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0C85F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以弗所书第1＆2章注释》.jpg《以弗所书第1＆2章注释》"/>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以弗所书第1＆2章注释》.jpg《以弗所书第1＆2章注释》"/>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07CDBF4">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9A4597C">
      <w:pPr>
        <w:rPr>
          <w:rFonts w:hint="eastAsia"/>
        </w:rPr>
      </w:pPr>
      <w:r>
        <w:rPr>
          <w:rFonts w:hint="eastAsia"/>
        </w:rPr>
        <w:t>说明：</w:t>
      </w:r>
    </w:p>
    <w:p w14:paraId="43ECC6A8">
      <w:pPr>
        <w:rPr>
          <w:rFonts w:hint="eastAsia"/>
        </w:rPr>
      </w:pPr>
      <w:r>
        <w:rPr>
          <w:rFonts w:hint="eastAsia"/>
        </w:rPr>
        <w:t>1、以下文字使用人工智能（claude)翻译，请以原文为准。</w:t>
      </w:r>
    </w:p>
    <w:p w14:paraId="426E584C">
      <w:pPr>
        <w:rPr>
          <w:rFonts w:hint="eastAsia"/>
        </w:rPr>
      </w:pPr>
      <w:r>
        <w:rPr>
          <w:rFonts w:hint="eastAsia"/>
        </w:rPr>
        <w:t>2、原文和翻译都可以免费使用，转发，传阅，复制，但不能商用，若商用，只能收回成本费。</w:t>
      </w:r>
    </w:p>
    <w:p w14:paraId="2D46792F">
      <w:pPr>
        <w:rPr>
          <w:rFonts w:hint="eastAsia"/>
        </w:rPr>
      </w:pPr>
      <w:r>
        <w:rPr>
          <w:rFonts w:hint="eastAsia"/>
        </w:rPr>
        <w:t>3、若有更好的翻译，请来信指正，一同分享清教徒书籍，谢谢。</w:t>
      </w:r>
    </w:p>
    <w:p w14:paraId="75DB2D98">
      <w:pPr>
        <w:rPr>
          <w:rFonts w:hint="eastAsia"/>
        </w:rPr>
      </w:pPr>
      <w:r>
        <w:rPr>
          <w:rFonts w:hint="eastAsia"/>
        </w:rPr>
        <w:t xml:space="preserve"> </w:t>
      </w:r>
    </w:p>
    <w:p w14:paraId="1D920B8F">
      <w:pPr>
        <w:sectPr>
          <w:pgSz w:w="12240" w:h="15840"/>
          <w:pgMar w:top="1440" w:right="1440" w:bottom="1440" w:left="1440" w:header="720" w:footer="720" w:gutter="0"/>
          <w:cols w:space="720" w:num="1"/>
        </w:sectPr>
      </w:pPr>
      <w:r>
        <w:rPr>
          <w:rFonts w:hint="eastAsia"/>
        </w:rPr>
        <w:t>邮箱：xuanjiao789@outlook.com</w:t>
      </w:r>
    </w:p>
    <w:p w14:paraId="771E0E80">
      <w:pPr>
        <w:spacing w:after="315" w:line="251" w:lineRule="auto"/>
        <w:ind w:left="0" w:firstLine="0"/>
        <w:jc w:val="center"/>
        <w:rPr>
          <w:b/>
          <w:sz w:val="60"/>
        </w:rPr>
      </w:pPr>
      <w:r>
        <w:rPr>
          <w:b/>
          <w:sz w:val="60"/>
        </w:rPr>
        <w:t>Commentary on Ephesians 1</w:t>
      </w:r>
      <w:r>
        <w:rPr>
          <w:rFonts w:hint="eastAsia" w:eastAsia="宋体"/>
          <w:b/>
          <w:sz w:val="60"/>
          <w:lang w:val="en-US" w:eastAsia="zh-CN"/>
        </w:rPr>
        <w:t>＆</w:t>
      </w:r>
      <w:r>
        <w:rPr>
          <w:b/>
          <w:sz w:val="60"/>
        </w:rPr>
        <w:t>2</w:t>
      </w:r>
    </w:p>
    <w:p w14:paraId="31DEEBD5">
      <w:pPr>
        <w:spacing w:after="315" w:line="251" w:lineRule="auto"/>
        <w:ind w:left="0" w:firstLine="0"/>
        <w:jc w:val="center"/>
        <w:rPr>
          <w:rFonts w:hint="eastAsia" w:eastAsia="宋体"/>
          <w:b/>
          <w:sz w:val="60"/>
          <w:lang w:eastAsia="zh-CN"/>
        </w:rPr>
      </w:pPr>
      <w:r>
        <w:rPr>
          <w:rFonts w:hint="eastAsia" w:eastAsia="宋体"/>
          <w:b/>
          <w:sz w:val="60"/>
          <w:lang w:eastAsia="zh-CN"/>
        </w:rPr>
        <w:t>《以弗所书</w:t>
      </w:r>
      <w:r>
        <w:rPr>
          <w:rFonts w:hint="eastAsia" w:eastAsia="宋体"/>
          <w:b/>
          <w:sz w:val="60"/>
          <w:lang w:val="en-US" w:eastAsia="zh-CN"/>
        </w:rPr>
        <w:t>第</w:t>
      </w:r>
      <w:r>
        <w:rPr>
          <w:rFonts w:hint="eastAsia" w:eastAsia="宋体"/>
          <w:b/>
          <w:sz w:val="60"/>
          <w:lang w:eastAsia="zh-CN"/>
        </w:rPr>
        <w:t>1</w:t>
      </w:r>
      <w:r>
        <w:rPr>
          <w:rFonts w:hint="eastAsia" w:eastAsia="宋体"/>
          <w:b/>
          <w:sz w:val="60"/>
          <w:lang w:val="en-US" w:eastAsia="zh-CN"/>
        </w:rPr>
        <w:t>＆</w:t>
      </w:r>
      <w:r>
        <w:rPr>
          <w:rFonts w:hint="eastAsia" w:eastAsia="宋体"/>
          <w:b/>
          <w:sz w:val="60"/>
          <w:lang w:eastAsia="zh-CN"/>
        </w:rPr>
        <w:t>2</w:t>
      </w:r>
      <w:r>
        <w:rPr>
          <w:rFonts w:hint="eastAsia" w:eastAsia="宋体"/>
          <w:b/>
          <w:sz w:val="60"/>
          <w:lang w:val="en-US" w:eastAsia="zh-CN"/>
        </w:rPr>
        <w:t>章</w:t>
      </w:r>
      <w:r>
        <w:rPr>
          <w:rFonts w:hint="eastAsia" w:eastAsia="宋体"/>
          <w:b/>
          <w:sz w:val="60"/>
          <w:lang w:eastAsia="zh-CN"/>
        </w:rPr>
        <w:t>注释》</w:t>
      </w:r>
    </w:p>
    <w:p w14:paraId="571F29A7">
      <w:pPr>
        <w:pStyle w:val="2"/>
      </w:pPr>
      <w:r>
        <w:t>by Thomas Goodwin</w:t>
      </w:r>
    </w:p>
    <w:p w14:paraId="0610EE3F">
      <w:pPr>
        <w:pStyle w:val="2"/>
        <w:rPr>
          <w:rFonts w:hint="eastAsia"/>
        </w:rPr>
      </w:pPr>
      <w:r>
        <w:rPr>
          <w:rFonts w:hint="eastAsia"/>
        </w:rPr>
        <w:t>托马斯·古德温 著</w:t>
      </w:r>
    </w:p>
    <w:p w14:paraId="253AB1E9"/>
    <w:p w14:paraId="1820CF6B">
      <w:pPr>
        <w:pStyle w:val="3"/>
        <w:spacing w:after="439"/>
        <w:ind w:left="-5"/>
      </w:pPr>
      <w:r>
        <w:t>Table of Contents</w:t>
      </w:r>
    </w:p>
    <w:p w14:paraId="0A118364">
      <w:pPr>
        <w:rPr>
          <w:rFonts w:hint="eastAsia" w:eastAsia="宋体"/>
          <w:b/>
          <w:bCs/>
          <w:lang w:val="en-US" w:eastAsia="zh-CN"/>
        </w:rPr>
      </w:pPr>
      <w:r>
        <w:rPr>
          <w:rFonts w:hint="eastAsia" w:eastAsia="宋体"/>
          <w:b/>
          <w:bCs/>
          <w:lang w:val="en-US" w:eastAsia="zh-CN"/>
        </w:rPr>
        <w:t>目录</w:t>
      </w:r>
    </w:p>
    <w:p w14:paraId="0B3D9C31">
      <w:pPr>
        <w:spacing w:after="319"/>
        <w:ind w:left="-5"/>
        <w:jc w:val="left"/>
        <w:rPr>
          <w:rFonts w:hint="eastAsia"/>
          <w:color w:val="0000EE"/>
          <w:u w:val="single" w:color="0000EE"/>
        </w:rPr>
      </w:pPr>
      <w:r>
        <w:rPr>
          <w:rFonts w:hint="eastAsia"/>
          <w:color w:val="0000EE"/>
          <w:u w:val="single" w:color="0000EE"/>
        </w:rPr>
        <w:t>Table of Contents</w:t>
      </w:r>
    </w:p>
    <w:p w14:paraId="5205E84F">
      <w:pPr>
        <w:spacing w:after="319"/>
        <w:ind w:left="-5"/>
        <w:jc w:val="left"/>
        <w:rPr>
          <w:rFonts w:hint="eastAsia"/>
          <w:color w:val="0000EE"/>
          <w:u w:val="single" w:color="0000EE"/>
        </w:rPr>
      </w:pPr>
      <w:r>
        <w:rPr>
          <w:rFonts w:hint="eastAsia"/>
          <w:color w:val="0000EE"/>
          <w:u w:val="single" w:color="0000EE"/>
        </w:rPr>
        <w:t>目录</w:t>
      </w:r>
    </w:p>
    <w:p w14:paraId="5A78CE78">
      <w:pPr>
        <w:spacing w:after="319"/>
        <w:ind w:left="-5"/>
        <w:jc w:val="left"/>
        <w:rPr>
          <w:rFonts w:hint="eastAsia"/>
          <w:color w:val="0000EE"/>
          <w:u w:val="single" w:color="0000EE"/>
        </w:rPr>
      </w:pPr>
      <w:r>
        <w:rPr>
          <w:rFonts w:hint="eastAsia"/>
          <w:color w:val="0000EE"/>
          <w:u w:val="single" w:color="0000EE"/>
        </w:rPr>
        <w:t>GENERAL PREFACE</w:t>
      </w:r>
    </w:p>
    <w:p w14:paraId="22326EF0">
      <w:pPr>
        <w:spacing w:after="319"/>
        <w:ind w:left="-5"/>
        <w:jc w:val="left"/>
        <w:rPr>
          <w:rFonts w:hint="eastAsia"/>
          <w:color w:val="0000EE"/>
          <w:u w:val="single" w:color="0000EE"/>
        </w:rPr>
      </w:pPr>
      <w:r>
        <w:rPr>
          <w:rFonts w:hint="eastAsia"/>
          <w:color w:val="0000EE"/>
          <w:u w:val="single" w:color="0000EE"/>
        </w:rPr>
        <w:t>总序</w:t>
      </w:r>
    </w:p>
    <w:p w14:paraId="3CB3F8FD">
      <w:pPr>
        <w:spacing w:after="319"/>
        <w:ind w:left="-5"/>
        <w:jc w:val="left"/>
        <w:rPr>
          <w:rFonts w:hint="eastAsia"/>
          <w:color w:val="0000EE"/>
          <w:u w:val="single" w:color="0000EE"/>
        </w:rPr>
      </w:pPr>
      <w:r>
        <w:rPr>
          <w:rFonts w:hint="eastAsia"/>
          <w:color w:val="0000EE"/>
          <w:u w:val="single" w:color="0000EE"/>
        </w:rPr>
        <w:t>ORIGINAL PREFACE</w:t>
      </w:r>
    </w:p>
    <w:p w14:paraId="3C54CA0F">
      <w:pPr>
        <w:spacing w:after="319"/>
        <w:ind w:left="-5"/>
        <w:jc w:val="left"/>
        <w:rPr>
          <w:rFonts w:hint="eastAsia"/>
          <w:color w:val="0000EE"/>
          <w:u w:val="single" w:color="0000EE"/>
        </w:rPr>
      </w:pPr>
      <w:r>
        <w:rPr>
          <w:rFonts w:hint="eastAsia"/>
          <w:color w:val="0000EE"/>
          <w:u w:val="single" w:color="0000EE"/>
        </w:rPr>
        <w:t>原序</w:t>
      </w:r>
    </w:p>
    <w:p w14:paraId="0238E1CD">
      <w:pPr>
        <w:spacing w:after="319"/>
        <w:ind w:left="-5"/>
        <w:jc w:val="left"/>
        <w:rPr>
          <w:rFonts w:hint="eastAsia"/>
          <w:color w:val="0000EE"/>
          <w:u w:val="single" w:color="0000EE"/>
        </w:rPr>
      </w:pPr>
      <w:r>
        <w:rPr>
          <w:rFonts w:hint="eastAsia"/>
          <w:color w:val="0000EE"/>
          <w:u w:val="single" w:color="0000EE"/>
        </w:rPr>
        <w:t>PUBLISHER'S ADVERTISEMENT</w:t>
      </w:r>
    </w:p>
    <w:p w14:paraId="6FD2D10E">
      <w:pPr>
        <w:spacing w:after="319"/>
        <w:ind w:left="-5"/>
        <w:jc w:val="left"/>
        <w:rPr>
          <w:rFonts w:hint="eastAsia"/>
          <w:color w:val="0000EE"/>
          <w:u w:val="single" w:color="0000EE"/>
        </w:rPr>
      </w:pPr>
      <w:r>
        <w:rPr>
          <w:rFonts w:hint="eastAsia"/>
          <w:color w:val="0000EE"/>
          <w:u w:val="single" w:color="0000EE"/>
        </w:rPr>
        <w:t>出版者公告</w:t>
      </w:r>
    </w:p>
    <w:p w14:paraId="6CB6F003">
      <w:pPr>
        <w:spacing w:after="319"/>
        <w:ind w:left="-5"/>
        <w:jc w:val="left"/>
        <w:rPr>
          <w:rFonts w:hint="eastAsia"/>
          <w:color w:val="0000EE"/>
          <w:u w:val="single" w:color="0000EE"/>
        </w:rPr>
      </w:pPr>
      <w:r>
        <w:rPr>
          <w:rFonts w:hint="eastAsia"/>
          <w:color w:val="0000EE"/>
          <w:u w:val="single" w:color="0000EE"/>
        </w:rPr>
        <w:t>A PREMISE CONCERNING THIS EPISTLE</w:t>
      </w:r>
    </w:p>
    <w:p w14:paraId="4B1E4A09">
      <w:pPr>
        <w:spacing w:after="319"/>
        <w:ind w:left="-5"/>
        <w:jc w:val="left"/>
        <w:rPr>
          <w:rFonts w:hint="eastAsia"/>
          <w:color w:val="0000EE"/>
          <w:u w:val="single" w:color="0000EE"/>
        </w:rPr>
      </w:pPr>
      <w:r>
        <w:rPr>
          <w:rFonts w:hint="eastAsia"/>
          <w:color w:val="0000EE"/>
          <w:u w:val="single" w:color="0000EE"/>
        </w:rPr>
        <w:t>关于本书信的前提</w:t>
      </w:r>
    </w:p>
    <w:p w14:paraId="671F94ED">
      <w:pPr>
        <w:spacing w:after="319"/>
        <w:ind w:left="-5"/>
        <w:jc w:val="left"/>
        <w:rPr>
          <w:rFonts w:hint="eastAsia"/>
          <w:color w:val="0000EE"/>
          <w:u w:val="single" w:color="0000EE"/>
        </w:rPr>
      </w:pPr>
      <w:r>
        <w:rPr>
          <w:rFonts w:hint="eastAsia"/>
          <w:color w:val="0000EE"/>
          <w:u w:val="single" w:color="0000EE"/>
        </w:rPr>
        <w:t>SERMON I.—EPHESIANS I. 1, 2</w:t>
      </w:r>
    </w:p>
    <w:p w14:paraId="5D7722BD">
      <w:pPr>
        <w:spacing w:after="319"/>
        <w:ind w:left="-5"/>
        <w:jc w:val="left"/>
        <w:rPr>
          <w:rFonts w:hint="eastAsia"/>
          <w:color w:val="0000EE"/>
          <w:u w:val="single" w:color="0000EE"/>
        </w:rPr>
      </w:pPr>
      <w:r>
        <w:rPr>
          <w:rFonts w:hint="eastAsia"/>
          <w:color w:val="0000EE"/>
          <w:u w:val="single" w:color="0000EE"/>
        </w:rPr>
        <w:t>第一讲——以弗所书 I. 1, 2</w:t>
      </w:r>
    </w:p>
    <w:p w14:paraId="017E1169">
      <w:pPr>
        <w:spacing w:after="319"/>
        <w:ind w:left="-5"/>
        <w:jc w:val="left"/>
        <w:rPr>
          <w:rFonts w:hint="eastAsia"/>
          <w:color w:val="0000EE"/>
          <w:u w:val="single" w:color="0000EE"/>
        </w:rPr>
      </w:pPr>
      <w:r>
        <w:rPr>
          <w:rFonts w:hint="eastAsia"/>
          <w:color w:val="0000EE"/>
          <w:u w:val="single" w:color="0000EE"/>
        </w:rPr>
        <w:t>SERMON II.—EPHESIANS I. 3</w:t>
      </w:r>
    </w:p>
    <w:p w14:paraId="65488DB4">
      <w:pPr>
        <w:spacing w:after="319"/>
        <w:ind w:left="-5"/>
        <w:jc w:val="left"/>
        <w:rPr>
          <w:rFonts w:hint="eastAsia"/>
          <w:color w:val="0000EE"/>
          <w:u w:val="single" w:color="0000EE"/>
        </w:rPr>
      </w:pPr>
      <w:r>
        <w:rPr>
          <w:rFonts w:hint="eastAsia"/>
          <w:color w:val="0000EE"/>
          <w:u w:val="single" w:color="0000EE"/>
        </w:rPr>
        <w:t>第二讲——以弗所书 I. 3</w:t>
      </w:r>
    </w:p>
    <w:p w14:paraId="351AA86B">
      <w:pPr>
        <w:spacing w:after="319"/>
        <w:ind w:left="-5"/>
        <w:jc w:val="left"/>
        <w:rPr>
          <w:rFonts w:hint="eastAsia"/>
          <w:color w:val="0000EE"/>
          <w:u w:val="single" w:color="0000EE"/>
        </w:rPr>
      </w:pPr>
      <w:r>
        <w:rPr>
          <w:rFonts w:hint="eastAsia"/>
          <w:color w:val="0000EE"/>
          <w:u w:val="single" w:color="0000EE"/>
        </w:rPr>
        <w:t>SERMON III.—EPHESIANS I. 3</w:t>
      </w:r>
    </w:p>
    <w:p w14:paraId="0B15B4FC">
      <w:pPr>
        <w:spacing w:after="319"/>
        <w:ind w:left="-5"/>
        <w:jc w:val="left"/>
        <w:rPr>
          <w:rFonts w:hint="eastAsia"/>
          <w:color w:val="0000EE"/>
          <w:u w:val="single" w:color="0000EE"/>
        </w:rPr>
      </w:pPr>
      <w:r>
        <w:rPr>
          <w:rFonts w:hint="eastAsia"/>
          <w:color w:val="0000EE"/>
          <w:u w:val="single" w:color="0000EE"/>
        </w:rPr>
        <w:t>第三讲——以弗所书 I. 3</w:t>
      </w:r>
    </w:p>
    <w:p w14:paraId="382A0611">
      <w:pPr>
        <w:spacing w:after="319"/>
        <w:ind w:left="-5"/>
        <w:jc w:val="left"/>
        <w:rPr>
          <w:rFonts w:hint="eastAsia"/>
          <w:color w:val="0000EE"/>
          <w:u w:val="single" w:color="0000EE"/>
        </w:rPr>
      </w:pPr>
      <w:r>
        <w:rPr>
          <w:rFonts w:hint="eastAsia"/>
          <w:color w:val="0000EE"/>
          <w:u w:val="single" w:color="0000EE"/>
        </w:rPr>
        <w:t>SERMON IV.—EPHESIANS I. 3</w:t>
      </w:r>
    </w:p>
    <w:p w14:paraId="053FE0B8">
      <w:pPr>
        <w:spacing w:after="319"/>
        <w:ind w:left="-5"/>
        <w:jc w:val="left"/>
        <w:rPr>
          <w:rFonts w:hint="eastAsia"/>
          <w:color w:val="0000EE"/>
          <w:u w:val="single" w:color="0000EE"/>
        </w:rPr>
      </w:pPr>
      <w:r>
        <w:rPr>
          <w:rFonts w:hint="eastAsia"/>
          <w:color w:val="0000EE"/>
          <w:u w:val="single" w:color="0000EE"/>
        </w:rPr>
        <w:t>第四讲——以弗所书 I. 3</w:t>
      </w:r>
    </w:p>
    <w:p w14:paraId="158D58CC">
      <w:pPr>
        <w:spacing w:after="319"/>
        <w:ind w:left="-5"/>
        <w:jc w:val="left"/>
        <w:rPr>
          <w:rFonts w:hint="eastAsia"/>
          <w:color w:val="0000EE"/>
          <w:u w:val="single" w:color="0000EE"/>
        </w:rPr>
      </w:pPr>
      <w:r>
        <w:rPr>
          <w:rFonts w:hint="eastAsia"/>
          <w:color w:val="0000EE"/>
          <w:u w:val="single" w:color="0000EE"/>
        </w:rPr>
        <w:t>SERMON V.—EPHESIANS I. 4, 5,</w:t>
      </w:r>
    </w:p>
    <w:p w14:paraId="5E8843AD">
      <w:pPr>
        <w:spacing w:after="319"/>
        <w:ind w:left="-5"/>
        <w:jc w:val="left"/>
        <w:rPr>
          <w:rFonts w:hint="eastAsia"/>
          <w:color w:val="0000EE"/>
          <w:u w:val="single" w:color="0000EE"/>
        </w:rPr>
      </w:pPr>
      <w:r>
        <w:rPr>
          <w:rFonts w:hint="eastAsia"/>
          <w:color w:val="0000EE"/>
          <w:u w:val="single" w:color="0000EE"/>
        </w:rPr>
        <w:t>第五讲——以弗所书 I. 4, 5</w:t>
      </w:r>
    </w:p>
    <w:p w14:paraId="07309108">
      <w:pPr>
        <w:spacing w:after="319"/>
        <w:ind w:left="-5"/>
        <w:jc w:val="left"/>
        <w:rPr>
          <w:rFonts w:hint="eastAsia"/>
          <w:color w:val="0000EE"/>
          <w:u w:val="single" w:color="0000EE"/>
        </w:rPr>
      </w:pPr>
      <w:r>
        <w:rPr>
          <w:rFonts w:hint="eastAsia"/>
          <w:color w:val="0000EE"/>
          <w:u w:val="single" w:color="0000EE"/>
        </w:rPr>
        <w:t>SERMON VI.—EPHESIANS I. 5, 6</w:t>
      </w:r>
    </w:p>
    <w:p w14:paraId="65E3194D">
      <w:pPr>
        <w:spacing w:after="319"/>
        <w:ind w:left="-5"/>
        <w:jc w:val="left"/>
        <w:rPr>
          <w:rFonts w:hint="eastAsia"/>
          <w:color w:val="0000EE"/>
          <w:u w:val="single" w:color="0000EE"/>
        </w:rPr>
      </w:pPr>
      <w:r>
        <w:rPr>
          <w:rFonts w:hint="eastAsia"/>
          <w:color w:val="0000EE"/>
          <w:u w:val="single" w:color="0000EE"/>
        </w:rPr>
        <w:t>第六讲——以弗所书 I. 5, 6</w:t>
      </w:r>
    </w:p>
    <w:p w14:paraId="471F669B">
      <w:pPr>
        <w:spacing w:after="319"/>
        <w:ind w:left="-5"/>
        <w:jc w:val="left"/>
        <w:rPr>
          <w:rFonts w:hint="eastAsia"/>
          <w:color w:val="0000EE"/>
          <w:u w:val="single" w:color="0000EE"/>
        </w:rPr>
      </w:pPr>
      <w:r>
        <w:rPr>
          <w:rFonts w:hint="eastAsia"/>
          <w:color w:val="0000EE"/>
          <w:u w:val="single" w:color="0000EE"/>
        </w:rPr>
        <w:t>SERMON VII.—EPHESIANS I. 5, 6</w:t>
      </w:r>
    </w:p>
    <w:p w14:paraId="17EAC61D">
      <w:pPr>
        <w:spacing w:after="319"/>
        <w:ind w:left="-5"/>
        <w:jc w:val="left"/>
        <w:rPr>
          <w:rFonts w:hint="eastAsia"/>
          <w:color w:val="0000EE"/>
          <w:u w:val="single" w:color="0000EE"/>
        </w:rPr>
      </w:pPr>
      <w:r>
        <w:rPr>
          <w:rFonts w:hint="eastAsia"/>
          <w:color w:val="0000EE"/>
          <w:u w:val="single" w:color="0000EE"/>
        </w:rPr>
        <w:t>第七讲——以弗所书 I. 5, 6</w:t>
      </w:r>
    </w:p>
    <w:p w14:paraId="2FCCBE7A">
      <w:pPr>
        <w:spacing w:after="319"/>
        <w:ind w:left="-5"/>
        <w:jc w:val="left"/>
        <w:rPr>
          <w:rFonts w:hint="eastAsia"/>
          <w:color w:val="0000EE"/>
          <w:u w:val="single" w:color="0000EE"/>
        </w:rPr>
      </w:pPr>
      <w:r>
        <w:rPr>
          <w:rFonts w:hint="eastAsia"/>
          <w:color w:val="0000EE"/>
          <w:u w:val="single" w:color="0000EE"/>
        </w:rPr>
        <w:t>SERMON VIII.—EPHESIANS I. 7</w:t>
      </w:r>
    </w:p>
    <w:p w14:paraId="4BC62835">
      <w:pPr>
        <w:spacing w:after="319"/>
        <w:ind w:left="-5"/>
        <w:jc w:val="left"/>
        <w:rPr>
          <w:rFonts w:hint="eastAsia"/>
          <w:color w:val="0000EE"/>
          <w:u w:val="single" w:color="0000EE"/>
        </w:rPr>
      </w:pPr>
      <w:r>
        <w:rPr>
          <w:rFonts w:hint="eastAsia"/>
          <w:color w:val="0000EE"/>
          <w:u w:val="single" w:color="0000EE"/>
        </w:rPr>
        <w:t>第八讲——以弗所书 I. 7</w:t>
      </w:r>
    </w:p>
    <w:p w14:paraId="0F6BE06A">
      <w:pPr>
        <w:spacing w:after="319"/>
        <w:ind w:left="-5"/>
        <w:jc w:val="left"/>
        <w:rPr>
          <w:rFonts w:hint="eastAsia"/>
          <w:color w:val="0000EE"/>
          <w:u w:val="single" w:color="0000EE"/>
        </w:rPr>
      </w:pPr>
      <w:r>
        <w:rPr>
          <w:rFonts w:hint="eastAsia"/>
          <w:color w:val="0000EE"/>
          <w:u w:val="single" w:color="0000EE"/>
        </w:rPr>
        <w:t>SERMON IX.—EPHESIANS I. 8, 9</w:t>
      </w:r>
    </w:p>
    <w:p w14:paraId="3555EC8B">
      <w:pPr>
        <w:spacing w:after="319"/>
        <w:ind w:left="-5"/>
        <w:jc w:val="left"/>
        <w:rPr>
          <w:rFonts w:hint="eastAsia"/>
          <w:color w:val="0000EE"/>
          <w:u w:val="single" w:color="0000EE"/>
        </w:rPr>
      </w:pPr>
      <w:r>
        <w:rPr>
          <w:rFonts w:hint="eastAsia"/>
          <w:color w:val="0000EE"/>
          <w:u w:val="single" w:color="0000EE"/>
        </w:rPr>
        <w:t>第九讲——以弗所书 I. 8, 9</w:t>
      </w:r>
    </w:p>
    <w:p w14:paraId="347A392A">
      <w:pPr>
        <w:spacing w:after="319"/>
        <w:ind w:left="-5"/>
        <w:jc w:val="left"/>
        <w:rPr>
          <w:rFonts w:hint="eastAsia"/>
          <w:color w:val="0000EE"/>
          <w:u w:val="single" w:color="0000EE"/>
        </w:rPr>
      </w:pPr>
      <w:r>
        <w:rPr>
          <w:rFonts w:hint="eastAsia"/>
          <w:color w:val="0000EE"/>
          <w:u w:val="single" w:color="0000EE"/>
        </w:rPr>
        <w:t>SERMON X.—EPHESIANS I. 10</w:t>
      </w:r>
    </w:p>
    <w:p w14:paraId="5BD21E7E">
      <w:pPr>
        <w:spacing w:after="319"/>
        <w:ind w:left="-5"/>
        <w:jc w:val="left"/>
        <w:rPr>
          <w:rFonts w:hint="eastAsia"/>
          <w:color w:val="0000EE"/>
          <w:u w:val="single" w:color="0000EE"/>
        </w:rPr>
      </w:pPr>
      <w:r>
        <w:rPr>
          <w:rFonts w:hint="eastAsia"/>
          <w:color w:val="0000EE"/>
          <w:u w:val="single" w:color="0000EE"/>
        </w:rPr>
        <w:t>第十讲——以弗所书 I. 10</w:t>
      </w:r>
    </w:p>
    <w:p w14:paraId="531CB850">
      <w:pPr>
        <w:spacing w:after="319"/>
        <w:ind w:left="-5"/>
        <w:jc w:val="left"/>
        <w:rPr>
          <w:rFonts w:hint="eastAsia"/>
          <w:color w:val="0000EE"/>
          <w:u w:val="single" w:color="0000EE"/>
        </w:rPr>
      </w:pPr>
      <w:r>
        <w:rPr>
          <w:rFonts w:hint="eastAsia"/>
          <w:color w:val="0000EE"/>
          <w:u w:val="single" w:color="0000EE"/>
        </w:rPr>
        <w:t>SERMON XI.—EPHESIANS I. 10</w:t>
      </w:r>
    </w:p>
    <w:p w14:paraId="3CB26BC6">
      <w:pPr>
        <w:spacing w:after="319"/>
        <w:ind w:left="-5"/>
        <w:jc w:val="left"/>
        <w:rPr>
          <w:rFonts w:hint="eastAsia"/>
          <w:color w:val="0000EE"/>
          <w:u w:val="single" w:color="0000EE"/>
        </w:rPr>
      </w:pPr>
      <w:r>
        <w:rPr>
          <w:rFonts w:hint="eastAsia"/>
          <w:color w:val="0000EE"/>
          <w:u w:val="single" w:color="0000EE"/>
        </w:rPr>
        <w:t>第十一讲——以弗所书 I. 10</w:t>
      </w:r>
    </w:p>
    <w:p w14:paraId="1BA9F63E">
      <w:pPr>
        <w:spacing w:after="319"/>
        <w:ind w:left="-5"/>
        <w:jc w:val="left"/>
        <w:rPr>
          <w:rFonts w:hint="eastAsia"/>
          <w:color w:val="0000EE"/>
          <w:u w:val="single" w:color="0000EE"/>
        </w:rPr>
      </w:pPr>
      <w:r>
        <w:rPr>
          <w:rFonts w:hint="eastAsia"/>
          <w:color w:val="0000EE"/>
          <w:u w:val="single" w:color="0000EE"/>
        </w:rPr>
        <w:t>SERMON XII.—EPHESIANS I. 10</w:t>
      </w:r>
    </w:p>
    <w:p w14:paraId="4C425BA2">
      <w:pPr>
        <w:spacing w:after="319"/>
        <w:ind w:left="-5"/>
        <w:jc w:val="left"/>
        <w:rPr>
          <w:rFonts w:hint="eastAsia"/>
          <w:color w:val="0000EE"/>
          <w:u w:val="single" w:color="0000EE"/>
        </w:rPr>
      </w:pPr>
      <w:r>
        <w:rPr>
          <w:rFonts w:hint="eastAsia"/>
          <w:color w:val="0000EE"/>
          <w:u w:val="single" w:color="0000EE"/>
        </w:rPr>
        <w:t>第十二讲——以弗所书 I. 10</w:t>
      </w:r>
    </w:p>
    <w:p w14:paraId="7B04875F">
      <w:pPr>
        <w:spacing w:after="319"/>
        <w:ind w:left="-5"/>
        <w:jc w:val="left"/>
        <w:rPr>
          <w:rFonts w:hint="eastAsia"/>
          <w:color w:val="0000EE"/>
          <w:u w:val="single" w:color="0000EE"/>
        </w:rPr>
      </w:pPr>
      <w:r>
        <w:rPr>
          <w:rFonts w:hint="eastAsia"/>
          <w:color w:val="0000EE"/>
          <w:u w:val="single" w:color="0000EE"/>
        </w:rPr>
        <w:t>SERMON XIII.—EPHESIANS I. 11–14</w:t>
      </w:r>
    </w:p>
    <w:p w14:paraId="03986CB3">
      <w:pPr>
        <w:spacing w:after="319"/>
        <w:ind w:left="-5"/>
        <w:jc w:val="left"/>
        <w:rPr>
          <w:rFonts w:hint="eastAsia"/>
          <w:color w:val="0000EE"/>
          <w:u w:val="single" w:color="0000EE"/>
        </w:rPr>
      </w:pPr>
      <w:r>
        <w:rPr>
          <w:rFonts w:hint="eastAsia"/>
          <w:color w:val="0000EE"/>
          <w:u w:val="single" w:color="0000EE"/>
        </w:rPr>
        <w:t>第十三讲——以弗所书 I. 11-14</w:t>
      </w:r>
    </w:p>
    <w:p w14:paraId="218C1C40">
      <w:pPr>
        <w:spacing w:after="319"/>
        <w:ind w:left="-5"/>
        <w:jc w:val="left"/>
        <w:rPr>
          <w:rFonts w:hint="eastAsia"/>
          <w:color w:val="0000EE"/>
          <w:u w:val="single" w:color="0000EE"/>
        </w:rPr>
      </w:pPr>
      <w:r>
        <w:rPr>
          <w:rFonts w:hint="eastAsia"/>
          <w:color w:val="0000EE"/>
          <w:u w:val="single" w:color="0000EE"/>
        </w:rPr>
        <w:t>SERMON XIV.—EPHESIANS I. 11–14</w:t>
      </w:r>
    </w:p>
    <w:p w14:paraId="7B4183C6">
      <w:pPr>
        <w:spacing w:after="319"/>
        <w:ind w:left="-5"/>
        <w:jc w:val="left"/>
        <w:rPr>
          <w:rFonts w:hint="eastAsia"/>
          <w:color w:val="0000EE"/>
          <w:u w:val="single" w:color="0000EE"/>
        </w:rPr>
      </w:pPr>
      <w:r>
        <w:rPr>
          <w:rFonts w:hint="eastAsia"/>
          <w:color w:val="0000EE"/>
          <w:u w:val="single" w:color="0000EE"/>
        </w:rPr>
        <w:t>第十四讲——以弗所书 I. 11-14</w:t>
      </w:r>
    </w:p>
    <w:p w14:paraId="31D882F9">
      <w:pPr>
        <w:spacing w:after="319"/>
        <w:ind w:left="-5"/>
        <w:jc w:val="left"/>
        <w:rPr>
          <w:rFonts w:hint="eastAsia"/>
          <w:color w:val="0000EE"/>
          <w:u w:val="single" w:color="0000EE"/>
        </w:rPr>
      </w:pPr>
      <w:r>
        <w:rPr>
          <w:rFonts w:hint="eastAsia"/>
          <w:color w:val="0000EE"/>
          <w:u w:val="single" w:color="0000EE"/>
        </w:rPr>
        <w:t>SERMON XV.—EPHESIANS I. 13, 14</w:t>
      </w:r>
    </w:p>
    <w:p w14:paraId="6087541B">
      <w:pPr>
        <w:spacing w:after="319"/>
        <w:ind w:left="-5"/>
        <w:jc w:val="left"/>
        <w:rPr>
          <w:rFonts w:hint="eastAsia"/>
          <w:color w:val="0000EE"/>
          <w:u w:val="single" w:color="0000EE"/>
        </w:rPr>
      </w:pPr>
      <w:r>
        <w:rPr>
          <w:rFonts w:hint="eastAsia"/>
          <w:color w:val="0000EE"/>
          <w:u w:val="single" w:color="0000EE"/>
        </w:rPr>
        <w:t>第十五讲——以弗所书 I. 13, 14</w:t>
      </w:r>
    </w:p>
    <w:p w14:paraId="1C25E722">
      <w:pPr>
        <w:spacing w:after="319"/>
        <w:ind w:left="-5"/>
        <w:jc w:val="left"/>
        <w:rPr>
          <w:rFonts w:hint="eastAsia"/>
          <w:color w:val="0000EE"/>
          <w:u w:val="single" w:color="0000EE"/>
        </w:rPr>
      </w:pPr>
      <w:r>
        <w:rPr>
          <w:rFonts w:hint="eastAsia"/>
          <w:color w:val="0000EE"/>
          <w:u w:val="single" w:color="0000EE"/>
        </w:rPr>
        <w:t>SERMON XVI.—EPHESIANS I. 13, 14</w:t>
      </w:r>
    </w:p>
    <w:p w14:paraId="6594F914">
      <w:pPr>
        <w:spacing w:after="319"/>
        <w:ind w:left="-5"/>
        <w:jc w:val="left"/>
        <w:rPr>
          <w:rFonts w:hint="eastAsia"/>
          <w:color w:val="0000EE"/>
          <w:u w:val="single" w:color="0000EE"/>
        </w:rPr>
      </w:pPr>
      <w:r>
        <w:rPr>
          <w:rFonts w:hint="eastAsia"/>
          <w:color w:val="0000EE"/>
          <w:u w:val="single" w:color="0000EE"/>
        </w:rPr>
        <w:t>第十六讲——以弗所书 I. 13, 14</w:t>
      </w:r>
    </w:p>
    <w:p w14:paraId="5DE23B6B">
      <w:pPr>
        <w:spacing w:after="319"/>
        <w:ind w:left="-5"/>
        <w:jc w:val="left"/>
        <w:rPr>
          <w:rFonts w:hint="eastAsia"/>
          <w:color w:val="0000EE"/>
          <w:u w:val="single" w:color="0000EE"/>
        </w:rPr>
      </w:pPr>
      <w:r>
        <w:rPr>
          <w:rFonts w:hint="eastAsia"/>
          <w:color w:val="0000EE"/>
          <w:u w:val="single" w:color="0000EE"/>
        </w:rPr>
        <w:t>SERMON XVII.—EPHESIANS I. 14</w:t>
      </w:r>
    </w:p>
    <w:p w14:paraId="41C29CCD">
      <w:pPr>
        <w:spacing w:after="319"/>
        <w:ind w:left="-5"/>
        <w:jc w:val="left"/>
        <w:rPr>
          <w:rFonts w:hint="eastAsia"/>
          <w:color w:val="0000EE"/>
          <w:u w:val="single" w:color="0000EE"/>
        </w:rPr>
      </w:pPr>
      <w:r>
        <w:rPr>
          <w:rFonts w:hint="eastAsia"/>
          <w:color w:val="0000EE"/>
          <w:u w:val="single" w:color="0000EE"/>
        </w:rPr>
        <w:t>第十七讲——以弗所书 I. 14</w:t>
      </w:r>
    </w:p>
    <w:p w14:paraId="0733186C">
      <w:pPr>
        <w:spacing w:after="319"/>
        <w:ind w:left="-5"/>
        <w:jc w:val="left"/>
        <w:rPr>
          <w:rFonts w:hint="eastAsia"/>
          <w:color w:val="0000EE"/>
          <w:u w:val="single" w:color="0000EE"/>
        </w:rPr>
      </w:pPr>
      <w:r>
        <w:rPr>
          <w:rFonts w:hint="eastAsia"/>
          <w:color w:val="0000EE"/>
          <w:u w:val="single" w:color="0000EE"/>
        </w:rPr>
        <w:t>SERMON XVIII.—EPHESIANS I. 15, 16</w:t>
      </w:r>
    </w:p>
    <w:p w14:paraId="4EC8C85D">
      <w:pPr>
        <w:spacing w:after="319"/>
        <w:ind w:left="-5"/>
        <w:jc w:val="left"/>
        <w:rPr>
          <w:rFonts w:hint="eastAsia"/>
          <w:color w:val="0000EE"/>
          <w:u w:val="single" w:color="0000EE"/>
        </w:rPr>
      </w:pPr>
      <w:r>
        <w:rPr>
          <w:rFonts w:hint="eastAsia"/>
          <w:color w:val="0000EE"/>
          <w:u w:val="single" w:color="0000EE"/>
        </w:rPr>
        <w:t>第十八讲——以弗所书 I. 15, 16</w:t>
      </w:r>
    </w:p>
    <w:p w14:paraId="018AD51B">
      <w:pPr>
        <w:spacing w:after="319"/>
        <w:ind w:left="-5"/>
        <w:jc w:val="left"/>
        <w:rPr>
          <w:rFonts w:hint="eastAsia"/>
          <w:color w:val="0000EE"/>
          <w:u w:val="single" w:color="0000EE"/>
        </w:rPr>
      </w:pPr>
      <w:r>
        <w:rPr>
          <w:rFonts w:hint="eastAsia"/>
          <w:color w:val="0000EE"/>
          <w:u w:val="single" w:color="0000EE"/>
        </w:rPr>
        <w:t>SERMON XIX.—EPHESIANS I. 17</w:t>
      </w:r>
    </w:p>
    <w:p w14:paraId="436C62FD">
      <w:pPr>
        <w:spacing w:after="319"/>
        <w:ind w:left="-5"/>
        <w:jc w:val="left"/>
        <w:rPr>
          <w:rFonts w:hint="eastAsia"/>
          <w:color w:val="0000EE"/>
          <w:u w:val="single" w:color="0000EE"/>
        </w:rPr>
      </w:pPr>
      <w:r>
        <w:rPr>
          <w:rFonts w:hint="eastAsia"/>
          <w:color w:val="0000EE"/>
          <w:u w:val="single" w:color="0000EE"/>
        </w:rPr>
        <w:t>第十九讲——以弗所书 I. 17</w:t>
      </w:r>
    </w:p>
    <w:p w14:paraId="060DCEF1">
      <w:pPr>
        <w:spacing w:after="319"/>
        <w:ind w:left="-5"/>
        <w:jc w:val="left"/>
        <w:rPr>
          <w:rFonts w:hint="eastAsia"/>
          <w:color w:val="0000EE"/>
          <w:u w:val="single" w:color="0000EE"/>
        </w:rPr>
      </w:pPr>
      <w:r>
        <w:rPr>
          <w:rFonts w:hint="eastAsia"/>
          <w:color w:val="0000EE"/>
          <w:u w:val="single" w:color="0000EE"/>
        </w:rPr>
        <w:t>SERMON XX.—EPHESIANS I. 18</w:t>
      </w:r>
    </w:p>
    <w:p w14:paraId="48BE204B">
      <w:pPr>
        <w:spacing w:after="319"/>
        <w:ind w:left="-5"/>
        <w:jc w:val="left"/>
        <w:rPr>
          <w:rFonts w:hint="eastAsia"/>
          <w:color w:val="0000EE"/>
          <w:u w:val="single" w:color="0000EE"/>
        </w:rPr>
      </w:pPr>
      <w:r>
        <w:rPr>
          <w:rFonts w:hint="eastAsia"/>
          <w:color w:val="0000EE"/>
          <w:u w:val="single" w:color="0000EE"/>
        </w:rPr>
        <w:t>第二十讲——以弗所书 I. 18</w:t>
      </w:r>
    </w:p>
    <w:p w14:paraId="11063A63">
      <w:pPr>
        <w:spacing w:after="319"/>
        <w:ind w:left="-5"/>
        <w:jc w:val="left"/>
        <w:rPr>
          <w:rFonts w:hint="eastAsia"/>
          <w:color w:val="0000EE"/>
          <w:u w:val="single" w:color="0000EE"/>
        </w:rPr>
      </w:pPr>
      <w:r>
        <w:rPr>
          <w:rFonts w:hint="eastAsia"/>
          <w:color w:val="0000EE"/>
          <w:u w:val="single" w:color="0000EE"/>
        </w:rPr>
        <w:t>SERMON XXI.—EPHESIANS I. 18</w:t>
      </w:r>
    </w:p>
    <w:p w14:paraId="5EAD16BC">
      <w:pPr>
        <w:spacing w:after="319"/>
        <w:ind w:left="-5"/>
        <w:jc w:val="left"/>
        <w:rPr>
          <w:rFonts w:hint="eastAsia"/>
          <w:color w:val="0000EE"/>
          <w:u w:val="single" w:color="0000EE"/>
        </w:rPr>
      </w:pPr>
      <w:r>
        <w:rPr>
          <w:rFonts w:hint="eastAsia"/>
          <w:color w:val="0000EE"/>
          <w:u w:val="single" w:color="0000EE"/>
        </w:rPr>
        <w:t>第二十一讲——以弗所书 I. 18</w:t>
      </w:r>
    </w:p>
    <w:p w14:paraId="76A4ABD9">
      <w:pPr>
        <w:spacing w:after="319"/>
        <w:ind w:left="-5"/>
        <w:jc w:val="left"/>
        <w:rPr>
          <w:rFonts w:hint="eastAsia"/>
          <w:color w:val="0000EE"/>
          <w:u w:val="single" w:color="0000EE"/>
        </w:rPr>
      </w:pPr>
      <w:r>
        <w:rPr>
          <w:rFonts w:hint="eastAsia"/>
          <w:color w:val="0000EE"/>
          <w:u w:val="single" w:color="0000EE"/>
        </w:rPr>
        <w:t>SERMON XXII.—EPHESIANS I. 19, 20</w:t>
      </w:r>
    </w:p>
    <w:p w14:paraId="2F985AC3">
      <w:pPr>
        <w:spacing w:after="319"/>
        <w:ind w:left="-5"/>
        <w:jc w:val="left"/>
        <w:rPr>
          <w:rFonts w:hint="eastAsia"/>
          <w:color w:val="0000EE"/>
          <w:u w:val="single" w:color="0000EE"/>
        </w:rPr>
      </w:pPr>
      <w:r>
        <w:rPr>
          <w:rFonts w:hint="eastAsia"/>
          <w:color w:val="0000EE"/>
          <w:u w:val="single" w:color="0000EE"/>
        </w:rPr>
        <w:t>第二十二讲——以弗所书 I. 19, 20</w:t>
      </w:r>
    </w:p>
    <w:p w14:paraId="143654F2">
      <w:pPr>
        <w:spacing w:after="319"/>
        <w:ind w:left="-5"/>
        <w:jc w:val="left"/>
        <w:rPr>
          <w:rFonts w:hint="eastAsia"/>
          <w:color w:val="0000EE"/>
          <w:u w:val="single" w:color="0000EE"/>
        </w:rPr>
      </w:pPr>
      <w:r>
        <w:rPr>
          <w:rFonts w:hint="eastAsia"/>
          <w:color w:val="0000EE"/>
          <w:u w:val="single" w:color="0000EE"/>
        </w:rPr>
        <w:t>SERMON XXIII.—EPHESIANS I. 19, 20</w:t>
      </w:r>
    </w:p>
    <w:p w14:paraId="0394F505">
      <w:pPr>
        <w:spacing w:after="319"/>
        <w:ind w:left="-5"/>
        <w:jc w:val="left"/>
        <w:rPr>
          <w:rFonts w:hint="eastAsia"/>
          <w:color w:val="0000EE"/>
          <w:u w:val="single" w:color="0000EE"/>
        </w:rPr>
      </w:pPr>
      <w:r>
        <w:rPr>
          <w:rFonts w:hint="eastAsia"/>
          <w:color w:val="0000EE"/>
          <w:u w:val="single" w:color="0000EE"/>
        </w:rPr>
        <w:t>第二十三讲——以弗所书 I. 19, 20</w:t>
      </w:r>
    </w:p>
    <w:p w14:paraId="4A15C8EB">
      <w:pPr>
        <w:spacing w:after="319"/>
        <w:ind w:left="-5"/>
        <w:jc w:val="left"/>
        <w:rPr>
          <w:rFonts w:hint="eastAsia"/>
          <w:color w:val="0000EE"/>
          <w:u w:val="single" w:color="0000EE"/>
        </w:rPr>
      </w:pPr>
      <w:r>
        <w:rPr>
          <w:rFonts w:hint="eastAsia"/>
          <w:color w:val="0000EE"/>
          <w:u w:val="single" w:color="0000EE"/>
        </w:rPr>
        <w:t>SERMON XXIV.—EPHESIANS I. 19, 20</w:t>
      </w:r>
    </w:p>
    <w:p w14:paraId="62CD26E9">
      <w:pPr>
        <w:spacing w:after="319"/>
        <w:ind w:left="-5"/>
        <w:jc w:val="left"/>
        <w:rPr>
          <w:rFonts w:hint="eastAsia"/>
          <w:color w:val="0000EE"/>
          <w:u w:val="single" w:color="0000EE"/>
        </w:rPr>
      </w:pPr>
      <w:r>
        <w:rPr>
          <w:rFonts w:hint="eastAsia"/>
          <w:color w:val="0000EE"/>
          <w:u w:val="single" w:color="0000EE"/>
        </w:rPr>
        <w:t>第二十四讲——以弗所书 I. 19, 20</w:t>
      </w:r>
    </w:p>
    <w:p w14:paraId="411E5C64">
      <w:pPr>
        <w:spacing w:after="319"/>
        <w:ind w:left="-5"/>
        <w:jc w:val="left"/>
        <w:rPr>
          <w:rFonts w:hint="eastAsia"/>
          <w:color w:val="0000EE"/>
          <w:u w:val="single" w:color="0000EE"/>
        </w:rPr>
      </w:pPr>
      <w:r>
        <w:rPr>
          <w:rFonts w:hint="eastAsia"/>
          <w:color w:val="0000EE"/>
          <w:u w:val="single" w:color="0000EE"/>
        </w:rPr>
        <w:t>SERMON XXV.—EPHESIANS I. 19, 20 SERMON XXVI.—EPHESIANS I. 19, 20</w:t>
      </w:r>
    </w:p>
    <w:p w14:paraId="4AC05786">
      <w:pPr>
        <w:spacing w:after="319"/>
        <w:ind w:left="-5"/>
        <w:jc w:val="left"/>
        <w:rPr>
          <w:rFonts w:hint="eastAsia"/>
          <w:color w:val="0000EE"/>
          <w:u w:val="single" w:color="0000EE"/>
        </w:rPr>
      </w:pPr>
      <w:r>
        <w:rPr>
          <w:rFonts w:hint="eastAsia"/>
          <w:color w:val="0000EE"/>
          <w:u w:val="single" w:color="0000EE"/>
        </w:rPr>
        <w:t>第二十五讲——以弗所书 I. 19, 20 第二十六讲——以弗所书 I. 19, 20</w:t>
      </w:r>
    </w:p>
    <w:p w14:paraId="52D67C45">
      <w:pPr>
        <w:spacing w:after="319"/>
        <w:ind w:left="-5"/>
        <w:jc w:val="left"/>
        <w:rPr>
          <w:rFonts w:hint="eastAsia"/>
          <w:color w:val="0000EE"/>
          <w:u w:val="single" w:color="0000EE"/>
        </w:rPr>
      </w:pPr>
      <w:r>
        <w:rPr>
          <w:rFonts w:hint="eastAsia"/>
          <w:color w:val="0000EE"/>
          <w:u w:val="single" w:color="0000EE"/>
        </w:rPr>
        <w:t>SERMON XXVII.—EPHESIANS I. 19, 20</w:t>
      </w:r>
    </w:p>
    <w:p w14:paraId="1F8647BD">
      <w:pPr>
        <w:spacing w:after="319"/>
        <w:ind w:left="-5"/>
        <w:jc w:val="left"/>
        <w:rPr>
          <w:rFonts w:hint="eastAsia"/>
          <w:color w:val="0000EE"/>
          <w:u w:val="single" w:color="0000EE"/>
        </w:rPr>
      </w:pPr>
      <w:r>
        <w:rPr>
          <w:rFonts w:hint="eastAsia"/>
          <w:color w:val="0000EE"/>
          <w:u w:val="single" w:color="0000EE"/>
        </w:rPr>
        <w:t>第二十七讲——以弗所书 I. 19, 20</w:t>
      </w:r>
    </w:p>
    <w:p w14:paraId="66944AEA">
      <w:pPr>
        <w:spacing w:after="319"/>
        <w:ind w:left="-5"/>
        <w:jc w:val="left"/>
        <w:rPr>
          <w:rFonts w:hint="eastAsia"/>
          <w:color w:val="0000EE"/>
          <w:u w:val="single" w:color="0000EE"/>
        </w:rPr>
      </w:pPr>
      <w:r>
        <w:rPr>
          <w:rFonts w:hint="eastAsia"/>
          <w:color w:val="0000EE"/>
          <w:u w:val="single" w:color="0000EE"/>
        </w:rPr>
        <w:t>SERMON XXVIII.—EPHESIANS I. 19, 20</w:t>
      </w:r>
    </w:p>
    <w:p w14:paraId="14F10DAC">
      <w:pPr>
        <w:spacing w:after="319"/>
        <w:ind w:left="-5"/>
        <w:jc w:val="left"/>
        <w:rPr>
          <w:rFonts w:hint="eastAsia"/>
          <w:color w:val="0000EE"/>
          <w:u w:val="single" w:color="0000EE"/>
        </w:rPr>
      </w:pPr>
      <w:r>
        <w:rPr>
          <w:rFonts w:hint="eastAsia"/>
          <w:color w:val="0000EE"/>
          <w:u w:val="single" w:color="0000EE"/>
        </w:rPr>
        <w:t>第二十八讲——以弗所书 I. 19, 20</w:t>
      </w:r>
    </w:p>
    <w:p w14:paraId="05C35F65">
      <w:pPr>
        <w:spacing w:after="319"/>
        <w:ind w:left="-5"/>
        <w:jc w:val="left"/>
        <w:rPr>
          <w:rFonts w:hint="eastAsia"/>
          <w:color w:val="0000EE"/>
          <w:u w:val="single" w:color="0000EE"/>
        </w:rPr>
      </w:pPr>
      <w:r>
        <w:rPr>
          <w:rFonts w:hint="eastAsia"/>
          <w:color w:val="0000EE"/>
          <w:u w:val="single" w:color="0000EE"/>
        </w:rPr>
        <w:t>SERMON XXIX.—EPHESIANS I. 19, 20 SERMON XXX.—EPHESIANS I. 20</w:t>
      </w:r>
    </w:p>
    <w:p w14:paraId="4D57FECA">
      <w:pPr>
        <w:spacing w:after="319"/>
        <w:ind w:left="-5"/>
        <w:jc w:val="left"/>
        <w:rPr>
          <w:rFonts w:hint="eastAsia"/>
          <w:color w:val="0000EE"/>
          <w:u w:val="single" w:color="0000EE"/>
        </w:rPr>
      </w:pPr>
      <w:r>
        <w:rPr>
          <w:rFonts w:hint="eastAsia"/>
          <w:color w:val="0000EE"/>
          <w:u w:val="single" w:color="0000EE"/>
        </w:rPr>
        <w:t>第二十九讲——以弗所书 I. 19, 20 第三十讲——以弗所书 I. 20</w:t>
      </w:r>
    </w:p>
    <w:p w14:paraId="3DF54622">
      <w:pPr>
        <w:spacing w:after="319"/>
        <w:ind w:left="-5"/>
        <w:jc w:val="left"/>
        <w:rPr>
          <w:rFonts w:hint="eastAsia"/>
          <w:color w:val="0000EE"/>
          <w:u w:val="single" w:color="0000EE"/>
        </w:rPr>
      </w:pPr>
      <w:r>
        <w:rPr>
          <w:rFonts w:hint="eastAsia"/>
          <w:color w:val="0000EE"/>
          <w:u w:val="single" w:color="0000EE"/>
        </w:rPr>
        <w:t>SERMON XXXI.—EPHESIANS I. 20, 21</w:t>
      </w:r>
    </w:p>
    <w:p w14:paraId="0053825F">
      <w:pPr>
        <w:spacing w:after="319"/>
        <w:ind w:left="-5"/>
        <w:jc w:val="left"/>
        <w:rPr>
          <w:rFonts w:hint="eastAsia"/>
          <w:color w:val="0000EE"/>
          <w:u w:val="single" w:color="0000EE"/>
        </w:rPr>
      </w:pPr>
      <w:r>
        <w:rPr>
          <w:rFonts w:hint="eastAsia"/>
          <w:color w:val="0000EE"/>
          <w:u w:val="single" w:color="0000EE"/>
        </w:rPr>
        <w:t>第三十一讲——以弗所书 I. 20, 21</w:t>
      </w:r>
    </w:p>
    <w:p w14:paraId="71302FE4">
      <w:pPr>
        <w:spacing w:after="319"/>
        <w:ind w:left="-5"/>
        <w:jc w:val="left"/>
        <w:rPr>
          <w:rFonts w:hint="eastAsia"/>
          <w:color w:val="0000EE"/>
          <w:u w:val="single" w:color="0000EE"/>
        </w:rPr>
      </w:pPr>
      <w:r>
        <w:rPr>
          <w:rFonts w:hint="eastAsia"/>
          <w:color w:val="0000EE"/>
          <w:u w:val="single" w:color="0000EE"/>
        </w:rPr>
        <w:t>SERMON XXXII.—EPHESIANS I. 21, 22</w:t>
      </w:r>
    </w:p>
    <w:p w14:paraId="54DCC0D5">
      <w:pPr>
        <w:spacing w:after="319"/>
        <w:ind w:left="-5"/>
        <w:jc w:val="left"/>
        <w:rPr>
          <w:rFonts w:hint="eastAsia"/>
          <w:color w:val="0000EE"/>
          <w:u w:val="single" w:color="0000EE"/>
        </w:rPr>
      </w:pPr>
      <w:r>
        <w:rPr>
          <w:rFonts w:hint="eastAsia"/>
          <w:color w:val="0000EE"/>
          <w:u w:val="single" w:color="0000EE"/>
        </w:rPr>
        <w:t>第三十二讲——以弗所书 I. 21, 22</w:t>
      </w:r>
    </w:p>
    <w:p w14:paraId="5A3EAD9B">
      <w:pPr>
        <w:spacing w:after="319"/>
        <w:ind w:left="-5"/>
        <w:jc w:val="left"/>
        <w:rPr>
          <w:rFonts w:hint="eastAsia"/>
          <w:color w:val="0000EE"/>
          <w:u w:val="single" w:color="0000EE"/>
        </w:rPr>
      </w:pPr>
      <w:r>
        <w:rPr>
          <w:rFonts w:hint="eastAsia"/>
          <w:color w:val="0000EE"/>
          <w:u w:val="single" w:color="0000EE"/>
        </w:rPr>
        <w:t>SERMON XXXIII.—EPHESIANS I. 21, 22</w:t>
      </w:r>
    </w:p>
    <w:p w14:paraId="3DD42E13">
      <w:pPr>
        <w:spacing w:after="319"/>
        <w:ind w:left="-5"/>
        <w:jc w:val="left"/>
        <w:rPr>
          <w:rFonts w:hint="eastAsia"/>
          <w:color w:val="0000EE"/>
          <w:u w:val="single" w:color="0000EE"/>
        </w:rPr>
      </w:pPr>
      <w:r>
        <w:rPr>
          <w:rFonts w:hint="eastAsia"/>
          <w:color w:val="0000EE"/>
          <w:u w:val="single" w:color="0000EE"/>
        </w:rPr>
        <w:t>第三十三讲——以弗所书 I. 21, 22</w:t>
      </w:r>
    </w:p>
    <w:p w14:paraId="1F31BC26">
      <w:pPr>
        <w:spacing w:after="319"/>
        <w:ind w:left="-5"/>
        <w:jc w:val="left"/>
        <w:rPr>
          <w:rFonts w:hint="eastAsia"/>
          <w:color w:val="0000EE"/>
          <w:u w:val="single" w:color="0000EE"/>
        </w:rPr>
      </w:pPr>
      <w:r>
        <w:rPr>
          <w:rFonts w:hint="eastAsia"/>
          <w:color w:val="0000EE"/>
          <w:u w:val="single" w:color="0000EE"/>
        </w:rPr>
        <w:t>SERMON XXXIV.—EPHESIANS I. 21–23</w:t>
      </w:r>
    </w:p>
    <w:p w14:paraId="629557EA">
      <w:pPr>
        <w:spacing w:after="319"/>
        <w:ind w:left="-5"/>
        <w:jc w:val="left"/>
        <w:rPr>
          <w:rFonts w:hint="eastAsia"/>
          <w:color w:val="0000EE"/>
          <w:u w:val="single" w:color="0000EE"/>
        </w:rPr>
      </w:pPr>
      <w:r>
        <w:rPr>
          <w:rFonts w:hint="eastAsia"/>
          <w:color w:val="0000EE"/>
          <w:u w:val="single" w:color="0000EE"/>
        </w:rPr>
        <w:t>第三十四讲——以弗所书 I. 21-23</w:t>
      </w:r>
    </w:p>
    <w:p w14:paraId="0255673E">
      <w:pPr>
        <w:spacing w:after="319"/>
        <w:ind w:left="-5"/>
        <w:jc w:val="left"/>
        <w:rPr>
          <w:rFonts w:hint="eastAsia"/>
          <w:color w:val="0000EE"/>
          <w:u w:val="single" w:color="0000EE"/>
        </w:rPr>
      </w:pPr>
      <w:r>
        <w:rPr>
          <w:rFonts w:hint="eastAsia"/>
          <w:color w:val="0000EE"/>
          <w:u w:val="single" w:color="0000EE"/>
        </w:rPr>
        <w:t>SERMON XXXV.—EPHESIANS I. 22, 23</w:t>
      </w:r>
    </w:p>
    <w:p w14:paraId="3D125C92">
      <w:pPr>
        <w:spacing w:after="319"/>
        <w:ind w:left="-5"/>
        <w:jc w:val="left"/>
        <w:rPr>
          <w:rFonts w:hint="eastAsia"/>
          <w:color w:val="0000EE"/>
          <w:u w:val="single" w:color="0000EE"/>
        </w:rPr>
      </w:pPr>
      <w:r>
        <w:rPr>
          <w:rFonts w:hint="eastAsia"/>
          <w:color w:val="0000EE"/>
          <w:u w:val="single" w:color="0000EE"/>
        </w:rPr>
        <w:t>第三十五讲——以弗所书 I. 22, 23</w:t>
      </w:r>
    </w:p>
    <w:p w14:paraId="6A903F71">
      <w:pPr>
        <w:spacing w:after="319"/>
        <w:ind w:left="-5"/>
        <w:jc w:val="left"/>
        <w:rPr>
          <w:rFonts w:hint="eastAsia"/>
          <w:color w:val="0000EE"/>
          <w:u w:val="single" w:color="0000EE"/>
        </w:rPr>
      </w:pPr>
      <w:r>
        <w:rPr>
          <w:rFonts w:hint="eastAsia"/>
          <w:color w:val="0000EE"/>
          <w:u w:val="single" w:color="0000EE"/>
        </w:rPr>
        <w:t>SERMON XXXVI.—EPHESIANS I. 22, 23</w:t>
      </w:r>
    </w:p>
    <w:p w14:paraId="31AF0472">
      <w:pPr>
        <w:spacing w:after="319"/>
        <w:ind w:left="-5"/>
        <w:jc w:val="left"/>
        <w:rPr>
          <w:rFonts w:hint="eastAsia"/>
          <w:color w:val="0000EE"/>
          <w:u w:val="single" w:color="0000EE"/>
        </w:rPr>
      </w:pPr>
      <w:r>
        <w:rPr>
          <w:rFonts w:hint="eastAsia"/>
          <w:color w:val="0000EE"/>
          <w:u w:val="single" w:color="0000EE"/>
        </w:rPr>
        <w:t>第三十六讲——以弗所书 I. 22, 23</w:t>
      </w:r>
    </w:p>
    <w:p w14:paraId="0B12946B">
      <w:pPr>
        <w:spacing w:after="319"/>
        <w:ind w:left="-5"/>
        <w:jc w:val="left"/>
        <w:rPr>
          <w:rFonts w:hint="eastAsia"/>
          <w:color w:val="0000EE"/>
          <w:u w:val="single" w:color="0000EE"/>
        </w:rPr>
      </w:pPr>
      <w:r>
        <w:rPr>
          <w:rFonts w:hint="eastAsia"/>
          <w:color w:val="0000EE"/>
          <w:u w:val="single" w:color="0000EE"/>
        </w:rPr>
        <w:t>AN EXPOSITION OF THE SECOND CHAPTER</w:t>
      </w:r>
    </w:p>
    <w:p w14:paraId="5D7E4E30">
      <w:pPr>
        <w:spacing w:after="319"/>
        <w:ind w:left="-5"/>
        <w:jc w:val="left"/>
        <w:rPr>
          <w:rFonts w:hint="eastAsia"/>
          <w:color w:val="0000EE"/>
          <w:u w:val="single" w:color="0000EE"/>
        </w:rPr>
      </w:pPr>
      <w:r>
        <w:rPr>
          <w:rFonts w:hint="eastAsia"/>
          <w:color w:val="0000EE"/>
          <w:u w:val="single" w:color="0000EE"/>
        </w:rPr>
        <w:t>第二章释经</w:t>
      </w:r>
    </w:p>
    <w:p w14:paraId="6E3669F0">
      <w:pPr>
        <w:spacing w:after="319"/>
        <w:ind w:left="-5"/>
        <w:jc w:val="left"/>
        <w:rPr>
          <w:rFonts w:hint="eastAsia"/>
          <w:color w:val="0000EE"/>
          <w:u w:val="single" w:color="0000EE"/>
        </w:rPr>
      </w:pPr>
      <w:r>
        <w:rPr>
          <w:rFonts w:hint="eastAsia"/>
          <w:color w:val="0000EE"/>
          <w:u w:val="single" w:color="0000EE"/>
        </w:rPr>
        <w:t>SERMON XXXVII.— EPHESIANS 2: 1–10</w:t>
      </w:r>
    </w:p>
    <w:p w14:paraId="0E9E7EB3">
      <w:pPr>
        <w:spacing w:after="319"/>
        <w:ind w:left="-5"/>
        <w:jc w:val="left"/>
        <w:rPr>
          <w:rFonts w:hint="eastAsia"/>
          <w:color w:val="0000EE"/>
          <w:u w:val="single" w:color="0000EE"/>
        </w:rPr>
      </w:pPr>
      <w:r>
        <w:rPr>
          <w:rFonts w:hint="eastAsia"/>
          <w:color w:val="0000EE"/>
          <w:u w:val="single" w:color="0000EE"/>
        </w:rPr>
        <w:t>第三十七讲——以弗所书 2: 1-10</w:t>
      </w:r>
    </w:p>
    <w:p w14:paraId="0C9A68FB">
      <w:pPr>
        <w:spacing w:after="319"/>
        <w:ind w:left="-5"/>
        <w:jc w:val="left"/>
        <w:rPr>
          <w:rFonts w:hint="eastAsia"/>
          <w:color w:val="0000EE"/>
          <w:u w:val="single" w:color="0000EE"/>
        </w:rPr>
      </w:pPr>
      <w:r>
        <w:rPr>
          <w:rFonts w:hint="eastAsia"/>
          <w:color w:val="0000EE"/>
          <w:u w:val="single" w:color="0000EE"/>
        </w:rPr>
        <w:t>SERMON XXXVIII—EPHESIANS 2. 1, 2, &amp;c.</w:t>
      </w:r>
    </w:p>
    <w:p w14:paraId="0099E2CB">
      <w:pPr>
        <w:spacing w:after="319"/>
        <w:ind w:left="-5"/>
        <w:jc w:val="left"/>
        <w:rPr>
          <w:rFonts w:hint="eastAsia"/>
          <w:color w:val="0000EE"/>
          <w:u w:val="single" w:color="0000EE"/>
        </w:rPr>
      </w:pPr>
      <w:r>
        <w:rPr>
          <w:rFonts w:hint="eastAsia"/>
          <w:color w:val="0000EE"/>
          <w:u w:val="single" w:color="0000EE"/>
        </w:rPr>
        <w:t>第三十八讲——以弗所书 2. 1, 2, 等</w:t>
      </w:r>
    </w:p>
    <w:p w14:paraId="7CCB966B">
      <w:pPr>
        <w:spacing w:after="319"/>
        <w:ind w:left="-5"/>
        <w:jc w:val="left"/>
        <w:rPr>
          <w:rFonts w:hint="eastAsia"/>
          <w:color w:val="0000EE"/>
          <w:u w:val="single" w:color="0000EE"/>
        </w:rPr>
      </w:pPr>
      <w:r>
        <w:rPr>
          <w:rFonts w:hint="eastAsia"/>
          <w:color w:val="0000EE"/>
          <w:u w:val="single" w:color="0000EE"/>
        </w:rPr>
        <w:t>SERMON XXXIX —EPHESIANS 2. 2</w:t>
      </w:r>
    </w:p>
    <w:p w14:paraId="121B661A">
      <w:pPr>
        <w:spacing w:after="319"/>
        <w:ind w:left="-5"/>
        <w:jc w:val="left"/>
        <w:rPr>
          <w:rFonts w:hint="eastAsia"/>
          <w:color w:val="0000EE"/>
          <w:u w:val="single" w:color="0000EE"/>
        </w:rPr>
      </w:pPr>
      <w:r>
        <w:rPr>
          <w:rFonts w:hint="eastAsia"/>
          <w:color w:val="0000EE"/>
          <w:u w:val="single" w:color="0000EE"/>
        </w:rPr>
        <w:t>第三十九讲——以弗所书 2. 2</w:t>
      </w:r>
    </w:p>
    <w:p w14:paraId="3EAEEA64">
      <w:pPr>
        <w:spacing w:after="319"/>
        <w:ind w:left="-5"/>
        <w:jc w:val="left"/>
        <w:rPr>
          <w:rFonts w:hint="eastAsia"/>
          <w:color w:val="0000EE"/>
          <w:u w:val="single" w:color="0000EE"/>
        </w:rPr>
      </w:pPr>
      <w:r>
        <w:rPr>
          <w:rFonts w:hint="eastAsia"/>
          <w:color w:val="0000EE"/>
          <w:u w:val="single" w:color="0000EE"/>
        </w:rPr>
        <w:t>SERMON XL.—EPHESIANS 2 2</w:t>
      </w:r>
    </w:p>
    <w:p w14:paraId="0FA40B5C">
      <w:pPr>
        <w:spacing w:after="319"/>
        <w:ind w:left="-5"/>
        <w:jc w:val="left"/>
        <w:rPr>
          <w:rFonts w:hint="eastAsia"/>
          <w:color w:val="0000EE"/>
          <w:u w:val="single" w:color="0000EE"/>
        </w:rPr>
      </w:pPr>
      <w:r>
        <w:rPr>
          <w:rFonts w:hint="eastAsia"/>
          <w:color w:val="0000EE"/>
          <w:u w:val="single" w:color="0000EE"/>
        </w:rPr>
        <w:t>第四十讲——以弗所书 2. 2</w:t>
      </w:r>
    </w:p>
    <w:p w14:paraId="4120D11E">
      <w:pPr>
        <w:spacing w:after="319"/>
        <w:ind w:left="-5"/>
        <w:jc w:val="left"/>
        <w:rPr>
          <w:rFonts w:hint="eastAsia"/>
          <w:color w:val="0000EE"/>
          <w:u w:val="single" w:color="0000EE"/>
        </w:rPr>
      </w:pPr>
      <w:r>
        <w:rPr>
          <w:rFonts w:hint="eastAsia"/>
          <w:color w:val="0000EE"/>
          <w:u w:val="single" w:color="0000EE"/>
        </w:rPr>
        <w:t>SERMON XLI.—EPHESIANS 2 3</w:t>
      </w:r>
    </w:p>
    <w:p w14:paraId="11426861">
      <w:pPr>
        <w:spacing w:after="319"/>
        <w:ind w:left="-5"/>
        <w:jc w:val="left"/>
        <w:rPr>
          <w:rFonts w:hint="eastAsia"/>
          <w:color w:val="0000EE"/>
          <w:u w:val="single" w:color="0000EE"/>
        </w:rPr>
      </w:pPr>
      <w:r>
        <w:rPr>
          <w:rFonts w:hint="eastAsia"/>
          <w:color w:val="0000EE"/>
          <w:u w:val="single" w:color="0000EE"/>
        </w:rPr>
        <w:t>第四十一讲——以弗所书 2. 3</w:t>
      </w:r>
    </w:p>
    <w:p w14:paraId="606E5333">
      <w:pPr>
        <w:spacing w:after="319"/>
        <w:ind w:left="-5"/>
        <w:jc w:val="left"/>
        <w:rPr>
          <w:rFonts w:hint="eastAsia"/>
          <w:color w:val="0000EE"/>
          <w:u w:val="single" w:color="0000EE"/>
        </w:rPr>
      </w:pPr>
      <w:r>
        <w:rPr>
          <w:rFonts w:hint="eastAsia"/>
          <w:color w:val="0000EE"/>
          <w:u w:val="single" w:color="0000EE"/>
        </w:rPr>
        <w:t>SERMON XLII.—EPHESIANS 2 3</w:t>
      </w:r>
    </w:p>
    <w:p w14:paraId="455BE3BE">
      <w:pPr>
        <w:spacing w:after="319"/>
        <w:ind w:left="-5"/>
        <w:jc w:val="left"/>
        <w:rPr>
          <w:rFonts w:hint="eastAsia"/>
          <w:color w:val="0000EE"/>
          <w:u w:val="single" w:color="0000EE"/>
        </w:rPr>
      </w:pPr>
      <w:r>
        <w:rPr>
          <w:rFonts w:hint="eastAsia"/>
          <w:color w:val="0000EE"/>
          <w:u w:val="single" w:color="0000EE"/>
        </w:rPr>
        <w:t>第四十二讲——以弗所书 2. 3</w:t>
      </w:r>
    </w:p>
    <w:p w14:paraId="04B45AD3">
      <w:pPr>
        <w:spacing w:after="319"/>
        <w:ind w:left="-5"/>
        <w:jc w:val="left"/>
        <w:rPr>
          <w:rFonts w:hint="eastAsia"/>
          <w:color w:val="0000EE"/>
          <w:u w:val="single" w:color="0000EE"/>
        </w:rPr>
      </w:pPr>
      <w:r>
        <w:rPr>
          <w:rFonts w:hint="eastAsia"/>
          <w:color w:val="0000EE"/>
          <w:u w:val="single" w:color="0000EE"/>
        </w:rPr>
        <w:t>SERMON XLIII.—EPHESIANS 2 3</w:t>
      </w:r>
    </w:p>
    <w:p w14:paraId="568AF205">
      <w:pPr>
        <w:spacing w:after="319"/>
        <w:ind w:left="-5"/>
        <w:jc w:val="left"/>
        <w:rPr>
          <w:rFonts w:hint="eastAsia"/>
          <w:color w:val="0000EE"/>
          <w:u w:val="single" w:color="0000EE"/>
        </w:rPr>
      </w:pPr>
      <w:r>
        <w:rPr>
          <w:rFonts w:hint="eastAsia"/>
          <w:color w:val="0000EE"/>
          <w:u w:val="single" w:color="0000EE"/>
        </w:rPr>
        <w:t>第四十三讲——以弗所书 2. 3</w:t>
      </w:r>
    </w:p>
    <w:p w14:paraId="1C0116BD">
      <w:pPr>
        <w:spacing w:after="319"/>
        <w:ind w:left="-5"/>
        <w:jc w:val="left"/>
        <w:rPr>
          <w:rFonts w:hint="eastAsia"/>
          <w:color w:val="0000EE"/>
          <w:u w:val="single" w:color="0000EE"/>
        </w:rPr>
      </w:pPr>
      <w:r>
        <w:rPr>
          <w:rFonts w:hint="eastAsia"/>
          <w:color w:val="0000EE"/>
          <w:u w:val="single" w:color="0000EE"/>
        </w:rPr>
        <w:t>SERMON XLIV.—EPHESIANS 2 3</w:t>
      </w:r>
    </w:p>
    <w:p w14:paraId="59BDBED3">
      <w:pPr>
        <w:spacing w:after="319"/>
        <w:ind w:left="-5"/>
        <w:jc w:val="left"/>
        <w:rPr>
          <w:rFonts w:hint="eastAsia"/>
          <w:color w:val="0000EE"/>
          <w:u w:val="single" w:color="0000EE"/>
        </w:rPr>
      </w:pPr>
      <w:r>
        <w:rPr>
          <w:rFonts w:hint="eastAsia"/>
          <w:color w:val="0000EE"/>
          <w:u w:val="single" w:color="0000EE"/>
        </w:rPr>
        <w:t>第四十四讲——以弗所书 2. 3</w:t>
      </w:r>
    </w:p>
    <w:p w14:paraId="743F1230">
      <w:pPr>
        <w:spacing w:after="319"/>
        <w:ind w:left="-5"/>
        <w:jc w:val="left"/>
        <w:rPr>
          <w:rFonts w:hint="eastAsia"/>
          <w:color w:val="0000EE"/>
          <w:u w:val="single" w:color="0000EE"/>
        </w:rPr>
      </w:pPr>
      <w:r>
        <w:rPr>
          <w:rFonts w:hint="eastAsia"/>
          <w:color w:val="0000EE"/>
          <w:u w:val="single" w:color="0000EE"/>
        </w:rPr>
        <w:t>SERMON XLV.—EPHESIANS 2 3</w:t>
      </w:r>
    </w:p>
    <w:p w14:paraId="53E5A1C2">
      <w:pPr>
        <w:spacing w:after="319"/>
        <w:ind w:left="-5"/>
        <w:jc w:val="left"/>
        <w:rPr>
          <w:rFonts w:hint="eastAsia"/>
          <w:color w:val="0000EE"/>
          <w:u w:val="single" w:color="0000EE"/>
        </w:rPr>
      </w:pPr>
      <w:r>
        <w:rPr>
          <w:rFonts w:hint="eastAsia"/>
          <w:color w:val="0000EE"/>
          <w:u w:val="single" w:color="0000EE"/>
        </w:rPr>
        <w:t>第四十五讲——以弗所书 2. 3</w:t>
      </w:r>
    </w:p>
    <w:p w14:paraId="1BDF35D5">
      <w:pPr>
        <w:spacing w:after="319"/>
        <w:ind w:left="-5"/>
        <w:jc w:val="left"/>
        <w:rPr>
          <w:rFonts w:hint="eastAsia"/>
          <w:color w:val="0000EE"/>
          <w:u w:val="single" w:color="0000EE"/>
        </w:rPr>
      </w:pPr>
      <w:r>
        <w:rPr>
          <w:rFonts w:hint="eastAsia"/>
          <w:color w:val="0000EE"/>
          <w:u w:val="single" w:color="0000EE"/>
        </w:rPr>
        <w:t>SERMON XLVI.—EPHESIANS 2 4–6</w:t>
      </w:r>
    </w:p>
    <w:p w14:paraId="52BC5654">
      <w:pPr>
        <w:spacing w:after="319"/>
        <w:ind w:left="-5"/>
        <w:jc w:val="left"/>
        <w:rPr>
          <w:rFonts w:hint="eastAsia"/>
          <w:color w:val="0000EE"/>
          <w:u w:val="single" w:color="0000EE"/>
        </w:rPr>
      </w:pPr>
      <w:r>
        <w:rPr>
          <w:rFonts w:hint="eastAsia"/>
          <w:color w:val="0000EE"/>
          <w:u w:val="single" w:color="0000EE"/>
        </w:rPr>
        <w:t>第四十六讲——以弗所书 2. 4-6</w:t>
      </w:r>
    </w:p>
    <w:p w14:paraId="63DCBFAA">
      <w:pPr>
        <w:spacing w:after="319"/>
        <w:ind w:left="-5"/>
        <w:jc w:val="left"/>
        <w:rPr>
          <w:rFonts w:hint="eastAsia"/>
          <w:color w:val="0000EE"/>
          <w:u w:val="single" w:color="0000EE"/>
        </w:rPr>
      </w:pPr>
      <w:r>
        <w:rPr>
          <w:rFonts w:hint="eastAsia"/>
          <w:color w:val="0000EE"/>
          <w:u w:val="single" w:color="0000EE"/>
        </w:rPr>
        <w:t>SERMON XLVII.—EPHESIANS 2 4–6</w:t>
      </w:r>
    </w:p>
    <w:p w14:paraId="74EC0F16">
      <w:pPr>
        <w:spacing w:after="319"/>
        <w:ind w:left="-5"/>
        <w:jc w:val="left"/>
        <w:rPr>
          <w:rFonts w:hint="eastAsia"/>
          <w:color w:val="0000EE"/>
          <w:u w:val="single" w:color="0000EE"/>
        </w:rPr>
      </w:pPr>
      <w:r>
        <w:rPr>
          <w:rFonts w:hint="eastAsia"/>
          <w:color w:val="0000EE"/>
          <w:u w:val="single" w:color="0000EE"/>
        </w:rPr>
        <w:t>第四十七讲——以弗所书 2. 4-6</w:t>
      </w:r>
    </w:p>
    <w:p w14:paraId="6D0D2E27">
      <w:pPr>
        <w:spacing w:after="319"/>
        <w:ind w:left="-5"/>
        <w:jc w:val="left"/>
        <w:rPr>
          <w:rFonts w:hint="eastAsia"/>
          <w:color w:val="0000EE"/>
          <w:u w:val="single" w:color="0000EE"/>
        </w:rPr>
      </w:pPr>
      <w:r>
        <w:rPr>
          <w:rFonts w:hint="eastAsia"/>
          <w:color w:val="0000EE"/>
          <w:u w:val="single" w:color="0000EE"/>
        </w:rPr>
        <w:t>SERMON XLVIII.—EPHESIANS 2 4–6</w:t>
      </w:r>
    </w:p>
    <w:p w14:paraId="4B3B8277">
      <w:pPr>
        <w:spacing w:after="319"/>
        <w:ind w:left="-5"/>
        <w:jc w:val="left"/>
        <w:rPr>
          <w:rFonts w:hint="eastAsia"/>
          <w:color w:val="0000EE"/>
          <w:u w:val="single" w:color="0000EE"/>
        </w:rPr>
      </w:pPr>
      <w:r>
        <w:rPr>
          <w:rFonts w:hint="eastAsia"/>
          <w:color w:val="0000EE"/>
          <w:u w:val="single" w:color="0000EE"/>
        </w:rPr>
        <w:t>第四十八讲——以弗所书 2. 4-6</w:t>
      </w:r>
    </w:p>
    <w:p w14:paraId="2E4959D5">
      <w:pPr>
        <w:spacing w:after="319"/>
        <w:ind w:left="-5"/>
        <w:jc w:val="left"/>
        <w:rPr>
          <w:rFonts w:hint="eastAsia"/>
          <w:color w:val="0000EE"/>
          <w:u w:val="single" w:color="0000EE"/>
        </w:rPr>
      </w:pPr>
      <w:r>
        <w:rPr>
          <w:rFonts w:hint="eastAsia"/>
          <w:color w:val="0000EE"/>
          <w:u w:val="single" w:color="0000EE"/>
        </w:rPr>
        <w:t>SERMON XLIX.—EPHESIANS 2 4–6</w:t>
      </w:r>
    </w:p>
    <w:p w14:paraId="4B9B907F">
      <w:pPr>
        <w:spacing w:after="319"/>
        <w:ind w:left="-5"/>
        <w:jc w:val="left"/>
        <w:rPr>
          <w:rFonts w:hint="eastAsia"/>
          <w:color w:val="0000EE"/>
          <w:u w:val="single" w:color="0000EE"/>
        </w:rPr>
      </w:pPr>
      <w:r>
        <w:rPr>
          <w:rFonts w:hint="eastAsia"/>
          <w:color w:val="0000EE"/>
          <w:u w:val="single" w:color="0000EE"/>
        </w:rPr>
        <w:t>第四十九讲——以弗所书 2. 4-6</w:t>
      </w:r>
    </w:p>
    <w:p w14:paraId="3170E1D7">
      <w:pPr>
        <w:spacing w:after="319"/>
        <w:ind w:left="-5"/>
        <w:jc w:val="left"/>
        <w:rPr>
          <w:rFonts w:hint="eastAsia"/>
          <w:color w:val="0000EE"/>
          <w:u w:val="single" w:color="0000EE"/>
        </w:rPr>
      </w:pPr>
      <w:r>
        <w:rPr>
          <w:rFonts w:hint="eastAsia"/>
          <w:color w:val="0000EE"/>
          <w:u w:val="single" w:color="0000EE"/>
        </w:rPr>
        <w:t>SERMON L.—EPHESIANS 2 5, 6</w:t>
      </w:r>
    </w:p>
    <w:p w14:paraId="710C9F57">
      <w:pPr>
        <w:spacing w:after="319"/>
        <w:ind w:left="-5"/>
        <w:jc w:val="left"/>
        <w:rPr>
          <w:rFonts w:hint="eastAsia"/>
          <w:color w:val="0000EE"/>
          <w:u w:val="single" w:color="0000EE"/>
        </w:rPr>
      </w:pPr>
      <w:r>
        <w:rPr>
          <w:rFonts w:hint="eastAsia"/>
          <w:color w:val="0000EE"/>
          <w:u w:val="single" w:color="0000EE"/>
        </w:rPr>
        <w:t>第五十讲——以弗所书 2. 5, 6</w:t>
      </w:r>
    </w:p>
    <w:p w14:paraId="1CE1C7A0">
      <w:pPr>
        <w:spacing w:after="319"/>
        <w:ind w:left="-5"/>
        <w:jc w:val="left"/>
        <w:rPr>
          <w:rFonts w:hint="eastAsia"/>
          <w:color w:val="0000EE"/>
          <w:u w:val="single" w:color="0000EE"/>
        </w:rPr>
      </w:pPr>
      <w:r>
        <w:rPr>
          <w:rFonts w:hint="eastAsia"/>
          <w:color w:val="0000EE"/>
          <w:u w:val="single" w:color="0000EE"/>
        </w:rPr>
        <w:t>SERMON LI.—EPHESIANS 2 5</w:t>
      </w:r>
    </w:p>
    <w:p w14:paraId="3BD13F96">
      <w:pPr>
        <w:spacing w:after="319"/>
        <w:ind w:left="-5"/>
        <w:jc w:val="left"/>
        <w:rPr>
          <w:rFonts w:hint="eastAsia"/>
          <w:color w:val="0000EE"/>
          <w:u w:val="single" w:color="0000EE"/>
        </w:rPr>
      </w:pPr>
      <w:r>
        <w:rPr>
          <w:rFonts w:hint="eastAsia"/>
          <w:color w:val="0000EE"/>
          <w:u w:val="single" w:color="0000EE"/>
        </w:rPr>
        <w:t>第五十一讲——以弗所书 2. 5</w:t>
      </w:r>
    </w:p>
    <w:p w14:paraId="7695D95F">
      <w:pPr>
        <w:spacing w:after="319"/>
        <w:ind w:left="-5"/>
        <w:jc w:val="left"/>
        <w:rPr>
          <w:rFonts w:hint="eastAsia"/>
          <w:color w:val="0000EE"/>
          <w:u w:val="single" w:color="0000EE"/>
        </w:rPr>
      </w:pPr>
      <w:r>
        <w:rPr>
          <w:rFonts w:hint="eastAsia"/>
          <w:color w:val="0000EE"/>
          <w:u w:val="single" w:color="0000EE"/>
        </w:rPr>
        <w:t>SERMON LII.—EPHESIANS 2 6</w:t>
      </w:r>
    </w:p>
    <w:p w14:paraId="12C94818">
      <w:pPr>
        <w:spacing w:after="319"/>
        <w:ind w:left="-5"/>
        <w:jc w:val="left"/>
        <w:rPr>
          <w:rFonts w:hint="eastAsia"/>
          <w:color w:val="0000EE"/>
          <w:u w:val="single" w:color="0000EE"/>
        </w:rPr>
      </w:pPr>
      <w:r>
        <w:rPr>
          <w:rFonts w:hint="eastAsia"/>
          <w:color w:val="0000EE"/>
          <w:u w:val="single" w:color="0000EE"/>
        </w:rPr>
        <w:t>第五十二讲——以弗所书 2. 6</w:t>
      </w:r>
    </w:p>
    <w:p w14:paraId="5053EC62">
      <w:pPr>
        <w:spacing w:after="319"/>
        <w:ind w:left="-5"/>
        <w:jc w:val="left"/>
        <w:rPr>
          <w:rFonts w:hint="eastAsia"/>
          <w:color w:val="0000EE"/>
          <w:u w:val="single" w:color="0000EE"/>
        </w:rPr>
      </w:pPr>
      <w:r>
        <w:rPr>
          <w:rFonts w:hint="eastAsia"/>
          <w:color w:val="0000EE"/>
          <w:u w:val="single" w:color="0000EE"/>
        </w:rPr>
        <w:t>SERMON LIII.—EPHESIANS 2 6</w:t>
      </w:r>
    </w:p>
    <w:p w14:paraId="663518EC">
      <w:pPr>
        <w:spacing w:after="319"/>
        <w:ind w:left="-5"/>
        <w:jc w:val="left"/>
        <w:rPr>
          <w:rFonts w:hint="eastAsia"/>
          <w:color w:val="0000EE"/>
          <w:u w:val="single" w:color="0000EE"/>
        </w:rPr>
      </w:pPr>
      <w:r>
        <w:rPr>
          <w:rFonts w:hint="eastAsia"/>
          <w:color w:val="0000EE"/>
          <w:u w:val="single" w:color="0000EE"/>
        </w:rPr>
        <w:t>第五十三讲——以弗所书 2. 6</w:t>
      </w:r>
    </w:p>
    <w:p w14:paraId="7D4F1371">
      <w:pPr>
        <w:spacing w:after="319"/>
        <w:ind w:left="-5"/>
        <w:jc w:val="left"/>
        <w:rPr>
          <w:rFonts w:hint="eastAsia"/>
          <w:color w:val="0000EE"/>
          <w:u w:val="single" w:color="0000EE"/>
        </w:rPr>
      </w:pPr>
      <w:r>
        <w:rPr>
          <w:rFonts w:hint="eastAsia"/>
          <w:color w:val="0000EE"/>
          <w:u w:val="single" w:color="0000EE"/>
        </w:rPr>
        <w:t>SERMON LIV.—EPHESIANS 2 7</w:t>
      </w:r>
    </w:p>
    <w:p w14:paraId="193E8C21">
      <w:pPr>
        <w:spacing w:after="319"/>
        <w:ind w:left="-5"/>
        <w:jc w:val="left"/>
        <w:rPr>
          <w:rFonts w:hint="eastAsia"/>
          <w:color w:val="0000EE"/>
          <w:u w:val="single" w:color="0000EE"/>
        </w:rPr>
      </w:pPr>
      <w:r>
        <w:rPr>
          <w:rFonts w:hint="eastAsia"/>
          <w:color w:val="0000EE"/>
          <w:u w:val="single" w:color="0000EE"/>
        </w:rPr>
        <w:t>第五十四讲——以弗所书 2. 7</w:t>
      </w:r>
    </w:p>
    <w:p w14:paraId="4D482284">
      <w:pPr>
        <w:spacing w:after="319"/>
        <w:ind w:left="-5"/>
        <w:jc w:val="left"/>
        <w:rPr>
          <w:rFonts w:hint="eastAsia"/>
          <w:color w:val="0000EE"/>
          <w:u w:val="single" w:color="0000EE"/>
        </w:rPr>
      </w:pPr>
      <w:r>
        <w:rPr>
          <w:rFonts w:hint="eastAsia"/>
          <w:color w:val="0000EE"/>
          <w:u w:val="single" w:color="0000EE"/>
        </w:rPr>
        <w:t>SERMON LV.—EPHESIANS 2 7</w:t>
      </w:r>
    </w:p>
    <w:p w14:paraId="0DD09862">
      <w:pPr>
        <w:spacing w:after="319"/>
        <w:ind w:left="-5"/>
        <w:jc w:val="left"/>
        <w:rPr>
          <w:rFonts w:hint="eastAsia"/>
          <w:color w:val="0000EE"/>
          <w:u w:val="single" w:color="0000EE"/>
        </w:rPr>
      </w:pPr>
      <w:r>
        <w:rPr>
          <w:rFonts w:hint="eastAsia"/>
          <w:color w:val="0000EE"/>
          <w:u w:val="single" w:color="0000EE"/>
        </w:rPr>
        <w:t>第五十五讲——以弗所书 2. 7</w:t>
      </w:r>
    </w:p>
    <w:p w14:paraId="1AF53696">
      <w:pPr>
        <w:spacing w:after="319"/>
        <w:ind w:left="-5"/>
        <w:jc w:val="left"/>
        <w:rPr>
          <w:rFonts w:hint="eastAsia"/>
          <w:color w:val="0000EE"/>
          <w:u w:val="single" w:color="0000EE"/>
        </w:rPr>
      </w:pPr>
      <w:r>
        <w:rPr>
          <w:rFonts w:hint="eastAsia"/>
          <w:color w:val="0000EE"/>
          <w:u w:val="single" w:color="0000EE"/>
        </w:rPr>
        <w:t>SERMON LVI.—EPHESIANS 2 7</w:t>
      </w:r>
    </w:p>
    <w:p w14:paraId="049AE35E">
      <w:pPr>
        <w:spacing w:after="319"/>
        <w:ind w:left="-5"/>
        <w:jc w:val="left"/>
        <w:rPr>
          <w:rFonts w:hint="eastAsia"/>
          <w:color w:val="0000EE"/>
          <w:u w:val="single" w:color="0000EE"/>
        </w:rPr>
      </w:pPr>
      <w:r>
        <w:rPr>
          <w:rFonts w:hint="eastAsia"/>
          <w:color w:val="0000EE"/>
          <w:u w:val="single" w:color="0000EE"/>
        </w:rPr>
        <w:t>第五十六讲——以弗所书 2. 7</w:t>
      </w:r>
    </w:p>
    <w:p w14:paraId="29672CBE">
      <w:pPr>
        <w:spacing w:after="319"/>
        <w:ind w:left="-5"/>
        <w:jc w:val="left"/>
        <w:rPr>
          <w:rFonts w:hint="eastAsia"/>
          <w:color w:val="0000EE"/>
          <w:u w:val="single" w:color="0000EE"/>
        </w:rPr>
      </w:pPr>
      <w:r>
        <w:rPr>
          <w:rFonts w:hint="eastAsia"/>
          <w:color w:val="0000EE"/>
          <w:u w:val="single" w:color="0000EE"/>
        </w:rPr>
        <w:t>SERMON LVII.—EPHESIANS 2 8–10</w:t>
      </w:r>
    </w:p>
    <w:p w14:paraId="473ACB67">
      <w:pPr>
        <w:spacing w:after="319"/>
        <w:ind w:left="-5"/>
        <w:jc w:val="left"/>
        <w:rPr>
          <w:rFonts w:hint="eastAsia"/>
          <w:color w:val="0000EE"/>
          <w:u w:val="single" w:color="0000EE"/>
        </w:rPr>
      </w:pPr>
      <w:r>
        <w:rPr>
          <w:rFonts w:hint="eastAsia"/>
          <w:color w:val="0000EE"/>
          <w:u w:val="single" w:color="0000EE"/>
        </w:rPr>
        <w:t>第五十七讲——以弗所书 2. 8-10</w:t>
      </w:r>
    </w:p>
    <w:p w14:paraId="0292895B">
      <w:pPr>
        <w:spacing w:after="319"/>
        <w:ind w:left="-5"/>
        <w:jc w:val="left"/>
        <w:rPr>
          <w:rFonts w:hint="eastAsia"/>
          <w:color w:val="0000EE"/>
          <w:u w:val="single" w:color="0000EE"/>
        </w:rPr>
      </w:pPr>
      <w:r>
        <w:rPr>
          <w:rFonts w:hint="eastAsia"/>
          <w:color w:val="0000EE"/>
          <w:u w:val="single" w:color="0000EE"/>
        </w:rPr>
        <w:t>SERMON LVIII.—EPHESIANS 2 8–10</w:t>
      </w:r>
    </w:p>
    <w:p w14:paraId="66861EE2">
      <w:pPr>
        <w:spacing w:after="319"/>
        <w:ind w:left="-5"/>
        <w:jc w:val="left"/>
        <w:rPr>
          <w:rFonts w:hint="eastAsia"/>
          <w:color w:val="0000EE"/>
          <w:u w:val="single" w:color="0000EE"/>
        </w:rPr>
      </w:pPr>
      <w:r>
        <w:rPr>
          <w:rFonts w:hint="eastAsia"/>
          <w:color w:val="0000EE"/>
          <w:u w:val="single" w:color="0000EE"/>
        </w:rPr>
        <w:t>第五十八讲——以弗所书 2. 8-10</w:t>
      </w:r>
    </w:p>
    <w:p w14:paraId="3309F73E">
      <w:pPr>
        <w:spacing w:after="319"/>
        <w:ind w:left="-5"/>
        <w:jc w:val="left"/>
        <w:rPr>
          <w:rFonts w:hint="eastAsia"/>
          <w:color w:val="0000EE"/>
          <w:u w:val="single" w:color="0000EE"/>
        </w:rPr>
      </w:pPr>
      <w:r>
        <w:rPr>
          <w:rFonts w:hint="eastAsia"/>
          <w:color w:val="0000EE"/>
          <w:u w:val="single" w:color="0000EE"/>
        </w:rPr>
        <w:t>SERMON LIX.—EPHESIANS 2 8–10</w:t>
      </w:r>
    </w:p>
    <w:p w14:paraId="7CEC0A6C">
      <w:pPr>
        <w:spacing w:after="319"/>
        <w:ind w:left="-5"/>
        <w:jc w:val="left"/>
        <w:rPr>
          <w:rFonts w:hint="eastAsia"/>
          <w:color w:val="0000EE"/>
          <w:u w:val="single" w:color="0000EE"/>
        </w:rPr>
      </w:pPr>
      <w:r>
        <w:rPr>
          <w:rFonts w:hint="eastAsia"/>
          <w:color w:val="0000EE"/>
          <w:u w:val="single" w:color="0000EE"/>
        </w:rPr>
        <w:t>第五十九讲——以弗所书 2. 8-10</w:t>
      </w:r>
    </w:p>
    <w:p w14:paraId="2CFA5DC0">
      <w:pPr>
        <w:spacing w:after="319"/>
        <w:ind w:left="-5"/>
        <w:jc w:val="left"/>
        <w:rPr>
          <w:rFonts w:hint="eastAsia"/>
          <w:color w:val="0000EE"/>
          <w:u w:val="single" w:color="0000EE"/>
        </w:rPr>
      </w:pPr>
      <w:r>
        <w:rPr>
          <w:rFonts w:hint="eastAsia"/>
          <w:color w:val="0000EE"/>
          <w:u w:val="single" w:color="0000EE"/>
        </w:rPr>
        <w:t>SERMON LX.—EPHESIANS 2 11 BONUS SERMON #1 - A SERMON ON EPHESIANS. 2:14–16— PART I</w:t>
      </w:r>
    </w:p>
    <w:p w14:paraId="2EE7AE4B">
      <w:pPr>
        <w:spacing w:after="319"/>
        <w:ind w:left="-5"/>
        <w:jc w:val="left"/>
        <w:rPr>
          <w:rFonts w:hint="eastAsia"/>
          <w:color w:val="0000EE"/>
          <w:u w:val="single" w:color="0000EE"/>
        </w:rPr>
      </w:pPr>
      <w:r>
        <w:rPr>
          <w:rFonts w:hint="eastAsia"/>
          <w:color w:val="0000EE"/>
          <w:u w:val="single" w:color="0000EE"/>
        </w:rPr>
        <w:t>第六十讲——以弗所书 2. 11 附加讲道 #1 - 以弗所书 2:14-16 讲道——第一部分</w:t>
      </w:r>
    </w:p>
    <w:p w14:paraId="7FE9B06B">
      <w:pPr>
        <w:spacing w:after="319"/>
        <w:ind w:left="-5"/>
        <w:jc w:val="left"/>
        <w:rPr>
          <w:rFonts w:hint="eastAsia"/>
          <w:color w:val="0000EE"/>
          <w:u w:val="single" w:color="0000EE"/>
        </w:rPr>
      </w:pPr>
      <w:r>
        <w:rPr>
          <w:rFonts w:hint="eastAsia"/>
          <w:color w:val="0000EE"/>
          <w:u w:val="single" w:color="0000EE"/>
        </w:rPr>
        <w:t>BONUS SERMON #2 - A SERMON ON EPHESIANS. 2:14–16— PART II</w:t>
      </w:r>
    </w:p>
    <w:p w14:paraId="7811F047">
      <w:pPr>
        <w:spacing w:after="319"/>
        <w:ind w:left="-5"/>
        <w:jc w:val="left"/>
        <w:rPr>
          <w:rFonts w:hint="eastAsia"/>
          <w:color w:val="0000EE"/>
          <w:u w:val="single" w:color="0000EE"/>
        </w:rPr>
      </w:pPr>
      <w:r>
        <w:rPr>
          <w:rFonts w:hint="eastAsia"/>
          <w:color w:val="0000EE"/>
          <w:u w:val="single" w:color="0000EE"/>
        </w:rPr>
        <w:t>附加讲道 #2 - 以弗所书 2:14-16 讲道——第二部分</w:t>
      </w:r>
    </w:p>
    <w:p w14:paraId="2CC9CA6C">
      <w:pPr>
        <w:spacing w:after="319"/>
        <w:ind w:left="-5"/>
        <w:jc w:val="left"/>
        <w:rPr>
          <w:rFonts w:hint="eastAsia"/>
          <w:color w:val="0000EE"/>
          <w:u w:val="single" w:color="0000EE"/>
        </w:rPr>
      </w:pPr>
      <w:r>
        <w:rPr>
          <w:rFonts w:hint="eastAsia"/>
          <w:color w:val="0000EE"/>
          <w:u w:val="single" w:color="0000EE"/>
        </w:rPr>
        <w:t>BONUS SERMON #3 - A SERMON ON EPHESIANS. 3:17</w:t>
      </w:r>
    </w:p>
    <w:p w14:paraId="154E94D5">
      <w:pPr>
        <w:spacing w:after="319"/>
        <w:ind w:left="-5"/>
        <w:jc w:val="left"/>
        <w:rPr>
          <w:rFonts w:hint="eastAsia"/>
          <w:color w:val="0000EE"/>
          <w:u w:val="single" w:color="0000EE"/>
        </w:rPr>
      </w:pPr>
      <w:r>
        <w:rPr>
          <w:rFonts w:hint="eastAsia"/>
          <w:color w:val="0000EE"/>
          <w:u w:val="single" w:color="0000EE"/>
        </w:rPr>
        <w:t>附加讲道 #3 - 以弗所书 3:17 讲道</w:t>
      </w:r>
    </w:p>
    <w:p w14:paraId="2DFCD1F2">
      <w:pPr>
        <w:spacing w:after="319"/>
        <w:ind w:left="-5"/>
        <w:jc w:val="left"/>
        <w:rPr>
          <w:rFonts w:hint="eastAsia"/>
          <w:color w:val="0000EE"/>
          <w:u w:val="single" w:color="0000EE"/>
        </w:rPr>
      </w:pPr>
      <w:r>
        <w:rPr>
          <w:rFonts w:hint="eastAsia"/>
          <w:color w:val="0000EE"/>
          <w:u w:val="single" w:color="0000EE"/>
        </w:rPr>
        <w:t>BONUS SERMON #4 - THE SECOND SERMON ON EPHESIANS. 3:16–21</w:t>
      </w:r>
    </w:p>
    <w:p w14:paraId="33319812">
      <w:pPr>
        <w:spacing w:after="319"/>
        <w:ind w:left="-5"/>
        <w:jc w:val="left"/>
        <w:rPr>
          <w:rFonts w:hint="eastAsia"/>
          <w:color w:val="0000EE"/>
          <w:u w:val="single" w:color="0000EE"/>
        </w:rPr>
      </w:pPr>
      <w:r>
        <w:rPr>
          <w:rFonts w:hint="eastAsia"/>
          <w:color w:val="0000EE"/>
          <w:u w:val="single" w:color="0000EE"/>
        </w:rPr>
        <w:t>附加讲道 #4 - 以弗所书 3:16-21 第二讲</w:t>
      </w:r>
    </w:p>
    <w:p w14:paraId="133EADE4">
      <w:pPr>
        <w:spacing w:after="319"/>
        <w:ind w:left="-5"/>
        <w:jc w:val="left"/>
        <w:rPr>
          <w:rFonts w:hint="eastAsia"/>
          <w:color w:val="0000EE"/>
          <w:u w:val="single" w:color="0000EE"/>
        </w:rPr>
      </w:pPr>
      <w:r>
        <w:rPr>
          <w:rFonts w:hint="eastAsia"/>
          <w:color w:val="0000EE"/>
          <w:u w:val="single" w:color="0000EE"/>
        </w:rPr>
        <w:t>BONUS SERMONS #5 - A SERMON ON EPHESIANS. 5:30–32</w:t>
      </w:r>
    </w:p>
    <w:p w14:paraId="7F9311BA">
      <w:pPr>
        <w:spacing w:after="319"/>
        <w:ind w:left="-5"/>
        <w:jc w:val="left"/>
        <w:rPr>
          <w:rFonts w:hint="eastAsia"/>
          <w:color w:val="0000EE"/>
          <w:u w:val="single" w:color="0000EE"/>
        </w:rPr>
      </w:pPr>
      <w:r>
        <w:rPr>
          <w:rFonts w:hint="eastAsia"/>
          <w:color w:val="0000EE"/>
          <w:u w:val="single" w:color="0000EE"/>
        </w:rPr>
        <w:t>附加讲道 #5 - 以弗所书 5:30-32 讲道</w:t>
      </w:r>
    </w:p>
    <w:p w14:paraId="39422CA1">
      <w:pPr>
        <w:spacing w:after="426" w:line="255" w:lineRule="auto"/>
        <w:ind w:right="19"/>
        <w:jc w:val="center"/>
        <w:rPr>
          <w:b/>
          <w:sz w:val="42"/>
        </w:rPr>
      </w:pPr>
    </w:p>
    <w:p w14:paraId="33B430E3">
      <w:pPr>
        <w:spacing w:after="426" w:line="255" w:lineRule="auto"/>
        <w:ind w:right="19"/>
        <w:jc w:val="center"/>
        <w:rPr>
          <w:b/>
          <w:sz w:val="42"/>
        </w:rPr>
      </w:pPr>
    </w:p>
    <w:p w14:paraId="05137943">
      <w:pPr>
        <w:spacing w:after="426" w:line="255" w:lineRule="auto"/>
        <w:ind w:right="19"/>
        <w:jc w:val="center"/>
        <w:rPr>
          <w:b/>
          <w:sz w:val="42"/>
        </w:rPr>
      </w:pPr>
    </w:p>
    <w:p w14:paraId="7A18F99C">
      <w:pPr>
        <w:spacing w:after="426" w:line="255" w:lineRule="auto"/>
        <w:ind w:right="19"/>
        <w:jc w:val="center"/>
        <w:rPr>
          <w:b/>
          <w:sz w:val="42"/>
        </w:rPr>
      </w:pPr>
    </w:p>
    <w:p w14:paraId="7258D538">
      <w:pPr>
        <w:spacing w:after="426" w:line="255" w:lineRule="auto"/>
        <w:ind w:right="19"/>
        <w:jc w:val="center"/>
        <w:rPr>
          <w:b/>
          <w:sz w:val="42"/>
        </w:rPr>
      </w:pPr>
    </w:p>
    <w:p w14:paraId="67DAD105">
      <w:pPr>
        <w:spacing w:after="426" w:line="255" w:lineRule="auto"/>
        <w:ind w:right="19"/>
        <w:jc w:val="center"/>
        <w:rPr>
          <w:b/>
          <w:sz w:val="42"/>
        </w:rPr>
      </w:pPr>
    </w:p>
    <w:p w14:paraId="06887D8D">
      <w:pPr>
        <w:spacing w:after="426" w:line="255" w:lineRule="auto"/>
        <w:ind w:right="19"/>
        <w:jc w:val="center"/>
        <w:rPr>
          <w:b/>
          <w:sz w:val="42"/>
        </w:rPr>
      </w:pPr>
    </w:p>
    <w:p w14:paraId="303D2F6C">
      <w:pPr>
        <w:spacing w:after="426" w:line="255" w:lineRule="auto"/>
        <w:ind w:right="19"/>
        <w:jc w:val="center"/>
        <w:rPr>
          <w:b/>
          <w:sz w:val="42"/>
        </w:rPr>
      </w:pPr>
    </w:p>
    <w:p w14:paraId="2843AE7C">
      <w:pPr>
        <w:spacing w:after="426" w:line="255" w:lineRule="auto"/>
        <w:ind w:right="19"/>
        <w:jc w:val="center"/>
        <w:rPr>
          <w:b/>
          <w:sz w:val="42"/>
        </w:rPr>
      </w:pPr>
    </w:p>
    <w:p w14:paraId="7EA7E081">
      <w:pPr>
        <w:spacing w:after="426" w:line="255" w:lineRule="auto"/>
        <w:ind w:right="19"/>
        <w:jc w:val="center"/>
        <w:rPr>
          <w:b/>
          <w:sz w:val="42"/>
        </w:rPr>
      </w:pPr>
    </w:p>
    <w:p w14:paraId="0FCA8B31">
      <w:pPr>
        <w:spacing w:after="426" w:line="255" w:lineRule="auto"/>
        <w:ind w:right="19"/>
        <w:jc w:val="center"/>
        <w:rPr>
          <w:b/>
          <w:sz w:val="42"/>
        </w:rPr>
      </w:pPr>
      <w:r>
        <w:rPr>
          <w:b/>
          <w:sz w:val="42"/>
        </w:rPr>
        <w:t>GENERAL PREFACE</w:t>
      </w:r>
    </w:p>
    <w:p w14:paraId="3FA41C3C">
      <w:pPr>
        <w:spacing w:after="426" w:line="255" w:lineRule="auto"/>
        <w:ind w:right="19"/>
        <w:jc w:val="center"/>
        <w:rPr>
          <w:rFonts w:hint="eastAsia" w:eastAsia="宋体"/>
          <w:b/>
          <w:sz w:val="42"/>
          <w:lang w:val="en-US" w:eastAsia="zh-CN"/>
        </w:rPr>
      </w:pPr>
      <w:r>
        <w:rPr>
          <w:rFonts w:hint="eastAsia" w:eastAsia="宋体"/>
          <w:b/>
          <w:sz w:val="42"/>
          <w:lang w:val="en-US" w:eastAsia="zh-CN"/>
        </w:rPr>
        <w:t>总序</w:t>
      </w:r>
    </w:p>
    <w:p w14:paraId="684A8CBF">
      <w:pPr>
        <w:spacing w:after="411" w:line="255" w:lineRule="auto"/>
        <w:ind w:right="20"/>
        <w:jc w:val="center"/>
        <w:rPr>
          <w:b/>
          <w:sz w:val="42"/>
        </w:rPr>
      </w:pPr>
      <w:r>
        <w:rPr>
          <w:b/>
          <w:sz w:val="42"/>
        </w:rPr>
        <w:t>BY JOHN C. MILLER, D.D.,</w:t>
      </w:r>
    </w:p>
    <w:p w14:paraId="4AAC1B82">
      <w:pPr>
        <w:spacing w:after="411" w:line="255" w:lineRule="auto"/>
        <w:ind w:right="20"/>
        <w:jc w:val="center"/>
        <w:rPr>
          <w:rFonts w:hint="eastAsia"/>
          <w:b/>
          <w:sz w:val="42"/>
        </w:rPr>
      </w:pPr>
      <w:r>
        <w:rPr>
          <w:rFonts w:hint="eastAsia"/>
          <w:b/>
          <w:sz w:val="42"/>
        </w:rPr>
        <w:t>约翰·C·米勒 神学博士</w:t>
      </w:r>
    </w:p>
    <w:p w14:paraId="0F067333">
      <w:pPr>
        <w:pStyle w:val="2"/>
        <w:bidi w:val="0"/>
      </w:pPr>
      <w:r>
        <w:t>LINCOLN COLLEGE, OXFORD;</w:t>
      </w:r>
    </w:p>
    <w:p w14:paraId="057E3004">
      <w:pPr>
        <w:pStyle w:val="2"/>
        <w:bidi w:val="0"/>
      </w:pPr>
      <w:r>
        <w:t>HONORARY CANON OF WORCESTER; RECTOR OF ST MARTIN'S, BIRMINGHAM.</w:t>
      </w:r>
    </w:p>
    <w:p w14:paraId="798AE8F0">
      <w:pPr>
        <w:pStyle w:val="2"/>
        <w:bidi w:val="0"/>
        <w:rPr>
          <w:rFonts w:hint="eastAsia"/>
        </w:rPr>
      </w:pPr>
      <w:r>
        <w:rPr>
          <w:rFonts w:hint="eastAsia"/>
        </w:rPr>
        <w:t>牛津大学林肯学院；</w:t>
      </w:r>
    </w:p>
    <w:p w14:paraId="2CAC3C6F">
      <w:pPr>
        <w:pStyle w:val="2"/>
        <w:bidi w:val="0"/>
        <w:rPr>
          <w:rFonts w:hint="eastAsia"/>
        </w:rPr>
      </w:pPr>
      <w:r>
        <w:rPr>
          <w:rFonts w:hint="eastAsia"/>
        </w:rPr>
        <w:t>伍斯特荣誉法政牧师；</w:t>
      </w:r>
    </w:p>
    <w:p w14:paraId="4C4A21FE">
      <w:pPr>
        <w:pStyle w:val="2"/>
        <w:bidi w:val="0"/>
        <w:rPr>
          <w:rFonts w:hint="eastAsia"/>
        </w:rPr>
      </w:pPr>
      <w:r>
        <w:rPr>
          <w:rFonts w:hint="eastAsia"/>
        </w:rPr>
        <w:t>伯明翰圣马丁教堂主任牧师。</w:t>
      </w:r>
    </w:p>
    <w:p w14:paraId="24CD553B">
      <w:pPr>
        <w:spacing w:after="336" w:line="255" w:lineRule="auto"/>
        <w:jc w:val="center"/>
        <w:rPr>
          <w:b/>
          <w:sz w:val="42"/>
        </w:rPr>
      </w:pPr>
    </w:p>
    <w:p w14:paraId="0B0404C8">
      <w:pPr>
        <w:rPr>
          <w:rFonts w:hint="eastAsia"/>
        </w:rPr>
      </w:pPr>
      <w:r>
        <w:rPr>
          <w:rFonts w:hint="eastAsia"/>
        </w:rPr>
        <w:t>THE stores of theology, enriched by the accumulating treasures of successive generations, have of late years been thrown open widely to the Church of Christ.</w:t>
      </w:r>
    </w:p>
    <w:p w14:paraId="15C9A3B7">
      <w:pPr>
        <w:rPr>
          <w:rFonts w:hint="eastAsia"/>
        </w:rPr>
      </w:pPr>
      <w:r>
        <w:rPr>
          <w:rFonts w:hint="eastAsia"/>
        </w:rPr>
        <w:t>藉着历代不断积累的珍宝而得以丰富的神学宝库，近年已向基督的教会敞开大门。</w:t>
      </w:r>
    </w:p>
    <w:p w14:paraId="7115EE8B">
      <w:pPr>
        <w:rPr>
          <w:rFonts w:hint="eastAsia"/>
        </w:rPr>
      </w:pPr>
    </w:p>
    <w:p w14:paraId="797ED236">
      <w:pPr>
        <w:rPr>
          <w:rFonts w:hint="eastAsia"/>
        </w:rPr>
      </w:pPr>
      <w:r>
        <w:rPr>
          <w:rFonts w:hint="eastAsia"/>
        </w:rPr>
        <w:t>The Fathers, the Reformers, many of the great Puritan writers, no less than the later theologians of the Church of England and of the Nonconformist Churches, have been issued in a form and at a price which places them within general reach.</w:t>
      </w:r>
    </w:p>
    <w:p w14:paraId="3417669B">
      <w:pPr>
        <w:rPr>
          <w:rFonts w:hint="eastAsia"/>
        </w:rPr>
      </w:pPr>
      <w:r>
        <w:rPr>
          <w:rFonts w:hint="eastAsia"/>
        </w:rPr>
        <w:t>教父们、改教家们、许多伟大的清教徒作家，以及后来的英国国教和非国教教会的神学家们的著作，都已以一种大众力所能及的形式和价格发行了。</w:t>
      </w:r>
    </w:p>
    <w:p w14:paraId="36EFFB47">
      <w:pPr>
        <w:rPr>
          <w:rFonts w:hint="eastAsia"/>
        </w:rPr>
      </w:pPr>
    </w:p>
    <w:p w14:paraId="3224B7E0">
      <w:pPr>
        <w:rPr>
          <w:rFonts w:hint="eastAsia"/>
        </w:rPr>
      </w:pPr>
      <w:r>
        <w:rPr>
          <w:rFonts w:hint="eastAsia"/>
        </w:rPr>
        <w:t>In the departments of Hermeneutics and Exegetics, more especially, these stores are receiving constant and, with more or less of the alloy of human imperfection and error, most valuable additions.</w:t>
      </w:r>
    </w:p>
    <w:p w14:paraId="56B580D7">
      <w:pPr>
        <w:rPr>
          <w:rFonts w:hint="eastAsia"/>
        </w:rPr>
      </w:pPr>
      <w:r>
        <w:rPr>
          <w:rFonts w:hint="eastAsia"/>
        </w:rPr>
        <w:t>特别是在释经学和解经学的领域，这些宝库正不断得到极其宝贵的增补，尽管其中或多或少搀杂了人的不完全和错谬。</w:t>
      </w:r>
    </w:p>
    <w:p w14:paraId="74571001">
      <w:pPr>
        <w:rPr>
          <w:rFonts w:hint="eastAsia"/>
        </w:rPr>
      </w:pPr>
    </w:p>
    <w:p w14:paraId="4A37EFA7">
      <w:pPr>
        <w:rPr>
          <w:rFonts w:hint="eastAsia"/>
        </w:rPr>
      </w:pPr>
      <w:r>
        <w:rPr>
          <w:rFonts w:hint="eastAsia"/>
        </w:rPr>
        <w:t>Among English scholars, the labours of Professor Ellicott, who, in philological acumen and attainments of the highest order, in combination with an absence of party bias, and with a profound reverence for the inspiration and authority of the Sacred Scriptures, is a very model of scholarship, sanctified to the honest and fearless interpretation of God's Word,—trusting Scripture, and anxious only to educe its meaning, to whatever conclusions it may lead; Dean Alford and Dr Wordsworth, in their great works; Dean Trench, Dr Peile, Professor Eadie, Dr Vaughan (whose unpretending Exposition of the Epistle to the Romans is sufficiently indicative of many of the qualifications of an expositor); Messrs Conybeare and Howson, in their well-known work; Dr Henderson on the Prophets; in America, Professor Stuart, with all his faults, and (though not as a philological scholar, yet as a sober, copious, and painstaking expositor) Albert Barnes,—have given to the Church κτήματα ἐς ἀεί.*</w:t>
      </w:r>
    </w:p>
    <w:p w14:paraId="4C204179">
      <w:pPr>
        <w:rPr>
          <w:rFonts w:hint="eastAsia"/>
        </w:rPr>
      </w:pPr>
      <w:r>
        <w:rPr>
          <w:rFonts w:hint="eastAsia"/>
        </w:rPr>
        <w:t>在英国学者中，埃利科特（Ellicott）教授的著作——他在语言学的敏锐和造诣上属于最高阶层，结合了党派偏见的缺失，以及对圣经默示和权威的深切敬畏，是学术研究的典范，他将此致力于诚实无畏地解释上帝的话语，信靠圣经，只渴望引出其中的含义，无论其结论如何；奥尔福德（Alford）院长和华兹华斯（Wordsworth）博士在其鸿篇巨制中；特伦奇（Trench）院长、佩尔（Peile）博士、伊迪（Eadie）教授、沃恩（Vaughan）博士（他那本谦实地对《罗马书》的阐释足以表明一位解经家所具备的许多资格）；科尼比尔（Conybeare）和豪森（Howson）先生在其著名的著作中；亨德森（Henderson）博士对先知书的论述；在美国，斯图尔特（Stuart）教授，尽管他有种种缺点，以及（虽然算不上语言学家，但作为一位清醒、丰富且刻苦的解经家）阿尔伯特·巴恩斯（Albert Barnes），——都已给予教会 κτήματα ἐς ἀεί（永远的产业）。</w:t>
      </w:r>
    </w:p>
    <w:p w14:paraId="7C670B2D">
      <w:pPr>
        <w:rPr>
          <w:rFonts w:hint="eastAsia"/>
        </w:rPr>
      </w:pPr>
    </w:p>
    <w:p w14:paraId="488DA7EF">
      <w:pPr>
        <w:rPr>
          <w:rFonts w:hint="eastAsia"/>
        </w:rPr>
      </w:pPr>
      <w:r>
        <w:rPr>
          <w:rFonts w:hint="eastAsia"/>
        </w:rPr>
        <w:t>Nor must our obligations to modern German theologians be forgotten.</w:t>
      </w:r>
    </w:p>
    <w:p w14:paraId="41B47E71">
      <w:pPr>
        <w:rPr>
          <w:rFonts w:hint="eastAsia"/>
        </w:rPr>
      </w:pPr>
      <w:r>
        <w:rPr>
          <w:rFonts w:hint="eastAsia"/>
        </w:rPr>
        <w:t>我们也不可忘记对现代德国神学家们的亏欠。</w:t>
      </w:r>
    </w:p>
    <w:p w14:paraId="52C8ACFF">
      <w:pPr>
        <w:rPr>
          <w:rFonts w:hint="eastAsia"/>
        </w:rPr>
      </w:pPr>
    </w:p>
    <w:p w14:paraId="7CED1940">
      <w:pPr>
        <w:rPr>
          <w:rFonts w:hint="eastAsia"/>
        </w:rPr>
      </w:pPr>
      <w:r>
        <w:rPr>
          <w:rFonts w:hint="eastAsia"/>
        </w:rPr>
        <w:t>Their works, the best of them, need to be read with discrimination.</w:t>
      </w:r>
    </w:p>
    <w:p w14:paraId="21B0F50C">
      <w:pPr>
        <w:rPr>
          <w:rFonts w:hint="eastAsia"/>
        </w:rPr>
      </w:pPr>
      <w:r>
        <w:rPr>
          <w:rFonts w:hint="eastAsia"/>
        </w:rPr>
        <w:t>他们的著作，即便是其中最好的，也需要带着分辨的眼光去阅读。</w:t>
      </w:r>
    </w:p>
    <w:p w14:paraId="20FE1940">
      <w:pPr>
        <w:rPr>
          <w:rFonts w:hint="eastAsia"/>
        </w:rPr>
      </w:pPr>
    </w:p>
    <w:p w14:paraId="3D52E3E3">
      <w:pPr>
        <w:rPr>
          <w:rFonts w:hint="eastAsia"/>
        </w:rPr>
      </w:pPr>
      <w:r>
        <w:rPr>
          <w:rFonts w:hint="eastAsia"/>
        </w:rPr>
        <w:t>And in those which have been brought within reach of the English student, some of which are deservedly in high esteem, there is even in the best, with scarcely an exception, not only much that is prolix and wearisome, but, specially to those of us who read them under the disadvantage of a translation, much that is misty, and not a little that is questionable.</w:t>
      </w:r>
    </w:p>
    <w:p w14:paraId="71F53F56">
      <w:pPr>
        <w:rPr>
          <w:rFonts w:hint="eastAsia"/>
        </w:rPr>
      </w:pPr>
      <w:r>
        <w:rPr>
          <w:rFonts w:hint="eastAsia"/>
        </w:rPr>
        <w:t>在那些已让英国学生能够接触到的著作中，有些理当享有崇高的声誉，但即使是最好的作品，几乎毫无例外地，不仅有许多冗长乏味之处，而且特别对于我们要忍受翻译劣势的人来说，有许多模糊不清之处，甚至有不少是值得商榷的。</w:t>
      </w:r>
    </w:p>
    <w:p w14:paraId="32514C4E">
      <w:pPr>
        <w:rPr>
          <w:rFonts w:hint="eastAsia"/>
        </w:rPr>
      </w:pPr>
    </w:p>
    <w:p w14:paraId="5689EEDA">
      <w:pPr>
        <w:rPr>
          <w:rFonts w:hint="eastAsia"/>
        </w:rPr>
      </w:pPr>
      <w:r>
        <w:rPr>
          <w:rFonts w:hint="eastAsia"/>
        </w:rPr>
        <w:t>These are within our reach, and much used by many of our clergy and ministers.</w:t>
      </w:r>
    </w:p>
    <w:p w14:paraId="69452402">
      <w:pPr>
        <w:rPr>
          <w:rFonts w:hint="eastAsia"/>
        </w:rPr>
      </w:pPr>
      <w:r>
        <w:rPr>
          <w:rFonts w:hint="eastAsia"/>
        </w:rPr>
        <w:t>这些书我们都能得到，且被我们的许多神职人员和牧师大量使用。</w:t>
      </w:r>
    </w:p>
    <w:p w14:paraId="5E12E51E">
      <w:pPr>
        <w:rPr>
          <w:rFonts w:hint="eastAsia"/>
        </w:rPr>
      </w:pPr>
    </w:p>
    <w:p w14:paraId="4A33E913">
      <w:pPr>
        <w:rPr>
          <w:rFonts w:hint="eastAsia"/>
        </w:rPr>
      </w:pPr>
      <w:r>
        <w:rPr>
          <w:rFonts w:hint="eastAsia"/>
        </w:rPr>
        <w:t>No theological library can be complete without them.</w:t>
      </w:r>
    </w:p>
    <w:p w14:paraId="640F96C8">
      <w:pPr>
        <w:rPr>
          <w:rFonts w:hint="eastAsia"/>
        </w:rPr>
      </w:pPr>
      <w:r>
        <w:rPr>
          <w:rFonts w:hint="eastAsia"/>
        </w:rPr>
        <w:t>没有它们，任何神学图书馆都不算完整。</w:t>
      </w:r>
    </w:p>
    <w:p w14:paraId="11A210A1">
      <w:pPr>
        <w:rPr>
          <w:rFonts w:hint="eastAsia"/>
        </w:rPr>
      </w:pPr>
    </w:p>
    <w:p w14:paraId="288E7732">
      <w:pPr>
        <w:rPr>
          <w:rFonts w:hint="eastAsia"/>
        </w:rPr>
      </w:pPr>
      <w:r>
        <w:rPr>
          <w:rFonts w:hint="eastAsia"/>
        </w:rPr>
        <w:t>To the student and to the preacher they are storehouses with which they can ill afford to dispense, if they are to be as scribes well "instructed unto the kingdom of heaven," bringing "forth out of" their "treasure things new and old."</w:t>
      </w:r>
    </w:p>
    <w:p w14:paraId="6FB02502">
      <w:pPr>
        <w:rPr>
          <w:rFonts w:hint="eastAsia"/>
        </w:rPr>
      </w:pPr>
      <w:r>
        <w:rPr>
          <w:rFonts w:hint="eastAsia"/>
        </w:rPr>
        <w:t>对学生和传道人而言，它们是难以舍弃的宝库，若他们要像文士“受教作天国的门徒”，从他们的“库里拿出新旧的东西”来。</w:t>
      </w:r>
    </w:p>
    <w:p w14:paraId="1244C2D5">
      <w:pPr>
        <w:rPr>
          <w:rFonts w:hint="eastAsia"/>
        </w:rPr>
      </w:pPr>
    </w:p>
    <w:p w14:paraId="00020FDB">
      <w:pPr>
        <w:rPr>
          <w:rFonts w:hint="eastAsia"/>
        </w:rPr>
      </w:pPr>
      <w:r>
        <w:rPr>
          <w:rFonts w:hint="eastAsia"/>
        </w:rPr>
        <w:t>For although there is something specious in the notion that the preacher can afford to be a man of one book, if that book be the Book of God,—and we doubt not that such men have been, and will be yet again, blessed to great usefulness in the Church of Christ,—it involves surely a blind and ungrateful misappreciation and disparagement of the gifts dispensed by that Divine Spirit whose "manifestation" is "given to every man to profit withal," when we underrate the treasures which, have been left to us by men raised from time to time for the close study and investigation of the written Word, and for the enforcement and defence of the doctrines of our "most holy faith."</w:t>
      </w:r>
    </w:p>
    <w:p w14:paraId="70801850">
      <w:pPr>
        <w:rPr>
          <w:rFonts w:hint="eastAsia"/>
        </w:rPr>
      </w:pPr>
      <w:r>
        <w:rPr>
          <w:rFonts w:hint="eastAsia"/>
        </w:rPr>
        <w:t>虽然有一种貌似有理的观念，认为传道人可以只读一本书，只要那本书是上帝之书——我们不怀疑这样的人曾经有过，且将再次在基督的教会中被大大使用——但当我们低估那些被上帝不时兴起之人留给我们的宝藏时，这肯定包含了对那位神圣之灵所赐恩赐的一种盲目且忘恩负义的误判和贬低，因为“圣灵显在各人身上，是叫人得益处”；这些人被兴起是为了严谨地研读和考查成文的道，并为了施行和护卫我们要“在至圣的真道上造就自己”的教义。</w:t>
      </w:r>
    </w:p>
    <w:p w14:paraId="195B3221">
      <w:pPr>
        <w:rPr>
          <w:rFonts w:hint="eastAsia"/>
        </w:rPr>
      </w:pPr>
    </w:p>
    <w:p w14:paraId="469460C3">
      <w:pPr>
        <w:rPr>
          <w:rFonts w:hint="eastAsia"/>
        </w:rPr>
      </w:pPr>
      <w:r>
        <w:rPr>
          <w:rFonts w:hint="eastAsia"/>
        </w:rPr>
        <w:t>Individual cases of "unlearned and ignorant men," lacking apostolic inspiration and endowments, may arise not seldom, in which, with humble gifts, and little or none of the assistance of human lore and training, they have been signally owned and honoured by God to do His work in the ingathering and edification of His people.</w:t>
      </w:r>
    </w:p>
    <w:p w14:paraId="5D4EC1AD">
      <w:pPr>
        <w:rPr>
          <w:rFonts w:hint="eastAsia"/>
        </w:rPr>
      </w:pPr>
      <w:r>
        <w:rPr>
          <w:rFonts w:hint="eastAsia"/>
        </w:rPr>
        <w:t>个别“原是没有学问的小民”的例子，虽缺乏使徒的默示和恩赐，可能不时出现，他们虽恩赐卑微，且几乎没有或完全没有人类学识和训练的帮助，却被上帝显著地认可并尊荣，在招聚和造就祂子民的事上做祂的工。</w:t>
      </w:r>
    </w:p>
    <w:p w14:paraId="147DD951">
      <w:pPr>
        <w:rPr>
          <w:rFonts w:hint="eastAsia"/>
        </w:rPr>
      </w:pPr>
    </w:p>
    <w:p w14:paraId="6F7AAE1D">
      <w:pPr>
        <w:rPr>
          <w:rFonts w:hint="eastAsia"/>
        </w:rPr>
      </w:pPr>
      <w:r>
        <w:rPr>
          <w:rFonts w:hint="eastAsia"/>
        </w:rPr>
        <w:t>But, as a rule, an ignorant clergy, a clergy undisciplined by habits of study and uninformed by reading, will fail to be effective in an enlightened and inquiring age.</w:t>
      </w:r>
    </w:p>
    <w:p w14:paraId="4616494E">
      <w:pPr>
        <w:rPr>
          <w:rFonts w:hint="eastAsia"/>
        </w:rPr>
      </w:pPr>
      <w:r>
        <w:rPr>
          <w:rFonts w:hint="eastAsia"/>
        </w:rPr>
        <w:t>但作为一条规律，一个无知的神职人员阶层，若未受过研读习惯的训练且未通过阅读获得知识，在一个开明和好问的时代将无法发挥作用。</w:t>
      </w:r>
    </w:p>
    <w:p w14:paraId="0886726C">
      <w:pPr>
        <w:rPr>
          <w:rFonts w:hint="eastAsia"/>
        </w:rPr>
      </w:pPr>
    </w:p>
    <w:p w14:paraId="2ED39E30">
      <w:pPr>
        <w:rPr>
          <w:rFonts w:hint="eastAsia"/>
        </w:rPr>
      </w:pPr>
      <w:r>
        <w:rPr>
          <w:rFonts w:hint="eastAsia"/>
        </w:rPr>
        <w:t>Their preaching will be vapid, superficial, and desultory, ultimately settling down into an iteration (fluent enough perhaps) of facile topics.</w:t>
      </w:r>
    </w:p>
    <w:p w14:paraId="26DDDA28">
      <w:pPr>
        <w:rPr>
          <w:rFonts w:hint="eastAsia"/>
        </w:rPr>
      </w:pPr>
      <w:r>
        <w:rPr>
          <w:rFonts w:hint="eastAsia"/>
        </w:rPr>
        <w:t>他们的讲道将是乏味、肤浅和散漫的，最终沦为对浅显话题的（也许足够流利的）反复重述。</w:t>
      </w:r>
    </w:p>
    <w:p w14:paraId="49B22AD8">
      <w:pPr>
        <w:rPr>
          <w:rFonts w:hint="eastAsia"/>
        </w:rPr>
      </w:pPr>
    </w:p>
    <w:p w14:paraId="6F326457">
      <w:pPr>
        <w:rPr>
          <w:rFonts w:hint="eastAsia"/>
        </w:rPr>
      </w:pPr>
      <w:r>
        <w:rPr>
          <w:rFonts w:hint="eastAsia"/>
        </w:rPr>
        <w:t>These remarks apply with peculiar force to a crisis in the Church's history in which heresy is rife, and the foundations of the faith are undermined and assailed by formidable errors.</w:t>
      </w:r>
    </w:p>
    <w:p w14:paraId="2D4656F1">
      <w:pPr>
        <w:rPr>
          <w:rFonts w:hint="eastAsia"/>
        </w:rPr>
      </w:pPr>
      <w:r>
        <w:rPr>
          <w:rFonts w:hint="eastAsia"/>
        </w:rPr>
        <w:t>这些评论特别适用于教会历史上的一个危机时刻，此时异端盛行，信仰的根基正受到可怕错谬的破坏和攻击。</w:t>
      </w:r>
    </w:p>
    <w:p w14:paraId="5D65D66B">
      <w:pPr>
        <w:rPr>
          <w:rFonts w:hint="eastAsia"/>
        </w:rPr>
      </w:pPr>
    </w:p>
    <w:p w14:paraId="6F075AE6">
      <w:pPr>
        <w:rPr>
          <w:rFonts w:hint="eastAsia"/>
        </w:rPr>
      </w:pPr>
      <w:r>
        <w:rPr>
          <w:rFonts w:hint="eastAsia"/>
        </w:rPr>
        <w:t>The Church then needs well-equipped champions.</w:t>
      </w:r>
    </w:p>
    <w:p w14:paraId="788BCD8A">
      <w:pPr>
        <w:rPr>
          <w:rFonts w:hint="eastAsia"/>
        </w:rPr>
      </w:pPr>
      <w:r>
        <w:rPr>
          <w:rFonts w:hint="eastAsia"/>
        </w:rPr>
        <w:t>那时，教会需要装备精良的勇士。</w:t>
      </w:r>
    </w:p>
    <w:p w14:paraId="4BE81E85">
      <w:pPr>
        <w:rPr>
          <w:rFonts w:hint="eastAsia"/>
        </w:rPr>
      </w:pPr>
    </w:p>
    <w:p w14:paraId="7E303D18">
      <w:pPr>
        <w:rPr>
          <w:rFonts w:hint="eastAsia"/>
        </w:rPr>
      </w:pPr>
      <w:r>
        <w:rPr>
          <w:rFonts w:hint="eastAsia"/>
        </w:rPr>
        <w:t>Such can be found only among well-stored theologians, theologians "mighty in the Scriptures," but well versed also in the works of the great and gifted champions and exponents of the faith in every age—the Fathers and Reformers of old, and the later and the living contributors to the Church's stores.</w:t>
      </w:r>
    </w:p>
    <w:p w14:paraId="6FD2D3D5">
      <w:pPr>
        <w:rPr>
          <w:rFonts w:hint="eastAsia"/>
        </w:rPr>
      </w:pPr>
      <w:r>
        <w:rPr>
          <w:rFonts w:hint="eastAsia"/>
        </w:rPr>
        <w:t>这样的人只能在知识丰富的神学家中找到，这些神学家不仅“最能讲解圣经”，而且精通各个时代信仰的伟大、有恩赐的捍卫者和阐释者的著作——包括古代的教父和改教家，以及后来和在世的对教会宝库有贡献的人。</w:t>
      </w:r>
    </w:p>
    <w:p w14:paraId="2B5516C9">
      <w:pPr>
        <w:rPr>
          <w:rFonts w:hint="eastAsia"/>
        </w:rPr>
      </w:pPr>
    </w:p>
    <w:p w14:paraId="1C1B5A54">
      <w:pPr>
        <w:rPr>
          <w:rFonts w:hint="eastAsia"/>
        </w:rPr>
      </w:pPr>
      <w:r>
        <w:rPr>
          <w:rFonts w:hint="eastAsia"/>
        </w:rPr>
        <w:t>Among these stores, it will not be denied that the writings of the Puritan Divines must ever be held in high estimation.</w:t>
      </w:r>
    </w:p>
    <w:p w14:paraId="6C7F2432">
      <w:pPr>
        <w:rPr>
          <w:rFonts w:hint="eastAsia"/>
        </w:rPr>
      </w:pPr>
      <w:r>
        <w:rPr>
          <w:rFonts w:hint="eastAsia"/>
        </w:rPr>
        <w:t>在这些宝藏中，不可否认的是，清教徒神学家的著作必须永远受到高度评价。</w:t>
      </w:r>
    </w:p>
    <w:p w14:paraId="778A0B5D">
      <w:pPr>
        <w:rPr>
          <w:rFonts w:hint="eastAsia"/>
        </w:rPr>
      </w:pPr>
    </w:p>
    <w:p w14:paraId="31FA6D4A">
      <w:pPr>
        <w:rPr>
          <w:rFonts w:hint="eastAsia"/>
        </w:rPr>
      </w:pPr>
      <w:r>
        <w:rPr>
          <w:rFonts w:hint="eastAsia"/>
        </w:rPr>
        <w:t>Many of them are, in extenso, within our reach, widely circulated, and largely used; as Bishop Hopkins, Owen, Baxter, Howe, Bates, Flavel, &amp;c. &amp;c.</w:t>
      </w:r>
    </w:p>
    <w:p w14:paraId="13C4AF38">
      <w:pPr>
        <w:rPr>
          <w:rFonts w:hint="eastAsia"/>
        </w:rPr>
      </w:pPr>
      <w:r>
        <w:rPr>
          <w:rFonts w:hint="eastAsia"/>
        </w:rPr>
        <w:t>其中许多已 in extenso（完整地）都在我们手边，广泛流传，并被大量使用；如霍普金斯（Bishop Hopkins）、欧文（Owen）、巴克斯特（Baxter）、豪（Howe）、贝茨（Bates）、弗拉维尔（Flavel）等。</w:t>
      </w:r>
    </w:p>
    <w:p w14:paraId="53E8420A">
      <w:pPr>
        <w:rPr>
          <w:rFonts w:hint="eastAsia"/>
        </w:rPr>
      </w:pPr>
    </w:p>
    <w:p w14:paraId="691EB3DA">
      <w:pPr>
        <w:rPr>
          <w:rFonts w:hint="eastAsia"/>
        </w:rPr>
      </w:pPr>
      <w:r>
        <w:rPr>
          <w:rFonts w:hint="eastAsia"/>
        </w:rPr>
        <w:t>Others, such as are to be published in this Series, are generally accessible in select works only; as Manton, Goodwin, Sibbes, Brooks, Charnock, Adams, &amp;c.</w:t>
      </w:r>
    </w:p>
    <w:p w14:paraId="0A2CF8F2">
      <w:pPr>
        <w:rPr>
          <w:rFonts w:hint="eastAsia"/>
        </w:rPr>
      </w:pPr>
      <w:r>
        <w:rPr>
          <w:rFonts w:hint="eastAsia"/>
        </w:rPr>
        <w:t>其他的，如本系列即将出版的那些，通常只能在选集中读到；如曼顿（Manton）、古德温（Goodwin）、希伯斯（Sibbes）、布鲁克斯（Brooks）、查诺克（Charnock）、亚当斯（Adams）等。</w:t>
      </w:r>
    </w:p>
    <w:p w14:paraId="3BF1E1F5">
      <w:pPr>
        <w:rPr>
          <w:rFonts w:hint="eastAsia"/>
        </w:rPr>
      </w:pPr>
    </w:p>
    <w:p w14:paraId="65D44B4A">
      <w:pPr>
        <w:rPr>
          <w:rFonts w:hint="eastAsia"/>
        </w:rPr>
      </w:pPr>
      <w:r>
        <w:rPr>
          <w:rFonts w:hint="eastAsia"/>
        </w:rPr>
        <w:t>The works of the first four of these have never been published in a uniform edition; and of the works of Sibbes and Brooks, no complete collection exists in any public library of the kingdom, and probably in few, if in any, of the private libraries is a full set of either to be found.</w:t>
      </w:r>
    </w:p>
    <w:p w14:paraId="6375CD59">
      <w:pPr>
        <w:rPr>
          <w:rFonts w:hint="eastAsia"/>
        </w:rPr>
      </w:pPr>
      <w:r>
        <w:rPr>
          <w:rFonts w:hint="eastAsia"/>
        </w:rPr>
        <w:t>这四位中前四位的著作从未出版过统一版本；至于希伯斯和布鲁克斯的著作，在这个王国的任何公共图书馆中都不存在完整的文集，甚至在私人图书馆中，恐怕也极少能找到全套。</w:t>
      </w:r>
    </w:p>
    <w:p w14:paraId="511BFAE1">
      <w:pPr>
        <w:rPr>
          <w:rFonts w:hint="eastAsia"/>
        </w:rPr>
      </w:pPr>
    </w:p>
    <w:p w14:paraId="1E9CC424">
      <w:pPr>
        <w:rPr>
          <w:rFonts w:hint="eastAsia"/>
        </w:rPr>
      </w:pPr>
      <w:r>
        <w:rPr>
          <w:rFonts w:hint="eastAsia"/>
        </w:rPr>
        <w:t>The projector of the present scheme—a scheme to be followed up, should its success realise the expectations formed of it, by the issue of the works of Trapp, Swinnock, Gilpin, Trail, Bates, Burgess, and others which have been suggested—is conferring a great boon upon the Church of Christ, and one the influence of which may be felt throughout the Protestant pulpits of Christendom; by doing for the comparatively inaccessible works of these Puritan Divines what has been done for many of the Fathers, the Reformers, and the German Theologians, in collecting their works, and issuing them in a form and at a price which will place them on the shelves of thousands of our students and ministers, at home, in the colonies, and in the United States of America.</w:t>
      </w:r>
    </w:p>
    <w:p w14:paraId="17118777">
      <w:pPr>
        <w:rPr>
          <w:rFonts w:hint="eastAsia"/>
        </w:rPr>
      </w:pPr>
      <w:r>
        <w:rPr>
          <w:rFonts w:hint="eastAsia"/>
        </w:rPr>
        <w:t>本计划的发起者——如果其成功实现了所形成的期望，后续还将发行特拉普（Trapp）、斯温诺克（Swinnock）、吉尔平（Gilpin）、特雷尔（Trail）、贝茨（Bates）、伯吉斯（Burgess）和其他已被建议之人的著作——正在给予基督的教会极大的恩惠，其影响可能会遍及整个基督教世界的更正教讲坛；这是通过为这些相对难以获得的清教徒神学家的著作所做的工作来实现的，正如已经为许多教父、改教家和德国神学家所做的那样，即收集他们的著作，并以一种能让国内、殖民地和美利坚合众国的成千上万名学生和牧师将其摆上书架的形式和价格发行。</w:t>
      </w:r>
    </w:p>
    <w:p w14:paraId="12D0C1B5">
      <w:pPr>
        <w:rPr>
          <w:rFonts w:hint="eastAsia"/>
        </w:rPr>
      </w:pPr>
    </w:p>
    <w:p w14:paraId="1CE77433">
      <w:pPr>
        <w:rPr>
          <w:rFonts w:hint="eastAsia"/>
        </w:rPr>
      </w:pPr>
      <w:r>
        <w:rPr>
          <w:rFonts w:hint="eastAsia"/>
        </w:rPr>
        <w:t>It would obviously be beyond the scope of this preface to enlarge upon the history of the Puritans, interwoven as it is with stirring events and times, more familiar to us probably than any others in the annals of England.</w:t>
      </w:r>
    </w:p>
    <w:p w14:paraId="2958A140">
      <w:pPr>
        <w:rPr>
          <w:rFonts w:hint="eastAsia"/>
        </w:rPr>
      </w:pPr>
      <w:r>
        <w:rPr>
          <w:rFonts w:hint="eastAsia"/>
        </w:rPr>
        <w:t>显然，详述清教徒的历史超出了本序言的范围，这段历史与激动人心的事件和时代交织在一起，比起英国编年史中的其他任何时代，我们可能对这些更为熟悉。</w:t>
      </w:r>
    </w:p>
    <w:p w14:paraId="48295C59">
      <w:pPr>
        <w:rPr>
          <w:rFonts w:hint="eastAsia"/>
        </w:rPr>
      </w:pPr>
    </w:p>
    <w:p w14:paraId="73FE5959">
      <w:pPr>
        <w:rPr>
          <w:rFonts w:hint="eastAsia"/>
        </w:rPr>
      </w:pPr>
      <w:r>
        <w:rPr>
          <w:rFonts w:hint="eastAsia"/>
        </w:rPr>
        <w:t>From Bishop Hooper, down to the disastrous ejectment of 1662, their story has been often told.</w:t>
      </w:r>
    </w:p>
    <w:p w14:paraId="2A3A4C9B">
      <w:pPr>
        <w:rPr>
          <w:rFonts w:hint="eastAsia"/>
        </w:rPr>
      </w:pPr>
      <w:r>
        <w:rPr>
          <w:rFonts w:hint="eastAsia"/>
        </w:rPr>
        <w:t>从胡珀（Hooper）主教，一直到1662年灾难性的驱逐，他们的故事已被屡屡传颂。</w:t>
      </w:r>
    </w:p>
    <w:p w14:paraId="17DD9885">
      <w:pPr>
        <w:rPr>
          <w:rFonts w:hint="eastAsia"/>
        </w:rPr>
      </w:pPr>
    </w:p>
    <w:p w14:paraId="39E75BF9">
      <w:pPr>
        <w:rPr>
          <w:rFonts w:hint="eastAsia"/>
        </w:rPr>
      </w:pPr>
      <w:r>
        <w:rPr>
          <w:rFonts w:hint="eastAsia"/>
        </w:rPr>
        <w:t>By none with greater candour, with more enlarged catholicity of spirit, or with more graceful diction, than by the historian of the Early and Later Puritans, the Rev. J. B. Marsden, in his standard volumes:—</w:t>
      </w:r>
    </w:p>
    <w:p w14:paraId="645CF060">
      <w:pPr>
        <w:rPr>
          <w:rFonts w:hint="eastAsia"/>
        </w:rPr>
      </w:pPr>
      <w:r>
        <w:rPr>
          <w:rFonts w:hint="eastAsia"/>
        </w:rPr>
        <w:t>没有人比《早期和晚期清教徒》的历史学家，J. B. 马斯登（J. B. Marsden）牧师，在其标准卷册中，以更坦诚的态度、更宽广的普世精神或更优雅的措辞来讲述这一故事了：——</w:t>
      </w:r>
    </w:p>
    <w:p w14:paraId="5CB20CB5">
      <w:pPr>
        <w:rPr>
          <w:rFonts w:hint="eastAsia"/>
        </w:rPr>
      </w:pPr>
    </w:p>
    <w:p w14:paraId="5187F569">
      <w:pPr>
        <w:rPr>
          <w:rFonts w:hint="eastAsia"/>
        </w:rPr>
      </w:pPr>
      <w:r>
        <w:rPr>
          <w:rFonts w:hint="eastAsia"/>
        </w:rPr>
        <w:t>"Wherever the religion, the language, or the free spirit of our country has forced its way, the Puritans of old have some memorial.</w:t>
      </w:r>
    </w:p>
    <w:p w14:paraId="6B90AA30">
      <w:pPr>
        <w:rPr>
          <w:rFonts w:hint="eastAsia"/>
        </w:rPr>
      </w:pPr>
      <w:r>
        <w:rPr>
          <w:rFonts w:hint="eastAsia"/>
        </w:rPr>
        <w:t>“凡是我们国家的宗教、语言或自由精神所能到达的地方，古时的清教徒都有一些纪念。</w:t>
      </w:r>
    </w:p>
    <w:p w14:paraId="1F2A0045">
      <w:pPr>
        <w:rPr>
          <w:rFonts w:hint="eastAsia"/>
        </w:rPr>
      </w:pPr>
    </w:p>
    <w:p w14:paraId="09B072F8">
      <w:pPr>
        <w:rPr>
          <w:rFonts w:hint="eastAsia"/>
        </w:rPr>
      </w:pPr>
      <w:r>
        <w:rPr>
          <w:rFonts w:hint="eastAsia"/>
        </w:rPr>
        <w:t>They have moulded the character and shaped the laws of other lands, and tinged with their devouter shades unnumbered congregations of Christian worshippers, even where no allegiance is professed, or willing homage done to their peculiarities.</w:t>
      </w:r>
    </w:p>
    <w:p w14:paraId="17B57278">
      <w:pPr>
        <w:rPr>
          <w:rFonts w:hint="eastAsia"/>
        </w:rPr>
      </w:pPr>
      <w:r>
        <w:rPr>
          <w:rFonts w:hint="eastAsia"/>
        </w:rPr>
        <w:t>他们塑造了其他土地的品格并制定了法律，并以其虔诚的色彩影响了无数基督徒敬拜者的会众，即使在那里人们并未宣称效忠，或并未甘心向他们的特性致敬。</w:t>
      </w:r>
    </w:p>
    <w:p w14:paraId="4CE26E4A">
      <w:pPr>
        <w:rPr>
          <w:rFonts w:hint="eastAsia"/>
        </w:rPr>
      </w:pPr>
    </w:p>
    <w:p w14:paraId="36FEA358">
      <w:pPr>
        <w:rPr>
          <w:rFonts w:hint="eastAsia"/>
        </w:rPr>
      </w:pPr>
      <w:r>
        <w:rPr>
          <w:rFonts w:hint="eastAsia"/>
        </w:rPr>
        <w:t>It is a party that has numbered in its ranks many of the best, and not a few of the greatest men that England has enrolled upon her history.</w:t>
      </w:r>
    </w:p>
    <w:p w14:paraId="3EAC3FCE">
      <w:pPr>
        <w:rPr>
          <w:rFonts w:hint="eastAsia"/>
        </w:rPr>
      </w:pPr>
      <w:r>
        <w:rPr>
          <w:rFonts w:hint="eastAsia"/>
        </w:rPr>
        <w:t>这是一个在其行列中拥有许多英国历史上最优秀、且不少是最伟大人物的党派。</w:t>
      </w:r>
    </w:p>
    <w:p w14:paraId="780D461E">
      <w:pPr>
        <w:rPr>
          <w:rFonts w:hint="eastAsia"/>
        </w:rPr>
      </w:pPr>
    </w:p>
    <w:p w14:paraId="55CC3FE3">
      <w:pPr>
        <w:rPr>
          <w:rFonts w:hint="eastAsia"/>
        </w:rPr>
      </w:pPr>
      <w:r>
        <w:rPr>
          <w:rFonts w:hint="eastAsia"/>
        </w:rPr>
        <w:t>Amongst the Puritans were found, together with a crowd of our greatest divines, and a multitude of learned men, many of our most profound lawyers, some of our most able statesmen, of our most renowned soldiers, and (strangely out of place as they may seem) not a few of our greatest orators and poets.</w:t>
      </w:r>
    </w:p>
    <w:p w14:paraId="736E82F4">
      <w:pPr>
        <w:rPr>
          <w:rFonts w:hint="eastAsia"/>
        </w:rPr>
      </w:pPr>
      <w:r>
        <w:rPr>
          <w:rFonts w:hint="eastAsia"/>
        </w:rPr>
        <w:t>在清教徒中，不仅有一群我们最伟大的神学家和众多博学之士，还有许多我们最渊博的律师，一些我们最能干的政治家，我们最著名的士兵，以及（尽管看起来可能格格不入）不少我们最伟大的演说家和诗人。</w:t>
      </w:r>
    </w:p>
    <w:p w14:paraId="4BF24148">
      <w:pPr>
        <w:rPr>
          <w:rFonts w:hint="eastAsia"/>
        </w:rPr>
      </w:pPr>
    </w:p>
    <w:p w14:paraId="005CA8A1">
      <w:pPr>
        <w:rPr>
          <w:rFonts w:hint="eastAsia"/>
        </w:rPr>
      </w:pPr>
      <w:r>
        <w:rPr>
          <w:rFonts w:hint="eastAsia"/>
        </w:rPr>
        <w:t>Smith and Owen, Baxter and Howe, were their ministers, and preached amongst them.</w:t>
      </w:r>
    </w:p>
    <w:p w14:paraId="2292537D">
      <w:pPr>
        <w:rPr>
          <w:rFonts w:hint="eastAsia"/>
        </w:rPr>
      </w:pPr>
      <w:r>
        <w:rPr>
          <w:rFonts w:hint="eastAsia"/>
        </w:rPr>
        <w:t>史密斯（Smith）和欧文、巴克斯特和豪是他们的牧师，在他们中间讲道。</w:t>
      </w:r>
    </w:p>
    <w:p w14:paraId="1E1A3675">
      <w:pPr>
        <w:rPr>
          <w:rFonts w:hint="eastAsia"/>
        </w:rPr>
      </w:pPr>
    </w:p>
    <w:p w14:paraId="589CC59D">
      <w:pPr>
        <w:rPr>
          <w:rFonts w:hint="eastAsia"/>
        </w:rPr>
      </w:pPr>
      <w:r>
        <w:rPr>
          <w:rFonts w:hint="eastAsia"/>
        </w:rPr>
        <w:t>Cecil revered and defended them while he lived; so did the illustrious Bacon; and the unfortunate Essex sought his consolations from them when he came to die."*</w:t>
      </w:r>
    </w:p>
    <w:p w14:paraId="0158D17B">
      <w:pPr>
        <w:rPr>
          <w:rFonts w:hint="eastAsia"/>
        </w:rPr>
      </w:pPr>
      <w:r>
        <w:rPr>
          <w:rFonts w:hint="eastAsia"/>
        </w:rPr>
        <w:t>塞西尔（Cecil）在世时尊敬并捍卫他们；杰出的培根（Bacon）也是如此；不幸的埃塞克斯（Essex）在临终时也向他们寻求安慰。”</w:t>
      </w:r>
    </w:p>
    <w:p w14:paraId="582068D9">
      <w:pPr>
        <w:rPr>
          <w:rFonts w:hint="eastAsia"/>
        </w:rPr>
      </w:pPr>
    </w:p>
    <w:p w14:paraId="13F4C792">
      <w:pPr>
        <w:rPr>
          <w:rFonts w:hint="eastAsia"/>
        </w:rPr>
      </w:pPr>
      <w:r>
        <w:rPr>
          <w:rFonts w:hint="eastAsia"/>
        </w:rPr>
        <w:t>Mixed up as were the Puritans with keen and long-continued controversies, both political and religious, they have left behind them a vast mass of theology,—not controversial, but expository and hortatory,—which is the common property of the Church of Christ, and which Episcopalians and Presbyterians and Wesleyans, Independents and Baptists, may alike appreciate, use, and enjoy.</w:t>
      </w:r>
    </w:p>
    <w:p w14:paraId="1A1B6D78">
      <w:pPr>
        <w:rPr>
          <w:rFonts w:hint="eastAsia"/>
        </w:rPr>
      </w:pPr>
      <w:r>
        <w:rPr>
          <w:rFonts w:hint="eastAsia"/>
        </w:rPr>
        <w:t>尽管清教徒卷入了激烈且长期的政治和宗教争论，但他们留下了大量的神学著作——不是争辩性的，而是解释性和劝勉性的——这是基督教会的共同财产，圣公会信徒、长老会信徒、卫斯理宗信徒、独立派和浸信会信徒都可以同样欣赏、使用和享受。</w:t>
      </w:r>
    </w:p>
    <w:p w14:paraId="69B062F5">
      <w:pPr>
        <w:rPr>
          <w:rFonts w:hint="eastAsia"/>
        </w:rPr>
      </w:pPr>
    </w:p>
    <w:p w14:paraId="036DE663">
      <w:pPr>
        <w:rPr>
          <w:rFonts w:hint="eastAsia"/>
        </w:rPr>
      </w:pPr>
      <w:r>
        <w:rPr>
          <w:rFonts w:hint="eastAsia"/>
        </w:rPr>
        <w:t>Their works, developing and embodying the theology of the Reformation, form a department in our theological literature, and occupy a place so specific and important, that their absence from the student's shelves can be compensated neither by Fathers nor Reformers, nor by the richest stores of modern divinity, whether English or Continental.</w:t>
      </w:r>
    </w:p>
    <w:p w14:paraId="171F56EA">
      <w:pPr>
        <w:rPr>
          <w:rFonts w:hint="eastAsia"/>
        </w:rPr>
      </w:pPr>
      <w:r>
        <w:rPr>
          <w:rFonts w:hint="eastAsia"/>
        </w:rPr>
        <w:t>他们的著作发展并体现了宗教改革的神学，在我们的神学文学中形成了一个部门，并占据了一个如此特殊和重要的位置，以至于它们在学生书架上的缺席，既不能由教父也不能由改教家，也不能由最丰富的现代神学著作——无论是英国的还是欧洲大陆的——来弥补。</w:t>
      </w:r>
    </w:p>
    <w:p w14:paraId="53DCB1DC">
      <w:pPr>
        <w:rPr>
          <w:rFonts w:hint="eastAsia"/>
        </w:rPr>
      </w:pPr>
    </w:p>
    <w:p w14:paraId="672F256A">
      <w:pPr>
        <w:rPr>
          <w:rFonts w:hint="eastAsia"/>
        </w:rPr>
      </w:pPr>
      <w:r>
        <w:rPr>
          <w:rFonts w:hint="eastAsia"/>
        </w:rPr>
        <w:t>They have ever been subjects of eulogy with those best acquainted with them.</w:t>
      </w:r>
    </w:p>
    <w:p w14:paraId="110BB0D1">
      <w:pPr>
        <w:rPr>
          <w:rFonts w:hint="eastAsia"/>
        </w:rPr>
      </w:pPr>
      <w:r>
        <w:rPr>
          <w:rFonts w:hint="eastAsia"/>
        </w:rPr>
        <w:t>他们一直受到那些最了解他们之人的赞颂。</w:t>
      </w:r>
    </w:p>
    <w:p w14:paraId="7E7BD5C9">
      <w:pPr>
        <w:rPr>
          <w:rFonts w:hint="eastAsia"/>
        </w:rPr>
      </w:pPr>
    </w:p>
    <w:p w14:paraId="31D1BBCB">
      <w:pPr>
        <w:rPr>
          <w:rFonts w:hint="eastAsia"/>
        </w:rPr>
      </w:pPr>
      <w:r>
        <w:rPr>
          <w:rFonts w:hint="eastAsia"/>
        </w:rPr>
        <w:t>The gustus spiritualis judicii predicated of Goodwin by his editors, "Thankful Owen," and "James Barron,"—the "genius to dive into the bottom of points," and "to study them down,"—"the happiness of high and intimate communion with God,"—the "deep insight into the grace of God and the covenant of grace,"—these are characteristic of the whole school; and, in an eminent degree, of those whose works have been selected for this Series.</w:t>
      </w:r>
    </w:p>
    <w:p w14:paraId="7B9F4C86">
      <w:pPr>
        <w:rPr>
          <w:rFonts w:hint="eastAsia"/>
        </w:rPr>
      </w:pPr>
      <w:r>
        <w:rPr>
          <w:rFonts w:hint="eastAsia"/>
        </w:rPr>
        <w:t>古德温的编辑“感谢·欧文”（Thankful Owen）和“詹姆斯·巴伦”（James Barron）所断言的他具有 gustus spiritualis judicii（属灵判断的品味），——“深入要点底部”和“将其彻底研究透彻的才能”，——“与上帝进行崇高而亲密交通的幸福”，——“对上帝的恩典和恩典之约的深刻洞察”，——这些是整个学派的特征；在被选入本系列的那些人的著作中体现得尤为突出。</w:t>
      </w:r>
    </w:p>
    <w:p w14:paraId="02AD0CA3">
      <w:pPr>
        <w:rPr>
          <w:rFonts w:hint="eastAsia"/>
        </w:rPr>
      </w:pPr>
    </w:p>
    <w:p w14:paraId="7230CD43">
      <w:pPr>
        <w:rPr>
          <w:rFonts w:hint="eastAsia"/>
        </w:rPr>
      </w:pPr>
      <w:r>
        <w:rPr>
          <w:rFonts w:hint="eastAsia"/>
        </w:rPr>
        <w:t>Of Manton writes the "silver-tongued Bates:"—</w:t>
      </w:r>
    </w:p>
    <w:p w14:paraId="1DE68FAF">
      <w:pPr>
        <w:rPr>
          <w:rFonts w:hint="eastAsia"/>
        </w:rPr>
      </w:pPr>
      <w:r>
        <w:rPr>
          <w:rFonts w:hint="eastAsia"/>
        </w:rPr>
        <w:t>关于曼顿，“银舌贝茨”这样写道：——</w:t>
      </w:r>
    </w:p>
    <w:p w14:paraId="52AA72B5">
      <w:pPr>
        <w:rPr>
          <w:rFonts w:hint="eastAsia"/>
        </w:rPr>
      </w:pPr>
    </w:p>
    <w:p w14:paraId="7ED51983">
      <w:pPr>
        <w:rPr>
          <w:rFonts w:hint="eastAsia"/>
        </w:rPr>
      </w:pPr>
      <w:r>
        <w:rPr>
          <w:rFonts w:hint="eastAsia"/>
        </w:rPr>
        <w:t>"God had furnished him with a rare union of those parts that are requisite to form an excellent minister of His Word.</w:t>
      </w:r>
    </w:p>
    <w:p w14:paraId="4CC9CC0A">
      <w:pPr>
        <w:rPr>
          <w:rFonts w:hint="eastAsia"/>
        </w:rPr>
      </w:pPr>
      <w:r>
        <w:rPr>
          <w:rFonts w:hint="eastAsia"/>
        </w:rPr>
        <w:t>“上帝赐予了他罕见地结合了那些造就一位优秀的话语执事所需的才能。</w:t>
      </w:r>
    </w:p>
    <w:p w14:paraId="669E6DB4">
      <w:pPr>
        <w:rPr>
          <w:rFonts w:hint="eastAsia"/>
        </w:rPr>
      </w:pPr>
    </w:p>
    <w:p w14:paraId="0C9D0E55">
      <w:pPr>
        <w:rPr>
          <w:rFonts w:hint="eastAsia"/>
        </w:rPr>
      </w:pPr>
      <w:r>
        <w:rPr>
          <w:rFonts w:hint="eastAsia"/>
        </w:rPr>
        <w:t>A clear judgment, rich fancy, strong memory, and happy elocution, met in him, and were excellently improved by his diligent study."</w:t>
      </w:r>
    </w:p>
    <w:p w14:paraId="7F15725C">
      <w:pPr>
        <w:rPr>
          <w:rFonts w:hint="eastAsia"/>
        </w:rPr>
      </w:pPr>
      <w:r>
        <w:rPr>
          <w:rFonts w:hint="eastAsia"/>
        </w:rPr>
        <w:t>清晰的判断力、丰富的想象力、强大的记忆力和快乐的口才，在他身上汇聚，并借着他的勤奋研读得到了极好的提升。”</w:t>
      </w:r>
    </w:p>
    <w:p w14:paraId="0A21EC31">
      <w:pPr>
        <w:rPr>
          <w:rFonts w:hint="eastAsia"/>
        </w:rPr>
      </w:pPr>
    </w:p>
    <w:p w14:paraId="6EA1611B">
      <w:pPr>
        <w:rPr>
          <w:rFonts w:hint="eastAsia"/>
        </w:rPr>
      </w:pPr>
      <w:r>
        <w:rPr>
          <w:rFonts w:hint="eastAsia"/>
        </w:rPr>
        <w:t>".… In the performing this work he was of that conspicuous eminence that none could detract from him, but from ignorance or envy.</w:t>
      </w:r>
    </w:p>
    <w:p w14:paraId="11374618">
      <w:pPr>
        <w:rPr>
          <w:rFonts w:hint="eastAsia"/>
        </w:rPr>
      </w:pPr>
      <w:r>
        <w:rPr>
          <w:rFonts w:hint="eastAsia"/>
        </w:rPr>
        <w:t>“……在执行这项工作时，他是如此卓越显赫，除非出于无知或嫉妒，没有人能贬低他。</w:t>
      </w:r>
    </w:p>
    <w:p w14:paraId="112C4F60">
      <w:pPr>
        <w:rPr>
          <w:rFonts w:hint="eastAsia"/>
        </w:rPr>
      </w:pPr>
    </w:p>
    <w:p w14:paraId="4C4D86FB">
      <w:pPr>
        <w:rPr>
          <w:rFonts w:hint="eastAsia"/>
        </w:rPr>
      </w:pPr>
      <w:r>
        <w:rPr>
          <w:rFonts w:hint="eastAsia"/>
        </w:rPr>
        <w:t>"He was endowed with extraordinary knowledge in the Scriptures, those holy oracles from whence all spiritual light is derived; and in his preaching gave such a perspicuous account of the order and dependence of divine truths, and with that felicity applied the Scriptures to confirm them, that every subject by his management was cultivated and improved.</w:t>
      </w:r>
    </w:p>
    <w:p w14:paraId="5748DBB0">
      <w:pPr>
        <w:rPr>
          <w:rFonts w:hint="eastAsia"/>
        </w:rPr>
      </w:pPr>
      <w:r>
        <w:rPr>
          <w:rFonts w:hint="eastAsia"/>
        </w:rPr>
        <w:t>“他被赋予了关于圣经的非凡知识，那是源出一切属灵光照的这些神圣圣言；他在讲道中对神圣真理的次序和依从关系给出了如此透彻的说明，并如此恰当地应用圣经来确认它们，以至于每一个主题都在他的处理下得到了耕耘和提升。</w:t>
      </w:r>
    </w:p>
    <w:p w14:paraId="59734748">
      <w:pPr>
        <w:rPr>
          <w:rFonts w:hint="eastAsia"/>
        </w:rPr>
      </w:pPr>
    </w:p>
    <w:p w14:paraId="169E5B05">
      <w:pPr>
        <w:rPr>
          <w:rFonts w:hint="eastAsia"/>
        </w:rPr>
      </w:pPr>
      <w:r>
        <w:rPr>
          <w:rFonts w:hint="eastAsia"/>
        </w:rPr>
        <w:t>His discourses were so clear and convincing, that none, without offering voluntary violence to conscience, could resist their evidence.</w:t>
      </w:r>
    </w:p>
    <w:p w14:paraId="5FB85D86">
      <w:pPr>
        <w:rPr>
          <w:rFonts w:hint="eastAsia"/>
        </w:rPr>
      </w:pPr>
      <w:r>
        <w:rPr>
          <w:rFonts w:hint="eastAsia"/>
        </w:rPr>
        <w:t>他的论述是如此清晰和令人信服，以至于没有人能在不故意违背良心的情况下抵挡其证据。</w:t>
      </w:r>
    </w:p>
    <w:p w14:paraId="60BC028E">
      <w:pPr>
        <w:rPr>
          <w:rFonts w:hint="eastAsia"/>
        </w:rPr>
      </w:pPr>
    </w:p>
    <w:p w14:paraId="228C1CCF">
      <w:pPr>
        <w:rPr>
          <w:rFonts w:hint="eastAsia"/>
        </w:rPr>
      </w:pPr>
      <w:r>
        <w:rPr>
          <w:rFonts w:hint="eastAsia"/>
        </w:rPr>
        <w:t>And from hence they were effectual, not only to inspire a sudden flame, and raise a short commotion in the affections, but to make a lasting change in the life."</w:t>
      </w:r>
    </w:p>
    <w:p w14:paraId="5A477937">
      <w:pPr>
        <w:rPr>
          <w:rFonts w:hint="eastAsia"/>
        </w:rPr>
      </w:pPr>
      <w:r>
        <w:rPr>
          <w:rFonts w:hint="eastAsia"/>
        </w:rPr>
        <w:t>因此它们是有效的，不仅能激发突然的火焰，在情感中引起短暂的骚动，而且能在生命中产生持久的改变。”</w:t>
      </w:r>
    </w:p>
    <w:p w14:paraId="2814C144">
      <w:pPr>
        <w:rPr>
          <w:rFonts w:hint="eastAsia"/>
        </w:rPr>
      </w:pPr>
    </w:p>
    <w:p w14:paraId="6E8EE16A">
      <w:pPr>
        <w:rPr>
          <w:rFonts w:hint="eastAsia"/>
        </w:rPr>
      </w:pPr>
      <w:r>
        <w:rPr>
          <w:rFonts w:hint="eastAsia"/>
        </w:rPr>
        <w:t>"His doctrine was uncorrupt and pure; 'the truth according to goodness.'</w:t>
      </w:r>
    </w:p>
    <w:p w14:paraId="09B94B64">
      <w:pPr>
        <w:rPr>
          <w:rFonts w:hint="eastAsia"/>
        </w:rPr>
      </w:pPr>
      <w:r>
        <w:rPr>
          <w:rFonts w:hint="eastAsia"/>
        </w:rPr>
        <w:t>“他的教义未受腐蚀且纯全；是‘那合乎敬虔的真理’。</w:t>
      </w:r>
    </w:p>
    <w:p w14:paraId="7270670F">
      <w:pPr>
        <w:rPr>
          <w:rFonts w:hint="eastAsia"/>
        </w:rPr>
      </w:pPr>
    </w:p>
    <w:p w14:paraId="1182FEB2">
      <w:pPr>
        <w:rPr>
          <w:rFonts w:hint="eastAsia"/>
        </w:rPr>
      </w:pPr>
      <w:r>
        <w:rPr>
          <w:rFonts w:hint="eastAsia"/>
        </w:rPr>
        <w:t>He was far from a guilty vile intention to prostitute that sacred ordinance for the acquiring any private secular advantage.</w:t>
      </w:r>
    </w:p>
    <w:p w14:paraId="37497429">
      <w:pPr>
        <w:rPr>
          <w:rFonts w:hint="eastAsia"/>
        </w:rPr>
      </w:pPr>
      <w:r>
        <w:rPr>
          <w:rFonts w:hint="eastAsia"/>
        </w:rPr>
        <w:t>他绝无为了获取任何私人的世俗利益而出卖那神圣圣礼的有罪卑鄙意图。</w:t>
      </w:r>
    </w:p>
    <w:p w14:paraId="36B0C237">
      <w:pPr>
        <w:rPr>
          <w:rFonts w:hint="eastAsia"/>
        </w:rPr>
      </w:pPr>
    </w:p>
    <w:p w14:paraId="59C94210">
      <w:pPr>
        <w:rPr>
          <w:rFonts w:hint="eastAsia"/>
        </w:rPr>
      </w:pPr>
      <w:r>
        <w:rPr>
          <w:rFonts w:hint="eastAsia"/>
        </w:rPr>
        <w:t>Neither did he entertain his hearers with impertinent subtleties, empty notions, intricate disputes, dry and barren, without productive virtue; but as one that always had before his eyes the great end of the ministry, the glory of God and the salvation of men, his sermons were directed to open their eyes, that they might see their wretched condition as sinners, to hasten their 'flight from the wrath to come,' to make them humbly, thankfully, and entirely 'receive Christ as their Prince and all-sufficient Saviour.'</w:t>
      </w:r>
    </w:p>
    <w:p w14:paraId="128EBC74">
      <w:pPr>
        <w:rPr>
          <w:rFonts w:hint="eastAsia"/>
        </w:rPr>
      </w:pPr>
      <w:r>
        <w:rPr>
          <w:rFonts w:hint="eastAsia"/>
        </w:rPr>
        <w:t>他也不用不相干的诡辩、空洞的概念、错综复杂的争论来款待听众，那些是干瘪贫瘠、没有生产之效的；但他作为一个眼前总是有着事工的伟大目的——即上帝的荣耀和人的得救——的人，他的讲道旨在打开他们的眼睛，使他们能看到自己作为罪人的悲惨状况，以此加速他们‘逃避将来的愤怒’，使他们谦卑、感恩并完全地‘接受基督作为他们的君王和全足的救主’。</w:t>
      </w:r>
    </w:p>
    <w:p w14:paraId="63D671D0">
      <w:pPr>
        <w:rPr>
          <w:rFonts w:hint="eastAsia"/>
        </w:rPr>
      </w:pPr>
    </w:p>
    <w:p w14:paraId="20AA49C1">
      <w:pPr>
        <w:rPr>
          <w:rFonts w:hint="eastAsia"/>
        </w:rPr>
      </w:pPr>
      <w:r>
        <w:rPr>
          <w:rFonts w:hint="eastAsia"/>
        </w:rPr>
        <w:t>And to build up the converted 'in their most holy faith,' and more excellent love, that is 'the fulfilling of the law.'</w:t>
      </w:r>
    </w:p>
    <w:p w14:paraId="101FC0CE">
      <w:pPr>
        <w:rPr>
          <w:rFonts w:hint="eastAsia"/>
        </w:rPr>
      </w:pPr>
      <w:r>
        <w:rPr>
          <w:rFonts w:hint="eastAsia"/>
        </w:rPr>
        <w:t>并建立已归信者‘在至圣的真道上’，以及那‘全了律法’的更超越的爱。</w:t>
      </w:r>
    </w:p>
    <w:p w14:paraId="242408FF">
      <w:pPr>
        <w:rPr>
          <w:rFonts w:hint="eastAsia"/>
        </w:rPr>
      </w:pPr>
    </w:p>
    <w:p w14:paraId="062CFB61">
      <w:pPr>
        <w:rPr>
          <w:rFonts w:hint="eastAsia"/>
        </w:rPr>
      </w:pPr>
      <w:r>
        <w:rPr>
          <w:rFonts w:hint="eastAsia"/>
        </w:rPr>
        <w:t>In short, to make true Christians eminent in knowledge and universal obedience.</w:t>
      </w:r>
    </w:p>
    <w:p w14:paraId="7922A2DC">
      <w:pPr>
        <w:rPr>
          <w:rFonts w:hint="eastAsia"/>
        </w:rPr>
      </w:pPr>
      <w:r>
        <w:rPr>
          <w:rFonts w:hint="eastAsia"/>
        </w:rPr>
        <w:t>简而言之，就是使真正的基督徒在知识和完全顺服上显为卓越。</w:t>
      </w:r>
    </w:p>
    <w:p w14:paraId="2A16E4E6">
      <w:pPr>
        <w:rPr>
          <w:rFonts w:hint="eastAsia"/>
        </w:rPr>
      </w:pPr>
    </w:p>
    <w:p w14:paraId="79C7EB4D">
      <w:pPr>
        <w:rPr>
          <w:rFonts w:hint="eastAsia"/>
        </w:rPr>
      </w:pPr>
      <w:r>
        <w:rPr>
          <w:rFonts w:hint="eastAsia"/>
        </w:rPr>
        <w:t>"As the matter of his sermons was designed for the good of souls, so his way of expression was proper to that end.</w:t>
      </w:r>
    </w:p>
    <w:p w14:paraId="69765821">
      <w:pPr>
        <w:rPr>
          <w:rFonts w:hint="eastAsia"/>
        </w:rPr>
      </w:pPr>
      <w:r>
        <w:rPr>
          <w:rFonts w:hint="eastAsia"/>
        </w:rPr>
        <w:t>“正如他讲道的内容是为了灵魂的益处，他的表达方式也适合这一目的。</w:t>
      </w:r>
    </w:p>
    <w:p w14:paraId="0BC35797">
      <w:pPr>
        <w:rPr>
          <w:rFonts w:hint="eastAsia"/>
        </w:rPr>
      </w:pPr>
    </w:p>
    <w:p w14:paraId="5EFDFDE5">
      <w:pPr>
        <w:rPr>
          <w:rFonts w:hint="eastAsia"/>
        </w:rPr>
      </w:pPr>
      <w:r>
        <w:rPr>
          <w:rFonts w:hint="eastAsia"/>
        </w:rPr>
        <w:t>Words are the vehicle of the heavenly light.</w:t>
      </w:r>
    </w:p>
    <w:p w14:paraId="61875A91">
      <w:pPr>
        <w:rPr>
          <w:rFonts w:hint="eastAsia"/>
        </w:rPr>
      </w:pPr>
      <w:r>
        <w:rPr>
          <w:rFonts w:hint="eastAsia"/>
        </w:rPr>
        <w:t>言语是属天光照的载体。</w:t>
      </w:r>
    </w:p>
    <w:p w14:paraId="6F3EC035">
      <w:pPr>
        <w:rPr>
          <w:rFonts w:hint="eastAsia"/>
        </w:rPr>
      </w:pPr>
    </w:p>
    <w:p w14:paraId="465D198C">
      <w:pPr>
        <w:rPr>
          <w:rFonts w:hint="eastAsia"/>
        </w:rPr>
      </w:pPr>
      <w:r>
        <w:rPr>
          <w:rFonts w:hint="eastAsia"/>
        </w:rPr>
        <w:t>As the Divine Wisdom was incarnate to reveal the eternal counsels of God to the world, so spiritual wisdom in the mind must be clothed with words to make it sensible to others.</w:t>
      </w:r>
    </w:p>
    <w:p w14:paraId="63937AD7">
      <w:pPr>
        <w:rPr>
          <w:rFonts w:hint="eastAsia"/>
        </w:rPr>
      </w:pPr>
      <w:r>
        <w:rPr>
          <w:rFonts w:hint="eastAsia"/>
        </w:rPr>
        <w:t>正如神的智慧道成肉身，向世界显明上帝永恒的旨意，照样心中的属灵智慧也必须披上言语，才能使他人感知。</w:t>
      </w:r>
    </w:p>
    <w:p w14:paraId="6DBE4F09">
      <w:pPr>
        <w:rPr>
          <w:rFonts w:hint="eastAsia"/>
        </w:rPr>
      </w:pPr>
    </w:p>
    <w:p w14:paraId="74DEB9C6">
      <w:pPr>
        <w:rPr>
          <w:rFonts w:hint="eastAsia"/>
        </w:rPr>
      </w:pPr>
      <w:r>
        <w:rPr>
          <w:rFonts w:hint="eastAsia"/>
        </w:rPr>
        <w:t>And in this he had a singular talent.</w:t>
      </w:r>
    </w:p>
    <w:p w14:paraId="5F0D2EDD">
      <w:pPr>
        <w:rPr>
          <w:rFonts w:hint="eastAsia"/>
        </w:rPr>
      </w:pPr>
      <w:r>
        <w:rPr>
          <w:rFonts w:hint="eastAsia"/>
        </w:rPr>
        <w:t>在这方面他有一种独特的天赋。</w:t>
      </w:r>
    </w:p>
    <w:p w14:paraId="4CEFB736">
      <w:pPr>
        <w:rPr>
          <w:rFonts w:hint="eastAsia"/>
        </w:rPr>
      </w:pPr>
    </w:p>
    <w:p w14:paraId="284D4EB4">
      <w:pPr>
        <w:rPr>
          <w:rFonts w:hint="eastAsia"/>
        </w:rPr>
      </w:pPr>
      <w:r>
        <w:rPr>
          <w:rFonts w:hint="eastAsia"/>
        </w:rPr>
        <w:t>His style was not exquisitely studied, not consisting of harmonious periods, but far distant from vulgar meanness.</w:t>
      </w:r>
    </w:p>
    <w:p w14:paraId="24EDD8EA">
      <w:pPr>
        <w:rPr>
          <w:rFonts w:hint="eastAsia"/>
        </w:rPr>
      </w:pPr>
      <w:r>
        <w:rPr>
          <w:rFonts w:hint="eastAsia"/>
        </w:rPr>
        <w:t>他的风格不是刻意研究出来的，不由和谐的句式组成，但也远非庸俗卑贱。</w:t>
      </w:r>
    </w:p>
    <w:p w14:paraId="63239F36">
      <w:pPr>
        <w:rPr>
          <w:rFonts w:hint="eastAsia"/>
        </w:rPr>
      </w:pPr>
    </w:p>
    <w:p w14:paraId="58774F04">
      <w:pPr>
        <w:rPr>
          <w:rFonts w:hint="eastAsia"/>
        </w:rPr>
      </w:pPr>
      <w:r>
        <w:rPr>
          <w:rFonts w:hint="eastAsia"/>
        </w:rPr>
        <w:t>His expression was natural and free, clear and eloquent, quick and powerful, without any spice of folly, and always suitable to the simplicity and majesty of divine truths.</w:t>
      </w:r>
    </w:p>
    <w:p w14:paraId="7CCB8C15">
      <w:pPr>
        <w:rPr>
          <w:rFonts w:hint="eastAsia"/>
        </w:rPr>
      </w:pPr>
      <w:r>
        <w:rPr>
          <w:rFonts w:hint="eastAsia"/>
        </w:rPr>
        <w:t>他的表达自然流畅，清晰有力，敏捷强劲，没有任何愚蠢的味道，总是适合神圣真理的单纯和威严。</w:t>
      </w:r>
    </w:p>
    <w:p w14:paraId="376A5C1D">
      <w:pPr>
        <w:rPr>
          <w:rFonts w:hint="eastAsia"/>
        </w:rPr>
      </w:pPr>
    </w:p>
    <w:p w14:paraId="098379A3">
      <w:pPr>
        <w:rPr>
          <w:rFonts w:hint="eastAsia"/>
        </w:rPr>
      </w:pPr>
      <w:r>
        <w:rPr>
          <w:rFonts w:hint="eastAsia"/>
        </w:rPr>
        <w:t>His sermons afforded substantial food with delight, so that a fastidious mind could mot disrelish them.</w:t>
      </w:r>
    </w:p>
    <w:p w14:paraId="518A76DA">
      <w:pPr>
        <w:rPr>
          <w:rFonts w:hint="eastAsia"/>
        </w:rPr>
      </w:pPr>
      <w:r>
        <w:rPr>
          <w:rFonts w:hint="eastAsia"/>
        </w:rPr>
        <w:t>他的讲道提供了实实在在的食物和喜乐，以至于挑剔的心灵也无法厌恶它们。</w:t>
      </w:r>
    </w:p>
    <w:p w14:paraId="1B0AA43A">
      <w:pPr>
        <w:rPr>
          <w:rFonts w:hint="eastAsia"/>
        </w:rPr>
      </w:pPr>
    </w:p>
    <w:p w14:paraId="136486F8">
      <w:pPr>
        <w:rPr>
          <w:rFonts w:hint="eastAsia"/>
        </w:rPr>
      </w:pPr>
      <w:r>
        <w:rPr>
          <w:rFonts w:hint="eastAsia"/>
        </w:rPr>
        <w:t>He abhorred a vain ostentation of wit in handling sacred things, so venerable and grave, and of eternal consequence,"</w:t>
      </w:r>
    </w:p>
    <w:p w14:paraId="2133944A">
      <w:pPr>
        <w:rPr>
          <w:rFonts w:hint="eastAsia"/>
        </w:rPr>
      </w:pPr>
      <w:r>
        <w:rPr>
          <w:rFonts w:hint="eastAsia"/>
        </w:rPr>
        <w:t>他厌恶在处理如此庄严、严肃且具有永恒后果的神圣事物时，虚荣地炫耀机智，”</w:t>
      </w:r>
    </w:p>
    <w:p w14:paraId="1B00C0BC">
      <w:pPr>
        <w:rPr>
          <w:rFonts w:hint="eastAsia"/>
        </w:rPr>
      </w:pPr>
    </w:p>
    <w:p w14:paraId="4D8B8104">
      <w:pPr>
        <w:rPr>
          <w:rFonts w:hint="eastAsia"/>
        </w:rPr>
      </w:pPr>
      <w:r>
        <w:rPr>
          <w:rFonts w:hint="eastAsia"/>
        </w:rPr>
        <w:t>"His fervour and earnestness in preaching was such as might soften and make pliant the most stubborn, obdurate spirits.</w:t>
      </w:r>
    </w:p>
    <w:p w14:paraId="00D4D51C">
      <w:pPr>
        <w:rPr>
          <w:rFonts w:hint="eastAsia"/>
        </w:rPr>
      </w:pPr>
      <w:r>
        <w:rPr>
          <w:rFonts w:hint="eastAsia"/>
        </w:rPr>
        <w:t>“他在讲道中的热诚和恳切是如此之大，足以软化并使最顽固、刚硬的心灵变得柔顺。</w:t>
      </w:r>
    </w:p>
    <w:p w14:paraId="0DA9C289">
      <w:pPr>
        <w:rPr>
          <w:rFonts w:hint="eastAsia"/>
        </w:rPr>
      </w:pPr>
    </w:p>
    <w:p w14:paraId="102D9DDA">
      <w:pPr>
        <w:rPr>
          <w:rFonts w:hint="eastAsia"/>
        </w:rPr>
      </w:pPr>
      <w:r>
        <w:rPr>
          <w:rFonts w:hint="eastAsia"/>
        </w:rPr>
        <w:t>I am not speaking of one whose talent was only in voice, that labours in the pulpit as if the end of preaching were for the exercise of the body, and not for the profit of souls; but this man of God was inflamed with a. holy zeal, and from thence such ardent expression broke forth, as were capable to procure attention and consent in his hearers.</w:t>
      </w:r>
    </w:p>
    <w:p w14:paraId="5DDC448E">
      <w:pPr>
        <w:rPr>
          <w:rFonts w:hint="eastAsia"/>
        </w:rPr>
      </w:pPr>
      <w:r>
        <w:rPr>
          <w:rFonts w:hint="eastAsia"/>
        </w:rPr>
        <w:t>我不是在说一个只有嗓音天赋的人，仿佛讲道的目的是为了锻炼身体，而不是为了灵魂的益处而在讲台上劳作；但这属上帝的人心中燃烧着神圣的热心，并由此发出如此热切的言辞，足以获得听众的注意和赞同。</w:t>
      </w:r>
    </w:p>
    <w:p w14:paraId="6CCD70C2">
      <w:pPr>
        <w:rPr>
          <w:rFonts w:hint="eastAsia"/>
        </w:rPr>
      </w:pPr>
    </w:p>
    <w:p w14:paraId="00778097">
      <w:pPr>
        <w:rPr>
          <w:rFonts w:hint="eastAsia"/>
        </w:rPr>
      </w:pPr>
      <w:r>
        <w:rPr>
          <w:rFonts w:hint="eastAsia"/>
        </w:rPr>
        <w:t>He spake as one that had a living faith within him of divine truths.</w:t>
      </w:r>
    </w:p>
    <w:p w14:paraId="00664F39">
      <w:pPr>
        <w:rPr>
          <w:rFonts w:hint="eastAsia"/>
        </w:rPr>
      </w:pPr>
      <w:r>
        <w:rPr>
          <w:rFonts w:hint="eastAsia"/>
        </w:rPr>
        <w:t>他说话像是一个内在对神圣真理有活泼信心的人。</w:t>
      </w:r>
    </w:p>
    <w:p w14:paraId="40993600">
      <w:pPr>
        <w:rPr>
          <w:rFonts w:hint="eastAsia"/>
        </w:rPr>
      </w:pPr>
    </w:p>
    <w:p w14:paraId="456DF8C8">
      <w:pPr>
        <w:rPr>
          <w:rFonts w:hint="eastAsia"/>
        </w:rPr>
      </w:pPr>
      <w:r>
        <w:rPr>
          <w:rFonts w:hint="eastAsia"/>
        </w:rPr>
        <w:t>From this union of zeal with his knowledge, he was excellently qualified to convince and convert souls."</w:t>
      </w:r>
    </w:p>
    <w:p w14:paraId="2E20C0B0">
      <w:pPr>
        <w:rPr>
          <w:rFonts w:hint="eastAsia"/>
        </w:rPr>
      </w:pPr>
      <w:r>
        <w:rPr>
          <w:rFonts w:hint="eastAsia"/>
        </w:rPr>
        <w:t>由于热心与知识的结合，他极有资格使灵魂知罪并归正。”</w:t>
      </w:r>
    </w:p>
    <w:p w14:paraId="4FF6459D">
      <w:pPr>
        <w:rPr>
          <w:rFonts w:hint="eastAsia"/>
        </w:rPr>
      </w:pPr>
    </w:p>
    <w:p w14:paraId="023A6D7A">
      <w:pPr>
        <w:rPr>
          <w:rFonts w:hint="eastAsia"/>
        </w:rPr>
      </w:pPr>
      <w:r>
        <w:rPr>
          <w:rFonts w:hint="eastAsia"/>
        </w:rPr>
        <w:t>"His unparalleled assiduity in preaching declared him very sensible of those dear and strong obligations that lie upon ministers to be very diligent in that blessed work"</w:t>
      </w:r>
    </w:p>
    <w:p w14:paraId="7CAD9CF2">
      <w:pPr>
        <w:rPr>
          <w:rFonts w:hint="eastAsia"/>
        </w:rPr>
      </w:pPr>
      <w:r>
        <w:rPr>
          <w:rFonts w:hint="eastAsia"/>
        </w:rPr>
        <w:t>“他在讲道方面无与伦比的勤勉，表明他非常清楚那些在于牧师身上要在这蒙福的工作中非常勤奋的宝贵而强烈的义务。”</w:t>
      </w:r>
    </w:p>
    <w:p w14:paraId="27C825FA">
      <w:pPr>
        <w:rPr>
          <w:rFonts w:hint="eastAsia"/>
        </w:rPr>
      </w:pPr>
    </w:p>
    <w:p w14:paraId="5559BE4C">
      <w:pPr>
        <w:rPr>
          <w:rFonts w:hint="eastAsia"/>
        </w:rPr>
      </w:pPr>
      <w:r>
        <w:rPr>
          <w:rFonts w:hint="eastAsia"/>
        </w:rPr>
        <w:t>"This faithful minister 'abounded in the work of the Lord;' and, which is truly admirable, though so frequent in preaching, yet was always superior to others, and equal to himself."*</w:t>
      </w:r>
    </w:p>
    <w:p w14:paraId="5470F721">
      <w:pPr>
        <w:rPr>
          <w:rFonts w:hint="eastAsia"/>
        </w:rPr>
      </w:pPr>
      <w:r>
        <w:rPr>
          <w:rFonts w:hint="eastAsia"/>
        </w:rPr>
        <w:t>“这位忠心的牧师‘竭力多做主工’；而且，真正令人钦佩的是，尽管他讲道如此频繁，却总是优于他人，且对自己保持水准。”</w:t>
      </w:r>
    </w:p>
    <w:p w14:paraId="5BC94E5A">
      <w:pPr>
        <w:rPr>
          <w:rFonts w:hint="eastAsia"/>
        </w:rPr>
      </w:pPr>
    </w:p>
    <w:p w14:paraId="3B1C09BE">
      <w:pPr>
        <w:rPr>
          <w:rFonts w:hint="eastAsia"/>
        </w:rPr>
      </w:pPr>
      <w:r>
        <w:rPr>
          <w:rFonts w:hint="eastAsia"/>
        </w:rPr>
        <w:t>Of Clarkson, Bates spoke thus in his funeral sermon—</w:t>
      </w:r>
    </w:p>
    <w:p w14:paraId="14325CB9">
      <w:pPr>
        <w:rPr>
          <w:rFonts w:hint="eastAsia"/>
        </w:rPr>
      </w:pPr>
      <w:r>
        <w:rPr>
          <w:rFonts w:hint="eastAsia"/>
        </w:rPr>
        <w:t>关于克拉克森（Clarkson），贝茨在他的葬礼讲道中这样说——</w:t>
      </w:r>
    </w:p>
    <w:p w14:paraId="754630A4">
      <w:pPr>
        <w:rPr>
          <w:rFonts w:hint="eastAsia"/>
        </w:rPr>
      </w:pPr>
    </w:p>
    <w:p w14:paraId="70A28548">
      <w:pPr>
        <w:rPr>
          <w:rFonts w:hint="eastAsia"/>
        </w:rPr>
      </w:pPr>
      <w:r>
        <w:rPr>
          <w:rFonts w:hint="eastAsia"/>
        </w:rPr>
        <w:t>"In his preaching, how instructive and persuasive to convince and turn the carnal and worldly from the love of sin to the love of holiness, from the love of the earth to the love of heaven.</w:t>
      </w:r>
    </w:p>
    <w:p w14:paraId="2877D451">
      <w:pPr>
        <w:rPr>
          <w:rFonts w:hint="eastAsia"/>
        </w:rPr>
      </w:pPr>
      <w:r>
        <w:rPr>
          <w:rFonts w:hint="eastAsia"/>
        </w:rPr>
        <w:t>“在他的讲道中，在使属肉体和属世的人信服并从爱罪转为爱圣洁，从爱地转为爱天方面，是何等具有启发性和劝导力。</w:t>
      </w:r>
    </w:p>
    <w:p w14:paraId="4FE3E275">
      <w:pPr>
        <w:rPr>
          <w:rFonts w:hint="eastAsia"/>
        </w:rPr>
      </w:pPr>
    </w:p>
    <w:p w14:paraId="6D1E335E">
      <w:pPr>
        <w:rPr>
          <w:rFonts w:hint="eastAsia"/>
        </w:rPr>
      </w:pPr>
      <w:r>
        <w:rPr>
          <w:rFonts w:hint="eastAsia"/>
        </w:rPr>
        <w:t>The matter of his sermons was clear and deep, and always judiciously derived from the text.</w:t>
      </w:r>
    </w:p>
    <w:p w14:paraId="6B110CB3">
      <w:pPr>
        <w:rPr>
          <w:rFonts w:hint="eastAsia"/>
        </w:rPr>
      </w:pPr>
      <w:r>
        <w:rPr>
          <w:rFonts w:hint="eastAsia"/>
        </w:rPr>
        <w:t>他讲道的内容清晰而深刻，总是审慎地源于经文。</w:t>
      </w:r>
    </w:p>
    <w:p w14:paraId="480D87B0">
      <w:pPr>
        <w:rPr>
          <w:rFonts w:hint="eastAsia"/>
        </w:rPr>
      </w:pPr>
    </w:p>
    <w:p w14:paraId="53B8064B">
      <w:pPr>
        <w:rPr>
          <w:rFonts w:hint="eastAsia"/>
        </w:rPr>
      </w:pPr>
      <w:r>
        <w:rPr>
          <w:rFonts w:hint="eastAsia"/>
        </w:rPr>
        <w:t>The language was neither gaudy and vain, with light trimmings, nor rude and neglected, but suitable to the oracles of God.</w:t>
      </w:r>
    </w:p>
    <w:p w14:paraId="1BE3720C">
      <w:pPr>
        <w:rPr>
          <w:rFonts w:hint="eastAsia"/>
        </w:rPr>
      </w:pPr>
      <w:r>
        <w:rPr>
          <w:rFonts w:hint="eastAsia"/>
        </w:rPr>
        <w:t>语言既不华丽虚浮、带有轻浮的装饰，也不粗鲁和被忽视，而是适合上帝的圣言。</w:t>
      </w:r>
    </w:p>
    <w:p w14:paraId="1383D83C">
      <w:pPr>
        <w:rPr>
          <w:rFonts w:hint="eastAsia"/>
        </w:rPr>
      </w:pPr>
    </w:p>
    <w:p w14:paraId="0FB1EB45">
      <w:pPr>
        <w:rPr>
          <w:rFonts w:hint="eastAsia"/>
        </w:rPr>
      </w:pPr>
      <w:r>
        <w:rPr>
          <w:rFonts w:hint="eastAsia"/>
        </w:rPr>
        <w:t>Such were his chosen acceptable words, as to recommend heavenly truths, to make them more precious and amiable to the minds and affections of men, like the colour of the sky, that makes the stars to shine with a more sparkling brightness."</w:t>
      </w:r>
    </w:p>
    <w:p w14:paraId="33CED036">
      <w:pPr>
        <w:rPr>
          <w:rFonts w:hint="eastAsia"/>
        </w:rPr>
      </w:pPr>
      <w:r>
        <w:rPr>
          <w:rFonts w:hint="eastAsia"/>
        </w:rPr>
        <w:t>他所选择的令人喜悦的话语，是为了推荐属天的真理，使它们在人的思想和情感中更宝贵和可爱，就像天空的颜色使星星发出更闪烁的光芒。”</w:t>
      </w:r>
    </w:p>
    <w:p w14:paraId="0AADB501">
      <w:pPr>
        <w:rPr>
          <w:rFonts w:hint="eastAsia"/>
        </w:rPr>
      </w:pPr>
    </w:p>
    <w:p w14:paraId="07D669FF">
      <w:pPr>
        <w:rPr>
          <w:rFonts w:hint="eastAsia"/>
        </w:rPr>
      </w:pPr>
      <w:r>
        <w:rPr>
          <w:rFonts w:hint="eastAsia"/>
        </w:rPr>
        <w:t>Both are included by the admirable and lamented Angell James in an apostrophe to the "mighty shades" of those "illustrious and holy" Nonconformists, who have "bequeathed" to us "a rich legacy in their immortal works."</w:t>
      </w:r>
    </w:p>
    <w:p w14:paraId="0DF81005">
      <w:pPr>
        <w:rPr>
          <w:rFonts w:hint="eastAsia"/>
        </w:rPr>
      </w:pPr>
      <w:r>
        <w:rPr>
          <w:rFonts w:hint="eastAsia"/>
        </w:rPr>
        <w:t>这两位都被令人钦佩和惋惜的安吉尔·詹姆斯（Angell James）包含在对那些“杰出和圣洁”的非国教徒的“巨大身影”的呼唤中，他们“遗赠”给我们“在其不朽著作中的丰富遗产”。</w:t>
      </w:r>
    </w:p>
    <w:p w14:paraId="24258B21">
      <w:pPr>
        <w:rPr>
          <w:rFonts w:hint="eastAsia"/>
        </w:rPr>
      </w:pPr>
    </w:p>
    <w:p w14:paraId="4AFE5B08">
      <w:pPr>
        <w:rPr>
          <w:rFonts w:hint="eastAsia"/>
        </w:rPr>
      </w:pPr>
      <w:r>
        <w:rPr>
          <w:rFonts w:hint="eastAsia"/>
        </w:rPr>
        <w:t>Later, in the pages of his stirring "Earnest Ministry," he places Clarkson in the first rank of those who were "most distinguished as successful preachers of the Word of God."</w:t>
      </w:r>
    </w:p>
    <w:p w14:paraId="126F9E72">
      <w:pPr>
        <w:rPr>
          <w:rFonts w:hint="eastAsia"/>
        </w:rPr>
      </w:pPr>
      <w:r>
        <w:rPr>
          <w:rFonts w:hint="eastAsia"/>
        </w:rPr>
        <w:t>后来，在他那激动人心的《热切的事奉》一书的页数中，他将克拉克森置于那些“作为上帝话语的成功传道人最杰出者”的首位。</w:t>
      </w:r>
    </w:p>
    <w:p w14:paraId="0EAD48E3">
      <w:pPr>
        <w:rPr>
          <w:rFonts w:hint="eastAsia"/>
        </w:rPr>
      </w:pPr>
    </w:p>
    <w:p w14:paraId="7E22736C">
      <w:pPr>
        <w:rPr>
          <w:rFonts w:hint="eastAsia"/>
        </w:rPr>
      </w:pPr>
      <w:r>
        <w:rPr>
          <w:rFonts w:hint="eastAsia"/>
        </w:rPr>
        <w:t>The work of Charnock on the Divine Attributes is thus spoken of by his early Editors:§—</w:t>
      </w:r>
    </w:p>
    <w:p w14:paraId="2761D1F7">
      <w:pPr>
        <w:rPr>
          <w:rFonts w:hint="eastAsia"/>
        </w:rPr>
      </w:pPr>
      <w:r>
        <w:rPr>
          <w:rFonts w:hint="eastAsia"/>
        </w:rPr>
        <w:t>查诺克关于神的属性的著作被他的早期编辑们这样评价：</w:t>
      </w:r>
    </w:p>
    <w:p w14:paraId="4E2FBD22">
      <w:pPr>
        <w:rPr>
          <w:rFonts w:hint="eastAsia"/>
        </w:rPr>
      </w:pPr>
    </w:p>
    <w:p w14:paraId="7F8EC9ED">
      <w:pPr>
        <w:rPr>
          <w:rFonts w:hint="eastAsia"/>
        </w:rPr>
      </w:pPr>
      <w:r>
        <w:rPr>
          <w:rFonts w:hint="eastAsia"/>
        </w:rPr>
        <w:t>"But thou hast in this book not only an excellent subject in the general, but great variety of matter for the employment of thy understanding, as well as enlivening thy affections, and that, too, such as thou wilt not readily find elsewhere: many excellent things which are out of the road of ordinary preachers and writers, and which may be grateful to the curious, no less than satisfactory to the wise and judicious.</w:t>
      </w:r>
    </w:p>
    <w:p w14:paraId="553C6500">
      <w:pPr>
        <w:rPr>
          <w:rFonts w:hint="eastAsia"/>
        </w:rPr>
      </w:pPr>
      <w:r>
        <w:rPr>
          <w:rFonts w:hint="eastAsia"/>
        </w:rPr>
        <w:t>“你在这本书中不仅有一个总体上极好的主题，而且有极多样的内容来运用你的理解力，以及活跃你的情感，而且，这也是你在别处不容易找到的：许多极好的东西是在普通传道人和作家的道路之外的，这可能会让好奇的人感激，正如让智慧和审慎的人满意一样。</w:t>
      </w:r>
    </w:p>
    <w:p w14:paraId="1B8AAF5E">
      <w:pPr>
        <w:rPr>
          <w:rFonts w:hint="eastAsia"/>
        </w:rPr>
      </w:pPr>
    </w:p>
    <w:p w14:paraId="7482D74B">
      <w:pPr>
        <w:rPr>
          <w:rFonts w:hint="eastAsia"/>
        </w:rPr>
      </w:pPr>
      <w:r>
        <w:rPr>
          <w:rFonts w:hint="eastAsia"/>
        </w:rPr>
        <w:t>It is not, therefore, a book to be played with, nor slept over, but read with the most intent and serious mind; for though it afford much pleasure for the fancy, yet much more work for the heart, ant hath indeed enough in it to busy all the faculties.</w:t>
      </w:r>
    </w:p>
    <w:p w14:paraId="16135305">
      <w:pPr>
        <w:rPr>
          <w:rFonts w:hint="eastAsia"/>
        </w:rPr>
      </w:pPr>
      <w:r>
        <w:rPr>
          <w:rFonts w:hint="eastAsia"/>
        </w:rPr>
        <w:t>因此，这不是一本可以拿来玩弄的书，也不是可以读着睡觉的书，而是要用最专注和严肃的心思去读；因为虽然它给想象力提供许多乐趣，但给心灵更多的工作，实际上其中有足够的内容让所有的官能忙碌。</w:t>
      </w:r>
    </w:p>
    <w:p w14:paraId="01AE314B">
      <w:pPr>
        <w:rPr>
          <w:rFonts w:hint="eastAsia"/>
        </w:rPr>
      </w:pPr>
    </w:p>
    <w:p w14:paraId="40865D24">
      <w:pPr>
        <w:rPr>
          <w:rFonts w:hint="eastAsia"/>
        </w:rPr>
      </w:pPr>
      <w:r>
        <w:rPr>
          <w:rFonts w:hint="eastAsia"/>
        </w:rPr>
        <w:t>The dress is complete and decent, yet not garish or theatrical; the rhetoric masculine and vigorous, such as became a pulpit, and was never borrowed from the stage; the expressions full, clear, apt, and such as are best suited to the weightiness and spirituality of the truths here delivered.</w:t>
      </w:r>
    </w:p>
    <w:p w14:paraId="13AC5CB6">
      <w:pPr>
        <w:rPr>
          <w:rFonts w:hint="eastAsia"/>
        </w:rPr>
      </w:pPr>
      <w:r>
        <w:rPr>
          <w:rFonts w:hint="eastAsia"/>
        </w:rPr>
        <w:t>其装饰完整得体，却不俗艳或戏剧化；修辞阳刚有力，适合讲台，绝非借自舞台；表达饱满、清晰、恰当，最适合此处所传讲真理的份量和灵性。</w:t>
      </w:r>
    </w:p>
    <w:p w14:paraId="743CE5A4">
      <w:pPr>
        <w:rPr>
          <w:rFonts w:hint="eastAsia"/>
        </w:rPr>
      </w:pPr>
    </w:p>
    <w:p w14:paraId="160F6E9B">
      <w:pPr>
        <w:rPr>
          <w:rFonts w:hint="eastAsia"/>
        </w:rPr>
      </w:pPr>
      <w:r>
        <w:rPr>
          <w:rFonts w:hint="eastAsia"/>
        </w:rPr>
        <w:t>It is plain he was no empty preacher, but was more for sense than sound; filled up his words with matter, and chose rather to inform his hearers' minds than to claw any itching ears."</w:t>
      </w:r>
    </w:p>
    <w:p w14:paraId="4CA41C78">
      <w:pPr>
        <w:rPr>
          <w:rFonts w:hint="eastAsia"/>
        </w:rPr>
      </w:pPr>
      <w:r>
        <w:rPr>
          <w:rFonts w:hint="eastAsia"/>
        </w:rPr>
        <w:t>显然他不是一个空洞的传道人，而是重意义多于声音；用实质内容充实他的话语，宁愿告知听众的心思，也不愿迎合任何发痒的耳朵。”</w:t>
      </w:r>
    </w:p>
    <w:p w14:paraId="76AEBEB8">
      <w:pPr>
        <w:rPr>
          <w:rFonts w:hint="eastAsia"/>
        </w:rPr>
      </w:pPr>
    </w:p>
    <w:p w14:paraId="51C17D93">
      <w:pPr>
        <w:rPr>
          <w:rFonts w:hint="eastAsia"/>
        </w:rPr>
      </w:pPr>
      <w:r>
        <w:rPr>
          <w:rFonts w:hint="eastAsia"/>
        </w:rPr>
        <w:t>"In the doctrinal part of several of his discourses thou wilt find the depth of polemical divinity, and in his inferences from thence the sweetness of practical; some things which may exercise the profoundest scholar, and others which may instruct and edify the weakest Christian; nothing is more nervous than his reasonings, and nothing more affecting than his applications.</w:t>
      </w:r>
    </w:p>
    <w:p w14:paraId="6A4A51CD">
      <w:pPr>
        <w:rPr>
          <w:rFonts w:hint="eastAsia"/>
        </w:rPr>
      </w:pPr>
      <w:r>
        <w:rPr>
          <w:rFonts w:hint="eastAsia"/>
        </w:rPr>
        <w:t>“在他几篇论述的教义部分，你会发现护教神学的深度，而在他由此得出的推论中，你会发现实践神学的甘甜；有些东西可以锻炼最渊博的学者，而另一些则可以教导和造就最软弱的基督徒；没有什么比他的推理更有力，没有什么比他的应用更感人。</w:t>
      </w:r>
    </w:p>
    <w:p w14:paraId="160DA089">
      <w:pPr>
        <w:rPr>
          <w:rFonts w:hint="eastAsia"/>
        </w:rPr>
      </w:pPr>
    </w:p>
    <w:p w14:paraId="7FB56066">
      <w:pPr>
        <w:rPr>
          <w:rFonts w:hint="eastAsia"/>
        </w:rPr>
      </w:pPr>
      <w:r>
        <w:rPr>
          <w:rFonts w:hint="eastAsia"/>
        </w:rPr>
        <w:t>Though he make great use of school-men, yet they are certainly more beholden to him than he to them."</w:t>
      </w:r>
    </w:p>
    <w:p w14:paraId="309DF791">
      <w:pPr>
        <w:rPr>
          <w:rFonts w:hint="eastAsia"/>
        </w:rPr>
      </w:pPr>
      <w:r>
        <w:rPr>
          <w:rFonts w:hint="eastAsia"/>
        </w:rPr>
        <w:t>虽然他大量使用经院哲学家，但他们肯定欠他的比他欠他们的更多。”</w:t>
      </w:r>
    </w:p>
    <w:p w14:paraId="54788B8A">
      <w:pPr>
        <w:rPr>
          <w:rFonts w:hint="eastAsia"/>
        </w:rPr>
      </w:pPr>
    </w:p>
    <w:p w14:paraId="1A8353D5">
      <w:pPr>
        <w:rPr>
          <w:rFonts w:hint="eastAsia"/>
        </w:rPr>
      </w:pPr>
      <w:r>
        <w:rPr>
          <w:rFonts w:hint="eastAsia"/>
        </w:rPr>
        <w:t>"He is not like some school writers, who attenuate and rarefy the matter they discourse of to a degree bordering upon annihilation; at least beat it so thin that a puff of breath may blow it away; spin their threads so fine that the cloth, when made up, proves useless; solidity dwindles into niceties; and what we thought we had got by their assertions, we lose by their distinctions."*</w:t>
      </w:r>
    </w:p>
    <w:p w14:paraId="21251FA6">
      <w:pPr>
        <w:rPr>
          <w:rFonts w:hint="eastAsia"/>
        </w:rPr>
      </w:pPr>
      <w:r>
        <w:rPr>
          <w:rFonts w:hint="eastAsia"/>
        </w:rPr>
        <w:t>“他不像某些经院作家，把他们论述的内容稀释和变薄到近乎虚无的程度；至少把它敲得那么薄，以至于一口气就能把它吹走；把他们的线纺得那么细，以至于织成布时变得无用；坚实沦为细微的琐碎；我们以为通过他们的断言得到的东西，却在他们的区分中丢失了。”</w:t>
      </w:r>
    </w:p>
    <w:p w14:paraId="1A8B41B6">
      <w:pPr>
        <w:rPr>
          <w:rFonts w:hint="eastAsia"/>
        </w:rPr>
      </w:pPr>
    </w:p>
    <w:p w14:paraId="3C5AB54C">
      <w:pPr>
        <w:rPr>
          <w:rFonts w:hint="eastAsia"/>
        </w:rPr>
      </w:pPr>
      <w:r>
        <w:rPr>
          <w:rFonts w:hint="eastAsia"/>
        </w:rPr>
        <w:t>Baxter enumerates the works of Reynolds among those which he considers as indispensably necessary to the library of a theological student.</w:t>
      </w:r>
    </w:p>
    <w:p w14:paraId="47F919A1">
      <w:pPr>
        <w:rPr>
          <w:rFonts w:hint="eastAsia"/>
        </w:rPr>
      </w:pPr>
      <w:r>
        <w:rPr>
          <w:rFonts w:hint="eastAsia"/>
        </w:rPr>
        <w:t>巴克斯特将雷诺兹（Reynolds）的著作列举在他认为神学学生图书馆必不可少的书中。</w:t>
      </w:r>
    </w:p>
    <w:p w14:paraId="169BECC4">
      <w:pPr>
        <w:rPr>
          <w:rFonts w:hint="eastAsia"/>
        </w:rPr>
      </w:pPr>
    </w:p>
    <w:p w14:paraId="6211CA5B">
      <w:pPr>
        <w:rPr>
          <w:rFonts w:hint="eastAsia"/>
        </w:rPr>
      </w:pPr>
      <w:r>
        <w:rPr>
          <w:rFonts w:hint="eastAsia"/>
        </w:rPr>
        <w:t>Dr Doddridge says that Reynolds' "are most elaborate both in thought and expression.</w:t>
      </w:r>
    </w:p>
    <w:p w14:paraId="33770BCB">
      <w:pPr>
        <w:rPr>
          <w:rFonts w:hint="eastAsia"/>
        </w:rPr>
      </w:pPr>
      <w:r>
        <w:rPr>
          <w:rFonts w:hint="eastAsia"/>
        </w:rPr>
        <w:t>多德里奇（Doddridge）博士说雷诺兹的著作“在思想和表达上都是最精心制作的。</w:t>
      </w:r>
    </w:p>
    <w:p w14:paraId="3FB0B4A8">
      <w:pPr>
        <w:rPr>
          <w:rFonts w:hint="eastAsia"/>
        </w:rPr>
      </w:pPr>
    </w:p>
    <w:p w14:paraId="203AD3A8">
      <w:pPr>
        <w:rPr>
          <w:rFonts w:hint="eastAsia"/>
        </w:rPr>
      </w:pPr>
      <w:r>
        <w:rPr>
          <w:rFonts w:hint="eastAsia"/>
        </w:rPr>
        <w:t>Few men," he adds, "were more happy in the choice of their similitudes.</w:t>
      </w:r>
    </w:p>
    <w:p w14:paraId="05007788">
      <w:pPr>
        <w:rPr>
          <w:rFonts w:hint="eastAsia"/>
        </w:rPr>
      </w:pPr>
      <w:r>
        <w:rPr>
          <w:rFonts w:hint="eastAsia"/>
        </w:rPr>
        <w:t>很少有人，”他补充道，“在选择比喻方面比他更快乐。</w:t>
      </w:r>
    </w:p>
    <w:p w14:paraId="2A61C1AD">
      <w:pPr>
        <w:rPr>
          <w:rFonts w:hint="eastAsia"/>
        </w:rPr>
      </w:pPr>
    </w:p>
    <w:p w14:paraId="25880859">
      <w:pPr>
        <w:rPr>
          <w:rFonts w:hint="eastAsia"/>
        </w:rPr>
      </w:pPr>
      <w:r>
        <w:rPr>
          <w:rFonts w:hint="eastAsia"/>
        </w:rPr>
        <w:t>He was.… of great learning, and a frequent preacher."</w:t>
      </w:r>
    </w:p>
    <w:p w14:paraId="6CA6DDCC">
      <w:pPr>
        <w:rPr>
          <w:rFonts w:hint="eastAsia"/>
        </w:rPr>
      </w:pPr>
      <w:r>
        <w:rPr>
          <w:rFonts w:hint="eastAsia"/>
        </w:rPr>
        <w:t>他……学识渊博，是一位频繁讲道的传道人。”</w:t>
      </w:r>
    </w:p>
    <w:p w14:paraId="3B7E49E9">
      <w:pPr>
        <w:rPr>
          <w:rFonts w:hint="eastAsia"/>
        </w:rPr>
      </w:pPr>
    </w:p>
    <w:p w14:paraId="629D0A65">
      <w:pPr>
        <w:rPr>
          <w:rFonts w:hint="eastAsia"/>
        </w:rPr>
      </w:pPr>
      <w:r>
        <w:rPr>
          <w:rFonts w:hint="eastAsia"/>
        </w:rPr>
        <w:t>"Distinguished by profound learning and elevated character, serious without gloom, and zealous without harshness, he stands out as one of the best ecclesiastical characters of his time; and, in a crisis which was most solemn and memorable for the Church of England, he bears a lofty contrast to most of the dignitaries which assembled around James."</w:t>
      </w:r>
    </w:p>
    <w:p w14:paraId="4F46FA05">
      <w:pPr>
        <w:rPr>
          <w:rFonts w:hint="eastAsia"/>
        </w:rPr>
      </w:pPr>
      <w:r>
        <w:rPr>
          <w:rFonts w:hint="eastAsia"/>
        </w:rPr>
        <w:t>“他以渊博的学识和崇高的品格著称，严肃而不阴郁，热心而不严酷，作为他那个时代最好的教会人物之一脱颖而出；在英国教会最庄严和值得纪念的危机中，他与聚集在詹姆斯周围的大多数显要人物形成了崇高的对比。”</w:t>
      </w:r>
    </w:p>
    <w:p w14:paraId="2CC2B958">
      <w:pPr>
        <w:rPr>
          <w:rFonts w:hint="eastAsia"/>
        </w:rPr>
      </w:pPr>
    </w:p>
    <w:p w14:paraId="45E94561">
      <w:pPr>
        <w:rPr>
          <w:rFonts w:hint="eastAsia"/>
        </w:rPr>
      </w:pPr>
      <w:r>
        <w:rPr>
          <w:rFonts w:hint="eastAsia"/>
        </w:rPr>
        <w:t>"The divines of the Puritan school," writes the Rev. C. Bridges, with his wonted discrimination, "however, (with due allowance for the prevalent tone of scholastic subtleties,) supply to the ministerial student a large fund of useful and edifying instruction.</w:t>
      </w:r>
    </w:p>
    <w:p w14:paraId="231F7FBE">
      <w:pPr>
        <w:rPr>
          <w:rFonts w:hint="eastAsia"/>
        </w:rPr>
      </w:pPr>
      <w:r>
        <w:rPr>
          <w:rFonts w:hint="eastAsia"/>
        </w:rPr>
        <w:t>C. 布里奇斯（C. Bridges）牧师以他惯有的辨别力写道：“然而，清教徒学派的神学家（若适当考虑到当时盛行的经院细微差别的风气）为从事事奉的学生提供了大量有用和造就人的指导资金。</w:t>
      </w:r>
    </w:p>
    <w:p w14:paraId="5389DEB3">
      <w:pPr>
        <w:rPr>
          <w:rFonts w:hint="eastAsia"/>
        </w:rPr>
      </w:pPr>
    </w:p>
    <w:p w14:paraId="69326961">
      <w:pPr>
        <w:rPr>
          <w:rFonts w:hint="eastAsia"/>
        </w:rPr>
      </w:pPr>
      <w:r>
        <w:rPr>
          <w:rFonts w:hint="eastAsia"/>
        </w:rPr>
        <w:t>If they be less clear and simple in their doctrinal statements than the Reformers, they enter more deeply into the sympathies of Christian experience.</w:t>
      </w:r>
    </w:p>
    <w:p w14:paraId="13D0720D">
      <w:pPr>
        <w:rPr>
          <w:rFonts w:hint="eastAsia"/>
        </w:rPr>
      </w:pPr>
      <w:r>
        <w:rPr>
          <w:rFonts w:hint="eastAsia"/>
        </w:rPr>
        <w:t>如果他们在教义陈述上不如改教家清晰简单，他们却更深入地进入了基督徒经历的共鸣中。</w:t>
      </w:r>
    </w:p>
    <w:p w14:paraId="7264F755">
      <w:pPr>
        <w:rPr>
          <w:rFonts w:hint="eastAsia"/>
        </w:rPr>
      </w:pPr>
    </w:p>
    <w:p w14:paraId="0CFCFD9F">
      <w:pPr>
        <w:rPr>
          <w:rFonts w:hint="eastAsia"/>
        </w:rPr>
      </w:pPr>
      <w:r>
        <w:rPr>
          <w:rFonts w:hint="eastAsia"/>
        </w:rPr>
        <w:t>Profoundly versed la spiritual tactics,—the habits and exercises of the human heart,—they are equally qualified to awaken conviction and to administer consolation, laying open the man to himself with peculiar closeness of application; stripping him of his false dependencies, and exhibiting before him the light and influence of the evangelical remedy for his distress."*</w:t>
      </w:r>
    </w:p>
    <w:p w14:paraId="441F52E8">
      <w:pPr>
        <w:rPr>
          <w:rFonts w:hint="eastAsia"/>
        </w:rPr>
      </w:pPr>
      <w:r>
        <w:rPr>
          <w:rFonts w:hint="eastAsia"/>
        </w:rPr>
        <w:t>他们在属灵战术——人心的习惯和操练——方面精深渊博，同样有资格唤醒罪咎感和施行安慰，以特别贴切的应用向人剖开他自己；剥去他虚假的依靠，并在他面前展示福音疗法对他苦难的光照和影响。”</w:t>
      </w:r>
    </w:p>
    <w:p w14:paraId="6B138216">
      <w:pPr>
        <w:rPr>
          <w:rFonts w:hint="eastAsia"/>
        </w:rPr>
      </w:pPr>
    </w:p>
    <w:p w14:paraId="50DCF174">
      <w:pPr>
        <w:rPr>
          <w:rFonts w:hint="eastAsia"/>
        </w:rPr>
      </w:pPr>
      <w:r>
        <w:rPr>
          <w:rFonts w:hint="eastAsia"/>
        </w:rPr>
        <w:t>"I have learned far more from John Howe," said Robert Hall, "than from any other author I ever read. There is an astonishing magnificence in his conceptions."</w:t>
      </w:r>
    </w:p>
    <w:p w14:paraId="60105112">
      <w:pPr>
        <w:rPr>
          <w:rFonts w:hint="eastAsia"/>
        </w:rPr>
      </w:pPr>
      <w:r>
        <w:rPr>
          <w:rFonts w:hint="eastAsia"/>
        </w:rPr>
        <w:t>“我从约翰·豪（John Howe）那里学到的，”罗伯特·霍尔（Robert Hall）说，“远比我读过的任何其他作者都要多。他的构思有一种惊人的宏伟。”</w:t>
      </w:r>
    </w:p>
    <w:p w14:paraId="7718515B">
      <w:pPr>
        <w:rPr>
          <w:rFonts w:hint="eastAsia"/>
        </w:rPr>
      </w:pPr>
    </w:p>
    <w:p w14:paraId="61701981">
      <w:pPr>
        <w:rPr>
          <w:rFonts w:hint="eastAsia"/>
        </w:rPr>
      </w:pPr>
      <w:r>
        <w:rPr>
          <w:rFonts w:hint="eastAsia"/>
        </w:rPr>
        <w:t>Having added—"He had not the same perception of the beautiful, as of the sublime, and hence his endless subdivisions"—"There was, I think, an innate inaptitude in Howe's mind for discerning minute graces and proprieties, and hence his sentences are often long and cumbersome"—he declared him "unquestionably the greatest of the Puritan Divines."</w:t>
      </w:r>
    </w:p>
    <w:p w14:paraId="2E5B3DC2">
      <w:pPr>
        <w:rPr>
          <w:rFonts w:hint="eastAsia"/>
        </w:rPr>
      </w:pPr>
      <w:r>
        <w:rPr>
          <w:rFonts w:hint="eastAsia"/>
        </w:rPr>
        <w:t>他补充道——“他对美的感知不如对崇高的感知那样敏锐，因此他有无休止的细分”——“我认为豪的头脑天生不适合辨别细微的优雅和得体，因此他的句子往往长而累赘”——他宣称豪“毫无疑问是清教徒神学家中最伟大的。”</w:t>
      </w:r>
    </w:p>
    <w:p w14:paraId="69220A60">
      <w:pPr>
        <w:rPr>
          <w:rFonts w:hint="eastAsia"/>
        </w:rPr>
      </w:pPr>
    </w:p>
    <w:p w14:paraId="599F7AE1">
      <w:pPr>
        <w:rPr>
          <w:rFonts w:hint="eastAsia"/>
        </w:rPr>
      </w:pPr>
      <w:r>
        <w:rPr>
          <w:rFonts w:hint="eastAsia"/>
        </w:rPr>
        <w:t>"Baxter," said Mr Hall, "enforces a particular idea with extraordinary clearness, force, and earnestness. His appeals to the conscience are irresistible. Howe, again, is distinguished by calmness, selfpossession, majesty, and comprehensiveness; and, for my own part, I decidedly prefer him to Baxter."</w:t>
      </w:r>
    </w:p>
    <w:p w14:paraId="71BE67FC">
      <w:pPr>
        <w:rPr>
          <w:rFonts w:hint="eastAsia"/>
        </w:rPr>
      </w:pPr>
      <w:r>
        <w:rPr>
          <w:rFonts w:hint="eastAsia"/>
        </w:rPr>
        <w:t>“巴克斯特，”霍尔先生说，“以非凡的清晰、力量和恳切来强调一个特定的观点。他对良心的呼吁是不可抗拒的。另一方面，豪以冷静、自若、威严和包容性著称；就我个人而言，我绝对更喜欢他而不是巴克斯特。”</w:t>
      </w:r>
    </w:p>
    <w:p w14:paraId="7D3EEF0D">
      <w:pPr>
        <w:rPr>
          <w:rFonts w:hint="eastAsia"/>
        </w:rPr>
      </w:pPr>
    </w:p>
    <w:p w14:paraId="39C10A79">
      <w:pPr>
        <w:rPr>
          <w:rFonts w:hint="eastAsia"/>
        </w:rPr>
      </w:pPr>
      <w:r>
        <w:rPr>
          <w:rFonts w:hint="eastAsia"/>
        </w:rPr>
        <w:t>Owen, Mr Hall did not admire.</w:t>
      </w:r>
    </w:p>
    <w:p w14:paraId="49D33B40">
      <w:pPr>
        <w:rPr>
          <w:rFonts w:hint="eastAsia"/>
        </w:rPr>
      </w:pPr>
      <w:r>
        <w:rPr>
          <w:rFonts w:hint="eastAsia"/>
        </w:rPr>
        <w:t>霍尔先生不欣赏欧文。</w:t>
      </w:r>
    </w:p>
    <w:p w14:paraId="7A1096F2">
      <w:pPr>
        <w:rPr>
          <w:rFonts w:hint="eastAsia"/>
        </w:rPr>
      </w:pPr>
    </w:p>
    <w:p w14:paraId="20857898">
      <w:pPr>
        <w:rPr>
          <w:rFonts w:hint="eastAsia"/>
        </w:rPr>
      </w:pPr>
      <w:r>
        <w:rPr>
          <w:rFonts w:hint="eastAsia"/>
        </w:rPr>
        <w:t>It is curious to compare with this the criticism of another mastermind—</w:t>
      </w:r>
    </w:p>
    <w:p w14:paraId="0A32BE34">
      <w:pPr>
        <w:rPr>
          <w:rFonts w:hint="eastAsia"/>
        </w:rPr>
      </w:pPr>
      <w:r>
        <w:rPr>
          <w:rFonts w:hint="eastAsia"/>
        </w:rPr>
        <w:t>将此与另一位大师级人物的评论进行比较是有趣的——</w:t>
      </w:r>
    </w:p>
    <w:p w14:paraId="408D17F9">
      <w:pPr>
        <w:rPr>
          <w:rFonts w:hint="eastAsia"/>
        </w:rPr>
      </w:pPr>
    </w:p>
    <w:p w14:paraId="51076E61">
      <w:pPr>
        <w:rPr>
          <w:rFonts w:hint="eastAsia"/>
        </w:rPr>
      </w:pPr>
      <w:r>
        <w:rPr>
          <w:rFonts w:hint="eastAsia"/>
        </w:rPr>
        <w:t>"Baxter," said Richard Cecil, "surpasses, perhaps, all others in the grand, impressive, and persuasive style. But he is not to be named with Owen, as to furnishing the student's mind. He is, however, multifarious, complex, practical."</w:t>
      </w:r>
    </w:p>
    <w:p w14:paraId="632D9DCC">
      <w:pPr>
        <w:rPr>
          <w:rFonts w:hint="eastAsia"/>
        </w:rPr>
      </w:pPr>
      <w:r>
        <w:rPr>
          <w:rFonts w:hint="eastAsia"/>
        </w:rPr>
        <w:t>“巴克斯特，”理查德·塞西尔（Richard Cecil）说，“也许在宏大、感人和劝导的风格上超越了所有其他人。但在装备学生头脑方面，他不能与欧文相提并论。然而，他是多样的、复杂的、实践的。”</w:t>
      </w:r>
    </w:p>
    <w:p w14:paraId="5C5836B5">
      <w:pPr>
        <w:rPr>
          <w:rFonts w:hint="eastAsia"/>
        </w:rPr>
      </w:pPr>
    </w:p>
    <w:p w14:paraId="666389EA">
      <w:pPr>
        <w:rPr>
          <w:rFonts w:hint="eastAsia"/>
        </w:rPr>
      </w:pPr>
      <w:r>
        <w:rPr>
          <w:rFonts w:hint="eastAsia"/>
        </w:rPr>
        <w:t>"Owen stands at the head of his class of divines. His scholars will be more profound and enlarged, and better furnished, than those of most other writers. His work on the Spirit has been my treasure-house, and one of my very first-rate books.' "</w:t>
      </w:r>
    </w:p>
    <w:p w14:paraId="54B39794">
      <w:pPr>
        <w:rPr>
          <w:rFonts w:hint="eastAsia"/>
        </w:rPr>
      </w:pPr>
      <w:r>
        <w:rPr>
          <w:rFonts w:hint="eastAsia"/>
        </w:rPr>
        <w:t>“欧文在他的那一类神学家中居首位。他的学者将比大多数其他作家的学者更深刻、更宽广、装备更好。他关于圣灵的著作一直是我的宝库，是我一流的书籍之一。”</w:t>
      </w:r>
    </w:p>
    <w:p w14:paraId="0F85D35F">
      <w:pPr>
        <w:rPr>
          <w:rFonts w:hint="eastAsia"/>
        </w:rPr>
      </w:pPr>
    </w:p>
    <w:p w14:paraId="33F05FFB">
      <w:pPr>
        <w:rPr>
          <w:rFonts w:hint="eastAsia"/>
        </w:rPr>
      </w:pPr>
      <w:r>
        <w:rPr>
          <w:rFonts w:hint="eastAsia"/>
        </w:rPr>
        <w:t>It is not to be denied, however, that Puritan theology has, of late years, been comparatively little read, either by clergy or laity, in this country.</w:t>
      </w:r>
    </w:p>
    <w:p w14:paraId="0DF15046">
      <w:pPr>
        <w:rPr>
          <w:rFonts w:hint="eastAsia"/>
        </w:rPr>
      </w:pPr>
      <w:r>
        <w:rPr>
          <w:rFonts w:hint="eastAsia"/>
        </w:rPr>
        <w:t>然而，不可否认的是，清教徒神学近年在这个国家的牧师或平信徒中都相对较少被阅读。</w:t>
      </w:r>
    </w:p>
    <w:p w14:paraId="6B91CF84">
      <w:pPr>
        <w:rPr>
          <w:rFonts w:hint="eastAsia"/>
        </w:rPr>
      </w:pPr>
    </w:p>
    <w:p w14:paraId="3FF9E570">
      <w:pPr>
        <w:rPr>
          <w:rFonts w:hint="eastAsia"/>
        </w:rPr>
      </w:pPr>
      <w:r>
        <w:rPr>
          <w:rFonts w:hint="eastAsia"/>
        </w:rPr>
        <w:t>Owen and Baxter—and perhaps Howe—are those best known to the present generation.</w:t>
      </w:r>
    </w:p>
    <w:p w14:paraId="5BA2926C">
      <w:pPr>
        <w:rPr>
          <w:rFonts w:hint="eastAsia"/>
        </w:rPr>
      </w:pPr>
      <w:r>
        <w:rPr>
          <w:rFonts w:hint="eastAsia"/>
        </w:rPr>
        <w:t>欧文和巴克斯特——也许还有豪——是这一代人最熟知的。</w:t>
      </w:r>
    </w:p>
    <w:p w14:paraId="4087A8F5">
      <w:pPr>
        <w:rPr>
          <w:rFonts w:hint="eastAsia"/>
        </w:rPr>
      </w:pPr>
    </w:p>
    <w:p w14:paraId="2CF98A3A">
      <w:pPr>
        <w:rPr>
          <w:rFonts w:hint="eastAsia"/>
        </w:rPr>
      </w:pPr>
      <w:r>
        <w:rPr>
          <w:rFonts w:hint="eastAsia"/>
        </w:rPr>
        <w:t>Of the others a few select works only are accessible to the mass of readers.</w:t>
      </w:r>
    </w:p>
    <w:p w14:paraId="630AA21E">
      <w:pPr>
        <w:rPr>
          <w:rFonts w:hint="eastAsia"/>
        </w:rPr>
      </w:pPr>
      <w:r>
        <w:rPr>
          <w:rFonts w:hint="eastAsia"/>
        </w:rPr>
        <w:t>至于其他人，只有少数精选著作是大众读者可以接触到的。</w:t>
      </w:r>
    </w:p>
    <w:p w14:paraId="435CAA22">
      <w:pPr>
        <w:rPr>
          <w:rFonts w:hint="eastAsia"/>
        </w:rPr>
      </w:pPr>
    </w:p>
    <w:p w14:paraId="32002705">
      <w:pPr>
        <w:rPr>
          <w:rFonts w:hint="eastAsia"/>
        </w:rPr>
      </w:pPr>
      <w:r>
        <w:rPr>
          <w:rFonts w:hint="eastAsia"/>
        </w:rPr>
        <w:t>Nor has the present Series been projected under the anticipation that their works, as a whole, will be popular, in the wide sense of that term, in our own day.</w:t>
      </w:r>
    </w:p>
    <w:p w14:paraId="3EB2AE0D">
      <w:pPr>
        <w:rPr>
          <w:rFonts w:hint="eastAsia"/>
        </w:rPr>
      </w:pPr>
      <w:r>
        <w:rPr>
          <w:rFonts w:hint="eastAsia"/>
        </w:rPr>
        <w:t>本系列的计划也并非预期他们的著作作为一个整体在我们这个时代会在广泛意义上受欢迎。</w:t>
      </w:r>
    </w:p>
    <w:p w14:paraId="76D08EB9">
      <w:pPr>
        <w:rPr>
          <w:rFonts w:hint="eastAsia"/>
        </w:rPr>
      </w:pPr>
    </w:p>
    <w:p w14:paraId="198A104F">
      <w:pPr>
        <w:rPr>
          <w:rFonts w:hint="eastAsia"/>
        </w:rPr>
      </w:pPr>
      <w:r>
        <w:rPr>
          <w:rFonts w:hint="eastAsia"/>
        </w:rPr>
        <w:t>The current of theological literature has become wider, but shallower.</w:t>
      </w:r>
    </w:p>
    <w:p w14:paraId="53ECB51B">
      <w:pPr>
        <w:rPr>
          <w:rFonts w:hint="eastAsia"/>
        </w:rPr>
      </w:pPr>
      <w:r>
        <w:rPr>
          <w:rFonts w:hint="eastAsia"/>
        </w:rPr>
        <w:t>神学文学的潮流变得更宽了，但也更浅了。</w:t>
      </w:r>
    </w:p>
    <w:p w14:paraId="62D2EFBD">
      <w:pPr>
        <w:rPr>
          <w:rFonts w:hint="eastAsia"/>
        </w:rPr>
      </w:pPr>
    </w:p>
    <w:p w14:paraId="459A5658">
      <w:pPr>
        <w:rPr>
          <w:rFonts w:hint="eastAsia"/>
        </w:rPr>
      </w:pPr>
      <w:r>
        <w:rPr>
          <w:rFonts w:hint="eastAsia"/>
        </w:rPr>
        <w:t>Shorter books, books calling for little thought; the thoughts of the intellectual giants of former days diluted and watered down to our taste; these are best adapted to an age of much and rapid reading, but little study—an age marked by a pernicious taste for light reading, and content to derive too much of its learning and information at second-hand, from periodicals and newspapers.</w:t>
      </w:r>
    </w:p>
    <w:p w14:paraId="4AA5AFA8">
      <w:pPr>
        <w:rPr>
          <w:rFonts w:hint="eastAsia"/>
        </w:rPr>
      </w:pPr>
      <w:r>
        <w:rPr>
          <w:rFonts w:hint="eastAsia"/>
        </w:rPr>
        <w:t>更短的书，不需要多少思考的书；前人智力巨人的思想被稀释并冲淡以合我们的口味；这些最适合一个阅读量大且快，但研究甚少的时代——一个以对轻读物的有害口味为标志，并满足于从期刊和报纸上获取太多二手学问和信息的时代。</w:t>
      </w:r>
    </w:p>
    <w:p w14:paraId="3A627926">
      <w:pPr>
        <w:rPr>
          <w:rFonts w:hint="eastAsia"/>
        </w:rPr>
      </w:pPr>
    </w:p>
    <w:p w14:paraId="5923544C">
      <w:pPr>
        <w:rPr>
          <w:rFonts w:hint="eastAsia"/>
        </w:rPr>
      </w:pPr>
      <w:r>
        <w:rPr>
          <w:rFonts w:hint="eastAsia"/>
        </w:rPr>
        <w:t>An age, too, in which even the multiplication of privileges, in the number of sermons preached and of pubic meetings held, in combination with the cheap publications with which the press teems, tends to diffuse, but not to deepen, thought.</w:t>
      </w:r>
    </w:p>
    <w:p w14:paraId="048B1065">
      <w:pPr>
        <w:rPr>
          <w:rFonts w:hint="eastAsia"/>
        </w:rPr>
      </w:pPr>
      <w:r>
        <w:rPr>
          <w:rFonts w:hint="eastAsia"/>
        </w:rPr>
        <w:t>同样在这个时代，甚至特权的倍增，如讲道次数和举办公众聚会的增加，结合印刷机大量生产的廉价出版物，倾向于扩散思想，而不是加深思想。</w:t>
      </w:r>
    </w:p>
    <w:p w14:paraId="26015A37">
      <w:pPr>
        <w:rPr>
          <w:rFonts w:hint="eastAsia"/>
        </w:rPr>
      </w:pPr>
    </w:p>
    <w:p w14:paraId="38A51985">
      <w:pPr>
        <w:rPr>
          <w:rFonts w:hint="eastAsia"/>
        </w:rPr>
      </w:pPr>
      <w:r>
        <w:rPr>
          <w:rFonts w:hint="eastAsia"/>
        </w:rPr>
        <w:t>And ministers find in the multiplication of facilities for the composition of sermons a corresponding snare.</w:t>
      </w:r>
    </w:p>
    <w:p w14:paraId="75F34A45">
      <w:pPr>
        <w:rPr>
          <w:rFonts w:hint="eastAsia"/>
        </w:rPr>
      </w:pPr>
      <w:r>
        <w:rPr>
          <w:rFonts w:hint="eastAsia"/>
        </w:rPr>
        <w:t>牧师们发现，在撰写讲道的便利设施倍增中，也存在相应的陷阱。</w:t>
      </w:r>
    </w:p>
    <w:p w14:paraId="10131E6C">
      <w:pPr>
        <w:rPr>
          <w:rFonts w:hint="eastAsia"/>
        </w:rPr>
      </w:pPr>
    </w:p>
    <w:p w14:paraId="6F8D2D54">
      <w:pPr>
        <w:rPr>
          <w:rFonts w:hint="eastAsia"/>
        </w:rPr>
      </w:pPr>
      <w:r>
        <w:rPr>
          <w:rFonts w:hint="eastAsia"/>
        </w:rPr>
        <w:t>Many a boy at school would grow up into a sounder, riper, and more independent scholar—certainly the process of acquirement would have proved a more healthful gymnasium to his mental powers and habits, as well as for the general disciplining of his character—if he had fewer crutches on which to lean, in lexicons and translations and copious English notes, which make everything easy, and enable him to dispense with personal and direct reference to the great fountain-heads of learning and scholarship.</w:t>
      </w:r>
    </w:p>
    <w:p w14:paraId="7C63F023">
      <w:pPr>
        <w:rPr>
          <w:rFonts w:hint="eastAsia"/>
        </w:rPr>
      </w:pPr>
      <w:r>
        <w:rPr>
          <w:rFonts w:hint="eastAsia"/>
        </w:rPr>
        <w:t>许多在校的男孩如果少一些可以依靠的拐杖，如词典、翻译和详尽的英文注释（这些使一切变得容易，并使他无需亲自直接参考学问和学术的伟大源头），就会成长为一个更健全、更成熟、更独立的学者——获取的过程肯定会证明对他心智能力和习惯，以及对他品格的普遍训练，是一个更健康的体操——</w:t>
      </w:r>
    </w:p>
    <w:p w14:paraId="5DFC24B2">
      <w:pPr>
        <w:rPr>
          <w:rFonts w:hint="eastAsia"/>
        </w:rPr>
      </w:pPr>
    </w:p>
    <w:p w14:paraId="79AB3D3B">
      <w:pPr>
        <w:rPr>
          <w:rFonts w:hint="eastAsia"/>
        </w:rPr>
      </w:pPr>
      <w:r>
        <w:rPr>
          <w:rFonts w:hint="eastAsia"/>
        </w:rPr>
        <w:t>Thus the minister finds appliances so multiplied, the old theology of Fathers, Reformers, and Puritans so ready to his hand, in commentaries and in diluted forms, that he is tempted to a growing habit of indolence; takes all at second-hand; and finds it easier to manipulate into sermons and expositions the cheap commentary, than to study the ponderous folio for himself.</w:t>
      </w:r>
    </w:p>
    <w:p w14:paraId="041EF5E6">
      <w:pPr>
        <w:rPr>
          <w:rFonts w:hint="eastAsia"/>
        </w:rPr>
      </w:pPr>
      <w:r>
        <w:rPr>
          <w:rFonts w:hint="eastAsia"/>
        </w:rPr>
        <w:t>因此，牧师发现器具如此倍增，教父、改教家和清教徒的古老神学在注释书和稀释形式中如此触手可及，以至于他受到诱惑，养成一种日益懒惰的习惯；一切都取自二手；并发现将廉价注释书拼凑成讲道和解释，比自己研读沉重的大部头要容易得多。</w:t>
      </w:r>
    </w:p>
    <w:p w14:paraId="7A4BF3C1">
      <w:pPr>
        <w:rPr>
          <w:rFonts w:hint="eastAsia"/>
        </w:rPr>
      </w:pPr>
    </w:p>
    <w:p w14:paraId="07DF996F">
      <w:pPr>
        <w:rPr>
          <w:rFonts w:hint="eastAsia"/>
        </w:rPr>
      </w:pPr>
      <w:r>
        <w:rPr>
          <w:rFonts w:hint="eastAsia"/>
        </w:rPr>
        <w:t>It must be confessed that while, in substance, the Puritan theology is of sterling value, it presents not a few characteristics which are drawbacks to general popularity among theologians of our habits of thought.</w:t>
      </w:r>
    </w:p>
    <w:p w14:paraId="7B33912D">
      <w:pPr>
        <w:rPr>
          <w:rFonts w:hint="eastAsia"/>
        </w:rPr>
      </w:pPr>
      <w:r>
        <w:rPr>
          <w:rFonts w:hint="eastAsia"/>
        </w:rPr>
        <w:t>必须承认，虽然清教徒神学在实质上具有极高的价值，但它呈现出不少特征，这些特征在我们这种思维习惯的神学家中是普及的障碍。</w:t>
      </w:r>
    </w:p>
    <w:p w14:paraId="230CFC49">
      <w:pPr>
        <w:rPr>
          <w:rFonts w:hint="eastAsia"/>
        </w:rPr>
      </w:pPr>
    </w:p>
    <w:p w14:paraId="56FBA89E">
      <w:pPr>
        <w:rPr>
          <w:rFonts w:hint="eastAsia"/>
        </w:rPr>
      </w:pPr>
      <w:r>
        <w:rPr>
          <w:rFonts w:hint="eastAsia"/>
        </w:rPr>
        <w:t>They are over-copious and diffuse, and thus not seldom prolix to wearisomeness; solid, often to heaviness; and encumbered by references to works little known and altogether unread.</w:t>
      </w:r>
    </w:p>
    <w:p w14:paraId="39BB647D">
      <w:pPr>
        <w:rPr>
          <w:rFonts w:hint="eastAsia"/>
        </w:rPr>
      </w:pPr>
      <w:r>
        <w:rPr>
          <w:rFonts w:hint="eastAsia"/>
        </w:rPr>
        <w:t>它们过于丰富和冗长，因此不时显得冗长乏味；坚实，常至于沉重；并被对鲜为人知且完全未读之著作的引用所累。</w:t>
      </w:r>
    </w:p>
    <w:p w14:paraId="204AA532">
      <w:pPr>
        <w:rPr>
          <w:rFonts w:hint="eastAsia"/>
        </w:rPr>
      </w:pPr>
    </w:p>
    <w:p w14:paraId="2A7E4594">
      <w:pPr>
        <w:rPr>
          <w:rFonts w:hint="eastAsia"/>
        </w:rPr>
      </w:pPr>
      <w:r>
        <w:rPr>
          <w:rFonts w:hint="eastAsia"/>
        </w:rPr>
        <w:t>"Due allowance," says Mr Bridges, in the passage just quoted, must be made "for the prevalent tone of scholastic subtleties;" and, in some, for "the occasional mixture of obscurity and bombast."</w:t>
      </w:r>
    </w:p>
    <w:p w14:paraId="1F759FCE">
      <w:pPr>
        <w:rPr>
          <w:rFonts w:hint="eastAsia"/>
        </w:rPr>
      </w:pPr>
      <w:r>
        <w:rPr>
          <w:rFonts w:hint="eastAsia"/>
        </w:rPr>
        <w:t>正如布里奇斯先生在刚才引用的段落中所说，必须“适当考虑到当时盛行的经院细微差别的风气”；在某些著作中，还要考虑到“偶尔混合的晦涩和夸夸其谈”。</w:t>
      </w:r>
    </w:p>
    <w:p w14:paraId="605E952C">
      <w:pPr>
        <w:rPr>
          <w:rFonts w:hint="eastAsia"/>
        </w:rPr>
      </w:pPr>
    </w:p>
    <w:p w14:paraId="58E7EDD7">
      <w:pPr>
        <w:rPr>
          <w:rFonts w:hint="eastAsia"/>
        </w:rPr>
      </w:pPr>
      <w:r>
        <w:rPr>
          <w:rFonts w:hint="eastAsia"/>
        </w:rPr>
        <w:t>And Mr James, in eulogising a sermon of Doolittle's as perhaps "the most solemn and awful sermon in the English or any other language," qualifies that high eulogium by a criticism on much of its "terminology," as expressive of a "familiarity with awful realities" which was a "vice" of the Puritan age and school.*</w:t>
      </w:r>
    </w:p>
    <w:p w14:paraId="639DDA1A">
      <w:pPr>
        <w:rPr>
          <w:rFonts w:hint="eastAsia"/>
        </w:rPr>
      </w:pPr>
      <w:r>
        <w:rPr>
          <w:rFonts w:hint="eastAsia"/>
        </w:rPr>
        <w:t>詹姆斯先生在称赞杜利特尔（Doolittle）的一篇讲道也许是“英语或其他任何语言中最庄严和可畏的讲道”时，也通过批评其许多“术语”来限定这一高度赞扬，认为这表达了一种“对可畏现实的熟悉”，这是清教徒时代和学派的“恶习”。</w:t>
      </w:r>
    </w:p>
    <w:p w14:paraId="2C9F2FBD">
      <w:pPr>
        <w:rPr>
          <w:rFonts w:hint="eastAsia"/>
        </w:rPr>
      </w:pPr>
    </w:p>
    <w:p w14:paraId="7BDF5CB1">
      <w:pPr>
        <w:rPr>
          <w:rFonts w:hint="eastAsia"/>
        </w:rPr>
      </w:pPr>
      <w:r>
        <w:rPr>
          <w:rFonts w:hint="eastAsia"/>
        </w:rPr>
        <w:t>Neither their expository works nor their sermons me presented as models.</w:t>
      </w:r>
    </w:p>
    <w:p w14:paraId="7E43F0F4">
      <w:pPr>
        <w:rPr>
          <w:rFonts w:hint="eastAsia"/>
        </w:rPr>
      </w:pPr>
      <w:r>
        <w:rPr>
          <w:rFonts w:hint="eastAsia"/>
        </w:rPr>
        <w:t>他们的释经著作和讲道都不被推崇为范本。</w:t>
      </w:r>
    </w:p>
    <w:p w14:paraId="3386F52A">
      <w:pPr>
        <w:rPr>
          <w:rFonts w:hint="eastAsia"/>
        </w:rPr>
      </w:pPr>
    </w:p>
    <w:p w14:paraId="44CEB839">
      <w:pPr>
        <w:rPr>
          <w:rFonts w:hint="eastAsia"/>
        </w:rPr>
      </w:pPr>
      <w:r>
        <w:rPr>
          <w:rFonts w:hint="eastAsia"/>
        </w:rPr>
        <w:t>The former, looked upon as expositions, are marred occasionally by the endeavour to make them exhaustive treatises, and by a tiresome minuteness of division and subdivision.</w:t>
      </w:r>
    </w:p>
    <w:p w14:paraId="16D57E7E">
      <w:pPr>
        <w:rPr>
          <w:rFonts w:hint="eastAsia"/>
        </w:rPr>
      </w:pPr>
      <w:r>
        <w:rPr>
          <w:rFonts w:hint="eastAsia"/>
        </w:rPr>
        <w:t>前者作为释经来看，偶尔因试图使其成为详尽的论著，以及令人厌烦的细分再细分而受损。</w:t>
      </w:r>
    </w:p>
    <w:p w14:paraId="16FB0C73">
      <w:pPr>
        <w:rPr>
          <w:rFonts w:hint="eastAsia"/>
        </w:rPr>
      </w:pPr>
    </w:p>
    <w:p w14:paraId="18565289">
      <w:pPr>
        <w:rPr>
          <w:rFonts w:hint="eastAsia"/>
        </w:rPr>
      </w:pPr>
      <w:r>
        <w:rPr>
          <w:rFonts w:hint="eastAsia"/>
        </w:rPr>
        <w:t>A sermon of Charnock's would be ill suited, as such, to a modern congregation: though not so much so as one of the English Chrysostom, Jeremy Taylor.</w:t>
      </w:r>
    </w:p>
    <w:p w14:paraId="68F65AFC">
      <w:pPr>
        <w:rPr>
          <w:rFonts w:hint="eastAsia"/>
        </w:rPr>
      </w:pPr>
      <w:r>
        <w:rPr>
          <w:rFonts w:hint="eastAsia"/>
        </w:rPr>
        <w:t>查诺克的一篇讲道，就其本身而言，并不适合现代的会众：尽管不如英国的金口（Chrysostom），杰里米·泰勒（Jeremy Taylor）的讲道那么不适合。</w:t>
      </w:r>
    </w:p>
    <w:p w14:paraId="6F19E9C0">
      <w:pPr>
        <w:rPr>
          <w:rFonts w:hint="eastAsia"/>
        </w:rPr>
      </w:pPr>
    </w:p>
    <w:p w14:paraId="6F7E19EF">
      <w:pPr>
        <w:rPr>
          <w:rFonts w:hint="eastAsia"/>
        </w:rPr>
      </w:pPr>
      <w:r>
        <w:rPr>
          <w:rFonts w:hint="eastAsia"/>
        </w:rPr>
        <w:t>But this very over-copiousness and attempts at exhaustiveness render them as storehouses invaluable.</w:t>
      </w:r>
    </w:p>
    <w:p w14:paraId="7EAC3763">
      <w:pPr>
        <w:rPr>
          <w:rFonts w:hint="eastAsia"/>
        </w:rPr>
      </w:pPr>
      <w:r>
        <w:rPr>
          <w:rFonts w:hint="eastAsia"/>
        </w:rPr>
        <w:t>但正是这种过于丰富和试图详尽无遗的特点，使它们作为宝库具有无法估量的价值。</w:t>
      </w:r>
    </w:p>
    <w:p w14:paraId="19CE3E02">
      <w:pPr>
        <w:rPr>
          <w:rFonts w:hint="eastAsia"/>
        </w:rPr>
      </w:pPr>
    </w:p>
    <w:p w14:paraId="16951C31">
      <w:pPr>
        <w:rPr>
          <w:rFonts w:hint="eastAsia"/>
        </w:rPr>
      </w:pPr>
      <w:r>
        <w:rPr>
          <w:rFonts w:hint="eastAsia"/>
        </w:rPr>
        <w:t>They are tomes of massive theology; theology with prolixity, and pedantry, and subtlety, but never as dry bones.</w:t>
      </w:r>
    </w:p>
    <w:p w14:paraId="20FCC5B1">
      <w:pPr>
        <w:rPr>
          <w:rFonts w:hint="eastAsia"/>
        </w:rPr>
      </w:pPr>
      <w:r>
        <w:rPr>
          <w:rFonts w:hint="eastAsia"/>
        </w:rPr>
        <w:t>它们是厚重的神学巨著；带有冗长、卖弄学问和细微差别的神学，但绝不是枯骨。</w:t>
      </w:r>
    </w:p>
    <w:p w14:paraId="7D14A749">
      <w:pPr>
        <w:rPr>
          <w:rFonts w:hint="eastAsia"/>
        </w:rPr>
      </w:pPr>
    </w:p>
    <w:p w14:paraId="1C7E43D4">
      <w:pPr>
        <w:rPr>
          <w:rFonts w:hint="eastAsia"/>
        </w:rPr>
      </w:pPr>
      <w:r>
        <w:rPr>
          <w:rFonts w:hint="eastAsia"/>
        </w:rPr>
        <w:t>It is experimental. There is unction. There is warmth.</w:t>
      </w:r>
    </w:p>
    <w:p w14:paraId="3C192CF4">
      <w:pPr>
        <w:rPr>
          <w:rFonts w:hint="eastAsia"/>
        </w:rPr>
      </w:pPr>
      <w:r>
        <w:rPr>
          <w:rFonts w:hint="eastAsia"/>
        </w:rPr>
        <w:t>它是实验性的（即注重属灵经历的）。有恩膏。有温暖。</w:t>
      </w:r>
    </w:p>
    <w:p w14:paraId="63AFDCD4">
      <w:pPr>
        <w:rPr>
          <w:rFonts w:hint="eastAsia"/>
        </w:rPr>
      </w:pPr>
    </w:p>
    <w:p w14:paraId="1084CEA4">
      <w:pPr>
        <w:rPr>
          <w:rFonts w:hint="eastAsia"/>
        </w:rPr>
      </w:pPr>
      <w:r>
        <w:rPr>
          <w:rFonts w:hint="eastAsia"/>
        </w:rPr>
        <w:t>It is theology grasped and wrought out by great minds, but realised by loving hearts.</w:t>
      </w:r>
    </w:p>
    <w:p w14:paraId="03D03EA7">
      <w:pPr>
        <w:rPr>
          <w:rFonts w:hint="eastAsia"/>
        </w:rPr>
      </w:pPr>
      <w:r>
        <w:rPr>
          <w:rFonts w:hint="eastAsia"/>
        </w:rPr>
        <w:t>这是被伟大的头脑所掌握和通过努力得出的神学，但被爱心所实现。</w:t>
      </w:r>
    </w:p>
    <w:p w14:paraId="44A78B58">
      <w:pPr>
        <w:rPr>
          <w:rFonts w:hint="eastAsia"/>
        </w:rPr>
      </w:pPr>
    </w:p>
    <w:p w14:paraId="670AD19A">
      <w:pPr>
        <w:rPr>
          <w:rFonts w:hint="eastAsia"/>
        </w:rPr>
      </w:pPr>
      <w:r>
        <w:rPr>
          <w:rFonts w:hint="eastAsia"/>
        </w:rPr>
        <w:t>The writers have tasted that the Lord is gracious.</w:t>
      </w:r>
    </w:p>
    <w:p w14:paraId="79AA9274">
      <w:pPr>
        <w:rPr>
          <w:rFonts w:hint="eastAsia"/>
        </w:rPr>
      </w:pPr>
      <w:r>
        <w:rPr>
          <w:rFonts w:hint="eastAsia"/>
        </w:rPr>
        <w:t>这些作者尝过主恩的滋味。</w:t>
      </w:r>
    </w:p>
    <w:p w14:paraId="03D7C8F3">
      <w:pPr>
        <w:rPr>
          <w:rFonts w:hint="eastAsia"/>
        </w:rPr>
      </w:pPr>
    </w:p>
    <w:p w14:paraId="13C14AFA">
      <w:pPr>
        <w:rPr>
          <w:rFonts w:hint="eastAsia"/>
        </w:rPr>
      </w:pPr>
      <w:r>
        <w:rPr>
          <w:rFonts w:hint="eastAsia"/>
        </w:rPr>
        <w:t>Their every page bears the impress of the bene orasse est bene studuisse.</w:t>
      </w:r>
    </w:p>
    <w:p w14:paraId="7300DE71">
      <w:pPr>
        <w:rPr>
          <w:rFonts w:hint="eastAsia"/>
        </w:rPr>
      </w:pPr>
      <w:r>
        <w:rPr>
          <w:rFonts w:hint="eastAsia"/>
        </w:rPr>
        <w:t>他们的每一页都印有 bene orasse est bene studuisse（好好的祷告即是好好的研读）的印记。</w:t>
      </w:r>
    </w:p>
    <w:p w14:paraId="207508B0">
      <w:pPr>
        <w:rPr>
          <w:rFonts w:hint="eastAsia"/>
        </w:rPr>
      </w:pPr>
    </w:p>
    <w:p w14:paraId="5A850396">
      <w:pPr>
        <w:rPr>
          <w:rFonts w:hint="eastAsia"/>
        </w:rPr>
      </w:pPr>
      <w:r>
        <w:rPr>
          <w:rFonts w:hint="eastAsia"/>
        </w:rPr>
        <w:t>They are not theologians only but saints.</w:t>
      </w:r>
    </w:p>
    <w:p w14:paraId="23AD9D1A">
      <w:pPr>
        <w:rPr>
          <w:rFonts w:hint="eastAsia"/>
        </w:rPr>
      </w:pPr>
      <w:r>
        <w:rPr>
          <w:rFonts w:hint="eastAsia"/>
        </w:rPr>
        <w:t>他们不仅是神学家，而且是圣徒。</w:t>
      </w:r>
    </w:p>
    <w:p w14:paraId="718A91BB">
      <w:pPr>
        <w:rPr>
          <w:rFonts w:hint="eastAsia"/>
        </w:rPr>
      </w:pPr>
    </w:p>
    <w:p w14:paraId="32513F49">
      <w:pPr>
        <w:rPr>
          <w:rFonts w:hint="eastAsia"/>
        </w:rPr>
      </w:pPr>
      <w:r>
        <w:rPr>
          <w:rFonts w:hint="eastAsia"/>
        </w:rPr>
        <w:t>Nor are their characteristic excellencies hard to be accounted for.</w:t>
      </w:r>
    </w:p>
    <w:p w14:paraId="242B319B">
      <w:pPr>
        <w:rPr>
          <w:rFonts w:hint="eastAsia"/>
        </w:rPr>
      </w:pPr>
      <w:r>
        <w:rPr>
          <w:rFonts w:hint="eastAsia"/>
        </w:rPr>
        <w:t>他们的特征性优点也不难解释。</w:t>
      </w:r>
    </w:p>
    <w:p w14:paraId="590392D9">
      <w:pPr>
        <w:rPr>
          <w:rFonts w:hint="eastAsia"/>
        </w:rPr>
      </w:pPr>
    </w:p>
    <w:p w14:paraId="3E0CDD7E">
      <w:pPr>
        <w:rPr>
          <w:rFonts w:hint="eastAsia"/>
        </w:rPr>
      </w:pPr>
      <w:r>
        <w:rPr>
          <w:rFonts w:hint="eastAsia"/>
        </w:rPr>
        <w:t>Not only were they pre-eminently men of God, and deep students of God's Word—"living and walking Bibles"*—and this in combination often with great secular erudition—but their lot was cast in troublous times, times in which great principles were at stake, to which they were called to witness, and for which they were called to suffer.</w:t>
      </w:r>
    </w:p>
    <w:p w14:paraId="612415DB">
      <w:pPr>
        <w:rPr>
          <w:rFonts w:hint="eastAsia"/>
        </w:rPr>
      </w:pPr>
      <w:r>
        <w:rPr>
          <w:rFonts w:hint="eastAsia"/>
        </w:rPr>
        <w:t>他们不仅是杰出的属上帝的人，是上帝话语的深刻研读者——“活的、行走的圣经”——这常与巨大的世俗博学相结合——而且他们的命运被投掷在动荡的时代，在那些时代，伟大的原则岌岌可危，他们被呼召为此作见证，并为此受苦。</w:t>
      </w:r>
    </w:p>
    <w:p w14:paraId="0E1FF330">
      <w:pPr>
        <w:rPr>
          <w:rFonts w:hint="eastAsia"/>
        </w:rPr>
      </w:pPr>
    </w:p>
    <w:p w14:paraId="68712F4A">
      <w:pPr>
        <w:rPr>
          <w:rFonts w:hint="eastAsia"/>
        </w:rPr>
      </w:pPr>
      <w:r>
        <w:rPr>
          <w:rFonts w:hint="eastAsia"/>
        </w:rPr>
        <w:t>As with the individual Christian, the time, not of his wealth and ease, but of his trial and suffering, is that which braces his power, and stimulates his health and growth, so is it with the aggregate Church.</w:t>
      </w:r>
    </w:p>
    <w:p w14:paraId="1089854B">
      <w:pPr>
        <w:rPr>
          <w:rFonts w:hint="eastAsia"/>
        </w:rPr>
      </w:pPr>
      <w:r>
        <w:rPr>
          <w:rFonts w:hint="eastAsia"/>
        </w:rPr>
        <w:t>正如对于个别基督徒一样，不是他富足和安逸的时候，而是他受试炼和受苦的时候，才能增强他的力量，促进他的健康和成长，整个教会也是如此。</w:t>
      </w:r>
    </w:p>
    <w:p w14:paraId="20A35E36">
      <w:pPr>
        <w:rPr>
          <w:rFonts w:hint="eastAsia"/>
        </w:rPr>
      </w:pPr>
    </w:p>
    <w:p w14:paraId="5FAFFFE3">
      <w:pPr>
        <w:rPr>
          <w:rFonts w:hint="eastAsia"/>
        </w:rPr>
      </w:pPr>
      <w:r>
        <w:rPr>
          <w:rFonts w:hint="eastAsia"/>
        </w:rPr>
        <w:t>Stirring times produce stirring men.</w:t>
      </w:r>
    </w:p>
    <w:p w14:paraId="3EE7066F">
      <w:pPr>
        <w:rPr>
          <w:rFonts w:hint="eastAsia"/>
        </w:rPr>
      </w:pPr>
      <w:r>
        <w:rPr>
          <w:rFonts w:hint="eastAsia"/>
        </w:rPr>
        <w:t>动荡的时代造就动荡（激动人心/活跃）的人。</w:t>
      </w:r>
    </w:p>
    <w:p w14:paraId="48BDCBF5">
      <w:pPr>
        <w:rPr>
          <w:rFonts w:hint="eastAsia"/>
        </w:rPr>
      </w:pPr>
    </w:p>
    <w:p w14:paraId="0192B83E">
      <w:pPr>
        <w:rPr>
          <w:rFonts w:hint="eastAsia"/>
        </w:rPr>
      </w:pPr>
      <w:r>
        <w:rPr>
          <w:rFonts w:hint="eastAsia"/>
        </w:rPr>
        <w:t>Christ's heroes are drawn out by conflicts.</w:t>
      </w:r>
    </w:p>
    <w:p w14:paraId="389752F7">
      <w:pPr>
        <w:rPr>
          <w:rFonts w:hint="eastAsia"/>
        </w:rPr>
      </w:pPr>
      <w:r>
        <w:rPr>
          <w:rFonts w:hint="eastAsia"/>
        </w:rPr>
        <w:t>基督的英雄是由冲突引出来的。</w:t>
      </w:r>
    </w:p>
    <w:p w14:paraId="27BA76BA">
      <w:pPr>
        <w:rPr>
          <w:rFonts w:hint="eastAsia"/>
        </w:rPr>
      </w:pPr>
    </w:p>
    <w:p w14:paraId="1ED18588">
      <w:pPr>
        <w:rPr>
          <w:rFonts w:hint="eastAsia"/>
        </w:rPr>
      </w:pPr>
      <w:r>
        <w:rPr>
          <w:rFonts w:hint="eastAsia"/>
        </w:rPr>
        <w:t>When we handle the doctrines of the gospel merely as the subject-matter of sermons, and treatises, and controversies, we are in danger of handling them drily and abstrusely.</w:t>
      </w:r>
    </w:p>
    <w:p w14:paraId="5E07F797">
      <w:pPr>
        <w:rPr>
          <w:rFonts w:hint="eastAsia"/>
        </w:rPr>
      </w:pPr>
      <w:r>
        <w:rPr>
          <w:rFonts w:hint="eastAsia"/>
        </w:rPr>
        <w:t>当我们仅仅把福音的教义当作讲道、论著和争论的主题材来处理时，我们就有枯燥和深奥地处理它们的危险。</w:t>
      </w:r>
    </w:p>
    <w:p w14:paraId="74089E55">
      <w:pPr>
        <w:rPr>
          <w:rFonts w:hint="eastAsia"/>
        </w:rPr>
      </w:pPr>
    </w:p>
    <w:p w14:paraId="00E62ACA">
      <w:pPr>
        <w:rPr>
          <w:rFonts w:hint="eastAsia"/>
        </w:rPr>
      </w:pPr>
      <w:r>
        <w:rPr>
          <w:rFonts w:hint="eastAsia"/>
        </w:rPr>
        <w:t>But when we are called to confess Christ by the actual bearing of His cross, and to suffer for His truth's sake, our theology must be experimental.</w:t>
      </w:r>
    </w:p>
    <w:p w14:paraId="6341A6CB">
      <w:pPr>
        <w:rPr>
          <w:rFonts w:hint="eastAsia"/>
        </w:rPr>
      </w:pPr>
      <w:r>
        <w:rPr>
          <w:rFonts w:hint="eastAsia"/>
        </w:rPr>
        <w:t>但当我们被呼召通过实际背负基督的十字架来承认祂，并为祂真理的缘故受苦时，我们的神学必须是实验性的。</w:t>
      </w:r>
    </w:p>
    <w:p w14:paraId="2BCCC9DE">
      <w:pPr>
        <w:rPr>
          <w:rFonts w:hint="eastAsia"/>
        </w:rPr>
      </w:pPr>
    </w:p>
    <w:p w14:paraId="61B5EBA5">
      <w:pPr>
        <w:rPr>
          <w:rFonts w:hint="eastAsia"/>
        </w:rPr>
      </w:pPr>
      <w:r>
        <w:rPr>
          <w:rFonts w:hint="eastAsia"/>
        </w:rPr>
        <w:t>We then want not Christianity but Christ.</w:t>
      </w:r>
    </w:p>
    <w:p w14:paraId="7610EAE2">
      <w:pPr>
        <w:rPr>
          <w:rFonts w:hint="eastAsia"/>
        </w:rPr>
      </w:pPr>
      <w:r>
        <w:rPr>
          <w:rFonts w:hint="eastAsia"/>
        </w:rPr>
        <w:t>那时我们需要的不是基督教，而是基督。</w:t>
      </w:r>
    </w:p>
    <w:p w14:paraId="2EDF16DC">
      <w:pPr>
        <w:rPr>
          <w:rFonts w:hint="eastAsia"/>
        </w:rPr>
      </w:pPr>
    </w:p>
    <w:p w14:paraId="2FF773E2">
      <w:pPr>
        <w:rPr>
          <w:rFonts w:hint="eastAsia"/>
        </w:rPr>
      </w:pPr>
      <w:r>
        <w:rPr>
          <w:rFonts w:hint="eastAsia"/>
        </w:rPr>
        <w:t>The gospel is then a reality, not a creed, nor a system only nor mainly, but an inner life, an indwelling, inworking power.</w:t>
      </w:r>
    </w:p>
    <w:p w14:paraId="166E426A">
      <w:pPr>
        <w:rPr>
          <w:rFonts w:hint="eastAsia"/>
        </w:rPr>
      </w:pPr>
      <w:r>
        <w:rPr>
          <w:rFonts w:hint="eastAsia"/>
        </w:rPr>
        <w:t>那时福音就是一个现实，不仅仅或主要不是一个信条，也不是一个系统，而是一个内在的生命，一个内住、运行的能力。</w:t>
      </w:r>
    </w:p>
    <w:p w14:paraId="428296F6">
      <w:pPr>
        <w:rPr>
          <w:rFonts w:hint="eastAsia"/>
        </w:rPr>
      </w:pPr>
    </w:p>
    <w:p w14:paraId="7A5DFE29">
      <w:pPr>
        <w:rPr>
          <w:rFonts w:hint="eastAsia"/>
        </w:rPr>
      </w:pPr>
      <w:r>
        <w:rPr>
          <w:rFonts w:hint="eastAsia"/>
        </w:rPr>
        <w:t>"Christ—the Scripture—your own hearts—and Satan's devices," writes Thomas Brooks, "are the four things that should be first and most studied and searched; if any cast off the study of these, they can be neither safe here, nor happy hereafter."</w:t>
      </w:r>
    </w:p>
    <w:p w14:paraId="77E80077">
      <w:pPr>
        <w:rPr>
          <w:rFonts w:hint="eastAsia"/>
        </w:rPr>
      </w:pPr>
      <w:r>
        <w:rPr>
          <w:rFonts w:hint="eastAsia"/>
        </w:rPr>
        <w:t>“基督——圣经——你们自己的心——和撒但的诡计，”托马斯·布鲁克斯写道，“是首先且最应研读和搜寻的四件事；如果有人抛弃对这些的研究，他们既不能在今世安全，也不能在来世幸福。”</w:t>
      </w:r>
    </w:p>
    <w:p w14:paraId="6F6C1A46">
      <w:pPr>
        <w:rPr>
          <w:rFonts w:hint="eastAsia"/>
        </w:rPr>
      </w:pPr>
    </w:p>
    <w:p w14:paraId="345F0558">
      <w:pPr>
        <w:rPr>
          <w:rFonts w:hint="eastAsia"/>
        </w:rPr>
      </w:pPr>
      <w:r>
        <w:rPr>
          <w:rFonts w:hint="eastAsia"/>
        </w:rPr>
        <w:t>His words are the key-note of Puritan theology.</w:t>
      </w:r>
    </w:p>
    <w:p w14:paraId="72D7A7D5">
      <w:pPr>
        <w:rPr>
          <w:rFonts w:hint="eastAsia"/>
        </w:rPr>
      </w:pPr>
      <w:r>
        <w:rPr>
          <w:rFonts w:hint="eastAsia"/>
        </w:rPr>
        <w:t>他的话是清教徒神学的基调。</w:t>
      </w:r>
    </w:p>
    <w:p w14:paraId="1D0AAED6">
      <w:pPr>
        <w:rPr>
          <w:rFonts w:hint="eastAsia"/>
        </w:rPr>
      </w:pPr>
    </w:p>
    <w:p w14:paraId="16BB76EE">
      <w:pPr>
        <w:rPr>
          <w:rFonts w:hint="eastAsia"/>
        </w:rPr>
      </w:pPr>
      <w:r>
        <w:rPr>
          <w:rFonts w:hint="eastAsia"/>
        </w:rPr>
        <w:t>These divines were diligent and profound students to a degree attained by few ministers of our own day, when, in all sections of the Christian Church, so much of their time is consumed in out-door work and quasi-secular duties.</w:t>
      </w:r>
    </w:p>
    <w:p w14:paraId="40D9C4A6">
      <w:pPr>
        <w:rPr>
          <w:rFonts w:hint="eastAsia"/>
        </w:rPr>
      </w:pPr>
      <w:r>
        <w:rPr>
          <w:rFonts w:hint="eastAsia"/>
        </w:rPr>
        <w:t>这些神学家是勤奋和深刻的学生，这种程度是我们这个时代很少有牧师能达到的，因为在这个时代，在基督教会的所有部门中，他们的时间大多消耗在户外工作和类似世俗的职责上。</w:t>
      </w:r>
    </w:p>
    <w:p w14:paraId="40ADAA25">
      <w:pPr>
        <w:rPr>
          <w:rFonts w:hint="eastAsia"/>
        </w:rPr>
      </w:pPr>
    </w:p>
    <w:p w14:paraId="54BC4EF5">
      <w:pPr>
        <w:rPr>
          <w:rFonts w:hint="eastAsia"/>
        </w:rPr>
      </w:pPr>
      <w:r>
        <w:rPr>
          <w:rFonts w:hint="eastAsia"/>
        </w:rPr>
        <w:t>The organisation and maintenance of parochial or congregational machinery,—the anxiety and labour merely of raising funds for their varied agencies and institutions,— the co-operation expected of them in the countless philanthropic schemes and multiplied religions societies of our age,—these drive or draw them from their studies.</w:t>
      </w:r>
    </w:p>
    <w:p w14:paraId="0DD26C42">
      <w:pPr>
        <w:rPr>
          <w:rFonts w:hint="eastAsia"/>
        </w:rPr>
      </w:pPr>
      <w:r>
        <w:rPr>
          <w:rFonts w:hint="eastAsia"/>
        </w:rPr>
        <w:t>教区或会众机制的组织和维护，——仅仅为各种代理机构和制度筹集资金的焦虑和劳作，——在这个时代无数慈善计划和倍增的宗教社团中期望他们的合作，——这些都把他们赶出或拉出书房。</w:t>
      </w:r>
    </w:p>
    <w:p w14:paraId="7393E547">
      <w:pPr>
        <w:rPr>
          <w:rFonts w:hint="eastAsia"/>
        </w:rPr>
      </w:pPr>
    </w:p>
    <w:p w14:paraId="7BC76911">
      <w:pPr>
        <w:rPr>
          <w:rFonts w:hint="eastAsia"/>
        </w:rPr>
      </w:pPr>
      <w:r>
        <w:rPr>
          <w:rFonts w:hint="eastAsia"/>
        </w:rPr>
        <w:t>The mental tone and habits of the student are soon lost.</w:t>
      </w:r>
    </w:p>
    <w:p w14:paraId="0D9F59A7">
      <w:pPr>
        <w:rPr>
          <w:rFonts w:hint="eastAsia"/>
        </w:rPr>
      </w:pPr>
      <w:r>
        <w:rPr>
          <w:rFonts w:hint="eastAsia"/>
        </w:rPr>
        <w:t>学生的精神基调和习惯很快就丧失了。</w:t>
      </w:r>
    </w:p>
    <w:p w14:paraId="7131F9E6">
      <w:pPr>
        <w:rPr>
          <w:rFonts w:hint="eastAsia"/>
        </w:rPr>
      </w:pPr>
    </w:p>
    <w:p w14:paraId="4746AC96">
      <w:pPr>
        <w:rPr>
          <w:rFonts w:hint="eastAsia"/>
        </w:rPr>
      </w:pPr>
      <w:r>
        <w:rPr>
          <w:rFonts w:hint="eastAsia"/>
        </w:rPr>
        <w:t>A restless, desultory, excited spirit is engendered.</w:t>
      </w:r>
    </w:p>
    <w:p w14:paraId="35C2030D">
      <w:pPr>
        <w:rPr>
          <w:rFonts w:hint="eastAsia"/>
        </w:rPr>
      </w:pPr>
      <w:r>
        <w:rPr>
          <w:rFonts w:hint="eastAsia"/>
        </w:rPr>
        <w:t>一种焦躁、散漫、兴奋的精神产生了。</w:t>
      </w:r>
    </w:p>
    <w:p w14:paraId="1179FC4B">
      <w:pPr>
        <w:rPr>
          <w:rFonts w:hint="eastAsia"/>
        </w:rPr>
      </w:pPr>
    </w:p>
    <w:p w14:paraId="2058F9F1">
      <w:pPr>
        <w:rPr>
          <w:rFonts w:hint="eastAsia"/>
        </w:rPr>
      </w:pPr>
      <w:r>
        <w:rPr>
          <w:rFonts w:hint="eastAsia"/>
        </w:rPr>
        <w:t>And many an energetic minister falls into the fallacy that he is never working for his people, unless he is going up and down among them, and busy in schools, visitation, committees, and public meetings.</w:t>
      </w:r>
    </w:p>
    <w:p w14:paraId="64C96227">
      <w:pPr>
        <w:rPr>
          <w:rFonts w:hint="eastAsia"/>
        </w:rPr>
      </w:pPr>
      <w:r>
        <w:rPr>
          <w:rFonts w:hint="eastAsia"/>
        </w:rPr>
        <w:t>许多精力充沛的牧师陷入了谬误，认为除非他在会众中走来走去，忙于学校、探访、委员会和公众聚会，否则他就没有为他的子民工作。</w:t>
      </w:r>
    </w:p>
    <w:p w14:paraId="5401BAB0">
      <w:pPr>
        <w:rPr>
          <w:rFonts w:hint="eastAsia"/>
        </w:rPr>
      </w:pPr>
    </w:p>
    <w:p w14:paraId="6962E224">
      <w:pPr>
        <w:rPr>
          <w:rFonts w:hint="eastAsia"/>
        </w:rPr>
      </w:pPr>
      <w:r>
        <w:rPr>
          <w:rFonts w:hint="eastAsia"/>
        </w:rPr>
        <w:t>No doubt it is a working age; working as distinguished from retirement, study, and meditation.</w:t>
      </w:r>
    </w:p>
    <w:p w14:paraId="3372C875">
      <w:pPr>
        <w:rPr>
          <w:rFonts w:hint="eastAsia"/>
        </w:rPr>
      </w:pPr>
      <w:r>
        <w:rPr>
          <w:rFonts w:hint="eastAsia"/>
        </w:rPr>
        <w:t>毫无疑问，这是一个工作的时代；与隐退、研读和默想相区别的工作。</w:t>
      </w:r>
    </w:p>
    <w:p w14:paraId="53BF38BE">
      <w:pPr>
        <w:rPr>
          <w:rFonts w:hint="eastAsia"/>
        </w:rPr>
      </w:pPr>
    </w:p>
    <w:p w14:paraId="7166DF56">
      <w:pPr>
        <w:rPr>
          <w:rFonts w:hint="eastAsia"/>
        </w:rPr>
      </w:pPr>
      <w:r>
        <w:rPr>
          <w:rFonts w:hint="eastAsia"/>
        </w:rPr>
        <w:t>But no minister should, under any stress of fancied duties, cease to be a student.</w:t>
      </w:r>
    </w:p>
    <w:p w14:paraId="11F4710A">
      <w:pPr>
        <w:rPr>
          <w:rFonts w:hint="eastAsia"/>
        </w:rPr>
      </w:pPr>
      <w:r>
        <w:rPr>
          <w:rFonts w:hint="eastAsia"/>
        </w:rPr>
        <w:t>但任何牧师都不应在任何想象的职责压力下，停止做一个学生。</w:t>
      </w:r>
    </w:p>
    <w:p w14:paraId="1C910994">
      <w:pPr>
        <w:rPr>
          <w:rFonts w:hint="eastAsia"/>
        </w:rPr>
      </w:pPr>
    </w:p>
    <w:p w14:paraId="0AD1E43F">
      <w:pPr>
        <w:rPr>
          <w:rFonts w:hint="eastAsia"/>
        </w:rPr>
      </w:pPr>
      <w:r>
        <w:rPr>
          <w:rFonts w:hint="eastAsia"/>
        </w:rPr>
        <w:t>"Apart from practice, thought will become impoverished without study; the most active and fertile minds have perceived this.</w:t>
      </w:r>
    </w:p>
    <w:p w14:paraId="44A3103F">
      <w:pPr>
        <w:rPr>
          <w:rFonts w:hint="eastAsia"/>
        </w:rPr>
      </w:pPr>
      <w:r>
        <w:rPr>
          <w:rFonts w:hint="eastAsia"/>
        </w:rPr>
        <w:t>“除了实践之外，如果不研读，思想就会变得贫乏；最活跃和肥沃的头脑都已经察觉到了这一点。</w:t>
      </w:r>
    </w:p>
    <w:p w14:paraId="271759AC">
      <w:pPr>
        <w:rPr>
          <w:rFonts w:hint="eastAsia"/>
        </w:rPr>
      </w:pPr>
    </w:p>
    <w:p w14:paraId="2A3543BD">
      <w:pPr>
        <w:rPr>
          <w:rFonts w:hint="eastAsia"/>
        </w:rPr>
      </w:pPr>
      <w:r>
        <w:rPr>
          <w:rFonts w:hint="eastAsia"/>
        </w:rPr>
        <w:t>We cannot derive all the nourishment we need from ourselves; without borrowing we cannot create.</w:t>
      </w:r>
    </w:p>
    <w:p w14:paraId="4F7BD42C">
      <w:pPr>
        <w:rPr>
          <w:rFonts w:hint="eastAsia"/>
        </w:rPr>
      </w:pPr>
      <w:r>
        <w:rPr>
          <w:rFonts w:hint="eastAsia"/>
        </w:rPr>
        <w:t>我们无法从自己身上获得我们需要的所有滋养；不借贷我们就无法创造。</w:t>
      </w:r>
    </w:p>
    <w:p w14:paraId="7DB2F8CE">
      <w:pPr>
        <w:rPr>
          <w:rFonts w:hint="eastAsia"/>
        </w:rPr>
      </w:pPr>
    </w:p>
    <w:p w14:paraId="2199B60D">
      <w:pPr>
        <w:rPr>
          <w:rFonts w:hint="eastAsia"/>
        </w:rPr>
      </w:pPr>
      <w:r>
        <w:rPr>
          <w:rFonts w:hint="eastAsia"/>
        </w:rPr>
        <w:t>It is true that there are other methods of study besides reading.</w:t>
      </w:r>
    </w:p>
    <w:p w14:paraId="18043749">
      <w:pPr>
        <w:rPr>
          <w:rFonts w:hint="eastAsia"/>
        </w:rPr>
      </w:pPr>
      <w:r>
        <w:rPr>
          <w:rFonts w:hint="eastAsia"/>
        </w:rPr>
        <w:t>确实，除了阅读之外还有其他的研读方法。</w:t>
      </w:r>
    </w:p>
    <w:p w14:paraId="1DF697BC">
      <w:pPr>
        <w:rPr>
          <w:rFonts w:hint="eastAsia"/>
        </w:rPr>
      </w:pPr>
    </w:p>
    <w:p w14:paraId="05ADFC85">
      <w:pPr>
        <w:rPr>
          <w:rFonts w:hint="eastAsia"/>
        </w:rPr>
      </w:pPr>
      <w:r>
        <w:rPr>
          <w:rFonts w:hint="eastAsia"/>
        </w:rPr>
        <w:t>When we have learned anything from books, and in the best of books as we as in others, we must make use of our native powers in order to assimilate it, as also we assimilate nourishment for the body.</w:t>
      </w:r>
    </w:p>
    <w:p w14:paraId="228AC5F4">
      <w:pPr>
        <w:rPr>
          <w:rFonts w:hint="eastAsia"/>
        </w:rPr>
      </w:pPr>
      <w:r>
        <w:rPr>
          <w:rFonts w:hint="eastAsia"/>
        </w:rPr>
        <w:t>当我们从书本中学到任何东西时，无论是在最好的书中还是在其他书中，我们必须利用我们天生的能力来吸收它，就像我们吸收身体的营养一样。</w:t>
      </w:r>
    </w:p>
    <w:p w14:paraId="656F6692">
      <w:pPr>
        <w:rPr>
          <w:rFonts w:hint="eastAsia"/>
        </w:rPr>
      </w:pPr>
    </w:p>
    <w:p w14:paraId="2C47114D">
      <w:pPr>
        <w:rPr>
          <w:rFonts w:hint="eastAsia"/>
        </w:rPr>
      </w:pPr>
      <w:r>
        <w:rPr>
          <w:rFonts w:hint="eastAsia"/>
        </w:rPr>
        <w:t>But when, without the aid of books, or in the absence of facts, we labour in solitude, on what materials shall we labour unless it be on those supplied by recollection?</w:t>
      </w:r>
    </w:p>
    <w:p w14:paraId="6F80C06D">
      <w:pPr>
        <w:rPr>
          <w:rFonts w:hint="eastAsia"/>
        </w:rPr>
      </w:pPr>
      <w:r>
        <w:rPr>
          <w:rFonts w:hint="eastAsia"/>
        </w:rPr>
        <w:t>但是，如果在没有书本帮助，或缺乏事实的情况下，我们在孤独中劳作，除非依靠记忆提供的东西，我们要靠什么材料劳作呢？</w:t>
      </w:r>
    </w:p>
    <w:p w14:paraId="3717B720">
      <w:pPr>
        <w:rPr>
          <w:rFonts w:hint="eastAsia"/>
        </w:rPr>
      </w:pPr>
    </w:p>
    <w:p w14:paraId="611AD042">
      <w:pPr>
        <w:rPr>
          <w:rFonts w:hint="eastAsia"/>
        </w:rPr>
      </w:pPr>
      <w:r>
        <w:rPr>
          <w:rFonts w:hint="eastAsia"/>
        </w:rPr>
        <w:t>Whence do our thoughts arise except from facts, or from books, or from social intercourse?</w:t>
      </w:r>
    </w:p>
    <w:p w14:paraId="3CA492BA">
      <w:pPr>
        <w:rPr>
          <w:rFonts w:hint="eastAsia"/>
        </w:rPr>
      </w:pPr>
      <w:r>
        <w:rPr>
          <w:rFonts w:hint="eastAsia"/>
        </w:rPr>
        <w:t>我们的思想若非来自事实，或来自书本，或来自社会交往，还能来自哪里？</w:t>
      </w:r>
    </w:p>
    <w:p w14:paraId="7DA07DFF">
      <w:pPr>
        <w:rPr>
          <w:rFonts w:hint="eastAsia"/>
        </w:rPr>
      </w:pPr>
    </w:p>
    <w:p w14:paraId="79105B5C">
      <w:pPr>
        <w:rPr>
          <w:rFonts w:hint="eastAsia"/>
        </w:rPr>
      </w:pPr>
      <w:r>
        <w:rPr>
          <w:rFonts w:hint="eastAsia"/>
        </w:rPr>
        <w:t>A great volume, which also demands out careful study.</w:t>
      </w:r>
    </w:p>
    <w:p w14:paraId="6045B1B5">
      <w:pPr>
        <w:rPr>
          <w:rFonts w:hint="eastAsia"/>
        </w:rPr>
      </w:pPr>
      <w:r>
        <w:rPr>
          <w:rFonts w:hint="eastAsia"/>
        </w:rPr>
        <w:t>这也是一卷需要我们仔细研读的大书。</w:t>
      </w:r>
    </w:p>
    <w:p w14:paraId="2373E7E2">
      <w:pPr>
        <w:rPr>
          <w:rFonts w:hint="eastAsia"/>
        </w:rPr>
      </w:pPr>
    </w:p>
    <w:p w14:paraId="7BD2E96B">
      <w:pPr>
        <w:rPr>
          <w:rFonts w:hint="eastAsia"/>
        </w:rPr>
      </w:pPr>
      <w:r>
        <w:rPr>
          <w:rFonts w:hint="eastAsia"/>
        </w:rPr>
        <w:t>We must, therefore, study in order to excite and encircle our own thoughts by means of the thoughts of other men.</w:t>
      </w:r>
    </w:p>
    <w:p w14:paraId="18BBEDF4">
      <w:pPr>
        <w:rPr>
          <w:rFonts w:hint="eastAsia"/>
        </w:rPr>
      </w:pPr>
      <w:r>
        <w:rPr>
          <w:rFonts w:hint="eastAsia"/>
        </w:rPr>
        <w:t>因此，我们必须研读，以便借着其他人的思想来激发和环绕我们自己的思想。</w:t>
      </w:r>
    </w:p>
    <w:p w14:paraId="547AB14E">
      <w:pPr>
        <w:rPr>
          <w:rFonts w:hint="eastAsia"/>
        </w:rPr>
      </w:pPr>
    </w:p>
    <w:p w14:paraId="1E33A248">
      <w:pPr>
        <w:rPr>
          <w:rFonts w:hint="eastAsia"/>
        </w:rPr>
      </w:pPr>
      <w:r>
        <w:rPr>
          <w:rFonts w:hint="eastAsia"/>
        </w:rPr>
        <w:t>Those who do not study will see their talent gradually fading away, and will become old and superannuated in mind before their time.</w:t>
      </w:r>
    </w:p>
    <w:p w14:paraId="3F9C438C">
      <w:pPr>
        <w:rPr>
          <w:rFonts w:hint="eastAsia"/>
        </w:rPr>
      </w:pPr>
      <w:r>
        <w:rPr>
          <w:rFonts w:hint="eastAsia"/>
        </w:rPr>
        <w:t>那些不研读的人会看到他们的才干逐渐消退，并在思想上未老先衰。</w:t>
      </w:r>
    </w:p>
    <w:p w14:paraId="3573B00B">
      <w:pPr>
        <w:rPr>
          <w:rFonts w:hint="eastAsia"/>
        </w:rPr>
      </w:pPr>
    </w:p>
    <w:p w14:paraId="0D31AE3D">
      <w:pPr>
        <w:rPr>
          <w:rFonts w:hint="eastAsia"/>
        </w:rPr>
      </w:pPr>
      <w:r>
        <w:rPr>
          <w:rFonts w:hint="eastAsia"/>
        </w:rPr>
        <w:t>Experience demonstrates this abundantly, so far as preaching is concerned.</w:t>
      </w:r>
    </w:p>
    <w:p w14:paraId="34A6A34C">
      <w:pPr>
        <w:rPr>
          <w:rFonts w:hint="eastAsia"/>
        </w:rPr>
      </w:pPr>
      <w:r>
        <w:rPr>
          <w:rFonts w:hint="eastAsia"/>
        </w:rPr>
        <w:t>就讲道而言，经验充分证明了这一点。</w:t>
      </w:r>
    </w:p>
    <w:p w14:paraId="6FADA0BF">
      <w:pPr>
        <w:rPr>
          <w:rFonts w:hint="eastAsia"/>
        </w:rPr>
      </w:pPr>
    </w:p>
    <w:p w14:paraId="3A63F814">
      <w:pPr>
        <w:rPr>
          <w:rFonts w:hint="eastAsia"/>
        </w:rPr>
      </w:pPr>
      <w:r>
        <w:rPr>
          <w:rFonts w:hint="eastAsia"/>
        </w:rPr>
        <w:t>Whence comes it that preachers who were so admired when they entered upon their course, often deteriorate so rapidly, or disappoint many of the lofty expectations which they had excited?</w:t>
      </w:r>
    </w:p>
    <w:p w14:paraId="4ED8E3A2">
      <w:pPr>
        <w:rPr>
          <w:rFonts w:hint="eastAsia"/>
        </w:rPr>
      </w:pPr>
      <w:r>
        <w:rPr>
          <w:rFonts w:hint="eastAsia"/>
        </w:rPr>
        <w:t>为何那些在开始历程时如此受人钦佩的传道人，常常退步得如此之快，或使他们激起的许多崇高期望落空呢？</w:t>
      </w:r>
    </w:p>
    <w:p w14:paraId="5039DE0E">
      <w:pPr>
        <w:rPr>
          <w:rFonts w:hint="eastAsia"/>
        </w:rPr>
      </w:pPr>
    </w:p>
    <w:p w14:paraId="134A0105">
      <w:pPr>
        <w:rPr>
          <w:rFonts w:hint="eastAsia"/>
        </w:rPr>
      </w:pPr>
      <w:r>
        <w:rPr>
          <w:rFonts w:hint="eastAsia"/>
        </w:rPr>
        <w:t>Very generally the reason is because they discontinue their studies.</w:t>
      </w:r>
    </w:p>
    <w:p w14:paraId="3CCC9299">
      <w:pPr>
        <w:rPr>
          <w:rFonts w:hint="eastAsia"/>
        </w:rPr>
      </w:pPr>
      <w:r>
        <w:rPr>
          <w:rFonts w:hint="eastAsia"/>
        </w:rPr>
        <w:t>很普遍的原因是因为他们中断了研读。</w:t>
      </w:r>
    </w:p>
    <w:p w14:paraId="1CA8E878">
      <w:pPr>
        <w:rPr>
          <w:rFonts w:hint="eastAsia"/>
        </w:rPr>
      </w:pPr>
    </w:p>
    <w:p w14:paraId="159B8A1F">
      <w:pPr>
        <w:rPr>
          <w:rFonts w:hint="eastAsia"/>
        </w:rPr>
      </w:pPr>
      <w:r>
        <w:rPr>
          <w:rFonts w:hint="eastAsia"/>
        </w:rPr>
        <w:t>A faithful pastor will always keep up a certain amount of study; while he reads the Bible, he will not cease from reading the great book of humanity which is opened before him; but this empirical study will not suffice.</w:t>
      </w:r>
    </w:p>
    <w:p w14:paraId="4CE05834">
      <w:pPr>
        <w:rPr>
          <w:rFonts w:hint="eastAsia"/>
        </w:rPr>
      </w:pPr>
      <w:r>
        <w:rPr>
          <w:rFonts w:hint="eastAsia"/>
        </w:rPr>
        <w:t>一位忠心的牧师总是会保持一定量的研读；当他阅读圣经时，他不会停止阅读在他面前展开的人类这本大书；但这种经验性的研读是不够的。</w:t>
      </w:r>
    </w:p>
    <w:p w14:paraId="3E088B85">
      <w:pPr>
        <w:rPr>
          <w:rFonts w:hint="eastAsia"/>
        </w:rPr>
      </w:pPr>
    </w:p>
    <w:p w14:paraId="47ECF0B7">
      <w:pPr>
        <w:rPr>
          <w:rFonts w:hint="eastAsia"/>
        </w:rPr>
      </w:pPr>
      <w:r>
        <w:rPr>
          <w:rFonts w:hint="eastAsia"/>
        </w:rPr>
        <w:t>Without incessant study, a preacher may make sermons, and even good sermons, but they will all resemble one another, find that increasingly as he continues the experiment.</w:t>
      </w:r>
    </w:p>
    <w:p w14:paraId="49B9F78D">
      <w:pPr>
        <w:rPr>
          <w:rFonts w:hint="eastAsia"/>
        </w:rPr>
      </w:pPr>
      <w:r>
        <w:rPr>
          <w:rFonts w:hint="eastAsia"/>
        </w:rPr>
        <w:t>若不持续研读，传道人可以制作讲章，甚至好的讲章，但它们都会彼此相似，并随着他继续实验而越发如此。</w:t>
      </w:r>
    </w:p>
    <w:p w14:paraId="4AD8FD68">
      <w:pPr>
        <w:rPr>
          <w:rFonts w:hint="eastAsia"/>
        </w:rPr>
      </w:pPr>
    </w:p>
    <w:p w14:paraId="48AD5123">
      <w:pPr>
        <w:rPr>
          <w:rFonts w:hint="eastAsia"/>
        </w:rPr>
      </w:pPr>
      <w:r>
        <w:rPr>
          <w:rFonts w:hint="eastAsia"/>
        </w:rPr>
        <w:t>A preacher, on the other hand, who keeps up in his mind a constant flow of substantial ideas, who fortifies and nourishes his mind by various reading, will be always interesting.</w:t>
      </w:r>
    </w:p>
    <w:p w14:paraId="44551053">
      <w:pPr>
        <w:rPr>
          <w:rFonts w:hint="eastAsia"/>
        </w:rPr>
      </w:pPr>
      <w:r>
        <w:rPr>
          <w:rFonts w:hint="eastAsia"/>
        </w:rPr>
        <w:t>另一方面，一位在头脑中保持实质性思想源源不断，通过各种阅读来加强和滋养头脑的传道人，将总是令人感兴趣的。</w:t>
      </w:r>
    </w:p>
    <w:p w14:paraId="4BF01618">
      <w:pPr>
        <w:rPr>
          <w:rFonts w:hint="eastAsia"/>
        </w:rPr>
      </w:pPr>
    </w:p>
    <w:p w14:paraId="2DDF9C5D">
      <w:pPr>
        <w:rPr>
          <w:rFonts w:hint="eastAsia"/>
        </w:rPr>
      </w:pPr>
      <w:r>
        <w:rPr>
          <w:rFonts w:hint="eastAsia"/>
        </w:rPr>
        <w:t>He who is governed by one pervading idea and purpose will find in all books, even in those which are not directly connected with the ministry, something that he may adapt to his special aim."*</w:t>
      </w:r>
    </w:p>
    <w:p w14:paraId="49949715">
      <w:pPr>
        <w:rPr>
          <w:rFonts w:hint="eastAsia"/>
        </w:rPr>
      </w:pPr>
      <w:r>
        <w:rPr>
          <w:rFonts w:hint="eastAsia"/>
        </w:rPr>
        <w:t>那位被一个普遍的主意念和目的所支配的人，将在所有的书中，即使是那些与事奉没有直接联系的书中，找到一些他可以适应其特殊目标的东西。”</w:t>
      </w:r>
    </w:p>
    <w:p w14:paraId="45239A92">
      <w:pPr>
        <w:rPr>
          <w:rFonts w:hint="eastAsia"/>
        </w:rPr>
      </w:pPr>
    </w:p>
    <w:p w14:paraId="1D93F6F0">
      <w:pPr>
        <w:rPr>
          <w:rFonts w:hint="eastAsia"/>
        </w:rPr>
      </w:pPr>
      <w:r>
        <w:rPr>
          <w:rFonts w:hint="eastAsia"/>
        </w:rPr>
        <w:t>"For a man who preaches much, without from time to time renewing the stock of matter with which he began his career, however sound or pious he may continue to be, will be almost sure ultimately to become a very barren preacher.</w:t>
      </w:r>
    </w:p>
    <w:p w14:paraId="4296014F">
      <w:pPr>
        <w:rPr>
          <w:rFonts w:hint="eastAsia"/>
        </w:rPr>
      </w:pPr>
      <w:r>
        <w:rPr>
          <w:rFonts w:hint="eastAsia"/>
        </w:rPr>
        <w:t>“因为一个讲道多的人，如果不时常更新他开始职业生涯时的素材储备，无论他可能继续保持多么纯正或虔诚，最终几乎肯定会变成一个非常贫乏的传道人。</w:t>
      </w:r>
    </w:p>
    <w:p w14:paraId="40D54B7A">
      <w:pPr>
        <w:rPr>
          <w:rFonts w:hint="eastAsia"/>
        </w:rPr>
      </w:pPr>
    </w:p>
    <w:p w14:paraId="13D6E2E3">
      <w:pPr>
        <w:rPr>
          <w:rFonts w:hint="eastAsia"/>
        </w:rPr>
      </w:pPr>
      <w:r>
        <w:rPr>
          <w:rFonts w:hint="eastAsia"/>
        </w:rPr>
        <w:t>And I only say almost, in consideration of a few rare instances, in which observation of life, and intercourse with varieties of character, seem to make an original and peculiar cast of mind, independent in a good measure of reading.</w:t>
      </w:r>
    </w:p>
    <w:p w14:paraId="10F4BAA8">
      <w:pPr>
        <w:rPr>
          <w:rFonts w:hint="eastAsia"/>
        </w:rPr>
      </w:pPr>
      <w:r>
        <w:rPr>
          <w:rFonts w:hint="eastAsia"/>
        </w:rPr>
        <w:t>我只说几乎，是考虑到少数罕见的例子，其中对生活的观察和与各种性格的交往似乎造就了一种原创和独特的思维模式，在很大程度上独立于阅读。</w:t>
      </w:r>
    </w:p>
    <w:p w14:paraId="396DC3B4">
      <w:pPr>
        <w:rPr>
          <w:rFonts w:hint="eastAsia"/>
        </w:rPr>
      </w:pPr>
    </w:p>
    <w:p w14:paraId="5E5A21B3">
      <w:pPr>
        <w:rPr>
          <w:rFonts w:hint="eastAsia"/>
        </w:rPr>
      </w:pPr>
      <w:r>
        <w:rPr>
          <w:rFonts w:hint="eastAsia"/>
        </w:rPr>
        <w:t>But these are rare exceptions.</w:t>
      </w:r>
    </w:p>
    <w:p w14:paraId="2DA04BA3">
      <w:pPr>
        <w:rPr>
          <w:rFonts w:hint="eastAsia"/>
        </w:rPr>
      </w:pPr>
      <w:r>
        <w:rPr>
          <w:rFonts w:hint="eastAsia"/>
        </w:rPr>
        <w:t>但这些是罕见的例外。</w:t>
      </w:r>
    </w:p>
    <w:p w14:paraId="66FF462E">
      <w:pPr>
        <w:rPr>
          <w:rFonts w:hint="eastAsia"/>
        </w:rPr>
      </w:pPr>
    </w:p>
    <w:p w14:paraId="6540229D">
      <w:pPr>
        <w:rPr>
          <w:rFonts w:hint="eastAsia"/>
        </w:rPr>
      </w:pPr>
      <w:r>
        <w:rPr>
          <w:rFonts w:hint="eastAsia"/>
        </w:rPr>
        <w:t>Generally, and all but universally, a public teacher requires to have his own mind supplied and exercised by books.</w:t>
      </w:r>
    </w:p>
    <w:p w14:paraId="72313F99">
      <w:pPr>
        <w:rPr>
          <w:rFonts w:hint="eastAsia"/>
        </w:rPr>
      </w:pPr>
      <w:r>
        <w:rPr>
          <w:rFonts w:hint="eastAsia"/>
        </w:rPr>
        <w:t>通常，且几乎普遍地，一位公共教师需要通过书籍来供应和锻炼他自己的头脑。</w:t>
      </w:r>
    </w:p>
    <w:p w14:paraId="2F6DBE75">
      <w:pPr>
        <w:rPr>
          <w:rFonts w:hint="eastAsia"/>
        </w:rPr>
      </w:pPr>
    </w:p>
    <w:p w14:paraId="4D6B97E0">
      <w:pPr>
        <w:rPr>
          <w:rFonts w:hint="eastAsia"/>
        </w:rPr>
      </w:pPr>
      <w:r>
        <w:rPr>
          <w:rFonts w:hint="eastAsia"/>
        </w:rPr>
        <w:t>And to derive full advantage from them, I need hardly say, that he must not only read, but think.</w:t>
      </w:r>
    </w:p>
    <w:p w14:paraId="3E7D56CC">
      <w:pPr>
        <w:rPr>
          <w:rFonts w:hint="eastAsia"/>
        </w:rPr>
      </w:pPr>
      <w:r>
        <w:rPr>
          <w:rFonts w:hint="eastAsia"/>
        </w:rPr>
        <w:t>为了从中获得全部益处，我几乎不需要说，他不仅必须阅读，而且必须思考。</w:t>
      </w:r>
    </w:p>
    <w:p w14:paraId="650D0D3B">
      <w:pPr>
        <w:rPr>
          <w:rFonts w:hint="eastAsia"/>
        </w:rPr>
      </w:pPr>
    </w:p>
    <w:p w14:paraId="49DEC08F">
      <w:pPr>
        <w:rPr>
          <w:rFonts w:hint="eastAsia"/>
        </w:rPr>
      </w:pPr>
      <w:r>
        <w:rPr>
          <w:rFonts w:hint="eastAsia"/>
        </w:rPr>
        <w:t>Undigested reading is better, I am sure, than none.</w:t>
      </w:r>
    </w:p>
    <w:p w14:paraId="644750E5">
      <w:pPr>
        <w:rPr>
          <w:rFonts w:hint="eastAsia"/>
        </w:rPr>
      </w:pPr>
      <w:r>
        <w:rPr>
          <w:rFonts w:hint="eastAsia"/>
        </w:rPr>
        <w:t>我确信，未消化的阅读总比不读好。</w:t>
      </w:r>
    </w:p>
    <w:p w14:paraId="17D09E6D">
      <w:pPr>
        <w:rPr>
          <w:rFonts w:hint="eastAsia"/>
        </w:rPr>
      </w:pPr>
    </w:p>
    <w:p w14:paraId="4C43504D">
      <w:pPr>
        <w:rPr>
          <w:rFonts w:hint="eastAsia"/>
        </w:rPr>
      </w:pPr>
      <w:r>
        <w:rPr>
          <w:rFonts w:hint="eastAsia"/>
        </w:rPr>
        <w:t>I know that a different opinion is entertained by some, but this is mine.</w:t>
      </w:r>
    </w:p>
    <w:p w14:paraId="326CFE67">
      <w:pPr>
        <w:rPr>
          <w:rFonts w:hint="eastAsia"/>
        </w:rPr>
      </w:pPr>
      <w:r>
        <w:rPr>
          <w:rFonts w:hint="eastAsia"/>
        </w:rPr>
        <w:t>我知道有些人持有不同的观点，但这是我的观点。</w:t>
      </w:r>
    </w:p>
    <w:p w14:paraId="6502EEFC">
      <w:pPr>
        <w:rPr>
          <w:rFonts w:hint="eastAsia"/>
        </w:rPr>
      </w:pPr>
    </w:p>
    <w:p w14:paraId="388C6231">
      <w:pPr>
        <w:rPr>
          <w:rFonts w:hint="eastAsia"/>
        </w:rPr>
      </w:pPr>
      <w:r>
        <w:rPr>
          <w:rFonts w:hint="eastAsia"/>
        </w:rPr>
        <w:t>For there is no one who does not take away some matter from what he reads, and no mind can be so inert as not to be forced to some activity, while taking in new facts or thoughts.</w:t>
      </w:r>
    </w:p>
    <w:p w14:paraId="347BF4BC">
      <w:pPr>
        <w:rPr>
          <w:rFonts w:hint="eastAsia"/>
        </w:rPr>
      </w:pPr>
      <w:r>
        <w:rPr>
          <w:rFonts w:hint="eastAsia"/>
        </w:rPr>
        <w:t>因为没有人不会从阅读中带走一些东西，而且没有头脑会如此惰性，以至于在摄取新事实或思想时被迫没有任何活动。</w:t>
      </w:r>
    </w:p>
    <w:p w14:paraId="75E838C4">
      <w:pPr>
        <w:rPr>
          <w:rFonts w:hint="eastAsia"/>
        </w:rPr>
      </w:pPr>
    </w:p>
    <w:p w14:paraId="1A214997">
      <w:pPr>
        <w:rPr>
          <w:rFonts w:hint="eastAsia"/>
        </w:rPr>
      </w:pPr>
      <w:r>
        <w:rPr>
          <w:rFonts w:hint="eastAsia"/>
        </w:rPr>
        <w:t>And, what is not to be put out of view, every mind becomes continually more unfurnished and more inert, when reading is wholly given up.</w:t>
      </w:r>
    </w:p>
    <w:p w14:paraId="24990720">
      <w:pPr>
        <w:rPr>
          <w:rFonts w:hint="eastAsia"/>
        </w:rPr>
      </w:pPr>
      <w:r>
        <w:rPr>
          <w:rFonts w:hint="eastAsia"/>
        </w:rPr>
        <w:t>此外，不可忽视的是，当完全放弃阅读时，每一个头脑都会不断变得更加空虚和更加惰性。</w:t>
      </w:r>
    </w:p>
    <w:p w14:paraId="1A1D89FB">
      <w:pPr>
        <w:rPr>
          <w:rFonts w:hint="eastAsia"/>
        </w:rPr>
      </w:pPr>
    </w:p>
    <w:p w14:paraId="00A07D68">
      <w:pPr>
        <w:rPr>
          <w:rFonts w:hint="eastAsia"/>
        </w:rPr>
      </w:pPr>
      <w:r>
        <w:rPr>
          <w:rFonts w:hint="eastAsia"/>
        </w:rPr>
        <w:t>But the benefit to be derived from reading without purpose and thought, of course falls far short of that which reflection will draw from the same, or from scantier stores.</w:t>
      </w:r>
    </w:p>
    <w:p w14:paraId="28A145FA">
      <w:pPr>
        <w:rPr>
          <w:rFonts w:hint="eastAsia"/>
        </w:rPr>
      </w:pPr>
      <w:r>
        <w:rPr>
          <w:rFonts w:hint="eastAsia"/>
        </w:rPr>
        <w:t>但毫无目的和思考的阅读所带来的益处，当然远不及反思从同样或更贫乏的储备中所汲取的。</w:t>
      </w:r>
    </w:p>
    <w:p w14:paraId="7B502ED1">
      <w:pPr>
        <w:rPr>
          <w:rFonts w:hint="eastAsia"/>
        </w:rPr>
      </w:pPr>
    </w:p>
    <w:p w14:paraId="555D2995">
      <w:pPr>
        <w:rPr>
          <w:rFonts w:hint="eastAsia"/>
        </w:rPr>
      </w:pPr>
      <w:r>
        <w:rPr>
          <w:rFonts w:hint="eastAsia"/>
        </w:rPr>
        <w:t>And this applies very particularly to the most fruitful, as well as the most important of the sources from which the preacher's materials are to be drawn.</w:t>
      </w:r>
    </w:p>
    <w:p w14:paraId="4D4F2F9C">
      <w:pPr>
        <w:rPr>
          <w:rFonts w:hint="eastAsia"/>
        </w:rPr>
      </w:pPr>
      <w:r>
        <w:rPr>
          <w:rFonts w:hint="eastAsia"/>
        </w:rPr>
        <w:t>这特别适用于传道人汲取材料的最丰富、也是最重要的来源。</w:t>
      </w:r>
    </w:p>
    <w:p w14:paraId="7F0D6C82">
      <w:pPr>
        <w:rPr>
          <w:rFonts w:hint="eastAsia"/>
        </w:rPr>
      </w:pPr>
    </w:p>
    <w:p w14:paraId="12F82C5A">
      <w:pPr>
        <w:rPr>
          <w:rFonts w:hint="eastAsia"/>
        </w:rPr>
      </w:pPr>
      <w:r>
        <w:rPr>
          <w:rFonts w:hint="eastAsia"/>
        </w:rPr>
        <w:t>By reading the Holy Scriptures, without meditating upon them, a man may, no doubt, obtain considerable acquaintance with the facts and doctrines which they contain,—may become an adroit controversialist, and a well-furnished textuary,—but unless he studies the sacred volume with patient thought, (I need not add to you, my brethren, with earnest prayer,) until he becomes imbued with its spirit as well as acquainted with its contents, his use of Scripture will be comparatively jejune, and cold, and unprofitable.</w:t>
      </w:r>
    </w:p>
    <w:p w14:paraId="7EC83C4D">
      <w:pPr>
        <w:rPr>
          <w:rFonts w:hint="eastAsia"/>
        </w:rPr>
      </w:pPr>
      <w:r>
        <w:rPr>
          <w:rFonts w:hint="eastAsia"/>
        </w:rPr>
        <w:t>通过阅读圣经而不默想它们，毫无疑问，人可以获得相当多关于其中包含的事实和教义的知识，——可能会成为一个机敏的辩论家和一个装备精良的经文引证者，——但除非他带着耐心的思考研读这神圣卷册，（我不需要向你们补充，我的弟兄们，还要带着恳切的祷告，）直到他不仅熟悉其内容，而且浸透在它的灵中，否则他对圣经的使用将是相对枯燥、冷淡和无益的。</w:t>
      </w:r>
    </w:p>
    <w:p w14:paraId="3C941056">
      <w:pPr>
        <w:rPr>
          <w:rFonts w:hint="eastAsia"/>
        </w:rPr>
      </w:pPr>
    </w:p>
    <w:p w14:paraId="4E73FE56">
      <w:pPr>
        <w:rPr>
          <w:rFonts w:hint="eastAsia"/>
        </w:rPr>
      </w:pPr>
      <w:r>
        <w:rPr>
          <w:rFonts w:hint="eastAsia"/>
        </w:rPr>
        <w:t>And so, you remember, the Apostle exhorts his beloved son in the faith: 'Meditate upon these things, give thyself wholly to them, that thy profiting may appear to all.'</w:t>
      </w:r>
    </w:p>
    <w:p w14:paraId="64E1D66D">
      <w:pPr>
        <w:rPr>
          <w:rFonts w:hint="eastAsia"/>
        </w:rPr>
      </w:pPr>
      <w:r>
        <w:rPr>
          <w:rFonts w:hint="eastAsia"/>
        </w:rPr>
        <w:t>所以，你们记得，使徒劝勉他在信仰里的真儿子：‘这些事你要殷勤去做，并要在此专心，使众人看出你的长进（益处）来。’</w:t>
      </w:r>
    </w:p>
    <w:p w14:paraId="00E05BED">
      <w:pPr>
        <w:rPr>
          <w:rFonts w:hint="eastAsia"/>
        </w:rPr>
      </w:pPr>
    </w:p>
    <w:p w14:paraId="7BF217C9">
      <w:pPr>
        <w:rPr>
          <w:rFonts w:hint="eastAsia"/>
        </w:rPr>
      </w:pPr>
      <w:r>
        <w:rPr>
          <w:rFonts w:hint="eastAsia"/>
        </w:rPr>
        <w:t>And, certainly, all do feel the difference which there in between one who is giving out crude materials, taken in hastily for the occasion, and one who is drawing from the stores which he has laid up in this meditative study of divine truth."</w:t>
      </w:r>
    </w:p>
    <w:p w14:paraId="5D2EA486">
      <w:pPr>
        <w:rPr>
          <w:rFonts w:hint="eastAsia"/>
        </w:rPr>
      </w:pPr>
      <w:r>
        <w:rPr>
          <w:rFonts w:hint="eastAsia"/>
        </w:rPr>
        <w:t>当然，所有人都确实感觉到，一个给出为场合匆忙摄取的粗糙材料的人，和一个从这种对神圣真理的默想研读中所积攒的宝库里汲取的人之间的区别。”</w:t>
      </w:r>
    </w:p>
    <w:p w14:paraId="19DE078B">
      <w:pPr>
        <w:rPr>
          <w:rFonts w:hint="eastAsia"/>
        </w:rPr>
      </w:pPr>
    </w:p>
    <w:p w14:paraId="16CE9DB1">
      <w:pPr>
        <w:rPr>
          <w:rFonts w:hint="eastAsia"/>
        </w:rPr>
      </w:pPr>
      <w:r>
        <w:rPr>
          <w:rFonts w:hint="eastAsia"/>
        </w:rPr>
        <w:t>The Puritan writers were men engaged in stirring scenes, and had the conduct of questions and controversies involving great principles, and in which the liberties of this country and of the Church of Christ were at stake.</w:t>
      </w:r>
    </w:p>
    <w:p w14:paraId="5F3DC70C">
      <w:pPr>
        <w:rPr>
          <w:rFonts w:hint="eastAsia"/>
        </w:rPr>
      </w:pPr>
      <w:r>
        <w:rPr>
          <w:rFonts w:hint="eastAsia"/>
        </w:rPr>
        <w:t>清教徒作家是身处激动人心的场景中的人，掌握着涉及伟大原则的问题和争论的主导权，其中这个国家和基督教会的自由岌岌可危。</w:t>
      </w:r>
    </w:p>
    <w:p w14:paraId="305F93FA">
      <w:pPr>
        <w:rPr>
          <w:rFonts w:hint="eastAsia"/>
        </w:rPr>
      </w:pPr>
    </w:p>
    <w:p w14:paraId="5A7B9A3C">
      <w:pPr>
        <w:rPr>
          <w:rFonts w:hint="eastAsia"/>
        </w:rPr>
      </w:pPr>
      <w:r>
        <w:rPr>
          <w:rFonts w:hint="eastAsia"/>
        </w:rPr>
        <w:t>They had to endure, in not a few cases, "a great fight of afflictions," persecution, imprisonment, ejectment.</w:t>
      </w:r>
    </w:p>
    <w:p w14:paraId="6F23BEEF">
      <w:pPr>
        <w:rPr>
          <w:rFonts w:hint="eastAsia"/>
        </w:rPr>
      </w:pPr>
      <w:r>
        <w:rPr>
          <w:rFonts w:hint="eastAsia"/>
        </w:rPr>
        <w:t>在不少情况下，他们必须忍受“大争战的各样苦难”、迫害、监禁、驱逐。</w:t>
      </w:r>
    </w:p>
    <w:p w14:paraId="218F9682">
      <w:pPr>
        <w:rPr>
          <w:rFonts w:hint="eastAsia"/>
        </w:rPr>
      </w:pPr>
    </w:p>
    <w:p w14:paraId="31C7A94C">
      <w:pPr>
        <w:rPr>
          <w:rFonts w:hint="eastAsia"/>
        </w:rPr>
      </w:pPr>
      <w:r>
        <w:rPr>
          <w:rFonts w:hint="eastAsia"/>
        </w:rPr>
        <w:t>They were not students as living in stagnant times.</w:t>
      </w:r>
    </w:p>
    <w:p w14:paraId="76D0C902">
      <w:pPr>
        <w:rPr>
          <w:rFonts w:hint="eastAsia"/>
        </w:rPr>
      </w:pPr>
      <w:r>
        <w:rPr>
          <w:rFonts w:hint="eastAsia"/>
        </w:rPr>
        <w:t>他们不是生活在停滞时代的书生。</w:t>
      </w:r>
    </w:p>
    <w:p w14:paraId="568B409A">
      <w:pPr>
        <w:rPr>
          <w:rFonts w:hint="eastAsia"/>
        </w:rPr>
      </w:pPr>
    </w:p>
    <w:p w14:paraId="015F62EB">
      <w:pPr>
        <w:rPr>
          <w:rFonts w:hint="eastAsia"/>
        </w:rPr>
      </w:pPr>
      <w:r>
        <w:rPr>
          <w:rFonts w:hint="eastAsia"/>
        </w:rPr>
        <w:t>But study, long, close, deep, sustained, was with them an integral part of their ministry.</w:t>
      </w:r>
    </w:p>
    <w:p w14:paraId="592AE79C">
      <w:pPr>
        <w:rPr>
          <w:rFonts w:hint="eastAsia"/>
        </w:rPr>
      </w:pPr>
      <w:r>
        <w:rPr>
          <w:rFonts w:hint="eastAsia"/>
        </w:rPr>
        <w:t>但长时间、紧密、深刻、持续的研读，是他们事奉不可分割的一部分。</w:t>
      </w:r>
    </w:p>
    <w:p w14:paraId="40C5A330">
      <w:pPr>
        <w:rPr>
          <w:rFonts w:hint="eastAsia"/>
        </w:rPr>
      </w:pPr>
    </w:p>
    <w:p w14:paraId="7E7DD6BA">
      <w:pPr>
        <w:rPr>
          <w:rFonts w:hint="eastAsia"/>
        </w:rPr>
      </w:pPr>
      <w:r>
        <w:rPr>
          <w:rFonts w:hint="eastAsia"/>
        </w:rPr>
        <w:t>They toiled alike in rowing and in fishing; but they mended their nets.</w:t>
      </w:r>
    </w:p>
    <w:p w14:paraId="3EEE7525">
      <w:pPr>
        <w:rPr>
          <w:rFonts w:hint="eastAsia"/>
        </w:rPr>
      </w:pPr>
      <w:r>
        <w:rPr>
          <w:rFonts w:hint="eastAsia"/>
        </w:rPr>
        <w:t>他们在摇橹和捕鱼上同样劳苦；但他们修补他们的网。</w:t>
      </w:r>
    </w:p>
    <w:p w14:paraId="52155C77">
      <w:pPr>
        <w:rPr>
          <w:rFonts w:hint="eastAsia"/>
        </w:rPr>
      </w:pPr>
    </w:p>
    <w:p w14:paraId="33AF644F">
      <w:pPr>
        <w:rPr>
          <w:rFonts w:hint="eastAsia"/>
        </w:rPr>
      </w:pPr>
      <w:r>
        <w:rPr>
          <w:rFonts w:hint="eastAsia"/>
        </w:rPr>
        <w:t>They gave themselves unto reading.</w:t>
      </w:r>
    </w:p>
    <w:p w14:paraId="4306B9FC">
      <w:pPr>
        <w:rPr>
          <w:rFonts w:hint="eastAsia"/>
        </w:rPr>
      </w:pPr>
      <w:r>
        <w:rPr>
          <w:rFonts w:hint="eastAsia"/>
        </w:rPr>
        <w:t>他们专心以阅读为念。</w:t>
      </w:r>
    </w:p>
    <w:p w14:paraId="4F5121E2">
      <w:pPr>
        <w:rPr>
          <w:rFonts w:hint="eastAsia"/>
        </w:rPr>
      </w:pPr>
    </w:p>
    <w:p w14:paraId="59519D7C">
      <w:pPr>
        <w:rPr>
          <w:rFonts w:hint="eastAsia"/>
        </w:rPr>
      </w:pPr>
      <w:r>
        <w:rPr>
          <w:rFonts w:hint="eastAsia"/>
        </w:rPr>
        <w:t>They were not content with indolently picking up a few stray surface pieces of ore, which had been dropped by others at the mine's mouth.</w:t>
      </w:r>
    </w:p>
    <w:p w14:paraId="6DC13655">
      <w:pPr>
        <w:rPr>
          <w:rFonts w:hint="eastAsia"/>
        </w:rPr>
      </w:pPr>
      <w:r>
        <w:rPr>
          <w:rFonts w:hint="eastAsia"/>
        </w:rPr>
        <w:t>他们不满足于懒惰地捡起别人掉在矿坑口的几块零星的地表矿石。</w:t>
      </w:r>
    </w:p>
    <w:p w14:paraId="0DE7FBC5">
      <w:pPr>
        <w:rPr>
          <w:rFonts w:hint="eastAsia"/>
        </w:rPr>
      </w:pPr>
    </w:p>
    <w:p w14:paraId="499295D9">
      <w:pPr>
        <w:rPr>
          <w:rFonts w:hint="eastAsia"/>
        </w:rPr>
      </w:pPr>
      <w:r>
        <w:rPr>
          <w:rFonts w:hint="eastAsia"/>
        </w:rPr>
        <w:t>They sunk the shaft and went down and toiled and dug and smelted and refined and burnished for themselves, and for the Church Catholic.</w:t>
      </w:r>
    </w:p>
    <w:p w14:paraId="62BB2E61">
      <w:pPr>
        <w:rPr>
          <w:rFonts w:hint="eastAsia"/>
        </w:rPr>
      </w:pPr>
      <w:r>
        <w:rPr>
          <w:rFonts w:hint="eastAsia"/>
        </w:rPr>
        <w:t>他们为了自己，也为了大公教会，开凿竖井，下去劳作、挖掘、冶炼、提炼和打磨。</w:t>
      </w:r>
    </w:p>
    <w:p w14:paraId="670829AD">
      <w:pPr>
        <w:rPr>
          <w:rFonts w:hint="eastAsia"/>
        </w:rPr>
      </w:pPr>
    </w:p>
    <w:p w14:paraId="37B1D37B">
      <w:pPr>
        <w:rPr>
          <w:rFonts w:hint="eastAsia"/>
        </w:rPr>
      </w:pPr>
      <w:r>
        <w:rPr>
          <w:rFonts w:hint="eastAsia"/>
        </w:rPr>
        <w:t>We hear, in our own day, complaints loud and frequent of the feebleness of the pulpit.</w:t>
      </w:r>
    </w:p>
    <w:p w14:paraId="5F2DE053">
      <w:pPr>
        <w:rPr>
          <w:rFonts w:hint="eastAsia"/>
        </w:rPr>
      </w:pPr>
      <w:r>
        <w:rPr>
          <w:rFonts w:hint="eastAsia"/>
        </w:rPr>
        <w:t>在我们这个时代，我们听到对讲坛软弱无力的响亮而频繁的抱怨。</w:t>
      </w:r>
    </w:p>
    <w:p w14:paraId="6F37307A">
      <w:pPr>
        <w:rPr>
          <w:rFonts w:hint="eastAsia"/>
        </w:rPr>
      </w:pPr>
    </w:p>
    <w:p w14:paraId="56DAB70F">
      <w:pPr>
        <w:rPr>
          <w:rFonts w:hint="eastAsia"/>
        </w:rPr>
      </w:pPr>
      <w:r>
        <w:rPr>
          <w:rFonts w:hint="eastAsia"/>
        </w:rPr>
        <w:t>Not men of the world only, to whom, if they ever hear sermons, the sermon is a form with which they would gladly dispense, but an Angell James asks, "Has the modern evangelical pulpit lost, and is it still losing, any of its power?"*</w:t>
      </w:r>
    </w:p>
    <w:p w14:paraId="0ED76019">
      <w:pPr>
        <w:rPr>
          <w:rFonts w:hint="eastAsia"/>
        </w:rPr>
      </w:pPr>
      <w:r>
        <w:rPr>
          <w:rFonts w:hint="eastAsia"/>
        </w:rPr>
        <w:t>不仅是世人（如果他们曾听过讲道，对他们来说，讲道是一种他们乐意省去的形式），而且安吉尔·詹姆斯问道，“现代福音派讲坛是否已经失去，并且还在失去它的任何能力？”</w:t>
      </w:r>
    </w:p>
    <w:p w14:paraId="50C5117E">
      <w:pPr>
        <w:rPr>
          <w:rFonts w:hint="eastAsia"/>
        </w:rPr>
      </w:pPr>
    </w:p>
    <w:p w14:paraId="65945010">
      <w:pPr>
        <w:rPr>
          <w:rFonts w:hint="eastAsia"/>
        </w:rPr>
      </w:pPr>
      <w:r>
        <w:rPr>
          <w:rFonts w:hint="eastAsia"/>
        </w:rPr>
        <w:t>Sir James Stephen writes—</w:t>
      </w:r>
    </w:p>
    <w:p w14:paraId="00DEE86E">
      <w:pPr>
        <w:rPr>
          <w:rFonts w:hint="eastAsia"/>
        </w:rPr>
      </w:pPr>
      <w:r>
        <w:rPr>
          <w:rFonts w:hint="eastAsia"/>
        </w:rPr>
        <w:t>詹姆斯·斯蒂芬（James Stephen）爵士写道——</w:t>
      </w:r>
    </w:p>
    <w:p w14:paraId="29A3CCA6">
      <w:pPr>
        <w:rPr>
          <w:rFonts w:hint="eastAsia"/>
        </w:rPr>
      </w:pPr>
    </w:p>
    <w:p w14:paraId="4C5B2A73">
      <w:pPr>
        <w:rPr>
          <w:rFonts w:hint="eastAsia"/>
        </w:rPr>
      </w:pPr>
      <w:r>
        <w:rPr>
          <w:rFonts w:hint="eastAsia"/>
        </w:rPr>
        <w:t>"Every seventh day a great company of preachers raise their voices in the land to detect our sins, to explain our duty, to admonish, to alarm, and to console.</w:t>
      </w:r>
    </w:p>
    <w:p w14:paraId="2C2AF098">
      <w:pPr>
        <w:rPr>
          <w:rFonts w:hint="eastAsia"/>
        </w:rPr>
      </w:pPr>
      <w:r>
        <w:rPr>
          <w:rFonts w:hint="eastAsia"/>
        </w:rPr>
        <w:t>“每第七天，一大群传道人在地上扬声揭露我们的罪，解释我们的责任，进行劝诫、警告和安慰。</w:t>
      </w:r>
    </w:p>
    <w:p w14:paraId="384E8776">
      <w:pPr>
        <w:rPr>
          <w:rFonts w:hint="eastAsia"/>
        </w:rPr>
      </w:pPr>
    </w:p>
    <w:p w14:paraId="5C526412">
      <w:pPr>
        <w:rPr>
          <w:rFonts w:hint="eastAsia"/>
        </w:rPr>
      </w:pPr>
      <w:r>
        <w:rPr>
          <w:rFonts w:hint="eastAsia"/>
        </w:rPr>
        <w:t>Compare the prodigious extent of this apparatus with its perceptible results, and inestimable as they are, who will deny that they disappoint the hopes which, antecedently to experience, the least sanguine would have indulged?</w:t>
      </w:r>
    </w:p>
    <w:p w14:paraId="6A367642">
      <w:pPr>
        <w:rPr>
          <w:rFonts w:hint="eastAsia"/>
        </w:rPr>
      </w:pPr>
      <w:r>
        <w:rPr>
          <w:rFonts w:hint="eastAsia"/>
        </w:rPr>
        <w:t>比较这一庞大器械的规模与其可感知的结果，尽管它们是无法估量的，谁能否认它们辜负了那些在体验之前，最不乐观的人也会抱有的希望呢？</w:t>
      </w:r>
    </w:p>
    <w:p w14:paraId="29E5CA0A">
      <w:pPr>
        <w:rPr>
          <w:rFonts w:hint="eastAsia"/>
        </w:rPr>
      </w:pPr>
    </w:p>
    <w:p w14:paraId="44BC0CF2">
      <w:pPr>
        <w:rPr>
          <w:rFonts w:hint="eastAsia"/>
        </w:rPr>
      </w:pPr>
      <w:r>
        <w:rPr>
          <w:rFonts w:hint="eastAsia"/>
        </w:rPr>
        <w:t>The preacher has, indeed, no novelties to communicate.</w:t>
      </w:r>
    </w:p>
    <w:p w14:paraId="0337B6D6">
      <w:pPr>
        <w:rPr>
          <w:rFonts w:hint="eastAsia"/>
        </w:rPr>
      </w:pPr>
      <w:r>
        <w:rPr>
          <w:rFonts w:hint="eastAsia"/>
        </w:rPr>
        <w:t>传道人确实没有新奇的事物可传达。</w:t>
      </w:r>
    </w:p>
    <w:p w14:paraId="40A1D5E8">
      <w:pPr>
        <w:rPr>
          <w:rFonts w:hint="eastAsia"/>
        </w:rPr>
      </w:pPr>
    </w:p>
    <w:p w14:paraId="1F23D42A">
      <w:pPr>
        <w:rPr>
          <w:rFonts w:hint="eastAsia"/>
        </w:rPr>
      </w:pPr>
      <w:r>
        <w:rPr>
          <w:rFonts w:hint="eastAsia"/>
        </w:rPr>
        <w:t>His path has been trodden hard and dry by constant use; yet he speaks as an ambassador from Heaven, and his hearers are frail, sorrowing, perplexed, and dying men.</w:t>
      </w:r>
    </w:p>
    <w:p w14:paraId="53931869">
      <w:pPr>
        <w:rPr>
          <w:rFonts w:hint="eastAsia"/>
        </w:rPr>
      </w:pPr>
      <w:r>
        <w:rPr>
          <w:rFonts w:hint="eastAsia"/>
        </w:rPr>
        <w:t>他的道路已被不断的使用踩得坚硬干燥；但他作为来自天堂的大使说话，而他的听众是脆弱、忧伤、困惑和垂死的人。</w:t>
      </w:r>
    </w:p>
    <w:p w14:paraId="73590D0F">
      <w:pPr>
        <w:rPr>
          <w:rFonts w:hint="eastAsia"/>
        </w:rPr>
      </w:pPr>
    </w:p>
    <w:p w14:paraId="39A961BF">
      <w:pPr>
        <w:rPr>
          <w:rFonts w:hint="eastAsia"/>
        </w:rPr>
      </w:pPr>
      <w:r>
        <w:rPr>
          <w:rFonts w:hint="eastAsia"/>
        </w:rPr>
        <w:t>The highest interests of both are at stake.</w:t>
      </w:r>
    </w:p>
    <w:p w14:paraId="7D4565E8">
      <w:pPr>
        <w:rPr>
          <w:rFonts w:hint="eastAsia"/>
        </w:rPr>
      </w:pPr>
      <w:r>
        <w:rPr>
          <w:rFonts w:hint="eastAsia"/>
        </w:rPr>
        <w:t>两者的最高利益都岌岌可危。</w:t>
      </w:r>
    </w:p>
    <w:p w14:paraId="78EB935F">
      <w:pPr>
        <w:rPr>
          <w:rFonts w:hint="eastAsia"/>
        </w:rPr>
      </w:pPr>
    </w:p>
    <w:p w14:paraId="7474D92D">
      <w:pPr>
        <w:rPr>
          <w:rFonts w:hint="eastAsia"/>
        </w:rPr>
      </w:pPr>
      <w:r>
        <w:rPr>
          <w:rFonts w:hint="eastAsia"/>
        </w:rPr>
        <w:t>The preacher's eye rests on his manuscript; the hearer's turns to the clock; the half-hour glass runs out its sand; and the portals close on well-dressed groups of critics, looking for all the world as if just dismissed from a lecture on the tertiary strata."</w:t>
      </w:r>
    </w:p>
    <w:p w14:paraId="0525E805">
      <w:pPr>
        <w:rPr>
          <w:rFonts w:hint="eastAsia"/>
        </w:rPr>
      </w:pPr>
      <w:r>
        <w:rPr>
          <w:rFonts w:hint="eastAsia"/>
        </w:rPr>
        <w:t>传道人的眼睛停留在他的手稿上；听众的眼睛转向时钟；半小时的沙漏流尽了沙子；大门关上，把那群穿着讲究的批评家关在门外，他们看起来全世界都像刚从一场关于第三纪地层的讲座中放学一样。”</w:t>
      </w:r>
    </w:p>
    <w:p w14:paraId="6B6B9321">
      <w:pPr>
        <w:rPr>
          <w:rFonts w:hint="eastAsia"/>
        </w:rPr>
      </w:pPr>
    </w:p>
    <w:p w14:paraId="5A777BFB">
      <w:pPr>
        <w:rPr>
          <w:rFonts w:hint="eastAsia"/>
        </w:rPr>
      </w:pPr>
      <w:r>
        <w:rPr>
          <w:rFonts w:hint="eastAsia"/>
        </w:rPr>
        <w:t>No doubt, in many cases, our critics are not qualified.</w:t>
      </w:r>
    </w:p>
    <w:p w14:paraId="7C73E368">
      <w:pPr>
        <w:rPr>
          <w:rFonts w:hint="eastAsia"/>
        </w:rPr>
      </w:pPr>
      <w:r>
        <w:rPr>
          <w:rFonts w:hint="eastAsia"/>
        </w:rPr>
        <w:t>毫无疑问，在许多情况下，我们的批评家是不够格的。</w:t>
      </w:r>
    </w:p>
    <w:p w14:paraId="22706BC7">
      <w:pPr>
        <w:rPr>
          <w:rFonts w:hint="eastAsia"/>
        </w:rPr>
      </w:pPr>
    </w:p>
    <w:p w14:paraId="267317B2">
      <w:pPr>
        <w:rPr>
          <w:rFonts w:hint="eastAsia"/>
        </w:rPr>
      </w:pPr>
      <w:r>
        <w:rPr>
          <w:rFonts w:hint="eastAsia"/>
        </w:rPr>
        <w:t>"The natural man receiveth not the things of the Spirit of God, for they are foolishness unto him; neither can he know them, because they are spiritually discerned,"</w:t>
      </w:r>
    </w:p>
    <w:p w14:paraId="0EBF6C07">
      <w:pPr>
        <w:rPr>
          <w:rFonts w:hint="eastAsia"/>
        </w:rPr>
      </w:pPr>
      <w:r>
        <w:rPr>
          <w:rFonts w:hint="eastAsia"/>
        </w:rPr>
        <w:t>“属血气的人不领会上帝圣灵的事，反倒以为愚拙；并且不能知道，因为这些事惟有属灵的人才能看透。”</w:t>
      </w:r>
    </w:p>
    <w:p w14:paraId="2C48C4BC">
      <w:pPr>
        <w:rPr>
          <w:rFonts w:hint="eastAsia"/>
        </w:rPr>
      </w:pPr>
    </w:p>
    <w:p w14:paraId="7135F499">
      <w:pPr>
        <w:rPr>
          <w:rFonts w:hint="eastAsia"/>
        </w:rPr>
      </w:pPr>
      <w:r>
        <w:rPr>
          <w:rFonts w:hint="eastAsia"/>
        </w:rPr>
        <w:t>And the true power of the pulpit, be it remembered, is not in Paul, nor in Apollos, but with the Holy Ghost.</w:t>
      </w:r>
    </w:p>
    <w:p w14:paraId="6A20D259">
      <w:pPr>
        <w:rPr>
          <w:rFonts w:hint="eastAsia"/>
        </w:rPr>
      </w:pPr>
      <w:r>
        <w:rPr>
          <w:rFonts w:hint="eastAsia"/>
        </w:rPr>
        <w:t>请记住，讲坛的真正能力，不在于保罗，也不在于亚波罗，而在于圣灵。</w:t>
      </w:r>
    </w:p>
    <w:p w14:paraId="489D00E1">
      <w:pPr>
        <w:rPr>
          <w:rFonts w:hint="eastAsia"/>
        </w:rPr>
      </w:pPr>
    </w:p>
    <w:p w14:paraId="0744BCD4">
      <w:pPr>
        <w:rPr>
          <w:rFonts w:hint="eastAsia"/>
        </w:rPr>
      </w:pPr>
      <w:r>
        <w:rPr>
          <w:rFonts w:hint="eastAsia"/>
        </w:rPr>
        <w:t>And we cannot yield to the clamour for interesting sermons, if sermons are to be made attractive by smatterings of geology, and political economy, and geography, in an age in which intellect is a chief idol.</w:t>
      </w:r>
    </w:p>
    <w:p w14:paraId="77BEA061">
      <w:pPr>
        <w:rPr>
          <w:rFonts w:hint="eastAsia"/>
        </w:rPr>
      </w:pPr>
      <w:r>
        <w:rPr>
          <w:rFonts w:hint="eastAsia"/>
        </w:rPr>
        <w:t>如果讲道要在一个以智力为主要偶像的时代，靠地质学、政治经济学和地理学的皮毛知识来变得有吸引力，我们就不能屈从于对有趣讲道的喧嚣要求。</w:t>
      </w:r>
    </w:p>
    <w:p w14:paraId="3F6A4732">
      <w:pPr>
        <w:rPr>
          <w:rFonts w:hint="eastAsia"/>
        </w:rPr>
      </w:pPr>
    </w:p>
    <w:p w14:paraId="2EB71D92">
      <w:pPr>
        <w:rPr>
          <w:rFonts w:hint="eastAsia"/>
        </w:rPr>
      </w:pPr>
      <w:r>
        <w:rPr>
          <w:rFonts w:hint="eastAsia"/>
        </w:rPr>
        <w:t>But that there is a want of solid matter, a flimsiness, in too many of our modern sermons is undeniable.</w:t>
      </w:r>
    </w:p>
    <w:p w14:paraId="29C0691D">
      <w:pPr>
        <w:rPr>
          <w:rFonts w:hint="eastAsia"/>
        </w:rPr>
      </w:pPr>
      <w:r>
        <w:rPr>
          <w:rFonts w:hint="eastAsia"/>
        </w:rPr>
        <w:t>但不可否认的是，在我们太多的现代讲道中，缺乏坚实的内容，显得单薄。</w:t>
      </w:r>
    </w:p>
    <w:p w14:paraId="25DA2B52">
      <w:pPr>
        <w:rPr>
          <w:rFonts w:hint="eastAsia"/>
        </w:rPr>
      </w:pPr>
    </w:p>
    <w:p w14:paraId="533BF644">
      <w:pPr>
        <w:rPr>
          <w:rFonts w:hint="eastAsia"/>
        </w:rPr>
      </w:pPr>
      <w:r>
        <w:rPr>
          <w:rFonts w:hint="eastAsia"/>
        </w:rPr>
        <w:t>They may be faithful, but they are too often, if not crude, meagre and vapid.</w:t>
      </w:r>
    </w:p>
    <w:p w14:paraId="3F90EA67">
      <w:pPr>
        <w:rPr>
          <w:rFonts w:hint="eastAsia"/>
        </w:rPr>
      </w:pPr>
      <w:r>
        <w:rPr>
          <w:rFonts w:hint="eastAsia"/>
        </w:rPr>
        <w:t>它们可能是忠心的，但它们太常即便不是粗糙，也是贫乏和乏味的。</w:t>
      </w:r>
    </w:p>
    <w:p w14:paraId="4FDFC032">
      <w:pPr>
        <w:rPr>
          <w:rFonts w:hint="eastAsia"/>
        </w:rPr>
      </w:pPr>
    </w:p>
    <w:p w14:paraId="2473DF3B">
      <w:pPr>
        <w:rPr>
          <w:rFonts w:hint="eastAsia"/>
        </w:rPr>
      </w:pPr>
      <w:r>
        <w:rPr>
          <w:rFonts w:hint="eastAsia"/>
        </w:rPr>
        <w:t>There is a cry for simplicity. Too often in aiming at simplicity we fall into imbecility.</w:t>
      </w:r>
    </w:p>
    <w:p w14:paraId="3D662540">
      <w:pPr>
        <w:rPr>
          <w:rFonts w:hint="eastAsia"/>
        </w:rPr>
      </w:pPr>
      <w:r>
        <w:rPr>
          <w:rFonts w:hint="eastAsia"/>
        </w:rPr>
        <w:t>这是一个呼求简单的时代。太常在追求简单时，我们陷入了低能。</w:t>
      </w:r>
    </w:p>
    <w:p w14:paraId="2B67EA0E">
      <w:pPr>
        <w:rPr>
          <w:rFonts w:hint="eastAsia"/>
        </w:rPr>
      </w:pPr>
    </w:p>
    <w:p w14:paraId="5080C047">
      <w:pPr>
        <w:rPr>
          <w:rFonts w:hint="eastAsia"/>
        </w:rPr>
      </w:pPr>
      <w:r>
        <w:rPr>
          <w:rFonts w:hint="eastAsia"/>
        </w:rPr>
        <w:t>Practical preaching is in demand.</w:t>
      </w:r>
    </w:p>
    <w:p w14:paraId="791A73F0">
      <w:pPr>
        <w:rPr>
          <w:rFonts w:hint="eastAsia"/>
        </w:rPr>
      </w:pPr>
      <w:r>
        <w:rPr>
          <w:rFonts w:hint="eastAsia"/>
        </w:rPr>
        <w:t>实践性的讲道有需求。</w:t>
      </w:r>
    </w:p>
    <w:p w14:paraId="5F2DA8BC">
      <w:pPr>
        <w:rPr>
          <w:rFonts w:hint="eastAsia"/>
        </w:rPr>
      </w:pPr>
    </w:p>
    <w:p w14:paraId="093A1693">
      <w:pPr>
        <w:rPr>
          <w:rFonts w:hint="eastAsia"/>
        </w:rPr>
      </w:pPr>
      <w:r>
        <w:rPr>
          <w:rFonts w:hint="eastAsia"/>
        </w:rPr>
        <w:t>But Christian practice must be enforced on Christian motive; and Christian motive cannot be urged in all its fulness and power, unless Christian doctrine in its depth and variety be stated and enforced.</w:t>
      </w:r>
    </w:p>
    <w:p w14:paraId="2D256BDB">
      <w:pPr>
        <w:rPr>
          <w:rFonts w:hint="eastAsia"/>
        </w:rPr>
      </w:pPr>
      <w:r>
        <w:rPr>
          <w:rFonts w:hint="eastAsia"/>
        </w:rPr>
        <w:t>但基督徒的实践必须基于基督徒的动机来强调；除非基督徒教义在其深度和多样性上被陈述和强调，否则基督徒的动机就不能在其全部的丰满和能力中被催促。</w:t>
      </w:r>
    </w:p>
    <w:p w14:paraId="1A7AF97A">
      <w:pPr>
        <w:rPr>
          <w:rFonts w:hint="eastAsia"/>
        </w:rPr>
      </w:pPr>
    </w:p>
    <w:p w14:paraId="246ACA9E">
      <w:pPr>
        <w:rPr>
          <w:rFonts w:hint="eastAsia"/>
        </w:rPr>
      </w:pPr>
      <w:r>
        <w:rPr>
          <w:rFonts w:hint="eastAsia"/>
        </w:rPr>
        <w:t>The gospel must be offensive to the natural heart.</w:t>
      </w:r>
    </w:p>
    <w:p w14:paraId="461541C8">
      <w:pPr>
        <w:rPr>
          <w:rFonts w:hint="eastAsia"/>
        </w:rPr>
      </w:pPr>
      <w:r>
        <w:rPr>
          <w:rFonts w:hint="eastAsia"/>
        </w:rPr>
        <w:t>福音对属血气的心必然是冒犯。</w:t>
      </w:r>
    </w:p>
    <w:p w14:paraId="0E7D8CF1">
      <w:pPr>
        <w:rPr>
          <w:rFonts w:hint="eastAsia"/>
        </w:rPr>
      </w:pPr>
    </w:p>
    <w:p w14:paraId="3570DC2B">
      <w:pPr>
        <w:rPr>
          <w:rFonts w:hint="eastAsia"/>
        </w:rPr>
      </w:pPr>
      <w:r>
        <w:rPr>
          <w:rFonts w:hint="eastAsia"/>
        </w:rPr>
        <w:t>But surely that scheme into which "angels desire to look," and which is to those lofty intelligences, surrounded by many evidences of the divine wisdom beyond man's present ken, the brightest manifestation of it,* must have matter capable of exercising (and that lawfully and profitably) man's highest intellectual powers.</w:t>
      </w:r>
    </w:p>
    <w:p w14:paraId="58F64C1F">
      <w:pPr>
        <w:rPr>
          <w:rFonts w:hint="eastAsia"/>
        </w:rPr>
      </w:pPr>
      <w:r>
        <w:rPr>
          <w:rFonts w:hint="eastAsia"/>
        </w:rPr>
        <w:t>但那个“天使也愿意详细察看”的计划，对于那些崇高的智慧生物（被许多超出人类当前视野的上帝智慧的证据所环绕）来说，既然是上帝智慧最光辉的彰显，肯定包含了能够锻炼（而且是合法和有益地锻炼）人类最高智力的内容。</w:t>
      </w:r>
    </w:p>
    <w:p w14:paraId="467AA366">
      <w:pPr>
        <w:rPr>
          <w:rFonts w:hint="eastAsia"/>
        </w:rPr>
      </w:pPr>
    </w:p>
    <w:p w14:paraId="2264F3CB">
      <w:pPr>
        <w:rPr>
          <w:rFonts w:hint="eastAsia"/>
        </w:rPr>
      </w:pPr>
      <w:r>
        <w:rPr>
          <w:rFonts w:hint="eastAsia"/>
        </w:rPr>
        <w:t>We call upon men to receive it with the simple faith of little children, but not necessarily as in itself unworthy of intellectual study and research.</w:t>
      </w:r>
    </w:p>
    <w:p w14:paraId="7A78DD63">
      <w:pPr>
        <w:rPr>
          <w:rFonts w:hint="eastAsia"/>
        </w:rPr>
      </w:pPr>
      <w:r>
        <w:rPr>
          <w:rFonts w:hint="eastAsia"/>
        </w:rPr>
        <w:t>我们呼吁人们以小孩子单纯的信心接受它，但这并不意味着它本身不值得智力的研读和探索。</w:t>
      </w:r>
    </w:p>
    <w:p w14:paraId="7EB2972D">
      <w:pPr>
        <w:rPr>
          <w:rFonts w:hint="eastAsia"/>
        </w:rPr>
      </w:pPr>
    </w:p>
    <w:p w14:paraId="1F852C16">
      <w:pPr>
        <w:rPr>
          <w:rFonts w:hint="eastAsia"/>
        </w:rPr>
      </w:pPr>
      <w:r>
        <w:rPr>
          <w:rFonts w:hint="eastAsia"/>
        </w:rPr>
        <w:t>"To the Greek foolishness," is still true.</w:t>
      </w:r>
    </w:p>
    <w:p w14:paraId="1148181A">
      <w:pPr>
        <w:rPr>
          <w:rFonts w:hint="eastAsia"/>
        </w:rPr>
      </w:pPr>
      <w:r>
        <w:rPr>
          <w:rFonts w:hint="eastAsia"/>
        </w:rPr>
        <w:t>“在外邦人为愚拙，”这仍然是真的。</w:t>
      </w:r>
    </w:p>
    <w:p w14:paraId="435FF61D">
      <w:pPr>
        <w:rPr>
          <w:rFonts w:hint="eastAsia"/>
        </w:rPr>
      </w:pPr>
    </w:p>
    <w:p w14:paraId="7111A44C">
      <w:pPr>
        <w:rPr>
          <w:rFonts w:hint="eastAsia"/>
        </w:rPr>
      </w:pPr>
      <w:r>
        <w:rPr>
          <w:rFonts w:hint="eastAsia"/>
        </w:rPr>
        <w:t>But let it be "the foolishness of God," not the foolishness of our indolence and insipidity.</w:t>
      </w:r>
    </w:p>
    <w:p w14:paraId="25B90D98">
      <w:pPr>
        <w:rPr>
          <w:rFonts w:hint="eastAsia"/>
        </w:rPr>
      </w:pPr>
      <w:r>
        <w:rPr>
          <w:rFonts w:hint="eastAsia"/>
        </w:rPr>
        <w:t>但让它成为“上帝的愚拙”，而不是我们要懒惰和乏味的愚拙。</w:t>
      </w:r>
    </w:p>
    <w:p w14:paraId="68C66AD6">
      <w:pPr>
        <w:rPr>
          <w:rFonts w:hint="eastAsia"/>
        </w:rPr>
      </w:pPr>
    </w:p>
    <w:p w14:paraId="77DC4BE6">
      <w:pPr>
        <w:rPr>
          <w:rFonts w:hint="eastAsia"/>
        </w:rPr>
      </w:pPr>
      <w:r>
        <w:rPr>
          <w:rFonts w:hint="eastAsia"/>
        </w:rPr>
        <w:t>"Preaching indeed, considered in regard to its sublime object, is at its best but foolishness after all; but this, we venture to think, is a reason why it should do its best, not its worst."†</w:t>
      </w:r>
    </w:p>
    <w:p w14:paraId="6302D20D">
      <w:pPr>
        <w:rPr>
          <w:rFonts w:hint="eastAsia"/>
        </w:rPr>
      </w:pPr>
      <w:r>
        <w:rPr>
          <w:rFonts w:hint="eastAsia"/>
        </w:rPr>
        <w:t>“确实，考虑到其崇高的对象，讲道充其量也只是愚拙；但我们敢认为，这就是为什么它应该做到最好，而不是最差的原因。”</w:t>
      </w:r>
    </w:p>
    <w:p w14:paraId="358DB5EE">
      <w:pPr>
        <w:rPr>
          <w:rFonts w:hint="eastAsia"/>
        </w:rPr>
      </w:pPr>
    </w:p>
    <w:p w14:paraId="427D409F">
      <w:pPr>
        <w:rPr>
          <w:rFonts w:hint="eastAsia"/>
        </w:rPr>
      </w:pPr>
      <w:r>
        <w:rPr>
          <w:rFonts w:hint="eastAsia"/>
        </w:rPr>
        <w:t>To this end ministers must be, as were the Puritan giants, students.</w:t>
      </w:r>
    </w:p>
    <w:p w14:paraId="0121D4F3">
      <w:pPr>
        <w:rPr>
          <w:rFonts w:hint="eastAsia"/>
        </w:rPr>
      </w:pPr>
      <w:r>
        <w:rPr>
          <w:rFonts w:hint="eastAsia"/>
        </w:rPr>
        <w:t>为此，牧师必须像清教徒巨人那样，成为学生。</w:t>
      </w:r>
    </w:p>
    <w:p w14:paraId="1748487D">
      <w:pPr>
        <w:rPr>
          <w:rFonts w:hint="eastAsia"/>
        </w:rPr>
      </w:pPr>
    </w:p>
    <w:p w14:paraId="00C74AA1">
      <w:pPr>
        <w:rPr>
          <w:rFonts w:hint="eastAsia"/>
        </w:rPr>
      </w:pPr>
      <w:r>
        <w:rPr>
          <w:rFonts w:hint="eastAsia"/>
        </w:rPr>
        <w:t>Less public work. Fewer committees. Less serving of tables.</w:t>
      </w:r>
    </w:p>
    <w:p w14:paraId="049DC0E8">
      <w:pPr>
        <w:rPr>
          <w:rFonts w:hint="eastAsia"/>
        </w:rPr>
      </w:pPr>
      <w:r>
        <w:rPr>
          <w:rFonts w:hint="eastAsia"/>
        </w:rPr>
        <w:t>少些公众工作。少些委员会。少些管理饭食。</w:t>
      </w:r>
    </w:p>
    <w:p w14:paraId="5C2E4377">
      <w:pPr>
        <w:rPr>
          <w:rFonts w:hint="eastAsia"/>
        </w:rPr>
      </w:pPr>
    </w:p>
    <w:p w14:paraId="5E89691B">
      <w:pPr>
        <w:rPr>
          <w:rFonts w:hint="eastAsia"/>
        </w:rPr>
      </w:pPr>
      <w:r>
        <w:rPr>
          <w:rFonts w:hint="eastAsia"/>
        </w:rPr>
        <w:t>A larger enlistment of the laity, specially in that which is secular.</w:t>
      </w:r>
    </w:p>
    <w:p w14:paraId="75D3A319">
      <w:pPr>
        <w:rPr>
          <w:rFonts w:hint="eastAsia"/>
        </w:rPr>
      </w:pPr>
      <w:r>
        <w:rPr>
          <w:rFonts w:hint="eastAsia"/>
        </w:rPr>
        <w:t>更多征募平信徒，特别是在世俗事务上。</w:t>
      </w:r>
    </w:p>
    <w:p w14:paraId="41EF4F28">
      <w:pPr>
        <w:rPr>
          <w:rFonts w:hint="eastAsia"/>
        </w:rPr>
      </w:pPr>
    </w:p>
    <w:p w14:paraId="73B9BBAD">
      <w:pPr>
        <w:rPr>
          <w:rFonts w:hint="eastAsia"/>
        </w:rPr>
      </w:pPr>
      <w:r>
        <w:rPr>
          <w:rFonts w:hint="eastAsia"/>
        </w:rPr>
        <w:t>We must determine on this, or we shall have, in another generation, that of which we have but too threatening symptoms now—if indeed we have mot passed beyond symptoms into a disastrous state of malady —an ill-stored, unlearned, untheological clergy.</w:t>
      </w:r>
    </w:p>
    <w:p w14:paraId="68E337AF">
      <w:pPr>
        <w:rPr>
          <w:rFonts w:hint="eastAsia"/>
        </w:rPr>
      </w:pPr>
      <w:r>
        <w:rPr>
          <w:rFonts w:hint="eastAsia"/>
        </w:rPr>
        <w:t>我们必须对此下定决心，否则我们在下一代就会拥有我们在目前已有太多威胁性症状的东西——如果我们确实还没有越过症状进入灾难性的疾病状态——一个储备不足、没有学问、不懂神学的神职人员阶层。</w:t>
      </w:r>
    </w:p>
    <w:p w14:paraId="67F7C149">
      <w:pPr>
        <w:rPr>
          <w:rFonts w:hint="eastAsia"/>
        </w:rPr>
      </w:pPr>
    </w:p>
    <w:p w14:paraId="30379309">
      <w:pPr>
        <w:rPr>
          <w:rFonts w:hint="eastAsia"/>
        </w:rPr>
      </w:pPr>
      <w:r>
        <w:rPr>
          <w:rFonts w:hint="eastAsia"/>
        </w:rPr>
        <w:t>Complaints of pulpit feebleness are not the only evil results.</w:t>
      </w:r>
    </w:p>
    <w:p w14:paraId="601377A9">
      <w:pPr>
        <w:rPr>
          <w:rFonts w:hint="eastAsia"/>
        </w:rPr>
      </w:pPr>
      <w:r>
        <w:rPr>
          <w:rFonts w:hint="eastAsia"/>
        </w:rPr>
        <w:t>对讲坛软弱无力的抱怨并非唯一的恶果。</w:t>
      </w:r>
    </w:p>
    <w:p w14:paraId="2EC64FF1">
      <w:pPr>
        <w:rPr>
          <w:rFonts w:hint="eastAsia"/>
        </w:rPr>
      </w:pPr>
    </w:p>
    <w:p w14:paraId="1DD466BD">
      <w:pPr>
        <w:rPr>
          <w:rFonts w:hint="eastAsia"/>
        </w:rPr>
      </w:pPr>
      <w:r>
        <w:rPr>
          <w:rFonts w:hint="eastAsia"/>
        </w:rPr>
        <w:t>Our divinity students pass into the ministry and ascend our pulpits, having gone through their university curriculum, and "crammed up" the few authors required by their bishop or theological college, but unstored with experimental theology; too often with no discernment of distinctive truth, no well-proportioned and symmetrical view of Christian doctrine.</w:t>
      </w:r>
    </w:p>
    <w:p w14:paraId="5BD04562">
      <w:pPr>
        <w:rPr>
          <w:rFonts w:hint="eastAsia"/>
        </w:rPr>
      </w:pPr>
      <w:r>
        <w:rPr>
          <w:rFonts w:hint="eastAsia"/>
        </w:rPr>
        <w:t>我们的神学生进入事奉并登上讲坛，完成了大学课程，并“死记硬背”了主教或神学院要求的几位作者，但没有储备实验性的神学；太常没有辨别独特真理的能力，没有对基督徒教义匀称和对称的看法。</w:t>
      </w:r>
    </w:p>
    <w:p w14:paraId="77F863B0">
      <w:pPr>
        <w:rPr>
          <w:rFonts w:hint="eastAsia"/>
        </w:rPr>
      </w:pPr>
    </w:p>
    <w:p w14:paraId="394B3228">
      <w:pPr>
        <w:rPr>
          <w:rFonts w:hint="eastAsia"/>
        </w:rPr>
      </w:pPr>
      <w:r>
        <w:rPr>
          <w:rFonts w:hint="eastAsia"/>
        </w:rPr>
        <w:t>Hence they are in danger of being "carried to and fro with every blast of vain doctrine."</w:t>
      </w:r>
    </w:p>
    <w:p w14:paraId="1A8B43FD">
      <w:pPr>
        <w:rPr>
          <w:rFonts w:hint="eastAsia"/>
        </w:rPr>
      </w:pPr>
      <w:r>
        <w:rPr>
          <w:rFonts w:hint="eastAsia"/>
        </w:rPr>
        <w:t>因此，他们有危险被“一切虚妄教义之风摇动，飘来飘去”。</w:t>
      </w:r>
    </w:p>
    <w:p w14:paraId="61C679E5">
      <w:pPr>
        <w:rPr>
          <w:rFonts w:hint="eastAsia"/>
        </w:rPr>
      </w:pPr>
    </w:p>
    <w:p w14:paraId="5F384581">
      <w:pPr>
        <w:rPr>
          <w:rFonts w:hint="eastAsia"/>
        </w:rPr>
      </w:pPr>
      <w:r>
        <w:rPr>
          <w:rFonts w:hint="eastAsia"/>
        </w:rPr>
        <w:t>The mistiness and vagueness of negative theology, the husks of ritualism, would fail to satisfy men who had tasted "the living bread" and drunk deep into the wells of such theologians as this Series is designed to make accessible.</w:t>
      </w:r>
    </w:p>
    <w:p w14:paraId="4613AD5D">
      <w:pPr>
        <w:rPr>
          <w:rFonts w:hint="eastAsia"/>
        </w:rPr>
      </w:pPr>
      <w:r>
        <w:rPr>
          <w:rFonts w:hint="eastAsia"/>
        </w:rPr>
        <w:t>否定神学的模糊和含混，仪式主义的豆荚，将无法满足那些尝过“生命的粮”并深饮于如本系列旨在使其可获得的这些神学家之井的人。</w:t>
      </w:r>
    </w:p>
    <w:p w14:paraId="15A52738">
      <w:pPr>
        <w:rPr>
          <w:rFonts w:hint="eastAsia"/>
        </w:rPr>
      </w:pPr>
    </w:p>
    <w:p w14:paraId="7D64B129">
      <w:pPr>
        <w:rPr>
          <w:rFonts w:hint="eastAsia"/>
        </w:rPr>
      </w:pPr>
      <w:r>
        <w:rPr>
          <w:rFonts w:hint="eastAsia"/>
        </w:rPr>
        <w:t>Faults of prolixity, pedantry, scholastic subtlety, over-systematising, overstraining, and over-spiritualising, a familiarity and a homeliness running into a coarseness which would now shock where it did not provoke levity inconsistent with the reverence due to high and holy themes, are as trifles when weighed against the scriptural knowledge, the clear, distinct statement of doctrine, the close, masterly handling of all the subtle intricacies of the experiences of the inner life, in its varied conflicts, its hopes, its fears, its sorrows, its consolations, its joys.</w:t>
      </w:r>
    </w:p>
    <w:p w14:paraId="1CC8AE48">
      <w:pPr>
        <w:rPr>
          <w:rFonts w:hint="eastAsia"/>
        </w:rPr>
      </w:pPr>
      <w:r>
        <w:rPr>
          <w:rFonts w:hint="eastAsia"/>
        </w:rPr>
        <w:t>冗长、卖弄学问、经院式的细微差别、过度系统化、过度引申和过度灵意解经的缺点，以及流于粗俗的熟悉和家常（这在现在会让人震惊，如果不是引起与对崇高神圣主题应有的敬畏不符的轻浮的话），当与圣经知识、清晰明确的教义陈述、对内在生命经历的一切微妙复杂性的严密大师级处理（在其各种冲突、希望、恐惧、忧愁、安慰和喜乐中）相比时，就如微不足道的小事。</w:t>
      </w:r>
    </w:p>
    <w:p w14:paraId="4DAB8F61">
      <w:pPr>
        <w:rPr>
          <w:rFonts w:hint="eastAsia"/>
        </w:rPr>
      </w:pPr>
    </w:p>
    <w:p w14:paraId="7DFA1E21">
      <w:pPr>
        <w:rPr>
          <w:rFonts w:hint="eastAsia"/>
        </w:rPr>
      </w:pPr>
      <w:r>
        <w:rPr>
          <w:rFonts w:hint="eastAsia"/>
        </w:rPr>
        <w:t>Contrast with a page of our modern negative theology,—an essay or sermon in which the writer, dealing with the fact of the death of Christ, at one time so employs the language of Holy Scripture as to leave no doubt of his orthodoxy, and, the next moment, so explains, and fences, and emasculates this language as to deprive the cross of its true efficacy, and to leave us in doubt as to any adequate cui bono for that unutterably solemn display of the divine perfections,—contrast with this a page of Charnock, or Reynolds, or Goodwin, or Clarkson, or—to go beyond the limits of this Series—of Thomas Jacomb,* or of Edward Polhill,† and we at once feel the difference of the atmosphere.</w:t>
      </w:r>
    </w:p>
    <w:p w14:paraId="140B8FF0">
      <w:pPr>
        <w:rPr>
          <w:rFonts w:hint="eastAsia"/>
        </w:rPr>
      </w:pPr>
      <w:r>
        <w:rPr>
          <w:rFonts w:hint="eastAsia"/>
        </w:rPr>
        <w:t>拿我们现代否定神学的一页来对比，——在一篇论文或讲道中，作者处理基督之死的事实，一度使用圣经的语言以至于让人不怀疑他的正统性，下一刻，却如此解释、回避和阉割这种语言，以至于剥夺了十字架的真正功效，并让我们对神圣完美那不可言喻的庄严展示是否有任何充分的 cui bono（益处）存疑，——拿查诺克、或雷诺兹、或古德温、或克拉克森的一页来对比，或者——超出本系列的范围——拿托马斯·雅各（Thomas Jacomb）或爱德华·波希尔（Edward Polhill）的一页来对比，我们立刻感到氛围的不同。</w:t>
      </w:r>
    </w:p>
    <w:p w14:paraId="48D1A36B">
      <w:pPr>
        <w:rPr>
          <w:rFonts w:hint="eastAsia"/>
        </w:rPr>
      </w:pPr>
    </w:p>
    <w:p w14:paraId="4804D207">
      <w:pPr>
        <w:rPr>
          <w:rFonts w:hint="eastAsia"/>
        </w:rPr>
      </w:pPr>
      <w:r>
        <w:rPr>
          <w:rFonts w:hint="eastAsia"/>
        </w:rPr>
        <w:t>If we seem to have been guided by the negative theologian to some height of intellectual power and philosophic research, we find it not to be a height from which, in flooding sunshine, we may survey the panorama of Christian truth, but a height on which we stand shivering amid the mists of unsatisfying negatives; and if, awhile, the mists seem ready to roll away and to disperse themselves, they return to cloud and chill us as before.</w:t>
      </w:r>
    </w:p>
    <w:p w14:paraId="2861BEF4">
      <w:pPr>
        <w:rPr>
          <w:rFonts w:hint="eastAsia"/>
        </w:rPr>
      </w:pPr>
      <w:r>
        <w:rPr>
          <w:rFonts w:hint="eastAsia"/>
        </w:rPr>
        <w:t>如果我们似乎被否定神学家引导到了某种智力能力和哲学探索的高度，我们会发现那不是一个可以在充溢的阳光下俯瞰基督徒真理全景的高度，而是一个让我们在令人不满的否定迷雾中颤抖的高度；如果迷雾似乎暂时要滚去并消散，它们又会回来像以前一样遮蔽并冷冻我们。</w:t>
      </w:r>
    </w:p>
    <w:p w14:paraId="53A80651">
      <w:pPr>
        <w:rPr>
          <w:rFonts w:hint="eastAsia"/>
        </w:rPr>
      </w:pPr>
    </w:p>
    <w:p w14:paraId="68576F4A">
      <w:pPr>
        <w:rPr>
          <w:rFonts w:hint="eastAsia"/>
        </w:rPr>
      </w:pPr>
      <w:r>
        <w:rPr>
          <w:rFonts w:hint="eastAsia"/>
        </w:rPr>
        <w:t>When Manton expounds St James, or Goodwin St Paul,—when Sibbes is opening up the "Soul's Conflict," or dilating on the "Beloved" and His "Bride,"—when Brooks brings forth his "Precious Remedies" and "Heart's Ease,"—when Owen is analysing indwelling sin, or opening out the Epistle to the Hebrews,—or Polhill treating of election and redemption, we have massive theology baptized with all the rich unction of Christian experience.</w:t>
      </w:r>
    </w:p>
    <w:p w14:paraId="60A5B2FC">
      <w:pPr>
        <w:rPr>
          <w:rFonts w:hint="eastAsia"/>
        </w:rPr>
      </w:pPr>
      <w:r>
        <w:rPr>
          <w:rFonts w:hint="eastAsia"/>
        </w:rPr>
        <w:t>当曼顿解释雅各书，或古德温解释保罗书信时，——当希伯斯打开《灵魂的冲突》或详述“良人”和祂的“新妇”时，——当布鲁克斯拿出他的《宝贵救治》和《心灵的安息》时，——当欧文分析内住的罪，或解开希伯来书时，——或波希尔论述拣选和救赎时，我们拥有的是受过基督徒经历丰富恩膏洗礼的厚重神学。</w:t>
      </w:r>
    </w:p>
    <w:p w14:paraId="2105A12D">
      <w:pPr>
        <w:rPr>
          <w:rFonts w:hint="eastAsia"/>
        </w:rPr>
      </w:pPr>
    </w:p>
    <w:p w14:paraId="1465120C">
      <w:pPr>
        <w:rPr>
          <w:rFonts w:hint="eastAsia"/>
        </w:rPr>
      </w:pPr>
      <w:r>
        <w:rPr>
          <w:rFonts w:hint="eastAsia"/>
        </w:rPr>
        <w:t>To travel still further beyond the limits of this particular Series, the Lectures of Bishop King on Jonas* present a combination of expository ability and pulpit power—specially in the element of uncompromising rebuke—which renders them a masterpiece and a model which modern preachers would do well to study.</w:t>
      </w:r>
    </w:p>
    <w:p w14:paraId="1BBEC630">
      <w:pPr>
        <w:rPr>
          <w:rFonts w:hint="eastAsia"/>
        </w:rPr>
      </w:pPr>
      <w:r>
        <w:rPr>
          <w:rFonts w:hint="eastAsia"/>
        </w:rPr>
        <w:t>再进一步超出这个特定系列的范围，金（King）主教关于约拿书的讲座呈现了解经能力和讲坛能力（特别是在不妥协的责备元素上）的结合，这使它们成为现代传道人最好去研读的杰作和范本。</w:t>
      </w:r>
    </w:p>
    <w:p w14:paraId="619EE5DD">
      <w:pPr>
        <w:rPr>
          <w:rFonts w:hint="eastAsia"/>
        </w:rPr>
      </w:pPr>
    </w:p>
    <w:p w14:paraId="42CADA46">
      <w:pPr>
        <w:rPr>
          <w:rFonts w:hint="eastAsia"/>
        </w:rPr>
      </w:pPr>
      <w:r>
        <w:rPr>
          <w:rFonts w:hint="eastAsia"/>
        </w:rPr>
        <w:t>Contrasting these, and such as these, among our theological writers, with many whose unsound productions have for awhile unhappily superseded them, and are unsettling the minds of many in our universities and pulpits, we may employ the words of the editors of Goodwin, when they represent him as "wondering greatly at the daring attempts of some men of this age, unskilful in the word of righteousness, upon the great and momentous points of our religion, which are the glory of our Reformation; but these points will prove gold, silver, precious stones, when their wood, hay, and stubble will be burnt up.</w:t>
      </w:r>
    </w:p>
    <w:p w14:paraId="5EB0EAC3">
      <w:pPr>
        <w:rPr>
          <w:rFonts w:hint="eastAsia"/>
        </w:rPr>
      </w:pPr>
      <w:r>
        <w:rPr>
          <w:rFonts w:hint="eastAsia"/>
        </w:rPr>
        <w:t>将这些，以及诸如此类的神学作家，与许多其不纯正的作品暂时不幸地取代了他们，并正在动摇我们大学和讲坛中许多人思想的作家相比，我们可以引用古德温编辑们的话，他们描述他“极大地惊讶于这个时代一些人不熟练仁义的道理，对我们宗教的伟大和重要要点进行大胆的尝试，这些要点是我们宗教改革的荣耀；但这些要点将被证明是金、银、宝石，而他们的草木、禾杰将被烧毁。</w:t>
      </w:r>
    </w:p>
    <w:p w14:paraId="4DD7450D">
      <w:pPr>
        <w:rPr>
          <w:rFonts w:hint="eastAsia"/>
        </w:rPr>
      </w:pPr>
    </w:p>
    <w:p w14:paraId="27AD5AB2">
      <w:pPr>
        <w:rPr>
          <w:rFonts w:hint="eastAsia"/>
        </w:rPr>
      </w:pPr>
      <w:r>
        <w:rPr>
          <w:rFonts w:hint="eastAsia"/>
        </w:rPr>
        <w:t>These will have a verdure and greenness on them, whilst the inventions of others will be blasted and wither.</w:t>
      </w:r>
    </w:p>
    <w:p w14:paraId="6EE1D10C">
      <w:pPr>
        <w:rPr>
          <w:rFonts w:hint="eastAsia"/>
        </w:rPr>
      </w:pPr>
      <w:r>
        <w:rPr>
          <w:rFonts w:hint="eastAsia"/>
        </w:rPr>
        <w:t>这些将拥有青翠和绿意，而其他的发明将会枯萎凋谢。</w:t>
      </w:r>
    </w:p>
    <w:p w14:paraId="1F17D3F0">
      <w:pPr>
        <w:rPr>
          <w:rFonts w:hint="eastAsia"/>
        </w:rPr>
      </w:pPr>
    </w:p>
    <w:p w14:paraId="726A7EB2">
      <w:pPr>
        <w:rPr>
          <w:rFonts w:hint="eastAsia"/>
        </w:rPr>
      </w:pPr>
      <w:r>
        <w:rPr>
          <w:rFonts w:hint="eastAsia"/>
        </w:rPr>
        <w:t>These will be firm, whilst others, wanting somewhat within, it will be with them as it was with the Jewish and heathenish worship, when a fate was upon them, all the efforts and endeavours of men could mot make them stand."†</w:t>
      </w:r>
    </w:p>
    <w:p w14:paraId="1749C27A">
      <w:pPr>
        <w:rPr>
          <w:rFonts w:hint="eastAsia"/>
        </w:rPr>
      </w:pPr>
      <w:r>
        <w:rPr>
          <w:rFonts w:hint="eastAsia"/>
        </w:rPr>
        <w:t>这些将坚立，而其他的，因内在缺乏某些东西，将遭遇犹太教和异教崇拜那样的命运，当厄运临到它们时，人的所有努力和尽力都不能使它们站立得住。”</w:t>
      </w:r>
    </w:p>
    <w:p w14:paraId="0B01BF3C">
      <w:pPr>
        <w:rPr>
          <w:rFonts w:hint="eastAsia"/>
        </w:rPr>
      </w:pPr>
    </w:p>
    <w:p w14:paraId="56ACB20F">
      <w:pPr>
        <w:rPr>
          <w:rFonts w:hint="eastAsia"/>
        </w:rPr>
      </w:pPr>
      <w:r>
        <w:rPr>
          <w:rFonts w:hint="eastAsia"/>
        </w:rPr>
        <w:t>The controversial writings of the Puritans are beyond the province of this preface.</w:t>
      </w:r>
    </w:p>
    <w:p w14:paraId="776FD84A">
      <w:pPr>
        <w:rPr>
          <w:rFonts w:hint="eastAsia"/>
        </w:rPr>
      </w:pPr>
      <w:r>
        <w:rPr>
          <w:rFonts w:hint="eastAsia"/>
        </w:rPr>
        <w:t>清教徒的争辩性著作超出了本序言的范围。</w:t>
      </w:r>
    </w:p>
    <w:p w14:paraId="31995087">
      <w:pPr>
        <w:rPr>
          <w:rFonts w:hint="eastAsia"/>
        </w:rPr>
      </w:pPr>
    </w:p>
    <w:p w14:paraId="15701A8C">
      <w:pPr>
        <w:rPr>
          <w:rFonts w:hint="eastAsia"/>
        </w:rPr>
      </w:pPr>
      <w:r>
        <w:rPr>
          <w:rFonts w:hint="eastAsia"/>
        </w:rPr>
        <w:t>If in one instance—that of a Treatise on Church Government by Goodwin—controversy has been included in this Series, it has been done to prevent his Works from being incomplete.</w:t>
      </w:r>
    </w:p>
    <w:p w14:paraId="3AA0322F">
      <w:pPr>
        <w:rPr>
          <w:rFonts w:hint="eastAsia"/>
        </w:rPr>
      </w:pPr>
      <w:r>
        <w:rPr>
          <w:rFonts w:hint="eastAsia"/>
        </w:rPr>
        <w:t>如果在一个例子中——古德温关于教会治理的论著——争论被包含在本系列中，那是为了防止他的著作不完整。</w:t>
      </w:r>
    </w:p>
    <w:p w14:paraId="53370B18">
      <w:pPr>
        <w:rPr>
          <w:rFonts w:hint="eastAsia"/>
        </w:rPr>
      </w:pPr>
    </w:p>
    <w:p w14:paraId="1451E5A6">
      <w:pPr>
        <w:rPr>
          <w:rFonts w:hint="eastAsia"/>
        </w:rPr>
      </w:pPr>
      <w:r>
        <w:rPr>
          <w:rFonts w:hint="eastAsia"/>
        </w:rPr>
        <w:t>As a whole, this class of subjects hardly enters into the writings of the authors whose Works are comprised in this Series.</w:t>
      </w:r>
    </w:p>
    <w:p w14:paraId="3ED53D0B">
      <w:pPr>
        <w:rPr>
          <w:rFonts w:hint="eastAsia"/>
        </w:rPr>
      </w:pPr>
      <w:r>
        <w:rPr>
          <w:rFonts w:hint="eastAsia"/>
        </w:rPr>
        <w:t>作为一个整体，这一类主题几乎不进入本系列所包含作者的著作中。</w:t>
      </w:r>
    </w:p>
    <w:p w14:paraId="473BD0C5">
      <w:pPr>
        <w:rPr>
          <w:rFonts w:hint="eastAsia"/>
        </w:rPr>
      </w:pPr>
    </w:p>
    <w:p w14:paraId="33E1E236">
      <w:pPr>
        <w:rPr>
          <w:rFonts w:hint="eastAsia"/>
        </w:rPr>
      </w:pPr>
      <w:r>
        <w:rPr>
          <w:rFonts w:hint="eastAsia"/>
        </w:rPr>
        <w:t>Of their abilities in polemical divinity Mr Marsden observes, with more immediate reference to the earlier among them, that "the student, after a wide search amongst the combatants of later times, finds to his surprise how insignificant are all their additions to a controversy opened, and, as far as learning and argument go, finally closed, by the earliest champions on either side."*</w:t>
      </w:r>
    </w:p>
    <w:p w14:paraId="61F6523D">
      <w:pPr>
        <w:rPr>
          <w:rFonts w:hint="eastAsia"/>
        </w:rPr>
      </w:pPr>
      <w:r>
        <w:rPr>
          <w:rFonts w:hint="eastAsia"/>
        </w:rPr>
        <w:t>关于他们在护教神学方面的能力，马斯登先生评论道，更直接地提到他们中间较早期的那些人，“学生在广泛搜寻后来的战斗者之后，惊讶地发现，他们对一场由双方最早的勇士开启，并且就学识和论证而言已最终结束的争论的增补是多么微不足道。”</w:t>
      </w:r>
    </w:p>
    <w:p w14:paraId="1533693B">
      <w:pPr>
        <w:rPr>
          <w:rFonts w:hint="eastAsia"/>
        </w:rPr>
      </w:pPr>
    </w:p>
    <w:p w14:paraId="5EAD30E2">
      <w:pPr>
        <w:rPr>
          <w:rFonts w:hint="eastAsia"/>
        </w:rPr>
      </w:pPr>
      <w:r>
        <w:rPr>
          <w:rFonts w:hint="eastAsia"/>
        </w:rPr>
        <w:t>Their style, if sometimes inflated and obscure, has a nervous pithiness and quaintness rarely found among the theologians and preachers of our own day.</w:t>
      </w:r>
    </w:p>
    <w:p w14:paraId="1A5B864C">
      <w:pPr>
        <w:rPr>
          <w:rFonts w:hint="eastAsia"/>
        </w:rPr>
      </w:pPr>
      <w:r>
        <w:rPr>
          <w:rFonts w:hint="eastAsia"/>
        </w:rPr>
        <w:t>他们的风格，如果有时浮夸和晦涩，却拥有一种强有力的精髓和古雅，这在我们这个时代的神学家和传道人中是罕见的。</w:t>
      </w:r>
    </w:p>
    <w:p w14:paraId="0D2ECA61">
      <w:pPr>
        <w:rPr>
          <w:rFonts w:hint="eastAsia"/>
        </w:rPr>
      </w:pPr>
    </w:p>
    <w:p w14:paraId="716950B7">
      <w:pPr>
        <w:rPr>
          <w:rFonts w:hint="eastAsia"/>
        </w:rPr>
      </w:pPr>
      <w:r>
        <w:rPr>
          <w:rFonts w:hint="eastAsia"/>
        </w:rPr>
        <w:t>The commonplace book of the student will soon be filled up with terse and pointed sayings—those "words of the wise which are as goads."</w:t>
      </w:r>
    </w:p>
    <w:p w14:paraId="73E49608">
      <w:pPr>
        <w:rPr>
          <w:rFonts w:hint="eastAsia"/>
        </w:rPr>
      </w:pPr>
      <w:r>
        <w:rPr>
          <w:rFonts w:hint="eastAsia"/>
        </w:rPr>
        <w:t>学生的摘录本很快就会填满简洁而尖锐的格言——那些“智慧人的言语好像刺棍”。</w:t>
      </w:r>
    </w:p>
    <w:p w14:paraId="773A2839">
      <w:pPr>
        <w:rPr>
          <w:rFonts w:hint="eastAsia"/>
        </w:rPr>
      </w:pPr>
    </w:p>
    <w:p w14:paraId="3B24BD2F">
      <w:pPr>
        <w:rPr>
          <w:rFonts w:hint="eastAsia"/>
        </w:rPr>
      </w:pPr>
      <w:r>
        <w:rPr>
          <w:rFonts w:hint="eastAsia"/>
        </w:rPr>
        <w:t>A strong, homely saying, quoted from an old Puritan, will be the sentence of all others, in many a modern sermon, which will fasten itself most readily on the memory, and retain the most lasting hold.</w:t>
      </w:r>
    </w:p>
    <w:p w14:paraId="465D18DD">
      <w:pPr>
        <w:rPr>
          <w:rFonts w:hint="eastAsia"/>
        </w:rPr>
      </w:pPr>
      <w:r>
        <w:rPr>
          <w:rFonts w:hint="eastAsia"/>
        </w:rPr>
        <w:t>一句引自老清教徒的强烈、家常的话，将是许多现代讲道中所有其他句子中最容易固定在记忆中并保持最持久控制力的一句。</w:t>
      </w:r>
    </w:p>
    <w:p w14:paraId="209464E0">
      <w:pPr>
        <w:rPr>
          <w:rFonts w:hint="eastAsia"/>
        </w:rPr>
      </w:pPr>
    </w:p>
    <w:p w14:paraId="41CE6202">
      <w:pPr>
        <w:rPr>
          <w:rFonts w:hint="eastAsia"/>
        </w:rPr>
      </w:pPr>
      <w:r>
        <w:rPr>
          <w:rFonts w:hint="eastAsia"/>
        </w:rPr>
        <w:t>"Several of them," says Mr Marsden, "write the English language in high, if not the highest, perfection, before it was degraded and Latinised by the feeble men of the last century."</w:t>
      </w:r>
    </w:p>
    <w:p w14:paraId="36009DDB">
      <w:pPr>
        <w:rPr>
          <w:rFonts w:hint="eastAsia"/>
        </w:rPr>
      </w:pPr>
      <w:r>
        <w:rPr>
          <w:rFonts w:hint="eastAsia"/>
        </w:rPr>
        <w:t>“他们中有几位，”马斯登先生说，“以高度，如果不是最高度的完美书写英语，在它被上个世纪软弱的人降格和拉丁化之前。”</w:t>
      </w:r>
    </w:p>
    <w:p w14:paraId="38CC07BB">
      <w:pPr>
        <w:rPr>
          <w:rFonts w:hint="eastAsia"/>
        </w:rPr>
      </w:pPr>
    </w:p>
    <w:p w14:paraId="15C7680B">
      <w:pPr>
        <w:rPr>
          <w:rFonts w:hint="eastAsia"/>
        </w:rPr>
      </w:pPr>
      <w:r>
        <w:rPr>
          <w:rFonts w:hint="eastAsia"/>
        </w:rPr>
        <w:t>Their homeliness, to call it by the mildest name, is nowhere more striking (nor, at times, more grotesque) than in the titles prefixed by them to treatises and sermons.</w:t>
      </w:r>
    </w:p>
    <w:p w14:paraId="5DEB9103">
      <w:pPr>
        <w:rPr>
          <w:rFonts w:hint="eastAsia"/>
        </w:rPr>
      </w:pPr>
      <w:r>
        <w:rPr>
          <w:rFonts w:hint="eastAsia"/>
        </w:rPr>
        <w:t>他们的家常风格，用最温和的名称来称呼它，在任何地方都不如在他们给论著和讲道加的标题中那么引人注目（也不时显得更怪诞）。</w:t>
      </w:r>
    </w:p>
    <w:p w14:paraId="5D6F5972">
      <w:pPr>
        <w:rPr>
          <w:rFonts w:hint="eastAsia"/>
        </w:rPr>
      </w:pPr>
    </w:p>
    <w:p w14:paraId="35F51C8F">
      <w:pPr>
        <w:rPr>
          <w:rFonts w:hint="eastAsia"/>
        </w:rPr>
      </w:pPr>
      <w:r>
        <w:rPr>
          <w:rFonts w:hint="eastAsia"/>
        </w:rPr>
        <w:t>Thomas Adams, for example, (following Luther,) designates a sermon on Judas, "The White Devil, or the Hypocrite Uncased;" another, "The Shot, or the Wofull Price which the Wicked pay for the Feast of Vanitie;" a third, on Jer. 8:22, "The Sinner's Passing Bell, or a Complaint from Heaven for Man's Sinnes;" a fourth, on Matt. 12:43, (the unclean spirit's return to the man from whom he had gone out,) "The Black Saint, or the Apostate;" a fifth, on Eccles. 9:3, "Mysticall Bedlam, or the World of Madmen."</w:t>
      </w:r>
    </w:p>
    <w:p w14:paraId="750A0769">
      <w:pPr>
        <w:rPr>
          <w:rFonts w:hint="eastAsia"/>
        </w:rPr>
      </w:pPr>
      <w:r>
        <w:rPr>
          <w:rFonts w:hint="eastAsia"/>
        </w:rPr>
        <w:t>例如，托马斯·亚当斯（Thomas Adams）（追随路德）将关于犹大的讲道定名为“白魔鬼，或原形毕露的伪君子”；另一篇关于耶利米书8:22的，“酒钱，或恶人为虚空的宴席支付的可悲代价”；第三篇，关于耶利米书8:22，“罪人的丧钟，或来自天堂对人罪恶的控诉”；第四篇，关于马太福音12:43（污鬼回到他出去的人身上），“黑圣徒，或背道者”；第五篇，关于传道书9:3，“神秘的疯人院，或疯人的世界”。</w:t>
      </w:r>
    </w:p>
    <w:p w14:paraId="5BD8FD87">
      <w:pPr>
        <w:rPr>
          <w:rFonts w:hint="eastAsia"/>
        </w:rPr>
      </w:pPr>
    </w:p>
    <w:p w14:paraId="32B30724">
      <w:pPr>
        <w:rPr>
          <w:rFonts w:hint="eastAsia"/>
        </w:rPr>
      </w:pPr>
      <w:r>
        <w:rPr>
          <w:rFonts w:hint="eastAsia"/>
        </w:rPr>
        <w:t>We can hardly open a page of his sermons without finding quaintnesses of the most striking kind.</w:t>
      </w:r>
    </w:p>
    <w:p w14:paraId="0DD5BFB5">
      <w:pPr>
        <w:rPr>
          <w:rFonts w:hint="eastAsia"/>
        </w:rPr>
      </w:pPr>
      <w:r>
        <w:rPr>
          <w:rFonts w:hint="eastAsia"/>
        </w:rPr>
        <w:t>我们几乎无法翻开他讲道的一页而不发现最惊人的古怪之处。</w:t>
      </w:r>
    </w:p>
    <w:p w14:paraId="20EE92C8">
      <w:pPr>
        <w:rPr>
          <w:rFonts w:hint="eastAsia"/>
        </w:rPr>
      </w:pPr>
    </w:p>
    <w:p w14:paraId="0DDC6BE0">
      <w:pPr>
        <w:rPr>
          <w:rFonts w:hint="eastAsia"/>
        </w:rPr>
      </w:pPr>
      <w:r>
        <w:rPr>
          <w:rFonts w:hint="eastAsia"/>
        </w:rPr>
        <w:t>The openings of the sermons, "The Fatall Banket" and "The Shot," are among the most singular.</w:t>
      </w:r>
    </w:p>
    <w:p w14:paraId="574BBEFF">
      <w:pPr>
        <w:rPr>
          <w:rFonts w:hint="eastAsia"/>
        </w:rPr>
      </w:pPr>
      <w:r>
        <w:rPr>
          <w:rFonts w:hint="eastAsia"/>
        </w:rPr>
        <w:t>讲道“致命的宴席”和“酒钱”的开篇是最奇特的。</w:t>
      </w:r>
    </w:p>
    <w:p w14:paraId="1735DDB5">
      <w:pPr>
        <w:rPr>
          <w:rFonts w:hint="eastAsia"/>
        </w:rPr>
      </w:pPr>
    </w:p>
    <w:p w14:paraId="0EC72545">
      <w:pPr>
        <w:rPr>
          <w:rFonts w:hint="eastAsia"/>
        </w:rPr>
      </w:pPr>
      <w:r>
        <w:rPr>
          <w:rFonts w:hint="eastAsia"/>
        </w:rPr>
        <w:t>And not seldom, when we feel that the writer is running into fanciful conceit rather than exposition, the application is so full of power and beauty that, despite our judgment, it carries us with it.</w:t>
      </w:r>
    </w:p>
    <w:p w14:paraId="69D52015">
      <w:pPr>
        <w:rPr>
          <w:rFonts w:hint="eastAsia"/>
        </w:rPr>
      </w:pPr>
      <w:r>
        <w:rPr>
          <w:rFonts w:hint="eastAsia"/>
        </w:rPr>
        <w:t>而且不难发现，当我们感到作者陷入异想天开的自负而不是解经时，其应用却充满了力量和美感，以至于尽管我们有判断，它还是把我们带走了。</w:t>
      </w:r>
    </w:p>
    <w:p w14:paraId="51909F21">
      <w:pPr>
        <w:rPr>
          <w:rFonts w:hint="eastAsia"/>
        </w:rPr>
      </w:pPr>
    </w:p>
    <w:p w14:paraId="2C399913">
      <w:pPr>
        <w:rPr>
          <w:rFonts w:hint="eastAsia"/>
        </w:rPr>
      </w:pPr>
      <w:r>
        <w:rPr>
          <w:rFonts w:hint="eastAsia"/>
        </w:rPr>
        <w:t>Take the following from Adams' sermon on "Christ his Starre, or the Wise Men's Oblation," folio, 1630, p. 165:—</w:t>
      </w:r>
    </w:p>
    <w:p w14:paraId="5F3CE6AD">
      <w:pPr>
        <w:rPr>
          <w:rFonts w:hint="eastAsia"/>
        </w:rPr>
      </w:pPr>
      <w:r>
        <w:rPr>
          <w:rFonts w:hint="eastAsia"/>
        </w:rPr>
        <w:t>试看亚当斯关于“基督的星，或博士的献礼”的讲道中的以下一段，对开本，1630年，第165页：——</w:t>
      </w:r>
    </w:p>
    <w:p w14:paraId="64A816D8">
      <w:pPr>
        <w:rPr>
          <w:rFonts w:hint="eastAsia"/>
        </w:rPr>
      </w:pPr>
    </w:p>
    <w:p w14:paraId="41E46D4B">
      <w:pPr>
        <w:rPr>
          <w:rFonts w:hint="eastAsia"/>
        </w:rPr>
      </w:pPr>
      <w:r>
        <w:rPr>
          <w:rFonts w:hint="eastAsia"/>
        </w:rPr>
        <w:t>"Some will give myrrh, but not frankincense; some will give frankincense, but not myrrh; and some will give myrrh and frankincense, but not gold.</w:t>
      </w:r>
    </w:p>
    <w:p w14:paraId="03368A94">
      <w:pPr>
        <w:rPr>
          <w:rFonts w:hint="eastAsia"/>
        </w:rPr>
      </w:pPr>
      <w:r>
        <w:rPr>
          <w:rFonts w:hint="eastAsia"/>
        </w:rPr>
        <w:t>“有些人愿意给没药，但不给乳香；有些人愿意给乳香，但不给没药；有些人愿意给没药和乳香，但不给黄金。</w:t>
      </w:r>
    </w:p>
    <w:p w14:paraId="50D7E15E">
      <w:pPr>
        <w:rPr>
          <w:rFonts w:hint="eastAsia"/>
        </w:rPr>
      </w:pPr>
    </w:p>
    <w:p w14:paraId="14A51E5D">
      <w:pPr>
        <w:rPr>
          <w:rFonts w:hint="eastAsia"/>
        </w:rPr>
      </w:pPr>
      <w:r>
        <w:rPr>
          <w:rFonts w:hint="eastAsia"/>
        </w:rPr>
        <w:t>"1. Some will give myrrh, a strict moral life, not culpable of any gross eruption or scandalous impiety; but mot frankincense.</w:t>
      </w:r>
    </w:p>
    <w:p w14:paraId="07B9A96F">
      <w:pPr>
        <w:rPr>
          <w:rFonts w:hint="eastAsia"/>
        </w:rPr>
      </w:pPr>
      <w:r>
        <w:rPr>
          <w:rFonts w:hint="eastAsia"/>
        </w:rPr>
        <w:t>“1. 有些人愿意给没药，即严谨的道德生活，没有犯任何严重的爆发或可耻的不虔诚；但不给乳香。</w:t>
      </w:r>
    </w:p>
    <w:p w14:paraId="6707286F">
      <w:pPr>
        <w:rPr>
          <w:rFonts w:hint="eastAsia"/>
        </w:rPr>
      </w:pPr>
    </w:p>
    <w:p w14:paraId="156CAF26">
      <w:pPr>
        <w:rPr>
          <w:rFonts w:hint="eastAsia"/>
        </w:rPr>
      </w:pPr>
      <w:r>
        <w:rPr>
          <w:rFonts w:hint="eastAsia"/>
        </w:rPr>
        <w:t>Their prayers are thin sown, therefore their graces cannot come up thick.</w:t>
      </w:r>
    </w:p>
    <w:p w14:paraId="1302D64A">
      <w:pPr>
        <w:rPr>
          <w:rFonts w:hint="eastAsia"/>
        </w:rPr>
      </w:pPr>
      <w:r>
        <w:rPr>
          <w:rFonts w:hint="eastAsia"/>
        </w:rPr>
        <w:t>他们的祷告稀少，因此他们的恩典无法长得茂盛。</w:t>
      </w:r>
    </w:p>
    <w:p w14:paraId="6F291E5C">
      <w:pPr>
        <w:rPr>
          <w:rFonts w:hint="eastAsia"/>
        </w:rPr>
      </w:pPr>
    </w:p>
    <w:p w14:paraId="46CA856B">
      <w:pPr>
        <w:rPr>
          <w:rFonts w:hint="eastAsia"/>
        </w:rPr>
      </w:pPr>
      <w:r>
        <w:rPr>
          <w:rFonts w:hint="eastAsia"/>
        </w:rPr>
        <w:t>Perhaps they feel no want, and then, you know, raræ fumant felicibus aræ.</w:t>
      </w:r>
    </w:p>
    <w:p w14:paraId="7E881606">
      <w:pPr>
        <w:rPr>
          <w:rFonts w:hint="eastAsia"/>
        </w:rPr>
      </w:pPr>
      <w:r>
        <w:rPr>
          <w:rFonts w:hint="eastAsia"/>
        </w:rPr>
        <w:t>也许他们感觉不到缺乏，那么，你知道，raræ fumant felicibus aræ（幸运者的祭坛上罕有烟云）。</w:t>
      </w:r>
    </w:p>
    <w:p w14:paraId="7BEBA460">
      <w:pPr>
        <w:rPr>
          <w:rFonts w:hint="eastAsia"/>
        </w:rPr>
      </w:pPr>
    </w:p>
    <w:p w14:paraId="13F2D672">
      <w:pPr>
        <w:rPr>
          <w:rFonts w:hint="eastAsia"/>
        </w:rPr>
      </w:pPr>
      <w:r>
        <w:rPr>
          <w:rFonts w:hint="eastAsia"/>
        </w:rPr>
        <w:t>In their thought, they do not stand in any great need of God; when they do, they will offer Him some incense.</w:t>
      </w:r>
    </w:p>
    <w:p w14:paraId="74A382A4">
      <w:pPr>
        <w:rPr>
          <w:rFonts w:hint="eastAsia"/>
        </w:rPr>
      </w:pPr>
      <w:r>
        <w:rPr>
          <w:rFonts w:hint="eastAsia"/>
        </w:rPr>
        <w:t>在他们的思想中，他们并不非常需要上帝；当他们需要时，他们会向祂献上一些香。</w:t>
      </w:r>
    </w:p>
    <w:p w14:paraId="4508E9E8">
      <w:pPr>
        <w:rPr>
          <w:rFonts w:hint="eastAsia"/>
        </w:rPr>
      </w:pPr>
    </w:p>
    <w:p w14:paraId="1D7E96F8">
      <w:pPr>
        <w:rPr>
          <w:rFonts w:hint="eastAsia"/>
        </w:rPr>
      </w:pPr>
      <w:r>
        <w:rPr>
          <w:rFonts w:hint="eastAsia"/>
        </w:rPr>
        <w:t>These live a morally honest life, but are scant of religions prayers; and so may be said to offer myrrh without frankincense.</w:t>
      </w:r>
    </w:p>
    <w:p w14:paraId="76D10261">
      <w:pPr>
        <w:rPr>
          <w:rFonts w:hint="eastAsia"/>
        </w:rPr>
      </w:pPr>
      <w:r>
        <w:rPr>
          <w:rFonts w:hint="eastAsia"/>
        </w:rPr>
        <w:t>这些经过着道德上诚实的生活，但缺乏宗教的祷告；因此可以说献了没药而没有乳香。</w:t>
      </w:r>
    </w:p>
    <w:p w14:paraId="09C02EEC">
      <w:pPr>
        <w:rPr>
          <w:rFonts w:hint="eastAsia"/>
        </w:rPr>
      </w:pPr>
    </w:p>
    <w:p w14:paraId="45E58A25">
      <w:pPr>
        <w:rPr>
          <w:rFonts w:hint="eastAsia"/>
        </w:rPr>
      </w:pPr>
      <w:r>
        <w:rPr>
          <w:rFonts w:hint="eastAsia"/>
        </w:rPr>
        <w:t>"2. Some will give frankincense, pray frequently, perhaps tediously; but they will give no myrrh, not mortify or restrain their concupiscence.</w:t>
      </w:r>
    </w:p>
    <w:p w14:paraId="24E9202E">
      <w:pPr>
        <w:rPr>
          <w:rFonts w:hint="eastAsia"/>
        </w:rPr>
      </w:pPr>
      <w:r>
        <w:rPr>
          <w:rFonts w:hint="eastAsia"/>
        </w:rPr>
        <w:t>“2. 有些人愿意给乳香，频繁地，也许冗长地祷告；但他们不愿给没药，不治死或抑制他们的私欲。</w:t>
      </w:r>
    </w:p>
    <w:p w14:paraId="5D843118">
      <w:pPr>
        <w:rPr>
          <w:rFonts w:hint="eastAsia"/>
        </w:rPr>
      </w:pPr>
    </w:p>
    <w:p w14:paraId="7A32ACCF">
      <w:pPr>
        <w:rPr>
          <w:rFonts w:hint="eastAsia"/>
        </w:rPr>
      </w:pPr>
      <w:r>
        <w:rPr>
          <w:rFonts w:hint="eastAsia"/>
        </w:rPr>
        <w:t>The Pharisees had many prayers, but never the fewer sins.</w:t>
      </w:r>
    </w:p>
    <w:p w14:paraId="38456ECA">
      <w:pPr>
        <w:rPr>
          <w:rFonts w:hint="eastAsia"/>
        </w:rPr>
      </w:pPr>
      <w:r>
        <w:rPr>
          <w:rFonts w:hint="eastAsia"/>
        </w:rPr>
        <w:t>法利赛人有许多祷告，但罪从未减少。</w:t>
      </w:r>
    </w:p>
    <w:p w14:paraId="1BDACE49">
      <w:pPr>
        <w:rPr>
          <w:rFonts w:hint="eastAsia"/>
        </w:rPr>
      </w:pPr>
    </w:p>
    <w:p w14:paraId="3911BACE">
      <w:pPr>
        <w:rPr>
          <w:rFonts w:hint="eastAsia"/>
        </w:rPr>
      </w:pPr>
      <w:r>
        <w:rPr>
          <w:rFonts w:hint="eastAsia"/>
        </w:rPr>
        <w:t>These mock God, that they so often beg of Him that His will may be done, when they never subdue their affections to it.</w:t>
      </w:r>
    </w:p>
    <w:p w14:paraId="7CEF6800">
      <w:pPr>
        <w:rPr>
          <w:rFonts w:hint="eastAsia"/>
        </w:rPr>
      </w:pPr>
      <w:r>
        <w:rPr>
          <w:rFonts w:hint="eastAsia"/>
        </w:rPr>
        <w:t>这些人嘲弄上帝，他们如此频繁地祈求祂的旨意成就，却从未将自己的情感顺服于它。</w:t>
      </w:r>
    </w:p>
    <w:p w14:paraId="113677D1">
      <w:pPr>
        <w:rPr>
          <w:rFonts w:hint="eastAsia"/>
        </w:rPr>
      </w:pPr>
    </w:p>
    <w:p w14:paraId="66C67EDB">
      <w:pPr>
        <w:rPr>
          <w:rFonts w:hint="eastAsia"/>
        </w:rPr>
      </w:pPr>
      <w:r>
        <w:rPr>
          <w:rFonts w:hint="eastAsia"/>
        </w:rPr>
        <w:t>There are too many such among us, that will often join with the Church in communion devotions, who yet join with the world in common vices.</w:t>
      </w:r>
    </w:p>
    <w:p w14:paraId="61F787D0">
      <w:pPr>
        <w:rPr>
          <w:rFonts w:hint="eastAsia"/>
        </w:rPr>
      </w:pPr>
      <w:r>
        <w:rPr>
          <w:rFonts w:hint="eastAsia"/>
        </w:rPr>
        <w:t>我们中间有太多这样的人，他们常与教会一同进行圣餐敬拜，却与世界一同进行共同的恶行。</w:t>
      </w:r>
    </w:p>
    <w:p w14:paraId="70DE6756">
      <w:pPr>
        <w:rPr>
          <w:rFonts w:hint="eastAsia"/>
        </w:rPr>
      </w:pPr>
    </w:p>
    <w:p w14:paraId="1D9D15BE">
      <w:pPr>
        <w:rPr>
          <w:rFonts w:hint="eastAsia"/>
        </w:rPr>
      </w:pPr>
      <w:r>
        <w:rPr>
          <w:rFonts w:hint="eastAsia"/>
        </w:rPr>
        <w:t>These make great smokes of frankincense, but let not fall one drop of myrrh.</w:t>
      </w:r>
    </w:p>
    <w:p w14:paraId="659BCBC6">
      <w:pPr>
        <w:rPr>
          <w:rFonts w:hint="eastAsia"/>
        </w:rPr>
      </w:pPr>
      <w:r>
        <w:rPr>
          <w:rFonts w:hint="eastAsia"/>
        </w:rPr>
        <w:t>这些人制造大量的乳香烟雾，却不落下一滴没药。</w:t>
      </w:r>
    </w:p>
    <w:p w14:paraId="1BB1AC4F">
      <w:pPr>
        <w:rPr>
          <w:rFonts w:hint="eastAsia"/>
        </w:rPr>
      </w:pPr>
    </w:p>
    <w:p w14:paraId="75F7334D">
      <w:pPr>
        <w:rPr>
          <w:rFonts w:hint="eastAsia"/>
        </w:rPr>
      </w:pPr>
      <w:r>
        <w:rPr>
          <w:rFonts w:hint="eastAsia"/>
        </w:rPr>
        <w:t>"3. Some will give both myrrh and frankincense, but by no means their gold.</w:t>
      </w:r>
    </w:p>
    <w:p w14:paraId="028CE1F5">
      <w:pPr>
        <w:rPr>
          <w:rFonts w:hint="eastAsia"/>
        </w:rPr>
      </w:pPr>
      <w:r>
        <w:rPr>
          <w:rFonts w:hint="eastAsia"/>
        </w:rPr>
        <w:t>“3. 有些人愿意给没药和乳香，但绝不给他们的黄金。</w:t>
      </w:r>
    </w:p>
    <w:p w14:paraId="7B0EA639">
      <w:pPr>
        <w:rPr>
          <w:rFonts w:hint="eastAsia"/>
        </w:rPr>
      </w:pPr>
    </w:p>
    <w:p w14:paraId="5AC3B0B8">
      <w:pPr>
        <w:rPr>
          <w:rFonts w:hint="eastAsia"/>
        </w:rPr>
      </w:pPr>
      <w:r>
        <w:rPr>
          <w:rFonts w:hint="eastAsia"/>
        </w:rPr>
        <w:t>I will give (saith the worldling) a sober life—there's my myrrh; I will say my prayers—there's my frankincense; but do you think I will part with my gold?</w:t>
      </w:r>
    </w:p>
    <w:p w14:paraId="16F8E275">
      <w:pPr>
        <w:rPr>
          <w:rFonts w:hint="eastAsia"/>
        </w:rPr>
      </w:pPr>
      <w:r>
        <w:rPr>
          <w:rFonts w:hint="eastAsia"/>
        </w:rPr>
        <w:t>我会给（世俗的人说）一个清醒的生活——那是我的没药；我会做我的祷告——那是我的乳香；但你认为我会舍弃我的黄金吗？</w:t>
      </w:r>
    </w:p>
    <w:p w14:paraId="5B93F7B4">
      <w:pPr>
        <w:rPr>
          <w:rFonts w:hint="eastAsia"/>
        </w:rPr>
      </w:pPr>
    </w:p>
    <w:p w14:paraId="7217CAB8">
      <w:pPr>
        <w:rPr>
          <w:rFonts w:hint="eastAsia"/>
        </w:rPr>
      </w:pPr>
      <w:r>
        <w:rPr>
          <w:rFonts w:hint="eastAsia"/>
        </w:rPr>
        <w:t>This same gold lies closer in men's hearts than it doth in their purses.</w:t>
      </w:r>
    </w:p>
    <w:p w14:paraId="67F6FB11">
      <w:pPr>
        <w:rPr>
          <w:rFonts w:hint="eastAsia"/>
        </w:rPr>
      </w:pPr>
      <w:r>
        <w:rPr>
          <w:rFonts w:hint="eastAsia"/>
        </w:rPr>
        <w:t>这同样的黄金在人的心里比在他们的钱包里藏得更紧。</w:t>
      </w:r>
    </w:p>
    <w:p w14:paraId="38C3C53E">
      <w:pPr>
        <w:rPr>
          <w:rFonts w:hint="eastAsia"/>
        </w:rPr>
      </w:pPr>
    </w:p>
    <w:p w14:paraId="6D3C4C89">
      <w:pPr>
        <w:rPr>
          <w:rFonts w:hint="eastAsia"/>
        </w:rPr>
      </w:pPr>
      <w:r>
        <w:rPr>
          <w:rFonts w:hint="eastAsia"/>
        </w:rPr>
        <w:t>You may as well wring Hercules's club out of his fist as a penny from their heaps to charitable uses."</w:t>
      </w:r>
    </w:p>
    <w:p w14:paraId="173D3CFC">
      <w:pPr>
        <w:rPr>
          <w:rFonts w:hint="eastAsia"/>
        </w:rPr>
      </w:pPr>
      <w:r>
        <w:rPr>
          <w:rFonts w:hint="eastAsia"/>
        </w:rPr>
        <w:t>你哪怕想把赫拉克勒斯（Hercules）的大棒从他拳头里拧出来，也比从他们的堆积中为慈善用途拧出一便士要容易。”</w:t>
      </w:r>
    </w:p>
    <w:p w14:paraId="334A99F9">
      <w:pPr>
        <w:rPr>
          <w:rFonts w:hint="eastAsia"/>
        </w:rPr>
      </w:pPr>
    </w:p>
    <w:p w14:paraId="2B4F0E63">
      <w:pPr>
        <w:rPr>
          <w:rFonts w:hint="eastAsia"/>
        </w:rPr>
      </w:pPr>
      <w:r>
        <w:rPr>
          <w:rFonts w:hint="eastAsia"/>
        </w:rPr>
        <w:t>The skeleton of the sermon on "The Blacke Saint" is a most curious specimen of the over-elaborate division of a subject, specially as typographically displayed by the author (p. 352.)</w:t>
      </w:r>
    </w:p>
    <w:p w14:paraId="63E0C2F5">
      <w:pPr>
        <w:rPr>
          <w:rFonts w:hint="eastAsia"/>
        </w:rPr>
      </w:pPr>
      <w:r>
        <w:rPr>
          <w:rFonts w:hint="eastAsia"/>
        </w:rPr>
        <w:t>关于“黑圣徒”讲道的骨架是过度精细划分主题的最奇特样本，特别是作者在印刷排版上所展示的（第352页）。</w:t>
      </w:r>
    </w:p>
    <w:p w14:paraId="3B0BF34B">
      <w:pPr>
        <w:rPr>
          <w:rFonts w:hint="eastAsia"/>
        </w:rPr>
      </w:pPr>
    </w:p>
    <w:p w14:paraId="20D613E3">
      <w:pPr>
        <w:rPr>
          <w:rFonts w:hint="eastAsia"/>
        </w:rPr>
      </w:pPr>
      <w:r>
        <w:rPr>
          <w:rFonts w:hint="eastAsia"/>
        </w:rPr>
        <w:t>It need hardly be remarked that "the Puritan was a Calvinist naturally and entirely."</w:t>
      </w:r>
    </w:p>
    <w:p w14:paraId="220E2598">
      <w:pPr>
        <w:rPr>
          <w:rFonts w:hint="eastAsia"/>
        </w:rPr>
      </w:pPr>
      <w:r>
        <w:rPr>
          <w:rFonts w:hint="eastAsia"/>
        </w:rPr>
        <w:t>几乎不需要指出，“清教徒天生且完全是加尔文主义者。”</w:t>
      </w:r>
    </w:p>
    <w:p w14:paraId="5C2AA5EC">
      <w:pPr>
        <w:rPr>
          <w:rFonts w:hint="eastAsia"/>
        </w:rPr>
      </w:pPr>
    </w:p>
    <w:p w14:paraId="05E47A11">
      <w:pPr>
        <w:rPr>
          <w:rFonts w:hint="eastAsia"/>
        </w:rPr>
      </w:pPr>
      <w:r>
        <w:rPr>
          <w:rFonts w:hint="eastAsia"/>
        </w:rPr>
        <w:t>"Calvinism had been, if not the progenitor, the nursing-mother of Puritanism."*</w:t>
      </w:r>
    </w:p>
    <w:p w14:paraId="7BCF771C">
      <w:pPr>
        <w:rPr>
          <w:rFonts w:hint="eastAsia"/>
        </w:rPr>
      </w:pPr>
      <w:r>
        <w:rPr>
          <w:rFonts w:hint="eastAsia"/>
        </w:rPr>
        <w:t>“加尔文主义如果不是清教主义的始祖，也是它的养母。”</w:t>
      </w:r>
    </w:p>
    <w:p w14:paraId="03A3134F">
      <w:pPr>
        <w:rPr>
          <w:rFonts w:hint="eastAsia"/>
        </w:rPr>
      </w:pPr>
    </w:p>
    <w:p w14:paraId="7473D05E">
      <w:pPr>
        <w:rPr>
          <w:rFonts w:hint="eastAsia"/>
        </w:rPr>
      </w:pPr>
      <w:r>
        <w:rPr>
          <w:rFonts w:hint="eastAsia"/>
        </w:rPr>
        <w:t>Our Calvinism may be more or less than theirs, but every lover of evangelical truth will be at one with them in their full exhibitions of the grace and glory of Emmanuel, as the Church's Head and the sinner's only Saviour.</w:t>
      </w:r>
    </w:p>
    <w:p w14:paraId="36080246">
      <w:pPr>
        <w:rPr>
          <w:rFonts w:hint="eastAsia"/>
        </w:rPr>
      </w:pPr>
      <w:r>
        <w:rPr>
          <w:rFonts w:hint="eastAsia"/>
        </w:rPr>
        <w:t>我们的加尔文主义可能比他们的多或少，但每一个福音派真理的爱好者都会在他们对以马内利作为教会的头和罪人唯一的救主的恩典和荣耀的充分展示上，与他们一致。</w:t>
      </w:r>
    </w:p>
    <w:p w14:paraId="23599F55">
      <w:pPr>
        <w:rPr>
          <w:rFonts w:hint="eastAsia"/>
        </w:rPr>
      </w:pPr>
    </w:p>
    <w:p w14:paraId="1D6DB71E">
      <w:pPr>
        <w:rPr>
          <w:rFonts w:hint="eastAsia"/>
        </w:rPr>
      </w:pPr>
      <w:r>
        <w:rPr>
          <w:rFonts w:hint="eastAsia"/>
        </w:rPr>
        <w:t>Their transcendent merit is their "sweet savour of Christ."</w:t>
      </w:r>
    </w:p>
    <w:p w14:paraId="10311ED4">
      <w:pPr>
        <w:rPr>
          <w:rFonts w:hint="eastAsia"/>
        </w:rPr>
      </w:pPr>
      <w:r>
        <w:rPr>
          <w:rFonts w:hint="eastAsia"/>
        </w:rPr>
        <w:t>他们的卓越功绩是他们的“基督的馨香之气”。</w:t>
      </w:r>
    </w:p>
    <w:p w14:paraId="6ED35471">
      <w:pPr>
        <w:rPr>
          <w:rFonts w:hint="eastAsia"/>
        </w:rPr>
      </w:pPr>
    </w:p>
    <w:p w14:paraId="6F146294">
      <w:pPr>
        <w:rPr>
          <w:rFonts w:hint="eastAsia"/>
        </w:rPr>
      </w:pPr>
      <w:r>
        <w:rPr>
          <w:rFonts w:hint="eastAsia"/>
        </w:rPr>
        <w:t>Man, in his utter ruin in the first Adam, and his glorious salvation in the second Adam; the sovereign grace of the Triune Jehovah, in the eternal purpose and plan for man's recovery; the riches of the Father's love; the might and comfort, the peace and joy of the Spirit's grace,—these are so taught as to fulfil the good pleasure of the Father, "that in all things" Christ "may have the pre-eminence."</w:t>
      </w:r>
    </w:p>
    <w:p w14:paraId="0E154511">
      <w:pPr>
        <w:rPr>
          <w:rFonts w:hint="eastAsia"/>
        </w:rPr>
      </w:pPr>
      <w:r>
        <w:rPr>
          <w:rFonts w:hint="eastAsia"/>
        </w:rPr>
        <w:t>人在第一个亚当里彻底的败坏，以及他在第二个亚当里荣耀的拯救；三一耶和华在为了人的恢复而立的永恒目的和计划中的主权恩典；父爱的丰富；圣灵恩典的能力和安慰、平安和喜乐，——这些被如此教导，以成就父的美意，“使”基督“在凡事上居首位”。</w:t>
      </w:r>
    </w:p>
    <w:p w14:paraId="20C91A85">
      <w:pPr>
        <w:rPr>
          <w:rFonts w:hint="eastAsia"/>
        </w:rPr>
      </w:pPr>
    </w:p>
    <w:p w14:paraId="114B3001">
      <w:pPr>
        <w:rPr>
          <w:rFonts w:hint="eastAsia"/>
        </w:rPr>
      </w:pPr>
      <w:r>
        <w:rPr>
          <w:rFonts w:hint="eastAsia"/>
        </w:rPr>
        <w:t>Their gospel is not "another gospel, which is not another," but the glorious gospel of the grace of the blessed God.</w:t>
      </w:r>
    </w:p>
    <w:p w14:paraId="4FC56CFE">
      <w:pPr>
        <w:rPr>
          <w:rFonts w:hint="eastAsia"/>
        </w:rPr>
      </w:pPr>
      <w:r>
        <w:rPr>
          <w:rFonts w:hint="eastAsia"/>
        </w:rPr>
        <w:t>他们的福音不是“别的福音，那并不是福音”，而是当称颂之上帝恩典的荣耀福音。</w:t>
      </w:r>
    </w:p>
    <w:p w14:paraId="42921500">
      <w:pPr>
        <w:rPr>
          <w:rFonts w:hint="eastAsia"/>
        </w:rPr>
      </w:pPr>
    </w:p>
    <w:p w14:paraId="1C4401DC">
      <w:pPr>
        <w:rPr>
          <w:rFonts w:hint="eastAsia"/>
        </w:rPr>
      </w:pPr>
      <w:r>
        <w:rPr>
          <w:rFonts w:hint="eastAsia"/>
        </w:rPr>
        <w:t>"God in Christ reconciling the world unto himself;" the surrendered life of Christ; the penal and vicarious satisfaction by which the curse of the broken law was met; the blood of Christ the fountain opened for uncleanness and for the consecration of God's elect to their royal priesthood; the active obedience of Christ, as "made under the law," combining with his sufferings and blood-shedding to constitute Him "the Righteousness of God" to His people; present pardon and justification; the Spirit indwelling as the Sanctifier, the Teacher, the Comforter, the inward Witness to sonship, the Intercessor, the seal, the earnest; In a word, THE NEW COVENANT, with all its riches, and privileges, and strength, and peace, and hope, and joy,—these are their great and central theme.</w:t>
      </w:r>
    </w:p>
    <w:p w14:paraId="26CD8A77">
      <w:pPr>
        <w:rPr>
          <w:rFonts w:hint="eastAsia"/>
        </w:rPr>
      </w:pPr>
      <w:r>
        <w:rPr>
          <w:rFonts w:hint="eastAsia"/>
        </w:rPr>
        <w:t>“上帝在基督里叫世人与自己和好”；基督舍己的生命；满足了被破坏之律法咒诅的刑罚性和替代性赎罪；基督的血作为为了污秽和为了将上帝的选民分别为圣归入君尊祭司职分而通过的泉源；基督作为“生在律法以下”的主动顺服，与祂的受苦和流血结合，构成了祂子民的“上帝的义”；现在的赦免和称义；圣灵内住作为成圣者、教师、安慰者、儿子名分的内在见证、代求者、印记、凭据；总之，新约，连同其所有的丰富、特权、力量、平安、希望和喜乐，——这些是他们伟大和中心的主题。</w:t>
      </w:r>
    </w:p>
    <w:p w14:paraId="377A13E3">
      <w:pPr>
        <w:rPr>
          <w:rFonts w:hint="eastAsia"/>
        </w:rPr>
      </w:pPr>
    </w:p>
    <w:p w14:paraId="03F842A4">
      <w:pPr>
        <w:rPr>
          <w:rFonts w:hint="eastAsia"/>
        </w:rPr>
      </w:pPr>
      <w:r>
        <w:rPr>
          <w:rFonts w:hint="eastAsia"/>
        </w:rPr>
        <w:t>They discerned the difficulties presented, not by the implacableness of the Father, but by the laws of His moral government, based upon His own moral perfections, to the salvation of a fallen moral being; and how these were met by the counsels and provisions of that eternal scheme by which God is just, and the justifier of the ungodly—at once a Moral Governor of unsullied truth and purity, and a Saviour.</w:t>
      </w:r>
    </w:p>
    <w:p w14:paraId="520CA32A">
      <w:pPr>
        <w:rPr>
          <w:rFonts w:hint="eastAsia"/>
        </w:rPr>
      </w:pPr>
      <w:r>
        <w:rPr>
          <w:rFonts w:hint="eastAsia"/>
        </w:rPr>
        <w:t>他们分辨出——不是父的不可安抚，而是基于祂自己道德完美的道德统治律法——对一个堕落道德存在的拯救所提出的困难；以及这些困难是如何通过那个永恒计划的建议和预备得到解决的，借此上帝既是公义的，又是称罪人为义的——同时是一位真理和纯洁未受玷污的道德统治者，和一位救主。</w:t>
      </w:r>
    </w:p>
    <w:p w14:paraId="32CF7595">
      <w:pPr>
        <w:rPr>
          <w:rFonts w:hint="eastAsia"/>
        </w:rPr>
      </w:pPr>
    </w:p>
    <w:p w14:paraId="3B4DD632">
      <w:pPr>
        <w:rPr>
          <w:rFonts w:hint="eastAsia"/>
        </w:rPr>
      </w:pPr>
      <w:r>
        <w:rPr>
          <w:rFonts w:hint="eastAsia"/>
        </w:rPr>
        <w:t>On the expulsion of the Puritans, on St Bartholomew's Day, in 1662, under the disastrous and suicidal Act of Uniformity, "they carried with them the spiritual light of the Church of England."*</w:t>
      </w:r>
    </w:p>
    <w:p w14:paraId="578AD6F6">
      <w:pPr>
        <w:rPr>
          <w:rFonts w:hint="eastAsia"/>
        </w:rPr>
      </w:pPr>
      <w:r>
        <w:rPr>
          <w:rFonts w:hint="eastAsia"/>
        </w:rPr>
        <w:t>在1662年圣巴多罗买日，在灾难性和自杀性的《统一法案》下驱逐清教徒时，“他们带走了英国教会的属灵光辉。”</w:t>
      </w:r>
    </w:p>
    <w:p w14:paraId="7CCA6455">
      <w:pPr>
        <w:rPr>
          <w:rFonts w:hint="eastAsia"/>
        </w:rPr>
      </w:pPr>
    </w:p>
    <w:p w14:paraId="21B587CF">
      <w:pPr>
        <w:rPr>
          <w:rFonts w:hint="eastAsia"/>
        </w:rPr>
      </w:pPr>
      <w:r>
        <w:rPr>
          <w:rFonts w:hint="eastAsia"/>
        </w:rPr>
        <w:t>And "in the course of ninety years, the nation had descended to a state of irreligion which we now contemplate with feelings of dismay."†</w:t>
      </w:r>
    </w:p>
    <w:p w14:paraId="2B89FEDF">
      <w:pPr>
        <w:rPr>
          <w:rFonts w:hint="eastAsia"/>
        </w:rPr>
      </w:pPr>
      <w:r>
        <w:rPr>
          <w:rFonts w:hint="eastAsia"/>
        </w:rPr>
        <w:t>而且“在九十年的过程中，国家沦落到了一种我们现在带着惊恐的心情注视的无宗教状态。”</w:t>
      </w:r>
    </w:p>
    <w:p w14:paraId="50028F53">
      <w:pPr>
        <w:rPr>
          <w:rFonts w:hint="eastAsia"/>
        </w:rPr>
      </w:pPr>
    </w:p>
    <w:p w14:paraId="1D1F3F84">
      <w:pPr>
        <w:rPr>
          <w:rFonts w:hint="eastAsia"/>
        </w:rPr>
      </w:pPr>
      <w:r>
        <w:rPr>
          <w:rFonts w:hint="eastAsia"/>
        </w:rPr>
        <w:t>"It was the opinion of those who lived In these evil days that had it not been for in small body of respectable clergymen who had been educated among the Puritans, and of whom Wilkins, Patrick, and Tillotson were the lenders, every trace of godliness would have been clean put out, and the land reduced to universal and avowed atheism.</w:t>
      </w:r>
    </w:p>
    <w:p w14:paraId="512DDEA9">
      <w:pPr>
        <w:rPr>
          <w:rFonts w:hint="eastAsia"/>
        </w:rPr>
      </w:pPr>
      <w:r>
        <w:rPr>
          <w:rFonts w:hint="eastAsia"/>
        </w:rPr>
        <w:t>“生活在这些邪恶日子里的人认为，若不是因为有一小群在清教徒中间受教育的可敬神职人员，其中威尔金斯（Wilkins）、帕特里克（Patrick）和蒂洛森（Tillotson）是领袖，敬虔的每一个痕迹都会被彻底抹去，这地将沦为普遍和公开的无神论。</w:t>
      </w:r>
    </w:p>
    <w:p w14:paraId="4D4A623C">
      <w:pPr>
        <w:rPr>
          <w:rFonts w:hint="eastAsia"/>
        </w:rPr>
      </w:pPr>
    </w:p>
    <w:p w14:paraId="0A441538">
      <w:pPr>
        <w:rPr>
          <w:rFonts w:hint="eastAsia"/>
        </w:rPr>
      </w:pPr>
      <w:r>
        <w:rPr>
          <w:rFonts w:hint="eastAsia"/>
        </w:rPr>
        <w:t>Indeed, the writings and sermons of the Church of England divines of this period confirm these statements.</w:t>
      </w:r>
    </w:p>
    <w:p w14:paraId="1FA03C5B">
      <w:pPr>
        <w:rPr>
          <w:rFonts w:hint="eastAsia"/>
        </w:rPr>
      </w:pPr>
      <w:r>
        <w:rPr>
          <w:rFonts w:hint="eastAsia"/>
        </w:rPr>
        <w:t>确实，这一时期英国教会神学家的著作和讲道证实了这些陈述。</w:t>
      </w:r>
    </w:p>
    <w:p w14:paraId="4BAE17E2">
      <w:pPr>
        <w:rPr>
          <w:rFonts w:hint="eastAsia"/>
        </w:rPr>
      </w:pPr>
    </w:p>
    <w:p w14:paraId="2899B9F2">
      <w:pPr>
        <w:rPr>
          <w:rFonts w:hint="eastAsia"/>
        </w:rPr>
      </w:pPr>
      <w:r>
        <w:rPr>
          <w:rFonts w:hint="eastAsia"/>
        </w:rPr>
        <w:t>They are evidently addressed to hearers before whom it was necessary to prove not merely the providence, but the very being of a God—not only the soul's immortality, but the soul's existence.</w:t>
      </w:r>
    </w:p>
    <w:p w14:paraId="6A1CDB95">
      <w:pPr>
        <w:rPr>
          <w:rFonts w:hint="eastAsia"/>
        </w:rPr>
      </w:pPr>
      <w:r>
        <w:rPr>
          <w:rFonts w:hint="eastAsia"/>
        </w:rPr>
        <w:t>它们显然是针对那些需要在其面前证明不仅是上帝的护理，甚至是上帝的存在——不仅是灵魂的不朽，甚至是灵魂的存在——的听众。</w:t>
      </w:r>
    </w:p>
    <w:p w14:paraId="6B383590">
      <w:pPr>
        <w:rPr>
          <w:rFonts w:hint="eastAsia"/>
        </w:rPr>
      </w:pPr>
    </w:p>
    <w:p w14:paraId="53EBE5FD">
      <w:pPr>
        <w:rPr>
          <w:rFonts w:hint="eastAsia"/>
        </w:rPr>
      </w:pPr>
      <w:r>
        <w:rPr>
          <w:rFonts w:hint="eastAsia"/>
        </w:rPr>
        <w:t>Their pains are chiefly spent not in defending any particular creed or system of doctrine, for they appear to have thought all points of doctrine beyond the attainment of the age.</w:t>
      </w:r>
    </w:p>
    <w:p w14:paraId="11713D3A">
      <w:pPr>
        <w:rPr>
          <w:rFonts w:hint="eastAsia"/>
        </w:rPr>
      </w:pPr>
      <w:r>
        <w:rPr>
          <w:rFonts w:hint="eastAsia"/>
        </w:rPr>
        <w:t>他们的心血主要不是花在捍卫任何特定的信条或教义系统上，因为他们似乎认为所有的教义要点都超出了那个时代的造诣。</w:t>
      </w:r>
    </w:p>
    <w:p w14:paraId="57C15A68">
      <w:pPr>
        <w:rPr>
          <w:rFonts w:hint="eastAsia"/>
        </w:rPr>
      </w:pPr>
    </w:p>
    <w:p w14:paraId="0711EF45">
      <w:pPr>
        <w:rPr>
          <w:rFonts w:hint="eastAsia"/>
        </w:rPr>
      </w:pPr>
      <w:r>
        <w:rPr>
          <w:rFonts w:hint="eastAsia"/>
        </w:rPr>
        <w:t>They take up the people of England where heathenism might have left them a thousand years before; they teach the first elements of natural religion, and descant upon the nature of virtue, its present recompense, and the arguments in favour of a state of retribution, after the manner of Socrates and Plato.</w:t>
      </w:r>
    </w:p>
    <w:p w14:paraId="3E3E07B7">
      <w:pPr>
        <w:rPr>
          <w:rFonts w:hint="eastAsia"/>
        </w:rPr>
      </w:pPr>
      <w:r>
        <w:rPr>
          <w:rFonts w:hint="eastAsia"/>
        </w:rPr>
        <w:t>他们在异教可能在一千年前把英国人民留下的地方接起他们；他们教导自然宗教的初步要素，并以苏格拉底和柏拉图的方式，详述美德的本质、其现时的回报，以及支持报应状态的论据。</w:t>
      </w:r>
    </w:p>
    <w:p w14:paraId="42523D7F">
      <w:pPr>
        <w:rPr>
          <w:rFonts w:hint="eastAsia"/>
        </w:rPr>
      </w:pPr>
    </w:p>
    <w:p w14:paraId="7FD0FAB9">
      <w:pPr>
        <w:rPr>
          <w:rFonts w:hint="eastAsia"/>
        </w:rPr>
      </w:pPr>
      <w:r>
        <w:rPr>
          <w:rFonts w:hint="eastAsia"/>
        </w:rPr>
        <w:t>It is seldom that they rise beyond moral and didactic instructions.</w:t>
      </w:r>
    </w:p>
    <w:p w14:paraId="5BB9F460">
      <w:pPr>
        <w:rPr>
          <w:rFonts w:hint="eastAsia"/>
        </w:rPr>
      </w:pPr>
      <w:r>
        <w:rPr>
          <w:rFonts w:hint="eastAsia"/>
        </w:rPr>
        <w:t>他们很少超越道德和说教的指导。</w:t>
      </w:r>
    </w:p>
    <w:p w14:paraId="6B51EB35">
      <w:pPr>
        <w:rPr>
          <w:rFonts w:hint="eastAsia"/>
        </w:rPr>
      </w:pPr>
    </w:p>
    <w:p w14:paraId="6F6B58C8">
      <w:pPr>
        <w:rPr>
          <w:rFonts w:hint="eastAsia"/>
        </w:rPr>
      </w:pPr>
      <w:r>
        <w:rPr>
          <w:rFonts w:hint="eastAsia"/>
        </w:rPr>
        <w:t>Theology languished, and spiritual religion became nearly unknown; and a few great and good men handed down to one another the practice and the traditions of a piety which was almost extinct.</w:t>
      </w:r>
    </w:p>
    <w:p w14:paraId="012D6689">
      <w:pPr>
        <w:rPr>
          <w:rFonts w:hint="eastAsia"/>
        </w:rPr>
      </w:pPr>
      <w:r>
        <w:rPr>
          <w:rFonts w:hint="eastAsia"/>
        </w:rPr>
        <w:t>神学衰落了，属灵宗教几乎变得不为人知；少数伟大和善良的人把一种几乎灭绝的虔诚的实践和传统彼此传授。</w:t>
      </w:r>
    </w:p>
    <w:p w14:paraId="63C2FD04">
      <w:pPr>
        <w:rPr>
          <w:rFonts w:hint="eastAsia"/>
        </w:rPr>
      </w:pPr>
    </w:p>
    <w:p w14:paraId="70A67FCF">
      <w:pPr>
        <w:rPr>
          <w:rFonts w:hint="eastAsia"/>
        </w:rPr>
      </w:pPr>
      <w:r>
        <w:rPr>
          <w:rFonts w:hint="eastAsia"/>
        </w:rPr>
        <w:t>The restoration of civil liberty brought with it no return of spiritual life within the Church of England.</w:t>
      </w:r>
    </w:p>
    <w:p w14:paraId="10C20608">
      <w:pPr>
        <w:rPr>
          <w:rFonts w:hint="eastAsia"/>
        </w:rPr>
      </w:pPr>
      <w:r>
        <w:rPr>
          <w:rFonts w:hint="eastAsia"/>
        </w:rPr>
        <w:t>公民自由的恢复并没有带来英国教会内部属灵生命的回归。</w:t>
      </w:r>
    </w:p>
    <w:p w14:paraId="407630F6">
      <w:pPr>
        <w:rPr>
          <w:rFonts w:hint="eastAsia"/>
        </w:rPr>
      </w:pPr>
    </w:p>
    <w:p w14:paraId="57CC405F">
      <w:pPr>
        <w:rPr>
          <w:rFonts w:hint="eastAsia"/>
        </w:rPr>
      </w:pPr>
      <w:r>
        <w:rPr>
          <w:rFonts w:hint="eastAsia"/>
        </w:rPr>
        <w:t>The nation became less immoral without becoming more religious.</w:t>
      </w:r>
    </w:p>
    <w:p w14:paraId="5AC2B00D">
      <w:pPr>
        <w:rPr>
          <w:rFonts w:hint="eastAsia"/>
        </w:rPr>
      </w:pPr>
      <w:r>
        <w:rPr>
          <w:rFonts w:hint="eastAsia"/>
        </w:rPr>
        <w:t>国家变得不那么不道德，却没有变得更虔诚。</w:t>
      </w:r>
    </w:p>
    <w:p w14:paraId="1C1FE85D">
      <w:pPr>
        <w:rPr>
          <w:rFonts w:hint="eastAsia"/>
        </w:rPr>
      </w:pPr>
    </w:p>
    <w:p w14:paraId="4CA80FAD">
      <w:pPr>
        <w:rPr>
          <w:rFonts w:hint="eastAsia"/>
        </w:rPr>
      </w:pPr>
      <w:r>
        <w:rPr>
          <w:rFonts w:hint="eastAsia"/>
        </w:rPr>
        <w:t>Politics and party ate out the very vitals of what little piety remained.</w:t>
      </w:r>
    </w:p>
    <w:p w14:paraId="06063576">
      <w:pPr>
        <w:rPr>
          <w:rFonts w:hint="eastAsia"/>
        </w:rPr>
      </w:pPr>
      <w:r>
        <w:rPr>
          <w:rFonts w:hint="eastAsia"/>
        </w:rPr>
        <w:t>政治和党派吞噬了仅存的一点虔诚的生命力。</w:t>
      </w:r>
    </w:p>
    <w:p w14:paraId="68117D9E">
      <w:pPr>
        <w:rPr>
          <w:rFonts w:hint="eastAsia"/>
        </w:rPr>
      </w:pPr>
    </w:p>
    <w:p w14:paraId="59471DAD">
      <w:pPr>
        <w:rPr>
          <w:rFonts w:hint="eastAsia"/>
        </w:rPr>
      </w:pPr>
      <w:r>
        <w:rPr>
          <w:rFonts w:hint="eastAsia"/>
        </w:rPr>
        <w:t>At length one of the most cautions of English writers, as well as the most profound of English divines, seventy years after the ejection of the Nonconformists, portrays the character of the age in those memorable words, in which he tells us that it had come, he knew not how, to be taken for granted by too many, that Christianity was not so much a subject of inquiry as that it was now at length discovered to be fictitious!</w:t>
      </w:r>
    </w:p>
    <w:p w14:paraId="3C26A149">
      <w:pPr>
        <w:rPr>
          <w:rFonts w:hint="eastAsia"/>
        </w:rPr>
      </w:pPr>
      <w:r>
        <w:rPr>
          <w:rFonts w:hint="eastAsia"/>
        </w:rPr>
        <w:t>最终，在非国教徒被驱逐七十年后，最谨慎的英国作家之一，也是最深刻的英国神学家之一，用那些令人难忘的话描绘了那个时代的特征，他告诉我们，不知怎么地，太多人理所当然地认为，基督教与其说是一个探究的主题，不如说现在终于被发现是虚构的！</w:t>
      </w:r>
    </w:p>
    <w:p w14:paraId="06861FC1">
      <w:pPr>
        <w:rPr>
          <w:rFonts w:hint="eastAsia"/>
        </w:rPr>
      </w:pPr>
    </w:p>
    <w:p w14:paraId="5D5A5AB7">
      <w:pPr>
        <w:rPr>
          <w:rFonts w:hint="eastAsia"/>
        </w:rPr>
      </w:pPr>
      <w:r>
        <w:rPr>
          <w:rFonts w:hint="eastAsia"/>
        </w:rPr>
        <w:t>How widely these opinions had infected the nation and its educated classes we may infer from the circumstance that he devoted his life to that wonderful book in which he proves by the argument from analogy that religion deserves at least a candid hearing.</w:t>
      </w:r>
    </w:p>
    <w:p w14:paraId="4DC39A93">
      <w:pPr>
        <w:rPr>
          <w:rFonts w:hint="eastAsia"/>
        </w:rPr>
      </w:pPr>
      <w:r>
        <w:rPr>
          <w:rFonts w:hint="eastAsia"/>
        </w:rPr>
        <w:t>这些观点在多大程度上感染了国家及其受教育阶层，我们可以从这个情况推断出来，即他毕生致力于那本奇妙的书，在书中他通过类比的论证证明宗教至少值得一个公正的聆听。</w:t>
      </w:r>
    </w:p>
    <w:p w14:paraId="1DA748A1">
      <w:pPr>
        <w:rPr>
          <w:rFonts w:hint="eastAsia"/>
        </w:rPr>
      </w:pPr>
    </w:p>
    <w:p w14:paraId="1170063B">
      <w:pPr>
        <w:rPr>
          <w:rFonts w:hint="eastAsia"/>
        </w:rPr>
      </w:pPr>
      <w:r>
        <w:rPr>
          <w:rFonts w:hint="eastAsia"/>
        </w:rPr>
        <w:t>Bishop Newton, a few years afterwards, wrote his treatise on the fulfilment of prophecy, with the same intentions; while Doddridge, amongst Dissenters, deplored the prevalence of a fatal apathy, and the decay of real piety."*</w:t>
      </w:r>
    </w:p>
    <w:p w14:paraId="1297E277">
      <w:pPr>
        <w:rPr>
          <w:rFonts w:hint="eastAsia"/>
        </w:rPr>
      </w:pPr>
      <w:r>
        <w:rPr>
          <w:rFonts w:hint="eastAsia"/>
        </w:rPr>
        <w:t>几年后，牛顿（Newton）主教怀着同样的意图写了他关于预言应验的论著；而多德里奇在持异议者中，痛惜一种致命冷漠的盛行和真正虔诚的衰退。”</w:t>
      </w:r>
    </w:p>
    <w:p w14:paraId="1EE1B403">
      <w:pPr>
        <w:rPr>
          <w:rFonts w:hint="eastAsia"/>
        </w:rPr>
      </w:pPr>
    </w:p>
    <w:p w14:paraId="4707940A">
      <w:pPr>
        <w:rPr>
          <w:rFonts w:hint="eastAsia"/>
        </w:rPr>
      </w:pPr>
      <w:r>
        <w:rPr>
          <w:rFonts w:hint="eastAsia"/>
        </w:rPr>
        <w:t>The preaching with which these great and holy men aroused the nation was the preaching of Puritan doctrine, in place of the Christless ethics and semi- (or more than semi-) Socinian doctrine by which It had been supplanted.</w:t>
      </w:r>
    </w:p>
    <w:p w14:paraId="3B65FDF4">
      <w:pPr>
        <w:rPr>
          <w:rFonts w:hint="eastAsia"/>
        </w:rPr>
      </w:pPr>
      <w:r>
        <w:rPr>
          <w:rFonts w:hint="eastAsia"/>
        </w:rPr>
        <w:t>这些伟大和圣洁的人用来唤醒国家的讲道，是清教徒教义的讲道，取代了那篡夺其位的没有基督的伦理学和半（或超过半）苏西尼主义的教义。</w:t>
      </w:r>
    </w:p>
    <w:p w14:paraId="6DB0266D">
      <w:pPr>
        <w:rPr>
          <w:rFonts w:hint="eastAsia"/>
        </w:rPr>
      </w:pPr>
    </w:p>
    <w:p w14:paraId="56E22699">
      <w:pPr>
        <w:rPr>
          <w:rFonts w:hint="eastAsia"/>
        </w:rPr>
      </w:pPr>
      <w:r>
        <w:rPr>
          <w:rFonts w:hint="eastAsia"/>
        </w:rPr>
        <w:t>Substantially, it is the preaching by which the Sacramentalism and the Neology of our own day are to be met; for, substantially, not without its measure of "wood, hay, stubble," it is "gold, silver, precious stones," built upon the one foundation—Christ.</w:t>
      </w:r>
    </w:p>
    <w:p w14:paraId="588319FD">
      <w:pPr>
        <w:rPr>
          <w:rFonts w:hint="eastAsia"/>
        </w:rPr>
      </w:pPr>
      <w:r>
        <w:rPr>
          <w:rFonts w:hint="eastAsia"/>
        </w:rPr>
        <w:t>实质上，正是这种讲道要被用来对抗我们这个时代的圣礼主义和新神学；因为，实质上，尽管不无其“草木、禾杰”的份量，它是建立在唯一的根基——基督——之上的“金、银、宝石”。</w:t>
      </w:r>
    </w:p>
    <w:p w14:paraId="45D14AA3">
      <w:pPr>
        <w:rPr>
          <w:rFonts w:hint="eastAsia"/>
        </w:rPr>
      </w:pPr>
    </w:p>
    <w:p w14:paraId="0D3E919A">
      <w:pPr>
        <w:rPr>
          <w:rFonts w:hint="eastAsia"/>
        </w:rPr>
      </w:pPr>
      <w:r>
        <w:rPr>
          <w:rFonts w:hint="eastAsia"/>
        </w:rPr>
        <w:t>The present may seem, in some sense, an unfavourable moment for the issue of this Series.</w:t>
      </w:r>
    </w:p>
    <w:p w14:paraId="774468E9">
      <w:pPr>
        <w:rPr>
          <w:rFonts w:hint="eastAsia"/>
        </w:rPr>
      </w:pPr>
      <w:r>
        <w:rPr>
          <w:rFonts w:hint="eastAsia"/>
        </w:rPr>
        <w:t>目前在某种意义上似乎是发行本系列的不利时刻。</w:t>
      </w:r>
    </w:p>
    <w:p w14:paraId="7B8E87BD">
      <w:pPr>
        <w:rPr>
          <w:rFonts w:hint="eastAsia"/>
        </w:rPr>
      </w:pPr>
    </w:p>
    <w:p w14:paraId="44450EBB">
      <w:pPr>
        <w:rPr>
          <w:rFonts w:hint="eastAsia"/>
        </w:rPr>
      </w:pPr>
      <w:r>
        <w:rPr>
          <w:rFonts w:hint="eastAsia"/>
        </w:rPr>
        <w:t>The theological taste of the day is not for systematic theology.</w:t>
      </w:r>
    </w:p>
    <w:p w14:paraId="41892838">
      <w:pPr>
        <w:rPr>
          <w:rFonts w:hint="eastAsia"/>
        </w:rPr>
      </w:pPr>
      <w:r>
        <w:rPr>
          <w:rFonts w:hint="eastAsia"/>
        </w:rPr>
        <w:t>当今的神学口味不是为了系统神学。</w:t>
      </w:r>
    </w:p>
    <w:p w14:paraId="5E6F9FEC">
      <w:pPr>
        <w:rPr>
          <w:rFonts w:hint="eastAsia"/>
        </w:rPr>
      </w:pPr>
    </w:p>
    <w:p w14:paraId="78C3B2CB">
      <w:pPr>
        <w:rPr>
          <w:rFonts w:hint="eastAsia"/>
        </w:rPr>
      </w:pPr>
      <w:r>
        <w:rPr>
          <w:rFonts w:hint="eastAsia"/>
        </w:rPr>
        <w:t>Nevertheless, the cordial favour with which the design of this project has been greeted by divines of the greatest eminence, from nearly all sections of the Christian Church, both in this kingdom and in America, is in itself a token for good, and may well afford encouragement to those among us who are disposed to take a gloomy view of our prospects, by reason of the heresies and divisions which are rife.</w:t>
      </w:r>
    </w:p>
    <w:p w14:paraId="62FCD6EF">
      <w:pPr>
        <w:rPr>
          <w:rFonts w:hint="eastAsia"/>
        </w:rPr>
      </w:pPr>
      <w:r>
        <w:rPr>
          <w:rFonts w:hint="eastAsia"/>
        </w:rPr>
        <w:t>然而，这个计划的设计受到来自无论本王国还是美国的几乎所有基督教会部门的最杰出神学家们的热诚支持，这本身就是一个好的兆头，并且很可以给那些因为异端和分裂盛行而倾向于对我们的前景持悲观看法的人提供鼓励。</w:t>
      </w:r>
    </w:p>
    <w:p w14:paraId="4E68451F">
      <w:pPr>
        <w:rPr>
          <w:rFonts w:hint="eastAsia"/>
        </w:rPr>
      </w:pPr>
    </w:p>
    <w:p w14:paraId="3BB97B9A">
      <w:pPr>
        <w:rPr>
          <w:rFonts w:hint="eastAsia"/>
        </w:rPr>
      </w:pPr>
      <w:r>
        <w:rPr>
          <w:rFonts w:hint="eastAsia"/>
        </w:rPr>
        <w:t>In the Puritan Theologians,—not, of course, in all their views and statements of doctrine, but substantially,—a large body of the most eminent and best qualified judges recognise a clear, rich, scriptural statement of evangelical truth.</w:t>
      </w:r>
    </w:p>
    <w:p w14:paraId="526AB1A3">
      <w:pPr>
        <w:rPr>
          <w:rFonts w:hint="eastAsia"/>
        </w:rPr>
      </w:pPr>
      <w:r>
        <w:rPr>
          <w:rFonts w:hint="eastAsia"/>
        </w:rPr>
        <w:t>在清教徒神学家中，——当然不是在他们所有的教义观点和陈述中，而是实质上，——一大批最杰出和最有资格的评判者承认有一个清晰、丰富、合乎圣经的福音派真理陈述。</w:t>
      </w:r>
    </w:p>
    <w:p w14:paraId="76061DCD">
      <w:pPr>
        <w:rPr>
          <w:rFonts w:hint="eastAsia"/>
        </w:rPr>
      </w:pPr>
    </w:p>
    <w:p w14:paraId="5B18FC33">
      <w:pPr>
        <w:rPr>
          <w:rFonts w:hint="eastAsia"/>
        </w:rPr>
      </w:pPr>
      <w:r>
        <w:rPr>
          <w:rFonts w:hint="eastAsia"/>
        </w:rPr>
        <w:t>And, amid diversities of opinions and conflicting parties, no less than as affording hope that the power of the pulpit will be greatly strengthened among us, the accord of so large a body of Christian men and ministers is a hopeful and cheering sign.</w:t>
      </w:r>
    </w:p>
    <w:p w14:paraId="644C96A4">
      <w:pPr>
        <w:rPr>
          <w:rFonts w:hint="eastAsia"/>
        </w:rPr>
      </w:pPr>
      <w:r>
        <w:rPr>
          <w:rFonts w:hint="eastAsia"/>
        </w:rPr>
        <w:t>并且，在意见分歧和冲突党派中，正如提供了讲坛的能力将在我们中间大大加强的希望一样，如此一大批基督徒和牧师的一致是一个有希望和令人鼓舞的迹象。</w:t>
      </w:r>
    </w:p>
    <w:p w14:paraId="718E0CDE">
      <w:pPr>
        <w:rPr>
          <w:rFonts w:hint="eastAsia"/>
        </w:rPr>
      </w:pPr>
    </w:p>
    <w:p w14:paraId="5FBEB5DF">
      <w:pPr>
        <w:rPr>
          <w:rFonts w:hint="eastAsia"/>
        </w:rPr>
      </w:pPr>
      <w:r>
        <w:rPr>
          <w:rFonts w:hint="eastAsia"/>
        </w:rPr>
        <w:t>It will be an incalculably blessed result of this reprint, should our ministers catch something of the grandly SCRIPTURAL character of Puritan preaching and exposition.</w:t>
      </w:r>
    </w:p>
    <w:p w14:paraId="56EE8AA3">
      <w:pPr>
        <w:rPr>
          <w:rFonts w:hint="eastAsia"/>
        </w:rPr>
      </w:pPr>
      <w:r>
        <w:rPr>
          <w:rFonts w:hint="eastAsia"/>
        </w:rPr>
        <w:t>如果我们的牧师能捕捉到清教徒讲道和解经的宏伟圣经特征，这将是本次重印的一个无法估量的蒙福结果。</w:t>
      </w:r>
    </w:p>
    <w:p w14:paraId="655FCA41">
      <w:pPr>
        <w:rPr>
          <w:rFonts w:hint="eastAsia"/>
        </w:rPr>
      </w:pPr>
    </w:p>
    <w:p w14:paraId="5BF9DF17">
      <w:pPr>
        <w:rPr>
          <w:rFonts w:hint="eastAsia"/>
        </w:rPr>
      </w:pPr>
      <w:r>
        <w:rPr>
          <w:rFonts w:hint="eastAsia"/>
        </w:rPr>
        <w:t>In this lay the secret of their strength.</w:t>
      </w:r>
    </w:p>
    <w:p w14:paraId="1E00AC7A">
      <w:pPr>
        <w:rPr>
          <w:rFonts w:hint="eastAsia"/>
        </w:rPr>
      </w:pPr>
      <w:r>
        <w:rPr>
          <w:rFonts w:hint="eastAsia"/>
        </w:rPr>
        <w:t>这是他们力量的秘密所在。</w:t>
      </w:r>
    </w:p>
    <w:p w14:paraId="08CD9B22">
      <w:pPr>
        <w:rPr>
          <w:rFonts w:hint="eastAsia"/>
        </w:rPr>
      </w:pPr>
    </w:p>
    <w:p w14:paraId="1F61573A">
      <w:pPr>
        <w:rPr>
          <w:rFonts w:hint="eastAsia"/>
        </w:rPr>
      </w:pPr>
      <w:r>
        <w:rPr>
          <w:rFonts w:hint="eastAsia"/>
        </w:rPr>
        <w:t>No "Broad Church" divinity will be found in these pages.</w:t>
      </w:r>
    </w:p>
    <w:p w14:paraId="0590778C">
      <w:pPr>
        <w:rPr>
          <w:rFonts w:hint="eastAsia"/>
        </w:rPr>
      </w:pPr>
      <w:r>
        <w:rPr>
          <w:rFonts w:hint="eastAsia"/>
        </w:rPr>
        <w:t>在这些页数中找不到“广派教会”的神学。</w:t>
      </w:r>
    </w:p>
    <w:p w14:paraId="443B3DD4">
      <w:pPr>
        <w:rPr>
          <w:rFonts w:hint="eastAsia"/>
        </w:rPr>
      </w:pPr>
    </w:p>
    <w:p w14:paraId="0E671C35">
      <w:pPr>
        <w:rPr>
          <w:rFonts w:hint="eastAsia"/>
        </w:rPr>
      </w:pPr>
      <w:r>
        <w:rPr>
          <w:rFonts w:hint="eastAsia"/>
        </w:rPr>
        <w:t>Our students and younger ministers are often attracted by more brilliant writers and bolder (not deeper) thinkers.</w:t>
      </w:r>
    </w:p>
    <w:p w14:paraId="20D26258">
      <w:pPr>
        <w:rPr>
          <w:rFonts w:hint="eastAsia"/>
        </w:rPr>
      </w:pPr>
      <w:r>
        <w:rPr>
          <w:rFonts w:hint="eastAsia"/>
        </w:rPr>
        <w:t>我们的学生和年轻牧师经常被更才华横溢的作家和更大胆（不是更深刻）的思想家所吸引。</w:t>
      </w:r>
    </w:p>
    <w:p w14:paraId="01CB3877">
      <w:pPr>
        <w:rPr>
          <w:rFonts w:hint="eastAsia"/>
        </w:rPr>
      </w:pPr>
    </w:p>
    <w:p w14:paraId="59EAFEA0">
      <w:pPr>
        <w:rPr>
          <w:rFonts w:hint="eastAsia"/>
        </w:rPr>
      </w:pPr>
      <w:r>
        <w:rPr>
          <w:rFonts w:hint="eastAsia"/>
        </w:rPr>
        <w:t>They may pronounce the Puritans old-fashioned, behind the age, heavy.</w:t>
      </w:r>
    </w:p>
    <w:p w14:paraId="6D6ACA26">
      <w:pPr>
        <w:rPr>
          <w:rFonts w:hint="eastAsia"/>
        </w:rPr>
      </w:pPr>
      <w:r>
        <w:rPr>
          <w:rFonts w:hint="eastAsia"/>
        </w:rPr>
        <w:t>他们可能宣称清教徒过时、落后于时代、沉重。</w:t>
      </w:r>
    </w:p>
    <w:p w14:paraId="27FC3862">
      <w:pPr>
        <w:rPr>
          <w:rFonts w:hint="eastAsia"/>
        </w:rPr>
      </w:pPr>
    </w:p>
    <w:p w14:paraId="21BD7DB3">
      <w:pPr>
        <w:rPr>
          <w:rFonts w:hint="eastAsia"/>
        </w:rPr>
      </w:pPr>
      <w:r>
        <w:rPr>
          <w:rFonts w:hint="eastAsia"/>
        </w:rPr>
        <w:t>But the Series has been projected in the hope that a healthier tone may be fostered, and that facility may induce familiarity.</w:t>
      </w:r>
    </w:p>
    <w:p w14:paraId="27E54494">
      <w:pPr>
        <w:rPr>
          <w:rFonts w:hint="eastAsia"/>
        </w:rPr>
      </w:pPr>
      <w:r>
        <w:rPr>
          <w:rFonts w:hint="eastAsia"/>
        </w:rPr>
        <w:t>但本系列的计划是怀着这样的希望：一种更健康的基调可能会被培养，便利可能会导致熟悉。</w:t>
      </w:r>
    </w:p>
    <w:p w14:paraId="23B7940F">
      <w:pPr>
        <w:rPr>
          <w:rFonts w:hint="eastAsia"/>
        </w:rPr>
      </w:pPr>
    </w:p>
    <w:p w14:paraId="4B31D0DB">
      <w:pPr>
        <w:rPr>
          <w:rFonts w:hint="eastAsia"/>
        </w:rPr>
      </w:pPr>
      <w:r>
        <w:rPr>
          <w:rFonts w:hint="eastAsia"/>
        </w:rPr>
        <w:t>Writings which must have been sought in rare and costly folios, or watched for at sales or at bookstalls, may now be upon our shelves without effort and at little cost.</w:t>
      </w:r>
    </w:p>
    <w:p w14:paraId="40BE8A8A">
      <w:pPr>
        <w:rPr>
          <w:rFonts w:hint="eastAsia"/>
        </w:rPr>
      </w:pPr>
      <w:r>
        <w:rPr>
          <w:rFonts w:hint="eastAsia"/>
        </w:rPr>
        <w:t>那些必须在稀有和昂贵的对开本中寻找，或在拍卖会或书摊上留意的著作，现在可以毫不费力且以很少的代价出现在我们的书架上。</w:t>
      </w:r>
    </w:p>
    <w:p w14:paraId="72940D90">
      <w:pPr>
        <w:rPr>
          <w:rFonts w:hint="eastAsia"/>
        </w:rPr>
      </w:pPr>
    </w:p>
    <w:p w14:paraId="04A15E86">
      <w:pPr>
        <w:rPr>
          <w:rFonts w:hint="eastAsia"/>
        </w:rPr>
      </w:pPr>
      <w:r>
        <w:rPr>
          <w:rFonts w:hint="eastAsia"/>
        </w:rPr>
        <w:t>The supply will create a demand.</w:t>
      </w:r>
    </w:p>
    <w:p w14:paraId="11636FE5">
      <w:pPr>
        <w:rPr>
          <w:rFonts w:hint="eastAsia"/>
        </w:rPr>
      </w:pPr>
      <w:r>
        <w:rPr>
          <w:rFonts w:hint="eastAsia"/>
        </w:rPr>
        <w:t>供应将创造需求。</w:t>
      </w:r>
    </w:p>
    <w:p w14:paraId="67EF35BE">
      <w:pPr>
        <w:rPr>
          <w:rFonts w:hint="eastAsia"/>
        </w:rPr>
      </w:pPr>
    </w:p>
    <w:p w14:paraId="200E0787">
      <w:pPr>
        <w:rPr>
          <w:rFonts w:hint="eastAsia"/>
        </w:rPr>
      </w:pPr>
      <w:r>
        <w:rPr>
          <w:rFonts w:hint="eastAsia"/>
        </w:rPr>
        <w:t>A reaction in favour of Puritan theology—so far, at least, as to give it its due place—will indicate a healthier tone.</w:t>
      </w:r>
    </w:p>
    <w:p w14:paraId="635C003B">
      <w:pPr>
        <w:rPr>
          <w:rFonts w:hint="eastAsia"/>
        </w:rPr>
      </w:pPr>
      <w:r>
        <w:rPr>
          <w:rFonts w:hint="eastAsia"/>
        </w:rPr>
        <w:t>对清教徒神学的有利反响——至少到了给予它应有位置的程度——将表明一种更健康的基调。</w:t>
      </w:r>
    </w:p>
    <w:p w14:paraId="61D5A6E1">
      <w:pPr>
        <w:rPr>
          <w:rFonts w:hint="eastAsia"/>
        </w:rPr>
      </w:pPr>
    </w:p>
    <w:p w14:paraId="19D7789D">
      <w:pPr>
        <w:rPr>
          <w:rFonts w:hint="eastAsia"/>
        </w:rPr>
      </w:pPr>
      <w:r>
        <w:rPr>
          <w:rFonts w:hint="eastAsia"/>
        </w:rPr>
        <w:t>The more spiritually-minded of our reading laity will find in these volumes truths and thoughts which may well tempt them to substitute them for those of writers who, if they make less demands upon the intellectual power of their readers, by presenting their matter in an easy and diluted form, repay the perusal in a proportionately moderate measure.</w:t>
      </w:r>
    </w:p>
    <w:p w14:paraId="69025D36">
      <w:pPr>
        <w:rPr>
          <w:rFonts w:hint="eastAsia"/>
        </w:rPr>
      </w:pPr>
      <w:r>
        <w:rPr>
          <w:rFonts w:hint="eastAsia"/>
        </w:rPr>
        <w:t>我们阅读的平信徒中更具属灵思想的人，会在这些卷册中发现真理和思想，这很可能会吸引他们用这些来代替那些作家的作品，那些作家如果通过以简单和稀释的形式呈现内容，对读者的智力要求较少，那么回报阅读的份量也相应适度。</w:t>
      </w:r>
    </w:p>
    <w:p w14:paraId="6AD5BD98">
      <w:pPr>
        <w:rPr>
          <w:rFonts w:hint="eastAsia"/>
        </w:rPr>
      </w:pPr>
    </w:p>
    <w:p w14:paraId="226B874A">
      <w:pPr>
        <w:rPr>
          <w:rFonts w:hint="eastAsia"/>
        </w:rPr>
      </w:pPr>
      <w:r>
        <w:rPr>
          <w:rFonts w:hint="eastAsia"/>
        </w:rPr>
        <w:t>But the main object and the paramount desire is that this Series may conduce to the soundness, solidity, and unction of the pulpit ministrations of our own day and of days to come; that, as these men were "mighty in the Scriptures," and proclaimed the gospel in all the riches of its grace, and exalted Christ, and honoured the Spirit of God, and entered, with a skilful and searching anatomy into the hidden secrets of the experience of God's saints, many a student and many a preacher may imbibe their spirit.</w:t>
      </w:r>
    </w:p>
    <w:p w14:paraId="5275CA26">
      <w:pPr>
        <w:rPr>
          <w:rFonts w:hint="eastAsia"/>
        </w:rPr>
      </w:pPr>
      <w:r>
        <w:rPr>
          <w:rFonts w:hint="eastAsia"/>
        </w:rPr>
        <w:t>但主要的目标和首要的愿望是，本系列可以有助于我们这个时代和未来时代讲坛事奉的纯正、坚实和恩膏；——既然这些人“最能讲解圣经”，并在其恩典的所有丰富中宣扬福音，高举基督，尊荣上帝的灵，并以熟练和探索性的解剖进入上帝圣徒经历的隐藏秘密，许多学生和许多传道人可以吸收他们的精神。</w:t>
      </w:r>
    </w:p>
    <w:p w14:paraId="249478AA">
      <w:pPr>
        <w:rPr>
          <w:rFonts w:hint="eastAsia"/>
        </w:rPr>
      </w:pPr>
    </w:p>
    <w:p w14:paraId="0A3EB3D0">
      <w:pPr>
        <w:rPr>
          <w:rFonts w:hint="eastAsia"/>
        </w:rPr>
      </w:pPr>
      <w:r>
        <w:rPr>
          <w:rFonts w:hint="eastAsia"/>
        </w:rPr>
        <w:t>No disparagement of the early Fathers nor of the Reformers, whose theology is here embodied and developed, is intended; nor any ungrateful undervaluing, by invidious comparison, of the treasures accumulated by later and living labourers.</w:t>
      </w:r>
    </w:p>
    <w:p w14:paraId="5064861E">
      <w:pPr>
        <w:rPr>
          <w:rFonts w:hint="eastAsia"/>
        </w:rPr>
      </w:pPr>
      <w:r>
        <w:rPr>
          <w:rFonts w:hint="eastAsia"/>
        </w:rPr>
        <w:t>并没有贬低早期教父或改教家的意图，他们的神学在这里得到了体现和发展；也没有意图通过令人反感的比较，对后来的和在世的劳苦者所积累的宝藏进行任何忘恩负义的低估。</w:t>
      </w:r>
    </w:p>
    <w:p w14:paraId="4CC3E565">
      <w:pPr>
        <w:rPr>
          <w:rFonts w:hint="eastAsia"/>
        </w:rPr>
      </w:pPr>
    </w:p>
    <w:p w14:paraId="557300DE">
      <w:pPr>
        <w:rPr>
          <w:rFonts w:hint="eastAsia"/>
        </w:rPr>
      </w:pPr>
      <w:r>
        <w:rPr>
          <w:rFonts w:hint="eastAsia"/>
        </w:rPr>
        <w:t>Still less are the Puritan theologians held up that we may call them fathers or masters, or make them an authoritative standard of appeal.</w:t>
      </w:r>
    </w:p>
    <w:p w14:paraId="1F73ED4A">
      <w:pPr>
        <w:rPr>
          <w:rFonts w:hint="eastAsia"/>
        </w:rPr>
      </w:pPr>
      <w:r>
        <w:rPr>
          <w:rFonts w:hint="eastAsia"/>
        </w:rPr>
        <w:t>更不是要高举清教徒神学家，让我们称他们为父或师，或使他们成为上诉的权威标准。</w:t>
      </w:r>
    </w:p>
    <w:p w14:paraId="0BFC4E26">
      <w:pPr>
        <w:rPr>
          <w:rFonts w:hint="eastAsia"/>
        </w:rPr>
      </w:pPr>
    </w:p>
    <w:p w14:paraId="039410F1">
      <w:pPr>
        <w:rPr>
          <w:rFonts w:hint="eastAsia"/>
        </w:rPr>
      </w:pPr>
      <w:r>
        <w:rPr>
          <w:rFonts w:hint="eastAsia"/>
        </w:rPr>
        <w:t>Our first business, our solemn responsibility, is with THE WRITTEN WORD.</w:t>
      </w:r>
    </w:p>
    <w:p w14:paraId="24209297">
      <w:pPr>
        <w:rPr>
          <w:rFonts w:hint="eastAsia"/>
        </w:rPr>
      </w:pPr>
      <w:r>
        <w:rPr>
          <w:rFonts w:hint="eastAsia"/>
        </w:rPr>
        <w:t>我们的首要事务，我们要肃的责任，是对于成文的道。</w:t>
      </w:r>
    </w:p>
    <w:p w14:paraId="235F7C6E">
      <w:pPr>
        <w:rPr>
          <w:rFonts w:hint="eastAsia"/>
        </w:rPr>
      </w:pPr>
    </w:p>
    <w:p w14:paraId="654888EC">
      <w:pPr>
        <w:rPr>
          <w:rFonts w:hint="eastAsia"/>
        </w:rPr>
      </w:pPr>
      <w:r>
        <w:rPr>
          <w:rFonts w:hint="eastAsia"/>
        </w:rPr>
        <w:t>"WHAT SAITH THE SCRIPTURE?"</w:t>
      </w:r>
    </w:p>
    <w:p w14:paraId="6C14ACB6">
      <w:pPr>
        <w:rPr>
          <w:rFonts w:hint="eastAsia"/>
        </w:rPr>
      </w:pPr>
      <w:r>
        <w:rPr>
          <w:rFonts w:hint="eastAsia"/>
        </w:rPr>
        <w:t>“经上说什么？”</w:t>
      </w:r>
    </w:p>
    <w:p w14:paraId="0397A81D">
      <w:pPr>
        <w:rPr>
          <w:rFonts w:hint="eastAsia"/>
        </w:rPr>
      </w:pPr>
    </w:p>
    <w:p w14:paraId="6E38655E">
      <w:pPr>
        <w:rPr>
          <w:rFonts w:hint="eastAsia"/>
        </w:rPr>
      </w:pPr>
      <w:r>
        <w:rPr>
          <w:rFonts w:hint="eastAsia"/>
        </w:rPr>
        <w:t>Let that inquiry be first pursued, in lowly teachableness, in reliance upon no inner light, but upon the Spirit's promised teaching.</w:t>
      </w:r>
    </w:p>
    <w:p w14:paraId="65269237">
      <w:pPr>
        <w:rPr>
          <w:rFonts w:hint="eastAsia"/>
        </w:rPr>
      </w:pPr>
      <w:r>
        <w:rPr>
          <w:rFonts w:hint="eastAsia"/>
        </w:rPr>
        <w:t>让那个探究首先被追求，带着谦卑的可受教性，不依赖内在之光，而是依赖圣灵应许的教导。</w:t>
      </w:r>
    </w:p>
    <w:p w14:paraId="5A9222B5">
      <w:pPr>
        <w:rPr>
          <w:rFonts w:hint="eastAsia"/>
        </w:rPr>
      </w:pPr>
    </w:p>
    <w:p w14:paraId="7737C499">
      <w:pPr>
        <w:rPr>
          <w:rFonts w:hint="eastAsia"/>
        </w:rPr>
      </w:pPr>
      <w:r>
        <w:rPr>
          <w:rFonts w:hint="eastAsia"/>
        </w:rPr>
        <w:t>Let it be pursued with diligent, honest study, not with a pedantic, but an exact and sound philology; and with a fearless trust in truth, no less than a sincere love of it.</w:t>
      </w:r>
    </w:p>
    <w:p w14:paraId="4FAAB269">
      <w:pPr>
        <w:rPr>
          <w:rFonts w:hint="eastAsia"/>
        </w:rPr>
      </w:pPr>
      <w:r>
        <w:rPr>
          <w:rFonts w:hint="eastAsia"/>
        </w:rPr>
        <w:t>让它带着勤奋、诚实的研读被追求，不是带着卖弄学问，而是带着精确和纯正的语言学；并带着对真理无畏的信靠，以及对真理真诚的热爱。</w:t>
      </w:r>
    </w:p>
    <w:p w14:paraId="7AB8E134">
      <w:pPr>
        <w:rPr>
          <w:rFonts w:hint="eastAsia"/>
        </w:rPr>
      </w:pPr>
    </w:p>
    <w:p w14:paraId="7C429513">
      <w:pPr>
        <w:rPr>
          <w:rFonts w:hint="eastAsia"/>
        </w:rPr>
      </w:pPr>
      <w:r>
        <w:rPr>
          <w:rFonts w:hint="eastAsia"/>
        </w:rPr>
        <w:t>How few of us have full confidence in truth!</w:t>
      </w:r>
    </w:p>
    <w:p w14:paraId="7156D25A">
      <w:pPr>
        <w:rPr>
          <w:rFonts w:hint="eastAsia"/>
        </w:rPr>
      </w:pPr>
      <w:r>
        <w:rPr>
          <w:rFonts w:hint="eastAsia"/>
        </w:rPr>
        <w:t>我们中只有何等少的人对真理有充分的信心！</w:t>
      </w:r>
    </w:p>
    <w:p w14:paraId="66C74A27">
      <w:pPr>
        <w:rPr>
          <w:rFonts w:hint="eastAsia"/>
        </w:rPr>
      </w:pPr>
    </w:p>
    <w:p w14:paraId="7AC0AD92">
      <w:pPr>
        <w:rPr>
          <w:rFonts w:hint="eastAsia"/>
        </w:rPr>
      </w:pPr>
      <w:r>
        <w:rPr>
          <w:rFonts w:hint="eastAsia"/>
        </w:rPr>
        <w:t>This Series, it is believed, supplies a lack.</w:t>
      </w:r>
    </w:p>
    <w:p w14:paraId="11A26274">
      <w:pPr>
        <w:rPr>
          <w:rFonts w:hint="eastAsia"/>
        </w:rPr>
      </w:pPr>
      <w:r>
        <w:rPr>
          <w:rFonts w:hint="eastAsia"/>
        </w:rPr>
        <w:t>相信本系列弥补了一个缺失。</w:t>
      </w:r>
    </w:p>
    <w:p w14:paraId="29D5DD09">
      <w:pPr>
        <w:rPr>
          <w:rFonts w:hint="eastAsia"/>
        </w:rPr>
      </w:pPr>
    </w:p>
    <w:p w14:paraId="4907CD4B">
      <w:pPr>
        <w:rPr>
          <w:rFonts w:hint="eastAsia"/>
        </w:rPr>
      </w:pPr>
      <w:r>
        <w:rPr>
          <w:rFonts w:hint="eastAsia"/>
        </w:rPr>
        <w:t>It comes forth in no ordinary crisis of the Church's history.</w:t>
      </w:r>
    </w:p>
    <w:p w14:paraId="14664D83">
      <w:pPr>
        <w:rPr>
          <w:rFonts w:hint="eastAsia"/>
        </w:rPr>
      </w:pPr>
      <w:r>
        <w:rPr>
          <w:rFonts w:hint="eastAsia"/>
        </w:rPr>
        <w:t>它在教会历史的一个非同寻常的危机中问世。</w:t>
      </w:r>
    </w:p>
    <w:p w14:paraId="2E6DDC91">
      <w:pPr>
        <w:rPr>
          <w:rFonts w:hint="eastAsia"/>
        </w:rPr>
      </w:pPr>
    </w:p>
    <w:p w14:paraId="2E045635">
      <w:pPr>
        <w:rPr>
          <w:rFonts w:hint="eastAsia"/>
        </w:rPr>
      </w:pPr>
      <w:r>
        <w:rPr>
          <w:rFonts w:hint="eastAsia"/>
        </w:rPr>
        <w:t>If anywhere, within the Church the war of opinion rages.</w:t>
      </w:r>
    </w:p>
    <w:p w14:paraId="248954AC">
      <w:pPr>
        <w:rPr>
          <w:rFonts w:hint="eastAsia"/>
        </w:rPr>
      </w:pPr>
      <w:r>
        <w:rPr>
          <w:rFonts w:hint="eastAsia"/>
        </w:rPr>
        <w:t>如果说有什么地方，那就是教会内部意见的战争在肆虐。</w:t>
      </w:r>
    </w:p>
    <w:p w14:paraId="58EC4CFD">
      <w:pPr>
        <w:rPr>
          <w:rFonts w:hint="eastAsia"/>
        </w:rPr>
      </w:pPr>
    </w:p>
    <w:p w14:paraId="653E8AB4">
      <w:pPr>
        <w:rPr>
          <w:rFonts w:hint="eastAsia"/>
        </w:rPr>
      </w:pPr>
      <w:r>
        <w:rPr>
          <w:rFonts w:hint="eastAsia"/>
        </w:rPr>
        <w:t>The ancient landmarks are being removed.</w:t>
      </w:r>
    </w:p>
    <w:p w14:paraId="206C5DBD">
      <w:pPr>
        <w:rPr>
          <w:rFonts w:hint="eastAsia"/>
        </w:rPr>
      </w:pPr>
      <w:r>
        <w:rPr>
          <w:rFonts w:hint="eastAsia"/>
        </w:rPr>
        <w:t>古老的地界正被挪移。</w:t>
      </w:r>
    </w:p>
    <w:p w14:paraId="5921C8C5">
      <w:pPr>
        <w:rPr>
          <w:rFonts w:hint="eastAsia"/>
        </w:rPr>
      </w:pPr>
    </w:p>
    <w:p w14:paraId="3AD977B4">
      <w:pPr>
        <w:rPr>
          <w:rFonts w:hint="eastAsia"/>
        </w:rPr>
      </w:pPr>
      <w:r>
        <w:rPr>
          <w:rFonts w:hint="eastAsia"/>
        </w:rPr>
        <w:t>The very foundations are threatened.</w:t>
      </w:r>
    </w:p>
    <w:p w14:paraId="1592E6A1">
      <w:pPr>
        <w:rPr>
          <w:rFonts w:hint="eastAsia"/>
        </w:rPr>
      </w:pPr>
      <w:r>
        <w:rPr>
          <w:rFonts w:hint="eastAsia"/>
        </w:rPr>
        <w:t>正根基受到了威胁。</w:t>
      </w:r>
    </w:p>
    <w:p w14:paraId="53746C57">
      <w:pPr>
        <w:rPr>
          <w:rFonts w:hint="eastAsia"/>
        </w:rPr>
      </w:pPr>
    </w:p>
    <w:p w14:paraId="30590776">
      <w:pPr>
        <w:rPr>
          <w:rFonts w:hint="eastAsia"/>
        </w:rPr>
      </w:pPr>
      <w:r>
        <w:rPr>
          <w:rFonts w:hint="eastAsia"/>
        </w:rPr>
        <w:t>The inspiration of the sacred oracles is controverted; their infallibility denied.</w:t>
      </w:r>
    </w:p>
    <w:p w14:paraId="5BCD9E30">
      <w:pPr>
        <w:rPr>
          <w:rFonts w:hint="eastAsia"/>
        </w:rPr>
      </w:pPr>
      <w:r>
        <w:rPr>
          <w:rFonts w:hint="eastAsia"/>
        </w:rPr>
        <w:t>神圣圣言的默示受到争议；其无误性被否认。</w:t>
      </w:r>
    </w:p>
    <w:p w14:paraId="4DC3FC30">
      <w:pPr>
        <w:rPr>
          <w:rFonts w:hint="eastAsia"/>
        </w:rPr>
      </w:pPr>
    </w:p>
    <w:p w14:paraId="1217ED7B">
      <w:pPr>
        <w:rPr>
          <w:rFonts w:hint="eastAsia"/>
        </w:rPr>
      </w:pPr>
      <w:r>
        <w:rPr>
          <w:rFonts w:hint="eastAsia"/>
        </w:rPr>
        <w:t>The penmen of the Holy Ghost are deemed not to have been so inspired as to be preserved from error.</w:t>
      </w:r>
    </w:p>
    <w:p w14:paraId="0611F8ED">
      <w:pPr>
        <w:rPr>
          <w:rFonts w:hint="eastAsia"/>
        </w:rPr>
      </w:pPr>
      <w:r>
        <w:rPr>
          <w:rFonts w:hint="eastAsia"/>
        </w:rPr>
        <w:t>圣灵的笔杆子被认为没有受到如此的默示以至于免于错误。</w:t>
      </w:r>
    </w:p>
    <w:p w14:paraId="70F21C47">
      <w:pPr>
        <w:rPr>
          <w:rFonts w:hint="eastAsia"/>
        </w:rPr>
      </w:pPr>
    </w:p>
    <w:p w14:paraId="734E3717">
      <w:pPr>
        <w:rPr>
          <w:rFonts w:hint="eastAsia"/>
        </w:rPr>
      </w:pPr>
      <w:r>
        <w:rPr>
          <w:rFonts w:hint="eastAsia"/>
        </w:rPr>
        <w:t>Moses, Isaiah, and Paul—history, prophecy, doctrines—are alike assailed.</w:t>
      </w:r>
    </w:p>
    <w:p w14:paraId="7B4F0569">
      <w:pPr>
        <w:rPr>
          <w:rFonts w:hint="eastAsia"/>
        </w:rPr>
      </w:pPr>
      <w:r>
        <w:rPr>
          <w:rFonts w:hint="eastAsia"/>
        </w:rPr>
        <w:t>摩西、以赛亚和保罗——历史、预言、教义——同样受到攻击。</w:t>
      </w:r>
    </w:p>
    <w:p w14:paraId="1C56825C">
      <w:pPr>
        <w:rPr>
          <w:rFonts w:hint="eastAsia"/>
        </w:rPr>
      </w:pPr>
    </w:p>
    <w:p w14:paraId="5240F6B1">
      <w:pPr>
        <w:rPr>
          <w:rFonts w:hint="eastAsia"/>
        </w:rPr>
      </w:pPr>
      <w:r>
        <w:rPr>
          <w:rFonts w:hint="eastAsia"/>
        </w:rPr>
        <w:t>Man brings his Maker's Book to the "verifying faculty" of his own inner light and moral consciousness.</w:t>
      </w:r>
    </w:p>
    <w:p w14:paraId="15C0947E">
      <w:pPr>
        <w:rPr>
          <w:rFonts w:hint="eastAsia"/>
        </w:rPr>
      </w:pPr>
      <w:r>
        <w:rPr>
          <w:rFonts w:hint="eastAsia"/>
        </w:rPr>
        <w:t>人把他造物主的书带到他自己内在之光和道德意识的“验证机能”面前。</w:t>
      </w:r>
    </w:p>
    <w:p w14:paraId="60AD13E9">
      <w:pPr>
        <w:rPr>
          <w:rFonts w:hint="eastAsia"/>
        </w:rPr>
      </w:pPr>
    </w:p>
    <w:p w14:paraId="1411D793">
      <w:pPr>
        <w:rPr>
          <w:rFonts w:hint="eastAsia"/>
        </w:rPr>
      </w:pPr>
      <w:r>
        <w:rPr>
          <w:rFonts w:hint="eastAsia"/>
        </w:rPr>
        <w:t>The death of the Son of God is an heroic self-sacrifice—not a penal satisfaction to the outraged law of the Moral Governor of the universe.</w:t>
      </w:r>
    </w:p>
    <w:p w14:paraId="788E8D7E">
      <w:pPr>
        <w:rPr>
          <w:rFonts w:hint="eastAsia"/>
        </w:rPr>
      </w:pPr>
      <w:r>
        <w:rPr>
          <w:rFonts w:hint="eastAsia"/>
        </w:rPr>
        <w:t>上帝儿子的死是一种英勇的自我牺牲——不是对宇宙道德统治者被触犯之律法的刑罚性满足。</w:t>
      </w:r>
    </w:p>
    <w:p w14:paraId="768D3230">
      <w:pPr>
        <w:rPr>
          <w:rFonts w:hint="eastAsia"/>
        </w:rPr>
      </w:pPr>
    </w:p>
    <w:p w14:paraId="3455E6AC">
      <w:pPr>
        <w:rPr>
          <w:rFonts w:hint="eastAsia"/>
        </w:rPr>
      </w:pPr>
      <w:r>
        <w:rPr>
          <w:rFonts w:hint="eastAsia"/>
        </w:rPr>
        <w:t>Under our new interpreters, much of what we have received from our infancy, and have taught our children, as facts recorded in an inspired history, is relegated to the region of myth and ideology.</w:t>
      </w:r>
    </w:p>
    <w:p w14:paraId="0E47A762">
      <w:pPr>
        <w:rPr>
          <w:rFonts w:hint="eastAsia"/>
        </w:rPr>
      </w:pPr>
      <w:r>
        <w:rPr>
          <w:rFonts w:hint="eastAsia"/>
        </w:rPr>
        <w:t>在我们的新解释者之下，许多我们要从小领受，并已教导我们孩子的，作为在受默示历史中记录的事实，被降级为神话和观念学的领域。</w:t>
      </w:r>
    </w:p>
    <w:p w14:paraId="0EDEEBEA">
      <w:pPr>
        <w:rPr>
          <w:rFonts w:hint="eastAsia"/>
        </w:rPr>
      </w:pPr>
    </w:p>
    <w:p w14:paraId="3A180612">
      <w:pPr>
        <w:rPr>
          <w:rFonts w:hint="eastAsia"/>
        </w:rPr>
      </w:pPr>
      <w:r>
        <w:rPr>
          <w:rFonts w:hint="eastAsia"/>
        </w:rPr>
        <w:t>At such a crisis, it is no slight boon to the Christian Church to make the voices of these witnesses to the truth be heard.</w:t>
      </w:r>
    </w:p>
    <w:p w14:paraId="3517F950">
      <w:pPr>
        <w:rPr>
          <w:rFonts w:hint="eastAsia"/>
        </w:rPr>
      </w:pPr>
      <w:r>
        <w:rPr>
          <w:rFonts w:hint="eastAsia"/>
        </w:rPr>
        <w:t>在这样的危机时刻，让这些真理见证人的声音被听到，对基督教会来说不是微不足道的恩惠。</w:t>
      </w:r>
    </w:p>
    <w:p w14:paraId="49CD7C6A">
      <w:pPr>
        <w:rPr>
          <w:rFonts w:hint="eastAsia"/>
        </w:rPr>
      </w:pPr>
    </w:p>
    <w:p w14:paraId="1161E918">
      <w:pPr>
        <w:rPr>
          <w:rFonts w:hint="eastAsia"/>
        </w:rPr>
      </w:pPr>
      <w:r>
        <w:rPr>
          <w:rFonts w:hint="eastAsia"/>
        </w:rPr>
        <w:t>Their testimony is, for the most part, silenced, because buried in costly folios; or comes to us only in the echoes of plagiarists.</w:t>
      </w:r>
    </w:p>
    <w:p w14:paraId="71D27C67">
      <w:pPr>
        <w:rPr>
          <w:rFonts w:hint="eastAsia"/>
        </w:rPr>
      </w:pPr>
      <w:r>
        <w:rPr>
          <w:rFonts w:hint="eastAsia"/>
        </w:rPr>
        <w:t>他们的见证在很大程度上是沉默的，因为埋藏在昂贵的对开本中；或者只能在抄袭者的回声中传给我们。</w:t>
      </w:r>
    </w:p>
    <w:p w14:paraId="124F0EF1">
      <w:pPr>
        <w:rPr>
          <w:rFonts w:hint="eastAsia"/>
        </w:rPr>
      </w:pPr>
    </w:p>
    <w:p w14:paraId="114E6D58">
      <w:pPr>
        <w:rPr>
          <w:rFonts w:hint="eastAsia"/>
        </w:rPr>
      </w:pPr>
      <w:r>
        <w:rPr>
          <w:rFonts w:hint="eastAsia"/>
        </w:rPr>
        <w:t>They will now speak in the library of many a pastor, upon whose shelves they have never yet found a place.</w:t>
      </w:r>
    </w:p>
    <w:p w14:paraId="46B15E9F">
      <w:pPr>
        <w:rPr>
          <w:rFonts w:hint="eastAsia"/>
        </w:rPr>
      </w:pPr>
      <w:r>
        <w:rPr>
          <w:rFonts w:hint="eastAsia"/>
        </w:rPr>
        <w:t>它们现在将在许多牧师的图书馆里说话，在他们的书架上它们以前从未找到过位置。</w:t>
      </w:r>
    </w:p>
    <w:p w14:paraId="34739A01">
      <w:pPr>
        <w:rPr>
          <w:rFonts w:hint="eastAsia"/>
        </w:rPr>
      </w:pPr>
    </w:p>
    <w:p w14:paraId="1ABC140A">
      <w:pPr>
        <w:rPr>
          <w:rFonts w:hint="eastAsia"/>
        </w:rPr>
      </w:pPr>
      <w:r>
        <w:rPr>
          <w:rFonts w:hint="eastAsia"/>
        </w:rPr>
        <w:t>And, while it is never to be forgotten that neither Father, nor Reformer, nor Puritan, is to share, much less to usurp, that homage which is due to the Scriptures of Truth alone, we believe that when the student and the preacher descend to the study of those uninspired, but gifted men who, in successive ages, have been raised up as exponents of those Scriptures and witnesses to that Truth, none are more calculated, under the divine blessing, to elevate and to deepen the tone of our theology, to preserve us from the deadly perils of old errors now revived, and to give distinctness, substance, unction, and experimental richness to our preaching, than the Puritan Divines.</w:t>
      </w:r>
    </w:p>
    <w:p w14:paraId="3AFC4A8E">
      <w:pPr>
        <w:rPr>
          <w:rFonts w:hint="eastAsia"/>
        </w:rPr>
      </w:pPr>
      <w:r>
        <w:rPr>
          <w:rFonts w:hint="eastAsia"/>
        </w:rPr>
        <w:t>并且，虽然永远不可忘记，无论是教父，还是改教家，还是清教徒，都不能分享，更不能篡夺那是唯独归给真理圣经的敬意，但我们相信，当学生和传道人俯身研读那些未受默示、但有恩赐的人（他们在历代被兴起作为那些圣经的阐释者和那个真理的见证人）时，没有谁比清教徒神学家更适合在神圣祝福下，提升和加深我们神学的基调，保守我们免受现在复活的古老错谬的致命危险，并给我们的讲道赋予清晰度、实质、恩膏和实验性的丰富。</w:t>
      </w:r>
    </w:p>
    <w:p w14:paraId="1110B6F1">
      <w:pPr>
        <w:rPr>
          <w:rFonts w:hint="eastAsia"/>
        </w:rPr>
      </w:pPr>
    </w:p>
    <w:p w14:paraId="57F43077">
      <w:pPr>
        <w:pStyle w:val="2"/>
        <w:bidi w:val="0"/>
        <w:rPr>
          <w:rFonts w:hint="eastAsia"/>
        </w:rPr>
      </w:pPr>
      <w:r>
        <w:rPr>
          <w:rFonts w:hint="eastAsia"/>
        </w:rPr>
        <w:t>PREFACE TO THE READER</w:t>
      </w:r>
    </w:p>
    <w:p w14:paraId="3E919F1D">
      <w:pPr>
        <w:pStyle w:val="2"/>
        <w:bidi w:val="0"/>
        <w:rPr>
          <w:rFonts w:hint="eastAsia"/>
        </w:rPr>
      </w:pPr>
      <w:r>
        <w:rPr>
          <w:rFonts w:hint="eastAsia"/>
        </w:rPr>
        <w:t>致读者序</w:t>
      </w:r>
    </w:p>
    <w:p w14:paraId="68E7FEB6">
      <w:pPr>
        <w:pStyle w:val="2"/>
        <w:bidi w:val="0"/>
        <w:rPr>
          <w:rFonts w:hint="eastAsia"/>
        </w:rPr>
      </w:pPr>
      <w:r>
        <w:rPr>
          <w:rFonts w:hint="eastAsia"/>
        </w:rPr>
        <w:t>AS CONTAINED IN THE FOLIO EDITION, 1681.</w:t>
      </w:r>
    </w:p>
    <w:p w14:paraId="3AFB770C">
      <w:pPr>
        <w:pStyle w:val="2"/>
        <w:bidi w:val="0"/>
        <w:rPr>
          <w:rFonts w:hint="eastAsia"/>
        </w:rPr>
      </w:pPr>
      <w:r>
        <w:rPr>
          <w:rFonts w:hint="eastAsia"/>
        </w:rPr>
        <w:t>载于1681年对开本版。</w:t>
      </w:r>
    </w:p>
    <w:p w14:paraId="5CE24F4B">
      <w:pPr>
        <w:rPr>
          <w:rFonts w:hint="eastAsia"/>
        </w:rPr>
      </w:pPr>
    </w:p>
    <w:p w14:paraId="65A578C4">
      <w:pPr>
        <w:rPr>
          <w:rFonts w:hint="eastAsia"/>
        </w:rPr>
      </w:pPr>
      <w:r>
        <w:rPr>
          <w:rFonts w:hint="eastAsia"/>
        </w:rPr>
        <w:t>THE design of this preface is not to acquaint the world with the worth of this great person; his works already extant sufficiently praise him; but to give the reader our just apprehensions of his eminent fitness for so great an undertaking, and of his happy performance of it.</w:t>
      </w:r>
    </w:p>
    <w:p w14:paraId="72E3A6E5">
      <w:pPr>
        <w:rPr>
          <w:rFonts w:hint="eastAsia"/>
        </w:rPr>
      </w:pPr>
      <w:r>
        <w:rPr>
          <w:rFonts w:hint="eastAsia"/>
        </w:rPr>
        <w:t>本序言之目的，并非要使世人知晓这位伟人的价值；他已存世的著作足以称赞他；而是要向读者传达我们对他承担如此重大任务之卓越适合性，以及他对此任务之圆满完成的公正理解。</w:t>
      </w:r>
    </w:p>
    <w:p w14:paraId="0BE66324">
      <w:pPr>
        <w:rPr>
          <w:rFonts w:hint="eastAsia"/>
        </w:rPr>
      </w:pPr>
    </w:p>
    <w:p w14:paraId="41AAB45D">
      <w:pPr>
        <w:rPr>
          <w:rFonts w:hint="eastAsia"/>
        </w:rPr>
      </w:pPr>
      <w:r>
        <w:rPr>
          <w:rFonts w:hint="eastAsia"/>
        </w:rPr>
        <w:t>Besides his eminent endowments, as to natural and acquired abilities, he had the happiness of an early and more than ordinary conversion, in which God favoured him with a marvellous light, especially in the mysteries of corrupt nature and of the gospel, which afterward shined through most of his works, and especially through this comment.</w:t>
      </w:r>
    </w:p>
    <w:p w14:paraId="13A6B953">
      <w:pPr>
        <w:rPr>
          <w:rFonts w:hint="eastAsia"/>
        </w:rPr>
      </w:pPr>
      <w:r>
        <w:rPr>
          <w:rFonts w:hint="eastAsia"/>
        </w:rPr>
        <w:t>除了他在天生和后天能力上的卓越禀赋外，他有幸早年经历了一次非凡的归信，其中上帝恩待他，赐予他奇妙的光照，特别是在败坏本性和福音的奥秘上，这光照后来在他大部分著作中闪耀，尤其是在这部注释中。</w:t>
      </w:r>
    </w:p>
    <w:p w14:paraId="24B792B6">
      <w:pPr>
        <w:rPr>
          <w:rFonts w:hint="eastAsia"/>
        </w:rPr>
      </w:pPr>
    </w:p>
    <w:p w14:paraId="20077AD0">
      <w:pPr>
        <w:rPr>
          <w:rFonts w:hint="eastAsia"/>
        </w:rPr>
      </w:pPr>
      <w:r>
        <w:rPr>
          <w:rFonts w:hint="eastAsia"/>
        </w:rPr>
        <w:t>This light was attended, so far as we can judge, with an inward sense of spiritual things, with a gustus spiritualis judicii, which, after long experience, grew up into senses exercised to discern good and evil, and into an abounding in all knowledge and sense. And, indeed, that person is the best interpreter, who (besides other helps) hath a comment in his own heart; and he best interprets Paul's Epistles, who is himself the epistle of Christ written by the Spirit of God. He best understands Paul's Epistles, who hath Paul's sense, temptations, and experience.</w:t>
      </w:r>
    </w:p>
    <w:p w14:paraId="7D5A3829">
      <w:pPr>
        <w:rPr>
          <w:rFonts w:hint="eastAsia"/>
        </w:rPr>
      </w:pPr>
      <w:r>
        <w:rPr>
          <w:rFonts w:hint="eastAsia"/>
        </w:rPr>
        <w:t>据我们所能判断，这光照伴随着一种对属灵事物的内在感知，一种 gustus spiritualis judicii（属灵的判断力），经过长期的经验，成长为能辨别善恶的官能，并在一切知识和感觉上丰足。的确，最好的释经家是（除了其他帮助外）在自己心中有一部注释的人；而最好地解释保罗书信的人，是他自己就是基督藉着上帝的灵所写的书信。最好地理解保罗书信的人，是拥有保罗的感受、试探和经验的人。</w:t>
      </w:r>
    </w:p>
    <w:p w14:paraId="1E839B60">
      <w:pPr>
        <w:rPr>
          <w:rFonts w:hint="eastAsia"/>
        </w:rPr>
      </w:pPr>
    </w:p>
    <w:p w14:paraId="3BFEB349">
      <w:pPr>
        <w:rPr>
          <w:rFonts w:hint="eastAsia"/>
        </w:rPr>
      </w:pPr>
      <w:r>
        <w:rPr>
          <w:rFonts w:hint="eastAsia"/>
        </w:rPr>
        <w:t xml:space="preserve">He religiously observed the light he arrived to, and greatly abhorred to hold any truth in unrighteousness; but lived over the truths he knew, even to the hazard of what was most dear to him. And according </w:t>
      </w:r>
      <w:r>
        <w:rPr>
          <w:rFonts w:hint="eastAsia"/>
        </w:rPr>
        <w:tab/>
      </w:r>
      <w:r>
        <w:rPr>
          <w:rFonts w:hint="eastAsia"/>
        </w:rPr>
        <w:t xml:space="preserve">to </w:t>
      </w:r>
      <w:r>
        <w:rPr>
          <w:rFonts w:hint="eastAsia"/>
        </w:rPr>
        <w:tab/>
      </w:r>
      <w:r>
        <w:rPr>
          <w:rFonts w:hint="eastAsia"/>
        </w:rPr>
        <w:t xml:space="preserve">Christ's </w:t>
      </w:r>
      <w:r>
        <w:rPr>
          <w:rFonts w:hint="eastAsia"/>
        </w:rPr>
        <w:tab/>
      </w:r>
      <w:r>
        <w:rPr>
          <w:rFonts w:hint="eastAsia"/>
        </w:rPr>
        <w:t xml:space="preserve">own </w:t>
      </w:r>
      <w:r>
        <w:rPr>
          <w:rFonts w:hint="eastAsia"/>
        </w:rPr>
        <w:tab/>
      </w:r>
      <w:r>
        <w:rPr>
          <w:rFonts w:hint="eastAsia"/>
        </w:rPr>
        <w:t xml:space="preserve">aphorisms, </w:t>
      </w:r>
      <w:r>
        <w:rPr>
          <w:rFonts w:hint="eastAsia"/>
        </w:rPr>
        <w:tab/>
      </w:r>
      <w:r>
        <w:rPr>
          <w:rFonts w:hint="eastAsia"/>
        </w:rPr>
        <w:t xml:space="preserve">the </w:t>
      </w:r>
      <w:r>
        <w:rPr>
          <w:rFonts w:hint="eastAsia"/>
        </w:rPr>
        <w:tab/>
      </w:r>
      <w:r>
        <w:rPr>
          <w:rFonts w:hint="eastAsia"/>
        </w:rPr>
        <w:t xml:space="preserve">truest </w:t>
      </w:r>
      <w:r>
        <w:rPr>
          <w:rFonts w:hint="eastAsia"/>
        </w:rPr>
        <w:tab/>
      </w:r>
      <w:r>
        <w:rPr>
          <w:rFonts w:hint="eastAsia"/>
        </w:rPr>
        <w:t xml:space="preserve">way </w:t>
      </w:r>
      <w:r>
        <w:rPr>
          <w:rFonts w:hint="eastAsia"/>
        </w:rPr>
        <w:tab/>
      </w:r>
      <w:r>
        <w:rPr>
          <w:rFonts w:hint="eastAsia"/>
        </w:rPr>
        <w:t>of understanding his doctrine is to do it: as on the other side, there is no great distance between shipwreck of faith and a good conscience.</w:t>
      </w:r>
    </w:p>
    <w:p w14:paraId="12792018">
      <w:pPr>
        <w:rPr>
          <w:rFonts w:hint="eastAsia"/>
        </w:rPr>
      </w:pPr>
      <w:r>
        <w:rPr>
          <w:rFonts w:hint="eastAsia"/>
        </w:rPr>
        <w:t>他虔诚地遵守他所达到的亮光，并极其憎恶将任何真理存在不义里；而是将他所知道的真理活出来，甚至冒着失去他最珍爱之物的危险。并且，根据基督自己的格言，理解祂教义最真实的方法就是去遵行它：反过来说，在信心上破产与一个好的良心之间，并没有多大距离。</w:t>
      </w:r>
    </w:p>
    <w:p w14:paraId="4A780C11">
      <w:pPr>
        <w:rPr>
          <w:rFonts w:hint="eastAsia"/>
        </w:rPr>
      </w:pPr>
    </w:p>
    <w:p w14:paraId="2E45DFF6">
      <w:pPr>
        <w:rPr>
          <w:rFonts w:hint="eastAsia"/>
        </w:rPr>
      </w:pPr>
      <w:r>
        <w:rPr>
          <w:rFonts w:hint="eastAsia"/>
        </w:rPr>
        <w:t>He had in genius to dive into the bottom of points which he intended to treat of; to "study them down," as he used to express it, not contenting himself with superficial knowledge, without wading into the depths of things. His way was to consult the weightiest, if not all the authors that had written upon the subject he was upon, greatly valuing the light which every man afforded, according to the manifold grace of God, and the various dispensations of his Spirit; yet confined himself to no man's sentiments, but made an advance from his own light and experience to the notions of others.</w:t>
      </w:r>
    </w:p>
    <w:p w14:paraId="5DFD150C">
      <w:pPr>
        <w:rPr>
          <w:rFonts w:hint="eastAsia"/>
        </w:rPr>
      </w:pPr>
      <w:r>
        <w:rPr>
          <w:rFonts w:hint="eastAsia"/>
        </w:rPr>
        <w:t>他有天才，能深入探究他所要论述之要点的底蕴；用他自己的话说，就是“研究透彻”，不满足于肤浅的知识，而不涉入事物的深处。他的方法是查阅他所研究主题上最重要，如果不是全部的作者，极度珍视每个人根据上帝百般的恩典和他灵的各种分赐所提供的亮光；然而，他不受任何人的观点所限，而是从自己的亮光和经验出发，超越他人的观念。</w:t>
      </w:r>
    </w:p>
    <w:p w14:paraId="72012BDC">
      <w:pPr>
        <w:rPr>
          <w:rFonts w:hint="eastAsia"/>
        </w:rPr>
      </w:pPr>
    </w:p>
    <w:p w14:paraId="6CE4DE25">
      <w:pPr>
        <w:rPr>
          <w:rFonts w:hint="eastAsia"/>
        </w:rPr>
      </w:pPr>
      <w:r>
        <w:rPr>
          <w:rFonts w:hint="eastAsia"/>
        </w:rPr>
        <w:t>As he consulted with books, so he had the advantage of intimate converse with the greatest Christians of his age, those living and walking Bibles And thus from reading the living word in himself and others, he rose up to a great improvement in the truths of God, and was able to speak more particularly and experimentally in cases of conscience and practical points, which did not a little qualify him for this work.</w:t>
      </w:r>
    </w:p>
    <w:p w14:paraId="64368F12">
      <w:pPr>
        <w:rPr>
          <w:rFonts w:hint="eastAsia"/>
        </w:rPr>
      </w:pPr>
      <w:r>
        <w:rPr>
          <w:rFonts w:hint="eastAsia"/>
        </w:rPr>
        <w:t>他既查阅书籍，也享有与他时代最伟大的基督徒——那些活的、行走的圣经——亲密交谈的优势。因此，通过阅读在他自己和他人里面的活道，他在上帝的真理上大有长进，并能在良心案例和实践要点上更具体、更经验性地说话，这不小地使他胜任这项工作。</w:t>
      </w:r>
    </w:p>
    <w:p w14:paraId="045075CE">
      <w:pPr>
        <w:rPr>
          <w:rFonts w:hint="eastAsia"/>
        </w:rPr>
      </w:pPr>
    </w:p>
    <w:p w14:paraId="0FA6FD0E">
      <w:pPr>
        <w:rPr>
          <w:rFonts w:hint="eastAsia"/>
        </w:rPr>
      </w:pPr>
      <w:r>
        <w:rPr>
          <w:rFonts w:hint="eastAsia"/>
        </w:rPr>
        <w:t>He was a person much addicted to retirements and deep contemplation, by which means he had the advantage of looking round the points and scriptures he was upon, and filling his head and heart with spiritual notions, as the sand of the sea.</w:t>
      </w:r>
    </w:p>
    <w:p w14:paraId="2C8DBDFF">
      <w:pPr>
        <w:rPr>
          <w:rFonts w:hint="eastAsia"/>
        </w:rPr>
      </w:pPr>
      <w:r>
        <w:rPr>
          <w:rFonts w:hint="eastAsia"/>
        </w:rPr>
        <w:t>他是一个非常喜欢退隐和深思的人，藉此，他得以环顾他所研究的要点和经文，并以属灵的观念充满他的头脑和心灵，多如海沙。</w:t>
      </w:r>
    </w:p>
    <w:p w14:paraId="17C6BCB4">
      <w:pPr>
        <w:rPr>
          <w:rFonts w:hint="eastAsia"/>
        </w:rPr>
      </w:pPr>
    </w:p>
    <w:p w14:paraId="27C302B4">
      <w:pPr>
        <w:rPr>
          <w:rFonts w:hint="eastAsia"/>
        </w:rPr>
      </w:pPr>
      <w:r>
        <w:rPr>
          <w:rFonts w:hint="eastAsia"/>
        </w:rPr>
        <w:t>He had the happiness of high and intimate communion with God, being a man mighty with him in prayer, to whom he had a frequent recourse in difficult points and cases; and such men wade further into the deep things of God who have such a leader.</w:t>
      </w:r>
    </w:p>
    <w:p w14:paraId="032A4F04">
      <w:pPr>
        <w:rPr>
          <w:rFonts w:hint="eastAsia"/>
        </w:rPr>
      </w:pPr>
      <w:r>
        <w:rPr>
          <w:rFonts w:hint="eastAsia"/>
        </w:rPr>
        <w:t>他有幸与上帝有崇高而亲密的相交，是一个在祷告上大有能力的人，在困难的要点和案例上，他常常求告祂；这样的人，有这样一位引导者，更能深入上帝的奥秘。</w:t>
      </w:r>
    </w:p>
    <w:p w14:paraId="15049A8C">
      <w:pPr>
        <w:rPr>
          <w:rFonts w:hint="eastAsia"/>
        </w:rPr>
      </w:pPr>
    </w:p>
    <w:p w14:paraId="7A3F8015">
      <w:pPr>
        <w:rPr>
          <w:rFonts w:hint="eastAsia"/>
        </w:rPr>
      </w:pPr>
      <w:r>
        <w:rPr>
          <w:rFonts w:hint="eastAsia"/>
        </w:rPr>
        <w:t>He delighted much in searching into points and scriptures which were more abstruse and neglected by others, and removed from vulgar inquiry; and was very successful in opening such difficult texts, in discovering the depths of Satan, in anatomising the old man in himself and others.</w:t>
      </w:r>
    </w:p>
    <w:p w14:paraId="1CD67870">
      <w:pPr>
        <w:rPr>
          <w:rFonts w:hint="eastAsia"/>
        </w:rPr>
      </w:pPr>
      <w:r>
        <w:rPr>
          <w:rFonts w:hint="eastAsia"/>
        </w:rPr>
        <w:t>他极喜爱探究那些更为深奥、被他人忽略、且远离大众探究的要点和经文；并且在开启这类难解经文、揭示撒但的深奥、剖析自己和他人里面的旧人方面，非常成功。</w:t>
      </w:r>
    </w:p>
    <w:p w14:paraId="466A3870">
      <w:pPr>
        <w:rPr>
          <w:rFonts w:hint="eastAsia"/>
        </w:rPr>
      </w:pPr>
    </w:p>
    <w:p w14:paraId="7E4AEF9E">
      <w:pPr>
        <w:rPr>
          <w:rFonts w:hint="eastAsia"/>
        </w:rPr>
      </w:pPr>
      <w:r>
        <w:rPr>
          <w:rFonts w:hint="eastAsia"/>
        </w:rPr>
        <w:t>He had been much exercised in the controversies that had been agitated in the age he lived in, having a piercing understanding, able to find out where the pinch and stress of controversies lay, when he stated them in his own heart from Scripture and experience, and had a peculiar faculty to bring them down to ordinary capacities in Scripture language, without hard and pedantic terms.</w:t>
      </w:r>
    </w:p>
    <w:p w14:paraId="3B4E9138">
      <w:pPr>
        <w:rPr>
          <w:rFonts w:hint="eastAsia"/>
        </w:rPr>
      </w:pPr>
      <w:r>
        <w:rPr>
          <w:rFonts w:hint="eastAsia"/>
        </w:rPr>
        <w:t>在他所生活的时代，他曾深受当时激烈争论的操练，他有敏锐的理解力，能从圣经和经验出发，在自己心中陈述这些争论时，找出其关键和重点所在，并且他有一种独特的才能，能用圣经的语言，而非生硬和学究气的术语，将它们降至普通人的理解水平。</w:t>
      </w:r>
    </w:p>
    <w:p w14:paraId="4F14F62B">
      <w:pPr>
        <w:rPr>
          <w:rFonts w:hint="eastAsia"/>
        </w:rPr>
      </w:pPr>
    </w:p>
    <w:p w14:paraId="42C399A1">
      <w:pPr>
        <w:rPr>
          <w:rFonts w:hint="eastAsia"/>
        </w:rPr>
      </w:pPr>
      <w:r>
        <w:rPr>
          <w:rFonts w:hint="eastAsia"/>
        </w:rPr>
        <w:t>He had a deep insight into the grace of God, and the covenant of grace: a darkness in which was anciently, and still is, the cause of great errors in the Church. The ignorance of the Greek Fathers of the grace of God gave great occasion to the Pelagian errors, as Jansenius observes.</w:t>
      </w:r>
    </w:p>
    <w:p w14:paraId="76C00A1A">
      <w:pPr>
        <w:rPr>
          <w:rFonts w:hint="eastAsia"/>
        </w:rPr>
      </w:pPr>
      <w:r>
        <w:rPr>
          <w:rFonts w:hint="eastAsia"/>
        </w:rPr>
        <w:t>他对上帝的恩典和恩典之约有深刻的洞见：对此的无知，在古代，至今仍然是教会中重大错误的原因。希腊教父对上帝恩典的无知，给了伯拉纠主义错误极大的机会，正如杨森所观察的。</w:t>
      </w:r>
    </w:p>
    <w:p w14:paraId="0B77AE96">
      <w:pPr>
        <w:rPr>
          <w:rFonts w:hint="eastAsia"/>
        </w:rPr>
      </w:pPr>
    </w:p>
    <w:p w14:paraId="4A2E4E74">
      <w:pPr>
        <w:rPr>
          <w:rFonts w:hint="eastAsia"/>
        </w:rPr>
      </w:pPr>
      <w:r>
        <w:rPr>
          <w:rFonts w:hint="eastAsia"/>
        </w:rPr>
        <w:t>He had, before his undertaking this province, gone over, in the course of his ministry, the grand points of religion, and concocted them in his own head and heart. And this he had done in frequent and intelligent auditories, which greatly draws out the gifts of men, and fits them for such a work as this.</w:t>
      </w:r>
    </w:p>
    <w:p w14:paraId="5F02D292">
      <w:pPr>
        <w:rPr>
          <w:rFonts w:hint="eastAsia"/>
        </w:rPr>
      </w:pPr>
      <w:r>
        <w:rPr>
          <w:rFonts w:hint="eastAsia"/>
        </w:rPr>
        <w:t>他在承担这项任务之前，已在其事奉过程中，遍览了宗教的宏大要点，并在自己的头脑和心中酝酿成熟。他是在频繁且有智慧的听众面前这样做的，这极大地激发了人的恩赐，并使他们适合于这样的工作。</w:t>
      </w:r>
    </w:p>
    <w:p w14:paraId="52CDDF8D">
      <w:pPr>
        <w:rPr>
          <w:rFonts w:hint="eastAsia"/>
        </w:rPr>
      </w:pPr>
    </w:p>
    <w:p w14:paraId="352134DF">
      <w:pPr>
        <w:rPr>
          <w:rFonts w:hint="eastAsia"/>
        </w:rPr>
      </w:pPr>
      <w:r>
        <w:rPr>
          <w:rFonts w:hint="eastAsia"/>
        </w:rPr>
        <w:t>He had this further advantage, that God had exercised him not only with inward conflicts, but with sufferings for the truths he owned, leaving not only preferments, but, which was more precious to him, the exercise of his ministry in his native country: only he had this benefit by his recess, to review and study over again his notions and principles. And we never find God wanting in the discoveries of his secrets to such friends in their retirements.</w:t>
      </w:r>
    </w:p>
    <w:p w14:paraId="5A100B9D">
      <w:pPr>
        <w:rPr>
          <w:rFonts w:hint="eastAsia"/>
        </w:rPr>
      </w:pPr>
      <w:r>
        <w:rPr>
          <w:rFonts w:hint="eastAsia"/>
        </w:rPr>
        <w:t>他还有这个进一步的优势，即上帝不仅用内在的冲突来操练他，还用为他所承认的真理而受苦来操练他，使他不仅放弃了高位，更放弃了对他而言更宝贵的，在他本国操练他事奉的机会：只是他藉着他的退隐，得到了这个益处，即重新审视和研究他的观念和原则。我们从未发现，上帝在向祂这样在退隐中的朋友揭示祂的奥秘时，会有所吝啬。</w:t>
      </w:r>
    </w:p>
    <w:p w14:paraId="2D86F587">
      <w:pPr>
        <w:rPr>
          <w:rFonts w:hint="eastAsia"/>
        </w:rPr>
      </w:pPr>
    </w:p>
    <w:p w14:paraId="00051112">
      <w:pPr>
        <w:rPr>
          <w:rFonts w:hint="eastAsia"/>
        </w:rPr>
      </w:pPr>
      <w:r>
        <w:rPr>
          <w:rFonts w:hint="eastAsia"/>
        </w:rPr>
        <w:t>After his return, he was made choice of to interpret this Epistle, to which work he was eminently suited upon all accounts, having a light into the deep and profound mysteries contained in it, beyond the elevation of those times.</w:t>
      </w:r>
    </w:p>
    <w:p w14:paraId="3E8EDD81">
      <w:pPr>
        <w:rPr>
          <w:rFonts w:hint="eastAsia"/>
        </w:rPr>
      </w:pPr>
      <w:r>
        <w:rPr>
          <w:rFonts w:hint="eastAsia"/>
        </w:rPr>
        <w:t>在他回来之后，他被选中来解释这封书信，他对这项工作在各方面都非常适合，他对其中所包含的深奥奥秘有亮光，超越了那个时代的水平。</w:t>
      </w:r>
    </w:p>
    <w:p w14:paraId="2F5A5A38">
      <w:pPr>
        <w:rPr>
          <w:rFonts w:hint="eastAsia"/>
        </w:rPr>
      </w:pPr>
    </w:p>
    <w:p w14:paraId="16B19A70">
      <w:pPr>
        <w:rPr>
          <w:rFonts w:hint="eastAsia"/>
        </w:rPr>
      </w:pPr>
      <w:r>
        <w:rPr>
          <w:rFonts w:hint="eastAsia"/>
        </w:rPr>
        <w:t>As to his comment, it sufficiently commends itself, and therefore needs not our encomium. We shall only give you some remarks on it, which occurred in the perusal of his papers.</w:t>
      </w:r>
    </w:p>
    <w:p w14:paraId="48D1C116">
      <w:pPr>
        <w:rPr>
          <w:rFonts w:hint="eastAsia"/>
        </w:rPr>
      </w:pPr>
      <w:r>
        <w:rPr>
          <w:rFonts w:hint="eastAsia"/>
        </w:rPr>
        <w:t>至于他的注释，它本身就足以推荐自己，因此无需我们的赞美。我们只想就我们审阅他文稿时所注意到的，给出一些意见。</w:t>
      </w:r>
    </w:p>
    <w:p w14:paraId="79B0AED6">
      <w:pPr>
        <w:rPr>
          <w:rFonts w:hint="eastAsia"/>
        </w:rPr>
      </w:pPr>
    </w:p>
    <w:p w14:paraId="53F5E420">
      <w:pPr>
        <w:rPr>
          <w:rFonts w:hint="eastAsia"/>
        </w:rPr>
      </w:pPr>
      <w:r>
        <w:rPr>
          <w:rFonts w:hint="eastAsia"/>
        </w:rPr>
        <w:t>According to our observation, no man who hath been exercised in the same province doth more happily pitch upon the true, genuine, and full scope of the text. He is frequently guided to a scope unobserved by others, as to the latitude of it, and was much delighted to interpret Scripture into the most vast and comprehensive sense which the Spirit of God aimed at, adoring still the fulness of the Scripture, being curious and critical in observing the various references and aspects one place had upon others.</w:t>
      </w:r>
    </w:p>
    <w:p w14:paraId="2813E68C">
      <w:pPr>
        <w:rPr>
          <w:rFonts w:hint="eastAsia"/>
        </w:rPr>
      </w:pPr>
      <w:r>
        <w:rPr>
          <w:rFonts w:hint="eastAsia"/>
        </w:rPr>
        <w:t>根据我们的观察，没有一个在同一领域操练过的人，能比他更恰当地抓住经文真实、纯正和完整的范围。他常常被引导到一个他人未曾观察到的范围，就其广度而言，并且他极喜爱将圣经解释为上帝的灵所意指的最广阔和全面的意义，始终敬拜圣经的丰满，在观察一个地方对其他地方的各种引证和关系上，既好奇又严谨。</w:t>
      </w:r>
    </w:p>
    <w:p w14:paraId="6C34D1F2">
      <w:pPr>
        <w:rPr>
          <w:rFonts w:hint="eastAsia"/>
        </w:rPr>
      </w:pPr>
    </w:p>
    <w:p w14:paraId="77B91451">
      <w:pPr>
        <w:rPr>
          <w:rFonts w:hint="eastAsia"/>
        </w:rPr>
      </w:pPr>
      <w:r>
        <w:rPr>
          <w:rFonts w:hint="eastAsia"/>
        </w:rPr>
        <w:t>We find him dexterous at the opening of dark scriptures, having a peculiar faculty in comparing spiritual things with spiritual, one obscure place with another more clear and perspicuous; fetching light, as men do in optics, by various positions of glasses into a dark place; bringing light to gospel truths from dark types and prophecies, and reflecting back light again upon those dark shadows from gospel truths: that what places singly send out but some small rays, being happily gathered by him into a constellation, give now a glorious light.</w:t>
      </w:r>
    </w:p>
    <w:p w14:paraId="52699653">
      <w:pPr>
        <w:rPr>
          <w:rFonts w:hint="eastAsia"/>
        </w:rPr>
      </w:pPr>
      <w:r>
        <w:rPr>
          <w:rFonts w:hint="eastAsia"/>
        </w:rPr>
        <w:t>我们发现他在开启晦暗的经文上非常娴熟，他有一种独特的能力，能以灵意解灵意，将一个晦涩的地方与另一个更清晰明了的地方相比；如同人在光学中一样，通过不同位置的透镜将光线引入暗处；从晦暗的预表和预言中为福音真理带来亮光，并再从福音真理中将亮光反射回那些晦暗的影像上：以至于那些单独看来只发出微弱光芒的地方，经他巧妙地汇集成一个星群后，如今便发出荣耀的光辉。</w:t>
      </w:r>
    </w:p>
    <w:p w14:paraId="0A18774E">
      <w:pPr>
        <w:rPr>
          <w:rFonts w:hint="eastAsia"/>
        </w:rPr>
      </w:pPr>
    </w:p>
    <w:p w14:paraId="238E9BB4">
      <w:pPr>
        <w:rPr>
          <w:rFonts w:hint="eastAsia"/>
        </w:rPr>
      </w:pPr>
      <w:r>
        <w:rPr>
          <w:rFonts w:hint="eastAsia"/>
        </w:rPr>
        <w:t>He passeth by no difficulty of the text, till he assoils it and makes the place plain. He values the least iota, and makes it appear what great and momentous things depend upon little words in the Scripture, which others too carelessly pass by.</w:t>
      </w:r>
    </w:p>
    <w:p w14:paraId="342CF12B">
      <w:pPr>
        <w:rPr>
          <w:rFonts w:hint="eastAsia"/>
        </w:rPr>
      </w:pPr>
      <w:r>
        <w:rPr>
          <w:rFonts w:hint="eastAsia"/>
        </w:rPr>
        <w:t>他不会放过经文中的任何难点，直到他解释清楚并使那地方变得明白。他珍视每一个小点，并显明圣经中小小的词语上，维系着何等重大而重要的事情，而别人却常常草率地忽略。</w:t>
      </w:r>
    </w:p>
    <w:p w14:paraId="3D001555">
      <w:pPr>
        <w:rPr>
          <w:rFonts w:hint="eastAsia"/>
        </w:rPr>
      </w:pPr>
    </w:p>
    <w:p w14:paraId="68D31A4F">
      <w:pPr>
        <w:rPr>
          <w:rFonts w:hint="eastAsia"/>
        </w:rPr>
      </w:pPr>
      <w:r>
        <w:rPr>
          <w:rFonts w:hint="eastAsia"/>
        </w:rPr>
        <w:t>His observations are clear, genuine, and natural, and many times not of vulgar and common observation, which he usually confirms by one or more pertinent apposite scriptures, which he interprets as he goes along, to the great benefit and delight of the reader; still founding what he treats of upon Scripture, which is a way most satisfactory and blessed of God, and abides more on men's hearts.</w:t>
      </w:r>
    </w:p>
    <w:p w14:paraId="7A3A0F63">
      <w:pPr>
        <w:rPr>
          <w:rFonts w:hint="eastAsia"/>
        </w:rPr>
      </w:pPr>
      <w:r>
        <w:rPr>
          <w:rFonts w:hint="eastAsia"/>
        </w:rPr>
        <w:t>他的观察清晰、纯正、自然，并且许多时候并非寻常和普通的观察，他通常用一节或多节相关的经文来证实，并在讲解过程中解释这些经文，给读者带来极大的益处和喜悦；他所论述的，总是以圣经为基础，这是一种最令人满意并蒙上帝赐福的方式，并且更能留存在人心中。</w:t>
      </w:r>
    </w:p>
    <w:p w14:paraId="5161EE23">
      <w:pPr>
        <w:rPr>
          <w:rFonts w:hint="eastAsia"/>
        </w:rPr>
      </w:pPr>
    </w:p>
    <w:p w14:paraId="23056CCC">
      <w:pPr>
        <w:rPr>
          <w:rFonts w:hint="eastAsia"/>
        </w:rPr>
      </w:pPr>
      <w:r>
        <w:rPr>
          <w:rFonts w:hint="eastAsia"/>
        </w:rPr>
        <w:t>He brings down the highest controverted point, and the most sublime mysteries of the gospel, in a plain and familiar way to discerning Christians, without affectation of hard and scholastic terms. Having stated those great controversies in his own heart, he makes them easy to the sense and experience of others.</w:t>
      </w:r>
    </w:p>
    <w:p w14:paraId="1BB49102">
      <w:pPr>
        <w:rPr>
          <w:rFonts w:hint="eastAsia"/>
        </w:rPr>
      </w:pPr>
      <w:r>
        <w:rPr>
          <w:rFonts w:hint="eastAsia"/>
        </w:rPr>
        <w:t>他以一种平实而亲切的方式，将最高深的争论点和福音中最崇高的奥秘，带给有辨识力的基督徒，而不矫揉造作地使用生硬和经院式的术语。在他心中陈明了那些重大的争论后，他使它们易于他人的感觉和经验所理解。</w:t>
      </w:r>
    </w:p>
    <w:p w14:paraId="6C9754C0">
      <w:pPr>
        <w:rPr>
          <w:rFonts w:hint="eastAsia"/>
        </w:rPr>
      </w:pPr>
    </w:p>
    <w:p w14:paraId="5C013507">
      <w:pPr>
        <w:rPr>
          <w:rFonts w:hint="eastAsia"/>
        </w:rPr>
      </w:pPr>
      <w:r>
        <w:rPr>
          <w:rFonts w:hint="eastAsia"/>
        </w:rPr>
        <w:t>His use of variety of learning, though in a concealed way; studying to bring his learning to Scripture, and not Scripture to his learning.</w:t>
      </w:r>
    </w:p>
    <w:p w14:paraId="1F6573D4">
      <w:pPr>
        <w:rPr>
          <w:rFonts w:hint="eastAsia"/>
        </w:rPr>
      </w:pPr>
      <w:r>
        <w:rPr>
          <w:rFonts w:hint="eastAsia"/>
        </w:rPr>
        <w:t>他运用各种学问，虽然是以一种隐藏的方式；他致力于将他的学问带到圣经面前，而不是将圣经带到他的学问面前。</w:t>
      </w:r>
    </w:p>
    <w:p w14:paraId="74AA8836">
      <w:pPr>
        <w:rPr>
          <w:rFonts w:hint="eastAsia"/>
        </w:rPr>
      </w:pPr>
    </w:p>
    <w:p w14:paraId="0AC823F5">
      <w:pPr>
        <w:rPr>
          <w:rFonts w:hint="eastAsia"/>
        </w:rPr>
      </w:pPr>
      <w:r>
        <w:rPr>
          <w:rFonts w:hint="eastAsia"/>
        </w:rPr>
        <w:t>His language is natural, and expressive of his conceptions, being adapted to convey truths into the minds of men with clearness and delight.</w:t>
      </w:r>
    </w:p>
    <w:p w14:paraId="6A081009">
      <w:pPr>
        <w:rPr>
          <w:rFonts w:hint="eastAsia"/>
        </w:rPr>
      </w:pPr>
      <w:r>
        <w:rPr>
          <w:rFonts w:hint="eastAsia"/>
        </w:rPr>
        <w:t>他的语言自然，并能表达他的构思，适合以清晰和喜悦的方式将真理传达到人的心中。</w:t>
      </w:r>
    </w:p>
    <w:p w14:paraId="2F12C8E9">
      <w:pPr>
        <w:rPr>
          <w:rFonts w:hint="eastAsia"/>
        </w:rPr>
      </w:pPr>
    </w:p>
    <w:p w14:paraId="7DD86B3D">
      <w:pPr>
        <w:rPr>
          <w:rFonts w:hint="eastAsia"/>
        </w:rPr>
      </w:pPr>
      <w:r>
        <w:rPr>
          <w:rFonts w:hint="eastAsia"/>
        </w:rPr>
        <w:t>He speaks the intimacies of things from an inward sense and feeling of them in his own heart, to the particular cases and experience of others.</w:t>
      </w:r>
    </w:p>
    <w:p w14:paraId="33D9683F">
      <w:pPr>
        <w:rPr>
          <w:rFonts w:hint="eastAsia"/>
        </w:rPr>
      </w:pPr>
      <w:r>
        <w:rPr>
          <w:rFonts w:hint="eastAsia"/>
        </w:rPr>
        <w:t>他从自己内心的感知和感受，讲述事物的奥秘，以切合他人的具体情况和经验。</w:t>
      </w:r>
    </w:p>
    <w:p w14:paraId="2B504AF8">
      <w:pPr>
        <w:rPr>
          <w:rFonts w:hint="eastAsia"/>
        </w:rPr>
      </w:pPr>
    </w:p>
    <w:p w14:paraId="077E8DDC">
      <w:pPr>
        <w:rPr>
          <w:rFonts w:hint="eastAsia"/>
        </w:rPr>
      </w:pPr>
      <w:r>
        <w:rPr>
          <w:rFonts w:hint="eastAsia"/>
        </w:rPr>
        <w:t>He hath a vein of strong spiritual reason running through all these discourses, carrying its own light and evidence with it.</w:t>
      </w:r>
    </w:p>
    <w:p w14:paraId="5EEEEC24">
      <w:pPr>
        <w:rPr>
          <w:rFonts w:hint="eastAsia"/>
        </w:rPr>
      </w:pPr>
      <w:r>
        <w:rPr>
          <w:rFonts w:hint="eastAsia"/>
        </w:rPr>
        <w:t>他所有的讲论中，都贯穿着一股强有力的属灵推理，带着它自己的亮光和证据。</w:t>
      </w:r>
    </w:p>
    <w:p w14:paraId="60A5A4B0">
      <w:pPr>
        <w:rPr>
          <w:rFonts w:hint="eastAsia"/>
        </w:rPr>
      </w:pPr>
    </w:p>
    <w:p w14:paraId="5B4F4AAF">
      <w:pPr>
        <w:rPr>
          <w:rFonts w:hint="eastAsia"/>
        </w:rPr>
      </w:pPr>
      <w:r>
        <w:rPr>
          <w:rFonts w:hint="eastAsia"/>
        </w:rPr>
        <w:t>He discovers a deep insight into the mysteries of the gospel, and a great light in the discovery of them, such as is great in this age, but was much greater about forty years ago, when he preached these lectures. He breaketh open the mines of the glorious grace of God, and the unsearchable riches of Christ; and the further you search into them the greater treasures you will find: Plenius responsura fodienti, as one saith in a like case. No man's heart was more taken with the eternal designs of God's grace than his; and no man makes clearer schemes of it to others. None more clearly resolves the plot of man's salvation into pure grace than he.</w:t>
      </w:r>
    </w:p>
    <w:p w14:paraId="41602001">
      <w:pPr>
        <w:rPr>
          <w:rFonts w:hint="eastAsia"/>
        </w:rPr>
      </w:pPr>
      <w:r>
        <w:rPr>
          <w:rFonts w:hint="eastAsia"/>
        </w:rPr>
        <w:t>他显露出对福音奥秘的深刻洞见，以及在揭示这些奥秘上的伟大亮光，这亮光在这个时代是伟大的，但在大约四十年前他讲授这些讲座时，则更为伟大。他打开了上帝荣耀恩典的矿藏，以及基督那测不透的丰富；你越深入探究，就会发现越大的宝藏：`Plenius responsura fodienti`（越是挖掘，回应越是丰满），如某人在类似情况下所说。没有人的心比他更被上帝恩典的永恒计划所吸引；也没有人能比他更清晰地向他人阐明其计划。没有人比他更清楚地将人的救恩蓝图归结为纯粹的恩典。</w:t>
      </w:r>
    </w:p>
    <w:p w14:paraId="60CEEC89">
      <w:pPr>
        <w:rPr>
          <w:rFonts w:hint="eastAsia"/>
        </w:rPr>
      </w:pPr>
    </w:p>
    <w:p w14:paraId="2EC692E2">
      <w:pPr>
        <w:rPr>
          <w:rFonts w:hint="eastAsia"/>
        </w:rPr>
      </w:pPr>
      <w:r>
        <w:rPr>
          <w:rFonts w:hint="eastAsia"/>
        </w:rPr>
        <w:t>His discourses all along are very evangelical, carrying the soul to a higher holiness, and from a higher spring and arguments than what are to be found in philosophers,—from the great pulleys and motives of the gospel, which are higher and nobler springs than what Adam himself had in innocency.</w:t>
      </w:r>
    </w:p>
    <w:p w14:paraId="0E4C90E2">
      <w:pPr>
        <w:rPr>
          <w:rFonts w:hint="eastAsia"/>
        </w:rPr>
      </w:pPr>
      <w:r>
        <w:rPr>
          <w:rFonts w:hint="eastAsia"/>
        </w:rPr>
        <w:t>他的讲论始终都非常合乎福音，将灵魂带到更高的圣洁，并且来自比哲学家们所能找到的更高的源头和论据——来自福音伟大的动力和动机，这些是比亚当自己在无罪状态下所拥有的更高尚的源头。</w:t>
      </w:r>
    </w:p>
    <w:p w14:paraId="4F16901C">
      <w:pPr>
        <w:rPr>
          <w:rFonts w:hint="eastAsia"/>
        </w:rPr>
      </w:pPr>
    </w:p>
    <w:p w14:paraId="4E4FAED8">
      <w:pPr>
        <w:rPr>
          <w:rFonts w:hint="eastAsia"/>
        </w:rPr>
      </w:pPr>
      <w:r>
        <w:rPr>
          <w:rFonts w:hint="eastAsia"/>
        </w:rPr>
        <w:t>In the whole, he shews himself a "man of God throughly furnished to every good work," skilled in the whole compass of true divinity, speaking fully, clearly, and particularly to the points he undértakes to handle.</w:t>
      </w:r>
    </w:p>
    <w:p w14:paraId="1059D387">
      <w:pPr>
        <w:rPr>
          <w:rFonts w:hint="eastAsia"/>
        </w:rPr>
      </w:pPr>
      <w:r>
        <w:rPr>
          <w:rFonts w:hint="eastAsia"/>
        </w:rPr>
        <w:t>总而言之，他显明自己是“上帝的仆人，在各样善事上装备齐全”，精通真正神学的全部范畴，对他所要处理的要点，说得充分、清晰、具体。</w:t>
      </w:r>
    </w:p>
    <w:p w14:paraId="0E119BDC">
      <w:pPr>
        <w:rPr>
          <w:rFonts w:hint="eastAsia"/>
        </w:rPr>
      </w:pPr>
    </w:p>
    <w:p w14:paraId="1DF2E7F0">
      <w:pPr>
        <w:rPr>
          <w:rFonts w:hint="eastAsia"/>
        </w:rPr>
      </w:pPr>
      <w:r>
        <w:rPr>
          <w:rFonts w:hint="eastAsia"/>
        </w:rPr>
        <w:t>He hath frequently things out of the road and vulgar reach, and beyond the elevation of common writers, and unobserved by others; and yet well founded upon Scripture. There are diversities of gifts, dispensed by the same Spirit to divers persons, for the edification of the Church.</w:t>
      </w:r>
    </w:p>
    <w:p w14:paraId="124FFB3B">
      <w:pPr>
        <w:rPr>
          <w:rFonts w:hint="eastAsia"/>
        </w:rPr>
      </w:pPr>
      <w:r>
        <w:rPr>
          <w:rFonts w:hint="eastAsia"/>
        </w:rPr>
        <w:t>他常常有超出常轨和大众所能及的事物，超越普通作家的水平，且未被他人所察觉；然而，却又稳固地建立在圣经之上。恩赐有不同，由同一位圣灵分赐给不同的人，为要造就教会。</w:t>
      </w:r>
    </w:p>
    <w:p w14:paraId="480F4B1F">
      <w:pPr>
        <w:rPr>
          <w:rFonts w:hint="eastAsia"/>
        </w:rPr>
      </w:pPr>
    </w:p>
    <w:p w14:paraId="36F2C478">
      <w:pPr>
        <w:rPr>
          <w:rFonts w:hint="eastAsia"/>
        </w:rPr>
      </w:pPr>
      <w:r>
        <w:rPr>
          <w:rFonts w:hint="eastAsia"/>
        </w:rPr>
        <w:t>And if at any time he steps out of the road, he doth it with a due regard to the analogy of faith, and a just veneration for the Reformed religion; wondering greatly at the daring attempts of some men of this age, unskilful in the word of righteousness, upon the great and momentous points of our religion, which are the glory of our Reformation; but these points will prove gold, silver, precious stones, when their wood, hay, and stubble will be burnt up. These will have a verdure and greenness on them, whilst the inventions of others will be blasted and wither. These will be firm, whilst others, wanting somewhat within, it will be with them as it was with the Jewish and heathenish worship, when a fate was upon them, all the efforts and endeavours of men could not make them stand.</w:t>
      </w:r>
    </w:p>
    <w:p w14:paraId="6750B7FB">
      <w:pPr>
        <w:rPr>
          <w:rFonts w:hint="eastAsia"/>
        </w:rPr>
      </w:pPr>
      <w:r>
        <w:rPr>
          <w:rFonts w:hint="eastAsia"/>
        </w:rPr>
        <w:t>如果他有时偏离常轨，他也是带着对信仰类比的应有尊重，和对改革宗教义的公正敬畏；他极其惊奇于这个时代某些不通晓公义之道的人，对我们宗教中伟大而重要的要点，即我们宗教改革的荣耀，所作的大胆尝试；但当他们的木、草、禾楷将被烧尽时，这些要点将证明是金、银、宝石。这些将有青翠和绿意，而别人的发明将被枯萎凋谢。这些将是坚固的，而其他人，里面有所缺乏，他们的景况将如同犹太和异教的崇拜，当一种厄运临到他们时，人的一切努力都无法使它们站立。</w:t>
      </w:r>
    </w:p>
    <w:p w14:paraId="47CD8EF7">
      <w:pPr>
        <w:rPr>
          <w:rFonts w:hint="eastAsia"/>
        </w:rPr>
      </w:pPr>
    </w:p>
    <w:p w14:paraId="112E5F0C">
      <w:pPr>
        <w:rPr>
          <w:rFonts w:hint="eastAsia"/>
        </w:rPr>
      </w:pPr>
      <w:r>
        <w:rPr>
          <w:rFonts w:hint="eastAsia"/>
        </w:rPr>
        <w:t>Upon the account of what of this excellent author hath been already and will hereafter be published, (by the good providence of God,) we think he may be looked upon as a person raised up by God for some eminent services in that age he lived in; as Augustine and others were in their times. And, therefore, we are not a little astonished at the unworthiness of some persons in this age, who have made use of all their arts and interest to suppress the light of this and other great luminaries of the Church; who have done what in them lay to eclipse stars, and of the first magnitude, and for little niceties and nothings, which the best and purest times of the Church were unacquainted with. But it is hard to dispute men out of corrupt interests; these controversies will have an easier decision at the great day.</w:t>
      </w:r>
    </w:p>
    <w:p w14:paraId="60FF77E9">
      <w:pPr>
        <w:rPr>
          <w:rFonts w:hint="eastAsia"/>
        </w:rPr>
      </w:pPr>
      <w:r>
        <w:rPr>
          <w:rFonts w:hint="eastAsia"/>
        </w:rPr>
        <w:t>鉴于这位卓越作者已出版和将要出版的著作（藉着上帝的美好护理），我们认为他可以被视为上帝在他所生活的时代为一些卓越的事奉而兴起的人；正如奥古斯丁和其他人在他们的时代一样。因此，我们对这个时代某些人的不配感到不小的惊讶，他们用尽一切技俩和利益来压制这位和其他教会伟大亮光的光芒；他们尽其所能地遮蔽星辰，而且是头等的星辰，为了那些教会最美好和最纯洁的时代所不熟悉的小细节和无聊之事。但要与人辩论，使他们脱离败坏的利益是困难的；这些争论将在大日得到更容易的裁决。</w:t>
      </w:r>
    </w:p>
    <w:p w14:paraId="6B213156">
      <w:pPr>
        <w:rPr>
          <w:rFonts w:hint="eastAsia"/>
        </w:rPr>
      </w:pPr>
    </w:p>
    <w:p w14:paraId="6FF77713">
      <w:pPr>
        <w:rPr>
          <w:rFonts w:hint="eastAsia"/>
        </w:rPr>
      </w:pPr>
      <w:r>
        <w:rPr>
          <w:rFonts w:hint="eastAsia"/>
        </w:rPr>
        <w:t>We have added in the close some weighty discourses upon some other texts in the Ephesians and Colossians, (a parallel epistle to this of the Ephesians,) and upon some texts in the Hebrews, and other scriptures; either because of their congenialness to this comment, or the suitableness to the times we live in; and because his comment did not rise up to that bulk in the first projection, mentioned in the proposals.</w:t>
      </w:r>
    </w:p>
    <w:p w14:paraId="6A3D4ABC">
      <w:pPr>
        <w:rPr>
          <w:rFonts w:hint="eastAsia"/>
        </w:rPr>
      </w:pPr>
      <w:r>
        <w:rPr>
          <w:rFonts w:hint="eastAsia"/>
        </w:rPr>
        <w:t>我们在结尾处增加了一些重要的讲论，是关于以弗所书和歌罗西书（与以弗所书平行的书信）中其他一些经文，以及希伯来书和其他经文中一些经文的；这或是因为它们与这部注释的性质相合，或是因为它们适合我们所生活的时代；也因为他的注释在最初的计划中没有达到提案中所提到的篇幅。</w:t>
      </w:r>
    </w:p>
    <w:p w14:paraId="400B0903">
      <w:pPr>
        <w:rPr>
          <w:rFonts w:hint="eastAsia"/>
        </w:rPr>
      </w:pPr>
    </w:p>
    <w:p w14:paraId="1B24964A">
      <w:pPr>
        <w:rPr>
          <w:rFonts w:hint="eastAsia"/>
        </w:rPr>
      </w:pPr>
      <w:r>
        <w:rPr>
          <w:rFonts w:hint="eastAsia"/>
        </w:rPr>
        <w:t>That these discourses are his own, we need say no more, than that they bear his own signature; he having drawn to the life the picture of his own heart by his own hand.</w:t>
      </w:r>
    </w:p>
    <w:p w14:paraId="6178F1CF">
      <w:pPr>
        <w:rPr>
          <w:rFonts w:hint="eastAsia"/>
        </w:rPr>
      </w:pPr>
      <w:r>
        <w:rPr>
          <w:rFonts w:hint="eastAsia"/>
        </w:rPr>
        <w:t>至于这些讲论是他自己的，我们无需多言，它们都带有他自己的印记；他用自己的手，逼真地描绘了他自己心灵的图画。</w:t>
      </w:r>
    </w:p>
    <w:p w14:paraId="2248BBFB">
      <w:pPr>
        <w:rPr>
          <w:rFonts w:hint="eastAsia"/>
        </w:rPr>
      </w:pPr>
    </w:p>
    <w:p w14:paraId="1E4A9CBC">
      <w:pPr>
        <w:rPr>
          <w:rFonts w:hint="eastAsia"/>
        </w:rPr>
      </w:pPr>
      <w:r>
        <w:rPr>
          <w:rFonts w:hint="eastAsia"/>
        </w:rPr>
        <w:t>THANKFUL OWEN.*</w:t>
      </w:r>
    </w:p>
    <w:p w14:paraId="16BE7F76">
      <w:pPr>
        <w:rPr>
          <w:rFonts w:hint="eastAsia"/>
        </w:rPr>
      </w:pPr>
      <w:r>
        <w:rPr>
          <w:rFonts w:hint="eastAsia"/>
        </w:rPr>
        <w:t>感恩的欧文。*</w:t>
      </w:r>
    </w:p>
    <w:p w14:paraId="3775E364">
      <w:pPr>
        <w:rPr>
          <w:rFonts w:hint="eastAsia"/>
        </w:rPr>
      </w:pPr>
    </w:p>
    <w:p w14:paraId="1466DE6C">
      <w:pPr>
        <w:rPr>
          <w:rFonts w:hint="eastAsia"/>
        </w:rPr>
      </w:pPr>
      <w:r>
        <w:rPr>
          <w:rFonts w:hint="eastAsia"/>
        </w:rPr>
        <w:t>JAMES BARRON.</w:t>
      </w:r>
    </w:p>
    <w:p w14:paraId="76705431">
      <w:pPr>
        <w:rPr>
          <w:rFonts w:hint="eastAsia"/>
        </w:rPr>
      </w:pPr>
      <w:r>
        <w:rPr>
          <w:rFonts w:hint="eastAsia"/>
        </w:rPr>
        <w:t>詹姆斯·巴伦。</w:t>
      </w:r>
    </w:p>
    <w:p w14:paraId="569E6289">
      <w:pPr>
        <w:rPr>
          <w:rFonts w:hint="eastAsia"/>
        </w:rPr>
      </w:pPr>
    </w:p>
    <w:p w14:paraId="57F2610E">
      <w:pPr>
        <w:pStyle w:val="2"/>
        <w:bidi w:val="0"/>
        <w:rPr>
          <w:rFonts w:hint="eastAsia"/>
        </w:rPr>
      </w:pPr>
      <w:r>
        <w:rPr>
          <w:rFonts w:hint="eastAsia"/>
        </w:rPr>
        <w:t>PUBLISHER'S ADVERTISEMENT</w:t>
      </w:r>
    </w:p>
    <w:p w14:paraId="6873F08E">
      <w:pPr>
        <w:pStyle w:val="2"/>
        <w:bidi w:val="0"/>
        <w:rPr>
          <w:rFonts w:hint="eastAsia"/>
        </w:rPr>
      </w:pPr>
      <w:r>
        <w:rPr>
          <w:rFonts w:hint="eastAsia"/>
        </w:rPr>
        <w:t>出版者公告</w:t>
      </w:r>
    </w:p>
    <w:p w14:paraId="312B4965">
      <w:pPr>
        <w:rPr>
          <w:rFonts w:hint="eastAsia"/>
        </w:rPr>
      </w:pPr>
    </w:p>
    <w:p w14:paraId="54BF069D">
      <w:pPr>
        <w:rPr>
          <w:rFonts w:hint="eastAsia"/>
        </w:rPr>
      </w:pPr>
      <w:r>
        <w:rPr>
          <w:rFonts w:hint="eastAsia"/>
        </w:rPr>
        <w:t>IN issuing the First Volume of this extensive Series of Standard Divines, the Publisher desires to acknowledge the obligations under which he has been placed by those whom he has consulted, for the hearty encouragement and ready aid which have been accorded to him so frankly and freely. The general approval which his Proposal met with from all sections of the Church, was a sufficient indication to him that the undertaking was likely to commend itself specially to those for whom it was designed. He has, accordingly, made arrangements for the publication of the Series with all the care he could exercise, so that, so far as was in his power, it should be worthy of the expectations formed of it. For details of the Scheme and Conditions of Publication, he begs respectfully to refer to his Prospectus, the issue of which he has deemed it better to defer till he could submit the First Volume to inspection. By adopting this course, intending Subscribers can judge fully of the scope of the Scheme, and of the manner in which the Works will be produced.</w:t>
      </w:r>
    </w:p>
    <w:p w14:paraId="1854B7A3">
      <w:pPr>
        <w:rPr>
          <w:rFonts w:hint="eastAsia"/>
        </w:rPr>
      </w:pPr>
      <w:r>
        <w:rPr>
          <w:rFonts w:hint="eastAsia"/>
        </w:rPr>
        <w:t>在出版这套广泛的标准神学家系列的第一卷时，出版者希望向那些他所咨询的人士表示感谢，他们坦诚而自由地给予了他衷心的鼓励和及时的帮助。他的提案从教会各界得到的普遍赞同，足以向他表明，这项事业很可能会特别受到其目标读者的欢迎。因此，他已尽其所能，精心安排了本系列的出版事宜，以期在其能力范围内，使之不负众望。至于计划详情和出版条件，他谨请读者参阅他的计划书，他认为最好推迟其发行，直到他能提交第一卷供审阅。通过采取这一做法，有意订阅者可以充分判断本计划的范围，以及这些著作将以何种方式制作。</w:t>
      </w:r>
    </w:p>
    <w:p w14:paraId="4D88B8DD">
      <w:pPr>
        <w:rPr>
          <w:rFonts w:hint="eastAsia"/>
        </w:rPr>
      </w:pPr>
    </w:p>
    <w:p w14:paraId="2FD9F3CE">
      <w:pPr>
        <w:rPr>
          <w:rFonts w:hint="eastAsia"/>
        </w:rPr>
      </w:pPr>
      <w:r>
        <w:rPr>
          <w:rFonts w:hint="eastAsia"/>
        </w:rPr>
        <w:t>If to some the Publisher has appeared to be tardy in his movements, he can safely affirm he has not been unmindful of the responsibilities attaching to him in connexion with this enterprise. He has corresponded largely with distinguished Minister, wherever the English language is spoken, and endeavoured to perfect his arrangements as far as possible before bringing out the First Volume, that no difficulty might arise to interfere with the regular production of the Series.</w:t>
      </w:r>
    </w:p>
    <w:p w14:paraId="05413D2D">
      <w:pPr>
        <w:rPr>
          <w:rFonts w:hint="eastAsia"/>
        </w:rPr>
      </w:pPr>
      <w:r>
        <w:rPr>
          <w:rFonts w:hint="eastAsia"/>
        </w:rPr>
        <w:t>如果有人认为出版商的行动迟缓，他可以肯定地说，他并未忘记与此项事业相关的责任。他在所有讲英语的地方，都与杰出的牧师进行了广泛的通信，并尽力在出版第一卷之前完善他的安排，以免出现任何困难，干扰本系列的定期制作。</w:t>
      </w:r>
    </w:p>
    <w:p w14:paraId="578477BD">
      <w:pPr>
        <w:rPr>
          <w:rFonts w:hint="eastAsia"/>
        </w:rPr>
      </w:pPr>
    </w:p>
    <w:p w14:paraId="2BC79A01">
      <w:pPr>
        <w:rPr>
          <w:rFonts w:hint="eastAsia"/>
        </w:rPr>
      </w:pPr>
      <w:r>
        <w:rPr>
          <w:rFonts w:hint="eastAsia"/>
        </w:rPr>
        <w:t>To those who are acquainted with the ponderous Folios of Goodwin, it does not require to be stated how numerous are the errors of the printer, how careless has been the punctuation, and how singularly inaccurate are the references to Scripture. To these points special attention has been given, and every text quoted has been verified. With the exception of changing the spelling to modern usage, adjusting the punctuation, and deleting redundant pronouns in such passages as the following,—"Adam he was created holy,"—the integrity of the text has been scrupulously preserved; and it is hoped the Edition will be recognised as possessing a great superiority over the original Folios.</w:t>
      </w:r>
    </w:p>
    <w:p w14:paraId="50FDF8C3">
      <w:pPr>
        <w:rPr>
          <w:rFonts w:hint="eastAsia"/>
        </w:rPr>
      </w:pPr>
      <w:r>
        <w:rPr>
          <w:rFonts w:hint="eastAsia"/>
        </w:rPr>
        <w:t>对于熟悉古德温那厚重对开本的人来说，无需多言印刷错误之多，标点之疏忽，以及圣经引文之极不准确。对这些问题，我们已给予特别关注，每一处引用的经文都已核对。除了将拼写改为现代用法，调整标点，以及删除诸如“亚当他被造为圣洁”这类段落中多余的代词外，文本的完整性已被严格地保存下来；并希望这个版本能被公认为在质量上远胜于原始的对开本。</w:t>
      </w:r>
    </w:p>
    <w:p w14:paraId="54922AD2">
      <w:pPr>
        <w:rPr>
          <w:rFonts w:hint="eastAsia"/>
        </w:rPr>
      </w:pPr>
    </w:p>
    <w:p w14:paraId="54627709">
      <w:pPr>
        <w:rPr>
          <w:rFonts w:hint="eastAsia"/>
        </w:rPr>
      </w:pPr>
      <w:r>
        <w:rPr>
          <w:rFonts w:hint="eastAsia"/>
        </w:rPr>
        <w:t>The Editor's object has been to let the Author speak for himself, without attempting to explain his meaning by voluminous notes. The reader will thus be his own commentator. It is, however, designed to give, in the closing Volume of Goodwin,—and similarly with the other Works in the Series,—whatever important information can be elicited during the progress of the Scheme. It is anxiously wished to explain all allusions, to give references to sources of information concerning names, places, and facts incidentally referred to by the Author, and, generally, to supply in an Appendix whatever information can be obtained regarding the Author or his Writings which will enhance the value of the Edition, and be of interest to the reader. Contributions to this Appendix will be gratefully received by the Publisher, as well as a note of any inaccuracy which may have escaped detection. It is known only to those who have undertaken the preparation of such copy for the press how toilsome a work it is, and how difficult to detect every flaw which exists.</w:t>
      </w:r>
    </w:p>
    <w:p w14:paraId="3F69D04B">
      <w:pPr>
        <w:rPr>
          <w:rFonts w:hint="eastAsia"/>
        </w:rPr>
      </w:pPr>
      <w:r>
        <w:rPr>
          <w:rFonts w:hint="eastAsia"/>
        </w:rPr>
        <w:t>编者的目的是让作者自己说话，而不试图用大量的注释来解释他的意思。读者将因此成为他自己的注释者。然而，我们计划在古德温的最后一卷中——以及本系列中其他著作也类似——提供在计划进行过程中可以得到的任何重要信息。我们急切地希望解释所有的典故，提供有关作者偶然提到的名字、地点和事实的信息来源的参考，并通常，在附录中提供任何可以获得的关于作者或其著作的信息，以增强本版本的价值，并引起读者的兴趣。出版商将欣然接受对本附录的贡献，以及任何可能被遗漏的错误的指正。只有那些承担过为印刷准备此类稿件的人才知道，这是一项多么辛劳的工作，要发现每一个存在的瑕疵是何等困难。</w:t>
      </w:r>
    </w:p>
    <w:p w14:paraId="02076B40">
      <w:pPr>
        <w:rPr>
          <w:rFonts w:hint="eastAsia"/>
        </w:rPr>
      </w:pPr>
    </w:p>
    <w:p w14:paraId="50E140B7">
      <w:pPr>
        <w:rPr>
          <w:rFonts w:hint="eastAsia"/>
        </w:rPr>
      </w:pPr>
      <w:r>
        <w:rPr>
          <w:rFonts w:hint="eastAsia"/>
        </w:rPr>
        <w:t>The Volumes of this Series will probably present considerable difference in their thickness, as it will be an object to classify, as systematically as possible, the Writings of the Authors. Each Volume or consecutive Volumes will thus contain complete Treatises, or subjects of a cognate kind; but in each year it will be the Publisher's endeavour to supply the full average of pages stated in his Prospectus, in accordance with the number of Subscribers he may obtain. The Publisher places much reliance on the spontaneous pledges of co-operation he has received from numerous sources, and he trusts that various considerations will influence the friends of the Scheme to make it known to their acquaintance, and that Clergymen and Ministers will bring it under the notice of those laymen in their congregations who are likely to appreciate such a Series. The necessary extent of circulation would thus be attained, and all would derive the advantage of the full development of the Scheme.</w:t>
      </w:r>
    </w:p>
    <w:p w14:paraId="4908045B">
      <w:pPr>
        <w:rPr>
          <w:rFonts w:hint="eastAsia"/>
        </w:rPr>
      </w:pPr>
      <w:r>
        <w:rPr>
          <w:rFonts w:hint="eastAsia"/>
        </w:rPr>
        <w:t>本系列的各卷在厚度上可能会有相当大的差异，因为我们的目标是尽可能系统地对作者的著作进行分类。因此，每一卷或连续的几卷将包含完整的论著，或同类主题；但在每一年，出版者将努力根据他所获得的订阅者数量，提供其计划书中所述的平均页数。出版者非常信赖他从众多来源收到的自愿合作承诺，并相信各种考虑因素将影响本计划的朋友们，使其向他们的熟人宣传，并且教牧人员会将其介绍给他们会众中可能欣赏此系列的平信徒。这样，必要的发行量就能达到，所有人都能从本计划的全面发展中获益。</w:t>
      </w:r>
    </w:p>
    <w:p w14:paraId="0654C455">
      <w:pPr>
        <w:rPr>
          <w:rFonts w:hint="eastAsia"/>
        </w:rPr>
      </w:pPr>
    </w:p>
    <w:p w14:paraId="72615E01">
      <w:pPr>
        <w:rPr>
          <w:rFonts w:hint="eastAsia"/>
        </w:rPr>
      </w:pPr>
      <w:r>
        <w:rPr>
          <w:rFonts w:hint="eastAsia"/>
        </w:rPr>
        <w:t>EDINBURGH, April 1861.</w:t>
      </w:r>
    </w:p>
    <w:p w14:paraId="50F8E0FF">
      <w:pPr>
        <w:rPr>
          <w:rFonts w:hint="eastAsia"/>
        </w:rPr>
      </w:pPr>
      <w:r>
        <w:rPr>
          <w:rFonts w:hint="eastAsia"/>
        </w:rPr>
        <w:t>爱丁堡，1861年4月。</w:t>
      </w:r>
    </w:p>
    <w:p w14:paraId="6B53A4A7">
      <w:pPr>
        <w:rPr>
          <w:rFonts w:hint="eastAsia"/>
        </w:rPr>
      </w:pPr>
    </w:p>
    <w:p w14:paraId="41930158">
      <w:pPr>
        <w:spacing w:after="336" w:line="255" w:lineRule="auto"/>
        <w:jc w:val="center"/>
        <w:rPr>
          <w:rFonts w:hint="eastAsia"/>
          <w:b/>
          <w:sz w:val="42"/>
        </w:rPr>
      </w:pPr>
      <w:r>
        <w:rPr>
          <w:rFonts w:hint="eastAsia"/>
          <w:b/>
          <w:sz w:val="42"/>
        </w:rPr>
        <w:t>AN EXPOSITION OF THE FIRST CHAPTER OF</w:t>
      </w:r>
    </w:p>
    <w:p w14:paraId="23ABB9E4">
      <w:pPr>
        <w:spacing w:after="336" w:line="255" w:lineRule="auto"/>
        <w:jc w:val="center"/>
        <w:rPr>
          <w:rFonts w:hint="eastAsia"/>
          <w:b/>
          <w:sz w:val="42"/>
        </w:rPr>
      </w:pPr>
      <w:r>
        <w:rPr>
          <w:rFonts w:hint="eastAsia"/>
          <w:b/>
          <w:sz w:val="42"/>
        </w:rPr>
        <w:t>THE EPISTLE TO THE EPHESIANS</w:t>
      </w:r>
    </w:p>
    <w:p w14:paraId="2D415D15">
      <w:pPr>
        <w:spacing w:after="336" w:line="255" w:lineRule="auto"/>
        <w:jc w:val="center"/>
        <w:rPr>
          <w:rFonts w:hint="eastAsia"/>
          <w:b/>
          <w:sz w:val="42"/>
        </w:rPr>
      </w:pPr>
      <w:r>
        <w:rPr>
          <w:rFonts w:hint="eastAsia"/>
          <w:b/>
          <w:sz w:val="42"/>
        </w:rPr>
        <w:t>以弗所书第一章释经</w:t>
      </w:r>
    </w:p>
    <w:p w14:paraId="5CD32E5B">
      <w:pPr>
        <w:rPr>
          <w:rFonts w:hint="eastAsia"/>
        </w:rPr>
      </w:pPr>
    </w:p>
    <w:p w14:paraId="04048418">
      <w:pPr>
        <w:pStyle w:val="2"/>
        <w:bidi w:val="0"/>
        <w:rPr>
          <w:rFonts w:hint="eastAsia"/>
        </w:rPr>
      </w:pPr>
      <w:r>
        <w:rPr>
          <w:rFonts w:hint="eastAsia"/>
        </w:rPr>
        <w:t>A PREMISE CONCERNING THIS EPISTLE</w:t>
      </w:r>
    </w:p>
    <w:p w14:paraId="3F577F7B">
      <w:pPr>
        <w:pStyle w:val="2"/>
        <w:bidi w:val="0"/>
        <w:rPr>
          <w:rFonts w:hint="eastAsia"/>
        </w:rPr>
      </w:pPr>
      <w:r>
        <w:rPr>
          <w:rFonts w:hint="eastAsia"/>
        </w:rPr>
        <w:t>关于本书信的前提</w:t>
      </w:r>
    </w:p>
    <w:p w14:paraId="45C72E3B">
      <w:pPr>
        <w:rPr>
          <w:rFonts w:hint="eastAsia"/>
        </w:rPr>
      </w:pPr>
    </w:p>
    <w:p w14:paraId="0429274D">
      <w:pPr>
        <w:rPr>
          <w:rFonts w:hint="eastAsia"/>
        </w:rPr>
      </w:pPr>
      <w:r>
        <w:rPr>
          <w:rFonts w:hint="eastAsia"/>
        </w:rPr>
        <w:t>SOMETHING of custom uses to be premised by interpreters concerning the epistles or books they interpret, touching the argument, division of the whole, and occasion of the writing, and about the persons written to.</w:t>
      </w:r>
    </w:p>
    <w:p w14:paraId="7319E89D">
      <w:pPr>
        <w:rPr>
          <w:rFonts w:hint="eastAsia"/>
        </w:rPr>
      </w:pPr>
      <w:r>
        <w:rPr>
          <w:rFonts w:hint="eastAsia"/>
        </w:rPr>
        <w:t>解经家们在解释书信或书籍时，通常会预先说明一些关于其主题、全书分段、写作缘由以及收信人的惯例。</w:t>
      </w:r>
    </w:p>
    <w:p w14:paraId="305D8D40">
      <w:pPr>
        <w:rPr>
          <w:rFonts w:hint="eastAsia"/>
        </w:rPr>
      </w:pPr>
    </w:p>
    <w:p w14:paraId="4A7EC03C">
      <w:pPr>
        <w:rPr>
          <w:rFonts w:hint="eastAsia"/>
        </w:rPr>
      </w:pPr>
      <w:r>
        <w:rPr>
          <w:rFonts w:hint="eastAsia"/>
        </w:rPr>
        <w:t>I shall only speak of two of these, as most necessary.</w:t>
      </w:r>
    </w:p>
    <w:p w14:paraId="201B4D47">
      <w:pPr>
        <w:rPr>
          <w:rFonts w:hint="eastAsia"/>
        </w:rPr>
      </w:pPr>
      <w:r>
        <w:rPr>
          <w:rFonts w:hint="eastAsia"/>
        </w:rPr>
        <w:t>我只讲其中两点，因为它们最为必要。</w:t>
      </w:r>
    </w:p>
    <w:p w14:paraId="15C635CA">
      <w:pPr>
        <w:rPr>
          <w:rFonts w:hint="eastAsia"/>
        </w:rPr>
      </w:pPr>
    </w:p>
    <w:p w14:paraId="24BBA3F5">
      <w:pPr>
        <w:rPr>
          <w:rFonts w:hint="eastAsia"/>
        </w:rPr>
      </w:pPr>
      <w:r>
        <w:rPr>
          <w:rFonts w:hint="eastAsia"/>
        </w:rPr>
        <w:t>1.The excellency of this epistle.</w:t>
      </w:r>
    </w:p>
    <w:p w14:paraId="1A5B8848">
      <w:pPr>
        <w:rPr>
          <w:rFonts w:hint="eastAsia"/>
        </w:rPr>
      </w:pPr>
      <w:r>
        <w:rPr>
          <w:rFonts w:hint="eastAsia"/>
        </w:rPr>
        <w:t>1.本书信的卓越之处。</w:t>
      </w:r>
    </w:p>
    <w:p w14:paraId="2CE983BF">
      <w:pPr>
        <w:rPr>
          <w:rFonts w:hint="eastAsia"/>
        </w:rPr>
      </w:pPr>
    </w:p>
    <w:p w14:paraId="5BDEFD5A">
      <w:pPr>
        <w:rPr>
          <w:rFonts w:hint="eastAsia"/>
        </w:rPr>
      </w:pPr>
      <w:r>
        <w:rPr>
          <w:rFonts w:hint="eastAsia"/>
        </w:rPr>
        <w:t>2.The occasion of Paul's writing of it.</w:t>
      </w:r>
    </w:p>
    <w:p w14:paraId="4D752B6A">
      <w:pPr>
        <w:rPr>
          <w:rFonts w:hint="eastAsia"/>
        </w:rPr>
      </w:pPr>
      <w:r>
        <w:rPr>
          <w:rFonts w:hint="eastAsia"/>
        </w:rPr>
        <w:t>2.保罗写作此信的缘由。</w:t>
      </w:r>
    </w:p>
    <w:p w14:paraId="29B35CEF">
      <w:pPr>
        <w:rPr>
          <w:rFonts w:hint="eastAsia"/>
        </w:rPr>
      </w:pPr>
    </w:p>
    <w:p w14:paraId="0A802460">
      <w:pPr>
        <w:rPr>
          <w:rFonts w:hint="eastAsia"/>
        </w:rPr>
      </w:pPr>
      <w:r>
        <w:rPr>
          <w:rFonts w:hint="eastAsia"/>
        </w:rPr>
        <w:t>In the handling of which two, I shall yet wrap up all those other mentioned briefly.</w:t>
      </w:r>
    </w:p>
    <w:p w14:paraId="238F42DE">
      <w:pPr>
        <w:rPr>
          <w:rFonts w:hint="eastAsia"/>
        </w:rPr>
      </w:pPr>
      <w:r>
        <w:rPr>
          <w:rFonts w:hint="eastAsia"/>
        </w:rPr>
        <w:t>在处理这两点时，我将简要地概括所有其他提到的点。</w:t>
      </w:r>
    </w:p>
    <w:p w14:paraId="48A38BCF">
      <w:pPr>
        <w:rPr>
          <w:rFonts w:hint="eastAsia"/>
        </w:rPr>
      </w:pPr>
    </w:p>
    <w:p w14:paraId="1287ED22">
      <w:pPr>
        <w:rPr>
          <w:rFonts w:hint="eastAsia"/>
        </w:rPr>
      </w:pPr>
      <w:r>
        <w:rPr>
          <w:rFonts w:hint="eastAsia"/>
        </w:rPr>
        <w:t>1.For the excellency thereof,—It hath been esteemed among the choicest, and in accordingly placed in the midst of his epistles; as the most sparkling gem useth to be in a carkanet of many jewels: or, as Hierom's comparison of it is, Quomodo cor animalis in medio est; as the heart in the midst of the body, so he likened it, for the difficulties he observeth in it: but I rather, because, as the heart in the prime seat and fountain of spirits, and the fullest thereof; so this Epistle contains more of the spirits, the quintessence of the mysteries of Christ, than any other, and is made up of the most quickening cordials to the inward man. I shall say only, that I. find our Apostle himself boasting, as it were, of none of his other writings but of this; and let his own judgment cast it, by what himself esteemed his masterpiece. Thus expressly in the third chapter of this epistle, at the third verse, he mentioning the grace of God vouchsafed him, in that rich treasury of knowledge dispensed to him as a steward for others, (as that word signifies,) and that transcendant way he came by it, more extraordinary than other Apostles, (who yet were in part taught it by Christ on earth,) Have you not heard (says he, by the common report went of it,) 'how that by revelation (namely immediate) he made known to me the mystery?' And thus far, indeed, I find him elsewhere speaking, as well as here, Gal. 1:12. But then in the following words he goes on yet further, and makes this very epistle the highest instance of this his knowledge and revelation: 'As I wrote afore,' προέγραψα ἐν ὀλίγῳ, a little afore, (namely in the two first chapters hereof especially this first,) whereby in the reading you may understand 'my knowledge in the mystery of Christ;' that is, yourselves, not by hearsay only, as afore, but by and upon your own knowledge. There is not the like speech uttered by himself of any of his epistles; he makes this very epistle at once the most full evidence and demonstration of that transcendant way of his receiving the gospel by immediate revelation. And so sublime was the matter contained in it, as it argued this original, and that it could come no other way but by immediate revelation, as afore he had affirmed of it, and likewise withal refers unto it, as the highest specimen of the depth and profoundness of his knowledge, and as his choicest exercise to shew his Christian learning by; so that, as elsewhere he professed to these same Ephesians that he had (when present with them) declared all the counsel of God to them, Acts 26:27, so now absent, to have singled out to utter in this epistle the utmost depths of that counsel.</w:t>
      </w:r>
    </w:p>
    <w:p w14:paraId="6B231D28">
      <w:pPr>
        <w:rPr>
          <w:rFonts w:hint="eastAsia"/>
        </w:rPr>
      </w:pPr>
      <w:r>
        <w:rPr>
          <w:rFonts w:hint="eastAsia"/>
        </w:rPr>
        <w:t>1.关于它的卓越——它被认为是最好的之一，因此被放在他书信的中间；如同最闪亮的宝石常被置于由许多珠宝组成的项链中：或者，如耶柔米的比较，Quomodo cor animalis in medio est（如同动物的心脏在中间）；他因其间的困难而如此比喻：但我宁愿说，因为心是灵的主要所在和源泉，也是最丰满之处；同样，这封书信比任何其他书信都包含更多的灵，基督奥秘的精髓，并且是由最能使内心之人苏醒的强心剂组成的。我只想说，我发现我们的使徒自己，仿佛除了这封书信，对他其他的著作都不曾夸口；让他自己的判断来定夺，他自己所看为的杰作是什么。因此，在这封书信的第三章第三节，他明确地提到上帝赐给他的恩典，在那丰富的知识宝库中，他作为管家分赐给别人，（如那个词所表示的，）以及他得到它的那超越的方式，比其他使徒更非凡，（其他使徒在地上部分由基督所教导，）你们没有听见吗（他说，根据当时普遍的传闻，）‘用启示（即直接的启示）使我知道福音的奥秘’？到此为止，的确，我在别处也发现他这样说，如同这里，加拉太书1:12。但接着在下面的话中，他更进一步，将这封书信本身作为他这知识和启示的最高范例：‘正如我从前略略写过的，’προέγραψα ἐν ὀλίγῳ（从前略略写过的），（即在本信的前两章，特别是第一章，）你们念了，就能晓得我‘深知基督的奥秘’；也就是说，你们自己，不仅仅是像从前那样听闻，而是凭着你们自己的知识。在他所有的书信中，没有他自己说过类似的话；他将这封书信本身，同时作为他藉着直接启示领受福音的那超越方式的最充分证据和证明。其中所包含的内容是如此崇高，以至于它证明了这一来源，并且除了直接启示之外，不可能有其他途径，正如他先前所肯定的，并且他也同样地引用它，作为他知识深度和广度的最高样本，以及他展示其基督教学识的最佳操练；以至于，正如他在别处向这些以弗所人宣称，他（与他们同在时）已将上帝全部的旨意都向他们宣告了，使徒行传26:27，所以现在不在时，就特意在这封书信中，说出那旨意的至深之处。</w:t>
      </w:r>
    </w:p>
    <w:p w14:paraId="0B6BF30F">
      <w:pPr>
        <w:rPr>
          <w:rFonts w:hint="eastAsia"/>
        </w:rPr>
      </w:pPr>
    </w:p>
    <w:p w14:paraId="0C589126">
      <w:pPr>
        <w:rPr>
          <w:rFonts w:hint="eastAsia"/>
        </w:rPr>
      </w:pPr>
      <w:r>
        <w:rPr>
          <w:rFonts w:hint="eastAsia"/>
        </w:rPr>
        <w:t>But what the reason should be, why Paul was thus more profoundly enlarged to them than others of the Gentiles to whom he also wrote, is worth our inquiry and observance. Some attribute the difference unto Paul's (the author's) own spirit, and the condition he was then in. It smells, say they, of the prison; Paul was a prisoner, as chap. 4:1, and so more enlarged when most straitened, as in sufferings our spirits use to be. But I rather ascribe it to some difference in these Ephesians written to. Philostratus gives testimony of this city of Ephesus, that it excelled all other cities in wisdom and learning, and over-abounded in thousands of learned men.* And this their exquisiteness in human learning and search after knowledge was that which made them so addicted to curious arts, (as the Holy Ghost, speaking of these very Ephesians, calleth them, Acts 19:19,) which were partly human, but vain, partly magical and devilish, as the Syriac renders the words; whence also Ephesinæ literæ, the letters of Ephesus, grew into a proverb. And Chrysostom says that, even unto his time, it abounded with philosophers above any other city, and that the chiefest philosophers and wise men of Asia had had their original and dwelling therein, and allegeth (in his preface of this epistle) that as the reason why Paul should write this epistle with more study and exactness, and why he uttered more profoundness of knowledge to them than unto others. But sure this his reason falls short of that which may theologically be supposed the true ground of his sublimeness therein, and it will be useful to improve it higher. To me it seems that that supereminent self-denial which appeared in many of these converted Ephesians, even in point of knowledge, in their renouncing all that excellency of learning which was then the glory of that city in the eyes of all the nations, the great Diana, of their brains and hearts, (as the goddess was of their blind devotions,) as a testimony whereof they sacrificed the very books themselves unto the fire; as the Holy Ghost hath given testimony to their selfdenial in this particular, Acts 19:19;—this might be the reason why God honoured them with an epistle so sublime, by way of recompense. And it affords us this observation, grounded upon like instances—</w:t>
      </w:r>
    </w:p>
    <w:p w14:paraId="31234407">
      <w:pPr>
        <w:rPr>
          <w:rFonts w:hint="eastAsia"/>
        </w:rPr>
      </w:pPr>
      <w:r>
        <w:rPr>
          <w:rFonts w:hint="eastAsia"/>
        </w:rPr>
        <w:t>但保罗为何对他们比对其他他所写信的外邦人更深刻地阐述，其原因值得我们探究和观察。有些人将这差异归因于保罗（作者）自己的心境，以及他当时所处的状况。他们说，这带有监狱的气息；保罗是个囚犯，如第四章第一节所述，因此在最受限制时反倒更得释放，如同我们在受苦时心境常有的那样。但我宁愿将其归因于这些以弗所收信人的一些不同。斐洛斯特拉图为以弗所城作见证说，它在智慧和学问上超越了所有其他城市，并且拥有成千上万的学者。* 他们在人类学问和知识追求上的这种精湛，使他们如此沉迷于邪术（圣灵在谈到这些以弗所人时如此称呼他们，使徒行传19:19），这些邪术部分是属人的，却是虚妄的，部分是魔法和属魔鬼的，如叙利亚文所翻译的；由此，Ephesinæ literæ（以弗所的字母）也成了一句谚语。屈梭多模说，直到他的时代，该城都比任何其他城市都盛产哲学家，并且亚洲最主要的哲学家和智者都源于此地并居住其中，他（在他对这封书信的序言中）以此为理由，说明为何保罗应当以更多的研究和精确来写这封书信，以及为何他对他们比对其他人说出更深刻的知识。但可以肯定的是，他的这个理由，与神学上可能被认为是其崇高性的真正基础相比，是不足的，并且将其提升到更高层次是有益的。在我看来，许多这些归信的以弗所人所表现出的那种超卓的舍己，即使在知识方面，他们放弃了当时在万国眼中是那城荣耀的一切学问的卓越，那是他们头脑和心灵的伟大戴安娜（如同那女神是他们盲目敬拜的对象一样），作为其见证，他们将书本本身都献祭于火中；圣灵已为他们在这一点的舍己作了见证，使徒行传19:19；——这可能是上帝以一封如此崇高的书信来尊荣他们的原因，作为一种报偿。这为我们提供了这个观察，是基于类似的例子——</w:t>
      </w:r>
    </w:p>
    <w:p w14:paraId="212EDDAC">
      <w:pPr>
        <w:rPr>
          <w:rFonts w:hint="eastAsia"/>
        </w:rPr>
      </w:pPr>
    </w:p>
    <w:p w14:paraId="06993A34">
      <w:pPr>
        <w:rPr>
          <w:rFonts w:hint="eastAsia"/>
        </w:rPr>
      </w:pPr>
      <w:r>
        <w:rPr>
          <w:rFonts w:hint="eastAsia"/>
        </w:rPr>
        <w:t>Obs.—Whatever excellency any one hath been eminent in, or prized most, afore conversion, but now doth undervalue, and, as Christ's word is, hates and forsakes for Christ's sake, in that very thing Christ as apparently maketh recompense an hundred-fold.—These Ephesians forsook the most exquisite wisdom earthly, yea, the deepest that hell afforded; 'depths of Satan,' as John speaks in another case; and God therefore honours them with this divine epistle, made as public as their self-denial, to all the world, in which God from heaven enlarged this Apostle's heart, to make a professed discovery of the sublimest and deepest mysteries that heaven affordeth, that were to be communicated to any of the sons of men, and that were lawful to be uttered, as himself speaks, 2 Cor. 12, by him that was in heaven. They burn their very books, valued at many thousands, (for their price is on purpose valued, Acts 19:19,) and therefore our Apostle's heart is enlarged towards them, to bring forth the bottom of that 'treasure of knowledge hid in Christ,' 'the unsearchable riches of Christ,' as ver. 8 of the third chapter. He calls them thus also himself, (the author of it,) having reckoned his learning when a Pharisee, wherein he profited above many of his equals, at so high a rate, as the account of the world then went; but now when converted, he accounting all but as dung and dogs' meat, for the excellency of the knowledge of Christ, Phil. 3:8, was therefore accordingly enlarged and tilled with an excellency in this knowledge above his fellow-apostles; though he complains of himself as born out of time, and as one put to this school long after them. Thus Moses also, undervaluing the Egyptian learning wherein he excelled, Acts 7:22, as well as the pleasures of that court, having an eye to the recompense of reward to come, was accordingly in a proportion recompensed even in this life; as with being exalted to be a king over the people of God, a greater dignity than Egypt afforded, Deut. 33:5, for his leaving the Egyptian court, so with being made the prophet of the Old Testament for his renouncing of their learning; to whom God revealed himself and his law, as never to any other prophet, Num. 12:6. He was the giver of that law, which by the confession of all the heathens excelled theirs; and therein made such an eminent type of Christ's prophetical office as no prophet was afore or after him, Deut. 18:15.</w:t>
      </w:r>
    </w:p>
    <w:p w14:paraId="0E03DD58">
      <w:pPr>
        <w:rPr>
          <w:rFonts w:hint="eastAsia"/>
        </w:rPr>
      </w:pPr>
      <w:r>
        <w:rPr>
          <w:rFonts w:hint="eastAsia"/>
        </w:rPr>
        <w:t>观察：—任何人在归信前所擅长或最珍视的卓越之处，现在却轻看，并且，如基督所言，为基督的缘故恨恶并离弃，基督就在那件事上，明显地百倍地补偿。—这些以弗所人放弃了最精妙的属世智慧，甚至是地狱所能提供的最深的智慧；‘撒但深奥之理’，如约翰在另一处所说；因此上帝以这神圣的书信来尊荣他们，这书信与他们的舍己一样，向全世界公开，在信中，上帝从天上开阔了这位使徒的心，公开地揭示了天上所能提供、要传达给任何世人、并且是合法的可以说的最崇高和最深奥的奥秘，如他自己在哥林多后书12章所说，是由那位曾在天上的他所说的。他们焚烧了他们的书，价值数千，（因为其价格是特意估定的，使徒行传19:19，）因此我们使徒的心向他们开阔，要带出那‘藏在基督里的知识宝库’的底蕴，‘基督那测不透的丰富’，如第三章第8节所说。他也如此称呼他们，（本书的作者，）他曾将他作法利赛人时的学问，他胜过许多同辈的学问，估价如此之高，如当时世人的看法；但现在归信了，他将一切都看作粪土和狗食，为要得着基督的知识的卓越，腓立比书3:8，因此，他在这知识上的卓越，也相应地被开阔和耕耘，超过了他的同伴使徒；尽管他抱怨自己是未到产期而生的人，并且是比他们晚了许久才进入这学校的。同样，摩西也轻看他所擅长的埃及学问，使徒行传7:22，以及那宫廷的享乐，他注目于将来要得的赏赐，因此，在今生也相应地得到了成比例的补偿；如同他因离开埃及宫廷而被高举为上帝子民的君王，一个比埃及所能提供的更大的尊严，申命记33:5，又如同他因放弃他们的学问而被立为旧约的先知；上帝向他启示自己和祂的律法，是从未向任何其他先知启示过的，民数记12:6。他是那律法的赐予者，那律法被所有异教徒承认超越他们的律法；并且，他因此成为了基督先知职分的一个如此卓越的预表，是前后都没有先知能及的，申命记18:15。</w:t>
      </w:r>
    </w:p>
    <w:p w14:paraId="144673A6">
      <w:pPr>
        <w:rPr>
          <w:rFonts w:hint="eastAsia"/>
        </w:rPr>
      </w:pPr>
    </w:p>
    <w:p w14:paraId="09B4890D">
      <w:pPr>
        <w:rPr>
          <w:rFonts w:hint="eastAsia"/>
        </w:rPr>
      </w:pPr>
      <w:r>
        <w:rPr>
          <w:rFonts w:hint="eastAsia"/>
        </w:rPr>
        <w:t>And so much for the excellency of this epistle. Yet let me add this, that of all epistles, that to the Colossians comes nearest to it in the matter and argument thereof; and in many things the one is a comment upon the other; only in the doctrine of God, free grace, and everlasting love, which is that mystery of the mystery of Christ, this far excels it.</w:t>
      </w:r>
    </w:p>
    <w:p w14:paraId="7359B331">
      <w:pPr>
        <w:rPr>
          <w:rFonts w:hint="eastAsia"/>
        </w:rPr>
      </w:pPr>
      <w:r>
        <w:rPr>
          <w:rFonts w:hint="eastAsia"/>
        </w:rPr>
        <w:t>关于本书信的卓越之处，就说到这里。但我还要补充一点，在所有的书信中，歌罗西书在内容和论证上与本书信最为接近；在许多方面，一封是对另一封的注释；只是在上帝、白白的恩典和永恒的爱这一教义上，这正是基督奥秘中的奥秘，本书信远胜于它。</w:t>
      </w:r>
    </w:p>
    <w:p w14:paraId="7A0F02DA">
      <w:pPr>
        <w:rPr>
          <w:rFonts w:hint="eastAsia"/>
        </w:rPr>
      </w:pPr>
    </w:p>
    <w:p w14:paraId="34FD6713">
      <w:pPr>
        <w:rPr>
          <w:rFonts w:hint="eastAsia"/>
        </w:rPr>
      </w:pPr>
      <w:r>
        <w:rPr>
          <w:rFonts w:hint="eastAsia"/>
        </w:rPr>
        <w:t>2.In the second place, for the occasion of this epistle,—Interpretersare much put to it to find what it should have been; nor need we trouble our thoughts much, if we find not any; for perhaps the Apostle took one, as a good heart is apt when there is no set occasion given, for to do good; which seems all the occasion of that other Apostle's writing his, 2 Pet. 1:13, 'I think it meet, as long as I am in this tabernacle, to stir you up,' &amp;c. But for any special one of this, the beat and most probable which I by conjecture can find, is that which the Apostle by the spirit of prophesy foresaw, Acts 20, where calling all the elders of Ephesus together, (even the elders of this church which here he writeth unto, as you may see, ver. 17,) he tells them, ver. 29, 'I know this, that after my departure shall grievous wolves enter in among you; also of your own selves shall men arise, speaking perverse things, to draw away disciples after them.' He forewarns both that some of their own elders should rise up, (for oftentimes so it falleth out in churches,) and also that others from other churches and places should enter in among them, (wolves he calls them,) teaching perverse things. And I know this, says he; he knew it by the same spirit of prophesy and revelation that, ver. 25, he says he knew they should see his face no more. And although he perhaps knew not the particular errors which they should teach, yet in general you see he knew that gross errors, overthrowing the foundation of the gospel, should arise among them and be taught. Now therefore, to prevent their being carried away with any of these errors, whatever they might prove to be, he writeth this epistle in a positive way, to establish them aforehand in the greatest truths of the gospel. And what is the great and main argument of this epistle, especially in the first part of it? It is to lay open the doctrine of free grace, and of God's eternal love in, and redemption by Christ, and the blessings Issuing therefrom, and the dependence that our salvation hath on both. The Apostle not knowing what particular errors should arise, he yet chooseth to teach such doctrines as might be the most universal preventives to all whatever that were of any dangerous consequence; and for this purpose, of all other doctrines, he pitcheth upon this of free grace. The observation then is this—</w:t>
      </w:r>
    </w:p>
    <w:p w14:paraId="5964E14E">
      <w:pPr>
        <w:rPr>
          <w:rFonts w:hint="eastAsia"/>
        </w:rPr>
      </w:pPr>
      <w:r>
        <w:rPr>
          <w:rFonts w:hint="eastAsia"/>
        </w:rPr>
        <w:t>2.第二，关于本书信的缘由——解经家们很难找出其缘由；如果我们找不到，也无需多费心思；因为或许使徒，如同一个良善的心在没有特定机会时也乐于行善一样，抓住了一个机会；这似乎是另一位使徒写信的全部缘由，彼得后书1:13，“我以为应当趁我还在这帐棚的时候提醒你们”，等等。但就本书信的任何特殊缘由而言，我凭推测所能找到的，最贴切和最可能的，是使徒藉着预言的灵所预见的，使徒行传20章，他召集了以弗所所有的长老，（就是他在此信中所写给的这个教会的长老，如你在17节所见，）他告诉他们，29节，“我知道我去后，必有凶暴的豺狼进入你们中间；就是你们中间，也必有人起来说悖谬的话，要引诱门徒跟从他们。”他预先警告说，他们自己的一些长老将会起来，（因为在教会中常常发生这种事，）并且，其他人也会从其他教会和地方进入他们中间，（他称他们为豺狼，）教导悖谬的事。他说，我知道这事；他是藉着预言和启示的灵知道的，就如他在25节说，他知道他们将再也见不到他的面。虽然他或许不知道他们将要教导的具体错谬，但总的来说，你看到他知道，严重颠覆福音根基的错谬将在他们中间兴起并被教导。因此，为了防止他们被这些错谬中的任何一个带走，无论它们可能是什么，他以一种积极的方式写了这封书信，要预先将他们建立在福音最伟大的真理之上。而这封书信，特别是其第一部分，伟大而主要的论点是什么呢？就是要阐明白白的恩典，以及上帝在基督里的永恒之爱和藉着基督的救赎，以及由此而出的福分，和我们救恩对这两者的依赖。使徒不知道将会有什么具体的错谬兴起，他却选择教导那些能成为对所有任何有危险后果的错谬的最普遍的预防措施的教义；为此，在所有其他教义中，他选择了白白的恩典。那么，观察就是这个——</w:t>
      </w:r>
    </w:p>
    <w:p w14:paraId="14E2EB67">
      <w:pPr>
        <w:rPr>
          <w:rFonts w:hint="eastAsia"/>
        </w:rPr>
      </w:pPr>
    </w:p>
    <w:p w14:paraId="00B6AAF4">
      <w:pPr>
        <w:rPr>
          <w:rFonts w:hint="eastAsia"/>
        </w:rPr>
      </w:pPr>
      <w:r>
        <w:rPr>
          <w:rFonts w:hint="eastAsia"/>
        </w:rPr>
        <w:t>Obs.—That if Christian judgments be well and thoroughly grounded in the doctrine of God's free grace and eternal love, and redemption through Jesus Christ alone, and in the most spiritual inward operations of God's Spirit, which he enumerates to have been experimentally communicated, that will fence them against all errors; you may them even venture them from taking in any falsehood of any great moment;—their souls being well shod with the preparation of the gospel of peace, (to use the Apostle's similitude, as it is in the 6th of this epistle, ver. 15.) Then, as they are tentationproof in respect of sin or practical doubtings, (which is the Apostle's scope there,) so in like manner, when their judgments are thus shod with the doctrine of grace, they are error-proof also, (I speak in respect of taking in any dangerous heresy,) and this fully agrees with what the Apostle directs, Heb. 13:9; 'Be not,' saith he, 'carried away with divers and strange doctrines.' He calls them divers, or various doctrines, for though there is but one truth, yet errors about truth are divers; and he calls them strange, that are brought in differing from the faith the Apostles taught, and was 'once given.' And he instanceth in one, namely, the putting an holiness in an elective outward abstinence from some meats rather than others, (so in the next words.) But what any one thing was there that would, of all others, fix and balance their minds against this and all other such empty doctrines and waverings towards such superstitions? He adds, 'for it is a good thing that the heart be established with grace.' Both inherent grace in the soul itself, (for the new creature tastes and discerns truth as the palate doth meat;) as also with the doctrines of free grace without us, in God's heart toward us, as it is declared and taught in the Scriptures and in this chapter, and in the second of this epistle. And let their hearts be established and ballasted, and made steady with these, and they will not easily be 'tossed to and fro, and carried away with every wind of doctrine, by the sleight of men' &amp;c., as the Apostle speaks, chap. 4:14 of this epistle. And the latter sense of grace, in that Heb. 13, I understand to be principally meant; for the doctrine of God's grace revealed to us in the gospel is eminently styled 'the grace of God bringing salvation,' Titus 2:11. But yet withal, take in those blessings and blessed operations wrought within us which our Apostle here enumerates in chap. 1, and goes on to do it in chap. 2 to ver. 11 of that chapter; the working of which in these Ephesians he all along ascribes unto the grace, the exceeding riches of grace, mercy, and love in God, founded in election and redemption; and these, together with his doctrine of grace, will keep you steadfast and immovable.</w:t>
      </w:r>
    </w:p>
    <w:p w14:paraId="6C6B8B84">
      <w:pPr>
        <w:rPr>
          <w:rFonts w:hint="eastAsia"/>
        </w:rPr>
      </w:pPr>
      <w:r>
        <w:rPr>
          <w:rFonts w:hint="eastAsia"/>
        </w:rPr>
        <w:t>观察：—如果基督徒的判断，在上帝白白的恩典、永恒的爱、以及唯独藉着耶稣基督的救赎这一教义上，以及在上帝圣灵最属灵的内在运作上，被良好且彻底地建立起来，这些运作是他列举为已藉经验传达的，那么，这将保护他们抵挡一切错谬；你甚至可以让他们冒险，不会接受任何重大的谬误；—他们的灵魂，用和平福音的预备当作鞋穿在脚上，（引用使徒的比喻，如本书信第六章第15节所说。）那么，正如他们在罪或实践上的疑惑方面是能抵挡试探的，（这是使徒在那里的目的，）同样，当他们的判断如此被恩典的教义所装备时，他们也同样能抵挡错谬，（我是指在接受任何危险的异端方面，）这完全符合使徒在希伯来书13:9的指示；“你们不要被那诸般怪异的教训勾引了去。”他称它们为诸般，或各样的教训，因为虽然只有一个真理，但关于真理的错谬却是多样的；他称它们为怪异的，是那些与使徒们所教导、并‘一次交付’的信仰不同的。他还举了一个例子，即在选择性地外在禁戒某些食物而非其他食物上加上圣洁，（如接下来的话所说。）但是，有什么东西，比其他任何东西，更能使他们的心意在这和所有其他此类空洞的教训和对这类迷信的摇摆中，得以坚定和平衡呢？他补充说，“人心靠恩得坚固才是好的。”既有灵魂本身内在的恩典，（因为新造的人品尝和辨别真理，如同味觉品尝食物；）也有在我们之外，在上帝心中对我们之白白恩典的教义，如在圣经和本章，以及本书信第二章中所宣告和教导的。让他们的心被这些所坚固、稳定和平衡，他们就不会轻易地‘被一切异教之风摇动，飘来飘去，中了人的诡计’等等，如使徒在本书信第四章14节所说。并且，在希伯来书13章中，恩典的后一种意义，我理解为主要是所指的；因为在福音中向我们启示的上帝恩典的教义，被卓越地称为‘上帝救众人的恩典’，提多书2:11。但同时，也要接受那些在我们里面作成的福分和蒙福的运作，这些是我们的使徒在这里第一章所列举的，并在第二章直到那一章的11节继续如此做的；他在这些以弗所人里面的运作，他始终归于上帝里面的恩典，那极其丰富的恩典、怜悯和爱，是建立在拣选和救赎之上的；这些，连同祂恩典的教义，将使你坚定不移。</w:t>
      </w:r>
    </w:p>
    <w:p w14:paraId="5D51C11F">
      <w:pPr>
        <w:rPr>
          <w:rFonts w:hint="eastAsia"/>
        </w:rPr>
      </w:pPr>
    </w:p>
    <w:p w14:paraId="4B619DD9">
      <w:pPr>
        <w:rPr>
          <w:rFonts w:hint="eastAsia"/>
        </w:rPr>
      </w:pPr>
      <w:r>
        <w:rPr>
          <w:rFonts w:hint="eastAsia"/>
        </w:rPr>
        <w:t>I should now add, as the custom of expositors likewise is, some more general analysis or division of the whole epistle; but let that suffice which, in going over the particulars, will arise naturally to every man's observation: that the half of it, to the end of the third chapter, is doctrinal, laying down the mysteries of salvation and man's misery; the other half, to the end, is wholly practical, exhorting to several duties in all sorts of relations. I hasten to the exposition itself.</w:t>
      </w:r>
    </w:p>
    <w:p w14:paraId="00DDC215">
      <w:pPr>
        <w:rPr>
          <w:rFonts w:hint="eastAsia"/>
        </w:rPr>
      </w:pPr>
      <w:r>
        <w:rPr>
          <w:rFonts w:hint="eastAsia"/>
        </w:rPr>
        <w:t>现在，我也应当像解经家们的习惯一样，加上一些对全书信更概括的分析或分段；但让那在逐一讲解细节时，自然会呈现在每个人观察中的就足够了：即，书信的一半，到第三章末，是教义性的，阐述了救恩的奥秘和人的悲惨；另一半，到结尾，是完全实践性的，劝勉在各种关系中的不同责任。我赶紧进入释经本身。</w:t>
      </w:r>
    </w:p>
    <w:p w14:paraId="21D1DDDE">
      <w:pPr>
        <w:rPr>
          <w:rFonts w:hint="eastAsia"/>
        </w:rPr>
      </w:pPr>
    </w:p>
    <w:p w14:paraId="6E73B581">
      <w:pPr>
        <w:pStyle w:val="2"/>
        <w:bidi w:val="0"/>
        <w:rPr>
          <w:rFonts w:hint="eastAsia"/>
        </w:rPr>
      </w:pPr>
      <w:r>
        <w:rPr>
          <w:rFonts w:hint="eastAsia"/>
        </w:rPr>
        <w:t>SERMON I</w:t>
      </w:r>
    </w:p>
    <w:p w14:paraId="4D3ECDF2">
      <w:pPr>
        <w:pStyle w:val="2"/>
        <w:bidi w:val="0"/>
        <w:rPr>
          <w:rFonts w:hint="eastAsia"/>
        </w:rPr>
      </w:pPr>
      <w:r>
        <w:rPr>
          <w:rFonts w:hint="eastAsia"/>
        </w:rPr>
        <w:t>第一讲</w:t>
      </w:r>
    </w:p>
    <w:p w14:paraId="63C20F87">
      <w:pPr>
        <w:rPr>
          <w:rFonts w:hint="eastAsia"/>
        </w:rPr>
      </w:pPr>
    </w:p>
    <w:p w14:paraId="562E93D5">
      <w:pPr>
        <w:rPr>
          <w:rFonts w:hint="eastAsia"/>
        </w:rPr>
      </w:pPr>
      <w:r>
        <w:rPr>
          <w:rFonts w:hint="eastAsia"/>
        </w:rPr>
        <w:t>Paul, an apostle of Jesus Christ, by the will of God, to the saints which are at Ephesus, and faithful in Christ Jesus. Grace be to you, and peace from God our Father, and from our Lord Jesus Christ.—VER. 1, 2.</w:t>
      </w:r>
    </w:p>
    <w:p w14:paraId="2F2B271A">
      <w:pPr>
        <w:rPr>
          <w:rFonts w:hint="eastAsia"/>
        </w:rPr>
      </w:pPr>
      <w:r>
        <w:rPr>
          <w:rFonts w:hint="eastAsia"/>
        </w:rPr>
        <w:t>奉上帝旨意，作耶稣基督使徒的保罗，写信给在以弗所的圣徒，就是在基督耶稣里有忠心的人。愿恩惠、平安从上帝我们的父和主耶稣基督归与你们。—第一、二节。</w:t>
      </w:r>
    </w:p>
    <w:p w14:paraId="15DE781F">
      <w:pPr>
        <w:rPr>
          <w:rFonts w:hint="eastAsia"/>
        </w:rPr>
      </w:pPr>
    </w:p>
    <w:p w14:paraId="48B32F28">
      <w:pPr>
        <w:rPr>
          <w:rFonts w:hint="eastAsia"/>
        </w:rPr>
      </w:pPr>
      <w:r>
        <w:rPr>
          <w:rFonts w:hint="eastAsia"/>
        </w:rPr>
        <w:t>ALTHOUGH the matter of the two first verse is found almost in every epistle, and is accordingly expounded by every interpreter, yet, that there may not be an uncomely vacuity at the very first entrance, I shall add some animadversions upon the words of them.</w:t>
      </w:r>
    </w:p>
    <w:p w14:paraId="77FFEDD7">
      <w:pPr>
        <w:rPr>
          <w:rFonts w:hint="eastAsia"/>
        </w:rPr>
      </w:pPr>
      <w:r>
        <w:rPr>
          <w:rFonts w:hint="eastAsia"/>
        </w:rPr>
        <w:t>虽然这两节经文的内容几乎在每封书信中都能找到，并且也因此被每一位解经家所解释，然而，为了避免在开篇就出现不雅的空缺，我将对它们的字句加以一些评注。</w:t>
      </w:r>
    </w:p>
    <w:p w14:paraId="033A64E0">
      <w:pPr>
        <w:rPr>
          <w:rFonts w:hint="eastAsia"/>
        </w:rPr>
      </w:pPr>
    </w:p>
    <w:p w14:paraId="1F0C07A7">
      <w:pPr>
        <w:rPr>
          <w:rFonts w:hint="eastAsia"/>
        </w:rPr>
      </w:pPr>
      <w:r>
        <w:rPr>
          <w:rFonts w:hint="eastAsia"/>
        </w:rPr>
        <w:t>Paul, an Apostle.—The reason why in his epistles he usually prefixes both his name and office is, first, to ascertain them he wrote to that the epistles were his own, or genuine epistles—as you may perceive his intent to be by that closure of his second epistle to the Thessalonians, 2 Thess. 3:17, 'The salutation of me, Paul, with my own hand, which is the sign or token in every epistle: so I write,' &amp;c. So, then, this inscription is both a salutation and a blessing of these Ephesians; of which afterwards.</w:t>
      </w:r>
    </w:p>
    <w:p w14:paraId="19475A88">
      <w:pPr>
        <w:rPr>
          <w:rFonts w:hint="eastAsia"/>
        </w:rPr>
      </w:pPr>
      <w:r>
        <w:rPr>
          <w:rFonts w:hint="eastAsia"/>
        </w:rPr>
        <w:t>保罗，一个使徒。— 他在他的书信中通常会加上自己的名字和职分，其原因，首先，是为了向收信人确认这些书信是他自己的，是真实的——正如你可以从他给帖撒罗尼迦人第二封信的结尾看出他的意图，帖撒罗尼迦后书3:17，“我保罗亲笔问你们安。凡我的信都以此为记号：我的笔迹就是这样。”等等。那么，这个题词既是对这些以弗所人的问候，也是对他们的祝福；这一点我们后面再说。</w:t>
      </w:r>
    </w:p>
    <w:p w14:paraId="0C93A8AE">
      <w:pPr>
        <w:rPr>
          <w:rFonts w:hint="eastAsia"/>
        </w:rPr>
      </w:pPr>
    </w:p>
    <w:p w14:paraId="0ED8C04C">
      <w:pPr>
        <w:rPr>
          <w:rFonts w:hint="eastAsia"/>
        </w:rPr>
      </w:pPr>
      <w:r>
        <w:rPr>
          <w:rFonts w:hint="eastAsia"/>
        </w:rPr>
        <w:t>Secondly, He adds his sacred office—'an apostle.' Apostleship was an office extraordinary in the Church of God, appointed for a time for the first rearing and governing of the Church of the New Testament, and to deliver that faith which was but once to be given to the saints, (as Jude speaks,) and the apostles are therefore entitled the foundation the Church is built on, Eph. 2:20; which office, accordingly, had many extraordinary privileges annexed to it, suited (as all the a callings by God and his institutions are) to attain that end which was so extraordinary—as, namely, unlimitedness of commission to teach all nations, Matt. 28:19. They likewise had an infallibility and unerringness, whether in their preaching or in writing, (2 Cor. 1 ver. 13 and 18 compared,) which was absolutely necessary for them to have, seeing they were to lay the foundation to all ages, 1 Cor. 3:10, although in their personal walkings they might err, as Peter did, Gal. 2:11. And, further, they had authority and jurisdiction committed to them, as elders in any church where Providence should cast them, 2 Cor. 11:28, together with authority and power therein, 1 Cor. 4:21, and 2 Cor. 10:8. And—</w:t>
      </w:r>
    </w:p>
    <w:p w14:paraId="68F4C598">
      <w:pPr>
        <w:rPr>
          <w:rFonts w:hint="eastAsia"/>
        </w:rPr>
      </w:pPr>
      <w:r>
        <w:rPr>
          <w:rFonts w:hint="eastAsia"/>
        </w:rPr>
        <w:t>第二，他加上他神圣的职分——“一个使徒”。使徒职分是上帝教会中一个非凡的职分，是为新约教会初期的建立和治理而暂时设立的，并要传讲那只一次交付圣徒的真道（如犹大所说），因此使徒被称为教会所建立的根基，以弗所书2:20；这个职分，也因此，附带有许多非凡的特权，这些特权（如同上帝所有的呼召和祂的制度一样）是为达成那非凡的目的而设的——例如，教导万民的无限权柄，马太福音28:19。他们无论在讲道还是在写作上，都享有无误性和不错谬性，（比较哥林多后书1章13节和18节），这对他们来说是绝对必要的，因为他们要为历代奠定根基，哥林多前书3:10，尽管在他们个人的行事为人上，他们可能会犯错，如彼得一样，加拉太书2:11。并且，他们被赋予了权柄和管辖权，如同在任何护理所安排他们去的教会中的长老，哥林多后书11:28，并享有其中的权柄和能力，哥林多前书4:21，和哥林多后书10:8。并且——</w:t>
      </w:r>
    </w:p>
    <w:p w14:paraId="62901697">
      <w:pPr>
        <w:rPr>
          <w:rFonts w:hint="eastAsia"/>
        </w:rPr>
      </w:pPr>
    </w:p>
    <w:p w14:paraId="2ED368F8">
      <w:pPr>
        <w:rPr>
          <w:rFonts w:hint="eastAsia"/>
        </w:rPr>
      </w:pPr>
      <w:r>
        <w:rPr>
          <w:rFonts w:hint="eastAsia"/>
        </w:rPr>
        <w:t>Thirdly, This our apostle had this special grace and honour from God vouchsafed him above most of the apostles, to be particularly moved and inspired by the Holy Ghost, the conscience of his own duty concurring, to edify not only the present churches then extant, but to write epistles to leave them to the ages to come, which every apostle did not; and there were none that did write any part of Scripture but as and when they were moved by the Holy Ghost, as Peter tells us, 2 Pet. 1:21. As 'no prophesy came in the old time'—i.e., under the Old Testament—'by the will of man; but holy men spake,' and so by like reason wrote, 'as they were moved by the Holy Ghost;' and thus it is under the New as well as under the Old. But God was pleased to use this man to labour more than they all. We owe the third part of the New Testament to him, insomuch as he wrote epistles to some by special and personal inspiration, whom he never saw in the flesh, as the Colossians.</w:t>
      </w:r>
    </w:p>
    <w:p w14:paraId="6EB43582">
      <w:pPr>
        <w:rPr>
          <w:rFonts w:hint="eastAsia"/>
        </w:rPr>
      </w:pPr>
      <w:r>
        <w:rPr>
          <w:rFonts w:hint="eastAsia"/>
        </w:rPr>
        <w:t>第三，我们的这位使徒，从上帝那里领受了这特殊的恩典和尊荣，超过了大多数使徒，即被圣灵特别地感动和默示，与他自己责任的良心相合，不仅要造就当时现存的众教会，还要写书信留给后世，这不是每个使徒都做的；并且，凡写圣经任何部分的，无不是在被圣灵感动时才写的，如彼得告诉我们的，彼得后书1:21。“因为预言从来没有出于人意的，”——即，在旧约之下——“乃是人被圣灵感动，说出神的话来；”因此，同样地，也写出来，“乃是人被圣灵感动；”新约之下也是如此，如同旧约之下一样。但上帝乐意使用这个人，使他比他们所有人都更劳苦。我们新约的三分之一要归功于他，以至于他凭着特别和个人的默示，写信给一些他素未谋面的人，如歌罗西人。</w:t>
      </w:r>
    </w:p>
    <w:p w14:paraId="04C92619">
      <w:pPr>
        <w:rPr>
          <w:rFonts w:hint="eastAsia"/>
        </w:rPr>
      </w:pPr>
    </w:p>
    <w:p w14:paraId="3C8FDDAB">
      <w:pPr>
        <w:rPr>
          <w:rFonts w:hint="eastAsia"/>
        </w:rPr>
      </w:pPr>
      <w:r>
        <w:rPr>
          <w:rFonts w:hint="eastAsia"/>
        </w:rPr>
        <w:t>And this practice of affixing his name and office to his epistles, as well as the epistles themselves, is greatly to be heeded by us that do come in after ages. Excepting that to the Hebrews, for a special reason mot setting down his office of apostle, which in two or three epistles, where it is less needed, is omitted also. It is to be heeded, I say, by us in after ages, for it has this instruction in it, (which was his scope of doing it,) that as the matter of them did bind and oblige those whom he wrote to, so all saints in after ages to come, for they do inherit these and other apostles' writings, to own them, and to embrace them, and to observe what is written in them, as of a divine authority; the word of God, as well as of man, and as intended to all saints and faithful in Christ Jesus, as well as those at Ephesus. As those instances declare, that the epistle that was writ to the Church of Colosse, Paul commands to be read to the Church of Laodicea. The inscription likewise to the Church at Corinth commands the same: 'To the church of Corinth, with all that call on the name of the Lord, both theirs and ours,' 1 Cor. 1:2.</w:t>
      </w:r>
    </w:p>
    <w:p w14:paraId="19EA0BA1">
      <w:pPr>
        <w:rPr>
          <w:rFonts w:hint="eastAsia"/>
        </w:rPr>
      </w:pPr>
      <w:r>
        <w:rPr>
          <w:rFonts w:hint="eastAsia"/>
        </w:rPr>
        <w:t>而这种将他的名字和职分附加在他的书信上，以及书信本身的做法，是我们这些后世之人应当极其留意的。除了希伯来书，因特殊原因未记下他的使徒职分，这在两三封需要较少的书信中也省略了。我说，这是我们后世之人应当留意的，因为它有这个教训在其中，（这也是他这样做的目的，）即，正如它们的内文约束并责成那些他写信的对象，同样，所有后世将要来的圣徒，因为他们继承了这些和其他使徒的著作，也当承认它们，拥抱它们，并遵守其中所写的，视其为神圣的权威；是上帝的话，也是人的话，并且是为所有在基督耶稣里的圣徒和忠心的人，如同为以弗所人一样。正如那些例子所表明的，写给歌罗西教会的书信，保罗命令也要读给老底嘉的教会听。同样，给哥林多教会的题词也命令同样的事：“写信给在哥林多的神的教会，就是在基督耶稣里成圣，蒙召作圣徒的，以及所有在各处求告我主耶稣基督之名的人。基督是他们的主，也是我们的主。”哥林多前书1:2。</w:t>
      </w:r>
    </w:p>
    <w:p w14:paraId="7A071464">
      <w:pPr>
        <w:rPr>
          <w:rFonts w:hint="eastAsia"/>
        </w:rPr>
      </w:pPr>
    </w:p>
    <w:p w14:paraId="42242851">
      <w:pPr>
        <w:rPr>
          <w:rFonts w:hint="eastAsia"/>
        </w:rPr>
      </w:pPr>
      <w:r>
        <w:rPr>
          <w:rFonts w:hint="eastAsia"/>
        </w:rPr>
        <w:t>Know, therefore, that when you read any epistle, the whole weight of their apostolical spirit and authority in them is to fall upon all our consciences and spirits, as it did on theirs, unto these purposes, both to assure our hearts of the unerring truth of every tittle of them, and their word in their writings to be as true as God is true, 2 Cor. 1:13, 18, as also to receive all their injunctions and commands therein, as coming with the same apostolical authority that it did to those to whom they were by name written, and as immediately warranting us in all those practices which their living commands did put them upon. In a word, to speak in the words of the Apostle to the Thessalonians, to receive them all as the word of God, 1 Thess. 2:13, even as if we had heard them out of Paul's own mouth, as there he urged that they had heard; which work as effectually in you that believe as it did in them. So that as in these their writings we enjoy these apostles' ministry, and shall to the end of the world, Matt. 28 ult., and are therefore said to believe through their word, John 17:20; in like manner, their ordinary directions to believers to any duty belonging to them,—to become churches, or join themselves to churches, or else to churches how to demean themselves,—left us in their epistles, or the acts of the apostles recorded, have the same authority to bind us as they did them, and he gives the same warrants and commands to us which their persons, by living voice, did to those saints in their times; which their very commission, Matt. 28:19, holds forth to us,' 'Go and teach them to observe all that I have commanded,' says Christ, 'and, lo, I am with you to the end of the world.'</w:t>
      </w:r>
    </w:p>
    <w:p w14:paraId="3BEDCDC9">
      <w:pPr>
        <w:rPr>
          <w:rFonts w:hint="eastAsia"/>
        </w:rPr>
      </w:pPr>
      <w:r>
        <w:rPr>
          <w:rFonts w:hint="eastAsia"/>
        </w:rPr>
        <w:t>因此，须知，当你阅读任何书信时，其中使徒的灵和权柄的全部重量，都要落在我们所有人的良心和心灵上，如同落在他们身上一样，为着这些目的：既要使我们的心确信其每一笔画的无误真理，他们书信中的话也如上帝是真实的般真实，哥林多后书1:13, 18，也要接受其中所有的禁令和命令，如同它们是带着同样的使徒权柄临到那些被指名写信的人一样，并且如同它们直接授权我们去实行所有那些他们活着的命令所吩咐他们去行的。总之，用使徒对帖撒罗尼迦人的话说，要将它们全都当作上帝的话来领受，帖撒罗尼迦前书2:13，甚至如同我们亲耳从保罗口中听到的一样，如他在那里所强调他们曾听过的；这在你们信的人心里运行，正如在他们心里运行一样。因此，正如我们在他们的著作中享有这些使徒的事奉，并且将享有直到世界的末了，马太福音28章末，并且因此被称为是藉着他们的话信的，约翰福音17:20；同样，他们对信徒的普通指示，关于属于他们的任何责任——成为教会，或加入教会，或教会如何行事为人——这些留在他们书信中，或记载在使徒行传中的，都有同样的权柄来约束我们，如同约束他们一样，他给我们同样的授权和命令，如同他们的真人，以活生生的声音，给他们那个时代的圣徒的一样；这正是他们的使命，马太福音28:19，向我们所表明的，“‘去，使万民作我的门徒……凡我所吩咐你们的，都教训他们遵守。’基督说，‘我就常与你们同在，直到世界的末了。’”</w:t>
      </w:r>
    </w:p>
    <w:p w14:paraId="7D6E14BF">
      <w:pPr>
        <w:rPr>
          <w:rFonts w:hint="eastAsia"/>
        </w:rPr>
      </w:pPr>
    </w:p>
    <w:p w14:paraId="480BB629">
      <w:pPr>
        <w:rPr>
          <w:rFonts w:hint="eastAsia"/>
        </w:rPr>
      </w:pPr>
      <w:r>
        <w:rPr>
          <w:rFonts w:hint="eastAsia"/>
        </w:rPr>
        <w:t>And in this respect these few words, Paul, an apostle, which we find prefixed, are of great use to us; and let this name, and title, and commands of his, which are from Christ, be for ever precious throughout all generations.</w:t>
      </w:r>
    </w:p>
    <w:p w14:paraId="58F4EA3E">
      <w:pPr>
        <w:rPr>
          <w:rFonts w:hint="eastAsia"/>
        </w:rPr>
      </w:pPr>
      <w:r>
        <w:rPr>
          <w:rFonts w:hint="eastAsia"/>
        </w:rPr>
        <w:t>因此，这几个字，“保罗，一个使徒”，我们发现被加在前面，对我们是大有益处的；愿他的名字、头衔和命令，这些都是从基督来的，在万代中永远被珍视。</w:t>
      </w:r>
    </w:p>
    <w:p w14:paraId="37761DA6">
      <w:pPr>
        <w:rPr>
          <w:rFonts w:hint="eastAsia"/>
        </w:rPr>
      </w:pPr>
    </w:p>
    <w:p w14:paraId="7A35AD3D">
      <w:pPr>
        <w:rPr>
          <w:rFonts w:hint="eastAsia"/>
        </w:rPr>
      </w:pPr>
      <w:r>
        <w:rPr>
          <w:rFonts w:hint="eastAsia"/>
        </w:rPr>
        <w:t>There are three things in these two first verses:—</w:t>
      </w:r>
    </w:p>
    <w:p w14:paraId="7DBDFB97">
      <w:pPr>
        <w:rPr>
          <w:rFonts w:hint="eastAsia"/>
        </w:rPr>
      </w:pPr>
      <w:r>
        <w:rPr>
          <w:rFonts w:hint="eastAsia"/>
        </w:rPr>
        <w:t>在这两节经文中有三件事：——</w:t>
      </w:r>
    </w:p>
    <w:p w14:paraId="2A4B6A9B">
      <w:pPr>
        <w:rPr>
          <w:rFonts w:hint="eastAsia"/>
        </w:rPr>
      </w:pPr>
    </w:p>
    <w:p w14:paraId="02A3F169">
      <w:pPr>
        <w:rPr>
          <w:rFonts w:hint="eastAsia"/>
        </w:rPr>
      </w:pPr>
      <w:r>
        <w:rPr>
          <w:rFonts w:hint="eastAsia"/>
        </w:rPr>
        <w:t>1.The author of this epistle—Paul.</w:t>
      </w:r>
    </w:p>
    <w:p w14:paraId="696FC0A3">
      <w:pPr>
        <w:rPr>
          <w:rFonts w:hint="eastAsia"/>
        </w:rPr>
      </w:pPr>
      <w:r>
        <w:rPr>
          <w:rFonts w:hint="eastAsia"/>
        </w:rPr>
        <w:t>1.本书信的作者——保罗。</w:t>
      </w:r>
    </w:p>
    <w:p w14:paraId="19BC63B2">
      <w:pPr>
        <w:rPr>
          <w:rFonts w:hint="eastAsia"/>
        </w:rPr>
      </w:pPr>
    </w:p>
    <w:p w14:paraId="4C2B9685">
      <w:pPr>
        <w:rPr>
          <w:rFonts w:hint="eastAsia"/>
        </w:rPr>
      </w:pPr>
      <w:r>
        <w:rPr>
          <w:rFonts w:hint="eastAsia"/>
        </w:rPr>
        <w:t>2.The persons to whom it was written—Saints at Ephesus, &amp;c.</w:t>
      </w:r>
    </w:p>
    <w:p w14:paraId="480D4AC6">
      <w:pPr>
        <w:rPr>
          <w:rFonts w:hint="eastAsia"/>
        </w:rPr>
      </w:pPr>
      <w:r>
        <w:rPr>
          <w:rFonts w:hint="eastAsia"/>
        </w:rPr>
        <w:t>2.收信人——以弗所的圣徒等。</w:t>
      </w:r>
    </w:p>
    <w:p w14:paraId="4ECCACE3">
      <w:pPr>
        <w:rPr>
          <w:rFonts w:hint="eastAsia"/>
        </w:rPr>
      </w:pPr>
    </w:p>
    <w:p w14:paraId="52167251">
      <w:pPr>
        <w:rPr>
          <w:rFonts w:hint="eastAsia"/>
        </w:rPr>
      </w:pPr>
      <w:r>
        <w:rPr>
          <w:rFonts w:hint="eastAsia"/>
        </w:rPr>
        <w:t>3.The salutation and blessing therein uttered, ordinary in all his epistles—Grace and peace, &amp;c.</w:t>
      </w:r>
    </w:p>
    <w:p w14:paraId="08F12E7F">
      <w:pPr>
        <w:rPr>
          <w:rFonts w:hint="eastAsia"/>
        </w:rPr>
      </w:pPr>
      <w:r>
        <w:rPr>
          <w:rFonts w:hint="eastAsia"/>
        </w:rPr>
        <w:t>3.信中所表达的问候和祝福，在他所有的书信中都是常见的——恩惠和平安，等等。</w:t>
      </w:r>
    </w:p>
    <w:p w14:paraId="355AA11E">
      <w:pPr>
        <w:rPr>
          <w:rFonts w:hint="eastAsia"/>
        </w:rPr>
      </w:pPr>
    </w:p>
    <w:p w14:paraId="6B86D9F3">
      <w:pPr>
        <w:rPr>
          <w:rFonts w:hint="eastAsia"/>
        </w:rPr>
      </w:pPr>
      <w:r>
        <w:rPr>
          <w:rFonts w:hint="eastAsia"/>
        </w:rPr>
        <w:t>I. THE AUTHOR—Paul.—I will not speak much of his personal supereminent worth. In his own opinion he was the least of saints on earth; in mine, the highest saint in heaven, and next the man Christ Jesus. To whose labours (more abundant than of all the other apostles, 1 Cor. 15:10) the one-half of the now Christian, then Roman world, doth owe, and the catholic Church in all ages, the third part of that invaluable treasure of the New Testament; taking together all either written by him, as the Epistles, or written of him, as the greatest part of the Acts.</w:t>
      </w:r>
    </w:p>
    <w:p w14:paraId="42B1662A">
      <w:pPr>
        <w:rPr>
          <w:rFonts w:hint="eastAsia"/>
        </w:rPr>
      </w:pPr>
      <w:r>
        <w:rPr>
          <w:rFonts w:hint="eastAsia"/>
        </w:rPr>
        <w:t>一、作者——保罗。—我不想多谈他个人超卓的价值。在他自己看来，他是地上最小的圣徒；在我看来，他是天上最高的圣徒，仅次于人基督耶稣。他的劳苦（比所有其他使徒更丰富，哥林多前书15:10）是当时基督教世界，即罗马世界的一半所亏欠的，并且是普世教会历代所亏欠的，那无价的新约宝藏的三分之一；将所有由他所写的，如书信，或关于他所写的，如使徒行传的大部分，都计算在内。</w:t>
      </w:r>
    </w:p>
    <w:p w14:paraId="1F9555B0">
      <w:pPr>
        <w:rPr>
          <w:rFonts w:hint="eastAsia"/>
        </w:rPr>
      </w:pPr>
    </w:p>
    <w:p w14:paraId="188A5A7B">
      <w:pPr>
        <w:rPr>
          <w:rFonts w:hint="eastAsia"/>
        </w:rPr>
      </w:pPr>
      <w:r>
        <w:rPr>
          <w:rFonts w:hint="eastAsia"/>
        </w:rPr>
        <w:t>Only this name of his here, Paul, and the change thereof from that of Saul, is a difficulty among interpreters, which I shall not here meddle with, further than thus: that this change might be from his former Jewish name, Saul, into a Roman name, Paul; it being evident that several nations did use to alter men's names according to their own tongue, and very often the first letter of a man's name is changed in the same language; whom Jeremiah calls Merodach, him the writer of the Book of the Kings calls Berodach. So the eldest son of Simeon, whom Moses calls Jemuel, Gen. 46:10 and Exod. 6:15, the same man doth Moses call Nemuel in Num. 26:12. The name Paul was a name usual among the Romans; given to a Roman deputy, Acts 13:7; and thus the name Saul might have been fitted unto the Roman mode, S being turned into P; and that which strengthens this conjecture is, that we read of this change of his name first when we read of his converse with that Roman deputy, Acts 13; but chiefly when he was anew separated to the work of preaching to the Gentiles by the command of the Holy Ghost, Acts 13:4.</w:t>
      </w:r>
    </w:p>
    <w:p w14:paraId="7E664DDC">
      <w:pPr>
        <w:rPr>
          <w:rFonts w:hint="eastAsia"/>
        </w:rPr>
      </w:pPr>
      <w:r>
        <w:rPr>
          <w:rFonts w:hint="eastAsia"/>
        </w:rPr>
        <w:t>只是他这里的名字，保罗，以及它从扫罗的改变，是解经家们的一个难题，我在此不作深究，仅此而已：这个改变可能是从他先前的犹太名字，扫罗，变为一个罗马名字，保罗；因为很明显，不同的民族习惯于根据自己的语言来改变人的名字，并且，在同一语言中，一个人名字的第一个字母也常常改变；耶利米称为米罗达的，列王纪的作者称为比罗达。同样，西缅的长子，摩西称为耶母利，创世记46:10和出埃及记6:15，同一个人，摩西在民数记26:12称为尼母利。保罗这个名字在罗马人中很常见；曾给过一个罗马副官，使徒行传13:7；因此，扫罗这个名字可能被调整以适应罗马的方式，S变为P；并且，加强这个猜想的是，我们第一次读到他名字的改变，是在我们读到他与那位罗马副官交往时，使徒行传13章；但主要是在他被圣灵的命令重新分别为圣，去向外邦人传道时，使徒行传13:4。</w:t>
      </w:r>
    </w:p>
    <w:p w14:paraId="678C6CCD">
      <w:pPr>
        <w:rPr>
          <w:rFonts w:hint="eastAsia"/>
        </w:rPr>
      </w:pPr>
    </w:p>
    <w:p w14:paraId="399AAE14">
      <w:pPr>
        <w:rPr>
          <w:rFonts w:hint="eastAsia"/>
        </w:rPr>
      </w:pPr>
      <w:r>
        <w:rPr>
          <w:rFonts w:hint="eastAsia"/>
        </w:rPr>
        <w:t>It may be added that this new name hath been the rather given him by the Romans, and the more readily accepted by him, as fitly glancing at the littleness of his stature,* (which the more illustrated the glory of God's grace in the gifts of his mind,) of which antiquity gives testimony from tradition, and ancient images of him four hundred years after, in Chrysostom's time, Niceph. lib. ii., cap. 37. And Chrysostom, in his homily De princip. Apostol., calls him ὁ τριπηχὺς ἄνθρωπος, a man of three cubits, whereas the ordinary proportion of men is four; which may most probably be thought to be that baseness and weakness of presence, which himself acknowledgeth in himself, 2 Cor. 10:1, 10. It is certain that the name Paulus was first given to the family of the Æmylians in Rome for the littleness of their stature. And this change himself might well permit and take on him: a new Gentile name instead of his Jewish, as an indication of his new office, the Apostle of the Gentiles, Rom. 11:13: it being withal so fitly suited to express the character of his spirit and his most eminent grace, littleness in his own eyes; which, accordingly, you find him still inculcating, as if it were his motto, both interpreting his name and expressing his spirit, 'less than the least of saints,' Eph. 3:8; 'least of apostles,' 1 Cor. 15:9; perhaps in some allusion to his name, Paul; but this is only a conjecture, on which I insist not.</w:t>
      </w:r>
    </w:p>
    <w:p w14:paraId="6A731109">
      <w:pPr>
        <w:rPr>
          <w:rFonts w:hint="eastAsia"/>
        </w:rPr>
      </w:pPr>
      <w:r>
        <w:rPr>
          <w:rFonts w:hint="eastAsia"/>
        </w:rPr>
        <w:t>可以补充的是，这个新名字更可能是罗马人给他的，并且他更乐意接受，因为它恰当地暗示了他身材的矮小，*（这更彰显了上帝在他心智恩赐上的恩典荣耀，）对此，古代传统和四百年后屈梭多模时代的古老画像都作了见证，尼科弗鲁斯，第二卷，第37章。屈梭多模在他关于使徒首领的讲道中，称他为 ὁ τριπηχὺς ἄνθρωπος（三肘高的人），而人的普通比例是四肘；这很可能就是他自己承认的，在他自己里面的那种外貌的卑微和软弱，哥林多后书10:1, 10。可以肯定的是，保罗这个名字最初是给罗马埃米利乌斯家族的，因为他们身材矮小。而他自己很可能允许并接受这个改变：用一个外邦人的新名字代替他的犹太名字，作为他新职分——外邦人的使徒——的标志，罗马书11:13：同时，这也非常适合表达他心灵的特质和他最卓越的恩典，即在他自己眼中的微小；因此，你发现他不断地强调这一点，仿佛这是他的座右铭，既解释了他的名字，也表达了他的心境，‘比众圣徒中最小的还小’，以弗所书3:8；‘使徒中最小的’，哥林多前书15:9；或许，这与他的名字保罗有些关联；但這只是一个猜想，我不坚持。</w:t>
      </w:r>
    </w:p>
    <w:p w14:paraId="0ED7BB2A">
      <w:pPr>
        <w:rPr>
          <w:rFonts w:hint="eastAsia"/>
        </w:rPr>
      </w:pPr>
    </w:p>
    <w:p w14:paraId="1F57DB37">
      <w:pPr>
        <w:rPr>
          <w:rFonts w:hint="eastAsia"/>
        </w:rPr>
      </w:pPr>
      <w:r>
        <w:rPr>
          <w:rFonts w:hint="eastAsia"/>
        </w:rPr>
        <w:t>Paul, an Apostle.—It was made a wonder in the Old Testament, 'Is Saul among the prophets?' And it is as great a wonder of the New, that Saul the persecutor should be among the apostles; and so it was when Paul converted began first to preach that Christ was the Son of God, and was first heard at Damascus by the people. What the effect whereof was, the words of the hearers do show, Acts 9:21, 22, 'But all that heard him were amazed, and said, Is not this he that destroyed them which called on this name in Jerusalem, and came hither for that intent, that he might bring them bound unto the chief priests? But Saul increased the more in strength, and confounded the Jews which dwelt at Damascus, proofing that this is very Christ.' Whose office in the Church was the first, 1 Cor. 12:28, 'God hath set in the Church [first] apostles;' and therefore the highest under the gospel next Christ, even as the high-priesthood was the highest of the rank of priests under the law. Hence both these are coupled together, and in way of honour given unto Christ himself, (God's first and great apostle sent out by him, John 20:21,) 'The high priest and apostle of our profession, Jesus,' &amp;c., Heb. 3:1.</w:t>
      </w:r>
    </w:p>
    <w:p w14:paraId="277C69F6">
      <w:pPr>
        <w:rPr>
          <w:rFonts w:hint="eastAsia"/>
        </w:rPr>
      </w:pPr>
      <w:r>
        <w:rPr>
          <w:rFonts w:hint="eastAsia"/>
        </w:rPr>
        <w:t>保罗，一个使徒。—在旧约中，‘扫罗也在先知中吗？’成了一件奇事。在新约中，扫罗这个逼迫者竟然在使徒中，也是同样大的奇事；当归信的保罗开始传讲基督是上帝的儿子，并在大马士革被众人初次听见时，也是如此。其效果如何，听众的话表明了，使徒行传9:21, 22，“凡听见的人都惊奇，说：‘在耶路撒冷残害求告这名的，不是这人吗？并且他到这里来，特要捆绑他们，带到祭司长那里。’但扫罗越发有能力，驳倒了住大马士革的犹太人，证明耶稣是基督。”他在教会中的职分是第一位的，哥林多前书12:28，“上帝在教会所设立的，第一是使徒；”因此是福音之下，仅次于基督的最高职分，如同大祭司职是律法下祭司等级中最高的。因此，这两者被连在一起，并以尊荣的方式归于基督自己，（上帝差遣的第一位也是伟大的使徒，约翰福音20:21，）“我们所认为使者、为大祭司的耶稣，”等等，希伯来书3:1。</w:t>
      </w:r>
    </w:p>
    <w:p w14:paraId="46A11F40">
      <w:pPr>
        <w:rPr>
          <w:rFonts w:hint="eastAsia"/>
        </w:rPr>
      </w:pPr>
    </w:p>
    <w:p w14:paraId="12B92F7D">
      <w:pPr>
        <w:rPr>
          <w:rFonts w:hint="eastAsia"/>
        </w:rPr>
      </w:pPr>
      <w:r>
        <w:rPr>
          <w:rFonts w:hint="eastAsia"/>
        </w:rPr>
        <w:t>Obs.—No sins before, and I may add to it, nor yet after conversion, can hinder God's free grace from using men in the highest employments in the Church, but magnify it the more. David, after his adultery, was a penman of Scripture, Psalm 51; Solomon, after his fall, of Ecclesiastes; Peter, after his conversion, denied Christ with oaths and curses, is a chief apostle, and converts three thousand fifty days after, with the same month he had denied Christ; and Paul, after he had been a blasphemer, was made an apostle.</w:t>
      </w:r>
    </w:p>
    <w:p w14:paraId="52157C7C">
      <w:pPr>
        <w:rPr>
          <w:rFonts w:hint="eastAsia"/>
        </w:rPr>
      </w:pPr>
      <w:r>
        <w:rPr>
          <w:rFonts w:hint="eastAsia"/>
        </w:rPr>
        <w:t>观察：—归信前的罪，我还可以加上，归信后的罪，都不能阻碍上帝白白的恩典使用人在教会中担任最高的职分，反而更显其宏大。大卫在犯奸淫后，是圣经的执笔者，诗篇51篇；所罗门在堕落后，是传道书的作者；彼得在归信后，曾发咒起誓不认基督，却是一位主要的使徒，并在他不认基督的同一个月，五十天后，使三千人归信；保罗在曾是亵渎者之后，被立为使徒。</w:t>
      </w:r>
    </w:p>
    <w:p w14:paraId="19095F0B">
      <w:pPr>
        <w:rPr>
          <w:rFonts w:hint="eastAsia"/>
        </w:rPr>
      </w:pPr>
    </w:p>
    <w:p w14:paraId="310D0201">
      <w:pPr>
        <w:rPr>
          <w:rFonts w:hint="eastAsia"/>
        </w:rPr>
      </w:pPr>
      <w:r>
        <w:rPr>
          <w:rFonts w:hint="eastAsia"/>
        </w:rPr>
        <w:t>Of Jesus Christ.—This addition shews the author of this office, whose designment it was, Jesus Christ. 1. Christy as the author and founder of his apostleship, so he was of all the other apostles, John 20:21, 'As the Father sends me, I send yon.' Apostle signifies one sent; Christ was God the Father's Apostle, Heb. 3:1, and appointed by him, ver. 2; and, Eph. 4:11, it is attributed to Christ that he, ascending, 'gave some to be apostles,' &amp;c. It is the prerogative of a king, yea, every master of a family, to appoint what offices and officers shall be of his household. And, 2. It Imports also the dignity of this office above human offices. The style of it runs, 'An apostle of Christ.' As the offices that belong to the king's person in court have a peculiar denomination, expressing a relation to his person, which other offices in the kingdom have not; as, the king's chamberlain, the king's steward, &amp;c.; and as others in the kingdom are all subjects of the king as their prince, but courtiers in offices are peculiarly servants of the king as a master; so they write themselves servants to the king: and Paul, 'Christ Jesus my Lord,' Phil. 3:8, as they in court, 'The king my master:' so though all Christians are subjects and members of Christ, yet apostles and ministers are in a more peculiar respect servants of Christ, as James and Jude style themselves in the first verse of their epistles.</w:t>
      </w:r>
    </w:p>
    <w:p w14:paraId="74EB7D60">
      <w:pPr>
        <w:rPr>
          <w:rFonts w:hint="eastAsia"/>
        </w:rPr>
      </w:pPr>
      <w:r>
        <w:rPr>
          <w:rFonts w:hint="eastAsia"/>
        </w:rPr>
        <w:t>耶稣基督的。—这个附加说明了这职分的设立者，其任命者是耶稣基督。1. 基督，作为他使徒职分的设立者和创立者，也是所有其他使徒的设立者，约翰福音20:21，“父怎样差遣了我，我也照样差遣你们。”“使徒”意为被差遣者；基督是父上帝的使徒，希伯来书3:1，并由祂所立，第2节；并且，以弗所书4:11，归于基督说，祂升天时，“所赐的，有使徒”等等。任命他家中的职分和官员，是君王的特权，也是每个家主的特权。2. 它也意味着这职分超越人类职分的尊严。它的称谓是，“基督的使徒”。正如宫廷中属于君王本人的职分有特殊的名称，表达了与他本人的关系，这是王国中其他职分所没有的；如，王的内侍，王的管家等；并且，正如王国中其他人都是君王作为他们君主的臣民，但宫廷中的官员却是君王作为主人的特别仆人；因此他们自称为王的仆人：而保罗，“我主基督耶稣”，腓立比书3:8，如同他们在宫廷中，“我主我王”：所以，虽然所有基督徒都是基督的臣民和肢体，但使徒和牧师在更特别的意义上是基督的仆人，如雅各和犹大在他们书信的第一节中所称的。</w:t>
      </w:r>
    </w:p>
    <w:p w14:paraId="07D89A1B">
      <w:pPr>
        <w:rPr>
          <w:rFonts w:hint="eastAsia"/>
        </w:rPr>
      </w:pPr>
    </w:p>
    <w:p w14:paraId="0D7DAE6F">
      <w:pPr>
        <w:rPr>
          <w:rFonts w:hint="eastAsia"/>
        </w:rPr>
      </w:pPr>
      <w:r>
        <w:rPr>
          <w:rFonts w:hint="eastAsia"/>
        </w:rPr>
        <w:t>But although he styles himself Christ's apostle, yet he leaves not out his commission also from, and the influence of God also into it, 'By the will of God,' that is both of the Godhead, and of all three Persons. For to apostleship and all offices in the Church they all concur, as well as to our salvation,—</w:t>
      </w:r>
    </w:p>
    <w:p w14:paraId="1B56750C">
      <w:pPr>
        <w:rPr>
          <w:rFonts w:hint="eastAsia"/>
        </w:rPr>
      </w:pPr>
      <w:r>
        <w:rPr>
          <w:rFonts w:hint="eastAsia"/>
        </w:rPr>
        <w:t>但他虽然自称为基督的使徒，却并未省略他同样来自上帝的任命，以及上帝对其的影响，“奉上帝旨意”，即奉神性，以及三位一体上帝的旨意。因为对使徒职分和教会中所有的职分，他们都共同参与，如同对我们的救恩一样——</w:t>
      </w:r>
    </w:p>
    <w:p w14:paraId="21F76302">
      <w:pPr>
        <w:rPr>
          <w:rFonts w:hint="eastAsia"/>
        </w:rPr>
      </w:pPr>
    </w:p>
    <w:p w14:paraId="7EA7E1A1">
      <w:pPr>
        <w:rPr>
          <w:rFonts w:hint="eastAsia"/>
        </w:rPr>
      </w:pPr>
      <w:r>
        <w:rPr>
          <w:rFonts w:hint="eastAsia"/>
        </w:rPr>
        <w:t>To apostleship; so Gal. 1:1, 'Paul, an apostle of Jesus Christ, and God the Father;' there you see are two Persons. And then the Spirit, the third Person, said, 'Separate me Paul and Barnabas,' Acts 13:2. And so they concur to all other officers more inferior, 1 Cor. 12:4–6, 'There are diversities of gifts, but the same Spirit.' (The gifts which officers are endued with, are ascribed to the Holy Ghost.) There are differences of administrations, and the same Lord—viz., Christ, who, as a Lord, appoints the several offices wherein gifts are exercised; and there are diversities of operations, but it is the same God—viz., the Father, who worketh all in all. The blessing upon gifts, and the success of all administrations or offices ministerial, are from the Father. Thus 'By the will of God;' all three Persons are at the ordination of every true minister, and lay their hands of blessing on each of them, and set their hands to every minister's commission.</w:t>
      </w:r>
    </w:p>
    <w:p w14:paraId="7A2B4AE5">
      <w:pPr>
        <w:rPr>
          <w:rFonts w:hint="eastAsia"/>
        </w:rPr>
      </w:pPr>
      <w:r>
        <w:rPr>
          <w:rFonts w:hint="eastAsia"/>
        </w:rPr>
        <w:t>对使徒职分；如加拉太书1:1，“作使徒的保罗……乃是藉着耶稣基督，与叫他从死里复活的父上帝”；这里你看到两位。然后是圣灵，第三位，说：“要为我分派保罗和巴拿巴”，使徒行传13:2。他们也同样参与所有其他较低级的职分，哥林多前书12:4-6，“恩赐原有分别，圣灵却是一位。”（职员所被赋予的恩赐，归于圣灵。）“职事也有分别，主却是一位”——即，基督，祂作为主，设立了各种操练恩赐的职分；“功用也有分别，上帝却是一位”——即，父，祂在万人之中运行万事。恩赐上的祝福，以及所有行政或教牧职分的成功，都来自父。因此，“奉上帝旨意”；三位一体上帝都在每一位真牧师的按立上，并为每一位按手祝福，并签署每一位牧师的任命书。</w:t>
      </w:r>
    </w:p>
    <w:p w14:paraId="24086BA3">
      <w:pPr>
        <w:rPr>
          <w:rFonts w:hint="eastAsia"/>
        </w:rPr>
      </w:pPr>
    </w:p>
    <w:p w14:paraId="69BEF20F">
      <w:pPr>
        <w:rPr>
          <w:rFonts w:hint="eastAsia"/>
        </w:rPr>
      </w:pPr>
      <w:r>
        <w:rPr>
          <w:rFonts w:hint="eastAsia"/>
        </w:rPr>
        <w:t>More particularly, By the will of God.—This first imports that special decree of God in separating him to this office, which, Gal. 1:15 and Rom. 1:1, he with an emphasis expresseth, set apart to it; ἀφορίζειν is to select choice things: therefore choice sentences are called aphorisms. And in this respect our apostle is called a chosen vessel to bear his name; that is, a choice vessel for the purpose, Acts 9:15. And thus the election of the Twelve at first is an expressly ascribed to Christ's will as here this is. So Mark 3:13, 'He called to him whom he would, and he ordained twelve;' and this out of mere grace, and the good pleasure of his will, so in the same Gal. 1:15, 'It pleased God,' &amp;c. And that is one reason why he mentions it here, even to mind his own heart of the original of this his great dignity wholly to have been the will and grace of God, and nothing in himself, calling it therefore elsewhere, 'grace and apostleship,' Rom. 1:5, that in, the grace of apostleship; yea, he reckoning this as great a mercy well-nigh as his salvation, for so that great and solemn thanksgiving of his, 1 Tim. 1, from the 11th to the 18th, where he relates his conversion, doth imply, it being chiefly for putting him into the ministry, ver. 12.</w:t>
      </w:r>
    </w:p>
    <w:p w14:paraId="2C13E587">
      <w:pPr>
        <w:rPr>
          <w:rFonts w:hint="eastAsia"/>
        </w:rPr>
      </w:pPr>
      <w:r>
        <w:rPr>
          <w:rFonts w:hint="eastAsia"/>
        </w:rPr>
        <w:t>更具体地说，“奉上帝旨意”。—这首先意味着上帝在分别他担任此职分上的特别旨意，这在加拉太书1:15和罗马书1:1中，他用强调的语气表达了，被分别为圣；ἀφορίζειν（意为分别出来）是挑选精选之物：因此精选的句子被称为 aphorisms（格言）。在这方面，我们的使徒被称为是蒙拣选的器皿，要为祂的名作见证；也就是说，是为这个目的而拣选的器皿，使徒行传9:15。因此，最初十二使徒的拣选，明确地归于基督的旨意，正如这里所说的。马可福音3:13，“祂就设立十二个人，要他们常和自己同在”；这完全是出于恩典，和他旨意的美意，如同一节的加拉太书1:15，“上帝既然乐意”等等。这也是他在此提及它的一个原因，为要提醒他自己的心，他这伟大的尊严，其根源完全是上帝的旨意和恩典，而非他自己里面有任何东西，因此他在别处称之为，“恩典和使徒的职分”，罗马书1:5，即，使徒职分的恩典；是的，他将此视为与他得救几乎同样大的怜悯，因为他那伟大而庄严的感恩，提摩太前书1章11至18节，他叙述他归信的经历，正暗示了这一点，因为它主要是为了将他放在事奉中，12节。</w:t>
      </w:r>
    </w:p>
    <w:p w14:paraId="1228A4CE">
      <w:pPr>
        <w:rPr>
          <w:rFonts w:hint="eastAsia"/>
        </w:rPr>
      </w:pPr>
    </w:p>
    <w:p w14:paraId="44816146">
      <w:pPr>
        <w:rPr>
          <w:rFonts w:hint="eastAsia"/>
        </w:rPr>
      </w:pPr>
      <w:r>
        <w:rPr>
          <w:rFonts w:hint="eastAsia"/>
        </w:rPr>
        <w:t>Of God.—This imports, secondly, the immediateness of his call, in distinction from other officers. And likewise for their direction whither to go and what to do, they were subordinate to none other. And this latter was peculiar to this office. Evangelists, though extraordinary ministers, yet were sent out by the apostles, as Titus, 2 Cor. 12:18, and so Timothy; but apostles, they immediately by God; thus Gal. 1:1, (which place interprets this,) Paul, an apostle,' says he, 'not of men, neither by man, but by Jesus Christ and God the Father, who raised him from tie dead.'</w:t>
      </w:r>
    </w:p>
    <w:p w14:paraId="734ADB5F">
      <w:pPr>
        <w:rPr>
          <w:rFonts w:hint="eastAsia"/>
        </w:rPr>
      </w:pPr>
      <w:r>
        <w:rPr>
          <w:rFonts w:hint="eastAsia"/>
        </w:rPr>
        <w:t>上帝的。—这其次意味着他呼召的直接性，与其他职员不同。并且，在他们往何处去、做什么事的指引上，他们也不隶属于任何其他人。而这后者是这职分所独有的。传福音的，虽然是非凡的仆人，却是由使徒差派出去的，如提多，哥林多后书12:18，以及提摩太；但使徒，他们是直接由上帝差派的；因此，加拉太书1:1，（这处经文解释了这一点，）“作使徒的保罗，”他说，“（不是由于人，也不是藉着人，乃是藉着耶稣基督，与叫他从死里复活的父上帝。）”</w:t>
      </w:r>
    </w:p>
    <w:p w14:paraId="7BB26709">
      <w:pPr>
        <w:rPr>
          <w:rFonts w:hint="eastAsia"/>
        </w:rPr>
      </w:pPr>
    </w:p>
    <w:p w14:paraId="5FE3C995">
      <w:pPr>
        <w:rPr>
          <w:rFonts w:hint="eastAsia"/>
        </w:rPr>
      </w:pPr>
      <w:r>
        <w:rPr>
          <w:rFonts w:hint="eastAsia"/>
        </w:rPr>
        <w:t>To interpret the words: First, 'Paul, an apostle, not of men,' that is, my office is not a human office, which men have instituted and invented; it is, saith he, of divine institution. And this is common to all ministerial offices in churches. And this he spake in distinction from offices in commonwealths. In a commonwealth, the offices thereof are (as the Apostle calls them by way of distinction from those in the Church) ἀνθρωπινὰι κτίσεις, human creations, (we translate it, 'human ordinances,') whereas all Church-offices are divine, and not of men, in Paul's sense. But yet because this first requisite, 'not of men.' was common to all offices of the Church as well as apostleship, therefore, secondly, he adds, by way of further distinction from them also, 'neither by man.' The ordinary offices in the Church, although they are not of men,—i. e., there ought to be an institution for every one of the offices themselves,—yet the man, the person, is usually put into the office by men, though guided in it by the Holy Ghost, Acts 20. 'By men,'—that is, the particular designation of the person, that is by men, though according to such rules in the Word as are to guide their choice, (and that is the difference of those two phrases, 'of men,' and 'by men.') But, saith he, this my office of apostleship is neither of men, nor by men, out as the text here saith, 'by the will of God;' that is, by God's immediate designation of my person to it; so it also there to the Galatians fellows, but 'by Jesus Christ and God the Father.'</w:t>
      </w:r>
    </w:p>
    <w:p w14:paraId="7F27315A">
      <w:pPr>
        <w:rPr>
          <w:rFonts w:hint="eastAsia"/>
        </w:rPr>
      </w:pPr>
      <w:r>
        <w:rPr>
          <w:rFonts w:hint="eastAsia"/>
        </w:rPr>
        <w:t>解释这些话：首先，“保罗，一个使徒，不是由于人”，也就是说，我的职分不是一个属人的职分，是人所设立和发明的；他说，它是神圣的设立。这对教会中所有的教牧职分都是共同的。他说这话，是为了与国家中的职分有所区别。在一个国家中，其职分是（如使徒为与教会中的职分相区别而称呼的）ἀνθρωπινὰι κτίσεις（人的创造），（我们翻译为“人的制度”），而所有教会的职分都是神圣的，不是属人的，在保罗的意义上。但又因为这第一个要求，“不是由于人”，对教会中所有的职分以及使徒职分都是共同的，因此，第二，他又加上，为要与它们进一步区别，“也不是藉着人。”教会中普通的职分，虽然不是由于人——即，每个职分本身都应有一个设立——但人，那个人，通常是由人安排到职分中的，尽管在其中有圣灵的引导，使徒行传20章。“藉着人”——也就是说，对那人的特定指派，是由人来做的，尽管要根据圣言中指导他们选择的规则，（这就是“由于人”和“藉着人”这两个短语的区别。）但是，他说，我这个使徒的职分，既不是由于人，也不是藉着人，而是如此处的经文所说，“奉上帝的旨意”；也就是说，是藉着上帝对我本人的直接指派；所以，在那里对加拉太人也是如此，而是“藉着耶稣基督和父上帝”。</w:t>
      </w:r>
    </w:p>
    <w:p w14:paraId="0C57C619">
      <w:pPr>
        <w:rPr>
          <w:rFonts w:hint="eastAsia"/>
        </w:rPr>
      </w:pPr>
    </w:p>
    <w:p w14:paraId="2EC68AAF">
      <w:pPr>
        <w:rPr>
          <w:rFonts w:hint="eastAsia"/>
        </w:rPr>
      </w:pPr>
      <w:r>
        <w:rPr>
          <w:rFonts w:hint="eastAsia"/>
        </w:rPr>
        <w:t>And, which was yet further a more peculiar prerogative above other apostles, this our Apostle was called into it by Jesus Christ, as risen from the dead, and ascended into heaven. Other apostles were called by Christ living here in the flesh, but I was born out of time, saith he, and so had like to have missed of being capable of this office, whereof one requisite was to have seen Christ; but to make up that requisite also, Christ deferred the calling of me unto it until himself came again. Christ rose again and converted me himself from heaven, when 'last of all he was seen of me,' 1 Cor. 15:8. And this difference of himself from other apostles he seems to insinuate, ver. 12 of that Gal. 1, that he 'neither received the gospel from men,' as evangelists did, 2 Tim. 1:13, 14, and as ordinary teachers do, 2 Tim. 2:2, nor was taught it namely by Christ in the flesh in the way of outward teaching, as the other apostles were by Christ himself; but merely and wholly by inward and immediate revelation; and this made him, is was observed, so much excel all the other apostles; his gifts were answerable to his call, which was so extraordinary.</w:t>
      </w:r>
    </w:p>
    <w:p w14:paraId="74673EAA">
      <w:pPr>
        <w:rPr>
          <w:rFonts w:hint="eastAsia"/>
        </w:rPr>
      </w:pPr>
      <w:r>
        <w:rPr>
          <w:rFonts w:hint="eastAsia"/>
        </w:rPr>
        <w:t>并且，这还是比其他使徒更独特的特权，我们的这位使徒是被从死里复活并升天的耶稣基督所呼召的。其他使徒是被活在肉身中的基督所呼召的，但我却是未到产期而生的，他说，因此差点错过了能胜任这职分的机会，其中一个必要条件是曾见过基督；但为了弥补这个必要条件，基督延迟了对我的呼召，直到祂自己再来。基督复活了，并亲自从天上使我归信，那时“末了也显给我看”，哥林多前书15:8。他似乎暗示了自己与其他使徒的这个不同，加拉太书1章12节，他“也不是从人领受的福音”，如传福音的所作的，提摩太后书1:13, 14，以及普通的教师所作的，提摩太后书2:2，也不是由肉身中的基督以外在教导的方式所教导的，如其他使徒由基督亲自所教导的；而是纯粹完全地藉着内在和直接的启示；这使他，如前所观察的，远超所有其他使徒；他的恩赐与他的呼召相称，那呼召是如此非凡。</w:t>
      </w:r>
    </w:p>
    <w:p w14:paraId="56979A06">
      <w:pPr>
        <w:rPr>
          <w:rFonts w:hint="eastAsia"/>
        </w:rPr>
      </w:pPr>
    </w:p>
    <w:p w14:paraId="633D6535">
      <w:pPr>
        <w:rPr>
          <w:rFonts w:hint="eastAsia"/>
        </w:rPr>
      </w:pPr>
      <w:r>
        <w:rPr>
          <w:rFonts w:hint="eastAsia"/>
        </w:rPr>
        <w:t>If it be objected that he was ordained an apostle by laying on of hands of Ananias, Acts 9:17, and again by the teachers of Antioch, Acts 13:3, the answer is, First, that he was ordained an apostle before, at his conversion, by Christ himself, Acts 26:16–18, 'But rise, stand upon thy feet, for I have appeared unto thee for this purpose, to make thee a minister and a witness both of these things which thou hast seen, and of those things in the which I will appear unto thee, delivering thee from the people, and from the Gentiles, unto whom now I send thee, to open their eyes, and turn them from darkness to light, and from the power of Satan unto God,' &amp;c. Secondly, That Ananias' laying on of hands was to minister the Holy Ghost, and fill him with it, Acts 9. Thirdly, That which was done at Antioch by man was for a blessing on the work and exercise of his apostleship, and of the office of apostleship itself, which was to spend his labour and endeavour upon the Gentiles, among whom they sent him. Fourthly, That even that was first appointed and declared by the Holy Ghost, 'Separate me Paul and Barnabas to the work I have called them.' The Holy Ghost (who is God) did immediately say this ere they laid their hands on him with fasting and prayer.</w:t>
      </w:r>
    </w:p>
    <w:p w14:paraId="796B9FC7">
      <w:pPr>
        <w:rPr>
          <w:rFonts w:hint="eastAsia"/>
        </w:rPr>
      </w:pPr>
      <w:r>
        <w:rPr>
          <w:rFonts w:hint="eastAsia"/>
        </w:rPr>
        <w:t>如果有人反对说，他是被亚拿尼亚按手立为使徒的，使徒行传9:17，并且又被安提阿的教师们按手立的，使徒行传13:3，答案是：第一，他早在他归信时，就被基督亲自立为使徒了，使徒行传26:16-18，“你起来站着，我特意向你显现，要派你作执事，作见证，将你所看见的事和我将要指示你的事证明出来。我也要救你脱离百姓和外邦人的手。我差你到他们那里去，要叫他们的眼睛得开，从黑暗中归向光明，从撒但权下归向上帝，”等等。第二，亚拿尼亚的按手是为了赐下圣灵，并使他被圣灵充满，使徒行传9章。第三，在安提阿由人所行的，是为了祝福他使徒职分的工作和操练，以及使徒职分本身，即要将他的劳苦和努力用在外邦人身上，他们差他到他们中间去。第四，即使那件事，也是首先由圣灵指定和宣告的，“要为我分派保罗和巴拿巴，去做我召他们所做的工。”圣灵（就是上帝）在他们禁食祷告按手在他身上之前，就直接说了这话。</w:t>
      </w:r>
    </w:p>
    <w:p w14:paraId="00413D81">
      <w:pPr>
        <w:rPr>
          <w:rFonts w:hint="eastAsia"/>
        </w:rPr>
      </w:pPr>
    </w:p>
    <w:p w14:paraId="4CE70D39">
      <w:pPr>
        <w:rPr>
          <w:rFonts w:hint="eastAsia"/>
        </w:rPr>
      </w:pPr>
      <w:r>
        <w:rPr>
          <w:rFonts w:hint="eastAsia"/>
        </w:rPr>
        <w:t>I hear there are apostles abroad, at least those that say there are to be apostles still in the Church, and to the end of the world; and those that affirm it are not of the Romish party only, who make the popedom a perpetual apostleship in the Church, but of those who would be in all other things moat contrary unto the Pope. To refute whom, this here is sufficient, that the apostles' call is to be 'by the (immediate) will of God,' as hath been opened in Acts 1. You read that when Judas was dead, all the eleven apostles could not have chosen another apostle; yea, they would never have thought of adding another, had not God by a prophecy said, 'Let another take his bishopric,' (and he quoteth a Psalm to warrant it, Ps. 69,) that is, his office of apostleship; and he there mentions a qualification that was to be in him that should be chosen to that office, which I am sure hath not been found in any man these fifteen hundred years; and he puts a necessity upon it that he that was to be chosen should be so qualified, a δεῖ, a must, upon it, ver. 21, 22, 'Of those men that have accompanied with us all the time that the Lord Jesus went in and out among us, beginning from the baptism of John, unto the same day that he was taken up, must one [if any] be ordained to be a witness with us of his resurrection.' And though they named two, for God to pick one, to shew that God's immediate call was requisite to authorise an apostle, that it might not be by man but God, they by prayer cast lots, and it fell upon Matthias; and it is God alone who, by an immediate hand, doth dispose the lot, as Solomon tells us: for apostles were to be by the will of God immediately.</w:t>
      </w:r>
    </w:p>
    <w:p w14:paraId="5C189AF3">
      <w:pPr>
        <w:rPr>
          <w:rFonts w:hint="eastAsia"/>
        </w:rPr>
      </w:pPr>
      <w:r>
        <w:rPr>
          <w:rFonts w:hint="eastAsia"/>
        </w:rPr>
        <w:t>我听说现在有使徒，至少有人说教会中仍然会有使徒，直到世界的末了；并且，主张此说的人不仅是罗马派，他们将教皇职视为教会中永久的使徒职分，也包括那些在所有其他事情上都极力反对教皇的人。要驳斥他们，这里的经文就足够了，使徒的呼召必须是“奉（直接的）上帝旨意”，正如使徒行传第一章所阐明的。你读到，当犹大死后，所有十一位使徒都无法选择另一位使徒；是的，如果不是上帝藉着预言说，“愿别人得他的职分”，（他还引用了一首诗篇来作证，诗篇69篇），即他的使徒职分，他们根本不会想到要增加另一位；他还在那里提到，被选担任那职分的人必须具备一个资格，我敢肯定，在一千五百年来，没有人在任何人身上找到过这个资格；并且他强调，被选的人必须具备这个资格，一个 δεῖ（必须），一个必要，21, 22节，“从约翰施洗起，直到主离开我们被接上升的日子为止，常与我们作伴的人中，必须有一个人和我们同作耶稣复活的见证。”虽然他们提名了两个人，让上帝挑选一个，为要表明上帝直接的呼召是授权一个使徒所必需的，好叫它不是出于人而是出于上帝，他们就祷告抽签，签落在马提亚身上；并且，唯有上帝，藉着直接的手，才安排抽签的结果，如所罗门告诉我们的：因为使徒必须是直接奉上帝旨意的。</w:t>
      </w:r>
    </w:p>
    <w:p w14:paraId="49E6DCB2">
      <w:pPr>
        <w:rPr>
          <w:rFonts w:hint="eastAsia"/>
        </w:rPr>
      </w:pPr>
    </w:p>
    <w:p w14:paraId="2BE0B418">
      <w:pPr>
        <w:rPr>
          <w:rFonts w:hint="eastAsia"/>
        </w:rPr>
      </w:pPr>
      <w:r>
        <w:rPr>
          <w:rFonts w:hint="eastAsia"/>
        </w:rPr>
        <w:t>But this is not a new imposture; this very church of Ephesus he writes to had those that came among them with this claim; for, Rev. 2:2, it is made one of their chiefest commendations, 'that they had tried them that said they were apostles and were not, and had found them liars.' If therefore any be so impudent and presumptuous against Christ and his Church, as to arrogate the dignity and write themselves so, they may be tried, you see, and that by the marks of an apostle, as our true apostle speaks, 2 Cor. 12:12. Let us examine these men: Have you the signs of an apostle? Have you seen Christ in the flesh? That is one sign of an apostle, 1 Cor. 9:1. Yea, where are the miracles, wonders, and mighty deeds that confirm your preaching, which are made signs to prove your apostleship, as 2 Cor. 12:12? I would fain see the man that dares say he as in apostle; he will be found a liar, as those at our Ephesus were.</w:t>
      </w:r>
    </w:p>
    <w:p w14:paraId="227971E5">
      <w:pPr>
        <w:rPr>
          <w:rFonts w:hint="eastAsia"/>
        </w:rPr>
      </w:pPr>
      <w:r>
        <w:rPr>
          <w:rFonts w:hint="eastAsia"/>
        </w:rPr>
        <w:t>但这并非新的骗局；他写信给的这个以弗所教会，就曾有人来到他们中间，自称有此职分；因为，启示录2:2，他们最主要的称赞之一就是，“你曾试验那自称为使徒却不是使徒的，看出他们是假的来。”因此，若有人如此厚颜无耻，胆敢妄称此尊贵，自写为使徒，来敌对基督和祂的教会，他们是可以被试验的，你看，并且是藉着使徒的记号来试验，如我们真正的使徒所说，哥林多后书12:12。让我们来查验这些人：你有使徒的记号吗？你见过肉身中的基督吗？那是使徒的一个记号，哥林多前书9:1。是的，证实你讲道的奇迹、异能和大事在哪里呢？这些被立为证明你使徒职分的记号，如哥林多后书12:12？我倒想见见那个敢说自己是使徒的人；他必被发现是个说谎的，如同在我们以弗所的那些人一样。</w:t>
      </w:r>
    </w:p>
    <w:p w14:paraId="3A478CFC">
      <w:pPr>
        <w:rPr>
          <w:rFonts w:hint="eastAsia"/>
        </w:rPr>
      </w:pPr>
    </w:p>
    <w:p w14:paraId="2402039B">
      <w:pPr>
        <w:rPr>
          <w:rFonts w:hint="eastAsia"/>
        </w:rPr>
      </w:pPr>
      <w:r>
        <w:rPr>
          <w:rFonts w:hint="eastAsia"/>
        </w:rPr>
        <w:t>II. The second head, THE PERSONS TO WHOM HE WRITES—To the saints which are at Ephesus, and to the faithful in Christ Jesus.</w:t>
      </w:r>
    </w:p>
    <w:p w14:paraId="4E2142B5">
      <w:pPr>
        <w:rPr>
          <w:rFonts w:hint="eastAsia"/>
        </w:rPr>
      </w:pPr>
      <w:r>
        <w:rPr>
          <w:rFonts w:hint="eastAsia"/>
        </w:rPr>
        <w:t>二、第二个要点，他写信的对象——写信给在以弗所的圣徒，就是在基督耶稣里有忠心的人。</w:t>
      </w:r>
    </w:p>
    <w:p w14:paraId="18B66A85">
      <w:pPr>
        <w:rPr>
          <w:rFonts w:hint="eastAsia"/>
        </w:rPr>
      </w:pPr>
    </w:p>
    <w:p w14:paraId="3F920385">
      <w:pPr>
        <w:rPr>
          <w:rFonts w:hint="eastAsia"/>
        </w:rPr>
      </w:pPr>
      <w:r>
        <w:rPr>
          <w:rFonts w:hint="eastAsia"/>
        </w:rPr>
        <w:t>Here is a double appellation, saints and faithful, or believers, as I shall shew by and by. These two are seldom both thus joined together in the inscriptions of his epistles, (though singly elsewhere, sometimes he styling them whom he writes to, saints, sometimes believers,) only in that parallel epistle, Col. 1:2, you have it in like manner joined, 'To the saints and faithful brethren in Christ.' The scope in which words is to shew two distinct qualifications in those brethren at Colosse, that they were both saints, and also believers and faithful. Now in this here he placeth his words a little otherwise, 'To the saints which are at Ephesus, and the faithful in Christ,' insomuch as I a little considered whether his scope were not to inscribe this epistle, not to the saints at Ephesus only, but to others, even all the faithful in Christ elsewhere in the world; as if the particle και, ̀ and, should import all other believing persons besides these Ephesians to have been written to, and so for him to intend this as an epistle general, as he inscribed that to the Corinthians to be, which he inscribes not only to the Corinthians, but adds, 'with all that in every place call on the name of Jesus Christ our Lord.' But he not prefixing the article, and also the comparing tins with that to the Colossiaans, doth carry it rather that he should mean only another epithet or qualification he dignifies the same Ephesians with, superadded to that of saints, and so his intent to be (as in that to the Colossians) 'To the saints and faithful that are at Ephesus;' though, as I said, to be received and made use of by all saints to the end of the world.</w:t>
      </w:r>
    </w:p>
    <w:p w14:paraId="1A79B583">
      <w:pPr>
        <w:rPr>
          <w:rFonts w:hint="eastAsia"/>
        </w:rPr>
      </w:pPr>
      <w:r>
        <w:rPr>
          <w:rFonts w:hint="eastAsia"/>
        </w:rPr>
        <w:t>这里有两个称谓，圣徒和忠心的人，或信徒，我稍后会说明。这两个称谓很少同时这样连在一起出现在他书信的开头，（虽然在别处单独出现时，他有时称收信人为圣徒，有时为信徒，）只有在平行的歌罗西书1:2中，你发现它们同样连在一起，“写信给在歌罗西的圣徒与忠心的弟兄。”这些话的目的是要表明那些在歌罗西的弟兄有两个不同的资格，他们既是圣徒，也是信徒和忠心的人。现在，在这里，他把他的话排列得稍有不同，“写信给在以弗所的圣徒，和在基督里忠心的人，”以至于我曾稍加考虑，他的目的不是仅仅将这封书信写给以弗所的圣徒，而是也写给其他的人，即世界上其他地方所有在基督里忠心的人；仿佛那个连接词`και`（和）意味着除了这些以弗所人之外，所有其他信主的人也都是收信人，因此他打算将此信作为一封普遍书信，正如他将给哥林多人的书信题写为不仅给哥林多人，还加上，“以及所有在各处求告我主耶稣基督之名的人。”但他没有加上冠词，并且将此与给歌罗西人的书信相比较，更倾向于认为他只是用另一个形容词或资格来尊荣同样的以弗所人，加在圣徒这个称谓之上，因此他的意图是（如同给歌罗西人的书信一样）“写信给在以弗所的圣徒和忠心的人”；虽然，如我所说，要被所有圣徒直到世界的末了所领受和使用。</w:t>
      </w:r>
    </w:p>
    <w:p w14:paraId="5BB6D76B">
      <w:pPr>
        <w:rPr>
          <w:rFonts w:hint="eastAsia"/>
        </w:rPr>
      </w:pPr>
    </w:p>
    <w:p w14:paraId="4E4FDBF3">
      <w:pPr>
        <w:rPr>
          <w:rFonts w:hint="eastAsia"/>
        </w:rPr>
      </w:pPr>
      <w:r>
        <w:rPr>
          <w:rFonts w:hint="eastAsia"/>
        </w:rPr>
        <w:t>Saints.—Thus he ordinarily styles those in the churches he writes to: as the Romans, chap. 1:7; those at Jerusalem, Rom. 15:25; the Corinthians, both 1 Cor. 1:2 and also 2 Cor. 1:1. A title not to be appropriated to the Christians of those first times, but common to all that are saved in all after times also, as, Eph. 4:12, the very naming which dasheth morality and formal profession out of countenance, as light doth a glow-worm, as importing a more divine workmanship created, and some singular thing, (as Christ's word is,) even holiness in truth, as Paul dignifies it in this epistle, and is the usual appellation of the New Testament. And we should keep up the name, that the reality of the true religion be not lowered (an it is) by avoiding this title, which in these times is out of use; but it is because true holiness is out of fashion. They are not only called saints which are in heaven, but that are on earth, Psalm 16:1; so these, whilst living in Ephesus.</w:t>
      </w:r>
    </w:p>
    <w:p w14:paraId="707A9648">
      <w:pPr>
        <w:rPr>
          <w:rFonts w:hint="eastAsia"/>
        </w:rPr>
      </w:pPr>
      <w:r>
        <w:rPr>
          <w:rFonts w:hint="eastAsia"/>
        </w:rPr>
        <w:t>圣徒。—他通常如此称呼他写信给的教会中的人：如罗马人，第1章7节；在耶路撒冷的人，罗马书15章25节；哥林多人，哥林多前书1章2节和哥林多后书1章1节。这个头衔不应只专属于那些早期基督徒，而是所有后来时代得救之人的共同称呼，如以弗所书4章12节，仅仅提起这个名字，就使道德和形式上的信仰告白相形见绌，如同光使萤火虫失色一样，因为它意味着一种更神圣的创造之工，一种独特的事物，（如基督所言，）即真理中的圣洁，如保罗在这封书信中尊荣的，也是新约中常用的称谓。我们应当保持这个名称，以免真宗教的实质因避免这个在当今已不常用的头衔而被降低（事实正是如此）；但这是因为真圣洁已不合时宜。被称为圣徒的，不仅是在天上的，也在地上的，诗篇16篇1节；这些人，当他们还活在以弗所时，也是如此。</w:t>
      </w:r>
    </w:p>
    <w:p w14:paraId="26C103C5">
      <w:pPr>
        <w:rPr>
          <w:rFonts w:hint="eastAsia"/>
        </w:rPr>
      </w:pPr>
    </w:p>
    <w:p w14:paraId="0655DF69">
      <w:pPr>
        <w:rPr>
          <w:rFonts w:hint="eastAsia"/>
        </w:rPr>
      </w:pPr>
      <w:r>
        <w:rPr>
          <w:rFonts w:hint="eastAsia"/>
        </w:rPr>
        <w:t>At Ephesus.—Of all the cities of the Gentiles, the most generally dissolute and profuse, who banished Hermodorus,* a man of singular modesty and temperance, merely for his virtue; making this law when they did it, 'Let no man be frugal and temperate among us: let no one man excel another in virtue; or if he do, let him be gone from among us.' Yet out of these, doth God make saints: so free is grace, not calling according to works.</w:t>
      </w:r>
    </w:p>
    <w:p w14:paraId="0BABA05A">
      <w:pPr>
        <w:rPr>
          <w:rFonts w:hint="eastAsia"/>
        </w:rPr>
      </w:pPr>
      <w:r>
        <w:rPr>
          <w:rFonts w:hint="eastAsia"/>
        </w:rPr>
        <w:t>在以弗所。—在所有外邦城市中，最普遍放荡和奢侈的，他们驱逐了赫摩多鲁斯，*一个品德独特谦虚节制的人，仅仅因为他的美德；他们在这样做时立下这条法律：“我们中间不许有节俭和节制的人：不许有任何人在美德上超过别人；如果他这样做，就让他离开我们。”然而，上帝却从这些人中造出圣徒：恩典是何等白白，不按行为呼召。</w:t>
      </w:r>
    </w:p>
    <w:p w14:paraId="2A319318">
      <w:pPr>
        <w:rPr>
          <w:rFonts w:hint="eastAsia"/>
        </w:rPr>
      </w:pPr>
    </w:p>
    <w:p w14:paraId="40398756">
      <w:pPr>
        <w:rPr>
          <w:rFonts w:hint="eastAsia"/>
        </w:rPr>
      </w:pPr>
      <w:r>
        <w:rPr>
          <w:rFonts w:hint="eastAsia"/>
        </w:rPr>
        <w:t>Again, At Ephesus: although he says not, To the church of Ephesus, saints as elsewhere, 'To the church of Corinth, saints,' 1 Cor. 1:2, yet he intends it; for the saints at Ephesus were now a settled church when this was written. At first indeed at Ephesus there were but a few, about twelve, called disciples, that knew nothing of the way of the worship of the New Testament, nor so much as of the Holy Ghost, Acts 19:1, whom our Apostle lays hands upon, and gathers into a body, a church, for so, chap. 20:17, they are called. And after that it was that this epistle was written to them, who therefore, chap. 2:22 of this epistle, are said to be 'built together for an habitation of God through the Spirit,' a little temple, (besides that general universal temple, whereof he says, ver. 20, 21, that they were a part in another consideration,) as the word 'also' in the 22d verse implies. In his writing to the churches he takes notice of no other but saints, for of such living stones only should this temple consist; so the Corinthians, 1 Cor. 1:2, 'To the church that is at Corinth, saints.' Yea, 1 Cor. 14:33, 'all the churches of the saints.' That was the primitive language, for that was the constitution of churches then. He says not, To all the saints in churches, but churches of the saints, as we say colleges of scholars, house of peers. The primitive constitution acknowledged no other members, and he speaks not of the universal catholic Church, but particular churches. They generally, when they had a sufficient number of converts in a place, put them into a church-state, for he says churches, and yet speaks catholicly or universally of them: 'all the churches,' for of such did all then by the apostles' direction consist; from which rule these times, how have they swerved, not only in practice, but in judgment! But let us take heed lest, whilst we make the Church more catholic, and take in all that will profess Christ, we leave out holy, which is a necessary attribute to church. Bellarmine hath even in this point a speech which made me wonder to hear from him.* 'The Church,' says he, 'in her intention gathers only true believers, and if she knew who were wicked and unbelievers, either she would never admit them, or being by chance admitted, would exclude them.'</w:t>
      </w:r>
    </w:p>
    <w:p w14:paraId="36ED9280">
      <w:pPr>
        <w:rPr>
          <w:rFonts w:hint="eastAsia"/>
        </w:rPr>
      </w:pPr>
      <w:r>
        <w:rPr>
          <w:rFonts w:hint="eastAsia"/>
        </w:rPr>
        <w:t>又，在以弗所：虽然他没有说，写信给以弗所的教会，圣徒，如同别处，“写信给在哥林多的神的教会，就是在基督耶稣里成圣，蒙召作圣徒的”，哥林多前书1:2，但他确实是这个意思；因为当这封信写成时，以弗所的圣徒已经是一个稳定的教会了。起初，在以弗所确实只有少数人，大约十二个，被称为门徒，他们对新约的敬拜方式一无所知，甚至对圣灵也一无所知，使徒行传19:1，我们的使徒按手在他们身上，并将他们聚集成为一个身体，一个教会，因为在第20章17节，他们就是这样被称呼的。那之后，这封信才写给他们，因此，本书信第2章22节，他们被称为“同被建造，成为上帝藉着圣灵居住的所在”，一个小圣殿，（除了那普遍的宇宙性圣殿，他在20, 21节说他们是其中的一部分，从另一个角度来看，）如22节中“也”字所暗示的。在他写信给众教会时，他只提到圣徒，因为这殿只应由这样的活石组成；哥林多人也是如此，哥林多前书1:2，“写信给在哥林多的神的教会，就是在基督耶稣里成圣，蒙召作圣徒的”。是的，哥林多前书14:33，“众圣徒的众教会”。那是原始的语言，因为那是当时教会的构成。他不是说，写给众教会中所有的圣徒，而是圣徒的众教会，如同我们说学者的学院，贵族的议院。原始的构成不承认任何其他成员，他不是在说普世大公教会，而是指个别的教会。他们通常，当在一个地方有足够数量的归信者时，就将他们建立成教会的状态，因为他说众教会，却又普世地或普遍地谈论他们：“所有的教会”，因为当时所有的教会，都是按使徒的指示，由这样的人组成的；而这个时代，在实践上，甚至在判断上，是何等地偏离了这个规则！但我们当谨慎，免得在我们使教会更普世，接纳所有愿意承认基督的人时，我们却把圣洁这个教会必要的属性给遗漏了。白拉敏甚至在这一点上有一段话，让我听了感到惊奇。* “教会，”他说，“在其意图中，只招聚真信徒，如果她知道谁是恶人和不信者，她要么永远不会接纳他们，要么偶然被接纳了，也会将他们排除。”</w:t>
      </w:r>
    </w:p>
    <w:p w14:paraId="02E5B92A">
      <w:pPr>
        <w:rPr>
          <w:rFonts w:hint="eastAsia"/>
        </w:rPr>
      </w:pPr>
    </w:p>
    <w:p w14:paraId="7234058C">
      <w:pPr>
        <w:rPr>
          <w:rFonts w:hint="eastAsia"/>
        </w:rPr>
      </w:pPr>
      <w:r>
        <w:rPr>
          <w:rFonts w:hint="eastAsia"/>
        </w:rPr>
        <w:t>Now surely there are many rules in the Word whereby it is meet for us to judge who are saints, (as Phil. 1:7,) and also, whereby the most of the Christian world may be discerned to 'lie in wickedness;' though professing to know God, their works are so abominable, and themselves 'to every good work reprobate;' by which rules those who are betrusted to receive men to ordinances in churches are to be guided, and so to separate between the precious and unclean, as the priests of old were enabled and commanded by ceremonial differences, which God then made to typify the like discrimination of persons, either by visible manifest sins are found that men are in, or visible possession of graces, so far as it is meet to judge of other men by. 'Some men's sins are open afore-hand and afar off, as to Timothy; so that the common light of true Christianity is easily able to difference them from saints: 'We know we are of God, and that the whole world lieth in wickedness,' as John speaks. And we need not travel to Rome or Turkey to find the world. And though de facto other than such be received into churches, yet the churches are true churches considered as to their administration; for to be a church and fixed seat of worship is an ordinance of Divine institution.</w:t>
      </w:r>
    </w:p>
    <w:p w14:paraId="532D08D7">
      <w:pPr>
        <w:rPr>
          <w:rFonts w:hint="eastAsia"/>
        </w:rPr>
      </w:pPr>
      <w:r>
        <w:rPr>
          <w:rFonts w:hint="eastAsia"/>
        </w:rPr>
        <w:t>如今，圣言中确实有许多规则，我们藉此可以合宜地判断谁是圣徒，（如腓立比书1:7，）并且，藉此也可以辨识出大部分基督教世界都“卧在那恶者手下”；尽管他们宣称认识上帝，他们的行为却是如此可憎，并且他们自己“在各样善事上是可废弃的”；那些被托付接纳人领受教会圣礼的人，当被这些规则所引导，从而将宝贵的和不洁的分别出来，如同古时的祭司被礼仪上的差异所授权和命令一样，这差异是上帝当时所立，为要预表对人的类似分别，或是通过人所犯的明显可见的罪，或是通过可见的恩典拥有，就我们合宜地判断他人而言。“有些人的罪是显而易见的，并且在事前和远处就显明，如同对提摩太所说；以至于真基督教的普通亮光，能轻易地将他们与圣徒分别开来：‘我们知道我们是属上帝的，全世界都卧在那恶者手下’，如约翰所说。我们无需去罗马或土耳其去寻找这个世界。并且，虽然事实上，教会中确实接纳了非此类的人，但就其管理而言，这些教会仍然是真教会；因为成为一个教会和固定的敬拜场所，是神圣设立的典章。</w:t>
      </w:r>
    </w:p>
    <w:p w14:paraId="480888A7">
      <w:pPr>
        <w:rPr>
          <w:rFonts w:hint="eastAsia"/>
        </w:rPr>
      </w:pPr>
    </w:p>
    <w:p w14:paraId="5FB5B7F2">
      <w:pPr>
        <w:rPr>
          <w:rFonts w:hint="eastAsia"/>
        </w:rPr>
      </w:pPr>
      <w:r>
        <w:rPr>
          <w:rFonts w:hint="eastAsia"/>
        </w:rPr>
        <w:t>And faithful.—The word πιστος, translated 'faithful,' is both of a passive and active signification; it signifies one that is really and truly faithful in what he professeth or undertaketh. So, according to the language of the Old Testament, godly men are called, as Prov. 20:6, 'Many will boast of their own goodness, but who can find a faithful man?' Thus likewise in the New, 'The things that thou hast heard of me, commit to faithful men,' 2 Tim. 2:2, with many other the like places.</w:t>
      </w:r>
    </w:p>
    <w:p w14:paraId="0FA77139">
      <w:pPr>
        <w:rPr>
          <w:rFonts w:hint="eastAsia"/>
        </w:rPr>
      </w:pPr>
      <w:r>
        <w:rPr>
          <w:rFonts w:hint="eastAsia"/>
        </w:rPr>
        <w:t>和忠心的。— πιστος（忠心的）这个词，被翻译为‘忠心的’，既有被动的意义，也有主动的意义；它表示一个人在他所宣认或所承担的事上，是真正忠心的。因此，根据旧约的语言，敬虔的人被称为忠心的人，如箴言20:6，“人多述说自己的仁慈，但忠信人谁能遇着呢？”新约中也是如此，“你在许多见证人面前听见我所教训的，也要交托那忠心能教导别人的人”，提摩太后书2:2，以及许多其他类似的地方。</w:t>
      </w:r>
    </w:p>
    <w:p w14:paraId="5A292E2E">
      <w:pPr>
        <w:rPr>
          <w:rFonts w:hint="eastAsia"/>
        </w:rPr>
      </w:pPr>
    </w:p>
    <w:p w14:paraId="6419EB5F">
      <w:pPr>
        <w:rPr>
          <w:rFonts w:hint="eastAsia"/>
        </w:rPr>
      </w:pPr>
      <w:r>
        <w:rPr>
          <w:rFonts w:hint="eastAsia"/>
        </w:rPr>
        <w:t>Secondly, It signifies 'believing,' or one that in a believer, John 20:27, 'Be not faithless, but believing;' in the original it is the same word that is here; yea, in the phrase of the New Testament it is an ordinary title given believers to express their very believing and having faith in them; see Acts 10:45, 1 Tim. 4:12. There is nothing against it to take in both these here, so as the Apostle's meaning should be, 'To them at Ephesus that are believers,' and also constant and faithful, or true believers, which the Apostle elsewhere calls 'faith unfeigned,' and Heb. 10:22, 'a true heart.'</w:t>
      </w:r>
    </w:p>
    <w:p w14:paraId="57E824D6">
      <w:pPr>
        <w:rPr>
          <w:rFonts w:hint="eastAsia"/>
        </w:rPr>
      </w:pPr>
      <w:r>
        <w:rPr>
          <w:rFonts w:hint="eastAsia"/>
        </w:rPr>
        <w:t>第二，它表示“相信的”，或一个信徒，约翰福音20:27，“不要疑惑，总要信；”在原文中，与这里的词相同；是的，在新约的语境中，它是一个普通的称谓，给予信徒，以表达他们的相信和他们里面有信心；见使徒行传10:45，提摩太前书4:12。在这里将这两种意义都包含进来，并没有什么不妥，以至于使徒的意思是，“写信给在以弗所的信徒，”并且是恒常和忠信的，或真信徒，使徒在别处称之为“无伪的信心”，和希伯来书10:22，“诚心”。</w:t>
      </w:r>
    </w:p>
    <w:p w14:paraId="2031476B">
      <w:pPr>
        <w:rPr>
          <w:rFonts w:hint="eastAsia"/>
        </w:rPr>
      </w:pPr>
    </w:p>
    <w:p w14:paraId="6F74249B">
      <w:pPr>
        <w:rPr>
          <w:rFonts w:hint="eastAsia"/>
        </w:rPr>
      </w:pPr>
      <w:r>
        <w:rPr>
          <w:rFonts w:hint="eastAsia"/>
        </w:rPr>
        <w:t>Obs.—What God has joined, as here Paul saith, let no man put asunder,—saints and believers,—neither really in our own hearts and lives, nor in our judgments either of ourselves or others. Do not think this enough, that they are true believers; that is, that they make a profession of the doctrine of faith; but see that further they hold forth a work of faith wrought by that doctrine; and not only so, but do approve themselves faithful (as here) in that profession, (as Lydia said, 'If ye have judged me faithful,') and that they add evidences of saintship, they must be saints too; saith he, were 'saints and faithful.' It is not a profession of faith joined with morality, and no grand scandal, but a profession of such a strictness as will rise to holiness, that you are to judge men saints by. Neither ought any other than such to be members of churches, which are the body of Christ; this word saint, and faithful added to that, dashes a formal, an outward, and a mere orthodox profession. These very words we love not; that men are believers or Christians, they can bear it; but to add and require being saints and true believers, or faithful in believing; these kind of denominations men think sound too high to be applied to the ordinary common sort of professors, whom yet they own. But much more, if you would judge of yourselves, do not look upon legal holiness in yourselves as a sign or mark of a good estate; be sure you have a work of faith too (from whence that holiness flows) distinctly working toward the Lord Jesus Christ, and your hearts drawn out to him, as much and more than ever, after holiness, 2 Thess. 2:13: 'God,' saith he, 'hath chosen us to salvation through sanctification of the Spirit and belief of the truth;' there is faith and sanctification joined both together, and both made necessary to salvation; it is in effect one with what he says here, 'saints and faithful in Christ.'</w:t>
      </w:r>
    </w:p>
    <w:p w14:paraId="6C2F7BF1">
      <w:pPr>
        <w:rPr>
          <w:rFonts w:hint="eastAsia"/>
        </w:rPr>
      </w:pPr>
      <w:r>
        <w:rPr>
          <w:rFonts w:hint="eastAsia"/>
        </w:rPr>
        <w:t>观察：—上帝所配合的，如保罗在此所说，人不可分开——圣徒和信徒——无论是在我们自己的心和生活中，还是在我们对自己或他人的判断中。不要以为他们是真信徒就够了；也就是说，他们宣认了信心的教义；而要看他们是否进一步显明了那教义所作成的信心的工夫；不仅如此，还要看他们是否在那宣认中证明自己是忠心的（如这里所说），（如吕底亚说：‘你们若以为我是忠心的，’）并且他们要加上圣徒的证据，他们也必须是圣徒；他说，是‘圣徒和忠心的人’。你判断人是否为圣徒的标准，不是一个与道德相结合，并且没有重大丑闻的信仰宣认，而是一个能达到圣洁程度的严格宣认。除了这样的人，没有其他人应当成为基督身体的教会成员；“圣徒”这个词，加上“忠心”，就打破了一个形式上的、外在的、纯粹正统的宣认。这些词我们并不喜欢；说人是信徒或基督徒，他们还能接受；但要加上并要求是圣徒和真信徒，或在相信上忠心；这类称谓，人认为听起来太高，不适用于他们所承认的普通信徒。但更重要的是，如果你要判断自己，不要将自己里面律法式的圣洁视为好状况的记号或标志；要确保你也有信心的工夫（圣洁正是从这信心流出的），清楚地向着主耶稣基督作工，你的心被祂吸引，比以往任何时候都更追求圣洁，帖撒罗尼迦后书2:13：“上帝，”他说，“从起初拣选了你们，叫你们因信真道，又被圣灵感动，成为圣洁，能以得救；”那里，信心和成圣被连在一起，并且都被认为是得救所必需的；这实际上与他在这里所说的，“在基督里的圣徒和忠心的人”是一回事。</w:t>
      </w:r>
    </w:p>
    <w:p w14:paraId="4D1E7552">
      <w:pPr>
        <w:rPr>
          <w:rFonts w:hint="eastAsia"/>
        </w:rPr>
      </w:pPr>
    </w:p>
    <w:p w14:paraId="1F7DBA4E">
      <w:pPr>
        <w:rPr>
          <w:rFonts w:hint="eastAsia"/>
        </w:rPr>
      </w:pPr>
      <w:r>
        <w:rPr>
          <w:rFonts w:hint="eastAsia"/>
        </w:rPr>
        <w:t>In Jesus Christ.—Because these words follow next after faithful, or believers, therefore some would have Christ, as he is the object of faith, or of our believing, to be here intended, and so 'in Christ' to be all one with what elsewhere is expressed by believing 'in Christ Jesus.' But the scope of these words here rather is, to note out in whom the persons of these saints or believers are said to be, as members in the head; or, which is yet nearer, that they, considered as saints and believers, that even as such, they are what they are in him; and the reason why these words, 'in Christ Jesus,' import rather being in Christ as believers, than their believing in Christ as the object of their faith, is, from the like inscription from that parallel epistle to the Colossians, (which is so like, that in many things it will conduce to explain this epistle, as one evangelist doth another.) Now there, and there only, chap. 1:2, we find these two, 'saints and faithful,' joined together even as here, and 'in Christ' comes in too, but so as 'brethren' comes between; the words there being placed thus, 'To the saints and faithful brethren in Christ.' Now, 'in Christ' coming in after 'brethren,' cannot import the object of faith, but the subject rather, in whom those as brethren were, and as saints and faithful; so elsewhere, 1 Thess. 1:1, 'To the church in God, and in the Lord Jesus Christ'—that is, both their persons, and also as they were a church, they are in God and in Christ, so as these words here, 'in Christ Jesus,' refer both to their being saints, and to their being believers in him. And so, as I take it, it is not so much meant that the persons of these Ephesians were in Christ, (though that be true, and is after affirmed in every verse, yet that is not all,) but that, considered as saints and believers, and what they were as saints, they were it all in Christ.</w:t>
      </w:r>
    </w:p>
    <w:p w14:paraId="37BD7CA8">
      <w:pPr>
        <w:rPr>
          <w:rFonts w:hint="eastAsia"/>
        </w:rPr>
      </w:pPr>
      <w:r>
        <w:rPr>
          <w:rFonts w:hint="eastAsia"/>
        </w:rPr>
        <w:t>在耶稣基督里。—因为这些话紧跟在“忠心的”或“信徒”之后，所以有人认为这里意指的是基督，作为信心的对象，或我们相信的对象，因此“在基督里”与别处所表达的“信耶稣基督”是同一回事。但这里的这些话的目的，更可能是要指出这些圣徒或信徒的位格是在谁里面，如同肢体在头里面；或者，更贴切地说，他们，作为圣徒和信徒，他们之所以如此，都是在祂里面；而“在耶稣基督里”这些话，为何更表示作为信徒在基督里，而非他们相信基督作为信心的对象，其原因在于，来自平行的歌罗西书的类似题词，（那封信是如此相似，以至于在许多方面都有助于解释这封书信，如同一个福音书作者解释另一个一样。）现在，在那里，也只有在那里，第一章第二节，我们发现这两个词，“圣徒和忠心的”，像这里一样连在一起，并且“在基督里”也出现了，但中间有“弟兄们”；那里的词是这样排列的，“写信给在歌罗西的圣徒与在基督里忠心的弟兄。”现在，“在基督里”出现在“弟兄们”之后，就不可能表示信心的对象，而更可能是主体，那些作为弟兄、圣徒和忠心的人是在祂里面；所以别处，帖撒罗尼迦前书1:1，“写信给……在父上帝和主耶稣基督里的教会”——也就是说，他们的位格，以及他们作为一个教会，都是在上帝和基督里，因此这里的“在耶稣基督里”这些话，既指他们作为圣徒，也指他们作为在祂里面的信徒。因此，我认为，这不只是说这些以弗所人的位格是在基督里，（虽然这是真的，并且在每一节中都被肯定，但那不是全部，）而是说，作为圣徒和信徒，以及他们作为圣徒所是的一切，他们都是在基督里。</w:t>
      </w:r>
    </w:p>
    <w:p w14:paraId="5323462F">
      <w:pPr>
        <w:rPr>
          <w:rFonts w:hint="eastAsia"/>
        </w:rPr>
      </w:pPr>
    </w:p>
    <w:p w14:paraId="58665F08">
      <w:pPr>
        <w:rPr>
          <w:rFonts w:hint="eastAsia"/>
        </w:rPr>
      </w:pPr>
      <w:r>
        <w:rPr>
          <w:rFonts w:hint="eastAsia"/>
        </w:rPr>
        <w:t>Obs.—My brethren, all our grace must be grace in Christ; 'saints and faithful in Christ.' The apostle, speaking in a way of difference and distinction from the legal godliness of the formal Jews, (which many Christians take up and rest in,) useth this phrase, 'They that will live godly in Christ Jesus,' saith he, 2 Tim. 3:12, implying that there is a holiness in Christ Jesus differing from all other, an holiness whereof the spring and rise is in him. All your holiness, it must be wrought in Christ; we are 'created in Christ Jesus to good works,' so the apostle saith, Eph. 2:10. All your holiness must be acted in Christ, and by motives from Christ, and by strength fetched from Christ: so in that, 2 Tim. 2:1, 'Be strong in the grace.' What? the grace that is dwelling in yourselves? No, 'which is in Christ Jesus;' so it follows; here lies your strength. And then, all your holiness and faith and every good thing in you must be accepted in Christ too, and you must go out of yourselves to God, to have your persons and graces accepted in Him, as the apostle, 1 Pet. 2:5, calleth them 'spiritual sacrifices acceptable to God by Jesus Christ.'</w:t>
      </w:r>
    </w:p>
    <w:p w14:paraId="4B352460">
      <w:pPr>
        <w:rPr>
          <w:rFonts w:hint="eastAsia"/>
        </w:rPr>
      </w:pPr>
      <w:r>
        <w:rPr>
          <w:rFonts w:hint="eastAsia"/>
        </w:rPr>
        <w:t>观察：—我的弟兄们，我们所有的恩典都必须是在基督里的恩典；‘在基督里的圣徒和忠心的人’。使徒，为了与形式主义犹太人的律法式敬虔有所区别和区分，（许多基督徒采纳并安息于此，）使用了这个短语，‘凡立志在基督耶稣里敬虔度日的’，他说，提摩太后书3:12，暗示在基督耶稣里有一种圣洁，与所有其他圣洁不同，其源头和根源在祂里面。你们所有的圣洁，都必须在基督里作成；我们是‘在基督耶稣里造成的，为要叫我们行善’，如使徒在以弗所书2:10所说。你们所有的圣洁都必须在基督里行出来，并藉着来自基督的动机，和从基督那里汲取的力量：因此，在提摩太后书2:1，“要在……恩典上刚强起来。”什么？住在你们自己里面的恩典吗？不，“就是在基督耶稣里的”；经文接着说；你们的力量就在此。然后，你们所有的圣洁、信心和你们里面一切的美善，也都必须在基督里蒙悦纳，你们必须走出自己，到上帝面前，让你们的位格和恩典在祂里面蒙悦纳，如使徒，彼得前书2:5，称它们为‘藉着耶稣基督蒙上帝悦纳的灵祭’。</w:t>
      </w:r>
    </w:p>
    <w:p w14:paraId="3A6996AF">
      <w:pPr>
        <w:rPr>
          <w:rFonts w:hint="eastAsia"/>
        </w:rPr>
      </w:pPr>
    </w:p>
    <w:p w14:paraId="3DA74C6A">
      <w:pPr>
        <w:rPr>
          <w:rFonts w:hint="eastAsia"/>
        </w:rPr>
      </w:pPr>
      <w:r>
        <w:rPr>
          <w:rFonts w:hint="eastAsia"/>
        </w:rPr>
        <w:t>Obs.—It is the nature of true faith to make men faithful unto God, as well as believing and depending upon God; the word 'faithful,' as you have heard, being ordinarily used for both in the New Testament, as here in this place. Look what faith eyes in God and expects to receive from him, that in a suitableness it frames the heart in a way of conformity unto, such is the ingenuity, the honesty (as the Scripture calls it) of genuine faith. As, if it looketh for the righteousness of Christ for justification, it bows the heart to imitate that righteousness for sanctification, and to hate all that sin it seeks the pardon of, as truly as it seeks for the pardon of it; it knows not upon what other terms to desire it; so in the instance in hand, faith eyeing God's faithfulness, and depending thereon for salvation, causeth the heart (in ingenuity) to be as faithful to God. Again, in all that he requires. and commands, it could not look up steadily to God for his performance without framing the heart to this resolution.</w:t>
      </w:r>
    </w:p>
    <w:p w14:paraId="3B934AA6">
      <w:pPr>
        <w:rPr>
          <w:rFonts w:hint="eastAsia"/>
        </w:rPr>
      </w:pPr>
      <w:r>
        <w:rPr>
          <w:rFonts w:hint="eastAsia"/>
        </w:rPr>
        <w:t>观察：—真信心的本质是使人对上帝忠心，如同相信和依靠上帝一样；“忠心”这个词，如你所听到的，在新约中通常用于这两个意思，如此处一样。信心在上帝里面所仰望并期望从祂领受的，它便以一种相称的方式，塑造心灵来遵从，这就是真信心的纯真、诚实（如圣经所称）。例如，如果它仰望基督的义来称义，它就使心灵倾向于效法那义来成圣，并憎恨它所求赦免的一切罪，如同它求赦免一样真实；它不知道还能以何种其他条件来渴望它；所以在手头的例子中，信心仰望上帝的信实，并依赖祂的信实来得救，就使心灵（出于纯真）也对上帝忠心。再者，在祂所要求和命令的一切事上，若不塑造心灵下定这个决心，它就无法坚定地仰望上帝来成就祂的应许。</w:t>
      </w:r>
    </w:p>
    <w:p w14:paraId="1C568C19">
      <w:pPr>
        <w:rPr>
          <w:rFonts w:hint="eastAsia"/>
        </w:rPr>
      </w:pPr>
    </w:p>
    <w:p w14:paraId="5C6B81E5">
      <w:pPr>
        <w:rPr>
          <w:rFonts w:hint="eastAsia"/>
        </w:rPr>
      </w:pPr>
      <w:r>
        <w:rPr>
          <w:rFonts w:hint="eastAsia"/>
        </w:rPr>
        <w:t>Grace be to you, and peace from God our Father, and from the Lord Jesus Christ.—VER. 2.</w:t>
      </w:r>
    </w:p>
    <w:p w14:paraId="09593154">
      <w:pPr>
        <w:rPr>
          <w:rFonts w:hint="eastAsia"/>
        </w:rPr>
      </w:pPr>
      <w:r>
        <w:rPr>
          <w:rFonts w:hint="eastAsia"/>
        </w:rPr>
        <w:t>愿恩惠、平安从上帝我们的父和主耶稣基督归与你们。—第二节。</w:t>
      </w:r>
    </w:p>
    <w:p w14:paraId="64EAF99D">
      <w:pPr>
        <w:rPr>
          <w:rFonts w:hint="eastAsia"/>
        </w:rPr>
      </w:pPr>
    </w:p>
    <w:p w14:paraId="53937D2C">
      <w:pPr>
        <w:rPr>
          <w:rFonts w:hint="eastAsia"/>
        </w:rPr>
      </w:pPr>
      <w:r>
        <w:rPr>
          <w:rFonts w:hint="eastAsia"/>
        </w:rPr>
        <w:t>III. Here is the third general head of these two first verses, the SALUTATION he gives them, or the blessing, as some would have it.</w:t>
      </w:r>
    </w:p>
    <w:p w14:paraId="4893574E">
      <w:pPr>
        <w:rPr>
          <w:rFonts w:hint="eastAsia"/>
        </w:rPr>
      </w:pPr>
      <w:r>
        <w:rPr>
          <w:rFonts w:hint="eastAsia"/>
        </w:rPr>
        <w:t>三、这是这两节经文的第三个总要点，即他给他们的问候，或者如某些人所说，祝福。</w:t>
      </w:r>
    </w:p>
    <w:p w14:paraId="61D91D8A">
      <w:pPr>
        <w:rPr>
          <w:rFonts w:hint="eastAsia"/>
        </w:rPr>
      </w:pPr>
    </w:p>
    <w:p w14:paraId="1151F89F">
      <w:pPr>
        <w:rPr>
          <w:rFonts w:hint="eastAsia"/>
        </w:rPr>
      </w:pPr>
      <w:r>
        <w:rPr>
          <w:rFonts w:hint="eastAsia"/>
        </w:rPr>
        <w:t>The main general scope.—I take these words to be both a salutation Christian, and also a blessing apostolical and ministerial, and both translated or continued (though with a heightening addition) from the like salutation of the Jews, and the blessings of the priests in the Old Testament.</w:t>
      </w:r>
    </w:p>
    <w:p w14:paraId="4352BD0B">
      <w:pPr>
        <w:rPr>
          <w:rFonts w:hint="eastAsia"/>
        </w:rPr>
      </w:pPr>
      <w:r>
        <w:rPr>
          <w:rFonts w:hint="eastAsia"/>
        </w:rPr>
        <w:t>主要的总体范围。——我认为这些话既是基督徒的问安，也是使徒和牧师的祝福，并且两者都是从犹太人类似的问安以及旧约中祭司的祝福翻译或延续而来的（尽管有所拔高增添）。</w:t>
      </w:r>
    </w:p>
    <w:p w14:paraId="41613042">
      <w:pPr>
        <w:rPr>
          <w:rFonts w:hint="eastAsia"/>
        </w:rPr>
      </w:pPr>
      <w:r>
        <w:rPr>
          <w:rFonts w:hint="eastAsia"/>
        </w:rPr>
        <w:t>1. A salutation.—So himself expressly terms it, ἀσπασμος, 'The salutation of me Paul, the grace of our Lord Jesus Christ,' 2 Thess. 3:17, 18, and 1 Cor. 16:21, 23.</w:t>
      </w:r>
    </w:p>
    <w:p w14:paraId="682373DB">
      <w:pPr>
        <w:rPr>
          <w:rFonts w:hint="eastAsia"/>
        </w:rPr>
      </w:pPr>
      <w:r>
        <w:rPr>
          <w:rFonts w:hint="eastAsia"/>
        </w:rPr>
        <w:t>1. 问安。——他自己也明确地称之为 ἀσπασμος（问安），“我保罗亲笔问安，愿我们主耶稣基督的恩常与你们众人同在。”（帖后 3:17, 18），以及林前 16:21, 23。</w:t>
      </w:r>
    </w:p>
    <w:p w14:paraId="18154E83">
      <w:pPr>
        <w:rPr>
          <w:rFonts w:hint="eastAsia"/>
        </w:rPr>
      </w:pPr>
      <w:r>
        <w:rPr>
          <w:rFonts w:hint="eastAsia"/>
        </w:rPr>
        <w:t>Now, salutations both among Jews and Gentiles were well-wishes, by desiring some good thing, either when they met or parted, or in letters or epistles, at the beginning or end, or both; in which they still wished the best things they knew of.</w:t>
      </w:r>
    </w:p>
    <w:p w14:paraId="6CEE0153">
      <w:pPr>
        <w:rPr>
          <w:rFonts w:hint="eastAsia"/>
        </w:rPr>
      </w:pPr>
      <w:r>
        <w:rPr>
          <w:rFonts w:hint="eastAsia"/>
        </w:rPr>
        <w:t>如今，问安在犹太人和外邦人中都是一种祝愿，即在见面或分别时，或在书信的开头或结尾，或两者兼有时，渴望得到一些美事；在其中，他们总是祝愿他们所知的最好的事。</w:t>
      </w:r>
    </w:p>
    <w:p w14:paraId="0445FA70">
      <w:pPr>
        <w:rPr>
          <w:rFonts w:hint="eastAsia"/>
        </w:rPr>
      </w:pPr>
      <w:r>
        <w:rPr>
          <w:rFonts w:hint="eastAsia"/>
        </w:rPr>
        <w:t>The heathens wished health, joy, &amp;c.; the Jews and Eastern nations, whose language the apostles more follow, all prosperity, and that under the name of peace, thereby understanding a perfection or integrity of good.</w:t>
      </w:r>
    </w:p>
    <w:p w14:paraId="3C407A8C">
      <w:pPr>
        <w:rPr>
          <w:rFonts w:hint="eastAsia"/>
        </w:rPr>
      </w:pPr>
      <w:r>
        <w:rPr>
          <w:rFonts w:hint="eastAsia"/>
        </w:rPr>
        <w:t>异教徒祝愿健康、喜乐等等；犹太人和东方民族，使徒们更多地遵循他们的语言，祝愿一切亨通，并以平安的名义，从而理解为一种美善的完全或完整。</w:t>
      </w:r>
    </w:p>
    <w:p w14:paraId="0022FCBB">
      <w:pPr>
        <w:rPr>
          <w:rFonts w:hint="eastAsia"/>
        </w:rPr>
      </w:pPr>
      <w:r>
        <w:rPr>
          <w:rFonts w:hint="eastAsia"/>
        </w:rPr>
        <w:t>This language the Gentiles used.</w:t>
      </w:r>
    </w:p>
    <w:p w14:paraId="1201EE9F">
      <w:pPr>
        <w:rPr>
          <w:rFonts w:hint="eastAsia"/>
        </w:rPr>
      </w:pPr>
      <w:r>
        <w:rPr>
          <w:rFonts w:hint="eastAsia"/>
        </w:rPr>
        <w:t>外邦人使用这种语言。</w:t>
      </w:r>
    </w:p>
    <w:p w14:paraId="1F98073A">
      <w:pPr>
        <w:rPr>
          <w:rFonts w:hint="eastAsia"/>
        </w:rPr>
      </w:pPr>
      <w:r>
        <w:rPr>
          <w:rFonts w:hint="eastAsia"/>
        </w:rPr>
        <w:t>Thus that Egyptian to Joseph's brethren, Gen. 43:23, 'Peace be to you;' so likewise the Assyrians, for Nebuchadnezzar, writing to all nations, Dan. 4:1, begins thus, 'Peace be multiplied unto you;' also the Persians, for Artaxerxes, the king of Persia, in his letter, thus salutes them he writes to, Ezra 4:17, 'Peace, and at such a time.'</w:t>
      </w:r>
    </w:p>
    <w:p w14:paraId="68F2333D">
      <w:pPr>
        <w:rPr>
          <w:rFonts w:hint="eastAsia"/>
        </w:rPr>
      </w:pPr>
      <w:r>
        <w:rPr>
          <w:rFonts w:hint="eastAsia"/>
        </w:rPr>
        <w:t>就像那个埃及人对约瑟的弟兄们说，创 43:23，“愿你们平安”；同样，亚述人，尼布甲尼撒写信给万民，但 4:1，开头如此说：“愿你们大享平安”；波斯人也如此，波斯王亚达薛西在他的信中，这样问候他写信的人，拉 4:17，“平安，云云”。</w:t>
      </w:r>
    </w:p>
    <w:p w14:paraId="53C9E261">
      <w:pPr>
        <w:rPr>
          <w:rFonts w:hint="eastAsia"/>
        </w:rPr>
      </w:pPr>
      <w:r>
        <w:rPr>
          <w:rFonts w:hint="eastAsia"/>
        </w:rPr>
        <w:t>Both which are instances also, for their kind, of salutes in letters and epistles to have been then in use, as we see here.</w:t>
      </w:r>
    </w:p>
    <w:p w14:paraId="34A5456A">
      <w:pPr>
        <w:rPr>
          <w:rFonts w:hint="eastAsia"/>
        </w:rPr>
      </w:pPr>
      <w:r>
        <w:rPr>
          <w:rFonts w:hint="eastAsia"/>
        </w:rPr>
        <w:t>这两者也都是当时在书信中使用的问安的例子，正如我们在此所见。</w:t>
      </w:r>
    </w:p>
    <w:p w14:paraId="6D54A2A6">
      <w:pPr>
        <w:rPr>
          <w:rFonts w:hint="eastAsia"/>
        </w:rPr>
      </w:pPr>
      <w:r>
        <w:rPr>
          <w:rFonts w:hint="eastAsia"/>
        </w:rPr>
        <w:t>So the Jews used to inquire of one another's welfare when they met, under the name of peace, and also wished all outward prosperity under that name, at their meetings, and also partings, which they thus expressed, 'Go in peace,' 2 Sam. 15:9.</w:t>
      </w:r>
    </w:p>
    <w:p w14:paraId="42C659CF">
      <w:pPr>
        <w:rPr>
          <w:rFonts w:hint="eastAsia"/>
        </w:rPr>
      </w:pPr>
      <w:r>
        <w:rPr>
          <w:rFonts w:hint="eastAsia"/>
        </w:rPr>
        <w:t>同样，犹太人见面时习惯用平安的名义互相问候，也在见面和分别时用这个名义祝愿一切外在的亨通，他们这样说：“你平平安安地去吧。”（撒下 15:9）。</w:t>
      </w:r>
    </w:p>
    <w:p w14:paraId="079DB46A">
      <w:pPr>
        <w:rPr>
          <w:rFonts w:hint="eastAsia"/>
        </w:rPr>
      </w:pPr>
      <w:r>
        <w:rPr>
          <w:rFonts w:hint="eastAsia"/>
        </w:rPr>
        <w:t>Not to name many places for either, I will instance in one that hath both together at once in it: 1 Sam. 25:5, when David intended to send to Nabal a kind message, he bids the man that went, 'Greet him in my name,' says he; the original hath it, 'Ask him in my name of peace;' like unto what we use to ask when we meet, How do you do? are you well?</w:t>
      </w:r>
    </w:p>
    <w:p w14:paraId="4DC9188F">
      <w:pPr>
        <w:rPr>
          <w:rFonts w:hint="eastAsia"/>
        </w:rPr>
      </w:pPr>
      <w:r>
        <w:rPr>
          <w:rFonts w:hint="eastAsia"/>
        </w:rPr>
        <w:t>为免一一列举许多出处，我将举一个两者兼备的例子：撒上 25:5，当大卫打算派人去给拿八带一个友善的信息时，他对那人说：“替我问他安”；原文是：“奉我的名问他平安”；就像我们见面时常问的，你好吗？你还好吗？</w:t>
      </w:r>
    </w:p>
    <w:p w14:paraId="0877AFDC">
      <w:pPr>
        <w:rPr>
          <w:rFonts w:hint="eastAsia"/>
        </w:rPr>
      </w:pPr>
      <w:r>
        <w:rPr>
          <w:rFonts w:hint="eastAsia"/>
        </w:rPr>
        <w:t>And then, ver. 6, further bids him wish peace to him, (as the manner then was,) 'Thus shalt thou say to him that liveth in prosperity, Peace be to thee and thy house, and peace be to all that thou hast;' where by peace is meant all good and prosperity, and in that notion is peace often elsewhere taken.</w:t>
      </w:r>
    </w:p>
    <w:p w14:paraId="2C6C53A1">
      <w:pPr>
        <w:rPr>
          <w:rFonts w:hint="eastAsia"/>
        </w:rPr>
      </w:pPr>
      <w:r>
        <w:rPr>
          <w:rFonts w:hint="eastAsia"/>
        </w:rPr>
        <w:t>然后，第6节，又吩咐他向他祝平安（正如当时的习俗），“要对那富户如此说：‘愿你平安，愿你家平安，愿你一切所有的都平安’”；这里的平安意指一切美善和亨通，平安在别处也常作此解。</w:t>
      </w:r>
    </w:p>
    <w:p w14:paraId="0FF006CF">
      <w:pPr>
        <w:rPr>
          <w:rFonts w:hint="eastAsia"/>
        </w:rPr>
      </w:pPr>
      <w:r>
        <w:rPr>
          <w:rFonts w:hint="eastAsia"/>
        </w:rPr>
        <w:t>And this same kind of salutation was in use in Christ's time, and prescribed by him to be used by his disciples, Luke 10:5, 'Salute them and say, Peace be unto this house.'</w:t>
      </w:r>
    </w:p>
    <w:p w14:paraId="232739D6">
      <w:pPr>
        <w:rPr>
          <w:rFonts w:hint="eastAsia"/>
        </w:rPr>
      </w:pPr>
      <w:r>
        <w:rPr>
          <w:rFonts w:hint="eastAsia"/>
        </w:rPr>
        <w:t>这种问安在基督的时代仍在使用，并且祂也规定祂的门徒要使用，路 10:5，“要向那家的人问安，说：‘愿这家平安。’”</w:t>
      </w:r>
    </w:p>
    <w:p w14:paraId="4413BF1E">
      <w:pPr>
        <w:rPr>
          <w:rFonts w:hint="eastAsia"/>
        </w:rPr>
      </w:pPr>
      <w:r>
        <w:rPr>
          <w:rFonts w:hint="eastAsia"/>
        </w:rPr>
        <w:t>(See also Judges 6:23; 2 Sam. 18:28; 2 Kings 9:17, 18; Jer. 29:7; Isa. 54:12–14; Isa. 66:12.)</w:t>
      </w:r>
    </w:p>
    <w:p w14:paraId="2B98FAE8">
      <w:pPr>
        <w:rPr>
          <w:rFonts w:hint="eastAsia"/>
        </w:rPr>
      </w:pPr>
      <w:r>
        <w:rPr>
          <w:rFonts w:hint="eastAsia"/>
        </w:rPr>
        <w:t>（另见士 6:23；撒下 18:28；王下 9:17, 18；耶 29:7；赛 54:12–14；赛 66:12。）</w:t>
      </w:r>
    </w:p>
    <w:p w14:paraId="52D4DB41">
      <w:pPr>
        <w:rPr>
          <w:rFonts w:hint="eastAsia"/>
        </w:rPr>
      </w:pPr>
    </w:p>
    <w:p w14:paraId="7B3CE75F">
      <w:pPr>
        <w:rPr>
          <w:rFonts w:hint="eastAsia"/>
        </w:rPr>
      </w:pPr>
      <w:r>
        <w:rPr>
          <w:rFonts w:hint="eastAsia"/>
        </w:rPr>
        <w:t>Now, this duty of common friendship, which nature taught the Gentiles, and brotherhood, which religion taught the Jews, Christianity and the gospel teacheth us now.</w:t>
      </w:r>
    </w:p>
    <w:p w14:paraId="38B7CA1E">
      <w:pPr>
        <w:rPr>
          <w:rFonts w:hint="eastAsia"/>
        </w:rPr>
      </w:pPr>
      <w:r>
        <w:rPr>
          <w:rFonts w:hint="eastAsia"/>
        </w:rPr>
        <w:t>如今，这本性教导外邦人的普通友谊之责，以及宗教教导犹太人的弟兄情谊，基督教和福音现在也教导我们。</w:t>
      </w:r>
    </w:p>
    <w:p w14:paraId="39958187">
      <w:pPr>
        <w:rPr>
          <w:rFonts w:hint="eastAsia"/>
        </w:rPr>
      </w:pPr>
      <w:r>
        <w:rPr>
          <w:rFonts w:hint="eastAsia"/>
        </w:rPr>
        <w:t>And this is one reason why these salutations are so frequently and solemnly used by the apostles in their epistles; and herein Christ himself instructed them when he sent them out, Luke 10:5, and by his own example also, as I shall shew by and by, using the same phrases and form of speech, yet so as, under the same expression of words, they intended to wish higher and greater good things than the Jews or Gentiles ordinarily either meant or understood, even as the gospel itself hath a clearer revelation of better good things, as our Apostle to the Hebrews speaks.</w:t>
      </w:r>
    </w:p>
    <w:p w14:paraId="1D2D0B6C">
      <w:pPr>
        <w:rPr>
          <w:rFonts w:hint="eastAsia"/>
        </w:rPr>
      </w:pPr>
      <w:r>
        <w:rPr>
          <w:rFonts w:hint="eastAsia"/>
        </w:rPr>
        <w:t>这就是为什么使徒们在书信中如此频繁而庄重地使用这些问安的原因之一；基督在差遣他们出去时，亲自在这方面教导他们，路 10:5，并且也以祂自己的榜样，我稍后会说明，使用同样的措辞和言语形式，然而，在同样的言语表达下，他们意在祝愿比犹太人或外邦人通常所意指或理解的更高、更伟大的美事，正如福音本身对更美的美事有更清晰的启示，就像我们致希伯来人的使徒所说的那样。</w:t>
      </w:r>
    </w:p>
    <w:p w14:paraId="401EEBA3">
      <w:pPr>
        <w:rPr>
          <w:rFonts w:hint="eastAsia"/>
        </w:rPr>
      </w:pPr>
      <w:r>
        <w:rPr>
          <w:rFonts w:hint="eastAsia"/>
        </w:rPr>
        <w:t>Thus, whereas the Grecians usually saluted with χαῖρε, which the Latins express by salutem, 'health and salvation;' which is all one with our English of old, 'sending greeting,' or 'all hail,' or 'joy;' that very same word the angel himself useth to Mary in his saluting her, Luke 1:29, when he brought her the first news of the Messiah, 'Hail, Mary,' &amp;c.</w:t>
      </w:r>
    </w:p>
    <w:p w14:paraId="65BD2B44">
      <w:pPr>
        <w:rPr>
          <w:rFonts w:hint="eastAsia"/>
        </w:rPr>
      </w:pPr>
      <w:r>
        <w:rPr>
          <w:rFonts w:hint="eastAsia"/>
        </w:rPr>
        <w:t>因此，希腊人通常用 χαῖρε（喜乐）来问安，拉丁人则用 salutem（健康与救恩）来表达；这与我们古英语的‘致以问候’，或‘万福’，或‘喜乐’是同一个意思；天使自己在向马利亚问安时也用了这个词，路 1:29，当他带给她关于弥赛亚的第一个消息时，“蒙大恩的女子，我问你安，”等等。</w:t>
      </w:r>
    </w:p>
    <w:p w14:paraId="03F6A2ED">
      <w:pPr>
        <w:rPr>
          <w:rFonts w:hint="eastAsia"/>
        </w:rPr>
      </w:pPr>
      <w:r>
        <w:rPr>
          <w:rFonts w:hint="eastAsia"/>
        </w:rPr>
        <w:t>And the very same do the apostles in the Church of Jerusalem in their letters, Acts 15:23, which we translate, 'greeting;' the same also James 1:1; yea, Christ himself to the disciples after his resurrection, Matt. 28:9, 'All hail,' says he.</w:t>
      </w:r>
    </w:p>
    <w:p w14:paraId="05C9B8BC">
      <w:pPr>
        <w:rPr>
          <w:rFonts w:hint="eastAsia"/>
        </w:rPr>
      </w:pPr>
      <w:r>
        <w:rPr>
          <w:rFonts w:hint="eastAsia"/>
        </w:rPr>
        <w:t>耶路撒冷教会的使徒们在他们的信中也用了同样的词，徒 15:23，我们翻译为“问安”；雅各书 1:1 也一样；是的，基督自己在复活后对门徒们也说，太 28:9，“愿你们平安。”</w:t>
      </w:r>
    </w:p>
    <w:p w14:paraId="3F7FA4F7">
      <w:pPr>
        <w:rPr>
          <w:rFonts w:hint="eastAsia"/>
        </w:rPr>
      </w:pPr>
      <w:r>
        <w:rPr>
          <w:rFonts w:hint="eastAsia"/>
        </w:rPr>
        <w:t>In all which phrases the Syriac, according to the phrase of the East, still renders those words, 'Peace be to you.'</w:t>
      </w:r>
    </w:p>
    <w:p w14:paraId="6EE2DB86">
      <w:pPr>
        <w:rPr>
          <w:rFonts w:hint="eastAsia"/>
        </w:rPr>
      </w:pPr>
      <w:r>
        <w:rPr>
          <w:rFonts w:hint="eastAsia"/>
        </w:rPr>
        <w:t>在所有这些短语中，叙利亚文根据东方的说法，仍然将这些词译为“愿你们平安”。</w:t>
      </w:r>
    </w:p>
    <w:p w14:paraId="29CB18E7">
      <w:pPr>
        <w:rPr>
          <w:rFonts w:hint="eastAsia"/>
        </w:rPr>
      </w:pPr>
      <w:r>
        <w:rPr>
          <w:rFonts w:hint="eastAsia"/>
        </w:rPr>
        <w:t>Now, by this heathenish salutation, thus turned Christian, they all did mean and intend a spiritual and heavenly joy, even joy in the Holy Ghost and eternal salvation; whereas the Gentiles meant only what was carnal and outward.</w:t>
      </w:r>
    </w:p>
    <w:p w14:paraId="7A654301">
      <w:pPr>
        <w:rPr>
          <w:rFonts w:hint="eastAsia"/>
        </w:rPr>
      </w:pPr>
      <w:r>
        <w:rPr>
          <w:rFonts w:hint="eastAsia"/>
        </w:rPr>
        <w:t>如今，借着这异教的问安，如此转变为基督教的问安，他们都意指属灵和属天的喜乐，即在圣灵里的喜乐和永恒的救恩；而外邦人所指的只是属肉体和外在的。</w:t>
      </w:r>
    </w:p>
    <w:p w14:paraId="4BB6A2FC">
      <w:pPr>
        <w:rPr>
          <w:rFonts w:hint="eastAsia"/>
        </w:rPr>
      </w:pPr>
      <w:r>
        <w:rPr>
          <w:rFonts w:hint="eastAsia"/>
        </w:rPr>
        <w:t>So in like manner, whereas the Eastern nations, both Jew and Gentile, wished peace, the gospel retains the same; thus Christ himself, at another time after his resurrection, says to his disciples, John 20:26, 'Peace be to you,' yet thereby meaning not a Jewish outward peace, but that heavenly peace which he doth, with an emphasis, and by way of distinction, call His peace, 'My peace I leave with you,' John 14:27, which place, because it opens and confirms this very notion I have been upon, I will a little open and explain.</w:t>
      </w:r>
    </w:p>
    <w:p w14:paraId="48AD52DC">
      <w:pPr>
        <w:rPr>
          <w:rFonts w:hint="eastAsia"/>
        </w:rPr>
      </w:pPr>
      <w:r>
        <w:rPr>
          <w:rFonts w:hint="eastAsia"/>
        </w:rPr>
        <w:t>同样地，东方民族，无论是犹太人还是外邦人，都祝愿平安，福音也保留了这一点；因此基督自己在复活后的另一个时候对祂的门徒说，约 20:26，“愿你们平安”，然而祂的意思不是犹太人外在的平安，而是那属天的平安，祂以强调和区别的方式，称之为祂的平安，“我留下平安给你们”，约 14:27，这处经文，因为它开启并证实了我刚才所论述的这个观念，我将稍作阐释和解释。</w:t>
      </w:r>
    </w:p>
    <w:p w14:paraId="66E32A5C">
      <w:pPr>
        <w:rPr>
          <w:rFonts w:hint="eastAsia"/>
        </w:rPr>
      </w:pPr>
    </w:p>
    <w:p w14:paraId="57399FEF">
      <w:pPr>
        <w:rPr>
          <w:rFonts w:hint="eastAsia"/>
        </w:rPr>
      </w:pPr>
      <w:r>
        <w:rPr>
          <w:rFonts w:hint="eastAsia"/>
        </w:rPr>
        <w:t>Christ was then taking his farewell of them, having in that sermon first plainly told them he was to go away; and among other things whereby he expresseth his love and friendship to them, he, at his parting, condescends to frame his speech conformable to this very custom of men in the world, which we have been speaking of, in their farewells, thereby to take their hearts the more in a way of kindness, which was wont among men.</w:t>
      </w:r>
    </w:p>
    <w:p w14:paraId="62DB1AFD">
      <w:pPr>
        <w:rPr>
          <w:rFonts w:hint="eastAsia"/>
        </w:rPr>
      </w:pPr>
      <w:r>
        <w:rPr>
          <w:rFonts w:hint="eastAsia"/>
        </w:rPr>
        <w:t>当时基督正在与他们告别，祂在那个讲道中首先清楚地告诉他们祂要离开；在祂表达对他们的爱和友谊的诸多事情中，祂在告别时，屈尊使自己的言语符合我们刚才所说的世人告别的这个习俗，从而以一种人与人之间惯常的友善方式，更能抓住他们的心。</w:t>
      </w:r>
    </w:p>
    <w:p w14:paraId="33248B0C">
      <w:pPr>
        <w:rPr>
          <w:rFonts w:hint="eastAsia"/>
        </w:rPr>
      </w:pPr>
      <w:r>
        <w:rPr>
          <w:rFonts w:hint="eastAsia"/>
        </w:rPr>
        <w:t>His words are these, 'Peace I leave with you, my peace I give unto you; not as the world giveth, give I unto you.'</w:t>
      </w:r>
    </w:p>
    <w:p w14:paraId="69C497F9">
      <w:pPr>
        <w:rPr>
          <w:rFonts w:hint="eastAsia"/>
        </w:rPr>
      </w:pPr>
      <w:r>
        <w:rPr>
          <w:rFonts w:hint="eastAsia"/>
        </w:rPr>
        <w:t>祂的话是这样的：“我留下平安给你们；我将我的平安赐给你们。我所赐的，不像世人所赐的。”</w:t>
      </w:r>
    </w:p>
    <w:p w14:paraId="5F71A0AC">
      <w:pPr>
        <w:rPr>
          <w:rFonts w:hint="eastAsia"/>
        </w:rPr>
      </w:pPr>
      <w:r>
        <w:rPr>
          <w:rFonts w:hint="eastAsia"/>
        </w:rPr>
        <w:t>The meaning of which words is, that whereas it is the custom of the world when they part with friends and take their leaves, to wish them peace, which they call giving peace, (as we in English call it giving joy, and sending greeting,) or sending away in peace, as Abimelech said to Isaac, Gen. 26:29, I do the like, (says he,) 'Peace I leave' (that word imports farewell) 'with you.'</w:t>
      </w:r>
    </w:p>
    <w:p w14:paraId="6C55921D">
      <w:pPr>
        <w:rPr>
          <w:rFonts w:hint="eastAsia"/>
        </w:rPr>
      </w:pPr>
      <w:r>
        <w:rPr>
          <w:rFonts w:hint="eastAsia"/>
        </w:rPr>
        <w:t>这些话的意思是，鉴于世人在与朋友分别、告辞时，习惯于祝愿他们平安，他们称之为赐予平安（就像我们在英语中称之为给予喜乐，和致以问候），或叫人平平安安地去，如亚比米勒对以撒所说，创 26:29，我也这样做（祂说），“我留下平安”（这个词含有告别的意思）“给你们。”</w:t>
      </w:r>
    </w:p>
    <w:p w14:paraId="3A0358F9">
      <w:pPr>
        <w:rPr>
          <w:rFonts w:hint="eastAsia"/>
        </w:rPr>
      </w:pPr>
      <w:r>
        <w:rPr>
          <w:rFonts w:hint="eastAsia"/>
        </w:rPr>
        <w:t>And accordingly, as the manner of men in hearty farewells is to double their wish, and say it twice, as 'Farewell, farewell,' and the like, so there he doubles this, 'Peace I leave, and peace I give.'</w:t>
      </w:r>
    </w:p>
    <w:p w14:paraId="72436C36">
      <w:pPr>
        <w:rPr>
          <w:rFonts w:hint="eastAsia"/>
        </w:rPr>
      </w:pPr>
      <w:r>
        <w:rPr>
          <w:rFonts w:hint="eastAsia"/>
        </w:rPr>
        <w:t>因此，正如人们在诚心告别时习惯于重复他们的祝愿，说两次，如“再见，再见”之类，祂也在这里重复了这个祝愿，“我留下平安，我赐下平安。”</w:t>
      </w:r>
    </w:p>
    <w:p w14:paraId="1D32E276">
      <w:pPr>
        <w:rPr>
          <w:rFonts w:hint="eastAsia"/>
        </w:rPr>
      </w:pPr>
      <w:r>
        <w:rPr>
          <w:rFonts w:hint="eastAsia"/>
        </w:rPr>
        <w:t>Yet withal, industriously instructing them both that it was another manner of peace than the men of the world in their farewells used to wish: 'My peace I give unto you;' my peace—that is, a peace with God, Rom. 5:1, purchased with my blood, a 'peace which passeth understanding,' Phil. 4:7; and further withal intimating the difference between this last solemn farewell of his, and those which the world useth to make, 'Not as the world giveth, give I unto you'—that is, they use in their farewells to wish or give peace, but out of compliment; or if they be hearty, they cannot give what they wish; such wishes are but words in them, and have no force to convey a blessing; only they wish their good-will, and at best it is but an outward peace they mean: but I am most hearty real in mine, and I am able to give what I wish, for it is my peace, a peace of my own purchasing, and in my power to make good, and I will give it indeed.</w:t>
      </w:r>
    </w:p>
    <w:p w14:paraId="6E34E394">
      <w:pPr>
        <w:rPr>
          <w:rFonts w:hint="eastAsia"/>
        </w:rPr>
      </w:pPr>
      <w:r>
        <w:rPr>
          <w:rFonts w:hint="eastAsia"/>
        </w:rPr>
        <w:t>然而同时，祂也勤勉地教导他们，这是一种与世人在告别时所祝愿的平安不同的平安：“我将我的平安赐给你们”；我的平安——就是与神和好，罗 5:1，是用我的血买来的，“出人意外的平安”，腓 4:7；并且同时进一步暗示祂这最后庄严的告别与世人所作的告别之间的区别，“我所赐的，不像世人所赐的”——也就是说，他们在告别时习惯于祝愿或给予平安，但只是出于客套；或者即使他们是真心的，他们也无法给予他们所祝愿的；这样的祝愿在他们只是空话，没有能力传递祝福；他们只是祝愿他们的善意，最多也只是指外在的平安：但我的祝愿是极其真诚的，我能够给予我所祝愿的，因为这是我的平安，是我自己买来的平安，在我能力范围之内可以实现的，并且我确实要赐给你们。</w:t>
      </w:r>
    </w:p>
    <w:p w14:paraId="7D292157">
      <w:pPr>
        <w:rPr>
          <w:rFonts w:hint="eastAsia"/>
        </w:rPr>
      </w:pPr>
    </w:p>
    <w:p w14:paraId="284AD0ED">
      <w:pPr>
        <w:rPr>
          <w:rFonts w:hint="eastAsia"/>
        </w:rPr>
      </w:pPr>
      <w:r>
        <w:rPr>
          <w:rFonts w:hint="eastAsia"/>
        </w:rPr>
        <w:t>Now, all this tends but to open the salutation of the apostle here.</w:t>
      </w:r>
    </w:p>
    <w:p w14:paraId="1B1CDAE0">
      <w:pPr>
        <w:rPr>
          <w:rFonts w:hint="eastAsia"/>
        </w:rPr>
      </w:pPr>
      <w:r>
        <w:rPr>
          <w:rFonts w:hint="eastAsia"/>
        </w:rPr>
        <w:t>如今，这一切都只是为了阐明使徒在这里的问安。</w:t>
      </w:r>
    </w:p>
    <w:p w14:paraId="02EB849D">
      <w:pPr>
        <w:rPr>
          <w:rFonts w:hint="eastAsia"/>
        </w:rPr>
      </w:pPr>
      <w:r>
        <w:rPr>
          <w:rFonts w:hint="eastAsia"/>
        </w:rPr>
        <w:t>Herein he followed Christ; for although he wisheth these Ephesians (as the Jews and Gentiles used to do) peace, yet I may say of it as Christ did of his, not as the world, or in their sense, doth he wish it; for it is both a further peace than they intended in their salutes, even the same that Christ wished, his peace.</w:t>
      </w:r>
    </w:p>
    <w:p w14:paraId="6038DEF5">
      <w:pPr>
        <w:rPr>
          <w:rFonts w:hint="eastAsia"/>
        </w:rPr>
      </w:pPr>
      <w:r>
        <w:rPr>
          <w:rFonts w:hint="eastAsia"/>
        </w:rPr>
        <w:t>在此他效法了基督；因为虽然他祝愿这些以弗所人（像犹太人和外邦人习惯做的那样）平安，但我可以说，就像基督论到祂的平安一样，他祝愿的平安不像世人所祝愿的，或按他们的意思祝愿的；因为它是一种比他们在问安中所意指的更深的平安，正是基督所祝愿的那种平安，祂的平安。</w:t>
      </w:r>
    </w:p>
    <w:p w14:paraId="43A52955">
      <w:pPr>
        <w:rPr>
          <w:rFonts w:hint="eastAsia"/>
        </w:rPr>
      </w:pPr>
      <w:r>
        <w:rPr>
          <w:rFonts w:hint="eastAsia"/>
        </w:rPr>
        <w:t>Therefore here, 'from Jesus Christ,' is added by our apostle; and he gives it them also not as the world by a bare well-wishing, but with an apostolical and ministerial blessing.</w:t>
      </w:r>
    </w:p>
    <w:p w14:paraId="15AFF077">
      <w:pPr>
        <w:rPr>
          <w:rFonts w:hint="eastAsia"/>
        </w:rPr>
      </w:pPr>
      <w:r>
        <w:rPr>
          <w:rFonts w:hint="eastAsia"/>
        </w:rPr>
        <w:t>因此在这里，我们的使徒加上了“从耶稣基督”；并且他赐给他们也不是像世人那样仅仅是祝愿，而是带着使徒和牧师的祝福。</w:t>
      </w:r>
    </w:p>
    <w:p w14:paraId="4D1BB3B7">
      <w:pPr>
        <w:rPr>
          <w:rFonts w:hint="eastAsia"/>
        </w:rPr>
      </w:pPr>
      <w:r>
        <w:rPr>
          <w:rFonts w:hint="eastAsia"/>
        </w:rPr>
        <w:t>And whereas the salutation of the Jews was but, 'Peace be to you,' the Apostle, as became the gospel and preachers of it, adds grace thereto, 'Grace be to you;' yea, grace as the first, and principal, and most comprehensive of all good else.</w:t>
      </w:r>
    </w:p>
    <w:p w14:paraId="186D0FBA">
      <w:pPr>
        <w:rPr>
          <w:rFonts w:hint="eastAsia"/>
        </w:rPr>
      </w:pPr>
      <w:r>
        <w:rPr>
          <w:rFonts w:hint="eastAsia"/>
        </w:rPr>
        <w:t>然而犹太人的问安只是“愿你们平安”，使徒，作为与福音及其传道人相称的，在此之上加上了恩惠，“愿恩惠归与你们”；是的，恩惠是首先的、主要的，并且是包含所有其他美善的。</w:t>
      </w:r>
    </w:p>
    <w:p w14:paraId="245B8297">
      <w:pPr>
        <w:rPr>
          <w:rFonts w:hint="eastAsia"/>
        </w:rPr>
      </w:pPr>
      <w:r>
        <w:rPr>
          <w:rFonts w:hint="eastAsia"/>
        </w:rPr>
        <w:t>And withal, as became the gospel also, he makes a distinct mention of those persons of the Trinity that were the fountain of that grace and peace, 'God the Father and the Son.'</w:t>
      </w:r>
    </w:p>
    <w:p w14:paraId="20A0D6B6">
      <w:pPr>
        <w:rPr>
          <w:rFonts w:hint="eastAsia"/>
        </w:rPr>
      </w:pPr>
      <w:r>
        <w:rPr>
          <w:rFonts w:hint="eastAsia"/>
        </w:rPr>
        <w:t>同时，也作为与福音相称的，他明确提到了三位一体中作为那恩惠与平安之源头的位格，“父神和子”。</w:t>
      </w:r>
    </w:p>
    <w:p w14:paraId="6895D4E5">
      <w:pPr>
        <w:rPr>
          <w:rFonts w:hint="eastAsia"/>
        </w:rPr>
      </w:pPr>
    </w:p>
    <w:p w14:paraId="4234C83B">
      <w:pPr>
        <w:rPr>
          <w:rFonts w:hint="eastAsia"/>
        </w:rPr>
      </w:pPr>
      <w:r>
        <w:rPr>
          <w:rFonts w:hint="eastAsia"/>
        </w:rPr>
        <w:t>Obs.—Thus religion doth not abolish, but spiritualise and improve civility and humanity, as it also turns all outward good things—which the Jews ordinarily intended, when they wished peace, and which were but 'the shadow of good things to come,' Heb. 10:1—into spiritual and heavenly; and the gospel further add grace thereunto, and discovers it as the fountain of all, itself being called the 'grace of God,' Tit. 2:11, (as the patent for a pardon is called a man's pardon,) as containing and revealing it: 'The law came by Moses, but grace and troth by Jesus Christ,' John 1:17;—Grace and peace be to you, &amp;c.</w:t>
      </w:r>
    </w:p>
    <w:p w14:paraId="0E3F120E">
      <w:pPr>
        <w:rPr>
          <w:rFonts w:hint="eastAsia"/>
        </w:rPr>
      </w:pPr>
      <w:r>
        <w:rPr>
          <w:rFonts w:hint="eastAsia"/>
        </w:rPr>
        <w:t>观察。——因此，宗教并不废除，而是属灵化和提升了礼貌和人道，正如它也把所有外在的美事——犹太人祝愿平安时通常意指的，而那些不过是“将来美事的影儿”，来 10:1——转变为属灵和属天的；并且福音更在其上加上恩惠，并揭示其为万有之源，福音本身被称为“神的恩”，多 2:11，（正如赦免的文书被称为一个人的赦免一样，）因其包含并启示了它：“律法本是藉着摩西传的，恩典和真理都是由耶稣基督来的”，约 1:17；——愿恩惠、平安归与你们，等等。</w:t>
      </w:r>
    </w:p>
    <w:p w14:paraId="22C20712">
      <w:pPr>
        <w:rPr>
          <w:rFonts w:hint="eastAsia"/>
        </w:rPr>
      </w:pPr>
      <w:r>
        <w:rPr>
          <w:rFonts w:hint="eastAsia"/>
        </w:rPr>
        <w:t>—This for the first, as they are a salutation.</w:t>
      </w:r>
    </w:p>
    <w:p w14:paraId="75DCD29A">
      <w:pPr>
        <w:rPr>
          <w:rFonts w:hint="eastAsia"/>
        </w:rPr>
      </w:pPr>
      <w:r>
        <w:rPr>
          <w:rFonts w:hint="eastAsia"/>
        </w:rPr>
        <w:t>——这是第一点，作为问安。</w:t>
      </w:r>
    </w:p>
    <w:p w14:paraId="7AE47E4E">
      <w:pPr>
        <w:rPr>
          <w:rFonts w:hint="eastAsia"/>
        </w:rPr>
      </w:pPr>
    </w:p>
    <w:p w14:paraId="1AFC2CD0">
      <w:pPr>
        <w:rPr>
          <w:rFonts w:hint="eastAsia"/>
        </w:rPr>
      </w:pPr>
      <w:r>
        <w:rPr>
          <w:rFonts w:hint="eastAsia"/>
        </w:rPr>
        <w:t>2. These words, say some, are not a bare salutation, but, in an apostle's mouth and pen, an apostolical blessing; and so, an institution, an ordinance to convey a blessing; such as that of the priests, Num. 6:23.</w:t>
      </w:r>
    </w:p>
    <w:p w14:paraId="18A8AB9D">
      <w:pPr>
        <w:rPr>
          <w:rFonts w:hint="eastAsia"/>
        </w:rPr>
      </w:pPr>
      <w:r>
        <w:rPr>
          <w:rFonts w:hint="eastAsia"/>
        </w:rPr>
        <w:t>2. 有人说，这些话不仅仅是问安，而是在使徒的口和笔下，成为使徒的祝福；因此，是一种制度，一种传递祝福的条例；就像祭司的祝福那样，民 6:23。</w:t>
      </w:r>
    </w:p>
    <w:p w14:paraId="61433E11">
      <w:pPr>
        <w:rPr>
          <w:rFonts w:hint="eastAsia"/>
        </w:rPr>
      </w:pPr>
      <w:r>
        <w:rPr>
          <w:rFonts w:hint="eastAsia"/>
        </w:rPr>
        <w:t>The apostles were the patriarchs of the Church of the New Testament, as the sons of Jacob of that of the Old, the 'foundation,' as they are called, Eph. 2:20.</w:t>
      </w:r>
    </w:p>
    <w:p w14:paraId="3F3C64A5">
      <w:pPr>
        <w:rPr>
          <w:rFonts w:hint="eastAsia"/>
        </w:rPr>
      </w:pPr>
      <w:r>
        <w:rPr>
          <w:rFonts w:hint="eastAsia"/>
        </w:rPr>
        <w:t>使徒是新约教会的先祖，如同雅各的众子是旧约教会的先祖，“根基”，正如他们所被称为的，弗 2:20。</w:t>
      </w:r>
    </w:p>
    <w:p w14:paraId="429C2C35">
      <w:pPr>
        <w:rPr>
          <w:rFonts w:hint="eastAsia"/>
        </w:rPr>
      </w:pPr>
      <w:r>
        <w:rPr>
          <w:rFonts w:hint="eastAsia"/>
        </w:rPr>
        <w:t>And as there were thirteen tribes, reckoning the two sons of Joseph, so thirteen apostles, taking in this of ours; and these therefore, as patriarchs and spiritual fathers, 1 Cor. 4:15, blessed their children, as here, with grace and peace.</w:t>
      </w:r>
    </w:p>
    <w:p w14:paraId="0F9FABBD">
      <w:pPr>
        <w:rPr>
          <w:rFonts w:hint="eastAsia"/>
        </w:rPr>
      </w:pPr>
      <w:r>
        <w:rPr>
          <w:rFonts w:hint="eastAsia"/>
        </w:rPr>
        <w:t>正如旧约有十三个支派，算上约瑟的两个儿子，所以新约也有十三个使徒，算上我们的这位使徒；因此这些人，作为先祖和属灵的父，林前 4:15，用恩惠和平安祝福他们的儿女，如此处一样。</w:t>
      </w:r>
    </w:p>
    <w:p w14:paraId="637B4DC1">
      <w:pPr>
        <w:rPr>
          <w:rFonts w:hint="eastAsia"/>
        </w:rPr>
      </w:pPr>
      <w:r>
        <w:rPr>
          <w:rFonts w:hint="eastAsia"/>
        </w:rPr>
        <w:t>So our Apostle blessed Timothy under this very relation, 1 Tim. 1:2, 'To Timothy, my own son in the faith, Grace and peace,' &amp;c.; the like he doth to Titus, and so to these Ephesians and others he wrote to.</w:t>
      </w:r>
    </w:p>
    <w:p w14:paraId="11FE9EE7">
      <w:pPr>
        <w:rPr>
          <w:rFonts w:hint="eastAsia"/>
        </w:rPr>
      </w:pPr>
      <w:r>
        <w:rPr>
          <w:rFonts w:hint="eastAsia"/>
        </w:rPr>
        <w:t>我们的使徒就是在这层关系下祝福提摩太的，提前 1:2，“写信给那因信主作我真儿子的提摩太：愿……恩惠、……平安”，等等；他对提多也如此，对他写信的这些以弗所人和其他人也一样。</w:t>
      </w:r>
    </w:p>
    <w:p w14:paraId="3265ACF0">
      <w:pPr>
        <w:rPr>
          <w:rFonts w:hint="eastAsia"/>
        </w:rPr>
      </w:pPr>
    </w:p>
    <w:p w14:paraId="6D3B6AAD">
      <w:pPr>
        <w:rPr>
          <w:rFonts w:hint="eastAsia"/>
        </w:rPr>
      </w:pPr>
      <w:r>
        <w:rPr>
          <w:rFonts w:hint="eastAsia"/>
        </w:rPr>
        <w:t>And that which more confirms the taking it for a blessing, is the conformity which the matter of the blessing hath with that blessing the priests—the ministers of the Old Testament, as we are of the New —were to pronounce upon the people as an ordinance of God, Num. 6:23–25.</w:t>
      </w:r>
    </w:p>
    <w:p w14:paraId="03960A45">
      <w:pPr>
        <w:rPr>
          <w:rFonts w:hint="eastAsia"/>
        </w:rPr>
      </w:pPr>
      <w:r>
        <w:rPr>
          <w:rFonts w:hint="eastAsia"/>
        </w:rPr>
        <w:t>更能证实将其视为祝福的，是这祝福的内容与那祭司——旧约的仆役，如同我们是新约的仆役——作为神的条例要向百姓宣告的祝福相符，民 6:23–25。</w:t>
      </w:r>
    </w:p>
    <w:p w14:paraId="1464223B">
      <w:pPr>
        <w:rPr>
          <w:rFonts w:hint="eastAsia"/>
        </w:rPr>
      </w:pPr>
      <w:r>
        <w:rPr>
          <w:rFonts w:hint="eastAsia"/>
        </w:rPr>
        <w:t>For if you more exactly view and compare the matter of their blessing there, and of this here, it comes all to one, and is the same for substance; which I the rather observe, that you may see how the words of blessing under the gospel were derived from the Jews, as the words of salutation were, as was afore observed.</w:t>
      </w:r>
    </w:p>
    <w:p w14:paraId="03FBF0CA">
      <w:pPr>
        <w:rPr>
          <w:rFonts w:hint="eastAsia"/>
        </w:rPr>
      </w:pPr>
      <w:r>
        <w:rPr>
          <w:rFonts w:hint="eastAsia"/>
        </w:rPr>
        <w:t>因为如果你更仔细地察看和比较那里他们祝福的内容，和这里这祝福的内容，就会发现实质上是完全一样的；我之所以特别指出这一点，是为要让你们看到，福音之下的祝福之语是如何从犹太人而来的，正如先前所观察到的问安之语一样。</w:t>
      </w:r>
    </w:p>
    <w:p w14:paraId="34C1AE87">
      <w:pPr>
        <w:rPr>
          <w:rFonts w:hint="eastAsia"/>
        </w:rPr>
      </w:pPr>
      <w:r>
        <w:rPr>
          <w:rFonts w:hint="eastAsia"/>
        </w:rPr>
        <w:t>The blessing then ran thus, ver. 25, 'Jehovah make his face shine on thee, and be gracious to thee,' (his face imports his grace or favour, as Ps. 80:19, 'Cause thy face to shine, and we shall be saved;' and so the words following interpret it, 'and be gracious to thee,') here you see is grace; then ver. 26, 'The Lord lift up his countenance, and give thee peace,' namely, as the fruit of that his favour, and as the conclusion of all blessings, as it is often made, (so Ps. 29:11, 'The Lord will bless his people with peace;' and likewise Ps. 125:5, 'Peace be upon Israel,') which he pronounceth at last as the sum and substance of all blessings, there is peace also.</w:t>
      </w:r>
    </w:p>
    <w:p w14:paraId="36946EDF">
      <w:pPr>
        <w:rPr>
          <w:rFonts w:hint="eastAsia"/>
        </w:rPr>
      </w:pPr>
      <w:r>
        <w:rPr>
          <w:rFonts w:hint="eastAsia"/>
        </w:rPr>
        <w:t>当时的祝福是这样的，25节，“愿耶和华使祂的脸光照你，赐恩给你”，（祂的脸意指祂的恩惠或恩宠，如诗 80:19，“求你使你的脸发光，我们便要得救”；后面的话也如此解释，“赐恩给你”，）你看这里有恩惠；然后26节，“愿耶和华向你仰脸，赐你平安”，也就是作为祂恩宠的果子，和所有祝福的总结，正如它常常被用作总结一样，（如诗 29:11，“耶和华必赐平安的福给祂的百姓”；又如诗 125:5，“愿平安归于以色列”），祂最后宣告平安为所有祝福的总和与实质，那里也有平安。</w:t>
      </w:r>
    </w:p>
    <w:p w14:paraId="5014B4F7">
      <w:pPr>
        <w:rPr>
          <w:rFonts w:hint="eastAsia"/>
        </w:rPr>
      </w:pPr>
      <w:r>
        <w:rPr>
          <w:rFonts w:hint="eastAsia"/>
        </w:rPr>
        <w:t>But yet, whether it be a New Testament institution for ministers to pronounce such words as a blessing, or a farewell salutation only, is a question made by some; because in the New Testament there is no mention of any such ordinance under the term of blessing.</w:t>
      </w:r>
    </w:p>
    <w:p w14:paraId="2AD0DA73">
      <w:pPr>
        <w:rPr>
          <w:rFonts w:hint="eastAsia"/>
        </w:rPr>
      </w:pPr>
      <w:r>
        <w:rPr>
          <w:rFonts w:hint="eastAsia"/>
        </w:rPr>
        <w:t>但是，这究竟是新约中牧师宣告此类话语作为祝福的制度，还是仅仅是告别的问安，有些人对此提出疑问；因为在新约中，没有任何以祝福为名的此类条例的记载。</w:t>
      </w:r>
    </w:p>
    <w:p w14:paraId="7542BA22">
      <w:pPr>
        <w:rPr>
          <w:rFonts w:hint="eastAsia"/>
        </w:rPr>
      </w:pPr>
      <w:r>
        <w:rPr>
          <w:rFonts w:hint="eastAsia"/>
        </w:rPr>
        <w:t>There is of praying for them, James 5:14.</w:t>
      </w:r>
    </w:p>
    <w:p w14:paraId="6C8F3F47">
      <w:pPr>
        <w:rPr>
          <w:rFonts w:hint="eastAsia"/>
        </w:rPr>
      </w:pPr>
      <w:r>
        <w:rPr>
          <w:rFonts w:hint="eastAsia"/>
        </w:rPr>
        <w:t>有为他们祷告的记载，雅 5:14。</w:t>
      </w:r>
    </w:p>
    <w:p w14:paraId="7B274321">
      <w:pPr>
        <w:rPr>
          <w:rFonts w:hint="eastAsia"/>
        </w:rPr>
      </w:pPr>
      <w:r>
        <w:rPr>
          <w:rFonts w:hint="eastAsia"/>
        </w:rPr>
        <w:t>There is of blessing the elements in the sacraments; so 1 Cor. 10:16; but nowhere of blessing (say they) the churches publicly; and further, say they, the priests in that were types of Christ, as in sacrificing also they were, who was 'sent to bless his people,' Acts 3:26.</w:t>
      </w:r>
    </w:p>
    <w:p w14:paraId="42D89C93">
      <w:pPr>
        <w:rPr>
          <w:rFonts w:hint="eastAsia"/>
        </w:rPr>
      </w:pPr>
      <w:r>
        <w:rPr>
          <w:rFonts w:hint="eastAsia"/>
        </w:rPr>
        <w:t>有为圣餐中的饼和杯祝福的记载；如林前 10:16；但（他们说）没有任何地方记载公开祝福教会；他们还说，祭司在这方面是基督的预表，正如他们在献祭方面也是一样，基督是“奉差遣来赐福给祂的百姓的”，徒 3:26。</w:t>
      </w:r>
    </w:p>
    <w:p w14:paraId="061848B3">
      <w:pPr>
        <w:rPr>
          <w:rFonts w:hint="eastAsia"/>
        </w:rPr>
      </w:pPr>
    </w:p>
    <w:p w14:paraId="45D08126">
      <w:pPr>
        <w:rPr>
          <w:rFonts w:hint="eastAsia"/>
        </w:rPr>
      </w:pPr>
      <w:r>
        <w:rPr>
          <w:rFonts w:hint="eastAsia"/>
        </w:rPr>
        <w:t>But the mistake I conceive lies in this, that that eminent way of blessing us, which is peculiar unto Jesus Christ, was typified out on purpose by a far greater priesthood than that of Aaron's sons, even by Melchisedec's priesthood, who therefore, as a more transcendent type of Christ, blessed Abraham, the father of the faithful, and so all faithful in him, Heb. 7:6, 7, and in that blessing personated a greater person than Abraham, ver. 7, even Christ.</w:t>
      </w:r>
    </w:p>
    <w:p w14:paraId="31AFAF28">
      <w:pPr>
        <w:rPr>
          <w:rFonts w:hint="eastAsia"/>
        </w:rPr>
      </w:pPr>
      <w:r>
        <w:rPr>
          <w:rFonts w:hint="eastAsia"/>
        </w:rPr>
        <w:t>但我认为错误在于，那赐福给我们、唯独属于耶稣基督的卓越方式，是由一个远比亚伦子孙的祭司职任更伟大的祭司职任特意预表的，就是麦基洗德的祭司职任，他因此作为基督更卓越的预表，祝福了亚伯拉罕，就是信心之父，也就在他里面祝福了所有信徒，来 7:6, 7，并且在那祝福中代表了一个比亚伯拉罕更伟大的人物，第7节，就是基督。</w:t>
      </w:r>
    </w:p>
    <w:p w14:paraId="5B96E5BB">
      <w:pPr>
        <w:rPr>
          <w:rFonts w:hint="eastAsia"/>
        </w:rPr>
      </w:pPr>
      <w:r>
        <w:rPr>
          <w:rFonts w:hint="eastAsia"/>
        </w:rPr>
        <w:t>But otherwise, to bless is a moral institution, and not merely typical, for one man blesseth another, and that as brethren; Ps. 129:8, they that go by the reapers of corn, say, 'The blessing of the Lord be upon thee: we bless you in the name of the Lord.'</w:t>
      </w:r>
    </w:p>
    <w:p w14:paraId="18651F0C">
      <w:pPr>
        <w:rPr>
          <w:rFonts w:hint="eastAsia"/>
        </w:rPr>
      </w:pPr>
      <w:r>
        <w:rPr>
          <w:rFonts w:hint="eastAsia"/>
        </w:rPr>
        <w:t>但在另一方面，祝福是一个道德性的制度，而不仅仅是预表性的，因为一个人祝福另一个人，而且是作为弟兄；诗 129:8，那些从收割庄稼的人旁边经过的，说：“愿耶和华所赐的福归与你们！我们奉耶和华的名给你们祝福。”</w:t>
      </w:r>
    </w:p>
    <w:p w14:paraId="3152B726">
      <w:pPr>
        <w:rPr>
          <w:rFonts w:hint="eastAsia"/>
        </w:rPr>
      </w:pPr>
      <w:r>
        <w:rPr>
          <w:rFonts w:hint="eastAsia"/>
        </w:rPr>
        <w:t>And as thus one man may bless another, so those who have any special relations unto others may, according to the compass or extent of that relation, bless those they have relation to, and that with a special blessing suiting that their relation.</w:t>
      </w:r>
    </w:p>
    <w:p w14:paraId="3D979621">
      <w:pPr>
        <w:rPr>
          <w:rFonts w:hint="eastAsia"/>
        </w:rPr>
      </w:pPr>
      <w:r>
        <w:rPr>
          <w:rFonts w:hint="eastAsia"/>
        </w:rPr>
        <w:t>正如一个人可以这样祝福另一个人，那些与他人有特殊关系的人，也可以根据那关系的范围或程度，祝福他们有关系的人，并且是用适合他们关系的特别祝福来祝福。</w:t>
      </w:r>
    </w:p>
    <w:p w14:paraId="1901AD23">
      <w:pPr>
        <w:rPr>
          <w:rFonts w:hint="eastAsia"/>
        </w:rPr>
      </w:pPr>
      <w:r>
        <w:rPr>
          <w:rFonts w:hint="eastAsia"/>
        </w:rPr>
        <w:t>Thus parents bless their children with a special blessing; thus kings, subjects; so David, 2 Sam. 6:18, and Solomon, 1 Kings 8:55.</w:t>
      </w:r>
    </w:p>
    <w:p w14:paraId="11473125">
      <w:pPr>
        <w:rPr>
          <w:rFonts w:hint="eastAsia"/>
        </w:rPr>
      </w:pPr>
      <w:r>
        <w:rPr>
          <w:rFonts w:hint="eastAsia"/>
        </w:rPr>
        <w:t>因此父母用特别的祝福来祝福他们的孩子；君王祝福臣民；大卫也是如此，撒下 6:18，和所罗门，王上 8:55。</w:t>
      </w:r>
    </w:p>
    <w:p w14:paraId="0D0AE4B2">
      <w:pPr>
        <w:rPr>
          <w:rFonts w:hint="eastAsia"/>
        </w:rPr>
      </w:pPr>
      <w:r>
        <w:rPr>
          <w:rFonts w:hint="eastAsia"/>
        </w:rPr>
        <w:t>And so in like manner the priests the people, in respect of their ministerial relation unto them; and therefore there is not the like reason for their blessing the people, and of their sacrificing for the people, which kings were not to do.</w:t>
      </w:r>
    </w:p>
    <w:p w14:paraId="1EBED0F1">
      <w:pPr>
        <w:rPr>
          <w:rFonts w:hint="eastAsia"/>
        </w:rPr>
      </w:pPr>
      <w:r>
        <w:rPr>
          <w:rFonts w:hint="eastAsia"/>
        </w:rPr>
        <w:t>同样，祭司祝福百姓，是出于他们与百姓的牧职关系；因此，他们祝福百姓的理由，与他们为百姓献祭的理由不同，后者是君王不可做的。</w:t>
      </w:r>
    </w:p>
    <w:p w14:paraId="32644A0E">
      <w:pPr>
        <w:rPr>
          <w:rFonts w:hint="eastAsia"/>
        </w:rPr>
      </w:pPr>
      <w:r>
        <w:rPr>
          <w:rFonts w:hint="eastAsia"/>
        </w:rPr>
        <w:t>Sacrifice was wholly a ceremonial action, but blessing a moral institution.</w:t>
      </w:r>
    </w:p>
    <w:p w14:paraId="6848F0BA">
      <w:pPr>
        <w:rPr>
          <w:rFonts w:hint="eastAsia"/>
        </w:rPr>
      </w:pPr>
      <w:r>
        <w:rPr>
          <w:rFonts w:hint="eastAsia"/>
        </w:rPr>
        <w:t>献祭完全是一种礼仪性的行为，但祝福是一种道德性的制度。</w:t>
      </w:r>
    </w:p>
    <w:p w14:paraId="16BE3915">
      <w:pPr>
        <w:rPr>
          <w:rFonts w:hint="eastAsia"/>
        </w:rPr>
      </w:pPr>
      <w:r>
        <w:rPr>
          <w:rFonts w:hint="eastAsia"/>
        </w:rPr>
        <w:t>And besides, the priests, as they are types of Christ, so of the ministers of the gospel also; as in the prophecy of the times of the gospel, Isa. 66:21; and therefore in what was moral in their office, (as in teaching, &amp;c., as in blessing,) what they did may safely be taken as types of those ministerial actions which we are to perform.</w:t>
      </w:r>
    </w:p>
    <w:p w14:paraId="406E2FB6">
      <w:pPr>
        <w:rPr>
          <w:rFonts w:hint="eastAsia"/>
        </w:rPr>
      </w:pPr>
      <w:r>
        <w:rPr>
          <w:rFonts w:hint="eastAsia"/>
        </w:rPr>
        <w:t>此外，祭司既是基督的预表，也是福音仆役的预表；如在关于福音时代的预言中，赛 66:21；因此在他们职分中属于道德性的部分（如教导等，如祝福），他们所做的可以被安全地视为我们所要履行的牧职行动的预表。</w:t>
      </w:r>
    </w:p>
    <w:p w14:paraId="23E7CEB0">
      <w:pPr>
        <w:rPr>
          <w:rFonts w:hint="eastAsia"/>
        </w:rPr>
      </w:pPr>
      <w:r>
        <w:rPr>
          <w:rFonts w:hint="eastAsia"/>
        </w:rPr>
        <w:t>And that which confirms me in it is, that the Apostle's blessing, as we have seen, for the matter of it, is the same that that of the priests' was, Num. 6, and so the action of blessing of the same morality with the matter itself.</w:t>
      </w:r>
    </w:p>
    <w:p w14:paraId="4836CDD3">
      <w:pPr>
        <w:rPr>
          <w:rFonts w:hint="eastAsia"/>
        </w:rPr>
      </w:pPr>
      <w:r>
        <w:rPr>
          <w:rFonts w:hint="eastAsia"/>
        </w:rPr>
        <w:t>使我确信这一点的是，使徒的祝福，就其内容而言，正如我们所见，与民数记第6章中祭司的祝福是相同的，因此祝福的行为与祝福的内容本身具有相同的道德性。</w:t>
      </w:r>
    </w:p>
    <w:p w14:paraId="40EE9AE0">
      <w:pPr>
        <w:rPr>
          <w:rFonts w:hint="eastAsia"/>
        </w:rPr>
      </w:pPr>
    </w:p>
    <w:p w14:paraId="5DF2CAED">
      <w:pPr>
        <w:rPr>
          <w:rFonts w:hint="eastAsia"/>
        </w:rPr>
      </w:pPr>
      <w:r>
        <w:rPr>
          <w:rFonts w:hint="eastAsia"/>
        </w:rPr>
        <w:t>And I see no reason but that if they bless the elements in our sacraments, as the priests did their ordinances then, but that they should bless the people also, and that as ministers, they being in Christ's stead in and unto both, as the Apostle speaks, 2 Cor. 5:20.</w:t>
      </w:r>
    </w:p>
    <w:p w14:paraId="4265002E">
      <w:pPr>
        <w:rPr>
          <w:rFonts w:hint="eastAsia"/>
        </w:rPr>
      </w:pPr>
      <w:r>
        <w:rPr>
          <w:rFonts w:hint="eastAsia"/>
        </w:rPr>
        <w:t>我看不出有什么理由，如果他们祝福我们圣餐中的饼和杯，如同当时祭司祝福他们的条例一样，他们却不该也祝福百姓，并且是作为牧师，因为他们在这两件事上都是替基督作使者，正如使徒所说，林后 5:20。</w:t>
      </w:r>
    </w:p>
    <w:p w14:paraId="7B736E74">
      <w:pPr>
        <w:rPr>
          <w:rFonts w:hint="eastAsia"/>
        </w:rPr>
      </w:pPr>
      <w:r>
        <w:rPr>
          <w:rFonts w:hint="eastAsia"/>
        </w:rPr>
        <w:t>And surely (as was said) every relation of receiving or doing good to others, is made by God a ground of conveying a blessing by the wellwishes of those in that relation.</w:t>
      </w:r>
    </w:p>
    <w:p w14:paraId="3480864E">
      <w:pPr>
        <w:rPr>
          <w:rFonts w:hint="eastAsia"/>
        </w:rPr>
      </w:pPr>
      <w:r>
        <w:rPr>
          <w:rFonts w:hint="eastAsia"/>
        </w:rPr>
        <w:t>并且诚然（如前所述），每一个接受或施与他人好处的关系，都被神定为通过那关系中之人的祝愿来传递祝福的根据。</w:t>
      </w:r>
    </w:p>
    <w:p w14:paraId="0FAFA9C4">
      <w:pPr>
        <w:rPr>
          <w:rFonts w:hint="eastAsia"/>
        </w:rPr>
      </w:pPr>
      <w:r>
        <w:rPr>
          <w:rFonts w:hint="eastAsia"/>
        </w:rPr>
        <w:t>Thus, if a poor man receives relief from a rich man, so he is endowed with power, or rather privilege from God, to bless him that is the instrument of good to him, and by his hearty blessing him effectually to return that good which he received, and is an instrument of God so far to convey that blessing, of that promise made to those that consider the poor, Job 29:13.</w:t>
      </w:r>
    </w:p>
    <w:p w14:paraId="51291732">
      <w:pPr>
        <w:rPr>
          <w:rFonts w:hint="eastAsia"/>
        </w:rPr>
      </w:pPr>
      <w:r>
        <w:rPr>
          <w:rFonts w:hint="eastAsia"/>
        </w:rPr>
        <w:t>因此，如果一个穷人从一个富人那里得到救济，他便被赋予了能力，或者更确切地说是从神而来的特权，去祝福那施恩与他的器皿，并通过他衷心的祝福，有效地回报他所领受的好处，并在某种程度上成为神传递那祝福的器皿，就是那应许给眷顾贫穷之人的祝福，伯 29:13。</w:t>
      </w:r>
    </w:p>
    <w:p w14:paraId="67FA1C9B">
      <w:pPr>
        <w:rPr>
          <w:rFonts w:hint="eastAsia"/>
        </w:rPr>
      </w:pPr>
      <w:r>
        <w:rPr>
          <w:rFonts w:hint="eastAsia"/>
        </w:rPr>
        <w:t>'The blessing of him,' says Job, having relieved them, ver. 12, 'that was ready to perish, came upon me;' so in like manner those whom God hath made ordinances of some special good to others, God also accompanies their prayer and well-wishing with power to convey that good in a more special manner than others, that yet do in a common relation of brethren wish it.</w:t>
      </w:r>
    </w:p>
    <w:p w14:paraId="324542AD">
      <w:pPr>
        <w:rPr>
          <w:rFonts w:hint="eastAsia"/>
        </w:rPr>
      </w:pPr>
      <w:r>
        <w:rPr>
          <w:rFonts w:hint="eastAsia"/>
        </w:rPr>
        <w:t>约伯在救济了他们之后说，第12节，“那将要灭亡之人的祝福临到我身”，第13节；同样，那些被神设立为条例，向他人施与某种特别好处的人，神也以能力伴随他们的祷告和祝愿，以一种比其他虽在弟兄的共同关系中祝愿此事之人更特别的方式，来传递那好处。</w:t>
      </w:r>
    </w:p>
    <w:p w14:paraId="0B7570FE">
      <w:pPr>
        <w:rPr>
          <w:rFonts w:hint="eastAsia"/>
        </w:rPr>
      </w:pPr>
      <w:r>
        <w:rPr>
          <w:rFonts w:hint="eastAsia"/>
        </w:rPr>
        <w:t>Thus, parents being instruments of conveying life in this world, and the good blessings of life to their children, and if godly, have the promises of the covenant of grace to them, thence they are especially honoured, that by blessing their children they should bring down those good things which they are in other respects really appointed the instruments of; and when through their children's obedience they are comforted, the promise of long life, &amp;c., being made to such children, and they thereupon blessing them, an the patriarchs did, God regards that blessing of theirs so far as to fulfill those promises thereupon.</w:t>
      </w:r>
    </w:p>
    <w:p w14:paraId="7B6CE725">
      <w:pPr>
        <w:rPr>
          <w:rFonts w:hint="eastAsia"/>
        </w:rPr>
      </w:pPr>
      <w:r>
        <w:rPr>
          <w:rFonts w:hint="eastAsia"/>
        </w:rPr>
        <w:t>因此，父母作为传递今生生命和生命之福给他们儿女的器皿，如果是敬虔的，就有恩典之约的应许给他们，因此他们被特别尊重，以至于通过祝福他们的儿女，他们可以带下那些他们在其他方面确实被指定为器皿的好事；当他们因儿女的顺从而得安慰时，长寿等的应许是给这样的儿女的，于是他们祝福儿女，如同先祖所行，神便看重他们的祝福，以至于因此成就那些应许。</w:t>
      </w:r>
    </w:p>
    <w:p w14:paraId="38D24BAD">
      <w:pPr>
        <w:rPr>
          <w:rFonts w:hint="eastAsia"/>
        </w:rPr>
      </w:pPr>
    </w:p>
    <w:p w14:paraId="39FFE701">
      <w:pPr>
        <w:rPr>
          <w:rFonts w:hint="eastAsia"/>
        </w:rPr>
      </w:pPr>
      <w:r>
        <w:rPr>
          <w:rFonts w:hint="eastAsia"/>
        </w:rPr>
        <w:t>So it is in kings also blessing their people, being set up for their good, Rom. 13:4, &amp;c.</w:t>
      </w:r>
    </w:p>
    <w:p w14:paraId="12E49D2B">
      <w:pPr>
        <w:rPr>
          <w:rFonts w:hint="eastAsia"/>
        </w:rPr>
      </w:pPr>
      <w:r>
        <w:rPr>
          <w:rFonts w:hint="eastAsia"/>
        </w:rPr>
        <w:t>君王祝福他们的百姓也是如此，他们被设立是为了百姓的好处，罗 13:4等。</w:t>
      </w:r>
    </w:p>
    <w:p w14:paraId="728FB5DA">
      <w:pPr>
        <w:rPr>
          <w:rFonts w:hint="eastAsia"/>
        </w:rPr>
      </w:pPr>
      <w:r>
        <w:rPr>
          <w:rFonts w:hint="eastAsia"/>
        </w:rPr>
        <w:t>And answerably, ministers being set up an stewards of the good blessings of the gospel, 'to bring the glad tidings of peace,' &amp;c., hence their well-wishings of grace and peace, and of all those blessings of the gospel, which in their preaching they bring, they are a special means sanctified by God to bring down those blessings upon those that obey their ministry: and therefore, as when they come to a people, they are said to come in the fulness of the blessing of the gospel, as Rom. 15:29; so when they depart, their farewells and salutes and well-wishes, made up of those desires of the blessings of the gospel which they preach, have a special efficacy in their mouths above any other, as their ministry also hath, and their prayers are said to have, James 5:14, and therefore God bade than, as to preach peace, so to wish peace, Luke 10:5, even that peace which they preached.</w:t>
      </w:r>
    </w:p>
    <w:p w14:paraId="56E6A0A5">
      <w:pPr>
        <w:rPr>
          <w:rFonts w:hint="eastAsia"/>
        </w:rPr>
      </w:pPr>
      <w:r>
        <w:rPr>
          <w:rFonts w:hint="eastAsia"/>
        </w:rPr>
        <w:t>与此相应，牧师被设立为福音之美福的管家，“报好信息”，等等，因此他们对恩惠和平安的祝愿，以及对他们讲道时所带来的所有福音祝福的祝愿，都是神分别为圣的特殊方式，用以将那些祝福带给顺服他们事工的人：因此，正如当他们来到一群人中时，他们被说成是带着福音丰满的祝福而来，如罗 15:29；所以当他们离开时，他们的告别、问安和祝愿，由他们所传讲的福音祝福的渴望组成，在他们口中具有超过任何他人的特殊功效，正如他们的事工和祷告也具有功效一样，雅 5:14，因此神吩咐他们，既要传讲平安，也要祝愿平安，路 10:5，就是他们所传讲的那个平安。</w:t>
      </w:r>
    </w:p>
    <w:p w14:paraId="197E46A4">
      <w:pPr>
        <w:rPr>
          <w:rFonts w:hint="eastAsia"/>
        </w:rPr>
      </w:pPr>
      <w:r>
        <w:rPr>
          <w:rFonts w:hint="eastAsia"/>
        </w:rPr>
        <w:t>But however in that, as was shewn, 'grace and peace,' &amp;c., are as well a salutation Christian, them is in that respect warrant enough for ministers to dismiss their congregations with them, or the like to them.</w:t>
      </w:r>
    </w:p>
    <w:p w14:paraId="7299527E">
      <w:pPr>
        <w:rPr>
          <w:rFonts w:hint="eastAsia"/>
        </w:rPr>
      </w:pPr>
      <w:r>
        <w:rPr>
          <w:rFonts w:hint="eastAsia"/>
        </w:rPr>
        <w:t>然而，正如所示，“恩惠平安”等等，既是基督徒的问安，在这方面也足够作为牧师以此或类似的话语解散会众的凭据。</w:t>
      </w:r>
    </w:p>
    <w:p w14:paraId="3CB26216">
      <w:pPr>
        <w:rPr>
          <w:rFonts w:hint="eastAsia"/>
        </w:rPr>
      </w:pPr>
      <w:r>
        <w:rPr>
          <w:rFonts w:hint="eastAsia"/>
        </w:rPr>
        <w:t>And it is certain that so far as any such kind of well-wishes are warranted of God to be used, as it is acknowledged of all hands they are, either by way of farewell or institution, that there will an answerable blessing from God accompany them; for else holy things, and so God's name, should be used in vain.</w:t>
      </w:r>
    </w:p>
    <w:p w14:paraId="50D721CC">
      <w:pPr>
        <w:rPr>
          <w:rFonts w:hint="eastAsia"/>
        </w:rPr>
      </w:pPr>
      <w:r>
        <w:rPr>
          <w:rFonts w:hint="eastAsia"/>
        </w:rPr>
        <w:t>并且可以肯定的是，只要任何此类祝愿被神授权使用，无论是作为告别还是制度，正如各方都承认的那样，神的相应祝福必会伴随它们；否则，圣物，以及神的名，就将被妄用了。</w:t>
      </w:r>
    </w:p>
    <w:p w14:paraId="7A39DDCD">
      <w:pPr>
        <w:rPr>
          <w:rFonts w:hint="eastAsia"/>
        </w:rPr>
      </w:pPr>
    </w:p>
    <w:p w14:paraId="1DE98EB9">
      <w:pPr>
        <w:rPr>
          <w:rFonts w:hint="eastAsia"/>
        </w:rPr>
      </w:pPr>
      <w:r>
        <w:rPr>
          <w:rFonts w:hint="eastAsia"/>
        </w:rPr>
        <w:t>Thus much as concerning the more general scope of this and the like apostolical salutations and blessings used sometimes at the beginning, sometimes at the end of their epistles, sometimes in both.</w:t>
      </w:r>
    </w:p>
    <w:p w14:paraId="731EE3A1">
      <w:pPr>
        <w:rPr>
          <w:rFonts w:hint="eastAsia"/>
        </w:rPr>
      </w:pPr>
      <w:r>
        <w:rPr>
          <w:rFonts w:hint="eastAsia"/>
        </w:rPr>
        <w:t>关于此以及类似的使徒问安和祝福的更普遍范围，就说这么多，这些问安和祝福有时用在书信的开头，有时用在结尾，有时两者皆有。</w:t>
      </w:r>
    </w:p>
    <w:p w14:paraId="3818C9FD">
      <w:pPr>
        <w:rPr>
          <w:rFonts w:hint="eastAsia"/>
        </w:rPr>
      </w:pPr>
      <w:r>
        <w:rPr>
          <w:rFonts w:hint="eastAsia"/>
        </w:rPr>
        <w:t>What difference there is in this from those in other epistles (for they used a variety of words) I will not now take notice of, my work being to interpret this only.</w:t>
      </w:r>
    </w:p>
    <w:p w14:paraId="637A72DB">
      <w:pPr>
        <w:rPr>
          <w:rFonts w:hint="eastAsia"/>
        </w:rPr>
      </w:pPr>
      <w:r>
        <w:rPr>
          <w:rFonts w:hint="eastAsia"/>
        </w:rPr>
        <w:t>这封信中的问安与其它书信中的有何不同（因为他们使用了各种词语），我现在不予关注，我的工作只是解释这一个。</w:t>
      </w:r>
    </w:p>
    <w:p w14:paraId="13CCA7EF">
      <w:pPr>
        <w:rPr>
          <w:rFonts w:hint="eastAsia"/>
        </w:rPr>
      </w:pPr>
      <w:r>
        <w:rPr>
          <w:rFonts w:hint="eastAsia"/>
        </w:rPr>
        <w:t>The parts thereof are these—</w:t>
      </w:r>
    </w:p>
    <w:p w14:paraId="249C2F01">
      <w:pPr>
        <w:rPr>
          <w:rFonts w:hint="eastAsia"/>
        </w:rPr>
      </w:pPr>
      <w:r>
        <w:rPr>
          <w:rFonts w:hint="eastAsia"/>
        </w:rPr>
        <w:t>其部分如下——</w:t>
      </w:r>
    </w:p>
    <w:p w14:paraId="68C4AF15">
      <w:pPr>
        <w:rPr>
          <w:rFonts w:hint="eastAsia"/>
        </w:rPr>
      </w:pPr>
      <w:r>
        <w:rPr>
          <w:rFonts w:hint="eastAsia"/>
        </w:rPr>
        <w:t>1.The good things wished, 'Grace and peace.'</w:t>
      </w:r>
    </w:p>
    <w:p w14:paraId="04689950">
      <w:pPr>
        <w:rPr>
          <w:rFonts w:hint="eastAsia"/>
        </w:rPr>
      </w:pPr>
      <w:r>
        <w:rPr>
          <w:rFonts w:hint="eastAsia"/>
        </w:rPr>
        <w:t>1. 所祝愿的美事，“恩惠和平安”。</w:t>
      </w:r>
    </w:p>
    <w:p w14:paraId="2BAF1633">
      <w:pPr>
        <w:rPr>
          <w:rFonts w:hint="eastAsia"/>
        </w:rPr>
      </w:pPr>
      <w:r>
        <w:rPr>
          <w:rFonts w:hint="eastAsia"/>
        </w:rPr>
        <w:t>2.The authors of both these, 'God the Father, and the Lord JesusChrist.'</w:t>
      </w:r>
    </w:p>
    <w:p w14:paraId="4F228DBC">
      <w:pPr>
        <w:rPr>
          <w:rFonts w:hint="eastAsia"/>
        </w:rPr>
      </w:pPr>
      <w:r>
        <w:rPr>
          <w:rFonts w:hint="eastAsia"/>
        </w:rPr>
        <w:t>2. 这两者的源头，“父神，和主耶稣基督”。</w:t>
      </w:r>
    </w:p>
    <w:p w14:paraId="768CBDA9">
      <w:pPr>
        <w:rPr>
          <w:rFonts w:hint="eastAsia"/>
        </w:rPr>
      </w:pPr>
      <w:r>
        <w:rPr>
          <w:rFonts w:hint="eastAsia"/>
        </w:rPr>
        <w:t>3.The persons to whom, 'to you,' whom he had afore styled 'saintsand faithful.'</w:t>
      </w:r>
    </w:p>
    <w:p w14:paraId="2A8716FE">
      <w:pPr>
        <w:rPr>
          <w:rFonts w:hint="eastAsia"/>
        </w:rPr>
      </w:pPr>
      <w:r>
        <w:rPr>
          <w:rFonts w:hint="eastAsia"/>
        </w:rPr>
        <w:t>3. 对象，“你们”，就是他先前称为“圣徒和忠心的人”的。</w:t>
      </w:r>
    </w:p>
    <w:p w14:paraId="2FECF4AA">
      <w:pPr>
        <w:rPr>
          <w:rFonts w:hint="eastAsia"/>
        </w:rPr>
      </w:pPr>
      <w:r>
        <w:rPr>
          <w:rFonts w:hint="eastAsia"/>
        </w:rPr>
        <w:t>The particular exposition of the words:—</w:t>
      </w:r>
    </w:p>
    <w:p w14:paraId="79B00E79">
      <w:pPr>
        <w:rPr>
          <w:rFonts w:hint="eastAsia"/>
        </w:rPr>
      </w:pPr>
      <w:r>
        <w:rPr>
          <w:rFonts w:hint="eastAsia"/>
        </w:rPr>
        <w:t>词语的详细解释：——</w:t>
      </w:r>
    </w:p>
    <w:p w14:paraId="047B8CF5">
      <w:pPr>
        <w:rPr>
          <w:rFonts w:hint="eastAsia"/>
        </w:rPr>
      </w:pPr>
      <w:r>
        <w:rPr>
          <w:rFonts w:hint="eastAsia"/>
        </w:rPr>
        <w:t>Grace and Peace.—For the understanding of these two, I shall shew the difference between them.</w:t>
      </w:r>
    </w:p>
    <w:p w14:paraId="3B5CD1DA">
      <w:pPr>
        <w:rPr>
          <w:rFonts w:hint="eastAsia"/>
        </w:rPr>
      </w:pPr>
      <w:r>
        <w:rPr>
          <w:rFonts w:hint="eastAsia"/>
        </w:rPr>
        <w:t>恩惠和平安。——为了理解这两者，我将展示它们之间的区别。</w:t>
      </w:r>
    </w:p>
    <w:p w14:paraId="33B16579">
      <w:pPr>
        <w:rPr>
          <w:rFonts w:hint="eastAsia"/>
        </w:rPr>
      </w:pPr>
    </w:p>
    <w:p w14:paraId="6BD08F3A">
      <w:pPr>
        <w:rPr>
          <w:rFonts w:hint="eastAsia"/>
        </w:rPr>
      </w:pPr>
      <w:r>
        <w:rPr>
          <w:rFonts w:hint="eastAsia"/>
        </w:rPr>
        <w:t>Grace is the free favour of God, and that importing here, not the attribute as it is in God, for that is incommunicable unto us, and so cannot be wished us, as those gracious acts of his favour and love towards us immanent in God, but set upon poor creatures, whom he hath chosen in Christ, even 'thoughts of grace and peace towards us,' as Jer. 29:11, which are the cause, the fountain of all the good things bestowed; which good things are therefore distinguished from this grace as it is in God towards us; thus.</w:t>
      </w:r>
    </w:p>
    <w:p w14:paraId="2523A77F">
      <w:pPr>
        <w:rPr>
          <w:rFonts w:hint="eastAsia"/>
        </w:rPr>
      </w:pPr>
      <w:r>
        <w:rPr>
          <w:rFonts w:hint="eastAsia"/>
        </w:rPr>
        <w:t>恩惠是神白白的恩宠，这里所指的，不是神里面的属性，因为那是不能传递给我们的，因此也不能被祝愿给我们，而是祂对我们的恩宠和爱的那些内在于神的恩典行动，却施与在基督里所拣选的可怜受造物身上，正是“赐平安的意念”，如耶 29:11，这是所赐一切美事的因由、源头；因此，这些美事与这在神里面向着我们的恩惠是有区别的；如此。</w:t>
      </w:r>
    </w:p>
    <w:p w14:paraId="6ED17B19">
      <w:pPr>
        <w:rPr>
          <w:rFonts w:hint="eastAsia"/>
        </w:rPr>
      </w:pPr>
      <w:r>
        <w:rPr>
          <w:rFonts w:hint="eastAsia"/>
        </w:rPr>
        <w:t>Rom. 5:15, 'The grace of God, and the gift by grace,' are made two distinct things; grace is there mentioned is the cause of bestowing the good things bestowed, or rather called gifts by grace.</w:t>
      </w:r>
    </w:p>
    <w:p w14:paraId="4DE6C617">
      <w:pPr>
        <w:rPr>
          <w:rFonts w:hint="eastAsia"/>
        </w:rPr>
      </w:pPr>
      <w:r>
        <w:rPr>
          <w:rFonts w:hint="eastAsia"/>
        </w:rPr>
        <w:t>罗 5:15，“神的恩典，与……恩典里的赏赐”，被区分为两件不同的事；那里提到的恩典是赐予所赐美事的因由，或者更确切地说，是因恩典而来的赏赐。</w:t>
      </w:r>
    </w:p>
    <w:p w14:paraId="27DF5B28">
      <w:pPr>
        <w:rPr>
          <w:rFonts w:hint="eastAsia"/>
        </w:rPr>
      </w:pPr>
      <w:r>
        <w:rPr>
          <w:rFonts w:hint="eastAsia"/>
        </w:rPr>
        <w:t>And thus grace and the free favour of God are held forth, in this very chapter, as the spring of all good to us, for he resolveth all the blessings bestowed upon us into the 'riches of his grace' as the efficient cause, ver. 7, and 'to the glory of his grace' as the final, ver. 6, and so likewise chap. 2:7, 8; yea, and in the text him he says, 'Grace be to you,' singly, and apart, that only first; and not 'Grace and peace to you,' as usually elsewhere; and when he after adds 'and peace,' he seems to speak of it but as a thing cast in by grace, as all other things are said to be, to the kingdom of God sought first.</w:t>
      </w:r>
    </w:p>
    <w:p w14:paraId="3FB0DD92">
      <w:pPr>
        <w:rPr>
          <w:rFonts w:hint="eastAsia"/>
        </w:rPr>
      </w:pPr>
      <w:r>
        <w:rPr>
          <w:rFonts w:hint="eastAsia"/>
        </w:rPr>
        <w:t>因此，恩惠和神白白的恩宠，在本章中被展现为我们一切美善的源泉，因为他将所有赐给我们的福分都归结为“祂丰盛的恩典”作为动因，第7节，和“使祂荣耀的恩典得着称赞”作为最终目的，第6节，第二章7、8节也同样如此；是的，在经文中，他单独地说，“愿恩惠归与你们”，只是先说这个；而不是像别处通常那样说“愿恩惠平安归与你们”；当他后来加上“和平安”时，他似乎只是把它当作一个因恩惠而附带的东西，就像所有其他东西都被说是附加给先求神的国的人一样。</w:t>
      </w:r>
    </w:p>
    <w:p w14:paraId="49010D68">
      <w:pPr>
        <w:rPr>
          <w:rFonts w:hint="eastAsia"/>
        </w:rPr>
      </w:pPr>
    </w:p>
    <w:p w14:paraId="08DB1F6D">
      <w:pPr>
        <w:rPr>
          <w:rFonts w:hint="eastAsia"/>
        </w:rPr>
      </w:pPr>
      <w:r>
        <w:rPr>
          <w:rFonts w:hint="eastAsia"/>
        </w:rPr>
        <w:t>Peace, then, is the fruit and effect thence flowing, and one of the effects or gifts of grace, and that synecdochically mentioned for all the rest.</w:t>
      </w:r>
    </w:p>
    <w:p w14:paraId="661AD8CF">
      <w:pPr>
        <w:rPr>
          <w:rFonts w:hint="eastAsia"/>
        </w:rPr>
      </w:pPr>
      <w:r>
        <w:rPr>
          <w:rFonts w:hint="eastAsia"/>
        </w:rPr>
        <w:t>那么，平安是随之而来的果子和果效，是恩惠的果效或赏赐之一，并且是以提喻法被提及，代表所有其余的。</w:t>
      </w:r>
    </w:p>
    <w:p w14:paraId="43C31858">
      <w:pPr>
        <w:rPr>
          <w:rFonts w:hint="eastAsia"/>
        </w:rPr>
      </w:pPr>
      <w:r>
        <w:rPr>
          <w:rFonts w:hint="eastAsia"/>
        </w:rPr>
        <w:t>Peace with God is the first benefit bestowed, that follows upon faith; so Rom. 5:1.</w:t>
      </w:r>
    </w:p>
    <w:p w14:paraId="01DD9B5A">
      <w:pPr>
        <w:rPr>
          <w:rFonts w:hint="eastAsia"/>
        </w:rPr>
      </w:pPr>
      <w:r>
        <w:rPr>
          <w:rFonts w:hint="eastAsia"/>
        </w:rPr>
        <w:t>与神和好是信心之后所赐的第一个益处；罗 5:1即是如此。</w:t>
      </w:r>
    </w:p>
    <w:p w14:paraId="276EBD1B">
      <w:pPr>
        <w:rPr>
          <w:rFonts w:hint="eastAsia"/>
        </w:rPr>
      </w:pPr>
      <w:r>
        <w:rPr>
          <w:rFonts w:hint="eastAsia"/>
        </w:rPr>
        <w:t>The scope of that chapter being to enumerate the fruits of faith, he mentions that first, 'Being justified by faith we have peace with God;' and as it is put to express the first, so the last blessing bestowed also.</w:t>
      </w:r>
    </w:p>
    <w:p w14:paraId="796BFF6A">
      <w:pPr>
        <w:rPr>
          <w:rFonts w:hint="eastAsia"/>
        </w:rPr>
      </w:pPr>
      <w:r>
        <w:rPr>
          <w:rFonts w:hint="eastAsia"/>
        </w:rPr>
        <w:t>那一章的范围是列举信心的果子，他首先提到那个，“我们既因信称义，就……得与神相和”；它既被用来表达第一个祝福，也被用来表达最后一个祝福。</w:t>
      </w:r>
    </w:p>
    <w:p w14:paraId="6134F942">
      <w:pPr>
        <w:rPr>
          <w:rFonts w:hint="eastAsia"/>
        </w:rPr>
      </w:pPr>
      <w:r>
        <w:rPr>
          <w:rFonts w:hint="eastAsia"/>
        </w:rPr>
        <w:t>'The end of that man is peace,' saith the Psalmist, Ps. 37:37.</w:t>
      </w:r>
    </w:p>
    <w:p w14:paraId="369C2C4B">
      <w:pPr>
        <w:rPr>
          <w:rFonts w:hint="eastAsia"/>
        </w:rPr>
      </w:pPr>
      <w:r>
        <w:rPr>
          <w:rFonts w:hint="eastAsia"/>
        </w:rPr>
        <w:t>“那人末后必有平安”，诗人说，诗 37:37。</w:t>
      </w:r>
    </w:p>
    <w:p w14:paraId="615B3AE6">
      <w:pPr>
        <w:rPr>
          <w:rFonts w:hint="eastAsia"/>
        </w:rPr>
      </w:pPr>
      <w:r>
        <w:rPr>
          <w:rFonts w:hint="eastAsia"/>
        </w:rPr>
        <w:t>So the joys of heaven are termed, Isa. 57:2.</w:t>
      </w:r>
    </w:p>
    <w:p w14:paraId="64123E04">
      <w:pPr>
        <w:rPr>
          <w:rFonts w:hint="eastAsia"/>
        </w:rPr>
      </w:pPr>
      <w:r>
        <w:rPr>
          <w:rFonts w:hint="eastAsia"/>
        </w:rPr>
        <w:t>天堂的喜乐也是如此称呼的，赛 57:2。</w:t>
      </w:r>
    </w:p>
    <w:p w14:paraId="69BE9826">
      <w:pPr>
        <w:rPr>
          <w:rFonts w:hint="eastAsia"/>
        </w:rPr>
      </w:pPr>
      <w:r>
        <w:rPr>
          <w:rFonts w:hint="eastAsia"/>
        </w:rPr>
        <w:t>The righteous, when he dies, is said to enter into peace, and it is called 'peace in heaven,' Luke 19:38, and accordingly peace is reckoned as the reward given the righteous at the latter day, Rom. 2:10.</w:t>
      </w:r>
    </w:p>
    <w:p w14:paraId="32011531">
      <w:pPr>
        <w:rPr>
          <w:rFonts w:hint="eastAsia"/>
        </w:rPr>
      </w:pPr>
      <w:r>
        <w:rPr>
          <w:rFonts w:hint="eastAsia"/>
        </w:rPr>
        <w:t>义人死的时候，被称为进入平安，它被称为“在天上有和平”，路 19:38，因此平安被算为末日赐给义人的赏赐，罗 2:10。</w:t>
      </w:r>
    </w:p>
    <w:p w14:paraId="693312B9">
      <w:pPr>
        <w:rPr>
          <w:rFonts w:hint="eastAsia"/>
        </w:rPr>
      </w:pPr>
      <w:r>
        <w:rPr>
          <w:rFonts w:hint="eastAsia"/>
        </w:rPr>
        <w:t>Glory, saith he, and peace be to him, &amp;c., and therefore it must needs comprehend all other blessings coming between, and so even all from the first to the last.</w:t>
      </w:r>
    </w:p>
    <w:p w14:paraId="0D95F1A7">
      <w:pPr>
        <w:rPr>
          <w:rFonts w:hint="eastAsia"/>
        </w:rPr>
      </w:pPr>
      <w:r>
        <w:rPr>
          <w:rFonts w:hint="eastAsia"/>
        </w:rPr>
        <w:t>他说，荣耀、……平安归与他，等等，因此它必然包含其间所有的其他祝福，也就是从始至终的一切。</w:t>
      </w:r>
    </w:p>
    <w:p w14:paraId="40CBC51C">
      <w:pPr>
        <w:rPr>
          <w:rFonts w:hint="eastAsia"/>
        </w:rPr>
      </w:pPr>
      <w:r>
        <w:rPr>
          <w:rFonts w:hint="eastAsia"/>
        </w:rPr>
        <w:t>It is a perfection of good, as in the acceptation of the Jews, and the perfection of all spiritual good in the sense of the apostles, Rom. 14:17.</w:t>
      </w:r>
    </w:p>
    <w:p w14:paraId="55B0A5A2">
      <w:pPr>
        <w:rPr>
          <w:rFonts w:hint="eastAsia"/>
        </w:rPr>
      </w:pPr>
      <w:r>
        <w:rPr>
          <w:rFonts w:hint="eastAsia"/>
        </w:rPr>
        <w:t>它是美善的完全，如在犹太人的观念中，也是所有属灵美善的完全，在使徒们的意义上，罗 14:17。</w:t>
      </w:r>
    </w:p>
    <w:p w14:paraId="0690DC8F">
      <w:pPr>
        <w:rPr>
          <w:rFonts w:hint="eastAsia"/>
        </w:rPr>
      </w:pPr>
      <w:r>
        <w:rPr>
          <w:rFonts w:hint="eastAsia"/>
        </w:rPr>
        <w:t>The whole kingdom of God consists in righteousness, and peace, and joy.</w:t>
      </w:r>
    </w:p>
    <w:p w14:paraId="58B60D07">
      <w:pPr>
        <w:rPr>
          <w:rFonts w:hint="eastAsia"/>
        </w:rPr>
      </w:pPr>
      <w:r>
        <w:rPr>
          <w:rFonts w:hint="eastAsia"/>
        </w:rPr>
        <w:t>神的国全在于公义、和平并喜乐。</w:t>
      </w:r>
    </w:p>
    <w:p w14:paraId="26A1D9B6">
      <w:pPr>
        <w:rPr>
          <w:rFonts w:hint="eastAsia"/>
        </w:rPr>
      </w:pPr>
      <w:r>
        <w:rPr>
          <w:rFonts w:hint="eastAsia"/>
        </w:rPr>
        <w:t>Thus not justification only is called peace, but sanctification also, 1 Thess. 5:23, 'The very God of peace sanctify you.'</w:t>
      </w:r>
    </w:p>
    <w:p w14:paraId="7A158E97">
      <w:pPr>
        <w:rPr>
          <w:rFonts w:hint="eastAsia"/>
        </w:rPr>
      </w:pPr>
      <w:r>
        <w:rPr>
          <w:rFonts w:hint="eastAsia"/>
        </w:rPr>
        <w:t>因此不仅称义被称为平安，成圣也是，帖前 5:23，“愿赐平安的神亲自使你们全然成圣。”</w:t>
      </w:r>
    </w:p>
    <w:p w14:paraId="7B96C077">
      <w:pPr>
        <w:rPr>
          <w:rFonts w:hint="eastAsia"/>
        </w:rPr>
      </w:pPr>
      <w:r>
        <w:rPr>
          <w:rFonts w:hint="eastAsia"/>
        </w:rPr>
        <w:t>Yea, and the growth and perfection of that is said there to be from God, as he is a God of peace; so it follows, 'Sanctify you wholly;' the word ὁλοτελεῖς is totally and finally, it signifies both.</w:t>
      </w:r>
    </w:p>
    <w:p w14:paraId="64FF2FB8">
      <w:pPr>
        <w:rPr>
          <w:rFonts w:hint="eastAsia"/>
        </w:rPr>
      </w:pPr>
      <w:r>
        <w:rPr>
          <w:rFonts w:hint="eastAsia"/>
        </w:rPr>
        <w:t>是的，那里的成长和完全被说成是来自神，因为祂是赐平安的神；所以接着说，“使你们全然成圣”；ὁλοτελεῖς（全然）这个词是完全地和最终地，它两者兼有。</w:t>
      </w:r>
    </w:p>
    <w:p w14:paraId="46A737D1">
      <w:pPr>
        <w:rPr>
          <w:rFonts w:hint="eastAsia"/>
        </w:rPr>
      </w:pPr>
      <w:r>
        <w:rPr>
          <w:rFonts w:hint="eastAsia"/>
        </w:rPr>
        <w:t>Thus likewise, joy in the Holy Ghost and communion with God is called peace, 'peace which passeth all understanding,' Phil. 4:7.</w:t>
      </w:r>
    </w:p>
    <w:p w14:paraId="20E3A77E">
      <w:pPr>
        <w:rPr>
          <w:rFonts w:hint="eastAsia"/>
        </w:rPr>
      </w:pPr>
      <w:r>
        <w:rPr>
          <w:rFonts w:hint="eastAsia"/>
        </w:rPr>
        <w:t>同样，在圣灵里的喜乐和与神的相交被称为平安，“出人意外的平安”，腓 4:7。</w:t>
      </w:r>
    </w:p>
    <w:p w14:paraId="7F8C5934">
      <w:pPr>
        <w:rPr>
          <w:rFonts w:hint="eastAsia"/>
        </w:rPr>
      </w:pPr>
    </w:p>
    <w:p w14:paraId="28EA5693">
      <w:pPr>
        <w:rPr>
          <w:rFonts w:hint="eastAsia"/>
        </w:rPr>
      </w:pPr>
      <w:r>
        <w:rPr>
          <w:rFonts w:hint="eastAsia"/>
        </w:rPr>
        <w:t>To conclude then, us grace and peace are the sum of the gospel, so of this evangelical blessing here; and so express even the fulness of the blessing of the gospel, as the expression is, Rom. 15:29.</w:t>
      </w:r>
    </w:p>
    <w:p w14:paraId="2B0B3373">
      <w:pPr>
        <w:rPr>
          <w:rFonts w:hint="eastAsia"/>
        </w:rPr>
      </w:pPr>
      <w:r>
        <w:rPr>
          <w:rFonts w:hint="eastAsia"/>
        </w:rPr>
        <w:t>总而言之，恩惠和平安既是福音的总和，也是这里这福音性祝福的总和；因此甚至表达了福音祝福的丰满，正如罗 15:29的说法。</w:t>
      </w:r>
    </w:p>
    <w:p w14:paraId="496483E7">
      <w:pPr>
        <w:rPr>
          <w:rFonts w:hint="eastAsia"/>
        </w:rPr>
      </w:pPr>
      <w:r>
        <w:rPr>
          <w:rFonts w:hint="eastAsia"/>
        </w:rPr>
        <w:t>And more particularly and restrainedly, our reconciliation with God consists of two parts, peace and good-will; as with men also all reconciliation doth.</w:t>
      </w:r>
    </w:p>
    <w:p w14:paraId="5ADC7F5F">
      <w:pPr>
        <w:rPr>
          <w:rFonts w:hint="eastAsia"/>
        </w:rPr>
      </w:pPr>
      <w:r>
        <w:rPr>
          <w:rFonts w:hint="eastAsia"/>
        </w:rPr>
        <w:t>更具体和狭义地说，我们与神的和好包括两部分，平安和善意；正如人与人之间所有的和好一样。</w:t>
      </w:r>
    </w:p>
    <w:p w14:paraId="689D6FB5">
      <w:pPr>
        <w:rPr>
          <w:rFonts w:hint="eastAsia"/>
        </w:rPr>
      </w:pPr>
      <w:r>
        <w:rPr>
          <w:rFonts w:hint="eastAsia"/>
        </w:rPr>
        <w:t>Thus, if you would make an enemy to be friends with one, you must first make peace for him; and when you have done, because a man may still say, I will be at peace with him, but I can never love him again as I have done; therefore to have made him a friend, a favourite again, and so reconciled perfectly, you must obtain grace and favour and good-will for him too.</w:t>
      </w:r>
    </w:p>
    <w:p w14:paraId="3030C7F5">
      <w:pPr>
        <w:rPr>
          <w:rFonts w:hint="eastAsia"/>
        </w:rPr>
      </w:pPr>
      <w:r>
        <w:rPr>
          <w:rFonts w:hint="eastAsia"/>
        </w:rPr>
        <w:t>因此，如果你想让一个敌人与人成为朋友，你必须先为他缔造和平；当你做完之后，因为一个人可能仍然会说，我会与他和睦，但我再也不能像从前那样爱他了；所以要使他再次成为朋友，一个受宠的人，从而完全和好，你必须也为他获得恩惠、恩宠和善意。</w:t>
      </w:r>
    </w:p>
    <w:p w14:paraId="273E589F">
      <w:pPr>
        <w:rPr>
          <w:rFonts w:hint="eastAsia"/>
        </w:rPr>
      </w:pPr>
      <w:r>
        <w:rPr>
          <w:rFonts w:hint="eastAsia"/>
        </w:rPr>
        <w:t>Thus it is between God and us, Col. 1:20, 'Christ having made peace through the blood of his cross, he reconciled all things to himself;' when he had once made peace, then he reconciled them, made them friends, which is clear out of free grace.</w:t>
      </w:r>
    </w:p>
    <w:p w14:paraId="24A1758A">
      <w:pPr>
        <w:rPr>
          <w:rFonts w:hint="eastAsia"/>
        </w:rPr>
      </w:pPr>
      <w:r>
        <w:rPr>
          <w:rFonts w:hint="eastAsia"/>
        </w:rPr>
        <w:t>神与我们之间也是如此，西 1:20，“基督藉着祂在十字架上所流的血成就了和平，便……叫万有……都与自己和好了”；当祂一旦成就了和平，祂就使他们和好，成为朋友，这显然是出于白白的恩惠。</w:t>
      </w:r>
    </w:p>
    <w:p w14:paraId="3192E485">
      <w:pPr>
        <w:rPr>
          <w:rFonts w:hint="eastAsia"/>
        </w:rPr>
      </w:pPr>
      <w:r>
        <w:rPr>
          <w:rFonts w:hint="eastAsia"/>
        </w:rPr>
        <w:t>You have both in the song of the angels (for they began to preach the gospel.)</w:t>
      </w:r>
    </w:p>
    <w:p w14:paraId="65DB01C0">
      <w:pPr>
        <w:rPr>
          <w:rFonts w:hint="eastAsia"/>
        </w:rPr>
      </w:pPr>
      <w:r>
        <w:rPr>
          <w:rFonts w:hint="eastAsia"/>
        </w:rPr>
        <w:t>你在天使的歌中可以找到这两样（因为他们开始传福音了）。</w:t>
      </w:r>
    </w:p>
    <w:p w14:paraId="2F98B5DD">
      <w:pPr>
        <w:rPr>
          <w:rFonts w:hint="eastAsia"/>
        </w:rPr>
      </w:pPr>
      <w:r>
        <w:rPr>
          <w:rFonts w:hint="eastAsia"/>
        </w:rPr>
        <w:t>Say they, Luke 2:14, 'Peace on earth, good-will towards men.'</w:t>
      </w:r>
    </w:p>
    <w:p w14:paraId="689507C6">
      <w:pPr>
        <w:rPr>
          <w:rFonts w:hint="eastAsia"/>
        </w:rPr>
      </w:pPr>
      <w:r>
        <w:rPr>
          <w:rFonts w:hint="eastAsia"/>
        </w:rPr>
        <w:t>他们说，路 2:14，“在地上平安归与祂所喜悦的人。”</w:t>
      </w:r>
    </w:p>
    <w:p w14:paraId="6DB44F52">
      <w:pPr>
        <w:rPr>
          <w:rFonts w:hint="eastAsia"/>
        </w:rPr>
      </w:pPr>
      <w:r>
        <w:rPr>
          <w:rFonts w:hint="eastAsia"/>
        </w:rPr>
        <w:t>Here is grace and peace, i.e., good-will; that is, he will not only pardon you, and be at peace with you, but he will love you, and be a friend very gracious to you.</w:t>
      </w:r>
    </w:p>
    <w:p w14:paraId="55663ECB">
      <w:pPr>
        <w:rPr>
          <w:rFonts w:hint="eastAsia"/>
        </w:rPr>
      </w:pPr>
      <w:r>
        <w:rPr>
          <w:rFonts w:hint="eastAsia"/>
        </w:rPr>
        <w:t>这里有恩惠和平安，即善意；也就是说，祂不仅要赦免你，与你和睦，而且祂要爱你，成为一位非常恩慈的朋友。</w:t>
      </w:r>
    </w:p>
    <w:p w14:paraId="1F3F5B3C">
      <w:pPr>
        <w:rPr>
          <w:rFonts w:hint="eastAsia"/>
        </w:rPr>
      </w:pPr>
      <w:r>
        <w:rPr>
          <w:rFonts w:hint="eastAsia"/>
        </w:rPr>
        <w:t>These two are all one with what here are termed grace and peace.</w:t>
      </w:r>
    </w:p>
    <w:p w14:paraId="43690A74">
      <w:pPr>
        <w:rPr>
          <w:rFonts w:hint="eastAsia"/>
        </w:rPr>
      </w:pPr>
      <w:r>
        <w:rPr>
          <w:rFonts w:hint="eastAsia"/>
        </w:rPr>
        <w:t>这两者与这里所称的恩惠和平安是完全一样的。</w:t>
      </w:r>
    </w:p>
    <w:p w14:paraId="2049EAEF">
      <w:pPr>
        <w:rPr>
          <w:rFonts w:hint="eastAsia"/>
        </w:rPr>
      </w:pPr>
    </w:p>
    <w:p w14:paraId="225A824F">
      <w:pPr>
        <w:rPr>
          <w:rFonts w:hint="eastAsia"/>
        </w:rPr>
      </w:pPr>
      <w:r>
        <w:rPr>
          <w:rFonts w:hint="eastAsia"/>
        </w:rPr>
        <w:t>Now for the second thing—the author of both these—</w:t>
      </w:r>
    </w:p>
    <w:p w14:paraId="2C5CE655">
      <w:pPr>
        <w:rPr>
          <w:rFonts w:hint="eastAsia"/>
        </w:rPr>
      </w:pPr>
      <w:r>
        <w:rPr>
          <w:rFonts w:hint="eastAsia"/>
        </w:rPr>
        <w:t>现在谈第二件事——这两者的源头——</w:t>
      </w:r>
    </w:p>
    <w:p w14:paraId="5E19C233">
      <w:pPr>
        <w:rPr>
          <w:rFonts w:hint="eastAsia"/>
        </w:rPr>
      </w:pPr>
      <w:r>
        <w:rPr>
          <w:rFonts w:hint="eastAsia"/>
        </w:rPr>
        <w:t>From God the Father, and from the Lord Jesus Christ.—You shall observe how in that blessing of the Old Testament, Num. 6, Jehovah is mentioned three times, 'Jehovah bless thee, &amp;c., Jehovah be gracious, and Jehovah give thee peace,' &amp;c., whereby the three Persons and their blessing of us are intended, though not explicitly mentioned.</w:t>
      </w:r>
    </w:p>
    <w:p w14:paraId="3B22C922">
      <w:pPr>
        <w:rPr>
          <w:rFonts w:hint="eastAsia"/>
        </w:rPr>
      </w:pPr>
      <w:r>
        <w:rPr>
          <w:rFonts w:hint="eastAsia"/>
        </w:rPr>
        <w:t>从父神，并从主耶稣基督。——你会注意到在旧约的祝福中，民数记第6章，耶和华被提到了三次，“愿耶和华赐福给你，等等，愿耶和华恩待你，愿耶和华赐你平安”，等等，这意指三个位格和祂们对我们的祝福，虽然没有明确提及。</w:t>
      </w:r>
    </w:p>
    <w:p w14:paraId="31C21181">
      <w:pPr>
        <w:rPr>
          <w:rFonts w:hint="eastAsia"/>
        </w:rPr>
      </w:pPr>
      <w:r>
        <w:rPr>
          <w:rFonts w:hint="eastAsia"/>
        </w:rPr>
        <w:t>But here, as became the gospel, they are distinctly named, 'From God the Father, and from the Lord Jesus Christ.</w:t>
      </w:r>
    </w:p>
    <w:p w14:paraId="40AA2C82">
      <w:pPr>
        <w:rPr>
          <w:rFonts w:hint="eastAsia"/>
        </w:rPr>
      </w:pPr>
      <w:r>
        <w:rPr>
          <w:rFonts w:hint="eastAsia"/>
        </w:rPr>
        <w:t>但在这里，作为与福音相称的，祂们被明确地命名，“从父神，并从主耶稣基督”。</w:t>
      </w:r>
    </w:p>
    <w:p w14:paraId="0F89143C">
      <w:pPr>
        <w:rPr>
          <w:rFonts w:hint="eastAsia"/>
        </w:rPr>
      </w:pPr>
    </w:p>
    <w:p w14:paraId="2D02E3C3">
      <w:pPr>
        <w:rPr>
          <w:rFonts w:hint="eastAsia"/>
        </w:rPr>
      </w:pPr>
      <w:r>
        <w:rPr>
          <w:rFonts w:hint="eastAsia"/>
        </w:rPr>
        <w:t>Why God is called the Father, and Christ the Lord, I shall shew in opening the next verse.</w:t>
      </w:r>
    </w:p>
    <w:p w14:paraId="3BFA8F72">
      <w:pPr>
        <w:rPr>
          <w:rFonts w:hint="eastAsia"/>
        </w:rPr>
      </w:pPr>
      <w:r>
        <w:rPr>
          <w:rFonts w:hint="eastAsia"/>
        </w:rPr>
        <w:t>为何神被称为父，基督被称为主，我将在解释下一节时说明。</w:t>
      </w:r>
    </w:p>
    <w:p w14:paraId="06FA0A23">
      <w:pPr>
        <w:rPr>
          <w:rFonts w:hint="eastAsia"/>
        </w:rPr>
      </w:pPr>
      <w:r>
        <w:rPr>
          <w:rFonts w:hint="eastAsia"/>
        </w:rPr>
        <w:t>Only this here, that God bestows not this grace as he is a creator, or author of nature in common to men as his creatures, but as he is become a Father in Christ, and so bestows it in a peculiar love, out of which he will give all good things, 'How much more shall not your Father which is in heaven give good things? Matt 7:11.</w:t>
      </w:r>
    </w:p>
    <w:p w14:paraId="4B10677C">
      <w:pPr>
        <w:rPr>
          <w:rFonts w:hint="eastAsia"/>
        </w:rPr>
      </w:pPr>
      <w:r>
        <w:rPr>
          <w:rFonts w:hint="eastAsia"/>
        </w:rPr>
        <w:t>这里只说一点，神赐下这恩惠，不是作为创造主，或作为祂的受造物的人类的共同自然之源，而是作为在基督里成为父，因此是以一种独特的爱赐下这恩惠，出于这爱，祂将赐下一切美物，“何况你们在天上的父，岂不更把好东西给求祂的人吗？” 太 7:11。</w:t>
      </w:r>
    </w:p>
    <w:p w14:paraId="436D371A">
      <w:pPr>
        <w:rPr>
          <w:rFonts w:hint="eastAsia"/>
        </w:rPr>
      </w:pPr>
    </w:p>
    <w:p w14:paraId="0A3C401E">
      <w:pPr>
        <w:rPr>
          <w:rFonts w:hint="eastAsia"/>
        </w:rPr>
      </w:pPr>
      <w:r>
        <w:rPr>
          <w:rFonts w:hint="eastAsia"/>
        </w:rPr>
        <w:t>And although, peace, as well as grace, are both of them from God the Father, and both also from the Son, (for God is the 'God of peace,' Heb. 13:20, as well as 'God of grace,' 1 Pet. 5:10.)</w:t>
      </w:r>
    </w:p>
    <w:p w14:paraId="0D6570E7">
      <w:pPr>
        <w:rPr>
          <w:rFonts w:hint="eastAsia"/>
        </w:rPr>
      </w:pPr>
      <w:r>
        <w:rPr>
          <w:rFonts w:hint="eastAsia"/>
        </w:rPr>
        <w:t>并且，虽然平安和恩惠都来自父神，也同样来自子，（因为神是“赐平安的神”，来 13:20，也是“赐诸般恩典的神”，彼前 5:10）。</w:t>
      </w:r>
    </w:p>
    <w:p w14:paraId="36E96429">
      <w:pPr>
        <w:rPr>
          <w:rFonts w:hint="eastAsia"/>
        </w:rPr>
      </w:pPr>
      <w:r>
        <w:rPr>
          <w:rFonts w:hint="eastAsia"/>
        </w:rPr>
        <w:t>And likewise Jesus Christ he is the Prince of peace, (and so peace is his gift,) so grace also, and therefore the grace of our Lord Jeans is wished in the end of all Epistles; of whom we are graciously accepted (says ver. 6 of this chapter.)</w:t>
      </w:r>
    </w:p>
    <w:p w14:paraId="47ED6490">
      <w:pPr>
        <w:rPr>
          <w:rFonts w:hint="eastAsia"/>
        </w:rPr>
      </w:pPr>
      <w:r>
        <w:rPr>
          <w:rFonts w:hint="eastAsia"/>
        </w:rPr>
        <w:t>同样，耶稣基督祂是和平的君，（所以平安是祂的恩赐，）恩惠也是如此，因此所有书信的结尾都祝愿我们主耶稣的恩惠；我们在祂里面蒙了悦纳（本章第6节说）。</w:t>
      </w:r>
    </w:p>
    <w:p w14:paraId="1E86AD33">
      <w:pPr>
        <w:rPr>
          <w:rFonts w:hint="eastAsia"/>
        </w:rPr>
      </w:pPr>
      <w:r>
        <w:rPr>
          <w:rFonts w:hint="eastAsia"/>
        </w:rPr>
        <w:t>Yet,</w:t>
      </w:r>
    </w:p>
    <w:p w14:paraId="13DF7F69">
      <w:pPr>
        <w:rPr>
          <w:rFonts w:hint="eastAsia"/>
        </w:rPr>
      </w:pPr>
      <w:r>
        <w:rPr>
          <w:rFonts w:hint="eastAsia"/>
        </w:rPr>
        <w:t>然而，</w:t>
      </w:r>
    </w:p>
    <w:p w14:paraId="2C498145">
      <w:pPr>
        <w:rPr>
          <w:rFonts w:hint="eastAsia"/>
        </w:rPr>
      </w:pPr>
      <w:r>
        <w:rPr>
          <w:rFonts w:hint="eastAsia"/>
        </w:rPr>
        <w:t>Grace from the Father.—It is more usually and especially attributed to him, for it is his free grace that chose us (ver. 4–6 of this chapter compared) that also justifies us, Rom. 3:24, &amp;c.</w:t>
      </w:r>
    </w:p>
    <w:p w14:paraId="5C86B2BF">
      <w:pPr>
        <w:rPr>
          <w:rFonts w:hint="eastAsia"/>
        </w:rPr>
      </w:pPr>
      <w:r>
        <w:rPr>
          <w:rFonts w:hint="eastAsia"/>
        </w:rPr>
        <w:t>恩惠从父而来。——它更通常和特别地归于祂，因为是祂白白的恩惠拣选了我们（比较本章4–6节），也称我们为义，罗 3:24等。</w:t>
      </w:r>
    </w:p>
    <w:p w14:paraId="1D6EFE0A">
      <w:pPr>
        <w:rPr>
          <w:rFonts w:hint="eastAsia"/>
        </w:rPr>
      </w:pPr>
      <w:r>
        <w:rPr>
          <w:rFonts w:hint="eastAsia"/>
        </w:rPr>
        <w:t>And as he is the fountain of the Deity, so is his free grace the spring of peace, and also of all those works of the other two Persons for us.</w:t>
      </w:r>
    </w:p>
    <w:p w14:paraId="27A51CC9">
      <w:pPr>
        <w:rPr>
          <w:rFonts w:hint="eastAsia"/>
        </w:rPr>
      </w:pPr>
      <w:r>
        <w:rPr>
          <w:rFonts w:hint="eastAsia"/>
        </w:rPr>
        <w:t>并且，正如祂是神性的源头，祂白白的恩惠也是平安的泉源，也是其他两位格为我们所做一切工作的泉源。</w:t>
      </w:r>
    </w:p>
    <w:p w14:paraId="417356F1">
      <w:pPr>
        <w:rPr>
          <w:rFonts w:hint="eastAsia"/>
        </w:rPr>
      </w:pPr>
      <w:r>
        <w:rPr>
          <w:rFonts w:hint="eastAsia"/>
        </w:rPr>
        <w:t>Peace from Jesus Christ.—And this is from him in a more peculiar manner, for 'the chastisement of our peace was upon him,' Isa. 53:5, and he is said to have 'made peace by the blood of his cross,' Col. 1:20; and thereupon God out of his free grace owns us, accepts, justifies us.</w:t>
      </w:r>
    </w:p>
    <w:p w14:paraId="6FE4C8A7">
      <w:pPr>
        <w:rPr>
          <w:rFonts w:hint="eastAsia"/>
        </w:rPr>
      </w:pPr>
      <w:r>
        <w:rPr>
          <w:rFonts w:hint="eastAsia"/>
        </w:rPr>
        <w:t>平安从耶稣基督而来。——这是以一种更独特的方式从祂而来，因为“因祂受的刑罚，我们得平安”，赛 53:5，并且祂被说成是“藉着祂在十字架上所流的血成就了和平”，西 1:20；因此，神出于祂白白的恩惠接纳我们，悦纳我们，称我们为义。</w:t>
      </w:r>
    </w:p>
    <w:p w14:paraId="45FB46C8">
      <w:pPr>
        <w:rPr>
          <w:rFonts w:hint="eastAsia"/>
        </w:rPr>
      </w:pPr>
      <w:r>
        <w:rPr>
          <w:rFonts w:hint="eastAsia"/>
        </w:rPr>
        <w:t>And although the particle 'from' Jesus Christ be not in the original, yet other Epistles warrant the putting it in.</w:t>
      </w:r>
    </w:p>
    <w:p w14:paraId="686EA12B">
      <w:pPr>
        <w:rPr>
          <w:rFonts w:hint="eastAsia"/>
        </w:rPr>
      </w:pPr>
      <w:r>
        <w:rPr>
          <w:rFonts w:hint="eastAsia"/>
        </w:rPr>
        <w:t>并且虽然原文中没有“从”耶稣基督这个介词，但其他书信保证可以加上它。</w:t>
      </w:r>
    </w:p>
    <w:p w14:paraId="3139DC78">
      <w:pPr>
        <w:rPr>
          <w:rFonts w:hint="eastAsia"/>
        </w:rPr>
      </w:pPr>
      <w:r>
        <w:rPr>
          <w:rFonts w:hint="eastAsia"/>
        </w:rPr>
        <w:t>So 2 John 3 hath it expressly 'from the Father, and from Jesus Christ;' and the grammatical construction in those parallel salutations, Gal. 1:3 and 2 Tim. 1:2, do all evince it against the cavils of some heretics.</w:t>
      </w:r>
    </w:p>
    <w:p w14:paraId="15BFB38F">
      <w:pPr>
        <w:rPr>
          <w:rFonts w:hint="eastAsia"/>
        </w:rPr>
      </w:pPr>
      <w:r>
        <w:rPr>
          <w:rFonts w:hint="eastAsia"/>
        </w:rPr>
        <w:t>约翰二书3节明确地说“从父……并从……耶稣基督而来”；并且在那些平行的问安中，加 1:3和提后 1:2的语法结构，都证明了这一点，驳斥了一些异端的诡辩。</w:t>
      </w:r>
    </w:p>
    <w:p w14:paraId="6015BD3C">
      <w:pPr>
        <w:rPr>
          <w:rFonts w:hint="eastAsia"/>
        </w:rPr>
      </w:pPr>
    </w:p>
    <w:p w14:paraId="419DD5AE">
      <w:pPr>
        <w:rPr>
          <w:rFonts w:hint="eastAsia"/>
        </w:rPr>
      </w:pPr>
      <w:r>
        <w:rPr>
          <w:rFonts w:hint="eastAsia"/>
        </w:rPr>
        <w:t>Now lastly, both grace and peace may be said to be from the Father and the Lord Christ in a double sense.</w:t>
      </w:r>
    </w:p>
    <w:p w14:paraId="1EBC4E7F">
      <w:pPr>
        <w:rPr>
          <w:rFonts w:hint="eastAsia"/>
        </w:rPr>
      </w:pPr>
      <w:r>
        <w:rPr>
          <w:rFonts w:hint="eastAsia"/>
        </w:rPr>
        <w:t>最后，恩惠和平安可以说是在双重意义上从父和主基督而来。</w:t>
      </w:r>
    </w:p>
    <w:p w14:paraId="7C5A9A50">
      <w:pPr>
        <w:rPr>
          <w:rFonts w:hint="eastAsia"/>
        </w:rPr>
      </w:pPr>
      <w:r>
        <w:rPr>
          <w:rFonts w:hint="eastAsia"/>
        </w:rPr>
        <w:t>First, efficiently; that is, in respect of real influence into these things themselves, as the authors and causes of both.</w:t>
      </w:r>
    </w:p>
    <w:p w14:paraId="5714BA18">
      <w:pPr>
        <w:rPr>
          <w:rFonts w:hint="eastAsia"/>
        </w:rPr>
      </w:pPr>
      <w:r>
        <w:rPr>
          <w:rFonts w:hint="eastAsia"/>
        </w:rPr>
        <w:t>首先，在动因上；也就是说，就对这些事物本身的实际影响而言，作为这两者的创始者和原因。</w:t>
      </w:r>
    </w:p>
    <w:p w14:paraId="692A5C80">
      <w:pPr>
        <w:rPr>
          <w:rFonts w:hint="eastAsia"/>
        </w:rPr>
      </w:pPr>
      <w:r>
        <w:rPr>
          <w:rFonts w:hint="eastAsia"/>
        </w:rPr>
        <w:t>Thus God the Father is the author of grace in his decreeing first to set his love upon us; and Christ our Lord in purchasing all that good which was out of this love decreed.</w:t>
      </w:r>
    </w:p>
    <w:p w14:paraId="678E6951">
      <w:pPr>
        <w:rPr>
          <w:rFonts w:hint="eastAsia"/>
        </w:rPr>
      </w:pPr>
      <w:r>
        <w:rPr>
          <w:rFonts w:hint="eastAsia"/>
        </w:rPr>
        <w:t>因此，父神是恩惠的创始者，在于祂首先定旨将祂的爱放在我们身上；而我们的主基督，在于祂买赎了所有出于这爱所定旨的美善。</w:t>
      </w:r>
    </w:p>
    <w:p w14:paraId="5AD65780">
      <w:pPr>
        <w:rPr>
          <w:rFonts w:hint="eastAsia"/>
        </w:rPr>
      </w:pPr>
      <w:r>
        <w:rPr>
          <w:rFonts w:hint="eastAsia"/>
        </w:rPr>
        <w:t>And secondly, objectively; that is, this grace and love in God the Father, and this peace and satisfaction that is in Jesus Christ, as they come to be more and more apprehended by us, they thereby come to be more and more communicated unto us, and multiplied in us and upon us.</w:t>
      </w:r>
    </w:p>
    <w:p w14:paraId="58B372B3">
      <w:pPr>
        <w:rPr>
          <w:rFonts w:hint="eastAsia"/>
        </w:rPr>
      </w:pPr>
      <w:r>
        <w:rPr>
          <w:rFonts w:hint="eastAsia"/>
        </w:rPr>
        <w:t>其次，在客观上；也就是说，这在父神里面的恩惠和爱，以及这在耶稣基督里面的平安和满足，当我们越来越认识它们时，它们也因此越来越传递给我们，在我们里面和我们身上加增。</w:t>
      </w:r>
    </w:p>
    <w:p w14:paraId="4973C4E4">
      <w:pPr>
        <w:rPr>
          <w:rFonts w:hint="eastAsia"/>
        </w:rPr>
      </w:pPr>
      <w:r>
        <w:rPr>
          <w:rFonts w:hint="eastAsia"/>
        </w:rPr>
        <w:t>This that benediction, 2 Pet. 1:2, evidently, holds forth, 'Grace and peace (the same things there wished) be multiplied unto you, through the knowledge of God, and of Jesus Christ.'</w:t>
      </w:r>
    </w:p>
    <w:p w14:paraId="6AFD2E83">
      <w:pPr>
        <w:rPr>
          <w:rFonts w:hint="eastAsia"/>
        </w:rPr>
      </w:pPr>
      <w:r>
        <w:rPr>
          <w:rFonts w:hint="eastAsia"/>
        </w:rPr>
        <w:t>彼后 1:2的祝福，清楚地表明了这一点，“愿恩惠、平安（那里所祝愿的同样事物）因你们认识神和我们主耶稣，多多地加给你们。”</w:t>
      </w:r>
    </w:p>
    <w:p w14:paraId="75D3CE55">
      <w:pPr>
        <w:rPr>
          <w:rFonts w:hint="eastAsia"/>
        </w:rPr>
      </w:pPr>
      <w:r>
        <w:rPr>
          <w:rFonts w:hint="eastAsia"/>
        </w:rPr>
        <w:t>Mark how he says, 'through the knowledge,' &amp;c.</w:t>
      </w:r>
    </w:p>
    <w:p w14:paraId="2E046CE1">
      <w:pPr>
        <w:rPr>
          <w:rFonts w:hint="eastAsia"/>
        </w:rPr>
      </w:pPr>
      <w:r>
        <w:rPr>
          <w:rFonts w:hint="eastAsia"/>
        </w:rPr>
        <w:t>注意他是如何说，“因认识”，等等。</w:t>
      </w:r>
    </w:p>
    <w:p w14:paraId="351DA7B4">
      <w:pPr>
        <w:rPr>
          <w:rFonts w:hint="eastAsia"/>
        </w:rPr>
      </w:pPr>
      <w:r>
        <w:rPr>
          <w:rFonts w:hint="eastAsia"/>
        </w:rPr>
        <w:t>The meaning is, that as those two Persons are the cause of these things towards us, so through our apprehension of them, and of what they have done therein for us, and wrought in us, these are increased towards us, and multiplied upon us.</w:t>
      </w:r>
    </w:p>
    <w:p w14:paraId="7FE0C0EB">
      <w:pPr>
        <w:rPr>
          <w:rFonts w:hint="eastAsia"/>
        </w:rPr>
      </w:pPr>
      <w:r>
        <w:rPr>
          <w:rFonts w:hint="eastAsia"/>
        </w:rPr>
        <w:t>意思是，正如那两位格是我们得这些事的因由，同样，通过我们对祂们的认识，以及对祂们为我们所做的和在我们里面所成的工的认识，这些事就向我们增多，在我们身上加增。</w:t>
      </w:r>
    </w:p>
    <w:p w14:paraId="64FB0E2E">
      <w:pPr>
        <w:rPr>
          <w:rFonts w:hint="eastAsia"/>
        </w:rPr>
      </w:pPr>
    </w:p>
    <w:p w14:paraId="1C9905A9">
      <w:pPr>
        <w:rPr>
          <w:rFonts w:hint="eastAsia"/>
        </w:rPr>
      </w:pPr>
      <w:r>
        <w:rPr>
          <w:rFonts w:hint="eastAsia"/>
        </w:rPr>
        <w:t>But then you will say, Where is the Holy Spirit?</w:t>
      </w:r>
    </w:p>
    <w:p w14:paraId="721E17CE">
      <w:pPr>
        <w:rPr>
          <w:rFonts w:hint="eastAsia"/>
        </w:rPr>
      </w:pPr>
      <w:r>
        <w:rPr>
          <w:rFonts w:hint="eastAsia"/>
        </w:rPr>
        <w:t>但你会问，圣灵在哪里呢？</w:t>
      </w:r>
    </w:p>
    <w:p w14:paraId="032B672D">
      <w:pPr>
        <w:rPr>
          <w:rFonts w:hint="eastAsia"/>
        </w:rPr>
      </w:pPr>
      <w:r>
        <w:rPr>
          <w:rFonts w:hint="eastAsia"/>
        </w:rPr>
        <w:t>Here is only God the Father and Jesus Christ mentioned as those that he wished grace and peace unto from the Holy Ghost; what should be the reason of that?</w:t>
      </w:r>
    </w:p>
    <w:p w14:paraId="447F1045">
      <w:pPr>
        <w:rPr>
          <w:rFonts w:hint="eastAsia"/>
        </w:rPr>
      </w:pPr>
      <w:r>
        <w:rPr>
          <w:rFonts w:hint="eastAsia"/>
        </w:rPr>
        <w:t>这里只提到了父神和耶稣基督，作为他祝愿从圣灵得恩惠平安的对象；这有什么原因呢？</w:t>
      </w:r>
    </w:p>
    <w:p w14:paraId="24690CED">
      <w:pPr>
        <w:rPr>
          <w:rFonts w:hint="eastAsia"/>
        </w:rPr>
      </w:pPr>
      <w:r>
        <w:rPr>
          <w:rFonts w:hint="eastAsia"/>
        </w:rPr>
        <w:t>For answer, first, it is not that the Holy Ghost is not the author of both these as well as the Father and the Son, nor that he is not intended here in this blessing.</w:t>
      </w:r>
    </w:p>
    <w:p w14:paraId="41BE8D09">
      <w:pPr>
        <w:rPr>
          <w:rFonts w:hint="eastAsia"/>
        </w:rPr>
      </w:pPr>
      <w:r>
        <w:rPr>
          <w:rFonts w:hint="eastAsia"/>
        </w:rPr>
        <w:t>回答是，首先，并非圣灵不像父与子一样是这两者的创始者，也不是说祂不包含在这祝福中。</w:t>
      </w:r>
    </w:p>
    <w:p w14:paraId="2140FC83">
      <w:pPr>
        <w:rPr>
          <w:rFonts w:hint="eastAsia"/>
        </w:rPr>
      </w:pPr>
      <w:r>
        <w:rPr>
          <w:rFonts w:hint="eastAsia"/>
        </w:rPr>
        <w:t>No, the works of the Trinity are undivided.</w:t>
      </w:r>
    </w:p>
    <w:p w14:paraId="23EFE6A1">
      <w:pPr>
        <w:rPr>
          <w:rFonts w:hint="eastAsia"/>
        </w:rPr>
      </w:pPr>
      <w:r>
        <w:rPr>
          <w:rFonts w:hint="eastAsia"/>
        </w:rPr>
        <w:t>不，三位一体的工作是不可分的。</w:t>
      </w:r>
    </w:p>
    <w:p w14:paraId="08122E48">
      <w:pPr>
        <w:rPr>
          <w:rFonts w:hint="eastAsia"/>
        </w:rPr>
      </w:pPr>
      <w:r>
        <w:rPr>
          <w:rFonts w:hint="eastAsia"/>
        </w:rPr>
        <w:t>If therefore from the Father and Son, then also from the Holy Ghost; and to this purpose it is observable, that by that forementioned form of blessing prescribed the priests in the Old Law, the word Jehovah, as we observed, is repeated thrice, to note it was pronounced in the name of all three Persons.</w:t>
      </w:r>
    </w:p>
    <w:p w14:paraId="2D1B9665">
      <w:pPr>
        <w:rPr>
          <w:rFonts w:hint="eastAsia"/>
        </w:rPr>
      </w:pPr>
      <w:r>
        <w:rPr>
          <w:rFonts w:hint="eastAsia"/>
        </w:rPr>
        <w:t>因此，如果从父和子而来，那么也从圣灵而来；为此，值得注意的是，在前面提到的旧约律法中为祭司规定的祝福形式里，耶和华这个词，正如我们所观察到的，重复了三次，以表明这是奉三位一体所有位格的名宣告的。</w:t>
      </w:r>
    </w:p>
    <w:p w14:paraId="79AD1228">
      <w:pPr>
        <w:rPr>
          <w:rFonts w:hint="eastAsia"/>
        </w:rPr>
      </w:pPr>
      <w:r>
        <w:rPr>
          <w:rFonts w:hint="eastAsia"/>
        </w:rPr>
        <w:t>And besides, once in the New Testament itself, you have grace and peace in one benediction wished from all three Persons, and therein the Spirit mentioned as well as God the Father and God the Son, and it is in the last of all apostolical benedictions in the last book of all, the Revelations, chap. 1.</w:t>
      </w:r>
    </w:p>
    <w:p w14:paraId="1B4CBBE9">
      <w:pPr>
        <w:rPr>
          <w:rFonts w:hint="eastAsia"/>
        </w:rPr>
      </w:pPr>
      <w:r>
        <w:rPr>
          <w:rFonts w:hint="eastAsia"/>
        </w:rPr>
        <w:t>此外，在新约本身中，有一次，在一个祝福里，祝愿恩惠平安从所有三个位格而来，其中提到了圣灵，以及父神和神子，这是在所有使徒祝福的最后一次，在最后一卷书，启示录，第1章。</w:t>
      </w:r>
    </w:p>
    <w:p w14:paraId="323A6E5A">
      <w:pPr>
        <w:rPr>
          <w:rFonts w:hint="eastAsia"/>
        </w:rPr>
      </w:pPr>
      <w:r>
        <w:rPr>
          <w:rFonts w:hint="eastAsia"/>
        </w:rPr>
        <w:t>First, from God the Father; and so in ver. 4, 'Grace and peace from him, that is, and was, and in to come.'</w:t>
      </w:r>
    </w:p>
    <w:p w14:paraId="4D237E0C">
      <w:pPr>
        <w:rPr>
          <w:rFonts w:hint="eastAsia"/>
        </w:rPr>
      </w:pPr>
      <w:r>
        <w:rPr>
          <w:rFonts w:hint="eastAsia"/>
        </w:rPr>
        <w:t>首先，从父神而来；所以在第4节，“但愿从那昔在、今在、以后永在的神……有恩惠、平安归与你们。”</w:t>
      </w:r>
    </w:p>
    <w:p w14:paraId="5779091D">
      <w:pPr>
        <w:rPr>
          <w:rFonts w:hint="eastAsia"/>
        </w:rPr>
      </w:pPr>
      <w:r>
        <w:rPr>
          <w:rFonts w:hint="eastAsia"/>
        </w:rPr>
        <w:t>Then secondly, from the Holy Ghost: so it follows, 'and from the seven Spirits,' the Holy Ghost being set forth by the fulness of those gifts (even a number of perfection) which he works in us, for though there be diversity of gifts, yet one and the same Spirit, 1 Cor. 12:4.</w:t>
      </w:r>
    </w:p>
    <w:p w14:paraId="1BC72054">
      <w:pPr>
        <w:rPr>
          <w:rFonts w:hint="eastAsia"/>
        </w:rPr>
      </w:pPr>
      <w:r>
        <w:rPr>
          <w:rFonts w:hint="eastAsia"/>
        </w:rPr>
        <w:t>其次，从圣灵而来：所以接着说，“和从祂宝座前的七灵”，圣灵由祂在我们里面所运行的那些恩赐的丰满（一个完全的数目）来代表，因为恩赐原有分别，圣灵却是一位，林前 12:4。</w:t>
      </w:r>
    </w:p>
    <w:p w14:paraId="5CB9B947">
      <w:pPr>
        <w:rPr>
          <w:rFonts w:hint="eastAsia"/>
        </w:rPr>
      </w:pPr>
      <w:r>
        <w:rPr>
          <w:rFonts w:hint="eastAsia"/>
        </w:rPr>
        <w:t>And then thirdly, from Christ, 'and from Jesus Christ,' &amp;c., ver. 5.</w:t>
      </w:r>
    </w:p>
    <w:p w14:paraId="74F4E505">
      <w:pPr>
        <w:rPr>
          <w:rFonts w:hint="eastAsia"/>
        </w:rPr>
      </w:pPr>
      <w:r>
        <w:rPr>
          <w:rFonts w:hint="eastAsia"/>
        </w:rPr>
        <w:t>然后第三，从基督而来，“并从……耶稣基督”，等等，第5节。</w:t>
      </w:r>
    </w:p>
    <w:p w14:paraId="66F380E8">
      <w:pPr>
        <w:rPr>
          <w:rFonts w:hint="eastAsia"/>
        </w:rPr>
      </w:pPr>
    </w:p>
    <w:p w14:paraId="01731ABB">
      <w:pPr>
        <w:rPr>
          <w:rFonts w:hint="eastAsia"/>
        </w:rPr>
      </w:pPr>
      <w:r>
        <w:rPr>
          <w:rFonts w:hint="eastAsia"/>
        </w:rPr>
        <w:t>Yet, secondly, so as ordinarily in all other Epistles, in their blessings prefixed, the mention of the Spirit is omitted; and the reason is, because it is both his office and work to reveal and communicate this grace from the Father, and peace from the Son.</w:t>
      </w:r>
    </w:p>
    <w:p w14:paraId="1AB24EE6">
      <w:pPr>
        <w:rPr>
          <w:rFonts w:hint="eastAsia"/>
        </w:rPr>
      </w:pPr>
      <w:r>
        <w:rPr>
          <w:rFonts w:hint="eastAsia"/>
        </w:rPr>
        <w:t>然而，其次，通常在所有其他书信中，在开头的祝福里，都省略了对圣灵的提及；原因是，启示和传递从父而来的这恩惠，以及从子而来的这平安，既是祂的职分，也是祂的工作。</w:t>
      </w:r>
    </w:p>
    <w:p w14:paraId="4125FCEE">
      <w:pPr>
        <w:rPr>
          <w:rFonts w:hint="eastAsia"/>
        </w:rPr>
      </w:pPr>
      <w:r>
        <w:rPr>
          <w:rFonts w:hint="eastAsia"/>
        </w:rPr>
        <w:t>Hence in deed and in truth, blessing from the Holy Ghost comes to be wished in the very praying for a communication of grace and peace from God the Father and Christ; for, as Rom. 5:5, 'the love of God is shed abroad in our hearts by the Holy Ghost which is given us.'</w:t>
      </w:r>
    </w:p>
    <w:p w14:paraId="29D305A2">
      <w:pPr>
        <w:rPr>
          <w:rFonts w:hint="eastAsia"/>
        </w:rPr>
      </w:pPr>
      <w:r>
        <w:rPr>
          <w:rFonts w:hint="eastAsia"/>
        </w:rPr>
        <w:t>因此，事实上，在祈求父神和基督传递恩惠与平安之时，也就是在祝愿从圣灵而来的祝福；因为，如罗 5:5，“神的爱藉着所赐给我们的圣灵浇灌在我们心里。”</w:t>
      </w:r>
    </w:p>
    <w:p w14:paraId="0B3C22D0">
      <w:pPr>
        <w:rPr>
          <w:rFonts w:hint="eastAsia"/>
        </w:rPr>
      </w:pPr>
      <w:r>
        <w:rPr>
          <w:rFonts w:hint="eastAsia"/>
        </w:rPr>
        <w:t>He is that Person that leadeth us out of ourselves unto the grace of God the Father, and the peace and satisfaction made by Jesus Christ.</w:t>
      </w:r>
    </w:p>
    <w:p w14:paraId="72D3D43B">
      <w:pPr>
        <w:rPr>
          <w:rFonts w:hint="eastAsia"/>
        </w:rPr>
      </w:pPr>
      <w:r>
        <w:rPr>
          <w:rFonts w:hint="eastAsia"/>
        </w:rPr>
        <w:t>祂是那位带领我们走出自己，进入父神的恩惠，以及耶稣基督所成就的平安与满足的位格。</w:t>
      </w:r>
    </w:p>
    <w:p w14:paraId="1053CBAD">
      <w:pPr>
        <w:rPr>
          <w:rFonts w:hint="eastAsia"/>
        </w:rPr>
      </w:pPr>
      <w:r>
        <w:rPr>
          <w:rFonts w:hint="eastAsia"/>
        </w:rPr>
        <w:t>Those other two Persons are in their several works rather the objects of our faith and consolation; but the Holy Ghost is the author and efficient both of our faith on them, and comfort enjoyed in and from them.</w:t>
      </w:r>
    </w:p>
    <w:p w14:paraId="201622F6">
      <w:pPr>
        <w:rPr>
          <w:rFonts w:hint="eastAsia"/>
        </w:rPr>
      </w:pPr>
      <w:r>
        <w:rPr>
          <w:rFonts w:hint="eastAsia"/>
        </w:rPr>
        <w:t>其他两位格在祂们各自的工作中，更像是我们信心和安慰的对象；但圣灵既是我们对祂们信心的创始成终者，也是我们从祂们那里享受安慰的动因。</w:t>
      </w:r>
    </w:p>
    <w:p w14:paraId="71305D4A">
      <w:pPr>
        <w:rPr>
          <w:rFonts w:hint="eastAsia"/>
        </w:rPr>
      </w:pPr>
      <w:r>
        <w:rPr>
          <w:rFonts w:hint="eastAsia"/>
        </w:rPr>
        <w:t>We look up to God the Father as the fountain of grace; and we look up to Jesus Christ as the fountain of our peace.</w:t>
      </w:r>
    </w:p>
    <w:p w14:paraId="48CC2FA9">
      <w:pPr>
        <w:rPr>
          <w:rFonts w:hint="eastAsia"/>
        </w:rPr>
      </w:pPr>
      <w:r>
        <w:rPr>
          <w:rFonts w:hint="eastAsia"/>
        </w:rPr>
        <w:t>我们仰望父神为恩惠的泉源；我们仰望耶稣基督为我们平安的泉源。</w:t>
      </w:r>
    </w:p>
    <w:p w14:paraId="7A4B7C12">
      <w:pPr>
        <w:rPr>
          <w:rFonts w:hint="eastAsia"/>
        </w:rPr>
      </w:pPr>
      <w:r>
        <w:rPr>
          <w:rFonts w:hint="eastAsia"/>
        </w:rPr>
        <w:t>But we are to look at the Holy Ghost as the revealer of both these from both.</w:t>
      </w:r>
    </w:p>
    <w:p w14:paraId="034862D6">
      <w:pPr>
        <w:rPr>
          <w:rFonts w:hint="eastAsia"/>
        </w:rPr>
      </w:pPr>
      <w:r>
        <w:rPr>
          <w:rFonts w:hint="eastAsia"/>
        </w:rPr>
        <w:t>但我们要看圣灵为从那两位格启示这两者的那一位。</w:t>
      </w:r>
    </w:p>
    <w:p w14:paraId="0442DE6D">
      <w:pPr>
        <w:rPr>
          <w:rFonts w:hint="eastAsia"/>
        </w:rPr>
      </w:pPr>
      <w:r>
        <w:rPr>
          <w:rFonts w:hint="eastAsia"/>
        </w:rPr>
        <w:t>You will understand the justness of this reason, why he omitted the mention of him by this like instance: when you make your prayers, (and a blessing is a kind of prayer,) you use to pray to the Father, and likewise in the name of Christ, but you do not at all, or seldom, read in all the Scriptures of prayers made to the Holy Ghost.</w:t>
      </w:r>
    </w:p>
    <w:p w14:paraId="214F00D7">
      <w:pPr>
        <w:rPr>
          <w:rFonts w:hint="eastAsia"/>
        </w:rPr>
      </w:pPr>
      <w:r>
        <w:rPr>
          <w:rFonts w:hint="eastAsia"/>
        </w:rPr>
        <w:t>你会通过这个类似的例子，理解他省略提及祂的理由之正当性：当你祷告时（祝福也是一种祷告），你习惯于向父祷告，也奉基督的名祷告，但在全部圣经中，你根本读不到或很少读到向圣灵作的祷告。</w:t>
      </w:r>
    </w:p>
    <w:p w14:paraId="0761B0A2">
      <w:pPr>
        <w:rPr>
          <w:rFonts w:hint="eastAsia"/>
        </w:rPr>
      </w:pPr>
      <w:r>
        <w:rPr>
          <w:rFonts w:hint="eastAsia"/>
        </w:rPr>
        <w:t>And why Because it is his office to make the prayers themselves, which you thus put up to the other two Persons, and therein lieth his honour.</w:t>
      </w:r>
    </w:p>
    <w:p w14:paraId="53AA3805">
      <w:pPr>
        <w:rPr>
          <w:rFonts w:hint="eastAsia"/>
        </w:rPr>
      </w:pPr>
      <w:r>
        <w:rPr>
          <w:rFonts w:hint="eastAsia"/>
        </w:rPr>
        <w:t>为何呢？因为造就你如此向其他两位格献上的祷告本身，就是祂的职分，祂的尊荣也正在于此。</w:t>
      </w:r>
    </w:p>
    <w:p w14:paraId="592FD201">
      <w:pPr>
        <w:rPr>
          <w:rFonts w:hint="eastAsia"/>
        </w:rPr>
      </w:pPr>
      <w:r>
        <w:rPr>
          <w:rFonts w:hint="eastAsia"/>
        </w:rPr>
        <w:t>Thus here, 'grace from God the Father, and peace from Jesus Christ;' but he that revealeth both these is the Spirit.</w:t>
      </w:r>
    </w:p>
    <w:p w14:paraId="246736E1">
      <w:pPr>
        <w:rPr>
          <w:rFonts w:hint="eastAsia"/>
        </w:rPr>
      </w:pPr>
      <w:r>
        <w:rPr>
          <w:rFonts w:hint="eastAsia"/>
        </w:rPr>
        <w:t>因此这里，“恩惠从父神而来，平安从耶稣基督而来”；但启示这两者的乃是圣灵。</w:t>
      </w:r>
    </w:p>
    <w:p w14:paraId="57D63803">
      <w:pPr>
        <w:rPr>
          <w:rFonts w:hint="eastAsia"/>
        </w:rPr>
      </w:pPr>
      <w:r>
        <w:rPr>
          <w:rFonts w:hint="eastAsia"/>
        </w:rPr>
        <w:t>I will shut up this with one scripture, wherein this our Apostle, making the same kind of prayer or blessing, confirmeth this notion, mentioning all these three several parts and influences of the three Persons in the same order and difference I have now given, and unto the same purpose: 2 Cor. 13:14, 'The grace of our Lord Jesus Christ, and the love of God, and the communion of the Holy Ghost, be with you,' &amp;c.</w:t>
      </w:r>
    </w:p>
    <w:p w14:paraId="7E85B05C">
      <w:pPr>
        <w:rPr>
          <w:rFonts w:hint="eastAsia"/>
        </w:rPr>
      </w:pPr>
      <w:r>
        <w:rPr>
          <w:rFonts w:hint="eastAsia"/>
        </w:rPr>
        <w:t>我将用一处经文来结束这一点，我们的这位使徒在作同样类型的祷告或祝福时，证实了这个观念，按我现在所给出的同样顺序和区别，为着同样的目的，提到了三位一体中所有这三个不同的部分和影响：林后 13:14，“愿主耶稣基督的恩惠、神的慈爱、圣灵的感动，常与你们众人同在！”等等。</w:t>
      </w:r>
    </w:p>
    <w:p w14:paraId="2658B266">
      <w:pPr>
        <w:rPr>
          <w:rFonts w:hint="eastAsia"/>
        </w:rPr>
      </w:pPr>
    </w:p>
    <w:p w14:paraId="2E2F6A75">
      <w:pPr>
        <w:rPr>
          <w:rFonts w:hint="eastAsia"/>
        </w:rPr>
      </w:pPr>
      <w:r>
        <w:rPr>
          <w:rFonts w:hint="eastAsia"/>
        </w:rPr>
        <w:t>To you.—That is, every one of you in particular.</w:t>
      </w:r>
    </w:p>
    <w:p w14:paraId="2DF3A949">
      <w:pPr>
        <w:rPr>
          <w:rFonts w:hint="eastAsia"/>
        </w:rPr>
      </w:pPr>
      <w:r>
        <w:rPr>
          <w:rFonts w:hint="eastAsia"/>
        </w:rPr>
        <w:t>归与你们。——就是，归与你们每一个人。</w:t>
      </w:r>
    </w:p>
    <w:p w14:paraId="4042D0C0">
      <w:pPr>
        <w:rPr>
          <w:rFonts w:hint="eastAsia"/>
        </w:rPr>
      </w:pPr>
      <w:r>
        <w:rPr>
          <w:rFonts w:hint="eastAsia"/>
        </w:rPr>
        <w:t>I will not omit this mention of the persons to whom these are wished, which was the third thing mentioned.</w:t>
      </w:r>
    </w:p>
    <w:p w14:paraId="0CD73A3C">
      <w:pPr>
        <w:rPr>
          <w:rFonts w:hint="eastAsia"/>
        </w:rPr>
      </w:pPr>
      <w:r>
        <w:rPr>
          <w:rFonts w:hint="eastAsia"/>
        </w:rPr>
        <w:t>我不会忽略对这些祝福所祝愿之对象的提及，这是所提到的第三件事。</w:t>
      </w:r>
    </w:p>
    <w:p w14:paraId="4F21D679">
      <w:pPr>
        <w:rPr>
          <w:rFonts w:hint="eastAsia"/>
        </w:rPr>
      </w:pPr>
      <w:r>
        <w:rPr>
          <w:rFonts w:hint="eastAsia"/>
        </w:rPr>
        <w:t>He had enstyled them saints and faithful in the first verse; and yet after that, wisheth grace and peace to them.</w:t>
      </w:r>
    </w:p>
    <w:p w14:paraId="7B14FCA6">
      <w:pPr>
        <w:rPr>
          <w:rFonts w:hint="eastAsia"/>
        </w:rPr>
      </w:pPr>
      <w:r>
        <w:rPr>
          <w:rFonts w:hint="eastAsia"/>
        </w:rPr>
        <w:t>他在第一节已称他们为圣徒和忠心的人；然而之后，又祝愿恩惠平安归与他们。</w:t>
      </w:r>
    </w:p>
    <w:p w14:paraId="081B79A4">
      <w:pPr>
        <w:rPr>
          <w:rFonts w:hint="eastAsia"/>
        </w:rPr>
      </w:pPr>
      <w:r>
        <w:rPr>
          <w:rFonts w:hint="eastAsia"/>
        </w:rPr>
        <w:t>Obs.—The best Christians here need peace, and to that and Christ's blood and satisfaction, which is alone the procurer of all our peace, to wash their souls daily with the efficiency mud spirits of that blood; and likewise for the acceptation even of their holiness and faithfulness they need grace too, the free favour of God.</w:t>
      </w:r>
    </w:p>
    <w:p w14:paraId="1EF141F9">
      <w:pPr>
        <w:rPr>
          <w:rFonts w:hint="eastAsia"/>
        </w:rPr>
      </w:pPr>
      <w:r>
        <w:rPr>
          <w:rFonts w:hint="eastAsia"/>
        </w:rPr>
        <w:t>观察。——这里最好的基督徒也需要平安，为此需要基督的血和满足，这血和满足是我们一切平安的唯一促成者，需要每日用那血的功效和灵来洗涤他们的灵魂；同样，即使是他们的圣洁和忠心要得蒙悦纳，他们也需要恩惠，即神白白的恩宠。</w:t>
      </w:r>
    </w:p>
    <w:p w14:paraId="61D2C7AB">
      <w:pPr>
        <w:rPr>
          <w:rFonts w:hint="eastAsia"/>
        </w:rPr>
      </w:pPr>
      <w:r>
        <w:rPr>
          <w:rFonts w:hint="eastAsia"/>
        </w:rPr>
        <w:t>'Grace and peace to you saints, and faithful Ephesians.'</w:t>
      </w:r>
    </w:p>
    <w:p w14:paraId="15F70E78">
      <w:pPr>
        <w:rPr>
          <w:rFonts w:hint="eastAsia"/>
        </w:rPr>
      </w:pPr>
      <w:r>
        <w:rPr>
          <w:rFonts w:hint="eastAsia"/>
        </w:rPr>
        <w:t>“愿恩惠平安归与你们这些圣徒，和忠心的以弗所人。”</w:t>
      </w:r>
    </w:p>
    <w:p w14:paraId="19F24D81">
      <w:pPr>
        <w:rPr>
          <w:rFonts w:hint="eastAsia"/>
        </w:rPr>
      </w:pPr>
      <w:r>
        <w:rPr>
          <w:rFonts w:hint="eastAsia"/>
        </w:rPr>
        <w:t>They both need the things themselves to be daily continued unto them; and their souls need to apprehend more of them, and about them, to have more enlarged revelation of them made to their faith.</w:t>
      </w:r>
    </w:p>
    <w:p w14:paraId="50B262E1">
      <w:pPr>
        <w:rPr>
          <w:rFonts w:hint="eastAsia"/>
        </w:rPr>
      </w:pPr>
      <w:r>
        <w:rPr>
          <w:rFonts w:hint="eastAsia"/>
        </w:rPr>
        <w:t>他们既需要这些事本身每日持续地临到他们；他们的灵魂也需要更多地认识它们，以及关于它们的事，需要有更广阔的启示向他们的信心显明。</w:t>
      </w:r>
    </w:p>
    <w:p w14:paraId="64DFA7A3">
      <w:pPr>
        <w:rPr>
          <w:rFonts w:hint="eastAsia"/>
        </w:rPr>
      </w:pPr>
      <w:r>
        <w:rPr>
          <w:rFonts w:hint="eastAsia"/>
        </w:rPr>
        <w:t>Hast thou peace already with God through faith?</w:t>
      </w:r>
    </w:p>
    <w:p w14:paraId="1FBF2870">
      <w:pPr>
        <w:rPr>
          <w:rFonts w:hint="eastAsia"/>
        </w:rPr>
      </w:pPr>
      <w:r>
        <w:rPr>
          <w:rFonts w:hint="eastAsia"/>
        </w:rPr>
        <w:t>你已因信与神和好了吗？</w:t>
      </w:r>
    </w:p>
    <w:p w14:paraId="6D0C4C09">
      <w:pPr>
        <w:rPr>
          <w:rFonts w:hint="eastAsia"/>
        </w:rPr>
      </w:pPr>
      <w:r>
        <w:rPr>
          <w:rFonts w:hint="eastAsia"/>
        </w:rPr>
        <w:t>Yet still thou hast guilt and doubtings; thy faith is mixed with unbelief; therefore thou needest more of peace, 'Peace be to you.'</w:t>
      </w:r>
    </w:p>
    <w:p w14:paraId="5C6E64BE">
      <w:pPr>
        <w:rPr>
          <w:rFonts w:hint="eastAsia"/>
        </w:rPr>
      </w:pPr>
      <w:r>
        <w:rPr>
          <w:rFonts w:hint="eastAsia"/>
        </w:rPr>
        <w:t>然而你仍有罪疚和疑惑；你的信心混杂着不信；因此你需要更多的平安，“愿你们平安。”</w:t>
      </w:r>
    </w:p>
    <w:p w14:paraId="280E6267">
      <w:pPr>
        <w:rPr>
          <w:rFonts w:hint="eastAsia"/>
        </w:rPr>
      </w:pPr>
      <w:r>
        <w:rPr>
          <w:rFonts w:hint="eastAsia"/>
        </w:rPr>
        <w:t>Again, hast thou assurance of God's love?</w:t>
      </w:r>
    </w:p>
    <w:p w14:paraId="47372A33">
      <w:pPr>
        <w:rPr>
          <w:rFonts w:hint="eastAsia"/>
        </w:rPr>
      </w:pPr>
      <w:r>
        <w:rPr>
          <w:rFonts w:hint="eastAsia"/>
        </w:rPr>
        <w:t>再者，你对神的爱有确据吗？</w:t>
      </w:r>
    </w:p>
    <w:p w14:paraId="07852258">
      <w:pPr>
        <w:rPr>
          <w:rFonts w:hint="eastAsia"/>
        </w:rPr>
      </w:pPr>
      <w:r>
        <w:rPr>
          <w:rFonts w:hint="eastAsia"/>
        </w:rPr>
        <w:t>Yet, oh how little dost thou know of it! (as Job speaks.)</w:t>
      </w:r>
    </w:p>
    <w:p w14:paraId="6DED37AB">
      <w:pPr>
        <w:rPr>
          <w:rFonts w:hint="eastAsia"/>
        </w:rPr>
      </w:pPr>
      <w:r>
        <w:rPr>
          <w:rFonts w:hint="eastAsia"/>
        </w:rPr>
        <w:t>然而，哦，你对它知道得何其少！（如约伯所说。）</w:t>
      </w:r>
    </w:p>
    <w:p w14:paraId="058ACF93">
      <w:pPr>
        <w:rPr>
          <w:rFonts w:hint="eastAsia"/>
        </w:rPr>
      </w:pPr>
      <w:r>
        <w:rPr>
          <w:rFonts w:hint="eastAsia"/>
        </w:rPr>
        <w:t>This grace and love of God and Christ passeth knowledge, Eph. 3:19.</w:t>
      </w:r>
    </w:p>
    <w:p w14:paraId="1BA59363">
      <w:pPr>
        <w:rPr>
          <w:rFonts w:hint="eastAsia"/>
        </w:rPr>
      </w:pPr>
      <w:r>
        <w:rPr>
          <w:rFonts w:hint="eastAsia"/>
        </w:rPr>
        <w:t>这神和基督的恩惠与爱是过于人所能测度的，弗 3:19。</w:t>
      </w:r>
    </w:p>
    <w:p w14:paraId="1535B977">
      <w:pPr>
        <w:rPr>
          <w:rFonts w:hint="eastAsia"/>
        </w:rPr>
      </w:pPr>
      <w:r>
        <w:rPr>
          <w:rFonts w:hint="eastAsia"/>
        </w:rPr>
        <w:t>As in like manner this peace is said to pass understanding, 2 Pet. 1:2; Phil. 4:7.</w:t>
      </w:r>
    </w:p>
    <w:p w14:paraId="033208D9">
      <w:pPr>
        <w:rPr>
          <w:rFonts w:hint="eastAsia"/>
        </w:rPr>
      </w:pPr>
      <w:r>
        <w:rPr>
          <w:rFonts w:hint="eastAsia"/>
        </w:rPr>
        <w:t>同样，这平安也被说是出人意外的，彼后 1:2；腓 4:7。</w:t>
      </w:r>
    </w:p>
    <w:p w14:paraId="2AE15E84">
      <w:pPr>
        <w:rPr>
          <w:rFonts w:hint="eastAsia"/>
        </w:rPr>
      </w:pPr>
      <w:r>
        <w:rPr>
          <w:rFonts w:hint="eastAsia"/>
        </w:rPr>
        <w:t>And this is the Apostle's meaning in his benediction in both Epistles, 'Grace and peace be multiplied (says he) through the knowledge of God (the Father and his love) and of Jesus our Lord' (and his satisfaction for you.)</w:t>
      </w:r>
    </w:p>
    <w:p w14:paraId="52FE5B06">
      <w:pPr>
        <w:rPr>
          <w:rFonts w:hint="eastAsia"/>
        </w:rPr>
      </w:pPr>
      <w:r>
        <w:rPr>
          <w:rFonts w:hint="eastAsia"/>
        </w:rPr>
        <w:t>这就是使徒在这两封书信的祝福中的意思，“愿恩惠、平安，因认识神（父和祂的爱）和我们主耶稣（和祂为你们的满足），多多地加给你们。”</w:t>
      </w:r>
    </w:p>
    <w:p w14:paraId="297834AF">
      <w:pPr>
        <w:rPr>
          <w:rFonts w:hint="eastAsia"/>
        </w:rPr>
      </w:pPr>
      <w:r>
        <w:rPr>
          <w:rFonts w:hint="eastAsia"/>
        </w:rPr>
        <w:t>Hence it in evident, that the communication of these to us is through our knowledge and apprehension thereof increased and multiplied; as also a further possession of them thereby.</w:t>
      </w:r>
    </w:p>
    <w:p w14:paraId="2BEDB828">
      <w:pPr>
        <w:rPr>
          <w:rFonts w:hint="eastAsia"/>
        </w:rPr>
      </w:pPr>
      <w:r>
        <w:rPr>
          <w:rFonts w:hint="eastAsia"/>
        </w:rPr>
        <w:t>因此显而易见，这些事传递给我们，是藉着我们对它们的认识和领会而增多和加增的；也是藉此而更深地拥有它们。</w:t>
      </w:r>
    </w:p>
    <w:p w14:paraId="34621173">
      <w:pPr>
        <w:rPr>
          <w:rFonts w:hint="eastAsia"/>
        </w:rPr>
      </w:pPr>
    </w:p>
    <w:p w14:paraId="295AD132">
      <w:pPr>
        <w:rPr>
          <w:rFonts w:hint="eastAsia"/>
        </w:rPr>
      </w:pPr>
      <w:r>
        <w:rPr>
          <w:rFonts w:hint="eastAsia"/>
        </w:rPr>
        <w:t>Many are the observations that interpreters, upon several Epistles, do from hence raise, for which I refer the reader to their comments.</w:t>
      </w:r>
    </w:p>
    <w:p w14:paraId="50BA7947">
      <w:pPr>
        <w:rPr>
          <w:rFonts w:hint="eastAsia"/>
        </w:rPr>
      </w:pPr>
      <w:r>
        <w:rPr>
          <w:rFonts w:hint="eastAsia"/>
        </w:rPr>
        <w:t>许多解经家从这里对几封书信提出了许多观察，我请读者参考他们的注释。</w:t>
      </w:r>
    </w:p>
    <w:p w14:paraId="40143F38">
      <w:pPr>
        <w:rPr>
          <w:rFonts w:hint="eastAsia"/>
        </w:rPr>
      </w:pPr>
      <w:r>
        <w:rPr>
          <w:rFonts w:hint="eastAsia"/>
        </w:rPr>
        <w:t>I shall sum up that which I would commend to you in this one Meditation.</w:t>
      </w:r>
    </w:p>
    <w:p w14:paraId="69F78390">
      <w:pPr>
        <w:rPr>
          <w:rFonts w:hint="eastAsia"/>
        </w:rPr>
      </w:pPr>
      <w:r>
        <w:rPr>
          <w:rFonts w:hint="eastAsia"/>
        </w:rPr>
        <w:t>我将把我愿向你们推荐的，总结在这一个默想中。</w:t>
      </w:r>
    </w:p>
    <w:p w14:paraId="177C69A7">
      <w:pPr>
        <w:rPr>
          <w:rFonts w:hint="eastAsia"/>
        </w:rPr>
      </w:pPr>
    </w:p>
    <w:p w14:paraId="37EB5853">
      <w:pPr>
        <w:rPr>
          <w:rFonts w:hint="eastAsia"/>
        </w:rPr>
      </w:pPr>
      <w:r>
        <w:rPr>
          <w:rFonts w:hint="eastAsia"/>
        </w:rPr>
        <w:t>Seeing the grace and free favour of God cast upon us, and peace with God, as a fruit of that favour und of Christ's satisfaction, are the sum of the apostles' ordinary wishes and salutes, (who to be sure in such a breviary would wish the highest, who were willing to impart their own souls to those saints they wrote to,) let this be a directory to us what to make the more ordinary and continual scope of our desires and prosecutions, even the obtaining peace with God, and grace of God.</w:t>
      </w:r>
    </w:p>
    <w:p w14:paraId="5B4D4EC1">
      <w:pPr>
        <w:rPr>
          <w:rFonts w:hint="eastAsia"/>
        </w:rPr>
      </w:pPr>
      <w:r>
        <w:rPr>
          <w:rFonts w:hint="eastAsia"/>
        </w:rPr>
        <w:t>既然神加在我们身上的恩惠和白白的恩宠，以及与神和好，作为那恩宠和基督满足的果子，是使徒们通常祝愿和问安的总和（他们当然会在这样的简短祝愿中祝愿最高的，他们愿意将自己的性命也分给他们写信的那些圣徒），让这成为我们的指南，指导我们把什么当作我们更平常和持续的渴望和追求的目标，就是得着与神的平安，和神的恩惠。</w:t>
      </w:r>
    </w:p>
    <w:p w14:paraId="25522E56">
      <w:pPr>
        <w:rPr>
          <w:rFonts w:hint="eastAsia"/>
        </w:rPr>
      </w:pPr>
      <w:r>
        <w:rPr>
          <w:rFonts w:hint="eastAsia"/>
        </w:rPr>
        <w:t>Seek this peace and ensue it, peace with God through Christ.</w:t>
      </w:r>
    </w:p>
    <w:p w14:paraId="2C68FC27">
      <w:pPr>
        <w:rPr>
          <w:rFonts w:hint="eastAsia"/>
        </w:rPr>
      </w:pPr>
      <w:r>
        <w:rPr>
          <w:rFonts w:hint="eastAsia"/>
        </w:rPr>
        <w:t>寻求这平安并追求它，藉着基督与神和好。</w:t>
      </w:r>
    </w:p>
    <w:p w14:paraId="6F73C278">
      <w:pPr>
        <w:rPr>
          <w:rFonts w:hint="eastAsia"/>
        </w:rPr>
      </w:pPr>
      <w:r>
        <w:rPr>
          <w:rFonts w:hint="eastAsia"/>
        </w:rPr>
        <w:t>And yet learn, from this apostolical addition, to seek grace also, and not to rest in peace, but to seek God's favour.</w:t>
      </w:r>
    </w:p>
    <w:p w14:paraId="1FBED849">
      <w:pPr>
        <w:rPr>
          <w:rFonts w:hint="eastAsia"/>
        </w:rPr>
      </w:pPr>
      <w:r>
        <w:rPr>
          <w:rFonts w:hint="eastAsia"/>
        </w:rPr>
        <w:t>并且，要从这使徒的补充中学习，也要寻求恩惠，不要满足于平安，而要寻求神的恩宠。</w:t>
      </w:r>
    </w:p>
    <w:p w14:paraId="009A9A08">
      <w:pPr>
        <w:rPr>
          <w:rFonts w:hint="eastAsia"/>
        </w:rPr>
      </w:pPr>
      <w:r>
        <w:rPr>
          <w:rFonts w:hint="eastAsia"/>
        </w:rPr>
        <w:t>Good and evangelical spirits cannot content themselves with peace; they must have grace too; God's heart and love to be set upon them, his good-will.</w:t>
      </w:r>
    </w:p>
    <w:p w14:paraId="04FAA4D2">
      <w:pPr>
        <w:rPr>
          <w:rFonts w:hint="eastAsia"/>
        </w:rPr>
      </w:pPr>
      <w:r>
        <w:rPr>
          <w:rFonts w:hint="eastAsia"/>
        </w:rPr>
        <w:t>善良和福音性的灵不能满足于平安；他们必须也要有恩惠；神的心和爱要放在他们身上，祂的善意。</w:t>
      </w:r>
    </w:p>
    <w:p w14:paraId="550B693C">
      <w:pPr>
        <w:rPr>
          <w:rFonts w:hint="eastAsia"/>
        </w:rPr>
      </w:pPr>
      <w:r>
        <w:rPr>
          <w:rFonts w:hint="eastAsia"/>
        </w:rPr>
        <w:t>Seek to be pardoned, but above all seek to be beloved.</w:t>
      </w:r>
    </w:p>
    <w:p w14:paraId="763FCDE2">
      <w:pPr>
        <w:rPr>
          <w:rFonts w:hint="eastAsia"/>
        </w:rPr>
      </w:pPr>
      <w:r>
        <w:rPr>
          <w:rFonts w:hint="eastAsia"/>
        </w:rPr>
        <w:t>寻求被赦免，但最重要的是寻求被爱。</w:t>
      </w:r>
    </w:p>
    <w:p w14:paraId="35AA557A">
      <w:pPr>
        <w:ind w:left="0" w:leftChars="0" w:firstLine="0" w:firstLineChars="0"/>
        <w:rPr>
          <w:rFonts w:hint="eastAsia"/>
        </w:rPr>
      </w:pPr>
    </w:p>
    <w:p w14:paraId="511E2056">
      <w:pPr>
        <w:rPr>
          <w:rFonts w:hint="eastAsia"/>
        </w:rPr>
      </w:pPr>
    </w:p>
    <w:p w14:paraId="7B7367A0">
      <w:pPr>
        <w:pStyle w:val="2"/>
        <w:bidi w:val="0"/>
        <w:rPr>
          <w:rFonts w:hint="eastAsia"/>
        </w:rPr>
      </w:pPr>
      <w:r>
        <w:rPr>
          <w:rFonts w:hint="eastAsia"/>
        </w:rPr>
        <w:t>SERMON II</w:t>
      </w:r>
    </w:p>
    <w:p w14:paraId="5E8B4C9B">
      <w:pPr>
        <w:pStyle w:val="2"/>
        <w:bidi w:val="0"/>
        <w:rPr>
          <w:rFonts w:hint="eastAsia" w:eastAsia="宋体"/>
          <w:lang w:val="en-US" w:eastAsia="zh-CN"/>
        </w:rPr>
      </w:pPr>
      <w:r>
        <w:rPr>
          <w:rFonts w:hint="eastAsia" w:eastAsia="宋体"/>
          <w:lang w:val="en-US" w:eastAsia="zh-CN"/>
        </w:rPr>
        <w:t>第</w:t>
      </w:r>
      <w:r>
        <w:rPr>
          <w:rFonts w:hint="eastAsia"/>
        </w:rPr>
        <w:t>二</w:t>
      </w:r>
      <w:r>
        <w:rPr>
          <w:rFonts w:hint="eastAsia" w:eastAsia="宋体"/>
          <w:lang w:val="en-US" w:eastAsia="zh-CN"/>
        </w:rPr>
        <w:t>讲</w:t>
      </w:r>
    </w:p>
    <w:p w14:paraId="4F6AA740">
      <w:pPr>
        <w:rPr>
          <w:rFonts w:hint="eastAsia"/>
        </w:rPr>
      </w:pPr>
      <w:r>
        <w:rPr>
          <w:rFonts w:hint="eastAsia"/>
        </w:rPr>
        <w:t>Blessed be the God and Father of our Lord Jesus Christ, who hath blessed us with all spiritual blessings in heavenly places [or in heavenly things] in Christ.—VER. 3.</w:t>
      </w:r>
    </w:p>
    <w:p w14:paraId="1D5CFF38">
      <w:pPr>
        <w:rPr>
          <w:rFonts w:hint="eastAsia"/>
        </w:rPr>
      </w:pPr>
      <w:r>
        <w:rPr>
          <w:rFonts w:hint="eastAsia"/>
        </w:rPr>
        <w:t>愿颂赞归与我们主耶稣基督的父神！祂在基督里曾赐给我们天上〔或在属天的事上〕各样属灵的福气。——第3节。</w:t>
      </w:r>
    </w:p>
    <w:p w14:paraId="74579397">
      <w:pPr>
        <w:rPr>
          <w:rFonts w:hint="eastAsia"/>
        </w:rPr>
      </w:pPr>
      <w:r>
        <w:rPr>
          <w:rFonts w:hint="eastAsia"/>
        </w:rPr>
        <w:t>THE holy heart of this blessed Apostle was so full in his own person of being blessed by God, that he falls a blessing him as soon as he begins to speak.</w:t>
      </w:r>
    </w:p>
    <w:p w14:paraId="0AEBDE04">
      <w:pPr>
        <w:rPr>
          <w:rFonts w:hint="eastAsia"/>
        </w:rPr>
      </w:pPr>
      <w:r>
        <w:rPr>
          <w:rFonts w:hint="eastAsia"/>
        </w:rPr>
        <w:t>这位蒙福使徒圣洁的心，他自己是如此充满被神赐福的感受，以至于他一开始说话就颂赞祂。</w:t>
      </w:r>
    </w:p>
    <w:p w14:paraId="1054CA0A">
      <w:pPr>
        <w:rPr>
          <w:rFonts w:hint="eastAsia"/>
        </w:rPr>
      </w:pPr>
      <w:r>
        <w:rPr>
          <w:rFonts w:hint="eastAsia"/>
        </w:rPr>
        <w:t>It is his first word he begins the body of this epistle with, and continues the same course and way of blessing God through the first half of the chapter unto ver. 15.</w:t>
      </w:r>
    </w:p>
    <w:p w14:paraId="25DBAA5B">
      <w:pPr>
        <w:rPr>
          <w:rFonts w:hint="eastAsia"/>
        </w:rPr>
      </w:pPr>
      <w:r>
        <w:rPr>
          <w:rFonts w:hint="eastAsia"/>
        </w:rPr>
        <w:t>这是他开始这封书信正文的第一个词，并且他继续以同样的方式颂赞神，直到本章前半部分的第15节。</w:t>
      </w:r>
    </w:p>
    <w:p w14:paraId="64AB3AF5">
      <w:pPr>
        <w:rPr>
          <w:rFonts w:hint="eastAsia"/>
        </w:rPr>
      </w:pPr>
      <w:r>
        <w:rPr>
          <w:rFonts w:hint="eastAsia"/>
        </w:rPr>
        <w:t>And then he enters upon and opens another view of giving thanks, and pouring out prayers for these Ephesians, although this of blessing God far excels both thanksgiving and prayer, as I shall afterwards shew.</w:t>
      </w:r>
    </w:p>
    <w:p w14:paraId="6ED7DBDD">
      <w:pPr>
        <w:rPr>
          <w:rFonts w:hint="eastAsia"/>
        </w:rPr>
      </w:pPr>
      <w:r>
        <w:rPr>
          <w:rFonts w:hint="eastAsia"/>
        </w:rPr>
        <w:t>然后，他开始并展开另一个视角，为这些以弗所人献上感谢和倾心祈祷，尽管这颂赞神远超过感谢和祷告，我稍后会说明。</w:t>
      </w:r>
    </w:p>
    <w:p w14:paraId="3F3CA99E">
      <w:pPr>
        <w:rPr>
          <w:rFonts w:hint="eastAsia"/>
        </w:rPr>
      </w:pPr>
      <w:r>
        <w:rPr>
          <w:rFonts w:hint="eastAsia"/>
        </w:rPr>
        <w:t>But still under one or other of these ways of worshipping God, either prayer or thanksgiving or blessing, which are the highest strains of immediate worship we can perform to God, or at least with the materials for these, he goes on to fill up the rest of the first chapter.</w:t>
      </w:r>
    </w:p>
    <w:p w14:paraId="3AE8D0B7">
      <w:pPr>
        <w:rPr>
          <w:rFonts w:hint="eastAsia"/>
        </w:rPr>
      </w:pPr>
      <w:r>
        <w:rPr>
          <w:rFonts w:hint="eastAsia"/>
        </w:rPr>
        <w:t>但他仍然用这些敬拜神的方式之一，或是祷告，或是感谢，或是颂赞，这些是我们能向神献上的最崇高的直接敬拜，或者至少用这些材料，他继续填满了第一章的其余部分。</w:t>
      </w:r>
    </w:p>
    <w:p w14:paraId="67EB4141">
      <w:pPr>
        <w:rPr>
          <w:rFonts w:hint="eastAsia"/>
        </w:rPr>
      </w:pPr>
      <w:r>
        <w:rPr>
          <w:rFonts w:hint="eastAsia"/>
        </w:rPr>
        <w:t>Yes, and after that being finished, he still continues matter of thanksgiving and blessing to the end of the second chapter throughout.</w:t>
      </w:r>
    </w:p>
    <w:p w14:paraId="09F569DA">
      <w:pPr>
        <w:rPr>
          <w:rFonts w:hint="eastAsia"/>
        </w:rPr>
      </w:pPr>
      <w:r>
        <w:rPr>
          <w:rFonts w:hint="eastAsia"/>
        </w:rPr>
        <w:t>是的，在那完成之后，他仍然继续以感谢和颂赞的内容贯穿第二章的结尾。</w:t>
      </w:r>
    </w:p>
    <w:p w14:paraId="14CCEC8F">
      <w:pPr>
        <w:rPr>
          <w:rFonts w:hint="eastAsia"/>
        </w:rPr>
      </w:pPr>
    </w:p>
    <w:p w14:paraId="207BE331">
      <w:pPr>
        <w:rPr>
          <w:rFonts w:hint="eastAsia"/>
        </w:rPr>
      </w:pPr>
      <w:r>
        <w:rPr>
          <w:rFonts w:hint="eastAsia"/>
        </w:rPr>
        <w:t>And here the occasion that inflamed him to pour forth such a food of blessing &amp;c., comes duly to be noticed by us.</w:t>
      </w:r>
    </w:p>
    <w:p w14:paraId="54ACAAA0">
      <w:pPr>
        <w:rPr>
          <w:rFonts w:hint="eastAsia"/>
        </w:rPr>
      </w:pPr>
      <w:r>
        <w:rPr>
          <w:rFonts w:hint="eastAsia"/>
        </w:rPr>
        <w:t>在此，那激发他倾倒出如此洪流般祝福的缘由，值得我们适时地注意。</w:t>
      </w:r>
    </w:p>
    <w:p w14:paraId="10AAD05F">
      <w:pPr>
        <w:rPr>
          <w:rFonts w:hint="eastAsia"/>
        </w:rPr>
      </w:pPr>
      <w:r>
        <w:rPr>
          <w:rFonts w:hint="eastAsia"/>
        </w:rPr>
        <w:t>And oh how abundantly did his hear use to overflow, if he fell but into this argument from that occasion, and entertained but the thoughts of it!</w:t>
      </w:r>
    </w:p>
    <w:p w14:paraId="3E47AD27">
      <w:pPr>
        <w:rPr>
          <w:rFonts w:hint="eastAsia"/>
        </w:rPr>
      </w:pPr>
      <w:r>
        <w:rPr>
          <w:rFonts w:hint="eastAsia"/>
        </w:rPr>
        <w:t>哦，如果他只是因那个缘由而陷入这个论题，并且只是思想到它，他的心是何等丰盛地满溢出来！</w:t>
      </w:r>
    </w:p>
    <w:p w14:paraId="556F1FD3">
      <w:pPr>
        <w:rPr>
          <w:rFonts w:hint="eastAsia"/>
        </w:rPr>
      </w:pPr>
      <w:r>
        <w:rPr>
          <w:rFonts w:hint="eastAsia"/>
        </w:rPr>
        <w:t>You may for an instance thereof, though all his epistles testify it, but read over those passages of his in his first Epistle to the Thessalonians, which he begins even as he doth this chapter, Eph. 1:4.</w:t>
      </w:r>
    </w:p>
    <w:p w14:paraId="7C7D85A8">
      <w:pPr>
        <w:rPr>
          <w:rFonts w:hint="eastAsia"/>
        </w:rPr>
      </w:pPr>
      <w:r>
        <w:rPr>
          <w:rFonts w:hint="eastAsia"/>
        </w:rPr>
        <w:t>你可以举一个例子，虽然他所有的书信都证明了这一点，但只要读一遍他在帖撒罗尼迦前书中的那些段落，他开始那封信的方式，就如同他开始本章一样，弗 1:4。</w:t>
      </w:r>
    </w:p>
    <w:p w14:paraId="644017CB">
      <w:pPr>
        <w:rPr>
          <w:rFonts w:hint="eastAsia"/>
        </w:rPr>
      </w:pPr>
      <w:r>
        <w:rPr>
          <w:rFonts w:hint="eastAsia"/>
        </w:rPr>
        <w:t>'Knowing their election of God.'</w:t>
      </w:r>
    </w:p>
    <w:p w14:paraId="36F37280">
      <w:pPr>
        <w:rPr>
          <w:rFonts w:hint="eastAsia"/>
        </w:rPr>
      </w:pPr>
      <w:r>
        <w:rPr>
          <w:rFonts w:hint="eastAsia"/>
        </w:rPr>
        <w:t>“因为知道你们是蒙神拣选的。”</w:t>
      </w:r>
    </w:p>
    <w:p w14:paraId="26FFB9E7">
      <w:pPr>
        <w:rPr>
          <w:rFonts w:hint="eastAsia"/>
        </w:rPr>
      </w:pPr>
      <w:r>
        <w:rPr>
          <w:rFonts w:hint="eastAsia"/>
        </w:rPr>
        <w:t>How? By the fruits of it throughout his ministry, as the instrument.</w:t>
      </w:r>
    </w:p>
    <w:p w14:paraId="15637FB2">
      <w:pPr>
        <w:rPr>
          <w:rFonts w:hint="eastAsia"/>
        </w:rPr>
      </w:pPr>
      <w:r>
        <w:rPr>
          <w:rFonts w:hint="eastAsia"/>
        </w:rPr>
        <w:t>如何知道？藉着他作为器皿的事工中所结出的果子。</w:t>
      </w:r>
    </w:p>
    <w:p w14:paraId="59E836AD">
      <w:pPr>
        <w:rPr>
          <w:rFonts w:hint="eastAsia"/>
        </w:rPr>
      </w:pPr>
      <w:r>
        <w:rPr>
          <w:rFonts w:hint="eastAsia"/>
        </w:rPr>
        <w:t>'For our gospel', says he, 'came unto you, not in word only, but in power.'</w:t>
      </w:r>
    </w:p>
    <w:p w14:paraId="0229DF5D">
      <w:pPr>
        <w:rPr>
          <w:rFonts w:hint="eastAsia"/>
        </w:rPr>
      </w:pPr>
      <w:r>
        <w:rPr>
          <w:rFonts w:hint="eastAsia"/>
        </w:rPr>
        <w:t>他说，“因为我们的福音传到你们那里，不独在乎言语，也在乎权能。”</w:t>
      </w:r>
    </w:p>
    <w:p w14:paraId="0852B717">
      <w:pPr>
        <w:rPr>
          <w:rFonts w:hint="eastAsia"/>
        </w:rPr>
      </w:pPr>
      <w:r>
        <w:rPr>
          <w:rFonts w:hint="eastAsia"/>
        </w:rPr>
        <w:t>And how exemplarily they turned from idols to wait for Christ from heaven, through that his ministry, which brought forth all these fruits amongst them, as it hath done over the world!</w:t>
      </w:r>
    </w:p>
    <w:p w14:paraId="2127DC81">
      <w:pPr>
        <w:rPr>
          <w:rFonts w:hint="eastAsia"/>
        </w:rPr>
      </w:pPr>
      <w:r>
        <w:rPr>
          <w:rFonts w:hint="eastAsia"/>
        </w:rPr>
        <w:t>他们如何典范地离弃偶像，等候基督从天降临，藉着他的事工，这事工在他们中间结出了所有这些果子，正如它在全世界所做的一样！</w:t>
      </w:r>
    </w:p>
    <w:p w14:paraId="163A3821">
      <w:pPr>
        <w:rPr>
          <w:rFonts w:hint="eastAsia"/>
        </w:rPr>
      </w:pPr>
      <w:r>
        <w:rPr>
          <w:rFonts w:hint="eastAsia"/>
        </w:rPr>
        <w:t>And having thus begun and fallen into this argument, as I said, he proves so concerned, as he knows not how to get out or to set bounds to his affections.</w:t>
      </w:r>
    </w:p>
    <w:p w14:paraId="1BA4EDDF">
      <w:pPr>
        <w:rPr>
          <w:rFonts w:hint="eastAsia"/>
        </w:rPr>
      </w:pPr>
      <w:r>
        <w:rPr>
          <w:rFonts w:hint="eastAsia"/>
        </w:rPr>
        <w:t>并且，正如我所说，他如此开始并陷入这个论题之后，他变得如此投入，以至于他不知道如何脱身或限制自己的情感。</w:t>
      </w:r>
    </w:p>
    <w:p w14:paraId="13E6047F">
      <w:pPr>
        <w:rPr>
          <w:rFonts w:hint="eastAsia"/>
        </w:rPr>
      </w:pPr>
      <w:r>
        <w:rPr>
          <w:rFonts w:hint="eastAsia"/>
        </w:rPr>
        <w:t>Read on 1 Thess 2:8, 'So being affectionately desirous of you, we were willing to have imparted unto you, not the gospel of god only, but also our own souls;' and chap. 3:7, the joy hereof was so great, that it swallowed up the afflictions of all his sufferings, 'Therefore, brethern, we were comforted over you in all our afflictions and distress by your faith; for now we live, if you stand fast in the Lord: for what thanks can we render to God again for you, for all the joy wherewith we joy for your sakes before our God?'</w:t>
      </w:r>
    </w:p>
    <w:p w14:paraId="6DC30C19">
      <w:pPr>
        <w:rPr>
          <w:rFonts w:hint="eastAsia"/>
        </w:rPr>
      </w:pPr>
      <w:r>
        <w:rPr>
          <w:rFonts w:hint="eastAsia"/>
        </w:rPr>
        <w:t>继续读帖前 2:8，“我们既是这样爱你们，不但愿意将神的福音给你们，连自己的性命也愿意给你们”；以及第3章7节，这喜乐是如此之大，以至于吞噬了他所有苦难的折磨，“所以，弟兄们，我们在一切困苦患难之中，因你们的信心就得了安慰。你们若靠主站立得稳，我们就活了。我们在神面前，因着你们的缘故，是何等的喜乐！为这一切喜乐，可用何等的感谢为你们报答神呢？”</w:t>
      </w:r>
    </w:p>
    <w:p w14:paraId="08D3387B">
      <w:pPr>
        <w:rPr>
          <w:rFonts w:hint="eastAsia"/>
        </w:rPr>
      </w:pPr>
      <w:r>
        <w:rPr>
          <w:rFonts w:hint="eastAsia"/>
        </w:rPr>
        <w:t>Thus he, when he took pen to write this Epistle, or otherwise to dictate it, the first thing the Hold Ghost filled him with was the consideration of all these blessings vouchsafed these Ephesians, which he enumerates together with this remembrance conjoined therewith.</w:t>
      </w:r>
    </w:p>
    <w:p w14:paraId="1521271E">
      <w:pPr>
        <w:rPr>
          <w:rFonts w:hint="eastAsia"/>
        </w:rPr>
      </w:pPr>
      <w:r>
        <w:rPr>
          <w:rFonts w:hint="eastAsia"/>
        </w:rPr>
        <w:t>因此，当他提笔写这封书信，或口述它时，圣灵首先充满他的，是对赐给这些以弗所人所有这些祝福的思量，他列举这些祝福，并与之相连地记念着。</w:t>
      </w:r>
    </w:p>
    <w:p w14:paraId="4F5A06B5">
      <w:pPr>
        <w:rPr>
          <w:rFonts w:hint="eastAsia"/>
        </w:rPr>
      </w:pPr>
      <w:r>
        <w:rPr>
          <w:rFonts w:hint="eastAsia"/>
        </w:rPr>
        <w:t>Thus all these blessings and matters of thanksgiving were all and every one of them the fruits of his own doings; that is, the very fruits of his own ministry and preaching; which, besides the glory and riches of God's grace towards those persons he writes to, did deeply affect him.</w:t>
      </w:r>
    </w:p>
    <w:p w14:paraId="7B414BC9">
      <w:pPr>
        <w:rPr>
          <w:rFonts w:hint="eastAsia"/>
        </w:rPr>
      </w:pPr>
      <w:r>
        <w:rPr>
          <w:rFonts w:hint="eastAsia"/>
        </w:rPr>
        <w:t>因此，所有这些祝福和感恩的事，都是他自己作为的果子；也就是说，是他自己事工和讲道的果子；这除了神对他写信之人的恩典的荣耀和丰富之外，也深深地感动了他。</w:t>
      </w:r>
    </w:p>
    <w:p w14:paraId="7C0C5B52">
      <w:pPr>
        <w:rPr>
          <w:rFonts w:hint="eastAsia"/>
        </w:rPr>
      </w:pPr>
      <w:r>
        <w:rPr>
          <w:rFonts w:hint="eastAsia"/>
        </w:rPr>
        <w:t>Besides this, the memory of what had passed, and he had cause to remember them by a good token, he knew what he had preached, and remembered how they had been wrought upon thereby.</w:t>
      </w:r>
    </w:p>
    <w:p w14:paraId="277A7377">
      <w:pPr>
        <w:rPr>
          <w:rFonts w:hint="eastAsia"/>
        </w:rPr>
      </w:pPr>
      <w:r>
        <w:rPr>
          <w:rFonts w:hint="eastAsia"/>
        </w:rPr>
        <w:t>除此之外，对过去事情的记忆，以及他有充分理由凭着一个美好的记号来记念他们，他知道他所传讲的，并记得他们是如何因此被感化的。</w:t>
      </w:r>
    </w:p>
    <w:p w14:paraId="49D2D84A">
      <w:pPr>
        <w:rPr>
          <w:rFonts w:hint="eastAsia"/>
        </w:rPr>
      </w:pPr>
      <w:r>
        <w:rPr>
          <w:rFonts w:hint="eastAsia"/>
        </w:rPr>
        <w:t>For he had afore this Epistle, for three years' space, laboured amongst them night and day, publicly and privately, from house to house, in preaching and that with tears; as in his last farewell sermon to the elders of this very church himself relateth, when he told them they should see his face no more, and so that he should never any more preach to them again; and how much his heart and theirs was affected with that speech, the story of it and that Hs sermon doth sufficiently inform you.</w:t>
      </w:r>
    </w:p>
    <w:p w14:paraId="12B98FD4">
      <w:pPr>
        <w:rPr>
          <w:rFonts w:hint="eastAsia"/>
        </w:rPr>
      </w:pPr>
      <w:r>
        <w:rPr>
          <w:rFonts w:hint="eastAsia"/>
        </w:rPr>
        <w:t>因为在这封书信之前，他曾在他们中间劳苦了三年之久，昼夜不停，公开地、私下地，挨家挨户地，带着眼泪传道；正如他自己在这同一个教会长老的最后告别讲道中所述，当他告诉他们将再也见不到他的面，因此他再也不能向他们讲道了；他和他们的心是何等被那番话所感动，那段故事和他的讲道足以告诉你。</w:t>
      </w:r>
    </w:p>
    <w:p w14:paraId="1C6FB114">
      <w:pPr>
        <w:rPr>
          <w:rFonts w:hint="eastAsia"/>
        </w:rPr>
      </w:pPr>
    </w:p>
    <w:p w14:paraId="416E6AAA">
      <w:pPr>
        <w:rPr>
          <w:rFonts w:hint="eastAsia"/>
        </w:rPr>
      </w:pPr>
      <w:r>
        <w:rPr>
          <w:rFonts w:hint="eastAsia"/>
        </w:rPr>
        <w:t>Now, then, a little observe his speech in that farewell sermon, in which he makes a sum of his forepast ministry in that city, though but in general speeches; as how he had 'not shunned to declare all the counsel of God to them,' Acts 20:27; and above all thereof to make a display of the grace of God in the gospel, wherewith he saith he had finished 'the ministry which I have received from our Lord Jesus, to testify the gospel of the grace of God,' ver. 24.</w:t>
      </w:r>
    </w:p>
    <w:p w14:paraId="15A53B94">
      <w:pPr>
        <w:rPr>
          <w:rFonts w:hint="eastAsia"/>
        </w:rPr>
      </w:pPr>
      <w:r>
        <w:rPr>
          <w:rFonts w:hint="eastAsia"/>
        </w:rPr>
        <w:t>那么，现在，稍微观察一下他在那篇告别讲道中的言辞，他在其中总结了他在那城里过往的事工，尽管只是泛泛而谈；比如他如何“没有一样避讳不传给你们的”，徒 20:27；最重要的是要彰显神在福音中的恩典，他藉此说他已经完成了“从主耶稣所领受的职事，证明神恩惠的福音”，第24节。</w:t>
      </w:r>
    </w:p>
    <w:p w14:paraId="79F923BC">
      <w:pPr>
        <w:rPr>
          <w:rFonts w:hint="eastAsia"/>
        </w:rPr>
      </w:pPr>
      <w:r>
        <w:rPr>
          <w:rFonts w:hint="eastAsia"/>
        </w:rPr>
        <w:t>And then let us but compare the first part of this Epistle, which contains the fruits I speak of; and they do answer to these his declarations of the matter of his preaching, related in that farewell sermon.</w:t>
      </w:r>
    </w:p>
    <w:p w14:paraId="4E99F305">
      <w:pPr>
        <w:rPr>
          <w:rFonts w:hint="eastAsia"/>
        </w:rPr>
      </w:pPr>
      <w:r>
        <w:rPr>
          <w:rFonts w:hint="eastAsia"/>
        </w:rPr>
        <w:t>然后让我们比较一下这封书信的第一部分，其中包含了我说过的那些果子；它们确实与他在那篇告别讲道中所述的、他讲道内容的宣告相符。</w:t>
      </w:r>
    </w:p>
    <w:p w14:paraId="6EDEE8F1">
      <w:pPr>
        <w:rPr>
          <w:rFonts w:hint="eastAsia"/>
        </w:rPr>
      </w:pPr>
      <w:r>
        <w:rPr>
          <w:rFonts w:hint="eastAsia"/>
        </w:rPr>
        <w:t>In the fifth verse of this chapter, he mentions God's having chosen them in Christ, and having predestinated them to the adoption of children, to the praise of the glory of his grace.</w:t>
      </w:r>
    </w:p>
    <w:p w14:paraId="31D29BFE">
      <w:pPr>
        <w:rPr>
          <w:rFonts w:hint="eastAsia"/>
        </w:rPr>
      </w:pPr>
      <w:r>
        <w:rPr>
          <w:rFonts w:hint="eastAsia"/>
        </w:rPr>
        <w:t>在本章第五节，他提到神在基督里拣选了他们，并预定他们得儿子的名分，使祂荣耀的恩典得着称赞。</w:t>
      </w:r>
    </w:p>
    <w:p w14:paraId="344B3CF9">
      <w:pPr>
        <w:rPr>
          <w:rFonts w:hint="eastAsia"/>
        </w:rPr>
      </w:pPr>
      <w:r>
        <w:rPr>
          <w:rFonts w:hint="eastAsia"/>
        </w:rPr>
        <w:t>Whereby it sufficiently appears that the doctrines of election and predestination, in all the points of them, he certainly had in his ministry gone over, and were the points he had instructed them in, and had taught them fully; otherwise had he not declared all the counsel of God, (whereof specially the doctrines of election and predestination do eminently in the New Testament bear that very name of the counsel of the Almighty within himself,) and how could he have said, that He had elected and predestinated them, had he kept back anything that was profitable for them?</w:t>
      </w:r>
    </w:p>
    <w:p w14:paraId="5A150728">
      <w:pPr>
        <w:rPr>
          <w:rFonts w:hint="eastAsia"/>
        </w:rPr>
      </w:pPr>
      <w:r>
        <w:rPr>
          <w:rFonts w:hint="eastAsia"/>
        </w:rPr>
        <w:t>由此足以看出，关于拣选和预定的教义，及其所有要点，他肯定在他的事工中都讲过了，是他就这些要点教导过他们，并且是完全教导了他们；否则他就没有传讲神全部的旨意了，（其中拣选和预定的教义在新约中尤其突出地被称为全能者自己里面的旨意，）如果他有所保留，把任何于他们有益的事扣下，他又怎能说祂已经拣选并预定了他们呢？</w:t>
      </w:r>
    </w:p>
    <w:p w14:paraId="2FC976C5">
      <w:pPr>
        <w:rPr>
          <w:rFonts w:hint="eastAsia"/>
        </w:rPr>
      </w:pPr>
    </w:p>
    <w:p w14:paraId="25EB0F96">
      <w:pPr>
        <w:rPr>
          <w:rFonts w:hint="eastAsia"/>
        </w:rPr>
      </w:pPr>
      <w:r>
        <w:rPr>
          <w:rFonts w:hint="eastAsia"/>
        </w:rPr>
        <w:t>Well, he goes on first, 'In which glory and riches of his grace he hath abounded towards us, in all wisdom and prudence, having made known to us the mystery of his will,' in which words he tells us here again that this he had preached, 'according to his good pleasure, which he hath purposed in himself,' which in the eleventh verse he styles 'the counsel of his own will.'</w:t>
      </w:r>
    </w:p>
    <w:p w14:paraId="2BDFA5BC">
      <w:pPr>
        <w:rPr>
          <w:rFonts w:hint="eastAsia"/>
        </w:rPr>
      </w:pPr>
      <w:r>
        <w:rPr>
          <w:rFonts w:hint="eastAsia"/>
        </w:rPr>
        <w:t>好，他首先继续说，“这恩典是神用诸般智慧聪明，充充足足赏给我们的，都是照祂自己所预定的美意，叫我们知道祂旨意的奥秘，”在这些话中，他再次告诉我们他传讲过这个，“照着祂的喜悦，就是祂在自己里面所预定的”，这在第十一节他称之为“祂旨意所定的”。</w:t>
      </w:r>
    </w:p>
    <w:p w14:paraId="08A13838">
      <w:pPr>
        <w:rPr>
          <w:rFonts w:hint="eastAsia"/>
        </w:rPr>
      </w:pPr>
      <w:r>
        <w:rPr>
          <w:rFonts w:hint="eastAsia"/>
        </w:rPr>
        <w:t>And again, ver. 11, out of which it was 'he had predestinated us to obtain an inheritance according to the purposes of him who worketh (both this, as) all things (else) according to the counsel of his own will.'</w:t>
      </w:r>
    </w:p>
    <w:p w14:paraId="7833EF37">
      <w:pPr>
        <w:rPr>
          <w:rFonts w:hint="eastAsia"/>
        </w:rPr>
      </w:pPr>
      <w:r>
        <w:rPr>
          <w:rFonts w:hint="eastAsia"/>
        </w:rPr>
        <w:t>并且，第11节，正是出于此，“我们也在祂里面得了基业；这原是那位随己意行作万事（包括此事以及其他所有事）的，照着祂旨意所预定的。”</w:t>
      </w:r>
    </w:p>
    <w:p w14:paraId="4E854E88">
      <w:pPr>
        <w:rPr>
          <w:rFonts w:hint="eastAsia"/>
        </w:rPr>
      </w:pPr>
      <w:r>
        <w:rPr>
          <w:rFonts w:hint="eastAsia"/>
        </w:rPr>
        <w:t>So that the matter for which he here blesses God, wrought and accomplished in and upon their hearts, will be found answering, as the print does to the seal, that is, of his ministry.</w:t>
      </w:r>
    </w:p>
    <w:p w14:paraId="49C75238">
      <w:pPr>
        <w:rPr>
          <w:rFonts w:hint="eastAsia"/>
        </w:rPr>
      </w:pPr>
      <w:r>
        <w:rPr>
          <w:rFonts w:hint="eastAsia"/>
        </w:rPr>
        <w:t>所以，他在此颂赞神的事，就是在那印记，即他的事工上，在他们心中作成并成就的，将会被发现是与之相符的，如同印记与印章相符。</w:t>
      </w:r>
    </w:p>
    <w:p w14:paraId="52578F40">
      <w:pPr>
        <w:rPr>
          <w:rFonts w:hint="eastAsia"/>
        </w:rPr>
      </w:pPr>
      <w:r>
        <w:rPr>
          <w:rFonts w:hint="eastAsia"/>
        </w:rPr>
        <w:t>His doctrine namely, (as he recapitulates it in that sermon Acts 20, and that it has been the pith and principal sum of all his former sermons,) which had been to testify the grace of God in the gospel, and to open all the counsels of God in and about man's salvation; in which he had concealed nothing that was profitable unto them, (as he professeth,) that might work repentance towards God, and faith towards our Lord Jesus Christ, ver. 20, 21.</w:t>
      </w:r>
    </w:p>
    <w:p w14:paraId="65BAECC3">
      <w:pPr>
        <w:rPr>
          <w:rFonts w:hint="eastAsia"/>
        </w:rPr>
      </w:pPr>
      <w:r>
        <w:rPr>
          <w:rFonts w:hint="eastAsia"/>
        </w:rPr>
        <w:t>即他的教义（正如他在使徒行传20章那篇讲道中重述的，那也是他以前所有讲道的精髓和主要总纲），就是为福音中神的恩典作见证，并开启神关于人救恩的一切旨意；在其中，他（如他所宣称的）没有隐藏任何对他们有益的事，为要使他们向神悔改，信靠我主耶稣基督，第20, 21节。</w:t>
      </w:r>
    </w:p>
    <w:p w14:paraId="0E4A94AC">
      <w:pPr>
        <w:rPr>
          <w:rFonts w:hint="eastAsia"/>
        </w:rPr>
      </w:pPr>
      <w:r>
        <w:rPr>
          <w:rFonts w:hint="eastAsia"/>
        </w:rPr>
        <w:t>Now behold, what you read, you find here in this Epistle, testified by the Holy Ghost, who had been the master workman of all grace in them, and towards them, to have been left from his preaching impressed upon their souls, verified on their persons; visibly to be read by all men, written in their hearts and lives, and openly avowed professions of themselves.</w:t>
      </w:r>
    </w:p>
    <w:p w14:paraId="220439C7">
      <w:pPr>
        <w:rPr>
          <w:rFonts w:hint="eastAsia"/>
        </w:rPr>
      </w:pPr>
      <w:r>
        <w:rPr>
          <w:rFonts w:hint="eastAsia"/>
        </w:rPr>
        <w:t>现在看哪，你所读到的，在这封书信里找到了，由圣灵所见证，圣灵是在他们里面和向着他们的一切恩典的大师，是藉着他的讲道，印在他们灵魂上，应验在他们身上；被所有人清晰地看到，写在他们的心里和生命中，并由他们自己公开承认的。</w:t>
      </w:r>
    </w:p>
    <w:p w14:paraId="4AC7C9B7">
      <w:pPr>
        <w:rPr>
          <w:rFonts w:hint="eastAsia"/>
        </w:rPr>
      </w:pPr>
      <w:r>
        <w:rPr>
          <w:rFonts w:hint="eastAsia"/>
        </w:rPr>
        <w:t>There is no man that shall compare one with the other, but must say that as face answers to face in water, so those contents specified to have been the subject of his preaching in that sermon in the Acts, to be answerable to these impresses here in their hearts, the effects recorded in this Epistle, and the success of his ministry, answering to the other, as prints do unto their copy.</w:t>
      </w:r>
    </w:p>
    <w:p w14:paraId="1BE84ACA">
      <w:pPr>
        <w:rPr>
          <w:rFonts w:hint="eastAsia"/>
        </w:rPr>
      </w:pPr>
      <w:r>
        <w:rPr>
          <w:rFonts w:hint="eastAsia"/>
        </w:rPr>
        <w:t>凡将二者比较的人，都必说，正如水面倒影与面貌相对，使徒行传那篇讲道中明确指出的他讲道的主题，与这里他们心中的印象相符，这封书信中记载的果效，和他事工的成功，与另一方相对应，如同印刷品与原稿相对应。</w:t>
      </w:r>
    </w:p>
    <w:p w14:paraId="06385D16">
      <w:pPr>
        <w:rPr>
          <w:rFonts w:hint="eastAsia"/>
        </w:rPr>
      </w:pPr>
      <w:r>
        <w:rPr>
          <w:rFonts w:hint="eastAsia"/>
        </w:rPr>
        <w:t>As he had preached repentance toward God and faith toward our Lord Jesus Christ, as he had declared in that sermon of his there, so answerably here he says that 'the grace of God had abounded towards them in all wisdom and prudence;' the genuine meaning of which words is, that God had wrought all that belongs unto true faith, the truest wisdom and repentance; the only prudence accompanied with holiness; which are signified by these, us I shall shew, when I come to open those words.</w:t>
      </w:r>
    </w:p>
    <w:p w14:paraId="5CF0A294">
      <w:pPr>
        <w:rPr>
          <w:rFonts w:hint="eastAsia"/>
        </w:rPr>
      </w:pPr>
      <w:r>
        <w:rPr>
          <w:rFonts w:hint="eastAsia"/>
        </w:rPr>
        <w:t>正如他在那篇讲道中所宣称的，他传讲了向神悔改和信靠我主耶稣基督，同样地，他在这里也说“神的恩典用诸般智慧聪明，充充足足赏给他们”；这些话的真正含义是，神已经成就了所有属于真信心、最真实智慧和悔改的事；是唯一伴随着圣洁的智慧；这些都由这些词所代表，当我来解释这些词时，我会说明。</w:t>
      </w:r>
    </w:p>
    <w:p w14:paraId="026FA85A">
      <w:pPr>
        <w:rPr>
          <w:rFonts w:hint="eastAsia"/>
        </w:rPr>
      </w:pPr>
      <w:r>
        <w:rPr>
          <w:rFonts w:hint="eastAsia"/>
        </w:rPr>
        <w:t>And by what means God had wrought it, he tells you in the 9th verse, that follows in his own words you meet with in that sermon in the Acts, ver. 20, whereby he had set out the matter of his preaching, 'having made known,' says he, 'to us the mystery and secret of his will,' 'the purpose and counsel of his will,' ver. 11, as to the matters namely of their salvation, and all to the 'praise and glory of that grace,' which in his preaching he had so much celebrated, and nowhere hath set forth more than in this paragraph of his blessing God for them.</w:t>
      </w:r>
    </w:p>
    <w:p w14:paraId="249C2B7B">
      <w:pPr>
        <w:rPr>
          <w:rFonts w:hint="eastAsia"/>
        </w:rPr>
      </w:pPr>
      <w:r>
        <w:rPr>
          <w:rFonts w:hint="eastAsia"/>
        </w:rPr>
        <w:t>神藉着什么方式成就了这事，他在第9节告诉你们，接着的话，就是你在使徒行传第20章那篇讲道中遇到的他自己的话，他藉此陈述了他讲道的内容，“叫我们知道，”他说，“祂旨意的奥秘”，即祂“旨意的奥秘和秘密”，第11节，就是关乎他们救恩的事，并且一切都是为了“那恩典的称赞和荣耀”，这恩典他在讲道中如此赞美，并且没有比在他为他们颂赞神的这段话中更详尽地阐述了。</w:t>
      </w:r>
    </w:p>
    <w:p w14:paraId="594990C9">
      <w:pPr>
        <w:rPr>
          <w:rFonts w:hint="eastAsia"/>
        </w:rPr>
      </w:pPr>
    </w:p>
    <w:p w14:paraId="63B0FDDB">
      <w:pPr>
        <w:rPr>
          <w:rFonts w:hint="eastAsia"/>
        </w:rPr>
      </w:pPr>
      <w:r>
        <w:rPr>
          <w:rFonts w:hint="eastAsia"/>
        </w:rPr>
        <w:t>In fine, as he elsewhere himself spake, so he had preached, and so they had believed, 1 Cor. 15:11; so as in effect Paul's blessing of God by He enumerating these particular blessings of God bestowed upon them, proves to be indeed a preaching over to them the whole gospel of their salvation anew, the whole gospel in a new mode, in a new dress of thanksgiving, viz., for blessings of grace either shewed to them, and wrought in them, by the matter of his preaching.</w:t>
      </w:r>
    </w:p>
    <w:p w14:paraId="013D1536">
      <w:pPr>
        <w:rPr>
          <w:rFonts w:hint="eastAsia"/>
        </w:rPr>
      </w:pPr>
      <w:r>
        <w:rPr>
          <w:rFonts w:hint="eastAsia"/>
        </w:rPr>
        <w:t>总之，正如他自己在别处所说，他怎样传，他们也怎样信了，林前 15:11；因此，保罗藉着列举神赐给他们的这些特定祝福来颂赞神，实际上是重新向他们传讲了一遍他们救恩的全部福音，以一种新的方式，以一种感恩的新形式，即为着他讲道的内容所向他们显明，并在他们里面作成的恩典祝福。</w:t>
      </w:r>
    </w:p>
    <w:p w14:paraId="7043D6D3">
      <w:pPr>
        <w:rPr>
          <w:rFonts w:hint="eastAsia"/>
        </w:rPr>
      </w:pPr>
      <w:r>
        <w:rPr>
          <w:rFonts w:hint="eastAsia"/>
        </w:rPr>
        <w:t>Instead of the seeds, the corn and grain he had sown, which were since grown up in their hearts, he returns the fruits of them—fruits of their own growth.</w:t>
      </w:r>
    </w:p>
    <w:p w14:paraId="23E83896">
      <w:pPr>
        <w:rPr>
          <w:rFonts w:hint="eastAsia"/>
        </w:rPr>
      </w:pPr>
      <w:r>
        <w:rPr>
          <w:rFonts w:hint="eastAsia"/>
        </w:rPr>
        <w:t>他所撒的种子、麦子和谷粒，后来在他们心中长起来了，他现在回报的不是这些，而是它们的果子——他们自己长出的果子。</w:t>
      </w:r>
    </w:p>
    <w:p w14:paraId="2B8ABCF9">
      <w:pPr>
        <w:rPr>
          <w:rFonts w:hint="eastAsia"/>
        </w:rPr>
      </w:pPr>
      <w:r>
        <w:rPr>
          <w:rFonts w:hint="eastAsia"/>
        </w:rPr>
        <w:t>And withal he doth in a covert manner mind them thereby, and brings fresh to their remembrance the principal materials, which God, by his preaching, and which while he was preaching them, God had wrought in them; and finally he provokes them upon the remembrance hereof afresh to bless God, by observing himself thus affectionately and passionately giving thanks, and praises, and blessing to God for them; that how much more should and ought they to do it anew for themselves?</w:t>
      </w:r>
    </w:p>
    <w:p w14:paraId="7D7939FE">
      <w:pPr>
        <w:rPr>
          <w:rFonts w:hint="eastAsia"/>
        </w:rPr>
      </w:pPr>
      <w:r>
        <w:rPr>
          <w:rFonts w:hint="eastAsia"/>
        </w:rPr>
        <w:t>同时，他藉此以一种含蓄的方式提醒他们，使他们重新记起神藉着他的讲道，以及在他讲道时，神在他们里面作成的主要材料；最后，他藉着观察自己如此深情热切地为他们向神献上感谢、赞美和颂赞，来激动他们重新记念此事，再次颂赞神；他们岂不更应该、更应当为自己重新这样做吗？</w:t>
      </w:r>
    </w:p>
    <w:p w14:paraId="58C2C66E">
      <w:pPr>
        <w:rPr>
          <w:rFonts w:hint="eastAsia"/>
        </w:rPr>
      </w:pPr>
      <w:r>
        <w:rPr>
          <w:rFonts w:hint="eastAsia"/>
        </w:rPr>
        <w:t>Than which course of proceeding herein held by him, there could not have been a greater artifice invented or used, whereby to affect their own hearts.</w:t>
      </w:r>
    </w:p>
    <w:p w14:paraId="176E75A5">
      <w:pPr>
        <w:rPr>
          <w:rFonts w:hint="eastAsia"/>
        </w:rPr>
      </w:pPr>
      <w:r>
        <w:rPr>
          <w:rFonts w:hint="eastAsia"/>
        </w:rPr>
        <w:t>他在此所采取的这种方式，没有比这更能感动他们自己内心的更高明的技巧了。</w:t>
      </w:r>
    </w:p>
    <w:p w14:paraId="6B3BD693">
      <w:pPr>
        <w:rPr>
          <w:rFonts w:hint="eastAsia"/>
        </w:rPr>
      </w:pPr>
      <w:r>
        <w:rPr>
          <w:rFonts w:hint="eastAsia"/>
        </w:rPr>
        <w:t>This for the fitness and justness of the occasion of blessing God.</w:t>
      </w:r>
    </w:p>
    <w:p w14:paraId="47E82CE0">
      <w:pPr>
        <w:rPr>
          <w:rFonts w:hint="eastAsia"/>
        </w:rPr>
      </w:pPr>
      <w:r>
        <w:rPr>
          <w:rFonts w:hint="eastAsia"/>
        </w:rPr>
        <w:t>这是关于颂赞神之缘由的适切性和正当性。</w:t>
      </w:r>
    </w:p>
    <w:p w14:paraId="19E3599E">
      <w:pPr>
        <w:rPr>
          <w:rFonts w:hint="eastAsia"/>
        </w:rPr>
      </w:pPr>
    </w:p>
    <w:p w14:paraId="3DAE65D0">
      <w:pPr>
        <w:rPr>
          <w:rFonts w:hint="eastAsia"/>
        </w:rPr>
      </w:pPr>
      <w:r>
        <w:rPr>
          <w:rFonts w:hint="eastAsia"/>
        </w:rPr>
        <w:t>Nor let any man wonder that I make this kind of enumeration of gospel blessings to be as the preaching of the gospel itself.</w:t>
      </w:r>
    </w:p>
    <w:p w14:paraId="19B54132">
      <w:pPr>
        <w:rPr>
          <w:rFonts w:hint="eastAsia"/>
        </w:rPr>
      </w:pPr>
      <w:r>
        <w:rPr>
          <w:rFonts w:hint="eastAsia"/>
        </w:rPr>
        <w:t>任何人也不要惊奇，我将这种对福音祝福的列举，看作是传讲福音本身。</w:t>
      </w:r>
    </w:p>
    <w:p w14:paraId="575439B6">
      <w:pPr>
        <w:rPr>
          <w:rFonts w:hint="eastAsia"/>
        </w:rPr>
      </w:pPr>
      <w:r>
        <w:rPr>
          <w:rFonts w:hint="eastAsia"/>
        </w:rPr>
        <w:t>'I am ready to preach the gospel to you at Rome also,' says Paul to the Romans, at the beginning of chap. 1; 'and I am sure,' says he, 'that when I come unto you I shall come in the fulness of the blessings of the gospel of Christ,' so speaks he at the end of that Epistle.</w:t>
      </w:r>
    </w:p>
    <w:p w14:paraId="4189C108">
      <w:pPr>
        <w:rPr>
          <w:rFonts w:hint="eastAsia"/>
        </w:rPr>
      </w:pPr>
      <w:r>
        <w:rPr>
          <w:rFonts w:hint="eastAsia"/>
        </w:rPr>
        <w:t>“我也情愿尽我的力量，将福音也传给你们在罗马的人”，保罗在罗马书第1章开头对罗马人说；“并且我晓得，”他说，“去的时候，必带着基督丰盛的祝福而去”，他在那封书信的结尾如此说。</w:t>
      </w:r>
    </w:p>
    <w:p w14:paraId="33CE56EB">
      <w:pPr>
        <w:rPr>
          <w:rFonts w:hint="eastAsia"/>
        </w:rPr>
      </w:pPr>
      <w:r>
        <w:rPr>
          <w:rFonts w:hint="eastAsia"/>
        </w:rPr>
        <w:t>The gospel is made up of blessings, is nothing but blessings, and the fulness of blessings.</w:t>
      </w:r>
    </w:p>
    <w:p w14:paraId="0F201D14">
      <w:pPr>
        <w:rPr>
          <w:rFonts w:hint="eastAsia"/>
        </w:rPr>
      </w:pPr>
      <w:r>
        <w:rPr>
          <w:rFonts w:hint="eastAsia"/>
        </w:rPr>
        <w:t>福音是由祝福组成的，除了祝福别无他物，是祝福的丰满。</w:t>
      </w:r>
    </w:p>
    <w:p w14:paraId="46EEC8A4">
      <w:pPr>
        <w:rPr>
          <w:rFonts w:hint="eastAsia"/>
        </w:rPr>
      </w:pPr>
    </w:p>
    <w:p w14:paraId="6693ABE0">
      <w:pPr>
        <w:rPr>
          <w:rFonts w:hint="eastAsia"/>
        </w:rPr>
      </w:pPr>
      <w:r>
        <w:rPr>
          <w:rFonts w:hint="eastAsia"/>
        </w:rPr>
        <w:t>Nor will it be out of our way or hinder us, to stand and observe, as touching the form of his blessing God, the vast difference that at this very entrance appears to be between the old dispensation among the Jews, and the dispensation under the New Testament.</w:t>
      </w:r>
    </w:p>
    <w:p w14:paraId="13A34B99">
      <w:pPr>
        <w:rPr>
          <w:rFonts w:hint="eastAsia"/>
        </w:rPr>
      </w:pPr>
      <w:r>
        <w:rPr>
          <w:rFonts w:hint="eastAsia"/>
        </w:rPr>
        <w:t>我们停下来观察他颂赞神的形式，看看犹太人旧的经纶与新约下的经纶之间，在这开篇就显出的巨大差异，这既不会偏离我们的道路，也不会妨碍我们。</w:t>
      </w:r>
    </w:p>
    <w:p w14:paraId="3544F284">
      <w:pPr>
        <w:rPr>
          <w:rFonts w:hint="eastAsia"/>
        </w:rPr>
      </w:pPr>
      <w:r>
        <w:rPr>
          <w:rFonts w:hint="eastAsia"/>
        </w:rPr>
        <w:t>The form they used is, 'Blessed be the God of Israel.'</w:t>
      </w:r>
    </w:p>
    <w:p w14:paraId="407C2444">
      <w:pPr>
        <w:rPr>
          <w:rFonts w:hint="eastAsia"/>
        </w:rPr>
      </w:pPr>
      <w:r>
        <w:rPr>
          <w:rFonts w:hint="eastAsia"/>
        </w:rPr>
        <w:t>他们使用的形式是，“愿颂赞归与以色列的神。”</w:t>
      </w:r>
    </w:p>
    <w:p w14:paraId="19370843">
      <w:pPr>
        <w:rPr>
          <w:rFonts w:hint="eastAsia"/>
        </w:rPr>
      </w:pPr>
      <w:r>
        <w:rPr>
          <w:rFonts w:hint="eastAsia"/>
        </w:rPr>
        <w:t>And Zachary used this at in time when it was so near the expiring of the Old Testament and the approach of the New, at a time when the Messiah himself was conceived and come in the womb, though not yet born, and John the Baptist, that was to be his immediate forerunner, was already born.</w:t>
      </w:r>
    </w:p>
    <w:p w14:paraId="500AE723">
      <w:pPr>
        <w:rPr>
          <w:rFonts w:hint="eastAsia"/>
        </w:rPr>
      </w:pPr>
      <w:r>
        <w:rPr>
          <w:rFonts w:hint="eastAsia"/>
        </w:rPr>
        <w:t>撒迦利亚在旧约即将结束、新约即将来临之时，在弥赛亚自己已经成孕在母腹中，虽尚未出生，而将作祂直接先锋的施洗约翰已经出生的时候，也使用了这种形式。</w:t>
      </w:r>
    </w:p>
    <w:p w14:paraId="0DDECFC2">
      <w:pPr>
        <w:rPr>
          <w:rFonts w:hint="eastAsia"/>
        </w:rPr>
      </w:pPr>
      <w:r>
        <w:rPr>
          <w:rFonts w:hint="eastAsia"/>
        </w:rPr>
        <w:t>They all speak in this sort, till Christ were as the sun at his height, us if they generally knew no higher title to honour God by than the God of the Jews, the Lord God of Israel.</w:t>
      </w:r>
    </w:p>
    <w:p w14:paraId="34635B29">
      <w:pPr>
        <w:rPr>
          <w:rFonts w:hint="eastAsia"/>
        </w:rPr>
      </w:pPr>
      <w:r>
        <w:rPr>
          <w:rFonts w:hint="eastAsia"/>
        </w:rPr>
        <w:t>他们都这样说，直到基督如同日头中天，仿佛他们普遍不知道有比犹太人的神、以色列的主神更高的尊称来荣耀神。</w:t>
      </w:r>
    </w:p>
    <w:p w14:paraId="475529E6">
      <w:pPr>
        <w:rPr>
          <w:rFonts w:hint="eastAsia"/>
        </w:rPr>
      </w:pPr>
    </w:p>
    <w:p w14:paraId="51626119">
      <w:pPr>
        <w:rPr>
          <w:rFonts w:hint="eastAsia"/>
        </w:rPr>
      </w:pPr>
      <w:r>
        <w:rPr>
          <w:rFonts w:hint="eastAsia"/>
        </w:rPr>
        <w:t>'Blessed be the Lord God of Israel,' that was the wonted note of old they used in the beginning, otherwhile in the middle, or else conclusion of their songs and worship.</w:t>
      </w:r>
    </w:p>
    <w:p w14:paraId="1FF7047B">
      <w:pPr>
        <w:rPr>
          <w:rFonts w:hint="eastAsia"/>
        </w:rPr>
      </w:pPr>
      <w:r>
        <w:rPr>
          <w:rFonts w:hint="eastAsia"/>
        </w:rPr>
        <w:t>“愿颂赞归与主以色列的神”，这是他们古时惯用的音调，有时用在诗歌和敬拜的开头，有时用在中间，或用在结尾。</w:t>
      </w:r>
    </w:p>
    <w:p w14:paraId="40613F53">
      <w:pPr>
        <w:rPr>
          <w:rFonts w:hint="eastAsia"/>
        </w:rPr>
      </w:pPr>
      <w:r>
        <w:rPr>
          <w:rFonts w:hint="eastAsia"/>
        </w:rPr>
        <w:t>So David in the Psalms often, Zachary in his song, Luke 1:68.</w:t>
      </w:r>
    </w:p>
    <w:p w14:paraId="578226B6">
      <w:pPr>
        <w:rPr>
          <w:rFonts w:hint="eastAsia"/>
        </w:rPr>
      </w:pPr>
      <w:r>
        <w:rPr>
          <w:rFonts w:hint="eastAsia"/>
        </w:rPr>
        <w:t>大卫在诗篇中常常如此，撒迦利亚在他的颂歌中也是如此，路 1:68。</w:t>
      </w:r>
    </w:p>
    <w:p w14:paraId="2E62055C">
      <w:pPr>
        <w:rPr>
          <w:rFonts w:hint="eastAsia"/>
        </w:rPr>
      </w:pPr>
      <w:r>
        <w:rPr>
          <w:rFonts w:hint="eastAsia"/>
        </w:rPr>
        <w:t>The difference is that they spake it according to the level of the Old Testament, 'Blessed be the God of Israel;' but the holy apostles Paul and Peter, according to the elevation of the New, the 'God and Father of our Lord Jesus Christ.'</w:t>
      </w:r>
    </w:p>
    <w:p w14:paraId="32314062">
      <w:pPr>
        <w:rPr>
          <w:rFonts w:hint="eastAsia"/>
        </w:rPr>
      </w:pPr>
      <w:r>
        <w:rPr>
          <w:rFonts w:hint="eastAsia"/>
        </w:rPr>
        <w:t>不同之处在于，他们是按照旧约的水平说的，“愿颂赞归与以色列的神”；但圣使徒保罗和彼得，是按照新约的高度说的，“我们主耶稣基督的父神”。</w:t>
      </w:r>
    </w:p>
    <w:p w14:paraId="424BA9F8">
      <w:pPr>
        <w:rPr>
          <w:rFonts w:hint="eastAsia"/>
        </w:rPr>
      </w:pPr>
      <w:r>
        <w:rPr>
          <w:rFonts w:hint="eastAsia"/>
        </w:rPr>
        <w:t>And this style the two great apostles begin with—our apostle here in the beginning of this Epistle, and Peter in the beginning of his first Epistle; and he used it when he did write unto Jews, for unto them are his Epistles written, which makes the alteration of the style the more observable, 1 Peter 1:3, 'Blessed be the God and Father of our Lord Jesus Christ.'</w:t>
      </w:r>
    </w:p>
    <w:p w14:paraId="094D9972">
      <w:pPr>
        <w:rPr>
          <w:rFonts w:hint="eastAsia"/>
        </w:rPr>
      </w:pPr>
      <w:r>
        <w:rPr>
          <w:rFonts w:hint="eastAsia"/>
        </w:rPr>
        <w:t>两位伟大的使徒都用这种称呼开头——我们的使徒在这里这封书信的开头，彼得在他第一封书信的开头；当他写信给犹太人时也用了它，因为他的书信是写给他们的，这使得称呼的改变更加引人注目，彼前 1:3，“愿颂赞归与我们主耶稣基督的父神。”</w:t>
      </w:r>
    </w:p>
    <w:p w14:paraId="52FC74A6">
      <w:pPr>
        <w:rPr>
          <w:rFonts w:hint="eastAsia"/>
        </w:rPr>
      </w:pPr>
      <w:r>
        <w:rPr>
          <w:rFonts w:hint="eastAsia"/>
        </w:rPr>
        <w:t>Yet the mercies which he there blesses God for are but one or two, 'who according to his abundant mercy hath begotten us again to a lively hope, to an inheritance,' &amp;c.</w:t>
      </w:r>
    </w:p>
    <w:p w14:paraId="37DB1E25">
      <w:pPr>
        <w:rPr>
          <w:rFonts w:hint="eastAsia"/>
        </w:rPr>
      </w:pPr>
      <w:r>
        <w:rPr>
          <w:rFonts w:hint="eastAsia"/>
        </w:rPr>
        <w:t>然而他在那里为之颂赞神的怜悯不过一两样，“祂曾照自己的大怜悯，藉耶稣基督从死里复活，重生了我们，叫我们有活泼的盼望，可以得着……基业”，等等。</w:t>
      </w:r>
    </w:p>
    <w:p w14:paraId="338A6988">
      <w:pPr>
        <w:rPr>
          <w:rFonts w:hint="eastAsia"/>
        </w:rPr>
      </w:pPr>
      <w:r>
        <w:rPr>
          <w:rFonts w:hint="eastAsia"/>
        </w:rPr>
        <w:t>It is a blessing God for the first blessing in execution, regeneration, and the last performed, namely, the inheritance in heaven, as it followeth there.</w:t>
      </w:r>
    </w:p>
    <w:p w14:paraId="35CE8708">
      <w:pPr>
        <w:rPr>
          <w:rFonts w:hint="eastAsia"/>
        </w:rPr>
      </w:pPr>
      <w:r>
        <w:rPr>
          <w:rFonts w:hint="eastAsia"/>
        </w:rPr>
        <w:t>这是为着第一个在执行中的祝福，即重生，和最后一个成就的祝福，即天上的基业，而颂赞神，正如那里接着所说的。</w:t>
      </w:r>
    </w:p>
    <w:p w14:paraId="342EA006">
      <w:pPr>
        <w:rPr>
          <w:rFonts w:hint="eastAsia"/>
        </w:rPr>
      </w:pPr>
    </w:p>
    <w:p w14:paraId="2C4CA449">
      <w:pPr>
        <w:rPr>
          <w:rFonts w:hint="eastAsia"/>
        </w:rPr>
      </w:pPr>
      <w:r>
        <w:rPr>
          <w:rFonts w:hint="eastAsia"/>
        </w:rPr>
        <w:t>He begins his doxology no higher than at that first spiritual mercy bestowed in this life, which estates us into that inheritance; but our apostle here prefixeth it before his 'Blessed be God,' and unto all blessings universally, whereof in his subsequent discourse he enumerates the particulars, and he takes the rise of his flight higher, 'according as he hath chosen us afore the world,' even at election; that first, original, and universally fundamental grace of all the other that follow; that vast womb of eternity, in which all blessings were conceived and shaped before the world was, and so from thence descends to redemption, regeneration, seal of the Spirit, glory.</w:t>
      </w:r>
    </w:p>
    <w:p w14:paraId="267B9DDE">
      <w:pPr>
        <w:rPr>
          <w:rFonts w:hint="eastAsia"/>
        </w:rPr>
      </w:pPr>
      <w:r>
        <w:rPr>
          <w:rFonts w:hint="eastAsia"/>
        </w:rPr>
        <w:t>他开始他的颂赞，不高于今生所赐的第一个属灵怜悯，这怜悯使我们得以承受那基业；但我们的使徒在这里，将它放在他的“愿颂赞归与神”之前，并放在所有普遍的祝福之前，他在接下来的论述中列举了其细节，并且他飞翔的起点更高，“就如神从创立世界以前……拣选了我们”，即从拣选开始；那是所有其后祝福的第一个、原始的、普遍的根基性恩典；是永恒的巨大母腹，在世界被造之前，所有祝福都在其中孕育和成形，然后从那里降下，到救赎、重生、圣灵的印记、荣耀。</w:t>
      </w:r>
    </w:p>
    <w:p w14:paraId="5B571882">
      <w:pPr>
        <w:rPr>
          <w:rFonts w:hint="eastAsia"/>
        </w:rPr>
      </w:pPr>
    </w:p>
    <w:p w14:paraId="5D96D9FB">
      <w:pPr>
        <w:rPr>
          <w:rFonts w:hint="eastAsia"/>
        </w:rPr>
      </w:pPr>
      <w:r>
        <w:rPr>
          <w:rFonts w:hint="eastAsia"/>
        </w:rPr>
        <w:t>And here in this place, since most interpreters generally have observed a correspondence held with that Jewish doxology in the Old Testament, I shall more specially add this one that appears to me to be the most direct and likeliest correspondent of the Old Testament, that ever the Apostle held intelligence with, in this of his of the New.</w:t>
      </w:r>
    </w:p>
    <w:p w14:paraId="30889BF2">
      <w:pPr>
        <w:rPr>
          <w:rFonts w:hint="eastAsia"/>
        </w:rPr>
      </w:pPr>
      <w:r>
        <w:rPr>
          <w:rFonts w:hint="eastAsia"/>
        </w:rPr>
        <w:t>在此处，既然大多数解经家普遍观察到这与旧约中犹太人的颂赞词有对应关系，我将特别补充一个在我看来是旧约中最直接、最可能的对应，是使徒在这新约的颂赞中所曾参照的。</w:t>
      </w:r>
    </w:p>
    <w:p w14:paraId="63109AF7">
      <w:pPr>
        <w:rPr>
          <w:rFonts w:hint="eastAsia"/>
        </w:rPr>
      </w:pPr>
      <w:r>
        <w:rPr>
          <w:rFonts w:hint="eastAsia"/>
        </w:rPr>
        <w:t>And it was in a prophecy of the prophet David, Ps. 72, where, prophesying of Christ, ver. 17, 'Men shall be blessed in him,' (plainly meaning Christ,) and that 'all nations shall call him blessed,' he breaks forth thereupon, as here the apostle doth, 'Blessed be the Lord God, the God of Israel, (that latter is Old Testament language,) who only doth wondrous things; and blessed be his glorious name for ever, and let the whole earth be filled with his glory; Amen and Amen.'</w:t>
      </w:r>
    </w:p>
    <w:p w14:paraId="30CAF3CD">
      <w:pPr>
        <w:rPr>
          <w:rFonts w:hint="eastAsia"/>
        </w:rPr>
      </w:pPr>
      <w:r>
        <w:rPr>
          <w:rFonts w:hint="eastAsia"/>
        </w:rPr>
        <w:t>那是在先知大卫的预言中，诗篇72篇，那里预言基督，第17节，“人要因祂蒙福”（显然指基督），并且“万国要称祂有福”，他于是像这里的使徒一样，突然高声说，“独行奇事的耶和华以色列的神是应当称颂的！（后者是旧约语言）祂荣耀的名也当称颂，直到永远。愿祂的荣耀充满全地！阿们！阿们！”</w:t>
      </w:r>
    </w:p>
    <w:p w14:paraId="4D2DF466">
      <w:pPr>
        <w:rPr>
          <w:rFonts w:hint="eastAsia"/>
        </w:rPr>
      </w:pPr>
      <w:r>
        <w:rPr>
          <w:rFonts w:hint="eastAsia"/>
        </w:rPr>
        <w:t>Wherein you see that the prophet blesseth, God expressly for the times of the gospel, wherein he should bless us Gentiles, as well as Jews, in Christ; in whom, both to Abraham and again to David himself, God had promised to bless all the nations of the world.</w:t>
      </w:r>
    </w:p>
    <w:p w14:paraId="350B9003">
      <w:pPr>
        <w:rPr>
          <w:rFonts w:hint="eastAsia"/>
        </w:rPr>
      </w:pPr>
      <w:r>
        <w:rPr>
          <w:rFonts w:hint="eastAsia"/>
        </w:rPr>
        <w:t>在这里你看到，先知颂赞神，是明确为着福音的时代，那时祂要在基督里赐福给我们外邦人，也赐福给犹太人；在基督里，神曾应许亚伯拉罕，也再次应许大卫自己，要赐福地上的万国。</w:t>
      </w:r>
    </w:p>
    <w:p w14:paraId="1E86EC1E">
      <w:pPr>
        <w:rPr>
          <w:rFonts w:hint="eastAsia"/>
        </w:rPr>
      </w:pPr>
      <w:r>
        <w:rPr>
          <w:rFonts w:hint="eastAsia"/>
        </w:rPr>
        <w:t>'Let the whole earth be filled with his glory;' and this estate our holy apostles together having seen with their own eyes to have been in their days, (and especially Paul, the Apostle of the Gentiles, through his ministry so gloriously accomplished in these Ephesians and other Gentiles, well as that other apostle had, on the Jews he wrote to,) the same Spirit of faith, 2 Cor. 4:13, (in him and both, crowned and confirmed with so visible experience,) did burst out as you see into the same blessing for substance, but more full and explicit, which had been but by way of prophetical foresight uttered by David; thereby most passionately inciting these Ephesians, and with them all Christians in all nations, (so lately converted to Christ,) to join with him in this his manner of blessing God; the whole earth being now filled with his glory, and all nations being now blessed by God, the God and Father of Christ, with all spiritual and heavenly blessings in him.</w:t>
      </w:r>
    </w:p>
    <w:p w14:paraId="76914F47">
      <w:pPr>
        <w:rPr>
          <w:rFonts w:hint="eastAsia"/>
        </w:rPr>
      </w:pPr>
      <w:r>
        <w:rPr>
          <w:rFonts w:hint="eastAsia"/>
        </w:rPr>
        <w:t>“愿祂的荣耀充满全地”；我们的圣使徒们亲眼看见这景况在他们的时代已经实现（尤其是外邦人的使徒保罗，藉着他的事工，在这些以弗所人和其他外邦人身上如此荣耀地成就了，正如另一位使徒在他写信的犹太人身上所见一样），那同样的信心的灵，林后 4:13，（在他和他们两人里面，被如此可见的经历加冕和证实），就如你所见，爆发出了实质上相同，但更丰满和明确的颂赞，这颂赞大卫只是以预言性的远见说出的；从而最热切地激励这些以弗所人，以及与他们一同的所有国家的所有基督徒（这些新近归信基督的人），与他一同以这种方式颂赞神；全地如今充满了祂的荣耀，万国如今被神，基督的父神，在祂里面用一切属灵和属天的福气所赐福。</w:t>
      </w:r>
    </w:p>
    <w:p w14:paraId="2FA8CC7B">
      <w:pPr>
        <w:rPr>
          <w:rFonts w:hint="eastAsia"/>
        </w:rPr>
      </w:pPr>
    </w:p>
    <w:p w14:paraId="3BDCD03A">
      <w:pPr>
        <w:rPr>
          <w:rFonts w:hint="eastAsia"/>
        </w:rPr>
      </w:pPr>
      <w:r>
        <w:rPr>
          <w:rFonts w:hint="eastAsia"/>
        </w:rPr>
        <w:t>The words of this third verse divide themselves into three parts:— 1. A blessing God, as on our parts to be performed: 'Blessed be God.'</w:t>
      </w:r>
    </w:p>
    <w:p w14:paraId="6485FB3A">
      <w:pPr>
        <w:rPr>
          <w:rFonts w:hint="eastAsia"/>
        </w:rPr>
      </w:pPr>
      <w:r>
        <w:rPr>
          <w:rFonts w:hint="eastAsia"/>
        </w:rPr>
        <w:t>这第三节的话可分为三部分：—— 1. 我们当行的颂赞神：“愿颂赞归与神”。</w:t>
      </w:r>
    </w:p>
    <w:p w14:paraId="14D4EAB6">
      <w:pPr>
        <w:rPr>
          <w:rFonts w:hint="eastAsia"/>
        </w:rPr>
      </w:pPr>
      <w:r>
        <w:rPr>
          <w:rFonts w:hint="eastAsia"/>
        </w:rPr>
        <w:t>2.The style or titles under which Paul blesseth God: as 'the God andFather of Jesus Christ.'</w:t>
      </w:r>
    </w:p>
    <w:p w14:paraId="70BED49C">
      <w:pPr>
        <w:rPr>
          <w:rFonts w:hint="eastAsia"/>
        </w:rPr>
      </w:pPr>
      <w:r>
        <w:rPr>
          <w:rFonts w:hint="eastAsia"/>
        </w:rPr>
        <w:t>2. 保罗颂赞神所用的称呼或头衔：如“耶稣基督的父神”。</w:t>
      </w:r>
    </w:p>
    <w:p w14:paraId="11FAD15A">
      <w:pPr>
        <w:rPr>
          <w:rFonts w:hint="eastAsia"/>
        </w:rPr>
      </w:pPr>
      <w:r>
        <w:rPr>
          <w:rFonts w:hint="eastAsia"/>
        </w:rPr>
        <w:t>3.The matter for which, or blessings bestowed on us: 'for all spiritualblessings in heavenly things in Christ.'</w:t>
      </w:r>
    </w:p>
    <w:p w14:paraId="6BFDF87D">
      <w:pPr>
        <w:rPr>
          <w:rFonts w:hint="eastAsia"/>
        </w:rPr>
      </w:pPr>
      <w:r>
        <w:rPr>
          <w:rFonts w:hint="eastAsia"/>
        </w:rPr>
        <w:t>3. 为何事，或赐给我们的祝福：“因祂在基督里赐给我们天上各样属灵的福气”。</w:t>
      </w:r>
    </w:p>
    <w:p w14:paraId="5A7DFEF5">
      <w:pPr>
        <w:rPr>
          <w:rFonts w:hint="eastAsia"/>
        </w:rPr>
      </w:pPr>
      <w:r>
        <w:rPr>
          <w:rFonts w:hint="eastAsia"/>
        </w:rPr>
        <w:t>Blessed be God.</w:t>
      </w:r>
    </w:p>
    <w:p w14:paraId="1336DC87">
      <w:pPr>
        <w:rPr>
          <w:rFonts w:hint="eastAsia"/>
        </w:rPr>
      </w:pPr>
      <w:r>
        <w:rPr>
          <w:rFonts w:hint="eastAsia"/>
        </w:rPr>
        <w:t>愿颂赞归与神。</w:t>
      </w:r>
    </w:p>
    <w:p w14:paraId="4B71C9C8">
      <w:pPr>
        <w:rPr>
          <w:rFonts w:hint="eastAsia"/>
        </w:rPr>
      </w:pPr>
    </w:p>
    <w:p w14:paraId="12521E91">
      <w:pPr>
        <w:rPr>
          <w:rFonts w:hint="eastAsia"/>
        </w:rPr>
      </w:pPr>
      <w:r>
        <w:rPr>
          <w:rFonts w:hint="eastAsia"/>
        </w:rPr>
        <w:t>I. What it is to bless God.—Blessing of God is to wish well to, and speak well of God, out of good-will to God himself, and a sense of his goodness unto ourselves.</w:t>
      </w:r>
    </w:p>
    <w:p w14:paraId="29D4B82A">
      <w:pPr>
        <w:rPr>
          <w:rFonts w:hint="eastAsia"/>
        </w:rPr>
      </w:pPr>
      <w:r>
        <w:rPr>
          <w:rFonts w:hint="eastAsia"/>
        </w:rPr>
        <w:t>一、 何为颂赞神。——颂赞神是出于对神本身的善意，以及对祂于我们自身之良善的感受，而向神祝愿美事，并称颂神。</w:t>
      </w:r>
    </w:p>
    <w:p w14:paraId="0BD3A77D">
      <w:pPr>
        <w:rPr>
          <w:rFonts w:hint="eastAsia"/>
        </w:rPr>
      </w:pPr>
      <w:r>
        <w:rPr>
          <w:rFonts w:hint="eastAsia"/>
        </w:rPr>
        <w:t>1.To wish well to him, and speak well of him.—There is benedicerealicui, which is, to invoke a blessing by prayer to another, as a father blesseth his child, one saint another: thus we are not capable of blessing God, nor God of being blessed by any.</w:t>
      </w:r>
    </w:p>
    <w:p w14:paraId="24FC7298">
      <w:pPr>
        <w:rPr>
          <w:rFonts w:hint="eastAsia"/>
        </w:rPr>
      </w:pPr>
      <w:r>
        <w:rPr>
          <w:rFonts w:hint="eastAsia"/>
        </w:rPr>
        <w:t>1. 向祂祝愿美事，并称颂祂。——有 benedicere alicui（为人祝福），即通过祷告为另一个人祈求祝福，如父亲祝福孩子，一个圣徒祝福另一个圣徒：这样，我们没有能力祝福神，神也不能被任何人所祝福。</w:t>
      </w:r>
    </w:p>
    <w:p w14:paraId="4E702ACB">
      <w:pPr>
        <w:rPr>
          <w:rFonts w:hint="eastAsia"/>
        </w:rPr>
      </w:pPr>
      <w:r>
        <w:rPr>
          <w:rFonts w:hint="eastAsia"/>
        </w:rPr>
        <w:t>But there is benedicere aliquem, which is, to speak well of another, and to wish well to (as Ps. 129:8), or to congratulate heartily the happiness of another; and in this manner God gives us leave to bless him, εὐλογεῖν τὸν Θεόν, in accusativo Luc. 1:64, Jam. 3:10.</w:t>
      </w:r>
    </w:p>
    <w:p w14:paraId="1E9B9766">
      <w:pPr>
        <w:rPr>
          <w:rFonts w:hint="eastAsia"/>
        </w:rPr>
      </w:pPr>
      <w:r>
        <w:rPr>
          <w:rFonts w:hint="eastAsia"/>
        </w:rPr>
        <w:t>但有 benedicere aliquem（颂赞某人），即称赞另一个人，并向他祝愿美事（如诗 129:8），或衷心祝贺另一个人的幸福；神允许我们以这种方式颂赞祂，εὐλογεῖν τὸν Θεόν（颂赞神），在宾格中，路 1:64，雅 3:10。</w:t>
      </w:r>
    </w:p>
    <w:p w14:paraId="4F81EDD2">
      <w:pPr>
        <w:rPr>
          <w:rFonts w:hint="eastAsia"/>
        </w:rPr>
      </w:pPr>
      <w:r>
        <w:rPr>
          <w:rFonts w:hint="eastAsia"/>
        </w:rPr>
        <w:t>Yes, God loves your good word, that is, so be spoken of well by you, rejoiceth in your well-wishes, and to hear from you expressions of rejoicings in his own independent blessedness.</w:t>
      </w:r>
    </w:p>
    <w:p w14:paraId="299109D7">
      <w:pPr>
        <w:rPr>
          <w:rFonts w:hint="eastAsia"/>
        </w:rPr>
      </w:pPr>
      <w:r>
        <w:rPr>
          <w:rFonts w:hint="eastAsia"/>
        </w:rPr>
        <w:t>是的，神喜爱你的好话，就是被你称赞，祂喜悦你的祝愿，并乐意听到你表达对祂自己独立之福乐的欢欣。</w:t>
      </w:r>
    </w:p>
    <w:p w14:paraId="4BA64460">
      <w:pPr>
        <w:rPr>
          <w:rFonts w:hint="eastAsia"/>
        </w:rPr>
      </w:pPr>
      <w:r>
        <w:rPr>
          <w:rFonts w:hint="eastAsia"/>
        </w:rPr>
        <w:t>Though God hath an infinite ocean of all blessedness, to which we can add nothing, who is therefore entitled by way of eminency, 'The Blessed one,' Mark 14:61, a title solely proper and peculiar to him, yet he delights to hear the amen of the saints, his creatures, resounding thereto; that is our 'so be it.'</w:t>
      </w:r>
    </w:p>
    <w:p w14:paraId="211E73B2">
      <w:pPr>
        <w:rPr>
          <w:rFonts w:hint="eastAsia"/>
        </w:rPr>
      </w:pPr>
      <w:r>
        <w:rPr>
          <w:rFonts w:hint="eastAsia"/>
        </w:rPr>
        <w:t>虽然神拥有无限的福乐海洋，我们不能加添什么，因此祂卓越地被称为“那当称颂者”，可 14:61，一个唯独专属于祂的称号，但祂仍喜悦听到圣徒们，祂的受造物们，对此的回应“阿们”；那就是我们的“诚心所愿”。</w:t>
      </w:r>
    </w:p>
    <w:p w14:paraId="18DBA740">
      <w:pPr>
        <w:rPr>
          <w:rFonts w:hint="eastAsia"/>
        </w:rPr>
      </w:pPr>
      <w:r>
        <w:rPr>
          <w:rFonts w:hint="eastAsia"/>
        </w:rPr>
        <w:t>Thus our apostle having entitled him, Rom. 1:25, the 'God blessed for ever,' as in himself he is, and such in distinction from, and opposition to his whole creation, which is his scope there, yet he adds his own amen, or 'so be it,' thereto, 'God blessed for ever, Amen.'</w:t>
      </w:r>
    </w:p>
    <w:p w14:paraId="651E2F49">
      <w:pPr>
        <w:rPr>
          <w:rFonts w:hint="eastAsia"/>
        </w:rPr>
      </w:pPr>
      <w:r>
        <w:rPr>
          <w:rFonts w:hint="eastAsia"/>
        </w:rPr>
        <w:t>因此我们的使徒称祂为，罗 1:25，“那可称颂的神，直到永远”，正如祂本身就是如此，并且是与祂整个受造物有别并相对的，这是他那里的主旨，然而他加上了自己的“阿们”，或“诚心所愿”，“神是可称颂的，直到永远。阿们！”</w:t>
      </w:r>
    </w:p>
    <w:p w14:paraId="3273ED5B">
      <w:pPr>
        <w:rPr>
          <w:rFonts w:hint="eastAsia"/>
        </w:rPr>
      </w:pPr>
      <w:r>
        <w:rPr>
          <w:rFonts w:hint="eastAsia"/>
        </w:rPr>
        <w:t>It is strange, that although so it is already, God is blessed in himself, and so it must be for evermore, that yet our 'so be it' is put to it; we thereby uttering our good-will; and it is well taken by him.</w:t>
      </w:r>
    </w:p>
    <w:p w14:paraId="4D69AD56">
      <w:pPr>
        <w:rPr>
          <w:rFonts w:hint="eastAsia"/>
        </w:rPr>
      </w:pPr>
      <w:r>
        <w:rPr>
          <w:rFonts w:hint="eastAsia"/>
        </w:rPr>
        <w:t>奇怪的是，尽管神本身已是蒙福的，并且必永远如此，我们的“诚心所愿”却被加上去了；我们藉此表达我们的善意；并且祂悦纳了。</w:t>
      </w:r>
    </w:p>
    <w:p w14:paraId="4E3E1CFA">
      <w:pPr>
        <w:rPr>
          <w:rFonts w:hint="eastAsia"/>
        </w:rPr>
      </w:pPr>
      <w:r>
        <w:rPr>
          <w:rFonts w:hint="eastAsia"/>
        </w:rPr>
        <w:t>It is not an amen set to a blessing of invocation, but it is an amen of joyful acclamation and congratulation, as expressing our rejoicing and complacency in his happiness, declaring that so we would have it.</w:t>
      </w:r>
    </w:p>
    <w:p w14:paraId="2BF6BE05">
      <w:pPr>
        <w:rPr>
          <w:rFonts w:hint="eastAsia"/>
        </w:rPr>
      </w:pPr>
      <w:r>
        <w:rPr>
          <w:rFonts w:hint="eastAsia"/>
        </w:rPr>
        <w:t>这不是一个加在祈求祝福之后的“阿们”，而是一个喜乐欢呼和祝贺的“阿们”，表达我们在祂的幸福中的喜乐和满足，宣告我们愿意如此。</w:t>
      </w:r>
    </w:p>
    <w:p w14:paraId="3B57AD26">
      <w:pPr>
        <w:rPr>
          <w:rFonts w:hint="eastAsia"/>
        </w:rPr>
      </w:pPr>
    </w:p>
    <w:p w14:paraId="2FCFB67C">
      <w:pPr>
        <w:rPr>
          <w:rFonts w:hint="eastAsia"/>
        </w:rPr>
      </w:pPr>
      <w:r>
        <w:rPr>
          <w:rFonts w:hint="eastAsia"/>
        </w:rPr>
        <w:t>Thus Christ, who is God with the Father, and so acknowledged in that 45th Psalm, (a psalm to his praise,) 'Thy throne, O God,' &amp;c., ver. 6, (compare Heb. 1:8,) yet there we find that he is blessed by the Church, his spouse, in these words, ver. 4, 'Prosper thou, ride thou in thy majesty, or ride prosperously;' which is a joyful shout and acelamation, as useth to be to kings, upon his passing by; the people exulting in that glory and majestic state which they see him go forth in, wishing him prosperity in his expedition and undertakings, to make himself glorious, by doing wondrous things.</w:t>
      </w:r>
    </w:p>
    <w:p w14:paraId="459245D3">
      <w:pPr>
        <w:rPr>
          <w:rFonts w:hint="eastAsia"/>
        </w:rPr>
      </w:pPr>
      <w:r>
        <w:rPr>
          <w:rFonts w:hint="eastAsia"/>
        </w:rPr>
        <w:t>因此，基督与父同为神，在诗篇45篇（一篇赞美祂的诗）中被如此承认，“神啊，你的宝座是……”等等，第6节，（比较来 1:8），然而在那里我们发现祂被教会，祂的新妇，用这些话颂赞，第4节，“你就威武地驾车前进，无不得胜”；这是一种喜乐的呼喊和欢呼，如同对经过的君王所作的；百姓因看见祂出行的荣耀和威严而欢腾，祝愿祂在远征和事业中亨通，藉着行奇事使自己得荣耀。</w:t>
      </w:r>
    </w:p>
    <w:p w14:paraId="70D52A6B">
      <w:pPr>
        <w:rPr>
          <w:rFonts w:hint="eastAsia"/>
        </w:rPr>
      </w:pPr>
      <w:r>
        <w:rPr>
          <w:rFonts w:hint="eastAsia"/>
        </w:rPr>
        <w:t>The old translation expressed the intent of it, rather than the letter: 'Good luck have thou with thine honour.'</w:t>
      </w:r>
    </w:p>
    <w:p w14:paraId="1EC80E5F">
      <w:pPr>
        <w:rPr>
          <w:rFonts w:hint="eastAsia"/>
        </w:rPr>
      </w:pPr>
      <w:r>
        <w:rPr>
          <w:rFonts w:hint="eastAsia"/>
        </w:rPr>
        <w:t>古老的译本表达了其意图，而非字面意思：“愿你的尊荣带给你好运。”</w:t>
      </w:r>
    </w:p>
    <w:p w14:paraId="176CB44E">
      <w:pPr>
        <w:rPr>
          <w:rFonts w:hint="eastAsia"/>
        </w:rPr>
      </w:pPr>
      <w:r>
        <w:rPr>
          <w:rFonts w:hint="eastAsia"/>
        </w:rPr>
        <w:t>The church there had withal in her eye all those gracious perfections his person was adorned with; which thus won her heart to him, and drew this from her: for so it follows, 'Ride and prosper, because of truth, righteousness, and meekness.'</w:t>
      </w:r>
    </w:p>
    <w:p w14:paraId="4DC1E110">
      <w:pPr>
        <w:rPr>
          <w:rFonts w:hint="eastAsia"/>
        </w:rPr>
      </w:pPr>
      <w:r>
        <w:rPr>
          <w:rFonts w:hint="eastAsia"/>
        </w:rPr>
        <w:t>那里的教会同时也看到祂位格所装饰的所有恩典的完美；这如此赢得了她的心，并引出她这样的话：因为接着说，“为真理、谦卑、公义，赫然驾车前往，无不得胜。”</w:t>
      </w:r>
    </w:p>
    <w:p w14:paraId="32A2DBAA">
      <w:pPr>
        <w:rPr>
          <w:rFonts w:hint="eastAsia"/>
        </w:rPr>
      </w:pPr>
      <w:r>
        <w:rPr>
          <w:rFonts w:hint="eastAsia"/>
        </w:rPr>
        <w:t>And thus for us to take a view of all the absolute excellencies and perfections that are in God, to behold him crowned with glory and happiness that encircleth him round—a crown of glory made up of justice, truth, holiness, and other attributes; to take a survey of all his proceedings and dispensations, and goings forth of every kind—his everlasting degrees of justice and mercy—all his ways and dealings in the variety of them, though never so cross to our particular; and to rejoice heartily in that glory of his, which is the result of them all: and inwardly to say, Oh, let him be thus glorious and blessed for ever, whatever shall become of me! to be glad of all, congratulate him and wish well to him in all, this is to bless him.</w:t>
      </w:r>
    </w:p>
    <w:p w14:paraId="10AB666A">
      <w:pPr>
        <w:rPr>
          <w:rFonts w:hint="eastAsia"/>
        </w:rPr>
      </w:pPr>
      <w:r>
        <w:rPr>
          <w:rFonts w:hint="eastAsia"/>
        </w:rPr>
        <w:t>因此，我们去察看神里面所有绝对的卓越和完美，看见祂被环绕祂的荣耀和幸福所加冕——一个由公义、真理、圣洁和其他属性组成的荣耀冠冕；去审视祂一切的作为和护理，以及各种的出巡——祂永恒的公义和怜悯的定旨——祂所有多样的方式和作为，即使与我们的私意相悖；并衷心为着那作为这一切结果的祂的荣耀而欢欣：并在内心说，哦，无论我将如何，愿祂永远如此荣耀和蒙福！为这一切欢喜，祝贺祂，并为祂的一切祝愿美事，这就是颂赞祂。</w:t>
      </w:r>
    </w:p>
    <w:p w14:paraId="0E20B836">
      <w:pPr>
        <w:rPr>
          <w:rFonts w:hint="eastAsia"/>
        </w:rPr>
      </w:pPr>
    </w:p>
    <w:p w14:paraId="02094BE4">
      <w:pPr>
        <w:rPr>
          <w:rFonts w:hint="eastAsia"/>
        </w:rPr>
      </w:pPr>
      <w:r>
        <w:rPr>
          <w:rFonts w:hint="eastAsia"/>
        </w:rPr>
        <w:t>2.When done out of good-will as the principle of it; as indeed wheresuch acts as those forementioned are, there must needs be good-will, the spring of them.</w:t>
      </w:r>
    </w:p>
    <w:p w14:paraId="143C7C00">
      <w:pPr>
        <w:rPr>
          <w:rFonts w:hint="eastAsia"/>
        </w:rPr>
      </w:pPr>
      <w:r>
        <w:rPr>
          <w:rFonts w:hint="eastAsia"/>
        </w:rPr>
        <w:t>2. 当出于善意作为其原则而行；事实上，凡有前述那些行为之处，必有善意，即其源头。</w:t>
      </w:r>
    </w:p>
    <w:p w14:paraId="28C13DC8">
      <w:pPr>
        <w:rPr>
          <w:rFonts w:hint="eastAsia"/>
        </w:rPr>
      </w:pPr>
      <w:r>
        <w:rPr>
          <w:rFonts w:hint="eastAsia"/>
        </w:rPr>
        <w:t>And in this respect, blessing God superadds to confessing to his praise, yea or to give glory to him; it speaks more than either.</w:t>
      </w:r>
    </w:p>
    <w:p w14:paraId="53EA8D7A">
      <w:pPr>
        <w:rPr>
          <w:rFonts w:hint="eastAsia"/>
        </w:rPr>
      </w:pPr>
      <w:r>
        <w:rPr>
          <w:rFonts w:hint="eastAsia"/>
        </w:rPr>
        <w:t>在这方面，颂赞神超越了承认祂的赞美，甚或归荣耀给祂；它所表达的超过了这两者。</w:t>
      </w:r>
    </w:p>
    <w:p w14:paraId="2A02E358">
      <w:pPr>
        <w:rPr>
          <w:rFonts w:hint="eastAsia"/>
        </w:rPr>
      </w:pPr>
      <w:r>
        <w:rPr>
          <w:rFonts w:hint="eastAsia"/>
        </w:rPr>
        <w:t>The devils shall confess to his praise, Phil. 2:10, 11, 'Every knee, and every tongue, even of things raider the earth (in hell), shall confess Christ, to the glory of the Father;' but theirs is but extorted, although acknowledged by them to be justly his due.</w:t>
      </w:r>
    </w:p>
    <w:p w14:paraId="6DCD07EA">
      <w:pPr>
        <w:rPr>
          <w:rFonts w:hint="eastAsia"/>
        </w:rPr>
      </w:pPr>
      <w:r>
        <w:rPr>
          <w:rFonts w:hint="eastAsia"/>
        </w:rPr>
        <w:t>魔鬼也要承认祂的赞美，腓 2:10, 11，“叫一切……在地底下的（在地狱里），因耶稣的名无不屈膝，无不口称……，使荣耀归与父神”；但它们的承认是出于被迫，尽管它们承认那是祂理当得的。</w:t>
      </w:r>
    </w:p>
    <w:p w14:paraId="00959D50">
      <w:pPr>
        <w:rPr>
          <w:rFonts w:hint="eastAsia"/>
        </w:rPr>
      </w:pPr>
      <w:r>
        <w:rPr>
          <w:rFonts w:hint="eastAsia"/>
        </w:rPr>
        <w:t>Hence if we would speak strictly, blessing God is appropriated properly to the saints, with a difference from praising God; Ps. 145:10, 'All thy works shall praise thee, O Lord, and thy saints shall bless thee.'</w:t>
      </w:r>
    </w:p>
    <w:p w14:paraId="015A334E">
      <w:pPr>
        <w:rPr>
          <w:rFonts w:hint="eastAsia"/>
        </w:rPr>
      </w:pPr>
      <w:r>
        <w:rPr>
          <w:rFonts w:hint="eastAsia"/>
        </w:rPr>
        <w:t>因此，如果我们严格地说，颂赞神是专属于圣徒的，与赞美神有别；诗 145:10，“耶和华啊，你一切所造的都要称谢你；你的圣民也要称颂你。”</w:t>
      </w:r>
    </w:p>
    <w:p w14:paraId="2ACF309A">
      <w:pPr>
        <w:rPr>
          <w:rFonts w:hint="eastAsia"/>
        </w:rPr>
      </w:pPr>
      <w:r>
        <w:rPr>
          <w:rFonts w:hint="eastAsia"/>
        </w:rPr>
        <w:t>The saints alone, they bless him, and why? because they alone bear goodwill to him.</w:t>
      </w:r>
    </w:p>
    <w:p w14:paraId="296DFAAC">
      <w:pPr>
        <w:rPr>
          <w:rFonts w:hint="eastAsia"/>
        </w:rPr>
      </w:pPr>
      <w:r>
        <w:rPr>
          <w:rFonts w:hint="eastAsia"/>
        </w:rPr>
        <w:t>唯有圣徒，他们颂赞祂，为何？因为唯有他们对祂怀有善意。</w:t>
      </w:r>
    </w:p>
    <w:p w14:paraId="249060C2">
      <w:pPr>
        <w:rPr>
          <w:rFonts w:hint="eastAsia"/>
        </w:rPr>
      </w:pPr>
      <w:r>
        <w:rPr>
          <w:rFonts w:hint="eastAsia"/>
        </w:rPr>
        <w:t>And they bless the Lord with their whole souls, and all that is within them, Ps. 103:1, and this God respects more than your 'giving him glory.'</w:t>
      </w:r>
    </w:p>
    <w:p w14:paraId="5A1705BC">
      <w:pPr>
        <w:rPr>
          <w:rFonts w:hint="eastAsia"/>
        </w:rPr>
      </w:pPr>
      <w:r>
        <w:rPr>
          <w:rFonts w:hint="eastAsia"/>
        </w:rPr>
        <w:t>他们用全魂，以及他们里面的一切来颂赞主，诗 103:1，而神看重这个，胜过你“归荣耀给祂”。</w:t>
      </w:r>
    </w:p>
    <w:p w14:paraId="777FB2FB">
      <w:pPr>
        <w:rPr>
          <w:rFonts w:hint="eastAsia"/>
        </w:rPr>
      </w:pPr>
      <w:r>
        <w:rPr>
          <w:rFonts w:hint="eastAsia"/>
        </w:rPr>
        <w:t>it was his very end in choosing forth a select company of saints; that he himself first blessing them, they then might bless him again.</w:t>
      </w:r>
    </w:p>
    <w:p w14:paraId="54F32DD1">
      <w:pPr>
        <w:rPr>
          <w:rFonts w:hint="eastAsia"/>
        </w:rPr>
      </w:pPr>
      <w:r>
        <w:rPr>
          <w:rFonts w:hint="eastAsia"/>
        </w:rPr>
        <w:t>这正是祂拣选一群圣徒的最终目的；即祂自己先赐福他们，然后他们可以再颂赞祂。</w:t>
      </w:r>
    </w:p>
    <w:p w14:paraId="02C9517B">
      <w:pPr>
        <w:rPr>
          <w:rFonts w:hint="eastAsia"/>
        </w:rPr>
      </w:pPr>
      <w:r>
        <w:rPr>
          <w:rFonts w:hint="eastAsia"/>
        </w:rPr>
        <w:t>He could have been glorified however in them, but he loves to be blessed; he loves our good-will in it, more than the thing.</w:t>
      </w:r>
    </w:p>
    <w:p w14:paraId="5457B671">
      <w:pPr>
        <w:rPr>
          <w:rFonts w:hint="eastAsia"/>
        </w:rPr>
      </w:pPr>
      <w:r>
        <w:rPr>
          <w:rFonts w:hint="eastAsia"/>
        </w:rPr>
        <w:t>祂本可以在他们身上得荣耀，但祂喜爱被颂赞；祂喜爱我们其中的善意，胜过事情本身。</w:t>
      </w:r>
    </w:p>
    <w:p w14:paraId="5DBBFC01">
      <w:pPr>
        <w:rPr>
          <w:rFonts w:hint="eastAsia"/>
        </w:rPr>
      </w:pPr>
    </w:p>
    <w:p w14:paraId="1EC64540">
      <w:pPr>
        <w:rPr>
          <w:rFonts w:hint="eastAsia"/>
        </w:rPr>
      </w:pPr>
      <w:r>
        <w:rPr>
          <w:rFonts w:hint="eastAsia"/>
        </w:rPr>
        <w:t>3.I added, out of good-will to God himself; that is purely for what heis himself, and not only for what to ourselves; in this manner our apostle blesseth God here, even for this, that he is the God and Father of Christ.</w:t>
      </w:r>
    </w:p>
    <w:p w14:paraId="657ACD5C">
      <w:pPr>
        <w:rPr>
          <w:rFonts w:hint="eastAsia"/>
        </w:rPr>
      </w:pPr>
      <w:r>
        <w:rPr>
          <w:rFonts w:hint="eastAsia"/>
        </w:rPr>
        <w:t>3. 我补充说，出于对神本身的善意；即纯粹为着祂自己，而不仅是为着我们自己；我们的使徒在这里就是这样颂赞神的，正是为着这个，祂是基督的父神。</w:t>
      </w:r>
    </w:p>
    <w:p w14:paraId="23DBA3E2">
      <w:pPr>
        <w:rPr>
          <w:rFonts w:hint="eastAsia"/>
        </w:rPr>
      </w:pPr>
      <w:r>
        <w:rPr>
          <w:rFonts w:hint="eastAsia"/>
        </w:rPr>
        <w:t>As loving God that ever he begot such a Son, he rejoiceth that so great a Father hath so great a Son; to the mutual honour of each.</w:t>
      </w:r>
    </w:p>
    <w:p w14:paraId="7AB46612">
      <w:pPr>
        <w:rPr>
          <w:rFonts w:hint="eastAsia"/>
        </w:rPr>
      </w:pPr>
      <w:r>
        <w:rPr>
          <w:rFonts w:hint="eastAsia"/>
        </w:rPr>
        <w:t>他爱神，因为祂生了这样一个儿子，他欢喜这样伟大的父有这样伟大的子；彼此互得尊荣。</w:t>
      </w:r>
    </w:p>
    <w:p w14:paraId="51BE423E">
      <w:pPr>
        <w:rPr>
          <w:rFonts w:hint="eastAsia"/>
        </w:rPr>
      </w:pPr>
      <w:r>
        <w:rPr>
          <w:rFonts w:hint="eastAsia"/>
        </w:rPr>
        <w:t>How often doth he in his Epistles come in with this, even in the midst or conclusion of a discourse, in which there was an occasion to magnify him, 'who is God blessed for ever,' which is a glorifying God as God, that is, in himself and by himself, thus blessed for ever.</w:t>
      </w:r>
    </w:p>
    <w:p w14:paraId="4F836B34">
      <w:pPr>
        <w:rPr>
          <w:rFonts w:hint="eastAsia"/>
        </w:rPr>
      </w:pPr>
      <w:r>
        <w:rPr>
          <w:rFonts w:hint="eastAsia"/>
        </w:rPr>
        <w:t>他在书信中多少次这样插入，甚至在论述的中途或结尾，当有机会高举祂时，“祂是永远可称颂的神”，这是将神作为神来荣耀，即在祂自己里面并藉着祂自己，如此永远蒙福。</w:t>
      </w:r>
    </w:p>
    <w:p w14:paraId="3351AD85">
      <w:pPr>
        <w:rPr>
          <w:rFonts w:hint="eastAsia"/>
        </w:rPr>
      </w:pPr>
      <w:r>
        <w:rPr>
          <w:rFonts w:hint="eastAsia"/>
        </w:rPr>
        <w:t>Thus Rom. 1:25, Rom. 9:5, and elsewhere.</w:t>
      </w:r>
    </w:p>
    <w:p w14:paraId="323F3C96">
      <w:pPr>
        <w:rPr>
          <w:rFonts w:hint="eastAsia"/>
        </w:rPr>
      </w:pPr>
      <w:r>
        <w:rPr>
          <w:rFonts w:hint="eastAsia"/>
        </w:rPr>
        <w:t>如此，罗 1:25，罗 9:5，及别处。</w:t>
      </w:r>
    </w:p>
    <w:p w14:paraId="2478BB82">
      <w:pPr>
        <w:rPr>
          <w:rFonts w:hint="eastAsia"/>
        </w:rPr>
      </w:pPr>
    </w:p>
    <w:p w14:paraId="39D7B9EF">
      <w:pPr>
        <w:rPr>
          <w:rFonts w:hint="eastAsia"/>
        </w:rPr>
      </w:pPr>
      <w:r>
        <w:rPr>
          <w:rFonts w:hint="eastAsia"/>
        </w:rPr>
        <w:t>Yet, 4. together herewith, out of a sense of his goodness also to us.</w:t>
      </w:r>
    </w:p>
    <w:p w14:paraId="3CFD83AA">
      <w:pPr>
        <w:rPr>
          <w:rFonts w:hint="eastAsia"/>
        </w:rPr>
      </w:pPr>
      <w:r>
        <w:rPr>
          <w:rFonts w:hint="eastAsia"/>
        </w:rPr>
        <w:t>然而，4. 与此一同，也出于对祂于我们之良善的感受。</w:t>
      </w:r>
    </w:p>
    <w:p w14:paraId="0F9EFCE3">
      <w:pPr>
        <w:rPr>
          <w:rFonts w:hint="eastAsia"/>
        </w:rPr>
      </w:pPr>
      <w:r>
        <w:rPr>
          <w:rFonts w:hint="eastAsia"/>
        </w:rPr>
        <w:t>So here, though he blesseth him first for being the God of Christ, yet he withal after blesseth him for having blessed us with all blessings; and God gives us leave so to do.</w:t>
      </w:r>
    </w:p>
    <w:p w14:paraId="05A99950">
      <w:pPr>
        <w:rPr>
          <w:rFonts w:hint="eastAsia"/>
        </w:rPr>
      </w:pPr>
      <w:r>
        <w:rPr>
          <w:rFonts w:hint="eastAsia"/>
        </w:rPr>
        <w:t>所以在这里，虽然他首先为祂是基督的神而颂赞祂，但他之后也为祂用诸般福气赐福我们而颂赞祂；神也允许我们这样做。</w:t>
      </w:r>
    </w:p>
    <w:p w14:paraId="7B39FA13">
      <w:pPr>
        <w:rPr>
          <w:rFonts w:hint="eastAsia"/>
        </w:rPr>
      </w:pPr>
      <w:r>
        <w:rPr>
          <w:rFonts w:hint="eastAsia"/>
        </w:rPr>
        <w:t>'If you loved me [purely],' says Christ, John 14:28, 'you would rejoice, because I said, I go to my Father:' you would rejoice in my enjoyment of him, that is, in my blessedness in and through him, 'who is greater than I,' (as it follows,) and so is the fountain of that happiness I have.</w:t>
      </w:r>
    </w:p>
    <w:p w14:paraId="7107F912">
      <w:pPr>
        <w:rPr>
          <w:rFonts w:hint="eastAsia"/>
        </w:rPr>
      </w:pPr>
      <w:r>
        <w:rPr>
          <w:rFonts w:hint="eastAsia"/>
        </w:rPr>
        <w:t>“你们若爱我，”基督说，约 14:28，“因我到父那里去，就必喜乐”：你们会因我享受祂而喜乐，就是因我在祂里面并藉着祂的福乐而喜乐，“因为祂比我大”，（如后文所说，）因此是我所拥有之幸福的源泉。</w:t>
      </w:r>
    </w:p>
    <w:p w14:paraId="445AAAEA">
      <w:pPr>
        <w:rPr>
          <w:rFonts w:hint="eastAsia"/>
        </w:rPr>
      </w:pPr>
      <w:r>
        <w:rPr>
          <w:rFonts w:hint="eastAsia"/>
        </w:rPr>
        <w:t>He takes it unkindly at our hands, if we rejoice not in his personal blessedness primarily, and in the first place.</w:t>
      </w:r>
    </w:p>
    <w:p w14:paraId="32B177C3">
      <w:pPr>
        <w:rPr>
          <w:rFonts w:hint="eastAsia"/>
        </w:rPr>
      </w:pPr>
      <w:r>
        <w:rPr>
          <w:rFonts w:hint="eastAsia"/>
        </w:rPr>
        <w:t>如果我们不首先、第一位地为祂位格的福乐而欢喜，祂会认为我们不友善。</w:t>
      </w:r>
    </w:p>
    <w:p w14:paraId="017D2FC5">
      <w:pPr>
        <w:rPr>
          <w:rFonts w:hint="eastAsia"/>
        </w:rPr>
      </w:pPr>
      <w:r>
        <w:rPr>
          <w:rFonts w:hint="eastAsia"/>
        </w:rPr>
        <w:t>And thus as we love him because he loves us first, so we bless him because he blesseth us first: and yet it must rise higher in the end, (and in heaven it will do so,) even purely to bless him for himself, or else we love him not, nor bless him, as the great God is to be loved and blessed by us.</w:t>
      </w:r>
    </w:p>
    <w:p w14:paraId="10CAC93A">
      <w:pPr>
        <w:rPr>
          <w:rFonts w:hint="eastAsia"/>
        </w:rPr>
      </w:pPr>
      <w:r>
        <w:rPr>
          <w:rFonts w:hint="eastAsia"/>
        </w:rPr>
        <w:t>因此，正如我们爱祂是因为祂先爱我们，我们颂赞祂也是因为祂先赐福我们：然而，最终它必须升得更高（在天上将会如此），即纯粹为祂自己而颂赞祂，否则我们就不爱祂，也不颂赞祂，不像我们应当爱和颂赞伟大的神那样。</w:t>
      </w:r>
    </w:p>
    <w:p w14:paraId="0A7D58C2">
      <w:pPr>
        <w:rPr>
          <w:rFonts w:hint="eastAsia"/>
        </w:rPr>
      </w:pPr>
      <w:r>
        <w:rPr>
          <w:rFonts w:hint="eastAsia"/>
        </w:rPr>
        <w:t>A meditation or two:—</w:t>
      </w:r>
    </w:p>
    <w:p w14:paraId="4951F2F4">
      <w:pPr>
        <w:rPr>
          <w:rFonts w:hint="eastAsia"/>
        </w:rPr>
      </w:pPr>
      <w:r>
        <w:rPr>
          <w:rFonts w:hint="eastAsia"/>
        </w:rPr>
        <w:t>一两个默想：——</w:t>
      </w:r>
    </w:p>
    <w:p w14:paraId="0947DBF5">
      <w:pPr>
        <w:rPr>
          <w:rFonts w:hint="eastAsia"/>
        </w:rPr>
      </w:pPr>
    </w:p>
    <w:p w14:paraId="2A9DE84A">
      <w:pPr>
        <w:rPr>
          <w:rFonts w:hint="eastAsia"/>
        </w:rPr>
      </w:pPr>
      <w:r>
        <w:rPr>
          <w:rFonts w:hint="eastAsia"/>
        </w:rPr>
        <w:t>1ST MEDITATION</w:t>
      </w:r>
    </w:p>
    <w:p w14:paraId="2867DFC3">
      <w:pPr>
        <w:rPr>
          <w:rFonts w:hint="eastAsia"/>
        </w:rPr>
      </w:pPr>
      <w:r>
        <w:rPr>
          <w:rFonts w:hint="eastAsia"/>
        </w:rPr>
        <w:t>第一个默想</w:t>
      </w:r>
    </w:p>
    <w:p w14:paraId="74A4BB34">
      <w:pPr>
        <w:rPr>
          <w:rFonts w:hint="eastAsia"/>
        </w:rPr>
      </w:pPr>
      <w:r>
        <w:rPr>
          <w:rFonts w:hint="eastAsia"/>
        </w:rPr>
        <w:t>It is an infinite favour we are admitted to, and privilege vouchsafed to creatures, and indeed the highest, not only to pray to God to obtain all blessings, and to give thanks to him when we have them; and further to glorify him for the glory that is in him; but beyond all this, to bless him for all the blessedness that is in him, and for him to take in our Amen, our Euge, to his own blessedness, as in like manner he doth our faith as a seal to his truth and faithfulness.</w:t>
      </w:r>
    </w:p>
    <w:p w14:paraId="20C870E2">
      <w:pPr>
        <w:rPr>
          <w:rFonts w:hint="eastAsia"/>
        </w:rPr>
      </w:pPr>
      <w:r>
        <w:rPr>
          <w:rFonts w:hint="eastAsia"/>
        </w:rPr>
        <w:t>我们被允许进入的，是无限的恩惠，是赐给受造物的特权，确实是最高的，不仅是向神祷告以获得一切祝福，并在得着时向祂感恩；并且更进一步为祂里面的荣耀而荣耀祂；但超越这一切的，是为祂里面的一切福乐而颂赞祂，并让祂接纳我们对祂自己福乐的“阿们”，我们的 Euge（赞美），正如祂同样接纳我们的信，作为祂真理和信实的印记。</w:t>
      </w:r>
    </w:p>
    <w:p w14:paraId="05200593">
      <w:pPr>
        <w:rPr>
          <w:rFonts w:hint="eastAsia"/>
        </w:rPr>
      </w:pPr>
      <w:r>
        <w:rPr>
          <w:rFonts w:hint="eastAsia"/>
        </w:rPr>
        <w:t>Oh, what is it!</w:t>
      </w:r>
    </w:p>
    <w:p w14:paraId="2D5D957F">
      <w:pPr>
        <w:rPr>
          <w:rFonts w:hint="eastAsia"/>
        </w:rPr>
      </w:pPr>
      <w:r>
        <w:rPr>
          <w:rFonts w:hint="eastAsia"/>
        </w:rPr>
        <w:t>哦，这是何等的事！</w:t>
      </w:r>
    </w:p>
    <w:p w14:paraId="100C689E">
      <w:pPr>
        <w:rPr>
          <w:rFonts w:hint="eastAsia"/>
        </w:rPr>
      </w:pPr>
      <w:r>
        <w:rPr>
          <w:rFonts w:hint="eastAsia"/>
        </w:rPr>
        <w:t>He was not content to be blessed alone, but lie must bless us, and make us partakers thereof.</w:t>
      </w:r>
    </w:p>
    <w:p w14:paraId="1585AD4C">
      <w:pPr>
        <w:rPr>
          <w:rFonts w:hint="eastAsia"/>
        </w:rPr>
      </w:pPr>
      <w:r>
        <w:rPr>
          <w:rFonts w:hint="eastAsia"/>
        </w:rPr>
        <w:t>祂不满足于独自蒙福，祂必须赐福我们，并使我们有份于此。</w:t>
      </w:r>
    </w:p>
    <w:p w14:paraId="47AB89A3">
      <w:pPr>
        <w:rPr>
          <w:rFonts w:hint="eastAsia"/>
        </w:rPr>
      </w:pPr>
      <w:r>
        <w:rPr>
          <w:rFonts w:hint="eastAsia"/>
        </w:rPr>
        <w:t>But further, as if not perfect without us, he blesseth himself in our retains and echoes of blessing to his blessedness, that so we in him, and he in us, might be blessed together for evermore. Amen.</w:t>
      </w:r>
    </w:p>
    <w:p w14:paraId="122FAABE">
      <w:pPr>
        <w:rPr>
          <w:rFonts w:hint="eastAsia"/>
        </w:rPr>
      </w:pPr>
      <w:r>
        <w:rPr>
          <w:rFonts w:hint="eastAsia"/>
        </w:rPr>
        <w:t>但更进一步，仿佛没有我们就不完全，祂在我们对祂福乐的回应和颂赞的回响中祝福自己，以致我们在祂里面，祂在我们里面，可以一同永远蒙福。阿们。</w:t>
      </w:r>
    </w:p>
    <w:p w14:paraId="6FCD8A4D">
      <w:pPr>
        <w:rPr>
          <w:rFonts w:hint="eastAsia"/>
        </w:rPr>
      </w:pPr>
    </w:p>
    <w:p w14:paraId="6C3DB419">
      <w:pPr>
        <w:rPr>
          <w:rFonts w:hint="eastAsia"/>
        </w:rPr>
      </w:pPr>
      <w:r>
        <w:rPr>
          <w:rFonts w:hint="eastAsia"/>
        </w:rPr>
        <w:t>2D MEDITATION</w:t>
      </w:r>
    </w:p>
    <w:p w14:paraId="796FC64B">
      <w:pPr>
        <w:rPr>
          <w:rFonts w:hint="eastAsia"/>
        </w:rPr>
      </w:pPr>
      <w:r>
        <w:rPr>
          <w:rFonts w:hint="eastAsia"/>
        </w:rPr>
        <w:t>第二个默想</w:t>
      </w:r>
    </w:p>
    <w:p w14:paraId="401BF5E4">
      <w:pPr>
        <w:rPr>
          <w:rFonts w:hint="eastAsia"/>
        </w:rPr>
      </w:pPr>
      <w:r>
        <w:rPr>
          <w:rFonts w:hint="eastAsia"/>
        </w:rPr>
        <w:t>You have seem it a peculiar character of the saints, thus out of goodwill to bless God, "Thy saints they bless thee.'</w:t>
      </w:r>
    </w:p>
    <w:p w14:paraId="75B07338">
      <w:pPr>
        <w:rPr>
          <w:rFonts w:hint="eastAsia"/>
        </w:rPr>
      </w:pPr>
      <w:r>
        <w:rPr>
          <w:rFonts w:hint="eastAsia"/>
        </w:rPr>
        <w:t>你已看见，出于善意颂赞神，是圣徒独有的特征，“你的圣民也要称颂你。”</w:t>
      </w:r>
    </w:p>
    <w:p w14:paraId="205B5DC3">
      <w:pPr>
        <w:rPr>
          <w:rFonts w:hint="eastAsia"/>
        </w:rPr>
      </w:pPr>
      <w:r>
        <w:rPr>
          <w:rFonts w:hint="eastAsia"/>
        </w:rPr>
        <w:t>It was his end why he had saints; said he with himself, They will do that which none of my other works will do—they will bless me, for none else have good-will to me: and whoever blesseth him, are first blessed of him.</w:t>
      </w:r>
    </w:p>
    <w:p w14:paraId="68991B10">
      <w:pPr>
        <w:rPr>
          <w:rFonts w:hint="eastAsia"/>
        </w:rPr>
      </w:pPr>
      <w:r>
        <w:rPr>
          <w:rFonts w:hint="eastAsia"/>
        </w:rPr>
        <w:t>这是祂有圣徒的目的；祂对自己说，他们会做我其他工作所不能做的事——他们会颂赞我，因为没有其他人对我怀有善意：凡颂赞祂的，必先蒙祂赐福。</w:t>
      </w:r>
    </w:p>
    <w:p w14:paraId="6308743C">
      <w:pPr>
        <w:rPr>
          <w:rFonts w:hint="eastAsia"/>
        </w:rPr>
      </w:pPr>
      <w:r>
        <w:rPr>
          <w:rFonts w:hint="eastAsia"/>
        </w:rPr>
        <w:t>Hast thou, or dost thou find in thy heart, thus to bless God, and findest all within thee rising up in the doing of it?</w:t>
      </w:r>
    </w:p>
    <w:p w14:paraId="4D12598D">
      <w:pPr>
        <w:rPr>
          <w:rFonts w:hint="eastAsia"/>
        </w:rPr>
      </w:pPr>
      <w:r>
        <w:rPr>
          <w:rFonts w:hint="eastAsia"/>
        </w:rPr>
        <w:t>你是否曾如此颂赞神，或在你心中发现如此的意愿，并发现你里面的一切都在这样做的时候起来？</w:t>
      </w:r>
    </w:p>
    <w:p w14:paraId="5A2502A2">
      <w:pPr>
        <w:rPr>
          <w:rFonts w:hint="eastAsia"/>
        </w:rPr>
      </w:pPr>
      <w:r>
        <w:rPr>
          <w:rFonts w:hint="eastAsia"/>
        </w:rPr>
        <w:t>'Bless God, O my soul, and all that is within me,' Ps. 103:1.</w:t>
      </w:r>
    </w:p>
    <w:p w14:paraId="4EEE4E02">
      <w:pPr>
        <w:rPr>
          <w:rFonts w:hint="eastAsia"/>
        </w:rPr>
      </w:pPr>
      <w:r>
        <w:rPr>
          <w:rFonts w:hint="eastAsia"/>
        </w:rPr>
        <w:t>“我的心哪，你要称颂耶和华！凡在我里面的”，诗 103:1。</w:t>
      </w:r>
    </w:p>
    <w:p w14:paraId="359887A1">
      <w:pPr>
        <w:rPr>
          <w:rFonts w:hint="eastAsia"/>
        </w:rPr>
      </w:pPr>
      <w:r>
        <w:rPr>
          <w:rFonts w:hint="eastAsia"/>
        </w:rPr>
        <w:t>Go home, thou art a saint I warrant thee.</w:t>
      </w:r>
    </w:p>
    <w:p w14:paraId="3D91A1AD">
      <w:pPr>
        <w:rPr>
          <w:rFonts w:hint="eastAsia"/>
        </w:rPr>
      </w:pPr>
      <w:r>
        <w:rPr>
          <w:rFonts w:hint="eastAsia"/>
        </w:rPr>
        <w:t>回家去吧，我保证你是个圣徒。</w:t>
      </w:r>
    </w:p>
    <w:p w14:paraId="41DB6478">
      <w:pPr>
        <w:rPr>
          <w:rFonts w:hint="eastAsia"/>
        </w:rPr>
      </w:pPr>
      <w:r>
        <w:rPr>
          <w:rFonts w:hint="eastAsia"/>
        </w:rPr>
        <w:t>It was Job's grace, 'The Lord hath taken, yet blessed be the name of the Lord.'</w:t>
      </w:r>
    </w:p>
    <w:p w14:paraId="75B1666A">
      <w:pPr>
        <w:rPr>
          <w:rFonts w:hint="eastAsia"/>
        </w:rPr>
      </w:pPr>
      <w:r>
        <w:rPr>
          <w:rFonts w:hint="eastAsia"/>
        </w:rPr>
        <w:t>这是约伯的恩典，“耶和华收去，耶和华的名是应当称颂的。”</w:t>
      </w:r>
    </w:p>
    <w:p w14:paraId="2A1D1111">
      <w:pPr>
        <w:rPr>
          <w:rFonts w:hint="eastAsia"/>
        </w:rPr>
      </w:pPr>
      <w:r>
        <w:rPr>
          <w:rFonts w:hint="eastAsia"/>
        </w:rPr>
        <w:t>You will say, that was Old Testament grace: yea, and it is New Testament grace too; you see it in our Apostle, the greatest of saints; so we may write him, however he writes himself the least.</w:t>
      </w:r>
    </w:p>
    <w:p w14:paraId="570CE7DE">
      <w:pPr>
        <w:rPr>
          <w:rFonts w:hint="eastAsia"/>
        </w:rPr>
      </w:pPr>
      <w:r>
        <w:rPr>
          <w:rFonts w:hint="eastAsia"/>
        </w:rPr>
        <w:t>你会说，那是旧约的恩典：是的，那也是新约的恩典；你在我们的使徒，最伟大的圣徒身上看见了；我们可以如此写他，尽管他自己写自己是最小的。</w:t>
      </w:r>
    </w:p>
    <w:p w14:paraId="5D5247C6">
      <w:pPr>
        <w:rPr>
          <w:rFonts w:hint="eastAsia"/>
        </w:rPr>
      </w:pPr>
      <w:r>
        <w:rPr>
          <w:rFonts w:hint="eastAsia"/>
        </w:rPr>
        <w:t>His heart was full of this, and so it came out list; he could not hold it the first to utter it; when he was to speak to those he wrote to, he must needs begin to speak by way of blessing God: yea, it is the highest and best grace in heaven itself.</w:t>
      </w:r>
    </w:p>
    <w:p w14:paraId="17E3E221">
      <w:pPr>
        <w:rPr>
          <w:rFonts w:hint="eastAsia"/>
        </w:rPr>
      </w:pPr>
      <w:r>
        <w:rPr>
          <w:rFonts w:hint="eastAsia"/>
        </w:rPr>
        <w:t>他的心充满了这个，所以脱口而出；他忍不住要第一个说出来；当他要对他写信的人说话时，他必须以颂赞神的方式开始说话：是的，这本身就是天上最高、最好的恩典。</w:t>
      </w:r>
    </w:p>
    <w:p w14:paraId="62D1AA23">
      <w:pPr>
        <w:rPr>
          <w:rFonts w:hint="eastAsia"/>
        </w:rPr>
      </w:pPr>
      <w:r>
        <w:rPr>
          <w:rFonts w:hint="eastAsia"/>
        </w:rPr>
        <w:t>The angels, though not themselves, but men only, have benefit by Christ's blood,—he died for men, not angels, and therefore it is only the chorus of men that sing, Rev. 5:9, 'Thou hast redeemed us by thy blood out of all nations'—yet, ver. 11, the angels are brought in blessing Christ also, and that for this, that he was slain, ver. 11, 12, 'And I beheld, and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honour, and glory, and blessing.'</w:t>
      </w:r>
    </w:p>
    <w:p w14:paraId="39F6B962">
      <w:pPr>
        <w:rPr>
          <w:rFonts w:hint="eastAsia"/>
        </w:rPr>
      </w:pPr>
      <w:r>
        <w:rPr>
          <w:rFonts w:hint="eastAsia"/>
        </w:rPr>
        <w:t>天使们，虽然不是他们自己，唯有人类，因基督的血得益——祂为人类而死，不是为天使，因此只有人类的合唱团唱，启 5:9，“你用自己的血从各族……买了人来”——然而，第11节，天使们也被带进来颂赞基督，正是为此，因为祂被杀，第11, 12节，“我又看见且听见，宝座与活物并长老的周围，有许多天使的声音；他们的数目有千千万万，大声说：‘曾被杀的羔羊是配得权柄、丰富、智慧、能力、尊贵、荣耀、颂赞的。’”</w:t>
      </w:r>
    </w:p>
    <w:p w14:paraId="13AAFB79">
      <w:pPr>
        <w:rPr>
          <w:rFonts w:hint="eastAsia"/>
        </w:rPr>
      </w:pPr>
      <w:r>
        <w:rPr>
          <w:rFonts w:hint="eastAsia"/>
        </w:rPr>
        <w:t>Worthy is the Lamb that was slain, (they mention nothing else of him,) and then blessing comes in at last as the E, la, the highest note that heavenly choir can reach to.</w:t>
      </w:r>
    </w:p>
    <w:p w14:paraId="16B75251">
      <w:pPr>
        <w:rPr>
          <w:rFonts w:hint="eastAsia"/>
        </w:rPr>
      </w:pPr>
      <w:r>
        <w:rPr>
          <w:rFonts w:hint="eastAsia"/>
        </w:rPr>
        <w:t>曾被杀的羔羊是配得的，（他们没有提到祂别的），然后颂赞最后进来，如同 E, la，是那天上诗班能达到的最高音。</w:t>
      </w:r>
    </w:p>
    <w:p w14:paraId="5DC4EF83">
      <w:pPr>
        <w:rPr>
          <w:rFonts w:hint="eastAsia"/>
        </w:rPr>
      </w:pPr>
      <w:r>
        <w:rPr>
          <w:rFonts w:hint="eastAsia"/>
        </w:rPr>
        <w:t>The like at his birth, their song was to bless him for 'peace on earth, good-will to men,' (they mention not themselves,) but purely for good-will to men; because it brought 'glory to God on high,' (as there,) they heartily rejoiced in that glory God should have in his dispensations towards us.</w:t>
      </w:r>
    </w:p>
    <w:p w14:paraId="2D315DD7">
      <w:pPr>
        <w:rPr>
          <w:rFonts w:hint="eastAsia"/>
        </w:rPr>
      </w:pPr>
      <w:r>
        <w:rPr>
          <w:rFonts w:hint="eastAsia"/>
        </w:rPr>
        <w:t>祂出生时也类似，他们的歌是为“在地上平安归与祂所喜悦的人”而颂赞祂，（他们没提自己，）而是纯粹为对人的善意；因为它带来了“在至高之处荣耀归与神”，（如那里所说，）他们衷心为神在祂对我们的护理中所应得的荣耀而欢喜。</w:t>
      </w:r>
    </w:p>
    <w:p w14:paraId="644A1268">
      <w:pPr>
        <w:rPr>
          <w:rFonts w:hint="eastAsia"/>
        </w:rPr>
      </w:pPr>
      <w:r>
        <w:rPr>
          <w:rFonts w:hint="eastAsia"/>
        </w:rPr>
        <w:t>This for our blessing of God on our parts, 'Blessed be God.'</w:t>
      </w:r>
    </w:p>
    <w:p w14:paraId="4E697C9B">
      <w:pPr>
        <w:rPr>
          <w:rFonts w:hint="eastAsia"/>
        </w:rPr>
      </w:pPr>
      <w:r>
        <w:rPr>
          <w:rFonts w:hint="eastAsia"/>
        </w:rPr>
        <w:t>这是我们这方面对神的颂赞，“愿颂赞归与神。”</w:t>
      </w:r>
    </w:p>
    <w:p w14:paraId="1E0827B7">
      <w:pPr>
        <w:rPr>
          <w:rFonts w:hint="eastAsia"/>
        </w:rPr>
      </w:pPr>
    </w:p>
    <w:p w14:paraId="63C35BD3">
      <w:pPr>
        <w:rPr>
          <w:rFonts w:hint="eastAsia"/>
        </w:rPr>
      </w:pPr>
      <w:r>
        <w:rPr>
          <w:rFonts w:hint="eastAsia"/>
        </w:rPr>
        <w:t>II. The person who, and the style under which our Apostle blesseth him—'The God and Father of our Lord Jesus Christ.'</w:t>
      </w:r>
    </w:p>
    <w:p w14:paraId="53E56B45">
      <w:pPr>
        <w:rPr>
          <w:rFonts w:hint="eastAsia"/>
        </w:rPr>
      </w:pPr>
      <w:r>
        <w:rPr>
          <w:rFonts w:hint="eastAsia"/>
        </w:rPr>
        <w:t>二、 我们使徒颂赞祂的位格和所用的称呼——“我们主耶稣基督的父神”。</w:t>
      </w:r>
    </w:p>
    <w:p w14:paraId="69E0082E">
      <w:pPr>
        <w:rPr>
          <w:rFonts w:hint="eastAsia"/>
        </w:rPr>
      </w:pPr>
    </w:p>
    <w:p w14:paraId="64378624">
      <w:pPr>
        <w:rPr>
          <w:rFonts w:hint="eastAsia"/>
        </w:rPr>
      </w:pPr>
      <w:r>
        <w:rPr>
          <w:rFonts w:hint="eastAsia"/>
        </w:rPr>
        <w:t>It is not only, Blessed be God the Father, but the God and Father of Christ: nor only the God who is the Father of Christ, but ὁ Θεὸς καὶ πατὴρ, the God and Father of Christ.</w:t>
      </w:r>
    </w:p>
    <w:p w14:paraId="3B382A7F">
      <w:pPr>
        <w:rPr>
          <w:rFonts w:hint="eastAsia"/>
        </w:rPr>
      </w:pPr>
      <w:r>
        <w:rPr>
          <w:rFonts w:hint="eastAsia"/>
        </w:rPr>
        <w:t>这里不仅是说，愿颂赞归与父神，而且是基督的神与父：也不仅是作为基督之父的神，而是ὁ Θεὸς καὶ πατὴρ（希腊文，意为“那神和父”），基督的神与父。</w:t>
      </w:r>
    </w:p>
    <w:p w14:paraId="6C6FD158">
      <w:pPr>
        <w:rPr>
          <w:rFonts w:hint="eastAsia"/>
        </w:rPr>
      </w:pPr>
      <w:r>
        <w:rPr>
          <w:rFonts w:hint="eastAsia"/>
        </w:rPr>
        <w:t>Otherwise και, and, were herè redundant; but as conjoined thus between those two, shews that both these titles do speak each of them a several relation of God unto Christ; or what God is unto Christ—he is his God and his Father.</w:t>
      </w:r>
    </w:p>
    <w:p w14:paraId="6FFC1310">
      <w:pPr>
        <w:rPr>
          <w:rFonts w:hint="eastAsia"/>
        </w:rPr>
      </w:pPr>
      <w:r>
        <w:rPr>
          <w:rFonts w:hint="eastAsia"/>
        </w:rPr>
        <w:t>否则，και（希腊文，意为“和”）在此就是多余的了；但如此连接于两者之间，就表明这两个头衔都各自述说了神与基督的一种不同关系；或者说神对基督而言是什么——祂是祂的神，也是祂的父。</w:t>
      </w:r>
    </w:p>
    <w:p w14:paraId="0F63F7A2">
      <w:pPr>
        <w:rPr>
          <w:rFonts w:hint="eastAsia"/>
        </w:rPr>
      </w:pPr>
      <w:r>
        <w:rPr>
          <w:rFonts w:hint="eastAsia"/>
        </w:rPr>
        <w:t>The like manner of speech we have, (when elsewhere Christ is spoken of,) two titles of his in the same sort locked together with that και· ̀ ὁ Θεὸς και σωτ̀ ὴρ, 2 Peter 1:1, Ἐν δικαιοσύνῃ τοὺ Θεοῦ ἡμῶν και σωτ̀ ῆρος ημων Ἰησοῦ Χριστοῦ, speaking to them that believe in the righteousness of God, and our Saviour Jesus Christ, the Holy Ghost intending both those two attributes of Christ.</w:t>
      </w:r>
    </w:p>
    <w:p w14:paraId="048E0B2B">
      <w:pPr>
        <w:rPr>
          <w:rFonts w:hint="eastAsia"/>
        </w:rPr>
      </w:pPr>
      <w:r>
        <w:rPr>
          <w:rFonts w:hint="eastAsia"/>
        </w:rPr>
        <w:t>我们有类似的言说方式，（在别处论及基督时）祂的两个头衔也同样用那个και锁在一起：ὁ Θεὸς και σωτ̀ ὴρ（希腊文，意为“那神和救主”），彼得后书1章1节，Ἐν δικαιοσύνῃ τοὺ Θεοῦ ἡμῶν και σωτ̀ ῆρος ημων Ἰησοῦ Χριστοῦ（希腊文，意为“因我们的神和救主耶稣基督的义”），这是对那些信靠神和我们救主耶稣基督之义的人说的，圣灵意在指明基督的这两个属性。</w:t>
      </w:r>
    </w:p>
    <w:p w14:paraId="0C87E5A2">
      <w:pPr>
        <w:rPr>
          <w:rFonts w:hint="eastAsia"/>
        </w:rPr>
      </w:pPr>
      <w:r>
        <w:rPr>
          <w:rFonts w:hint="eastAsia"/>
        </w:rPr>
        <w:t>And Titus 2:13, Τοῦ μεγάλου Θεοῦ και σωτ̀ ῆρος ἡμῶν Ἰησοῦ Χριστοῦ, 'Looking for the blessed hope, and the glorious appearing of the great God, and our Saviour Jesus Christ.'</w:t>
      </w:r>
    </w:p>
    <w:p w14:paraId="755CF823">
      <w:pPr>
        <w:rPr>
          <w:rFonts w:hint="eastAsia"/>
        </w:rPr>
      </w:pPr>
      <w:r>
        <w:rPr>
          <w:rFonts w:hint="eastAsia"/>
        </w:rPr>
        <w:t>还有提多书2章13节，Τοῦ μεγάλου Θεοῦ και σωτ̀ ῆρος ἡμῶν Ἰησοῦ Χριστοῦ（希腊文，意为“我们至大的神和救主耶稣基督的”），‘等候那有福的盼望，和伟大的神，与我们救主耶稣基督的荣耀显现。’</w:t>
      </w:r>
    </w:p>
    <w:p w14:paraId="069CA867">
      <w:pPr>
        <w:rPr>
          <w:rFonts w:hint="eastAsia"/>
        </w:rPr>
      </w:pPr>
      <w:r>
        <w:rPr>
          <w:rFonts w:hint="eastAsia"/>
        </w:rPr>
        <w:t>He speaks in both places of one and the same person, namely, Christ under two titles: and thus here he doth the like of God the Father, 'The God and Father of Christ.'</w:t>
      </w:r>
    </w:p>
    <w:p w14:paraId="20FDDC9D">
      <w:pPr>
        <w:rPr>
          <w:rFonts w:hint="eastAsia"/>
        </w:rPr>
      </w:pPr>
      <w:r>
        <w:rPr>
          <w:rFonts w:hint="eastAsia"/>
        </w:rPr>
        <w:t>祂在这两处经文中所说的都是同一个人，即拥有两个头衔的基督：因此，这里祂对父神也作了同样的处理，‘基督的神与父’。</w:t>
      </w:r>
    </w:p>
    <w:p w14:paraId="4E8B8C56">
      <w:pPr>
        <w:rPr>
          <w:rFonts w:hint="eastAsia"/>
        </w:rPr>
      </w:pPr>
      <w:r>
        <w:rPr>
          <w:rFonts w:hint="eastAsia"/>
        </w:rPr>
        <w:t>And this parallel speech used to Christ in those places, compared with what the Apostle useth here, those places are strong proofs and assertions apostolical, that Christ is God as well as Saviour, the great God and Saviour; even as it is evident here in the like tenor of speech, that the person of God the Father is both the God and the father of Christ: for in the very same strain and tenor of speech it is that both these are said of Christ, wherein here both are spoken of God the Father in his relation unto Christ.</w:t>
      </w:r>
    </w:p>
    <w:p w14:paraId="58359649">
      <w:pPr>
        <w:rPr>
          <w:rFonts w:hint="eastAsia"/>
        </w:rPr>
      </w:pPr>
      <w:r>
        <w:rPr>
          <w:rFonts w:hint="eastAsia"/>
        </w:rPr>
        <w:t>并且，在那些经文中对基督使用的这种平行说法，与使徒在此处所使用的相比，那些经文是使徒性的有力证据和论断，即基督是神，也是救主，是伟大的神和救主；正如在此处类似的言辞风格中显而易见的，父神的位格既是基督的神，也是基督的父：因为，正是以完全相同的语调和言辞风格，这两者被用来描述基督，而在此处，这两者则被用来述说父神与基督的关系。</w:t>
      </w:r>
    </w:p>
    <w:p w14:paraId="0C57329E">
      <w:pPr>
        <w:rPr>
          <w:rFonts w:hint="eastAsia"/>
        </w:rPr>
      </w:pPr>
      <w:r>
        <w:rPr>
          <w:rFonts w:hint="eastAsia"/>
        </w:rPr>
        <w:t>This for the phraseology; now as to the thing itself.</w:t>
      </w:r>
    </w:p>
    <w:p w14:paraId="1FFD50ED">
      <w:pPr>
        <w:rPr>
          <w:rFonts w:hint="eastAsia"/>
        </w:rPr>
      </w:pPr>
      <w:r>
        <w:rPr>
          <w:rFonts w:hint="eastAsia"/>
        </w:rPr>
        <w:t>以上是关于措辞的；现在谈谈事情本身。</w:t>
      </w:r>
    </w:p>
    <w:p w14:paraId="49712B5B">
      <w:pPr>
        <w:rPr>
          <w:rFonts w:hint="eastAsia"/>
        </w:rPr>
      </w:pPr>
    </w:p>
    <w:p w14:paraId="1AFBFB6F">
      <w:pPr>
        <w:rPr>
          <w:rFonts w:hint="eastAsia"/>
        </w:rPr>
      </w:pPr>
      <w:r>
        <w:rPr>
          <w:rFonts w:hint="eastAsia"/>
        </w:rPr>
        <w:t>Two things are here to be apart spoken to for the explanation hereof:</w:t>
      </w:r>
    </w:p>
    <w:p w14:paraId="79A1ADAC">
      <w:pPr>
        <w:rPr>
          <w:rFonts w:hint="eastAsia"/>
        </w:rPr>
      </w:pPr>
      <w:r>
        <w:rPr>
          <w:rFonts w:hint="eastAsia"/>
        </w:rPr>
        <w:t>—</w:t>
      </w:r>
    </w:p>
    <w:p w14:paraId="16F0C6EA">
      <w:pPr>
        <w:rPr>
          <w:rFonts w:hint="eastAsia"/>
        </w:rPr>
      </w:pPr>
      <w:r>
        <w:rPr>
          <w:rFonts w:hint="eastAsia"/>
        </w:rPr>
        <w:t>为解释此事，这里有两件事要分开来讲：</w:t>
      </w:r>
    </w:p>
    <w:p w14:paraId="06212C6E">
      <w:pPr>
        <w:rPr>
          <w:rFonts w:hint="eastAsia"/>
        </w:rPr>
      </w:pPr>
      <w:r>
        <w:rPr>
          <w:rFonts w:hint="eastAsia"/>
        </w:rPr>
        <w:t>—</w:t>
      </w:r>
    </w:p>
    <w:p w14:paraId="18D22AA7">
      <w:pPr>
        <w:rPr>
          <w:rFonts w:hint="eastAsia"/>
        </w:rPr>
      </w:pPr>
    </w:p>
    <w:p w14:paraId="7C005886">
      <w:pPr>
        <w:rPr>
          <w:rFonts w:hint="eastAsia"/>
        </w:rPr>
      </w:pPr>
      <w:r>
        <w:rPr>
          <w:rFonts w:hint="eastAsia"/>
        </w:rPr>
        <w:t>1.The matter itself: how God the Father is the God and the Father ofChrist, and in what respects the one or the other, either of them.</w:t>
      </w:r>
    </w:p>
    <w:p w14:paraId="49E4D901">
      <w:pPr>
        <w:rPr>
          <w:rFonts w:hint="eastAsia"/>
        </w:rPr>
      </w:pPr>
      <w:r>
        <w:rPr>
          <w:rFonts w:hint="eastAsia"/>
        </w:rPr>
        <w:t>1. 事情本身：父神如何是基督的神和父，以及在哪一方面是其一或其二。</w:t>
      </w:r>
    </w:p>
    <w:p w14:paraId="6B0AE0B1">
      <w:pPr>
        <w:rPr>
          <w:rFonts w:hint="eastAsia"/>
        </w:rPr>
      </w:pPr>
      <w:r>
        <w:rPr>
          <w:rFonts w:hint="eastAsia"/>
        </w:rPr>
        <w:t>2.The reason why here he singleth out these relations of God to Christ, and under the respects and considerations thereof he blesseth God here.</w:t>
      </w:r>
    </w:p>
    <w:p w14:paraId="34007D22">
      <w:pPr>
        <w:rPr>
          <w:rFonts w:hint="eastAsia"/>
        </w:rPr>
      </w:pPr>
      <w:r>
        <w:rPr>
          <w:rFonts w:hint="eastAsia"/>
        </w:rPr>
        <w:t>2. 缘由在于，为何他在此处单单挑出神与基督的这些关系，并在此等敬意和考量之下颂赞神。</w:t>
      </w:r>
    </w:p>
    <w:p w14:paraId="2271022C">
      <w:pPr>
        <w:rPr>
          <w:rFonts w:hint="eastAsia"/>
        </w:rPr>
      </w:pPr>
    </w:p>
    <w:p w14:paraId="214A2BBB">
      <w:pPr>
        <w:rPr>
          <w:rFonts w:hint="eastAsia"/>
        </w:rPr>
      </w:pPr>
      <w:r>
        <w:rPr>
          <w:rFonts w:hint="eastAsia"/>
        </w:rPr>
        <w:t>1. The matter itself, 'The God and Father of Christ.'—That the Father is both the God and Father of Christ, other Scriptures affirm, yea, accord also, in putting both relations thus together as well as here; yea, upon the cross he challengeth his interest in both, 'My God, my God,' Matt. 27:46, and 'Father, into thy hands,' Luke 23:46; and on the other side, when to eater into his glory, he mentions both, John 20:17, 'I ascend unto my Father, and to my God.'</w:t>
      </w:r>
    </w:p>
    <w:p w14:paraId="6F65B01C">
      <w:pPr>
        <w:rPr>
          <w:rFonts w:hint="eastAsia"/>
        </w:rPr>
      </w:pPr>
      <w:r>
        <w:rPr>
          <w:rFonts w:hint="eastAsia"/>
        </w:rPr>
        <w:t>1. 事情本身，‘基督的神与父。’——父既是基督的神又是基督的父，其他经文也如此确认，是的，也同样认同，将这两种关系如此并列，正如这里一样；是的，在十字架上祂宣告了祂在这两者中的权益，‘我的神，我的神，’（太27:46），以及‘父啊，我将我的灵魂交在你手里，’（路23:46）；另一方面，当要进入祂的荣耀时，祂两者都提到了，约翰福音20章17节，‘我要升上去见我的父，也是我的神。’</w:t>
      </w:r>
    </w:p>
    <w:p w14:paraId="4D2611A3">
      <w:pPr>
        <w:rPr>
          <w:rFonts w:hint="eastAsia"/>
        </w:rPr>
      </w:pPr>
      <w:r>
        <w:rPr>
          <w:rFonts w:hint="eastAsia"/>
        </w:rPr>
        <w:t>There are both, you see, found in one sentence, only he puts Father first afore being his God; so there; but here the God afore the Father of Jesus Christ.</w:t>
      </w:r>
    </w:p>
    <w:p w14:paraId="09A98AE3">
      <w:pPr>
        <w:rPr>
          <w:rFonts w:hint="eastAsia"/>
        </w:rPr>
      </w:pPr>
      <w:r>
        <w:rPr>
          <w:rFonts w:hint="eastAsia"/>
        </w:rPr>
        <w:t>你看，两者都在一句话中出现，只是祂把父放在祂的神之前；那里是如此；但这里是把神放在耶稣基督的父之前。</w:t>
      </w:r>
    </w:p>
    <w:p w14:paraId="34BFA62F">
      <w:pPr>
        <w:rPr>
          <w:rFonts w:hint="eastAsia"/>
        </w:rPr>
      </w:pPr>
    </w:p>
    <w:p w14:paraId="633FE759">
      <w:pPr>
        <w:rPr>
          <w:rFonts w:hint="eastAsia"/>
        </w:rPr>
      </w:pPr>
      <w:r>
        <w:rPr>
          <w:rFonts w:hint="eastAsia"/>
        </w:rPr>
        <w:t>The difficulty about it is, how these two relations respectively are to be understood.</w:t>
      </w:r>
    </w:p>
    <w:p w14:paraId="28D49E6D">
      <w:pPr>
        <w:rPr>
          <w:rFonts w:hint="eastAsia"/>
        </w:rPr>
      </w:pPr>
      <w:r>
        <w:rPr>
          <w:rFonts w:hint="eastAsia"/>
        </w:rPr>
        <w:t>关于此事的难点在于，这两种关系应如何分别理解。</w:t>
      </w:r>
    </w:p>
    <w:p w14:paraId="054E7EC6">
      <w:pPr>
        <w:rPr>
          <w:rFonts w:hint="eastAsia"/>
        </w:rPr>
      </w:pPr>
    </w:p>
    <w:p w14:paraId="08F28B41">
      <w:pPr>
        <w:rPr>
          <w:rFonts w:hint="eastAsia"/>
        </w:rPr>
      </w:pPr>
      <w:r>
        <w:rPr>
          <w:rFonts w:hint="eastAsia"/>
        </w:rPr>
        <w:t>We all know and acknowledge Christ's person hath two natures.</w:t>
      </w:r>
    </w:p>
    <w:p w14:paraId="3496C7E6">
      <w:pPr>
        <w:rPr>
          <w:rFonts w:hint="eastAsia"/>
        </w:rPr>
      </w:pPr>
      <w:r>
        <w:rPr>
          <w:rFonts w:hint="eastAsia"/>
        </w:rPr>
        <w:t>我们都知道并承认基督的位格拥有两种本性。</w:t>
      </w:r>
    </w:p>
    <w:p w14:paraId="4862A107">
      <w:pPr>
        <w:rPr>
          <w:rFonts w:hint="eastAsia"/>
        </w:rPr>
      </w:pPr>
      <w:r>
        <w:rPr>
          <w:rFonts w:hint="eastAsia"/>
        </w:rPr>
        <w:t>He is God, he is man; and we often find in one and the same sentence several things attributed to the person of Christ, whereof the one is spoken of him in respect of the human nature only, the other in relation to the Divine.</w:t>
      </w:r>
    </w:p>
    <w:p w14:paraId="7B22BB5F">
      <w:pPr>
        <w:rPr>
          <w:rFonts w:hint="eastAsia"/>
        </w:rPr>
      </w:pPr>
      <w:r>
        <w:rPr>
          <w:rFonts w:hint="eastAsia"/>
        </w:rPr>
        <w:t>祂是神，祂是人；我们常常在同一句话中发现，有几件事都归于基督的位格，其中之一是仅就祂的人性说的，另一件则关系到祂的神性。</w:t>
      </w:r>
    </w:p>
    <w:p w14:paraId="28B48BA7">
      <w:pPr>
        <w:rPr>
          <w:rFonts w:hint="eastAsia"/>
        </w:rPr>
      </w:pPr>
      <w:r>
        <w:rPr>
          <w:rFonts w:hint="eastAsia"/>
        </w:rPr>
        <w:t>I shall mention but one instance, because somewhat akin to this here; Heb. 7:3, his person is described to be without father, without mother, and both are equally said of this one and the same person; yet the one in respect of one nature only, the other in relation to the other.</w:t>
      </w:r>
    </w:p>
    <w:p w14:paraId="5901AA95">
      <w:pPr>
        <w:rPr>
          <w:rFonts w:hint="eastAsia"/>
        </w:rPr>
      </w:pPr>
      <w:r>
        <w:rPr>
          <w:rFonts w:hint="eastAsia"/>
        </w:rPr>
        <w:t>我只举一个例子，因为它与此处有些类似；希伯来书7章3节，祂的位格被描述为无父，无母，这两者都同样是说这同一个位格；然而，其一是仅就一种本性而言，另一是关系到另一种本性。</w:t>
      </w:r>
    </w:p>
    <w:p w14:paraId="15EBDB85">
      <w:pPr>
        <w:rPr>
          <w:rFonts w:hint="eastAsia"/>
        </w:rPr>
      </w:pPr>
      <w:r>
        <w:rPr>
          <w:rFonts w:hint="eastAsia"/>
        </w:rPr>
        <w:t>It is evident the man Jesus had a mother, and yet he is said to be without mother, namely as God.</w:t>
      </w:r>
    </w:p>
    <w:p w14:paraId="34C8A1E1">
      <w:pPr>
        <w:rPr>
          <w:rFonts w:hint="eastAsia"/>
        </w:rPr>
      </w:pPr>
      <w:r>
        <w:rPr>
          <w:rFonts w:hint="eastAsia"/>
        </w:rPr>
        <w:t>显然，身为人的耶稣有一位母亲，然而祂却被称为无母，即作为神而言。</w:t>
      </w:r>
    </w:p>
    <w:p w14:paraId="2CEF954E">
      <w:pPr>
        <w:rPr>
          <w:rFonts w:hint="eastAsia"/>
        </w:rPr>
      </w:pPr>
      <w:r>
        <w:rPr>
          <w:rFonts w:hint="eastAsia"/>
        </w:rPr>
        <w:t>It is evident that he called God his own Father, John 5, as also he useth to do upon every occasion everywhere, and yet this person is man in said to be without father.</w:t>
      </w:r>
    </w:p>
    <w:p w14:paraId="28B8FAE6">
      <w:pPr>
        <w:rPr>
          <w:rFonts w:hint="eastAsia"/>
        </w:rPr>
      </w:pPr>
      <w:r>
        <w:rPr>
          <w:rFonts w:hint="eastAsia"/>
        </w:rPr>
        <w:t>显然，祂称神为自己的父，约翰福音第5章，祂也习惯在各处每个场合都这样做，然而这个位格作为人却被称为无父。</w:t>
      </w:r>
    </w:p>
    <w:p w14:paraId="1BAD7567">
      <w:pPr>
        <w:rPr>
          <w:rFonts w:hint="eastAsia"/>
        </w:rPr>
      </w:pPr>
      <w:r>
        <w:rPr>
          <w:rFonts w:hint="eastAsia"/>
        </w:rPr>
        <w:t>And that both these should be thus attributed to, and said of one and the same person, all the wits in the world cannot otherwise reconcile than by affirming or acknowledging two natures to abide in this one person; and withal what is proper to each, yet to be in common and alike attributed to the person himself, respectively to these two natures.</w:t>
      </w:r>
    </w:p>
    <w:p w14:paraId="76969503">
      <w:pPr>
        <w:rPr>
          <w:rFonts w:hint="eastAsia"/>
        </w:rPr>
      </w:pPr>
      <w:r>
        <w:rPr>
          <w:rFonts w:hint="eastAsia"/>
        </w:rPr>
        <w:t>这两者竟如此归于、并被用来述说同一个位格，世上所有的智慧都无法以别的方式调和，除非肯定或承认两种本性存留于这一个位格之中；并且，虽然各有其专属特性，却都共同地、同样地归于位格本身，分别对应这两种本性。</w:t>
      </w:r>
    </w:p>
    <w:p w14:paraId="79BCFDA3">
      <w:pPr>
        <w:rPr>
          <w:rFonts w:hint="eastAsia"/>
        </w:rPr>
      </w:pPr>
      <w:r>
        <w:rPr>
          <w:rFonts w:hint="eastAsia"/>
        </w:rPr>
        <w:t>And therefore the Apostle elsewhere is fain to distinguish upon this matter with this or the like distinction: who, according to the flesh or human nature, came of the fathers by his mother Mary; and who, according to the spirit or Divine nature, is the declared Son of God, and God blessed for ever.* You have these distinctions in terminis thus applied, Rom. 1:3, 4, and Rom. 9:5, and it is the sum of the scope of both places, as also of Acts 2:30.</w:t>
      </w:r>
    </w:p>
    <w:p w14:paraId="2C6E4F1B">
      <w:pPr>
        <w:rPr>
          <w:rFonts w:hint="eastAsia"/>
        </w:rPr>
      </w:pPr>
      <w:r>
        <w:rPr>
          <w:rFonts w:hint="eastAsia"/>
        </w:rPr>
        <w:t>因此，使徒在别处不得不就此事用这样或类似的区分加以辨别：祂按肉体或人性说，藉祂的母亲马利亚，是从列祖出来的；而祂按圣善的灵或神性说，是被显明为神的儿子，是永远可称颂的神。* 你可以在罗马书1章3-4节和罗马书9章5节看到这些区分以专门术语（in terminis）如此应用，这也是这两处经文以及使徒行传2章30节的主旨大意。</w:t>
      </w:r>
    </w:p>
    <w:p w14:paraId="655B019E">
      <w:pPr>
        <w:rPr>
          <w:rFonts w:hint="eastAsia"/>
        </w:rPr>
      </w:pPr>
      <w:r>
        <w:rPr>
          <w:rFonts w:hint="eastAsia"/>
        </w:rPr>
        <w:t>In like manner here being but these, the same distinctions tricked up, and insert them to each, and none will question this exposition, that question not the verity of one of those his natures, that as Son of God, and so God equal with God, God is his Father: and that as Son of man, so the same God that is his Father is his God also.</w:t>
      </w:r>
    </w:p>
    <w:p w14:paraId="428B5D53">
      <w:pPr>
        <w:rPr>
          <w:rFonts w:hint="eastAsia"/>
        </w:rPr>
      </w:pPr>
      <w:r>
        <w:rPr>
          <w:rFonts w:hint="eastAsia"/>
        </w:rPr>
        <w:t>同样，在此处，只需将这些同样的区分稍作修饰，并将其分别插入，那么凡不质疑祂两种本性中任何一种的真实性的人，就不会质疑这个解释，即作为神的儿子，因而与神同等的神，神是祂的父：而作为人子，那位是祂父的同一位神也是祂的神。</w:t>
      </w:r>
    </w:p>
    <w:p w14:paraId="30298AD0">
      <w:pPr>
        <w:rPr>
          <w:rFonts w:hint="eastAsia"/>
        </w:rPr>
      </w:pPr>
      <w:r>
        <w:rPr>
          <w:rFonts w:hint="eastAsia"/>
        </w:rPr>
        <w:t>Thus Bishop Davenant expoundeth these words, 'God and Father of Christ.'</w:t>
      </w:r>
    </w:p>
    <w:p w14:paraId="74FABFAF">
      <w:pPr>
        <w:rPr>
          <w:rFonts w:hint="eastAsia"/>
        </w:rPr>
      </w:pPr>
      <w:r>
        <w:rPr>
          <w:rFonts w:hint="eastAsia"/>
        </w:rPr>
        <w:t>达文南主教就是这样阐释‘基督的神与父’这些话的。</w:t>
      </w:r>
    </w:p>
    <w:p w14:paraId="4DAD26A4">
      <w:pPr>
        <w:rPr>
          <w:rFonts w:hint="eastAsia"/>
        </w:rPr>
      </w:pPr>
    </w:p>
    <w:p w14:paraId="1ECF63F6">
      <w:pPr>
        <w:rPr>
          <w:rFonts w:hint="eastAsia"/>
        </w:rPr>
      </w:pPr>
      <w:r>
        <w:rPr>
          <w:rFonts w:hint="eastAsia"/>
        </w:rPr>
        <w:t>The God.—The Father is the God of Christ in relation to his being man, and that in these respects more peculiar to him—</w:t>
      </w:r>
    </w:p>
    <w:p w14:paraId="3F91F4FA">
      <w:pPr>
        <w:rPr>
          <w:rFonts w:hint="eastAsia"/>
        </w:rPr>
      </w:pPr>
      <w:r>
        <w:rPr>
          <w:rFonts w:hint="eastAsia"/>
        </w:rPr>
        <w:t>神。——就基督作为人而言，父是基督的神，并且在以下这些方面对祂尤为特殊——</w:t>
      </w:r>
    </w:p>
    <w:p w14:paraId="2809F8FE">
      <w:pPr>
        <w:rPr>
          <w:rFonts w:hint="eastAsia"/>
        </w:rPr>
      </w:pPr>
    </w:p>
    <w:p w14:paraId="707AAD78">
      <w:pPr>
        <w:rPr>
          <w:rFonts w:hint="eastAsia"/>
        </w:rPr>
      </w:pPr>
      <w:r>
        <w:rPr>
          <w:rFonts w:hint="eastAsia"/>
        </w:rPr>
        <w:t>1.Because he chose him to that grace and union, 1 Peter 1:20.</w:t>
      </w:r>
    </w:p>
    <w:p w14:paraId="198145E5">
      <w:pPr>
        <w:rPr>
          <w:rFonts w:hint="eastAsia"/>
        </w:rPr>
      </w:pPr>
      <w:r>
        <w:rPr>
          <w:rFonts w:hint="eastAsia"/>
        </w:rPr>
        <w:t>1. 因为祂拣选了祂，赐予那恩典和联合，彼得前书1章20节。</w:t>
      </w:r>
    </w:p>
    <w:p w14:paraId="289A28A0">
      <w:pPr>
        <w:rPr>
          <w:rFonts w:hint="eastAsia"/>
        </w:rPr>
      </w:pPr>
      <w:r>
        <w:rPr>
          <w:rFonts w:hint="eastAsia"/>
        </w:rPr>
        <w:t>Christas man was predestinated as well as we, and so hath God to be his God by predestination and so by free grace, as well as he is our God in that respect.</w:t>
      </w:r>
    </w:p>
    <w:p w14:paraId="6EDE6A18">
      <w:pPr>
        <w:rPr>
          <w:rFonts w:hint="eastAsia"/>
        </w:rPr>
      </w:pPr>
      <w:r>
        <w:rPr>
          <w:rFonts w:hint="eastAsia"/>
        </w:rPr>
        <w:t>作为人的基督和我们一样被预定，因此藉着预定，也藉着白白的恩典，神成为祂的神，正如在那方面神也是我们的神一样。</w:t>
      </w:r>
    </w:p>
    <w:p w14:paraId="73A8D220">
      <w:pPr>
        <w:rPr>
          <w:rFonts w:hint="eastAsia"/>
        </w:rPr>
      </w:pPr>
      <w:r>
        <w:rPr>
          <w:rFonts w:hint="eastAsia"/>
        </w:rPr>
        <w:t>2.Because God the Father made a covenant with him.</w:t>
      </w:r>
    </w:p>
    <w:p w14:paraId="272B775E">
      <w:pPr>
        <w:rPr>
          <w:rFonts w:hint="eastAsia"/>
        </w:rPr>
      </w:pPr>
      <w:r>
        <w:rPr>
          <w:rFonts w:hint="eastAsia"/>
        </w:rPr>
        <w:t>2. 因为父神与祂立约。</w:t>
      </w:r>
    </w:p>
    <w:p w14:paraId="29748AF7">
      <w:pPr>
        <w:rPr>
          <w:rFonts w:hint="eastAsia"/>
        </w:rPr>
      </w:pPr>
      <w:r>
        <w:rPr>
          <w:rFonts w:hint="eastAsia"/>
        </w:rPr>
        <w:t>Look, as because of that covenant with Abraham, &amp;c., he is termed the God of Abraham, Isaac, and Jacob, so in respect of that covenant made with Christ, which we have specified, Isa. 49, throughout, where Christ doth call him 'My God,' ver. 4, of which covenant, as also God's being his God, David was his type, Ps. 89:26.</w:t>
      </w:r>
    </w:p>
    <w:p w14:paraId="2D95F368">
      <w:pPr>
        <w:rPr>
          <w:rFonts w:hint="eastAsia"/>
        </w:rPr>
      </w:pPr>
      <w:r>
        <w:rPr>
          <w:rFonts w:hint="eastAsia"/>
        </w:rPr>
        <w:t>看，正如因着与亚伯拉罕等人立的约，祂被称为亚伯拉罕、以撒、雅各的神，同样，因着与基督所立的约，就是我们在以赛亚书49章通篇所指明的，其中基督称祂为‘我的神’（第4节），关于这约，以及神是祂的神，大卫是祂的预表，诗篇89篇26节。</w:t>
      </w:r>
    </w:p>
    <w:p w14:paraId="0E1EE3BD">
      <w:pPr>
        <w:rPr>
          <w:rFonts w:hint="eastAsia"/>
        </w:rPr>
      </w:pPr>
      <w:r>
        <w:rPr>
          <w:rFonts w:hint="eastAsia"/>
        </w:rPr>
        <w:t>3.Because God was his only refuge in all times of distress.</w:t>
      </w:r>
    </w:p>
    <w:p w14:paraId="2EB851EF">
      <w:pPr>
        <w:rPr>
          <w:rFonts w:hint="eastAsia"/>
        </w:rPr>
      </w:pPr>
      <w:r>
        <w:rPr>
          <w:rFonts w:hint="eastAsia"/>
        </w:rPr>
        <w:t>3. 因为在一切困苦之时，神是祂唯一的避难所。</w:t>
      </w:r>
    </w:p>
    <w:p w14:paraId="1D741EE0">
      <w:pPr>
        <w:rPr>
          <w:rFonts w:hint="eastAsia"/>
        </w:rPr>
      </w:pPr>
      <w:r>
        <w:rPr>
          <w:rFonts w:hint="eastAsia"/>
        </w:rPr>
        <w:t>Thus when hanging on the cross, he cries out to him, 'My God, my God,' Matt. 27:46, compared with Ps. 22:1–5.</w:t>
      </w:r>
    </w:p>
    <w:p w14:paraId="27DD6145">
      <w:pPr>
        <w:rPr>
          <w:rFonts w:hint="eastAsia"/>
        </w:rPr>
      </w:pPr>
      <w:r>
        <w:rPr>
          <w:rFonts w:hint="eastAsia"/>
        </w:rPr>
        <w:t>因此，当被挂在十字架上时，祂向祂呼喊，‘我的神，我的神’，马太福音27章46节，可与诗篇22篇1-5节对照。</w:t>
      </w:r>
    </w:p>
    <w:p w14:paraId="3666B4A6">
      <w:pPr>
        <w:rPr>
          <w:rFonts w:hint="eastAsia"/>
        </w:rPr>
      </w:pPr>
      <w:r>
        <w:rPr>
          <w:rFonts w:hint="eastAsia"/>
        </w:rPr>
        <w:t>4.Because God is the author and immediately the matter of Christ'sblessedness, (as he is man,) and therefore blessed be he as the God of Christ, who hath blessed our Lord Christ for ever and ever, as Ps. 45:2, whereupon, in the 7th verse, it follows, 'God, thy God, hath anointed thee with the oil of gladness above thy fellows.'</w:t>
      </w:r>
    </w:p>
    <w:p w14:paraId="344D6E8C">
      <w:pPr>
        <w:rPr>
          <w:rFonts w:hint="eastAsia"/>
        </w:rPr>
      </w:pPr>
      <w:r>
        <w:rPr>
          <w:rFonts w:hint="eastAsia"/>
        </w:rPr>
        <w:t>4. 因为神是基督（作为人）之福的创始者和直接内容，因此，作为基督的神，祂是当受颂赞的，祂已永远赐福给我们的主基督，如诗篇45篇2节，接着，在第7节，经文说，‘所以神，就是你的神，用喜乐油膏你，胜过膏你的同伴。’</w:t>
      </w:r>
    </w:p>
    <w:p w14:paraId="01B8EE20">
      <w:pPr>
        <w:rPr>
          <w:rFonts w:hint="eastAsia"/>
        </w:rPr>
      </w:pPr>
      <w:r>
        <w:rPr>
          <w:rFonts w:hint="eastAsia"/>
        </w:rPr>
        <w:t>The Psalmist satisfieth not himself to say, 'God hath anointed thee,' but with an emphasis, 'God, thy God:' and thy God he is in relation to this effect and fruit of it, 'anointing thee with gladness;' which, ver. 2, is synonymously expressed, 'God hath blessed thee for ever.'</w:t>
      </w:r>
    </w:p>
    <w:p w14:paraId="72665738">
      <w:pPr>
        <w:rPr>
          <w:rFonts w:hint="eastAsia"/>
        </w:rPr>
      </w:pPr>
      <w:r>
        <w:rPr>
          <w:rFonts w:hint="eastAsia"/>
        </w:rPr>
        <w:t>诗人不满足于说‘神膏了你’，而是强调说‘神，就是你的神’：并且，就其结果和果效而言，‘用喜乐油膏你’，祂是你的神；这在第2节用同义词表达为‘神赐福给你，直到永远。’</w:t>
      </w:r>
    </w:p>
    <w:p w14:paraId="15981754">
      <w:pPr>
        <w:rPr>
          <w:rFonts w:hint="eastAsia"/>
        </w:rPr>
      </w:pPr>
      <w:r>
        <w:rPr>
          <w:rFonts w:hint="eastAsia"/>
        </w:rPr>
        <w:t>And then anointed by God as man he was when glorified, Acts 4:27.</w:t>
      </w:r>
    </w:p>
    <w:p w14:paraId="47F93EE7">
      <w:pPr>
        <w:rPr>
          <w:rFonts w:hint="eastAsia"/>
        </w:rPr>
      </w:pPr>
      <w:r>
        <w:rPr>
          <w:rFonts w:hint="eastAsia"/>
        </w:rPr>
        <w:t>然后，作为人，当祂得荣耀时，祂被神所膏，使徒行传4章27节。</w:t>
      </w:r>
    </w:p>
    <w:p w14:paraId="1650ECC9">
      <w:pPr>
        <w:rPr>
          <w:rFonts w:hint="eastAsia"/>
        </w:rPr>
      </w:pPr>
      <w:r>
        <w:rPr>
          <w:rFonts w:hint="eastAsia"/>
        </w:rPr>
        <w:t>And God thus blessed him by becoming himself his blessedness; which, in the 16th Psalm, Christ exults in, ver. 2, 'My soul, thou hast said unto the Lord, Thou art my Lord.'</w:t>
      </w:r>
    </w:p>
    <w:p w14:paraId="418B5336">
      <w:pPr>
        <w:rPr>
          <w:rFonts w:hint="eastAsia"/>
        </w:rPr>
      </w:pPr>
      <w:r>
        <w:rPr>
          <w:rFonts w:hint="eastAsia"/>
        </w:rPr>
        <w:t>神如此赐福给祂，乃是藉着自己成为祂的福分；在诗篇第16篇中，基督为此欢欣，第2节，‘我的心哪，你曾对耶和华说：你是我的主。’</w:t>
      </w:r>
    </w:p>
    <w:p w14:paraId="3A4E5851">
      <w:pPr>
        <w:rPr>
          <w:rFonts w:hint="eastAsia"/>
        </w:rPr>
      </w:pPr>
      <w:r>
        <w:rPr>
          <w:rFonts w:hint="eastAsia"/>
        </w:rPr>
        <w:t>And, ver. 5, it follows, 'The Lord is the portion of mine inheritance;' and ver. 6, 'I have,' says he, 'a goodly heritage,' that is, in having God to be my God and heritage to live upon for ever; for, as he further speaks in ver. 11, 'in thy presence is fulness of joy, and at thy right hand are pleasures for evermore.'</w:t>
      </w:r>
    </w:p>
    <w:p w14:paraId="124F3FEA">
      <w:pPr>
        <w:rPr>
          <w:rFonts w:hint="eastAsia"/>
        </w:rPr>
      </w:pPr>
      <w:r>
        <w:rPr>
          <w:rFonts w:hint="eastAsia"/>
        </w:rPr>
        <w:t>并且，第5节接着说，‘耶和华是我的产业’；第6节，祂说，‘我所得的产业实在美好’，也就是说，拥有神作我的神和产业，可以永远靠祂而活；因为，正如祂在第11节进一步说的，‘在你面前有满足的喜乐，在你右手中有永远的福乐。’</w:t>
      </w:r>
    </w:p>
    <w:p w14:paraId="500C28E9">
      <w:pPr>
        <w:rPr>
          <w:rFonts w:hint="eastAsia"/>
        </w:rPr>
      </w:pPr>
      <w:r>
        <w:rPr>
          <w:rFonts w:hint="eastAsia"/>
        </w:rPr>
        <w:t>The psalm is made in Christ's name, as the Apostle, Acts 2, and he speaks it of his human nature expressly in the 9th verse, 'My flesh,' says he, 'shall rest in hope,' namely this hope, by this my death to be advanced to the right hand of God, (which alone that man Christ Jesus is, for as God he was always at his right hand,) where those pleasures are: so then God is his happiness.</w:t>
      </w:r>
    </w:p>
    <w:p w14:paraId="4650BE04">
      <w:pPr>
        <w:rPr>
          <w:rFonts w:hint="eastAsia"/>
        </w:rPr>
      </w:pPr>
      <w:r>
        <w:rPr>
          <w:rFonts w:hint="eastAsia"/>
        </w:rPr>
        <w:t>这篇诗篇是以基督的名义写的，如使徒行传第2章所说，祂在第9节明确地论及祂的人性，‘我的肉身，’祂说，‘也要安然居住，’即怀着这个盼望，藉着我的死，被高举到神的右边（唯独那人基督耶稣是如此，因为作为神，祂总是在祂的右边），那里有那些福乐：所以，神是祂的幸福。</w:t>
      </w:r>
    </w:p>
    <w:p w14:paraId="7851EB5A">
      <w:pPr>
        <w:rPr>
          <w:rFonts w:hint="eastAsia"/>
        </w:rPr>
      </w:pPr>
      <w:r>
        <w:rPr>
          <w:rFonts w:hint="eastAsia"/>
        </w:rPr>
        <w:t>Hence, therefore, when Christ was risen, and speaks of ascending, and was shortly to ascend, then it was he calls God his God, John 20:17, 'I ascend to my God;' that is, to him in whom my happiness I now am going to enjoy consists.</w:t>
      </w:r>
    </w:p>
    <w:p w14:paraId="7646F5DB">
      <w:pPr>
        <w:rPr>
          <w:rFonts w:hint="eastAsia"/>
        </w:rPr>
      </w:pPr>
      <w:r>
        <w:rPr>
          <w:rFonts w:hint="eastAsia"/>
        </w:rPr>
        <w:t>因此，当基督复活，谈到升天，并即将升天时，祂称神为祂的神，约翰福音20章17节，‘我升上去见我的神’；也就是说，去到那位我如今将要享有的幸福所在之处。</w:t>
      </w:r>
    </w:p>
    <w:p w14:paraId="00FC2859">
      <w:pPr>
        <w:rPr>
          <w:rFonts w:hint="eastAsia"/>
        </w:rPr>
      </w:pPr>
      <w:r>
        <w:rPr>
          <w:rFonts w:hint="eastAsia"/>
        </w:rPr>
        <w:t>And therefore, John 14:28, he told his disciples, 'If ye loved me, you would rejoice that I go to my Father:' for I go to him that is able to make me happy, and is my immediate blessedness.</w:t>
      </w:r>
    </w:p>
    <w:p w14:paraId="1BAAD351">
      <w:pPr>
        <w:rPr>
          <w:rFonts w:hint="eastAsia"/>
        </w:rPr>
      </w:pPr>
      <w:r>
        <w:rPr>
          <w:rFonts w:hint="eastAsia"/>
        </w:rPr>
        <w:t>因此，在约翰福音14章28节，祂告诉祂的门徒，‘你们若爱我，因我到父那里去，就必喜乐：’因为我到那能使我快乐，并是我直接福分的那位那里去。</w:t>
      </w:r>
    </w:p>
    <w:p w14:paraId="65DF3280">
      <w:pPr>
        <w:rPr>
          <w:rFonts w:hint="eastAsia"/>
        </w:rPr>
      </w:pPr>
      <w:r>
        <w:rPr>
          <w:rFonts w:hint="eastAsia"/>
        </w:rPr>
        <w:t>For it follows, 'My Father is greater than I,' (namely, as I am a man,) and so I am to be blessed in him, the less being blessed of the greater.</w:t>
      </w:r>
    </w:p>
    <w:p w14:paraId="31331000">
      <w:pPr>
        <w:rPr>
          <w:rFonts w:hint="eastAsia"/>
        </w:rPr>
      </w:pPr>
      <w:r>
        <w:rPr>
          <w:rFonts w:hint="eastAsia"/>
        </w:rPr>
        <w:t>因为接下来说，‘因为父是比我大的’（即，作为人的我），所以我要在祂里面蒙福，因为位分小的总被位分大的祝福。</w:t>
      </w:r>
    </w:p>
    <w:p w14:paraId="0BAD990D">
      <w:pPr>
        <w:rPr>
          <w:rFonts w:hint="eastAsia"/>
        </w:rPr>
      </w:pPr>
      <w:r>
        <w:rPr>
          <w:rFonts w:hint="eastAsia"/>
        </w:rPr>
        <w:t>The human nature, though glorified, is not blessedness to itself, it is but finite in itself; but God immediately is.</w:t>
      </w:r>
    </w:p>
    <w:p w14:paraId="0C067132">
      <w:pPr>
        <w:rPr>
          <w:rFonts w:hint="eastAsia"/>
        </w:rPr>
      </w:pPr>
      <w:r>
        <w:rPr>
          <w:rFonts w:hint="eastAsia"/>
        </w:rPr>
        <w:t>人性，虽已得荣耀，其本身并非福分，它本身是有限的；但神直接就是福分。</w:t>
      </w:r>
    </w:p>
    <w:p w14:paraId="54F72002">
      <w:pPr>
        <w:rPr>
          <w:rFonts w:hint="eastAsia"/>
        </w:rPr>
      </w:pPr>
      <w:r>
        <w:rPr>
          <w:rFonts w:hint="eastAsia"/>
        </w:rPr>
        <w:t>Nor is that human nature, though God dwells in it, the utmost blessedness of us; but God immediately also is: yet as to our right thereunto, it is because he is our God and his God first.</w:t>
      </w:r>
    </w:p>
    <w:p w14:paraId="4CD50444">
      <w:pPr>
        <w:rPr>
          <w:rFonts w:hint="eastAsia"/>
        </w:rPr>
      </w:pPr>
      <w:r>
        <w:rPr>
          <w:rFonts w:hint="eastAsia"/>
        </w:rPr>
        <w:t>那人性，虽然神住在其中，也不是我们最终的福分；神直接也是：然而，就我们对此的权利而言，那是因为祂首先是我们的神和祂的神。</w:t>
      </w:r>
    </w:p>
    <w:p w14:paraId="064D8E6D">
      <w:pPr>
        <w:rPr>
          <w:rFonts w:hint="eastAsia"/>
        </w:rPr>
      </w:pPr>
      <w:r>
        <w:rPr>
          <w:rFonts w:hint="eastAsia"/>
        </w:rPr>
        <w:t>Thus his God, as man.</w:t>
      </w:r>
    </w:p>
    <w:p w14:paraId="21717D14">
      <w:pPr>
        <w:rPr>
          <w:rFonts w:hint="eastAsia"/>
        </w:rPr>
      </w:pPr>
      <w:r>
        <w:rPr>
          <w:rFonts w:hint="eastAsia"/>
        </w:rPr>
        <w:t>因此，作为人，祂是祂的神。</w:t>
      </w:r>
    </w:p>
    <w:p w14:paraId="78B43499">
      <w:pPr>
        <w:rPr>
          <w:rFonts w:hint="eastAsia"/>
        </w:rPr>
      </w:pPr>
    </w:p>
    <w:p w14:paraId="5C50E7B4">
      <w:pPr>
        <w:rPr>
          <w:rFonts w:hint="eastAsia"/>
        </w:rPr>
      </w:pPr>
      <w:r>
        <w:rPr>
          <w:rFonts w:hint="eastAsia"/>
        </w:rPr>
        <w:t>But whether the Father is termed the God of Christ, as Christ is God, and so in relation to his divine nature, I will not debate it.</w:t>
      </w:r>
    </w:p>
    <w:p w14:paraId="06096CA8">
      <w:pPr>
        <w:rPr>
          <w:rFonts w:hint="eastAsia"/>
        </w:rPr>
      </w:pPr>
      <w:r>
        <w:rPr>
          <w:rFonts w:hint="eastAsia"/>
        </w:rPr>
        <w:t>但父是否被称为基督的神，是在基督作为神的意义上，因而与祂的神性相关，我将不予辩论。</w:t>
      </w:r>
    </w:p>
    <w:p w14:paraId="425F822D">
      <w:pPr>
        <w:rPr>
          <w:rFonts w:hint="eastAsia"/>
        </w:rPr>
      </w:pPr>
      <w:r>
        <w:rPr>
          <w:rFonts w:hint="eastAsia"/>
        </w:rPr>
        <w:t>There are that read that passage of the 45th Psalm thus: O God (as speaking to Christ is God) thy God, so terming his Father, Deus de Deo, God of God, is old: and the Father is Deus gignens, the Son Deus genitus, and Deus Dei is near to these; the Father is the God of the Son, who is God.</w:t>
      </w:r>
    </w:p>
    <w:p w14:paraId="6720F61F">
      <w:pPr>
        <w:rPr>
          <w:rFonts w:hint="eastAsia"/>
        </w:rPr>
      </w:pPr>
      <w:r>
        <w:rPr>
          <w:rFonts w:hint="eastAsia"/>
        </w:rPr>
        <w:t>有人如此解读诗篇第45篇的那段经文：哦，神（指基督是神），你的神，如此称呼祂的父，Deus de Deo（拉丁文，意为“神出自神”），由来已久：父是Deus gignens（拉丁文，意为“生之神”），子是Deus genitus（拉丁文，意为“被生之神”），而Deus Dei（拉丁文，意为“神的神”）与此相近；父是子（祂是神）的神。</w:t>
      </w:r>
    </w:p>
    <w:p w14:paraId="5F02861B">
      <w:pPr>
        <w:rPr>
          <w:rFonts w:hint="eastAsia"/>
        </w:rPr>
      </w:pPr>
      <w:r>
        <w:rPr>
          <w:rFonts w:hint="eastAsia"/>
        </w:rPr>
        <w:t>But I pass it.</w:t>
      </w:r>
    </w:p>
    <w:p w14:paraId="748F922B">
      <w:pPr>
        <w:rPr>
          <w:rFonts w:hint="eastAsia"/>
        </w:rPr>
      </w:pPr>
      <w:r>
        <w:rPr>
          <w:rFonts w:hint="eastAsia"/>
        </w:rPr>
        <w:t>但我略过此点。</w:t>
      </w:r>
    </w:p>
    <w:p w14:paraId="10A88856">
      <w:pPr>
        <w:rPr>
          <w:rFonts w:hint="eastAsia"/>
        </w:rPr>
      </w:pPr>
    </w:p>
    <w:p w14:paraId="09B88FD4">
      <w:pPr>
        <w:rPr>
          <w:rFonts w:hint="eastAsia"/>
        </w:rPr>
      </w:pPr>
      <w:r>
        <w:rPr>
          <w:rFonts w:hint="eastAsia"/>
        </w:rPr>
        <w:t>And the Father.—This is out of question spoken of Christ, and is true of him, both as God and also man.</w:t>
      </w:r>
    </w:p>
    <w:p w14:paraId="3E4E8BFF">
      <w:pPr>
        <w:rPr>
          <w:rFonts w:hint="eastAsia"/>
        </w:rPr>
      </w:pPr>
      <w:r>
        <w:rPr>
          <w:rFonts w:hint="eastAsia"/>
        </w:rPr>
        <w:t>与父。——这毫无疑问是论到基督的，并且对祂而言，无论作为神还是作为人，都是真实的。</w:t>
      </w:r>
    </w:p>
    <w:p w14:paraId="5B80DFB8">
      <w:pPr>
        <w:rPr>
          <w:rFonts w:hint="eastAsia"/>
        </w:rPr>
      </w:pPr>
    </w:p>
    <w:p w14:paraId="644021F3">
      <w:pPr>
        <w:rPr>
          <w:rFonts w:hint="eastAsia"/>
        </w:rPr>
      </w:pPr>
      <w:r>
        <w:rPr>
          <w:rFonts w:hint="eastAsia"/>
        </w:rPr>
        <w:t>1.As God: so he is his Son, his own Son, Rom. 8:32, and reciprocallythe Father, ἴδιος πατὴρ, his own Father, John 5:18, and therefore 'equal with God,' as it is emphatically there said; for the Jews objected against him, that πατέρα ἴδιον ἒλεγε τὸν Θεὸν, he said God was his own Father, (so in the Greek,) making himself equal with God.</w:t>
      </w:r>
    </w:p>
    <w:p w14:paraId="74502F90">
      <w:pPr>
        <w:rPr>
          <w:rFonts w:hint="eastAsia"/>
        </w:rPr>
      </w:pPr>
      <w:r>
        <w:rPr>
          <w:rFonts w:hint="eastAsia"/>
        </w:rPr>
        <w:t>1.作为神：祂是祂的儿子，祂自己的儿子，罗马书8章32节，反过来，父是ἴδιος πατὴρ（希腊文，意为“祂自己的父”），祂自己的父，约翰福音5章18节，因此‘与神同等’，正如那里着重指出的；因为犹太人反对祂，说祂 πατέρα ἴδιον ἒλεγε τὸν Θεὸν（希腊文，意为“称神为祂自己的父”），（希腊文如此）将自己与神当作平等。</w:t>
      </w:r>
    </w:p>
    <w:p w14:paraId="7D66ABE2">
      <w:pPr>
        <w:rPr>
          <w:rFonts w:hint="eastAsia"/>
        </w:rPr>
      </w:pPr>
      <w:r>
        <w:rPr>
          <w:rFonts w:hint="eastAsia"/>
        </w:rPr>
        <w:t>All which do imply, that he was such a Son as was begotten of the substance and essence of his Father, even as he that is said to be a man's own natural son useth to be, and is thereby distinguished from their adopted children; and in that respect also is Christ said to be God's only begotten Son, and ὁ ὑιὸς, Dei vivi, that Son of the living God, Matt. 16:16; and so discriminated from all other.</w:t>
      </w:r>
    </w:p>
    <w:p w14:paraId="448C75C4">
      <w:pPr>
        <w:rPr>
          <w:rFonts w:hint="eastAsia"/>
        </w:rPr>
      </w:pPr>
      <w:r>
        <w:rPr>
          <w:rFonts w:hint="eastAsia"/>
        </w:rPr>
        <w:t>所有这些都意味着，祂是这样一位儿子，是由祂父的本质和本体所生，正如一个被称为人亲生儿子的人通常那样，并因此与他们收养的儿女有别；也正是在这个意义上，基督被称为神的独生子，和ὁ ὑιὸς（希腊文，意为“那儿子”），Dei vivi（拉丁文，意为“永生神的”），那永生神的儿子，马太福音16章16节；并因此与所有其他儿子区别开来。</w:t>
      </w:r>
    </w:p>
    <w:p w14:paraId="13605426">
      <w:pPr>
        <w:rPr>
          <w:rFonts w:hint="eastAsia"/>
        </w:rPr>
      </w:pPr>
      <w:r>
        <w:rPr>
          <w:rFonts w:hint="eastAsia"/>
        </w:rPr>
        <w:t>As from the angels, 'To which of all the angels did he say, Thou art my Son, this day have I begotten thee?'</w:t>
      </w:r>
    </w:p>
    <w:p w14:paraId="2E0D6FB6">
      <w:pPr>
        <w:rPr>
          <w:rFonts w:hint="eastAsia"/>
        </w:rPr>
      </w:pPr>
      <w:r>
        <w:rPr>
          <w:rFonts w:hint="eastAsia"/>
        </w:rPr>
        <w:t>正如与天使有别，‘所有的天使，神曾对哪一个说：“你是我的儿子，我今日生你”？’</w:t>
      </w:r>
    </w:p>
    <w:p w14:paraId="3F7DDAE9">
      <w:pPr>
        <w:rPr>
          <w:rFonts w:hint="eastAsia"/>
        </w:rPr>
      </w:pPr>
      <w:r>
        <w:rPr>
          <w:rFonts w:hint="eastAsia"/>
        </w:rPr>
        <w:t>Heb. 1, and so from all creatures.</w:t>
      </w:r>
    </w:p>
    <w:p w14:paraId="6AE8C783">
      <w:pPr>
        <w:rPr>
          <w:rFonts w:hint="eastAsia"/>
        </w:rPr>
      </w:pPr>
      <w:r>
        <w:rPr>
          <w:rFonts w:hint="eastAsia"/>
        </w:rPr>
        <w:t>希伯来书第1章，因此也与所有受造物有别。</w:t>
      </w:r>
    </w:p>
    <w:p w14:paraId="5FD5554A">
      <w:pPr>
        <w:rPr>
          <w:rFonts w:hint="eastAsia"/>
        </w:rPr>
      </w:pPr>
      <w:r>
        <w:rPr>
          <w:rFonts w:hint="eastAsia"/>
        </w:rPr>
        <w:t>For whereas, John 1:18, he is termed the only-begotten Son, in distinction there from all creatures, which are said to be but made, ver. 1, 3, and believers to have received power from him to be sons, ver. 12.</w:t>
      </w:r>
    </w:p>
    <w:p w14:paraId="6095BBBE">
      <w:pPr>
        <w:rPr>
          <w:rFonts w:hint="eastAsia"/>
        </w:rPr>
      </w:pPr>
      <w:r>
        <w:rPr>
          <w:rFonts w:hint="eastAsia"/>
        </w:rPr>
        <w:t>因为在约翰福音1章18节，祂被称为独生子，以此与所有受造物区别开来，那些受造物据说是被造的，第1、3节，而信徒是从祂那里领受权柄作神的儿女，第12节。</w:t>
      </w:r>
    </w:p>
    <w:p w14:paraId="7EE34067">
      <w:pPr>
        <w:rPr>
          <w:rFonts w:hint="eastAsia"/>
        </w:rPr>
      </w:pPr>
      <w:r>
        <w:rPr>
          <w:rFonts w:hint="eastAsia"/>
        </w:rPr>
        <w:t>In fine, he is in such a respect the Son of God, and begotten of God, as being man he was the Son of David, because out of his loins.</w:t>
      </w:r>
    </w:p>
    <w:p w14:paraId="4E6EA694">
      <w:pPr>
        <w:rPr>
          <w:rFonts w:hint="eastAsia"/>
        </w:rPr>
      </w:pPr>
      <w:r>
        <w:rPr>
          <w:rFonts w:hint="eastAsia"/>
        </w:rPr>
        <w:t>总之，祂在某种意义上是神的儿子，为神所生，正如作为人，祂是大卫的子孙，因为祂是从大卫的腰身而出。</w:t>
      </w:r>
    </w:p>
    <w:p w14:paraId="7F5B72AA">
      <w:pPr>
        <w:rPr>
          <w:rFonts w:hint="eastAsia"/>
        </w:rPr>
      </w:pPr>
      <w:r>
        <w:rPr>
          <w:rFonts w:hint="eastAsia"/>
        </w:rPr>
        <w:t>Thus Matt. 22:42. And that he was thus the Son of God, is the main and most fundamental point of the gospel, Rom. 1:3, 4, compared; and therefore is still brought in as the conclusion of all those several discourses of the last evangelist's Gospel, beginning at the first chapter.</w:t>
      </w:r>
    </w:p>
    <w:p w14:paraId="7DAB5E1B">
      <w:pPr>
        <w:rPr>
          <w:rFonts w:hint="eastAsia"/>
        </w:rPr>
      </w:pPr>
      <w:r>
        <w:rPr>
          <w:rFonts w:hint="eastAsia"/>
        </w:rPr>
        <w:t>马太福音22章42节正是如此。祂是这样一位神的儿子，这是福音的主要和最根本的要点，罗马书1章3-4节可作比较；因此，这总是被作为最后那位福音书作者福音书中所有不同论述的结论，从第一章开始。</w:t>
      </w:r>
    </w:p>
    <w:p w14:paraId="48B3B5EC">
      <w:pPr>
        <w:rPr>
          <w:rFonts w:hint="eastAsia"/>
        </w:rPr>
      </w:pPr>
      <w:r>
        <w:rPr>
          <w:rFonts w:hint="eastAsia"/>
        </w:rPr>
        <w:t>ver, 18, 49, chap. 3:16, and so on to chap. 20:31, where, in the conclusion of his book, he professeth this to have been the intended scope of the whole, 'These things are written that ye might believe that Jesus is the Christ, the Son of God, and that believing (thus of him) ye might have life through his name;' through that name of his that he is the Son of God, and thereby the fountain of life and sonship to us; for upon this very rock or foundation, Christ told his disciples he would build his Church.</w:t>
      </w:r>
    </w:p>
    <w:p w14:paraId="3DD957D0">
      <w:pPr>
        <w:rPr>
          <w:rFonts w:hint="eastAsia"/>
        </w:rPr>
      </w:pPr>
      <w:r>
        <w:rPr>
          <w:rFonts w:hint="eastAsia"/>
        </w:rPr>
        <w:t>第18、49节，第3章16节，一直到第20章31节，在他书的结尾，他宣称这正是全书的意图，‘但记这些事，要叫你们信耶稣是基督，是神的儿子，并且叫你们信了祂，就可以因祂的名得生命；’藉着祂是神儿子的名，祂因此成为我们生命和儿子名分的源泉；因为基督告诉祂的门徒，祂要将祂的教会建造在这磐石或根基之上。</w:t>
      </w:r>
    </w:p>
    <w:p w14:paraId="36563DC8">
      <w:pPr>
        <w:rPr>
          <w:rFonts w:hint="eastAsia"/>
        </w:rPr>
      </w:pPr>
    </w:p>
    <w:p w14:paraId="4CCF5F13">
      <w:pPr>
        <w:rPr>
          <w:rFonts w:hint="eastAsia"/>
        </w:rPr>
      </w:pPr>
      <w:r>
        <w:rPr>
          <w:rFonts w:hint="eastAsia"/>
        </w:rPr>
        <w:t>2.As man and Son of man, God was his Father.</w:t>
      </w:r>
    </w:p>
    <w:p w14:paraId="6B27E574">
      <w:pPr>
        <w:rPr>
          <w:rFonts w:hint="eastAsia"/>
        </w:rPr>
      </w:pPr>
      <w:r>
        <w:rPr>
          <w:rFonts w:hint="eastAsia"/>
        </w:rPr>
        <w:t>2. 作为人和人子，神是祂的父。</w:t>
      </w:r>
    </w:p>
    <w:p w14:paraId="68AC8DA9">
      <w:pPr>
        <w:rPr>
          <w:rFonts w:hint="eastAsia"/>
        </w:rPr>
      </w:pPr>
      <w:r>
        <w:rPr>
          <w:rFonts w:hint="eastAsia"/>
        </w:rPr>
        <w:t>That forementionedprofession and answer in the name of all the rest of his disciples was setly pitched upon this in Christ's question as punctual thereunto: 'Whom do men say that I the Son of man am?'</w:t>
      </w:r>
    </w:p>
    <w:p w14:paraId="77B22D9E">
      <w:pPr>
        <w:rPr>
          <w:rFonts w:hint="eastAsia"/>
        </w:rPr>
      </w:pPr>
      <w:r>
        <w:rPr>
          <w:rFonts w:hint="eastAsia"/>
        </w:rPr>
        <w:t>前面提到的，以其余所有门徒之名所作的宣告和回答，正是针对基督所提问题中的这一点，作为其精准回应：‘人说我人子是谁？’</w:t>
      </w:r>
    </w:p>
    <w:p w14:paraId="2D6E80C2">
      <w:pPr>
        <w:rPr>
          <w:rFonts w:hint="eastAsia"/>
        </w:rPr>
      </w:pPr>
      <w:r>
        <w:rPr>
          <w:rFonts w:hint="eastAsia"/>
        </w:rPr>
        <w:t>That was Christ's question.</w:t>
      </w:r>
    </w:p>
    <w:p w14:paraId="10D7AD1B">
      <w:pPr>
        <w:rPr>
          <w:rFonts w:hint="eastAsia"/>
        </w:rPr>
      </w:pPr>
      <w:r>
        <w:rPr>
          <w:rFonts w:hint="eastAsia"/>
        </w:rPr>
        <w:t>那是基督的问题。</w:t>
      </w:r>
    </w:p>
    <w:p w14:paraId="2D30A161">
      <w:pPr>
        <w:rPr>
          <w:rFonts w:hint="eastAsia"/>
        </w:rPr>
      </w:pPr>
      <w:r>
        <w:rPr>
          <w:rFonts w:hint="eastAsia"/>
        </w:rPr>
        <w:t>He answers thereupon, 'The Son of the living God.'</w:t>
      </w:r>
    </w:p>
    <w:p w14:paraId="1AA86002">
      <w:pPr>
        <w:rPr>
          <w:rFonts w:hint="eastAsia"/>
        </w:rPr>
      </w:pPr>
      <w:r>
        <w:rPr>
          <w:rFonts w:hint="eastAsia"/>
        </w:rPr>
        <w:t>他随即回答，‘永生神的儿子。’</w:t>
      </w:r>
    </w:p>
    <w:p w14:paraId="7C1778EC">
      <w:pPr>
        <w:rPr>
          <w:rFonts w:hint="eastAsia"/>
        </w:rPr>
      </w:pPr>
      <w:r>
        <w:rPr>
          <w:rFonts w:hint="eastAsia"/>
        </w:rPr>
        <w:t>Therefore as man he was the Son of the living God.</w:t>
      </w:r>
    </w:p>
    <w:p w14:paraId="5883FB3C">
      <w:pPr>
        <w:rPr>
          <w:rFonts w:hint="eastAsia"/>
        </w:rPr>
      </w:pPr>
      <w:r>
        <w:rPr>
          <w:rFonts w:hint="eastAsia"/>
        </w:rPr>
        <w:t>因此，作为人，祂是永生神的儿子。</w:t>
      </w:r>
    </w:p>
    <w:p w14:paraId="2CBE1282">
      <w:pPr>
        <w:rPr>
          <w:rFonts w:hint="eastAsia"/>
        </w:rPr>
      </w:pPr>
      <w:r>
        <w:rPr>
          <w:rFonts w:hint="eastAsia"/>
        </w:rPr>
        <w:t>The like ye have uttered by Christ himself, (for it was that point he died upon,) Mark 14:61, 62, compared.</w:t>
      </w:r>
    </w:p>
    <w:p w14:paraId="239D41A9">
      <w:pPr>
        <w:rPr>
          <w:rFonts w:hint="eastAsia"/>
        </w:rPr>
      </w:pPr>
      <w:r>
        <w:rPr>
          <w:rFonts w:hint="eastAsia"/>
        </w:rPr>
        <w:t>你们可以看见基督自己也说了类似的话（因为祂正是为此而死），可比较马可福音14章61-62节。</w:t>
      </w:r>
    </w:p>
    <w:p w14:paraId="709492E9">
      <w:pPr>
        <w:rPr>
          <w:rFonts w:hint="eastAsia"/>
        </w:rPr>
      </w:pPr>
    </w:p>
    <w:p w14:paraId="36A312D0">
      <w:pPr>
        <w:rPr>
          <w:rFonts w:hint="eastAsia"/>
        </w:rPr>
      </w:pPr>
      <w:r>
        <w:rPr>
          <w:rFonts w:hint="eastAsia"/>
        </w:rPr>
        <w:t>But then as to this last point the question is, How it is to be understood that as man he was the Son of God; whether only but as other men, or in any transcendent privilege above is?</w:t>
      </w:r>
    </w:p>
    <w:p w14:paraId="58F192F1">
      <w:pPr>
        <w:rPr>
          <w:rFonts w:hint="eastAsia"/>
        </w:rPr>
      </w:pPr>
      <w:r>
        <w:rPr>
          <w:rFonts w:hint="eastAsia"/>
        </w:rPr>
        <w:t>但就这最后一点，问题是，如何理解祂作为人是神的儿子；是仅仅像其他人一样，还是享有任何超然的特权？</w:t>
      </w:r>
    </w:p>
    <w:p w14:paraId="6A8B644F">
      <w:pPr>
        <w:rPr>
          <w:rFonts w:hint="eastAsia"/>
        </w:rPr>
      </w:pPr>
      <w:r>
        <w:rPr>
          <w:rFonts w:hint="eastAsia"/>
        </w:rPr>
        <w:t>Or thus, whether as man he was but the adopted son, as the saints are; or whether not the natural Son of God?</w:t>
      </w:r>
    </w:p>
    <w:p w14:paraId="3E9BDCD9">
      <w:pPr>
        <w:rPr>
          <w:rFonts w:hint="eastAsia"/>
        </w:rPr>
      </w:pPr>
      <w:r>
        <w:rPr>
          <w:rFonts w:hint="eastAsia"/>
        </w:rPr>
        <w:t>或者说，作为人，祂只是像圣徒一样的义子；还是神的亲生儿子？</w:t>
      </w:r>
    </w:p>
    <w:p w14:paraId="1C965BDD">
      <w:pPr>
        <w:rPr>
          <w:rFonts w:hint="eastAsia"/>
        </w:rPr>
      </w:pPr>
      <w:r>
        <w:rPr>
          <w:rFonts w:hint="eastAsia"/>
        </w:rPr>
        <w:t>Which is solved by these consideration:—</w:t>
      </w:r>
    </w:p>
    <w:p w14:paraId="49E76BEE">
      <w:pPr>
        <w:rPr>
          <w:rFonts w:hint="eastAsia"/>
        </w:rPr>
      </w:pPr>
      <w:r>
        <w:rPr>
          <w:rFonts w:hint="eastAsia"/>
        </w:rPr>
        <w:t>这可由以下几点考虑来解决：—</w:t>
      </w:r>
    </w:p>
    <w:p w14:paraId="36BCF722">
      <w:pPr>
        <w:rPr>
          <w:rFonts w:hint="eastAsia"/>
        </w:rPr>
      </w:pPr>
    </w:p>
    <w:p w14:paraId="5EAEC842">
      <w:pPr>
        <w:rPr>
          <w:rFonts w:hint="eastAsia"/>
        </w:rPr>
      </w:pPr>
      <w:r>
        <w:rPr>
          <w:rFonts w:hint="eastAsia"/>
        </w:rPr>
        <w:t>1.That the subject of this relation as Son to God, or the terminus ofit, is not either his nature divine or human, but his person; for sonship is a personal property, not of the nature.</w:t>
      </w:r>
    </w:p>
    <w:p w14:paraId="10EE56C3">
      <w:pPr>
        <w:rPr>
          <w:rFonts w:hint="eastAsia"/>
        </w:rPr>
      </w:pPr>
      <w:r>
        <w:rPr>
          <w:rFonts w:hint="eastAsia"/>
        </w:rPr>
        <w:t>1. 这段作为儿子与神之关系的主体，或其终点，既不是祂的神性，也不是祂的人性，而是祂的位格；因为儿子的名分是位格的属性，而非本性的属性。</w:t>
      </w:r>
    </w:p>
    <w:p w14:paraId="12816B49">
      <w:pPr>
        <w:rPr>
          <w:rFonts w:hint="eastAsia"/>
        </w:rPr>
      </w:pPr>
      <w:r>
        <w:rPr>
          <w:rFonts w:hint="eastAsia"/>
        </w:rPr>
        <w:t>2.Hence, secondly, in the person of Christ there are not two Sons, ortwo sonships or relations of sonship unto God as a Father; but as God is but one, so the person of the Son but one, and so but one sonship in him.</w:t>
      </w:r>
    </w:p>
    <w:p w14:paraId="0D44D9A9">
      <w:pPr>
        <w:rPr>
          <w:rFonts w:hint="eastAsia"/>
        </w:rPr>
      </w:pPr>
      <w:r>
        <w:rPr>
          <w:rFonts w:hint="eastAsia"/>
        </w:rPr>
        <w:t>2. 因此，第二，在基督的位格里，没有两个儿子，或两种儿子的名分，或两种对作为父之神的儿子关系；而是神只有一位，子的位格也只有一个，因此在祂里面也只有一种儿子的名分。</w:t>
      </w:r>
    </w:p>
    <w:p w14:paraId="1DF7C548">
      <w:pPr>
        <w:rPr>
          <w:rFonts w:hint="eastAsia"/>
        </w:rPr>
      </w:pPr>
      <w:r>
        <w:rPr>
          <w:rFonts w:hint="eastAsia"/>
        </w:rPr>
        <w:t>3.Hence, thirdly, Christ as man is but one and the same Son of God: that he is as he is God, that is, his style and honour is to be the natural Son of God, even as man.</w:t>
      </w:r>
    </w:p>
    <w:p w14:paraId="47CF52D0">
      <w:pPr>
        <w:rPr>
          <w:rFonts w:hint="eastAsia"/>
        </w:rPr>
      </w:pPr>
      <w:r>
        <w:rPr>
          <w:rFonts w:hint="eastAsia"/>
        </w:rPr>
        <w:t>3. 因此，第三，作为人的基督是神同一位儿子：祂作为神是怎样，就是怎样，也就是说，祂的头衔和尊荣是作神的亲生儿子，即使作为人也是如此。</w:t>
      </w:r>
    </w:p>
    <w:p w14:paraId="793F4E1A">
      <w:pPr>
        <w:rPr>
          <w:rFonts w:hint="eastAsia"/>
        </w:rPr>
      </w:pPr>
      <w:r>
        <w:rPr>
          <w:rFonts w:hint="eastAsia"/>
        </w:rPr>
        <w:t>The sonship of the man Christ Jesus doth coalesce into one sonship with the Son of God, even as in like manner the man is taken up into one person with the Son of God, Luke 1:35, 'That holy thing which shall be born of thee (speaking of Christ's conception to the Virgin Mary) shall be called the Son of God.'</w:t>
      </w:r>
    </w:p>
    <w:p w14:paraId="6C817F43">
      <w:pPr>
        <w:rPr>
          <w:rFonts w:hint="eastAsia"/>
        </w:rPr>
      </w:pPr>
      <w:r>
        <w:rPr>
          <w:rFonts w:hint="eastAsia"/>
        </w:rPr>
        <w:t>那人基督耶稣的儿子名分与神儿子的儿子名分合并为一，正如那人被接纳，与神的儿子成为一个位格一样，路加福音1章35节，‘所要生的圣者（论及基督由童女马利亚所孕）必称为神的儿子。’</w:t>
      </w:r>
    </w:p>
    <w:p w14:paraId="58995258">
      <w:pPr>
        <w:rPr>
          <w:rFonts w:hint="eastAsia"/>
        </w:rPr>
      </w:pPr>
      <w:r>
        <w:rPr>
          <w:rFonts w:hint="eastAsia"/>
        </w:rPr>
        <w:t>For look as though he was man, yet that man was never a person of itself, but subsisted from the first in the personality of the second Person: so that the Son of man was never called or accounted a Son to God, of himself, as such; but his sonship was that of the person which he was taken up into.</w:t>
      </w:r>
    </w:p>
    <w:p w14:paraId="0F1D23A2">
      <w:pPr>
        <w:rPr>
          <w:rFonts w:hint="eastAsia"/>
        </w:rPr>
      </w:pPr>
      <w:r>
        <w:rPr>
          <w:rFonts w:hint="eastAsia"/>
        </w:rPr>
        <w:t>因为看哪，祂虽是人，但那人本身从来不是一个位格，而是从起初就存在于第二位格的位格性之中：所以人子本身，就其本身而言，从未被称为或被算为神的儿子；但祂的儿子名分是祂被接纳进入的那个位格的儿子名分。</w:t>
      </w:r>
    </w:p>
    <w:p w14:paraId="5DA4F0CC">
      <w:pPr>
        <w:rPr>
          <w:rFonts w:hint="eastAsia"/>
        </w:rPr>
      </w:pPr>
      <w:r>
        <w:rPr>
          <w:rFonts w:hint="eastAsia"/>
        </w:rPr>
        <w:t>Only with this difference, that he is the Son of God as God, in that he was begotten of the Father's substance, but so the Son of man was not; but this Son of man becoming the Son of God, who was begotten of the substance of the Father by personal union, he the man, by being made one person with him, wears that dignity.</w:t>
      </w:r>
    </w:p>
    <w:p w14:paraId="6DE08782">
      <w:pPr>
        <w:rPr>
          <w:rFonts w:hint="eastAsia"/>
        </w:rPr>
      </w:pPr>
      <w:r>
        <w:rPr>
          <w:rFonts w:hint="eastAsia"/>
        </w:rPr>
        <w:t>唯一的区别在于，作为神，祂是神的儿子，因祂是由父的本体所生，但人子并非如此；但这个人子，藉着位格的联合，成为那由父本体所生的神的儿子，祂这个人，藉着与祂成为一个位格，就拥有了那份尊严。</w:t>
      </w:r>
    </w:p>
    <w:p w14:paraId="4D57B085">
      <w:pPr>
        <w:rPr>
          <w:rFonts w:hint="eastAsia"/>
        </w:rPr>
      </w:pPr>
      <w:r>
        <w:rPr>
          <w:rFonts w:hint="eastAsia"/>
        </w:rPr>
        <w:t>The one is per essentiæ communicationem, the other per unionem cum personâ.</w:t>
      </w:r>
    </w:p>
    <w:p w14:paraId="057D875A">
      <w:pPr>
        <w:rPr>
          <w:rFonts w:hint="eastAsia"/>
        </w:rPr>
      </w:pPr>
      <w:r>
        <w:rPr>
          <w:rFonts w:hint="eastAsia"/>
        </w:rPr>
        <w:t>一个是per essentiæ communicationem（拉丁文，意为“借着本质的交流”），另一个是per unionem cum personâ（拉丁文，意为“借着与位格的联合”）。</w:t>
      </w:r>
    </w:p>
    <w:p w14:paraId="444E3FA2">
      <w:pPr>
        <w:rPr>
          <w:rFonts w:hint="eastAsia"/>
        </w:rPr>
      </w:pPr>
      <w:r>
        <w:rPr>
          <w:rFonts w:hint="eastAsia"/>
        </w:rPr>
        <w:t>4.Hence, fourthly, he is not as man the Son of God naturally or essentially, but he is the Son of God personally.</w:t>
      </w:r>
    </w:p>
    <w:p w14:paraId="35CC2959">
      <w:pPr>
        <w:rPr>
          <w:rFonts w:hint="eastAsia"/>
        </w:rPr>
      </w:pPr>
      <w:r>
        <w:rPr>
          <w:rFonts w:hint="eastAsia"/>
        </w:rPr>
        <w:t>4. 因此，第四，作为人，祂不是本然地或本质上是神的儿子，而是位格上是神的儿子。</w:t>
      </w:r>
    </w:p>
    <w:p w14:paraId="41F4AE2A">
      <w:pPr>
        <w:rPr>
          <w:rFonts w:hint="eastAsia"/>
        </w:rPr>
      </w:pPr>
      <w:r>
        <w:rPr>
          <w:rFonts w:hint="eastAsia"/>
        </w:rPr>
        <w:t>If we take natural for essential, so he is not, as man, God's natural Son; but take natural as in opposition to adoption, and so he is God's natural Son: and not by adoption, this being the title and honour he had from his conception and birth, and from his union with the person of the natural Son, as you heard from the angel, 'That holy thing which shall be born of thee shall be called the Son of God' (and God calls things as they are.)</w:t>
      </w:r>
    </w:p>
    <w:p w14:paraId="21020DEC">
      <w:pPr>
        <w:rPr>
          <w:rFonts w:hint="eastAsia"/>
        </w:rPr>
      </w:pPr>
      <w:r>
        <w:rPr>
          <w:rFonts w:hint="eastAsia"/>
        </w:rPr>
        <w:t>如果我们把“本然”理解为“本质”，那么作为人，祂不是神本然的儿子；但若把“本然”理解为与“收养”相对，那么祂是神本然的儿子：而不是藉着收养，这是祂从受孕和出生，以及与那本然之子的位格联合时就拥有的头衔和尊荣，正如你们从天使那里听到的，‘所要生的圣者，必称为神的儿子’（并且神怎样称呼事物，事物就怎样）。</w:t>
      </w:r>
    </w:p>
    <w:p w14:paraId="667B728B">
      <w:pPr>
        <w:rPr>
          <w:rFonts w:hint="eastAsia"/>
        </w:rPr>
      </w:pPr>
      <w:r>
        <w:rPr>
          <w:rFonts w:hint="eastAsia"/>
        </w:rPr>
        <w:t>And more distinctly, Gal. 4:4, 'God sent forth his Son made of a woman, made under the law, that we might receive the adoption of sons,' where evidently his sonship and ours are set in these terms of distinction, that ours is the sonship of adoption received from his, and that his is primitive, original, and natural; yea, and this is true of him as he is man, for it is spoken of him that was 'made of a woman, made under the law.'</w:t>
      </w:r>
    </w:p>
    <w:p w14:paraId="35C440A0">
      <w:pPr>
        <w:rPr>
          <w:rFonts w:hint="eastAsia"/>
        </w:rPr>
      </w:pPr>
      <w:r>
        <w:rPr>
          <w:rFonts w:hint="eastAsia"/>
        </w:rPr>
        <w:t>更明确地说，加拉太书4章4节，‘神就差遣祂的儿子，为女子所生，且生在律法以下，要把律法以下的人赎出来，叫我们得着儿子的名分，’这里显然祂的儿子名分与我们的被区分开来，即我们的是从祂领受的收养的儿子名分，而祂的是原始的、原初的、和本然的；是的，这对作为人的祂也是真实的，因为这是对那‘为女子所生，且生在律法以下’的祂说的。</w:t>
      </w:r>
    </w:p>
    <w:p w14:paraId="2CD8A4D7">
      <w:pPr>
        <w:rPr>
          <w:rFonts w:hint="eastAsia"/>
        </w:rPr>
      </w:pPr>
    </w:p>
    <w:p w14:paraId="249CBCC7">
      <w:pPr>
        <w:rPr>
          <w:rFonts w:hint="eastAsia"/>
        </w:rPr>
      </w:pPr>
      <w:r>
        <w:rPr>
          <w:rFonts w:hint="eastAsia"/>
        </w:rPr>
        <w:t>2. The reason why under these relations of God and Father to Christ, he blesseth God.</w:t>
      </w:r>
    </w:p>
    <w:p w14:paraId="1E810CA8">
      <w:pPr>
        <w:rPr>
          <w:rFonts w:hint="eastAsia"/>
        </w:rPr>
      </w:pPr>
      <w:r>
        <w:rPr>
          <w:rFonts w:hint="eastAsia"/>
        </w:rPr>
        <w:t>2. 为何在神是基督的神与父的这些关系之下，他颂赞神。</w:t>
      </w:r>
    </w:p>
    <w:p w14:paraId="7E90AEF4">
      <w:pPr>
        <w:rPr>
          <w:rFonts w:hint="eastAsia"/>
        </w:rPr>
      </w:pPr>
    </w:p>
    <w:p w14:paraId="4C9E8B69">
      <w:pPr>
        <w:rPr>
          <w:rFonts w:hint="eastAsia"/>
        </w:rPr>
      </w:pPr>
      <w:r>
        <w:rPr>
          <w:rFonts w:hint="eastAsia"/>
        </w:rPr>
        <w:t>Although this will easily appear in many of the particulars that follow, yet one reason may be, to unvail the Old Testament and decipher it into the New, and bring forth the gospel in its substantial and real intendments, both of the promise of blessing, as also of God's relation to us men; God's being their God, this of old was typically set forth under this tenure, 'The God of Abraham, the God of Isaac, the God of Jacob,' Exod. 3:6.</w:t>
      </w:r>
    </w:p>
    <w:p w14:paraId="708D030F">
      <w:pPr>
        <w:rPr>
          <w:rFonts w:hint="eastAsia"/>
        </w:rPr>
      </w:pPr>
      <w:r>
        <w:rPr>
          <w:rFonts w:hint="eastAsia"/>
        </w:rPr>
        <w:t>虽然这在后面许多细节中会轻易显明，但一个原因可能是，为了揭开旧约的面纱并将其解读为新约，并带出福音在其祝福的应许以及神与我们世人关系上的实质性和真实的意图；神作他们的神，这在古时是预表性地以这种说法来阐明的，‘亚伯拉罕的神，以撒的神，雅各的神’，出埃及记3章6节。</w:t>
      </w:r>
    </w:p>
    <w:p w14:paraId="1BDBC4B8">
      <w:pPr>
        <w:rPr>
          <w:rFonts w:hint="eastAsia"/>
        </w:rPr>
      </w:pPr>
      <w:r>
        <w:rPr>
          <w:rFonts w:hint="eastAsia"/>
        </w:rPr>
        <w:t>And before them, 'The Lord God of Shem,' Gen. 9:26; and in the names of these patriarchs the conveyance of the blessing ran, and answerably their return of praise and blessing unto God again then was, 'Blessed be the Lord God of Shem,' Gen. 9:26.</w:t>
      </w:r>
    </w:p>
    <w:p w14:paraId="7150948B">
      <w:pPr>
        <w:rPr>
          <w:rFonts w:hint="eastAsia"/>
        </w:rPr>
      </w:pPr>
      <w:r>
        <w:rPr>
          <w:rFonts w:hint="eastAsia"/>
        </w:rPr>
        <w:t>在他们之前，‘耶和华闪的神’，创世记9章26节；祝福的传递是在这些族长的名下进行的，相应地，他们当时向神回报的赞美和颂赞就是，‘耶和华闪的神是应当称颂的’，创世记9章26节。</w:t>
      </w:r>
    </w:p>
    <w:p w14:paraId="76B0BAB5">
      <w:pPr>
        <w:rPr>
          <w:rFonts w:hint="eastAsia"/>
        </w:rPr>
      </w:pPr>
      <w:r>
        <w:rPr>
          <w:rFonts w:hint="eastAsia"/>
        </w:rPr>
        <w:t>Thus before Abraham.</w:t>
      </w:r>
    </w:p>
    <w:p w14:paraId="69A1C573">
      <w:pPr>
        <w:rPr>
          <w:rFonts w:hint="eastAsia"/>
        </w:rPr>
      </w:pPr>
      <w:r>
        <w:rPr>
          <w:rFonts w:hint="eastAsia"/>
        </w:rPr>
        <w:t>在亚伯拉罕之前是如此。</w:t>
      </w:r>
    </w:p>
    <w:p w14:paraId="79C45D4C">
      <w:pPr>
        <w:rPr>
          <w:rFonts w:hint="eastAsia"/>
        </w:rPr>
      </w:pPr>
      <w:r>
        <w:rPr>
          <w:rFonts w:hint="eastAsia"/>
        </w:rPr>
        <w:t>After, when renewed in Jacob's name, 'Blessed be the Lord God of Israel,' as you heard out of David; and this form the Jews (upon whose hearts, as now in their synagogues, the veil remains, 2 Cor. 3:14, in token thereof they wear it upon their heads,) in their worship keep to this day; but now that the substance is come, the shadows disappear.</w:t>
      </w:r>
    </w:p>
    <w:p w14:paraId="7D53A3B5">
      <w:pPr>
        <w:rPr>
          <w:rFonts w:hint="eastAsia"/>
        </w:rPr>
      </w:pPr>
      <w:r>
        <w:rPr>
          <w:rFonts w:hint="eastAsia"/>
        </w:rPr>
        <w:t>之后，当在雅各的名下更新时，‘耶和华以色列的神是应当称颂的’，正如你们从大卫那里听到的；而犹太人（他们的心上，如今在会堂里，帕子还存留着，哥林多后书3章14节，作为标记，他们将其戴在头上）在他们的敬拜中至今仍保留这种形式；但如今实体既已来到，影子就消失了。</w:t>
      </w:r>
    </w:p>
    <w:p w14:paraId="3DD0DCA5">
      <w:pPr>
        <w:rPr>
          <w:rFonts w:hint="eastAsia"/>
        </w:rPr>
      </w:pPr>
      <w:r>
        <w:rPr>
          <w:rFonts w:hint="eastAsia"/>
        </w:rPr>
        <w:t>Abraham, and Isaac, and Israel are subdued.</w:t>
      </w:r>
    </w:p>
    <w:p w14:paraId="2374E287">
      <w:pPr>
        <w:rPr>
          <w:rFonts w:hint="eastAsia"/>
        </w:rPr>
      </w:pPr>
      <w:r>
        <w:rPr>
          <w:rFonts w:hint="eastAsia"/>
        </w:rPr>
        <w:t>亚伯拉罕、以撒和以色列都已退去。</w:t>
      </w:r>
    </w:p>
    <w:p w14:paraId="61885A88">
      <w:pPr>
        <w:rPr>
          <w:rFonts w:hint="eastAsia"/>
        </w:rPr>
      </w:pPr>
      <w:r>
        <w:rPr>
          <w:rFonts w:hint="eastAsia"/>
        </w:rPr>
        <w:t>The days are come, as the prophet in another case speaks, that it shall no more be said, The God of Abraham, &amp;c., but the God and Father of our Lords Jesus.</w:t>
      </w:r>
    </w:p>
    <w:p w14:paraId="1D2E4030">
      <w:pPr>
        <w:rPr>
          <w:rFonts w:hint="eastAsia"/>
        </w:rPr>
      </w:pPr>
      <w:r>
        <w:rPr>
          <w:rFonts w:hint="eastAsia"/>
        </w:rPr>
        <w:t>日子将到，正如先知在另一件事上所说，人必不再说，亚伯拉罕的神等等，而是我们主耶稣的神与父。</w:t>
      </w:r>
    </w:p>
    <w:p w14:paraId="3B3125A6">
      <w:pPr>
        <w:rPr>
          <w:rFonts w:hint="eastAsia"/>
        </w:rPr>
      </w:pPr>
      <w:r>
        <w:rPr>
          <w:rFonts w:hint="eastAsia"/>
        </w:rPr>
        <w:t>Christ; and as Isaiah foretold of the gospel times, Isa. 65:15, 16, look as my servants (or children of God) shall be called by another name, (namely Christians, as first at Antioch, and no longer Jews;) so also the terms of their covenant is altered, and so their form of blessing God, as was also foresignified there in the following words, 'He that blesseth himself in the earth, shall bless himself in the God of truth,' namely, when Christ, who is the truth and the life, shall come.</w:t>
      </w:r>
    </w:p>
    <w:p w14:paraId="715EB155">
      <w:pPr>
        <w:rPr>
          <w:rFonts w:hint="eastAsia"/>
        </w:rPr>
      </w:pPr>
      <w:r>
        <w:rPr>
          <w:rFonts w:hint="eastAsia"/>
        </w:rPr>
        <w:t>基督；正如以赛亚预言福音时代时所说，以赛亚书65章15-16节，看哪，我的仆人（或神的儿女）必另起别名（即基督徒，最早在安提阿，不再是犹太人）；他们立约的条款也改变了，因此他们颂赞神的形式也改变了，正如在那里接下来的话所预示的，‘人在地上为自己求福，必凭真实的神求福’，也就是说，当那真理和生命的基督来临时。</w:t>
      </w:r>
    </w:p>
    <w:p w14:paraId="586C46C6">
      <w:pPr>
        <w:rPr>
          <w:rFonts w:hint="eastAsia"/>
        </w:rPr>
      </w:pPr>
      <w:r>
        <w:rPr>
          <w:rFonts w:hint="eastAsia"/>
        </w:rPr>
        <w:t>Old Zachary, that lived in the expiration or extreme verge of the Old Testament, when Christ was not yet conceived, he then useth that Old Testament form which he found sanctified in the Scriptures of old.</w:t>
      </w:r>
    </w:p>
    <w:p w14:paraId="556D301E">
      <w:pPr>
        <w:rPr>
          <w:rFonts w:hint="eastAsia"/>
        </w:rPr>
      </w:pPr>
      <w:r>
        <w:rPr>
          <w:rFonts w:hint="eastAsia"/>
        </w:rPr>
        <w:t>老撒迦利亚，生活在旧约的末期或边缘，当基督尚未受孕时，他当时使用了他在古时圣经中发现被分别为圣的旧约形式。</w:t>
      </w:r>
    </w:p>
    <w:p w14:paraId="034452F4">
      <w:pPr>
        <w:rPr>
          <w:rFonts w:hint="eastAsia"/>
        </w:rPr>
      </w:pPr>
      <w:r>
        <w:rPr>
          <w:rFonts w:hint="eastAsia"/>
        </w:rPr>
        <w:t>But had he stayed half a year longer, (for thereabouts was the distance between Christ's and his son John Baptist's conception,) his 'Blessed be the God of Israel' (which he useth in his song) had been out of date; and 'Blessed be the God and Father of Christ' had come in its room, and been in force.</w:t>
      </w:r>
    </w:p>
    <w:p w14:paraId="73AF7CAB">
      <w:pPr>
        <w:rPr>
          <w:rFonts w:hint="eastAsia"/>
        </w:rPr>
      </w:pPr>
      <w:r>
        <w:rPr>
          <w:rFonts w:hint="eastAsia"/>
        </w:rPr>
        <w:t>但如果他再多待半年（因为基督和他的儿子施洗约翰的受孕大约相隔那么久），他的‘以色列的神是应当称颂的’（他在颂歌中使用的）就已过时；而‘基督的神与父是应当称颂的’就会取而代之，并开始生效。</w:t>
      </w:r>
    </w:p>
    <w:p w14:paraId="2C97524E">
      <w:pPr>
        <w:rPr>
          <w:rFonts w:hint="eastAsia"/>
        </w:rPr>
      </w:pPr>
    </w:p>
    <w:p w14:paraId="66F221E9">
      <w:pPr>
        <w:rPr>
          <w:rFonts w:hint="eastAsia"/>
        </w:rPr>
      </w:pPr>
      <w:r>
        <w:rPr>
          <w:rFonts w:hint="eastAsia"/>
        </w:rPr>
        <w:t>MEDITATION</w:t>
      </w:r>
    </w:p>
    <w:p w14:paraId="4D65C627">
      <w:pPr>
        <w:rPr>
          <w:rFonts w:hint="eastAsia"/>
        </w:rPr>
      </w:pPr>
      <w:r>
        <w:rPr>
          <w:rFonts w:hint="eastAsia"/>
        </w:rPr>
        <w:t>默想</w:t>
      </w:r>
    </w:p>
    <w:p w14:paraId="4D409765">
      <w:pPr>
        <w:rPr>
          <w:rFonts w:hint="eastAsia"/>
        </w:rPr>
      </w:pPr>
    </w:p>
    <w:p w14:paraId="73B9E011">
      <w:pPr>
        <w:rPr>
          <w:rFonts w:hint="eastAsia"/>
        </w:rPr>
      </w:pPr>
      <w:r>
        <w:rPr>
          <w:rFonts w:hint="eastAsia"/>
        </w:rPr>
        <w:t>Oh, let us, therefore, that live under the knowledge of Christ in the gospel, bless our God as the God and Father of Jesus Christ, which is the highest note of celebrating his praise which our hearts can reach to!</w:t>
      </w:r>
    </w:p>
    <w:p w14:paraId="784DB237">
      <w:pPr>
        <w:rPr>
          <w:rFonts w:hint="eastAsia"/>
        </w:rPr>
      </w:pPr>
      <w:r>
        <w:rPr>
          <w:rFonts w:hint="eastAsia"/>
        </w:rPr>
        <w:t>哦，因此，让我们这些活在福音中对基督的认识之下的人，颂赞我们的神为耶稣基督的神与父，这是我们内心所能达到的颂扬祂赞美的最高音符！</w:t>
      </w:r>
    </w:p>
    <w:p w14:paraId="3D448801">
      <w:pPr>
        <w:rPr>
          <w:rFonts w:hint="eastAsia"/>
        </w:rPr>
      </w:pPr>
      <w:r>
        <w:rPr>
          <w:rFonts w:hint="eastAsia"/>
        </w:rPr>
        <w:t>For it is the most elevated strain of the gospel language, and of the glory of God, which any man, or all men, can rise up unto.</w:t>
      </w:r>
    </w:p>
    <w:p w14:paraId="068F275B">
      <w:pPr>
        <w:rPr>
          <w:rFonts w:hint="eastAsia"/>
        </w:rPr>
      </w:pPr>
      <w:r>
        <w:rPr>
          <w:rFonts w:hint="eastAsia"/>
        </w:rPr>
        <w:t>因为这是福音语言，以及神的荣耀中，任何人，或全人类，所能达到的最高境界。</w:t>
      </w:r>
    </w:p>
    <w:p w14:paraId="2D71BFFC">
      <w:pPr>
        <w:rPr>
          <w:rFonts w:hint="eastAsia"/>
        </w:rPr>
      </w:pPr>
      <w:r>
        <w:rPr>
          <w:rFonts w:hint="eastAsia"/>
        </w:rPr>
        <w:t>It is said of Christ in the Psalms, Ps. 72:17, 'All nations shall call him blessed.'</w:t>
      </w:r>
    </w:p>
    <w:p w14:paraId="38FC329C">
      <w:pPr>
        <w:rPr>
          <w:rFonts w:hint="eastAsia"/>
        </w:rPr>
      </w:pPr>
      <w:r>
        <w:rPr>
          <w:rFonts w:hint="eastAsia"/>
        </w:rPr>
        <w:t>在诗篇中论到基督说，诗篇72篇17节，‘万国要称他有福。’</w:t>
      </w:r>
    </w:p>
    <w:p w14:paraId="7FB8217F">
      <w:pPr>
        <w:rPr>
          <w:rFonts w:hint="eastAsia"/>
        </w:rPr>
      </w:pPr>
      <w:r>
        <w:rPr>
          <w:rFonts w:hint="eastAsia"/>
        </w:rPr>
        <w:t>In like manner it was spoken of and by herself, that was the mother of his human nature only, 'All generations shall call me blessed.'</w:t>
      </w:r>
    </w:p>
    <w:p w14:paraId="0FB72B0A">
      <w:pPr>
        <w:rPr>
          <w:rFonts w:hint="eastAsia"/>
        </w:rPr>
      </w:pPr>
      <w:r>
        <w:rPr>
          <w:rFonts w:hint="eastAsia"/>
        </w:rPr>
        <w:t>同样地，那位只是祂人性之母的，也曾论到并亲口说过，‘万代要称我有福。’</w:t>
      </w:r>
    </w:p>
    <w:p w14:paraId="203E93C0">
      <w:pPr>
        <w:rPr>
          <w:rFonts w:hint="eastAsia"/>
        </w:rPr>
      </w:pPr>
      <w:r>
        <w:rPr>
          <w:rFonts w:hint="eastAsia"/>
        </w:rPr>
        <w:t>Oh, then, how should we all bless that God that is the Father of him, who in his person also is God blessed together with his Father for ever!</w:t>
      </w:r>
    </w:p>
    <w:p w14:paraId="04012866">
      <w:pPr>
        <w:rPr>
          <w:rFonts w:hint="eastAsia"/>
        </w:rPr>
      </w:pPr>
      <w:r>
        <w:rPr>
          <w:rFonts w:hint="eastAsia"/>
        </w:rPr>
        <w:t>哦，那么，我们众人当如何颂赞那位是祂父的神，而祂在其位格中也是与父同受颂赞，直到永远的神！</w:t>
      </w:r>
    </w:p>
    <w:p w14:paraId="11722DC2">
      <w:pPr>
        <w:rPr>
          <w:rFonts w:hint="eastAsia"/>
        </w:rPr>
      </w:pPr>
      <w:r>
        <w:rPr>
          <w:rFonts w:hint="eastAsia"/>
        </w:rPr>
        <w:t>Many good souls find this as an eternal evidence of their own future blessedness, that when wanting assurance of God's love to themselves, they can yet bless God for his being good to others in the same condition with themselves, out of their love to God and to the good of others' souls.</w:t>
      </w:r>
    </w:p>
    <w:p w14:paraId="3E3E13CF">
      <w:pPr>
        <w:rPr>
          <w:rFonts w:hint="eastAsia"/>
        </w:rPr>
      </w:pPr>
      <w:r>
        <w:rPr>
          <w:rFonts w:hint="eastAsia"/>
        </w:rPr>
        <w:t>许多良善的灵魂发现这一点是他们自己未来福分的永恒证据，即当他们缺乏神爱自己的确据时，他们仍能因神对与自己境况相同之人的善，出于他们对神的爱和对他人灵魂益处的爱，而颂赞神。</w:t>
      </w:r>
    </w:p>
    <w:p w14:paraId="295B8B3B">
      <w:pPr>
        <w:rPr>
          <w:rFonts w:hint="eastAsia"/>
        </w:rPr>
      </w:pPr>
      <w:r>
        <w:rPr>
          <w:rFonts w:hint="eastAsia"/>
        </w:rPr>
        <w:t>If thou findest such elevations of spirit in thee, vent and spend them much more in blessing God, that he is the God and Father of Christ.</w:t>
      </w:r>
    </w:p>
    <w:p w14:paraId="6B6F859B">
      <w:pPr>
        <w:rPr>
          <w:rFonts w:hint="eastAsia"/>
        </w:rPr>
      </w:pPr>
      <w:r>
        <w:rPr>
          <w:rFonts w:hint="eastAsia"/>
        </w:rPr>
        <w:t>你若在自己里面发现灵里有如此的提升，就当更多地将它们发泄和投入在颂赞神，因祂是基督的神与父之上。</w:t>
      </w:r>
    </w:p>
    <w:p w14:paraId="7DC49DA9">
      <w:pPr>
        <w:rPr>
          <w:rFonts w:hint="eastAsia"/>
        </w:rPr>
      </w:pPr>
      <w:r>
        <w:rPr>
          <w:rFonts w:hint="eastAsia"/>
        </w:rPr>
        <w:t>This is high, and most divine.</w:t>
      </w:r>
    </w:p>
    <w:p w14:paraId="59E5148C">
      <w:pPr>
        <w:rPr>
          <w:rFonts w:hint="eastAsia"/>
        </w:rPr>
      </w:pPr>
      <w:r>
        <w:rPr>
          <w:rFonts w:hint="eastAsia"/>
        </w:rPr>
        <w:t>这是崇高的，也是最神圣的。</w:t>
      </w:r>
    </w:p>
    <w:p w14:paraId="4EF6A6CD">
      <w:pPr>
        <w:rPr>
          <w:rFonts w:hint="eastAsia"/>
        </w:rPr>
      </w:pPr>
    </w:p>
    <w:p w14:paraId="019AA24F">
      <w:pPr>
        <w:rPr>
          <w:rFonts w:hint="eastAsia"/>
        </w:rPr>
      </w:pPr>
      <w:r>
        <w:rPr>
          <w:rFonts w:hint="eastAsia"/>
        </w:rPr>
        <w:t>Of our Lord Jesus Christ.—He having thus setly displayed these relations of God to Christ, he interweaves withal our special relation to Christ; to wit, his being our Lord; his scope therein being to shew the foundation and descent of those very same relations which God beareth to Christ; and of the same their coming down upon and unto us, namely of his being our God and our Father, which are the groundwork of the conveyance to us of all those particular blessings he doth after enumerate, by and through Jesus Christ's being our Lord or husband.</w:t>
      </w:r>
    </w:p>
    <w:p w14:paraId="45F97E20">
      <w:pPr>
        <w:rPr>
          <w:rFonts w:hint="eastAsia"/>
        </w:rPr>
      </w:pPr>
      <w:r>
        <w:rPr>
          <w:rFonts w:hint="eastAsia"/>
        </w:rPr>
        <w:t>我们主耶稣基督的。——祂如此坚定地展示了神与基督的这些关系后，又将我们与基督的特殊关系交织其中；也就是说，祂是我们的主；祂的目的在于显明，神与基督所具有的那些相同关系，其根基与传承；以及这些关系同样临到我们，即祂成为我们的神和我们的父，这是祂后来所列举的一切特定祝福，藉着并透过耶稣基督作我们的主或丈夫，而传达给我们的基础。</w:t>
      </w:r>
    </w:p>
    <w:p w14:paraId="4A77374E">
      <w:pPr>
        <w:rPr>
          <w:rFonts w:hint="eastAsia"/>
        </w:rPr>
      </w:pPr>
    </w:p>
    <w:p w14:paraId="04F1C37D">
      <w:pPr>
        <w:rPr>
          <w:rFonts w:hint="eastAsia"/>
        </w:rPr>
      </w:pPr>
      <w:r>
        <w:rPr>
          <w:rFonts w:hint="eastAsia"/>
        </w:rPr>
        <w:t>And it is observable how the Apostle carries on his discourse along.</w:t>
      </w:r>
    </w:p>
    <w:p w14:paraId="1D050E62">
      <w:pPr>
        <w:rPr>
          <w:rFonts w:hint="eastAsia"/>
        </w:rPr>
      </w:pPr>
      <w:r>
        <w:rPr>
          <w:rFonts w:hint="eastAsia"/>
        </w:rPr>
        <w:t>并且，值得注意的是使徒如何一路展开他的论述。</w:t>
      </w:r>
    </w:p>
    <w:p w14:paraId="78E5E51B">
      <w:pPr>
        <w:rPr>
          <w:rFonts w:hint="eastAsia"/>
        </w:rPr>
      </w:pPr>
      <w:r>
        <w:rPr>
          <w:rFonts w:hint="eastAsia"/>
        </w:rPr>
        <w:t>In the second verse he had called God our Father, and Jesus Christ barely the Lord; but then in this verse he styleth this God the Father of Christ, and then subjoins therewith, varying his style, this 'Jesus our Lord.'</w:t>
      </w:r>
    </w:p>
    <w:p w14:paraId="15C0C301">
      <w:pPr>
        <w:rPr>
          <w:rFonts w:hint="eastAsia"/>
        </w:rPr>
      </w:pPr>
      <w:r>
        <w:rPr>
          <w:rFonts w:hint="eastAsia"/>
        </w:rPr>
        <w:t>在第二节中，他称神为我们的父，而耶稣基督仅为主；但接着在这一节中，他称这位神为基督的父，然后紧接着，变换了他的风格，加上‘我们的主耶稣’。</w:t>
      </w:r>
    </w:p>
    <w:p w14:paraId="156E254E">
      <w:pPr>
        <w:rPr>
          <w:rFonts w:hint="eastAsia"/>
        </w:rPr>
      </w:pPr>
      <w:r>
        <w:rPr>
          <w:rFonts w:hint="eastAsia"/>
        </w:rPr>
        <w:t>Thereby to shew the genealogy or descent of our being sons to God, and of God's being our Father, to lie in this, that Christ is our Lord, and so God becomes our Father by being his Father.</w:t>
      </w:r>
    </w:p>
    <w:p w14:paraId="459F6CE0">
      <w:pPr>
        <w:rPr>
          <w:rFonts w:hint="eastAsia"/>
        </w:rPr>
      </w:pPr>
      <w:r>
        <w:rPr>
          <w:rFonts w:hint="eastAsia"/>
        </w:rPr>
        <w:t>以此显明我们作神儿女的谱系或传承，以及神作我们父的根源，在于基督是我们的主，因此神藉着作祂的父而成为我们的父。</w:t>
      </w:r>
    </w:p>
    <w:p w14:paraId="1C2E74E9">
      <w:pPr>
        <w:rPr>
          <w:rFonts w:hint="eastAsia"/>
        </w:rPr>
      </w:pPr>
      <w:r>
        <w:rPr>
          <w:rFonts w:hint="eastAsia"/>
        </w:rPr>
        <w:t>And then, in the next verse, he answerably proceeds to shew how all other blessings do flow from this relation, first of God to Christ, then this of Christ to us; which in the fifth verse he doth more determinately discover to be his meaning in saying, 'He hath predestinated us by Jesus Christ to the adoption of children:' so that this mention of his being our Lord here, is not merely, as elsewhere, an appellative, or as the ordinary style that is given to the person of Christ, as that whereby he is described when he is spoken of or mentioned, when there is any occasion to name him.</w:t>
      </w:r>
    </w:p>
    <w:p w14:paraId="563CECB2">
      <w:pPr>
        <w:rPr>
          <w:rFonts w:hint="eastAsia"/>
        </w:rPr>
      </w:pPr>
      <w:r>
        <w:rPr>
          <w:rFonts w:hint="eastAsia"/>
        </w:rPr>
        <w:t>然后，在下一节中，他相应地继续说明所有其他的祝福如何从这种关系中流出，首先是神与基督的关系，然后是基督与我们的关系；在第五节中，他更明确地揭示了他这样说的意思，‘藉着耶稣基督预定我们得儿子的名分：’所以，此处提到祂是我们的主，并不仅仅像别处一样，是一个称谓，或是给予基督位格的普通头衔，即在任何需要提及祂的场合，用以描述祂。</w:t>
      </w:r>
    </w:p>
    <w:p w14:paraId="5A2E5010">
      <w:pPr>
        <w:rPr>
          <w:rFonts w:hint="eastAsia"/>
        </w:rPr>
      </w:pPr>
      <w:r>
        <w:rPr>
          <w:rFonts w:hint="eastAsia"/>
        </w:rPr>
        <w:t>Thus frequently his disciples, 'We have seen the Lord,' say they all, John 20:25.</w:t>
      </w:r>
    </w:p>
    <w:p w14:paraId="7729B1E0">
      <w:pPr>
        <w:rPr>
          <w:rFonts w:hint="eastAsia"/>
        </w:rPr>
      </w:pPr>
      <w:r>
        <w:rPr>
          <w:rFonts w:hint="eastAsia"/>
        </w:rPr>
        <w:t>因此，祂的门徒常常说，‘我们已经看见主了，’他们都如此说，约翰福音20章25节。</w:t>
      </w:r>
    </w:p>
    <w:p w14:paraId="5C08F319">
      <w:pPr>
        <w:rPr>
          <w:rFonts w:hint="eastAsia"/>
        </w:rPr>
      </w:pPr>
      <w:r>
        <w:rPr>
          <w:rFonts w:hint="eastAsia"/>
        </w:rPr>
        <w:t>'It is the Lord,' says he, when he spied him first, John 21:7.</w:t>
      </w:r>
    </w:p>
    <w:p w14:paraId="79D44F35">
      <w:pPr>
        <w:rPr>
          <w:rFonts w:hint="eastAsia"/>
        </w:rPr>
      </w:pPr>
      <w:r>
        <w:rPr>
          <w:rFonts w:hint="eastAsia"/>
        </w:rPr>
        <w:t>‘是主，’当他首先看见祂时说，约翰福音21章7节。</w:t>
      </w:r>
    </w:p>
    <w:p w14:paraId="26FCD350">
      <w:pPr>
        <w:rPr>
          <w:rFonts w:hint="eastAsia"/>
        </w:rPr>
      </w:pPr>
      <w:r>
        <w:rPr>
          <w:rFonts w:hint="eastAsia"/>
        </w:rPr>
        <w:t>Yea, and this appellation of 'our Lord' is often used by the apostles, but barely to decipher his person, as in that speech, Heb. 7:14, 'It is evident our Lord sprang out of Judah.'</w:t>
      </w:r>
    </w:p>
    <w:p w14:paraId="7D056D84">
      <w:pPr>
        <w:rPr>
          <w:rFonts w:hint="eastAsia"/>
        </w:rPr>
      </w:pPr>
      <w:r>
        <w:rPr>
          <w:rFonts w:hint="eastAsia"/>
        </w:rPr>
        <w:t>是的，‘我们的主’这个称谓也常被使徒们使用，但仅仅是为了指明祂的位格，如在那句话中，希伯来书7章14节，‘我们的主分明是从犹大出来的。’</w:t>
      </w:r>
    </w:p>
    <w:p w14:paraId="72357B32">
      <w:pPr>
        <w:rPr>
          <w:rFonts w:hint="eastAsia"/>
        </w:rPr>
      </w:pPr>
      <w:r>
        <w:rPr>
          <w:rFonts w:hint="eastAsia"/>
        </w:rPr>
        <w:t>These in part are no more than as when men speak of the person of their prince, they say, The king, and, Our lord the king, so designing his person.</w:t>
      </w:r>
    </w:p>
    <w:p w14:paraId="58016983">
      <w:pPr>
        <w:rPr>
          <w:rFonts w:hint="eastAsia"/>
        </w:rPr>
      </w:pPr>
      <w:r>
        <w:rPr>
          <w:rFonts w:hint="eastAsia"/>
        </w:rPr>
        <w:t>这些部分不过是像人们谈论他们君王的位格时，说，国王，和，我们的主国王，以此来指称他的位格。</w:t>
      </w:r>
    </w:p>
    <w:p w14:paraId="19B88472">
      <w:pPr>
        <w:rPr>
          <w:rFonts w:hint="eastAsia"/>
        </w:rPr>
      </w:pPr>
      <w:r>
        <w:rPr>
          <w:rFonts w:hint="eastAsia"/>
        </w:rPr>
        <w:t>But here in saying in this coherence, and in saying, 'The Father of Our Lord Jesus Christ,' his intent is to draw the pedigree of our relation to God, as our Father also, even by descent from Christ; and this is the highest improvement, as to us, of this attribute here, 'Christ our Lord, This for the general scope of these words.</w:t>
      </w:r>
    </w:p>
    <w:p w14:paraId="76E8C20A">
      <w:pPr>
        <w:rPr>
          <w:rFonts w:hint="eastAsia"/>
        </w:rPr>
      </w:pPr>
      <w:r>
        <w:rPr>
          <w:rFonts w:hint="eastAsia"/>
        </w:rPr>
        <w:t>但在此处，在这样的连贯语境中说，并说，‘我们主耶稣基督的父’，他的意图是描绘我们与神（作为我们的父）之关系的谱系，即从基督传承而来；这对我们来说，是此处‘基督我们的主’这个属性的最高提升，以上是这些话的总体范围。</w:t>
      </w:r>
    </w:p>
    <w:p w14:paraId="02198A9F">
      <w:pPr>
        <w:rPr>
          <w:rFonts w:hint="eastAsia"/>
        </w:rPr>
      </w:pPr>
    </w:p>
    <w:p w14:paraId="4869431C">
      <w:pPr>
        <w:rPr>
          <w:rFonts w:hint="eastAsia"/>
        </w:rPr>
      </w:pPr>
      <w:r>
        <w:rPr>
          <w:rFonts w:hint="eastAsia"/>
        </w:rPr>
        <w:t>To make good which general scope, two things ore now particularly to be explicated:—</w:t>
      </w:r>
    </w:p>
    <w:p w14:paraId="1BFD749E">
      <w:pPr>
        <w:rPr>
          <w:rFonts w:hint="eastAsia"/>
        </w:rPr>
      </w:pPr>
      <w:r>
        <w:rPr>
          <w:rFonts w:hint="eastAsia"/>
        </w:rPr>
        <w:t>为了证实这个总体范围，现在有两件事需要特别阐明：—</w:t>
      </w:r>
    </w:p>
    <w:p w14:paraId="521B2125">
      <w:pPr>
        <w:rPr>
          <w:rFonts w:hint="eastAsia"/>
        </w:rPr>
      </w:pPr>
    </w:p>
    <w:p w14:paraId="1A64A9A4">
      <w:pPr>
        <w:rPr>
          <w:rFonts w:hint="eastAsia"/>
        </w:rPr>
      </w:pPr>
      <w:r>
        <w:rPr>
          <w:rFonts w:hint="eastAsia"/>
        </w:rPr>
        <w:t>1.What special or peculiar relation there is of the saints unto Christ,as to their Lord.</w:t>
      </w:r>
    </w:p>
    <w:p w14:paraId="50DC0A22">
      <w:pPr>
        <w:rPr>
          <w:rFonts w:hint="eastAsia"/>
        </w:rPr>
      </w:pPr>
      <w:r>
        <w:rPr>
          <w:rFonts w:hint="eastAsia"/>
        </w:rPr>
        <w:t>1. 圣徒与基督作为他们的主，有什么特殊或独特的关系。</w:t>
      </w:r>
    </w:p>
    <w:p w14:paraId="62BE90B4">
      <w:pPr>
        <w:rPr>
          <w:rFonts w:hint="eastAsia"/>
        </w:rPr>
      </w:pPr>
      <w:r>
        <w:rPr>
          <w:rFonts w:hint="eastAsia"/>
        </w:rPr>
        <w:t>2.That the relation of Christ to us as a Lord, is the foundation ofGod's being our God and Father, as well as he is Christ's God and Father.</w:t>
      </w:r>
    </w:p>
    <w:p w14:paraId="7C25C8BD">
      <w:pPr>
        <w:rPr>
          <w:rFonts w:hint="eastAsia"/>
        </w:rPr>
      </w:pPr>
      <w:r>
        <w:rPr>
          <w:rFonts w:hint="eastAsia"/>
        </w:rPr>
        <w:t>2. 基督作为主与我们的关系，是神成为我们的神和父的基础，正如祂是基督的神和父一样。</w:t>
      </w:r>
    </w:p>
    <w:p w14:paraId="5E3F7BDA">
      <w:pPr>
        <w:rPr>
          <w:rFonts w:hint="eastAsia"/>
        </w:rPr>
      </w:pPr>
    </w:p>
    <w:p w14:paraId="4567A0E2">
      <w:pPr>
        <w:rPr>
          <w:rFonts w:hint="eastAsia"/>
        </w:rPr>
      </w:pPr>
      <w:r>
        <w:rPr>
          <w:rFonts w:hint="eastAsia"/>
        </w:rPr>
        <w:t>For the first, that our Jesus is the Lord, and that one Lord, in distinction from God the Father; which title fully declareth office of Mediator, and is attributed to him by way of eminency about and from all other lords; this I have elsewhere shewn upon 1 Cor. 8:6.</w:t>
      </w:r>
    </w:p>
    <w:p w14:paraId="721FEA34">
      <w:pPr>
        <w:rPr>
          <w:rFonts w:hint="eastAsia"/>
        </w:rPr>
      </w:pPr>
      <w:r>
        <w:rPr>
          <w:rFonts w:hint="eastAsia"/>
        </w:rPr>
        <w:t>首先，我们的耶稣是主，是那一位主，与父神有别；这个头衔充分宣告了中保的职分，并且是以卓越的方式归于祂，超越所有别的主；这一点我已在别处就哥林多前书8章6节作过说明。</w:t>
      </w:r>
    </w:p>
    <w:p w14:paraId="6BB04860">
      <w:pPr>
        <w:rPr>
          <w:rFonts w:hint="eastAsia"/>
        </w:rPr>
      </w:pPr>
      <w:r>
        <w:rPr>
          <w:rFonts w:hint="eastAsia"/>
        </w:rPr>
        <w:t>That which is more proper here is, that he is our Lord more peculiarly, and how we have these two apart attributed to Christ, both that he is the Lord, and our Lord, as in a special relation and appropriation, in the 4th verse of the Epistle of Jude; where speaking of the heresies of those times, he says, that they denied that only Lord God, and our Lord Jesus Christ.</w:t>
      </w:r>
    </w:p>
    <w:p w14:paraId="33DBE469">
      <w:pPr>
        <w:rPr>
          <w:rFonts w:hint="eastAsia"/>
        </w:rPr>
      </w:pPr>
      <w:r>
        <w:rPr>
          <w:rFonts w:hint="eastAsia"/>
        </w:rPr>
        <w:t>在此处更恰当的是，祂更独特地是我们的主，以及我们如何将这两者分别归于基督，即祂是主，和我们的主，作为一种特殊的关系和专属，在犹大书第4节；那里谈到当时那些异端时，他说，他们否认那独一的主宰神，和我们的主耶稣基督。</w:t>
      </w:r>
    </w:p>
    <w:p w14:paraId="1D3DB085">
      <w:pPr>
        <w:rPr>
          <w:rFonts w:hint="eastAsia"/>
        </w:rPr>
      </w:pPr>
      <w:r>
        <w:rPr>
          <w:rFonts w:hint="eastAsia"/>
        </w:rPr>
        <w:t>The question here hath been made by some, as also about the like parallel places, 2 Pet. 1:1, Tit. 2:13, whether he here should speak of two persons distinct, viz., God and Christ, styling the first, the Lord God, but Christ, in distinction from him, our Lord; or whether that apostle should intend Christ only and alone as one and the same subject of two royal titles or relations; the one more general, namely his being the only Lord God, and then the other of his more special relation unto us, our Lord.</w:t>
      </w:r>
    </w:p>
    <w:p w14:paraId="2F3D1D3C">
      <w:pPr>
        <w:rPr>
          <w:rFonts w:hint="eastAsia"/>
        </w:rPr>
      </w:pPr>
      <w:r>
        <w:rPr>
          <w:rFonts w:hint="eastAsia"/>
        </w:rPr>
        <w:t>这里有人提出问题，也关于类似的平行经文，彼得后书1章1节，提多书2章13节，他在这里是说到两个不同的人物，即神和基督，称前者为主神，而基督，与祂有别，是我们的主；还是那位使徒意指基督是那独一无二的、拥有两个王室头衔或关系的同一主体；其一更普遍，即祂是独一的主神，另一则是祂与我们更特殊的关系，我们的主。</w:t>
      </w:r>
    </w:p>
    <w:p w14:paraId="2E744FCD">
      <w:pPr>
        <w:rPr>
          <w:rFonts w:hint="eastAsia"/>
        </w:rPr>
      </w:pPr>
      <w:r>
        <w:rPr>
          <w:rFonts w:hint="eastAsia"/>
        </w:rPr>
        <w:t>Indeed as the English translation carries it, it leans more to that first interpretation, that he should speak of the Father in the one, whom he should signalise, the only Lord God; the other of Christ.</w:t>
      </w:r>
    </w:p>
    <w:p w14:paraId="476B5BDD">
      <w:pPr>
        <w:rPr>
          <w:rFonts w:hint="eastAsia"/>
        </w:rPr>
      </w:pPr>
      <w:r>
        <w:rPr>
          <w:rFonts w:hint="eastAsia"/>
        </w:rPr>
        <w:t>的确，就英文译本所呈现的，它更倾向于第一种解释，即他一方面说到父，他要特别指出，是独一的主神；另一方面说到基督。</w:t>
      </w:r>
    </w:p>
    <w:p w14:paraId="4F5AB50D">
      <w:pPr>
        <w:rPr>
          <w:rFonts w:hint="eastAsia"/>
        </w:rPr>
      </w:pPr>
      <w:r>
        <w:rPr>
          <w:rFonts w:hint="eastAsia"/>
        </w:rPr>
        <w:t>But the Greek evidently inclines much rather to the latter, that Christ alone should be intended as the subject of both these styles.</w:t>
      </w:r>
    </w:p>
    <w:p w14:paraId="5A60D06A">
      <w:pPr>
        <w:rPr>
          <w:rFonts w:hint="eastAsia"/>
        </w:rPr>
      </w:pPr>
      <w:r>
        <w:rPr>
          <w:rFonts w:hint="eastAsia"/>
        </w:rPr>
        <w:t>但希腊文显然更倾向于后者，即基督本身应被视为这两个称号的主体。</w:t>
      </w:r>
    </w:p>
    <w:p w14:paraId="6A4A2BFF">
      <w:pPr>
        <w:rPr>
          <w:rFonts w:hint="eastAsia"/>
        </w:rPr>
      </w:pPr>
    </w:p>
    <w:p w14:paraId="46EC43E7">
      <w:pPr>
        <w:rPr>
          <w:rFonts w:hint="eastAsia"/>
        </w:rPr>
      </w:pPr>
      <w:r>
        <w:rPr>
          <w:rFonts w:hint="eastAsia"/>
        </w:rPr>
        <w:t>Considering first, that though here be three attributes, 1, the only Lord, 2, God, 3, and our Lord; that yet there is but one article or note of designation affixed, or rather prefixed to all these at first, τὸν μόνον, as meaning evidently but one person pointed at is them all, as the subject of them: which the Complutensis copy of the Greek renders more plain, 'That only God and Lord, the Lord Jesus Christ'—Τὸν μόνον Θεὸν και δεσπότην, τ̀ ὸν Κύριον.</w:t>
      </w:r>
    </w:p>
    <w:p w14:paraId="4A1A9EA0">
      <w:pPr>
        <w:rPr>
          <w:rFonts w:hint="eastAsia"/>
        </w:rPr>
      </w:pPr>
      <w:r>
        <w:rPr>
          <w:rFonts w:hint="eastAsia"/>
        </w:rPr>
        <w:t>首先考虑到，虽然这里有三个属性，1，独一的主，2，神，3，和我们的主；但只有一个冠词或指示符附在，或者说是前置于所有这些之前，即 τὸν μόνον（希腊文，意为“那独一的”），显然意指它们所指向的只有一个人，作为它们的主体：这在康普鲁顿希腊文抄本中表达得更清楚，‘那独一的神和主宰，主耶稣基督’——Τὸν μόνον Θεὸν και δεσπότην, τ̀ ὸν Κύριον。</w:t>
      </w:r>
    </w:p>
    <w:p w14:paraId="509CA4AF">
      <w:pPr>
        <w:rPr>
          <w:rFonts w:hint="eastAsia"/>
        </w:rPr>
      </w:pPr>
    </w:p>
    <w:p w14:paraId="435F42AD">
      <w:pPr>
        <w:rPr>
          <w:rFonts w:hint="eastAsia"/>
        </w:rPr>
      </w:pPr>
      <w:r>
        <w:rPr>
          <w:rFonts w:hint="eastAsia"/>
        </w:rPr>
        <w:t>Which, secondly, the counterpart to this Apostle's epistle—namely, the second Epistle of Peter—help to clear; where, speaking of the same heretics (whom both these apostles aimed to speak of, and do affirm these things of) there, in the latter he mentions Christ only as the person spoken of in these words, 'denying the Lord that bought them;' using there also the same word, δεσπότην, which the other epistle useth when he speaks of the lordship and dominion of Christ, which is in common over wicked men, and but such as over all things else, which Jude manifestly intended in calling him 'the Lord.'</w:t>
      </w:r>
    </w:p>
    <w:p w14:paraId="5B32CFC5">
      <w:pPr>
        <w:rPr>
          <w:rFonts w:hint="eastAsia"/>
        </w:rPr>
      </w:pPr>
      <w:r>
        <w:rPr>
          <w:rFonts w:hint="eastAsia"/>
        </w:rPr>
        <w:t>第二，与这位使徒书信相对应的——即彼得后书——有助于澄清这一点；在那里，谈到同样的异端（这两位使徒都意在论及，并肯定这些事）时，在后者中，他只提到基督是这些话中所说的那一位，‘不认买他们的主’；在那里他也用了同一个词，δεσπότην（希腊文，意为“主宰”），这正是另一封书信在论及基督的主权和统治权时所用的词，这种主权是普遍临到恶人，并且如同临到万物一样，这正是犹大在称祂为‘主’时明显意图。</w:t>
      </w:r>
    </w:p>
    <w:p w14:paraId="41C93D0A">
      <w:pPr>
        <w:rPr>
          <w:rFonts w:hint="eastAsia"/>
        </w:rPr>
      </w:pPr>
      <w:r>
        <w:rPr>
          <w:rFonts w:hint="eastAsia"/>
        </w:rPr>
        <w:t>And the contradictions of all heretics, that professed Christianity in those times, were all and only bent against the person of Christ, and also against his being God, and not against the Father, or his being only Lord God.</w:t>
      </w:r>
    </w:p>
    <w:p w14:paraId="0B40BC92">
      <w:pPr>
        <w:rPr>
          <w:rFonts w:hint="eastAsia"/>
        </w:rPr>
      </w:pPr>
      <w:r>
        <w:rPr>
          <w:rFonts w:hint="eastAsia"/>
        </w:rPr>
        <w:t>并且，当时所有自称信奉基督教的异端的反驳，都完全且仅仅是针对基督的位格，也针对祂是神，而不是针对父，或祂是独一的主神。</w:t>
      </w:r>
    </w:p>
    <w:p w14:paraId="2E1D625A">
      <w:pPr>
        <w:rPr>
          <w:rFonts w:hint="eastAsia"/>
        </w:rPr>
      </w:pPr>
    </w:p>
    <w:p w14:paraId="6DFF2FE1">
      <w:pPr>
        <w:rPr>
          <w:rFonts w:hint="eastAsia"/>
        </w:rPr>
      </w:pPr>
      <w:r>
        <w:rPr>
          <w:rFonts w:hint="eastAsia"/>
        </w:rPr>
        <w:t>So then that place of Jude holds forth two things distinctly and apart concerning Christ, which nerves to dear the point in hand:—1. What he is absolutely and indeterminately in himself, and in his general relation to all things whatsoever, he is the only God and Lord of all.</w:t>
      </w:r>
    </w:p>
    <w:p w14:paraId="6382EDE3">
      <w:pPr>
        <w:rPr>
          <w:rFonts w:hint="eastAsia"/>
        </w:rPr>
      </w:pPr>
      <w:r>
        <w:rPr>
          <w:rFonts w:hint="eastAsia"/>
        </w:rPr>
        <w:t>那么，犹大书的那处经文，就基督而言，清楚而分别地阐明了两件事，这有助于阐明手头的问题：—1. 祂在自己里面绝对且不确定地是什么，以及祂与万物的普遍关系中，祂是万物独一的神和主。</w:t>
      </w:r>
    </w:p>
    <w:p w14:paraId="603212DB">
      <w:pPr>
        <w:rPr>
          <w:rFonts w:hint="eastAsia"/>
        </w:rPr>
      </w:pPr>
      <w:r>
        <w:rPr>
          <w:rFonts w:hint="eastAsia"/>
        </w:rPr>
        <w:t>And, by the way, the word translated Lord in the first part of his style, is a differing word from that which follows in the second part.</w:t>
      </w:r>
    </w:p>
    <w:p w14:paraId="3762D2F5">
      <w:pPr>
        <w:rPr>
          <w:rFonts w:hint="eastAsia"/>
        </w:rPr>
      </w:pPr>
      <w:r>
        <w:rPr>
          <w:rFonts w:hint="eastAsia"/>
        </w:rPr>
        <w:t>顺便一提，祂头衔第一部分翻译为“主”的词，与第二部分中的词是不同的。</w:t>
      </w:r>
    </w:p>
    <w:p w14:paraId="7717C79D">
      <w:pPr>
        <w:rPr>
          <w:rFonts w:hint="eastAsia"/>
        </w:rPr>
      </w:pPr>
    </w:p>
    <w:p w14:paraId="0963E9F8">
      <w:pPr>
        <w:rPr>
          <w:rFonts w:hint="eastAsia"/>
        </w:rPr>
      </w:pPr>
      <w:r>
        <w:rPr>
          <w:rFonts w:hint="eastAsia"/>
        </w:rPr>
        <w:t>The first word is δεσπότην, supreme, sovereign disposer and governor, as by possession, and natural and more general right; such as a lord hath of his goods, his chattels, utensils, as 2 Tim. 2:21.</w:t>
      </w:r>
    </w:p>
    <w:p w14:paraId="3A9070B4">
      <w:pPr>
        <w:rPr>
          <w:rFonts w:hint="eastAsia"/>
        </w:rPr>
      </w:pPr>
      <w:r>
        <w:rPr>
          <w:rFonts w:hint="eastAsia"/>
        </w:rPr>
        <w:t>第一个词是δεσπότην（希腊文，意为“主宰”），至高的、有主权的支配者和管理者，是藉着拥有权、以及本然和更普遍的权利；就像主人对他的货物、动产、器具有权一样，如提摩太后书2章21节。</w:t>
      </w:r>
    </w:p>
    <w:p w14:paraId="13BF063A">
      <w:pPr>
        <w:rPr>
          <w:rFonts w:hint="eastAsia"/>
        </w:rPr>
      </w:pPr>
      <w:r>
        <w:rPr>
          <w:rFonts w:hint="eastAsia"/>
        </w:rPr>
        <w:t>2. But that other Κύριον, the latter word, which is joined with that special relation of his to us, with that addition of 'our' Lord; so noting out in this manifest distinction that sweet and special relation to his spouse and children of the sons of men.</w:t>
      </w:r>
    </w:p>
    <w:p w14:paraId="70F34D6D">
      <w:pPr>
        <w:rPr>
          <w:rFonts w:hint="eastAsia"/>
        </w:rPr>
      </w:pPr>
      <w:r>
        <w:rPr>
          <w:rFonts w:hint="eastAsia"/>
        </w:rPr>
        <w:t>2. 但另一个词Κύριον（希腊文，意为“主”），后者，是与祂对我们的特殊关系相连的，加上了‘我们的’主；因此，在这明显的区别中，指出了与祂的新妇和世人中儿女的那种甜美而特殊的关系。</w:t>
      </w:r>
    </w:p>
    <w:p w14:paraId="18F03A80">
      <w:pPr>
        <w:rPr>
          <w:rFonts w:hint="eastAsia"/>
        </w:rPr>
      </w:pPr>
      <w:r>
        <w:rPr>
          <w:rFonts w:hint="eastAsia"/>
        </w:rPr>
        <w:t>So then the meaning is, that besides that Jesus Christ is the sovereign Lord of all persons and things, (as Acts 10:36,) that he further hath a nearer and dearer relation of our Lord, so to us his saints.</w:t>
      </w:r>
    </w:p>
    <w:p w14:paraId="7D70C65E">
      <w:pPr>
        <w:rPr>
          <w:rFonts w:hint="eastAsia"/>
        </w:rPr>
      </w:pPr>
      <w:r>
        <w:rPr>
          <w:rFonts w:hint="eastAsia"/>
        </w:rPr>
        <w:t>所以，意思就是，除了耶稣基督是所有人和万物的主宰（如使徒行传10章36节），祂更与我们这些祂的圣徒有更近、更亲的关系，即我们的主。</w:t>
      </w:r>
    </w:p>
    <w:p w14:paraId="0E8DDEDE">
      <w:pPr>
        <w:rPr>
          <w:rFonts w:hint="eastAsia"/>
        </w:rPr>
      </w:pPr>
    </w:p>
    <w:p w14:paraId="4E199856">
      <w:pPr>
        <w:rPr>
          <w:rFonts w:hint="eastAsia"/>
        </w:rPr>
      </w:pPr>
      <w:r>
        <w:rPr>
          <w:rFonts w:hint="eastAsia"/>
        </w:rPr>
        <w:t>So, then, he is the Lord of saints peculiarly, in the like sense and respect as he is called King of saints peculiarly, Rev. 15:3, in distinction from his being King of nations, as, Jer. 10:7, the prophet had it.</w:t>
      </w:r>
    </w:p>
    <w:p w14:paraId="4DF6DDD0">
      <w:pPr>
        <w:rPr>
          <w:rFonts w:hint="eastAsia"/>
        </w:rPr>
      </w:pPr>
      <w:r>
        <w:rPr>
          <w:rFonts w:hint="eastAsia"/>
        </w:rPr>
        <w:t>那么，祂是圣徒独特的主，其意义和方面与祂被称为圣徒独特的王相似，启示录15章3节，这与祂是万国之王有别，如先知耶利米书10章7节所说。</w:t>
      </w:r>
    </w:p>
    <w:p w14:paraId="74DCA0C8">
      <w:pPr>
        <w:rPr>
          <w:rFonts w:hint="eastAsia"/>
        </w:rPr>
      </w:pPr>
    </w:p>
    <w:p w14:paraId="1EBE6EE4">
      <w:pPr>
        <w:rPr>
          <w:rFonts w:hint="eastAsia"/>
        </w:rPr>
      </w:pPr>
      <w:r>
        <w:rPr>
          <w:rFonts w:hint="eastAsia"/>
        </w:rPr>
        <w:t>Wicked men, as you have heard, are said to 'deny the Lord that bought them;' so then he is their Lord.</w:t>
      </w:r>
    </w:p>
    <w:p w14:paraId="710ACCDC">
      <w:pPr>
        <w:rPr>
          <w:rFonts w:hint="eastAsia"/>
        </w:rPr>
      </w:pPr>
      <w:r>
        <w:rPr>
          <w:rFonts w:hint="eastAsia"/>
        </w:rPr>
        <w:t>恶人，如你们所听到的，被说成‘不认买他们的主’；所以，祂是他们的主。</w:t>
      </w:r>
    </w:p>
    <w:p w14:paraId="585A9DFE">
      <w:pPr>
        <w:rPr>
          <w:rFonts w:hint="eastAsia"/>
        </w:rPr>
      </w:pPr>
      <w:r>
        <w:rPr>
          <w:rFonts w:hint="eastAsia"/>
        </w:rPr>
        <w:t>And the devils are said to confess that Jesus is the Lord, Phil. 2:11, but none of these do say, 'Our Lord.'</w:t>
      </w:r>
    </w:p>
    <w:p w14:paraId="2C25A16C">
      <w:pPr>
        <w:rPr>
          <w:rFonts w:hint="eastAsia"/>
        </w:rPr>
      </w:pPr>
      <w:r>
        <w:rPr>
          <w:rFonts w:hint="eastAsia"/>
        </w:rPr>
        <w:t>魔鬼也据说承认耶稣是主，腓立比书2章11节，但他们中没有一个说，‘我们的主。’</w:t>
      </w:r>
    </w:p>
    <w:p w14:paraId="7402E5D5">
      <w:pPr>
        <w:rPr>
          <w:rFonts w:hint="eastAsia"/>
        </w:rPr>
      </w:pPr>
      <w:r>
        <w:rPr>
          <w:rFonts w:hint="eastAsia"/>
        </w:rPr>
        <w:t>The good angels, they come nearer to him, and surely they might say it upon better terms; he being their head, Col. 2:10, and they our fellow-servants, Rev. 19:10.</w:t>
      </w:r>
    </w:p>
    <w:p w14:paraId="6102030B">
      <w:pPr>
        <w:rPr>
          <w:rFonts w:hint="eastAsia"/>
        </w:rPr>
      </w:pPr>
      <w:r>
        <w:rPr>
          <w:rFonts w:hint="eastAsia"/>
        </w:rPr>
        <w:t>良善的天使，他们更接近祂，当然他们更有资格这样说；祂是他们的元首，歌罗西书2章10节，他们是我们的同伴仆人，启示录19章10节。</w:t>
      </w:r>
    </w:p>
    <w:p w14:paraId="0BE681C1">
      <w:pPr>
        <w:rPr>
          <w:rFonts w:hint="eastAsia"/>
        </w:rPr>
      </w:pPr>
      <w:r>
        <w:rPr>
          <w:rFonts w:hint="eastAsia"/>
        </w:rPr>
        <w:t>Yet I find not that they speak thus of him, 'Our Lord,' but as it were, or would seem in a respect, both to him and us, the Holy Ghost should leave this to be alone said by us, and spoken by us of Christ.</w:t>
      </w:r>
    </w:p>
    <w:p w14:paraId="65466F89">
      <w:pPr>
        <w:rPr>
          <w:rFonts w:hint="eastAsia"/>
        </w:rPr>
      </w:pPr>
      <w:r>
        <w:rPr>
          <w:rFonts w:hint="eastAsia"/>
        </w:rPr>
        <w:t>但我发现他们并未如此称呼祂，‘我们的主’，而是仿佛，或似乎出于对祂和我们的尊重，圣灵将这话留给我们单独说，由我们论及基督时说。</w:t>
      </w:r>
    </w:p>
    <w:p w14:paraId="4FFD5FA9">
      <w:pPr>
        <w:rPr>
          <w:rFonts w:hint="eastAsia"/>
        </w:rPr>
      </w:pPr>
      <w:r>
        <w:rPr>
          <w:rFonts w:hint="eastAsia"/>
        </w:rPr>
        <w:t>There was a full occasion once, if ever, for the good angels themselves to have assumed and uttered it, and said, 'Our Lord.'</w:t>
      </w:r>
    </w:p>
    <w:p w14:paraId="48620B86">
      <w:pPr>
        <w:rPr>
          <w:rFonts w:hint="eastAsia"/>
        </w:rPr>
      </w:pPr>
      <w:r>
        <w:rPr>
          <w:rFonts w:hint="eastAsia"/>
        </w:rPr>
        <w:t>有一次，若说有过的话，良善的天使自己本有充分的机会可以说出这话，说‘我们的主’。</w:t>
      </w:r>
    </w:p>
    <w:p w14:paraId="5871EFEF">
      <w:pPr>
        <w:rPr>
          <w:rFonts w:hint="eastAsia"/>
        </w:rPr>
      </w:pPr>
      <w:r>
        <w:rPr>
          <w:rFonts w:hint="eastAsia"/>
        </w:rPr>
        <w:t>It is in Luke 2:11, when they proclaimed him in the cradle; but their words there run thus, 'To you (speaking of men) is born a Saviour,' and so 'Christ the Lord;' for though a Saviour only to us men, yet those angels might have said, 'Our Lord,' for that their part in him forementioned.</w:t>
      </w:r>
    </w:p>
    <w:p w14:paraId="47685336">
      <w:pPr>
        <w:rPr>
          <w:rFonts w:hint="eastAsia"/>
        </w:rPr>
      </w:pPr>
      <w:r>
        <w:rPr>
          <w:rFonts w:hint="eastAsia"/>
        </w:rPr>
        <w:t>那是在路加福音2章11节，当他们在摇篮里宣告祂时；但他们的话是这样说的，‘为你们（指世人）生了救主’，因此是‘主基督’；因为虽然祂只是我们世人的救主，但那些天使本可以说‘我们的主’，因他们前述在祂里面的份。</w:t>
      </w:r>
    </w:p>
    <w:p w14:paraId="6BB96587">
      <w:pPr>
        <w:rPr>
          <w:rFonts w:hint="eastAsia"/>
        </w:rPr>
      </w:pPr>
      <w:r>
        <w:rPr>
          <w:rFonts w:hint="eastAsia"/>
        </w:rPr>
        <w:t>No; but when it did come in a comparison and competition with us men, they forbear to do it; they only say, Christ the Lord, not Christ our Lord; or anywhere else we read of.</w:t>
      </w:r>
    </w:p>
    <w:p w14:paraId="2113196E">
      <w:pPr>
        <w:rPr>
          <w:rFonts w:hint="eastAsia"/>
        </w:rPr>
      </w:pPr>
      <w:r>
        <w:rPr>
          <w:rFonts w:hint="eastAsia"/>
        </w:rPr>
        <w:t>不；但当与我们世人相比较和竞争时，他们就避免这样做了；他们只说，主基督，而不是我们的主基督；在我们读到的任何别处也没有。</w:t>
      </w:r>
    </w:p>
    <w:p w14:paraId="41128E61">
      <w:pPr>
        <w:rPr>
          <w:rFonts w:hint="eastAsia"/>
        </w:rPr>
      </w:pPr>
      <w:r>
        <w:rPr>
          <w:rFonts w:hint="eastAsia"/>
        </w:rPr>
        <w:t>But believers and saints of the sons of men you find often, upon all occasions of mentioning him as the Lord, to assume the privilege to call him with this sweet additament, My Lord, or, Our Lord.</w:t>
      </w:r>
    </w:p>
    <w:p w14:paraId="5888EA7A">
      <w:pPr>
        <w:rPr>
          <w:rFonts w:hint="eastAsia"/>
        </w:rPr>
      </w:pPr>
      <w:r>
        <w:rPr>
          <w:rFonts w:hint="eastAsia"/>
        </w:rPr>
        <w:t>但你会发现，信徒和世人中的圣徒，在所有提到祂为主的场合，常常享有这个特权，用这个甜美的附加语称呼祂，我的主，或，我们的主。</w:t>
      </w:r>
    </w:p>
    <w:p w14:paraId="4FFB759C">
      <w:pPr>
        <w:rPr>
          <w:rFonts w:hint="eastAsia"/>
        </w:rPr>
      </w:pPr>
      <w:r>
        <w:rPr>
          <w:rFonts w:hint="eastAsia"/>
        </w:rPr>
        <w:t>David in the Old Testament, he began it, 'Jehovah said to my Lord,' Ps. 110.</w:t>
      </w:r>
    </w:p>
    <w:p w14:paraId="0457CBFA">
      <w:pPr>
        <w:rPr>
          <w:rFonts w:hint="eastAsia"/>
        </w:rPr>
      </w:pPr>
      <w:r>
        <w:rPr>
          <w:rFonts w:hint="eastAsia"/>
        </w:rPr>
        <w:t>旧约中的大卫，他开了这个头，‘耶和华对我主说’，诗篇110篇。</w:t>
      </w:r>
    </w:p>
    <w:p w14:paraId="18BBBA82">
      <w:pPr>
        <w:rPr>
          <w:rFonts w:hint="eastAsia"/>
        </w:rPr>
      </w:pPr>
      <w:r>
        <w:rPr>
          <w:rFonts w:hint="eastAsia"/>
        </w:rPr>
        <w:t>And he was in spirit when he did it, (as Christ tells us,) possessed with an evangelical spirit more than ordinary.</w:t>
      </w:r>
    </w:p>
    <w:p w14:paraId="1A57CBF3">
      <w:pPr>
        <w:rPr>
          <w:rFonts w:hint="eastAsia"/>
        </w:rPr>
      </w:pPr>
      <w:r>
        <w:rPr>
          <w:rFonts w:hint="eastAsia"/>
        </w:rPr>
        <w:t>当他这样做时，他是在灵里（如基督告诉我们的），被一种超乎寻常的福音之灵所感动。</w:t>
      </w:r>
    </w:p>
    <w:p w14:paraId="28274FE9">
      <w:pPr>
        <w:rPr>
          <w:rFonts w:hint="eastAsia"/>
        </w:rPr>
      </w:pPr>
      <w:r>
        <w:rPr>
          <w:rFonts w:hint="eastAsia"/>
        </w:rPr>
        <w:t>Elizabeth followed him in the first break of day of the New Testament; she was in spirit, too, Luke 1:41, when she said it: 'Elizabeth was filled with the Holy Ghost,' and said, ver. 43, 'Whence is this to me, that the mother of my Lord is come?'</w:t>
      </w:r>
    </w:p>
    <w:p w14:paraId="5CE978A2">
      <w:pPr>
        <w:rPr>
          <w:rFonts w:hint="eastAsia"/>
        </w:rPr>
      </w:pPr>
      <w:r>
        <w:rPr>
          <w:rFonts w:hint="eastAsia"/>
        </w:rPr>
        <w:t>伊利莎白在新约的破晓时分跟随了他；当她说这话时，她也在灵里，路加福音1章41节：‘伊利莎白且被圣灵充满’，并说，第43节，‘我主的母到我这里来，这是从哪里得的呢？’</w:t>
      </w:r>
    </w:p>
    <w:p w14:paraId="3F8DCC5A">
      <w:pPr>
        <w:rPr>
          <w:rFonts w:hint="eastAsia"/>
        </w:rPr>
      </w:pPr>
      <w:r>
        <w:rPr>
          <w:rFonts w:hint="eastAsia"/>
        </w:rPr>
        <w:t>Thomas, at last, for it was after the resurrection, with ravishment cries out, 'My Lord, and my God.'</w:t>
      </w:r>
    </w:p>
    <w:p w14:paraId="7DCF97DC">
      <w:pPr>
        <w:rPr>
          <w:rFonts w:hint="eastAsia"/>
        </w:rPr>
      </w:pPr>
      <w:r>
        <w:rPr>
          <w:rFonts w:hint="eastAsia"/>
        </w:rPr>
        <w:t>多马，最后，因为那是在复活之后，狂喜地呼喊，‘我的主，我的神。’</w:t>
      </w:r>
    </w:p>
    <w:p w14:paraId="539B0D85">
      <w:pPr>
        <w:rPr>
          <w:rFonts w:hint="eastAsia"/>
        </w:rPr>
      </w:pPr>
      <w:r>
        <w:rPr>
          <w:rFonts w:hint="eastAsia"/>
        </w:rPr>
        <w:t>And our Apostle goes on, when his heart was as full as it could hold of glorying and rejoicing in this his interest in Christ, Phil. 2:8, 'Yea, doubtless,' I that have known him so long, 'I do count all things but loss and dung, for the excellency of the knowledge of Christ Jesus my Lord.'</w:t>
      </w:r>
    </w:p>
    <w:p w14:paraId="76B76D2C">
      <w:pPr>
        <w:rPr>
          <w:rFonts w:hint="eastAsia"/>
        </w:rPr>
      </w:pPr>
      <w:r>
        <w:rPr>
          <w:rFonts w:hint="eastAsia"/>
        </w:rPr>
        <w:t>我们的使徒继续说，当他的心充满因他在基督里的权益而有的荣耀和喜乐时，腓立比书3章8节，‘不但如此，’我认识祂这么久，‘我也将万事当作有损的，因我以认识我主基督耶稣为至宝。’</w:t>
      </w:r>
    </w:p>
    <w:p w14:paraId="5DAF68A7">
      <w:pPr>
        <w:rPr>
          <w:rFonts w:hint="eastAsia"/>
        </w:rPr>
      </w:pPr>
      <w:r>
        <w:rPr>
          <w:rFonts w:hint="eastAsia"/>
        </w:rPr>
        <w:t>The emphasis this comes in with argues his heart raised up to an infinite valuation of him, and also of this his spiritual relation unto him, 'My Lord.'</w:t>
      </w:r>
    </w:p>
    <w:p w14:paraId="3E180C6C">
      <w:pPr>
        <w:rPr>
          <w:rFonts w:hint="eastAsia"/>
        </w:rPr>
      </w:pPr>
      <w:r>
        <w:rPr>
          <w:rFonts w:hint="eastAsia"/>
        </w:rPr>
        <w:t>这番话所带有的强调语气表明，他的心被提升到对祂无限的珍视，以及对他与祂这种属灵关系，‘我的主’，的珍视。</w:t>
      </w:r>
    </w:p>
    <w:p w14:paraId="004798CF">
      <w:pPr>
        <w:rPr>
          <w:rFonts w:hint="eastAsia"/>
        </w:rPr>
      </w:pPr>
      <w:r>
        <w:rPr>
          <w:rFonts w:hint="eastAsia"/>
        </w:rPr>
        <w:t>These saints, in their own persons, as particularly it fell out, first tasting the sweetness of it; but then after it grew, the common voice of all believers speaking in their own and other saints' names.</w:t>
      </w:r>
    </w:p>
    <w:p w14:paraId="0121AEFD">
      <w:pPr>
        <w:rPr>
          <w:rFonts w:hint="eastAsia"/>
        </w:rPr>
      </w:pPr>
      <w:r>
        <w:rPr>
          <w:rFonts w:hint="eastAsia"/>
        </w:rPr>
        <w:t>这些圣徒，在他们个人身上，当事情发生时，首先尝到了其中的甘甜；但后来，这成了所有信徒以他们自己和其他圣徒的名义发出的共同声音。</w:t>
      </w:r>
    </w:p>
    <w:p w14:paraId="666E190A">
      <w:pPr>
        <w:rPr>
          <w:rFonts w:hint="eastAsia"/>
        </w:rPr>
      </w:pPr>
      <w:r>
        <w:rPr>
          <w:rFonts w:hint="eastAsia"/>
        </w:rPr>
        <w:t>So Paul was careful to observe to do, when he wrote to the Church of Corinth, ascribing and enlarging that title of 'Our Lord' unto all saints, as well as to the church of Corinth, as appears expressly in his inscription to that first epistle to that church, 1 Cor. 1:2, 'Unto the church of God that is at Corinth, called to be saints, with all that in every place call upon the name of our Lord;' and remarkably adds 'both theirs and ours,' thus</w:t>
      </w:r>
    </w:p>
    <w:p w14:paraId="43254161">
      <w:pPr>
        <w:rPr>
          <w:rFonts w:hint="eastAsia"/>
        </w:rPr>
      </w:pPr>
      <w:r>
        <w:rPr>
          <w:rFonts w:hint="eastAsia"/>
        </w:rPr>
        <w:t>所以保罗在写信给哥林多教会时，小心翼翼地这样做，将‘我们的主’这个头衔归于并扩展到所有圣徒，以及哥林多教会，这在他给那教会的第一封信的卷首语中明确显现，哥林多前书1章2节，‘在哥林多神的教会，就是在基督耶稣里成圣，蒙召作圣徒的，以及所有在各处求告我主耶稣基督之名的人；’并且引人注目地加上‘祂是他们的主，也是我们的主’，如此</w:t>
      </w:r>
    </w:p>
    <w:p w14:paraId="33A81F43">
      <w:pPr>
        <w:rPr>
          <w:rFonts w:hint="eastAsia"/>
        </w:rPr>
      </w:pPr>
      <w:r>
        <w:rPr>
          <w:rFonts w:hint="eastAsia"/>
        </w:rPr>
        <w:t>appropriating it to the saints of mankind, as he does here, 'our Lord.'</w:t>
      </w:r>
    </w:p>
    <w:p w14:paraId="21D72266">
      <w:pPr>
        <w:rPr>
          <w:rFonts w:hint="eastAsia"/>
        </w:rPr>
      </w:pPr>
      <w:r>
        <w:rPr>
          <w:rFonts w:hint="eastAsia"/>
        </w:rPr>
        <w:t>将其专属给人类中的圣徒，正如他在这里做的，‘我们的主’。</w:t>
      </w:r>
    </w:p>
    <w:p w14:paraId="5843728F">
      <w:pPr>
        <w:rPr>
          <w:rFonts w:hint="eastAsia"/>
        </w:rPr>
      </w:pPr>
    </w:p>
    <w:p w14:paraId="0FC3E532">
      <w:pPr>
        <w:rPr>
          <w:rFonts w:hint="eastAsia"/>
        </w:rPr>
      </w:pPr>
      <w:r>
        <w:rPr>
          <w:rFonts w:hint="eastAsia"/>
        </w:rPr>
        <w:t>I further only add, that when I thus term it a proper or mow special relation with difference from other the sons of men, or the angels, I exemplify my meaning by the like language which the great officers and favourites of kings use, by way of distinction from other subjects, and glory so to do.</w:t>
      </w:r>
    </w:p>
    <w:p w14:paraId="1B6E9942">
      <w:pPr>
        <w:rPr>
          <w:rFonts w:hint="eastAsia"/>
        </w:rPr>
      </w:pPr>
      <w:r>
        <w:rPr>
          <w:rFonts w:hint="eastAsia"/>
        </w:rPr>
        <w:t>我只想进一步补充，当我如此称其为一种独特的或更特殊的关系，与其他人子或天使不同时，我用君王的大臣和宠臣所使用的类似语言来例证我的意思，他们以此区别于其他臣民，并以此为荣。</w:t>
      </w:r>
    </w:p>
    <w:p w14:paraId="083424D6">
      <w:pPr>
        <w:rPr>
          <w:rFonts w:hint="eastAsia"/>
        </w:rPr>
      </w:pPr>
      <w:r>
        <w:rPr>
          <w:rFonts w:hint="eastAsia"/>
        </w:rPr>
        <w:t>They rejoice to style him, The king, my master, my lord.</w:t>
      </w:r>
    </w:p>
    <w:p w14:paraId="39634E5F">
      <w:pPr>
        <w:rPr>
          <w:rFonts w:hint="eastAsia"/>
        </w:rPr>
      </w:pPr>
      <w:r>
        <w:rPr>
          <w:rFonts w:hint="eastAsia"/>
        </w:rPr>
        <w:t>他们乐于称他为，国王，我的主人，我的主。</w:t>
      </w:r>
    </w:p>
    <w:p w14:paraId="6A9C8CE6">
      <w:pPr>
        <w:rPr>
          <w:rFonts w:hint="eastAsia"/>
        </w:rPr>
      </w:pPr>
      <w:r>
        <w:rPr>
          <w:rFonts w:hint="eastAsia"/>
        </w:rPr>
        <w:t>And I humbly submit the notion of it, if it appear singular to others.</w:t>
      </w:r>
    </w:p>
    <w:p w14:paraId="3E2A9A39">
      <w:pPr>
        <w:rPr>
          <w:rFonts w:hint="eastAsia"/>
        </w:rPr>
      </w:pPr>
      <w:r>
        <w:rPr>
          <w:rFonts w:hint="eastAsia"/>
        </w:rPr>
        <w:t>如果这在别人看来很独特，我谦卑地提出这个概念。</w:t>
      </w:r>
    </w:p>
    <w:p w14:paraId="70A5D8B9">
      <w:pPr>
        <w:rPr>
          <w:rFonts w:hint="eastAsia"/>
        </w:rPr>
      </w:pPr>
      <w:r>
        <w:rPr>
          <w:rFonts w:hint="eastAsia"/>
        </w:rPr>
        <w:t>But I shall further add two special appropriate reasons why the saints do the like of Christ:—</w:t>
      </w:r>
    </w:p>
    <w:p w14:paraId="205B8495">
      <w:pPr>
        <w:rPr>
          <w:rFonts w:hint="eastAsia"/>
        </w:rPr>
      </w:pPr>
      <w:r>
        <w:rPr>
          <w:rFonts w:hint="eastAsia"/>
        </w:rPr>
        <w:t>但我将进一步补充两个特别恰当的理由，说明为何圣徒对基督也这样做：—</w:t>
      </w:r>
    </w:p>
    <w:p w14:paraId="2A55E672">
      <w:pPr>
        <w:rPr>
          <w:rFonts w:hint="eastAsia"/>
        </w:rPr>
      </w:pPr>
    </w:p>
    <w:p w14:paraId="55D8892F">
      <w:pPr>
        <w:rPr>
          <w:rFonts w:hint="eastAsia"/>
        </w:rPr>
      </w:pPr>
      <w:r>
        <w:rPr>
          <w:rFonts w:hint="eastAsia"/>
        </w:rPr>
        <w:t>1.His saving and redeeming them from sin and wrath.</w:t>
      </w:r>
    </w:p>
    <w:p w14:paraId="74350939">
      <w:pPr>
        <w:rPr>
          <w:rFonts w:hint="eastAsia"/>
        </w:rPr>
      </w:pPr>
      <w:r>
        <w:rPr>
          <w:rFonts w:hint="eastAsia"/>
        </w:rPr>
        <w:t>1. 祂拯救和救赎他们脱离罪和忿怒。</w:t>
      </w:r>
    </w:p>
    <w:p w14:paraId="14CA85C0">
      <w:pPr>
        <w:rPr>
          <w:rFonts w:hint="eastAsia"/>
        </w:rPr>
      </w:pPr>
      <w:r>
        <w:rPr>
          <w:rFonts w:hint="eastAsia"/>
        </w:rPr>
        <w:t>He is theirSaviour, not of the angels: and 'to you,' say they, 'a Saviour is born, Christ the Lord;' and so your Lord more peculiarly, because your Saviour, which I insist not on.</w:t>
      </w:r>
    </w:p>
    <w:p w14:paraId="09D2E859">
      <w:pPr>
        <w:rPr>
          <w:rFonts w:hint="eastAsia"/>
        </w:rPr>
      </w:pPr>
      <w:r>
        <w:rPr>
          <w:rFonts w:hint="eastAsia"/>
        </w:rPr>
        <w:t>祂是他们的救主，而不是天使的：他们说，‘为你们’‘生了救主，就是主基督’；因此祂更独特地是你们的主，因为祂是你们的救主，这一点我不再赘述。</w:t>
      </w:r>
    </w:p>
    <w:p w14:paraId="238CEA8B">
      <w:pPr>
        <w:rPr>
          <w:rFonts w:hint="eastAsia"/>
        </w:rPr>
      </w:pPr>
      <w:r>
        <w:rPr>
          <w:rFonts w:hint="eastAsia"/>
        </w:rPr>
        <w:t>2.Besides this obliging interest of redemption, proper to the saints ofthe sons of men, whereby he is our Lord, (though as in second-hand bargain he bought all the world, 2 Pet. 2:1,) there is a further, more endearing consideration whereby lie is our Lord; even because he is our husband, 'Thy Maker is thy husband,' and so thy Lord.</w:t>
      </w:r>
    </w:p>
    <w:p w14:paraId="00A8AB16">
      <w:pPr>
        <w:rPr>
          <w:rFonts w:hint="eastAsia"/>
        </w:rPr>
      </w:pPr>
      <w:r>
        <w:rPr>
          <w:rFonts w:hint="eastAsia"/>
        </w:rPr>
        <w:t>2. 除了这专属于世人中圣徒的、使人感恩的救赎权益，藉此祂成为我们的主，（虽然祂如同二手交易般买了全世界，彼得后书2章1节），还有另一个更亲密的考量，藉此祂是我们的主；就是因为祂是我们的丈夫，‘造你的是你的丈夫’，因此是你的主。</w:t>
      </w:r>
    </w:p>
    <w:p w14:paraId="2AFD3780">
      <w:pPr>
        <w:rPr>
          <w:rFonts w:hint="eastAsia"/>
        </w:rPr>
      </w:pPr>
      <w:r>
        <w:rPr>
          <w:rFonts w:hint="eastAsia"/>
        </w:rPr>
        <w:t>And he in such a husband as did serve a servitude for his wife, yea, and bought her thereby of a slave and captive by the way of redemption, as in ver. 7 of this 1st of Ephesians; and again, Eph. 5:23, 'Even as Christ is head of the church, and Saviour of the body;' and ver. 25, 'He loved his church, and gave himself for her.'</w:t>
      </w:r>
    </w:p>
    <w:p w14:paraId="5541CF76">
      <w:pPr>
        <w:rPr>
          <w:rFonts w:hint="eastAsia"/>
        </w:rPr>
      </w:pPr>
      <w:r>
        <w:rPr>
          <w:rFonts w:hint="eastAsia"/>
        </w:rPr>
        <w:t>祂是这样一位丈夫，为他的妻子服役，是的，并藉此以救赎的方式将她从奴隶和俘虏中买来，如以弗所书第1章第7节；又如以弗所书5章23节，‘正如基督是教会的头，又是教会全体的救主’；以及第25节，‘祂爱教会，为教会舍己。’</w:t>
      </w:r>
    </w:p>
    <w:p w14:paraId="6329949C">
      <w:pPr>
        <w:rPr>
          <w:rFonts w:hint="eastAsia"/>
        </w:rPr>
      </w:pPr>
      <w:r>
        <w:rPr>
          <w:rFonts w:hint="eastAsia"/>
        </w:rPr>
        <w:t>These things cannot be spoken of angels.</w:t>
      </w:r>
    </w:p>
    <w:p w14:paraId="61A19E9A">
      <w:pPr>
        <w:rPr>
          <w:rFonts w:hint="eastAsia"/>
        </w:rPr>
      </w:pPr>
      <w:r>
        <w:rPr>
          <w:rFonts w:hint="eastAsia"/>
        </w:rPr>
        <w:t>这些事不能用来形容天使。</w:t>
      </w:r>
    </w:p>
    <w:p w14:paraId="7D3540FE">
      <w:pPr>
        <w:rPr>
          <w:rFonts w:hint="eastAsia"/>
        </w:rPr>
      </w:pPr>
      <w:r>
        <w:rPr>
          <w:rFonts w:hint="eastAsia"/>
        </w:rPr>
        <w:t>A queen, the wife or spouse of a great king, when she mentions her relation to him, and says, My lord, or calls him her lord, she speaks it in that sense wherein none of her maids of honour or courtiers about her dare, or must take on them to speak it, though he be in other respects their lord also.</w:t>
      </w:r>
    </w:p>
    <w:p w14:paraId="57EC36E4">
      <w:pPr>
        <w:rPr>
          <w:rFonts w:hint="eastAsia"/>
        </w:rPr>
      </w:pPr>
      <w:r>
        <w:rPr>
          <w:rFonts w:hint="eastAsia"/>
        </w:rPr>
        <w:t>一位王后，一位伟大君王的妻子或配偶，当她提到她与他的关系，说，我的主，或称他为她的主时，她是以一种她身边的女官或朝臣都不敢或不该说的语气说的，尽管在其他方面他也是他们的主。</w:t>
      </w:r>
    </w:p>
    <w:p w14:paraId="1D70CB92">
      <w:pPr>
        <w:rPr>
          <w:rFonts w:hint="eastAsia"/>
        </w:rPr>
      </w:pPr>
      <w:r>
        <w:rPr>
          <w:rFonts w:hint="eastAsia"/>
        </w:rPr>
        <w:t>For he is her lord as he is her husband, and not only as king; and so she imports, 'I am my beloved's, and my beloved is mine,' whilst she only calls him My lord.</w:t>
      </w:r>
    </w:p>
    <w:p w14:paraId="374B0750">
      <w:pPr>
        <w:rPr>
          <w:rFonts w:hint="eastAsia"/>
        </w:rPr>
      </w:pPr>
      <w:r>
        <w:rPr>
          <w:rFonts w:hint="eastAsia"/>
        </w:rPr>
        <w:t>因为他是她的主，因为他是她的丈夫，而不仅仅是国王；因此她暗示，‘我属我的良人，我的良人也属我’，而她只是称他为我的主。</w:t>
      </w:r>
    </w:p>
    <w:p w14:paraId="33A0C6D3">
      <w:pPr>
        <w:rPr>
          <w:rFonts w:hint="eastAsia"/>
        </w:rPr>
      </w:pPr>
      <w:r>
        <w:rPr>
          <w:rFonts w:hint="eastAsia"/>
        </w:rPr>
        <w:t>Sarah, you know, called Abraham, as her husband, lord, 1 Pet. 3:6, which is applied to Christ and the church, Eph. 5:22, 23, 'Wives, submit yourselves unto your own husbands, as unto the Lord: for the husband is the head of the wife, even as Christ is the head of the church, and he is the Saviour of the body.'</w:t>
      </w:r>
    </w:p>
    <w:p w14:paraId="3B305836">
      <w:pPr>
        <w:rPr>
          <w:rFonts w:hint="eastAsia"/>
        </w:rPr>
      </w:pPr>
      <w:r>
        <w:rPr>
          <w:rFonts w:hint="eastAsia"/>
        </w:rPr>
        <w:t>你们知道，撒拉称亚伯拉罕为她的丈夫，为主，彼得前书3章6节，这被应用于基督和教会，以弗所书5章22-23节，‘你们作妻子的，当顺服自己的丈夫，如同顺服主：因为丈夫是妻子的头，如同基督是教会的头，祂又是教会全体的救主。’</w:t>
      </w:r>
    </w:p>
    <w:p w14:paraId="07E9D736">
      <w:pPr>
        <w:rPr>
          <w:rFonts w:hint="eastAsia"/>
        </w:rPr>
      </w:pPr>
      <w:r>
        <w:rPr>
          <w:rFonts w:hint="eastAsia"/>
        </w:rPr>
        <w:t>And in this conjugal respect it is that God the Father teacheth the Church to call Christ her Lord, Ps. 45:11, 'He is thy Lord, worship thou him: so shall the King greatly delight in thy beauty.'</w:t>
      </w:r>
    </w:p>
    <w:p w14:paraId="096AA93F">
      <w:pPr>
        <w:rPr>
          <w:rFonts w:hint="eastAsia"/>
        </w:rPr>
      </w:pPr>
      <w:r>
        <w:rPr>
          <w:rFonts w:hint="eastAsia"/>
        </w:rPr>
        <w:t>正是在这种夫妻关系上，父神教导教会称基督为她的主，诗篇45篇11节，‘祂是你的主，你当敬拜祂：王就甚喜爱你的美貌。’</w:t>
      </w:r>
    </w:p>
    <w:p w14:paraId="7126C194">
      <w:pPr>
        <w:rPr>
          <w:rFonts w:hint="eastAsia"/>
        </w:rPr>
      </w:pPr>
      <w:r>
        <w:rPr>
          <w:rFonts w:hint="eastAsia"/>
        </w:rPr>
        <w:t>He speaks it of his conjugal relation, as that passage, 'delighting in her beauty,' argues.</w:t>
      </w:r>
    </w:p>
    <w:p w14:paraId="1295DE35">
      <w:pPr>
        <w:rPr>
          <w:rFonts w:hint="eastAsia"/>
        </w:rPr>
      </w:pPr>
      <w:r>
        <w:rPr>
          <w:rFonts w:hint="eastAsia"/>
        </w:rPr>
        <w:t>祂是论及祂的夫妻关系说的，正如‘喜爱她的美貌’那段话所论证的。</w:t>
      </w:r>
    </w:p>
    <w:p w14:paraId="07B69C4C">
      <w:pPr>
        <w:rPr>
          <w:rFonts w:hint="eastAsia"/>
        </w:rPr>
      </w:pPr>
      <w:r>
        <w:rPr>
          <w:rFonts w:hint="eastAsia"/>
        </w:rPr>
        <w:t>Now, as it is said of Christ's Sonship, 'To which of all the angels did he say, Thou art my Son, this day have I begotten thee?'</w:t>
      </w:r>
    </w:p>
    <w:p w14:paraId="376D563A">
      <w:pPr>
        <w:rPr>
          <w:rFonts w:hint="eastAsia"/>
        </w:rPr>
      </w:pPr>
      <w:r>
        <w:rPr>
          <w:rFonts w:hint="eastAsia"/>
        </w:rPr>
        <w:t>现在，正如论到基督的儿子名分所说，‘所有的天使，神曾对哪一个说：“你是我的儿子，我今日生你”？’</w:t>
      </w:r>
    </w:p>
    <w:p w14:paraId="37C70CC5">
      <w:pPr>
        <w:rPr>
          <w:rFonts w:hint="eastAsia"/>
        </w:rPr>
      </w:pPr>
      <w:r>
        <w:rPr>
          <w:rFonts w:hint="eastAsia"/>
        </w:rPr>
        <w:t>though they are sons of God also, and he their Father, so say I of this lordship, To which of all the angels did he ever say, Christ is thy Lord,—that is, thy husband,—he shall greatly delight in thy beauty, as a husband in his spouse?</w:t>
      </w:r>
    </w:p>
    <w:p w14:paraId="530D89E5">
      <w:pPr>
        <w:rPr>
          <w:rFonts w:hint="eastAsia"/>
        </w:rPr>
      </w:pPr>
      <w:r>
        <w:rPr>
          <w:rFonts w:hint="eastAsia"/>
        </w:rPr>
        <w:t>虽然他们也是神的儿子，祂也是他们的父，我同样论到这主权说，神曾对哪一个天使说，基督是你的主，——也就是你的丈夫，——祂必大大喜爱你的美貌，如同丈夫喜爱他的配偶？</w:t>
      </w:r>
    </w:p>
    <w:p w14:paraId="409EE65F">
      <w:pPr>
        <w:rPr>
          <w:rFonts w:hint="eastAsia"/>
        </w:rPr>
      </w:pPr>
      <w:r>
        <w:rPr>
          <w:rFonts w:hint="eastAsia"/>
        </w:rPr>
        <w:t>Though they are the virgins that do attend her, yet that relation is reserved proper between Christ and us.</w:t>
      </w:r>
    </w:p>
    <w:p w14:paraId="55968120">
      <w:pPr>
        <w:rPr>
          <w:rFonts w:hint="eastAsia"/>
        </w:rPr>
      </w:pPr>
      <w:r>
        <w:rPr>
          <w:rFonts w:hint="eastAsia"/>
        </w:rPr>
        <w:t>虽然他们是侍候她的童女，但那关系是保留给基督和我们之间的。</w:t>
      </w:r>
    </w:p>
    <w:p w14:paraId="669D5881">
      <w:pPr>
        <w:rPr>
          <w:rFonts w:hint="eastAsia"/>
        </w:rPr>
      </w:pPr>
      <w:r>
        <w:rPr>
          <w:rFonts w:hint="eastAsia"/>
        </w:rPr>
        <w:t>So, though he be a head to angels. Col. 2:10, yet in a proper and a peculiar manner a head to his Church, the saints.</w:t>
      </w:r>
    </w:p>
    <w:p w14:paraId="53A2DD18">
      <w:pPr>
        <w:rPr>
          <w:rFonts w:hint="eastAsia"/>
        </w:rPr>
      </w:pPr>
      <w:r>
        <w:rPr>
          <w:rFonts w:hint="eastAsia"/>
        </w:rPr>
        <w:t>所以，虽然祂是天使的元首，歌罗西书2章10节，但祂以一种独特而特殊的方式作祂教会，即圣徒的头。</w:t>
      </w:r>
    </w:p>
    <w:p w14:paraId="281532AC">
      <w:pPr>
        <w:rPr>
          <w:rFonts w:hint="eastAsia"/>
        </w:rPr>
      </w:pPr>
      <w:r>
        <w:rPr>
          <w:rFonts w:hint="eastAsia"/>
        </w:rPr>
        <w:t>So, in the 22d of this Eph. 1, 'The Father hath given him to be a head over all to his church,' (even over 'all principalities and powers,' ver. 21,) and therefore in such a peculiar manner a head to them, as he is not to all or any else.</w:t>
      </w:r>
    </w:p>
    <w:p w14:paraId="6E7C4BB2">
      <w:pPr>
        <w:rPr>
          <w:rFonts w:hint="eastAsia"/>
        </w:rPr>
      </w:pPr>
      <w:r>
        <w:rPr>
          <w:rFonts w:hint="eastAsia"/>
        </w:rPr>
        <w:t>所以，在这以弗所书第1章第22节，‘父已将祂赐给教会作万有之首，’（甚至超过‘一切执政的、掌权的’，第21节），因此，祂以一种特殊的方式作他们的头，是祂对所有其他事物所没有的。</w:t>
      </w:r>
    </w:p>
    <w:p w14:paraId="20EBA1D5">
      <w:pPr>
        <w:rPr>
          <w:rFonts w:hint="eastAsia"/>
        </w:rPr>
      </w:pPr>
      <w:r>
        <w:rPr>
          <w:rFonts w:hint="eastAsia"/>
        </w:rPr>
        <w:t>He being said to be over all things else then, when withal his relation of headship to her is spoken of.</w:t>
      </w:r>
    </w:p>
    <w:p w14:paraId="68B925A8">
      <w:pPr>
        <w:rPr>
          <w:rFonts w:hint="eastAsia"/>
        </w:rPr>
      </w:pPr>
      <w:r>
        <w:rPr>
          <w:rFonts w:hint="eastAsia"/>
        </w:rPr>
        <w:t>当祂与她的元首关系被论及时，祂被说成是超越万有的。</w:t>
      </w:r>
    </w:p>
    <w:p w14:paraId="6E78F432">
      <w:pPr>
        <w:rPr>
          <w:rFonts w:hint="eastAsia"/>
        </w:rPr>
      </w:pPr>
      <w:r>
        <w:rPr>
          <w:rFonts w:hint="eastAsia"/>
        </w:rPr>
        <w:t>And so it is in this.</w:t>
      </w:r>
    </w:p>
    <w:p w14:paraId="03B79691">
      <w:pPr>
        <w:rPr>
          <w:rFonts w:hint="eastAsia"/>
        </w:rPr>
      </w:pPr>
      <w:r>
        <w:rPr>
          <w:rFonts w:hint="eastAsia"/>
        </w:rPr>
        <w:t>在此也是如此。</w:t>
      </w:r>
    </w:p>
    <w:p w14:paraId="595ED5F4">
      <w:pPr>
        <w:rPr>
          <w:rFonts w:hint="eastAsia"/>
        </w:rPr>
      </w:pPr>
    </w:p>
    <w:p w14:paraId="3EA2EED5">
      <w:pPr>
        <w:rPr>
          <w:rFonts w:hint="eastAsia"/>
        </w:rPr>
      </w:pPr>
      <w:r>
        <w:rPr>
          <w:rFonts w:hint="eastAsia"/>
        </w:rPr>
        <w:t>For the second, I must now shew you, that this peculiar relation of his being our Lord in this near and endearing sense, is the foundation of God's being our God and our Father; even because he is the God and Father of Christ, who is this our Lord and husband.</w:t>
      </w:r>
    </w:p>
    <w:p w14:paraId="06EB4958">
      <w:pPr>
        <w:rPr>
          <w:rFonts w:hint="eastAsia"/>
        </w:rPr>
      </w:pPr>
      <w:r>
        <w:rPr>
          <w:rFonts w:hint="eastAsia"/>
        </w:rPr>
        <w:t>第二，我现在必须向你们说明，祂在这种亲近而亲爱的意义上作我们的主，这种特殊关系，是神成为我们的神和我们的父的基础；正因为祂是基督的神与父，而基督就是我们的主和丈夫。</w:t>
      </w:r>
    </w:p>
    <w:p w14:paraId="08360BE4">
      <w:pPr>
        <w:rPr>
          <w:rFonts w:hint="eastAsia"/>
        </w:rPr>
      </w:pPr>
    </w:p>
    <w:p w14:paraId="35F7C96D">
      <w:pPr>
        <w:rPr>
          <w:rFonts w:hint="eastAsia"/>
        </w:rPr>
      </w:pPr>
      <w:r>
        <w:rPr>
          <w:rFonts w:hint="eastAsia"/>
        </w:rPr>
        <w:t>1.The ὅτι, that so it is, that the foundation of these relations of God unto us is laid in these same like relations of ours unto Christ, (besides what by induction might be shewn to hold of all other titles or privileges communicated to us, how they all hold of Christ,) that one place afore cited, where Christ at once calls him both his God and his Father, John 20:17, more fully and pertinently holds forth this to us, 'I ascend to my Father and your Father, to my God and your God.'</w:t>
      </w:r>
    </w:p>
    <w:p w14:paraId="76EBAC68">
      <w:pPr>
        <w:rPr>
          <w:rFonts w:hint="eastAsia"/>
        </w:rPr>
      </w:pPr>
      <w:r>
        <w:rPr>
          <w:rFonts w:hint="eastAsia"/>
        </w:rPr>
        <w:t>1. ὅτι（希腊文，意为“因为”），事情就是如此，神与我们这些关系的基础，是建立在我们与基督的这些同样关系之上，（除了可以通过归纳法证明，所有传达给我们的其他头衔或特权都如何持定于基督之外）前面引用的那处经文，基督同时称祂为祂的神和祂的父，约翰福音20章17节，更充分、更贴切地向我们阐明了这一点，‘我要升上去见我的父，也是你们的父；见我的神，也是你们的神。’</w:t>
      </w:r>
    </w:p>
    <w:p w14:paraId="0A9B226B">
      <w:pPr>
        <w:rPr>
          <w:rFonts w:hint="eastAsia"/>
        </w:rPr>
      </w:pPr>
      <w:r>
        <w:rPr>
          <w:rFonts w:hint="eastAsia"/>
        </w:rPr>
        <w:t>He speaks at once, as that God is our God, &amp;c., so that our relation of his being our God is founded upon God's being the God of Christ.</w:t>
      </w:r>
    </w:p>
    <w:p w14:paraId="44121D92">
      <w:pPr>
        <w:rPr>
          <w:rFonts w:hint="eastAsia"/>
        </w:rPr>
      </w:pPr>
      <w:r>
        <w:rPr>
          <w:rFonts w:hint="eastAsia"/>
        </w:rPr>
        <w:t>祂一次说出，神是我们的神，等等，因此我们与祂的关系，即祂是我们的神，是建立在神是基督的神之上的。</w:t>
      </w:r>
    </w:p>
    <w:p w14:paraId="4358063F">
      <w:pPr>
        <w:rPr>
          <w:rFonts w:hint="eastAsia"/>
        </w:rPr>
      </w:pPr>
      <w:r>
        <w:rPr>
          <w:rFonts w:hint="eastAsia"/>
        </w:rPr>
        <w:t>And our Father, because his first.</w:t>
      </w:r>
    </w:p>
    <w:p w14:paraId="2C273BBE">
      <w:pPr>
        <w:rPr>
          <w:rFonts w:hint="eastAsia"/>
        </w:rPr>
      </w:pPr>
      <w:r>
        <w:rPr>
          <w:rFonts w:hint="eastAsia"/>
        </w:rPr>
        <w:t>并且是我们的父，因为首先是祂的父。</w:t>
      </w:r>
    </w:p>
    <w:p w14:paraId="0DDD7EE4">
      <w:pPr>
        <w:rPr>
          <w:rFonts w:hint="eastAsia"/>
        </w:rPr>
      </w:pPr>
      <w:r>
        <w:rPr>
          <w:rFonts w:hint="eastAsia"/>
        </w:rPr>
        <w:t>He says not, as Austin observes, I ascend to our Father, or to our God, as casting his own proper relation into the same common rank with ours.</w:t>
      </w:r>
    </w:p>
    <w:p w14:paraId="5349E0CE">
      <w:pPr>
        <w:rPr>
          <w:rFonts w:hint="eastAsia"/>
        </w:rPr>
      </w:pPr>
      <w:r>
        <w:rPr>
          <w:rFonts w:hint="eastAsia"/>
        </w:rPr>
        <w:t>祂没有说，如奥古斯丁所观察到的，我升上去见我们的父，或我们的神，仿佛将祂自己独特的关系与我们的关系置于同一普遍等级中。</w:t>
      </w:r>
    </w:p>
    <w:p w14:paraId="4C81C769">
      <w:pPr>
        <w:rPr>
          <w:rFonts w:hint="eastAsia"/>
        </w:rPr>
      </w:pPr>
      <w:r>
        <w:rPr>
          <w:rFonts w:hint="eastAsia"/>
        </w:rPr>
        <w:t>No, but apart, first mine and then yours.</w:t>
      </w:r>
    </w:p>
    <w:p w14:paraId="00A2DEDC">
      <w:pPr>
        <w:rPr>
          <w:rFonts w:hint="eastAsia"/>
        </w:rPr>
      </w:pPr>
      <w:r>
        <w:rPr>
          <w:rFonts w:hint="eastAsia"/>
        </w:rPr>
        <w:t>不，而是分开说，先是我的，然后是你们的。</w:t>
      </w:r>
    </w:p>
    <w:p w14:paraId="37237807">
      <w:pPr>
        <w:rPr>
          <w:rFonts w:hint="eastAsia"/>
        </w:rPr>
      </w:pPr>
      <w:r>
        <w:rPr>
          <w:rFonts w:hint="eastAsia"/>
        </w:rPr>
        <w:t>Mine primatively, naturally, and originally; yours derivatively by participation, or, as ver. 5 here expresseth it, 'sons of adoption by Jesus Christ;' or, as Gal. 4:4, 'He sent his Son, (his own Son, as elsewhere,) that we might receive the adoption of sons.'</w:t>
      </w:r>
    </w:p>
    <w:p w14:paraId="727964B0">
      <w:pPr>
        <w:rPr>
          <w:rFonts w:hint="eastAsia"/>
        </w:rPr>
      </w:pPr>
      <w:r>
        <w:rPr>
          <w:rFonts w:hint="eastAsia"/>
        </w:rPr>
        <w:t>我的是原始的、本然的、和起初的；你们的是衍生的，藉着参与，或者，如这里第5节所表达的，‘藉着耶稣基督得儿子的名分’；或者，如加拉太书4章4节，‘祂差遣祂的儿子，（祂自己的儿子，如别处所说）叫我们得着儿子的名分。’</w:t>
      </w:r>
    </w:p>
    <w:p w14:paraId="7C8435E4">
      <w:pPr>
        <w:rPr>
          <w:rFonts w:hint="eastAsia"/>
        </w:rPr>
      </w:pPr>
      <w:r>
        <w:rPr>
          <w:rFonts w:hint="eastAsia"/>
        </w:rPr>
        <w:t>2.But secondly, if you will see how this doth spring from that specialrelation of Christ's being our Lord, that is, our Head, Husband, Redeemer, consult that Psalm 45, which is an epithalamium, or marriage-song of Christ and his Church.</w:t>
      </w:r>
    </w:p>
    <w:p w14:paraId="1D3DECE9">
      <w:pPr>
        <w:rPr>
          <w:rFonts w:hint="eastAsia"/>
        </w:rPr>
      </w:pPr>
      <w:r>
        <w:rPr>
          <w:rFonts w:hint="eastAsia"/>
        </w:rPr>
        <w:t>2. 但是，第二，如果你想看这如何从基督作我们的主，即我们的头、丈夫、救赎主的特殊关系中产生，请查阅诗篇第45篇，那是一首关于基督和祂教会的婚筵诗或婚礼颂歌。</w:t>
      </w:r>
    </w:p>
    <w:p w14:paraId="5AAC52B4">
      <w:pPr>
        <w:rPr>
          <w:rFonts w:hint="eastAsia"/>
        </w:rPr>
      </w:pPr>
      <w:r>
        <w:rPr>
          <w:rFonts w:hint="eastAsia"/>
        </w:rPr>
        <w:t>God the Father, who gives all that good counsel there to the Church, (for all that come to Christ are taught of God, as Christ says,) in the 11th verse he teacheth her to call him her Lord, and in the 10th verse, to forsake her father's house, as spouses married use to do, and to cleave unto their husbands; and upon all this account, God himself there calls her his daughter, 'Hearken, O daughter,' &amp;c.</w:t>
      </w:r>
    </w:p>
    <w:p w14:paraId="3CF6A47D">
      <w:pPr>
        <w:rPr>
          <w:rFonts w:hint="eastAsia"/>
        </w:rPr>
      </w:pPr>
      <w:r>
        <w:rPr>
          <w:rFonts w:hint="eastAsia"/>
        </w:rPr>
        <w:t>父神，祂在那里给予教会所有那些美好的劝告（因为所有到基督这里来的人都是蒙神的教训，如基督所说），在第11节，祂教导她称祂为她的主，在第10节，要忘记她的父家，像已婚的配偶通常做的那样，并依附于她们的丈夫；基于这一切，神自己在那里称她为祂的女儿，‘女子啊，你要听’，等等。</w:t>
      </w:r>
    </w:p>
    <w:p w14:paraId="14F30238">
      <w:pPr>
        <w:rPr>
          <w:rFonts w:hint="eastAsia"/>
        </w:rPr>
      </w:pPr>
      <w:r>
        <w:rPr>
          <w:rFonts w:hint="eastAsia"/>
        </w:rPr>
        <w:t>That is his compellation, (and parallel to this of a wife to her husband, My lord here,) God the Father, in the beginning of his speech to her, speaking as a father-inlaw useth to do, who is giving counsel to his daughter new married unto his natural son.</w:t>
      </w:r>
    </w:p>
    <w:p w14:paraId="1F648569">
      <w:pPr>
        <w:rPr>
          <w:rFonts w:hint="eastAsia"/>
        </w:rPr>
      </w:pPr>
      <w:r>
        <w:rPr>
          <w:rFonts w:hint="eastAsia"/>
        </w:rPr>
        <w:t>那是祂的称呼，（与妻子对丈夫的称呼，我的主，在这里是平行的）父神，在祂对她说话的开头，就像一位岳父对他刚嫁给自己亲生儿子的女儿提供建议时那样说话。</w:t>
      </w:r>
    </w:p>
    <w:p w14:paraId="71903662">
      <w:pPr>
        <w:rPr>
          <w:rFonts w:hint="eastAsia"/>
        </w:rPr>
      </w:pPr>
      <w:r>
        <w:rPr>
          <w:rFonts w:hint="eastAsia"/>
        </w:rPr>
        <w:t>So then, from thence I infer that thus it is that we become sons and daughters to God, even by marriage with his natural Son, who in that conjugal respect doth become our Lord, and thereby also receive the adoption of sons, and so God takes on him the relation of Father.</w:t>
      </w:r>
    </w:p>
    <w:p w14:paraId="673E8869">
      <w:pPr>
        <w:rPr>
          <w:rFonts w:hint="eastAsia"/>
        </w:rPr>
      </w:pPr>
      <w:r>
        <w:rPr>
          <w:rFonts w:hint="eastAsia"/>
        </w:rPr>
        <w:t>那么，我由此推断，我们正是这样成为神的儿女，即藉着与祂的亲生儿子结婚，祂在那夫妻关系中成为我们的主，我们因此也得着儿子的名分，神也因此承担起父的关系。</w:t>
      </w:r>
    </w:p>
    <w:p w14:paraId="4E2586DE">
      <w:pPr>
        <w:rPr>
          <w:rFonts w:hint="eastAsia"/>
        </w:rPr>
      </w:pPr>
      <w:r>
        <w:rPr>
          <w:rFonts w:hint="eastAsia"/>
        </w:rPr>
        <w:t>Thus Rom. 8:17, 'heirs of God, joint-heirs with</w:t>
      </w:r>
    </w:p>
    <w:p w14:paraId="62447A9B">
      <w:pPr>
        <w:rPr>
          <w:rFonts w:hint="eastAsia"/>
        </w:rPr>
      </w:pPr>
      <w:r>
        <w:rPr>
          <w:rFonts w:hint="eastAsia"/>
        </w:rPr>
        <w:t>Christ.'</w:t>
      </w:r>
    </w:p>
    <w:p w14:paraId="51407369">
      <w:pPr>
        <w:rPr>
          <w:rFonts w:hint="eastAsia"/>
        </w:rPr>
      </w:pPr>
      <w:r>
        <w:rPr>
          <w:rFonts w:hint="eastAsia"/>
        </w:rPr>
        <w:t>因此罗马书8章17节，‘神的后嗣，和基督同作后嗣。’</w:t>
      </w:r>
    </w:p>
    <w:p w14:paraId="37EEF0A3">
      <w:pPr>
        <w:rPr>
          <w:rFonts w:hint="eastAsia"/>
        </w:rPr>
      </w:pPr>
    </w:p>
    <w:p w14:paraId="2DC33BE5">
      <w:pPr>
        <w:rPr>
          <w:rFonts w:hint="eastAsia"/>
        </w:rPr>
      </w:pPr>
      <w:r>
        <w:rPr>
          <w:rFonts w:hint="eastAsia"/>
        </w:rPr>
        <w:t>1ST MEDITATION</w:t>
      </w:r>
    </w:p>
    <w:p w14:paraId="4F0A17E2">
      <w:pPr>
        <w:rPr>
          <w:rFonts w:hint="eastAsia"/>
        </w:rPr>
      </w:pPr>
      <w:r>
        <w:rPr>
          <w:rFonts w:hint="eastAsia"/>
        </w:rPr>
        <w:t>第一次默想</w:t>
      </w:r>
    </w:p>
    <w:p w14:paraId="7CD537BF">
      <w:pPr>
        <w:rPr>
          <w:rFonts w:hint="eastAsia"/>
        </w:rPr>
      </w:pPr>
    </w:p>
    <w:p w14:paraId="7876C682">
      <w:pPr>
        <w:rPr>
          <w:rFonts w:hint="eastAsia"/>
        </w:rPr>
      </w:pPr>
      <w:r>
        <w:rPr>
          <w:rFonts w:hint="eastAsia"/>
        </w:rPr>
        <w:t>Let him them be Lord and King of saints, and level him not with saints, as some most cursedly in this age have done; even then when we are enjoying the highest advancement even of God himself in heaven, yet still Christ is our Lord, by means of whom God is our God.</w:t>
      </w:r>
    </w:p>
    <w:p w14:paraId="0DDC5C28">
      <w:pPr>
        <w:rPr>
          <w:rFonts w:hint="eastAsia"/>
        </w:rPr>
      </w:pPr>
      <w:r>
        <w:rPr>
          <w:rFonts w:hint="eastAsia"/>
        </w:rPr>
        <w:t>让祂作圣徒的主和王，不要将祂与圣徒等同，像这个时代一些最该受咒诅的人所做的那样；即使当我们享受着在天上神自己的最高提升时，基督仍然是我们的主，藉着祂，神是我们的神。</w:t>
      </w:r>
    </w:p>
    <w:p w14:paraId="3F063077">
      <w:pPr>
        <w:rPr>
          <w:rFonts w:hint="eastAsia"/>
        </w:rPr>
      </w:pPr>
      <w:r>
        <w:rPr>
          <w:rFonts w:hint="eastAsia"/>
        </w:rPr>
        <w:t>The Psalmist indeed says, that we are fellows in all with him: 'God, thy God, hath anointed thee above thy fellows,' 45:7.</w:t>
      </w:r>
    </w:p>
    <w:p w14:paraId="32316515">
      <w:pPr>
        <w:rPr>
          <w:rFonts w:hint="eastAsia"/>
        </w:rPr>
      </w:pPr>
      <w:r>
        <w:rPr>
          <w:rFonts w:hint="eastAsia"/>
        </w:rPr>
        <w:t>诗人的确说，我们在一切事上都是祂的同伴：‘神，就是你的神，用喜乐油膏你，胜过膏你的同伴’，45篇7节。</w:t>
      </w:r>
    </w:p>
    <w:p w14:paraId="58AEFF09">
      <w:pPr>
        <w:rPr>
          <w:rFonts w:hint="eastAsia"/>
        </w:rPr>
      </w:pPr>
      <w:r>
        <w:rPr>
          <w:rFonts w:hint="eastAsia"/>
        </w:rPr>
        <w:t>But if you would know of the Psalmist how far above his fellows, the Psalmist resolves you, 'He is thy Lord, worship thou him,' ver. 11.</w:t>
      </w:r>
    </w:p>
    <w:p w14:paraId="1860AB97">
      <w:pPr>
        <w:rPr>
          <w:rFonts w:hint="eastAsia"/>
        </w:rPr>
      </w:pPr>
      <w:r>
        <w:rPr>
          <w:rFonts w:hint="eastAsia"/>
        </w:rPr>
        <w:t>但如果你想从诗人那里知道，祂高过祂的同伴多少，诗人为你解答，‘祂是你的主，你当敬拜祂’，第11节。</w:t>
      </w:r>
    </w:p>
    <w:p w14:paraId="1758ED7B">
      <w:pPr>
        <w:rPr>
          <w:rFonts w:hint="eastAsia"/>
        </w:rPr>
      </w:pPr>
      <w:r>
        <w:rPr>
          <w:rFonts w:hint="eastAsia"/>
        </w:rPr>
        <w:t>So as though we are his follows, yet he hath the deserved honour, this title (and he alone) of being your Lord, yea and of the 'man, God's fellow,' given him by God himself in the prophet.</w:t>
      </w:r>
    </w:p>
    <w:p w14:paraId="65BCF5E7">
      <w:pPr>
        <w:rPr>
          <w:rFonts w:hint="eastAsia"/>
        </w:rPr>
      </w:pPr>
      <w:r>
        <w:rPr>
          <w:rFonts w:hint="eastAsia"/>
        </w:rPr>
        <w:t>所以，虽然我们是祂的同伴，祂却拥有应得的尊荣，这‘你的主’的头衔（唯独祂有），是的，还有先知书中神亲自赐给祂的‘与神为伍的人’的头衔。</w:t>
      </w:r>
    </w:p>
    <w:p w14:paraId="325FAF47">
      <w:pPr>
        <w:rPr>
          <w:rFonts w:hint="eastAsia"/>
        </w:rPr>
      </w:pPr>
      <w:r>
        <w:rPr>
          <w:rFonts w:hint="eastAsia"/>
        </w:rPr>
        <w:t>Would you be all Christ's?</w:t>
      </w:r>
    </w:p>
    <w:p w14:paraId="3C30EA85">
      <w:pPr>
        <w:rPr>
          <w:rFonts w:hint="eastAsia"/>
        </w:rPr>
      </w:pPr>
      <w:r>
        <w:rPr>
          <w:rFonts w:hint="eastAsia"/>
        </w:rPr>
        <w:t>你们想都成为基督吗？</w:t>
      </w:r>
    </w:p>
    <w:p w14:paraId="158553E5">
      <w:pPr>
        <w:rPr>
          <w:rFonts w:hint="eastAsia"/>
        </w:rPr>
      </w:pPr>
      <w:r>
        <w:rPr>
          <w:rFonts w:hint="eastAsia"/>
        </w:rPr>
        <w:t>Set your hearts at rest; there is but one Christ personally, as certainly as that God is but one.</w:t>
      </w:r>
    </w:p>
    <w:p w14:paraId="76122D77">
      <w:pPr>
        <w:rPr>
          <w:rFonts w:hint="eastAsia"/>
        </w:rPr>
      </w:pPr>
      <w:r>
        <w:rPr>
          <w:rFonts w:hint="eastAsia"/>
        </w:rPr>
        <w:t>你们安心吧；只有一个位格的基督，就像神只有一位一样确定。</w:t>
      </w:r>
    </w:p>
    <w:p w14:paraId="0458B192">
      <w:pPr>
        <w:rPr>
          <w:rFonts w:hint="eastAsia"/>
        </w:rPr>
      </w:pPr>
      <w:r>
        <w:rPr>
          <w:rFonts w:hint="eastAsia"/>
        </w:rPr>
        <w:t>It is uttered as a fundamental maxim of Christian profession, universally received, 'To us (Christians namely) there is but one God and one Lord Jesus Christ,' 1 Cor. 8:6, and because there is but one God, therefore God hath ordained but his one Lord; because he therein bears the image of God's sovereignty and oneness, being the brightness of his glory.</w:t>
      </w:r>
    </w:p>
    <w:p w14:paraId="668987EE">
      <w:pPr>
        <w:rPr>
          <w:rFonts w:hint="eastAsia"/>
        </w:rPr>
      </w:pPr>
      <w:r>
        <w:rPr>
          <w:rFonts w:hint="eastAsia"/>
        </w:rPr>
        <w:t>这被说成是基督徒信仰的一个基本准则，被普遍接受，‘然而我们（即基督徒）只有一位神，……并有一位主，就是耶稣基督’，哥林多前书8章6节，因为只有一位神，所以神只设立了祂的一位主；因为祂在其中承载了神主权和独一的形象，是祂荣耀的光辉。</w:t>
      </w:r>
    </w:p>
    <w:p w14:paraId="1DC0B689">
      <w:pPr>
        <w:rPr>
          <w:rFonts w:hint="eastAsia"/>
        </w:rPr>
      </w:pPr>
      <w:r>
        <w:rPr>
          <w:rFonts w:hint="eastAsia"/>
        </w:rPr>
        <w:t>Neither are we, the saints, considered as sharing with him herein, but himself is that one Lord alone.</w:t>
      </w:r>
    </w:p>
    <w:p w14:paraId="4599EBDE">
      <w:pPr>
        <w:rPr>
          <w:rFonts w:hint="eastAsia"/>
        </w:rPr>
      </w:pPr>
      <w:r>
        <w:rPr>
          <w:rFonts w:hint="eastAsia"/>
        </w:rPr>
        <w:t>我们圣徒，也不被认为在此与祂共享，而是祂自己是那独一的主。</w:t>
      </w:r>
    </w:p>
    <w:p w14:paraId="0F6814EB">
      <w:pPr>
        <w:rPr>
          <w:rFonts w:hint="eastAsia"/>
        </w:rPr>
      </w:pPr>
      <w:r>
        <w:rPr>
          <w:rFonts w:hint="eastAsia"/>
        </w:rPr>
        <w:t>For it follows, 'And we in him,' we are all in him; and therefore not only reckoned distinct and apart from him, as he is that one Lord, but dependent on him, and not lords or Christs with him, but infinitely distant from him.</w:t>
      </w:r>
    </w:p>
    <w:p w14:paraId="077A1290">
      <w:pPr>
        <w:rPr>
          <w:rFonts w:hint="eastAsia"/>
        </w:rPr>
      </w:pPr>
      <w:r>
        <w:rPr>
          <w:rFonts w:hint="eastAsia"/>
        </w:rPr>
        <w:t>因为接下来说，‘我们也是藉着祂有的’，我们都在祂里面；因此，不仅被算为与祂有别，因祂是那一位主，而且是依赖于祂，而不是与祂同作主或基督，而是与祂有无限的距离。</w:t>
      </w:r>
    </w:p>
    <w:p w14:paraId="5906538F">
      <w:pPr>
        <w:rPr>
          <w:rFonts w:hint="eastAsia"/>
        </w:rPr>
      </w:pPr>
      <w:r>
        <w:rPr>
          <w:rFonts w:hint="eastAsia"/>
        </w:rPr>
        <w:t>It is true, we have all that Christ hath derivatively, but not in that kind he hath it.</w:t>
      </w:r>
    </w:p>
    <w:p w14:paraId="355CD8E8">
      <w:pPr>
        <w:rPr>
          <w:rFonts w:hint="eastAsia"/>
        </w:rPr>
      </w:pPr>
      <w:r>
        <w:rPr>
          <w:rFonts w:hint="eastAsia"/>
        </w:rPr>
        <w:t>的确，我们拥有基督所拥有的一切，是衍生的，但不是祂所拥有的那种。</w:t>
      </w:r>
    </w:p>
    <w:p w14:paraId="65682146">
      <w:pPr>
        <w:rPr>
          <w:rFonts w:hint="eastAsia"/>
        </w:rPr>
      </w:pPr>
      <w:r>
        <w:rPr>
          <w:rFonts w:hint="eastAsia"/>
        </w:rPr>
        <w:t>God is our Father as well as his Father, &amp;c., but as Augustine well observes, commenting upon this passage, 'He says not, I ascend to our Father, but my Father and your Father, therefore he is in another respect my Father, and in another respect your Father; my Father by nature, yours by grace.'*</w:t>
      </w:r>
    </w:p>
    <w:p w14:paraId="70B4D1D1">
      <w:pPr>
        <w:rPr>
          <w:rFonts w:hint="eastAsia"/>
        </w:rPr>
      </w:pPr>
      <w:r>
        <w:rPr>
          <w:rFonts w:hint="eastAsia"/>
        </w:rPr>
        <w:t>神是我们的父，也是祂的父，等等，但正如奥古斯丁在评论这段经文时所观察到的，‘祂没有说，我升上去见我们的父，而是我的父和你们的父，因此祂在另一方面是我的父，在另一方面是你们的父；我的父是本然的，你们的父是恩典的。’*</w:t>
      </w:r>
    </w:p>
    <w:p w14:paraId="2BC2A32D">
      <w:pPr>
        <w:rPr>
          <w:rFonts w:hint="eastAsia"/>
        </w:rPr>
      </w:pPr>
    </w:p>
    <w:p w14:paraId="40EBDD7E">
      <w:pPr>
        <w:rPr>
          <w:rFonts w:hint="eastAsia"/>
        </w:rPr>
      </w:pPr>
      <w:r>
        <w:rPr>
          <w:rFonts w:hint="eastAsia"/>
        </w:rPr>
        <w:t>2D MEDITATION</w:t>
      </w:r>
    </w:p>
    <w:p w14:paraId="705A03FA">
      <w:pPr>
        <w:rPr>
          <w:rFonts w:hint="eastAsia"/>
        </w:rPr>
      </w:pPr>
      <w:r>
        <w:rPr>
          <w:rFonts w:hint="eastAsia"/>
        </w:rPr>
        <w:t>第二次默想</w:t>
      </w:r>
    </w:p>
    <w:p w14:paraId="54074D41">
      <w:pPr>
        <w:rPr>
          <w:rFonts w:hint="eastAsia"/>
        </w:rPr>
      </w:pPr>
    </w:p>
    <w:p w14:paraId="23AE420B">
      <w:pPr>
        <w:rPr>
          <w:rFonts w:hint="eastAsia"/>
        </w:rPr>
      </w:pPr>
      <w:r>
        <w:rPr>
          <w:rFonts w:hint="eastAsia"/>
        </w:rPr>
        <w:t>Let him be thy Lord, and worship thou him: thou hast now in this a greater tender made thee than ever was made to angels.</w:t>
      </w:r>
    </w:p>
    <w:p w14:paraId="6C7DFD31">
      <w:pPr>
        <w:rPr>
          <w:rFonts w:hint="eastAsia"/>
        </w:rPr>
      </w:pPr>
      <w:r>
        <w:rPr>
          <w:rFonts w:hint="eastAsia"/>
        </w:rPr>
        <w:t>让祂作你的主，你当敬拜祂：你现在在这事上得到了比天使所曾得到的更大的恩慈。</w:t>
      </w:r>
    </w:p>
    <w:p w14:paraId="357B1412">
      <w:pPr>
        <w:rPr>
          <w:rFonts w:hint="eastAsia"/>
        </w:rPr>
      </w:pPr>
      <w:r>
        <w:rPr>
          <w:rFonts w:hint="eastAsia"/>
        </w:rPr>
        <w:t>Part with all for him, forsake thy former father's house, Ps. 45:10, this world, given to thy father Adam, and all thing in it; for he is thy Lord, and thou shalt have by thy relation to him another Father, whose house hath many mansions, John 14:1.</w:t>
      </w:r>
    </w:p>
    <w:p w14:paraId="7B82D148">
      <w:pPr>
        <w:rPr>
          <w:rFonts w:hint="eastAsia"/>
        </w:rPr>
      </w:pPr>
      <w:r>
        <w:rPr>
          <w:rFonts w:hint="eastAsia"/>
        </w:rPr>
        <w:t>为祂舍弃一切，离弃你从前的父家，诗篇45篇10节，这世界，赐给你父亚当的，以及其中万物；因为祂是你的主，你藉着与祂的关系，将有另一位父，祂的家里有许多住处，约翰福音14章1节。</w:t>
      </w:r>
    </w:p>
    <w:p w14:paraId="12E817D5">
      <w:pPr>
        <w:rPr>
          <w:rFonts w:hint="eastAsia"/>
        </w:rPr>
      </w:pPr>
      <w:r>
        <w:rPr>
          <w:rFonts w:hint="eastAsia"/>
        </w:rPr>
        <w:t>Account all things dross and dung that thou mayest win Christ, as Phil. 3:8.</w:t>
      </w:r>
    </w:p>
    <w:p w14:paraId="675BF4DB">
      <w:pPr>
        <w:rPr>
          <w:rFonts w:hint="eastAsia"/>
        </w:rPr>
      </w:pPr>
      <w:r>
        <w:rPr>
          <w:rFonts w:hint="eastAsia"/>
        </w:rPr>
        <w:t>将万事看作粪土，为要得着基督，如腓立比书3章8节。</w:t>
      </w:r>
    </w:p>
    <w:p w14:paraId="54D7B00F">
      <w:pPr>
        <w:rPr>
          <w:rFonts w:hint="eastAsia"/>
        </w:rPr>
      </w:pPr>
      <w:r>
        <w:rPr>
          <w:rFonts w:hint="eastAsia"/>
        </w:rPr>
        <w:t>Thou canst not win him else; he never becomes thy Lord, unless thou valuest him at the same rate he did thee, and partest in thy affections with all for him.</w:t>
      </w:r>
    </w:p>
    <w:p w14:paraId="1D0DC004">
      <w:pPr>
        <w:rPr>
          <w:rFonts w:hint="eastAsia"/>
        </w:rPr>
      </w:pPr>
      <w:r>
        <w:rPr>
          <w:rFonts w:hint="eastAsia"/>
        </w:rPr>
        <w:t>否则你无法得着祂；祂永不会成为你的主，除非你像祂珍视你一样珍视祂，并在你的情感上为祂舍弃一切。</w:t>
      </w:r>
    </w:p>
    <w:p w14:paraId="78AD3C9C">
      <w:pPr>
        <w:rPr>
          <w:rFonts w:hint="eastAsia"/>
        </w:rPr>
      </w:pPr>
      <w:r>
        <w:rPr>
          <w:rFonts w:hint="eastAsia"/>
        </w:rPr>
        <w:t>Give thyself up to the Lord, as 2 Cor. 8:5.</w:t>
      </w:r>
    </w:p>
    <w:p w14:paraId="3A771E82">
      <w:pPr>
        <w:rPr>
          <w:rFonts w:hint="eastAsia"/>
        </w:rPr>
      </w:pPr>
      <w:r>
        <w:rPr>
          <w:rFonts w:hint="eastAsia"/>
        </w:rPr>
        <w:t>将自己献给主，如哥林多后书8章5节。</w:t>
      </w:r>
    </w:p>
    <w:p w14:paraId="33119028">
      <w:pPr>
        <w:rPr>
          <w:rFonts w:hint="eastAsia"/>
        </w:rPr>
      </w:pPr>
      <w:r>
        <w:rPr>
          <w:rFonts w:hint="eastAsia"/>
        </w:rPr>
        <w:t>Cast thy lot, thy interest together with his.</w:t>
      </w:r>
    </w:p>
    <w:p w14:paraId="477B1BC9">
      <w:pPr>
        <w:rPr>
          <w:rFonts w:hint="eastAsia"/>
        </w:rPr>
      </w:pPr>
      <w:r>
        <w:rPr>
          <w:rFonts w:hint="eastAsia"/>
        </w:rPr>
        <w:t>将你的命运、你的利益与祂的连在一起。</w:t>
      </w:r>
    </w:p>
    <w:p w14:paraId="7E1A6338">
      <w:pPr>
        <w:rPr>
          <w:rFonts w:hint="eastAsia"/>
        </w:rPr>
      </w:pPr>
      <w:r>
        <w:rPr>
          <w:rFonts w:hint="eastAsia"/>
        </w:rPr>
        <w:t>Here thou shalt be sure never to lose thy love, as in cleaving to all else thou wilt.</w:t>
      </w:r>
    </w:p>
    <w:p w14:paraId="72B88B9B">
      <w:pPr>
        <w:rPr>
          <w:rFonts w:hint="eastAsia"/>
        </w:rPr>
      </w:pPr>
      <w:r>
        <w:rPr>
          <w:rFonts w:hint="eastAsia"/>
        </w:rPr>
        <w:t>在这里，你必确信永不失落你的爱，不像你依附于其他一切时那样。</w:t>
      </w:r>
    </w:p>
    <w:p w14:paraId="68AAC085">
      <w:pPr>
        <w:rPr>
          <w:rFonts w:hint="eastAsia"/>
        </w:rPr>
      </w:pPr>
      <w:r>
        <w:rPr>
          <w:rFonts w:hint="eastAsia"/>
        </w:rPr>
        <w:t>He is and must, however, be a Lord to thee, and thou must one day confess that Jesus is the Lord, whether thou wilt or no; for all must appear afore his judgment-seat.</w:t>
      </w:r>
    </w:p>
    <w:p w14:paraId="5CD15194">
      <w:pPr>
        <w:rPr>
          <w:rFonts w:hint="eastAsia"/>
        </w:rPr>
      </w:pPr>
      <w:r>
        <w:rPr>
          <w:rFonts w:hint="eastAsia"/>
        </w:rPr>
        <w:t>无论如何，祂是也必须是你的主，你总有一天必须承认耶稣是主，无论你愿意与否；因为我们众人必要在祂的审判台前显露出来。</w:t>
      </w:r>
    </w:p>
    <w:p w14:paraId="25B4C18C">
      <w:pPr>
        <w:rPr>
          <w:rFonts w:hint="eastAsia"/>
        </w:rPr>
      </w:pPr>
      <w:r>
        <w:rPr>
          <w:rFonts w:hint="eastAsia"/>
        </w:rPr>
        <w:t>Oh, but if thy judge be become thy Lord and husband, thou art out of danger.</w:t>
      </w:r>
    </w:p>
    <w:p w14:paraId="0A492A99">
      <w:pPr>
        <w:rPr>
          <w:rFonts w:hint="eastAsia"/>
        </w:rPr>
      </w:pPr>
      <w:r>
        <w:rPr>
          <w:rFonts w:hint="eastAsia"/>
        </w:rPr>
        <w:t>哦，但如果你的审判官成了你的主和丈夫，你就脱离了危险。</w:t>
      </w:r>
    </w:p>
    <w:p w14:paraId="14CC5618">
      <w:pPr>
        <w:rPr>
          <w:rFonts w:hint="eastAsia"/>
        </w:rPr>
      </w:pPr>
      <w:r>
        <w:rPr>
          <w:rFonts w:hint="eastAsia"/>
        </w:rPr>
        <w:t>And then given thyself up also to worship, and in all things to obey him, else he is not thy Lord, nor thou his lawful spouse, Eph. 5:24, 'As the Church is subject to Christ, so let wives be subject to their husbands;' why doth he speak with such an apparent difference?</w:t>
      </w:r>
    </w:p>
    <w:p w14:paraId="6B780C67">
      <w:pPr>
        <w:rPr>
          <w:rFonts w:hint="eastAsia"/>
        </w:rPr>
      </w:pPr>
      <w:r>
        <w:rPr>
          <w:rFonts w:hint="eastAsia"/>
        </w:rPr>
        <w:t>然后，也要将自己献上敬拜，并在凡事上顺服祂，否则祂就不是你的主，你也不是祂合法的配偶，以弗所书5章24节，‘教会怎样顺服基督，妻子也要怎样凡事顺服丈夫；’为何祂说这话时有如此明显的区别？</w:t>
      </w:r>
    </w:p>
    <w:p w14:paraId="62165CAD">
      <w:pPr>
        <w:rPr>
          <w:rFonts w:hint="eastAsia"/>
        </w:rPr>
      </w:pPr>
      <w:r>
        <w:rPr>
          <w:rFonts w:hint="eastAsia"/>
        </w:rPr>
        <w:t>For what he speaks of wives is but as discoursing to them their duty: 'Let wives be subject,' he doth not say they cannot be saved else; but that other passage of the Church is spoken of as a taken for granted qualification, or essential property in the Church, if she be his lawful true spouse.</w:t>
      </w:r>
    </w:p>
    <w:p w14:paraId="0782ADE6">
      <w:pPr>
        <w:rPr>
          <w:rFonts w:hint="eastAsia"/>
        </w:rPr>
      </w:pPr>
      <w:r>
        <w:rPr>
          <w:rFonts w:hint="eastAsia"/>
        </w:rPr>
        <w:t>因为祂对妻子所说的话，只是在向她们论述她们的责任：‘妻子当顺服’，祂没有说否则她们就不能得救；但另一段关于教会的话，是作为一个理所当然的资格，或教会的基本属性来说的，如果她是祂合法、真实的配偶。</w:t>
      </w:r>
    </w:p>
    <w:p w14:paraId="7FE721BB">
      <w:pPr>
        <w:rPr>
          <w:rFonts w:hint="eastAsia"/>
        </w:rPr>
      </w:pPr>
      <w:r>
        <w:rPr>
          <w:rFonts w:hint="eastAsia"/>
        </w:rPr>
        <w:t>'As the Church is subject to Christ,' says he, so that it be the duty of both alike; the Church ought to be subject to Christ, as well as wives to their husbands.</w:t>
      </w:r>
    </w:p>
    <w:p w14:paraId="6EAF1417">
      <w:pPr>
        <w:rPr>
          <w:rFonts w:hint="eastAsia"/>
        </w:rPr>
      </w:pPr>
      <w:r>
        <w:rPr>
          <w:rFonts w:hint="eastAsia"/>
        </w:rPr>
        <w:t>‘教会怎样顺服基督，’他说，所以这是两者同等的责任；教会应当顺服基督，正如妻子顺服她们的丈夫一样。</w:t>
      </w:r>
    </w:p>
    <w:p w14:paraId="32BF43FB">
      <w:pPr>
        <w:rPr>
          <w:rFonts w:hint="eastAsia"/>
        </w:rPr>
      </w:pPr>
      <w:r>
        <w:rPr>
          <w:rFonts w:hint="eastAsia"/>
        </w:rPr>
        <w:t>The reason and difference is perspicuous, because unless souls be subject to Christ, they are not the Church.</w:t>
      </w:r>
    </w:p>
    <w:p w14:paraId="35C167F3">
      <w:pPr>
        <w:rPr>
          <w:rFonts w:hint="eastAsia"/>
        </w:rPr>
      </w:pPr>
      <w:r>
        <w:rPr>
          <w:rFonts w:hint="eastAsia"/>
        </w:rPr>
        <w:t>原因和区别是显而易见的，因为除非灵魂顺服基督，否则他们就不是教会。</w:t>
      </w:r>
    </w:p>
    <w:p w14:paraId="67FA9D9A">
      <w:pPr>
        <w:rPr>
          <w:rFonts w:hint="eastAsia"/>
        </w:rPr>
      </w:pPr>
      <w:r>
        <w:rPr>
          <w:rFonts w:hint="eastAsia"/>
        </w:rPr>
        <w:t>A man's wife is his wife, though she be never so perverse and disobedient to him; but no soul is one of his Church and spouse, nor owned by Christ as such, unless she become subject to him, and subject too in everything, as the comparison there made sheweth.</w:t>
      </w:r>
    </w:p>
    <w:p w14:paraId="15600CF2">
      <w:pPr>
        <w:rPr>
          <w:rFonts w:hint="eastAsia"/>
        </w:rPr>
      </w:pPr>
      <w:r>
        <w:rPr>
          <w:rFonts w:hint="eastAsia"/>
        </w:rPr>
        <w:t>一个人的妻子是他的妻子，即使她对他再悖逆不顺；但没有一个灵魂是祂教会和配偶的一员，也不会被基督如此承认，除非她顺服祂，并且在凡事上顺服，正如那里的比较所显示的。</w:t>
      </w:r>
    </w:p>
    <w:p w14:paraId="5D172B89">
      <w:pPr>
        <w:rPr>
          <w:rFonts w:hint="eastAsia"/>
        </w:rPr>
      </w:pPr>
      <w:r>
        <w:rPr>
          <w:rFonts w:hint="eastAsia"/>
        </w:rPr>
        <w:t>If thou sayest, thou wantest beauty, be not discouraged, he will take thee with all thy deformities, and put beauty on thee; for so the Apostle there goes on,—he washeth and cleanseth his Church, to present her to himself in the end, glorious, and without spot or wrinkle.</w:t>
      </w:r>
    </w:p>
    <w:p w14:paraId="6E5E0A83">
      <w:pPr>
        <w:rPr>
          <w:rFonts w:hint="eastAsia"/>
        </w:rPr>
      </w:pPr>
      <w:r>
        <w:rPr>
          <w:rFonts w:hint="eastAsia"/>
        </w:rPr>
        <w:t>你若说，你缺乏美丽，不要灰心，祂会接纳你连同你一切的丑陋，并将美丽加在你身上；因为使徒在那里继续说，——祂洗净祂的教会，好在末后献给自己，是荣耀的，没有玷污、皱纹等类的病。</w:t>
      </w:r>
    </w:p>
    <w:p w14:paraId="55509076">
      <w:pPr>
        <w:rPr>
          <w:rFonts w:hint="eastAsia"/>
        </w:rPr>
      </w:pPr>
      <w:r>
        <w:rPr>
          <w:rFonts w:hint="eastAsia"/>
        </w:rPr>
        <w:t>And being once married to him, take this for ever along with thee, thou art married to an husband risen from the dead, Rom. 7:4.</w:t>
      </w:r>
    </w:p>
    <w:p w14:paraId="1CFA057E">
      <w:pPr>
        <w:rPr>
          <w:rFonts w:hint="eastAsia"/>
        </w:rPr>
      </w:pPr>
      <w:r>
        <w:rPr>
          <w:rFonts w:hint="eastAsia"/>
        </w:rPr>
        <w:t>一旦与祂成婚，你要永远记住这一点，你是嫁给了一位从死里复活的丈夫，罗马书7章4节。</w:t>
      </w:r>
    </w:p>
    <w:p w14:paraId="6A0449AF">
      <w:pPr>
        <w:rPr>
          <w:rFonts w:hint="eastAsia"/>
        </w:rPr>
      </w:pPr>
      <w:r>
        <w:rPr>
          <w:rFonts w:hint="eastAsia"/>
        </w:rPr>
        <w:t>And oh, what holiness, heavenliness, should those have that would hold communion and intercourse with such a Lord and husband, the 'Lord from heaven,' and who is now in heaven!</w:t>
      </w:r>
    </w:p>
    <w:p w14:paraId="3D09C597">
      <w:pPr>
        <w:rPr>
          <w:rFonts w:hint="eastAsia"/>
        </w:rPr>
      </w:pPr>
      <w:r>
        <w:rPr>
          <w:rFonts w:hint="eastAsia"/>
        </w:rPr>
        <w:t>哦，那些想与这样一位主和丈夫，‘从天而来的主’，如今在天上的主，有交通和往来的人，该有何等的圣洁、属天！</w:t>
      </w:r>
    </w:p>
    <w:p w14:paraId="36C1E737">
      <w:pPr>
        <w:rPr>
          <w:rFonts w:hint="eastAsia"/>
        </w:rPr>
      </w:pPr>
    </w:p>
    <w:p w14:paraId="34A8239F">
      <w:pPr>
        <w:rPr>
          <w:rFonts w:hint="eastAsia"/>
        </w:rPr>
      </w:pPr>
      <w:r>
        <w:rPr>
          <w:rFonts w:hint="eastAsia"/>
        </w:rPr>
        <w:t xml:space="preserve"> </w:t>
      </w:r>
    </w:p>
    <w:p w14:paraId="42D9BE1E">
      <w:pPr>
        <w:pStyle w:val="2"/>
        <w:bidi w:val="0"/>
        <w:rPr>
          <w:rFonts w:hint="eastAsia"/>
        </w:rPr>
      </w:pPr>
      <w:r>
        <w:rPr>
          <w:rFonts w:hint="eastAsia"/>
        </w:rPr>
        <w:t>SERMON III</w:t>
      </w:r>
    </w:p>
    <w:p w14:paraId="6FB72E53">
      <w:pPr>
        <w:pStyle w:val="2"/>
        <w:bidi w:val="0"/>
        <w:rPr>
          <w:rFonts w:hint="eastAsia"/>
        </w:rPr>
      </w:pPr>
      <w:r>
        <w:rPr>
          <w:rFonts w:hint="eastAsia"/>
        </w:rPr>
        <w:t>第三讲</w:t>
      </w:r>
    </w:p>
    <w:p w14:paraId="31C23F81">
      <w:pPr>
        <w:rPr>
          <w:rFonts w:hint="eastAsia"/>
        </w:rPr>
      </w:pPr>
    </w:p>
    <w:p w14:paraId="0538FB49">
      <w:pPr>
        <w:rPr>
          <w:rFonts w:hint="eastAsia"/>
        </w:rPr>
      </w:pPr>
      <w:r>
        <w:rPr>
          <w:rFonts w:hint="eastAsia"/>
        </w:rPr>
        <w:t>Who hath blessed us with all blessings.—VER. 3.</w:t>
      </w:r>
    </w:p>
    <w:p w14:paraId="1030EDA1">
      <w:pPr>
        <w:rPr>
          <w:rFonts w:hint="eastAsia"/>
        </w:rPr>
      </w:pPr>
      <w:r>
        <w:rPr>
          <w:rFonts w:hint="eastAsia"/>
        </w:rPr>
        <w:t>那曾赐给我们各样福气的。——第3节</w:t>
      </w:r>
    </w:p>
    <w:p w14:paraId="4846A3CC">
      <w:pPr>
        <w:rPr>
          <w:rFonts w:hint="eastAsia"/>
        </w:rPr>
      </w:pPr>
    </w:p>
    <w:p w14:paraId="5848F663">
      <w:pPr>
        <w:rPr>
          <w:rFonts w:hint="eastAsia"/>
        </w:rPr>
      </w:pPr>
      <w:r>
        <w:rPr>
          <w:rFonts w:hint="eastAsia"/>
        </w:rPr>
        <w:t>III. I COME to the third general head the text was divided into—the matter for which he blesseth God—namely, for his blessing us with all blessings: 'Who hath blessed us with all blessings.'</w:t>
      </w:r>
    </w:p>
    <w:p w14:paraId="1A7099BB">
      <w:pPr>
        <w:rPr>
          <w:rFonts w:hint="eastAsia"/>
        </w:rPr>
      </w:pPr>
      <w:r>
        <w:rPr>
          <w:rFonts w:hint="eastAsia"/>
        </w:rPr>
        <w:t>三、我来到经文划分的第三个总题——他为何颂赞神——即为祂赐给我们各样福气：‘那曾赐给我们各样福气的。’</w:t>
      </w:r>
    </w:p>
    <w:p w14:paraId="18E42D9C">
      <w:pPr>
        <w:rPr>
          <w:rFonts w:hint="eastAsia"/>
        </w:rPr>
      </w:pPr>
    </w:p>
    <w:p w14:paraId="39967877">
      <w:pPr>
        <w:rPr>
          <w:rFonts w:hint="eastAsia"/>
        </w:rPr>
      </w:pPr>
      <w:r>
        <w:rPr>
          <w:rFonts w:hint="eastAsia"/>
        </w:rPr>
        <w:t>Who.—God, as he alone is blessed, styled therefore the Blessed One, ὁ εὐλογητός, Mark 14:61, so he alone blesseth, and is alone able to do it; and others, when they bless, their blessings are but invocations upon him, that he would bless some other person in what they desire for him.</w:t>
      </w:r>
    </w:p>
    <w:p w14:paraId="3BA5DD6A">
      <w:pPr>
        <w:rPr>
          <w:rFonts w:hint="eastAsia"/>
        </w:rPr>
      </w:pPr>
      <w:r>
        <w:rPr>
          <w:rFonts w:hint="eastAsia"/>
        </w:rPr>
        <w:t>谁。——神，因祂独自是当称颂的，因此被称为那当称颂者，ὁ εὐλογητός（希腊文），马可福音14章61节，所以唯独祂赐福，也唯独祂能如此行；而其他人祝福时，他们的祝福不过是向祂祈求，求祂在他们所愿的事上祝福某人。</w:t>
      </w:r>
    </w:p>
    <w:p w14:paraId="7F5A1DE8">
      <w:pPr>
        <w:rPr>
          <w:rFonts w:hint="eastAsia"/>
        </w:rPr>
      </w:pPr>
      <w:r>
        <w:rPr>
          <w:rFonts w:hint="eastAsia"/>
        </w:rPr>
        <w:t>So all particular benedictions, made by parents or others, run in Scripture, as Gen. 48:15, 16; which that saying, once for all other, shews, 'We bless you in the name of the Lord,' Ps. 129:8.</w:t>
      </w:r>
    </w:p>
    <w:p w14:paraId="62033C3D">
      <w:pPr>
        <w:rPr>
          <w:rFonts w:hint="eastAsia"/>
        </w:rPr>
      </w:pPr>
      <w:r>
        <w:rPr>
          <w:rFonts w:hint="eastAsia"/>
        </w:rPr>
        <w:t>所以，所有由父母或他人所作的特定祝福，在圣经中都是如此，如创世记48章15-16节；那句话一劳永逸地表明了这一点，‘我们奉耶和华的名给你们祝福’，诗篇129篇8节。</w:t>
      </w:r>
    </w:p>
    <w:p w14:paraId="31E9A9DC">
      <w:pPr>
        <w:rPr>
          <w:rFonts w:hint="eastAsia"/>
        </w:rPr>
      </w:pPr>
      <w:r>
        <w:rPr>
          <w:rFonts w:hint="eastAsia"/>
        </w:rPr>
        <w:t>Yea, when man is made an instrument of conveying good things unto us, yet he cannot make them blessings; for this they have recourse to God.</w:t>
      </w:r>
    </w:p>
    <w:p w14:paraId="473A0C5E">
      <w:pPr>
        <w:rPr>
          <w:rFonts w:hint="eastAsia"/>
        </w:rPr>
      </w:pPr>
      <w:r>
        <w:rPr>
          <w:rFonts w:hint="eastAsia"/>
        </w:rPr>
        <w:t>是的，当人被用作传递美物给我们的工具时，他却不能使之成为祝福；为此，他们求告神。</w:t>
      </w:r>
    </w:p>
    <w:p w14:paraId="1A149753">
      <w:pPr>
        <w:rPr>
          <w:rFonts w:hint="eastAsia"/>
        </w:rPr>
      </w:pPr>
      <w:r>
        <w:rPr>
          <w:rFonts w:hint="eastAsia"/>
        </w:rPr>
        <w:t>And in so doing, all have thereby acknowledged him the fountain of all blessings and blessedness; and no even Balaam himself confessed to Balak, Num. 22:38, and chap. 23:8, 20. 'I wot that me whom thou blessest is blessed,' Num. 22:6.</w:t>
      </w:r>
    </w:p>
    <w:p w14:paraId="28C277B6">
      <w:pPr>
        <w:rPr>
          <w:rFonts w:hint="eastAsia"/>
        </w:rPr>
      </w:pPr>
      <w:r>
        <w:rPr>
          <w:rFonts w:hint="eastAsia"/>
        </w:rPr>
        <w:t>如此行，所有人都因此承认祂是所有祝福和福分的源泉；连巴兰自己也向巴勒承认了，民数记22章38节，和23章8、20节。‘我知道你为谁祝福，谁就得福’，民数记22章6节。</w:t>
      </w:r>
    </w:p>
    <w:p w14:paraId="14227E02">
      <w:pPr>
        <w:rPr>
          <w:rFonts w:hint="eastAsia"/>
        </w:rPr>
      </w:pPr>
    </w:p>
    <w:p w14:paraId="550EF15C">
      <w:pPr>
        <w:rPr>
          <w:rFonts w:hint="eastAsia"/>
        </w:rPr>
      </w:pPr>
      <w:r>
        <w:rPr>
          <w:rFonts w:hint="eastAsia"/>
        </w:rPr>
        <w:t>Who.—I shewed afore, in general, that the apostle blesseth God under the consideration of being he God and Father of Christ, because thereby he becomes our God, and our Father also.</w:t>
      </w:r>
    </w:p>
    <w:p w14:paraId="414AA5D1">
      <w:pPr>
        <w:rPr>
          <w:rFonts w:hint="eastAsia"/>
        </w:rPr>
      </w:pPr>
      <w:r>
        <w:rPr>
          <w:rFonts w:hint="eastAsia"/>
        </w:rPr>
        <w:t>谁。——我前面笼统地指出，使徒是在神是基督的神与父的考量下颂赞神，因为藉此祂也成为我们的神和我们的父。</w:t>
      </w:r>
    </w:p>
    <w:p w14:paraId="0D30E737">
      <w:pPr>
        <w:rPr>
          <w:rFonts w:hint="eastAsia"/>
        </w:rPr>
      </w:pPr>
      <w:r>
        <w:rPr>
          <w:rFonts w:hint="eastAsia"/>
        </w:rPr>
        <w:t>I shall add now, how that under each of these considerations or relations it is that he blesseth us.</w:t>
      </w:r>
    </w:p>
    <w:p w14:paraId="140B3F4C">
      <w:pPr>
        <w:rPr>
          <w:rFonts w:hint="eastAsia"/>
        </w:rPr>
      </w:pPr>
      <w:r>
        <w:rPr>
          <w:rFonts w:hint="eastAsia"/>
        </w:rPr>
        <w:t>我现在要补充，祂是如何在这些考量或关系中的每一个之下祝福我们的。</w:t>
      </w:r>
    </w:p>
    <w:p w14:paraId="1F4999A4">
      <w:pPr>
        <w:rPr>
          <w:rFonts w:hint="eastAsia"/>
        </w:rPr>
      </w:pPr>
    </w:p>
    <w:p w14:paraId="6E083B21">
      <w:pPr>
        <w:rPr>
          <w:rFonts w:hint="eastAsia"/>
        </w:rPr>
      </w:pPr>
      <w:r>
        <w:rPr>
          <w:rFonts w:hint="eastAsia"/>
        </w:rPr>
        <w:t>That which in general I shall premise, as common to the explication of these two particulars last mentioned, is that notion commonly received among the schoolmen, which I gladly took up from them:* That one requisite ingredient to move God to love, and to shew mercy unto us intelligent creatures of the sons of men, is an apprehending our misery, ut suam, as his own.</w:t>
      </w:r>
    </w:p>
    <w:p w14:paraId="08B42F01">
      <w:pPr>
        <w:rPr>
          <w:rFonts w:hint="eastAsia"/>
        </w:rPr>
      </w:pPr>
      <w:r>
        <w:rPr>
          <w:rFonts w:hint="eastAsia"/>
        </w:rPr>
        <w:t>我将作为对最后提到的这两个细节的解释所共有的前提，笼统地提出的，是经院学者中普遍接受的那个概念，我很高兴从他们那里采纳：* 激动神去爱，并向我们这些世人中有理智的受造物显明怜悯的一个必要成分，是祂将我们的苦难，ut suam（拉丁文，意为“如同祂自己的”），看作祂自己的。</w:t>
      </w:r>
    </w:p>
    <w:p w14:paraId="65A454F0">
      <w:pPr>
        <w:rPr>
          <w:rFonts w:hint="eastAsia"/>
        </w:rPr>
      </w:pPr>
      <w:r>
        <w:rPr>
          <w:rFonts w:hint="eastAsia"/>
        </w:rPr>
        <w:t>And again, Deus non miseretur nisi propter amorem, in quantum amat nos tanquam aliquid sui.</w:t>
      </w:r>
    </w:p>
    <w:p w14:paraId="46ECB58D">
      <w:pPr>
        <w:rPr>
          <w:rFonts w:hint="eastAsia"/>
        </w:rPr>
      </w:pPr>
      <w:r>
        <w:rPr>
          <w:rFonts w:hint="eastAsia"/>
        </w:rPr>
        <w:t>再者，Deus non miseretur nisi propter amorem, in quantum amat nos tanquam aliquid sui（拉丁文，意为“神施怜悯，无非是出于爱，因祂爱我们，如同爱祂自己的一部分”）。</w:t>
      </w:r>
    </w:p>
    <w:p w14:paraId="331620C9">
      <w:pPr>
        <w:rPr>
          <w:rFonts w:hint="eastAsia"/>
        </w:rPr>
      </w:pPr>
      <w:r>
        <w:rPr>
          <w:rFonts w:hint="eastAsia"/>
        </w:rPr>
        <w:t>That God hath mercy on us, by apprehending our misery as his own, quod fit per unionem affectûs, which is done by an union of affection to us; and God is not executively merciful, but for his love, and is so far merciful to in, as he looks at us, ut aliquid sui, as we are something of his own, or something of himself.</w:t>
      </w:r>
    </w:p>
    <w:p w14:paraId="16F09ABE">
      <w:pPr>
        <w:rPr>
          <w:rFonts w:hint="eastAsia"/>
        </w:rPr>
      </w:pPr>
      <w:r>
        <w:rPr>
          <w:rFonts w:hint="eastAsia"/>
        </w:rPr>
        <w:t>神怜悯我们，是藉着将我们的苦难视为祂自己的，quod fit per unionem affectûs（拉丁文，意为“这借着情感的联合而成就”），这是通过对我们的情感联合而做成的；神施行怜悯，无非是出于祂的爱，并且祂怜悯我们的程度，是根据祂看我们为ut aliquid sui（拉丁文，意为“如同祂自己的一部分”），即我们是祂自己的某一部分，或祂自己的一部分。</w:t>
      </w:r>
    </w:p>
    <w:p w14:paraId="01122EE8">
      <w:pPr>
        <w:rPr>
          <w:rFonts w:hint="eastAsia"/>
        </w:rPr>
      </w:pPr>
    </w:p>
    <w:p w14:paraId="1E141058">
      <w:pPr>
        <w:rPr>
          <w:rFonts w:hint="eastAsia"/>
        </w:rPr>
      </w:pPr>
      <w:r>
        <w:rPr>
          <w:rFonts w:hint="eastAsia"/>
        </w:rPr>
        <w:t>This I greedily take hold of, to illustrate and carry on the ground and foundation of the special love he bears to his elect, and as agreeing with what the Scriptures say; both that love is in God, (which no man can deny to be in the nature of God to love, for he loves himself, his Son, &amp;c.,) and that love is the ground of mercy, and, by the same reason, special electing love the ground of mercy in God to sinners.</w:t>
      </w:r>
    </w:p>
    <w:p w14:paraId="302AEEE2">
      <w:pPr>
        <w:rPr>
          <w:rFonts w:hint="eastAsia"/>
        </w:rPr>
      </w:pPr>
      <w:r>
        <w:rPr>
          <w:rFonts w:hint="eastAsia"/>
        </w:rPr>
        <w:t>我热切地抓住这一点，来阐明并推进祂对祂选民所怀特殊之爱的根据和基础，这也与圣经所说的相符；即爱在神里面（无人能否认爱在神的本性里，因为祂爱自己，爱祂的儿子，等等），并且爱是怜悯的根基，同理，特殊的拣选之爱是神怜悯罪人的根基。</w:t>
      </w:r>
    </w:p>
    <w:p w14:paraId="6C3B3251">
      <w:pPr>
        <w:rPr>
          <w:rFonts w:hint="eastAsia"/>
        </w:rPr>
      </w:pPr>
      <w:r>
        <w:rPr>
          <w:rFonts w:hint="eastAsia"/>
        </w:rPr>
        <w:t>Thus, Eph. 2:4, 'But God, who is rich in mercy,' (having in the foregoing verses set forth our sinfulness and misery,) 'for the great love wherewith he loved us,' &amp;c.</w:t>
      </w:r>
    </w:p>
    <w:p w14:paraId="619C2854">
      <w:pPr>
        <w:rPr>
          <w:rFonts w:hint="eastAsia"/>
        </w:rPr>
      </w:pPr>
      <w:r>
        <w:rPr>
          <w:rFonts w:hint="eastAsia"/>
        </w:rPr>
        <w:t>因此，以弗所书2章4节，‘然而神既有丰富的怜悯’，（在前面几节阐述了我们的罪性和苦难之后）‘因祂爱我们的大爱’，等等。</w:t>
      </w:r>
    </w:p>
    <w:p w14:paraId="00260542">
      <w:pPr>
        <w:rPr>
          <w:rFonts w:hint="eastAsia"/>
        </w:rPr>
      </w:pPr>
      <w:r>
        <w:rPr>
          <w:rFonts w:hint="eastAsia"/>
        </w:rPr>
        <w:t>And Aquinas' tantum in quantum, in made the measure of the great and infinite difference of his love to creatures.</w:t>
      </w:r>
    </w:p>
    <w:p w14:paraId="747C0805">
      <w:pPr>
        <w:rPr>
          <w:rFonts w:hint="eastAsia"/>
        </w:rPr>
      </w:pPr>
      <w:r>
        <w:rPr>
          <w:rFonts w:hint="eastAsia"/>
        </w:rPr>
        <w:t>阿奎那的 tantum in quantum（拉丁文，意为“在何等程度上”），成为了衡量祂对受造物之爱的巨大而无限差异的尺度。</w:t>
      </w:r>
    </w:p>
    <w:p w14:paraId="4B8235EA">
      <w:pPr>
        <w:rPr>
          <w:rFonts w:hint="eastAsia"/>
        </w:rPr>
      </w:pPr>
      <w:r>
        <w:rPr>
          <w:rFonts w:hint="eastAsia"/>
        </w:rPr>
        <w:t>There is a common love to men as creatures, so he loves every man and thing he hath made; but where he shews special mercies, as pardon of sin and the like, there is an in quantum, by an how far he loves, as the foundation of that, a special love.</w:t>
      </w:r>
    </w:p>
    <w:p w14:paraId="315F457D">
      <w:pPr>
        <w:rPr>
          <w:rFonts w:hint="eastAsia"/>
        </w:rPr>
      </w:pPr>
      <w:r>
        <w:rPr>
          <w:rFonts w:hint="eastAsia"/>
        </w:rPr>
        <w:t>有一种对作为受造物的人的普遍的爱，所以祂爱祂所造的每一个人和每一件事物；但当祂显明特殊的怜悯时，如赦罪等，就有一个in quantum（拉丁文，意为“在何等程度上”），即祂爱的程度，作为其基础，一种特殊的爱。</w:t>
      </w:r>
    </w:p>
    <w:p w14:paraId="1A724777">
      <w:pPr>
        <w:rPr>
          <w:rFonts w:hint="eastAsia"/>
        </w:rPr>
      </w:pPr>
      <w:r>
        <w:rPr>
          <w:rFonts w:hint="eastAsia"/>
        </w:rPr>
        <w:t>But still the question will be, What should be the ground of a special love in God to some, with such an infinite difference of that love from what it is to others in common?</w:t>
      </w:r>
    </w:p>
    <w:p w14:paraId="2C3DFBD4">
      <w:pPr>
        <w:rPr>
          <w:rFonts w:hint="eastAsia"/>
        </w:rPr>
      </w:pPr>
      <w:r>
        <w:rPr>
          <w:rFonts w:hint="eastAsia"/>
        </w:rPr>
        <w:t>但问题仍然是，神对一些人怀有特殊之爱，而这爱与祂对其他人的普遍之爱有如此无限的差异，其根基是什么？</w:t>
      </w:r>
    </w:p>
    <w:p w14:paraId="79D754FA">
      <w:pPr>
        <w:rPr>
          <w:rFonts w:hint="eastAsia"/>
        </w:rPr>
      </w:pPr>
      <w:r>
        <w:rPr>
          <w:rFonts w:hint="eastAsia"/>
        </w:rPr>
        <w:t>Aquinas resolves that, with this further foundation, to be aliquid sui; to make those he specially loves some way his own, and then the consequence of that to be, to look upon their misery as his own; and with that the Scriptures also agree, Isa. 63:9, 'In all their affliction he was afflicted:' the like in Exod. 4:31.</w:t>
      </w:r>
    </w:p>
    <w:p w14:paraId="338823B2">
      <w:pPr>
        <w:rPr>
          <w:rFonts w:hint="eastAsia"/>
        </w:rPr>
      </w:pPr>
      <w:r>
        <w:rPr>
          <w:rFonts w:hint="eastAsia"/>
        </w:rPr>
        <w:t>阿奎那以这个进一步的基础来解决这个问题，即aliquid sui（拉丁文，意为“祂自己的一部分”）；使祂特别爱的人在某种程度上成为祂自己的，其结果就是，将他们的苦难视为祂自己的；圣经也与此相符，以赛亚书63章9节，‘他们在一切苦难中，祂也同受苦难：’出埃及记4章31节也有类似说法。</w:t>
      </w:r>
    </w:p>
    <w:p w14:paraId="7662BC29">
      <w:pPr>
        <w:rPr>
          <w:rFonts w:hint="eastAsia"/>
        </w:rPr>
      </w:pPr>
    </w:p>
    <w:p w14:paraId="64DCCE92">
      <w:pPr>
        <w:rPr>
          <w:rFonts w:hint="eastAsia"/>
        </w:rPr>
      </w:pPr>
      <w:r>
        <w:rPr>
          <w:rFonts w:hint="eastAsia"/>
        </w:rPr>
        <w:t>But then another question, (to drive the matter home to its head,) and that is, What is it in God, or in the creature, makes them to be in so special manner his own, who or what hath put so great a difference?</w:t>
      </w:r>
    </w:p>
    <w:p w14:paraId="6E4450AD">
      <w:pPr>
        <w:rPr>
          <w:rFonts w:hint="eastAsia"/>
        </w:rPr>
      </w:pPr>
      <w:r>
        <w:rPr>
          <w:rFonts w:hint="eastAsia"/>
        </w:rPr>
        <w:t>但接着是另一个问题（为将此事追根究底），那就是，在神里面，或在受造物里面，是什么使他们以如此特殊的方式成为祂自己的，是谁或什么造成了如此巨大的差异？</w:t>
      </w:r>
    </w:p>
    <w:p w14:paraId="0930C1F2">
      <w:pPr>
        <w:rPr>
          <w:rFonts w:hint="eastAsia"/>
        </w:rPr>
      </w:pPr>
      <w:r>
        <w:rPr>
          <w:rFonts w:hint="eastAsia"/>
        </w:rPr>
        <w:t>Nothing but election, which follows in the next: 'according as he hath chosen us'.</w:t>
      </w:r>
    </w:p>
    <w:p w14:paraId="114EC79A">
      <w:pPr>
        <w:rPr>
          <w:rFonts w:hint="eastAsia"/>
        </w:rPr>
      </w:pPr>
      <w:r>
        <w:rPr>
          <w:rFonts w:hint="eastAsia"/>
        </w:rPr>
        <w:t>除了拣选，别无其他，这在接下来就提到：‘就如祂从创立世界以前，在基督里拣选了我们’。</w:t>
      </w:r>
    </w:p>
    <w:p w14:paraId="513EDD4B">
      <w:pPr>
        <w:rPr>
          <w:rFonts w:hint="eastAsia"/>
        </w:rPr>
      </w:pPr>
      <w:r>
        <w:rPr>
          <w:rFonts w:hint="eastAsia"/>
        </w:rPr>
        <w:t>There is Aquinas' in quantum, so far as he loved us, so far he hath blessed us, with special blessings appropriate, suitable thereunto.</w:t>
      </w:r>
    </w:p>
    <w:p w14:paraId="40EFC82E">
      <w:pPr>
        <w:rPr>
          <w:rFonts w:hint="eastAsia"/>
        </w:rPr>
      </w:pPr>
      <w:r>
        <w:rPr>
          <w:rFonts w:hint="eastAsia"/>
        </w:rPr>
        <w:t>这就是阿奎那的in quantum（拉丁文，意为“在何等程度上”），祂爱我们到什么程度，祂就赐福我们到什么程度，用与此相称、合适的特殊祝福。</w:t>
      </w:r>
    </w:p>
    <w:p w14:paraId="2BD73DEC">
      <w:pPr>
        <w:rPr>
          <w:rFonts w:hint="eastAsia"/>
        </w:rPr>
      </w:pPr>
      <w:r>
        <w:rPr>
          <w:rFonts w:hint="eastAsia"/>
        </w:rPr>
        <w:t>Now the fundamental therefore of all, and of the difference is, he makes us first his own by love, by that special love specially his own.</w:t>
      </w:r>
    </w:p>
    <w:p w14:paraId="13A0B399">
      <w:pPr>
        <w:rPr>
          <w:rFonts w:hint="eastAsia"/>
        </w:rPr>
      </w:pPr>
      <w:r>
        <w:rPr>
          <w:rFonts w:hint="eastAsia"/>
        </w:rPr>
        <w:t>现在，这一切以及差异的根基在于，祂首先藉着爱，藉着那特殊的爱，使我们成为祂特别的属民。</w:t>
      </w:r>
    </w:p>
    <w:p w14:paraId="2BC0B1B2">
      <w:pPr>
        <w:rPr>
          <w:rFonts w:hint="eastAsia"/>
        </w:rPr>
      </w:pPr>
      <w:r>
        <w:rPr>
          <w:rFonts w:hint="eastAsia"/>
        </w:rPr>
        <w:t>And, which is the head I approach next to, he became our God first, and our Father, and chose us so to be his as none else is.</w:t>
      </w:r>
    </w:p>
    <w:p w14:paraId="0A167D1A">
      <w:pPr>
        <w:rPr>
          <w:rFonts w:hint="eastAsia"/>
        </w:rPr>
      </w:pPr>
      <w:r>
        <w:rPr>
          <w:rFonts w:hint="eastAsia"/>
        </w:rPr>
        <w:t>并且，这是我接下来要谈论的要点，祂首先成为我们的神，和我们的父，并拣选我们成为祂的，是别人所不能的。</w:t>
      </w:r>
    </w:p>
    <w:p w14:paraId="3F0DAA3B">
      <w:pPr>
        <w:rPr>
          <w:rFonts w:hint="eastAsia"/>
        </w:rPr>
      </w:pPr>
      <w:r>
        <w:rPr>
          <w:rFonts w:hint="eastAsia"/>
        </w:rPr>
        <w:t>And then we were aliquid sui, something of himself and his own indeed, by special propriety.</w:t>
      </w:r>
    </w:p>
    <w:p w14:paraId="5BFB0323">
      <w:pPr>
        <w:rPr>
          <w:rFonts w:hint="eastAsia"/>
        </w:rPr>
      </w:pPr>
      <w:r>
        <w:rPr>
          <w:rFonts w:hint="eastAsia"/>
        </w:rPr>
        <w:t>然后，我们确实是aliquid sui（拉丁文，意为“祂自己的一部分”），因着特殊的专属权，成了祂自己的一部分和祂的属民。</w:t>
      </w:r>
    </w:p>
    <w:p w14:paraId="6F58E732">
      <w:pPr>
        <w:rPr>
          <w:rFonts w:hint="eastAsia"/>
        </w:rPr>
      </w:pPr>
      <w:r>
        <w:rPr>
          <w:rFonts w:hint="eastAsia"/>
        </w:rPr>
        <w:t>You have this in effect in that 63d of Isa. ver. 8, 9, 'So he was their Saviour,' and so redeemed them.</w:t>
      </w:r>
    </w:p>
    <w:p w14:paraId="61E68633">
      <w:pPr>
        <w:rPr>
          <w:rFonts w:hint="eastAsia"/>
        </w:rPr>
      </w:pPr>
      <w:r>
        <w:rPr>
          <w:rFonts w:hint="eastAsia"/>
        </w:rPr>
        <w:t>你们可以在以赛亚书第63章第8、9节中实际上看到这一点，‘祂就作了他们的救主’，并如此救赎了他们。</w:t>
      </w:r>
    </w:p>
    <w:p w14:paraId="086CD474">
      <w:pPr>
        <w:rPr>
          <w:rFonts w:hint="eastAsia"/>
        </w:rPr>
      </w:pPr>
      <w:r>
        <w:rPr>
          <w:rFonts w:hint="eastAsia"/>
        </w:rPr>
        <w:t>But in terminis, in more express words, in the two particular relations specified, he first made himself, and became our God and our Father, and then to be sure we are his own.</w:t>
      </w:r>
    </w:p>
    <w:p w14:paraId="233716D4">
      <w:pPr>
        <w:rPr>
          <w:rFonts w:hint="eastAsia"/>
        </w:rPr>
      </w:pPr>
      <w:r>
        <w:rPr>
          <w:rFonts w:hint="eastAsia"/>
        </w:rPr>
        <w:t>但用专门术语（in terminis），用更明确的话说，在所指明的两种特定关系中，祂首先使自己成为，并成了我们的神和我们的父，然后我们确信就是祂的属民。</w:t>
      </w:r>
    </w:p>
    <w:p w14:paraId="543804F5">
      <w:pPr>
        <w:rPr>
          <w:rFonts w:hint="eastAsia"/>
        </w:rPr>
      </w:pPr>
    </w:p>
    <w:p w14:paraId="08BE27DB">
      <w:pPr>
        <w:rPr>
          <w:rFonts w:hint="eastAsia"/>
        </w:rPr>
      </w:pPr>
      <w:r>
        <w:rPr>
          <w:rFonts w:hint="eastAsia"/>
        </w:rPr>
        <w:t>1.God blesseth us, as having first become our God.—It is true, indeed, that God, as God, is full of blessedness in himself, and that is it which provokes him to communicate blessings to his creatures.</w:t>
      </w:r>
    </w:p>
    <w:p w14:paraId="65711C16">
      <w:pPr>
        <w:rPr>
          <w:rFonts w:hint="eastAsia"/>
        </w:rPr>
      </w:pPr>
      <w:r>
        <w:rPr>
          <w:rFonts w:hint="eastAsia"/>
        </w:rPr>
        <w:t>1. 神赐福我们，是因祂首先成了我们的神。——诚然，神作为神，在祂自己里面是充满福分的，正是这一点激励祂将祝福传达给祂的受造物。</w:t>
      </w:r>
    </w:p>
    <w:p w14:paraId="2CB6BDEF">
      <w:pPr>
        <w:rPr>
          <w:rFonts w:hint="eastAsia"/>
        </w:rPr>
      </w:pPr>
      <w:r>
        <w:rPr>
          <w:rFonts w:hint="eastAsia"/>
        </w:rPr>
        <w:t>God is good and doth good, says the Psalmist, and so God is blessed, (an all-sufficiency of all good,) and so bestoweth blessings; but yet know, that those he communicates himself in blessing unto, he first becomes their God.</w:t>
      </w:r>
    </w:p>
    <w:p w14:paraId="471B4669">
      <w:pPr>
        <w:rPr>
          <w:rFonts w:hint="eastAsia"/>
        </w:rPr>
      </w:pPr>
      <w:r>
        <w:rPr>
          <w:rFonts w:hint="eastAsia"/>
        </w:rPr>
        <w:t>神是良善的，也行善事，诗人说，所以神是当称颂的（万善的全足），因此祂赐下祝福；但要知道，祂在祝福中将自己传达给的那些人，祂首先成为他们的神。</w:t>
      </w:r>
    </w:p>
    <w:p w14:paraId="219B0F6D">
      <w:pPr>
        <w:rPr>
          <w:rFonts w:hint="eastAsia"/>
        </w:rPr>
      </w:pPr>
      <w:r>
        <w:rPr>
          <w:rFonts w:hint="eastAsia"/>
        </w:rPr>
        <w:t>And then having taken that relation on him, he pours forth all his blessedness and blessings on them, so Ps. 67:6, 'God, even our own God, shall bless us;' and when he is once so become, and hath taken upon him to be our God, he cannot but bless us.</w:t>
      </w:r>
    </w:p>
    <w:p w14:paraId="5C0E49A1">
      <w:pPr>
        <w:rPr>
          <w:rFonts w:hint="eastAsia"/>
        </w:rPr>
      </w:pPr>
      <w:r>
        <w:rPr>
          <w:rFonts w:hint="eastAsia"/>
        </w:rPr>
        <w:t>然后，祂既承担了那关系，就将祂一切的福分和祝福倾倒在他们身上，所以诗篇67篇6节说，‘神，就是我们的神，要赐福与我们；’当祂一旦如此成为，并承担作我们的神，祂就不能不祝福我们。</w:t>
      </w:r>
    </w:p>
    <w:p w14:paraId="646FDA13">
      <w:pPr>
        <w:rPr>
          <w:rFonts w:hint="eastAsia"/>
        </w:rPr>
      </w:pPr>
      <w:r>
        <w:rPr>
          <w:rFonts w:hint="eastAsia"/>
        </w:rPr>
        <w:t>There is therefore, besides that emphasis put upon it, a duplicate made of it in the psalm; it is a second time repeated and said, God shall bless us; he cannot but do it, having made himself our God, and our own God to that, 'God, even our own God, shall bless us,' ver. 7.</w:t>
      </w:r>
    </w:p>
    <w:p w14:paraId="17B830CE">
      <w:pPr>
        <w:rPr>
          <w:rFonts w:hint="eastAsia"/>
        </w:rPr>
      </w:pPr>
      <w:r>
        <w:rPr>
          <w:rFonts w:hint="eastAsia"/>
        </w:rPr>
        <w:t>因此，除了对其的强调之外，在诗篇中还重复了一次；第二次重复说，神要赐福与我们；祂不能不这样做，因为祂已使自己成为我们的神，并且是我们的神，‘神，就是我们的神，要赐福与我们’，第7节。</w:t>
      </w:r>
    </w:p>
    <w:p w14:paraId="77584781">
      <w:pPr>
        <w:rPr>
          <w:rFonts w:hint="eastAsia"/>
        </w:rPr>
      </w:pPr>
      <w:r>
        <w:rPr>
          <w:rFonts w:hint="eastAsia"/>
        </w:rPr>
        <w:t>Yea, and they all would not be blessings to us at all, unless God had first become our God, and blessed us with giving himself to us.</w:t>
      </w:r>
    </w:p>
    <w:p w14:paraId="14976410">
      <w:pPr>
        <w:rPr>
          <w:rFonts w:hint="eastAsia"/>
        </w:rPr>
      </w:pPr>
      <w:r>
        <w:rPr>
          <w:rFonts w:hint="eastAsia"/>
        </w:rPr>
        <w:t>是的，若非神首先成为我们的神，并以将祂自己赐给我们来祝福我们，那么这一切对我们而言都不能算是祝福。</w:t>
      </w:r>
    </w:p>
    <w:p w14:paraId="68F0F3E3">
      <w:pPr>
        <w:rPr>
          <w:rFonts w:hint="eastAsia"/>
        </w:rPr>
      </w:pPr>
      <w:r>
        <w:rPr>
          <w:rFonts w:hint="eastAsia"/>
        </w:rPr>
        <w:t>And whence came that, that he became our God, our own God?</w:t>
      </w:r>
    </w:p>
    <w:p w14:paraId="2B0388C2">
      <w:pPr>
        <w:rPr>
          <w:rFonts w:hint="eastAsia"/>
        </w:rPr>
      </w:pPr>
      <w:r>
        <w:rPr>
          <w:rFonts w:hint="eastAsia"/>
        </w:rPr>
        <w:t>那祂成为我们的神，我们自己的神，是从何而来呢？</w:t>
      </w:r>
    </w:p>
    <w:p w14:paraId="06F5E5E8">
      <w:pPr>
        <w:rPr>
          <w:rFonts w:hint="eastAsia"/>
        </w:rPr>
      </w:pPr>
      <w:r>
        <w:rPr>
          <w:rFonts w:hint="eastAsia"/>
        </w:rPr>
        <w:t>Why, by choosing us to be his, which was done by election entirely, both at once together; which is the very import of that speech, 'thine they were', says Christ; these speeches or clauses, say interpreters, do mutually speak each other: as to say, Thine they were by election, and thou gavest them me; or to say, By election they became thine, thou electedst them.</w:t>
      </w:r>
    </w:p>
    <w:p w14:paraId="4245EFC9">
      <w:pPr>
        <w:rPr>
          <w:rFonts w:hint="eastAsia"/>
        </w:rPr>
      </w:pPr>
      <w:r>
        <w:rPr>
          <w:rFonts w:hint="eastAsia"/>
        </w:rPr>
        <w:t>是藉着拣选我们作祂的子民，这是完全通过拣选成就的，两者同时发生；这正是那句话的真意，‘他们本是你的’，基督说；解经家说，这些话语或子句是相互说明的：可以说，他们因拣选是你的，你将他们赐给我；也可以说，因拣选他们成了你的，你拣选了他们。</w:t>
      </w:r>
    </w:p>
    <w:p w14:paraId="428959EE">
      <w:pPr>
        <w:rPr>
          <w:rFonts w:hint="eastAsia"/>
        </w:rPr>
      </w:pPr>
      <w:r>
        <w:rPr>
          <w:rFonts w:hint="eastAsia"/>
        </w:rPr>
        <w:t>You have the like unto it in the same Isa. 63:8, 'For he (God, namely) said (as within himself of old), Surely they are my people,' and therefore also 'children that will not lie; and so he was their Saviour.'</w:t>
      </w:r>
    </w:p>
    <w:p w14:paraId="503CF611">
      <w:pPr>
        <w:rPr>
          <w:rFonts w:hint="eastAsia"/>
        </w:rPr>
      </w:pPr>
      <w:r>
        <w:rPr>
          <w:rFonts w:hint="eastAsia"/>
        </w:rPr>
        <w:t>你们在以赛亚书63章8节可以看到类似的话，‘祂（即神）说（如古时在自己心里说），他们诚然是我的百姓’，因此也是‘不说谎的儿女；这样，祂就作了他们的救主。’</w:t>
      </w:r>
    </w:p>
    <w:p w14:paraId="47A3FDC7">
      <w:pPr>
        <w:rPr>
          <w:rFonts w:hint="eastAsia"/>
        </w:rPr>
      </w:pPr>
      <w:r>
        <w:rPr>
          <w:rFonts w:hint="eastAsia"/>
        </w:rPr>
        <w:t>And that which answereth and agrees to this, too, is that other speech of Christ's, Luke 18:7, 'His own elect;' and then you have election, by which they are made his own, and all to meet in their being something of his own indeed.</w:t>
      </w:r>
    </w:p>
    <w:p w14:paraId="541B2BC2">
      <w:pPr>
        <w:rPr>
          <w:rFonts w:hint="eastAsia"/>
        </w:rPr>
      </w:pPr>
      <w:r>
        <w:rPr>
          <w:rFonts w:hint="eastAsia"/>
        </w:rPr>
        <w:t>与此相应且一致的，是基督的另一句话，路加福音18章7节，‘祂的选民；’然后你有了拣选，藉此他们成为祂自己的，所有这一切都汇集于他们确实是祂自己的一部分。</w:t>
      </w:r>
    </w:p>
    <w:p w14:paraId="32126473">
      <w:pPr>
        <w:rPr>
          <w:rFonts w:hint="eastAsia"/>
        </w:rPr>
      </w:pPr>
      <w:r>
        <w:rPr>
          <w:rFonts w:hint="eastAsia"/>
        </w:rPr>
        <w:t>This for the first, his becoming our God first, on purpose to bless us.</w:t>
      </w:r>
    </w:p>
    <w:p w14:paraId="23382E7C">
      <w:pPr>
        <w:rPr>
          <w:rFonts w:hint="eastAsia"/>
        </w:rPr>
      </w:pPr>
      <w:r>
        <w:rPr>
          <w:rFonts w:hint="eastAsia"/>
        </w:rPr>
        <w:t>这是第一点，祂首先成为我们的神，目的就是为了祝福我们。</w:t>
      </w:r>
    </w:p>
    <w:p w14:paraId="76CC1DF9">
      <w:pPr>
        <w:rPr>
          <w:rFonts w:hint="eastAsia"/>
        </w:rPr>
      </w:pPr>
      <w:r>
        <w:rPr>
          <w:rFonts w:hint="eastAsia"/>
        </w:rPr>
        <w:t>If, therefore, we would have any or all blessings from God, we must first seek of him to be our God; and then, as the Psalmist, God, even our God, will bless us; he will be sure to do it, upon the same account and for the same end and purpose he became our Father.</w:t>
      </w:r>
    </w:p>
    <w:p w14:paraId="1A9758EC">
      <w:pPr>
        <w:rPr>
          <w:rFonts w:hint="eastAsia"/>
        </w:rPr>
      </w:pPr>
      <w:r>
        <w:rPr>
          <w:rFonts w:hint="eastAsia"/>
        </w:rPr>
        <w:t>因此，我们若想从神那里得到任何或所有祝福，就必须首先寻求祂作我们的神；然后，正如诗人所说，神，就是我们的神，必赐福与我们；祂必如此行，出于祂成为我们父的同样理由和同样目的。</w:t>
      </w:r>
    </w:p>
    <w:p w14:paraId="6F788C1B">
      <w:pPr>
        <w:rPr>
          <w:rFonts w:hint="eastAsia"/>
        </w:rPr>
      </w:pPr>
    </w:p>
    <w:p w14:paraId="1F10372B">
      <w:pPr>
        <w:rPr>
          <w:rFonts w:hint="eastAsia"/>
        </w:rPr>
      </w:pPr>
      <w:r>
        <w:rPr>
          <w:rFonts w:hint="eastAsia"/>
        </w:rPr>
        <w:t>2.God blesseth us under the relation of our Father.—The first onearth that ever took upon them to bless others, and brought up that custom (or, as I may say, fashion) of blessing, were those that bore the relation of fathers.</w:t>
      </w:r>
    </w:p>
    <w:p w14:paraId="3B58A8F3">
      <w:pPr>
        <w:rPr>
          <w:rFonts w:hint="eastAsia"/>
        </w:rPr>
      </w:pPr>
      <w:r>
        <w:rPr>
          <w:rFonts w:hint="eastAsia"/>
        </w:rPr>
        <w:t>2. 神在我们的父这一关系下祝福我们。——地上最先开始祝福他人，并兴起祝福这一习俗（或可说，风尚）的，是那些为人父者。</w:t>
      </w:r>
    </w:p>
    <w:p w14:paraId="632530A0">
      <w:pPr>
        <w:rPr>
          <w:rFonts w:hint="eastAsia"/>
        </w:rPr>
      </w:pPr>
      <w:r>
        <w:rPr>
          <w:rFonts w:hint="eastAsia"/>
        </w:rPr>
        <w:t>Their hearts were filled with the greatest love and good-will to their own children, a natural στόργη, did bless them, that is, wish well to them; and their hearts being enlarged to wish them more good than they found themselves able to bestow, they had recourse to God to bless them, and perform their desires, as that which was not in their own power to do.</w:t>
      </w:r>
    </w:p>
    <w:p w14:paraId="187974B2">
      <w:pPr>
        <w:rPr>
          <w:rFonts w:hint="eastAsia"/>
        </w:rPr>
      </w:pPr>
      <w:r>
        <w:rPr>
          <w:rFonts w:hint="eastAsia"/>
        </w:rPr>
        <w:t>他们的心充满对自己儿女最大的爱和善意，一种本然的στόργη（希腊文，意为“亲情之爱”），就祝福他们，就是祝愿他们好；当他们的心扩大，希望给他们比自己所能给予的更多好处时，他们就求告神来祝福他们，并成就他们的愿望，因为这不是他们自己力所能及的。</w:t>
      </w:r>
    </w:p>
    <w:p w14:paraId="7888F85C">
      <w:pPr>
        <w:rPr>
          <w:rFonts w:hint="eastAsia"/>
        </w:rPr>
      </w:pPr>
      <w:r>
        <w:rPr>
          <w:rFonts w:hint="eastAsia"/>
        </w:rPr>
        <w:t>So the patriarchs, who blessed their children and posterity, and were the first of men that brought in this way of expressing their good-will which we call blessing,—as Moses termeth God's blessing, a manifestation of goodwill borne to him whom he blesses, Deut. 33:16, in his blessing from God the several tribes: 'And for the good-will,' says he, 'of him that dwelt in the bush,' (which was Christ appearing to Moses, Exod. 3:2– 5; Acts 7:32–34,) 'let the blessing come upon the head of Joseph, and upon the top of the head of him that was separated from his brethren,' (as Joseph was), and thus singularly he blesseth Joseph, as separate from and above all the other tribes,—and thus God blesseth us out of infinite good-will, and thus it is a natural and a kindly act to come from fathers, and thus God blesseth us.</w:t>
      </w:r>
    </w:p>
    <w:p w14:paraId="2313ED9B">
      <w:pPr>
        <w:rPr>
          <w:rFonts w:hint="eastAsia"/>
        </w:rPr>
      </w:pPr>
      <w:r>
        <w:rPr>
          <w:rFonts w:hint="eastAsia"/>
        </w:rPr>
        <w:t>所以，那些祝福自己儿女和后裔的族长们，是人类中最早引入这种表达善意的方式，我们称之为祝福的人，——正如摩西称神的祝福为对祂所祝福之人的善意的彰显，申命记33章16节，在他从神那里为各支派祝福时：‘和住荆棘中上主的喜悦，’他说，‘（那是基督向摩西显现，出埃及记3章2-5节；使徒行传7章32-34节）都归于约瑟的头上，归于那与弟兄迥别之人的顶上，’（约瑟就是如此），他如此独特地祝福约瑟，使他与所有其他支派分别并超越他们，——神也是如此出于无限的善意祝福我们，这是一种出自父亲的本然和仁慈的行为，神也如此祝福我们。</w:t>
      </w:r>
    </w:p>
    <w:p w14:paraId="709E10BD">
      <w:pPr>
        <w:rPr>
          <w:rFonts w:hint="eastAsia"/>
        </w:rPr>
      </w:pPr>
      <w:r>
        <w:rPr>
          <w:rFonts w:hint="eastAsia"/>
        </w:rPr>
        <w:t>It is the first fruit of good-will—that is, of that natural love and care which parents bear their children, it doth all.</w:t>
      </w:r>
    </w:p>
    <w:p w14:paraId="1CF80A09">
      <w:pPr>
        <w:rPr>
          <w:rFonts w:hint="eastAsia"/>
        </w:rPr>
      </w:pPr>
      <w:r>
        <w:rPr>
          <w:rFonts w:hint="eastAsia"/>
        </w:rPr>
        <w:t>这是善意的初熟之果——即父母对儿女所怀的本然之爱和关怀，这成就了一切。</w:t>
      </w:r>
    </w:p>
    <w:p w14:paraId="03302646">
      <w:pPr>
        <w:rPr>
          <w:rFonts w:hint="eastAsia"/>
        </w:rPr>
      </w:pPr>
      <w:r>
        <w:rPr>
          <w:rFonts w:hint="eastAsia"/>
        </w:rPr>
        <w:t>Love in fathers is that principle that doth of itself provoke them to wish the greatest good to their children, which if any good be in their own power to give, they give it from that principle; and when they have it not in their own power to bestow, if they are holy men, and have an interest in God the fountain of all good, they use that interest, and invocate God to bestow it; which invocating of God for them we use to call blessing a child, which is as much as in them lies to do.</w:t>
      </w:r>
    </w:p>
    <w:p w14:paraId="0FB15F77">
      <w:pPr>
        <w:rPr>
          <w:rFonts w:hint="eastAsia"/>
        </w:rPr>
      </w:pPr>
      <w:r>
        <w:rPr>
          <w:rFonts w:hint="eastAsia"/>
        </w:rPr>
        <w:t>父亲的爱是那原则，它本身就激励他们希望给儿女最大的好处，如果他们自己有能力给予任何好处，他们就从那原则出发给予；当他们自己没有能力给予时，如果他们是圣洁的人，并在万善之源的神那里有份，他们就运用那份，并祈求神赐予；我们通常称这种为他们祈求神的行为为祝福孩子，这是他们力所能及的。</w:t>
      </w:r>
    </w:p>
    <w:p w14:paraId="166BC9EB">
      <w:pPr>
        <w:rPr>
          <w:rFonts w:hint="eastAsia"/>
        </w:rPr>
      </w:pPr>
    </w:p>
    <w:p w14:paraId="2919A1C4">
      <w:pPr>
        <w:rPr>
          <w:rFonts w:hint="eastAsia"/>
        </w:rPr>
      </w:pPr>
      <w:r>
        <w:rPr>
          <w:rFonts w:hint="eastAsia"/>
        </w:rPr>
        <w:t>Now, as Christ says of giving good things unto their children, (and parents' blessing is but a giving their children good things, by invocating of God to bestow them, as it is called in Isaac's blessing, Gen. 27:27,) 'If you their being evil,' says Christ. Matt. 7:11, that is, are full of self-love, that of itself would tempt you to keep and retain to yourselves, and not willingly to give away any good thing, yet ye know how, says Christ,—that is, you have the hearts and the affections by a natural instinct to spy out the best things for your children, which you judge to be such,—and 'if ye know how to give good things to your children, how much more,' says Christ, 'shall your Father which is in heaven,' who to this very end was pleased to become a Father to you, and has all in heaven to bestow, even that God who is styled the Blessed.</w:t>
      </w:r>
    </w:p>
    <w:p w14:paraId="150C3F87">
      <w:pPr>
        <w:rPr>
          <w:rFonts w:hint="eastAsia"/>
        </w:rPr>
      </w:pPr>
      <w:r>
        <w:rPr>
          <w:rFonts w:hint="eastAsia"/>
        </w:rPr>
        <w:t>现在，正如基督论到将好东西给儿女时所说，（父母的祝福不过是藉着祈求神赐予，将好东西给他们的儿女，如以撒的祝福中所称的，创世记27章27节）‘你们虽然不好’，基督说，马太福音7章11节，也就是说，充满自爱，那本身就会引诱你们为自己保留，不愿给出任何好东西，然而你们尚且知道，基督说，——也就是说，你们有心肠和情感，凭着本能为你们的儿女找出最好的东西，就是你们判断为如此的，——‘你们尚且知道拿好东西给儿女，何况’，基督说，‘你们在天上的父，’祂正是为此目的而乐意成为你们的父，并且拥有天上的一切可以赐予，就是那位被称为当称颂者的神。</w:t>
      </w:r>
    </w:p>
    <w:p w14:paraId="3FF9565E">
      <w:pPr>
        <w:rPr>
          <w:rFonts w:hint="eastAsia"/>
        </w:rPr>
      </w:pPr>
      <w:r>
        <w:rPr>
          <w:rFonts w:hint="eastAsia"/>
        </w:rPr>
        <w:t>One in Scripture, who is an ocean of all blessedness, which seeks an outlet for itself to communicate to creatures, whom he hath loved and chosen, and hath been pleased to bear that relation towards us to this great end; he hath done all this to pour out his blessedness by and through that relation towards us, upon us his adopted sons; and who, by what he finds to be natural in himself towards his own natural Son, (whom he blesseth every day for ever, Ps. 45:2,) he for his sake and relation to us is further pleased to pour forth all blessings also upon us, having become in Christ a Father to us; and so to bear such a good-will to us in Christ, as members of him, and a spouse to him.</w:t>
      </w:r>
    </w:p>
    <w:p w14:paraId="496849E1">
      <w:pPr>
        <w:rPr>
          <w:rFonts w:hint="eastAsia"/>
        </w:rPr>
      </w:pPr>
      <w:r>
        <w:rPr>
          <w:rFonts w:hint="eastAsia"/>
        </w:rPr>
        <w:t>祂在圣经中，是所有福分的大海，为自己寻找出口，要传达给祂所爱所拣选的受造物，并乐意为此伟大目的而与我们建立那关系；祂做这一切，是为了藉着并透过那关系，将祂的福分倾倒在我们这些祂的义子身上；并且，祂藉着自己对祂亲生儿子（祂每日永远祝福祂，诗篇45篇2节）的本然之情，更乐意为祂的缘故和祂与我们的关系，将一切祝福也倾倒在我们身上，因祂已在基督里成为我们的父；因此，在基督里对我们怀有如此的善意，视我们为祂的肢体，和祂的配偶。</w:t>
      </w:r>
    </w:p>
    <w:p w14:paraId="4D14241B">
      <w:pPr>
        <w:rPr>
          <w:rFonts w:hint="eastAsia"/>
        </w:rPr>
      </w:pPr>
    </w:p>
    <w:p w14:paraId="14080F58">
      <w:pPr>
        <w:rPr>
          <w:rFonts w:hint="eastAsia"/>
        </w:rPr>
      </w:pPr>
      <w:r>
        <w:rPr>
          <w:rFonts w:hint="eastAsia"/>
        </w:rPr>
        <w:t>Hath blessed with all blessings.—You see here both the act of grace on God's part bestowing good on us is expressed by 'blessing,' and the things bestowed are called blessings.</w:t>
      </w:r>
    </w:p>
    <w:p w14:paraId="3D986D77">
      <w:pPr>
        <w:rPr>
          <w:rFonts w:hint="eastAsia"/>
        </w:rPr>
      </w:pPr>
      <w:r>
        <w:rPr>
          <w:rFonts w:hint="eastAsia"/>
        </w:rPr>
        <w:t>曾赐给我们各样福气。——你们在这里看到，神赐予我们好处的恩典行为被表达为‘祝福’，而所赐予的东西被称为福气。</w:t>
      </w:r>
    </w:p>
    <w:p w14:paraId="742895C8">
      <w:pPr>
        <w:rPr>
          <w:rFonts w:hint="eastAsia"/>
        </w:rPr>
      </w:pPr>
      <w:r>
        <w:rPr>
          <w:rFonts w:hint="eastAsia"/>
        </w:rPr>
        <w:t>He gives one and the same denomination or name to either, which argues this expression of blessing to be full and as adequate as could be chosen forth.</w:t>
      </w:r>
    </w:p>
    <w:p w14:paraId="7E45B131">
      <w:pPr>
        <w:rPr>
          <w:rFonts w:hint="eastAsia"/>
        </w:rPr>
      </w:pPr>
      <w:r>
        <w:rPr>
          <w:rFonts w:hint="eastAsia"/>
        </w:rPr>
        <w:t>祂给予两者相同或同样的名字，这表明祝福这个表达是丰满的，也是所能选择的最恰当的。</w:t>
      </w:r>
    </w:p>
    <w:p w14:paraId="564C4F8F">
      <w:pPr>
        <w:rPr>
          <w:rFonts w:hint="eastAsia"/>
        </w:rPr>
      </w:pPr>
      <w:r>
        <w:rPr>
          <w:rFonts w:hint="eastAsia"/>
        </w:rPr>
        <w:t>I shall endeavour to explicate both the name and thing itself—what it is to bless, as on God's part, and what is a blessing, and what it is that truly makes and constitutes good things to be blessings to us.</w:t>
      </w:r>
    </w:p>
    <w:p w14:paraId="1324B69C">
      <w:pPr>
        <w:rPr>
          <w:rFonts w:hint="eastAsia"/>
        </w:rPr>
      </w:pPr>
      <w:r>
        <w:rPr>
          <w:rFonts w:hint="eastAsia"/>
        </w:rPr>
        <w:t>我将尽力解释这名字和事物本身——从神的角度看，祝福是什么，什么是福气，以及是什么真正使美物成为我们福气的。</w:t>
      </w:r>
    </w:p>
    <w:p w14:paraId="149630D1">
      <w:pPr>
        <w:rPr>
          <w:rFonts w:hint="eastAsia"/>
        </w:rPr>
      </w:pPr>
    </w:p>
    <w:p w14:paraId="2B8DF1F3">
      <w:pPr>
        <w:rPr>
          <w:rFonts w:hint="eastAsia"/>
        </w:rPr>
      </w:pPr>
      <w:r>
        <w:rPr>
          <w:rFonts w:hint="eastAsia"/>
        </w:rPr>
        <w:t>I.For the word 'blessing,' or to bless.—It is evident by that extensivecomprehensiveness of speech which the Apostle here useth, that the whole, the total, and all particular good things, which he after enumerates, which God ever means to give, or the gospel promises, even all of them are to the utmost spoken of under and by this word of blessing.</w:t>
      </w:r>
    </w:p>
    <w:p w14:paraId="15A051FC">
      <w:pPr>
        <w:rPr>
          <w:rFonts w:hint="eastAsia"/>
        </w:rPr>
      </w:pPr>
      <w:r>
        <w:rPr>
          <w:rFonts w:hint="eastAsia"/>
        </w:rPr>
        <w:t>一、关于‘祝福’这个词，或祝福。——从使徒在此使用的那广博全面的言辞中可以明显看出，整体、全部、以及他后来列举的所有具体美物，神所要赐予的，或福音所应许的，所有这些都完全地被包含在这祝福一词之下并藉此表达。</w:t>
      </w:r>
    </w:p>
    <w:p w14:paraId="08DB609E">
      <w:pPr>
        <w:rPr>
          <w:rFonts w:hint="eastAsia"/>
        </w:rPr>
      </w:pPr>
      <w:r>
        <w:rPr>
          <w:rFonts w:hint="eastAsia"/>
        </w:rPr>
        <w:t>And it is worth our consideration that it is that original word under which the promise of the covenant of grace was at the first given to Abraham, the father of all the faithful; as which contained all particular good things, as his loins did that seed to whom that promise was made.</w:t>
      </w:r>
    </w:p>
    <w:p w14:paraId="3ECAC2A8">
      <w:pPr>
        <w:rPr>
          <w:rFonts w:hint="eastAsia"/>
        </w:rPr>
      </w:pPr>
      <w:r>
        <w:rPr>
          <w:rFonts w:hint="eastAsia"/>
        </w:rPr>
        <w:t>值得我们思考的是，这正是恩典之约的应许最初赐给亚伯拉罕，所有信徒之父时所用的那个原始词语；它包含了所有具体的美物，正如他的腰身包含了那应许所赐给的后裔。</w:t>
      </w:r>
    </w:p>
    <w:p w14:paraId="3AFA7CAE">
      <w:pPr>
        <w:rPr>
          <w:rFonts w:hint="eastAsia"/>
        </w:rPr>
      </w:pPr>
      <w:r>
        <w:rPr>
          <w:rFonts w:hint="eastAsia"/>
        </w:rPr>
        <w:t>And this I mention now at first as a fundamental consideration, that will have a great and necessary influence into the explication of the particulars that follow in this verse.</w:t>
      </w:r>
    </w:p>
    <w:p w14:paraId="28F7D013">
      <w:pPr>
        <w:rPr>
          <w:rFonts w:hint="eastAsia"/>
        </w:rPr>
      </w:pPr>
      <w:r>
        <w:rPr>
          <w:rFonts w:hint="eastAsia"/>
        </w:rPr>
        <w:t>我现在首先提到这一点，作为一个基本的考量，它将对本节后面细节的解释产生重大而必要的影响。</w:t>
      </w:r>
    </w:p>
    <w:p w14:paraId="396A6366">
      <w:pPr>
        <w:rPr>
          <w:rFonts w:hint="eastAsia"/>
        </w:rPr>
      </w:pPr>
      <w:r>
        <w:rPr>
          <w:rFonts w:hint="eastAsia"/>
        </w:rPr>
        <w:t>The apostle here framing these words with an eye of allusion to, and comparison between those promises given them, and these promises which the gospel here declares; therefore unto that promise given them we shall have recourse again and again, to make our Apostle's meaning here the more manifest.</w:t>
      </w:r>
    </w:p>
    <w:p w14:paraId="13C42580">
      <w:pPr>
        <w:rPr>
          <w:rFonts w:hint="eastAsia"/>
        </w:rPr>
      </w:pPr>
      <w:r>
        <w:rPr>
          <w:rFonts w:hint="eastAsia"/>
        </w:rPr>
        <w:t>使徒在这里构思这些话时，是暗指并比较了赐给他们的那些应许，和福音在这里宣告的这些应许；因此，我们将一再回到赐给他们的那个应许，以使我们使徒在此的意义更为彰显。</w:t>
      </w:r>
    </w:p>
    <w:p w14:paraId="04EFFFBB">
      <w:pPr>
        <w:rPr>
          <w:rFonts w:hint="eastAsia"/>
        </w:rPr>
      </w:pPr>
      <w:r>
        <w:rPr>
          <w:rFonts w:hint="eastAsia"/>
        </w:rPr>
        <w:t>That before me at the present is, that the sum and substance of gospel-promises began then to be set forth and expressed under this blessed word of blessing.</w:t>
      </w:r>
    </w:p>
    <w:p w14:paraId="7AE818A1">
      <w:pPr>
        <w:rPr>
          <w:rFonts w:hint="eastAsia"/>
        </w:rPr>
      </w:pPr>
      <w:r>
        <w:rPr>
          <w:rFonts w:hint="eastAsia"/>
        </w:rPr>
        <w:t>我目前要说的是，福音应许的总和与实质，那时就开始用这蒙福的词语“祝福”来阐明和表达了。</w:t>
      </w:r>
    </w:p>
    <w:p w14:paraId="27A02E97">
      <w:pPr>
        <w:rPr>
          <w:rFonts w:hint="eastAsia"/>
        </w:rPr>
      </w:pPr>
      <w:r>
        <w:rPr>
          <w:rFonts w:hint="eastAsia"/>
        </w:rPr>
        <w:t>'I will bless thee,' said God to Abraham, 'and in thee all the families of the earth shall be blessed,' Gen. 12:2, 3.</w:t>
      </w:r>
    </w:p>
    <w:p w14:paraId="473A1303">
      <w:pPr>
        <w:rPr>
          <w:rFonts w:hint="eastAsia"/>
        </w:rPr>
      </w:pPr>
      <w:r>
        <w:rPr>
          <w:rFonts w:hint="eastAsia"/>
        </w:rPr>
        <w:t>‘我必赐福给你，’神对亚伯拉罕说，‘地上的万族都要因你得福’，创世记12章2-3节。</w:t>
      </w:r>
    </w:p>
    <w:p w14:paraId="49C4980D">
      <w:pPr>
        <w:rPr>
          <w:rFonts w:hint="eastAsia"/>
        </w:rPr>
      </w:pPr>
      <w:r>
        <w:rPr>
          <w:rFonts w:hint="eastAsia"/>
        </w:rPr>
        <w:t>And again, because it could not be better expressed by any other word, God doth but double the same, saying, 'In blessing I will bless thee,' Gen. 22:17; that is, I will bless thee and bless thee again, which is equivalent to the expression here, 'with all blessings hath he blessed us.'</w:t>
      </w:r>
    </w:p>
    <w:p w14:paraId="7C817FF7">
      <w:pPr>
        <w:rPr>
          <w:rFonts w:hint="eastAsia"/>
        </w:rPr>
      </w:pPr>
      <w:r>
        <w:rPr>
          <w:rFonts w:hint="eastAsia"/>
        </w:rPr>
        <w:t>再次，因为没有其他词能更好地表达，神只是重复了同样的话，说，‘论福，我必赐大福给你’，创世记22章17节；也就是说，我必祝福你，再祝福你，这等同于这里的表达，‘祂曾赐给我们各样的福气。’</w:t>
      </w:r>
    </w:p>
    <w:p w14:paraId="5888F9DC">
      <w:pPr>
        <w:rPr>
          <w:rFonts w:hint="eastAsia"/>
        </w:rPr>
      </w:pPr>
      <w:r>
        <w:rPr>
          <w:rFonts w:hint="eastAsia"/>
        </w:rPr>
        <w:t>And what doth or can the great God say more?</w:t>
      </w:r>
    </w:p>
    <w:p w14:paraId="326F9D83">
      <w:pPr>
        <w:rPr>
          <w:rFonts w:hint="eastAsia"/>
        </w:rPr>
      </w:pPr>
      <w:r>
        <w:rPr>
          <w:rFonts w:hint="eastAsia"/>
        </w:rPr>
        <w:t>伟大的神还能说什么或做什么更多的事呢？</w:t>
      </w:r>
    </w:p>
    <w:p w14:paraId="24AE8044">
      <w:pPr>
        <w:rPr>
          <w:rFonts w:hint="eastAsia"/>
        </w:rPr>
      </w:pPr>
      <w:r>
        <w:rPr>
          <w:rFonts w:hint="eastAsia"/>
        </w:rPr>
        <w:t>It is enough.</w:t>
      </w:r>
    </w:p>
    <w:p w14:paraId="24F83DDC">
      <w:pPr>
        <w:rPr>
          <w:rFonts w:hint="eastAsia"/>
        </w:rPr>
      </w:pPr>
      <w:r>
        <w:rPr>
          <w:rFonts w:hint="eastAsia"/>
        </w:rPr>
        <w:t>这就够了。</w:t>
      </w:r>
    </w:p>
    <w:p w14:paraId="499F45A8">
      <w:pPr>
        <w:rPr>
          <w:rFonts w:hint="eastAsia"/>
        </w:rPr>
      </w:pPr>
    </w:p>
    <w:p w14:paraId="422461B1">
      <w:pPr>
        <w:rPr>
          <w:rFonts w:hint="eastAsia"/>
        </w:rPr>
      </w:pPr>
      <w:r>
        <w:rPr>
          <w:rFonts w:hint="eastAsia"/>
        </w:rPr>
        <w:t>Now, that in God's intendment the whole total of the gospel was expressed to Abraham, and wrapt up in that term of blessing, the avowed explications and interpretations made thereof by the apostles do undeniably declare.</w:t>
      </w:r>
    </w:p>
    <w:p w14:paraId="79D27B51">
      <w:pPr>
        <w:rPr>
          <w:rFonts w:hint="eastAsia"/>
        </w:rPr>
      </w:pPr>
      <w:r>
        <w:rPr>
          <w:rFonts w:hint="eastAsia"/>
        </w:rPr>
        <w:t>现在，在神的意图中，福音的全部都已向亚伯拉罕表达，并包含在祝福这个词中，使徒们对此所作的公开解释和诠释无可否认地宣告了这一点。</w:t>
      </w:r>
    </w:p>
    <w:p w14:paraId="4E61C08F">
      <w:pPr>
        <w:rPr>
          <w:rFonts w:hint="eastAsia"/>
        </w:rPr>
      </w:pPr>
      <w:r>
        <w:rPr>
          <w:rFonts w:hint="eastAsia"/>
        </w:rPr>
        <w:t>Thus, presently after Christ's ascension, in one of the first made sermons, Acts 3, speaking to the Jews, ver. 25, 'Ye are the children of the covenant God made, saying to Abraham, In thy seed shall all the kindreds of the earth be blessed;' which he expounds unto them thus, that first God sent his Son Jesus of bless you, namely the Jews.</w:t>
      </w:r>
    </w:p>
    <w:p w14:paraId="38D250BC">
      <w:pPr>
        <w:rPr>
          <w:rFonts w:hint="eastAsia"/>
        </w:rPr>
      </w:pPr>
      <w:r>
        <w:rPr>
          <w:rFonts w:hint="eastAsia"/>
        </w:rPr>
        <w:t>因此，在基督升天后不久，在最早的讲道之一，使徒行传第3章，对犹太人说，第25节，‘你们是……神与你们祖宗所立之约的子孙，就是对亚伯拉罕说：地上万族都要因你的后裔得福；’他如此向他们解释，即神先差遣祂的儿子耶稣来祝福你们，就是犹太人。</w:t>
      </w:r>
    </w:p>
    <w:p w14:paraId="437A5867">
      <w:pPr>
        <w:rPr>
          <w:rFonts w:hint="eastAsia"/>
        </w:rPr>
      </w:pPr>
      <w:r>
        <w:rPr>
          <w:rFonts w:hint="eastAsia"/>
        </w:rPr>
        <w:t>And yet more expressly, Gal. 3:8, 'God preached the gospel unto Abraham, saying, In thee shall all nations be blessed.'</w:t>
      </w:r>
    </w:p>
    <w:p w14:paraId="0DD0B8E1">
      <w:pPr>
        <w:rPr>
          <w:rFonts w:hint="eastAsia"/>
        </w:rPr>
      </w:pPr>
      <w:r>
        <w:rPr>
          <w:rFonts w:hint="eastAsia"/>
        </w:rPr>
        <w:t>更明确的是，加拉太书3章8节，‘神……预先传福音给亚伯拉罕，说：“万国都必因你得福。”’</w:t>
      </w:r>
    </w:p>
    <w:p w14:paraId="03A15B41">
      <w:pPr>
        <w:rPr>
          <w:rFonts w:hint="eastAsia"/>
        </w:rPr>
      </w:pPr>
      <w:r>
        <w:rPr>
          <w:rFonts w:hint="eastAsia"/>
        </w:rPr>
        <w:t>So that as Abraham's style was 'the blessed of the Lord,' Gen. 14:19, and also the children of God are all said to be blessed with faithful Abraham, in the following ver. 9; and again, Heb. 6:13, 14, 'For when God made promise to Abraham, because he could swear by no greater, he aware by himself, saying, Surely blessing I will bless thee,' which, ver. 17, is said to contain the whole of his counsel to the heirs of promise, and that to shew the immutability of that his counsel, he confirmed it by an oath.</w:t>
      </w:r>
    </w:p>
    <w:p w14:paraId="3105BFAA">
      <w:pPr>
        <w:rPr>
          <w:rFonts w:hint="eastAsia"/>
        </w:rPr>
      </w:pPr>
      <w:r>
        <w:rPr>
          <w:rFonts w:hint="eastAsia"/>
        </w:rPr>
        <w:t>所以，亚伯拉罕的称号是‘蒙耶和华赐福的’，创世记14章19节，并且神的儿女也都被说成与有信心的亚伯拉罕一同蒙福，在接下来的第9节；又，希伯来书6章13-14节，‘当初神应许亚伯拉罕的时候，因为没有比自己更大可以指着起誓的，就指着自己起誓，说：“论福，我必赐大福给你”’，这在第17节被说成包含了祂对应许之后嗣的全部旨意，并且为了显明祂旨意的不更改，祂就用起誓为证。</w:t>
      </w:r>
    </w:p>
    <w:p w14:paraId="0CB5BFE6">
      <w:pPr>
        <w:rPr>
          <w:rFonts w:hint="eastAsia"/>
        </w:rPr>
      </w:pPr>
    </w:p>
    <w:p w14:paraId="2EB4A329">
      <w:pPr>
        <w:rPr>
          <w:rFonts w:hint="eastAsia"/>
        </w:rPr>
      </w:pPr>
      <w:r>
        <w:rPr>
          <w:rFonts w:hint="eastAsia"/>
        </w:rPr>
        <w:t>Hence therefore, although the gospel in most things speaks greater things than the Old Testament, and in higher terms, yet hath it not altered, nor can it better this.</w:t>
      </w:r>
    </w:p>
    <w:p w14:paraId="11011073">
      <w:pPr>
        <w:rPr>
          <w:rFonts w:hint="eastAsia"/>
        </w:rPr>
      </w:pPr>
      <w:r>
        <w:rPr>
          <w:rFonts w:hint="eastAsia"/>
        </w:rPr>
        <w:t>因此，虽然福音在大多数事情上说的事比旧约更大，用词也更高，但它并未改变，也不能改进这一点。</w:t>
      </w:r>
    </w:p>
    <w:p w14:paraId="2A3EC11E">
      <w:pPr>
        <w:rPr>
          <w:rFonts w:hint="eastAsia"/>
        </w:rPr>
      </w:pPr>
      <w:r>
        <w:rPr>
          <w:rFonts w:hint="eastAsia"/>
        </w:rPr>
        <w:t>Christ himself, that began to preach this gospel in that his first large sermon that is recorded, it is the first word he therein utters, 'Blessed are the poor in spirit,' &amp;c. Matt. 5:2, 3; and because he could not add to this, he does but repeat it over and over, as the general that contained in it the kingdom of heaven, ver. 3; comfort here, ver. 4; inheriting the earth, ver. 5; filling with all good, ver. 6; obtaining mercy, ver. 7; seeing God, ver. 8; adoption and being God's children, ver. 9; and if there be may other particular, all are summed up in this word 'blessed.'</w:t>
      </w:r>
    </w:p>
    <w:p w14:paraId="7EEBA058">
      <w:pPr>
        <w:rPr>
          <w:rFonts w:hint="eastAsia"/>
        </w:rPr>
      </w:pPr>
      <w:r>
        <w:rPr>
          <w:rFonts w:hint="eastAsia"/>
        </w:rPr>
        <w:t>基督自己，在那篇被记录下来的第一篇长篇讲道中开始宣讲这福音时，祂所说的第一个词就是，‘虚心的人有福了’，等等，马太福音5章2-3节；因为祂不能再加添什么，祂就只是反复重复，作为包含天国的总纲，第3节；这里的安慰，第4节；承受地土，第5节；充满各样好处，第6节；蒙怜恤，第7节；得见神，第8节；得儿子的名分，作神的儿女，第9节；如果还有其他具体的事，都总结在这‘有福’一词中了。</w:t>
      </w:r>
    </w:p>
    <w:p w14:paraId="0270B7BC">
      <w:pPr>
        <w:rPr>
          <w:rFonts w:hint="eastAsia"/>
        </w:rPr>
      </w:pPr>
      <w:r>
        <w:rPr>
          <w:rFonts w:hint="eastAsia"/>
        </w:rPr>
        <w:t>Each and every particle of our salvation or happiness being blessings, as here, all the gospel can say is but blessing; which is therefore called in the lump of it, the fulness of the blessing of the gospel, Rom. 15:29, for it cannot speak beyond what this word reacheth.</w:t>
      </w:r>
    </w:p>
    <w:p w14:paraId="2FA3CAF3">
      <w:pPr>
        <w:rPr>
          <w:rFonts w:hint="eastAsia"/>
        </w:rPr>
      </w:pPr>
      <w:r>
        <w:rPr>
          <w:rFonts w:hint="eastAsia"/>
        </w:rPr>
        <w:t>我们救恩或幸福的每一部分都是福气，正如这里所说，福音所能说的一切都只是祝福；因此它被总称为，福音的丰满的祝福，罗马书15章29节，因为它所说的不能超越这个词所及的范围。</w:t>
      </w:r>
    </w:p>
    <w:p w14:paraId="60039469">
      <w:pPr>
        <w:rPr>
          <w:rFonts w:hint="eastAsia"/>
        </w:rPr>
      </w:pPr>
      <w:r>
        <w:rPr>
          <w:rFonts w:hint="eastAsia"/>
        </w:rPr>
        <w:t>All that Christ could do when he ascended was but to bless; and after Christ's ascension, the last book of the gospel, the Revelation, doth continually and throughout use the same style, and at the latter day, when heaven doors are to be set open for the righteous to enter in, their everlasting happiness is uttered by it, Come, ye blessed.</w:t>
      </w:r>
    </w:p>
    <w:p w14:paraId="024A5057">
      <w:pPr>
        <w:rPr>
          <w:rFonts w:hint="eastAsia"/>
        </w:rPr>
      </w:pPr>
      <w:r>
        <w:rPr>
          <w:rFonts w:hint="eastAsia"/>
        </w:rPr>
        <w:t>基督升天时所能做的一切只是祝福；基督升天后，福音的最后一卷书，启示录，不断地、自始至终地使用同样的风格，在末日，当天堂之门为义人敞开时，他们永恒的幸福就藉此宣告，来，你们这蒙福的。</w:t>
      </w:r>
    </w:p>
    <w:p w14:paraId="023A68DB">
      <w:pPr>
        <w:rPr>
          <w:rFonts w:hint="eastAsia"/>
        </w:rPr>
      </w:pPr>
    </w:p>
    <w:p w14:paraId="359FFFC3">
      <w:pPr>
        <w:rPr>
          <w:rFonts w:hint="eastAsia"/>
        </w:rPr>
      </w:pPr>
      <w:r>
        <w:rPr>
          <w:rFonts w:hint="eastAsia"/>
        </w:rPr>
        <w:t>II.For the thing, or what import the word carries with it.—As youheard what it was for us to bless God, so now I am to shew what it is for God to bless us.</w:t>
      </w:r>
    </w:p>
    <w:p w14:paraId="1DAB4924">
      <w:pPr>
        <w:rPr>
          <w:rFonts w:hint="eastAsia"/>
        </w:rPr>
      </w:pPr>
      <w:r>
        <w:rPr>
          <w:rFonts w:hint="eastAsia"/>
        </w:rPr>
        <w:t>二、关于事物，或这词所含的意义。——你们听过了我们颂赞神是什么意思，现在我要说明神祝福我们是什么意思。</w:t>
      </w:r>
    </w:p>
    <w:p w14:paraId="545267B7">
      <w:pPr>
        <w:rPr>
          <w:rFonts w:hint="eastAsia"/>
        </w:rPr>
      </w:pPr>
      <w:r>
        <w:rPr>
          <w:rFonts w:hint="eastAsia"/>
        </w:rPr>
        <w:t>God's blessing us, is his bestowing or communicating all good together with himself, with all hearty goodwill, out of love to our persons.</w:t>
      </w:r>
    </w:p>
    <w:p w14:paraId="084D481A">
      <w:pPr>
        <w:rPr>
          <w:rFonts w:hint="eastAsia"/>
        </w:rPr>
      </w:pPr>
      <w:r>
        <w:rPr>
          <w:rFonts w:hint="eastAsia"/>
        </w:rPr>
        <w:t>神祝福我们，是祂出于对我们位格的爱，以全心的善意，将一切美物连同祂自己一同赐予或传达给我们。</w:t>
      </w:r>
    </w:p>
    <w:p w14:paraId="77FF4539">
      <w:pPr>
        <w:rPr>
          <w:rFonts w:hint="eastAsia"/>
        </w:rPr>
      </w:pPr>
    </w:p>
    <w:p w14:paraId="07904AC9">
      <w:pPr>
        <w:rPr>
          <w:rFonts w:hint="eastAsia"/>
        </w:rPr>
      </w:pPr>
      <w:r>
        <w:rPr>
          <w:rFonts w:hint="eastAsia"/>
        </w:rPr>
        <w:t>1.It is a bestowing or communicating of good.—The Jews defined itin general accessio boni, grounded upon Psalm 115, where what in ver. 12, 13 is expressed by blessing, in ver. 14 is adjiciat super vos, God add to you, namely, good or well-being, unto your being, or what is already given you.</w:t>
      </w:r>
    </w:p>
    <w:p w14:paraId="0015C559">
      <w:pPr>
        <w:rPr>
          <w:rFonts w:hint="eastAsia"/>
        </w:rPr>
      </w:pPr>
      <w:r>
        <w:rPr>
          <w:rFonts w:hint="eastAsia"/>
        </w:rPr>
        <w:t>1. 这是赐予或传达美物。——犹太人将其笼统地定义为accessio boni（拉丁文，意为“善的增加”），根据诗篇115篇，其中在第12、13节用祝福表达的，在第14节是adjiciat super vos（拉丁文，意为“愿祂加给你们”），神加给你们，即美物或福祉，加在你们的存在，或已赐给你们的东西上。</w:t>
      </w:r>
    </w:p>
    <w:p w14:paraId="7B45EEB7">
      <w:pPr>
        <w:rPr>
          <w:rFonts w:hint="eastAsia"/>
        </w:rPr>
      </w:pPr>
      <w:r>
        <w:rPr>
          <w:rFonts w:hint="eastAsia"/>
        </w:rPr>
        <w:t>And the Scripture often useth the word blessing for a gift or present bestowed.</w:t>
      </w:r>
    </w:p>
    <w:p w14:paraId="3B86F102">
      <w:pPr>
        <w:rPr>
          <w:rFonts w:hint="eastAsia"/>
        </w:rPr>
      </w:pPr>
      <w:r>
        <w:rPr>
          <w:rFonts w:hint="eastAsia"/>
        </w:rPr>
        <w:t>圣经常常用祝福一词来指所赐予的礼物或赠品。</w:t>
      </w:r>
    </w:p>
    <w:p w14:paraId="0B5EAB0A">
      <w:pPr>
        <w:rPr>
          <w:rFonts w:hint="eastAsia"/>
        </w:rPr>
      </w:pPr>
      <w:r>
        <w:rPr>
          <w:rFonts w:hint="eastAsia"/>
        </w:rPr>
        <w:t>Gen. 33, that which Jacob calls his present or gift, ver. 10, he calls his blessing bestowed, ver. 11, 'Take, I pray thee, my blessing which us brought thee.'</w:t>
      </w:r>
    </w:p>
    <w:p w14:paraId="2C8BB6A9">
      <w:pPr>
        <w:rPr>
          <w:rFonts w:hint="eastAsia"/>
        </w:rPr>
      </w:pPr>
      <w:r>
        <w:rPr>
          <w:rFonts w:hint="eastAsia"/>
        </w:rPr>
        <w:t>创世记33章，雅各称为他的礼物或赠品的东西，第10节，他称为他所赐的福，第11节，‘求你收下我带来给你的礼物。’</w:t>
      </w:r>
    </w:p>
    <w:p w14:paraId="0BC5F737">
      <w:pPr>
        <w:rPr>
          <w:rFonts w:hint="eastAsia"/>
        </w:rPr>
      </w:pPr>
      <w:r>
        <w:rPr>
          <w:rFonts w:hint="eastAsia"/>
        </w:rPr>
        <w:t>And, 2 Cor. 9:5, 6, their bountiful gift to the churches he calls their blessing in the margin; you have the same, 2 Kings 5:15; the like, Lev. 25:21.</w:t>
      </w:r>
    </w:p>
    <w:p w14:paraId="44974CFC">
      <w:pPr>
        <w:rPr>
          <w:rFonts w:hint="eastAsia"/>
        </w:rPr>
      </w:pPr>
      <w:r>
        <w:rPr>
          <w:rFonts w:hint="eastAsia"/>
        </w:rPr>
        <w:t>并且，哥林多后书9章5-6节，他们给众教会的慷慨捐助，他在旁注中称为他们的祝福；你们在列王纪下5章15节可以看到同样的用法；利未记25章21节也有类似用法。</w:t>
      </w:r>
    </w:p>
    <w:p w14:paraId="23D5CB2D">
      <w:pPr>
        <w:rPr>
          <w:rFonts w:hint="eastAsia"/>
        </w:rPr>
      </w:pPr>
      <w:r>
        <w:rPr>
          <w:rFonts w:hint="eastAsia"/>
        </w:rPr>
        <w:t>And to be sure, whatever man's blessings are, all God's blessings are the giving and accumulation of good to us, or doing his good.</w:t>
      </w:r>
    </w:p>
    <w:p w14:paraId="3036945F">
      <w:pPr>
        <w:rPr>
          <w:rFonts w:hint="eastAsia"/>
        </w:rPr>
      </w:pPr>
      <w:r>
        <w:rPr>
          <w:rFonts w:hint="eastAsia"/>
        </w:rPr>
        <w:t>可以肯定的是，无论人的祝福是什么，神所有的祝福都是向我们赐予和积累美物，或行祂的善事。</w:t>
      </w:r>
    </w:p>
    <w:p w14:paraId="31500D13">
      <w:pPr>
        <w:rPr>
          <w:rFonts w:hint="eastAsia"/>
        </w:rPr>
      </w:pPr>
      <w:r>
        <w:rPr>
          <w:rFonts w:hint="eastAsia"/>
        </w:rPr>
        <w:t>And though the word εὐλογία signifies but his good word to and concerning us, yet God's word is his deed.</w:t>
      </w:r>
    </w:p>
    <w:p w14:paraId="2296A819">
      <w:pPr>
        <w:rPr>
          <w:rFonts w:hint="eastAsia"/>
        </w:rPr>
      </w:pPr>
      <w:r>
        <w:rPr>
          <w:rFonts w:hint="eastAsia"/>
        </w:rPr>
        <w:t>虽然εὐλογία（希腊文，意为“颂赞”或“祝福”）这个词只表示祂对我们和关于我们的好话，但神的话就是祂的作为。</w:t>
      </w:r>
    </w:p>
    <w:p w14:paraId="2366A4AA">
      <w:pPr>
        <w:rPr>
          <w:rFonts w:hint="eastAsia"/>
        </w:rPr>
      </w:pPr>
      <w:r>
        <w:rPr>
          <w:rFonts w:hint="eastAsia"/>
        </w:rPr>
        <w:t>And Dei benedicere est benefacere, for by a bare word of command he blesseth; Ps. 133:3, 'there he commands the blessing,' that blessing of blessings, 'even life for evermore;' like as it is said, 'he commanded, and they were created,' Ps. 148:5.</w:t>
      </w:r>
    </w:p>
    <w:p w14:paraId="39E83A5E">
      <w:pPr>
        <w:rPr>
          <w:rFonts w:hint="eastAsia"/>
        </w:rPr>
      </w:pPr>
      <w:r>
        <w:rPr>
          <w:rFonts w:hint="eastAsia"/>
        </w:rPr>
        <w:t>并且Dei benedicere est benefacere（拉丁文，意为“神的祝福就是行善”），因为祂只用一道命令的话就赐福；诗篇133篇3节，‘在那里有耶和华所命定的福’，那福中之福，‘就是永远的生命’；正如经上所说，‘祂一吩咐，便都造成’，诗篇148篇5节。</w:t>
      </w:r>
    </w:p>
    <w:p w14:paraId="7DFE9575">
      <w:pPr>
        <w:rPr>
          <w:rFonts w:hint="eastAsia"/>
        </w:rPr>
      </w:pPr>
      <w:r>
        <w:rPr>
          <w:rFonts w:hint="eastAsia"/>
        </w:rPr>
        <w:t>So he commands and we are blessed.</w:t>
      </w:r>
    </w:p>
    <w:p w14:paraId="263917DB">
      <w:pPr>
        <w:rPr>
          <w:rFonts w:hint="eastAsia"/>
        </w:rPr>
      </w:pPr>
      <w:r>
        <w:rPr>
          <w:rFonts w:hint="eastAsia"/>
        </w:rPr>
        <w:t>所以祂一吩咐，我们就蒙福。</w:t>
      </w:r>
    </w:p>
    <w:p w14:paraId="182A3384">
      <w:pPr>
        <w:rPr>
          <w:rFonts w:hint="eastAsia"/>
        </w:rPr>
      </w:pPr>
      <w:r>
        <w:rPr>
          <w:rFonts w:hint="eastAsia"/>
        </w:rPr>
        <w:t>Alas! when we creatures bless God, we express but our well-wishes or joyful acclamations to that blessedness is in himself already; but when God blesseth us, he altogether gives, he communicates.</w:t>
      </w:r>
    </w:p>
    <w:p w14:paraId="6B67BB01">
      <w:pPr>
        <w:rPr>
          <w:rFonts w:hint="eastAsia"/>
        </w:rPr>
      </w:pPr>
      <w:r>
        <w:rPr>
          <w:rFonts w:hint="eastAsia"/>
        </w:rPr>
        <w:t>唉！当我们受造物颂赞神时，我们只是表达我们对祂自身已有的福分的祝愿或欢呼；但当神祝福我们时，祂完全是给予，祂是传达。</w:t>
      </w:r>
    </w:p>
    <w:p w14:paraId="5E0A70C7">
      <w:pPr>
        <w:rPr>
          <w:rFonts w:hint="eastAsia"/>
        </w:rPr>
      </w:pPr>
    </w:p>
    <w:p w14:paraId="1DB5B0F5">
      <w:pPr>
        <w:rPr>
          <w:rFonts w:hint="eastAsia"/>
        </w:rPr>
      </w:pPr>
      <w:r>
        <w:rPr>
          <w:rFonts w:hint="eastAsia"/>
        </w:rPr>
        <w:t>2.It is the communication of all good, yea of himself.—God gives andblesseth like himself when he blesseth.</w:t>
      </w:r>
    </w:p>
    <w:p w14:paraId="1E7DEE95">
      <w:pPr>
        <w:rPr>
          <w:rFonts w:hint="eastAsia"/>
        </w:rPr>
      </w:pPr>
      <w:r>
        <w:rPr>
          <w:rFonts w:hint="eastAsia"/>
        </w:rPr>
        <w:t>2. 这是传达一切美物，是的，祂自己。——神祝福时，是像祂自己那样给予和祝福。</w:t>
      </w:r>
    </w:p>
    <w:p w14:paraId="1E169CE8">
      <w:pPr>
        <w:rPr>
          <w:rFonts w:hint="eastAsia"/>
        </w:rPr>
      </w:pPr>
      <w:r>
        <w:rPr>
          <w:rFonts w:hint="eastAsia"/>
        </w:rPr>
        <w:t>He blesseth 'indeed,' as the phrase is, 1 Chron. 4:10, and will not bless under giving all.</w:t>
      </w:r>
    </w:p>
    <w:p w14:paraId="0865D0AD">
      <w:pPr>
        <w:rPr>
          <w:rFonts w:hint="eastAsia"/>
        </w:rPr>
      </w:pPr>
      <w:r>
        <w:rPr>
          <w:rFonts w:hint="eastAsia"/>
        </w:rPr>
        <w:t>祂‘大大地’祝福，如历代志上4章10节的说法，并且若不给予一切，就不会祝福。</w:t>
      </w:r>
    </w:p>
    <w:p w14:paraId="68670620">
      <w:pPr>
        <w:rPr>
          <w:rFonts w:hint="eastAsia"/>
        </w:rPr>
      </w:pPr>
      <w:r>
        <w:rPr>
          <w:rFonts w:hint="eastAsia"/>
        </w:rPr>
        <w:t>He blesseth 'altogether,' as the phrase is, Num. 24:10; therefore in the text here, 'with all blessings.'</w:t>
      </w:r>
    </w:p>
    <w:p w14:paraId="390F74A6">
      <w:pPr>
        <w:rPr>
          <w:rFonts w:hint="eastAsia"/>
        </w:rPr>
      </w:pPr>
      <w:r>
        <w:rPr>
          <w:rFonts w:hint="eastAsia"/>
        </w:rPr>
        <w:t>祂‘全然’祝福，如民数记24章10节的说法；因此在本经文中是‘各样的福气’。</w:t>
      </w:r>
    </w:p>
    <w:p w14:paraId="41F455A5">
      <w:pPr>
        <w:rPr>
          <w:rFonts w:hint="eastAsia"/>
        </w:rPr>
      </w:pPr>
      <w:r>
        <w:rPr>
          <w:rFonts w:hint="eastAsia"/>
        </w:rPr>
        <w:t>He cannot bless less, for he is God, and hath all to bestow.</w:t>
      </w:r>
    </w:p>
    <w:p w14:paraId="793C4F30">
      <w:pPr>
        <w:rPr>
          <w:rFonts w:hint="eastAsia"/>
        </w:rPr>
      </w:pPr>
      <w:r>
        <w:rPr>
          <w:rFonts w:hint="eastAsia"/>
        </w:rPr>
        <w:t>祂不能少赐福，因为祂是神，拥有一切可以赐予。</w:t>
      </w:r>
    </w:p>
    <w:p w14:paraId="0C505876">
      <w:pPr>
        <w:rPr>
          <w:rFonts w:hint="eastAsia"/>
        </w:rPr>
      </w:pPr>
      <w:r>
        <w:rPr>
          <w:rFonts w:hint="eastAsia"/>
        </w:rPr>
        <w:t>Thou art God, says David, and do thou bless me, 1 Chron. 17:26, 27.</w:t>
      </w:r>
    </w:p>
    <w:p w14:paraId="704B22EF">
      <w:pPr>
        <w:rPr>
          <w:rFonts w:hint="eastAsia"/>
        </w:rPr>
      </w:pPr>
      <w:r>
        <w:rPr>
          <w:rFonts w:hint="eastAsia"/>
        </w:rPr>
        <w:t>你是神，大卫说，求你赐福与我，历代志上17章26-27节。</w:t>
      </w:r>
    </w:p>
    <w:p w14:paraId="6C24E68A">
      <w:pPr>
        <w:rPr>
          <w:rFonts w:hint="eastAsia"/>
        </w:rPr>
      </w:pPr>
      <w:r>
        <w:rPr>
          <w:rFonts w:hint="eastAsia"/>
        </w:rPr>
        <w:t>He urgeth that, for he knew what it was for God to bless, and that he blesseth as the great God and like himself, both with all that God himself is, and all that God can effect and do for us; or as he hath created and made all things, he hath all things to bestow; therefore to make up this total, I have put in both the communication of himself, and all good things with himself.</w:t>
      </w:r>
    </w:p>
    <w:p w14:paraId="6B377809">
      <w:pPr>
        <w:rPr>
          <w:rFonts w:hint="eastAsia"/>
        </w:rPr>
      </w:pPr>
      <w:r>
        <w:rPr>
          <w:rFonts w:hint="eastAsia"/>
        </w:rPr>
        <w:t>他力陈此点，因为他知道神祝福是什么意思，并且知道祂是作为伟大的神、像祂自己那样祝福，既用神自己所是的一切，也用神能为我们成就和做的一切；或者说，既然祂创造并造了万物，祂就拥有一切可以赐予；因此，为了构成这个整体，我既加入了祂自己的传达，也加入了一切美物与祂自己。</w:t>
      </w:r>
    </w:p>
    <w:p w14:paraId="36C3BEBD">
      <w:pPr>
        <w:rPr>
          <w:rFonts w:hint="eastAsia"/>
        </w:rPr>
      </w:pPr>
    </w:p>
    <w:p w14:paraId="35E97295">
      <w:pPr>
        <w:rPr>
          <w:rFonts w:hint="eastAsia"/>
        </w:rPr>
      </w:pPr>
      <w:r>
        <w:rPr>
          <w:rFonts w:hint="eastAsia"/>
        </w:rPr>
        <w:t>To this purpose I observe, that in the mention of the evangelical blessings,—Abraham's blessing, as I may call it,—both God's own allsufficiency in himself, and God's power in his works and to effect all things, are still mentioned; sometimes the one, Sometimes the other, because in blessing us he is considered as both; he both gives himself and all things else to us, and so we are blessed indeed.</w:t>
      </w:r>
    </w:p>
    <w:p w14:paraId="27D9FDB1">
      <w:pPr>
        <w:rPr>
          <w:rFonts w:hint="eastAsia"/>
        </w:rPr>
      </w:pPr>
      <w:r>
        <w:rPr>
          <w:rFonts w:hint="eastAsia"/>
        </w:rPr>
        <w:t>为此目的，我观察到，在提到福音的福分时——我可称之为亚伯拉罕的福分——上帝在祂自己里面的全备自足，以及上帝在祂工作和成就万事上的大能，总是被提及；有时是前者，有时是后者，因为在赐福给我们时，祂被视为兼具两者；祂既将祂自己，也将其祂一切都赐给我们，因此我们才真正蒙福。</w:t>
      </w:r>
    </w:p>
    <w:p w14:paraId="2E1C9CE6">
      <w:pPr>
        <w:rPr>
          <w:rFonts w:hint="eastAsia"/>
        </w:rPr>
      </w:pPr>
    </w:p>
    <w:p w14:paraId="1013F287">
      <w:pPr>
        <w:rPr>
          <w:rFonts w:hint="eastAsia"/>
        </w:rPr>
      </w:pPr>
      <w:r>
        <w:rPr>
          <w:rFonts w:hint="eastAsia"/>
        </w:rPr>
        <w:t>Thus to Abraham whom God in blessing blessed, 'I am El-shaddai,' says he, God that am and have all-sufficiency Gen. 17:1.</w:t>
      </w:r>
    </w:p>
    <w:p w14:paraId="13336FBE">
      <w:pPr>
        <w:rPr>
          <w:rFonts w:hint="eastAsia"/>
        </w:rPr>
      </w:pPr>
      <w:r>
        <w:rPr>
          <w:rFonts w:hint="eastAsia"/>
        </w:rPr>
        <w:t>因此，对那蒙上帝赐福的亚伯拉罕，祂说：“我是El-shaddai（全能的上帝），”我是自有永有并拥有一切丰足的上帝，创世记17:1。</w:t>
      </w:r>
    </w:p>
    <w:p w14:paraId="789CED6F">
      <w:pPr>
        <w:rPr>
          <w:rFonts w:hint="eastAsia"/>
        </w:rPr>
      </w:pPr>
    </w:p>
    <w:p w14:paraId="48EAD277">
      <w:pPr>
        <w:rPr>
          <w:rFonts w:hint="eastAsia"/>
        </w:rPr>
      </w:pPr>
      <w:r>
        <w:rPr>
          <w:rFonts w:hint="eastAsia"/>
        </w:rPr>
        <w:t>When Isaac would bless Jacob with this blessing of Abraham, he thus speaks, God allsufficient bless thee, Gen. 28:3, (the same word in both.)</w:t>
      </w:r>
    </w:p>
    <w:p w14:paraId="7141FD8C">
      <w:pPr>
        <w:rPr>
          <w:rFonts w:hint="eastAsia"/>
        </w:rPr>
      </w:pPr>
      <w:r>
        <w:rPr>
          <w:rFonts w:hint="eastAsia"/>
        </w:rPr>
        <w:t>当以撒要用亚伯拉罕的这福分为雅各祝福时，他如此说：愿全能的上帝赐福给你，创世记28:3，（两处是同一个词）。</w:t>
      </w:r>
    </w:p>
    <w:p w14:paraId="2D840E13">
      <w:pPr>
        <w:rPr>
          <w:rFonts w:hint="eastAsia"/>
        </w:rPr>
      </w:pPr>
    </w:p>
    <w:p w14:paraId="77A8C0D6">
      <w:pPr>
        <w:rPr>
          <w:rFonts w:hint="eastAsia"/>
        </w:rPr>
      </w:pPr>
      <w:r>
        <w:rPr>
          <w:rFonts w:hint="eastAsia"/>
        </w:rPr>
        <w:t>And though in the translation it is restrained to almightiness, yet it also imports God's all-sufficiency and abundance; and so this blessing intends a communication out of that riches and fulness of blessedness which God himself enjoys.</w:t>
      </w:r>
    </w:p>
    <w:p w14:paraId="43B2E8CB">
      <w:pPr>
        <w:rPr>
          <w:rFonts w:hint="eastAsia"/>
        </w:rPr>
      </w:pPr>
      <w:r>
        <w:rPr>
          <w:rFonts w:hint="eastAsia"/>
        </w:rPr>
        <w:t>虽然在译本中这词被局限于全能，但它也意味着上帝的全备自足和丰盛；因此这福分意在分享上帝自己所享有的那福乐的富足与丰满。</w:t>
      </w:r>
    </w:p>
    <w:p w14:paraId="5F132EF6">
      <w:pPr>
        <w:rPr>
          <w:rFonts w:hint="eastAsia"/>
        </w:rPr>
      </w:pPr>
    </w:p>
    <w:p w14:paraId="33757AF1">
      <w:pPr>
        <w:rPr>
          <w:rFonts w:hint="eastAsia"/>
        </w:rPr>
      </w:pPr>
      <w:r>
        <w:rPr>
          <w:rFonts w:hint="eastAsia"/>
        </w:rPr>
        <w:t>This for the first.</w:t>
      </w:r>
    </w:p>
    <w:p w14:paraId="37168D47">
      <w:pPr>
        <w:rPr>
          <w:rFonts w:hint="eastAsia"/>
        </w:rPr>
      </w:pPr>
      <w:r>
        <w:rPr>
          <w:rFonts w:hint="eastAsia"/>
        </w:rPr>
        <w:t>这是第一点。</w:t>
      </w:r>
    </w:p>
    <w:p w14:paraId="37BB9AED">
      <w:pPr>
        <w:rPr>
          <w:rFonts w:hint="eastAsia"/>
        </w:rPr>
      </w:pPr>
    </w:p>
    <w:p w14:paraId="49A2D51E">
      <w:pPr>
        <w:rPr>
          <w:rFonts w:hint="eastAsia"/>
        </w:rPr>
      </w:pPr>
      <w:r>
        <w:rPr>
          <w:rFonts w:hint="eastAsia"/>
        </w:rPr>
        <w:t>Secondly, In other places his titles, that import power and sovereignty in making and possessing all in heaven and earth, are prefixed to his blessing.</w:t>
      </w:r>
    </w:p>
    <w:p w14:paraId="427C095C">
      <w:pPr>
        <w:rPr>
          <w:rFonts w:hint="eastAsia"/>
        </w:rPr>
      </w:pPr>
      <w:r>
        <w:rPr>
          <w:rFonts w:hint="eastAsia"/>
        </w:rPr>
        <w:t>第二，在其他地方，祂的头衔，那些意指祂在创造和拥有天上地下万物上的权能和主权的头衔，被放在祂的祝福之前。</w:t>
      </w:r>
    </w:p>
    <w:p w14:paraId="51809EEA">
      <w:pPr>
        <w:rPr>
          <w:rFonts w:hint="eastAsia"/>
        </w:rPr>
      </w:pPr>
    </w:p>
    <w:p w14:paraId="320FB559">
      <w:pPr>
        <w:rPr>
          <w:rFonts w:hint="eastAsia"/>
        </w:rPr>
      </w:pPr>
      <w:r>
        <w:rPr>
          <w:rFonts w:hint="eastAsia"/>
        </w:rPr>
        <w:t>Thus, when Melchisedeo pronounces Abraham blessed, Gen. 14:19, he calls him the blessed of God under this title, 'the most high God, possessor of heaven and earth,' who had therefore all things in heaven and earth to bless him withal.</w:t>
      </w:r>
    </w:p>
    <w:p w14:paraId="76DCD2D7">
      <w:pPr>
        <w:rPr>
          <w:rFonts w:hint="eastAsia"/>
        </w:rPr>
      </w:pPr>
      <w:r>
        <w:rPr>
          <w:rFonts w:hint="eastAsia"/>
        </w:rPr>
        <w:t>因此，当麦基洗德宣告亚伯拉罕为有福的时，创世记14:19，他用这个头衔称他为蒙上帝赐福的，“天地的主、至高的上帝”，祂因此拥有天上地下的一切来赐福给他。</w:t>
      </w:r>
    </w:p>
    <w:p w14:paraId="2395B47A">
      <w:pPr>
        <w:rPr>
          <w:rFonts w:hint="eastAsia"/>
        </w:rPr>
      </w:pPr>
    </w:p>
    <w:p w14:paraId="2A9B8B38">
      <w:pPr>
        <w:rPr>
          <w:rFonts w:hint="eastAsia"/>
        </w:rPr>
      </w:pPr>
      <w:r>
        <w:rPr>
          <w:rFonts w:hint="eastAsia"/>
        </w:rPr>
        <w:t>And the Jews used the same, Ps. 115:15, 'You are the blessed of the Lord, who made heaven and earth,' and so is able to do all things for you, by the same power whereby he made the world.</w:t>
      </w:r>
    </w:p>
    <w:p w14:paraId="0053415F">
      <w:pPr>
        <w:rPr>
          <w:rFonts w:hint="eastAsia"/>
        </w:rPr>
      </w:pPr>
      <w:r>
        <w:rPr>
          <w:rFonts w:hint="eastAsia"/>
        </w:rPr>
        <w:t>犹太人也同样使用，诗篇115:15，“你们蒙了造天地的耶和华的福”，因此祂能用祂创造世界的那同样的能力，为你们成就万事。</w:t>
      </w:r>
    </w:p>
    <w:p w14:paraId="35ECDA9D">
      <w:pPr>
        <w:rPr>
          <w:rFonts w:hint="eastAsia"/>
        </w:rPr>
      </w:pPr>
    </w:p>
    <w:p w14:paraId="7123ADDE">
      <w:pPr>
        <w:rPr>
          <w:rFonts w:hint="eastAsia"/>
        </w:rPr>
      </w:pPr>
      <w:r>
        <w:rPr>
          <w:rFonts w:hint="eastAsia"/>
        </w:rPr>
        <w:t>The like Ps. 134; these have been inferred out of Abraham's blessing.</w:t>
      </w:r>
    </w:p>
    <w:p w14:paraId="19DF00F7">
      <w:pPr>
        <w:rPr>
          <w:rFonts w:hint="eastAsia"/>
        </w:rPr>
      </w:pPr>
      <w:r>
        <w:rPr>
          <w:rFonts w:hint="eastAsia"/>
        </w:rPr>
        <w:t>诗篇134篇也是如此；这些都是从亚伯拉罕的福分中推断出来的。</w:t>
      </w:r>
    </w:p>
    <w:p w14:paraId="4AF6FDCC">
      <w:pPr>
        <w:rPr>
          <w:rFonts w:hint="eastAsia"/>
        </w:rPr>
      </w:pPr>
    </w:p>
    <w:p w14:paraId="6A0DE5E2">
      <w:pPr>
        <w:rPr>
          <w:rFonts w:hint="eastAsia"/>
        </w:rPr>
      </w:pPr>
      <w:r>
        <w:rPr>
          <w:rFonts w:hint="eastAsia"/>
        </w:rPr>
        <w:t>Now, that not only God doth bless with all other good things, but above all by communicating himself and his own blessedness unto them, the Scriptures are elsewhere express, when this blessing is spoken of.</w:t>
      </w:r>
    </w:p>
    <w:p w14:paraId="784F3364">
      <w:pPr>
        <w:rPr>
          <w:rFonts w:hint="eastAsia"/>
        </w:rPr>
      </w:pPr>
      <w:r>
        <w:rPr>
          <w:rFonts w:hint="eastAsia"/>
        </w:rPr>
        <w:t>当论到这福分时，圣经在别处明确指出，上帝不仅用所有其他美物赐福，更重要的是借着将祂自己和祂自己的福乐分赐给他们来赐福。</w:t>
      </w:r>
    </w:p>
    <w:p w14:paraId="623BC836">
      <w:pPr>
        <w:rPr>
          <w:rFonts w:hint="eastAsia"/>
        </w:rPr>
      </w:pPr>
    </w:p>
    <w:p w14:paraId="3BE31732">
      <w:pPr>
        <w:rPr>
          <w:rFonts w:hint="eastAsia"/>
        </w:rPr>
      </w:pPr>
      <w:r>
        <w:rPr>
          <w:rFonts w:hint="eastAsia"/>
        </w:rPr>
        <w:t>They shall not only not want any good, as the Psalmist, Ps. 34:10, 'No good thing will but he withhold;' as Ps. 84, 'give both grace and glory;' but himself will be a sun unto them; as there, ver. 11, 'The Lord God is a sun and shield.'</w:t>
      </w:r>
    </w:p>
    <w:p w14:paraId="3455149B">
      <w:pPr>
        <w:rPr>
          <w:rFonts w:hint="eastAsia"/>
        </w:rPr>
      </w:pPr>
      <w:r>
        <w:rPr>
          <w:rFonts w:hint="eastAsia"/>
        </w:rPr>
        <w:t>他们不仅不缺任何好处，如诗篇作者在诗篇34:10所说：“一样好处也不缺”；又如诗篇84篇所说：“祂未尝留下一样好处不给那些行动正直的人”；而且祂自己要作他们的日头；如那里第11节所说：“耶和华上帝是日头，是盾牌。”</w:t>
      </w:r>
    </w:p>
    <w:p w14:paraId="507DA668">
      <w:pPr>
        <w:rPr>
          <w:rFonts w:hint="eastAsia"/>
        </w:rPr>
      </w:pPr>
    </w:p>
    <w:p w14:paraId="46289AB3">
      <w:pPr>
        <w:rPr>
          <w:rFonts w:hint="eastAsia"/>
        </w:rPr>
      </w:pPr>
      <w:r>
        <w:rPr>
          <w:rFonts w:hint="eastAsia"/>
        </w:rPr>
        <w:t>The sun doth not only enrich the earth with all good things which by its influence it produceth, (called the 'precious fruits brought forth by the sun,' Deut. 33:14,) but glads and refreshed all with shedding immediately its own wings of light and warmth, which is so pleasant to behold and enjoy.</w:t>
      </w:r>
    </w:p>
    <w:p w14:paraId="0E242BEA">
      <w:pPr>
        <w:rPr>
          <w:rFonts w:hint="eastAsia"/>
        </w:rPr>
      </w:pPr>
      <w:r>
        <w:rPr>
          <w:rFonts w:hint="eastAsia"/>
        </w:rPr>
        <w:t>太阳不仅以其影响所产生的一切美物（申命记33:14称为“日光所晒熟的美果”）使大地丰裕，更以其直接洒下的光与热之翼，使万物欢欣舒畅，这是何等令人愉悦的景象与享受。</w:t>
      </w:r>
    </w:p>
    <w:p w14:paraId="62B438C3">
      <w:pPr>
        <w:rPr>
          <w:rFonts w:hint="eastAsia"/>
        </w:rPr>
      </w:pPr>
    </w:p>
    <w:p w14:paraId="53265E6E">
      <w:pPr>
        <w:rPr>
          <w:rFonts w:hint="eastAsia"/>
        </w:rPr>
      </w:pPr>
      <w:r>
        <w:rPr>
          <w:rFonts w:hint="eastAsia"/>
        </w:rPr>
        <w:t>And thus doth God, and Christ the Sun of righteousness, and accordingly it follows there, 'Blessed is the man that trusts in him;' for in being our sun, himself becomes our blessedness.</w:t>
      </w:r>
    </w:p>
    <w:p w14:paraId="288391F4">
      <w:pPr>
        <w:rPr>
          <w:rFonts w:hint="eastAsia"/>
        </w:rPr>
      </w:pPr>
      <w:r>
        <w:rPr>
          <w:rFonts w:hint="eastAsia"/>
        </w:rPr>
        <w:t>上帝和那公义的日头基督也是如此，因此经文接着说：“倚靠祂的人便为有福”；因为祂作我们的日头，祂自己就成了我们的福乐。</w:t>
      </w:r>
    </w:p>
    <w:p w14:paraId="4D6676A3">
      <w:pPr>
        <w:rPr>
          <w:rFonts w:hint="eastAsia"/>
        </w:rPr>
      </w:pPr>
    </w:p>
    <w:p w14:paraId="074BF07D">
      <w:pPr>
        <w:rPr>
          <w:rFonts w:hint="eastAsia"/>
        </w:rPr>
      </w:pPr>
      <w:r>
        <w:rPr>
          <w:rFonts w:hint="eastAsia"/>
        </w:rPr>
        <w:t>Thus his promise of blessing Abraham, God himself interprets, Gen. 15:1, 'I am thy exceeding great and abundant reward;' I, that am El-shaddai,* that have infinite paps of sweetness for you to suck; breasts of consolation, as the prophet expresseth it; who am the God of all comforts, as 2 Cor. 1:3, lo, I hold them all forth naked to thee, for thee to draw and fetch comfort from.</w:t>
      </w:r>
    </w:p>
    <w:p w14:paraId="551F34B1">
      <w:pPr>
        <w:rPr>
          <w:rFonts w:hint="eastAsia"/>
        </w:rPr>
      </w:pPr>
      <w:r>
        <w:rPr>
          <w:rFonts w:hint="eastAsia"/>
        </w:rPr>
        <w:t>因此祂应许赐福亚伯拉罕，上帝自己解释说，创世记15:1，“我就是你的盾牌，必大大地赏赐你”；我，就是El-shaddai*，有无限甘甜的乳房让你吸吮；如先知所言，是安慰的胸怀；如哥林多后书1:3所说，我是赐各样安慰的上帝，看哪，我把它们全都赤露地摆在你面前，让你来吸取和获得安慰。</w:t>
      </w:r>
    </w:p>
    <w:p w14:paraId="63165642">
      <w:pPr>
        <w:rPr>
          <w:rFonts w:hint="eastAsia"/>
        </w:rPr>
      </w:pPr>
    </w:p>
    <w:p w14:paraId="7CF89976">
      <w:pPr>
        <w:rPr>
          <w:rFonts w:hint="eastAsia"/>
        </w:rPr>
      </w:pPr>
      <w:r>
        <w:rPr>
          <w:rFonts w:hint="eastAsia"/>
        </w:rPr>
        <w:t>Thou shalt have all my blessedness to make thee blessed, which the Apostle fitly renders, Eph. 3, 'being filled with all the fulness of God;' and indeed all things else without God or besides God could never make us blessed.</w:t>
      </w:r>
    </w:p>
    <w:p w14:paraId="4DDAC32F">
      <w:pPr>
        <w:rPr>
          <w:rFonts w:hint="eastAsia"/>
        </w:rPr>
      </w:pPr>
      <w:r>
        <w:rPr>
          <w:rFonts w:hint="eastAsia"/>
        </w:rPr>
        <w:t>你将得到我一切的福乐，使你成为蒙福的，使徒在以弗所书第3章恰当地表述为，“便叫上帝一切所充满的，充满了你们”；的确，除了上帝或在上帝之外的一切事物，都绝不能使我们蒙福。</w:t>
      </w:r>
    </w:p>
    <w:p w14:paraId="240F2016">
      <w:pPr>
        <w:rPr>
          <w:rFonts w:hint="eastAsia"/>
        </w:rPr>
      </w:pPr>
    </w:p>
    <w:p w14:paraId="79EB44AF">
      <w:pPr>
        <w:rPr>
          <w:rFonts w:hint="eastAsia"/>
        </w:rPr>
      </w:pPr>
      <w:r>
        <w:rPr>
          <w:rFonts w:hint="eastAsia"/>
        </w:rPr>
        <w:t>The Psalmist, after an enumeration of all sorts of blessings, having pronounced them happy that are in such a case or state, by way of correction adds, as not having uttered wherein the top of blessedness lies; he adds, 'yea, blessed is the people whose God is the Lord,' Ps. 144:15.</w:t>
      </w:r>
    </w:p>
    <w:p w14:paraId="6EA0544E">
      <w:pPr>
        <w:rPr>
          <w:rFonts w:hint="eastAsia"/>
        </w:rPr>
      </w:pPr>
      <w:r>
        <w:rPr>
          <w:rFonts w:hint="eastAsia"/>
        </w:rPr>
        <w:t>诗篇作者在列举了各样福分之后，宣告处在这样景况中的人为有福，然后以修正的口吻补充道，仿佛还未说出福乐的顶峰所在；他补充说：“有耶和华为他们的上帝，这百姓便为有福！”诗篇144:15。</w:t>
      </w:r>
    </w:p>
    <w:p w14:paraId="3CBC633F">
      <w:pPr>
        <w:rPr>
          <w:rFonts w:hint="eastAsia"/>
        </w:rPr>
      </w:pPr>
    </w:p>
    <w:p w14:paraId="1E90CC6D">
      <w:pPr>
        <w:rPr>
          <w:rFonts w:hint="eastAsia"/>
        </w:rPr>
      </w:pPr>
      <w:r>
        <w:rPr>
          <w:rFonts w:hint="eastAsia"/>
        </w:rPr>
        <w:t>And hence the people of God, as sensible wherein their interest of happiness lies, as they are termed the blessed of the Lord, so they are said to bless themselves in the Lord; which is to rejoice and make their boast in him alone, and how happy they are in him, (as Christ in the 16th Psalm doth,) 'The Lord is my portion, and my lines are fallen in a good ground; I have a goodly heritage.'</w:t>
      </w:r>
    </w:p>
    <w:p w14:paraId="27436D60">
      <w:pPr>
        <w:rPr>
          <w:rFonts w:hint="eastAsia"/>
        </w:rPr>
      </w:pPr>
      <w:r>
        <w:rPr>
          <w:rFonts w:hint="eastAsia"/>
        </w:rPr>
        <w:t>因此，上帝的子民，既晓得他们的幸福利益所在，他们既被称为耶和华赐福的，他们也被说成是在耶和华里为自己祝福；那就是单单在祂里面欢喜夸耀，并夸耀他们在祂里面是何等幸福，（正如基督在诗篇第16篇所做的，）“耶和华是我的产业，是我杯中的分；我所得的，你为我持守。用绳量给我的地界，坐落在佳美之处；我的产业实在美好。”</w:t>
      </w:r>
    </w:p>
    <w:p w14:paraId="020E5F20">
      <w:pPr>
        <w:rPr>
          <w:rFonts w:hint="eastAsia"/>
        </w:rPr>
      </w:pPr>
    </w:p>
    <w:p w14:paraId="0A662B35">
      <w:pPr>
        <w:rPr>
          <w:rFonts w:hint="eastAsia"/>
        </w:rPr>
      </w:pPr>
      <w:r>
        <w:rPr>
          <w:rFonts w:hint="eastAsia"/>
        </w:rPr>
        <w:t>And that premise of blessing to Abraham, to which I still have recourse, runs thus indifferently, either that in thy seed, that is, Christ, (Gal. 3:16,) they shall be blessed, so Gen. 12:3, 28:14; or 22:18, they shall bless themselves, or benedictos se reputent, account themselves blessed in him—so Junius upon that place—namely in Christ, who is God blessed for ever, Rom. 9, for else they could not bless themselves in him.</w:t>
      </w:r>
    </w:p>
    <w:p w14:paraId="7E1D55D8">
      <w:pPr>
        <w:rPr>
          <w:rFonts w:hint="eastAsia"/>
        </w:rPr>
      </w:pPr>
      <w:r>
        <w:rPr>
          <w:rFonts w:hint="eastAsia"/>
        </w:rPr>
        <w:t>我仍要引用的那给亚伯拉罕的赐福应许，其措辞不分轩轾，或说，万国都必因你的后裔（就是基督，加拉太书3:16）得福，如创世记12:3，28:14；或说，他们必因你的后裔为自己祝福，如创世记22:18，或benedictos se reputent（他们算自己为有福的），即在他里面算自己为有福的——朱尼厄斯对该处经文的注释如此——也就是在基督里，祂是永远可称颂的上帝，罗马书第9章，否则他们无法在祂里面为自己祝福。</w:t>
      </w:r>
    </w:p>
    <w:p w14:paraId="331EDA1F">
      <w:pPr>
        <w:rPr>
          <w:rFonts w:hint="eastAsia"/>
        </w:rPr>
      </w:pPr>
    </w:p>
    <w:p w14:paraId="2FF4A263">
      <w:pPr>
        <w:rPr>
          <w:rFonts w:hint="eastAsia"/>
        </w:rPr>
      </w:pPr>
      <w:r>
        <w:rPr>
          <w:rFonts w:hint="eastAsia"/>
        </w:rPr>
        <w:t>And thus Isaiah makes it the top of evangelical perfection, which he prophesied of, chap. 65:16; yea, and of the state of the people of God in the new heaven and new earth, wherein righteousness dwells, of which ver. 17, 18, that he who should bless himself in the earth, should bless himself in this God of truth; that is, God and Christ, that is alone the truth and the firm substance of all blessedness and happiness; according to that also of the Psalmist, 'Whom have I in heaven but thee, and in earth in comparison of thee?</w:t>
      </w:r>
    </w:p>
    <w:p w14:paraId="59A08826">
      <w:pPr>
        <w:rPr>
          <w:rFonts w:hint="eastAsia"/>
        </w:rPr>
      </w:pPr>
      <w:r>
        <w:rPr>
          <w:rFonts w:hint="eastAsia"/>
        </w:rPr>
        <w:t>以赛亚书就这样把它作成福音完满的顶峰，他所预言的，第65章16节；是的，以及上帝子民在新天新地——有义居在其中——的状态，即17，18节所说，那在地上为自己求福的，必凭真实的上帝求福；那就是上帝和基督，唯独祂是真理，是所有福乐与幸福的坚实本质；这也正如诗篇作者所说：“除你以外，在天上我有谁呢？除你以外，在地上我也没有所爱慕的。”</w:t>
      </w:r>
    </w:p>
    <w:p w14:paraId="760AF2D7">
      <w:pPr>
        <w:rPr>
          <w:rFonts w:hint="eastAsia"/>
        </w:rPr>
      </w:pPr>
    </w:p>
    <w:p w14:paraId="3B4B8981">
      <w:pPr>
        <w:rPr>
          <w:rFonts w:hint="eastAsia"/>
        </w:rPr>
      </w:pPr>
      <w:r>
        <w:rPr>
          <w:rFonts w:hint="eastAsia"/>
        </w:rPr>
        <w:t>That as a wicked man is said to bless himself in his life, Ps. 49:18, that is, to applaud his own soul's happiness, (Soul, take thine ease,) in having goods laid up for many years, for to make him, as he judgeth, happy; so the saints bless themselves in their God, their glory, not in riches or wisdom or strength, but they glory in this, that they understand and know God, Jer. 9:23, 24, and by knowing him are made happy in him.</w:t>
      </w:r>
    </w:p>
    <w:p w14:paraId="741B8909">
      <w:pPr>
        <w:rPr>
          <w:rFonts w:hint="eastAsia"/>
        </w:rPr>
      </w:pPr>
      <w:r>
        <w:rPr>
          <w:rFonts w:hint="eastAsia"/>
        </w:rPr>
        <w:t>正如诗篇49:18说，一个恶人在他活着的时候为自己祝福，就是为自己灵魂的幸福喝彩，（灵魂哪，你只管安安逸逸的吃喝快乐吧，）因拥有许多年积存的财物，他自以为这能使他幸福；照样，圣徒在他们的上帝里为自己祝福，祂是他们的荣耀，不在乎财富、智慧或力量，他们乃是因这事夸口，就是他们明白且认识上帝，耶利米书9:23, 24，并且因认识祂而在祂里面得着幸福。</w:t>
      </w:r>
    </w:p>
    <w:p w14:paraId="37B295A7">
      <w:pPr>
        <w:rPr>
          <w:rFonts w:hint="eastAsia"/>
        </w:rPr>
      </w:pPr>
    </w:p>
    <w:p w14:paraId="35C96B25">
      <w:pPr>
        <w:rPr>
          <w:rFonts w:hint="eastAsia"/>
        </w:rPr>
      </w:pPr>
      <w:r>
        <w:rPr>
          <w:rFonts w:hint="eastAsia"/>
        </w:rPr>
        <w:t>For that is eternal life, John 17:3.</w:t>
      </w:r>
    </w:p>
    <w:p w14:paraId="49CC0896">
      <w:pPr>
        <w:rPr>
          <w:rFonts w:hint="eastAsia"/>
        </w:rPr>
      </w:pPr>
      <w:r>
        <w:rPr>
          <w:rFonts w:hint="eastAsia"/>
        </w:rPr>
        <w:t>因为这就是永生，约翰福音17:3。</w:t>
      </w:r>
    </w:p>
    <w:p w14:paraId="1517D40F">
      <w:pPr>
        <w:rPr>
          <w:rFonts w:hint="eastAsia"/>
        </w:rPr>
      </w:pPr>
    </w:p>
    <w:p w14:paraId="74A8D5E3">
      <w:pPr>
        <w:rPr>
          <w:rFonts w:hint="eastAsia"/>
        </w:rPr>
      </w:pPr>
      <w:r>
        <w:rPr>
          <w:rFonts w:hint="eastAsia"/>
        </w:rPr>
        <w:t>And so by having God and Christ for their blessedness, they have all things with them, and so are blessed with all blessings.</w:t>
      </w:r>
    </w:p>
    <w:p w14:paraId="3E4723C3">
      <w:pPr>
        <w:rPr>
          <w:rFonts w:hint="eastAsia"/>
        </w:rPr>
      </w:pPr>
      <w:r>
        <w:rPr>
          <w:rFonts w:hint="eastAsia"/>
        </w:rPr>
        <w:t>因此，他们既有上帝和基督为他们的福乐，他们就与祂们一同拥有一切，从而蒙受一切福分。</w:t>
      </w:r>
    </w:p>
    <w:p w14:paraId="47FCFD80">
      <w:pPr>
        <w:rPr>
          <w:rFonts w:hint="eastAsia"/>
        </w:rPr>
      </w:pPr>
    </w:p>
    <w:p w14:paraId="1CE3D3B8">
      <w:pPr>
        <w:rPr>
          <w:rFonts w:hint="eastAsia"/>
        </w:rPr>
      </w:pPr>
      <w:r>
        <w:rPr>
          <w:rFonts w:hint="eastAsia"/>
        </w:rPr>
        <w:t>'I will be his God,' that first; then follows, 'and he shall inherit all things.'</w:t>
      </w:r>
    </w:p>
    <w:p w14:paraId="7A76C486">
      <w:pPr>
        <w:rPr>
          <w:rFonts w:hint="eastAsia"/>
        </w:rPr>
      </w:pPr>
      <w:r>
        <w:rPr>
          <w:rFonts w:hint="eastAsia"/>
        </w:rPr>
        <w:t>“我要作他的上帝”，这是首先的；接着是，“他必承受万有为业。”</w:t>
      </w:r>
    </w:p>
    <w:p w14:paraId="10F5106C">
      <w:pPr>
        <w:rPr>
          <w:rFonts w:hint="eastAsia"/>
        </w:rPr>
      </w:pPr>
    </w:p>
    <w:p w14:paraId="6BC65E3B">
      <w:pPr>
        <w:rPr>
          <w:rFonts w:hint="eastAsia"/>
        </w:rPr>
      </w:pPr>
      <w:r>
        <w:rPr>
          <w:rFonts w:hint="eastAsia"/>
        </w:rPr>
        <w:t>Lastly, God blesseth out of hearty good-will and love to our persons.</w:t>
      </w:r>
    </w:p>
    <w:p w14:paraId="238C57AE">
      <w:pPr>
        <w:rPr>
          <w:rFonts w:hint="eastAsia"/>
        </w:rPr>
      </w:pPr>
      <w:r>
        <w:rPr>
          <w:rFonts w:hint="eastAsia"/>
        </w:rPr>
        <w:t>最后，上帝赐福是出于对我们这些人的由衷善意和爱。</w:t>
      </w:r>
    </w:p>
    <w:p w14:paraId="02F19EBC">
      <w:pPr>
        <w:rPr>
          <w:rFonts w:hint="eastAsia"/>
        </w:rPr>
      </w:pPr>
    </w:p>
    <w:p w14:paraId="305C0E92">
      <w:pPr>
        <w:rPr>
          <w:rFonts w:hint="eastAsia"/>
        </w:rPr>
      </w:pPr>
      <w:r>
        <w:rPr>
          <w:rFonts w:hint="eastAsia"/>
        </w:rPr>
        <w:t>And this is as the soul or form of blessing, whether ye will take it for the act of blessing in God, or the matter of blessing bestowed upon us.</w:t>
      </w:r>
    </w:p>
    <w:p w14:paraId="7EED8212">
      <w:pPr>
        <w:rPr>
          <w:rFonts w:hint="eastAsia"/>
        </w:rPr>
      </w:pPr>
      <w:r>
        <w:rPr>
          <w:rFonts w:hint="eastAsia"/>
        </w:rPr>
        <w:t>这就像是祝福的灵魂或形式，无论你将其视为上帝赐福的作为，还是赐给我们祝福的内容。</w:t>
      </w:r>
    </w:p>
    <w:p w14:paraId="3F107761">
      <w:pPr>
        <w:rPr>
          <w:rFonts w:hint="eastAsia"/>
        </w:rPr>
      </w:pPr>
    </w:p>
    <w:p w14:paraId="3F0DE591">
      <w:pPr>
        <w:rPr>
          <w:rFonts w:hint="eastAsia"/>
        </w:rPr>
      </w:pPr>
      <w:r>
        <w:rPr>
          <w:rFonts w:hint="eastAsia"/>
        </w:rPr>
        <w:t>It is the good-will of God that causeth each of these to have the denomination and nature of a blessing.</w:t>
      </w:r>
    </w:p>
    <w:p w14:paraId="3D3B1351">
      <w:pPr>
        <w:rPr>
          <w:rFonts w:hint="eastAsia"/>
        </w:rPr>
      </w:pPr>
      <w:r>
        <w:rPr>
          <w:rFonts w:hint="eastAsia"/>
        </w:rPr>
        <w:t>是上帝的善意使这两者都具有祝福的名称和性质。</w:t>
      </w:r>
    </w:p>
    <w:p w14:paraId="0BB4AC19">
      <w:pPr>
        <w:rPr>
          <w:rFonts w:hint="eastAsia"/>
        </w:rPr>
      </w:pPr>
    </w:p>
    <w:p w14:paraId="1F1B7D9C">
      <w:pPr>
        <w:rPr>
          <w:rFonts w:hint="eastAsia"/>
        </w:rPr>
      </w:pPr>
      <w:r>
        <w:rPr>
          <w:rFonts w:hint="eastAsia"/>
        </w:rPr>
        <w:t>1. It is the spring and fountain of that act of blessing, as that which constitutes it such.</w:t>
      </w:r>
    </w:p>
    <w:p w14:paraId="623B3536">
      <w:pPr>
        <w:rPr>
          <w:rFonts w:hint="eastAsia"/>
        </w:rPr>
      </w:pPr>
      <w:r>
        <w:rPr>
          <w:rFonts w:hint="eastAsia"/>
        </w:rPr>
        <w:t>1. 它是那赐福作为的源头和泉源，是构成其为祝福的要素。</w:t>
      </w:r>
    </w:p>
    <w:p w14:paraId="7B565EE3">
      <w:pPr>
        <w:rPr>
          <w:rFonts w:hint="eastAsia"/>
        </w:rPr>
      </w:pPr>
    </w:p>
    <w:p w14:paraId="77D3DDDC">
      <w:pPr>
        <w:rPr>
          <w:rFonts w:hint="eastAsia"/>
        </w:rPr>
      </w:pPr>
      <w:r>
        <w:rPr>
          <w:rFonts w:hint="eastAsia"/>
        </w:rPr>
        <w:t>To bless is to wish, or, wishing, to bestow all good out of good-will; as when we bless God, it is the good-will we express therein which makes it termed blessing him, and so to differ from praise, as was shewn.</w:t>
      </w:r>
    </w:p>
    <w:p w14:paraId="4ED53670">
      <w:pPr>
        <w:rPr>
          <w:rFonts w:hint="eastAsia"/>
        </w:rPr>
      </w:pPr>
      <w:r>
        <w:rPr>
          <w:rFonts w:hint="eastAsia"/>
        </w:rPr>
        <w:t>祝福就是祝愿，或在祝愿中，出于善意 bestow 一切美物；正如我们称颂上帝时，我们所表达的善意使其被称为称颂祂，从而与赞美有所区别，如前所示。</w:t>
      </w:r>
    </w:p>
    <w:p w14:paraId="04FC3D6F">
      <w:pPr>
        <w:rPr>
          <w:rFonts w:hint="eastAsia"/>
        </w:rPr>
      </w:pPr>
    </w:p>
    <w:p w14:paraId="317951B4">
      <w:pPr>
        <w:rPr>
          <w:rFonts w:hint="eastAsia"/>
        </w:rPr>
      </w:pPr>
      <w:r>
        <w:rPr>
          <w:rFonts w:hint="eastAsia"/>
        </w:rPr>
        <w:t>So in God's blessing us, (his blessing us to be sure at least answereth to our blessing of him, and infinitely exceeds it.)</w:t>
      </w:r>
    </w:p>
    <w:p w14:paraId="743599BC">
      <w:pPr>
        <w:rPr>
          <w:rFonts w:hint="eastAsia"/>
        </w:rPr>
      </w:pPr>
      <w:r>
        <w:rPr>
          <w:rFonts w:hint="eastAsia"/>
        </w:rPr>
        <w:t>所以在上帝赐福我们时，（祂赐福我们，至少是回应我们对祂的称颂，并且无限地超越它。）</w:t>
      </w:r>
    </w:p>
    <w:p w14:paraId="1F192927">
      <w:pPr>
        <w:rPr>
          <w:rFonts w:hint="eastAsia"/>
        </w:rPr>
      </w:pPr>
    </w:p>
    <w:p w14:paraId="4325B42E">
      <w:pPr>
        <w:rPr>
          <w:rFonts w:hint="eastAsia"/>
        </w:rPr>
      </w:pPr>
      <w:r>
        <w:rPr>
          <w:rFonts w:hint="eastAsia"/>
        </w:rPr>
        <w:t>In him it is a fatherly act, and so proceeds from mere natural and pure good-will and affection.</w:t>
      </w:r>
    </w:p>
    <w:p w14:paraId="03979F3E">
      <w:pPr>
        <w:rPr>
          <w:rFonts w:hint="eastAsia"/>
        </w:rPr>
      </w:pPr>
      <w:r>
        <w:rPr>
          <w:rFonts w:hint="eastAsia"/>
        </w:rPr>
        <w:t>在祂里面，这是一个父亲的作为，因此源于纯然、自然的善意和慈爱。</w:t>
      </w:r>
    </w:p>
    <w:p w14:paraId="1B3203E6">
      <w:pPr>
        <w:rPr>
          <w:rFonts w:hint="eastAsia"/>
        </w:rPr>
      </w:pPr>
    </w:p>
    <w:p w14:paraId="5D44DAC2">
      <w:pPr>
        <w:rPr>
          <w:rFonts w:hint="eastAsia"/>
        </w:rPr>
      </w:pPr>
      <w:r>
        <w:rPr>
          <w:rFonts w:hint="eastAsia"/>
        </w:rPr>
        <w:t>The Lord first loves, then blesseth; Jehovah thy God will love thee, and so will bless thee, Deut. 7:12, 13.</w:t>
      </w:r>
    </w:p>
    <w:p w14:paraId="67AD20A7">
      <w:pPr>
        <w:rPr>
          <w:rFonts w:hint="eastAsia"/>
        </w:rPr>
      </w:pPr>
      <w:r>
        <w:rPr>
          <w:rFonts w:hint="eastAsia"/>
        </w:rPr>
        <w:t>耶和华先爱，后赐福；耶和华你的上帝必爱你，也必赐福与你，申命记7:12, 13。</w:t>
      </w:r>
    </w:p>
    <w:p w14:paraId="3A88AD8A">
      <w:pPr>
        <w:rPr>
          <w:rFonts w:hint="eastAsia"/>
        </w:rPr>
      </w:pPr>
    </w:p>
    <w:p w14:paraId="7AF596E2">
      <w:pPr>
        <w:rPr>
          <w:rFonts w:hint="eastAsia"/>
        </w:rPr>
      </w:pPr>
      <w:r>
        <w:rPr>
          <w:rFonts w:hint="eastAsia"/>
        </w:rPr>
        <w:t>And so likewise in Ps. 5:12, God's blessing us is exegetically expressed and explained to be a compassing a man round about with favour and good-will, clasping and accepting him, as with everlasting arms, Deut. 33:27.</w:t>
      </w:r>
    </w:p>
    <w:p w14:paraId="4245C6EB">
      <w:pPr>
        <w:rPr>
          <w:rFonts w:hint="eastAsia"/>
        </w:rPr>
      </w:pPr>
      <w:r>
        <w:rPr>
          <w:rFonts w:hint="eastAsia"/>
        </w:rPr>
        <w:t>同样在诗篇5:12，上帝赐福我们被释经地表达和解释为，用恩惠和善意四面环绕一个人，用永久的膀臂拥抱和接纳他，申命记33:27。</w:t>
      </w:r>
    </w:p>
    <w:p w14:paraId="57CE0DA3">
      <w:pPr>
        <w:rPr>
          <w:rFonts w:hint="eastAsia"/>
        </w:rPr>
      </w:pPr>
    </w:p>
    <w:p w14:paraId="55E4F9EC">
      <w:pPr>
        <w:rPr>
          <w:rFonts w:hint="eastAsia"/>
        </w:rPr>
      </w:pPr>
      <w:r>
        <w:rPr>
          <w:rFonts w:hint="eastAsia"/>
        </w:rPr>
        <w:t>Thou Jehovah wilt bless the righteous, thou wilt encompass him round with favour, or favourable acceptation, goodwill or gracious good-liking and acceptance, joined with a delight in their persons, and rejoicing to do them good, as the same word (Isa. 40:1, 'in whom my soul delights,' spoken of Christ,) imports.</w:t>
      </w:r>
    </w:p>
    <w:p w14:paraId="6AC1C3E4">
      <w:pPr>
        <w:rPr>
          <w:rFonts w:hint="eastAsia"/>
        </w:rPr>
      </w:pPr>
      <w:r>
        <w:rPr>
          <w:rFonts w:hint="eastAsia"/>
        </w:rPr>
        <w:t>你耶和华必赐福与义人，你必用恩惠如同盾牌四面护卫他，或是有利的接纳、善意或恩慈的喜悦和接纳，伴随着对他们本人的喜悦，并乐意为他们行善，正如同一个词所蕴含的意义（以赛亚书40:1，“我心里所喜悦的”，论及基督时所说）。</w:t>
      </w:r>
    </w:p>
    <w:p w14:paraId="5624B6C3">
      <w:pPr>
        <w:rPr>
          <w:rFonts w:hint="eastAsia"/>
        </w:rPr>
      </w:pPr>
    </w:p>
    <w:p w14:paraId="71164BB4">
      <w:pPr>
        <w:rPr>
          <w:rFonts w:hint="eastAsia"/>
        </w:rPr>
      </w:pPr>
      <w:r>
        <w:rPr>
          <w:rFonts w:hint="eastAsia"/>
        </w:rPr>
        <w:t>And it is an encompassing round, because that man hath nothing else from God but love and favour coming in upon him on every side and surrounding him, and hence it is that a man is blessed with all blessings.</w:t>
      </w:r>
    </w:p>
    <w:p w14:paraId="502EC641">
      <w:pPr>
        <w:rPr>
          <w:rFonts w:hint="eastAsia"/>
        </w:rPr>
      </w:pPr>
      <w:r>
        <w:rPr>
          <w:rFonts w:hint="eastAsia"/>
        </w:rPr>
        <w:t>这是一个四面的环绕，因为那人从上帝那里所领受的，无非是爱与恩惠从四面八方临到他、环绕他，因此人才蒙受一切的福分。</w:t>
      </w:r>
    </w:p>
    <w:p w14:paraId="19ACA7FD">
      <w:pPr>
        <w:rPr>
          <w:rFonts w:hint="eastAsia"/>
        </w:rPr>
      </w:pPr>
    </w:p>
    <w:p w14:paraId="188F3BA0">
      <w:pPr>
        <w:rPr>
          <w:rFonts w:hint="eastAsia"/>
        </w:rPr>
      </w:pPr>
      <w:r>
        <w:rPr>
          <w:rFonts w:hint="eastAsia"/>
        </w:rPr>
        <w:t>In these terms therefore doth Moses pour forth his prayers of blessing on Joseph's head, who was separated from his brethren, as the choicest of them all.</w:t>
      </w:r>
    </w:p>
    <w:p w14:paraId="4389E381">
      <w:pPr>
        <w:rPr>
          <w:rFonts w:hint="eastAsia"/>
        </w:rPr>
      </w:pPr>
      <w:r>
        <w:rPr>
          <w:rFonts w:hint="eastAsia"/>
        </w:rPr>
        <w:t>因此，摩西用这样的话语，为那与弟兄迥别，为他们中至为宝贵的约瑟的头倾倒祝福的祷告。</w:t>
      </w:r>
    </w:p>
    <w:p w14:paraId="2E227469">
      <w:pPr>
        <w:rPr>
          <w:rFonts w:hint="eastAsia"/>
        </w:rPr>
      </w:pPr>
    </w:p>
    <w:p w14:paraId="6E88DBCD">
      <w:pPr>
        <w:rPr>
          <w:rFonts w:hint="eastAsia"/>
        </w:rPr>
      </w:pPr>
      <w:r>
        <w:rPr>
          <w:rFonts w:hint="eastAsia"/>
        </w:rPr>
        <w:t>'The good-will of him that dwelt in the bush, let it come upon the head of Joseph, and upon the crown of the head of him that was separated from his brethren,' (Deut. 33:1, 16, compared.)</w:t>
      </w:r>
    </w:p>
    <w:p w14:paraId="77595369">
      <w:pPr>
        <w:rPr>
          <w:rFonts w:hint="eastAsia"/>
        </w:rPr>
      </w:pPr>
      <w:r>
        <w:rPr>
          <w:rFonts w:hint="eastAsia"/>
        </w:rPr>
        <w:t>“愿住荆棘中上主的恩惠，临到约瑟的头上，临到那与弟兄迥别之人的顶上，” （申命记33:1, 16，比较）。</w:t>
      </w:r>
    </w:p>
    <w:p w14:paraId="14A3ED0F">
      <w:pPr>
        <w:rPr>
          <w:rFonts w:hint="eastAsia"/>
        </w:rPr>
      </w:pPr>
    </w:p>
    <w:p w14:paraId="770F4BED">
      <w:pPr>
        <w:rPr>
          <w:rFonts w:hint="eastAsia"/>
        </w:rPr>
      </w:pPr>
      <w:r>
        <w:rPr>
          <w:rFonts w:hint="eastAsia"/>
        </w:rPr>
        <w:t>He invocates the original, the fountain of all blessings; namely the good-will of that God who in the bush had appeared and said, 'I am the God of Abraham,' &amp;c., Exod. 3:2, 6.</w:t>
      </w:r>
    </w:p>
    <w:p w14:paraId="6294B0E5">
      <w:pPr>
        <w:rPr>
          <w:rFonts w:hint="eastAsia"/>
        </w:rPr>
      </w:pPr>
      <w:r>
        <w:rPr>
          <w:rFonts w:hint="eastAsia"/>
        </w:rPr>
        <w:t>他呼求所有祝福的本源、泉源；就是那位在荆棘中显现并说“我是亚伯拉罕的上帝”等等的上帝的善意，出埃及记3:2, 6。</w:t>
      </w:r>
    </w:p>
    <w:p w14:paraId="02C469E6">
      <w:pPr>
        <w:rPr>
          <w:rFonts w:hint="eastAsia"/>
        </w:rPr>
      </w:pPr>
    </w:p>
    <w:p w14:paraId="65043F1E">
      <w:pPr>
        <w:rPr>
          <w:rFonts w:hint="eastAsia"/>
        </w:rPr>
      </w:pPr>
      <w:r>
        <w:rPr>
          <w:rFonts w:hint="eastAsia"/>
        </w:rPr>
        <w:t>And surely if God communicates himself to whom he blesseth, his blessing of them must proceed from the deepest good-will; and indeed is the reason why he giveth himself, as in marriage they bestow themselves and all, to whom they bear their special good-will.</w:t>
      </w:r>
    </w:p>
    <w:p w14:paraId="2EAFCE30">
      <w:pPr>
        <w:rPr>
          <w:rFonts w:hint="eastAsia"/>
        </w:rPr>
      </w:pPr>
      <w:r>
        <w:rPr>
          <w:rFonts w:hint="eastAsia"/>
        </w:rPr>
        <w:t>诚然，如果上帝将祂自己分赐给祂所赐福的人，祂对他们的祝福必定源于最深的善意；这确实是祂赐下自己的原因，正如在婚姻中，人将自己和一切都 bestow 给了他们怀有特别善意的人。</w:t>
      </w:r>
    </w:p>
    <w:p w14:paraId="1A3099E8">
      <w:pPr>
        <w:rPr>
          <w:rFonts w:hint="eastAsia"/>
        </w:rPr>
      </w:pPr>
    </w:p>
    <w:p w14:paraId="582B414B">
      <w:pPr>
        <w:rPr>
          <w:rFonts w:hint="eastAsia"/>
        </w:rPr>
      </w:pPr>
      <w:r>
        <w:rPr>
          <w:rFonts w:hint="eastAsia"/>
        </w:rPr>
        <w:t>And, 2. This good-will of God, accompanying each thing bestowed, is that which maketh a blessing of it, and so to be more than merely gifts bestowed.</w:t>
      </w:r>
    </w:p>
    <w:p w14:paraId="1735B5D4">
      <w:pPr>
        <w:rPr>
          <w:rFonts w:hint="eastAsia"/>
        </w:rPr>
      </w:pPr>
      <w:r>
        <w:rPr>
          <w:rFonts w:hint="eastAsia"/>
        </w:rPr>
        <w:t>并且，2. 上帝的这份善意，伴随着所赐下的每一件东西，使之成为一项祝福，因而不仅仅是所赐予的礼物。</w:t>
      </w:r>
    </w:p>
    <w:p w14:paraId="29A14DFA">
      <w:pPr>
        <w:rPr>
          <w:rFonts w:hint="eastAsia"/>
        </w:rPr>
      </w:pPr>
    </w:p>
    <w:p w14:paraId="55CD5959">
      <w:pPr>
        <w:rPr>
          <w:rFonts w:hint="eastAsia"/>
        </w:rPr>
      </w:pPr>
      <w:r>
        <w:rPr>
          <w:rFonts w:hint="eastAsia"/>
        </w:rPr>
        <w:t>The Hebrews termed their gifts or presents a blessing.</w:t>
      </w:r>
    </w:p>
    <w:p w14:paraId="62D515C9">
      <w:pPr>
        <w:rPr>
          <w:rFonts w:hint="eastAsia"/>
        </w:rPr>
      </w:pPr>
      <w:r>
        <w:rPr>
          <w:rFonts w:hint="eastAsia"/>
        </w:rPr>
        <w:t>希伯来人称他们的礼物或赠品为祝福。</w:t>
      </w:r>
    </w:p>
    <w:p w14:paraId="4A967098">
      <w:pPr>
        <w:rPr>
          <w:rFonts w:hint="eastAsia"/>
        </w:rPr>
      </w:pPr>
    </w:p>
    <w:p w14:paraId="057C9FD3">
      <w:pPr>
        <w:rPr>
          <w:rFonts w:hint="eastAsia"/>
        </w:rPr>
      </w:pPr>
      <w:r>
        <w:rPr>
          <w:rFonts w:hint="eastAsia"/>
        </w:rPr>
        <w:t>Thus 1 Sam. 25:27, Abigail to David, 'This blessing which thine handmaid hath brought unto my Lord;' also 2 Kings 5:15; whereby they would have it understood by the receiver, that they proceeded from their free and most hearty good-will; and that to be more than the gift.</w:t>
      </w:r>
    </w:p>
    <w:p w14:paraId="33547E6B">
      <w:pPr>
        <w:rPr>
          <w:rFonts w:hint="eastAsia"/>
        </w:rPr>
      </w:pPr>
      <w:r>
        <w:rPr>
          <w:rFonts w:hint="eastAsia"/>
        </w:rPr>
        <w:t>例如，撒母耳记上25:27，亚比该对大卫说：“这是婢女带给我主的礼物”；又如列王纪下5:15；他们藉此要让收礼者明白，这些礼物源于他们白白的、最诚挚的善意；而这份善意比礼物本身更重要。</w:t>
      </w:r>
    </w:p>
    <w:p w14:paraId="0A662400">
      <w:pPr>
        <w:rPr>
          <w:rFonts w:hint="eastAsia"/>
        </w:rPr>
      </w:pPr>
    </w:p>
    <w:p w14:paraId="10E97238">
      <w:pPr>
        <w:rPr>
          <w:rFonts w:hint="eastAsia"/>
        </w:rPr>
      </w:pPr>
      <w:r>
        <w:rPr>
          <w:rFonts w:hint="eastAsia"/>
        </w:rPr>
        <w:t>Thou hast given long life to thy king, says David to God, and so blesseth him for that.</w:t>
      </w:r>
    </w:p>
    <w:p w14:paraId="5EBF631C">
      <w:pPr>
        <w:rPr>
          <w:rFonts w:hint="eastAsia"/>
        </w:rPr>
      </w:pPr>
      <w:r>
        <w:rPr>
          <w:rFonts w:hint="eastAsia"/>
        </w:rPr>
        <w:t>你赐给你的王长寿，大卫对上帝说，并为此称颂祂。</w:t>
      </w:r>
    </w:p>
    <w:p w14:paraId="569926E0">
      <w:pPr>
        <w:rPr>
          <w:rFonts w:hint="eastAsia"/>
        </w:rPr>
      </w:pPr>
    </w:p>
    <w:p w14:paraId="6430653C">
      <w:pPr>
        <w:rPr>
          <w:rFonts w:hint="eastAsia"/>
        </w:rPr>
      </w:pPr>
      <w:r>
        <w:rPr>
          <w:rFonts w:hint="eastAsia"/>
        </w:rPr>
        <w:t>But because long life in itself was as no blessing to him without God's favour, in another psalm he says, 'Thy loving-kindness is better than life,' and all the privileges of it better than the things bestowed.</w:t>
      </w:r>
    </w:p>
    <w:p w14:paraId="479EC07A">
      <w:pPr>
        <w:rPr>
          <w:rFonts w:hint="eastAsia"/>
        </w:rPr>
      </w:pPr>
      <w:r>
        <w:rPr>
          <w:rFonts w:hint="eastAsia"/>
        </w:rPr>
        <w:t>但因为长寿本身若没有上帝的恩惠，对他而言就不是祝福，在另一篇诗中他说：“你的慈爱比生命更好”，其一切特权都比所赐之物更好。</w:t>
      </w:r>
    </w:p>
    <w:p w14:paraId="37780A4B">
      <w:pPr>
        <w:rPr>
          <w:rFonts w:hint="eastAsia"/>
        </w:rPr>
      </w:pPr>
    </w:p>
    <w:p w14:paraId="527BA6D3">
      <w:pPr>
        <w:rPr>
          <w:rFonts w:hint="eastAsia"/>
        </w:rPr>
      </w:pPr>
      <w:r>
        <w:rPr>
          <w:rFonts w:hint="eastAsia"/>
        </w:rPr>
        <w:t>And therefore after that Jacob had wished his Joseph all the precious things, as he terms them, all the dainties heaven or earth afforded, both which, he distinctly mentions, Deut 33, (read ver. 13, 14 afore,) then after all he prays, as without which these would not prove blessings, the good-will of our God, says he, come upon him, &amp;c., so invocating this fountain of all.</w:t>
      </w:r>
    </w:p>
    <w:p w14:paraId="480D45B4">
      <w:pPr>
        <w:rPr>
          <w:rFonts w:hint="eastAsia"/>
        </w:rPr>
      </w:pPr>
      <w:r>
        <w:rPr>
          <w:rFonts w:hint="eastAsia"/>
        </w:rPr>
        <w:t>因此，雅各祝愿他的约瑟得着他所说的各样宝物，天上地下所能提供的一切美味之后，这两样他都在申命记33章清楚提及（读前面的13, 14节），然后他祷告，仿佛没有这个，那些都不能成为祝福，他说，愿我们上帝的恩惠临到他身上等等，如此呼求这万福之源。</w:t>
      </w:r>
    </w:p>
    <w:p w14:paraId="4736D76B">
      <w:pPr>
        <w:rPr>
          <w:rFonts w:hint="eastAsia"/>
        </w:rPr>
      </w:pPr>
    </w:p>
    <w:p w14:paraId="04AAB131">
      <w:pPr>
        <w:rPr>
          <w:rFonts w:hint="eastAsia"/>
        </w:rPr>
      </w:pPr>
      <w:r>
        <w:rPr>
          <w:rFonts w:hint="eastAsia"/>
        </w:rPr>
        <w:t>Thus take any particular outward mercy which hath the name of a blessing, and it is the blessing of God, that is, his favour accompanying it, that maketh it such.</w:t>
      </w:r>
    </w:p>
    <w:p w14:paraId="372CA4F6">
      <w:pPr>
        <w:rPr>
          <w:rFonts w:hint="eastAsia"/>
        </w:rPr>
      </w:pPr>
      <w:r>
        <w:rPr>
          <w:rFonts w:hint="eastAsia"/>
        </w:rPr>
        <w:t>因此，取任何一件有祝福之名的具体外在恩典，乃是上帝的祝福，即祂伴随其上的恩惠，使之成为祝福。</w:t>
      </w:r>
    </w:p>
    <w:p w14:paraId="56DF2361">
      <w:pPr>
        <w:rPr>
          <w:rFonts w:hint="eastAsia"/>
        </w:rPr>
      </w:pPr>
    </w:p>
    <w:p w14:paraId="093ECA01">
      <w:pPr>
        <w:rPr>
          <w:rFonts w:hint="eastAsia"/>
        </w:rPr>
      </w:pPr>
      <w:r>
        <w:rPr>
          <w:rFonts w:hint="eastAsia"/>
        </w:rPr>
        <w:t>It is the blessing of God, as Solomon says, that maketh rich, Prov. 10:22; and so in all other, otherwise their blessings are turned into curses, as Mal. 2:2.</w:t>
      </w:r>
    </w:p>
    <w:p w14:paraId="51F90515">
      <w:pPr>
        <w:rPr>
          <w:rFonts w:hint="eastAsia"/>
        </w:rPr>
      </w:pPr>
      <w:r>
        <w:rPr>
          <w:rFonts w:hint="eastAsia"/>
        </w:rPr>
        <w:t>正如所罗门所说，是耶和华的祝福使人富足，箴言10:22；在其他一切事上也是如此，否则他们的福分反倒变成咒诅，如玛拉基书2:2。</w:t>
      </w:r>
    </w:p>
    <w:p w14:paraId="5E42B2E5">
      <w:pPr>
        <w:rPr>
          <w:rFonts w:hint="eastAsia"/>
        </w:rPr>
      </w:pPr>
    </w:p>
    <w:p w14:paraId="0995318D">
      <w:pPr>
        <w:rPr>
          <w:rFonts w:hint="eastAsia"/>
        </w:rPr>
      </w:pPr>
      <w:r>
        <w:rPr>
          <w:rFonts w:hint="eastAsia"/>
        </w:rPr>
        <w:t>Out of good-will, good-will to our persons themselves, it is that he blesseth us, as in our blessing of God we heard it imported pure good-will to himself; so in his blessing us.</w:t>
      </w:r>
    </w:p>
    <w:p w14:paraId="70D89354">
      <w:pPr>
        <w:rPr>
          <w:rFonts w:hint="eastAsia"/>
        </w:rPr>
      </w:pPr>
      <w:r>
        <w:rPr>
          <w:rFonts w:hint="eastAsia"/>
        </w:rPr>
        <w:t>出于善意，对我们这些人的善意，祂才赐福我们，正如我们听说在我们对上帝的称颂中，蕴含着对祂自己的纯粹善意；祂赐福我们也是如此。</w:t>
      </w:r>
    </w:p>
    <w:p w14:paraId="61F6B4CF">
      <w:pPr>
        <w:rPr>
          <w:rFonts w:hint="eastAsia"/>
        </w:rPr>
      </w:pPr>
    </w:p>
    <w:p w14:paraId="62367172">
      <w:pPr>
        <w:rPr>
          <w:rFonts w:hint="eastAsia"/>
        </w:rPr>
      </w:pPr>
      <w:r>
        <w:rPr>
          <w:rFonts w:hint="eastAsia"/>
        </w:rPr>
        <w:t>In that short and fervent prayer of Jabez, 'Oh that thou wouldest bless me indeed!' 1 Chron. 4:10, this passage fellows, 'that thorn wouldest keep me from evil, that it may not grieve me!'</w:t>
      </w:r>
    </w:p>
    <w:p w14:paraId="5A661403">
      <w:pPr>
        <w:rPr>
          <w:rFonts w:hint="eastAsia"/>
        </w:rPr>
      </w:pPr>
      <w:r>
        <w:rPr>
          <w:rFonts w:hint="eastAsia"/>
        </w:rPr>
        <w:t>在雅比斯那简短而热切的祷告中，“甚愿你赐福与我！”历代志上4:10，接着有这段话：“保佑我不遭患难，不受艰苦！”</w:t>
      </w:r>
    </w:p>
    <w:p w14:paraId="2BF5FB20">
      <w:pPr>
        <w:rPr>
          <w:rFonts w:hint="eastAsia"/>
        </w:rPr>
      </w:pPr>
    </w:p>
    <w:p w14:paraId="21428201">
      <w:pPr>
        <w:rPr>
          <w:rFonts w:hint="eastAsia"/>
        </w:rPr>
      </w:pPr>
      <w:r>
        <w:rPr>
          <w:rFonts w:hint="eastAsia"/>
        </w:rPr>
        <w:t>I observe from thence, that our God who undertakes to bless us, loves us so well, that he is so moved (such is his love to our persons) with the pleas of self-love in us, when concurring with his own glory.</w:t>
      </w:r>
    </w:p>
    <w:p w14:paraId="51DE7303">
      <w:pPr>
        <w:rPr>
          <w:rFonts w:hint="eastAsia"/>
        </w:rPr>
      </w:pPr>
      <w:r>
        <w:rPr>
          <w:rFonts w:hint="eastAsia"/>
        </w:rPr>
        <w:t>我从那里观察到，我们那位承诺赐福我们的上帝，是如此爱我们，以至于当我们里面出于自爱的恳求与祂自己的荣耀相符时，祂竟如此被感动（祂对我们这些人的爱就是如此）。</w:t>
      </w:r>
    </w:p>
    <w:p w14:paraId="73E44D07">
      <w:pPr>
        <w:rPr>
          <w:rFonts w:hint="eastAsia"/>
        </w:rPr>
      </w:pPr>
    </w:p>
    <w:p w14:paraId="48D39ACF">
      <w:pPr>
        <w:rPr>
          <w:rFonts w:hint="eastAsia"/>
        </w:rPr>
      </w:pPr>
      <w:r>
        <w:rPr>
          <w:rFonts w:hint="eastAsia"/>
        </w:rPr>
        <w:t>For this holy man, in seeking God's blessing on him to be kept from evil, urgeth this to God, 'that it may not grieve me.'</w:t>
      </w:r>
    </w:p>
    <w:p w14:paraId="6115396D">
      <w:pPr>
        <w:rPr>
          <w:rFonts w:hint="eastAsia"/>
        </w:rPr>
      </w:pPr>
      <w:r>
        <w:rPr>
          <w:rFonts w:hint="eastAsia"/>
        </w:rPr>
        <w:t>因为这位圣洁的人，在寻求上帝赐福保守他脱离邪恶时，向神强调说：“不受艰苦”。</w:t>
      </w:r>
    </w:p>
    <w:p w14:paraId="596BCC39">
      <w:pPr>
        <w:rPr>
          <w:rFonts w:hint="eastAsia"/>
        </w:rPr>
      </w:pPr>
    </w:p>
    <w:p w14:paraId="46EABC34">
      <w:pPr>
        <w:rPr>
          <w:rFonts w:hint="eastAsia"/>
        </w:rPr>
      </w:pPr>
      <w:r>
        <w:rPr>
          <w:rFonts w:hint="eastAsia"/>
        </w:rPr>
        <w:t>Such free and pure good-will doth God bear to us, that he loves we should love ourselves, and is affected with what proceeds from love to ourselves; for this request God granted; so then it is genuine to the nature of a blessing, and indeed to bless another doth naturally and evidently of all acts else imply a pure and candid aim in wishing and desiring another's good, out of a special love unto their persons.</w:t>
      </w:r>
    </w:p>
    <w:p w14:paraId="0E417617">
      <w:pPr>
        <w:rPr>
          <w:rFonts w:hint="eastAsia"/>
        </w:rPr>
      </w:pPr>
      <w:r>
        <w:rPr>
          <w:rFonts w:hint="eastAsia"/>
        </w:rPr>
        <w:t>上帝对我们怀有如此白白而纯粹的善意，祂喜爱我们爱自己，并被出于爱我们自己的事物所感动；因为上帝应允了这个祈求；所以这实在是祝福本质的真实体现，而且在所有行为中，祝福他人最自然、最明显地蕴含着一种纯洁坦诚的意图，即出于对他人特别的爱而祝愿和渴望他人的好处。</w:t>
      </w:r>
    </w:p>
    <w:p w14:paraId="5365F7F9">
      <w:pPr>
        <w:rPr>
          <w:rFonts w:hint="eastAsia"/>
        </w:rPr>
      </w:pPr>
    </w:p>
    <w:p w14:paraId="56D586E9">
      <w:pPr>
        <w:rPr>
          <w:rFonts w:hint="eastAsia"/>
        </w:rPr>
      </w:pPr>
      <w:r>
        <w:rPr>
          <w:rFonts w:hint="eastAsia"/>
        </w:rPr>
        <w:t>Thus much for what this word to bless, as an act of God's, as also what a blessing as the thing bestowed, holds forth to us.</w:t>
      </w:r>
    </w:p>
    <w:p w14:paraId="21668D82">
      <w:pPr>
        <w:rPr>
          <w:rFonts w:hint="eastAsia"/>
        </w:rPr>
      </w:pPr>
      <w:r>
        <w:rPr>
          <w:rFonts w:hint="eastAsia"/>
        </w:rPr>
        <w:t>关于“祝福”这个词，作为上帝的作为，以及作为所赐之物，向我们所显明的，就说这么多。</w:t>
      </w:r>
    </w:p>
    <w:p w14:paraId="3E5FD3C6">
      <w:pPr>
        <w:rPr>
          <w:rFonts w:hint="eastAsia"/>
        </w:rPr>
      </w:pPr>
    </w:p>
    <w:p w14:paraId="13602ED9">
      <w:pPr>
        <w:rPr>
          <w:rFonts w:hint="eastAsia"/>
        </w:rPr>
      </w:pPr>
      <w:r>
        <w:rPr>
          <w:rFonts w:hint="eastAsia"/>
        </w:rPr>
        <w:t>'Us,'—who in and of ourselves are 'by nature children of wrath,' as in chap. 2:3, and 'cursed children,' 2 Pet. 2:14, to whom all the curses written and unwritten are due,—are yet rendered blessed in Christ, and blessed not with one sort or kind, but all blessings, termed therefore by way of distinction from other men that remain under the curse, the blessed of the Lord.</w:t>
      </w:r>
    </w:p>
    <w:p w14:paraId="40FFD90A">
      <w:pPr>
        <w:rPr>
          <w:rFonts w:hint="eastAsia"/>
        </w:rPr>
      </w:pPr>
      <w:r>
        <w:rPr>
          <w:rFonts w:hint="eastAsia"/>
        </w:rPr>
        <w:t>“我们”——按我们自己本是“可怒之子”，如第2章3节，是“可咒诅的儿女”，彼得后书2:14，配受一切写下来和未写下来的咒诅——却在基督里成了蒙福的，并且不是蒙一种或一类的福，而是蒙了一切的福分，因此，为与那些仍在咒诅之下的其他人有所区别，被称为耶和华赐福的人。</w:t>
      </w:r>
    </w:p>
    <w:p w14:paraId="6652A631">
      <w:pPr>
        <w:rPr>
          <w:rFonts w:hint="eastAsia"/>
        </w:rPr>
      </w:pPr>
    </w:p>
    <w:p w14:paraId="5A6C6EC7">
      <w:pPr>
        <w:rPr>
          <w:rFonts w:hint="eastAsia"/>
        </w:rPr>
      </w:pPr>
      <w:r>
        <w:rPr>
          <w:rFonts w:hint="eastAsia"/>
        </w:rPr>
        <w:t>So Abraham first, Gen. 14:19, Melchisedec gives it him as a most royal title for himself and his children to inherit, that it grew to be ordinarily their style and attribute by heathens themselves, who observed the blessing of Jehovah to environ them.</w:t>
      </w:r>
    </w:p>
    <w:p w14:paraId="39626D98">
      <w:pPr>
        <w:rPr>
          <w:rFonts w:hint="eastAsia"/>
        </w:rPr>
      </w:pPr>
      <w:r>
        <w:rPr>
          <w:rFonts w:hint="eastAsia"/>
        </w:rPr>
        <w:t>首先是亚伯拉罕，创世记14:19，麦基洗德把这作为最尊贵的头衔赐给他和他的子孙来承受，以致连外邦人也通常用这称号和属性来称呼他们，因他们观察到耶和华的祝福环绕着他们。</w:t>
      </w:r>
    </w:p>
    <w:p w14:paraId="764C0FAB">
      <w:pPr>
        <w:rPr>
          <w:rFonts w:hint="eastAsia"/>
        </w:rPr>
      </w:pPr>
    </w:p>
    <w:p w14:paraId="48CCAAD5">
      <w:pPr>
        <w:rPr>
          <w:rFonts w:hint="eastAsia"/>
        </w:rPr>
      </w:pPr>
      <w:r>
        <w:rPr>
          <w:rFonts w:hint="eastAsia"/>
        </w:rPr>
        <w:t>Thus Abimelech treats Isaac, Gen. 26:29, 'Thou blessed of the Lord;' yea, this appellation Laban gives Abraham's servant, Gen. 24:31, and so it came to be given to all others of his seed, as Ps. 115:15.</w:t>
      </w:r>
    </w:p>
    <w:p w14:paraId="1DDED7A5">
      <w:pPr>
        <w:rPr>
          <w:rFonts w:hint="eastAsia"/>
        </w:rPr>
      </w:pPr>
      <w:r>
        <w:rPr>
          <w:rFonts w:hint="eastAsia"/>
        </w:rPr>
        <w:t>因此亚比米勒对待以撒说，创世记26:29，“你[是]蒙耶和华赐福的”；是的，拉班也用这称呼称亚伯拉罕的仆人，创世记24:31，于是这称呼就给了他所有的后裔，如诗篇115:15。</w:t>
      </w:r>
    </w:p>
    <w:p w14:paraId="5C0EDE86">
      <w:pPr>
        <w:rPr>
          <w:rFonts w:hint="eastAsia"/>
        </w:rPr>
      </w:pPr>
    </w:p>
    <w:p w14:paraId="653DF010">
      <w:pPr>
        <w:rPr>
          <w:rFonts w:hint="eastAsia"/>
        </w:rPr>
      </w:pPr>
      <w:r>
        <w:rPr>
          <w:rFonts w:hint="eastAsia"/>
        </w:rPr>
        <w:t>And as it is their name and denomination, so the end of their calling, even that which they are called unto, unto nothing else but blessing, 1 Pet. 3:9, 'Ye are thereunto called, that you should inherit a blessing;' in relation to which it is Christ's own compellation, when they are to possess it, 'Come, ye blessed, inherit the kingdom,' Matt. 25:34.</w:t>
      </w:r>
    </w:p>
    <w:p w14:paraId="18E79A18">
      <w:pPr>
        <w:rPr>
          <w:rFonts w:hint="eastAsia"/>
        </w:rPr>
      </w:pPr>
      <w:r>
        <w:rPr>
          <w:rFonts w:hint="eastAsia"/>
        </w:rPr>
        <w:t>这既是他们的名字和称谓，也是他们蒙召的目的，他们蒙召正是为此，无非是为得福，彼得前书3:9，“你们蒙召原是为此，好叫你们承受福气”；与此相关的是基督自己的称呼，当他们要去承受时，“你们这蒙我父赐福的，可来承受那创世以来为你们所预备的国，”马太福音25:34。</w:t>
      </w:r>
    </w:p>
    <w:p w14:paraId="3E144E4C">
      <w:pPr>
        <w:rPr>
          <w:rFonts w:hint="eastAsia"/>
        </w:rPr>
      </w:pPr>
    </w:p>
    <w:p w14:paraId="3D6A7049">
      <w:pPr>
        <w:rPr>
          <w:rFonts w:hint="eastAsia"/>
        </w:rPr>
      </w:pPr>
      <w:r>
        <w:rPr>
          <w:rFonts w:hint="eastAsia"/>
        </w:rPr>
        <w:t>Yea, they are not blessed men only, but men of blessedness, as in the Hebrew it is; made up of nothing else, ordained to nothing else; yea, to a surplusage flowing over; such as to be blessings to others with whom they live, and whom they have relation to; all they come near, says God to Abraham, Gen. 12:2, and ushers it with a word of command, 'Be thou,' or thou shalt be, 'a blessing, and I will bless them that bless thee;' which is repeated to Jacob by his father Isaac, and so is true of all the seed, Gen. 27:29, and fulfilled in Joseph, Gen. 39:5, for whose sake God blessed Potiphar and all his house.</w:t>
      </w:r>
    </w:p>
    <w:p w14:paraId="4F9D3E19">
      <w:pPr>
        <w:rPr>
          <w:rFonts w:hint="eastAsia"/>
        </w:rPr>
      </w:pPr>
      <w:r>
        <w:rPr>
          <w:rFonts w:hint="eastAsia"/>
        </w:rPr>
        <w:t>是的，他们不只是蒙福的人，更是福分之人，如希伯来文所说；由福分构成，为福分而定；是的，满溢有余；以至于成为与他们同住、与他们有关之人的祝福；上帝对亚伯拉罕说，凡他们所靠近的，创世记12:2，并用命令的口吻引出：“你也要叫别人得福。为你祝福的，我必赐福与他”；这话由他父亲以撒向雅各重复，因此对所有的后裔都适用，创世记27:29，并在约瑟身上应验，创世记39:5，上帝因他的缘故赐福给波提乏和他的全家。</w:t>
      </w:r>
    </w:p>
    <w:p w14:paraId="65A9D4E5">
      <w:pPr>
        <w:rPr>
          <w:rFonts w:hint="eastAsia"/>
        </w:rPr>
      </w:pPr>
    </w:p>
    <w:p w14:paraId="130AAF4D">
      <w:pPr>
        <w:pStyle w:val="3"/>
        <w:bidi w:val="0"/>
        <w:rPr>
          <w:rFonts w:hint="eastAsia"/>
        </w:rPr>
      </w:pPr>
      <w:r>
        <w:rPr>
          <w:rFonts w:hint="eastAsia"/>
        </w:rPr>
        <w:t>MEDITATION</w:t>
      </w:r>
    </w:p>
    <w:p w14:paraId="2C4B2126">
      <w:pPr>
        <w:pStyle w:val="3"/>
        <w:bidi w:val="0"/>
        <w:rPr>
          <w:rFonts w:hint="eastAsia"/>
        </w:rPr>
      </w:pPr>
      <w:r>
        <w:rPr>
          <w:rFonts w:hint="eastAsia"/>
        </w:rPr>
        <w:t>默想</w:t>
      </w:r>
    </w:p>
    <w:p w14:paraId="21E6E7B5">
      <w:pPr>
        <w:rPr>
          <w:rFonts w:hint="eastAsia"/>
        </w:rPr>
      </w:pPr>
    </w:p>
    <w:p w14:paraId="5D19C48A">
      <w:pPr>
        <w:rPr>
          <w:rFonts w:hint="eastAsia"/>
        </w:rPr>
      </w:pPr>
      <w:r>
        <w:rPr>
          <w:rFonts w:hint="eastAsia"/>
        </w:rPr>
        <w:t>Oh, them, let your hearts be full of nothing but of blessing, both blessing God and blessing other; and let no cursing or reviling be found in our mouths, which is the Apostle's inference, 1 Pet. 3:9.</w:t>
      </w:r>
    </w:p>
    <w:p w14:paraId="27A8C209">
      <w:pPr>
        <w:rPr>
          <w:rFonts w:hint="eastAsia"/>
        </w:rPr>
      </w:pPr>
      <w:r>
        <w:rPr>
          <w:rFonts w:hint="eastAsia"/>
        </w:rPr>
        <w:t>哦，那么，让你们的心中充满的，唯有祝福，既祝福上帝，也祝福他人；让我们口中找不着咒诅或辱骂，这是使徒的推论，彼得前书3:9。</w:t>
      </w:r>
    </w:p>
    <w:p w14:paraId="611BA14E">
      <w:pPr>
        <w:rPr>
          <w:rFonts w:hint="eastAsia"/>
        </w:rPr>
      </w:pPr>
    </w:p>
    <w:p w14:paraId="610BA3BE">
      <w:pPr>
        <w:rPr>
          <w:rFonts w:hint="eastAsia"/>
        </w:rPr>
      </w:pPr>
      <w:r>
        <w:rPr>
          <w:rFonts w:hint="eastAsia"/>
        </w:rPr>
        <w:t>'Us,'—whose persons he loved with a special love, and out of that love hath chosen from the rest of men, as it follows in the next verse; thus Ps. 33:12, 13, 'Blessed are the people whom he hath chosen for his own inheritance. The Lord looketh from heaven; he beholdeth all the sons of men;' that is, whereas he hath all the sons of men afore him, he loved and chose these out to bless, and it is said he loved and blessed them above all people, as Deut. 7:14.</w:t>
      </w:r>
    </w:p>
    <w:p w14:paraId="42B4C78F">
      <w:pPr>
        <w:rPr>
          <w:rFonts w:hint="eastAsia"/>
        </w:rPr>
      </w:pPr>
      <w:r>
        <w:rPr>
          <w:rFonts w:hint="eastAsia"/>
        </w:rPr>
        <w:t>“我们”——祂用特别的爱爱了我们这些人，并出于那爱，从其余的人中拣选了我们，如下一节经文所示；因此诗篇33:12, 13说：“祂所拣选为自己产业的，那民是有福的。耶和华从天上观看，祂看见一切的世人”；就是说，当祂面前有所有的世人时，祂爱并拣选了这些人来赐福，并且据说祂爱他们，赐福他们，胜过万民，如申命记7:14。</w:t>
      </w:r>
    </w:p>
    <w:p w14:paraId="05B03BC6">
      <w:pPr>
        <w:rPr>
          <w:rFonts w:hint="eastAsia"/>
        </w:rPr>
      </w:pPr>
    </w:p>
    <w:p w14:paraId="25F7FFAE">
      <w:pPr>
        <w:rPr>
          <w:rFonts w:hint="eastAsia"/>
        </w:rPr>
      </w:pPr>
      <w:r>
        <w:rPr>
          <w:rFonts w:hint="eastAsia"/>
        </w:rPr>
        <w:t>Which discovered itself in the difference put between Jacob and Esau: Jacob have I loved, and out of love blessed him, peremptorily and unchangeably, for he added, 'Yea, and he shall be blessed,' Gen. 27:33, which old Isaac, the father, spake as in the person of God; whereas Esau with much difficulty obtains a poor pittance of outward blessings for a season.</w:t>
      </w:r>
    </w:p>
    <w:p w14:paraId="6069B245">
      <w:pPr>
        <w:rPr>
          <w:rFonts w:hint="eastAsia"/>
        </w:rPr>
      </w:pPr>
      <w:r>
        <w:rPr>
          <w:rFonts w:hint="eastAsia"/>
        </w:rPr>
        <w:t>这在雅各和以扫之间的区别上显明出来：我爱雅各，并出于爱而断然不变地赐福给他，因为他补充说：“他将来也必蒙福，”创世记27:33，这是老父亲以撒仿佛代表上帝说的；而以扫却历尽艰辛，才暂时得到一点可怜的外在福分。</w:t>
      </w:r>
    </w:p>
    <w:p w14:paraId="42C94726">
      <w:pPr>
        <w:rPr>
          <w:rFonts w:hint="eastAsia"/>
        </w:rPr>
      </w:pPr>
    </w:p>
    <w:p w14:paraId="554BE14A">
      <w:pPr>
        <w:rPr>
          <w:rFonts w:hint="eastAsia"/>
        </w:rPr>
      </w:pPr>
      <w:r>
        <w:rPr>
          <w:rFonts w:hint="eastAsia"/>
        </w:rPr>
        <w:t>'Us.'—But these meditations on this word, though quickening, yet that which is more conjunct with the Apostle's intimate scope, and was the main provocation in his thoughts, with this vehemency of spirit to pour forth this offering of blessing to the Lord, was the fresh and recent experience of God's gracious performance of that great promise made to the patriarchs of blessing in Christ both Jew and Gentile of all nations with the fulness of the blessing of the gospel.</w:t>
      </w:r>
    </w:p>
    <w:p w14:paraId="387DF454">
      <w:pPr>
        <w:rPr>
          <w:rFonts w:hint="eastAsia"/>
        </w:rPr>
      </w:pPr>
      <w:r>
        <w:rPr>
          <w:rFonts w:hint="eastAsia"/>
        </w:rPr>
        <w:t>“我们”——但对这个词的这些默想，虽能激发人心，但与使徒内心意图更紧密相连，并且是他思想中以如此激昂的心灵向主倾倒这祝福之祭的主要动因的，是上帝恩慈地应验了那向列祖所作的伟大应许，即在基督里用福音丰满的福分赐福给万国中的犹太人和外邦人，这新鲜而近期的经历。</w:t>
      </w:r>
    </w:p>
    <w:p w14:paraId="628D0095">
      <w:pPr>
        <w:rPr>
          <w:rFonts w:hint="eastAsia"/>
        </w:rPr>
      </w:pPr>
    </w:p>
    <w:p w14:paraId="43E85A77">
      <w:pPr>
        <w:rPr>
          <w:rFonts w:hint="eastAsia"/>
        </w:rPr>
      </w:pPr>
      <w:r>
        <w:rPr>
          <w:rFonts w:hint="eastAsia"/>
        </w:rPr>
        <w:t>And that which induceth me to this is, I consider that he writing to the Ephesians, Gentile converts, in whose hearts, as in other nations, the gospel had taken place, he so carrieth his following discourse, setly and intentionally, as still to involve both Jew and Gentile together in the same spiritual privileges, in making his applications sometimes to the one, sometimes to the other, all along his discourse, in this and the following chapters, which hath been the general observation of interpreters, sometimes speaking of the Jew, which himself was: 'we who first trusted in Christ,' ver. 11, 12; sometimes of the other, 'ye also,' ver. 13; and so chap. 2 throughout; and accordingly in this general introduction of blessing God, he wraps them both in one and the same 'us;' and we as in a community partake of all the same benefits, in ver. 4–9.</w:t>
      </w:r>
    </w:p>
    <w:p w14:paraId="4D29C068">
      <w:pPr>
        <w:rPr>
          <w:rFonts w:hint="eastAsia"/>
        </w:rPr>
      </w:pPr>
      <w:r>
        <w:rPr>
          <w:rFonts w:hint="eastAsia"/>
        </w:rPr>
        <w:t>我之所以这样认为，是因为我考虑到他写信给以弗所人，即归信的外邦人，福音已经在他们心中，如同在其他国家一样，扎下了根，他如此安排他接下来的论述，坚定而有目的地，总是将犹太人和外邦人一同包含在同样的属灵特权之中，在他的论述中，在本章和接下来的几章里，时而对这一方，时而对另一方应用，这是一般解经家的观察，有时谈到犹太人，他自己就是：“我们这首先在基督里有盼望的人，”第11, 12节；有时谈到另一方，“你们也，”第13节；第二章整章都是如此；因此，在这称颂上帝的总引言中，他将他们双方都包裹在同一个“我们”之中；并且我们如同一个共同体，一同分享所有同样的好处，在第4-9节。</w:t>
      </w:r>
    </w:p>
    <w:p w14:paraId="0C005CF6">
      <w:pPr>
        <w:rPr>
          <w:rFonts w:hint="eastAsia"/>
        </w:rPr>
      </w:pPr>
    </w:p>
    <w:p w14:paraId="17A3C50E">
      <w:pPr>
        <w:rPr>
          <w:rFonts w:hint="eastAsia"/>
        </w:rPr>
      </w:pPr>
      <w:r>
        <w:rPr>
          <w:rFonts w:hint="eastAsia"/>
        </w:rPr>
        <w:t>The access of which Gentiles unto the Church, and to be made partakers of the blessing of Abraham according to the promise and prophecy, was but then effected in his days.</w:t>
      </w:r>
    </w:p>
    <w:p w14:paraId="30F6094D">
      <w:pPr>
        <w:rPr>
          <w:rFonts w:hint="eastAsia"/>
        </w:rPr>
      </w:pPr>
      <w:r>
        <w:rPr>
          <w:rFonts w:hint="eastAsia"/>
        </w:rPr>
        <w:t>外邦人进入教会，并按照应许和预言成为亚伯拉罕福分的分享者，这件事正是在他那个时代实现的。</w:t>
      </w:r>
    </w:p>
    <w:p w14:paraId="63FD3B66">
      <w:pPr>
        <w:rPr>
          <w:rFonts w:hint="eastAsia"/>
        </w:rPr>
      </w:pPr>
    </w:p>
    <w:p w14:paraId="240C7EC3">
      <w:pPr>
        <w:rPr>
          <w:rFonts w:hint="eastAsia"/>
        </w:rPr>
      </w:pPr>
      <w:r>
        <w:rPr>
          <w:rFonts w:hint="eastAsia"/>
        </w:rPr>
        <w:t>Oh, blessed be God, says he, and the Father of Christ, that hath thus blessed us; and blessed are the ears and eyes of us that live in these days wherein we have and see these things fulfilled: the mystery opened and discovered, which in former ages was not made known, that the Gentiles should be fellow-heirs and partakers of his promise in Christ by the gospel, as himself as referring to the things delivered here and the rest of this chapter, speaks, chap. 3:3, compared with ver. 4–6.</w:t>
      </w:r>
    </w:p>
    <w:p w14:paraId="675180F9">
      <w:pPr>
        <w:rPr>
          <w:rFonts w:hint="eastAsia"/>
        </w:rPr>
      </w:pPr>
      <w:r>
        <w:rPr>
          <w:rFonts w:hint="eastAsia"/>
        </w:rPr>
        <w:t>哦，他说，愿上帝，就是基督的父，受称颂，祂如此赐福给我们；我们这些活在这些日子里，拥有并看见这些事得以应验的人，我们的耳朵和眼睛是有福的：那在历代以来没有让人知道的奥秘如今被开启和发现，就是外邦人在基督耶稣里，藉着福音，得以同为后嗣，同为一体，同蒙应许，正如他自己提到此处和本章其余部分所传讲的事时所说，第3章3节，与第4-6节比较。</w:t>
      </w:r>
    </w:p>
    <w:p w14:paraId="207798A2">
      <w:pPr>
        <w:rPr>
          <w:rFonts w:hint="eastAsia"/>
        </w:rPr>
      </w:pPr>
    </w:p>
    <w:p w14:paraId="1F9E8A58">
      <w:pPr>
        <w:rPr>
          <w:rFonts w:hint="eastAsia"/>
        </w:rPr>
      </w:pPr>
      <w:r>
        <w:rPr>
          <w:rFonts w:hint="eastAsia"/>
        </w:rPr>
        <w:t>This was so vast a prospect, as he falls down at the first and general view and consideration thereof: Blessed be God the Father that hath blessed us, us Jews, and with us, you Gentiles, with the blessings promised Abraham.</w:t>
      </w:r>
    </w:p>
    <w:p w14:paraId="4198A4EB">
      <w:pPr>
        <w:rPr>
          <w:rFonts w:hint="eastAsia"/>
        </w:rPr>
      </w:pPr>
      <w:r>
        <w:rPr>
          <w:rFonts w:hint="eastAsia"/>
        </w:rPr>
        <w:t>这是一个如此宏大的景象，以至于他一看到并思想它，就俯伏下来：愿父上帝受称颂，祂已赐福我们，我们犹太人，并与我们一同的你们外邦人，就是应许给亚伯拉罕的福分。</w:t>
      </w:r>
    </w:p>
    <w:p w14:paraId="3EEFD2FB">
      <w:pPr>
        <w:rPr>
          <w:rFonts w:hint="eastAsia"/>
        </w:rPr>
      </w:pPr>
    </w:p>
    <w:p w14:paraId="006652DF">
      <w:pPr>
        <w:rPr>
          <w:rFonts w:hint="eastAsia"/>
        </w:rPr>
      </w:pPr>
      <w:r>
        <w:rPr>
          <w:rFonts w:hint="eastAsia"/>
        </w:rPr>
        <w:t>And so much for the persons blessed.</w:t>
      </w:r>
    </w:p>
    <w:p w14:paraId="05923CD9">
      <w:pPr>
        <w:rPr>
          <w:rFonts w:hint="eastAsia"/>
        </w:rPr>
      </w:pPr>
      <w:r>
        <w:rPr>
          <w:rFonts w:hint="eastAsia"/>
        </w:rPr>
        <w:t>关于蒙福之人就说到这里。</w:t>
      </w:r>
    </w:p>
    <w:p w14:paraId="63D3B476">
      <w:pPr>
        <w:rPr>
          <w:rFonts w:hint="eastAsia"/>
        </w:rPr>
      </w:pPr>
    </w:p>
    <w:p w14:paraId="135B00EF">
      <w:pPr>
        <w:pStyle w:val="2"/>
        <w:bidi w:val="0"/>
        <w:rPr>
          <w:rFonts w:hint="eastAsia"/>
        </w:rPr>
      </w:pPr>
      <w:r>
        <w:rPr>
          <w:rFonts w:hint="eastAsia"/>
        </w:rPr>
        <w:t>SERMON IV</w:t>
      </w:r>
    </w:p>
    <w:p w14:paraId="0FFBEC52">
      <w:pPr>
        <w:pStyle w:val="2"/>
        <w:bidi w:val="0"/>
        <w:rPr>
          <w:rFonts w:hint="eastAsia"/>
        </w:rPr>
      </w:pPr>
      <w:r>
        <w:rPr>
          <w:rFonts w:hint="eastAsia"/>
        </w:rPr>
        <w:t>第四讲</w:t>
      </w:r>
    </w:p>
    <w:p w14:paraId="4CBEB6CF">
      <w:pPr>
        <w:rPr>
          <w:rFonts w:hint="eastAsia"/>
        </w:rPr>
      </w:pPr>
    </w:p>
    <w:p w14:paraId="63B8F498">
      <w:pPr>
        <w:rPr>
          <w:rFonts w:hint="eastAsia"/>
        </w:rPr>
      </w:pPr>
      <w:r>
        <w:rPr>
          <w:rFonts w:hint="eastAsia"/>
        </w:rPr>
        <w:t>With all blessings.—VER. 3.</w:t>
      </w:r>
    </w:p>
    <w:p w14:paraId="6F41E382">
      <w:pPr>
        <w:rPr>
          <w:rFonts w:hint="eastAsia"/>
        </w:rPr>
      </w:pPr>
      <w:r>
        <w:rPr>
          <w:rFonts w:hint="eastAsia"/>
        </w:rPr>
        <w:t>用各样福分——第3节。</w:t>
      </w:r>
    </w:p>
    <w:p w14:paraId="64711782">
      <w:pPr>
        <w:rPr>
          <w:rFonts w:hint="eastAsia"/>
        </w:rPr>
      </w:pPr>
    </w:p>
    <w:p w14:paraId="6AA50A8E">
      <w:pPr>
        <w:rPr>
          <w:rFonts w:hint="eastAsia"/>
        </w:rPr>
      </w:pPr>
      <w:r>
        <w:rPr>
          <w:rFonts w:hint="eastAsia"/>
        </w:rPr>
        <w:t>IN that old dispensation, when Jacob blessed his twelve sons, and in them their posterity, the twelve tribes, in the conclusion of his blessing it is said, 'These are the twelve tribes, and every man, according to his blessing, he blessed them.'</w:t>
      </w:r>
    </w:p>
    <w:p w14:paraId="1CEAF9B5">
      <w:pPr>
        <w:rPr>
          <w:rFonts w:hint="eastAsia"/>
        </w:rPr>
      </w:pPr>
      <w:r>
        <w:rPr>
          <w:rFonts w:hint="eastAsia"/>
        </w:rPr>
        <w:t>在旧的经纶中，当雅各为他的十二个儿子，以及在他们里面的后裔，即十二个支派祝福时，在他祝福的结尾说：“这是以色列的十二支派；这也是他们的父亲对他们所说的话，为他们所祝的福，都是按着各人的福分为他们祝福。”</w:t>
      </w:r>
    </w:p>
    <w:p w14:paraId="04408041">
      <w:pPr>
        <w:rPr>
          <w:rFonts w:hint="eastAsia"/>
        </w:rPr>
      </w:pPr>
    </w:p>
    <w:p w14:paraId="7247A17B">
      <w:pPr>
        <w:rPr>
          <w:rFonts w:hint="eastAsia"/>
        </w:rPr>
      </w:pPr>
      <w:r>
        <w:rPr>
          <w:rFonts w:hint="eastAsia"/>
        </w:rPr>
        <w:t>That is, Joseph had some one eminent earthly blessing bestowed on his tribe, Reuben another, and Naphtali a third, and so the rest.</w:t>
      </w:r>
    </w:p>
    <w:p w14:paraId="7B2F6CB2">
      <w:pPr>
        <w:rPr>
          <w:rFonts w:hint="eastAsia"/>
        </w:rPr>
      </w:pPr>
      <w:r>
        <w:rPr>
          <w:rFonts w:hint="eastAsia"/>
        </w:rPr>
        <w:t>那就是说，约瑟的支派蒙受了一样卓越的属地福分，流便另一样，拿弗他利第三样，其余的也是如此。</w:t>
      </w:r>
    </w:p>
    <w:p w14:paraId="583E9C0D">
      <w:pPr>
        <w:rPr>
          <w:rFonts w:hint="eastAsia"/>
        </w:rPr>
      </w:pPr>
    </w:p>
    <w:p w14:paraId="2FB712F9">
      <w:pPr>
        <w:rPr>
          <w:rFonts w:hint="eastAsia"/>
        </w:rPr>
      </w:pPr>
      <w:r>
        <w:rPr>
          <w:rFonts w:hint="eastAsia"/>
        </w:rPr>
        <w:t>None there are said to be blessed with all blessings.</w:t>
      </w:r>
    </w:p>
    <w:p w14:paraId="4FA6BAFA">
      <w:pPr>
        <w:rPr>
          <w:rFonts w:hint="eastAsia"/>
        </w:rPr>
      </w:pPr>
      <w:r>
        <w:rPr>
          <w:rFonts w:hint="eastAsia"/>
        </w:rPr>
        <w:t>那里没有人被称为是蒙受各样福分的。</w:t>
      </w:r>
    </w:p>
    <w:p w14:paraId="0CC85234">
      <w:pPr>
        <w:rPr>
          <w:rFonts w:hint="eastAsia"/>
        </w:rPr>
      </w:pPr>
    </w:p>
    <w:p w14:paraId="5BCDCD02">
      <w:pPr>
        <w:rPr>
          <w:rFonts w:hint="eastAsia"/>
        </w:rPr>
      </w:pPr>
      <w:r>
        <w:rPr>
          <w:rFonts w:hint="eastAsia"/>
        </w:rPr>
        <w:t>But when God comes to open his treasures of blessings in Christ, and to profess to bless indeed and altogether, he blesseth with all blessings.</w:t>
      </w:r>
    </w:p>
    <w:p w14:paraId="0585B5D2">
      <w:pPr>
        <w:rPr>
          <w:rFonts w:hint="eastAsia"/>
        </w:rPr>
      </w:pPr>
      <w:r>
        <w:rPr>
          <w:rFonts w:hint="eastAsia"/>
        </w:rPr>
        <w:t>但当上帝来在基督里开启祂祝福的宝库，并宣告要真正地、完全地赐福时，祂就用各样的福分来赐福。</w:t>
      </w:r>
    </w:p>
    <w:p w14:paraId="2330B6AD">
      <w:pPr>
        <w:rPr>
          <w:rFonts w:hint="eastAsia"/>
        </w:rPr>
      </w:pPr>
    </w:p>
    <w:p w14:paraId="451E4CF3">
      <w:pPr>
        <w:rPr>
          <w:rFonts w:hint="eastAsia"/>
        </w:rPr>
      </w:pPr>
      <w:r>
        <w:rPr>
          <w:rFonts w:hint="eastAsia"/>
        </w:rPr>
        <w:t>Every child of his he blesseth, even 'with the fulness of the blessing of the gospel,' as, Rom. 15:29, it is called.</w:t>
      </w:r>
    </w:p>
    <w:p w14:paraId="6B85452F">
      <w:pPr>
        <w:rPr>
          <w:rFonts w:hint="eastAsia"/>
        </w:rPr>
      </w:pPr>
      <w:r>
        <w:rPr>
          <w:rFonts w:hint="eastAsia"/>
        </w:rPr>
        <w:t>祂的每一个儿女，祂都赐福，甚至是用罗马书15:29所说的“基督丰盛的恩典”来赐福。</w:t>
      </w:r>
    </w:p>
    <w:p w14:paraId="73840419">
      <w:pPr>
        <w:rPr>
          <w:rFonts w:hint="eastAsia"/>
        </w:rPr>
      </w:pPr>
    </w:p>
    <w:p w14:paraId="56D80A26">
      <w:pPr>
        <w:rPr>
          <w:rFonts w:hint="eastAsia"/>
        </w:rPr>
      </w:pPr>
      <w:r>
        <w:rPr>
          <w:rFonts w:hint="eastAsia"/>
        </w:rPr>
        <w:t>For when God gives us Christ, and blesseth us in him, 'how shall he not with him freely give us all things?'</w:t>
      </w:r>
    </w:p>
    <w:p w14:paraId="0D63F8F1">
      <w:pPr>
        <w:rPr>
          <w:rFonts w:hint="eastAsia"/>
        </w:rPr>
      </w:pPr>
      <w:r>
        <w:rPr>
          <w:rFonts w:hint="eastAsia"/>
        </w:rPr>
        <w:t>因为当上帝将基督赐给我们，并在祂里面赐福我们时，“岂不也把万物和祂一同白白地赐给我们吗？”</w:t>
      </w:r>
    </w:p>
    <w:p w14:paraId="11EA1BD0">
      <w:pPr>
        <w:rPr>
          <w:rFonts w:hint="eastAsia"/>
        </w:rPr>
      </w:pPr>
    </w:p>
    <w:p w14:paraId="13C7CC67">
      <w:pPr>
        <w:rPr>
          <w:rFonts w:hint="eastAsia"/>
        </w:rPr>
      </w:pPr>
      <w:r>
        <w:rPr>
          <w:rFonts w:hint="eastAsia"/>
        </w:rPr>
        <w:t>Having given you my Son, nay then take all else, and take all freely; having given the greater so willingly, sure you shall have all the rest, which are the lesser, more willingly.</w:t>
      </w:r>
    </w:p>
    <w:p w14:paraId="67C30C62">
      <w:pPr>
        <w:rPr>
          <w:rFonts w:hint="eastAsia"/>
        </w:rPr>
      </w:pPr>
      <w:r>
        <w:rPr>
          <w:rFonts w:hint="eastAsia"/>
        </w:rPr>
        <w:t>既然我已将我的儿子给了你们，那么就领受其余的一切吧，并且是白白地领受；既然如此甘愿地赐下了那更大的，你们当然会更甘愿地得着那其余较小的。</w:t>
      </w:r>
    </w:p>
    <w:p w14:paraId="0A71AEC6">
      <w:pPr>
        <w:rPr>
          <w:rFonts w:hint="eastAsia"/>
        </w:rPr>
      </w:pPr>
    </w:p>
    <w:p w14:paraId="3166501C">
      <w:pPr>
        <w:rPr>
          <w:rFonts w:hint="eastAsia"/>
        </w:rPr>
      </w:pPr>
      <w:r>
        <w:rPr>
          <w:rFonts w:hint="eastAsia"/>
        </w:rPr>
        <w:t>It is observable that when Esau approached his father, to ask the blessing like one that came to glean after another's harvest already reaped, Jacob having been before him, how hard, how difficult he found his father to be, and upon what low terms is Esau fain to beg something, anything of him.</w:t>
      </w:r>
    </w:p>
    <w:p w14:paraId="65D9920C">
      <w:pPr>
        <w:rPr>
          <w:rFonts w:hint="eastAsia"/>
        </w:rPr>
      </w:pPr>
      <w:r>
        <w:rPr>
          <w:rFonts w:hint="eastAsia"/>
        </w:rPr>
        <w:t>值得注意的是，当以扫走近他父亲，求祝福时，就像一个在别人收割后前来拾取麦穗的人，雅各已经在他之前了，他发现他父亲是何等为难，何等困难，以扫不得不用何等卑微的言辞向他乞求一点东西，任何东西。</w:t>
      </w:r>
    </w:p>
    <w:p w14:paraId="4F348743">
      <w:pPr>
        <w:rPr>
          <w:rFonts w:hint="eastAsia"/>
        </w:rPr>
      </w:pPr>
    </w:p>
    <w:p w14:paraId="10A5E93C">
      <w:pPr>
        <w:rPr>
          <w:rFonts w:hint="eastAsia"/>
        </w:rPr>
      </w:pPr>
      <w:r>
        <w:rPr>
          <w:rFonts w:hint="eastAsia"/>
        </w:rPr>
        <w:t>'Hast thou not reserved a blessing for me?' that is, hast thou given all away?</w:t>
      </w:r>
    </w:p>
    <w:p w14:paraId="24729C9B">
      <w:pPr>
        <w:rPr>
          <w:rFonts w:hint="eastAsia"/>
        </w:rPr>
      </w:pPr>
      <w:r>
        <w:rPr>
          <w:rFonts w:hint="eastAsia"/>
        </w:rPr>
        <w:t>“你没有为我留下祝福吗？”就是说，你把所有的都给出去了吗？</w:t>
      </w:r>
    </w:p>
    <w:p w14:paraId="33B5481B">
      <w:pPr>
        <w:rPr>
          <w:rFonts w:hint="eastAsia"/>
        </w:rPr>
      </w:pPr>
    </w:p>
    <w:p w14:paraId="6F239583">
      <w:pPr>
        <w:rPr>
          <w:rFonts w:hint="eastAsia"/>
        </w:rPr>
      </w:pPr>
      <w:r>
        <w:rPr>
          <w:rFonts w:hint="eastAsia"/>
        </w:rPr>
        <w:t>And ver. 38, 'Hast thou but one blessing, my father? bless me, me also, O my father.'</w:t>
      </w:r>
    </w:p>
    <w:p w14:paraId="289FCA76">
      <w:pPr>
        <w:rPr>
          <w:rFonts w:hint="eastAsia"/>
        </w:rPr>
      </w:pPr>
      <w:r>
        <w:rPr>
          <w:rFonts w:hint="eastAsia"/>
        </w:rPr>
        <w:t>第38节，“我父啊，你只有一样祝福吗？我父啊，求你也为我祝福。”</w:t>
      </w:r>
    </w:p>
    <w:p w14:paraId="6BA29EE4">
      <w:pPr>
        <w:rPr>
          <w:rFonts w:hint="eastAsia"/>
        </w:rPr>
      </w:pPr>
    </w:p>
    <w:p w14:paraId="07D0FCAC">
      <w:pPr>
        <w:rPr>
          <w:rFonts w:hint="eastAsia"/>
        </w:rPr>
      </w:pPr>
      <w:r>
        <w:rPr>
          <w:rFonts w:hint="eastAsia"/>
        </w:rPr>
        <w:t>And how doth Isaac his father speak?</w:t>
      </w:r>
    </w:p>
    <w:p w14:paraId="1D9180A8">
      <w:pPr>
        <w:rPr>
          <w:rFonts w:hint="eastAsia"/>
        </w:rPr>
      </w:pPr>
      <w:r>
        <w:rPr>
          <w:rFonts w:hint="eastAsia"/>
        </w:rPr>
        <w:t>他父亲以撒是如何说的呢？</w:t>
      </w:r>
    </w:p>
    <w:p w14:paraId="6A1FF423">
      <w:pPr>
        <w:rPr>
          <w:rFonts w:hint="eastAsia"/>
        </w:rPr>
      </w:pPr>
    </w:p>
    <w:p w14:paraId="1A0685D2">
      <w:pPr>
        <w:rPr>
          <w:rFonts w:hint="eastAsia"/>
        </w:rPr>
      </w:pPr>
      <w:r>
        <w:rPr>
          <w:rFonts w:hint="eastAsia"/>
        </w:rPr>
        <w:t>As having nothing now left he could think of to bestow; with these, and these things, says he, have I blessed him, 'and what shall I do now unto thee, my son?'</w:t>
      </w:r>
    </w:p>
    <w:p w14:paraId="2AA5F536">
      <w:pPr>
        <w:rPr>
          <w:rFonts w:hint="eastAsia"/>
        </w:rPr>
      </w:pPr>
      <w:r>
        <w:rPr>
          <w:rFonts w:hint="eastAsia"/>
        </w:rPr>
        <w:t>仿佛现在已没有任何可以想到的东西来赐予；他说，我用这些，和那些东西祝福了他，“我儿，我还能为你做什么呢？”</w:t>
      </w:r>
    </w:p>
    <w:p w14:paraId="7C4512E9">
      <w:pPr>
        <w:rPr>
          <w:rFonts w:hint="eastAsia"/>
        </w:rPr>
      </w:pPr>
    </w:p>
    <w:p w14:paraId="38770157">
      <w:pPr>
        <w:rPr>
          <w:rFonts w:hint="eastAsia"/>
        </w:rPr>
      </w:pPr>
      <w:r>
        <w:rPr>
          <w:rFonts w:hint="eastAsia"/>
        </w:rPr>
        <w:t>He casts about with himself to think what should be left ungiven away.</w:t>
      </w:r>
    </w:p>
    <w:p w14:paraId="0A013DDD">
      <w:pPr>
        <w:rPr>
          <w:rFonts w:hint="eastAsia"/>
        </w:rPr>
      </w:pPr>
      <w:r>
        <w:rPr>
          <w:rFonts w:hint="eastAsia"/>
        </w:rPr>
        <w:t>他自己思索着还有什么没有给出去的。</w:t>
      </w:r>
    </w:p>
    <w:p w14:paraId="17B82877">
      <w:pPr>
        <w:rPr>
          <w:rFonts w:hint="eastAsia"/>
        </w:rPr>
      </w:pPr>
    </w:p>
    <w:p w14:paraId="117B761A">
      <w:pPr>
        <w:rPr>
          <w:rFonts w:hint="eastAsia"/>
        </w:rPr>
      </w:pPr>
      <w:r>
        <w:rPr>
          <w:rFonts w:hint="eastAsia"/>
        </w:rPr>
        <w:t>This had not been if Jacob had not gone away with all.</w:t>
      </w:r>
    </w:p>
    <w:p w14:paraId="1C13B475">
      <w:pPr>
        <w:rPr>
          <w:rFonts w:hint="eastAsia"/>
        </w:rPr>
      </w:pPr>
      <w:r>
        <w:rPr>
          <w:rFonts w:hint="eastAsia"/>
        </w:rPr>
        <w:t>如果雅各没有带着一切离去，就不会是这样。</w:t>
      </w:r>
    </w:p>
    <w:p w14:paraId="27D5DF3B">
      <w:pPr>
        <w:rPr>
          <w:rFonts w:hint="eastAsia"/>
        </w:rPr>
      </w:pPr>
    </w:p>
    <w:p w14:paraId="1A4E27FF">
      <w:pPr>
        <w:rPr>
          <w:rFonts w:hint="eastAsia"/>
        </w:rPr>
      </w:pPr>
      <w:r>
        <w:rPr>
          <w:rFonts w:hint="eastAsia"/>
        </w:rPr>
        <w:t>Now, as our Apostle says in the Epistle to the Galatians, of Ishmael and Isaac, 'these things are an allegory;' so expressly the same Apostle affirmeth these also to have been, Heb. 12:17.</w:t>
      </w:r>
    </w:p>
    <w:p w14:paraId="098D1D69">
      <w:pPr>
        <w:rPr>
          <w:rFonts w:hint="eastAsia"/>
        </w:rPr>
      </w:pPr>
      <w:r>
        <w:rPr>
          <w:rFonts w:hint="eastAsia"/>
        </w:rPr>
        <w:t>如今，正如我们的使徒在加拉太书中论到以实玛利和以撒时所说，“这都是比方”；同样地，这位使徒也明确地断言这些事也是如此，希伯来书12:17。</w:t>
      </w:r>
    </w:p>
    <w:p w14:paraId="2055E646">
      <w:pPr>
        <w:rPr>
          <w:rFonts w:hint="eastAsia"/>
        </w:rPr>
      </w:pPr>
    </w:p>
    <w:p w14:paraId="499DBC0C">
      <w:pPr>
        <w:rPr>
          <w:rFonts w:hint="eastAsia"/>
        </w:rPr>
      </w:pPr>
      <w:r>
        <w:rPr>
          <w:rFonts w:hint="eastAsia"/>
        </w:rPr>
        <w:t>The father is God, whom in this dispensation Isaac the father represented; the elect, the 'us' here, are Jacob or Israel, as frequently they are called; whom God endues with all blessings in solido, at once makes over all to them alone, as their inheritance; so as for the rest there is not anything left, but things earthly and carnal, which is the superfluity and redundancy of that fulness bestowed on his own, and which they may well spare.</w:t>
      </w:r>
    </w:p>
    <w:p w14:paraId="447CB8E8">
      <w:pPr>
        <w:rPr>
          <w:rFonts w:hint="eastAsia"/>
        </w:rPr>
      </w:pPr>
      <w:r>
        <w:rPr>
          <w:rFonts w:hint="eastAsia"/>
        </w:rPr>
        <w:t>这位父亲是上帝，在这经纶中由父亲以撒所代表；蒙拣选的，这里的“我们”，是雅各或以色列，他们常常被如此称呼；上帝用各样的福分in solido（作为一个整体）赋予他们，一次性地将一切都单单交托给他们，作为他们的产业；以致于对其他人而言，没有任何东西留下，除了属地和属肉体的事物，这些是赐给祂自己子民的那丰满的剩余和多余，是他们可以轻易舍弃的。</w:t>
      </w:r>
    </w:p>
    <w:p w14:paraId="555E5534">
      <w:pPr>
        <w:rPr>
          <w:rFonts w:hint="eastAsia"/>
        </w:rPr>
      </w:pPr>
    </w:p>
    <w:p w14:paraId="29927776">
      <w:pPr>
        <w:rPr>
          <w:rFonts w:hint="eastAsia"/>
        </w:rPr>
      </w:pPr>
      <w:r>
        <w:rPr>
          <w:rFonts w:hint="eastAsia"/>
        </w:rPr>
        <w:t>Hast thou not reserved one blessing? No, not one.</w:t>
      </w:r>
    </w:p>
    <w:p w14:paraId="7EDAEDFE">
      <w:pPr>
        <w:rPr>
          <w:rFonts w:hint="eastAsia"/>
        </w:rPr>
      </w:pPr>
      <w:r>
        <w:rPr>
          <w:rFonts w:hint="eastAsia"/>
        </w:rPr>
        <w:t>你没有留下一项祝福吗？不，一项也没有。</w:t>
      </w:r>
    </w:p>
    <w:p w14:paraId="1CBA49F2">
      <w:pPr>
        <w:rPr>
          <w:rFonts w:hint="eastAsia"/>
        </w:rPr>
      </w:pPr>
    </w:p>
    <w:p w14:paraId="56C896A2">
      <w:pPr>
        <w:rPr>
          <w:rFonts w:hint="eastAsia"/>
        </w:rPr>
      </w:pPr>
      <w:r>
        <w:rPr>
          <w:rFonts w:hint="eastAsia"/>
        </w:rPr>
        <w:t>God hath blessed us with all. Oh, infinite goodness and special grace!</w:t>
      </w:r>
    </w:p>
    <w:p w14:paraId="39F55AE6">
      <w:pPr>
        <w:rPr>
          <w:rFonts w:hint="eastAsia"/>
        </w:rPr>
      </w:pPr>
      <w:r>
        <w:rPr>
          <w:rFonts w:hint="eastAsia"/>
        </w:rPr>
        <w:t>上帝已用各样的福分赐福给我们了。哦，无限的良善和特别的恩典！</w:t>
      </w:r>
    </w:p>
    <w:p w14:paraId="4E29ADE8">
      <w:pPr>
        <w:rPr>
          <w:rFonts w:hint="eastAsia"/>
        </w:rPr>
      </w:pPr>
    </w:p>
    <w:p w14:paraId="0C9202A9">
      <w:pPr>
        <w:rPr>
          <w:rFonts w:hint="eastAsia"/>
        </w:rPr>
      </w:pPr>
      <w:r>
        <w:rPr>
          <w:rFonts w:hint="eastAsia"/>
        </w:rPr>
        <w:t>With all.—Even each saint with all.</w:t>
      </w:r>
    </w:p>
    <w:p w14:paraId="0657AAE8">
      <w:pPr>
        <w:rPr>
          <w:rFonts w:hint="eastAsia"/>
        </w:rPr>
      </w:pPr>
      <w:r>
        <w:rPr>
          <w:rFonts w:hint="eastAsia"/>
        </w:rPr>
        <w:t>用各样——甚至是每个圣徒都用各样。</w:t>
      </w:r>
    </w:p>
    <w:p w14:paraId="15530F61">
      <w:pPr>
        <w:rPr>
          <w:rFonts w:hint="eastAsia"/>
        </w:rPr>
      </w:pPr>
    </w:p>
    <w:p w14:paraId="5E23D2DE">
      <w:pPr>
        <w:rPr>
          <w:rFonts w:hint="eastAsia"/>
        </w:rPr>
      </w:pPr>
      <w:r>
        <w:rPr>
          <w:rFonts w:hint="eastAsia"/>
        </w:rPr>
        <w:t>If with any one blessing, then with all; they hang together and go in a cluster.</w:t>
      </w:r>
    </w:p>
    <w:p w14:paraId="3CFC7AAF">
      <w:pPr>
        <w:rPr>
          <w:rFonts w:hint="eastAsia"/>
        </w:rPr>
      </w:pPr>
      <w:r>
        <w:rPr>
          <w:rFonts w:hint="eastAsia"/>
        </w:rPr>
        <w:t>若得一项祝福，就得着所有；它们是连在一起，成串而来的。</w:t>
      </w:r>
    </w:p>
    <w:p w14:paraId="291D3C00">
      <w:pPr>
        <w:rPr>
          <w:rFonts w:hint="eastAsia"/>
        </w:rPr>
      </w:pPr>
    </w:p>
    <w:p w14:paraId="0CD50D55">
      <w:pPr>
        <w:rPr>
          <w:rFonts w:hint="eastAsia"/>
        </w:rPr>
      </w:pPr>
      <w:r>
        <w:rPr>
          <w:rFonts w:hint="eastAsia"/>
        </w:rPr>
        <w:t>'Whom he hath predestinated, them he hath called; whom he hath justified, them he hath glorified,' and not one is wanting.</w:t>
      </w:r>
    </w:p>
    <w:p w14:paraId="0D300BAA">
      <w:pPr>
        <w:rPr>
          <w:rFonts w:hint="eastAsia"/>
        </w:rPr>
      </w:pPr>
      <w:r>
        <w:rPr>
          <w:rFonts w:hint="eastAsia"/>
        </w:rPr>
        <w:t>“预先所定下的人又召他们来；所召来的人又称他们为义；所称为义的人又叫他们得荣耀，”没有一个是缺少的。</w:t>
      </w:r>
    </w:p>
    <w:p w14:paraId="2CF10F6D">
      <w:pPr>
        <w:rPr>
          <w:rFonts w:hint="eastAsia"/>
        </w:rPr>
      </w:pPr>
    </w:p>
    <w:p w14:paraId="29715F98">
      <w:pPr>
        <w:rPr>
          <w:rFonts w:hint="eastAsia"/>
        </w:rPr>
      </w:pPr>
      <w:r>
        <w:rPr>
          <w:rFonts w:hint="eastAsia"/>
        </w:rPr>
        <w:t>If thou hast one grace, thou hast all, and all gracious privileges together therewith; even all the things that belong to life and godliness; all the promises of this life and that to come.</w:t>
      </w:r>
    </w:p>
    <w:p w14:paraId="65B1717A">
      <w:pPr>
        <w:rPr>
          <w:rFonts w:hint="eastAsia"/>
        </w:rPr>
      </w:pPr>
      <w:r>
        <w:rPr>
          <w:rFonts w:hint="eastAsia"/>
        </w:rPr>
        <w:t>如果你有一项恩典，你就拥有全部，以及随之而来的一切恩典特权；甚至所有关乎生命和虔敬的事；今生和来生所有的应许。</w:t>
      </w:r>
    </w:p>
    <w:p w14:paraId="3C5DFD17">
      <w:pPr>
        <w:rPr>
          <w:rFonts w:hint="eastAsia"/>
        </w:rPr>
      </w:pPr>
    </w:p>
    <w:p w14:paraId="12C55879">
      <w:pPr>
        <w:pStyle w:val="3"/>
        <w:bidi w:val="0"/>
        <w:rPr>
          <w:rFonts w:hint="eastAsia"/>
        </w:rPr>
      </w:pPr>
      <w:r>
        <w:rPr>
          <w:rFonts w:hint="eastAsia"/>
        </w:rPr>
        <w:t>MEDITATION</w:t>
      </w:r>
    </w:p>
    <w:p w14:paraId="258516C8">
      <w:pPr>
        <w:pStyle w:val="3"/>
        <w:bidi w:val="0"/>
        <w:rPr>
          <w:rFonts w:hint="eastAsia"/>
        </w:rPr>
      </w:pPr>
      <w:r>
        <w:rPr>
          <w:rFonts w:hint="eastAsia"/>
        </w:rPr>
        <w:t>默想</w:t>
      </w:r>
    </w:p>
    <w:p w14:paraId="79889113">
      <w:pPr>
        <w:rPr>
          <w:rFonts w:hint="eastAsia"/>
        </w:rPr>
      </w:pPr>
    </w:p>
    <w:p w14:paraId="35536716">
      <w:pPr>
        <w:rPr>
          <w:rFonts w:hint="eastAsia"/>
        </w:rPr>
      </w:pPr>
      <w:r>
        <w:rPr>
          <w:rFonts w:hint="eastAsia"/>
        </w:rPr>
        <w:t>O Christian! see and rejoice in thy lot and portion.</w:t>
      </w:r>
    </w:p>
    <w:p w14:paraId="5F673CD0">
      <w:pPr>
        <w:rPr>
          <w:rFonts w:hint="eastAsia"/>
        </w:rPr>
      </w:pPr>
      <w:r>
        <w:rPr>
          <w:rFonts w:hint="eastAsia"/>
        </w:rPr>
        <w:t>哦，基督徒！看看并欢喜你的福分和产业。</w:t>
      </w:r>
    </w:p>
    <w:p w14:paraId="203A7A58">
      <w:pPr>
        <w:rPr>
          <w:rFonts w:hint="eastAsia"/>
        </w:rPr>
      </w:pPr>
    </w:p>
    <w:p w14:paraId="2E3E01E1">
      <w:pPr>
        <w:rPr>
          <w:rFonts w:hint="eastAsia"/>
        </w:rPr>
      </w:pPr>
      <w:r>
        <w:rPr>
          <w:rFonts w:hint="eastAsia"/>
        </w:rPr>
        <w:t>God himself hath but all things, and so hast thou.</w:t>
      </w:r>
    </w:p>
    <w:p w14:paraId="0E56B69D">
      <w:pPr>
        <w:rPr>
          <w:rFonts w:hint="eastAsia"/>
        </w:rPr>
      </w:pPr>
      <w:r>
        <w:rPr>
          <w:rFonts w:hint="eastAsia"/>
        </w:rPr>
        <w:t>上帝自己拥有一切，你也如此。</w:t>
      </w:r>
    </w:p>
    <w:p w14:paraId="35CAA071">
      <w:pPr>
        <w:rPr>
          <w:rFonts w:hint="eastAsia"/>
        </w:rPr>
      </w:pPr>
    </w:p>
    <w:p w14:paraId="21821747">
      <w:pPr>
        <w:rPr>
          <w:rFonts w:hint="eastAsia"/>
        </w:rPr>
      </w:pPr>
      <w:r>
        <w:rPr>
          <w:rFonts w:hint="eastAsia"/>
        </w:rPr>
        <w:t>Sit miser, qui miser esse potest, 'Let him be miserable that can be, for I cannot,' may a believer say to all others in the world.</w:t>
      </w:r>
    </w:p>
    <w:p w14:paraId="731A21A8">
      <w:pPr>
        <w:rPr>
          <w:rFonts w:hint="eastAsia"/>
        </w:rPr>
      </w:pPr>
      <w:r>
        <w:rPr>
          <w:rFonts w:hint="eastAsia"/>
        </w:rPr>
        <w:t>Sit miser, qui miser esse potest，“能愁苦的就让他愁苦吧，因为我不能，”一个信徒可以对世上所有其他人如此说。</w:t>
      </w:r>
    </w:p>
    <w:p w14:paraId="36F40CBF">
      <w:pPr>
        <w:rPr>
          <w:rFonts w:hint="eastAsia"/>
        </w:rPr>
      </w:pPr>
    </w:p>
    <w:p w14:paraId="7472C8BC">
      <w:pPr>
        <w:rPr>
          <w:rFonts w:hint="eastAsia"/>
        </w:rPr>
      </w:pPr>
      <w:r>
        <w:rPr>
          <w:rFonts w:hint="eastAsia"/>
        </w:rPr>
        <w:t>For can that man be ever miserable that is blessed with all blessings?</w:t>
      </w:r>
    </w:p>
    <w:p w14:paraId="0F19D94A">
      <w:pPr>
        <w:rPr>
          <w:rFonts w:hint="eastAsia"/>
        </w:rPr>
      </w:pPr>
      <w:r>
        <w:rPr>
          <w:rFonts w:hint="eastAsia"/>
        </w:rPr>
        <w:t>因为一个蒙受各样福分的人，怎会永远愁苦呢？</w:t>
      </w:r>
    </w:p>
    <w:p w14:paraId="22E3D796">
      <w:pPr>
        <w:rPr>
          <w:rFonts w:hint="eastAsia"/>
        </w:rPr>
      </w:pPr>
    </w:p>
    <w:p w14:paraId="09E326EE">
      <w:pPr>
        <w:rPr>
          <w:rFonts w:hint="eastAsia"/>
        </w:rPr>
      </w:pPr>
      <w:r>
        <w:rPr>
          <w:rFonts w:hint="eastAsia"/>
        </w:rPr>
        <w:t>whereof, even to be thus blessed for ever must needs be one, or he hath not all; and to whom all things are turned into blessings, even the evils that befall thee.</w:t>
      </w:r>
    </w:p>
    <w:p w14:paraId="3849E2C1">
      <w:pPr>
        <w:rPr>
          <w:rFonts w:hint="eastAsia"/>
        </w:rPr>
      </w:pPr>
      <w:r>
        <w:rPr>
          <w:rFonts w:hint="eastAsia"/>
        </w:rPr>
        <w:t>其中，永远如此蒙福必然是其一，否则他就没有得着全部；并且对他而言，万事都转为祝福，甚至临到你的患难也是如此。</w:t>
      </w:r>
    </w:p>
    <w:p w14:paraId="03C99454">
      <w:pPr>
        <w:rPr>
          <w:rFonts w:hint="eastAsia"/>
        </w:rPr>
      </w:pPr>
    </w:p>
    <w:p w14:paraId="25C74772">
      <w:pPr>
        <w:rPr>
          <w:rFonts w:hint="eastAsia"/>
        </w:rPr>
      </w:pPr>
      <w:r>
        <w:rPr>
          <w:rFonts w:hint="eastAsia"/>
        </w:rPr>
        <w:t>If men curse and revile thee, God will bless; as David spake, when Shimei cursed him; and if men envy thee for good, this shall turn to thy salvation, as Phil. 1:19.</w:t>
      </w:r>
    </w:p>
    <w:p w14:paraId="04FA2062">
      <w:pPr>
        <w:rPr>
          <w:rFonts w:hint="eastAsia"/>
        </w:rPr>
      </w:pPr>
      <w:r>
        <w:rPr>
          <w:rFonts w:hint="eastAsia"/>
        </w:rPr>
        <w:t>若人咒骂你，辱骂你，上帝必赐福；正如大卫在示每咒骂他时所说；若人因你的良善而嫉妒你，这反要叫你得救，如腓立比书1:19。</w:t>
      </w:r>
    </w:p>
    <w:p w14:paraId="4217B2A2">
      <w:pPr>
        <w:rPr>
          <w:rFonts w:hint="eastAsia"/>
        </w:rPr>
      </w:pPr>
    </w:p>
    <w:p w14:paraId="0A865E06">
      <w:pPr>
        <w:rPr>
          <w:rFonts w:hint="eastAsia"/>
        </w:rPr>
      </w:pPr>
      <w:r>
        <w:rPr>
          <w:rFonts w:hint="eastAsia"/>
        </w:rPr>
        <w:t>If the devils spite thee, God will bless thee; there is no witchcraft against Israel.</w:t>
      </w:r>
    </w:p>
    <w:p w14:paraId="6B5DD178">
      <w:pPr>
        <w:rPr>
          <w:rFonts w:hint="eastAsia"/>
        </w:rPr>
      </w:pPr>
      <w:r>
        <w:rPr>
          <w:rFonts w:hint="eastAsia"/>
        </w:rPr>
        <w:t>若魔鬼恶意待你，上帝必赐福你；断没有法术可以害雅各。</w:t>
      </w:r>
    </w:p>
    <w:p w14:paraId="09410229">
      <w:pPr>
        <w:rPr>
          <w:rFonts w:hint="eastAsia"/>
        </w:rPr>
      </w:pPr>
    </w:p>
    <w:p w14:paraId="04F62286">
      <w:pPr>
        <w:rPr>
          <w:rFonts w:hint="eastAsia"/>
        </w:rPr>
      </w:pPr>
      <w:r>
        <w:rPr>
          <w:rFonts w:hint="eastAsia"/>
        </w:rPr>
        <w:t>He turned Balaam's society and dealing with the devil to curse into a blessing.</w:t>
      </w:r>
    </w:p>
    <w:p w14:paraId="280F26D0">
      <w:pPr>
        <w:rPr>
          <w:rFonts w:hint="eastAsia"/>
        </w:rPr>
      </w:pPr>
      <w:r>
        <w:rPr>
          <w:rFonts w:hint="eastAsia"/>
        </w:rPr>
        <w:t>祂将巴兰与魔鬼为伍图谋咒诅的事，转变成了祝福。</w:t>
      </w:r>
    </w:p>
    <w:p w14:paraId="4DBF8F89">
      <w:pPr>
        <w:rPr>
          <w:rFonts w:hint="eastAsia"/>
        </w:rPr>
      </w:pPr>
    </w:p>
    <w:p w14:paraId="13200F76">
      <w:pPr>
        <w:rPr>
          <w:rFonts w:hint="eastAsia"/>
        </w:rPr>
      </w:pPr>
      <w:r>
        <w:rPr>
          <w:rFonts w:hint="eastAsia"/>
        </w:rPr>
        <w:t>It is an observation which Nehemiah, chap. 13:2, makes upon that passage of Moses' story: Balak 'hired Balaam against them, that he should curse them; howbeit our God turned the curse into a blessing.'</w:t>
      </w:r>
    </w:p>
    <w:p w14:paraId="6D54108D">
      <w:pPr>
        <w:rPr>
          <w:rFonts w:hint="eastAsia"/>
        </w:rPr>
      </w:pPr>
      <w:r>
        <w:rPr>
          <w:rFonts w:hint="eastAsia"/>
        </w:rPr>
        <w:t>这是尼希米在第13章2节，对摩西故事中那段经文的观察：巴勒“雇了巴兰咒诅他们，但我们的上帝使那咒诅变为祝福。”</w:t>
      </w:r>
    </w:p>
    <w:p w14:paraId="3F530276">
      <w:pPr>
        <w:rPr>
          <w:rFonts w:hint="eastAsia"/>
        </w:rPr>
      </w:pPr>
    </w:p>
    <w:p w14:paraId="2C1A2AF1">
      <w:pPr>
        <w:rPr>
          <w:rFonts w:hint="eastAsia"/>
        </w:rPr>
      </w:pPr>
      <w:r>
        <w:rPr>
          <w:rFonts w:hint="eastAsia"/>
        </w:rPr>
        <w:t>God, who was able and did make that strange change in our persons, of cursed children to be men of blessedness, blessed with all blessings, can much more, as he doth, change and turn all things that befall us, though curses in themselves, into blessings unto us.</w:t>
      </w:r>
    </w:p>
    <w:p w14:paraId="7D901FC7">
      <w:pPr>
        <w:rPr>
          <w:rFonts w:hint="eastAsia"/>
        </w:rPr>
      </w:pPr>
      <w:r>
        <w:rPr>
          <w:rFonts w:hint="eastAsia"/>
        </w:rPr>
        <w:t>上帝，祂能够并且确实在我们身上成就了那奇妙的改变，使可咒诅的儿女成为福分之人，蒙受各样福分，祂更能，也确实如此，将临到我们的一切事，即使本身是咒诅，也转变为对我们的祝福。</w:t>
      </w:r>
    </w:p>
    <w:p w14:paraId="45111134">
      <w:pPr>
        <w:rPr>
          <w:rFonts w:hint="eastAsia"/>
        </w:rPr>
      </w:pPr>
    </w:p>
    <w:p w14:paraId="35AF9873">
      <w:pPr>
        <w:rPr>
          <w:rFonts w:hint="eastAsia"/>
        </w:rPr>
      </w:pPr>
      <w:r>
        <w:rPr>
          <w:rFonts w:hint="eastAsia"/>
        </w:rPr>
        <w:t>That man cannot be miserable whom all passages whatever do call, yea make blessed, and who himself is called to nothing else but blessing; and oh, if God thus turneth all things into heavenly blessings unto us, how engaged are we to be heavenly in all things towards him!</w:t>
      </w:r>
    </w:p>
    <w:p w14:paraId="25A6F09B">
      <w:pPr>
        <w:rPr>
          <w:rFonts w:hint="eastAsia"/>
        </w:rPr>
      </w:pPr>
      <w:r>
        <w:rPr>
          <w:rFonts w:hint="eastAsia"/>
        </w:rPr>
        <w:t>那人不可能愁苦，无论何事都称他，甚至使他为有福，而他自己蒙召也无非是为得福；哦，如果上帝如此将万事都转变为属天的福分给我们，我们何等有责任在凡事上向祂存属天的心！</w:t>
      </w:r>
    </w:p>
    <w:p w14:paraId="7C90668B">
      <w:pPr>
        <w:rPr>
          <w:rFonts w:hint="eastAsia"/>
        </w:rPr>
      </w:pPr>
    </w:p>
    <w:p w14:paraId="0259E7A3">
      <w:pPr>
        <w:rPr>
          <w:rFonts w:hint="eastAsia"/>
        </w:rPr>
      </w:pPr>
      <w:r>
        <w:rPr>
          <w:rFonts w:hint="eastAsia"/>
        </w:rPr>
        <w:t>Spiritual blessings.—This openeth the mystery of what was even now spoken of; for why should such a limitation and confinement or eminent designation rather be here specified?</w:t>
      </w:r>
    </w:p>
    <w:p w14:paraId="69285266">
      <w:pPr>
        <w:rPr>
          <w:rFonts w:hint="eastAsia"/>
        </w:rPr>
      </w:pPr>
      <w:r>
        <w:rPr>
          <w:rFonts w:hint="eastAsia"/>
        </w:rPr>
        <w:t>属灵的福气——这揭开了刚才所说之事的奥秘；因为为何此处要特别指明这样一个限制和局限，或者说卓越的指定呢？</w:t>
      </w:r>
    </w:p>
    <w:p w14:paraId="2DDD1363">
      <w:pPr>
        <w:rPr>
          <w:rFonts w:hint="eastAsia"/>
        </w:rPr>
      </w:pPr>
    </w:p>
    <w:p w14:paraId="21FF7301">
      <w:pPr>
        <w:rPr>
          <w:rFonts w:hint="eastAsia"/>
        </w:rPr>
      </w:pPr>
      <w:r>
        <w:rPr>
          <w:rFonts w:hint="eastAsia"/>
        </w:rPr>
        <w:t>Hath not godliness all other temporal earthly blessings entailed upon it?</w:t>
      </w:r>
    </w:p>
    <w:p w14:paraId="4AE373E1">
      <w:pPr>
        <w:rPr>
          <w:rFonts w:hint="eastAsia"/>
        </w:rPr>
      </w:pPr>
      <w:r>
        <w:rPr>
          <w:rFonts w:hint="eastAsia"/>
        </w:rPr>
        <w:t>难道虔敬没有连带着所有其他暂时的属地福分吗？</w:t>
      </w:r>
    </w:p>
    <w:p w14:paraId="408F18DE">
      <w:pPr>
        <w:rPr>
          <w:rFonts w:hint="eastAsia"/>
        </w:rPr>
      </w:pPr>
    </w:p>
    <w:p w14:paraId="52B52818">
      <w:pPr>
        <w:rPr>
          <w:rFonts w:hint="eastAsia"/>
        </w:rPr>
      </w:pPr>
      <w:r>
        <w:rPr>
          <w:rFonts w:hint="eastAsia"/>
        </w:rPr>
        <w:t>This is spoken in difference from the literal dispensation of the old covenant, (which notion doth still and will all along accompany us,) which ran in the letter, most in promises of blessings earthly and outward.</w:t>
      </w:r>
    </w:p>
    <w:p w14:paraId="04330784">
      <w:pPr>
        <w:rPr>
          <w:rFonts w:hint="eastAsia"/>
        </w:rPr>
      </w:pPr>
      <w:r>
        <w:rPr>
          <w:rFonts w:hint="eastAsia"/>
        </w:rPr>
        <w:t>这是为了区别于旧约按字句的经纶（这个概念将一直伴随着我们），旧约是按字句运行的，多半是应许属地和外在的福分。</w:t>
      </w:r>
    </w:p>
    <w:p w14:paraId="74BA1289">
      <w:pPr>
        <w:rPr>
          <w:rFonts w:hint="eastAsia"/>
        </w:rPr>
      </w:pPr>
    </w:p>
    <w:p w14:paraId="036943FA">
      <w:pPr>
        <w:rPr>
          <w:rFonts w:hint="eastAsia"/>
        </w:rPr>
      </w:pPr>
      <w:r>
        <w:rPr>
          <w:rFonts w:hint="eastAsia"/>
        </w:rPr>
        <w:t>The Apostle Paul, in the third of the Galatians, treating of the blessings of Abraham, (or promised to Abraham, and in him to all nations, ver. 8, and now come upon them, ver. 14,) doth clearly in the 14th verse explain and declare it to be a spiritual blessing, or the promise of the Spirit: 'That the blessing of Abraham might come on the Gentiles through Jesus Christ, that we might receive the promise of the Spirit through faith.'</w:t>
      </w:r>
    </w:p>
    <w:p w14:paraId="5FE276A3">
      <w:pPr>
        <w:rPr>
          <w:rFonts w:hint="eastAsia"/>
        </w:rPr>
      </w:pPr>
      <w:r>
        <w:rPr>
          <w:rFonts w:hint="eastAsia"/>
        </w:rPr>
        <w:t>使徒保罗，在加拉太书第三章，论到亚伯拉罕的福（或应许给亚伯拉罕，并在他里面应许给万国的，第8节，如今临到他们身上，第14节），在第14节清楚地解释并宣告这是一个属灵的福分，或圣灵的应许：“这便叫亚伯拉罕的福，因基督耶稣可以临到外邦人，使我们因信得着所应许的圣灵。”</w:t>
      </w:r>
    </w:p>
    <w:p w14:paraId="3460B01E">
      <w:pPr>
        <w:rPr>
          <w:rFonts w:hint="eastAsia"/>
        </w:rPr>
      </w:pPr>
    </w:p>
    <w:p w14:paraId="17D01F9F">
      <w:pPr>
        <w:rPr>
          <w:rFonts w:hint="eastAsia"/>
        </w:rPr>
      </w:pPr>
      <w:r>
        <w:rPr>
          <w:rFonts w:hint="eastAsia"/>
        </w:rPr>
        <w:t>The latter words, 'that we might receive the promise of the Spirit,' is a manifest exegesis or explanation of those former words, 'that the blessing of Abraham might come on the Gentiles,' thereby explaining what manner or kind of blessing that was which was intended to Abraham, and comes upon the Gentiles through Christ.</w:t>
      </w:r>
    </w:p>
    <w:p w14:paraId="08EBF74E">
      <w:pPr>
        <w:rPr>
          <w:rFonts w:hint="eastAsia"/>
        </w:rPr>
      </w:pPr>
      <w:r>
        <w:rPr>
          <w:rFonts w:hint="eastAsia"/>
        </w:rPr>
        <w:t>后半句话，“使我们因信得着所应许的圣灵，”是对前半句话，“这便叫亚伯拉罕的福，因基督耶稣可以临到外邦人”的明确释经或解释，从而说明了那原意要给亚伯拉罕，并通过基督临到外邦人的福分，是何种样式的福分。</w:t>
      </w:r>
    </w:p>
    <w:p w14:paraId="0607DC62">
      <w:pPr>
        <w:rPr>
          <w:rFonts w:hint="eastAsia"/>
        </w:rPr>
      </w:pPr>
    </w:p>
    <w:p w14:paraId="0A65CBD4">
      <w:pPr>
        <w:rPr>
          <w:rFonts w:hint="eastAsia"/>
        </w:rPr>
      </w:pPr>
      <w:r>
        <w:rPr>
          <w:rFonts w:hint="eastAsia"/>
        </w:rPr>
        <w:t>It is the Spirit, which if taken of the Holy Ghost that is given us, the promise of the Spirit imports all spiritual blessings, as in the seed, the root, the fountain of them.</w:t>
      </w:r>
    </w:p>
    <w:p w14:paraId="27858E80">
      <w:pPr>
        <w:rPr>
          <w:rFonts w:hint="eastAsia"/>
        </w:rPr>
      </w:pPr>
      <w:r>
        <w:rPr>
          <w:rFonts w:hint="eastAsia"/>
        </w:rPr>
        <w:t>这就是圣灵，如果理解为赐给我们的圣灵，那么圣灵的应许就蕴含了所有属灵的福分，如同它们的种子、根源和泉源。</w:t>
      </w:r>
    </w:p>
    <w:p w14:paraId="39A2864B">
      <w:pPr>
        <w:rPr>
          <w:rFonts w:hint="eastAsia"/>
        </w:rPr>
      </w:pPr>
    </w:p>
    <w:p w14:paraId="3A32AF8D">
      <w:pPr>
        <w:rPr>
          <w:rFonts w:hint="eastAsia"/>
        </w:rPr>
      </w:pPr>
      <w:r>
        <w:rPr>
          <w:rFonts w:hint="eastAsia"/>
        </w:rPr>
        <w:t>To say we have the Spirit given us, or promised to us, is all one as to say that we have all spiritual things conveyed.</w:t>
      </w:r>
    </w:p>
    <w:p w14:paraId="73C78C77">
      <w:pPr>
        <w:rPr>
          <w:rFonts w:hint="eastAsia"/>
        </w:rPr>
      </w:pPr>
      <w:r>
        <w:rPr>
          <w:rFonts w:hint="eastAsia"/>
        </w:rPr>
        <w:t>说我们已得着圣灵，或圣灵已应许给我们，就等于说我们已领受了一切属灵的事物。</w:t>
      </w:r>
    </w:p>
    <w:p w14:paraId="189A53C5">
      <w:pPr>
        <w:rPr>
          <w:rFonts w:hint="eastAsia"/>
        </w:rPr>
      </w:pPr>
    </w:p>
    <w:p w14:paraId="5C6F98FB">
      <w:pPr>
        <w:rPr>
          <w:rFonts w:hint="eastAsia"/>
        </w:rPr>
      </w:pPr>
      <w:r>
        <w:rPr>
          <w:rFonts w:hint="eastAsia"/>
        </w:rPr>
        <w:t>He is the immediate author and effecter in us of all grace and glory.</w:t>
      </w:r>
    </w:p>
    <w:p w14:paraId="327294D9">
      <w:pPr>
        <w:rPr>
          <w:rFonts w:hint="eastAsia"/>
        </w:rPr>
      </w:pPr>
      <w:r>
        <w:rPr>
          <w:rFonts w:hint="eastAsia"/>
        </w:rPr>
        <w:t>祂是我们里面一切恩典和荣耀的直接创始成终者。</w:t>
      </w:r>
    </w:p>
    <w:p w14:paraId="6D7E733E">
      <w:pPr>
        <w:rPr>
          <w:rFonts w:hint="eastAsia"/>
        </w:rPr>
      </w:pPr>
    </w:p>
    <w:p w14:paraId="0224043C">
      <w:pPr>
        <w:rPr>
          <w:rFonts w:hint="eastAsia"/>
        </w:rPr>
      </w:pPr>
      <w:r>
        <w:rPr>
          <w:rFonts w:hint="eastAsia"/>
        </w:rPr>
        <w:t>And then what Christ in one Evangelist calleth 'giving of the Spirit to them that ask him,' in another he termeth 'giving good things,' that is, the things which are truly good, which the Spirit brings with him, who is the author of things spiritual, the best of blessings.</w:t>
      </w:r>
    </w:p>
    <w:p w14:paraId="0BDA9836">
      <w:pPr>
        <w:rPr>
          <w:rFonts w:hint="eastAsia"/>
        </w:rPr>
      </w:pPr>
      <w:r>
        <w:rPr>
          <w:rFonts w:hint="eastAsia"/>
        </w:rPr>
        <w:t>于是，基督在一位福音书作者那里称为“将圣灵给求祂的人”，在另一位那里祂则称为“给好东西”，那就是真正美好的事物，是圣灵随身带来的，祂是属灵事物的创始者，是最好的福分。</w:t>
      </w:r>
    </w:p>
    <w:p w14:paraId="1F16C4A3">
      <w:pPr>
        <w:rPr>
          <w:rFonts w:hint="eastAsia"/>
        </w:rPr>
      </w:pPr>
    </w:p>
    <w:p w14:paraId="364D65B7">
      <w:pPr>
        <w:rPr>
          <w:rFonts w:hint="eastAsia"/>
        </w:rPr>
      </w:pPr>
      <w:r>
        <w:rPr>
          <w:rFonts w:hint="eastAsia"/>
        </w:rPr>
        <w:t>But Calvin, and Pareus after him, commenting on those words, Gal. 3:14, are bold to interpret the promise of the Spirit, the promise of spiritual things.</w:t>
      </w:r>
    </w:p>
    <w:p w14:paraId="160A11D3">
      <w:pPr>
        <w:rPr>
          <w:rFonts w:hint="eastAsia"/>
        </w:rPr>
      </w:pPr>
      <w:r>
        <w:rPr>
          <w:rFonts w:hint="eastAsia"/>
        </w:rPr>
        <w:t>但是加尔文，以及在他之后的帕柔斯，在注释加拉太书3:14这些话时，都大胆地将圣灵的应许解释为属灵事物的应许。</w:t>
      </w:r>
    </w:p>
    <w:p w14:paraId="5BF68FCF">
      <w:pPr>
        <w:rPr>
          <w:rFonts w:hint="eastAsia"/>
        </w:rPr>
      </w:pPr>
    </w:p>
    <w:p w14:paraId="1410419A">
      <w:pPr>
        <w:rPr>
          <w:rFonts w:hint="eastAsia"/>
        </w:rPr>
      </w:pPr>
      <w:r>
        <w:rPr>
          <w:rFonts w:hint="eastAsia"/>
        </w:rPr>
        <w:t>He says not, say they, 'the Spirit of promise,' but 'the promise of the Spirit,' which I take, says he, for spiritual more Hebraico; he speaking in opposition, says he, to things outward, and those words, 'through faith,' confirm it.</w:t>
      </w:r>
    </w:p>
    <w:p w14:paraId="0CEA9C83">
      <w:pPr>
        <w:rPr>
          <w:rFonts w:hint="eastAsia"/>
        </w:rPr>
      </w:pPr>
      <w:r>
        <w:rPr>
          <w:rFonts w:hint="eastAsia"/>
        </w:rPr>
        <w:t>他们说，他没有说“应许的圣灵”，而是说“圣灵的应许”，他说，我按照希伯来风格将其理解为属灵的；他说，他是为了与外在的事物相对照而说的，而“因信”这些字眼也证实了这一点。</w:t>
      </w:r>
    </w:p>
    <w:p w14:paraId="636CCC4F">
      <w:pPr>
        <w:rPr>
          <w:rFonts w:hint="eastAsia"/>
        </w:rPr>
      </w:pPr>
    </w:p>
    <w:p w14:paraId="503A994A">
      <w:pPr>
        <w:rPr>
          <w:rFonts w:hint="eastAsia"/>
        </w:rPr>
      </w:pPr>
      <w:r>
        <w:rPr>
          <w:rFonts w:hint="eastAsia"/>
        </w:rPr>
        <w:t>That is, whereof faith is sensible and apprehensive, takes in, and receives, as it doeth all spiritual things, and is a principle suited to them.</w:t>
      </w:r>
    </w:p>
    <w:p w14:paraId="25E9C902">
      <w:pPr>
        <w:rPr>
          <w:rFonts w:hint="eastAsia"/>
        </w:rPr>
      </w:pPr>
      <w:r>
        <w:rPr>
          <w:rFonts w:hint="eastAsia"/>
        </w:rPr>
        <w:t>那就是，信心所能感知和领会的，所接纳和领受的，正如它对待一切属灵事物一样，并且信心是与它们相称的一个原则。</w:t>
      </w:r>
    </w:p>
    <w:p w14:paraId="7546E9C7">
      <w:pPr>
        <w:rPr>
          <w:rFonts w:hint="eastAsia"/>
        </w:rPr>
      </w:pPr>
    </w:p>
    <w:p w14:paraId="24EC2BB4">
      <w:pPr>
        <w:rPr>
          <w:rFonts w:hint="eastAsia"/>
        </w:rPr>
      </w:pPr>
      <w:r>
        <w:rPr>
          <w:rFonts w:hint="eastAsia"/>
        </w:rPr>
        <w:t>And so it is one and the same kind of blessing which comes on the Gentiles, who had not the promise of Canaan, and upon the Jews, which is his scope: 'that we Jews might receive,' &amp;c., as well as the Gentiles, and both the same; and also which Abraham himself received, who had not a foot of land in Canaan, Acts 7:5, and yet is said to have obtained, possessed, the promise, Heb. 6:15, 'And so, after he had patiently endured, he obtained the promise;' which obtaining the promise, or thing promised, is evidently there spoken of as an actual enjoyment, or possession of it, after the making of it; as the word obtained implies, and after patient waiting, and it is the very promise of blessing, 'I will bless thee,' ver. 15.</w:t>
      </w:r>
    </w:p>
    <w:p w14:paraId="3E1B8552">
      <w:pPr>
        <w:rPr>
          <w:rFonts w:hint="eastAsia"/>
        </w:rPr>
      </w:pPr>
      <w:r>
        <w:rPr>
          <w:rFonts w:hint="eastAsia"/>
        </w:rPr>
        <w:t>所以，临到没有迦南应许的外邦人的，和临到犹太人的，是同一种福分，这就是他的意图：“使我们犹太人可以得着”，等等，和外邦人一样，两者都是相同的；亚伯拉罕自己所领受的也是如此，他在迦南没有立足之地，使徒行传7:5，然而却被说成是得了、拥有的应许，希伯来书6:15，“这样，亚伯拉罕既恒久忍耐，就得了所应许的”；这里的得着应许，或应许之物，显然是指在应许作出之后，对其的实际享有或拥有；正如“得了”一词所暗示的，是在耐心等候之后，而这正是赐福的应许，“我必赐福给你”，第15节。</w:t>
      </w:r>
    </w:p>
    <w:p w14:paraId="75CE958C">
      <w:pPr>
        <w:rPr>
          <w:rFonts w:hint="eastAsia"/>
        </w:rPr>
      </w:pPr>
    </w:p>
    <w:p w14:paraId="173BA415">
      <w:pPr>
        <w:rPr>
          <w:rFonts w:hint="eastAsia"/>
        </w:rPr>
      </w:pPr>
      <w:r>
        <w:rPr>
          <w:rFonts w:hint="eastAsia"/>
        </w:rPr>
        <w:t>The things or blessings then promised to Abraham, consisted in things spiritual; and so the Gentiles, as well as the Jews, were capable of them, even all of one and the same blessing.</w:t>
      </w:r>
    </w:p>
    <w:p w14:paraId="4B3F10D1">
      <w:pPr>
        <w:rPr>
          <w:rFonts w:hint="eastAsia"/>
        </w:rPr>
      </w:pPr>
      <w:r>
        <w:rPr>
          <w:rFonts w:hint="eastAsia"/>
        </w:rPr>
        <w:t>那么，应许给亚伯拉罕的事物或福分，乃在于属灵的事物；因此外邦人和犹太人一样，都能领受它们，甚至是领受同一个福分。</w:t>
      </w:r>
    </w:p>
    <w:p w14:paraId="6F811B9E">
      <w:pPr>
        <w:rPr>
          <w:rFonts w:hint="eastAsia"/>
        </w:rPr>
      </w:pPr>
    </w:p>
    <w:p w14:paraId="3E05F9EF">
      <w:pPr>
        <w:rPr>
          <w:rFonts w:hint="eastAsia"/>
        </w:rPr>
      </w:pPr>
      <w:r>
        <w:rPr>
          <w:rFonts w:hint="eastAsia"/>
        </w:rPr>
        <w:t>Thus, also, when Jacob was blessed by Isaac, and with so vast and great a difference put both in God's intention and Isaac's apprehension between him and that of Esau in his blessing of him, which Esau was also sensible of; and yet if we read that whole legacy of blessings bequeathed to Jacob, we find none but outward and earthly in the letter spoken of, Gen. 27:28, 29, 'God give thee of the dew of heaven, and the fatness of the earth, and plenty of corn and wine. Let people serve thee, and nations bow down to thee; be lord over thy brethren, and let thy mother's sons bow down to thee. Cursed be every one that curseth thee, and blessed be he that blesseth thee.'</w:t>
      </w:r>
    </w:p>
    <w:p w14:paraId="3B128570">
      <w:pPr>
        <w:rPr>
          <w:rFonts w:hint="eastAsia"/>
        </w:rPr>
      </w:pPr>
      <w:r>
        <w:rPr>
          <w:rFonts w:hint="eastAsia"/>
        </w:rPr>
        <w:t>同样，当雅各蒙以撒祝福时，在上帝的意图和以撒的理解中，他的祝福与以扫的祝福之间存在着如此巨大的差异，以扫自己也意识到了这一点；然而，如果我们读那遗留给雅各的全部祝福，我们发现按字面所说的，无非是外在和属地的，创世记27:28, 29，“愿上帝赐你天上的甘露，地上的肥土，并许多五谷新酒。愿多民事奉你，多国跪拜你。愿你作你弟兄的主；你母亲的儿子向你跪拜。凡咒诅你的，愿他受咒诅；为你祝福的，愿他蒙福。”</w:t>
      </w:r>
    </w:p>
    <w:p w14:paraId="2C8A0965">
      <w:pPr>
        <w:rPr>
          <w:rFonts w:hint="eastAsia"/>
        </w:rPr>
      </w:pPr>
    </w:p>
    <w:p w14:paraId="7FC76392">
      <w:pPr>
        <w:rPr>
          <w:rFonts w:hint="eastAsia"/>
        </w:rPr>
      </w:pPr>
      <w:r>
        <w:rPr>
          <w:rFonts w:hint="eastAsia"/>
        </w:rPr>
        <w:t>Yea, if we compare herewith the blessing afterwards estated upon Esau, ver. 39, 40, 'Behold, thy dwelling shall be the fatness of the earth, and of the dew of heaven from above. And by thy sword shalt thou live, and shalt serve thy brother; and it shall come to pass, when thou shalt have the dominion, that thou shalt break his yoke from off thy neck;' this is, as to the point of earthly blessings, well-nigh as full a portion as that of Jacob was, so as, if that the spiritual blessings promised in Christ, the blessed seed, had not been typically and mystically intended and signified by and under those earthly unto Jacob, it could not have been collected by the Apostle from the story of it that Jacob inherited the blessing, and that Esau was rejected, for all such earthly blessings he inherited as well as Jacob; nor had Isaac reason so bitterly to lament that he had, as it were, nothing left of blessing to bestow upon Esau, 'What shall I do for thee, my son?'</w:t>
      </w:r>
    </w:p>
    <w:p w14:paraId="3A8DBA72">
      <w:pPr>
        <w:rPr>
          <w:rFonts w:hint="eastAsia"/>
        </w:rPr>
      </w:pPr>
      <w:r>
        <w:rPr>
          <w:rFonts w:hint="eastAsia"/>
        </w:rPr>
        <w:t>是的，如果我们把后来赐给以扫的祝福与之比较，第39, 40节，“地上的肥土必为你所住，天上的甘露必为你所得。你必倚靠刀剑度日，又必事奉你的兄弟；到你强盛的时候，必从你颈项上挣开他的轭”；就属地福分而言，这几乎与雅各所得的一样丰厚，因此，如果在基督里所应许的属灵福分，那蒙福的后裔，没有借着那些给雅各的属地福分来预表和奥秘地意指，使徒就不可能从这个故事中得出结论，说雅各承受了祝福，而以扫被弃绝了，因为所有这些属地福分，他也和雅各一样承受了；以撒也没有理由如此痛苦地哀叹，他仿佛没有任何祝福可以给以扫了，“我儿，我还能为你做什么呢？”</w:t>
      </w:r>
    </w:p>
    <w:p w14:paraId="3ABF70C3">
      <w:pPr>
        <w:rPr>
          <w:rFonts w:hint="eastAsia"/>
        </w:rPr>
      </w:pPr>
    </w:p>
    <w:p w14:paraId="60149422">
      <w:pPr>
        <w:rPr>
          <w:rFonts w:hint="eastAsia"/>
        </w:rPr>
      </w:pPr>
      <w:r>
        <w:rPr>
          <w:rFonts w:hint="eastAsia"/>
        </w:rPr>
        <w:t>Nor could there be supposed any other ground why, notwithstanding the equality of these blessings for ought was visible, the difference between them should yet be held up at so high a disproportion.</w:t>
      </w:r>
    </w:p>
    <w:p w14:paraId="7201BA3F">
      <w:pPr>
        <w:rPr>
          <w:rFonts w:hint="eastAsia"/>
        </w:rPr>
      </w:pPr>
      <w:r>
        <w:rPr>
          <w:rFonts w:hint="eastAsia"/>
        </w:rPr>
        <w:t>也无法设想任何其他的理由，来解释为何尽管这些祝福在表面上是平等的，它们之间的差异却被维持在如此巨大的不相称的程度上。</w:t>
      </w:r>
    </w:p>
    <w:p w14:paraId="071BB86A">
      <w:pPr>
        <w:rPr>
          <w:rFonts w:hint="eastAsia"/>
        </w:rPr>
      </w:pPr>
    </w:p>
    <w:p w14:paraId="32C764B8">
      <w:pPr>
        <w:rPr>
          <w:rFonts w:hint="eastAsia"/>
        </w:rPr>
      </w:pPr>
      <w:r>
        <w:rPr>
          <w:rFonts w:hint="eastAsia"/>
        </w:rPr>
        <w:t>This, therefore, evidently argues that there was another sort of blessings, which were latent and hid, even a substantial, spiritual, invisible kind of blessings for evermore, whereof these things were but the shadows, as that which put that difference.</w:t>
      </w:r>
    </w:p>
    <w:p w14:paraId="2906E77D">
      <w:pPr>
        <w:rPr>
          <w:rFonts w:hint="eastAsia"/>
        </w:rPr>
      </w:pPr>
      <w:r>
        <w:rPr>
          <w:rFonts w:hint="eastAsia"/>
        </w:rPr>
        <w:t>因此，这显然证明了有另一种福分，是潜藏的、隐藏的，甚至是一种永恒的、实质的、属灵的、不可见的福分，而这些事物只不过是其影儿，正是这造成了那种差异。</w:t>
      </w:r>
    </w:p>
    <w:p w14:paraId="64D606F8">
      <w:pPr>
        <w:rPr>
          <w:rFonts w:hint="eastAsia"/>
        </w:rPr>
      </w:pPr>
    </w:p>
    <w:p w14:paraId="1A48B384">
      <w:pPr>
        <w:rPr>
          <w:rFonts w:hint="eastAsia"/>
        </w:rPr>
      </w:pPr>
      <w:r>
        <w:rPr>
          <w:rFonts w:hint="eastAsia"/>
        </w:rPr>
        <w:t>And so the Apostle expressly interprets it in the fore-cited Heb. 12:17, 'Ye know that afterward, when he would have inherited the blessing, he was rejected,' or denied.</w:t>
      </w:r>
    </w:p>
    <w:p w14:paraId="341B7CC0">
      <w:pPr>
        <w:rPr>
          <w:rFonts w:hint="eastAsia"/>
        </w:rPr>
      </w:pPr>
      <w:r>
        <w:rPr>
          <w:rFonts w:hint="eastAsia"/>
        </w:rPr>
        <w:t>因此，使徒在前引的希伯来书12:17中明确地解释说：“你们也知道，他后来想要承受父所祝的福，竟被弃绝了，”或被拒绝了。</w:t>
      </w:r>
    </w:p>
    <w:p w14:paraId="297253B6">
      <w:pPr>
        <w:rPr>
          <w:rFonts w:hint="eastAsia"/>
        </w:rPr>
      </w:pPr>
    </w:p>
    <w:p w14:paraId="6B145389">
      <w:pPr>
        <w:rPr>
          <w:rFonts w:hint="eastAsia"/>
        </w:rPr>
      </w:pPr>
      <w:r>
        <w:rPr>
          <w:rFonts w:hint="eastAsia"/>
        </w:rPr>
        <w:t>Mark it, that which Jacob obtained is called the blessing, eminently such, or it was the 'blessing indeed,' 1 Chron. 4:10, which was in Jabez' eye under all those veils; 'the blessing, even life for evermore,' as the Psalmist speaks by way of exposition, Ps. 133:3.</w:t>
      </w:r>
    </w:p>
    <w:p w14:paraId="5239B9B2">
      <w:pPr>
        <w:rPr>
          <w:rFonts w:hint="eastAsia"/>
        </w:rPr>
      </w:pPr>
      <w:r>
        <w:rPr>
          <w:rFonts w:hint="eastAsia"/>
        </w:rPr>
        <w:t>请注意，雅各所得的被称为那福分，是卓越的福分，或者说是历代志上4:10中雅比斯在所有那些帕子下所看见的“真正的福”；“就是永远的生命”，如诗篇作者在诗篇133:3中以解释的方式所说。</w:t>
      </w:r>
    </w:p>
    <w:p w14:paraId="5E6EDE89">
      <w:pPr>
        <w:rPr>
          <w:rFonts w:hint="eastAsia"/>
        </w:rPr>
      </w:pPr>
    </w:p>
    <w:p w14:paraId="235971ED">
      <w:pPr>
        <w:rPr>
          <w:rFonts w:hint="eastAsia"/>
        </w:rPr>
      </w:pPr>
      <w:r>
        <w:rPr>
          <w:rFonts w:hint="eastAsia"/>
        </w:rPr>
        <w:t>And, indeed, when Isaac afterwards with such vehemency doubles it, 'I have blessed him, yea, and he shall be blessed,' Gen. 27:33, this imports a blessing indeed to have been contained and involved in that blessing; and therein Isaac also shewed that the same blessing that was promised to Abraham, which was spiritual, as I have shewn, was it that was made over by inheritance to Jacob.</w:t>
      </w:r>
    </w:p>
    <w:p w14:paraId="4E587458">
      <w:pPr>
        <w:rPr>
          <w:rFonts w:hint="eastAsia"/>
        </w:rPr>
      </w:pPr>
      <w:r>
        <w:rPr>
          <w:rFonts w:hint="eastAsia"/>
        </w:rPr>
        <w:t>的确，当以撒后来如此激动地重复说：“我已为他祝福，他将来也必蒙福，”创世记27:33，这表明在那祝福中包含并蕴含了一个真正的福分；以撒也在此表明，那应许给亚伯拉罕的同一个福分，是属灵的，正如我已指出的，正是这个福分通过继承传给了雅各。</w:t>
      </w:r>
    </w:p>
    <w:p w14:paraId="26609D86">
      <w:pPr>
        <w:rPr>
          <w:rFonts w:hint="eastAsia"/>
        </w:rPr>
      </w:pPr>
    </w:p>
    <w:p w14:paraId="1DAD7801">
      <w:pPr>
        <w:rPr>
          <w:rFonts w:hint="eastAsia"/>
        </w:rPr>
      </w:pPr>
      <w:r>
        <w:rPr>
          <w:rFonts w:hint="eastAsia"/>
        </w:rPr>
        <w:t>The words of Abraham's blessing have the same emphatical duplication that we find in Jacob's, 'In blessing, I will bless thee,' Gen. 22:17.</w:t>
      </w:r>
    </w:p>
    <w:p w14:paraId="28908390">
      <w:pPr>
        <w:rPr>
          <w:rFonts w:hint="eastAsia"/>
        </w:rPr>
      </w:pPr>
      <w:r>
        <w:rPr>
          <w:rFonts w:hint="eastAsia"/>
        </w:rPr>
        <w:t>亚伯拉罕祝福的话语中，有着与我们在雅各的祝福中发现的同样强调的重复：“论福，我必赐大福给你，”创世记22:17。</w:t>
      </w:r>
    </w:p>
    <w:p w14:paraId="65B1F506">
      <w:pPr>
        <w:rPr>
          <w:rFonts w:hint="eastAsia"/>
        </w:rPr>
      </w:pPr>
    </w:p>
    <w:p w14:paraId="56C035CB">
      <w:pPr>
        <w:rPr>
          <w:rFonts w:hint="eastAsia"/>
        </w:rPr>
      </w:pPr>
      <w:r>
        <w:rPr>
          <w:rFonts w:hint="eastAsia"/>
        </w:rPr>
        <w:t>Further, the last words in that blessing of Jacob's, ver. 29, which are left out in Esau's, manifestly refer to the blessing made to Abraham, 'Cursed be every one that curseth thee, and blessed be he that blesseth thee;' being part of the words that are used in Abraham's, Gen. 12:2, 3, 'I will make thee a blessing, and I will bless thee, and thou shalt be a blessing, and I will bless them that bless thee, and curse them that curse thee.'</w:t>
      </w:r>
    </w:p>
    <w:p w14:paraId="305BE250">
      <w:pPr>
        <w:rPr>
          <w:rFonts w:hint="eastAsia"/>
        </w:rPr>
      </w:pPr>
      <w:r>
        <w:rPr>
          <w:rFonts w:hint="eastAsia"/>
        </w:rPr>
        <w:t>此外，雅各祝福的最后几句话，第29节，在以扫的祝福中被省略了，显然是指向给亚伯拉罕的祝福：“凡咒诅你的，愿他受咒诅；为你祝福的，愿他蒙福”；这是亚伯拉罕祝福中所用话语的一部分，创世记12:2, 3，“我必叫你成为大国。我必赐福给你，……你也要叫别人得福。为你祝福的，我必赐福与他；那咒诅你的，我必咒诅他。”</w:t>
      </w:r>
    </w:p>
    <w:p w14:paraId="37ACA262">
      <w:pPr>
        <w:rPr>
          <w:rFonts w:hint="eastAsia"/>
        </w:rPr>
      </w:pPr>
    </w:p>
    <w:p w14:paraId="5D99F80E">
      <w:pPr>
        <w:rPr>
          <w:rFonts w:hint="eastAsia"/>
        </w:rPr>
      </w:pPr>
      <w:r>
        <w:rPr>
          <w:rFonts w:hint="eastAsia"/>
        </w:rPr>
        <w:t>And in this like strain of outward blessings Moses afterwards goes on.</w:t>
      </w:r>
    </w:p>
    <w:p w14:paraId="3D1884E5">
      <w:pPr>
        <w:rPr>
          <w:rFonts w:hint="eastAsia"/>
        </w:rPr>
      </w:pPr>
      <w:r>
        <w:rPr>
          <w:rFonts w:hint="eastAsia"/>
        </w:rPr>
        <w:t>后来摩西也以类似的外在祝福的口吻继续。</w:t>
      </w:r>
    </w:p>
    <w:p w14:paraId="612E3162">
      <w:pPr>
        <w:rPr>
          <w:rFonts w:hint="eastAsia"/>
        </w:rPr>
      </w:pPr>
    </w:p>
    <w:p w14:paraId="78A30E0E">
      <w:pPr>
        <w:rPr>
          <w:rFonts w:hint="eastAsia"/>
        </w:rPr>
      </w:pPr>
      <w:r>
        <w:rPr>
          <w:rFonts w:hint="eastAsia"/>
        </w:rPr>
        <w:t>Thus speaks the old covenant, 'Blessed art thou in thy store, blessed in thy basket, in the field,' &amp;c.</w:t>
      </w:r>
    </w:p>
    <w:p w14:paraId="16E23F06">
      <w:pPr>
        <w:rPr>
          <w:rFonts w:hint="eastAsia"/>
        </w:rPr>
      </w:pPr>
      <w:r>
        <w:rPr>
          <w:rFonts w:hint="eastAsia"/>
        </w:rPr>
        <w:t>旧约如此说：“你在仓房里，并在所办的一切事上，耶和华所命的福必临到你。……你的筐子和你的抟面盆都必蒙福。”等等。</w:t>
      </w:r>
    </w:p>
    <w:p w14:paraId="4A30034D">
      <w:pPr>
        <w:rPr>
          <w:rFonts w:hint="eastAsia"/>
        </w:rPr>
      </w:pPr>
    </w:p>
    <w:p w14:paraId="0462683E">
      <w:pPr>
        <w:rPr>
          <w:rFonts w:hint="eastAsia"/>
        </w:rPr>
      </w:pPr>
      <w:r>
        <w:rPr>
          <w:rFonts w:hint="eastAsia"/>
        </w:rPr>
        <w:t>And so on the contrary, the curses, Deut. 28 throughout.</w:t>
      </w:r>
    </w:p>
    <w:p w14:paraId="076EAA2E">
      <w:pPr>
        <w:rPr>
          <w:rFonts w:hint="eastAsia"/>
        </w:rPr>
      </w:pPr>
      <w:r>
        <w:rPr>
          <w:rFonts w:hint="eastAsia"/>
        </w:rPr>
        <w:t>反之亦然，是咒诅，申命记28章整章。</w:t>
      </w:r>
    </w:p>
    <w:p w14:paraId="5BA6A130">
      <w:pPr>
        <w:rPr>
          <w:rFonts w:hint="eastAsia"/>
        </w:rPr>
      </w:pPr>
    </w:p>
    <w:p w14:paraId="63087898">
      <w:pPr>
        <w:rPr>
          <w:rFonts w:hint="eastAsia"/>
        </w:rPr>
      </w:pPr>
      <w:r>
        <w:rPr>
          <w:rFonts w:hint="eastAsia"/>
        </w:rPr>
        <w:t>Now, then, our Apostle comes, and, as became the gospel, which is the new spiritual covenant established upon better promises, shadowed forth by these, he overlooks all these things; his eye being, as the gospel intention is, not upon things that are seen, but at the things which are not seen; for the things which are seen are temporal, as all these are, but the things which are not seen are eternal; and therefore, instead of things temporal and earthly, he writes and sets down spiritual and heavenly.</w:t>
      </w:r>
    </w:p>
    <w:p w14:paraId="71180355">
      <w:pPr>
        <w:rPr>
          <w:rFonts w:hint="eastAsia"/>
        </w:rPr>
      </w:pPr>
      <w:r>
        <w:rPr>
          <w:rFonts w:hint="eastAsia"/>
        </w:rPr>
        <w:t>那么现在，我们的使徒来了，并且，正如福音所应有的，这福音是建立在更美之应许上的新的属灵之约，由这些事预表出来，他忽略了所有这些事物；他的眼目，正如福音的意图，不在于所见的事物，而在于所不见的事物；因为所见的是暂时的，如所有这些事物一样，但所不见的是永恒的；因此，他写下并记录的是属灵和属天的事物，而非暂时和属地的事物。</w:t>
      </w:r>
    </w:p>
    <w:p w14:paraId="74FF08F3">
      <w:pPr>
        <w:rPr>
          <w:rFonts w:hint="eastAsia"/>
        </w:rPr>
      </w:pPr>
    </w:p>
    <w:p w14:paraId="0B39FBC3">
      <w:pPr>
        <w:rPr>
          <w:rFonts w:hint="eastAsia"/>
        </w:rPr>
      </w:pPr>
      <w:r>
        <w:rPr>
          <w:rFonts w:hint="eastAsia"/>
        </w:rPr>
        <w:t>Instead of 'Blessed art thou in the fields,' write down, 'Blessed art thou in the assemblies of the saints, under the enjoyment of spiritual ordinances and communion of saints.'</w:t>
      </w:r>
    </w:p>
    <w:p w14:paraId="72EACB07">
      <w:pPr>
        <w:rPr>
          <w:rFonts w:hint="eastAsia"/>
        </w:rPr>
      </w:pPr>
      <w:r>
        <w:rPr>
          <w:rFonts w:hint="eastAsia"/>
        </w:rPr>
        <w:t>不要写“你在田间也必蒙福”，而要写“你在圣徒的会中，在享受属灵的典章和圣徒的交通中，是有福的。”</w:t>
      </w:r>
    </w:p>
    <w:p w14:paraId="2BC3EBC3">
      <w:pPr>
        <w:rPr>
          <w:rFonts w:hint="eastAsia"/>
        </w:rPr>
      </w:pPr>
    </w:p>
    <w:p w14:paraId="18B2ED6C">
      <w:pPr>
        <w:rPr>
          <w:rFonts w:hint="eastAsia"/>
        </w:rPr>
      </w:pPr>
      <w:r>
        <w:rPr>
          <w:rFonts w:hint="eastAsia"/>
        </w:rPr>
        <w:t>'There the Lord commands,' and, commanding, communicates, 'the blessing, even life for evermore,' Ps. 133:3.</w:t>
      </w:r>
    </w:p>
    <w:p w14:paraId="2AD085AA">
      <w:pPr>
        <w:rPr>
          <w:rFonts w:hint="eastAsia"/>
        </w:rPr>
      </w:pPr>
      <w:r>
        <w:rPr>
          <w:rFonts w:hint="eastAsia"/>
        </w:rPr>
        <w:t>“在那里有耶和华所命定的”，并命定着传递，“福，就是永远的生命”，诗篇133:3。</w:t>
      </w:r>
    </w:p>
    <w:p w14:paraId="0144C86F">
      <w:pPr>
        <w:rPr>
          <w:rFonts w:hint="eastAsia"/>
        </w:rPr>
      </w:pPr>
    </w:p>
    <w:p w14:paraId="1458A7BD">
      <w:pPr>
        <w:rPr>
          <w:rFonts w:hint="eastAsia"/>
        </w:rPr>
      </w:pPr>
      <w:r>
        <w:rPr>
          <w:rFonts w:hint="eastAsia"/>
        </w:rPr>
        <w:t>Instead of 'Blessed art thou in thy store,' set down, 'Blessed are the rich in good works;' and others accursed that are rich, and not towards God, as James and our Saviour speak.</w:t>
      </w:r>
    </w:p>
    <w:p w14:paraId="1B56ACD1">
      <w:pPr>
        <w:rPr>
          <w:rFonts w:hint="eastAsia"/>
        </w:rPr>
      </w:pPr>
      <w:r>
        <w:rPr>
          <w:rFonts w:hint="eastAsia"/>
        </w:rPr>
        <w:t>不要写“你在仓房里也必蒙福”，而要记下，“在善事上富足的人是有福的”；而那些富足却不向着上帝的人是可咒诅的，正如雅各和我们的救主所说。</w:t>
      </w:r>
    </w:p>
    <w:p w14:paraId="7ED17550">
      <w:pPr>
        <w:rPr>
          <w:rFonts w:hint="eastAsia"/>
        </w:rPr>
      </w:pPr>
    </w:p>
    <w:p w14:paraId="2B2B669D">
      <w:pPr>
        <w:rPr>
          <w:rFonts w:hint="eastAsia"/>
        </w:rPr>
      </w:pPr>
      <w:r>
        <w:rPr>
          <w:rFonts w:hint="eastAsia"/>
        </w:rPr>
        <w:t>And thus the gospel throughout carries it, and as if those kind of outward blessings had utterly now ceased, passeth them over as not worth the naming or the intention of those that live under the bare and naked discovery of spiritual and heavenly, as the Apostle sets them forth in their native, real glory; and thus Christ and his apostles carry it all along in their publications of the gospel, even as in his celebration of praise here.</w:t>
      </w:r>
    </w:p>
    <w:p w14:paraId="527DF603">
      <w:pPr>
        <w:rPr>
          <w:rFonts w:hint="eastAsia"/>
        </w:rPr>
      </w:pPr>
      <w:r>
        <w:rPr>
          <w:rFonts w:hint="eastAsia"/>
        </w:rPr>
        <w:t>福音书自始至终都是如此，仿佛那些外在的福分如今已完全停止，便将它们略过不提，认为对于那些活在属灵和属天事物赤露敞开之启示下的人来说，不值得一提或留意，正如使徒将它们以其本然、真实的荣耀陈明出来；基督和祂的使徒们在他们宣讲福音的过程中，也始终如此，正如他在此处赞美的庆典中所做的一样。</w:t>
      </w:r>
    </w:p>
    <w:p w14:paraId="0407E150">
      <w:pPr>
        <w:rPr>
          <w:rFonts w:hint="eastAsia"/>
        </w:rPr>
      </w:pPr>
    </w:p>
    <w:p w14:paraId="037B14AF">
      <w:pPr>
        <w:rPr>
          <w:rFonts w:hint="eastAsia"/>
        </w:rPr>
      </w:pPr>
      <w:r>
        <w:rPr>
          <w:rFonts w:hint="eastAsia"/>
        </w:rPr>
        <w:t>When the Apostle preached the gospel to the Jews, Acts 3, he pitcheth upon opening this very blessing of Abraham.</w:t>
      </w:r>
    </w:p>
    <w:p w14:paraId="1D9B4069">
      <w:pPr>
        <w:rPr>
          <w:rFonts w:hint="eastAsia"/>
        </w:rPr>
      </w:pPr>
      <w:r>
        <w:rPr>
          <w:rFonts w:hint="eastAsia"/>
        </w:rPr>
        <w:t>当使徒在使徒行传第3章向犹太人传福音时，他着重开启亚伯拉罕的这福分。</w:t>
      </w:r>
    </w:p>
    <w:p w14:paraId="624C169D">
      <w:pPr>
        <w:rPr>
          <w:rFonts w:hint="eastAsia"/>
        </w:rPr>
      </w:pPr>
    </w:p>
    <w:p w14:paraId="5028A8BA">
      <w:pPr>
        <w:rPr>
          <w:rFonts w:hint="eastAsia"/>
        </w:rPr>
      </w:pPr>
      <w:r>
        <w:rPr>
          <w:rFonts w:hint="eastAsia"/>
        </w:rPr>
        <w:t>Read the words, ver. 25. And how doth he expound it?</w:t>
      </w:r>
    </w:p>
    <w:p w14:paraId="63CACE63">
      <w:pPr>
        <w:rPr>
          <w:rFonts w:hint="eastAsia"/>
        </w:rPr>
      </w:pPr>
      <w:r>
        <w:rPr>
          <w:rFonts w:hint="eastAsia"/>
        </w:rPr>
        <w:t>读第25节的话。他又是如何阐释的呢？</w:t>
      </w:r>
    </w:p>
    <w:p w14:paraId="7E4A3098">
      <w:pPr>
        <w:rPr>
          <w:rFonts w:hint="eastAsia"/>
        </w:rPr>
      </w:pPr>
    </w:p>
    <w:p w14:paraId="78C01108">
      <w:pPr>
        <w:rPr>
          <w:rFonts w:hint="eastAsia"/>
        </w:rPr>
      </w:pPr>
      <w:r>
        <w:rPr>
          <w:rFonts w:hint="eastAsia"/>
        </w:rPr>
        <w:t>It follows, ver. 26, 'Unto you first God, having raised up his Son Jesus, sent him to bless you, in turning every one of you from your iniquities.'</w:t>
      </w:r>
    </w:p>
    <w:p w14:paraId="77AECDE9">
      <w:pPr>
        <w:rPr>
          <w:rFonts w:hint="eastAsia"/>
        </w:rPr>
      </w:pPr>
      <w:r>
        <w:rPr>
          <w:rFonts w:hint="eastAsia"/>
        </w:rPr>
        <w:t>接着在第26节说：“上帝既兴起祂的仆人（或作“儿子”），就先差祂到你们这里来，赐福给你们，叫你们各人回转，离开罪恶。”</w:t>
      </w:r>
    </w:p>
    <w:p w14:paraId="16C16B1E">
      <w:pPr>
        <w:rPr>
          <w:rFonts w:hint="eastAsia"/>
        </w:rPr>
      </w:pPr>
    </w:p>
    <w:p w14:paraId="5143D54C">
      <w:pPr>
        <w:rPr>
          <w:rFonts w:hint="eastAsia"/>
        </w:rPr>
      </w:pPr>
      <w:r>
        <w:rPr>
          <w:rFonts w:hint="eastAsia"/>
        </w:rPr>
        <w:t>How low doth this fall in the expectations of a carnal Jew, whose eyes are veiled with the outward letter of promises earthly, to hear that Jesus the Messiah was sent to bless them in turning them from their iniquities!</w:t>
      </w:r>
    </w:p>
    <w:p w14:paraId="332719EC">
      <w:pPr>
        <w:rPr>
          <w:rFonts w:hint="eastAsia"/>
        </w:rPr>
      </w:pPr>
      <w:r>
        <w:rPr>
          <w:rFonts w:hint="eastAsia"/>
        </w:rPr>
        <w:t>对于一个属肉体的犹太人，他的眼睛被属地应许的外在字句所蒙蔽，当他听到弥赛亚耶稣被差来，以使他们从罪恶中回转来赐福他们时，这在他的期望中是何等低下！</w:t>
      </w:r>
    </w:p>
    <w:p w14:paraId="6EC1672E">
      <w:pPr>
        <w:rPr>
          <w:rFonts w:hint="eastAsia"/>
        </w:rPr>
      </w:pPr>
    </w:p>
    <w:p w14:paraId="11938154">
      <w:pPr>
        <w:rPr>
          <w:rFonts w:hint="eastAsia"/>
        </w:rPr>
      </w:pPr>
      <w:r>
        <w:rPr>
          <w:rFonts w:hint="eastAsia"/>
        </w:rPr>
        <w:t>They look for a kingdom in glory and pomp, to be brought with their Messiah; and for him to turn them from iniquities is so poor, and low, and mean a thing with them; whereas, indeed, to be converted to God and turned from iniquity is a greater blessing (spiritual) than if God should make every one of you kings and rulers of worlds, and create variety and multiplicity of them for each of you; for this is a spiritual and heavenly blessing.</w:t>
      </w:r>
    </w:p>
    <w:p w14:paraId="5267797E">
      <w:pPr>
        <w:rPr>
          <w:rFonts w:hint="eastAsia"/>
        </w:rPr>
      </w:pPr>
      <w:r>
        <w:rPr>
          <w:rFonts w:hint="eastAsia"/>
        </w:rPr>
        <w:t>他们期望一个荣耀和威严的国度，将与他们的弥赛亚一同带来；而祂使他们从罪恶中回转，对他们而言是如此贫乏、低下和卑微的事；然而，事实上，归向上帝并从罪恶中回转，是一个比上帝使你们每一个人都成为世界的君王和统治者，并为你们每一个人创造各种各样、不计其数的世界，还要更大的福分（属灵的）；因为这是一个属灵和属天的福分。</w:t>
      </w:r>
    </w:p>
    <w:p w14:paraId="33CF7F33">
      <w:pPr>
        <w:rPr>
          <w:rFonts w:hint="eastAsia"/>
        </w:rPr>
      </w:pPr>
    </w:p>
    <w:p w14:paraId="61131409">
      <w:pPr>
        <w:rPr>
          <w:rFonts w:hint="eastAsia"/>
        </w:rPr>
      </w:pPr>
      <w:r>
        <w:rPr>
          <w:rFonts w:hint="eastAsia"/>
        </w:rPr>
        <w:t>Peter, therefore, mentions but this one for all the rest, to shew what a sort they are all of; as also, because this is the first and foundation of all other, and all other the concomitants or consequents of this; even as, in correspondency to this very speech of his, the same Apostle makes mention of regeneration, or being born again, in his first Epistle to the converted Jews, cast out, for their cleaving to the gospel, of their land given them to inherit, entitling it, therefore, 'To the strangers,' namely, Jews, (for the Gentile Christians there were natives,) 'scattered throughout Asia;' notwithstanding, (to comfort their hearts,) 'Blessed be the God and Father of Christ, that hath begotten you again,' or turned them from their iniquities, 'to an inheritance immortal, reserved in the heavens for you,' better than Canaan; and this is the blessing of Abraham.</w:t>
      </w:r>
    </w:p>
    <w:p w14:paraId="7BEF7DB9">
      <w:pPr>
        <w:rPr>
          <w:rFonts w:hint="eastAsia"/>
        </w:rPr>
      </w:pPr>
      <w:r>
        <w:rPr>
          <w:rFonts w:hint="eastAsia"/>
        </w:rPr>
        <w:t>因此，彼得只提了这一项来代表其余所有的，以显示它们都是哪一类的福分；也因为这是所有其他福分的开端和基础，所有其他福分都是它的伴随或结果；正如，与他这句话相对应，同一位使徒在他写给归信犹太人的第一封信中，提到了重生，或再次出生，这些犹太人因持守福音而被赶出他们继承的土地，因此他称之为“写给分散在……寄居的”，即犹太人（因为那里的外邦基督徒是本地人），“分散在……亚细亚”；尽管如此，（为了安慰他们的心，）“愿颂赞归与我们主耶稣基督的父上帝！祂……重生了我们，”或使他们从罪恶中回转，“叫我们有活泼的盼望，可以得着不能朽坏、不能玷污、不能衰残、为你们存留在天上的基业，”比迦南更好；这就是亚伯拉罕的福分。</w:t>
      </w:r>
    </w:p>
    <w:p w14:paraId="01342A25">
      <w:pPr>
        <w:rPr>
          <w:rFonts w:hint="eastAsia"/>
        </w:rPr>
      </w:pPr>
    </w:p>
    <w:p w14:paraId="7390EA39">
      <w:pPr>
        <w:rPr>
          <w:rFonts w:hint="eastAsia"/>
        </w:rPr>
      </w:pPr>
      <w:r>
        <w:rPr>
          <w:rFonts w:hint="eastAsia"/>
        </w:rPr>
        <w:t>Now, as Christ in another case, all the rest of gospel blessings are like to this, spiritual all.</w:t>
      </w:r>
    </w:p>
    <w:p w14:paraId="24FC12E6">
      <w:pPr>
        <w:rPr>
          <w:rFonts w:hint="eastAsia"/>
        </w:rPr>
      </w:pPr>
      <w:r>
        <w:rPr>
          <w:rFonts w:hint="eastAsia"/>
        </w:rPr>
        <w:t>现在，正如基督在另一场合所说，福音中其余所有的福分都与此类似，全都是属灵的。</w:t>
      </w:r>
    </w:p>
    <w:p w14:paraId="0E000C3C">
      <w:pPr>
        <w:rPr>
          <w:rFonts w:hint="eastAsia"/>
        </w:rPr>
      </w:pPr>
    </w:p>
    <w:p w14:paraId="5B225C9A">
      <w:pPr>
        <w:rPr>
          <w:rFonts w:hint="eastAsia"/>
        </w:rPr>
      </w:pPr>
      <w:r>
        <w:rPr>
          <w:rFonts w:hint="eastAsia"/>
        </w:rPr>
        <w:t>If you will have David's description, says Paul, of the blessedness of his blessed man he so often speaks of, Rom. 4, 'even as David describeth the blessedness of the man,' &amp;c., ver. 6, 'Blessed is the man whose sin is pardoned,' ver. 7, out of Ps. 32; 'Blessed is the man that is poor in spirit, meek, pure in heart,' Matt. 5.</w:t>
      </w:r>
    </w:p>
    <w:p w14:paraId="3E975703">
      <w:pPr>
        <w:rPr>
          <w:rFonts w:hint="eastAsia"/>
        </w:rPr>
      </w:pPr>
      <w:r>
        <w:rPr>
          <w:rFonts w:hint="eastAsia"/>
        </w:rPr>
        <w:t>保罗说，如果你要听大卫对他常说的那蒙福之人的福乐的描述，罗马书第4章，“正如大卫称那……人为有福的，”第6节，“得赦免其过、遮盖其罪的，这人是有福的，”第7节，出自诗篇32篇；“虚心的人有福了……温柔的人有福了……清心的人有福了，”马太福音第5章。</w:t>
      </w:r>
    </w:p>
    <w:p w14:paraId="04B6DDFB">
      <w:pPr>
        <w:rPr>
          <w:rFonts w:hint="eastAsia"/>
        </w:rPr>
      </w:pPr>
    </w:p>
    <w:p w14:paraId="3E1561FD">
      <w:pPr>
        <w:rPr>
          <w:rFonts w:hint="eastAsia"/>
        </w:rPr>
      </w:pPr>
      <w:r>
        <w:rPr>
          <w:rFonts w:hint="eastAsia"/>
        </w:rPr>
        <w:t>The blessedness, you see, lies in and is made unto spiritual graces and dispositions of holiness.</w:t>
      </w:r>
    </w:p>
    <w:p w14:paraId="4CBDF280">
      <w:pPr>
        <w:rPr>
          <w:rFonts w:hint="eastAsia"/>
        </w:rPr>
      </w:pPr>
      <w:r>
        <w:rPr>
          <w:rFonts w:hint="eastAsia"/>
        </w:rPr>
        <w:t>你看，这福乐在于并构成于属灵的恩典和圣洁的性情。</w:t>
      </w:r>
    </w:p>
    <w:p w14:paraId="79DA8D70">
      <w:pPr>
        <w:rPr>
          <w:rFonts w:hint="eastAsia"/>
        </w:rPr>
      </w:pPr>
    </w:p>
    <w:p w14:paraId="7CF39BE0">
      <w:pPr>
        <w:rPr>
          <w:rFonts w:hint="eastAsia"/>
        </w:rPr>
      </w:pPr>
      <w:r>
        <w:rPr>
          <w:rFonts w:hint="eastAsia"/>
        </w:rPr>
        <w:t>As also blessed is he that walks holily, he is 'blessed in his deed,' James 1:25; yea, 'blessed is he that endures temptation,' ver. 12.</w:t>
      </w:r>
    </w:p>
    <w:p w14:paraId="008DD2C9">
      <w:pPr>
        <w:rPr>
          <w:rFonts w:hint="eastAsia"/>
        </w:rPr>
      </w:pPr>
      <w:r>
        <w:rPr>
          <w:rFonts w:hint="eastAsia"/>
        </w:rPr>
        <w:t>还有，行事圣洁的人是有福的，他“在所行的事上必然得福，”雅各书1:25；是的，“忍受试探的人是有福的，”第12节。</w:t>
      </w:r>
    </w:p>
    <w:p w14:paraId="0F2675A3">
      <w:pPr>
        <w:rPr>
          <w:rFonts w:hint="eastAsia"/>
        </w:rPr>
      </w:pPr>
    </w:p>
    <w:p w14:paraId="1FA3D3C4">
      <w:pPr>
        <w:rPr>
          <w:rFonts w:hint="eastAsia"/>
        </w:rPr>
      </w:pPr>
      <w:r>
        <w:rPr>
          <w:rFonts w:hint="eastAsia"/>
        </w:rPr>
        <w:t>And after this account and rule are we now blessed under and by the gospel; the gospel, not deigning so much as to mention any one earthly, carnal blessing as here, slips them over, and takes no notice of them, as not worthy to come into the catalogue of those more choice and divine blessings it makes promise of.</w:t>
      </w:r>
    </w:p>
    <w:p w14:paraId="6E3AE5C9">
      <w:pPr>
        <w:rPr>
          <w:rFonts w:hint="eastAsia"/>
        </w:rPr>
      </w:pPr>
      <w:r>
        <w:rPr>
          <w:rFonts w:hint="eastAsia"/>
        </w:rPr>
        <w:t>按照这个说法和规则，我们现在在福音之下并借着福音蒙福；福音，甚至不屑提及任何属地、属肉体的福分，如在此处，将它们略过，不予理会，认为它们不配列入它所应许的那些更精选、更神圣的福分的目录中。</w:t>
      </w:r>
    </w:p>
    <w:p w14:paraId="59CEECF5">
      <w:pPr>
        <w:rPr>
          <w:rFonts w:hint="eastAsia"/>
        </w:rPr>
      </w:pPr>
    </w:p>
    <w:p w14:paraId="5AF4A962">
      <w:pPr>
        <w:rPr>
          <w:rFonts w:hint="eastAsia"/>
        </w:rPr>
      </w:pPr>
      <w:r>
        <w:rPr>
          <w:rFonts w:hint="eastAsia"/>
        </w:rPr>
        <w:t>Yea, it professeth to all its followers, that in this life we are of all men most miserable, the offscouring of the world; which carnal men observing, will be ready to say, as in another case our Apostle speaks, Where is the blessedness you speak of?</w:t>
      </w:r>
    </w:p>
    <w:p w14:paraId="530355F4">
      <w:pPr>
        <w:rPr>
          <w:rFonts w:hint="eastAsia"/>
        </w:rPr>
      </w:pPr>
      <w:r>
        <w:rPr>
          <w:rFonts w:hint="eastAsia"/>
        </w:rPr>
        <w:t>是的，它向所有跟随者宣告，在今生我们是众人中最可怜的，是世界上的污秽；属肉体的人观察到这一点，就会准备说，正如我们的使徒在另一场合所说，你们所说的福乐在哪里呢？</w:t>
      </w:r>
    </w:p>
    <w:p w14:paraId="6410EF09">
      <w:pPr>
        <w:rPr>
          <w:rFonts w:hint="eastAsia"/>
        </w:rPr>
      </w:pPr>
    </w:p>
    <w:p w14:paraId="50D4E8B1">
      <w:pPr>
        <w:rPr>
          <w:rFonts w:hint="eastAsia"/>
        </w:rPr>
      </w:pPr>
      <w:r>
        <w:rPr>
          <w:rFonts w:hint="eastAsia"/>
        </w:rPr>
        <w:t>It lies in a higher sort of things you wot not of, and therefore with the same breath pronounceth us most blessed when most miserable.</w:t>
      </w:r>
    </w:p>
    <w:p w14:paraId="537D0647">
      <w:pPr>
        <w:rPr>
          <w:rFonts w:hint="eastAsia"/>
        </w:rPr>
      </w:pPr>
      <w:r>
        <w:rPr>
          <w:rFonts w:hint="eastAsia"/>
        </w:rPr>
        <w:t>它在于一种你们所不知道的更高层次的事物，因此，它在宣告我们最愁苦的同时，也宣告我们为最有福的。</w:t>
      </w:r>
    </w:p>
    <w:p w14:paraId="0B48CCEC">
      <w:pPr>
        <w:rPr>
          <w:rFonts w:hint="eastAsia"/>
        </w:rPr>
      </w:pPr>
    </w:p>
    <w:p w14:paraId="49A99921">
      <w:pPr>
        <w:rPr>
          <w:rFonts w:hint="eastAsia"/>
        </w:rPr>
      </w:pPr>
      <w:r>
        <w:rPr>
          <w:rFonts w:hint="eastAsia"/>
        </w:rPr>
        <w:t>'Blessed are you when men revile you, and persecute you, both say and do all manner of evil against you,' says our Saviour; 'rejoice and be exceeding glad,' for as these are multiplied and enlarged, your treasures in those things, which are the real blessings, are increased, as it follows, 'for great is your reward in heaven:' greater, as the proportions of your persecutions are.</w:t>
      </w:r>
    </w:p>
    <w:p w14:paraId="4344C809">
      <w:pPr>
        <w:rPr>
          <w:rFonts w:hint="eastAsia"/>
        </w:rPr>
      </w:pPr>
      <w:r>
        <w:rPr>
          <w:rFonts w:hint="eastAsia"/>
        </w:rPr>
        <w:t>我们的救主说：“人若因我辱骂你们，逼迫你们，捏造各样坏话毁谤你们，你们就有福了！应当欢喜快乐，”因为当这些事增多和扩大时，你们在那些真实福分之事上的财宝也增加了，如下文所说，“因为你们在天上的赏赐是大的”：你们受的逼迫越大，赏赐也越大。</w:t>
      </w:r>
    </w:p>
    <w:p w14:paraId="323806E8">
      <w:pPr>
        <w:rPr>
          <w:rFonts w:hint="eastAsia"/>
        </w:rPr>
      </w:pPr>
    </w:p>
    <w:p w14:paraId="59515B6A">
      <w:pPr>
        <w:rPr>
          <w:rFonts w:hint="eastAsia"/>
        </w:rPr>
      </w:pPr>
      <w:r>
        <w:rPr>
          <w:rFonts w:hint="eastAsia"/>
        </w:rPr>
        <w:t>Which hath brought me to the next word:—</w:t>
      </w:r>
    </w:p>
    <w:p w14:paraId="56487879">
      <w:pPr>
        <w:rPr>
          <w:rFonts w:hint="eastAsia"/>
        </w:rPr>
      </w:pPr>
      <w:r>
        <w:rPr>
          <w:rFonts w:hint="eastAsia"/>
        </w:rPr>
        <w:t>这把我带到了下一个词：—</w:t>
      </w:r>
    </w:p>
    <w:p w14:paraId="11F8CF11">
      <w:pPr>
        <w:rPr>
          <w:rFonts w:hint="eastAsia"/>
        </w:rPr>
      </w:pPr>
    </w:p>
    <w:p w14:paraId="15F72C8C">
      <w:pPr>
        <w:rPr>
          <w:rFonts w:hint="eastAsia"/>
        </w:rPr>
      </w:pPr>
      <w:r>
        <w:rPr>
          <w:rFonts w:hint="eastAsia"/>
        </w:rPr>
        <w:t>I. In heavenly places, or things.—The phrase in the original is barely ἐν ἐπουρανίοις, 'in the heavenlies,' without this addition of either places or things.</w:t>
      </w:r>
    </w:p>
    <w:p w14:paraId="4E8D43DD">
      <w:pPr>
        <w:rPr>
          <w:rFonts w:hint="eastAsia"/>
        </w:rPr>
      </w:pPr>
      <w:r>
        <w:rPr>
          <w:rFonts w:hint="eastAsia"/>
        </w:rPr>
        <w:t>一、在天上的地方，或事物中。——原文的短语仅仅是ἐν ἐπουρανίοις（en epouraniois），“在诸天界里”，没有加上“地方”或“事物”。</w:t>
      </w:r>
    </w:p>
    <w:p w14:paraId="424D3A42">
      <w:pPr>
        <w:rPr>
          <w:rFonts w:hint="eastAsia"/>
        </w:rPr>
      </w:pPr>
    </w:p>
    <w:p w14:paraId="480FE958">
      <w:pPr>
        <w:rPr>
          <w:rFonts w:hint="eastAsia"/>
        </w:rPr>
      </w:pPr>
      <w:r>
        <w:rPr>
          <w:rFonts w:hint="eastAsia"/>
        </w:rPr>
        <w:t>And it is a speech proper to this epistle, and nowhere else used, and four or five times used therein; and according as the context requires, we may add places or things, sometimes the one, sometimes the other; and perhaps in this place, which is so general and comprehensive, we may take in both, to fill up the Apostle's meaning:—</w:t>
      </w:r>
    </w:p>
    <w:p w14:paraId="571E32BA">
      <w:pPr>
        <w:rPr>
          <w:rFonts w:hint="eastAsia"/>
        </w:rPr>
      </w:pPr>
      <w:r>
        <w:rPr>
          <w:rFonts w:hint="eastAsia"/>
        </w:rPr>
        <w:t>这是这封书信特有的说法，在别处没有使用，而在其中使用了四五次；根据上下文的要求，我们可以加上“地方”或“事物”，有时是前者，有时是后者；或许在这个如此概括和全面的地方，我们可以两者都取，以补全使徒的意思：—</w:t>
      </w:r>
    </w:p>
    <w:p w14:paraId="636A3126">
      <w:pPr>
        <w:rPr>
          <w:rFonts w:hint="eastAsia"/>
        </w:rPr>
      </w:pPr>
    </w:p>
    <w:p w14:paraId="51DAC0DE">
      <w:pPr>
        <w:rPr>
          <w:rFonts w:hint="eastAsia"/>
        </w:rPr>
      </w:pPr>
      <w:r>
        <w:rPr>
          <w:rFonts w:hint="eastAsia"/>
        </w:rPr>
        <w:t>1.In heavenly places.—So twice in this and the ensuing chapter.</w:t>
      </w:r>
    </w:p>
    <w:p w14:paraId="04616EBC">
      <w:pPr>
        <w:rPr>
          <w:rFonts w:hint="eastAsia"/>
        </w:rPr>
      </w:pPr>
      <w:r>
        <w:rPr>
          <w:rFonts w:hint="eastAsia"/>
        </w:rPr>
        <w:t>1. 在天上的地方。——在本章和下一章中两次如此。</w:t>
      </w:r>
    </w:p>
    <w:p w14:paraId="23622436">
      <w:pPr>
        <w:rPr>
          <w:rFonts w:hint="eastAsia"/>
        </w:rPr>
      </w:pPr>
    </w:p>
    <w:p w14:paraId="3A878592">
      <w:pPr>
        <w:rPr>
          <w:rFonts w:hint="eastAsia"/>
        </w:rPr>
      </w:pPr>
      <w:r>
        <w:rPr>
          <w:rFonts w:hint="eastAsia"/>
        </w:rPr>
        <w:t>Speaking of Christ, 'God hath set him at his right hand in heavenly,' ver. 20; here places must be added; the correspondency with the words 'set him,' calls for it.</w:t>
      </w:r>
    </w:p>
    <w:p w14:paraId="1BCF1274">
      <w:pPr>
        <w:rPr>
          <w:rFonts w:hint="eastAsia"/>
        </w:rPr>
      </w:pPr>
      <w:r>
        <w:rPr>
          <w:rFonts w:hint="eastAsia"/>
        </w:rPr>
        <w:t>论到基督，“上帝叫祂在天上坐在自己的右边，”第20节；这里必须加上“地方”；与“叫祂坐”这些词的对应关系要求如此。</w:t>
      </w:r>
    </w:p>
    <w:p w14:paraId="607FB17D">
      <w:pPr>
        <w:rPr>
          <w:rFonts w:hint="eastAsia"/>
        </w:rPr>
      </w:pPr>
    </w:p>
    <w:p w14:paraId="3E814E7B">
      <w:pPr>
        <w:rPr>
          <w:rFonts w:hint="eastAsia"/>
        </w:rPr>
      </w:pPr>
      <w:r>
        <w:rPr>
          <w:rFonts w:hint="eastAsia"/>
        </w:rPr>
        <w:t>So likewise, chap. 2:6, he speaketh the same of us in a conformity to Christ our head, 'hath set us together in heavenly;' here places is to be added, as suited to 'setting.'</w:t>
      </w:r>
    </w:p>
    <w:p w14:paraId="2549981D">
      <w:pPr>
        <w:rPr>
          <w:rFonts w:hint="eastAsia"/>
        </w:rPr>
      </w:pPr>
      <w:r>
        <w:rPr>
          <w:rFonts w:hint="eastAsia"/>
        </w:rPr>
        <w:t>同样，第2章6节，他论到我们与我们的元首基督一致时也说同样的话，“一同坐在天上”；这里要加上“地方”，以与“坐”相称。</w:t>
      </w:r>
    </w:p>
    <w:p w14:paraId="04EB5289">
      <w:pPr>
        <w:rPr>
          <w:rFonts w:hint="eastAsia"/>
        </w:rPr>
      </w:pPr>
    </w:p>
    <w:p w14:paraId="0344724D">
      <w:pPr>
        <w:rPr>
          <w:rFonts w:hint="eastAsia"/>
        </w:rPr>
      </w:pPr>
      <w:r>
        <w:rPr>
          <w:rFonts w:hint="eastAsia"/>
        </w:rPr>
        <w:t>The like he speaks of the good angels, the inhabitants of the heavenly world, to whom we being thus advanced, we are made like unto; as Christ says, chap. 3:10, 'principalities and powers,' that are constituted and set 'in heavenly places.'</w:t>
      </w:r>
    </w:p>
    <w:p w14:paraId="6334D722">
      <w:pPr>
        <w:rPr>
          <w:rFonts w:hint="eastAsia"/>
        </w:rPr>
      </w:pPr>
      <w:r>
        <w:rPr>
          <w:rFonts w:hint="eastAsia"/>
        </w:rPr>
        <w:t>他论到良善的天使，天上世界的居民时，也说类似的话，我们既被提升到这个地步，就变得像他们一样；正如基督所说，第3章10节，“执政的、掌权的”，他们是被设立和安置在“天上的地方”。</w:t>
      </w:r>
    </w:p>
    <w:p w14:paraId="0013DA75">
      <w:pPr>
        <w:rPr>
          <w:rFonts w:hint="eastAsia"/>
        </w:rPr>
      </w:pPr>
    </w:p>
    <w:p w14:paraId="2855BE92">
      <w:pPr>
        <w:rPr>
          <w:rFonts w:hint="eastAsia"/>
        </w:rPr>
      </w:pPr>
      <w:r>
        <w:rPr>
          <w:rFonts w:hint="eastAsia"/>
        </w:rPr>
        <w:t>2.In heavenly things.—Thus, chap. 6:12, 'For we wrestle not againstflesh and blood, but against principalities, against powers, against the rulers of the darkness of this world, against spiritual wickedness in high places.'</w:t>
      </w:r>
    </w:p>
    <w:p w14:paraId="3105EC07">
      <w:pPr>
        <w:rPr>
          <w:rFonts w:hint="eastAsia"/>
        </w:rPr>
      </w:pPr>
      <w:r>
        <w:rPr>
          <w:rFonts w:hint="eastAsia"/>
        </w:rPr>
        <w:t>2. 在属天的事物中。——因此，第6章12节，“因我们并不是与属血气的争战，乃是与那些执政的、掌权的、管辖这幽暗世界的，以及天空属灵气的恶魔争战。”</w:t>
      </w:r>
    </w:p>
    <w:p w14:paraId="7C6F97D5">
      <w:pPr>
        <w:rPr>
          <w:rFonts w:hint="eastAsia"/>
        </w:rPr>
      </w:pPr>
    </w:p>
    <w:p w14:paraId="444324AE">
      <w:pPr>
        <w:rPr>
          <w:rFonts w:hint="eastAsia"/>
        </w:rPr>
      </w:pPr>
      <w:r>
        <w:rPr>
          <w:rFonts w:hint="eastAsia"/>
        </w:rPr>
        <w:t>It is translated 'high places' in your margin. According to the Greek, it is 'in heavenlies,' the same word that is here, and places is added, but not genuinely, but things rather should there be supplied.</w:t>
      </w:r>
    </w:p>
    <w:p w14:paraId="28E485A6">
      <w:pPr>
        <w:rPr>
          <w:rFonts w:hint="eastAsia"/>
        </w:rPr>
      </w:pPr>
      <w:r>
        <w:rPr>
          <w:rFonts w:hint="eastAsia"/>
        </w:rPr>
        <w:t>在你们的页边空白处，它被译为“高处”。根据希腊文，它是“在诸天界里”，与这里的词相同，加上了“地方”，但并不地道，而应该补充“事物”。</w:t>
      </w:r>
    </w:p>
    <w:p w14:paraId="5C49345D">
      <w:pPr>
        <w:rPr>
          <w:rFonts w:hint="eastAsia"/>
        </w:rPr>
      </w:pPr>
    </w:p>
    <w:p w14:paraId="4828555B">
      <w:pPr>
        <w:rPr>
          <w:rFonts w:hint="eastAsia"/>
        </w:rPr>
      </w:pPr>
      <w:r>
        <w:rPr>
          <w:rFonts w:hint="eastAsia"/>
        </w:rPr>
        <w:t>For this being spoken concerning our contention with the devils, this passage, 'in heavenly,' is not an additional to note out the places wherein the devils are set, and have their station, as of the good angels, chap. 3:10, you hear it spoken.</w:t>
      </w:r>
    </w:p>
    <w:p w14:paraId="472890C0">
      <w:pPr>
        <w:rPr>
          <w:rFonts w:hint="eastAsia"/>
        </w:rPr>
      </w:pPr>
      <w:r>
        <w:rPr>
          <w:rFonts w:hint="eastAsia"/>
        </w:rPr>
        <w:t>因为这是论到我们与魔鬼的争战，这句“在诸天界里”并不是一个附加，用来指出魔鬼被安置和驻扎的地方，如你听到的第3章10节论到良善天使那样。</w:t>
      </w:r>
    </w:p>
    <w:p w14:paraId="5975C2C4">
      <w:pPr>
        <w:rPr>
          <w:rFonts w:hint="eastAsia"/>
        </w:rPr>
      </w:pPr>
    </w:p>
    <w:p w14:paraId="0E9D28EE">
      <w:pPr>
        <w:rPr>
          <w:rFonts w:hint="eastAsia"/>
        </w:rPr>
      </w:pPr>
      <w:r>
        <w:rPr>
          <w:rFonts w:hint="eastAsia"/>
        </w:rPr>
        <w:t>Their place is designed and set out, chap. 2:2, to be but the air or lower heavens. But the word reacheth there higher, far higher than is the air.</w:t>
      </w:r>
    </w:p>
    <w:p w14:paraId="5157A1C4">
      <w:pPr>
        <w:rPr>
          <w:rFonts w:hint="eastAsia"/>
        </w:rPr>
      </w:pPr>
      <w:r>
        <w:rPr>
          <w:rFonts w:hint="eastAsia"/>
        </w:rPr>
        <w:t>他们的位置被设计和划定，第2章2节，只不过是空中或较低的天。但那里的词所指的更高，远高于空中。</w:t>
      </w:r>
    </w:p>
    <w:p w14:paraId="709608E8">
      <w:pPr>
        <w:rPr>
          <w:rFonts w:hint="eastAsia"/>
        </w:rPr>
      </w:pPr>
    </w:p>
    <w:p w14:paraId="560AE608">
      <w:pPr>
        <w:rPr>
          <w:rFonts w:hint="eastAsia"/>
        </w:rPr>
      </w:pPr>
      <w:r>
        <w:rPr>
          <w:rFonts w:hint="eastAsia"/>
        </w:rPr>
        <w:t>It is not ἐν οὐρανίοις, simply 'in heavenly;' but in 'above-the-heavens,' ἐν ἐπουρανίοις, where Christ also sits at the right hand of God, and we with him, as you heard, ἐν ἐπουρανίοις, in supercelestial thrones, in the highest heavens.</w:t>
      </w:r>
    </w:p>
    <w:p w14:paraId="019860F2">
      <w:pPr>
        <w:rPr>
          <w:rFonts w:hint="eastAsia"/>
        </w:rPr>
      </w:pPr>
      <w:r>
        <w:rPr>
          <w:rFonts w:hint="eastAsia"/>
        </w:rPr>
        <w:t>它不是ἐν οὐρανίοις（en ouraniois），仅仅是“在天上的”；而是在“诸天之上”，ἐν ἐπουρανίοις（en epouraniois），基督也坐在上帝的右边，我们与祂同坐，正如你所听见的，ἐν ἐπουρανίοις（en epouraniois），在超天上的宝座，在至高之处。</w:t>
      </w:r>
    </w:p>
    <w:p w14:paraId="6C572A31">
      <w:pPr>
        <w:rPr>
          <w:rFonts w:hint="eastAsia"/>
        </w:rPr>
      </w:pPr>
    </w:p>
    <w:p w14:paraId="0CC8AAF3">
      <w:pPr>
        <w:rPr>
          <w:rFonts w:hint="eastAsia"/>
        </w:rPr>
      </w:pPr>
      <w:r>
        <w:rPr>
          <w:rFonts w:hint="eastAsia"/>
        </w:rPr>
        <w:t>And as it must not be thought that the devils came up to the heaven of heavens at any time since they fell from thence, for no unclean thing enters thereinto; much less do they possess them for their place or station, which Jude, ver. 6, says they kept not; so it is hard to think that the Apostle using this phrase but in this epistle only, and everywhere else of Christ and us and the good angels, as advanced to heaven and the highest heavens, that in this one place at last it should be taken of that air, the habitation and seat of devils, and come in, too, but as a mere additional barely to express the place where these are with whom we contend.</w:t>
      </w:r>
    </w:p>
    <w:p w14:paraId="517B42D6">
      <w:pPr>
        <w:rPr>
          <w:rFonts w:hint="eastAsia"/>
        </w:rPr>
      </w:pPr>
      <w:r>
        <w:rPr>
          <w:rFonts w:hint="eastAsia"/>
        </w:rPr>
        <w:t>并且，我们决不能认为魔鬼自从从那里堕落后，曾有任何时候上到诸天之天，因为凡不洁净的都不得进入；他们更没有占有那里作为他们的住处或岗位，犹大书第6节说他们没有守住；所以很难想象，使徒只在这封书信中使用这个短语，并且在其他所有地方都用来指基督、我们和良善的天使，被提升到天上和至高之处，却唯独在最后这个地方，用来指那空中，即魔鬼的居所和座位，并且只是作为一个单纯的附加，仅仅为了表达我们与之争战的这些东西所在的地方。</w:t>
      </w:r>
    </w:p>
    <w:p w14:paraId="0798C33A">
      <w:pPr>
        <w:rPr>
          <w:rFonts w:hint="eastAsia"/>
        </w:rPr>
      </w:pPr>
    </w:p>
    <w:p w14:paraId="6C3DA6AE">
      <w:pPr>
        <w:rPr>
          <w:rFonts w:hint="eastAsia"/>
        </w:rPr>
      </w:pPr>
      <w:r>
        <w:rPr>
          <w:rFonts w:hint="eastAsia"/>
        </w:rPr>
        <w:t>That phrase therefore there used, ἐν ἐπουρανίοις, refers to set out to us (the more to intend our spirits in this conflict against them) the infinite moment and weight of the things themselves, in or about which we are taken up or exercised in this our opposition against them; even things supercelestial, and that are all purely heavenly, is the matter of this strife, which they endeavour to spoil us of, and to cause us to lose in.</w:t>
      </w:r>
    </w:p>
    <w:p w14:paraId="2885DE7C">
      <w:pPr>
        <w:rPr>
          <w:rFonts w:hint="eastAsia"/>
        </w:rPr>
      </w:pPr>
      <w:r>
        <w:rPr>
          <w:rFonts w:hint="eastAsia"/>
        </w:rPr>
        <w:t>因此，那里使用的短语ἐν ἐπουρανίοις（en epouraniois），是指向我们陈明（为了更激励我们的心灵在这场与他们的冲突中）我们在这场反对他们的争战中所从事或操练的事物本身的无限重要性和分量；甚至超天上的事物，完全属天的事物，就是这场争斗的内容，他们试图夺去我们的，并使我们在这方面有所失。</w:t>
      </w:r>
    </w:p>
    <w:p w14:paraId="2A5266D5">
      <w:pPr>
        <w:rPr>
          <w:rFonts w:hint="eastAsia"/>
        </w:rPr>
      </w:pPr>
    </w:p>
    <w:p w14:paraId="6BCB6620">
      <w:pPr>
        <w:rPr>
          <w:rFonts w:hint="eastAsia"/>
        </w:rPr>
      </w:pPr>
      <w:r>
        <w:rPr>
          <w:rFonts w:hint="eastAsia"/>
        </w:rPr>
        <w:t>Of no less value (more precious than diamonds and rubies) are the things that lie at the stake of this vying between them and us, which they strive with us about, to keep us or beat us off from them, and through their envy endeavouring to cause us to lose the things we may or have gained herein.</w:t>
      </w:r>
    </w:p>
    <w:p w14:paraId="57B4054A">
      <w:pPr>
        <w:rPr>
          <w:rFonts w:hint="eastAsia"/>
        </w:rPr>
      </w:pPr>
      <w:r>
        <w:rPr>
          <w:rFonts w:hint="eastAsia"/>
        </w:rPr>
        <w:t>在他们与我们之间的这场较量中，利害攸关的事物价值不菲（比钻石和红宝石更宝贵），他们与我们争夺这些事物，要使我们远离或被击退，并出于他们的嫉妒，试图使我们失去我们可能或已经在此获得的。</w:t>
      </w:r>
    </w:p>
    <w:p w14:paraId="7122694C">
      <w:pPr>
        <w:rPr>
          <w:rFonts w:hint="eastAsia"/>
        </w:rPr>
      </w:pPr>
    </w:p>
    <w:p w14:paraId="0E6D83C7">
      <w:pPr>
        <w:rPr>
          <w:rFonts w:hint="eastAsia"/>
        </w:rPr>
      </w:pPr>
      <w:r>
        <w:rPr>
          <w:rFonts w:hint="eastAsia"/>
        </w:rPr>
        <w:t>To which sense the particle ἐν, translated in, fitly and properly serves, being often put for about or concerning, and denoting forth the direct matter about which we are conversant.</w:t>
      </w:r>
    </w:p>
    <w:p w14:paraId="27F7E94C">
      <w:pPr>
        <w:rPr>
          <w:rFonts w:hint="eastAsia"/>
        </w:rPr>
      </w:pPr>
      <w:r>
        <w:rPr>
          <w:rFonts w:hint="eastAsia"/>
        </w:rPr>
        <w:t>介词ἐν（en），译为“在……里”，恰当地服务于这个意思，它常常被用来表示“关于”或“论及”，并指出我们所涉及的直接事项。</w:t>
      </w:r>
    </w:p>
    <w:p w14:paraId="612853D2">
      <w:pPr>
        <w:rPr>
          <w:rFonts w:hint="eastAsia"/>
        </w:rPr>
      </w:pPr>
    </w:p>
    <w:p w14:paraId="1CE657E5">
      <w:pPr>
        <w:rPr>
          <w:rFonts w:hint="eastAsia"/>
        </w:rPr>
      </w:pPr>
      <w:r>
        <w:rPr>
          <w:rFonts w:hint="eastAsia"/>
        </w:rPr>
        <w:t>'Blessed,' says Christ, 'is he that is not offended in me;' that is, about or concerning me and my condition, as noting out the stone of stumbling, occasion, and matter of the offence.</w:t>
      </w:r>
    </w:p>
    <w:p w14:paraId="2C8CA49D">
      <w:pPr>
        <w:rPr>
          <w:rFonts w:hint="eastAsia"/>
        </w:rPr>
      </w:pPr>
      <w:r>
        <w:rPr>
          <w:rFonts w:hint="eastAsia"/>
        </w:rPr>
        <w:t>基督说：“凡不因我跌倒的，就有福了”；就是说，关于我或我的处境，这指出了绊脚石、缘由和冒犯的事项。</w:t>
      </w:r>
    </w:p>
    <w:p w14:paraId="0E89474E">
      <w:pPr>
        <w:rPr>
          <w:rFonts w:hint="eastAsia"/>
        </w:rPr>
      </w:pPr>
    </w:p>
    <w:p w14:paraId="655E1255">
      <w:pPr>
        <w:rPr>
          <w:rFonts w:hint="eastAsia"/>
        </w:rPr>
      </w:pPr>
      <w:r>
        <w:rPr>
          <w:rFonts w:hint="eastAsia"/>
        </w:rPr>
        <w:t>This for the phrase or speech itself; whether of these or both are to be taken in here, will appear in opening the thing itself.</w:t>
      </w:r>
    </w:p>
    <w:p w14:paraId="6963C7DA">
      <w:pPr>
        <w:rPr>
          <w:rFonts w:hint="eastAsia"/>
        </w:rPr>
      </w:pPr>
      <w:r>
        <w:rPr>
          <w:rFonts w:hint="eastAsia"/>
        </w:rPr>
        <w:t>关于这个短语或说法本身就说这么多；此处应取其中之一还是两者皆取，在阐明此事本身时将会显明。</w:t>
      </w:r>
    </w:p>
    <w:p w14:paraId="4EB5947D">
      <w:pPr>
        <w:rPr>
          <w:rFonts w:hint="eastAsia"/>
        </w:rPr>
      </w:pPr>
    </w:p>
    <w:p w14:paraId="78F313B5">
      <w:pPr>
        <w:rPr>
          <w:rFonts w:hint="eastAsia"/>
        </w:rPr>
      </w:pPr>
      <w:r>
        <w:rPr>
          <w:rFonts w:hint="eastAsia"/>
        </w:rPr>
        <w:t>II. The thing itself.—And here more specially why 'in heavenly' should be added to 'spiritual,' when these gospel blessings are spoken of; and so that all and every one of those blessings should be affirmed to be in heavenlies; not some spiritual, and some heavenly, but all both spiritual and also in heavenlies.</w:t>
      </w:r>
    </w:p>
    <w:p w14:paraId="6D0B223B">
      <w:pPr>
        <w:rPr>
          <w:rFonts w:hint="eastAsia"/>
        </w:rPr>
      </w:pPr>
      <w:r>
        <w:rPr>
          <w:rFonts w:hint="eastAsia"/>
        </w:rPr>
        <w:t>二、事物本身。——在此更具体地说明，当论到这些福音的福分时，为何要在“属灵的”之后加上“在诸天界里”；以至于所有这些福分都被断言是在诸天界里；不是一些属灵的，一些属天的，而是所有既是属灵的，又是在诸天界里的。</w:t>
      </w:r>
    </w:p>
    <w:p w14:paraId="1DF33D5B">
      <w:pPr>
        <w:rPr>
          <w:rFonts w:hint="eastAsia"/>
        </w:rPr>
      </w:pPr>
    </w:p>
    <w:p w14:paraId="6A1D0F49">
      <w:pPr>
        <w:rPr>
          <w:rFonts w:hint="eastAsia"/>
        </w:rPr>
      </w:pPr>
      <w:r>
        <w:rPr>
          <w:rFonts w:hint="eastAsia"/>
        </w:rPr>
        <w:t>That it is not a synonymous addition, as expressing the quality of these blessings by two words that signify one and the same, is evident, because he doth not say spiritual and, or, heavenly, but spiritual in heavenly.</w:t>
      </w:r>
    </w:p>
    <w:p w14:paraId="18EAB424">
      <w:pPr>
        <w:rPr>
          <w:rFonts w:hint="eastAsia"/>
        </w:rPr>
      </w:pPr>
      <w:r>
        <w:rPr>
          <w:rFonts w:hint="eastAsia"/>
        </w:rPr>
        <w:t>这显然不是一个同义的附加，用两个意义相同的词来表达这些福分的性质，因为他没有说属灵的和，或，属天的，而是说在诸天界里属灵的。</w:t>
      </w:r>
    </w:p>
    <w:p w14:paraId="749BBE7B">
      <w:pPr>
        <w:rPr>
          <w:rFonts w:hint="eastAsia"/>
        </w:rPr>
      </w:pPr>
    </w:p>
    <w:p w14:paraId="01FD774D">
      <w:pPr>
        <w:rPr>
          <w:rFonts w:hint="eastAsia"/>
        </w:rPr>
      </w:pPr>
      <w:r>
        <w:rPr>
          <w:rFonts w:hint="eastAsia"/>
        </w:rPr>
        <w:t>His scope must therefore be to carry our thoughts further than barely to consider the spirituality of those blessings, (so to set a value on them,) but further that they are heavenly also, and what heavenly import further than spiritual, that comes also to be the question.</w:t>
      </w:r>
    </w:p>
    <w:p w14:paraId="2B54007F">
      <w:pPr>
        <w:rPr>
          <w:rFonts w:hint="eastAsia"/>
        </w:rPr>
      </w:pPr>
      <w:r>
        <w:rPr>
          <w:rFonts w:hint="eastAsia"/>
        </w:rPr>
        <w:t>因此，他的目的必定是引导我们的思想超越仅仅考虑那些福分的属灵性（从而为它们定价），而是进一步认识到它们也是属天的，以及属天比属灵更进一步的含义是什么，这也成了一个问题。</w:t>
      </w:r>
    </w:p>
    <w:p w14:paraId="7C05194B">
      <w:pPr>
        <w:rPr>
          <w:rFonts w:hint="eastAsia"/>
        </w:rPr>
      </w:pPr>
    </w:p>
    <w:p w14:paraId="78896BF2">
      <w:pPr>
        <w:rPr>
          <w:rFonts w:hint="eastAsia"/>
        </w:rPr>
      </w:pPr>
      <w:r>
        <w:rPr>
          <w:rFonts w:hint="eastAsia"/>
        </w:rPr>
        <w:t>1.In a further and more plain distinction from the tenure of the blessings promised in that old dispensation which in the letter, as they were in themselves outward and fleshly, so in giving forth the promises of them it is still added, 'in the land which the Lord thy God shall give thee,' so before their coming into Canaan; or 'in the land which the Lord thy God hath given thee,' after; as a land, partly from its own fertility, as also by reason of its situation and neighbourhood, flowing with all good blessings whatsoever, more than any other land, which God, that views from heaven all the plots and corners of earth below, is therefore said to have 'spied out for them, flowing with milk and honey, which is the glory of all lands,' as God by the prophet speaks, Ezek. 20:6.</w:t>
      </w:r>
    </w:p>
    <w:p w14:paraId="78A2C76E">
      <w:pPr>
        <w:rPr>
          <w:rFonts w:hint="eastAsia"/>
        </w:rPr>
      </w:pPr>
      <w:r>
        <w:rPr>
          <w:rFonts w:hint="eastAsia"/>
        </w:rPr>
        <w:t>1. 为了与旧经纶中所应许的福分的性质作进一步、更明确的区分，旧经纶按字句而言，其福分本身是外在和属肉体的，因此在颁布其应许时，总是加上“在耶和华你上帝所赐你的地上”，这是在他们进入迦南之前；或“在耶和华你上帝所赐你的地上”，是在进入之后；那地，部分因其自身的肥沃，也因其地理位置和邻近地区，流淌着各样美善的福分，超过任何其他土地，因此，从天上俯瞰地上所有地块和角落的上帝，被说成是“为他们窥探……是流奶与蜜之地，在万国中是有荣耀的，”如上帝借先知所说，以西结书20:6。</w:t>
      </w:r>
    </w:p>
    <w:p w14:paraId="461D8B19">
      <w:pPr>
        <w:rPr>
          <w:rFonts w:hint="eastAsia"/>
        </w:rPr>
      </w:pPr>
    </w:p>
    <w:p w14:paraId="29A4E522">
      <w:pPr>
        <w:rPr>
          <w:rFonts w:hint="eastAsia"/>
        </w:rPr>
      </w:pPr>
      <w:r>
        <w:rPr>
          <w:rFonts w:hint="eastAsia"/>
        </w:rPr>
        <w:t>Now, the New Testament tells us that by this in the promise was foresignified, and in the expectation of the patriarchs to whom the promise was made, understood and apprehended, another country.</w:t>
      </w:r>
    </w:p>
    <w:p w14:paraId="5E8DB1D9">
      <w:pPr>
        <w:rPr>
          <w:rFonts w:hint="eastAsia"/>
        </w:rPr>
      </w:pPr>
      <w:r>
        <w:rPr>
          <w:rFonts w:hint="eastAsia"/>
        </w:rPr>
        <w:t>现在，新约告诉我们，应许中的这个预表了，并且在领受应许的列祖的期望中，被理解和领会为，另一个家乡。</w:t>
      </w:r>
    </w:p>
    <w:p w14:paraId="0378BA2B">
      <w:pPr>
        <w:rPr>
          <w:rFonts w:hint="eastAsia"/>
        </w:rPr>
      </w:pPr>
    </w:p>
    <w:p w14:paraId="5029B2DB">
      <w:pPr>
        <w:rPr>
          <w:rFonts w:hint="eastAsia"/>
        </w:rPr>
      </w:pPr>
      <w:r>
        <w:rPr>
          <w:rFonts w:hint="eastAsia"/>
        </w:rPr>
        <w:t>They desired or expected, Heb. 11:16, 'a better country, that is, a heavenly;' and such a city or country, says Paul there, was the import of God's styling himself in so vast a difference from other the sons of men, the God of Abraham, &amp;c.</w:t>
      </w:r>
    </w:p>
    <w:p w14:paraId="3310AEDC">
      <w:pPr>
        <w:rPr>
          <w:rFonts w:hint="eastAsia"/>
        </w:rPr>
      </w:pPr>
      <w:r>
        <w:rPr>
          <w:rFonts w:hint="eastAsia"/>
        </w:rPr>
        <w:t>他们羡慕或期望，希伯来书11:16，“一个更美的家乡，就是在天上的”；保罗在那里说，这样一座城或一个家乡，就是上帝自称为亚伯拉罕的上帝等等，与世人有如此巨大差异的含义。</w:t>
      </w:r>
    </w:p>
    <w:p w14:paraId="1F87C409">
      <w:pPr>
        <w:rPr>
          <w:rFonts w:hint="eastAsia"/>
        </w:rPr>
      </w:pPr>
    </w:p>
    <w:p w14:paraId="3B8BB00B">
      <w:pPr>
        <w:rPr>
          <w:rFonts w:hint="eastAsia"/>
        </w:rPr>
      </w:pPr>
      <w:r>
        <w:rPr>
          <w:rFonts w:hint="eastAsia"/>
        </w:rPr>
        <w:t>For God being so great a God, so full of blessedness in himself, would never have appropriated or bestowed himself in so near a relation and style of being their God, their portion, and their inheritance, upon so low and mean conditions, so far below himself, as to give them only earthly things, and no other habitation than that one poor corner of the earth, Canaan, although never so abounding with all good things.</w:t>
      </w:r>
    </w:p>
    <w:p w14:paraId="7B2784FF">
      <w:pPr>
        <w:rPr>
          <w:rFonts w:hint="eastAsia"/>
        </w:rPr>
      </w:pPr>
      <w:r>
        <w:rPr>
          <w:rFonts w:hint="eastAsia"/>
        </w:rPr>
        <w:t>因为上帝是如此伟大的上帝，在祂自己里面充满福乐，祂绝不会在如此低下和卑微的条件下，远低于祂自己，将自己据为己有或赐予他们，以如此亲密的关系和名号作他们的上帝，他们的分和他们的产业，仅仅赐给他们属地的事物，以及除了地上那个贫瘠角落迦南之外再无其他居所，尽管那里充满了各样美物。</w:t>
      </w:r>
    </w:p>
    <w:p w14:paraId="5F553ED7">
      <w:pPr>
        <w:rPr>
          <w:rFonts w:hint="eastAsia"/>
        </w:rPr>
      </w:pPr>
    </w:p>
    <w:p w14:paraId="689A3ABE">
      <w:pPr>
        <w:rPr>
          <w:rFonts w:hint="eastAsia"/>
        </w:rPr>
      </w:pPr>
      <w:r>
        <w:rPr>
          <w:rFonts w:hint="eastAsia"/>
        </w:rPr>
        <w:t>God, says the Apostle, would have been ashamed to have been called their God upon such terms only; as if that were all the great allsufficient God, that is possessor of heaven and earth, as Melchisedec said to Abraham, was able to give, or had to bestow on them of whom he gloried to be called their God, and owned them as his eminently beloved ones.</w:t>
      </w:r>
    </w:p>
    <w:p w14:paraId="2A24AEAF">
      <w:pPr>
        <w:rPr>
          <w:rFonts w:hint="eastAsia"/>
        </w:rPr>
      </w:pPr>
      <w:r>
        <w:rPr>
          <w:rFonts w:hint="eastAsia"/>
        </w:rPr>
        <w:t>使徒说，上帝若只凭这样的条件，也会以被称为他们的上帝为耻；仿佛那就是伟大全能的上帝，天地的主，如麦基洗德对亚伯拉罕所说，所能给予的，或所拥有的来赐予那些祂以被称为他们的上帝为荣，并承认他们为祂特别所爱的人的全部。</w:t>
      </w:r>
    </w:p>
    <w:p w14:paraId="3A31F940">
      <w:pPr>
        <w:rPr>
          <w:rFonts w:hint="eastAsia"/>
        </w:rPr>
      </w:pPr>
    </w:p>
    <w:p w14:paraId="6116395B">
      <w:pPr>
        <w:rPr>
          <w:rFonts w:hint="eastAsia"/>
        </w:rPr>
      </w:pPr>
      <w:r>
        <w:rPr>
          <w:rFonts w:hint="eastAsia"/>
        </w:rPr>
        <w:t>God therefore had prepared for them another manner of city or country than Jerusalem or Canaan; even an heavenly, where his own throne and glory is; and hath therefore appointed to take them up to himself, and to pay forth and give to them all good blessings in pure heavenlies; which the Psalmist clearly intimates, when he says, Ps. 115:15, 16, 'Blessed are ye of the Lord who hath made heaven and earth;' and accordingly hath given in common to all the children of men the earth, and the things therein, reserving heaven, which is his own peculiar habitation, to bestow upon these his blessedness, as it there follows, 'The heaven, even the heavens are the Lord's, but the earth hath he given to the children of men;' and therefore the Jews Peter wrote to are, as was observed, comforted with this by that holy apostle, that they were begotten to an inheritance reserved in the heaven for them, as in distinction from that given their fathers in Canaan, where the communication of God himself is so worthy, so suitable to and like himself, as the Apostle is bold to say of it: 'Wherefore God is not ashamed to be called their God, for he hath prepared for them a city,' namely this heavenly one, as he had termed it in the words just afore, and so there is an answerable communication of himself and all blessings given forth in heavenlies.</w:t>
      </w:r>
    </w:p>
    <w:p w14:paraId="7E7D6F36">
      <w:pPr>
        <w:rPr>
          <w:rFonts w:hint="eastAsia"/>
        </w:rPr>
      </w:pPr>
      <w:r>
        <w:rPr>
          <w:rFonts w:hint="eastAsia"/>
        </w:rPr>
        <w:t>因此，上帝为他们预备了另一座城或一个家乡，不同于耶路撒冷或迦南；是一个属天的家乡，那里有祂自己的宝座和荣耀；因此祂定意将他们接到自己那里，并在纯粹的诸天界里支付并赐给他们一切美善的福分；诗篇作者清楚地暗示了这一点，当他说，诗篇115:15, 16，“你们蒙了造天地的耶和华的福”；并相应地将地和其中的万物普遍地赐给了世人，却保留了天，即祂自己特有的居所，来 bestow 祂的福乐给这些人，如下文所说：“天，是耶和华的天；地，祂却给了世人”；因此，彼得所写的那些犹太人，正如所观察到的，被那位圣使徒以此安慰，说他们被重生得了一个为他们存留在天上的基业，这与赐给他们祖宗在迦南的产业有别，在那里上帝自己的交通是如此尊贵，如此与祂自己相称、相似，以致使徒敢于如此说：“所以上帝被称为他们的上帝，并不以为耻，因为祂已经给他们预备了一座城，”即这个属天的城，正如他在前面所称呼的，因此在诸天界里也赐下了与此相应的祂自己和一切福分的交通。</w:t>
      </w:r>
    </w:p>
    <w:p w14:paraId="641CFC84">
      <w:pPr>
        <w:rPr>
          <w:rFonts w:hint="eastAsia"/>
        </w:rPr>
      </w:pPr>
    </w:p>
    <w:p w14:paraId="56812E92">
      <w:pPr>
        <w:rPr>
          <w:rFonts w:hint="eastAsia"/>
        </w:rPr>
      </w:pPr>
      <w:r>
        <w:rPr>
          <w:rFonts w:hint="eastAsia"/>
        </w:rPr>
        <w:t>And unto this notion will fitly suit that supplied addition, places—'in heavenly places.'</w:t>
      </w:r>
    </w:p>
    <w:p w14:paraId="60072015">
      <w:pPr>
        <w:rPr>
          <w:rFonts w:hint="eastAsia"/>
        </w:rPr>
      </w:pPr>
      <w:r>
        <w:rPr>
          <w:rFonts w:hint="eastAsia"/>
        </w:rPr>
        <w:t>与这个概念相符的，是补充的“地方”——“在天上的地方”。</w:t>
      </w:r>
    </w:p>
    <w:p w14:paraId="4840C295">
      <w:pPr>
        <w:rPr>
          <w:rFonts w:hint="eastAsia"/>
        </w:rPr>
      </w:pPr>
    </w:p>
    <w:p w14:paraId="2FBD952A">
      <w:pPr>
        <w:rPr>
          <w:rFonts w:hint="eastAsia"/>
        </w:rPr>
      </w:pPr>
      <w:r>
        <w:rPr>
          <w:rFonts w:hint="eastAsia"/>
        </w:rPr>
        <w:t>In heavenly places,—to make this intended opposition between these two full and complete, that look as Canaan of old was the designed seat, the place, the country, where all those fleshly outward blessings were enjoyed, and many of them grew, and so the promise thereof is made the additional unto all those promised blessings, (which is so frequently done throughout the Old Testament, as I need not quote any one testimony.)</w:t>
      </w:r>
    </w:p>
    <w:p w14:paraId="1731DF74">
      <w:pPr>
        <w:rPr>
          <w:rFonts w:hint="eastAsia"/>
        </w:rPr>
      </w:pPr>
      <w:r>
        <w:rPr>
          <w:rFonts w:hint="eastAsia"/>
        </w:rPr>
        <w:t>在天上的地方，——为了使这两者之间预期的对立完全，正如古时的迦南是指定的座位、地方、国度，在那里享受所有那些属肉体的外在福分，其中许多福分也在那里生长，因此对迦南的应许成了所有那些应许福分的附加（这在旧约中是如此频繁，以至于我无需引用任何一个见证）。</w:t>
      </w:r>
    </w:p>
    <w:p w14:paraId="62DA5B6C">
      <w:pPr>
        <w:rPr>
          <w:rFonts w:hint="eastAsia"/>
        </w:rPr>
      </w:pPr>
    </w:p>
    <w:p w14:paraId="70CAA8C9">
      <w:pPr>
        <w:rPr>
          <w:rFonts w:hint="eastAsia"/>
        </w:rPr>
      </w:pPr>
      <w:r>
        <w:rPr>
          <w:rFonts w:hint="eastAsia"/>
        </w:rPr>
        <w:t>Now in like manner is heaven the ἑδράιωμα, the city, where both all these spiritual blessings have their full maturity and perfection, and is the place appointed to enjoy them in; where there is room and variety enough for all God's holy ones; 'heavenly places,' in the plural.</w:t>
      </w:r>
    </w:p>
    <w:p w14:paraId="25F4F629">
      <w:pPr>
        <w:rPr>
          <w:rFonts w:hint="eastAsia"/>
        </w:rPr>
      </w:pPr>
      <w:r>
        <w:rPr>
          <w:rFonts w:hint="eastAsia"/>
        </w:rPr>
        <w:t>现在，天也同样是ἑδράιωμα（hedraióma，根基，座位），是那城，所有这些属灵的福分都在那里达到完全成熟和完美，并且是指定享受它们的地方；那里有足够的空间和多样性，容纳上帝所有的圣徒；“天上的地方”，用复数形式。</w:t>
      </w:r>
    </w:p>
    <w:p w14:paraId="3376EBAA">
      <w:pPr>
        <w:rPr>
          <w:rFonts w:hint="eastAsia"/>
        </w:rPr>
      </w:pPr>
    </w:p>
    <w:p w14:paraId="5BD41E75">
      <w:pPr>
        <w:rPr>
          <w:rFonts w:hint="eastAsia"/>
        </w:rPr>
      </w:pPr>
      <w:r>
        <w:rPr>
          <w:rFonts w:hint="eastAsia"/>
        </w:rPr>
        <w:t>Places enough, 'many mansions,' John 14:1, &amp;c.</w:t>
      </w:r>
    </w:p>
    <w:p w14:paraId="68B0BE5C">
      <w:pPr>
        <w:rPr>
          <w:rFonts w:hint="eastAsia"/>
        </w:rPr>
      </w:pPr>
      <w:r>
        <w:rPr>
          <w:rFonts w:hint="eastAsia"/>
        </w:rPr>
        <w:t>足够的地方，“许多住处，”约翰福音14:1，等等。</w:t>
      </w:r>
    </w:p>
    <w:p w14:paraId="6AA19491">
      <w:pPr>
        <w:rPr>
          <w:rFonts w:hint="eastAsia"/>
        </w:rPr>
      </w:pPr>
    </w:p>
    <w:p w14:paraId="676E363E">
      <w:pPr>
        <w:rPr>
          <w:rFonts w:hint="eastAsia"/>
        </w:rPr>
      </w:pPr>
      <w:r>
        <w:rPr>
          <w:rFonts w:hint="eastAsia"/>
        </w:rPr>
        <w:t>And in the meantime, till ye arrive there, those spiritual blessings we here partake in the first-fruits belong to, and come forth out of that country, all of them, where our conversation is said to be, even in this life, so far as we are made spiritual men.</w:t>
      </w:r>
    </w:p>
    <w:p w14:paraId="3257C1B9">
      <w:pPr>
        <w:rPr>
          <w:rFonts w:hint="eastAsia"/>
        </w:rPr>
      </w:pPr>
      <w:r>
        <w:rPr>
          <w:rFonts w:hint="eastAsia"/>
        </w:rPr>
        <w:t>同时，在你们到达那里之前，我们在此所分享的那些属灵福分的初熟果子，都属于并来自那个国度，我们的行事为人据说就在那里，甚至在今生，只要我们被塑造成属灵的人。</w:t>
      </w:r>
    </w:p>
    <w:p w14:paraId="0E9FE11E">
      <w:pPr>
        <w:rPr>
          <w:rFonts w:hint="eastAsia"/>
        </w:rPr>
      </w:pPr>
    </w:p>
    <w:p w14:paraId="65B50EA7">
      <w:pPr>
        <w:rPr>
          <w:rFonts w:hint="eastAsia"/>
        </w:rPr>
      </w:pPr>
      <w:r>
        <w:rPr>
          <w:rFonts w:hint="eastAsia"/>
        </w:rPr>
        <w:t>And in the type itself, when God did give forth the promise of blessing to Abraham, it is said, 'God called to Abraham from heaven,' Gen. 22:15–17, whereas he conferred with Adam but on earth, signifying that place from whence that blessing was to come, and in which to be enjoyed.</w:t>
      </w:r>
    </w:p>
    <w:p w14:paraId="181555D9">
      <w:pPr>
        <w:rPr>
          <w:rFonts w:hint="eastAsia"/>
        </w:rPr>
      </w:pPr>
      <w:r>
        <w:rPr>
          <w:rFonts w:hint="eastAsia"/>
        </w:rPr>
        <w:t>在预表本身中，当上帝向亚伯拉罕发出赐福的应许时，经上说，“耶和华的使者第二次从天上呼叫亚伯拉罕说，”创世记22:15-17，而祂与亚当交谈却在地上，这表明了那福分将要来自何处，并将在何处被享受。</w:t>
      </w:r>
    </w:p>
    <w:p w14:paraId="00C6D5D9">
      <w:pPr>
        <w:rPr>
          <w:rFonts w:hint="eastAsia"/>
        </w:rPr>
      </w:pPr>
    </w:p>
    <w:p w14:paraId="6E41FB75">
      <w:pPr>
        <w:rPr>
          <w:rFonts w:hint="eastAsia"/>
        </w:rPr>
      </w:pPr>
      <w:r>
        <w:rPr>
          <w:rFonts w:hint="eastAsia"/>
        </w:rPr>
        <w:t>Even as, in the like mystical intendment, heaven is said to have opened, when that voice came to Christ at his baptism, 'This is my well-beloved Son, in whom I am well pleased,' Matt. 3:17, as from whence that blessed seed, in whom all are blessed, was to come,—Christ 'the Lord from heaven,' 1 Cor. 15:47,—and so he to raise us to the same state and place.</w:t>
      </w:r>
    </w:p>
    <w:p w14:paraId="6FBA6FD4">
      <w:pPr>
        <w:rPr>
          <w:rFonts w:hint="eastAsia"/>
        </w:rPr>
      </w:pPr>
      <w:r>
        <w:rPr>
          <w:rFonts w:hint="eastAsia"/>
        </w:rPr>
        <w:t>正如，在类似的奥秘意图中，当基督在祂受洗时，那声音传来，“这是我的爱子，我所喜悦的，”马太福音3:17，天被说成是开了，仿佛那蒙福的后裔，万民在他里面蒙福，将从那里而来——基督“主是从天而来，”哥林多前书15:47，——因此祂也要将我们提升到同样的状态和地方。</w:t>
      </w:r>
    </w:p>
    <w:p w14:paraId="12B8B322">
      <w:pPr>
        <w:rPr>
          <w:rFonts w:hint="eastAsia"/>
        </w:rPr>
      </w:pPr>
    </w:p>
    <w:p w14:paraId="3BAE21BE">
      <w:pPr>
        <w:rPr>
          <w:rFonts w:hint="eastAsia"/>
        </w:rPr>
      </w:pPr>
      <w:r>
        <w:rPr>
          <w:rFonts w:hint="eastAsia"/>
        </w:rPr>
        <w:t>2.In heavenlies, was added to spiritual, in a further distinction yet ofthe blessings wherewith in Christ we are blessed, from those wherewith in Adam in our first creation we and all his posterity were blessed of God; for blessed we are in him, as you read, Gen. 1:27, 28.</w:t>
      </w:r>
    </w:p>
    <w:p w14:paraId="2742F5F1">
      <w:pPr>
        <w:rPr>
          <w:rFonts w:hint="eastAsia"/>
        </w:rPr>
      </w:pPr>
      <w:r>
        <w:rPr>
          <w:rFonts w:hint="eastAsia"/>
        </w:rPr>
        <w:t>2. “在诸天界里”加在“属灵的”之后，是为了进一步区分我们在基督里所蒙的福，与我们在亚当里，在我们初造时，我们和他的所有后裔从上帝所蒙的福；因为我们在他里面是蒙福的，如你所读，创世记1:27, 28。</w:t>
      </w:r>
    </w:p>
    <w:p w14:paraId="6EDBE173">
      <w:pPr>
        <w:rPr>
          <w:rFonts w:hint="eastAsia"/>
        </w:rPr>
      </w:pPr>
    </w:p>
    <w:p w14:paraId="0FB9D042">
      <w:pPr>
        <w:rPr>
          <w:rFonts w:hint="eastAsia"/>
        </w:rPr>
      </w:pPr>
      <w:r>
        <w:rPr>
          <w:rFonts w:hint="eastAsia"/>
        </w:rPr>
        <w:t>Adam being made, as there, ver. 26, according to the image of God, which was the foundation of that charter of blessing him and his posterity, he was in that respect a spiritual man, for such is the image of God; his graces were all spiritual, and his life and communion with God was spiritual; and so of him it might be said, that he was blessed with spiritual blessings, as well as in those earthly, and so in respect thereof we in him, that were to come of him, being all to receive the same spiritual image from him; but yet still he, and so we in him, but blessed with all these as a man that was to live on earth only, and to enjoy God, though in a spiritual way, yet but as flesh and blood can in an earthly condition be capable of, which, whilst remaining such, cannot see or enjoy God, as in heaven he is to be seen or enjoyed, and live.</w:t>
      </w:r>
    </w:p>
    <w:p w14:paraId="596B21BB">
      <w:pPr>
        <w:rPr>
          <w:rFonts w:hint="eastAsia"/>
        </w:rPr>
      </w:pPr>
      <w:r>
        <w:rPr>
          <w:rFonts w:hint="eastAsia"/>
        </w:rPr>
        <w:t>亚当既是照着上帝的形象造的，如那里第26节所说，这形象是祝福他和他的后裔那宪章的基础，他在这方面就是一个属灵的人，因为上帝的形象就是如此；他的恩典都是属灵的，他与上帝的生命和交通也是属灵的；所以可以说，他不仅在属地的事上，也在属灵的福分上蒙福，因此我们这些将从他而出的，在他里面，也都要从他领受同样的属灵形象；然而，他，以及在他里面的我们，所蒙的这些福，只是作为一个只活在地上的人，虽以属灵的方式享受上帝，却不过是血肉之躯在属地条件下所能承受的，而血肉之躯若保持如此，就不能看见或享受上帝，像在天上那样被看见或享受，而仍能活着。</w:t>
      </w:r>
    </w:p>
    <w:p w14:paraId="5A6C4BF2">
      <w:pPr>
        <w:rPr>
          <w:rFonts w:hint="eastAsia"/>
        </w:rPr>
      </w:pPr>
    </w:p>
    <w:p w14:paraId="74569442">
      <w:pPr>
        <w:rPr>
          <w:rFonts w:hint="eastAsia"/>
        </w:rPr>
      </w:pPr>
      <w:r>
        <w:rPr>
          <w:rFonts w:hint="eastAsia"/>
        </w:rPr>
        <w:t>For Adam when in his best condition was but flesh and blood, and an earthly man, as he is termed in distinction from Christ, 1 Cor. 15:47.</w:t>
      </w:r>
    </w:p>
    <w:p w14:paraId="6CD4BD4A">
      <w:pPr>
        <w:rPr>
          <w:rFonts w:hint="eastAsia"/>
        </w:rPr>
      </w:pPr>
      <w:r>
        <w:rPr>
          <w:rFonts w:hint="eastAsia"/>
        </w:rPr>
        <w:t>因为亚当在他最好的状态下，也只是血肉之躯，一个属土的人，这是为了与基督区分开来而如此称呼的，哥林多前书15:47。</w:t>
      </w:r>
    </w:p>
    <w:p w14:paraId="04AE8D63">
      <w:pPr>
        <w:rPr>
          <w:rFonts w:hint="eastAsia"/>
        </w:rPr>
      </w:pPr>
    </w:p>
    <w:p w14:paraId="638590CB">
      <w:pPr>
        <w:rPr>
          <w:rFonts w:hint="eastAsia"/>
        </w:rPr>
      </w:pPr>
      <w:r>
        <w:rPr>
          <w:rFonts w:hint="eastAsia"/>
        </w:rPr>
        <w:t>And such as that earthly man was, such should we that are of him that was of earthly generation have been, and neither he nor we advanced higher, ver. 48.</w:t>
      </w:r>
    </w:p>
    <w:p w14:paraId="05FB2249">
      <w:pPr>
        <w:rPr>
          <w:rFonts w:hint="eastAsia"/>
        </w:rPr>
      </w:pPr>
      <w:r>
        <w:rPr>
          <w:rFonts w:hint="eastAsia"/>
        </w:rPr>
        <w:t>那属土的怎样，我们这些从那属土的世代而来的人也该怎样，他和我们都不能被提升到更高之处，第48节。</w:t>
      </w:r>
    </w:p>
    <w:p w14:paraId="2EB91098">
      <w:pPr>
        <w:rPr>
          <w:rFonts w:hint="eastAsia"/>
        </w:rPr>
      </w:pPr>
    </w:p>
    <w:p w14:paraId="199C58DB">
      <w:pPr>
        <w:rPr>
          <w:rFonts w:hint="eastAsia"/>
        </w:rPr>
      </w:pPr>
      <w:r>
        <w:rPr>
          <w:rFonts w:hint="eastAsia"/>
        </w:rPr>
        <w:t>But our Lord Christ being the Lord from heaven, ver. 47, a heavenly man, ver. 48, therefore we being blessed in and together with him, we are blessed in heavenly things, or with heavenly blessings, and raised up to heavenly places with him; for as is the heavenly man Christ, such are (and is the condition) of those in him; even heavenly as himself is.</w:t>
      </w:r>
    </w:p>
    <w:p w14:paraId="7F8A12F9">
      <w:pPr>
        <w:rPr>
          <w:rFonts w:hint="eastAsia"/>
        </w:rPr>
      </w:pPr>
      <w:r>
        <w:rPr>
          <w:rFonts w:hint="eastAsia"/>
        </w:rPr>
        <w:t>但我们的主基督既是出于天的主，第47节，一个属天的人，第48节，因此我们在祂里面并与祂一同蒙福，我们就在属天的事物中，或用属天的福分蒙福，并与祂一同被提升到天上的地方；因为属天的基督怎样，在祂里面的人也怎样（他们的状况也怎样）；甚至像祂自己一样属天。</w:t>
      </w:r>
    </w:p>
    <w:p w14:paraId="3D85430A">
      <w:pPr>
        <w:rPr>
          <w:rFonts w:hint="eastAsia"/>
        </w:rPr>
      </w:pPr>
    </w:p>
    <w:p w14:paraId="7AB1F760">
      <w:pPr>
        <w:rPr>
          <w:rFonts w:hint="eastAsia"/>
        </w:rPr>
      </w:pPr>
      <w:r>
        <w:rPr>
          <w:rFonts w:hint="eastAsia"/>
        </w:rPr>
        <w:t>Heaven is his native country, he is the Lord of it; and we being married to him, and he our Lord in that respect, as was said, the spouse must be where the husband is, and partake of the same good things which he is partaker of, and therefore he takes us, and carries us to his own home, to his Father's house, which being heaven, we thereby come to be blessed in Christ with all heavenly blessings, and not spiritual only, which Adam in his primitive condition was.</w:t>
      </w:r>
    </w:p>
    <w:p w14:paraId="4EFCCD73">
      <w:pPr>
        <w:rPr>
          <w:rFonts w:hint="eastAsia"/>
        </w:rPr>
      </w:pPr>
      <w:r>
        <w:rPr>
          <w:rFonts w:hint="eastAsia"/>
        </w:rPr>
        <w:t>天是祂的故乡，祂是天的主；我们既嫁给了祂，祂在这方面是我们的主，如前所述，新妇必须在丈夫所在之处，并分享他所分享的同样美物，因此祂带着我们，把我们带到祂自己的家，到祂父的家，这既是天，我们因此就在基督里蒙受了一切属天的福分，而不仅仅是属灵的，像亚当在他原始状态那样。</w:t>
      </w:r>
    </w:p>
    <w:p w14:paraId="1A65AC1E">
      <w:pPr>
        <w:rPr>
          <w:rFonts w:hint="eastAsia"/>
        </w:rPr>
      </w:pPr>
    </w:p>
    <w:p w14:paraId="7A82A24F">
      <w:pPr>
        <w:rPr>
          <w:rFonts w:hint="eastAsia"/>
        </w:rPr>
      </w:pPr>
      <w:r>
        <w:rPr>
          <w:rFonts w:hint="eastAsia"/>
        </w:rPr>
        <w:t>And this notion will fitly bring in that other supplement which interpreters have added, 'in heavenly things,' as that other took into itself 'in heavenly places.'</w:t>
      </w:r>
    </w:p>
    <w:p w14:paraId="213D1CB1">
      <w:pPr>
        <w:rPr>
          <w:rFonts w:hint="eastAsia"/>
        </w:rPr>
      </w:pPr>
      <w:r>
        <w:rPr>
          <w:rFonts w:hint="eastAsia"/>
        </w:rPr>
        <w:t>这个概念也恰当地引入了解经家所补充的另一个词，“在属天的事物中”，正如前一个概念包含了“在天上的地方”。</w:t>
      </w:r>
    </w:p>
    <w:p w14:paraId="2716AAAD">
      <w:pPr>
        <w:rPr>
          <w:rFonts w:hint="eastAsia"/>
        </w:rPr>
      </w:pPr>
    </w:p>
    <w:p w14:paraId="13387483">
      <w:pPr>
        <w:rPr>
          <w:rFonts w:hint="eastAsia"/>
        </w:rPr>
      </w:pPr>
      <w:r>
        <w:rPr>
          <w:rFonts w:hint="eastAsia"/>
        </w:rPr>
        <w:t>All the graces we have are not only spiritual, to fit us for communion with God as on earth, but they are preparations, and making us more fit for the inheritance in light, to see God face to face.</w:t>
      </w:r>
    </w:p>
    <w:p w14:paraId="05CE5FAB">
      <w:pPr>
        <w:rPr>
          <w:rFonts w:hint="eastAsia"/>
        </w:rPr>
      </w:pPr>
      <w:r>
        <w:rPr>
          <w:rFonts w:hint="eastAsia"/>
        </w:rPr>
        <w:t>我们所拥有的一切恩典不仅是属灵的，使我们适合在地上与上帝交通，它们也是预备，使我们更适合得着在光明中的基业，面对面见上帝。</w:t>
      </w:r>
    </w:p>
    <w:p w14:paraId="42D1B70D">
      <w:pPr>
        <w:rPr>
          <w:rFonts w:hint="eastAsia"/>
        </w:rPr>
      </w:pPr>
    </w:p>
    <w:p w14:paraId="7C8CEEBF">
      <w:pPr>
        <w:rPr>
          <w:rFonts w:hint="eastAsia"/>
        </w:rPr>
      </w:pPr>
      <w:r>
        <w:rPr>
          <w:rFonts w:hint="eastAsia"/>
        </w:rPr>
        <w:t>And they all tend to lead us in the way to heaven, and to bring us to heaven at last; and have all the promises of things heavenly annexed to and entailed upon them.</w:t>
      </w:r>
    </w:p>
    <w:p w14:paraId="31B8016A">
      <w:pPr>
        <w:rPr>
          <w:rFonts w:hint="eastAsia"/>
        </w:rPr>
      </w:pPr>
      <w:r>
        <w:rPr>
          <w:rFonts w:hint="eastAsia"/>
        </w:rPr>
        <w:t>它们都倾向于引导我们走上通往天的道路，并最终将我们带到天上去；并且所有属天事物的应许都附加并连带于它们之上。</w:t>
      </w:r>
    </w:p>
    <w:p w14:paraId="00DEF05D">
      <w:pPr>
        <w:rPr>
          <w:rFonts w:hint="eastAsia"/>
        </w:rPr>
      </w:pPr>
    </w:p>
    <w:p w14:paraId="53A26E50">
      <w:pPr>
        <w:rPr>
          <w:rFonts w:hint="eastAsia"/>
        </w:rPr>
      </w:pPr>
      <w:r>
        <w:rPr>
          <w:rFonts w:hint="eastAsia"/>
        </w:rPr>
        <w:t>'Follow me, and thou shalt have treasure in heaven,' says Christ, and 'a more enduring substance in the heavens,' as Paul speaks, Heb. 10:34; even all things whatever that are in heaven, and are found growing there, are ours, and we have an interest in them, as they in Canaan had to all the earthly things that country afforded and abounded with; and for the enjoyment of those things there in that world, our very bodies at the resurrection will be made spiritual and heavenly, which Adam's was not.</w:t>
      </w:r>
    </w:p>
    <w:p w14:paraId="5C03E999">
      <w:pPr>
        <w:rPr>
          <w:rFonts w:hint="eastAsia"/>
        </w:rPr>
      </w:pPr>
      <w:r>
        <w:rPr>
          <w:rFonts w:hint="eastAsia"/>
        </w:rPr>
        <w:t>基督说：“你还要来跟从我，就必有财宝在天上，”保罗也说，“更美长存的家业，”希伯来书10:34；甚至天上所有的一切，在那里生长的一切，都是我们的，我们都在其中有份，正如他们在迦南对那地所提供和丰富的属地事物有份一样；为了在那世界享受那些事物，我们这身体在复活时也要变成属灵和属天的，而亚当的身体则不是。</w:t>
      </w:r>
    </w:p>
    <w:p w14:paraId="3E8B216A">
      <w:pPr>
        <w:rPr>
          <w:rFonts w:hint="eastAsia"/>
        </w:rPr>
      </w:pPr>
    </w:p>
    <w:p w14:paraId="7BCF3C82">
      <w:pPr>
        <w:rPr>
          <w:rFonts w:hint="eastAsia"/>
        </w:rPr>
      </w:pPr>
      <w:r>
        <w:rPr>
          <w:rFonts w:hint="eastAsia"/>
        </w:rPr>
        <w:t>So in that 1 Cor. 15, 'it is raised a spiritual body.' 'There is a spiritual body,' namely, that received at the resurrection, 'and there is a natural body,' that which Adam was created in, ver. 44, alleging for proof of it, in ver. 45, 'and so it is written, The first Adam was made a living soul,' an earthly man, ver. 45, but Christ and his saints are made spiritual, heavenly, so ver. 48, and he evidently there applies this to the state of the body.</w:t>
      </w:r>
    </w:p>
    <w:p w14:paraId="2C3EC975">
      <w:pPr>
        <w:rPr>
          <w:rFonts w:hint="eastAsia"/>
        </w:rPr>
      </w:pPr>
      <w:r>
        <w:rPr>
          <w:rFonts w:hint="eastAsia"/>
        </w:rPr>
        <w:t>所以在哥林多前书15章，“复活的是灵性的身体。”“有灵性的身体，”即在复活时所得的，“也有血气的身体，”即亚当被造时的身体，第44节，并在第45节引证说：“经上也是这样记着说：‘首先的亚当成了有灵的活人’”，一个属土的人，第45节，但基督和祂的圣徒却成了属灵的、属天的，如第48节，他显然在那里将此应用于身体的状态。</w:t>
      </w:r>
    </w:p>
    <w:p w14:paraId="5E80F152">
      <w:pPr>
        <w:rPr>
          <w:rFonts w:hint="eastAsia"/>
        </w:rPr>
      </w:pPr>
    </w:p>
    <w:p w14:paraId="4AE09F4D">
      <w:pPr>
        <w:rPr>
          <w:rFonts w:hint="eastAsia"/>
        </w:rPr>
      </w:pPr>
      <w:r>
        <w:rPr>
          <w:rFonts w:hint="eastAsia"/>
        </w:rPr>
        <w:t>And accordingly, look as that natural body of Adam was framed with such inlets and capacities of outward senses as were suited to take in all the good things that God had made and provided in this world on purpose for him,—meats for the belly, and the belly for meats, 1 Cor. 6:13, fitted each to other,—so he having provided and filled that other heavenly world, both with variety of heavenly places and of heavenly things in those habitations, (as, more nostro, the Scriptures express it,) which are called in the plural τὰ ἄνω, 'things above,' in answerable opposition unto τὰ ἐπι τ̀ ῆς γῆς, 'things on earth,' Col. 3:2, and αὐτὰ δὲ τὰ ἐπουράνια, the 'supercelestial things themselves,' Heb. 9:23,—which opposition shews that, as on earth there is a plurality and a variety of things, so in heaven also there are,—and to the end we may be capable of like comfort from these things heavenly, though far more transcendent, as the things themselves are in goodness to afford it to us, our very bodies shall be fitted and suited thereunto, and made heavenly and spiritual, with inlets and capacities heavenly and spiritual.</w:t>
      </w:r>
    </w:p>
    <w:p w14:paraId="2D47A111">
      <w:pPr>
        <w:rPr>
          <w:rFonts w:hint="eastAsia"/>
        </w:rPr>
      </w:pPr>
      <w:r>
        <w:rPr>
          <w:rFonts w:hint="eastAsia"/>
        </w:rPr>
        <w:t>因此，正如亚当那血气的身体被构造，具有适合接纳上帝在这世界为他特意制造和预备的一切美物的入口和外在感官能力——食物是为肚腹，肚腹是为食物，哥林多前书6:13，彼此相配——所以祂既预备并充满了那另一个属天的世界，既有各种属天的地方，又有那些住处中属天的事物，（如，more nostro（按我们的方式），圣经所表达的，）它们被复数地称为τὰ ἄνω（ta anō，上面的事），与τὰ ἐπι τ̀ ῆς γῆς（ta epi tēs gēs，地上的事）相对，歌罗西书3:2，以及αὐτὰ δὲ τὰ ἐπουράνια（auta de ta epourania，天上的本物），希伯来书9:23——这种对立表明，正如地上有众多和多样的事物，天上也有——并且为了使我们能从这些属天的事物中获得同样的安慰，尽管这些事物本身在良善上远为卓越，我们的身体本身也要被装备和适应，并被塑造成属天和属灵的，具有属天和属灵的入口和能力。</w:t>
      </w:r>
    </w:p>
    <w:p w14:paraId="7EA0FEB5">
      <w:pPr>
        <w:rPr>
          <w:rFonts w:hint="eastAsia"/>
        </w:rPr>
      </w:pPr>
    </w:p>
    <w:p w14:paraId="181D934E">
      <w:pPr>
        <w:rPr>
          <w:rFonts w:hint="eastAsia"/>
        </w:rPr>
      </w:pPr>
      <w:r>
        <w:rPr>
          <w:rFonts w:hint="eastAsia"/>
        </w:rPr>
        <w:t>Even our bodies shall be made capable of pleasure in those created excellencies there, in the framing or contriving of which God hath shewed so much of his art and skill; (as those words, τεχνίτης και δημιουργ̀ ὸς, Heb. 11:10, import;) and particularly our bodies to receive a glory and happiness in and from the presence of that heavenly body of Christ, these being in an heavenly manner and way suited each to other; which the following words of that 1 Cor. 6:13, 14 clearly insinuate, of which I have elsewhere spoken.*</w:t>
      </w:r>
    </w:p>
    <w:p w14:paraId="1E1985A8">
      <w:pPr>
        <w:rPr>
          <w:rFonts w:hint="eastAsia"/>
        </w:rPr>
      </w:pPr>
      <w:r>
        <w:rPr>
          <w:rFonts w:hint="eastAsia"/>
        </w:rPr>
        <w:t>甚至我们的身体也将能够在那被造的卓越中得着喜乐，上帝在构造或设计这些时，显出了祂如此多的艺术和技巧；（正如希伯来书11:10的那些词，τεχνίτης και δημιουργ̀ ὸς（technitēs kai dēmiourgos，建造者和设计者）所蕴含的；）特别是我们的身体要在基督那属天身体的同在中，并在其中领受荣耀和幸福，这两者以属天的方式彼此相配；哥林多前书6:13, 14接下来的话清楚地暗示了这一点，我已在别处论及。*</w:t>
      </w:r>
    </w:p>
    <w:p w14:paraId="426E9AA9">
      <w:pPr>
        <w:rPr>
          <w:rFonts w:hint="eastAsia"/>
        </w:rPr>
      </w:pPr>
    </w:p>
    <w:p w14:paraId="29A2A678">
      <w:pPr>
        <w:rPr>
          <w:rFonts w:hint="eastAsia"/>
        </w:rPr>
      </w:pPr>
      <w:r>
        <w:rPr>
          <w:rFonts w:hint="eastAsia"/>
        </w:rPr>
        <w:t>And if our bodies, to how much more heavenly state and glorious capacity shall the soul be raised, to take in those pleasures which flow immediately from the face of God and the Godhead, whose fulness dwells in that human nature, the body and soul of Christ, 'in whose presence are rivers of pleasure for evermore!'</w:t>
      </w:r>
    </w:p>
    <w:p w14:paraId="412217F6">
      <w:pPr>
        <w:rPr>
          <w:rFonts w:hint="eastAsia"/>
        </w:rPr>
      </w:pPr>
      <w:r>
        <w:rPr>
          <w:rFonts w:hint="eastAsia"/>
        </w:rPr>
        <w:t>如果我们的身体尚且如此，灵魂将要被提升到何等更属天的状态和荣耀的能力，来领受那些直接从上帝的面和神性流出的喜乐，神性的丰满住在那人性，即基督的身体和灵魂之中，“在祂面前有满足的喜乐，在祂右手中有永远的福乐！”</w:t>
      </w:r>
    </w:p>
    <w:p w14:paraId="1FD404B8">
      <w:pPr>
        <w:rPr>
          <w:rFonts w:hint="eastAsia"/>
        </w:rPr>
      </w:pPr>
    </w:p>
    <w:p w14:paraId="7617368B">
      <w:pPr>
        <w:rPr>
          <w:rFonts w:hint="eastAsia"/>
        </w:rPr>
      </w:pPr>
      <w:r>
        <w:rPr>
          <w:rFonts w:hint="eastAsia"/>
        </w:rPr>
        <w:t>So then, to conclude, all in heaven, both places and things, God hath blessed us withal in the real donation of them hereafter to be enjoyed; and in the meantime furnished us with those graces and dispositions as in themselves are heavenly, and of an higher strain than Adam's, though his were spiritual.</w:t>
      </w:r>
    </w:p>
    <w:p w14:paraId="747D850D">
      <w:pPr>
        <w:rPr>
          <w:rFonts w:hint="eastAsia"/>
        </w:rPr>
      </w:pPr>
      <w:r>
        <w:rPr>
          <w:rFonts w:hint="eastAsia"/>
        </w:rPr>
        <w:t>那么，总而言之，天上的一切，无论是地方还是事物，上帝都已用它们来赐福我们，在将来要享受的真实赐予中；同时，祂也赐给我们那些本身就是属天的，并且比属灵的亚当的恩典和性情更高一筹的恩典和性情。</w:t>
      </w:r>
    </w:p>
    <w:p w14:paraId="0CCE10EB">
      <w:pPr>
        <w:rPr>
          <w:rFonts w:hint="eastAsia"/>
        </w:rPr>
      </w:pPr>
    </w:p>
    <w:p w14:paraId="2C67AE75">
      <w:pPr>
        <w:rPr>
          <w:rFonts w:hint="eastAsia"/>
        </w:rPr>
      </w:pPr>
      <w:r>
        <w:rPr>
          <w:rFonts w:hint="eastAsia"/>
        </w:rPr>
        <w:t>Which graces God hath endued with a right unto all those things to be enjoyed in heaven, and entailed all upon them, and which will in the end bring us thither, and do render us meet for the enjoyment of them.</w:t>
      </w:r>
    </w:p>
    <w:p w14:paraId="1878D511">
      <w:pPr>
        <w:rPr>
          <w:rFonts w:hint="eastAsia"/>
        </w:rPr>
      </w:pPr>
      <w:r>
        <w:rPr>
          <w:rFonts w:hint="eastAsia"/>
        </w:rPr>
        <w:t>上帝赋予了这些恩典享有天上一切事物的权利，并将一切都连带于它们之上，这些恩典最终将我们带到那里，并使我们配得享受它们。</w:t>
      </w:r>
    </w:p>
    <w:p w14:paraId="7A807799">
      <w:pPr>
        <w:rPr>
          <w:rFonts w:hint="eastAsia"/>
        </w:rPr>
      </w:pPr>
    </w:p>
    <w:p w14:paraId="6428D64B">
      <w:pPr>
        <w:rPr>
          <w:rFonts w:hint="eastAsia"/>
        </w:rPr>
      </w:pPr>
      <w:r>
        <w:rPr>
          <w:rFonts w:hint="eastAsia"/>
        </w:rPr>
        <w:t>There is a third reason of this addition of heavenly to spiritual, which will come in more fitly in the meditation that follows.</w:t>
      </w:r>
    </w:p>
    <w:p w14:paraId="54CBF855">
      <w:pPr>
        <w:rPr>
          <w:rFonts w:hint="eastAsia"/>
        </w:rPr>
      </w:pPr>
      <w:r>
        <w:rPr>
          <w:rFonts w:hint="eastAsia"/>
        </w:rPr>
        <w:t>在“属灵的”之后加上“属天的”，还有第三个原因，这在接下来的默想中会更恰当地出现。</w:t>
      </w:r>
    </w:p>
    <w:p w14:paraId="227451D6">
      <w:pPr>
        <w:rPr>
          <w:rFonts w:hint="eastAsia"/>
        </w:rPr>
      </w:pPr>
    </w:p>
    <w:p w14:paraId="307CA61C">
      <w:pPr>
        <w:rPr>
          <w:rFonts w:hint="eastAsia"/>
        </w:rPr>
      </w:pPr>
      <w:r>
        <w:rPr>
          <w:rFonts w:hint="eastAsia"/>
        </w:rPr>
        <w:t>And so much for the nature and condition of the blessings themselves.</w:t>
      </w:r>
    </w:p>
    <w:p w14:paraId="22B8565B">
      <w:pPr>
        <w:rPr>
          <w:rFonts w:hint="eastAsia"/>
        </w:rPr>
      </w:pPr>
      <w:r>
        <w:rPr>
          <w:rFonts w:hint="eastAsia"/>
        </w:rPr>
        <w:t>关于这些福分本身的性质和状况就说到这里。</w:t>
      </w:r>
    </w:p>
    <w:p w14:paraId="0720B82D">
      <w:pPr>
        <w:rPr>
          <w:rFonts w:hint="eastAsia"/>
        </w:rPr>
      </w:pPr>
    </w:p>
    <w:p w14:paraId="4CA5EDF5">
      <w:pPr>
        <w:rPr>
          <w:rFonts w:hint="eastAsia"/>
        </w:rPr>
      </w:pPr>
      <w:r>
        <w:rPr>
          <w:rFonts w:hint="eastAsia"/>
        </w:rPr>
        <w:t>Obs.—We may from hence at once learn to judge and discern, both what are the true and choicest and most desirable blessings, and by what rule to judge of God's dealings with us in this world; as also of our hearts and spirits, whether evangelised and made spiritual, yea or no.</w:t>
      </w:r>
    </w:p>
    <w:p w14:paraId="0AEF06CA">
      <w:pPr>
        <w:rPr>
          <w:rFonts w:hint="eastAsia"/>
        </w:rPr>
      </w:pPr>
      <w:r>
        <w:rPr>
          <w:rFonts w:hint="eastAsia"/>
        </w:rPr>
        <w:t>观察——我们可由此同时学会判断和分辨，什么是真实、最精选和最可羡慕的福分，以及用什么准则来判断上帝在这世上对我们的作为；还有我们的心和灵，是否被福音化并成为属灵的。</w:t>
      </w:r>
    </w:p>
    <w:p w14:paraId="46E529F9">
      <w:pPr>
        <w:rPr>
          <w:rFonts w:hint="eastAsia"/>
        </w:rPr>
      </w:pPr>
    </w:p>
    <w:p w14:paraId="33CF5524">
      <w:pPr>
        <w:rPr>
          <w:rFonts w:hint="eastAsia"/>
        </w:rPr>
      </w:pPr>
      <w:r>
        <w:rPr>
          <w:rFonts w:hint="eastAsia"/>
        </w:rPr>
        <w:t>1. What are the choicest blessings.—Take for this the true rate and estimate and price which the gospel sets upon things.</w:t>
      </w:r>
    </w:p>
    <w:p w14:paraId="1DF92109">
      <w:pPr>
        <w:rPr>
          <w:rFonts w:hint="eastAsia"/>
        </w:rPr>
      </w:pPr>
      <w:r>
        <w:rPr>
          <w:rFonts w:hint="eastAsia"/>
        </w:rPr>
        <w:t>1. 什么是最好的福分。——为此，请看福音对事物所定的真实估价和价值。</w:t>
      </w:r>
    </w:p>
    <w:p w14:paraId="73F26D2F">
      <w:pPr>
        <w:rPr>
          <w:rFonts w:hint="eastAsia"/>
        </w:rPr>
      </w:pPr>
    </w:p>
    <w:p w14:paraId="00112E9E">
      <w:pPr>
        <w:rPr>
          <w:rFonts w:hint="eastAsia"/>
        </w:rPr>
      </w:pPr>
      <w:r>
        <w:rPr>
          <w:rFonts w:hint="eastAsia"/>
        </w:rPr>
        <w:t>It mentions not, you see, riches, honours, beauty, pleasures; it passeth these over in silence, which yet the Old Testament everywhere makes promise of.</w:t>
      </w:r>
    </w:p>
    <w:p w14:paraId="75D2C184">
      <w:pPr>
        <w:rPr>
          <w:rFonts w:hint="eastAsia"/>
        </w:rPr>
      </w:pPr>
      <w:r>
        <w:rPr>
          <w:rFonts w:hint="eastAsia"/>
        </w:rPr>
        <w:t>你看，它没有提及财富、尊荣、美貌、享乐；它对这些事默然不提，而旧约却处处应许这些。</w:t>
      </w:r>
    </w:p>
    <w:p w14:paraId="3D3EE850">
      <w:pPr>
        <w:rPr>
          <w:rFonts w:hint="eastAsia"/>
        </w:rPr>
      </w:pPr>
    </w:p>
    <w:p w14:paraId="6E4472AB">
      <w:pPr>
        <w:rPr>
          <w:rFonts w:hint="eastAsia"/>
        </w:rPr>
      </w:pPr>
      <w:r>
        <w:rPr>
          <w:rFonts w:hint="eastAsia"/>
        </w:rPr>
        <w:t>They were then children, as Gal. 4:1–3, and God pleased them with the promise of these toys and rattles, as taking with them.</w:t>
      </w:r>
    </w:p>
    <w:p w14:paraId="167361F5">
      <w:pPr>
        <w:rPr>
          <w:rFonts w:hint="eastAsia"/>
        </w:rPr>
      </w:pPr>
      <w:r>
        <w:rPr>
          <w:rFonts w:hint="eastAsia"/>
        </w:rPr>
        <w:t>那时他们是孩童，如加拉太书4:1-3，上帝用这些玩具和拨浪鼓的应许来取悦他们，因为这些对他们有吸引力。</w:t>
      </w:r>
    </w:p>
    <w:p w14:paraId="3A2FC3E0">
      <w:pPr>
        <w:rPr>
          <w:rFonts w:hint="eastAsia"/>
        </w:rPr>
      </w:pPr>
    </w:p>
    <w:p w14:paraId="7F45BC95">
      <w:pPr>
        <w:rPr>
          <w:rFonts w:hint="eastAsia"/>
        </w:rPr>
      </w:pPr>
      <w:r>
        <w:rPr>
          <w:rFonts w:hint="eastAsia"/>
        </w:rPr>
        <w:t>But in the gospel hath shewn he hath 'provided some better things for us,' things spiritual and heavenly; both gracious and heavenly dispositions of spirit, that carry the soul to 'seek the things that are above, where Christ is;' and together therewith, those things themselves above that are the objects and inquest of them.</w:t>
      </w:r>
    </w:p>
    <w:p w14:paraId="4B950D75">
      <w:pPr>
        <w:rPr>
          <w:rFonts w:hint="eastAsia"/>
        </w:rPr>
      </w:pPr>
      <w:r>
        <w:rPr>
          <w:rFonts w:hint="eastAsia"/>
        </w:rPr>
        <w:t>但在福音中，祂已显明祂“为我们预备了更美的事”，即属灵和属天的事物；既有恩慈和属天的灵性，能带领灵魂“求在上面的事；那里有基督坐在上帝的右边”；同时也包括那些在上面的事物本身，它们是这些灵性的对象和寻求。</w:t>
      </w:r>
    </w:p>
    <w:p w14:paraId="3BEE77E1">
      <w:pPr>
        <w:rPr>
          <w:rFonts w:hint="eastAsia"/>
        </w:rPr>
      </w:pPr>
    </w:p>
    <w:p w14:paraId="00E8A736">
      <w:pPr>
        <w:rPr>
          <w:rFonts w:hint="eastAsia"/>
        </w:rPr>
      </w:pPr>
      <w:r>
        <w:rPr>
          <w:rFonts w:hint="eastAsia"/>
        </w:rPr>
        <w:t>You may judge of the superexcelling value of these blessings by what the devils, that are spiritual wickednesses, and so full both of envy and malice to us, do contend with us about.</w:t>
      </w:r>
    </w:p>
    <w:p w14:paraId="70E56A7D">
      <w:pPr>
        <w:rPr>
          <w:rFonts w:hint="eastAsia"/>
        </w:rPr>
      </w:pPr>
      <w:r>
        <w:rPr>
          <w:rFonts w:hint="eastAsia"/>
        </w:rPr>
        <w:t>你可以从魔鬼，那些属灵的邪恶，对我们充满嫉妒和恶意，与我们争夺的事物中，判断这些福分的超卓价值。</w:t>
      </w:r>
    </w:p>
    <w:p w14:paraId="69641034">
      <w:pPr>
        <w:rPr>
          <w:rFonts w:hint="eastAsia"/>
        </w:rPr>
      </w:pPr>
    </w:p>
    <w:p w14:paraId="7BB07560">
      <w:pPr>
        <w:rPr>
          <w:rFonts w:hint="eastAsia"/>
        </w:rPr>
      </w:pPr>
      <w:r>
        <w:rPr>
          <w:rFonts w:hint="eastAsia"/>
        </w:rPr>
        <w:t>Now, what things are they which they oppose you in, and do make the ball of their contention with us, but these things spiritual and heavenly?</w:t>
      </w:r>
    </w:p>
    <w:p w14:paraId="30A530AF">
      <w:pPr>
        <w:rPr>
          <w:rFonts w:hint="eastAsia"/>
        </w:rPr>
      </w:pPr>
      <w:r>
        <w:rPr>
          <w:rFonts w:hint="eastAsia"/>
        </w:rPr>
        <w:t>现在，他们反对你的，并作为他们与我们争夺的焦点的事物，除了这些属灵和属天的事物，还有什么呢？</w:t>
      </w:r>
    </w:p>
    <w:p w14:paraId="6A3B85DF">
      <w:pPr>
        <w:rPr>
          <w:rFonts w:hint="eastAsia"/>
        </w:rPr>
      </w:pPr>
    </w:p>
    <w:p w14:paraId="61F0AE32">
      <w:pPr>
        <w:rPr>
          <w:rFonts w:hint="eastAsia"/>
        </w:rPr>
      </w:pPr>
      <w:r>
        <w:rPr>
          <w:rFonts w:hint="eastAsia"/>
        </w:rPr>
        <w:t>As you heard, they malign you not, nor will they hinder you from being rich, honourable, to increase in and attain to a fulness of things worldly, or outward.</w:t>
      </w:r>
    </w:p>
    <w:p w14:paraId="0B9DA9F8">
      <w:pPr>
        <w:rPr>
          <w:rFonts w:hint="eastAsia"/>
        </w:rPr>
      </w:pPr>
      <w:r>
        <w:rPr>
          <w:rFonts w:hint="eastAsia"/>
        </w:rPr>
        <w:t>如你所听见的，他们不恶意待你，也不会阻碍你变得富足、尊贵，在世俗或外在的事物上增长并达到丰满。</w:t>
      </w:r>
    </w:p>
    <w:p w14:paraId="24312F1A">
      <w:pPr>
        <w:rPr>
          <w:rFonts w:hint="eastAsia"/>
        </w:rPr>
      </w:pPr>
    </w:p>
    <w:p w14:paraId="5D027EFF">
      <w:pPr>
        <w:rPr>
          <w:rFonts w:hint="eastAsia"/>
        </w:rPr>
      </w:pPr>
      <w:r>
        <w:rPr>
          <w:rFonts w:hint="eastAsia"/>
        </w:rPr>
        <w:t>Yea, all these sometimes he is used, as an instrument by God, to help men unto, as snares and baits to undo their souls.</w:t>
      </w:r>
    </w:p>
    <w:p w14:paraId="4A03EC39">
      <w:pPr>
        <w:rPr>
          <w:rFonts w:hint="eastAsia"/>
        </w:rPr>
      </w:pPr>
      <w:r>
        <w:rPr>
          <w:rFonts w:hint="eastAsia"/>
        </w:rPr>
        <w:t>是的，有时他甚至被上帝用作工具，帮助人得到所有这些，作为败坏他们灵魂的网罗和诱饵。</w:t>
      </w:r>
    </w:p>
    <w:p w14:paraId="6D36C96D">
      <w:pPr>
        <w:rPr>
          <w:rFonts w:hint="eastAsia"/>
        </w:rPr>
      </w:pPr>
    </w:p>
    <w:p w14:paraId="3CAEEF6D">
      <w:pPr>
        <w:rPr>
          <w:rFonts w:hint="eastAsia"/>
        </w:rPr>
      </w:pPr>
      <w:r>
        <w:rPr>
          <w:rFonts w:hint="eastAsia"/>
        </w:rPr>
        <w:t>But as the devils themselves are spiritual wickednesses, so their envy, which sin is purely a spiritual wickedness, and which always hath for its object what is the chiefest excellency or good belonging to another, whom one envies or hates, is at and against you for none other things but spiritual good things, which therefore are, by this manifest acknowledgment of your greatest adversaries, the best things.</w:t>
      </w:r>
    </w:p>
    <w:p w14:paraId="5FDD62FA">
      <w:pPr>
        <w:rPr>
          <w:rFonts w:hint="eastAsia"/>
        </w:rPr>
      </w:pPr>
      <w:r>
        <w:rPr>
          <w:rFonts w:hint="eastAsia"/>
        </w:rPr>
        <w:t>但正如魔鬼本身是属灵的邪恶，他们的嫉妒，这罪是纯粹的属灵邪恶，其对象总是别人所拥有的最高卓越或良善，一个人所嫉妒或憎恨的，它所针对和反对你的，无非是属灵的美物，因此，通过你最大敌人的这一明显承认，这些就是最好的事物。</w:t>
      </w:r>
    </w:p>
    <w:p w14:paraId="185351DE">
      <w:pPr>
        <w:rPr>
          <w:rFonts w:hint="eastAsia"/>
        </w:rPr>
      </w:pPr>
    </w:p>
    <w:p w14:paraId="09641CB7">
      <w:pPr>
        <w:rPr>
          <w:rFonts w:hint="eastAsia"/>
        </w:rPr>
      </w:pPr>
      <w:r>
        <w:rPr>
          <w:rFonts w:hint="eastAsia"/>
        </w:rPr>
        <w:t>Fas est et ab hoste doceri. If he knew any that were better, he would be sure to turn your opposite therein; and he knows the worth of them, by having fallen from them.</w:t>
      </w:r>
    </w:p>
    <w:p w14:paraId="001B170B">
      <w:pPr>
        <w:rPr>
          <w:rFonts w:hint="eastAsia"/>
        </w:rPr>
      </w:pPr>
      <w:r>
        <w:rPr>
          <w:rFonts w:hint="eastAsia"/>
        </w:rPr>
        <w:t>Fas est et ab hoste doceri（从敌人那里学习也是正当的）。如果他知道有任何更好的，他必定会在那方面成为你的对头；他知道它们的价值，因为他曾从其中堕落。</w:t>
      </w:r>
    </w:p>
    <w:p w14:paraId="78E820C0">
      <w:pPr>
        <w:rPr>
          <w:rFonts w:hint="eastAsia"/>
        </w:rPr>
      </w:pPr>
    </w:p>
    <w:p w14:paraId="74215E41">
      <w:pPr>
        <w:rPr>
          <w:rFonts w:hint="eastAsia"/>
        </w:rPr>
      </w:pPr>
      <w:r>
        <w:rPr>
          <w:rFonts w:hint="eastAsia"/>
        </w:rPr>
        <w:t>These are, therefore, the best, yea, and the only true blessings indeed.</w:t>
      </w:r>
    </w:p>
    <w:p w14:paraId="0E895EBA">
      <w:pPr>
        <w:rPr>
          <w:rFonts w:hint="eastAsia"/>
        </w:rPr>
      </w:pPr>
      <w:r>
        <w:rPr>
          <w:rFonts w:hint="eastAsia"/>
        </w:rPr>
        <w:t>因此，这些是最好的，是的，也是唯一真正的福分。</w:t>
      </w:r>
    </w:p>
    <w:p w14:paraId="52F4D47D">
      <w:pPr>
        <w:rPr>
          <w:rFonts w:hint="eastAsia"/>
        </w:rPr>
      </w:pPr>
    </w:p>
    <w:p w14:paraId="198B8707">
      <w:pPr>
        <w:rPr>
          <w:rFonts w:hint="eastAsia"/>
        </w:rPr>
      </w:pPr>
      <w:r>
        <w:rPr>
          <w:rFonts w:hint="eastAsia"/>
        </w:rPr>
        <w:t>Yea further, there are a sort of things that are spiritual, which of themselves taken or found apart, severed from graces, are not spiritual blessings, though called spiritual gifts; as faith of miracles, gifts of tongues, and divine knowledge in the knowledge of the Scriptures, which yet are a fruit of Christ's ascending, Eph. 4.</w:t>
      </w:r>
    </w:p>
    <w:p w14:paraId="02E85A81">
      <w:pPr>
        <w:rPr>
          <w:rFonts w:hint="eastAsia"/>
        </w:rPr>
      </w:pPr>
      <w:r>
        <w:rPr>
          <w:rFonts w:hint="eastAsia"/>
        </w:rPr>
        <w:t>是的，此外，还有一类属灵的事物，它们本身若与恩典分开，就不是属灵的福分，尽管被称为属灵的恩赐；如行神迹的信心、说方言的恩赐，以及在圣经知识上的神圣知识，这些虽然是基督升天的果子，以弗所书第4章。</w:t>
      </w:r>
    </w:p>
    <w:p w14:paraId="17D3F4A2">
      <w:pPr>
        <w:rPr>
          <w:rFonts w:hint="eastAsia"/>
        </w:rPr>
      </w:pPr>
    </w:p>
    <w:p w14:paraId="123CB556">
      <w:pPr>
        <w:rPr>
          <w:rFonts w:hint="eastAsia"/>
        </w:rPr>
      </w:pPr>
      <w:r>
        <w:rPr>
          <w:rFonts w:hint="eastAsia"/>
        </w:rPr>
        <w:t>These the gospel condescends to commend to the Corinthians, as the objects of our desires, 'Desire spiritual gifts, yea, covet earnestly the best gifts,' 1 Cor. 12:31; and these, chap. 14:1, as infinitely more desirable than all other earthly excellencies whatever, as being of immediate use in edifying the Church of God.</w:t>
      </w:r>
    </w:p>
    <w:p w14:paraId="090A7AD0">
      <w:pPr>
        <w:rPr>
          <w:rFonts w:hint="eastAsia"/>
        </w:rPr>
      </w:pPr>
      <w:r>
        <w:rPr>
          <w:rFonts w:hint="eastAsia"/>
        </w:rPr>
        <w:t>福音俯就地向哥林多人推荐这些，作为我们渴望的对象，“你们要切切地求那更大的恩赐，”哥林多前书12:31；以及这些，第14章1节，作为比任何其他属地卓越都无限更可羡慕的，因它们在造就上帝的教会上具有直接的用处。</w:t>
      </w:r>
    </w:p>
    <w:p w14:paraId="346CA2EB">
      <w:pPr>
        <w:rPr>
          <w:rFonts w:hint="eastAsia"/>
        </w:rPr>
      </w:pPr>
    </w:p>
    <w:p w14:paraId="358B97FF">
      <w:pPr>
        <w:rPr>
          <w:rFonts w:hint="eastAsia"/>
        </w:rPr>
      </w:pPr>
      <w:r>
        <w:rPr>
          <w:rFonts w:hint="eastAsia"/>
        </w:rPr>
        <w:t>Yet if you will have the Apostle speak his own heart, he undervalues all these but as toys which, when children, even under the gospel men are taken with, but in themselves are nothing in comparison of the least degree of true spiritual heavenly graces: as faith unfeigned and lively hope, which do entitle us to, and do accompany and carry us unto the very door of heaven; and sincere love, which goes in with us, and abides with us for ever.</w:t>
      </w:r>
    </w:p>
    <w:p w14:paraId="67437201">
      <w:pPr>
        <w:rPr>
          <w:rFonts w:hint="eastAsia"/>
        </w:rPr>
      </w:pPr>
      <w:r>
        <w:rPr>
          <w:rFonts w:hint="eastAsia"/>
        </w:rPr>
        <w:t>然而，如果你要使徒说出他自己的心里话，他把所有这些都看作不过是玩具，当人还是孩童时，即使在福音之下的人也会被吸引，但它们本身与最微小的真实属灵属天恩典相比，都算不得什么：如无伪的信心和活泼的盼望，它们使我们有权进入，并陪伴、带领我们直到天门口；以及真诚的爱，它与我们一同进去，并永远与我们同在。</w:t>
      </w:r>
    </w:p>
    <w:p w14:paraId="006FE6A8">
      <w:pPr>
        <w:rPr>
          <w:rFonts w:hint="eastAsia"/>
        </w:rPr>
      </w:pPr>
    </w:p>
    <w:p w14:paraId="2CDCF12D">
      <w:pPr>
        <w:rPr>
          <w:rFonts w:hint="eastAsia"/>
        </w:rPr>
      </w:pPr>
      <w:r>
        <w:rPr>
          <w:rFonts w:hint="eastAsia"/>
        </w:rPr>
        <w:t>These other gifts, though spiritual, yet they are not of themselves spiritual blessings in heavenlies, if love and faith be wanting; for they interest not the person in whom they are in heavenlies, but men may go to hell with a rich portion had of them here.</w:t>
      </w:r>
    </w:p>
    <w:p w14:paraId="35370F60">
      <w:pPr>
        <w:rPr>
          <w:rFonts w:hint="eastAsia"/>
        </w:rPr>
      </w:pPr>
      <w:r>
        <w:rPr>
          <w:rFonts w:hint="eastAsia"/>
        </w:rPr>
        <w:t>这些其他的恩赐，虽然是属灵的，但若没有爱和信心，它们本身就不是在诸天界里属灵的福分；因为它们不能使拥有它们的人在诸天界里有份，人可能带着这里丰富的这些恩赐下到地狱。</w:t>
      </w:r>
    </w:p>
    <w:p w14:paraId="3A2A7FA0">
      <w:pPr>
        <w:rPr>
          <w:rFonts w:hint="eastAsia"/>
        </w:rPr>
      </w:pPr>
    </w:p>
    <w:p w14:paraId="342C847B">
      <w:pPr>
        <w:rPr>
          <w:rFonts w:hint="eastAsia"/>
        </w:rPr>
      </w:pPr>
      <w:r>
        <w:rPr>
          <w:rFonts w:hint="eastAsia"/>
        </w:rPr>
        <w:t>Here the Apostle himself speaks forth his own sense herein, 1 Cor. 13:1–3, 'Though I speak with the tongues of men and angels, and have not charity, I am become as sounding brass or a tinkling cymbal. And though I have the gift of prophecy, and understand all mysteries, and all knowledge, and though I have all faith, so that I could remove mountains, and have not charity, I am nothing.'</w:t>
      </w:r>
    </w:p>
    <w:p w14:paraId="5A33AC6A">
      <w:pPr>
        <w:rPr>
          <w:rFonts w:hint="eastAsia"/>
        </w:rPr>
      </w:pPr>
      <w:r>
        <w:rPr>
          <w:rFonts w:hint="eastAsia"/>
        </w:rPr>
        <w:t>在此，使徒自己说出了他对此的看法，哥林多前书13:1-3，“我若能说万人的方言，并天使的话语，却没有爱，我就成了鸣的锣、响的钹一般。我若有先知讲道之能，也明白各样的奥秘、各样的知识，而且有全备的信，叫我能够移山，却没有爱，我就算不得什么。”</w:t>
      </w:r>
    </w:p>
    <w:p w14:paraId="78231BE2">
      <w:pPr>
        <w:rPr>
          <w:rFonts w:hint="eastAsia"/>
        </w:rPr>
      </w:pPr>
    </w:p>
    <w:p w14:paraId="02DE7E2B">
      <w:pPr>
        <w:rPr>
          <w:rFonts w:hint="eastAsia"/>
        </w:rPr>
      </w:pPr>
      <w:r>
        <w:rPr>
          <w:rFonts w:hint="eastAsia"/>
        </w:rPr>
        <w:t>These, when a man is a child in Christianity, he may for a while value, (ver. 1, 'When I was a child, I spake as a child,' &amp;c.;) but after he is grown up, these other come in esteem with him.</w:t>
      </w:r>
    </w:p>
    <w:p w14:paraId="6801FE48">
      <w:pPr>
        <w:rPr>
          <w:rFonts w:hint="eastAsia"/>
        </w:rPr>
      </w:pPr>
      <w:r>
        <w:rPr>
          <w:rFonts w:hint="eastAsia"/>
        </w:rPr>
        <w:t>这些，当一个人在基督教里还是孩童时，他可能会暂时看重，（第1节，“我作孩子的时候，话语像孩子，”等等；）但当他长大成人后，其他这些东西才在他那里受到尊重。</w:t>
      </w:r>
    </w:p>
    <w:p w14:paraId="23E16B79">
      <w:pPr>
        <w:rPr>
          <w:rFonts w:hint="eastAsia"/>
        </w:rPr>
      </w:pPr>
    </w:p>
    <w:p w14:paraId="0ED600BF">
      <w:pPr>
        <w:rPr>
          <w:rFonts w:hint="eastAsia"/>
        </w:rPr>
      </w:pPr>
      <w:r>
        <w:rPr>
          <w:rFonts w:hint="eastAsia"/>
        </w:rPr>
        <w:t>To the like purpose we find him speaking, Heb. 6, of all those enlightenings and tastings of the heavenly gifts, which men that fall away do partake of, ver. 4, 5, preferring infinitely the least grain of true heavenly grace, such as sincere love to the saints, unto the greatest abundance of those other, as better things, infinitely better, upon the same account that here in the text, that they accompany salvation.</w:t>
      </w:r>
    </w:p>
    <w:p w14:paraId="5DDE0522">
      <w:pPr>
        <w:rPr>
          <w:rFonts w:hint="eastAsia"/>
        </w:rPr>
      </w:pPr>
      <w:r>
        <w:rPr>
          <w:rFonts w:hint="eastAsia"/>
        </w:rPr>
        <w:t>出于同样的目的，我们发现他在希伯来书第6章，论到那些离道反教之人所分享的一切光照和尝过天恩的滋味，第4, 5节，无限地偏爱最微小的一点真实属天恩典，如对圣徒真诚的爱，胜过那些其他恩赐的最大丰富，视其为更美的事，无限更美，理由与本文相同，即它们伴随着救恩。</w:t>
      </w:r>
    </w:p>
    <w:p w14:paraId="1103FFB4">
      <w:pPr>
        <w:rPr>
          <w:rFonts w:hint="eastAsia"/>
        </w:rPr>
      </w:pPr>
    </w:p>
    <w:p w14:paraId="51565EF1">
      <w:pPr>
        <w:rPr>
          <w:rFonts w:hint="eastAsia"/>
        </w:rPr>
      </w:pPr>
      <w:r>
        <w:rPr>
          <w:rFonts w:hint="eastAsia"/>
        </w:rPr>
        <w:t>So, ver. 9, 'We are persuaded better things of you, and things that accompany salvation,' instancing, ver. 10, in that of love to the saints: 'For God is not unrighteous, to forget your work and labour of love, which ye have shewed towards his name, in that ye have ministered to the saints, and do minister.'</w:t>
      </w:r>
    </w:p>
    <w:p w14:paraId="3F86CB99">
      <w:pPr>
        <w:rPr>
          <w:rFonts w:hint="eastAsia"/>
        </w:rPr>
      </w:pPr>
      <w:r>
        <w:rPr>
          <w:rFonts w:hint="eastAsia"/>
        </w:rPr>
        <w:t>所以，第9节，“我们却深信你们的行为强过这些，且近乎得救，”并在第10节以对圣徒的爱为例：“因为上帝并非不公，竟忘记你们所作的工和你们为祂名所显的爱心，就是先前伺候圣徒，如今还是伺候。”</w:t>
      </w:r>
    </w:p>
    <w:p w14:paraId="1B0DF2CD">
      <w:pPr>
        <w:rPr>
          <w:rFonts w:hint="eastAsia"/>
        </w:rPr>
      </w:pPr>
    </w:p>
    <w:p w14:paraId="24B49A09">
      <w:pPr>
        <w:rPr>
          <w:rFonts w:hint="eastAsia"/>
        </w:rPr>
      </w:pPr>
      <w:r>
        <w:rPr>
          <w:rFonts w:hint="eastAsia"/>
        </w:rPr>
        <w:t>Even those elevations of the powers and principles in corrupt nature unto a tasting the heavenly gift, as also of the powers of the world to come, as the object of them, yet are they not in themselves spiritual blessings in heavenlies.</w:t>
      </w:r>
    </w:p>
    <w:p w14:paraId="7D753615">
      <w:pPr>
        <w:rPr>
          <w:rFonts w:hint="eastAsia"/>
        </w:rPr>
      </w:pPr>
      <w:r>
        <w:rPr>
          <w:rFonts w:hint="eastAsia"/>
        </w:rPr>
        <w:t>即使是那些败坏本性中能力和原则的提升，以致尝到天恩的滋味，以及来世权能作为其对象，它们本身也不是在诸天界里属灵的福分。</w:t>
      </w:r>
    </w:p>
    <w:p w14:paraId="2FFFE69F">
      <w:pPr>
        <w:rPr>
          <w:rFonts w:hint="eastAsia"/>
        </w:rPr>
      </w:pPr>
    </w:p>
    <w:p w14:paraId="3497F291">
      <w:pPr>
        <w:rPr>
          <w:rFonts w:hint="eastAsia"/>
        </w:rPr>
      </w:pPr>
      <w:r>
        <w:rPr>
          <w:rFonts w:hint="eastAsia"/>
        </w:rPr>
        <w:t>Nor are they ordained as such, to bring the persons that have them thither, which true spiritual graces, that are the image of God and the new creature renewed in us, by our being begotten again, are ordained unto.</w:t>
      </w:r>
    </w:p>
    <w:p w14:paraId="7646FCC5">
      <w:pPr>
        <w:rPr>
          <w:rFonts w:hint="eastAsia"/>
        </w:rPr>
      </w:pPr>
      <w:r>
        <w:rPr>
          <w:rFonts w:hint="eastAsia"/>
        </w:rPr>
        <w:t>它们也没有被如此命定，要将拥有它们的人带到那里去，而真实的属灵恩典，即上帝的形象和在我们里面因重生而更新的新造的人，却是为此而命定的。</w:t>
      </w:r>
    </w:p>
    <w:p w14:paraId="3DC3F274">
      <w:pPr>
        <w:rPr>
          <w:rFonts w:hint="eastAsia"/>
        </w:rPr>
      </w:pPr>
    </w:p>
    <w:p w14:paraId="39C8F48A">
      <w:pPr>
        <w:rPr>
          <w:rFonts w:hint="eastAsia"/>
        </w:rPr>
      </w:pPr>
      <w:r>
        <w:rPr>
          <w:rFonts w:hint="eastAsia"/>
        </w:rPr>
        <w:t>To distinguish, therefore, even these, though spiritual gifts, from those graces that are spiritual in heavenlies, and that appertain to and belong unto salvation, doth this addition, 'in heavenlies,' as pertinently and properly serve as either of the other two forementioned.</w:t>
      </w:r>
    </w:p>
    <w:p w14:paraId="74118B61">
      <w:pPr>
        <w:rPr>
          <w:rFonts w:hint="eastAsia"/>
        </w:rPr>
      </w:pPr>
      <w:r>
        <w:rPr>
          <w:rFonts w:hint="eastAsia"/>
        </w:rPr>
        <w:t>因此，为了区分这些，虽然是属灵的恩赐，与那些在诸天界里属灵的、并且关乎和属于救恩的恩典，加上“在诸天界里”这个词，其恰当和合适的作用，不亚于前述的另外两个。</w:t>
      </w:r>
    </w:p>
    <w:p w14:paraId="49F9E88E">
      <w:pPr>
        <w:rPr>
          <w:rFonts w:hint="eastAsia"/>
        </w:rPr>
      </w:pPr>
    </w:p>
    <w:p w14:paraId="30D0445C">
      <w:pPr>
        <w:rPr>
          <w:rFonts w:hint="eastAsia"/>
        </w:rPr>
      </w:pPr>
      <w:r>
        <w:rPr>
          <w:rFonts w:hint="eastAsia"/>
        </w:rPr>
        <w:t>And although they are from heaven as in respect of the giver, which is Christ as ascended into heaven, and the Holy Ghost who is from heaven; yet are they not ἐπουράνια, gifts supercelestial, in themselves or in the persons, so as to raise their hearts up unto things above the heavens,—that is, make their hearts heavenly,—nor will ever carry their persons thither.</w:t>
      </w:r>
    </w:p>
    <w:p w14:paraId="1E87A279">
      <w:pPr>
        <w:rPr>
          <w:rFonts w:hint="eastAsia"/>
        </w:rPr>
      </w:pPr>
      <w:r>
        <w:rPr>
          <w:rFonts w:hint="eastAsia"/>
        </w:rPr>
        <w:t>虽然就赐予者而言，即升天的基督和来自天上的圣灵，它们是从天而来；然而，它们本身或在拥有它们的人里面，并不是ἐπουράνια（epourania，超天上的礼物），以致能将他们的心提升到诸天之上的事——就是说，使他们的心属天——也绝不会将他们本人带到那里去。</w:t>
      </w:r>
    </w:p>
    <w:p w14:paraId="39DF5C12">
      <w:pPr>
        <w:rPr>
          <w:rFonts w:hint="eastAsia"/>
        </w:rPr>
      </w:pPr>
    </w:p>
    <w:p w14:paraId="51EB7AF2">
      <w:pPr>
        <w:rPr>
          <w:rFonts w:hint="eastAsia"/>
        </w:rPr>
      </w:pPr>
      <w:r>
        <w:rPr>
          <w:rFonts w:hint="eastAsia"/>
        </w:rPr>
        <w:t>They are ἐκ, from heaven, not ἐν ἐπουρανίοις, not seated in, or constituted of heavenlies.</w:t>
      </w:r>
    </w:p>
    <w:p w14:paraId="4787A0D3">
      <w:pPr>
        <w:rPr>
          <w:rFonts w:hint="eastAsia"/>
        </w:rPr>
      </w:pPr>
      <w:r>
        <w:rPr>
          <w:rFonts w:hint="eastAsia"/>
        </w:rPr>
        <w:t>它们是ἐκ（ek），从天而来，而不是ἐν ἐπουρανίοις（en epouraniois），不是坐落在，或由诸天界里所构成。</w:t>
      </w:r>
    </w:p>
    <w:p w14:paraId="42349903">
      <w:pPr>
        <w:rPr>
          <w:rFonts w:hint="eastAsia"/>
        </w:rPr>
      </w:pPr>
    </w:p>
    <w:p w14:paraId="3C55143E">
      <w:pPr>
        <w:rPr>
          <w:rFonts w:hint="eastAsia"/>
        </w:rPr>
      </w:pPr>
      <w:r>
        <w:rPr>
          <w:rFonts w:hint="eastAsia"/>
        </w:rPr>
        <w:t>But they are in the receivers of them, if their hearts be not renewed, but earthly, because they are but the stirrings of selflove in them (which is a corrupt member upon earth, as well as any other lust) by heavenly enlightenings; though elevating self to objects heavenly, so far as there is any consideration in them that suiteth self, as the greatest notion of joy, happiness, and blessedness doth; yet not unto τὰ αὐτὰ ἐπουράνια, 'to the heavenly things themselves,' Heb. 9:23, in their spiritual nature considered, as the Apostle distinguisheth, 1 Cor. 2:13, 14.</w:t>
      </w:r>
    </w:p>
    <w:p w14:paraId="1B904DBC">
      <w:pPr>
        <w:rPr>
          <w:rFonts w:hint="eastAsia"/>
        </w:rPr>
      </w:pPr>
      <w:r>
        <w:rPr>
          <w:rFonts w:hint="eastAsia"/>
        </w:rPr>
        <w:t>但它们在领受者里面，如果他们的心没有更新，仍是属地的，因为它们不过是他们里面自爱（这是地上一个败坏的肢体，如同任何其他私欲一样）因属天的光照而起的激动；虽然将自我提升到属天的对象，只要其中有任何适合自我的考量，如喜乐、幸福和福乐的最大概念那样；然而，却不是达到τὰ αὐτὰ ἐπουράνια（ta auta epourania，“天上的本物”），希伯来书9:23，就其属灵本性而言，如使徒所区分的，哥林多前书2:13, 14。</w:t>
      </w:r>
    </w:p>
    <w:p w14:paraId="2B6C1DC7">
      <w:pPr>
        <w:rPr>
          <w:rFonts w:hint="eastAsia"/>
        </w:rPr>
      </w:pPr>
    </w:p>
    <w:p w14:paraId="392E4891">
      <w:pPr>
        <w:rPr>
          <w:rFonts w:hint="eastAsia"/>
        </w:rPr>
      </w:pPr>
      <w:r>
        <w:rPr>
          <w:rFonts w:hint="eastAsia"/>
        </w:rPr>
        <w:t>And so the products of them in the spirits and affections of them in the receivers are heavenly no otherwise than the vapours and clouds or meteors that are exhaled by the sunbeams out of the earth and water may be said to be heavenly, because the light and influence of heaven extracts and elevates them above that sphere which otherwise they would not rise up unto.</w:t>
      </w:r>
    </w:p>
    <w:p w14:paraId="6BCFCBF8">
      <w:pPr>
        <w:rPr>
          <w:rFonts w:hint="eastAsia"/>
        </w:rPr>
      </w:pPr>
      <w:r>
        <w:rPr>
          <w:rFonts w:hint="eastAsia"/>
        </w:rPr>
        <w:t>因此，它们在领受者的心灵和情感中所产生的果效，其属天性无异于从地和水中被阳光蒸发出来的水汽、云彩或流星，可以说它们是属天的，因为天上的光和影响将它们提取并提升到它们本不会升到的领域。</w:t>
      </w:r>
    </w:p>
    <w:p w14:paraId="40466086">
      <w:pPr>
        <w:rPr>
          <w:rFonts w:hint="eastAsia"/>
        </w:rPr>
      </w:pPr>
    </w:p>
    <w:p w14:paraId="771B6A27">
      <w:pPr>
        <w:rPr>
          <w:rFonts w:hint="eastAsia"/>
        </w:rPr>
      </w:pPr>
      <w:r>
        <w:rPr>
          <w:rFonts w:hint="eastAsia"/>
        </w:rPr>
        <w:t>And so those are but ex unâ parte, but of one part heavenly, and so imperfectly; such merely ex parte illuminantis et donantis, on the part of the donor, because he is in heaven that gives them, and from heaven lets them down; as also, because they have a remoter tendency towards heaven and salvation.</w:t>
      </w:r>
    </w:p>
    <w:p w14:paraId="2A754365">
      <w:pPr>
        <w:rPr>
          <w:rFonts w:hint="eastAsia"/>
        </w:rPr>
      </w:pPr>
      <w:r>
        <w:rPr>
          <w:rFonts w:hint="eastAsia"/>
        </w:rPr>
        <w:t>因此，那些只是ex unâ parte（从一方面），只是一部分属天，因此是不完全的；仅仅是ex parte illuminantis et donantis（从光照者和赐予者那方面），因为赐予者在天上，并从天上降下它们；也因为它们有一种朝向天和救恩的更遥远的倾向。</w:t>
      </w:r>
    </w:p>
    <w:p w14:paraId="5AE9366D">
      <w:pPr>
        <w:rPr>
          <w:rFonts w:hint="eastAsia"/>
        </w:rPr>
      </w:pPr>
    </w:p>
    <w:p w14:paraId="5AE823CB">
      <w:pPr>
        <w:rPr>
          <w:rFonts w:hint="eastAsia"/>
        </w:rPr>
      </w:pPr>
      <w:r>
        <w:rPr>
          <w:rFonts w:hint="eastAsia"/>
        </w:rPr>
        <w:t>'Thou art not far from the kingdom of heaven,' said Christ to one more than ordinarily enlightened among the Jews.</w:t>
      </w:r>
    </w:p>
    <w:p w14:paraId="52D8CAB2">
      <w:pPr>
        <w:rPr>
          <w:rFonts w:hint="eastAsia"/>
        </w:rPr>
      </w:pPr>
      <w:r>
        <w:rPr>
          <w:rFonts w:hint="eastAsia"/>
        </w:rPr>
        <w:t>基督对一个在犹太人中比常人更受光照的人说：“你离上帝的国不远了。”</w:t>
      </w:r>
    </w:p>
    <w:p w14:paraId="44EAD026">
      <w:pPr>
        <w:rPr>
          <w:rFonts w:hint="eastAsia"/>
        </w:rPr>
      </w:pPr>
    </w:p>
    <w:p w14:paraId="178D4482">
      <w:pPr>
        <w:rPr>
          <w:rFonts w:hint="eastAsia"/>
        </w:rPr>
      </w:pPr>
      <w:r>
        <w:rPr>
          <w:rFonts w:hint="eastAsia"/>
        </w:rPr>
        <w:t>But heavenly they are not, ex parte recipientis, the hearts of the receivers of them remaining still corrupt, as, whilst self remains the predominant agent and principle, a man must needs still remain, whatever his objects which self pursues be.</w:t>
      </w:r>
    </w:p>
    <w:p w14:paraId="1FA03BE4">
      <w:pPr>
        <w:rPr>
          <w:rFonts w:hint="eastAsia"/>
        </w:rPr>
      </w:pPr>
      <w:r>
        <w:rPr>
          <w:rFonts w:hint="eastAsia"/>
        </w:rPr>
        <w:t>但它们不是ex parte recipientis（从领受者那方面）属天的，领受它们的人的心仍然败坏，因为，只要自我仍是主导的动因和原则，一个人就必然保持原样，无论自我所追求的对象是什么。</w:t>
      </w:r>
    </w:p>
    <w:p w14:paraId="624ADA00">
      <w:pPr>
        <w:rPr>
          <w:rFonts w:hint="eastAsia"/>
        </w:rPr>
      </w:pPr>
    </w:p>
    <w:p w14:paraId="1B171023">
      <w:pPr>
        <w:rPr>
          <w:rFonts w:hint="eastAsia"/>
        </w:rPr>
      </w:pPr>
      <w:r>
        <w:rPr>
          <w:rFonts w:hint="eastAsia"/>
        </w:rPr>
        <w:t>They are earthly, as the affections themselves are that are stirred thereby in them; for if the root or soil be earthly, though the rain that falls on it and causeth it to sprout and bud be from heaven, yet the fruit must needs still be esteemed such; which comparison the Apostle hath an allusion to in Heb. 6:7, 8, 'For the earth which drinketh in the rain that cometh oft upon it, and bringeth forth herbs meet for them by whom it is dressed, receiveth blessing from God: but that which beareth thorns and briars is rejected, and is nigh unto cursing; whose end is to be burned.'</w:t>
      </w:r>
    </w:p>
    <w:p w14:paraId="04F6ECDE">
      <w:pPr>
        <w:rPr>
          <w:rFonts w:hint="eastAsia"/>
        </w:rPr>
      </w:pPr>
      <w:r>
        <w:rPr>
          <w:rFonts w:hint="eastAsia"/>
        </w:rPr>
        <w:t>它们是属地的，正如它们在人里面所激起的感情本身是属地的一样；因为如果根或土壤是属地的，虽然降在其上并使其发芽的雨水是从天而来，但果实仍必须被视为属地的；使徒在希伯来书6:7, 8中暗指了这个比较：“就如一块田地，吃过屡次下的雨水，生长菜蔬，合乎耕种的人用，就从上帝得福；若长荆棘和蒺藜，必被废弃，近于咒诅，结局就是焚烧。”</w:t>
      </w:r>
    </w:p>
    <w:p w14:paraId="5BCA02D8">
      <w:pPr>
        <w:rPr>
          <w:rFonts w:hint="eastAsia"/>
        </w:rPr>
      </w:pPr>
    </w:p>
    <w:p w14:paraId="67F0B00C">
      <w:pPr>
        <w:rPr>
          <w:rFonts w:hint="eastAsia"/>
        </w:rPr>
      </w:pPr>
      <w:r>
        <w:rPr>
          <w:rFonts w:hint="eastAsia"/>
        </w:rPr>
        <w:t>And perhaps to put this or the like distinction between these spiritual gifts, thus imperfectly heavenly, from those graces of true regeneration, might be one great part of the Apostle's aim in that speech, James 1:16–18, 'Do not err, my beloved brethren,' (he speaks to the whole bulk and herd of professors and hearers of the word, in respect that many mistook imperfect workings on men, and actings by men from hearing the gospel, for true heavenly grace, and so by false reasonings deceived themselves, παραλογιζόμενοι ἑαυτούς, as ver. 22,)—'Do not err, my beloved brethren,' says he: 'every good gift and every perfect gift is from above, and cometh down from the Father of lights, with whom is no variableness, neither shadow of turning. Of his own will begat he us with the word of truth.'</w:t>
      </w:r>
    </w:p>
    <w:p w14:paraId="4E99E358">
      <w:pPr>
        <w:rPr>
          <w:rFonts w:hint="eastAsia"/>
        </w:rPr>
      </w:pPr>
      <w:r>
        <w:rPr>
          <w:rFonts w:hint="eastAsia"/>
        </w:rPr>
        <w:t>或许，要在这些如此不完全属天的属灵恩赐，与那真实重生的恩典之间作出这种或类似的区分，可能是使徒在雅各书1:16-18那段话中的一个主要目的：“我亲爱的弟兄们，不要看错了，” (他对所有自称信徒和听道的人说话，因为许多人将听福音后在人身上不完全的作为，以及人的行为，误认为是真实的属天恩典，从而用错误的推理欺哄自己，παραλογιζόμενοι ἑαυτούς（paralogizomenoi heautous，欺哄自己），如第22节所说)——他说：“我亲爱的弟兄们，不要看错了：各样美善的恩赐和各样全备的赏赐都是从上头来的，从众光之父那里降下来的；在祂并没有改变，也没有转动的影儿。祂按自己的旨意，用真道生了我们。”</w:t>
      </w:r>
    </w:p>
    <w:p w14:paraId="0B106913">
      <w:pPr>
        <w:rPr>
          <w:rFonts w:hint="eastAsia"/>
        </w:rPr>
      </w:pPr>
    </w:p>
    <w:p w14:paraId="3398B76C">
      <w:pPr>
        <w:rPr>
          <w:rFonts w:hint="eastAsia"/>
        </w:rPr>
      </w:pPr>
      <w:r>
        <w:rPr>
          <w:rFonts w:hint="eastAsia"/>
        </w:rPr>
        <w:t>So making the distinction between true professors and false to consist in an innate difference in the gifts themselves; the one good and perfect, as regeneration is, which he instanceth in, and which alone brings forth fruit to perfection, as Christ says in the parable of the sower, which is every way good and perfect, both ex parte dantis, from above, and ex parte recipientis, changing the heart into an heavenly nature, as the 'engrafted word,' ver. 21, useth to do, so making the man holy and heavenly, as the Word and Spirit itself is.</w:t>
      </w:r>
    </w:p>
    <w:p w14:paraId="2E02C080">
      <w:pPr>
        <w:rPr>
          <w:rFonts w:hint="eastAsia"/>
        </w:rPr>
      </w:pPr>
      <w:r>
        <w:rPr>
          <w:rFonts w:hint="eastAsia"/>
        </w:rPr>
        <w:t>因此，他将真假信徒之间的区别建立在恩赐本身内在的差异上；一种是美善和全备的，如他所举例的重生，唯独它能结出成熟的果实，正如基督在撒种的比喻中所说，它在各方面都是美善和全备的，既ex parte dantis（从赐予者那方面），从上头来，也ex parte recipientis（从领受者那方面），将心改变为属天的性情，如第21节“所栽种的道”通常所做的，从而使人成为圣洁和属天的，正如道和圣灵本身一样。</w:t>
      </w:r>
    </w:p>
    <w:p w14:paraId="6B4B06ED">
      <w:pPr>
        <w:rPr>
          <w:rFonts w:hint="eastAsia"/>
        </w:rPr>
      </w:pPr>
    </w:p>
    <w:p w14:paraId="0BC8265D">
      <w:pPr>
        <w:rPr>
          <w:rFonts w:hint="eastAsia"/>
        </w:rPr>
      </w:pPr>
      <w:r>
        <w:rPr>
          <w:rFonts w:hint="eastAsia"/>
        </w:rPr>
        <w:t>And that which confirms this is, that James's scope is evidently to distinguish seemingly true professors from true professors indeed.</w:t>
      </w:r>
    </w:p>
    <w:p w14:paraId="3CA077B9">
      <w:pPr>
        <w:rPr>
          <w:rFonts w:hint="eastAsia"/>
        </w:rPr>
      </w:pPr>
      <w:r>
        <w:rPr>
          <w:rFonts w:hint="eastAsia"/>
        </w:rPr>
        <w:t>证实这一点的是，雅各的意图显然是要区分看似真实的信徒和真正真实的信徒。</w:t>
      </w:r>
    </w:p>
    <w:p w14:paraId="65A14724">
      <w:pPr>
        <w:rPr>
          <w:rFonts w:hint="eastAsia"/>
        </w:rPr>
      </w:pPr>
    </w:p>
    <w:p w14:paraId="24AFAB46">
      <w:pPr>
        <w:rPr>
          <w:rFonts w:hint="eastAsia"/>
        </w:rPr>
      </w:pPr>
      <w:r>
        <w:rPr>
          <w:rFonts w:hint="eastAsia"/>
        </w:rPr>
        <w:t>'If any seem to be religious,' ver. 26; 'Pure religion and undefiled before God,' &amp;c., ver. 27.</w:t>
      </w:r>
    </w:p>
    <w:p w14:paraId="047402E4">
      <w:pPr>
        <w:rPr>
          <w:rFonts w:hint="eastAsia"/>
        </w:rPr>
      </w:pPr>
      <w:r>
        <w:rPr>
          <w:rFonts w:hint="eastAsia"/>
        </w:rPr>
        <w:t>“若有人自以为虔诚，”第26节；“在上帝我们的父面前，那清洁没有玷污的虔诚，”等等，第27节。</w:t>
      </w:r>
    </w:p>
    <w:p w14:paraId="2A59A234">
      <w:pPr>
        <w:rPr>
          <w:rFonts w:hint="eastAsia"/>
        </w:rPr>
      </w:pPr>
    </w:p>
    <w:p w14:paraId="138D4854">
      <w:pPr>
        <w:rPr>
          <w:rFonts w:hint="eastAsia"/>
        </w:rPr>
      </w:pPr>
      <w:r>
        <w:rPr>
          <w:rFonts w:hint="eastAsia"/>
        </w:rPr>
        <w:t>Oh, therefore, let us all be moved to seek earnestly after these good and perfect gifts of true holiness and regeneration, and things that accompany salvation; to be blessed with these spiritual blessings in heavenlies, the possessors of which James twice in that chapter termeth blessed, and them alone!</w:t>
      </w:r>
    </w:p>
    <w:p w14:paraId="13AF2715">
      <w:pPr>
        <w:rPr>
          <w:rFonts w:hint="eastAsia"/>
        </w:rPr>
      </w:pPr>
      <w:r>
        <w:rPr>
          <w:rFonts w:hint="eastAsia"/>
        </w:rPr>
        <w:t>哦，因此，让我们都受感动，切切寻求这些真实圣洁和重生的美善和全备的恩赐，以及伴随救恩的事物；要蒙这些在诸天界里属灵的福分，雅各在那一章中两次称其拥有者为有福的，且唯独他们！</w:t>
      </w:r>
    </w:p>
    <w:p w14:paraId="5525AA58">
      <w:pPr>
        <w:rPr>
          <w:rFonts w:hint="eastAsia"/>
        </w:rPr>
      </w:pPr>
    </w:p>
    <w:p w14:paraId="7F0D67C3">
      <w:pPr>
        <w:rPr>
          <w:rFonts w:hint="eastAsia"/>
        </w:rPr>
      </w:pPr>
      <w:r>
        <w:rPr>
          <w:rFonts w:hint="eastAsia"/>
        </w:rPr>
        <w:t>Learn hence likewise, how to judge rightly of God's dealings with thee in this world, and to put a right and true interpretation thereupon, and of his heart towards thee therein.</w:t>
      </w:r>
    </w:p>
    <w:p w14:paraId="1BB4C7F3">
      <w:pPr>
        <w:rPr>
          <w:rFonts w:hint="eastAsia"/>
        </w:rPr>
      </w:pPr>
      <w:r>
        <w:rPr>
          <w:rFonts w:hint="eastAsia"/>
        </w:rPr>
        <w:t>因此也要学习，如何正确地判断上帝在这世上对你的作为，并对其作出正确真实的解释，以及祂在其中对你的心意。</w:t>
      </w:r>
    </w:p>
    <w:p w14:paraId="22DC6E3E">
      <w:pPr>
        <w:rPr>
          <w:rFonts w:hint="eastAsia"/>
        </w:rPr>
      </w:pPr>
    </w:p>
    <w:p w14:paraId="0E78001D">
      <w:pPr>
        <w:rPr>
          <w:rFonts w:hint="eastAsia"/>
        </w:rPr>
      </w:pPr>
      <w:r>
        <w:rPr>
          <w:rFonts w:hint="eastAsia"/>
        </w:rPr>
        <w:t>God often drives a clean contrary design to our expectations, desires, yea our very prayers, which perhaps have been drawn out and laid forth much upon things outward and earthly, which we have judged meet for us.</w:t>
      </w:r>
    </w:p>
    <w:p w14:paraId="1CFFBC3F">
      <w:pPr>
        <w:rPr>
          <w:rFonts w:hint="eastAsia"/>
        </w:rPr>
      </w:pPr>
      <w:r>
        <w:rPr>
          <w:rFonts w:hint="eastAsia"/>
        </w:rPr>
        <w:t>上帝的旨意常常与我们的期望、欲望，甚至我们的祷告完全相反，这些祷告或许大多是倾注于那些我们判断为适合我们的外在和属地的事物上。</w:t>
      </w:r>
    </w:p>
    <w:p w14:paraId="72B077D5">
      <w:pPr>
        <w:rPr>
          <w:rFonts w:hint="eastAsia"/>
        </w:rPr>
      </w:pPr>
    </w:p>
    <w:p w14:paraId="0D63174C">
      <w:pPr>
        <w:rPr>
          <w:rFonts w:hint="eastAsia"/>
        </w:rPr>
      </w:pPr>
      <w:r>
        <w:rPr>
          <w:rFonts w:hint="eastAsia"/>
        </w:rPr>
        <w:t>But God perhaps hath broken thee in these, denied thy prayers, yea taken all away from thee, and done the clean contrary.</w:t>
      </w:r>
    </w:p>
    <w:p w14:paraId="00CBD441">
      <w:pPr>
        <w:rPr>
          <w:rFonts w:hint="eastAsia"/>
        </w:rPr>
      </w:pPr>
      <w:r>
        <w:rPr>
          <w:rFonts w:hint="eastAsia"/>
        </w:rPr>
        <w:t>但上帝或许在这些事上破碎了你，拒绝了你的祷告，甚至从你夺去一切，行了完全相反的事。</w:t>
      </w:r>
    </w:p>
    <w:p w14:paraId="2E69EA6D">
      <w:pPr>
        <w:rPr>
          <w:rFonts w:hint="eastAsia"/>
        </w:rPr>
      </w:pPr>
    </w:p>
    <w:p w14:paraId="6DE6010A">
      <w:pPr>
        <w:rPr>
          <w:rFonts w:hint="eastAsia"/>
        </w:rPr>
      </w:pPr>
      <w:r>
        <w:rPr>
          <w:rFonts w:hint="eastAsia"/>
        </w:rPr>
        <w:t>But withal consider, what he hath been a doing all that while upon thy spirit in order to spiritual things in heavenlies.</w:t>
      </w:r>
    </w:p>
    <w:p w14:paraId="42DFBB64">
      <w:pPr>
        <w:rPr>
          <w:rFonts w:hint="eastAsia"/>
        </w:rPr>
      </w:pPr>
      <w:r>
        <w:rPr>
          <w:rFonts w:hint="eastAsia"/>
        </w:rPr>
        <w:t>但同时也要思想，祂在那整个过程中，为了诸天界里属灵的事，在你的灵上一直在做什么。</w:t>
      </w:r>
    </w:p>
    <w:p w14:paraId="7830E21A">
      <w:pPr>
        <w:rPr>
          <w:rFonts w:hint="eastAsia"/>
        </w:rPr>
      </w:pPr>
    </w:p>
    <w:p w14:paraId="08D8DB63">
      <w:pPr>
        <w:rPr>
          <w:rFonts w:hint="eastAsia"/>
        </w:rPr>
      </w:pPr>
      <w:r>
        <w:rPr>
          <w:rFonts w:hint="eastAsia"/>
        </w:rPr>
        <w:t>Hath God increased thee in faith, patience, submission to his will, humbling thyself under his mighty hand, keeping thee from sin?</w:t>
      </w:r>
    </w:p>
    <w:p w14:paraId="47708016">
      <w:pPr>
        <w:rPr>
          <w:rFonts w:hint="eastAsia"/>
        </w:rPr>
      </w:pPr>
      <w:r>
        <w:rPr>
          <w:rFonts w:hint="eastAsia"/>
        </w:rPr>
        <w:t>上帝是否增加了你的信心、忍耐、对祂旨意的顺服，使你在祂大能的手下降卑，保守你远离罪恶？</w:t>
      </w:r>
    </w:p>
    <w:p w14:paraId="44FE3536">
      <w:pPr>
        <w:rPr>
          <w:rFonts w:hint="eastAsia"/>
        </w:rPr>
      </w:pPr>
    </w:p>
    <w:p w14:paraId="0F83B1C4">
      <w:pPr>
        <w:rPr>
          <w:rFonts w:hint="eastAsia"/>
        </w:rPr>
      </w:pPr>
      <w:r>
        <w:rPr>
          <w:rFonts w:hint="eastAsia"/>
        </w:rPr>
        <w:t>Hath he enlarged thy coast in joy in the Holy Ghost, communion with himself, and steady and close walking with him; and will not let thy heart go forth far after anything vain and carnal, but he comes upon thee with some cross, hedgeth up thy way, narrows thee in such comforts that would draw forth and increase thy lusts; but makes an open door, an enlarged abundant entrance into his own bosom, in accesses to him and converses with him?</w:t>
      </w:r>
    </w:p>
    <w:p w14:paraId="1F0E404F">
      <w:pPr>
        <w:rPr>
          <w:rFonts w:hint="eastAsia"/>
        </w:rPr>
      </w:pPr>
      <w:r>
        <w:rPr>
          <w:rFonts w:hint="eastAsia"/>
        </w:rPr>
        <w:t>祂是否在圣灵的喜乐中，在与祂自己的交通中，在与祂稳定亲密的同行中，扩张了你的境界；祂不让你的心远离去追随任何虚空和属肉体的事物，而是用一些十字架临到你，用篱笆圈住你的道路，在你那些会引出并增加你私欲的安逸中限制你；却为你打开了一扇门，一个宽阔丰盛的入口，进入祂自己的怀抱，让你得以亲近祂，与祂交谈？</w:t>
      </w:r>
    </w:p>
    <w:p w14:paraId="68F3AD7C">
      <w:pPr>
        <w:rPr>
          <w:rFonts w:hint="eastAsia"/>
        </w:rPr>
      </w:pPr>
    </w:p>
    <w:p w14:paraId="6594D36B">
      <w:pPr>
        <w:rPr>
          <w:rFonts w:hint="eastAsia"/>
        </w:rPr>
      </w:pPr>
      <w:r>
        <w:rPr>
          <w:rFonts w:hint="eastAsia"/>
        </w:rPr>
        <w:t>Or if not therein, yet increaseth thy secret store of gracious dispositions and holy compliances of spirit towards himself, such as his dealings with thee call for?</w:t>
      </w:r>
    </w:p>
    <w:p w14:paraId="391DF9C3">
      <w:pPr>
        <w:rPr>
          <w:rFonts w:hint="eastAsia"/>
        </w:rPr>
      </w:pPr>
      <w:r>
        <w:rPr>
          <w:rFonts w:hint="eastAsia"/>
        </w:rPr>
        <w:t>或者若非如此，祂是否增加了你里面恩典性情和向着祂自己圣洁顺服之灵的暗中积存，正如祂对你的作为所要求的那样？</w:t>
      </w:r>
    </w:p>
    <w:p w14:paraId="04B0F127">
      <w:pPr>
        <w:rPr>
          <w:rFonts w:hint="eastAsia"/>
        </w:rPr>
      </w:pPr>
    </w:p>
    <w:p w14:paraId="692D62B7">
      <w:pPr>
        <w:rPr>
          <w:rFonts w:hint="eastAsia"/>
        </w:rPr>
      </w:pPr>
      <w:r>
        <w:rPr>
          <w:rFonts w:hint="eastAsia"/>
        </w:rPr>
        <w:t>Thy heart is kept in awe to sin, fearful to omit holy duties, dependent on him in all, loving of him, eyeing of him, walking with him, and aiming at him in all thy ways.</w:t>
      </w:r>
    </w:p>
    <w:p w14:paraId="19FD70F5">
      <w:pPr>
        <w:rPr>
          <w:rFonts w:hint="eastAsia"/>
        </w:rPr>
      </w:pPr>
      <w:r>
        <w:rPr>
          <w:rFonts w:hint="eastAsia"/>
        </w:rPr>
        <w:t>你的心对罪存敬畏，惧怕忽略圣洁的本分，在凡事上倚靠祂，爱慕祂，仰望祂，与祂同行，并在你一切的道路上以祂为目标。</w:t>
      </w:r>
    </w:p>
    <w:p w14:paraId="1DAC61B7">
      <w:pPr>
        <w:rPr>
          <w:rFonts w:hint="eastAsia"/>
        </w:rPr>
      </w:pPr>
    </w:p>
    <w:p w14:paraId="41C740E8">
      <w:pPr>
        <w:rPr>
          <w:rFonts w:hint="eastAsia"/>
        </w:rPr>
      </w:pPr>
      <w:r>
        <w:rPr>
          <w:rFonts w:hint="eastAsia"/>
        </w:rPr>
        <w:t>So as whatever he doth to thee, as in relation to this world, and to thy worldly ends and desires, yet in relation to that other world and the things thereof thou observest that he still is sure to carry on that design strongly and hotly, and pursues it hard, to make thee more spiritual, and to bring thee nearer to himself.</w:t>
      </w:r>
    </w:p>
    <w:p w14:paraId="76DB2318">
      <w:pPr>
        <w:rPr>
          <w:rFonts w:hint="eastAsia"/>
        </w:rPr>
      </w:pPr>
      <w:r>
        <w:rPr>
          <w:rFonts w:hint="eastAsia"/>
        </w:rPr>
        <w:t>因此，无论祂对你做什么，就这世界和你属世的目标与欲望而言，然而就那另一个世界及其中的事物而言，你观察到祂仍然必定强烈而热切地推进那个旨意，并竭力追求，要使你更属灵，并将你带到更靠近祂自己的地方。</w:t>
      </w:r>
    </w:p>
    <w:p w14:paraId="237D8C60">
      <w:pPr>
        <w:rPr>
          <w:rFonts w:hint="eastAsia"/>
        </w:rPr>
      </w:pPr>
    </w:p>
    <w:p w14:paraId="073C6063">
      <w:pPr>
        <w:rPr>
          <w:rFonts w:hint="eastAsia"/>
        </w:rPr>
      </w:pPr>
      <w:r>
        <w:rPr>
          <w:rFonts w:hint="eastAsia"/>
        </w:rPr>
        <w:t>Oh, consider that even this is to bless thee, to bless thee indeed, to bless thee according to the tenure and dispensation of blessing men under the gospel!</w:t>
      </w:r>
    </w:p>
    <w:p w14:paraId="09DF12F4">
      <w:pPr>
        <w:rPr>
          <w:rFonts w:hint="eastAsia"/>
        </w:rPr>
      </w:pPr>
      <w:r>
        <w:rPr>
          <w:rFonts w:hint="eastAsia"/>
        </w:rPr>
        <w:t>哦，要思想，这正是赐福与你，真正地赐福与你，按照福音之下赐福世人的法则和经纶来赐福与你！</w:t>
      </w:r>
    </w:p>
    <w:p w14:paraId="13F422C7">
      <w:pPr>
        <w:rPr>
          <w:rFonts w:hint="eastAsia"/>
        </w:rPr>
      </w:pPr>
    </w:p>
    <w:p w14:paraId="1AF2FF66">
      <w:pPr>
        <w:rPr>
          <w:rFonts w:hint="eastAsia"/>
        </w:rPr>
      </w:pPr>
      <w:r>
        <w:rPr>
          <w:rFonts w:hint="eastAsia"/>
        </w:rPr>
        <w:t>This is to bless thee in Christ, and with Christ, and the blessings of Christ, who was sent to bless us in things spiritual in heavenlies; and in these is the special good-will and love of God, as thy God and Father, and as the God and Father of Christ, laid forth and seen.</w:t>
      </w:r>
    </w:p>
    <w:p w14:paraId="39A5021B">
      <w:pPr>
        <w:rPr>
          <w:rFonts w:hint="eastAsia"/>
        </w:rPr>
      </w:pPr>
      <w:r>
        <w:rPr>
          <w:rFonts w:hint="eastAsia"/>
        </w:rPr>
        <w:t>这是在基督里，与基督一同，并用基督的福分来赐福你，祂被差来，在诸天界里用属灵的事物赐福我们；在这些事上，上帝作为你的上帝和父，作为基督的上帝和父的特别善意与慈爱，得以陈明和看见。</w:t>
      </w:r>
    </w:p>
    <w:p w14:paraId="29CCDDBA">
      <w:pPr>
        <w:rPr>
          <w:rFonts w:hint="eastAsia"/>
        </w:rPr>
      </w:pPr>
    </w:p>
    <w:p w14:paraId="20AF62B7">
      <w:pPr>
        <w:rPr>
          <w:rFonts w:hint="eastAsia"/>
        </w:rPr>
      </w:pPr>
      <w:r>
        <w:rPr>
          <w:rFonts w:hint="eastAsia"/>
        </w:rPr>
        <w:t>Thus he blessed Job, when he took all outward things from him.</w:t>
      </w:r>
    </w:p>
    <w:p w14:paraId="2812E9FE">
      <w:pPr>
        <w:rPr>
          <w:rFonts w:hint="eastAsia"/>
        </w:rPr>
      </w:pPr>
      <w:r>
        <w:rPr>
          <w:rFonts w:hint="eastAsia"/>
        </w:rPr>
        <w:t>当祂从约伯夺去一切外在事物时，祂就是如此赐福他。</w:t>
      </w:r>
    </w:p>
    <w:p w14:paraId="2DB38E34">
      <w:pPr>
        <w:rPr>
          <w:rFonts w:hint="eastAsia"/>
        </w:rPr>
      </w:pPr>
    </w:p>
    <w:p w14:paraId="4D61C067">
      <w:pPr>
        <w:rPr>
          <w:rFonts w:hint="eastAsia"/>
        </w:rPr>
      </w:pPr>
      <w:r>
        <w:rPr>
          <w:rFonts w:hint="eastAsia"/>
        </w:rPr>
        <w:t>'Blessed be the name of the Lord,' said be then, when all was gone.</w:t>
      </w:r>
    </w:p>
    <w:p w14:paraId="09AD1727">
      <w:pPr>
        <w:rPr>
          <w:rFonts w:hint="eastAsia"/>
        </w:rPr>
      </w:pPr>
      <w:r>
        <w:rPr>
          <w:rFonts w:hint="eastAsia"/>
        </w:rPr>
        <w:t>当一切都失去时，他说：“耶和华的名是应当称颂的。”</w:t>
      </w:r>
    </w:p>
    <w:p w14:paraId="71026996">
      <w:pPr>
        <w:rPr>
          <w:rFonts w:hint="eastAsia"/>
        </w:rPr>
      </w:pPr>
    </w:p>
    <w:p w14:paraId="32471C5C">
      <w:pPr>
        <w:rPr>
          <w:rFonts w:hint="eastAsia"/>
        </w:rPr>
      </w:pPr>
      <w:r>
        <w:rPr>
          <w:rFonts w:hint="eastAsia"/>
        </w:rPr>
        <w:t>He could not have blessed God so heartily as he then did, if he had not found God blessing him most of all at that very time.</w:t>
      </w:r>
    </w:p>
    <w:p w14:paraId="4ABDDF0B">
      <w:pPr>
        <w:rPr>
          <w:rFonts w:hint="eastAsia"/>
        </w:rPr>
      </w:pPr>
      <w:r>
        <w:rPr>
          <w:rFonts w:hint="eastAsia"/>
        </w:rPr>
        <w:t>如果他没有发现上帝在那时正最大程度地赐福他，他就不能像那时一样由衷地称颂上帝。</w:t>
      </w:r>
    </w:p>
    <w:p w14:paraId="67365A39">
      <w:pPr>
        <w:rPr>
          <w:rFonts w:hint="eastAsia"/>
        </w:rPr>
      </w:pPr>
    </w:p>
    <w:p w14:paraId="04CD36AD">
      <w:pPr>
        <w:rPr>
          <w:rFonts w:hint="eastAsia"/>
        </w:rPr>
      </w:pPr>
      <w:r>
        <w:rPr>
          <w:rFonts w:hint="eastAsia"/>
        </w:rPr>
        <w:t>Yea, with these he blessed his Son Christ himself, of whom it is said God 'blessed him for ever,' and yet had not a hole to hide his head in.</w:t>
      </w:r>
    </w:p>
    <w:p w14:paraId="084302A7">
      <w:pPr>
        <w:rPr>
          <w:rFonts w:hint="eastAsia"/>
        </w:rPr>
      </w:pPr>
      <w:r>
        <w:rPr>
          <w:rFonts w:hint="eastAsia"/>
        </w:rPr>
        <w:t>是的，祂用这些福分赐福祂自己的儿子基督，论到祂，经上说上帝“永远赐福给祂”，然而祂却没有枕头的地方。</w:t>
      </w:r>
    </w:p>
    <w:p w14:paraId="6436AFAD">
      <w:pPr>
        <w:rPr>
          <w:rFonts w:hint="eastAsia"/>
        </w:rPr>
      </w:pPr>
    </w:p>
    <w:p w14:paraId="2EFC5E02">
      <w:pPr>
        <w:rPr>
          <w:rFonts w:hint="eastAsia"/>
        </w:rPr>
      </w:pPr>
      <w:r>
        <w:rPr>
          <w:rFonts w:hint="eastAsia"/>
        </w:rPr>
        <w:t>With these [he blessed] the apostles, who had neither house nor home; suffered nakedness, hunger, and were at last appointed and set forth to death, as Paul expresseth it; when as other Christians in those times, less beloved and less blessed of him, as the Corinthians, babes in Christ, carnal, yet in a great measure were full, reigned, abounded in all earthly comforts.</w:t>
      </w:r>
    </w:p>
    <w:p w14:paraId="0042C9CF">
      <w:pPr>
        <w:rPr>
          <w:rFonts w:hint="eastAsia"/>
        </w:rPr>
      </w:pPr>
      <w:r>
        <w:rPr>
          <w:rFonts w:hint="eastAsia"/>
        </w:rPr>
        <w:t>祂用这些福分赐福使徒们，他们无家可归；忍受赤身、饥饿，最后被命定置于死地，正如保罗所言；而当时其他基督徒，如哥林多人，在基督里为婴孩，属乎肉体，却在很大程度上是富足的，作王的，在一切属地的安逸中丰裕，他们是祂所不那么爱、不那么赐福的。</w:t>
      </w:r>
    </w:p>
    <w:p w14:paraId="3872442F">
      <w:pPr>
        <w:rPr>
          <w:rFonts w:hint="eastAsia"/>
        </w:rPr>
      </w:pPr>
    </w:p>
    <w:p w14:paraId="416A27C3">
      <w:pPr>
        <w:rPr>
          <w:rFonts w:hint="eastAsia"/>
        </w:rPr>
      </w:pPr>
      <w:r>
        <w:rPr>
          <w:rFonts w:hint="eastAsia"/>
        </w:rPr>
        <w:t>God allowed them these rattles then being as children: but take Paul's judgment, what though our outward man perish,—that is, our bodies, and the outward state and condition of the whole man, as we are men of this world,—what though we suffer loss in the things belonging thereto, so in lieu thereof our inward man be renewed daily?</w:t>
      </w:r>
    </w:p>
    <w:p w14:paraId="24ECB293">
      <w:pPr>
        <w:rPr>
          <w:rFonts w:hint="eastAsia"/>
        </w:rPr>
      </w:pPr>
      <w:r>
        <w:rPr>
          <w:rFonts w:hint="eastAsia"/>
        </w:rPr>
        <w:t>上帝那时允许他们拥有这些玩具，因他们如同孩童：但听保罗的判断，我们外在的人虽然毁坏——就是我们的身体，以及我们作为这世界之人的整个外在状态和处境——我们虽然在属乎它的事上受亏损，但作为补偿，我们内在的人却一天新似一天，那又如何呢？</w:t>
      </w:r>
    </w:p>
    <w:p w14:paraId="57E4610B">
      <w:pPr>
        <w:rPr>
          <w:rFonts w:hint="eastAsia"/>
        </w:rPr>
      </w:pPr>
    </w:p>
    <w:p w14:paraId="0951EC07">
      <w:pPr>
        <w:rPr>
          <w:rFonts w:hint="eastAsia"/>
        </w:rPr>
      </w:pPr>
      <w:r>
        <w:rPr>
          <w:rFonts w:hint="eastAsia"/>
        </w:rPr>
        <w:t>and the things belonging to this inward man are these spiritual blessings in things heavenly.</w:t>
      </w:r>
    </w:p>
    <w:p w14:paraId="50926095">
      <w:pPr>
        <w:rPr>
          <w:rFonts w:hint="eastAsia"/>
        </w:rPr>
      </w:pPr>
      <w:r>
        <w:rPr>
          <w:rFonts w:hint="eastAsia"/>
        </w:rPr>
        <w:t>而属乎这内在之人的事物，就是这些在属天事物里属灵的福分。</w:t>
      </w:r>
    </w:p>
    <w:p w14:paraId="68E7DEDB">
      <w:pPr>
        <w:rPr>
          <w:rFonts w:hint="eastAsia"/>
        </w:rPr>
      </w:pPr>
    </w:p>
    <w:p w14:paraId="7BFCAE91">
      <w:pPr>
        <w:rPr>
          <w:rFonts w:hint="eastAsia"/>
        </w:rPr>
      </w:pPr>
      <w:r>
        <w:rPr>
          <w:rFonts w:hint="eastAsia"/>
        </w:rPr>
        <w:t>Yea, we may well suffer the spoiling of our goods, as the Hebrews did, if instead thereof an enduring substance in the heaven be added unto us; as, if we obtain one degree of grace, (the least,) there is for certain withal Such an addition, to an infinite disproportion, in heavenlies made.</w:t>
      </w:r>
    </w:p>
    <w:p w14:paraId="2277BE3D">
      <w:pPr>
        <w:rPr>
          <w:rFonts w:hint="eastAsia"/>
        </w:rPr>
      </w:pPr>
      <w:r>
        <w:rPr>
          <w:rFonts w:hint="eastAsia"/>
        </w:rPr>
        <w:t>是的，我们大可以忍受家业被抢去，如希伯来人所作的，如果作为补偿，有天上更美长存的家业加给我们；正如，我们若得着一分恩典（最微小的），就必有这样在诸天界里不成比例的无限加增。</w:t>
      </w:r>
    </w:p>
    <w:p w14:paraId="5A2D4F58">
      <w:pPr>
        <w:rPr>
          <w:rFonts w:hint="eastAsia"/>
        </w:rPr>
      </w:pPr>
    </w:p>
    <w:p w14:paraId="4066430D">
      <w:pPr>
        <w:rPr>
          <w:rFonts w:hint="eastAsia"/>
        </w:rPr>
      </w:pPr>
      <w:r>
        <w:rPr>
          <w:rFonts w:hint="eastAsia"/>
        </w:rPr>
        <w:t>The primitive Christians being possessed with such principles as these, cared not what they were to this world.</w:t>
      </w:r>
    </w:p>
    <w:p w14:paraId="442952B1">
      <w:pPr>
        <w:rPr>
          <w:rFonts w:hint="eastAsia"/>
        </w:rPr>
      </w:pPr>
      <w:r>
        <w:rPr>
          <w:rFonts w:hint="eastAsia"/>
        </w:rPr>
        <w:t>早期基督徒既拥有这样的原则，就不在乎他们在这世界的光景如何。</w:t>
      </w:r>
    </w:p>
    <w:p w14:paraId="5C2CB174">
      <w:pPr>
        <w:rPr>
          <w:rFonts w:hint="eastAsia"/>
        </w:rPr>
      </w:pPr>
    </w:p>
    <w:p w14:paraId="199CCA89">
      <w:pPr>
        <w:rPr>
          <w:rFonts w:hint="eastAsia"/>
        </w:rPr>
      </w:pPr>
      <w:r>
        <w:rPr>
          <w:rFonts w:hint="eastAsia"/>
        </w:rPr>
        <w:t>If thou beest a servant, care not; yea, if thou wast of servants a slave, as some then that were called were, (for Paul says, 'whether bond or free in Christ,' &amp;c., Col. 3, there were therefore such in Christ then;) and the condition of servants, especially slaves, in those times and places was hard and outwardly most miserable, their lords having power of life and death and to use them as they listed; yet how slightly doth the Apostle speak of that condition, and but in one short word: 'care not,' says he, 1 Cor. 7:21; he spends no more words about it, nor no higher, as a thing so much taken for granted, not to be minded in comparison upon this consideration which follows, ver. 22, 'For he that is called in the Lord is the Lord's free man.'</w:t>
      </w:r>
    </w:p>
    <w:p w14:paraId="25B3FA2F">
      <w:pPr>
        <w:rPr>
          <w:rFonts w:hint="eastAsia"/>
        </w:rPr>
      </w:pPr>
      <w:r>
        <w:rPr>
          <w:rFonts w:hint="eastAsia"/>
        </w:rPr>
        <w:t>你若为奴仆，不要介意；是的，你若为奴仆中的奴隶，如当时一些蒙召的人那样，（因为保罗说，“或为奴的，或自主的，在基督里都是一样，”等等，歌罗西书第3章，因此当时在基督里有这样的人；）并且当时当地仆人，特别是奴隶的处境，是艰难且外在最为愁苦的，他们的主人有生杀大权，可以随意使用他们；然而使徒谈到那处境时是何等轻描淡写，只用了一个短词：“不要介意，”他说，哥林多前书7:21；他对此不再多言，也不再拔高，仿佛这是理所当然之事，与接下来第22节的考量相比，不值一提：“因为在主里蒙召的，是主的自由人。”</w:t>
      </w:r>
    </w:p>
    <w:p w14:paraId="6968850F">
      <w:pPr>
        <w:rPr>
          <w:rFonts w:hint="eastAsia"/>
        </w:rPr>
      </w:pPr>
    </w:p>
    <w:p w14:paraId="74568E52">
      <w:pPr>
        <w:rPr>
          <w:rFonts w:hint="eastAsia"/>
        </w:rPr>
      </w:pPr>
      <w:r>
        <w:rPr>
          <w:rFonts w:hint="eastAsia"/>
        </w:rPr>
        <w:t>That is, Thy relation unto, and condition in, and privileges by Christ, are of such transcendant value in comparison of this other, as this should have no weight with thee to be regarded.</w:t>
      </w:r>
    </w:p>
    <w:p w14:paraId="389926FF">
      <w:pPr>
        <w:rPr>
          <w:rFonts w:hint="eastAsia"/>
        </w:rPr>
      </w:pPr>
      <w:r>
        <w:rPr>
          <w:rFonts w:hint="eastAsia"/>
        </w:rPr>
        <w:t>就是说，你与基督的关系、在基督里的处境，以及借基督而来的特权，与另一者相比，具有如此超卓的价值，以至于后者对你而言应无足轻重。</w:t>
      </w:r>
    </w:p>
    <w:p w14:paraId="5F3B15D5">
      <w:pPr>
        <w:rPr>
          <w:rFonts w:hint="eastAsia"/>
        </w:rPr>
      </w:pPr>
    </w:p>
    <w:p w14:paraId="578E0BDD">
      <w:pPr>
        <w:rPr>
          <w:rFonts w:hint="eastAsia"/>
        </w:rPr>
      </w:pPr>
      <w:r>
        <w:rPr>
          <w:rFonts w:hint="eastAsia"/>
        </w:rPr>
        <w:t>Thou art blessed in Christ with all blessings in another world, so that it is no matter what thy condition be in this world.</w:t>
      </w:r>
    </w:p>
    <w:p w14:paraId="79EE5224">
      <w:pPr>
        <w:rPr>
          <w:rFonts w:hint="eastAsia"/>
        </w:rPr>
      </w:pPr>
      <w:r>
        <w:rPr>
          <w:rFonts w:hint="eastAsia"/>
        </w:rPr>
        <w:t>你在基督里，在另一个世界，蒙受了一切福分，所以你在这世界的处境如何，都无关紧要。</w:t>
      </w:r>
    </w:p>
    <w:p w14:paraId="518C2D05">
      <w:pPr>
        <w:rPr>
          <w:rFonts w:hint="eastAsia"/>
        </w:rPr>
      </w:pPr>
    </w:p>
    <w:p w14:paraId="18C082EE">
      <w:pPr>
        <w:rPr>
          <w:rFonts w:hint="eastAsia"/>
        </w:rPr>
      </w:pPr>
      <w:r>
        <w:rPr>
          <w:rFonts w:hint="eastAsia"/>
        </w:rPr>
        <w:t>Only because outward things, joined with the favour of God, are in their kind blessings from God not to be contemned, yet so small as they come not into the gospel's inventory, therefore he there adds, that if such a one could be free, he should use it rather.</w:t>
      </w:r>
    </w:p>
    <w:p w14:paraId="1A6AC570">
      <w:pPr>
        <w:rPr>
          <w:rFonts w:hint="eastAsia"/>
        </w:rPr>
      </w:pPr>
      <w:r>
        <w:rPr>
          <w:rFonts w:hint="eastAsia"/>
        </w:rPr>
        <w:t>只是因为外在的事物，若有上帝的恩惠同在，就其本身而言，也是从上帝而来的福分，不可藐视，然而它们是如此微小，以至于不被列入福音的清单中，因此他接着补充说，若这样的人能得自由，就宁可得自由。</w:t>
      </w:r>
    </w:p>
    <w:p w14:paraId="5E2C86F2">
      <w:pPr>
        <w:rPr>
          <w:rFonts w:hint="eastAsia"/>
        </w:rPr>
      </w:pPr>
    </w:p>
    <w:p w14:paraId="15D23758">
      <w:pPr>
        <w:rPr>
          <w:rFonts w:hint="eastAsia"/>
        </w:rPr>
      </w:pPr>
      <w:r>
        <w:rPr>
          <w:rFonts w:hint="eastAsia"/>
        </w:rPr>
        <w:t>And so if riches, or honours, or power be cast upon thee, use them rather.</w:t>
      </w:r>
    </w:p>
    <w:p w14:paraId="4309E603">
      <w:pPr>
        <w:rPr>
          <w:rFonts w:hint="eastAsia"/>
        </w:rPr>
      </w:pPr>
      <w:r>
        <w:rPr>
          <w:rFonts w:hint="eastAsia"/>
        </w:rPr>
        <w:t>因此，若财富、尊荣或权柄临到你，就宁可使用它们。</w:t>
      </w:r>
    </w:p>
    <w:p w14:paraId="1F114738">
      <w:pPr>
        <w:rPr>
          <w:rFonts w:hint="eastAsia"/>
        </w:rPr>
      </w:pPr>
    </w:p>
    <w:p w14:paraId="3432DB56">
      <w:pPr>
        <w:rPr>
          <w:rFonts w:hint="eastAsia"/>
        </w:rPr>
      </w:pPr>
      <w:r>
        <w:rPr>
          <w:rFonts w:hint="eastAsia"/>
        </w:rPr>
        <w:t>Yet still he speaks so slenderly of the difference between these, as if so little, and that which is, whether it be the good of the one, and evil that is in the other, so much swallowed up by that state and condition we have in Christ, as neither is much worth considering.</w:t>
      </w:r>
    </w:p>
    <w:p w14:paraId="24EA7A4B">
      <w:pPr>
        <w:rPr>
          <w:rFonts w:hint="eastAsia"/>
        </w:rPr>
      </w:pPr>
      <w:r>
        <w:rPr>
          <w:rFonts w:hint="eastAsia"/>
        </w:rPr>
        <w:t>然而，他谈到这两者之间的差异时，仍是如此轻描淡写，仿佛这差异微乎其微，并且无论是一方的好处，还是另一方的坏处，都已如此被我们在基督里的状态和处境所吞没，以至于两者都不太值得考虑。</w:t>
      </w:r>
    </w:p>
    <w:p w14:paraId="2FB139E8">
      <w:pPr>
        <w:rPr>
          <w:rFonts w:hint="eastAsia"/>
        </w:rPr>
      </w:pPr>
    </w:p>
    <w:p w14:paraId="47DA9CE8">
      <w:pPr>
        <w:rPr>
          <w:rFonts w:hint="eastAsia"/>
        </w:rPr>
      </w:pPr>
      <w:r>
        <w:rPr>
          <w:rFonts w:hint="eastAsia"/>
        </w:rPr>
        <w:t>O my brethren, these men that talked and lived at this rate, as the apostles and Christians then did, how strangely and mightily must their minds be supposed to have been filled and possessed with the valuation and admiration of spiritual and heavenly blessings!</w:t>
      </w:r>
    </w:p>
    <w:p w14:paraId="6A47A02C">
      <w:pPr>
        <w:rPr>
          <w:rFonts w:hint="eastAsia"/>
        </w:rPr>
      </w:pPr>
      <w:r>
        <w:rPr>
          <w:rFonts w:hint="eastAsia"/>
        </w:rPr>
        <w:t>哦，我的弟兄们，这些以如此方式说话和生活的人，如当时的使徒和基督徒，他们的心思意念必定是被对属灵和属天福分的珍视与赞叹，何等奇异、何等有力地充满并占据了！</w:t>
      </w:r>
    </w:p>
    <w:p w14:paraId="0FB591D3">
      <w:pPr>
        <w:rPr>
          <w:rFonts w:hint="eastAsia"/>
        </w:rPr>
      </w:pPr>
    </w:p>
    <w:p w14:paraId="6CFB1B78">
      <w:pPr>
        <w:rPr>
          <w:rFonts w:hint="eastAsia"/>
        </w:rPr>
      </w:pPr>
      <w:r>
        <w:rPr>
          <w:rFonts w:hint="eastAsia"/>
        </w:rPr>
        <w:t>Yea, insomuch as when they saw any man suffer much, they esteemed it a happiness, an addition of blessedness to that man.</w:t>
      </w:r>
    </w:p>
    <w:p w14:paraId="67CE10F1">
      <w:pPr>
        <w:rPr>
          <w:rFonts w:hint="eastAsia"/>
        </w:rPr>
      </w:pPr>
      <w:r>
        <w:rPr>
          <w:rFonts w:hint="eastAsia"/>
        </w:rPr>
        <w:t>是的，以至于当他们看见任何人多受苦难时，他们都视之为那人的幸福，是加给那人的福乐。</w:t>
      </w:r>
    </w:p>
    <w:p w14:paraId="369DFA4B">
      <w:pPr>
        <w:rPr>
          <w:rFonts w:hint="eastAsia"/>
        </w:rPr>
      </w:pPr>
    </w:p>
    <w:p w14:paraId="4E750039">
      <w:pPr>
        <w:rPr>
          <w:rFonts w:hint="eastAsia"/>
        </w:rPr>
      </w:pPr>
      <w:r>
        <w:rPr>
          <w:rFonts w:hint="eastAsia"/>
        </w:rPr>
        <w:t>'Behold, we account them happy that endure or suffer,' saith the Apostle James, chap. 5:11.</w:t>
      </w:r>
    </w:p>
    <w:p w14:paraId="544C8B58">
      <w:pPr>
        <w:rPr>
          <w:rFonts w:hint="eastAsia"/>
        </w:rPr>
      </w:pPr>
      <w:r>
        <w:rPr>
          <w:rFonts w:hint="eastAsia"/>
        </w:rPr>
        <w:t>使徒雅各说：“那先前忍耐的人，我们称他们是有福的，”第5章11节。</w:t>
      </w:r>
    </w:p>
    <w:p w14:paraId="443945EA">
      <w:pPr>
        <w:rPr>
          <w:rFonts w:hint="eastAsia"/>
        </w:rPr>
      </w:pPr>
    </w:p>
    <w:p w14:paraId="07A3193C">
      <w:pPr>
        <w:rPr>
          <w:rFonts w:hint="eastAsia"/>
        </w:rPr>
      </w:pPr>
      <w:r>
        <w:rPr>
          <w:rFonts w:hint="eastAsia"/>
        </w:rPr>
        <w:t>He speaks it as the common thoughts and principle of 'us all,' that are, or then were Christians, and speaks it in opposition to the thoughts of the world.</w:t>
      </w:r>
    </w:p>
    <w:p w14:paraId="595DB1DA">
      <w:pPr>
        <w:rPr>
          <w:rFonts w:hint="eastAsia"/>
        </w:rPr>
      </w:pPr>
      <w:r>
        <w:rPr>
          <w:rFonts w:hint="eastAsia"/>
        </w:rPr>
        <w:t>他这话是作为“我们众人”，即当时是基督徒的人的共同思想和原则而说的，并且是与世人的思想相对而言。</w:t>
      </w:r>
    </w:p>
    <w:p w14:paraId="74A1C04E">
      <w:pPr>
        <w:rPr>
          <w:rFonts w:hint="eastAsia"/>
        </w:rPr>
      </w:pPr>
    </w:p>
    <w:p w14:paraId="7B6E2CB9">
      <w:pPr>
        <w:rPr>
          <w:rFonts w:hint="eastAsia"/>
        </w:rPr>
      </w:pPr>
      <w:r>
        <w:rPr>
          <w:rFonts w:hint="eastAsia"/>
        </w:rPr>
        <w:t>They account them happy that have riches, have beautiful wives, fair houses, &amp;c.; but, behold, we account them happy that endure.</w:t>
      </w:r>
    </w:p>
    <w:p w14:paraId="1124C4D9">
      <w:pPr>
        <w:rPr>
          <w:rFonts w:hint="eastAsia"/>
        </w:rPr>
      </w:pPr>
      <w:r>
        <w:rPr>
          <w:rFonts w:hint="eastAsia"/>
        </w:rPr>
        <w:t>他们认为有财富、有美妻、有豪宅等等的人是有福的；但看哪，我们认为忍耐的人是有福的。</w:t>
      </w:r>
    </w:p>
    <w:p w14:paraId="03DE03D7">
      <w:pPr>
        <w:rPr>
          <w:rFonts w:hint="eastAsia"/>
        </w:rPr>
      </w:pPr>
    </w:p>
    <w:p w14:paraId="219C691A">
      <w:pPr>
        <w:rPr>
          <w:rFonts w:hint="eastAsia"/>
        </w:rPr>
      </w:pPr>
      <w:r>
        <w:rPr>
          <w:rFonts w:hint="eastAsia"/>
        </w:rPr>
        <w:t>And if temptations of several kinds befell them, they aforehand were prepared and instructed to account it all joy.</w:t>
      </w:r>
    </w:p>
    <w:p w14:paraId="31D19A59">
      <w:pPr>
        <w:rPr>
          <w:rFonts w:hint="eastAsia"/>
        </w:rPr>
      </w:pPr>
      <w:r>
        <w:rPr>
          <w:rFonts w:hint="eastAsia"/>
        </w:rPr>
        <w:t>如果各样的试探临到他们，他们事先已预备好并受了教导，要以为是大喜乐。</w:t>
      </w:r>
    </w:p>
    <w:p w14:paraId="162F236D">
      <w:pPr>
        <w:rPr>
          <w:rFonts w:hint="eastAsia"/>
        </w:rPr>
      </w:pPr>
    </w:p>
    <w:p w14:paraId="494F8A08">
      <w:pPr>
        <w:rPr>
          <w:rFonts w:hint="eastAsia"/>
        </w:rPr>
      </w:pPr>
      <w:r>
        <w:rPr>
          <w:rFonts w:hint="eastAsia"/>
        </w:rPr>
        <w:t>For their faith and experience prompted them that now God was about to bless them with an increase in such spiritual graces of faith and patience, &amp;c., the least trial of which hereby, much more addition unto which, they accounted 'more precious than gold,' 1 Peter 1:6, 7; and 'blessed is the man that endures temptation;' and the more or greater these are, the more blessed he is.</w:t>
      </w:r>
    </w:p>
    <w:p w14:paraId="2FDDE1A2">
      <w:pPr>
        <w:rPr>
          <w:rFonts w:hint="eastAsia"/>
        </w:rPr>
      </w:pPr>
      <w:r>
        <w:rPr>
          <w:rFonts w:hint="eastAsia"/>
        </w:rPr>
        <w:t>因为他们的信心和经历告诉他们，现在上帝将要用信心和忍耐等等属灵恩典的增长来赐福他们，他们认为这最微小的试验，更不用说其上的加增，“比那被火试验仍然能坏的金子更显宝贵，”彼得前书1:6, 7；并且“忍受试探的人是有福的”；这些试探越多或越大，他就越有福。</w:t>
      </w:r>
    </w:p>
    <w:p w14:paraId="16A92101">
      <w:pPr>
        <w:rPr>
          <w:rFonts w:hint="eastAsia"/>
        </w:rPr>
      </w:pPr>
    </w:p>
    <w:p w14:paraId="494333EC">
      <w:pPr>
        <w:rPr>
          <w:rFonts w:hint="eastAsia"/>
        </w:rPr>
      </w:pPr>
      <w:r>
        <w:rPr>
          <w:rFonts w:hint="eastAsia"/>
        </w:rPr>
        <w:t>Thus, God often makes but an advantage of a man's outward condition; sets up a man or woman that hath all affluences and accomplishments of riches, honours, abilities, pleasures, beauty, wit, &amp;c., and bestows them on them but as it were only to afford but so many crosses and afflictions in the spoil of them, and to heighten these afflictions the more; when yet God's design in and by the loss or ruin of all these, is to make that man or woman great and rich and glorious in and unto this heavenly world, unto the higher and greater proportion, as he was in all these outward things in this world.</w:t>
      </w:r>
    </w:p>
    <w:p w14:paraId="02F41EE7">
      <w:pPr>
        <w:rPr>
          <w:rFonts w:hint="eastAsia"/>
        </w:rPr>
      </w:pPr>
      <w:r>
        <w:rPr>
          <w:rFonts w:hint="eastAsia"/>
        </w:rPr>
        <w:t>因此，上帝常常只是利用一个人的外在处境；祂兴起一个拥有财富、尊荣、才能、享乐、美貌、智慧等等一切丰裕和成就的男人或女人，并将这些赐给他们，仿佛只是为了在剥夺它们时提供同样多的十字架和苦难，并使这些苦难更甚；然而上帝在这一切的损失或毁灭中并借此所定的旨意，是要使那男人或女人在这属天的世界里，成为伟大、富足和荣耀的，其程度要比他在这世界里拥有这一切外在事物时更高更大。</w:t>
      </w:r>
    </w:p>
    <w:p w14:paraId="1A7B3F8F">
      <w:pPr>
        <w:rPr>
          <w:rFonts w:hint="eastAsia"/>
        </w:rPr>
      </w:pPr>
    </w:p>
    <w:p w14:paraId="4E985B52">
      <w:pPr>
        <w:rPr>
          <w:rFonts w:hint="eastAsia"/>
        </w:rPr>
      </w:pPr>
      <w:r>
        <w:rPr>
          <w:rFonts w:hint="eastAsia"/>
        </w:rPr>
        <w:t>Doth God greatly chastise and afflict thee, and withal teach thee out of his law, further instructing thee in thy duty, and framing thy heart thereunto?</w:t>
      </w:r>
    </w:p>
    <w:p w14:paraId="230548C9">
      <w:pPr>
        <w:rPr>
          <w:rFonts w:hint="eastAsia"/>
        </w:rPr>
      </w:pPr>
      <w:r>
        <w:rPr>
          <w:rFonts w:hint="eastAsia"/>
        </w:rPr>
        <w:t>上帝是否大大管教并苦待你，同时又用祂的律法教训你，进一步指示你的本分，并塑造你的心去遵行？</w:t>
      </w:r>
    </w:p>
    <w:p w14:paraId="47EFED93">
      <w:pPr>
        <w:rPr>
          <w:rFonts w:hint="eastAsia"/>
        </w:rPr>
      </w:pPr>
    </w:p>
    <w:p w14:paraId="252FBDB4">
      <w:pPr>
        <w:rPr>
          <w:rFonts w:hint="eastAsia"/>
        </w:rPr>
      </w:pPr>
      <w:r>
        <w:rPr>
          <w:rFonts w:hint="eastAsia"/>
        </w:rPr>
        <w:t>Hear David, Ps. 94:12, 'Blessed is the man whom thou chastenest, and teachest out of thy law.'</w:t>
      </w:r>
    </w:p>
    <w:p w14:paraId="219E3DB1">
      <w:pPr>
        <w:rPr>
          <w:rFonts w:hint="eastAsia"/>
        </w:rPr>
      </w:pPr>
      <w:r>
        <w:rPr>
          <w:rFonts w:hint="eastAsia"/>
        </w:rPr>
        <w:t>听大卫说，诗篇94:12，“耶和华啊，你所管教、用律法所教训的人是有福的。”</w:t>
      </w:r>
    </w:p>
    <w:p w14:paraId="3CDBBDB2">
      <w:pPr>
        <w:rPr>
          <w:rFonts w:hint="eastAsia"/>
        </w:rPr>
      </w:pPr>
    </w:p>
    <w:p w14:paraId="1B06B0FE">
      <w:pPr>
        <w:rPr>
          <w:rFonts w:hint="eastAsia"/>
        </w:rPr>
      </w:pPr>
      <w:r>
        <w:rPr>
          <w:rFonts w:hint="eastAsia"/>
        </w:rPr>
        <w:t>Doth a great loss of a child, a wife, put thee upon making one more fervent prayer than otherwise thou shouldst have made?</w:t>
      </w:r>
    </w:p>
    <w:p w14:paraId="10A45745">
      <w:pPr>
        <w:rPr>
          <w:rFonts w:hint="eastAsia"/>
        </w:rPr>
      </w:pPr>
      <w:r>
        <w:rPr>
          <w:rFonts w:hint="eastAsia"/>
        </w:rPr>
        <w:t>一个孩子、一个妻子的巨大损失，是否促使你作了一个比你本会作的更恳切的祷告？</w:t>
      </w:r>
    </w:p>
    <w:p w14:paraId="3C20FD7D">
      <w:pPr>
        <w:rPr>
          <w:rFonts w:hint="eastAsia"/>
        </w:rPr>
      </w:pPr>
    </w:p>
    <w:p w14:paraId="0ED60B1C">
      <w:pPr>
        <w:rPr>
          <w:rFonts w:hint="eastAsia"/>
        </w:rPr>
      </w:pPr>
      <w:r>
        <w:rPr>
          <w:rFonts w:hint="eastAsia"/>
        </w:rPr>
        <w:t>God hath really and more abundantly blessed thee thereby, than in the continuance of that outward enjoyment to thee.</w:t>
      </w:r>
    </w:p>
    <w:p w14:paraId="4107C265">
      <w:pPr>
        <w:rPr>
          <w:rFonts w:hint="eastAsia"/>
        </w:rPr>
      </w:pPr>
      <w:r>
        <w:rPr>
          <w:rFonts w:hint="eastAsia"/>
        </w:rPr>
        <w:t>上帝借此实在地、更丰盛地赐福了你，胜过继续让你享有那外在的乐趣。</w:t>
      </w:r>
    </w:p>
    <w:p w14:paraId="41C0C542">
      <w:pPr>
        <w:rPr>
          <w:rFonts w:hint="eastAsia"/>
        </w:rPr>
      </w:pPr>
    </w:p>
    <w:p w14:paraId="07C3A621">
      <w:pPr>
        <w:rPr>
          <w:rFonts w:hint="eastAsia"/>
        </w:rPr>
      </w:pPr>
      <w:r>
        <w:rPr>
          <w:rFonts w:hint="eastAsia"/>
        </w:rPr>
        <w:t>God often blesseth us when we are not aware of it.</w:t>
      </w:r>
    </w:p>
    <w:p w14:paraId="18DA6776">
      <w:pPr>
        <w:rPr>
          <w:rFonts w:hint="eastAsia"/>
        </w:rPr>
      </w:pPr>
      <w:r>
        <w:rPr>
          <w:rFonts w:hint="eastAsia"/>
        </w:rPr>
        <w:t>上帝常常在我们不察觉时赐福我们。</w:t>
      </w:r>
    </w:p>
    <w:p w14:paraId="6DF4F1F8">
      <w:pPr>
        <w:rPr>
          <w:rFonts w:hint="eastAsia"/>
        </w:rPr>
      </w:pPr>
    </w:p>
    <w:p w14:paraId="07881C25">
      <w:pPr>
        <w:rPr>
          <w:rFonts w:hint="eastAsia"/>
        </w:rPr>
      </w:pPr>
      <w:r>
        <w:rPr>
          <w:rFonts w:hint="eastAsia"/>
        </w:rPr>
        <w:t>God lets thee fall into a sin perhaps, and that drives thee to the throne of grace, with outcries for help, Heb. 4:16, βοήθειαν, as the Apostle's word is, as a man undone utterly and for ever, if God pity thee not.</w:t>
      </w:r>
    </w:p>
    <w:p w14:paraId="274BFD79">
      <w:pPr>
        <w:rPr>
          <w:rFonts w:hint="eastAsia"/>
        </w:rPr>
      </w:pPr>
      <w:r>
        <w:rPr>
          <w:rFonts w:hint="eastAsia"/>
        </w:rPr>
        <w:t>上帝或许让你落入罪中，那便驱使你到施恩的宝座前，呼求帮助，希伯来书4:16，βοήθειαν（boētheian，帮助），如使徒所用的词，如同一个若非上帝怜悯就彻底永远败坏了的人。</w:t>
      </w:r>
    </w:p>
    <w:p w14:paraId="44A79499">
      <w:pPr>
        <w:rPr>
          <w:rFonts w:hint="eastAsia"/>
        </w:rPr>
      </w:pPr>
    </w:p>
    <w:p w14:paraId="52FE136C">
      <w:pPr>
        <w:rPr>
          <w:rFonts w:hint="eastAsia"/>
        </w:rPr>
      </w:pPr>
      <w:r>
        <w:rPr>
          <w:rFonts w:hint="eastAsia"/>
        </w:rPr>
        <w:t>This prayer, though in itself a less good than thy sin was evil, yet unto thee is turned a far greater blessing than thy sin hath evil in it (as to thee:) such is his goodness.</w:t>
      </w:r>
    </w:p>
    <w:p w14:paraId="5115BCD9">
      <w:pPr>
        <w:rPr>
          <w:rFonts w:hint="eastAsia"/>
        </w:rPr>
      </w:pPr>
      <w:r>
        <w:rPr>
          <w:rFonts w:hint="eastAsia"/>
        </w:rPr>
        <w:t>这祷告，虽然其本身的善小于你罪的恶，然而对你而言，却转变成一个远比你罪中之恶（对你而言）更大的福分：祂的良善就是如此。</w:t>
      </w:r>
    </w:p>
    <w:p w14:paraId="529939F8">
      <w:pPr>
        <w:rPr>
          <w:rFonts w:hint="eastAsia"/>
        </w:rPr>
      </w:pPr>
    </w:p>
    <w:p w14:paraId="677CA949">
      <w:pPr>
        <w:rPr>
          <w:rFonts w:hint="eastAsia"/>
        </w:rPr>
      </w:pPr>
      <w:r>
        <w:rPr>
          <w:rFonts w:hint="eastAsia"/>
        </w:rPr>
        <w:t>Thy sin shall be pardoned, and though it be a loss in itself, yet to thee, having this so great a consequent and effect of it, thou comest off a gainer.</w:t>
      </w:r>
    </w:p>
    <w:p w14:paraId="5BF9D946">
      <w:pPr>
        <w:rPr>
          <w:rFonts w:hint="eastAsia"/>
        </w:rPr>
      </w:pPr>
      <w:r>
        <w:rPr>
          <w:rFonts w:hint="eastAsia"/>
        </w:rPr>
        <w:t>你的罪将被赦免，虽然它本身是个损失，但对你而言，因它有如此重大的后果和果效，你反倒成了得利者。</w:t>
      </w:r>
    </w:p>
    <w:p w14:paraId="646FD2F7">
      <w:pPr>
        <w:rPr>
          <w:rFonts w:hint="eastAsia"/>
        </w:rPr>
      </w:pPr>
    </w:p>
    <w:p w14:paraId="2448166F">
      <w:pPr>
        <w:rPr>
          <w:rFonts w:hint="eastAsia"/>
        </w:rPr>
      </w:pPr>
      <w:r>
        <w:rPr>
          <w:rFonts w:hint="eastAsia"/>
        </w:rPr>
        <w:t>And, lo, God hath blessed thee by occasion of it with a further increase in heavenlies, which do abide for ever, and shall never be taken from thee.</w:t>
      </w:r>
    </w:p>
    <w:p w14:paraId="4B1C22A4">
      <w:pPr>
        <w:rPr>
          <w:rFonts w:hint="eastAsia"/>
        </w:rPr>
      </w:pPr>
      <w:r>
        <w:rPr>
          <w:rFonts w:hint="eastAsia"/>
        </w:rPr>
        <w:t>看哪，上帝借此机会赐福了你，使你在诸天界里有进一步的增长，这增长要存到永远，也绝不会从你夺去。</w:t>
      </w:r>
    </w:p>
    <w:p w14:paraId="1316C08B">
      <w:pPr>
        <w:rPr>
          <w:rFonts w:hint="eastAsia"/>
        </w:rPr>
      </w:pPr>
    </w:p>
    <w:p w14:paraId="35711587">
      <w:pPr>
        <w:rPr>
          <w:rFonts w:hint="eastAsia"/>
        </w:rPr>
      </w:pPr>
      <w:r>
        <w:rPr>
          <w:rFonts w:hint="eastAsia"/>
        </w:rPr>
        <w:t>3. Hereby also we may judge of our own spirits, whether yea or no at all made spiritual and heavenly, or to what degree; and so whether in this state of gospel blessedness, or the contrary.</w:t>
      </w:r>
    </w:p>
    <w:p w14:paraId="1B3C9539">
      <w:pPr>
        <w:rPr>
          <w:rFonts w:hint="eastAsia"/>
        </w:rPr>
      </w:pPr>
      <w:r>
        <w:rPr>
          <w:rFonts w:hint="eastAsia"/>
        </w:rPr>
        <w:t>3. 借此我们也可以判断我们自己的灵，是否已变得属灵和属天，或到了何种程度；从而判断我们是在这福音的福乐状态中，还是相反。</w:t>
      </w:r>
    </w:p>
    <w:p w14:paraId="271469BB">
      <w:pPr>
        <w:rPr>
          <w:rFonts w:hint="eastAsia"/>
        </w:rPr>
      </w:pPr>
    </w:p>
    <w:p w14:paraId="057F6A8B">
      <w:pPr>
        <w:rPr>
          <w:rFonts w:hint="eastAsia"/>
        </w:rPr>
      </w:pPr>
      <w:r>
        <w:rPr>
          <w:rFonts w:hint="eastAsia"/>
        </w:rPr>
        <w:t>What blessings are they thy heart is drawn out to seek, when thy soul is in nearest approaches unto God, and thou findest thou hast hold of him in wrestling with him, as Jacob had usually at such times?</w:t>
      </w:r>
    </w:p>
    <w:p w14:paraId="38D345E2">
      <w:pPr>
        <w:rPr>
          <w:rFonts w:hint="eastAsia"/>
        </w:rPr>
      </w:pPr>
      <w:r>
        <w:rPr>
          <w:rFonts w:hint="eastAsia"/>
        </w:rPr>
        <w:t>当你的灵魂最亲近上帝，你发现你在与祂摔跤时抓住了祂，如雅各通常在那时所作的，你的心被引出来寻求的是什么福分呢？</w:t>
      </w:r>
    </w:p>
    <w:p w14:paraId="217288AA">
      <w:pPr>
        <w:rPr>
          <w:rFonts w:hint="eastAsia"/>
        </w:rPr>
      </w:pPr>
    </w:p>
    <w:p w14:paraId="03C38661">
      <w:pPr>
        <w:rPr>
          <w:rFonts w:hint="eastAsia"/>
        </w:rPr>
      </w:pPr>
      <w:r>
        <w:rPr>
          <w:rFonts w:hint="eastAsia"/>
        </w:rPr>
        <w:t>What are the choicest desires of a man's soul he pours forth to him, and says, as Jacob there did, 'I will not let thee go, except thou bless me' thus or thus?</w:t>
      </w:r>
    </w:p>
    <w:p w14:paraId="75786552">
      <w:pPr>
        <w:rPr>
          <w:rFonts w:hint="eastAsia"/>
        </w:rPr>
      </w:pPr>
      <w:r>
        <w:rPr>
          <w:rFonts w:hint="eastAsia"/>
        </w:rPr>
        <w:t>一个人向祂倾倒的他灵魂中最精选的渴望是什么，他是否像雅各在那里说：“你若不给我祝福，我就不容你去”这样或那样？</w:t>
      </w:r>
    </w:p>
    <w:p w14:paraId="69C240F4">
      <w:pPr>
        <w:rPr>
          <w:rFonts w:hint="eastAsia"/>
        </w:rPr>
      </w:pPr>
    </w:p>
    <w:p w14:paraId="134D8F2F">
      <w:pPr>
        <w:rPr>
          <w:rFonts w:hint="eastAsia"/>
        </w:rPr>
      </w:pPr>
      <w:r>
        <w:rPr>
          <w:rFonts w:hint="eastAsia"/>
        </w:rPr>
        <w:t>And what are the blessings thy heart then with highest contention affecteth?</w:t>
      </w:r>
    </w:p>
    <w:p w14:paraId="3E3F5F6C">
      <w:pPr>
        <w:rPr>
          <w:rFonts w:hint="eastAsia"/>
        </w:rPr>
      </w:pPr>
      <w:r>
        <w:rPr>
          <w:rFonts w:hint="eastAsia"/>
        </w:rPr>
        <w:t>那时你的心以最大的争竞所向往的福分是什么呢？</w:t>
      </w:r>
    </w:p>
    <w:p w14:paraId="2C4234C4">
      <w:pPr>
        <w:rPr>
          <w:rFonts w:hint="eastAsia"/>
        </w:rPr>
      </w:pPr>
    </w:p>
    <w:p w14:paraId="6DC475E6">
      <w:pPr>
        <w:rPr>
          <w:rFonts w:hint="eastAsia"/>
        </w:rPr>
      </w:pPr>
      <w:r>
        <w:rPr>
          <w:rFonts w:hint="eastAsia"/>
        </w:rPr>
        <w:t>Sometimes perhaps that God would communicate himself to thee, which, as you heard, was the sum and substance of all blessings and blessedness.</w:t>
      </w:r>
    </w:p>
    <w:p w14:paraId="4CAA929A">
      <w:pPr>
        <w:rPr>
          <w:rFonts w:hint="eastAsia"/>
        </w:rPr>
      </w:pPr>
      <w:r>
        <w:rPr>
          <w:rFonts w:hint="eastAsia"/>
        </w:rPr>
        <w:t>有时或许是愿上帝将祂自己交通给你，如你所听见的，这是所有福分和福乐的总和与实质。</w:t>
      </w:r>
    </w:p>
    <w:p w14:paraId="67F9B959">
      <w:pPr>
        <w:rPr>
          <w:rFonts w:hint="eastAsia"/>
        </w:rPr>
      </w:pPr>
    </w:p>
    <w:p w14:paraId="0738D8ED">
      <w:pPr>
        <w:rPr>
          <w:rFonts w:hint="eastAsia"/>
        </w:rPr>
      </w:pPr>
      <w:r>
        <w:rPr>
          <w:rFonts w:hint="eastAsia"/>
        </w:rPr>
        <w:t>Oh, bless me with thyself, thyself, Lord!</w:t>
      </w:r>
    </w:p>
    <w:p w14:paraId="5BD12E8D">
      <w:pPr>
        <w:rPr>
          <w:rFonts w:hint="eastAsia"/>
        </w:rPr>
      </w:pPr>
      <w:r>
        <w:rPr>
          <w:rFonts w:hint="eastAsia"/>
        </w:rPr>
        <w:t>哦，主啊，用你自己，你自己来赐福我！</w:t>
      </w:r>
    </w:p>
    <w:p w14:paraId="4FCBB9DF">
      <w:pPr>
        <w:rPr>
          <w:rFonts w:hint="eastAsia"/>
        </w:rPr>
      </w:pPr>
    </w:p>
    <w:p w14:paraId="117A4160">
      <w:pPr>
        <w:rPr>
          <w:rFonts w:hint="eastAsia"/>
        </w:rPr>
      </w:pPr>
      <w:r>
        <w:rPr>
          <w:rFonts w:hint="eastAsia"/>
        </w:rPr>
        <w:t>And thy heart is so filled, and overpowered, and swallowed up with this, is so adequately filled and environed about with this, that thou canst not find in thy heart wherewith at that time to ask anything else; but the utmost sole intention of thy mind and soul are held up, fixed and united unto this, and this alone.</w:t>
      </w:r>
    </w:p>
    <w:p w14:paraId="4F376CE9">
      <w:pPr>
        <w:rPr>
          <w:rFonts w:hint="eastAsia"/>
        </w:rPr>
      </w:pPr>
      <w:r>
        <w:rPr>
          <w:rFonts w:hint="eastAsia"/>
        </w:rPr>
        <w:t>你的心是如此被这充满、压倒和吞没，是如此恰当地被这充满和环绕，以至于你那时心中找不到任何其他可求的东西；你心思意念的全部意向都专注于此，固定于此，并与此联合，唯独于此。</w:t>
      </w:r>
    </w:p>
    <w:p w14:paraId="7A6D265A">
      <w:pPr>
        <w:rPr>
          <w:rFonts w:hint="eastAsia"/>
        </w:rPr>
      </w:pPr>
    </w:p>
    <w:p w14:paraId="30961E64">
      <w:pPr>
        <w:rPr>
          <w:rFonts w:hint="eastAsia"/>
        </w:rPr>
      </w:pPr>
      <w:r>
        <w:rPr>
          <w:rFonts w:hint="eastAsia"/>
        </w:rPr>
        <w:t>Another time, or presently thereupon, as violently carried forth to be blessed in holiness and unblameableness in love towards this God.</w:t>
      </w:r>
    </w:p>
    <w:p w14:paraId="2862EDF3">
      <w:pPr>
        <w:rPr>
          <w:rFonts w:hint="eastAsia"/>
        </w:rPr>
      </w:pPr>
      <w:r>
        <w:rPr>
          <w:rFonts w:hint="eastAsia"/>
        </w:rPr>
        <w:t>另一次，或紧接着，你又被猛烈地带动，要在这位上帝面前，在爱中成为圣洁，无有瑕疵而蒙福。</w:t>
      </w:r>
    </w:p>
    <w:p w14:paraId="1E1C09F4">
      <w:pPr>
        <w:rPr>
          <w:rFonts w:hint="eastAsia"/>
        </w:rPr>
      </w:pPr>
    </w:p>
    <w:p w14:paraId="02D38EAE">
      <w:pPr>
        <w:rPr>
          <w:rFonts w:hint="eastAsia"/>
        </w:rPr>
      </w:pPr>
      <w:r>
        <w:rPr>
          <w:rFonts w:hint="eastAsia"/>
        </w:rPr>
        <w:t>'Oh that thou wouldest bless me indeed, and keep me from the evil!'</w:t>
      </w:r>
    </w:p>
    <w:p w14:paraId="603DB5DC">
      <w:pPr>
        <w:rPr>
          <w:rFonts w:hint="eastAsia"/>
        </w:rPr>
      </w:pPr>
      <w:r>
        <w:rPr>
          <w:rFonts w:hint="eastAsia"/>
        </w:rPr>
        <w:t>“甚愿你赐福与我，保佑我不遭患难！”</w:t>
      </w:r>
    </w:p>
    <w:p w14:paraId="15F194E8">
      <w:pPr>
        <w:rPr>
          <w:rFonts w:hint="eastAsia"/>
        </w:rPr>
      </w:pPr>
    </w:p>
    <w:p w14:paraId="59841B9D">
      <w:pPr>
        <w:rPr>
          <w:rFonts w:hint="eastAsia"/>
        </w:rPr>
      </w:pPr>
      <w:r>
        <w:rPr>
          <w:rFonts w:hint="eastAsia"/>
        </w:rPr>
        <w:t>So we find Jabez broke forth, 1 Chron. 4:10, and his prayer is recorded for the eminent zeal and holiness of heart in it; and it stands there alone, like to a small fertile spot of earth in the midst of a long tract of ground, that bears nothing but names and genealogies round about it.</w:t>
      </w:r>
    </w:p>
    <w:p w14:paraId="3682AF5A">
      <w:pPr>
        <w:rPr>
          <w:rFonts w:hint="eastAsia"/>
        </w:rPr>
      </w:pPr>
      <w:r>
        <w:rPr>
          <w:rFonts w:hint="eastAsia"/>
        </w:rPr>
        <w:t>我们发现雅比斯如此呼求，历代志上4:10，他的祷告因其中卓越的热心和内心的圣洁而被记录下来；它独自立在那里，就像在一大片只记载着名字和家谱的土地中间，一小块肥沃的土地。</w:t>
      </w:r>
    </w:p>
    <w:p w14:paraId="024D7AD9">
      <w:pPr>
        <w:rPr>
          <w:rFonts w:hint="eastAsia"/>
        </w:rPr>
      </w:pPr>
    </w:p>
    <w:p w14:paraId="1AAA35A3">
      <w:pPr>
        <w:rPr>
          <w:rFonts w:hint="eastAsia"/>
        </w:rPr>
      </w:pPr>
      <w:r>
        <w:rPr>
          <w:rFonts w:hint="eastAsia"/>
        </w:rPr>
        <w:t>Oh, keep me from the evil, says he, that evil of evils, sin, (as Christ in the Lord's Prayer also expresseth it,) that it may not grieve me: for, Lord, to sin against thee would be to my spirit the greatest cross and affliction; though otherwise I abounded in all earthly blessings, and thou didst never so much enlarge my coast, as he had there also prayed; and to be kept from it is in my esteem and desire the greatest mercy I have to desire of thee,—to bless me; bless me, O Lord, 'by turning me from mine iniquities,' as Peter, Acts 3:26, by enabling me to keep thy commandments, which is the greatest blessedness, as Rev. 22:14.</w:t>
      </w:r>
    </w:p>
    <w:p w14:paraId="439368D0">
      <w:pPr>
        <w:rPr>
          <w:rFonts w:hint="eastAsia"/>
        </w:rPr>
      </w:pPr>
      <w:r>
        <w:rPr>
          <w:rFonts w:hint="eastAsia"/>
        </w:rPr>
        <w:t>哦，他说，保守我脱离那凶恶，那万恶之恶，罪，（如基督在主祷文中也表达的，）免得它叫我忧愁：因为，主啊，犯罪顶撞你，对我的灵来说将是最大的十字架和苦难；尽管我在其他方面富有一切属地的福分，你又大大扩张我的境界，如他也在那里祷告的；但在我看来和我的愿望中，蒙保守脱离罪是我所能向你祈求的最大的怜悯——来赐福我；主啊，赐福我，“叫你们各人回转，离开罪恶，”如彼得在使徒行传3:26所说，使我能遵守你的诫命，这是最大的福乐，如启示录22:14。</w:t>
      </w:r>
    </w:p>
    <w:p w14:paraId="7DBEC784">
      <w:pPr>
        <w:rPr>
          <w:rFonts w:hint="eastAsia"/>
        </w:rPr>
      </w:pPr>
    </w:p>
    <w:p w14:paraId="40B55EA9">
      <w:pPr>
        <w:rPr>
          <w:rFonts w:hint="eastAsia"/>
        </w:rPr>
      </w:pPr>
      <w:r>
        <w:rPr>
          <w:rFonts w:hint="eastAsia"/>
        </w:rPr>
        <w:t>Are these, and such as these, the top desires of thy soul?</w:t>
      </w:r>
    </w:p>
    <w:p w14:paraId="1115C99E">
      <w:pPr>
        <w:rPr>
          <w:rFonts w:hint="eastAsia"/>
        </w:rPr>
      </w:pPr>
      <w:r>
        <w:rPr>
          <w:rFonts w:hint="eastAsia"/>
        </w:rPr>
        <w:t>这些，以及诸如此类的，是你灵魂最高的渴望吗？</w:t>
      </w:r>
    </w:p>
    <w:p w14:paraId="49CD86BF">
      <w:pPr>
        <w:rPr>
          <w:rFonts w:hint="eastAsia"/>
        </w:rPr>
      </w:pPr>
    </w:p>
    <w:p w14:paraId="5C90C0DC">
      <w:pPr>
        <w:rPr>
          <w:rFonts w:hint="eastAsia"/>
        </w:rPr>
      </w:pPr>
      <w:r>
        <w:rPr>
          <w:rFonts w:hint="eastAsia"/>
        </w:rPr>
        <w:t>Thou art blessed in thy deeds, as James says.</w:t>
      </w:r>
    </w:p>
    <w:p w14:paraId="27D00770">
      <w:pPr>
        <w:rPr>
          <w:rFonts w:hint="eastAsia"/>
        </w:rPr>
      </w:pPr>
      <w:r>
        <w:rPr>
          <w:rFonts w:hint="eastAsia"/>
        </w:rPr>
        <w:t>你就在你所行的事上必然得福，如雅各所说。</w:t>
      </w:r>
    </w:p>
    <w:p w14:paraId="45A3CDA7">
      <w:pPr>
        <w:rPr>
          <w:rFonts w:hint="eastAsia"/>
        </w:rPr>
      </w:pPr>
    </w:p>
    <w:p w14:paraId="30CCEDF0">
      <w:pPr>
        <w:rPr>
          <w:rFonts w:hint="eastAsia"/>
        </w:rPr>
      </w:pPr>
      <w:r>
        <w:rPr>
          <w:rFonts w:hint="eastAsia"/>
        </w:rPr>
        <w:t>Go, and for thy comfort carry home with thee all the blessings which heaven itself affords thee therewith, and fall down on thy knees, and with the Apostle here bless thy God, who hath thus blessed thee with all (whilst thou hast thus a heart to prefer any one that is truly spiritual) blessings in heavenly things in Christ.</w:t>
      </w:r>
    </w:p>
    <w:p w14:paraId="19F07E98">
      <w:pPr>
        <w:rPr>
          <w:rFonts w:hint="eastAsia"/>
        </w:rPr>
      </w:pPr>
      <w:r>
        <w:rPr>
          <w:rFonts w:hint="eastAsia"/>
        </w:rPr>
        <w:t>去吧，为了你的安慰，带走天上本身随之赐给你的一切福分，跪下，并与这里的使徒一同称颂你的上帝，祂既已如此用在基督里属天事物中一切的（当你有一颗如此看重任何一样真正属灵事物的心时）福分赐福了你。</w:t>
      </w:r>
    </w:p>
    <w:p w14:paraId="718B07BC">
      <w:pPr>
        <w:rPr>
          <w:rFonts w:hint="eastAsia"/>
        </w:rPr>
      </w:pPr>
    </w:p>
    <w:p w14:paraId="2449E42D">
      <w:pPr>
        <w:rPr>
          <w:rFonts w:hint="eastAsia"/>
        </w:rPr>
      </w:pPr>
      <w:r>
        <w:rPr>
          <w:rFonts w:hint="eastAsia"/>
        </w:rPr>
        <w:t>In Christ.—1. We before observed that God blesses us, as having taken upon him to bear the relation of our God, and of a Father unto us.</w:t>
      </w:r>
    </w:p>
    <w:p w14:paraId="3BFBF603">
      <w:pPr>
        <w:rPr>
          <w:rFonts w:hint="eastAsia"/>
        </w:rPr>
      </w:pPr>
      <w:r>
        <w:rPr>
          <w:rFonts w:hint="eastAsia"/>
        </w:rPr>
        <w:t>在基督里。——1. 我们前面观察到，上帝赐福我们，是因祂承担了作我们上帝和我们父的关系。</w:t>
      </w:r>
    </w:p>
    <w:p w14:paraId="4096498D">
      <w:pPr>
        <w:rPr>
          <w:rFonts w:hint="eastAsia"/>
        </w:rPr>
      </w:pPr>
    </w:p>
    <w:p w14:paraId="4036DD51">
      <w:pPr>
        <w:rPr>
          <w:rFonts w:hint="eastAsia"/>
        </w:rPr>
      </w:pPr>
      <w:r>
        <w:rPr>
          <w:rFonts w:hint="eastAsia"/>
        </w:rPr>
        <w:t>2.These two relations of God unto us are founded originally and firstly upon his said relations unto Christ—viz., of being his God and his Father first, and that in a transcendant manner higher than unto us; but descending down, and imparted to us in a lower, though true real degree.</w:t>
      </w:r>
    </w:p>
    <w:p w14:paraId="2DE5B751">
      <w:pPr>
        <w:rPr>
          <w:rFonts w:hint="eastAsia"/>
        </w:rPr>
      </w:pPr>
      <w:r>
        <w:rPr>
          <w:rFonts w:hint="eastAsia"/>
        </w:rPr>
        <w:t>2. 上帝与我们的这两个关系，最初和首先是建立在祂与基督的上述关系上——即，首先是作祂的上帝和祂的父，并且是以一种超越我们所得的更高方式；但这关系降下，并以一种较低，却是真实实在的程度分赐给我们。</w:t>
      </w:r>
    </w:p>
    <w:p w14:paraId="32B27B09">
      <w:pPr>
        <w:rPr>
          <w:rFonts w:hint="eastAsia"/>
        </w:rPr>
      </w:pPr>
    </w:p>
    <w:p w14:paraId="74B16CEB">
      <w:pPr>
        <w:rPr>
          <w:rFonts w:hint="eastAsia"/>
        </w:rPr>
      </w:pPr>
      <w:r>
        <w:rPr>
          <w:rFonts w:hint="eastAsia"/>
        </w:rPr>
        <w:t>3.Christ's bearing the title of being Our Lord, being joined to the lastforegoing particular, do (both put together) become a joint foundation, both of God the Father's becoming our God and our Father also; and so upon those double relations of God the Father to us doth bring down a legally formal right, upon which the Father, according to that legal right, should bestow all sorts of blessings upon us, which his grace makes him willing to bestow.</w:t>
      </w:r>
    </w:p>
    <w:p w14:paraId="06C35BCE">
      <w:pPr>
        <w:rPr>
          <w:rFonts w:hint="eastAsia"/>
        </w:rPr>
      </w:pPr>
      <w:r>
        <w:rPr>
          <w:rFonts w:hint="eastAsia"/>
        </w:rPr>
        <w:t>3. 基督拥有我们主的头衔，与前述的最后一点相结合，（两者合在一起）成为一个共同的基础，既使父上帝成为我们的上帝和我们的父；因此，基于父上帝与我们的这些双重关系，便带来一个律法上正式的权利，父可以根据那律法上的权利，将祂的恩典使祂愿意赐予的各样福分赐给我们。</w:t>
      </w:r>
    </w:p>
    <w:p w14:paraId="27B5E47A">
      <w:pPr>
        <w:rPr>
          <w:rFonts w:hint="eastAsia"/>
        </w:rPr>
      </w:pPr>
    </w:p>
    <w:p w14:paraId="29EAF6CA">
      <w:pPr>
        <w:rPr>
          <w:rFonts w:hint="eastAsia"/>
        </w:rPr>
      </w:pPr>
      <w:r>
        <w:rPr>
          <w:rFonts w:hint="eastAsia"/>
        </w:rPr>
        <w:t>And this right is harmoniously and rationally grounded, though God the Father must be acknowledged original of all, on the superadded constitution last mentioned—viz., That God the Father did also therewith make and ordain his Son Christ to bear the relation of our Lord.</w:t>
      </w:r>
    </w:p>
    <w:p w14:paraId="72E62FBC">
      <w:pPr>
        <w:rPr>
          <w:rFonts w:hint="eastAsia"/>
        </w:rPr>
      </w:pPr>
      <w:r>
        <w:rPr>
          <w:rFonts w:hint="eastAsia"/>
        </w:rPr>
        <w:t>这权利是和谐而理性地建立在，尽管必须承认父上帝是万有之源，但也是建立在最后提到的附加设立之上——即，父上帝也同时使并命定祂的儿子基督承担我们主的关系。</w:t>
      </w:r>
    </w:p>
    <w:p w14:paraId="4FA7334F">
      <w:pPr>
        <w:rPr>
          <w:rFonts w:hint="eastAsia"/>
        </w:rPr>
      </w:pPr>
    </w:p>
    <w:p w14:paraId="2407A74F">
      <w:pPr>
        <w:rPr>
          <w:rFonts w:hint="eastAsia"/>
        </w:rPr>
      </w:pPr>
      <w:r>
        <w:rPr>
          <w:rFonts w:hint="eastAsia"/>
        </w:rPr>
        <w:t>Which relation Jesus Christ hath also taken upon him that he is indeed our husband, a Lord and husband of us the elect, by the Father given unto Christ to that end, so to be constituted his Church universal of men, to be his lawful spouse.</w:t>
      </w:r>
    </w:p>
    <w:p w14:paraId="1AEE26F8">
      <w:pPr>
        <w:rPr>
          <w:rFonts w:hint="eastAsia"/>
        </w:rPr>
      </w:pPr>
      <w:r>
        <w:rPr>
          <w:rFonts w:hint="eastAsia"/>
        </w:rPr>
        <w:t>这关系耶稣基督也已承担，祂确实是我们的丈夫，是我们这些蒙拣选之人的主和丈夫，由父为此目的赐给基督，从而被构成祂由人组成的普世教会，作祂合法的配偶。</w:t>
      </w:r>
    </w:p>
    <w:p w14:paraId="541715E1">
      <w:pPr>
        <w:rPr>
          <w:rFonts w:hint="eastAsia"/>
        </w:rPr>
      </w:pPr>
    </w:p>
    <w:p w14:paraId="07A4D837">
      <w:pPr>
        <w:rPr>
          <w:rFonts w:hint="eastAsia"/>
        </w:rPr>
      </w:pPr>
      <w:r>
        <w:rPr>
          <w:rFonts w:hint="eastAsia"/>
        </w:rPr>
        <w:t>And this is such a privilege as the good angels have not, although in respect of his dominion and their service to him Christ is said to be their Lord also; yet this more near conjugal relation and band of us to him is not communicated unto angels, but imported in these words, 'Our Lord.'</w:t>
      </w:r>
    </w:p>
    <w:p w14:paraId="72AF656D">
      <w:pPr>
        <w:rPr>
          <w:rFonts w:hint="eastAsia"/>
        </w:rPr>
      </w:pPr>
      <w:r>
        <w:rPr>
          <w:rFonts w:hint="eastAsia"/>
        </w:rPr>
        <w:t>这是良善天使所没有的特权，虽然就祂的统治权和他们对祂的服事而言，基督也被称为他们的主；然而，我们与祂之间这种更亲密的婚姻关系和纽带，并没有分赐给天使，而是蕴含在“我们的主”这些话中。</w:t>
      </w:r>
    </w:p>
    <w:p w14:paraId="74019319">
      <w:pPr>
        <w:rPr>
          <w:rFonts w:hint="eastAsia"/>
        </w:rPr>
      </w:pPr>
    </w:p>
    <w:p w14:paraId="4201E031">
      <w:pPr>
        <w:rPr>
          <w:rFonts w:hint="eastAsia"/>
        </w:rPr>
      </w:pPr>
      <w:r>
        <w:rPr>
          <w:rFonts w:hint="eastAsia"/>
        </w:rPr>
        <w:t>Which words have this further emphasis, that God hath made his Christ to be our Lord and husband; that is, he hath made us sons and daughters in law by adoption to himself, which is expressed in the next verse, and Christ also doth thereupon bless us.</w:t>
      </w:r>
    </w:p>
    <w:p w14:paraId="7F502A80">
      <w:pPr>
        <w:rPr>
          <w:rFonts w:hint="eastAsia"/>
        </w:rPr>
      </w:pPr>
      <w:r>
        <w:rPr>
          <w:rFonts w:hint="eastAsia"/>
        </w:rPr>
        <w:t>这些话还有更深的强调，即上帝已使祂的基督成为我们的主和丈夫；也就是说，祂已借着收纳使我们成为祂自己的儿女，这在下一节经文中有所表达，基督也因此赐福我们。</w:t>
      </w:r>
    </w:p>
    <w:p w14:paraId="056CCBE7">
      <w:pPr>
        <w:rPr>
          <w:rFonts w:hint="eastAsia"/>
        </w:rPr>
      </w:pPr>
    </w:p>
    <w:p w14:paraId="3F2BCBDC">
      <w:pPr>
        <w:rPr>
          <w:rFonts w:hint="eastAsia"/>
        </w:rPr>
      </w:pPr>
      <w:r>
        <w:rPr>
          <w:rFonts w:hint="eastAsia"/>
        </w:rPr>
        <w:t>So as, in fine, we are both the legal children of God the Father and rightful spouse of Christ, which is a sense and interpretation of the words 'Our Lord,' which, as for as I yet know of, has not been given to any mere creatures besides ourselves.</w:t>
      </w:r>
    </w:p>
    <w:p w14:paraId="4098A232">
      <w:pPr>
        <w:rPr>
          <w:rFonts w:hint="eastAsia"/>
        </w:rPr>
      </w:pPr>
      <w:r>
        <w:rPr>
          <w:rFonts w:hint="eastAsia"/>
        </w:rPr>
        <w:t>所以，总而言之，我们既是父上帝合法的儿女，也是基督合法的配偶，这是对“我们的主”这些话的一种理解和解释，据我所知，除了我们自己，没有赐给任何其他受造之物。</w:t>
      </w:r>
    </w:p>
    <w:p w14:paraId="0A264016">
      <w:pPr>
        <w:rPr>
          <w:rFonts w:hint="eastAsia"/>
        </w:rPr>
      </w:pPr>
    </w:p>
    <w:p w14:paraId="482107C3">
      <w:pPr>
        <w:rPr>
          <w:rFonts w:hint="eastAsia"/>
        </w:rPr>
      </w:pPr>
      <w:r>
        <w:rPr>
          <w:rFonts w:hint="eastAsia"/>
        </w:rPr>
        <w:t>And this is therefore a consideration of great weight and endearment both of God and Christ to us; besides that it is one of the architectonical pillars and buttresses of this fabric, and of all the particulars of this model.</w:t>
      </w:r>
    </w:p>
    <w:p w14:paraId="5A38D1D2">
      <w:pPr>
        <w:rPr>
          <w:rFonts w:hint="eastAsia"/>
        </w:rPr>
      </w:pPr>
      <w:r>
        <w:rPr>
          <w:rFonts w:hint="eastAsia"/>
        </w:rPr>
        <w:t>因此，这对我们而言，是一个使上帝和基督都显得极为重要和亲爱的事实；此外，它也是这整个架构，以及这模型所有细节的建筑支柱和扶壁之一。</w:t>
      </w:r>
    </w:p>
    <w:p w14:paraId="1E7EFA6D">
      <w:pPr>
        <w:rPr>
          <w:rFonts w:hint="eastAsia"/>
        </w:rPr>
      </w:pPr>
    </w:p>
    <w:p w14:paraId="37655835">
      <w:pPr>
        <w:pStyle w:val="2"/>
        <w:bidi w:val="0"/>
        <w:rPr>
          <w:rFonts w:hint="eastAsia"/>
        </w:rPr>
      </w:pPr>
    </w:p>
    <w:p w14:paraId="182C514E">
      <w:pPr>
        <w:pStyle w:val="2"/>
        <w:bidi w:val="0"/>
        <w:rPr>
          <w:rFonts w:hint="eastAsia"/>
        </w:rPr>
      </w:pPr>
      <w:r>
        <w:rPr>
          <w:rFonts w:hint="eastAsia"/>
        </w:rPr>
        <w:t>SERMON V</w:t>
      </w:r>
    </w:p>
    <w:p w14:paraId="04D73B2D">
      <w:pPr>
        <w:pStyle w:val="2"/>
        <w:bidi w:val="0"/>
        <w:rPr>
          <w:rFonts w:hint="eastAsia"/>
        </w:rPr>
      </w:pPr>
      <w:r>
        <w:rPr>
          <w:rFonts w:hint="eastAsia"/>
        </w:rPr>
        <w:t>第五讲</w:t>
      </w:r>
    </w:p>
    <w:p w14:paraId="50F04B70">
      <w:pPr>
        <w:rPr>
          <w:rFonts w:hint="eastAsia"/>
        </w:rPr>
      </w:pPr>
    </w:p>
    <w:p w14:paraId="1AFAE2D4">
      <w:pPr>
        <w:rPr>
          <w:rFonts w:hint="eastAsia"/>
        </w:rPr>
      </w:pPr>
      <w:r>
        <w:rPr>
          <w:rFonts w:hint="eastAsia"/>
        </w:rPr>
        <w:t>According as he hath chosen us in him before the foundation of the world: that we should be holy, &amp;c.—VER. 4, 5, &amp;c.</w:t>
      </w:r>
    </w:p>
    <w:p w14:paraId="52309B58">
      <w:pPr>
        <w:rPr>
          <w:rFonts w:hint="eastAsia"/>
        </w:rPr>
      </w:pPr>
      <w:r>
        <w:rPr>
          <w:rFonts w:hint="eastAsia"/>
        </w:rPr>
        <w:t>就如上帝从创立世界以前，在基督里拣选了我们，使我们在祂面前成为圣洁，等等。——第4, 5节，等等。</w:t>
      </w:r>
    </w:p>
    <w:p w14:paraId="26ABEF9A">
      <w:pPr>
        <w:rPr>
          <w:rFonts w:hint="eastAsia"/>
        </w:rPr>
      </w:pPr>
    </w:p>
    <w:p w14:paraId="574033B2">
      <w:pPr>
        <w:rPr>
          <w:rFonts w:hint="eastAsia"/>
        </w:rPr>
      </w:pPr>
      <w:r>
        <w:rPr>
          <w:rFonts w:hint="eastAsia"/>
        </w:rPr>
        <w:t>IN the third verse the Apostle premiseth a general proposition, which he afterwards breaks into particulars.</w:t>
      </w:r>
    </w:p>
    <w:p w14:paraId="073F9496">
      <w:pPr>
        <w:rPr>
          <w:rFonts w:hint="eastAsia"/>
        </w:rPr>
      </w:pPr>
      <w:r>
        <w:rPr>
          <w:rFonts w:hint="eastAsia"/>
        </w:rPr>
        <w:t>在第三节，使徒提出了一个总的命题，之后他再将其分解为具体的细节。</w:t>
      </w:r>
    </w:p>
    <w:p w14:paraId="73B06292">
      <w:pPr>
        <w:rPr>
          <w:rFonts w:hint="eastAsia"/>
        </w:rPr>
      </w:pPr>
    </w:p>
    <w:p w14:paraId="78BFBE6B">
      <w:pPr>
        <w:rPr>
          <w:rFonts w:hint="eastAsia"/>
        </w:rPr>
      </w:pPr>
      <w:r>
        <w:rPr>
          <w:rFonts w:hint="eastAsia"/>
        </w:rPr>
        <w:t>His scope being to shew how all blessings depend both upon God's election before all worlds, and how likewise upon Jesus Christ, 'who hath blessed us with all spiritual blessings in heavenly things (or places) in Christ;' so saith the third verse.</w:t>
      </w:r>
    </w:p>
    <w:p w14:paraId="229F2120">
      <w:pPr>
        <w:rPr>
          <w:rFonts w:hint="eastAsia"/>
        </w:rPr>
      </w:pPr>
      <w:r>
        <w:rPr>
          <w:rFonts w:hint="eastAsia"/>
        </w:rPr>
        <w:t>他的目的在于显明，一切福分如何既依赖于上帝在创世之前的拣选，也同样依赖于耶稣基督，“祂在基督里曾赐给我们天上各样属灵的福气”；第三节是这样说的。</w:t>
      </w:r>
    </w:p>
    <w:p w14:paraId="42562D57">
      <w:pPr>
        <w:rPr>
          <w:rFonts w:hint="eastAsia"/>
        </w:rPr>
      </w:pPr>
    </w:p>
    <w:p w14:paraId="113D003F">
      <w:pPr>
        <w:rPr>
          <w:rFonts w:hint="eastAsia"/>
        </w:rPr>
      </w:pPr>
      <w:r>
        <w:rPr>
          <w:rFonts w:hint="eastAsia"/>
        </w:rPr>
        <w:t>If you observe it, in those words there is the act of blessing, 'Who hath blessed us;' and there are the blessings themselves wherewith we are blessed.</w:t>
      </w:r>
    </w:p>
    <w:p w14:paraId="3E9B8F39">
      <w:pPr>
        <w:rPr>
          <w:rFonts w:hint="eastAsia"/>
        </w:rPr>
      </w:pPr>
      <w:r>
        <w:rPr>
          <w:rFonts w:hint="eastAsia"/>
        </w:rPr>
        <w:t>如果你留意，在那些话中，有赐福的作为，“祂曾赐给我们”；也有我们蒙受的福分本身。</w:t>
      </w:r>
    </w:p>
    <w:p w14:paraId="7C21AC86">
      <w:pPr>
        <w:rPr>
          <w:rFonts w:hint="eastAsia"/>
        </w:rPr>
      </w:pPr>
    </w:p>
    <w:p w14:paraId="503DA215">
      <w:pPr>
        <w:rPr>
          <w:rFonts w:hint="eastAsia"/>
        </w:rPr>
      </w:pPr>
      <w:r>
        <w:rPr>
          <w:rFonts w:hint="eastAsia"/>
        </w:rPr>
        <w:t>I shewed before, both out of the coherence of these words with those that follow, ver. 4, and other scriptures, that the time when God bestowed all these blessings upon us in Christ was when he chose us, even before all worlds.</w:t>
      </w:r>
    </w:p>
    <w:p w14:paraId="26A55C6D">
      <w:pPr>
        <w:rPr>
          <w:rFonts w:hint="eastAsia"/>
        </w:rPr>
      </w:pPr>
      <w:r>
        <w:rPr>
          <w:rFonts w:hint="eastAsia"/>
        </w:rPr>
        <w:t>我前面已从这些话与第4节及之后经文的连贯性，以及其他经文中指出，上帝在基督里将这一切福分赐给我们的时候，就是祂拣选我们的时候，甚至在创世之前。</w:t>
      </w:r>
    </w:p>
    <w:p w14:paraId="7A58D260">
      <w:pPr>
        <w:rPr>
          <w:rFonts w:hint="eastAsia"/>
        </w:rPr>
      </w:pPr>
    </w:p>
    <w:p w14:paraId="6707840A">
      <w:pPr>
        <w:rPr>
          <w:rFonts w:hint="eastAsia"/>
        </w:rPr>
      </w:pPr>
      <w:r>
        <w:rPr>
          <w:rFonts w:hint="eastAsia"/>
        </w:rPr>
        <w:t>To which accords that in 2 Tim. 1:9, 'He hath called us according to his own purpose and grace, which was given us in Jesus Christ before the world began.'</w:t>
      </w:r>
    </w:p>
    <w:p w14:paraId="56BFE12F">
      <w:pPr>
        <w:rPr>
          <w:rFonts w:hint="eastAsia"/>
        </w:rPr>
      </w:pPr>
      <w:r>
        <w:rPr>
          <w:rFonts w:hint="eastAsia"/>
        </w:rPr>
        <w:t>这与提摩太后书1:9相符：“祂……乃是按自己的旨意和恩典；这恩典是万古之先，在基督耶稣里赐给我们的。”</w:t>
      </w:r>
    </w:p>
    <w:p w14:paraId="113D4CD6">
      <w:pPr>
        <w:rPr>
          <w:rFonts w:hint="eastAsia"/>
        </w:rPr>
      </w:pPr>
    </w:p>
    <w:p w14:paraId="7F5C8D8C">
      <w:pPr>
        <w:rPr>
          <w:rFonts w:hint="eastAsia"/>
        </w:rPr>
      </w:pPr>
      <w:r>
        <w:rPr>
          <w:rFonts w:hint="eastAsia"/>
        </w:rPr>
        <w:t>That grace there is all one with these blessings here, they being all wrapped up in that one expression of grace.</w:t>
      </w:r>
    </w:p>
    <w:p w14:paraId="18209FAB">
      <w:pPr>
        <w:rPr>
          <w:rFonts w:hint="eastAsia"/>
        </w:rPr>
      </w:pPr>
      <w:r>
        <w:rPr>
          <w:rFonts w:hint="eastAsia"/>
        </w:rPr>
        <w:t>那里的恩典与这里的福分是同一回事，它们都包含在恩典这一表达之中。</w:t>
      </w:r>
    </w:p>
    <w:p w14:paraId="53C4FA0C">
      <w:pPr>
        <w:rPr>
          <w:rFonts w:hint="eastAsia"/>
        </w:rPr>
      </w:pPr>
    </w:p>
    <w:p w14:paraId="193D7E7A">
      <w:pPr>
        <w:rPr>
          <w:rFonts w:hint="eastAsia"/>
        </w:rPr>
      </w:pPr>
      <w:r>
        <w:rPr>
          <w:rFonts w:hint="eastAsia"/>
        </w:rPr>
        <w:t>And that which is called a gift there, is called a blessing us here.</w:t>
      </w:r>
    </w:p>
    <w:p w14:paraId="6EFAB17F">
      <w:pPr>
        <w:rPr>
          <w:rFonts w:hint="eastAsia"/>
        </w:rPr>
      </w:pPr>
      <w:r>
        <w:rPr>
          <w:rFonts w:hint="eastAsia"/>
        </w:rPr>
        <w:t>那里被称为恩赐的，在这里被称为赐福我们。</w:t>
      </w:r>
    </w:p>
    <w:p w14:paraId="51F220E7">
      <w:pPr>
        <w:rPr>
          <w:rFonts w:hint="eastAsia"/>
        </w:rPr>
      </w:pPr>
    </w:p>
    <w:p w14:paraId="1AFD623F">
      <w:pPr>
        <w:rPr>
          <w:rFonts w:hint="eastAsia"/>
        </w:rPr>
      </w:pPr>
      <w:r>
        <w:rPr>
          <w:rFonts w:hint="eastAsia"/>
        </w:rPr>
        <w:t>And if you look into Gen. 27:37, you shall find that to bless is all one with to give, (though it be not actually given till afterwards.)</w:t>
      </w:r>
    </w:p>
    <w:p w14:paraId="654B8695">
      <w:pPr>
        <w:rPr>
          <w:rFonts w:hint="eastAsia"/>
        </w:rPr>
      </w:pPr>
      <w:r>
        <w:rPr>
          <w:rFonts w:hint="eastAsia"/>
        </w:rPr>
        <w:t>如果你看创世记27:37，你会发现赐福与赐予是同一回事，（虽然直到后来才实际赐予。）</w:t>
      </w:r>
    </w:p>
    <w:p w14:paraId="608A789B">
      <w:pPr>
        <w:rPr>
          <w:rFonts w:hint="eastAsia"/>
        </w:rPr>
      </w:pPr>
    </w:p>
    <w:p w14:paraId="267D089B">
      <w:pPr>
        <w:rPr>
          <w:rFonts w:hint="eastAsia"/>
        </w:rPr>
      </w:pPr>
      <w:r>
        <w:rPr>
          <w:rFonts w:hint="eastAsia"/>
        </w:rPr>
        <w:t>For so we read, that when Isaac speaks to Esau of his blessing of Jacob, he says, 'I have made him thy lord, and all his brethren have I given to him for servants,'—Jacob was but a poor man then, but Isaac had blessed him, and so had given him all these things,—'and with corn and wine have I sustained him,' or 'supported him,' as it is in the margin.</w:t>
      </w:r>
    </w:p>
    <w:p w14:paraId="5065AFB2">
      <w:pPr>
        <w:rPr>
          <w:rFonts w:hint="eastAsia"/>
        </w:rPr>
      </w:pPr>
      <w:r>
        <w:rPr>
          <w:rFonts w:hint="eastAsia"/>
        </w:rPr>
        <w:t>因为我们读到，当以撒对以扫谈到他为雅各祝福时，他说：“我已立他作你的主，使他的弟兄都给他作仆人，”——雅各当时只是个穷人，但以撒已为他祝福，因此已将这一切都赐给了他——“并赐他五谷新酒可以养生，”或如页边空白处所注，“供养他。”</w:t>
      </w:r>
    </w:p>
    <w:p w14:paraId="3929ABC3">
      <w:pPr>
        <w:rPr>
          <w:rFonts w:hint="eastAsia"/>
        </w:rPr>
      </w:pPr>
    </w:p>
    <w:p w14:paraId="7BBE48FE">
      <w:pPr>
        <w:rPr>
          <w:rFonts w:hint="eastAsia"/>
        </w:rPr>
      </w:pPr>
      <w:r>
        <w:rPr>
          <w:rFonts w:hint="eastAsia"/>
        </w:rPr>
        <w:t>Now, what is here in the third verse expressed in the general, the Apostle cometh to explain particularly in the verses following.</w:t>
      </w:r>
    </w:p>
    <w:p w14:paraId="27FCFEF1">
      <w:pPr>
        <w:rPr>
          <w:rFonts w:hint="eastAsia"/>
        </w:rPr>
      </w:pPr>
      <w:r>
        <w:rPr>
          <w:rFonts w:hint="eastAsia"/>
        </w:rPr>
        <w:t>现在，第三节中概括表达的内容，使徒在接下来的经文中要来具体解释。</w:t>
      </w:r>
    </w:p>
    <w:p w14:paraId="443ED81E">
      <w:pPr>
        <w:rPr>
          <w:rFonts w:hint="eastAsia"/>
        </w:rPr>
      </w:pPr>
    </w:p>
    <w:p w14:paraId="25928FA9">
      <w:pPr>
        <w:rPr>
          <w:rFonts w:hint="eastAsia"/>
        </w:rPr>
      </w:pPr>
      <w:r>
        <w:rPr>
          <w:rFonts w:hint="eastAsia"/>
        </w:rPr>
        <w:t>There are two things, as I said before, in that third verse.</w:t>
      </w:r>
    </w:p>
    <w:p w14:paraId="33B04D6E">
      <w:pPr>
        <w:rPr>
          <w:rFonts w:hint="eastAsia"/>
        </w:rPr>
      </w:pPr>
      <w:r>
        <w:rPr>
          <w:rFonts w:hint="eastAsia"/>
        </w:rPr>
        <w:t>如我前面所说，第三节中有两件事。</w:t>
      </w:r>
    </w:p>
    <w:p w14:paraId="0310AC24">
      <w:pPr>
        <w:rPr>
          <w:rFonts w:hint="eastAsia"/>
        </w:rPr>
      </w:pPr>
    </w:p>
    <w:p w14:paraId="35DA0B00">
      <w:pPr>
        <w:rPr>
          <w:rFonts w:hint="eastAsia"/>
        </w:rPr>
      </w:pPr>
      <w:r>
        <w:rPr>
          <w:rFonts w:hint="eastAsia"/>
        </w:rPr>
        <w:t>There is the act of blessing, and there are the blessings wherewith God hath blessed us.</w:t>
      </w:r>
    </w:p>
    <w:p w14:paraId="6D8FE7C7">
      <w:pPr>
        <w:rPr>
          <w:rFonts w:hint="eastAsia"/>
        </w:rPr>
      </w:pPr>
      <w:r>
        <w:rPr>
          <w:rFonts w:hint="eastAsia"/>
        </w:rPr>
        <w:t>有赐福的作为，也有上帝赐福我们的福分。</w:t>
      </w:r>
    </w:p>
    <w:p w14:paraId="58F77C19">
      <w:pPr>
        <w:rPr>
          <w:rFonts w:hint="eastAsia"/>
        </w:rPr>
      </w:pPr>
    </w:p>
    <w:p w14:paraId="0B2DE3B5">
      <w:pPr>
        <w:rPr>
          <w:rFonts w:hint="eastAsia"/>
        </w:rPr>
      </w:pPr>
      <w:r>
        <w:rPr>
          <w:rFonts w:hint="eastAsia"/>
        </w:rPr>
        <w:t>Answerably in this 4th and 5th verses, the Apostle distinctly mentioneth, first, the act of blessing to be in electing and predestinating of us, 'according as he hath elected us,' so ver. 4; 'and predestinated us,' so ver. 5.</w:t>
      </w:r>
    </w:p>
    <w:p w14:paraId="319FEB1B">
      <w:pPr>
        <w:rPr>
          <w:rFonts w:hint="eastAsia"/>
        </w:rPr>
      </w:pPr>
      <w:r>
        <w:rPr>
          <w:rFonts w:hint="eastAsia"/>
        </w:rPr>
        <w:t>相应地，在这第4和第5节中，使徒清楚地提到，首先，赐福的作为在于拣选和预定我们，“就如祂拣选了我们，”第4节；“又预定我们，”第5节。</w:t>
      </w:r>
    </w:p>
    <w:p w14:paraId="06BB8C39">
      <w:pPr>
        <w:rPr>
          <w:rFonts w:hint="eastAsia"/>
        </w:rPr>
      </w:pPr>
    </w:p>
    <w:p w14:paraId="5E0E3C00">
      <w:pPr>
        <w:rPr>
          <w:rFonts w:hint="eastAsia"/>
        </w:rPr>
      </w:pPr>
      <w:r>
        <w:rPr>
          <w:rFonts w:hint="eastAsia"/>
        </w:rPr>
        <w:t>And then he mentions two particular blessings with which in election and predestination he hath blessed us, holiness, ver. 4, and adoption of children, ver. 5, and all this in Jesus Christ.</w:t>
      </w:r>
    </w:p>
    <w:p w14:paraId="0EAF3464">
      <w:pPr>
        <w:rPr>
          <w:rFonts w:hint="eastAsia"/>
        </w:rPr>
      </w:pPr>
      <w:r>
        <w:rPr>
          <w:rFonts w:hint="eastAsia"/>
        </w:rPr>
        <w:t>然后他提到两个具体的福分，祂在拣选和预定中用这两个福分赐福了我们，即圣洁，第4节，和儿子的名分，第5节，这一切都在耶稣基督里。</w:t>
      </w:r>
    </w:p>
    <w:p w14:paraId="02F8A2D7">
      <w:pPr>
        <w:rPr>
          <w:rFonts w:hint="eastAsia"/>
        </w:rPr>
      </w:pPr>
    </w:p>
    <w:p w14:paraId="79BDF9B9">
      <w:pPr>
        <w:rPr>
          <w:rFonts w:hint="eastAsia"/>
        </w:rPr>
      </w:pPr>
      <w:r>
        <w:rPr>
          <w:rFonts w:hint="eastAsia"/>
        </w:rPr>
        <w:t>And so you have the coherence of these words.</w:t>
      </w:r>
    </w:p>
    <w:p w14:paraId="337BA77C">
      <w:pPr>
        <w:rPr>
          <w:rFonts w:hint="eastAsia"/>
        </w:rPr>
      </w:pPr>
      <w:r>
        <w:rPr>
          <w:rFonts w:hint="eastAsia"/>
        </w:rPr>
        <w:t>这样你就明白了这些话的连贯性。</w:t>
      </w:r>
    </w:p>
    <w:p w14:paraId="26A5D2EA">
      <w:pPr>
        <w:rPr>
          <w:rFonts w:hint="eastAsia"/>
        </w:rPr>
      </w:pPr>
    </w:p>
    <w:p w14:paraId="7B961A3A">
      <w:pPr>
        <w:rPr>
          <w:rFonts w:hint="eastAsia"/>
        </w:rPr>
      </w:pPr>
      <w:r>
        <w:rPr>
          <w:rFonts w:hint="eastAsia"/>
        </w:rPr>
        <w:t>I. According as he hath chosen us in him.—Those words, 'he hath chosen us in him,' have bred more controversy than any so few words almost in the whole Bible, and do therefore require some time to open them.</w:t>
      </w:r>
    </w:p>
    <w:p w14:paraId="50AEDC05">
      <w:pPr>
        <w:rPr>
          <w:rFonts w:hint="eastAsia"/>
        </w:rPr>
      </w:pPr>
      <w:r>
        <w:rPr>
          <w:rFonts w:hint="eastAsia"/>
        </w:rPr>
        <w:t>一、就如祂在祂里面拣选了我们。——“祂在祂里面拣选了我们”这几个字，在整本圣经中几乎比任何其他同样简短的话语都引起了更多的争议，因此需要一些时间来阐明。</w:t>
      </w:r>
    </w:p>
    <w:p w14:paraId="297613E4">
      <w:pPr>
        <w:rPr>
          <w:rFonts w:hint="eastAsia"/>
        </w:rPr>
      </w:pPr>
    </w:p>
    <w:p w14:paraId="28C48E8A">
      <w:pPr>
        <w:rPr>
          <w:rFonts w:hint="eastAsia"/>
        </w:rPr>
      </w:pPr>
      <w:r>
        <w:rPr>
          <w:rFonts w:hint="eastAsia"/>
        </w:rPr>
        <w:t>First, some say this choosing us in him implies that God chooseth us, as foreseeing us to believe in Christ, because by faith it is we are in Christ, and by faith only.</w:t>
      </w:r>
    </w:p>
    <w:p w14:paraId="02DA25B5">
      <w:pPr>
        <w:rPr>
          <w:rFonts w:hint="eastAsia"/>
        </w:rPr>
      </w:pPr>
      <w:r>
        <w:rPr>
          <w:rFonts w:hint="eastAsia"/>
        </w:rPr>
        <w:t>首先，有人说，这在祂里面拣选我们，意味着上帝拣选我们，是因祂预见我们会相信基督，因为我们是因信，且唯独因信在基督里。</w:t>
      </w:r>
    </w:p>
    <w:p w14:paraId="28C67664">
      <w:pPr>
        <w:rPr>
          <w:rFonts w:hint="eastAsia"/>
        </w:rPr>
      </w:pPr>
    </w:p>
    <w:p w14:paraId="5E07243A">
      <w:pPr>
        <w:rPr>
          <w:rFonts w:hint="eastAsia"/>
        </w:rPr>
      </w:pPr>
      <w:r>
        <w:rPr>
          <w:rFonts w:hint="eastAsia"/>
        </w:rPr>
        <w:t>And therefore this phrase, choosing us in him, namely in Christ, noteth out the state of the person of a believer, that he is in Christ, or one with Christ by faith.</w:t>
      </w:r>
    </w:p>
    <w:p w14:paraId="361F3E9F">
      <w:pPr>
        <w:rPr>
          <w:rFonts w:hint="eastAsia"/>
        </w:rPr>
      </w:pPr>
      <w:r>
        <w:rPr>
          <w:rFonts w:hint="eastAsia"/>
        </w:rPr>
        <w:t>因此，“在祂里面拣选我们”，即在基督里，这个短语指明了一个信徒的状态，即他在基督里，或因信与基督联合。</w:t>
      </w:r>
    </w:p>
    <w:p w14:paraId="72CB5631">
      <w:pPr>
        <w:rPr>
          <w:rFonts w:hint="eastAsia"/>
        </w:rPr>
      </w:pPr>
    </w:p>
    <w:p w14:paraId="62E846EF">
      <w:pPr>
        <w:rPr>
          <w:rFonts w:hint="eastAsia"/>
        </w:rPr>
      </w:pPr>
      <w:r>
        <w:rPr>
          <w:rFonts w:hint="eastAsia"/>
        </w:rPr>
        <w:t>And so in God's choice we are considered as believers, according to this opinion; and this is one great place alleged for election to be out of faith foreseen.</w:t>
      </w:r>
    </w:p>
    <w:p w14:paraId="33B36249">
      <w:pPr>
        <w:rPr>
          <w:rFonts w:hint="eastAsia"/>
        </w:rPr>
      </w:pPr>
      <w:r>
        <w:rPr>
          <w:rFonts w:hint="eastAsia"/>
        </w:rPr>
        <w:t>因此，根据这种观点，在上帝的拣选中，我们被视为信徒；这也是为“拣选是出于预见的信心”这一主张所引用的一个主要经文。</w:t>
      </w:r>
    </w:p>
    <w:p w14:paraId="6B850A33">
      <w:pPr>
        <w:rPr>
          <w:rFonts w:hint="eastAsia"/>
        </w:rPr>
      </w:pPr>
    </w:p>
    <w:p w14:paraId="64DF0A79">
      <w:pPr>
        <w:rPr>
          <w:rFonts w:hint="eastAsia"/>
        </w:rPr>
      </w:pPr>
      <w:r>
        <w:rPr>
          <w:rFonts w:hint="eastAsia"/>
        </w:rPr>
        <w:t>For, say they, no man is in Christ till such time as he believeth; and God chooseth us in Christ; therefore he chooseth only foreseeing them to be believers on Christ.</w:t>
      </w:r>
    </w:p>
    <w:p w14:paraId="45AB267B">
      <w:pPr>
        <w:rPr>
          <w:rFonts w:hint="eastAsia"/>
        </w:rPr>
      </w:pPr>
      <w:r>
        <w:rPr>
          <w:rFonts w:hint="eastAsia"/>
        </w:rPr>
        <w:t>因为，他们说，除非人相信，否则他就不在基督里；而上帝在基督里拣选我们；因此祂拣选，只是预见到他们将是信基督的人。</w:t>
      </w:r>
    </w:p>
    <w:p w14:paraId="7BB6E72E">
      <w:pPr>
        <w:rPr>
          <w:rFonts w:hint="eastAsia"/>
        </w:rPr>
      </w:pPr>
    </w:p>
    <w:p w14:paraId="07173DD1">
      <w:pPr>
        <w:rPr>
          <w:rFonts w:hint="eastAsia"/>
        </w:rPr>
      </w:pPr>
      <w:r>
        <w:rPr>
          <w:rFonts w:hint="eastAsia"/>
        </w:rPr>
        <w:t>In a word or two, to confute this opinion, that this should not be the meaning of the place; and to take only such arguments as the text itself affords, (for that is proper to an exposition,)—</w:t>
      </w:r>
    </w:p>
    <w:p w14:paraId="36F53754">
      <w:pPr>
        <w:rPr>
          <w:rFonts w:hint="eastAsia"/>
        </w:rPr>
      </w:pPr>
      <w:r>
        <w:rPr>
          <w:rFonts w:hint="eastAsia"/>
        </w:rPr>
        <w:t>用一两句话来驳斥这种观点，即这不应是该经文的意思；并且只采用经文本身提供的论据，（因为这才是释经的正道）——</w:t>
      </w:r>
    </w:p>
    <w:p w14:paraId="1312A6B5">
      <w:pPr>
        <w:rPr>
          <w:rFonts w:hint="eastAsia"/>
        </w:rPr>
      </w:pPr>
    </w:p>
    <w:p w14:paraId="70A8ADFB">
      <w:pPr>
        <w:rPr>
          <w:rFonts w:hint="eastAsia"/>
        </w:rPr>
      </w:pPr>
      <w:r>
        <w:rPr>
          <w:rFonts w:hint="eastAsia"/>
        </w:rPr>
        <w:t>First, therefore, if the meaning were that God chooseth men as believers in Christ, or, which cometh all to one, chooseth upon faith foreseen, he should not choose persons, but graces; the principal object in God's election should be propositions, not persons; whereas in this verse, and all the three next verses, the primary object is the persons of men, 'He hath chosen us in him,' and so on, ver. 5, 6.</w:t>
      </w:r>
    </w:p>
    <w:p w14:paraId="4BCA2AC9">
      <w:pPr>
        <w:rPr>
          <w:rFonts w:hint="eastAsia"/>
        </w:rPr>
      </w:pPr>
      <w:r>
        <w:rPr>
          <w:rFonts w:hint="eastAsia"/>
        </w:rPr>
        <w:t>首先，因此，如果意思是上帝拣选人是因他们是基督里的信徒，或者，这都归于一，是基于预见的信心而拣选，那么祂拣选的就不是人，而是恩典；上帝拣选的主要对象就应该是命题，而不是人；然而在本节，以及接下来的三节中，首要的对象是人，“祂在祂里面拣选了我们，”等等，第5, 6节。</w:t>
      </w:r>
    </w:p>
    <w:p w14:paraId="5EE3854C">
      <w:pPr>
        <w:rPr>
          <w:rFonts w:hint="eastAsia"/>
        </w:rPr>
      </w:pPr>
    </w:p>
    <w:p w14:paraId="46361B77">
      <w:pPr>
        <w:rPr>
          <w:rFonts w:hint="eastAsia"/>
        </w:rPr>
      </w:pPr>
      <w:r>
        <w:rPr>
          <w:rFonts w:hint="eastAsia"/>
        </w:rPr>
        <w:t>God chooseth not propositions, as 'He that believeth shall be saved.'</w:t>
      </w:r>
    </w:p>
    <w:p w14:paraId="6765808F">
      <w:pPr>
        <w:rPr>
          <w:rFonts w:hint="eastAsia"/>
        </w:rPr>
      </w:pPr>
      <w:r>
        <w:rPr>
          <w:rFonts w:hint="eastAsia"/>
        </w:rPr>
        <w:t>上帝不拣选命题，如“信的人必得救”。</w:t>
      </w:r>
    </w:p>
    <w:p w14:paraId="299B5B96">
      <w:pPr>
        <w:rPr>
          <w:rFonts w:hint="eastAsia"/>
        </w:rPr>
      </w:pPr>
    </w:p>
    <w:p w14:paraId="6E02F1ED">
      <w:pPr>
        <w:rPr>
          <w:rFonts w:hint="eastAsia"/>
        </w:rPr>
      </w:pPr>
      <w:r>
        <w:rPr>
          <w:rFonts w:hint="eastAsia"/>
        </w:rPr>
        <w:t>That proposition indeed is the consequent of election, and so declared to us, because it makes election visible to us.</w:t>
      </w:r>
    </w:p>
    <w:p w14:paraId="693FA5D7">
      <w:pPr>
        <w:rPr>
          <w:rFonts w:hint="eastAsia"/>
        </w:rPr>
      </w:pPr>
      <w:r>
        <w:rPr>
          <w:rFonts w:hint="eastAsia"/>
        </w:rPr>
        <w:t>那个命题确实是拣选的结果，并因此向我们宣告，因为它使拣选对我们显而易见。</w:t>
      </w:r>
    </w:p>
    <w:p w14:paraId="5434B47B">
      <w:pPr>
        <w:rPr>
          <w:rFonts w:hint="eastAsia"/>
        </w:rPr>
      </w:pPr>
    </w:p>
    <w:p w14:paraId="0FC6E151">
      <w:pPr>
        <w:rPr>
          <w:rFonts w:hint="eastAsia"/>
        </w:rPr>
      </w:pPr>
      <w:r>
        <w:rPr>
          <w:rFonts w:hint="eastAsia"/>
        </w:rPr>
        <w:t>God declareth that, and such like propositions, to be true; but still the object of his choice is the person; for it is out of love, pure love.</w:t>
      </w:r>
    </w:p>
    <w:p w14:paraId="30840172">
      <w:pPr>
        <w:rPr>
          <w:rFonts w:hint="eastAsia"/>
        </w:rPr>
      </w:pPr>
      <w:r>
        <w:rPr>
          <w:rFonts w:hint="eastAsia"/>
        </w:rPr>
        <w:t>上帝宣告那个，以及诸如此类的命题为真；但祂拣选的对象仍然是人；因为这是出于爱，纯粹的爱。</w:t>
      </w:r>
    </w:p>
    <w:p w14:paraId="1FEEB47D">
      <w:pPr>
        <w:rPr>
          <w:rFonts w:hint="eastAsia"/>
        </w:rPr>
      </w:pPr>
    </w:p>
    <w:p w14:paraId="3D664CE6">
      <w:pPr>
        <w:rPr>
          <w:rFonts w:hint="eastAsia"/>
        </w:rPr>
      </w:pPr>
      <w:r>
        <w:rPr>
          <w:rFonts w:hint="eastAsia"/>
        </w:rPr>
        <w:t>Nor did Christ die for propositions, but for persons.</w:t>
      </w:r>
    </w:p>
    <w:p w14:paraId="0DE57359">
      <w:pPr>
        <w:rPr>
          <w:rFonts w:hint="eastAsia"/>
        </w:rPr>
      </w:pPr>
      <w:r>
        <w:rPr>
          <w:rFonts w:hint="eastAsia"/>
        </w:rPr>
        <w:t>基督也不是为命题死，而是为人死。</w:t>
      </w:r>
    </w:p>
    <w:p w14:paraId="7C477EC1">
      <w:pPr>
        <w:rPr>
          <w:rFonts w:hint="eastAsia"/>
        </w:rPr>
      </w:pPr>
    </w:p>
    <w:p w14:paraId="195EDE69">
      <w:pPr>
        <w:rPr>
          <w:rFonts w:hint="eastAsia"/>
        </w:rPr>
      </w:pPr>
      <w:r>
        <w:rPr>
          <w:rFonts w:hint="eastAsia"/>
        </w:rPr>
        <w:t>Secondly, Again, the apostle had said in the verse before, ver. 3, that 'God hath blessed us with all spiritual blessings in Christ;' and then he subjoins here, 'according as he hath chosen us in him,' so making this of election one instance of a 'spiritual blessing' in ver. 3.</w:t>
      </w:r>
    </w:p>
    <w:p w14:paraId="6F6FC5A4">
      <w:pPr>
        <w:rPr>
          <w:rFonts w:hint="eastAsia"/>
        </w:rPr>
      </w:pPr>
      <w:r>
        <w:rPr>
          <w:rFonts w:hint="eastAsia"/>
        </w:rPr>
        <w:t>第二，再者，使徒在前面的一节，即第3节中说，“上帝在基督里曾赐给我们天上各样属灵的福气”；然后他在这里补充说，“就如祂在祂里面拣选了我们，”从而使拣选成为第3节中“属灵福气”的一个例子。</w:t>
      </w:r>
    </w:p>
    <w:p w14:paraId="1C4C70A3">
      <w:pPr>
        <w:rPr>
          <w:rFonts w:hint="eastAsia"/>
        </w:rPr>
      </w:pPr>
    </w:p>
    <w:p w14:paraId="2421345C">
      <w:pPr>
        <w:rPr>
          <w:rFonts w:hint="eastAsia"/>
        </w:rPr>
      </w:pPr>
      <w:r>
        <w:rPr>
          <w:rFonts w:hint="eastAsia"/>
        </w:rPr>
        <w:t>Now, I ask this question, Whether is a man blessed with faith in Christ, yea or no, as one of those blessings wherewith we are said to be blessed in him?</w:t>
      </w:r>
    </w:p>
    <w:p w14:paraId="4706A223">
      <w:pPr>
        <w:rPr>
          <w:rFonts w:hint="eastAsia"/>
        </w:rPr>
      </w:pPr>
      <w:r>
        <w:rPr>
          <w:rFonts w:hint="eastAsia"/>
        </w:rPr>
        <w:t>现在，我问这个问题，一个人是否蒙受在基督里的信心之福，作为我们被说成是在祂里面蒙福的那些福分之一？</w:t>
      </w:r>
    </w:p>
    <w:p w14:paraId="66F974EE">
      <w:pPr>
        <w:rPr>
          <w:rFonts w:hint="eastAsia"/>
        </w:rPr>
      </w:pPr>
    </w:p>
    <w:p w14:paraId="49E9E349">
      <w:pPr>
        <w:rPr>
          <w:rFonts w:hint="eastAsia"/>
        </w:rPr>
      </w:pPr>
      <w:r>
        <w:rPr>
          <w:rFonts w:hint="eastAsia"/>
        </w:rPr>
        <w:t>If they say, Yes; then a man must be supposed to be in Christ before he hath faith, (in some sense or other,) for faith itself is one of the blessings comprehended in that all of blessings.</w:t>
      </w:r>
    </w:p>
    <w:p w14:paraId="6F9A8439">
      <w:pPr>
        <w:rPr>
          <w:rFonts w:hint="eastAsia"/>
        </w:rPr>
      </w:pPr>
      <w:r>
        <w:rPr>
          <w:rFonts w:hint="eastAsia"/>
        </w:rPr>
        <w:t>如果他们说是；那么一个人必须被假定为在有信心之前就在基督里（在某种意义上），因为信心本身就是那一切福分中所包含的福分之一。</w:t>
      </w:r>
    </w:p>
    <w:p w14:paraId="0CA5B520">
      <w:pPr>
        <w:rPr>
          <w:rFonts w:hint="eastAsia"/>
        </w:rPr>
      </w:pPr>
    </w:p>
    <w:p w14:paraId="2BE183EA">
      <w:pPr>
        <w:rPr>
          <w:rFonts w:hint="eastAsia"/>
        </w:rPr>
      </w:pPr>
      <w:r>
        <w:rPr>
          <w:rFonts w:hint="eastAsia"/>
        </w:rPr>
        <w:t>And so, if all be given us in Christ, then faith also, as we are considered already chosen in Christ; yea, otherwise, at the time when we have the blessing of faith given to us, we are considered out of Christ actually when it is first given us, if that is it which makes us to be first in Christ, according to the apostle's scope of it there.</w:t>
      </w:r>
    </w:p>
    <w:p w14:paraId="68D60D88">
      <w:pPr>
        <w:rPr>
          <w:rFonts w:hint="eastAsia"/>
        </w:rPr>
      </w:pPr>
      <w:r>
        <w:rPr>
          <w:rFonts w:hint="eastAsia"/>
        </w:rPr>
        <w:t>因此，如果一切都是在基督里赐给我们的，那么信心也是，因为我们已被视为在基督里蒙拣选；是的，否则，当我们被赐予信心之福时，我们实际上被视为在基督之外，如果信心是使我们首先在基督里的东西，根据使徒在那里的意图。</w:t>
      </w:r>
    </w:p>
    <w:p w14:paraId="103596F8">
      <w:pPr>
        <w:rPr>
          <w:rFonts w:hint="eastAsia"/>
        </w:rPr>
      </w:pPr>
    </w:p>
    <w:p w14:paraId="6ACDDA91">
      <w:pPr>
        <w:rPr>
          <w:rFonts w:hint="eastAsia"/>
        </w:rPr>
      </w:pPr>
      <w:r>
        <w:rPr>
          <w:rFonts w:hint="eastAsia"/>
        </w:rPr>
        <w:t>There must therefore be some sense or other intended whereby we are in Christ before we have faith.</w:t>
      </w:r>
    </w:p>
    <w:p w14:paraId="04033DBF">
      <w:pPr>
        <w:rPr>
          <w:rFonts w:hint="eastAsia"/>
        </w:rPr>
      </w:pPr>
      <w:r>
        <w:rPr>
          <w:rFonts w:hint="eastAsia"/>
        </w:rPr>
        <w:t>因此，必定有某种意图，使我们在有信心之前就在基督里。</w:t>
      </w:r>
    </w:p>
    <w:p w14:paraId="118A508F">
      <w:pPr>
        <w:rPr>
          <w:rFonts w:hint="eastAsia"/>
        </w:rPr>
      </w:pPr>
    </w:p>
    <w:p w14:paraId="3FDD5D4B">
      <w:pPr>
        <w:rPr>
          <w:rFonts w:hint="eastAsia"/>
        </w:rPr>
      </w:pPr>
      <w:r>
        <w:rPr>
          <w:rFonts w:hint="eastAsia"/>
        </w:rPr>
        <w:t>That is the second argument.</w:t>
      </w:r>
    </w:p>
    <w:p w14:paraId="7B59CF6F">
      <w:pPr>
        <w:rPr>
          <w:rFonts w:hint="eastAsia"/>
        </w:rPr>
      </w:pPr>
      <w:r>
        <w:rPr>
          <w:rFonts w:hint="eastAsia"/>
        </w:rPr>
        <w:t>这是第二个论据。</w:t>
      </w:r>
    </w:p>
    <w:p w14:paraId="0157C5FD">
      <w:pPr>
        <w:rPr>
          <w:rFonts w:hint="eastAsia"/>
        </w:rPr>
      </w:pPr>
    </w:p>
    <w:p w14:paraId="0ED6D815">
      <w:pPr>
        <w:rPr>
          <w:rFonts w:hint="eastAsia"/>
        </w:rPr>
      </w:pPr>
      <w:r>
        <w:rPr>
          <w:rFonts w:hint="eastAsia"/>
        </w:rPr>
        <w:t>And then, thirdly, the apostle saith, he chose us in him 'that we should be holy and without blame before him in love,' &amp;c.; and the same reason will carry it that he as well intends that he chose us to this end, that we should believe on him.</w:t>
      </w:r>
    </w:p>
    <w:p w14:paraId="7100ED5F">
      <w:pPr>
        <w:rPr>
          <w:rFonts w:hint="eastAsia"/>
        </w:rPr>
      </w:pPr>
      <w:r>
        <w:rPr>
          <w:rFonts w:hint="eastAsia"/>
        </w:rPr>
        <w:t>然后，第三，使徒说，祂在祂里面拣选了我们，“使我们在祂面前成为圣洁，无有瑕疵，满有爱心”，等等；同样的理由也适用于，祂同样意图拣选我们，是为了使我们相信祂。</w:t>
      </w:r>
    </w:p>
    <w:p w14:paraId="5CE9BC4F">
      <w:pPr>
        <w:rPr>
          <w:rFonts w:hint="eastAsia"/>
        </w:rPr>
      </w:pPr>
    </w:p>
    <w:p w14:paraId="3ABB8B0C">
      <w:pPr>
        <w:rPr>
          <w:rFonts w:hint="eastAsia"/>
        </w:rPr>
      </w:pPr>
      <w:r>
        <w:rPr>
          <w:rFonts w:hint="eastAsia"/>
        </w:rPr>
        <w:t>And the reason lies in this: look as he doth not choose because we are holy in love, or that he foreseeth we will be holy in love, but he chooseth us that we should be holy and without blame in love; in like manner it may be said, he chooseth unto faith, for there is the same reason of the one that there is of the other.</w:t>
      </w:r>
    </w:p>
    <w:p w14:paraId="05CAB7BD">
      <w:pPr>
        <w:rPr>
          <w:rFonts w:hint="eastAsia"/>
        </w:rPr>
      </w:pPr>
      <w:r>
        <w:rPr>
          <w:rFonts w:hint="eastAsia"/>
        </w:rPr>
        <w:t>理由在于此：看，祂不是因为我们在爱中圣洁而拣选，也不是因为祂预见我们将在爱中圣洁而拣选，而是祂拣选我们，使我们在爱中成为圣洁，无有瑕疵；同样可以说，祂是为信心而拣选，因为两者的理由是相同的。</w:t>
      </w:r>
    </w:p>
    <w:p w14:paraId="0682456E">
      <w:pPr>
        <w:rPr>
          <w:rFonts w:hint="eastAsia"/>
        </w:rPr>
      </w:pPr>
    </w:p>
    <w:p w14:paraId="4C948384">
      <w:pPr>
        <w:rPr>
          <w:rFonts w:hint="eastAsia"/>
        </w:rPr>
      </w:pPr>
      <w:r>
        <w:rPr>
          <w:rFonts w:hint="eastAsia"/>
        </w:rPr>
        <w:t>Besides that faith may be considered as a part of sanctification, 1 John 5:1, 'Whosoever believeth that Jesus is the Christ, is born of God,' &amp;c.</w:t>
      </w:r>
    </w:p>
    <w:p w14:paraId="7DCDE9DB">
      <w:pPr>
        <w:rPr>
          <w:rFonts w:hint="eastAsia"/>
        </w:rPr>
      </w:pPr>
      <w:r>
        <w:rPr>
          <w:rFonts w:hint="eastAsia"/>
        </w:rPr>
        <w:t>此外，信心可被视为成圣的一部分，约翰一书5:1，“凡信耶稣是基督的，都是从上帝而生，”等等。</w:t>
      </w:r>
    </w:p>
    <w:p w14:paraId="47A39421">
      <w:pPr>
        <w:rPr>
          <w:rFonts w:hint="eastAsia"/>
        </w:rPr>
      </w:pPr>
    </w:p>
    <w:p w14:paraId="718689F0">
      <w:pPr>
        <w:rPr>
          <w:rFonts w:hint="eastAsia"/>
        </w:rPr>
      </w:pPr>
      <w:r>
        <w:rPr>
          <w:rFonts w:hint="eastAsia"/>
        </w:rPr>
        <w:t>In 2 Thess. 2:13, both faith and holiness are put in the like relation as to election, and we are said to be ordained to the one, as to the other; and therefore if we are chosen to be holy, (as here,) as being a fruit of election, then to believe also is a like fruit of election; for observe but the words there, and compare them with these here.</w:t>
      </w:r>
    </w:p>
    <w:p w14:paraId="5A7B1467">
      <w:pPr>
        <w:rPr>
          <w:rFonts w:hint="eastAsia"/>
        </w:rPr>
      </w:pPr>
      <w:r>
        <w:rPr>
          <w:rFonts w:hint="eastAsia"/>
        </w:rPr>
        <w:t>在帖撒罗尼迦后书2:13，信心和圣洁都被置于与拣选类似的关系中，我们被说成是为前者和后者而被命定；因此，如果我们被拣选成为圣洁，（如在此处，）作为拣选的果子，那么相信也是拣选的同样果子；因为只需观察那里的措辞，并将它们与这里的作比较。</w:t>
      </w:r>
    </w:p>
    <w:p w14:paraId="0066D645">
      <w:pPr>
        <w:rPr>
          <w:rFonts w:hint="eastAsia"/>
        </w:rPr>
      </w:pPr>
    </w:p>
    <w:p w14:paraId="387EE339">
      <w:pPr>
        <w:rPr>
          <w:rFonts w:hint="eastAsia"/>
        </w:rPr>
      </w:pPr>
      <w:r>
        <w:rPr>
          <w:rFonts w:hint="eastAsia"/>
        </w:rPr>
        <w:t>It is there said, 'He hath appointed us unto salvation through justification and belief of the truth.'</w:t>
      </w:r>
    </w:p>
    <w:p w14:paraId="4C9CA98E">
      <w:pPr>
        <w:rPr>
          <w:rFonts w:hint="eastAsia"/>
        </w:rPr>
      </w:pPr>
      <w:r>
        <w:rPr>
          <w:rFonts w:hint="eastAsia"/>
        </w:rPr>
        <w:t>那里说：“祂拣选了我们，叫我们因信真道，又被圣灵感动，成为圣洁，能以得救。”</w:t>
      </w:r>
    </w:p>
    <w:p w14:paraId="5A12697A">
      <w:pPr>
        <w:rPr>
          <w:rFonts w:hint="eastAsia"/>
        </w:rPr>
      </w:pPr>
    </w:p>
    <w:p w14:paraId="4F89B5E0">
      <w:pPr>
        <w:rPr>
          <w:rFonts w:hint="eastAsia"/>
        </w:rPr>
      </w:pPr>
      <w:r>
        <w:rPr>
          <w:rFonts w:hint="eastAsia"/>
        </w:rPr>
        <w:t>Holiness, you see, and faith are put both together, as being graces unto which we are alike ordained.</w:t>
      </w:r>
    </w:p>
    <w:p w14:paraId="4853000D">
      <w:pPr>
        <w:rPr>
          <w:rFonts w:hint="eastAsia"/>
        </w:rPr>
      </w:pPr>
      <w:r>
        <w:rPr>
          <w:rFonts w:hint="eastAsia"/>
        </w:rPr>
        <w:t>你看，圣洁和信心被放在一起，作为我们同样被命定要得着的恩典。</w:t>
      </w:r>
    </w:p>
    <w:p w14:paraId="10DF5AF8">
      <w:pPr>
        <w:rPr>
          <w:rFonts w:hint="eastAsia"/>
        </w:rPr>
      </w:pPr>
    </w:p>
    <w:p w14:paraId="54B8D1CC">
      <w:pPr>
        <w:rPr>
          <w:rFonts w:hint="eastAsia"/>
        </w:rPr>
      </w:pPr>
      <w:r>
        <w:rPr>
          <w:rFonts w:hint="eastAsia"/>
        </w:rPr>
        <w:t>And Acts 13:48, 'As many as were ordained to eternal life, believed.'</w:t>
      </w:r>
    </w:p>
    <w:p w14:paraId="25713FEA">
      <w:pPr>
        <w:rPr>
          <w:rFonts w:hint="eastAsia"/>
        </w:rPr>
      </w:pPr>
      <w:r>
        <w:rPr>
          <w:rFonts w:hint="eastAsia"/>
        </w:rPr>
        <w:t>使徒行传13:48，“凡预定得永生的人都信了。”</w:t>
      </w:r>
    </w:p>
    <w:p w14:paraId="3417F424">
      <w:pPr>
        <w:rPr>
          <w:rFonts w:hint="eastAsia"/>
        </w:rPr>
      </w:pPr>
    </w:p>
    <w:p w14:paraId="65CA59B8">
      <w:pPr>
        <w:rPr>
          <w:rFonts w:hint="eastAsia"/>
        </w:rPr>
      </w:pPr>
      <w:r>
        <w:rPr>
          <w:rFonts w:hint="eastAsia"/>
        </w:rPr>
        <w:t>So that this is not the meaning of the words; and that is the first interpretation.</w:t>
      </w:r>
    </w:p>
    <w:p w14:paraId="67569F99">
      <w:pPr>
        <w:rPr>
          <w:rFonts w:hint="eastAsia"/>
        </w:rPr>
      </w:pPr>
      <w:r>
        <w:rPr>
          <w:rFonts w:hint="eastAsia"/>
        </w:rPr>
        <w:t>所以这不是这些话的意思；那是第一种解释。</w:t>
      </w:r>
    </w:p>
    <w:p w14:paraId="136E1D80">
      <w:pPr>
        <w:rPr>
          <w:rFonts w:hint="eastAsia"/>
        </w:rPr>
      </w:pPr>
    </w:p>
    <w:p w14:paraId="634C902E">
      <w:pPr>
        <w:rPr>
          <w:rFonts w:hint="eastAsia"/>
        </w:rPr>
      </w:pPr>
      <w:r>
        <w:rPr>
          <w:rFonts w:hint="eastAsia"/>
        </w:rPr>
        <w:t>The Popish divines and interpreters give another exposition: 'He hath chosen us in Christ'—that is, say they, for the merit's sake of Christ, foreseeing his death and passion.</w:t>
      </w:r>
    </w:p>
    <w:p w14:paraId="1AA75EEB">
      <w:pPr>
        <w:rPr>
          <w:rFonts w:hint="eastAsia"/>
        </w:rPr>
      </w:pPr>
      <w:r>
        <w:rPr>
          <w:rFonts w:hint="eastAsia"/>
        </w:rPr>
        <w:t>天主教神学家和解经家给出另一种解释：“祂在基督里拣选了我们”——他们说，就是为了基督的功德，预见到祂的死和受难。</w:t>
      </w:r>
    </w:p>
    <w:p w14:paraId="33AC77FC">
      <w:pPr>
        <w:rPr>
          <w:rFonts w:hint="eastAsia"/>
        </w:rPr>
      </w:pPr>
    </w:p>
    <w:p w14:paraId="4BFD7AC3">
      <w:pPr>
        <w:rPr>
          <w:rFonts w:hint="eastAsia"/>
        </w:rPr>
      </w:pPr>
      <w:r>
        <w:rPr>
          <w:rFonts w:hint="eastAsia"/>
        </w:rPr>
        <w:t>And yet the best of them that say it, put but a forte, an 'it may be,' upon it, as I remember Suarez doth.</w:t>
      </w:r>
    </w:p>
    <w:p w14:paraId="59EE36B8">
      <w:pPr>
        <w:rPr>
          <w:rFonts w:hint="eastAsia"/>
        </w:rPr>
      </w:pPr>
      <w:r>
        <w:rPr>
          <w:rFonts w:hint="eastAsia"/>
        </w:rPr>
        <w:t>然而，即便是说这话的最好的人，也只是加上一个forte（可能），一个“或许”，我记得苏亚雷斯就是如此。</w:t>
      </w:r>
    </w:p>
    <w:p w14:paraId="4C04ED7F">
      <w:pPr>
        <w:rPr>
          <w:rFonts w:hint="eastAsia"/>
        </w:rPr>
      </w:pPr>
    </w:p>
    <w:p w14:paraId="6FE1B96E">
      <w:pPr>
        <w:rPr>
          <w:rFonts w:hint="eastAsia"/>
        </w:rPr>
      </w:pPr>
      <w:r>
        <w:rPr>
          <w:rFonts w:hint="eastAsia"/>
        </w:rPr>
        <w:t>Now this cannot be the meaning neither.</w:t>
      </w:r>
    </w:p>
    <w:p w14:paraId="2FFB543B">
      <w:pPr>
        <w:rPr>
          <w:rFonts w:hint="eastAsia"/>
        </w:rPr>
      </w:pPr>
      <w:r>
        <w:rPr>
          <w:rFonts w:hint="eastAsia"/>
        </w:rPr>
        <w:t>现在这也不可能是意思。</w:t>
      </w:r>
    </w:p>
    <w:p w14:paraId="16A5FDDB">
      <w:pPr>
        <w:rPr>
          <w:rFonts w:hint="eastAsia"/>
        </w:rPr>
      </w:pPr>
    </w:p>
    <w:p w14:paraId="58D4E0A6">
      <w:pPr>
        <w:rPr>
          <w:rFonts w:hint="eastAsia"/>
        </w:rPr>
      </w:pPr>
      <w:r>
        <w:rPr>
          <w:rFonts w:hint="eastAsia"/>
        </w:rPr>
        <w:t>We read, indeed, that we have redemption through the blood of Christ: so ver. 7, 'In whom we have redemption through his blood, and the forgiveness of sins.'</w:t>
      </w:r>
    </w:p>
    <w:p w14:paraId="111953EA">
      <w:pPr>
        <w:rPr>
          <w:rFonts w:hint="eastAsia"/>
        </w:rPr>
      </w:pPr>
      <w:r>
        <w:rPr>
          <w:rFonts w:hint="eastAsia"/>
        </w:rPr>
        <w:t>我们确实读到，我们借着基督的血得蒙救赎：如第7节，“我们借这爱子的血得蒙救赎，过犯得以赦免。”</w:t>
      </w:r>
    </w:p>
    <w:p w14:paraId="67DE3893">
      <w:pPr>
        <w:rPr>
          <w:rFonts w:hint="eastAsia"/>
        </w:rPr>
      </w:pPr>
    </w:p>
    <w:p w14:paraId="398CA477">
      <w:pPr>
        <w:rPr>
          <w:rFonts w:hint="eastAsia"/>
        </w:rPr>
      </w:pPr>
      <w:r>
        <w:rPr>
          <w:rFonts w:hint="eastAsia"/>
        </w:rPr>
        <w:t>But we nowhere read that we have election through the blood of Christ; no, not in the whole Book of God.</w:t>
      </w:r>
    </w:p>
    <w:p w14:paraId="0503747B">
      <w:pPr>
        <w:rPr>
          <w:rFonts w:hint="eastAsia"/>
        </w:rPr>
      </w:pPr>
      <w:r>
        <w:rPr>
          <w:rFonts w:hint="eastAsia"/>
        </w:rPr>
        <w:t>但我们在任何地方都没有读到我们是借着基督的血得蒙拣选；不，在整本上帝的圣言中都没有。</w:t>
      </w:r>
    </w:p>
    <w:p w14:paraId="2B30A22F">
      <w:pPr>
        <w:rPr>
          <w:rFonts w:hint="eastAsia"/>
        </w:rPr>
      </w:pPr>
    </w:p>
    <w:p w14:paraId="4282A2B1">
      <w:pPr>
        <w:rPr>
          <w:rFonts w:hint="eastAsia"/>
        </w:rPr>
      </w:pPr>
      <w:r>
        <w:rPr>
          <w:rFonts w:hint="eastAsia"/>
        </w:rPr>
        <w:t>Why? what is the reason of it?</w:t>
      </w:r>
    </w:p>
    <w:p w14:paraId="5BB44AC6">
      <w:pPr>
        <w:rPr>
          <w:rFonts w:hint="eastAsia"/>
        </w:rPr>
      </w:pPr>
      <w:r>
        <w:rPr>
          <w:rFonts w:hint="eastAsia"/>
        </w:rPr>
        <w:t>为什么？原因是什么？</w:t>
      </w:r>
    </w:p>
    <w:p w14:paraId="03424958">
      <w:pPr>
        <w:rPr>
          <w:rFonts w:hint="eastAsia"/>
        </w:rPr>
      </w:pPr>
    </w:p>
    <w:p w14:paraId="6D49B592">
      <w:pPr>
        <w:rPr>
          <w:rFonts w:hint="eastAsia"/>
        </w:rPr>
      </w:pPr>
      <w:r>
        <w:rPr>
          <w:rFonts w:hint="eastAsia"/>
        </w:rPr>
        <w:t>Because election is the first foundation of our salvation—it is the first act of God's going forth in intentions to save us, and hath no cause but the 'pleasure of his will,' so the text saith, ver. 5; and 'the praise of the glory of his grace,' so ver. 6.</w:t>
      </w:r>
    </w:p>
    <w:p w14:paraId="5018D04D">
      <w:pPr>
        <w:rPr>
          <w:rFonts w:hint="eastAsia"/>
        </w:rPr>
      </w:pPr>
      <w:r>
        <w:rPr>
          <w:rFonts w:hint="eastAsia"/>
        </w:rPr>
        <w:t>因为拣选是我们得救的第一个基础——这是上帝出于拯救我们的意图而行的第一个作为，其原因无非是“祂意旨所喜悦的”，经文如此说，第5节；以及“使祂荣耀的恩典得着称赞”，第6节。</w:t>
      </w:r>
    </w:p>
    <w:p w14:paraId="25DFEB13">
      <w:pPr>
        <w:rPr>
          <w:rFonts w:hint="eastAsia"/>
        </w:rPr>
      </w:pPr>
    </w:p>
    <w:p w14:paraId="31E06558">
      <w:pPr>
        <w:rPr>
          <w:rFonts w:hint="eastAsia"/>
        </w:rPr>
      </w:pPr>
      <w:r>
        <w:rPr>
          <w:rFonts w:hint="eastAsia"/>
        </w:rPr>
        <w:t>Hence, therefore, although the merits of Christ are the cause of our salvation, yet they are not the cause of our being ordained to salvation.</w:t>
      </w:r>
    </w:p>
    <w:p w14:paraId="3CE180F3">
      <w:pPr>
        <w:rPr>
          <w:rFonts w:hint="eastAsia"/>
        </w:rPr>
      </w:pPr>
      <w:r>
        <w:rPr>
          <w:rFonts w:hint="eastAsia"/>
        </w:rPr>
        <w:t>因此，虽然基督的功德是我们得救的原因，但它们不是我们被命定得救的原因。</w:t>
      </w:r>
    </w:p>
    <w:p w14:paraId="1E910FA3">
      <w:pPr>
        <w:rPr>
          <w:rFonts w:hint="eastAsia"/>
        </w:rPr>
      </w:pPr>
    </w:p>
    <w:p w14:paraId="56589AAB">
      <w:pPr>
        <w:rPr>
          <w:rFonts w:hint="eastAsia"/>
        </w:rPr>
      </w:pPr>
      <w:r>
        <w:rPr>
          <w:rFonts w:hint="eastAsia"/>
        </w:rPr>
        <w:t>They are the cause that purchaseth all things decreed unto us; but they are not the cause that first moved God to decree these things unto us; for if they were, there should be a derogation from God's free grace in the first act of it—he should not be free in it; for merit, you know, hath an obligation in it.</w:t>
      </w:r>
    </w:p>
    <w:p w14:paraId="741A731B">
      <w:pPr>
        <w:rPr>
          <w:rFonts w:hint="eastAsia"/>
        </w:rPr>
      </w:pPr>
      <w:r>
        <w:rPr>
          <w:rFonts w:hint="eastAsia"/>
        </w:rPr>
        <w:t>它们是买赎一切为我们所预旨之物的原因；但它们不是最初感动上帝为我们预旨这些事物的原因；因为如果是，就会减损上帝白白恩典在其最初作为中的荣耀——祂在其中就不自由了；因为你知道，功德包含一种义务。</w:t>
      </w:r>
    </w:p>
    <w:p w14:paraId="0EC44290">
      <w:pPr>
        <w:rPr>
          <w:rFonts w:hint="eastAsia"/>
        </w:rPr>
      </w:pPr>
    </w:p>
    <w:p w14:paraId="2E55EFC0">
      <w:pPr>
        <w:rPr>
          <w:rFonts w:hint="eastAsia"/>
        </w:rPr>
      </w:pPr>
      <w:r>
        <w:rPr>
          <w:rFonts w:hint="eastAsia"/>
        </w:rPr>
        <w:t>Had God chosen us for Christ's merits, his election had not been of free grace.</w:t>
      </w:r>
    </w:p>
    <w:p w14:paraId="66D3838D">
      <w:pPr>
        <w:rPr>
          <w:rFonts w:hint="eastAsia"/>
        </w:rPr>
      </w:pPr>
      <w:r>
        <w:rPr>
          <w:rFonts w:hint="eastAsia"/>
        </w:rPr>
        <w:t>如果上帝是为基督的功德拣选我们，祂的拣选就不是出于白白的恩典。</w:t>
      </w:r>
    </w:p>
    <w:p w14:paraId="65513C78">
      <w:pPr>
        <w:rPr>
          <w:rFonts w:hint="eastAsia"/>
        </w:rPr>
      </w:pPr>
    </w:p>
    <w:p w14:paraId="7B9F500B">
      <w:pPr>
        <w:rPr>
          <w:rFonts w:hint="eastAsia"/>
        </w:rPr>
      </w:pPr>
      <w:r>
        <w:rPr>
          <w:rFonts w:hint="eastAsia"/>
        </w:rPr>
        <w:t>But having chosen us, and that out of his free grace, he ordained these merits as the cause of our salvation; which being thus a free gift of grace themselves, and the fruit of his grace, and nowise the cause or motive thereof, therefore now salvation, though merited, cometh to be altogether of free grace, because the foundation of it is such.</w:t>
      </w:r>
    </w:p>
    <w:p w14:paraId="71528E29">
      <w:pPr>
        <w:rPr>
          <w:rFonts w:hint="eastAsia"/>
        </w:rPr>
      </w:pPr>
      <w:r>
        <w:rPr>
          <w:rFonts w:hint="eastAsia"/>
        </w:rPr>
        <w:t>但祂既拣选了我们，且是出于祂白白的恩典，祂就命定这些功德作为我们得救的原因；这些功德本身既是恩典的白白礼物，是祂恩典的果子，绝非其原因或动因，因此现在救恩，虽然是赚得的，却完全是出于白白的恩典，因为其基础就是如此。</w:t>
      </w:r>
    </w:p>
    <w:p w14:paraId="31E8B856">
      <w:pPr>
        <w:rPr>
          <w:rFonts w:hint="eastAsia"/>
        </w:rPr>
      </w:pPr>
    </w:p>
    <w:p w14:paraId="405F3237">
      <w:pPr>
        <w:rPr>
          <w:rFonts w:hint="eastAsia"/>
        </w:rPr>
      </w:pPr>
      <w:r>
        <w:rPr>
          <w:rFonts w:hint="eastAsia"/>
        </w:rPr>
        <w:t>And so you have this second interpretation taken away.</w:t>
      </w:r>
    </w:p>
    <w:p w14:paraId="2611DF79">
      <w:pPr>
        <w:rPr>
          <w:rFonts w:hint="eastAsia"/>
        </w:rPr>
      </w:pPr>
      <w:r>
        <w:rPr>
          <w:rFonts w:hint="eastAsia"/>
        </w:rPr>
        <w:t>这样，你就排除了这第二种解释。</w:t>
      </w:r>
    </w:p>
    <w:p w14:paraId="193A82DB">
      <w:pPr>
        <w:rPr>
          <w:rFonts w:hint="eastAsia"/>
        </w:rPr>
      </w:pPr>
    </w:p>
    <w:p w14:paraId="50C09469">
      <w:pPr>
        <w:rPr>
          <w:rFonts w:hint="eastAsia"/>
        </w:rPr>
      </w:pPr>
      <w:r>
        <w:rPr>
          <w:rFonts w:hint="eastAsia"/>
        </w:rPr>
        <w:t>There is a third interpretation which some of our divines do give—</w:t>
      </w:r>
    </w:p>
    <w:p w14:paraId="52ADB275">
      <w:pPr>
        <w:rPr>
          <w:rFonts w:hint="eastAsia"/>
        </w:rPr>
      </w:pPr>
      <w:r>
        <w:rPr>
          <w:rFonts w:hint="eastAsia"/>
        </w:rPr>
        <w:t>我们的一些神学家给出了第三种解释——</w:t>
      </w:r>
    </w:p>
    <w:p w14:paraId="229A3A63">
      <w:pPr>
        <w:rPr>
          <w:rFonts w:hint="eastAsia"/>
        </w:rPr>
      </w:pPr>
    </w:p>
    <w:p w14:paraId="1D693650">
      <w:pPr>
        <w:rPr>
          <w:rFonts w:hint="eastAsia"/>
        </w:rPr>
      </w:pPr>
      <w:r>
        <w:rPr>
          <w:rFonts w:hint="eastAsia"/>
        </w:rPr>
        <w:t>As, 1. That we are said to be elected in Christ—that is, to be in Christ in time to come.</w:t>
      </w:r>
    </w:p>
    <w:p w14:paraId="421AF1BB">
      <w:pPr>
        <w:rPr>
          <w:rFonts w:hint="eastAsia"/>
        </w:rPr>
      </w:pPr>
      <w:r>
        <w:rPr>
          <w:rFonts w:hint="eastAsia"/>
        </w:rPr>
        <w:t>如，1. 我们被说成是在基督里蒙拣选——就是说，在将来的时间里要在基督里。</w:t>
      </w:r>
    </w:p>
    <w:p w14:paraId="30F56CB0">
      <w:pPr>
        <w:rPr>
          <w:rFonts w:hint="eastAsia"/>
        </w:rPr>
      </w:pPr>
    </w:p>
    <w:p w14:paraId="6D724150">
      <w:pPr>
        <w:rPr>
          <w:rFonts w:hint="eastAsia"/>
        </w:rPr>
      </w:pPr>
      <w:r>
        <w:rPr>
          <w:rFonts w:hint="eastAsia"/>
        </w:rPr>
        <w:t>We are not elected, say they, as being in Christ when elected, or by election put into Christ, but elected to be in Christ in the fulness of time.</w:t>
      </w:r>
    </w:p>
    <w:p w14:paraId="185A3CC9">
      <w:pPr>
        <w:rPr>
          <w:rFonts w:hint="eastAsia"/>
        </w:rPr>
      </w:pPr>
      <w:r>
        <w:rPr>
          <w:rFonts w:hint="eastAsia"/>
        </w:rPr>
        <w:t>他们说，我们不是在蒙拣选时作为在基督里的人而蒙拣选，也不是借着拣选被放入基督里，而是被拣选在时候满足时要在基督里。</w:t>
      </w:r>
    </w:p>
    <w:p w14:paraId="6811068F">
      <w:pPr>
        <w:rPr>
          <w:rFonts w:hint="eastAsia"/>
        </w:rPr>
      </w:pPr>
    </w:p>
    <w:p w14:paraId="4EA2B991">
      <w:pPr>
        <w:rPr>
          <w:rFonts w:hint="eastAsia"/>
        </w:rPr>
      </w:pPr>
      <w:r>
        <w:rPr>
          <w:rFonts w:hint="eastAsia"/>
        </w:rPr>
        <w:t>And therefore—</w:t>
      </w:r>
    </w:p>
    <w:p w14:paraId="2DDEADC2">
      <w:pPr>
        <w:rPr>
          <w:rFonts w:hint="eastAsia"/>
        </w:rPr>
      </w:pPr>
      <w:r>
        <w:rPr>
          <w:rFonts w:hint="eastAsia"/>
        </w:rPr>
        <w:t>因此——</w:t>
      </w:r>
    </w:p>
    <w:p w14:paraId="5FDB215A">
      <w:pPr>
        <w:rPr>
          <w:rFonts w:hint="eastAsia"/>
        </w:rPr>
      </w:pPr>
    </w:p>
    <w:p w14:paraId="713CA361">
      <w:pPr>
        <w:rPr>
          <w:rFonts w:hint="eastAsia"/>
        </w:rPr>
      </w:pPr>
      <w:r>
        <w:rPr>
          <w:rFonts w:hint="eastAsia"/>
        </w:rPr>
        <w:t>2. They join this 'elected in Christ' with the words that follow, 'that we should be holy, and without blame before him in love.'</w:t>
      </w:r>
    </w:p>
    <w:p w14:paraId="0453E761">
      <w:pPr>
        <w:rPr>
          <w:rFonts w:hint="eastAsia"/>
        </w:rPr>
      </w:pPr>
      <w:r>
        <w:rPr>
          <w:rFonts w:hint="eastAsia"/>
        </w:rPr>
        <w:t>2. 他们将这个“在基督里蒙拣选”与接下来的话连在一起，“使我们在祂面前，在爱中成为圣洁，无有瑕疵。”</w:t>
      </w:r>
    </w:p>
    <w:p w14:paraId="262A051B">
      <w:pPr>
        <w:rPr>
          <w:rFonts w:hint="eastAsia"/>
        </w:rPr>
      </w:pPr>
    </w:p>
    <w:p w14:paraId="292ADE4D">
      <w:pPr>
        <w:rPr>
          <w:rFonts w:hint="eastAsia"/>
        </w:rPr>
      </w:pPr>
      <w:r>
        <w:rPr>
          <w:rFonts w:hint="eastAsia"/>
        </w:rPr>
        <w:t>So as the meaning of this interpretation tends only to this, that Jesus Christ is the great instrument to convey all the blessings to us which God hath decreed for us; that he is the great means indeed that God hath ordained, and the cause of all things that God hath appointed us unto.</w:t>
      </w:r>
    </w:p>
    <w:p w14:paraId="3136EFA8">
      <w:pPr>
        <w:rPr>
          <w:rFonts w:hint="eastAsia"/>
        </w:rPr>
      </w:pPr>
      <w:r>
        <w:rPr>
          <w:rFonts w:hint="eastAsia"/>
        </w:rPr>
        <w:t>所以，这种解释的意思只在于此，即耶稣基督是传递上帝为我们所预旨的一切福分给我们的伟大工具；祂确实是上帝所命定的伟大方法，也是上帝所指定我们得着的一切事物的原因。</w:t>
      </w:r>
    </w:p>
    <w:p w14:paraId="6F586B3F">
      <w:pPr>
        <w:rPr>
          <w:rFonts w:hint="eastAsia"/>
        </w:rPr>
      </w:pPr>
    </w:p>
    <w:p w14:paraId="716F602C">
      <w:pPr>
        <w:rPr>
          <w:rFonts w:hint="eastAsia"/>
        </w:rPr>
      </w:pPr>
      <w:r>
        <w:rPr>
          <w:rFonts w:hint="eastAsia"/>
        </w:rPr>
        <w:t>But he hath nothing to do with what concerneth the act of election itself.</w:t>
      </w:r>
    </w:p>
    <w:p w14:paraId="4F4FEA6C">
      <w:pPr>
        <w:rPr>
          <w:rFonts w:hint="eastAsia"/>
        </w:rPr>
      </w:pPr>
      <w:r>
        <w:rPr>
          <w:rFonts w:hint="eastAsia"/>
        </w:rPr>
        <w:t>但祂与拣选的作为本身无关。</w:t>
      </w:r>
    </w:p>
    <w:p w14:paraId="09EBFC0A">
      <w:pPr>
        <w:rPr>
          <w:rFonts w:hint="eastAsia"/>
        </w:rPr>
      </w:pPr>
    </w:p>
    <w:p w14:paraId="490A0B01">
      <w:pPr>
        <w:rPr>
          <w:rFonts w:hint="eastAsia"/>
        </w:rPr>
      </w:pPr>
      <w:r>
        <w:rPr>
          <w:rFonts w:hint="eastAsia"/>
        </w:rPr>
        <w:t>This 'in him' hath not relation so much to the act of God's choosing, as either to the blessings to be conveyed by him, which God hath chosen us unto; or else to shew that our future being in him is the terminus of that act of election.</w:t>
      </w:r>
    </w:p>
    <w:p w14:paraId="6058C588">
      <w:pPr>
        <w:rPr>
          <w:rFonts w:hint="eastAsia"/>
        </w:rPr>
      </w:pPr>
      <w:r>
        <w:rPr>
          <w:rFonts w:hint="eastAsia"/>
        </w:rPr>
        <w:t>这个“在祂里面”与其说与上帝拣选的作为有关，不如说与祂将要传递的，上帝拣选我们去得着的福分有关；或者，是为显明我们将来在祂里面是那拣选作为的终点。</w:t>
      </w:r>
    </w:p>
    <w:p w14:paraId="6C8DBF50">
      <w:pPr>
        <w:rPr>
          <w:rFonts w:hint="eastAsia"/>
        </w:rPr>
      </w:pPr>
    </w:p>
    <w:p w14:paraId="557C32BB">
      <w:pPr>
        <w:rPr>
          <w:rFonts w:hint="eastAsia"/>
        </w:rPr>
      </w:pPr>
      <w:r>
        <w:rPr>
          <w:rFonts w:hint="eastAsia"/>
        </w:rPr>
        <w:t>And so the whole that this place holds forth is no more in effect but what that in 1 Thess. 5:9 says, where you read that 'God hath appointed us to obtain salvation by our Lord Jesus Christ.'</w:t>
      </w:r>
    </w:p>
    <w:p w14:paraId="0819A8BA">
      <w:pPr>
        <w:rPr>
          <w:rFonts w:hint="eastAsia"/>
        </w:rPr>
      </w:pPr>
      <w:r>
        <w:rPr>
          <w:rFonts w:hint="eastAsia"/>
        </w:rPr>
        <w:t>因此，这处经文所陈明的，实际上无非是帖撒罗尼迦前书5:9所说的，在那里你读到“上帝不是预定我们受刑，乃是预定我们借着我们主耶稣基督得救。”</w:t>
      </w:r>
    </w:p>
    <w:p w14:paraId="70D5A585">
      <w:pPr>
        <w:rPr>
          <w:rFonts w:hint="eastAsia"/>
        </w:rPr>
      </w:pPr>
    </w:p>
    <w:p w14:paraId="57B7B478">
      <w:pPr>
        <w:rPr>
          <w:rFonts w:hint="eastAsia"/>
        </w:rPr>
      </w:pPr>
      <w:r>
        <w:rPr>
          <w:rFonts w:hint="eastAsia"/>
        </w:rPr>
        <w:t>Mark it, the apostle there says, not that Jesus Christ, as God-man, hath any influence into the act of ordaining, but comes in only as a means subserving that act, to accomplish and bring about those ends which God in his decrees did pitch upon.</w:t>
      </w:r>
    </w:p>
    <w:p w14:paraId="2384E449">
      <w:pPr>
        <w:rPr>
          <w:rFonts w:hint="eastAsia"/>
        </w:rPr>
      </w:pPr>
      <w:r>
        <w:rPr>
          <w:rFonts w:hint="eastAsia"/>
        </w:rPr>
        <w:t>请注意，使徒在那里没有说耶稣基督作为神人，对命定的作为有任何影响，而只是作为服务于那作为的一个方法介入，以完成并实现上帝在其预旨中所定的那些目的。</w:t>
      </w:r>
    </w:p>
    <w:p w14:paraId="68331D61">
      <w:pPr>
        <w:rPr>
          <w:rFonts w:hint="eastAsia"/>
        </w:rPr>
      </w:pPr>
    </w:p>
    <w:p w14:paraId="4CAC7000">
      <w:pPr>
        <w:rPr>
          <w:rFonts w:hint="eastAsia"/>
        </w:rPr>
      </w:pPr>
      <w:r>
        <w:rPr>
          <w:rFonts w:hint="eastAsia"/>
        </w:rPr>
        <w:t>The salvation God appointed us unto, he ordained us to obtain by Jesus Christ.</w:t>
      </w:r>
    </w:p>
    <w:p w14:paraId="7B33EFD5">
      <w:pPr>
        <w:rPr>
          <w:rFonts w:hint="eastAsia"/>
        </w:rPr>
      </w:pPr>
      <w:r>
        <w:rPr>
          <w:rFonts w:hint="eastAsia"/>
        </w:rPr>
        <w:t>上帝预定我们得救，祂命定我们借着耶稣基督得救。</w:t>
      </w:r>
    </w:p>
    <w:p w14:paraId="21F3DAFE">
      <w:pPr>
        <w:rPr>
          <w:rFonts w:hint="eastAsia"/>
        </w:rPr>
      </w:pPr>
    </w:p>
    <w:p w14:paraId="4AC4C064">
      <w:pPr>
        <w:rPr>
          <w:rFonts w:hint="eastAsia"/>
        </w:rPr>
      </w:pPr>
      <w:r>
        <w:rPr>
          <w:rFonts w:hint="eastAsia"/>
        </w:rPr>
        <w:t>So, then, 'he hath elected us in Christ to be holy'—that is, say they, in the fulness of time to be in him, and to be made holy in him, and he is to be the cause of our holiness.</w:t>
      </w:r>
    </w:p>
    <w:p w14:paraId="6A3FE83C">
      <w:pPr>
        <w:rPr>
          <w:rFonts w:hint="eastAsia"/>
        </w:rPr>
      </w:pPr>
      <w:r>
        <w:rPr>
          <w:rFonts w:hint="eastAsia"/>
        </w:rPr>
        <w:t>那么，“祂在基督里拣选我们成为圣洁”——他们说，就是说，在时候满足时要在祂里面，并在祂里面成为圣洁，祂要作我们圣洁的原因。</w:t>
      </w:r>
    </w:p>
    <w:p w14:paraId="0579A6F2">
      <w:pPr>
        <w:rPr>
          <w:rFonts w:hint="eastAsia"/>
        </w:rPr>
      </w:pPr>
    </w:p>
    <w:p w14:paraId="70E220E1">
      <w:pPr>
        <w:rPr>
          <w:rFonts w:hint="eastAsia"/>
        </w:rPr>
      </w:pPr>
      <w:r>
        <w:rPr>
          <w:rFonts w:hint="eastAsia"/>
        </w:rPr>
        <w:t>This is the other sense of his choosing us in Christ.</w:t>
      </w:r>
    </w:p>
    <w:p w14:paraId="4AEEE2AA">
      <w:pPr>
        <w:rPr>
          <w:rFonts w:hint="eastAsia"/>
        </w:rPr>
      </w:pPr>
      <w:r>
        <w:rPr>
          <w:rFonts w:hint="eastAsia"/>
        </w:rPr>
        <w:t>这是祂在基督里拣选我们的另一种意思。</w:t>
      </w:r>
    </w:p>
    <w:p w14:paraId="0D3BAA13">
      <w:pPr>
        <w:rPr>
          <w:rFonts w:hint="eastAsia"/>
        </w:rPr>
      </w:pPr>
    </w:p>
    <w:p w14:paraId="16D5A6DA">
      <w:pPr>
        <w:rPr>
          <w:rFonts w:hint="eastAsia"/>
        </w:rPr>
      </w:pPr>
      <w:r>
        <w:rPr>
          <w:rFonts w:hint="eastAsia"/>
        </w:rPr>
        <w:t>And, to explain their meaning, in the decrees of election there are two things to be considered—</w:t>
      </w:r>
    </w:p>
    <w:p w14:paraId="4DE19836">
      <w:pPr>
        <w:rPr>
          <w:rFonts w:hint="eastAsia"/>
        </w:rPr>
      </w:pPr>
      <w:r>
        <w:rPr>
          <w:rFonts w:hint="eastAsia"/>
        </w:rPr>
        <w:t>并且，为了解释他们的意思，在拣选的预旨中有两件事需要考虑——</w:t>
      </w:r>
    </w:p>
    <w:p w14:paraId="714BF7AA">
      <w:pPr>
        <w:rPr>
          <w:rFonts w:hint="eastAsia"/>
        </w:rPr>
      </w:pPr>
    </w:p>
    <w:p w14:paraId="174F6419">
      <w:pPr>
        <w:rPr>
          <w:rFonts w:hint="eastAsia"/>
        </w:rPr>
      </w:pPr>
      <w:r>
        <w:rPr>
          <w:rFonts w:hint="eastAsia"/>
        </w:rPr>
        <w:t>1.The act itself, which is immanent, and remaineth in God himself,and floweth from himself from all eternity.</w:t>
      </w:r>
    </w:p>
    <w:p w14:paraId="70C92B7D">
      <w:pPr>
        <w:rPr>
          <w:rFonts w:hint="eastAsia"/>
        </w:rPr>
      </w:pPr>
      <w:r>
        <w:rPr>
          <w:rFonts w:hint="eastAsia"/>
        </w:rPr>
        <w:t>1. 预旨的作为本身，这是内蕴的，存留在上帝自己里面，并从永恒中从祂自己流出。</w:t>
      </w:r>
    </w:p>
    <w:p w14:paraId="66364071">
      <w:pPr>
        <w:rPr>
          <w:rFonts w:hint="eastAsia"/>
        </w:rPr>
      </w:pPr>
    </w:p>
    <w:p w14:paraId="6DF41D48">
      <w:pPr>
        <w:rPr>
          <w:rFonts w:hint="eastAsia"/>
        </w:rPr>
      </w:pPr>
      <w:r>
        <w:rPr>
          <w:rFonts w:hint="eastAsia"/>
        </w:rPr>
        <w:t>2.The terminus, or the things that are decreed to be, or to be broughtto pass. Or, to express it in the same terms which I used and observed out of the third verse, there is the act of blessing itself, and there are the blessings wherewith we are blessed.</w:t>
      </w:r>
    </w:p>
    <w:p w14:paraId="21DB0FF1">
      <w:pPr>
        <w:rPr>
          <w:rFonts w:hint="eastAsia"/>
        </w:rPr>
      </w:pPr>
      <w:r>
        <w:rPr>
          <w:rFonts w:hint="eastAsia"/>
        </w:rPr>
        <w:t>2. 终点，或被预旨要存在，或要成就的事物。或者，用我从第三节中引用并观察到的同样术语来表达，有赐福的作为本身，也有我们蒙受的福分。</w:t>
      </w:r>
    </w:p>
    <w:p w14:paraId="13B203B5">
      <w:pPr>
        <w:rPr>
          <w:rFonts w:hint="eastAsia"/>
        </w:rPr>
      </w:pPr>
    </w:p>
    <w:p w14:paraId="6127473B">
      <w:pPr>
        <w:rPr>
          <w:rFonts w:hint="eastAsia"/>
        </w:rPr>
      </w:pPr>
      <w:r>
        <w:rPr>
          <w:rFonts w:hint="eastAsia"/>
        </w:rPr>
        <w:t>Now, when it is here said, that we are elected in Christ, that same 'in him' refers not, say they, to the act itself, as if it had any dependency on him, but only has relation to the things ordained by that act.</w:t>
      </w:r>
    </w:p>
    <w:p w14:paraId="6A8A29EB">
      <w:pPr>
        <w:rPr>
          <w:rFonts w:hint="eastAsia"/>
        </w:rPr>
      </w:pPr>
      <w:r>
        <w:rPr>
          <w:rFonts w:hint="eastAsia"/>
        </w:rPr>
        <w:t>现在，当这里说我们在基督里蒙拣选时，他们说，那个“在祂里面”不是指作为本身，仿佛它对祂有任何依赖，而只是与那作为所命定的事物有关。</w:t>
      </w:r>
    </w:p>
    <w:p w14:paraId="13E74C36">
      <w:pPr>
        <w:rPr>
          <w:rFonts w:hint="eastAsia"/>
        </w:rPr>
      </w:pPr>
    </w:p>
    <w:p w14:paraId="00251496">
      <w:pPr>
        <w:rPr>
          <w:rFonts w:hint="eastAsia"/>
        </w:rPr>
      </w:pPr>
      <w:r>
        <w:rPr>
          <w:rFonts w:hint="eastAsia"/>
        </w:rPr>
        <w:t>And so they say that Christ is the foundation of election in this sense, that the terminus electionis, the things unto which we are elected, he is appointed in election to be the cause of.</w:t>
      </w:r>
    </w:p>
    <w:p w14:paraId="3F37EF27">
      <w:pPr>
        <w:rPr>
          <w:rFonts w:hint="eastAsia"/>
        </w:rPr>
      </w:pPr>
      <w:r>
        <w:rPr>
          <w:rFonts w:hint="eastAsia"/>
        </w:rPr>
        <w:t>因此他们说，基督在这种意义上是拣选的基础，即terminus electionis（拣选的终点），我们蒙拣选要得着的事物，祂在拣选中被指定为这些事物的原因。</w:t>
      </w:r>
    </w:p>
    <w:p w14:paraId="1A6B2EEE">
      <w:pPr>
        <w:rPr>
          <w:rFonts w:hint="eastAsia"/>
        </w:rPr>
      </w:pPr>
    </w:p>
    <w:p w14:paraId="37D6A14D">
      <w:pPr>
        <w:rPr>
          <w:rFonts w:hint="eastAsia"/>
        </w:rPr>
      </w:pPr>
      <w:r>
        <w:rPr>
          <w:rFonts w:hint="eastAsia"/>
        </w:rPr>
        <w:t>In a word, that God hath ordained that we should have them all in Christ, but hath not in Christ ordained us, and them to us.</w:t>
      </w:r>
    </w:p>
    <w:p w14:paraId="5A8CA5BD">
      <w:pPr>
        <w:rPr>
          <w:rFonts w:hint="eastAsia"/>
        </w:rPr>
      </w:pPr>
      <w:r>
        <w:rPr>
          <w:rFonts w:hint="eastAsia"/>
        </w:rPr>
        <w:t>简言之，上帝已命定我们应在基督里拥有一切，但并非在基督里命定我们，和将它们命定给我们。</w:t>
      </w:r>
    </w:p>
    <w:p w14:paraId="79100F05">
      <w:pPr>
        <w:rPr>
          <w:rFonts w:hint="eastAsia"/>
        </w:rPr>
      </w:pPr>
    </w:p>
    <w:p w14:paraId="591509FD">
      <w:pPr>
        <w:rPr>
          <w:rFonts w:hint="eastAsia"/>
        </w:rPr>
      </w:pPr>
      <w:r>
        <w:rPr>
          <w:rFonts w:hint="eastAsia"/>
        </w:rPr>
        <w:t>So that now this is the great and universally-acknowledged glory given to Jesus Christ on all hands, that though God wholly and entirely reserveth to himself the glory of the act of choosing us, yet all the things that he chooseth us to, his Son (as God-man) is the cause of.</w:t>
      </w:r>
    </w:p>
    <w:p w14:paraId="7DBE73F6">
      <w:pPr>
        <w:rPr>
          <w:rFonts w:hint="eastAsia"/>
        </w:rPr>
      </w:pPr>
      <w:r>
        <w:rPr>
          <w:rFonts w:hint="eastAsia"/>
        </w:rPr>
        <w:t>所以现在，这是各方普遍承认并归给耶稣基督的伟大荣耀，即虽然上帝完全为自己保留了拣选我们之作为的荣耀，然而祂拣选我们去得着的一切事物，祂的儿子（作为神人）都是其原因。</w:t>
      </w:r>
    </w:p>
    <w:p w14:paraId="331EE20C">
      <w:pPr>
        <w:rPr>
          <w:rFonts w:hint="eastAsia"/>
        </w:rPr>
      </w:pPr>
    </w:p>
    <w:p w14:paraId="395FFA3E">
      <w:pPr>
        <w:rPr>
          <w:rFonts w:hint="eastAsia"/>
        </w:rPr>
      </w:pPr>
      <w:r>
        <w:rPr>
          <w:rFonts w:hint="eastAsia"/>
        </w:rPr>
        <w:t>He cometh in between election and the things, and we are ordained to have them all in him, even to obtain faith, grace, heaven, and all in Christ, as the deserver and purchaser of them.</w:t>
      </w:r>
    </w:p>
    <w:p w14:paraId="002D5C8D">
      <w:pPr>
        <w:rPr>
          <w:rFonts w:hint="eastAsia"/>
        </w:rPr>
      </w:pPr>
      <w:r>
        <w:rPr>
          <w:rFonts w:hint="eastAsia"/>
        </w:rPr>
        <w:t>祂介入拣选与事物之间，我们被命定在祂里面拥有一切，甚至在基督里得着信心、恩典、天堂和一切，祂是这一切的配得者和买赎者。</w:t>
      </w:r>
    </w:p>
    <w:p w14:paraId="43D5CDEC">
      <w:pPr>
        <w:rPr>
          <w:rFonts w:hint="eastAsia"/>
        </w:rPr>
      </w:pPr>
    </w:p>
    <w:p w14:paraId="3B149B3E">
      <w:pPr>
        <w:rPr>
          <w:rFonts w:hint="eastAsia"/>
        </w:rPr>
      </w:pPr>
      <w:r>
        <w:rPr>
          <w:rFonts w:hint="eastAsia"/>
        </w:rPr>
        <w:t>And it is a great glory that is given to our Lord and Saviour Jesus Christ, that God should set him up as the great engine to work all by.</w:t>
      </w:r>
    </w:p>
    <w:p w14:paraId="2B7E3ECE">
      <w:pPr>
        <w:rPr>
          <w:rFonts w:hint="eastAsia"/>
        </w:rPr>
      </w:pPr>
      <w:r>
        <w:rPr>
          <w:rFonts w:hint="eastAsia"/>
        </w:rPr>
        <w:t>上帝将祂设立为成就万事的伟大工具，这是归给我们主救主耶稣基督的极大荣耀。</w:t>
      </w:r>
    </w:p>
    <w:p w14:paraId="075AAEDB">
      <w:pPr>
        <w:rPr>
          <w:rFonts w:hint="eastAsia"/>
        </w:rPr>
      </w:pPr>
    </w:p>
    <w:p w14:paraId="70894B05">
      <w:pPr>
        <w:rPr>
          <w:rFonts w:hint="eastAsia"/>
        </w:rPr>
      </w:pPr>
      <w:r>
        <w:rPr>
          <w:rFonts w:hint="eastAsia"/>
        </w:rPr>
        <w:t>This, I say, is the third interpretation.</w:t>
      </w:r>
    </w:p>
    <w:p w14:paraId="26EE3B2B">
      <w:pPr>
        <w:rPr>
          <w:rFonts w:hint="eastAsia"/>
        </w:rPr>
      </w:pPr>
      <w:r>
        <w:rPr>
          <w:rFonts w:hint="eastAsia"/>
        </w:rPr>
        <w:t>我说，这是第三种解释。</w:t>
      </w:r>
    </w:p>
    <w:p w14:paraId="1F012E8C">
      <w:pPr>
        <w:rPr>
          <w:rFonts w:hint="eastAsia"/>
        </w:rPr>
      </w:pPr>
    </w:p>
    <w:p w14:paraId="11362CE9">
      <w:pPr>
        <w:rPr>
          <w:rFonts w:hint="eastAsia"/>
        </w:rPr>
      </w:pPr>
      <w:r>
        <w:rPr>
          <w:rFonts w:hint="eastAsia"/>
        </w:rPr>
        <w:t>But though this be most true, and is one great part of the meaning of these words, yet this is not all, or the whole, as I shall prove by these three or four reasons; which, when I have done, I will shew you what I apprehend is to make up the full and clear scope and meaning of them.</w:t>
      </w:r>
    </w:p>
    <w:p w14:paraId="311966F2">
      <w:pPr>
        <w:rPr>
          <w:rFonts w:hint="eastAsia"/>
        </w:rPr>
      </w:pPr>
      <w:r>
        <w:rPr>
          <w:rFonts w:hint="eastAsia"/>
        </w:rPr>
        <w:t>但这虽然极为真实，是这些话意思的一大部分，然而这并非全部，或整体，我将用三四个理由来证明；当我完成后，我将向你们显明我所理解的，构成它们完整清晰范围和意思的是什么。</w:t>
      </w:r>
    </w:p>
    <w:p w14:paraId="625256C2">
      <w:pPr>
        <w:rPr>
          <w:rFonts w:hint="eastAsia"/>
        </w:rPr>
      </w:pPr>
    </w:p>
    <w:p w14:paraId="4A6C6D1F">
      <w:pPr>
        <w:rPr>
          <w:rFonts w:hint="eastAsia"/>
        </w:rPr>
      </w:pPr>
      <w:r>
        <w:rPr>
          <w:rFonts w:hint="eastAsia"/>
        </w:rPr>
        <w:t>I shall only mention what reasons the text affordeth.</w:t>
      </w:r>
    </w:p>
    <w:p w14:paraId="2067E4B8">
      <w:pPr>
        <w:rPr>
          <w:rFonts w:hint="eastAsia"/>
        </w:rPr>
      </w:pPr>
      <w:r>
        <w:rPr>
          <w:rFonts w:hint="eastAsia"/>
        </w:rPr>
        <w:t>我只提及经文本身提供的理由。</w:t>
      </w:r>
    </w:p>
    <w:p w14:paraId="5502EBA7">
      <w:pPr>
        <w:rPr>
          <w:rFonts w:hint="eastAsia"/>
        </w:rPr>
      </w:pPr>
    </w:p>
    <w:p w14:paraId="5A5C7258">
      <w:pPr>
        <w:rPr>
          <w:rFonts w:hint="eastAsia"/>
        </w:rPr>
      </w:pPr>
      <w:r>
        <w:rPr>
          <w:rFonts w:hint="eastAsia"/>
        </w:rPr>
        <w:t>First, therefore, if you interpret the words, 'he hath chosen us in him,' that is, to be in him, you put in 'to be,' which is not in the text.</w:t>
      </w:r>
    </w:p>
    <w:p w14:paraId="3FB25935">
      <w:pPr>
        <w:rPr>
          <w:rFonts w:hint="eastAsia"/>
        </w:rPr>
      </w:pPr>
      <w:r>
        <w:rPr>
          <w:rFonts w:hint="eastAsia"/>
        </w:rPr>
        <w:t>首先，因此，如果你将“祂在祂里面拣选了我们”解释为，要“在祂里面”，你就加上了“要”，这在经文中是没有的。</w:t>
      </w:r>
    </w:p>
    <w:p w14:paraId="01BA4079">
      <w:pPr>
        <w:rPr>
          <w:rFonts w:hint="eastAsia"/>
        </w:rPr>
      </w:pPr>
    </w:p>
    <w:p w14:paraId="77768E25">
      <w:pPr>
        <w:rPr>
          <w:rFonts w:hint="eastAsia"/>
        </w:rPr>
      </w:pPr>
      <w:r>
        <w:rPr>
          <w:rFonts w:hint="eastAsia"/>
        </w:rPr>
        <w:t>Whereas this is the plain reading of the words, 'he hath chosen us in him;' and therefore if there be a sense wherein it may be absolutely said, as referring to the act of election itself, that we were chosen in him, without putting in any such words, it would be much fairer.</w:t>
      </w:r>
    </w:p>
    <w:p w14:paraId="34183B65">
      <w:pPr>
        <w:rPr>
          <w:rFonts w:hint="eastAsia"/>
        </w:rPr>
      </w:pPr>
      <w:r>
        <w:rPr>
          <w:rFonts w:hint="eastAsia"/>
        </w:rPr>
        <w:t>然而，这些话的直接读法是，“祂在祂里面拣选了我们”；因此，如果有一种意思，可以绝对地说，就拣选的作为本身而言，我们是在祂里面蒙拣选的，而无需加上任何这样的词，那会公平得多。</w:t>
      </w:r>
    </w:p>
    <w:p w14:paraId="60F80340">
      <w:pPr>
        <w:rPr>
          <w:rFonts w:hint="eastAsia"/>
        </w:rPr>
      </w:pPr>
    </w:p>
    <w:p w14:paraId="18E4A542">
      <w:pPr>
        <w:rPr>
          <w:rFonts w:hint="eastAsia"/>
        </w:rPr>
      </w:pPr>
      <w:r>
        <w:rPr>
          <w:rFonts w:hint="eastAsia"/>
        </w:rPr>
        <w:t>Secondly, it is said, 'he chose us in him before the foundation of the world.'</w:t>
      </w:r>
    </w:p>
    <w:p w14:paraId="0375B1BD">
      <w:pPr>
        <w:rPr>
          <w:rFonts w:hint="eastAsia"/>
        </w:rPr>
      </w:pPr>
      <w:r>
        <w:rPr>
          <w:rFonts w:hint="eastAsia"/>
        </w:rPr>
        <w:t>第二，经上说，“祂从创立世界以前，在祂里面拣选了我们。”</w:t>
      </w:r>
    </w:p>
    <w:p w14:paraId="10EAAB42">
      <w:pPr>
        <w:rPr>
          <w:rFonts w:hint="eastAsia"/>
        </w:rPr>
      </w:pPr>
    </w:p>
    <w:p w14:paraId="5A405619">
      <w:pPr>
        <w:rPr>
          <w:rFonts w:hint="eastAsia"/>
        </w:rPr>
      </w:pPr>
      <w:r>
        <w:rPr>
          <w:rFonts w:hint="eastAsia"/>
        </w:rPr>
        <w:t>Who, therefore, would not refer this 'in him' unto 'before the foundation of the world,' as well as that the act of choosing us to have been before the foundation of the world: and so God chose us then in him?</w:t>
      </w:r>
    </w:p>
    <w:p w14:paraId="2ABF426E">
      <w:pPr>
        <w:rPr>
          <w:rFonts w:hint="eastAsia"/>
        </w:rPr>
      </w:pPr>
      <w:r>
        <w:rPr>
          <w:rFonts w:hint="eastAsia"/>
        </w:rPr>
        <w:t>因此，谁不会将这个“在祂里面”归于“创立世界以前”，如同将拣选我们的作为归于创立世界以前一样：如此，上帝那时就在祂里面拣选了我们？</w:t>
      </w:r>
    </w:p>
    <w:p w14:paraId="0ECD6DEE">
      <w:pPr>
        <w:rPr>
          <w:rFonts w:hint="eastAsia"/>
        </w:rPr>
      </w:pPr>
    </w:p>
    <w:p w14:paraId="4EE95C69">
      <w:pPr>
        <w:rPr>
          <w:rFonts w:hint="eastAsia"/>
        </w:rPr>
      </w:pPr>
      <w:r>
        <w:rPr>
          <w:rFonts w:hint="eastAsia"/>
        </w:rPr>
        <w:t>Whereas if that had been the meaning, he only chose us to be in Christ in future times which were to come after the foundation of the world, the expression 'in him' should have come in after those words, 'the foundation of the world,' as well as the thing itself doth.</w:t>
      </w:r>
    </w:p>
    <w:p w14:paraId="487AA0EB">
      <w:pPr>
        <w:rPr>
          <w:rFonts w:hint="eastAsia"/>
        </w:rPr>
      </w:pPr>
      <w:r>
        <w:rPr>
          <w:rFonts w:hint="eastAsia"/>
        </w:rPr>
        <w:t>然而，如果那是意思，祂只是拣选我们在将来，即创立世界之后的时间里在基督里，那么“在祂里面”这个表达就应该出现在“创立世界”这些话之后，如同事物本身一样。</w:t>
      </w:r>
    </w:p>
    <w:p w14:paraId="5D273F04">
      <w:pPr>
        <w:rPr>
          <w:rFonts w:hint="eastAsia"/>
        </w:rPr>
      </w:pPr>
    </w:p>
    <w:p w14:paraId="44C622B7">
      <w:pPr>
        <w:rPr>
          <w:rFonts w:hint="eastAsia"/>
        </w:rPr>
      </w:pPr>
      <w:r>
        <w:rPr>
          <w:rFonts w:hint="eastAsia"/>
        </w:rPr>
        <w:t>But 'he chose us in him before the foundation of the world;' so as 'in him' seemeth to refer as well to 'before the foundation of the world,' as to God's choosing us before the foundation of the world.</w:t>
      </w:r>
    </w:p>
    <w:p w14:paraId="24A91CDA">
      <w:pPr>
        <w:rPr>
          <w:rFonts w:hint="eastAsia"/>
        </w:rPr>
      </w:pPr>
      <w:r>
        <w:rPr>
          <w:rFonts w:hint="eastAsia"/>
        </w:rPr>
        <w:t>但“祂从创立世界以前，在祂里面拣选了我们”；因此“在祂里面”似乎既指“创立世界以前”，也指上帝在创立世界以前拣选我们。</w:t>
      </w:r>
    </w:p>
    <w:p w14:paraId="42B2E5D6">
      <w:pPr>
        <w:rPr>
          <w:rFonts w:hint="eastAsia"/>
        </w:rPr>
      </w:pPr>
    </w:p>
    <w:p w14:paraId="204192BA">
      <w:pPr>
        <w:rPr>
          <w:rFonts w:hint="eastAsia"/>
        </w:rPr>
      </w:pPr>
      <w:r>
        <w:rPr>
          <w:rFonts w:hint="eastAsia"/>
        </w:rPr>
        <w:t>Thirdly, whereas it is said, that 'in him' referreth to the words following, 'that we should be holy and without blame,' &amp;c., we see here is a mighty chasma, a great gulf between these two, 'choosing us in him,' and 'that we should be holy:' for here is 'before the foundation of the world' comes between.</w:t>
      </w:r>
    </w:p>
    <w:p w14:paraId="0049A9FC">
      <w:pPr>
        <w:rPr>
          <w:rFonts w:hint="eastAsia"/>
        </w:rPr>
      </w:pPr>
      <w:r>
        <w:rPr>
          <w:rFonts w:hint="eastAsia"/>
        </w:rPr>
        <w:t>第三，然而，当说“在祂里面”是指接下来的话，“使我们成为圣洁，无有瑕疵”等等时，我们看到在这两者，“在祂里面拣选我们”和“使我们成为圣洁”之间，有一个巨大的chasma（裂口），一个巨大的鸿沟：因为“创立世界以前”插在中间。</w:t>
      </w:r>
    </w:p>
    <w:p w14:paraId="36787129">
      <w:pPr>
        <w:rPr>
          <w:rFonts w:hint="eastAsia"/>
        </w:rPr>
      </w:pPr>
    </w:p>
    <w:p w14:paraId="72DAA4E8">
      <w:pPr>
        <w:rPr>
          <w:rFonts w:hint="eastAsia"/>
        </w:rPr>
      </w:pPr>
      <w:r>
        <w:rPr>
          <w:rFonts w:hint="eastAsia"/>
        </w:rPr>
        <w:t>If, indeed, the Apostle had said, 'he hath chosen us before the foundation of the world, in him that we should be holy,' &amp;c., or 'that we should be holy in him,' there had then been some colour for it.</w:t>
      </w:r>
    </w:p>
    <w:p w14:paraId="36FC1E1A">
      <w:pPr>
        <w:rPr>
          <w:rFonts w:hint="eastAsia"/>
        </w:rPr>
      </w:pPr>
      <w:r>
        <w:rPr>
          <w:rFonts w:hint="eastAsia"/>
        </w:rPr>
        <w:t>如果使徒的确是说，“祂从创立世界以前拣选了我们，在祂里面使我们成为圣洁”等等，或者“使我们在祂里面成为圣洁”，那还有些道理。</w:t>
      </w:r>
    </w:p>
    <w:p w14:paraId="68FC47C1">
      <w:pPr>
        <w:rPr>
          <w:rFonts w:hint="eastAsia"/>
        </w:rPr>
      </w:pPr>
    </w:p>
    <w:p w14:paraId="15C1A6DA">
      <w:pPr>
        <w:rPr>
          <w:rFonts w:hint="eastAsia"/>
        </w:rPr>
      </w:pPr>
      <w:r>
        <w:rPr>
          <w:rFonts w:hint="eastAsia"/>
        </w:rPr>
        <w:t>But he saith plainly, 'he hath chosen us in him before the foundation of the world.'</w:t>
      </w:r>
    </w:p>
    <w:p w14:paraId="27E7CAAF">
      <w:pPr>
        <w:rPr>
          <w:rFonts w:hint="eastAsia"/>
        </w:rPr>
      </w:pPr>
      <w:r>
        <w:rPr>
          <w:rFonts w:hint="eastAsia"/>
        </w:rPr>
        <w:t>但他清楚地说，“祂从创立世界以前，在祂里面拣选了我们。”</w:t>
      </w:r>
    </w:p>
    <w:p w14:paraId="4F326FCF">
      <w:pPr>
        <w:rPr>
          <w:rFonts w:hint="eastAsia"/>
        </w:rPr>
      </w:pPr>
    </w:p>
    <w:p w14:paraId="72AC8F1B">
      <w:pPr>
        <w:rPr>
          <w:rFonts w:hint="eastAsia"/>
        </w:rPr>
      </w:pPr>
      <w:r>
        <w:rPr>
          <w:rFonts w:hint="eastAsia"/>
        </w:rPr>
        <w:t>'In him' cometh in before 'the foundation of the world.'</w:t>
      </w:r>
    </w:p>
    <w:p w14:paraId="2F4CED91">
      <w:pPr>
        <w:rPr>
          <w:rFonts w:hint="eastAsia"/>
        </w:rPr>
      </w:pPr>
      <w:r>
        <w:rPr>
          <w:rFonts w:hint="eastAsia"/>
        </w:rPr>
        <w:t>“在祂里面”出现在“创立世界”之前。</w:t>
      </w:r>
    </w:p>
    <w:p w14:paraId="5BD3AE5A">
      <w:pPr>
        <w:rPr>
          <w:rFonts w:hint="eastAsia"/>
        </w:rPr>
      </w:pPr>
    </w:p>
    <w:p w14:paraId="1F555A2F">
      <w:pPr>
        <w:rPr>
          <w:rFonts w:hint="eastAsia"/>
        </w:rPr>
      </w:pPr>
      <w:r>
        <w:rPr>
          <w:rFonts w:hint="eastAsia"/>
        </w:rPr>
        <w:t>So that it seemeth this 'in him' referreth to the act of choosing.</w:t>
      </w:r>
    </w:p>
    <w:p w14:paraId="5230C59B">
      <w:pPr>
        <w:rPr>
          <w:rFonts w:hint="eastAsia"/>
        </w:rPr>
      </w:pPr>
      <w:r>
        <w:rPr>
          <w:rFonts w:hint="eastAsia"/>
        </w:rPr>
        <w:t>所以看来这个“在祂里面”是指拣选的作为。</w:t>
      </w:r>
    </w:p>
    <w:p w14:paraId="42CD759B">
      <w:pPr>
        <w:rPr>
          <w:rFonts w:hint="eastAsia"/>
        </w:rPr>
      </w:pPr>
    </w:p>
    <w:p w14:paraId="06944D74">
      <w:pPr>
        <w:rPr>
          <w:rFonts w:hint="eastAsia"/>
        </w:rPr>
      </w:pPr>
      <w:r>
        <w:rPr>
          <w:rFonts w:hint="eastAsia"/>
        </w:rPr>
        <w:t>Fourthly, and then again there is this fourth great reason for it: he had said in the third verse, 'he hath blessed us with all spiritual blessings in Christ,' and then in the fourth and fifth verses he instanceth in election and predestination.</w:t>
      </w:r>
    </w:p>
    <w:p w14:paraId="4D28F266">
      <w:pPr>
        <w:rPr>
          <w:rFonts w:hint="eastAsia"/>
        </w:rPr>
      </w:pPr>
      <w:r>
        <w:rPr>
          <w:rFonts w:hint="eastAsia"/>
        </w:rPr>
        <w:t>第四，再者，还有这第四个重要理由：祂在第三节说，“祂在基督里曾赐给我们天上各样属灵的福气”，然后在第四和第五节，祂以拣选和预定为例。</w:t>
      </w:r>
    </w:p>
    <w:p w14:paraId="703D3351">
      <w:pPr>
        <w:rPr>
          <w:rFonts w:hint="eastAsia"/>
        </w:rPr>
      </w:pPr>
    </w:p>
    <w:p w14:paraId="58AB996F">
      <w:pPr>
        <w:rPr>
          <w:rFonts w:hint="eastAsia"/>
        </w:rPr>
      </w:pPr>
      <w:r>
        <w:rPr>
          <w:rFonts w:hint="eastAsia"/>
        </w:rPr>
        <w:t>Sicut elegit, as if he had said, for example's sake, or for explanation's sake, to give you an instance, 'according as he hath elected us in him.'</w:t>
      </w:r>
    </w:p>
    <w:p w14:paraId="3505D956">
      <w:pPr>
        <w:rPr>
          <w:rFonts w:hint="eastAsia"/>
        </w:rPr>
      </w:pPr>
      <w:r>
        <w:rPr>
          <w:rFonts w:hint="eastAsia"/>
        </w:rPr>
        <w:t>Sicut elegit（正如祂拣选了），仿佛祂是说，举例来说，或为了解释，给你们一个例子，“就如祂在祂里面拣选了我们。”</w:t>
      </w:r>
    </w:p>
    <w:p w14:paraId="56ED98CF">
      <w:pPr>
        <w:rPr>
          <w:rFonts w:hint="eastAsia"/>
        </w:rPr>
      </w:pPr>
    </w:p>
    <w:p w14:paraId="2CF2971C">
      <w:pPr>
        <w:rPr>
          <w:rFonts w:hint="eastAsia"/>
        </w:rPr>
      </w:pPr>
      <w:r>
        <w:rPr>
          <w:rFonts w:hint="eastAsia"/>
        </w:rPr>
        <w:t>Now, mark it by this coherence: either election is taken for the act of blessing us, as I said before, or for a blessing wherewith God hath blessed us.</w:t>
      </w:r>
    </w:p>
    <w:p w14:paraId="4B5F0B31">
      <w:pPr>
        <w:rPr>
          <w:rFonts w:hint="eastAsia"/>
        </w:rPr>
      </w:pPr>
      <w:r>
        <w:rPr>
          <w:rFonts w:hint="eastAsia"/>
        </w:rPr>
        <w:t>现在，通过这个连贯性来注意：拣选要么被看作是赐福我们的作为，如我前面所说，要么是上帝赐福我们的一个福分。</w:t>
      </w:r>
    </w:p>
    <w:p w14:paraId="7FA65A63">
      <w:pPr>
        <w:rPr>
          <w:rFonts w:hint="eastAsia"/>
        </w:rPr>
      </w:pPr>
    </w:p>
    <w:p w14:paraId="0BE78B70">
      <w:pPr>
        <w:rPr>
          <w:rFonts w:hint="eastAsia"/>
        </w:rPr>
      </w:pPr>
      <w:r>
        <w:rPr>
          <w:rFonts w:hint="eastAsia"/>
        </w:rPr>
        <w:t>And if either of both, it is enough for the thing in hand; it must be in Christ, and this before the foundation of the world.</w:t>
      </w:r>
    </w:p>
    <w:p w14:paraId="68292D8C">
      <w:pPr>
        <w:rPr>
          <w:rFonts w:hint="eastAsia"/>
        </w:rPr>
      </w:pPr>
      <w:r>
        <w:rPr>
          <w:rFonts w:hint="eastAsia"/>
        </w:rPr>
        <w:t>如果两者居其一，就足以说明问题；它必须在基督里，并且这是在创立世界以前。</w:t>
      </w:r>
    </w:p>
    <w:p w14:paraId="31A9BF81">
      <w:pPr>
        <w:rPr>
          <w:rFonts w:hint="eastAsia"/>
        </w:rPr>
      </w:pPr>
    </w:p>
    <w:p w14:paraId="41C81AA3">
      <w:pPr>
        <w:rPr>
          <w:rFonts w:hint="eastAsia"/>
        </w:rPr>
      </w:pPr>
      <w:r>
        <w:rPr>
          <w:rFonts w:hint="eastAsia"/>
        </w:rPr>
        <w:t>And so we were elected in Christ then, as well as justified in Christ in the fulness of time.</w:t>
      </w:r>
    </w:p>
    <w:p w14:paraId="7093BD82">
      <w:pPr>
        <w:rPr>
          <w:rFonts w:hint="eastAsia"/>
        </w:rPr>
      </w:pPr>
      <w:r>
        <w:rPr>
          <w:rFonts w:hint="eastAsia"/>
        </w:rPr>
        <w:t>因此，我们那时就在基督里蒙拣选，如同在时候满足时在基督里称义一样。</w:t>
      </w:r>
    </w:p>
    <w:p w14:paraId="44FA9648">
      <w:pPr>
        <w:rPr>
          <w:rFonts w:hint="eastAsia"/>
        </w:rPr>
      </w:pPr>
    </w:p>
    <w:p w14:paraId="73C50AE5">
      <w:pPr>
        <w:rPr>
          <w:rFonts w:hint="eastAsia"/>
        </w:rPr>
      </w:pPr>
      <w:r>
        <w:rPr>
          <w:rFonts w:hint="eastAsia"/>
        </w:rPr>
        <w:t>And then, Fifthly, I find that other scriptures do back this interpretation, that 'in him' should have relation not only to the things decreed us, as the cause of them, but have reference to the act itself of choosing.</w:t>
      </w:r>
    </w:p>
    <w:p w14:paraId="1B1C7C51">
      <w:pPr>
        <w:rPr>
          <w:rFonts w:hint="eastAsia"/>
        </w:rPr>
      </w:pPr>
      <w:r>
        <w:rPr>
          <w:rFonts w:hint="eastAsia"/>
        </w:rPr>
        <w:t>然后，第五，我发现其他经文也支持这个解释，即“在祂里面”不仅应与为我们所预旨的事物有关，作为其原因，也应与拣选的作为本身有关。</w:t>
      </w:r>
    </w:p>
    <w:p w14:paraId="2DF1D8F4">
      <w:pPr>
        <w:rPr>
          <w:rFonts w:hint="eastAsia"/>
        </w:rPr>
      </w:pPr>
    </w:p>
    <w:p w14:paraId="2C767D33">
      <w:pPr>
        <w:rPr>
          <w:rFonts w:hint="eastAsia"/>
        </w:rPr>
      </w:pPr>
      <w:r>
        <w:rPr>
          <w:rFonts w:hint="eastAsia"/>
        </w:rPr>
        <w:t>And this not only that scripture I before mentioned, 2 Tim. 1:9, 'He hath given us grace in Christ before the world was,' but also that in the third of this Epistle, ver. 11, 'according to the eternal purpose which he purposed in Christ.'</w:t>
      </w:r>
    </w:p>
    <w:p w14:paraId="62F8600C">
      <w:pPr>
        <w:rPr>
          <w:rFonts w:hint="eastAsia"/>
        </w:rPr>
      </w:pPr>
      <w:r>
        <w:rPr>
          <w:rFonts w:hint="eastAsia"/>
        </w:rPr>
        <w:t>这不仅是我前面提到的提摩太后书1:9那节经文，“这恩典是万古之先，在基督耶稣里赐给我们的”，也包括本卷书第三章第11节，“这是照着祂在基督里所定的永恒旨意。”</w:t>
      </w:r>
    </w:p>
    <w:p w14:paraId="5735AB9B">
      <w:pPr>
        <w:rPr>
          <w:rFonts w:hint="eastAsia"/>
        </w:rPr>
      </w:pPr>
    </w:p>
    <w:p w14:paraId="65F90499">
      <w:pPr>
        <w:rPr>
          <w:rFonts w:hint="eastAsia"/>
        </w:rPr>
      </w:pPr>
      <w:r>
        <w:rPr>
          <w:rFonts w:hint="eastAsia"/>
        </w:rPr>
        <w:t>Mark it: 'in Christ' cometh in that place not only for the thing purposed, but in relation to the purpose itself; and this purpose is eternal, 'according to the eternal purpose which he purposed in Christ.'</w:t>
      </w:r>
    </w:p>
    <w:p w14:paraId="2C07063C">
      <w:pPr>
        <w:rPr>
          <w:rFonts w:hint="eastAsia"/>
        </w:rPr>
      </w:pPr>
      <w:r>
        <w:rPr>
          <w:rFonts w:hint="eastAsia"/>
        </w:rPr>
        <w:t>请注意：在那处经文中，“在基督里”不仅指所定的事，也与旨意本身有关；并且这旨意是永恒的，“照着祂在基督里所定的永恒旨意。”</w:t>
      </w:r>
    </w:p>
    <w:p w14:paraId="57D46FB9">
      <w:pPr>
        <w:rPr>
          <w:rFonts w:hint="eastAsia"/>
        </w:rPr>
      </w:pPr>
    </w:p>
    <w:p w14:paraId="2AD22EE6">
      <w:pPr>
        <w:rPr>
          <w:rFonts w:hint="eastAsia"/>
        </w:rPr>
      </w:pPr>
      <w:r>
        <w:rPr>
          <w:rFonts w:hint="eastAsia"/>
        </w:rPr>
        <w:t>So that 'choosing us in him,' the meaning is not only, to be in him in the fulness of time, or that he should be the cause of all the things unto which we are chosen only; but the choice itself, in some sense or other, is in him,—that is, the act itself,—'according to the eternal purpose which he purposed in Christ.'</w:t>
      </w:r>
    </w:p>
    <w:p w14:paraId="0B3AEDE8">
      <w:pPr>
        <w:rPr>
          <w:rFonts w:hint="eastAsia"/>
        </w:rPr>
      </w:pPr>
      <w:r>
        <w:rPr>
          <w:rFonts w:hint="eastAsia"/>
        </w:rPr>
        <w:t>所以“在祂里面拣选我们”的意思，不仅是在时候满足时在祂里面，或祂只作我们蒙拣选要得着的一切事物的原因；而是拣选本身，在某种意义上，是在祂里面——就是说，作为本身——“照着祂在基督里所定的永恒旨意。”</w:t>
      </w:r>
    </w:p>
    <w:p w14:paraId="380FE40D">
      <w:pPr>
        <w:rPr>
          <w:rFonts w:hint="eastAsia"/>
        </w:rPr>
      </w:pPr>
    </w:p>
    <w:p w14:paraId="40EDB471">
      <w:pPr>
        <w:rPr>
          <w:rFonts w:hint="eastAsia"/>
        </w:rPr>
      </w:pPr>
      <w:r>
        <w:rPr>
          <w:rFonts w:hint="eastAsia"/>
        </w:rPr>
        <w:t>And then, for those places that are quoted to interpret it, which I before mentioned, as that in 1 Thess. 5:9, 'He hath appointed us to obtain salvation by our Lord Jesus Christ,' which, say they, is all one with this of the Apostle here, 'he hath elected us in him,' &amp;c.; it is plainly not all one, and that for two reasons.</w:t>
      </w:r>
    </w:p>
    <w:p w14:paraId="61149B4A">
      <w:pPr>
        <w:rPr>
          <w:rFonts w:hint="eastAsia"/>
        </w:rPr>
      </w:pPr>
      <w:r>
        <w:rPr>
          <w:rFonts w:hint="eastAsia"/>
        </w:rPr>
        <w:t>然后，至于那些被引用来解释它的经文，我前面提到的，如帖撒罗尼迦前书5:9，“上帝不是预定我们受刑，乃是预定我们借着我们主耶稣基督得救，”他们说，这与使徒在这里说的“祂在祂里面拣选了我们”等等是同一回事；这显然不是同一回事，原因有二。</w:t>
      </w:r>
    </w:p>
    <w:p w14:paraId="26F0F1A7">
      <w:pPr>
        <w:rPr>
          <w:rFonts w:hint="eastAsia"/>
        </w:rPr>
      </w:pPr>
    </w:p>
    <w:p w14:paraId="4393F04E">
      <w:pPr>
        <w:rPr>
          <w:rFonts w:hint="eastAsia"/>
        </w:rPr>
      </w:pPr>
      <w:r>
        <w:rPr>
          <w:rFonts w:hint="eastAsia"/>
        </w:rPr>
        <w:t>For, 1. in that place of the Thessalonians there cometh in, 'to obtain salvation by our Lord Jesus Christ;' but not so here.</w:t>
      </w:r>
    </w:p>
    <w:p w14:paraId="73A047E6">
      <w:pPr>
        <w:rPr>
          <w:rFonts w:hint="eastAsia"/>
        </w:rPr>
      </w:pPr>
      <w:r>
        <w:rPr>
          <w:rFonts w:hint="eastAsia"/>
        </w:rPr>
        <w:t>因为，1. 在帖撒罗尼迦人书那处经文中，有“借着我们主耶稣基督得救”；但这里没有。</w:t>
      </w:r>
    </w:p>
    <w:p w14:paraId="3340DF6A">
      <w:pPr>
        <w:rPr>
          <w:rFonts w:hint="eastAsia"/>
        </w:rPr>
      </w:pPr>
    </w:p>
    <w:p w14:paraId="3E314381">
      <w:pPr>
        <w:rPr>
          <w:rFonts w:hint="eastAsia"/>
        </w:rPr>
      </w:pPr>
      <w:r>
        <w:rPr>
          <w:rFonts w:hint="eastAsia"/>
        </w:rPr>
        <w:t>Had he said so here, that 'he hath chosen us to obtain election,' or 'to be holy in Christ,' then I confess it had been plain; but he only saith 'he hath chosen us in him,' and then cometh in, 'that we should be holy before him in love;' and those words, 'before the foundation of the world,' come between both.</w:t>
      </w:r>
    </w:p>
    <w:p w14:paraId="4D9326AF">
      <w:pPr>
        <w:rPr>
          <w:rFonts w:hint="eastAsia"/>
        </w:rPr>
      </w:pPr>
      <w:r>
        <w:rPr>
          <w:rFonts w:hint="eastAsia"/>
        </w:rPr>
        <w:t>如果祂在这里是说，“祂拣选了我们去得着拣选，”或“在基督里成为圣洁，”那我承认那就很清楚了；但祂只说“祂在祂里面拣选了我们，”然后是，“使我们在祂面前，在爱中成为圣洁”；而“创立世界以前”这些话插在两者之间。</w:t>
      </w:r>
    </w:p>
    <w:p w14:paraId="11AFBD95">
      <w:pPr>
        <w:rPr>
          <w:rFonts w:hint="eastAsia"/>
        </w:rPr>
      </w:pPr>
    </w:p>
    <w:p w14:paraId="7ADC2D61">
      <w:pPr>
        <w:rPr>
          <w:rFonts w:hint="eastAsia"/>
        </w:rPr>
      </w:pPr>
      <w:r>
        <w:rPr>
          <w:rFonts w:hint="eastAsia"/>
        </w:rPr>
        <w:t>And then, 2. there is a great deal of difference between God's doing a thing in Christ and through Christ, ἐν Χριστῷ and διὰ τὸν Χριστὸν.</w:t>
      </w:r>
    </w:p>
    <w:p w14:paraId="08587CCF">
      <w:pPr>
        <w:rPr>
          <w:rFonts w:hint="eastAsia"/>
        </w:rPr>
      </w:pPr>
      <w:r>
        <w:rPr>
          <w:rFonts w:hint="eastAsia"/>
        </w:rPr>
        <w:t>然后，2. 上帝在基督里行事，与借着基督行事，ἐν Χριστῷ（en Christō，在基督里）和διὰ τὸν Χριστὸν（dia ton Christon，借着基督），有很大的区别。</w:t>
      </w:r>
    </w:p>
    <w:p w14:paraId="3A8F1467">
      <w:pPr>
        <w:rPr>
          <w:rFonts w:hint="eastAsia"/>
        </w:rPr>
      </w:pPr>
    </w:p>
    <w:p w14:paraId="6356577E">
      <w:pPr>
        <w:rPr>
          <w:rFonts w:hint="eastAsia"/>
        </w:rPr>
      </w:pPr>
      <w:r>
        <w:rPr>
          <w:rFonts w:hint="eastAsia"/>
        </w:rPr>
        <w:t>It is Zanchie's observation, that when God is said to do a thing in Christ, it usually notes out some one of those immanent acts of God's towards us, that passed between him and Christ for us when they were alone, before we existed, and Jesus Christ was a Common Person representing us all, and God gave all to Christ for us; as it is said, 'the grace that was given us in Christ before the world was.'</w:t>
      </w:r>
    </w:p>
    <w:p w14:paraId="3E196888">
      <w:pPr>
        <w:rPr>
          <w:rFonts w:hint="eastAsia"/>
        </w:rPr>
      </w:pPr>
      <w:r>
        <w:rPr>
          <w:rFonts w:hint="eastAsia"/>
        </w:rPr>
        <w:t>这是赞基的观察，当上帝被说成是在基督里行事时，通常指出上帝对我们的那些内蕴作为之一，这些作为是在祂和基督为我们独处时，在我们存在之前发生的，那时耶稣基督是代表我们众人的公众人物，上帝为我们把一切都给了基督；正如所说，“这恩典是万古之先，在基督里赐给我们的。”</w:t>
      </w:r>
    </w:p>
    <w:p w14:paraId="12F27DA9">
      <w:pPr>
        <w:rPr>
          <w:rFonts w:hint="eastAsia"/>
        </w:rPr>
      </w:pPr>
    </w:p>
    <w:p w14:paraId="100E43A1">
      <w:pPr>
        <w:rPr>
          <w:rFonts w:hint="eastAsia"/>
        </w:rPr>
      </w:pPr>
      <w:r>
        <w:rPr>
          <w:rFonts w:hint="eastAsia"/>
        </w:rPr>
        <w:t>But the things that God doth 'through Christ,' which is the phrase in the Thessalonians, are usually some transient acts of God's towards us, or those things which he actually performeth and applieth to us through Christ.</w:t>
      </w:r>
    </w:p>
    <w:p w14:paraId="6C150FBB">
      <w:pPr>
        <w:rPr>
          <w:rFonts w:hint="eastAsia"/>
        </w:rPr>
      </w:pPr>
      <w:r>
        <w:rPr>
          <w:rFonts w:hint="eastAsia"/>
        </w:rPr>
        <w:t>但上帝“借着基督”所行的事，这是帖撒罗尼迦人书中的短语，通常是上帝对我们的一些外在作为，或祂借着基督实际施行并应用在我们身上的事。</w:t>
      </w:r>
    </w:p>
    <w:p w14:paraId="72B960D3">
      <w:pPr>
        <w:rPr>
          <w:rFonts w:hint="eastAsia"/>
        </w:rPr>
      </w:pPr>
    </w:p>
    <w:p w14:paraId="6C1BE857">
      <w:pPr>
        <w:rPr>
          <w:rFonts w:hint="eastAsia"/>
        </w:rPr>
      </w:pPr>
      <w:r>
        <w:rPr>
          <w:rFonts w:hint="eastAsia"/>
        </w:rPr>
        <w:t>So that. God redeemeth through Christ, justifieth through Christ, and saveth through Christ; but he chooseth in Christ.</w:t>
      </w:r>
    </w:p>
    <w:p w14:paraId="06F60E6C">
      <w:pPr>
        <w:rPr>
          <w:rFonts w:hint="eastAsia"/>
        </w:rPr>
      </w:pPr>
      <w:r>
        <w:rPr>
          <w:rFonts w:hint="eastAsia"/>
        </w:rPr>
        <w:t>所以，上帝借着基督救赎，借着基督称义，借着基督拯救；但祂在基督里拣选。</w:t>
      </w:r>
    </w:p>
    <w:p w14:paraId="3A49CC08">
      <w:pPr>
        <w:rPr>
          <w:rFonts w:hint="eastAsia"/>
        </w:rPr>
      </w:pPr>
    </w:p>
    <w:p w14:paraId="6BA0B266">
      <w:pPr>
        <w:rPr>
          <w:rFonts w:hint="eastAsia"/>
        </w:rPr>
      </w:pPr>
      <w:r>
        <w:rPr>
          <w:rFonts w:hint="eastAsia"/>
        </w:rPr>
        <w:t>So that to choose in him, is not all one with that which the Apostle saith, 'he hath ordained us to obtain salvation through Christ.'</w:t>
      </w:r>
    </w:p>
    <w:p w14:paraId="17C01F3A">
      <w:pPr>
        <w:rPr>
          <w:rFonts w:hint="eastAsia"/>
        </w:rPr>
      </w:pPr>
      <w:r>
        <w:rPr>
          <w:rFonts w:hint="eastAsia"/>
        </w:rPr>
        <w:t>所以在祂里面拣选，与使徒所说“祂命定我们借着基督得救”并非一回事。</w:t>
      </w:r>
    </w:p>
    <w:p w14:paraId="29CE68AF">
      <w:pPr>
        <w:rPr>
          <w:rFonts w:hint="eastAsia"/>
        </w:rPr>
      </w:pPr>
    </w:p>
    <w:p w14:paraId="4CA09BDC">
      <w:pPr>
        <w:pStyle w:val="3"/>
        <w:bidi w:val="0"/>
        <w:rPr>
          <w:rFonts w:hint="eastAsia"/>
        </w:rPr>
      </w:pPr>
      <w:r>
        <w:rPr>
          <w:rFonts w:hint="eastAsia"/>
        </w:rPr>
        <w:t>SECTION</w:t>
      </w:r>
    </w:p>
    <w:p w14:paraId="09A7DFC0">
      <w:pPr>
        <w:pStyle w:val="3"/>
        <w:bidi w:val="0"/>
        <w:rPr>
          <w:rFonts w:hint="eastAsia"/>
        </w:rPr>
      </w:pPr>
      <w:r>
        <w:rPr>
          <w:rFonts w:hint="eastAsia"/>
        </w:rPr>
        <w:t>部分</w:t>
      </w:r>
    </w:p>
    <w:p w14:paraId="27E44DE1">
      <w:pPr>
        <w:rPr>
          <w:rFonts w:hint="eastAsia"/>
        </w:rPr>
      </w:pPr>
    </w:p>
    <w:p w14:paraId="0721A80F">
      <w:pPr>
        <w:rPr>
          <w:rFonts w:hint="eastAsia"/>
        </w:rPr>
      </w:pPr>
      <w:r>
        <w:rPr>
          <w:rFonts w:hint="eastAsia"/>
        </w:rPr>
        <w:t>But now the question is, In what further sense we are said to be chosen in him; so that the act of choosing should be referred to 'in him,' and we to be in him at our election; and what subserviency Christ, considered as God-man, should be of to the act itself of electing us.</w:t>
      </w:r>
    </w:p>
    <w:p w14:paraId="37E3AC9C">
      <w:pPr>
        <w:rPr>
          <w:rFonts w:hint="eastAsia"/>
        </w:rPr>
      </w:pPr>
      <w:r>
        <w:rPr>
          <w:rFonts w:hint="eastAsia"/>
        </w:rPr>
        <w:t>但现在的问题是，我们在何种更深的意义上被称为在祂里面蒙拣选；以至于拣选的作为应归于“在祂里面”，我们在蒙拣选时也在祂里面；以及基督，作为神人，对拣选我们的作为本身，有何种服事作用。</w:t>
      </w:r>
    </w:p>
    <w:p w14:paraId="7A21E4ED">
      <w:pPr>
        <w:rPr>
          <w:rFonts w:hint="eastAsia"/>
        </w:rPr>
      </w:pPr>
    </w:p>
    <w:p w14:paraId="6DB4F472">
      <w:pPr>
        <w:rPr>
          <w:rFonts w:hint="eastAsia"/>
        </w:rPr>
      </w:pPr>
      <w:r>
        <w:rPr>
          <w:rFonts w:hint="eastAsia"/>
        </w:rPr>
        <w:t>I shall endeavour to answer to, and to explain this, first, negatively; secondly, affirmatively.</w:t>
      </w:r>
    </w:p>
    <w:p w14:paraId="27AF273A">
      <w:pPr>
        <w:rPr>
          <w:rFonts w:hint="eastAsia"/>
        </w:rPr>
      </w:pPr>
      <w:r>
        <w:rPr>
          <w:rFonts w:hint="eastAsia"/>
        </w:rPr>
        <w:t>我将努力回答并解释这一点，首先，从反面；其次，从正面。</w:t>
      </w:r>
    </w:p>
    <w:p w14:paraId="79DA6C2F">
      <w:pPr>
        <w:rPr>
          <w:rFonts w:hint="eastAsia"/>
        </w:rPr>
      </w:pPr>
    </w:p>
    <w:p w14:paraId="26923C8D">
      <w:pPr>
        <w:rPr>
          <w:rFonts w:hint="eastAsia"/>
        </w:rPr>
      </w:pPr>
      <w:r>
        <w:rPr>
          <w:rFonts w:hint="eastAsia"/>
        </w:rPr>
        <w:t>I will shew you, 1. What influence or subserviency he hath not; and, 2. I will shew you what he hath.</w:t>
      </w:r>
    </w:p>
    <w:p w14:paraId="32309A67">
      <w:pPr>
        <w:rPr>
          <w:rFonts w:hint="eastAsia"/>
        </w:rPr>
      </w:pPr>
      <w:r>
        <w:rPr>
          <w:rFonts w:hint="eastAsia"/>
        </w:rPr>
        <w:t>我将向你们显明，1. 祂没有何种影响或服事作用；以及，2. 我将向你们显明祂有何种作用。</w:t>
      </w:r>
    </w:p>
    <w:p w14:paraId="65270AF6">
      <w:pPr>
        <w:rPr>
          <w:rFonts w:hint="eastAsia"/>
        </w:rPr>
      </w:pPr>
    </w:p>
    <w:p w14:paraId="40213BBC">
      <w:pPr>
        <w:rPr>
          <w:rFonts w:hint="eastAsia"/>
        </w:rPr>
      </w:pPr>
      <w:r>
        <w:rPr>
          <w:rFonts w:hint="eastAsia"/>
        </w:rPr>
        <w:t>1.I will shew you what he hath not. He was not the cause of God'selecting us, for the Apostle, in the 9th verse of this first chapter, saith that it was 'according to the good pleasure of his will, which he had purposed in himself.'</w:t>
      </w:r>
    </w:p>
    <w:p w14:paraId="6F639CF0">
      <w:pPr>
        <w:rPr>
          <w:rFonts w:hint="eastAsia"/>
        </w:rPr>
      </w:pPr>
      <w:r>
        <w:rPr>
          <w:rFonts w:hint="eastAsia"/>
        </w:rPr>
        <w:t>1. 我将向你们显明祂没有何种作用。祂不是上帝拣选我们的原因，因为使徒在本章第9节说，这是“按着祂意旨所喜悦的，就是祂在自己里面所定的旨意。”</w:t>
      </w:r>
    </w:p>
    <w:p w14:paraId="637CA2FF">
      <w:pPr>
        <w:rPr>
          <w:rFonts w:hint="eastAsia"/>
        </w:rPr>
      </w:pPr>
    </w:p>
    <w:p w14:paraId="573936F7">
      <w:pPr>
        <w:rPr>
          <w:rFonts w:hint="eastAsia"/>
        </w:rPr>
      </w:pPr>
      <w:r>
        <w:rPr>
          <w:rFonts w:hint="eastAsia"/>
        </w:rPr>
        <w:t>What is the cause of all God's purposes towards us? Himself.</w:t>
      </w:r>
    </w:p>
    <w:p w14:paraId="29DAC426">
      <w:pPr>
        <w:rPr>
          <w:rFonts w:hint="eastAsia"/>
        </w:rPr>
      </w:pPr>
      <w:r>
        <w:rPr>
          <w:rFonts w:hint="eastAsia"/>
        </w:rPr>
        <w:t>上帝对我们一切旨意的原因是什么？祂自己。</w:t>
      </w:r>
    </w:p>
    <w:p w14:paraId="566E71F8">
      <w:pPr>
        <w:rPr>
          <w:rFonts w:hint="eastAsia"/>
        </w:rPr>
      </w:pPr>
    </w:p>
    <w:p w14:paraId="68FD257E">
      <w:pPr>
        <w:rPr>
          <w:rFonts w:hint="eastAsia"/>
        </w:rPr>
      </w:pPr>
      <w:r>
        <w:rPr>
          <w:rFonts w:hint="eastAsia"/>
        </w:rPr>
        <w:t>There is no other cause.</w:t>
      </w:r>
    </w:p>
    <w:p w14:paraId="521F4950">
      <w:pPr>
        <w:rPr>
          <w:rFonts w:hint="eastAsia"/>
        </w:rPr>
      </w:pPr>
      <w:r>
        <w:rPr>
          <w:rFonts w:hint="eastAsia"/>
        </w:rPr>
        <w:t>没有其他原因。</w:t>
      </w:r>
    </w:p>
    <w:p w14:paraId="5FD38600">
      <w:pPr>
        <w:rPr>
          <w:rFonts w:hint="eastAsia"/>
        </w:rPr>
      </w:pPr>
    </w:p>
    <w:p w14:paraId="50D45E5D">
      <w:pPr>
        <w:rPr>
          <w:rFonts w:hint="eastAsia"/>
        </w:rPr>
      </w:pPr>
      <w:r>
        <w:rPr>
          <w:rFonts w:hint="eastAsia"/>
        </w:rPr>
        <w:t>And in the same verse it is also added, 'according to his good pleasure,' &amp;c.</w:t>
      </w:r>
    </w:p>
    <w:p w14:paraId="718FA585">
      <w:pPr>
        <w:rPr>
          <w:rFonts w:hint="eastAsia"/>
        </w:rPr>
      </w:pPr>
      <w:r>
        <w:rPr>
          <w:rFonts w:hint="eastAsia"/>
        </w:rPr>
        <w:t>在同一节中也补充说，“按着祂所喜悦的”，等等。</w:t>
      </w:r>
    </w:p>
    <w:p w14:paraId="39C94B90">
      <w:pPr>
        <w:rPr>
          <w:rFonts w:hint="eastAsia"/>
        </w:rPr>
      </w:pPr>
    </w:p>
    <w:p w14:paraId="286307B4">
      <w:pPr>
        <w:rPr>
          <w:rFonts w:hint="eastAsia"/>
        </w:rPr>
      </w:pPr>
      <w:r>
        <w:rPr>
          <w:rFonts w:hint="eastAsia"/>
        </w:rPr>
        <w:t>God, as he is the first being, so he and his own will are the first movers of himself.</w:t>
      </w:r>
    </w:p>
    <w:p w14:paraId="4E4291B2">
      <w:pPr>
        <w:rPr>
          <w:rFonts w:hint="eastAsia"/>
        </w:rPr>
      </w:pPr>
      <w:r>
        <w:rPr>
          <w:rFonts w:hint="eastAsia"/>
        </w:rPr>
        <w:t>上帝，既是首先的存在，祂和祂自己的旨意就是祂自己的首要动因。</w:t>
      </w:r>
    </w:p>
    <w:p w14:paraId="25BBD5F6">
      <w:pPr>
        <w:rPr>
          <w:rFonts w:hint="eastAsia"/>
        </w:rPr>
      </w:pPr>
    </w:p>
    <w:p w14:paraId="5B1754BD">
      <w:pPr>
        <w:rPr>
          <w:rFonts w:hint="eastAsia"/>
        </w:rPr>
      </w:pPr>
      <w:r>
        <w:rPr>
          <w:rFonts w:hint="eastAsia"/>
        </w:rPr>
        <w:t>So that this, 'he chose us in Christ,' imports not that Jesus Christ was the cause of our predestination, (taking him as God-man, as here he is meant.)</w:t>
      </w:r>
    </w:p>
    <w:p w14:paraId="0542F79C">
      <w:pPr>
        <w:rPr>
          <w:rFonts w:hint="eastAsia"/>
        </w:rPr>
      </w:pPr>
      <w:r>
        <w:rPr>
          <w:rFonts w:hint="eastAsia"/>
        </w:rPr>
        <w:t>所以，这个“祂在基督里拣选我们”，并不意味着耶稣基督是我们预定的原因，（此处是指祂为神人。）</w:t>
      </w:r>
    </w:p>
    <w:p w14:paraId="3D4B3351">
      <w:pPr>
        <w:rPr>
          <w:rFonts w:hint="eastAsia"/>
        </w:rPr>
      </w:pPr>
    </w:p>
    <w:p w14:paraId="48E701E3">
      <w:pPr>
        <w:rPr>
          <w:rFonts w:hint="eastAsia"/>
        </w:rPr>
      </w:pPr>
      <w:r>
        <w:rPr>
          <w:rFonts w:hint="eastAsia"/>
        </w:rPr>
        <w:t>And I will give you this great reason for it; for he could not be the cause of our predestination who himself was predestinated.</w:t>
      </w:r>
    </w:p>
    <w:p w14:paraId="098A290D">
      <w:pPr>
        <w:rPr>
          <w:rFonts w:hint="eastAsia"/>
        </w:rPr>
      </w:pPr>
      <w:r>
        <w:rPr>
          <w:rFonts w:hint="eastAsia"/>
        </w:rPr>
        <w:t>我将为此给你们这个重要的理由；因为祂自己既是被预定的，就不能是我们预定的原因。</w:t>
      </w:r>
    </w:p>
    <w:p w14:paraId="3E56166B">
      <w:pPr>
        <w:rPr>
          <w:rFonts w:hint="eastAsia"/>
        </w:rPr>
      </w:pPr>
    </w:p>
    <w:p w14:paraId="4E6EDD5C">
      <w:pPr>
        <w:rPr>
          <w:rFonts w:hint="eastAsia"/>
        </w:rPr>
      </w:pPr>
      <w:r>
        <w:rPr>
          <w:rFonts w:hint="eastAsia"/>
        </w:rPr>
        <w:t>In 1 Pet. 1:20, it is plainly said of Christ, that he was pre-ordained before the world was founded.</w:t>
      </w:r>
    </w:p>
    <w:p w14:paraId="3EDA7B68">
      <w:pPr>
        <w:rPr>
          <w:rFonts w:hint="eastAsia"/>
        </w:rPr>
      </w:pPr>
      <w:r>
        <w:rPr>
          <w:rFonts w:hint="eastAsia"/>
        </w:rPr>
        <w:t>在彼得前书1:20，清楚地说到基督，祂在创立世界以前是预先被命定的。</w:t>
      </w:r>
    </w:p>
    <w:p w14:paraId="6E8E051E">
      <w:pPr>
        <w:rPr>
          <w:rFonts w:hint="eastAsia"/>
        </w:rPr>
      </w:pPr>
    </w:p>
    <w:p w14:paraId="1B2549F3">
      <w:pPr>
        <w:rPr>
          <w:rFonts w:hint="eastAsia"/>
        </w:rPr>
      </w:pPr>
      <w:r>
        <w:rPr>
          <w:rFonts w:hint="eastAsia"/>
        </w:rPr>
        <w:t>He himself was chosen as well as we; therefore he could not be the cause of our election.</w:t>
      </w:r>
    </w:p>
    <w:p w14:paraId="4A1CC398">
      <w:pPr>
        <w:rPr>
          <w:rFonts w:hint="eastAsia"/>
        </w:rPr>
      </w:pPr>
      <w:r>
        <w:rPr>
          <w:rFonts w:hint="eastAsia"/>
        </w:rPr>
        <w:t>祂自己和我们一样被拣选；因此祂不能是我们拣选的原因。</w:t>
      </w:r>
    </w:p>
    <w:p w14:paraId="346356E7">
      <w:pPr>
        <w:rPr>
          <w:rFonts w:hint="eastAsia"/>
        </w:rPr>
      </w:pPr>
    </w:p>
    <w:p w14:paraId="2760A951">
      <w:pPr>
        <w:rPr>
          <w:rFonts w:hint="eastAsia"/>
        </w:rPr>
      </w:pPr>
      <w:r>
        <w:rPr>
          <w:rFonts w:hint="eastAsia"/>
        </w:rPr>
        <w:t>And both he and we being elected by one simple and entire act, the predestination, therefore, of one could not be the cause of the predestination of the other.</w:t>
      </w:r>
    </w:p>
    <w:p w14:paraId="3C4BBC8E">
      <w:pPr>
        <w:rPr>
          <w:rFonts w:hint="eastAsia"/>
        </w:rPr>
      </w:pPr>
      <w:r>
        <w:rPr>
          <w:rFonts w:hint="eastAsia"/>
        </w:rPr>
        <w:t>并且祂和我们都是由一个单一而完整的作为所拣选的，因此，一方的预定不能是另一方预定的原因。</w:t>
      </w:r>
    </w:p>
    <w:p w14:paraId="03756CA3">
      <w:pPr>
        <w:rPr>
          <w:rFonts w:hint="eastAsia"/>
        </w:rPr>
      </w:pPr>
    </w:p>
    <w:p w14:paraId="452B12E8">
      <w:pPr>
        <w:rPr>
          <w:rFonts w:hint="eastAsia"/>
        </w:rPr>
      </w:pPr>
      <w:r>
        <w:rPr>
          <w:rFonts w:hint="eastAsia"/>
        </w:rPr>
        <w:t>And as Christ was not the cause of election for the substance of the act, so nor was he the cause of it for the persons elected.</w:t>
      </w:r>
    </w:p>
    <w:p w14:paraId="552FB5D1">
      <w:pPr>
        <w:rPr>
          <w:rFonts w:hint="eastAsia"/>
        </w:rPr>
      </w:pPr>
      <w:r>
        <w:rPr>
          <w:rFonts w:hint="eastAsia"/>
        </w:rPr>
        <w:t>并且，基督既不是拣选之作为本质上的原因，祂也不是被拣选之人的原因。</w:t>
      </w:r>
    </w:p>
    <w:p w14:paraId="5C39D44C">
      <w:pPr>
        <w:rPr>
          <w:rFonts w:hint="eastAsia"/>
        </w:rPr>
      </w:pPr>
    </w:p>
    <w:p w14:paraId="2382CAF7">
      <w:pPr>
        <w:rPr>
          <w:rFonts w:hint="eastAsia"/>
        </w:rPr>
      </w:pPr>
      <w:r>
        <w:rPr>
          <w:rFonts w:hint="eastAsia"/>
        </w:rPr>
        <w:t>Jesus Christ, as God-man and Mediator, did not choose so much as one man.</w:t>
      </w:r>
    </w:p>
    <w:p w14:paraId="627765BE">
      <w:pPr>
        <w:rPr>
          <w:rFonts w:hint="eastAsia"/>
        </w:rPr>
      </w:pPr>
      <w:r>
        <w:rPr>
          <w:rFonts w:hint="eastAsia"/>
        </w:rPr>
        <w:t>耶稣基督，作为神人和中保，连一个人都没有拣选。</w:t>
      </w:r>
    </w:p>
    <w:p w14:paraId="72972C8F">
      <w:pPr>
        <w:rPr>
          <w:rFonts w:hint="eastAsia"/>
        </w:rPr>
      </w:pPr>
    </w:p>
    <w:p w14:paraId="2790D266">
      <w:pPr>
        <w:rPr>
          <w:rFonts w:hint="eastAsia"/>
        </w:rPr>
      </w:pPr>
      <w:r>
        <w:rPr>
          <w:rFonts w:hint="eastAsia"/>
        </w:rPr>
        <w:t>It was God that elected all those that are elected.</w:t>
      </w:r>
    </w:p>
    <w:p w14:paraId="4255B7C6">
      <w:pPr>
        <w:rPr>
          <w:rFonts w:hint="eastAsia"/>
        </w:rPr>
      </w:pPr>
      <w:r>
        <w:rPr>
          <w:rFonts w:hint="eastAsia"/>
        </w:rPr>
        <w:t>是上帝拣选了所有被拣选的人。</w:t>
      </w:r>
    </w:p>
    <w:p w14:paraId="4530A7DA">
      <w:pPr>
        <w:rPr>
          <w:rFonts w:hint="eastAsia"/>
        </w:rPr>
      </w:pPr>
    </w:p>
    <w:p w14:paraId="465EFF66">
      <w:pPr>
        <w:rPr>
          <w:rFonts w:hint="eastAsia"/>
        </w:rPr>
      </w:pPr>
      <w:r>
        <w:rPr>
          <w:rFonts w:hint="eastAsia"/>
        </w:rPr>
        <w:t>'Thine they were,' says Christ to his Father, 'and thou gavest them me.'</w:t>
      </w:r>
    </w:p>
    <w:p w14:paraId="35A1C753">
      <w:pPr>
        <w:rPr>
          <w:rFonts w:hint="eastAsia"/>
        </w:rPr>
      </w:pPr>
      <w:r>
        <w:rPr>
          <w:rFonts w:hint="eastAsia"/>
        </w:rPr>
        <w:t>基督对祂的父说：“他们本是你的，你将他们赐给我。”</w:t>
      </w:r>
    </w:p>
    <w:p w14:paraId="1C057594">
      <w:pPr>
        <w:rPr>
          <w:rFonts w:hint="eastAsia"/>
        </w:rPr>
      </w:pPr>
    </w:p>
    <w:p w14:paraId="1C5A2D31">
      <w:pPr>
        <w:rPr>
          <w:rFonts w:hint="eastAsia"/>
        </w:rPr>
      </w:pPr>
      <w:r>
        <w:rPr>
          <w:rFonts w:hint="eastAsia"/>
        </w:rPr>
        <w:t>And it were a much more fond conceit to think that God chose such to be saved as he foresaw the human nature of Christ would love and choose.</w:t>
      </w:r>
    </w:p>
    <w:p w14:paraId="64851085">
      <w:pPr>
        <w:rPr>
          <w:rFonts w:hint="eastAsia"/>
        </w:rPr>
      </w:pPr>
      <w:r>
        <w:rPr>
          <w:rFonts w:hint="eastAsia"/>
        </w:rPr>
        <w:t>认为上帝拣选那些祂预见基督的人性会爱并拣选的人来得救，这是一个更为愚蠢的想法。</w:t>
      </w:r>
    </w:p>
    <w:p w14:paraId="2D7B66E4">
      <w:pPr>
        <w:rPr>
          <w:rFonts w:hint="eastAsia"/>
        </w:rPr>
      </w:pPr>
    </w:p>
    <w:p w14:paraId="0064362F">
      <w:pPr>
        <w:rPr>
          <w:rFonts w:hint="eastAsia"/>
        </w:rPr>
      </w:pPr>
      <w:r>
        <w:rPr>
          <w:rFonts w:hint="eastAsia"/>
        </w:rPr>
        <w:t>This were to make the Divine will conformed to that of the human nature; whereas, 'Not my will, but thine be done,' said Christ unto God the Father.</w:t>
      </w:r>
    </w:p>
    <w:p w14:paraId="445A916B">
      <w:pPr>
        <w:rPr>
          <w:rFonts w:hint="eastAsia"/>
        </w:rPr>
      </w:pPr>
      <w:r>
        <w:rPr>
          <w:rFonts w:hint="eastAsia"/>
        </w:rPr>
        <w:t>这将使神圣的旨意顺服于人性的旨意；然而，基督对父上帝说：“不要成就我的意思，只要成就你的意思。”</w:t>
      </w:r>
    </w:p>
    <w:p w14:paraId="653C3790">
      <w:pPr>
        <w:rPr>
          <w:rFonts w:hint="eastAsia"/>
        </w:rPr>
      </w:pPr>
    </w:p>
    <w:p w14:paraId="03A77F6A">
      <w:pPr>
        <w:rPr>
          <w:rFonts w:hint="eastAsia"/>
        </w:rPr>
      </w:pPr>
      <w:r>
        <w:rPr>
          <w:rFonts w:hint="eastAsia"/>
        </w:rPr>
        <w:t>This, therefore, is not the meaning, that Christ as God-man is the cause of the act of our election, as it was in God.</w:t>
      </w:r>
    </w:p>
    <w:p w14:paraId="0E0CC9CF">
      <w:pPr>
        <w:rPr>
          <w:rFonts w:hint="eastAsia"/>
        </w:rPr>
      </w:pPr>
      <w:r>
        <w:rPr>
          <w:rFonts w:hint="eastAsia"/>
        </w:rPr>
        <w:t>因此，这意思不是说，基督作为神人，是我们在上帝里面蒙拣选之作为的原因。</w:t>
      </w:r>
    </w:p>
    <w:p w14:paraId="1C28D5E8">
      <w:pPr>
        <w:rPr>
          <w:rFonts w:hint="eastAsia"/>
        </w:rPr>
      </w:pPr>
    </w:p>
    <w:p w14:paraId="3B8897F8">
      <w:pPr>
        <w:rPr>
          <w:rFonts w:hint="eastAsia"/>
        </w:rPr>
      </w:pPr>
      <w:r>
        <w:rPr>
          <w:rFonts w:hint="eastAsia"/>
        </w:rPr>
        <w:t>2.Affirmatively. The meaning is this, that Jesus Christ in electionwas the Head of the elect.</w:t>
      </w:r>
    </w:p>
    <w:p w14:paraId="262D4734">
      <w:pPr>
        <w:rPr>
          <w:rFonts w:hint="eastAsia"/>
        </w:rPr>
      </w:pPr>
      <w:r>
        <w:rPr>
          <w:rFonts w:hint="eastAsia"/>
        </w:rPr>
        <w:t>2. 从正面说。意思是这样，耶稣基督在拣选中是蒙拣选之人的元首。</w:t>
      </w:r>
    </w:p>
    <w:p w14:paraId="155595A4">
      <w:pPr>
        <w:rPr>
          <w:rFonts w:hint="eastAsia"/>
        </w:rPr>
      </w:pPr>
    </w:p>
    <w:p w14:paraId="23C75C13">
      <w:pPr>
        <w:rPr>
          <w:rFonts w:hint="eastAsia"/>
        </w:rPr>
      </w:pPr>
      <w:r>
        <w:rPr>
          <w:rFonts w:hint="eastAsia"/>
        </w:rPr>
        <w:t>He was from the first considered and ordained by God as a Common Person, to represent us.</w:t>
      </w:r>
    </w:p>
    <w:p w14:paraId="79C4C94D">
      <w:pPr>
        <w:rPr>
          <w:rFonts w:hint="eastAsia"/>
        </w:rPr>
      </w:pPr>
      <w:r>
        <w:rPr>
          <w:rFonts w:hint="eastAsia"/>
        </w:rPr>
        <w:t>祂从起初就被上帝视为并命定为一个公众人物，来代表我们。</w:t>
      </w:r>
    </w:p>
    <w:p w14:paraId="31DC64C7">
      <w:pPr>
        <w:rPr>
          <w:rFonts w:hint="eastAsia"/>
        </w:rPr>
      </w:pPr>
    </w:p>
    <w:p w14:paraId="45B4BB47">
      <w:pPr>
        <w:rPr>
          <w:rFonts w:hint="eastAsia"/>
        </w:rPr>
      </w:pPr>
      <w:r>
        <w:rPr>
          <w:rFonts w:hint="eastAsia"/>
        </w:rPr>
        <w:t>He undertook for us then, and so in him we were chosen, as in a Head.</w:t>
      </w:r>
    </w:p>
    <w:p w14:paraId="0A64768C">
      <w:pPr>
        <w:rPr>
          <w:rFonts w:hint="eastAsia"/>
        </w:rPr>
      </w:pPr>
      <w:r>
        <w:rPr>
          <w:rFonts w:hint="eastAsia"/>
        </w:rPr>
        <w:t>祂那时为我们承担，因此我们在祂里面蒙拣选，如同在一个元首里。</w:t>
      </w:r>
    </w:p>
    <w:p w14:paraId="53A0A9A3">
      <w:pPr>
        <w:rPr>
          <w:rFonts w:hint="eastAsia"/>
        </w:rPr>
      </w:pPr>
    </w:p>
    <w:p w14:paraId="14F7F2F2">
      <w:pPr>
        <w:rPr>
          <w:rFonts w:hint="eastAsia"/>
        </w:rPr>
      </w:pPr>
      <w:r>
        <w:rPr>
          <w:rFonts w:hint="eastAsia"/>
        </w:rPr>
        <w:t>This is the sense that holy Baines giveth of it: To note out, saith he, the order of election, namely, that Christ was chosen first as a Head, and we in him; though both at the same time, yet, for priority of nature, he as a Common Person and a Head was first elected, and we in him.</w:t>
      </w:r>
    </w:p>
    <w:p w14:paraId="25F9A8C1">
      <w:pPr>
        <w:rPr>
          <w:rFonts w:hint="eastAsia"/>
        </w:rPr>
      </w:pPr>
      <w:r>
        <w:rPr>
          <w:rFonts w:hint="eastAsia"/>
        </w:rPr>
        <w:t>这是圣洁的班斯所给出的意思：他说，为了指出拣选的次序，即，基督首先作为元首被拣选，我们在祂里面；虽然两者在同一时间，然而，就本性的优先次序而言，祂作为一个公众人物和元首首先被拣选，我们在祂里面。</w:t>
      </w:r>
    </w:p>
    <w:p w14:paraId="1CBFF558">
      <w:pPr>
        <w:rPr>
          <w:rFonts w:hint="eastAsia"/>
        </w:rPr>
      </w:pPr>
    </w:p>
    <w:p w14:paraId="3A3CC434">
      <w:pPr>
        <w:rPr>
          <w:rFonts w:hint="eastAsia"/>
        </w:rPr>
      </w:pPr>
      <w:r>
        <w:rPr>
          <w:rFonts w:hint="eastAsia"/>
        </w:rPr>
        <w:t>For the clear understanding of this, I will, first, give you two cautions, to prevent a misunderstanding of it; and, secondly, explain how it might be that Christ should be considered as a Common Person in the act of election.</w:t>
      </w:r>
    </w:p>
    <w:p w14:paraId="1BB2117B">
      <w:pPr>
        <w:rPr>
          <w:rFonts w:hint="eastAsia"/>
        </w:rPr>
      </w:pPr>
      <w:r>
        <w:rPr>
          <w:rFonts w:hint="eastAsia"/>
        </w:rPr>
        <w:t>为了清楚地理解这一点，我将首先给你们两个告诫，以防误解；其次，解释基督如何在拣选的作为中被视为一个公众人物。</w:t>
      </w:r>
    </w:p>
    <w:p w14:paraId="4EDDE5BB">
      <w:pPr>
        <w:rPr>
          <w:rFonts w:hint="eastAsia"/>
        </w:rPr>
      </w:pPr>
    </w:p>
    <w:p w14:paraId="4379F576">
      <w:pPr>
        <w:rPr>
          <w:rFonts w:hint="eastAsia"/>
        </w:rPr>
      </w:pPr>
      <w:r>
        <w:rPr>
          <w:rFonts w:hint="eastAsia"/>
        </w:rPr>
        <w:t>First, For the cautions:—</w:t>
      </w:r>
    </w:p>
    <w:p w14:paraId="379FDBF7">
      <w:pPr>
        <w:rPr>
          <w:rFonts w:hint="eastAsia"/>
        </w:rPr>
      </w:pPr>
      <w:r>
        <w:rPr>
          <w:rFonts w:hint="eastAsia"/>
        </w:rPr>
        <w:t>首先，关于告诫：——</w:t>
      </w:r>
    </w:p>
    <w:p w14:paraId="75D98390">
      <w:pPr>
        <w:rPr>
          <w:rFonts w:hint="eastAsia"/>
        </w:rPr>
      </w:pPr>
    </w:p>
    <w:p w14:paraId="1172029F">
      <w:pPr>
        <w:rPr>
          <w:rFonts w:hint="eastAsia"/>
        </w:rPr>
      </w:pPr>
      <w:r>
        <w:rPr>
          <w:rFonts w:hint="eastAsia"/>
        </w:rPr>
        <w:t>1.Learn to distinguish between being elected with Christ, and beingelected in Christ.</w:t>
      </w:r>
    </w:p>
    <w:p w14:paraId="7141529C">
      <w:pPr>
        <w:rPr>
          <w:rFonts w:hint="eastAsia"/>
        </w:rPr>
      </w:pPr>
      <w:r>
        <w:rPr>
          <w:rFonts w:hint="eastAsia"/>
        </w:rPr>
        <w:t>1. 要学会区分与基督一同蒙拣选，和在基督里蒙拣选。</w:t>
      </w:r>
    </w:p>
    <w:p w14:paraId="01BB401B">
      <w:pPr>
        <w:rPr>
          <w:rFonts w:hint="eastAsia"/>
        </w:rPr>
      </w:pPr>
    </w:p>
    <w:p w14:paraId="4D6529F0">
      <w:pPr>
        <w:rPr>
          <w:rFonts w:hint="eastAsia"/>
        </w:rPr>
      </w:pPr>
      <w:r>
        <w:rPr>
          <w:rFonts w:hint="eastAsia"/>
        </w:rPr>
        <w:t>To be elected with Christ, is to be elected at the same time he was, for matter of time, for all was from eternity; but to be elected in Christ is with this difference, that Christ at God's first act of election was considered as a Common Person, a Head and Root, and we all as in him.</w:t>
      </w:r>
    </w:p>
    <w:p w14:paraId="254564DD">
      <w:pPr>
        <w:rPr>
          <w:rFonts w:hint="eastAsia"/>
        </w:rPr>
      </w:pPr>
      <w:r>
        <w:rPr>
          <w:rFonts w:hint="eastAsia"/>
        </w:rPr>
        <w:t>与基督一同蒙拣选，是在祂蒙拣选的同一时间蒙拣选，就时间而言，因为一切都始于永恒；但在基督里蒙拣选则有此区别，即基督在上帝拣选的第一个作为中，被视为一个公众人物，一个元首和根，我们众人都在祂里面。</w:t>
      </w:r>
    </w:p>
    <w:p w14:paraId="7091CEDF">
      <w:pPr>
        <w:rPr>
          <w:rFonts w:hint="eastAsia"/>
        </w:rPr>
      </w:pPr>
    </w:p>
    <w:p w14:paraId="12E9989D">
      <w:pPr>
        <w:rPr>
          <w:rFonts w:hint="eastAsia"/>
        </w:rPr>
      </w:pPr>
      <w:r>
        <w:rPr>
          <w:rFonts w:hint="eastAsia"/>
        </w:rPr>
        <w:t>This is common both to Christ and to us, that we were elected with him, and he with us, for matter of time.</w:t>
      </w:r>
    </w:p>
    <w:p w14:paraId="1F803727">
      <w:pPr>
        <w:rPr>
          <w:rFonts w:hint="eastAsia"/>
        </w:rPr>
      </w:pPr>
      <w:r>
        <w:rPr>
          <w:rFonts w:hint="eastAsia"/>
        </w:rPr>
        <w:t>就时间而言，我们与基督一同蒙拣选，祂也与我们一同蒙拣选，这对基督和我们都是共同的。</w:t>
      </w:r>
    </w:p>
    <w:p w14:paraId="7D885CA9">
      <w:pPr>
        <w:rPr>
          <w:rFonts w:hint="eastAsia"/>
        </w:rPr>
      </w:pPr>
    </w:p>
    <w:p w14:paraId="04B77711">
      <w:pPr>
        <w:rPr>
          <w:rFonts w:hint="eastAsia"/>
        </w:rPr>
      </w:pPr>
      <w:r>
        <w:rPr>
          <w:rFonts w:hint="eastAsia"/>
        </w:rPr>
        <w:t>But this is proper to Christ, that we were elected in him, he not in us.</w:t>
      </w:r>
    </w:p>
    <w:p w14:paraId="2143A464">
      <w:pPr>
        <w:rPr>
          <w:rFonts w:hint="eastAsia"/>
        </w:rPr>
      </w:pPr>
      <w:r>
        <w:rPr>
          <w:rFonts w:hint="eastAsia"/>
        </w:rPr>
        <w:t>但这是基督所特有的，即我们在祂里面蒙拣选，祂不在我们里面。</w:t>
      </w:r>
    </w:p>
    <w:p w14:paraId="4941E7DE">
      <w:pPr>
        <w:rPr>
          <w:rFonts w:hint="eastAsia"/>
        </w:rPr>
      </w:pPr>
    </w:p>
    <w:p w14:paraId="2010F56C">
      <w:pPr>
        <w:rPr>
          <w:rFonts w:hint="eastAsia"/>
        </w:rPr>
      </w:pPr>
      <w:r>
        <w:rPr>
          <w:rFonts w:hint="eastAsia"/>
        </w:rPr>
        <w:t>To explain this to you both out of Scripture, by his type Adam, and also by a similitude, that may convey it to your understanding.</w:t>
      </w:r>
    </w:p>
    <w:p w14:paraId="7FBE0593">
      <w:pPr>
        <w:rPr>
          <w:rFonts w:hint="eastAsia"/>
        </w:rPr>
      </w:pPr>
      <w:r>
        <w:rPr>
          <w:rFonts w:hint="eastAsia"/>
        </w:rPr>
        <w:t>为了向你们解释这一点，我将既从圣经中，借着祂的预表亚当，也用一个比喻，来帮助你们理解。</w:t>
      </w:r>
    </w:p>
    <w:p w14:paraId="20C190D5">
      <w:pPr>
        <w:rPr>
          <w:rFonts w:hint="eastAsia"/>
        </w:rPr>
      </w:pPr>
    </w:p>
    <w:p w14:paraId="2E5A86DE">
      <w:pPr>
        <w:rPr>
          <w:rFonts w:hint="eastAsia"/>
        </w:rPr>
      </w:pPr>
      <w:r>
        <w:rPr>
          <w:rFonts w:hint="eastAsia"/>
        </w:rPr>
        <w:t>Firsts by Scripture. So, Gen. 1:27, 'God created man, in his own image created he him (that is, Adam); male and female created he them.'</w:t>
      </w:r>
    </w:p>
    <w:p w14:paraId="33E64614">
      <w:pPr>
        <w:rPr>
          <w:rFonts w:hint="eastAsia"/>
        </w:rPr>
      </w:pPr>
      <w:r>
        <w:rPr>
          <w:rFonts w:hint="eastAsia"/>
        </w:rPr>
        <w:t>首先，从圣经中。创世记1:27，“上帝就照着自己的形像造人，乃是照着祂的形像造男造女。”（原文为：上帝照自己的形像造人，就是祂；造男造女就是祂们。）</w:t>
      </w:r>
    </w:p>
    <w:p w14:paraId="4CB4EDEA">
      <w:pPr>
        <w:rPr>
          <w:rFonts w:hint="eastAsia"/>
        </w:rPr>
      </w:pPr>
    </w:p>
    <w:p w14:paraId="18808054">
      <w:pPr>
        <w:rPr>
          <w:rFonts w:hint="eastAsia"/>
        </w:rPr>
      </w:pPr>
      <w:r>
        <w:rPr>
          <w:rFonts w:hint="eastAsia"/>
        </w:rPr>
        <w:t>God in creating Adam created all mankind, as in blessing Adam he blessed all mankind.</w:t>
      </w:r>
    </w:p>
    <w:p w14:paraId="7642B3CC">
      <w:pPr>
        <w:rPr>
          <w:rFonts w:hint="eastAsia"/>
        </w:rPr>
      </w:pPr>
      <w:r>
        <w:rPr>
          <w:rFonts w:hint="eastAsia"/>
        </w:rPr>
        <w:t>上帝在创造亚当时创造了全人类，正如在赐福亚当时祂赐福了全人类。</w:t>
      </w:r>
    </w:p>
    <w:p w14:paraId="64428C57">
      <w:pPr>
        <w:rPr>
          <w:rFonts w:hint="eastAsia"/>
        </w:rPr>
      </w:pPr>
    </w:p>
    <w:p w14:paraId="18A08566">
      <w:pPr>
        <w:rPr>
          <w:rFonts w:hint="eastAsia"/>
        </w:rPr>
      </w:pPr>
      <w:r>
        <w:rPr>
          <w:rFonts w:hint="eastAsia"/>
        </w:rPr>
        <w:t>Yea, the creation of Adam was all the creation that the rest of mankind had.</w:t>
      </w:r>
    </w:p>
    <w:p w14:paraId="6286EB58">
      <w:pPr>
        <w:rPr>
          <w:rFonts w:hint="eastAsia"/>
        </w:rPr>
      </w:pPr>
      <w:r>
        <w:rPr>
          <w:rFonts w:hint="eastAsia"/>
        </w:rPr>
        <w:t>是的，亚当的被造，就是其余人类所拥有的全部被造。</w:t>
      </w:r>
    </w:p>
    <w:p w14:paraId="12E32672">
      <w:pPr>
        <w:rPr>
          <w:rFonts w:hint="eastAsia"/>
        </w:rPr>
      </w:pPr>
    </w:p>
    <w:p w14:paraId="59F5A028">
      <w:pPr>
        <w:rPr>
          <w:rFonts w:hint="eastAsia"/>
        </w:rPr>
      </w:pPr>
      <w:r>
        <w:rPr>
          <w:rFonts w:hint="eastAsia"/>
        </w:rPr>
        <w:t>For though they exist by generation successively, yet in him were they created virtually, and then only.</w:t>
      </w:r>
    </w:p>
    <w:p w14:paraId="1D63F22D">
      <w:pPr>
        <w:rPr>
          <w:rFonts w:hint="eastAsia"/>
        </w:rPr>
      </w:pPr>
      <w:r>
        <w:rPr>
          <w:rFonts w:hint="eastAsia"/>
        </w:rPr>
        <w:t>因为他们虽然是借着生殖相继存在，然而他们是在他里面被潜在地创造，并且仅此一次。</w:t>
      </w:r>
    </w:p>
    <w:p w14:paraId="32DB6F04">
      <w:pPr>
        <w:rPr>
          <w:rFonts w:hint="eastAsia"/>
        </w:rPr>
      </w:pPr>
    </w:p>
    <w:p w14:paraId="526D400E">
      <w:pPr>
        <w:rPr>
          <w:rFonts w:hint="eastAsia"/>
        </w:rPr>
      </w:pPr>
      <w:r>
        <w:rPr>
          <w:rFonts w:hint="eastAsia"/>
        </w:rPr>
        <w:t>Thus in choosing Christ, God looked upon him as a Common Person, as a second Adam, and chose us in him.</w:t>
      </w:r>
    </w:p>
    <w:p w14:paraId="09C57FE7">
      <w:pPr>
        <w:rPr>
          <w:rFonts w:hint="eastAsia"/>
        </w:rPr>
      </w:pPr>
      <w:r>
        <w:rPr>
          <w:rFonts w:hint="eastAsia"/>
        </w:rPr>
        <w:t>因此，在拣选基督时，上帝将祂视为一个公众人物，一个第二个亚当，并在祂里面拣选了我们。</w:t>
      </w:r>
    </w:p>
    <w:p w14:paraId="545CAB65">
      <w:pPr>
        <w:rPr>
          <w:rFonts w:hint="eastAsia"/>
        </w:rPr>
      </w:pPr>
    </w:p>
    <w:p w14:paraId="6AC25E13">
      <w:pPr>
        <w:rPr>
          <w:rFonts w:hint="eastAsia"/>
        </w:rPr>
      </w:pPr>
      <w:r>
        <w:rPr>
          <w:rFonts w:hint="eastAsia"/>
        </w:rPr>
        <w:t>And therefore you shall find in 1 Cor. 15:47, that God speaks of Christ and of Adam as if there had been but those two men in the world.</w:t>
      </w:r>
    </w:p>
    <w:p w14:paraId="4199983E">
      <w:pPr>
        <w:rPr>
          <w:rFonts w:hint="eastAsia"/>
        </w:rPr>
      </w:pPr>
      <w:r>
        <w:rPr>
          <w:rFonts w:hint="eastAsia"/>
        </w:rPr>
        <w:t>因此，你会在哥林多前书15:47发现，上帝谈到基督和亚当时，仿佛世上只有这两个人。</w:t>
      </w:r>
    </w:p>
    <w:p w14:paraId="7FCA6BBA">
      <w:pPr>
        <w:rPr>
          <w:rFonts w:hint="eastAsia"/>
        </w:rPr>
      </w:pPr>
    </w:p>
    <w:p w14:paraId="7093AB2A">
      <w:pPr>
        <w:rPr>
          <w:rFonts w:hint="eastAsia"/>
        </w:rPr>
      </w:pPr>
      <w:r>
        <w:rPr>
          <w:rFonts w:hint="eastAsia"/>
        </w:rPr>
        <w:t>'The first man,' says he, 'and the second man.'</w:t>
      </w:r>
    </w:p>
    <w:p w14:paraId="65F3F234">
      <w:pPr>
        <w:rPr>
          <w:rFonts w:hint="eastAsia"/>
        </w:rPr>
      </w:pPr>
      <w:r>
        <w:rPr>
          <w:rFonts w:hint="eastAsia"/>
        </w:rPr>
        <w:t>祂说：“头一个人，”和“第二个人。”</w:t>
      </w:r>
    </w:p>
    <w:p w14:paraId="29522A57">
      <w:pPr>
        <w:rPr>
          <w:rFonts w:hint="eastAsia"/>
        </w:rPr>
      </w:pPr>
    </w:p>
    <w:p w14:paraId="4495401F">
      <w:pPr>
        <w:rPr>
          <w:rFonts w:hint="eastAsia"/>
        </w:rPr>
      </w:pPr>
      <w:r>
        <w:rPr>
          <w:rFonts w:hint="eastAsia"/>
        </w:rPr>
        <w:t>Was there but a first man and a second man? Yes; but these two men stood for all the rest.</w:t>
      </w:r>
    </w:p>
    <w:p w14:paraId="38A66EA2">
      <w:pPr>
        <w:rPr>
          <w:rFonts w:hint="eastAsia"/>
        </w:rPr>
      </w:pPr>
      <w:r>
        <w:rPr>
          <w:rFonts w:hint="eastAsia"/>
        </w:rPr>
        <w:t>难道只有一个头一个人和第二个人吗？是的；但这两个人代表了其余所有的人。</w:t>
      </w:r>
    </w:p>
    <w:p w14:paraId="17B4D3CF">
      <w:pPr>
        <w:rPr>
          <w:rFonts w:hint="eastAsia"/>
        </w:rPr>
      </w:pPr>
    </w:p>
    <w:p w14:paraId="7C503616">
      <w:pPr>
        <w:rPr>
          <w:rFonts w:hint="eastAsia"/>
        </w:rPr>
      </w:pPr>
      <w:r>
        <w:rPr>
          <w:rFonts w:hint="eastAsia"/>
        </w:rPr>
        <w:t>Or, in a word, Jesus Christ was not only a Common Person in his dying for us, but in his being chosen also, (as I shall shew by and by,) and so we were elected in him.</w:t>
      </w:r>
    </w:p>
    <w:p w14:paraId="29F7AB7D">
      <w:pPr>
        <w:rPr>
          <w:rFonts w:hint="eastAsia"/>
        </w:rPr>
      </w:pPr>
      <w:r>
        <w:rPr>
          <w:rFonts w:hint="eastAsia"/>
        </w:rPr>
        <w:t>或者，简言之，耶稣基督不仅在为我们死时是一个公众人物，在祂被拣选时也是，（我稍后会说明，）因此我们是在祂里面蒙拣选的。</w:t>
      </w:r>
    </w:p>
    <w:p w14:paraId="3340E091">
      <w:pPr>
        <w:rPr>
          <w:rFonts w:hint="eastAsia"/>
        </w:rPr>
      </w:pPr>
    </w:p>
    <w:p w14:paraId="10C71CEC">
      <w:pPr>
        <w:rPr>
          <w:rFonts w:hint="eastAsia"/>
        </w:rPr>
      </w:pPr>
      <w:r>
        <w:rPr>
          <w:rFonts w:hint="eastAsia"/>
        </w:rPr>
        <w:t>This is the meaning of it.</w:t>
      </w:r>
    </w:p>
    <w:p w14:paraId="50A99D73">
      <w:pPr>
        <w:rPr>
          <w:rFonts w:hint="eastAsia"/>
        </w:rPr>
      </w:pPr>
      <w:r>
        <w:rPr>
          <w:rFonts w:hint="eastAsia"/>
        </w:rPr>
        <w:t>这就是它的意思。</w:t>
      </w:r>
    </w:p>
    <w:p w14:paraId="44784D21">
      <w:pPr>
        <w:rPr>
          <w:rFonts w:hint="eastAsia"/>
        </w:rPr>
      </w:pPr>
    </w:p>
    <w:p w14:paraId="7350BB50">
      <w:pPr>
        <w:rPr>
          <w:rFonts w:hint="eastAsia"/>
        </w:rPr>
      </w:pPr>
      <w:r>
        <w:rPr>
          <w:rFonts w:hint="eastAsia"/>
        </w:rPr>
        <w:t>For the similitude which I spake of, I shall take it from amongst men.</w:t>
      </w:r>
    </w:p>
    <w:p w14:paraId="0C62BC3F">
      <w:pPr>
        <w:rPr>
          <w:rFonts w:hint="eastAsia"/>
        </w:rPr>
      </w:pPr>
      <w:r>
        <w:rPr>
          <w:rFonts w:hint="eastAsia"/>
        </w:rPr>
        <w:t>至于我所说的比喻，我将从人中间取一个。</w:t>
      </w:r>
    </w:p>
    <w:p w14:paraId="3EFA300F">
      <w:pPr>
        <w:rPr>
          <w:rFonts w:hint="eastAsia"/>
        </w:rPr>
      </w:pPr>
    </w:p>
    <w:p w14:paraId="044698F3">
      <w:pPr>
        <w:rPr>
          <w:rFonts w:hint="eastAsia"/>
        </w:rPr>
      </w:pPr>
      <w:r>
        <w:rPr>
          <w:rFonts w:hint="eastAsia"/>
        </w:rPr>
        <w:t>Suppose that a kingdom were now to be new set up, and a king to be chosen, and they meant so to choose him as they would choose his posterity, his eldest sons that should be after him, and that for ever.</w:t>
      </w:r>
    </w:p>
    <w:p w14:paraId="032ABE84">
      <w:pPr>
        <w:rPr>
          <w:rFonts w:hint="eastAsia"/>
        </w:rPr>
      </w:pPr>
      <w:r>
        <w:rPr>
          <w:rFonts w:hint="eastAsia"/>
        </w:rPr>
        <w:t>假设现在要建立一个新的王国，要拣选一个王，他们拣选他的方式，就是也要拣选他的后裔，即在他之后的长子，直到永远。</w:t>
      </w:r>
    </w:p>
    <w:p w14:paraId="7B595758">
      <w:pPr>
        <w:rPr>
          <w:rFonts w:hint="eastAsia"/>
        </w:rPr>
      </w:pPr>
    </w:p>
    <w:p w14:paraId="72770105">
      <w:pPr>
        <w:rPr>
          <w:rFonts w:hint="eastAsia"/>
        </w:rPr>
      </w:pPr>
      <w:r>
        <w:rPr>
          <w:rFonts w:hint="eastAsia"/>
        </w:rPr>
        <w:t>Now when they have made this covenant with this first man, the first king: We take you for our king, and your eldest son, and the eldest sons of all your posterity after you to the end of the world.</w:t>
      </w:r>
    </w:p>
    <w:p w14:paraId="036DE26A">
      <w:pPr>
        <w:rPr>
          <w:rFonts w:hint="eastAsia"/>
        </w:rPr>
      </w:pPr>
      <w:r>
        <w:rPr>
          <w:rFonts w:hint="eastAsia"/>
        </w:rPr>
        <w:t>现在，当他们与这第一个人，第一位王立下这约：我们接受你作我们的王，也接受你的长子，以及在你之后直到世界末了你所有后裔的长子。</w:t>
      </w:r>
    </w:p>
    <w:p w14:paraId="6C069DAC">
      <w:pPr>
        <w:rPr>
          <w:rFonts w:hint="eastAsia"/>
        </w:rPr>
      </w:pPr>
    </w:p>
    <w:p w14:paraId="1E8AF3AB">
      <w:pPr>
        <w:rPr>
          <w:rFonts w:hint="eastAsia"/>
        </w:rPr>
      </w:pPr>
      <w:r>
        <w:rPr>
          <w:rFonts w:hint="eastAsia"/>
        </w:rPr>
        <w:t>In this case it may be said, that at the same time they chose his sons with him; and not so only, but that they chose his sons in him also.</w:t>
      </w:r>
    </w:p>
    <w:p w14:paraId="5B647220">
      <w:pPr>
        <w:rPr>
          <w:rFonts w:hint="eastAsia"/>
        </w:rPr>
      </w:pPr>
      <w:r>
        <w:rPr>
          <w:rFonts w:hint="eastAsia"/>
        </w:rPr>
        <w:t>在这种情况下，可以说，他们同时与他一同拣选了他的众子；不仅如此，他们也是在他里面拣选了他的众子。</w:t>
      </w:r>
    </w:p>
    <w:p w14:paraId="24D7EAD2">
      <w:pPr>
        <w:rPr>
          <w:rFonts w:hint="eastAsia"/>
        </w:rPr>
      </w:pPr>
    </w:p>
    <w:p w14:paraId="11DB160B">
      <w:pPr>
        <w:rPr>
          <w:rFonts w:hint="eastAsia"/>
        </w:rPr>
      </w:pPr>
      <w:r>
        <w:rPr>
          <w:rFonts w:hint="eastAsia"/>
        </w:rPr>
        <w:t>Why? Because he was the first, and they are considered as in his loins.</w:t>
      </w:r>
    </w:p>
    <w:p w14:paraId="074B4E76">
      <w:pPr>
        <w:rPr>
          <w:rFonts w:hint="eastAsia"/>
        </w:rPr>
      </w:pPr>
      <w:r>
        <w:rPr>
          <w:rFonts w:hint="eastAsia"/>
        </w:rPr>
        <w:t>为什么？因为他是第一个，而他们被视为在他的腰中。</w:t>
      </w:r>
    </w:p>
    <w:p w14:paraId="0EBA1B29">
      <w:pPr>
        <w:rPr>
          <w:rFonts w:hint="eastAsia"/>
        </w:rPr>
      </w:pPr>
    </w:p>
    <w:p w14:paraId="3B5E593F">
      <w:pPr>
        <w:rPr>
          <w:rFonts w:hint="eastAsia"/>
        </w:rPr>
      </w:pPr>
      <w:r>
        <w:rPr>
          <w:rFonts w:hint="eastAsia"/>
        </w:rPr>
        <w:t>What saith Christ? 'Here am I, and the children that thou hast given me.'</w:t>
      </w:r>
    </w:p>
    <w:p w14:paraId="658DE78D">
      <w:pPr>
        <w:rPr>
          <w:rFonts w:hint="eastAsia"/>
        </w:rPr>
      </w:pPr>
      <w:r>
        <w:rPr>
          <w:rFonts w:hint="eastAsia"/>
        </w:rPr>
        <w:t>基督说什么？“我与你所给我的儿女都在这里。”</w:t>
      </w:r>
    </w:p>
    <w:p w14:paraId="15329E12">
      <w:pPr>
        <w:rPr>
          <w:rFonts w:hint="eastAsia"/>
        </w:rPr>
      </w:pPr>
    </w:p>
    <w:p w14:paraId="76E14FB9">
      <w:pPr>
        <w:rPr>
          <w:rFonts w:hint="eastAsia"/>
        </w:rPr>
      </w:pPr>
      <w:r>
        <w:rPr>
          <w:rFonts w:hint="eastAsia"/>
        </w:rPr>
        <w:t>And so God said to him, Here thou art, and in thee all my elect.</w:t>
      </w:r>
    </w:p>
    <w:p w14:paraId="2E2BAB1D">
      <w:pPr>
        <w:rPr>
          <w:rFonts w:hint="eastAsia"/>
        </w:rPr>
      </w:pPr>
      <w:r>
        <w:rPr>
          <w:rFonts w:hint="eastAsia"/>
        </w:rPr>
        <w:t>因此上帝对祂说，你在这里，我所有蒙拣选的都在你里面。</w:t>
      </w:r>
    </w:p>
    <w:p w14:paraId="03D5053B">
      <w:pPr>
        <w:rPr>
          <w:rFonts w:hint="eastAsia"/>
        </w:rPr>
      </w:pPr>
    </w:p>
    <w:p w14:paraId="0317AA21">
      <w:pPr>
        <w:rPr>
          <w:rFonts w:hint="eastAsia"/>
        </w:rPr>
      </w:pPr>
      <w:r>
        <w:rPr>
          <w:rFonts w:hint="eastAsia"/>
        </w:rPr>
        <w:t>I appoint thee as a root to as many men as I choose together with thee; but I choose them in thee.</w:t>
      </w:r>
    </w:p>
    <w:p w14:paraId="2A06AD29">
      <w:pPr>
        <w:rPr>
          <w:rFonts w:hint="eastAsia"/>
        </w:rPr>
      </w:pPr>
      <w:r>
        <w:rPr>
          <w:rFonts w:hint="eastAsia"/>
        </w:rPr>
        <w:t>我立你为根，为我与你一同拣选的所有人；但我是在你里面拣选他们。</w:t>
      </w:r>
    </w:p>
    <w:p w14:paraId="49251712">
      <w:pPr>
        <w:rPr>
          <w:rFonts w:hint="eastAsia"/>
        </w:rPr>
      </w:pPr>
    </w:p>
    <w:p w14:paraId="0029BAED">
      <w:pPr>
        <w:rPr>
          <w:rFonts w:hint="eastAsia"/>
        </w:rPr>
      </w:pPr>
      <w:r>
        <w:rPr>
          <w:rFonts w:hint="eastAsia"/>
        </w:rPr>
        <w:t>When God first said, Let there be a tree; for order of time both root and branches came up together, the branches were created with the root, and the root with the branches; yet the branches in the root, and not the root in the branches.</w:t>
      </w:r>
    </w:p>
    <w:p w14:paraId="2987F5B6">
      <w:pPr>
        <w:rPr>
          <w:rFonts w:hint="eastAsia"/>
        </w:rPr>
      </w:pPr>
      <w:r>
        <w:rPr>
          <w:rFonts w:hint="eastAsia"/>
        </w:rPr>
        <w:t>当上帝起初说，要有树；就时间次序而言，根与枝一同生出，枝与根一同被造，根也与枝一同被造；然而枝在根里，根不在枝里。</w:t>
      </w:r>
    </w:p>
    <w:p w14:paraId="6E2C4ED3">
      <w:pPr>
        <w:rPr>
          <w:rFonts w:hint="eastAsia"/>
        </w:rPr>
      </w:pPr>
    </w:p>
    <w:p w14:paraId="5450CC46">
      <w:pPr>
        <w:rPr>
          <w:rFonts w:hint="eastAsia"/>
        </w:rPr>
      </w:pPr>
      <w:r>
        <w:rPr>
          <w:rFonts w:hint="eastAsia"/>
        </w:rPr>
        <w:t>Boast not thyself, as if thou wert chosen alone, and he alone, and that then thou wert given to him to be in him for time to come.</w:t>
      </w:r>
    </w:p>
    <w:p w14:paraId="51BF72F3">
      <w:pPr>
        <w:rPr>
          <w:rFonts w:hint="eastAsia"/>
        </w:rPr>
      </w:pPr>
      <w:r>
        <w:rPr>
          <w:rFonts w:hint="eastAsia"/>
        </w:rPr>
        <w:t>不要自夸，仿佛你独自被拣选，祂也独自被拣选，然后你才被赐给祂，在将来的时间里在祂里面。</w:t>
      </w:r>
    </w:p>
    <w:p w14:paraId="4559B116">
      <w:pPr>
        <w:rPr>
          <w:rFonts w:hint="eastAsia"/>
        </w:rPr>
      </w:pPr>
    </w:p>
    <w:p w14:paraId="777E57ED">
      <w:pPr>
        <w:rPr>
          <w:rFonts w:hint="eastAsia"/>
        </w:rPr>
      </w:pPr>
      <w:r>
        <w:rPr>
          <w:rFonts w:hint="eastAsia"/>
        </w:rPr>
        <w:t>No, that place I may allude unto in Rom. 11:18. 'Boast not thyself, for thon bearest not the root, but the root thee;'—Thou bearest not Christ, he was not chosen in thee, but thou in him, and for him.</w:t>
      </w:r>
    </w:p>
    <w:p w14:paraId="7C84743C">
      <w:pPr>
        <w:rPr>
          <w:rFonts w:hint="eastAsia"/>
        </w:rPr>
      </w:pPr>
      <w:r>
        <w:rPr>
          <w:rFonts w:hint="eastAsia"/>
        </w:rPr>
        <w:t>不，我可以引罗马书11:18那处经文。“你不可向旧枝子夸口……不是你托着根，乃是根托着你”；——你不是托着基督，祂不是在你里面蒙拣选，而是你在祂里面，并且为祂蒙拣选。</w:t>
      </w:r>
    </w:p>
    <w:p w14:paraId="3EAEF3A2">
      <w:pPr>
        <w:rPr>
          <w:rFonts w:hint="eastAsia"/>
        </w:rPr>
      </w:pPr>
    </w:p>
    <w:p w14:paraId="2D22A152">
      <w:pPr>
        <w:rPr>
          <w:rFonts w:hint="eastAsia"/>
        </w:rPr>
      </w:pPr>
      <w:r>
        <w:rPr>
          <w:rFonts w:hint="eastAsia"/>
        </w:rPr>
        <w:t>2.The second caution is, that you take heed how you understand it,as if that Christ alone were distinctly chosen, and that our persons were not as distinctly chosen too.</w:t>
      </w:r>
    </w:p>
    <w:p w14:paraId="2560EAA3">
      <w:pPr>
        <w:rPr>
          <w:rFonts w:hint="eastAsia"/>
        </w:rPr>
      </w:pPr>
      <w:r>
        <w:rPr>
          <w:rFonts w:hint="eastAsia"/>
        </w:rPr>
        <w:t>2. 第二个告诫是，你要注意如何理解它，不要以为只有基督被明确地拣选，而我们个人没有被同样明确地拣选。</w:t>
      </w:r>
    </w:p>
    <w:p w14:paraId="279D08E4">
      <w:pPr>
        <w:rPr>
          <w:rFonts w:hint="eastAsia"/>
        </w:rPr>
      </w:pPr>
    </w:p>
    <w:p w14:paraId="39F3DB66">
      <w:pPr>
        <w:rPr>
          <w:rFonts w:hint="eastAsia"/>
        </w:rPr>
      </w:pPr>
      <w:r>
        <w:rPr>
          <w:rFonts w:hint="eastAsia"/>
        </w:rPr>
        <w:t>Yes, both Christ and we too were distinctly and particularly thought of, and so individually elected.</w:t>
      </w:r>
    </w:p>
    <w:p w14:paraId="1E9BC1C6">
      <w:pPr>
        <w:rPr>
          <w:rFonts w:hint="eastAsia"/>
        </w:rPr>
      </w:pPr>
      <w:r>
        <w:rPr>
          <w:rFonts w:hint="eastAsia"/>
        </w:rPr>
        <w:t>是的，基督和我们都被明确地、具体地思想过，因此是作为个体被拣选的。</w:t>
      </w:r>
    </w:p>
    <w:p w14:paraId="4B0932AC">
      <w:pPr>
        <w:rPr>
          <w:rFonts w:hint="eastAsia"/>
        </w:rPr>
      </w:pPr>
    </w:p>
    <w:p w14:paraId="67A3ED36">
      <w:pPr>
        <w:rPr>
          <w:rFonts w:hint="eastAsia"/>
        </w:rPr>
      </w:pPr>
      <w:r>
        <w:rPr>
          <w:rFonts w:hint="eastAsia"/>
        </w:rPr>
        <w:t>The meaning, I say, of this our being elected in him, is not as if he only had been distinctly and by name chosen, and we all but confusedly, and in gross, and as in his election only.</w:t>
      </w:r>
    </w:p>
    <w:p w14:paraId="5D10995D">
      <w:pPr>
        <w:rPr>
          <w:rFonts w:hint="eastAsia"/>
        </w:rPr>
      </w:pPr>
      <w:r>
        <w:rPr>
          <w:rFonts w:hint="eastAsia"/>
        </w:rPr>
        <w:t>我说，我们在祂里面蒙拣选的意思，不是说只有祂被明确地、指名地拣选，而我们众人只是笼统地、概括地，仿佛只在祂的拣选中。</w:t>
      </w:r>
    </w:p>
    <w:p w14:paraId="0DB8FCB8">
      <w:pPr>
        <w:rPr>
          <w:rFonts w:hint="eastAsia"/>
        </w:rPr>
      </w:pPr>
    </w:p>
    <w:p w14:paraId="3073A5DB">
      <w:pPr>
        <w:rPr>
          <w:rFonts w:hint="eastAsia"/>
        </w:rPr>
      </w:pPr>
      <w:r>
        <w:rPr>
          <w:rFonts w:hint="eastAsia"/>
        </w:rPr>
        <w:t>God did not choose in the general, as a kingdom doth choose the children of a king that come after him, and are involved in him, in a general notion only, so as their distinct choice is of the king himself alone.</w:t>
      </w:r>
    </w:p>
    <w:p w14:paraId="693A2C77">
      <w:pPr>
        <w:rPr>
          <w:rFonts w:hint="eastAsia"/>
        </w:rPr>
      </w:pPr>
      <w:r>
        <w:rPr>
          <w:rFonts w:hint="eastAsia"/>
        </w:rPr>
        <w:t>上帝不是概括地拣选，如同一个王国拣选一个王之后的子孙，他们只是概括地包含在他里面，以至于他们明确的拣选只在于王本人。</w:t>
      </w:r>
    </w:p>
    <w:p w14:paraId="7668AC6D">
      <w:pPr>
        <w:rPr>
          <w:rFonts w:hint="eastAsia"/>
        </w:rPr>
      </w:pPr>
    </w:p>
    <w:p w14:paraId="77FA0E2B">
      <w:pPr>
        <w:rPr>
          <w:rFonts w:hint="eastAsia"/>
        </w:rPr>
      </w:pPr>
      <w:r>
        <w:rPr>
          <w:rFonts w:hint="eastAsia"/>
        </w:rPr>
        <w:t>No, the Scripture saith, 'God knoweth who are his;' he knoweth the very persons fully and particularly; yea, and distinctly viewed them when he elected them.</w:t>
      </w:r>
    </w:p>
    <w:p w14:paraId="35F9B867">
      <w:pPr>
        <w:rPr>
          <w:rFonts w:hint="eastAsia"/>
        </w:rPr>
      </w:pPr>
      <w:r>
        <w:rPr>
          <w:rFonts w:hint="eastAsia"/>
        </w:rPr>
        <w:t>不，圣经说，“主知道谁是祂的人”；祂完全、具体地知道每一个人；是的，当祂拣选他们时，祂清楚地看见了他们。</w:t>
      </w:r>
    </w:p>
    <w:p w14:paraId="72A8A93F">
      <w:pPr>
        <w:rPr>
          <w:rFonts w:hint="eastAsia"/>
        </w:rPr>
      </w:pPr>
    </w:p>
    <w:p w14:paraId="7ED49958">
      <w:pPr>
        <w:rPr>
          <w:rFonts w:hint="eastAsia"/>
        </w:rPr>
      </w:pPr>
      <w:r>
        <w:rPr>
          <w:rFonts w:hint="eastAsia"/>
        </w:rPr>
        <w:t>And notwithstanding he thus chose us as distinct persons from Christ, yet still our election was in Christ.</w:t>
      </w:r>
    </w:p>
    <w:p w14:paraId="31FF6483">
      <w:pPr>
        <w:rPr>
          <w:rFonts w:hint="eastAsia"/>
        </w:rPr>
      </w:pPr>
      <w:r>
        <w:rPr>
          <w:rFonts w:hint="eastAsia"/>
        </w:rPr>
        <w:t>尽管祂如此拣选我们为与基督有别的人，我们的拣选仍然是在基督里。</w:t>
      </w:r>
    </w:p>
    <w:p w14:paraId="593E058C">
      <w:pPr>
        <w:rPr>
          <w:rFonts w:hint="eastAsia"/>
        </w:rPr>
      </w:pPr>
    </w:p>
    <w:p w14:paraId="60EB4C62">
      <w:pPr>
        <w:rPr>
          <w:rFonts w:hint="eastAsia"/>
        </w:rPr>
      </w:pPr>
      <w:r>
        <w:rPr>
          <w:rFonts w:hint="eastAsia"/>
        </w:rPr>
        <w:t>As suppose a kingdom, that chooseth a king and his children, should know by way of prophecy what manner of men all his sons to come would be, and how many he should have, and yet should choose him and them; though, I say, they did distinctly know all their persons and natures, yet still they chose them in him as the head of the family.</w:t>
      </w:r>
    </w:p>
    <w:p w14:paraId="42A7955B">
      <w:pPr>
        <w:rPr>
          <w:rFonts w:hint="eastAsia"/>
        </w:rPr>
      </w:pPr>
      <w:r>
        <w:rPr>
          <w:rFonts w:hint="eastAsia"/>
        </w:rPr>
        <w:t>比如一个王国，拣选一个王和他的子孙，若能借着预言知道他将来所有的儿子是怎样的人，他会有多少儿子，却仍然拣选他和他们；我说，虽然他们明确地知道他们所有的人和本性，他们仍然是在他里面，作为这家的头来拣选他们。</w:t>
      </w:r>
    </w:p>
    <w:p w14:paraId="6E6C912B">
      <w:pPr>
        <w:rPr>
          <w:rFonts w:hint="eastAsia"/>
        </w:rPr>
      </w:pPr>
    </w:p>
    <w:p w14:paraId="4604A55F">
      <w:pPr>
        <w:rPr>
          <w:rFonts w:hint="eastAsia"/>
        </w:rPr>
      </w:pPr>
      <w:r>
        <w:rPr>
          <w:rFonts w:hint="eastAsia"/>
        </w:rPr>
        <w:t>Now, Christ is the head of all the family of them that are named, both in heaven and earth.</w:t>
      </w:r>
    </w:p>
    <w:p w14:paraId="560A72F0">
      <w:pPr>
        <w:rPr>
          <w:rFonts w:hint="eastAsia"/>
        </w:rPr>
      </w:pPr>
      <w:r>
        <w:rPr>
          <w:rFonts w:hint="eastAsia"/>
        </w:rPr>
        <w:t>现在，基督是天上地下各家的头。</w:t>
      </w:r>
    </w:p>
    <w:p w14:paraId="1DE39351">
      <w:pPr>
        <w:rPr>
          <w:rFonts w:hint="eastAsia"/>
        </w:rPr>
      </w:pPr>
    </w:p>
    <w:p w14:paraId="538E3F57">
      <w:pPr>
        <w:rPr>
          <w:rFonts w:hint="eastAsia"/>
        </w:rPr>
      </w:pPr>
      <w:r>
        <w:rPr>
          <w:rFonts w:hint="eastAsia"/>
        </w:rPr>
        <w:t>The second thing to be spoken to is, How Jesus Christ may be rightly considered to be a Common Person when he was chosen.—Some divines yield that he was chosen to be a Common Person when he should take up man's nature, and that we were chosen then to be by him represented.</w:t>
      </w:r>
    </w:p>
    <w:p w14:paraId="509F5934">
      <w:pPr>
        <w:rPr>
          <w:rFonts w:hint="eastAsia"/>
        </w:rPr>
      </w:pPr>
      <w:r>
        <w:rPr>
          <w:rFonts w:hint="eastAsia"/>
        </w:rPr>
        <w:t>第二件事要谈的是，耶稣基督在被拣选时，如何能被正确地视为一个公众人物。——一些神学家承认，祂被拣选为公众人物，是在祂将要取人性的時候，我们那时被拣选，由祂代表。</w:t>
      </w:r>
    </w:p>
    <w:p w14:paraId="624ED47D">
      <w:pPr>
        <w:rPr>
          <w:rFonts w:hint="eastAsia"/>
        </w:rPr>
      </w:pPr>
    </w:p>
    <w:p w14:paraId="2A40FF81">
      <w:pPr>
        <w:rPr>
          <w:rFonts w:hint="eastAsia"/>
        </w:rPr>
      </w:pPr>
      <w:r>
        <w:rPr>
          <w:rFonts w:hint="eastAsia"/>
        </w:rPr>
        <w:t>They acknowledge that he was a Common Person in his death, representing us, and is now a Common Person in heaven, and sits there as in our stead, representing us.</w:t>
      </w:r>
    </w:p>
    <w:p w14:paraId="50714F84">
      <w:pPr>
        <w:rPr>
          <w:rFonts w:hint="eastAsia"/>
        </w:rPr>
      </w:pPr>
      <w:r>
        <w:rPr>
          <w:rFonts w:hint="eastAsia"/>
        </w:rPr>
        <w:t>他们承认，祂在祂的死中是一个公众人物，代表我们，现在在天上也是一个公众人物，坐在那里代表我们。</w:t>
      </w:r>
    </w:p>
    <w:p w14:paraId="28B98240">
      <w:pPr>
        <w:rPr>
          <w:rFonts w:hint="eastAsia"/>
        </w:rPr>
      </w:pPr>
    </w:p>
    <w:p w14:paraId="1F39565E">
      <w:pPr>
        <w:rPr>
          <w:rFonts w:hint="eastAsia"/>
        </w:rPr>
      </w:pPr>
      <w:r>
        <w:rPr>
          <w:rFonts w:hint="eastAsia"/>
        </w:rPr>
        <w:t>But, say they, in the act of choosing, how should he be considered as a Common Person, in that he did not then exist as God-man?</w:t>
      </w:r>
    </w:p>
    <w:p w14:paraId="70AA2CD3">
      <w:pPr>
        <w:rPr>
          <w:rFonts w:hint="eastAsia"/>
        </w:rPr>
      </w:pPr>
      <w:r>
        <w:rPr>
          <w:rFonts w:hint="eastAsia"/>
        </w:rPr>
        <w:t>但他们说，在拣选的作为中，祂既非作为神人存在，如何能被视为一个公众人物呢？</w:t>
      </w:r>
    </w:p>
    <w:p w14:paraId="2F572577">
      <w:pPr>
        <w:rPr>
          <w:rFonts w:hint="eastAsia"/>
        </w:rPr>
      </w:pPr>
    </w:p>
    <w:p w14:paraId="68DCF5EE">
      <w:pPr>
        <w:rPr>
          <w:rFonts w:hint="eastAsia"/>
        </w:rPr>
      </w:pPr>
      <w:r>
        <w:rPr>
          <w:rFonts w:hint="eastAsia"/>
        </w:rPr>
        <w:t>He might indeed be ordained to be a Common Person after he did exist as God-man, but how in election was he, or could he be such, he being as then only the Son of God, and not man?</w:t>
      </w:r>
    </w:p>
    <w:p w14:paraId="09CFDB38">
      <w:pPr>
        <w:rPr>
          <w:rFonts w:hint="eastAsia"/>
        </w:rPr>
      </w:pPr>
      <w:r>
        <w:rPr>
          <w:rFonts w:hint="eastAsia"/>
        </w:rPr>
        <w:t>祂确实可能在祂作为神人存在之后被命定为一个公众人物，但在拣选中祂如何是，或如何能是这样呢，那时祂只是上帝的儿子，还不是人？</w:t>
      </w:r>
    </w:p>
    <w:p w14:paraId="23A2FD54">
      <w:pPr>
        <w:rPr>
          <w:rFonts w:hint="eastAsia"/>
        </w:rPr>
      </w:pPr>
    </w:p>
    <w:p w14:paraId="38E31D94">
      <w:pPr>
        <w:rPr>
          <w:rFonts w:hint="eastAsia"/>
        </w:rPr>
      </w:pPr>
      <w:r>
        <w:rPr>
          <w:rFonts w:hint="eastAsia"/>
        </w:rPr>
        <w:t>To solve this difficulty, lay we out these few things together:—</w:t>
      </w:r>
    </w:p>
    <w:p w14:paraId="09A84671">
      <w:pPr>
        <w:rPr>
          <w:rFonts w:hint="eastAsia"/>
        </w:rPr>
      </w:pPr>
      <w:r>
        <w:rPr>
          <w:rFonts w:hint="eastAsia"/>
        </w:rPr>
        <w:t>为了解决这个难题，我们把这几件事放在一起：——</w:t>
      </w:r>
    </w:p>
    <w:p w14:paraId="5BD40A08">
      <w:pPr>
        <w:rPr>
          <w:rFonts w:hint="eastAsia"/>
        </w:rPr>
      </w:pPr>
    </w:p>
    <w:p w14:paraId="1EC50172">
      <w:pPr>
        <w:rPr>
          <w:rFonts w:hint="eastAsia"/>
        </w:rPr>
      </w:pPr>
      <w:r>
        <w:rPr>
          <w:rFonts w:hint="eastAsia"/>
        </w:rPr>
        <w:t>1.That the person of the Son of God, who was ordained this CommonPerson, he was with God then, he was then existent.</w:t>
      </w:r>
    </w:p>
    <w:p w14:paraId="5A3027EA">
      <w:pPr>
        <w:rPr>
          <w:rFonts w:hint="eastAsia"/>
        </w:rPr>
      </w:pPr>
      <w:r>
        <w:rPr>
          <w:rFonts w:hint="eastAsia"/>
        </w:rPr>
        <w:t>1. 上帝的儿子，那位被命定为这公众人物的位格，祂那时与上帝同在，祂那时是存在的。</w:t>
      </w:r>
    </w:p>
    <w:p w14:paraId="6D05E62E">
      <w:pPr>
        <w:rPr>
          <w:rFonts w:hint="eastAsia"/>
        </w:rPr>
      </w:pPr>
    </w:p>
    <w:p w14:paraId="7E1B5725">
      <w:pPr>
        <w:rPr>
          <w:rFonts w:hint="eastAsia"/>
        </w:rPr>
      </w:pPr>
      <w:r>
        <w:rPr>
          <w:rFonts w:hint="eastAsia"/>
        </w:rPr>
        <w:t>So, Prov. 8:30, 'Then,' says Wisdom, namely Christ, 'I was by him,' &amp;c.</w:t>
      </w:r>
    </w:p>
    <w:p w14:paraId="31B15D0B">
      <w:pPr>
        <w:rPr>
          <w:rFonts w:hint="eastAsia"/>
        </w:rPr>
      </w:pPr>
      <w:r>
        <w:rPr>
          <w:rFonts w:hint="eastAsia"/>
        </w:rPr>
        <w:t>所以，箴言8:30，智慧，即基督说：“那时，我在祂旁边”，等等。</w:t>
      </w:r>
    </w:p>
    <w:p w14:paraId="23991AB9">
      <w:pPr>
        <w:rPr>
          <w:rFonts w:hint="eastAsia"/>
        </w:rPr>
      </w:pPr>
    </w:p>
    <w:p w14:paraId="326E5B2F">
      <w:pPr>
        <w:rPr>
          <w:rFonts w:hint="eastAsia"/>
        </w:rPr>
      </w:pPr>
      <w:r>
        <w:rPr>
          <w:rFonts w:hint="eastAsia"/>
        </w:rPr>
        <w:t>And the Evangelist John saith, 'He was in the beginning with God,' that is, from everlasting (as I shall shew afterwards.)</w:t>
      </w:r>
    </w:p>
    <w:p w14:paraId="45198554">
      <w:pPr>
        <w:rPr>
          <w:rFonts w:hint="eastAsia"/>
        </w:rPr>
      </w:pPr>
      <w:r>
        <w:rPr>
          <w:rFonts w:hint="eastAsia"/>
        </w:rPr>
        <w:t>福音书作者约翰说：“太初与上帝同在，”就是说，从永恒（我稍后会说明。）</w:t>
      </w:r>
    </w:p>
    <w:p w14:paraId="67B1B263">
      <w:pPr>
        <w:rPr>
          <w:rFonts w:hint="eastAsia"/>
        </w:rPr>
      </w:pPr>
    </w:p>
    <w:p w14:paraId="39034534">
      <w:pPr>
        <w:rPr>
          <w:rFonts w:hint="eastAsia"/>
        </w:rPr>
      </w:pPr>
      <w:r>
        <w:rPr>
          <w:rFonts w:hint="eastAsia"/>
        </w:rPr>
        <w:t>2.This Son of God that then existed (consider him as one that was tobecome man) was the object of election, as well as the manhood which was chosen to become one with God.</w:t>
      </w:r>
    </w:p>
    <w:p w14:paraId="7966A0B1">
      <w:pPr>
        <w:rPr>
          <w:rFonts w:hint="eastAsia"/>
        </w:rPr>
      </w:pPr>
      <w:r>
        <w:rPr>
          <w:rFonts w:hint="eastAsia"/>
        </w:rPr>
        <w:t>2. 那时存在的这位上帝的儿子（视祂为将要成为人的那一位）是拣选的对象，如同那被拣选与上帝联合的人性一样。</w:t>
      </w:r>
    </w:p>
    <w:p w14:paraId="5ACD6351">
      <w:pPr>
        <w:rPr>
          <w:rFonts w:hint="eastAsia"/>
        </w:rPr>
      </w:pPr>
    </w:p>
    <w:p w14:paraId="5BFCB98E">
      <w:pPr>
        <w:rPr>
          <w:rFonts w:hint="eastAsia"/>
        </w:rPr>
      </w:pPr>
      <w:r>
        <w:rPr>
          <w:rFonts w:hint="eastAsia"/>
        </w:rPr>
        <w:t>That Divine person was, by an act and decree of God's will, pitched upon and singled out to assume our nature, and to sustain the person of a Head before God in the meanwhile.</w:t>
      </w:r>
    </w:p>
    <w:p w14:paraId="41E3689D">
      <w:pPr>
        <w:rPr>
          <w:rFonts w:hint="eastAsia"/>
        </w:rPr>
      </w:pPr>
      <w:r>
        <w:rPr>
          <w:rFonts w:hint="eastAsia"/>
        </w:rPr>
        <w:t>那神圣的位格，借着上帝旨意的作为和预旨，被选定并分别出来，去取我们的人性，并在其间在上帝面前担当元首的角色。</w:t>
      </w:r>
    </w:p>
    <w:p w14:paraId="1A540EEA">
      <w:pPr>
        <w:rPr>
          <w:rFonts w:hint="eastAsia"/>
        </w:rPr>
      </w:pPr>
    </w:p>
    <w:p w14:paraId="50A0F924">
      <w:pPr>
        <w:rPr>
          <w:rFonts w:hint="eastAsia"/>
        </w:rPr>
      </w:pPr>
      <w:r>
        <w:rPr>
          <w:rFonts w:hint="eastAsia"/>
        </w:rPr>
        <w:t>3.At, or in the act of election, this Son of God, as he actually existedat the passing of that act of election upon himself, so he actually and solemnly undertook to be a Head and Common Person representing us, and to that end to assume our nature.</w:t>
      </w:r>
    </w:p>
    <w:p w14:paraId="5DF9B504">
      <w:pPr>
        <w:rPr>
          <w:rFonts w:hint="eastAsia"/>
        </w:rPr>
      </w:pPr>
      <w:r>
        <w:rPr>
          <w:rFonts w:hint="eastAsia"/>
        </w:rPr>
        <w:t>3. 在拣选的作为中，这位上帝的儿子，既在那拣选的作为临到祂自己时实际存在，祂也实际而庄严地承担了作我们元首和代表我们的公众人物，并为此目的取我们的人性。</w:t>
      </w:r>
    </w:p>
    <w:p w14:paraId="4DB9F911">
      <w:pPr>
        <w:rPr>
          <w:rFonts w:hint="eastAsia"/>
        </w:rPr>
      </w:pPr>
    </w:p>
    <w:p w14:paraId="367F0A80">
      <w:pPr>
        <w:rPr>
          <w:rFonts w:hint="eastAsia"/>
        </w:rPr>
      </w:pPr>
      <w:r>
        <w:rPr>
          <w:rFonts w:hint="eastAsia"/>
        </w:rPr>
        <w:t>And this is in order of nature to be supposed before our election, though coexistent together from eternity.</w:t>
      </w:r>
    </w:p>
    <w:p w14:paraId="2E1F4E2B">
      <w:pPr>
        <w:rPr>
          <w:rFonts w:hint="eastAsia"/>
        </w:rPr>
      </w:pPr>
      <w:r>
        <w:rPr>
          <w:rFonts w:hint="eastAsia"/>
        </w:rPr>
        <w:t>这在本性的次序上，应被假定为在我们蒙拣选之前，虽然从永恒中一同存在。</w:t>
      </w:r>
    </w:p>
    <w:p w14:paraId="4568385D">
      <w:pPr>
        <w:rPr>
          <w:rFonts w:hint="eastAsia"/>
        </w:rPr>
      </w:pPr>
    </w:p>
    <w:p w14:paraId="660AD09D">
      <w:pPr>
        <w:rPr>
          <w:rFonts w:hint="eastAsia"/>
        </w:rPr>
      </w:pPr>
      <w:r>
        <w:rPr>
          <w:rFonts w:hint="eastAsia"/>
        </w:rPr>
        <w:t>4.Upon this he was in repute such with God the Father. He was aCommon Person in God's esteem, and that justly.</w:t>
      </w:r>
    </w:p>
    <w:p w14:paraId="051754C2">
      <w:pPr>
        <w:rPr>
          <w:rFonts w:hint="eastAsia"/>
        </w:rPr>
      </w:pPr>
      <w:r>
        <w:rPr>
          <w:rFonts w:hint="eastAsia"/>
        </w:rPr>
        <w:t>4. 因此，祂在父上帝的眼中被视为如此。在上帝的评估中，祂是一个公众人物，并且是公正的。</w:t>
      </w:r>
    </w:p>
    <w:p w14:paraId="11A7D698">
      <w:pPr>
        <w:rPr>
          <w:rFonts w:hint="eastAsia"/>
        </w:rPr>
      </w:pPr>
    </w:p>
    <w:p w14:paraId="7A3C4CC1">
      <w:pPr>
        <w:rPr>
          <w:rFonts w:hint="eastAsia"/>
        </w:rPr>
      </w:pPr>
      <w:r>
        <w:rPr>
          <w:rFonts w:hint="eastAsia"/>
        </w:rPr>
        <w:t>So, Prov. 8:23, 'I (namely, Christ) was set up from everlasting, ere ever the earth was,' &amp;c.; I was set up, that is, in esteem with God for such.</w:t>
      </w:r>
    </w:p>
    <w:p w14:paraId="4A697F6C">
      <w:pPr>
        <w:rPr>
          <w:rFonts w:hint="eastAsia"/>
        </w:rPr>
      </w:pPr>
      <w:r>
        <w:rPr>
          <w:rFonts w:hint="eastAsia"/>
        </w:rPr>
        <w:t>所以，箴言8:23，“从亘古，从太初，未有世界以前，我（即基督）已被立，”等等；我已被立，就是说，在上帝的评估中被视为如此。</w:t>
      </w:r>
    </w:p>
    <w:p w14:paraId="189AB5DE">
      <w:pPr>
        <w:rPr>
          <w:rFonts w:hint="eastAsia"/>
        </w:rPr>
      </w:pPr>
    </w:p>
    <w:p w14:paraId="4515B05F">
      <w:pPr>
        <w:rPr>
          <w:rFonts w:hint="eastAsia"/>
        </w:rPr>
      </w:pPr>
      <w:r>
        <w:rPr>
          <w:rFonts w:hint="eastAsia"/>
        </w:rPr>
        <w:t>Now this cannot be understood of Christ, as he was the second Person only.</w:t>
      </w:r>
    </w:p>
    <w:p w14:paraId="7358764F">
      <w:pPr>
        <w:rPr>
          <w:rFonts w:hint="eastAsia"/>
        </w:rPr>
      </w:pPr>
      <w:r>
        <w:rPr>
          <w:rFonts w:hint="eastAsia"/>
        </w:rPr>
        <w:t>现在，这不能被理解为基督只是第二位格。</w:t>
      </w:r>
    </w:p>
    <w:p w14:paraId="10AF2F37">
      <w:pPr>
        <w:rPr>
          <w:rFonts w:hint="eastAsia"/>
        </w:rPr>
      </w:pPr>
    </w:p>
    <w:p w14:paraId="24020C04">
      <w:pPr>
        <w:rPr>
          <w:rFonts w:hint="eastAsia"/>
        </w:rPr>
      </w:pPr>
      <w:r>
        <w:rPr>
          <w:rFonts w:hint="eastAsia"/>
        </w:rPr>
        <w:t>But God did set him up from the beginning, as bearing and sustaining the person of God-man, (to which manhood he was chosen and undertook to assume,) and as a Head to his members, before God, who reputed him such.</w:t>
      </w:r>
    </w:p>
    <w:p w14:paraId="3419E00F">
      <w:pPr>
        <w:rPr>
          <w:rFonts w:hint="eastAsia"/>
        </w:rPr>
      </w:pPr>
      <w:r>
        <w:rPr>
          <w:rFonts w:hint="eastAsia"/>
        </w:rPr>
        <w:t>但上帝从起初就立祂，作为担当并维持神人位格的（祂被拣选并承担要取这人性），并作为祂肢体的元首，在上帝面前，上帝也如此看祂。</w:t>
      </w:r>
    </w:p>
    <w:p w14:paraId="008579AC">
      <w:pPr>
        <w:rPr>
          <w:rFonts w:hint="eastAsia"/>
        </w:rPr>
      </w:pPr>
    </w:p>
    <w:p w14:paraId="0D64FD8E">
      <w:pPr>
        <w:rPr>
          <w:rFonts w:hint="eastAsia"/>
        </w:rPr>
      </w:pPr>
      <w:r>
        <w:rPr>
          <w:rFonts w:hint="eastAsia"/>
        </w:rPr>
        <w:t>And of him considered as such are those words spoken; for so only he is called Wisdom, as there he is.</w:t>
      </w:r>
    </w:p>
    <w:p w14:paraId="08B15F10">
      <w:pPr>
        <w:rPr>
          <w:rFonts w:hint="eastAsia"/>
        </w:rPr>
      </w:pPr>
      <w:r>
        <w:rPr>
          <w:rFonts w:hint="eastAsia"/>
        </w:rPr>
        <w:t>那些话是对被视为如此的祂说的；因为只有这样，祂才被称为智慧，如那里所说。</w:t>
      </w:r>
    </w:p>
    <w:p w14:paraId="4088C8FA">
      <w:pPr>
        <w:rPr>
          <w:rFonts w:hint="eastAsia"/>
        </w:rPr>
      </w:pPr>
    </w:p>
    <w:p w14:paraId="4BFAE01C">
      <w:pPr>
        <w:rPr>
          <w:rFonts w:hint="eastAsia"/>
        </w:rPr>
      </w:pPr>
      <w:r>
        <w:rPr>
          <w:rFonts w:hint="eastAsia"/>
        </w:rPr>
        <w:t>For Christ is not called the Wisdom of God essentially taken, for that is one of his attributes, and not a person.</w:t>
      </w:r>
    </w:p>
    <w:p w14:paraId="1884DB7B">
      <w:pPr>
        <w:rPr>
          <w:rFonts w:hint="eastAsia"/>
        </w:rPr>
      </w:pPr>
      <w:r>
        <w:rPr>
          <w:rFonts w:hint="eastAsia"/>
        </w:rPr>
        <w:t>因为基督不是按本质被称为上帝的智慧，因为那是祂的属性之一，而不是一个位格。</w:t>
      </w:r>
    </w:p>
    <w:p w14:paraId="5BD9E88A">
      <w:pPr>
        <w:rPr>
          <w:rFonts w:hint="eastAsia"/>
        </w:rPr>
      </w:pPr>
    </w:p>
    <w:p w14:paraId="6ED10B0A">
      <w:pPr>
        <w:rPr>
          <w:rFonts w:hint="eastAsia"/>
        </w:rPr>
      </w:pPr>
      <w:r>
        <w:rPr>
          <w:rFonts w:hint="eastAsia"/>
        </w:rPr>
        <w:t>But he is called God's Wisdom manifestativè, that is, as ordained to manifest God's wisdom unto us, he being to be 'God manifest in the flesh.'</w:t>
      </w:r>
    </w:p>
    <w:p w14:paraId="6C125C4A">
      <w:pPr>
        <w:rPr>
          <w:rFonts w:hint="eastAsia"/>
        </w:rPr>
      </w:pPr>
      <w:r>
        <w:rPr>
          <w:rFonts w:hint="eastAsia"/>
        </w:rPr>
        <w:t>但祂被称为上帝的智慧是manifestativè（显明性的），就是说，被命定要向我们显明上帝的智慧，祂将是“上帝在肉身显现。”</w:t>
      </w:r>
    </w:p>
    <w:p w14:paraId="3D29FEC1">
      <w:pPr>
        <w:rPr>
          <w:rFonts w:hint="eastAsia"/>
        </w:rPr>
      </w:pPr>
    </w:p>
    <w:p w14:paraId="35A4FC13">
      <w:pPr>
        <w:rPr>
          <w:rFonts w:hint="eastAsia"/>
        </w:rPr>
      </w:pPr>
      <w:r>
        <w:rPr>
          <w:rFonts w:hint="eastAsia"/>
        </w:rPr>
        <w:t>And such a person or relation as he then thus actually undertook, such did God then, and from that time, repute him to be, and actually entitled him by, as between himself and his Son.</w:t>
      </w:r>
    </w:p>
    <w:p w14:paraId="0D85942F">
      <w:pPr>
        <w:rPr>
          <w:rFonts w:hint="eastAsia"/>
        </w:rPr>
      </w:pPr>
      <w:r>
        <w:rPr>
          <w:rFonts w:hint="eastAsia"/>
        </w:rPr>
        <w:t>祂那时实际承担了怎样的位格或关系，上帝那时，并从那时起，就看祂是怎样，并实际地用此称呼祂，在祂自己和祂儿子之间。</w:t>
      </w:r>
    </w:p>
    <w:p w14:paraId="55AE6F6E">
      <w:pPr>
        <w:rPr>
          <w:rFonts w:hint="eastAsia"/>
        </w:rPr>
      </w:pPr>
    </w:p>
    <w:p w14:paraId="5C324544">
      <w:pPr>
        <w:rPr>
          <w:rFonts w:hint="eastAsia"/>
        </w:rPr>
      </w:pPr>
      <w:r>
        <w:rPr>
          <w:rFonts w:hint="eastAsia"/>
        </w:rPr>
        <w:t>Therefore, in John 17:5, (observe the phrase there,) 'Glorify me,' says Christ to God, 'with the glory which I had with thee before the world was.'</w:t>
      </w:r>
    </w:p>
    <w:p w14:paraId="7E921D1F">
      <w:pPr>
        <w:rPr>
          <w:rFonts w:hint="eastAsia"/>
        </w:rPr>
      </w:pPr>
      <w:r>
        <w:rPr>
          <w:rFonts w:hint="eastAsia"/>
        </w:rPr>
        <w:t>因此，在约翰福音17:5，（注意那里的短语，）基督对上帝说：“父啊，现在求你使我同你享荣耀，就是未有世界以先，我同你所有的荣耀。”</w:t>
      </w:r>
    </w:p>
    <w:p w14:paraId="453D8965">
      <w:pPr>
        <w:rPr>
          <w:rFonts w:hint="eastAsia"/>
        </w:rPr>
      </w:pPr>
    </w:p>
    <w:p w14:paraId="3000679D">
      <w:pPr>
        <w:rPr>
          <w:rFonts w:hint="eastAsia"/>
        </w:rPr>
      </w:pPr>
      <w:r>
        <w:rPr>
          <w:rFonts w:hint="eastAsia"/>
        </w:rPr>
        <w:t>What glory was that? He doth not mean his glory as he was simply second Person, because he had that glory now, and therefore needed not to beg it.</w:t>
      </w:r>
    </w:p>
    <w:p w14:paraId="663D289B">
      <w:pPr>
        <w:rPr>
          <w:rFonts w:hint="eastAsia"/>
        </w:rPr>
      </w:pPr>
      <w:r>
        <w:rPr>
          <w:rFonts w:hint="eastAsia"/>
        </w:rPr>
        <w:t>那是什么荣耀？祂不是指祂作为纯粹第二位格的荣耀，因为祂现在就有那荣耀，因此不需要求。</w:t>
      </w:r>
    </w:p>
    <w:p w14:paraId="719217B8">
      <w:pPr>
        <w:rPr>
          <w:rFonts w:hint="eastAsia"/>
        </w:rPr>
      </w:pPr>
    </w:p>
    <w:p w14:paraId="011606CA">
      <w:pPr>
        <w:rPr>
          <w:rFonts w:hint="eastAsia"/>
        </w:rPr>
      </w:pPr>
      <w:r>
        <w:rPr>
          <w:rFonts w:hint="eastAsia"/>
        </w:rPr>
        <w:t>Nay, he could not beg it, it was too much for him be to beg, for so he is equal with God.</w:t>
      </w:r>
    </w:p>
    <w:p w14:paraId="5542952A">
      <w:pPr>
        <w:rPr>
          <w:rFonts w:hint="eastAsia"/>
        </w:rPr>
      </w:pPr>
      <w:r>
        <w:rPr>
          <w:rFonts w:hint="eastAsia"/>
        </w:rPr>
        <w:t>不，祂不能求，那对祂来说太大了，因为那样祂就与上帝同等。</w:t>
      </w:r>
    </w:p>
    <w:p w14:paraId="5011A9B2">
      <w:pPr>
        <w:rPr>
          <w:rFonts w:hint="eastAsia"/>
        </w:rPr>
      </w:pPr>
    </w:p>
    <w:p w14:paraId="542096D1">
      <w:pPr>
        <w:rPr>
          <w:rFonts w:hint="eastAsia"/>
        </w:rPr>
      </w:pPr>
      <w:r>
        <w:rPr>
          <w:rFonts w:hint="eastAsia"/>
        </w:rPr>
        <w:t>Therefore it must be the glory of the mediatorship.</w:t>
      </w:r>
    </w:p>
    <w:p w14:paraId="61B3E055">
      <w:pPr>
        <w:rPr>
          <w:rFonts w:hint="eastAsia"/>
        </w:rPr>
      </w:pPr>
      <w:r>
        <w:rPr>
          <w:rFonts w:hint="eastAsia"/>
        </w:rPr>
        <w:t>因此，那必定是中保职分的荣耀。</w:t>
      </w:r>
    </w:p>
    <w:p w14:paraId="3147A523">
      <w:pPr>
        <w:rPr>
          <w:rFonts w:hint="eastAsia"/>
        </w:rPr>
      </w:pPr>
    </w:p>
    <w:p w14:paraId="056EC0A9">
      <w:pPr>
        <w:rPr>
          <w:rFonts w:hint="eastAsia"/>
        </w:rPr>
      </w:pPr>
      <w:r>
        <w:rPr>
          <w:rFonts w:hint="eastAsia"/>
        </w:rPr>
        <w:t>'Which I had before the world was;' that is, in thy repute; thou accountedst me thus and thus glorious in respect of the glory ordained me by my undertaking to be man and the Mediator of the Church.</w:t>
      </w:r>
    </w:p>
    <w:p w14:paraId="1852A327">
      <w:pPr>
        <w:rPr>
          <w:rFonts w:hint="eastAsia"/>
        </w:rPr>
      </w:pPr>
      <w:r>
        <w:rPr>
          <w:rFonts w:hint="eastAsia"/>
        </w:rPr>
        <w:t>“未有世界以先我所有的”；就是说，在你的评估中；你因我承担成为人并作教会中保而被命定的荣耀，而看我为如此荣耀。</w:t>
      </w:r>
    </w:p>
    <w:p w14:paraId="4FF1CC59">
      <w:pPr>
        <w:rPr>
          <w:rFonts w:hint="eastAsia"/>
        </w:rPr>
      </w:pPr>
    </w:p>
    <w:p w14:paraId="648A592D">
      <w:pPr>
        <w:rPr>
          <w:rFonts w:hint="eastAsia"/>
        </w:rPr>
      </w:pPr>
      <w:r>
        <w:rPr>
          <w:rFonts w:hint="eastAsia"/>
        </w:rPr>
        <w:t>And this is plain, if you compare it with ver. 24, for there he speaks of that glory which was given him, which can be no other than the glory of the mediatorship.</w:t>
      </w:r>
    </w:p>
    <w:p w14:paraId="3248F264">
      <w:pPr>
        <w:rPr>
          <w:rFonts w:hint="eastAsia"/>
        </w:rPr>
      </w:pPr>
      <w:r>
        <w:rPr>
          <w:rFonts w:hint="eastAsia"/>
        </w:rPr>
        <w:t>如果你将其与第24节比较，这就很清楚了，因为那里祂说到那赐给祂的荣耀，那只能是中保职分的荣耀。</w:t>
      </w:r>
    </w:p>
    <w:p w14:paraId="15B7886D">
      <w:pPr>
        <w:rPr>
          <w:rFonts w:hint="eastAsia"/>
        </w:rPr>
      </w:pPr>
    </w:p>
    <w:p w14:paraId="73D9FAC6">
      <w:pPr>
        <w:rPr>
          <w:rFonts w:hint="eastAsia"/>
        </w:rPr>
      </w:pPr>
      <w:r>
        <w:rPr>
          <w:rFonts w:hint="eastAsia"/>
        </w:rPr>
        <w:t>So then, Jesus Christ, the second Person, being existent, and undertaking to be a Common Person and a Mediator for men, God did reckon him as such.</w:t>
      </w:r>
    </w:p>
    <w:p w14:paraId="668D8B41">
      <w:pPr>
        <w:rPr>
          <w:rFonts w:hint="eastAsia"/>
        </w:rPr>
      </w:pPr>
      <w:r>
        <w:rPr>
          <w:rFonts w:hint="eastAsia"/>
        </w:rPr>
        <w:t>那么，耶稣基督，第二位格，既已存在，并承担作人的公众人物和中保，上帝就如此看祂。</w:t>
      </w:r>
    </w:p>
    <w:p w14:paraId="39AD31AE">
      <w:pPr>
        <w:rPr>
          <w:rFonts w:hint="eastAsia"/>
        </w:rPr>
      </w:pPr>
    </w:p>
    <w:p w14:paraId="0E2FEB3D">
      <w:pPr>
        <w:rPr>
          <w:rFonts w:hint="eastAsia"/>
        </w:rPr>
      </w:pPr>
      <w:r>
        <w:rPr>
          <w:rFonts w:hint="eastAsia"/>
        </w:rPr>
        <w:t>He was in his account, at the choosing of him, as a Common Person and Head, and as a Mediator, too.</w:t>
      </w:r>
    </w:p>
    <w:p w14:paraId="514C15CC">
      <w:pPr>
        <w:rPr>
          <w:rFonts w:hint="eastAsia"/>
        </w:rPr>
      </w:pPr>
      <w:r>
        <w:rPr>
          <w:rFonts w:hint="eastAsia"/>
        </w:rPr>
        <w:t>在祂的眼中，当拣选祂时，祂是一个公众人物和元首，也是一个中保。</w:t>
      </w:r>
    </w:p>
    <w:p w14:paraId="51F855C1">
      <w:pPr>
        <w:rPr>
          <w:rFonts w:hint="eastAsia"/>
        </w:rPr>
      </w:pPr>
    </w:p>
    <w:p w14:paraId="1189DD55">
      <w:pPr>
        <w:rPr>
          <w:rFonts w:hint="eastAsia"/>
        </w:rPr>
      </w:pPr>
      <w:r>
        <w:rPr>
          <w:rFonts w:hint="eastAsia"/>
        </w:rPr>
        <w:t>And, indeed, there was this great advantage of our Mediator's being God, that thereby he was not only present at, and privy to the making of all God's decrees; but was also by, to undertake for all that concerned his part in it which God should decree, and to enter upon the title and relation of our Head and Mediator then.</w:t>
      </w:r>
    </w:p>
    <w:p w14:paraId="1B5544EC">
      <w:pPr>
        <w:rPr>
          <w:rFonts w:hint="eastAsia"/>
        </w:rPr>
      </w:pPr>
      <w:r>
        <w:rPr>
          <w:rFonts w:hint="eastAsia"/>
        </w:rPr>
        <w:t>的确，我们的中保是上帝，有此大优势，即祂不仅在上帝一切预旨的制定时在场并知情；祂也在场，承担上帝所预旨的关乎祂那一部分的一切，并那时就进入我们元首和中保的头衔与关系中。</w:t>
      </w:r>
    </w:p>
    <w:p w14:paraId="6FF9E698">
      <w:pPr>
        <w:rPr>
          <w:rFonts w:hint="eastAsia"/>
        </w:rPr>
      </w:pPr>
    </w:p>
    <w:p w14:paraId="1B4E072D">
      <w:pPr>
        <w:rPr>
          <w:rFonts w:hint="eastAsia"/>
        </w:rPr>
      </w:pPr>
      <w:r>
        <w:rPr>
          <w:rFonts w:hint="eastAsia"/>
        </w:rPr>
        <w:t>And there is this reason why Christ must needs have been a Head to his members before his assuming our nature, or ascending up to heaven, (which I see not how it can be answered:) because otherwise Jesus Christ had not been a Head to the fathers under the Old Testament; for he had not as then taken a human nature; and yet was actually a Common Person for forgiving their sins, by virtue of that atonement he had engaged to perform for them; which was such in God's repute existing before him is Job's time, 'Deliver him, I have found a ransom,' Job 33:24.</w:t>
      </w:r>
    </w:p>
    <w:p w14:paraId="5B36CFC4">
      <w:pPr>
        <w:rPr>
          <w:rFonts w:hint="eastAsia"/>
        </w:rPr>
      </w:pPr>
      <w:r>
        <w:rPr>
          <w:rFonts w:hint="eastAsia"/>
        </w:rPr>
        <w:t>基督必须在取我们的人性，或升天之前，就作祂肢体的元首，有一个理由（我看这理由是无法回答的）：因为否则耶稣基督就不能作旧约时代列祖的元首；因为那时祂还没有取人性；然而祂却实际地是一个公众人物，为他们赦罪，凭着祂已承诺为他们成就的赎罪；这在上帝的眼中，在约伯时代之前就已存在，“赎他免下深坑；我已寻得赎价，”约伯记33:24。</w:t>
      </w:r>
    </w:p>
    <w:p w14:paraId="503CE441">
      <w:pPr>
        <w:rPr>
          <w:rFonts w:hint="eastAsia"/>
        </w:rPr>
      </w:pPr>
    </w:p>
    <w:p w14:paraId="7C4720B6">
      <w:pPr>
        <w:rPr>
          <w:rFonts w:hint="eastAsia"/>
        </w:rPr>
      </w:pPr>
      <w:r>
        <w:rPr>
          <w:rFonts w:hint="eastAsia"/>
        </w:rPr>
        <w:t>And upon the account thereof God did as really and actually forgive the sins of the Old Testament as he did, Rom. 3:25.</w:t>
      </w:r>
    </w:p>
    <w:p w14:paraId="0263BC74">
      <w:pPr>
        <w:rPr>
          <w:rFonts w:hint="eastAsia"/>
        </w:rPr>
      </w:pPr>
      <w:r>
        <w:rPr>
          <w:rFonts w:hint="eastAsia"/>
        </w:rPr>
        <w:t>因此，上帝赦免旧约时代的罪，如同罗马书3:25所说，是真实而实际的。</w:t>
      </w:r>
    </w:p>
    <w:p w14:paraId="30C55AE9">
      <w:pPr>
        <w:rPr>
          <w:rFonts w:hint="eastAsia"/>
        </w:rPr>
      </w:pPr>
    </w:p>
    <w:p w14:paraId="529899B2">
      <w:pPr>
        <w:rPr>
          <w:rFonts w:hint="eastAsia"/>
        </w:rPr>
      </w:pPr>
      <w:r>
        <w:rPr>
          <w:rFonts w:hint="eastAsia"/>
        </w:rPr>
        <w:t>Now, if he was a Head then, and they actually members of him, then he might be so, virtually and representatively, from everlasting, through his undertaking of it; and this in as just a sense as he is said to be the 'Lamb slain from the beginning of the world.'</w:t>
      </w:r>
    </w:p>
    <w:p w14:paraId="2AC76D34">
      <w:pPr>
        <w:rPr>
          <w:rFonts w:hint="eastAsia"/>
        </w:rPr>
      </w:pPr>
      <w:r>
        <w:rPr>
          <w:rFonts w:hint="eastAsia"/>
        </w:rPr>
        <w:t>现在，如果祂那时是一个元首，他们实际上是祂的肢体，那么祂就可以借着祂的承担，从永恒中，潜在地、代表性地如此；这与祂被称为“从创世以来被杀的羔羊”的意义同样公正。</w:t>
      </w:r>
    </w:p>
    <w:p w14:paraId="3AEA0BD1">
      <w:pPr>
        <w:rPr>
          <w:rFonts w:hint="eastAsia"/>
        </w:rPr>
      </w:pPr>
    </w:p>
    <w:p w14:paraId="0358A926">
      <w:pPr>
        <w:rPr>
          <w:rFonts w:hint="eastAsia"/>
        </w:rPr>
      </w:pPr>
      <w:r>
        <w:rPr>
          <w:rFonts w:hint="eastAsia"/>
        </w:rPr>
        <w:t>Why may not the promise of the second Person, then passed unto God, give as full, yea a fuller subsistence of those things which God decreed and which he undertook for, before God his Father, as God's promise, which was written in the Old Testament, gave to the fathers' faith then, in respect unto which Christ was as then already slain?</w:t>
      </w:r>
    </w:p>
    <w:p w14:paraId="7F8F7327">
      <w:pPr>
        <w:rPr>
          <w:rFonts w:hint="eastAsia"/>
        </w:rPr>
      </w:pPr>
      <w:r>
        <w:rPr>
          <w:rFonts w:hint="eastAsia"/>
        </w:rPr>
        <w:t>为什么第二位格那时对上帝作出的应许，不能像旧约中所写的上帝的应许一样，在父上帝面前，为上帝所预旨并祂所承担的事物，提供一个同样，甚至更完满的存有，那旧约的应许那时给了列祖的信心，就此而言，基督那时已被杀了？</w:t>
      </w:r>
    </w:p>
    <w:p w14:paraId="0BF90340">
      <w:pPr>
        <w:rPr>
          <w:rFonts w:hint="eastAsia"/>
        </w:rPr>
      </w:pPr>
    </w:p>
    <w:p w14:paraId="154AA306">
      <w:pPr>
        <w:rPr>
          <w:rFonts w:hint="eastAsia"/>
        </w:rPr>
      </w:pPr>
      <w:r>
        <w:rPr>
          <w:rFonts w:hint="eastAsia"/>
        </w:rPr>
        <w:t>God the Father, who was then present, had a certain assurance that Christ his Son, that gave his promise for performance, would and should perform it; and Christ, as Son of God, who was God, having promised, I may say of both, that Christ's word then was as good as his bond, and the Father's assurance that he should perform it as good as if he had already seen it done, and his calling things that are not, as certain as if they were.</w:t>
      </w:r>
    </w:p>
    <w:p w14:paraId="7B6DB65A">
      <w:pPr>
        <w:rPr>
          <w:rFonts w:hint="eastAsia"/>
        </w:rPr>
      </w:pPr>
      <w:r>
        <w:rPr>
          <w:rFonts w:hint="eastAsia"/>
        </w:rPr>
        <w:t>那时在场的父上帝，确信祂的儿子基督，那作出应许要履行的，将会并且必定履行；而基督，作为上帝的儿子，是上帝，既已应许，我可以说，那时基督的话如同祂的契约一样可靠，父确信祂会履行，如同已经看见祂作成一样，祂称无为有，也如同实有一样确定。</w:t>
      </w:r>
    </w:p>
    <w:p w14:paraId="45310DCB">
      <w:pPr>
        <w:rPr>
          <w:rFonts w:hint="eastAsia"/>
        </w:rPr>
      </w:pPr>
    </w:p>
    <w:p w14:paraId="46DCE43E">
      <w:pPr>
        <w:rPr>
          <w:rFonts w:hint="eastAsia"/>
        </w:rPr>
      </w:pPr>
      <w:r>
        <w:rPr>
          <w:rFonts w:hint="eastAsia"/>
        </w:rPr>
        <w:t>And I may apply one and the same effect of the Apostle Paul equally to both.</w:t>
      </w:r>
    </w:p>
    <w:p w14:paraId="56C53627">
      <w:pPr>
        <w:rPr>
          <w:rFonts w:hint="eastAsia"/>
        </w:rPr>
      </w:pPr>
      <w:r>
        <w:rPr>
          <w:rFonts w:hint="eastAsia"/>
        </w:rPr>
        <w:t>我也可以将使徒保罗的一个同样果效平等地应用于两者。</w:t>
      </w:r>
    </w:p>
    <w:p w14:paraId="16BD1ABC">
      <w:pPr>
        <w:rPr>
          <w:rFonts w:hint="eastAsia"/>
        </w:rPr>
      </w:pPr>
    </w:p>
    <w:p w14:paraId="1CD7648D">
      <w:pPr>
        <w:rPr>
          <w:rFonts w:hint="eastAsia"/>
        </w:rPr>
      </w:pPr>
      <w:r>
        <w:rPr>
          <w:rFonts w:hint="eastAsia"/>
        </w:rPr>
        <w:t>If of God the Father giving Christ his promise before the world began, it must be said, 'God that cannot lie,'—and so it is, and was as firm and sure as if dons and fulfilled, and this because he is God, as Tit. 1:2, it is expressly there said, 'in hope of eternal life, which God, that cannot lie, premised before the world began,'—I may invert it, and say for the same reason, that that promise which Christ made the Father to undertake the mediatorship in man's nature before the world was, and to do all he did in the fulness of time; that Christ's promise then must have been, and was reputed as sure and steadfast by God the Father as if it had been already done.</w:t>
      </w:r>
    </w:p>
    <w:p w14:paraId="406BDBA6">
      <w:pPr>
        <w:rPr>
          <w:rFonts w:hint="eastAsia"/>
        </w:rPr>
      </w:pPr>
      <w:r>
        <w:rPr>
          <w:rFonts w:hint="eastAsia"/>
        </w:rPr>
        <w:t>如果说父上帝在创世之前给基督应许，必须说，“无谎言的上帝”——的确如此，那应许如同已经作成并实现一样坚固确定，这是因为祂是上帝，如提多书1:2明确地说，“盼望那无谎言的上帝在万古之先所应许的永生”——我可以反过来说，出于同样的原因，基督在创世之前对父作出的，要以人性承担中保职分，并在时候满足时作成祂一切所作的应许；那时基督的应许，必已被父上帝看为如同已经作成一样确定稳固。</w:t>
      </w:r>
    </w:p>
    <w:p w14:paraId="5483B045">
      <w:pPr>
        <w:rPr>
          <w:rFonts w:hint="eastAsia"/>
        </w:rPr>
      </w:pPr>
    </w:p>
    <w:p w14:paraId="51DD0C2D">
      <w:pPr>
        <w:rPr>
          <w:rFonts w:hint="eastAsia"/>
        </w:rPr>
      </w:pPr>
      <w:r>
        <w:rPr>
          <w:rFonts w:hint="eastAsia"/>
        </w:rPr>
        <w:t>And God the Father might as certainly build upon it to do anything that was to be done, depending upon what Christ undertook to do then, as if Christ had already performed all that promise and undertaking; and this upon as equal reasons, for Christ was God then, as well as the Father, and could no more lie than he; for they both are equals, John 10:30, and all the terms of both sides are equal, 'before the world was,' &amp;c.</w:t>
      </w:r>
    </w:p>
    <w:p w14:paraId="1733D435">
      <w:pPr>
        <w:rPr>
          <w:rFonts w:hint="eastAsia"/>
        </w:rPr>
      </w:pPr>
      <w:r>
        <w:rPr>
          <w:rFonts w:hint="eastAsia"/>
        </w:rPr>
        <w:t>父上帝也可以确定地以此为基础，去作任何需要作的事，这取决于基督那时所承担的；如同基督已履行了所有那应许和承担一样；这基于同样平等的理由，因为那时基督是上帝，如同父一样，祂也不能说谎；因为他们都是同等的，约翰福音10:30，并且双方所有的条件都是平等的，“万古之先”，等等。</w:t>
      </w:r>
    </w:p>
    <w:p w14:paraId="1A424A7E">
      <w:pPr>
        <w:rPr>
          <w:rFonts w:hint="eastAsia"/>
        </w:rPr>
      </w:pPr>
    </w:p>
    <w:p w14:paraId="076D3F66">
      <w:pPr>
        <w:rPr>
          <w:rFonts w:hint="eastAsia"/>
        </w:rPr>
      </w:pPr>
      <w:r>
        <w:rPr>
          <w:rFonts w:hint="eastAsia"/>
        </w:rPr>
        <w:t>I might likewise urge that which followeth in the 10th verse of this 1st chapter to the Ephesians; there you have an ἀνακεφαλάιωσις, a gathering together again unto one head, both of Jew and Gentile.</w:t>
      </w:r>
    </w:p>
    <w:p w14:paraId="12B1D1D8">
      <w:pPr>
        <w:rPr>
          <w:rFonts w:hint="eastAsia"/>
        </w:rPr>
      </w:pPr>
      <w:r>
        <w:rPr>
          <w:rFonts w:hint="eastAsia"/>
        </w:rPr>
        <w:t>我也可以引用以弗所书第一章第10节接下来的话；在那里你看到一个ἀνακεφαλάιωσις（anakephalaiōsis，使万有在基督里同归于一），将犹太人和外邦人重新聚集在一个元首之下。</w:t>
      </w:r>
    </w:p>
    <w:p w14:paraId="0BE02FE0">
      <w:pPr>
        <w:rPr>
          <w:rFonts w:hint="eastAsia"/>
        </w:rPr>
      </w:pPr>
    </w:p>
    <w:p w14:paraId="6586C04E">
      <w:pPr>
        <w:rPr>
          <w:rFonts w:hint="eastAsia"/>
        </w:rPr>
      </w:pPr>
      <w:r>
        <w:rPr>
          <w:rFonts w:hint="eastAsia"/>
        </w:rPr>
        <w:t>Why a gathering together unto one head? (for so the word signifieth.)</w:t>
      </w:r>
    </w:p>
    <w:p w14:paraId="3BD6CA12">
      <w:pPr>
        <w:rPr>
          <w:rFonts w:hint="eastAsia"/>
        </w:rPr>
      </w:pPr>
      <w:r>
        <w:rPr>
          <w:rFonts w:hint="eastAsia"/>
        </w:rPr>
        <w:t>为什么是聚集在一个元首之下？（因为这词是这个意思。）</w:t>
      </w:r>
    </w:p>
    <w:p w14:paraId="0F159AD5">
      <w:pPr>
        <w:rPr>
          <w:rFonts w:hint="eastAsia"/>
        </w:rPr>
      </w:pPr>
    </w:p>
    <w:p w14:paraId="2D5680C2">
      <w:pPr>
        <w:rPr>
          <w:rFonts w:hint="eastAsia"/>
        </w:rPr>
      </w:pPr>
      <w:r>
        <w:rPr>
          <w:rFonts w:hint="eastAsia"/>
        </w:rPr>
        <w:t>One reason may be, because in election they were in Christ as a Head before.</w:t>
      </w:r>
    </w:p>
    <w:p w14:paraId="7C98C2E7">
      <w:pPr>
        <w:rPr>
          <w:rFonts w:hint="eastAsia"/>
        </w:rPr>
      </w:pPr>
      <w:r>
        <w:rPr>
          <w:rFonts w:hint="eastAsia"/>
        </w:rPr>
        <w:t>一个原因可能是，因为在拣选中，他们先前就在基督里如同在一个元首里。</w:t>
      </w:r>
    </w:p>
    <w:p w14:paraId="5D1AA828">
      <w:pPr>
        <w:rPr>
          <w:rFonts w:hint="eastAsia"/>
        </w:rPr>
      </w:pPr>
    </w:p>
    <w:p w14:paraId="2635A3D1">
      <w:pPr>
        <w:rPr>
          <w:rFonts w:hint="eastAsia"/>
        </w:rPr>
      </w:pPr>
      <w:r>
        <w:rPr>
          <w:rFonts w:hint="eastAsia"/>
        </w:rPr>
        <w:t>But I leave the discussing that till I come to the 10th verse.</w:t>
      </w:r>
    </w:p>
    <w:p w14:paraId="6B301064">
      <w:pPr>
        <w:rPr>
          <w:rFonts w:hint="eastAsia"/>
        </w:rPr>
      </w:pPr>
      <w:r>
        <w:rPr>
          <w:rFonts w:hint="eastAsia"/>
        </w:rPr>
        <w:t>但我把这讨论留到第10节。</w:t>
      </w:r>
    </w:p>
    <w:p w14:paraId="4BC372B2">
      <w:pPr>
        <w:rPr>
          <w:rFonts w:hint="eastAsia"/>
        </w:rPr>
      </w:pPr>
    </w:p>
    <w:p w14:paraId="54B85C55">
      <w:pPr>
        <w:rPr>
          <w:rFonts w:hint="eastAsia"/>
        </w:rPr>
      </w:pPr>
      <w:r>
        <w:rPr>
          <w:rFonts w:hint="eastAsia"/>
        </w:rPr>
        <w:t>So that, to conclude this point, that we are said to be 'elected in</w:t>
      </w:r>
    </w:p>
    <w:p w14:paraId="58EBF7A4">
      <w:pPr>
        <w:rPr>
          <w:rFonts w:hint="eastAsia"/>
        </w:rPr>
      </w:pPr>
      <w:r>
        <w:rPr>
          <w:rFonts w:hint="eastAsia"/>
        </w:rPr>
        <w:t>Christ,' the meaning of it is summed up in these particulars:—</w:t>
      </w:r>
    </w:p>
    <w:p w14:paraId="55821FD5">
      <w:pPr>
        <w:rPr>
          <w:rFonts w:hint="eastAsia"/>
        </w:rPr>
      </w:pPr>
      <w:r>
        <w:rPr>
          <w:rFonts w:hint="eastAsia"/>
        </w:rPr>
        <w:t>因此，总结这一点，我们被称为“在基督里蒙拣选”，其意思可概括为以下几点：——</w:t>
      </w:r>
    </w:p>
    <w:p w14:paraId="2248F116">
      <w:pPr>
        <w:rPr>
          <w:rFonts w:hint="eastAsia"/>
        </w:rPr>
      </w:pPr>
    </w:p>
    <w:p w14:paraId="35B288A1">
      <w:pPr>
        <w:rPr>
          <w:rFonts w:hint="eastAsia"/>
        </w:rPr>
      </w:pPr>
      <w:r>
        <w:rPr>
          <w:rFonts w:hint="eastAsia"/>
        </w:rPr>
        <w:t>1.That Jesus Christ was the Head of election, and of the elect of God;and so in order of nature elected first, though in order of time we were elected with him.</w:t>
      </w:r>
    </w:p>
    <w:p w14:paraId="6B68381E">
      <w:pPr>
        <w:rPr>
          <w:rFonts w:hint="eastAsia"/>
        </w:rPr>
      </w:pPr>
      <w:r>
        <w:rPr>
          <w:rFonts w:hint="eastAsia"/>
        </w:rPr>
        <w:t>1. 耶稣基督是拣选的元首，是上帝蒙拣选之人的元首；因此在本性的次序上首先被拣选，虽然在时间的次序上我们与祂一同蒙拣选。</w:t>
      </w:r>
    </w:p>
    <w:p w14:paraId="0D5C6416">
      <w:pPr>
        <w:rPr>
          <w:rFonts w:hint="eastAsia"/>
        </w:rPr>
      </w:pPr>
    </w:p>
    <w:p w14:paraId="320657D2">
      <w:pPr>
        <w:rPr>
          <w:rFonts w:hint="eastAsia"/>
        </w:rPr>
      </w:pPr>
      <w:r>
        <w:rPr>
          <w:rFonts w:hint="eastAsia"/>
        </w:rPr>
        <w:t>In the womb of election he, the Head, came out first, and then we, the members.</w:t>
      </w:r>
    </w:p>
    <w:p w14:paraId="679C49B2">
      <w:pPr>
        <w:rPr>
          <w:rFonts w:hint="eastAsia"/>
        </w:rPr>
      </w:pPr>
      <w:r>
        <w:rPr>
          <w:rFonts w:hint="eastAsia"/>
        </w:rPr>
        <w:t>在拣选的腹中，祂，那元首，首先出来，然后是我们，那肢体。</w:t>
      </w:r>
    </w:p>
    <w:p w14:paraId="0E20A79E">
      <w:pPr>
        <w:rPr>
          <w:rFonts w:hint="eastAsia"/>
        </w:rPr>
      </w:pPr>
    </w:p>
    <w:p w14:paraId="33DBDB6B">
      <w:pPr>
        <w:rPr>
          <w:rFonts w:hint="eastAsia"/>
        </w:rPr>
      </w:pPr>
      <w:r>
        <w:rPr>
          <w:rFonts w:hint="eastAsia"/>
        </w:rPr>
        <w:t>He is therefore said in predestination to be the first-born of all his brethren: Rom. 8:29, 'Who hath predestinated us,' says the Apostle, 'to be conformed to the image of his Son, that he might be the first-born among many brethren.'</w:t>
      </w:r>
    </w:p>
    <w:p w14:paraId="39942F5F">
      <w:pPr>
        <w:rPr>
          <w:rFonts w:hint="eastAsia"/>
        </w:rPr>
      </w:pPr>
      <w:r>
        <w:rPr>
          <w:rFonts w:hint="eastAsia"/>
        </w:rPr>
        <w:t>因此，祂在预定中被称为祂所有弟兄中的长子：罗马书8:29，使徒说：“因为祂预先所知道的人，就预先定下效法祂儿子的模样，使祂儿子在许多弟兄中作长子。”</w:t>
      </w:r>
    </w:p>
    <w:p w14:paraId="6E473FA7">
      <w:pPr>
        <w:rPr>
          <w:rFonts w:hint="eastAsia"/>
        </w:rPr>
      </w:pPr>
    </w:p>
    <w:p w14:paraId="2B698B2D">
      <w:pPr>
        <w:rPr>
          <w:rFonts w:hint="eastAsia"/>
        </w:rPr>
      </w:pPr>
      <w:r>
        <w:rPr>
          <w:rFonts w:hint="eastAsia"/>
        </w:rPr>
        <w:t>Nay, in Col. 1:15, he is said to be the 'first-born of every creature.'</w:t>
      </w:r>
    </w:p>
    <w:p w14:paraId="2D76B437">
      <w:pPr>
        <w:rPr>
          <w:rFonts w:hint="eastAsia"/>
        </w:rPr>
      </w:pPr>
      <w:r>
        <w:rPr>
          <w:rFonts w:hint="eastAsia"/>
        </w:rPr>
        <w:t>不，在歌罗西书1:15，祂被称为“首生的，在一切被造的以先。”</w:t>
      </w:r>
    </w:p>
    <w:p w14:paraId="1989AFBE">
      <w:pPr>
        <w:rPr>
          <w:rFonts w:hint="eastAsia"/>
        </w:rPr>
      </w:pPr>
    </w:p>
    <w:p w14:paraId="4D13673E">
      <w:pPr>
        <w:rPr>
          <w:rFonts w:hint="eastAsia"/>
        </w:rPr>
      </w:pPr>
      <w:r>
        <w:rPr>
          <w:rFonts w:hint="eastAsia"/>
        </w:rPr>
        <w:t>How is that spoken of him?</w:t>
      </w:r>
    </w:p>
    <w:p w14:paraId="4F1B4FF8">
      <w:pPr>
        <w:rPr>
          <w:rFonts w:hint="eastAsia"/>
        </w:rPr>
      </w:pPr>
      <w:r>
        <w:rPr>
          <w:rFonts w:hint="eastAsia"/>
        </w:rPr>
        <w:t>这话是如何论到祂的？</w:t>
      </w:r>
    </w:p>
    <w:p w14:paraId="19F28640">
      <w:pPr>
        <w:rPr>
          <w:rFonts w:hint="eastAsia"/>
        </w:rPr>
      </w:pPr>
    </w:p>
    <w:p w14:paraId="1CCE83B1">
      <w:pPr>
        <w:rPr>
          <w:rFonts w:hint="eastAsia"/>
        </w:rPr>
      </w:pPr>
      <w:r>
        <w:rPr>
          <w:rFonts w:hint="eastAsia"/>
        </w:rPr>
        <w:t>I have shewed it elsewhere to be plainly meant of Christ as God-man.</w:t>
      </w:r>
    </w:p>
    <w:p w14:paraId="7659D6E6">
      <w:pPr>
        <w:rPr>
          <w:rFonts w:hint="eastAsia"/>
        </w:rPr>
      </w:pPr>
      <w:r>
        <w:rPr>
          <w:rFonts w:hint="eastAsia"/>
        </w:rPr>
        <w:t>我已在别处指出，这显然是指基督为神人。</w:t>
      </w:r>
    </w:p>
    <w:p w14:paraId="3BE938C4">
      <w:pPr>
        <w:rPr>
          <w:rFonts w:hint="eastAsia"/>
        </w:rPr>
      </w:pPr>
    </w:p>
    <w:p w14:paraId="16201612">
      <w:pPr>
        <w:rPr>
          <w:rFonts w:hint="eastAsia"/>
        </w:rPr>
      </w:pPr>
      <w:r>
        <w:rPr>
          <w:rFonts w:hint="eastAsia"/>
        </w:rPr>
        <w:t>Otherwise he is not said to be the first-born in respect of every creature.</w:t>
      </w:r>
    </w:p>
    <w:p w14:paraId="3B5037EA">
      <w:pPr>
        <w:rPr>
          <w:rFonts w:hint="eastAsia"/>
        </w:rPr>
      </w:pPr>
      <w:r>
        <w:rPr>
          <w:rFonts w:hint="eastAsia"/>
        </w:rPr>
        <w:t>否则，就一切被造的而言，祂不被称为首生的。</w:t>
      </w:r>
    </w:p>
    <w:p w14:paraId="386AF9E5">
      <w:pPr>
        <w:rPr>
          <w:rFonts w:hint="eastAsia"/>
        </w:rPr>
      </w:pPr>
    </w:p>
    <w:p w14:paraId="55F4BD7E">
      <w:pPr>
        <w:rPr>
          <w:rFonts w:hint="eastAsia"/>
        </w:rPr>
      </w:pPr>
      <w:r>
        <w:rPr>
          <w:rFonts w:hint="eastAsia"/>
        </w:rPr>
        <w:t>God would never have condescended so low, speaking of the eternal generation of his Son, as to compare him therein with creatures.</w:t>
      </w:r>
    </w:p>
    <w:p w14:paraId="68A04127">
      <w:pPr>
        <w:rPr>
          <w:rFonts w:hint="eastAsia"/>
        </w:rPr>
      </w:pPr>
      <w:r>
        <w:rPr>
          <w:rFonts w:hint="eastAsia"/>
        </w:rPr>
        <w:t>上帝绝不会如此屈尊，在谈到祂儿子的永恒受生时，将祂与受造物相比。</w:t>
      </w:r>
    </w:p>
    <w:p w14:paraId="608D21BD">
      <w:pPr>
        <w:rPr>
          <w:rFonts w:hint="eastAsia"/>
        </w:rPr>
      </w:pPr>
    </w:p>
    <w:p w14:paraId="6D05D538">
      <w:pPr>
        <w:rPr>
          <w:rFonts w:hint="eastAsia"/>
        </w:rPr>
      </w:pPr>
      <w:r>
        <w:rPr>
          <w:rFonts w:hint="eastAsia"/>
        </w:rPr>
        <w:t>But, saith he, he is the first-born of every creature, and 'the Head of the body, the Church,' as it followeth, ver. 18.</w:t>
      </w:r>
    </w:p>
    <w:p w14:paraId="3022AD31">
      <w:pPr>
        <w:rPr>
          <w:rFonts w:hint="eastAsia"/>
        </w:rPr>
      </w:pPr>
      <w:r>
        <w:rPr>
          <w:rFonts w:hint="eastAsia"/>
        </w:rPr>
        <w:t>但祂说，祂是首生的，在一切被造的以先，并且是“身体的头，就是教会”，如下文第18节。</w:t>
      </w:r>
    </w:p>
    <w:p w14:paraId="66EF458C">
      <w:pPr>
        <w:rPr>
          <w:rFonts w:hint="eastAsia"/>
        </w:rPr>
      </w:pPr>
    </w:p>
    <w:p w14:paraId="7AAD7C73">
      <w:pPr>
        <w:rPr>
          <w:rFonts w:hint="eastAsia"/>
        </w:rPr>
      </w:pPr>
      <w:r>
        <w:rPr>
          <w:rFonts w:hint="eastAsia"/>
        </w:rPr>
        <w:t>2.That God in that act of election looked not at us apart and singly asin ourselves, so as by one act to choose us, and by another act to give us to Christ.</w:t>
      </w:r>
    </w:p>
    <w:p w14:paraId="5A8CB25A">
      <w:pPr>
        <w:rPr>
          <w:rFonts w:hint="eastAsia"/>
        </w:rPr>
      </w:pPr>
      <w:r>
        <w:rPr>
          <w:rFonts w:hint="eastAsia"/>
        </w:rPr>
        <w:t>2. 上帝在拣选的作为中，不是看我们为分离的、单独的，如同在我们自己里面，以一个作为拣选我们，又以另一个作为将我们赐给基督。</w:t>
      </w:r>
    </w:p>
    <w:p w14:paraId="4769BEB7">
      <w:pPr>
        <w:rPr>
          <w:rFonts w:hint="eastAsia"/>
        </w:rPr>
      </w:pPr>
    </w:p>
    <w:p w14:paraId="0E81F787">
      <w:pPr>
        <w:rPr>
          <w:rFonts w:hint="eastAsia"/>
        </w:rPr>
      </w:pPr>
      <w:r>
        <w:rPr>
          <w:rFonts w:hint="eastAsia"/>
        </w:rPr>
        <w:t>But, as we say of the soul, infundendo creatur, et creando infunditur, it is by one and the same act of God's both created and infused into the body, and so subsists not one moment apart; so God in the act of choosing us gave us to Christ, and in giving us to Christ he chose us.</w:t>
      </w:r>
    </w:p>
    <w:p w14:paraId="5A28DE38">
      <w:pPr>
        <w:rPr>
          <w:rFonts w:hint="eastAsia"/>
        </w:rPr>
      </w:pPr>
      <w:r>
        <w:rPr>
          <w:rFonts w:hint="eastAsia"/>
        </w:rPr>
        <w:t>但，如我们论到灵魂所说，infundendo creatur, et creando infunditur（在注入中被造，在被造中被注入），它是借着上帝一个同样的作为，既被创造又被注入身体，因此一刻也不能分离存在；所以上帝在拣选我们的作为中将我们赐给基督，在将我们赐给基督时祂拣选了我们。</w:t>
      </w:r>
    </w:p>
    <w:p w14:paraId="55AB2A58">
      <w:pPr>
        <w:rPr>
          <w:rFonts w:hint="eastAsia"/>
        </w:rPr>
      </w:pPr>
    </w:p>
    <w:p w14:paraId="152B6A1E">
      <w:pPr>
        <w:rPr>
          <w:rFonts w:hint="eastAsia"/>
        </w:rPr>
      </w:pPr>
      <w:r>
        <w:rPr>
          <w:rFonts w:hint="eastAsia"/>
        </w:rPr>
        <w:t>And thus, he never considering us apart, but as members of Christ and given to him in the very act of choosing; hence our very choice itself is said to be 'in him.'</w:t>
      </w:r>
    </w:p>
    <w:p w14:paraId="499AE83F">
      <w:pPr>
        <w:rPr>
          <w:rFonts w:hint="eastAsia"/>
        </w:rPr>
      </w:pPr>
      <w:r>
        <w:rPr>
          <w:rFonts w:hint="eastAsia"/>
        </w:rPr>
        <w:t>因此，祂从不将我们分开考虑，而是视我们为基督的肢体，在拣选的作为中就赐给了祂；因此我们被拣选本身就被说成是“在祂里面”。</w:t>
      </w:r>
    </w:p>
    <w:p w14:paraId="6A78C84E">
      <w:pPr>
        <w:rPr>
          <w:rFonts w:hint="eastAsia"/>
        </w:rPr>
      </w:pPr>
    </w:p>
    <w:p w14:paraId="699EE02B">
      <w:pPr>
        <w:rPr>
          <w:rFonts w:hint="eastAsia"/>
        </w:rPr>
      </w:pPr>
      <w:r>
        <w:rPr>
          <w:rFonts w:hint="eastAsia"/>
        </w:rPr>
        <w:t>And so, on the other side, in the first view and purpose God took up concerning Christ, and in electing him, he looked not at him apart, as a single person in himself, but as a head to us his body, chosen in him, and with him.</w:t>
      </w:r>
    </w:p>
    <w:p w14:paraId="767E0973">
      <w:pPr>
        <w:rPr>
          <w:rFonts w:hint="eastAsia"/>
        </w:rPr>
      </w:pPr>
      <w:r>
        <w:rPr>
          <w:rFonts w:hint="eastAsia"/>
        </w:rPr>
        <w:t>因此，另一方面，在上帝对基督的最初看法和旨意中，在拣选祂时，祂不是看祂为分离的，一个单独的个体，而是看祂为我们这身体的头，在祂里面并与祂一同被拣选。</w:t>
      </w:r>
    </w:p>
    <w:p w14:paraId="7C76F795">
      <w:pPr>
        <w:rPr>
          <w:rFonts w:hint="eastAsia"/>
        </w:rPr>
      </w:pPr>
    </w:p>
    <w:p w14:paraId="4A6EA0E2">
      <w:pPr>
        <w:rPr>
          <w:rFonts w:hint="eastAsia"/>
        </w:rPr>
      </w:pPr>
      <w:r>
        <w:rPr>
          <w:rFonts w:hint="eastAsia"/>
        </w:rPr>
        <w:t>So that the meaning is not, that Jesus Christ, the second Person in the Trinity, was chosen by one act to be man, and then to be a Common Person by another.</w:t>
      </w:r>
    </w:p>
    <w:p w14:paraId="0C5D789F">
      <w:pPr>
        <w:rPr>
          <w:rFonts w:hint="eastAsia"/>
        </w:rPr>
      </w:pPr>
      <w:r>
        <w:rPr>
          <w:rFonts w:hint="eastAsia"/>
        </w:rPr>
        <w:t>所以意思不是说，三位一体中的第二位格耶稣基督，借一个作为被拣选成为人，然后借另一个作为成为一个公众人物。</w:t>
      </w:r>
    </w:p>
    <w:p w14:paraId="4728D1DC">
      <w:pPr>
        <w:rPr>
          <w:rFonts w:hint="eastAsia"/>
        </w:rPr>
      </w:pPr>
    </w:p>
    <w:p w14:paraId="162B37DF">
      <w:pPr>
        <w:rPr>
          <w:rFonts w:hint="eastAsia"/>
        </w:rPr>
      </w:pPr>
      <w:r>
        <w:rPr>
          <w:rFonts w:hint="eastAsia"/>
        </w:rPr>
        <w:t>But at the very same instant that he was chosen the one, he was chosen the other; under that very consideration, to be a Common Person; which he then actually undertook.</w:t>
      </w:r>
    </w:p>
    <w:p w14:paraId="0CFBB3A1">
      <w:pPr>
        <w:rPr>
          <w:rFonts w:hint="eastAsia"/>
        </w:rPr>
      </w:pPr>
      <w:r>
        <w:rPr>
          <w:rFonts w:hint="eastAsia"/>
        </w:rPr>
        <w:t>但在祂被拣选为前者的同一瞬间，祂也被拣选为后者；正是在被视为公众人物的考量下；祂那时就实际承担了。</w:t>
      </w:r>
    </w:p>
    <w:p w14:paraId="258E44BD">
      <w:pPr>
        <w:rPr>
          <w:rFonts w:hint="eastAsia"/>
        </w:rPr>
      </w:pPr>
    </w:p>
    <w:p w14:paraId="1DF0FD8D">
      <w:pPr>
        <w:rPr>
          <w:rFonts w:hint="eastAsia"/>
        </w:rPr>
      </w:pPr>
      <w:r>
        <w:rPr>
          <w:rFonts w:hint="eastAsia"/>
        </w:rPr>
        <w:t>It was in this as in the creation of Adam, his shadow; who, when he was first made, was not made as a single man, he was made a living soul, 1 Cor. 15:45.</w:t>
      </w:r>
    </w:p>
    <w:p w14:paraId="03174A7C">
      <w:pPr>
        <w:rPr>
          <w:rFonts w:hint="eastAsia"/>
        </w:rPr>
      </w:pPr>
      <w:r>
        <w:rPr>
          <w:rFonts w:hint="eastAsia"/>
        </w:rPr>
        <w:t>这事如同在祂的影儿亚当的创造中；当他初被造时，他不是作为一个单独的人被造，他被造成一个有灵的活人，哥林多前书15:45。</w:t>
      </w:r>
    </w:p>
    <w:p w14:paraId="3685A132">
      <w:pPr>
        <w:rPr>
          <w:rFonts w:hint="eastAsia"/>
        </w:rPr>
      </w:pPr>
    </w:p>
    <w:p w14:paraId="388F9523">
      <w:pPr>
        <w:rPr>
          <w:rFonts w:hint="eastAsia"/>
        </w:rPr>
      </w:pPr>
      <w:r>
        <w:rPr>
          <w:rFonts w:hint="eastAsia"/>
        </w:rPr>
        <w:t>What is that? To be a pubic person, to convey life to others, as well as to have life personally in himself.</w:t>
      </w:r>
    </w:p>
    <w:p w14:paraId="46F9BC54">
      <w:pPr>
        <w:rPr>
          <w:rFonts w:hint="eastAsia"/>
        </w:rPr>
      </w:pPr>
      <w:r>
        <w:rPr>
          <w:rFonts w:hint="eastAsia"/>
        </w:rPr>
        <w:t>那是什么？是作一个公众人物，将生命传递给他人，如同他自己有生命一样。</w:t>
      </w:r>
    </w:p>
    <w:p w14:paraId="312AED25">
      <w:pPr>
        <w:rPr>
          <w:rFonts w:hint="eastAsia"/>
        </w:rPr>
      </w:pPr>
    </w:p>
    <w:p w14:paraId="7E3D632E">
      <w:pPr>
        <w:rPr>
          <w:rFonts w:hint="eastAsia"/>
        </w:rPr>
      </w:pPr>
      <w:r>
        <w:rPr>
          <w:rFonts w:hint="eastAsia"/>
        </w:rPr>
        <w:t>That is the meaning, as appears by the following words, 'the last Adam,' that is, Christ, 'was made a quickening spirit;' that is, not to himself, but to others.</w:t>
      </w:r>
    </w:p>
    <w:p w14:paraId="772E4FA3">
      <w:pPr>
        <w:rPr>
          <w:rFonts w:hint="eastAsia"/>
        </w:rPr>
      </w:pPr>
      <w:r>
        <w:rPr>
          <w:rFonts w:hint="eastAsia"/>
        </w:rPr>
        <w:t>这就是意思，如接下来的话所示，“末后的亚当”，就是基督，“成了叫人活的灵”；就是说，不是为祂自己，而是为他人。</w:t>
      </w:r>
    </w:p>
    <w:p w14:paraId="75A64618">
      <w:pPr>
        <w:rPr>
          <w:rFonts w:hint="eastAsia"/>
        </w:rPr>
      </w:pPr>
    </w:p>
    <w:p w14:paraId="44D567C4">
      <w:pPr>
        <w:rPr>
          <w:rFonts w:hint="eastAsia"/>
        </w:rPr>
      </w:pPr>
      <w:r>
        <w:rPr>
          <w:rFonts w:hint="eastAsia"/>
        </w:rPr>
        <w:t>So that the very first view that God in election took of Christ, was not of him only as a single person considered, but as a Common Person representing others.</w:t>
      </w:r>
    </w:p>
    <w:p w14:paraId="348F78E1">
      <w:pPr>
        <w:rPr>
          <w:rFonts w:hint="eastAsia"/>
        </w:rPr>
      </w:pPr>
      <w:r>
        <w:rPr>
          <w:rFonts w:hint="eastAsia"/>
        </w:rPr>
        <w:t>所以，上帝在拣选中对基督的最初看法，不仅是视祂为一个单独的个体，而是视祂为一个代表他人的公众人物。</w:t>
      </w:r>
    </w:p>
    <w:p w14:paraId="4FEE06C5">
      <w:pPr>
        <w:rPr>
          <w:rFonts w:hint="eastAsia"/>
        </w:rPr>
      </w:pPr>
    </w:p>
    <w:p w14:paraId="1B2BBC1D">
      <w:pPr>
        <w:rPr>
          <w:rFonts w:hint="eastAsia"/>
        </w:rPr>
      </w:pPr>
      <w:r>
        <w:rPr>
          <w:rFonts w:hint="eastAsia"/>
        </w:rPr>
        <w:t>In a word, as in the womb head and members are not conceived apart, but together, as having relation each to other, so were we and Christ, as making up one mystical body unto God, formed together in that eternal womb of election.</w:t>
      </w:r>
    </w:p>
    <w:p w14:paraId="40B7425C">
      <w:pPr>
        <w:rPr>
          <w:rFonts w:hint="eastAsia"/>
        </w:rPr>
      </w:pPr>
      <w:r>
        <w:rPr>
          <w:rFonts w:hint="eastAsia"/>
        </w:rPr>
        <w:t>简言之，如在母腹中头与肢体不是分开受孕，而是一同，彼此相关；我们和基督也是如此，作为向上帝构成一个奥秘的身体，在拣选那永恒的母腹中一同成形。</w:t>
      </w:r>
    </w:p>
    <w:p w14:paraId="22BE7C8D">
      <w:pPr>
        <w:rPr>
          <w:rFonts w:hint="eastAsia"/>
        </w:rPr>
      </w:pPr>
    </w:p>
    <w:p w14:paraId="65A385B7">
      <w:pPr>
        <w:rPr>
          <w:rFonts w:hint="eastAsia"/>
        </w:rPr>
      </w:pPr>
      <w:r>
        <w:rPr>
          <w:rFonts w:hint="eastAsia"/>
        </w:rPr>
        <w:t>So that God's choice did completely terminate itself on him and us; us with him, and yet us in him; he having the priority to be constituted a Common Person and root to us: for that is the relation wherein we stand unto him, and in that relation we were first chosen.</w:t>
      </w:r>
    </w:p>
    <w:p w14:paraId="069BEB87">
      <w:pPr>
        <w:rPr>
          <w:rFonts w:hint="eastAsia"/>
        </w:rPr>
      </w:pPr>
      <w:r>
        <w:rPr>
          <w:rFonts w:hint="eastAsia"/>
        </w:rPr>
        <w:t>所以上帝的拣选完全终止于祂和我们；我们与祂同在，然而我们也在祂里面；祂有优先权被立为我们的公众人物和根：因为那就是我们与祂的关系，我们首先是在那关系中被拣选的。</w:t>
      </w:r>
    </w:p>
    <w:p w14:paraId="32582DA9">
      <w:pPr>
        <w:rPr>
          <w:rFonts w:hint="eastAsia"/>
        </w:rPr>
      </w:pPr>
    </w:p>
    <w:p w14:paraId="3E7A5624">
      <w:pPr>
        <w:rPr>
          <w:rFonts w:hint="eastAsia"/>
        </w:rPr>
      </w:pPr>
      <w:r>
        <w:rPr>
          <w:rFonts w:hint="eastAsia"/>
        </w:rPr>
        <w:t>3.And then the third thing which this phrase implieth, and whichwill make up the meaning of it, is this: that as God's decree gave us a subsisting beyond things merely possible to be,—that is, which God could make, but never decreed to make,—so we, by reason of this election of us with Christ, in this transaction, in this respect we came to have a further representative being and existence in Christ from everlasting, by virtue of his being then considered as a common Head.</w:t>
      </w:r>
    </w:p>
    <w:p w14:paraId="3B322EA8">
      <w:pPr>
        <w:rPr>
          <w:rFonts w:hint="eastAsia"/>
        </w:rPr>
      </w:pPr>
      <w:r>
        <w:rPr>
          <w:rFonts w:hint="eastAsia"/>
        </w:rPr>
        <w:t>3. 然后，这短语所蕴含的，并构成其意思的第三件事是：正如上帝的预旨给了我们一个超越仅仅可能存在之物的存有——就是说，上帝能造，却从未预旨要造的——所以我们，因着我们与基督一同蒙拣选，在这交易中，在这方面，我们借着祂那时被视为一个共同的元首，而从永恒中在基督里有了一个更进一步的代表性存有和存在。</w:t>
      </w:r>
    </w:p>
    <w:p w14:paraId="05053FE6">
      <w:pPr>
        <w:rPr>
          <w:rFonts w:hint="eastAsia"/>
        </w:rPr>
      </w:pPr>
    </w:p>
    <w:p w14:paraId="37E83320">
      <w:pPr>
        <w:rPr>
          <w:rFonts w:hint="eastAsia"/>
        </w:rPr>
      </w:pPr>
      <w:r>
        <w:rPr>
          <w:rFonts w:hint="eastAsia"/>
        </w:rPr>
        <w:t>So that in this did Jesus Christ subserve God's decree.</w:t>
      </w:r>
    </w:p>
    <w:p w14:paraId="014DE958">
      <w:pPr>
        <w:rPr>
          <w:rFonts w:hint="eastAsia"/>
        </w:rPr>
      </w:pPr>
      <w:r>
        <w:rPr>
          <w:rFonts w:hint="eastAsia"/>
        </w:rPr>
        <w:t>所以在这方面，耶稣基督服事了上帝的预旨。</w:t>
      </w:r>
    </w:p>
    <w:p w14:paraId="3D7B290E">
      <w:pPr>
        <w:rPr>
          <w:rFonts w:hint="eastAsia"/>
        </w:rPr>
      </w:pPr>
    </w:p>
    <w:p w14:paraId="156AFCC7">
      <w:pPr>
        <w:rPr>
          <w:rFonts w:hint="eastAsia"/>
        </w:rPr>
      </w:pPr>
      <w:r>
        <w:rPr>
          <w:rFonts w:hint="eastAsia"/>
        </w:rPr>
        <w:t>I will, saith Christ, represent them; they are all virtually in me; and do thou, O Father, reckon them as having a subsistence in me.</w:t>
      </w:r>
    </w:p>
    <w:p w14:paraId="2710C430">
      <w:pPr>
        <w:rPr>
          <w:rFonts w:hint="eastAsia"/>
        </w:rPr>
      </w:pPr>
      <w:r>
        <w:rPr>
          <w:rFonts w:hint="eastAsia"/>
        </w:rPr>
        <w:t>基督说，我将代表他们；他们都潜在地在我里面；父啊，求你算他们在我里面有了一个存有。</w:t>
      </w:r>
    </w:p>
    <w:p w14:paraId="73A8E58F">
      <w:pPr>
        <w:rPr>
          <w:rFonts w:hint="eastAsia"/>
        </w:rPr>
      </w:pPr>
    </w:p>
    <w:p w14:paraId="4BA04E77">
      <w:pPr>
        <w:rPr>
          <w:rFonts w:hint="eastAsia"/>
        </w:rPr>
      </w:pPr>
      <w:r>
        <w:rPr>
          <w:rFonts w:hint="eastAsia"/>
        </w:rPr>
        <w:t>Jesus Christ, I say, did give thereby a subsistence to us, such as Adam, when he began to be, did give unto all mankind; they were all virtually in him.</w:t>
      </w:r>
    </w:p>
    <w:p w14:paraId="7BC93127">
      <w:pPr>
        <w:rPr>
          <w:rFonts w:hint="eastAsia"/>
        </w:rPr>
      </w:pPr>
      <w:r>
        <w:rPr>
          <w:rFonts w:hint="eastAsia"/>
        </w:rPr>
        <w:t>我说，耶稣基督借此给了我们一个存有，如同亚当开始存在时，给了全人类一样；他们都潜在地在他里面。</w:t>
      </w:r>
    </w:p>
    <w:p w14:paraId="62E0D43A">
      <w:pPr>
        <w:rPr>
          <w:rFonts w:hint="eastAsia"/>
        </w:rPr>
      </w:pPr>
    </w:p>
    <w:p w14:paraId="2CF7B750">
      <w:pPr>
        <w:rPr>
          <w:rFonts w:hint="eastAsia"/>
        </w:rPr>
      </w:pPr>
      <w:r>
        <w:rPr>
          <w:rFonts w:hint="eastAsia"/>
        </w:rPr>
        <w:t>Now, make but the supposition that Adam had existed from everlasting, as Christ did, (the person, I mean, who took this title and relation on him,) and then how this might be is easily understood.</w:t>
      </w:r>
    </w:p>
    <w:p w14:paraId="622F7D42">
      <w:pPr>
        <w:rPr>
          <w:rFonts w:hint="eastAsia"/>
        </w:rPr>
      </w:pPr>
      <w:r>
        <w:rPr>
          <w:rFonts w:hint="eastAsia"/>
        </w:rPr>
        <w:t>现在，只需假设亚当从永恒中就存在，如基督一样，（我指的，是承担这头衔和关系的位格，）那么这就很容易理解了。</w:t>
      </w:r>
    </w:p>
    <w:p w14:paraId="0AA6A72B">
      <w:pPr>
        <w:rPr>
          <w:rFonts w:hint="eastAsia"/>
        </w:rPr>
      </w:pPr>
    </w:p>
    <w:p w14:paraId="3A60A906">
      <w:pPr>
        <w:rPr>
          <w:rFonts w:hint="eastAsia"/>
        </w:rPr>
      </w:pPr>
      <w:r>
        <w:rPr>
          <w:rFonts w:hint="eastAsia"/>
        </w:rPr>
        <w:t>I will only add to this last thing mentioned the great ends and advantages that this subserviency of Christ unto the act of election was of, in his actual undertaking to be a root of a new ordained being to us, at that instant.</w:t>
      </w:r>
    </w:p>
    <w:p w14:paraId="3E0C2CA2">
      <w:pPr>
        <w:rPr>
          <w:rFonts w:hint="eastAsia"/>
        </w:rPr>
      </w:pPr>
      <w:r>
        <w:rPr>
          <w:rFonts w:hint="eastAsia"/>
        </w:rPr>
        <w:t>我只补充最后提到的这件事，基督在那瞬间实际承担作我们一个新命定存有的根，这服事于拣选之作为的伟大目的和优势。</w:t>
      </w:r>
    </w:p>
    <w:p w14:paraId="55A38F67">
      <w:pPr>
        <w:rPr>
          <w:rFonts w:hint="eastAsia"/>
        </w:rPr>
      </w:pPr>
    </w:p>
    <w:p w14:paraId="2F14DB87">
      <w:pPr>
        <w:rPr>
          <w:rFonts w:hint="eastAsia"/>
        </w:rPr>
      </w:pPr>
      <w:r>
        <w:rPr>
          <w:rFonts w:hint="eastAsia"/>
        </w:rPr>
        <w:t>1.By means of this, our virtual or representative subsisting, or beinglooked at as in Christ, and as one with him, in and from God's first choosing us,—by means of this, God could them from everlasting make a covenant of grace, and also make that covenant sure unto us.</w:t>
      </w:r>
    </w:p>
    <w:p w14:paraId="3AC1D696">
      <w:pPr>
        <w:rPr>
          <w:rFonts w:hint="eastAsia"/>
        </w:rPr>
      </w:pPr>
      <w:r>
        <w:rPr>
          <w:rFonts w:hint="eastAsia"/>
        </w:rPr>
        <w:t>1. 借着这个，我们潜在的或代表性的存有，或在上帝初拣选我们时，被看作在基督里，并与祂联合——借着这个，上帝可以从永恒中与我们立下恩典之约，并使那约对我们坚固。</w:t>
      </w:r>
    </w:p>
    <w:p w14:paraId="31BEF3C8">
      <w:pPr>
        <w:rPr>
          <w:rFonts w:hint="eastAsia"/>
        </w:rPr>
      </w:pPr>
    </w:p>
    <w:p w14:paraId="70F8A393">
      <w:pPr>
        <w:rPr>
          <w:rFonts w:hint="eastAsia"/>
        </w:rPr>
      </w:pPr>
      <w:r>
        <w:rPr>
          <w:rFonts w:hint="eastAsia"/>
        </w:rPr>
        <w:t>A covenant, we know, is an agreement between two parties upon terms.</w:t>
      </w:r>
    </w:p>
    <w:p w14:paraId="3C178171">
      <w:pPr>
        <w:rPr>
          <w:rFonts w:hint="eastAsia"/>
        </w:rPr>
      </w:pPr>
      <w:r>
        <w:rPr>
          <w:rFonts w:hint="eastAsia"/>
        </w:rPr>
        <w:t>我们知道，约是两方根据条款达成的协议。</w:t>
      </w:r>
    </w:p>
    <w:p w14:paraId="6ADFE7BE">
      <w:pPr>
        <w:rPr>
          <w:rFonts w:hint="eastAsia"/>
        </w:rPr>
      </w:pPr>
    </w:p>
    <w:p w14:paraId="680831A8">
      <w:pPr>
        <w:rPr>
          <w:rFonts w:hint="eastAsia"/>
        </w:rPr>
      </w:pPr>
      <w:r>
        <w:rPr>
          <w:rFonts w:hint="eastAsia"/>
        </w:rPr>
        <w:t>Now, we then not existing in our single selves, though God might have taken up a purpose to do this or that for us, and in us, yet it could not be called a covenant unless we were some way extant before him; and the covenant of grace should otherwise not have been a covenant until men did believe.</w:t>
      </w:r>
    </w:p>
    <w:p w14:paraId="7ED9589F">
      <w:pPr>
        <w:rPr>
          <w:rFonts w:hint="eastAsia"/>
        </w:rPr>
      </w:pPr>
      <w:r>
        <w:rPr>
          <w:rFonts w:hint="eastAsia"/>
        </w:rPr>
        <w:t>现在，我们那时并非作为单独的个体存在，虽然上帝可能已定意为我们并为在我们里面作这作那，然而除非我们以某种方式在祂面前存在，否则就不能称为约；恩典之约否则要等到人相信才成为约。</w:t>
      </w:r>
    </w:p>
    <w:p w14:paraId="60873BEC">
      <w:pPr>
        <w:rPr>
          <w:rFonts w:hint="eastAsia"/>
        </w:rPr>
      </w:pPr>
    </w:p>
    <w:p w14:paraId="654F6428">
      <w:pPr>
        <w:rPr>
          <w:rFonts w:hint="eastAsia"/>
        </w:rPr>
      </w:pPr>
      <w:r>
        <w:rPr>
          <w:rFonts w:hint="eastAsia"/>
        </w:rPr>
        <w:t>To help this, therefore, God chose us in Christ, and he represented us, standing before God in our stead, and offering to undertake to work in us all the terms that God should require on our part; as this here, 'to be holy before him in love,' &amp;c.</w:t>
      </w:r>
    </w:p>
    <w:p w14:paraId="0354E39D">
      <w:pPr>
        <w:rPr>
          <w:rFonts w:hint="eastAsia"/>
        </w:rPr>
      </w:pPr>
      <w:r>
        <w:rPr>
          <w:rFonts w:hint="eastAsia"/>
        </w:rPr>
        <w:t>因此，为了解决这个问题，上帝在基督里拣选了我们，祂代表我们，站在上帝面前代替我们，并主动承担在我们里面作成上帝在我们这一方所要求的一切条款；如这里，“在祂面前，在爱中成为圣洁”，等等。</w:t>
      </w:r>
    </w:p>
    <w:p w14:paraId="7006C695">
      <w:pPr>
        <w:rPr>
          <w:rFonts w:hint="eastAsia"/>
        </w:rPr>
      </w:pPr>
    </w:p>
    <w:p w14:paraId="1DB7C20D">
      <w:pPr>
        <w:rPr>
          <w:rFonts w:hint="eastAsia"/>
        </w:rPr>
      </w:pPr>
      <w:r>
        <w:rPr>
          <w:rFonts w:hint="eastAsia"/>
        </w:rPr>
        <w:t>And so a covenant was as truly struck between God and us, through Christ's representing us, as the covenant of works was between God and us, as considered in Adam.</w:t>
      </w:r>
    </w:p>
    <w:p w14:paraId="68A971EF">
      <w:pPr>
        <w:rPr>
          <w:rFonts w:hint="eastAsia"/>
        </w:rPr>
      </w:pPr>
      <w:r>
        <w:rPr>
          <w:rFonts w:hint="eastAsia"/>
        </w:rPr>
        <w:t>因此，借着基督代表我们，上帝与我们之间就真实地立了一个约，如同上帝与我们，作为在亚当里被考虑的，之间所立的行为之约一样。</w:t>
      </w:r>
    </w:p>
    <w:p w14:paraId="60E0951D">
      <w:pPr>
        <w:rPr>
          <w:rFonts w:hint="eastAsia"/>
        </w:rPr>
      </w:pPr>
    </w:p>
    <w:p w14:paraId="3478D0DC">
      <w:pPr>
        <w:rPr>
          <w:rFonts w:hint="eastAsia"/>
        </w:rPr>
      </w:pPr>
      <w:r>
        <w:rPr>
          <w:rFonts w:hint="eastAsia"/>
        </w:rPr>
        <w:t>And hence it is that Christ, by the prophet Isaiah, is called 'our covenant.'</w:t>
      </w:r>
    </w:p>
    <w:p w14:paraId="402CC69A">
      <w:pPr>
        <w:rPr>
          <w:rFonts w:hint="eastAsia"/>
        </w:rPr>
      </w:pPr>
      <w:r>
        <w:rPr>
          <w:rFonts w:hint="eastAsia"/>
        </w:rPr>
        <w:t>因此，基督借先知以赛亚被称为“我们的约。”</w:t>
      </w:r>
    </w:p>
    <w:p w14:paraId="34938553">
      <w:pPr>
        <w:rPr>
          <w:rFonts w:hint="eastAsia"/>
        </w:rPr>
      </w:pPr>
    </w:p>
    <w:p w14:paraId="5B9216DD">
      <w:pPr>
        <w:rPr>
          <w:rFonts w:hint="eastAsia"/>
        </w:rPr>
      </w:pPr>
      <w:r>
        <w:rPr>
          <w:rFonts w:hint="eastAsia"/>
        </w:rPr>
        <w:t>2.Hence, likewise, secondly, it comes to pass that God might, uponthis covenant, then give and bestow upon us all spiritual blessings, as we were thus considered in Christ.</w:t>
      </w:r>
    </w:p>
    <w:p w14:paraId="380E8901">
      <w:pPr>
        <w:rPr>
          <w:rFonts w:hint="eastAsia"/>
        </w:rPr>
      </w:pPr>
      <w:r>
        <w:rPr>
          <w:rFonts w:hint="eastAsia"/>
        </w:rPr>
        <w:t>2. 因此，同样地，第二，上帝就可以基于这约，那时就将一切属灵的福分赐予并 bestow 给了我们，因为我们那时是被视为在基督里的。</w:t>
      </w:r>
    </w:p>
    <w:p w14:paraId="2EA527A7">
      <w:pPr>
        <w:rPr>
          <w:rFonts w:hint="eastAsia"/>
        </w:rPr>
      </w:pPr>
    </w:p>
    <w:p w14:paraId="5430FA97">
      <w:pPr>
        <w:rPr>
          <w:rFonts w:hint="eastAsia"/>
        </w:rPr>
      </w:pPr>
      <w:r>
        <w:rPr>
          <w:rFonts w:hint="eastAsia"/>
        </w:rPr>
        <w:t>Had God chosen us in ourselves only and apart, then indeed he might have purposed them all unto us, but could not have been said, as then, to have given them unto us, or to have blessed us with them as then.</w:t>
      </w:r>
    </w:p>
    <w:p w14:paraId="7E7C87D9">
      <w:pPr>
        <w:rPr>
          <w:rFonts w:hint="eastAsia"/>
        </w:rPr>
      </w:pPr>
      <w:r>
        <w:rPr>
          <w:rFonts w:hint="eastAsia"/>
        </w:rPr>
        <w:t>如果上帝只是在我们自己里面，分开地拣选了我们，那么祂确实可能为我们定意了所有这些，但那时就不能说已将它们赐给了我们，或那时已用它们赐福了我们。</w:t>
      </w:r>
    </w:p>
    <w:p w14:paraId="56EFDD4D">
      <w:pPr>
        <w:rPr>
          <w:rFonts w:hint="eastAsia"/>
        </w:rPr>
      </w:pPr>
    </w:p>
    <w:p w14:paraId="155723AF">
      <w:pPr>
        <w:rPr>
          <w:rFonts w:hint="eastAsia"/>
        </w:rPr>
      </w:pPr>
      <w:r>
        <w:rPr>
          <w:rFonts w:hint="eastAsia"/>
        </w:rPr>
        <w:t>But when as through Christ's actual undertaking this relation as then unto us, that we came to be considered in him as a Common Person, God might in him bless us with all these spiritual blessings, in the sense before given; even as Adam was created a Common Person, and so we considered virtually and representatively in him, God might and did bless us with all earthly blessings in him, as we before observed.</w:t>
      </w:r>
    </w:p>
    <w:p w14:paraId="0EC26D0C">
      <w:pPr>
        <w:rPr>
          <w:rFonts w:hint="eastAsia"/>
        </w:rPr>
      </w:pPr>
      <w:r>
        <w:rPr>
          <w:rFonts w:hint="eastAsia"/>
        </w:rPr>
        <w:t>但当基督那时实际承担了对我们的这关系，使我们被视为在祂里面为一个公众人物时，上帝就可以在祂里面用所有这些属灵的福分赐福我们，如前述的意义；正如亚当被造为一个公众人物，我们潜在地、代表性地在他里面被考虑，上帝就可以并确实在他里面用一切属地的福分赐福我们，如我们前面观察到的。</w:t>
      </w:r>
    </w:p>
    <w:p w14:paraId="2F510517">
      <w:pPr>
        <w:rPr>
          <w:rFonts w:hint="eastAsia"/>
        </w:rPr>
      </w:pPr>
    </w:p>
    <w:p w14:paraId="0C583AC7">
      <w:pPr>
        <w:rPr>
          <w:rFonts w:hint="eastAsia"/>
        </w:rPr>
      </w:pPr>
      <w:r>
        <w:rPr>
          <w:rFonts w:hint="eastAsia"/>
        </w:rPr>
        <w:t>God did purpose them onto Adam and us afore, by a bare decree, but could not have been said to bless us with them, unless he who should represent us was himself existent, and so we virtually and representatively in him, which was not until his creation; I speak of Adam.</w:t>
      </w:r>
    </w:p>
    <w:p w14:paraId="416F0AF2">
      <w:pPr>
        <w:rPr>
          <w:rFonts w:hint="eastAsia"/>
        </w:rPr>
      </w:pPr>
      <w:r>
        <w:rPr>
          <w:rFonts w:hint="eastAsia"/>
        </w:rPr>
        <w:t>上帝先前借着一个纯粹的预旨为亚当和我们定意了它们，但除非那代表我们的人自己存在，我们从而潜在地、代表性地在他里面，否则就不能说用它们赐福了我们，而那要等到他的被造；我说的是亚当。</w:t>
      </w:r>
    </w:p>
    <w:p w14:paraId="421B0CD9">
      <w:pPr>
        <w:rPr>
          <w:rFonts w:hint="eastAsia"/>
        </w:rPr>
      </w:pPr>
    </w:p>
    <w:p w14:paraId="18C76E25">
      <w:pPr>
        <w:rPr>
          <w:rFonts w:hint="eastAsia"/>
        </w:rPr>
      </w:pPr>
      <w:r>
        <w:rPr>
          <w:rFonts w:hint="eastAsia"/>
        </w:rPr>
        <w:t>But now the Son of God, then actually existing, did voluntarily, and by God's appointment, personate us, that thereby all blessings, and the promises of them, might be virtually given us, by being then given to him for us, as that phase, 2 Tim. 1:9, imports, 'the grace that was given us in Christ Jesus before the world began.'</w:t>
      </w:r>
    </w:p>
    <w:p w14:paraId="31953F83">
      <w:pPr>
        <w:rPr>
          <w:rFonts w:hint="eastAsia"/>
        </w:rPr>
      </w:pPr>
      <w:r>
        <w:rPr>
          <w:rFonts w:hint="eastAsia"/>
        </w:rPr>
        <w:t>但现在，上帝的儿子，那时实际存在，自愿地，并借着上帝的命定，代表我们，从而一切福分，以及其应许，可以潜在地赐给我们，因那时它们被赐给祂为我们，如提摩太后书1:9那短语所蕴含的，“这恩典是万古之先，在基督耶稣里赐给我们的。”</w:t>
      </w:r>
    </w:p>
    <w:p w14:paraId="0AA4FDB9">
      <w:pPr>
        <w:rPr>
          <w:rFonts w:hint="eastAsia"/>
        </w:rPr>
      </w:pPr>
    </w:p>
    <w:p w14:paraId="6FAD46B6">
      <w:pPr>
        <w:rPr>
          <w:rFonts w:hint="eastAsia"/>
        </w:rPr>
      </w:pPr>
      <w:r>
        <w:rPr>
          <w:rFonts w:hint="eastAsia"/>
        </w:rPr>
        <w:t>Even as a grandfather may give a portion to his son's child yet unborn, by giving it to his son, whom he makes his heir and executor—he personally subsisting before, and his child in him.</w:t>
      </w:r>
    </w:p>
    <w:p w14:paraId="35D802AB">
      <w:pPr>
        <w:rPr>
          <w:rFonts w:hint="eastAsia"/>
        </w:rPr>
      </w:pPr>
      <w:r>
        <w:rPr>
          <w:rFonts w:hint="eastAsia"/>
        </w:rPr>
        <w:t>正如一个祖父可以把一份家产给他儿子尚未出生的孩子，借着把它给他儿子，他立他儿子为继承人和执行人——他本人先前已存在，他的孩子在他里面。</w:t>
      </w:r>
    </w:p>
    <w:p w14:paraId="7066CA69">
      <w:pPr>
        <w:rPr>
          <w:rFonts w:hint="eastAsia"/>
        </w:rPr>
      </w:pPr>
    </w:p>
    <w:p w14:paraId="76234325">
      <w:pPr>
        <w:rPr>
          <w:rFonts w:hint="eastAsia"/>
        </w:rPr>
      </w:pPr>
      <w:r>
        <w:rPr>
          <w:rFonts w:hint="eastAsia"/>
        </w:rPr>
        <w:t>3.The third advantage is, that hereby our salvation had a sure foundation given it in election, not only in God's eternal love and purpose, (the foundation of the Lord remains sure, he knows who are his,) but further also, this his first choice of us was a founding us on Christ, and in and together with choosing us, a setting us into him, so as then to be represented by him.</w:t>
      </w:r>
    </w:p>
    <w:p w14:paraId="6BBE34BB">
      <w:pPr>
        <w:rPr>
          <w:rFonts w:hint="eastAsia"/>
        </w:rPr>
      </w:pPr>
      <w:r>
        <w:rPr>
          <w:rFonts w:hint="eastAsia"/>
        </w:rPr>
        <w:t>3. 第三个优势是，借此我们的救恩在拣选中得了一个坚固的基础，不仅在上帝永恒的爱和旨意中，（主的根基立住了，祂知道谁是属祂的人，）而且，祂对我们的这初次拣选，是将我们建立在基督之上，并在拣选我们的同时，将我们安置在祂里面，从而那时由祂代表。</w:t>
      </w:r>
    </w:p>
    <w:p w14:paraId="5FC32A15">
      <w:pPr>
        <w:rPr>
          <w:rFonts w:hint="eastAsia"/>
        </w:rPr>
      </w:pPr>
    </w:p>
    <w:p w14:paraId="53C4A67D">
      <w:pPr>
        <w:rPr>
          <w:rFonts w:hint="eastAsia"/>
        </w:rPr>
      </w:pPr>
      <w:r>
        <w:rPr>
          <w:rFonts w:hint="eastAsia"/>
        </w:rPr>
        <w:t>So that now we are to run the same fortune, if I may so speak, with Christ himself for ever, our persons being made mystically one with his, and he a Common Person to us in election, as Adam was in his creation.</w:t>
      </w:r>
    </w:p>
    <w:p w14:paraId="24300217">
      <w:pPr>
        <w:rPr>
          <w:rFonts w:hint="eastAsia"/>
        </w:rPr>
      </w:pPr>
      <w:r>
        <w:rPr>
          <w:rFonts w:hint="eastAsia"/>
        </w:rPr>
        <w:t>所以现在，我们可以说，我们将永远与基督自己共命运，我们的人在奥秘中与祂联合为一，祂在拣选中是我们的公众人物，如亚当在他的创造中一样。</w:t>
      </w:r>
    </w:p>
    <w:p w14:paraId="23F0BEE1">
      <w:pPr>
        <w:rPr>
          <w:rFonts w:hint="eastAsia"/>
        </w:rPr>
      </w:pPr>
    </w:p>
    <w:p w14:paraId="334B3FE2">
      <w:pPr>
        <w:rPr>
          <w:rFonts w:hint="eastAsia"/>
        </w:rPr>
      </w:pPr>
      <w:r>
        <w:rPr>
          <w:rFonts w:hint="eastAsia"/>
        </w:rPr>
        <w:t>Other men, as likewise the angels that fell, were ordained to be in themselves,—to stand or fall by themselves,—but we were, by a choice act of God's, culled out of the lump, and chosen in Christy, and not in ourselves apart.</w:t>
      </w:r>
    </w:p>
    <w:p w14:paraId="6FDBFB04">
      <w:pPr>
        <w:rPr>
          <w:rFonts w:hint="eastAsia"/>
        </w:rPr>
      </w:pPr>
      <w:r>
        <w:rPr>
          <w:rFonts w:hint="eastAsia"/>
        </w:rPr>
        <w:t>其他人，以及堕落的天使，被命定在他们自己里面——凭他们自己站立或跌倒——但我们，借着上帝一个拣选的作为，从那团中被选出，并在基督里被拣选，而不是在我们自己里面分开地。</w:t>
      </w:r>
    </w:p>
    <w:p w14:paraId="0E3E5B9E">
      <w:pPr>
        <w:rPr>
          <w:rFonts w:hint="eastAsia"/>
        </w:rPr>
      </w:pPr>
    </w:p>
    <w:p w14:paraId="740D9240">
      <w:pPr>
        <w:rPr>
          <w:rFonts w:hint="eastAsia"/>
        </w:rPr>
      </w:pPr>
      <w:r>
        <w:rPr>
          <w:rFonts w:hint="eastAsia"/>
        </w:rPr>
        <w:t>Hence they (the other mentioned) stood upon their own bottom, and in a single and naked relation unto God; and so, God dealing with them but as mere single creatures, according to that law that passeth between the Creator and the single creatures, they fell and perished.</w:t>
      </w:r>
    </w:p>
    <w:p w14:paraId="1BF164C8">
      <w:pPr>
        <w:rPr>
          <w:rFonts w:hint="eastAsia"/>
        </w:rPr>
      </w:pPr>
      <w:r>
        <w:rPr>
          <w:rFonts w:hint="eastAsia"/>
        </w:rPr>
        <w:t>因此他们（所提到的其他）凭他们自己的根基站立，并与上帝处于一种单一而赤露的关系中；所以，上帝只将他们视为单纯的受造物，按照造物主与单个受造物之间的律法对待他们，他们就跌倒并灭亡了。</w:t>
      </w:r>
    </w:p>
    <w:p w14:paraId="2BAF07DD">
      <w:pPr>
        <w:rPr>
          <w:rFonts w:hint="eastAsia"/>
        </w:rPr>
      </w:pPr>
    </w:p>
    <w:p w14:paraId="1FAE522B">
      <w:pPr>
        <w:rPr>
          <w:rFonts w:hint="eastAsia"/>
        </w:rPr>
      </w:pPr>
      <w:r>
        <w:rPr>
          <w:rFonts w:hint="eastAsia"/>
        </w:rPr>
        <w:t>But we were considered in Christ from the first, and therefore, though we fall, we shall rise again in him and by him; for he is a Common Person for us, and to stand for us, and is for ever to look to us, to bring us to all that God ordained us unto; and so this foundation remains sure.</w:t>
      </w:r>
    </w:p>
    <w:p w14:paraId="006F57A6">
      <w:pPr>
        <w:rPr>
          <w:rFonts w:hint="eastAsia"/>
        </w:rPr>
      </w:pPr>
      <w:r>
        <w:rPr>
          <w:rFonts w:hint="eastAsia"/>
        </w:rPr>
        <w:t>但我们从起初就在基督里被考虑，因此，我们虽然跌倒，我们将在祂里面并借着祂再起来；因为祂是我们的公众人物，为我们站立，并将永远看顾我们，带我们到上帝所命定我们得着的一切；因此这根基立住了。</w:t>
      </w:r>
    </w:p>
    <w:p w14:paraId="09AD94FF">
      <w:pPr>
        <w:rPr>
          <w:rFonts w:hint="eastAsia"/>
        </w:rPr>
      </w:pPr>
    </w:p>
    <w:p w14:paraId="2EF0F5DA">
      <w:pPr>
        <w:rPr>
          <w:rFonts w:hint="eastAsia"/>
        </w:rPr>
      </w:pPr>
      <w:r>
        <w:rPr>
          <w:rFonts w:hint="eastAsia"/>
        </w:rPr>
        <w:t>We are chosen in Christ, and therefore are in as sure a condition, as for final perishing, as Christ himself.</w:t>
      </w:r>
    </w:p>
    <w:p w14:paraId="6460B440">
      <w:pPr>
        <w:rPr>
          <w:rFonts w:hint="eastAsia"/>
        </w:rPr>
      </w:pPr>
      <w:r>
        <w:rPr>
          <w:rFonts w:hint="eastAsia"/>
        </w:rPr>
        <w:t>我们在基督里蒙拣选，因此，就最终灭亡而言，我们处于与基督自己同样稳固的状况中。</w:t>
      </w:r>
    </w:p>
    <w:p w14:paraId="0E1DF939">
      <w:pPr>
        <w:rPr>
          <w:rFonts w:hint="eastAsia"/>
        </w:rPr>
      </w:pPr>
    </w:p>
    <w:p w14:paraId="556688C4">
      <w:pPr>
        <w:rPr>
          <w:rFonts w:hint="eastAsia"/>
        </w:rPr>
      </w:pPr>
      <w:r>
        <w:rPr>
          <w:rFonts w:hint="eastAsia"/>
        </w:rPr>
        <w:t>4.There is a fourth end or subserviency of it, that God, looking on usthus represented in Christ, and bearing that relation to him, and he to us, God and Christ together might from that time delight in us, as you have it Prov. 8, and have a complacency between themselves beforehand in us.</w:t>
      </w:r>
    </w:p>
    <w:p w14:paraId="501D3BAF">
      <w:pPr>
        <w:rPr>
          <w:rFonts w:hint="eastAsia"/>
        </w:rPr>
      </w:pPr>
      <w:r>
        <w:rPr>
          <w:rFonts w:hint="eastAsia"/>
        </w:rPr>
        <w:t>4. 第四个目的或服事作用是，上帝看着我们在基督里如此被代表，与祂有那关系，祂也与我们有那关系，上帝和基督就可以从那时起一同喜悦我们，如你在箴言第8章所见，并预先在他们自己之间对我们有满足的喜悦。</w:t>
      </w:r>
    </w:p>
    <w:p w14:paraId="36959BA5">
      <w:pPr>
        <w:rPr>
          <w:rFonts w:hint="eastAsia"/>
        </w:rPr>
      </w:pPr>
    </w:p>
    <w:p w14:paraId="3E5A3334">
      <w:pPr>
        <w:rPr>
          <w:rFonts w:hint="eastAsia"/>
        </w:rPr>
      </w:pPr>
      <w:r>
        <w:rPr>
          <w:rFonts w:hint="eastAsia"/>
        </w:rPr>
        <w:t>But of this when we come to the sixth verse.</w:t>
      </w:r>
    </w:p>
    <w:p w14:paraId="4DE750B0">
      <w:pPr>
        <w:rPr>
          <w:rFonts w:hint="eastAsia"/>
        </w:rPr>
      </w:pPr>
      <w:r>
        <w:rPr>
          <w:rFonts w:hint="eastAsia"/>
        </w:rPr>
        <w:t>但这要等到我们讲到第六节。</w:t>
      </w:r>
    </w:p>
    <w:p w14:paraId="4C48B056">
      <w:pPr>
        <w:rPr>
          <w:rFonts w:hint="eastAsia"/>
        </w:rPr>
      </w:pPr>
    </w:p>
    <w:p w14:paraId="56133C58">
      <w:pPr>
        <w:rPr>
          <w:rFonts w:hint="eastAsia"/>
        </w:rPr>
      </w:pPr>
      <w:r>
        <w:rPr>
          <w:rFonts w:hint="eastAsia"/>
        </w:rPr>
        <w:t>There are two other things that go to make up this interpretation of these words, 'chosen in him,' yet fuller, which are added by some.</w:t>
      </w:r>
    </w:p>
    <w:p w14:paraId="05B79354">
      <w:pPr>
        <w:rPr>
          <w:rFonts w:hint="eastAsia"/>
        </w:rPr>
      </w:pPr>
      <w:r>
        <w:rPr>
          <w:rFonts w:hint="eastAsia"/>
        </w:rPr>
        <w:t>还有另外两件事，被一些人补充进来，使“在祂里面蒙拣选”这些话的解释更为丰满。</w:t>
      </w:r>
    </w:p>
    <w:p w14:paraId="00598BC7">
      <w:pPr>
        <w:rPr>
          <w:rFonts w:hint="eastAsia"/>
        </w:rPr>
      </w:pPr>
    </w:p>
    <w:p w14:paraId="75035B62">
      <w:pPr>
        <w:rPr>
          <w:rFonts w:hint="eastAsia"/>
        </w:rPr>
      </w:pPr>
      <w:r>
        <w:rPr>
          <w:rFonts w:hint="eastAsia"/>
        </w:rPr>
        <w:t>I shall but name them now:—</w:t>
      </w:r>
    </w:p>
    <w:p w14:paraId="70AA702F">
      <w:pPr>
        <w:rPr>
          <w:rFonts w:hint="eastAsia"/>
        </w:rPr>
      </w:pPr>
      <w:r>
        <w:rPr>
          <w:rFonts w:hint="eastAsia"/>
        </w:rPr>
        <w:t>我现在只提名它们：——</w:t>
      </w:r>
    </w:p>
    <w:p w14:paraId="0C8AB5F2">
      <w:pPr>
        <w:rPr>
          <w:rFonts w:hint="eastAsia"/>
        </w:rPr>
      </w:pPr>
    </w:p>
    <w:p w14:paraId="68EB4E7C">
      <w:pPr>
        <w:rPr>
          <w:rFonts w:hint="eastAsia"/>
        </w:rPr>
      </w:pPr>
      <w:r>
        <w:rPr>
          <w:rFonts w:hint="eastAsia"/>
        </w:rPr>
        <w:t>1.That we were chosen in Christ as the pattern unto whom we shouldbe conformed.</w:t>
      </w:r>
    </w:p>
    <w:p w14:paraId="289623D5">
      <w:pPr>
        <w:rPr>
          <w:rFonts w:hint="eastAsia"/>
        </w:rPr>
      </w:pPr>
      <w:r>
        <w:rPr>
          <w:rFonts w:hint="eastAsia"/>
        </w:rPr>
        <w:t>1. 我们在基督里蒙拣选，是作为我们应效法的榜样。</w:t>
      </w:r>
    </w:p>
    <w:p w14:paraId="7C4147FC">
      <w:pPr>
        <w:rPr>
          <w:rFonts w:hint="eastAsia"/>
        </w:rPr>
      </w:pPr>
    </w:p>
    <w:p w14:paraId="4EBFEB59">
      <w:pPr>
        <w:rPr>
          <w:rFonts w:hint="eastAsia"/>
        </w:rPr>
      </w:pPr>
      <w:r>
        <w:rPr>
          <w:rFonts w:hint="eastAsia"/>
        </w:rPr>
        <w:t>God set him up as the pattern, and drew us, as so many little pictures, by him and his image.</w:t>
      </w:r>
    </w:p>
    <w:p w14:paraId="268EB2FC">
      <w:pPr>
        <w:rPr>
          <w:rFonts w:hint="eastAsia"/>
        </w:rPr>
      </w:pPr>
      <w:r>
        <w:rPr>
          <w:rFonts w:hint="eastAsia"/>
        </w:rPr>
        <w:t>上帝立祂为榜样，并借着祂和祂的形像，画了我们，如同许多小画像。</w:t>
      </w:r>
    </w:p>
    <w:p w14:paraId="08BAB561">
      <w:pPr>
        <w:rPr>
          <w:rFonts w:hint="eastAsia"/>
        </w:rPr>
      </w:pPr>
    </w:p>
    <w:p w14:paraId="151CC919">
      <w:pPr>
        <w:rPr>
          <w:rFonts w:hint="eastAsia"/>
        </w:rPr>
      </w:pPr>
      <w:r>
        <w:rPr>
          <w:rFonts w:hint="eastAsia"/>
        </w:rPr>
        <w:t>'He hath predestinated us to be conformed to the image of his Son,' Rom. 8:29.</w:t>
      </w:r>
    </w:p>
    <w:p w14:paraId="2E47E0D9">
      <w:pPr>
        <w:rPr>
          <w:rFonts w:hint="eastAsia"/>
        </w:rPr>
      </w:pPr>
      <w:r>
        <w:rPr>
          <w:rFonts w:hint="eastAsia"/>
        </w:rPr>
        <w:t>“祂预先定下我们效法祂儿子的模样，”罗马书8:29。</w:t>
      </w:r>
    </w:p>
    <w:p w14:paraId="154B2D9C">
      <w:pPr>
        <w:rPr>
          <w:rFonts w:hint="eastAsia"/>
        </w:rPr>
      </w:pPr>
    </w:p>
    <w:p w14:paraId="351D8F9A">
      <w:pPr>
        <w:rPr>
          <w:rFonts w:hint="eastAsia"/>
        </w:rPr>
      </w:pPr>
      <w:r>
        <w:rPr>
          <w:rFonts w:hint="eastAsia"/>
        </w:rPr>
        <w:t>That is the first —'in him, as the pattern of us.</w:t>
      </w:r>
    </w:p>
    <w:p w14:paraId="24508B9A">
      <w:pPr>
        <w:rPr>
          <w:rFonts w:hint="eastAsia"/>
        </w:rPr>
      </w:pPr>
      <w:r>
        <w:rPr>
          <w:rFonts w:hint="eastAsia"/>
        </w:rPr>
        <w:t>那是第一点——“在祂里面”，作为我们的榜样。</w:t>
      </w:r>
    </w:p>
    <w:p w14:paraId="114604CA">
      <w:pPr>
        <w:rPr>
          <w:rFonts w:hint="eastAsia"/>
        </w:rPr>
      </w:pPr>
    </w:p>
    <w:p w14:paraId="4A2B837E">
      <w:pPr>
        <w:rPr>
          <w:rFonts w:hint="eastAsia"/>
        </w:rPr>
      </w:pPr>
      <w:r>
        <w:rPr>
          <w:rFonts w:hint="eastAsia"/>
        </w:rPr>
        <w:t>2.'In him;' say some, this phrase noteth out habitudinem causæ finalis; said Anselm, long since, that he was the end of all those whom God chose.</w:t>
      </w:r>
    </w:p>
    <w:p w14:paraId="32AFD3CD">
      <w:pPr>
        <w:rPr>
          <w:rFonts w:hint="eastAsia"/>
        </w:rPr>
      </w:pPr>
      <w:r>
        <w:rPr>
          <w:rFonts w:hint="eastAsia"/>
        </w:rPr>
        <w:t>2. “在祂里面”；有人说，这短语指明了habitudinem causæ finalis（目的因的关系）；安瑟伦很久以前就说，祂是上帝所拣选所有人的目的。</w:t>
      </w:r>
    </w:p>
    <w:p w14:paraId="0A0132A2">
      <w:pPr>
        <w:rPr>
          <w:rFonts w:hint="eastAsia"/>
        </w:rPr>
      </w:pPr>
    </w:p>
    <w:p w14:paraId="1C357AAD">
      <w:pPr>
        <w:rPr>
          <w:rFonts w:hint="eastAsia"/>
        </w:rPr>
      </w:pPr>
      <w:r>
        <w:rPr>
          <w:rFonts w:hint="eastAsia"/>
        </w:rPr>
        <w:t>And therefore, whereas some copies have it ἐν αὐτῷ, others have it barely αὐτῷ, which accordingly may be read, 'to him.</w:t>
      </w:r>
    </w:p>
    <w:p w14:paraId="38941292">
      <w:pPr>
        <w:rPr>
          <w:rFonts w:hint="eastAsia"/>
        </w:rPr>
      </w:pPr>
      <w:r>
        <w:rPr>
          <w:rFonts w:hint="eastAsia"/>
        </w:rPr>
        <w:t>因此，有些抄本是ἐν αὐτῷ（en autō，在祂里面），其他抄本只是αὐτῷ（autō），因此可以读作，“为祂”。</w:t>
      </w:r>
    </w:p>
    <w:p w14:paraId="273055D0">
      <w:pPr>
        <w:rPr>
          <w:rFonts w:hint="eastAsia"/>
        </w:rPr>
      </w:pPr>
    </w:p>
    <w:p w14:paraId="1707F57A">
      <w:pPr>
        <w:rPr>
          <w:rFonts w:hint="eastAsia"/>
        </w:rPr>
      </w:pPr>
      <w:r>
        <w:rPr>
          <w:rFonts w:hint="eastAsia"/>
        </w:rPr>
        <w:t>I shall meet with these two in the next verse, therefore I will no longer insist on them here.</w:t>
      </w:r>
    </w:p>
    <w:p w14:paraId="2F5BF0DF">
      <w:pPr>
        <w:rPr>
          <w:rFonts w:hint="eastAsia"/>
        </w:rPr>
      </w:pPr>
      <w:r>
        <w:rPr>
          <w:rFonts w:hint="eastAsia"/>
        </w:rPr>
        <w:t>我将在下一节遇到这两点，因此我不再在此详述。</w:t>
      </w:r>
    </w:p>
    <w:p w14:paraId="4B903BA8">
      <w:pPr>
        <w:rPr>
          <w:rFonts w:hint="eastAsia"/>
        </w:rPr>
      </w:pPr>
    </w:p>
    <w:p w14:paraId="3D410BAB">
      <w:pPr>
        <w:rPr>
          <w:rFonts w:hint="eastAsia"/>
        </w:rPr>
      </w:pPr>
      <w:r>
        <w:rPr>
          <w:rFonts w:hint="eastAsia"/>
        </w:rPr>
        <w:t>I will now give you (for all this is but a doctrinal discourse to open the words) some useful observations.</w:t>
      </w:r>
    </w:p>
    <w:p w14:paraId="61744AF0">
      <w:pPr>
        <w:rPr>
          <w:rFonts w:hint="eastAsia"/>
        </w:rPr>
      </w:pPr>
      <w:r>
        <w:rPr>
          <w:rFonts w:hint="eastAsia"/>
        </w:rPr>
        <w:t>我现在要给你们一些有用的观察（因为这一切只是为阐明这些话的教义性论述）。</w:t>
      </w:r>
    </w:p>
    <w:p w14:paraId="4B323ACF">
      <w:pPr>
        <w:rPr>
          <w:rFonts w:hint="eastAsia"/>
        </w:rPr>
      </w:pPr>
    </w:p>
    <w:p w14:paraId="24F8F769">
      <w:pPr>
        <w:rPr>
          <w:rFonts w:hint="eastAsia"/>
        </w:rPr>
      </w:pPr>
      <w:r>
        <w:rPr>
          <w:rFonts w:hint="eastAsia"/>
        </w:rPr>
        <w:t>Obs. 1.—Learn to give Jesus Christ his full honour, which God his Father hath given him.</w:t>
      </w:r>
    </w:p>
    <w:p w14:paraId="76A21280">
      <w:pPr>
        <w:rPr>
          <w:rFonts w:hint="eastAsia"/>
        </w:rPr>
      </w:pPr>
      <w:r>
        <w:rPr>
          <w:rFonts w:hint="eastAsia"/>
        </w:rPr>
        <w:t>观察1。——要学习将父上帝所赐给耶稣基督的全部尊荣都归给祂。</w:t>
      </w:r>
    </w:p>
    <w:p w14:paraId="31E1507D">
      <w:pPr>
        <w:rPr>
          <w:rFonts w:hint="eastAsia"/>
        </w:rPr>
      </w:pPr>
    </w:p>
    <w:p w14:paraId="572FD4F2">
      <w:pPr>
        <w:rPr>
          <w:rFonts w:hint="eastAsia"/>
        </w:rPr>
      </w:pPr>
      <w:r>
        <w:rPr>
          <w:rFonts w:hint="eastAsia"/>
        </w:rPr>
        <w:t>It is a mighty honour, that he is the cause of all the grace and glory that you have, and shall have.</w:t>
      </w:r>
    </w:p>
    <w:p w14:paraId="6DC82CAC">
      <w:pPr>
        <w:rPr>
          <w:rFonts w:hint="eastAsia"/>
        </w:rPr>
      </w:pPr>
      <w:r>
        <w:rPr>
          <w:rFonts w:hint="eastAsia"/>
        </w:rPr>
        <w:t>你所拥有，并将拥有的一切恩典和荣耀，都出于祂，这是一个极大的尊荣。</w:t>
      </w:r>
    </w:p>
    <w:p w14:paraId="5511C178">
      <w:pPr>
        <w:rPr>
          <w:rFonts w:hint="eastAsia"/>
        </w:rPr>
      </w:pPr>
    </w:p>
    <w:p w14:paraId="52E78549">
      <w:pPr>
        <w:rPr>
          <w:rFonts w:hint="eastAsia"/>
        </w:rPr>
      </w:pPr>
      <w:r>
        <w:rPr>
          <w:rFonts w:hint="eastAsia"/>
        </w:rPr>
        <w:t>But that he should be the common Head, set up in election, too, before the world was, this honoureth him much more—this setteth another crown upon his head; and it is pity he should lose any honour that may be given him.</w:t>
      </w:r>
    </w:p>
    <w:p w14:paraId="598E728D">
      <w:pPr>
        <w:rPr>
          <w:rFonts w:hint="eastAsia"/>
        </w:rPr>
      </w:pPr>
      <w:r>
        <w:rPr>
          <w:rFonts w:hint="eastAsia"/>
        </w:rPr>
        <w:t>但祂在创世之前，也在拣选中被设立为共同的元首，这更大大地尊荣祂——这在祂头上又加了一顶冠冕；可惜祂不应失去任何可归给祂的尊荣。</w:t>
      </w:r>
    </w:p>
    <w:p w14:paraId="4CCBC10D">
      <w:pPr>
        <w:rPr>
          <w:rFonts w:hint="eastAsia"/>
        </w:rPr>
      </w:pPr>
    </w:p>
    <w:p w14:paraId="5E49BBF1">
      <w:pPr>
        <w:rPr>
          <w:rFonts w:hint="eastAsia"/>
        </w:rPr>
      </w:pPr>
      <w:r>
        <w:rPr>
          <w:rFonts w:hint="eastAsia"/>
        </w:rPr>
        <w:t>Saith he, John 17:5, 'Glorify thou me with thy own self, with the glory which I had with thee before the world was'—that is, that glory which then, considered as God-man, I had in thy repute and estimation, and which thou thyself gavest me between me and thee, and which thou respectedst me for; accordingly, even as bearing that person of Head and Mediator, which, ere it be long, I shall visibly wear in heaven, give it me now in the sight of angels and men.</w:t>
      </w:r>
    </w:p>
    <w:p w14:paraId="099956C8">
      <w:pPr>
        <w:rPr>
          <w:rFonts w:hint="eastAsia"/>
        </w:rPr>
      </w:pPr>
      <w:r>
        <w:rPr>
          <w:rFonts w:hint="eastAsia"/>
        </w:rPr>
        <w:t>祂说，约翰福音17:5，“父啊，现在求你使我同你享荣耀，就是未有世界以先，我同你所有的荣耀”——就是说，那时，作为神人，我在你的评估和估计中所拥有的那荣耀，是你自己在你我之间赐给我的，是你因此而尊重我的；因此，正如我担当那元首和中保的角色，不久我将在天上明显地佩戴，现在求你在天使和世人面前将它赐给我。</w:t>
      </w:r>
    </w:p>
    <w:p w14:paraId="6AD2C5D1">
      <w:pPr>
        <w:rPr>
          <w:rFonts w:hint="eastAsia"/>
        </w:rPr>
      </w:pPr>
    </w:p>
    <w:p w14:paraId="4C913345">
      <w:pPr>
        <w:rPr>
          <w:rFonts w:hint="eastAsia"/>
        </w:rPr>
      </w:pPr>
      <w:r>
        <w:rPr>
          <w:rFonts w:hint="eastAsia"/>
        </w:rPr>
        <w:t>Now, since God thus glorified Christ then, do you likewise glorify him in your hearts with that glory which he had before the world was; part of which you have heard what it was, namely, that which is proper to the text, (for it would take up many sermons to lay it all open.)</w:t>
      </w:r>
    </w:p>
    <w:p w14:paraId="53FE24E6">
      <w:pPr>
        <w:rPr>
          <w:rFonts w:hint="eastAsia"/>
        </w:rPr>
      </w:pPr>
      <w:r>
        <w:rPr>
          <w:rFonts w:hint="eastAsia"/>
        </w:rPr>
        <w:t>现在，既然上帝那时如此荣耀基督，你们也当在心里用祂在创世之前所拥有的那荣耀来荣耀祂；你们已听见那荣耀的一部分是什么，即本经文所特有的，（因为要将其全部阐明，需要许多讲道。）</w:t>
      </w:r>
    </w:p>
    <w:p w14:paraId="0CDD8C5D">
      <w:pPr>
        <w:rPr>
          <w:rFonts w:hint="eastAsia"/>
        </w:rPr>
      </w:pPr>
    </w:p>
    <w:p w14:paraId="18A617BE">
      <w:pPr>
        <w:rPr>
          <w:rFonts w:hint="eastAsia"/>
        </w:rPr>
      </w:pPr>
      <w:r>
        <w:rPr>
          <w:rFonts w:hint="eastAsia"/>
        </w:rPr>
        <w:t>Men are afraid to derogate from God, whilst they give to Christ; but if we make God the sole cause of predestination, there is no danger of giving this honour unto Christ in the act of choosing us, that God (as the text hath it) should choose us in him.</w:t>
      </w:r>
    </w:p>
    <w:p w14:paraId="00FA72C0">
      <w:pPr>
        <w:rPr>
          <w:rFonts w:hint="eastAsia"/>
        </w:rPr>
      </w:pPr>
      <w:r>
        <w:rPr>
          <w:rFonts w:hint="eastAsia"/>
        </w:rPr>
        <w:t>人们害怕在归荣耀给基督时，会减损上帝的荣耀；但如果我们以上帝为预定的唯一原因，那么在拣选我们的作为中，将这荣耀归给基督，即上帝（如经文所说）在祂里面拣选我们，就没有危险。</w:t>
      </w:r>
    </w:p>
    <w:p w14:paraId="36BCA35D">
      <w:pPr>
        <w:rPr>
          <w:rFonts w:hint="eastAsia"/>
        </w:rPr>
      </w:pPr>
    </w:p>
    <w:p w14:paraId="76C9EEE5">
      <w:pPr>
        <w:rPr>
          <w:rFonts w:hint="eastAsia"/>
        </w:rPr>
      </w:pPr>
      <w:r>
        <w:rPr>
          <w:rFonts w:hint="eastAsia"/>
        </w:rPr>
        <w:t>This is the Father's honour, that his will was the womb wherein lay both Christ and we too.</w:t>
      </w:r>
    </w:p>
    <w:p w14:paraId="168F18C7">
      <w:pPr>
        <w:rPr>
          <w:rFonts w:hint="eastAsia"/>
        </w:rPr>
      </w:pPr>
      <w:r>
        <w:rPr>
          <w:rFonts w:hint="eastAsia"/>
        </w:rPr>
        <w:t>父的荣耀在于，祂的旨意是基督和我们同在的母腹。</w:t>
      </w:r>
    </w:p>
    <w:p w14:paraId="3DAA2C16">
      <w:pPr>
        <w:rPr>
          <w:rFonts w:hint="eastAsia"/>
        </w:rPr>
      </w:pPr>
    </w:p>
    <w:p w14:paraId="4F4D16B7">
      <w:pPr>
        <w:rPr>
          <w:rFonts w:hint="eastAsia"/>
        </w:rPr>
      </w:pPr>
      <w:r>
        <w:rPr>
          <w:rFonts w:hint="eastAsia"/>
        </w:rPr>
        <w:t>But this is the Son's honour, that the Father set him up from everlasting as a Common Person for us to be chosen in him.</w:t>
      </w:r>
    </w:p>
    <w:p w14:paraId="0A848E05">
      <w:pPr>
        <w:rPr>
          <w:rFonts w:hint="eastAsia"/>
        </w:rPr>
      </w:pPr>
      <w:r>
        <w:rPr>
          <w:rFonts w:hint="eastAsia"/>
        </w:rPr>
        <w:t>但子的荣耀在于，父从永恒中立祂为一个公众人物，使我们在祂里面蒙拣选。</w:t>
      </w:r>
    </w:p>
    <w:p w14:paraId="3C92EFB6">
      <w:pPr>
        <w:rPr>
          <w:rFonts w:hint="eastAsia"/>
        </w:rPr>
      </w:pPr>
    </w:p>
    <w:p w14:paraId="5C4B0CCA">
      <w:pPr>
        <w:rPr>
          <w:rFonts w:hint="eastAsia"/>
        </w:rPr>
      </w:pPr>
      <w:r>
        <w:rPr>
          <w:rFonts w:hint="eastAsia"/>
        </w:rPr>
        <w:t>He chose us in him, and never once considered us out of him.</w:t>
      </w:r>
    </w:p>
    <w:p w14:paraId="5242AE68">
      <w:pPr>
        <w:rPr>
          <w:rFonts w:hint="eastAsia"/>
        </w:rPr>
      </w:pPr>
      <w:r>
        <w:rPr>
          <w:rFonts w:hint="eastAsia"/>
        </w:rPr>
        <w:t>祂在祂里面拣选了我们，从未一次将我们看作在祂之外。</w:t>
      </w:r>
    </w:p>
    <w:p w14:paraId="564817F5">
      <w:pPr>
        <w:rPr>
          <w:rFonts w:hint="eastAsia"/>
        </w:rPr>
      </w:pPr>
    </w:p>
    <w:p w14:paraId="0A3BFA96">
      <w:pPr>
        <w:rPr>
          <w:rFonts w:hint="eastAsia"/>
        </w:rPr>
      </w:pPr>
      <w:r>
        <w:rPr>
          <w:rFonts w:hint="eastAsia"/>
        </w:rPr>
        <w:t>2. Observation, or rather Instruction.—Let God the Father have the glory of the act, in that he is the fountain, the first mover in, and the sole cause of it.</w:t>
      </w:r>
    </w:p>
    <w:p w14:paraId="57619311">
      <w:pPr>
        <w:rPr>
          <w:rFonts w:hint="eastAsia"/>
        </w:rPr>
      </w:pPr>
      <w:r>
        <w:rPr>
          <w:rFonts w:hint="eastAsia"/>
        </w:rPr>
        <w:t>2. 观察，或毋宁说是教导。——让父上帝得着那作为的荣耀，因祂是其泉源，首要动因，和唯一的原因。</w:t>
      </w:r>
    </w:p>
    <w:p w14:paraId="148A58D1">
      <w:pPr>
        <w:rPr>
          <w:rFonts w:hint="eastAsia"/>
        </w:rPr>
      </w:pPr>
    </w:p>
    <w:p w14:paraId="13CB82DE">
      <w:pPr>
        <w:rPr>
          <w:rFonts w:hint="eastAsia"/>
        </w:rPr>
      </w:pPr>
      <w:r>
        <w:rPr>
          <w:rFonts w:hint="eastAsia"/>
        </w:rPr>
        <w:t>His will and good pleasure did cast it, for the substance of it, and singled out our persons, and ordained Christ a Head, and us in him.</w:t>
      </w:r>
    </w:p>
    <w:p w14:paraId="41C626C4">
      <w:pPr>
        <w:rPr>
          <w:rFonts w:hint="eastAsia"/>
        </w:rPr>
      </w:pPr>
      <w:r>
        <w:rPr>
          <w:rFonts w:hint="eastAsia"/>
        </w:rPr>
        <w:t>祂的旨意和所喜悦的，就其本质而言，塑造了它，并分别出我们这些人，命定基督为元首，我们在祂里面。</w:t>
      </w:r>
    </w:p>
    <w:p w14:paraId="2973FBB3">
      <w:pPr>
        <w:rPr>
          <w:rFonts w:hint="eastAsia"/>
        </w:rPr>
      </w:pPr>
    </w:p>
    <w:p w14:paraId="61D79769">
      <w:pPr>
        <w:rPr>
          <w:rFonts w:hint="eastAsia"/>
        </w:rPr>
      </w:pPr>
      <w:r>
        <w:rPr>
          <w:rFonts w:hint="eastAsia"/>
        </w:rPr>
        <w:t>And remember, that as this election is unto this great privilege, to be in Christ, and one with him, (of all the highest, and fundamental to all other;) so that it is election, a choice, wherein others were left.</w:t>
      </w:r>
    </w:p>
    <w:p w14:paraId="462A4165">
      <w:pPr>
        <w:rPr>
          <w:rFonts w:hint="eastAsia"/>
        </w:rPr>
      </w:pPr>
      <w:r>
        <w:rPr>
          <w:rFonts w:hint="eastAsia"/>
        </w:rPr>
        <w:t>并且要记住，这拣选既是为了这伟大的特权，即在基督里，与祂联合，（在所有特权中为最高，是其余一切的基础；）所以这是拣选，一种选择，其中有其他人被撇下。</w:t>
      </w:r>
    </w:p>
    <w:p w14:paraId="0996B6F8">
      <w:pPr>
        <w:rPr>
          <w:rFonts w:hint="eastAsia"/>
        </w:rPr>
      </w:pPr>
    </w:p>
    <w:p w14:paraId="61452B1E">
      <w:pPr>
        <w:rPr>
          <w:rFonts w:hint="eastAsia"/>
        </w:rPr>
      </w:pPr>
      <w:r>
        <w:rPr>
          <w:rFonts w:hint="eastAsia"/>
        </w:rPr>
        <w:t>God passed by, not only multitudes of persons whom he could have made, but did not, but also a vast number of those whom he did ordain to be.</w:t>
      </w:r>
    </w:p>
    <w:p w14:paraId="5ED9D8F3">
      <w:pPr>
        <w:rPr>
          <w:rFonts w:hint="eastAsia"/>
        </w:rPr>
      </w:pPr>
      <w:r>
        <w:rPr>
          <w:rFonts w:hint="eastAsia"/>
        </w:rPr>
        <w:t>上帝越过了，不仅是祂能造却未造的无数人，也包括祂所命定要存在的无数人。</w:t>
      </w:r>
    </w:p>
    <w:p w14:paraId="0138B4F9">
      <w:pPr>
        <w:rPr>
          <w:rFonts w:hint="eastAsia"/>
        </w:rPr>
      </w:pPr>
    </w:p>
    <w:p w14:paraId="7BA93622">
      <w:pPr>
        <w:rPr>
          <w:rFonts w:hint="eastAsia"/>
        </w:rPr>
      </w:pPr>
      <w:r>
        <w:rPr>
          <w:rFonts w:hint="eastAsia"/>
        </w:rPr>
        <w:t>And were you so chosen in Christ, as that God never purposed you a being but as in Christ, and then gave you this subsistence in Christ, never casting a thought upon you out of him; then reckon of no other being but what you have in Christ.</w:t>
      </w:r>
    </w:p>
    <w:p w14:paraId="2C425708">
      <w:pPr>
        <w:rPr>
          <w:rFonts w:hint="eastAsia"/>
        </w:rPr>
      </w:pPr>
      <w:r>
        <w:rPr>
          <w:rFonts w:hint="eastAsia"/>
        </w:rPr>
        <w:t>你既是在基督里如此被拣选，以至于上帝从未定意给你一个存在，除非是在基督里，然后祂在基督里给了你这个存有，从未一次在祂之外思想你；那么，除了你在基督里所拥有的，就不要算任何其他的存在。</w:t>
      </w:r>
    </w:p>
    <w:p w14:paraId="361A2195">
      <w:pPr>
        <w:rPr>
          <w:rFonts w:hint="eastAsia"/>
        </w:rPr>
      </w:pPr>
    </w:p>
    <w:p w14:paraId="5B5ED4B6">
      <w:pPr>
        <w:rPr>
          <w:rFonts w:hint="eastAsia"/>
        </w:rPr>
      </w:pPr>
      <w:r>
        <w:rPr>
          <w:rFonts w:hint="eastAsia"/>
        </w:rPr>
        <w:t>Reckon not of what you have in honours, or what you are in greatness or parts, but reckon of what you were in him before this world was, and of all the spiritual blessings wherewith he then blessed you; and likewise of what you are now in him, by an actual union, as then by a virtual and representative one.</w:t>
      </w:r>
    </w:p>
    <w:p w14:paraId="0017287E">
      <w:pPr>
        <w:rPr>
          <w:rFonts w:hint="eastAsia"/>
        </w:rPr>
      </w:pPr>
      <w:r>
        <w:rPr>
          <w:rFonts w:hint="eastAsia"/>
        </w:rPr>
        <w:t>不要计算你在尊荣上拥有什么，或你在伟大或才能上是什么，而要计算你在这世界之前在祂里面是什么，以及祂那时用一切属灵的福分赐福你的是什么；也要计算你现在在祂里面是什么，借着一个实际的联合，如同那时借着一个潜在的和代表性的联合。</w:t>
      </w:r>
    </w:p>
    <w:p w14:paraId="1A0C8E94">
      <w:pPr>
        <w:rPr>
          <w:rFonts w:hint="eastAsia"/>
        </w:rPr>
      </w:pPr>
    </w:p>
    <w:p w14:paraId="264FDE9E">
      <w:pPr>
        <w:rPr>
          <w:rFonts w:hint="eastAsia"/>
        </w:rPr>
      </w:pPr>
      <w:r>
        <w:rPr>
          <w:rFonts w:hint="eastAsia"/>
        </w:rPr>
        <w:t>'Of him,' namely God, 'you are in Christ,' saith the Apostle, in the forenamed place, 1 Cor. 1:30.</w:t>
      </w:r>
    </w:p>
    <w:p w14:paraId="23453811">
      <w:pPr>
        <w:rPr>
          <w:rFonts w:hint="eastAsia"/>
        </w:rPr>
      </w:pPr>
      <w:r>
        <w:rPr>
          <w:rFonts w:hint="eastAsia"/>
        </w:rPr>
        <w:t>使徒在前述的哥林多前书1:30说：“你们得在基督里，是本乎上帝。”</w:t>
      </w:r>
    </w:p>
    <w:p w14:paraId="6D233B74">
      <w:pPr>
        <w:rPr>
          <w:rFonts w:hint="eastAsia"/>
        </w:rPr>
      </w:pPr>
    </w:p>
    <w:p w14:paraId="0917BC85">
      <w:pPr>
        <w:rPr>
          <w:rFonts w:hint="eastAsia"/>
        </w:rPr>
      </w:pPr>
      <w:r>
        <w:rPr>
          <w:rFonts w:hint="eastAsia"/>
        </w:rPr>
        <w:t>Consider but the reference of the words to what was said before, and you will find that there is no being true and real to be valued by his but in Christ.</w:t>
      </w:r>
    </w:p>
    <w:p w14:paraId="60BF7683">
      <w:pPr>
        <w:rPr>
          <w:rFonts w:hint="eastAsia"/>
        </w:rPr>
      </w:pPr>
      <w:r>
        <w:rPr>
          <w:rFonts w:hint="eastAsia"/>
        </w:rPr>
        <w:t>只需思想这些话与前面所说的关系，你就会发现，除了在基督里，没有任何真实的存在值得祂所珍视。</w:t>
      </w:r>
    </w:p>
    <w:p w14:paraId="39CC0E31">
      <w:pPr>
        <w:rPr>
          <w:rFonts w:hint="eastAsia"/>
        </w:rPr>
      </w:pPr>
    </w:p>
    <w:p w14:paraId="536DB3E1">
      <w:pPr>
        <w:rPr>
          <w:rFonts w:hint="eastAsia"/>
        </w:rPr>
      </w:pPr>
      <w:r>
        <w:rPr>
          <w:rFonts w:hint="eastAsia"/>
        </w:rPr>
        <w:t>'Of him you are.' That phrase hath an emphasis in it; it is verbum substantivum, relating to other things that seem to have a being, but are not.</w:t>
      </w:r>
    </w:p>
    <w:p w14:paraId="114D7DAA">
      <w:pPr>
        <w:rPr>
          <w:rFonts w:hint="eastAsia"/>
        </w:rPr>
      </w:pPr>
      <w:r>
        <w:rPr>
          <w:rFonts w:hint="eastAsia"/>
        </w:rPr>
        <w:t>“本乎祂你们得。”那短语有其强调；它是verbum substantivum（存在动词），与那些看似有存在，实则不然的事物有关。</w:t>
      </w:r>
    </w:p>
    <w:p w14:paraId="079B9124">
      <w:pPr>
        <w:rPr>
          <w:rFonts w:hint="eastAsia"/>
        </w:rPr>
      </w:pPr>
    </w:p>
    <w:p w14:paraId="40954D40">
      <w:pPr>
        <w:rPr>
          <w:rFonts w:hint="eastAsia"/>
        </w:rPr>
      </w:pPr>
      <w:r>
        <w:rPr>
          <w:rFonts w:hint="eastAsia"/>
        </w:rPr>
        <w:t>So ver. 27, 'God hath chosen the weak things of the world to confound the mighty; things which are not to bring to nought the things which are.'</w:t>
      </w:r>
    </w:p>
    <w:p w14:paraId="72DD5748">
      <w:pPr>
        <w:rPr>
          <w:rFonts w:hint="eastAsia"/>
        </w:rPr>
      </w:pPr>
      <w:r>
        <w:rPr>
          <w:rFonts w:hint="eastAsia"/>
        </w:rPr>
        <w:t>所以第27节，“上帝却拣选了世上愚拙的，叫有智慧的羞愧；又拣选了世上软弱的，叫那强壮的羞愧。上帝也拣选了世上卑贱的，被人厌恶的，以及那无有的，为要废掉那有的。”</w:t>
      </w:r>
    </w:p>
    <w:p w14:paraId="621B3722">
      <w:pPr>
        <w:rPr>
          <w:rFonts w:hint="eastAsia"/>
        </w:rPr>
      </w:pPr>
    </w:p>
    <w:p w14:paraId="6E0E63AB">
      <w:pPr>
        <w:rPr>
          <w:rFonts w:hint="eastAsia"/>
        </w:rPr>
      </w:pPr>
      <w:r>
        <w:rPr>
          <w:rFonts w:hint="eastAsia"/>
        </w:rPr>
        <w:t>There are other things spoken of that 'are,' and 'are mighty,' and great things in the world's eye, as honours, wisdom, strength, &amp;c., ver. 26; but glory not of these, says the apostle, as having any being.</w:t>
      </w:r>
    </w:p>
    <w:p w14:paraId="02236B2D">
      <w:pPr>
        <w:rPr>
          <w:rFonts w:hint="eastAsia"/>
        </w:rPr>
      </w:pPr>
      <w:r>
        <w:rPr>
          <w:rFonts w:hint="eastAsia"/>
        </w:rPr>
        <w:t>还谈到其他一些“有的”、“强壮的”，在世人眼中为大的事物，如尊荣、智慧、能力等等，第26节；但使徒说，不要为这些夸口，仿佛它们有什么存在。</w:t>
      </w:r>
    </w:p>
    <w:p w14:paraId="46D956BB">
      <w:pPr>
        <w:rPr>
          <w:rFonts w:hint="eastAsia"/>
        </w:rPr>
      </w:pPr>
    </w:p>
    <w:p w14:paraId="7549E311">
      <w:pPr>
        <w:rPr>
          <w:rFonts w:hint="eastAsia"/>
        </w:rPr>
      </w:pPr>
      <w:r>
        <w:rPr>
          <w:rFonts w:hint="eastAsia"/>
        </w:rPr>
        <w:t>'Of him you are in Christ,' 'that, according as it is written, He that glorieth let him glory in the Lord,' ver. 31.</w:t>
      </w:r>
    </w:p>
    <w:p w14:paraId="7B50F907">
      <w:pPr>
        <w:rPr>
          <w:rFonts w:hint="eastAsia"/>
        </w:rPr>
      </w:pPr>
      <w:r>
        <w:rPr>
          <w:rFonts w:hint="eastAsia"/>
        </w:rPr>
        <w:t>“你们得在基督里，是本乎祂，” “如经上所记：夸口的，当指着主夸口，”第31节。</w:t>
      </w:r>
    </w:p>
    <w:p w14:paraId="2226991F">
      <w:pPr>
        <w:rPr>
          <w:rFonts w:hint="eastAsia"/>
        </w:rPr>
      </w:pPr>
    </w:p>
    <w:p w14:paraId="5282EEC0">
      <w:pPr>
        <w:rPr>
          <w:rFonts w:hint="eastAsia"/>
        </w:rPr>
      </w:pPr>
      <w:r>
        <w:rPr>
          <w:rFonts w:hint="eastAsia"/>
        </w:rPr>
        <w:t>Here is your being, and all the being you have; and, says he, reckon of no being else; glory in nothing, but only in this, that you are in Christ.</w:t>
      </w:r>
    </w:p>
    <w:p w14:paraId="41ED7A4D">
      <w:pPr>
        <w:rPr>
          <w:rFonts w:hint="eastAsia"/>
        </w:rPr>
      </w:pPr>
      <w:r>
        <w:rPr>
          <w:rFonts w:hint="eastAsia"/>
        </w:rPr>
        <w:t>这就是你的存在，你所拥有的一切存在；他说，不要算任何其他的存在；不要夸口任何事，只夸口这一点，就是你在基督里。</w:t>
      </w:r>
    </w:p>
    <w:p w14:paraId="43AE0204">
      <w:pPr>
        <w:rPr>
          <w:rFonts w:hint="eastAsia"/>
        </w:rPr>
      </w:pPr>
    </w:p>
    <w:p w14:paraId="75910CFF">
      <w:pPr>
        <w:rPr>
          <w:rFonts w:hint="eastAsia"/>
        </w:rPr>
      </w:pPr>
      <w:r>
        <w:rPr>
          <w:rFonts w:hint="eastAsia"/>
        </w:rPr>
        <w:t>For God chose you in him; the being you had was in him before the world was.</w:t>
      </w:r>
    </w:p>
    <w:p w14:paraId="1202466D">
      <w:pPr>
        <w:rPr>
          <w:rFonts w:hint="eastAsia"/>
        </w:rPr>
      </w:pPr>
      <w:r>
        <w:rPr>
          <w:rFonts w:hint="eastAsia"/>
        </w:rPr>
        <w:t>因为上帝在祂里面拣选了你；你所拥有的存在，在世界未有时就在祂里面。</w:t>
      </w:r>
    </w:p>
    <w:p w14:paraId="584D6F62">
      <w:pPr>
        <w:rPr>
          <w:rFonts w:hint="eastAsia"/>
        </w:rPr>
      </w:pPr>
    </w:p>
    <w:p w14:paraId="31855582">
      <w:pPr>
        <w:rPr>
          <w:rFonts w:hint="eastAsia"/>
        </w:rPr>
      </w:pPr>
      <w:r>
        <w:rPr>
          <w:rFonts w:hint="eastAsia"/>
        </w:rPr>
        <w:t>And so much for that, which indeed is the greatest difficulty I am like to meet with in this chapter, or in this epistle.</w:t>
      </w:r>
    </w:p>
    <w:p w14:paraId="62DCB45A">
      <w:pPr>
        <w:rPr>
          <w:rFonts w:hint="eastAsia"/>
        </w:rPr>
      </w:pPr>
      <w:r>
        <w:rPr>
          <w:rFonts w:hint="eastAsia"/>
        </w:rPr>
        <w:t>关于这一点就说这么多，这的确是我在本章或本书中可能遇到的最大难题。</w:t>
      </w:r>
    </w:p>
    <w:p w14:paraId="0B6FAE03">
      <w:pPr>
        <w:rPr>
          <w:rFonts w:hint="eastAsia"/>
        </w:rPr>
      </w:pPr>
    </w:p>
    <w:p w14:paraId="1D909D24">
      <w:pPr>
        <w:rPr>
          <w:rFonts w:hint="eastAsia"/>
        </w:rPr>
      </w:pPr>
      <w:r>
        <w:rPr>
          <w:rFonts w:hint="eastAsia"/>
        </w:rPr>
        <w:t>II. Now, in the second place, as it is said, God hath chosen us in Christ, so the time when is specified next, Before the foundation of the world.</w:t>
      </w:r>
    </w:p>
    <w:p w14:paraId="2A4ED059">
      <w:pPr>
        <w:rPr>
          <w:rFonts w:hint="eastAsia"/>
        </w:rPr>
      </w:pPr>
      <w:r>
        <w:rPr>
          <w:rFonts w:hint="eastAsia"/>
        </w:rPr>
        <w:t>二、现在，第二点，既已说到上帝在基督里拣选了我们，接下来就指明了时间，即在创立世界以前。</w:t>
      </w:r>
    </w:p>
    <w:p w14:paraId="2307EFE5">
      <w:pPr>
        <w:rPr>
          <w:rFonts w:hint="eastAsia"/>
        </w:rPr>
      </w:pPr>
    </w:p>
    <w:p w14:paraId="4A3D76B2">
      <w:pPr>
        <w:rPr>
          <w:rFonts w:hint="eastAsia"/>
        </w:rPr>
      </w:pPr>
      <w:r>
        <w:rPr>
          <w:rFonts w:hint="eastAsia"/>
        </w:rPr>
        <w:t>There are two senses which divines, with whom I have met, do give of these words.</w:t>
      </w:r>
    </w:p>
    <w:p w14:paraId="1BA9DFDE">
      <w:pPr>
        <w:rPr>
          <w:rFonts w:hint="eastAsia"/>
        </w:rPr>
      </w:pPr>
      <w:r>
        <w:rPr>
          <w:rFonts w:hint="eastAsia"/>
        </w:rPr>
        <w:t>我所见过的神学家，对这些话给了两种意思。</w:t>
      </w:r>
    </w:p>
    <w:p w14:paraId="2D899429">
      <w:pPr>
        <w:rPr>
          <w:rFonts w:hint="eastAsia"/>
        </w:rPr>
      </w:pPr>
    </w:p>
    <w:p w14:paraId="6B81D253">
      <w:pPr>
        <w:rPr>
          <w:rFonts w:hint="eastAsia"/>
        </w:rPr>
      </w:pPr>
      <w:r>
        <w:rPr>
          <w:rFonts w:hint="eastAsia"/>
        </w:rPr>
        <w:t>And I love still to give the largest sense that will hold.</w:t>
      </w:r>
    </w:p>
    <w:p w14:paraId="789C6697">
      <w:pPr>
        <w:rPr>
          <w:rFonts w:hint="eastAsia"/>
        </w:rPr>
      </w:pPr>
      <w:r>
        <w:rPr>
          <w:rFonts w:hint="eastAsia"/>
        </w:rPr>
        <w:t>我总是喜欢给出最宽泛且能成立的意思。</w:t>
      </w:r>
    </w:p>
    <w:p w14:paraId="0872E79F">
      <w:pPr>
        <w:rPr>
          <w:rFonts w:hint="eastAsia"/>
        </w:rPr>
      </w:pPr>
    </w:p>
    <w:p w14:paraId="33E5E36B">
      <w:pPr>
        <w:rPr>
          <w:rFonts w:hint="eastAsia"/>
        </w:rPr>
      </w:pPr>
      <w:r>
        <w:rPr>
          <w:rFonts w:hint="eastAsia"/>
        </w:rPr>
        <w:t>First, say they, 'before the foundation of the world' signifies as much as from eternity.</w:t>
      </w:r>
    </w:p>
    <w:p w14:paraId="2356B23E">
      <w:pPr>
        <w:rPr>
          <w:rFonts w:hint="eastAsia"/>
        </w:rPr>
      </w:pPr>
      <w:r>
        <w:rPr>
          <w:rFonts w:hint="eastAsia"/>
        </w:rPr>
        <w:t>首先，他们说，“创立世界以前”的意思就等于从永恒。</w:t>
      </w:r>
    </w:p>
    <w:p w14:paraId="5B550313">
      <w:pPr>
        <w:rPr>
          <w:rFonts w:hint="eastAsia"/>
        </w:rPr>
      </w:pPr>
    </w:p>
    <w:p w14:paraId="1A9311C6">
      <w:pPr>
        <w:rPr>
          <w:rFonts w:hint="eastAsia"/>
        </w:rPr>
      </w:pPr>
      <w:r>
        <w:rPr>
          <w:rFonts w:hint="eastAsia"/>
        </w:rPr>
        <w:t>Why? Because before the world was, there was nothing but eternity.</w:t>
      </w:r>
    </w:p>
    <w:p w14:paraId="7F2A8D6F">
      <w:pPr>
        <w:rPr>
          <w:rFonts w:hint="eastAsia"/>
        </w:rPr>
      </w:pPr>
      <w:r>
        <w:rPr>
          <w:rFonts w:hint="eastAsia"/>
        </w:rPr>
        <w:t>为什么？因为在世界存在之前，除了永恒，一无所有。</w:t>
      </w:r>
    </w:p>
    <w:p w14:paraId="564821E4">
      <w:pPr>
        <w:rPr>
          <w:rFonts w:hint="eastAsia"/>
        </w:rPr>
      </w:pPr>
    </w:p>
    <w:p w14:paraId="1D692455">
      <w:pPr>
        <w:rPr>
          <w:rFonts w:hint="eastAsia"/>
        </w:rPr>
      </w:pPr>
      <w:r>
        <w:rPr>
          <w:rFonts w:hint="eastAsia"/>
        </w:rPr>
        <w:t>If you look past the world, you put your head up into eternity.</w:t>
      </w:r>
    </w:p>
    <w:p w14:paraId="0C81945F">
      <w:pPr>
        <w:rPr>
          <w:rFonts w:hint="eastAsia"/>
        </w:rPr>
      </w:pPr>
      <w:r>
        <w:rPr>
          <w:rFonts w:hint="eastAsia"/>
        </w:rPr>
        <w:t>如果你看透世界，你的头就伸入了永恒。</w:t>
      </w:r>
    </w:p>
    <w:p w14:paraId="3BE8B936">
      <w:pPr>
        <w:rPr>
          <w:rFonts w:hint="eastAsia"/>
        </w:rPr>
      </w:pPr>
    </w:p>
    <w:p w14:paraId="6B69E0CB">
      <w:pPr>
        <w:rPr>
          <w:rFonts w:hint="eastAsia"/>
        </w:rPr>
      </w:pPr>
      <w:r>
        <w:rPr>
          <w:rFonts w:hint="eastAsia"/>
        </w:rPr>
        <w:t>And to make good this interpretation they cite John 1:1, where, when the Evangelist would express that Christ was eternal, he says, 'he was in the beginning.'</w:t>
      </w:r>
    </w:p>
    <w:p w14:paraId="12343601">
      <w:pPr>
        <w:rPr>
          <w:rFonts w:hint="eastAsia"/>
        </w:rPr>
      </w:pPr>
      <w:r>
        <w:rPr>
          <w:rFonts w:hint="eastAsia"/>
        </w:rPr>
        <w:t>为了证实这个解释，他们引用约翰福音1:1，在那里，当福音书作者要表达基督是永恒的时，他说，“祂在太初。”</w:t>
      </w:r>
    </w:p>
    <w:p w14:paraId="5720FB5F">
      <w:pPr>
        <w:rPr>
          <w:rFonts w:hint="eastAsia"/>
        </w:rPr>
      </w:pPr>
    </w:p>
    <w:p w14:paraId="5279622D">
      <w:pPr>
        <w:rPr>
          <w:rFonts w:hint="eastAsia"/>
        </w:rPr>
      </w:pPr>
      <w:r>
        <w:rPr>
          <w:rFonts w:hint="eastAsia"/>
        </w:rPr>
        <w:t>And if he were in the beginning, at that very instant when the world was made, certainly he was from everlasting.</w:t>
      </w:r>
    </w:p>
    <w:p w14:paraId="6B29B156">
      <w:pPr>
        <w:rPr>
          <w:rFonts w:hint="eastAsia"/>
        </w:rPr>
      </w:pPr>
      <w:r>
        <w:rPr>
          <w:rFonts w:hint="eastAsia"/>
        </w:rPr>
        <w:t>如果祂在太初，在世界被造的那一瞬间，祂当然是从永恒就有的。</w:t>
      </w:r>
    </w:p>
    <w:p w14:paraId="5C6F1844">
      <w:pPr>
        <w:rPr>
          <w:rFonts w:hint="eastAsia"/>
        </w:rPr>
      </w:pPr>
    </w:p>
    <w:p w14:paraId="3C87EB12">
      <w:pPr>
        <w:rPr>
          <w:rFonts w:hint="eastAsia"/>
        </w:rPr>
      </w:pPr>
      <w:r>
        <w:rPr>
          <w:rFonts w:hint="eastAsia"/>
        </w:rPr>
        <w:t>Therefore, further to confirm this, Prov. 8:23, Wisdom says, 'I was set up from everlasting; from the beginning, ere ever the earth was.'</w:t>
      </w:r>
    </w:p>
    <w:p w14:paraId="6C472043">
      <w:pPr>
        <w:rPr>
          <w:rFonts w:hint="eastAsia"/>
        </w:rPr>
      </w:pPr>
      <w:r>
        <w:rPr>
          <w:rFonts w:hint="eastAsia"/>
        </w:rPr>
        <w:t>因此，为进一步证实这一点，箴言8:23，智慧说：“从亘古，从太初，未有世界以前，我已被立。”</w:t>
      </w:r>
    </w:p>
    <w:p w14:paraId="76469930">
      <w:pPr>
        <w:rPr>
          <w:rFonts w:hint="eastAsia"/>
        </w:rPr>
      </w:pPr>
    </w:p>
    <w:p w14:paraId="478BFFBB">
      <w:pPr>
        <w:rPr>
          <w:rFonts w:hint="eastAsia"/>
        </w:rPr>
      </w:pPr>
      <w:r>
        <w:rPr>
          <w:rFonts w:hint="eastAsia"/>
        </w:rPr>
        <w:t>These three phases, you see, are equivalent, and all one.</w:t>
      </w:r>
    </w:p>
    <w:p w14:paraId="0277EA04">
      <w:pPr>
        <w:rPr>
          <w:rFonts w:hint="eastAsia"/>
        </w:rPr>
      </w:pPr>
      <w:r>
        <w:rPr>
          <w:rFonts w:hint="eastAsia"/>
        </w:rPr>
        <w:t>你看，这三个短语是等同的，是一回事。</w:t>
      </w:r>
    </w:p>
    <w:p w14:paraId="4565E0AB">
      <w:pPr>
        <w:rPr>
          <w:rFonts w:hint="eastAsia"/>
        </w:rPr>
      </w:pPr>
    </w:p>
    <w:p w14:paraId="732249CB">
      <w:pPr>
        <w:rPr>
          <w:rFonts w:hint="eastAsia"/>
        </w:rPr>
      </w:pPr>
      <w:r>
        <w:rPr>
          <w:rFonts w:hint="eastAsia"/>
        </w:rPr>
        <w:t>The second interpretation that I have met withal, in the works of some who are yet alive, and which Mr Baines likewise hath, is this, that those words do note out the order of God's decree; namely, that God chose us in Christ in his own purpose, before the foundation of the world was laid in his decree or purpose; speaking herein of God after the manner of men.</w:t>
      </w:r>
    </w:p>
    <w:p w14:paraId="305A05D2">
      <w:pPr>
        <w:rPr>
          <w:rFonts w:hint="eastAsia"/>
        </w:rPr>
      </w:pPr>
      <w:r>
        <w:rPr>
          <w:rFonts w:hint="eastAsia"/>
        </w:rPr>
        <w:t>我所见过的第二种解释，在一些尚在世的神学家的著作中，以及班斯先生的著作中也有，是这样，那些话指明了上帝预旨的次序；即，上帝在祂自己的旨意中，在创立世界奠基于祂的预旨或旨意之前，就在基督里拣选了我们；在此是以人的方式谈论上帝。</w:t>
      </w:r>
    </w:p>
    <w:p w14:paraId="08245270">
      <w:pPr>
        <w:rPr>
          <w:rFonts w:hint="eastAsia"/>
        </w:rPr>
      </w:pPr>
    </w:p>
    <w:p w14:paraId="6D141860">
      <w:pPr>
        <w:rPr>
          <w:rFonts w:hint="eastAsia"/>
        </w:rPr>
      </w:pPr>
      <w:r>
        <w:rPr>
          <w:rFonts w:hint="eastAsia"/>
        </w:rPr>
        <w:t>Not but that God thought of all at once; for all his works are known to him from the beginning.</w:t>
      </w:r>
    </w:p>
    <w:p w14:paraId="24D89EAF">
      <w:pPr>
        <w:rPr>
          <w:rFonts w:hint="eastAsia"/>
        </w:rPr>
      </w:pPr>
      <w:r>
        <w:rPr>
          <w:rFonts w:hint="eastAsia"/>
        </w:rPr>
        <w:t>并非上帝不是同时思想一切；因为祂一切的作为从起初就为祂所知。</w:t>
      </w:r>
    </w:p>
    <w:p w14:paraId="727E254B">
      <w:pPr>
        <w:rPr>
          <w:rFonts w:hint="eastAsia"/>
        </w:rPr>
      </w:pPr>
    </w:p>
    <w:p w14:paraId="46294E47">
      <w:pPr>
        <w:rPr>
          <w:rFonts w:hint="eastAsia"/>
        </w:rPr>
      </w:pPr>
      <w:r>
        <w:rPr>
          <w:rFonts w:hint="eastAsia"/>
        </w:rPr>
        <w:t>But because he did subordinate one thing to another; and so he did intend and make the world for his elect; and in that sense he chose Christ before them, and them before the world.</w:t>
      </w:r>
    </w:p>
    <w:p w14:paraId="71E5C343">
      <w:pPr>
        <w:rPr>
          <w:rFonts w:hint="eastAsia"/>
        </w:rPr>
      </w:pPr>
      <w:r>
        <w:rPr>
          <w:rFonts w:hint="eastAsia"/>
        </w:rPr>
        <w:t>而是因为祂使一事服于另一事；因此祂定意并造世界，是为祂的选民；并且在那意义上，祂在他们之先拣选了基督，在世界之先拣选了他们。</w:t>
      </w:r>
    </w:p>
    <w:p w14:paraId="48B57456">
      <w:pPr>
        <w:rPr>
          <w:rFonts w:hint="eastAsia"/>
        </w:rPr>
      </w:pPr>
    </w:p>
    <w:p w14:paraId="1BB3B0AA">
      <w:pPr>
        <w:rPr>
          <w:rFonts w:hint="eastAsia"/>
        </w:rPr>
      </w:pPr>
      <w:r>
        <w:rPr>
          <w:rFonts w:hint="eastAsia"/>
        </w:rPr>
        <w:t>They were 'set up,' as the phrase is, first and primarily, in his aim and intention, and the world subordinately unto them.</w:t>
      </w:r>
    </w:p>
    <w:p w14:paraId="491507A2">
      <w:pPr>
        <w:rPr>
          <w:rFonts w:hint="eastAsia"/>
        </w:rPr>
      </w:pPr>
      <w:r>
        <w:rPr>
          <w:rFonts w:hint="eastAsia"/>
        </w:rPr>
        <w:t>他们被“立”，如短语所说，首先和主要地，在祂的目标和意图中，而世界则次要地为他们。</w:t>
      </w:r>
    </w:p>
    <w:p w14:paraId="370801F0">
      <w:pPr>
        <w:rPr>
          <w:rFonts w:hint="eastAsia"/>
        </w:rPr>
      </w:pPr>
    </w:p>
    <w:p w14:paraId="0CA7F8AB">
      <w:pPr>
        <w:rPr>
          <w:rFonts w:hint="eastAsia"/>
        </w:rPr>
      </w:pPr>
      <w:r>
        <w:rPr>
          <w:rFonts w:hint="eastAsia"/>
        </w:rPr>
        <w:t>And there is a reason or two for this interpretation; for otherwise, where it is said, 1 Pet. 1:20, that God did 'pre-ordain Christ before the foundation of the world,' if the meaning were only this, before the world began to be, and not before the world was in God's purpose too, then there were no special thing said of God's ordaining Christ: for in that sense he likewise ordained the world before the world was; that is, he pre-ordained it to be ere it did actually exist.</w:t>
      </w:r>
    </w:p>
    <w:p w14:paraId="30985C43">
      <w:pPr>
        <w:rPr>
          <w:rFonts w:hint="eastAsia"/>
        </w:rPr>
      </w:pPr>
      <w:r>
        <w:rPr>
          <w:rFonts w:hint="eastAsia"/>
        </w:rPr>
        <w:t>这个解释有一两个理由；因为否则，当彼得前书1:20说上帝“在创立世界以前预定了基督”时，如果意思只是在世界开始存在之前，而不是也在上帝的旨意中存在之前，那么关于上帝命定基督就没什么特别的了：因为在那意义上，祂也在世界存在之前命定了世界；就是说，祂在世界实际存在之前就预定了它的存在。</w:t>
      </w:r>
    </w:p>
    <w:p w14:paraId="4729E56C">
      <w:pPr>
        <w:rPr>
          <w:rFonts w:hint="eastAsia"/>
        </w:rPr>
      </w:pPr>
    </w:p>
    <w:p w14:paraId="1AE99040">
      <w:pPr>
        <w:rPr>
          <w:rFonts w:hint="eastAsia"/>
        </w:rPr>
      </w:pPr>
      <w:r>
        <w:rPr>
          <w:rFonts w:hint="eastAsia"/>
        </w:rPr>
        <w:t>But, say they, this phrase importeth a special love from God unto Christ, in that he thought of him before he thought of the world, and ordained the world merely for him.</w:t>
      </w:r>
    </w:p>
    <w:p w14:paraId="01059E1F">
      <w:pPr>
        <w:rPr>
          <w:rFonts w:hint="eastAsia"/>
        </w:rPr>
      </w:pPr>
      <w:r>
        <w:rPr>
          <w:rFonts w:hint="eastAsia"/>
        </w:rPr>
        <w:t>但他们说，这短语蕴含着上帝对基督特别的爱，因祂在思想世界之前就思想了祂，并纯粹为祂命定了世界。</w:t>
      </w:r>
    </w:p>
    <w:p w14:paraId="62C49D8B">
      <w:pPr>
        <w:rPr>
          <w:rFonts w:hint="eastAsia"/>
        </w:rPr>
      </w:pPr>
    </w:p>
    <w:p w14:paraId="78A27108">
      <w:pPr>
        <w:rPr>
          <w:rFonts w:hint="eastAsia"/>
        </w:rPr>
      </w:pPr>
      <w:r>
        <w:rPr>
          <w:rFonts w:hint="eastAsia"/>
        </w:rPr>
        <w:t>The other reason is, that otherwise it were incongruous to compare things in a like state with things in a different state.</w:t>
      </w:r>
    </w:p>
    <w:p w14:paraId="0580DC8D">
      <w:pPr>
        <w:rPr>
          <w:rFonts w:hint="eastAsia"/>
        </w:rPr>
      </w:pPr>
      <w:r>
        <w:rPr>
          <w:rFonts w:hint="eastAsia"/>
        </w:rPr>
        <w:t>另一个理由是，否则将同类状态的事物与不同状态的事物比较就不协调了。</w:t>
      </w:r>
    </w:p>
    <w:p w14:paraId="2AE82D64">
      <w:pPr>
        <w:rPr>
          <w:rFonts w:hint="eastAsia"/>
        </w:rPr>
      </w:pPr>
    </w:p>
    <w:p w14:paraId="78952190">
      <w:pPr>
        <w:rPr>
          <w:rFonts w:hint="eastAsia"/>
        </w:rPr>
      </w:pPr>
      <w:r>
        <w:rPr>
          <w:rFonts w:hint="eastAsia"/>
        </w:rPr>
        <w:t>When therefore the Apostle speaks of God's decrees, and of our election in comparison of the world, he means the world as it also was in God's decrees.</w:t>
      </w:r>
    </w:p>
    <w:p w14:paraId="009C62E1">
      <w:pPr>
        <w:rPr>
          <w:rFonts w:hint="eastAsia"/>
        </w:rPr>
      </w:pPr>
      <w:r>
        <w:rPr>
          <w:rFonts w:hint="eastAsia"/>
        </w:rPr>
        <w:t>因此，当使徒谈到上帝的预旨，以及我们与世界相比的拣选时，他指的是世界，正如它也在上帝的预旨中一样。</w:t>
      </w:r>
    </w:p>
    <w:p w14:paraId="526291DF">
      <w:pPr>
        <w:rPr>
          <w:rFonts w:hint="eastAsia"/>
        </w:rPr>
      </w:pPr>
    </w:p>
    <w:p w14:paraId="5B81191F">
      <w:pPr>
        <w:rPr>
          <w:rFonts w:hint="eastAsia"/>
        </w:rPr>
      </w:pPr>
      <w:r>
        <w:rPr>
          <w:rFonts w:hint="eastAsia"/>
        </w:rPr>
        <w:t>And perhaps it may be one reason why the word 'predestination' and 'foreknowledge' are used in Scripture only of God's decrees about man, and not about the world.</w:t>
      </w:r>
    </w:p>
    <w:p w14:paraId="21AEBD4A">
      <w:pPr>
        <w:rPr>
          <w:rFonts w:hint="eastAsia"/>
        </w:rPr>
      </w:pPr>
      <w:r>
        <w:rPr>
          <w:rFonts w:hint="eastAsia"/>
        </w:rPr>
        <w:t>或许这就是为何“预定”和“预知”这些词在圣经中只用来指上帝关于人的预旨，而不指关于世界的预旨的一个原因。</w:t>
      </w:r>
    </w:p>
    <w:p w14:paraId="3B471AEB">
      <w:pPr>
        <w:rPr>
          <w:rFonts w:hint="eastAsia"/>
        </w:rPr>
      </w:pPr>
    </w:p>
    <w:p w14:paraId="4D7857FC">
      <w:pPr>
        <w:rPr>
          <w:rFonts w:hint="eastAsia"/>
        </w:rPr>
      </w:pPr>
      <w:r>
        <w:rPr>
          <w:rFonts w:hint="eastAsia"/>
        </w:rPr>
        <w:t>I shall only add a scripture for the confirmation of this, 1 Cor. 3:22, 'Whether Paul, or Apollos, or Cephas, or the world; all are yours, and you are Christ's, and Christ is God's.'</w:t>
      </w:r>
    </w:p>
    <w:p w14:paraId="5A79548E">
      <w:pPr>
        <w:rPr>
          <w:rFonts w:hint="eastAsia"/>
        </w:rPr>
      </w:pPr>
      <w:r>
        <w:rPr>
          <w:rFonts w:hint="eastAsia"/>
        </w:rPr>
        <w:t>我只补充一节经文来证实这一点，哥林多前书3:22，“或保罗，或亚波罗，或矶法，或世界，或生，或死，或现今的事，或将来的事，全是你们的；并且你们是属基督的，基督又是属上帝的。”</w:t>
      </w:r>
    </w:p>
    <w:p w14:paraId="266EFCB2">
      <w:pPr>
        <w:rPr>
          <w:rFonts w:hint="eastAsia"/>
        </w:rPr>
      </w:pPr>
    </w:p>
    <w:p w14:paraId="7B34D865">
      <w:pPr>
        <w:rPr>
          <w:rFonts w:hint="eastAsia"/>
        </w:rPr>
      </w:pPr>
      <w:r>
        <w:rPr>
          <w:rFonts w:hint="eastAsia"/>
        </w:rPr>
        <w:t>Mark here the order of things; God ordained Christ for himself, 'Christ is God's.'</w:t>
      </w:r>
    </w:p>
    <w:p w14:paraId="69F62BDC">
      <w:pPr>
        <w:rPr>
          <w:rFonts w:hint="eastAsia"/>
        </w:rPr>
      </w:pPr>
      <w:r>
        <w:rPr>
          <w:rFonts w:hint="eastAsia"/>
        </w:rPr>
        <w:t>注意这里的次序；上帝为自己命定了基督，“基督是属上帝的。”</w:t>
      </w:r>
    </w:p>
    <w:p w14:paraId="57C06357">
      <w:pPr>
        <w:rPr>
          <w:rFonts w:hint="eastAsia"/>
        </w:rPr>
      </w:pPr>
    </w:p>
    <w:p w14:paraId="5AF2EEF8">
      <w:pPr>
        <w:rPr>
          <w:rFonts w:hint="eastAsia"/>
        </w:rPr>
      </w:pPr>
      <w:r>
        <w:rPr>
          <w:rFonts w:hint="eastAsia"/>
        </w:rPr>
        <w:t>He ordained you for Christ, 'you are Christ's.'</w:t>
      </w:r>
    </w:p>
    <w:p w14:paraId="465ABF81">
      <w:pPr>
        <w:rPr>
          <w:rFonts w:hint="eastAsia"/>
        </w:rPr>
      </w:pPr>
      <w:r>
        <w:rPr>
          <w:rFonts w:hint="eastAsia"/>
        </w:rPr>
        <w:t>祂为你命定了基督，“你是属基督的。”</w:t>
      </w:r>
    </w:p>
    <w:p w14:paraId="7898E63B">
      <w:pPr>
        <w:rPr>
          <w:rFonts w:hint="eastAsia"/>
        </w:rPr>
      </w:pPr>
    </w:p>
    <w:p w14:paraId="61400F83">
      <w:pPr>
        <w:rPr>
          <w:rFonts w:hint="eastAsia"/>
        </w:rPr>
      </w:pPr>
      <w:r>
        <w:rPr>
          <w:rFonts w:hint="eastAsia"/>
        </w:rPr>
        <w:t>And he ordained the world for you, 'Apollos, Cephas, and the world, all are yours.'</w:t>
      </w:r>
    </w:p>
    <w:p w14:paraId="3AE37F90">
      <w:pPr>
        <w:rPr>
          <w:rFonts w:hint="eastAsia"/>
        </w:rPr>
      </w:pPr>
      <w:r>
        <w:rPr>
          <w:rFonts w:hint="eastAsia"/>
        </w:rPr>
        <w:t>祂为你命定了世界，“亚波罗，矶法，和世界，全是你们的。”</w:t>
      </w:r>
    </w:p>
    <w:p w14:paraId="749D80F4">
      <w:pPr>
        <w:rPr>
          <w:rFonts w:hint="eastAsia"/>
        </w:rPr>
      </w:pPr>
    </w:p>
    <w:p w14:paraId="564B8E8C">
      <w:pPr>
        <w:rPr>
          <w:rFonts w:hint="eastAsia"/>
        </w:rPr>
      </w:pPr>
      <w:r>
        <w:rPr>
          <w:rFonts w:hint="eastAsia"/>
        </w:rPr>
        <w:t>So that the world was ordained both for you, and for Christ, and for God himself also.</w:t>
      </w:r>
    </w:p>
    <w:p w14:paraId="4C097B50">
      <w:pPr>
        <w:rPr>
          <w:rFonts w:hint="eastAsia"/>
        </w:rPr>
      </w:pPr>
      <w:r>
        <w:rPr>
          <w:rFonts w:hint="eastAsia"/>
        </w:rPr>
        <w:t>所以世界被命定，既为你，也为基督，也为上帝自己。</w:t>
      </w:r>
    </w:p>
    <w:p w14:paraId="3FEB07CA">
      <w:pPr>
        <w:rPr>
          <w:rFonts w:hint="eastAsia"/>
        </w:rPr>
      </w:pPr>
    </w:p>
    <w:p w14:paraId="35390726">
      <w:pPr>
        <w:rPr>
          <w:rFonts w:hint="eastAsia"/>
        </w:rPr>
      </w:pPr>
      <w:r>
        <w:rPr>
          <w:rFonts w:hint="eastAsia"/>
        </w:rPr>
        <w:t>I will give you an observation or two upon this place, and so pass on to the next.</w:t>
      </w:r>
    </w:p>
    <w:p w14:paraId="741EF72F">
      <w:pPr>
        <w:rPr>
          <w:rFonts w:hint="eastAsia"/>
        </w:rPr>
      </w:pPr>
      <w:r>
        <w:rPr>
          <w:rFonts w:hint="eastAsia"/>
        </w:rPr>
        <w:t>我将就此地给你们一两个观察，然后转到下一处。</w:t>
      </w:r>
    </w:p>
    <w:p w14:paraId="071FEAB4">
      <w:pPr>
        <w:rPr>
          <w:rFonts w:hint="eastAsia"/>
        </w:rPr>
      </w:pPr>
    </w:p>
    <w:p w14:paraId="4294C512">
      <w:pPr>
        <w:rPr>
          <w:rFonts w:hint="eastAsia"/>
        </w:rPr>
      </w:pPr>
      <w:r>
        <w:rPr>
          <w:rFonts w:hint="eastAsia"/>
        </w:rPr>
        <w:t>Obs. 1.—First, therefore. If it be taken thus, that God chose you from eternity, you see then that God's love is everlasting.</w:t>
      </w:r>
    </w:p>
    <w:p w14:paraId="2B588252">
      <w:pPr>
        <w:rPr>
          <w:rFonts w:hint="eastAsia"/>
        </w:rPr>
      </w:pPr>
      <w:r>
        <w:rPr>
          <w:rFonts w:hint="eastAsia"/>
        </w:rPr>
        <w:t>观察1。——首先，因此。如果这样理解，即上帝从永恒中拣选了你，你就能看见上帝的爱是永恒的。</w:t>
      </w:r>
    </w:p>
    <w:p w14:paraId="73FB1421">
      <w:pPr>
        <w:rPr>
          <w:rFonts w:hint="eastAsia"/>
        </w:rPr>
      </w:pPr>
    </w:p>
    <w:p w14:paraId="1C83D8FE">
      <w:pPr>
        <w:rPr>
          <w:rFonts w:hint="eastAsia"/>
        </w:rPr>
      </w:pPr>
      <w:r>
        <w:rPr>
          <w:rFonts w:hint="eastAsia"/>
        </w:rPr>
        <w:t>Do you therefore value it by the eternity of it, as Christ doth, John 17:24, 'Thou,' says he, 'lovedst me before the foundation of the world.'</w:t>
      </w:r>
    </w:p>
    <w:p w14:paraId="67F3EE94">
      <w:pPr>
        <w:rPr>
          <w:rFonts w:hint="eastAsia"/>
        </w:rPr>
      </w:pPr>
      <w:r>
        <w:rPr>
          <w:rFonts w:hint="eastAsia"/>
        </w:rPr>
        <w:t>因此，你当以其永恒性来珍视它，如基督所作的，约翰福音17:24，祂说：“你……在创立世界以前，已经爱我了。”</w:t>
      </w:r>
    </w:p>
    <w:p w14:paraId="1CED2FC1">
      <w:pPr>
        <w:rPr>
          <w:rFonts w:hint="eastAsia"/>
        </w:rPr>
      </w:pPr>
    </w:p>
    <w:p w14:paraId="320DD407">
      <w:pPr>
        <w:rPr>
          <w:rFonts w:hint="eastAsia"/>
        </w:rPr>
      </w:pPr>
      <w:r>
        <w:rPr>
          <w:rFonts w:hint="eastAsia"/>
        </w:rPr>
        <w:t>Christ, you see, makes a great matter of it, and why should not we?</w:t>
      </w:r>
    </w:p>
    <w:p w14:paraId="5199FC07">
      <w:pPr>
        <w:rPr>
          <w:rFonts w:hint="eastAsia"/>
        </w:rPr>
      </w:pPr>
      <w:r>
        <w:rPr>
          <w:rFonts w:hint="eastAsia"/>
        </w:rPr>
        <w:t>你看，基督极为看重此事，我们为何不呢？</w:t>
      </w:r>
    </w:p>
    <w:p w14:paraId="6B350F41">
      <w:pPr>
        <w:rPr>
          <w:rFonts w:hint="eastAsia"/>
        </w:rPr>
      </w:pPr>
    </w:p>
    <w:p w14:paraId="61CBF8DE">
      <w:pPr>
        <w:rPr>
          <w:rFonts w:hint="eastAsia"/>
        </w:rPr>
      </w:pPr>
      <w:r>
        <w:rPr>
          <w:rFonts w:hint="eastAsia"/>
        </w:rPr>
        <w:t>If a man were in love with a maid when she was a child, and his love towards her grew up together with her, it endears his love the more unto her.</w:t>
      </w:r>
    </w:p>
    <w:p w14:paraId="6935D404">
      <w:pPr>
        <w:rPr>
          <w:rFonts w:hint="eastAsia"/>
        </w:rPr>
      </w:pPr>
      <w:r>
        <w:rPr>
          <w:rFonts w:hint="eastAsia"/>
        </w:rPr>
        <w:t>如果一个男人在一个女孩还是孩子时就爱上了她，他对她的爱与她一同成长，这会使他的爱对她而言更显珍贵。</w:t>
      </w:r>
    </w:p>
    <w:p w14:paraId="07B37097">
      <w:pPr>
        <w:rPr>
          <w:rFonts w:hint="eastAsia"/>
        </w:rPr>
      </w:pPr>
    </w:p>
    <w:p w14:paraId="78C131E8">
      <w:pPr>
        <w:rPr>
          <w:rFonts w:hint="eastAsia"/>
        </w:rPr>
      </w:pPr>
      <w:r>
        <w:rPr>
          <w:rFonts w:hint="eastAsia"/>
        </w:rPr>
        <w:t>It is true of love, as it is of wine, that the older it is the better it is.</w:t>
      </w:r>
    </w:p>
    <w:p w14:paraId="7BF29779">
      <w:pPr>
        <w:rPr>
          <w:rFonts w:hint="eastAsia"/>
        </w:rPr>
      </w:pPr>
      <w:r>
        <w:rPr>
          <w:rFonts w:hint="eastAsia"/>
        </w:rPr>
        <w:t>爱如酒，越陈越香，此言不虚。</w:t>
      </w:r>
    </w:p>
    <w:p w14:paraId="7FC07192">
      <w:pPr>
        <w:rPr>
          <w:rFonts w:hint="eastAsia"/>
        </w:rPr>
      </w:pPr>
    </w:p>
    <w:p w14:paraId="7303996A">
      <w:pPr>
        <w:rPr>
          <w:rFonts w:hint="eastAsia"/>
        </w:rPr>
      </w:pPr>
      <w:r>
        <w:rPr>
          <w:rFonts w:hint="eastAsia"/>
        </w:rPr>
        <w:t>Obs. 2.—Secondly. Let God's love have the same valuation with you that the love of God himself had of you.</w:t>
      </w:r>
    </w:p>
    <w:p w14:paraId="3ED934F7">
      <w:pPr>
        <w:rPr>
          <w:rFonts w:hint="eastAsia"/>
        </w:rPr>
      </w:pPr>
      <w:r>
        <w:rPr>
          <w:rFonts w:hint="eastAsia"/>
        </w:rPr>
        <w:t>观察2。——第二。让你对上帝的爱的珍视，与上帝自己对你的爱一样。</w:t>
      </w:r>
    </w:p>
    <w:p w14:paraId="64C5A8E0">
      <w:pPr>
        <w:rPr>
          <w:rFonts w:hint="eastAsia"/>
        </w:rPr>
      </w:pPr>
    </w:p>
    <w:p w14:paraId="2EF2B376">
      <w:pPr>
        <w:rPr>
          <w:rFonts w:hint="eastAsia"/>
        </w:rPr>
      </w:pPr>
      <w:r>
        <w:rPr>
          <w:rFonts w:hint="eastAsia"/>
        </w:rPr>
        <w:t>You see, according to the interpretation given, that he chose you before he purposed to make the world; he preferred you to all the world.</w:t>
      </w:r>
    </w:p>
    <w:p w14:paraId="074D212E">
      <w:pPr>
        <w:rPr>
          <w:rFonts w:hint="eastAsia"/>
        </w:rPr>
      </w:pPr>
      <w:r>
        <w:rPr>
          <w:rFonts w:hint="eastAsia"/>
        </w:rPr>
        <w:t>你看，根据所给的解释，祂在定意造世界之前就拣选了你；祂将你置于全世界之上。</w:t>
      </w:r>
    </w:p>
    <w:p w14:paraId="126C042D">
      <w:pPr>
        <w:rPr>
          <w:rFonts w:hint="eastAsia"/>
        </w:rPr>
      </w:pPr>
    </w:p>
    <w:p w14:paraId="6AB241F0">
      <w:pPr>
        <w:rPr>
          <w:rFonts w:hint="eastAsia"/>
        </w:rPr>
      </w:pPr>
      <w:r>
        <w:rPr>
          <w:rFonts w:hint="eastAsia"/>
        </w:rPr>
        <w:t>We speak not, as I said before, of the priority of time,—for all things came up at once before God,—but of what his aim and intention primarily pitched upon.</w:t>
      </w:r>
    </w:p>
    <w:p w14:paraId="6130AE67">
      <w:pPr>
        <w:rPr>
          <w:rFonts w:hint="eastAsia"/>
        </w:rPr>
      </w:pPr>
      <w:r>
        <w:rPr>
          <w:rFonts w:hint="eastAsia"/>
        </w:rPr>
        <w:t>我们不是说，如我前面所说，时间的优先，——因为万事在上帝面前同时出现，——而是说祂的目标和意图首先落在何处。</w:t>
      </w:r>
    </w:p>
    <w:p w14:paraId="7C578E81">
      <w:pPr>
        <w:rPr>
          <w:rFonts w:hint="eastAsia"/>
        </w:rPr>
      </w:pPr>
    </w:p>
    <w:p w14:paraId="417EBCAC">
      <w:pPr>
        <w:rPr>
          <w:rFonts w:hint="eastAsia"/>
        </w:rPr>
      </w:pPr>
      <w:r>
        <w:rPr>
          <w:rFonts w:hint="eastAsia"/>
        </w:rPr>
        <w:t>The world was but cast in, as he saith, Matt. 6:33.</w:t>
      </w:r>
    </w:p>
    <w:p w14:paraId="348E1173">
      <w:pPr>
        <w:rPr>
          <w:rFonts w:hint="eastAsia"/>
        </w:rPr>
      </w:pPr>
      <w:r>
        <w:rPr>
          <w:rFonts w:hint="eastAsia"/>
        </w:rPr>
        <w:t>世界只不过是被加上的，如祂在马太福音6:33所说。</w:t>
      </w:r>
    </w:p>
    <w:p w14:paraId="3DFF632D">
      <w:pPr>
        <w:rPr>
          <w:rFonts w:hint="eastAsia"/>
        </w:rPr>
      </w:pPr>
    </w:p>
    <w:p w14:paraId="0A6A684F">
      <w:pPr>
        <w:rPr>
          <w:rFonts w:hint="eastAsia"/>
        </w:rPr>
      </w:pPr>
      <w:r>
        <w:rPr>
          <w:rFonts w:hint="eastAsia"/>
        </w:rPr>
        <w:t>All other things shall be superadded.</w:t>
      </w:r>
    </w:p>
    <w:p w14:paraId="30F8B13B">
      <w:pPr>
        <w:rPr>
          <w:rFonts w:hint="eastAsia"/>
        </w:rPr>
      </w:pPr>
      <w:r>
        <w:rPr>
          <w:rFonts w:hint="eastAsia"/>
        </w:rPr>
        <w:t>其余的一切都要加给你们了。</w:t>
      </w:r>
    </w:p>
    <w:p w14:paraId="17FDF705">
      <w:pPr>
        <w:rPr>
          <w:rFonts w:hint="eastAsia"/>
        </w:rPr>
      </w:pPr>
    </w:p>
    <w:p w14:paraId="78C1C139">
      <w:pPr>
        <w:rPr>
          <w:rFonts w:hint="eastAsia"/>
        </w:rPr>
      </w:pPr>
      <w:r>
        <w:rPr>
          <w:rFonts w:hint="eastAsia"/>
        </w:rPr>
        <w:t>Have you the same valuation of God, and of his love?</w:t>
      </w:r>
    </w:p>
    <w:p w14:paraId="11F6AB39">
      <w:pPr>
        <w:rPr>
          <w:rFonts w:hint="eastAsia"/>
        </w:rPr>
      </w:pPr>
      <w:r>
        <w:rPr>
          <w:rFonts w:hint="eastAsia"/>
        </w:rPr>
        <w:t>你对上帝和祂的爱有同样的珍视吗？</w:t>
      </w:r>
    </w:p>
    <w:p w14:paraId="4190BE7F">
      <w:pPr>
        <w:rPr>
          <w:rFonts w:hint="eastAsia"/>
        </w:rPr>
      </w:pPr>
    </w:p>
    <w:p w14:paraId="24074BAC">
      <w:pPr>
        <w:rPr>
          <w:rFonts w:hint="eastAsia"/>
        </w:rPr>
      </w:pPr>
      <w:r>
        <w:rPr>
          <w:rFonts w:hint="eastAsia"/>
        </w:rPr>
        <w:t>This David had. 'Whom,' says he, 'have I in heaven but thee? and there is none to me on earth in comparison of thee.'</w:t>
      </w:r>
    </w:p>
    <w:p w14:paraId="337C77BD">
      <w:pPr>
        <w:rPr>
          <w:rFonts w:hint="eastAsia"/>
        </w:rPr>
      </w:pPr>
      <w:r>
        <w:rPr>
          <w:rFonts w:hint="eastAsia"/>
        </w:rPr>
        <w:t>大卫有。“除你以外，在天上我有谁呢？”他说，“除你以外，在地上我也没有所爱慕的。”</w:t>
      </w:r>
    </w:p>
    <w:p w14:paraId="0CEA8A87">
      <w:pPr>
        <w:rPr>
          <w:rFonts w:hint="eastAsia"/>
        </w:rPr>
      </w:pPr>
    </w:p>
    <w:p w14:paraId="6BA3C0E6">
      <w:pPr>
        <w:rPr>
          <w:rFonts w:hint="eastAsia"/>
        </w:rPr>
      </w:pPr>
      <w:r>
        <w:rPr>
          <w:rFonts w:hint="eastAsia"/>
        </w:rPr>
        <w:t>Value God and his love more than all the world, though there were millions of them.</w:t>
      </w:r>
    </w:p>
    <w:p w14:paraId="08DFE05F">
      <w:pPr>
        <w:rPr>
          <w:rFonts w:hint="eastAsia"/>
        </w:rPr>
      </w:pPr>
      <w:r>
        <w:rPr>
          <w:rFonts w:hint="eastAsia"/>
        </w:rPr>
        <w:t>要珍视上帝和祂的爱，胜过全世界，即使有千百万个世界。</w:t>
      </w:r>
    </w:p>
    <w:p w14:paraId="62CA5BE3">
      <w:pPr>
        <w:rPr>
          <w:rFonts w:hint="eastAsia"/>
        </w:rPr>
      </w:pPr>
    </w:p>
    <w:p w14:paraId="033763DF">
      <w:pPr>
        <w:rPr>
          <w:rFonts w:hint="eastAsia"/>
        </w:rPr>
      </w:pPr>
      <w:r>
        <w:rPr>
          <w:rFonts w:hint="eastAsia"/>
        </w:rPr>
        <w:t>He valued you before the world, and therefore is beforehand with you in his love.</w:t>
      </w:r>
    </w:p>
    <w:p w14:paraId="360B35A8">
      <w:pPr>
        <w:rPr>
          <w:rFonts w:hint="eastAsia"/>
        </w:rPr>
      </w:pPr>
      <w:r>
        <w:rPr>
          <w:rFonts w:hint="eastAsia"/>
        </w:rPr>
        <w:t>祂在世界之前就珍视你，因此祂的爱先于你。</w:t>
      </w:r>
    </w:p>
    <w:p w14:paraId="01EBBE9B">
      <w:pPr>
        <w:rPr>
          <w:rFonts w:hint="eastAsia"/>
        </w:rPr>
      </w:pPr>
    </w:p>
    <w:p w14:paraId="6F319BA2">
      <w:pPr>
        <w:rPr>
          <w:rFonts w:hint="eastAsia"/>
        </w:rPr>
      </w:pPr>
      <w:r>
        <w:rPr>
          <w:rFonts w:hint="eastAsia"/>
        </w:rPr>
        <w:t>He not only loved you from everlasting, (whereas your love is but of yesterday,) but in the valuation of it, he loved you before all worlds, and preferred you to all worlds: though you loved the world first, before you loved him.</w:t>
      </w:r>
    </w:p>
    <w:p w14:paraId="3C2AF0A8">
      <w:pPr>
        <w:rPr>
          <w:rFonts w:hint="eastAsia"/>
        </w:rPr>
      </w:pPr>
      <w:r>
        <w:rPr>
          <w:rFonts w:hint="eastAsia"/>
        </w:rPr>
        <w:t>祂不仅从永恒中就爱你，（而你的爱不过是昨日之事，）而且在祂的珍视中，祂在万世之前就爱你，并将你置于万世之上：虽然你先爱世界，才爱祂。</w:t>
      </w:r>
    </w:p>
    <w:p w14:paraId="4B07958F">
      <w:pPr>
        <w:rPr>
          <w:rFonts w:hint="eastAsia"/>
        </w:rPr>
      </w:pPr>
    </w:p>
    <w:p w14:paraId="09744C1D">
      <w:pPr>
        <w:rPr>
          <w:rFonts w:hint="eastAsia"/>
        </w:rPr>
      </w:pPr>
      <w:r>
        <w:rPr>
          <w:rFonts w:hint="eastAsia"/>
        </w:rPr>
        <w:t>'If any man love the world, the love of the Father is not in him,' 1 John 2:15.</w:t>
      </w:r>
    </w:p>
    <w:p w14:paraId="65D9F289">
      <w:pPr>
        <w:rPr>
          <w:rFonts w:hint="eastAsia"/>
        </w:rPr>
      </w:pPr>
      <w:r>
        <w:rPr>
          <w:rFonts w:hint="eastAsia"/>
        </w:rPr>
        <w:t>“人若爱世界，爱父的心就不在他里面了，”约翰一书2:15。</w:t>
      </w:r>
    </w:p>
    <w:p w14:paraId="478AC614">
      <w:pPr>
        <w:rPr>
          <w:rFonts w:hint="eastAsia"/>
        </w:rPr>
      </w:pPr>
    </w:p>
    <w:p w14:paraId="0BA8AF54">
      <w:pPr>
        <w:rPr>
          <w:rFonts w:hint="eastAsia"/>
        </w:rPr>
      </w:pPr>
      <w:r>
        <w:rPr>
          <w:rFonts w:hint="eastAsia"/>
        </w:rPr>
        <w:t>Why is not the love of the Father in him?</w:t>
      </w:r>
    </w:p>
    <w:p w14:paraId="2CBBA22F">
      <w:pPr>
        <w:rPr>
          <w:rFonts w:hint="eastAsia"/>
        </w:rPr>
      </w:pPr>
      <w:r>
        <w:rPr>
          <w:rFonts w:hint="eastAsia"/>
        </w:rPr>
        <w:t>为什么爱父的心就不在他里面呢？</w:t>
      </w:r>
    </w:p>
    <w:p w14:paraId="6662F376">
      <w:pPr>
        <w:rPr>
          <w:rFonts w:hint="eastAsia"/>
        </w:rPr>
      </w:pPr>
    </w:p>
    <w:p w14:paraId="7832B722">
      <w:pPr>
        <w:rPr>
          <w:rFonts w:hint="eastAsia"/>
        </w:rPr>
      </w:pPr>
      <w:r>
        <w:rPr>
          <w:rFonts w:hint="eastAsia"/>
        </w:rPr>
        <w:t>Because the Father loved us before the world was.</w:t>
      </w:r>
    </w:p>
    <w:p w14:paraId="75F5B32B">
      <w:pPr>
        <w:rPr>
          <w:rFonts w:hint="eastAsia"/>
        </w:rPr>
      </w:pPr>
      <w:r>
        <w:rPr>
          <w:rFonts w:hint="eastAsia"/>
        </w:rPr>
        <w:t>因为父在世界未有时就爱了我们。</w:t>
      </w:r>
    </w:p>
    <w:p w14:paraId="0B9826B6">
      <w:pPr>
        <w:rPr>
          <w:rFonts w:hint="eastAsia"/>
        </w:rPr>
      </w:pPr>
    </w:p>
    <w:p w14:paraId="19A98809">
      <w:pPr>
        <w:rPr>
          <w:rFonts w:hint="eastAsia"/>
        </w:rPr>
      </w:pPr>
      <w:r>
        <w:rPr>
          <w:rFonts w:hint="eastAsia"/>
        </w:rPr>
        <w:t>And were a man's heart taken with the love of the Father, certainly he would prefer it before all the world; for the love of God the Father preferred him before all the world.</w:t>
      </w:r>
    </w:p>
    <w:p w14:paraId="0536854E">
      <w:pPr>
        <w:rPr>
          <w:rFonts w:hint="eastAsia"/>
        </w:rPr>
      </w:pPr>
      <w:r>
        <w:rPr>
          <w:rFonts w:hint="eastAsia"/>
        </w:rPr>
        <w:t>如果一个人的心被父的爱所夺，他必定会将其置于全世界之上；因为父上帝的爱将他置于全世界之上。</w:t>
      </w:r>
    </w:p>
    <w:p w14:paraId="7FA22C35">
      <w:pPr>
        <w:rPr>
          <w:rFonts w:hint="eastAsia"/>
        </w:rPr>
      </w:pPr>
    </w:p>
    <w:p w14:paraId="72BACFFF">
      <w:pPr>
        <w:rPr>
          <w:rFonts w:hint="eastAsia"/>
        </w:rPr>
      </w:pPr>
      <w:r>
        <w:rPr>
          <w:rFonts w:hint="eastAsia"/>
        </w:rPr>
        <w:t>Overlook we this world, mo matter what becometh of it, or of us in it.</w:t>
      </w:r>
    </w:p>
    <w:p w14:paraId="40927FD0">
      <w:pPr>
        <w:rPr>
          <w:rFonts w:hint="eastAsia"/>
        </w:rPr>
      </w:pPr>
      <w:r>
        <w:rPr>
          <w:rFonts w:hint="eastAsia"/>
        </w:rPr>
        <w:t>我们当轻看这世界，无论它，或我们在其中将如何。</w:t>
      </w:r>
    </w:p>
    <w:p w14:paraId="204E73F2">
      <w:pPr>
        <w:rPr>
          <w:rFonts w:hint="eastAsia"/>
        </w:rPr>
      </w:pPr>
    </w:p>
    <w:p w14:paraId="46ED056D">
      <w:pPr>
        <w:rPr>
          <w:rFonts w:hint="eastAsia"/>
        </w:rPr>
      </w:pPr>
      <w:r>
        <w:rPr>
          <w:rFonts w:hint="eastAsia"/>
        </w:rPr>
        <w:t>We look not, says the Apostle, at things temporal.</w:t>
      </w:r>
    </w:p>
    <w:p w14:paraId="4D22F9A2">
      <w:pPr>
        <w:rPr>
          <w:rFonts w:hint="eastAsia"/>
        </w:rPr>
      </w:pPr>
      <w:r>
        <w:rPr>
          <w:rFonts w:hint="eastAsia"/>
        </w:rPr>
        <w:t>我们不看，使徒说，暂时的东西。</w:t>
      </w:r>
    </w:p>
    <w:p w14:paraId="665DCFC4">
      <w:pPr>
        <w:rPr>
          <w:rFonts w:hint="eastAsia"/>
        </w:rPr>
      </w:pPr>
    </w:p>
    <w:p w14:paraId="782E24F8">
      <w:pPr>
        <w:rPr>
          <w:rFonts w:hint="eastAsia"/>
        </w:rPr>
      </w:pPr>
      <w:r>
        <w:rPr>
          <w:rFonts w:hint="eastAsia"/>
        </w:rPr>
        <w:t>Look we to the other world, unto which God hath chosen and predestinated us.</w:t>
      </w:r>
    </w:p>
    <w:p w14:paraId="439E2B35">
      <w:pPr>
        <w:rPr>
          <w:rFonts w:hint="eastAsia"/>
        </w:rPr>
      </w:pPr>
      <w:r>
        <w:rPr>
          <w:rFonts w:hint="eastAsia"/>
        </w:rPr>
        <w:t>我们当仰望那另一个世界，就是上帝已拣选并预定我们去的世界。</w:t>
      </w:r>
    </w:p>
    <w:p w14:paraId="194DCB67">
      <w:pPr>
        <w:rPr>
          <w:rFonts w:hint="eastAsia"/>
        </w:rPr>
      </w:pPr>
    </w:p>
    <w:p w14:paraId="79EDE03F">
      <w:pPr>
        <w:rPr>
          <w:rFonts w:hint="eastAsia"/>
        </w:rPr>
      </w:pPr>
      <w:r>
        <w:rPr>
          <w:rFonts w:hint="eastAsia"/>
        </w:rPr>
        <w:t>Obs. 3.—A third observation or instruction. See the reason why all things in this world do farther God's decree of election.</w:t>
      </w:r>
    </w:p>
    <w:p w14:paraId="3F9CC0FF">
      <w:pPr>
        <w:rPr>
          <w:rFonts w:hint="eastAsia"/>
        </w:rPr>
      </w:pPr>
      <w:r>
        <w:rPr>
          <w:rFonts w:hint="eastAsia"/>
        </w:rPr>
        <w:t>观察3。——第三个观察或教导。看为何这世界的一切事都有助于上帝拣选的预旨。</w:t>
      </w:r>
    </w:p>
    <w:p w14:paraId="29CEA0A0">
      <w:pPr>
        <w:rPr>
          <w:rFonts w:hint="eastAsia"/>
        </w:rPr>
      </w:pPr>
    </w:p>
    <w:p w14:paraId="52A6C3B1">
      <w:pPr>
        <w:rPr>
          <w:rFonts w:hint="eastAsia"/>
        </w:rPr>
      </w:pPr>
      <w:r>
        <w:rPr>
          <w:rFonts w:hint="eastAsia"/>
        </w:rPr>
        <w:t>'All things work together for good to them that love God.'</w:t>
      </w:r>
    </w:p>
    <w:p w14:paraId="3038B907">
      <w:pPr>
        <w:rPr>
          <w:rFonts w:hint="eastAsia"/>
        </w:rPr>
      </w:pPr>
      <w:r>
        <w:rPr>
          <w:rFonts w:hint="eastAsia"/>
        </w:rPr>
        <w:t>“万事都互相效力，叫爱上帝的人得益处。”</w:t>
      </w:r>
    </w:p>
    <w:p w14:paraId="62423753">
      <w:pPr>
        <w:rPr>
          <w:rFonts w:hint="eastAsia"/>
        </w:rPr>
      </w:pPr>
    </w:p>
    <w:p w14:paraId="5B2B93FD">
      <w:pPr>
        <w:rPr>
          <w:rFonts w:hint="eastAsia"/>
        </w:rPr>
      </w:pPr>
      <w:r>
        <w:rPr>
          <w:rFonts w:hint="eastAsia"/>
        </w:rPr>
        <w:t>In God's purpose and intention you came first up before the world, as you may see in that Christian inventory, 1 Cor. 3:22, (the place before cited;) all things are yours, Paul, Apollos, Cephas, the world, things present, things to come, life, death, and all are yours.</w:t>
      </w:r>
    </w:p>
    <w:p w14:paraId="28DAC307">
      <w:pPr>
        <w:rPr>
          <w:rFonts w:hint="eastAsia"/>
        </w:rPr>
      </w:pPr>
      <w:r>
        <w:rPr>
          <w:rFonts w:hint="eastAsia"/>
        </w:rPr>
        <w:t>在上帝的旨意和意图中，你先于世界出现，如你在哥林多前书3:22那个基督徒的清单中所见；（前面引用的地方；）万有全是你们的，保罗，亚波罗，矶法，世界，或生，或死，或现今的事，或将来的事，全是你们的。</w:t>
      </w:r>
    </w:p>
    <w:p w14:paraId="62A1E0B3">
      <w:pPr>
        <w:rPr>
          <w:rFonts w:hint="eastAsia"/>
        </w:rPr>
      </w:pPr>
    </w:p>
    <w:p w14:paraId="12D0BE74">
      <w:pPr>
        <w:rPr>
          <w:rFonts w:hint="eastAsia"/>
        </w:rPr>
      </w:pPr>
      <w:r>
        <w:rPr>
          <w:rFonts w:hint="eastAsia"/>
        </w:rPr>
        <w:t>And good reason why.</w:t>
      </w:r>
    </w:p>
    <w:p w14:paraId="67DD2DC0">
      <w:pPr>
        <w:rPr>
          <w:rFonts w:hint="eastAsia"/>
        </w:rPr>
      </w:pPr>
      <w:r>
        <w:rPr>
          <w:rFonts w:hint="eastAsia"/>
        </w:rPr>
        <w:t>理由充分。</w:t>
      </w:r>
    </w:p>
    <w:p w14:paraId="7455AB09">
      <w:pPr>
        <w:rPr>
          <w:rFonts w:hint="eastAsia"/>
        </w:rPr>
      </w:pPr>
    </w:p>
    <w:p w14:paraId="297C5828">
      <w:pPr>
        <w:rPr>
          <w:rFonts w:hint="eastAsia"/>
        </w:rPr>
      </w:pPr>
      <w:r>
        <w:rPr>
          <w:rFonts w:hint="eastAsia"/>
        </w:rPr>
        <w:t>God chose you before them all, and so plotted the business, that all things in this world should be so marshalled as to further and subserve the decree of election.</w:t>
      </w:r>
    </w:p>
    <w:p w14:paraId="256CC792">
      <w:pPr>
        <w:rPr>
          <w:rFonts w:hint="eastAsia"/>
        </w:rPr>
      </w:pPr>
      <w:r>
        <w:rPr>
          <w:rFonts w:hint="eastAsia"/>
        </w:rPr>
        <w:t>上帝在他们众人之先拣选了你，并如此安排事务，以致这世界的一切都如此排列，以助成并服事于拣选的预旨。</w:t>
      </w:r>
    </w:p>
    <w:p w14:paraId="3E4F8C74">
      <w:pPr>
        <w:rPr>
          <w:rFonts w:hint="eastAsia"/>
        </w:rPr>
      </w:pPr>
    </w:p>
    <w:p w14:paraId="14368BCD">
      <w:pPr>
        <w:rPr>
          <w:rFonts w:hint="eastAsia"/>
        </w:rPr>
      </w:pPr>
      <w:r>
        <w:rPr>
          <w:rFonts w:hint="eastAsia"/>
        </w:rPr>
        <w:t>He appointed that thou shouldst be poor, another rich; thou low, another honourable; one man to be deformed, another beautiful; one man to have these and these crosses and afflictions in the world, and another few or none at all.</w:t>
      </w:r>
    </w:p>
    <w:p w14:paraId="65B537AE">
      <w:pPr>
        <w:rPr>
          <w:rFonts w:hint="eastAsia"/>
        </w:rPr>
      </w:pPr>
      <w:r>
        <w:rPr>
          <w:rFonts w:hint="eastAsia"/>
        </w:rPr>
        <w:t>祂命定你贫穷，别人富足；你卑微，别人尊贵；一人丑陋，另一人美丽；一人在这世上有这些那些十字架和苦难，另一人则很少或全无。</w:t>
      </w:r>
    </w:p>
    <w:p w14:paraId="11E88329">
      <w:pPr>
        <w:rPr>
          <w:rFonts w:hint="eastAsia"/>
        </w:rPr>
      </w:pPr>
    </w:p>
    <w:p w14:paraId="3785B5E4">
      <w:pPr>
        <w:rPr>
          <w:rFonts w:hint="eastAsia"/>
        </w:rPr>
      </w:pPr>
      <w:r>
        <w:rPr>
          <w:rFonts w:hint="eastAsia"/>
        </w:rPr>
        <w:t>And all this variety is to further their salvation in a several way; all is subordinated unto election.</w:t>
      </w:r>
    </w:p>
    <w:p w14:paraId="3B39B639">
      <w:pPr>
        <w:rPr>
          <w:rFonts w:hint="eastAsia"/>
        </w:rPr>
      </w:pPr>
      <w:r>
        <w:rPr>
          <w:rFonts w:hint="eastAsia"/>
        </w:rPr>
        <w:t>所有这些多样性都是为了以不同的方式促进他们的得救；一切都服从于拣选。</w:t>
      </w:r>
    </w:p>
    <w:p w14:paraId="1AC862C1">
      <w:pPr>
        <w:rPr>
          <w:rFonts w:hint="eastAsia"/>
        </w:rPr>
      </w:pPr>
    </w:p>
    <w:p w14:paraId="642CD655">
      <w:pPr>
        <w:rPr>
          <w:rFonts w:hint="eastAsia"/>
        </w:rPr>
      </w:pPr>
      <w:r>
        <w:rPr>
          <w:rFonts w:hint="eastAsia"/>
        </w:rPr>
        <w:t>God ordained our being and condition of living in this world, in subordination to that other world.</w:t>
      </w:r>
    </w:p>
    <w:p w14:paraId="75FF399C">
      <w:pPr>
        <w:rPr>
          <w:rFonts w:hint="eastAsia"/>
        </w:rPr>
      </w:pPr>
      <w:r>
        <w:rPr>
          <w:rFonts w:hint="eastAsia"/>
        </w:rPr>
        <w:t>上帝命定我们在这世界的存在和生活状况，是为服从于那另一个世界。</w:t>
      </w:r>
    </w:p>
    <w:p w14:paraId="62251952">
      <w:pPr>
        <w:rPr>
          <w:rFonts w:hint="eastAsia"/>
        </w:rPr>
      </w:pPr>
    </w:p>
    <w:p w14:paraId="150CA158">
      <w:pPr>
        <w:rPr>
          <w:rFonts w:hint="eastAsia"/>
        </w:rPr>
      </w:pPr>
      <w:r>
        <w:rPr>
          <w:rFonts w:hint="eastAsia"/>
        </w:rPr>
        <w:t>James saith he chose the poor of this world.</w:t>
      </w:r>
    </w:p>
    <w:p w14:paraId="33800082">
      <w:pPr>
        <w:rPr>
          <w:rFonts w:hint="eastAsia"/>
        </w:rPr>
      </w:pPr>
      <w:r>
        <w:rPr>
          <w:rFonts w:hint="eastAsia"/>
        </w:rPr>
        <w:t>雅各说祂拣选了这世上的贫穷人。</w:t>
      </w:r>
    </w:p>
    <w:p w14:paraId="7D25720C">
      <w:pPr>
        <w:rPr>
          <w:rFonts w:hint="eastAsia"/>
        </w:rPr>
      </w:pPr>
    </w:p>
    <w:p w14:paraId="364038DB">
      <w:pPr>
        <w:rPr>
          <w:rFonts w:hint="eastAsia"/>
        </w:rPr>
      </w:pPr>
      <w:r>
        <w:rPr>
          <w:rFonts w:hint="eastAsia"/>
        </w:rPr>
        <w:t>But how? Not as first foreseeing them poor, and so pitching on them for salvation; but having chosen their persons nakedly and simply considered, lie ordained they should for the most part be poor, so to glorify his grace the more, (which is the end of election.)</w:t>
      </w:r>
    </w:p>
    <w:p w14:paraId="4C102AA7">
      <w:pPr>
        <w:rPr>
          <w:rFonts w:hint="eastAsia"/>
        </w:rPr>
      </w:pPr>
      <w:r>
        <w:rPr>
          <w:rFonts w:hint="eastAsia"/>
        </w:rPr>
        <w:t>但如何？不是先预见他们贫穷，因此选定他们得救；而是拣选了他们这些人，纯粹而简单地考虑，祂命定他们大多是贫穷的，从而更荣耀祂的恩典，（这就是拣选的目的。）</w:t>
      </w:r>
    </w:p>
    <w:p w14:paraId="096DBB1C">
      <w:pPr>
        <w:rPr>
          <w:rFonts w:hint="eastAsia"/>
        </w:rPr>
      </w:pPr>
    </w:p>
    <w:p w14:paraId="5674A3F9">
      <w:pPr>
        <w:rPr>
          <w:rFonts w:hint="eastAsia"/>
        </w:rPr>
      </w:pPr>
      <w:r>
        <w:rPr>
          <w:rFonts w:hint="eastAsia"/>
        </w:rPr>
        <w:t>And so he ordained whose children we should be, which yet is the original of our being.</w:t>
      </w:r>
    </w:p>
    <w:p w14:paraId="3E4A7AA8">
      <w:pPr>
        <w:rPr>
          <w:rFonts w:hint="eastAsia"/>
        </w:rPr>
      </w:pPr>
      <w:r>
        <w:rPr>
          <w:rFonts w:hint="eastAsia"/>
        </w:rPr>
        <w:t>因此祂命定我们是谁的儿女，这却是我们存在的根源。</w:t>
      </w:r>
    </w:p>
    <w:p w14:paraId="518D32B1">
      <w:pPr>
        <w:rPr>
          <w:rFonts w:hint="eastAsia"/>
        </w:rPr>
      </w:pPr>
    </w:p>
    <w:p w14:paraId="0F876EFF">
      <w:pPr>
        <w:rPr>
          <w:rFonts w:hint="eastAsia"/>
        </w:rPr>
      </w:pPr>
      <w:r>
        <w:rPr>
          <w:rFonts w:hint="eastAsia"/>
        </w:rPr>
        <w:t>This was not plotted first, and then we chosen to salvation; but we were chosen to salvation, and then God allotted or destinated the several times we should live in, who should be our parents, and what our conditions; and all as means subordinate to election, so to illustrate his grace the more.</w:t>
      </w:r>
    </w:p>
    <w:p w14:paraId="4C94A53F">
      <w:pPr>
        <w:rPr>
          <w:rFonts w:hint="eastAsia"/>
        </w:rPr>
      </w:pPr>
      <w:r>
        <w:rPr>
          <w:rFonts w:hint="eastAsia"/>
        </w:rPr>
        <w:t>这不是先计划的，然后我们才被拣选得救；而是我们被拣选得救，然后上帝分配或命定我们应生活的不同时代，谁是我们的父母，我们的境况如何；这一切都作为服从于拣选的方法，从而更显明祂的恩典。</w:t>
      </w:r>
    </w:p>
    <w:p w14:paraId="2BB08834">
      <w:pPr>
        <w:rPr>
          <w:rFonts w:hint="eastAsia"/>
        </w:rPr>
      </w:pPr>
    </w:p>
    <w:p w14:paraId="7E876A7D">
      <w:pPr>
        <w:rPr>
          <w:rFonts w:hint="eastAsia"/>
        </w:rPr>
      </w:pPr>
      <w:r>
        <w:rPr>
          <w:rFonts w:hint="eastAsia"/>
        </w:rPr>
        <w:t>And therefore care not what thy parentage or what thy condition is here.</w:t>
      </w:r>
    </w:p>
    <w:p w14:paraId="5425D7FE">
      <w:pPr>
        <w:rPr>
          <w:rFonts w:hint="eastAsia"/>
        </w:rPr>
      </w:pPr>
      <w:r>
        <w:rPr>
          <w:rFonts w:hint="eastAsia"/>
        </w:rPr>
        <w:t>因此不要在乎你此处的出身或境况如何。</w:t>
      </w:r>
    </w:p>
    <w:p w14:paraId="5E05CD51">
      <w:pPr>
        <w:rPr>
          <w:rFonts w:hint="eastAsia"/>
        </w:rPr>
      </w:pPr>
    </w:p>
    <w:p w14:paraId="49BE0E17">
      <w:pPr>
        <w:rPr>
          <w:rFonts w:hint="eastAsia"/>
        </w:rPr>
      </w:pPr>
      <w:r>
        <w:rPr>
          <w:rFonts w:hint="eastAsia"/>
        </w:rPr>
        <w:t>Thou wert by God considered as that which he meant to make thee, even a brave and glorious creature, ere ever the consideration of what thy condition here should be came in; this estate of thine here being bat the way unto that thy country and inheritance.</w:t>
      </w:r>
    </w:p>
    <w:p w14:paraId="6FD55CE9">
      <w:pPr>
        <w:rPr>
          <w:rFonts w:hint="eastAsia"/>
        </w:rPr>
      </w:pPr>
      <w:r>
        <w:rPr>
          <w:rFonts w:hint="eastAsia"/>
        </w:rPr>
        <w:t>在你此处的境况如何的考量进来之前，你已被上帝看作是祂要造你的样式，一个勇敢而荣耀的受造物；你此处的产业不过是通往你那故乡和基业的道路。</w:t>
      </w:r>
    </w:p>
    <w:p w14:paraId="375BEE2C">
      <w:pPr>
        <w:rPr>
          <w:rFonts w:hint="eastAsia"/>
        </w:rPr>
      </w:pPr>
    </w:p>
    <w:p w14:paraId="1337A46D">
      <w:pPr>
        <w:rPr>
          <w:rFonts w:hint="eastAsia"/>
        </w:rPr>
      </w:pPr>
      <w:r>
        <w:rPr>
          <w:rFonts w:hint="eastAsia"/>
        </w:rPr>
        <w:t>Obs. 4.—In the fourth place. See here the reason why nothing in this world can separate a man from the love of God.</w:t>
      </w:r>
    </w:p>
    <w:p w14:paraId="4499B7AE">
      <w:pPr>
        <w:rPr>
          <w:rFonts w:hint="eastAsia"/>
        </w:rPr>
      </w:pPr>
      <w:r>
        <w:rPr>
          <w:rFonts w:hint="eastAsia"/>
        </w:rPr>
        <w:t>观察4。——第四点。看为何这世界没有任何事能使人与上帝的爱隔绝。</w:t>
      </w:r>
    </w:p>
    <w:p w14:paraId="5E46B94D">
      <w:pPr>
        <w:rPr>
          <w:rFonts w:hint="eastAsia"/>
        </w:rPr>
      </w:pPr>
    </w:p>
    <w:p w14:paraId="174191AE">
      <w:pPr>
        <w:rPr>
          <w:rFonts w:hint="eastAsia"/>
        </w:rPr>
      </w:pPr>
      <w:r>
        <w:rPr>
          <w:rFonts w:hint="eastAsia"/>
        </w:rPr>
        <w:t>What says the Apostle, Rom. 8:38?</w:t>
      </w:r>
    </w:p>
    <w:p w14:paraId="057C672D">
      <w:pPr>
        <w:rPr>
          <w:rFonts w:hint="eastAsia"/>
        </w:rPr>
      </w:pPr>
      <w:r>
        <w:rPr>
          <w:rFonts w:hint="eastAsia"/>
        </w:rPr>
        <w:t>使徒在罗马书8:38说什么？</w:t>
      </w:r>
    </w:p>
    <w:p w14:paraId="1DD019DF">
      <w:pPr>
        <w:rPr>
          <w:rFonts w:hint="eastAsia"/>
        </w:rPr>
      </w:pPr>
    </w:p>
    <w:p w14:paraId="117563C1">
      <w:pPr>
        <w:rPr>
          <w:rFonts w:hint="eastAsia"/>
        </w:rPr>
      </w:pPr>
      <w:r>
        <w:rPr>
          <w:rFonts w:hint="eastAsia"/>
        </w:rPr>
        <w:t>He makes a mighty challenge, he challengeth angels and men, dominions and principalities, &amp;c., all things in this world, and in the world to come: and 'I am persuaded,' says he, 'that nothing shall be able to separate us from the love of God.'</w:t>
      </w:r>
    </w:p>
    <w:p w14:paraId="49066ABE">
      <w:pPr>
        <w:rPr>
          <w:rFonts w:hint="eastAsia"/>
        </w:rPr>
      </w:pPr>
      <w:r>
        <w:rPr>
          <w:rFonts w:hint="eastAsia"/>
        </w:rPr>
        <w:t>祂作了一个强大的挑战，祂挑战天使和人，掌权的、有能的，等等，这世界和将来的世界一切的事：祂说：“因为我深信……都不能叫我们与上帝的爱隔绝。”</w:t>
      </w:r>
    </w:p>
    <w:p w14:paraId="10D0DC6F">
      <w:pPr>
        <w:rPr>
          <w:rFonts w:hint="eastAsia"/>
        </w:rPr>
      </w:pPr>
    </w:p>
    <w:p w14:paraId="2D83212C">
      <w:pPr>
        <w:rPr>
          <w:rFonts w:hint="eastAsia"/>
        </w:rPr>
      </w:pPr>
      <w:r>
        <w:rPr>
          <w:rFonts w:hint="eastAsia"/>
        </w:rPr>
        <w:t>Why? He loved us before all words.</w:t>
      </w:r>
    </w:p>
    <w:p w14:paraId="0054C96C">
      <w:pPr>
        <w:rPr>
          <w:rFonts w:hint="eastAsia"/>
        </w:rPr>
      </w:pPr>
      <w:r>
        <w:rPr>
          <w:rFonts w:hint="eastAsia"/>
        </w:rPr>
        <w:t>为什么？祂在万有之先就爱了我们。</w:t>
      </w:r>
    </w:p>
    <w:p w14:paraId="1E2B1523">
      <w:pPr>
        <w:rPr>
          <w:rFonts w:hint="eastAsia"/>
        </w:rPr>
      </w:pPr>
    </w:p>
    <w:p w14:paraId="51190B3A">
      <w:pPr>
        <w:rPr>
          <w:rFonts w:hint="eastAsia"/>
        </w:rPr>
      </w:pPr>
      <w:r>
        <w:rPr>
          <w:rFonts w:hint="eastAsia"/>
        </w:rPr>
        <w:t>That is a good reason.</w:t>
      </w:r>
    </w:p>
    <w:p w14:paraId="2FEFC996">
      <w:pPr>
        <w:rPr>
          <w:rFonts w:hint="eastAsia"/>
        </w:rPr>
      </w:pPr>
      <w:r>
        <w:rPr>
          <w:rFonts w:hint="eastAsia"/>
        </w:rPr>
        <w:t>那是个好理由。</w:t>
      </w:r>
    </w:p>
    <w:p w14:paraId="0ED996C7">
      <w:pPr>
        <w:rPr>
          <w:rFonts w:hint="eastAsia"/>
        </w:rPr>
      </w:pPr>
    </w:p>
    <w:p w14:paraId="4FF6034F">
      <w:pPr>
        <w:rPr>
          <w:rFonts w:hint="eastAsia"/>
        </w:rPr>
      </w:pPr>
      <w:r>
        <w:rPr>
          <w:rFonts w:hint="eastAsia"/>
        </w:rPr>
        <w:t>Should my covenant, says God, of night and day be lost?</w:t>
      </w:r>
    </w:p>
    <w:p w14:paraId="26C1EA56">
      <w:pPr>
        <w:rPr>
          <w:rFonts w:hint="eastAsia"/>
        </w:rPr>
      </w:pPr>
      <w:r>
        <w:rPr>
          <w:rFonts w:hint="eastAsia"/>
        </w:rPr>
        <w:t>上帝说，我与白日黑夜所立的约岂能废掉呢？</w:t>
      </w:r>
    </w:p>
    <w:p w14:paraId="088C28F9">
      <w:pPr>
        <w:rPr>
          <w:rFonts w:hint="eastAsia"/>
        </w:rPr>
      </w:pPr>
    </w:p>
    <w:p w14:paraId="69C0DC38">
      <w:pPr>
        <w:rPr>
          <w:rFonts w:hint="eastAsia"/>
        </w:rPr>
      </w:pPr>
      <w:r>
        <w:rPr>
          <w:rFonts w:hint="eastAsia"/>
        </w:rPr>
        <w:t>Let this world run into confusion; let heaven and earth cease to keep their laws; yet my covenant with you shall not cease.</w:t>
      </w:r>
    </w:p>
    <w:p w14:paraId="431DC0B7">
      <w:pPr>
        <w:rPr>
          <w:rFonts w:hint="eastAsia"/>
        </w:rPr>
      </w:pPr>
      <w:r>
        <w:rPr>
          <w:rFonts w:hint="eastAsia"/>
        </w:rPr>
        <w:t>让这世界陷入混乱；让天地不再守其定律；然而我与你们所立的约必不废掉。</w:t>
      </w:r>
    </w:p>
    <w:p w14:paraId="5984EBD0">
      <w:pPr>
        <w:rPr>
          <w:rFonts w:hint="eastAsia"/>
        </w:rPr>
      </w:pPr>
    </w:p>
    <w:p w14:paraId="10CC827C">
      <w:pPr>
        <w:rPr>
          <w:rFonts w:hint="eastAsia"/>
        </w:rPr>
      </w:pPr>
      <w:r>
        <w:rPr>
          <w:rFonts w:hint="eastAsia"/>
        </w:rPr>
        <w:t>Why? I chose you before all worlds.</w:t>
      </w:r>
    </w:p>
    <w:p w14:paraId="1D337D1A">
      <w:pPr>
        <w:rPr>
          <w:rFonts w:hint="eastAsia"/>
        </w:rPr>
      </w:pPr>
      <w:r>
        <w:rPr>
          <w:rFonts w:hint="eastAsia"/>
        </w:rPr>
        <w:t>为什么？我在万世之先就拣选了你们。</w:t>
      </w:r>
    </w:p>
    <w:p w14:paraId="28FD2B64">
      <w:pPr>
        <w:rPr>
          <w:rFonts w:hint="eastAsia"/>
        </w:rPr>
      </w:pPr>
    </w:p>
    <w:p w14:paraId="3FF3FB53">
      <w:pPr>
        <w:rPr>
          <w:rFonts w:hint="eastAsia"/>
        </w:rPr>
      </w:pPr>
      <w:r>
        <w:rPr>
          <w:rFonts w:hint="eastAsia"/>
        </w:rPr>
        <w:t>Here is the reason: 'Hills shall remove, and mountains depart; but my kindness shall not depart, neither shall the covenant of my peace be removed,' Isa. 54:10.</w:t>
      </w:r>
    </w:p>
    <w:p w14:paraId="6CAF45B0">
      <w:pPr>
        <w:rPr>
          <w:rFonts w:hint="eastAsia"/>
        </w:rPr>
      </w:pPr>
      <w:r>
        <w:rPr>
          <w:rFonts w:hint="eastAsia"/>
        </w:rPr>
        <w:t>这就是理由：“大山可以挪开，小山可以迁移；但我的慈爱必不离开你；我平安的约也不迁移，”以赛亚书54:10。</w:t>
      </w:r>
    </w:p>
    <w:p w14:paraId="1BCA20C6">
      <w:pPr>
        <w:rPr>
          <w:rFonts w:hint="eastAsia"/>
        </w:rPr>
      </w:pPr>
    </w:p>
    <w:p w14:paraId="4AC3AF94">
      <w:pPr>
        <w:rPr>
          <w:rFonts w:hint="eastAsia"/>
        </w:rPr>
      </w:pPr>
      <w:r>
        <w:rPr>
          <w:rFonts w:hint="eastAsia"/>
        </w:rPr>
        <w:t>Why? Because my kindness was before the mountains, and before the hills were brought forth, (as Wisdom speaks, Prov. 8.)</w:t>
      </w:r>
    </w:p>
    <w:p w14:paraId="764DA358">
      <w:pPr>
        <w:rPr>
          <w:rFonts w:hint="eastAsia"/>
        </w:rPr>
      </w:pPr>
      <w:r>
        <w:rPr>
          <w:rFonts w:hint="eastAsia"/>
        </w:rPr>
        <w:t>为什么？因为我的慈爱在群山之先，在丘陵未有之先，（如智慧所说，箴言第8章。）</w:t>
      </w:r>
    </w:p>
    <w:p w14:paraId="71E8E5A1">
      <w:pPr>
        <w:rPr>
          <w:rFonts w:hint="eastAsia"/>
        </w:rPr>
      </w:pPr>
    </w:p>
    <w:p w14:paraId="4F089CF7">
      <w:pPr>
        <w:rPr>
          <w:rFonts w:hint="eastAsia"/>
        </w:rPr>
      </w:pPr>
      <w:r>
        <w:rPr>
          <w:rFonts w:hint="eastAsia"/>
        </w:rPr>
        <w:t>Obs. 5.—Fear not the ruin of kingdoms, nor of the world, for your being depends not on either of them; God chose you before all worlds.</w:t>
      </w:r>
    </w:p>
    <w:p w14:paraId="62B6F948">
      <w:pPr>
        <w:rPr>
          <w:rFonts w:hint="eastAsia"/>
        </w:rPr>
      </w:pPr>
      <w:r>
        <w:rPr>
          <w:rFonts w:hint="eastAsia"/>
        </w:rPr>
        <w:t>观察5。——不要惧怕国度的倾覆，也不要惧怕世界的毁灭，因为你的存在不依赖于它们任何一个；上帝在万世之先就拣选了你们。</w:t>
      </w:r>
    </w:p>
    <w:p w14:paraId="66C09F32">
      <w:pPr>
        <w:rPr>
          <w:rFonts w:hint="eastAsia"/>
        </w:rPr>
      </w:pPr>
    </w:p>
    <w:p w14:paraId="6CE50E16">
      <w:pPr>
        <w:rPr>
          <w:rFonts w:hint="eastAsia"/>
        </w:rPr>
      </w:pPr>
      <w:r>
        <w:rPr>
          <w:rFonts w:hint="eastAsia"/>
        </w:rPr>
        <w:t>Let kingdoms totter, and mountains be thrown into the midst of the sea, 'we have a kingdom that cannot be shaken,' Heb. 12:28.</w:t>
      </w:r>
    </w:p>
    <w:p w14:paraId="44845E6A">
      <w:pPr>
        <w:rPr>
          <w:rFonts w:hint="eastAsia"/>
        </w:rPr>
      </w:pPr>
      <w:r>
        <w:rPr>
          <w:rFonts w:hint="eastAsia"/>
        </w:rPr>
        <w:t>让国度动摇，群山被抛入海中，“我们既得了不能震动的国，”希伯来书12:28。</w:t>
      </w:r>
    </w:p>
    <w:p w14:paraId="4F2C8117">
      <w:pPr>
        <w:rPr>
          <w:rFonts w:hint="eastAsia"/>
        </w:rPr>
      </w:pPr>
    </w:p>
    <w:p w14:paraId="0A2F81B6">
      <w:pPr>
        <w:rPr>
          <w:rFonts w:hint="eastAsia"/>
        </w:rPr>
      </w:pPr>
      <w:r>
        <w:rPr>
          <w:rFonts w:hint="eastAsia"/>
        </w:rPr>
        <w:t>And thus much for the time of our election.</w:t>
      </w:r>
    </w:p>
    <w:p w14:paraId="6869CEC9">
      <w:pPr>
        <w:rPr>
          <w:rFonts w:hint="eastAsia"/>
        </w:rPr>
      </w:pPr>
      <w:r>
        <w:rPr>
          <w:rFonts w:hint="eastAsia"/>
        </w:rPr>
        <w:t>关于我们拣选的时间就说这么多。</w:t>
      </w:r>
    </w:p>
    <w:p w14:paraId="04C64CED">
      <w:pPr>
        <w:rPr>
          <w:rFonts w:hint="eastAsia"/>
        </w:rPr>
      </w:pPr>
    </w:p>
    <w:p w14:paraId="15207A6D">
      <w:pPr>
        <w:rPr>
          <w:rFonts w:hint="eastAsia"/>
        </w:rPr>
      </w:pPr>
      <w:r>
        <w:rPr>
          <w:rFonts w:hint="eastAsia"/>
        </w:rPr>
        <w:t>III. For the end unto which God chose us. The Apostle saith it is, That we might be holy and unblameable before him in love.</w:t>
      </w:r>
    </w:p>
    <w:p w14:paraId="2B246E31">
      <w:pPr>
        <w:rPr>
          <w:rFonts w:hint="eastAsia"/>
        </w:rPr>
      </w:pPr>
      <w:r>
        <w:rPr>
          <w:rFonts w:hint="eastAsia"/>
        </w:rPr>
        <w:t>三、至于上帝拣选我们的目的。使徒说是，使我们在祂面前，在爱中成为圣洁，无有瑕疵。</w:t>
      </w:r>
    </w:p>
    <w:p w14:paraId="1CAD5A8B">
      <w:pPr>
        <w:rPr>
          <w:rFonts w:hint="eastAsia"/>
        </w:rPr>
      </w:pPr>
    </w:p>
    <w:p w14:paraId="3879C595">
      <w:pPr>
        <w:rPr>
          <w:rFonts w:hint="eastAsia"/>
        </w:rPr>
      </w:pPr>
      <w:r>
        <w:rPr>
          <w:rFonts w:hint="eastAsia"/>
        </w:rPr>
        <w:t>By 'holiness' here is meant, either that imperfect holiness of grace which we have in this life, or that perfect holiness which we are ordained to in the world to come.</w:t>
      </w:r>
    </w:p>
    <w:p w14:paraId="553D3F76">
      <w:pPr>
        <w:rPr>
          <w:rFonts w:hint="eastAsia"/>
        </w:rPr>
      </w:pPr>
      <w:r>
        <w:rPr>
          <w:rFonts w:hint="eastAsia"/>
        </w:rPr>
        <w:t>这里的“圣洁”意指，或我们今生所拥有的不完全的恩典之圣洁，或我们在来世所命定要得着的完全之圣洁。</w:t>
      </w:r>
    </w:p>
    <w:p w14:paraId="491A9663">
      <w:pPr>
        <w:rPr>
          <w:rFonts w:hint="eastAsia"/>
        </w:rPr>
      </w:pPr>
    </w:p>
    <w:p w14:paraId="0CDB6B3C">
      <w:pPr>
        <w:rPr>
          <w:rFonts w:hint="eastAsia"/>
        </w:rPr>
      </w:pPr>
      <w:r>
        <w:rPr>
          <w:rFonts w:hint="eastAsia"/>
        </w:rPr>
        <w:t>It is evidently meant of both.</w:t>
      </w:r>
    </w:p>
    <w:p w14:paraId="315FF72E">
      <w:pPr>
        <w:rPr>
          <w:rFonts w:hint="eastAsia"/>
        </w:rPr>
      </w:pPr>
      <w:r>
        <w:rPr>
          <w:rFonts w:hint="eastAsia"/>
        </w:rPr>
        <w:t>它显然是指两者。</w:t>
      </w:r>
    </w:p>
    <w:p w14:paraId="54B6DD8B">
      <w:pPr>
        <w:rPr>
          <w:rFonts w:hint="eastAsia"/>
        </w:rPr>
      </w:pPr>
    </w:p>
    <w:p w14:paraId="6E6CFAB7">
      <w:pPr>
        <w:rPr>
          <w:rFonts w:hint="eastAsia"/>
        </w:rPr>
      </w:pPr>
      <w:r>
        <w:rPr>
          <w:rFonts w:hint="eastAsia"/>
        </w:rPr>
        <w:t>First, Of that perfect holiness in the world to come, and this principally.</w:t>
      </w:r>
    </w:p>
    <w:p w14:paraId="74708B07">
      <w:pPr>
        <w:rPr>
          <w:rFonts w:hint="eastAsia"/>
        </w:rPr>
      </w:pPr>
      <w:r>
        <w:rPr>
          <w:rFonts w:hint="eastAsia"/>
        </w:rPr>
        <w:t>首先，是指来世那完全的圣洁，这主要是。</w:t>
      </w:r>
    </w:p>
    <w:p w14:paraId="511BA993">
      <w:pPr>
        <w:rPr>
          <w:rFonts w:hint="eastAsia"/>
        </w:rPr>
      </w:pPr>
    </w:p>
    <w:p w14:paraId="199D4959">
      <w:pPr>
        <w:rPr>
          <w:rFonts w:hint="eastAsia"/>
        </w:rPr>
      </w:pPr>
      <w:r>
        <w:rPr>
          <w:rFonts w:hint="eastAsia"/>
        </w:rPr>
        <w:t>For, saith the Apostle, he hath chosen us to be holy and blameless.</w:t>
      </w:r>
    </w:p>
    <w:p w14:paraId="227ADA7B">
      <w:pPr>
        <w:rPr>
          <w:rFonts w:hint="eastAsia"/>
        </w:rPr>
      </w:pPr>
      <w:r>
        <w:rPr>
          <w:rFonts w:hint="eastAsia"/>
        </w:rPr>
        <w:t>因为使徒说，祂拣选我们成为圣洁，无有瑕疵。</w:t>
      </w:r>
    </w:p>
    <w:p w14:paraId="2B4B4AA1">
      <w:pPr>
        <w:rPr>
          <w:rFonts w:hint="eastAsia"/>
        </w:rPr>
      </w:pPr>
    </w:p>
    <w:p w14:paraId="7050D614">
      <w:pPr>
        <w:rPr>
          <w:rFonts w:hint="eastAsia"/>
        </w:rPr>
      </w:pPr>
      <w:r>
        <w:rPr>
          <w:rFonts w:hint="eastAsia"/>
        </w:rPr>
        <w:t>The word signifieth such an innocence as no man can justly carp at; ἀμώμους, such as a captious Momus cannot take exceptions at; nay, such as God himself, who is more curious than man, shall find no fault with, or blame in; 'before him.'</w:t>
      </w:r>
    </w:p>
    <w:p w14:paraId="5E5D30D4">
      <w:pPr>
        <w:rPr>
          <w:rFonts w:hint="eastAsia"/>
        </w:rPr>
      </w:pPr>
      <w:r>
        <w:rPr>
          <w:rFonts w:hint="eastAsia"/>
        </w:rPr>
        <w:t>这词意指一种无人能公正挑剔的纯洁；ἀμώμους（amōmous，无瑕疵的），连吹毛求疵的摩摩斯神也挑不出毛病；不，连比人更挑剔的上帝自己，也找不到任何过错或瑕疵；“在祂面前。”</w:t>
      </w:r>
    </w:p>
    <w:p w14:paraId="1CA277FB">
      <w:pPr>
        <w:rPr>
          <w:rFonts w:hint="eastAsia"/>
        </w:rPr>
      </w:pPr>
    </w:p>
    <w:p w14:paraId="7BC615E5">
      <w:pPr>
        <w:rPr>
          <w:rFonts w:hint="eastAsia"/>
        </w:rPr>
      </w:pPr>
      <w:r>
        <w:rPr>
          <w:rFonts w:hint="eastAsia"/>
        </w:rPr>
        <w:t>Therefore it must needs be meant of perfect holiness, which he hath ordained us unto in heaven; and, as I take it, is the same with that in the fifth chapter of this same epistle, ver. 27.</w:t>
      </w:r>
    </w:p>
    <w:p w14:paraId="013DF922">
      <w:pPr>
        <w:rPr>
          <w:rFonts w:hint="eastAsia"/>
        </w:rPr>
      </w:pPr>
      <w:r>
        <w:rPr>
          <w:rFonts w:hint="eastAsia"/>
        </w:rPr>
        <w:t>因此，这必定是指完全的圣洁，就是祂在天上为我们所命定的；我以为，这与本书第五章第27节所说的是同一回事。</w:t>
      </w:r>
    </w:p>
    <w:p w14:paraId="759C0B28">
      <w:pPr>
        <w:rPr>
          <w:rFonts w:hint="eastAsia"/>
        </w:rPr>
      </w:pPr>
    </w:p>
    <w:p w14:paraId="4D7B8BDF">
      <w:pPr>
        <w:rPr>
          <w:rFonts w:hint="eastAsia"/>
        </w:rPr>
      </w:pPr>
      <w:r>
        <w:rPr>
          <w:rFonts w:hint="eastAsia"/>
        </w:rPr>
        <w:t>Christ will 'sanctify and cleanse his church,' which is for the present but imperfectly holy, 'that he may present it to himself glorious, without spot or wrinkle, or any such thing; but that it may be holy, and without blemish.'</w:t>
      </w:r>
    </w:p>
    <w:p w14:paraId="7570ADA7">
      <w:pPr>
        <w:rPr>
          <w:rFonts w:hint="eastAsia"/>
        </w:rPr>
      </w:pPr>
      <w:r>
        <w:rPr>
          <w:rFonts w:hint="eastAsia"/>
        </w:rPr>
        <w:t>基督要“把教会洗净，成为圣洁，”现在教会只是不完全地圣洁，“可以献给自己，作个荣耀的教会，毫无玷污、皱纹等类的病，乃是圣洁没有瑕疵的。”</w:t>
      </w:r>
    </w:p>
    <w:p w14:paraId="047EF965">
      <w:pPr>
        <w:rPr>
          <w:rFonts w:hint="eastAsia"/>
        </w:rPr>
      </w:pPr>
    </w:p>
    <w:p w14:paraId="5AC13051">
      <w:pPr>
        <w:rPr>
          <w:rFonts w:hint="eastAsia"/>
        </w:rPr>
      </w:pPr>
      <w:r>
        <w:rPr>
          <w:rFonts w:hint="eastAsia"/>
        </w:rPr>
        <w:t>It is the very same thing that here we are said to be ordained to in the end.</w:t>
      </w:r>
    </w:p>
    <w:p w14:paraId="79192386">
      <w:pPr>
        <w:rPr>
          <w:rFonts w:hint="eastAsia"/>
        </w:rPr>
      </w:pPr>
      <w:r>
        <w:rPr>
          <w:rFonts w:hint="eastAsia"/>
        </w:rPr>
        <w:t>这正是这里我们被说成是最终要被命定得着的事。</w:t>
      </w:r>
    </w:p>
    <w:p w14:paraId="77369A15">
      <w:pPr>
        <w:rPr>
          <w:rFonts w:hint="eastAsia"/>
        </w:rPr>
      </w:pPr>
    </w:p>
    <w:p w14:paraId="050017F6">
      <w:pPr>
        <w:rPr>
          <w:rFonts w:hint="eastAsia"/>
        </w:rPr>
      </w:pPr>
      <w:r>
        <w:rPr>
          <w:rFonts w:hint="eastAsia"/>
        </w:rPr>
        <w:t>And God will do this, to the end that he may look upon us with pleasure.</w:t>
      </w:r>
    </w:p>
    <w:p w14:paraId="03F6D303">
      <w:pPr>
        <w:rPr>
          <w:rFonts w:hint="eastAsia"/>
        </w:rPr>
      </w:pPr>
      <w:r>
        <w:rPr>
          <w:rFonts w:hint="eastAsia"/>
        </w:rPr>
        <w:t>上帝要作这事，为的是祂可以喜悦地看我们。</w:t>
      </w:r>
    </w:p>
    <w:p w14:paraId="040914A3">
      <w:pPr>
        <w:rPr>
          <w:rFonts w:hint="eastAsia"/>
        </w:rPr>
      </w:pPr>
    </w:p>
    <w:p w14:paraId="21EFF888">
      <w:pPr>
        <w:rPr>
          <w:rFonts w:hint="eastAsia"/>
        </w:rPr>
      </w:pPr>
      <w:r>
        <w:rPr>
          <w:rFonts w:hint="eastAsia"/>
        </w:rPr>
        <w:t>Our imperfect holiness is indeed holiness before him in truth and sincerity; but it is not holiness before him without blame.</w:t>
      </w:r>
    </w:p>
    <w:p w14:paraId="7A48513C">
      <w:pPr>
        <w:rPr>
          <w:rFonts w:hint="eastAsia"/>
        </w:rPr>
      </w:pPr>
      <w:r>
        <w:rPr>
          <w:rFonts w:hint="eastAsia"/>
        </w:rPr>
        <w:t>我们不完全的圣洁，确实在祂面前是真实和诚实的圣洁；但不是在祂面前无有瑕疵的圣洁。</w:t>
      </w:r>
    </w:p>
    <w:p w14:paraId="23DCCE48">
      <w:pPr>
        <w:rPr>
          <w:rFonts w:hint="eastAsia"/>
        </w:rPr>
      </w:pPr>
    </w:p>
    <w:p w14:paraId="55E3028B">
      <w:pPr>
        <w:rPr>
          <w:rFonts w:hint="eastAsia"/>
        </w:rPr>
      </w:pPr>
      <w:r>
        <w:rPr>
          <w:rFonts w:hint="eastAsia"/>
        </w:rPr>
        <w:t>It is not such as he can fully and perfectly delight in.</w:t>
      </w:r>
    </w:p>
    <w:p w14:paraId="41DF3DD5">
      <w:pPr>
        <w:rPr>
          <w:rFonts w:hint="eastAsia"/>
        </w:rPr>
      </w:pPr>
      <w:r>
        <w:rPr>
          <w:rFonts w:hint="eastAsia"/>
        </w:rPr>
        <w:t>这不是祂能完全、完美地喜悦的。</w:t>
      </w:r>
    </w:p>
    <w:p w14:paraId="4E776F5D">
      <w:pPr>
        <w:rPr>
          <w:rFonts w:hint="eastAsia"/>
        </w:rPr>
      </w:pPr>
    </w:p>
    <w:p w14:paraId="463BE6E0">
      <w:pPr>
        <w:rPr>
          <w:rFonts w:hint="eastAsia"/>
        </w:rPr>
      </w:pPr>
      <w:r>
        <w:rPr>
          <w:rFonts w:hint="eastAsia"/>
        </w:rPr>
        <w:t>So that this is the meaning of the place, that God hath ordained unto all those whom he hath chosen a perfect holiness, and that they should be blameless before him; which one day they shall certainly be.</w:t>
      </w:r>
    </w:p>
    <w:p w14:paraId="68BDEC62">
      <w:pPr>
        <w:rPr>
          <w:rFonts w:hint="eastAsia"/>
        </w:rPr>
      </w:pPr>
      <w:r>
        <w:rPr>
          <w:rFonts w:hint="eastAsia"/>
        </w:rPr>
        <w:t>所以这处经文的意思是，上帝为祂所拣选的所有人命定了一个完全的圣洁，他们要在祂面前无有瑕疵；有一天他们必定如此。</w:t>
      </w:r>
    </w:p>
    <w:p w14:paraId="6BAE3543">
      <w:pPr>
        <w:rPr>
          <w:rFonts w:hint="eastAsia"/>
        </w:rPr>
      </w:pPr>
    </w:p>
    <w:p w14:paraId="3C3E405C">
      <w:pPr>
        <w:rPr>
          <w:rFonts w:hint="eastAsia"/>
        </w:rPr>
      </w:pPr>
      <w:r>
        <w:rPr>
          <w:rFonts w:hint="eastAsia"/>
        </w:rPr>
        <w:t>Paul, in Phil. 3:12, wisheth that he might 'apprehend that for which also he was apprehended of Christ Jesus?'</w:t>
      </w:r>
    </w:p>
    <w:p w14:paraId="19934B4A">
      <w:pPr>
        <w:rPr>
          <w:rFonts w:hint="eastAsia"/>
        </w:rPr>
      </w:pPr>
      <w:r>
        <w:rPr>
          <w:rFonts w:hint="eastAsia"/>
        </w:rPr>
        <w:t>保罗在腓立比书3:12希望他能“得着基督耶稣所以得着我的”？</w:t>
      </w:r>
    </w:p>
    <w:p w14:paraId="387BD38C">
      <w:pPr>
        <w:rPr>
          <w:rFonts w:hint="eastAsia"/>
        </w:rPr>
      </w:pPr>
    </w:p>
    <w:p w14:paraId="5BB4FD29">
      <w:pPr>
        <w:rPr>
          <w:rFonts w:hint="eastAsia"/>
        </w:rPr>
      </w:pPr>
      <w:r>
        <w:rPr>
          <w:rFonts w:hint="eastAsia"/>
        </w:rPr>
        <w:t>What is that? A perfection in grace.</w:t>
      </w:r>
    </w:p>
    <w:p w14:paraId="2FE284F1">
      <w:pPr>
        <w:rPr>
          <w:rFonts w:hint="eastAsia"/>
        </w:rPr>
      </w:pPr>
      <w:r>
        <w:rPr>
          <w:rFonts w:hint="eastAsia"/>
        </w:rPr>
        <w:t>那是什么？是恩典的完全。</w:t>
      </w:r>
    </w:p>
    <w:p w14:paraId="765CAEB4">
      <w:pPr>
        <w:rPr>
          <w:rFonts w:hint="eastAsia"/>
        </w:rPr>
      </w:pPr>
    </w:p>
    <w:p w14:paraId="4B97EEB0">
      <w:pPr>
        <w:rPr>
          <w:rFonts w:hint="eastAsia"/>
        </w:rPr>
      </w:pPr>
      <w:r>
        <w:rPr>
          <w:rFonts w:hint="eastAsia"/>
        </w:rPr>
        <w:t>God, says he, gave me to Christ, that I might be perfectly holy.</w:t>
      </w:r>
    </w:p>
    <w:p w14:paraId="4FE43E41">
      <w:pPr>
        <w:rPr>
          <w:rFonts w:hint="eastAsia"/>
        </w:rPr>
      </w:pPr>
      <w:r>
        <w:rPr>
          <w:rFonts w:hint="eastAsia"/>
        </w:rPr>
        <w:t>祂说，上帝将我赐给基督，使我可以完全圣洁。</w:t>
      </w:r>
    </w:p>
    <w:p w14:paraId="7699E477">
      <w:pPr>
        <w:rPr>
          <w:rFonts w:hint="eastAsia"/>
        </w:rPr>
      </w:pPr>
    </w:p>
    <w:p w14:paraId="66096A8A">
      <w:pPr>
        <w:rPr>
          <w:rFonts w:hint="eastAsia"/>
        </w:rPr>
      </w:pPr>
      <w:r>
        <w:rPr>
          <w:rFonts w:hint="eastAsia"/>
        </w:rPr>
        <w:t>For, says he, ver. 14, 'I press towards the mark of the high culling of God in Christ Jesus,' 'if by any means I may attain to the resurrection of the dead.'</w:t>
      </w:r>
    </w:p>
    <w:p w14:paraId="6E565F1D">
      <w:pPr>
        <w:rPr>
          <w:rFonts w:hint="eastAsia"/>
        </w:rPr>
      </w:pPr>
      <w:r>
        <w:rPr>
          <w:rFonts w:hint="eastAsia"/>
        </w:rPr>
        <w:t>因为，祂说，第14节，“向着标竿直跑，要得上帝在基督耶稣里从上面召我来得的奖赏，” “或者我也得以从死里复活。”</w:t>
      </w:r>
    </w:p>
    <w:p w14:paraId="7ADA9A48">
      <w:pPr>
        <w:rPr>
          <w:rFonts w:hint="eastAsia"/>
        </w:rPr>
      </w:pPr>
    </w:p>
    <w:p w14:paraId="5D77561C">
      <w:pPr>
        <w:rPr>
          <w:rFonts w:hint="eastAsia"/>
        </w:rPr>
      </w:pPr>
      <w:r>
        <w:rPr>
          <w:rFonts w:hint="eastAsia"/>
        </w:rPr>
        <w:t>He endeavoured to be as perfect as the just shall be at the resurrection, so ver. 11; for that is it for which God gave him unto Christ.</w:t>
      </w:r>
    </w:p>
    <w:p w14:paraId="0696C6A1">
      <w:pPr>
        <w:rPr>
          <w:rFonts w:hint="eastAsia"/>
        </w:rPr>
      </w:pPr>
      <w:r>
        <w:rPr>
          <w:rFonts w:hint="eastAsia"/>
        </w:rPr>
        <w:t>他努力要像义人在复活时一样完全，如第11节；因为这就是上帝将他赐给基督的原因。</w:t>
      </w:r>
    </w:p>
    <w:p w14:paraId="16D257D1">
      <w:pPr>
        <w:rPr>
          <w:rFonts w:hint="eastAsia"/>
        </w:rPr>
      </w:pPr>
    </w:p>
    <w:p w14:paraId="684AC4DA">
      <w:pPr>
        <w:rPr>
          <w:rFonts w:hint="eastAsia"/>
        </w:rPr>
      </w:pPr>
      <w:r>
        <w:rPr>
          <w:rFonts w:hint="eastAsia"/>
        </w:rPr>
        <w:t>Christ took us to bestow this upon us; and God ordained us unto this.</w:t>
      </w:r>
    </w:p>
    <w:p w14:paraId="472D14E4">
      <w:pPr>
        <w:rPr>
          <w:rFonts w:hint="eastAsia"/>
        </w:rPr>
      </w:pPr>
      <w:r>
        <w:rPr>
          <w:rFonts w:hint="eastAsia"/>
        </w:rPr>
        <w:t>基督接受我们，为要将这赐给我们；上帝也为这命定了我们。</w:t>
      </w:r>
    </w:p>
    <w:p w14:paraId="248238ED">
      <w:pPr>
        <w:rPr>
          <w:rFonts w:hint="eastAsia"/>
        </w:rPr>
      </w:pPr>
    </w:p>
    <w:p w14:paraId="4356EA06">
      <w:pPr>
        <w:rPr>
          <w:rFonts w:hint="eastAsia"/>
        </w:rPr>
      </w:pPr>
      <w:r>
        <w:rPr>
          <w:rFonts w:hint="eastAsia"/>
        </w:rPr>
        <w:t>God is so perfect in himself, and in his contrivements, that he looketh and pitcheth upon the perfection of his works at first.</w:t>
      </w:r>
    </w:p>
    <w:p w14:paraId="583BAB94">
      <w:pPr>
        <w:rPr>
          <w:rFonts w:hint="eastAsia"/>
        </w:rPr>
      </w:pPr>
      <w:r>
        <w:rPr>
          <w:rFonts w:hint="eastAsia"/>
        </w:rPr>
        <w:t>上帝在祂自己里面，并在祂的筹划中是如此完全，以至于祂起初就着眼于祂工作的完全。</w:t>
      </w:r>
    </w:p>
    <w:p w14:paraId="22A092FB">
      <w:pPr>
        <w:rPr>
          <w:rFonts w:hint="eastAsia"/>
        </w:rPr>
      </w:pPr>
    </w:p>
    <w:p w14:paraId="04AA170E">
      <w:pPr>
        <w:rPr>
          <w:rFonts w:hint="eastAsia"/>
        </w:rPr>
      </w:pPr>
      <w:r>
        <w:rPr>
          <w:rFonts w:hint="eastAsia"/>
        </w:rPr>
        <w:t>When we were chosen by him, we came not up sinful before him, or imperfectly holy as we are here; but God looked at the utmost end, what he would make us at the last; and so presented us unto Christ.</w:t>
      </w:r>
    </w:p>
    <w:p w14:paraId="1467369F">
      <w:pPr>
        <w:rPr>
          <w:rFonts w:hint="eastAsia"/>
        </w:rPr>
      </w:pPr>
      <w:r>
        <w:rPr>
          <w:rFonts w:hint="eastAsia"/>
        </w:rPr>
        <w:t>当我们被祂拣选时，我们不是以罪人的样式，或如我们现在这样不完全圣洁地来到祂面前；而是上帝看着最终的目的，祂最终要把我们造成什么样式；并如此将我们献给基督。</w:t>
      </w:r>
    </w:p>
    <w:p w14:paraId="6C422104">
      <w:pPr>
        <w:rPr>
          <w:rFonts w:hint="eastAsia"/>
        </w:rPr>
      </w:pPr>
    </w:p>
    <w:p w14:paraId="2A8ACA7A">
      <w:pPr>
        <w:rPr>
          <w:rFonts w:hint="eastAsia"/>
        </w:rPr>
      </w:pPr>
      <w:r>
        <w:rPr>
          <w:rFonts w:hint="eastAsia"/>
        </w:rPr>
        <w:t>Now Christ upon that presentation was so taken with our beauty, that never since can he absolutely delight in us, until he hath sanctified us and cleansed us, and made us perfect, having neither spot nor wrinkle, as at first we were presented to him.</w:t>
      </w:r>
    </w:p>
    <w:p w14:paraId="7F820C7C">
      <w:pPr>
        <w:rPr>
          <w:rFonts w:hint="eastAsia"/>
        </w:rPr>
      </w:pPr>
      <w:r>
        <w:rPr>
          <w:rFonts w:hint="eastAsia"/>
        </w:rPr>
        <w:t>现在基督因那献上，被我们的美丽所吸引，以至于从那时起，除非祂已洁净我们，使我们完全，毫无玷污、皱纹，如我们起初被献给祂那样，祂就不能绝对地喜悦我们。</w:t>
      </w:r>
    </w:p>
    <w:p w14:paraId="5B448BC4">
      <w:pPr>
        <w:rPr>
          <w:rFonts w:hint="eastAsia"/>
        </w:rPr>
      </w:pPr>
    </w:p>
    <w:p w14:paraId="6E7C680D">
      <w:pPr>
        <w:rPr>
          <w:rFonts w:hint="eastAsia"/>
        </w:rPr>
      </w:pPr>
      <w:r>
        <w:rPr>
          <w:rFonts w:hint="eastAsia"/>
        </w:rPr>
        <w:t>Secondly, As he hath ordained us to perfect holiness in the world to come, to be blameless before him, so he hath ordained us to holiness in this life, or else we shall never come to heaven, 2 Thess. 2:13, 'He hath chosen us unto salvation, through sanctification of the Spirit.'</w:t>
      </w:r>
    </w:p>
    <w:p w14:paraId="2998A84C">
      <w:pPr>
        <w:rPr>
          <w:rFonts w:hint="eastAsia"/>
        </w:rPr>
      </w:pPr>
      <w:r>
        <w:rPr>
          <w:rFonts w:hint="eastAsia"/>
        </w:rPr>
        <w:t>第二，祂既命定我们在来世要完全圣洁，在祂面前无有瑕疵，祂也命定我们今生要圣洁，否则我们绝不能到天上去，帖撒罗尼迦后书2:13，“祂从起初拣选了你们，叫你们因信真道，又被圣灵感动，成为圣洁，能以得救。”</w:t>
      </w:r>
    </w:p>
    <w:p w14:paraId="1BB83F63">
      <w:pPr>
        <w:rPr>
          <w:rFonts w:hint="eastAsia"/>
        </w:rPr>
      </w:pPr>
    </w:p>
    <w:p w14:paraId="705EE58A">
      <w:pPr>
        <w:rPr>
          <w:rFonts w:hint="eastAsia"/>
        </w:rPr>
      </w:pPr>
      <w:r>
        <w:rPr>
          <w:rFonts w:hint="eastAsia"/>
        </w:rPr>
        <w:t>You must run, through, sanctification of the Spirit, or you shall never come to heaven.</w:t>
      </w:r>
    </w:p>
    <w:p w14:paraId="46817253">
      <w:pPr>
        <w:rPr>
          <w:rFonts w:hint="eastAsia"/>
        </w:rPr>
      </w:pPr>
      <w:r>
        <w:rPr>
          <w:rFonts w:hint="eastAsia"/>
        </w:rPr>
        <w:t>你们必须经过，圣灵的成圣，否则你们绝不能到天上去。</w:t>
      </w:r>
    </w:p>
    <w:p w14:paraId="5ABD2867">
      <w:pPr>
        <w:rPr>
          <w:rFonts w:hint="eastAsia"/>
        </w:rPr>
      </w:pPr>
    </w:p>
    <w:p w14:paraId="24F5A1ED">
      <w:pPr>
        <w:rPr>
          <w:rFonts w:hint="eastAsia"/>
        </w:rPr>
      </w:pPr>
      <w:r>
        <w:rPr>
          <w:rFonts w:hint="eastAsia"/>
        </w:rPr>
        <w:t>You must be pure in heart here, or else you shall never see God.</w:t>
      </w:r>
    </w:p>
    <w:p w14:paraId="5DEF28E1">
      <w:pPr>
        <w:rPr>
          <w:rFonts w:hint="eastAsia"/>
        </w:rPr>
      </w:pPr>
      <w:r>
        <w:rPr>
          <w:rFonts w:hint="eastAsia"/>
        </w:rPr>
        <w:t>你们在此必须清心，否则你们绝不能见上帝。</w:t>
      </w:r>
    </w:p>
    <w:p w14:paraId="00EC2EA8">
      <w:pPr>
        <w:rPr>
          <w:rFonts w:hint="eastAsia"/>
        </w:rPr>
      </w:pPr>
    </w:p>
    <w:p w14:paraId="292B7212">
      <w:pPr>
        <w:rPr>
          <w:rFonts w:hint="eastAsia"/>
        </w:rPr>
      </w:pPr>
      <w:r>
        <w:rPr>
          <w:rFonts w:hint="eastAsia"/>
        </w:rPr>
        <w:t>This is the least intended of the two.</w:t>
      </w:r>
    </w:p>
    <w:p w14:paraId="0347BAF9">
      <w:pPr>
        <w:rPr>
          <w:rFonts w:hint="eastAsia"/>
        </w:rPr>
      </w:pPr>
      <w:r>
        <w:rPr>
          <w:rFonts w:hint="eastAsia"/>
        </w:rPr>
        <w:t>这是两者中较次要的意图。</w:t>
      </w:r>
    </w:p>
    <w:p w14:paraId="7A7292D7">
      <w:pPr>
        <w:rPr>
          <w:rFonts w:hint="eastAsia"/>
        </w:rPr>
      </w:pPr>
    </w:p>
    <w:p w14:paraId="767989BD">
      <w:pPr>
        <w:rPr>
          <w:rFonts w:hint="eastAsia"/>
        </w:rPr>
      </w:pPr>
      <w:r>
        <w:rPr>
          <w:rFonts w:hint="eastAsia"/>
        </w:rPr>
        <w:t xml:space="preserve">But </w:t>
      </w:r>
      <w:r>
        <w:rPr>
          <w:rFonts w:hint="eastAsia"/>
        </w:rPr>
        <w:tab/>
      </w:r>
      <w:r>
        <w:rPr>
          <w:rFonts w:hint="eastAsia"/>
        </w:rPr>
        <w:t xml:space="preserve">you </w:t>
      </w:r>
      <w:r>
        <w:rPr>
          <w:rFonts w:hint="eastAsia"/>
        </w:rPr>
        <w:tab/>
      </w:r>
      <w:r>
        <w:rPr>
          <w:rFonts w:hint="eastAsia"/>
        </w:rPr>
        <w:t xml:space="preserve">will </w:t>
      </w:r>
      <w:r>
        <w:rPr>
          <w:rFonts w:hint="eastAsia"/>
        </w:rPr>
        <w:tab/>
      </w:r>
      <w:r>
        <w:rPr>
          <w:rFonts w:hint="eastAsia"/>
        </w:rPr>
        <w:t xml:space="preserve">say, </w:t>
      </w:r>
      <w:r>
        <w:rPr>
          <w:rFonts w:hint="eastAsia"/>
        </w:rPr>
        <w:tab/>
      </w:r>
      <w:r>
        <w:rPr>
          <w:rFonts w:hint="eastAsia"/>
        </w:rPr>
        <w:t xml:space="preserve">How </w:t>
      </w:r>
      <w:r>
        <w:rPr>
          <w:rFonts w:hint="eastAsia"/>
        </w:rPr>
        <w:tab/>
      </w:r>
      <w:r>
        <w:rPr>
          <w:rFonts w:hint="eastAsia"/>
        </w:rPr>
        <w:t xml:space="preserve">can </w:t>
      </w:r>
      <w:r>
        <w:rPr>
          <w:rFonts w:hint="eastAsia"/>
        </w:rPr>
        <w:tab/>
      </w:r>
      <w:r>
        <w:rPr>
          <w:rFonts w:hint="eastAsia"/>
        </w:rPr>
        <w:t xml:space="preserve">our </w:t>
      </w:r>
      <w:r>
        <w:rPr>
          <w:rFonts w:hint="eastAsia"/>
        </w:rPr>
        <w:tab/>
      </w:r>
      <w:r>
        <w:rPr>
          <w:rFonts w:hint="eastAsia"/>
        </w:rPr>
        <w:t xml:space="preserve">holiness </w:t>
      </w:r>
      <w:r>
        <w:rPr>
          <w:rFonts w:hint="eastAsia"/>
        </w:rPr>
        <w:tab/>
      </w:r>
      <w:r>
        <w:rPr>
          <w:rFonts w:hint="eastAsia"/>
        </w:rPr>
        <w:t xml:space="preserve">here </w:t>
      </w:r>
      <w:r>
        <w:rPr>
          <w:rFonts w:hint="eastAsia"/>
        </w:rPr>
        <w:tab/>
      </w:r>
      <w:r>
        <w:rPr>
          <w:rFonts w:hint="eastAsia"/>
        </w:rPr>
        <w:t xml:space="preserve">be </w:t>
      </w:r>
      <w:r>
        <w:rPr>
          <w:rFonts w:hint="eastAsia"/>
        </w:rPr>
        <w:tab/>
      </w:r>
      <w:r>
        <w:rPr>
          <w:rFonts w:hint="eastAsia"/>
        </w:rPr>
        <w:t>called unblameableness?</w:t>
      </w:r>
    </w:p>
    <w:p w14:paraId="7DA0A865">
      <w:pPr>
        <w:rPr>
          <w:rFonts w:hint="eastAsia"/>
        </w:rPr>
      </w:pPr>
      <w:r>
        <w:rPr>
          <w:rFonts w:hint="eastAsia"/>
        </w:rPr>
        <w:t>但你会说，我们此处的圣洁怎能称为无有瑕疵呢？</w:t>
      </w:r>
    </w:p>
    <w:p w14:paraId="2B571559">
      <w:pPr>
        <w:rPr>
          <w:rFonts w:hint="eastAsia"/>
        </w:rPr>
      </w:pPr>
    </w:p>
    <w:p w14:paraId="2B0B15D5">
      <w:pPr>
        <w:rPr>
          <w:rFonts w:hint="eastAsia"/>
        </w:rPr>
      </w:pPr>
      <w:r>
        <w:rPr>
          <w:rFonts w:hint="eastAsia"/>
        </w:rPr>
        <w:t>I answer, Yes, in some sense it may be so called; namely, that evangelically it is such; for you are perfectly holy in desire.</w:t>
      </w:r>
    </w:p>
    <w:p w14:paraId="6D5CAA5D">
      <w:pPr>
        <w:rPr>
          <w:rFonts w:hint="eastAsia"/>
        </w:rPr>
      </w:pPr>
      <w:r>
        <w:rPr>
          <w:rFonts w:hint="eastAsia"/>
        </w:rPr>
        <w:t>我回答，是的，在某种意义上可以如此称呼；即，在福音的意义上是如此；因为你们在愿望上是完全圣洁的。</w:t>
      </w:r>
    </w:p>
    <w:p w14:paraId="50813582">
      <w:pPr>
        <w:rPr>
          <w:rFonts w:hint="eastAsia"/>
        </w:rPr>
      </w:pPr>
    </w:p>
    <w:p w14:paraId="1CD7271F">
      <w:pPr>
        <w:rPr>
          <w:rFonts w:hint="eastAsia"/>
        </w:rPr>
      </w:pPr>
      <w:r>
        <w:rPr>
          <w:rFonts w:hint="eastAsia"/>
        </w:rPr>
        <w:t>You pray that God's will may be done on earth as it is in heaven.</w:t>
      </w:r>
    </w:p>
    <w:p w14:paraId="765F0F69">
      <w:pPr>
        <w:rPr>
          <w:rFonts w:hint="eastAsia"/>
        </w:rPr>
      </w:pPr>
      <w:r>
        <w:rPr>
          <w:rFonts w:hint="eastAsia"/>
        </w:rPr>
        <w:t>你们祷告愿上帝的旨意行在地上，如同行在天上。</w:t>
      </w:r>
    </w:p>
    <w:p w14:paraId="69C4D0E0">
      <w:pPr>
        <w:rPr>
          <w:rFonts w:hint="eastAsia"/>
        </w:rPr>
      </w:pPr>
    </w:p>
    <w:p w14:paraId="0D6DBFFC">
      <w:pPr>
        <w:rPr>
          <w:rFonts w:hint="eastAsia"/>
        </w:rPr>
      </w:pPr>
      <w:r>
        <w:rPr>
          <w:rFonts w:hint="eastAsia"/>
        </w:rPr>
        <w:t>It is the desire of every good soul to be unblameable.</w:t>
      </w:r>
    </w:p>
    <w:p w14:paraId="08B83F75">
      <w:pPr>
        <w:rPr>
          <w:rFonts w:hint="eastAsia"/>
        </w:rPr>
      </w:pPr>
      <w:r>
        <w:rPr>
          <w:rFonts w:hint="eastAsia"/>
        </w:rPr>
        <w:t>每个良善的灵魂都渴望无有瑕疵。</w:t>
      </w:r>
    </w:p>
    <w:p w14:paraId="7606CCB6">
      <w:pPr>
        <w:rPr>
          <w:rFonts w:hint="eastAsia"/>
        </w:rPr>
      </w:pPr>
    </w:p>
    <w:p w14:paraId="12EB1279">
      <w:pPr>
        <w:rPr>
          <w:rFonts w:hint="eastAsia"/>
        </w:rPr>
      </w:pPr>
      <w:r>
        <w:rPr>
          <w:rFonts w:hint="eastAsia"/>
        </w:rPr>
        <w:t>Again, you may be said to be unblameable, because if you sin you make it up again by repentance.</w:t>
      </w:r>
    </w:p>
    <w:p w14:paraId="027B7168">
      <w:pPr>
        <w:rPr>
          <w:rFonts w:hint="eastAsia"/>
        </w:rPr>
      </w:pPr>
      <w:r>
        <w:rPr>
          <w:rFonts w:hint="eastAsia"/>
        </w:rPr>
        <w:t>再者，你们可被称为无有瑕疵，因为你们若犯罪，你们就借着悔改来弥补。</w:t>
      </w:r>
    </w:p>
    <w:p w14:paraId="533DC94D">
      <w:pPr>
        <w:rPr>
          <w:rFonts w:hint="eastAsia"/>
        </w:rPr>
      </w:pPr>
    </w:p>
    <w:p w14:paraId="44843916">
      <w:pPr>
        <w:rPr>
          <w:rFonts w:hint="eastAsia"/>
        </w:rPr>
      </w:pPr>
      <w:r>
        <w:rPr>
          <w:rFonts w:hint="eastAsia"/>
        </w:rPr>
        <w:t>So that you see, how by holiness and unblameableness are meant both holiness here and hereafter.</w:t>
      </w:r>
    </w:p>
    <w:p w14:paraId="52FEA861">
      <w:pPr>
        <w:rPr>
          <w:rFonts w:hint="eastAsia"/>
        </w:rPr>
      </w:pPr>
      <w:r>
        <w:rPr>
          <w:rFonts w:hint="eastAsia"/>
        </w:rPr>
        <w:t>所以你看，圣洁和无有瑕疵如何意指此生和来世的圣洁。</w:t>
      </w:r>
    </w:p>
    <w:p w14:paraId="1C5BE764">
      <w:pPr>
        <w:rPr>
          <w:rFonts w:hint="eastAsia"/>
        </w:rPr>
      </w:pPr>
    </w:p>
    <w:p w14:paraId="2E4906D1">
      <w:pPr>
        <w:rPr>
          <w:rFonts w:hint="eastAsia"/>
        </w:rPr>
      </w:pPr>
      <w:r>
        <w:rPr>
          <w:rFonts w:hint="eastAsia"/>
        </w:rPr>
        <w:t>Accordingly 'before him' hath a double sense:—</w:t>
      </w:r>
    </w:p>
    <w:p w14:paraId="2A666749">
      <w:pPr>
        <w:rPr>
          <w:rFonts w:hint="eastAsia"/>
        </w:rPr>
      </w:pPr>
      <w:r>
        <w:rPr>
          <w:rFonts w:hint="eastAsia"/>
        </w:rPr>
        <w:t>因此“在祂面前”有双重意思：——</w:t>
      </w:r>
    </w:p>
    <w:p w14:paraId="45282021">
      <w:pPr>
        <w:rPr>
          <w:rFonts w:hint="eastAsia"/>
        </w:rPr>
      </w:pPr>
    </w:p>
    <w:p w14:paraId="12CA5D56">
      <w:pPr>
        <w:rPr>
          <w:rFonts w:hint="eastAsia"/>
        </w:rPr>
      </w:pPr>
      <w:r>
        <w:rPr>
          <w:rFonts w:hint="eastAsia"/>
        </w:rPr>
        <w:t>1.If you understand the holiness mentioned of imperfect holinesshere, the meaning is, that true holiness is not before men, it is before God, who approveth of sincerity only; such as your father Abraham was to you an example of, Gen. 17:1, 'Walk before me, and be upright.'</w:t>
      </w:r>
    </w:p>
    <w:p w14:paraId="7BD8C2AD">
      <w:pPr>
        <w:rPr>
          <w:rFonts w:hint="eastAsia"/>
        </w:rPr>
      </w:pPr>
      <w:r>
        <w:rPr>
          <w:rFonts w:hint="eastAsia"/>
        </w:rPr>
        <w:t>1. 如果你将所提的圣洁理解为此处不完全的圣洁，意思就是，真实的圣洁不在人前，而在上帝面前，祂只悦纳诚实；如你们的父亚伯拉罕给你们的榜样，创世记17:1，“你在我面前作完全人。”</w:t>
      </w:r>
    </w:p>
    <w:p w14:paraId="691062A9">
      <w:pPr>
        <w:rPr>
          <w:rFonts w:hint="eastAsia"/>
        </w:rPr>
      </w:pPr>
    </w:p>
    <w:p w14:paraId="1C003C85">
      <w:pPr>
        <w:rPr>
          <w:rFonts w:hint="eastAsia"/>
        </w:rPr>
      </w:pPr>
      <w:r>
        <w:rPr>
          <w:rFonts w:hint="eastAsia"/>
        </w:rPr>
        <w:t>That expression there is all one with this holiness before God here.</w:t>
      </w:r>
    </w:p>
    <w:p w14:paraId="77CFFB8D">
      <w:pPr>
        <w:rPr>
          <w:rFonts w:hint="eastAsia"/>
        </w:rPr>
      </w:pPr>
      <w:r>
        <w:rPr>
          <w:rFonts w:hint="eastAsia"/>
        </w:rPr>
        <w:t>那里的表达与这里在上帝面前的圣洁是同一回事。</w:t>
      </w:r>
    </w:p>
    <w:p w14:paraId="1E3300D1">
      <w:pPr>
        <w:rPr>
          <w:rFonts w:hint="eastAsia"/>
        </w:rPr>
      </w:pPr>
    </w:p>
    <w:p w14:paraId="3A67A96D">
      <w:pPr>
        <w:rPr>
          <w:rFonts w:hint="eastAsia"/>
        </w:rPr>
      </w:pPr>
      <w:r>
        <w:rPr>
          <w:rFonts w:hint="eastAsia"/>
        </w:rPr>
        <w:t>If the heart be upright or sincere before God, that is all one as to be holy before him.</w:t>
      </w:r>
    </w:p>
    <w:p w14:paraId="72B0D1BA">
      <w:pPr>
        <w:rPr>
          <w:rFonts w:hint="eastAsia"/>
        </w:rPr>
      </w:pPr>
      <w:r>
        <w:rPr>
          <w:rFonts w:hint="eastAsia"/>
        </w:rPr>
        <w:t>心若在上帝面前正直或诚实，那就等于在祂面前圣洁。</w:t>
      </w:r>
    </w:p>
    <w:p w14:paraId="4A723F64">
      <w:pPr>
        <w:rPr>
          <w:rFonts w:hint="eastAsia"/>
        </w:rPr>
      </w:pPr>
    </w:p>
    <w:p w14:paraId="6EFD8591">
      <w:pPr>
        <w:rPr>
          <w:rFonts w:hint="eastAsia"/>
        </w:rPr>
      </w:pPr>
      <w:r>
        <w:rPr>
          <w:rFonts w:hint="eastAsia"/>
        </w:rPr>
        <w:t>In Col. 3:22, servants are bidden to do their masters' service as before God, &amp;c.</w:t>
      </w:r>
    </w:p>
    <w:p w14:paraId="694040CF">
      <w:pPr>
        <w:rPr>
          <w:rFonts w:hint="eastAsia"/>
        </w:rPr>
      </w:pPr>
      <w:r>
        <w:rPr>
          <w:rFonts w:hint="eastAsia"/>
        </w:rPr>
        <w:t>在歌罗西书3:22，仆人被吩咐要像在上帝面前一样服事他们的主人，等等。</w:t>
      </w:r>
    </w:p>
    <w:p w14:paraId="2A5E6655">
      <w:pPr>
        <w:rPr>
          <w:rFonts w:hint="eastAsia"/>
        </w:rPr>
      </w:pPr>
    </w:p>
    <w:p w14:paraId="48B14878">
      <w:pPr>
        <w:rPr>
          <w:rFonts w:hint="eastAsia"/>
        </w:rPr>
      </w:pPr>
      <w:r>
        <w:rPr>
          <w:rFonts w:hint="eastAsia"/>
        </w:rPr>
        <w:t>But I cannot stand upon this now.</w:t>
      </w:r>
    </w:p>
    <w:p w14:paraId="5320454E">
      <w:pPr>
        <w:rPr>
          <w:rFonts w:hint="eastAsia"/>
        </w:rPr>
      </w:pPr>
      <w:r>
        <w:rPr>
          <w:rFonts w:hint="eastAsia"/>
        </w:rPr>
        <w:t>但我现在不能详述这一点。</w:t>
      </w:r>
    </w:p>
    <w:p w14:paraId="70B60FB5">
      <w:pPr>
        <w:rPr>
          <w:rFonts w:hint="eastAsia"/>
        </w:rPr>
      </w:pPr>
    </w:p>
    <w:p w14:paraId="562EBF43">
      <w:pPr>
        <w:rPr>
          <w:rFonts w:hint="eastAsia"/>
        </w:rPr>
      </w:pPr>
      <w:r>
        <w:rPr>
          <w:rFonts w:hint="eastAsia"/>
        </w:rPr>
        <w:t>2.If that holiness be understood of the holiness of glory, as principally, if not only, it is, then 'before him' hath two meanings, and both good.</w:t>
      </w:r>
    </w:p>
    <w:p w14:paraId="1B80E2C1">
      <w:pPr>
        <w:rPr>
          <w:rFonts w:hint="eastAsia"/>
        </w:rPr>
      </w:pPr>
      <w:r>
        <w:rPr>
          <w:rFonts w:hint="eastAsia"/>
        </w:rPr>
        <w:t>2. 如果那圣洁被理解为荣耀的圣洁，如主要是，若非唯一是，那么“在祂面前”就有两个意思，并且都好。</w:t>
      </w:r>
    </w:p>
    <w:p w14:paraId="6C1BDBDF">
      <w:pPr>
        <w:rPr>
          <w:rFonts w:hint="eastAsia"/>
        </w:rPr>
      </w:pPr>
    </w:p>
    <w:p w14:paraId="6032E607">
      <w:pPr>
        <w:rPr>
          <w:rFonts w:hint="eastAsia"/>
        </w:rPr>
      </w:pPr>
      <w:r>
        <w:rPr>
          <w:rFonts w:hint="eastAsia"/>
        </w:rPr>
        <w:t>The one is this: God hath ordained us to be holy in his presence for ever, and there for ever to enjoy him, and delight ourselves in that enjoyment.</w:t>
      </w:r>
    </w:p>
    <w:p w14:paraId="24FAF6CA">
      <w:pPr>
        <w:rPr>
          <w:rFonts w:hint="eastAsia"/>
        </w:rPr>
      </w:pPr>
      <w:r>
        <w:rPr>
          <w:rFonts w:hint="eastAsia"/>
        </w:rPr>
        <w:t>其一如此：上帝已命定我们在祂面前永远圣洁，并在那里永远享受祂，并以那享受为乐。</w:t>
      </w:r>
    </w:p>
    <w:p w14:paraId="3585F835">
      <w:pPr>
        <w:rPr>
          <w:rFonts w:hint="eastAsia"/>
        </w:rPr>
      </w:pPr>
    </w:p>
    <w:p w14:paraId="436C6D6F">
      <w:pPr>
        <w:rPr>
          <w:rFonts w:hint="eastAsia"/>
        </w:rPr>
      </w:pPr>
      <w:r>
        <w:rPr>
          <w:rFonts w:hint="eastAsia"/>
        </w:rPr>
        <w:t>'In thy presence,' saith the Psalmist, 'there is fulness of joy,' &amp;c.</w:t>
      </w:r>
    </w:p>
    <w:p w14:paraId="0C25EEEA">
      <w:pPr>
        <w:rPr>
          <w:rFonts w:hint="eastAsia"/>
        </w:rPr>
      </w:pPr>
      <w:r>
        <w:rPr>
          <w:rFonts w:hint="eastAsia"/>
        </w:rPr>
        <w:t>诗篇作者说：“在你面前有满足的喜乐”，等等。</w:t>
      </w:r>
    </w:p>
    <w:p w14:paraId="79BC2664">
      <w:pPr>
        <w:rPr>
          <w:rFonts w:hint="eastAsia"/>
        </w:rPr>
      </w:pPr>
    </w:p>
    <w:p w14:paraId="51903923">
      <w:pPr>
        <w:rPr>
          <w:rFonts w:hint="eastAsia"/>
        </w:rPr>
      </w:pPr>
      <w:r>
        <w:rPr>
          <w:rFonts w:hint="eastAsia"/>
        </w:rPr>
        <w:t>Or, secondly, the meaning is this: that as we might delight in God, and enjoy his face and presence, so he might delight in us, we being perfectly holy before him, or in his account.</w:t>
      </w:r>
    </w:p>
    <w:p w14:paraId="5124D5D5">
      <w:pPr>
        <w:rPr>
          <w:rFonts w:hint="eastAsia"/>
        </w:rPr>
      </w:pPr>
      <w:r>
        <w:rPr>
          <w:rFonts w:hint="eastAsia"/>
        </w:rPr>
        <w:t>或者，第二，意思是这样：正如我们可以喜悦上帝，享受祂的面和同在，祂也可以喜悦我们，因我们在祂面前，或在祂的眼中是完全圣洁的。</w:t>
      </w:r>
    </w:p>
    <w:p w14:paraId="5277C352">
      <w:pPr>
        <w:rPr>
          <w:rFonts w:hint="eastAsia"/>
        </w:rPr>
      </w:pPr>
    </w:p>
    <w:p w14:paraId="1E4B77F9">
      <w:pPr>
        <w:rPr>
          <w:rFonts w:hint="eastAsia"/>
        </w:rPr>
      </w:pPr>
      <w:r>
        <w:rPr>
          <w:rFonts w:hint="eastAsia"/>
        </w:rPr>
        <w:t>The end of his choosing us was, that we might be in his presence, and he delight himself in us, and glory in his creatures as made thus holy and thus happy by him.</w:t>
      </w:r>
    </w:p>
    <w:p w14:paraId="73551CA2">
      <w:pPr>
        <w:rPr>
          <w:rFonts w:hint="eastAsia"/>
        </w:rPr>
      </w:pPr>
      <w:r>
        <w:rPr>
          <w:rFonts w:hint="eastAsia"/>
        </w:rPr>
        <w:t>祂拣选我们的目的，是要我们可以在祂面前，祂也可以在我们里面喜悦自己，并以祂所造如此圣洁、如此幸福的受造物为荣。</w:t>
      </w:r>
    </w:p>
    <w:p w14:paraId="149ADBA7">
      <w:pPr>
        <w:rPr>
          <w:rFonts w:hint="eastAsia"/>
        </w:rPr>
      </w:pPr>
    </w:p>
    <w:p w14:paraId="3C016B78">
      <w:pPr>
        <w:rPr>
          <w:rFonts w:hint="eastAsia"/>
        </w:rPr>
      </w:pPr>
      <w:r>
        <w:rPr>
          <w:rFonts w:hint="eastAsia"/>
        </w:rPr>
        <w:t>Dulce est amare, et amari,—It is a sweet thing to love, and be beloved again.</w:t>
      </w:r>
    </w:p>
    <w:p w14:paraId="7226E5B2">
      <w:pPr>
        <w:rPr>
          <w:rFonts w:hint="eastAsia"/>
        </w:rPr>
      </w:pPr>
      <w:r>
        <w:rPr>
          <w:rFonts w:hint="eastAsia"/>
        </w:rPr>
        <w:t>Dulce est amare, et amari,——爱与被爱是甜蜜的事。</w:t>
      </w:r>
    </w:p>
    <w:p w14:paraId="5C5E01A8">
      <w:pPr>
        <w:rPr>
          <w:rFonts w:hint="eastAsia"/>
        </w:rPr>
      </w:pPr>
    </w:p>
    <w:p w14:paraId="19DDC0BC">
      <w:pPr>
        <w:rPr>
          <w:rFonts w:hint="eastAsia"/>
        </w:rPr>
      </w:pPr>
      <w:r>
        <w:rPr>
          <w:rFonts w:hint="eastAsia"/>
        </w:rPr>
        <w:t>God, though he loved his children, yet could not rest in that love, nor heighten it to a delight in them, till he had made them blameless in love before him; till he had made them perfectly holy like himself.</w:t>
      </w:r>
    </w:p>
    <w:p w14:paraId="786368BD">
      <w:pPr>
        <w:rPr>
          <w:rFonts w:hint="eastAsia"/>
        </w:rPr>
      </w:pPr>
      <w:r>
        <w:rPr>
          <w:rFonts w:hint="eastAsia"/>
        </w:rPr>
        <w:t>上帝虽然爱祂的儿女，然而祂不能在那爱中安息，也不能将其提升为对他们的喜悦，直到祂使他们在祂面前，在爱中无有瑕疵；直到祂使他们完全圣洁像祂自己一样。</w:t>
      </w:r>
    </w:p>
    <w:p w14:paraId="342D1353">
      <w:pPr>
        <w:rPr>
          <w:rFonts w:hint="eastAsia"/>
        </w:rPr>
      </w:pPr>
    </w:p>
    <w:p w14:paraId="335E2990">
      <w:pPr>
        <w:rPr>
          <w:rFonts w:hint="eastAsia"/>
        </w:rPr>
      </w:pPr>
      <w:r>
        <w:rPr>
          <w:rFonts w:hint="eastAsia"/>
        </w:rPr>
        <w:t>And then lastly, 'in love' is added, as meant of perfect holiness in heaven, where there is no faith, nothing but love.</w:t>
      </w:r>
    </w:p>
    <w:p w14:paraId="53E3B238">
      <w:pPr>
        <w:rPr>
          <w:rFonts w:hint="eastAsia"/>
        </w:rPr>
      </w:pPr>
      <w:r>
        <w:rPr>
          <w:rFonts w:hint="eastAsia"/>
        </w:rPr>
        <w:t>最后，“在爱中”被加上，意指天上完全的圣洁，那里没有信，只有爱。</w:t>
      </w:r>
    </w:p>
    <w:p w14:paraId="12CB6D62">
      <w:pPr>
        <w:rPr>
          <w:rFonts w:hint="eastAsia"/>
        </w:rPr>
      </w:pPr>
    </w:p>
    <w:p w14:paraId="261C4009">
      <w:pPr>
        <w:rPr>
          <w:rFonts w:hint="eastAsia"/>
        </w:rPr>
      </w:pPr>
      <w:r>
        <w:rPr>
          <w:rFonts w:hint="eastAsia"/>
        </w:rPr>
        <w:t>And if you take it of imperfect holiness here, so all the principles of true holiness are nothing but love.</w:t>
      </w:r>
    </w:p>
    <w:p w14:paraId="63DD336A">
      <w:pPr>
        <w:rPr>
          <w:rFonts w:hint="eastAsia"/>
        </w:rPr>
      </w:pPr>
      <w:r>
        <w:rPr>
          <w:rFonts w:hint="eastAsia"/>
        </w:rPr>
        <w:t>如果你将其理解为此处不完全的圣洁，那么真实圣洁的一切原则无非是爱。</w:t>
      </w:r>
    </w:p>
    <w:p w14:paraId="2850C44E">
      <w:pPr>
        <w:rPr>
          <w:rFonts w:hint="eastAsia"/>
        </w:rPr>
      </w:pPr>
    </w:p>
    <w:p w14:paraId="34672EAB">
      <w:pPr>
        <w:rPr>
          <w:rFonts w:hint="eastAsia"/>
        </w:rPr>
      </w:pPr>
      <w:r>
        <w:rPr>
          <w:rFonts w:hint="eastAsia"/>
        </w:rPr>
        <w:t>'Faith worketh by love.'</w:t>
      </w:r>
    </w:p>
    <w:p w14:paraId="7AD880B6">
      <w:pPr>
        <w:rPr>
          <w:rFonts w:hint="eastAsia"/>
        </w:rPr>
      </w:pPr>
      <w:r>
        <w:rPr>
          <w:rFonts w:hint="eastAsia"/>
        </w:rPr>
        <w:t>“信心是借着爱运行的。”</w:t>
      </w:r>
    </w:p>
    <w:p w14:paraId="7CB12BAE">
      <w:pPr>
        <w:rPr>
          <w:rFonts w:hint="eastAsia"/>
        </w:rPr>
      </w:pPr>
    </w:p>
    <w:p w14:paraId="28188278">
      <w:pPr>
        <w:rPr>
          <w:rFonts w:hint="eastAsia"/>
        </w:rPr>
      </w:pPr>
      <w:r>
        <w:rPr>
          <w:rFonts w:hint="eastAsia"/>
        </w:rPr>
        <w:t>So that the words may well bear both these senses.</w:t>
      </w:r>
    </w:p>
    <w:p w14:paraId="419EAA2C">
      <w:pPr>
        <w:rPr>
          <w:rFonts w:hint="eastAsia"/>
        </w:rPr>
      </w:pPr>
      <w:r>
        <w:rPr>
          <w:rFonts w:hint="eastAsia"/>
        </w:rPr>
        <w:t>所以这些话很可能包含这两种意思。</w:t>
      </w:r>
    </w:p>
    <w:p w14:paraId="43E55AC2">
      <w:pPr>
        <w:rPr>
          <w:rFonts w:hint="eastAsia"/>
        </w:rPr>
      </w:pPr>
    </w:p>
    <w:p w14:paraId="430F71B3">
      <w:pPr>
        <w:rPr>
          <w:rFonts w:hint="eastAsia"/>
        </w:rPr>
      </w:pPr>
      <w:r>
        <w:rPr>
          <w:rFonts w:hint="eastAsia"/>
        </w:rPr>
        <w:t>I shall now give you some observations out of the words, as taken in either sense:—</w:t>
      </w:r>
    </w:p>
    <w:p w14:paraId="4006E37F">
      <w:pPr>
        <w:rPr>
          <w:rFonts w:hint="eastAsia"/>
        </w:rPr>
      </w:pPr>
      <w:r>
        <w:rPr>
          <w:rFonts w:hint="eastAsia"/>
        </w:rPr>
        <w:t>我现在要从这些话中，按这两种意思，给出一些观察：——</w:t>
      </w:r>
    </w:p>
    <w:p w14:paraId="3D1E16E0">
      <w:pPr>
        <w:rPr>
          <w:rFonts w:hint="eastAsia"/>
        </w:rPr>
      </w:pPr>
    </w:p>
    <w:p w14:paraId="451F489D">
      <w:pPr>
        <w:rPr>
          <w:rFonts w:hint="eastAsia"/>
        </w:rPr>
      </w:pPr>
      <w:r>
        <w:rPr>
          <w:rFonts w:hint="eastAsia"/>
        </w:rPr>
        <w:t>Obs. 1.—If this holiness here be meant of perfect holiness, (as certainly it is,) see then what heaven is.</w:t>
      </w:r>
    </w:p>
    <w:p w14:paraId="5898920D">
      <w:pPr>
        <w:rPr>
          <w:rFonts w:hint="eastAsia"/>
        </w:rPr>
      </w:pPr>
      <w:r>
        <w:rPr>
          <w:rFonts w:hint="eastAsia"/>
        </w:rPr>
        <w:t>观察1。——如果这里的圣洁意指完全的圣洁，（肯定如此，）那么看天是什么。</w:t>
      </w:r>
    </w:p>
    <w:p w14:paraId="27FE0D05">
      <w:pPr>
        <w:rPr>
          <w:rFonts w:hint="eastAsia"/>
        </w:rPr>
      </w:pPr>
    </w:p>
    <w:p w14:paraId="6C351AE6">
      <w:pPr>
        <w:rPr>
          <w:rFonts w:hint="eastAsia"/>
        </w:rPr>
      </w:pPr>
      <w:r>
        <w:rPr>
          <w:rFonts w:hint="eastAsia"/>
        </w:rPr>
        <w:t>It is perfect holiness and perfect love to God.</w:t>
      </w:r>
    </w:p>
    <w:p w14:paraId="6558A7DD">
      <w:pPr>
        <w:rPr>
          <w:rFonts w:hint="eastAsia"/>
        </w:rPr>
      </w:pPr>
      <w:r>
        <w:rPr>
          <w:rFonts w:hint="eastAsia"/>
        </w:rPr>
        <w:t>它是完全的圣洁和对上帝完全的爱。</w:t>
      </w:r>
    </w:p>
    <w:p w14:paraId="0D604014">
      <w:pPr>
        <w:rPr>
          <w:rFonts w:hint="eastAsia"/>
        </w:rPr>
      </w:pPr>
    </w:p>
    <w:p w14:paraId="62AFE852">
      <w:pPr>
        <w:rPr>
          <w:rFonts w:hint="eastAsia"/>
        </w:rPr>
      </w:pPr>
      <w:r>
        <w:rPr>
          <w:rFonts w:hint="eastAsia"/>
        </w:rPr>
        <w:t>To be holy before him in love, this is the foundation of the glory in heaven.</w:t>
      </w:r>
    </w:p>
    <w:p w14:paraId="418502B0">
      <w:pPr>
        <w:rPr>
          <w:rFonts w:hint="eastAsia"/>
        </w:rPr>
      </w:pPr>
      <w:r>
        <w:rPr>
          <w:rFonts w:hint="eastAsia"/>
        </w:rPr>
        <w:t>在祂面前，在爱中成为圣洁，这是天上荣耀的基础。</w:t>
      </w:r>
    </w:p>
    <w:p w14:paraId="59068710">
      <w:pPr>
        <w:rPr>
          <w:rFonts w:hint="eastAsia"/>
        </w:rPr>
      </w:pPr>
    </w:p>
    <w:p w14:paraId="03ACC938">
      <w:pPr>
        <w:rPr>
          <w:rFonts w:hint="eastAsia"/>
        </w:rPr>
      </w:pPr>
      <w:r>
        <w:rPr>
          <w:rFonts w:hint="eastAsia"/>
        </w:rPr>
        <w:t>If I should spend millions of years in describing heaven unto you, I could say no more, but only open these three things couched in the text, perfect holiness in God's presence, and enjoying and loving of him, even as we are beloved of him.</w:t>
      </w:r>
    </w:p>
    <w:p w14:paraId="61499974">
      <w:pPr>
        <w:rPr>
          <w:rFonts w:hint="eastAsia"/>
        </w:rPr>
      </w:pPr>
      <w:r>
        <w:rPr>
          <w:rFonts w:hint="eastAsia"/>
        </w:rPr>
        <w:t>如果我花上亿万年来向你们描述天，我能说的无非是阐明经文中蕴含的这三件事，在上帝面前完全圣洁，享受并爱慕祂，正如我们被祂所爱一样。</w:t>
      </w:r>
    </w:p>
    <w:p w14:paraId="4AF4D401">
      <w:pPr>
        <w:rPr>
          <w:rFonts w:hint="eastAsia"/>
        </w:rPr>
      </w:pPr>
    </w:p>
    <w:p w14:paraId="737EE417">
      <w:pPr>
        <w:rPr>
          <w:rFonts w:hint="eastAsia"/>
        </w:rPr>
      </w:pPr>
      <w:r>
        <w:rPr>
          <w:rFonts w:hint="eastAsia"/>
        </w:rPr>
        <w:t>This is heaven, and this is that which God hath pitched upon to bring us to.</w:t>
      </w:r>
    </w:p>
    <w:p w14:paraId="68742F00">
      <w:pPr>
        <w:rPr>
          <w:rFonts w:hint="eastAsia"/>
        </w:rPr>
      </w:pPr>
      <w:r>
        <w:rPr>
          <w:rFonts w:hint="eastAsia"/>
        </w:rPr>
        <w:t>这就是天，这就是上帝已定意要带我们去的地方。</w:t>
      </w:r>
    </w:p>
    <w:p w14:paraId="17B6222A">
      <w:pPr>
        <w:rPr>
          <w:rFonts w:hint="eastAsia"/>
        </w:rPr>
      </w:pPr>
    </w:p>
    <w:p w14:paraId="7261470C">
      <w:pPr>
        <w:rPr>
          <w:rFonts w:hint="eastAsia"/>
        </w:rPr>
      </w:pPr>
      <w:r>
        <w:rPr>
          <w:rFonts w:hint="eastAsia"/>
        </w:rPr>
        <w:t>This is the chief thing in election, in which work of God's he looks to this unblameableness in holiness and love before him, at the end of it.</w:t>
      </w:r>
    </w:p>
    <w:p w14:paraId="710187A5">
      <w:pPr>
        <w:rPr>
          <w:rFonts w:hint="eastAsia"/>
        </w:rPr>
      </w:pPr>
      <w:r>
        <w:rPr>
          <w:rFonts w:hint="eastAsia"/>
        </w:rPr>
        <w:t>这是拣选中的首要之事，在上帝这工作中，祂看着的，是在其末了，在祂面前圣洁和爱中无有瑕疵。</w:t>
      </w:r>
    </w:p>
    <w:p w14:paraId="33517F95">
      <w:pPr>
        <w:rPr>
          <w:rFonts w:hint="eastAsia"/>
        </w:rPr>
      </w:pPr>
    </w:p>
    <w:p w14:paraId="08A2E073">
      <w:pPr>
        <w:rPr>
          <w:rFonts w:hint="eastAsia"/>
        </w:rPr>
      </w:pPr>
      <w:r>
        <w:rPr>
          <w:rFonts w:hint="eastAsia"/>
        </w:rPr>
        <w:t>Obs. 2.—In the second place, whereas the Apostle in the next verse saith, 'He hath predestinated us to the adoption of children;' and in this verse foregoing it he saith, 'He hath chosen us to be holy before him in love,' so putting holiness before adoption; this is the reason of it: adoption is a privilege of ours, and does indeed contain all the privileges we have, as I may so speak, for ourselves; but holiness is that which is for God—it is to please and glorify him, and therefore it is justly here put before the other.</w:t>
      </w:r>
    </w:p>
    <w:p w14:paraId="4718F43C">
      <w:pPr>
        <w:rPr>
          <w:rFonts w:hint="eastAsia"/>
        </w:rPr>
      </w:pPr>
      <w:r>
        <w:rPr>
          <w:rFonts w:hint="eastAsia"/>
        </w:rPr>
        <w:t>观察2。——第二点，使徒在下一节说：“又预定我们得儿子的名分”；而在本节前面他说：“拣选我们，使我们在祂面前，在爱中成为圣洁”，将圣洁置于儿子的名分之前；理由如下：儿子的名分是我们的一个特权，可以说，包含了我们为自己所拥有的一切特权；但圣洁是为上帝的——是为了取悦并荣耀祂，因此它在此被置于另一者之前是公正的。</w:t>
      </w:r>
    </w:p>
    <w:p w14:paraId="33BCCEAE">
      <w:pPr>
        <w:rPr>
          <w:rFonts w:hint="eastAsia"/>
        </w:rPr>
      </w:pPr>
    </w:p>
    <w:p w14:paraId="16B3D756">
      <w:pPr>
        <w:rPr>
          <w:rFonts w:hint="eastAsia"/>
        </w:rPr>
      </w:pPr>
      <w:r>
        <w:rPr>
          <w:rFonts w:hint="eastAsia"/>
        </w:rPr>
        <w:t>From whence we may observe—</w:t>
      </w:r>
    </w:p>
    <w:p w14:paraId="0FA89361">
      <w:pPr>
        <w:rPr>
          <w:rFonts w:hint="eastAsia"/>
        </w:rPr>
      </w:pPr>
      <w:r>
        <w:rPr>
          <w:rFonts w:hint="eastAsia"/>
        </w:rPr>
        <w:t>由此我们可以观察到——</w:t>
      </w:r>
    </w:p>
    <w:p w14:paraId="4C65D5FD">
      <w:pPr>
        <w:rPr>
          <w:rFonts w:hint="eastAsia"/>
        </w:rPr>
      </w:pPr>
    </w:p>
    <w:p w14:paraId="1423D61C">
      <w:pPr>
        <w:rPr>
          <w:rFonts w:hint="eastAsia"/>
        </w:rPr>
      </w:pPr>
      <w:r>
        <w:rPr>
          <w:rFonts w:hint="eastAsia"/>
        </w:rPr>
        <w:t>That it is God's first aim that we should be holy before him.</w:t>
      </w:r>
    </w:p>
    <w:p w14:paraId="298FC0AA">
      <w:pPr>
        <w:rPr>
          <w:rFonts w:hint="eastAsia"/>
        </w:rPr>
      </w:pPr>
      <w:r>
        <w:rPr>
          <w:rFonts w:hint="eastAsia"/>
        </w:rPr>
        <w:t>上帝的首要目标是我们要在他面前成为圣洁。</w:t>
      </w:r>
    </w:p>
    <w:p w14:paraId="693C20B6">
      <w:pPr>
        <w:rPr>
          <w:rFonts w:hint="eastAsia"/>
        </w:rPr>
      </w:pPr>
    </w:p>
    <w:p w14:paraId="5C516CB0">
      <w:pPr>
        <w:rPr>
          <w:rFonts w:hint="eastAsia"/>
        </w:rPr>
      </w:pPr>
      <w:r>
        <w:rPr>
          <w:rFonts w:hint="eastAsia"/>
        </w:rPr>
        <w:t>Let it therefore be our great care too.</w:t>
      </w:r>
    </w:p>
    <w:p w14:paraId="26656D1F">
      <w:pPr>
        <w:rPr>
          <w:rFonts w:hint="eastAsia"/>
        </w:rPr>
      </w:pPr>
      <w:r>
        <w:rPr>
          <w:rFonts w:hint="eastAsia"/>
        </w:rPr>
        <w:t>因此，这也当是我们极大的关切。</w:t>
      </w:r>
    </w:p>
    <w:p w14:paraId="46E45F93">
      <w:pPr>
        <w:rPr>
          <w:rFonts w:hint="eastAsia"/>
        </w:rPr>
      </w:pPr>
    </w:p>
    <w:p w14:paraId="030CF98E">
      <w:pPr>
        <w:rPr>
          <w:rFonts w:hint="eastAsia"/>
        </w:rPr>
      </w:pPr>
      <w:r>
        <w:rPr>
          <w:rFonts w:hint="eastAsia"/>
        </w:rPr>
        <w:t>That which was first in God's eye, let it be chiefly in ours.</w:t>
      </w:r>
    </w:p>
    <w:p w14:paraId="0FCA50D1">
      <w:pPr>
        <w:rPr>
          <w:rFonts w:hint="eastAsia"/>
        </w:rPr>
      </w:pPr>
      <w:r>
        <w:rPr>
          <w:rFonts w:hint="eastAsia"/>
        </w:rPr>
        <w:t>那在上帝眼中为首的，也当在我们眼中为首。</w:t>
      </w:r>
    </w:p>
    <w:p w14:paraId="748C66C7">
      <w:pPr>
        <w:rPr>
          <w:rFonts w:hint="eastAsia"/>
        </w:rPr>
      </w:pPr>
    </w:p>
    <w:p w14:paraId="238F1B83">
      <w:pPr>
        <w:rPr>
          <w:rFonts w:hint="eastAsia"/>
        </w:rPr>
      </w:pPr>
      <w:r>
        <w:rPr>
          <w:rFonts w:hint="eastAsia"/>
        </w:rPr>
        <w:t>Though we be ordained to adoption and glory, yet we were first chosen to be 'holy before him in love.'</w:t>
      </w:r>
    </w:p>
    <w:p w14:paraId="55D671B3">
      <w:pPr>
        <w:rPr>
          <w:rFonts w:hint="eastAsia"/>
        </w:rPr>
      </w:pPr>
      <w:r>
        <w:rPr>
          <w:rFonts w:hint="eastAsia"/>
        </w:rPr>
        <w:t>我们虽然被命定得儿子的名分和荣耀，然而我们首先被拣选，是要“在祂面前，在爱中成为圣洁。”</w:t>
      </w:r>
    </w:p>
    <w:p w14:paraId="0387A82F">
      <w:pPr>
        <w:rPr>
          <w:rFonts w:hint="eastAsia"/>
        </w:rPr>
      </w:pPr>
    </w:p>
    <w:p w14:paraId="76C41666">
      <w:pPr>
        <w:rPr>
          <w:rFonts w:hint="eastAsia"/>
        </w:rPr>
      </w:pPr>
      <w:r>
        <w:rPr>
          <w:rFonts w:hint="eastAsia"/>
        </w:rPr>
        <w:t>Art thou imperfectly holy?</w:t>
      </w:r>
    </w:p>
    <w:p w14:paraId="0A17AC6A">
      <w:pPr>
        <w:rPr>
          <w:rFonts w:hint="eastAsia"/>
        </w:rPr>
      </w:pPr>
      <w:r>
        <w:rPr>
          <w:rFonts w:hint="eastAsia"/>
        </w:rPr>
        <w:t>你是不完全地圣洁吗？</w:t>
      </w:r>
    </w:p>
    <w:p w14:paraId="2AEE5EBE">
      <w:pPr>
        <w:rPr>
          <w:rFonts w:hint="eastAsia"/>
        </w:rPr>
      </w:pPr>
    </w:p>
    <w:p w14:paraId="3409CC7D">
      <w:pPr>
        <w:rPr>
          <w:rFonts w:hint="eastAsia"/>
        </w:rPr>
      </w:pPr>
      <w:r>
        <w:rPr>
          <w:rFonts w:hint="eastAsia"/>
        </w:rPr>
        <w:t>Comfort thyself with this, that though thou beest now full of blame, and men may lay many things to thy charge; yet God hath chosen thee to be one day holy and without blame before him.</w:t>
      </w:r>
    </w:p>
    <w:p w14:paraId="751F7E0E">
      <w:pPr>
        <w:rPr>
          <w:rFonts w:hint="eastAsia"/>
        </w:rPr>
      </w:pPr>
      <w:r>
        <w:rPr>
          <w:rFonts w:hint="eastAsia"/>
        </w:rPr>
        <w:t>当以此安慰自己，你虽然现在满是瑕疵，人可能控告你许多事；然而上帝已拣选你，有一天要在祂面前成为圣洁，无有瑕疵。</w:t>
      </w:r>
    </w:p>
    <w:p w14:paraId="52B47758">
      <w:pPr>
        <w:rPr>
          <w:rFonts w:hint="eastAsia"/>
        </w:rPr>
      </w:pPr>
    </w:p>
    <w:p w14:paraId="0EF7E6C5">
      <w:pPr>
        <w:rPr>
          <w:rFonts w:hint="eastAsia"/>
        </w:rPr>
      </w:pPr>
      <w:r>
        <w:rPr>
          <w:rFonts w:hint="eastAsia"/>
        </w:rPr>
        <w:t>Yea, thou mayest comfort thyself against imperfect holiness in this, that when God chose thee, that first view he took of thee, that first idea wherein thou wert represented to him, was as he meant to make thee, even perfectly holy; such thou camest up before him in his first intention about thee, even clothed with all those jewels and embellishments which he meant one day to bestow upon thee.</w:t>
      </w:r>
    </w:p>
    <w:p w14:paraId="45DCBC3D">
      <w:pPr>
        <w:rPr>
          <w:rFonts w:hint="eastAsia"/>
        </w:rPr>
      </w:pPr>
      <w:r>
        <w:rPr>
          <w:rFonts w:hint="eastAsia"/>
        </w:rPr>
        <w:t>是的，你可以在不完全的圣洁中以此安慰自己，当上帝拣选你时，祂对你的最初看法，你被呈现在祂面前的最初形象，是祂要造你的样式，即完全圣洁；你在祂关于你的最初意图中，就是以这样式来到祂面前，甚至穿戴着祂要有一天赐给你的一切珠宝和装饰。</w:t>
      </w:r>
    </w:p>
    <w:p w14:paraId="1BF8EF5A">
      <w:pPr>
        <w:rPr>
          <w:rFonts w:hint="eastAsia"/>
        </w:rPr>
      </w:pPr>
    </w:p>
    <w:p w14:paraId="3E782D56">
      <w:pPr>
        <w:rPr>
          <w:rFonts w:hint="eastAsia"/>
        </w:rPr>
      </w:pPr>
      <w:r>
        <w:rPr>
          <w:rFonts w:hint="eastAsia"/>
        </w:rPr>
        <w:t>What is the reason that God is willing to pardon us, and that he pleaseth himself in us now?</w:t>
      </w:r>
    </w:p>
    <w:p w14:paraId="79D3AF8B">
      <w:pPr>
        <w:rPr>
          <w:rFonts w:hint="eastAsia"/>
        </w:rPr>
      </w:pPr>
      <w:r>
        <w:rPr>
          <w:rFonts w:hint="eastAsia"/>
        </w:rPr>
        <w:t>上帝乐意赦免我们，并且现在喜悦我们的原因是什么？</w:t>
      </w:r>
    </w:p>
    <w:p w14:paraId="31AAA9D3">
      <w:pPr>
        <w:rPr>
          <w:rFonts w:hint="eastAsia"/>
        </w:rPr>
      </w:pPr>
    </w:p>
    <w:p w14:paraId="7A0074EE">
      <w:pPr>
        <w:rPr>
          <w:rFonts w:hint="eastAsia"/>
        </w:rPr>
      </w:pPr>
      <w:r>
        <w:rPr>
          <w:rFonts w:hint="eastAsia"/>
        </w:rPr>
        <w:t>He knows that though we be sinful now, yet it will not be long ere we shall be perfectly holy before him.</w:t>
      </w:r>
    </w:p>
    <w:p w14:paraId="5C8483F3">
      <w:pPr>
        <w:rPr>
          <w:rFonts w:hint="eastAsia"/>
        </w:rPr>
      </w:pPr>
      <w:r>
        <w:rPr>
          <w:rFonts w:hint="eastAsia"/>
        </w:rPr>
        <w:t>祂知道我们虽然现在有罪，然而不久我们就要在祂面前完全圣洁。</w:t>
      </w:r>
    </w:p>
    <w:p w14:paraId="762137F7">
      <w:pPr>
        <w:rPr>
          <w:rFonts w:hint="eastAsia"/>
        </w:rPr>
      </w:pPr>
    </w:p>
    <w:p w14:paraId="18EF2B11">
      <w:pPr>
        <w:rPr>
          <w:rFonts w:hint="eastAsia"/>
        </w:rPr>
      </w:pPr>
      <w:r>
        <w:rPr>
          <w:rFonts w:hint="eastAsia"/>
        </w:rPr>
        <w:t>Christ cleanseth us, to 'present us to himself a glorious church, without spot or wrinkle.'</w:t>
      </w:r>
    </w:p>
    <w:p w14:paraId="5C50661D">
      <w:pPr>
        <w:rPr>
          <w:rFonts w:hint="eastAsia"/>
        </w:rPr>
      </w:pPr>
      <w:r>
        <w:rPr>
          <w:rFonts w:hint="eastAsia"/>
        </w:rPr>
        <w:t>基督洁净我们，为要“献给自己，作个荣耀的教会，毫无玷污、皱纹等类的病。”</w:t>
      </w:r>
    </w:p>
    <w:p w14:paraId="126C2826">
      <w:pPr>
        <w:rPr>
          <w:rFonts w:hint="eastAsia"/>
        </w:rPr>
      </w:pPr>
    </w:p>
    <w:p w14:paraId="4C58A721">
      <w:pPr>
        <w:rPr>
          <w:rFonts w:hint="eastAsia"/>
        </w:rPr>
      </w:pPr>
      <w:r>
        <w:rPr>
          <w:rFonts w:hint="eastAsia"/>
        </w:rPr>
        <w:t>And on the other side, if it be meant of imperfect holiness, as the means to the end, there may these observations be raised from that:</w:t>
      </w:r>
    </w:p>
    <w:p w14:paraId="418A1183">
      <w:pPr>
        <w:rPr>
          <w:rFonts w:hint="eastAsia"/>
        </w:rPr>
      </w:pPr>
      <w:r>
        <w:rPr>
          <w:rFonts w:hint="eastAsia"/>
        </w:rPr>
        <w:t>另一方面，如果它意指不完全的圣洁，作为达到目的的方法，那么可以从中得出这些观察：——</w:t>
      </w:r>
    </w:p>
    <w:p w14:paraId="3CD972DB">
      <w:pPr>
        <w:rPr>
          <w:rFonts w:hint="eastAsia"/>
        </w:rPr>
      </w:pPr>
    </w:p>
    <w:p w14:paraId="61C68FEA">
      <w:pPr>
        <w:rPr>
          <w:rFonts w:hint="eastAsia"/>
        </w:rPr>
      </w:pPr>
      <w:r>
        <w:rPr>
          <w:rFonts w:hint="eastAsia"/>
        </w:rPr>
        <w:t>—</w:t>
      </w:r>
    </w:p>
    <w:p w14:paraId="18AB7FF1">
      <w:pPr>
        <w:rPr>
          <w:rFonts w:hint="eastAsia"/>
        </w:rPr>
      </w:pPr>
      <w:r>
        <w:rPr>
          <w:rFonts w:hint="eastAsia"/>
        </w:rPr>
        <w:t>——</w:t>
      </w:r>
    </w:p>
    <w:p w14:paraId="72DB09A1">
      <w:pPr>
        <w:rPr>
          <w:rFonts w:hint="eastAsia"/>
        </w:rPr>
      </w:pPr>
    </w:p>
    <w:p w14:paraId="5055D76A">
      <w:pPr>
        <w:rPr>
          <w:rFonts w:hint="eastAsia"/>
        </w:rPr>
      </w:pPr>
      <w:r>
        <w:rPr>
          <w:rFonts w:hint="eastAsia"/>
        </w:rPr>
        <w:t>Obs. 1.—Without holiness here, there is no happiness to be expected hereafter.</w:t>
      </w:r>
    </w:p>
    <w:p w14:paraId="2D15AC4B">
      <w:pPr>
        <w:rPr>
          <w:rFonts w:hint="eastAsia"/>
        </w:rPr>
      </w:pPr>
      <w:r>
        <w:rPr>
          <w:rFonts w:hint="eastAsia"/>
        </w:rPr>
        <w:t>观察1。——此处若无圣洁，将来就无幸福可期。</w:t>
      </w:r>
    </w:p>
    <w:p w14:paraId="7E35E7E0">
      <w:pPr>
        <w:rPr>
          <w:rFonts w:hint="eastAsia"/>
        </w:rPr>
      </w:pPr>
    </w:p>
    <w:p w14:paraId="59D0516A">
      <w:pPr>
        <w:rPr>
          <w:rFonts w:hint="eastAsia"/>
        </w:rPr>
      </w:pPr>
      <w:r>
        <w:rPr>
          <w:rFonts w:hint="eastAsia"/>
        </w:rPr>
        <w:t>Without God's mercy we cannot be saved; and without holiness we are not under mercy, 1 Pet. 1:2, He hath chosen us to obedience of the truth.</w:t>
      </w:r>
    </w:p>
    <w:p w14:paraId="45DFD21F">
      <w:pPr>
        <w:rPr>
          <w:rFonts w:hint="eastAsia"/>
        </w:rPr>
      </w:pPr>
      <w:r>
        <w:rPr>
          <w:rFonts w:hint="eastAsia"/>
        </w:rPr>
        <w:t>没有上帝的怜悯我们不能得救；没有圣洁我们就不在怜悯之下，彼得前书1:2，祂拣选我们顺服真理。</w:t>
      </w:r>
    </w:p>
    <w:p w14:paraId="7F52A54C">
      <w:pPr>
        <w:rPr>
          <w:rFonts w:hint="eastAsia"/>
        </w:rPr>
      </w:pPr>
    </w:p>
    <w:p w14:paraId="6DAEA9D7">
      <w:pPr>
        <w:rPr>
          <w:rFonts w:hint="eastAsia"/>
        </w:rPr>
      </w:pPr>
      <w:r>
        <w:rPr>
          <w:rFonts w:hint="eastAsia"/>
        </w:rPr>
        <w:t>And without purity or holiness no man shall see God.</w:t>
      </w:r>
    </w:p>
    <w:p w14:paraId="4EE1FDE6">
      <w:pPr>
        <w:rPr>
          <w:rFonts w:hint="eastAsia"/>
        </w:rPr>
      </w:pPr>
      <w:r>
        <w:rPr>
          <w:rFonts w:hint="eastAsia"/>
        </w:rPr>
        <w:t>并且非圣洁没有人能见主。</w:t>
      </w:r>
    </w:p>
    <w:p w14:paraId="020B4D97">
      <w:pPr>
        <w:rPr>
          <w:rFonts w:hint="eastAsia"/>
        </w:rPr>
      </w:pPr>
    </w:p>
    <w:p w14:paraId="1868D230">
      <w:pPr>
        <w:rPr>
          <w:rFonts w:hint="eastAsia"/>
        </w:rPr>
      </w:pPr>
      <w:r>
        <w:rPr>
          <w:rFonts w:hint="eastAsia"/>
        </w:rPr>
        <w:t>Obs. 2.—The ground of all true obedience is love: 'To be holy before him in love.'</w:t>
      </w:r>
    </w:p>
    <w:p w14:paraId="72DCF42C">
      <w:pPr>
        <w:rPr>
          <w:rFonts w:hint="eastAsia"/>
        </w:rPr>
      </w:pPr>
      <w:r>
        <w:rPr>
          <w:rFonts w:hint="eastAsia"/>
        </w:rPr>
        <w:t>观察2。——一切真实顺服的基础是爱：“在祂面前，在爱中成为圣洁。”</w:t>
      </w:r>
    </w:p>
    <w:p w14:paraId="57DE7515">
      <w:pPr>
        <w:rPr>
          <w:rFonts w:hint="eastAsia"/>
        </w:rPr>
      </w:pPr>
    </w:p>
    <w:p w14:paraId="5BF19068">
      <w:pPr>
        <w:rPr>
          <w:rFonts w:hint="eastAsia"/>
        </w:rPr>
      </w:pPr>
      <w:r>
        <w:rPr>
          <w:rFonts w:hint="eastAsia"/>
        </w:rPr>
        <w:t>Faith works by love.</w:t>
      </w:r>
    </w:p>
    <w:p w14:paraId="04E69C29">
      <w:pPr>
        <w:rPr>
          <w:rFonts w:hint="eastAsia"/>
        </w:rPr>
      </w:pPr>
      <w:r>
        <w:rPr>
          <w:rFonts w:hint="eastAsia"/>
        </w:rPr>
        <w:t>信心是借着爱运行的。</w:t>
      </w:r>
    </w:p>
    <w:p w14:paraId="2F8F3F33">
      <w:pPr>
        <w:rPr>
          <w:rFonts w:hint="eastAsia"/>
        </w:rPr>
      </w:pPr>
    </w:p>
    <w:p w14:paraId="444F65A4">
      <w:pPr>
        <w:rPr>
          <w:rFonts w:hint="eastAsia"/>
        </w:rPr>
      </w:pPr>
      <w:r>
        <w:rPr>
          <w:rFonts w:hint="eastAsia"/>
        </w:rPr>
        <w:t>As no duty is pleasing to God without faith, so neither without love.</w:t>
      </w:r>
    </w:p>
    <w:p w14:paraId="792FA08C">
      <w:pPr>
        <w:rPr>
          <w:rFonts w:hint="eastAsia"/>
        </w:rPr>
      </w:pPr>
      <w:r>
        <w:rPr>
          <w:rFonts w:hint="eastAsia"/>
        </w:rPr>
        <w:t>正如没有信心的本分不蒙上帝喜悦，没有爱也同样。</w:t>
      </w:r>
    </w:p>
    <w:p w14:paraId="26755E2A">
      <w:pPr>
        <w:rPr>
          <w:rFonts w:hint="eastAsia"/>
        </w:rPr>
      </w:pPr>
    </w:p>
    <w:p w14:paraId="138430B5">
      <w:pPr>
        <w:rPr>
          <w:rFonts w:hint="eastAsia"/>
        </w:rPr>
      </w:pPr>
      <w:r>
        <w:rPr>
          <w:rFonts w:hint="eastAsia"/>
        </w:rPr>
        <w:t>It was not the reason why God chose us, but the end unto which he chose us.</w:t>
      </w:r>
    </w:p>
    <w:p w14:paraId="3CB5D613">
      <w:pPr>
        <w:rPr>
          <w:rFonts w:hint="eastAsia"/>
        </w:rPr>
      </w:pPr>
      <w:r>
        <w:rPr>
          <w:rFonts w:hint="eastAsia"/>
        </w:rPr>
        <w:t>这不是上帝拣选我们的原因，而是祂拣选我们去达到的目的。</w:t>
      </w:r>
    </w:p>
    <w:p w14:paraId="30C97B32">
      <w:pPr>
        <w:rPr>
          <w:rFonts w:hint="eastAsia"/>
        </w:rPr>
      </w:pPr>
    </w:p>
    <w:p w14:paraId="4A12B4DC">
      <w:pPr>
        <w:rPr>
          <w:rFonts w:hint="eastAsia"/>
        </w:rPr>
      </w:pPr>
      <w:r>
        <w:rPr>
          <w:rFonts w:hint="eastAsia"/>
        </w:rPr>
        <w:t>He hath ordained us to be holy before him in love.</w:t>
      </w:r>
    </w:p>
    <w:p w14:paraId="37B04FFE">
      <w:pPr>
        <w:rPr>
          <w:rFonts w:hint="eastAsia"/>
        </w:rPr>
      </w:pPr>
      <w:r>
        <w:rPr>
          <w:rFonts w:hint="eastAsia"/>
        </w:rPr>
        <w:t>祂命定我们在祂面前，在爱中成为圣洁。</w:t>
      </w:r>
    </w:p>
    <w:p w14:paraId="536BB48D">
      <w:pPr>
        <w:rPr>
          <w:rFonts w:hint="eastAsia"/>
        </w:rPr>
      </w:pPr>
    </w:p>
    <w:p w14:paraId="6254C6D7">
      <w:pPr>
        <w:rPr>
          <w:rFonts w:hint="eastAsia"/>
        </w:rPr>
      </w:pPr>
      <w:r>
        <w:rPr>
          <w:rFonts w:hint="eastAsia"/>
        </w:rPr>
        <w:t>Obs. 3.—There remains one observation more, that is general to both interpretations, namely, that the foundation of God's love is not loveliness in us.</w:t>
      </w:r>
    </w:p>
    <w:p w14:paraId="6A36ED69">
      <w:pPr>
        <w:rPr>
          <w:rFonts w:hint="eastAsia"/>
        </w:rPr>
      </w:pPr>
      <w:r>
        <w:rPr>
          <w:rFonts w:hint="eastAsia"/>
        </w:rPr>
        <w:t>观察3。——还有一个观察，对两种解释都适用，即，上帝爱的基础不是我们里面的可爱。</w:t>
      </w:r>
    </w:p>
    <w:p w14:paraId="4B5F4895">
      <w:pPr>
        <w:rPr>
          <w:rFonts w:hint="eastAsia"/>
        </w:rPr>
      </w:pPr>
    </w:p>
    <w:p w14:paraId="4805B290">
      <w:pPr>
        <w:rPr>
          <w:rFonts w:hint="eastAsia"/>
        </w:rPr>
      </w:pPr>
      <w:r>
        <w:rPr>
          <w:rFonts w:hint="eastAsia"/>
        </w:rPr>
        <w:t>Though in our love we cannot love a creature (as, not a child) until it is and hath a being,—and not then neither, unless we see something lovely in it which may draw out our affections towards it,—yet God can resolve to love such creatures as he can make thus and thus lovely, and so ordain them to be holy before him, that he may delight in them.</w:t>
      </w:r>
    </w:p>
    <w:p w14:paraId="7F4E8862">
      <w:pPr>
        <w:rPr>
          <w:rFonts w:hint="eastAsia"/>
        </w:rPr>
      </w:pPr>
      <w:r>
        <w:rPr>
          <w:rFonts w:hint="eastAsia"/>
        </w:rPr>
        <w:t>虽然在我们的爱中，我们不能爱一个受造物（如，一个孩子），除非它存在并有了生命，——那时也不行，除非我们在它里面看见一些可爱的东西，能引出我们对它的感情，——然而上帝能定意爱祂能造得如此可爱的受造物，并如此命定他们在祂面前成为圣洁，以致祂可以喜悦他们。</w:t>
      </w:r>
    </w:p>
    <w:p w14:paraId="069B7EC7">
      <w:pPr>
        <w:rPr>
          <w:rFonts w:hint="eastAsia"/>
        </w:rPr>
      </w:pPr>
    </w:p>
    <w:p w14:paraId="0F4405A6">
      <w:pPr>
        <w:rPr>
          <w:rFonts w:hint="eastAsia"/>
        </w:rPr>
      </w:pPr>
      <w:r>
        <w:rPr>
          <w:rFonts w:hint="eastAsia"/>
        </w:rPr>
        <w:t>He can therefore take things possible, in respect of being,—that is, which he can, or hath in his power to make and create,—and he can aforehand resolve thus and thus to love them; which we cannot do.</w:t>
      </w:r>
    </w:p>
    <w:p w14:paraId="6459134F">
      <w:pPr>
        <w:rPr>
          <w:rFonts w:hint="eastAsia"/>
        </w:rPr>
      </w:pPr>
      <w:r>
        <w:rPr>
          <w:rFonts w:hint="eastAsia"/>
        </w:rPr>
        <w:t>因此，祂可以取那些就存在而言可能的事物——就是说，祂能，或有能力制造和创造的——并且祂可以预先定意如此这般地爱它们；这是我们不能作的。</w:t>
      </w:r>
    </w:p>
    <w:p w14:paraId="7E39AB3C">
      <w:pPr>
        <w:rPr>
          <w:rFonts w:hint="eastAsia"/>
        </w:rPr>
      </w:pPr>
    </w:p>
    <w:p w14:paraId="46315959">
      <w:pPr>
        <w:rPr>
          <w:rFonts w:hint="eastAsia"/>
        </w:rPr>
      </w:pPr>
      <w:r>
        <w:rPr>
          <w:rFonts w:hint="eastAsia"/>
        </w:rPr>
        <w:t>And the reason of this is, for that his love is only from his own will, as our being his creatures also is; and so the first objects of election may be res creabiles, non tantum quæ actu creatæ sunt et existunt,—things that are looked upon by him but as yet to be created, not only those that are supposed actually to exist.</w:t>
      </w:r>
    </w:p>
    <w:p w14:paraId="03E2FBD3">
      <w:pPr>
        <w:rPr>
          <w:rFonts w:hint="eastAsia"/>
        </w:rPr>
      </w:pPr>
      <w:r>
        <w:rPr>
          <w:rFonts w:hint="eastAsia"/>
        </w:rPr>
        <w:t>其原因在于，祂的爱只出于祂自己的旨意，如同我们是祂的受造物一样；因此拣选的首要对象可以是res creabiles, non tantum quæ actu creatæ sunt et existunt（可被造之物，不仅是那些已实际被造并存在的），——是被祂看为尚待被造的事物，不仅是那些被假定为已实际存在的事物。</w:t>
      </w:r>
    </w:p>
    <w:p w14:paraId="2FDC7CB3">
      <w:pPr>
        <w:rPr>
          <w:rFonts w:hint="eastAsia"/>
        </w:rPr>
      </w:pPr>
    </w:p>
    <w:p w14:paraId="6709A990">
      <w:pPr>
        <w:pStyle w:val="2"/>
        <w:bidi w:val="0"/>
        <w:rPr>
          <w:rFonts w:hint="eastAsia"/>
        </w:rPr>
      </w:pPr>
      <w:r>
        <w:rPr>
          <w:rFonts w:hint="eastAsia"/>
        </w:rPr>
        <w:t>SERMON VI</w:t>
      </w:r>
    </w:p>
    <w:p w14:paraId="1FF58CB6">
      <w:pPr>
        <w:pStyle w:val="2"/>
        <w:bidi w:val="0"/>
        <w:rPr>
          <w:rFonts w:hint="eastAsia"/>
        </w:rPr>
      </w:pPr>
      <w:r>
        <w:rPr>
          <w:rFonts w:hint="eastAsia"/>
        </w:rPr>
        <w:t>第六讲</w:t>
      </w:r>
    </w:p>
    <w:p w14:paraId="5A3167B2">
      <w:pPr>
        <w:rPr>
          <w:rFonts w:hint="eastAsia"/>
        </w:rPr>
      </w:pPr>
    </w:p>
    <w:p w14:paraId="60A64828">
      <w:pPr>
        <w:rPr>
          <w:rFonts w:hint="eastAsia"/>
        </w:rPr>
      </w:pPr>
      <w:r>
        <w:rPr>
          <w:rFonts w:hint="eastAsia"/>
        </w:rPr>
        <w:t>Having predestinated us unto adoption by Jesus Christ for himself, according to the good pleasure of his will, to the praise of the glory of his grace, wherein he hath made us accepted in the beloved.—VER. 5, 6.</w:t>
      </w:r>
    </w:p>
    <w:p w14:paraId="35D31FFC">
      <w:pPr>
        <w:rPr>
          <w:rFonts w:hint="eastAsia"/>
        </w:rPr>
      </w:pPr>
      <w:r>
        <w:rPr>
          <w:rFonts w:hint="eastAsia"/>
        </w:rPr>
        <w:t>又因爱我们，就按着自己意旨所喜悦的，预定我们借着耶稣基督得儿子的名分，使祂荣耀的恩典得着称赞；这恩典是祂在爱子里所赐给我们的。——第5, 6节。</w:t>
      </w:r>
    </w:p>
    <w:p w14:paraId="1B5CD86D">
      <w:pPr>
        <w:rPr>
          <w:rFonts w:hint="eastAsia"/>
        </w:rPr>
      </w:pPr>
    </w:p>
    <w:p w14:paraId="3D7C53FE">
      <w:pPr>
        <w:rPr>
          <w:rFonts w:hint="eastAsia"/>
        </w:rPr>
      </w:pPr>
      <w:r>
        <w:rPr>
          <w:rFonts w:hint="eastAsia"/>
        </w:rPr>
        <w:t>THE coherence of these words with the former stands thus: they contain a second instance of that general of his premised, ver. 3, wherein the Apostle had said that God had blessed us with all spiritual blessings in heavenly things in Christ.</w:t>
      </w:r>
    </w:p>
    <w:p w14:paraId="7F3D19E6">
      <w:pPr>
        <w:rPr>
          <w:rFonts w:hint="eastAsia"/>
        </w:rPr>
      </w:pPr>
      <w:r>
        <w:rPr>
          <w:rFonts w:hint="eastAsia"/>
        </w:rPr>
        <w:t>这些话与前文的连贯性如下：它们包含了使徒在第3节所提出的总论的第二个例子，在那节经文中使徒说上帝在基督里曾赐给我们天上各样属灵的福气。</w:t>
      </w:r>
    </w:p>
    <w:p w14:paraId="67AA8DC5">
      <w:pPr>
        <w:rPr>
          <w:rFonts w:hint="eastAsia"/>
        </w:rPr>
      </w:pPr>
    </w:p>
    <w:p w14:paraId="649036EE">
      <w:pPr>
        <w:rPr>
          <w:rFonts w:hint="eastAsia"/>
        </w:rPr>
      </w:pPr>
      <w:r>
        <w:rPr>
          <w:rFonts w:hint="eastAsia"/>
        </w:rPr>
        <w:t>Now, as in that verse he mentioneth both an act of blessing us, 'he hath blessed us,' and in the general or total speaks of certain blessings themselves wherewith God hath blessed us, 'with all spiritual blessing in heavenly things in Christ;' so in these following verses he accordingly instanceth in particulars, namely—</w:t>
      </w:r>
    </w:p>
    <w:p w14:paraId="3FEB7A34">
      <w:pPr>
        <w:rPr>
          <w:rFonts w:hint="eastAsia"/>
        </w:rPr>
      </w:pPr>
      <w:r>
        <w:rPr>
          <w:rFonts w:hint="eastAsia"/>
        </w:rPr>
        <w:t>现在，如在那节经文中他既提到赐福我们的作为，“祂曾赐给我们”，又总的说到上帝赐福我们的某些福分本身，“天上各样属灵的福气”；所以在接下来的经文中他也相应地举出具体的例子，即——</w:t>
      </w:r>
    </w:p>
    <w:p w14:paraId="78AD9AC9">
      <w:pPr>
        <w:rPr>
          <w:rFonts w:hint="eastAsia"/>
        </w:rPr>
      </w:pPr>
    </w:p>
    <w:p w14:paraId="3646C8FF">
      <w:pPr>
        <w:rPr>
          <w:rFonts w:hint="eastAsia"/>
        </w:rPr>
      </w:pPr>
      <w:r>
        <w:rPr>
          <w:rFonts w:hint="eastAsia"/>
        </w:rPr>
        <w:t>1.Election, ver. 4.</w:t>
      </w:r>
    </w:p>
    <w:p w14:paraId="2F98EF88">
      <w:pPr>
        <w:rPr>
          <w:rFonts w:hint="eastAsia"/>
        </w:rPr>
      </w:pPr>
      <w:r>
        <w:rPr>
          <w:rFonts w:hint="eastAsia"/>
        </w:rPr>
        <w:t>1. 拣选，第4节。</w:t>
      </w:r>
    </w:p>
    <w:p w14:paraId="7B717CB6">
      <w:pPr>
        <w:rPr>
          <w:rFonts w:hint="eastAsia"/>
        </w:rPr>
      </w:pPr>
    </w:p>
    <w:p w14:paraId="1A5DAB48">
      <w:pPr>
        <w:rPr>
          <w:rFonts w:hint="eastAsia"/>
        </w:rPr>
      </w:pPr>
      <w:r>
        <w:rPr>
          <w:rFonts w:hint="eastAsia"/>
        </w:rPr>
        <w:t>2.Predestination, ver. 5.</w:t>
      </w:r>
    </w:p>
    <w:p w14:paraId="13707EE9">
      <w:pPr>
        <w:rPr>
          <w:rFonts w:hint="eastAsia"/>
        </w:rPr>
      </w:pPr>
      <w:r>
        <w:rPr>
          <w:rFonts w:hint="eastAsia"/>
        </w:rPr>
        <w:t>2. 预定，第5节。</w:t>
      </w:r>
    </w:p>
    <w:p w14:paraId="587FF3C3">
      <w:pPr>
        <w:rPr>
          <w:rFonts w:hint="eastAsia"/>
        </w:rPr>
      </w:pPr>
    </w:p>
    <w:p w14:paraId="5773B60F">
      <w:pPr>
        <w:rPr>
          <w:rFonts w:hint="eastAsia"/>
        </w:rPr>
      </w:pPr>
      <w:r>
        <w:rPr>
          <w:rFonts w:hint="eastAsia"/>
        </w:rPr>
        <w:t>Both which are acts of blessing us.</w:t>
      </w:r>
    </w:p>
    <w:p w14:paraId="7D05AF13">
      <w:pPr>
        <w:rPr>
          <w:rFonts w:hint="eastAsia"/>
        </w:rPr>
      </w:pPr>
      <w:r>
        <w:rPr>
          <w:rFonts w:hint="eastAsia"/>
        </w:rPr>
        <w:t>两者都是赐福我们的作为。</w:t>
      </w:r>
    </w:p>
    <w:p w14:paraId="27E042D1">
      <w:pPr>
        <w:rPr>
          <w:rFonts w:hint="eastAsia"/>
        </w:rPr>
      </w:pPr>
    </w:p>
    <w:p w14:paraId="15485987">
      <w:pPr>
        <w:rPr>
          <w:rFonts w:hint="eastAsia"/>
        </w:rPr>
      </w:pPr>
      <w:r>
        <w:rPr>
          <w:rFonts w:hint="eastAsia"/>
        </w:rPr>
        <w:t>His first instance is in election: 'according as he hath chosen us in him before the foundation of the world.'</w:t>
      </w:r>
    </w:p>
    <w:p w14:paraId="6733D2F3">
      <w:pPr>
        <w:rPr>
          <w:rFonts w:hint="eastAsia"/>
        </w:rPr>
      </w:pPr>
      <w:r>
        <w:rPr>
          <w:rFonts w:hint="eastAsia"/>
        </w:rPr>
        <w:t>祂的第一个例子是拣选：“就如祂从创立世界以前，在基督里拣选了我们。”</w:t>
      </w:r>
    </w:p>
    <w:p w14:paraId="61050725">
      <w:pPr>
        <w:rPr>
          <w:rFonts w:hint="eastAsia"/>
        </w:rPr>
      </w:pPr>
    </w:p>
    <w:p w14:paraId="03536AD5">
      <w:pPr>
        <w:rPr>
          <w:rFonts w:hint="eastAsia"/>
        </w:rPr>
      </w:pPr>
      <w:r>
        <w:rPr>
          <w:rFonts w:hint="eastAsia"/>
        </w:rPr>
        <w:t>Here is the act of blessing, that God chose us in Christ, and so blessed us; for blessing was joined with choosing, as a concomitant of it; God then giving us all spiritual blessings when he chose us, as out of other scriptures I have shewed.</w:t>
      </w:r>
    </w:p>
    <w:p w14:paraId="3973CE18">
      <w:pPr>
        <w:rPr>
          <w:rFonts w:hint="eastAsia"/>
        </w:rPr>
      </w:pPr>
      <w:r>
        <w:rPr>
          <w:rFonts w:hint="eastAsia"/>
        </w:rPr>
        <w:t>这里是赐福的作为，即上帝在基督里拣选了我们，因此赐福我们；因为赐福与拣选相连，是其伴随；上帝在拣选我们时就将一切属灵的福分赐给我们，如我已从其他经文中指出的。</w:t>
      </w:r>
    </w:p>
    <w:p w14:paraId="24889D93">
      <w:pPr>
        <w:rPr>
          <w:rFonts w:hint="eastAsia"/>
        </w:rPr>
      </w:pPr>
    </w:p>
    <w:p w14:paraId="70341321">
      <w:pPr>
        <w:rPr>
          <w:rFonts w:hint="eastAsia"/>
        </w:rPr>
      </w:pPr>
      <w:r>
        <w:rPr>
          <w:rFonts w:hint="eastAsia"/>
        </w:rPr>
        <w:t>So that the meaning is, that then, and in that act of choosing, God thus blessed us; and that particular blessing bestowed by that act is, that we were blessed with a perfect holiness, as it there follows, 'that we might be holy and without blame before him in love.'</w:t>
      </w:r>
    </w:p>
    <w:p w14:paraId="1B4A0A81">
      <w:pPr>
        <w:rPr>
          <w:rFonts w:hint="eastAsia"/>
        </w:rPr>
      </w:pPr>
      <w:r>
        <w:rPr>
          <w:rFonts w:hint="eastAsia"/>
        </w:rPr>
        <w:t>所以意思是，那时，并在那拣选的作为中，上帝如此赐福我们；并且那作为所赐下的具体福分是，我们蒙受了一个完全的圣洁之福，如下文所说，“使我们在祂面前，在爱中成为圣洁，无有瑕疵。”</w:t>
      </w:r>
    </w:p>
    <w:p w14:paraId="5AEEC73A">
      <w:pPr>
        <w:rPr>
          <w:rFonts w:hint="eastAsia"/>
        </w:rPr>
      </w:pPr>
    </w:p>
    <w:p w14:paraId="591EFF2F">
      <w:pPr>
        <w:rPr>
          <w:rFonts w:hint="eastAsia"/>
        </w:rPr>
      </w:pPr>
      <w:r>
        <w:rPr>
          <w:rFonts w:hint="eastAsia"/>
        </w:rPr>
        <w:t>The second instance he giveth is predestination: 'having predestinated us unto adoption' &amp;c.</w:t>
      </w:r>
    </w:p>
    <w:p w14:paraId="7E415E8E">
      <w:pPr>
        <w:rPr>
          <w:rFonts w:hint="eastAsia"/>
        </w:rPr>
      </w:pPr>
      <w:r>
        <w:rPr>
          <w:rFonts w:hint="eastAsia"/>
        </w:rPr>
        <w:t>祂给的第二个例子是预定：“又预定我们得儿子的名分”等等。</w:t>
      </w:r>
    </w:p>
    <w:p w14:paraId="7646D5C3">
      <w:pPr>
        <w:rPr>
          <w:rFonts w:hint="eastAsia"/>
        </w:rPr>
      </w:pPr>
    </w:p>
    <w:p w14:paraId="6EC2C559">
      <w:pPr>
        <w:rPr>
          <w:rFonts w:hint="eastAsia"/>
        </w:rPr>
      </w:pPr>
      <w:r>
        <w:rPr>
          <w:rFonts w:hint="eastAsia"/>
        </w:rPr>
        <w:t>Herein again predestination is the act of blessing, and that from eternity; and adoption is the particular blessing wherewith we were blessed.</w:t>
      </w:r>
    </w:p>
    <w:p w14:paraId="318434E1">
      <w:pPr>
        <w:rPr>
          <w:rFonts w:hint="eastAsia"/>
        </w:rPr>
      </w:pPr>
      <w:r>
        <w:rPr>
          <w:rFonts w:hint="eastAsia"/>
        </w:rPr>
        <w:t>在此，预定又是赐福的作为，且是从永恒中；而儿子的名分是我们蒙受的具体福分。</w:t>
      </w:r>
    </w:p>
    <w:p w14:paraId="18200806">
      <w:pPr>
        <w:rPr>
          <w:rFonts w:hint="eastAsia"/>
        </w:rPr>
      </w:pPr>
    </w:p>
    <w:p w14:paraId="2DE886D4">
      <w:pPr>
        <w:rPr>
          <w:rFonts w:hint="eastAsia"/>
        </w:rPr>
      </w:pPr>
      <w:r>
        <w:rPr>
          <w:rFonts w:hint="eastAsia"/>
        </w:rPr>
        <w:t>And this is the fruit of predestination, as perfect holiness is of election.</w:t>
      </w:r>
    </w:p>
    <w:p w14:paraId="2EEBD14D">
      <w:pPr>
        <w:rPr>
          <w:rFonts w:hint="eastAsia"/>
        </w:rPr>
      </w:pPr>
      <w:r>
        <w:rPr>
          <w:rFonts w:hint="eastAsia"/>
        </w:rPr>
        <w:t>这是预定的果子，如同完全的圣洁是拣选的果子。</w:t>
      </w:r>
    </w:p>
    <w:p w14:paraId="643AF70E">
      <w:pPr>
        <w:rPr>
          <w:rFonts w:hint="eastAsia"/>
        </w:rPr>
      </w:pPr>
    </w:p>
    <w:p w14:paraId="1B89EC99">
      <w:pPr>
        <w:rPr>
          <w:rFonts w:hint="eastAsia"/>
        </w:rPr>
      </w:pPr>
      <w:r>
        <w:rPr>
          <w:rFonts w:hint="eastAsia"/>
        </w:rPr>
        <w:t>Now, as an introduction to the opening of these words, you will expect I should first distinguish between chosen and predestinated, or between God's election and predestination.</w:t>
      </w:r>
    </w:p>
    <w:p w14:paraId="02466FBB">
      <w:pPr>
        <w:rPr>
          <w:rFonts w:hint="eastAsia"/>
        </w:rPr>
      </w:pPr>
      <w:r>
        <w:rPr>
          <w:rFonts w:hint="eastAsia"/>
        </w:rPr>
        <w:t>现在，作为阐明这些话的引言，你们会期望我先区分“拣选”和“预定”，或上帝的拣选和预定。</w:t>
      </w:r>
    </w:p>
    <w:p w14:paraId="17237DC1">
      <w:pPr>
        <w:rPr>
          <w:rFonts w:hint="eastAsia"/>
        </w:rPr>
      </w:pPr>
    </w:p>
    <w:p w14:paraId="5D2112C1">
      <w:pPr>
        <w:rPr>
          <w:rFonts w:hint="eastAsia"/>
        </w:rPr>
      </w:pPr>
      <w:r>
        <w:rPr>
          <w:rFonts w:hint="eastAsia"/>
        </w:rPr>
        <w:t>To choose, is to single and cull out from others, or out of a common lump; and to predestinate, is, in English, to fore-ordain, or fore-appoint to some end.</w:t>
      </w:r>
    </w:p>
    <w:p w14:paraId="142E08C1">
      <w:pPr>
        <w:rPr>
          <w:rFonts w:hint="eastAsia"/>
        </w:rPr>
      </w:pPr>
      <w:r>
        <w:rPr>
          <w:rFonts w:hint="eastAsia"/>
        </w:rPr>
        <w:t>拣选，是从其他中或从一团中分别出来；预定，在英文中，是预先命定，或预先指定达到某个目的。</w:t>
      </w:r>
    </w:p>
    <w:p w14:paraId="7AFEB3B6">
      <w:pPr>
        <w:rPr>
          <w:rFonts w:hint="eastAsia"/>
        </w:rPr>
      </w:pPr>
    </w:p>
    <w:p w14:paraId="78E2447F">
      <w:pPr>
        <w:rPr>
          <w:rFonts w:hint="eastAsia"/>
        </w:rPr>
      </w:pPr>
      <w:r>
        <w:rPr>
          <w:rFonts w:hint="eastAsia"/>
        </w:rPr>
        <w:t>Now, how do these differ, as they were then done by God?</w:t>
      </w:r>
    </w:p>
    <w:p w14:paraId="353CCB2F">
      <w:pPr>
        <w:rPr>
          <w:rFonts w:hint="eastAsia"/>
        </w:rPr>
      </w:pPr>
      <w:r>
        <w:rPr>
          <w:rFonts w:hint="eastAsia"/>
        </w:rPr>
        <w:t>现在，它们作为上帝那时所作的，有何不同？</w:t>
      </w:r>
    </w:p>
    <w:p w14:paraId="566DE342">
      <w:pPr>
        <w:rPr>
          <w:rFonts w:hint="eastAsia"/>
        </w:rPr>
      </w:pPr>
    </w:p>
    <w:p w14:paraId="0CA2404B">
      <w:pPr>
        <w:rPr>
          <w:rFonts w:hint="eastAsia"/>
        </w:rPr>
      </w:pPr>
      <w:r>
        <w:rPr>
          <w:rFonts w:hint="eastAsia"/>
        </w:rPr>
        <w:t>1.It may be there was no difference intended; but the Apostle beingto repeat the same thing, or one and the same act, his scope being apart to mention those particular blessings by that one word, as they are bestowed upon us by that one and eternal act of God's love, he takes occasion about them to use two several words or expressions thereof; especially considering that those eternal acts of choosing, predestinating, &amp;c., were all but one entire act in God, even as his essence is one.</w:t>
      </w:r>
    </w:p>
    <w:p w14:paraId="7250EC66">
      <w:pPr>
        <w:rPr>
          <w:rFonts w:hint="eastAsia"/>
        </w:rPr>
      </w:pPr>
      <w:r>
        <w:rPr>
          <w:rFonts w:hint="eastAsia"/>
        </w:rPr>
        <w:t>1. 可能没有意图上的区别；但使徒要重复同一件事，或同一个作为，他的目的在于分开地用那个词来提到那些具体的福分，正如它们是借着上帝那一个永恒的爱之作为赐给我们的，他借此机会用了两个不同的词或表达；特别是考虑到那些拣选、预定等等永恒的作为，在上帝里面都只是一个完整的作为，正如祂的本质是一个一样。</w:t>
      </w:r>
    </w:p>
    <w:p w14:paraId="673EFB17">
      <w:pPr>
        <w:rPr>
          <w:rFonts w:hint="eastAsia"/>
        </w:rPr>
      </w:pPr>
    </w:p>
    <w:p w14:paraId="5373B93E">
      <w:pPr>
        <w:rPr>
          <w:rFonts w:hint="eastAsia"/>
        </w:rPr>
      </w:pPr>
      <w:r>
        <w:rPr>
          <w:rFonts w:hint="eastAsia"/>
        </w:rPr>
        <w:t>And yet the Holy Ghost is pleased to express it by two acts; whereof the one notes out one thing more eminently, and the other another thing, so to convey all of it the fuller unto our apprehensions, according to this latter conception.</w:t>
      </w:r>
    </w:p>
    <w:p w14:paraId="4314EA9E">
      <w:pPr>
        <w:rPr>
          <w:rFonts w:hint="eastAsia"/>
        </w:rPr>
      </w:pPr>
      <w:r>
        <w:rPr>
          <w:rFonts w:hint="eastAsia"/>
        </w:rPr>
        <w:t>然而圣灵乐意用两个作为来表达它；其中一个更突出地指出一件事，另一个指出另一件事，从而将这一切更丰满地传递给我们的理解，根据后一种概念。</w:t>
      </w:r>
    </w:p>
    <w:p w14:paraId="773FBF66">
      <w:pPr>
        <w:rPr>
          <w:rFonts w:hint="eastAsia"/>
        </w:rPr>
      </w:pPr>
    </w:p>
    <w:p w14:paraId="36408B81">
      <w:pPr>
        <w:rPr>
          <w:rFonts w:hint="eastAsia"/>
        </w:rPr>
      </w:pPr>
      <w:r>
        <w:rPr>
          <w:rFonts w:hint="eastAsia"/>
        </w:rPr>
        <w:t>2.Some distinguish them thus: that election or choice imports moreeminently an act of God's will, for choice is an act of will; but that predestination is an act of his understanding, as working by counsel.</w:t>
      </w:r>
    </w:p>
    <w:p w14:paraId="17EAD28B">
      <w:pPr>
        <w:rPr>
          <w:rFonts w:hint="eastAsia"/>
        </w:rPr>
      </w:pPr>
      <w:r>
        <w:rPr>
          <w:rFonts w:hint="eastAsia"/>
        </w:rPr>
        <w:t>2. 有人如此区分：拣选或选择更突出地意指上帝旨意的作为，因为选择是旨意的作为；但预定是祂理智的作为，如同借着谋略作工。</w:t>
      </w:r>
    </w:p>
    <w:p w14:paraId="36B9FCAE">
      <w:pPr>
        <w:rPr>
          <w:rFonts w:hint="eastAsia"/>
        </w:rPr>
      </w:pPr>
    </w:p>
    <w:p w14:paraId="094885C5">
      <w:pPr>
        <w:rPr>
          <w:rFonts w:hint="eastAsia"/>
        </w:rPr>
      </w:pPr>
      <w:r>
        <w:rPr>
          <w:rFonts w:hint="eastAsia"/>
        </w:rPr>
        <w:t>So, ver. 11, this seems explained, 'Being predestinated according to the purpose of him who worketh all things after the counsel of his will.'</w:t>
      </w:r>
    </w:p>
    <w:p w14:paraId="7C5BE81A">
      <w:pPr>
        <w:rPr>
          <w:rFonts w:hint="eastAsia"/>
        </w:rPr>
      </w:pPr>
      <w:r>
        <w:rPr>
          <w:rFonts w:hint="eastAsia"/>
        </w:rPr>
        <w:t>所以，第11节，这似乎被解释了，“这原是那位随己意行作万事的，照着祂的旨意所预定的。”</w:t>
      </w:r>
    </w:p>
    <w:p w14:paraId="4D6CD9D6">
      <w:pPr>
        <w:rPr>
          <w:rFonts w:hint="eastAsia"/>
        </w:rPr>
      </w:pPr>
    </w:p>
    <w:p w14:paraId="63C89C48">
      <w:pPr>
        <w:rPr>
          <w:rFonts w:hint="eastAsia"/>
        </w:rPr>
      </w:pPr>
      <w:r>
        <w:rPr>
          <w:rFonts w:hint="eastAsia"/>
        </w:rPr>
        <w:t>But more expressly in Acts 4:28, 'Whatever thy counsel did fore-determine to be done.'</w:t>
      </w:r>
    </w:p>
    <w:p w14:paraId="1265F783">
      <w:pPr>
        <w:rPr>
          <w:rFonts w:hint="eastAsia"/>
        </w:rPr>
      </w:pPr>
      <w:r>
        <w:rPr>
          <w:rFonts w:hint="eastAsia"/>
        </w:rPr>
        <w:t>但在使徒行传4:28更明确地说：“成就你手和你意旨所预定必有的事。”</w:t>
      </w:r>
    </w:p>
    <w:p w14:paraId="55E1C39C">
      <w:pPr>
        <w:rPr>
          <w:rFonts w:hint="eastAsia"/>
        </w:rPr>
      </w:pPr>
    </w:p>
    <w:p w14:paraId="7D261CD7">
      <w:pPr>
        <w:rPr>
          <w:rFonts w:hint="eastAsia"/>
        </w:rPr>
      </w:pPr>
      <w:r>
        <w:rPr>
          <w:rFonts w:hint="eastAsia"/>
        </w:rPr>
        <w:t>The word is the same that is here, προώρισε.</w:t>
      </w:r>
    </w:p>
    <w:p w14:paraId="72E6B412">
      <w:pPr>
        <w:rPr>
          <w:rFonts w:hint="eastAsia"/>
        </w:rPr>
      </w:pPr>
      <w:r>
        <w:rPr>
          <w:rFonts w:hint="eastAsia"/>
        </w:rPr>
        <w:t>这词与这里的词相同，προώρισε（proōrise，预定）。</w:t>
      </w:r>
    </w:p>
    <w:p w14:paraId="1839CE8D">
      <w:pPr>
        <w:rPr>
          <w:rFonts w:hint="eastAsia"/>
        </w:rPr>
      </w:pPr>
    </w:p>
    <w:p w14:paraId="3945D7CC">
      <w:pPr>
        <w:rPr>
          <w:rFonts w:hint="eastAsia"/>
        </w:rPr>
      </w:pPr>
      <w:r>
        <w:rPr>
          <w:rFonts w:hint="eastAsia"/>
        </w:rPr>
        <w:t>So then the difference here should be, that election imports simply him decree to the end; but predestination should further note God's contrivement or preparation of means to the obtaining of that end.</w:t>
      </w:r>
    </w:p>
    <w:p w14:paraId="0C277F34">
      <w:pPr>
        <w:rPr>
          <w:rFonts w:hint="eastAsia"/>
        </w:rPr>
      </w:pPr>
      <w:r>
        <w:rPr>
          <w:rFonts w:hint="eastAsia"/>
        </w:rPr>
        <w:t>那么这里的区别应该是，拣选纯粹指祂对目的的预旨；但预定应进一步指明上帝为达到那目的所作的筹划或预备。</w:t>
      </w:r>
    </w:p>
    <w:p w14:paraId="5EA023F7">
      <w:pPr>
        <w:rPr>
          <w:rFonts w:hint="eastAsia"/>
        </w:rPr>
      </w:pPr>
    </w:p>
    <w:p w14:paraId="1252538E">
      <w:pPr>
        <w:rPr>
          <w:rFonts w:hint="eastAsia"/>
        </w:rPr>
      </w:pPr>
      <w:r>
        <w:rPr>
          <w:rFonts w:hint="eastAsia"/>
        </w:rPr>
        <w:t>3.But though other scriptures may hold forth this second difference,yet that it should be here in these two verses intended, I see not.</w:t>
      </w:r>
    </w:p>
    <w:p w14:paraId="56BE25DC">
      <w:pPr>
        <w:rPr>
          <w:rFonts w:hint="eastAsia"/>
        </w:rPr>
      </w:pPr>
      <w:r>
        <w:rPr>
          <w:rFonts w:hint="eastAsia"/>
        </w:rPr>
        <w:t>3. 但虽然其他经文可能显明这第二种区别，然而我看不出这两节经文意图如此。</w:t>
      </w:r>
    </w:p>
    <w:p w14:paraId="13C8E44C">
      <w:pPr>
        <w:rPr>
          <w:rFonts w:hint="eastAsia"/>
        </w:rPr>
      </w:pPr>
    </w:p>
    <w:p w14:paraId="7A571DC4">
      <w:pPr>
        <w:rPr>
          <w:rFonts w:hint="eastAsia"/>
        </w:rPr>
      </w:pPr>
      <w:r>
        <w:rPr>
          <w:rFonts w:hint="eastAsia"/>
        </w:rPr>
        <w:t>For adoption here is set forth to be an end, as well as holiness; nor are there any means in this verse mentioned.</w:t>
      </w:r>
    </w:p>
    <w:p w14:paraId="167951FF">
      <w:pPr>
        <w:rPr>
          <w:rFonts w:hint="eastAsia"/>
        </w:rPr>
      </w:pPr>
      <w:r>
        <w:rPr>
          <w:rFonts w:hint="eastAsia"/>
        </w:rPr>
        <w:t>因为这里的儿子名分被陈明为目的，如同圣洁一样；本节也没有提到任何方法。</w:t>
      </w:r>
    </w:p>
    <w:p w14:paraId="5B1C0C4E">
      <w:pPr>
        <w:rPr>
          <w:rFonts w:hint="eastAsia"/>
        </w:rPr>
      </w:pPr>
    </w:p>
    <w:p w14:paraId="548199A3">
      <w:pPr>
        <w:rPr>
          <w:rFonts w:hint="eastAsia"/>
        </w:rPr>
      </w:pPr>
      <w:r>
        <w:rPr>
          <w:rFonts w:hint="eastAsia"/>
        </w:rPr>
        <w:t>And of the two, holiness is rather a means, or a foundation laid to adoption, than è contra; and therefore Rollock rather calls election, is here used, the decree of the means, and predestination the decree of the end.</w:t>
      </w:r>
    </w:p>
    <w:p w14:paraId="6E7FEBD4">
      <w:pPr>
        <w:rPr>
          <w:rFonts w:hint="eastAsia"/>
        </w:rPr>
      </w:pPr>
      <w:r>
        <w:rPr>
          <w:rFonts w:hint="eastAsia"/>
        </w:rPr>
        <w:t>并且两者之中，圣洁更像是方法，或为儿子名分奠定的基础，而非相反；因此罗洛克宁可称拣选，如在此处所用，为方法的预旨，预定为目的的预旨。</w:t>
      </w:r>
    </w:p>
    <w:p w14:paraId="7088DA7D">
      <w:pPr>
        <w:rPr>
          <w:rFonts w:hint="eastAsia"/>
        </w:rPr>
      </w:pPr>
    </w:p>
    <w:p w14:paraId="24DA5FBD">
      <w:pPr>
        <w:rPr>
          <w:rFonts w:hint="eastAsia"/>
        </w:rPr>
      </w:pPr>
      <w:r>
        <w:rPr>
          <w:rFonts w:hint="eastAsia"/>
        </w:rPr>
        <w:t>But yet that this notion of his should be the Apostle's scope here, I cannot wholly assent to neither; for the holiness unto which we are here said to be chosen is perfect holiness in heaven, which is the end we are ordained unto, as well as adoption.</w:t>
      </w:r>
    </w:p>
    <w:p w14:paraId="221F6C41">
      <w:pPr>
        <w:rPr>
          <w:rFonts w:hint="eastAsia"/>
        </w:rPr>
      </w:pPr>
      <w:r>
        <w:rPr>
          <w:rFonts w:hint="eastAsia"/>
        </w:rPr>
        <w:t>然而，我也不完全同意他的这个概念是使徒在此处的意图；因为我们在此被说成是蒙拣选去得的圣洁，是天上完全的圣洁，这是我们被命定去达到的目的，如同儿子名分一样。</w:t>
      </w:r>
    </w:p>
    <w:p w14:paraId="7E7B5488">
      <w:pPr>
        <w:rPr>
          <w:rFonts w:hint="eastAsia"/>
        </w:rPr>
      </w:pPr>
    </w:p>
    <w:p w14:paraId="23830030">
      <w:pPr>
        <w:rPr>
          <w:rFonts w:hint="eastAsia"/>
        </w:rPr>
      </w:pPr>
      <w:r>
        <w:rPr>
          <w:rFonts w:hint="eastAsia"/>
        </w:rPr>
        <w:t>And, indeed, both of them are decreta finis, decrees about the end, as I shall afterwards shew.</w:t>
      </w:r>
    </w:p>
    <w:p w14:paraId="3219AED8">
      <w:pPr>
        <w:rPr>
          <w:rFonts w:hint="eastAsia"/>
        </w:rPr>
      </w:pPr>
      <w:r>
        <w:rPr>
          <w:rFonts w:hint="eastAsia"/>
        </w:rPr>
        <w:t>的确，两者都是decreta finis（关于目的的预旨），我稍后会说明。</w:t>
      </w:r>
    </w:p>
    <w:p w14:paraId="7EB8F9DA">
      <w:pPr>
        <w:rPr>
          <w:rFonts w:hint="eastAsia"/>
        </w:rPr>
      </w:pPr>
    </w:p>
    <w:p w14:paraId="36BB99C3">
      <w:pPr>
        <w:rPr>
          <w:rFonts w:hint="eastAsia"/>
        </w:rPr>
      </w:pPr>
      <w:r>
        <w:rPr>
          <w:rFonts w:hint="eastAsia"/>
        </w:rPr>
        <w:t>Wherefore, the best difference that I can find out, and that is proper to the scope of the text, is, that election, although it be a decree about the end, or at least one main end concerning what God ultimately meaneth to do with us, as well as in predestination; yet together therewith it does eminently note forth a singling or culling out some persons with a special and peculiar love from others of the same rank and condition;* both out of things possible, which God had in his knowledge, which his power could have made, but he never decreed a being unto, which are as infinite as his knowledge and power are, (and even out of these there is an election,) as also out of all persons, whom he did make and actually give an existence unto, both men and angels, of whom some he laid aside, as in the case of the angels is undeniable.</w:t>
      </w:r>
    </w:p>
    <w:p w14:paraId="233814AB">
      <w:pPr>
        <w:rPr>
          <w:rFonts w:hint="eastAsia"/>
        </w:rPr>
      </w:pPr>
      <w:r>
        <w:rPr>
          <w:rFonts w:hint="eastAsia"/>
        </w:rPr>
        <w:t>因此，我所能找到的，并且与经文范围相符的最好区别是，拣选，虽然是一个关于目的的预旨，或至少是一个关于上帝最终要如何对待我们的主要目的，如同预定一样；然而，它同时也突出地指出，用一种特别而独特的爱，从同一等级和状况的其他人中，*分别或拣选出一些人；既从可能的事物中，即上帝知识中所知，祂的能力能造，却从未预旨其存在的，这些事物如同祂的知识和能力一样无限，（甚至从中也有拣选，）也从祂所造并实际赐予存在的所有人中，包括人和天使，其中一些祂撇弃了，如天使的情形是不可否认的。</w:t>
      </w:r>
    </w:p>
    <w:p w14:paraId="47ED08E5">
      <w:pPr>
        <w:rPr>
          <w:rFonts w:hint="eastAsia"/>
        </w:rPr>
      </w:pPr>
    </w:p>
    <w:p w14:paraId="44DD19D7">
      <w:pPr>
        <w:rPr>
          <w:rFonts w:hint="eastAsia"/>
        </w:rPr>
      </w:pPr>
      <w:r>
        <w:rPr>
          <w:rFonts w:hint="eastAsia"/>
        </w:rPr>
        <w:t>So that election being a preferring of some before others, doth connotate the terminus à quo, the term or mass of persons from which; but predestination more eminently notes out the terminus ad quem, the ultimate state unto which we are ordained.</w:t>
      </w:r>
    </w:p>
    <w:p w14:paraId="7435CF41">
      <w:pPr>
        <w:rPr>
          <w:rFonts w:hint="eastAsia"/>
        </w:rPr>
      </w:pPr>
      <w:r>
        <w:rPr>
          <w:rFonts w:hint="eastAsia"/>
        </w:rPr>
        <w:t>所以拣选既是偏爱一些人胜过其他人，就 connotate（蕴含）了terminus à quo（起点），即从中分别出的人群；但预定更突出地指出terminus ad quem（终点），即我们被命定去达到的最终状态。</w:t>
      </w:r>
    </w:p>
    <w:p w14:paraId="2AE8DF2E">
      <w:pPr>
        <w:rPr>
          <w:rFonts w:hint="eastAsia"/>
        </w:rPr>
      </w:pPr>
    </w:p>
    <w:p w14:paraId="0E5A5E51">
      <w:pPr>
        <w:rPr>
          <w:rFonts w:hint="eastAsia"/>
        </w:rPr>
      </w:pPr>
      <w:r>
        <w:rPr>
          <w:rFonts w:hint="eastAsia"/>
        </w:rPr>
        <w:t>And secondly, because by this election, or first calling out from others, we are not ordained to a sole and separate being in ourselves; such as other persons, whom he decreed not to save, are only to have,—they all stand upon their own bottom; but a being in Christ, as a Common Person and root to spring in and out of, and that in him we were considered and chosen to be in the very first act of God's choosing us, (as in God's heart we may be said to have stood, although, until converted, we have not an actual being in Christ, according to the rules of the Word, which God will judge us by, but are 'without God,' and 'without Christ,' as chap. 2 shews;) and therefore unto 'chosen' is added 'in him,' that being the first act that gives us a subsistence thus in God's mind, and that in Christ.</w:t>
      </w:r>
    </w:p>
    <w:p w14:paraId="1A584A24">
      <w:pPr>
        <w:rPr>
          <w:rFonts w:hint="eastAsia"/>
        </w:rPr>
      </w:pPr>
      <w:r>
        <w:rPr>
          <w:rFonts w:hint="eastAsia"/>
        </w:rPr>
        <w:t>第二，因为借着这拣选，或首先从他人中呼召出来，我们不是被命定在我们自己里面有一个单独和分离的存在；如同其他人，祂没有预旨要拯救的，只是拥有——他们都凭自己的根基站立；而是在基督里有一个存在，作为一个公众人物和根，在其中并从中生出，并且在祂里面，我们在上帝拣选我们的第一个作为中就被考虑并拣选，（如我们可以说是在上帝心中站立，虽然，直到归信，我们没有一个在基督里实际的存在，根据上帝将要审判我们的圣言的规则，而是“没有上帝”，“没有基督”，如第2章所示；）因此在“拣选”之后加上“在祂里面”，那是在上帝心中给我们这样一个存有的第一个作为，并且是在基督里。</w:t>
      </w:r>
    </w:p>
    <w:p w14:paraId="50BEDF62">
      <w:pPr>
        <w:rPr>
          <w:rFonts w:hint="eastAsia"/>
        </w:rPr>
      </w:pPr>
    </w:p>
    <w:p w14:paraId="710F4E2F">
      <w:pPr>
        <w:rPr>
          <w:rFonts w:hint="eastAsia"/>
        </w:rPr>
      </w:pPr>
      <w:r>
        <w:rPr>
          <w:rFonts w:hint="eastAsia"/>
        </w:rPr>
        <w:t>Hence therefore election, the first act, having thus singled us out from all things, and decreed us a representative being in Christ as members in a head, together with our being, predestination then further imports a second act of ordaining us to a glorious well-being in him, as the end God means to bring us to.</w:t>
      </w:r>
    </w:p>
    <w:p w14:paraId="7BC8033A">
      <w:pPr>
        <w:rPr>
          <w:rFonts w:hint="eastAsia"/>
        </w:rPr>
      </w:pPr>
      <w:r>
        <w:rPr>
          <w:rFonts w:hint="eastAsia"/>
        </w:rPr>
        <w:t>因此，拣选，那第一个作为，既已如此从万物中分别出我们，并预旨我们在基督里有一个代表性的存在，如同肢体在元首里，连同我们的存在，预定就进一步蕴含了一个第二个作为，即命定我们在祂里面有一个荣耀的福祉，作为上帝要带我们去达到的目的。</w:t>
      </w:r>
    </w:p>
    <w:p w14:paraId="76C0571A">
      <w:pPr>
        <w:rPr>
          <w:rFonts w:hint="eastAsia"/>
        </w:rPr>
      </w:pPr>
    </w:p>
    <w:p w14:paraId="0847830E">
      <w:pPr>
        <w:rPr>
          <w:rFonts w:hint="eastAsia"/>
        </w:rPr>
      </w:pPr>
      <w:r>
        <w:rPr>
          <w:rFonts w:hint="eastAsia"/>
        </w:rPr>
        <w:t>It adds adoption, and by adoption is meant the right unto the glory of heaven, as I shall by and by shew you, and this is bestowed upon us as a privilege or dignity— ἐξουσία, as it is called, John 1:12—over and above our first being in him; for in him we must first be, ere we can partake of anything through him.</w:t>
      </w:r>
    </w:p>
    <w:p w14:paraId="6EFD6872">
      <w:pPr>
        <w:rPr>
          <w:rFonts w:hint="eastAsia"/>
        </w:rPr>
      </w:pPr>
      <w:r>
        <w:rPr>
          <w:rFonts w:hint="eastAsia"/>
        </w:rPr>
        <w:t>它加上儿子的名分，而儿子名分意指得天上荣耀的权利，我稍后会向你们说明，这是作为特权或尊严——ἐξουσία（exousia，权柄），如约翰福音1:12所称——在我们首先在祂里面之上赐给我们的；因为我们必须先在祂里面，才能借着祂分享任何事。</w:t>
      </w:r>
    </w:p>
    <w:p w14:paraId="68EB14A3">
      <w:pPr>
        <w:rPr>
          <w:rFonts w:hint="eastAsia"/>
        </w:rPr>
      </w:pPr>
    </w:p>
    <w:p w14:paraId="3DDD37D3">
      <w:pPr>
        <w:rPr>
          <w:rFonts w:hint="eastAsia"/>
        </w:rPr>
      </w:pPr>
      <w:r>
        <w:rPr>
          <w:rFonts w:hint="eastAsia"/>
        </w:rPr>
        <w:t>Now, election was the first act that did put us into him, and then predestination was that which conveyed unto us all those privileges which we have through him, and union with him, whereof adoption and holiness are the highest and most eminent.</w:t>
      </w:r>
    </w:p>
    <w:p w14:paraId="4747C093">
      <w:pPr>
        <w:rPr>
          <w:rFonts w:hint="eastAsia"/>
        </w:rPr>
      </w:pPr>
      <w:r>
        <w:rPr>
          <w:rFonts w:hint="eastAsia"/>
        </w:rPr>
        <w:t>现在，拣选是将我们放入祂里面的第一个作为，然后预定是将我们借着祂并与祂联合而拥有的一切特权传递给我们，其中儿子名分和圣洁是最高和最卓越的。</w:t>
      </w:r>
    </w:p>
    <w:p w14:paraId="2924702F">
      <w:pPr>
        <w:rPr>
          <w:rFonts w:hint="eastAsia"/>
        </w:rPr>
      </w:pPr>
    </w:p>
    <w:p w14:paraId="22F31A50">
      <w:pPr>
        <w:rPr>
          <w:rFonts w:hint="eastAsia"/>
        </w:rPr>
      </w:pPr>
      <w:r>
        <w:rPr>
          <w:rFonts w:hint="eastAsia"/>
        </w:rPr>
        <w:t>To illustrate this, we must know that things must be purposed to have a being ere they can be supposed to have a well-being from Christ; according to that maxim of him, that is, of the Father, whose work all this is, 'Of him you are,' and have a new being, 'in Christ,' which Christ is then 'made to us wisdom;' and many other privileges we have by him before we can come to have a well-being.</w:t>
      </w:r>
    </w:p>
    <w:p w14:paraId="47D7B28E">
      <w:pPr>
        <w:rPr>
          <w:rFonts w:hint="eastAsia"/>
        </w:rPr>
      </w:pPr>
      <w:r>
        <w:rPr>
          <w:rFonts w:hint="eastAsia"/>
        </w:rPr>
        <w:t>为了说明这一点，我们必须知道，事物必须先被定意要存在，才能被假定为从基督得着福祉；根据祂的格言，就是父的，这一切都是祂的工作，“你们得”，并有一个新的存在，“在基督里”，基督那时就“成了我们的智慧”；我们借着祂还拥有许多其他特权，然后才能得着福祉。</w:t>
      </w:r>
    </w:p>
    <w:p w14:paraId="4A73B575">
      <w:pPr>
        <w:rPr>
          <w:rFonts w:hint="eastAsia"/>
        </w:rPr>
      </w:pPr>
    </w:p>
    <w:p w14:paraId="1AB3C9B2">
      <w:pPr>
        <w:rPr>
          <w:rFonts w:hint="eastAsia"/>
        </w:rPr>
      </w:pPr>
      <w:r>
        <w:rPr>
          <w:rFonts w:hint="eastAsia"/>
        </w:rPr>
        <w:t>In like manner, we must first be supposed to have a being in Christ—'Of him ye are in Christ Jesus,' 1 Cor. 1:30—ere we can be supposed to partake of anything from him, or of any extrinsical or intrinsical privilege that is his, or that cometh from him.</w:t>
      </w:r>
    </w:p>
    <w:p w14:paraId="520F93A8">
      <w:pPr>
        <w:rPr>
          <w:rFonts w:hint="eastAsia"/>
        </w:rPr>
      </w:pPr>
      <w:r>
        <w:rPr>
          <w:rFonts w:hint="eastAsia"/>
        </w:rPr>
        <w:t>同样，我们必须先被假定为在基督里有一个存在——“你们得在基督耶稣里，”哥林多前书1:30——然后才能被假定为从祂分享任何事，或任何属于祂，或从祂而来的外在或内在的特权。</w:t>
      </w:r>
    </w:p>
    <w:p w14:paraId="624D5E71">
      <w:pPr>
        <w:rPr>
          <w:rFonts w:hint="eastAsia"/>
        </w:rPr>
      </w:pPr>
    </w:p>
    <w:p w14:paraId="13CD482F">
      <w:pPr>
        <w:rPr>
          <w:rFonts w:hint="eastAsia"/>
        </w:rPr>
      </w:pPr>
      <w:r>
        <w:rPr>
          <w:rFonts w:hint="eastAsia"/>
        </w:rPr>
        <w:t>You know, ere a man can have any privilege in the visible world, he must be a man, that is, a son of the first Adam.</w:t>
      </w:r>
    </w:p>
    <w:p w14:paraId="417752A5">
      <w:pPr>
        <w:rPr>
          <w:rFonts w:hint="eastAsia"/>
        </w:rPr>
      </w:pPr>
      <w:r>
        <w:rPr>
          <w:rFonts w:hint="eastAsia"/>
        </w:rPr>
        <w:t>你知道，在一个人能在可见的世界拥有任何特权之前，他必须是一个人，就是第一个亚当的儿子。</w:t>
      </w:r>
    </w:p>
    <w:p w14:paraId="59605073">
      <w:pPr>
        <w:rPr>
          <w:rFonts w:hint="eastAsia"/>
        </w:rPr>
      </w:pPr>
    </w:p>
    <w:p w14:paraId="4931B9EF">
      <w:pPr>
        <w:rPr>
          <w:rFonts w:hint="eastAsia"/>
        </w:rPr>
      </w:pPr>
      <w:r>
        <w:rPr>
          <w:rFonts w:hint="eastAsia"/>
        </w:rPr>
        <w:t>God indeed hath given the world to the sons of men, but yet the conveyance and the charter by which they hold it is their coming from Adam by multiplication, as it is Gen. 1:26, 28; so as, before any soul, if you could suppose it extant before it comes into the body, can come to enjoy the right or privilege of anything in this world, it must be by being united to a body that cometh from Adam by propagation, and so it becomes one of Adam's posterity.</w:t>
      </w:r>
    </w:p>
    <w:p w14:paraId="72059754">
      <w:pPr>
        <w:rPr>
          <w:rFonts w:hint="eastAsia"/>
        </w:rPr>
      </w:pPr>
      <w:r>
        <w:rPr>
          <w:rFonts w:hint="eastAsia"/>
        </w:rPr>
        <w:t>上帝确实已将世界赐给世人，然而他们持有它的凭证和宪章，是他们借着生殖从亚当而来，如创世记1:26, 28；所以，在任何灵魂，如果你能假设它在进入身体之前已存在，能来享受这世界任何事物的权利或特权之前，它必须借着与一个从亚当借着繁衍而来的身体联合，从而成为亚当的后裔之一。</w:t>
      </w:r>
    </w:p>
    <w:p w14:paraId="24427B75">
      <w:pPr>
        <w:rPr>
          <w:rFonts w:hint="eastAsia"/>
        </w:rPr>
      </w:pPr>
    </w:p>
    <w:p w14:paraId="0AEC7E1B">
      <w:pPr>
        <w:rPr>
          <w:rFonts w:hint="eastAsia"/>
        </w:rPr>
      </w:pPr>
      <w:r>
        <w:rPr>
          <w:rFonts w:hint="eastAsia"/>
        </w:rPr>
        <w:t>So is it here.</w:t>
      </w:r>
    </w:p>
    <w:p w14:paraId="6F28E709">
      <w:pPr>
        <w:rPr>
          <w:rFonts w:hint="eastAsia"/>
        </w:rPr>
      </w:pPr>
      <w:r>
        <w:rPr>
          <w:rFonts w:hint="eastAsia"/>
        </w:rPr>
        <w:t>此处也是如此。</w:t>
      </w:r>
    </w:p>
    <w:p w14:paraId="3350E497">
      <w:pPr>
        <w:rPr>
          <w:rFonts w:hint="eastAsia"/>
        </w:rPr>
      </w:pPr>
    </w:p>
    <w:p w14:paraId="65746536">
      <w:pPr>
        <w:rPr>
          <w:rFonts w:hint="eastAsia"/>
        </w:rPr>
      </w:pPr>
      <w:r>
        <w:rPr>
          <w:rFonts w:hint="eastAsia"/>
        </w:rPr>
        <w:t>Before ever you can come to have a right of inheritance in anything of the other world, you must first be supposed to be in Christ.</w:t>
      </w:r>
    </w:p>
    <w:p w14:paraId="78030CCA">
      <w:pPr>
        <w:rPr>
          <w:rFonts w:hint="eastAsia"/>
        </w:rPr>
      </w:pPr>
      <w:r>
        <w:rPr>
          <w:rFonts w:hint="eastAsia"/>
        </w:rPr>
        <w:t>在你能来继承另一个世界任何事物的权利之前，你必须先被假定为在基督里。</w:t>
      </w:r>
    </w:p>
    <w:p w14:paraId="768FF1CB">
      <w:pPr>
        <w:rPr>
          <w:rFonts w:hint="eastAsia"/>
        </w:rPr>
      </w:pPr>
    </w:p>
    <w:p w14:paraId="0456EC21">
      <w:pPr>
        <w:rPr>
          <w:rFonts w:hint="eastAsia"/>
        </w:rPr>
      </w:pPr>
      <w:r>
        <w:rPr>
          <w:rFonts w:hint="eastAsia"/>
        </w:rPr>
        <w:t>Now, election is that which first gives you a being in Christ, and then God by the act of predestination did appoint you a wellbeing through him.</w:t>
      </w:r>
    </w:p>
    <w:p w14:paraId="317E5FF0">
      <w:pPr>
        <w:rPr>
          <w:rFonts w:hint="eastAsia"/>
        </w:rPr>
      </w:pPr>
      <w:r>
        <w:rPr>
          <w:rFonts w:hint="eastAsia"/>
        </w:rPr>
        <w:t>现在，拣选是首先给你在基督里一个存在的，然后上帝借着预定的作为，指定你借着祂得着福祉。</w:t>
      </w:r>
    </w:p>
    <w:p w14:paraId="5746BD71">
      <w:pPr>
        <w:rPr>
          <w:rFonts w:hint="eastAsia"/>
        </w:rPr>
      </w:pPr>
    </w:p>
    <w:p w14:paraId="64D27AF8">
      <w:pPr>
        <w:rPr>
          <w:rFonts w:hint="eastAsia"/>
        </w:rPr>
      </w:pPr>
      <w:r>
        <w:rPr>
          <w:rFonts w:hint="eastAsia"/>
        </w:rPr>
        <w:t>Again, look as God in his decrees about the creation did not consider the body of Adam, singly or apart from his soul, nor yet the soul without his body, (I speak of his first creation and state thereby,) neither should either have so much as existed, but as the one is the other; so nor Christ and his Church in election, which gave the first existence both to Christ as a Head, and to the Church as his body, which each had in God's decrees.</w:t>
      </w:r>
    </w:p>
    <w:p w14:paraId="4597814C">
      <w:pPr>
        <w:rPr>
          <w:rFonts w:hint="eastAsia"/>
        </w:rPr>
      </w:pPr>
      <w:r>
        <w:rPr>
          <w:rFonts w:hint="eastAsia"/>
        </w:rPr>
        <w:t>再者，看上帝在关于创造的预旨中，没有单独或分开地考虑亚当的身体和他的灵魂，也没有考虑没有身体的灵魂，（我说的是他的初造及其状态，）两者都不能如此存在，除非彼此联合；基督和祂的教会在拣选中也是如此，拣选给了基督作为元首，和教会作为祂的身体的最初存在，两者都在上帝的预旨中。</w:t>
      </w:r>
    </w:p>
    <w:p w14:paraId="3B47FAB9">
      <w:pPr>
        <w:rPr>
          <w:rFonts w:hint="eastAsia"/>
        </w:rPr>
      </w:pPr>
    </w:p>
    <w:p w14:paraId="50A7476A">
      <w:pPr>
        <w:rPr>
          <w:rFonts w:hint="eastAsia"/>
        </w:rPr>
      </w:pPr>
      <w:r>
        <w:rPr>
          <w:rFonts w:hint="eastAsia"/>
        </w:rPr>
        <w:t>And holiness, which is the fruit of election here, is the image of God, and a likeness unto him, which makes us capable of communion with him, As likeness in one man unto another makes him sociable and fit to converse with another man his superior, so holiness for communion with the great God; and therefore the Apostle says, 'without holiness no man shall see God,' nor indeed 'can see him,' as Christ, John 3:3.</w:t>
      </w:r>
    </w:p>
    <w:p w14:paraId="5A999514">
      <w:pPr>
        <w:rPr>
          <w:rFonts w:hint="eastAsia"/>
        </w:rPr>
      </w:pPr>
      <w:r>
        <w:rPr>
          <w:rFonts w:hint="eastAsia"/>
        </w:rPr>
        <w:t>并且，圣洁，这里的拣选之果，是上帝的形像，是与祂的相似，使我们能与祂交通，正如一个人与另一个人的相似使他善于交际，适合与他的上司交谈，圣洁是为了与伟大的上帝交通；因此使徒说，“非圣洁没有人能见主，”也确实“不能见祂”，如基督在约翰福音3:3所说。</w:t>
      </w:r>
    </w:p>
    <w:p w14:paraId="11B369E0">
      <w:pPr>
        <w:rPr>
          <w:rFonts w:hint="eastAsia"/>
        </w:rPr>
      </w:pPr>
    </w:p>
    <w:p w14:paraId="648ED166">
      <w:pPr>
        <w:rPr>
          <w:rFonts w:hint="eastAsia"/>
        </w:rPr>
      </w:pPr>
      <w:r>
        <w:rPr>
          <w:rFonts w:hint="eastAsia"/>
        </w:rPr>
        <w:t>Look as some colours are the groundwork to the laying on of other, and all colours to varnish, so is grace a groundwork unto glory and communion with himself.</w:t>
      </w:r>
    </w:p>
    <w:p w14:paraId="7D560B74">
      <w:pPr>
        <w:rPr>
          <w:rFonts w:hint="eastAsia"/>
        </w:rPr>
      </w:pPr>
      <w:r>
        <w:rPr>
          <w:rFonts w:hint="eastAsia"/>
        </w:rPr>
        <w:t>看，正如某些颜色是其他颜色上色的基础，所有颜色都是为了上光，恩典也是荣耀和与祂自己交通的基础。</w:t>
      </w:r>
    </w:p>
    <w:p w14:paraId="363F59C8">
      <w:pPr>
        <w:rPr>
          <w:rFonts w:hint="eastAsia"/>
        </w:rPr>
      </w:pPr>
    </w:p>
    <w:p w14:paraId="66065EA6">
      <w:pPr>
        <w:rPr>
          <w:rFonts w:hint="eastAsia"/>
        </w:rPr>
      </w:pPr>
      <w:r>
        <w:rPr>
          <w:rFonts w:hint="eastAsia"/>
        </w:rPr>
        <w:t>Look as reason in the foundation of learning, no man being able to attain it, unless he hath reason, so we cannot attain the glory of heaven, which is meant by adoption, till such time as we have holiness, and perfect holiness.</w:t>
      </w:r>
    </w:p>
    <w:p w14:paraId="1C815060">
      <w:pPr>
        <w:rPr>
          <w:rFonts w:hint="eastAsia"/>
        </w:rPr>
      </w:pPr>
      <w:r>
        <w:rPr>
          <w:rFonts w:hint="eastAsia"/>
        </w:rPr>
        <w:t>看，正如理性是学习的基础，除非人有理性，否则无法获得学习，我们也无法获得天上荣耀，即儿子名分所意指的，直到我们有圣洁，并且是完全的圣洁。</w:t>
      </w:r>
    </w:p>
    <w:p w14:paraId="734E96EF">
      <w:pPr>
        <w:rPr>
          <w:rFonts w:hint="eastAsia"/>
        </w:rPr>
      </w:pPr>
    </w:p>
    <w:p w14:paraId="091CBA30">
      <w:pPr>
        <w:rPr>
          <w:rFonts w:hint="eastAsia"/>
        </w:rPr>
      </w:pPr>
      <w:r>
        <w:rPr>
          <w:rFonts w:hint="eastAsia"/>
        </w:rPr>
        <w:t>'Without holiness no man shall see God.'</w:t>
      </w:r>
    </w:p>
    <w:p w14:paraId="5245C846">
      <w:pPr>
        <w:rPr>
          <w:rFonts w:hint="eastAsia"/>
        </w:rPr>
      </w:pPr>
      <w:r>
        <w:rPr>
          <w:rFonts w:hint="eastAsia"/>
        </w:rPr>
        <w:t>“非圣洁没有人能见主。”</w:t>
      </w:r>
    </w:p>
    <w:p w14:paraId="43300C44">
      <w:pPr>
        <w:rPr>
          <w:rFonts w:hint="eastAsia"/>
        </w:rPr>
      </w:pPr>
    </w:p>
    <w:p w14:paraId="340751F7">
      <w:pPr>
        <w:rPr>
          <w:rFonts w:hint="eastAsia"/>
        </w:rPr>
      </w:pPr>
      <w:r>
        <w:rPr>
          <w:rFonts w:hint="eastAsia"/>
        </w:rPr>
        <w:t>So that holiness is the image of God, which makes us like unto him, and fit for communion with him; and heaven is but communion with God.</w:t>
      </w:r>
    </w:p>
    <w:p w14:paraId="4C92999E">
      <w:pPr>
        <w:rPr>
          <w:rFonts w:hint="eastAsia"/>
        </w:rPr>
      </w:pPr>
      <w:r>
        <w:rPr>
          <w:rFonts w:hint="eastAsia"/>
        </w:rPr>
        <w:t>所以圣洁是上帝的形像，使我们像祂，适合与祂交通；而天不过是与上帝交通。</w:t>
      </w:r>
    </w:p>
    <w:p w14:paraId="2125BD9F">
      <w:pPr>
        <w:rPr>
          <w:rFonts w:hint="eastAsia"/>
        </w:rPr>
      </w:pPr>
    </w:p>
    <w:p w14:paraId="666BBE5F">
      <w:pPr>
        <w:rPr>
          <w:rFonts w:hint="eastAsia"/>
        </w:rPr>
      </w:pPr>
      <w:r>
        <w:rPr>
          <w:rFonts w:hint="eastAsia"/>
        </w:rPr>
        <w:t>But then, if you ask me what adoption is, it is plainly this: it is a right to the glory of heaven, and that is superadded to holiness.</w:t>
      </w:r>
    </w:p>
    <w:p w14:paraId="2105CFDA">
      <w:pPr>
        <w:rPr>
          <w:rFonts w:hint="eastAsia"/>
        </w:rPr>
      </w:pPr>
      <w:r>
        <w:rPr>
          <w:rFonts w:hint="eastAsia"/>
        </w:rPr>
        <w:t>但那时，如果你问我儿子名分是什么，它显然是这样：它是得天上荣耀的权利，并且是加在圣洁之上的。</w:t>
      </w:r>
    </w:p>
    <w:p w14:paraId="234BFB0A">
      <w:pPr>
        <w:rPr>
          <w:rFonts w:hint="eastAsia"/>
        </w:rPr>
      </w:pPr>
    </w:p>
    <w:p w14:paraId="7B4052EF">
      <w:pPr>
        <w:rPr>
          <w:rFonts w:hint="eastAsia"/>
        </w:rPr>
      </w:pPr>
      <w:r>
        <w:rPr>
          <w:rFonts w:hint="eastAsia"/>
        </w:rPr>
        <w:t>'We groan within ourselves,' says the Apostle, Rom. 8:23, 'waiting for the adoption, to wit, the redemption of our bodies;' that is, till we shall be brought to heaven, and to that full and consummate glory there, which not only the soul, now made perfect, hath, but which the soul and body together shall have when that last part of our redemption is finished, in the resurrection of the body.</w:t>
      </w:r>
    </w:p>
    <w:p w14:paraId="5481D7D2">
      <w:pPr>
        <w:rPr>
          <w:rFonts w:hint="eastAsia"/>
        </w:rPr>
      </w:pPr>
      <w:r>
        <w:rPr>
          <w:rFonts w:hint="eastAsia"/>
        </w:rPr>
        <w:t>使徒说，罗马书8:23，“我们心里叹息，等候得着儿子的名分，乃是我们的身体得赎”；就是说，直到我们被带到天上，到那里完全的荣耀，不仅现在已完全的灵魂所拥有的，也是灵魂和身体在那最后一部分的救赎，即身体复活时，将一同拥有的。</w:t>
      </w:r>
    </w:p>
    <w:p w14:paraId="5454634B">
      <w:pPr>
        <w:rPr>
          <w:rFonts w:hint="eastAsia"/>
        </w:rPr>
      </w:pPr>
    </w:p>
    <w:p w14:paraId="79856CAA">
      <w:pPr>
        <w:rPr>
          <w:rFonts w:hint="eastAsia"/>
        </w:rPr>
      </w:pPr>
      <w:r>
        <w:rPr>
          <w:rFonts w:hint="eastAsia"/>
        </w:rPr>
        <w:t>And therefore it is expressed by the redemption of the body, it being that glorious state that follows thereupon.</w:t>
      </w:r>
    </w:p>
    <w:p w14:paraId="419F8B0A">
      <w:pPr>
        <w:rPr>
          <w:rFonts w:hint="eastAsia"/>
        </w:rPr>
      </w:pPr>
      <w:r>
        <w:rPr>
          <w:rFonts w:hint="eastAsia"/>
        </w:rPr>
        <w:t>因此，它被表达为身体的得赎，因它是随之而来的荣耀状态。</w:t>
      </w:r>
    </w:p>
    <w:p w14:paraId="2A773D24">
      <w:pPr>
        <w:rPr>
          <w:rFonts w:hint="eastAsia"/>
        </w:rPr>
      </w:pPr>
    </w:p>
    <w:p w14:paraId="7490D9A5">
      <w:pPr>
        <w:rPr>
          <w:rFonts w:hint="eastAsia"/>
        </w:rPr>
      </w:pPr>
      <w:r>
        <w:rPr>
          <w:rFonts w:hint="eastAsia"/>
        </w:rPr>
        <w:t>And this we are by predestination ordained to, as the end that God would bring us unto.</w:t>
      </w:r>
    </w:p>
    <w:p w14:paraId="4EEFF8BC">
      <w:pPr>
        <w:rPr>
          <w:rFonts w:hint="eastAsia"/>
        </w:rPr>
      </w:pPr>
      <w:r>
        <w:rPr>
          <w:rFonts w:hint="eastAsia"/>
        </w:rPr>
        <w:t>我们借着预定被命定得着这个，作为上帝要带我们去达到的目的。</w:t>
      </w:r>
    </w:p>
    <w:p w14:paraId="23911D56">
      <w:pPr>
        <w:rPr>
          <w:rFonts w:hint="eastAsia"/>
        </w:rPr>
      </w:pPr>
    </w:p>
    <w:p w14:paraId="1C52DD13">
      <w:pPr>
        <w:rPr>
          <w:rFonts w:hint="eastAsia"/>
        </w:rPr>
      </w:pPr>
      <w:r>
        <w:rPr>
          <w:rFonts w:hint="eastAsia"/>
        </w:rPr>
        <w:t>And so, some conjoin those two, adoption and glory, Rom. 9:4, that is, glorious adoption, or adoption to glory.</w:t>
      </w:r>
    </w:p>
    <w:p w14:paraId="3E09E8EC">
      <w:pPr>
        <w:rPr>
          <w:rFonts w:hint="eastAsia"/>
        </w:rPr>
      </w:pPr>
      <w:r>
        <w:rPr>
          <w:rFonts w:hint="eastAsia"/>
        </w:rPr>
        <w:t>因此，有些人将这两者结合起来，儿子名分和荣耀，罗马书9:4，就是说，荣耀的儿子名分，或得荣耀的儿子名分。</w:t>
      </w:r>
    </w:p>
    <w:p w14:paraId="461E3D0F">
      <w:pPr>
        <w:rPr>
          <w:rFonts w:hint="eastAsia"/>
        </w:rPr>
      </w:pPr>
    </w:p>
    <w:p w14:paraId="062E9A83">
      <w:pPr>
        <w:rPr>
          <w:rFonts w:hint="eastAsia"/>
        </w:rPr>
      </w:pPr>
      <w:r>
        <w:rPr>
          <w:rFonts w:hint="eastAsia"/>
        </w:rPr>
        <w:t>And if you look into 1 John 3:2, you shall then see another place, where being the sons of God, or adopted, is put for heaven.</w:t>
      </w:r>
    </w:p>
    <w:p w14:paraId="061555EC">
      <w:pPr>
        <w:rPr>
          <w:rFonts w:hint="eastAsia"/>
        </w:rPr>
      </w:pPr>
      <w:r>
        <w:rPr>
          <w:rFonts w:hint="eastAsia"/>
        </w:rPr>
        <w:t>如果你看约翰一书3:2，你就会看到另一处，那里作上帝的儿子，或被收纳，被用来指天。</w:t>
      </w:r>
    </w:p>
    <w:p w14:paraId="2B51F1BE">
      <w:pPr>
        <w:rPr>
          <w:rFonts w:hint="eastAsia"/>
        </w:rPr>
      </w:pPr>
    </w:p>
    <w:p w14:paraId="08ED3162">
      <w:pPr>
        <w:rPr>
          <w:rFonts w:hint="eastAsia"/>
        </w:rPr>
      </w:pPr>
      <w:r>
        <w:rPr>
          <w:rFonts w:hint="eastAsia"/>
        </w:rPr>
        <w:t>'Behold,' says the Apostle, 'what manner of love the Father hath shewed us, that we should be called the sons of God! Beloved, we are now the sons of God, but it doth not yet appear what we shall be; for we know that, when he shall appear, we shall be like unto him; for we shall see him as he is;' even the Lord Jesus Christ in glory.</w:t>
      </w:r>
    </w:p>
    <w:p w14:paraId="4BBBC8BE">
      <w:pPr>
        <w:rPr>
          <w:rFonts w:hint="eastAsia"/>
        </w:rPr>
      </w:pPr>
      <w:r>
        <w:rPr>
          <w:rFonts w:hint="eastAsia"/>
        </w:rPr>
        <w:t>使徒说：“你看父赐给我们是何等的慈爱，使我们得称为上帝的儿女！亲爱的弟兄啊，我们现在是上帝的儿女，将来如何，还未显明。但我们知道，主若显现，我们必要像祂，因为必得见祂的真体；”就是主耶稣基督在荣耀里。</w:t>
      </w:r>
    </w:p>
    <w:p w14:paraId="2898E697">
      <w:pPr>
        <w:rPr>
          <w:rFonts w:hint="eastAsia"/>
        </w:rPr>
      </w:pPr>
    </w:p>
    <w:p w14:paraId="37941461">
      <w:pPr>
        <w:rPr>
          <w:rFonts w:hint="eastAsia"/>
        </w:rPr>
      </w:pPr>
      <w:r>
        <w:rPr>
          <w:rFonts w:hint="eastAsia"/>
        </w:rPr>
        <w:t>So then, adoption contains all the great dignity of a Christian in this life;* but ultimately, and more especially, as here, that fulness of glory whereby we shall be like to Christ in his glory; according to that in John 17:22, 'The glory thou hast given me, I have given them.'</w:t>
      </w:r>
    </w:p>
    <w:p w14:paraId="78100E04">
      <w:pPr>
        <w:rPr>
          <w:rFonts w:hint="eastAsia"/>
        </w:rPr>
      </w:pPr>
      <w:r>
        <w:rPr>
          <w:rFonts w:hint="eastAsia"/>
        </w:rPr>
        <w:t>那么，儿子名分包含基督徒今生一切伟大的尊严；*但最终，更特别地，如在此处，那荣耀的丰满，借此我们将像基督在祂的荣耀里；根据约翰福音17:22，“你所赐给我的荣耀，我已赐给他们。”</w:t>
      </w:r>
    </w:p>
    <w:p w14:paraId="408938FF">
      <w:pPr>
        <w:rPr>
          <w:rFonts w:hint="eastAsia"/>
        </w:rPr>
      </w:pPr>
    </w:p>
    <w:p w14:paraId="58778DF0">
      <w:pPr>
        <w:rPr>
          <w:rFonts w:hint="eastAsia"/>
        </w:rPr>
      </w:pPr>
      <w:r>
        <w:rPr>
          <w:rFonts w:hint="eastAsia"/>
        </w:rPr>
        <w:t>In a word, adoption and holiness here are all one with what the Psalmist speaks, 'He will give grace and glory; and no good thing will he withhold from them,' &amp;c.</w:t>
      </w:r>
    </w:p>
    <w:p w14:paraId="5D95D1EE">
      <w:pPr>
        <w:rPr>
          <w:rFonts w:hint="eastAsia"/>
        </w:rPr>
      </w:pPr>
      <w:r>
        <w:rPr>
          <w:rFonts w:hint="eastAsia"/>
        </w:rPr>
        <w:t>简言之，此处的儿子名分和圣洁，与诗篇作者所说的是同一回事，“祂必赐下恩惠和荣耀；祂未尝留下一样好处不给那些行动正直的人”，等等。</w:t>
      </w:r>
    </w:p>
    <w:p w14:paraId="73C79D08">
      <w:pPr>
        <w:rPr>
          <w:rFonts w:hint="eastAsia"/>
        </w:rPr>
      </w:pPr>
    </w:p>
    <w:p w14:paraId="21516D42">
      <w:pPr>
        <w:rPr>
          <w:rFonts w:hint="eastAsia"/>
        </w:rPr>
      </w:pPr>
      <w:r>
        <w:rPr>
          <w:rFonts w:hint="eastAsia"/>
        </w:rPr>
        <w:t>Perfect grace and holiness, that is the fruit of election; and glory added to grace (that is the varnish of it) is meant by adoption.</w:t>
      </w:r>
    </w:p>
    <w:p w14:paraId="052FB427">
      <w:pPr>
        <w:rPr>
          <w:rFonts w:hint="eastAsia"/>
        </w:rPr>
      </w:pPr>
      <w:r>
        <w:rPr>
          <w:rFonts w:hint="eastAsia"/>
        </w:rPr>
        <w:t>完全的恩典和圣洁，是拣选的果子；加在恩典之上的荣耀（那是其光泽）由儿子名分所意指。</w:t>
      </w:r>
    </w:p>
    <w:p w14:paraId="33DC2142">
      <w:pPr>
        <w:rPr>
          <w:rFonts w:hint="eastAsia"/>
        </w:rPr>
      </w:pPr>
    </w:p>
    <w:p w14:paraId="3AAFF3C7">
      <w:pPr>
        <w:rPr>
          <w:rFonts w:hint="eastAsia"/>
        </w:rPr>
      </w:pPr>
      <w:r>
        <w:rPr>
          <w:rFonts w:hint="eastAsia"/>
        </w:rPr>
        <w:t>And so you have the first thing, the difference between perfect holiness and adoption.</w:t>
      </w:r>
    </w:p>
    <w:p w14:paraId="5A9ECB86">
      <w:pPr>
        <w:rPr>
          <w:rFonts w:hint="eastAsia"/>
        </w:rPr>
      </w:pPr>
      <w:r>
        <w:rPr>
          <w:rFonts w:hint="eastAsia"/>
        </w:rPr>
        <w:t>这样你就明白了第一件事，即完全圣洁与儿子名分之间的区别。</w:t>
      </w:r>
    </w:p>
    <w:p w14:paraId="5A4F31C8">
      <w:pPr>
        <w:rPr>
          <w:rFonts w:hint="eastAsia"/>
        </w:rPr>
      </w:pPr>
    </w:p>
    <w:p w14:paraId="400E35A9">
      <w:pPr>
        <w:rPr>
          <w:rFonts w:hint="eastAsia"/>
        </w:rPr>
      </w:pPr>
      <w:r>
        <w:rPr>
          <w:rFonts w:hint="eastAsia"/>
        </w:rPr>
        <w:t>But then the main question remaineth, Why is holiness made the fruit of putting us into Christ, or choosing us; and why is adoption or glory made the fruit of predestinating us? for so you see the words carry it.</w:t>
      </w:r>
    </w:p>
    <w:p w14:paraId="63B2297D">
      <w:pPr>
        <w:rPr>
          <w:rFonts w:hint="eastAsia"/>
        </w:rPr>
      </w:pPr>
      <w:r>
        <w:rPr>
          <w:rFonts w:hint="eastAsia"/>
        </w:rPr>
        <w:t>但那时主要问题仍然存在，为什么圣洁被作成将我们放入基督，或拣选我们的果子；为什么儿子名分或荣耀被作成预定我们的果子？因为你看这些话是这样表达的。</w:t>
      </w:r>
    </w:p>
    <w:p w14:paraId="773D26F7">
      <w:pPr>
        <w:rPr>
          <w:rFonts w:hint="eastAsia"/>
        </w:rPr>
      </w:pPr>
    </w:p>
    <w:p w14:paraId="17F669D2">
      <w:pPr>
        <w:rPr>
          <w:rFonts w:hint="eastAsia"/>
        </w:rPr>
      </w:pPr>
      <w:r>
        <w:rPr>
          <w:rFonts w:hint="eastAsia"/>
        </w:rPr>
        <w:t>You shall see a clear reason for this.</w:t>
      </w:r>
    </w:p>
    <w:p w14:paraId="7625228A">
      <w:pPr>
        <w:rPr>
          <w:rFonts w:hint="eastAsia"/>
        </w:rPr>
      </w:pPr>
      <w:r>
        <w:rPr>
          <w:rFonts w:hint="eastAsia"/>
        </w:rPr>
        <w:t>你将为此看到一个清楚的理由。</w:t>
      </w:r>
    </w:p>
    <w:p w14:paraId="52F39D97">
      <w:pPr>
        <w:rPr>
          <w:rFonts w:hint="eastAsia"/>
        </w:rPr>
      </w:pPr>
    </w:p>
    <w:p w14:paraId="6A724F6F">
      <w:pPr>
        <w:rPr>
          <w:rFonts w:hint="eastAsia"/>
        </w:rPr>
      </w:pPr>
      <w:r>
        <w:rPr>
          <w:rFonts w:hint="eastAsia"/>
        </w:rPr>
        <w:t>Holiness must needs be the fruit or consequent of our being chosen in Christ; for it is essential to a being in Christ.</w:t>
      </w:r>
    </w:p>
    <w:p w14:paraId="678B02B3">
      <w:pPr>
        <w:rPr>
          <w:rFonts w:hint="eastAsia"/>
        </w:rPr>
      </w:pPr>
      <w:r>
        <w:rPr>
          <w:rFonts w:hint="eastAsia"/>
        </w:rPr>
        <w:t>圣洁必须是在基督里蒙拣选的果子或后果；因为它是存在于基督里的本质。</w:t>
      </w:r>
    </w:p>
    <w:p w14:paraId="01ED03B2">
      <w:pPr>
        <w:rPr>
          <w:rFonts w:hint="eastAsia"/>
        </w:rPr>
      </w:pPr>
    </w:p>
    <w:p w14:paraId="29EC3868">
      <w:pPr>
        <w:rPr>
          <w:rFonts w:hint="eastAsia"/>
        </w:rPr>
      </w:pPr>
      <w:r>
        <w:rPr>
          <w:rFonts w:hint="eastAsia"/>
        </w:rPr>
        <w:t>It were an absurdity to say that God did ordain a man to be in Christ, and not ordain him to be holy.</w:t>
      </w:r>
    </w:p>
    <w:p w14:paraId="2F758418">
      <w:pPr>
        <w:rPr>
          <w:rFonts w:hint="eastAsia"/>
        </w:rPr>
      </w:pPr>
      <w:r>
        <w:rPr>
          <w:rFonts w:hint="eastAsia"/>
        </w:rPr>
        <w:t>说上帝命定一个人在基督里，却不命定他圣洁，这是荒谬的。</w:t>
      </w:r>
    </w:p>
    <w:p w14:paraId="30038AB1">
      <w:pPr>
        <w:rPr>
          <w:rFonts w:hint="eastAsia"/>
        </w:rPr>
      </w:pPr>
    </w:p>
    <w:p w14:paraId="14C8927C">
      <w:pPr>
        <w:rPr>
          <w:rFonts w:hint="eastAsia"/>
        </w:rPr>
      </w:pPr>
      <w:r>
        <w:rPr>
          <w:rFonts w:hint="eastAsia"/>
        </w:rPr>
        <w:t>Because if God ordains him to be in Christ, he ordains him to be a member of Christ, and the spouse of Christ.</w:t>
      </w:r>
    </w:p>
    <w:p w14:paraId="39F0688B">
      <w:pPr>
        <w:rPr>
          <w:rFonts w:hint="eastAsia"/>
        </w:rPr>
      </w:pPr>
      <w:r>
        <w:rPr>
          <w:rFonts w:hint="eastAsia"/>
        </w:rPr>
        <w:t>因为如果上帝命定他在基督里，祂就命定他为基督的肢体，基督的配偶。</w:t>
      </w:r>
    </w:p>
    <w:p w14:paraId="7C39A462">
      <w:pPr>
        <w:rPr>
          <w:rFonts w:hint="eastAsia"/>
        </w:rPr>
      </w:pPr>
    </w:p>
    <w:p w14:paraId="476D43D3">
      <w:pPr>
        <w:rPr>
          <w:rFonts w:hint="eastAsia"/>
        </w:rPr>
      </w:pPr>
      <w:r>
        <w:rPr>
          <w:rFonts w:hint="eastAsia"/>
        </w:rPr>
        <w:t>Now the head and members must be homogeneal, and husband and spouse most be of the same kind and image.</w:t>
      </w:r>
    </w:p>
    <w:p w14:paraId="7BD0D3A7">
      <w:pPr>
        <w:rPr>
          <w:rFonts w:hint="eastAsia"/>
        </w:rPr>
      </w:pPr>
      <w:r>
        <w:rPr>
          <w:rFonts w:hint="eastAsia"/>
        </w:rPr>
        <w:t>现在头与肢体必须是同质的，丈夫与配偶必须是同类同像的。</w:t>
      </w:r>
    </w:p>
    <w:p w14:paraId="234E0A27">
      <w:pPr>
        <w:rPr>
          <w:rFonts w:hint="eastAsia"/>
        </w:rPr>
      </w:pPr>
    </w:p>
    <w:p w14:paraId="508E75A9">
      <w:pPr>
        <w:rPr>
          <w:rFonts w:hint="eastAsia"/>
        </w:rPr>
      </w:pPr>
      <w:r>
        <w:rPr>
          <w:rFonts w:hint="eastAsia"/>
        </w:rPr>
        <w:t>When Adam was to have a wife, she must be of the same species, she must have the same image upon her.</w:t>
      </w:r>
    </w:p>
    <w:p w14:paraId="0EE9BC08">
      <w:pPr>
        <w:rPr>
          <w:rFonts w:hint="eastAsia"/>
        </w:rPr>
      </w:pPr>
      <w:r>
        <w:rPr>
          <w:rFonts w:hint="eastAsia"/>
        </w:rPr>
        <w:t>当亚当要有一个妻子时，她必须是同类的，她必须有同样的形像。</w:t>
      </w:r>
    </w:p>
    <w:p w14:paraId="678D2ED1">
      <w:pPr>
        <w:rPr>
          <w:rFonts w:hint="eastAsia"/>
        </w:rPr>
      </w:pPr>
    </w:p>
    <w:p w14:paraId="3A9D738F">
      <w:pPr>
        <w:rPr>
          <w:rFonts w:hint="eastAsia"/>
        </w:rPr>
      </w:pPr>
      <w:r>
        <w:rPr>
          <w:rFonts w:hint="eastAsia"/>
        </w:rPr>
        <w:t>None of the beasts was fit to be a wife for Adam.</w:t>
      </w:r>
    </w:p>
    <w:p w14:paraId="02315AC3">
      <w:pPr>
        <w:rPr>
          <w:rFonts w:hint="eastAsia"/>
        </w:rPr>
      </w:pPr>
      <w:r>
        <w:rPr>
          <w:rFonts w:hint="eastAsia"/>
        </w:rPr>
        <w:t>没有一只野兽适合做亚当的妻子。</w:t>
      </w:r>
    </w:p>
    <w:p w14:paraId="36540064">
      <w:pPr>
        <w:rPr>
          <w:rFonts w:hint="eastAsia"/>
        </w:rPr>
      </w:pPr>
    </w:p>
    <w:p w14:paraId="543F107C">
      <w:pPr>
        <w:rPr>
          <w:rFonts w:hint="eastAsia"/>
        </w:rPr>
      </w:pPr>
      <w:r>
        <w:rPr>
          <w:rFonts w:hint="eastAsia"/>
        </w:rPr>
        <w:t>God brought them all unto him; but among them all 'there was not found a meet help for him,' Gen. 2:20, because they had not the same image that he had.</w:t>
      </w:r>
    </w:p>
    <w:p w14:paraId="708F8FE2">
      <w:pPr>
        <w:rPr>
          <w:rFonts w:hint="eastAsia"/>
        </w:rPr>
      </w:pPr>
      <w:r>
        <w:rPr>
          <w:rFonts w:hint="eastAsia"/>
        </w:rPr>
        <w:t>上帝将它们都带到他面前；但在它们中间，“没有遇见配偶帮助他，”创世记2:20，因为它们没有他那样的形像。</w:t>
      </w:r>
    </w:p>
    <w:p w14:paraId="23E2C342">
      <w:pPr>
        <w:rPr>
          <w:rFonts w:hint="eastAsia"/>
        </w:rPr>
      </w:pPr>
    </w:p>
    <w:p w14:paraId="7B521690">
      <w:pPr>
        <w:rPr>
          <w:rFonts w:hint="eastAsia"/>
        </w:rPr>
      </w:pPr>
      <w:r>
        <w:rPr>
          <w:rFonts w:hint="eastAsia"/>
        </w:rPr>
        <w:t>And whoever has his being from Adam, must likewise have reason from him, as a necessary concomitant of such a being.</w:t>
      </w:r>
    </w:p>
    <w:p w14:paraId="7D06DCCC">
      <w:pPr>
        <w:rPr>
          <w:rFonts w:hint="eastAsia"/>
        </w:rPr>
      </w:pPr>
      <w:r>
        <w:rPr>
          <w:rFonts w:hint="eastAsia"/>
        </w:rPr>
        <w:t>凡从亚当得其存在的，也必从他得着理性，作为此种存在的必然伴随。</w:t>
      </w:r>
    </w:p>
    <w:p w14:paraId="097D7A0D">
      <w:pPr>
        <w:rPr>
          <w:rFonts w:hint="eastAsia"/>
        </w:rPr>
      </w:pPr>
    </w:p>
    <w:p w14:paraId="63759097">
      <w:pPr>
        <w:rPr>
          <w:rFonts w:hint="eastAsia"/>
        </w:rPr>
      </w:pPr>
      <w:r>
        <w:rPr>
          <w:rFonts w:hint="eastAsia"/>
        </w:rPr>
        <w:t>So if God chooseth a man in Christ, he must necessarily be holy.</w:t>
      </w:r>
    </w:p>
    <w:p w14:paraId="31EB8938">
      <w:pPr>
        <w:rPr>
          <w:rFonts w:hint="eastAsia"/>
        </w:rPr>
      </w:pPr>
      <w:r>
        <w:rPr>
          <w:rFonts w:hint="eastAsia"/>
        </w:rPr>
        <w:t>所以如果上帝在基督里拣选一个人，他必须是圣洁的。</w:t>
      </w:r>
    </w:p>
    <w:p w14:paraId="2C1E41A8">
      <w:pPr>
        <w:rPr>
          <w:rFonts w:hint="eastAsia"/>
        </w:rPr>
      </w:pPr>
    </w:p>
    <w:p w14:paraId="2B6EAE9A">
      <w:pPr>
        <w:rPr>
          <w:rFonts w:hint="eastAsia"/>
        </w:rPr>
      </w:pPr>
      <w:r>
        <w:rPr>
          <w:rFonts w:hint="eastAsia"/>
        </w:rPr>
        <w:t>And this is the reason why holiness is annexed to our being chosen in him, the ordaining us to be holy being a natural and absolutely essential consequent of our being elected in him.</w:t>
      </w:r>
    </w:p>
    <w:p w14:paraId="2E6F5195">
      <w:pPr>
        <w:rPr>
          <w:rFonts w:hint="eastAsia"/>
        </w:rPr>
      </w:pPr>
      <w:r>
        <w:rPr>
          <w:rFonts w:hint="eastAsia"/>
        </w:rPr>
        <w:t>这就是为何圣洁与我们在祂里面蒙拣选相连的理由，命定我们圣洁是我们被拣选在祂里面的一个自然且绝对本质的后果。</w:t>
      </w:r>
    </w:p>
    <w:p w14:paraId="519AC0AB">
      <w:pPr>
        <w:rPr>
          <w:rFonts w:hint="eastAsia"/>
        </w:rPr>
      </w:pPr>
    </w:p>
    <w:p w14:paraId="416A0523">
      <w:pPr>
        <w:rPr>
          <w:rFonts w:hint="eastAsia"/>
        </w:rPr>
      </w:pPr>
      <w:r>
        <w:rPr>
          <w:rFonts w:hint="eastAsia"/>
        </w:rPr>
        <w:t>But then, why is glory the fruit of predestination?</w:t>
      </w:r>
    </w:p>
    <w:p w14:paraId="0FFF7C8F">
      <w:pPr>
        <w:rPr>
          <w:rFonts w:hint="eastAsia"/>
        </w:rPr>
      </w:pPr>
      <w:r>
        <w:rPr>
          <w:rFonts w:hint="eastAsia"/>
        </w:rPr>
        <w:t>但那时，为何荣耀是预定的果子？</w:t>
      </w:r>
    </w:p>
    <w:p w14:paraId="713268C7">
      <w:pPr>
        <w:rPr>
          <w:rFonts w:hint="eastAsia"/>
        </w:rPr>
      </w:pPr>
    </w:p>
    <w:p w14:paraId="2BAC64AB">
      <w:pPr>
        <w:rPr>
          <w:rFonts w:hint="eastAsia"/>
        </w:rPr>
      </w:pPr>
      <w:r>
        <w:rPr>
          <w:rFonts w:hint="eastAsia"/>
        </w:rPr>
        <w:t>Now I have given you the reason of the first, the second will easily follow.</w:t>
      </w:r>
    </w:p>
    <w:p w14:paraId="49AC335E">
      <w:pPr>
        <w:rPr>
          <w:rFonts w:hint="eastAsia"/>
        </w:rPr>
      </w:pPr>
      <w:r>
        <w:rPr>
          <w:rFonts w:hint="eastAsia"/>
        </w:rPr>
        <w:t>现在我已给你们第一个的理由，第二个就容易明白了。</w:t>
      </w:r>
    </w:p>
    <w:p w14:paraId="176C4CCC">
      <w:pPr>
        <w:rPr>
          <w:rFonts w:hint="eastAsia"/>
        </w:rPr>
      </w:pPr>
    </w:p>
    <w:p w14:paraId="5B87D63D">
      <w:pPr>
        <w:rPr>
          <w:rFonts w:hint="eastAsia"/>
        </w:rPr>
      </w:pPr>
      <w:r>
        <w:rPr>
          <w:rFonts w:hint="eastAsia"/>
        </w:rPr>
        <w:t>God might have made us perfectly holy in Christ, and not have added glory to it: Rom. 6:22, 'You have your fruit unto holiness,' says the Apostle.</w:t>
      </w:r>
    </w:p>
    <w:p w14:paraId="54BCCCEA">
      <w:pPr>
        <w:rPr>
          <w:rFonts w:hint="eastAsia"/>
        </w:rPr>
      </w:pPr>
      <w:r>
        <w:rPr>
          <w:rFonts w:hint="eastAsia"/>
        </w:rPr>
        <w:t>上帝本可以在基督里使我们完全圣洁，而不加上荣耀：罗马书6:22，使徒说：“你们的果子就是成圣。”</w:t>
      </w:r>
    </w:p>
    <w:p w14:paraId="6329CA26">
      <w:pPr>
        <w:rPr>
          <w:rFonts w:hint="eastAsia"/>
        </w:rPr>
      </w:pPr>
    </w:p>
    <w:p w14:paraId="2ECFB0E2">
      <w:pPr>
        <w:rPr>
          <w:rFonts w:hint="eastAsia"/>
        </w:rPr>
      </w:pPr>
      <w:r>
        <w:rPr>
          <w:rFonts w:hint="eastAsia"/>
        </w:rPr>
        <w:t>If there had been holiness, there had been fruit enough; but here is more, 'and the end everlasting life.'</w:t>
      </w:r>
    </w:p>
    <w:p w14:paraId="20F645C7">
      <w:pPr>
        <w:rPr>
          <w:rFonts w:hint="eastAsia"/>
        </w:rPr>
      </w:pPr>
      <w:r>
        <w:rPr>
          <w:rFonts w:hint="eastAsia"/>
        </w:rPr>
        <w:t>如果有圣洁，果子就足够了；但这里还有更多，“结局就是永生。”</w:t>
      </w:r>
    </w:p>
    <w:p w14:paraId="5C70777F">
      <w:pPr>
        <w:rPr>
          <w:rFonts w:hint="eastAsia"/>
        </w:rPr>
      </w:pPr>
    </w:p>
    <w:p w14:paraId="26CD5BEE">
      <w:pPr>
        <w:rPr>
          <w:rFonts w:hint="eastAsia"/>
        </w:rPr>
      </w:pPr>
      <w:r>
        <w:rPr>
          <w:rFonts w:hint="eastAsia"/>
        </w:rPr>
        <w:t>So likewise, here is glory added to holiness as a further fruit and privilege.</w:t>
      </w:r>
    </w:p>
    <w:p w14:paraId="5B9F28B0">
      <w:pPr>
        <w:rPr>
          <w:rFonts w:hint="eastAsia"/>
        </w:rPr>
      </w:pPr>
      <w:r>
        <w:rPr>
          <w:rFonts w:hint="eastAsia"/>
        </w:rPr>
        <w:t>同样，这里有荣耀加在圣洁之上，作为更进一步的果子和特权。</w:t>
      </w:r>
    </w:p>
    <w:p w14:paraId="39A70AD4">
      <w:pPr>
        <w:rPr>
          <w:rFonts w:hint="eastAsia"/>
        </w:rPr>
      </w:pPr>
    </w:p>
    <w:p w14:paraId="34AD9DBF">
      <w:pPr>
        <w:rPr>
          <w:rFonts w:hint="eastAsia"/>
        </w:rPr>
      </w:pPr>
      <w:r>
        <w:rPr>
          <w:rFonts w:hint="eastAsia"/>
        </w:rPr>
        <w:t>Therefore, as God by election putteth us into Christ, so he hath a further business about us; he predestinated us to glory and to the adoption of sons in him.</w:t>
      </w:r>
    </w:p>
    <w:p w14:paraId="5A42739C">
      <w:pPr>
        <w:rPr>
          <w:rFonts w:hint="eastAsia"/>
        </w:rPr>
      </w:pPr>
      <w:r>
        <w:rPr>
          <w:rFonts w:hint="eastAsia"/>
        </w:rPr>
        <w:t>因此，上帝借着拣选将我们放入基督，祂对我们还有更进一步的事；祂预定我们在祂里面得荣耀，得儿子的名分。</w:t>
      </w:r>
    </w:p>
    <w:p w14:paraId="0DC5C659">
      <w:pPr>
        <w:rPr>
          <w:rFonts w:hint="eastAsia"/>
        </w:rPr>
      </w:pPr>
    </w:p>
    <w:p w14:paraId="6AE2CD02">
      <w:pPr>
        <w:rPr>
          <w:rFonts w:hint="eastAsia"/>
        </w:rPr>
      </w:pPr>
      <w:r>
        <w:rPr>
          <w:rFonts w:hint="eastAsia"/>
        </w:rPr>
        <w:t>It is a new grace, and therefore it is expressed to be the fruit of a new and second act, even predestination.</w:t>
      </w:r>
    </w:p>
    <w:p w14:paraId="2D6EC1D1">
      <w:pPr>
        <w:rPr>
          <w:rFonts w:hint="eastAsia"/>
        </w:rPr>
      </w:pPr>
      <w:r>
        <w:rPr>
          <w:rFonts w:hint="eastAsia"/>
        </w:rPr>
        <w:t>这是一个新的恩典，因此它被表达为一个新的、第二个作为的果子，即预定。</w:t>
      </w:r>
    </w:p>
    <w:p w14:paraId="2F09E148">
      <w:pPr>
        <w:rPr>
          <w:rFonts w:hint="eastAsia"/>
        </w:rPr>
      </w:pPr>
    </w:p>
    <w:p w14:paraId="257AD66C">
      <w:pPr>
        <w:rPr>
          <w:rFonts w:hint="eastAsia"/>
        </w:rPr>
      </w:pPr>
      <w:r>
        <w:rPr>
          <w:rFonts w:hint="eastAsia"/>
        </w:rPr>
        <w:t>Plus est nos esse filios quam esse sanctos, (it is Zanchy's speech,) It is a further thing to be sons than to be holy, to have heaven, and be received to the glory of God, than to be partaker of the holiness of God.</w:t>
      </w:r>
    </w:p>
    <w:p w14:paraId="59AD6C2E">
      <w:pPr>
        <w:rPr>
          <w:rFonts w:hint="eastAsia"/>
        </w:rPr>
      </w:pPr>
      <w:r>
        <w:rPr>
          <w:rFonts w:hint="eastAsia"/>
        </w:rPr>
        <w:t>Plus est nos esse filios quam esse sanctos,（这是赞基的话，）作儿子比作圣洁更进一步，得着天，被接到上帝的荣耀里，比分享上帝的圣洁更进一步。</w:t>
      </w:r>
    </w:p>
    <w:p w14:paraId="292A3684">
      <w:pPr>
        <w:rPr>
          <w:rFonts w:hint="eastAsia"/>
        </w:rPr>
      </w:pPr>
    </w:p>
    <w:p w14:paraId="4D6EFFF6">
      <w:pPr>
        <w:rPr>
          <w:rFonts w:hint="eastAsia"/>
        </w:rPr>
      </w:pPr>
      <w:r>
        <w:rPr>
          <w:rFonts w:hint="eastAsia"/>
        </w:rPr>
        <w:t>Predestination therefore is here said to come over us after election a second time.</w:t>
      </w:r>
    </w:p>
    <w:p w14:paraId="54EBCC78">
      <w:pPr>
        <w:rPr>
          <w:rFonts w:hint="eastAsia"/>
        </w:rPr>
      </w:pPr>
      <w:r>
        <w:rPr>
          <w:rFonts w:hint="eastAsia"/>
        </w:rPr>
        <w:t>因此，预定在这里被说成是在拣选之后第二次临到我们。</w:t>
      </w:r>
    </w:p>
    <w:p w14:paraId="18044C7D">
      <w:pPr>
        <w:rPr>
          <w:rFonts w:hint="eastAsia"/>
        </w:rPr>
      </w:pPr>
    </w:p>
    <w:p w14:paraId="365C9F1A">
      <w:pPr>
        <w:rPr>
          <w:rFonts w:hint="eastAsia"/>
        </w:rPr>
      </w:pPr>
      <w:r>
        <w:rPr>
          <w:rFonts w:hint="eastAsia"/>
        </w:rPr>
        <w:t>God addeth thereby glory to grace, (as the Psalmist speaks,) as a fresh, new, and second gift; for gifts both and each are by the Psalmist said to be, 'He will give grace and glory.'</w:t>
      </w:r>
    </w:p>
    <w:p w14:paraId="6B8D8F1D">
      <w:pPr>
        <w:rPr>
          <w:rFonts w:hint="eastAsia"/>
        </w:rPr>
      </w:pPr>
      <w:r>
        <w:rPr>
          <w:rFonts w:hint="eastAsia"/>
        </w:rPr>
        <w:t>上帝借此在恩典之上加荣耀，（如诗篇作者所说，）作为一个新鲜、新的、第二个礼物；因为礼物两者都是诗篇作者所说的，“祂要赐下恩典和荣耀。”</w:t>
      </w:r>
    </w:p>
    <w:p w14:paraId="0BC794C5">
      <w:pPr>
        <w:rPr>
          <w:rFonts w:hint="eastAsia"/>
        </w:rPr>
      </w:pPr>
    </w:p>
    <w:p w14:paraId="37AFAAAB">
      <w:pPr>
        <w:rPr>
          <w:rFonts w:hint="eastAsia"/>
        </w:rPr>
      </w:pPr>
      <w:r>
        <w:rPr>
          <w:rFonts w:hint="eastAsia"/>
        </w:rPr>
        <w:t>Grace or holiness by election, glory by predestination.</w:t>
      </w:r>
    </w:p>
    <w:p w14:paraId="40ACA260">
      <w:pPr>
        <w:rPr>
          <w:rFonts w:hint="eastAsia"/>
        </w:rPr>
      </w:pPr>
      <w:r>
        <w:rPr>
          <w:rFonts w:hint="eastAsia"/>
        </w:rPr>
        <w:t>借着拣选得恩典或圣洁，借着预定得荣耀。</w:t>
      </w:r>
    </w:p>
    <w:p w14:paraId="70E3291C">
      <w:pPr>
        <w:rPr>
          <w:rFonts w:hint="eastAsia"/>
        </w:rPr>
      </w:pPr>
    </w:p>
    <w:p w14:paraId="0324F967">
      <w:pPr>
        <w:rPr>
          <w:rFonts w:hint="eastAsia"/>
        </w:rPr>
      </w:pPr>
      <w:r>
        <w:rPr>
          <w:rFonts w:hint="eastAsia"/>
        </w:rPr>
        <w:t>And here, ere we go any further, let us pause a little, and view the harmony that is between these things here in the 4th and 5th verses, with what the Apostle had said before and ushered this in by.</w:t>
      </w:r>
    </w:p>
    <w:p w14:paraId="2AE2A7C0">
      <w:pPr>
        <w:rPr>
          <w:rFonts w:hint="eastAsia"/>
        </w:rPr>
      </w:pPr>
      <w:r>
        <w:rPr>
          <w:rFonts w:hint="eastAsia"/>
        </w:rPr>
        <w:t>在此，在我们继续之前，让我们稍作停顿，看看这里第4和第5节中的事物，与使徒前面所说并引出这些话的内容之间的和谐。</w:t>
      </w:r>
    </w:p>
    <w:p w14:paraId="3750502D">
      <w:pPr>
        <w:rPr>
          <w:rFonts w:hint="eastAsia"/>
        </w:rPr>
      </w:pPr>
    </w:p>
    <w:p w14:paraId="6D48484A">
      <w:pPr>
        <w:rPr>
          <w:rFonts w:hint="eastAsia"/>
        </w:rPr>
      </w:pPr>
      <w:r>
        <w:rPr>
          <w:rFonts w:hint="eastAsia"/>
        </w:rPr>
        <w:t>He began in the 3d verse, 'Blessed be the God and Father of our Lord Jesus Christ.'</w:t>
      </w:r>
    </w:p>
    <w:p w14:paraId="747E9C18">
      <w:pPr>
        <w:rPr>
          <w:rFonts w:hint="eastAsia"/>
        </w:rPr>
      </w:pPr>
      <w:r>
        <w:rPr>
          <w:rFonts w:hint="eastAsia"/>
        </w:rPr>
        <w:t>祂在第3节开始说：“愿颂赞归与我们主耶稣基督的父上帝。”</w:t>
      </w:r>
    </w:p>
    <w:p w14:paraId="3886A869">
      <w:pPr>
        <w:rPr>
          <w:rFonts w:hint="eastAsia"/>
        </w:rPr>
      </w:pPr>
    </w:p>
    <w:p w14:paraId="38063D4A">
      <w:pPr>
        <w:rPr>
          <w:rFonts w:hint="eastAsia"/>
        </w:rPr>
      </w:pPr>
      <w:r>
        <w:rPr>
          <w:rFonts w:hint="eastAsia"/>
        </w:rPr>
        <w:t>When I opened those words, I gave this meaning of them, that God is first and originally the God and Father of Christ, and so becomes our God and our Father, according to that in John 20:17, 'I ascend to my God and your God, to my Father and your</w:t>
      </w:r>
    </w:p>
    <w:p w14:paraId="5097039D">
      <w:pPr>
        <w:rPr>
          <w:rFonts w:hint="eastAsia"/>
        </w:rPr>
      </w:pPr>
      <w:r>
        <w:rPr>
          <w:rFonts w:hint="eastAsia"/>
        </w:rPr>
        <w:t>Father.'</w:t>
      </w:r>
    </w:p>
    <w:p w14:paraId="1778998A">
      <w:pPr>
        <w:rPr>
          <w:rFonts w:hint="eastAsia"/>
        </w:rPr>
      </w:pPr>
      <w:r>
        <w:rPr>
          <w:rFonts w:hint="eastAsia"/>
        </w:rPr>
        <w:t>当我阐明那些话时，我给出了这个意思，即上帝首先且原本是基督的上帝和父，从而成为我们的上帝和我们的父，根据约翰福音20:17，“我要升上去见我的父，也是你们的父，见我的上帝，也是你们的上帝。”</w:t>
      </w:r>
    </w:p>
    <w:p w14:paraId="6E8A50EB">
      <w:pPr>
        <w:rPr>
          <w:rFonts w:hint="eastAsia"/>
        </w:rPr>
      </w:pPr>
    </w:p>
    <w:p w14:paraId="65EB413F">
      <w:pPr>
        <w:rPr>
          <w:rFonts w:hint="eastAsia"/>
        </w:rPr>
      </w:pPr>
      <w:r>
        <w:rPr>
          <w:rFonts w:hint="eastAsia"/>
        </w:rPr>
        <w:t>When I shewed you how he is the God and the Father of Jesus Christ himself, I gave this difference, that he was the God of Christ as man, because he chose the human nature unto that dignity.</w:t>
      </w:r>
    </w:p>
    <w:p w14:paraId="455B5088">
      <w:pPr>
        <w:rPr>
          <w:rFonts w:hint="eastAsia"/>
        </w:rPr>
      </w:pPr>
      <w:r>
        <w:rPr>
          <w:rFonts w:hint="eastAsia"/>
        </w:rPr>
        <w:t>当我向你们显明祂如何是耶稣基督自己的上帝和父时，我给出了这个区别，即祂是基督作为人的上帝，因为祂拣选了人性得着那尊严。</w:t>
      </w:r>
    </w:p>
    <w:p w14:paraId="67D8085E">
      <w:pPr>
        <w:rPr>
          <w:rFonts w:hint="eastAsia"/>
        </w:rPr>
      </w:pPr>
    </w:p>
    <w:p w14:paraId="29DFB6EC">
      <w:pPr>
        <w:rPr>
          <w:rFonts w:hint="eastAsia"/>
        </w:rPr>
      </w:pPr>
      <w:r>
        <w:rPr>
          <w:rFonts w:hint="eastAsia"/>
        </w:rPr>
        <w:t>Nay, he chose the second Person to be the Mediator, 1 Peter 1:20, and so was the God of Christ by election.</w:t>
      </w:r>
    </w:p>
    <w:p w14:paraId="271A6157">
      <w:pPr>
        <w:rPr>
          <w:rFonts w:hint="eastAsia"/>
        </w:rPr>
      </w:pPr>
      <w:r>
        <w:rPr>
          <w:rFonts w:hint="eastAsia"/>
        </w:rPr>
        <w:t>不，祂拣选了第二位格作中保，彼得前书1:20，因此是借着拣选作了基督的上帝。</w:t>
      </w:r>
    </w:p>
    <w:p w14:paraId="1100C7AF">
      <w:pPr>
        <w:rPr>
          <w:rFonts w:hint="eastAsia"/>
        </w:rPr>
      </w:pPr>
    </w:p>
    <w:p w14:paraId="778111B7">
      <w:pPr>
        <w:rPr>
          <w:rFonts w:hint="eastAsia"/>
        </w:rPr>
      </w:pPr>
      <w:r>
        <w:rPr>
          <w:rFonts w:hint="eastAsia"/>
        </w:rPr>
        <w:t>But supposing that man to have been once chosen and united to the Son of God, and he becomes his Father by the relation of having begotten his Son; and that relation becomes natural between his Father and him.</w:t>
      </w:r>
    </w:p>
    <w:p w14:paraId="3FF91484">
      <w:pPr>
        <w:rPr>
          <w:rFonts w:hint="eastAsia"/>
        </w:rPr>
      </w:pPr>
      <w:r>
        <w:rPr>
          <w:rFonts w:hint="eastAsia"/>
        </w:rPr>
        <w:t>但假设那人一旦被拣选并与上帝的儿子联合，祂就因生了祂的儿子而成了祂的父；那关系在祂的父与祂之间就成了自然的。</w:t>
      </w:r>
    </w:p>
    <w:p w14:paraId="2443E295">
      <w:pPr>
        <w:rPr>
          <w:rFonts w:hint="eastAsia"/>
        </w:rPr>
      </w:pPr>
    </w:p>
    <w:p w14:paraId="7B5C2548">
      <w:pPr>
        <w:rPr>
          <w:rFonts w:hint="eastAsia"/>
        </w:rPr>
      </w:pPr>
      <w:r>
        <w:rPr>
          <w:rFonts w:hint="eastAsia"/>
        </w:rPr>
        <w:t>But he is not thus to us a Father by a natural relation as to Christ, but wholly by adoption,—which of Christ must not be said,—and so by predestination only, 'who hath predestinated us to the adoption of sons,' with difference from Christ.</w:t>
      </w:r>
    </w:p>
    <w:p w14:paraId="1B9DE624">
      <w:pPr>
        <w:rPr>
          <w:rFonts w:hint="eastAsia"/>
        </w:rPr>
      </w:pPr>
      <w:r>
        <w:rPr>
          <w:rFonts w:hint="eastAsia"/>
        </w:rPr>
        <w:t>但祂不是像对基督那样，借着一个自然关系作我们的父，而是完全借着收纳——对基督不可如此说——因此只是借着预定，“又预定我们得儿子的名分”，与基督有别。</w:t>
      </w:r>
    </w:p>
    <w:p w14:paraId="073EA0A0">
      <w:pPr>
        <w:rPr>
          <w:rFonts w:hint="eastAsia"/>
        </w:rPr>
      </w:pPr>
    </w:p>
    <w:p w14:paraId="57CD702A">
      <w:pPr>
        <w:rPr>
          <w:rFonts w:hint="eastAsia"/>
        </w:rPr>
      </w:pPr>
      <w:r>
        <w:rPr>
          <w:rFonts w:hint="eastAsia"/>
        </w:rPr>
        <w:t>Adoption in us depends wholly and merely upon predestination and no natural relation.</w:t>
      </w:r>
    </w:p>
    <w:p w14:paraId="72CFDCA5">
      <w:pPr>
        <w:rPr>
          <w:rFonts w:hint="eastAsia"/>
        </w:rPr>
      </w:pPr>
      <w:r>
        <w:rPr>
          <w:rFonts w:hint="eastAsia"/>
        </w:rPr>
        <w:t>我们里面的儿子名分完全且仅仅依赖于预定，而无任何自然关系。</w:t>
      </w:r>
    </w:p>
    <w:p w14:paraId="0626B3E5">
      <w:pPr>
        <w:rPr>
          <w:rFonts w:hint="eastAsia"/>
        </w:rPr>
      </w:pPr>
    </w:p>
    <w:p w14:paraId="7E817C27">
      <w:pPr>
        <w:rPr>
          <w:rFonts w:hint="eastAsia"/>
        </w:rPr>
      </w:pPr>
      <w:r>
        <w:rPr>
          <w:rFonts w:hint="eastAsia"/>
        </w:rPr>
        <w:t>Again, as he is our God so considered, he chooseth us to be holy before him, according to that express saying, 'Be ye holy, for I the Lord your God am holy,' Lev. 19:2.</w:t>
      </w:r>
    </w:p>
    <w:p w14:paraId="4DDDCD4F">
      <w:pPr>
        <w:rPr>
          <w:rFonts w:hint="eastAsia"/>
        </w:rPr>
      </w:pPr>
      <w:r>
        <w:rPr>
          <w:rFonts w:hint="eastAsia"/>
        </w:rPr>
        <w:t>再者，祂既被视为我们的上帝，就拣选我们在祂面前成为圣洁，根据那明确的说法，“你们要圣洁，因为我耶和华你们的上帝是圣洁的，”利未记19:2。</w:t>
      </w:r>
    </w:p>
    <w:p w14:paraId="48C8B19B">
      <w:pPr>
        <w:rPr>
          <w:rFonts w:hint="eastAsia"/>
        </w:rPr>
      </w:pPr>
    </w:p>
    <w:p w14:paraId="34B5EFEF">
      <w:pPr>
        <w:rPr>
          <w:rFonts w:hint="eastAsia"/>
        </w:rPr>
      </w:pPr>
      <w:r>
        <w:rPr>
          <w:rFonts w:hint="eastAsia"/>
        </w:rPr>
        <w:t>As he becometh our Father in Christ, he predestinateth us to adoption of sons.</w:t>
      </w:r>
    </w:p>
    <w:p w14:paraId="7694E37A">
      <w:pPr>
        <w:rPr>
          <w:rFonts w:hint="eastAsia"/>
        </w:rPr>
      </w:pPr>
      <w:r>
        <w:rPr>
          <w:rFonts w:hint="eastAsia"/>
        </w:rPr>
        <w:t>祂既在基督里成了我们的父，就预定我们得儿子的名分。</w:t>
      </w:r>
    </w:p>
    <w:p w14:paraId="524DE012">
      <w:pPr>
        <w:rPr>
          <w:rFonts w:hint="eastAsia"/>
        </w:rPr>
      </w:pPr>
    </w:p>
    <w:p w14:paraId="686CDA6F">
      <w:pPr>
        <w:rPr>
          <w:rFonts w:hint="eastAsia"/>
        </w:rPr>
      </w:pPr>
      <w:r>
        <w:rPr>
          <w:rFonts w:hint="eastAsia"/>
        </w:rPr>
        <w:t>Here are two relations God beareth unto us in Christ; he is our God, and he is our Father, so ver. 3.</w:t>
      </w:r>
    </w:p>
    <w:p w14:paraId="0C827192">
      <w:pPr>
        <w:rPr>
          <w:rFonts w:hint="eastAsia"/>
        </w:rPr>
      </w:pPr>
      <w:r>
        <w:rPr>
          <w:rFonts w:hint="eastAsia"/>
        </w:rPr>
        <w:t>这里上帝在基督里对我们有两种关系；祂是我们的上帝，祂是我们的父，如第3节。</w:t>
      </w:r>
    </w:p>
    <w:p w14:paraId="23646F73">
      <w:pPr>
        <w:rPr>
          <w:rFonts w:hint="eastAsia"/>
        </w:rPr>
      </w:pPr>
    </w:p>
    <w:p w14:paraId="249A73F4">
      <w:pPr>
        <w:rPr>
          <w:rFonts w:hint="eastAsia"/>
        </w:rPr>
      </w:pPr>
      <w:r>
        <w:rPr>
          <w:rFonts w:hint="eastAsia"/>
        </w:rPr>
        <w:t>And here are two acts of God towards us from everlasting that proceed from these: namely, election, ordaining us to be holy in conformity to him as our God; and predestination to the adoption of children, is he that thereby would and did become a Father to us.</w:t>
      </w:r>
    </w:p>
    <w:p w14:paraId="6E6DB7A5">
      <w:pPr>
        <w:rPr>
          <w:rFonts w:hint="eastAsia"/>
        </w:rPr>
      </w:pPr>
      <w:r>
        <w:rPr>
          <w:rFonts w:hint="eastAsia"/>
        </w:rPr>
        <w:t>这里上帝对我们从永恒中有两种作为出于这些关系：即，拣选，命定我们效法祂作我们的上帝而成为圣洁；以及预定我们得儿子的名分，是祂借此愿意并确实成为我们的父。</w:t>
      </w:r>
    </w:p>
    <w:p w14:paraId="508C55FC">
      <w:pPr>
        <w:rPr>
          <w:rFonts w:hint="eastAsia"/>
        </w:rPr>
      </w:pPr>
    </w:p>
    <w:p w14:paraId="15D9A81E">
      <w:pPr>
        <w:rPr>
          <w:rFonts w:hint="eastAsia"/>
        </w:rPr>
      </w:pPr>
      <w:r>
        <w:rPr>
          <w:rFonts w:hint="eastAsia"/>
        </w:rPr>
        <w:t>I conclude this with what Zanchy observes, with what follows after.</w:t>
      </w:r>
    </w:p>
    <w:p w14:paraId="60C5DC41">
      <w:pPr>
        <w:rPr>
          <w:rFonts w:hint="eastAsia"/>
        </w:rPr>
      </w:pPr>
      <w:r>
        <w:rPr>
          <w:rFonts w:hint="eastAsia"/>
        </w:rPr>
        <w:t>我以赞基的观察和他接下来的话来总结这一点。</w:t>
      </w:r>
    </w:p>
    <w:p w14:paraId="32A59B3B">
      <w:pPr>
        <w:rPr>
          <w:rFonts w:hint="eastAsia"/>
        </w:rPr>
      </w:pPr>
    </w:p>
    <w:p w14:paraId="4E9B266F">
      <w:pPr>
        <w:rPr>
          <w:rFonts w:hint="eastAsia"/>
        </w:rPr>
      </w:pPr>
      <w:r>
        <w:rPr>
          <w:rFonts w:hint="eastAsia"/>
        </w:rPr>
        <w:t>The two (saith he) acts of God for us, in this ver. 4 and 5, agree with those words which follow in ver. 6, 'to the praise of the glory of his grace.'</w:t>
      </w:r>
    </w:p>
    <w:p w14:paraId="4ABE377C">
      <w:pPr>
        <w:rPr>
          <w:rFonts w:hint="eastAsia"/>
        </w:rPr>
      </w:pPr>
      <w:r>
        <w:rPr>
          <w:rFonts w:hint="eastAsia"/>
        </w:rPr>
        <w:t>祂说，上帝为我们所作的两个作为，在这第4和第5节中，与第6节接下来的话相符，“使祂荣耀的恩典得着称赞。”</w:t>
      </w:r>
    </w:p>
    <w:p w14:paraId="11753779">
      <w:pPr>
        <w:rPr>
          <w:rFonts w:hint="eastAsia"/>
        </w:rPr>
      </w:pPr>
    </w:p>
    <w:p w14:paraId="18411F9A">
      <w:pPr>
        <w:rPr>
          <w:rFonts w:hint="eastAsia"/>
        </w:rPr>
      </w:pPr>
      <w:r>
        <w:rPr>
          <w:rFonts w:hint="eastAsia"/>
        </w:rPr>
        <w:t>That God should choose us in Christ to be perfectly holy, there was grace; but that he should add glory and heaven and sonship unto it too, this, says he, is to 'the glory of his grace.'</w:t>
      </w:r>
    </w:p>
    <w:p w14:paraId="06D27023">
      <w:pPr>
        <w:rPr>
          <w:rFonts w:hint="eastAsia"/>
        </w:rPr>
      </w:pPr>
      <w:r>
        <w:rPr>
          <w:rFonts w:hint="eastAsia"/>
        </w:rPr>
        <w:t>上帝在基督里拣选我们成为完全圣洁，这是恩典；但祂又加上荣耀、天堂和儿子的名分，祂说，这是为“祂荣耀的恩典得着称赞。”</w:t>
      </w:r>
    </w:p>
    <w:p w14:paraId="41C16020">
      <w:pPr>
        <w:rPr>
          <w:rFonts w:hint="eastAsia"/>
        </w:rPr>
      </w:pPr>
    </w:p>
    <w:p w14:paraId="0A9F5D23">
      <w:pPr>
        <w:rPr>
          <w:rFonts w:hint="eastAsia"/>
        </w:rPr>
      </w:pPr>
      <w:r>
        <w:rPr>
          <w:rFonts w:hint="eastAsia"/>
        </w:rPr>
        <w:t>And so he makes an auxesis of it, a further heightening of his love, that he not only chose us to be holy, but also predestinated us unto adoption and glory: to the shewing forth, not only of grace, as in holiness he did, that being the image of his grace; but the glory of his grace, as in adoption, that being the image of his glory.</w:t>
      </w:r>
    </w:p>
    <w:p w14:paraId="0C3B295D">
      <w:pPr>
        <w:rPr>
          <w:rFonts w:hint="eastAsia"/>
        </w:rPr>
      </w:pPr>
      <w:r>
        <w:rPr>
          <w:rFonts w:hint="eastAsia"/>
        </w:rPr>
        <w:t>因此他将其作了一个auxesis（递进），进一步高举祂的爱，祂不仅拣选我们成为圣洁，也预定我们得儿子的名分和荣耀：为要显明，不仅是恩典，如祂在圣洁中所作的，那是祂恩典的形像；更是祂荣耀的恩典，如在儿子名分中，那是祂荣耀的形像。</w:t>
      </w:r>
    </w:p>
    <w:p w14:paraId="087E042F">
      <w:pPr>
        <w:rPr>
          <w:rFonts w:hint="eastAsia"/>
        </w:rPr>
      </w:pPr>
    </w:p>
    <w:p w14:paraId="70498752">
      <w:pPr>
        <w:rPr>
          <w:rFonts w:hint="eastAsia"/>
        </w:rPr>
      </w:pPr>
      <w:r>
        <w:rPr>
          <w:rFonts w:hint="eastAsia"/>
        </w:rPr>
        <w:t>I will not much urge this, as here intended; I mention it only because he adds it; and certainly some such aim there might be, in that aspect which these words have to the former.</w:t>
      </w:r>
    </w:p>
    <w:p w14:paraId="21E01CB9">
      <w:pPr>
        <w:rPr>
          <w:rFonts w:hint="eastAsia"/>
        </w:rPr>
      </w:pPr>
      <w:r>
        <w:rPr>
          <w:rFonts w:hint="eastAsia"/>
        </w:rPr>
        <w:t>我不会过分强调这一点，作为此处的意图；我只因他补充而提及；当然，这些话与前文的关联中，可能有某种这样的目的。</w:t>
      </w:r>
    </w:p>
    <w:p w14:paraId="75157A98">
      <w:pPr>
        <w:rPr>
          <w:rFonts w:hint="eastAsia"/>
        </w:rPr>
      </w:pPr>
    </w:p>
    <w:p w14:paraId="29247AE3">
      <w:pPr>
        <w:rPr>
          <w:rFonts w:hint="eastAsia"/>
        </w:rPr>
      </w:pPr>
      <w:r>
        <w:rPr>
          <w:rFonts w:hint="eastAsia"/>
        </w:rPr>
        <w:t>And so I pass to some observations.</w:t>
      </w:r>
    </w:p>
    <w:p w14:paraId="5932E9B2">
      <w:pPr>
        <w:rPr>
          <w:rFonts w:hint="eastAsia"/>
        </w:rPr>
      </w:pPr>
      <w:r>
        <w:rPr>
          <w:rFonts w:hint="eastAsia"/>
        </w:rPr>
        <w:t>因此我转到一些观察。</w:t>
      </w:r>
    </w:p>
    <w:p w14:paraId="1FB303A2">
      <w:pPr>
        <w:rPr>
          <w:rFonts w:hint="eastAsia"/>
        </w:rPr>
      </w:pPr>
    </w:p>
    <w:p w14:paraId="1CAEE381">
      <w:pPr>
        <w:rPr>
          <w:rFonts w:hint="eastAsia"/>
        </w:rPr>
      </w:pPr>
      <w:r>
        <w:rPr>
          <w:rFonts w:hint="eastAsia"/>
        </w:rPr>
        <w:t>Obs. 1.—In the first place, from what hath been said, take notice how absolutely necessary holiness is unto salvation, which will appear to you, out of what I have said, by these four things:—</w:t>
      </w:r>
    </w:p>
    <w:p w14:paraId="0594B0E3">
      <w:pPr>
        <w:rPr>
          <w:rFonts w:hint="eastAsia"/>
        </w:rPr>
      </w:pPr>
      <w:r>
        <w:rPr>
          <w:rFonts w:hint="eastAsia"/>
        </w:rPr>
        <w:t>观察1。——首先，从已说的来看，请注意圣洁对得救是何等绝对必要，这从我已说的，借着以下四点，将向你们显明：——</w:t>
      </w:r>
    </w:p>
    <w:p w14:paraId="5C6B92F6">
      <w:pPr>
        <w:rPr>
          <w:rFonts w:hint="eastAsia"/>
        </w:rPr>
      </w:pPr>
    </w:p>
    <w:p w14:paraId="6C1274D6">
      <w:pPr>
        <w:rPr>
          <w:rFonts w:hint="eastAsia"/>
        </w:rPr>
      </w:pPr>
      <w:r>
        <w:rPr>
          <w:rFonts w:hint="eastAsia"/>
        </w:rPr>
        <w:t>First, Not only that in these thoughts which God had towards us, he did first pitch upon holiness, and then upon adoption or glory; and so he preferred holiness to glory, and so should we prefer it to all other privileges which we have by Christ;—</w:t>
      </w:r>
    </w:p>
    <w:p w14:paraId="1308A4F0">
      <w:pPr>
        <w:rPr>
          <w:rFonts w:hint="eastAsia"/>
        </w:rPr>
      </w:pPr>
      <w:r>
        <w:rPr>
          <w:rFonts w:hint="eastAsia"/>
        </w:rPr>
        <w:t>首先，不仅是上帝对我们的这些思想中，祂首先定意于圣洁，然后于儿子的名分或荣耀；因此祂将圣洁置于荣耀之上，我们也应将其置于我们借着基督所拥有的一切其他特权之上；——</w:t>
      </w:r>
    </w:p>
    <w:p w14:paraId="3C224DF9">
      <w:pPr>
        <w:rPr>
          <w:rFonts w:hint="eastAsia"/>
        </w:rPr>
      </w:pPr>
    </w:p>
    <w:p w14:paraId="67D6C778">
      <w:pPr>
        <w:rPr>
          <w:rFonts w:hint="eastAsia"/>
        </w:rPr>
      </w:pPr>
      <w:r>
        <w:rPr>
          <w:rFonts w:hint="eastAsia"/>
        </w:rPr>
        <w:t>But, secondly, that holiness is a necessary and essential concomitant to being in Christ, and all other privileges superadded.</w:t>
      </w:r>
    </w:p>
    <w:p w14:paraId="7035455E">
      <w:pPr>
        <w:rPr>
          <w:rFonts w:hint="eastAsia"/>
        </w:rPr>
      </w:pPr>
      <w:r>
        <w:rPr>
          <w:rFonts w:hint="eastAsia"/>
        </w:rPr>
        <w:t>但，第二，圣洁是在基督里存在的必然且本质的伴随，所有其他特权都是附加的。</w:t>
      </w:r>
    </w:p>
    <w:p w14:paraId="57B13AB1">
      <w:pPr>
        <w:rPr>
          <w:rFonts w:hint="eastAsia"/>
        </w:rPr>
      </w:pPr>
    </w:p>
    <w:p w14:paraId="0CC06A4A">
      <w:pPr>
        <w:rPr>
          <w:rFonts w:hint="eastAsia"/>
        </w:rPr>
      </w:pPr>
      <w:r>
        <w:rPr>
          <w:rFonts w:hint="eastAsia"/>
        </w:rPr>
        <w:t>There was no thought to be had of being in Christ, without being holy.</w:t>
      </w:r>
    </w:p>
    <w:p w14:paraId="503A4280">
      <w:pPr>
        <w:rPr>
          <w:rFonts w:hint="eastAsia"/>
        </w:rPr>
      </w:pPr>
      <w:r>
        <w:rPr>
          <w:rFonts w:hint="eastAsia"/>
        </w:rPr>
        <w:t>若不圣洁，就无法思想在基督里。</w:t>
      </w:r>
    </w:p>
    <w:p w14:paraId="6A41ECF2">
      <w:pPr>
        <w:rPr>
          <w:rFonts w:hint="eastAsia"/>
        </w:rPr>
      </w:pPr>
    </w:p>
    <w:p w14:paraId="7C9CE7B1">
      <w:pPr>
        <w:rPr>
          <w:rFonts w:hint="eastAsia"/>
        </w:rPr>
      </w:pPr>
      <w:r>
        <w:rPr>
          <w:rFonts w:hint="eastAsia"/>
        </w:rPr>
        <w:t>Look how incongruous and absurd it were to make a beast a son and member of Adam; so incongruous and absurd were it to make one that is unholy to be a member of Christ.</w:t>
      </w:r>
    </w:p>
    <w:p w14:paraId="4A3557F8">
      <w:pPr>
        <w:rPr>
          <w:rFonts w:hint="eastAsia"/>
        </w:rPr>
      </w:pPr>
      <w:r>
        <w:rPr>
          <w:rFonts w:hint="eastAsia"/>
        </w:rPr>
        <w:t>看，使一头野兽成为亚当的儿子和肢体是何等不协调和荒谬；使一个不圣洁的人成为基督的肢体也同样不协调和荒谬。</w:t>
      </w:r>
    </w:p>
    <w:p w14:paraId="3F5F539F">
      <w:pPr>
        <w:rPr>
          <w:rFonts w:hint="eastAsia"/>
        </w:rPr>
      </w:pPr>
    </w:p>
    <w:p w14:paraId="70AFB7DB">
      <w:pPr>
        <w:rPr>
          <w:rFonts w:hint="eastAsia"/>
        </w:rPr>
      </w:pPr>
      <w:r>
        <w:rPr>
          <w:rFonts w:hint="eastAsia"/>
        </w:rPr>
        <w:t>God never at first cast a thought on us to be in Christ, but with an intention that we should be holy.</w:t>
      </w:r>
    </w:p>
    <w:p w14:paraId="0BC1DB9B">
      <w:pPr>
        <w:rPr>
          <w:rFonts w:hint="eastAsia"/>
        </w:rPr>
      </w:pPr>
      <w:r>
        <w:rPr>
          <w:rFonts w:hint="eastAsia"/>
        </w:rPr>
        <w:t>上帝起初从未思想我们在基督里，除非意图我们圣洁。</w:t>
      </w:r>
    </w:p>
    <w:p w14:paraId="2EA11B13">
      <w:pPr>
        <w:rPr>
          <w:rFonts w:hint="eastAsia"/>
        </w:rPr>
      </w:pPr>
    </w:p>
    <w:p w14:paraId="50459E43">
      <w:pPr>
        <w:rPr>
          <w:rFonts w:hint="eastAsia"/>
        </w:rPr>
      </w:pPr>
      <w:r>
        <w:rPr>
          <w:rFonts w:hint="eastAsia"/>
        </w:rPr>
        <w:t>'He hath chosen us in him to be holy,' saith ver. 4.</w:t>
      </w:r>
    </w:p>
    <w:p w14:paraId="6DB83835">
      <w:pPr>
        <w:rPr>
          <w:rFonts w:hint="eastAsia"/>
        </w:rPr>
      </w:pPr>
      <w:r>
        <w:rPr>
          <w:rFonts w:hint="eastAsia"/>
        </w:rPr>
        <w:t>祂说，“祂在祂里面拣选了我们，使我们成为圣洁，”第4节。</w:t>
      </w:r>
    </w:p>
    <w:p w14:paraId="3CE2AABB">
      <w:pPr>
        <w:rPr>
          <w:rFonts w:hint="eastAsia"/>
        </w:rPr>
      </w:pPr>
    </w:p>
    <w:p w14:paraId="43234ACD">
      <w:pPr>
        <w:rPr>
          <w:rFonts w:hint="eastAsia"/>
        </w:rPr>
      </w:pPr>
      <w:r>
        <w:rPr>
          <w:rFonts w:hint="eastAsia"/>
        </w:rPr>
        <w:t>Yea, in the third place, God is not your God, unless you be holy: 'Be ye holy, as the Lord your God is holy.'</w:t>
      </w:r>
    </w:p>
    <w:p w14:paraId="108349EF">
      <w:pPr>
        <w:rPr>
          <w:rFonts w:hint="eastAsia"/>
        </w:rPr>
      </w:pPr>
      <w:r>
        <w:rPr>
          <w:rFonts w:hint="eastAsia"/>
        </w:rPr>
        <w:t>是的，第三点，除非你圣洁，上帝就不是你的上帝：“你们要圣洁，因为我耶和华你们的上帝是圣洁的。”</w:t>
      </w:r>
    </w:p>
    <w:p w14:paraId="362AAE49">
      <w:pPr>
        <w:rPr>
          <w:rFonts w:hint="eastAsia"/>
        </w:rPr>
      </w:pPr>
    </w:p>
    <w:p w14:paraId="757879ED">
      <w:pPr>
        <w:rPr>
          <w:rFonts w:hint="eastAsia"/>
        </w:rPr>
      </w:pPr>
      <w:r>
        <w:rPr>
          <w:rFonts w:hint="eastAsia"/>
        </w:rPr>
        <w:t>God, as I told you, becomes your God by election, as he becomes your Father by predestination.</w:t>
      </w:r>
    </w:p>
    <w:p w14:paraId="3643E8C6">
      <w:pPr>
        <w:rPr>
          <w:rFonts w:hint="eastAsia"/>
        </w:rPr>
      </w:pPr>
      <w:r>
        <w:rPr>
          <w:rFonts w:hint="eastAsia"/>
        </w:rPr>
        <w:t>上帝，如我告诉你们的，借着拣选成了你们的上帝，借着预定成了你们的父。</w:t>
      </w:r>
    </w:p>
    <w:p w14:paraId="6EB37F21">
      <w:pPr>
        <w:rPr>
          <w:rFonts w:hint="eastAsia"/>
        </w:rPr>
      </w:pPr>
    </w:p>
    <w:p w14:paraId="5C7543CD">
      <w:pPr>
        <w:rPr>
          <w:rFonts w:hint="eastAsia"/>
        </w:rPr>
      </w:pPr>
      <w:r>
        <w:rPr>
          <w:rFonts w:hint="eastAsia"/>
        </w:rPr>
        <w:t>If, therefore, God be your God, them be you holy as he is holy.</w:t>
      </w:r>
    </w:p>
    <w:p w14:paraId="77D73417">
      <w:pPr>
        <w:rPr>
          <w:rFonts w:hint="eastAsia"/>
        </w:rPr>
      </w:pPr>
      <w:r>
        <w:rPr>
          <w:rFonts w:hint="eastAsia"/>
        </w:rPr>
        <w:t>因此，如果上帝是你们的上帝，你们就要圣洁像祂圣洁一样。</w:t>
      </w:r>
    </w:p>
    <w:p w14:paraId="68E02650">
      <w:pPr>
        <w:rPr>
          <w:rFonts w:hint="eastAsia"/>
        </w:rPr>
      </w:pPr>
    </w:p>
    <w:p w14:paraId="5B6D2390">
      <w:pPr>
        <w:rPr>
          <w:rFonts w:hint="eastAsia"/>
        </w:rPr>
      </w:pPr>
      <w:r>
        <w:rPr>
          <w:rFonts w:hint="eastAsia"/>
        </w:rPr>
        <w:t>And, fourthly, grace is the foundation of glory.</w:t>
      </w:r>
    </w:p>
    <w:p w14:paraId="191E9810">
      <w:pPr>
        <w:rPr>
          <w:rFonts w:hint="eastAsia"/>
        </w:rPr>
      </w:pPr>
      <w:r>
        <w:rPr>
          <w:rFonts w:hint="eastAsia"/>
        </w:rPr>
        <w:t>并且，第四，恩典是荣耀的基础。</w:t>
      </w:r>
    </w:p>
    <w:p w14:paraId="7B414BBB">
      <w:pPr>
        <w:rPr>
          <w:rFonts w:hint="eastAsia"/>
        </w:rPr>
      </w:pPr>
    </w:p>
    <w:p w14:paraId="4320A63F">
      <w:pPr>
        <w:rPr>
          <w:rFonts w:hint="eastAsia"/>
        </w:rPr>
      </w:pPr>
      <w:r>
        <w:rPr>
          <w:rFonts w:hint="eastAsia"/>
        </w:rPr>
        <w:t>There is not a thought to be had of going to heaven without it; you must first be holy, ere you can be so much as capable of that glory; for the height and top of it is communion with God, and God is holy.</w:t>
      </w:r>
    </w:p>
    <w:p w14:paraId="7434F9FA">
      <w:pPr>
        <w:rPr>
          <w:rFonts w:hint="eastAsia"/>
        </w:rPr>
      </w:pPr>
      <w:r>
        <w:rPr>
          <w:rFonts w:hint="eastAsia"/>
        </w:rPr>
        <w:t>若无恩典，就无法思想上天；你必须先圣洁，才能有资格得那荣耀；因为其高处和顶峰是与上帝交通，而上帝是圣洁的。</w:t>
      </w:r>
    </w:p>
    <w:p w14:paraId="42C28631">
      <w:pPr>
        <w:rPr>
          <w:rFonts w:hint="eastAsia"/>
        </w:rPr>
      </w:pPr>
    </w:p>
    <w:p w14:paraId="7F988DCA">
      <w:pPr>
        <w:rPr>
          <w:rFonts w:hint="eastAsia"/>
        </w:rPr>
      </w:pPr>
      <w:r>
        <w:rPr>
          <w:rFonts w:hint="eastAsia"/>
        </w:rPr>
        <w:t>So you see, from what hath been said of predestination, he hath predestinated us unto adoption; that is, a sonship in law, in and through Christ, his natural Son.</w:t>
      </w:r>
    </w:p>
    <w:p w14:paraId="39C2FE0F">
      <w:pPr>
        <w:rPr>
          <w:rFonts w:hint="eastAsia"/>
        </w:rPr>
      </w:pPr>
      <w:r>
        <w:rPr>
          <w:rFonts w:hint="eastAsia"/>
        </w:rPr>
        <w:t>所以你看，从预定所说的，祂已预定我们得儿子的名分；就是说，在祂独生子基督里并借着祂，在律法上得儿子的名分。</w:t>
      </w:r>
    </w:p>
    <w:p w14:paraId="3D3C206C">
      <w:pPr>
        <w:rPr>
          <w:rFonts w:hint="eastAsia"/>
        </w:rPr>
      </w:pPr>
    </w:p>
    <w:p w14:paraId="503CADE3">
      <w:pPr>
        <w:rPr>
          <w:rFonts w:hint="eastAsia"/>
        </w:rPr>
      </w:pPr>
      <w:r>
        <w:rPr>
          <w:rFonts w:hint="eastAsia"/>
        </w:rPr>
        <w:t>Do but think with yourselves, by way of inference, you that are believers indeed, what your privileges by your being in Christ will rise unto, by considering what is and needs most be included in this little word, sonship and adoption.</w:t>
      </w:r>
    </w:p>
    <w:p w14:paraId="1479CF5F">
      <w:pPr>
        <w:rPr>
          <w:rFonts w:hint="eastAsia"/>
        </w:rPr>
      </w:pPr>
      <w:r>
        <w:rPr>
          <w:rFonts w:hint="eastAsia"/>
        </w:rPr>
        <w:t>你们这些真信徒，只需思想，借着推论，你们在基督里的特权将达到何种地步，只需思想儿子名分和收纳这小词中所包含和必须包含的。</w:t>
      </w:r>
    </w:p>
    <w:p w14:paraId="5F5770D3">
      <w:pPr>
        <w:rPr>
          <w:rFonts w:hint="eastAsia"/>
        </w:rPr>
      </w:pPr>
    </w:p>
    <w:p w14:paraId="24B6A453">
      <w:pPr>
        <w:rPr>
          <w:rFonts w:hint="eastAsia"/>
        </w:rPr>
      </w:pPr>
      <w:r>
        <w:rPr>
          <w:rFonts w:hint="eastAsia"/>
        </w:rPr>
        <w:t>No less than all privileges in this world and the world to come, every one of them in the present right to them; 'now,' says the Apostle, now at present, 'we are the sons of God, but what we,' by virtue of this our being sons, 'shall be,' none in the world, nor we ourselves, can know; none do or can come to know the consequents hereof.</w:t>
      </w:r>
    </w:p>
    <w:p w14:paraId="58D6DDDE">
      <w:pPr>
        <w:rPr>
          <w:rFonts w:hint="eastAsia"/>
        </w:rPr>
      </w:pPr>
      <w:r>
        <w:rPr>
          <w:rFonts w:hint="eastAsia"/>
        </w:rPr>
        <w:t>不亚于这世界和来世一切的特权，每一个特权现在都有权利得着；使徒说，“现在，”现在，“我们是上帝的儿女，但我们”借着我们作儿子的名分，“将来如何”，世上无人，我们自己也不知道；无人能，或能来知道其后果。</w:t>
      </w:r>
    </w:p>
    <w:p w14:paraId="0591105D">
      <w:pPr>
        <w:rPr>
          <w:rFonts w:hint="eastAsia"/>
        </w:rPr>
      </w:pPr>
    </w:p>
    <w:p w14:paraId="1CFEE5A2">
      <w:pPr>
        <w:rPr>
          <w:rFonts w:hint="eastAsia"/>
        </w:rPr>
      </w:pPr>
      <w:r>
        <w:rPr>
          <w:rFonts w:hint="eastAsia"/>
        </w:rPr>
        <w:t>As we say of a mighty rich man, he knows not the end of his wealth; so we may say of a man's being an adopted son of God, none knows what this will bring a man to in the end.</w:t>
      </w:r>
    </w:p>
    <w:p w14:paraId="34963EBD">
      <w:pPr>
        <w:rPr>
          <w:rFonts w:hint="eastAsia"/>
        </w:rPr>
      </w:pPr>
      <w:r>
        <w:rPr>
          <w:rFonts w:hint="eastAsia"/>
        </w:rPr>
        <w:t>如我们论到一个极富有的人，他不知道他财富的尽头；我们也可以论到一个被上帝收纳为儿子的人，无人知道这最终会带他到何处。</w:t>
      </w:r>
    </w:p>
    <w:p w14:paraId="7DF5E6DF">
      <w:pPr>
        <w:rPr>
          <w:rFonts w:hint="eastAsia"/>
        </w:rPr>
      </w:pPr>
    </w:p>
    <w:p w14:paraId="11867F0C">
      <w:pPr>
        <w:rPr>
          <w:rFonts w:hint="eastAsia"/>
        </w:rPr>
      </w:pPr>
      <w:r>
        <w:rPr>
          <w:rFonts w:hint="eastAsia"/>
        </w:rPr>
        <w:t>If a son then an heir, a co-heir with Christ, yea, an heir of God; to possess and enjoy God, as Christ doth.</w:t>
      </w:r>
    </w:p>
    <w:p w14:paraId="0D52446D">
      <w:pPr>
        <w:rPr>
          <w:rFonts w:hint="eastAsia"/>
        </w:rPr>
      </w:pPr>
      <w:r>
        <w:rPr>
          <w:rFonts w:hint="eastAsia"/>
        </w:rPr>
        <w:t>若为儿子，就是后嗣，与基督同作后嗣，是的，是上帝的后嗣；拥有并享受上帝，如基督一样。</w:t>
      </w:r>
    </w:p>
    <w:p w14:paraId="3C3D0D06">
      <w:pPr>
        <w:rPr>
          <w:rFonts w:hint="eastAsia"/>
        </w:rPr>
      </w:pPr>
    </w:p>
    <w:p w14:paraId="355E387C">
      <w:pPr>
        <w:rPr>
          <w:rFonts w:hint="eastAsia"/>
        </w:rPr>
      </w:pPr>
      <w:r>
        <w:rPr>
          <w:rFonts w:hint="eastAsia"/>
        </w:rPr>
        <w:t>I say as Christ doth; for so it follows in that of John, 'When Christ shall appear, we shall be like unto him;' just like in our proportion; as he enjoys God, so shall we.</w:t>
      </w:r>
    </w:p>
    <w:p w14:paraId="34654841">
      <w:pPr>
        <w:rPr>
          <w:rFonts w:hint="eastAsia"/>
        </w:rPr>
      </w:pPr>
      <w:r>
        <w:rPr>
          <w:rFonts w:hint="eastAsia"/>
        </w:rPr>
        <w:t>我说如基督一样；因为约翰福音那里接着说，“主若显现，我们必要像祂”；按我们的分量完全一样；祂如何享受上帝，我们也如何。</w:t>
      </w:r>
    </w:p>
    <w:p w14:paraId="71493EAC">
      <w:pPr>
        <w:rPr>
          <w:rFonts w:hint="eastAsia"/>
        </w:rPr>
      </w:pPr>
    </w:p>
    <w:p w14:paraId="6DFCFF59">
      <w:pPr>
        <w:rPr>
          <w:rFonts w:hint="eastAsia"/>
        </w:rPr>
      </w:pPr>
      <w:r>
        <w:rPr>
          <w:rFonts w:hint="eastAsia"/>
        </w:rPr>
        <w:t>Yea, and over and above, he shall have all things into boot.</w:t>
      </w:r>
    </w:p>
    <w:p w14:paraId="37A8DD8B">
      <w:pPr>
        <w:rPr>
          <w:rFonts w:hint="eastAsia"/>
        </w:rPr>
      </w:pPr>
      <w:r>
        <w:rPr>
          <w:rFonts w:hint="eastAsia"/>
        </w:rPr>
        <w:t>是的，此外，他还要得着万有为业。</w:t>
      </w:r>
    </w:p>
    <w:p w14:paraId="6CE88429">
      <w:pPr>
        <w:rPr>
          <w:rFonts w:hint="eastAsia"/>
        </w:rPr>
      </w:pPr>
    </w:p>
    <w:p w14:paraId="16E9FB8F">
      <w:pPr>
        <w:rPr>
          <w:rFonts w:hint="eastAsia"/>
        </w:rPr>
      </w:pPr>
      <w:r>
        <w:rPr>
          <w:rFonts w:hint="eastAsia"/>
        </w:rPr>
        <w:t>'I will be his God, and he shall be my son;' and what further follows upon being a son? 'He shall inherit all things.'</w:t>
      </w:r>
    </w:p>
    <w:p w14:paraId="1228638B">
      <w:pPr>
        <w:rPr>
          <w:rFonts w:hint="eastAsia"/>
        </w:rPr>
      </w:pPr>
      <w:r>
        <w:rPr>
          <w:rFonts w:hint="eastAsia"/>
        </w:rPr>
        <w:t>“我要作他的上帝，他要作我的儿子”；作儿子之后还有什么？“他必承受万有为业。”</w:t>
      </w:r>
    </w:p>
    <w:p w14:paraId="15902778">
      <w:pPr>
        <w:rPr>
          <w:rFonts w:hint="eastAsia"/>
        </w:rPr>
      </w:pPr>
    </w:p>
    <w:p w14:paraId="660E18BE">
      <w:pPr>
        <w:rPr>
          <w:rFonts w:hint="eastAsia"/>
        </w:rPr>
      </w:pPr>
      <w:r>
        <w:rPr>
          <w:rFonts w:hint="eastAsia"/>
        </w:rPr>
        <w:t>God himself hath but all things, and thou shalt have all things too; and this is to be predestinated unto adoption.</w:t>
      </w:r>
    </w:p>
    <w:p w14:paraId="0C0945E0">
      <w:pPr>
        <w:rPr>
          <w:rFonts w:hint="eastAsia"/>
        </w:rPr>
      </w:pPr>
      <w:r>
        <w:rPr>
          <w:rFonts w:hint="eastAsia"/>
        </w:rPr>
        <w:t>上帝自己拥有一切，你也要拥有一切；这就是被预定得儿子的名分。</w:t>
      </w:r>
    </w:p>
    <w:p w14:paraId="751B611E">
      <w:pPr>
        <w:rPr>
          <w:rFonts w:hint="eastAsia"/>
        </w:rPr>
      </w:pPr>
    </w:p>
    <w:p w14:paraId="58130B7F">
      <w:pPr>
        <w:rPr>
          <w:rFonts w:hint="eastAsia"/>
        </w:rPr>
      </w:pPr>
      <w:r>
        <w:rPr>
          <w:rFonts w:hint="eastAsia"/>
        </w:rPr>
        <w:t>Brethren, think of your privileges.</w:t>
      </w:r>
    </w:p>
    <w:p w14:paraId="3098105B">
      <w:pPr>
        <w:rPr>
          <w:rFonts w:hint="eastAsia"/>
        </w:rPr>
      </w:pPr>
      <w:r>
        <w:rPr>
          <w:rFonts w:hint="eastAsia"/>
        </w:rPr>
        <w:t>弟兄们，思想你们的特权。</w:t>
      </w:r>
    </w:p>
    <w:p w14:paraId="586FFBF3">
      <w:pPr>
        <w:rPr>
          <w:rFonts w:hint="eastAsia"/>
        </w:rPr>
      </w:pPr>
    </w:p>
    <w:p w14:paraId="3AA022CD">
      <w:pPr>
        <w:rPr>
          <w:rFonts w:hint="eastAsia"/>
        </w:rPr>
      </w:pPr>
      <w:r>
        <w:rPr>
          <w:rFonts w:hint="eastAsia"/>
        </w:rPr>
        <w:t>I have expounded what it is to be chosen in him, and what to be predestinated to adoption.</w:t>
      </w:r>
    </w:p>
    <w:p w14:paraId="1E9C0E4E">
      <w:pPr>
        <w:rPr>
          <w:rFonts w:hint="eastAsia"/>
        </w:rPr>
      </w:pPr>
      <w:r>
        <w:rPr>
          <w:rFonts w:hint="eastAsia"/>
        </w:rPr>
        <w:t>我已阐明了在祂里面蒙拣选，以及被预定得儿子的名分是什么意思。</w:t>
      </w:r>
    </w:p>
    <w:p w14:paraId="41A40FD6">
      <w:pPr>
        <w:rPr>
          <w:rFonts w:hint="eastAsia"/>
        </w:rPr>
      </w:pPr>
    </w:p>
    <w:p w14:paraId="50FB25DB">
      <w:pPr>
        <w:rPr>
          <w:rFonts w:hint="eastAsia"/>
        </w:rPr>
      </w:pPr>
      <w:r>
        <w:rPr>
          <w:rFonts w:hint="eastAsia"/>
        </w:rPr>
        <w:t>The division of the fifth verse:—</w:t>
      </w:r>
    </w:p>
    <w:p w14:paraId="17C8BC53">
      <w:pPr>
        <w:rPr>
          <w:rFonts w:hint="eastAsia"/>
        </w:rPr>
      </w:pPr>
      <w:r>
        <w:rPr>
          <w:rFonts w:hint="eastAsia"/>
        </w:rPr>
        <w:t>第五节的划分：——</w:t>
      </w:r>
    </w:p>
    <w:p w14:paraId="362F0094">
      <w:pPr>
        <w:rPr>
          <w:rFonts w:hint="eastAsia"/>
        </w:rPr>
      </w:pPr>
    </w:p>
    <w:p w14:paraId="04B3D4BA">
      <w:pPr>
        <w:rPr>
          <w:rFonts w:hint="eastAsia"/>
        </w:rPr>
      </w:pPr>
      <w:r>
        <w:rPr>
          <w:rFonts w:hint="eastAsia"/>
        </w:rPr>
        <w:t>The rest that follows in the 5th and 6th verses is to set forth the causes of this our predestination.</w:t>
      </w:r>
    </w:p>
    <w:p w14:paraId="51FAAA28">
      <w:pPr>
        <w:rPr>
          <w:rFonts w:hint="eastAsia"/>
        </w:rPr>
      </w:pPr>
      <w:r>
        <w:rPr>
          <w:rFonts w:hint="eastAsia"/>
        </w:rPr>
        <w:t>第5和第6节接下来的内容，是为陈明我们这预定的原因。</w:t>
      </w:r>
    </w:p>
    <w:p w14:paraId="49C3297C">
      <w:pPr>
        <w:rPr>
          <w:rFonts w:hint="eastAsia"/>
        </w:rPr>
      </w:pPr>
    </w:p>
    <w:p w14:paraId="4D587FFA">
      <w:pPr>
        <w:rPr>
          <w:rFonts w:hint="eastAsia"/>
        </w:rPr>
      </w:pPr>
      <w:r>
        <w:rPr>
          <w:rFonts w:hint="eastAsia"/>
        </w:rPr>
        <w:t>I call them causes in a large sense.</w:t>
      </w:r>
    </w:p>
    <w:p w14:paraId="73A3CC57">
      <w:pPr>
        <w:rPr>
          <w:rFonts w:hint="eastAsia"/>
        </w:rPr>
      </w:pPr>
      <w:r>
        <w:rPr>
          <w:rFonts w:hint="eastAsia"/>
        </w:rPr>
        <w:t>我广义地称它们为原因。</w:t>
      </w:r>
    </w:p>
    <w:p w14:paraId="018D394D">
      <w:pPr>
        <w:rPr>
          <w:rFonts w:hint="eastAsia"/>
        </w:rPr>
      </w:pPr>
    </w:p>
    <w:p w14:paraId="38FA449E">
      <w:pPr>
        <w:rPr>
          <w:rFonts w:hint="eastAsia"/>
        </w:rPr>
      </w:pPr>
      <w:r>
        <w:rPr>
          <w:rFonts w:hint="eastAsia"/>
        </w:rPr>
        <w:t>1.The instrumental cause, Christ: 'by (or through) Jesus Christ;' forin and through a relation unto him it is that we are sons and heirs of heaven, as in that Rom. 8:17 it is declared, 'co-heirs with Christ.'</w:t>
      </w:r>
    </w:p>
    <w:p w14:paraId="5CAA8C4C">
      <w:pPr>
        <w:rPr>
          <w:rFonts w:hint="eastAsia"/>
        </w:rPr>
      </w:pPr>
      <w:r>
        <w:rPr>
          <w:rFonts w:hint="eastAsia"/>
        </w:rPr>
        <w:t>1. 工具因，基督：“借着（或通过）耶稣基督”；因为是在与祂的关系中并借着这关系，我们才成为儿子和天的后嗣，如罗马书8:17所宣告的，“与基督同作后嗣。”</w:t>
      </w:r>
    </w:p>
    <w:p w14:paraId="1DA6E3D0">
      <w:pPr>
        <w:rPr>
          <w:rFonts w:hint="eastAsia"/>
        </w:rPr>
      </w:pPr>
    </w:p>
    <w:p w14:paraId="34437FDA">
      <w:pPr>
        <w:rPr>
          <w:rFonts w:hint="eastAsia"/>
        </w:rPr>
      </w:pPr>
      <w:r>
        <w:rPr>
          <w:rFonts w:hint="eastAsia"/>
        </w:rPr>
        <w:t>2.You have the principal efficient cause, and, in him, the mover ofGod thereunto, viz., the good pleasure of his will: 'according,' saith he, 'to the good pleasure of his will.'</w:t>
      </w:r>
    </w:p>
    <w:p w14:paraId="778D57BC">
      <w:pPr>
        <w:rPr>
          <w:rFonts w:hint="eastAsia"/>
        </w:rPr>
      </w:pPr>
      <w:r>
        <w:rPr>
          <w:rFonts w:hint="eastAsia"/>
        </w:rPr>
        <w:t>2. 你有主要的致动因，以及在祂里面，感动上帝的，即，祂意旨所喜悦的：“按着，”祂说，“自己意旨所喜悦的。”</w:t>
      </w:r>
    </w:p>
    <w:p w14:paraId="19E1BAE3">
      <w:pPr>
        <w:rPr>
          <w:rFonts w:hint="eastAsia"/>
        </w:rPr>
      </w:pPr>
    </w:p>
    <w:p w14:paraId="1FA81C23">
      <w:pPr>
        <w:rPr>
          <w:rFonts w:hint="eastAsia"/>
        </w:rPr>
      </w:pPr>
      <w:r>
        <w:rPr>
          <w:rFonts w:hint="eastAsia"/>
        </w:rPr>
        <w:t>All is resolved into that, as the supreme first mover of all, and you in your thoughts are to attribute all to that, when you think of your being made holy or happy.</w:t>
      </w:r>
    </w:p>
    <w:p w14:paraId="1E1CBF76">
      <w:pPr>
        <w:rPr>
          <w:rFonts w:hint="eastAsia"/>
        </w:rPr>
      </w:pPr>
      <w:r>
        <w:rPr>
          <w:rFonts w:hint="eastAsia"/>
        </w:rPr>
        <w:t>一切都归结于此，作为万有的最高首要动因，你在思想你被造成圣洁或幸福时，也要将一切归于此。</w:t>
      </w:r>
    </w:p>
    <w:p w14:paraId="4193F9DA">
      <w:pPr>
        <w:rPr>
          <w:rFonts w:hint="eastAsia"/>
        </w:rPr>
      </w:pPr>
    </w:p>
    <w:p w14:paraId="425B241E">
      <w:pPr>
        <w:rPr>
          <w:rFonts w:hint="eastAsia"/>
        </w:rPr>
      </w:pPr>
      <w:r>
        <w:rPr>
          <w:rFonts w:hint="eastAsia"/>
        </w:rPr>
        <w:t>3.The final cause, both for whom and for what.</w:t>
      </w:r>
    </w:p>
    <w:p w14:paraId="7DCA5DC4">
      <w:pPr>
        <w:rPr>
          <w:rFonts w:hint="eastAsia"/>
        </w:rPr>
      </w:pPr>
      <w:r>
        <w:rPr>
          <w:rFonts w:hint="eastAsia"/>
        </w:rPr>
        <w:t>3. 目的因，既为谁也为何。</w:t>
      </w:r>
    </w:p>
    <w:p w14:paraId="1C14D339">
      <w:pPr>
        <w:rPr>
          <w:rFonts w:hint="eastAsia"/>
        </w:rPr>
      </w:pPr>
    </w:p>
    <w:p w14:paraId="1C2724EB">
      <w:pPr>
        <w:rPr>
          <w:rFonts w:hint="eastAsia"/>
        </w:rPr>
      </w:pPr>
      <w:r>
        <w:rPr>
          <w:rFonts w:hint="eastAsia"/>
        </w:rPr>
        <w:t>(1.)For whom; and the word εἰς αὑτὸν is such as will serve either to signify 'for himself,' and so referring unto God the Father, or 'for him,' that is, for Jesus Christ the Son of God, who is also together with the Father one end of this our predestination unto adoption; therefore that which our translators translate 'to himself,' as referring to the person of God the Father, I would likewise render 'for him;' that is, for Jesus Christ; reading the words thus, 'who hath predestinated us to adoption by Jesus Christ, for him' as the second end; for whom.</w:t>
      </w:r>
    </w:p>
    <w:p w14:paraId="0C67FBB9">
      <w:pPr>
        <w:rPr>
          <w:rFonts w:hint="eastAsia"/>
        </w:rPr>
      </w:pPr>
      <w:r>
        <w:rPr>
          <w:rFonts w:hint="eastAsia"/>
        </w:rPr>
        <w:t>(1.)为谁；并且εἰς αὑτὸν（eis auton）这个词，既可意为“为祂自己”，指父上帝，也可意为“为祂”，即为上帝的儿子耶稣基督，祂与父同为我们被预定得儿子名分的一个目的；因此，我们的译者译为“为祂自己”，指父上帝的位格，我也愿译为“为祂”；即为耶稣基督；将这几句话读作，“祂已预定我们借着耶稣基督得儿子的名分，为祂”作为第二个目的；为谁。</w:t>
      </w:r>
    </w:p>
    <w:p w14:paraId="794B1460">
      <w:pPr>
        <w:rPr>
          <w:rFonts w:hint="eastAsia"/>
        </w:rPr>
      </w:pPr>
    </w:p>
    <w:p w14:paraId="606FC3ED">
      <w:pPr>
        <w:rPr>
          <w:rFonts w:hint="eastAsia"/>
        </w:rPr>
      </w:pPr>
      <w:r>
        <w:rPr>
          <w:rFonts w:hint="eastAsia"/>
        </w:rPr>
        <w:t>(2.)For what; 'to the praise of the glory of his grace,' so ver. 6; that is,for the glory of his grace who did predestinate, which is God the Father.</w:t>
      </w:r>
    </w:p>
    <w:p w14:paraId="4E5BA7D3">
      <w:pPr>
        <w:rPr>
          <w:rFonts w:hint="eastAsia"/>
        </w:rPr>
      </w:pPr>
      <w:r>
        <w:rPr>
          <w:rFonts w:hint="eastAsia"/>
        </w:rPr>
        <w:t>(2.)为何；“使祂荣耀的恩典得着称赞”，第6节；就是说，为那预定者的恩典之荣耀，即父上帝。</w:t>
      </w:r>
    </w:p>
    <w:p w14:paraId="3BE81A79">
      <w:pPr>
        <w:rPr>
          <w:rFonts w:hint="eastAsia"/>
        </w:rPr>
      </w:pPr>
    </w:p>
    <w:p w14:paraId="7EF6D0AA">
      <w:pPr>
        <w:rPr>
          <w:rFonts w:hint="eastAsia"/>
        </w:rPr>
      </w:pPr>
      <w:r>
        <w:rPr>
          <w:rFonts w:hint="eastAsia"/>
        </w:rPr>
        <w:t>And so you have the rest of these verses analysed to you.</w:t>
      </w:r>
    </w:p>
    <w:p w14:paraId="68918D28">
      <w:pPr>
        <w:rPr>
          <w:rFonts w:hint="eastAsia"/>
        </w:rPr>
      </w:pPr>
      <w:r>
        <w:rPr>
          <w:rFonts w:hint="eastAsia"/>
        </w:rPr>
        <w:t>这样，这几节经文的其余部分就为你们分析了。</w:t>
      </w:r>
    </w:p>
    <w:p w14:paraId="10896042">
      <w:pPr>
        <w:rPr>
          <w:rFonts w:hint="eastAsia"/>
        </w:rPr>
      </w:pPr>
    </w:p>
    <w:p w14:paraId="39CAF239">
      <w:pPr>
        <w:rPr>
          <w:rFonts w:hint="eastAsia"/>
        </w:rPr>
      </w:pPr>
      <w:r>
        <w:rPr>
          <w:rFonts w:hint="eastAsia"/>
        </w:rPr>
        <w:t>There in nothing questionable herein, but only that I should translate it predestinated to adoption 'for him,' and so to carry it to Christ, that he was intended as one final cause of our predestination to adoption, as well as the instrumental; that is, that it was intended by God that contrived all in it, so as that it should be for him as Well as by him.</w:t>
      </w:r>
    </w:p>
    <w:p w14:paraId="5B4D2911">
      <w:pPr>
        <w:rPr>
          <w:rFonts w:hint="eastAsia"/>
        </w:rPr>
      </w:pPr>
      <w:r>
        <w:rPr>
          <w:rFonts w:hint="eastAsia"/>
        </w:rPr>
        <w:t>此处并无可疑之处，除了我应将其译为预定得儿子的名分“为祂”，从而将其归于基督，即祂被意图为我们被预定得儿子名分的一个目的因，如同是工具因一样；就是说，筹划这一切的上帝意图如此，以致这事既为祂，也借着祂。</w:t>
      </w:r>
    </w:p>
    <w:p w14:paraId="67400525">
      <w:pPr>
        <w:rPr>
          <w:rFonts w:hint="eastAsia"/>
        </w:rPr>
      </w:pPr>
    </w:p>
    <w:p w14:paraId="5C06FF7D">
      <w:pPr>
        <w:rPr>
          <w:rFonts w:hint="eastAsia"/>
        </w:rPr>
      </w:pPr>
      <w:r>
        <w:rPr>
          <w:rFonts w:hint="eastAsia"/>
        </w:rPr>
        <w:t>I will give you the several interpretations or readings of the words 'for himself.'</w:t>
      </w:r>
    </w:p>
    <w:p w14:paraId="748E312B">
      <w:pPr>
        <w:rPr>
          <w:rFonts w:hint="eastAsia"/>
        </w:rPr>
      </w:pPr>
      <w:r>
        <w:rPr>
          <w:rFonts w:hint="eastAsia"/>
        </w:rPr>
        <w:t>我将给你们“为祂自己”这些话的几种解释或读法。</w:t>
      </w:r>
    </w:p>
    <w:p w14:paraId="262AA7B4">
      <w:pPr>
        <w:rPr>
          <w:rFonts w:hint="eastAsia"/>
        </w:rPr>
      </w:pPr>
    </w:p>
    <w:p w14:paraId="66BFEAB7">
      <w:pPr>
        <w:rPr>
          <w:rFonts w:hint="eastAsia"/>
        </w:rPr>
      </w:pPr>
      <w:r>
        <w:rPr>
          <w:rFonts w:hint="eastAsia"/>
        </w:rPr>
        <w:t>1.There are some would interpret it by ἐν ἑαυτῷ; to this sense, that he hath predestinated us 'in himself,' to shew that it was God's sole act immanent within himself, and in that respect to give him the glory of it as the contriver, &amp;c., 'within himself.'</w:t>
      </w:r>
    </w:p>
    <w:p w14:paraId="68775F6A">
      <w:pPr>
        <w:rPr>
          <w:rFonts w:hint="eastAsia"/>
        </w:rPr>
      </w:pPr>
      <w:r>
        <w:rPr>
          <w:rFonts w:hint="eastAsia"/>
        </w:rPr>
        <w:t>1. 有人愿用ἐν ἑαυτῷ（en heautō，在祂自己里面）来解释它；意思是，祂“在祂自己里面”预定了我们，以显明这是上帝在祂自己里面的唯一内蕴作为，并在这方面将荣耀归给祂作为筹划者等等，“在祂自己里面。”</w:t>
      </w:r>
    </w:p>
    <w:p w14:paraId="5C7321AD">
      <w:pPr>
        <w:rPr>
          <w:rFonts w:hint="eastAsia"/>
        </w:rPr>
      </w:pPr>
    </w:p>
    <w:p w14:paraId="6F671296">
      <w:pPr>
        <w:rPr>
          <w:rFonts w:hint="eastAsia"/>
        </w:rPr>
      </w:pPr>
      <w:r>
        <w:rPr>
          <w:rFonts w:hint="eastAsia"/>
        </w:rPr>
        <w:t>But this will not hold; for, first, it is harsh in the phraseology of it, to render εἰς ἑαυτὸν by ἐν ἑαυτῷ.</w:t>
      </w:r>
    </w:p>
    <w:p w14:paraId="4B394DBF">
      <w:pPr>
        <w:rPr>
          <w:rFonts w:hint="eastAsia"/>
        </w:rPr>
      </w:pPr>
      <w:r>
        <w:rPr>
          <w:rFonts w:hint="eastAsia"/>
        </w:rPr>
        <w:t>但这不成立；因为，首先，用ἐν ἑαυτῷ（en heautō）来翻译εἰς ἑαυτὸν（eis heauton），在措辞上很生硬。</w:t>
      </w:r>
    </w:p>
    <w:p w14:paraId="17B06B04">
      <w:pPr>
        <w:rPr>
          <w:rFonts w:hint="eastAsia"/>
        </w:rPr>
      </w:pPr>
    </w:p>
    <w:p w14:paraId="0E6DCB9C">
      <w:pPr>
        <w:rPr>
          <w:rFonts w:hint="eastAsia"/>
        </w:rPr>
      </w:pPr>
      <w:r>
        <w:rPr>
          <w:rFonts w:hint="eastAsia"/>
        </w:rPr>
        <w:t>2.That God was the cause of predestination, we see how that followeth after, for the Apostle attributeth it unto his will in the next words, 'according to the good pleasure of his will.'</w:t>
      </w:r>
    </w:p>
    <w:p w14:paraId="42FD3A9B">
      <w:pPr>
        <w:rPr>
          <w:rFonts w:hint="eastAsia"/>
        </w:rPr>
      </w:pPr>
      <w:r>
        <w:rPr>
          <w:rFonts w:hint="eastAsia"/>
        </w:rPr>
        <w:t>2. 上帝是预定的原因，我们看到接下来就是这样，因为使徒在接下来的话中将其归于祂的旨意，“按着自己意旨所喜悦的。”</w:t>
      </w:r>
    </w:p>
    <w:p w14:paraId="03144504">
      <w:pPr>
        <w:rPr>
          <w:rFonts w:hint="eastAsia"/>
        </w:rPr>
      </w:pPr>
    </w:p>
    <w:p w14:paraId="347FDB56">
      <w:pPr>
        <w:rPr>
          <w:rFonts w:hint="eastAsia"/>
        </w:rPr>
      </w:pPr>
      <w:r>
        <w:rPr>
          <w:rFonts w:hint="eastAsia"/>
        </w:rPr>
        <w:t>And certainly, in so brief an enumeration of causes, he could not use a repetition.</w:t>
      </w:r>
    </w:p>
    <w:p w14:paraId="39BB6E56">
      <w:pPr>
        <w:rPr>
          <w:rFonts w:hint="eastAsia"/>
        </w:rPr>
      </w:pPr>
      <w:r>
        <w:rPr>
          <w:rFonts w:hint="eastAsia"/>
        </w:rPr>
        <w:t>当然，在如此简短的原因列举中，祂不可能重复。</w:t>
      </w:r>
    </w:p>
    <w:p w14:paraId="047EA7D4">
      <w:pPr>
        <w:rPr>
          <w:rFonts w:hint="eastAsia"/>
        </w:rPr>
      </w:pPr>
    </w:p>
    <w:p w14:paraId="7B91916B">
      <w:pPr>
        <w:rPr>
          <w:rFonts w:hint="eastAsia"/>
        </w:rPr>
      </w:pPr>
      <w:r>
        <w:rPr>
          <w:rFonts w:hint="eastAsia"/>
        </w:rPr>
        <w:t>And therefore—</w:t>
      </w:r>
    </w:p>
    <w:p w14:paraId="116052F0">
      <w:pPr>
        <w:rPr>
          <w:rFonts w:hint="eastAsia"/>
        </w:rPr>
      </w:pPr>
      <w:r>
        <w:rPr>
          <w:rFonts w:hint="eastAsia"/>
        </w:rPr>
        <w:t>因此——</w:t>
      </w:r>
    </w:p>
    <w:p w14:paraId="20265D7A">
      <w:pPr>
        <w:rPr>
          <w:rFonts w:hint="eastAsia"/>
        </w:rPr>
      </w:pPr>
    </w:p>
    <w:p w14:paraId="5C5F37DD">
      <w:pPr>
        <w:rPr>
          <w:rFonts w:hint="eastAsia"/>
        </w:rPr>
      </w:pPr>
      <w:r>
        <w:rPr>
          <w:rFonts w:hint="eastAsia"/>
        </w:rPr>
        <w:t>3.Others read it, as here our translators have also turned it, 'untohimself,' to this sense: 'Having predestinated us unto adoption to himself,' that is, to be children adopted to himself.</w:t>
      </w:r>
    </w:p>
    <w:p w14:paraId="7ADF7DDC">
      <w:pPr>
        <w:rPr>
          <w:rFonts w:hint="eastAsia"/>
        </w:rPr>
      </w:pPr>
      <w:r>
        <w:rPr>
          <w:rFonts w:hint="eastAsia"/>
        </w:rPr>
        <w:t>3. 其他人读作，如我们的译者也如此翻译，“为祂自己”，意思是：“又预定我们得儿子的名分归于自己”，就是说，成为被收纳归于自己的儿女。</w:t>
      </w:r>
    </w:p>
    <w:p w14:paraId="05583857">
      <w:pPr>
        <w:rPr>
          <w:rFonts w:hint="eastAsia"/>
        </w:rPr>
      </w:pPr>
    </w:p>
    <w:p w14:paraId="686A1380">
      <w:pPr>
        <w:rPr>
          <w:rFonts w:hint="eastAsia"/>
        </w:rPr>
      </w:pPr>
      <w:r>
        <w:rPr>
          <w:rFonts w:hint="eastAsia"/>
        </w:rPr>
        <w:t>Holy Baines, not being satisfied with this last reading of it, gives two reasons against this interpretation.</w:t>
      </w:r>
    </w:p>
    <w:p w14:paraId="7E97EF4F">
      <w:pPr>
        <w:rPr>
          <w:rFonts w:hint="eastAsia"/>
        </w:rPr>
      </w:pPr>
      <w:r>
        <w:rPr>
          <w:rFonts w:hint="eastAsia"/>
        </w:rPr>
        <w:t>圣洁的班斯，对此最后的读法不满意，给出了两个反对这解释的理由。</w:t>
      </w:r>
    </w:p>
    <w:p w14:paraId="0076A60D">
      <w:pPr>
        <w:rPr>
          <w:rFonts w:hint="eastAsia"/>
        </w:rPr>
      </w:pPr>
    </w:p>
    <w:p w14:paraId="3B6604F0">
      <w:pPr>
        <w:rPr>
          <w:rFonts w:hint="eastAsia"/>
        </w:rPr>
      </w:pPr>
      <w:r>
        <w:rPr>
          <w:rFonts w:hint="eastAsia"/>
        </w:rPr>
        <w:t>First, saith he, that God did predestinate us to be children to himself, is sufficiently implied in the sole word 'adoption;' for to whom should we be children but to him?</w:t>
      </w:r>
    </w:p>
    <w:p w14:paraId="3AE9F118">
      <w:pPr>
        <w:rPr>
          <w:rFonts w:hint="eastAsia"/>
        </w:rPr>
      </w:pPr>
      <w:r>
        <w:rPr>
          <w:rFonts w:hint="eastAsia"/>
        </w:rPr>
        <w:t>首先，他说，上帝预定我们作祂自己的儿女，这已足够地蕴含在“收纳”这个词中；因为我们除了作祂的儿女，还能作谁的呢？</w:t>
      </w:r>
    </w:p>
    <w:p w14:paraId="0E606F09">
      <w:pPr>
        <w:rPr>
          <w:rFonts w:hint="eastAsia"/>
        </w:rPr>
      </w:pPr>
    </w:p>
    <w:p w14:paraId="78D65A18">
      <w:pPr>
        <w:rPr>
          <w:rFonts w:hint="eastAsia"/>
        </w:rPr>
      </w:pPr>
      <w:r>
        <w:rPr>
          <w:rFonts w:hint="eastAsia"/>
        </w:rPr>
        <w:t>Not to Christ.</w:t>
      </w:r>
    </w:p>
    <w:p w14:paraId="26AA76D6">
      <w:pPr>
        <w:rPr>
          <w:rFonts w:hint="eastAsia"/>
        </w:rPr>
      </w:pPr>
      <w:r>
        <w:rPr>
          <w:rFonts w:hint="eastAsia"/>
        </w:rPr>
        <w:t>不是基督。</w:t>
      </w:r>
    </w:p>
    <w:p w14:paraId="144F6A80">
      <w:pPr>
        <w:rPr>
          <w:rFonts w:hint="eastAsia"/>
        </w:rPr>
      </w:pPr>
    </w:p>
    <w:p w14:paraId="1B177F6B">
      <w:pPr>
        <w:rPr>
          <w:rFonts w:hint="eastAsia"/>
        </w:rPr>
      </w:pPr>
      <w:r>
        <w:rPr>
          <w:rFonts w:hint="eastAsia"/>
        </w:rPr>
        <w:t>Again, secondly, the Apostle, saith he, doth not say that He hath chosen us to be sons in the concrete, but he hath chosen us unto adoption in the abstract; so the words in the original do run.</w:t>
      </w:r>
    </w:p>
    <w:p w14:paraId="13D9F1A3">
      <w:pPr>
        <w:rPr>
          <w:rFonts w:hint="eastAsia"/>
        </w:rPr>
      </w:pPr>
      <w:r>
        <w:rPr>
          <w:rFonts w:hint="eastAsia"/>
        </w:rPr>
        <w:t>再者，第二，使徒，他说，没有说祂拣选我们作儿子，是具体的；而是说祂拣选我们得儿子名分，是抽象的；原文是这样。</w:t>
      </w:r>
    </w:p>
    <w:p w14:paraId="7DA9294C">
      <w:pPr>
        <w:rPr>
          <w:rFonts w:hint="eastAsia"/>
        </w:rPr>
      </w:pPr>
    </w:p>
    <w:p w14:paraId="16093A02">
      <w:pPr>
        <w:rPr>
          <w:rFonts w:hint="eastAsia"/>
        </w:rPr>
      </w:pPr>
      <w:r>
        <w:rPr>
          <w:rFonts w:hint="eastAsia"/>
        </w:rPr>
        <w:t>Now, says he, to add 'to himself' unto 'adoption' in the abstract, that is not proper.</w:t>
      </w:r>
    </w:p>
    <w:p w14:paraId="254C5BC1">
      <w:pPr>
        <w:rPr>
          <w:rFonts w:hint="eastAsia"/>
        </w:rPr>
      </w:pPr>
      <w:r>
        <w:rPr>
          <w:rFonts w:hint="eastAsia"/>
        </w:rPr>
        <w:t>现在，他说，在抽象的“儿子名分”之后加上“为祂自己”，那不恰当。</w:t>
      </w:r>
    </w:p>
    <w:p w14:paraId="3A726E8B">
      <w:pPr>
        <w:rPr>
          <w:rFonts w:hint="eastAsia"/>
        </w:rPr>
      </w:pPr>
    </w:p>
    <w:p w14:paraId="56AD4264">
      <w:pPr>
        <w:rPr>
          <w:rFonts w:hint="eastAsia"/>
        </w:rPr>
      </w:pPr>
      <w:r>
        <w:rPr>
          <w:rFonts w:hint="eastAsia"/>
        </w:rPr>
        <w:t>If indeed he had said, 'He hath chosen us to be sons to himself,' that had been proper; but the words run in that tenor: and therefore Mr Baines, to avoid this, rather chose that interpretation, which yet of all is the worst, 'He predestinated us in himself.'</w:t>
      </w:r>
    </w:p>
    <w:p w14:paraId="1F4B8675">
      <w:pPr>
        <w:rPr>
          <w:rFonts w:hint="eastAsia"/>
        </w:rPr>
      </w:pPr>
      <w:r>
        <w:rPr>
          <w:rFonts w:hint="eastAsia"/>
        </w:rPr>
        <w:t>如果祂的确是说，“祂拣选我们作祂自己的儿子”，那倒是恰当的；但措辞是那样的：因此班斯先生，为避免这个，宁可选择那个解释，然而那解释是所有中最差的，“祂在祂自己里面预定了我们。”</w:t>
      </w:r>
    </w:p>
    <w:p w14:paraId="00144B52">
      <w:pPr>
        <w:rPr>
          <w:rFonts w:hint="eastAsia"/>
        </w:rPr>
      </w:pPr>
    </w:p>
    <w:p w14:paraId="06166877">
      <w:pPr>
        <w:rPr>
          <w:rFonts w:hint="eastAsia"/>
        </w:rPr>
      </w:pPr>
      <w:r>
        <w:rPr>
          <w:rFonts w:hint="eastAsia"/>
        </w:rPr>
        <w:t>That translation and interpretation therefore which remaineth is this, that God hath predestinated us either 'for himself' as the end thereof, or 'for him,' namely Christ, as the end of predestinating us to this adoption.</w:t>
      </w:r>
    </w:p>
    <w:p w14:paraId="478121B6">
      <w:pPr>
        <w:rPr>
          <w:rFonts w:hint="eastAsia"/>
        </w:rPr>
      </w:pPr>
      <w:r>
        <w:rPr>
          <w:rFonts w:hint="eastAsia"/>
        </w:rPr>
        <w:t>因此，剩下的翻译和解释是这样，即上帝预定我们，或是“为祂自己”，作为其目的，或是“为祂”，即基督，作为预定我们得这儿子名分的目的。</w:t>
      </w:r>
    </w:p>
    <w:p w14:paraId="4B000D70">
      <w:pPr>
        <w:rPr>
          <w:rFonts w:hint="eastAsia"/>
        </w:rPr>
      </w:pPr>
    </w:p>
    <w:p w14:paraId="6F01B252">
      <w:pPr>
        <w:rPr>
          <w:rFonts w:hint="eastAsia"/>
        </w:rPr>
      </w:pPr>
      <w:r>
        <w:rPr>
          <w:rFonts w:hint="eastAsia"/>
        </w:rPr>
        <w:t>And the words will fully bear the one as well as the other; for the preposition εἰς doth oft-times signify 'for,' as it doth denote the end or final cause; as in the very next verse, ver. 6, εἰς ἔπαινον δόξης τῆς χάριτος αὐτοῦ 'to,' or for, 'the praise of the glory of his grace,' as noting out the final cause.</w:t>
      </w:r>
    </w:p>
    <w:p w14:paraId="576CE01D">
      <w:pPr>
        <w:rPr>
          <w:rFonts w:hint="eastAsia"/>
        </w:rPr>
      </w:pPr>
      <w:r>
        <w:rPr>
          <w:rFonts w:hint="eastAsia"/>
        </w:rPr>
        <w:t>并且这些话完全可以支持这两种意思；因为介词εἰς（eis）常常意为“为”，因为它表示目的或目的因；如在下一节，第6节，εἰς ἔπαινον δόξης τῆς χάριτος αὐτοῦ（eis epainon doxēs tēs charitos autou），“使”，或为，“祂荣耀恩典的称赞”，这指明了目的因。</w:t>
      </w:r>
    </w:p>
    <w:p w14:paraId="4638C902">
      <w:pPr>
        <w:rPr>
          <w:rFonts w:hint="eastAsia"/>
        </w:rPr>
      </w:pPr>
    </w:p>
    <w:p w14:paraId="01C25EB6">
      <w:pPr>
        <w:rPr>
          <w:rFonts w:hint="eastAsia"/>
        </w:rPr>
      </w:pPr>
      <w:r>
        <w:rPr>
          <w:rFonts w:hint="eastAsia"/>
        </w:rPr>
        <w:t>It is the same preposition there that is here used, as likewise in that Rom. 11:36, 'All things are of him, and through him, and for him,' εἰς αὐτὸν; they are the same words.</w:t>
      </w:r>
    </w:p>
    <w:p w14:paraId="5BC9971C">
      <w:pPr>
        <w:rPr>
          <w:rFonts w:hint="eastAsia"/>
        </w:rPr>
      </w:pPr>
      <w:r>
        <w:rPr>
          <w:rFonts w:hint="eastAsia"/>
        </w:rPr>
        <w:t>那里用的介词与这里用的相同，罗马书11:36也一样，“万有都是本于祂，倚靠祂，归于祂，”εἰς αὐτὸν（eis auton）；这些是相同的词。</w:t>
      </w:r>
    </w:p>
    <w:p w14:paraId="4C7A7B94">
      <w:pPr>
        <w:rPr>
          <w:rFonts w:hint="eastAsia"/>
        </w:rPr>
      </w:pPr>
    </w:p>
    <w:p w14:paraId="3E54FC57">
      <w:pPr>
        <w:rPr>
          <w:rFonts w:hint="eastAsia"/>
        </w:rPr>
      </w:pPr>
      <w:r>
        <w:rPr>
          <w:rFonts w:hint="eastAsia"/>
        </w:rPr>
        <w:t>But then, if that particle εἰς be admitted to signify 'for,' as importing a final cause, the question will be, whether it be for himself,—that is, for God the Father, that he should make himself the end,—or whether it be for Christ, whom the Apostle had mentioned in the words immediately foregoing.</w:t>
      </w:r>
    </w:p>
    <w:p w14:paraId="2833947E">
      <w:pPr>
        <w:rPr>
          <w:rFonts w:hint="eastAsia"/>
        </w:rPr>
      </w:pPr>
      <w:r>
        <w:rPr>
          <w:rFonts w:hint="eastAsia"/>
        </w:rPr>
        <w:t>但那时，如果介词εἰς（eis）被承认意为“为”，作为目的因，问题将是，这是为祂自己——即为父上帝，祂要以自己为目的——还是为基督，使徒在前面紧接着的话中已提到祂。</w:t>
      </w:r>
    </w:p>
    <w:p w14:paraId="7EF556FF">
      <w:pPr>
        <w:rPr>
          <w:rFonts w:hint="eastAsia"/>
        </w:rPr>
      </w:pPr>
    </w:p>
    <w:p w14:paraId="0963D417">
      <w:pPr>
        <w:rPr>
          <w:rFonts w:hint="eastAsia"/>
        </w:rPr>
      </w:pPr>
      <w:r>
        <w:rPr>
          <w:rFonts w:hint="eastAsia"/>
        </w:rPr>
        <w:t>I confess, that when I expounded that verse in my lecture, and long after that, when I first perfected my notes upon that verse, I observed it not, as to such a purpose and issue as I shall now further drive at.</w:t>
      </w:r>
    </w:p>
    <w:p w14:paraId="6FF6DC58">
      <w:pPr>
        <w:rPr>
          <w:rFonts w:hint="eastAsia"/>
        </w:rPr>
      </w:pPr>
      <w:r>
        <w:rPr>
          <w:rFonts w:hint="eastAsia"/>
        </w:rPr>
        <w:t>我承认，当我在我的讲座中阐释那节经文时，以及在那之后很久，当我初次完善我对那节经文的笔记时，我没有注意到，要达到我现在要进一步追求的这样一个目的和结果。</w:t>
      </w:r>
    </w:p>
    <w:p w14:paraId="1A62412D">
      <w:pPr>
        <w:rPr>
          <w:rFonts w:hint="eastAsia"/>
        </w:rPr>
      </w:pPr>
    </w:p>
    <w:p w14:paraId="195F40B9">
      <w:pPr>
        <w:rPr>
          <w:rFonts w:hint="eastAsia"/>
        </w:rPr>
      </w:pPr>
      <w:r>
        <w:rPr>
          <w:rFonts w:hint="eastAsia"/>
        </w:rPr>
        <w:t>But I understood it then as only to intend that we were predestinated to and for Christ, and to the glory of Christ, and so I handled it at large.</w:t>
      </w:r>
    </w:p>
    <w:p w14:paraId="649C0F74">
      <w:pPr>
        <w:rPr>
          <w:rFonts w:hint="eastAsia"/>
        </w:rPr>
      </w:pPr>
      <w:r>
        <w:rPr>
          <w:rFonts w:hint="eastAsia"/>
        </w:rPr>
        <w:t>但我那时只理解为，我们被预定是归于基督，为基督，并为基督的荣耀，我因此详细地论述了它。</w:t>
      </w:r>
    </w:p>
    <w:p w14:paraId="58925798">
      <w:pPr>
        <w:rPr>
          <w:rFonts w:hint="eastAsia"/>
        </w:rPr>
      </w:pPr>
    </w:p>
    <w:p w14:paraId="13F415F9">
      <w:pPr>
        <w:rPr>
          <w:rFonts w:hint="eastAsia"/>
        </w:rPr>
      </w:pPr>
      <w:r>
        <w:rPr>
          <w:rFonts w:hint="eastAsia"/>
        </w:rPr>
        <w:t>But seeing the Greek word may as indifferently, with a variation of the aspirate, be rendered 'to himself,' and so refer unto God the Father; and finding that the Scriptures do frequently express God's electing of us by choosing us to himself and for himself, as I found when I lately handled the doctrine of election, (upon Rom. 2:4–6,) and that there was so much and so great a matter comprehended and contained in that expression; I have been thereby moved to take that interpretation in also, it being a rule I have always measured the interpretation of Scripture by, as I have oft professed, to take Scripture phrases and words in the most comprehensive sense; yea, and in two senses, or more, that will stand together with the context and analogy of faith.</w:t>
      </w:r>
    </w:p>
    <w:p w14:paraId="60395512">
      <w:pPr>
        <w:rPr>
          <w:rFonts w:hint="eastAsia"/>
        </w:rPr>
      </w:pPr>
      <w:r>
        <w:rPr>
          <w:rFonts w:hint="eastAsia"/>
        </w:rPr>
        <w:t>但既然希腊词可以同样地，稍变送气音，被译为“为祂自己”，从而指父上帝；并且我发现圣经常常用拣选我们归于自己和为自己来表达上帝的拣选，正如我最近在论述拣选的教义时（关于罗马书2:4-6）发现的，并且那表达中包含了如此多和如此重大的事；我因此被感动，也采纳那种解释，因为我一直用一个规则来衡量圣经的解释，如我常 professed（宣称）的，即以最全面的意思来理解圣经的短语和词语；是的，甚至两种或更多种，只要它们与上下文和信心的类比相符。</w:t>
      </w:r>
    </w:p>
    <w:p w14:paraId="3EAD82F0">
      <w:pPr>
        <w:rPr>
          <w:rFonts w:hint="eastAsia"/>
        </w:rPr>
      </w:pPr>
    </w:p>
    <w:p w14:paraId="659BC10C">
      <w:pPr>
        <w:rPr>
          <w:rFonts w:hint="eastAsia"/>
        </w:rPr>
      </w:pPr>
      <w:r>
        <w:rPr>
          <w:rFonts w:hint="eastAsia"/>
        </w:rPr>
        <w:t>Junius, in his conference with Arminius, apprehended some great matter, beyond what was ordinarily pitched on, to lie intended in that small word.</w:t>
      </w:r>
    </w:p>
    <w:p w14:paraId="77FF337A">
      <w:pPr>
        <w:rPr>
          <w:rFonts w:hint="eastAsia"/>
        </w:rPr>
      </w:pPr>
      <w:r>
        <w:rPr>
          <w:rFonts w:hint="eastAsia"/>
        </w:rPr>
        <w:t>朱尼厄斯，在他与亚米念的会议中，领会到在那小词中意图了一些大事，超越了通常所定意的。</w:t>
      </w:r>
    </w:p>
    <w:p w14:paraId="581ECD2A">
      <w:pPr>
        <w:rPr>
          <w:rFonts w:hint="eastAsia"/>
        </w:rPr>
      </w:pPr>
    </w:p>
    <w:p w14:paraId="12E62F20">
      <w:pPr>
        <w:rPr>
          <w:rFonts w:hint="eastAsia"/>
        </w:rPr>
      </w:pPr>
      <w:r>
        <w:rPr>
          <w:rFonts w:hint="eastAsia"/>
        </w:rPr>
        <w:t>But he not explaining what, but groping at it, Dr Twiss, who wrote the defence of that conference, yet finds fault with him for obscurity, as not knowing what to make of Junius' meaning.</w:t>
      </w:r>
    </w:p>
    <w:p w14:paraId="5C2D9145">
      <w:pPr>
        <w:rPr>
          <w:rFonts w:hint="eastAsia"/>
        </w:rPr>
      </w:pPr>
      <w:r>
        <w:rPr>
          <w:rFonts w:hint="eastAsia"/>
        </w:rPr>
        <w:t>但他没有解释是什么，只是摸索着，特威斯博士，那次会议辩护文的作者，却因其晦涩而批评他，不知朱尼厄斯的意思何在。</w:t>
      </w:r>
    </w:p>
    <w:p w14:paraId="27987D1B">
      <w:pPr>
        <w:rPr>
          <w:rFonts w:hint="eastAsia"/>
        </w:rPr>
      </w:pPr>
    </w:p>
    <w:p w14:paraId="09E27E58">
      <w:pPr>
        <w:rPr>
          <w:rFonts w:hint="eastAsia"/>
        </w:rPr>
      </w:pPr>
      <w:r>
        <w:rPr>
          <w:rFonts w:hint="eastAsia"/>
        </w:rPr>
        <w:t>Others, to whose interpretation our translators seem to incline, do give this as the sole sense of these words, that God predestinated us unto adoption of children to himself: so as the whole intendment should be taken up in this particular, that he hath chosen us to be children to himself: the word 'to himself' referring only unto our being children to him; that is, his children.</w:t>
      </w:r>
    </w:p>
    <w:p w14:paraId="7805A49A">
      <w:pPr>
        <w:rPr>
          <w:rFonts w:hint="eastAsia"/>
        </w:rPr>
      </w:pPr>
      <w:r>
        <w:rPr>
          <w:rFonts w:hint="eastAsia"/>
        </w:rPr>
        <w:t>其他人，我们的译者似乎也倾向于他们的解释，给出这些话的唯一意思是，上帝预定我们得儿子的名分归于自己：以致整个意图都应被理解为这个细节，即祂拣选我们作祂自己的儿女：词语“为祂自己”只指我们作祂的儿女；就是说，祂的儿女。</w:t>
      </w:r>
    </w:p>
    <w:p w14:paraId="56799D13">
      <w:pPr>
        <w:rPr>
          <w:rFonts w:hint="eastAsia"/>
        </w:rPr>
      </w:pPr>
    </w:p>
    <w:p w14:paraId="75818C2B">
      <w:pPr>
        <w:rPr>
          <w:rFonts w:hint="eastAsia"/>
        </w:rPr>
      </w:pPr>
      <w:r>
        <w:rPr>
          <w:rFonts w:hint="eastAsia"/>
        </w:rPr>
        <w:t>But, says holy Baines, as I observed, it is not in the Greek said that he predestinated us to be 'sons' to himself in the concrete; but that he chose us to adoption in the abstract.</w:t>
      </w:r>
    </w:p>
    <w:p w14:paraId="468F9DCB">
      <w:pPr>
        <w:rPr>
          <w:rFonts w:hint="eastAsia"/>
        </w:rPr>
      </w:pPr>
      <w:r>
        <w:rPr>
          <w:rFonts w:hint="eastAsia"/>
        </w:rPr>
        <w:t>但圣洁的班斯说，如我观察到的，希腊文没有说祂预定我们具体地作“儿子”归于自己；而是说祂拣选我们得抽象的儿子名分。</w:t>
      </w:r>
    </w:p>
    <w:p w14:paraId="2093ABEF">
      <w:pPr>
        <w:rPr>
          <w:rFonts w:hint="eastAsia"/>
        </w:rPr>
      </w:pPr>
    </w:p>
    <w:p w14:paraId="6A6D517C">
      <w:pPr>
        <w:rPr>
          <w:rFonts w:hint="eastAsia"/>
        </w:rPr>
      </w:pPr>
      <w:r>
        <w:rPr>
          <w:rFonts w:hint="eastAsia"/>
        </w:rPr>
        <w:t>Now, says he, to have added 'to adoption' in the abstract to 'himself,' is not so proper.</w:t>
      </w:r>
    </w:p>
    <w:p w14:paraId="55690B4E">
      <w:pPr>
        <w:rPr>
          <w:rFonts w:hint="eastAsia"/>
        </w:rPr>
      </w:pPr>
      <w:r>
        <w:rPr>
          <w:rFonts w:hint="eastAsia"/>
        </w:rPr>
        <w:t>现在，他说，在抽象的“儿子名分”之后加上“为祂自己”，不那么恰当。</w:t>
      </w:r>
    </w:p>
    <w:p w14:paraId="04DB204E">
      <w:pPr>
        <w:rPr>
          <w:rFonts w:hint="eastAsia"/>
        </w:rPr>
      </w:pPr>
    </w:p>
    <w:p w14:paraId="0B964675">
      <w:pPr>
        <w:rPr>
          <w:rFonts w:hint="eastAsia"/>
        </w:rPr>
      </w:pPr>
      <w:r>
        <w:rPr>
          <w:rFonts w:hint="eastAsia"/>
        </w:rPr>
        <w:t>Of which I have spoke before.</w:t>
      </w:r>
    </w:p>
    <w:p w14:paraId="1C0DC8E6">
      <w:pPr>
        <w:rPr>
          <w:rFonts w:hint="eastAsia"/>
        </w:rPr>
      </w:pPr>
      <w:r>
        <w:rPr>
          <w:rFonts w:hint="eastAsia"/>
        </w:rPr>
        <w:t>我前面已说过这一点。</w:t>
      </w:r>
    </w:p>
    <w:p w14:paraId="51E0F0B8">
      <w:pPr>
        <w:rPr>
          <w:rFonts w:hint="eastAsia"/>
        </w:rPr>
      </w:pPr>
    </w:p>
    <w:p w14:paraId="6D35D917">
      <w:pPr>
        <w:rPr>
          <w:rFonts w:hint="eastAsia"/>
        </w:rPr>
      </w:pPr>
      <w:r>
        <w:rPr>
          <w:rFonts w:hint="eastAsia"/>
        </w:rPr>
        <w:t>So that I understand the word 'to himself' not primarily or alone to refer to adoption of children to him, but to refer distinctly and as Immediately unto his having predestinated us, and separated us to his own great and glorious self, and for and to his great and blessed Son.</w:t>
      </w:r>
    </w:p>
    <w:p w14:paraId="21E38614">
      <w:pPr>
        <w:rPr>
          <w:rFonts w:hint="eastAsia"/>
        </w:rPr>
      </w:pPr>
      <w:r>
        <w:rPr>
          <w:rFonts w:hint="eastAsia"/>
        </w:rPr>
        <w:t>所以我理解“为祂自己”这个词，不是主要或单独地指收纳为祂的儿女，而是明确地、直接地指祂预定了我们，并将我们分别出来归于祂自己伟大的、荣耀的自己，并为祂伟大的、蒙福的儿子。</w:t>
      </w:r>
    </w:p>
    <w:p w14:paraId="112B5B00">
      <w:pPr>
        <w:rPr>
          <w:rFonts w:hint="eastAsia"/>
        </w:rPr>
      </w:pPr>
    </w:p>
    <w:p w14:paraId="25B13476">
      <w:pPr>
        <w:rPr>
          <w:rFonts w:hint="eastAsia"/>
        </w:rPr>
      </w:pPr>
      <w:r>
        <w:rPr>
          <w:rFonts w:hint="eastAsia"/>
        </w:rPr>
        <w:t>And that to have been another distinct and larger end of his predestinating us than adoption, over and above, and beyond that.</w:t>
      </w:r>
    </w:p>
    <w:p w14:paraId="6C4F6D94">
      <w:pPr>
        <w:rPr>
          <w:rFonts w:hint="eastAsia"/>
        </w:rPr>
      </w:pPr>
      <w:r>
        <w:rPr>
          <w:rFonts w:hint="eastAsia"/>
        </w:rPr>
        <w:t>并且那曾是祂预定我们的另一个明确而更广大的目的，超越了儿子名分，在其之上，并超越它。</w:t>
      </w:r>
    </w:p>
    <w:p w14:paraId="3CEC4AB2">
      <w:pPr>
        <w:rPr>
          <w:rFonts w:hint="eastAsia"/>
        </w:rPr>
      </w:pPr>
    </w:p>
    <w:p w14:paraId="00465D4E">
      <w:pPr>
        <w:rPr>
          <w:rFonts w:hint="eastAsia"/>
        </w:rPr>
      </w:pPr>
      <w:r>
        <w:rPr>
          <w:rFonts w:hint="eastAsia"/>
        </w:rPr>
        <w:t>And though that be as a special end mentioned first, yet that is but a more particular and lower end in comparison of this other, of God's predestinating us to himself.</w:t>
      </w:r>
    </w:p>
    <w:p w14:paraId="0B93B3C8">
      <w:pPr>
        <w:rPr>
          <w:rFonts w:hint="eastAsia"/>
        </w:rPr>
      </w:pPr>
      <w:r>
        <w:rPr>
          <w:rFonts w:hint="eastAsia"/>
        </w:rPr>
        <w:t>虽然那个作为特殊目的首先被提到，然而与上帝预定我们归于自己这个另一个目的相比，那不过是一个更具体、更低的目的。</w:t>
      </w:r>
    </w:p>
    <w:p w14:paraId="75E9047B">
      <w:pPr>
        <w:rPr>
          <w:rFonts w:hint="eastAsia"/>
        </w:rPr>
      </w:pPr>
    </w:p>
    <w:p w14:paraId="4575CA79">
      <w:pPr>
        <w:rPr>
          <w:rFonts w:hint="eastAsia"/>
        </w:rPr>
      </w:pPr>
      <w:r>
        <w:rPr>
          <w:rFonts w:hint="eastAsia"/>
        </w:rPr>
        <w:t>Let us take up his meaning thus, as if he had said, 'He hath predestinated us to adoption,' that is one end, or benefit rather.</w:t>
      </w:r>
    </w:p>
    <w:p w14:paraId="6B75764B">
      <w:pPr>
        <w:rPr>
          <w:rFonts w:hint="eastAsia"/>
        </w:rPr>
      </w:pPr>
      <w:r>
        <w:rPr>
          <w:rFonts w:hint="eastAsia"/>
        </w:rPr>
        <w:t>让我们这样理解祂的意思，仿佛祂是说，“祂预定我们得儿子的名分”，那是一个目的，或毋宁说是好处。</w:t>
      </w:r>
    </w:p>
    <w:p w14:paraId="38E81402">
      <w:pPr>
        <w:rPr>
          <w:rFonts w:hint="eastAsia"/>
        </w:rPr>
      </w:pPr>
    </w:p>
    <w:p w14:paraId="2BF90C53">
      <w:pPr>
        <w:rPr>
          <w:rFonts w:hint="eastAsia"/>
        </w:rPr>
      </w:pPr>
      <w:r>
        <w:rPr>
          <w:rFonts w:hint="eastAsia"/>
        </w:rPr>
        <w:t>But, which is more and further than that, he hath predestinated us even to himself also, in the full extent of what that will bear and hold forth.</w:t>
      </w:r>
    </w:p>
    <w:p w14:paraId="26C67F27">
      <w:pPr>
        <w:rPr>
          <w:rFonts w:hint="eastAsia"/>
        </w:rPr>
      </w:pPr>
      <w:r>
        <w:rPr>
          <w:rFonts w:hint="eastAsia"/>
        </w:rPr>
        <w:t>但，比那更多更远的，祂也预定了我们归于祂自己，按那所能承受和显明的全部范围。</w:t>
      </w:r>
    </w:p>
    <w:p w14:paraId="0172CD92">
      <w:pPr>
        <w:rPr>
          <w:rFonts w:hint="eastAsia"/>
        </w:rPr>
      </w:pPr>
    </w:p>
    <w:p w14:paraId="622579F8">
      <w:pPr>
        <w:rPr>
          <w:rFonts w:hint="eastAsia"/>
        </w:rPr>
      </w:pPr>
      <w:r>
        <w:rPr>
          <w:rFonts w:hint="eastAsia"/>
        </w:rPr>
        <w:t>And truly, that which would further persuade unto this is, not only that it enlargeth the scope of the text to the utmost amplitude, but also, that 'by Jesus Christ' comes in between unto adoption' and 'to himself.'</w:t>
      </w:r>
    </w:p>
    <w:p w14:paraId="33F82D0E">
      <w:pPr>
        <w:rPr>
          <w:rFonts w:hint="eastAsia"/>
        </w:rPr>
      </w:pPr>
      <w:r>
        <w:rPr>
          <w:rFonts w:hint="eastAsia"/>
        </w:rPr>
        <w:t>诚然，进一步说服人相信这一点的，不仅是它将经文的范围扩大到最大，也因为“借着耶稣基督”插在“得儿子的名分”和“为祂自己”之间。</w:t>
      </w:r>
    </w:p>
    <w:p w14:paraId="59D1C1A8">
      <w:pPr>
        <w:rPr>
          <w:rFonts w:hint="eastAsia"/>
        </w:rPr>
      </w:pPr>
    </w:p>
    <w:p w14:paraId="0CE32E73">
      <w:pPr>
        <w:rPr>
          <w:rFonts w:hint="eastAsia"/>
        </w:rPr>
      </w:pPr>
      <w:r>
        <w:rPr>
          <w:rFonts w:hint="eastAsia"/>
        </w:rPr>
        <w:t>Whereas, if he had only intended that we were chosen unto adoption, that is, of children to himself, he would have placed them immediately together, and said, 'He hath predestinated us unto adoption to himself by Jesus Christ;' but he puts 'by Jesus Christ' between the one and the other.</w:t>
      </w:r>
    </w:p>
    <w:p w14:paraId="11369867">
      <w:pPr>
        <w:rPr>
          <w:rFonts w:hint="eastAsia"/>
        </w:rPr>
      </w:pPr>
      <w:r>
        <w:rPr>
          <w:rFonts w:hint="eastAsia"/>
        </w:rPr>
        <w:t>然而，如果祂只是意图我们被拣选得儿子的名分，就是说，作祂自己的儿女，祂就会将它们直接放在一起，说，“祂借着耶稣基督预定我们得儿子的名分归于自己”；但祂将“借着耶稣基督”放在两者之间。</w:t>
      </w:r>
    </w:p>
    <w:p w14:paraId="5B0458D8">
      <w:pPr>
        <w:rPr>
          <w:rFonts w:hint="eastAsia"/>
        </w:rPr>
      </w:pPr>
    </w:p>
    <w:p w14:paraId="7E4C7574">
      <w:pPr>
        <w:pStyle w:val="3"/>
        <w:bidi w:val="0"/>
        <w:rPr>
          <w:rFonts w:hint="eastAsia"/>
        </w:rPr>
      </w:pPr>
      <w:r>
        <w:rPr>
          <w:rFonts w:hint="eastAsia"/>
        </w:rPr>
        <w:t>FOR HIMSELF: THE END OF ELECTION</w:t>
      </w:r>
    </w:p>
    <w:p w14:paraId="67FDC54B">
      <w:pPr>
        <w:pStyle w:val="3"/>
        <w:bidi w:val="0"/>
        <w:rPr>
          <w:rFonts w:hint="eastAsia"/>
        </w:rPr>
      </w:pPr>
      <w:r>
        <w:rPr>
          <w:rFonts w:hint="eastAsia"/>
        </w:rPr>
        <w:t>为祂自己：拣选的目的</w:t>
      </w:r>
    </w:p>
    <w:p w14:paraId="28D418FB">
      <w:pPr>
        <w:rPr>
          <w:rFonts w:hint="eastAsia"/>
        </w:rPr>
      </w:pPr>
    </w:p>
    <w:p w14:paraId="2AB6D946">
      <w:pPr>
        <w:rPr>
          <w:rFonts w:hint="eastAsia"/>
        </w:rPr>
      </w:pPr>
      <w:r>
        <w:rPr>
          <w:rFonts w:hint="eastAsia"/>
        </w:rPr>
        <w:t>I shall, for an enlargement and confirmation of this, ran over some places in the Old and New Testament wherein the same expression is singly and in this general sense used, that God chose us for himself, and not limitedly unto this one particular, unto adoption to himself.</w:t>
      </w:r>
    </w:p>
    <w:p w14:paraId="4B51B530">
      <w:pPr>
        <w:rPr>
          <w:rFonts w:hint="eastAsia"/>
        </w:rPr>
      </w:pPr>
      <w:r>
        <w:rPr>
          <w:rFonts w:hint="eastAsia"/>
        </w:rPr>
        <w:t>为了扩大和证实这一点，我将浏览旧约和新约中一些地方，在那里同样的表达被单独地、在这种概括的意义上使用，即上帝为自己拣选了我们，而不是局限于这个特定的细节，即收纳为祂自己的儿女。</w:t>
      </w:r>
    </w:p>
    <w:p w14:paraId="4448B9BB">
      <w:pPr>
        <w:rPr>
          <w:rFonts w:hint="eastAsia"/>
        </w:rPr>
      </w:pPr>
    </w:p>
    <w:p w14:paraId="722CB15B">
      <w:pPr>
        <w:rPr>
          <w:rFonts w:hint="eastAsia"/>
        </w:rPr>
      </w:pPr>
      <w:r>
        <w:rPr>
          <w:rFonts w:hint="eastAsia"/>
        </w:rPr>
        <w:t>1.In the Old Testament, Ps. 4:3, 'Know that the Lord hath set aparthim that is godly for himself.'</w:t>
      </w:r>
    </w:p>
    <w:p w14:paraId="374B9B0E">
      <w:pPr>
        <w:rPr>
          <w:rFonts w:hint="eastAsia"/>
        </w:rPr>
      </w:pPr>
      <w:r>
        <w:rPr>
          <w:rFonts w:hint="eastAsia"/>
        </w:rPr>
        <w:t>1. 在旧约中，诗篇4:3，“你们要知道，耶和华已经分别虔诚人归祂自己。”</w:t>
      </w:r>
    </w:p>
    <w:p w14:paraId="528D62BA">
      <w:pPr>
        <w:rPr>
          <w:rFonts w:hint="eastAsia"/>
        </w:rPr>
      </w:pPr>
    </w:p>
    <w:p w14:paraId="5A093277">
      <w:pPr>
        <w:rPr>
          <w:rFonts w:hint="eastAsia"/>
        </w:rPr>
      </w:pPr>
      <w:r>
        <w:rPr>
          <w:rFonts w:hint="eastAsia"/>
        </w:rPr>
        <w:t>What is it to set apart, but to choose and sever from the rest, even as here in the text, to reserve, doth imply?</w:t>
      </w:r>
    </w:p>
    <w:p w14:paraId="6018B22B">
      <w:pPr>
        <w:rPr>
          <w:rFonts w:hint="eastAsia"/>
        </w:rPr>
      </w:pPr>
      <w:r>
        <w:rPr>
          <w:rFonts w:hint="eastAsia"/>
        </w:rPr>
        <w:t>分别出来是什么意思，不就是拣选并从其余的分开，正如这里的经文，保留，所蕴含的吗？</w:t>
      </w:r>
    </w:p>
    <w:p w14:paraId="124C61CC">
      <w:pPr>
        <w:rPr>
          <w:rFonts w:hint="eastAsia"/>
        </w:rPr>
      </w:pPr>
    </w:p>
    <w:p w14:paraId="6B8624A1">
      <w:pPr>
        <w:rPr>
          <w:rFonts w:hint="eastAsia"/>
        </w:rPr>
      </w:pPr>
      <w:r>
        <w:rPr>
          <w:rFonts w:hint="eastAsia"/>
        </w:rPr>
        <w:t>2.And, secondly, Who was it that he speaks of? David himself, whomelsewhere God had chosen, Ps. 89:19, 20.</w:t>
      </w:r>
    </w:p>
    <w:p w14:paraId="2FEB6639">
      <w:pPr>
        <w:rPr>
          <w:rFonts w:hint="eastAsia"/>
        </w:rPr>
      </w:pPr>
      <w:r>
        <w:rPr>
          <w:rFonts w:hint="eastAsia"/>
        </w:rPr>
        <w:t>2. 第二，祂说的是谁？是大卫自己，上帝在别处已拣选了他，诗篇89:19, 20。</w:t>
      </w:r>
    </w:p>
    <w:p w14:paraId="2A01C03C">
      <w:pPr>
        <w:rPr>
          <w:rFonts w:hint="eastAsia"/>
        </w:rPr>
      </w:pPr>
    </w:p>
    <w:p w14:paraId="74A00E9B">
      <w:pPr>
        <w:rPr>
          <w:rFonts w:hint="eastAsia"/>
        </w:rPr>
      </w:pPr>
      <w:r>
        <w:rPr>
          <w:rFonts w:hint="eastAsia"/>
        </w:rPr>
        <w:t>3.And, thirdly, For what or whom did God choose him? Not to kingship only, but 'for himself,' says that text.</w:t>
      </w:r>
    </w:p>
    <w:p w14:paraId="2D45ADAD">
      <w:pPr>
        <w:rPr>
          <w:rFonts w:hint="eastAsia"/>
        </w:rPr>
      </w:pPr>
      <w:r>
        <w:rPr>
          <w:rFonts w:hint="eastAsia"/>
        </w:rPr>
        <w:t>3. 第三，上帝拣选他为何或为谁？不仅为王位，那经文说，“为祂自己”。</w:t>
      </w:r>
    </w:p>
    <w:p w14:paraId="78FB6AD6">
      <w:pPr>
        <w:rPr>
          <w:rFonts w:hint="eastAsia"/>
        </w:rPr>
      </w:pPr>
    </w:p>
    <w:p w14:paraId="6C13703A">
      <w:pPr>
        <w:rPr>
          <w:rFonts w:hint="eastAsia"/>
        </w:rPr>
      </w:pPr>
      <w:r>
        <w:rPr>
          <w:rFonts w:hint="eastAsia"/>
        </w:rPr>
        <w:t>And therein consists the height, the top-glory of our election, is it was of his.</w:t>
      </w:r>
    </w:p>
    <w:p w14:paraId="1C18320E">
      <w:pPr>
        <w:rPr>
          <w:rFonts w:hint="eastAsia"/>
        </w:rPr>
      </w:pPr>
      <w:r>
        <w:rPr>
          <w:rFonts w:hint="eastAsia"/>
        </w:rPr>
        <w:t>我们的拣选之高度、顶峰荣耀就在于此，如祂的拣选一样。</w:t>
      </w:r>
    </w:p>
    <w:p w14:paraId="313A1D28">
      <w:pPr>
        <w:rPr>
          <w:rFonts w:hint="eastAsia"/>
        </w:rPr>
      </w:pPr>
    </w:p>
    <w:p w14:paraId="60627C62">
      <w:pPr>
        <w:rPr>
          <w:rFonts w:hint="eastAsia"/>
        </w:rPr>
      </w:pPr>
      <w:r>
        <w:rPr>
          <w:rFonts w:hint="eastAsia"/>
        </w:rPr>
        <w:t>The word 'set apart' in the Hebrew signifies magnifying or exalting; and Ainsworth puts both together, and translates it thus, 'hath marvellously or wonderfully separated.'</w:t>
      </w:r>
    </w:p>
    <w:p w14:paraId="5AF2E065">
      <w:pPr>
        <w:rPr>
          <w:rFonts w:hint="eastAsia"/>
        </w:rPr>
      </w:pPr>
      <w:r>
        <w:rPr>
          <w:rFonts w:hint="eastAsia"/>
        </w:rPr>
        <w:t>希伯来文中“分别出来”一词意指放大或高举；安斯沃思将两者合一，译作，“奇妙地或奇特地分别出来。”</w:t>
      </w:r>
    </w:p>
    <w:p w14:paraId="03807844">
      <w:pPr>
        <w:rPr>
          <w:rFonts w:hint="eastAsia"/>
        </w:rPr>
      </w:pPr>
    </w:p>
    <w:p w14:paraId="04AAD63C">
      <w:pPr>
        <w:rPr>
          <w:rFonts w:hint="eastAsia"/>
        </w:rPr>
      </w:pPr>
      <w:r>
        <w:rPr>
          <w:rFonts w:hint="eastAsia"/>
        </w:rPr>
        <w:t>Now this great and wonderful exaltation lies in his separating, choosing us for himself.</w:t>
      </w:r>
    </w:p>
    <w:p w14:paraId="6AF4B0E2">
      <w:pPr>
        <w:rPr>
          <w:rFonts w:hint="eastAsia"/>
        </w:rPr>
      </w:pPr>
      <w:r>
        <w:rPr>
          <w:rFonts w:hint="eastAsia"/>
        </w:rPr>
        <w:t>现在，这伟大而奇妙的高举在于祂分别、拣选我们为祂自己。</w:t>
      </w:r>
    </w:p>
    <w:p w14:paraId="76DFBC70">
      <w:pPr>
        <w:rPr>
          <w:rFonts w:hint="eastAsia"/>
        </w:rPr>
      </w:pPr>
    </w:p>
    <w:p w14:paraId="019BDED8">
      <w:pPr>
        <w:rPr>
          <w:rFonts w:hint="eastAsia"/>
        </w:rPr>
      </w:pPr>
      <w:r>
        <w:rPr>
          <w:rFonts w:hint="eastAsia"/>
        </w:rPr>
        <w:t>To have set us apart for kingdoms, for all the glories found in heaven and earth, had not been no much as to separate us for himself.</w:t>
      </w:r>
    </w:p>
    <w:p w14:paraId="313EAF11">
      <w:pPr>
        <w:rPr>
          <w:rFonts w:hint="eastAsia"/>
        </w:rPr>
      </w:pPr>
      <w:r>
        <w:rPr>
          <w:rFonts w:hint="eastAsia"/>
        </w:rPr>
        <w:t>将我们分别出来为国度，为天上地下一切的荣耀，都不及将我们分别出来为祂自己。</w:t>
      </w:r>
    </w:p>
    <w:p w14:paraId="4E950436">
      <w:pPr>
        <w:rPr>
          <w:rFonts w:hint="eastAsia"/>
        </w:rPr>
      </w:pPr>
    </w:p>
    <w:p w14:paraId="3A85AB3A">
      <w:pPr>
        <w:rPr>
          <w:rFonts w:hint="eastAsia"/>
        </w:rPr>
      </w:pPr>
      <w:r>
        <w:rPr>
          <w:rFonts w:hint="eastAsia"/>
        </w:rPr>
        <w:t>And agreeing with this is that Isa. 43:20, 'My people, my chosen;' so he had styled them.</w:t>
      </w:r>
    </w:p>
    <w:p w14:paraId="24C06E24">
      <w:pPr>
        <w:rPr>
          <w:rFonts w:hint="eastAsia"/>
        </w:rPr>
      </w:pPr>
      <w:r>
        <w:rPr>
          <w:rFonts w:hint="eastAsia"/>
        </w:rPr>
        <w:t>与此相符的是以赛亚书43:20，“我的百姓，我的选民”；祂如此称呼他们。</w:t>
      </w:r>
    </w:p>
    <w:p w14:paraId="1D52EF73">
      <w:pPr>
        <w:rPr>
          <w:rFonts w:hint="eastAsia"/>
        </w:rPr>
      </w:pPr>
    </w:p>
    <w:p w14:paraId="3B88414A">
      <w:pPr>
        <w:rPr>
          <w:rFonts w:hint="eastAsia"/>
        </w:rPr>
      </w:pPr>
      <w:r>
        <w:rPr>
          <w:rFonts w:hint="eastAsia"/>
        </w:rPr>
        <w:t>And it immediately follows, ver. 21, 'This people have I formed for myself, they shall shew forth my praise;' which latter words are explicative of the former, 'My chosen.'</w:t>
      </w:r>
    </w:p>
    <w:p w14:paraId="180DF0A9">
      <w:pPr>
        <w:rPr>
          <w:rFonts w:hint="eastAsia"/>
        </w:rPr>
      </w:pPr>
      <w:r>
        <w:rPr>
          <w:rFonts w:hint="eastAsia"/>
        </w:rPr>
        <w:t>接着立即在第21节说：“这百姓是我为自己所造的，好述说我的美德”；后半句话解释前半句，“我的选民。”</w:t>
      </w:r>
    </w:p>
    <w:p w14:paraId="148678A8">
      <w:pPr>
        <w:rPr>
          <w:rFonts w:hint="eastAsia"/>
        </w:rPr>
      </w:pPr>
    </w:p>
    <w:p w14:paraId="2E582A22">
      <w:pPr>
        <w:rPr>
          <w:rFonts w:hint="eastAsia"/>
        </w:rPr>
      </w:pPr>
      <w:r>
        <w:rPr>
          <w:rFonts w:hint="eastAsia"/>
        </w:rPr>
        <w:t>There is a double formation, one in and by regeneration, &amp;c., as that phase, 'till Christ be formed in you,' shews.</w:t>
      </w:r>
    </w:p>
    <w:p w14:paraId="7D16965D">
      <w:pPr>
        <w:rPr>
          <w:rFonts w:hint="eastAsia"/>
        </w:rPr>
      </w:pPr>
      <w:r>
        <w:rPr>
          <w:rFonts w:hint="eastAsia"/>
        </w:rPr>
        <w:t>有双重的形成，一是在重生中并借着重生等等，如短语，“直等到基督成形在你们心里，”所示。</w:t>
      </w:r>
    </w:p>
    <w:p w14:paraId="06BCCFF4">
      <w:pPr>
        <w:rPr>
          <w:rFonts w:hint="eastAsia"/>
        </w:rPr>
      </w:pPr>
    </w:p>
    <w:p w14:paraId="0C44FD98">
      <w:pPr>
        <w:rPr>
          <w:rFonts w:hint="eastAsia"/>
        </w:rPr>
      </w:pPr>
      <w:r>
        <w:rPr>
          <w:rFonts w:hint="eastAsia"/>
        </w:rPr>
        <w:t>But this is but an imperfect formation, as those words also imply.</w:t>
      </w:r>
    </w:p>
    <w:p w14:paraId="6FD252FA">
      <w:pPr>
        <w:rPr>
          <w:rFonts w:hint="eastAsia"/>
        </w:rPr>
      </w:pPr>
      <w:r>
        <w:rPr>
          <w:rFonts w:hint="eastAsia"/>
        </w:rPr>
        <w:t>但这不过是不完全的形成，那些话也蕴含此意。</w:t>
      </w:r>
    </w:p>
    <w:p w14:paraId="1F59D4C7">
      <w:pPr>
        <w:rPr>
          <w:rFonts w:hint="eastAsia"/>
        </w:rPr>
      </w:pPr>
    </w:p>
    <w:p w14:paraId="03254A8E">
      <w:pPr>
        <w:rPr>
          <w:rFonts w:hint="eastAsia"/>
        </w:rPr>
      </w:pPr>
      <w:r>
        <w:rPr>
          <w:rFonts w:hint="eastAsia"/>
        </w:rPr>
        <w:t>Nor is it all the forming of Christ in us that is yet to be, for it is to be perfected in glory.</w:t>
      </w:r>
    </w:p>
    <w:p w14:paraId="494900D4">
      <w:pPr>
        <w:rPr>
          <w:rFonts w:hint="eastAsia"/>
        </w:rPr>
      </w:pPr>
      <w:r>
        <w:rPr>
          <w:rFonts w:hint="eastAsia"/>
        </w:rPr>
        <w:t>也不是基督在我们里面所有的形成尚待完成，因为那要在荣耀中得以完全。</w:t>
      </w:r>
    </w:p>
    <w:p w14:paraId="6D516ED1">
      <w:pPr>
        <w:rPr>
          <w:rFonts w:hint="eastAsia"/>
        </w:rPr>
      </w:pPr>
    </w:p>
    <w:p w14:paraId="32BDA4EC">
      <w:pPr>
        <w:rPr>
          <w:rFonts w:hint="eastAsia"/>
        </w:rPr>
      </w:pPr>
      <w:r>
        <w:rPr>
          <w:rFonts w:hint="eastAsia"/>
        </w:rPr>
        <w:t>But there was a foregoing one in God's everlasting decree of choosing us, 'My people, my chosen;' and that is the greatest formation of all.</w:t>
      </w:r>
    </w:p>
    <w:p w14:paraId="78659857">
      <w:pPr>
        <w:rPr>
          <w:rFonts w:hint="eastAsia"/>
        </w:rPr>
      </w:pPr>
      <w:r>
        <w:rPr>
          <w:rFonts w:hint="eastAsia"/>
        </w:rPr>
        <w:t>但在上帝拣选我们的永恒预旨中，有一个在前的形成，“我的百姓，我的选民”；那是一切形成中最伟大的。</w:t>
      </w:r>
    </w:p>
    <w:p w14:paraId="5C656CB5">
      <w:pPr>
        <w:rPr>
          <w:rFonts w:hint="eastAsia"/>
        </w:rPr>
      </w:pPr>
    </w:p>
    <w:p w14:paraId="0E247B39">
      <w:pPr>
        <w:rPr>
          <w:rFonts w:hint="eastAsia"/>
        </w:rPr>
      </w:pPr>
      <w:r>
        <w:rPr>
          <w:rFonts w:hint="eastAsia"/>
        </w:rPr>
        <w:t>God's eternal choice was the womb wherein this birth was first conceived, and therein perfectly formed as to what we should be for ever.</w:t>
      </w:r>
    </w:p>
    <w:p w14:paraId="19235D38">
      <w:pPr>
        <w:rPr>
          <w:rFonts w:hint="eastAsia"/>
        </w:rPr>
      </w:pPr>
      <w:r>
        <w:rPr>
          <w:rFonts w:hint="eastAsia"/>
        </w:rPr>
        <w:t>上帝永恒的拣选是这诞生初次受孕的母腹，并且在其中完全地形成了我们永远应有的样式。</w:t>
      </w:r>
    </w:p>
    <w:p w14:paraId="720CC2B8">
      <w:pPr>
        <w:rPr>
          <w:rFonts w:hint="eastAsia"/>
        </w:rPr>
      </w:pPr>
    </w:p>
    <w:p w14:paraId="3F133BBB">
      <w:pPr>
        <w:rPr>
          <w:rFonts w:hint="eastAsia"/>
        </w:rPr>
      </w:pPr>
      <w:r>
        <w:rPr>
          <w:rFonts w:hint="eastAsia"/>
        </w:rPr>
        <w:t>David, speaking of his body, maketh a double formation of it, Ps. 139, first one in the womb, which God saw and had an eye upon, that it should be done according to his mind and model; and of this he speaks, ver. 15, 'My substance was not hid from thee, when I was made in secret, and curiously wrought in the lowest parts of the earth.'</w:t>
      </w:r>
    </w:p>
    <w:p w14:paraId="6C355B79">
      <w:pPr>
        <w:rPr>
          <w:rFonts w:hint="eastAsia"/>
        </w:rPr>
      </w:pPr>
      <w:r>
        <w:rPr>
          <w:rFonts w:hint="eastAsia"/>
        </w:rPr>
        <w:t>大卫谈到他的身体时，作了双重的形成，诗篇139篇，首先是在母腹中，上帝看见并留意，要按祂的心意和模型作成；他论到这一点，第15节，“我在暗中受造，在地的深处被联络；那时，我的形体并不向你隐藏。”</w:t>
      </w:r>
    </w:p>
    <w:p w14:paraId="4C5EA921">
      <w:pPr>
        <w:rPr>
          <w:rFonts w:hint="eastAsia"/>
        </w:rPr>
      </w:pPr>
    </w:p>
    <w:p w14:paraId="03605C3C">
      <w:pPr>
        <w:rPr>
          <w:rFonts w:hint="eastAsia"/>
        </w:rPr>
      </w:pPr>
      <w:r>
        <w:rPr>
          <w:rFonts w:hint="eastAsia"/>
        </w:rPr>
        <w:t>The other in God's decree, ver. 16,' In thy book all my members were written.'</w:t>
      </w:r>
    </w:p>
    <w:p w14:paraId="10CC56A8">
      <w:pPr>
        <w:rPr>
          <w:rFonts w:hint="eastAsia"/>
        </w:rPr>
      </w:pPr>
      <w:r>
        <w:rPr>
          <w:rFonts w:hint="eastAsia"/>
        </w:rPr>
        <w:t>另一个在上帝的预旨中，第16节，“我未成形的体质，你的眼早已看见了；你所定的日子，我尚未度一日，你都写在你的册上了。”</w:t>
      </w:r>
    </w:p>
    <w:p w14:paraId="650C3BE9">
      <w:pPr>
        <w:rPr>
          <w:rFonts w:hint="eastAsia"/>
        </w:rPr>
      </w:pPr>
    </w:p>
    <w:p w14:paraId="58C95867">
      <w:pPr>
        <w:rPr>
          <w:rFonts w:hint="eastAsia"/>
        </w:rPr>
      </w:pPr>
      <w:r>
        <w:rPr>
          <w:rFonts w:hint="eastAsia"/>
        </w:rPr>
        <w:t>In like manner there is a double spiritual formation of the elect, and of their souls.</w:t>
      </w:r>
    </w:p>
    <w:p w14:paraId="1659FA18">
      <w:pPr>
        <w:rPr>
          <w:rFonts w:hint="eastAsia"/>
        </w:rPr>
      </w:pPr>
      <w:r>
        <w:rPr>
          <w:rFonts w:hint="eastAsia"/>
        </w:rPr>
        <w:t>同样，蒙拣选之人及其灵魂也有双重的属灵形成。</w:t>
      </w:r>
    </w:p>
    <w:p w14:paraId="04BEAFCF">
      <w:pPr>
        <w:rPr>
          <w:rFonts w:hint="eastAsia"/>
        </w:rPr>
      </w:pPr>
    </w:p>
    <w:p w14:paraId="2BB1102E">
      <w:pPr>
        <w:rPr>
          <w:rFonts w:hint="eastAsia"/>
        </w:rPr>
      </w:pPr>
      <w:r>
        <w:rPr>
          <w:rFonts w:hint="eastAsia"/>
        </w:rPr>
        <w:t>One in election, which was the whole of what they should be to his praise; therein it was that we were blessed with all spiritual blessings at once.</w:t>
      </w:r>
    </w:p>
    <w:p w14:paraId="6E30A53D">
      <w:pPr>
        <w:rPr>
          <w:rFonts w:hint="eastAsia"/>
        </w:rPr>
      </w:pPr>
      <w:r>
        <w:rPr>
          <w:rFonts w:hint="eastAsia"/>
        </w:rPr>
        <w:t>一是在拣选中，那是他们应为祂的称赞而有的全部；正是在其中，我们一次性地蒙受了一切属灵的福分。</w:t>
      </w:r>
    </w:p>
    <w:p w14:paraId="53FE0261">
      <w:pPr>
        <w:rPr>
          <w:rFonts w:hint="eastAsia"/>
        </w:rPr>
      </w:pPr>
    </w:p>
    <w:p w14:paraId="77A73DFB">
      <w:pPr>
        <w:rPr>
          <w:rFonts w:hint="eastAsia"/>
        </w:rPr>
      </w:pPr>
      <w:r>
        <w:rPr>
          <w:rFonts w:hint="eastAsia"/>
        </w:rPr>
        <w:t>God cast the mould of all that we should be.</w:t>
      </w:r>
    </w:p>
    <w:p w14:paraId="7DB97A38">
      <w:pPr>
        <w:rPr>
          <w:rFonts w:hint="eastAsia"/>
        </w:rPr>
      </w:pPr>
      <w:r>
        <w:rPr>
          <w:rFonts w:hint="eastAsia"/>
        </w:rPr>
        <w:t>上帝铸造了我们应有的一切模子。</w:t>
      </w:r>
    </w:p>
    <w:p w14:paraId="37F5543D">
      <w:pPr>
        <w:rPr>
          <w:rFonts w:hint="eastAsia"/>
        </w:rPr>
      </w:pPr>
    </w:p>
    <w:p w14:paraId="19629F2B">
      <w:pPr>
        <w:rPr>
          <w:rFonts w:hint="eastAsia"/>
        </w:rPr>
      </w:pPr>
      <w:r>
        <w:rPr>
          <w:rFonts w:hint="eastAsia"/>
        </w:rPr>
        <w:t>All formations in this life are but imperfect draughts wrought by piecemeal, according to that pattern; they are all, to eternity, but several degrees of perfecting and filling up the idea of that first draught in God's heart of what he chose his to be, which he purposed within himself Eph. 1:11.</w:t>
      </w:r>
    </w:p>
    <w:p w14:paraId="572CE74C">
      <w:pPr>
        <w:rPr>
          <w:rFonts w:hint="eastAsia"/>
        </w:rPr>
      </w:pPr>
      <w:r>
        <w:rPr>
          <w:rFonts w:hint="eastAsia"/>
        </w:rPr>
        <w:t>今生一切的形成，都不过是按照那样式，零碎地作成的不完全草图；它们直到永恒，都不过是不同程度地完善和填补上帝心中那最初草图的意念，即祂拣选祂的子民要成为的样式，祂在自己里面所定的旨意，以弗所书1:11。</w:t>
      </w:r>
    </w:p>
    <w:p w14:paraId="4FD0C2A2">
      <w:pPr>
        <w:rPr>
          <w:rFonts w:hint="eastAsia"/>
        </w:rPr>
      </w:pPr>
    </w:p>
    <w:p w14:paraId="246736D6">
      <w:pPr>
        <w:rPr>
          <w:rFonts w:hint="eastAsia"/>
        </w:rPr>
      </w:pPr>
      <w:r>
        <w:rPr>
          <w:rFonts w:hint="eastAsia"/>
        </w:rPr>
        <w:t>In that mould were all the prints engraven which we were, by being cast in, to bear the image of.</w:t>
      </w:r>
    </w:p>
    <w:p w14:paraId="4ADB013D">
      <w:pPr>
        <w:rPr>
          <w:rFonts w:hint="eastAsia"/>
        </w:rPr>
      </w:pPr>
      <w:r>
        <w:rPr>
          <w:rFonts w:hint="eastAsia"/>
        </w:rPr>
        <w:t>在那模子中，刻印了我们被铸入其中时，要承载的一切形像。</w:t>
      </w:r>
    </w:p>
    <w:p w14:paraId="124EAE4A">
      <w:pPr>
        <w:rPr>
          <w:rFonts w:hint="eastAsia"/>
        </w:rPr>
      </w:pPr>
    </w:p>
    <w:p w14:paraId="00EE4A92">
      <w:pPr>
        <w:rPr>
          <w:rFonts w:hint="eastAsia"/>
        </w:rPr>
      </w:pPr>
      <w:r>
        <w:rPr>
          <w:rFonts w:hint="eastAsia"/>
        </w:rPr>
        <w:t>And in this respect he is said in Isaiah to have formed them, 'They shall shew forth my praise;' which is the same tenor of language with Eph. 1:5, 6, 'Having predestinated us to himself, to the praise of the glory of his grace.'</w:t>
      </w:r>
    </w:p>
    <w:p w14:paraId="25777787">
      <w:pPr>
        <w:rPr>
          <w:rFonts w:hint="eastAsia"/>
        </w:rPr>
      </w:pPr>
      <w:r>
        <w:rPr>
          <w:rFonts w:hint="eastAsia"/>
        </w:rPr>
        <w:t>在这方面，祂在以赛亚书中被说成是形成了他们，“他们必述说我的美德”；这与以弗所书1:5, 6的措辞相同，“又预定我们归于自己，使祂荣耀的恩典得着称赞。”</w:t>
      </w:r>
    </w:p>
    <w:p w14:paraId="08676B3C">
      <w:pPr>
        <w:rPr>
          <w:rFonts w:hint="eastAsia"/>
        </w:rPr>
      </w:pPr>
    </w:p>
    <w:p w14:paraId="084B4184">
      <w:pPr>
        <w:rPr>
          <w:rFonts w:hint="eastAsia"/>
        </w:rPr>
      </w:pPr>
      <w:r>
        <w:rPr>
          <w:rFonts w:hint="eastAsia"/>
        </w:rPr>
        <w:t>If you desire yet a plainer scripture, wherein this phrase is, in terminis, applied unto God's choosing his people as the end thereof, take that in Ps. 135:4, 'For the Lord hath chosen Jacob for himself, and Israel for his peculiar treasure.'</w:t>
      </w:r>
    </w:p>
    <w:p w14:paraId="343B2E26">
      <w:pPr>
        <w:rPr>
          <w:rFonts w:hint="eastAsia"/>
        </w:rPr>
      </w:pPr>
      <w:r>
        <w:rPr>
          <w:rFonts w:hint="eastAsia"/>
        </w:rPr>
        <w:t>如果你还想要一节更清楚的经文，其中这短语，in terminis（按字面），被应用于上帝拣选祂的子民作为其目的，请看诗篇135:4，“耶和华拣选雅各归自己，拣选以色列作祂的子民。”</w:t>
      </w:r>
    </w:p>
    <w:p w14:paraId="7CF7F795">
      <w:pPr>
        <w:rPr>
          <w:rFonts w:hint="eastAsia"/>
        </w:rPr>
      </w:pPr>
    </w:p>
    <w:p w14:paraId="1AB7D233">
      <w:pPr>
        <w:rPr>
          <w:rFonts w:hint="eastAsia"/>
        </w:rPr>
      </w:pPr>
      <w:r>
        <w:rPr>
          <w:rFonts w:hint="eastAsia"/>
        </w:rPr>
        <w:t>This for the Old Testament.</w:t>
      </w:r>
    </w:p>
    <w:p w14:paraId="019D321C">
      <w:pPr>
        <w:rPr>
          <w:rFonts w:hint="eastAsia"/>
        </w:rPr>
      </w:pPr>
      <w:r>
        <w:rPr>
          <w:rFonts w:hint="eastAsia"/>
        </w:rPr>
        <w:t>这是旧约部分。</w:t>
      </w:r>
    </w:p>
    <w:p w14:paraId="6391FC07">
      <w:pPr>
        <w:rPr>
          <w:rFonts w:hint="eastAsia"/>
        </w:rPr>
      </w:pPr>
    </w:p>
    <w:p w14:paraId="4A0530DB">
      <w:pPr>
        <w:rPr>
          <w:rFonts w:hint="eastAsia"/>
        </w:rPr>
      </w:pPr>
      <w:r>
        <w:rPr>
          <w:rFonts w:hint="eastAsia"/>
        </w:rPr>
        <w:t>In the New you have the same.</w:t>
      </w:r>
    </w:p>
    <w:p w14:paraId="259302ED">
      <w:pPr>
        <w:rPr>
          <w:rFonts w:hint="eastAsia"/>
        </w:rPr>
      </w:pPr>
      <w:r>
        <w:rPr>
          <w:rFonts w:hint="eastAsia"/>
        </w:rPr>
        <w:t>在新约中你也有同样的。</w:t>
      </w:r>
    </w:p>
    <w:p w14:paraId="36C48DFD">
      <w:pPr>
        <w:rPr>
          <w:rFonts w:hint="eastAsia"/>
        </w:rPr>
      </w:pPr>
    </w:p>
    <w:p w14:paraId="55D986D3">
      <w:pPr>
        <w:rPr>
          <w:rFonts w:hint="eastAsia"/>
        </w:rPr>
      </w:pPr>
      <w:r>
        <w:rPr>
          <w:rFonts w:hint="eastAsia"/>
        </w:rPr>
        <w:t>Besides this in the Epistle to the Ephesians, Rom. 11:4, 'I have reserved to myself seven thousand men, who have not bowed the knee to the image of Baal.'</w:t>
      </w:r>
    </w:p>
    <w:p w14:paraId="170B7C00">
      <w:pPr>
        <w:rPr>
          <w:rFonts w:hint="eastAsia"/>
        </w:rPr>
      </w:pPr>
      <w:r>
        <w:rPr>
          <w:rFonts w:hint="eastAsia"/>
        </w:rPr>
        <w:t>除了以弗所书这一处，罗马书11:4，“我为自己留下七千人，是未曾向巴力屈膝的。”</w:t>
      </w:r>
    </w:p>
    <w:p w14:paraId="1F254541">
      <w:pPr>
        <w:rPr>
          <w:rFonts w:hint="eastAsia"/>
        </w:rPr>
      </w:pPr>
    </w:p>
    <w:p w14:paraId="7578714E">
      <w:pPr>
        <w:rPr>
          <w:rFonts w:hint="eastAsia"/>
        </w:rPr>
      </w:pPr>
      <w:r>
        <w:rPr>
          <w:rFonts w:hint="eastAsia"/>
        </w:rPr>
        <w:t>Here is a precedent of election alleged of seven thousand men in Elijah's times, which is thus expressed there by God, 'I have left or reserved to myself,' &amp;c.</w:t>
      </w:r>
    </w:p>
    <w:p w14:paraId="478608BE">
      <w:pPr>
        <w:rPr>
          <w:rFonts w:hint="eastAsia"/>
        </w:rPr>
      </w:pPr>
      <w:r>
        <w:rPr>
          <w:rFonts w:hint="eastAsia"/>
        </w:rPr>
        <w:t>这里引用了以利亚时代七千人蒙拣选的先例，上帝在那里如此表达：“我为自己留下或保留”，等等。</w:t>
      </w:r>
    </w:p>
    <w:p w14:paraId="3C8C4DB9">
      <w:pPr>
        <w:rPr>
          <w:rFonts w:hint="eastAsia"/>
        </w:rPr>
      </w:pPr>
    </w:p>
    <w:p w14:paraId="142FFC04">
      <w:pPr>
        <w:rPr>
          <w:rFonts w:hint="eastAsia"/>
        </w:rPr>
      </w:pPr>
      <w:r>
        <w:rPr>
          <w:rFonts w:hint="eastAsia"/>
        </w:rPr>
        <w:t>And this in the fifth verse he expressly terms 'an election of grace:' 'Even so then at this present time also there is a remnant according to the election of grace.'</w:t>
      </w:r>
    </w:p>
    <w:p w14:paraId="6A57085A">
      <w:pPr>
        <w:rPr>
          <w:rFonts w:hint="eastAsia"/>
        </w:rPr>
      </w:pPr>
      <w:r>
        <w:rPr>
          <w:rFonts w:hint="eastAsia"/>
        </w:rPr>
        <w:t>在第五节，祂明确地称之为“恩典的拣选”：“如今也是这样，照着拣选的恩典，还有所留的余数。”</w:t>
      </w:r>
    </w:p>
    <w:p w14:paraId="57E84AE6">
      <w:pPr>
        <w:rPr>
          <w:rFonts w:hint="eastAsia"/>
        </w:rPr>
      </w:pPr>
    </w:p>
    <w:p w14:paraId="673985A3">
      <w:pPr>
        <w:rPr>
          <w:rFonts w:hint="eastAsia"/>
        </w:rPr>
      </w:pPr>
      <w:r>
        <w:rPr>
          <w:rFonts w:hint="eastAsia"/>
        </w:rPr>
        <w:t>His 'even so then' interprets God's mind in that speech of his to Elijah, 1 Kings 19:18, by way of parallel, and manifestly shews his saying, 'I have reserved to myself,' to be all one and equivalent unto, 'I have an election of grace of seven thousand, whom, by virtue of that election and separation to myself, I have kept from Baal's idolatry;' and thereby plainly infers his ultimate end in choosing was an election to himself.</w:t>
      </w:r>
    </w:p>
    <w:p w14:paraId="50922060">
      <w:pPr>
        <w:rPr>
          <w:rFonts w:hint="eastAsia"/>
        </w:rPr>
      </w:pPr>
      <w:r>
        <w:rPr>
          <w:rFonts w:hint="eastAsia"/>
        </w:rPr>
        <w:t>祂的“如今也是这样”解释了上帝在列王纪上19:18对以利亚所说话语中的心意，以平行的方式，并清楚地显明祂说的，“我为自己留下”，与“我有七千人恩典的拣选，我借着那拣选和分别为圣，保守他们脱离巴力的偶像崇拜”是同一回事，是等同的；从而清楚地推断出祂拣选的最终目的是为祂自己的拣选。</w:t>
      </w:r>
    </w:p>
    <w:p w14:paraId="681FDBC2">
      <w:pPr>
        <w:rPr>
          <w:rFonts w:hint="eastAsia"/>
        </w:rPr>
      </w:pPr>
    </w:p>
    <w:p w14:paraId="7F0C2FEE">
      <w:pPr>
        <w:rPr>
          <w:rFonts w:hint="eastAsia"/>
        </w:rPr>
      </w:pPr>
      <w:r>
        <w:rPr>
          <w:rFonts w:hint="eastAsia"/>
        </w:rPr>
        <w:t>But this I have elsewhere more largely opened.</w:t>
      </w:r>
    </w:p>
    <w:p w14:paraId="2BB1E4B2">
      <w:pPr>
        <w:rPr>
          <w:rFonts w:hint="eastAsia"/>
        </w:rPr>
      </w:pPr>
      <w:r>
        <w:rPr>
          <w:rFonts w:hint="eastAsia"/>
        </w:rPr>
        <w:t>但我已在别处更详尽地阐明了这一点。</w:t>
      </w:r>
    </w:p>
    <w:p w14:paraId="3C644FD3">
      <w:pPr>
        <w:rPr>
          <w:rFonts w:hint="eastAsia"/>
        </w:rPr>
      </w:pPr>
    </w:p>
    <w:p w14:paraId="5DFFC524">
      <w:pPr>
        <w:rPr>
          <w:rFonts w:hint="eastAsia"/>
        </w:rPr>
      </w:pPr>
      <w:r>
        <w:rPr>
          <w:rFonts w:hint="eastAsia"/>
        </w:rPr>
        <w:t>Again, when Christ himself from heaven was pleased to give Ananias an account of his so dearly beloved Paul, the truth of his conversion, to the end to assure him of it he brings forth his own and God's having elected him; from whence, as the original of all, he had now effectually called him, and meant and had designed to employ him in his greatest services.</w:t>
      </w:r>
    </w:p>
    <w:p w14:paraId="79846DBF">
      <w:pPr>
        <w:rPr>
          <w:rFonts w:hint="eastAsia"/>
        </w:rPr>
      </w:pPr>
      <w:r>
        <w:rPr>
          <w:rFonts w:hint="eastAsia"/>
        </w:rPr>
        <w:t>再者，当基督自己从天上乐意向亚拿尼亚说明祂所深爱的保罗的悔改真相时，为了向他保证，祂提出了祂自己和上帝已拣选了他；祂从那里，作为万有之源，如今已有效地呼召了他，并意图并已设计要在他最大的服事中用他。</w:t>
      </w:r>
    </w:p>
    <w:p w14:paraId="2B4DD51F">
      <w:pPr>
        <w:rPr>
          <w:rFonts w:hint="eastAsia"/>
        </w:rPr>
      </w:pPr>
    </w:p>
    <w:p w14:paraId="1455788A">
      <w:pPr>
        <w:rPr>
          <w:rFonts w:hint="eastAsia"/>
        </w:rPr>
      </w:pPr>
      <w:r>
        <w:rPr>
          <w:rFonts w:hint="eastAsia"/>
        </w:rPr>
        <w:t>And how doth Christ express his election there? 'He is a chosen vessel to me,' saith Christ, Acts 9:15.</w:t>
      </w:r>
    </w:p>
    <w:p w14:paraId="4169306C">
      <w:pPr>
        <w:rPr>
          <w:rFonts w:hint="eastAsia"/>
        </w:rPr>
      </w:pPr>
      <w:r>
        <w:rPr>
          <w:rFonts w:hint="eastAsia"/>
        </w:rPr>
        <w:t>基督在那里是如何表达祂的拣选的？基督说：“他是我所拣选的器皿，”使徒行传9:15。</w:t>
      </w:r>
    </w:p>
    <w:p w14:paraId="4EE8CB1D">
      <w:pPr>
        <w:rPr>
          <w:rFonts w:hint="eastAsia"/>
        </w:rPr>
      </w:pPr>
    </w:p>
    <w:p w14:paraId="758B9ABF">
      <w:pPr>
        <w:rPr>
          <w:rFonts w:hint="eastAsia"/>
        </w:rPr>
      </w:pPr>
      <w:r>
        <w:rPr>
          <w:rFonts w:hint="eastAsia"/>
        </w:rPr>
        <w:t>So then, whether it be God the Father predestinating us to himself, or his predestinating by Jesus Christ to him,—that is, to Christ,—we have warrant to apply it unto either; and by applying it unto both, we make up the full comprehensive intent of the Apostle in that speech.</w:t>
      </w:r>
    </w:p>
    <w:p w14:paraId="70DADF0A">
      <w:pPr>
        <w:rPr>
          <w:rFonts w:hint="eastAsia"/>
        </w:rPr>
      </w:pPr>
      <w:r>
        <w:rPr>
          <w:rFonts w:hint="eastAsia"/>
        </w:rPr>
        <w:t>那么，无论是父上帝预定我们归于自己，还是祂借着耶稣基督预定归于祂——就是说，归于基督——我们都有理由将其应用于任何一方；并且借着将其应用于两者，我们就构成了使徒在那段话中完整的、全面的意图。</w:t>
      </w:r>
    </w:p>
    <w:p w14:paraId="051D754F">
      <w:pPr>
        <w:rPr>
          <w:rFonts w:hint="eastAsia"/>
        </w:rPr>
      </w:pPr>
    </w:p>
    <w:p w14:paraId="472F0F20">
      <w:pPr>
        <w:rPr>
          <w:rFonts w:hint="eastAsia"/>
        </w:rPr>
      </w:pPr>
      <w:r>
        <w:rPr>
          <w:rFonts w:hint="eastAsia"/>
        </w:rPr>
        <w:t>I shall therefore, in the handling, speak to it—</w:t>
      </w:r>
    </w:p>
    <w:p w14:paraId="10CB4A04">
      <w:pPr>
        <w:rPr>
          <w:rFonts w:hint="eastAsia"/>
        </w:rPr>
      </w:pPr>
      <w:r>
        <w:rPr>
          <w:rFonts w:hint="eastAsia"/>
        </w:rPr>
        <w:t>因此，我在处理时，要谈到——</w:t>
      </w:r>
    </w:p>
    <w:p w14:paraId="0CEF5050">
      <w:pPr>
        <w:rPr>
          <w:rFonts w:hint="eastAsia"/>
        </w:rPr>
      </w:pPr>
    </w:p>
    <w:p w14:paraId="2A72431E">
      <w:pPr>
        <w:rPr>
          <w:rFonts w:hint="eastAsia"/>
        </w:rPr>
      </w:pPr>
      <w:r>
        <w:rPr>
          <w:rFonts w:hint="eastAsia"/>
        </w:rPr>
        <w:t>1.As in relation to God himself.</w:t>
      </w:r>
    </w:p>
    <w:p w14:paraId="2ED235C3">
      <w:pPr>
        <w:rPr>
          <w:rFonts w:hint="eastAsia"/>
        </w:rPr>
      </w:pPr>
      <w:r>
        <w:rPr>
          <w:rFonts w:hint="eastAsia"/>
        </w:rPr>
        <w:t>1. 就与上帝自己的关系而言。</w:t>
      </w:r>
    </w:p>
    <w:p w14:paraId="2DBAA360">
      <w:pPr>
        <w:rPr>
          <w:rFonts w:hint="eastAsia"/>
        </w:rPr>
      </w:pPr>
    </w:p>
    <w:p w14:paraId="2A5CD4A1">
      <w:pPr>
        <w:rPr>
          <w:rFonts w:hint="eastAsia"/>
        </w:rPr>
      </w:pPr>
      <w:r>
        <w:rPr>
          <w:rFonts w:hint="eastAsia"/>
        </w:rPr>
        <w:t>2.As to Jesus Christ.</w:t>
      </w:r>
    </w:p>
    <w:p w14:paraId="7D184102">
      <w:pPr>
        <w:rPr>
          <w:rFonts w:hint="eastAsia"/>
        </w:rPr>
      </w:pPr>
      <w:r>
        <w:rPr>
          <w:rFonts w:hint="eastAsia"/>
        </w:rPr>
        <w:t>2. 就与耶稣基督的关系而言。</w:t>
      </w:r>
    </w:p>
    <w:p w14:paraId="01325FEA">
      <w:pPr>
        <w:rPr>
          <w:rFonts w:hint="eastAsia"/>
        </w:rPr>
      </w:pPr>
    </w:p>
    <w:p w14:paraId="28D189E8">
      <w:pPr>
        <w:rPr>
          <w:rFonts w:hint="eastAsia"/>
        </w:rPr>
      </w:pPr>
      <w:r>
        <w:rPr>
          <w:rFonts w:hint="eastAsia"/>
        </w:rPr>
        <w:t>1. For himself; that is, God the Father.—What it carries with it as it relates to God the Father.</w:t>
      </w:r>
    </w:p>
    <w:p w14:paraId="14B3EE65">
      <w:pPr>
        <w:rPr>
          <w:rFonts w:hint="eastAsia"/>
        </w:rPr>
      </w:pPr>
      <w:r>
        <w:rPr>
          <w:rFonts w:hint="eastAsia"/>
        </w:rPr>
        <w:t>1. 为祂自己；即父上帝。——就与父上帝的关系而言，它蕴含了什么。</w:t>
      </w:r>
    </w:p>
    <w:p w14:paraId="115EFBE3">
      <w:pPr>
        <w:rPr>
          <w:rFonts w:hint="eastAsia"/>
        </w:rPr>
      </w:pPr>
    </w:p>
    <w:p w14:paraId="13C751C4">
      <w:pPr>
        <w:rPr>
          <w:rFonts w:hint="eastAsia"/>
        </w:rPr>
      </w:pPr>
      <w:r>
        <w:rPr>
          <w:rFonts w:hint="eastAsia"/>
        </w:rPr>
        <w:t>(1.)It notes out a special propriety: 'These I have chosen or reservedfor myself,' is as to say, 'These I have laid my hands upon to be mine.'</w:t>
      </w:r>
    </w:p>
    <w:p w14:paraId="5ED0C3B6">
      <w:pPr>
        <w:rPr>
          <w:rFonts w:hint="eastAsia"/>
        </w:rPr>
      </w:pPr>
      <w:r>
        <w:rPr>
          <w:rFonts w:hint="eastAsia"/>
        </w:rPr>
        <w:t>(1.)它指出一种特别的所有权：“这些是我为自己拣选或保留的”，就等于说，“这些我已按手在其上，要作我的。”</w:t>
      </w:r>
    </w:p>
    <w:p w14:paraId="00989E97">
      <w:pPr>
        <w:rPr>
          <w:rFonts w:hint="eastAsia"/>
        </w:rPr>
      </w:pPr>
    </w:p>
    <w:p w14:paraId="110BC4EC">
      <w:pPr>
        <w:rPr>
          <w:rFonts w:hint="eastAsia"/>
        </w:rPr>
      </w:pPr>
      <w:r>
        <w:rPr>
          <w:rFonts w:hint="eastAsia"/>
        </w:rPr>
        <w:t>In that of Isa. 43:21, fore-cited, he had said just at the verse before, 'The beasts of the field shall honour me;' that is, they in their kind.</w:t>
      </w:r>
    </w:p>
    <w:p w14:paraId="646148AE">
      <w:pPr>
        <w:rPr>
          <w:rFonts w:hint="eastAsia"/>
        </w:rPr>
      </w:pPr>
      <w:r>
        <w:rPr>
          <w:rFonts w:hint="eastAsia"/>
        </w:rPr>
        <w:t>在前引的以赛亚书43:21中，祂在前面一节刚说过，“野地的走兽必尊重我”；就是说，它们按其类。</w:t>
      </w:r>
    </w:p>
    <w:p w14:paraId="7EDAD473">
      <w:pPr>
        <w:rPr>
          <w:rFonts w:hint="eastAsia"/>
        </w:rPr>
      </w:pPr>
    </w:p>
    <w:p w14:paraId="75A983B3">
      <w:pPr>
        <w:rPr>
          <w:rFonts w:hint="eastAsia"/>
        </w:rPr>
      </w:pPr>
      <w:r>
        <w:rPr>
          <w:rFonts w:hint="eastAsia"/>
        </w:rPr>
        <w:t>And in another place, Ps. 50, he sets his mark upon them, (as men do on their cattle;) they are his, ver. 10, 'For every beast of the forest is mine, and the cattle upon a thousand hills: I know all the fowls of the mountains, and the wild beasts of the field are mine,' and so shall honour him in their kind.</w:t>
      </w:r>
    </w:p>
    <w:p w14:paraId="1A453E9A">
      <w:pPr>
        <w:rPr>
          <w:rFonts w:hint="eastAsia"/>
        </w:rPr>
      </w:pPr>
      <w:r>
        <w:rPr>
          <w:rFonts w:hint="eastAsia"/>
        </w:rPr>
        <w:t>在另一处，诗篇50篇，祂在它们身上作了记号，（如人在他们的牲畜上所作的；）它们是祂的，第10节，“因为树林中的百兽是我的，千山上的牲畜也是我的。山中的飞鸟，我都知道；野地的走兽也都属我，”它们因此要按其类荣耀祂。</w:t>
      </w:r>
    </w:p>
    <w:p w14:paraId="7B4A98FC">
      <w:pPr>
        <w:rPr>
          <w:rFonts w:hint="eastAsia"/>
        </w:rPr>
      </w:pPr>
    </w:p>
    <w:p w14:paraId="437573F6">
      <w:pPr>
        <w:rPr>
          <w:rFonts w:hint="eastAsia"/>
        </w:rPr>
      </w:pPr>
      <w:r>
        <w:rPr>
          <w:rFonts w:hint="eastAsia"/>
        </w:rPr>
        <w:t>Ay, but these are my people, my chosen; I have formed them for myself, &amp;c., and are therefore dignified by being styled 'the first-fruits of his creatures,' James 1:18.</w:t>
      </w:r>
    </w:p>
    <w:p w14:paraId="2323AF29">
      <w:pPr>
        <w:rPr>
          <w:rFonts w:hint="eastAsia"/>
        </w:rPr>
      </w:pPr>
      <w:r>
        <w:rPr>
          <w:rFonts w:hint="eastAsia"/>
        </w:rPr>
        <w:t>是的，但这些人是我的百姓，我的选民；我为自己造了他们，等等，因此他们被尊称为“祂所造之物中初熟的果子”，雅各书1:18。</w:t>
      </w:r>
    </w:p>
    <w:p w14:paraId="01258598">
      <w:pPr>
        <w:rPr>
          <w:rFonts w:hint="eastAsia"/>
        </w:rPr>
      </w:pPr>
    </w:p>
    <w:p w14:paraId="07D6C4D5">
      <w:pPr>
        <w:rPr>
          <w:rFonts w:hint="eastAsia"/>
        </w:rPr>
      </w:pPr>
      <w:r>
        <w:rPr>
          <w:rFonts w:hint="eastAsia"/>
        </w:rPr>
        <w:t>Consecrated to him out of the whole, Jer. 2:3, 'Israel is holiness to the Lord, the first-fruits of his increase.'</w:t>
      </w:r>
    </w:p>
    <w:p w14:paraId="127B7BEE">
      <w:pPr>
        <w:rPr>
          <w:rFonts w:hint="eastAsia"/>
        </w:rPr>
      </w:pPr>
      <w:r>
        <w:rPr>
          <w:rFonts w:hint="eastAsia"/>
        </w:rPr>
        <w:t>从全体中分别为圣归祂，耶利米书2:3，“那时以色列归耶和华为圣，作为土产初熟的果子。”</w:t>
      </w:r>
    </w:p>
    <w:p w14:paraId="0E430191">
      <w:pPr>
        <w:rPr>
          <w:rFonts w:hint="eastAsia"/>
        </w:rPr>
      </w:pPr>
    </w:p>
    <w:p w14:paraId="57F19CF6">
      <w:pPr>
        <w:rPr>
          <w:rFonts w:hint="eastAsia"/>
        </w:rPr>
      </w:pPr>
      <w:r>
        <w:rPr>
          <w:rFonts w:hint="eastAsia"/>
        </w:rPr>
        <w:t>Observe—</w:t>
      </w:r>
    </w:p>
    <w:p w14:paraId="6F43D4B6">
      <w:pPr>
        <w:rPr>
          <w:rFonts w:hint="eastAsia"/>
        </w:rPr>
      </w:pPr>
      <w:r>
        <w:rPr>
          <w:rFonts w:hint="eastAsia"/>
        </w:rPr>
        <w:t>观察——</w:t>
      </w:r>
    </w:p>
    <w:p w14:paraId="58CCC092">
      <w:pPr>
        <w:rPr>
          <w:rFonts w:hint="eastAsia"/>
        </w:rPr>
      </w:pPr>
    </w:p>
    <w:p w14:paraId="73EA090A">
      <w:pPr>
        <w:rPr>
          <w:rFonts w:hint="eastAsia"/>
        </w:rPr>
      </w:pPr>
      <w:r>
        <w:rPr>
          <w:rFonts w:hint="eastAsia"/>
        </w:rPr>
        <w:t>First, That he, the great God, though most blessed of himself without any of his creatures, and needed not have made them; yet he says of the whole lump, 'Ye are mine;' as if a rich man should say of his goods of his own getting, 'These are my increase.'</w:t>
      </w:r>
    </w:p>
    <w:p w14:paraId="4A1FEE7C">
      <w:pPr>
        <w:rPr>
          <w:rFonts w:hint="eastAsia"/>
        </w:rPr>
      </w:pPr>
      <w:r>
        <w:rPr>
          <w:rFonts w:hint="eastAsia"/>
        </w:rPr>
        <w:t>首先，祂，伟大的上帝，虽然在祂自己里面最为蒙福，无需任何祂的受造物，也不需要造它们；然而祂论到那全团说，“你们是我的”；如一个富人论到他自己所得的财物说，“这些是我的增产。”</w:t>
      </w:r>
    </w:p>
    <w:p w14:paraId="7B78C0A9">
      <w:pPr>
        <w:rPr>
          <w:rFonts w:hint="eastAsia"/>
        </w:rPr>
      </w:pPr>
    </w:p>
    <w:p w14:paraId="648CFDCC">
      <w:pPr>
        <w:rPr>
          <w:rFonts w:hint="eastAsia"/>
        </w:rPr>
      </w:pPr>
      <w:r>
        <w:rPr>
          <w:rFonts w:hint="eastAsia"/>
        </w:rPr>
        <w:t>But—</w:t>
      </w:r>
    </w:p>
    <w:p w14:paraId="7CD8AAB3">
      <w:pPr>
        <w:rPr>
          <w:rFonts w:hint="eastAsia"/>
        </w:rPr>
      </w:pPr>
      <w:r>
        <w:rPr>
          <w:rFonts w:hint="eastAsia"/>
        </w:rPr>
        <w:t>但——</w:t>
      </w:r>
    </w:p>
    <w:p w14:paraId="5F74A792">
      <w:pPr>
        <w:rPr>
          <w:rFonts w:hint="eastAsia"/>
        </w:rPr>
      </w:pPr>
    </w:p>
    <w:p w14:paraId="08EAEC7A">
      <w:pPr>
        <w:rPr>
          <w:rFonts w:hint="eastAsia"/>
        </w:rPr>
      </w:pPr>
      <w:r>
        <w:rPr>
          <w:rFonts w:hint="eastAsia"/>
        </w:rPr>
        <w:t>Secondly, Of his chosen people he says, 'These are the first-fruits of my increase, and holiness to the Lord.'</w:t>
      </w:r>
    </w:p>
    <w:p w14:paraId="2E1C9AC8">
      <w:pPr>
        <w:rPr>
          <w:rFonts w:hint="eastAsia"/>
        </w:rPr>
      </w:pPr>
      <w:r>
        <w:rPr>
          <w:rFonts w:hint="eastAsia"/>
        </w:rPr>
        <w:t>第二，论到祂的选民，祂说，“这些是我增产中初熟的果子，是归耶和华为圣的。”</w:t>
      </w:r>
    </w:p>
    <w:p w14:paraId="3A115F4C">
      <w:pPr>
        <w:rPr>
          <w:rFonts w:hint="eastAsia"/>
        </w:rPr>
      </w:pPr>
    </w:p>
    <w:p w14:paraId="4A086160">
      <w:pPr>
        <w:rPr>
          <w:rFonts w:hint="eastAsia"/>
        </w:rPr>
      </w:pPr>
      <w:r>
        <w:rPr>
          <w:rFonts w:hint="eastAsia"/>
        </w:rPr>
        <w:t>Not only denoting their duty of devoting themselves, and all they are, unto his glory; but furthermore, it denotes his consecrating them to himself, as Num. 18 in the type explains it.</w:t>
      </w:r>
    </w:p>
    <w:p w14:paraId="22606E48">
      <w:pPr>
        <w:rPr>
          <w:rFonts w:hint="eastAsia"/>
        </w:rPr>
      </w:pPr>
      <w:r>
        <w:rPr>
          <w:rFonts w:hint="eastAsia"/>
        </w:rPr>
        <w:t>不仅指明他们有责任将自己，以及他们的一切，都奉献给祂的荣耀；更进一步，它指明祂将他们分别为圣归于自己，如民数记18章在预表中解释的。</w:t>
      </w:r>
    </w:p>
    <w:p w14:paraId="576E8BDF">
      <w:pPr>
        <w:rPr>
          <w:rFonts w:hint="eastAsia"/>
        </w:rPr>
      </w:pPr>
    </w:p>
    <w:p w14:paraId="36A2B812">
      <w:pPr>
        <w:rPr>
          <w:rFonts w:hint="eastAsia"/>
        </w:rPr>
      </w:pPr>
      <w:r>
        <w:rPr>
          <w:rFonts w:hint="eastAsia"/>
        </w:rPr>
        <w:t>Our Saviour Christ, in John 17:9, makes a great matter of this, of God's taking them to be his: 'I pray for them: I pray not for the world, but for them which thou hast given me, for they are time.'</w:t>
      </w:r>
    </w:p>
    <w:p w14:paraId="3C9611AB">
      <w:pPr>
        <w:rPr>
          <w:rFonts w:hint="eastAsia"/>
        </w:rPr>
      </w:pPr>
      <w:r>
        <w:rPr>
          <w:rFonts w:hint="eastAsia"/>
        </w:rPr>
        <w:t>我们的救主基督，在约翰福音17:9中，极为看重这一点，即上帝将他们纳为己有：“我为他们祈求：不为世人祈求，却为你所赐给我的人祈求，因他们本是你的。”</w:t>
      </w:r>
    </w:p>
    <w:p w14:paraId="30225DD4">
      <w:pPr>
        <w:rPr>
          <w:rFonts w:hint="eastAsia"/>
        </w:rPr>
      </w:pPr>
    </w:p>
    <w:p w14:paraId="147B35D7">
      <w:pPr>
        <w:rPr>
          <w:rFonts w:hint="eastAsia"/>
        </w:rPr>
      </w:pPr>
      <w:r>
        <w:rPr>
          <w:rFonts w:hint="eastAsia"/>
        </w:rPr>
        <w:t>He had spoken before of a world of other men, whom he professeth not to pray for, but limits himself to that peculiar company who were his by election, the first-fruits of the whole; 'who,' says he, 'were thine,' and therefore also mine.</w:t>
      </w:r>
    </w:p>
    <w:p w14:paraId="132B833D">
      <w:pPr>
        <w:rPr>
          <w:rFonts w:hint="eastAsia"/>
        </w:rPr>
      </w:pPr>
      <w:r>
        <w:rPr>
          <w:rFonts w:hint="eastAsia"/>
        </w:rPr>
        <w:t>祂先前曾谈到世上许多其他人，祂宣称不为他们祈求，而只局限于那特别的一群，他们是祂借着拣选所得的，是全体中初熟的果子；祂说，“他们本是你的，”因此也是我的。</w:t>
      </w:r>
    </w:p>
    <w:p w14:paraId="04AC7697">
      <w:pPr>
        <w:rPr>
          <w:rFonts w:hint="eastAsia"/>
        </w:rPr>
      </w:pPr>
    </w:p>
    <w:p w14:paraId="78FBBBC1">
      <w:pPr>
        <w:rPr>
          <w:rFonts w:hint="eastAsia"/>
        </w:rPr>
      </w:pPr>
      <w:r>
        <w:rPr>
          <w:rFonts w:hint="eastAsia"/>
        </w:rPr>
        <w:t>By so vast a difference made between them and the world, as that he should profess to lay out the strength of his mediation for them, and not for the other; and that upon this ground and motive, 'For they were thine, O Father!'</w:t>
      </w:r>
    </w:p>
    <w:p w14:paraId="564154AC">
      <w:pPr>
        <w:rPr>
          <w:rFonts w:hint="eastAsia"/>
        </w:rPr>
      </w:pPr>
      <w:r>
        <w:rPr>
          <w:rFonts w:hint="eastAsia"/>
        </w:rPr>
        <w:t>祂在他们与世人之间作了如此巨大的区别，以至于祂宣称要为他们，而不是为其他人，倾尽祂中保的力量；并且是基于这个理由和动机，“因为他们本是你的，父啊！”</w:t>
      </w:r>
    </w:p>
    <w:p w14:paraId="203A5347">
      <w:pPr>
        <w:rPr>
          <w:rFonts w:hint="eastAsia"/>
        </w:rPr>
      </w:pPr>
    </w:p>
    <w:p w14:paraId="678FEA4E">
      <w:pPr>
        <w:rPr>
          <w:rFonts w:hint="eastAsia"/>
        </w:rPr>
      </w:pPr>
      <w:r>
        <w:rPr>
          <w:rFonts w:hint="eastAsia"/>
        </w:rPr>
        <w:t>He gives it as the reason that moves him so to do; and that which Christ considers in our behalf, as that which had wrought so great and special an affection to us, how greatly ought it to affect us!</w:t>
      </w:r>
    </w:p>
    <w:p w14:paraId="632D3EFC">
      <w:pPr>
        <w:rPr>
          <w:rFonts w:hint="eastAsia"/>
        </w:rPr>
      </w:pPr>
      <w:r>
        <w:rPr>
          <w:rFonts w:hint="eastAsia"/>
        </w:rPr>
        <w:t>祂以此作为感动祂如此行的理由；基督为我们所考虑的，那对我们产生了如此伟大而特别的情感的事，我们应当何等被其感动！</w:t>
      </w:r>
    </w:p>
    <w:p w14:paraId="02D6AFBC">
      <w:pPr>
        <w:rPr>
          <w:rFonts w:hint="eastAsia"/>
        </w:rPr>
      </w:pPr>
    </w:p>
    <w:p w14:paraId="745EFD85">
      <w:pPr>
        <w:rPr>
          <w:rFonts w:hint="eastAsia"/>
        </w:rPr>
      </w:pPr>
      <w:r>
        <w:rPr>
          <w:rFonts w:hint="eastAsia"/>
        </w:rPr>
        <w:t>Now, how is it that they are made his but by choice and election?</w:t>
      </w:r>
    </w:p>
    <w:p w14:paraId="0834B020">
      <w:pPr>
        <w:rPr>
          <w:rFonts w:hint="eastAsia"/>
        </w:rPr>
      </w:pPr>
      <w:r>
        <w:rPr>
          <w:rFonts w:hint="eastAsia"/>
        </w:rPr>
        <w:t>现在，他们除了借着拣选，如何能成为祂的呢？</w:t>
      </w:r>
    </w:p>
    <w:p w14:paraId="47A9D108">
      <w:pPr>
        <w:rPr>
          <w:rFonts w:hint="eastAsia"/>
        </w:rPr>
      </w:pPr>
    </w:p>
    <w:p w14:paraId="3532FDE9">
      <w:pPr>
        <w:rPr>
          <w:rFonts w:hint="eastAsia"/>
        </w:rPr>
      </w:pPr>
      <w:r>
        <w:rPr>
          <w:rFonts w:hint="eastAsia"/>
        </w:rPr>
        <w:t>For otherwise all the world is his.</w:t>
      </w:r>
    </w:p>
    <w:p w14:paraId="39583EBE">
      <w:pPr>
        <w:rPr>
          <w:rFonts w:hint="eastAsia"/>
        </w:rPr>
      </w:pPr>
      <w:r>
        <w:rPr>
          <w:rFonts w:hint="eastAsia"/>
        </w:rPr>
        <w:t>因为否则全世界都是祂的。</w:t>
      </w:r>
    </w:p>
    <w:p w14:paraId="47A8C214">
      <w:pPr>
        <w:rPr>
          <w:rFonts w:hint="eastAsia"/>
        </w:rPr>
      </w:pPr>
    </w:p>
    <w:p w14:paraId="3469740F">
      <w:pPr>
        <w:rPr>
          <w:rFonts w:hint="eastAsia"/>
        </w:rPr>
      </w:pPr>
      <w:r>
        <w:rPr>
          <w:rFonts w:hint="eastAsia"/>
        </w:rPr>
        <w:t>And you have this in Paul likewise, 'The Lord knows them that are his' Which special propriety set upon them, and owning of them as his, is equivalent as to say, they are God's elect, Rom. 8:33.</w:t>
      </w:r>
    </w:p>
    <w:p w14:paraId="74BC9341">
      <w:pPr>
        <w:rPr>
          <w:rFonts w:hint="eastAsia"/>
        </w:rPr>
      </w:pPr>
      <w:r>
        <w:rPr>
          <w:rFonts w:hint="eastAsia"/>
        </w:rPr>
        <w:t>你在保罗那里也看到这一点，“主知道谁是属祂的人” 那加在他们身上的特别所有权，并承认他们为祂的，就等于说，他们是上帝的选民，罗马书8:33。</w:t>
      </w:r>
    </w:p>
    <w:p w14:paraId="264F8F87">
      <w:pPr>
        <w:rPr>
          <w:rFonts w:hint="eastAsia"/>
        </w:rPr>
      </w:pPr>
    </w:p>
    <w:p w14:paraId="63B47939">
      <w:pPr>
        <w:rPr>
          <w:rFonts w:hint="eastAsia"/>
        </w:rPr>
      </w:pPr>
      <w:r>
        <w:rPr>
          <w:rFonts w:hint="eastAsia"/>
        </w:rPr>
        <w:t>(2.)It is a choosing us to be holy before him; a consecrating us untohis service and worship.</w:t>
      </w:r>
    </w:p>
    <w:p w14:paraId="3DAD14A6">
      <w:pPr>
        <w:rPr>
          <w:rFonts w:hint="eastAsia"/>
        </w:rPr>
      </w:pPr>
      <w:r>
        <w:rPr>
          <w:rFonts w:hint="eastAsia"/>
        </w:rPr>
        <w:t>(2.)这是拣选我们，在祂面前成为圣洁；将我们分别为圣，归于祂的服事和敬拜。</w:t>
      </w:r>
    </w:p>
    <w:p w14:paraId="322261B9">
      <w:pPr>
        <w:rPr>
          <w:rFonts w:hint="eastAsia"/>
        </w:rPr>
      </w:pPr>
    </w:p>
    <w:p w14:paraId="29E9A133">
      <w:pPr>
        <w:rPr>
          <w:rFonts w:hint="eastAsia"/>
        </w:rPr>
      </w:pPr>
      <w:r>
        <w:rPr>
          <w:rFonts w:hint="eastAsia"/>
        </w:rPr>
        <w:t>And this is especially instanced in and aimed at in Rom. 11:4, which I fore-cited.</w:t>
      </w:r>
    </w:p>
    <w:p w14:paraId="6E1865EE">
      <w:pPr>
        <w:rPr>
          <w:rFonts w:hint="eastAsia"/>
        </w:rPr>
      </w:pPr>
      <w:r>
        <w:rPr>
          <w:rFonts w:hint="eastAsia"/>
        </w:rPr>
        <w:t>这在我前引的罗马书11:4中特别举例并意图。</w:t>
      </w:r>
    </w:p>
    <w:p w14:paraId="011017C4">
      <w:pPr>
        <w:rPr>
          <w:rFonts w:hint="eastAsia"/>
        </w:rPr>
      </w:pPr>
    </w:p>
    <w:p w14:paraId="7EADA0C8">
      <w:pPr>
        <w:rPr>
          <w:rFonts w:hint="eastAsia"/>
        </w:rPr>
      </w:pPr>
      <w:r>
        <w:rPr>
          <w:rFonts w:hint="eastAsia"/>
        </w:rPr>
        <w:t>'These,' says he, 'I have reserved to myself,' whilst he left the rest unto the worshipping of Baal; but these I have reserved to cleave unto and worship me in purity and in truth.</w:t>
      </w:r>
    </w:p>
    <w:p w14:paraId="5652B0F0">
      <w:pPr>
        <w:rPr>
          <w:rFonts w:hint="eastAsia"/>
        </w:rPr>
      </w:pPr>
      <w:r>
        <w:rPr>
          <w:rFonts w:hint="eastAsia"/>
        </w:rPr>
        <w:t>祂说：“这些，我为自己保留了，”而祂将其他人留给巴力的敬拜；但这些人我保留了，要他们纯洁真实地依附并敬拜我。</w:t>
      </w:r>
    </w:p>
    <w:p w14:paraId="62D4B444">
      <w:pPr>
        <w:rPr>
          <w:rFonts w:hint="eastAsia"/>
        </w:rPr>
      </w:pPr>
    </w:p>
    <w:p w14:paraId="784D44BA">
      <w:pPr>
        <w:rPr>
          <w:rFonts w:hint="eastAsia"/>
        </w:rPr>
      </w:pPr>
      <w:r>
        <w:rPr>
          <w:rFonts w:hint="eastAsia"/>
        </w:rPr>
        <w:t>And besides what is here, heaven is an everlasting, perpetual worship of God.</w:t>
      </w:r>
    </w:p>
    <w:p w14:paraId="60CDDEB6">
      <w:pPr>
        <w:rPr>
          <w:rFonts w:hint="eastAsia"/>
        </w:rPr>
      </w:pPr>
      <w:r>
        <w:rPr>
          <w:rFonts w:hint="eastAsia"/>
        </w:rPr>
        <w:t>此外，天是永远、持续地敬拜上帝。</w:t>
      </w:r>
    </w:p>
    <w:p w14:paraId="27FCF793">
      <w:pPr>
        <w:rPr>
          <w:rFonts w:hint="eastAsia"/>
        </w:rPr>
      </w:pPr>
    </w:p>
    <w:p w14:paraId="0F4EC40A">
      <w:pPr>
        <w:rPr>
          <w:rFonts w:hint="eastAsia"/>
        </w:rPr>
      </w:pPr>
      <w:r>
        <w:rPr>
          <w:rFonts w:hint="eastAsia"/>
        </w:rPr>
        <w:t>Thus also in Paul's instance, Acts 9:15, there is his particular designment unto bearing Christ's name wad sufferings for him; for which he is, in a special manner, set out as a chosen vessel: 'He is a chosen vessel unto me, to bear my name before the Gentiles, and kings, and the chicken of Israel.'</w:t>
      </w:r>
    </w:p>
    <w:p w14:paraId="5376A2AC">
      <w:pPr>
        <w:rPr>
          <w:rFonts w:hint="eastAsia"/>
        </w:rPr>
      </w:pPr>
      <w:r>
        <w:rPr>
          <w:rFonts w:hint="eastAsia"/>
        </w:rPr>
        <w:t>同样，在保罗的例子中，使徒行传9:15，有祂特别指定他要为基督的名受苦；为此，他被特别地设立为一个蒙拣选的器皿：“他是我所拣选的器皿，要在外邦人和君王，并以色列人面前宣扬我的名。”</w:t>
      </w:r>
    </w:p>
    <w:p w14:paraId="792C2898">
      <w:pPr>
        <w:rPr>
          <w:rFonts w:hint="eastAsia"/>
        </w:rPr>
      </w:pPr>
    </w:p>
    <w:p w14:paraId="7AEDD257">
      <w:pPr>
        <w:rPr>
          <w:rFonts w:hint="eastAsia"/>
        </w:rPr>
      </w:pPr>
      <w:r>
        <w:rPr>
          <w:rFonts w:hint="eastAsia"/>
        </w:rPr>
        <w:t>(3.)It is to choose them for his glory.</w:t>
      </w:r>
    </w:p>
    <w:p w14:paraId="2706DE92">
      <w:pPr>
        <w:rPr>
          <w:rFonts w:hint="eastAsia"/>
        </w:rPr>
      </w:pPr>
      <w:r>
        <w:rPr>
          <w:rFonts w:hint="eastAsia"/>
        </w:rPr>
        <w:t>(3.)这是拣选他们为祂的荣耀。</w:t>
      </w:r>
    </w:p>
    <w:p w14:paraId="02EFC9E6">
      <w:pPr>
        <w:rPr>
          <w:rFonts w:hint="eastAsia"/>
        </w:rPr>
      </w:pPr>
    </w:p>
    <w:p w14:paraId="7D579BBD">
      <w:pPr>
        <w:rPr>
          <w:rFonts w:hint="eastAsia"/>
        </w:rPr>
      </w:pPr>
      <w:r>
        <w:rPr>
          <w:rFonts w:hint="eastAsia"/>
        </w:rPr>
        <w:t>For his glory, as manifested, issaid to be himself; which therefore, he says, 'he will not give to another.'</w:t>
      </w:r>
    </w:p>
    <w:p w14:paraId="47389356">
      <w:pPr>
        <w:rPr>
          <w:rFonts w:hint="eastAsia"/>
        </w:rPr>
      </w:pPr>
      <w:r>
        <w:rPr>
          <w:rFonts w:hint="eastAsia"/>
        </w:rPr>
        <w:t>因为祂显明的荣耀，被说成是祂自己；因此，祂说，“祂不给别人。”</w:t>
      </w:r>
    </w:p>
    <w:p w14:paraId="2A6E5CF4">
      <w:pPr>
        <w:rPr>
          <w:rFonts w:hint="eastAsia"/>
        </w:rPr>
      </w:pPr>
    </w:p>
    <w:p w14:paraId="70E32408">
      <w:pPr>
        <w:rPr>
          <w:rFonts w:hint="eastAsia"/>
        </w:rPr>
      </w:pPr>
      <w:r>
        <w:rPr>
          <w:rFonts w:hint="eastAsia"/>
        </w:rPr>
        <w:t>And here, in the following verse, it is added, 'unto the praise of the glory of his grace.'</w:t>
      </w:r>
    </w:p>
    <w:p w14:paraId="5C6E3278">
      <w:pPr>
        <w:rPr>
          <w:rFonts w:hint="eastAsia"/>
        </w:rPr>
      </w:pPr>
      <w:r>
        <w:rPr>
          <w:rFonts w:hint="eastAsia"/>
        </w:rPr>
        <w:t>在这里，在下一节中补充说，“使祂荣耀的恩典得着称赞。”</w:t>
      </w:r>
    </w:p>
    <w:p w14:paraId="2FE8D44D">
      <w:pPr>
        <w:rPr>
          <w:rFonts w:hint="eastAsia"/>
        </w:rPr>
      </w:pPr>
    </w:p>
    <w:p w14:paraId="75968FAF">
      <w:pPr>
        <w:rPr>
          <w:rFonts w:hint="eastAsia"/>
        </w:rPr>
      </w:pPr>
      <w:r>
        <w:rPr>
          <w:rFonts w:hint="eastAsia"/>
        </w:rPr>
        <w:t>Of which I have spoken elsewhere, as it is conjoined with his choosing us for himself.</w:t>
      </w:r>
    </w:p>
    <w:p w14:paraId="1E58C167">
      <w:pPr>
        <w:rPr>
          <w:rFonts w:hint="eastAsia"/>
        </w:rPr>
      </w:pPr>
      <w:r>
        <w:rPr>
          <w:rFonts w:hint="eastAsia"/>
        </w:rPr>
        <w:t>我已在别处论及这一点，因为它与祂为自己拣选我们相连。</w:t>
      </w:r>
    </w:p>
    <w:p w14:paraId="286CA99F">
      <w:pPr>
        <w:rPr>
          <w:rFonts w:hint="eastAsia"/>
        </w:rPr>
      </w:pPr>
    </w:p>
    <w:p w14:paraId="3991E309">
      <w:pPr>
        <w:rPr>
          <w:rFonts w:hint="eastAsia"/>
        </w:rPr>
      </w:pPr>
      <w:r>
        <w:rPr>
          <w:rFonts w:hint="eastAsia"/>
        </w:rPr>
        <w:t>But—</w:t>
      </w:r>
    </w:p>
    <w:p w14:paraId="1D3EB273">
      <w:pPr>
        <w:rPr>
          <w:rFonts w:hint="eastAsia"/>
        </w:rPr>
      </w:pPr>
      <w:r>
        <w:rPr>
          <w:rFonts w:hint="eastAsia"/>
        </w:rPr>
        <w:t>但——</w:t>
      </w:r>
    </w:p>
    <w:p w14:paraId="6DAB7C31">
      <w:pPr>
        <w:rPr>
          <w:rFonts w:hint="eastAsia"/>
        </w:rPr>
      </w:pPr>
    </w:p>
    <w:p w14:paraId="1953AD05">
      <w:pPr>
        <w:rPr>
          <w:rFonts w:hint="eastAsia"/>
        </w:rPr>
      </w:pPr>
      <w:r>
        <w:rPr>
          <w:rFonts w:hint="eastAsia"/>
        </w:rPr>
        <w:t>(4.)That which I most pitch upon as intended in this expression, ishis designing ns to the nearest oneness and entire communion with himself.*</w:t>
      </w:r>
    </w:p>
    <w:p w14:paraId="3079A9FB">
      <w:pPr>
        <w:rPr>
          <w:rFonts w:hint="eastAsia"/>
        </w:rPr>
      </w:pPr>
      <w:r>
        <w:rPr>
          <w:rFonts w:hint="eastAsia"/>
        </w:rPr>
        <w:t>(4.)我最着重认为这表达所意图的，是祂设计我们与祂自己最亲密的联合和完全的交通。*</w:t>
      </w:r>
    </w:p>
    <w:p w14:paraId="3A212EBB">
      <w:pPr>
        <w:rPr>
          <w:rFonts w:hint="eastAsia"/>
        </w:rPr>
      </w:pPr>
    </w:p>
    <w:p w14:paraId="3D0D795F">
      <w:pPr>
        <w:rPr>
          <w:rFonts w:hint="eastAsia"/>
        </w:rPr>
      </w:pPr>
      <w:r>
        <w:rPr>
          <w:rFonts w:hint="eastAsia"/>
        </w:rPr>
        <w:t>A man chooseth goods, and dwellings, and servants for his use, and kings used to make a collection of rarities and precious things for their special delight, Eccles. 2:8.</w:t>
      </w:r>
    </w:p>
    <w:p w14:paraId="1841B863">
      <w:pPr>
        <w:rPr>
          <w:rFonts w:hint="eastAsia"/>
        </w:rPr>
      </w:pPr>
      <w:r>
        <w:rPr>
          <w:rFonts w:hint="eastAsia"/>
        </w:rPr>
        <w:t>一个人拣选财物、住处和仆人为己用，君王也常为他们的特别喜悦收集奇珍异宝，传道书2:8。</w:t>
      </w:r>
    </w:p>
    <w:p w14:paraId="069D783A">
      <w:pPr>
        <w:rPr>
          <w:rFonts w:hint="eastAsia"/>
        </w:rPr>
      </w:pPr>
    </w:p>
    <w:p w14:paraId="0E9974AA">
      <w:pPr>
        <w:rPr>
          <w:rFonts w:hint="eastAsia"/>
        </w:rPr>
      </w:pPr>
      <w:r>
        <w:rPr>
          <w:rFonts w:hint="eastAsia"/>
        </w:rPr>
        <w:t>Yea, but to choose a spouse, a familiar intimate friend, (as Zabud is called Solomon's friend, 1 Kings 4:5,) imports something higher.</w:t>
      </w:r>
    </w:p>
    <w:p w14:paraId="304F6681">
      <w:pPr>
        <w:rPr>
          <w:rFonts w:hint="eastAsia"/>
        </w:rPr>
      </w:pPr>
      <w:r>
        <w:rPr>
          <w:rFonts w:hint="eastAsia"/>
        </w:rPr>
        <w:t>是的，但拣选一个配偶，一个亲密的知己，（如撒布得被称为所罗门的朋友，列王纪上4:5，）蕴含了更高层次的东西。</w:t>
      </w:r>
    </w:p>
    <w:p w14:paraId="33402A71">
      <w:pPr>
        <w:rPr>
          <w:rFonts w:hint="eastAsia"/>
        </w:rPr>
      </w:pPr>
    </w:p>
    <w:p w14:paraId="347DD9C1">
      <w:pPr>
        <w:rPr>
          <w:rFonts w:hint="eastAsia"/>
        </w:rPr>
      </w:pPr>
      <w:r>
        <w:rPr>
          <w:rFonts w:hint="eastAsia"/>
        </w:rPr>
        <w:t>And further, it is one thing for a king to choose to such or such an office or dignity, as to choose his lord chancellor, treasurer, chief justice, &amp;c.; that is a choice unto things, to places, and but to outward privileges only: but it is another thing to choose his wife, to lie in his bosom, to be one flesh with him, and another self with himself; or an intimate companion, to be as one soul with him.</w:t>
      </w:r>
    </w:p>
    <w:p w14:paraId="727A4B1F">
      <w:pPr>
        <w:rPr>
          <w:rFonts w:hint="eastAsia"/>
        </w:rPr>
      </w:pPr>
      <w:r>
        <w:rPr>
          <w:rFonts w:hint="eastAsia"/>
        </w:rPr>
        <w:t>再者，一个王拣选某人担任某个官职或尊位，如拣选他的大法官、财政大臣、首席法官等等，是一回事；那是对事物、对职位的拣选，只关乎外在的特权：但拣选他的妻子，躺在他怀里，与他成为一体，成为他的另一个自己；或一个亲密的伴侣，与他如同一个灵魂，则是另一回事。</w:t>
      </w:r>
    </w:p>
    <w:p w14:paraId="765D26C1">
      <w:pPr>
        <w:rPr>
          <w:rFonts w:hint="eastAsia"/>
        </w:rPr>
      </w:pPr>
    </w:p>
    <w:p w14:paraId="54C24C37">
      <w:pPr>
        <w:rPr>
          <w:rFonts w:hint="eastAsia"/>
        </w:rPr>
      </w:pPr>
      <w:r>
        <w:rPr>
          <w:rFonts w:hint="eastAsia"/>
        </w:rPr>
        <w:t>This latter is to choose to and for himself, and for his own person, and unto the highest communion with himself, and a participation of himself; the other is but to outward honour, and for his business, his service, and the like.</w:t>
      </w:r>
    </w:p>
    <w:p w14:paraId="459ED466">
      <w:pPr>
        <w:rPr>
          <w:rFonts w:hint="eastAsia"/>
        </w:rPr>
      </w:pPr>
      <w:r>
        <w:rPr>
          <w:rFonts w:hint="eastAsia"/>
        </w:rPr>
        <w:t>后者是为祂自己，为祂本人而拣选，并为与祂自己最高的交通，分享祂自己；前者只是为外在的尊荣，为祂的事务、祂的服事等等。</w:t>
      </w:r>
    </w:p>
    <w:p w14:paraId="79E1F9C6">
      <w:pPr>
        <w:rPr>
          <w:rFonts w:hint="eastAsia"/>
        </w:rPr>
      </w:pPr>
    </w:p>
    <w:p w14:paraId="68183D96">
      <w:pPr>
        <w:rPr>
          <w:rFonts w:hint="eastAsia"/>
        </w:rPr>
      </w:pPr>
      <w:r>
        <w:rPr>
          <w:rFonts w:hint="eastAsia"/>
        </w:rPr>
        <w:t>It is in such choices for himself, in which the grace and favour of a king in choosing is most seen and shewn; that is a choice indeed!</w:t>
      </w:r>
    </w:p>
    <w:p w14:paraId="4D8840A0">
      <w:pPr>
        <w:rPr>
          <w:rFonts w:hint="eastAsia"/>
        </w:rPr>
      </w:pPr>
      <w:r>
        <w:rPr>
          <w:rFonts w:hint="eastAsia"/>
        </w:rPr>
        <w:t>正是在为祂自己作出的这类选择中，一个王在拣选中的恩典和恩惠最被看见和显明；那才是真正的拣选！</w:t>
      </w:r>
    </w:p>
    <w:p w14:paraId="180AF25D">
      <w:pPr>
        <w:rPr>
          <w:rFonts w:hint="eastAsia"/>
        </w:rPr>
      </w:pPr>
    </w:p>
    <w:p w14:paraId="00072D31">
      <w:pPr>
        <w:rPr>
          <w:rFonts w:hint="eastAsia"/>
        </w:rPr>
      </w:pPr>
      <w:r>
        <w:rPr>
          <w:rFonts w:hint="eastAsia"/>
        </w:rPr>
        <w:t>2. For him; that is, for Jesus Christ.—In the interpretation before, I said the words εἰς αὐτὸν would bear either 'for himself,' as referring to the Father, or 'for him,' referring to Jesus Christ, last mentioned.</w:t>
      </w:r>
    </w:p>
    <w:p w14:paraId="136388CB">
      <w:pPr>
        <w:rPr>
          <w:rFonts w:hint="eastAsia"/>
        </w:rPr>
      </w:pPr>
      <w:r>
        <w:rPr>
          <w:rFonts w:hint="eastAsia"/>
        </w:rPr>
        <w:t>2. 为祂；即为耶稣基督。——在前面的解释中，我说εἰς αὐτὸν（eis auton）这个词，既可指“为祂自己”，指父，也可指“为祂”，指最后提到的耶稣基督。</w:t>
      </w:r>
    </w:p>
    <w:p w14:paraId="546F85BC">
      <w:pPr>
        <w:rPr>
          <w:rFonts w:hint="eastAsia"/>
        </w:rPr>
      </w:pPr>
    </w:p>
    <w:p w14:paraId="3B4D797D">
      <w:pPr>
        <w:rPr>
          <w:rFonts w:hint="eastAsia"/>
        </w:rPr>
      </w:pPr>
      <w:r>
        <w:rPr>
          <w:rFonts w:hint="eastAsia"/>
        </w:rPr>
        <w:t>And the Holy Ghost intended both these senses; but yet, if we were to choose but one, this would make me think Christ rather to be here intended than God the Father, because the Father's being the end of predestination unto adoption, follows after 'to the praise of the glory of his grace,' namely, of the Father, whose free grace is thereby magnified; although it must be also acknowledged that his ordaining us for Christ is to the glory of his grace also.</w:t>
      </w:r>
    </w:p>
    <w:p w14:paraId="601BC724">
      <w:pPr>
        <w:rPr>
          <w:rFonts w:hint="eastAsia"/>
        </w:rPr>
      </w:pPr>
      <w:r>
        <w:rPr>
          <w:rFonts w:hint="eastAsia"/>
        </w:rPr>
        <w:t>圣灵意图了这两种意思；然而，若我们要只选一个，这会使我认为这里意图的是基督，而非父上帝，因为父作为被预定得儿子名分的目的，是在“使祂荣耀的恩典得着称赞”之后，即父的，祂的白白恩典因此被高举；虽然也必须承认，祂命定我们为基督，也是为祂恩典的荣耀。</w:t>
      </w:r>
    </w:p>
    <w:p w14:paraId="4CB3D0DC">
      <w:pPr>
        <w:rPr>
          <w:rFonts w:hint="eastAsia"/>
        </w:rPr>
      </w:pPr>
    </w:p>
    <w:p w14:paraId="017C9E50">
      <w:pPr>
        <w:rPr>
          <w:rFonts w:hint="eastAsia"/>
        </w:rPr>
      </w:pPr>
      <w:r>
        <w:rPr>
          <w:rFonts w:hint="eastAsia"/>
        </w:rPr>
        <w:t>So then let us consider whether it may not be intended of Christ, εἰς Χριστὸν, 'for Christ,' for which there are these reasons:—</w:t>
      </w:r>
    </w:p>
    <w:p w14:paraId="2EAEF548">
      <w:pPr>
        <w:rPr>
          <w:rFonts w:hint="eastAsia"/>
        </w:rPr>
      </w:pPr>
      <w:r>
        <w:rPr>
          <w:rFonts w:hint="eastAsia"/>
        </w:rPr>
        <w:t>那么，让我们思想它是否可能意图基督，εἰς Χριστὸν（eis Christon），“为基督”，理由如下：——</w:t>
      </w:r>
    </w:p>
    <w:p w14:paraId="49A92813">
      <w:pPr>
        <w:rPr>
          <w:rFonts w:hint="eastAsia"/>
        </w:rPr>
      </w:pPr>
    </w:p>
    <w:p w14:paraId="2D105F58">
      <w:pPr>
        <w:rPr>
          <w:rFonts w:hint="eastAsia"/>
        </w:rPr>
      </w:pPr>
      <w:r>
        <w:rPr>
          <w:rFonts w:hint="eastAsia"/>
        </w:rPr>
        <w:t>1.The words αὐτὸν and αὐτὸν are promiscuously used, either for him or himself.</w:t>
      </w:r>
    </w:p>
    <w:p w14:paraId="7D190ECA">
      <w:pPr>
        <w:rPr>
          <w:rFonts w:hint="eastAsia"/>
        </w:rPr>
      </w:pPr>
      <w:r>
        <w:rPr>
          <w:rFonts w:hint="eastAsia"/>
        </w:rPr>
        <w:t>1. αὐτὸν（auton）和αὑτὸν（auton）这两个词被混用，或指他，或指他自己。</w:t>
      </w:r>
    </w:p>
    <w:p w14:paraId="011CD98F">
      <w:pPr>
        <w:rPr>
          <w:rFonts w:hint="eastAsia"/>
        </w:rPr>
      </w:pPr>
    </w:p>
    <w:p w14:paraId="00283375">
      <w:pPr>
        <w:rPr>
          <w:rFonts w:hint="eastAsia"/>
        </w:rPr>
      </w:pPr>
      <w:r>
        <w:rPr>
          <w:rFonts w:hint="eastAsia"/>
        </w:rPr>
        <w:t>2.I find that many copies do so read it, εἰς αὐτὸν, 'for him,' even for Christ.</w:t>
      </w:r>
    </w:p>
    <w:p w14:paraId="6B63C679">
      <w:pPr>
        <w:rPr>
          <w:rFonts w:hint="eastAsia"/>
        </w:rPr>
      </w:pPr>
      <w:r>
        <w:rPr>
          <w:rFonts w:hint="eastAsia"/>
        </w:rPr>
        <w:t>2. 我发现许多抄本都如此读，εἰς αὐτὸν（eis auton），“为祂”，就是为基督。</w:t>
      </w:r>
    </w:p>
    <w:p w14:paraId="5954036B">
      <w:pPr>
        <w:rPr>
          <w:rFonts w:hint="eastAsia"/>
        </w:rPr>
      </w:pPr>
    </w:p>
    <w:p w14:paraId="23FF34BB">
      <w:pPr>
        <w:rPr>
          <w:rFonts w:hint="eastAsia"/>
        </w:rPr>
      </w:pPr>
      <w:r>
        <w:rPr>
          <w:rFonts w:hint="eastAsia"/>
        </w:rPr>
        <w:t>So the Vulgar edition, and so some interpreters of all sorts do carry it, as Cornelius à Lapide, the Jesuit; Vorstius, Stapulensis, Castilio, Lubin, and others.</w:t>
      </w:r>
    </w:p>
    <w:p w14:paraId="76C70218">
      <w:pPr>
        <w:rPr>
          <w:rFonts w:hint="eastAsia"/>
        </w:rPr>
      </w:pPr>
      <w:r>
        <w:rPr>
          <w:rFonts w:hint="eastAsia"/>
        </w:rPr>
        <w:t>所以武加大译本，以及各类解经家，如耶稣会士Cornelius à Lapide；Vorstius, Stapulensis, Castilio, Lubin, 及其他人，都如此解释。</w:t>
      </w:r>
    </w:p>
    <w:p w14:paraId="1F2ED764">
      <w:pPr>
        <w:rPr>
          <w:rFonts w:hint="eastAsia"/>
        </w:rPr>
      </w:pPr>
    </w:p>
    <w:p w14:paraId="36701A17">
      <w:pPr>
        <w:rPr>
          <w:rFonts w:hint="eastAsia"/>
        </w:rPr>
      </w:pPr>
      <w:r>
        <w:rPr>
          <w:rFonts w:hint="eastAsia"/>
        </w:rPr>
        <w:t>3.And, to conclude all, there is this reason for it: If Jesus Christ werein predestinating us aimed at by God, as an end thereof, as I shall presently make good unto you, then certainly he may be supposed to come in here.</w:t>
      </w:r>
    </w:p>
    <w:p w14:paraId="68C05179">
      <w:pPr>
        <w:rPr>
          <w:rFonts w:hint="eastAsia"/>
        </w:rPr>
      </w:pPr>
      <w:r>
        <w:rPr>
          <w:rFonts w:hint="eastAsia"/>
        </w:rPr>
        <w:t>3. 最后，还有一个理由：如果耶稣基督在预定我们时，被上帝意图为一个目的，我稍后将向你们证明这一点，那么当然可以假定祂在此出现。</w:t>
      </w:r>
    </w:p>
    <w:p w14:paraId="6F38B965">
      <w:pPr>
        <w:rPr>
          <w:rFonts w:hint="eastAsia"/>
        </w:rPr>
      </w:pPr>
    </w:p>
    <w:p w14:paraId="647E994A">
      <w:pPr>
        <w:rPr>
          <w:rFonts w:hint="eastAsia"/>
        </w:rPr>
      </w:pPr>
      <w:r>
        <w:rPr>
          <w:rFonts w:hint="eastAsia"/>
        </w:rPr>
        <w:t>And so he doth.</w:t>
      </w:r>
    </w:p>
    <w:p w14:paraId="18AA6D9A">
      <w:pPr>
        <w:rPr>
          <w:rFonts w:hint="eastAsia"/>
        </w:rPr>
      </w:pPr>
      <w:r>
        <w:rPr>
          <w:rFonts w:hint="eastAsia"/>
        </w:rPr>
        <w:t>祂也确实如此。</w:t>
      </w:r>
    </w:p>
    <w:p w14:paraId="0FF79405">
      <w:pPr>
        <w:rPr>
          <w:rFonts w:hint="eastAsia"/>
        </w:rPr>
      </w:pPr>
    </w:p>
    <w:p w14:paraId="48AC7898">
      <w:pPr>
        <w:rPr>
          <w:rFonts w:hint="eastAsia"/>
        </w:rPr>
      </w:pPr>
      <w:r>
        <w:rPr>
          <w:rFonts w:hint="eastAsia"/>
        </w:rPr>
        <w:t>Where the Holy Ghost sets himself to enumerate all the causes of predestination, he mentioneth God the Father as the end of it, over and above, or besides, in those words, 'to the praise of the glory of his grace;' and if Christ should not come in here, he should come in nowhere, as a final cause.</w:t>
      </w:r>
    </w:p>
    <w:p w14:paraId="191AC644">
      <w:pPr>
        <w:rPr>
          <w:rFonts w:hint="eastAsia"/>
        </w:rPr>
      </w:pPr>
      <w:r>
        <w:rPr>
          <w:rFonts w:hint="eastAsia"/>
        </w:rPr>
        <w:t>当圣灵开始列举预定的一切原因时，祂提到父上帝为其目的，在其之上，或之外，在那些话中，“使祂荣耀的恩典得着称赞”；如果基督不在此出现，祂就无处可出现，作为一个目的因。</w:t>
      </w:r>
    </w:p>
    <w:p w14:paraId="593EA64A">
      <w:pPr>
        <w:rPr>
          <w:rFonts w:hint="eastAsia"/>
        </w:rPr>
      </w:pPr>
    </w:p>
    <w:p w14:paraId="6D6CD288">
      <w:pPr>
        <w:rPr>
          <w:rFonts w:hint="eastAsia"/>
        </w:rPr>
      </w:pPr>
      <w:r>
        <w:rPr>
          <w:rFonts w:hint="eastAsia"/>
        </w:rPr>
        <w:t>He cometh in as a Common Person, that is, as our Head, in those words, 'having elected us in him;' also, as a means, in those words, 'having predestinated us unto adoption by him;' but as an end, together with his Father, nowhere cometh in, unless here, by translating these words, εἰς αὐτὸν, for him.</w:t>
      </w:r>
    </w:p>
    <w:p w14:paraId="0B20286F">
      <w:pPr>
        <w:rPr>
          <w:rFonts w:hint="eastAsia"/>
        </w:rPr>
      </w:pPr>
      <w:r>
        <w:rPr>
          <w:rFonts w:hint="eastAsia"/>
        </w:rPr>
        <w:t>祂作为一个公众人物出现，就是说，作为我们的元首，在那些话中，“在祂里面拣选了我们”；也作为一个方法，在那些话中，“又预定我们得儿子的名分借着祂”；但作为一个目的，与祂的父一同，无处出现，除非在此，将这些话，εἰς αὐτὸν（eis auton），译为“为祂”。</w:t>
      </w:r>
    </w:p>
    <w:p w14:paraId="1410C57A">
      <w:pPr>
        <w:rPr>
          <w:rFonts w:hint="eastAsia"/>
        </w:rPr>
      </w:pPr>
    </w:p>
    <w:p w14:paraId="43889D27">
      <w:pPr>
        <w:rPr>
          <w:rFonts w:hint="eastAsia"/>
        </w:rPr>
      </w:pPr>
      <w:r>
        <w:rPr>
          <w:rFonts w:hint="eastAsia"/>
        </w:rPr>
        <w:t>I come now to some observations, the first of which shall be a general one; there being three following more particular, to make up this general one, which this:—</w:t>
      </w:r>
    </w:p>
    <w:p w14:paraId="205CBAC5">
      <w:pPr>
        <w:rPr>
          <w:rFonts w:hint="eastAsia"/>
        </w:rPr>
      </w:pPr>
      <w:r>
        <w:rPr>
          <w:rFonts w:hint="eastAsia"/>
        </w:rPr>
        <w:t>我现在来到一些观察，第一个是总的；后面有三个更具体的，构成这个总的观察，即：——</w:t>
      </w:r>
    </w:p>
    <w:p w14:paraId="20429538">
      <w:pPr>
        <w:rPr>
          <w:rFonts w:hint="eastAsia"/>
        </w:rPr>
      </w:pPr>
    </w:p>
    <w:p w14:paraId="19995CB2">
      <w:pPr>
        <w:rPr>
          <w:rFonts w:hint="eastAsia"/>
        </w:rPr>
      </w:pPr>
      <w:r>
        <w:rPr>
          <w:rFonts w:hint="eastAsia"/>
        </w:rPr>
        <w:t>Obs.—See here the fulness of Jesus Christ.</w:t>
      </w:r>
    </w:p>
    <w:p w14:paraId="4912F969">
      <w:pPr>
        <w:rPr>
          <w:rFonts w:hint="eastAsia"/>
        </w:rPr>
      </w:pPr>
      <w:r>
        <w:rPr>
          <w:rFonts w:hint="eastAsia"/>
        </w:rPr>
        <w:t>观察。——看这里耶稣基督的丰满。</w:t>
      </w:r>
    </w:p>
    <w:p w14:paraId="03300D1C">
      <w:pPr>
        <w:rPr>
          <w:rFonts w:hint="eastAsia"/>
        </w:rPr>
      </w:pPr>
    </w:p>
    <w:p w14:paraId="5679E7D3">
      <w:pPr>
        <w:rPr>
          <w:rFonts w:hint="eastAsia"/>
        </w:rPr>
      </w:pPr>
      <w:r>
        <w:rPr>
          <w:rFonts w:hint="eastAsia"/>
        </w:rPr>
        <w:t>We are elected in him, so says ver. 4, as a Common Head; so we are predestinated to adoption by or through him, so saith ver. 5; and we are predestinated likewise for him, as it follows in the same verse.</w:t>
      </w:r>
    </w:p>
    <w:p w14:paraId="5BF23345">
      <w:pPr>
        <w:rPr>
          <w:rFonts w:hint="eastAsia"/>
        </w:rPr>
      </w:pPr>
      <w:r>
        <w:rPr>
          <w:rFonts w:hint="eastAsia"/>
        </w:rPr>
        <w:t>我们在祂里面蒙拣选，第4节如此说，作为一个共同的元首；我们被预定得儿子的名分，是借着或通过祂，第5节如此说；我们也同样被预定为祂，如下文同一节所说。</w:t>
      </w:r>
    </w:p>
    <w:p w14:paraId="1058F183">
      <w:pPr>
        <w:rPr>
          <w:rFonts w:hint="eastAsia"/>
        </w:rPr>
      </w:pPr>
    </w:p>
    <w:p w14:paraId="2009905A">
      <w:pPr>
        <w:rPr>
          <w:rFonts w:hint="eastAsia"/>
        </w:rPr>
      </w:pPr>
      <w:r>
        <w:rPr>
          <w:rFonts w:hint="eastAsia"/>
        </w:rPr>
        <w:t>He is made in God's aim the end for which he did predestinate us, as well as the glory of his own grace.</w:t>
      </w:r>
    </w:p>
    <w:p w14:paraId="1773D7A8">
      <w:pPr>
        <w:rPr>
          <w:rFonts w:hint="eastAsia"/>
        </w:rPr>
      </w:pPr>
      <w:r>
        <w:rPr>
          <w:rFonts w:hint="eastAsia"/>
        </w:rPr>
        <w:t>祂在上帝的目标中被立为上帝预定我们的目的，如同祂自己恩典的荣耀一样。</w:t>
      </w:r>
    </w:p>
    <w:p w14:paraId="462F40E9">
      <w:pPr>
        <w:rPr>
          <w:rFonts w:hint="eastAsia"/>
        </w:rPr>
      </w:pPr>
    </w:p>
    <w:p w14:paraId="531726F1">
      <w:pPr>
        <w:rPr>
          <w:rFonts w:hint="eastAsia"/>
        </w:rPr>
      </w:pPr>
      <w:r>
        <w:rPr>
          <w:rFonts w:hint="eastAsia"/>
        </w:rPr>
        <w:t>Take notice of Christ's fulness, these three things being attributed unto him—in him, through him, and for him; that is his honour.</w:t>
      </w:r>
    </w:p>
    <w:p w14:paraId="2FBD3024">
      <w:pPr>
        <w:rPr>
          <w:rFonts w:hint="eastAsia"/>
        </w:rPr>
      </w:pPr>
      <w:r>
        <w:rPr>
          <w:rFonts w:hint="eastAsia"/>
        </w:rPr>
        <w:t>要注意基督的丰满，这三件事归于祂——在祂里面，借着祂，为祂；那是祂的尊荣。</w:t>
      </w:r>
    </w:p>
    <w:p w14:paraId="1A5464DE">
      <w:pPr>
        <w:rPr>
          <w:rFonts w:hint="eastAsia"/>
        </w:rPr>
      </w:pPr>
    </w:p>
    <w:p w14:paraId="6C38FC9B">
      <w:pPr>
        <w:rPr>
          <w:rFonts w:hint="eastAsia"/>
        </w:rPr>
      </w:pPr>
      <w:r>
        <w:rPr>
          <w:rFonts w:hint="eastAsia"/>
        </w:rPr>
        <w:t>But the Father hath this peculiar honour above him, that all things are said to be 'of him:' so, Rom. 11:36, 'Of him, and through him, and to him are all things.'</w:t>
      </w:r>
    </w:p>
    <w:p w14:paraId="3F340A8B">
      <w:pPr>
        <w:rPr>
          <w:rFonts w:hint="eastAsia"/>
        </w:rPr>
      </w:pPr>
      <w:r>
        <w:rPr>
          <w:rFonts w:hint="eastAsia"/>
        </w:rPr>
        <w:t>但父有这特别的尊荣超过祂，即万有都说是“本于祂”：所以，罗马书11:36，“因为万有都是本于祂，倚靠祂，归于祂。”</w:t>
      </w:r>
    </w:p>
    <w:p w14:paraId="260422F9">
      <w:pPr>
        <w:rPr>
          <w:rFonts w:hint="eastAsia"/>
        </w:rPr>
      </w:pPr>
    </w:p>
    <w:p w14:paraId="52EDF78C">
      <w:pPr>
        <w:rPr>
          <w:rFonts w:hint="eastAsia"/>
        </w:rPr>
      </w:pPr>
      <w:r>
        <w:rPr>
          <w:rFonts w:hint="eastAsia"/>
        </w:rPr>
        <w:t>Now, in Christ, and through Christ, and for Christ are all things, but not of Christ.</w:t>
      </w:r>
    </w:p>
    <w:p w14:paraId="17230BF7">
      <w:pPr>
        <w:rPr>
          <w:rFonts w:hint="eastAsia"/>
        </w:rPr>
      </w:pPr>
      <w:r>
        <w:rPr>
          <w:rFonts w:hint="eastAsia"/>
        </w:rPr>
        <w:t>现在，在基督里，借着基督，为基督有万有，但不是出于基督。</w:t>
      </w:r>
    </w:p>
    <w:p w14:paraId="3707D1C8">
      <w:pPr>
        <w:rPr>
          <w:rFonts w:hint="eastAsia"/>
        </w:rPr>
      </w:pPr>
    </w:p>
    <w:p w14:paraId="63D2119C">
      <w:pPr>
        <w:rPr>
          <w:rFonts w:hint="eastAsia"/>
        </w:rPr>
      </w:pPr>
      <w:r>
        <w:rPr>
          <w:rFonts w:hint="eastAsia"/>
        </w:rPr>
        <w:t>God the Father, as he is Fons Personarum, the fountain of the other two Persons, so he is the fountain and first mover of all the works of the other Persons— their motion comes from him.</w:t>
      </w:r>
    </w:p>
    <w:p w14:paraId="57E4BF2E">
      <w:pPr>
        <w:rPr>
          <w:rFonts w:hint="eastAsia"/>
        </w:rPr>
      </w:pPr>
      <w:r>
        <w:rPr>
          <w:rFonts w:hint="eastAsia"/>
        </w:rPr>
        <w:t>父上帝，既是Fons Personarum（位格之源），其他两位格的泉源，祂也是其他两位格一切工作的泉源和首要动因——他们的动静都出于祂。</w:t>
      </w:r>
    </w:p>
    <w:p w14:paraId="61A869DC">
      <w:pPr>
        <w:rPr>
          <w:rFonts w:hint="eastAsia"/>
        </w:rPr>
      </w:pPr>
    </w:p>
    <w:p w14:paraId="2B1268BA">
      <w:pPr>
        <w:rPr>
          <w:rFonts w:hint="eastAsia"/>
        </w:rPr>
      </w:pPr>
      <w:r>
        <w:rPr>
          <w:rFonts w:hint="eastAsia"/>
        </w:rPr>
        <w:t>You have the same thing expressed, by way of difference, between God the Father and Christ, 1 Cor. 8:6, 'There is but one God, the Father, of whom are all things, and we in him; and one Lord Jesus Christ, by whom are all things, and we by him.'</w:t>
      </w:r>
    </w:p>
    <w:p w14:paraId="04E172C3">
      <w:pPr>
        <w:rPr>
          <w:rFonts w:hint="eastAsia"/>
        </w:rPr>
      </w:pPr>
      <w:r>
        <w:rPr>
          <w:rFonts w:hint="eastAsia"/>
        </w:rPr>
        <w:t>你在哥林多前书8:6看到同样的事，以区别的方式，在父上帝和基督之间表达出来，“只有一位上帝，就是父，万物都本于祂；我们也归于祂；并有一位主，就是耶稣基督，万物都是借着祂有的；我们也是借着祂有的。”</w:t>
      </w:r>
    </w:p>
    <w:p w14:paraId="16759F61">
      <w:pPr>
        <w:rPr>
          <w:rFonts w:hint="eastAsia"/>
        </w:rPr>
      </w:pPr>
    </w:p>
    <w:p w14:paraId="5B32C5A2">
      <w:pPr>
        <w:rPr>
          <w:rFonts w:hint="eastAsia"/>
        </w:rPr>
      </w:pPr>
      <w:r>
        <w:rPr>
          <w:rFonts w:hint="eastAsia"/>
        </w:rPr>
        <w:t>So also, 2 Cor. 5:18, 'All things are of God, who hath reconciled us to himself by Jesus Christ.'</w:t>
      </w:r>
    </w:p>
    <w:p w14:paraId="4E7E3F55">
      <w:pPr>
        <w:rPr>
          <w:rFonts w:hint="eastAsia"/>
        </w:rPr>
      </w:pPr>
      <w:r>
        <w:rPr>
          <w:rFonts w:hint="eastAsia"/>
        </w:rPr>
        <w:t>哥林多后书5:18也如此，“一切都是出于上帝；祂借着基督使我们与祂和好。”</w:t>
      </w:r>
    </w:p>
    <w:p w14:paraId="201180D9">
      <w:pPr>
        <w:rPr>
          <w:rFonts w:hint="eastAsia"/>
        </w:rPr>
      </w:pPr>
    </w:p>
    <w:p w14:paraId="7F7306F9">
      <w:pPr>
        <w:rPr>
          <w:rFonts w:hint="eastAsia"/>
        </w:rPr>
      </w:pPr>
      <w:r>
        <w:rPr>
          <w:rFonts w:hint="eastAsia"/>
        </w:rPr>
        <w:t>I will only cast in this further observation, that as here, in the matter of election about our salvation, the honour of these three are given Christ,—in him, through him, and for him,—so the same three are likewise attributed to him to express his influence into the matter of creation and common providence towards all creatures.</w:t>
      </w:r>
    </w:p>
    <w:p w14:paraId="69D112C8">
      <w:pPr>
        <w:rPr>
          <w:rFonts w:hint="eastAsia"/>
        </w:rPr>
      </w:pPr>
      <w:r>
        <w:rPr>
          <w:rFonts w:hint="eastAsia"/>
        </w:rPr>
        <w:t>我只补充这个进一步的观察，正如在此，在关于我们得救的拣选之事上，这三重的尊荣都归给了基督——在祂里面，借着祂，为祂——同样地，这三重也归于祂，以表达祂对创造和对一切受造物之普遍护理的影响。</w:t>
      </w:r>
    </w:p>
    <w:p w14:paraId="75145B5C">
      <w:pPr>
        <w:rPr>
          <w:rFonts w:hint="eastAsia"/>
        </w:rPr>
      </w:pPr>
    </w:p>
    <w:p w14:paraId="0F3F6CFC">
      <w:pPr>
        <w:rPr>
          <w:rFonts w:hint="eastAsia"/>
        </w:rPr>
      </w:pPr>
      <w:r>
        <w:rPr>
          <w:rFonts w:hint="eastAsia"/>
        </w:rPr>
        <w:t>In that Col. 1:16, (an epistle of kin unto this,) ἐν αὐτῷ, διʼ αὐτοῦ, εἰς αὐτὸν παντὰ·—in him, for him, and through him all things are said to be created; of which I have spoken elsewhere.</w:t>
      </w:r>
    </w:p>
    <w:p w14:paraId="61D7B746">
      <w:pPr>
        <w:rPr>
          <w:rFonts w:hint="eastAsia"/>
        </w:rPr>
      </w:pPr>
      <w:r>
        <w:rPr>
          <w:rFonts w:hint="eastAsia"/>
        </w:rPr>
        <w:t>在歌罗西书1:16，（与本书信相近的书信，）ἐν αὐτῷ, διʼ αὐτοῦ, εἰς αὐτὸν παντὰ·——在祂里面，为祂，借着祂，万有被说成是被造的；我已在别处论及。</w:t>
      </w:r>
    </w:p>
    <w:p w14:paraId="4E1977D2">
      <w:pPr>
        <w:rPr>
          <w:rFonts w:hint="eastAsia"/>
        </w:rPr>
      </w:pPr>
    </w:p>
    <w:p w14:paraId="0A0AE01C">
      <w:pPr>
        <w:rPr>
          <w:rFonts w:hint="eastAsia"/>
        </w:rPr>
      </w:pPr>
      <w:r>
        <w:rPr>
          <w:rFonts w:hint="eastAsia"/>
        </w:rPr>
        <w:t>This general being premised, I come to the particulars that here make up Christ's fullness.</w:t>
      </w:r>
    </w:p>
    <w:p w14:paraId="1B3CFA08">
      <w:pPr>
        <w:rPr>
          <w:rFonts w:hint="eastAsia"/>
        </w:rPr>
      </w:pPr>
      <w:r>
        <w:rPr>
          <w:rFonts w:hint="eastAsia"/>
        </w:rPr>
        <w:t>在提出这个总论之后，我来到这里构成基督丰满的具体细节。</w:t>
      </w:r>
    </w:p>
    <w:p w14:paraId="50BC0867">
      <w:pPr>
        <w:rPr>
          <w:rFonts w:hint="eastAsia"/>
        </w:rPr>
      </w:pPr>
    </w:p>
    <w:p w14:paraId="4BC87036">
      <w:pPr>
        <w:rPr>
          <w:rFonts w:hint="eastAsia"/>
        </w:rPr>
      </w:pPr>
      <w:r>
        <w:rPr>
          <w:rFonts w:hint="eastAsia"/>
        </w:rPr>
        <w:t>I have before explained to you how we are chosen in him, and shall now further open what these two hold forth of glory unto Christ, that we are predestinated to adoption 'through him,' and 'for him.'</w:t>
      </w:r>
    </w:p>
    <w:p w14:paraId="39D48AAB">
      <w:pPr>
        <w:rPr>
          <w:rFonts w:hint="eastAsia"/>
        </w:rPr>
      </w:pPr>
      <w:r>
        <w:rPr>
          <w:rFonts w:hint="eastAsia"/>
        </w:rPr>
        <w:t>我前面已向你们解释了我们如何在祂里面蒙拣选，现在要进一步阐明，“借着祂”和“为祂”被预定得儿子的名分，这两点向基督所显明的荣耀。</w:t>
      </w:r>
    </w:p>
    <w:p w14:paraId="2FA6CCCE">
      <w:pPr>
        <w:rPr>
          <w:rFonts w:hint="eastAsia"/>
        </w:rPr>
      </w:pPr>
    </w:p>
    <w:p w14:paraId="0B7BC507">
      <w:pPr>
        <w:rPr>
          <w:rFonts w:hint="eastAsia"/>
        </w:rPr>
      </w:pPr>
      <w:r>
        <w:rPr>
          <w:rFonts w:hint="eastAsia"/>
        </w:rPr>
        <w:t>These words, εἰς αὐτὸν, will first of all bear this sense, ad illius exemplum, after his example or pattern; and if that phrase should not bear so much, yet this will, 'being predestinated to adoption through him.'</w:t>
      </w:r>
    </w:p>
    <w:p w14:paraId="6BB265D6">
      <w:pPr>
        <w:rPr>
          <w:rFonts w:hint="eastAsia"/>
        </w:rPr>
      </w:pPr>
      <w:r>
        <w:rPr>
          <w:rFonts w:hint="eastAsia"/>
        </w:rPr>
        <w:t>εἰς αὐτὸν（eis auton）这些话，首先可以有这个意思，ad illius exemplum（照祂的榜样）；如果那短语不包含那么多意思，这句却可以，“借着祂被预定得儿子的名分。”</w:t>
      </w:r>
    </w:p>
    <w:p w14:paraId="5F6E7B15">
      <w:pPr>
        <w:rPr>
          <w:rFonts w:hint="eastAsia"/>
        </w:rPr>
      </w:pPr>
    </w:p>
    <w:p w14:paraId="5DC3F1E0">
      <w:pPr>
        <w:rPr>
          <w:rFonts w:hint="eastAsia"/>
        </w:rPr>
      </w:pPr>
      <w:r>
        <w:rPr>
          <w:rFonts w:hint="eastAsia"/>
        </w:rPr>
        <w:t>The meaning is, that Christ being the natural Son, we are made sons like him, even as, in many other things, in that which he is in himself, we are made the like in him, and conformed therein to him.</w:t>
      </w:r>
    </w:p>
    <w:p w14:paraId="0CE5A3EC">
      <w:pPr>
        <w:rPr>
          <w:rFonts w:hint="eastAsia"/>
        </w:rPr>
      </w:pPr>
      <w:r>
        <w:rPr>
          <w:rFonts w:hint="eastAsia"/>
        </w:rPr>
        <w:t>意思是，基督既是独生子，我们就成了像祂一样的儿子，正如，在许多其他事上，在祂自己里面是怎样，我们在祂里面也成了怎样，并在其中效法祂。</w:t>
      </w:r>
    </w:p>
    <w:p w14:paraId="33D151AB">
      <w:pPr>
        <w:rPr>
          <w:rFonts w:hint="eastAsia"/>
        </w:rPr>
      </w:pPr>
    </w:p>
    <w:p w14:paraId="1F7F2C10">
      <w:pPr>
        <w:rPr>
          <w:rFonts w:hint="eastAsia"/>
        </w:rPr>
      </w:pPr>
      <w:r>
        <w:rPr>
          <w:rFonts w:hint="eastAsia"/>
        </w:rPr>
        <w:t>Is he chosen? so are we, thus ver. 4.</w:t>
      </w:r>
    </w:p>
    <w:p w14:paraId="612C9703">
      <w:pPr>
        <w:rPr>
          <w:rFonts w:hint="eastAsia"/>
        </w:rPr>
      </w:pPr>
      <w:r>
        <w:rPr>
          <w:rFonts w:hint="eastAsia"/>
        </w:rPr>
        <w:t>祂蒙拣选吗？我们也如此，第4节。</w:t>
      </w:r>
    </w:p>
    <w:p w14:paraId="3ECA1C60">
      <w:pPr>
        <w:rPr>
          <w:rFonts w:hint="eastAsia"/>
        </w:rPr>
      </w:pPr>
    </w:p>
    <w:p w14:paraId="5A0A27B9">
      <w:pPr>
        <w:rPr>
          <w:rFonts w:hint="eastAsia"/>
        </w:rPr>
      </w:pPr>
      <w:r>
        <w:rPr>
          <w:rFonts w:hint="eastAsia"/>
        </w:rPr>
        <w:t>Is he beloved? so are we, ver. 6.</w:t>
      </w:r>
    </w:p>
    <w:p w14:paraId="644B6ED9">
      <w:pPr>
        <w:rPr>
          <w:rFonts w:hint="eastAsia"/>
        </w:rPr>
      </w:pPr>
      <w:r>
        <w:rPr>
          <w:rFonts w:hint="eastAsia"/>
        </w:rPr>
        <w:t>祂被爱吗？我们也如此，第6节。</w:t>
      </w:r>
    </w:p>
    <w:p w14:paraId="20E00AEB">
      <w:pPr>
        <w:rPr>
          <w:rFonts w:hint="eastAsia"/>
        </w:rPr>
      </w:pPr>
    </w:p>
    <w:p w14:paraId="7695274D">
      <w:pPr>
        <w:rPr>
          <w:rFonts w:hint="eastAsia"/>
        </w:rPr>
      </w:pPr>
      <w:r>
        <w:rPr>
          <w:rFonts w:hint="eastAsia"/>
        </w:rPr>
        <w:t>He first, and then we in a conformity to him; even as he is a Son, so are we in him, ver. 5.</w:t>
      </w:r>
    </w:p>
    <w:p w14:paraId="7C8E2CA4">
      <w:pPr>
        <w:rPr>
          <w:rFonts w:hint="eastAsia"/>
        </w:rPr>
      </w:pPr>
      <w:r>
        <w:rPr>
          <w:rFonts w:hint="eastAsia"/>
        </w:rPr>
        <w:t>祂首先，然后我们在效法祂；正如祂是子，我们在祂里面也是，第5节。</w:t>
      </w:r>
    </w:p>
    <w:p w14:paraId="36825879">
      <w:pPr>
        <w:rPr>
          <w:rFonts w:hint="eastAsia"/>
        </w:rPr>
      </w:pPr>
    </w:p>
    <w:p w14:paraId="67320ED8">
      <w:pPr>
        <w:rPr>
          <w:rFonts w:hint="eastAsia"/>
        </w:rPr>
      </w:pPr>
      <w:r>
        <w:rPr>
          <w:rFonts w:hint="eastAsia"/>
        </w:rPr>
        <w:t>1.The first particular then is, that Jesus Christ was set up by God asthe exemplary cause of us in our predestination.</w:t>
      </w:r>
    </w:p>
    <w:p w14:paraId="59A9BF66">
      <w:pPr>
        <w:rPr>
          <w:rFonts w:hint="eastAsia"/>
        </w:rPr>
      </w:pPr>
      <w:r>
        <w:rPr>
          <w:rFonts w:hint="eastAsia"/>
        </w:rPr>
        <w:t>1. 那么第一个具体细节是，耶稣基督被上帝设立为我们在预定中的榜样因。</w:t>
      </w:r>
    </w:p>
    <w:p w14:paraId="01BE0AAC">
      <w:pPr>
        <w:rPr>
          <w:rFonts w:hint="eastAsia"/>
        </w:rPr>
      </w:pPr>
    </w:p>
    <w:p w14:paraId="00C7FC6C">
      <w:pPr>
        <w:rPr>
          <w:rFonts w:hint="eastAsia"/>
        </w:rPr>
      </w:pPr>
      <w:r>
        <w:rPr>
          <w:rFonts w:hint="eastAsia"/>
        </w:rPr>
        <w:t>The meaning whereof is this: I will (says God) make those whom I choose in Christ to be like unto him; he shall be their pattern.</w:t>
      </w:r>
    </w:p>
    <w:p w14:paraId="42BEDE34">
      <w:pPr>
        <w:rPr>
          <w:rFonts w:hint="eastAsia"/>
        </w:rPr>
      </w:pPr>
      <w:r>
        <w:rPr>
          <w:rFonts w:hint="eastAsia"/>
        </w:rPr>
        <w:t>其意思是：上帝说，我要使我在基督里所拣选的人，像祂一样；祂将是他们的榜样。</w:t>
      </w:r>
    </w:p>
    <w:p w14:paraId="45785B1E">
      <w:pPr>
        <w:rPr>
          <w:rFonts w:hint="eastAsia"/>
        </w:rPr>
      </w:pPr>
    </w:p>
    <w:p w14:paraId="1281B534">
      <w:pPr>
        <w:rPr>
          <w:rFonts w:hint="eastAsia"/>
        </w:rPr>
      </w:pPr>
      <w:r>
        <w:rPr>
          <w:rFonts w:hint="eastAsia"/>
        </w:rPr>
        <w:t>He is my natural Son, and I will make them my sons through him.</w:t>
      </w:r>
    </w:p>
    <w:p w14:paraId="7D2DE12E">
      <w:pPr>
        <w:rPr>
          <w:rFonts w:hint="eastAsia"/>
        </w:rPr>
      </w:pPr>
      <w:r>
        <w:rPr>
          <w:rFonts w:hint="eastAsia"/>
        </w:rPr>
        <w:t>祂是我的独生子，我要借着祂使他们成为我的儿子。</w:t>
      </w:r>
    </w:p>
    <w:p w14:paraId="6FEDD0D8">
      <w:pPr>
        <w:rPr>
          <w:rFonts w:hint="eastAsia"/>
        </w:rPr>
      </w:pPr>
    </w:p>
    <w:p w14:paraId="252F4199">
      <w:pPr>
        <w:rPr>
          <w:rFonts w:hint="eastAsia"/>
        </w:rPr>
      </w:pPr>
      <w:r>
        <w:rPr>
          <w:rFonts w:hint="eastAsia"/>
        </w:rPr>
        <w:t>To prove that this is intended in this our being predestinated to adoption through him, I will only give that place in Rom. 8:29, 'Whom he foreknew, he also predestinated to be conformed to the image of his Son;' that is, God did set up Christ as the prototype and principal masterpiece, and made us as little copies and models of him.</w:t>
      </w:r>
    </w:p>
    <w:p w14:paraId="1F0B6A88">
      <w:pPr>
        <w:rPr>
          <w:rFonts w:hint="eastAsia"/>
        </w:rPr>
      </w:pPr>
      <w:r>
        <w:rPr>
          <w:rFonts w:hint="eastAsia"/>
        </w:rPr>
        <w:t>为了证明这是我们借着祂被预定得儿子的名分所意图的，我只引用罗马书8:29那处经文，“因为祂预先所知道的人，就预先定下效法祂儿子的模样”；就是说，上帝设立基督为原型和主要杰作，并使我们成为祂的小副本和模型。</w:t>
      </w:r>
    </w:p>
    <w:p w14:paraId="0EC1D042">
      <w:pPr>
        <w:rPr>
          <w:rFonts w:hint="eastAsia"/>
        </w:rPr>
      </w:pPr>
    </w:p>
    <w:p w14:paraId="7587BFB3">
      <w:pPr>
        <w:rPr>
          <w:rFonts w:hint="eastAsia"/>
        </w:rPr>
      </w:pPr>
      <w:r>
        <w:rPr>
          <w:rFonts w:hint="eastAsia"/>
        </w:rPr>
        <w:t>That Christ came, and took frail flesh in this world, and suffered unto death as he did, therein we were his patterns; he was conformed unto us in that.</w:t>
      </w:r>
    </w:p>
    <w:p w14:paraId="65E19E7C">
      <w:pPr>
        <w:rPr>
          <w:rFonts w:hint="eastAsia"/>
        </w:rPr>
      </w:pPr>
      <w:r>
        <w:rPr>
          <w:rFonts w:hint="eastAsia"/>
        </w:rPr>
        <w:t>基督来到这世界，取了软弱的肉身，并受苦至死，在这方面我们是祂的榜样；祂在那方面效法了我们。</w:t>
      </w:r>
    </w:p>
    <w:p w14:paraId="29D414F2">
      <w:pPr>
        <w:rPr>
          <w:rFonts w:hint="eastAsia"/>
        </w:rPr>
      </w:pPr>
    </w:p>
    <w:p w14:paraId="4010DBCF">
      <w:pPr>
        <w:rPr>
          <w:rFonts w:hint="eastAsia"/>
        </w:rPr>
      </w:pPr>
      <w:r>
        <w:rPr>
          <w:rFonts w:hint="eastAsia"/>
        </w:rPr>
        <w:t>He had never come into this world had we not first fallen into sin, and brought a frailty upon our nature: Heb. 2:14, 'Forasmuch as the children are partakers of flesh tad blood,' (that is, of the frailty of man's nature,—flesh and blood cannot inherit the kingdom of God,) 'he himself likewise took part of the same.'</w:t>
      </w:r>
    </w:p>
    <w:p w14:paraId="5307A364">
      <w:pPr>
        <w:rPr>
          <w:rFonts w:hint="eastAsia"/>
        </w:rPr>
      </w:pPr>
      <w:r>
        <w:rPr>
          <w:rFonts w:hint="eastAsia"/>
        </w:rPr>
        <w:t>如果我们没有先堕入罪中，给我们的本性带来软弱，祂就绝不会来到这世界：希伯来书2:14，“儿女既有血肉之体，” (就是说，人性的软弱，——血肉之体不能承受上帝的国，) “祂也照样亲自成了血肉之体。”</w:t>
      </w:r>
    </w:p>
    <w:p w14:paraId="175938D4">
      <w:pPr>
        <w:rPr>
          <w:rFonts w:hint="eastAsia"/>
        </w:rPr>
      </w:pPr>
    </w:p>
    <w:p w14:paraId="43FCA939">
      <w:pPr>
        <w:rPr>
          <w:rFonts w:hint="eastAsia"/>
        </w:rPr>
      </w:pPr>
      <w:r>
        <w:rPr>
          <w:rFonts w:hint="eastAsia"/>
        </w:rPr>
        <w:t>Here now our frailty is made the pattern of his.</w:t>
      </w:r>
    </w:p>
    <w:p w14:paraId="57D2E4F7">
      <w:pPr>
        <w:rPr>
          <w:rFonts w:hint="eastAsia"/>
        </w:rPr>
      </w:pPr>
      <w:r>
        <w:rPr>
          <w:rFonts w:hint="eastAsia"/>
        </w:rPr>
        <w:t>现在，我们的软弱成了祂的榜样。</w:t>
      </w:r>
    </w:p>
    <w:p w14:paraId="1A91B001">
      <w:pPr>
        <w:rPr>
          <w:rFonts w:hint="eastAsia"/>
        </w:rPr>
      </w:pPr>
    </w:p>
    <w:p w14:paraId="2FA76462">
      <w:pPr>
        <w:rPr>
          <w:rFonts w:hint="eastAsia"/>
        </w:rPr>
      </w:pPr>
      <w:r>
        <w:rPr>
          <w:rFonts w:hint="eastAsia"/>
        </w:rPr>
        <w:t>So likewise, Rom. 8:3, 'He sent his Son in the likeness of sinful flesh.'</w:t>
      </w:r>
    </w:p>
    <w:p w14:paraId="159EE8E0">
      <w:pPr>
        <w:rPr>
          <w:rFonts w:hint="eastAsia"/>
        </w:rPr>
      </w:pPr>
      <w:r>
        <w:rPr>
          <w:rFonts w:hint="eastAsia"/>
        </w:rPr>
        <w:t>同样，罗马书8:3，“祂就差遣自己的儿子，成为罪身的形状。”</w:t>
      </w:r>
    </w:p>
    <w:p w14:paraId="39F4DA2A">
      <w:pPr>
        <w:rPr>
          <w:rFonts w:hint="eastAsia"/>
        </w:rPr>
      </w:pPr>
    </w:p>
    <w:p w14:paraId="4062336F">
      <w:pPr>
        <w:rPr>
          <w:rFonts w:hint="eastAsia"/>
        </w:rPr>
      </w:pPr>
      <w:r>
        <w:rPr>
          <w:rFonts w:hint="eastAsia"/>
        </w:rPr>
        <w:t>Because we sinned, and so subjected ourselves to frailty, therefore God made his Son like us.</w:t>
      </w:r>
    </w:p>
    <w:p w14:paraId="191016F3">
      <w:pPr>
        <w:rPr>
          <w:rFonts w:hint="eastAsia"/>
        </w:rPr>
      </w:pPr>
      <w:r>
        <w:rPr>
          <w:rFonts w:hint="eastAsia"/>
        </w:rPr>
        <w:t>因为我们犯了罪，从而使自己服于软弱，所以上帝使祂的儿子像我们。</w:t>
      </w:r>
    </w:p>
    <w:p w14:paraId="605EA621">
      <w:pPr>
        <w:rPr>
          <w:rFonts w:hint="eastAsia"/>
        </w:rPr>
      </w:pPr>
    </w:p>
    <w:p w14:paraId="446833B6">
      <w:pPr>
        <w:rPr>
          <w:rFonts w:hint="eastAsia"/>
        </w:rPr>
      </w:pPr>
      <w:r>
        <w:rPr>
          <w:rFonts w:hint="eastAsia"/>
        </w:rPr>
        <w:t>Mark the phrase there used, God sent him 'in the likeness of sinful flesh.'</w:t>
      </w:r>
    </w:p>
    <w:p w14:paraId="118B4A08">
      <w:pPr>
        <w:rPr>
          <w:rFonts w:hint="eastAsia"/>
        </w:rPr>
      </w:pPr>
      <w:r>
        <w:rPr>
          <w:rFonts w:hint="eastAsia"/>
        </w:rPr>
        <w:t>注意那里用的短语，上帝差祂来“成为罪身的形状。”</w:t>
      </w:r>
    </w:p>
    <w:p w14:paraId="1C1F5993">
      <w:pPr>
        <w:rPr>
          <w:rFonts w:hint="eastAsia"/>
        </w:rPr>
      </w:pPr>
    </w:p>
    <w:p w14:paraId="47A3F595">
      <w:pPr>
        <w:rPr>
          <w:rFonts w:hint="eastAsia"/>
        </w:rPr>
      </w:pPr>
      <w:r>
        <w:rPr>
          <w:rFonts w:hint="eastAsia"/>
        </w:rPr>
        <w:t>But though we were patterns to Jesus Christ himself in all matters of frailty that befell him in his way to heaven,—wherein yet, in another sense, he is a pattern to us, in regard of the measure of afflictions wherein he exceeded, and therefore we are said to be conformed to him in sufferings,—yet I speak in respect of what was the consideration upon which God's ordaining of Christ unto afflictions and frailties was first founded, and that was, because we had sinned and become frail; and so, forasmuch as we partook of flesh and blood, he took part of the same.</w:t>
      </w:r>
    </w:p>
    <w:p w14:paraId="650E2DC1">
      <w:pPr>
        <w:rPr>
          <w:rFonts w:hint="eastAsia"/>
        </w:rPr>
      </w:pPr>
      <w:r>
        <w:rPr>
          <w:rFonts w:hint="eastAsia"/>
        </w:rPr>
        <w:t>但虽然我们在耶稣基督自己在祂通往天的道路上所遭遇的一切软弱之事上是祂的榜样，——然而在另一意义上，祂是我们的榜样，就祂所超过的苦难的程度而言，因此我们被说成是在受苦上效法祂，——然而我所说的是上帝命定基督受苦难和软弱所基于的考量，那就是，因为我们犯了罪并变得软弱；因此，儿女既有血肉之体，祂也照样亲自成了血肉之体。</w:t>
      </w:r>
    </w:p>
    <w:p w14:paraId="40436C3F">
      <w:pPr>
        <w:rPr>
          <w:rFonts w:hint="eastAsia"/>
        </w:rPr>
      </w:pPr>
    </w:p>
    <w:p w14:paraId="4C47E732">
      <w:pPr>
        <w:rPr>
          <w:rFonts w:hint="eastAsia"/>
        </w:rPr>
      </w:pPr>
      <w:r>
        <w:rPr>
          <w:rFonts w:hint="eastAsia"/>
        </w:rPr>
        <w:t>But take Christ as now in his glory, and invested with all his privileges as he is the Son of God, and as perfectly holy, &amp;c., and thus he is our pattern.</w:t>
      </w:r>
    </w:p>
    <w:p w14:paraId="5D6045D1">
      <w:pPr>
        <w:rPr>
          <w:rFonts w:hint="eastAsia"/>
        </w:rPr>
      </w:pPr>
      <w:r>
        <w:rPr>
          <w:rFonts w:hint="eastAsia"/>
        </w:rPr>
        <w:t>但看基督现在在祂的荣耀里，并拥有祂作为上帝的儿子，以及完全圣洁等等的一切特权，这样祂就是我们的榜样。</w:t>
      </w:r>
    </w:p>
    <w:p w14:paraId="520D7E2C">
      <w:pPr>
        <w:rPr>
          <w:rFonts w:hint="eastAsia"/>
        </w:rPr>
      </w:pPr>
    </w:p>
    <w:p w14:paraId="27DDD4F9">
      <w:pPr>
        <w:rPr>
          <w:rFonts w:hint="eastAsia"/>
        </w:rPr>
      </w:pPr>
      <w:r>
        <w:rPr>
          <w:rFonts w:hint="eastAsia"/>
        </w:rPr>
        <w:t>'We are now the sons of God,' saith the apostle, 'but it appears not what we shall be; but this we know, we shall be like him when he shall appear.'</w:t>
      </w:r>
    </w:p>
    <w:p w14:paraId="493B070A">
      <w:pPr>
        <w:rPr>
          <w:rFonts w:hint="eastAsia"/>
        </w:rPr>
      </w:pPr>
      <w:r>
        <w:rPr>
          <w:rFonts w:hint="eastAsia"/>
        </w:rPr>
        <w:t>使徒说：“我们现在是上帝的儿女，将来如何，还未显明。但我们知道，祂若显现，我们必要像祂。”</w:t>
      </w:r>
    </w:p>
    <w:p w14:paraId="02449EBC">
      <w:pPr>
        <w:rPr>
          <w:rFonts w:hint="eastAsia"/>
        </w:rPr>
      </w:pPr>
    </w:p>
    <w:p w14:paraId="149FEF3F">
      <w:pPr>
        <w:rPr>
          <w:rFonts w:hint="eastAsia"/>
        </w:rPr>
      </w:pPr>
      <w:r>
        <w:rPr>
          <w:rFonts w:hint="eastAsia"/>
        </w:rPr>
        <w:t>I could amplify this unto you in the first and second Adam's conformity one to the other, from that place, 1 Cor. 15:49: as we are conformed to the image of the first Adam—he was earthly and we are earthly; so we are to be conformed to the image of the second Adam—he is heavenly, and so are we to be.</w:t>
      </w:r>
    </w:p>
    <w:p w14:paraId="5357002B">
      <w:pPr>
        <w:rPr>
          <w:rFonts w:hint="eastAsia"/>
        </w:rPr>
      </w:pPr>
      <w:r>
        <w:rPr>
          <w:rFonts w:hint="eastAsia"/>
        </w:rPr>
        <w:t>我可以从哥林多前书15:49那处经文，向你们详述第一个和第二个亚当彼此的 conformity（ conformity）：我们如何效法第一个亚当的形像——他属土，我们也属土；我们也当效法第二个亚当的形像——他属天，我们也当如此。</w:t>
      </w:r>
    </w:p>
    <w:p w14:paraId="28D504C7">
      <w:pPr>
        <w:rPr>
          <w:rFonts w:hint="eastAsia"/>
        </w:rPr>
      </w:pPr>
    </w:p>
    <w:p w14:paraId="612EAC73">
      <w:pPr>
        <w:rPr>
          <w:rFonts w:hint="eastAsia"/>
        </w:rPr>
      </w:pPr>
      <w:r>
        <w:rPr>
          <w:rFonts w:hint="eastAsia"/>
        </w:rPr>
        <w:t>And as Christ was thus set up by God, as our pattern and exemplar in our predestination, so—</w:t>
      </w:r>
    </w:p>
    <w:p w14:paraId="6760A5D4">
      <w:pPr>
        <w:rPr>
          <w:rFonts w:hint="eastAsia"/>
        </w:rPr>
      </w:pPr>
      <w:r>
        <w:rPr>
          <w:rFonts w:hint="eastAsia"/>
        </w:rPr>
        <w:t>并且，基督既被上帝如此设立，作为我们在预定中的榜样和典范，那么——</w:t>
      </w:r>
    </w:p>
    <w:p w14:paraId="6A1FCA4A">
      <w:pPr>
        <w:rPr>
          <w:rFonts w:hint="eastAsia"/>
        </w:rPr>
      </w:pPr>
    </w:p>
    <w:p w14:paraId="745E2992">
      <w:pPr>
        <w:rPr>
          <w:rFonts w:hint="eastAsia"/>
        </w:rPr>
      </w:pPr>
      <w:r>
        <w:rPr>
          <w:rFonts w:hint="eastAsia"/>
        </w:rPr>
        <w:t>2.He was set up as the means or virtual cause through whom, that is,by virtue of whom, God would adopt us by union with him.</w:t>
      </w:r>
    </w:p>
    <w:p w14:paraId="686B14AD">
      <w:pPr>
        <w:rPr>
          <w:rFonts w:hint="eastAsia"/>
        </w:rPr>
      </w:pPr>
      <w:r>
        <w:rPr>
          <w:rFonts w:hint="eastAsia"/>
        </w:rPr>
        <w:t>2. 祂被设立为方法或潜在因，借着祂，就是说，凭着祂，上帝要借着与祂的联合收纳我们。</w:t>
      </w:r>
    </w:p>
    <w:p w14:paraId="64983BC7">
      <w:pPr>
        <w:rPr>
          <w:rFonts w:hint="eastAsia"/>
        </w:rPr>
      </w:pPr>
    </w:p>
    <w:p w14:paraId="2B6D2F92">
      <w:pPr>
        <w:rPr>
          <w:rFonts w:hint="eastAsia"/>
        </w:rPr>
      </w:pPr>
      <w:r>
        <w:rPr>
          <w:rFonts w:hint="eastAsia"/>
        </w:rPr>
        <w:t>Jesus Christ, you know, is himself God's natural Son; but how shall we come to be sons?</w:t>
      </w:r>
    </w:p>
    <w:p w14:paraId="75ED362C">
      <w:pPr>
        <w:rPr>
          <w:rFonts w:hint="eastAsia"/>
        </w:rPr>
      </w:pPr>
      <w:r>
        <w:rPr>
          <w:rFonts w:hint="eastAsia"/>
        </w:rPr>
        <w:t>你知道，耶稣基督自己是上帝的独生子；但我们如何能成为儿子呢？</w:t>
      </w:r>
    </w:p>
    <w:p w14:paraId="6F6D0617">
      <w:pPr>
        <w:rPr>
          <w:rFonts w:hint="eastAsia"/>
        </w:rPr>
      </w:pPr>
    </w:p>
    <w:p w14:paraId="4EDF3353">
      <w:pPr>
        <w:rPr>
          <w:rFonts w:hint="eastAsia"/>
        </w:rPr>
      </w:pPr>
      <w:r>
        <w:rPr>
          <w:rFonts w:hint="eastAsia"/>
        </w:rPr>
        <w:t>God putteth us into Christ, he chooseth us to be in Christ, to be married to him, and he betrothed us to him from everlasting; for Jesus Christ then betrothed himself unto us, when in election he undertook for us with his Father; and so we become sonsin-law unto God.</w:t>
      </w:r>
    </w:p>
    <w:p w14:paraId="62856EB2">
      <w:pPr>
        <w:rPr>
          <w:rFonts w:hint="eastAsia"/>
        </w:rPr>
      </w:pPr>
      <w:r>
        <w:rPr>
          <w:rFonts w:hint="eastAsia"/>
        </w:rPr>
        <w:t>上帝将我们放入基督，祂拣选我们在基督里，嫁给祂，祂从永恒中就将我们许配给祂；因为耶稣基督那时就将自己许配给我们，当祂在拣选中与祂的父为我们承担时；因此我们成了上帝的儿女。</w:t>
      </w:r>
    </w:p>
    <w:p w14:paraId="7B4D59D3">
      <w:pPr>
        <w:rPr>
          <w:rFonts w:hint="eastAsia"/>
        </w:rPr>
      </w:pPr>
    </w:p>
    <w:p w14:paraId="413A06CA">
      <w:pPr>
        <w:rPr>
          <w:rFonts w:hint="eastAsia"/>
        </w:rPr>
      </w:pPr>
      <w:r>
        <w:rPr>
          <w:rFonts w:hint="eastAsia"/>
        </w:rPr>
        <w:t>So that Jesus Christ is the instrument, or rather virtual cause by or through whom God makes us sons.</w:t>
      </w:r>
    </w:p>
    <w:p w14:paraId="240707CA">
      <w:pPr>
        <w:rPr>
          <w:rFonts w:hint="eastAsia"/>
        </w:rPr>
      </w:pPr>
      <w:r>
        <w:rPr>
          <w:rFonts w:hint="eastAsia"/>
        </w:rPr>
        <w:t>所以耶稣基督是工具，或毋宁说是潜在因，上帝借着祂或通过祂使我们成为儿子。</w:t>
      </w:r>
    </w:p>
    <w:p w14:paraId="7FEF99B9">
      <w:pPr>
        <w:rPr>
          <w:rFonts w:hint="eastAsia"/>
        </w:rPr>
      </w:pPr>
    </w:p>
    <w:p w14:paraId="36F4F60E">
      <w:pPr>
        <w:rPr>
          <w:rFonts w:hint="eastAsia"/>
        </w:rPr>
      </w:pPr>
      <w:r>
        <w:rPr>
          <w:rFonts w:hint="eastAsia"/>
        </w:rPr>
        <w:t>Even as a woman comes to be a man's daughter-in-law by marrying his son, or by his son's betrothing himself to her; so are we sons-in-law unto God,—as the word 'adoption' plainly signifieth,—even by a positive law; and this by marriage with his Son, which makes the relation nearer and stronger than those kind of adoptions among men do, when marriage with a child is not added to it.</w:t>
      </w:r>
    </w:p>
    <w:p w14:paraId="14B154C2">
      <w:pPr>
        <w:rPr>
          <w:rFonts w:hint="eastAsia"/>
        </w:rPr>
      </w:pPr>
      <w:r>
        <w:rPr>
          <w:rFonts w:hint="eastAsia"/>
        </w:rPr>
        <w:t>正如一个女子嫁给一个男人的儿子，或他儿子将自己许配给她，就成了那男人的儿媳；我们也如此作了上帝的儿女——如“收纳”一词清楚地表明的——甚至借着一个积极的律法；这是借着与祂的儿子成婚，这使关系比人间的收纳更亲密、更牢固，当与孩子成婚没有被加上时。</w:t>
      </w:r>
    </w:p>
    <w:p w14:paraId="67FAB94A">
      <w:pPr>
        <w:rPr>
          <w:rFonts w:hint="eastAsia"/>
        </w:rPr>
      </w:pPr>
    </w:p>
    <w:p w14:paraId="4E6414BC">
      <w:pPr>
        <w:rPr>
          <w:rFonts w:hint="eastAsia"/>
        </w:rPr>
      </w:pPr>
      <w:r>
        <w:rPr>
          <w:rFonts w:hint="eastAsia"/>
        </w:rPr>
        <w:t>Now, how is this being adopted through him to be understood? O, being made sons through his merits, or through the more relation to his person?</w:t>
      </w:r>
    </w:p>
    <w:p w14:paraId="56F1C0EA">
      <w:pPr>
        <w:rPr>
          <w:rFonts w:hint="eastAsia"/>
        </w:rPr>
      </w:pPr>
      <w:r>
        <w:rPr>
          <w:rFonts w:hint="eastAsia"/>
        </w:rPr>
        <w:t>现在，如何理解借着祂被收纳？哦，是借着祂的功德成为儿子，还是借着更多地与祂的位格的关系？</w:t>
      </w:r>
    </w:p>
    <w:p w14:paraId="10D34F76">
      <w:pPr>
        <w:rPr>
          <w:rFonts w:hint="eastAsia"/>
        </w:rPr>
      </w:pPr>
    </w:p>
    <w:p w14:paraId="206F1F7F">
      <w:pPr>
        <w:rPr>
          <w:rFonts w:hint="eastAsia"/>
        </w:rPr>
      </w:pPr>
      <w:r>
        <w:rPr>
          <w:rFonts w:hint="eastAsia"/>
        </w:rPr>
        <w:t>I answer, through the relation to his person, and Christ's being a Son.</w:t>
      </w:r>
    </w:p>
    <w:p w14:paraId="4439C3C5">
      <w:pPr>
        <w:rPr>
          <w:rFonts w:hint="eastAsia"/>
        </w:rPr>
      </w:pPr>
      <w:r>
        <w:rPr>
          <w:rFonts w:hint="eastAsia"/>
        </w:rPr>
        <w:t>我回答，借着与祂的位格的关系，以及基督是子的事实。</w:t>
      </w:r>
    </w:p>
    <w:p w14:paraId="74CF5C4E">
      <w:pPr>
        <w:rPr>
          <w:rFonts w:hint="eastAsia"/>
        </w:rPr>
      </w:pPr>
    </w:p>
    <w:p w14:paraId="272B0581">
      <w:pPr>
        <w:rPr>
          <w:rFonts w:hint="eastAsia"/>
        </w:rPr>
      </w:pPr>
      <w:r>
        <w:rPr>
          <w:rFonts w:hint="eastAsia"/>
        </w:rPr>
        <w:t>I am in this of learned Mr Forbes's mind, that adoption, as primitively it was in predestination bestowed upon us, was not founded upon redemption, or Christ's obedience, but on Christ's personally being God's natural Son.</w:t>
      </w:r>
    </w:p>
    <w:p w14:paraId="1A23DCE0">
      <w:pPr>
        <w:rPr>
          <w:rFonts w:hint="eastAsia"/>
        </w:rPr>
      </w:pPr>
      <w:r>
        <w:rPr>
          <w:rFonts w:hint="eastAsia"/>
        </w:rPr>
        <w:t>在这点上，我与博学的福布斯先生看法相同，即儿子名分，如它最初在预定中赐给我们的，不是建立在救赎，或基督的顺服之上，而是建立在基督作为上帝独生子的位格之上。</w:t>
      </w:r>
    </w:p>
    <w:p w14:paraId="2609C8A7">
      <w:pPr>
        <w:rPr>
          <w:rFonts w:hint="eastAsia"/>
        </w:rPr>
      </w:pPr>
    </w:p>
    <w:p w14:paraId="1230A27F">
      <w:pPr>
        <w:rPr>
          <w:rFonts w:hint="eastAsia"/>
        </w:rPr>
      </w:pPr>
      <w:r>
        <w:rPr>
          <w:rFonts w:hint="eastAsia"/>
        </w:rPr>
        <w:t>Our justification indeed is built upon his obedience and sufferings, as ver. 7 hath it, 'in whom we have redemption, even the forgiveness of sins, through his blood.'</w:t>
      </w:r>
    </w:p>
    <w:p w14:paraId="2F6A6C18">
      <w:pPr>
        <w:rPr>
          <w:rFonts w:hint="eastAsia"/>
        </w:rPr>
      </w:pPr>
      <w:r>
        <w:rPr>
          <w:rFonts w:hint="eastAsia"/>
        </w:rPr>
        <w:t>我们的称义的确是建立在祂的顺服和受苦之上，如第7节所说，“我们借这爱子的血得蒙救赎，过犯得以赦免。”</w:t>
      </w:r>
    </w:p>
    <w:p w14:paraId="63447715">
      <w:pPr>
        <w:rPr>
          <w:rFonts w:hint="eastAsia"/>
        </w:rPr>
      </w:pPr>
    </w:p>
    <w:p w14:paraId="40D933AC">
      <w:pPr>
        <w:rPr>
          <w:rFonts w:hint="eastAsia"/>
        </w:rPr>
      </w:pPr>
      <w:r>
        <w:rPr>
          <w:rFonts w:hint="eastAsia"/>
        </w:rPr>
        <w:t>But our adoption is through his being the natural Son of God, and we his brethren in relation to his person.</w:t>
      </w:r>
    </w:p>
    <w:p w14:paraId="6A075690">
      <w:pPr>
        <w:rPr>
          <w:rFonts w:hint="eastAsia"/>
        </w:rPr>
      </w:pPr>
      <w:r>
        <w:rPr>
          <w:rFonts w:hint="eastAsia"/>
        </w:rPr>
        <w:t>但我们的儿子名分是借着祂是上帝的独生子，我们是祂的弟兄，与祂的位格有关。</w:t>
      </w:r>
    </w:p>
    <w:p w14:paraId="7F4BAC95">
      <w:pPr>
        <w:rPr>
          <w:rFonts w:hint="eastAsia"/>
        </w:rPr>
      </w:pPr>
    </w:p>
    <w:p w14:paraId="35BF0F7D">
      <w:pPr>
        <w:rPr>
          <w:rFonts w:hint="eastAsia"/>
        </w:rPr>
      </w:pPr>
      <w:r>
        <w:rPr>
          <w:rFonts w:hint="eastAsia"/>
        </w:rPr>
        <w:t>To explain this: God ordained us to communion or fellowship with Jesus Christ in all things, so 1 Cor. 1:9, and so to partake of all his dignities, and whatever else in him we were capable of; as of all things in him, so likewise things even as they are in him, both in respect of order,—that in that order they are in him are they also intended unto us,—and also in such manner as that which is bestowed on us doth answer to what is in him; and likewise in respect of causation, that anything which we have answering unto what is in him, is still founded upon that which is in Christ answering thereunto.</w:t>
      </w:r>
    </w:p>
    <w:p w14:paraId="6DF185B3">
      <w:pPr>
        <w:rPr>
          <w:rFonts w:hint="eastAsia"/>
        </w:rPr>
      </w:pPr>
      <w:r>
        <w:rPr>
          <w:rFonts w:hint="eastAsia"/>
        </w:rPr>
        <w:t>为了解释这一点：上帝命定我们在凡事上与耶稣基督有交通或团契，所以哥林多前书1:9，从而分享祂的一切尊严，以及我们在祂里面所能分享的任何其他事；既分享祂里面的一切事，也分享事物如它们在祂里面一样，既就次序而言——它们在祂里面的次序，也意图给我们——也以如此方式，即赐给我们的，与在祂里面的相符；也就在因果关系而言，我们所拥有的任何与在祂里面的相符的事物，仍然建立在在基督里与此相符的事物之上。</w:t>
      </w:r>
    </w:p>
    <w:p w14:paraId="2AE583B3">
      <w:pPr>
        <w:rPr>
          <w:rFonts w:hint="eastAsia"/>
        </w:rPr>
      </w:pPr>
    </w:p>
    <w:p w14:paraId="3765092B">
      <w:pPr>
        <w:rPr>
          <w:rFonts w:hint="eastAsia"/>
        </w:rPr>
      </w:pPr>
      <w:r>
        <w:rPr>
          <w:rFonts w:hint="eastAsia"/>
        </w:rPr>
        <w:t>Now, as this privilege, to be the natural Son of God, was first in Christ himself, and was the foundation of merit in him; so this grace, to be God's adopted son, is first intended and founded upon his being God's natural Son; and then after that was intended what is the fruit of Christ's merit, namely justification founded upon his obedience.</w:t>
      </w:r>
    </w:p>
    <w:p w14:paraId="168B4E49">
      <w:pPr>
        <w:rPr>
          <w:rFonts w:hint="eastAsia"/>
        </w:rPr>
      </w:pPr>
      <w:r>
        <w:rPr>
          <w:rFonts w:hint="eastAsia"/>
        </w:rPr>
        <w:t>现在，正如作上帝独生子这特权，首先在基督自己里面，是祂功德的基础；所以作上帝的养子这恩典，首先被意图并建立在祂是上帝独生子的事实上；然后在那之后，才意图了基督功德的果子，即建立在祂顺服之上的称义。</w:t>
      </w:r>
    </w:p>
    <w:p w14:paraId="554EBDCF">
      <w:pPr>
        <w:rPr>
          <w:rFonts w:hint="eastAsia"/>
        </w:rPr>
      </w:pPr>
    </w:p>
    <w:p w14:paraId="4D0183DA">
      <w:pPr>
        <w:rPr>
          <w:rFonts w:hint="eastAsia"/>
        </w:rPr>
      </w:pPr>
      <w:r>
        <w:rPr>
          <w:rFonts w:hint="eastAsia"/>
        </w:rPr>
        <w:t>Only let me add this caution, that we having indeed lost all our privileges, Christ was fain to purchase them anew.</w:t>
      </w:r>
    </w:p>
    <w:p w14:paraId="107EA484">
      <w:pPr>
        <w:rPr>
          <w:rFonts w:hint="eastAsia"/>
        </w:rPr>
      </w:pPr>
      <w:r>
        <w:rPr>
          <w:rFonts w:hint="eastAsia"/>
        </w:rPr>
        <w:t>只让我补充这个告诫，我们既然的确失去了我们所有的特权，基督就不得不重新买赎它们。</w:t>
      </w:r>
    </w:p>
    <w:p w14:paraId="3F150008">
      <w:pPr>
        <w:rPr>
          <w:rFonts w:hint="eastAsia"/>
        </w:rPr>
      </w:pPr>
    </w:p>
    <w:p w14:paraId="6ACC94CB">
      <w:pPr>
        <w:rPr>
          <w:rFonts w:hint="eastAsia"/>
        </w:rPr>
      </w:pPr>
      <w:r>
        <w:rPr>
          <w:rFonts w:hint="eastAsia"/>
        </w:rPr>
        <w:t>And so indeed it is true that adoption and all the rest are the fruits of his merits, as actually they come to be bestowed.</w:t>
      </w:r>
    </w:p>
    <w:p w14:paraId="328FDC22">
      <w:pPr>
        <w:rPr>
          <w:rFonts w:hint="eastAsia"/>
        </w:rPr>
      </w:pPr>
      <w:r>
        <w:rPr>
          <w:rFonts w:hint="eastAsia"/>
        </w:rPr>
        <w:t>因此的确，儿子名分和其他一切，就它们实际被赐予而言，都是祂功德的果子。</w:t>
      </w:r>
    </w:p>
    <w:p w14:paraId="65A60C04">
      <w:pPr>
        <w:rPr>
          <w:rFonts w:hint="eastAsia"/>
        </w:rPr>
      </w:pPr>
    </w:p>
    <w:p w14:paraId="6BD83583">
      <w:pPr>
        <w:rPr>
          <w:rFonts w:hint="eastAsia"/>
        </w:rPr>
      </w:pPr>
      <w:r>
        <w:rPr>
          <w:rFonts w:hint="eastAsia"/>
        </w:rPr>
        <w:t>Therefore the Apostle, Gal. 4:5, saith, that he redeemed us, 'that we might receive the adoption of sons;' mark the phrase, that we might receive adoption.</w:t>
      </w:r>
    </w:p>
    <w:p w14:paraId="4E4570E4">
      <w:pPr>
        <w:rPr>
          <w:rFonts w:hint="eastAsia"/>
        </w:rPr>
      </w:pPr>
      <w:r>
        <w:rPr>
          <w:rFonts w:hint="eastAsia"/>
        </w:rPr>
        <w:t>因此，使徒在加拉太书4:5说，祂救赎了我们，“叫我们得着儿子的名分”；注意这个短语，叫我们得着儿子的名分。</w:t>
      </w:r>
    </w:p>
    <w:p w14:paraId="38450CCC">
      <w:pPr>
        <w:rPr>
          <w:rFonts w:hint="eastAsia"/>
        </w:rPr>
      </w:pPr>
    </w:p>
    <w:p w14:paraId="1744CC91">
      <w:pPr>
        <w:rPr>
          <w:rFonts w:hint="eastAsia"/>
        </w:rPr>
      </w:pPr>
      <w:r>
        <w:rPr>
          <w:rFonts w:hint="eastAsia"/>
        </w:rPr>
        <w:t>Our sins and bondage under the law and curse of it were an obstacle and impediment why God could not actually bestow adoption.</w:t>
      </w:r>
    </w:p>
    <w:p w14:paraId="3228DDDD">
      <w:pPr>
        <w:rPr>
          <w:rFonts w:hint="eastAsia"/>
        </w:rPr>
      </w:pPr>
      <w:r>
        <w:rPr>
          <w:rFonts w:hint="eastAsia"/>
        </w:rPr>
        <w:t>我们的罪，以及在律法及其咒诅之下的奴役，是上帝不能实际赐予儿子名分的障碍和阻碍。</w:t>
      </w:r>
    </w:p>
    <w:p w14:paraId="7E8051A8">
      <w:pPr>
        <w:rPr>
          <w:rFonts w:hint="eastAsia"/>
        </w:rPr>
      </w:pPr>
    </w:p>
    <w:p w14:paraId="7A8DEAC4">
      <w:pPr>
        <w:rPr>
          <w:rFonts w:hint="eastAsia"/>
        </w:rPr>
      </w:pPr>
      <w:r>
        <w:rPr>
          <w:rFonts w:hint="eastAsia"/>
        </w:rPr>
        <w:t>And so indeed it is true, that our receiving adoption depends upon redemption; yet still intended it was, and founded upon our relation to Christ's person as he is God's natural Son, and we married unto him.</w:t>
      </w:r>
    </w:p>
    <w:p w14:paraId="63B17B96">
      <w:pPr>
        <w:rPr>
          <w:rFonts w:hint="eastAsia"/>
        </w:rPr>
      </w:pPr>
      <w:r>
        <w:rPr>
          <w:rFonts w:hint="eastAsia"/>
        </w:rPr>
        <w:t>因此的确，我们得着儿子的名分依赖于救赎；然而，它仍然是被意图并建立在我们与基督作为上帝独生子的位格的关系，以及我们嫁给祂之上。</w:t>
      </w:r>
    </w:p>
    <w:p w14:paraId="38F44076">
      <w:pPr>
        <w:rPr>
          <w:rFonts w:hint="eastAsia"/>
        </w:rPr>
      </w:pPr>
    </w:p>
    <w:p w14:paraId="2C4E5E12">
      <w:pPr>
        <w:rPr>
          <w:rFonts w:hint="eastAsia"/>
        </w:rPr>
      </w:pPr>
      <w:r>
        <w:rPr>
          <w:rFonts w:hint="eastAsia"/>
        </w:rPr>
        <w:t>And so, when sins are by his merits done out of the way, then this comes to take place.</w:t>
      </w:r>
    </w:p>
    <w:p w14:paraId="1A69E33A">
      <w:pPr>
        <w:rPr>
          <w:rFonts w:hint="eastAsia"/>
        </w:rPr>
      </w:pPr>
      <w:r>
        <w:rPr>
          <w:rFonts w:hint="eastAsia"/>
        </w:rPr>
        <w:t>因此，当罪借着祂的功德被除去时，这就得以实现。</w:t>
      </w:r>
    </w:p>
    <w:p w14:paraId="705C55D2">
      <w:pPr>
        <w:rPr>
          <w:rFonts w:hint="eastAsia"/>
        </w:rPr>
      </w:pPr>
    </w:p>
    <w:p w14:paraId="4F8E3FD7">
      <w:pPr>
        <w:rPr>
          <w:rFonts w:hint="eastAsia"/>
        </w:rPr>
      </w:pPr>
      <w:r>
        <w:rPr>
          <w:rFonts w:hint="eastAsia"/>
        </w:rPr>
        <w:t>And so justification is by Junius rightly called via adoptionis.</w:t>
      </w:r>
    </w:p>
    <w:p w14:paraId="2BAE8BC6">
      <w:pPr>
        <w:rPr>
          <w:rFonts w:hint="eastAsia"/>
        </w:rPr>
      </w:pPr>
      <w:r>
        <w:rPr>
          <w:rFonts w:hint="eastAsia"/>
        </w:rPr>
        <w:t>因此称义被朱尼厄斯正确地称为via adoptionis（通往儿子名分的道路）。</w:t>
      </w:r>
    </w:p>
    <w:p w14:paraId="015818FD">
      <w:pPr>
        <w:rPr>
          <w:rFonts w:hint="eastAsia"/>
        </w:rPr>
      </w:pPr>
    </w:p>
    <w:p w14:paraId="6806AC09">
      <w:pPr>
        <w:rPr>
          <w:rFonts w:hint="eastAsia"/>
        </w:rPr>
      </w:pPr>
      <w:r>
        <w:rPr>
          <w:rFonts w:hint="eastAsia"/>
        </w:rPr>
        <w:t>Now then, election that gave us relation to Christ, did put us into him; God chose us in him.</w:t>
      </w:r>
    </w:p>
    <w:p w14:paraId="28B233E3">
      <w:pPr>
        <w:rPr>
          <w:rFonts w:hint="eastAsia"/>
        </w:rPr>
      </w:pPr>
      <w:r>
        <w:rPr>
          <w:rFonts w:hint="eastAsia"/>
        </w:rPr>
        <w:t>那么现在，那给了我们与基督关系的拣选，将我们放入了祂；上帝在祂里面拣选了我们。</w:t>
      </w:r>
    </w:p>
    <w:p w14:paraId="18942394">
      <w:pPr>
        <w:rPr>
          <w:rFonts w:hint="eastAsia"/>
        </w:rPr>
      </w:pPr>
    </w:p>
    <w:p w14:paraId="0EA9167D">
      <w:pPr>
        <w:rPr>
          <w:rFonts w:hint="eastAsia"/>
        </w:rPr>
      </w:pPr>
      <w:r>
        <w:rPr>
          <w:rFonts w:hint="eastAsia"/>
        </w:rPr>
        <w:t>And then came predestination, and gave us this privilege.</w:t>
      </w:r>
    </w:p>
    <w:p w14:paraId="3960C422">
      <w:pPr>
        <w:rPr>
          <w:rFonts w:hint="eastAsia"/>
        </w:rPr>
      </w:pPr>
      <w:r>
        <w:rPr>
          <w:rFonts w:hint="eastAsia"/>
        </w:rPr>
        <w:t>然后预定来了，给了我们这个特权。</w:t>
      </w:r>
    </w:p>
    <w:p w14:paraId="3AD46476">
      <w:pPr>
        <w:rPr>
          <w:rFonts w:hint="eastAsia"/>
        </w:rPr>
      </w:pPr>
    </w:p>
    <w:p w14:paraId="13280573">
      <w:pPr>
        <w:rPr>
          <w:rFonts w:hint="eastAsia"/>
        </w:rPr>
      </w:pPr>
      <w:r>
        <w:rPr>
          <w:rFonts w:hint="eastAsia"/>
        </w:rPr>
        <w:t>Is Christ my Son? says God.</w:t>
      </w:r>
    </w:p>
    <w:p w14:paraId="00D3EEB6">
      <w:pPr>
        <w:rPr>
          <w:rFonts w:hint="eastAsia"/>
        </w:rPr>
      </w:pPr>
      <w:r>
        <w:rPr>
          <w:rFonts w:hint="eastAsia"/>
        </w:rPr>
        <w:t>上帝说，基督是我的儿子吗？</w:t>
      </w:r>
    </w:p>
    <w:p w14:paraId="525F2D7E">
      <w:pPr>
        <w:rPr>
          <w:rFonts w:hint="eastAsia"/>
        </w:rPr>
      </w:pPr>
    </w:p>
    <w:p w14:paraId="75BD5B45">
      <w:pPr>
        <w:rPr>
          <w:rFonts w:hint="eastAsia"/>
        </w:rPr>
      </w:pPr>
      <w:r>
        <w:rPr>
          <w:rFonts w:hint="eastAsia"/>
        </w:rPr>
        <w:t>They shall be my sons, too; they shall be like him.</w:t>
      </w:r>
    </w:p>
    <w:p w14:paraId="476B46F4">
      <w:pPr>
        <w:rPr>
          <w:rFonts w:hint="eastAsia"/>
        </w:rPr>
      </w:pPr>
      <w:r>
        <w:rPr>
          <w:rFonts w:hint="eastAsia"/>
        </w:rPr>
        <w:t>他们也要作我的儿子；他们将要像祂。</w:t>
      </w:r>
    </w:p>
    <w:p w14:paraId="68469D4B">
      <w:pPr>
        <w:rPr>
          <w:rFonts w:hint="eastAsia"/>
        </w:rPr>
      </w:pPr>
    </w:p>
    <w:p w14:paraId="4B3D536D">
      <w:pPr>
        <w:rPr>
          <w:rFonts w:hint="eastAsia"/>
        </w:rPr>
      </w:pPr>
      <w:r>
        <w:rPr>
          <w:rFonts w:hint="eastAsia"/>
        </w:rPr>
        <w:t>Is he my heir? They shall be heirs, and coheirs with him.</w:t>
      </w:r>
    </w:p>
    <w:p w14:paraId="22A46186">
      <w:pPr>
        <w:rPr>
          <w:rFonts w:hint="eastAsia"/>
        </w:rPr>
      </w:pPr>
      <w:r>
        <w:rPr>
          <w:rFonts w:hint="eastAsia"/>
        </w:rPr>
        <w:t>祂是我的后嗣吗？他们也要作后嗣，与祂同作后嗣。</w:t>
      </w:r>
    </w:p>
    <w:p w14:paraId="3473D7EB">
      <w:pPr>
        <w:rPr>
          <w:rFonts w:hint="eastAsia"/>
        </w:rPr>
      </w:pPr>
    </w:p>
    <w:p w14:paraId="67CCA317">
      <w:pPr>
        <w:rPr>
          <w:rFonts w:hint="eastAsia"/>
        </w:rPr>
      </w:pPr>
      <w:r>
        <w:rPr>
          <w:rFonts w:hint="eastAsia"/>
        </w:rPr>
        <w:t>And this may help to solve that question among divines, whether adoption or justification be the first benefit.</w:t>
      </w:r>
    </w:p>
    <w:p w14:paraId="0A949026">
      <w:pPr>
        <w:rPr>
          <w:rFonts w:hint="eastAsia"/>
        </w:rPr>
      </w:pPr>
      <w:r>
        <w:rPr>
          <w:rFonts w:hint="eastAsia"/>
        </w:rPr>
        <w:t>这可以帮助解决神学家们之间那个问题，即儿子名分或称义哪个是第一个好处。</w:t>
      </w:r>
    </w:p>
    <w:p w14:paraId="5FBC48A9">
      <w:pPr>
        <w:rPr>
          <w:rFonts w:hint="eastAsia"/>
        </w:rPr>
      </w:pPr>
    </w:p>
    <w:p w14:paraId="5BA3188D">
      <w:pPr>
        <w:rPr>
          <w:rFonts w:hint="eastAsia"/>
        </w:rPr>
      </w:pPr>
      <w:r>
        <w:rPr>
          <w:rFonts w:hint="eastAsia"/>
        </w:rPr>
        <w:t>For, I answer, that in God's intention of bestowing it from everlasting in predestination, adoption is the first, as being founded upon our mere relation to the person of Christ; and this without the consideration of merit.</w:t>
      </w:r>
    </w:p>
    <w:p w14:paraId="0182BB3C">
      <w:pPr>
        <w:rPr>
          <w:rFonts w:hint="eastAsia"/>
        </w:rPr>
      </w:pPr>
      <w:r>
        <w:rPr>
          <w:rFonts w:hint="eastAsia"/>
        </w:rPr>
        <w:t>因为，我回答，在上帝从永恒中在预定中赐予它的意图中，儿子名分是第一个，因为它建立在我们与基督位格的纯粹关系上；这不考虑功德。</w:t>
      </w:r>
    </w:p>
    <w:p w14:paraId="599544E7">
      <w:pPr>
        <w:rPr>
          <w:rFonts w:hint="eastAsia"/>
        </w:rPr>
      </w:pPr>
    </w:p>
    <w:p w14:paraId="3EA8ABD4">
      <w:pPr>
        <w:rPr>
          <w:rFonts w:hint="eastAsia"/>
        </w:rPr>
      </w:pPr>
      <w:r>
        <w:rPr>
          <w:rFonts w:hint="eastAsia"/>
        </w:rPr>
        <w:t>But for the actual bestowing it upon us, pardon of sins goes first.</w:t>
      </w:r>
    </w:p>
    <w:p w14:paraId="7601512C">
      <w:pPr>
        <w:rPr>
          <w:rFonts w:hint="eastAsia"/>
        </w:rPr>
      </w:pPr>
      <w:r>
        <w:rPr>
          <w:rFonts w:hint="eastAsia"/>
        </w:rPr>
        <w:t>但就实际赐予我们而言，罪得赦免在先。</w:t>
      </w:r>
    </w:p>
    <w:p w14:paraId="55A35DF4">
      <w:pPr>
        <w:rPr>
          <w:rFonts w:hint="eastAsia"/>
        </w:rPr>
      </w:pPr>
    </w:p>
    <w:p w14:paraId="6935EBBF">
      <w:pPr>
        <w:rPr>
          <w:rFonts w:hint="eastAsia"/>
        </w:rPr>
      </w:pPr>
      <w:r>
        <w:rPr>
          <w:rFonts w:hint="eastAsia"/>
        </w:rPr>
        <w:t>We are redeemed from under the law, that we might receive the adoption of sons, and that God might own us as such; so, John 1:12, to as many as believed he gave this privilege, that they should be the sons of God.</w:t>
      </w:r>
    </w:p>
    <w:p w14:paraId="3D0266EA">
      <w:pPr>
        <w:rPr>
          <w:rFonts w:hint="eastAsia"/>
        </w:rPr>
      </w:pPr>
      <w:r>
        <w:rPr>
          <w:rFonts w:hint="eastAsia"/>
        </w:rPr>
        <w:t>我们从律法下被救赎，好叫我们得着儿子的名分，上帝也可以承认我们如此；所以，约翰福音1:12，凡接待祂的，祂就赐他们权柄，作上帝的儿女。</w:t>
      </w:r>
    </w:p>
    <w:p w14:paraId="27D7AD7F">
      <w:pPr>
        <w:rPr>
          <w:rFonts w:hint="eastAsia"/>
        </w:rPr>
      </w:pPr>
    </w:p>
    <w:p w14:paraId="139B0BD1">
      <w:pPr>
        <w:rPr>
          <w:rFonts w:hint="eastAsia"/>
        </w:rPr>
      </w:pPr>
      <w:r>
        <w:rPr>
          <w:rFonts w:hint="eastAsia"/>
        </w:rPr>
        <w:t>Now, take notice of this difference, to see your privilege yet further, as you are in Christ.</w:t>
      </w:r>
    </w:p>
    <w:p w14:paraId="3857CEA0">
      <w:pPr>
        <w:rPr>
          <w:rFonts w:hint="eastAsia"/>
        </w:rPr>
      </w:pPr>
      <w:r>
        <w:rPr>
          <w:rFonts w:hint="eastAsia"/>
        </w:rPr>
        <w:t>现在，注意这个区别，以更进一步看见你在基督里的特权。</w:t>
      </w:r>
    </w:p>
    <w:p w14:paraId="7FD7EC56">
      <w:pPr>
        <w:rPr>
          <w:rFonts w:hint="eastAsia"/>
        </w:rPr>
      </w:pPr>
    </w:p>
    <w:p w14:paraId="3FF2FE89">
      <w:pPr>
        <w:rPr>
          <w:rFonts w:hint="eastAsia"/>
        </w:rPr>
      </w:pPr>
      <w:r>
        <w:rPr>
          <w:rFonts w:hint="eastAsia"/>
        </w:rPr>
        <w:t>Adam was created holy, perfectly holy; and, Luke 3:38, we read that he was the son of God, but nowhere that he was the son of God by adoption through Christ.</w:t>
      </w:r>
    </w:p>
    <w:p w14:paraId="7633E090">
      <w:pPr>
        <w:rPr>
          <w:rFonts w:hint="eastAsia"/>
        </w:rPr>
      </w:pPr>
      <w:r>
        <w:rPr>
          <w:rFonts w:hint="eastAsia"/>
        </w:rPr>
        <w:t>亚当被造是圣洁的，完全圣洁；路加福音3:38我们读到他是上帝的儿子，但没有任何地方说他是借着基督得着儿子名分的上帝的儿子。</w:t>
      </w:r>
    </w:p>
    <w:p w14:paraId="0531B105">
      <w:pPr>
        <w:rPr>
          <w:rFonts w:hint="eastAsia"/>
        </w:rPr>
      </w:pPr>
    </w:p>
    <w:p w14:paraId="23D16D41">
      <w:pPr>
        <w:rPr>
          <w:rFonts w:hint="eastAsia"/>
        </w:rPr>
      </w:pPr>
      <w:r>
        <w:rPr>
          <w:rFonts w:hint="eastAsia"/>
        </w:rPr>
        <w:t>In the 38th of Job, the angels are called 'morning stars' and 'sons of God;' but nowhere are they called such by adoption through Christ.</w:t>
      </w:r>
    </w:p>
    <w:p w14:paraId="5C8A8872">
      <w:pPr>
        <w:rPr>
          <w:rFonts w:hint="eastAsia"/>
        </w:rPr>
      </w:pPr>
      <w:r>
        <w:rPr>
          <w:rFonts w:hint="eastAsia"/>
        </w:rPr>
        <w:t>在约伯记第38章，天使被称为“晨星”和“上帝的众子”；但没有任何地方他们被称为是借着基督得着儿子名分的。</w:t>
      </w:r>
    </w:p>
    <w:p w14:paraId="708347FD">
      <w:pPr>
        <w:rPr>
          <w:rFonts w:hint="eastAsia"/>
        </w:rPr>
      </w:pPr>
    </w:p>
    <w:p w14:paraId="0B805C68">
      <w:pPr>
        <w:rPr>
          <w:rFonts w:hint="eastAsia"/>
        </w:rPr>
      </w:pPr>
      <w:r>
        <w:rPr>
          <w:rFonts w:hint="eastAsia"/>
        </w:rPr>
        <w:t>They were sons indeed, per gratiam creationis, because God made them, and in his own likeness, and so by creation was their Father.</w:t>
      </w:r>
    </w:p>
    <w:p w14:paraId="28BD8187">
      <w:pPr>
        <w:rPr>
          <w:rFonts w:hint="eastAsia"/>
        </w:rPr>
      </w:pPr>
      <w:r>
        <w:rPr>
          <w:rFonts w:hint="eastAsia"/>
        </w:rPr>
        <w:t>他们确实是儿子，per gratiam creationis（借着创造的恩典），因为上帝造了他们，并照祂自己的形像，因此借着创造是他们的父。</w:t>
      </w:r>
    </w:p>
    <w:p w14:paraId="319E9FD5">
      <w:pPr>
        <w:rPr>
          <w:rFonts w:hint="eastAsia"/>
        </w:rPr>
      </w:pPr>
    </w:p>
    <w:p w14:paraId="34ABFDF3">
      <w:pPr>
        <w:rPr>
          <w:rFonts w:hint="eastAsia"/>
        </w:rPr>
      </w:pPr>
      <w:r>
        <w:rPr>
          <w:rFonts w:hint="eastAsia"/>
        </w:rPr>
        <w:t>But they are not sons per gratiam adoptionis, especially not in Christo, vel per Christum, as divines speak.</w:t>
      </w:r>
    </w:p>
    <w:p w14:paraId="4612F094">
      <w:pPr>
        <w:rPr>
          <w:rFonts w:hint="eastAsia"/>
        </w:rPr>
      </w:pPr>
      <w:r>
        <w:rPr>
          <w:rFonts w:hint="eastAsia"/>
        </w:rPr>
        <w:t>但他们不是per gratiam adoptionis（借着收纳的恩典）的儿子，尤其不是in Christo, vel per Christum（在基督里，或借着基督），如神学家所说。</w:t>
      </w:r>
    </w:p>
    <w:p w14:paraId="70F44B8E">
      <w:pPr>
        <w:rPr>
          <w:rFonts w:hint="eastAsia"/>
        </w:rPr>
      </w:pPr>
    </w:p>
    <w:p w14:paraId="188EC7D2">
      <w:pPr>
        <w:rPr>
          <w:rFonts w:hint="eastAsia"/>
        </w:rPr>
      </w:pPr>
      <w:r>
        <w:rPr>
          <w:rFonts w:hint="eastAsia"/>
        </w:rPr>
        <w:t>They are not sons by the grace of adoption, nor sons-in-law of God by being married unto Christ.</w:t>
      </w:r>
    </w:p>
    <w:p w14:paraId="60112D6E">
      <w:pPr>
        <w:rPr>
          <w:rFonts w:hint="eastAsia"/>
        </w:rPr>
      </w:pPr>
      <w:r>
        <w:rPr>
          <w:rFonts w:hint="eastAsia"/>
        </w:rPr>
        <w:t>他们不是借着收纳的恩典成为儿子，也不是借着嫁给基督成为上帝的儿女。</w:t>
      </w:r>
    </w:p>
    <w:p w14:paraId="4DE13D8C">
      <w:pPr>
        <w:rPr>
          <w:rFonts w:hint="eastAsia"/>
        </w:rPr>
      </w:pPr>
    </w:p>
    <w:p w14:paraId="6F3423D4">
      <w:pPr>
        <w:rPr>
          <w:rFonts w:hint="eastAsia"/>
        </w:rPr>
      </w:pPr>
      <w:r>
        <w:rPr>
          <w:rFonts w:hint="eastAsia"/>
        </w:rPr>
        <w:t>No, this is proper only to believers.</w:t>
      </w:r>
    </w:p>
    <w:p w14:paraId="09200419">
      <w:pPr>
        <w:rPr>
          <w:rFonts w:hint="eastAsia"/>
        </w:rPr>
      </w:pPr>
      <w:r>
        <w:rPr>
          <w:rFonts w:hint="eastAsia"/>
        </w:rPr>
        <w:t>不，这只专属于信徒。</w:t>
      </w:r>
    </w:p>
    <w:p w14:paraId="7E31AD5C">
      <w:pPr>
        <w:rPr>
          <w:rFonts w:hint="eastAsia"/>
        </w:rPr>
      </w:pPr>
    </w:p>
    <w:p w14:paraId="594D6C89">
      <w:pPr>
        <w:rPr>
          <w:rFonts w:hint="eastAsia"/>
        </w:rPr>
      </w:pPr>
      <w:r>
        <w:rPr>
          <w:rFonts w:hint="eastAsia"/>
        </w:rPr>
        <w:t>Now consider the greatness of this privilege.</w:t>
      </w:r>
    </w:p>
    <w:p w14:paraId="67C44CF7">
      <w:pPr>
        <w:rPr>
          <w:rFonts w:hint="eastAsia"/>
        </w:rPr>
      </w:pPr>
      <w:r>
        <w:rPr>
          <w:rFonts w:hint="eastAsia"/>
        </w:rPr>
        <w:t>现在思想这特权的伟大。</w:t>
      </w:r>
    </w:p>
    <w:p w14:paraId="3285AE4A">
      <w:pPr>
        <w:rPr>
          <w:rFonts w:hint="eastAsia"/>
        </w:rPr>
      </w:pPr>
    </w:p>
    <w:p w14:paraId="7D0B2A8A">
      <w:pPr>
        <w:rPr>
          <w:rFonts w:hint="eastAsia"/>
        </w:rPr>
      </w:pPr>
      <w:r>
        <w:rPr>
          <w:rFonts w:hint="eastAsia"/>
        </w:rPr>
        <w:t>What, says David, is it a small thing to be son-in-law to a king?</w:t>
      </w:r>
    </w:p>
    <w:p w14:paraId="0D96F192">
      <w:pPr>
        <w:rPr>
          <w:rFonts w:hint="eastAsia"/>
        </w:rPr>
      </w:pPr>
      <w:r>
        <w:rPr>
          <w:rFonts w:hint="eastAsia"/>
        </w:rPr>
        <w:t>大卫说，作王的驸马，岂是小事吗？</w:t>
      </w:r>
    </w:p>
    <w:p w14:paraId="0988EEBC">
      <w:pPr>
        <w:rPr>
          <w:rFonts w:hint="eastAsia"/>
        </w:rPr>
      </w:pPr>
    </w:p>
    <w:p w14:paraId="0C9595EB">
      <w:pPr>
        <w:rPr>
          <w:rFonts w:hint="eastAsia"/>
        </w:rPr>
      </w:pPr>
      <w:r>
        <w:rPr>
          <w:rFonts w:hint="eastAsia"/>
        </w:rPr>
        <w:t>You may haply be a king's favourite or creature, as the term is; he may make you great; but to make you his son-in-law by marriage of his daughter, this is a further and more royal privilege.</w:t>
      </w:r>
    </w:p>
    <w:p w14:paraId="6A7F2389">
      <w:pPr>
        <w:rPr>
          <w:rFonts w:hint="eastAsia"/>
        </w:rPr>
      </w:pPr>
      <w:r>
        <w:rPr>
          <w:rFonts w:hint="eastAsia"/>
        </w:rPr>
        <w:t>你或许可以作王的宠臣或宠儿，如俗话所说；他可以使你尊大；但使你借着娶他的女儿作他的驸马，这是一个更进一步、更尊贵的特权。</w:t>
      </w:r>
    </w:p>
    <w:p w14:paraId="4B74D757">
      <w:pPr>
        <w:rPr>
          <w:rFonts w:hint="eastAsia"/>
        </w:rPr>
      </w:pPr>
    </w:p>
    <w:p w14:paraId="6E170A45">
      <w:pPr>
        <w:rPr>
          <w:rFonts w:hint="eastAsia"/>
        </w:rPr>
      </w:pPr>
      <w:r>
        <w:rPr>
          <w:rFonts w:hint="eastAsia"/>
        </w:rPr>
        <w:t>The angels are God's favourites and creatures; he made them what they are.</w:t>
      </w:r>
    </w:p>
    <w:p w14:paraId="3D137CBE">
      <w:pPr>
        <w:rPr>
          <w:rFonts w:hint="eastAsia"/>
        </w:rPr>
      </w:pPr>
      <w:r>
        <w:rPr>
          <w:rFonts w:hint="eastAsia"/>
        </w:rPr>
        <w:t>天使是上帝的宠儿和受造物；祂造了他们现在的样式。</w:t>
      </w:r>
    </w:p>
    <w:p w14:paraId="627951B5">
      <w:pPr>
        <w:rPr>
          <w:rFonts w:hint="eastAsia"/>
        </w:rPr>
      </w:pPr>
    </w:p>
    <w:p w14:paraId="3CA4F23E">
      <w:pPr>
        <w:rPr>
          <w:rFonts w:hint="eastAsia"/>
        </w:rPr>
      </w:pPr>
      <w:r>
        <w:rPr>
          <w:rFonts w:hint="eastAsia"/>
        </w:rPr>
        <w:t>But we exceed them; we are his sons, by being put into his Son Christ, and by a relation to his person.</w:t>
      </w:r>
    </w:p>
    <w:p w14:paraId="502DF021">
      <w:pPr>
        <w:rPr>
          <w:rFonts w:hint="eastAsia"/>
        </w:rPr>
      </w:pPr>
      <w:r>
        <w:rPr>
          <w:rFonts w:hint="eastAsia"/>
        </w:rPr>
        <w:t>但我们超过他们；我们是祂的儿子，借着被放入祂的儿子基督里，并借着与祂位格的关系。</w:t>
      </w:r>
    </w:p>
    <w:p w14:paraId="7898F225">
      <w:pPr>
        <w:rPr>
          <w:rFonts w:hint="eastAsia"/>
        </w:rPr>
      </w:pPr>
    </w:p>
    <w:p w14:paraId="367667B2">
      <w:pPr>
        <w:rPr>
          <w:rFonts w:hint="eastAsia"/>
        </w:rPr>
      </w:pPr>
      <w:r>
        <w:rPr>
          <w:rFonts w:hint="eastAsia"/>
        </w:rPr>
        <w:t>To which of all the angels hath it at any time been said, You are adopted sons through Christ?</w:t>
      </w:r>
    </w:p>
    <w:p w14:paraId="6D117F5B">
      <w:pPr>
        <w:rPr>
          <w:rFonts w:hint="eastAsia"/>
        </w:rPr>
      </w:pPr>
      <w:r>
        <w:rPr>
          <w:rFonts w:hint="eastAsia"/>
        </w:rPr>
        <w:t>上帝曾对哪一个天使说过，你是借着基督被收纳的儿子呢？</w:t>
      </w:r>
    </w:p>
    <w:p w14:paraId="31DFD601">
      <w:pPr>
        <w:rPr>
          <w:rFonts w:hint="eastAsia"/>
        </w:rPr>
      </w:pPr>
    </w:p>
    <w:p w14:paraId="4DADF0AE">
      <w:pPr>
        <w:rPr>
          <w:rFonts w:hint="eastAsia"/>
        </w:rPr>
      </w:pPr>
      <w:r>
        <w:rPr>
          <w:rFonts w:hint="eastAsia"/>
        </w:rPr>
        <w:t>And which of them hath Christ called brethren?</w:t>
      </w:r>
    </w:p>
    <w:p w14:paraId="5BABCDB8">
      <w:pPr>
        <w:rPr>
          <w:rFonts w:hint="eastAsia"/>
        </w:rPr>
      </w:pPr>
      <w:r>
        <w:rPr>
          <w:rFonts w:hint="eastAsia"/>
        </w:rPr>
        <w:t>基督曾称哪一个天使为弟兄呢？</w:t>
      </w:r>
    </w:p>
    <w:p w14:paraId="5EA6AAA1">
      <w:pPr>
        <w:rPr>
          <w:rFonts w:hint="eastAsia"/>
        </w:rPr>
      </w:pPr>
    </w:p>
    <w:p w14:paraId="47AC4BFC">
      <w:pPr>
        <w:rPr>
          <w:rFonts w:hint="eastAsia"/>
        </w:rPr>
      </w:pPr>
      <w:r>
        <w:rPr>
          <w:rFonts w:hint="eastAsia"/>
        </w:rPr>
        <w:t>I will not say it is the meaning of that place, Heb. 12:22, (I will but suggest it,) 'You are come,' says the Apostle, 'to the heavenly Jerusalem, to an innumerable company of angels, to the general assembly and church of the firstborn that are written in heaven.'</w:t>
      </w:r>
    </w:p>
    <w:p w14:paraId="4DE839B6">
      <w:pPr>
        <w:rPr>
          <w:rFonts w:hint="eastAsia"/>
        </w:rPr>
      </w:pPr>
      <w:r>
        <w:rPr>
          <w:rFonts w:hint="eastAsia"/>
        </w:rPr>
        <w:t>我不会说这是希伯来书12:22那处经文的意思，（我只建议，）使徒说：“你们乃是来到锡安山，永生上帝的城邑，就是天上的耶路撒冷。那里有千万的天使，有名录在天上诸长子之会所共聚的总会。”</w:t>
      </w:r>
    </w:p>
    <w:p w14:paraId="4E5F7080">
      <w:pPr>
        <w:rPr>
          <w:rFonts w:hint="eastAsia"/>
        </w:rPr>
      </w:pPr>
    </w:p>
    <w:p w14:paraId="561D8505">
      <w:pPr>
        <w:rPr>
          <w:rFonts w:hint="eastAsia"/>
        </w:rPr>
      </w:pPr>
      <w:r>
        <w:rPr>
          <w:rFonts w:hint="eastAsia"/>
        </w:rPr>
        <w:t>Why are we called God's first-born,—for the Apostle seems to intend the church of elect men as distinct from the angels, for he had mentioned them before,—but because that as Jesus Christ is called God's first-born comparatively unto us, he being God's natural Son, so it may be that we are called God's firstborn in comparison of the angels, in regard that we have a higher privilege of sonship than they have?</w:t>
      </w:r>
    </w:p>
    <w:p w14:paraId="5FB816E1">
      <w:pPr>
        <w:rPr>
          <w:rFonts w:hint="eastAsia"/>
        </w:rPr>
      </w:pPr>
      <w:r>
        <w:rPr>
          <w:rFonts w:hint="eastAsia"/>
        </w:rPr>
        <w:t>为何我们被称为上帝的长子——因为使徒似乎意图将蒙拣选之人的教会与天使区别开来，因为他前面已提到他们——不就是因为，正如耶稣基督与我们相比被称为上帝的长子，祂是上帝的独生子，所以可能我们与天使相比被称为上帝的长子，因我们有比他们更高的儿子名分的特权？</w:t>
      </w:r>
    </w:p>
    <w:p w14:paraId="64E3C153">
      <w:pPr>
        <w:rPr>
          <w:rFonts w:hint="eastAsia"/>
        </w:rPr>
      </w:pPr>
    </w:p>
    <w:p w14:paraId="59344C84">
      <w:pPr>
        <w:rPr>
          <w:rFonts w:hint="eastAsia"/>
        </w:rPr>
      </w:pPr>
      <w:r>
        <w:rPr>
          <w:rFonts w:hint="eastAsia"/>
        </w:rPr>
        <w:t>For we are sons through Christ.</w:t>
      </w:r>
    </w:p>
    <w:p w14:paraId="6043F407">
      <w:pPr>
        <w:rPr>
          <w:rFonts w:hint="eastAsia"/>
        </w:rPr>
      </w:pPr>
      <w:r>
        <w:rPr>
          <w:rFonts w:hint="eastAsia"/>
        </w:rPr>
        <w:t>因为我们是借着基督成为儿子。</w:t>
      </w:r>
    </w:p>
    <w:p w14:paraId="7347E848">
      <w:pPr>
        <w:rPr>
          <w:rFonts w:hint="eastAsia"/>
        </w:rPr>
      </w:pPr>
    </w:p>
    <w:p w14:paraId="41C2A760">
      <w:pPr>
        <w:rPr>
          <w:rFonts w:hint="eastAsia"/>
        </w:rPr>
      </w:pPr>
      <w:r>
        <w:rPr>
          <w:rFonts w:hint="eastAsia"/>
        </w:rPr>
        <w:t>God hath predestinated us unto the adoption of sons through Christ.</w:t>
      </w:r>
    </w:p>
    <w:p w14:paraId="5912CEF1">
      <w:pPr>
        <w:rPr>
          <w:rFonts w:hint="eastAsia"/>
        </w:rPr>
      </w:pPr>
      <w:r>
        <w:rPr>
          <w:rFonts w:hint="eastAsia"/>
        </w:rPr>
        <w:t>上帝已预定我们借着基督得儿子的名分。</w:t>
      </w:r>
    </w:p>
    <w:p w14:paraId="44E6CFE2">
      <w:pPr>
        <w:rPr>
          <w:rFonts w:hint="eastAsia"/>
        </w:rPr>
      </w:pPr>
    </w:p>
    <w:p w14:paraId="7DE5A235">
      <w:pPr>
        <w:rPr>
          <w:rFonts w:hint="eastAsia"/>
        </w:rPr>
      </w:pPr>
      <w:r>
        <w:rPr>
          <w:rFonts w:hint="eastAsia"/>
        </w:rPr>
        <w:t>And so I come to the third thing in the text, that as we are predestinated unto adoption through Christ, so also for Christ.</w:t>
      </w:r>
    </w:p>
    <w:p w14:paraId="0ABDF209">
      <w:pPr>
        <w:rPr>
          <w:rFonts w:hint="eastAsia"/>
        </w:rPr>
      </w:pPr>
      <w:r>
        <w:rPr>
          <w:rFonts w:hint="eastAsia"/>
        </w:rPr>
        <w:t>因此我来到经文中第三件事，我们既被预定借着基督得儿子的名分，也为基督而得。</w:t>
      </w:r>
    </w:p>
    <w:p w14:paraId="0DB1C20C">
      <w:pPr>
        <w:rPr>
          <w:rFonts w:hint="eastAsia"/>
        </w:rPr>
      </w:pPr>
    </w:p>
    <w:p w14:paraId="026ABF79">
      <w:pPr>
        <w:rPr>
          <w:rFonts w:hint="eastAsia"/>
        </w:rPr>
      </w:pPr>
      <w:r>
        <w:rPr>
          <w:rFonts w:hint="eastAsia"/>
        </w:rPr>
        <w:t>So that Jesus Christ is likewise the end which God set up in predestinating us to this adoption and glory, and to perfect holiness.</w:t>
      </w:r>
    </w:p>
    <w:p w14:paraId="11BD232F">
      <w:pPr>
        <w:rPr>
          <w:rFonts w:hint="eastAsia"/>
        </w:rPr>
      </w:pPr>
      <w:r>
        <w:rPr>
          <w:rFonts w:hint="eastAsia"/>
        </w:rPr>
        <w:t>所以耶稣基督也是上帝在预定我们得这儿子名分和荣耀，并完全圣洁时所设立的目的。</w:t>
      </w:r>
    </w:p>
    <w:p w14:paraId="047B4EBB">
      <w:pPr>
        <w:rPr>
          <w:rFonts w:hint="eastAsia"/>
        </w:rPr>
      </w:pPr>
    </w:p>
    <w:p w14:paraId="5B8F61FF">
      <w:pPr>
        <w:rPr>
          <w:rFonts w:hint="eastAsia"/>
        </w:rPr>
      </w:pPr>
      <w:r>
        <w:rPr>
          <w:rFonts w:hint="eastAsia"/>
        </w:rPr>
        <w:t>And this is the highest honour of the Lord Jesus Christ.</w:t>
      </w:r>
    </w:p>
    <w:p w14:paraId="61B29559">
      <w:pPr>
        <w:rPr>
          <w:rFonts w:hint="eastAsia"/>
        </w:rPr>
      </w:pPr>
      <w:r>
        <w:rPr>
          <w:rFonts w:hint="eastAsia"/>
        </w:rPr>
        <w:t>这是主耶稣基督最高的尊荣。</w:t>
      </w:r>
    </w:p>
    <w:p w14:paraId="17B86687">
      <w:pPr>
        <w:rPr>
          <w:rFonts w:hint="eastAsia"/>
        </w:rPr>
      </w:pPr>
    </w:p>
    <w:p w14:paraId="7AF0176C">
      <w:pPr>
        <w:rPr>
          <w:rFonts w:hint="eastAsia"/>
        </w:rPr>
      </w:pPr>
      <w:r>
        <w:rPr>
          <w:rFonts w:hint="eastAsia"/>
        </w:rPr>
        <w:t>It is a point of some difficulty, and therefore I shall somewhat the longer insist upon it.</w:t>
      </w:r>
    </w:p>
    <w:p w14:paraId="6255ED20">
      <w:pPr>
        <w:rPr>
          <w:rFonts w:hint="eastAsia"/>
        </w:rPr>
      </w:pPr>
      <w:r>
        <w:rPr>
          <w:rFonts w:hint="eastAsia"/>
        </w:rPr>
        <w:t>这有点困难，因此我要稍作详述。</w:t>
      </w:r>
    </w:p>
    <w:p w14:paraId="7C67E09A">
      <w:pPr>
        <w:rPr>
          <w:rFonts w:hint="eastAsia"/>
        </w:rPr>
      </w:pPr>
    </w:p>
    <w:p w14:paraId="1BED7A9C">
      <w:pPr>
        <w:rPr>
          <w:rFonts w:hint="eastAsia"/>
        </w:rPr>
      </w:pPr>
      <w:r>
        <w:rPr>
          <w:rFonts w:hint="eastAsia"/>
        </w:rPr>
        <w:t>The meaning of it is this.</w:t>
      </w:r>
    </w:p>
    <w:p w14:paraId="15EBEDDC">
      <w:pPr>
        <w:rPr>
          <w:rFonts w:hint="eastAsia"/>
        </w:rPr>
      </w:pPr>
      <w:r>
        <w:rPr>
          <w:rFonts w:hint="eastAsia"/>
        </w:rPr>
        <w:t>其意思是这样。</w:t>
      </w:r>
    </w:p>
    <w:p w14:paraId="6CDA1C9E">
      <w:pPr>
        <w:rPr>
          <w:rFonts w:hint="eastAsia"/>
        </w:rPr>
      </w:pPr>
    </w:p>
    <w:p w14:paraId="4F2B3A3B">
      <w:pPr>
        <w:rPr>
          <w:rFonts w:hint="eastAsia"/>
        </w:rPr>
      </w:pPr>
      <w:r>
        <w:rPr>
          <w:rFonts w:hint="eastAsia"/>
        </w:rPr>
        <w:t>God having a natural Son, the second Person in the Trinity, whom he would make visibly glorious in a human nature, through, an union of it with this divine nature, or second Person,—which human nature should by that union become his natural Son,—now upon the glorifying this second Person did God's decree primarily pitch; and for his greater glory, ordained us to be adopted sons through him, and as brethren unto him; for should he be alone?</w:t>
      </w:r>
    </w:p>
    <w:p w14:paraId="6FCF5507">
      <w:pPr>
        <w:rPr>
          <w:rFonts w:hint="eastAsia"/>
        </w:rPr>
      </w:pPr>
      <w:r>
        <w:rPr>
          <w:rFonts w:hint="eastAsia"/>
        </w:rPr>
        <w:t>上帝既有独生子，三位一体中的第二位格，祂要借着一个人性与这神性，即第二位格的联合，使祂在这人性中显为荣耀——这人性借着那联合就成了祂的独生子——现在上帝的预旨首先定意于荣耀这第二位格；并为祂更大的荣耀，命定我们借着祂被收纳为儿子，作祂的弟兄；因为祂岂可独自一人？</w:t>
      </w:r>
    </w:p>
    <w:p w14:paraId="63C8CC01">
      <w:pPr>
        <w:rPr>
          <w:rFonts w:hint="eastAsia"/>
        </w:rPr>
      </w:pPr>
    </w:p>
    <w:p w14:paraId="62DBC922">
      <w:pPr>
        <w:rPr>
          <w:rFonts w:hint="eastAsia"/>
        </w:rPr>
      </w:pPr>
      <w:r>
        <w:rPr>
          <w:rFonts w:hint="eastAsia"/>
        </w:rPr>
        <w:t>No; God will have his natural Son to have fellows; and therefore he predestinateth others for him, to be his companions; thus, Ps. 45:7, they axe called.</w:t>
      </w:r>
    </w:p>
    <w:p w14:paraId="0E56D48E">
      <w:pPr>
        <w:rPr>
          <w:rFonts w:hint="eastAsia"/>
        </w:rPr>
      </w:pPr>
      <w:r>
        <w:rPr>
          <w:rFonts w:hint="eastAsia"/>
        </w:rPr>
        <w:t>不；上帝要祂的独生子有同伴；因此祂为祂预定其他人，作祂的伴侣；因此，诗篇45:7，他们被称为同伴。</w:t>
      </w:r>
    </w:p>
    <w:p w14:paraId="41998D4D">
      <w:pPr>
        <w:rPr>
          <w:rFonts w:hint="eastAsia"/>
        </w:rPr>
      </w:pPr>
    </w:p>
    <w:p w14:paraId="6FCE7CFD">
      <w:pPr>
        <w:rPr>
          <w:rFonts w:hint="eastAsia"/>
        </w:rPr>
      </w:pPr>
      <w:r>
        <w:rPr>
          <w:rFonts w:hint="eastAsia"/>
        </w:rPr>
        <w:t>'God,' saith the Psalmist unto Christ, 'hath anointed thee above thy fellows,' or peers.</w:t>
      </w:r>
    </w:p>
    <w:p w14:paraId="1A2A19BD">
      <w:pPr>
        <w:rPr>
          <w:rFonts w:hint="eastAsia"/>
        </w:rPr>
      </w:pPr>
      <w:r>
        <w:rPr>
          <w:rFonts w:hint="eastAsia"/>
        </w:rPr>
        <w:t>诗篇作者对基督说：“上帝……膏你，胜过膏你的同伴。”</w:t>
      </w:r>
    </w:p>
    <w:p w14:paraId="5942D05C">
      <w:pPr>
        <w:rPr>
          <w:rFonts w:hint="eastAsia"/>
        </w:rPr>
      </w:pPr>
    </w:p>
    <w:p w14:paraId="5392BB48">
      <w:pPr>
        <w:rPr>
          <w:rFonts w:hint="eastAsia"/>
        </w:rPr>
      </w:pPr>
      <w:r>
        <w:rPr>
          <w:rFonts w:hint="eastAsia"/>
        </w:rPr>
        <w:t>As, Zech. 13:7, the man Christ Jesus is called God's fellow, so in this psalm we are called Christ's fellows.</w:t>
      </w:r>
    </w:p>
    <w:p w14:paraId="1136FBDC">
      <w:pPr>
        <w:rPr>
          <w:rFonts w:hint="eastAsia"/>
        </w:rPr>
      </w:pPr>
      <w:r>
        <w:rPr>
          <w:rFonts w:hint="eastAsia"/>
        </w:rPr>
        <w:t>如撒迦利亚书13:7，那人基督耶稣被称为上帝的同伴，所以在这篇诗中我们被称为基督的同伴。</w:t>
      </w:r>
    </w:p>
    <w:p w14:paraId="2131D3B7">
      <w:pPr>
        <w:rPr>
          <w:rFonts w:hint="eastAsia"/>
        </w:rPr>
      </w:pPr>
    </w:p>
    <w:p w14:paraId="2ACD0B46">
      <w:pPr>
        <w:rPr>
          <w:rFonts w:hint="eastAsia"/>
        </w:rPr>
      </w:pPr>
      <w:r>
        <w:rPr>
          <w:rFonts w:hint="eastAsia"/>
        </w:rPr>
        <w:t>And therefore God hath predestinated us to adoption of sons, as through him, so for him, that he might have company in heaven—to what end you shall see by and by.</w:t>
      </w:r>
    </w:p>
    <w:p w14:paraId="6F180A06">
      <w:pPr>
        <w:rPr>
          <w:rFonts w:hint="eastAsia"/>
        </w:rPr>
      </w:pPr>
      <w:r>
        <w:rPr>
          <w:rFonts w:hint="eastAsia"/>
        </w:rPr>
        <w:t>因此上帝预定我们得儿子的名分，既借着祂，也为祂，使祂在天上有伴——其目的你稍后会看到。</w:t>
      </w:r>
    </w:p>
    <w:p w14:paraId="04D27717">
      <w:pPr>
        <w:rPr>
          <w:rFonts w:hint="eastAsia"/>
        </w:rPr>
      </w:pPr>
    </w:p>
    <w:p w14:paraId="38000704">
      <w:pPr>
        <w:rPr>
          <w:rFonts w:hint="eastAsia"/>
        </w:rPr>
      </w:pPr>
      <w:r>
        <w:rPr>
          <w:rFonts w:hint="eastAsia"/>
        </w:rPr>
        <w:t>He is God's fellow; we are his fellows.</w:t>
      </w:r>
    </w:p>
    <w:p w14:paraId="2C0B16F7">
      <w:pPr>
        <w:rPr>
          <w:rFonts w:hint="eastAsia"/>
        </w:rPr>
      </w:pPr>
      <w:r>
        <w:rPr>
          <w:rFonts w:hint="eastAsia"/>
        </w:rPr>
        <w:t>祂是上帝的同伴；我们是祂的同伴。</w:t>
      </w:r>
    </w:p>
    <w:p w14:paraId="1B5EB726">
      <w:pPr>
        <w:rPr>
          <w:rFonts w:hint="eastAsia"/>
        </w:rPr>
      </w:pPr>
    </w:p>
    <w:p w14:paraId="06C1CA60">
      <w:pPr>
        <w:rPr>
          <w:rFonts w:hint="eastAsia"/>
        </w:rPr>
      </w:pPr>
      <w:r>
        <w:rPr>
          <w:rFonts w:hint="eastAsia"/>
        </w:rPr>
        <w:t>He is God's natural son; we are sons by marriage with him.</w:t>
      </w:r>
    </w:p>
    <w:p w14:paraId="0FB169A0">
      <w:pPr>
        <w:rPr>
          <w:rFonts w:hint="eastAsia"/>
        </w:rPr>
      </w:pPr>
      <w:r>
        <w:rPr>
          <w:rFonts w:hint="eastAsia"/>
        </w:rPr>
        <w:t>祂是上帝的独生子；我们是借着与祂成婚成为儿子。</w:t>
      </w:r>
    </w:p>
    <w:p w14:paraId="13C2241A">
      <w:pPr>
        <w:rPr>
          <w:rFonts w:hint="eastAsia"/>
        </w:rPr>
      </w:pPr>
    </w:p>
    <w:p w14:paraId="07B803D3">
      <w:pPr>
        <w:rPr>
          <w:rFonts w:hint="eastAsia"/>
        </w:rPr>
      </w:pPr>
      <w:r>
        <w:rPr>
          <w:rFonts w:hint="eastAsia"/>
        </w:rPr>
        <w:t>John 12:24, Jesus Christ compares himself to a seed, which, saith he, if it dies not, it remains alone.</w:t>
      </w:r>
    </w:p>
    <w:p w14:paraId="3C41EF78">
      <w:pPr>
        <w:rPr>
          <w:rFonts w:hint="eastAsia"/>
        </w:rPr>
      </w:pPr>
      <w:r>
        <w:rPr>
          <w:rFonts w:hint="eastAsia"/>
        </w:rPr>
        <w:t>约翰福音12:24，耶稣基督将自己比作一粒麦子，祂说，若不死，就仍是一粒。</w:t>
      </w:r>
    </w:p>
    <w:p w14:paraId="0FFB98AB">
      <w:pPr>
        <w:rPr>
          <w:rFonts w:hint="eastAsia"/>
        </w:rPr>
      </w:pPr>
    </w:p>
    <w:p w14:paraId="67AC2B8A">
      <w:pPr>
        <w:rPr>
          <w:rFonts w:hint="eastAsia"/>
        </w:rPr>
      </w:pPr>
      <w:r>
        <w:rPr>
          <w:rFonts w:hint="eastAsia"/>
        </w:rPr>
        <w:t>His speech, implies, that he was loth and had no mind to be in heaven alone; No, says he, I will have fellows there.</w:t>
      </w:r>
    </w:p>
    <w:p w14:paraId="0FAE3946">
      <w:pPr>
        <w:rPr>
          <w:rFonts w:hint="eastAsia"/>
        </w:rPr>
      </w:pPr>
      <w:r>
        <w:rPr>
          <w:rFonts w:hint="eastAsia"/>
        </w:rPr>
        <w:t>祂的话暗示，祂不愿意也不想独自在天上；不，祂说，我要在那里有同伴。</w:t>
      </w:r>
    </w:p>
    <w:p w14:paraId="73754AD6">
      <w:pPr>
        <w:rPr>
          <w:rFonts w:hint="eastAsia"/>
        </w:rPr>
      </w:pPr>
    </w:p>
    <w:p w14:paraId="7949A6DB">
      <w:pPr>
        <w:rPr>
          <w:rFonts w:hint="eastAsia"/>
        </w:rPr>
      </w:pPr>
      <w:r>
        <w:rPr>
          <w:rFonts w:hint="eastAsia"/>
        </w:rPr>
        <w:t>Christ was to have company in heaven with him.</w:t>
      </w:r>
    </w:p>
    <w:p w14:paraId="038EEDA5">
      <w:pPr>
        <w:rPr>
          <w:rFonts w:hint="eastAsia"/>
        </w:rPr>
      </w:pPr>
      <w:r>
        <w:rPr>
          <w:rFonts w:hint="eastAsia"/>
        </w:rPr>
        <w:t>基督要与祂在天上有伴。</w:t>
      </w:r>
    </w:p>
    <w:p w14:paraId="588A2E5C">
      <w:pPr>
        <w:rPr>
          <w:rFonts w:hint="eastAsia"/>
        </w:rPr>
      </w:pPr>
    </w:p>
    <w:p w14:paraId="1B64B0E3">
      <w:pPr>
        <w:rPr>
          <w:rFonts w:hint="eastAsia"/>
        </w:rPr>
      </w:pPr>
      <w:r>
        <w:rPr>
          <w:rFonts w:hint="eastAsia"/>
        </w:rPr>
        <w:t>And you shall see how this tended to the glory of Christ; for he is made the end of this decree of us and our adoption—</w:t>
      </w:r>
    </w:p>
    <w:p w14:paraId="7BB96718">
      <w:pPr>
        <w:rPr>
          <w:rFonts w:hint="eastAsia"/>
        </w:rPr>
      </w:pPr>
      <w:r>
        <w:rPr>
          <w:rFonts w:hint="eastAsia"/>
        </w:rPr>
        <w:t>你将看到这如何有助于基督的荣耀；因为祂被作成我们和我们得儿子名分这预旨的目的——</w:t>
      </w:r>
    </w:p>
    <w:p w14:paraId="0D42BAD2">
      <w:pPr>
        <w:rPr>
          <w:rFonts w:hint="eastAsia"/>
        </w:rPr>
      </w:pPr>
    </w:p>
    <w:p w14:paraId="61B9CEC4">
      <w:pPr>
        <w:rPr>
          <w:rFonts w:hint="eastAsia"/>
        </w:rPr>
      </w:pPr>
      <w:r>
        <w:rPr>
          <w:rFonts w:hint="eastAsia"/>
        </w:rPr>
        <w:t>1.To greaten his glory and excellency the more, by comparison withyounger brethren, that his glory might the more appear, as by comparison things do; in that he is, as Rom. 8:29, 'the first-born among many brethren.'</w:t>
      </w:r>
    </w:p>
    <w:p w14:paraId="7EA04D77">
      <w:pPr>
        <w:rPr>
          <w:rFonts w:hint="eastAsia"/>
        </w:rPr>
      </w:pPr>
      <w:r>
        <w:rPr>
          <w:rFonts w:hint="eastAsia"/>
        </w:rPr>
        <w:t>1. 借着与年幼弟兄的比较，更显祂的荣耀和卓越，使祂的荣耀更显明，如事物借着比较所作的；因祂是，如罗马书8:29，“许多弟兄中的长子。”</w:t>
      </w:r>
    </w:p>
    <w:p w14:paraId="1CEFD764">
      <w:pPr>
        <w:rPr>
          <w:rFonts w:hint="eastAsia"/>
        </w:rPr>
      </w:pPr>
    </w:p>
    <w:p w14:paraId="3EB0AA9A">
      <w:pPr>
        <w:rPr>
          <w:rFonts w:hint="eastAsia"/>
        </w:rPr>
      </w:pPr>
      <w:r>
        <w:rPr>
          <w:rFonts w:hint="eastAsia"/>
        </w:rPr>
        <w:t>2.God did ordain other sons besides him, for him as the end, thatthere might be those about him who might see his glory and magnify him, as you have it John 17:24.</w:t>
      </w:r>
    </w:p>
    <w:p w14:paraId="5AFBD143">
      <w:pPr>
        <w:rPr>
          <w:rFonts w:hint="eastAsia"/>
        </w:rPr>
      </w:pPr>
      <w:r>
        <w:rPr>
          <w:rFonts w:hint="eastAsia"/>
        </w:rPr>
        <w:t>2. 上帝除了祂，还命定其他儿子，为祂作为目的，好叫祂周围有那些能看见祂的荣耀并尊崇祂的人，如你在约翰福音17:24所见。</w:t>
      </w:r>
    </w:p>
    <w:p w14:paraId="3EE39A98">
      <w:pPr>
        <w:rPr>
          <w:rFonts w:hint="eastAsia"/>
        </w:rPr>
      </w:pPr>
    </w:p>
    <w:p w14:paraId="05724E59">
      <w:pPr>
        <w:rPr>
          <w:rFonts w:hint="eastAsia"/>
        </w:rPr>
      </w:pPr>
      <w:r>
        <w:rPr>
          <w:rFonts w:hint="eastAsia"/>
        </w:rPr>
        <w:t>God had given Jesus Christ, by choosing him to the union with our nature, an infinite glory.</w:t>
      </w:r>
    </w:p>
    <w:p w14:paraId="3C25673C">
      <w:pPr>
        <w:rPr>
          <w:rFonts w:hint="eastAsia"/>
        </w:rPr>
      </w:pPr>
      <w:r>
        <w:rPr>
          <w:rFonts w:hint="eastAsia"/>
        </w:rPr>
        <w:t>上帝借着拣选祂与我们的人性联合，已给了耶稣基督无限的荣耀。</w:t>
      </w:r>
    </w:p>
    <w:p w14:paraId="60B652ED">
      <w:pPr>
        <w:rPr>
          <w:rFonts w:hint="eastAsia"/>
        </w:rPr>
      </w:pPr>
    </w:p>
    <w:p w14:paraId="5319C84E">
      <w:pPr>
        <w:rPr>
          <w:rFonts w:hint="eastAsia"/>
        </w:rPr>
      </w:pPr>
      <w:r>
        <w:rPr>
          <w:rFonts w:hint="eastAsia"/>
        </w:rPr>
        <w:t>Now, says Christ there, 'Father, I will that they whom thou hast given me be with me where I am, that they may behold my glory.'</w:t>
      </w:r>
    </w:p>
    <w:p w14:paraId="35D32B56">
      <w:pPr>
        <w:rPr>
          <w:rFonts w:hint="eastAsia"/>
        </w:rPr>
      </w:pPr>
      <w:r>
        <w:rPr>
          <w:rFonts w:hint="eastAsia"/>
        </w:rPr>
        <w:t>现在，基督在那里说，“父啊，我在哪里，愿你所赐给我的人也同我在那里，叫他们看见你所赐给我的荣耀。”</w:t>
      </w:r>
    </w:p>
    <w:p w14:paraId="1652C619">
      <w:pPr>
        <w:rPr>
          <w:rFonts w:hint="eastAsia"/>
        </w:rPr>
      </w:pPr>
    </w:p>
    <w:p w14:paraId="698D3606">
      <w:pPr>
        <w:rPr>
          <w:rFonts w:hint="eastAsia"/>
        </w:rPr>
      </w:pPr>
      <w:r>
        <w:rPr>
          <w:rFonts w:hint="eastAsia"/>
        </w:rPr>
        <w:t>And, in 2 Thess. 1:10, it is said that Christ shall be 'glorified in his saints, and made wonderful in them that believe.'</w:t>
      </w:r>
    </w:p>
    <w:p w14:paraId="1F4CECD7">
      <w:pPr>
        <w:rPr>
          <w:rFonts w:hint="eastAsia"/>
        </w:rPr>
      </w:pPr>
      <w:r>
        <w:rPr>
          <w:rFonts w:hint="eastAsia"/>
        </w:rPr>
        <w:t>在帖撒罗尼迦后书1:10，说基督要“在祂的圣徒身上得荣耀，又在一切信的人身上显为希奇。”</w:t>
      </w:r>
    </w:p>
    <w:p w14:paraId="6D24E22C">
      <w:pPr>
        <w:rPr>
          <w:rFonts w:hint="eastAsia"/>
        </w:rPr>
      </w:pPr>
    </w:p>
    <w:p w14:paraId="4ECF9EFD">
      <w:pPr>
        <w:rPr>
          <w:rFonts w:hint="eastAsia"/>
        </w:rPr>
      </w:pPr>
      <w:r>
        <w:rPr>
          <w:rFonts w:hint="eastAsia"/>
        </w:rPr>
        <w:t>Those that believe are for this end, that Christ may be made wonderful in them, and also to them.</w:t>
      </w:r>
    </w:p>
    <w:p w14:paraId="292E39E6">
      <w:pPr>
        <w:rPr>
          <w:rFonts w:hint="eastAsia"/>
        </w:rPr>
      </w:pPr>
      <w:r>
        <w:rPr>
          <w:rFonts w:hint="eastAsia"/>
        </w:rPr>
        <w:t>那些相信的人是为此目的，好叫基督在他们里面，也对他们显为希奇。</w:t>
      </w:r>
    </w:p>
    <w:p w14:paraId="494A4FF1">
      <w:pPr>
        <w:rPr>
          <w:rFonts w:hint="eastAsia"/>
        </w:rPr>
      </w:pPr>
    </w:p>
    <w:p w14:paraId="3D5B515F">
      <w:pPr>
        <w:rPr>
          <w:rFonts w:hint="eastAsia"/>
        </w:rPr>
      </w:pPr>
      <w:r>
        <w:rPr>
          <w:rFonts w:hint="eastAsia"/>
        </w:rPr>
        <w:t>And at the 10th verse of that 17th of John, 'I am,' says Christ, 'glorified in them.'</w:t>
      </w:r>
    </w:p>
    <w:p w14:paraId="6BA9177D">
      <w:pPr>
        <w:rPr>
          <w:rFonts w:hint="eastAsia"/>
        </w:rPr>
      </w:pPr>
      <w:r>
        <w:rPr>
          <w:rFonts w:hint="eastAsia"/>
        </w:rPr>
        <w:t>在那约翰福音第17章的第10节，基督说：“我因他们得了荣耀。”</w:t>
      </w:r>
    </w:p>
    <w:p w14:paraId="606C5289">
      <w:pPr>
        <w:rPr>
          <w:rFonts w:hint="eastAsia"/>
        </w:rPr>
      </w:pPr>
    </w:p>
    <w:p w14:paraId="18E9FDA2">
      <w:pPr>
        <w:rPr>
          <w:rFonts w:hint="eastAsia"/>
        </w:rPr>
      </w:pPr>
      <w:r>
        <w:rPr>
          <w:rFonts w:hint="eastAsia"/>
        </w:rPr>
        <w:t>3.God thus ordained us to adoption that Christ might be glorified bybeing the cause of all our glory by adoption, and in that all we have, we have it through him, as it is here.</w:t>
      </w:r>
    </w:p>
    <w:p w14:paraId="3D18B8A9">
      <w:pPr>
        <w:rPr>
          <w:rFonts w:hint="eastAsia"/>
        </w:rPr>
      </w:pPr>
      <w:r>
        <w:rPr>
          <w:rFonts w:hint="eastAsia"/>
        </w:rPr>
        <w:t>3. 上帝如此命定我们得儿子名分，好叫基督借着作我们借儿子名分所得一切荣耀的原因而得荣耀，并且我们所拥有的一切，都是借着祂而有的，如这里所说。</w:t>
      </w:r>
    </w:p>
    <w:p w14:paraId="64D45E73">
      <w:pPr>
        <w:rPr>
          <w:rFonts w:hint="eastAsia"/>
        </w:rPr>
      </w:pPr>
    </w:p>
    <w:p w14:paraId="0CD752AB">
      <w:pPr>
        <w:rPr>
          <w:rFonts w:hint="eastAsia"/>
        </w:rPr>
      </w:pPr>
      <w:r>
        <w:rPr>
          <w:rFonts w:hint="eastAsia"/>
        </w:rPr>
        <w:t>And reason good that he should be the end of all, through whom we were to have all, and that we should be for him.</w:t>
      </w:r>
    </w:p>
    <w:p w14:paraId="6D9F31AC">
      <w:pPr>
        <w:rPr>
          <w:rFonts w:hint="eastAsia"/>
        </w:rPr>
      </w:pPr>
      <w:r>
        <w:rPr>
          <w:rFonts w:hint="eastAsia"/>
        </w:rPr>
        <w:t>理由充分，祂应作万有之终，万有都借着祂而有，我们也当为祂而活。</w:t>
      </w:r>
    </w:p>
    <w:p w14:paraId="1452B93D">
      <w:pPr>
        <w:rPr>
          <w:rFonts w:hint="eastAsia"/>
        </w:rPr>
      </w:pPr>
    </w:p>
    <w:p w14:paraId="6874767D">
      <w:pPr>
        <w:rPr>
          <w:rFonts w:hint="eastAsia"/>
        </w:rPr>
      </w:pPr>
      <w:r>
        <w:rPr>
          <w:rFonts w:hint="eastAsia"/>
        </w:rPr>
        <w:t>So, Rom. 11:36, they are conjoined, 'Through him, and for him, are all things'—namely, through and for God, of whom the apostle there speaks.</w:t>
      </w:r>
    </w:p>
    <w:p w14:paraId="126766A2">
      <w:pPr>
        <w:rPr>
          <w:rFonts w:hint="eastAsia"/>
        </w:rPr>
      </w:pPr>
      <w:r>
        <w:rPr>
          <w:rFonts w:hint="eastAsia"/>
        </w:rPr>
        <w:t>所以，罗马书11:36，两者相连，“万有都是……倚靠祂，归于祂”——即，倚靠上帝，归于上帝，使徒在那里论到上帝。</w:t>
      </w:r>
    </w:p>
    <w:p w14:paraId="357EFBEB">
      <w:pPr>
        <w:rPr>
          <w:rFonts w:hint="eastAsia"/>
        </w:rPr>
      </w:pPr>
    </w:p>
    <w:p w14:paraId="55E5AC4C">
      <w:pPr>
        <w:rPr>
          <w:rFonts w:hint="eastAsia"/>
        </w:rPr>
      </w:pPr>
      <w:r>
        <w:rPr>
          <w:rFonts w:hint="eastAsia"/>
        </w:rPr>
        <w:t>And so it is said of Christ, διὰ αὐτοῦ, and εἲς αὐτὸν, as being therefore for him, because through him.</w:t>
      </w:r>
    </w:p>
    <w:p w14:paraId="40BD3A60">
      <w:pPr>
        <w:rPr>
          <w:rFonts w:hint="eastAsia"/>
        </w:rPr>
      </w:pPr>
      <w:r>
        <w:rPr>
          <w:rFonts w:hint="eastAsia"/>
        </w:rPr>
        <w:t>因此，论到基督也说，διὰ αὐτοῦ（dia autou，借着祂），和εἲς αὐτὸν（eis auton，为祂），因此是为祂，因为是借着祂。</w:t>
      </w:r>
    </w:p>
    <w:p w14:paraId="2A3CAB7F">
      <w:pPr>
        <w:rPr>
          <w:rFonts w:hint="eastAsia"/>
        </w:rPr>
      </w:pPr>
    </w:p>
    <w:p w14:paraId="03D23EE8">
      <w:pPr>
        <w:rPr>
          <w:rFonts w:hint="eastAsia"/>
        </w:rPr>
      </w:pPr>
      <w:r>
        <w:rPr>
          <w:rFonts w:hint="eastAsia"/>
        </w:rPr>
        <w:t>In Col. 1:16, you read that God created all things 'in him' and 'for him.'</w:t>
      </w:r>
    </w:p>
    <w:p w14:paraId="61F550C4">
      <w:pPr>
        <w:rPr>
          <w:rFonts w:hint="eastAsia"/>
        </w:rPr>
      </w:pPr>
      <w:r>
        <w:rPr>
          <w:rFonts w:hint="eastAsia"/>
        </w:rPr>
        <w:t>在歌罗西书1:16，你读到上帝创造万有是“在祂里面”和“为祂”。</w:t>
      </w:r>
    </w:p>
    <w:p w14:paraId="2E7BAE1D">
      <w:pPr>
        <w:rPr>
          <w:rFonts w:hint="eastAsia"/>
        </w:rPr>
      </w:pPr>
    </w:p>
    <w:p w14:paraId="0C5F7F24">
      <w:pPr>
        <w:rPr>
          <w:rFonts w:hint="eastAsia"/>
        </w:rPr>
      </w:pPr>
      <w:r>
        <w:rPr>
          <w:rFonts w:hint="eastAsia"/>
        </w:rPr>
        <w:t>I have shewed, in another place, that it is meant of Christ, as supposed to have a human nature.</w:t>
      </w:r>
    </w:p>
    <w:p w14:paraId="7C3F8FFB">
      <w:pPr>
        <w:rPr>
          <w:rFonts w:hint="eastAsia"/>
        </w:rPr>
      </w:pPr>
      <w:r>
        <w:rPr>
          <w:rFonts w:hint="eastAsia"/>
        </w:rPr>
        <w:t>我已在别处指出，这是指基督，假定祂已有人性。</w:t>
      </w:r>
    </w:p>
    <w:p w14:paraId="51FFDA58">
      <w:pPr>
        <w:rPr>
          <w:rFonts w:hint="eastAsia"/>
        </w:rPr>
      </w:pPr>
    </w:p>
    <w:p w14:paraId="5475EEF4">
      <w:pPr>
        <w:rPr>
          <w:rFonts w:hint="eastAsia"/>
        </w:rPr>
      </w:pPr>
      <w:r>
        <w:rPr>
          <w:rFonts w:hint="eastAsia"/>
        </w:rPr>
        <w:t>And it followeth at the 18th verse of that chapter, that 'he is the head of the body, the church, who is the beginning, the first-born from the dead; that in all things he might have the pre-eminence.'</w:t>
      </w:r>
    </w:p>
    <w:p w14:paraId="127F4BEE">
      <w:pPr>
        <w:rPr>
          <w:rFonts w:hint="eastAsia"/>
        </w:rPr>
      </w:pPr>
      <w:r>
        <w:rPr>
          <w:rFonts w:hint="eastAsia"/>
        </w:rPr>
        <w:t>在那章第18节接着说，“祂也是教会全体之首。祂是元始，是从死里首先复生的，使祂可以在凡事上居首位。”</w:t>
      </w:r>
    </w:p>
    <w:p w14:paraId="64268D14">
      <w:pPr>
        <w:rPr>
          <w:rFonts w:hint="eastAsia"/>
        </w:rPr>
      </w:pPr>
    </w:p>
    <w:p w14:paraId="4D990A11">
      <w:pPr>
        <w:rPr>
          <w:rFonts w:hint="eastAsia"/>
        </w:rPr>
      </w:pPr>
      <w:r>
        <w:rPr>
          <w:rFonts w:hint="eastAsia"/>
        </w:rPr>
        <w:t>God set him up to be the head of the body; and if he be the head of his members, he is then their end.</w:t>
      </w:r>
    </w:p>
    <w:p w14:paraId="4A47300F">
      <w:pPr>
        <w:rPr>
          <w:rFonts w:hint="eastAsia"/>
        </w:rPr>
      </w:pPr>
      <w:r>
        <w:rPr>
          <w:rFonts w:hint="eastAsia"/>
        </w:rPr>
        <w:t>上帝立祂为身体的头；如果祂是祂肢体的头，祂就是他们的目的。</w:t>
      </w:r>
    </w:p>
    <w:p w14:paraId="40040153">
      <w:pPr>
        <w:rPr>
          <w:rFonts w:hint="eastAsia"/>
        </w:rPr>
      </w:pPr>
    </w:p>
    <w:p w14:paraId="44D4ED99">
      <w:pPr>
        <w:rPr>
          <w:rFonts w:hint="eastAsia"/>
        </w:rPr>
      </w:pPr>
      <w:r>
        <w:rPr>
          <w:rFonts w:hint="eastAsia"/>
        </w:rPr>
        <w:t>This I gather out of 1 Cor. 11:3, compared with ver. 9: 'The head of every man is Christ; and the head of the woman is the man; and the head of Christ is God.'</w:t>
      </w:r>
    </w:p>
    <w:p w14:paraId="6AC968A1">
      <w:pPr>
        <w:rPr>
          <w:rFonts w:hint="eastAsia"/>
        </w:rPr>
      </w:pPr>
      <w:r>
        <w:rPr>
          <w:rFonts w:hint="eastAsia"/>
        </w:rPr>
        <w:t>我从哥林多前书11:3与第9节比较得出这一点：“我愿意你们知道，基督是各人的头；男人是女人的头；上帝是基督的头。”</w:t>
      </w:r>
    </w:p>
    <w:p w14:paraId="511890C9">
      <w:pPr>
        <w:rPr>
          <w:rFonts w:hint="eastAsia"/>
        </w:rPr>
      </w:pPr>
    </w:p>
    <w:p w14:paraId="4BBC578E">
      <w:pPr>
        <w:rPr>
          <w:rFonts w:hint="eastAsia"/>
        </w:rPr>
      </w:pPr>
      <w:r>
        <w:rPr>
          <w:rFonts w:hint="eastAsia"/>
        </w:rPr>
        <w:t>Part of the meaning whereof is, that God ordained Christ for himself, man for Christ, and woman for man; which is manifest by comparing this with what is said at ver. 9, 'The man was not created for the woman, but the woman for the man;' he having said before, that the head of the woman is the man.</w:t>
      </w:r>
    </w:p>
    <w:p w14:paraId="1C9C15A6">
      <w:pPr>
        <w:rPr>
          <w:rFonts w:hint="eastAsia"/>
        </w:rPr>
      </w:pPr>
      <w:r>
        <w:rPr>
          <w:rFonts w:hint="eastAsia"/>
        </w:rPr>
        <w:t>其部分意思是，上帝命定基督为自己，男人为基督，女人为男人；这从将此与第9节的话比较就显明了，“男人不是为女人造的，女人乃是为男人造的”；他前面已说，男人是女人的头。</w:t>
      </w:r>
    </w:p>
    <w:p w14:paraId="6C206980">
      <w:pPr>
        <w:rPr>
          <w:rFonts w:hint="eastAsia"/>
        </w:rPr>
      </w:pPr>
    </w:p>
    <w:p w14:paraId="48A1C290">
      <w:pPr>
        <w:rPr>
          <w:rFonts w:hint="eastAsia"/>
        </w:rPr>
      </w:pPr>
      <w:r>
        <w:rPr>
          <w:rFonts w:hint="eastAsia"/>
        </w:rPr>
        <w:t>He speaks this indeed of Christ's priority to man in common by the law of creation.</w:t>
      </w:r>
    </w:p>
    <w:p w14:paraId="411793C9">
      <w:pPr>
        <w:rPr>
          <w:rFonts w:hint="eastAsia"/>
        </w:rPr>
      </w:pPr>
      <w:r>
        <w:rPr>
          <w:rFonts w:hint="eastAsia"/>
        </w:rPr>
        <w:t>祂这话的确是指基督借着创造的律法，对一般人而言的优先性。</w:t>
      </w:r>
    </w:p>
    <w:p w14:paraId="2B7526B4">
      <w:pPr>
        <w:rPr>
          <w:rFonts w:hint="eastAsia"/>
        </w:rPr>
      </w:pPr>
    </w:p>
    <w:p w14:paraId="7399BE45">
      <w:pPr>
        <w:rPr>
          <w:rFonts w:hint="eastAsia"/>
        </w:rPr>
      </w:pPr>
      <w:r>
        <w:rPr>
          <w:rFonts w:hint="eastAsia"/>
        </w:rPr>
        <w:t>Therefore he says, 'The head of every man in Christ,' not believers only.</w:t>
      </w:r>
    </w:p>
    <w:p w14:paraId="54D47043">
      <w:pPr>
        <w:rPr>
          <w:rFonts w:hint="eastAsia"/>
        </w:rPr>
      </w:pPr>
      <w:r>
        <w:rPr>
          <w:rFonts w:hint="eastAsia"/>
        </w:rPr>
        <w:t>因此祂说，“基督是各人的头，”不只是信徒。</w:t>
      </w:r>
    </w:p>
    <w:p w14:paraId="1BC046E5">
      <w:pPr>
        <w:rPr>
          <w:rFonts w:hint="eastAsia"/>
        </w:rPr>
      </w:pPr>
    </w:p>
    <w:p w14:paraId="77FDF516">
      <w:pPr>
        <w:rPr>
          <w:rFonts w:hint="eastAsia"/>
        </w:rPr>
      </w:pPr>
      <w:r>
        <w:rPr>
          <w:rFonts w:hint="eastAsia"/>
        </w:rPr>
        <w:t>Yet I may well draw the like argument from that his common natural relation of headship to every man, into this his special relation of being a head to his Church: that if he be their head, that then they were created for him; they were ordained for him, and not he for them.</w:t>
      </w:r>
    </w:p>
    <w:p w14:paraId="1D8A1C1D">
      <w:pPr>
        <w:rPr>
          <w:rFonts w:hint="eastAsia"/>
        </w:rPr>
      </w:pPr>
      <w:r>
        <w:rPr>
          <w:rFonts w:hint="eastAsia"/>
        </w:rPr>
        <w:t>然而，我可以从祂对各人的普遍自然元首关系，引出类似的论据，应用到祂作为教会元首的特别关系中：如果祂是他们的元首，那么他们就是为祂被造的；他们是为祂被命定的，而不是祂为他们。</w:t>
      </w:r>
    </w:p>
    <w:p w14:paraId="42A47CCA">
      <w:pPr>
        <w:rPr>
          <w:rFonts w:hint="eastAsia"/>
        </w:rPr>
      </w:pPr>
    </w:p>
    <w:p w14:paraId="4A0FF82A">
      <w:pPr>
        <w:rPr>
          <w:rFonts w:hint="eastAsia"/>
        </w:rPr>
      </w:pPr>
      <w:r>
        <w:rPr>
          <w:rFonts w:hint="eastAsia"/>
        </w:rPr>
        <w:t>Adam, you know, was Christ's type.</w:t>
      </w:r>
    </w:p>
    <w:p w14:paraId="26C0BC26">
      <w:pPr>
        <w:rPr>
          <w:rFonts w:hint="eastAsia"/>
        </w:rPr>
      </w:pPr>
      <w:r>
        <w:rPr>
          <w:rFonts w:hint="eastAsia"/>
        </w:rPr>
        <w:t>你知道，亚当是基督的预表。</w:t>
      </w:r>
    </w:p>
    <w:p w14:paraId="63ED8866">
      <w:pPr>
        <w:rPr>
          <w:rFonts w:hint="eastAsia"/>
        </w:rPr>
      </w:pPr>
    </w:p>
    <w:p w14:paraId="2BFDF707">
      <w:pPr>
        <w:rPr>
          <w:rFonts w:hint="eastAsia"/>
        </w:rPr>
      </w:pPr>
      <w:r>
        <w:rPr>
          <w:rFonts w:hint="eastAsia"/>
        </w:rPr>
        <w:t>Now he was not made for Eve, but Eve for him.</w:t>
      </w:r>
    </w:p>
    <w:p w14:paraId="2D08DC5B">
      <w:pPr>
        <w:rPr>
          <w:rFonts w:hint="eastAsia"/>
        </w:rPr>
      </w:pPr>
      <w:r>
        <w:rPr>
          <w:rFonts w:hint="eastAsia"/>
        </w:rPr>
        <w:t>现在他不是为夏娃造的，夏娃是为他造的。</w:t>
      </w:r>
    </w:p>
    <w:p w14:paraId="00E80DE9">
      <w:pPr>
        <w:rPr>
          <w:rFonts w:hint="eastAsia"/>
        </w:rPr>
      </w:pPr>
    </w:p>
    <w:p w14:paraId="0BB0C2AA">
      <w:pPr>
        <w:rPr>
          <w:rFonts w:hint="eastAsia"/>
        </w:rPr>
      </w:pPr>
      <w:r>
        <w:rPr>
          <w:rFonts w:hint="eastAsia"/>
        </w:rPr>
        <w:t>And look what Adam was in creation, that was Christ in election, when we were put into him.</w:t>
      </w:r>
    </w:p>
    <w:p w14:paraId="4EB2418D">
      <w:pPr>
        <w:rPr>
          <w:rFonts w:hint="eastAsia"/>
        </w:rPr>
      </w:pPr>
      <w:r>
        <w:rPr>
          <w:rFonts w:hint="eastAsia"/>
        </w:rPr>
        <w:t>看，亚当在创造中是什么，基督在拣选中，当我们被放入祂里面时，就是什么。</w:t>
      </w:r>
    </w:p>
    <w:p w14:paraId="4C34C878">
      <w:pPr>
        <w:rPr>
          <w:rFonts w:hint="eastAsia"/>
        </w:rPr>
      </w:pPr>
    </w:p>
    <w:p w14:paraId="39AADC8D">
      <w:pPr>
        <w:rPr>
          <w:rFonts w:hint="eastAsia"/>
        </w:rPr>
      </w:pPr>
      <w:r>
        <w:rPr>
          <w:rFonts w:hint="eastAsia"/>
        </w:rPr>
        <w:t>God first made Adam; and then, seeing it was not fit for Adam to be alone, he brought Eve as a companion for him.</w:t>
      </w:r>
    </w:p>
    <w:p w14:paraId="20ADD16C">
      <w:pPr>
        <w:rPr>
          <w:rFonts w:hint="eastAsia"/>
        </w:rPr>
      </w:pPr>
      <w:r>
        <w:rPr>
          <w:rFonts w:hint="eastAsia"/>
        </w:rPr>
        <w:t>上帝先造了亚当；然后，见亚当独居不好，就带了夏娃作他的伴侣。</w:t>
      </w:r>
    </w:p>
    <w:p w14:paraId="4928E957">
      <w:pPr>
        <w:rPr>
          <w:rFonts w:hint="eastAsia"/>
        </w:rPr>
      </w:pPr>
    </w:p>
    <w:p w14:paraId="15731325">
      <w:pPr>
        <w:rPr>
          <w:rFonts w:hint="eastAsia"/>
        </w:rPr>
      </w:pPr>
      <w:r>
        <w:rPr>
          <w:rFonts w:hint="eastAsia"/>
        </w:rPr>
        <w:t>So did God bring the Church unto Christ as a meet companion for him, for it was not meet that he should be alone; and so we were chosen for him.</w:t>
      </w:r>
    </w:p>
    <w:p w14:paraId="72FBD79A">
      <w:pPr>
        <w:rPr>
          <w:rFonts w:hint="eastAsia"/>
        </w:rPr>
      </w:pPr>
      <w:r>
        <w:rPr>
          <w:rFonts w:hint="eastAsia"/>
        </w:rPr>
        <w:t>上帝也如此将教会带到基督面前，作祂合适的伴侣，因为祂独居不好；因此我们是为祂被拣选的。</w:t>
      </w:r>
    </w:p>
    <w:p w14:paraId="216FC382">
      <w:pPr>
        <w:rPr>
          <w:rFonts w:hint="eastAsia"/>
        </w:rPr>
      </w:pPr>
    </w:p>
    <w:p w14:paraId="7D5E7D4A">
      <w:pPr>
        <w:rPr>
          <w:rFonts w:hint="eastAsia"/>
        </w:rPr>
      </w:pPr>
      <w:r>
        <w:rPr>
          <w:rFonts w:hint="eastAsia"/>
        </w:rPr>
        <w:t>As therefore the woman is called 'the glory of the man,' in the same 1 Cor. 11:7, so are the saints called 'the glory of Christ,' 2 Cor. 8:23; and John 17:10, 'I am glorified in them,' says Christ, &amp;c.</w:t>
      </w:r>
    </w:p>
    <w:p w14:paraId="2BECB176">
      <w:pPr>
        <w:rPr>
          <w:rFonts w:hint="eastAsia"/>
        </w:rPr>
      </w:pPr>
      <w:r>
        <w:rPr>
          <w:rFonts w:hint="eastAsia"/>
        </w:rPr>
        <w:t>因此，正如女人在同一哥林多前书11:7被称为“男人的荣耀”，圣徒也被称为“基督的荣耀”，哥林多后书8:23；约翰福音17:10，基督说：“我因他们得了荣耀”，等等。</w:t>
      </w:r>
    </w:p>
    <w:p w14:paraId="45617750">
      <w:pPr>
        <w:rPr>
          <w:rFonts w:hint="eastAsia"/>
        </w:rPr>
      </w:pPr>
    </w:p>
    <w:p w14:paraId="3734295B">
      <w:pPr>
        <w:rPr>
          <w:rFonts w:hint="eastAsia"/>
        </w:rPr>
      </w:pPr>
      <w:r>
        <w:rPr>
          <w:rFonts w:hint="eastAsia"/>
        </w:rPr>
        <w:t>So that in election Christ held the primacy, the firsthood,—as in dignity, so in older,—in that we were ordained for him.</w:t>
      </w:r>
    </w:p>
    <w:p w14:paraId="6F997850">
      <w:pPr>
        <w:rPr>
          <w:rFonts w:hint="eastAsia"/>
        </w:rPr>
      </w:pPr>
      <w:r>
        <w:rPr>
          <w:rFonts w:hint="eastAsia"/>
        </w:rPr>
        <w:t>所以在拣选中，基督拥有首位，第一性——既在尊严上，也在次序上——因为我们是为祂被命定的。</w:t>
      </w:r>
    </w:p>
    <w:p w14:paraId="049F7750">
      <w:pPr>
        <w:rPr>
          <w:rFonts w:hint="eastAsia"/>
        </w:rPr>
      </w:pPr>
    </w:p>
    <w:p w14:paraId="48D8644F">
      <w:pPr>
        <w:rPr>
          <w:rFonts w:hint="eastAsia"/>
        </w:rPr>
      </w:pPr>
      <w:r>
        <w:rPr>
          <w:rFonts w:hint="eastAsia"/>
        </w:rPr>
        <w:t>And so it follows in the conclusion of all, in that Col. 1:18, 'that in all things he might have the preeminence.'</w:t>
      </w:r>
    </w:p>
    <w:p w14:paraId="1E373E55">
      <w:pPr>
        <w:rPr>
          <w:rFonts w:hint="eastAsia"/>
        </w:rPr>
      </w:pPr>
      <w:r>
        <w:rPr>
          <w:rFonts w:hint="eastAsia"/>
        </w:rPr>
        <w:t>因此，在歌罗西书1:18一切的结论中接着说，“使祂可以在凡事上居首位。”</w:t>
      </w:r>
    </w:p>
    <w:p w14:paraId="642FC31D">
      <w:pPr>
        <w:rPr>
          <w:rFonts w:hint="eastAsia"/>
        </w:rPr>
      </w:pPr>
    </w:p>
    <w:p w14:paraId="24856723">
      <w:pPr>
        <w:rPr>
          <w:rFonts w:hint="eastAsia"/>
        </w:rPr>
      </w:pPr>
      <w:r>
        <w:rPr>
          <w:rFonts w:hint="eastAsia"/>
        </w:rPr>
        <w:t>Now to enlarge this a little.</w:t>
      </w:r>
    </w:p>
    <w:p w14:paraId="7F8DCF35">
      <w:pPr>
        <w:rPr>
          <w:rFonts w:hint="eastAsia"/>
        </w:rPr>
      </w:pPr>
      <w:r>
        <w:rPr>
          <w:rFonts w:hint="eastAsia"/>
        </w:rPr>
        <w:t>现在稍作详述。</w:t>
      </w:r>
    </w:p>
    <w:p w14:paraId="4D396383">
      <w:pPr>
        <w:rPr>
          <w:rFonts w:hint="eastAsia"/>
        </w:rPr>
      </w:pPr>
    </w:p>
    <w:p w14:paraId="06E1DC33">
      <w:pPr>
        <w:rPr>
          <w:rFonts w:hint="eastAsia"/>
        </w:rPr>
      </w:pPr>
      <w:r>
        <w:rPr>
          <w:rFonts w:hint="eastAsia"/>
        </w:rPr>
        <w:t>In the decrees of election, the consideration of Christ, as to assume man's nature, was not simply or only founded upon the supposition or the foresight of the Fall, as if occasioned only thereupon.</w:t>
      </w:r>
    </w:p>
    <w:p w14:paraId="15778CDD">
      <w:pPr>
        <w:rPr>
          <w:rFonts w:hint="eastAsia"/>
        </w:rPr>
      </w:pPr>
      <w:r>
        <w:rPr>
          <w:rFonts w:hint="eastAsia"/>
        </w:rPr>
        <w:t>在拣选的预旨中，对基督取人性的考量，并非纯粹或仅仅建立在对堕落的假定或预见上，仿佛只是因此而起。</w:t>
      </w:r>
    </w:p>
    <w:p w14:paraId="4BAB64BC">
      <w:pPr>
        <w:rPr>
          <w:rFonts w:hint="eastAsia"/>
        </w:rPr>
      </w:pPr>
    </w:p>
    <w:p w14:paraId="099F9C74">
      <w:pPr>
        <w:rPr>
          <w:rFonts w:hint="eastAsia"/>
        </w:rPr>
      </w:pPr>
      <w:r>
        <w:rPr>
          <w:rFonts w:hint="eastAsia"/>
        </w:rPr>
        <w:t>For besides what the former explication of those words, that we were 'chosen in him,' does afford; this also, that we are 'predestinated for him' as the end of all, gives a sufficient ground against such an assertion.</w:t>
      </w:r>
    </w:p>
    <w:p w14:paraId="54B8A783">
      <w:pPr>
        <w:rPr>
          <w:rFonts w:hint="eastAsia"/>
        </w:rPr>
      </w:pPr>
      <w:r>
        <w:rPr>
          <w:rFonts w:hint="eastAsia"/>
        </w:rPr>
        <w:t>因为除了前面我们“在祂里面蒙拣选”那些话的解释所提供的，这也，即我们“为祂被预定”为万有之终，为反对那种主张提供了充分的理由。</w:t>
      </w:r>
    </w:p>
    <w:p w14:paraId="21CF588F">
      <w:pPr>
        <w:rPr>
          <w:rFonts w:hint="eastAsia"/>
        </w:rPr>
      </w:pPr>
    </w:p>
    <w:p w14:paraId="09285F91">
      <w:pPr>
        <w:rPr>
          <w:rFonts w:hint="eastAsia"/>
        </w:rPr>
      </w:pPr>
      <w:r>
        <w:rPr>
          <w:rFonts w:hint="eastAsia"/>
        </w:rPr>
        <w:t>Now, mark my expression.</w:t>
      </w:r>
    </w:p>
    <w:p w14:paraId="6DBE3E3F">
      <w:pPr>
        <w:rPr>
          <w:rFonts w:hint="eastAsia"/>
        </w:rPr>
      </w:pPr>
      <w:r>
        <w:rPr>
          <w:rFonts w:hint="eastAsia"/>
        </w:rPr>
        <w:t>现在，注意我的表达。</w:t>
      </w:r>
    </w:p>
    <w:p w14:paraId="12CF2136">
      <w:pPr>
        <w:rPr>
          <w:rFonts w:hint="eastAsia"/>
        </w:rPr>
      </w:pPr>
    </w:p>
    <w:p w14:paraId="43E6A1E2">
      <w:pPr>
        <w:rPr>
          <w:rFonts w:hint="eastAsia"/>
        </w:rPr>
      </w:pPr>
      <w:r>
        <w:rPr>
          <w:rFonts w:hint="eastAsia"/>
        </w:rPr>
        <w:t>I say, not only upon the consideration and foresight of the Fall; and that upon this ground, that all things were predestinated and created for him.</w:t>
      </w:r>
    </w:p>
    <w:p w14:paraId="01E1F785">
      <w:pPr>
        <w:rPr>
          <w:rFonts w:hint="eastAsia"/>
        </w:rPr>
      </w:pPr>
      <w:r>
        <w:rPr>
          <w:rFonts w:hint="eastAsia"/>
        </w:rPr>
        <w:t>我说，不仅基于对堕落的考量和预见；并且是基于这个理由，即万有都是为祂被预定和创造的。</w:t>
      </w:r>
    </w:p>
    <w:p w14:paraId="404E61FE">
      <w:pPr>
        <w:rPr>
          <w:rFonts w:hint="eastAsia"/>
        </w:rPr>
      </w:pPr>
    </w:p>
    <w:p w14:paraId="4CCDD87B">
      <w:pPr>
        <w:rPr>
          <w:rFonts w:hint="eastAsia"/>
        </w:rPr>
      </w:pPr>
      <w:r>
        <w:rPr>
          <w:rFonts w:hint="eastAsia"/>
        </w:rPr>
        <w:t>Whereas to bring him into the world only upon occasion of man's sin, and for the work of redemption, were to subject Christ unto us, as he was to be incarnate and hypostatically united to a human nature, and to make us the end of that union, and of his personal dwelling in that nature.</w:t>
      </w:r>
    </w:p>
    <w:p w14:paraId="71A2D0C3">
      <w:pPr>
        <w:rPr>
          <w:rFonts w:hint="eastAsia"/>
        </w:rPr>
      </w:pPr>
      <w:r>
        <w:rPr>
          <w:rFonts w:hint="eastAsia"/>
        </w:rPr>
        <w:t>然而，只因人的罪，并为救赎的工作而将祂带入世界，是将基督置于我们之下，因祂要道成肉身并与一个人性位格联合，并将我们作成那联合，以及祂在那人性中位格居住的目的。</w:t>
      </w:r>
    </w:p>
    <w:p w14:paraId="5CDEFBAD">
      <w:pPr>
        <w:rPr>
          <w:rFonts w:hint="eastAsia"/>
        </w:rPr>
      </w:pPr>
    </w:p>
    <w:p w14:paraId="65E06B28">
      <w:pPr>
        <w:rPr>
          <w:rFonts w:hint="eastAsia"/>
        </w:rPr>
      </w:pPr>
      <w:r>
        <w:rPr>
          <w:rFonts w:hint="eastAsia"/>
        </w:rPr>
        <w:t>Whereas he, as so considered, is the end of us, and of all things else.</w:t>
      </w:r>
    </w:p>
    <w:p w14:paraId="79C496F9">
      <w:pPr>
        <w:rPr>
          <w:rFonts w:hint="eastAsia"/>
        </w:rPr>
      </w:pPr>
      <w:r>
        <w:rPr>
          <w:rFonts w:hint="eastAsia"/>
        </w:rPr>
        <w:t>然而祂，被如此考虑时，是我们和万有的目的。</w:t>
      </w:r>
    </w:p>
    <w:p w14:paraId="7C48E828">
      <w:pPr>
        <w:rPr>
          <w:rFonts w:hint="eastAsia"/>
        </w:rPr>
      </w:pPr>
    </w:p>
    <w:p w14:paraId="11B2B2B7">
      <w:pPr>
        <w:rPr>
          <w:rFonts w:hint="eastAsia"/>
        </w:rPr>
      </w:pPr>
      <w:r>
        <w:rPr>
          <w:rFonts w:hint="eastAsia"/>
        </w:rPr>
        <w:t>This were also to have the person ordained for the benefits (as redemption, heaven, &amp;c.) which we were to have by him, which are all far inferior to the gift of his person unto us, and much more to the glory of his person itself.</w:t>
      </w:r>
    </w:p>
    <w:p w14:paraId="264A1130">
      <w:pPr>
        <w:rPr>
          <w:rFonts w:hint="eastAsia"/>
        </w:rPr>
      </w:pPr>
      <w:r>
        <w:rPr>
          <w:rFonts w:hint="eastAsia"/>
        </w:rPr>
        <w:t>这也将是为我们借祂要得的好处（如救赎、天堂等等）而命定祂的位格，这些都远不及祂的位格赐给我们，更不及祂位格本身的荣耀。</w:t>
      </w:r>
    </w:p>
    <w:p w14:paraId="117C8907">
      <w:pPr>
        <w:rPr>
          <w:rFonts w:hint="eastAsia"/>
        </w:rPr>
      </w:pPr>
    </w:p>
    <w:p w14:paraId="1C2BDE13">
      <w:pPr>
        <w:rPr>
          <w:rFonts w:hint="eastAsia"/>
        </w:rPr>
      </w:pPr>
      <w:r>
        <w:rPr>
          <w:rFonts w:hint="eastAsia"/>
        </w:rPr>
        <w:t>His person is of infinite more worth than they all can be of.</w:t>
      </w:r>
    </w:p>
    <w:p w14:paraId="7C8B66D9">
      <w:pPr>
        <w:rPr>
          <w:rFonts w:hint="eastAsia"/>
        </w:rPr>
      </w:pPr>
      <w:r>
        <w:rPr>
          <w:rFonts w:hint="eastAsia"/>
        </w:rPr>
        <w:t>祂的位格比它们所有的价值都无限更高。</w:t>
      </w:r>
    </w:p>
    <w:p w14:paraId="0CAFCD52">
      <w:pPr>
        <w:rPr>
          <w:rFonts w:hint="eastAsia"/>
        </w:rPr>
      </w:pPr>
    </w:p>
    <w:p w14:paraId="347D9375">
      <w:pPr>
        <w:rPr>
          <w:rFonts w:hint="eastAsia"/>
        </w:rPr>
      </w:pPr>
      <w:r>
        <w:rPr>
          <w:rFonts w:hint="eastAsia"/>
        </w:rPr>
        <w:t>Neither yet, on the other side, do I, or dare I, affirm that Christ should have been incarnate, and assumed our nature, though man had never fallen; because all things are ordained to fall out no otherwise than they do.</w:t>
      </w:r>
    </w:p>
    <w:p w14:paraId="49F42C72">
      <w:pPr>
        <w:rPr>
          <w:rFonts w:hint="eastAsia"/>
        </w:rPr>
      </w:pPr>
      <w:r>
        <w:rPr>
          <w:rFonts w:hint="eastAsia"/>
        </w:rPr>
        <w:t>然而，另一方面，我也不，也不敢断言，即使人从未堕落，基督也会道成肉身，取我们的人性；因为万有被命定要发生的，无非是它们实际发生的。</w:t>
      </w:r>
    </w:p>
    <w:p w14:paraId="5A5E7AE2">
      <w:pPr>
        <w:rPr>
          <w:rFonts w:hint="eastAsia"/>
        </w:rPr>
      </w:pPr>
    </w:p>
    <w:p w14:paraId="7F556B03">
      <w:pPr>
        <w:rPr>
          <w:rFonts w:hint="eastAsia"/>
        </w:rPr>
      </w:pPr>
      <w:r>
        <w:rPr>
          <w:rFonts w:hint="eastAsia"/>
        </w:rPr>
        <w:t>God therefore never made such a single decree alone, that Christ should come into the world, but as always having the Fall in his eye, and his coming to redeem also.</w:t>
      </w:r>
    </w:p>
    <w:p w14:paraId="060D1799">
      <w:pPr>
        <w:rPr>
          <w:rFonts w:hint="eastAsia"/>
        </w:rPr>
      </w:pPr>
      <w:r>
        <w:rPr>
          <w:rFonts w:hint="eastAsia"/>
        </w:rPr>
        <w:t>因此，上帝从未单独作出这样一个预旨，即基督要来到世界，除非总是将堕落，以及祂来救赎，都看在眼里。</w:t>
      </w:r>
    </w:p>
    <w:p w14:paraId="2C7DA986">
      <w:pPr>
        <w:rPr>
          <w:rFonts w:hint="eastAsia"/>
        </w:rPr>
      </w:pPr>
    </w:p>
    <w:p w14:paraId="1B78BDF3">
      <w:pPr>
        <w:rPr>
          <w:rFonts w:hint="eastAsia"/>
        </w:rPr>
      </w:pPr>
      <w:r>
        <w:rPr>
          <w:rFonts w:hint="eastAsia"/>
        </w:rPr>
        <w:t>I account that opinion as great a chimera and fiction as many of those school questions and disputes, What should have fallen out if Adam had stood? &amp;c., which are cut off with this, That God never ordained his standing.</w:t>
      </w:r>
    </w:p>
    <w:p w14:paraId="6C097420">
      <w:pPr>
        <w:rPr>
          <w:rFonts w:hint="eastAsia"/>
        </w:rPr>
      </w:pPr>
      <w:r>
        <w:rPr>
          <w:rFonts w:hint="eastAsia"/>
        </w:rPr>
        <w:t>我视那种观点为如许多经院问题和争论一样大的奇美拉和虚构，如，如果亚当站立了会发生什么？等等，这些都被这个回答所切断，即上帝从未命定他站立。</w:t>
      </w:r>
    </w:p>
    <w:p w14:paraId="694A8C7A">
      <w:pPr>
        <w:rPr>
          <w:rFonts w:hint="eastAsia"/>
        </w:rPr>
      </w:pPr>
    </w:p>
    <w:p w14:paraId="1360785D">
      <w:pPr>
        <w:rPr>
          <w:rFonts w:hint="eastAsia"/>
        </w:rPr>
      </w:pPr>
      <w:r>
        <w:rPr>
          <w:rFonts w:hint="eastAsia"/>
        </w:rPr>
        <w:t>This is all that I affirm in this point, that God, in ordaining Christ, the second Person, to assume a human nature, had not Christ in his eye only or chiefly as a redeemer, but withal looked upon that infinite glory of the second Person to be manifested in that nature through this assumption.</w:t>
      </w:r>
    </w:p>
    <w:p w14:paraId="6377F28B">
      <w:pPr>
        <w:rPr>
          <w:rFonts w:hint="eastAsia"/>
        </w:rPr>
      </w:pPr>
      <w:r>
        <w:rPr>
          <w:rFonts w:hint="eastAsia"/>
        </w:rPr>
        <w:t>我在这一点上所肯定的全部是，上帝在命定基督，第二位格，取一个人性时，祂眼中并非只有或主要地视基督为救赎主，而是同时看着那第二位格无限的荣耀要借着这取人性，在那人性中显明出来。</w:t>
      </w:r>
    </w:p>
    <w:p w14:paraId="6FA6EEC7">
      <w:pPr>
        <w:rPr>
          <w:rFonts w:hint="eastAsia"/>
        </w:rPr>
      </w:pPr>
    </w:p>
    <w:p w14:paraId="1F4712F6">
      <w:pPr>
        <w:rPr>
          <w:rFonts w:hint="eastAsia"/>
        </w:rPr>
      </w:pPr>
      <w:r>
        <w:rPr>
          <w:rFonts w:hint="eastAsia"/>
        </w:rPr>
        <w:t>Both these ends moved him; and of the two, the glory of Christ's person, in and through that union, had the greatest sway, and that so as even redemption redemption itself was subordinated to, and ordained for the glory of his person, as the end of all first and chiefly intended.</w:t>
      </w:r>
    </w:p>
    <w:p w14:paraId="1BE428AB">
      <w:pPr>
        <w:rPr>
          <w:rFonts w:hint="eastAsia"/>
        </w:rPr>
      </w:pPr>
      <w:r>
        <w:rPr>
          <w:rFonts w:hint="eastAsia"/>
        </w:rPr>
        <w:t>这两个目的都感动了祂；并且两者之中，基督位格的荣耀，在那联合中并借着那联合，占了主导，以至于连救赎本身也被置于，并为祂位格的荣耀而被命定，作为首先和主要意图的万有之终。</w:t>
      </w:r>
    </w:p>
    <w:p w14:paraId="2791E4A6">
      <w:pPr>
        <w:rPr>
          <w:rFonts w:hint="eastAsia"/>
        </w:rPr>
      </w:pPr>
    </w:p>
    <w:p w14:paraId="5127F5AC">
      <w:pPr>
        <w:rPr>
          <w:rFonts w:hint="eastAsia"/>
        </w:rPr>
      </w:pPr>
      <w:r>
        <w:rPr>
          <w:rFonts w:hint="eastAsia"/>
        </w:rPr>
        <w:t>I shall open it unto you thus.</w:t>
      </w:r>
    </w:p>
    <w:p w14:paraId="545803E5">
      <w:pPr>
        <w:rPr>
          <w:rFonts w:hint="eastAsia"/>
        </w:rPr>
      </w:pPr>
      <w:r>
        <w:rPr>
          <w:rFonts w:hint="eastAsia"/>
        </w:rPr>
        <w:t>我将如此向你们阐明。</w:t>
      </w:r>
    </w:p>
    <w:p w14:paraId="0545AA6A">
      <w:pPr>
        <w:rPr>
          <w:rFonts w:hint="eastAsia"/>
        </w:rPr>
      </w:pPr>
    </w:p>
    <w:p w14:paraId="55ECDC23">
      <w:pPr>
        <w:rPr>
          <w:rFonts w:hint="eastAsia"/>
        </w:rPr>
      </w:pPr>
      <w:r>
        <w:rPr>
          <w:rFonts w:hint="eastAsia"/>
        </w:rPr>
        <w:t>When God went about to choose Christ and men, he had all his plot before him in his understanding, through the vast omnisciency of that his understanding, (by divines called his Simple Intelligence,) which represented unto him, as this plot which his will pitched upon, so infinite more frames of worlds which he could have made; and all these he must be supposed to have had in his view at once, afore ever his will concluded all that was ordained to come to pass.</w:t>
      </w:r>
    </w:p>
    <w:p w14:paraId="6E2B91C9">
      <w:pPr>
        <w:rPr>
          <w:rFonts w:hint="eastAsia"/>
        </w:rPr>
      </w:pPr>
      <w:r>
        <w:rPr>
          <w:rFonts w:hint="eastAsia"/>
        </w:rPr>
        <w:t>当上帝开始拣选基督和人时，祂在祂的理智中，借着祂那理智的广大全知，（神学家称之为祂的单一智能，）已有祂的全盘计划；这计划向祂呈现了祂的旨意所定意的，也呈现了祂能造的无限更多的世界框架；必须假定祂在祂的旨意决定所有要发生的事之前，已同时看见了所有这些。</w:t>
      </w:r>
    </w:p>
    <w:p w14:paraId="64C7A428">
      <w:pPr>
        <w:rPr>
          <w:rFonts w:hint="eastAsia"/>
        </w:rPr>
      </w:pPr>
    </w:p>
    <w:p w14:paraId="3E743D28">
      <w:pPr>
        <w:rPr>
          <w:rFonts w:hint="eastAsia"/>
        </w:rPr>
      </w:pPr>
      <w:r>
        <w:rPr>
          <w:rFonts w:hint="eastAsia"/>
        </w:rPr>
        <w:t>Now, he having Christ, and the work of redemption, and us, and all thus before him, the question is, which of all other projects he had most in his eye, and which his will chiefly and primarily pitched upon to ordain it?</w:t>
      </w:r>
    </w:p>
    <w:p w14:paraId="0FE83AD9">
      <w:pPr>
        <w:rPr>
          <w:rFonts w:hint="eastAsia"/>
        </w:rPr>
      </w:pPr>
      <w:r>
        <w:rPr>
          <w:rFonts w:hint="eastAsia"/>
        </w:rPr>
        <w:t>现在，祂既有基督，救赎的工作，我们，和一切都在祂面前，问题是，所有其他计划中，祂最看重哪个，祂的旨意主要和首先定意了哪个？</w:t>
      </w:r>
    </w:p>
    <w:p w14:paraId="391E1891">
      <w:pPr>
        <w:rPr>
          <w:rFonts w:hint="eastAsia"/>
        </w:rPr>
      </w:pPr>
    </w:p>
    <w:p w14:paraId="46C1854D">
      <w:pPr>
        <w:rPr>
          <w:rFonts w:hint="eastAsia"/>
        </w:rPr>
      </w:pPr>
      <w:r>
        <w:rPr>
          <w:rFonts w:hint="eastAsia"/>
        </w:rPr>
        <w:t>I say, it was Christ and the glory of his person.</w:t>
      </w:r>
    </w:p>
    <w:p w14:paraId="26F1C8AC">
      <w:pPr>
        <w:rPr>
          <w:rFonts w:hint="eastAsia"/>
        </w:rPr>
      </w:pPr>
      <w:r>
        <w:rPr>
          <w:rFonts w:hint="eastAsia"/>
        </w:rPr>
        <w:t>我说，是基督和祂位格的荣耀。</w:t>
      </w:r>
    </w:p>
    <w:p w14:paraId="48914290">
      <w:pPr>
        <w:rPr>
          <w:rFonts w:hint="eastAsia"/>
        </w:rPr>
      </w:pPr>
    </w:p>
    <w:p w14:paraId="0E52F289">
      <w:pPr>
        <w:rPr>
          <w:rFonts w:hint="eastAsia"/>
        </w:rPr>
      </w:pPr>
      <w:r>
        <w:rPr>
          <w:rFonts w:hint="eastAsia"/>
        </w:rPr>
        <w:t>God's chief end was not to bring Christ into the world for us, but us for Christ.</w:t>
      </w:r>
    </w:p>
    <w:p w14:paraId="0C25F0AE">
      <w:pPr>
        <w:rPr>
          <w:rFonts w:hint="eastAsia"/>
        </w:rPr>
      </w:pPr>
      <w:r>
        <w:rPr>
          <w:rFonts w:hint="eastAsia"/>
        </w:rPr>
        <w:t>上帝的主要目的不是为我们而将基督带入世界，而是为基督而将我们带入世界。</w:t>
      </w:r>
    </w:p>
    <w:p w14:paraId="22486C96">
      <w:pPr>
        <w:rPr>
          <w:rFonts w:hint="eastAsia"/>
        </w:rPr>
      </w:pPr>
    </w:p>
    <w:p w14:paraId="3A197130">
      <w:pPr>
        <w:rPr>
          <w:rFonts w:hint="eastAsia"/>
        </w:rPr>
      </w:pPr>
      <w:r>
        <w:rPr>
          <w:rFonts w:hint="eastAsia"/>
        </w:rPr>
        <w:t>He is worth all creatures.</w:t>
      </w:r>
    </w:p>
    <w:p w14:paraId="621526C0">
      <w:pPr>
        <w:rPr>
          <w:rFonts w:hint="eastAsia"/>
        </w:rPr>
      </w:pPr>
      <w:r>
        <w:rPr>
          <w:rFonts w:hint="eastAsia"/>
        </w:rPr>
        <w:t>祂值得一切受造物。</w:t>
      </w:r>
    </w:p>
    <w:p w14:paraId="030D375D">
      <w:pPr>
        <w:rPr>
          <w:rFonts w:hint="eastAsia"/>
        </w:rPr>
      </w:pPr>
    </w:p>
    <w:p w14:paraId="0911AAD3">
      <w:pPr>
        <w:rPr>
          <w:rFonts w:hint="eastAsia"/>
        </w:rPr>
      </w:pPr>
      <w:r>
        <w:rPr>
          <w:rFonts w:hint="eastAsia"/>
        </w:rPr>
        <w:t>And God contrived all things that do fall out, and even redemption itself for the setting forth of Christ's glory, more than our salvation.</w:t>
      </w:r>
    </w:p>
    <w:p w14:paraId="732E9C77">
      <w:pPr>
        <w:rPr>
          <w:rFonts w:hint="eastAsia"/>
        </w:rPr>
      </w:pPr>
      <w:r>
        <w:rPr>
          <w:rFonts w:hint="eastAsia"/>
        </w:rPr>
        <w:t>上帝筹划了所有发生的事，甚至救赎本身，是为了显明基督的荣耀，多于我们的得救。</w:t>
      </w:r>
    </w:p>
    <w:p w14:paraId="23A4C480">
      <w:pPr>
        <w:rPr>
          <w:rFonts w:hint="eastAsia"/>
        </w:rPr>
      </w:pPr>
    </w:p>
    <w:p w14:paraId="2D423562">
      <w:pPr>
        <w:rPr>
          <w:rFonts w:hint="eastAsia"/>
        </w:rPr>
      </w:pPr>
      <w:r>
        <w:rPr>
          <w:rFonts w:hint="eastAsia"/>
        </w:rPr>
        <w:t>And the reasons for this are—</w:t>
      </w:r>
    </w:p>
    <w:p w14:paraId="719EB609">
      <w:pPr>
        <w:rPr>
          <w:rFonts w:hint="eastAsia"/>
        </w:rPr>
      </w:pPr>
      <w:r>
        <w:rPr>
          <w:rFonts w:hint="eastAsia"/>
        </w:rPr>
        <w:t>其理由是——</w:t>
      </w:r>
    </w:p>
    <w:p w14:paraId="7F178715">
      <w:pPr>
        <w:rPr>
          <w:rFonts w:hint="eastAsia"/>
        </w:rPr>
      </w:pPr>
    </w:p>
    <w:p w14:paraId="750A9213">
      <w:pPr>
        <w:rPr>
          <w:rFonts w:hint="eastAsia"/>
        </w:rPr>
      </w:pPr>
      <w:r>
        <w:rPr>
          <w:rFonts w:hint="eastAsia"/>
        </w:rPr>
        <w:t>1.(Out of ver. 6.) That Christ is God's beloved, and beloved for himself.</w:t>
      </w:r>
    </w:p>
    <w:p w14:paraId="283DEE67">
      <w:pPr>
        <w:rPr>
          <w:rFonts w:hint="eastAsia"/>
        </w:rPr>
      </w:pPr>
      <w:r>
        <w:rPr>
          <w:rFonts w:hint="eastAsia"/>
        </w:rPr>
        <w:t>1. （出于第6节。）基督是上帝的爱子，是为祂自己而被爱的。</w:t>
      </w:r>
    </w:p>
    <w:p w14:paraId="2A03B31A">
      <w:pPr>
        <w:rPr>
          <w:rFonts w:hint="eastAsia"/>
        </w:rPr>
      </w:pPr>
    </w:p>
    <w:p w14:paraId="4B1F74AD">
      <w:pPr>
        <w:rPr>
          <w:rFonts w:hint="eastAsia"/>
        </w:rPr>
      </w:pPr>
      <w:r>
        <w:rPr>
          <w:rFonts w:hint="eastAsia"/>
        </w:rPr>
        <w:t>And Deus unumquodque amat prout illud amabile est,—God loves every thing according to that degree of loveliness that is in it.</w:t>
      </w:r>
    </w:p>
    <w:p w14:paraId="3321F861">
      <w:pPr>
        <w:rPr>
          <w:rFonts w:hint="eastAsia"/>
        </w:rPr>
      </w:pPr>
      <w:r>
        <w:rPr>
          <w:rFonts w:hint="eastAsia"/>
        </w:rPr>
        <w:t>并且Deus unumquodque amat prout illud amabile est（上帝按其可爱程度爱每一件事物），——上帝爱每一件事物，是根据其可爱的程度。</w:t>
      </w:r>
    </w:p>
    <w:p w14:paraId="06DC4E38">
      <w:pPr>
        <w:rPr>
          <w:rFonts w:hint="eastAsia"/>
        </w:rPr>
      </w:pPr>
    </w:p>
    <w:p w14:paraId="71292A3E">
      <w:pPr>
        <w:rPr>
          <w:rFonts w:hint="eastAsia"/>
        </w:rPr>
      </w:pPr>
      <w:r>
        <w:rPr>
          <w:rFonts w:hint="eastAsia"/>
        </w:rPr>
        <w:t>Now Christ, or the second Person dwelling in that human nature, is per se amabilis, amiable for and of himself, and so is by God eligibilis per se, et propter se, of and for himself, as being an absolute good, which no other creature is.</w:t>
      </w:r>
    </w:p>
    <w:p w14:paraId="570C517D">
      <w:pPr>
        <w:rPr>
          <w:rFonts w:hint="eastAsia"/>
        </w:rPr>
      </w:pPr>
      <w:r>
        <w:rPr>
          <w:rFonts w:hint="eastAsia"/>
        </w:rPr>
        <w:t>现在基督，或住在那人性中的第二位格，是per se amabilis（本身可爱的），为自己并因自己而可爱，因此上帝eligibilis per se, et propter se（为自己并因自己可选），因祂是绝对的美善，这是任何其他受造物所不是的。</w:t>
      </w:r>
    </w:p>
    <w:p w14:paraId="0694F46A">
      <w:pPr>
        <w:rPr>
          <w:rFonts w:hint="eastAsia"/>
        </w:rPr>
      </w:pPr>
    </w:p>
    <w:p w14:paraId="4A6308CB">
      <w:pPr>
        <w:rPr>
          <w:rFonts w:hint="eastAsia"/>
        </w:rPr>
      </w:pPr>
      <w:r>
        <w:rPr>
          <w:rFonts w:hint="eastAsia"/>
        </w:rPr>
        <w:t>Whereas the work of redemption performed by Christ was not per se amabile, not loved or pitched upon for itself.</w:t>
      </w:r>
    </w:p>
    <w:p w14:paraId="32F7BFA1">
      <w:pPr>
        <w:rPr>
          <w:rFonts w:hint="eastAsia"/>
        </w:rPr>
      </w:pPr>
      <w:r>
        <w:rPr>
          <w:rFonts w:hint="eastAsia"/>
        </w:rPr>
        <w:t>然而基督所成就的救赎工作不是per se amabile（本身可爱的），不是为它自己而被爱或被选定。</w:t>
      </w:r>
    </w:p>
    <w:p w14:paraId="75B0BBA5">
      <w:pPr>
        <w:rPr>
          <w:rFonts w:hint="eastAsia"/>
        </w:rPr>
      </w:pPr>
    </w:p>
    <w:p w14:paraId="219348C9">
      <w:pPr>
        <w:rPr>
          <w:rFonts w:hint="eastAsia"/>
        </w:rPr>
      </w:pPr>
      <w:r>
        <w:rPr>
          <w:rFonts w:hint="eastAsia"/>
        </w:rPr>
        <w:t>But that which gives the loveliness unto it is a remedy for sin, as Rom. 6:10, and in that respect the goodness of it is not absolute and intrinsical, but accidental; but the goodness, the loveliness that is in Christ's person, is absolute, and in itself such.</w:t>
      </w:r>
    </w:p>
    <w:p w14:paraId="2F1FEC7D">
      <w:pPr>
        <w:rPr>
          <w:rFonts w:hint="eastAsia"/>
        </w:rPr>
      </w:pPr>
      <w:r>
        <w:rPr>
          <w:rFonts w:hint="eastAsia"/>
        </w:rPr>
        <w:t>但赋予它可爱的是罪的补救，如罗马书6:10，在这方面它的良善不是绝对和内在的，而是偶然的；但基督位格中的良善，可爱，是绝对的，本身如此。</w:t>
      </w:r>
    </w:p>
    <w:p w14:paraId="56AF18BF">
      <w:pPr>
        <w:rPr>
          <w:rFonts w:hint="eastAsia"/>
        </w:rPr>
      </w:pPr>
    </w:p>
    <w:p w14:paraId="6CE8F056">
      <w:pPr>
        <w:rPr>
          <w:rFonts w:hint="eastAsia"/>
        </w:rPr>
      </w:pPr>
      <w:r>
        <w:rPr>
          <w:rFonts w:hint="eastAsia"/>
        </w:rPr>
        <w:t>And therefore, to have ordained it for this work only, had been to have lowered and debased it.</w:t>
      </w:r>
    </w:p>
    <w:p w14:paraId="100F2C79">
      <w:pPr>
        <w:rPr>
          <w:rFonts w:hint="eastAsia"/>
        </w:rPr>
      </w:pPr>
      <w:r>
        <w:rPr>
          <w:rFonts w:hint="eastAsia"/>
        </w:rPr>
        <w:t>因此，只为这工作而命定它，就是降低并贬低了它。</w:t>
      </w:r>
    </w:p>
    <w:p w14:paraId="3AED6565">
      <w:pPr>
        <w:rPr>
          <w:rFonts w:hint="eastAsia"/>
        </w:rPr>
      </w:pPr>
    </w:p>
    <w:p w14:paraId="790CE657">
      <w:pPr>
        <w:rPr>
          <w:rFonts w:hint="eastAsia"/>
        </w:rPr>
      </w:pPr>
      <w:r>
        <w:rPr>
          <w:rFonts w:hint="eastAsia"/>
        </w:rPr>
        <w:t>2.(Out of ver. 5.) The grace of the hypostatical union infinitely transcends that of adoption.</w:t>
      </w:r>
    </w:p>
    <w:p w14:paraId="5B5E7B53">
      <w:pPr>
        <w:rPr>
          <w:rFonts w:hint="eastAsia"/>
        </w:rPr>
      </w:pPr>
      <w:r>
        <w:rPr>
          <w:rFonts w:hint="eastAsia"/>
        </w:rPr>
        <w:t>2. （出于第5节。）位格联合的恩典无限超越儿子名分的恩典。</w:t>
      </w:r>
    </w:p>
    <w:p w14:paraId="49184B8E">
      <w:pPr>
        <w:rPr>
          <w:rFonts w:hint="eastAsia"/>
        </w:rPr>
      </w:pPr>
    </w:p>
    <w:p w14:paraId="066FFD61">
      <w:pPr>
        <w:rPr>
          <w:rFonts w:hint="eastAsia"/>
        </w:rPr>
      </w:pPr>
      <w:r>
        <w:rPr>
          <w:rFonts w:hint="eastAsia"/>
        </w:rPr>
        <w:t>The being God's natural Son far surpasseth our being his adopted sons, and therefore was in order ordained first.</w:t>
      </w:r>
    </w:p>
    <w:p w14:paraId="0469004C">
      <w:pPr>
        <w:rPr>
          <w:rFonts w:hint="eastAsia"/>
        </w:rPr>
      </w:pPr>
      <w:r>
        <w:rPr>
          <w:rFonts w:hint="eastAsia"/>
        </w:rPr>
        <w:t>作上帝的独生子远超过我们作祂的养子，因此在次序上首先被命定。</w:t>
      </w:r>
    </w:p>
    <w:p w14:paraId="0F16A05E">
      <w:pPr>
        <w:rPr>
          <w:rFonts w:hint="eastAsia"/>
        </w:rPr>
      </w:pPr>
    </w:p>
    <w:p w14:paraId="77A263CF">
      <w:pPr>
        <w:rPr>
          <w:rFonts w:hint="eastAsia"/>
        </w:rPr>
      </w:pPr>
      <w:r>
        <w:rPr>
          <w:rFonts w:hint="eastAsia"/>
        </w:rPr>
        <w:t>And therefore it is that, as the text also hath it, we are said to be predestinated unto adoption through him; that is, through him as God's natural Son, and that as supposed man.</w:t>
      </w:r>
    </w:p>
    <w:p w14:paraId="69695709">
      <w:pPr>
        <w:rPr>
          <w:rFonts w:hint="eastAsia"/>
        </w:rPr>
      </w:pPr>
      <w:r>
        <w:rPr>
          <w:rFonts w:hint="eastAsia"/>
        </w:rPr>
        <w:t>因此，如经文所说，我们被说成是借着祂被预定得儿子的名分；就是说，借着祂作为上帝的独生子，并且是假定的人。</w:t>
      </w:r>
    </w:p>
    <w:p w14:paraId="575EA678">
      <w:pPr>
        <w:rPr>
          <w:rFonts w:hint="eastAsia"/>
        </w:rPr>
      </w:pPr>
    </w:p>
    <w:p w14:paraId="15B40D3D">
      <w:pPr>
        <w:rPr>
          <w:rFonts w:hint="eastAsia"/>
        </w:rPr>
      </w:pPr>
      <w:r>
        <w:rPr>
          <w:rFonts w:hint="eastAsia"/>
        </w:rPr>
        <w:t>For unto him as God-man is it that we have this or any other relation.</w:t>
      </w:r>
    </w:p>
    <w:p w14:paraId="4F9B0374">
      <w:pPr>
        <w:rPr>
          <w:rFonts w:hint="eastAsia"/>
        </w:rPr>
      </w:pPr>
      <w:r>
        <w:rPr>
          <w:rFonts w:hint="eastAsia"/>
        </w:rPr>
        <w:t>因为我们与祂作为神人，才有这或任何其他关系。</w:t>
      </w:r>
    </w:p>
    <w:p w14:paraId="349FB58F">
      <w:pPr>
        <w:rPr>
          <w:rFonts w:hint="eastAsia"/>
        </w:rPr>
      </w:pPr>
    </w:p>
    <w:p w14:paraId="17317F39">
      <w:pPr>
        <w:rPr>
          <w:rFonts w:hint="eastAsia"/>
        </w:rPr>
      </w:pPr>
      <w:r>
        <w:rPr>
          <w:rFonts w:hint="eastAsia"/>
        </w:rPr>
        <w:t>3.Yea, thirdly, the work of redemption itself was ordained principally for Christ's glory, more than for our salvation.</w:t>
      </w:r>
    </w:p>
    <w:p w14:paraId="77E1E721">
      <w:pPr>
        <w:rPr>
          <w:rFonts w:hint="eastAsia"/>
        </w:rPr>
      </w:pPr>
      <w:r>
        <w:rPr>
          <w:rFonts w:hint="eastAsia"/>
        </w:rPr>
        <w:t>3. 是的，第三，救赎的工作本身被命定，主要是为基督的荣耀，多于为我们的得救。</w:t>
      </w:r>
    </w:p>
    <w:p w14:paraId="579B6856">
      <w:pPr>
        <w:rPr>
          <w:rFonts w:hint="eastAsia"/>
        </w:rPr>
      </w:pPr>
    </w:p>
    <w:p w14:paraId="22BEB4AA">
      <w:pPr>
        <w:rPr>
          <w:rFonts w:hint="eastAsia"/>
        </w:rPr>
      </w:pPr>
      <w:r>
        <w:rPr>
          <w:rFonts w:hint="eastAsia"/>
        </w:rPr>
        <w:t>In Phil. 2:7, the Apostle tells us, that Jesus Christ took upon him the form of a servant, and became obedient to the death (there is the work of redemption;) 'wherefore,' saith he, 'God hath highly exalted him, and given him a name above every name,' &amp;c.</w:t>
      </w:r>
    </w:p>
    <w:p w14:paraId="409869A2">
      <w:pPr>
        <w:rPr>
          <w:rFonts w:hint="eastAsia"/>
        </w:rPr>
      </w:pPr>
      <w:r>
        <w:rPr>
          <w:rFonts w:hint="eastAsia"/>
        </w:rPr>
        <w:t>在腓立比书2:7，使徒告诉我们，耶稣基督取了奴仆的形像，顺服至死（这是救赎的工作；）他说：“所以，上帝将祂升为至高，又赐给祂那超乎万名之上的名，”等等。</w:t>
      </w:r>
    </w:p>
    <w:p w14:paraId="4AC1F0E6">
      <w:pPr>
        <w:rPr>
          <w:rFonts w:hint="eastAsia"/>
        </w:rPr>
      </w:pPr>
    </w:p>
    <w:p w14:paraId="503450F6">
      <w:pPr>
        <w:rPr>
          <w:rFonts w:hint="eastAsia"/>
        </w:rPr>
      </w:pPr>
      <w:r>
        <w:rPr>
          <w:rFonts w:hint="eastAsia"/>
        </w:rPr>
        <w:t>The plot of redemption therefore was subjected to the glory of Christ, and not Christ to it.</w:t>
      </w:r>
    </w:p>
    <w:p w14:paraId="5D6BEA7F">
      <w:pPr>
        <w:rPr>
          <w:rFonts w:hint="eastAsia"/>
        </w:rPr>
      </w:pPr>
      <w:r>
        <w:rPr>
          <w:rFonts w:hint="eastAsia"/>
        </w:rPr>
        <w:t>因此，救赎的计划是服从于基督的荣耀，而不是基督服从于它。</w:t>
      </w:r>
    </w:p>
    <w:p w14:paraId="01A05A30">
      <w:pPr>
        <w:rPr>
          <w:rFonts w:hint="eastAsia"/>
        </w:rPr>
      </w:pPr>
    </w:p>
    <w:p w14:paraId="61F070F4">
      <w:pPr>
        <w:rPr>
          <w:rFonts w:hint="eastAsia"/>
        </w:rPr>
      </w:pPr>
      <w:r>
        <w:rPr>
          <w:rFonts w:hint="eastAsia"/>
        </w:rPr>
        <w:t>4.Now, fourthly, I might shew that then, when God took into hiscounsel and foreknowledge all his works projected by him, and this of Christ's assuming our nature as one among the rest, it was Christ's due that he should be the end of all, and that all God's decrees should be so framed as to make him the end of all, as well as God's own glory.</w:t>
      </w:r>
    </w:p>
    <w:p w14:paraId="0EC0270A">
      <w:pPr>
        <w:rPr>
          <w:rFonts w:hint="eastAsia"/>
        </w:rPr>
      </w:pPr>
      <w:r>
        <w:rPr>
          <w:rFonts w:hint="eastAsia"/>
        </w:rPr>
        <w:t>4. 现在，第四，我可以指出，那时，当上帝将祂所筹划的一切工作，以及基督取我们的人性作为其中之一，都纳入祂的谋略和预知中时，基督理应作万有之终，上帝一切的预旨都应如此构造，以使祂作万有之终，如同上帝自己的荣耀一样。</w:t>
      </w:r>
    </w:p>
    <w:p w14:paraId="2A83BE10">
      <w:pPr>
        <w:rPr>
          <w:rFonts w:hint="eastAsia"/>
        </w:rPr>
      </w:pPr>
    </w:p>
    <w:p w14:paraId="6025AD5A">
      <w:pPr>
        <w:rPr>
          <w:rFonts w:hint="eastAsia"/>
        </w:rPr>
      </w:pPr>
      <w:r>
        <w:rPr>
          <w:rFonts w:hint="eastAsia"/>
        </w:rPr>
        <w:t>So that in this there was that respect had unto Christ in those decrees of God, and he was so made the end of all therein, as no mere creature, no not the most eminent, could have been.</w:t>
      </w:r>
    </w:p>
    <w:p w14:paraId="6C9C3D92">
      <w:pPr>
        <w:rPr>
          <w:rFonts w:hint="eastAsia"/>
        </w:rPr>
      </w:pPr>
      <w:r>
        <w:rPr>
          <w:rFonts w:hint="eastAsia"/>
        </w:rPr>
        <w:t>所以在此，上帝那些预旨中对基督有那样的尊重，祂在其中如此被作成万有之终，这是任何受造物，即使是最卓越的，也不能的。</w:t>
      </w:r>
    </w:p>
    <w:p w14:paraId="63AB5B18">
      <w:pPr>
        <w:rPr>
          <w:rFonts w:hint="eastAsia"/>
        </w:rPr>
      </w:pPr>
    </w:p>
    <w:p w14:paraId="37B5B009">
      <w:pPr>
        <w:rPr>
          <w:rFonts w:hint="eastAsia"/>
        </w:rPr>
      </w:pPr>
      <w:r>
        <w:rPr>
          <w:rFonts w:hint="eastAsia"/>
        </w:rPr>
        <w:t>There is a transcendency on Christ's part in this, that holdeth good in no creature.</w:t>
      </w:r>
    </w:p>
    <w:p w14:paraId="6E62EF2A">
      <w:pPr>
        <w:rPr>
          <w:rFonts w:hint="eastAsia"/>
        </w:rPr>
      </w:pPr>
      <w:r>
        <w:rPr>
          <w:rFonts w:hint="eastAsia"/>
        </w:rPr>
        <w:t>在这方面，基督有其超越性，这是任何受造物所不具备的。</w:t>
      </w:r>
    </w:p>
    <w:p w14:paraId="2B6EC3CE">
      <w:pPr>
        <w:rPr>
          <w:rFonts w:hint="eastAsia"/>
        </w:rPr>
      </w:pPr>
    </w:p>
    <w:p w14:paraId="56F98553">
      <w:pPr>
        <w:rPr>
          <w:rFonts w:hint="eastAsia"/>
        </w:rPr>
      </w:pPr>
      <w:r>
        <w:rPr>
          <w:rFonts w:hint="eastAsia"/>
        </w:rPr>
        <w:t>God might have made the angels and the elect, and not ordained the angels to serve the elect.</w:t>
      </w:r>
    </w:p>
    <w:p w14:paraId="4801776C">
      <w:pPr>
        <w:rPr>
          <w:rFonts w:hint="eastAsia"/>
        </w:rPr>
      </w:pPr>
      <w:r>
        <w:rPr>
          <w:rFonts w:hint="eastAsia"/>
        </w:rPr>
        <w:t>上帝本可以造天使和选民，而不命定天使服事选民。</w:t>
      </w:r>
    </w:p>
    <w:p w14:paraId="29D3BFC0">
      <w:pPr>
        <w:rPr>
          <w:rFonts w:hint="eastAsia"/>
        </w:rPr>
      </w:pPr>
    </w:p>
    <w:p w14:paraId="51B21DC6">
      <w:pPr>
        <w:rPr>
          <w:rFonts w:hint="eastAsia"/>
        </w:rPr>
      </w:pPr>
      <w:r>
        <w:rPr>
          <w:rFonts w:hint="eastAsia"/>
        </w:rPr>
        <w:t>That one creature is any way made the end of another to serve it, was a matter of liberty unto God, and depended merely upon his arbitrary institution.</w:t>
      </w:r>
    </w:p>
    <w:p w14:paraId="4EDED225">
      <w:pPr>
        <w:rPr>
          <w:rFonts w:hint="eastAsia"/>
        </w:rPr>
      </w:pPr>
      <w:r>
        <w:rPr>
          <w:rFonts w:hint="eastAsia"/>
        </w:rPr>
        <w:t>一个受造物以任何方式被作成另一个受造物服事的目的，这对上帝而言是自由的事，纯粹依赖于祂任意的设立。</w:t>
      </w:r>
    </w:p>
    <w:p w14:paraId="6FB1FC5B">
      <w:pPr>
        <w:rPr>
          <w:rFonts w:hint="eastAsia"/>
        </w:rPr>
      </w:pPr>
    </w:p>
    <w:p w14:paraId="62E69ED6">
      <w:pPr>
        <w:rPr>
          <w:rFonts w:hint="eastAsia"/>
        </w:rPr>
      </w:pPr>
      <w:r>
        <w:rPr>
          <w:rFonts w:hint="eastAsia"/>
        </w:rPr>
        <w:t>But if God will ordain Christ and a world, angels and men elect, or whatever else together with him, it is due that God's decrees about all these be so shaped and cast that all should serve him; for they must all be his inheritance, and so he must be set up as the end of them all.</w:t>
      </w:r>
    </w:p>
    <w:p w14:paraId="338DE482">
      <w:pPr>
        <w:rPr>
          <w:rFonts w:hint="eastAsia"/>
        </w:rPr>
      </w:pPr>
      <w:r>
        <w:rPr>
          <w:rFonts w:hint="eastAsia"/>
        </w:rPr>
        <w:t>但如果上帝要命定基督和一个世界，天使和选民，或任何其他与祂同在的，上帝关于这一切的预旨理应如此构造和塑造，以致一切都服事祂；因为它们都必须是祂的产业，因此祂必须被设立为它们一切的目的。</w:t>
      </w:r>
    </w:p>
    <w:p w14:paraId="0E230816">
      <w:pPr>
        <w:rPr>
          <w:rFonts w:hint="eastAsia"/>
        </w:rPr>
      </w:pPr>
    </w:p>
    <w:p w14:paraId="68AB2F49">
      <w:pPr>
        <w:rPr>
          <w:rFonts w:hint="eastAsia"/>
        </w:rPr>
      </w:pPr>
      <w:r>
        <w:rPr>
          <w:rFonts w:hint="eastAsia"/>
        </w:rPr>
        <w:t>And this is such reason as no man, can deny.</w:t>
      </w:r>
    </w:p>
    <w:p w14:paraId="65A0CC84">
      <w:pPr>
        <w:rPr>
          <w:rFonts w:hint="eastAsia"/>
        </w:rPr>
      </w:pPr>
      <w:r>
        <w:rPr>
          <w:rFonts w:hint="eastAsia"/>
        </w:rPr>
        <w:t>这是无人能否认的理由。</w:t>
      </w:r>
    </w:p>
    <w:p w14:paraId="350087A7">
      <w:pPr>
        <w:rPr>
          <w:rFonts w:hint="eastAsia"/>
        </w:rPr>
      </w:pPr>
    </w:p>
    <w:p w14:paraId="28ABB8D8">
      <w:pPr>
        <w:rPr>
          <w:rFonts w:hint="eastAsia"/>
        </w:rPr>
      </w:pPr>
      <w:r>
        <w:rPr>
          <w:rFonts w:hint="eastAsia"/>
        </w:rPr>
        <w:t>But I have spoken to this upon Col. 1:16, 17.</w:t>
      </w:r>
    </w:p>
    <w:p w14:paraId="1A3F61E0">
      <w:pPr>
        <w:rPr>
          <w:rFonts w:hint="eastAsia"/>
        </w:rPr>
      </w:pPr>
      <w:r>
        <w:rPr>
          <w:rFonts w:hint="eastAsia"/>
        </w:rPr>
        <w:t>但我已在歌罗西书1:16, 17论及这一点。</w:t>
      </w:r>
    </w:p>
    <w:p w14:paraId="48F0D566">
      <w:pPr>
        <w:rPr>
          <w:rFonts w:hint="eastAsia"/>
        </w:rPr>
      </w:pPr>
    </w:p>
    <w:p w14:paraId="0ACB3E0A">
      <w:pPr>
        <w:rPr>
          <w:rFonts w:hint="eastAsia"/>
        </w:rPr>
      </w:pPr>
      <w:r>
        <w:rPr>
          <w:rFonts w:hint="eastAsia"/>
        </w:rPr>
        <w:t>That which I shall further add to this point, and which is more proper to this place, is, whether Christ's glory was considered by God as a motive unto God in predestinating, as God's own glory was.</w:t>
      </w:r>
    </w:p>
    <w:p w14:paraId="178FA16E">
      <w:pPr>
        <w:rPr>
          <w:rFonts w:hint="eastAsia"/>
        </w:rPr>
      </w:pPr>
      <w:r>
        <w:rPr>
          <w:rFonts w:hint="eastAsia"/>
        </w:rPr>
        <w:t>我还要补充的一点，并且更适合此处的，是，基督的荣耀是否像上帝自己的荣耀一样，被上帝视为预定中的一个动机。</w:t>
      </w:r>
    </w:p>
    <w:p w14:paraId="6ACDE278">
      <w:pPr>
        <w:rPr>
          <w:rFonts w:hint="eastAsia"/>
        </w:rPr>
      </w:pPr>
    </w:p>
    <w:p w14:paraId="11F7C6FA">
      <w:pPr>
        <w:rPr>
          <w:rFonts w:hint="eastAsia"/>
        </w:rPr>
      </w:pPr>
      <w:r>
        <w:rPr>
          <w:rFonts w:hint="eastAsia"/>
        </w:rPr>
        <w:t>I know orthodox divines do grant that Christ was set up as the end of all things predestinated, who yet dispute and doubt whether Christ was so considered of God in the act of predestinating as to be the motive to move God's will to predestinate us, and ordain all things else with Christ.</w:t>
      </w:r>
    </w:p>
    <w:p w14:paraId="762F4CE6">
      <w:pPr>
        <w:rPr>
          <w:rFonts w:hint="eastAsia"/>
        </w:rPr>
      </w:pPr>
      <w:r>
        <w:rPr>
          <w:rFonts w:hint="eastAsia"/>
        </w:rPr>
        <w:t>我知道正统神学家承认基督被设立为所有被预定之事的目的，然而他们却争论并怀疑，在预定的作为中，基督是否被上帝如此考虑，以至于成为感动上帝旨意预定我们，并与基督一同命定万有的动机。</w:t>
      </w:r>
    </w:p>
    <w:p w14:paraId="1373F422">
      <w:pPr>
        <w:rPr>
          <w:rFonts w:hint="eastAsia"/>
        </w:rPr>
      </w:pPr>
    </w:p>
    <w:p w14:paraId="08B28C40">
      <w:pPr>
        <w:rPr>
          <w:rFonts w:hint="eastAsia"/>
        </w:rPr>
      </w:pPr>
      <w:r>
        <w:rPr>
          <w:rFonts w:hint="eastAsia"/>
        </w:rPr>
        <w:t>For, say they, nothing out of God is or can be any motive to him to predestinate; for he purposeth al things in himself.</w:t>
      </w:r>
    </w:p>
    <w:p w14:paraId="6F74C438">
      <w:pPr>
        <w:rPr>
          <w:rFonts w:hint="eastAsia"/>
        </w:rPr>
      </w:pPr>
      <w:r>
        <w:rPr>
          <w:rFonts w:hint="eastAsia"/>
        </w:rPr>
        <w:t>因为，他们说，上帝之外没有任何事是或能成为祂预定的动机；因为祂在自己里面定意万事。</w:t>
      </w:r>
    </w:p>
    <w:p w14:paraId="396D8AD2">
      <w:pPr>
        <w:rPr>
          <w:rFonts w:hint="eastAsia"/>
        </w:rPr>
      </w:pPr>
    </w:p>
    <w:p w14:paraId="160C70CB">
      <w:pPr>
        <w:rPr>
          <w:rFonts w:hint="eastAsia"/>
        </w:rPr>
      </w:pPr>
      <w:r>
        <w:rPr>
          <w:rFonts w:hint="eastAsia"/>
        </w:rPr>
        <w:t>For the resolution of this, I say—</w:t>
      </w:r>
    </w:p>
    <w:p w14:paraId="7900CC06">
      <w:pPr>
        <w:rPr>
          <w:rFonts w:hint="eastAsia"/>
        </w:rPr>
      </w:pPr>
      <w:r>
        <w:rPr>
          <w:rFonts w:hint="eastAsia"/>
        </w:rPr>
        <w:t>为解决这个问题，我说——</w:t>
      </w:r>
    </w:p>
    <w:p w14:paraId="3E53D9F0">
      <w:pPr>
        <w:rPr>
          <w:rFonts w:hint="eastAsia"/>
        </w:rPr>
      </w:pPr>
    </w:p>
    <w:p w14:paraId="27BC7D52">
      <w:pPr>
        <w:rPr>
          <w:rFonts w:hint="eastAsia"/>
        </w:rPr>
      </w:pPr>
      <w:r>
        <w:rPr>
          <w:rFonts w:hint="eastAsia"/>
        </w:rPr>
        <w:t>1.That it is certain that the only determining or first moving causethat inclined God's will to predestinate both Christ and all things else with him, was his own will.</w:t>
      </w:r>
    </w:p>
    <w:p w14:paraId="02879239">
      <w:pPr>
        <w:rPr>
          <w:rFonts w:hint="eastAsia"/>
        </w:rPr>
      </w:pPr>
      <w:r>
        <w:rPr>
          <w:rFonts w:hint="eastAsia"/>
        </w:rPr>
        <w:t>1. 确定的是，那唯一决定或首要感动上帝旨意预定基督及万有的原因，是祂自己的旨意。</w:t>
      </w:r>
    </w:p>
    <w:p w14:paraId="3D1633F4">
      <w:pPr>
        <w:rPr>
          <w:rFonts w:hint="eastAsia"/>
        </w:rPr>
      </w:pPr>
    </w:p>
    <w:p w14:paraId="53C29664">
      <w:pPr>
        <w:rPr>
          <w:rFonts w:hint="eastAsia"/>
        </w:rPr>
      </w:pPr>
      <w:r>
        <w:rPr>
          <w:rFonts w:hint="eastAsia"/>
        </w:rPr>
        <w:t>He was so happy in himself, that he needed not that glory which is manifested in and by the union of the second Person with a human nature.</w:t>
      </w:r>
    </w:p>
    <w:p w14:paraId="13C1896A">
      <w:pPr>
        <w:rPr>
          <w:rFonts w:hint="eastAsia"/>
        </w:rPr>
      </w:pPr>
      <w:r>
        <w:rPr>
          <w:rFonts w:hint="eastAsia"/>
        </w:rPr>
        <w:t>祂在自己里面如此幸福，以至于祂不需要那借着第二位格与人性的联合而显明的荣耀。</w:t>
      </w:r>
    </w:p>
    <w:p w14:paraId="43428583">
      <w:pPr>
        <w:rPr>
          <w:rFonts w:hint="eastAsia"/>
        </w:rPr>
      </w:pPr>
    </w:p>
    <w:p w14:paraId="19D0E8A5">
      <w:pPr>
        <w:rPr>
          <w:rFonts w:hint="eastAsia"/>
        </w:rPr>
      </w:pPr>
      <w:r>
        <w:rPr>
          <w:rFonts w:hint="eastAsia"/>
        </w:rPr>
        <w:t>2.Yet, secondly, it is as certain that, so far as the manifestation of theglory of all or any of his attributes did or might move him to predestinate us, or ordain any of those works which he hath ordained, so far might the glory of the second Person move him to manifest it in and by this union, which was the highest way of glorifying him.</w:t>
      </w:r>
    </w:p>
    <w:p w14:paraId="6770F28F">
      <w:pPr>
        <w:rPr>
          <w:rFonts w:hint="eastAsia"/>
        </w:rPr>
      </w:pPr>
      <w:r>
        <w:rPr>
          <w:rFonts w:hint="eastAsia"/>
        </w:rPr>
        <w:t>2. 然而，第二，同样确定的是，就祂所有或任何属性之荣耀的显明感动或可能感动祂预定我们，或命定祂所命定的任何那些工作而言，第二位格的荣耀也同样可能感动祂借着这联合来显明它，这是荣耀祂的最高方式。</w:t>
      </w:r>
    </w:p>
    <w:p w14:paraId="3479BB4A">
      <w:pPr>
        <w:rPr>
          <w:rFonts w:hint="eastAsia"/>
        </w:rPr>
      </w:pPr>
    </w:p>
    <w:p w14:paraId="23421273">
      <w:pPr>
        <w:rPr>
          <w:rFonts w:hint="eastAsia"/>
        </w:rPr>
      </w:pPr>
      <w:r>
        <w:rPr>
          <w:rFonts w:hint="eastAsia"/>
        </w:rPr>
        <w:t>In the sixth verse you read (and so in the thirteenth) that God predestinated us 'for the praise of the glory of his grace;' that is there made an end that moved him.</w:t>
      </w:r>
    </w:p>
    <w:p w14:paraId="09AADF8D">
      <w:pPr>
        <w:rPr>
          <w:rFonts w:hint="eastAsia"/>
        </w:rPr>
      </w:pPr>
      <w:r>
        <w:rPr>
          <w:rFonts w:hint="eastAsia"/>
        </w:rPr>
        <w:t>在第六节（以及第十三节）你读到，上帝预定我们是“为祂荣耀恩典的称赞”；那被作成感动祂的一个目的。</w:t>
      </w:r>
    </w:p>
    <w:p w14:paraId="5408F7D1">
      <w:pPr>
        <w:rPr>
          <w:rFonts w:hint="eastAsia"/>
        </w:rPr>
      </w:pPr>
    </w:p>
    <w:p w14:paraId="3954D437">
      <w:pPr>
        <w:rPr>
          <w:rFonts w:hint="eastAsia"/>
        </w:rPr>
      </w:pPr>
      <w:r>
        <w:rPr>
          <w:rFonts w:hint="eastAsia"/>
        </w:rPr>
        <w:t>Now, what is the glory of his grace?</w:t>
      </w:r>
    </w:p>
    <w:p w14:paraId="52E89761">
      <w:pPr>
        <w:rPr>
          <w:rFonts w:hint="eastAsia"/>
        </w:rPr>
      </w:pPr>
      <w:r>
        <w:rPr>
          <w:rFonts w:hint="eastAsia"/>
        </w:rPr>
        <w:t>现在，祂恩典的荣耀是什么？</w:t>
      </w:r>
    </w:p>
    <w:p w14:paraId="076A0931">
      <w:pPr>
        <w:rPr>
          <w:rFonts w:hint="eastAsia"/>
        </w:rPr>
      </w:pPr>
    </w:p>
    <w:p w14:paraId="1A6C3C6E">
      <w:pPr>
        <w:rPr>
          <w:rFonts w:hint="eastAsia"/>
        </w:rPr>
      </w:pPr>
      <w:r>
        <w:rPr>
          <w:rFonts w:hint="eastAsia"/>
        </w:rPr>
        <w:t>It is but the glory of one of God's attributes.</w:t>
      </w:r>
    </w:p>
    <w:p w14:paraId="35988B23">
      <w:pPr>
        <w:rPr>
          <w:rFonts w:hint="eastAsia"/>
        </w:rPr>
      </w:pPr>
      <w:r>
        <w:rPr>
          <w:rFonts w:hint="eastAsia"/>
        </w:rPr>
        <w:t>它不过是上帝一个属性的荣耀。</w:t>
      </w:r>
    </w:p>
    <w:p w14:paraId="0BC1135F">
      <w:pPr>
        <w:rPr>
          <w:rFonts w:hint="eastAsia"/>
        </w:rPr>
      </w:pPr>
    </w:p>
    <w:p w14:paraId="34737ED8">
      <w:pPr>
        <w:rPr>
          <w:rFonts w:hint="eastAsia"/>
        </w:rPr>
      </w:pPr>
      <w:r>
        <w:rPr>
          <w:rFonts w:hint="eastAsia"/>
        </w:rPr>
        <w:t>Suppose then you put instead of it, 'to the praise of the glory of his Son.'</w:t>
      </w:r>
    </w:p>
    <w:p w14:paraId="1DFE7D62">
      <w:pPr>
        <w:rPr>
          <w:rFonts w:hint="eastAsia"/>
        </w:rPr>
      </w:pPr>
      <w:r>
        <w:rPr>
          <w:rFonts w:hint="eastAsia"/>
        </w:rPr>
        <w:t>那么假设你换成，“为祂儿子荣耀的称赞。”</w:t>
      </w:r>
    </w:p>
    <w:p w14:paraId="21BD6960">
      <w:pPr>
        <w:rPr>
          <w:rFonts w:hint="eastAsia"/>
        </w:rPr>
      </w:pPr>
    </w:p>
    <w:p w14:paraId="57E5184B">
      <w:pPr>
        <w:rPr>
          <w:rFonts w:hint="eastAsia"/>
        </w:rPr>
      </w:pPr>
      <w:r>
        <w:rPr>
          <w:rFonts w:hint="eastAsia"/>
        </w:rPr>
        <w:t>Is not a person of the Trinity as near to him as one of his attributes?</w:t>
      </w:r>
    </w:p>
    <w:p w14:paraId="0D149B58">
      <w:pPr>
        <w:rPr>
          <w:rFonts w:hint="eastAsia"/>
        </w:rPr>
      </w:pPr>
      <w:r>
        <w:rPr>
          <w:rFonts w:hint="eastAsia"/>
        </w:rPr>
        <w:t>三位一体中的一个位格，岂不像祂的一个属性一样与祂亲近吗？</w:t>
      </w:r>
    </w:p>
    <w:p w14:paraId="2AD1C753">
      <w:pPr>
        <w:rPr>
          <w:rFonts w:hint="eastAsia"/>
        </w:rPr>
      </w:pPr>
    </w:p>
    <w:p w14:paraId="42617837">
      <w:pPr>
        <w:rPr>
          <w:rFonts w:hint="eastAsia"/>
        </w:rPr>
      </w:pPr>
      <w:r>
        <w:rPr>
          <w:rFonts w:hint="eastAsia"/>
        </w:rPr>
        <w:t>Is not his Son as much to him as his grace?</w:t>
      </w:r>
    </w:p>
    <w:p w14:paraId="6AC421C9">
      <w:pPr>
        <w:rPr>
          <w:rFonts w:hint="eastAsia"/>
        </w:rPr>
      </w:pPr>
      <w:r>
        <w:rPr>
          <w:rFonts w:hint="eastAsia"/>
        </w:rPr>
        <w:t>祂的儿子岂不像祂的恩典一样对祂重要吗？</w:t>
      </w:r>
    </w:p>
    <w:p w14:paraId="0CF1502F">
      <w:pPr>
        <w:rPr>
          <w:rFonts w:hint="eastAsia"/>
        </w:rPr>
      </w:pPr>
    </w:p>
    <w:p w14:paraId="56E5DD44">
      <w:pPr>
        <w:rPr>
          <w:rFonts w:hint="eastAsia"/>
        </w:rPr>
      </w:pPr>
      <w:r>
        <w:rPr>
          <w:rFonts w:hint="eastAsia"/>
        </w:rPr>
        <w:t>Certainly he is.</w:t>
      </w:r>
    </w:p>
    <w:p w14:paraId="537ABEDC">
      <w:pPr>
        <w:rPr>
          <w:rFonts w:hint="eastAsia"/>
        </w:rPr>
      </w:pPr>
      <w:r>
        <w:rPr>
          <w:rFonts w:hint="eastAsia"/>
        </w:rPr>
        <w:t>当然是。</w:t>
      </w:r>
    </w:p>
    <w:p w14:paraId="7E310A7F">
      <w:pPr>
        <w:rPr>
          <w:rFonts w:hint="eastAsia"/>
        </w:rPr>
      </w:pPr>
    </w:p>
    <w:p w14:paraId="7E5B7C3D">
      <w:pPr>
        <w:rPr>
          <w:rFonts w:hint="eastAsia"/>
        </w:rPr>
      </w:pPr>
      <w:r>
        <w:rPr>
          <w:rFonts w:hint="eastAsia"/>
        </w:rPr>
        <w:t>And then he might as well aim at the highest glory of the second Person, which ariseth from this personal union, as at the glory of his grace in predestinating us.</w:t>
      </w:r>
    </w:p>
    <w:p w14:paraId="1FA35455">
      <w:pPr>
        <w:rPr>
          <w:rFonts w:hint="eastAsia"/>
        </w:rPr>
      </w:pPr>
      <w:r>
        <w:rPr>
          <w:rFonts w:hint="eastAsia"/>
        </w:rPr>
        <w:t>那么祂也同样可以意图那出自这位格联合的第二位格的最高荣耀，如同祂预定我们时意图祂恩典的荣耀一样。</w:t>
      </w:r>
    </w:p>
    <w:p w14:paraId="69749B6B">
      <w:pPr>
        <w:rPr>
          <w:rFonts w:hint="eastAsia"/>
        </w:rPr>
      </w:pPr>
    </w:p>
    <w:p w14:paraId="66F8274C">
      <w:pPr>
        <w:rPr>
          <w:rFonts w:hint="eastAsia"/>
        </w:rPr>
      </w:pPr>
      <w:r>
        <w:rPr>
          <w:rFonts w:hint="eastAsia"/>
        </w:rPr>
        <w:t>Thus, John 5:22, 23, 'God hath given all judgment to the Son, that all might honour the Son as they honour the Father.'</w:t>
      </w:r>
    </w:p>
    <w:p w14:paraId="5E8ABBB9">
      <w:pPr>
        <w:rPr>
          <w:rFonts w:hint="eastAsia"/>
        </w:rPr>
      </w:pPr>
      <w:r>
        <w:rPr>
          <w:rFonts w:hint="eastAsia"/>
        </w:rPr>
        <w:t>因此，约翰福音5:22, 23，“父……将审判的事全交与子，叫人都尊敬子如同尊敬父一样。”</w:t>
      </w:r>
    </w:p>
    <w:p w14:paraId="65476B23">
      <w:pPr>
        <w:rPr>
          <w:rFonts w:hint="eastAsia"/>
        </w:rPr>
      </w:pPr>
    </w:p>
    <w:p w14:paraId="025670EF">
      <w:pPr>
        <w:rPr>
          <w:rFonts w:hint="eastAsia"/>
        </w:rPr>
      </w:pPr>
      <w:r>
        <w:rPr>
          <w:rFonts w:hint="eastAsia"/>
        </w:rPr>
        <w:t>He therefore took his Son's glory into consideration, as well as his own.</w:t>
      </w:r>
    </w:p>
    <w:p w14:paraId="7426D615">
      <w:pPr>
        <w:rPr>
          <w:rFonts w:hint="eastAsia"/>
        </w:rPr>
      </w:pPr>
      <w:r>
        <w:rPr>
          <w:rFonts w:hint="eastAsia"/>
        </w:rPr>
        <w:t>因此，祂将祂儿子的荣耀，如同祂自己的，都纳入了考量。</w:t>
      </w:r>
    </w:p>
    <w:p w14:paraId="59B29D57">
      <w:pPr>
        <w:rPr>
          <w:rFonts w:hint="eastAsia"/>
        </w:rPr>
      </w:pPr>
    </w:p>
    <w:p w14:paraId="0FC8EBA1">
      <w:pPr>
        <w:rPr>
          <w:rFonts w:hint="eastAsia"/>
        </w:rPr>
      </w:pPr>
      <w:r>
        <w:rPr>
          <w:rFonts w:hint="eastAsia"/>
        </w:rPr>
        <w:t>And whereas it is objected, that nothing out of God can move God, it is true he predestinates all things by his own will and essence, even as he understands all things by his essence; so as that only was the cause that cast that determination in his will to the decreeing anything at all; yet so as, notwithstanding, the praise of the glory of his grace or power, &amp;c., must be said to have moved him in the act: and this, although this praise of his glory be a thing out of himself,— as indeed it is, for it is that shine or result of his glory that arises out of all in the hearts of angels and men.</w:t>
      </w:r>
    </w:p>
    <w:p w14:paraId="497ADCE6">
      <w:pPr>
        <w:rPr>
          <w:rFonts w:hint="eastAsia"/>
        </w:rPr>
      </w:pPr>
      <w:r>
        <w:rPr>
          <w:rFonts w:hint="eastAsia"/>
        </w:rPr>
        <w:t>然而有人反对说，上帝之外没有任何事能感动上帝，的确，祂借着祂自己的旨意和本质预定万事，正如祂借着祂的本质理解万事；所以那唯一的原因是在祂的旨意中决定预旨任何事的；然而，尽管如此，祂恩典或能力等等荣耀的称赞，必须被说成是在那作为中感动了祂：这，虽然这祂荣耀的称赞是祂自己之外的事——的确是，因为它是从天使和人心中的一切所发出的祂荣耀的光辉或结果。</w:t>
      </w:r>
    </w:p>
    <w:p w14:paraId="1BADE418">
      <w:pPr>
        <w:rPr>
          <w:rFonts w:hint="eastAsia"/>
        </w:rPr>
      </w:pPr>
    </w:p>
    <w:p w14:paraId="7DEFAB9B">
      <w:pPr>
        <w:rPr>
          <w:rFonts w:hint="eastAsia"/>
        </w:rPr>
      </w:pPr>
      <w:r>
        <w:rPr>
          <w:rFonts w:hint="eastAsia"/>
        </w:rPr>
        <w:t>But though this praise be not essentially God, yet it is God's; it is relatively his, and it is his peculiar.</w:t>
      </w:r>
    </w:p>
    <w:p w14:paraId="73794B11">
      <w:pPr>
        <w:rPr>
          <w:rFonts w:hint="eastAsia"/>
        </w:rPr>
      </w:pPr>
      <w:r>
        <w:rPr>
          <w:rFonts w:hint="eastAsia"/>
        </w:rPr>
        <w:t>但虽然这称赞本质上不是上帝，却是上帝的；是相对地属于祂，是祂特有的。</w:t>
      </w:r>
    </w:p>
    <w:p w14:paraId="710C5CD8">
      <w:pPr>
        <w:rPr>
          <w:rFonts w:hint="eastAsia"/>
        </w:rPr>
      </w:pPr>
    </w:p>
    <w:p w14:paraId="04920E77">
      <w:pPr>
        <w:rPr>
          <w:rFonts w:hint="eastAsia"/>
        </w:rPr>
      </w:pPr>
      <w:r>
        <w:rPr>
          <w:rFonts w:hint="eastAsia"/>
        </w:rPr>
        <w:t>And so to say that it moves him in predestinating, is all one as to say that himself moves himself, For this praise relates to himself, and so he is said to make all things for himself, that is, for the praise of himself; which praise yet is not himself essentially, but his relatively.</w:t>
      </w:r>
    </w:p>
    <w:p w14:paraId="4FBE6759">
      <w:pPr>
        <w:rPr>
          <w:rFonts w:hint="eastAsia"/>
        </w:rPr>
      </w:pPr>
      <w:r>
        <w:rPr>
          <w:rFonts w:hint="eastAsia"/>
        </w:rPr>
        <w:t>因此说它在预定中感动祂，就等于说祂自己感动自己，因为这称赞与祂自己有关，所以祂被说成是为自己造万物，就是为祂自己的称赞；但这称赞本质上不是祂自己，而是相对地属于祂。</w:t>
      </w:r>
    </w:p>
    <w:p w14:paraId="779DC0EB">
      <w:pPr>
        <w:rPr>
          <w:rFonts w:hint="eastAsia"/>
        </w:rPr>
      </w:pPr>
    </w:p>
    <w:p w14:paraId="04748B97">
      <w:pPr>
        <w:rPr>
          <w:rFonts w:hint="eastAsia"/>
        </w:rPr>
      </w:pPr>
      <w:r>
        <w:rPr>
          <w:rFonts w:hint="eastAsia"/>
        </w:rPr>
        <w:t>Now, even so the glory of the second Person, to be manifested in the human nature through that hypostatical union, is a thing out of God.</w:t>
      </w:r>
    </w:p>
    <w:p w14:paraId="0C6EB785">
      <w:pPr>
        <w:rPr>
          <w:rFonts w:hint="eastAsia"/>
        </w:rPr>
      </w:pPr>
      <w:r>
        <w:rPr>
          <w:rFonts w:hint="eastAsia"/>
        </w:rPr>
        <w:t>现在，同样地，那要借着位格联合在人性中显明的第二位格的荣耀，是上帝之外的事。</w:t>
      </w:r>
    </w:p>
    <w:p w14:paraId="2EC04C61">
      <w:pPr>
        <w:rPr>
          <w:rFonts w:hint="eastAsia"/>
        </w:rPr>
      </w:pPr>
    </w:p>
    <w:p w14:paraId="1F295A47">
      <w:pPr>
        <w:rPr>
          <w:rFonts w:hint="eastAsia"/>
        </w:rPr>
      </w:pPr>
      <w:r>
        <w:rPr>
          <w:rFonts w:hint="eastAsia"/>
        </w:rPr>
        <w:t>It is not the person of his Son, but is relatively his Son's; and so moves him in the same order that the praise of the glory of his grace did.</w:t>
      </w:r>
    </w:p>
    <w:p w14:paraId="4C8AF391">
      <w:pPr>
        <w:rPr>
          <w:rFonts w:hint="eastAsia"/>
        </w:rPr>
      </w:pPr>
      <w:r>
        <w:rPr>
          <w:rFonts w:hint="eastAsia"/>
        </w:rPr>
        <w:t>它不是祂儿子的位格，而是相对地属于祂儿子的；因此它以与祂恩典荣耀的称赞同样的次序感动祂。</w:t>
      </w:r>
    </w:p>
    <w:p w14:paraId="07EFF25B">
      <w:pPr>
        <w:rPr>
          <w:rFonts w:hint="eastAsia"/>
        </w:rPr>
      </w:pPr>
    </w:p>
    <w:p w14:paraId="7C432DF4">
      <w:pPr>
        <w:rPr>
          <w:rFonts w:hint="eastAsia"/>
        </w:rPr>
      </w:pPr>
      <w:r>
        <w:rPr>
          <w:rFonts w:hint="eastAsia"/>
        </w:rPr>
        <w:t>Only, to prevent mistakes, take in these four cautions:—</w:t>
      </w:r>
    </w:p>
    <w:p w14:paraId="672520DC">
      <w:pPr>
        <w:rPr>
          <w:rFonts w:hint="eastAsia"/>
        </w:rPr>
      </w:pPr>
      <w:r>
        <w:rPr>
          <w:rFonts w:hint="eastAsia"/>
        </w:rPr>
        <w:t>只是，为防误解，请注意这四个告诫：——</w:t>
      </w:r>
    </w:p>
    <w:p w14:paraId="5079113F">
      <w:pPr>
        <w:rPr>
          <w:rFonts w:hint="eastAsia"/>
        </w:rPr>
      </w:pPr>
    </w:p>
    <w:p w14:paraId="61DF08B8">
      <w:pPr>
        <w:rPr>
          <w:rFonts w:hint="eastAsia"/>
        </w:rPr>
      </w:pPr>
      <w:r>
        <w:rPr>
          <w:rFonts w:hint="eastAsia"/>
        </w:rPr>
        <w:t>First, That take the human nature which was assumed, and that as in God's simple intelligence it came up before him, as all ours did, and it was not anything in that human nature that moved him to predestinate it, or any thing else for it.</w:t>
      </w:r>
    </w:p>
    <w:p w14:paraId="1169ACE9">
      <w:pPr>
        <w:rPr>
          <w:rFonts w:hint="eastAsia"/>
        </w:rPr>
      </w:pPr>
      <w:r>
        <w:rPr>
          <w:rFonts w:hint="eastAsia"/>
        </w:rPr>
        <w:t>首先，取那被取的人性，并且，如在上帝的单一智能中它来到祂面前，如同我们所有人的一样，那人性中没有任何事感动祂预定它，或为它预定任何其他事。</w:t>
      </w:r>
    </w:p>
    <w:p w14:paraId="54EF2D69">
      <w:pPr>
        <w:rPr>
          <w:rFonts w:hint="eastAsia"/>
        </w:rPr>
      </w:pPr>
    </w:p>
    <w:p w14:paraId="5C6D8101">
      <w:pPr>
        <w:rPr>
          <w:rFonts w:hint="eastAsia"/>
        </w:rPr>
      </w:pPr>
      <w:r>
        <w:rPr>
          <w:rFonts w:hint="eastAsia"/>
        </w:rPr>
        <w:t>Not was the glory of that human nature made the end in the act of predestinating; but it was the glory of the second Person only, which God saw might be more fully manifested in this personal union than any other way: that was it that moved him, and that was made the end of all.</w:t>
      </w:r>
    </w:p>
    <w:p w14:paraId="47038E13">
      <w:pPr>
        <w:rPr>
          <w:rFonts w:hint="eastAsia"/>
        </w:rPr>
      </w:pPr>
      <w:r>
        <w:rPr>
          <w:rFonts w:hint="eastAsia"/>
        </w:rPr>
        <w:t>在那人性的荣耀中，也没有任何事被作成预定之作为的目的；而是只有第二位格的荣耀，上帝看见借着这位格联合比任何其他方式都更能丰满地显明：那才是感动祂，并被作成万有之终的。</w:t>
      </w:r>
    </w:p>
    <w:p w14:paraId="41546CDE">
      <w:pPr>
        <w:rPr>
          <w:rFonts w:hint="eastAsia"/>
        </w:rPr>
      </w:pPr>
    </w:p>
    <w:p w14:paraId="646B0DCE">
      <w:pPr>
        <w:rPr>
          <w:rFonts w:hint="eastAsia"/>
        </w:rPr>
      </w:pPr>
      <w:r>
        <w:rPr>
          <w:rFonts w:hint="eastAsia"/>
        </w:rPr>
        <w:t>For otherwise the assuming of a human nature was as mere an act of grace as to predestinate any of us was.</w:t>
      </w:r>
    </w:p>
    <w:p w14:paraId="2B8E61C6">
      <w:pPr>
        <w:rPr>
          <w:rFonts w:hint="eastAsia"/>
        </w:rPr>
      </w:pPr>
      <w:r>
        <w:rPr>
          <w:rFonts w:hint="eastAsia"/>
        </w:rPr>
        <w:t>因为否则取人性，就如同预定我们任何一人一样，是一个纯粹的恩典作为。</w:t>
      </w:r>
    </w:p>
    <w:p w14:paraId="0C408220">
      <w:pPr>
        <w:rPr>
          <w:rFonts w:hint="eastAsia"/>
        </w:rPr>
      </w:pPr>
    </w:p>
    <w:p w14:paraId="6D61D119">
      <w:pPr>
        <w:rPr>
          <w:rFonts w:hint="eastAsia"/>
        </w:rPr>
      </w:pPr>
      <w:r>
        <w:rPr>
          <w:rFonts w:hint="eastAsia"/>
        </w:rPr>
        <w:t>Yea, Christ might have assumed (take all things as they lay in a possibility before him) any human nature else unto that dignity, as well as that which he did assume.</w:t>
      </w:r>
    </w:p>
    <w:p w14:paraId="75F098BB">
      <w:pPr>
        <w:rPr>
          <w:rFonts w:hint="eastAsia"/>
        </w:rPr>
      </w:pPr>
      <w:r>
        <w:rPr>
          <w:rFonts w:hint="eastAsia"/>
        </w:rPr>
        <w:t>是的，基督本可以（就万有在祂面前的可能性而言）取任何其他人性得那尊严，如同祂所取的。</w:t>
      </w:r>
    </w:p>
    <w:p w14:paraId="0065689B">
      <w:pPr>
        <w:rPr>
          <w:rFonts w:hint="eastAsia"/>
        </w:rPr>
      </w:pPr>
    </w:p>
    <w:p w14:paraId="68D6CAA3">
      <w:pPr>
        <w:rPr>
          <w:rFonts w:hint="eastAsia"/>
        </w:rPr>
      </w:pPr>
      <w:r>
        <w:rPr>
          <w:rFonts w:hint="eastAsia"/>
        </w:rPr>
        <w:t>The second caution is, That much less were Christ's merits considered as any motive unto God.</w:t>
      </w:r>
    </w:p>
    <w:p w14:paraId="5507CA76">
      <w:pPr>
        <w:rPr>
          <w:rFonts w:hint="eastAsia"/>
        </w:rPr>
      </w:pPr>
      <w:r>
        <w:rPr>
          <w:rFonts w:hint="eastAsia"/>
        </w:rPr>
        <w:t>第二个告诫是，基督的功德更不被视为上帝的任何动机。</w:t>
      </w:r>
    </w:p>
    <w:p w14:paraId="3A612E7A">
      <w:pPr>
        <w:rPr>
          <w:rFonts w:hint="eastAsia"/>
        </w:rPr>
      </w:pPr>
    </w:p>
    <w:p w14:paraId="2818C0D8">
      <w:pPr>
        <w:rPr>
          <w:rFonts w:hint="eastAsia"/>
        </w:rPr>
      </w:pPr>
      <w:r>
        <w:rPr>
          <w:rFonts w:hint="eastAsia"/>
        </w:rPr>
        <w:t>They are but actions which are means of Christ's glory, and so far less than the glory of his person, and so are to him but as God's works are to himself.</w:t>
      </w:r>
    </w:p>
    <w:p w14:paraId="7DC10FF8">
      <w:pPr>
        <w:rPr>
          <w:rFonts w:hint="eastAsia"/>
        </w:rPr>
      </w:pPr>
      <w:r>
        <w:rPr>
          <w:rFonts w:hint="eastAsia"/>
        </w:rPr>
        <w:t>它们不过是基督荣耀的方法之作为，因此远不及祂位格的荣耀，因此对祂而言，不过如上帝的工作对祂自己。</w:t>
      </w:r>
    </w:p>
    <w:p w14:paraId="082330EA">
      <w:pPr>
        <w:rPr>
          <w:rFonts w:hint="eastAsia"/>
        </w:rPr>
      </w:pPr>
    </w:p>
    <w:p w14:paraId="2F1108FC">
      <w:pPr>
        <w:rPr>
          <w:rFonts w:hint="eastAsia"/>
        </w:rPr>
      </w:pPr>
      <w:r>
        <w:rPr>
          <w:rFonts w:hint="eastAsia"/>
        </w:rPr>
        <w:t>It was therefore the glory of his person alone that can, in the business we now speak of, be any way called a motive.</w:t>
      </w:r>
    </w:p>
    <w:p w14:paraId="7152FE12">
      <w:pPr>
        <w:rPr>
          <w:rFonts w:hint="eastAsia"/>
        </w:rPr>
      </w:pPr>
      <w:r>
        <w:rPr>
          <w:rFonts w:hint="eastAsia"/>
        </w:rPr>
        <w:t>因此，只有祂位格的荣耀，在我们现在所谈论的事上，才能以任何方式被称为动机。</w:t>
      </w:r>
    </w:p>
    <w:p w14:paraId="50049165">
      <w:pPr>
        <w:rPr>
          <w:rFonts w:hint="eastAsia"/>
        </w:rPr>
      </w:pPr>
    </w:p>
    <w:p w14:paraId="34BC5A23">
      <w:pPr>
        <w:rPr>
          <w:rFonts w:hint="eastAsia"/>
        </w:rPr>
      </w:pPr>
      <w:r>
        <w:rPr>
          <w:rFonts w:hint="eastAsia"/>
        </w:rPr>
        <w:t>And that, thirdly, not unto the act, but in the act; for as for the act itself, God's will cast it beyond the force of the simple consideration of any such extrinsical glory that could arise unto him or any of the three Persons.</w:t>
      </w:r>
    </w:p>
    <w:p w14:paraId="634E4EDB">
      <w:pPr>
        <w:rPr>
          <w:rFonts w:hint="eastAsia"/>
        </w:rPr>
      </w:pPr>
      <w:r>
        <w:rPr>
          <w:rFonts w:hint="eastAsia"/>
        </w:rPr>
        <w:t>并且，第三，不是对那作为，而是在那作为中；因为就作为本身而言，上帝的旨意超越了对任何能临到祂或三位一体中任何一位之外在荣耀的单纯考量的力量。</w:t>
      </w:r>
    </w:p>
    <w:p w14:paraId="424A19C3">
      <w:pPr>
        <w:rPr>
          <w:rFonts w:hint="eastAsia"/>
        </w:rPr>
      </w:pPr>
    </w:p>
    <w:p w14:paraId="20BFDA25">
      <w:pPr>
        <w:rPr>
          <w:rFonts w:hint="eastAsia"/>
        </w:rPr>
      </w:pPr>
      <w:r>
        <w:rPr>
          <w:rFonts w:hint="eastAsia"/>
        </w:rPr>
        <w:t>Nothing without himself raised up that will in him; only, inter prœdestinandum, in the act of predestinating, he set up this glory of the three Persons as the end for which he contrived and ordained all things: which must needs be; for if the terminus, or purpose of his will, was works without himself, then the encouraging motive to those works is suitably short of glory, which ariseth to him out of these.</w:t>
      </w:r>
    </w:p>
    <w:p w14:paraId="5B660AAD">
      <w:pPr>
        <w:rPr>
          <w:rFonts w:hint="eastAsia"/>
        </w:rPr>
      </w:pPr>
      <w:r>
        <w:rPr>
          <w:rFonts w:hint="eastAsia"/>
        </w:rPr>
        <w:t>祂自己之外没有任何事在祂里面兴起那旨意；只是，inter prœdestinandum（在预定之中），在预定的作为中，祂设立这三位一体的荣耀作为祂筹划并命定万有的目的：这必然是；因为如果祂旨意的终点，或目的，是祂自己之外的工作，那么对那些工作的鼓励动机，就相应地不及那从中临到祂的荣耀。</w:t>
      </w:r>
    </w:p>
    <w:p w14:paraId="0B4D8A53">
      <w:pPr>
        <w:rPr>
          <w:rFonts w:hint="eastAsia"/>
        </w:rPr>
      </w:pPr>
    </w:p>
    <w:p w14:paraId="12458E1B">
      <w:pPr>
        <w:rPr>
          <w:rFonts w:hint="eastAsia"/>
        </w:rPr>
      </w:pPr>
      <w:r>
        <w:rPr>
          <w:rFonts w:hint="eastAsia"/>
        </w:rPr>
        <w:t>And, fourthly, That Christ and his glory was set up as the end, is not to be understood as if God by one single act or decree did first predestinate Christ and his glory, and then by a new and distinct act chose us for him.</w:t>
      </w:r>
    </w:p>
    <w:p w14:paraId="24186C2A">
      <w:pPr>
        <w:rPr>
          <w:rFonts w:hint="eastAsia"/>
        </w:rPr>
      </w:pPr>
      <w:r>
        <w:rPr>
          <w:rFonts w:hint="eastAsia"/>
        </w:rPr>
        <w:t>并且，第四，基督和祂的荣耀被设立为目的，不应被理解为，上帝借一个单一的作为或预旨，首先预定了基督和祂的荣耀，然后借一个新的、明确的作为，为祂拣选了我们。</w:t>
      </w:r>
    </w:p>
    <w:p w14:paraId="3648D55F">
      <w:pPr>
        <w:rPr>
          <w:rFonts w:hint="eastAsia"/>
        </w:rPr>
      </w:pPr>
    </w:p>
    <w:p w14:paraId="43B82F8C">
      <w:pPr>
        <w:rPr>
          <w:rFonts w:hint="eastAsia"/>
        </w:rPr>
      </w:pPr>
      <w:r>
        <w:rPr>
          <w:rFonts w:hint="eastAsia"/>
        </w:rPr>
        <w:t>But, that God having his whole platform, both about him and us, in one entire view before him, predestinated all by one entire act; yet so as in predestinating us, he was moved by the glory which Christ should have in us whom he predestinated together with us, as both his end in predestinating us, and our end also; and accordingly did mould this whole contrivement so as we and all things else might most advance the glory of Jesus Christ, as was his due.</w:t>
      </w:r>
    </w:p>
    <w:p w14:paraId="66B9A5E4">
      <w:pPr>
        <w:rPr>
          <w:rFonts w:hint="eastAsia"/>
        </w:rPr>
      </w:pPr>
      <w:r>
        <w:rPr>
          <w:rFonts w:hint="eastAsia"/>
        </w:rPr>
        <w:t>而是，上帝既有祂关于祂和我们的全盘计划，在一个完整的视图中摆在祂面前，祂就借一个完整的作为预定了所有；然而，在预定我们时，祂被那基督在我们这些与祂一同被预定的人中所应有的荣耀所感动，作为祂预定我们的目的，也是我们的目的；并相应地塑造这整个筹划，以致我们和万有都能最大程度地增进耶稣基督的荣耀，如祂所配得的。</w:t>
      </w:r>
    </w:p>
    <w:p w14:paraId="6B0716B0">
      <w:pPr>
        <w:rPr>
          <w:rFonts w:hint="eastAsia"/>
        </w:rPr>
      </w:pPr>
    </w:p>
    <w:p w14:paraId="04D7D47B">
      <w:pPr>
        <w:pStyle w:val="2"/>
        <w:bidi w:val="0"/>
        <w:rPr>
          <w:rFonts w:hint="eastAsia"/>
        </w:rPr>
      </w:pPr>
      <w:r>
        <w:rPr>
          <w:rFonts w:hint="eastAsia"/>
        </w:rPr>
        <w:t>SERMON VII</w:t>
      </w:r>
    </w:p>
    <w:p w14:paraId="014F1D57">
      <w:pPr>
        <w:pStyle w:val="2"/>
        <w:bidi w:val="0"/>
        <w:rPr>
          <w:rFonts w:hint="eastAsia"/>
        </w:rPr>
      </w:pPr>
      <w:r>
        <w:rPr>
          <w:rFonts w:hint="eastAsia"/>
        </w:rPr>
        <w:t>第七讲</w:t>
      </w:r>
    </w:p>
    <w:p w14:paraId="1FFBBD9B">
      <w:pPr>
        <w:rPr>
          <w:rFonts w:hint="eastAsia"/>
        </w:rPr>
      </w:pPr>
    </w:p>
    <w:p w14:paraId="33620CC2">
      <w:pPr>
        <w:rPr>
          <w:rFonts w:hint="eastAsia"/>
        </w:rPr>
      </w:pPr>
      <w:r>
        <w:rPr>
          <w:rFonts w:hint="eastAsia"/>
        </w:rPr>
        <w:t>According to the good pleasure of his will; to the praise of the glory of his grace, wherein he hath made us accepted in the beloved.—VER. 5, 6.</w:t>
      </w:r>
    </w:p>
    <w:p w14:paraId="5D4B6FB3">
      <w:pPr>
        <w:rPr>
          <w:rFonts w:hint="eastAsia"/>
        </w:rPr>
      </w:pPr>
      <w:r>
        <w:rPr>
          <w:rFonts w:hint="eastAsia"/>
        </w:rPr>
        <w:t>按着自己意旨所喜悦的；使祂荣耀的恩典得着称赞；这恩典是祂在爱子里所赐给我们的。——第5, 6节。</w:t>
      </w:r>
    </w:p>
    <w:p w14:paraId="34CDB5D7">
      <w:pPr>
        <w:rPr>
          <w:rFonts w:hint="eastAsia"/>
        </w:rPr>
      </w:pPr>
    </w:p>
    <w:p w14:paraId="322155B1">
      <w:pPr>
        <w:rPr>
          <w:rFonts w:hint="eastAsia"/>
        </w:rPr>
      </w:pPr>
      <w:r>
        <w:rPr>
          <w:rFonts w:hint="eastAsia"/>
        </w:rPr>
        <w:t>I COME to those other two causes mentioned in the text; as—</w:t>
      </w:r>
    </w:p>
    <w:p w14:paraId="05DA20D2">
      <w:pPr>
        <w:rPr>
          <w:rFonts w:hint="eastAsia"/>
        </w:rPr>
      </w:pPr>
      <w:r>
        <w:rPr>
          <w:rFonts w:hint="eastAsia"/>
        </w:rPr>
        <w:t>我来到经文中提到的另外两个原因；如——</w:t>
      </w:r>
    </w:p>
    <w:p w14:paraId="53EAACD0">
      <w:pPr>
        <w:rPr>
          <w:rFonts w:hint="eastAsia"/>
        </w:rPr>
      </w:pPr>
    </w:p>
    <w:p w14:paraId="16D59B10">
      <w:pPr>
        <w:rPr>
          <w:rFonts w:hint="eastAsia"/>
        </w:rPr>
      </w:pPr>
      <w:r>
        <w:rPr>
          <w:rFonts w:hint="eastAsia"/>
        </w:rPr>
        <w:t>1. The efficient and principal cause that cast it; and that is merely the 'good pleasure of his will.'</w:t>
      </w:r>
    </w:p>
    <w:p w14:paraId="1B9C75B6">
      <w:pPr>
        <w:rPr>
          <w:rFonts w:hint="eastAsia"/>
        </w:rPr>
      </w:pPr>
      <w:r>
        <w:rPr>
          <w:rFonts w:hint="eastAsia"/>
        </w:rPr>
        <w:t>1. 那塑造它的致动因和主要原因；那纯粹是“祂意旨所喜悦的。”</w:t>
      </w:r>
    </w:p>
    <w:p w14:paraId="4049D3B0">
      <w:pPr>
        <w:rPr>
          <w:rFonts w:hint="eastAsia"/>
        </w:rPr>
      </w:pPr>
    </w:p>
    <w:p w14:paraId="144727E9">
      <w:pPr>
        <w:rPr>
          <w:rFonts w:hint="eastAsia"/>
        </w:rPr>
      </w:pPr>
      <w:r>
        <w:rPr>
          <w:rFonts w:hint="eastAsia"/>
        </w:rPr>
        <w:t>And, 2. here is another motive, besides the glory of Christ beforementioned; and that is, 'the praise of the glory of God's grace.' 'According to the good pleasure of his will, to the praise of the glory of his grace.'</w:t>
      </w:r>
    </w:p>
    <w:p w14:paraId="3C226F2A">
      <w:pPr>
        <w:rPr>
          <w:rFonts w:hint="eastAsia"/>
        </w:rPr>
      </w:pPr>
      <w:r>
        <w:rPr>
          <w:rFonts w:hint="eastAsia"/>
        </w:rPr>
        <w:t>并且，2. 这里有另一个动机，除了前述基督的荣耀之外；那就是，“使上帝荣耀的恩典得着称赞。” “按着自己意旨所喜悦的，使祂荣耀的恩典得着称赞。”</w:t>
      </w:r>
    </w:p>
    <w:p w14:paraId="6F1AB8E7">
      <w:pPr>
        <w:rPr>
          <w:rFonts w:hint="eastAsia"/>
        </w:rPr>
      </w:pPr>
    </w:p>
    <w:p w14:paraId="54344A67">
      <w:pPr>
        <w:rPr>
          <w:rFonts w:hint="eastAsia"/>
        </w:rPr>
      </w:pPr>
      <w:r>
        <w:rPr>
          <w:rFonts w:hint="eastAsia"/>
        </w:rPr>
        <w:t>The one is mentioned first, as that which did only cast the act, and move God to predestinate; the other, as that which yet moved him in the act itself.</w:t>
      </w:r>
    </w:p>
    <w:p w14:paraId="7CF00B44">
      <w:pPr>
        <w:rPr>
          <w:rFonts w:hint="eastAsia"/>
        </w:rPr>
      </w:pPr>
      <w:r>
        <w:rPr>
          <w:rFonts w:hint="eastAsia"/>
        </w:rPr>
        <w:t>前者被首先提及，作为那唯一塑造那作为，并感动上帝预定的；后者，则是在那作为本身中感动祂的。</w:t>
      </w:r>
    </w:p>
    <w:p w14:paraId="0256AD14">
      <w:pPr>
        <w:rPr>
          <w:rFonts w:hint="eastAsia"/>
        </w:rPr>
      </w:pPr>
    </w:p>
    <w:p w14:paraId="6085D4D2">
      <w:pPr>
        <w:rPr>
          <w:rFonts w:hint="eastAsia"/>
        </w:rPr>
      </w:pPr>
      <w:r>
        <w:rPr>
          <w:rFonts w:hint="eastAsia"/>
        </w:rPr>
        <w:t>Now, for the explication of both these in general, you may thus conceive the difference between them.</w:t>
      </w:r>
    </w:p>
    <w:p w14:paraId="2D97D9F1">
      <w:pPr>
        <w:rPr>
          <w:rFonts w:hint="eastAsia"/>
        </w:rPr>
      </w:pPr>
      <w:r>
        <w:rPr>
          <w:rFonts w:hint="eastAsia"/>
        </w:rPr>
        <w:t>现在，为了概括地解释这两者，你们可以如此理解它们之间的区别。</w:t>
      </w:r>
    </w:p>
    <w:p w14:paraId="6AF41343">
      <w:pPr>
        <w:rPr>
          <w:rFonts w:hint="eastAsia"/>
        </w:rPr>
      </w:pPr>
    </w:p>
    <w:p w14:paraId="791499C4">
      <w:pPr>
        <w:rPr>
          <w:rFonts w:hint="eastAsia"/>
        </w:rPr>
      </w:pPr>
      <w:r>
        <w:rPr>
          <w:rFonts w:hint="eastAsia"/>
        </w:rPr>
        <w:t>God, blessed for ever, deliberating, as it were, with himself whether he should make any creature or no, whether he should decree any children unto himself, or his Son to take human nature; that which cast the matter was merely the good pleasure of his will.</w:t>
      </w:r>
    </w:p>
    <w:p w14:paraId="2E247E74">
      <w:pPr>
        <w:rPr>
          <w:rFonts w:hint="eastAsia"/>
        </w:rPr>
      </w:pPr>
      <w:r>
        <w:rPr>
          <w:rFonts w:hint="eastAsia"/>
        </w:rPr>
        <w:t>永远蒙福的上帝，仿佛在与自己商议，是否要造任何受造物，是否要为自己预旨任何儿女，或祂的儿子要取人性；那决定这事的，纯粹是祂意旨所喜悦的。</w:t>
      </w:r>
    </w:p>
    <w:p w14:paraId="3F3770CD">
      <w:pPr>
        <w:rPr>
          <w:rFonts w:hint="eastAsia"/>
        </w:rPr>
      </w:pPr>
    </w:p>
    <w:p w14:paraId="153A9C12">
      <w:pPr>
        <w:rPr>
          <w:rFonts w:hint="eastAsia"/>
        </w:rPr>
      </w:pPr>
      <w:r>
        <w:rPr>
          <w:rFonts w:hint="eastAsia"/>
        </w:rPr>
        <w:t>He might have been blessed for ever without this; he needed not have cared to make so much as one creature, nor to ordain the second Person's assumption of a human nature to glorify him.</w:t>
      </w:r>
    </w:p>
    <w:p w14:paraId="1A04D310">
      <w:pPr>
        <w:rPr>
          <w:rFonts w:hint="eastAsia"/>
        </w:rPr>
      </w:pPr>
      <w:r>
        <w:rPr>
          <w:rFonts w:hint="eastAsia"/>
        </w:rPr>
        <w:t>没有这个，祂也可能永远蒙福；祂无需关心造一个受造物，也无需命定第二位格取人性来荣耀祂。</w:t>
      </w:r>
    </w:p>
    <w:p w14:paraId="6CF4ED72">
      <w:pPr>
        <w:rPr>
          <w:rFonts w:hint="eastAsia"/>
        </w:rPr>
      </w:pPr>
    </w:p>
    <w:p w14:paraId="62040CBE">
      <w:pPr>
        <w:rPr>
          <w:rFonts w:hint="eastAsia"/>
        </w:rPr>
      </w:pPr>
      <w:r>
        <w:rPr>
          <w:rFonts w:hint="eastAsia"/>
        </w:rPr>
        <w:t>He needed not that external praise of the glory of his grace that ariseth from us.</w:t>
      </w:r>
    </w:p>
    <w:p w14:paraId="1FCF180C">
      <w:pPr>
        <w:rPr>
          <w:rFonts w:hint="eastAsia"/>
        </w:rPr>
      </w:pPr>
      <w:r>
        <w:rPr>
          <w:rFonts w:hint="eastAsia"/>
        </w:rPr>
        <w:t>祂不需要那从我们而出的，祂荣耀恩典的外在称赞。</w:t>
      </w:r>
    </w:p>
    <w:p w14:paraId="33863DE2">
      <w:pPr>
        <w:rPr>
          <w:rFonts w:hint="eastAsia"/>
        </w:rPr>
      </w:pPr>
    </w:p>
    <w:p w14:paraId="0B2E2493">
      <w:pPr>
        <w:rPr>
          <w:rFonts w:hint="eastAsia"/>
        </w:rPr>
      </w:pPr>
      <w:r>
        <w:rPr>
          <w:rFonts w:hint="eastAsia"/>
        </w:rPr>
        <w:t>He was glorious enough without all this.</w:t>
      </w:r>
    </w:p>
    <w:p w14:paraId="2F51F883">
      <w:pPr>
        <w:rPr>
          <w:rFonts w:hint="eastAsia"/>
        </w:rPr>
      </w:pPr>
      <w:r>
        <w:rPr>
          <w:rFonts w:hint="eastAsia"/>
        </w:rPr>
        <w:t>没有这一切，祂也足够荣耀了。</w:t>
      </w:r>
    </w:p>
    <w:p w14:paraId="1B38BEEA">
      <w:pPr>
        <w:rPr>
          <w:rFonts w:hint="eastAsia"/>
        </w:rPr>
      </w:pPr>
    </w:p>
    <w:p w14:paraId="66219C8E">
      <w:pPr>
        <w:rPr>
          <w:rFonts w:hint="eastAsia"/>
        </w:rPr>
      </w:pPr>
      <w:r>
        <w:rPr>
          <w:rFonts w:hint="eastAsia"/>
        </w:rPr>
        <w:t>What cast it then? Nothing but the good pleasure of his will.</w:t>
      </w:r>
    </w:p>
    <w:p w14:paraId="198D3ED5">
      <w:pPr>
        <w:rPr>
          <w:rFonts w:hint="eastAsia"/>
        </w:rPr>
      </w:pPr>
      <w:r>
        <w:rPr>
          <w:rFonts w:hint="eastAsia"/>
        </w:rPr>
        <w:t>那么是什么决定的呢？无非是祂意旨所喜悦的。</w:t>
      </w:r>
    </w:p>
    <w:p w14:paraId="315DA017">
      <w:pPr>
        <w:rPr>
          <w:rFonts w:hint="eastAsia"/>
        </w:rPr>
      </w:pPr>
    </w:p>
    <w:p w14:paraId="21AFAE0F">
      <w:pPr>
        <w:rPr>
          <w:rFonts w:hint="eastAsia"/>
        </w:rPr>
      </w:pPr>
      <w:r>
        <w:rPr>
          <w:rFonts w:hint="eastAsia"/>
        </w:rPr>
        <w:t>Here is God's prerogative and blessedness.</w:t>
      </w:r>
    </w:p>
    <w:p w14:paraId="69832CD4">
      <w:pPr>
        <w:rPr>
          <w:rFonts w:hint="eastAsia"/>
        </w:rPr>
      </w:pPr>
      <w:r>
        <w:rPr>
          <w:rFonts w:hint="eastAsia"/>
        </w:rPr>
        <w:t>这就是上帝的特权和福乐。</w:t>
      </w:r>
    </w:p>
    <w:p w14:paraId="125139C1">
      <w:pPr>
        <w:rPr>
          <w:rFonts w:hint="eastAsia"/>
        </w:rPr>
      </w:pPr>
    </w:p>
    <w:p w14:paraId="22180261">
      <w:pPr>
        <w:rPr>
          <w:rFonts w:hint="eastAsia"/>
        </w:rPr>
      </w:pPr>
      <w:r>
        <w:rPr>
          <w:rFonts w:hint="eastAsia"/>
        </w:rPr>
        <w:t>And the reason why nothing but God's own will could move him to it is, because all that the creature can be to him, or do for him, falleth short of him, and of the glory due unto him.</w:t>
      </w:r>
    </w:p>
    <w:p w14:paraId="7BC78FEB">
      <w:pPr>
        <w:rPr>
          <w:rFonts w:hint="eastAsia"/>
        </w:rPr>
      </w:pPr>
      <w:r>
        <w:rPr>
          <w:rFonts w:hint="eastAsia"/>
        </w:rPr>
        <w:t>并且，除了上帝自己的旨意，没有任何事能感动祂作这事的原因是，受造物所能为祂是，或为祂作的，都远不及祂，也不及当归于祂的荣耀。</w:t>
      </w:r>
    </w:p>
    <w:p w14:paraId="1088FEA0">
      <w:pPr>
        <w:rPr>
          <w:rFonts w:hint="eastAsia"/>
        </w:rPr>
      </w:pPr>
    </w:p>
    <w:p w14:paraId="00DE159D">
      <w:pPr>
        <w:rPr>
          <w:rFonts w:hint="eastAsia"/>
        </w:rPr>
      </w:pPr>
      <w:r>
        <w:rPr>
          <w:rFonts w:hint="eastAsia"/>
        </w:rPr>
        <w:t>Neh. 9:5, 'Bless the Lord your God: blessed be his glorious name, which is exalted above all blessing and praise.'</w:t>
      </w:r>
    </w:p>
    <w:p w14:paraId="4C2238FF">
      <w:pPr>
        <w:rPr>
          <w:rFonts w:hint="eastAsia"/>
        </w:rPr>
      </w:pPr>
      <w:r>
        <w:rPr>
          <w:rFonts w:hint="eastAsia"/>
        </w:rPr>
        <w:t>尼希米记9:5，“你们当称颂耶和华你们的上帝：……愿祢荣耀的名被称颂，超乎一切称颂和赞美之上。”</w:t>
      </w:r>
    </w:p>
    <w:p w14:paraId="166480B4">
      <w:pPr>
        <w:rPr>
          <w:rFonts w:hint="eastAsia"/>
        </w:rPr>
      </w:pPr>
    </w:p>
    <w:p w14:paraId="74089137">
      <w:pPr>
        <w:rPr>
          <w:rFonts w:hint="eastAsia"/>
        </w:rPr>
      </w:pPr>
      <w:r>
        <w:rPr>
          <w:rFonts w:hint="eastAsia"/>
        </w:rPr>
        <w:t>God is above all blessing and praise; for him, therefore, to aim at the praise of his grace, this was not motive sufficient to determine his will simply to do it.</w:t>
      </w:r>
    </w:p>
    <w:p w14:paraId="52D19B4D">
      <w:pPr>
        <w:rPr>
          <w:rFonts w:hint="eastAsia"/>
        </w:rPr>
      </w:pPr>
      <w:r>
        <w:rPr>
          <w:rFonts w:hint="eastAsia"/>
        </w:rPr>
        <w:t>上帝超乎一切称颂和赞美；因此，对祂而言，意图祂恩典的称赞，这并非足以决定祂旨意纯粹去作这事的动机。</w:t>
      </w:r>
    </w:p>
    <w:p w14:paraId="1938DC76">
      <w:pPr>
        <w:rPr>
          <w:rFonts w:hint="eastAsia"/>
        </w:rPr>
      </w:pPr>
    </w:p>
    <w:p w14:paraId="4A1EE551">
      <w:pPr>
        <w:rPr>
          <w:rFonts w:hint="eastAsia"/>
        </w:rPr>
      </w:pPr>
      <w:r>
        <w:rPr>
          <w:rFonts w:hint="eastAsia"/>
        </w:rPr>
        <w:t>It was his own will that merely cast it, only it being determined to predestinate creatures, it propounded to itself the praise of the glory of God's grace, wisdom, and other his attributes; and so they move him in predestinating, though not to predestinate.</w:t>
      </w:r>
    </w:p>
    <w:p w14:paraId="7301DBE9">
      <w:pPr>
        <w:rPr>
          <w:rFonts w:hint="eastAsia"/>
        </w:rPr>
      </w:pPr>
      <w:r>
        <w:rPr>
          <w:rFonts w:hint="eastAsia"/>
        </w:rPr>
        <w:t>纯粹是祂自己的旨意决定的，只是既已决定预定受造物，祂就以祂荣耀恩典、智慧及其他属性的称赞为目的；因此它们在预定中感动祂，却不是感动祂去预定。</w:t>
      </w:r>
    </w:p>
    <w:p w14:paraId="3934A858">
      <w:pPr>
        <w:rPr>
          <w:rFonts w:hint="eastAsia"/>
        </w:rPr>
      </w:pPr>
    </w:p>
    <w:p w14:paraId="7A1F3DFC">
      <w:pPr>
        <w:rPr>
          <w:rFonts w:hint="eastAsia"/>
        </w:rPr>
      </w:pPr>
      <w:r>
        <w:rPr>
          <w:rFonts w:hint="eastAsia"/>
        </w:rPr>
        <w:t>More particularly, for the first, the efficient, determining cause of predestination.</w:t>
      </w:r>
    </w:p>
    <w:p w14:paraId="4371DDCB">
      <w:pPr>
        <w:rPr>
          <w:rFonts w:hint="eastAsia"/>
        </w:rPr>
      </w:pPr>
      <w:r>
        <w:rPr>
          <w:rFonts w:hint="eastAsia"/>
        </w:rPr>
        <w:t>更具体地说，第一，预定的致动、决定因。</w:t>
      </w:r>
    </w:p>
    <w:p w14:paraId="6C9ED9FC">
      <w:pPr>
        <w:rPr>
          <w:rFonts w:hint="eastAsia"/>
        </w:rPr>
      </w:pPr>
    </w:p>
    <w:p w14:paraId="79B198D1">
      <w:pPr>
        <w:rPr>
          <w:rFonts w:hint="eastAsia"/>
        </w:rPr>
      </w:pPr>
      <w:r>
        <w:rPr>
          <w:rFonts w:hint="eastAsia"/>
        </w:rPr>
        <w:t>If you observe it, it is not only put upon God's will, but upon the 'good pleasure of his will;' so saith the text.</w:t>
      </w:r>
    </w:p>
    <w:p w14:paraId="7208A58B">
      <w:pPr>
        <w:rPr>
          <w:rFonts w:hint="eastAsia"/>
        </w:rPr>
      </w:pPr>
      <w:r>
        <w:rPr>
          <w:rFonts w:hint="eastAsia"/>
        </w:rPr>
        <w:t>如果你留意，这不仅归于上帝的旨意，更归于“祂意旨所喜悦的”；经文如此说。</w:t>
      </w:r>
    </w:p>
    <w:p w14:paraId="50EAC95D">
      <w:pPr>
        <w:rPr>
          <w:rFonts w:hint="eastAsia"/>
        </w:rPr>
      </w:pPr>
    </w:p>
    <w:p w14:paraId="3FAAAB00">
      <w:pPr>
        <w:rPr>
          <w:rFonts w:hint="eastAsia"/>
        </w:rPr>
      </w:pPr>
      <w:r>
        <w:rPr>
          <w:rFonts w:hint="eastAsia"/>
        </w:rPr>
        <w:t>And this also is to be confined only to that part of his decrees of election, and predestinating men unto salvation; so as, between those decrees and all other there is this difference, that when other things, and making of other creatures are spoken of, the decrees about them are only put upon his will; as Eph 1:11, 'He worketh all things according to the counsel of his own will'—barely 'his own will.'</w:t>
      </w:r>
    </w:p>
    <w:p w14:paraId="040A8455">
      <w:pPr>
        <w:rPr>
          <w:rFonts w:hint="eastAsia"/>
        </w:rPr>
      </w:pPr>
      <w:r>
        <w:rPr>
          <w:rFonts w:hint="eastAsia"/>
        </w:rPr>
        <w:t>这也只局限于祂拣选的预旨，以及预定人得救的那一部分；以致，那些预旨与所有其他预旨之间有此区别，即当谈到其他事物，以及造其他受造物时，关于它们的预旨只归于祂的旨意；如以弗所书1:11，“祂随己意行作万事”——纯粹是“祂自己的旨意。”</w:t>
      </w:r>
    </w:p>
    <w:p w14:paraId="244B0547">
      <w:pPr>
        <w:rPr>
          <w:rFonts w:hint="eastAsia"/>
        </w:rPr>
      </w:pPr>
    </w:p>
    <w:p w14:paraId="04F79EF2">
      <w:pPr>
        <w:rPr>
          <w:rFonts w:hint="eastAsia"/>
        </w:rPr>
      </w:pPr>
      <w:r>
        <w:rPr>
          <w:rFonts w:hint="eastAsia"/>
        </w:rPr>
        <w:t>But when, he comes to predestinate and to save poor creatures by Christ, there comes in the 'good pleasure of his will,' as the determining cause.</w:t>
      </w:r>
    </w:p>
    <w:p w14:paraId="7997F933">
      <w:pPr>
        <w:rPr>
          <w:rFonts w:hint="eastAsia"/>
        </w:rPr>
      </w:pPr>
      <w:r>
        <w:rPr>
          <w:rFonts w:hint="eastAsia"/>
        </w:rPr>
        <w:t>但当祂来预定并借着基督拯救可怜的受造物时，“祂意旨所喜悦的”就作为决定因介入了。</w:t>
      </w:r>
    </w:p>
    <w:p w14:paraId="70286927">
      <w:pPr>
        <w:rPr>
          <w:rFonts w:hint="eastAsia"/>
        </w:rPr>
      </w:pPr>
    </w:p>
    <w:p w14:paraId="76A270B6">
      <w:pPr>
        <w:rPr>
          <w:rFonts w:hint="eastAsia"/>
        </w:rPr>
      </w:pPr>
      <w:r>
        <w:rPr>
          <w:rFonts w:hint="eastAsia"/>
        </w:rPr>
        <w:t>'He predestinated us according to the good pleasure of his will,' κατὰ τὴν εὐδοκίαν τεῦ θελήματος αὐτοῦ,—that is, this is the strength, the height of his whole will; this is the chief pleasure of it, even to predestinate us for Christ.</w:t>
      </w:r>
    </w:p>
    <w:p w14:paraId="5EE49B3F">
      <w:pPr>
        <w:rPr>
          <w:rFonts w:hint="eastAsia"/>
        </w:rPr>
      </w:pPr>
      <w:r>
        <w:rPr>
          <w:rFonts w:hint="eastAsia"/>
        </w:rPr>
        <w:t>“祂按着自己意旨所喜悦的预定了我们，” κατὰ τὴν εὐδοκίαν τεῦ θελήματος αὐτοῦ（kata tēn eudokian tou thelēmatos autou），——就是说，这是祂全部旨意的力量、高度；这是其主要的喜悦，即为基督预定我们。</w:t>
      </w:r>
    </w:p>
    <w:p w14:paraId="13B4E858">
      <w:pPr>
        <w:rPr>
          <w:rFonts w:hint="eastAsia"/>
        </w:rPr>
      </w:pPr>
    </w:p>
    <w:p w14:paraId="70C3528A">
      <w:pPr>
        <w:rPr>
          <w:rFonts w:hint="eastAsia"/>
        </w:rPr>
      </w:pPr>
      <w:r>
        <w:rPr>
          <w:rFonts w:hint="eastAsia"/>
        </w:rPr>
        <w:t>Piscator, upon Matt 11:26, where the same word is used that here we meet with, 'Father, I thank thee that thou hast hid these things from the wise and prudent ones, and revealed them to babes; even so, Father, it pleased thee,' ὅτι οὕτως ἐγένετο εὐδοκία ἔμπροσθέν σου—therefore, says Piscator, reprobation is an act of God's good pleasure of his will, as well as election is.</w:t>
      </w:r>
    </w:p>
    <w:p w14:paraId="03E2E061">
      <w:pPr>
        <w:rPr>
          <w:rFonts w:hint="eastAsia"/>
        </w:rPr>
      </w:pPr>
      <w:r>
        <w:rPr>
          <w:rFonts w:hint="eastAsia"/>
        </w:rPr>
        <w:t>皮斯卡托，在马太福音11:26，那里用的词与我们在这里遇到的相同，“父啊，我感谢你！因为你将这些事向聪明通达人就藏起来，向婴孩就显出来。父啊，是的，因为你的美意本是如此，”ὅτι οὕτως ἐγένετο εὐδοκία ἔμπροσθέν σου（hoti houtōs egeneto eudokia emprosthen sou）——因此，皮斯卡托说，弃绝是上帝意旨所喜悦的作为，如同拣选一样。</w:t>
      </w:r>
    </w:p>
    <w:p w14:paraId="50A42E1B">
      <w:pPr>
        <w:rPr>
          <w:rFonts w:hint="eastAsia"/>
        </w:rPr>
      </w:pPr>
    </w:p>
    <w:p w14:paraId="3565FD6B">
      <w:pPr>
        <w:rPr>
          <w:rFonts w:hint="eastAsia"/>
        </w:rPr>
      </w:pPr>
      <w:r>
        <w:rPr>
          <w:rFonts w:hint="eastAsia"/>
        </w:rPr>
        <w:t>My answer to this is, first, that when he there thanks his Father, and says it was his good pleasure, this hath not relation so much unto God's reprobating others as to his revealing of those things unto these babes; only this his good pleasure towards them is set off by his hiding it from others whom he reprobateth.</w:t>
      </w:r>
    </w:p>
    <w:p w14:paraId="67C7E967">
      <w:pPr>
        <w:rPr>
          <w:rFonts w:hint="eastAsia"/>
        </w:rPr>
      </w:pPr>
      <w:r>
        <w:rPr>
          <w:rFonts w:hint="eastAsia"/>
        </w:rPr>
        <w:t>我的回答是，首先，当祂在那里感谢祂的父，并说那是祂的美意时，这与其说是与上帝弃绝其他人有关，不如说是与祂向这些婴孩显明那些事有关；只是祂对他们的这美意，是借着祂向那些被祂弃绝的其他人隐藏它来衬托的。</w:t>
      </w:r>
    </w:p>
    <w:p w14:paraId="526858C2">
      <w:pPr>
        <w:rPr>
          <w:rFonts w:hint="eastAsia"/>
        </w:rPr>
      </w:pPr>
    </w:p>
    <w:p w14:paraId="1792D668">
      <w:pPr>
        <w:rPr>
          <w:rFonts w:hint="eastAsia"/>
        </w:rPr>
      </w:pPr>
      <w:r>
        <w:rPr>
          <w:rFonts w:hint="eastAsia"/>
        </w:rPr>
        <w:t>The like manner of speech we have in many other scriptures, both in the Old Testament and the New; as, Rom. 6:17, when Paul says, 'God be thanked ye were the servants of sin, but now have obeyed,' &amp;c., his thanking God hath no reference at all to their having been the servants of sin, simply as such considered, but unto their having been now converted, and so obeyed, &amp;c.; only, comparatively, the mercy of their conversion is set forth by their having been the servants of sin.</w:t>
      </w:r>
    </w:p>
    <w:p w14:paraId="2A8E5374">
      <w:pPr>
        <w:rPr>
          <w:rFonts w:hint="eastAsia"/>
        </w:rPr>
      </w:pPr>
      <w:r>
        <w:rPr>
          <w:rFonts w:hint="eastAsia"/>
        </w:rPr>
        <w:t>我们在许多其他经文中，旧约和新约都有类似的说法；如，罗马书6:17，当保罗说，“感谢上帝！因为你们从前虽然作罪的奴仆，现今却……顺从了”等等，他感谢上帝与他们曾作罪的奴仆，纯粹如此考虑，毫无关系，而是与他们现在已归信，并如此顺服等等有关；只是，比较而言，他们归信的怜悯是借着他们曾作罪的奴仆来显明的。</w:t>
      </w:r>
    </w:p>
    <w:p w14:paraId="6B9E67AB">
      <w:pPr>
        <w:rPr>
          <w:rFonts w:hint="eastAsia"/>
        </w:rPr>
      </w:pPr>
    </w:p>
    <w:p w14:paraId="3B497FB5">
      <w:pPr>
        <w:rPr>
          <w:rFonts w:hint="eastAsia"/>
        </w:rPr>
      </w:pPr>
      <w:r>
        <w:rPr>
          <w:rFonts w:hint="eastAsia"/>
        </w:rPr>
        <w:t>So here, Christ gives thanks only for the converting of these babes, and not for the reprobating of any.</w:t>
      </w:r>
    </w:p>
    <w:p w14:paraId="361A3B78">
      <w:pPr>
        <w:rPr>
          <w:rFonts w:hint="eastAsia"/>
        </w:rPr>
      </w:pPr>
      <w:r>
        <w:rPr>
          <w:rFonts w:hint="eastAsia"/>
        </w:rPr>
        <w:t>所以这里，基督只为这些婴孩的归信而感谢，不为任何人的弃绝而感谢。</w:t>
      </w:r>
    </w:p>
    <w:p w14:paraId="06FC8A02">
      <w:pPr>
        <w:rPr>
          <w:rFonts w:hint="eastAsia"/>
        </w:rPr>
      </w:pPr>
    </w:p>
    <w:p w14:paraId="382BE3A3">
      <w:pPr>
        <w:rPr>
          <w:rFonts w:hint="eastAsia"/>
        </w:rPr>
      </w:pPr>
      <w:r>
        <w:rPr>
          <w:rFonts w:hint="eastAsia"/>
        </w:rPr>
        <w:t>Only he mentions their reprobation and rejection, as that which made this benefit the greater, and his good pleasure in shewing his free grace the more visible and apparent.</w:t>
      </w:r>
    </w:p>
    <w:p w14:paraId="6132F8EF">
      <w:pPr>
        <w:rPr>
          <w:rFonts w:hint="eastAsia"/>
        </w:rPr>
      </w:pPr>
      <w:r>
        <w:rPr>
          <w:rFonts w:hint="eastAsia"/>
        </w:rPr>
        <w:t>祂只提到他们的弃绝和被拒，作为使这好处更大，祂在显明祂白白恩典中的美意更明显、更显见的。</w:t>
      </w:r>
    </w:p>
    <w:p w14:paraId="12A2733A">
      <w:pPr>
        <w:rPr>
          <w:rFonts w:hint="eastAsia"/>
        </w:rPr>
      </w:pPr>
    </w:p>
    <w:p w14:paraId="1DDD08A3">
      <w:pPr>
        <w:rPr>
          <w:rFonts w:hint="eastAsia"/>
        </w:rPr>
      </w:pPr>
      <w:r>
        <w:rPr>
          <w:rFonts w:hint="eastAsia"/>
        </w:rPr>
        <w:t>But, secondly, whatever God willeth may in a general sense be called his good pleasure; for if it did not please him, he would not will it.</w:t>
      </w:r>
    </w:p>
    <w:p w14:paraId="042980A7">
      <w:pPr>
        <w:rPr>
          <w:rFonts w:hint="eastAsia"/>
        </w:rPr>
      </w:pPr>
      <w:r>
        <w:rPr>
          <w:rFonts w:hint="eastAsia"/>
        </w:rPr>
        <w:t>但，第二，无论上帝意旨什么，广义上都可称为祂的美意；因为若不喜悦，祂就不会意旨。</w:t>
      </w:r>
    </w:p>
    <w:p w14:paraId="3C9677C4">
      <w:pPr>
        <w:rPr>
          <w:rFonts w:hint="eastAsia"/>
        </w:rPr>
      </w:pPr>
    </w:p>
    <w:p w14:paraId="002CA67E">
      <w:pPr>
        <w:rPr>
          <w:rFonts w:hint="eastAsia"/>
        </w:rPr>
      </w:pPr>
      <w:r>
        <w:rPr>
          <w:rFonts w:hint="eastAsia"/>
        </w:rPr>
        <w:t>But still it is not said there, as here it is, that it was the good pleasure of his will.</w:t>
      </w:r>
    </w:p>
    <w:p w14:paraId="54527856">
      <w:pPr>
        <w:rPr>
          <w:rFonts w:hint="eastAsia"/>
        </w:rPr>
      </w:pPr>
      <w:r>
        <w:rPr>
          <w:rFonts w:hint="eastAsia"/>
        </w:rPr>
        <w:t>但那里仍没有说，如这里所说，那是祂意旨所喜悦的。</w:t>
      </w:r>
    </w:p>
    <w:p w14:paraId="7899B4AA">
      <w:pPr>
        <w:rPr>
          <w:rFonts w:hint="eastAsia"/>
        </w:rPr>
      </w:pPr>
    </w:p>
    <w:p w14:paraId="6560355A">
      <w:pPr>
        <w:rPr>
          <w:rFonts w:hint="eastAsia"/>
        </w:rPr>
      </w:pPr>
      <w:r>
        <w:rPr>
          <w:rFonts w:hint="eastAsia"/>
        </w:rPr>
        <w:t>The phrase there hath not that adjectum, that addition to it, that here it hath.</w:t>
      </w:r>
    </w:p>
    <w:p w14:paraId="0D112675">
      <w:pPr>
        <w:rPr>
          <w:rFonts w:hint="eastAsia"/>
        </w:rPr>
      </w:pPr>
      <w:r>
        <w:rPr>
          <w:rFonts w:hint="eastAsia"/>
        </w:rPr>
        <w:t>那里的短语没有这里的adjectum（附加物），那附加。</w:t>
      </w:r>
    </w:p>
    <w:p w14:paraId="60A144B8">
      <w:pPr>
        <w:rPr>
          <w:rFonts w:hint="eastAsia"/>
        </w:rPr>
      </w:pPr>
    </w:p>
    <w:p w14:paraId="76B20FB8">
      <w:pPr>
        <w:rPr>
          <w:rFonts w:hint="eastAsia"/>
        </w:rPr>
      </w:pPr>
      <w:r>
        <w:rPr>
          <w:rFonts w:hint="eastAsia"/>
        </w:rPr>
        <w:t>The meaning whereof is, that of all the things that God willeth, this alone (comparatively) is his good pleasure.</w:t>
      </w:r>
    </w:p>
    <w:p w14:paraId="34C8589F">
      <w:pPr>
        <w:rPr>
          <w:rFonts w:hint="eastAsia"/>
        </w:rPr>
      </w:pPr>
      <w:r>
        <w:rPr>
          <w:rFonts w:hint="eastAsia"/>
        </w:rPr>
        <w:t>其意思是，在上帝所意旨的一切事中，唯独这个（比较而言）是祂的美意。</w:t>
      </w:r>
    </w:p>
    <w:p w14:paraId="700862FE">
      <w:pPr>
        <w:rPr>
          <w:rFonts w:hint="eastAsia"/>
        </w:rPr>
      </w:pPr>
    </w:p>
    <w:p w14:paraId="590DC548">
      <w:pPr>
        <w:rPr>
          <w:rFonts w:hint="eastAsia"/>
        </w:rPr>
      </w:pPr>
      <w:r>
        <w:rPr>
          <w:rFonts w:hint="eastAsia"/>
        </w:rPr>
        <w:t>He is pleased with nothing that he willeth so as he is with this.</w:t>
      </w:r>
    </w:p>
    <w:p w14:paraId="1AD6BEC6">
      <w:pPr>
        <w:rPr>
          <w:rFonts w:hint="eastAsia"/>
        </w:rPr>
      </w:pPr>
      <w:r>
        <w:rPr>
          <w:rFonts w:hint="eastAsia"/>
        </w:rPr>
        <w:t>祂对自己所意旨的任何事，都不如对这件事喜悦。</w:t>
      </w:r>
    </w:p>
    <w:p w14:paraId="7011FC1D">
      <w:pPr>
        <w:rPr>
          <w:rFonts w:hint="eastAsia"/>
        </w:rPr>
      </w:pPr>
    </w:p>
    <w:p w14:paraId="0CF7BB11">
      <w:pPr>
        <w:rPr>
          <w:rFonts w:hint="eastAsia"/>
        </w:rPr>
      </w:pPr>
      <w:r>
        <w:rPr>
          <w:rFonts w:hint="eastAsia"/>
        </w:rPr>
        <w:t>It is true he damneth men, but he doth it as a judge that condemneth a malefactor with a kind of regret and displeasure.</w:t>
      </w:r>
    </w:p>
    <w:p w14:paraId="73ABA974">
      <w:pPr>
        <w:rPr>
          <w:rFonts w:hint="eastAsia"/>
        </w:rPr>
      </w:pPr>
      <w:r>
        <w:rPr>
          <w:rFonts w:hint="eastAsia"/>
        </w:rPr>
        <w:t>祂的确定人的罪，但祂作这事，如同一个法官在定一个罪犯的罪时，带着一种遗憾和不悦。</w:t>
      </w:r>
    </w:p>
    <w:p w14:paraId="284F61C0">
      <w:pPr>
        <w:rPr>
          <w:rFonts w:hint="eastAsia"/>
        </w:rPr>
      </w:pPr>
    </w:p>
    <w:p w14:paraId="05082F17">
      <w:pPr>
        <w:rPr>
          <w:rFonts w:hint="eastAsia"/>
        </w:rPr>
      </w:pPr>
      <w:r>
        <w:rPr>
          <w:rFonts w:hint="eastAsia"/>
        </w:rPr>
        <w:t>And this may be truly said of it, that it is a mixed action.</w:t>
      </w:r>
    </w:p>
    <w:p w14:paraId="2C804428">
      <w:pPr>
        <w:rPr>
          <w:rFonts w:hint="eastAsia"/>
        </w:rPr>
      </w:pPr>
      <w:r>
        <w:rPr>
          <w:rFonts w:hint="eastAsia"/>
        </w:rPr>
        <w:t>这可真实地说，这是一个混合的作为。</w:t>
      </w:r>
    </w:p>
    <w:p w14:paraId="091B434F">
      <w:pPr>
        <w:rPr>
          <w:rFonts w:hint="eastAsia"/>
        </w:rPr>
      </w:pPr>
    </w:p>
    <w:p w14:paraId="6F5A7489">
      <w:pPr>
        <w:rPr>
          <w:rFonts w:hint="eastAsia"/>
        </w:rPr>
      </w:pPr>
      <w:r>
        <w:rPr>
          <w:rFonts w:hint="eastAsia"/>
        </w:rPr>
        <w:t>God hath something in him that moves him to the contrary, for he loveth his creature; only other ends prevail.</w:t>
      </w:r>
    </w:p>
    <w:p w14:paraId="50F8652E">
      <w:pPr>
        <w:rPr>
          <w:rFonts w:hint="eastAsia"/>
        </w:rPr>
      </w:pPr>
      <w:r>
        <w:rPr>
          <w:rFonts w:hint="eastAsia"/>
        </w:rPr>
        <w:t>上帝里面有感动祂作相反之事的东西，因为祂爱祂的受造物；只是其他目的占了上风。</w:t>
      </w:r>
    </w:p>
    <w:p w14:paraId="48456811">
      <w:pPr>
        <w:rPr>
          <w:rFonts w:hint="eastAsia"/>
        </w:rPr>
      </w:pPr>
    </w:p>
    <w:p w14:paraId="7E73F6D5">
      <w:pPr>
        <w:rPr>
          <w:rFonts w:hint="eastAsia"/>
        </w:rPr>
      </w:pPr>
      <w:r>
        <w:rPr>
          <w:rFonts w:hint="eastAsia"/>
        </w:rPr>
        <w:t>But when he cometh to save men, here is the good pleasure of his will; his whole heart is poured forth in this: Jer. 32:41, 'I will assuredly establish them with my whole heart, and with my whole soul.'</w:t>
      </w:r>
    </w:p>
    <w:p w14:paraId="066061B2">
      <w:pPr>
        <w:rPr>
          <w:rFonts w:hint="eastAsia"/>
        </w:rPr>
      </w:pPr>
      <w:r>
        <w:rPr>
          <w:rFonts w:hint="eastAsia"/>
        </w:rPr>
        <w:t>但当祂来拯救人时，这里是祂意旨所喜悦的；祂的全心都倾注于此：耶利米书32:41，“我必欢喜施恩与他们，要尽心尽意、诚诚实实将他们栽于此地。”</w:t>
      </w:r>
    </w:p>
    <w:p w14:paraId="010CE45D">
      <w:pPr>
        <w:rPr>
          <w:rFonts w:hint="eastAsia"/>
        </w:rPr>
      </w:pPr>
    </w:p>
    <w:p w14:paraId="0E1CADB1">
      <w:pPr>
        <w:rPr>
          <w:rFonts w:hint="eastAsia"/>
        </w:rPr>
      </w:pPr>
      <w:r>
        <w:rPr>
          <w:rFonts w:hint="eastAsia"/>
        </w:rPr>
        <w:t>God, when he shews mercy, when he predestinates unto glory, he doth it with his whole heart; there is nothing in him to contradict it; here is no mixture in this, all that is in him agreeth with it.</w:t>
      </w:r>
    </w:p>
    <w:p w14:paraId="7B5AB8D5">
      <w:pPr>
        <w:rPr>
          <w:rFonts w:hint="eastAsia"/>
        </w:rPr>
      </w:pPr>
      <w:r>
        <w:rPr>
          <w:rFonts w:hint="eastAsia"/>
        </w:rPr>
        <w:t>上帝，当祂显怜悯时，当祂预定得荣耀时，祂是尽心去作的；祂里面没有任何事与此相悖；这里没有掺杂，祂里面的一切都与此相符。</w:t>
      </w:r>
    </w:p>
    <w:p w14:paraId="70CD6185">
      <w:pPr>
        <w:rPr>
          <w:rFonts w:hint="eastAsia"/>
        </w:rPr>
      </w:pPr>
    </w:p>
    <w:p w14:paraId="3A07B045">
      <w:pPr>
        <w:rPr>
          <w:rFonts w:hint="eastAsia"/>
        </w:rPr>
      </w:pPr>
      <w:r>
        <w:rPr>
          <w:rFonts w:hint="eastAsia"/>
        </w:rPr>
        <w:t>It is therefore not only according to his good-will, but it is the top and height of his will; the most pleasing thing unto him of all the things that he willeth.</w:t>
      </w:r>
    </w:p>
    <w:p w14:paraId="60E46EF6">
      <w:pPr>
        <w:rPr>
          <w:rFonts w:hint="eastAsia"/>
        </w:rPr>
      </w:pPr>
      <w:r>
        <w:rPr>
          <w:rFonts w:hint="eastAsia"/>
        </w:rPr>
        <w:t>因此，这不仅是按祂的美意，更是祂旨意的顶峰和高度；在祂所意旨的一切事中，这是最喜悦祂的。</w:t>
      </w:r>
    </w:p>
    <w:p w14:paraId="2312554A">
      <w:pPr>
        <w:rPr>
          <w:rFonts w:hint="eastAsia"/>
        </w:rPr>
      </w:pPr>
    </w:p>
    <w:p w14:paraId="7C78604A">
      <w:pPr>
        <w:rPr>
          <w:rFonts w:hint="eastAsia"/>
        </w:rPr>
      </w:pPr>
      <w:r>
        <w:rPr>
          <w:rFonts w:hint="eastAsia"/>
        </w:rPr>
        <w:t>It is 'according to the good pleasure of his will.'</w:t>
      </w:r>
    </w:p>
    <w:p w14:paraId="04D44066">
      <w:pPr>
        <w:rPr>
          <w:rFonts w:hint="eastAsia"/>
        </w:rPr>
      </w:pPr>
      <w:r>
        <w:rPr>
          <w:rFonts w:hint="eastAsia"/>
        </w:rPr>
        <w:t>这是“按着自己意旨所喜悦的。”</w:t>
      </w:r>
    </w:p>
    <w:p w14:paraId="0EF1A7CE">
      <w:pPr>
        <w:rPr>
          <w:rFonts w:hint="eastAsia"/>
        </w:rPr>
      </w:pPr>
    </w:p>
    <w:p w14:paraId="465FE2ED">
      <w:pPr>
        <w:rPr>
          <w:rFonts w:hint="eastAsia"/>
        </w:rPr>
      </w:pPr>
      <w:r>
        <w:rPr>
          <w:rFonts w:hint="eastAsia"/>
        </w:rPr>
        <w:t>Thus you have that which the chief cause, which I call the determining cause—namely, the will of God, 'the good pleasure of his will;' that was it that caused him to predestinate.</w:t>
      </w:r>
    </w:p>
    <w:p w14:paraId="53E89F03">
      <w:pPr>
        <w:rPr>
          <w:rFonts w:hint="eastAsia"/>
        </w:rPr>
      </w:pPr>
      <w:r>
        <w:rPr>
          <w:rFonts w:hint="eastAsia"/>
        </w:rPr>
        <w:t>这样你就有了那主要原因，我称之为决定因——即，上帝的旨意，“祂意旨所喜悦的”；那正是使祂预定的。</w:t>
      </w:r>
    </w:p>
    <w:p w14:paraId="538C8737">
      <w:pPr>
        <w:rPr>
          <w:rFonts w:hint="eastAsia"/>
        </w:rPr>
      </w:pPr>
    </w:p>
    <w:p w14:paraId="48628F8E">
      <w:pPr>
        <w:rPr>
          <w:rFonts w:hint="eastAsia"/>
        </w:rPr>
      </w:pPr>
      <w:r>
        <w:rPr>
          <w:rFonts w:hint="eastAsia"/>
        </w:rPr>
        <w:t>Now, let us come to the other, the end that moved God, even 'the praise of the glory of his grace.'</w:t>
      </w:r>
    </w:p>
    <w:p w14:paraId="0AA59AAD">
      <w:pPr>
        <w:rPr>
          <w:rFonts w:hint="eastAsia"/>
        </w:rPr>
      </w:pPr>
      <w:r>
        <w:rPr>
          <w:rFonts w:hint="eastAsia"/>
        </w:rPr>
        <w:t>现在，我们来到另一个，感动上帝的目的，即“使祂荣耀的恩典得着称赞。”</w:t>
      </w:r>
    </w:p>
    <w:p w14:paraId="102CE31E">
      <w:pPr>
        <w:rPr>
          <w:rFonts w:hint="eastAsia"/>
        </w:rPr>
      </w:pPr>
    </w:p>
    <w:p w14:paraId="0611F146">
      <w:pPr>
        <w:rPr>
          <w:rFonts w:hint="eastAsia"/>
        </w:rPr>
      </w:pPr>
      <w:r>
        <w:rPr>
          <w:rFonts w:hint="eastAsia"/>
        </w:rPr>
        <w:t>And here, for explication, take notice of the difference between the 'glory of his grace,' and the 'praise of that glory.'</w:t>
      </w:r>
    </w:p>
    <w:p w14:paraId="4C2326EC">
      <w:pPr>
        <w:rPr>
          <w:rFonts w:hint="eastAsia"/>
        </w:rPr>
      </w:pPr>
      <w:r>
        <w:rPr>
          <w:rFonts w:hint="eastAsia"/>
        </w:rPr>
        <w:t>在此，为解释起见，请注意“祂恩典的荣耀”和“那荣耀的称赞”之间的区别。</w:t>
      </w:r>
    </w:p>
    <w:p w14:paraId="0CCD0C6A">
      <w:pPr>
        <w:rPr>
          <w:rFonts w:hint="eastAsia"/>
        </w:rPr>
      </w:pPr>
    </w:p>
    <w:p w14:paraId="17CEFBCF">
      <w:pPr>
        <w:rPr>
          <w:rFonts w:hint="eastAsia"/>
        </w:rPr>
      </w:pPr>
      <w:r>
        <w:rPr>
          <w:rFonts w:hint="eastAsia"/>
        </w:rPr>
        <w:t>This 'glory of his grace,' here spoken of, is that glorious attribute itself, which is God's essence, which was in itself glorious, and had continued so, though no creature had been predestinated.</w:t>
      </w:r>
    </w:p>
    <w:p w14:paraId="656E8565">
      <w:pPr>
        <w:rPr>
          <w:rFonts w:hint="eastAsia"/>
        </w:rPr>
      </w:pPr>
      <w:r>
        <w:rPr>
          <w:rFonts w:hint="eastAsia"/>
        </w:rPr>
        <w:t>这里所说的“祂恩典的荣耀”，是那荣耀的属性本身，即上帝的本质，它本身是荣耀的，即使没有受造物被预定，它也仍会如此。</w:t>
      </w:r>
    </w:p>
    <w:p w14:paraId="3323B5B7">
      <w:pPr>
        <w:rPr>
          <w:rFonts w:hint="eastAsia"/>
        </w:rPr>
      </w:pPr>
    </w:p>
    <w:p w14:paraId="656758DE">
      <w:pPr>
        <w:rPr>
          <w:rFonts w:hint="eastAsia"/>
        </w:rPr>
      </w:pPr>
      <w:r>
        <w:rPr>
          <w:rFonts w:hint="eastAsia"/>
        </w:rPr>
        <w:t>But the 'praise of that glory' is that holding forth of the glory of this grace, that men might praise it, and give glory to it.</w:t>
      </w:r>
    </w:p>
    <w:p w14:paraId="2B1312AA">
      <w:pPr>
        <w:rPr>
          <w:rFonts w:hint="eastAsia"/>
        </w:rPr>
      </w:pPr>
      <w:r>
        <w:rPr>
          <w:rFonts w:hint="eastAsia"/>
        </w:rPr>
        <w:t>但“那荣耀的称赞”是显明这恩典的荣耀，好叫人称赞它，并将荣耀归给它。</w:t>
      </w:r>
    </w:p>
    <w:p w14:paraId="324FBB30">
      <w:pPr>
        <w:rPr>
          <w:rFonts w:hint="eastAsia"/>
        </w:rPr>
      </w:pPr>
    </w:p>
    <w:p w14:paraId="3679610D">
      <w:pPr>
        <w:rPr>
          <w:rFonts w:hint="eastAsia"/>
        </w:rPr>
      </w:pPr>
      <w:r>
        <w:rPr>
          <w:rFonts w:hint="eastAsia"/>
        </w:rPr>
        <w:t>So, then, conceive thus of it. The Lord had grace in him, glorious grace; that was his essence.</w:t>
      </w:r>
    </w:p>
    <w:p w14:paraId="2B0B0A51">
      <w:pPr>
        <w:rPr>
          <w:rFonts w:hint="eastAsia"/>
        </w:rPr>
      </w:pPr>
      <w:r>
        <w:rPr>
          <w:rFonts w:hint="eastAsia"/>
        </w:rPr>
        <w:t>那么，如此理解：主里面有恩典，荣耀的恩典；那是祂的本质。</w:t>
      </w:r>
    </w:p>
    <w:p w14:paraId="06821FA3">
      <w:pPr>
        <w:rPr>
          <w:rFonts w:hint="eastAsia"/>
        </w:rPr>
      </w:pPr>
    </w:p>
    <w:p w14:paraId="2EFE00E5">
      <w:pPr>
        <w:rPr>
          <w:rFonts w:hint="eastAsia"/>
        </w:rPr>
      </w:pPr>
      <w:r>
        <w:rPr>
          <w:rFonts w:hint="eastAsia"/>
        </w:rPr>
        <w:t>And that which moved him to predestinate us was, that this grace of his might be praised.</w:t>
      </w:r>
    </w:p>
    <w:p w14:paraId="6BD3BC47">
      <w:pPr>
        <w:rPr>
          <w:rFonts w:hint="eastAsia"/>
        </w:rPr>
      </w:pPr>
      <w:r>
        <w:rPr>
          <w:rFonts w:hint="eastAsia"/>
        </w:rPr>
        <w:t>而感动祂预定我们的，是要祂的这恩典得着称赞。</w:t>
      </w:r>
    </w:p>
    <w:p w14:paraId="295752A1">
      <w:pPr>
        <w:rPr>
          <w:rFonts w:hint="eastAsia"/>
        </w:rPr>
      </w:pPr>
    </w:p>
    <w:p w14:paraId="441E46B7">
      <w:pPr>
        <w:rPr>
          <w:rFonts w:hint="eastAsia"/>
        </w:rPr>
      </w:pPr>
      <w:r>
        <w:rPr>
          <w:rFonts w:hint="eastAsia"/>
        </w:rPr>
        <w:t>This is the meaning of these words, 'to the praise of the glory of his grace.'</w:t>
      </w:r>
    </w:p>
    <w:p w14:paraId="22BCC1FB">
      <w:pPr>
        <w:rPr>
          <w:rFonts w:hint="eastAsia"/>
        </w:rPr>
      </w:pPr>
      <w:r>
        <w:rPr>
          <w:rFonts w:hint="eastAsia"/>
        </w:rPr>
        <w:t>这就是“使祂荣耀的恩典得着称赞”这些话的意思。</w:t>
      </w:r>
    </w:p>
    <w:p w14:paraId="3A9924A9">
      <w:pPr>
        <w:rPr>
          <w:rFonts w:hint="eastAsia"/>
        </w:rPr>
      </w:pPr>
    </w:p>
    <w:p w14:paraId="6A9F3E45">
      <w:pPr>
        <w:rPr>
          <w:rFonts w:hint="eastAsia"/>
        </w:rPr>
      </w:pPr>
      <w:r>
        <w:rPr>
          <w:rFonts w:hint="eastAsia"/>
        </w:rPr>
        <w:t>It is all one with what you have Rom. 9:22, 23, 'He was willing to make known the riches of his glory on the vessels of mercy.'</w:t>
      </w:r>
    </w:p>
    <w:p w14:paraId="58AD98A4">
      <w:pPr>
        <w:rPr>
          <w:rFonts w:hint="eastAsia"/>
        </w:rPr>
      </w:pPr>
      <w:r>
        <w:rPr>
          <w:rFonts w:hint="eastAsia"/>
        </w:rPr>
        <w:t>这与你在罗马书9:22, 23所见是同一回事，“祂要将祂丰盛的荣耀彰显在那蒙怜悯的器皿上。”</w:t>
      </w:r>
    </w:p>
    <w:p w14:paraId="1BCFFE9A">
      <w:pPr>
        <w:rPr>
          <w:rFonts w:hint="eastAsia"/>
        </w:rPr>
      </w:pPr>
    </w:p>
    <w:p w14:paraId="2E5E8022">
      <w:pPr>
        <w:rPr>
          <w:rFonts w:hint="eastAsia"/>
        </w:rPr>
      </w:pPr>
      <w:r>
        <w:rPr>
          <w:rFonts w:hint="eastAsia"/>
        </w:rPr>
        <w:t>God had riches of glory in him: yea but, saith he, I will make it known.</w:t>
      </w:r>
    </w:p>
    <w:p w14:paraId="0212810A">
      <w:pPr>
        <w:rPr>
          <w:rFonts w:hint="eastAsia"/>
        </w:rPr>
      </w:pPr>
      <w:r>
        <w:rPr>
          <w:rFonts w:hint="eastAsia"/>
        </w:rPr>
        <w:t>上帝里面有丰盛的荣耀：是的，但祂说，我要将它显明出来。</w:t>
      </w:r>
    </w:p>
    <w:p w14:paraId="6E69EAE3">
      <w:pPr>
        <w:rPr>
          <w:rFonts w:hint="eastAsia"/>
        </w:rPr>
      </w:pPr>
    </w:p>
    <w:p w14:paraId="685320DD">
      <w:pPr>
        <w:rPr>
          <w:rFonts w:hint="eastAsia"/>
        </w:rPr>
      </w:pPr>
      <w:r>
        <w:rPr>
          <w:rFonts w:hint="eastAsia"/>
        </w:rPr>
        <w:t>This was it that moved him; yet not so but that he could have done otherwise, he needed not to have cared for it.</w:t>
      </w:r>
    </w:p>
    <w:p w14:paraId="220966F6">
      <w:pPr>
        <w:rPr>
          <w:rFonts w:hint="eastAsia"/>
        </w:rPr>
      </w:pPr>
      <w:r>
        <w:rPr>
          <w:rFonts w:hint="eastAsia"/>
        </w:rPr>
        <w:t>这正是感动祂的；然而并非如此，祂本可以不作，祂无需关心它。</w:t>
      </w:r>
    </w:p>
    <w:p w14:paraId="3E2B80DB">
      <w:pPr>
        <w:rPr>
          <w:rFonts w:hint="eastAsia"/>
        </w:rPr>
      </w:pPr>
    </w:p>
    <w:p w14:paraId="08AA4270">
      <w:pPr>
        <w:rPr>
          <w:rFonts w:hint="eastAsia"/>
        </w:rPr>
      </w:pPr>
      <w:r>
        <w:rPr>
          <w:rFonts w:hint="eastAsia"/>
        </w:rPr>
        <w:t>But his will determining to go forth of himself to glorify himself, he will do it to purpose; he will lay open all the riches that are in him 'to the praise of the glory of his grace,' as here you have it.</w:t>
      </w:r>
    </w:p>
    <w:p w14:paraId="03A813C3">
      <w:pPr>
        <w:rPr>
          <w:rFonts w:hint="eastAsia"/>
        </w:rPr>
      </w:pPr>
      <w:r>
        <w:rPr>
          <w:rFonts w:hint="eastAsia"/>
        </w:rPr>
        <w:t>但祂的旨意决定要从自己里面出去荣耀自己，祂就要作得有目的；祂要显明祂里面一切的丰富，“使祂荣耀的恩典得着称赞，”如你在此所见。</w:t>
      </w:r>
    </w:p>
    <w:p w14:paraId="3ADE1D69">
      <w:pPr>
        <w:rPr>
          <w:rFonts w:hint="eastAsia"/>
        </w:rPr>
      </w:pPr>
    </w:p>
    <w:p w14:paraId="4BD3D3E6">
      <w:pPr>
        <w:rPr>
          <w:rFonts w:hint="eastAsia"/>
        </w:rPr>
      </w:pPr>
      <w:r>
        <w:rPr>
          <w:rFonts w:hint="eastAsia"/>
        </w:rPr>
        <w:t>And the reason of this is, because as bonum est sui diffusivum, all goodness is communicative of itself, so glory is manifestive of itself, even as the light is; and this moves him to manifest this his glory.</w:t>
      </w:r>
    </w:p>
    <w:p w14:paraId="1F8764C6">
      <w:pPr>
        <w:rPr>
          <w:rFonts w:hint="eastAsia"/>
        </w:rPr>
      </w:pPr>
      <w:r>
        <w:rPr>
          <w:rFonts w:hint="eastAsia"/>
        </w:rPr>
        <w:t>其原因在于，正如bonum est sui diffusivum（善是自我扩散的），一切良善都是自我沟通的，荣耀也是自我显明的，如同光一样；这感动祂显明祂的这荣耀。</w:t>
      </w:r>
    </w:p>
    <w:p w14:paraId="7DB86EC8">
      <w:pPr>
        <w:rPr>
          <w:rFonts w:hint="eastAsia"/>
        </w:rPr>
      </w:pPr>
    </w:p>
    <w:p w14:paraId="7271348C">
      <w:pPr>
        <w:rPr>
          <w:rFonts w:hint="eastAsia"/>
        </w:rPr>
      </w:pPr>
      <w:r>
        <w:rPr>
          <w:rFonts w:hint="eastAsia"/>
        </w:rPr>
        <w:t>You must know that God hath a double glory: an essential glory, namely, that of his attributes, as of wisdom, all-sufficiency, grace, &amp;c.; and he hath a manifestative glory, whereby the glory of all these attributes is manifested unto the world.</w:t>
      </w:r>
    </w:p>
    <w:p w14:paraId="4E3DF3F7">
      <w:pPr>
        <w:rPr>
          <w:rFonts w:hint="eastAsia"/>
        </w:rPr>
      </w:pPr>
      <w:r>
        <w:rPr>
          <w:rFonts w:hint="eastAsia"/>
        </w:rPr>
        <w:t>你们必须知道，上帝有双重的荣耀：一种是本质的荣耀，即祂属性的荣耀，如智慧、全能、恩典等等；祂还有一种显明的荣耀，借此祂一切属性的荣耀向世界显明。</w:t>
      </w:r>
    </w:p>
    <w:p w14:paraId="0B313849">
      <w:pPr>
        <w:rPr>
          <w:rFonts w:hint="eastAsia"/>
        </w:rPr>
      </w:pPr>
    </w:p>
    <w:p w14:paraId="59883BB9">
      <w:pPr>
        <w:rPr>
          <w:rFonts w:hint="eastAsia"/>
        </w:rPr>
      </w:pPr>
      <w:r>
        <w:rPr>
          <w:rFonts w:hint="eastAsia"/>
        </w:rPr>
        <w:t>And this may move him; in that, although it be not his essence, yet it is his relatively, though not essentially.</w:t>
      </w:r>
    </w:p>
    <w:p w14:paraId="2CBF5014">
      <w:pPr>
        <w:rPr>
          <w:rFonts w:hint="eastAsia"/>
        </w:rPr>
      </w:pPr>
      <w:r>
        <w:rPr>
          <w:rFonts w:hint="eastAsia"/>
        </w:rPr>
        <w:t>这可以感动祂；因为，虽然它不是祂的本质，却是相对地属于祂，虽然不是本质地。</w:t>
      </w:r>
    </w:p>
    <w:p w14:paraId="479280DE">
      <w:pPr>
        <w:rPr>
          <w:rFonts w:hint="eastAsia"/>
        </w:rPr>
      </w:pPr>
    </w:p>
    <w:p w14:paraId="58C9BCCC">
      <w:pPr>
        <w:rPr>
          <w:rFonts w:hint="eastAsia"/>
        </w:rPr>
      </w:pPr>
      <w:r>
        <w:rPr>
          <w:rFonts w:hint="eastAsia"/>
        </w:rPr>
        <w:t>Now observe further, that only the glory of God's grace is mentioned by the Apostle, when he speaks of that which moved him to predestinate.</w:t>
      </w:r>
    </w:p>
    <w:p w14:paraId="145220FD">
      <w:pPr>
        <w:rPr>
          <w:rFonts w:hint="eastAsia"/>
        </w:rPr>
      </w:pPr>
      <w:r>
        <w:rPr>
          <w:rFonts w:hint="eastAsia"/>
        </w:rPr>
        <w:t>现在进一步观察，使徒在谈到感动祂预定的事时，只提到上帝恩典的荣耀。</w:t>
      </w:r>
    </w:p>
    <w:p w14:paraId="3CA8E021">
      <w:pPr>
        <w:rPr>
          <w:rFonts w:hint="eastAsia"/>
        </w:rPr>
      </w:pPr>
    </w:p>
    <w:p w14:paraId="00C328F7">
      <w:pPr>
        <w:rPr>
          <w:rFonts w:hint="eastAsia"/>
        </w:rPr>
      </w:pPr>
      <w:r>
        <w:rPr>
          <w:rFonts w:hint="eastAsia"/>
        </w:rPr>
        <w:t>Why doth he not say, To the glory of his holiness? or, To the glory of his justice or power?</w:t>
      </w:r>
    </w:p>
    <w:p w14:paraId="28EF14B7">
      <w:pPr>
        <w:rPr>
          <w:rFonts w:hint="eastAsia"/>
        </w:rPr>
      </w:pPr>
      <w:r>
        <w:rPr>
          <w:rFonts w:hint="eastAsia"/>
        </w:rPr>
        <w:t>为何祂不说，使祂圣洁的荣耀得着称赞？或，使祂公义或能力的荣耀得着称赞？</w:t>
      </w:r>
    </w:p>
    <w:p w14:paraId="6B48E76E">
      <w:pPr>
        <w:rPr>
          <w:rFonts w:hint="eastAsia"/>
        </w:rPr>
      </w:pPr>
    </w:p>
    <w:p w14:paraId="5E25EFD7">
      <w:pPr>
        <w:rPr>
          <w:rFonts w:hint="eastAsia"/>
        </w:rPr>
      </w:pPr>
      <w:r>
        <w:rPr>
          <w:rFonts w:hint="eastAsia"/>
        </w:rPr>
        <w:t>All these were and are manifested in the things purposed in election too; but he sheweth his holiness elsewhere, and his power and justice elsewhere.</w:t>
      </w:r>
    </w:p>
    <w:p w14:paraId="1B0A37C6">
      <w:pPr>
        <w:rPr>
          <w:rFonts w:hint="eastAsia"/>
        </w:rPr>
      </w:pPr>
      <w:r>
        <w:rPr>
          <w:rFonts w:hint="eastAsia"/>
        </w:rPr>
        <w:t>所有这些在拣选所定意的事中也曾并现在被显明；但祂在别处显明祂的圣洁，在别处显明祂的能力和公义。</w:t>
      </w:r>
    </w:p>
    <w:p w14:paraId="33001DA3">
      <w:pPr>
        <w:rPr>
          <w:rFonts w:hint="eastAsia"/>
        </w:rPr>
      </w:pPr>
    </w:p>
    <w:p w14:paraId="00F5CBB9">
      <w:pPr>
        <w:rPr>
          <w:rFonts w:hint="eastAsia"/>
        </w:rPr>
      </w:pPr>
      <w:r>
        <w:rPr>
          <w:rFonts w:hint="eastAsia"/>
        </w:rPr>
        <w:t>He sheweth his holiness in making the law, his power in making the world, his justice in throwing men to hell.</w:t>
      </w:r>
    </w:p>
    <w:p w14:paraId="252AEC89">
      <w:pPr>
        <w:rPr>
          <w:rFonts w:hint="eastAsia"/>
        </w:rPr>
      </w:pPr>
      <w:r>
        <w:rPr>
          <w:rFonts w:hint="eastAsia"/>
        </w:rPr>
        <w:t>祂在颁布律法时显明祂的圣洁，在创造世界时显明祂的能力，在将人投入地狱时显明祂的公义。</w:t>
      </w:r>
    </w:p>
    <w:p w14:paraId="03CE5609">
      <w:pPr>
        <w:rPr>
          <w:rFonts w:hint="eastAsia"/>
        </w:rPr>
      </w:pPr>
    </w:p>
    <w:p w14:paraId="6053D6CE">
      <w:pPr>
        <w:rPr>
          <w:rFonts w:hint="eastAsia"/>
        </w:rPr>
      </w:pPr>
      <w:r>
        <w:rPr>
          <w:rFonts w:hint="eastAsia"/>
        </w:rPr>
        <w:t>But his grace he shews nowhere so much as in the predestination of his children, and what he hath predestinated them to.</w:t>
      </w:r>
    </w:p>
    <w:p w14:paraId="599FC444">
      <w:pPr>
        <w:rPr>
          <w:rFonts w:hint="eastAsia"/>
        </w:rPr>
      </w:pPr>
      <w:r>
        <w:rPr>
          <w:rFonts w:hint="eastAsia"/>
        </w:rPr>
        <w:t>但祂的恩典，祂在预定祂的儿女，以及祂为他们所预定的事上，所显明的，无处可及。</w:t>
      </w:r>
    </w:p>
    <w:p w14:paraId="63FFCA65">
      <w:pPr>
        <w:rPr>
          <w:rFonts w:hint="eastAsia"/>
        </w:rPr>
      </w:pPr>
    </w:p>
    <w:p w14:paraId="5F4EE51F">
      <w:pPr>
        <w:rPr>
          <w:rFonts w:hint="eastAsia"/>
        </w:rPr>
      </w:pPr>
      <w:r>
        <w:rPr>
          <w:rFonts w:hint="eastAsia"/>
        </w:rPr>
        <w:t>He sheweth all his attributes therein, and grace over and above all the rest.</w:t>
      </w:r>
    </w:p>
    <w:p w14:paraId="5467E9E2">
      <w:pPr>
        <w:rPr>
          <w:rFonts w:hint="eastAsia"/>
        </w:rPr>
      </w:pPr>
      <w:r>
        <w:rPr>
          <w:rFonts w:hint="eastAsia"/>
        </w:rPr>
        <w:t>祂在其中显明祂一切的属性，恩典则超过其余一切。</w:t>
      </w:r>
    </w:p>
    <w:p w14:paraId="2A53688D">
      <w:pPr>
        <w:rPr>
          <w:rFonts w:hint="eastAsia"/>
        </w:rPr>
      </w:pPr>
    </w:p>
    <w:p w14:paraId="301DC57A">
      <w:pPr>
        <w:rPr>
          <w:rFonts w:hint="eastAsia"/>
        </w:rPr>
      </w:pPr>
      <w:r>
        <w:rPr>
          <w:rFonts w:hint="eastAsia"/>
        </w:rPr>
        <w:t>Therefore that is here singled out and alone mentioned, especially because the act of predestinating itself, that is simply and only from free grace.</w:t>
      </w:r>
    </w:p>
    <w:p w14:paraId="582BB087">
      <w:pPr>
        <w:rPr>
          <w:rFonts w:hint="eastAsia"/>
        </w:rPr>
      </w:pPr>
      <w:r>
        <w:rPr>
          <w:rFonts w:hint="eastAsia"/>
        </w:rPr>
        <w:t>因此，那在此被单独提及，特别是因预定的作为本身，纯粹且唯独出于白白的恩典。</w:t>
      </w:r>
    </w:p>
    <w:p w14:paraId="2DA89198">
      <w:pPr>
        <w:rPr>
          <w:rFonts w:hint="eastAsia"/>
        </w:rPr>
      </w:pPr>
    </w:p>
    <w:p w14:paraId="39E65461">
      <w:pPr>
        <w:rPr>
          <w:rFonts w:hint="eastAsia"/>
        </w:rPr>
      </w:pPr>
      <w:r>
        <w:rPr>
          <w:rFonts w:hint="eastAsia"/>
        </w:rPr>
        <w:t>And therefore you still find, that wherever election is spoken of, it is put upon his grace; both in that he chooseth freely, seeing nothing in the creature to move him, and in that he therein puts a difference between his elect and others.</w:t>
      </w:r>
    </w:p>
    <w:p w14:paraId="19FD4F35">
      <w:pPr>
        <w:rPr>
          <w:rFonts w:hint="eastAsia"/>
        </w:rPr>
      </w:pPr>
      <w:r>
        <w:rPr>
          <w:rFonts w:hint="eastAsia"/>
        </w:rPr>
        <w:t>因此你总会发现，凡论到拣选，都归于祂的恩典；既因祂白白地拣选，在受造物中看不见任何能感动祂的东西，也因祂在其中将祂的选民与其他人分别开来。</w:t>
      </w:r>
    </w:p>
    <w:p w14:paraId="2D86DCE8">
      <w:pPr>
        <w:rPr>
          <w:rFonts w:hint="eastAsia"/>
        </w:rPr>
      </w:pPr>
    </w:p>
    <w:p w14:paraId="0D6F5954">
      <w:pPr>
        <w:rPr>
          <w:rFonts w:hint="eastAsia"/>
        </w:rPr>
      </w:pPr>
      <w:r>
        <w:rPr>
          <w:rFonts w:hint="eastAsia"/>
        </w:rPr>
        <w:t>And therein lies the formalis ratio of grace, Rom. 11:5, 6, 'There is a remnant according to the election of grace; and if by grace, then it is no more of works.'</w:t>
      </w:r>
    </w:p>
    <w:p w14:paraId="1E0376E8">
      <w:pPr>
        <w:rPr>
          <w:rFonts w:hint="eastAsia"/>
        </w:rPr>
      </w:pPr>
      <w:r>
        <w:rPr>
          <w:rFonts w:hint="eastAsia"/>
        </w:rPr>
        <w:t>恩典的formalis ratio（形式理性）就在于此，罗马书11:5, 6，“如今也是这样，照着拣选的恩典，还有所留的余数；既是出于恩典，就不在乎行为。”</w:t>
      </w:r>
    </w:p>
    <w:p w14:paraId="4F08F13E">
      <w:pPr>
        <w:rPr>
          <w:rFonts w:hint="eastAsia"/>
        </w:rPr>
      </w:pPr>
    </w:p>
    <w:p w14:paraId="513EFE60">
      <w:pPr>
        <w:rPr>
          <w:rFonts w:hint="eastAsia"/>
        </w:rPr>
      </w:pPr>
      <w:r>
        <w:rPr>
          <w:rFonts w:hint="eastAsia"/>
        </w:rPr>
        <w:t>Other men God left, to deal with them according to their works; but in predestinating his children, he dealeth with them according to his free grace in Jesus Christ.</w:t>
      </w:r>
    </w:p>
    <w:p w14:paraId="6FEB0173">
      <w:pPr>
        <w:rPr>
          <w:rFonts w:hint="eastAsia"/>
        </w:rPr>
      </w:pPr>
      <w:r>
        <w:rPr>
          <w:rFonts w:hint="eastAsia"/>
        </w:rPr>
        <w:t>其他人上帝撇弃了，按他们的行为对待他们；但在预定祂的儿女时，祂按祂在耶稣基督里白白的恩典对待他们。</w:t>
      </w:r>
    </w:p>
    <w:p w14:paraId="632101F1">
      <w:pPr>
        <w:rPr>
          <w:rFonts w:hint="eastAsia"/>
        </w:rPr>
      </w:pPr>
    </w:p>
    <w:p w14:paraId="1C27E7A8">
      <w:pPr>
        <w:rPr>
          <w:rFonts w:hint="eastAsia"/>
        </w:rPr>
      </w:pPr>
      <w:r>
        <w:rPr>
          <w:rFonts w:hint="eastAsia"/>
        </w:rPr>
        <w:t>To come now to some observations.</w:t>
      </w:r>
    </w:p>
    <w:p w14:paraId="08968B29">
      <w:pPr>
        <w:rPr>
          <w:rFonts w:hint="eastAsia"/>
        </w:rPr>
      </w:pPr>
      <w:r>
        <w:rPr>
          <w:rFonts w:hint="eastAsia"/>
        </w:rPr>
        <w:t>现在来到一些观察。</w:t>
      </w:r>
    </w:p>
    <w:p w14:paraId="6385D15C">
      <w:pPr>
        <w:rPr>
          <w:rFonts w:hint="eastAsia"/>
        </w:rPr>
      </w:pPr>
    </w:p>
    <w:p w14:paraId="00A12AF7">
      <w:pPr>
        <w:rPr>
          <w:rFonts w:hint="eastAsia"/>
        </w:rPr>
      </w:pPr>
      <w:r>
        <w:rPr>
          <w:rFonts w:hint="eastAsia"/>
        </w:rPr>
        <w:t>Obs. 1.—You see that God is a glorious God: he hath glorious grace, so saith this text.</w:t>
      </w:r>
    </w:p>
    <w:p w14:paraId="51C4E809">
      <w:pPr>
        <w:rPr>
          <w:rFonts w:hint="eastAsia"/>
        </w:rPr>
      </w:pPr>
      <w:r>
        <w:rPr>
          <w:rFonts w:hint="eastAsia"/>
        </w:rPr>
        <w:t>观察1。——你看上帝是一位荣耀的上帝：祂有荣耀的恩典，本经文如此说。</w:t>
      </w:r>
    </w:p>
    <w:p w14:paraId="16B863C6">
      <w:pPr>
        <w:rPr>
          <w:rFonts w:hint="eastAsia"/>
        </w:rPr>
      </w:pPr>
    </w:p>
    <w:p w14:paraId="767C019C">
      <w:pPr>
        <w:rPr>
          <w:rFonts w:hint="eastAsia"/>
        </w:rPr>
      </w:pPr>
      <w:r>
        <w:rPr>
          <w:rFonts w:hint="eastAsia"/>
        </w:rPr>
        <w:t>He hath glorious power, so Rom. 6:4.</w:t>
      </w:r>
    </w:p>
    <w:p w14:paraId="4CC49FA0">
      <w:pPr>
        <w:rPr>
          <w:rFonts w:hint="eastAsia"/>
        </w:rPr>
      </w:pPr>
      <w:r>
        <w:rPr>
          <w:rFonts w:hint="eastAsia"/>
        </w:rPr>
        <w:t>祂有荣耀的能力，罗马书6:4如此说。</w:t>
      </w:r>
    </w:p>
    <w:p w14:paraId="3639279F">
      <w:pPr>
        <w:rPr>
          <w:rFonts w:hint="eastAsia"/>
        </w:rPr>
      </w:pPr>
    </w:p>
    <w:p w14:paraId="3625CE4A">
      <w:pPr>
        <w:rPr>
          <w:rFonts w:hint="eastAsia"/>
        </w:rPr>
      </w:pPr>
      <w:r>
        <w:rPr>
          <w:rFonts w:hint="eastAsia"/>
        </w:rPr>
        <w:t>He hath glorious mercy, so Rom. 9:23.</w:t>
      </w:r>
    </w:p>
    <w:p w14:paraId="587C6F78">
      <w:pPr>
        <w:rPr>
          <w:rFonts w:hint="eastAsia"/>
        </w:rPr>
      </w:pPr>
      <w:r>
        <w:rPr>
          <w:rFonts w:hint="eastAsia"/>
        </w:rPr>
        <w:t>祂有荣耀的怜悯，罗马书9:23如此说。</w:t>
      </w:r>
    </w:p>
    <w:p w14:paraId="50A88CB4">
      <w:pPr>
        <w:rPr>
          <w:rFonts w:hint="eastAsia"/>
        </w:rPr>
      </w:pPr>
    </w:p>
    <w:p w14:paraId="3FA50DD2">
      <w:pPr>
        <w:rPr>
          <w:rFonts w:hint="eastAsia"/>
        </w:rPr>
      </w:pPr>
      <w:r>
        <w:rPr>
          <w:rFonts w:hint="eastAsia"/>
        </w:rPr>
        <w:t>All his attributes are glorious.</w:t>
      </w:r>
    </w:p>
    <w:p w14:paraId="4680798E">
      <w:pPr>
        <w:rPr>
          <w:rFonts w:hint="eastAsia"/>
        </w:rPr>
      </w:pPr>
      <w:r>
        <w:rPr>
          <w:rFonts w:hint="eastAsia"/>
        </w:rPr>
        <w:t>祂一切的属性都是荣耀的。</w:t>
      </w:r>
    </w:p>
    <w:p w14:paraId="6EF1EB9B">
      <w:pPr>
        <w:rPr>
          <w:rFonts w:hint="eastAsia"/>
        </w:rPr>
      </w:pPr>
    </w:p>
    <w:p w14:paraId="1E4FFD41">
      <w:pPr>
        <w:rPr>
          <w:rFonts w:hint="eastAsia"/>
        </w:rPr>
      </w:pPr>
      <w:r>
        <w:rPr>
          <w:rFonts w:hint="eastAsia"/>
        </w:rPr>
        <w:t>'Shew me thy glory,' said Moses, Exod. 34:6.</w:t>
      </w:r>
    </w:p>
    <w:p w14:paraId="2F7D860D">
      <w:pPr>
        <w:rPr>
          <w:rFonts w:hint="eastAsia"/>
        </w:rPr>
      </w:pPr>
      <w:r>
        <w:rPr>
          <w:rFonts w:hint="eastAsia"/>
        </w:rPr>
        <w:t>摩西说：“求你显出你的荣耀给我看，”出埃及记34:6。</w:t>
      </w:r>
    </w:p>
    <w:p w14:paraId="69BAC30B">
      <w:pPr>
        <w:rPr>
          <w:rFonts w:hint="eastAsia"/>
        </w:rPr>
      </w:pPr>
    </w:p>
    <w:p w14:paraId="601DAA2E">
      <w:pPr>
        <w:rPr>
          <w:rFonts w:hint="eastAsia"/>
        </w:rPr>
      </w:pPr>
      <w:r>
        <w:rPr>
          <w:rFonts w:hint="eastAsia"/>
        </w:rPr>
        <w:t>Then 'the Lord passed by and proclaimed, The Lord, the Lord God, merciful and gracious,' &amp;c.</w:t>
      </w:r>
    </w:p>
    <w:p w14:paraId="0770EF07">
      <w:pPr>
        <w:rPr>
          <w:rFonts w:hint="eastAsia"/>
        </w:rPr>
      </w:pPr>
      <w:r>
        <w:rPr>
          <w:rFonts w:hint="eastAsia"/>
        </w:rPr>
        <w:t>然后“耶和华在他面前经过，宣告说：‘耶和华，耶和华，是有怜悯有恩典的上帝’”等等。</w:t>
      </w:r>
    </w:p>
    <w:p w14:paraId="44B78C82">
      <w:pPr>
        <w:rPr>
          <w:rFonts w:hint="eastAsia"/>
        </w:rPr>
      </w:pPr>
    </w:p>
    <w:p w14:paraId="74B371E7">
      <w:pPr>
        <w:rPr>
          <w:rFonts w:hint="eastAsia"/>
        </w:rPr>
      </w:pPr>
      <w:r>
        <w:rPr>
          <w:rFonts w:hint="eastAsia"/>
        </w:rPr>
        <w:t>This is God's chief glory; his essential attributes are his glory.</w:t>
      </w:r>
    </w:p>
    <w:p w14:paraId="6E3028DB">
      <w:pPr>
        <w:rPr>
          <w:rFonts w:hint="eastAsia"/>
        </w:rPr>
      </w:pPr>
      <w:r>
        <w:rPr>
          <w:rFonts w:hint="eastAsia"/>
        </w:rPr>
        <w:t>这是上帝主要的荣耀；祂本质的属性是祂的荣耀。</w:t>
      </w:r>
    </w:p>
    <w:p w14:paraId="04E29D03">
      <w:pPr>
        <w:rPr>
          <w:rFonts w:hint="eastAsia"/>
        </w:rPr>
      </w:pPr>
    </w:p>
    <w:p w14:paraId="5EEF5B94">
      <w:pPr>
        <w:rPr>
          <w:rFonts w:hint="eastAsia"/>
        </w:rPr>
      </w:pPr>
      <w:r>
        <w:rPr>
          <w:rFonts w:hint="eastAsia"/>
        </w:rPr>
        <w:t>Obs. 2.—You see that which moved God, in doing all that he doth, is his glory.</w:t>
      </w:r>
    </w:p>
    <w:p w14:paraId="697C33C7">
      <w:pPr>
        <w:rPr>
          <w:rFonts w:hint="eastAsia"/>
        </w:rPr>
      </w:pPr>
      <w:r>
        <w:rPr>
          <w:rFonts w:hint="eastAsia"/>
        </w:rPr>
        <w:t>观察2。——你看感动上帝作祂一切所作的，是祂的荣耀。</w:t>
      </w:r>
    </w:p>
    <w:p w14:paraId="576C5B85">
      <w:pPr>
        <w:rPr>
          <w:rFonts w:hint="eastAsia"/>
        </w:rPr>
      </w:pPr>
    </w:p>
    <w:p w14:paraId="5C6991BF">
      <w:pPr>
        <w:rPr>
          <w:rFonts w:hint="eastAsia"/>
        </w:rPr>
      </w:pPr>
      <w:r>
        <w:rPr>
          <w:rFonts w:hint="eastAsia"/>
        </w:rPr>
        <w:t>He predestinated us for the glory of his grace; and certainly if in this, then in all things else he aimeth at his glory.</w:t>
      </w:r>
    </w:p>
    <w:p w14:paraId="3598DF7B">
      <w:pPr>
        <w:rPr>
          <w:rFonts w:hint="eastAsia"/>
        </w:rPr>
      </w:pPr>
      <w:r>
        <w:rPr>
          <w:rFonts w:hint="eastAsia"/>
        </w:rPr>
        <w:t>祂为祂恩典的荣耀预定了我们；当然，如果在此如此，那么在万事上祂都意图祂的荣耀。</w:t>
      </w:r>
    </w:p>
    <w:p w14:paraId="4F2C1744">
      <w:pPr>
        <w:rPr>
          <w:rFonts w:hint="eastAsia"/>
        </w:rPr>
      </w:pPr>
    </w:p>
    <w:p w14:paraId="274E3803">
      <w:pPr>
        <w:rPr>
          <w:rFonts w:hint="eastAsia"/>
        </w:rPr>
      </w:pPr>
      <w:r>
        <w:rPr>
          <w:rFonts w:hint="eastAsia"/>
        </w:rPr>
        <w:t>If God should not, in all that he doth, aim more at his own glory than at our salvation, he were not a holy God.</w:t>
      </w:r>
    </w:p>
    <w:p w14:paraId="668DFF8A">
      <w:pPr>
        <w:rPr>
          <w:rFonts w:hint="eastAsia"/>
        </w:rPr>
      </w:pPr>
      <w:r>
        <w:rPr>
          <w:rFonts w:hint="eastAsia"/>
        </w:rPr>
        <w:t>如果上帝在祂一切所作的，不意图祂自己的荣耀多于我们的得救，祂就不是一位圣洁的上帝。</w:t>
      </w:r>
    </w:p>
    <w:p w14:paraId="555D9844">
      <w:pPr>
        <w:rPr>
          <w:rFonts w:hint="eastAsia"/>
        </w:rPr>
      </w:pPr>
    </w:p>
    <w:p w14:paraId="4238DADE">
      <w:pPr>
        <w:rPr>
          <w:rFonts w:hint="eastAsia"/>
        </w:rPr>
      </w:pPr>
      <w:r>
        <w:rPr>
          <w:rFonts w:hint="eastAsia"/>
        </w:rPr>
        <w:t>For what is holiness in God? It is that whereby he aimeth at himself; and he should descend from his being holy, if he should aim at our good more than it his own glory.</w:t>
      </w:r>
    </w:p>
    <w:p w14:paraId="6F28C43E">
      <w:pPr>
        <w:rPr>
          <w:rFonts w:hint="eastAsia"/>
        </w:rPr>
      </w:pPr>
      <w:r>
        <w:rPr>
          <w:rFonts w:hint="eastAsia"/>
        </w:rPr>
        <w:t>因为上帝里面的圣洁是什么？是祂意图祂自己的；如果祂意图我们的好处多于祂自己的荣耀，祂就从祂的圣洁中降下了。</w:t>
      </w:r>
    </w:p>
    <w:p w14:paraId="16CD58E9">
      <w:pPr>
        <w:rPr>
          <w:rFonts w:hint="eastAsia"/>
        </w:rPr>
      </w:pPr>
    </w:p>
    <w:p w14:paraId="215FC925">
      <w:pPr>
        <w:rPr>
          <w:rFonts w:hint="eastAsia"/>
        </w:rPr>
      </w:pPr>
      <w:r>
        <w:rPr>
          <w:rFonts w:hint="eastAsia"/>
        </w:rPr>
        <w:t>This you have Isa. 6:3, 'One angel cried unto another, Holy, holy, holy, is the Lord God of hosts; the whole earth is full of his glory.'</w:t>
      </w:r>
    </w:p>
    <w:p w14:paraId="09FD1D74">
      <w:pPr>
        <w:rPr>
          <w:rFonts w:hint="eastAsia"/>
        </w:rPr>
      </w:pPr>
      <w:r>
        <w:rPr>
          <w:rFonts w:hint="eastAsia"/>
        </w:rPr>
        <w:t>这你在以赛亚书6:3看到，“彼此呼喊说：‘圣哉！圣哉！圣哉！万军之耶和华；祂的荣光充满全地！’”</w:t>
      </w:r>
    </w:p>
    <w:p w14:paraId="33BEB99C">
      <w:pPr>
        <w:rPr>
          <w:rFonts w:hint="eastAsia"/>
        </w:rPr>
      </w:pPr>
    </w:p>
    <w:p w14:paraId="25987E5C">
      <w:pPr>
        <w:rPr>
          <w:rFonts w:hint="eastAsia"/>
        </w:rPr>
      </w:pPr>
      <w:r>
        <w:rPr>
          <w:rFonts w:hint="eastAsia"/>
        </w:rPr>
        <w:t>God was to shew himself to be a holy God; that is, he was to glorify himself; that is the meaning of it.</w:t>
      </w:r>
    </w:p>
    <w:p w14:paraId="208334C7">
      <w:pPr>
        <w:rPr>
          <w:rFonts w:hint="eastAsia"/>
        </w:rPr>
      </w:pPr>
      <w:r>
        <w:rPr>
          <w:rFonts w:hint="eastAsia"/>
        </w:rPr>
        <w:t>上帝要显明自己是圣洁的上帝；就是说，祂要荣耀自己；这就是意思。</w:t>
      </w:r>
    </w:p>
    <w:p w14:paraId="6920F607">
      <w:pPr>
        <w:rPr>
          <w:rFonts w:hint="eastAsia"/>
        </w:rPr>
      </w:pPr>
    </w:p>
    <w:p w14:paraId="4BC4F789">
      <w:pPr>
        <w:rPr>
          <w:rFonts w:hint="eastAsia"/>
        </w:rPr>
      </w:pPr>
      <w:r>
        <w:rPr>
          <w:rFonts w:hint="eastAsia"/>
        </w:rPr>
        <w:t>And therefore of all sinners he hates a proud man; 'He resists the proud,' because he is a competitor with God himself for glory, and contends with him for that which is most dear unto him, and his own prerogative alone, which the great and glorious God of all things cannot endure.</w:t>
      </w:r>
    </w:p>
    <w:p w14:paraId="0F1D9C17">
      <w:pPr>
        <w:rPr>
          <w:rFonts w:hint="eastAsia"/>
        </w:rPr>
      </w:pPr>
      <w:r>
        <w:rPr>
          <w:rFonts w:hint="eastAsia"/>
        </w:rPr>
        <w:t>因此，在所有罪人中，祂恨恶骄傲的人；“祂抵挡骄傲的人”，因为他是与上帝自己争夺荣耀的竞争者，与祂争夺那对祂最宝贵，唯独是祂自己特权的东西，这是万有伟大而荣耀的上帝所不能容忍的。</w:t>
      </w:r>
    </w:p>
    <w:p w14:paraId="664AD604">
      <w:pPr>
        <w:rPr>
          <w:rFonts w:hint="eastAsia"/>
        </w:rPr>
      </w:pPr>
    </w:p>
    <w:p w14:paraId="46E25BD3">
      <w:pPr>
        <w:rPr>
          <w:rFonts w:hint="eastAsia"/>
        </w:rPr>
      </w:pPr>
      <w:r>
        <w:rPr>
          <w:rFonts w:hint="eastAsia"/>
        </w:rPr>
        <w:t>And therefore of all sins God hateth pride and vain-glory; for all glory is his due, and justly belongeth to him alone.</w:t>
      </w:r>
    </w:p>
    <w:p w14:paraId="1A0609AA">
      <w:pPr>
        <w:rPr>
          <w:rFonts w:hint="eastAsia"/>
        </w:rPr>
      </w:pPr>
      <w:r>
        <w:rPr>
          <w:rFonts w:hint="eastAsia"/>
        </w:rPr>
        <w:t>因此，在所有罪中，上帝恨恶骄傲和虚荣；因为一切荣耀都当归于祂，唯独祂配得。</w:t>
      </w:r>
    </w:p>
    <w:p w14:paraId="2BB95C9E">
      <w:pPr>
        <w:rPr>
          <w:rFonts w:hint="eastAsia"/>
        </w:rPr>
      </w:pPr>
    </w:p>
    <w:p w14:paraId="646C0653">
      <w:pPr>
        <w:rPr>
          <w:rFonts w:hint="eastAsia"/>
        </w:rPr>
      </w:pPr>
      <w:r>
        <w:rPr>
          <w:rFonts w:hint="eastAsia"/>
        </w:rPr>
        <w:t>Obs. 3.—You see that God was so perfect in himself that he needed not to have made any world, nor predestinated any unto the adoption of sons; for it was merely the act of his own will.</w:t>
      </w:r>
    </w:p>
    <w:p w14:paraId="206CA15F">
      <w:pPr>
        <w:rPr>
          <w:rFonts w:hint="eastAsia"/>
        </w:rPr>
      </w:pPr>
      <w:r>
        <w:rPr>
          <w:rFonts w:hint="eastAsia"/>
        </w:rPr>
        <w:t>观察3。——你看上帝在祂自己里面如此完全，以至于祂无需造任何世界，也无需预定任何人得儿子的名分；因为那纯粹是祂自己旨意的作为。</w:t>
      </w:r>
    </w:p>
    <w:p w14:paraId="499EA367">
      <w:pPr>
        <w:rPr>
          <w:rFonts w:hint="eastAsia"/>
        </w:rPr>
      </w:pPr>
    </w:p>
    <w:p w14:paraId="27CFB6AC">
      <w:pPr>
        <w:rPr>
          <w:rFonts w:hint="eastAsia"/>
        </w:rPr>
      </w:pPr>
      <w:r>
        <w:rPr>
          <w:rFonts w:hint="eastAsia"/>
        </w:rPr>
        <w:t>Though his own glory moved him in the act, yet it was his will that cast and determined the act itself.</w:t>
      </w:r>
    </w:p>
    <w:p w14:paraId="03011750">
      <w:pPr>
        <w:rPr>
          <w:rFonts w:hint="eastAsia"/>
        </w:rPr>
      </w:pPr>
      <w:r>
        <w:rPr>
          <w:rFonts w:hint="eastAsia"/>
        </w:rPr>
        <w:t>虽然祂自己的荣耀在那作为中感动祂，然而决定并塑造那作为本身的，是祂的旨意。</w:t>
      </w:r>
    </w:p>
    <w:p w14:paraId="5B33A250">
      <w:pPr>
        <w:rPr>
          <w:rFonts w:hint="eastAsia"/>
        </w:rPr>
      </w:pPr>
    </w:p>
    <w:p w14:paraId="167EADEC">
      <w:pPr>
        <w:rPr>
          <w:rFonts w:hint="eastAsia"/>
        </w:rPr>
      </w:pPr>
      <w:r>
        <w:rPr>
          <w:rFonts w:hint="eastAsia"/>
        </w:rPr>
        <w:t>If God will manifest himself, he will do it like God; he will make his own glory the end of all; and it becomes him so to do.</w:t>
      </w:r>
    </w:p>
    <w:p w14:paraId="7E45C763">
      <w:pPr>
        <w:rPr>
          <w:rFonts w:hint="eastAsia"/>
        </w:rPr>
      </w:pPr>
      <w:r>
        <w:rPr>
          <w:rFonts w:hint="eastAsia"/>
        </w:rPr>
        <w:t>如果上帝要显明自己，祂就要像上帝一样作；祂要以祂自己的荣耀为万有之终；祂如此行是合适的。</w:t>
      </w:r>
    </w:p>
    <w:p w14:paraId="7F20E396">
      <w:pPr>
        <w:rPr>
          <w:rFonts w:hint="eastAsia"/>
        </w:rPr>
      </w:pPr>
    </w:p>
    <w:p w14:paraId="67A6C1AD">
      <w:pPr>
        <w:rPr>
          <w:rFonts w:hint="eastAsia"/>
        </w:rPr>
      </w:pPr>
      <w:r>
        <w:rPr>
          <w:rFonts w:hint="eastAsia"/>
        </w:rPr>
        <w:t>He should not he a holy God else.</w:t>
      </w:r>
    </w:p>
    <w:p w14:paraId="3E085EA9">
      <w:pPr>
        <w:rPr>
          <w:rFonts w:hint="eastAsia"/>
        </w:rPr>
      </w:pPr>
      <w:r>
        <w:rPr>
          <w:rFonts w:hint="eastAsia"/>
        </w:rPr>
        <w:t>否则祂就不是圣洁的上帝。</w:t>
      </w:r>
    </w:p>
    <w:p w14:paraId="69AFC605">
      <w:pPr>
        <w:rPr>
          <w:rFonts w:hint="eastAsia"/>
        </w:rPr>
      </w:pPr>
    </w:p>
    <w:p w14:paraId="229D2B36">
      <w:pPr>
        <w:rPr>
          <w:rFonts w:hint="eastAsia"/>
        </w:rPr>
      </w:pPr>
      <w:r>
        <w:rPr>
          <w:rFonts w:hint="eastAsia"/>
        </w:rPr>
        <w:t>But yet the thing that cast it was his will; because he could have done otherwise if it had pleased him, Rom. 11:35, 'Who hath given to him, and it shall be recompensed to him again?'</w:t>
      </w:r>
    </w:p>
    <w:p w14:paraId="52A135DD">
      <w:pPr>
        <w:rPr>
          <w:rFonts w:hint="eastAsia"/>
        </w:rPr>
      </w:pPr>
      <w:r>
        <w:rPr>
          <w:rFonts w:hint="eastAsia"/>
        </w:rPr>
        <w:t>然而决定这事的，是祂的旨意；因为如果祂愿意，祂本可以不作，罗马书11:35，“谁是先给了祂，使祂后来偿还呢？”</w:t>
      </w:r>
    </w:p>
    <w:p w14:paraId="78D02A2C">
      <w:pPr>
        <w:rPr>
          <w:rFonts w:hint="eastAsia"/>
        </w:rPr>
      </w:pPr>
    </w:p>
    <w:p w14:paraId="513BD11E">
      <w:pPr>
        <w:rPr>
          <w:rFonts w:hint="eastAsia"/>
        </w:rPr>
      </w:pPr>
      <w:r>
        <w:rPr>
          <w:rFonts w:hint="eastAsia"/>
        </w:rPr>
        <w:t>All that the creature doth is nothing to him.</w:t>
      </w:r>
    </w:p>
    <w:p w14:paraId="2E24545C">
      <w:pPr>
        <w:rPr>
          <w:rFonts w:hint="eastAsia"/>
        </w:rPr>
      </w:pPr>
      <w:r>
        <w:rPr>
          <w:rFonts w:hint="eastAsia"/>
        </w:rPr>
        <w:t>受造物所作的一切对祂而言都算不得什么。</w:t>
      </w:r>
    </w:p>
    <w:p w14:paraId="4C424217">
      <w:pPr>
        <w:rPr>
          <w:rFonts w:hint="eastAsia"/>
        </w:rPr>
      </w:pPr>
    </w:p>
    <w:p w14:paraId="4CF155F9">
      <w:pPr>
        <w:rPr>
          <w:rFonts w:hint="eastAsia"/>
        </w:rPr>
      </w:pPr>
      <w:r>
        <w:rPr>
          <w:rFonts w:hint="eastAsia"/>
        </w:rPr>
        <w:t>Paul challengeth all the creatures.</w:t>
      </w:r>
    </w:p>
    <w:p w14:paraId="442CAD29">
      <w:pPr>
        <w:rPr>
          <w:rFonts w:hint="eastAsia"/>
        </w:rPr>
      </w:pPr>
      <w:r>
        <w:rPr>
          <w:rFonts w:hint="eastAsia"/>
        </w:rPr>
        <w:t>保罗挑战一切受造物。</w:t>
      </w:r>
    </w:p>
    <w:p w14:paraId="78A83157">
      <w:pPr>
        <w:rPr>
          <w:rFonts w:hint="eastAsia"/>
        </w:rPr>
      </w:pPr>
    </w:p>
    <w:p w14:paraId="0B00670E">
      <w:pPr>
        <w:rPr>
          <w:rFonts w:hint="eastAsia"/>
        </w:rPr>
      </w:pPr>
      <w:r>
        <w:rPr>
          <w:rFonts w:hint="eastAsia"/>
        </w:rPr>
        <w:t>Bring in your bills, saith he, and if you can say you have added anything unto him, you shall have it recompensed unto you again.</w:t>
      </w:r>
    </w:p>
    <w:p w14:paraId="1D7021EC">
      <w:pPr>
        <w:rPr>
          <w:rFonts w:hint="eastAsia"/>
        </w:rPr>
      </w:pPr>
      <w:r>
        <w:rPr>
          <w:rFonts w:hint="eastAsia"/>
        </w:rPr>
        <w:t>祂说，拿出你们的账单来，如果你们能说你们曾给祂加添了什么，你们就必得偿还。</w:t>
      </w:r>
    </w:p>
    <w:p w14:paraId="05F3A064">
      <w:pPr>
        <w:rPr>
          <w:rFonts w:hint="eastAsia"/>
        </w:rPr>
      </w:pPr>
    </w:p>
    <w:p w14:paraId="25631EE2">
      <w:pPr>
        <w:rPr>
          <w:rFonts w:hint="eastAsia"/>
        </w:rPr>
      </w:pPr>
      <w:r>
        <w:rPr>
          <w:rFonts w:hint="eastAsia"/>
        </w:rPr>
        <w:t>All the righteousness that the angels have in heaven, and that the saints have on earth, what is it?</w:t>
      </w:r>
    </w:p>
    <w:p w14:paraId="065364F2">
      <w:pPr>
        <w:rPr>
          <w:rFonts w:hint="eastAsia"/>
        </w:rPr>
      </w:pPr>
      <w:r>
        <w:rPr>
          <w:rFonts w:hint="eastAsia"/>
        </w:rPr>
        <w:t>天使在天上，圣徒在地上的所有公义，是什么呢？</w:t>
      </w:r>
    </w:p>
    <w:p w14:paraId="3A8849AC">
      <w:pPr>
        <w:rPr>
          <w:rFonts w:hint="eastAsia"/>
        </w:rPr>
      </w:pPr>
    </w:p>
    <w:p w14:paraId="21553B09">
      <w:pPr>
        <w:rPr>
          <w:rFonts w:hint="eastAsia"/>
        </w:rPr>
      </w:pPr>
      <w:r>
        <w:rPr>
          <w:rFonts w:hint="eastAsia"/>
        </w:rPr>
        <w:t>It is nothing to him.</w:t>
      </w:r>
    </w:p>
    <w:p w14:paraId="74BE1584">
      <w:pPr>
        <w:rPr>
          <w:rFonts w:hint="eastAsia"/>
        </w:rPr>
      </w:pPr>
      <w:r>
        <w:rPr>
          <w:rFonts w:hint="eastAsia"/>
        </w:rPr>
        <w:t>对祂而言都算不得什么。</w:t>
      </w:r>
    </w:p>
    <w:p w14:paraId="0E8ED35E">
      <w:pPr>
        <w:rPr>
          <w:rFonts w:hint="eastAsia"/>
        </w:rPr>
      </w:pPr>
    </w:p>
    <w:p w14:paraId="1CB5B4AD">
      <w:pPr>
        <w:rPr>
          <w:rFonts w:hint="eastAsia"/>
        </w:rPr>
      </w:pPr>
      <w:r>
        <w:rPr>
          <w:rFonts w:hint="eastAsia"/>
        </w:rPr>
        <w:t>Job 35:7, 8, 'If thou beest righteous, what givest thou him? or what receiveth he of thine hand? Thy righteousness may profit a man as thou art,' but it can never profit God, he is blessed in himself.</w:t>
      </w:r>
    </w:p>
    <w:p w14:paraId="7D307259">
      <w:pPr>
        <w:rPr>
          <w:rFonts w:hint="eastAsia"/>
        </w:rPr>
      </w:pPr>
      <w:r>
        <w:rPr>
          <w:rFonts w:hint="eastAsia"/>
        </w:rPr>
        <w:t>约伯记35:7, 8，“你若是公义，能加增祂什么呢？祂从你手里能接受什么呢？你的公义，只能害你这类的人，”但绝不能益于上帝，祂在自己里面是蒙福的。</w:t>
      </w:r>
    </w:p>
    <w:p w14:paraId="7CF26D30">
      <w:pPr>
        <w:rPr>
          <w:rFonts w:hint="eastAsia"/>
        </w:rPr>
      </w:pPr>
    </w:p>
    <w:p w14:paraId="30EDBF5D">
      <w:pPr>
        <w:rPr>
          <w:rFonts w:hint="eastAsia"/>
        </w:rPr>
      </w:pPr>
      <w:r>
        <w:rPr>
          <w:rFonts w:hint="eastAsia"/>
        </w:rPr>
        <w:t>Nay, I go further; our Lord and Saviour Jesus Christ added nothing unto God by all that he did or suffered.</w:t>
      </w:r>
    </w:p>
    <w:p w14:paraId="6991872A">
      <w:pPr>
        <w:rPr>
          <w:rFonts w:hint="eastAsia"/>
        </w:rPr>
      </w:pPr>
      <w:r>
        <w:rPr>
          <w:rFonts w:hint="eastAsia"/>
        </w:rPr>
        <w:t>不，我更进一步说；我们的主救主耶稣基督，借祂所作所受的一切，没有给上帝加添什么。</w:t>
      </w:r>
    </w:p>
    <w:p w14:paraId="2403133F">
      <w:pPr>
        <w:rPr>
          <w:rFonts w:hint="eastAsia"/>
        </w:rPr>
      </w:pPr>
    </w:p>
    <w:p w14:paraId="6ECF157B">
      <w:pPr>
        <w:rPr>
          <w:rFonts w:hint="eastAsia"/>
        </w:rPr>
      </w:pPr>
      <w:r>
        <w:rPr>
          <w:rFonts w:hint="eastAsia"/>
        </w:rPr>
        <w:t>It is true he sets forth the glory of God, but he addeth nothing to God.</w:t>
      </w:r>
    </w:p>
    <w:p w14:paraId="0B7FBC57">
      <w:pPr>
        <w:rPr>
          <w:rFonts w:hint="eastAsia"/>
        </w:rPr>
      </w:pPr>
      <w:r>
        <w:rPr>
          <w:rFonts w:hint="eastAsia"/>
        </w:rPr>
        <w:t>祂的确显明上帝的荣耀，但祂没有给上帝加添什么。</w:t>
      </w:r>
    </w:p>
    <w:p w14:paraId="36B3C16C">
      <w:pPr>
        <w:rPr>
          <w:rFonts w:hint="eastAsia"/>
        </w:rPr>
      </w:pPr>
    </w:p>
    <w:p w14:paraId="7E4C43A3">
      <w:pPr>
        <w:rPr>
          <w:rFonts w:hint="eastAsia"/>
        </w:rPr>
      </w:pPr>
      <w:r>
        <w:rPr>
          <w:rFonts w:hint="eastAsia"/>
        </w:rPr>
        <w:t>Ps. 16:2, 'My righteousness reacheth not to thee.'</w:t>
      </w:r>
    </w:p>
    <w:p w14:paraId="5038EE50">
      <w:pPr>
        <w:rPr>
          <w:rFonts w:hint="eastAsia"/>
        </w:rPr>
      </w:pPr>
      <w:r>
        <w:rPr>
          <w:rFonts w:hint="eastAsia"/>
        </w:rPr>
        <w:t>诗篇16:2，“我的好处不在你以外。”</w:t>
      </w:r>
    </w:p>
    <w:p w14:paraId="666EE88A">
      <w:pPr>
        <w:rPr>
          <w:rFonts w:hint="eastAsia"/>
        </w:rPr>
      </w:pPr>
    </w:p>
    <w:p w14:paraId="7E285A41">
      <w:pPr>
        <w:rPr>
          <w:rFonts w:hint="eastAsia"/>
        </w:rPr>
      </w:pPr>
      <w:r>
        <w:rPr>
          <w:rFonts w:hint="eastAsia"/>
        </w:rPr>
        <w:t>It is Christ that speaks those words, for that psalm, is a psalm of his resurrection, and is quoted to that purpose by the Apostle, in Acts 2:25–28.</w:t>
      </w:r>
    </w:p>
    <w:p w14:paraId="1CC442A6">
      <w:pPr>
        <w:rPr>
          <w:rFonts w:hint="eastAsia"/>
        </w:rPr>
      </w:pPr>
      <w:r>
        <w:rPr>
          <w:rFonts w:hint="eastAsia"/>
        </w:rPr>
        <w:t>是基督说这些话，因为那篇诗是祂复活的诗，使徒在使徒行传2:25-28为此目的引用了它。</w:t>
      </w:r>
    </w:p>
    <w:p w14:paraId="35C3DC71">
      <w:pPr>
        <w:rPr>
          <w:rFonts w:hint="eastAsia"/>
        </w:rPr>
      </w:pPr>
    </w:p>
    <w:p w14:paraId="1D1CE805">
      <w:pPr>
        <w:rPr>
          <w:rFonts w:hint="eastAsia"/>
        </w:rPr>
      </w:pPr>
      <w:r>
        <w:rPr>
          <w:rFonts w:hint="eastAsia"/>
        </w:rPr>
        <w:t>Now, says he, my goodness extends not to thee, O Father; it only reacheth to the saints that are on earth, to do them good; but as for thee, thou art above it.</w:t>
      </w:r>
    </w:p>
    <w:p w14:paraId="193C8E59">
      <w:pPr>
        <w:rPr>
          <w:rFonts w:hint="eastAsia"/>
        </w:rPr>
      </w:pPr>
      <w:r>
        <w:rPr>
          <w:rFonts w:hint="eastAsia"/>
        </w:rPr>
        <w:t>现在，祂说，父啊，我的良善不及于你；只及于地上的圣徒，为他们行善；至于你，你超乎其上。</w:t>
      </w:r>
    </w:p>
    <w:p w14:paraId="7B868EA5">
      <w:pPr>
        <w:rPr>
          <w:rFonts w:hint="eastAsia"/>
        </w:rPr>
      </w:pPr>
    </w:p>
    <w:p w14:paraId="756868A7">
      <w:pPr>
        <w:rPr>
          <w:rFonts w:hint="eastAsia"/>
        </w:rPr>
      </w:pPr>
      <w:r>
        <w:rPr>
          <w:rFonts w:hint="eastAsia"/>
        </w:rPr>
        <w:t>Therefore it must needs be God's own will, and his mere will, that moved him to predestinate any.</w:t>
      </w:r>
    </w:p>
    <w:p w14:paraId="3F9669DA">
      <w:pPr>
        <w:rPr>
          <w:rFonts w:hint="eastAsia"/>
        </w:rPr>
      </w:pPr>
      <w:r>
        <w:rPr>
          <w:rFonts w:hint="eastAsia"/>
        </w:rPr>
        <w:t>因此，感动祂预定任何人的，必定是上帝自己的旨意，祂纯粹的旨意。</w:t>
      </w:r>
    </w:p>
    <w:p w14:paraId="6382DF43">
      <w:pPr>
        <w:rPr>
          <w:rFonts w:hint="eastAsia"/>
        </w:rPr>
      </w:pPr>
    </w:p>
    <w:p w14:paraId="7F877B32">
      <w:pPr>
        <w:rPr>
          <w:rFonts w:hint="eastAsia"/>
        </w:rPr>
      </w:pPr>
      <w:r>
        <w:rPr>
          <w:rFonts w:hint="eastAsia"/>
        </w:rPr>
        <w:t>Fall we therefore down before this great God, in that he minded us to choose us, notwithstanding he was completely happy in himself before the world was, and could have continued so still, and all his works add nothing unto him; for if they did, he would have made them sooner, he would certainly have created them from everlasting.</w:t>
      </w:r>
    </w:p>
    <w:p w14:paraId="10F7EC13">
      <w:pPr>
        <w:rPr>
          <w:rFonts w:hint="eastAsia"/>
        </w:rPr>
      </w:pPr>
      <w:r>
        <w:rPr>
          <w:rFonts w:hint="eastAsia"/>
        </w:rPr>
        <w:t>因此，我们当在这伟大的上帝面前俯伏，因祂顾念我们，拣选我们，尽管祂在世界未有时在自己里面完全幸福，并且仍可如此，祂一切的作为都没有给祂加添什么；因为如果加添了，祂就会更早造它们，祂必定会从永恒中创造它们。</w:t>
      </w:r>
    </w:p>
    <w:p w14:paraId="269215B8">
      <w:pPr>
        <w:rPr>
          <w:rFonts w:hint="eastAsia"/>
        </w:rPr>
      </w:pPr>
    </w:p>
    <w:p w14:paraId="5BC61494">
      <w:pPr>
        <w:rPr>
          <w:rFonts w:hint="eastAsia"/>
        </w:rPr>
      </w:pPr>
      <w:r>
        <w:rPr>
          <w:rFonts w:hint="eastAsia"/>
        </w:rPr>
        <w:t>But he let almost an eternity of time run out, ere he put forth his hand to make any of them, for indeed he had no need of them.</w:t>
      </w:r>
    </w:p>
    <w:p w14:paraId="26358FD3">
      <w:pPr>
        <w:rPr>
          <w:rFonts w:hint="eastAsia"/>
        </w:rPr>
      </w:pPr>
      <w:r>
        <w:rPr>
          <w:rFonts w:hint="eastAsia"/>
        </w:rPr>
        <w:t>但祂让几乎一个永恒的时间过去，才伸手造它们任何一个，因为祂的确不需要它们。</w:t>
      </w:r>
    </w:p>
    <w:p w14:paraId="4D95F30A">
      <w:pPr>
        <w:rPr>
          <w:rFonts w:hint="eastAsia"/>
        </w:rPr>
      </w:pPr>
    </w:p>
    <w:p w14:paraId="353F7F2A">
      <w:pPr>
        <w:rPr>
          <w:rFonts w:hint="eastAsia"/>
        </w:rPr>
      </w:pPr>
      <w:r>
        <w:rPr>
          <w:rFonts w:hint="eastAsia"/>
        </w:rPr>
        <w:t>The three Persons delighted one in another from all eternity, and needed no companions else save themselves.</w:t>
      </w:r>
    </w:p>
    <w:p w14:paraId="47D7BAF5">
      <w:pPr>
        <w:rPr>
          <w:rFonts w:hint="eastAsia"/>
        </w:rPr>
      </w:pPr>
      <w:r>
        <w:rPr>
          <w:rFonts w:hint="eastAsia"/>
        </w:rPr>
        <w:t>三位一体从永恒中彼此喜悦，除了他们自己，不需要任何其他伴侣。</w:t>
      </w:r>
    </w:p>
    <w:p w14:paraId="6417D6C4">
      <w:pPr>
        <w:rPr>
          <w:rFonts w:hint="eastAsia"/>
        </w:rPr>
      </w:pPr>
    </w:p>
    <w:p w14:paraId="02DCD6CC">
      <w:pPr>
        <w:rPr>
          <w:rFonts w:hint="eastAsia"/>
        </w:rPr>
      </w:pPr>
      <w:r>
        <w:rPr>
          <w:rFonts w:hint="eastAsia"/>
        </w:rPr>
        <w:t>God cared not for what the creature could add unto him.</w:t>
      </w:r>
    </w:p>
    <w:p w14:paraId="7DF6D932">
      <w:pPr>
        <w:rPr>
          <w:rFonts w:hint="eastAsia"/>
        </w:rPr>
      </w:pPr>
      <w:r>
        <w:rPr>
          <w:rFonts w:hint="eastAsia"/>
        </w:rPr>
        <w:t>上帝不在乎受造物能给祂加添什么。</w:t>
      </w:r>
    </w:p>
    <w:p w14:paraId="1839FE00">
      <w:pPr>
        <w:rPr>
          <w:rFonts w:hint="eastAsia"/>
        </w:rPr>
      </w:pPr>
    </w:p>
    <w:p w14:paraId="5B141BFD">
      <w:pPr>
        <w:rPr>
          <w:rFonts w:hint="eastAsia"/>
        </w:rPr>
      </w:pPr>
      <w:r>
        <w:rPr>
          <w:rFonts w:hint="eastAsia"/>
        </w:rPr>
        <w:t>Nothing moved him to elect us but merely the good pleasure of his will.</w:t>
      </w:r>
    </w:p>
    <w:p w14:paraId="79ED656E">
      <w:pPr>
        <w:rPr>
          <w:rFonts w:hint="eastAsia"/>
        </w:rPr>
      </w:pPr>
      <w:r>
        <w:rPr>
          <w:rFonts w:hint="eastAsia"/>
        </w:rPr>
        <w:t>感动祂拣选我们的，无非是祂意旨所喜悦的。</w:t>
      </w:r>
    </w:p>
    <w:p w14:paraId="522FCBA0">
      <w:pPr>
        <w:rPr>
          <w:rFonts w:hint="eastAsia"/>
        </w:rPr>
      </w:pPr>
    </w:p>
    <w:p w14:paraId="37D23BAB">
      <w:pPr>
        <w:rPr>
          <w:rFonts w:hint="eastAsia"/>
        </w:rPr>
      </w:pPr>
      <w:r>
        <w:rPr>
          <w:rFonts w:hint="eastAsia"/>
        </w:rPr>
        <w:t>Obs. 4.—You see here that God predestinated us 'for the praise of the glory of his grace.'</w:t>
      </w:r>
    </w:p>
    <w:p w14:paraId="67760845">
      <w:pPr>
        <w:rPr>
          <w:rFonts w:hint="eastAsia"/>
        </w:rPr>
      </w:pPr>
      <w:r>
        <w:rPr>
          <w:rFonts w:hint="eastAsia"/>
        </w:rPr>
        <w:t>观察4。——你在这里看到，上帝预定我们是“为祂荣耀恩典的称赞。”</w:t>
      </w:r>
    </w:p>
    <w:p w14:paraId="710BF2D2">
      <w:pPr>
        <w:rPr>
          <w:rFonts w:hint="eastAsia"/>
        </w:rPr>
      </w:pPr>
    </w:p>
    <w:p w14:paraId="6FF67FBC">
      <w:pPr>
        <w:rPr>
          <w:rFonts w:hint="eastAsia"/>
        </w:rPr>
      </w:pPr>
      <w:r>
        <w:rPr>
          <w:rFonts w:hint="eastAsia"/>
        </w:rPr>
        <w:t>God's glory therefore is more interested in our salvation than our own good is, for not our benefit comes in here, in the mention of what moved God, but the praise of the glory of his grace only.</w:t>
      </w:r>
    </w:p>
    <w:p w14:paraId="0909C409">
      <w:pPr>
        <w:rPr>
          <w:rFonts w:hint="eastAsia"/>
        </w:rPr>
      </w:pPr>
      <w:r>
        <w:rPr>
          <w:rFonts w:hint="eastAsia"/>
        </w:rPr>
        <w:t>因此，上帝的荣耀比我们自己的好处更关乎我们的得救，因为在这里，在提到感动上帝的事时，不是我们的好处，而只是祂荣耀恩典的称赞。</w:t>
      </w:r>
    </w:p>
    <w:p w14:paraId="19DA3AB1">
      <w:pPr>
        <w:rPr>
          <w:rFonts w:hint="eastAsia"/>
        </w:rPr>
      </w:pPr>
    </w:p>
    <w:p w14:paraId="6FEBA7BC">
      <w:pPr>
        <w:rPr>
          <w:rFonts w:hint="eastAsia"/>
        </w:rPr>
      </w:pPr>
      <w:r>
        <w:rPr>
          <w:rFonts w:hint="eastAsia"/>
        </w:rPr>
        <w:t>You think it so difficult a thing to work God off to save you.</w:t>
      </w:r>
    </w:p>
    <w:p w14:paraId="5695A26D">
      <w:pPr>
        <w:rPr>
          <w:rFonts w:hint="eastAsia"/>
        </w:rPr>
      </w:pPr>
      <w:r>
        <w:rPr>
          <w:rFonts w:hint="eastAsia"/>
        </w:rPr>
        <w:t>你以为要感动上帝拯救你是如此困难。</w:t>
      </w:r>
    </w:p>
    <w:p w14:paraId="53249F44">
      <w:pPr>
        <w:rPr>
          <w:rFonts w:hint="eastAsia"/>
        </w:rPr>
      </w:pPr>
    </w:p>
    <w:p w14:paraId="761F64D0">
      <w:pPr>
        <w:rPr>
          <w:rFonts w:hint="eastAsia"/>
        </w:rPr>
      </w:pPr>
      <w:r>
        <w:rPr>
          <w:rFonts w:hint="eastAsia"/>
        </w:rPr>
        <w:t>Why, he hath that in him which moveth him now, and did move him from everlasting to do it!</w:t>
      </w:r>
    </w:p>
    <w:p w14:paraId="3F427CDD">
      <w:pPr>
        <w:rPr>
          <w:rFonts w:hint="eastAsia"/>
        </w:rPr>
      </w:pPr>
      <w:r>
        <w:rPr>
          <w:rFonts w:hint="eastAsia"/>
        </w:rPr>
        <w:t>为什么，祂里面有那感动祂现在，并从永恒中感动祂去作这事的东西！</w:t>
      </w:r>
    </w:p>
    <w:p w14:paraId="133CDBD3">
      <w:pPr>
        <w:rPr>
          <w:rFonts w:hint="eastAsia"/>
        </w:rPr>
      </w:pPr>
    </w:p>
    <w:p w14:paraId="57D45055">
      <w:pPr>
        <w:rPr>
          <w:rFonts w:hint="eastAsia"/>
        </w:rPr>
      </w:pPr>
      <w:r>
        <w:rPr>
          <w:rFonts w:hint="eastAsia"/>
        </w:rPr>
        <w:t>He hath the glory of his own grace to move him to it.</w:t>
      </w:r>
    </w:p>
    <w:p w14:paraId="57A0976D">
      <w:pPr>
        <w:rPr>
          <w:rFonts w:hint="eastAsia"/>
        </w:rPr>
      </w:pPr>
      <w:r>
        <w:rPr>
          <w:rFonts w:hint="eastAsia"/>
        </w:rPr>
        <w:t>祂有祂自己恩典的荣耀感动祂去作。</w:t>
      </w:r>
    </w:p>
    <w:p w14:paraId="6ACB6D89">
      <w:pPr>
        <w:rPr>
          <w:rFonts w:hint="eastAsia"/>
        </w:rPr>
      </w:pPr>
    </w:p>
    <w:p w14:paraId="6F4ED73C">
      <w:pPr>
        <w:rPr>
          <w:rFonts w:hint="eastAsia"/>
        </w:rPr>
      </w:pPr>
      <w:r>
        <w:rPr>
          <w:rFonts w:hint="eastAsia"/>
        </w:rPr>
        <w:t>This is to us the greatest ground of security in the world, that God's glory is interested with our good: Eph. 1:12, 'That we should be to the praise of his glory who first believed on Christ.'</w:t>
      </w:r>
    </w:p>
    <w:p w14:paraId="574E40F4">
      <w:pPr>
        <w:rPr>
          <w:rFonts w:hint="eastAsia"/>
        </w:rPr>
      </w:pPr>
      <w:r>
        <w:rPr>
          <w:rFonts w:hint="eastAsia"/>
        </w:rPr>
        <w:t>对我们而言，这是世上最大的安全保障，即上帝的荣耀与我们的好处相关联：以弗所书1:12，“叫祂的荣耀，从我们这首先在基督里有盼望的人，可以得着称赞。”</w:t>
      </w:r>
    </w:p>
    <w:p w14:paraId="56C2921C">
      <w:pPr>
        <w:rPr>
          <w:rFonts w:hint="eastAsia"/>
        </w:rPr>
      </w:pPr>
    </w:p>
    <w:p w14:paraId="717E2779">
      <w:pPr>
        <w:rPr>
          <w:rFonts w:hint="eastAsia"/>
        </w:rPr>
      </w:pPr>
      <w:r>
        <w:rPr>
          <w:rFonts w:hint="eastAsia"/>
        </w:rPr>
        <w:t>Wilt thou come and believe? Thou canst not do God a better turn; for this advanceth the praise of the glory of his grace; and God is for this reason more moved to save thee than thy heart can be to be saved thyself.</w:t>
      </w:r>
    </w:p>
    <w:p w14:paraId="65870C98">
      <w:pPr>
        <w:rPr>
          <w:rFonts w:hint="eastAsia"/>
        </w:rPr>
      </w:pPr>
      <w:r>
        <w:rPr>
          <w:rFonts w:hint="eastAsia"/>
        </w:rPr>
        <w:t>你愿意来相信吗？你不能为上帝作更好的事；因为这增进祂荣耀恩典的称赞；上帝因此比你自己的心得救更受感动来拯救你。</w:t>
      </w:r>
    </w:p>
    <w:p w14:paraId="58A14DCC">
      <w:pPr>
        <w:rPr>
          <w:rFonts w:hint="eastAsia"/>
        </w:rPr>
      </w:pPr>
    </w:p>
    <w:p w14:paraId="59ACBAFB">
      <w:pPr>
        <w:rPr>
          <w:rFonts w:hint="eastAsia"/>
        </w:rPr>
      </w:pPr>
      <w:r>
        <w:rPr>
          <w:rFonts w:hint="eastAsia"/>
        </w:rPr>
        <w:t>Obs. 5.—I told you it was the highest pleasure of his will; nothing pleased him so as this.</w:t>
      </w:r>
    </w:p>
    <w:p w14:paraId="4BC8D1CA">
      <w:pPr>
        <w:rPr>
          <w:rFonts w:hint="eastAsia"/>
        </w:rPr>
      </w:pPr>
      <w:r>
        <w:rPr>
          <w:rFonts w:hint="eastAsia"/>
        </w:rPr>
        <w:t>观察5。——我告诉过你，这是祂旨意的最高喜悦；没有任何事像这件事一样喜悦祂。</w:t>
      </w:r>
    </w:p>
    <w:p w14:paraId="03312E2F">
      <w:pPr>
        <w:rPr>
          <w:rFonts w:hint="eastAsia"/>
        </w:rPr>
      </w:pPr>
    </w:p>
    <w:p w14:paraId="7B2EC22E">
      <w:pPr>
        <w:rPr>
          <w:rFonts w:hint="eastAsia"/>
        </w:rPr>
      </w:pPr>
      <w:r>
        <w:rPr>
          <w:rFonts w:hint="eastAsia"/>
        </w:rPr>
        <w:t>Observe then, that of all things else which God purposeth, this, even to shew grace to poor sinners, pleaseth him the most.</w:t>
      </w:r>
    </w:p>
    <w:p w14:paraId="4DC52BF0">
      <w:pPr>
        <w:rPr>
          <w:rFonts w:hint="eastAsia"/>
        </w:rPr>
      </w:pPr>
      <w:r>
        <w:rPr>
          <w:rFonts w:hint="eastAsia"/>
        </w:rPr>
        <w:t>那么，请注意，在上帝所定意的一切其他事中，这件事，即向可怜的罪人显恩典，最喜悦祂。</w:t>
      </w:r>
    </w:p>
    <w:p w14:paraId="32366259">
      <w:pPr>
        <w:rPr>
          <w:rFonts w:hint="eastAsia"/>
        </w:rPr>
      </w:pPr>
    </w:p>
    <w:p w14:paraId="32D0283A">
      <w:pPr>
        <w:rPr>
          <w:rFonts w:hint="eastAsia"/>
        </w:rPr>
      </w:pPr>
      <w:r>
        <w:rPr>
          <w:rFonts w:hint="eastAsia"/>
        </w:rPr>
        <w:t>He willeth many things, and he works all things by the counsel of his own will; but this is according to the good pleasure of his will.</w:t>
      </w:r>
    </w:p>
    <w:p w14:paraId="50617EC4">
      <w:pPr>
        <w:rPr>
          <w:rFonts w:hint="eastAsia"/>
        </w:rPr>
      </w:pPr>
      <w:r>
        <w:rPr>
          <w:rFonts w:hint="eastAsia"/>
        </w:rPr>
        <w:t>祂意旨许多事，祂也按自己旨意的谋略行作万事；但这却是按着祂意旨所喜悦的。</w:t>
      </w:r>
    </w:p>
    <w:p w14:paraId="708B1078">
      <w:pPr>
        <w:rPr>
          <w:rFonts w:hint="eastAsia"/>
        </w:rPr>
      </w:pPr>
    </w:p>
    <w:p w14:paraId="7CA340BD">
      <w:pPr>
        <w:rPr>
          <w:rFonts w:hint="eastAsia"/>
        </w:rPr>
      </w:pPr>
      <w:r>
        <w:rPr>
          <w:rFonts w:hint="eastAsia"/>
        </w:rPr>
        <w:t>There are many scriptures to this purpose.</w:t>
      </w:r>
    </w:p>
    <w:p w14:paraId="6F29DC24">
      <w:pPr>
        <w:rPr>
          <w:rFonts w:hint="eastAsia"/>
        </w:rPr>
      </w:pPr>
      <w:r>
        <w:rPr>
          <w:rFonts w:hint="eastAsia"/>
        </w:rPr>
        <w:t>有许多经文为此目的。</w:t>
      </w:r>
    </w:p>
    <w:p w14:paraId="0A84C0A5">
      <w:pPr>
        <w:rPr>
          <w:rFonts w:hint="eastAsia"/>
        </w:rPr>
      </w:pPr>
    </w:p>
    <w:p w14:paraId="035475F8">
      <w:pPr>
        <w:rPr>
          <w:rFonts w:hint="eastAsia"/>
        </w:rPr>
      </w:pPr>
      <w:r>
        <w:rPr>
          <w:rFonts w:hint="eastAsia"/>
        </w:rPr>
        <w:t>'In these things,' speaking of acts of mercy, 'I delight,' Jer. 9:24.</w:t>
      </w:r>
    </w:p>
    <w:p w14:paraId="019E0BC4">
      <w:pPr>
        <w:rPr>
          <w:rFonts w:hint="eastAsia"/>
        </w:rPr>
      </w:pPr>
      <w:r>
        <w:rPr>
          <w:rFonts w:hint="eastAsia"/>
        </w:rPr>
        <w:t>耶利米书9:24，论到怜悯的作为时说：“我喜爱这些事。”</w:t>
      </w:r>
    </w:p>
    <w:p w14:paraId="79EA887A">
      <w:pPr>
        <w:rPr>
          <w:rFonts w:hint="eastAsia"/>
        </w:rPr>
      </w:pPr>
    </w:p>
    <w:p w14:paraId="61766D22">
      <w:pPr>
        <w:rPr>
          <w:rFonts w:hint="eastAsia"/>
        </w:rPr>
      </w:pPr>
      <w:r>
        <w:rPr>
          <w:rFonts w:hint="eastAsia"/>
        </w:rPr>
        <w:t>'Mercy is his delight,' Micah 7:18.</w:t>
      </w:r>
    </w:p>
    <w:p w14:paraId="56CF5342">
      <w:pPr>
        <w:rPr>
          <w:rFonts w:hint="eastAsia"/>
        </w:rPr>
      </w:pPr>
      <w:r>
        <w:rPr>
          <w:rFonts w:hint="eastAsia"/>
        </w:rPr>
        <w:t>“祂喜爱施恩，”弥迦书7:18。</w:t>
      </w:r>
    </w:p>
    <w:p w14:paraId="37BECD0E">
      <w:pPr>
        <w:rPr>
          <w:rFonts w:hint="eastAsia"/>
        </w:rPr>
      </w:pPr>
    </w:p>
    <w:p w14:paraId="18DADC2C">
      <w:pPr>
        <w:rPr>
          <w:rFonts w:hint="eastAsia"/>
        </w:rPr>
      </w:pPr>
      <w:r>
        <w:rPr>
          <w:rFonts w:hint="eastAsia"/>
        </w:rPr>
        <w:t>Yea, his delights are said to have been in this before the world was, Prov. 8:31; where besides this there is nothing else mentioned.</w:t>
      </w:r>
    </w:p>
    <w:p w14:paraId="1ABEDCE3">
      <w:pPr>
        <w:rPr>
          <w:rFonts w:hint="eastAsia"/>
        </w:rPr>
      </w:pPr>
      <w:r>
        <w:rPr>
          <w:rFonts w:hint="eastAsia"/>
        </w:rPr>
        <w:t>是的，祂的喜悦被说成是在创世之前就在于此，箴言8:31；那里除了这个，没有提到任何其他事。</w:t>
      </w:r>
    </w:p>
    <w:p w14:paraId="1CA71DAE">
      <w:pPr>
        <w:rPr>
          <w:rFonts w:hint="eastAsia"/>
        </w:rPr>
      </w:pPr>
    </w:p>
    <w:p w14:paraId="648F9917">
      <w:pPr>
        <w:rPr>
          <w:rFonts w:hint="eastAsia"/>
        </w:rPr>
      </w:pPr>
      <w:r>
        <w:rPr>
          <w:rFonts w:hint="eastAsia"/>
        </w:rPr>
        <w:t>Obs. 6.—Observe that God hath set up his Son, 'for him,' saith ver. 5; and his own free grace, 'to the praise of the glory of his grace,' saith ver. 6.</w:t>
      </w:r>
    </w:p>
    <w:p w14:paraId="54810832">
      <w:pPr>
        <w:rPr>
          <w:rFonts w:hint="eastAsia"/>
        </w:rPr>
      </w:pPr>
      <w:r>
        <w:rPr>
          <w:rFonts w:hint="eastAsia"/>
        </w:rPr>
        <w:t>观察6。——请注意，上帝已设立祂的儿子，“为祂”，第5节说；并祂自己白白的恩典，“使祂荣耀的恩典得着称赞”，第6节说。</w:t>
      </w:r>
    </w:p>
    <w:p w14:paraId="33DFA60F">
      <w:pPr>
        <w:rPr>
          <w:rFonts w:hint="eastAsia"/>
        </w:rPr>
      </w:pPr>
    </w:p>
    <w:p w14:paraId="73C50684">
      <w:pPr>
        <w:rPr>
          <w:rFonts w:hint="eastAsia"/>
        </w:rPr>
      </w:pPr>
      <w:r>
        <w:rPr>
          <w:rFonts w:hint="eastAsia"/>
        </w:rPr>
        <w:t>These two are to share the glory between them; even Jesus Christ and himself.</w:t>
      </w:r>
    </w:p>
    <w:p w14:paraId="7DFF9D88">
      <w:pPr>
        <w:rPr>
          <w:rFonts w:hint="eastAsia"/>
        </w:rPr>
      </w:pPr>
      <w:r>
        <w:rPr>
          <w:rFonts w:hint="eastAsia"/>
        </w:rPr>
        <w:t>这两者要分享荣耀；即耶稣基督和祂自己。</w:t>
      </w:r>
    </w:p>
    <w:p w14:paraId="2C30C077">
      <w:pPr>
        <w:rPr>
          <w:rFonts w:hint="eastAsia"/>
        </w:rPr>
      </w:pPr>
    </w:p>
    <w:p w14:paraId="21CB26D7">
      <w:pPr>
        <w:rPr>
          <w:rFonts w:hint="eastAsia"/>
        </w:rPr>
      </w:pPr>
      <w:r>
        <w:rPr>
          <w:rFonts w:hint="eastAsia"/>
        </w:rPr>
        <w:t>If Christ had not been his Son, and equal with himself, he would never have done it.</w:t>
      </w:r>
    </w:p>
    <w:p w14:paraId="4C5D2362">
      <w:pPr>
        <w:rPr>
          <w:rFonts w:hint="eastAsia"/>
        </w:rPr>
      </w:pPr>
      <w:r>
        <w:rPr>
          <w:rFonts w:hint="eastAsia"/>
        </w:rPr>
        <w:t>如果基督不是祂的儿子，与祂同等，祂就绝不会如此作。</w:t>
      </w:r>
    </w:p>
    <w:p w14:paraId="2696F5EF">
      <w:pPr>
        <w:rPr>
          <w:rFonts w:hint="eastAsia"/>
        </w:rPr>
      </w:pPr>
    </w:p>
    <w:p w14:paraId="746678DA">
      <w:pPr>
        <w:rPr>
          <w:rFonts w:hint="eastAsia"/>
        </w:rPr>
      </w:pPr>
      <w:r>
        <w:rPr>
          <w:rFonts w:hint="eastAsia"/>
        </w:rPr>
        <w:t>No creature shall have a share in this glory, but all things are ordained for his Son, and for the praise of the glory of his own free grace.</w:t>
      </w:r>
    </w:p>
    <w:p w14:paraId="440F85FA">
      <w:pPr>
        <w:rPr>
          <w:rFonts w:hint="eastAsia"/>
        </w:rPr>
      </w:pPr>
      <w:r>
        <w:rPr>
          <w:rFonts w:hint="eastAsia"/>
        </w:rPr>
        <w:t>没有任何受造物能分享这荣耀，但万有都被命定为祂的儿子，并为祂自己白白恩典的荣耀得着称赞。</w:t>
      </w:r>
    </w:p>
    <w:p w14:paraId="3B2FE10D">
      <w:pPr>
        <w:rPr>
          <w:rFonts w:hint="eastAsia"/>
        </w:rPr>
      </w:pPr>
    </w:p>
    <w:p w14:paraId="25068115">
      <w:pPr>
        <w:rPr>
          <w:rFonts w:hint="eastAsia"/>
        </w:rPr>
      </w:pPr>
      <w:r>
        <w:rPr>
          <w:rFonts w:hint="eastAsia"/>
        </w:rPr>
        <w:t>And accordingly, he hath wrought faith in our hearts to give all the glory unto free grace and to his Son.</w:t>
      </w:r>
    </w:p>
    <w:p w14:paraId="0785BC32">
      <w:pPr>
        <w:rPr>
          <w:rFonts w:hint="eastAsia"/>
        </w:rPr>
      </w:pPr>
      <w:r>
        <w:rPr>
          <w:rFonts w:hint="eastAsia"/>
        </w:rPr>
        <w:t>因此，祂在我们心里作了信心，好将一切荣耀都归给白白的恩典和祂的儿子。</w:t>
      </w:r>
    </w:p>
    <w:p w14:paraId="7D75B7A7">
      <w:pPr>
        <w:rPr>
          <w:rFonts w:hint="eastAsia"/>
        </w:rPr>
      </w:pPr>
    </w:p>
    <w:p w14:paraId="28D0422C">
      <w:pPr>
        <w:rPr>
          <w:rFonts w:hint="eastAsia"/>
        </w:rPr>
      </w:pPr>
      <w:r>
        <w:rPr>
          <w:rFonts w:hint="eastAsia"/>
        </w:rPr>
        <w:t>If you had been saved by love, that would have been diminishing from free grace and from Christ; and so would works and duties.</w:t>
      </w:r>
    </w:p>
    <w:p w14:paraId="4A7374DC">
      <w:pPr>
        <w:rPr>
          <w:rFonts w:hint="eastAsia"/>
        </w:rPr>
      </w:pPr>
      <w:r>
        <w:rPr>
          <w:rFonts w:hint="eastAsia"/>
        </w:rPr>
        <w:t>如果你是因爱得救，那就会减损白白的恩典和基督的荣耀；行为和本分也是如此。</w:t>
      </w:r>
    </w:p>
    <w:p w14:paraId="43E257CE">
      <w:pPr>
        <w:rPr>
          <w:rFonts w:hint="eastAsia"/>
        </w:rPr>
      </w:pPr>
    </w:p>
    <w:p w14:paraId="20B7924F">
      <w:pPr>
        <w:rPr>
          <w:rFonts w:hint="eastAsia"/>
        </w:rPr>
      </w:pPr>
      <w:r>
        <w:rPr>
          <w:rFonts w:hint="eastAsia"/>
        </w:rPr>
        <w:t>But faith, that is a principle fully suited to God's own intent; which is, to set up his Son and free grace, and to magnify these two.</w:t>
      </w:r>
    </w:p>
    <w:p w14:paraId="63F9309A">
      <w:pPr>
        <w:rPr>
          <w:rFonts w:hint="eastAsia"/>
        </w:rPr>
      </w:pPr>
      <w:r>
        <w:rPr>
          <w:rFonts w:hint="eastAsia"/>
        </w:rPr>
        <w:t>但信心，那是一个完全符合上帝自己意图的原则；就是，高举祂的儿子和白白的恩典，并尊崇这两者。</w:t>
      </w:r>
    </w:p>
    <w:p w14:paraId="7A3EA2AB">
      <w:pPr>
        <w:rPr>
          <w:rFonts w:hint="eastAsia"/>
        </w:rPr>
      </w:pPr>
    </w:p>
    <w:p w14:paraId="294E5400">
      <w:pPr>
        <w:rPr>
          <w:rFonts w:hint="eastAsia"/>
        </w:rPr>
      </w:pPr>
      <w:r>
        <w:rPr>
          <w:rFonts w:hint="eastAsia"/>
        </w:rPr>
        <w:t>You shall find in Scripture that God is said to be 'all in all,' and so is Christ said to be 'all in all' too.</w:t>
      </w:r>
    </w:p>
    <w:p w14:paraId="1432963F">
      <w:pPr>
        <w:rPr>
          <w:rFonts w:hint="eastAsia"/>
        </w:rPr>
      </w:pPr>
      <w:r>
        <w:rPr>
          <w:rFonts w:hint="eastAsia"/>
        </w:rPr>
        <w:t>你会在圣经中发现，上帝被称为“万有之上的主，直到永远”，基督也被称为“万有之上的主，直到永远”。</w:t>
      </w:r>
    </w:p>
    <w:p w14:paraId="6A34024B">
      <w:pPr>
        <w:rPr>
          <w:rFonts w:hint="eastAsia"/>
        </w:rPr>
      </w:pPr>
    </w:p>
    <w:p w14:paraId="23682C4C">
      <w:pPr>
        <w:rPr>
          <w:rFonts w:hint="eastAsia"/>
        </w:rPr>
      </w:pPr>
      <w:r>
        <w:rPr>
          <w:rFonts w:hint="eastAsia"/>
        </w:rPr>
        <w:t>For these two share all the glory between them, that so men may honour the Son, even as they honour the Father, as I said even now.</w:t>
      </w:r>
    </w:p>
    <w:p w14:paraId="3826FAC5">
      <w:pPr>
        <w:rPr>
          <w:rFonts w:hint="eastAsia"/>
        </w:rPr>
      </w:pPr>
      <w:r>
        <w:rPr>
          <w:rFonts w:hint="eastAsia"/>
        </w:rPr>
        <w:t>因为这两者分享一切荣耀，好叫人尊敬子如同尊敬父一样，我刚才已说过。</w:t>
      </w:r>
    </w:p>
    <w:p w14:paraId="41824AED">
      <w:pPr>
        <w:rPr>
          <w:rFonts w:hint="eastAsia"/>
        </w:rPr>
      </w:pPr>
    </w:p>
    <w:p w14:paraId="4040FBD0">
      <w:pPr>
        <w:rPr>
          <w:rFonts w:hint="eastAsia"/>
        </w:rPr>
      </w:pPr>
      <w:r>
        <w:rPr>
          <w:rFonts w:hint="eastAsia"/>
        </w:rPr>
        <w:t>In 1 Cor. 8:6, the Apostle says, 'To us there is but one God, the Father, of whom are all things, and we for him;' (as you have it in your margins;) 'and one Lord Jesus Christ, by whom are all things, and we by him.'</w:t>
      </w:r>
    </w:p>
    <w:p w14:paraId="2EA56518">
      <w:pPr>
        <w:rPr>
          <w:rFonts w:hint="eastAsia"/>
        </w:rPr>
      </w:pPr>
      <w:r>
        <w:rPr>
          <w:rFonts w:hint="eastAsia"/>
        </w:rPr>
        <w:t>在哥林多前书8:6，使徒说：“只有一位上帝，就是父，万物都本于祂；我们也为祂而有；” (如你们的页边空白处所注；) “并有一位主，就是耶稣基督，万物都是借着祂有的；我们也是借着祂有的。”</w:t>
      </w:r>
    </w:p>
    <w:p w14:paraId="05BDF431">
      <w:pPr>
        <w:rPr>
          <w:rFonts w:hint="eastAsia"/>
        </w:rPr>
      </w:pPr>
    </w:p>
    <w:p w14:paraId="0A61E2DB">
      <w:pPr>
        <w:rPr>
          <w:rFonts w:hint="eastAsia"/>
        </w:rPr>
      </w:pPr>
      <w:r>
        <w:rPr>
          <w:rFonts w:hint="eastAsia"/>
        </w:rPr>
        <w:t>Here, you see, they share it between them; only with this difference, that all things are said to be of God, and by him too: but all things are not said to be of Jesus Christ, but only by him.</w:t>
      </w:r>
    </w:p>
    <w:p w14:paraId="43148B91">
      <w:pPr>
        <w:rPr>
          <w:rFonts w:hint="eastAsia"/>
        </w:rPr>
      </w:pPr>
      <w:r>
        <w:rPr>
          <w:rFonts w:hint="eastAsia"/>
        </w:rPr>
        <w:t>这里，你看，他们分享荣耀；只是有此区别，万有都说是出于上帝，也借着祂：但万有不都说是出于耶稣基督，只说是借着祂。</w:t>
      </w:r>
    </w:p>
    <w:p w14:paraId="36D3FA0A">
      <w:pPr>
        <w:rPr>
          <w:rFonts w:hint="eastAsia"/>
        </w:rPr>
      </w:pPr>
    </w:p>
    <w:p w14:paraId="0961736C">
      <w:pPr>
        <w:rPr>
          <w:rFonts w:hint="eastAsia"/>
        </w:rPr>
      </w:pPr>
      <w:r>
        <w:rPr>
          <w:rFonts w:hint="eastAsia"/>
        </w:rPr>
        <w:t>We have seen and explicated two of those blessings intended to us, and bestowed on us from everlasting.</w:t>
      </w:r>
    </w:p>
    <w:p w14:paraId="3C542677">
      <w:pPr>
        <w:rPr>
          <w:rFonts w:hint="eastAsia"/>
        </w:rPr>
      </w:pPr>
      <w:r>
        <w:rPr>
          <w:rFonts w:hint="eastAsia"/>
        </w:rPr>
        <w:t>我们已看过并阐明了从永恒中意图给我们并赐给我们的两个福分。</w:t>
      </w:r>
    </w:p>
    <w:p w14:paraId="7258DB8D">
      <w:pPr>
        <w:rPr>
          <w:rFonts w:hint="eastAsia"/>
        </w:rPr>
      </w:pPr>
    </w:p>
    <w:p w14:paraId="166678C7">
      <w:pPr>
        <w:rPr>
          <w:rFonts w:hint="eastAsia"/>
        </w:rPr>
      </w:pPr>
      <w:r>
        <w:rPr>
          <w:rFonts w:hint="eastAsia"/>
        </w:rPr>
        <w:t>First, election in Christ to be perfectly holy, as we shall be in heaven, for God looked at his works as he would like them to be at last; and, secondly, predestination to that glory that adoption, or being a son of God, bringeth with it.</w:t>
      </w:r>
    </w:p>
    <w:p w14:paraId="56294A26">
      <w:pPr>
        <w:rPr>
          <w:rFonts w:hint="eastAsia"/>
        </w:rPr>
      </w:pPr>
      <w:r>
        <w:rPr>
          <w:rFonts w:hint="eastAsia"/>
        </w:rPr>
        <w:t>首先，在基督里被拣选成为完全圣洁，如我们在天上将要成为的，因为上帝看祂的工作是按祂最后所喜悦的样子；第二，预定得那荣耀，即儿子名分，或作上帝的儿子所带来的。</w:t>
      </w:r>
    </w:p>
    <w:p w14:paraId="27219907">
      <w:pPr>
        <w:rPr>
          <w:rFonts w:hint="eastAsia"/>
        </w:rPr>
      </w:pPr>
    </w:p>
    <w:p w14:paraId="23C33E63">
      <w:pPr>
        <w:rPr>
          <w:rFonts w:hint="eastAsia"/>
        </w:rPr>
      </w:pPr>
      <w:r>
        <w:rPr>
          <w:rFonts w:hint="eastAsia"/>
        </w:rPr>
        <w:t>Now follows a third benefit: 'wherein,' saith the apostle, 'he hath made us accepted in the beloved.'</w:t>
      </w:r>
    </w:p>
    <w:p w14:paraId="58CC5D8C">
      <w:pPr>
        <w:rPr>
          <w:rFonts w:hint="eastAsia"/>
        </w:rPr>
      </w:pPr>
      <w:r>
        <w:rPr>
          <w:rFonts w:hint="eastAsia"/>
        </w:rPr>
        <w:t>现在是第三个好处：“使祂，”使徒说，“在爱子里悦纳我们。”</w:t>
      </w:r>
    </w:p>
    <w:p w14:paraId="2912772C">
      <w:pPr>
        <w:rPr>
          <w:rFonts w:hint="eastAsia"/>
        </w:rPr>
      </w:pPr>
    </w:p>
    <w:p w14:paraId="26153270">
      <w:pPr>
        <w:rPr>
          <w:rFonts w:hint="eastAsia"/>
        </w:rPr>
      </w:pPr>
      <w:r>
        <w:rPr>
          <w:rFonts w:hint="eastAsia"/>
        </w:rPr>
        <w:t>This I am now to speak to; and so to proceed—</w:t>
      </w:r>
    </w:p>
    <w:p w14:paraId="1156EF3C">
      <w:pPr>
        <w:rPr>
          <w:rFonts w:hint="eastAsia"/>
        </w:rPr>
      </w:pPr>
      <w:r>
        <w:rPr>
          <w:rFonts w:hint="eastAsia"/>
        </w:rPr>
        <w:t>我现在要谈这一点；并如此继续——</w:t>
      </w:r>
    </w:p>
    <w:p w14:paraId="1927EDF5">
      <w:pPr>
        <w:rPr>
          <w:rFonts w:hint="eastAsia"/>
        </w:rPr>
      </w:pPr>
    </w:p>
    <w:p w14:paraId="5A063F00">
      <w:pPr>
        <w:rPr>
          <w:rFonts w:hint="eastAsia"/>
        </w:rPr>
      </w:pPr>
      <w:r>
        <w:rPr>
          <w:rFonts w:hint="eastAsia"/>
        </w:rPr>
        <w:t>Ἐχαρίτωσεν, 'He hath made us accepted.'</w:t>
      </w:r>
    </w:p>
    <w:p w14:paraId="05341863">
      <w:pPr>
        <w:rPr>
          <w:rFonts w:hint="eastAsia"/>
        </w:rPr>
      </w:pPr>
      <w:r>
        <w:rPr>
          <w:rFonts w:hint="eastAsia"/>
        </w:rPr>
        <w:t>Ἐχαρίτωσεν（echaritōsen），“祂悦纳了我们。”</w:t>
      </w:r>
    </w:p>
    <w:p w14:paraId="3B0A9FE8">
      <w:pPr>
        <w:rPr>
          <w:rFonts w:hint="eastAsia"/>
        </w:rPr>
      </w:pPr>
    </w:p>
    <w:p w14:paraId="3A90E6A4">
      <w:pPr>
        <w:rPr>
          <w:rFonts w:hint="eastAsia"/>
        </w:rPr>
      </w:pPr>
      <w:r>
        <w:rPr>
          <w:rFonts w:hint="eastAsia"/>
        </w:rPr>
        <w:t>I must open the force and signification of this word first.</w:t>
      </w:r>
    </w:p>
    <w:p w14:paraId="619262D7">
      <w:pPr>
        <w:rPr>
          <w:rFonts w:hint="eastAsia"/>
        </w:rPr>
      </w:pPr>
      <w:r>
        <w:rPr>
          <w:rFonts w:hint="eastAsia"/>
        </w:rPr>
        <w:t>我必须先阐明这个词的力量和意义。</w:t>
      </w:r>
    </w:p>
    <w:p w14:paraId="1351A626">
      <w:pPr>
        <w:rPr>
          <w:rFonts w:hint="eastAsia"/>
        </w:rPr>
      </w:pPr>
    </w:p>
    <w:p w14:paraId="15E0E52B">
      <w:pPr>
        <w:rPr>
          <w:rFonts w:hint="eastAsia"/>
        </w:rPr>
      </w:pPr>
      <w:r>
        <w:rPr>
          <w:rFonts w:hint="eastAsia"/>
        </w:rPr>
        <w:t>It is as much as if he had said, he hath made us caros, 'dear,' to him.</w:t>
      </w:r>
    </w:p>
    <w:p w14:paraId="25982E9B">
      <w:pPr>
        <w:rPr>
          <w:rFonts w:hint="eastAsia"/>
        </w:rPr>
      </w:pPr>
      <w:r>
        <w:rPr>
          <w:rFonts w:hint="eastAsia"/>
        </w:rPr>
        <w:t>就等于祂说，祂使我们成为caros（亲爱的），对祂而言。</w:t>
      </w:r>
    </w:p>
    <w:p w14:paraId="1EC7FFE3">
      <w:pPr>
        <w:rPr>
          <w:rFonts w:hint="eastAsia"/>
        </w:rPr>
      </w:pPr>
    </w:p>
    <w:p w14:paraId="304764E2">
      <w:pPr>
        <w:rPr>
          <w:rFonts w:hint="eastAsia"/>
        </w:rPr>
      </w:pPr>
      <w:r>
        <w:rPr>
          <w:rFonts w:hint="eastAsia"/>
        </w:rPr>
        <w:t>Out of God's free grace he hath made us pleasant unto him in the beloved; so saith Calvin.</w:t>
      </w:r>
    </w:p>
    <w:p w14:paraId="085FDF20">
      <w:pPr>
        <w:rPr>
          <w:rFonts w:hint="eastAsia"/>
        </w:rPr>
      </w:pPr>
      <w:r>
        <w:rPr>
          <w:rFonts w:hint="eastAsia"/>
        </w:rPr>
        <w:t>出于上帝白白的恩典，祂在爱子里使我们蒙祂喜悦；加尔文如此说。</w:t>
      </w:r>
    </w:p>
    <w:p w14:paraId="1AF7D984">
      <w:pPr>
        <w:rPr>
          <w:rFonts w:hint="eastAsia"/>
        </w:rPr>
      </w:pPr>
    </w:p>
    <w:p w14:paraId="6763864F">
      <w:pPr>
        <w:rPr>
          <w:rFonts w:hint="eastAsia"/>
        </w:rPr>
      </w:pPr>
      <w:r>
        <w:rPr>
          <w:rFonts w:hint="eastAsia"/>
        </w:rPr>
        <w:t>The Papists, they would have the word to signify God's bestowing inherent grace of holiness upon us, and making us gracious or holy; and that which perverts them in this their interpretation is, their aiming to magnify the virgin Mary, for the word here in the original is used but once besides in all the New Testament, and that is Luke 1:28, 'Thou art highly favoured,' &amp;c.</w:t>
      </w:r>
    </w:p>
    <w:p w14:paraId="5A3EA9A0">
      <w:pPr>
        <w:rPr>
          <w:rFonts w:hint="eastAsia"/>
        </w:rPr>
      </w:pPr>
      <w:r>
        <w:rPr>
          <w:rFonts w:hint="eastAsia"/>
        </w:rPr>
        <w:t>天主教徒，他们要把这词解为上帝将内在圣洁的恩典赐给我们，使我们成为恩慈或圣洁的；而使他们在这解释上偏离的，是他们意图高举童女马利亚，因为这里的原文词在新约全书中只用过一次，就是路加福音1:28，“你这蒙大恩的女子”等等。</w:t>
      </w:r>
    </w:p>
    <w:p w14:paraId="62F214D5">
      <w:pPr>
        <w:rPr>
          <w:rFonts w:hint="eastAsia"/>
        </w:rPr>
      </w:pPr>
    </w:p>
    <w:p w14:paraId="656E9636">
      <w:pPr>
        <w:rPr>
          <w:rFonts w:hint="eastAsia"/>
        </w:rPr>
      </w:pPr>
      <w:r>
        <w:rPr>
          <w:rFonts w:hint="eastAsia"/>
        </w:rPr>
        <w:t>It was spoken by the angel unto Mary.</w:t>
      </w:r>
    </w:p>
    <w:p w14:paraId="05D8D5B4">
      <w:pPr>
        <w:rPr>
          <w:rFonts w:hint="eastAsia"/>
        </w:rPr>
      </w:pPr>
      <w:r>
        <w:rPr>
          <w:rFonts w:hint="eastAsia"/>
        </w:rPr>
        <w:t>这是天使对马利亚说的。</w:t>
      </w:r>
    </w:p>
    <w:p w14:paraId="70808111">
      <w:pPr>
        <w:rPr>
          <w:rFonts w:hint="eastAsia"/>
        </w:rPr>
      </w:pPr>
    </w:p>
    <w:p w14:paraId="19F36371">
      <w:pPr>
        <w:rPr>
          <w:rFonts w:hint="eastAsia"/>
        </w:rPr>
      </w:pPr>
      <w:r>
        <w:rPr>
          <w:rFonts w:hint="eastAsia"/>
        </w:rPr>
        <w:t>So we translate it; but they read it, 'Thou art full of grace.'</w:t>
      </w:r>
    </w:p>
    <w:p w14:paraId="7B81F842">
      <w:pPr>
        <w:rPr>
          <w:rFonts w:hint="eastAsia"/>
        </w:rPr>
      </w:pPr>
      <w:r>
        <w:rPr>
          <w:rFonts w:hint="eastAsia"/>
        </w:rPr>
        <w:t>我们如此翻译；但他们读作，“你满了恩典。”</w:t>
      </w:r>
    </w:p>
    <w:p w14:paraId="07C61C48">
      <w:pPr>
        <w:rPr>
          <w:rFonts w:hint="eastAsia"/>
        </w:rPr>
      </w:pPr>
    </w:p>
    <w:p w14:paraId="44D9A6C4">
      <w:pPr>
        <w:rPr>
          <w:rFonts w:hint="eastAsia"/>
        </w:rPr>
      </w:pPr>
      <w:r>
        <w:rPr>
          <w:rFonts w:hint="eastAsia"/>
        </w:rPr>
        <w:t>They will needs carry this word to inherent grace in us, that so by this the fulness of grace in the virgin Mary may be extolled; that she being, and that God foreseeing her so full of grace, had therefore chosen her to be the mother of Christ.</w:t>
      </w:r>
    </w:p>
    <w:p w14:paraId="4474EA30">
      <w:pPr>
        <w:rPr>
          <w:rFonts w:hint="eastAsia"/>
        </w:rPr>
      </w:pPr>
      <w:r>
        <w:rPr>
          <w:rFonts w:hint="eastAsia"/>
        </w:rPr>
        <w:t>他们偏要将这词引申为我们里面内在的恩典，好借此高举童女马利亚恩典的丰满；即她既是，并且上帝预见她如此满有恩典，因此拣选她作基督的母亲。</w:t>
      </w:r>
    </w:p>
    <w:p w14:paraId="012882AA">
      <w:pPr>
        <w:rPr>
          <w:rFonts w:hint="eastAsia"/>
        </w:rPr>
      </w:pPr>
    </w:p>
    <w:p w14:paraId="510CEAAB">
      <w:pPr>
        <w:rPr>
          <w:rFonts w:hint="eastAsia"/>
        </w:rPr>
      </w:pPr>
      <w:r>
        <w:rPr>
          <w:rFonts w:hint="eastAsia"/>
        </w:rPr>
        <w:t>But the word is, in respect of us, a passive word, and indeed a made word, usurped by the apostle himself for his purpose; and there in Luke signifieth this, that God made her acceptable to him, and cast an infinite favour upon her; and this is proved by what is said in ver. 30 of the same chapter, 'Fear not, Mary, for thou hast found favour with God.'</w:t>
      </w:r>
    </w:p>
    <w:p w14:paraId="3BAC51B4">
      <w:pPr>
        <w:rPr>
          <w:rFonts w:hint="eastAsia"/>
        </w:rPr>
      </w:pPr>
      <w:r>
        <w:rPr>
          <w:rFonts w:hint="eastAsia"/>
        </w:rPr>
        <w:t>但这词，就我们而言，是一个被动词，的确是一个造出来的词，被使徒自己为他的目的而占用；在路加福音那里，它意指上帝使她蒙祂悦纳，并赐予她无限的恩惠；这从同一章第30节所说的话得到证明，“马利亚，不要怕，你在上帝面前已经蒙恩了。”</w:t>
      </w:r>
    </w:p>
    <w:p w14:paraId="16259153">
      <w:pPr>
        <w:rPr>
          <w:rFonts w:hint="eastAsia"/>
        </w:rPr>
      </w:pPr>
    </w:p>
    <w:p w14:paraId="74684ED9">
      <w:pPr>
        <w:rPr>
          <w:rFonts w:hint="eastAsia"/>
        </w:rPr>
      </w:pPr>
      <w:r>
        <w:rPr>
          <w:rFonts w:hint="eastAsia"/>
        </w:rPr>
        <w:t>It was not that she had grace in her, but that God had cast grace and favour upon her; so that the meaning of the word is, he hath rendered us acceptable or gracious; or, most fitly in one word, he hath ingratiated us.</w:t>
      </w:r>
    </w:p>
    <w:p w14:paraId="4CA3B9F8">
      <w:pPr>
        <w:rPr>
          <w:rFonts w:hint="eastAsia"/>
        </w:rPr>
      </w:pPr>
      <w:r>
        <w:rPr>
          <w:rFonts w:hint="eastAsia"/>
        </w:rPr>
        <w:t>不是她里面有恩典，而是上帝将恩典和恩惠加在她身上；所以这词的意思是，祂使我们蒙悦纳或蒙恩；或者，最恰当地说，祂使我们蒙了宠。</w:t>
      </w:r>
    </w:p>
    <w:p w14:paraId="6E339F4C">
      <w:pPr>
        <w:rPr>
          <w:rFonts w:hint="eastAsia"/>
        </w:rPr>
      </w:pPr>
    </w:p>
    <w:p w14:paraId="1F558F91">
      <w:pPr>
        <w:rPr>
          <w:rFonts w:hint="eastAsia"/>
        </w:rPr>
      </w:pPr>
      <w:r>
        <w:rPr>
          <w:rFonts w:hint="eastAsia"/>
        </w:rPr>
        <w:t>The meaning is, not that God foresaw grace in us, but that he cast his favour upon us, and settled his delight in us—he made us dear, precious, and delightful to himself.</w:t>
      </w:r>
    </w:p>
    <w:p w14:paraId="60CFCC59">
      <w:pPr>
        <w:rPr>
          <w:rFonts w:hint="eastAsia"/>
        </w:rPr>
      </w:pPr>
      <w:r>
        <w:rPr>
          <w:rFonts w:hint="eastAsia"/>
        </w:rPr>
        <w:t>意思是，不是上帝预见我们里面有恩典，而是祂将祂的恩惠加在我们身上，将祂的喜悦安顿在我们里面——祂使我们对祂自己而言，成为亲爱、宝贵和可喜的。</w:t>
      </w:r>
    </w:p>
    <w:p w14:paraId="4D8D4941">
      <w:pPr>
        <w:rPr>
          <w:rFonts w:hint="eastAsia"/>
        </w:rPr>
      </w:pPr>
    </w:p>
    <w:p w14:paraId="007C630A">
      <w:pPr>
        <w:rPr>
          <w:rFonts w:hint="eastAsia"/>
        </w:rPr>
      </w:pPr>
      <w:r>
        <w:rPr>
          <w:rFonts w:hint="eastAsia"/>
        </w:rPr>
        <w:t>And this to be the meaning of the word, and not that, as the Papists would have it, appears—</w:t>
      </w:r>
    </w:p>
    <w:p w14:paraId="38965729">
      <w:pPr>
        <w:rPr>
          <w:rFonts w:hint="eastAsia"/>
        </w:rPr>
      </w:pPr>
      <w:r>
        <w:rPr>
          <w:rFonts w:hint="eastAsia"/>
        </w:rPr>
        <w:t>而这词的意思是这个，而不是如天主教徒所要的，这从——显明出来</w:t>
      </w:r>
    </w:p>
    <w:p w14:paraId="4B16FB97">
      <w:pPr>
        <w:rPr>
          <w:rFonts w:hint="eastAsia"/>
        </w:rPr>
      </w:pPr>
    </w:p>
    <w:p w14:paraId="7085022A">
      <w:pPr>
        <w:rPr>
          <w:rFonts w:hint="eastAsia"/>
        </w:rPr>
      </w:pPr>
      <w:r>
        <w:rPr>
          <w:rFonts w:hint="eastAsia"/>
        </w:rPr>
        <w:t>First, Because the apostle had mentioned the blessing of inherent holiness before, 'to be holy before him in love;' and also mentions conversion and regeneration, the imperfect work of faith and holiness in this life, afterwards, in ver. 18.</w:t>
      </w:r>
    </w:p>
    <w:p w14:paraId="01A2D2A8">
      <w:pPr>
        <w:rPr>
          <w:rFonts w:hint="eastAsia"/>
        </w:rPr>
      </w:pPr>
      <w:r>
        <w:rPr>
          <w:rFonts w:hint="eastAsia"/>
        </w:rPr>
        <w:t>首先，因为使徒前面已提到内在圣洁的福分，“在祂面前，在爱中成为圣洁”；并且在第18节后面，也提到归信和重生，今生信心和圣洁的不完全工作。</w:t>
      </w:r>
    </w:p>
    <w:p w14:paraId="24F57DFB">
      <w:pPr>
        <w:rPr>
          <w:rFonts w:hint="eastAsia"/>
        </w:rPr>
      </w:pPr>
    </w:p>
    <w:p w14:paraId="44ABAAFC">
      <w:pPr>
        <w:rPr>
          <w:rFonts w:hint="eastAsia"/>
        </w:rPr>
      </w:pPr>
      <w:r>
        <w:rPr>
          <w:rFonts w:hint="eastAsia"/>
        </w:rPr>
        <w:t>And, secondly, it appeareth likewise by what followeth, 'in his beloved;' that is, as he hath loved Jesus Christ, and delighted in him, so in this his beloved he loveth, pleaseth himself in, and delighted in us.</w:t>
      </w:r>
    </w:p>
    <w:p w14:paraId="3B6134DF">
      <w:pPr>
        <w:rPr>
          <w:rFonts w:hint="eastAsia"/>
        </w:rPr>
      </w:pPr>
      <w:r>
        <w:rPr>
          <w:rFonts w:hint="eastAsia"/>
        </w:rPr>
        <w:t>第二，这也从接下来的话显明，“在祂的爱子里”；就是说，祂如何爱耶稣基督，喜悦祂，祂也在祂这爱子里爱我们，喜悦我们，以我们为乐。</w:t>
      </w:r>
    </w:p>
    <w:p w14:paraId="31EDA6B4">
      <w:pPr>
        <w:rPr>
          <w:rFonts w:hint="eastAsia"/>
        </w:rPr>
      </w:pPr>
    </w:p>
    <w:p w14:paraId="2048F88E">
      <w:pPr>
        <w:rPr>
          <w:rFonts w:hint="eastAsia"/>
        </w:rPr>
      </w:pPr>
      <w:r>
        <w:rPr>
          <w:rFonts w:hint="eastAsia"/>
        </w:rPr>
        <w:t>This is the meaning of his making us accepted in the beloved.</w:t>
      </w:r>
    </w:p>
    <w:p w14:paraId="75F9201F">
      <w:pPr>
        <w:rPr>
          <w:rFonts w:hint="eastAsia"/>
        </w:rPr>
      </w:pPr>
      <w:r>
        <w:rPr>
          <w:rFonts w:hint="eastAsia"/>
        </w:rPr>
        <w:t>这就是祂在爱子里悦纳我们的意思。</w:t>
      </w:r>
    </w:p>
    <w:p w14:paraId="32638FBB">
      <w:pPr>
        <w:rPr>
          <w:rFonts w:hint="eastAsia"/>
        </w:rPr>
      </w:pPr>
    </w:p>
    <w:p w14:paraId="089C4D51">
      <w:pPr>
        <w:rPr>
          <w:rFonts w:hint="eastAsia"/>
        </w:rPr>
      </w:pPr>
      <w:r>
        <w:rPr>
          <w:rFonts w:hint="eastAsia"/>
        </w:rPr>
        <w:t>In the interpretation of these words, I have not a little been troubled unto what rank to refer this blessing: whether I should refer it to a part of justification, (which, we know, consisteth of these two particulars, forgiveness of sins and acceptation of our persons,) and so this to be a part of our justification in Christ, bestowed upon us in time here in this life; or whether I should interpret it of an action of God passed towards us from everlasting, (such as are election and predestination,) and that action as including also a blessing principally intended to our persons unto everlasting, and after this life, such as I have shewed you perfect holiness and adoption to be.</w:t>
      </w:r>
    </w:p>
    <w:p w14:paraId="22D5EBEF">
      <w:pPr>
        <w:rPr>
          <w:rFonts w:hint="eastAsia"/>
        </w:rPr>
      </w:pPr>
      <w:r>
        <w:rPr>
          <w:rFonts w:hint="eastAsia"/>
        </w:rPr>
        <w:t>在解释这些话时，我颇为困惑，不知该将这项福分归于何列：是该将其归于称义的一部分，（我们知道，称义包含这两个细节，罪得赦免和我们本人的蒙悦纳，）从而这成为我们在基督里称义的一部分，是在今生，在时间里赐给我们的；还是该将其解释为上帝从永恒中对我们所作的一项作为，（如拣选和预定，）并且那作为也包含一项主要意图给我们这些人直到永恒，并在今生之后的福分，如我已向你们显明的完全圣洁和儿子名分。</w:t>
      </w:r>
    </w:p>
    <w:p w14:paraId="0F8FD23D">
      <w:pPr>
        <w:rPr>
          <w:rFonts w:hint="eastAsia"/>
        </w:rPr>
      </w:pPr>
    </w:p>
    <w:p w14:paraId="5C0769A4">
      <w:pPr>
        <w:rPr>
          <w:rFonts w:hint="eastAsia"/>
        </w:rPr>
      </w:pPr>
      <w:r>
        <w:rPr>
          <w:rFonts w:hint="eastAsia"/>
        </w:rPr>
        <w:t>I confess, in the end I inclined unto the latter, and found that Zanchy is with me in it; and I will give you these reasons for it, why it is not meant so much of that acceptation of our persons which is a part of justification,—though it may include that also, and that acceptation of our persons is the fruit of this,—but rather referreth to an eternal act towards us, and an eternal blessings, even to eternity, to be bestowed on us.</w:t>
      </w:r>
    </w:p>
    <w:p w14:paraId="1B71A4FA">
      <w:pPr>
        <w:rPr>
          <w:rFonts w:hint="eastAsia"/>
        </w:rPr>
      </w:pPr>
      <w:r>
        <w:rPr>
          <w:rFonts w:hint="eastAsia"/>
        </w:rPr>
        <w:t>我承认，最后我倾向于后者，并发现赞基与我同见；我将为此给你们这些理由，为何它不那么意指那作为称义一部分的我们本人的蒙悦纳——虽然它也可能包含那个，并且我们本人的蒙悦纳是此果——而是指一项对我们的永恒作为，以及一项永恒的福分，甚至直到永恒，要赐给我们的。</w:t>
      </w:r>
    </w:p>
    <w:p w14:paraId="1578E096">
      <w:pPr>
        <w:rPr>
          <w:rFonts w:hint="eastAsia"/>
        </w:rPr>
      </w:pPr>
    </w:p>
    <w:p w14:paraId="38ADC10B">
      <w:pPr>
        <w:rPr>
          <w:rFonts w:hint="eastAsia"/>
        </w:rPr>
      </w:pPr>
      <w:r>
        <w:rPr>
          <w:rFonts w:hint="eastAsia"/>
        </w:rPr>
        <w:t>For, first, it runneth in the same key with the other two, 'he hath blessed us,' and 'he hath chosen us;' so 'he hath accepted us"—they are all spoken in the time past; whereas, when he cometh to redemption or justification, he changeth the phrase and tense, 'in whom we have redemption.'</w:t>
      </w:r>
    </w:p>
    <w:p w14:paraId="7C1E8142">
      <w:pPr>
        <w:rPr>
          <w:rFonts w:hint="eastAsia"/>
        </w:rPr>
      </w:pPr>
      <w:r>
        <w:rPr>
          <w:rFonts w:hint="eastAsia"/>
        </w:rPr>
        <w:t>因为，首先，它与另外两者，即“祂曾赐给我们”和“祂拣选了我们”的调子相同；所以“祂悦纳了我们”——它们都用过去时态；然而，当祂谈到救赎或称义时，祂改变了短语和时态，“我们在祂里面得蒙救赎。”</w:t>
      </w:r>
    </w:p>
    <w:p w14:paraId="36DA96CD">
      <w:pPr>
        <w:rPr>
          <w:rFonts w:hint="eastAsia"/>
        </w:rPr>
      </w:pPr>
    </w:p>
    <w:p w14:paraId="4A2F756C">
      <w:pPr>
        <w:rPr>
          <w:rFonts w:hint="eastAsia"/>
        </w:rPr>
      </w:pPr>
      <w:r>
        <w:rPr>
          <w:rFonts w:hint="eastAsia"/>
        </w:rPr>
        <w:t>Therefore, I cast this, 'having accepted us,' into the former rank, with having chosen and blessed us from eternity, as noting out three prime instances of God's eternal love.</w:t>
      </w:r>
    </w:p>
    <w:p w14:paraId="3860AC12">
      <w:pPr>
        <w:rPr>
          <w:rFonts w:hint="eastAsia"/>
        </w:rPr>
      </w:pPr>
      <w:r>
        <w:rPr>
          <w:rFonts w:hint="eastAsia"/>
        </w:rPr>
        <w:t>因此，我将这个，“既悦纳我们”，归入前者之列，与从永恒中拣选并赐福我们一同，作为上帝永恒之爱的三个首要例子。</w:t>
      </w:r>
    </w:p>
    <w:p w14:paraId="1F5D1501">
      <w:pPr>
        <w:rPr>
          <w:rFonts w:hint="eastAsia"/>
        </w:rPr>
      </w:pPr>
    </w:p>
    <w:p w14:paraId="0DE685AE">
      <w:pPr>
        <w:rPr>
          <w:rFonts w:hint="eastAsia"/>
        </w:rPr>
      </w:pPr>
      <w:r>
        <w:rPr>
          <w:rFonts w:hint="eastAsia"/>
        </w:rPr>
        <w:t>Second, The order of the apostle's ranking of it, and his bringing of it in, would argue that he did not intend to speak of that acceptation of our persons which is a part of justification.</w:t>
      </w:r>
    </w:p>
    <w:p w14:paraId="67B8EDC5">
      <w:pPr>
        <w:rPr>
          <w:rFonts w:hint="eastAsia"/>
        </w:rPr>
      </w:pPr>
      <w:r>
        <w:rPr>
          <w:rFonts w:hint="eastAsia"/>
        </w:rPr>
        <w:t>第二，使徒对其排列的次序，以及他引出它的方式，都表明他无意谈论那作为称义一部分的我们本人的蒙悦纳。</w:t>
      </w:r>
    </w:p>
    <w:p w14:paraId="0E77AB25">
      <w:pPr>
        <w:rPr>
          <w:rFonts w:hint="eastAsia"/>
        </w:rPr>
      </w:pPr>
    </w:p>
    <w:p w14:paraId="5965B40D">
      <w:pPr>
        <w:rPr>
          <w:rFonts w:hint="eastAsia"/>
        </w:rPr>
      </w:pPr>
      <w:r>
        <w:rPr>
          <w:rFonts w:hint="eastAsia"/>
        </w:rPr>
        <w:t>For, first, it comes in before forgiveness of sins, whereas that acceptation of our persons unto justification of life follows upon forgiveness, and doth necessarily first suppose it.</w:t>
      </w:r>
    </w:p>
    <w:p w14:paraId="5A0AE81F">
      <w:pPr>
        <w:rPr>
          <w:rFonts w:hint="eastAsia"/>
        </w:rPr>
      </w:pPr>
      <w:r>
        <w:rPr>
          <w:rFonts w:hint="eastAsia"/>
        </w:rPr>
        <w:t>因为，首先，它在罪得赦免之前出现，然而那我们本人为得生命称义的蒙悦纳，是在赦免之后，并且必然以赦免为前提。</w:t>
      </w:r>
    </w:p>
    <w:p w14:paraId="5606C01B">
      <w:pPr>
        <w:rPr>
          <w:rFonts w:hint="eastAsia"/>
        </w:rPr>
      </w:pPr>
    </w:p>
    <w:p w14:paraId="12CDF692">
      <w:pPr>
        <w:rPr>
          <w:rFonts w:hint="eastAsia"/>
        </w:rPr>
      </w:pPr>
      <w:r>
        <w:rPr>
          <w:rFonts w:hint="eastAsia"/>
        </w:rPr>
        <w:t>And, secondly, it is not only mentioned before forgiveness, but redemption comes in between it and forgiveness.</w:t>
      </w:r>
    </w:p>
    <w:p w14:paraId="4FB507EC">
      <w:pPr>
        <w:rPr>
          <w:rFonts w:hint="eastAsia"/>
        </w:rPr>
      </w:pPr>
      <w:r>
        <w:rPr>
          <w:rFonts w:hint="eastAsia"/>
        </w:rPr>
        <w:t>第二，它不仅在赦免之前被提及，救赎还插在其与赦免之间。</w:t>
      </w:r>
    </w:p>
    <w:p w14:paraId="5667BC8D">
      <w:pPr>
        <w:rPr>
          <w:rFonts w:hint="eastAsia"/>
        </w:rPr>
      </w:pPr>
    </w:p>
    <w:p w14:paraId="346855D7">
      <w:pPr>
        <w:rPr>
          <w:rFonts w:hint="eastAsia"/>
        </w:rPr>
      </w:pPr>
      <w:r>
        <w:rPr>
          <w:rFonts w:hint="eastAsia"/>
        </w:rPr>
        <w:t>So that, I say, I rather account it to be one special act of God's love done towards us from everlasting, such as election and predestination was; and so it implieth both a third act and a third blessing, of the same sort with the two former.</w:t>
      </w:r>
    </w:p>
    <w:p w14:paraId="5740864B">
      <w:pPr>
        <w:rPr>
          <w:rFonts w:hint="eastAsia"/>
        </w:rPr>
      </w:pPr>
      <w:r>
        <w:rPr>
          <w:rFonts w:hint="eastAsia"/>
        </w:rPr>
        <w:t>所以我说，我宁可将其视为上帝从永恒中对我们所作的一个特别的爱之作为，如拣选和预定一样；因此它蕴含了第三个作为和第三项福分，与前两者同类。</w:t>
      </w:r>
    </w:p>
    <w:p w14:paraId="5E470950">
      <w:pPr>
        <w:rPr>
          <w:rFonts w:hint="eastAsia"/>
        </w:rPr>
      </w:pPr>
    </w:p>
    <w:p w14:paraId="77DDF44A">
      <w:pPr>
        <w:rPr>
          <w:rFonts w:hint="eastAsia"/>
        </w:rPr>
      </w:pPr>
      <w:r>
        <w:rPr>
          <w:rFonts w:hint="eastAsia"/>
        </w:rPr>
        <w:t>It is not that acceptation of us which is the second part of our justification, for that is expressed by an accounting us righteous in Christ as our righteousness, and some such thing should have been put in as the ground of it; but this is an acceptation of our persons in Christ as he is God's beloved, and simply refers thereto, and so into Christ's person as God's beloved one.</w:t>
      </w:r>
    </w:p>
    <w:p w14:paraId="2321388C">
      <w:pPr>
        <w:rPr>
          <w:rFonts w:hint="eastAsia"/>
        </w:rPr>
      </w:pPr>
      <w:r>
        <w:rPr>
          <w:rFonts w:hint="eastAsia"/>
        </w:rPr>
        <w:t>这不是那作为我们称义第二部分的悦纳，因为那被表达为在基督里算我们为义，祂是我们的义，并且应有某些类似的东西作为其基础；但这乃是在基督里悦纳我们这些人，祂是上帝的爱子，并且纯粹指此，从而指向基督作为上帝爱子的位格。</w:t>
      </w:r>
    </w:p>
    <w:p w14:paraId="7C4AE5E5">
      <w:pPr>
        <w:rPr>
          <w:rFonts w:hint="eastAsia"/>
        </w:rPr>
      </w:pPr>
    </w:p>
    <w:p w14:paraId="3C8797D0">
      <w:pPr>
        <w:rPr>
          <w:rFonts w:hint="eastAsia"/>
        </w:rPr>
      </w:pPr>
      <w:r>
        <w:rPr>
          <w:rFonts w:hint="eastAsia"/>
        </w:rPr>
        <w:t>But then the question will be, both what distinct act of God's this is, differing from election and predestination, and what differing blessing it is from perfect holiness and adoption unto glory?</w:t>
      </w:r>
    </w:p>
    <w:p w14:paraId="1C954994">
      <w:pPr>
        <w:rPr>
          <w:rFonts w:hint="eastAsia"/>
        </w:rPr>
      </w:pPr>
      <w:r>
        <w:rPr>
          <w:rFonts w:hint="eastAsia"/>
        </w:rPr>
        <w:t>但那时问题将是，这是上帝何种明确的作为，与拣选和预定有别，它又是何种与完全圣洁和得荣耀的儿子名分有别的福分？</w:t>
      </w:r>
    </w:p>
    <w:p w14:paraId="54FA7AC3">
      <w:pPr>
        <w:rPr>
          <w:rFonts w:hint="eastAsia"/>
        </w:rPr>
      </w:pPr>
    </w:p>
    <w:p w14:paraId="3D02292C">
      <w:pPr>
        <w:rPr>
          <w:rFonts w:hint="eastAsia"/>
        </w:rPr>
      </w:pPr>
      <w:r>
        <w:rPr>
          <w:rFonts w:hint="eastAsia"/>
        </w:rPr>
        <w:t>In the first place, some say, that it imports that love of God which was the foundation both of God's choice and of his predestination; that he hath therefore chosen and predestinated us, because he hath accepted us, that is, set his love upon us, in his beloved Son.</w:t>
      </w:r>
    </w:p>
    <w:p w14:paraId="7A551281">
      <w:pPr>
        <w:rPr>
          <w:rFonts w:hint="eastAsia"/>
        </w:rPr>
      </w:pPr>
      <w:r>
        <w:rPr>
          <w:rFonts w:hint="eastAsia"/>
        </w:rPr>
        <w:t>首先，有人说，这蕴含了上帝的爱，这爱是上帝拣选和预定的基础；因此祂拣选并预定了我们，因为祂悦纳了我们，就是说，在祂的爱子里将祂的爱加在我们身上。</w:t>
      </w:r>
    </w:p>
    <w:p w14:paraId="0D50C0A6">
      <w:pPr>
        <w:rPr>
          <w:rFonts w:hint="eastAsia"/>
        </w:rPr>
      </w:pPr>
    </w:p>
    <w:p w14:paraId="5B905690">
      <w:pPr>
        <w:rPr>
          <w:rFonts w:hint="eastAsia"/>
        </w:rPr>
      </w:pPr>
      <w:r>
        <w:rPr>
          <w:rFonts w:hint="eastAsia"/>
        </w:rPr>
        <w:t>But that was supposed in God's choosing us; for dilectio prœsupponitur electioni, as Aquinas well speaks.</w:t>
      </w:r>
    </w:p>
    <w:p w14:paraId="1D28E992">
      <w:pPr>
        <w:rPr>
          <w:rFonts w:hint="eastAsia"/>
        </w:rPr>
      </w:pPr>
      <w:r>
        <w:rPr>
          <w:rFonts w:hint="eastAsia"/>
        </w:rPr>
        <w:t>但这在上帝拣选我们时已被假定；因为dilectio prœsupponitur electioni（爱是拣选的前提），如阿奎那所说。</w:t>
      </w:r>
    </w:p>
    <w:p w14:paraId="182CCC84">
      <w:pPr>
        <w:rPr>
          <w:rFonts w:hint="eastAsia"/>
        </w:rPr>
      </w:pPr>
    </w:p>
    <w:p w14:paraId="0E401B2C">
      <w:pPr>
        <w:rPr>
          <w:rFonts w:hint="eastAsia"/>
        </w:rPr>
      </w:pPr>
      <w:r>
        <w:rPr>
          <w:rFonts w:hint="eastAsia"/>
        </w:rPr>
        <w:t>Yea, and this is also sufficiently expressed in the words foregoing, 'to the praise of the glory of his grace,' that is, of this his free love borne to us.</w:t>
      </w:r>
    </w:p>
    <w:p w14:paraId="44D368F0">
      <w:pPr>
        <w:rPr>
          <w:rFonts w:hint="eastAsia"/>
        </w:rPr>
      </w:pPr>
      <w:r>
        <w:rPr>
          <w:rFonts w:hint="eastAsia"/>
        </w:rPr>
        <w:t>是的，并且这也已在前文充分表达，“使祂荣耀的恩典得着称赞”，就是说，祂对我们所怀的这白白的爱。</w:t>
      </w:r>
    </w:p>
    <w:p w14:paraId="267EA10A">
      <w:pPr>
        <w:rPr>
          <w:rFonts w:hint="eastAsia"/>
        </w:rPr>
      </w:pPr>
    </w:p>
    <w:p w14:paraId="43C9A5BC">
      <w:pPr>
        <w:rPr>
          <w:rFonts w:hint="eastAsia"/>
        </w:rPr>
      </w:pPr>
      <w:r>
        <w:rPr>
          <w:rFonts w:hint="eastAsia"/>
        </w:rPr>
        <w:t>Again, this acceptance of our persons is not, as here it succeeds, that love or acceptation upon which he chose us, but is a branch or fruit following of it, and distinct from the act of his choosing us; it hath not an identity or sameness of act with choosing us itself.</w:t>
      </w:r>
    </w:p>
    <w:p w14:paraId="4239B95F">
      <w:pPr>
        <w:rPr>
          <w:rFonts w:hint="eastAsia"/>
        </w:rPr>
      </w:pPr>
      <w:r>
        <w:rPr>
          <w:rFonts w:hint="eastAsia"/>
        </w:rPr>
        <w:t>再者，这悦纳我们这些人，不像这里接着的，是祂拣选我们所基于的爱或悦纳，而是其分支或随后的果子，与祂拣选我们之作为有别；它与拣选我们本身没有同一的作为。</w:t>
      </w:r>
    </w:p>
    <w:p w14:paraId="35EE11F6">
      <w:pPr>
        <w:rPr>
          <w:rFonts w:hint="eastAsia"/>
        </w:rPr>
      </w:pPr>
    </w:p>
    <w:p w14:paraId="113D2F29">
      <w:pPr>
        <w:rPr>
          <w:rFonts w:hint="eastAsia"/>
        </w:rPr>
      </w:pPr>
      <w:r>
        <w:rPr>
          <w:rFonts w:hint="eastAsia"/>
        </w:rPr>
        <w:t>Though it is put forth in and together with choosing us,—yea, though it be said to have been in the beloved, Christ,—yet that first love that caused him to choose us, and not others, was immediately carried unto us in the act of choosing us as unto Christ himself, and moved him to choose our individual persons as immediately as he was moved to choose Christ himself; only, he was pleased to choose us in Christ, as a foundation or ground which he planted us into when he chose us, and by choosing, or when he chose us, he put us into Christ.</w:t>
      </w:r>
    </w:p>
    <w:p w14:paraId="340FAA8C">
      <w:pPr>
        <w:rPr>
          <w:rFonts w:hint="eastAsia"/>
        </w:rPr>
      </w:pPr>
      <w:r>
        <w:rPr>
          <w:rFonts w:hint="eastAsia"/>
        </w:rPr>
        <w:t>虽然它是在拣选我们时并与拣选一同发出的——是的，虽然它被说成是在爱子基督里——然而那最初使祂拣选我们，而不是别人的爱，在拣选我们时就直接临到我们，如临到基督自己，并感动祂拣选我们每个人，如同祂被感动拣选基督自己一样；只是，祂乐意在基督里拣选我们，作为祂拣选我们时栽种我们的根基或地土，并借着拣选，或当祂拣选我们时，将我们放入基督里。</w:t>
      </w:r>
    </w:p>
    <w:p w14:paraId="7597C4F7">
      <w:pPr>
        <w:rPr>
          <w:rFonts w:hint="eastAsia"/>
        </w:rPr>
      </w:pPr>
    </w:p>
    <w:p w14:paraId="02D39EF2">
      <w:pPr>
        <w:rPr>
          <w:rFonts w:hint="eastAsia"/>
        </w:rPr>
      </w:pPr>
      <w:r>
        <w:rPr>
          <w:rFonts w:hint="eastAsia"/>
        </w:rPr>
        <w:t>But being thus chosen in Christ, then this fruit followed upon it, to accept us in Christ, as his beloved for ever after.</w:t>
      </w:r>
    </w:p>
    <w:p w14:paraId="32E7A0E6">
      <w:pPr>
        <w:rPr>
          <w:rFonts w:hint="eastAsia"/>
        </w:rPr>
      </w:pPr>
      <w:r>
        <w:rPr>
          <w:rFonts w:hint="eastAsia"/>
        </w:rPr>
        <w:t>但既在基督里如此被拣选，随之而来的果子就是，在基督里悦纳我们，从今以后永远作祂的爱子。</w:t>
      </w:r>
    </w:p>
    <w:p w14:paraId="30033BB0">
      <w:pPr>
        <w:rPr>
          <w:rFonts w:hint="eastAsia"/>
        </w:rPr>
      </w:pPr>
    </w:p>
    <w:p w14:paraId="062583FC">
      <w:pPr>
        <w:rPr>
          <w:rFonts w:hint="eastAsia"/>
        </w:rPr>
      </w:pPr>
      <w:r>
        <w:rPr>
          <w:rFonts w:hint="eastAsia"/>
        </w:rPr>
        <w:t>I take it, therefore, not so much to be an antecedent love to the election of our persons, as a consequent love or complacency, as I may so call it, or delighting in us, and accepting of us through his beloved, when he had chosen us in him, and set us into him; his delight even then was with the sons of men, Prov. 8, in his forethoughts about them.</w:t>
      </w:r>
    </w:p>
    <w:p w14:paraId="568377FF">
      <w:pPr>
        <w:rPr>
          <w:rFonts w:hint="eastAsia"/>
        </w:rPr>
      </w:pPr>
      <w:r>
        <w:rPr>
          <w:rFonts w:hint="eastAsia"/>
        </w:rPr>
        <w:t>因此，我认为这与其说是拣选我们这些人的先在之爱，不如说是随之而来的爱或满足的喜悦，我可如此称之，或在拣选了我们并在祂里面安置了我们之后，借着祂的爱子在我们里面喜悦并悦纳我们；祂的喜悦甚至那时就在世人中间，箴言第8章，在祂对他们的预想中。</w:t>
      </w:r>
    </w:p>
    <w:p w14:paraId="6F46BFFB">
      <w:pPr>
        <w:rPr>
          <w:rFonts w:hint="eastAsia"/>
        </w:rPr>
      </w:pPr>
    </w:p>
    <w:p w14:paraId="6BA5BC11">
      <w:pPr>
        <w:rPr>
          <w:rFonts w:hint="eastAsia"/>
        </w:rPr>
      </w:pPr>
      <w:r>
        <w:rPr>
          <w:rFonts w:hint="eastAsia"/>
        </w:rPr>
        <w:t>And here I take not antecedent and consequent love in the Jesuitical or Arminian sense, whereby God should be said to love us with such a consequent love as ariseth from a foresight that we will believe, and so chooseth us, and in that sense should be said to choose us in Christ.</w:t>
      </w:r>
    </w:p>
    <w:p w14:paraId="39C5392E">
      <w:pPr>
        <w:rPr>
          <w:rFonts w:hint="eastAsia"/>
        </w:rPr>
      </w:pPr>
      <w:r>
        <w:rPr>
          <w:rFonts w:hint="eastAsia"/>
        </w:rPr>
        <w:t>在此，我不是按耶稣会或亚米念的意义来理解先在和随之而来的爱，即上帝被说成是以一种随之而来的爱来爱我们，这种爱出于预见我们会相信，因此拣选了我们，并在这意义上被说成是在基督里拣选我们。</w:t>
      </w:r>
    </w:p>
    <w:p w14:paraId="6C6982D8">
      <w:pPr>
        <w:rPr>
          <w:rFonts w:hint="eastAsia"/>
        </w:rPr>
      </w:pPr>
    </w:p>
    <w:p w14:paraId="7EC25C52">
      <w:pPr>
        <w:rPr>
          <w:rFonts w:hint="eastAsia"/>
        </w:rPr>
      </w:pPr>
      <w:r>
        <w:rPr>
          <w:rFonts w:hint="eastAsia"/>
        </w:rPr>
        <w:t>There is a twofold love—amor beneplaciti and amor complacentiœ, an old distinction.</w:t>
      </w:r>
    </w:p>
    <w:p w14:paraId="7B154AB6">
      <w:pPr>
        <w:rPr>
          <w:rFonts w:hint="eastAsia"/>
        </w:rPr>
      </w:pPr>
      <w:r>
        <w:rPr>
          <w:rFonts w:hint="eastAsia"/>
        </w:rPr>
        <w:t>有两种爱——amor beneplaciti（美意之爱）和amor complacentiœ（满足喜悦之爱），一个古老的区分。</w:t>
      </w:r>
    </w:p>
    <w:p w14:paraId="62D2782F">
      <w:pPr>
        <w:rPr>
          <w:rFonts w:hint="eastAsia"/>
        </w:rPr>
      </w:pPr>
    </w:p>
    <w:p w14:paraId="7305D93F">
      <w:pPr>
        <w:rPr>
          <w:rFonts w:hint="eastAsia"/>
        </w:rPr>
      </w:pPr>
      <w:r>
        <w:rPr>
          <w:rFonts w:hint="eastAsia"/>
        </w:rPr>
        <w:t>First, a love of good-will, whereby God doth bear a good-will to us, and so resolveth to choose us and give us to Christ; and this is spoken of in the former verse, 'He hath chosen us in him, according to the good pleasure of his will.'</w:t>
      </w:r>
    </w:p>
    <w:p w14:paraId="1F515096">
      <w:pPr>
        <w:rPr>
          <w:rFonts w:hint="eastAsia"/>
        </w:rPr>
      </w:pPr>
      <w:r>
        <w:rPr>
          <w:rFonts w:hint="eastAsia"/>
        </w:rPr>
        <w:t>首先，美意之爱，借此上帝对我们怀有美意，因此定意拣选我们并赐给我们基督；这在前一节经文中有所论及，“祂在祂里面拣选了我们，按着自己意旨所喜悦的。”</w:t>
      </w:r>
    </w:p>
    <w:p w14:paraId="4C369C17">
      <w:pPr>
        <w:rPr>
          <w:rFonts w:hint="eastAsia"/>
        </w:rPr>
      </w:pPr>
    </w:p>
    <w:p w14:paraId="2004A519">
      <w:pPr>
        <w:rPr>
          <w:rFonts w:hint="eastAsia"/>
        </w:rPr>
      </w:pPr>
      <w:r>
        <w:rPr>
          <w:rFonts w:hint="eastAsia"/>
        </w:rPr>
        <w:t>And, secondly, there is a love of acceptation or complacency, or of delight and resting in what he hath done.</w:t>
      </w:r>
    </w:p>
    <w:p w14:paraId="28DE51E5">
      <w:pPr>
        <w:rPr>
          <w:rFonts w:hint="eastAsia"/>
        </w:rPr>
      </w:pPr>
      <w:r>
        <w:rPr>
          <w:rFonts w:hint="eastAsia"/>
        </w:rPr>
        <w:t>第二，有悦纳或满足喜悦之爱，或在祂所作的事上喜悦并安息。</w:t>
      </w:r>
    </w:p>
    <w:p w14:paraId="64259C6D">
      <w:pPr>
        <w:rPr>
          <w:rFonts w:hint="eastAsia"/>
        </w:rPr>
      </w:pPr>
    </w:p>
    <w:p w14:paraId="7BC7A556">
      <w:pPr>
        <w:rPr>
          <w:rFonts w:hint="eastAsia"/>
        </w:rPr>
      </w:pPr>
      <w:r>
        <w:rPr>
          <w:rFonts w:hint="eastAsia"/>
        </w:rPr>
        <w:t>God thereby delights himself in the creature which he hath thus set up and chosen in Christ, and this from everlasting, as I shall shew you by and by.</w:t>
      </w:r>
    </w:p>
    <w:p w14:paraId="20E93649">
      <w:pPr>
        <w:rPr>
          <w:rFonts w:hint="eastAsia"/>
        </w:rPr>
      </w:pPr>
      <w:r>
        <w:rPr>
          <w:rFonts w:hint="eastAsia"/>
        </w:rPr>
        <w:t>上帝借此在祂如此设立并拣选在基督里的受造物中喜悦自己，并且这是从永恒中，我稍后会向你们说明。</w:t>
      </w:r>
    </w:p>
    <w:p w14:paraId="6604E10A">
      <w:pPr>
        <w:rPr>
          <w:rFonts w:hint="eastAsia"/>
        </w:rPr>
      </w:pPr>
    </w:p>
    <w:p w14:paraId="0533566E">
      <w:pPr>
        <w:rPr>
          <w:rFonts w:hint="eastAsia"/>
        </w:rPr>
      </w:pPr>
      <w:r>
        <w:rPr>
          <w:rFonts w:hint="eastAsia"/>
        </w:rPr>
        <w:t>It is called in Zeph. 3:17, a 'resting in his love,' and supposeth election first.</w:t>
      </w:r>
    </w:p>
    <w:p w14:paraId="33AC4991">
      <w:pPr>
        <w:rPr>
          <w:rFonts w:hint="eastAsia"/>
        </w:rPr>
      </w:pPr>
      <w:r>
        <w:rPr>
          <w:rFonts w:hint="eastAsia"/>
        </w:rPr>
        <w:t>这在西番雅书3:17中被称为“因爱静默”，并以拣选为前提。</w:t>
      </w:r>
    </w:p>
    <w:p w14:paraId="311CE06A">
      <w:pPr>
        <w:rPr>
          <w:rFonts w:hint="eastAsia"/>
        </w:rPr>
      </w:pPr>
    </w:p>
    <w:p w14:paraId="72D98AB1">
      <w:pPr>
        <w:rPr>
          <w:rFonts w:hint="eastAsia"/>
        </w:rPr>
      </w:pPr>
      <w:r>
        <w:rPr>
          <w:rFonts w:hint="eastAsia"/>
        </w:rPr>
        <w:t>When God hath chosen us, he takes delight in and is infinitely well pleased, both with this design and contrivement he hath towards us, and with our persons also, as considered in and through his beloved Son; even as a father that means to bestow his son upon such a woman, first takes a liking to the woman, (here is the love of goodwill,) which makes him choose her for his daughter, and pitch upon her, rather than upon any other, to make her his son's wife.</w:t>
      </w:r>
    </w:p>
    <w:p w14:paraId="2E89712C">
      <w:pPr>
        <w:rPr>
          <w:rFonts w:hint="eastAsia"/>
        </w:rPr>
      </w:pPr>
      <w:r>
        <w:rPr>
          <w:rFonts w:hint="eastAsia"/>
        </w:rPr>
        <w:t>当上帝拣选了我们，祂就在祂对我们的这设计和筹划中，也在我们这些人身上，作为在祂的爱子里并借着祂被考虑的，无限地喜悦并满足；正如一个父亲意图将他的儿子许配给某个女子，首先喜欢上那女子，（这是美意之爱，）这使他拣选她作他的女儿，并定意于她，而非任何其他人，来作他儿子的妻子。</w:t>
      </w:r>
    </w:p>
    <w:p w14:paraId="072480B2">
      <w:pPr>
        <w:rPr>
          <w:rFonts w:hint="eastAsia"/>
        </w:rPr>
      </w:pPr>
    </w:p>
    <w:p w14:paraId="6C20F52E">
      <w:pPr>
        <w:rPr>
          <w:rFonts w:hint="eastAsia"/>
        </w:rPr>
      </w:pPr>
      <w:r>
        <w:rPr>
          <w:rFonts w:hint="eastAsia"/>
        </w:rPr>
        <w:t>But yet, when he hath betrothed her to his son, then he loves her with another and a further kind of love—he accepts her, he delights in her, and hath a complacency in her, as considering her to be his daughter, as wife unto this his son.</w:t>
      </w:r>
    </w:p>
    <w:p w14:paraId="70603255">
      <w:pPr>
        <w:rPr>
          <w:rFonts w:hint="eastAsia"/>
        </w:rPr>
      </w:pPr>
      <w:r>
        <w:rPr>
          <w:rFonts w:hint="eastAsia"/>
        </w:rPr>
        <w:t>然而，当他已将她许配给他的儿子，他就以另一种更进一步的爱来爱她——他悦纳她，喜悦她，并以她为满足的喜悦，因看她是他的女儿，是他这儿子的妻子。</w:t>
      </w:r>
    </w:p>
    <w:p w14:paraId="59D91E6A">
      <w:pPr>
        <w:rPr>
          <w:rFonts w:hint="eastAsia"/>
        </w:rPr>
      </w:pPr>
    </w:p>
    <w:p w14:paraId="7620ADB6">
      <w:pPr>
        <w:rPr>
          <w:rFonts w:hint="eastAsia"/>
        </w:rPr>
      </w:pPr>
      <w:r>
        <w:rPr>
          <w:rFonts w:hint="eastAsia"/>
        </w:rPr>
        <w:t>This I take to be the orderly joining and meaning of these two words, 'having predestinated us unto adoption,' and 'accepted us in his beloved,' the latter act following upon the former.</w:t>
      </w:r>
    </w:p>
    <w:p w14:paraId="1E18174C">
      <w:pPr>
        <w:rPr>
          <w:rFonts w:hint="eastAsia"/>
        </w:rPr>
      </w:pPr>
      <w:r>
        <w:rPr>
          <w:rFonts w:hint="eastAsia"/>
        </w:rPr>
        <w:t>我以为这是“又预定我们得儿子的名分”和“在祂爱子里悦纳我们”这两个词有序的结合和意思，后者作为是在前者之后。</w:t>
      </w:r>
    </w:p>
    <w:p w14:paraId="6776CD9F">
      <w:pPr>
        <w:rPr>
          <w:rFonts w:hint="eastAsia"/>
        </w:rPr>
      </w:pPr>
    </w:p>
    <w:p w14:paraId="56849C0A">
      <w:pPr>
        <w:rPr>
          <w:rFonts w:hint="eastAsia"/>
        </w:rPr>
      </w:pPr>
      <w:r>
        <w:rPr>
          <w:rFonts w:hint="eastAsia"/>
        </w:rPr>
        <w:t>The next question is, how this act of God towards us may be said to have been from everlasting; and how God may be said to have delighted in us before we were?</w:t>
      </w:r>
    </w:p>
    <w:p w14:paraId="66D87F74">
      <w:pPr>
        <w:rPr>
          <w:rFonts w:hint="eastAsia"/>
        </w:rPr>
      </w:pPr>
      <w:r>
        <w:rPr>
          <w:rFonts w:hint="eastAsia"/>
        </w:rPr>
        <w:t>下一个问题是，上帝对我们的这作为如何能说是从永恒中有的；以及上帝如何能说在我们存在之前就喜悦我们？</w:t>
      </w:r>
    </w:p>
    <w:p w14:paraId="5F23C8C1">
      <w:pPr>
        <w:rPr>
          <w:rFonts w:hint="eastAsia"/>
        </w:rPr>
      </w:pPr>
    </w:p>
    <w:p w14:paraId="1BBB915D">
      <w:pPr>
        <w:rPr>
          <w:rFonts w:hint="eastAsia"/>
        </w:rPr>
      </w:pPr>
      <w:r>
        <w:rPr>
          <w:rFonts w:hint="eastAsia"/>
        </w:rPr>
        <w:t>1.For this, that God did put forth such an act from everlasting, consider that scripture, Prov. 8:30, 31.</w:t>
      </w:r>
    </w:p>
    <w:p w14:paraId="626F01BF">
      <w:pPr>
        <w:rPr>
          <w:rFonts w:hint="eastAsia"/>
        </w:rPr>
      </w:pPr>
      <w:r>
        <w:rPr>
          <w:rFonts w:hint="eastAsia"/>
        </w:rPr>
        <w:t>1. 为此，即上帝从永恒中发出了这样的作为，请思想那节经文，箴言8:30, 31。</w:t>
      </w:r>
    </w:p>
    <w:p w14:paraId="135CC036">
      <w:pPr>
        <w:rPr>
          <w:rFonts w:hint="eastAsia"/>
        </w:rPr>
      </w:pPr>
    </w:p>
    <w:p w14:paraId="52995BC2">
      <w:pPr>
        <w:rPr>
          <w:rFonts w:hint="eastAsia"/>
        </w:rPr>
      </w:pPr>
      <w:r>
        <w:rPr>
          <w:rFonts w:hint="eastAsia"/>
        </w:rPr>
        <w:t>If you read the verses before, Christ tells you there what God and he did before the world was.</w:t>
      </w:r>
    </w:p>
    <w:p w14:paraId="559F2624">
      <w:pPr>
        <w:rPr>
          <w:rFonts w:hint="eastAsia"/>
        </w:rPr>
      </w:pPr>
      <w:r>
        <w:rPr>
          <w:rFonts w:hint="eastAsia"/>
        </w:rPr>
        <w:t>如果你读前面的经文，基督在那里告诉你上帝和祂在创世之前作了什么。</w:t>
      </w:r>
    </w:p>
    <w:p w14:paraId="54B2DD20">
      <w:pPr>
        <w:rPr>
          <w:rFonts w:hint="eastAsia"/>
        </w:rPr>
      </w:pPr>
    </w:p>
    <w:p w14:paraId="493F4637">
      <w:pPr>
        <w:rPr>
          <w:rFonts w:hint="eastAsia"/>
        </w:rPr>
      </w:pPr>
      <w:r>
        <w:rPr>
          <w:rFonts w:hint="eastAsia"/>
        </w:rPr>
        <w:t>'I,' says Wisdom, or Christ, 'was' by him, I was brought up with him, and I was daily his delight; rejoicing always before him in the habitable part of his earth; and my delights were with the sons of men.'</w:t>
      </w:r>
    </w:p>
    <w:p w14:paraId="31563AB2">
      <w:pPr>
        <w:rPr>
          <w:rFonts w:hint="eastAsia"/>
        </w:rPr>
      </w:pPr>
      <w:r>
        <w:rPr>
          <w:rFonts w:hint="eastAsia"/>
        </w:rPr>
        <w:t>智慧，或基督说：“我……在祂旁边”，我与祂一同成长，我天天为祂所喜悦；常在祂面前欢喜，在祂为人预备可住之地，喜悦住在世人之间。”</w:t>
      </w:r>
    </w:p>
    <w:p w14:paraId="750A2994">
      <w:pPr>
        <w:rPr>
          <w:rFonts w:hint="eastAsia"/>
        </w:rPr>
      </w:pPr>
    </w:p>
    <w:p w14:paraId="74559416">
      <w:pPr>
        <w:rPr>
          <w:rFonts w:hint="eastAsia"/>
        </w:rPr>
      </w:pPr>
      <w:r>
        <w:rPr>
          <w:rFonts w:hint="eastAsia"/>
        </w:rPr>
        <w:t>All this was from everlasting, for read ver. 25–27, and he saith, 'it was before the mountains were settled, or the hills brought forth,' &amp;c.</w:t>
      </w:r>
    </w:p>
    <w:p w14:paraId="47D08A78">
      <w:pPr>
        <w:rPr>
          <w:rFonts w:hint="eastAsia"/>
        </w:rPr>
      </w:pPr>
      <w:r>
        <w:rPr>
          <w:rFonts w:hint="eastAsia"/>
        </w:rPr>
        <w:t>这一切都是从永恒中有的，因为读第25-27节，祂说，“大山未曾奠定，小山未有之先”，等等。</w:t>
      </w:r>
    </w:p>
    <w:p w14:paraId="129B4907">
      <w:pPr>
        <w:rPr>
          <w:rFonts w:hint="eastAsia"/>
        </w:rPr>
      </w:pPr>
    </w:p>
    <w:p w14:paraId="49C1CEDD">
      <w:pPr>
        <w:rPr>
          <w:rFonts w:hint="eastAsia"/>
        </w:rPr>
      </w:pPr>
      <w:r>
        <w:rPr>
          <w:rFonts w:hint="eastAsia"/>
        </w:rPr>
        <w:t>So that Christ did then look upon us as delightful unto him, and God did the same in his Son.</w:t>
      </w:r>
    </w:p>
    <w:p w14:paraId="1350A1FF">
      <w:pPr>
        <w:rPr>
          <w:rFonts w:hint="eastAsia"/>
        </w:rPr>
      </w:pPr>
      <w:r>
        <w:rPr>
          <w:rFonts w:hint="eastAsia"/>
        </w:rPr>
        <w:t>所以那时基督看我们为可喜悦的，上帝在祂儿子里面也如此。</w:t>
      </w:r>
    </w:p>
    <w:p w14:paraId="78A876B3">
      <w:pPr>
        <w:rPr>
          <w:rFonts w:hint="eastAsia"/>
        </w:rPr>
      </w:pPr>
    </w:p>
    <w:p w14:paraId="44BED622">
      <w:pPr>
        <w:rPr>
          <w:rFonts w:hint="eastAsia"/>
        </w:rPr>
      </w:pPr>
      <w:r>
        <w:rPr>
          <w:rFonts w:hint="eastAsia"/>
        </w:rPr>
        <w:t>2.For the clearing of it, we must remember what was said before;that when once God had first chosen us in Christ, look how far it may be said we had a being in him.</w:t>
      </w:r>
    </w:p>
    <w:p w14:paraId="477C1148">
      <w:pPr>
        <w:rPr>
          <w:rFonts w:hint="eastAsia"/>
        </w:rPr>
      </w:pPr>
      <w:r>
        <w:rPr>
          <w:rFonts w:hint="eastAsia"/>
        </w:rPr>
        <w:t>2. 为澄清这一点，我们必须记住前面所说的；即一旦上帝初次在基督里拣选了我们，看我们可被说成是在祂里面有何种程度的存在。</w:t>
      </w:r>
    </w:p>
    <w:p w14:paraId="002B400C">
      <w:pPr>
        <w:rPr>
          <w:rFonts w:hint="eastAsia"/>
        </w:rPr>
      </w:pPr>
    </w:p>
    <w:p w14:paraId="448F01E6">
      <w:pPr>
        <w:rPr>
          <w:rFonts w:hint="eastAsia"/>
        </w:rPr>
      </w:pPr>
      <w:r>
        <w:rPr>
          <w:rFonts w:hint="eastAsia"/>
        </w:rPr>
        <w:t>So far God might take, and did take a view of us, as represented existing in him; and so please himself with us, as so viewed and considered, and look upon us with a gracious eye; and also rejoice and comfort himself in what he had done for us.</w:t>
      </w:r>
    </w:p>
    <w:p w14:paraId="51B93D1F">
      <w:pPr>
        <w:rPr>
          <w:rFonts w:hint="eastAsia"/>
        </w:rPr>
      </w:pPr>
      <w:r>
        <w:rPr>
          <w:rFonts w:hint="eastAsia"/>
        </w:rPr>
        <w:t>在那程度内，上帝可以，也确实看见我们，如在祂里面代表性地存在；并如此以我们为乐，如如此看见并考虑的，并以恩慈的眼光看我们；也因祂为我们所作的而欢喜安慰自己。</w:t>
      </w:r>
    </w:p>
    <w:p w14:paraId="3EFE3B5B">
      <w:pPr>
        <w:rPr>
          <w:rFonts w:hint="eastAsia"/>
        </w:rPr>
      </w:pPr>
    </w:p>
    <w:p w14:paraId="485C751E">
      <w:pPr>
        <w:rPr>
          <w:rFonts w:hint="eastAsia"/>
        </w:rPr>
      </w:pPr>
      <w:r>
        <w:rPr>
          <w:rFonts w:hint="eastAsia"/>
        </w:rPr>
        <w:t>And by this our representative being as in Christ, I mean not that kind of being before God which all other creatures he meant to produce had in their several ideas or appearances in his thoughts.</w:t>
      </w:r>
    </w:p>
    <w:p w14:paraId="0D8FE5D4">
      <w:pPr>
        <w:rPr>
          <w:rFonts w:hint="eastAsia"/>
        </w:rPr>
      </w:pPr>
      <w:r>
        <w:rPr>
          <w:rFonts w:hint="eastAsia"/>
        </w:rPr>
        <w:t>而借着我们这在基督里的代表性存在，我不是指所有其他祂意图要产生的受造物，在祂的思想中以其各种意念或显现的方式，在上帝面前有的那种存在。</w:t>
      </w:r>
    </w:p>
    <w:p w14:paraId="75858E87">
      <w:pPr>
        <w:rPr>
          <w:rFonts w:hint="eastAsia"/>
        </w:rPr>
      </w:pPr>
    </w:p>
    <w:p w14:paraId="22C62728">
      <w:pPr>
        <w:rPr>
          <w:rFonts w:hint="eastAsia"/>
        </w:rPr>
      </w:pPr>
      <w:r>
        <w:rPr>
          <w:rFonts w:hint="eastAsia"/>
        </w:rPr>
        <w:t>But we further had a representative being in Christ, who actually stood before God, or 'by him,' as Solomon's word is.</w:t>
      </w:r>
    </w:p>
    <w:p w14:paraId="12EA806C">
      <w:pPr>
        <w:rPr>
          <w:rFonts w:hint="eastAsia"/>
        </w:rPr>
      </w:pPr>
      <w:r>
        <w:rPr>
          <w:rFonts w:hint="eastAsia"/>
        </w:rPr>
        <w:t>但我们更进一步在基督里有了一个代表性的存在，祂实际上站在上帝面前，或如所罗门所言，“在祂旁边”。</w:t>
      </w:r>
    </w:p>
    <w:p w14:paraId="75F6DF9E">
      <w:pPr>
        <w:rPr>
          <w:rFonts w:hint="eastAsia"/>
        </w:rPr>
      </w:pPr>
    </w:p>
    <w:p w14:paraId="51CBE06B">
      <w:pPr>
        <w:rPr>
          <w:rFonts w:hint="eastAsia"/>
        </w:rPr>
      </w:pPr>
      <w:r>
        <w:rPr>
          <w:rFonts w:hint="eastAsia"/>
        </w:rPr>
        <w:t>This representation becometh then real, when made in him and by him, by his undertaking to stand for us, and as in our stead undertaking as our head to represent us.</w:t>
      </w:r>
    </w:p>
    <w:p w14:paraId="4515C55E">
      <w:pPr>
        <w:rPr>
          <w:rFonts w:hint="eastAsia"/>
        </w:rPr>
      </w:pPr>
      <w:r>
        <w:rPr>
          <w:rFonts w:hint="eastAsia"/>
        </w:rPr>
        <w:t>这代表在那时就变得真实，当它在祂里面并借着祂作成，借着祂承担为我们站立，并在我们地位上承担作我们的元首代表我们。</w:t>
      </w:r>
    </w:p>
    <w:p w14:paraId="662BEAF8">
      <w:pPr>
        <w:rPr>
          <w:rFonts w:hint="eastAsia"/>
        </w:rPr>
      </w:pPr>
    </w:p>
    <w:p w14:paraId="07B2A228">
      <w:pPr>
        <w:rPr>
          <w:rFonts w:hint="eastAsia"/>
        </w:rPr>
      </w:pPr>
      <w:r>
        <w:rPr>
          <w:rFonts w:hint="eastAsia"/>
        </w:rPr>
        <w:t>And this gave us a real being in Christ, and as far differing and excelling those ideas of other creatures as the images or shadows of men, pictured for the ghosts of men when they are dead, do from those drawn with the brightest orient colours in oil, which painters make to set out men alive to the utmost life that may be.</w:t>
      </w:r>
    </w:p>
    <w:p w14:paraId="0408C81D">
      <w:pPr>
        <w:rPr>
          <w:rFonts w:hint="eastAsia"/>
        </w:rPr>
      </w:pPr>
      <w:r>
        <w:rPr>
          <w:rFonts w:hint="eastAsia"/>
        </w:rPr>
        <w:t>这给了我们在基督里一个真实的存在，其差异和卓越，远超过其他受造物的意念，如同为死人鬼魂所画的人像或影子，与画家用最鲜艳的东方色彩油画所作的，为要将活人描绘得栩栩如生的画作之间的差异。</w:t>
      </w:r>
    </w:p>
    <w:p w14:paraId="6FD78468">
      <w:pPr>
        <w:rPr>
          <w:rFonts w:hint="eastAsia"/>
        </w:rPr>
      </w:pPr>
    </w:p>
    <w:p w14:paraId="529C8393">
      <w:pPr>
        <w:rPr>
          <w:rFonts w:hint="eastAsia"/>
        </w:rPr>
      </w:pPr>
      <w:r>
        <w:rPr>
          <w:rFonts w:hint="eastAsia"/>
        </w:rPr>
        <w:t>And by way of difference, we call the first but shadows; and such were the ideas of all other creatures in the mind of God, in comparison to what the elect had in God's mind, being set in Christ, who gives a being of him, yea, and in Christ Jesus.</w:t>
      </w:r>
    </w:p>
    <w:p w14:paraId="1B9CEECA">
      <w:pPr>
        <w:rPr>
          <w:rFonts w:hint="eastAsia"/>
        </w:rPr>
      </w:pPr>
      <w:r>
        <w:rPr>
          <w:rFonts w:hint="eastAsia"/>
        </w:rPr>
        <w:t>并且为了区分，我们称前者不过是影子；所有其他受造物在上帝心中的意念也是如此，与蒙拣选之人在上帝心中所拥有的相比，他们被安置在基督里，祂给了他们一个出于祂的存在，是的，在基督耶稣里。</w:t>
      </w:r>
    </w:p>
    <w:p w14:paraId="6D7615F8">
      <w:pPr>
        <w:rPr>
          <w:rFonts w:hint="eastAsia"/>
        </w:rPr>
      </w:pPr>
    </w:p>
    <w:p w14:paraId="45D4D7FD">
      <w:pPr>
        <w:rPr>
          <w:rFonts w:hint="eastAsia"/>
        </w:rPr>
      </w:pPr>
      <w:r>
        <w:rPr>
          <w:rFonts w:hint="eastAsia"/>
        </w:rPr>
        <w:t>But still I must remember you of these two things I so often mentioned, that my meaning may be understood:—</w:t>
      </w:r>
    </w:p>
    <w:p w14:paraId="73BE01BF">
      <w:pPr>
        <w:rPr>
          <w:rFonts w:hint="eastAsia"/>
        </w:rPr>
      </w:pPr>
      <w:r>
        <w:rPr>
          <w:rFonts w:hint="eastAsia"/>
        </w:rPr>
        <w:t>但我仍必须提醒你们我常提到的这两件事，好叫我的意思被理解：——</w:t>
      </w:r>
    </w:p>
    <w:p w14:paraId="4DEB3929">
      <w:pPr>
        <w:rPr>
          <w:rFonts w:hint="eastAsia"/>
        </w:rPr>
      </w:pPr>
    </w:p>
    <w:p w14:paraId="008E9040">
      <w:pPr>
        <w:rPr>
          <w:rFonts w:hint="eastAsia"/>
        </w:rPr>
      </w:pPr>
      <w:r>
        <w:rPr>
          <w:rFonts w:hint="eastAsia"/>
        </w:rPr>
        <w:t>The first, that this benefit of acceptation of our persons in the beloved I refer to those other antelapsarian benefits, severed from those of redemption, as hath been all along inculcated; that is, as flowing to us from Christ as our head of union with God; and to us as considered as purely creatures and abstractly before sin befell us, in that supernatural state which we were, at the first sight of us by him, ordained unto as creatures, and our persons also considered as one with Christ.</w:t>
      </w:r>
    </w:p>
    <w:p w14:paraId="2544E411">
      <w:pPr>
        <w:rPr>
          <w:rFonts w:hint="eastAsia"/>
        </w:rPr>
      </w:pPr>
      <w:r>
        <w:rPr>
          <w:rFonts w:hint="eastAsia"/>
        </w:rPr>
        <w:t>第一，我将这在爱子里我们本人蒙悦纳的好处，归于那些堕落前的好处，与救赎的好处分开，如一直所强调的；就是说，如从基督作为我们与上帝联合的元首流给我们的；并对我们，作为纯粹的受造物，在罪临到我们之前，抽象地被考虑的，在那超自然的状态中，我们初被祂看见时，就被命定为受造物，我们本人也被视为与基督联合。</w:t>
      </w:r>
    </w:p>
    <w:p w14:paraId="1C8D9DC1">
      <w:pPr>
        <w:rPr>
          <w:rFonts w:hint="eastAsia"/>
        </w:rPr>
      </w:pPr>
    </w:p>
    <w:p w14:paraId="093CA19A">
      <w:pPr>
        <w:rPr>
          <w:rFonts w:hint="eastAsia"/>
        </w:rPr>
      </w:pPr>
      <w:r>
        <w:rPr>
          <w:rFonts w:hint="eastAsia"/>
        </w:rPr>
        <w:t>The second, that it is that acceptance of us in Christ which comes and flows merely from the person of Christ as God-man.</w:t>
      </w:r>
    </w:p>
    <w:p w14:paraId="7C95BDED">
      <w:pPr>
        <w:rPr>
          <w:rFonts w:hint="eastAsia"/>
        </w:rPr>
      </w:pPr>
      <w:r>
        <w:rPr>
          <w:rFonts w:hint="eastAsia"/>
        </w:rPr>
        <w:t>第二，这是那在基督里悦纳我们，纯粹来自基督作为神人位格的。</w:t>
      </w:r>
    </w:p>
    <w:p w14:paraId="0499ED5B">
      <w:pPr>
        <w:rPr>
          <w:rFonts w:hint="eastAsia"/>
        </w:rPr>
      </w:pPr>
    </w:p>
    <w:p w14:paraId="5BCA181B">
      <w:pPr>
        <w:rPr>
          <w:rFonts w:hint="eastAsia"/>
        </w:rPr>
      </w:pPr>
      <w:r>
        <w:rPr>
          <w:rFonts w:hint="eastAsia"/>
        </w:rPr>
        <w:t>From which you may observe, that when the Apostle saith, God hath thus accepted us in the beloved, he doth not say that this acceptation of us is in the blood of the beloved, or the merits of the beloved.</w:t>
      </w:r>
    </w:p>
    <w:p w14:paraId="7E4423CC">
      <w:pPr>
        <w:rPr>
          <w:rFonts w:hint="eastAsia"/>
        </w:rPr>
      </w:pPr>
      <w:r>
        <w:rPr>
          <w:rFonts w:hint="eastAsia"/>
        </w:rPr>
        <w:t>由此你可以观察到，当使徒说上帝如此在爱子里悦纳我们时，他没有说这悦纳是在爱子的血里，或爱子的功德里。</w:t>
      </w:r>
    </w:p>
    <w:p w14:paraId="4347BB13">
      <w:pPr>
        <w:rPr>
          <w:rFonts w:hint="eastAsia"/>
        </w:rPr>
      </w:pPr>
    </w:p>
    <w:p w14:paraId="14075E6C">
      <w:pPr>
        <w:rPr>
          <w:rFonts w:hint="eastAsia"/>
        </w:rPr>
      </w:pPr>
      <w:r>
        <w:rPr>
          <w:rFonts w:hint="eastAsia"/>
        </w:rPr>
        <w:t>It is not so founded, but it is founded upon our relation to his person.</w:t>
      </w:r>
    </w:p>
    <w:p w14:paraId="61B493EF">
      <w:pPr>
        <w:rPr>
          <w:rFonts w:hint="eastAsia"/>
        </w:rPr>
      </w:pPr>
      <w:r>
        <w:rPr>
          <w:rFonts w:hint="eastAsia"/>
        </w:rPr>
        <w:t>它不是如此建立，而是建立在我们与祂位格的关系上。</w:t>
      </w:r>
    </w:p>
    <w:p w14:paraId="5C9D684D">
      <w:pPr>
        <w:rPr>
          <w:rFonts w:hint="eastAsia"/>
        </w:rPr>
      </w:pPr>
    </w:p>
    <w:p w14:paraId="57701544">
      <w:pPr>
        <w:rPr>
          <w:rFonts w:hint="eastAsia"/>
        </w:rPr>
      </w:pPr>
      <w:r>
        <w:rPr>
          <w:rFonts w:hint="eastAsia"/>
        </w:rPr>
        <w:t>God had chosen us in him to have relation to his person; and so, Jesus Christ being beloved, God accepteth us in him, for this our relation's sake unto him as the principal beloved.</w:t>
      </w:r>
    </w:p>
    <w:p w14:paraId="5AB35A71">
      <w:pPr>
        <w:rPr>
          <w:rFonts w:hint="eastAsia"/>
        </w:rPr>
      </w:pPr>
      <w:r>
        <w:rPr>
          <w:rFonts w:hint="eastAsia"/>
        </w:rPr>
        <w:t>上帝已在祂里面拣选我们，要与祂的位格有关系；因此，耶稣基督既是蒙爱的，上帝就在祂里面悦纳我们，是为我们与祂作为首要蒙爱者的这关系。</w:t>
      </w:r>
    </w:p>
    <w:p w14:paraId="727CF525">
      <w:pPr>
        <w:rPr>
          <w:rFonts w:hint="eastAsia"/>
        </w:rPr>
      </w:pPr>
    </w:p>
    <w:p w14:paraId="5923B42D">
      <w:pPr>
        <w:rPr>
          <w:rFonts w:hint="eastAsia"/>
        </w:rPr>
      </w:pPr>
      <w:r>
        <w:rPr>
          <w:rFonts w:hint="eastAsia"/>
        </w:rPr>
        <w:t>As a father when he hath betrothed his son unto a woman, he loves her for the relation she hath to the person of his son; so doth our God.</w:t>
      </w:r>
    </w:p>
    <w:p w14:paraId="0FF758AC">
      <w:pPr>
        <w:rPr>
          <w:rFonts w:hint="eastAsia"/>
        </w:rPr>
      </w:pPr>
      <w:r>
        <w:rPr>
          <w:rFonts w:hint="eastAsia"/>
        </w:rPr>
        <w:t>如一个父亲当他已将儿子许配给一个女子，他就因她与他儿子的位格的关系而爱她；我们的上帝也如此。</w:t>
      </w:r>
    </w:p>
    <w:p w14:paraId="2B1178B4">
      <w:pPr>
        <w:rPr>
          <w:rFonts w:hint="eastAsia"/>
        </w:rPr>
      </w:pPr>
    </w:p>
    <w:p w14:paraId="5B2F3385">
      <w:pPr>
        <w:rPr>
          <w:rFonts w:hint="eastAsia"/>
        </w:rPr>
      </w:pPr>
      <w:r>
        <w:rPr>
          <w:rFonts w:hint="eastAsia"/>
        </w:rPr>
        <w:t>This acceptation of us, even of our persons from everlasting, it is founded upon Christ's being beloved.</w:t>
      </w:r>
    </w:p>
    <w:p w14:paraId="0E0506C9">
      <w:pPr>
        <w:rPr>
          <w:rFonts w:hint="eastAsia"/>
        </w:rPr>
      </w:pPr>
      <w:r>
        <w:rPr>
          <w:rFonts w:hint="eastAsia"/>
        </w:rPr>
        <w:t>这悦纳我们，甚至我们这些人从永恒中的悦纳，是建立在基督是蒙爱者的事实上。</w:t>
      </w:r>
    </w:p>
    <w:p w14:paraId="72A1C625">
      <w:pPr>
        <w:rPr>
          <w:rFonts w:hint="eastAsia"/>
        </w:rPr>
      </w:pPr>
    </w:p>
    <w:p w14:paraId="6C0B93C5">
      <w:pPr>
        <w:rPr>
          <w:rFonts w:hint="eastAsia"/>
        </w:rPr>
      </w:pPr>
      <w:r>
        <w:rPr>
          <w:rFonts w:hint="eastAsia"/>
        </w:rPr>
        <w:t>And therefore you shall find, that the love wherewith God loved Christ, and the love wherewith he loved us, are said to be one and the same love, John 17:23, 'That the world may know that thou hast sent me, and hast loved them as thou hast loved me.'</w:t>
      </w:r>
    </w:p>
    <w:p w14:paraId="7BFA9586">
      <w:pPr>
        <w:rPr>
          <w:rFonts w:hint="eastAsia"/>
        </w:rPr>
      </w:pPr>
      <w:r>
        <w:rPr>
          <w:rFonts w:hint="eastAsia"/>
        </w:rPr>
        <w:t>因此你会发现，上帝爱基督的爱，和祂爱我们的爱，被说成是同一个爱，约翰福音17:23，“叫世人知道你差了我来，也知道你爱他们如同爱我一样。”</w:t>
      </w:r>
    </w:p>
    <w:p w14:paraId="193F51B7">
      <w:pPr>
        <w:rPr>
          <w:rFonts w:hint="eastAsia"/>
        </w:rPr>
      </w:pPr>
    </w:p>
    <w:p w14:paraId="39E86A2F">
      <w:pPr>
        <w:rPr>
          <w:rFonts w:hint="eastAsia"/>
        </w:rPr>
      </w:pPr>
      <w:r>
        <w:rPr>
          <w:rFonts w:hint="eastAsia"/>
        </w:rPr>
        <w:t>We were so represented by Christ, and considered in him, that we made up one Christ mystical; as the head and the body make up but one man.</w:t>
      </w:r>
    </w:p>
    <w:p w14:paraId="08D8FDA1">
      <w:pPr>
        <w:rPr>
          <w:rFonts w:hint="eastAsia"/>
        </w:rPr>
      </w:pPr>
      <w:r>
        <w:rPr>
          <w:rFonts w:hint="eastAsia"/>
        </w:rPr>
        <w:t>我们如此被基督代表，并在祂里面被考虑，以至于我们构成一个奥秘的基督；如头与身体构成一个人。</w:t>
      </w:r>
    </w:p>
    <w:p w14:paraId="3B4D9936">
      <w:pPr>
        <w:rPr>
          <w:rFonts w:hint="eastAsia"/>
        </w:rPr>
      </w:pPr>
    </w:p>
    <w:p w14:paraId="755773A2">
      <w:pPr>
        <w:rPr>
          <w:rFonts w:hint="eastAsia"/>
        </w:rPr>
      </w:pPr>
      <w:r>
        <w:rPr>
          <w:rFonts w:hint="eastAsia"/>
        </w:rPr>
        <w:t>Again, this seems to be some special favour and peculiar grace unto the sons of men elect, and not to the angels, as here it is spoken of.</w:t>
      </w:r>
    </w:p>
    <w:p w14:paraId="1C8C0F4F">
      <w:pPr>
        <w:rPr>
          <w:rFonts w:hint="eastAsia"/>
        </w:rPr>
      </w:pPr>
      <w:r>
        <w:rPr>
          <w:rFonts w:hint="eastAsia"/>
        </w:rPr>
        <w:t>再者，这似乎是给蒙拣选世人的一些特别的恩惠和独特的恩典，而不是给天使的，如这里所说的。</w:t>
      </w:r>
    </w:p>
    <w:p w14:paraId="2EA3ADE9">
      <w:pPr>
        <w:rPr>
          <w:rFonts w:hint="eastAsia"/>
        </w:rPr>
      </w:pPr>
    </w:p>
    <w:p w14:paraId="36A1A466">
      <w:pPr>
        <w:rPr>
          <w:rFonts w:hint="eastAsia"/>
        </w:rPr>
      </w:pPr>
      <w:r>
        <w:rPr>
          <w:rFonts w:hint="eastAsia"/>
        </w:rPr>
        <w:t>The angels, we read, are elect, 'the elect angels;' but we nowhere read of them that they are elect in Christ.</w:t>
      </w:r>
    </w:p>
    <w:p w14:paraId="68034A60">
      <w:pPr>
        <w:rPr>
          <w:rFonts w:hint="eastAsia"/>
        </w:rPr>
      </w:pPr>
      <w:r>
        <w:rPr>
          <w:rFonts w:hint="eastAsia"/>
        </w:rPr>
        <w:t>我们读到，天使是蒙拣选的，“蒙拣选的天使”；但我们没有任何地方读到他们是在基督里蒙拣选的。</w:t>
      </w:r>
    </w:p>
    <w:p w14:paraId="2039D568">
      <w:pPr>
        <w:rPr>
          <w:rFonts w:hint="eastAsia"/>
        </w:rPr>
      </w:pPr>
    </w:p>
    <w:p w14:paraId="25EB364C">
      <w:pPr>
        <w:rPr>
          <w:rFonts w:hint="eastAsia"/>
        </w:rPr>
      </w:pPr>
      <w:r>
        <w:rPr>
          <w:rFonts w:hint="eastAsia"/>
        </w:rPr>
        <w:t>Likewise that they are the sons of God, by creation namely; but not adopted sons through Christ, as we here are said to be.</w:t>
      </w:r>
    </w:p>
    <w:p w14:paraId="435EBD58">
      <w:pPr>
        <w:rPr>
          <w:rFonts w:hint="eastAsia"/>
        </w:rPr>
      </w:pPr>
      <w:r>
        <w:rPr>
          <w:rFonts w:hint="eastAsia"/>
        </w:rPr>
        <w:t>同样，他们是上帝的儿子，即借着创造；但不是借着基督被收纳的儿子，如我们这里被说的。</w:t>
      </w:r>
    </w:p>
    <w:p w14:paraId="0CB4CBD8">
      <w:pPr>
        <w:rPr>
          <w:rFonts w:hint="eastAsia"/>
        </w:rPr>
      </w:pPr>
    </w:p>
    <w:p w14:paraId="79A7A441">
      <w:pPr>
        <w:rPr>
          <w:rFonts w:hint="eastAsia"/>
        </w:rPr>
      </w:pPr>
      <w:r>
        <w:rPr>
          <w:rFonts w:hint="eastAsia"/>
        </w:rPr>
        <w:t>And so they are highly favoured of God; but nowhere that they are accepted in the beloved, as here we are said to be.</w:t>
      </w:r>
    </w:p>
    <w:p w14:paraId="08D57273">
      <w:pPr>
        <w:rPr>
          <w:rFonts w:hint="eastAsia"/>
        </w:rPr>
      </w:pPr>
      <w:r>
        <w:rPr>
          <w:rFonts w:hint="eastAsia"/>
        </w:rPr>
        <w:t>所以他们是蒙上帝大恩的；但没有任何地方说他们是在爱子里蒙悦纳的，如我们这里被说的。</w:t>
      </w:r>
    </w:p>
    <w:p w14:paraId="755B5B93">
      <w:pPr>
        <w:rPr>
          <w:rFonts w:hint="eastAsia"/>
        </w:rPr>
      </w:pPr>
    </w:p>
    <w:p w14:paraId="235E4A61">
      <w:pPr>
        <w:rPr>
          <w:rFonts w:hint="eastAsia"/>
        </w:rPr>
      </w:pPr>
      <w:r>
        <w:rPr>
          <w:rFonts w:hint="eastAsia"/>
        </w:rPr>
        <w:t>It may be said, they are highly favoured as menial servants to God, but not as sons adopted.</w:t>
      </w:r>
    </w:p>
    <w:p w14:paraId="534C0CBD">
      <w:pPr>
        <w:rPr>
          <w:rFonts w:hint="eastAsia"/>
        </w:rPr>
      </w:pPr>
      <w:r>
        <w:rPr>
          <w:rFonts w:hint="eastAsia"/>
        </w:rPr>
        <w:t>可以说，他们作为上帝的家仆是蒙大恩的，但不是作为被收纳的儿子。</w:t>
      </w:r>
    </w:p>
    <w:p w14:paraId="5DADD5C1">
      <w:pPr>
        <w:rPr>
          <w:rFonts w:hint="eastAsia"/>
        </w:rPr>
      </w:pPr>
    </w:p>
    <w:p w14:paraId="64018F9C">
      <w:pPr>
        <w:rPr>
          <w:rFonts w:hint="eastAsia"/>
        </w:rPr>
      </w:pPr>
      <w:r>
        <w:rPr>
          <w:rFonts w:hint="eastAsia"/>
        </w:rPr>
        <w:t>Many courtiers were in high favour with Saul; but David speaks of his being son to him as an higher matter by far.</w:t>
      </w:r>
    </w:p>
    <w:p w14:paraId="006BE789">
      <w:pPr>
        <w:rPr>
          <w:rFonts w:hint="eastAsia"/>
        </w:rPr>
      </w:pPr>
      <w:r>
        <w:rPr>
          <w:rFonts w:hint="eastAsia"/>
        </w:rPr>
        <w:t>许多朝臣在扫罗面前蒙大恩；但大卫论到作他的儿子，是远为更高尚的事。</w:t>
      </w:r>
    </w:p>
    <w:p w14:paraId="7D467B16">
      <w:pPr>
        <w:rPr>
          <w:rFonts w:hint="eastAsia"/>
        </w:rPr>
      </w:pPr>
    </w:p>
    <w:p w14:paraId="4E7A5C31">
      <w:pPr>
        <w:rPr>
          <w:rFonts w:hint="eastAsia"/>
        </w:rPr>
      </w:pPr>
      <w:r>
        <w:rPr>
          <w:rFonts w:hint="eastAsia"/>
        </w:rPr>
        <w:t>As in nobility there are higher ranks than other, so among the nobles in heaven.</w:t>
      </w:r>
    </w:p>
    <w:p w14:paraId="3F72E0D7">
      <w:pPr>
        <w:rPr>
          <w:rFonts w:hint="eastAsia"/>
        </w:rPr>
      </w:pPr>
      <w:r>
        <w:rPr>
          <w:rFonts w:hint="eastAsia"/>
        </w:rPr>
        <w:t>如在贵族中有高低等级，在天上的贵族中也是如此。</w:t>
      </w:r>
    </w:p>
    <w:p w14:paraId="201DEBDB">
      <w:pPr>
        <w:rPr>
          <w:rFonts w:hint="eastAsia"/>
        </w:rPr>
      </w:pPr>
    </w:p>
    <w:p w14:paraId="06DA5F26">
      <w:pPr>
        <w:rPr>
          <w:rFonts w:hint="eastAsia"/>
        </w:rPr>
      </w:pPr>
      <w:r>
        <w:rPr>
          <w:rFonts w:hint="eastAsia"/>
        </w:rPr>
        <w:t>The angels, it may be said, God hath loved them with a special love, and he hath loved Christ and both from eternity; but it is nowhere said, that he hath loved the angels as Christ said there, 'Thou hast loved them, as thou hast loved me.'</w:t>
      </w:r>
    </w:p>
    <w:p w14:paraId="466D7182">
      <w:pPr>
        <w:rPr>
          <w:rFonts w:hint="eastAsia"/>
        </w:rPr>
      </w:pPr>
      <w:r>
        <w:rPr>
          <w:rFonts w:hint="eastAsia"/>
        </w:rPr>
        <w:t>可以说，上帝以特别的爱爱了天使，祂也从永恒中爱了基督和天使；但没有任何地方说，祂爱天使，如基督在那里所说，“你爱他们，如同你爱我一样。”</w:t>
      </w:r>
    </w:p>
    <w:p w14:paraId="515200E4">
      <w:pPr>
        <w:rPr>
          <w:rFonts w:hint="eastAsia"/>
        </w:rPr>
      </w:pPr>
    </w:p>
    <w:p w14:paraId="4B009D66">
      <w:pPr>
        <w:rPr>
          <w:rFonts w:hint="eastAsia"/>
        </w:rPr>
      </w:pPr>
      <w:r>
        <w:rPr>
          <w:rFonts w:hint="eastAsia"/>
        </w:rPr>
        <w:t>And how special a privilege this is I shall express to you by this similitude.</w:t>
      </w:r>
    </w:p>
    <w:p w14:paraId="78746657">
      <w:pPr>
        <w:rPr>
          <w:rFonts w:hint="eastAsia"/>
        </w:rPr>
      </w:pPr>
      <w:r>
        <w:rPr>
          <w:rFonts w:hint="eastAsia"/>
        </w:rPr>
        <w:t>这是一个何等特别的特权，我将用这个比喻向你们说明。</w:t>
      </w:r>
    </w:p>
    <w:p w14:paraId="606D6BAC">
      <w:pPr>
        <w:rPr>
          <w:rFonts w:hint="eastAsia"/>
        </w:rPr>
      </w:pPr>
    </w:p>
    <w:p w14:paraId="1FAA6C46">
      <w:pPr>
        <w:rPr>
          <w:rFonts w:hint="eastAsia"/>
        </w:rPr>
      </w:pPr>
      <w:r>
        <w:rPr>
          <w:rFonts w:hint="eastAsia"/>
        </w:rPr>
        <w:t>The sun, you know, shines upon all the world; but if you take a burning-glass and hold it in the point of union or concentration, between the shining sun and something that you would have inflamed, hereby the sunbeams are contracted, and do fall upon that object with a more intense heat and fervour, even to an inflammation of it; and this by reason that the beams were first contracted in the centre of the glass, and then diffused and with more vehemency darted upon the object under it.</w:t>
      </w:r>
    </w:p>
    <w:p w14:paraId="3B4FC09E">
      <w:pPr>
        <w:rPr>
          <w:rFonts w:hint="eastAsia"/>
        </w:rPr>
      </w:pPr>
      <w:r>
        <w:rPr>
          <w:rFonts w:hint="eastAsia"/>
        </w:rPr>
        <w:t>你知道，太阳照耀全世界；但如果你拿一个放大镜，把它放在发光的太阳和你想要点燃的东西之间的聚合点，太阳光就会被聚集，并以更强烈的热量和热忱落在那个物体上，甚至使其燃烧；这是因为光线首先在镜子的中心聚集，然后扩散并以更强的力度射向其下的物体。</w:t>
      </w:r>
    </w:p>
    <w:p w14:paraId="26B3E688">
      <w:pPr>
        <w:rPr>
          <w:rFonts w:hint="eastAsia"/>
        </w:rPr>
      </w:pPr>
    </w:p>
    <w:p w14:paraId="62747A02">
      <w:pPr>
        <w:rPr>
          <w:rFonts w:hint="eastAsia"/>
        </w:rPr>
      </w:pPr>
      <w:r>
        <w:rPr>
          <w:rFonts w:hint="eastAsia"/>
        </w:rPr>
        <w:t>Thus God loveth all his creatures; his love is 'over all his works,' so the Scripture expresseth it; but he loves them not in his beloved, he accepts them not in him.</w:t>
      </w:r>
    </w:p>
    <w:p w14:paraId="092AD5C3">
      <w:pPr>
        <w:rPr>
          <w:rFonts w:hint="eastAsia"/>
        </w:rPr>
      </w:pPr>
      <w:r>
        <w:rPr>
          <w:rFonts w:hint="eastAsia"/>
        </w:rPr>
        <w:t>上帝如此爱祂一切的受造物；祂的爱“遍及祂一切所造的”，圣经如此表达；但祂不是在祂的爱子里爱他们，祂不在祂里面悦纳他们。</w:t>
      </w:r>
    </w:p>
    <w:p w14:paraId="51B6C674">
      <w:pPr>
        <w:rPr>
          <w:rFonts w:hint="eastAsia"/>
        </w:rPr>
      </w:pPr>
    </w:p>
    <w:p w14:paraId="5454B068">
      <w:pPr>
        <w:rPr>
          <w:rFonts w:hint="eastAsia"/>
        </w:rPr>
      </w:pPr>
      <w:r>
        <w:rPr>
          <w:rFonts w:hint="eastAsia"/>
        </w:rPr>
        <w:t>But now for the sons of men elect, that Son of God, who is his beloved, contracts all the beams of God's love into himself; they fall all upon him first, and then they through him shine and diffuse themselves upon us all, with a ray infinitely more strong and vigorous than they would have done if we had been considered in ourselves alone.</w:t>
      </w:r>
    </w:p>
    <w:p w14:paraId="4754BA7A">
      <w:pPr>
        <w:rPr>
          <w:rFonts w:hint="eastAsia"/>
        </w:rPr>
      </w:pPr>
      <w:r>
        <w:rPr>
          <w:rFonts w:hint="eastAsia"/>
        </w:rPr>
        <w:t>但现在，对于蒙拣选的世人，那上帝的儿子，是祂的爱子，将上帝爱的一切光芒都聚集在自己身上；它们都先落在他身上，然后它们借着他照耀并扩散在我们众人身上，其光芒比我们若只在我们自己里面被考虑时要强得多、有力得多。</w:t>
      </w:r>
    </w:p>
    <w:p w14:paraId="45920239">
      <w:pPr>
        <w:rPr>
          <w:rFonts w:hint="eastAsia"/>
        </w:rPr>
      </w:pPr>
    </w:p>
    <w:p w14:paraId="5A16A6E7">
      <w:pPr>
        <w:rPr>
          <w:rFonts w:hint="eastAsia"/>
        </w:rPr>
      </w:pPr>
      <w:r>
        <w:rPr>
          <w:rFonts w:hint="eastAsia"/>
        </w:rPr>
        <w:t>And this is the advantage of being accepted in the beloved.</w:t>
      </w:r>
    </w:p>
    <w:p w14:paraId="5BF0D7CE">
      <w:pPr>
        <w:rPr>
          <w:rFonts w:hint="eastAsia"/>
        </w:rPr>
      </w:pPr>
      <w:r>
        <w:rPr>
          <w:rFonts w:hint="eastAsia"/>
        </w:rPr>
        <w:t>这就是在爱子里蒙悦纳的好处。</w:t>
      </w:r>
    </w:p>
    <w:p w14:paraId="140EA162">
      <w:pPr>
        <w:rPr>
          <w:rFonts w:hint="eastAsia"/>
        </w:rPr>
      </w:pPr>
    </w:p>
    <w:p w14:paraId="67DFBF95">
      <w:pPr>
        <w:rPr>
          <w:rFonts w:hint="eastAsia"/>
        </w:rPr>
      </w:pPr>
      <w:r>
        <w:rPr>
          <w:rFonts w:hint="eastAsia"/>
        </w:rPr>
        <w:t>God loves us with the same love wherewith he loved his Son.</w:t>
      </w:r>
    </w:p>
    <w:p w14:paraId="340C08B5">
      <w:pPr>
        <w:rPr>
          <w:rFonts w:hint="eastAsia"/>
        </w:rPr>
      </w:pPr>
      <w:r>
        <w:rPr>
          <w:rFonts w:hint="eastAsia"/>
        </w:rPr>
        <w:t>上帝以祂爱祂儿子的那同一个爱来爱我们。</w:t>
      </w:r>
    </w:p>
    <w:p w14:paraId="44005373">
      <w:pPr>
        <w:rPr>
          <w:rFonts w:hint="eastAsia"/>
        </w:rPr>
      </w:pPr>
    </w:p>
    <w:p w14:paraId="4D82B99C">
      <w:pPr>
        <w:rPr>
          <w:rFonts w:hint="eastAsia"/>
        </w:rPr>
      </w:pPr>
      <w:r>
        <w:rPr>
          <w:rFonts w:hint="eastAsia"/>
        </w:rPr>
        <w:t>To come now unto some observations from hence.</w:t>
      </w:r>
    </w:p>
    <w:p w14:paraId="1BD72B05">
      <w:pPr>
        <w:rPr>
          <w:rFonts w:hint="eastAsia"/>
        </w:rPr>
      </w:pPr>
      <w:r>
        <w:rPr>
          <w:rFonts w:hint="eastAsia"/>
        </w:rPr>
        <w:t>现在从这里来到一些观察。</w:t>
      </w:r>
    </w:p>
    <w:p w14:paraId="51188CDC">
      <w:pPr>
        <w:rPr>
          <w:rFonts w:hint="eastAsia"/>
        </w:rPr>
      </w:pPr>
    </w:p>
    <w:p w14:paraId="23178096">
      <w:pPr>
        <w:rPr>
          <w:rFonts w:hint="eastAsia"/>
        </w:rPr>
      </w:pPr>
      <w:r>
        <w:rPr>
          <w:rFonts w:hint="eastAsia"/>
        </w:rPr>
        <w:t>Obs. 1.—Observe here, that Jesus Christ is God's beloved in an eminent manner.</w:t>
      </w:r>
    </w:p>
    <w:p w14:paraId="62E5D685">
      <w:pPr>
        <w:rPr>
          <w:rFonts w:hint="eastAsia"/>
        </w:rPr>
      </w:pPr>
      <w:r>
        <w:rPr>
          <w:rFonts w:hint="eastAsia"/>
        </w:rPr>
        <w:t>观察1。——请注意，耶稣基督是上帝卓越的爱子。</w:t>
      </w:r>
    </w:p>
    <w:p w14:paraId="161D024E">
      <w:pPr>
        <w:rPr>
          <w:rFonts w:hint="eastAsia"/>
        </w:rPr>
      </w:pPr>
    </w:p>
    <w:p w14:paraId="4AB8568E">
      <w:pPr>
        <w:rPr>
          <w:rFonts w:hint="eastAsia"/>
        </w:rPr>
      </w:pPr>
      <w:r>
        <w:rPr>
          <w:rFonts w:hint="eastAsia"/>
        </w:rPr>
        <w:t>Look, as God put all light into the sun, and that diffuseth and communicateth light unto all the stars; so Jesus Christ hath contracted all the love of God to himself, and through him it is diffused upon us.</w:t>
      </w:r>
    </w:p>
    <w:p w14:paraId="543B8C08">
      <w:pPr>
        <w:rPr>
          <w:rFonts w:hint="eastAsia"/>
        </w:rPr>
      </w:pPr>
      <w:r>
        <w:rPr>
          <w:rFonts w:hint="eastAsia"/>
        </w:rPr>
        <w:t>看，上帝将一切光都放入太阳，太阳又将光扩散并传递给所有星辰；耶稣基督也如此将上帝一切的爱都聚集在自己身上，并借着祂扩散在我们身上。</w:t>
      </w:r>
    </w:p>
    <w:p w14:paraId="3AC4A637">
      <w:pPr>
        <w:rPr>
          <w:rFonts w:hint="eastAsia"/>
        </w:rPr>
      </w:pPr>
    </w:p>
    <w:p w14:paraId="2D5556AC">
      <w:pPr>
        <w:rPr>
          <w:rFonts w:hint="eastAsia"/>
        </w:rPr>
      </w:pPr>
      <w:r>
        <w:rPr>
          <w:rFonts w:hint="eastAsia"/>
        </w:rPr>
        <w:t>He is Υἱὸς τῆς ἀγάπης, the Son of his love, as he is called, Col. 1:13.</w:t>
      </w:r>
    </w:p>
    <w:p w14:paraId="539F221D">
      <w:pPr>
        <w:rPr>
          <w:rFonts w:hint="eastAsia"/>
        </w:rPr>
      </w:pPr>
      <w:r>
        <w:rPr>
          <w:rFonts w:hint="eastAsia"/>
        </w:rPr>
        <w:t>祂是Υἱὸς τῆς ἀγάπης（huios tēs agapēs），祂爱的儿子，如歌罗西书1:13所称。</w:t>
      </w:r>
    </w:p>
    <w:p w14:paraId="0A17E0F1">
      <w:pPr>
        <w:rPr>
          <w:rFonts w:hint="eastAsia"/>
        </w:rPr>
      </w:pPr>
    </w:p>
    <w:p w14:paraId="6EBE4F63">
      <w:pPr>
        <w:rPr>
          <w:rFonts w:hint="eastAsia"/>
        </w:rPr>
      </w:pPr>
      <w:r>
        <w:rPr>
          <w:rFonts w:hint="eastAsia"/>
        </w:rPr>
        <w:t>You read it translated there 'his dear Son;' but the Greek hath it 'the Son of his love.'</w:t>
      </w:r>
    </w:p>
    <w:p w14:paraId="598AAE46">
      <w:pPr>
        <w:rPr>
          <w:rFonts w:hint="eastAsia"/>
        </w:rPr>
      </w:pPr>
      <w:r>
        <w:rPr>
          <w:rFonts w:hint="eastAsia"/>
        </w:rPr>
        <w:t>你在那里读到译为“祂的爱子”；但希腊文是“祂爱的儿子。”</w:t>
      </w:r>
    </w:p>
    <w:p w14:paraId="74B88909">
      <w:pPr>
        <w:rPr>
          <w:rFonts w:hint="eastAsia"/>
        </w:rPr>
      </w:pPr>
    </w:p>
    <w:p w14:paraId="45A8CCE4">
      <w:pPr>
        <w:rPr>
          <w:rFonts w:hint="eastAsia"/>
        </w:rPr>
      </w:pPr>
      <w:r>
        <w:rPr>
          <w:rFonts w:hint="eastAsia"/>
        </w:rPr>
        <w:t>Christ hath, as it were, engrossed all God's love unto him: 'This is my well-beloved Son, in whom I am well pleased.'</w:t>
      </w:r>
    </w:p>
    <w:p w14:paraId="3CDAB9C3">
      <w:pPr>
        <w:rPr>
          <w:rFonts w:hint="eastAsia"/>
        </w:rPr>
      </w:pPr>
      <w:r>
        <w:rPr>
          <w:rFonts w:hint="eastAsia"/>
        </w:rPr>
        <w:t>基督仿佛已独占了上帝一切的爱：“这是我的爱子，我所喜悦的。”</w:t>
      </w:r>
    </w:p>
    <w:p w14:paraId="3E154098">
      <w:pPr>
        <w:rPr>
          <w:rFonts w:hint="eastAsia"/>
        </w:rPr>
      </w:pPr>
    </w:p>
    <w:p w14:paraId="56A5C9CD">
      <w:pPr>
        <w:rPr>
          <w:rFonts w:hint="eastAsia"/>
        </w:rPr>
      </w:pPr>
      <w:r>
        <w:rPr>
          <w:rFonts w:hint="eastAsia"/>
        </w:rPr>
        <w:t>Yea, indeed and in truth God is not well pleased with any of the creatures, but as they have relation to him and are his servants.</w:t>
      </w:r>
    </w:p>
    <w:p w14:paraId="31AD2ADC">
      <w:pPr>
        <w:rPr>
          <w:rFonts w:hint="eastAsia"/>
        </w:rPr>
      </w:pPr>
      <w:r>
        <w:rPr>
          <w:rFonts w:hint="eastAsia"/>
        </w:rPr>
        <w:t>是的，的确，上帝不喜悦任何受造物，除非它们与祂有关系并是祂的仆人。</w:t>
      </w:r>
    </w:p>
    <w:p w14:paraId="2B9B7042">
      <w:pPr>
        <w:rPr>
          <w:rFonts w:hint="eastAsia"/>
        </w:rPr>
      </w:pPr>
    </w:p>
    <w:p w14:paraId="10172815">
      <w:pPr>
        <w:rPr>
          <w:rFonts w:hint="eastAsia"/>
        </w:rPr>
      </w:pPr>
      <w:r>
        <w:rPr>
          <w:rFonts w:hint="eastAsia"/>
        </w:rPr>
        <w:t>Otherwise, he findeth folly in his angels, Job 4:18.</w:t>
      </w:r>
    </w:p>
    <w:p w14:paraId="5A174410">
      <w:pPr>
        <w:rPr>
          <w:rFonts w:hint="eastAsia"/>
        </w:rPr>
      </w:pPr>
      <w:r>
        <w:rPr>
          <w:rFonts w:hint="eastAsia"/>
        </w:rPr>
        <w:t>否则，祂在祂的天使中也找出愚昧，约伯记4:18。</w:t>
      </w:r>
    </w:p>
    <w:p w14:paraId="1F5810F2">
      <w:pPr>
        <w:rPr>
          <w:rFonts w:hint="eastAsia"/>
        </w:rPr>
      </w:pPr>
    </w:p>
    <w:p w14:paraId="298F313A">
      <w:pPr>
        <w:rPr>
          <w:rFonts w:hint="eastAsia"/>
        </w:rPr>
      </w:pPr>
      <w:r>
        <w:rPr>
          <w:rFonts w:hint="eastAsia"/>
        </w:rPr>
        <w:t>They would not have pleased him, had they not come under his Son, and had relation unto him some way or other, and subserved for his glory.</w:t>
      </w:r>
    </w:p>
    <w:p w14:paraId="4DE8D383">
      <w:pPr>
        <w:rPr>
          <w:rFonts w:hint="eastAsia"/>
        </w:rPr>
      </w:pPr>
      <w:r>
        <w:rPr>
          <w:rFonts w:hint="eastAsia"/>
        </w:rPr>
        <w:t>如果他们没有归于祂的儿子，并以某种方式与祂有关系，并为祂的荣耀服事，他们就不会喜悦祂。</w:t>
      </w:r>
    </w:p>
    <w:p w14:paraId="4F142F1B">
      <w:pPr>
        <w:rPr>
          <w:rFonts w:hint="eastAsia"/>
        </w:rPr>
      </w:pPr>
    </w:p>
    <w:p w14:paraId="0D1DBB05">
      <w:pPr>
        <w:rPr>
          <w:rFonts w:hint="eastAsia"/>
        </w:rPr>
      </w:pPr>
      <w:r>
        <w:rPr>
          <w:rFonts w:hint="eastAsia"/>
        </w:rPr>
        <w:t>In loving his Son he loved them; but he loveth us as being planted into him.</w:t>
      </w:r>
    </w:p>
    <w:p w14:paraId="3B2BD8AB">
      <w:pPr>
        <w:rPr>
          <w:rFonts w:hint="eastAsia"/>
        </w:rPr>
      </w:pPr>
      <w:r>
        <w:rPr>
          <w:rFonts w:hint="eastAsia"/>
        </w:rPr>
        <w:t>在爱祂的儿子时，祂爱了他们；但祂爱我们，是因我们被栽种在祂里面。</w:t>
      </w:r>
    </w:p>
    <w:p w14:paraId="2A12926B">
      <w:pPr>
        <w:rPr>
          <w:rFonts w:hint="eastAsia"/>
        </w:rPr>
      </w:pPr>
    </w:p>
    <w:p w14:paraId="64C3EE7C">
      <w:pPr>
        <w:rPr>
          <w:rFonts w:hint="eastAsia"/>
        </w:rPr>
      </w:pPr>
      <w:r>
        <w:rPr>
          <w:rFonts w:hint="eastAsia"/>
        </w:rPr>
        <w:t>The Trinity could not please itself out of itself.</w:t>
      </w:r>
    </w:p>
    <w:p w14:paraId="2CF1206D">
      <w:pPr>
        <w:rPr>
          <w:rFonts w:hint="eastAsia"/>
        </w:rPr>
      </w:pPr>
      <w:r>
        <w:rPr>
          <w:rFonts w:hint="eastAsia"/>
        </w:rPr>
        <w:t>三位一体不能在祂自己之外喜悦自己。</w:t>
      </w:r>
    </w:p>
    <w:p w14:paraId="10BA98F3">
      <w:pPr>
        <w:rPr>
          <w:rFonts w:hint="eastAsia"/>
        </w:rPr>
      </w:pPr>
    </w:p>
    <w:p w14:paraId="151BB882">
      <w:pPr>
        <w:rPr>
          <w:rFonts w:hint="eastAsia"/>
        </w:rPr>
      </w:pPr>
      <w:r>
        <w:rPr>
          <w:rFonts w:hint="eastAsia"/>
        </w:rPr>
        <w:t>He is the beloved.</w:t>
      </w:r>
    </w:p>
    <w:p w14:paraId="5AFC3E2C">
      <w:pPr>
        <w:rPr>
          <w:rFonts w:hint="eastAsia"/>
        </w:rPr>
      </w:pPr>
      <w:r>
        <w:rPr>
          <w:rFonts w:hint="eastAsia"/>
        </w:rPr>
        <w:t>祂是那蒙爱的。</w:t>
      </w:r>
    </w:p>
    <w:p w14:paraId="3EAE184E">
      <w:pPr>
        <w:rPr>
          <w:rFonts w:hint="eastAsia"/>
        </w:rPr>
      </w:pPr>
    </w:p>
    <w:p w14:paraId="1DE25A28">
      <w:pPr>
        <w:rPr>
          <w:rFonts w:hint="eastAsia"/>
        </w:rPr>
      </w:pPr>
      <w:r>
        <w:rPr>
          <w:rFonts w:hint="eastAsia"/>
        </w:rPr>
        <w:t>Obs. 2.—Is Christ thus God's beloved, with and in whom he is so fully pleased; and is he not thy beloved, as it is in the Canticles?</w:t>
      </w:r>
    </w:p>
    <w:p w14:paraId="0AEA3F9B">
      <w:pPr>
        <w:rPr>
          <w:rFonts w:hint="eastAsia"/>
        </w:rPr>
      </w:pPr>
      <w:r>
        <w:rPr>
          <w:rFonts w:hint="eastAsia"/>
        </w:rPr>
        <w:t>观察2。——基督既是上帝如此完全喜悦的爱子；祂岂不是你的爱人，如雅歌所说？</w:t>
      </w:r>
    </w:p>
    <w:p w14:paraId="12548F47">
      <w:pPr>
        <w:rPr>
          <w:rFonts w:hint="eastAsia"/>
        </w:rPr>
      </w:pPr>
    </w:p>
    <w:p w14:paraId="0246BF2D">
      <w:pPr>
        <w:rPr>
          <w:rFonts w:hint="eastAsia"/>
        </w:rPr>
      </w:pPr>
      <w:r>
        <w:rPr>
          <w:rFonts w:hint="eastAsia"/>
        </w:rPr>
        <w:t>What is the matter?</w:t>
      </w:r>
    </w:p>
    <w:p w14:paraId="4AAC8EA7">
      <w:pPr>
        <w:rPr>
          <w:rFonts w:hint="eastAsia"/>
        </w:rPr>
      </w:pPr>
      <w:r>
        <w:rPr>
          <w:rFonts w:hint="eastAsia"/>
        </w:rPr>
        <w:t>怎么回事？</w:t>
      </w:r>
    </w:p>
    <w:p w14:paraId="2F32FD44">
      <w:pPr>
        <w:rPr>
          <w:rFonts w:hint="eastAsia"/>
        </w:rPr>
      </w:pPr>
    </w:p>
    <w:p w14:paraId="52365349">
      <w:pPr>
        <w:rPr>
          <w:rFonts w:hint="eastAsia"/>
        </w:rPr>
      </w:pPr>
      <w:r>
        <w:rPr>
          <w:rFonts w:hint="eastAsia"/>
        </w:rPr>
        <w:t>Is thy narrow soul more curious about an object for its love than God himself is?</w:t>
      </w:r>
    </w:p>
    <w:p w14:paraId="693D0A6E">
      <w:pPr>
        <w:rPr>
          <w:rFonts w:hint="eastAsia"/>
        </w:rPr>
      </w:pPr>
      <w:r>
        <w:rPr>
          <w:rFonts w:hint="eastAsia"/>
        </w:rPr>
        <w:t>你狭窄的灵魂对其爱慕的对象，岂比上帝自己更挑剔吗？</w:t>
      </w:r>
    </w:p>
    <w:p w14:paraId="0BE0DF0F">
      <w:pPr>
        <w:rPr>
          <w:rFonts w:hint="eastAsia"/>
        </w:rPr>
      </w:pPr>
    </w:p>
    <w:p w14:paraId="4E8BCA8A">
      <w:pPr>
        <w:rPr>
          <w:rFonts w:hint="eastAsia"/>
        </w:rPr>
      </w:pPr>
      <w:r>
        <w:rPr>
          <w:rFonts w:hint="eastAsia"/>
        </w:rPr>
        <w:t>Oh, let him be to each of us our beloved!</w:t>
      </w:r>
    </w:p>
    <w:p w14:paraId="0D59643D">
      <w:pPr>
        <w:rPr>
          <w:rFonts w:hint="eastAsia"/>
        </w:rPr>
      </w:pPr>
      <w:r>
        <w:rPr>
          <w:rFonts w:hint="eastAsia"/>
        </w:rPr>
        <w:t>哦，愿祂成为我们每个人的爱人！</w:t>
      </w:r>
    </w:p>
    <w:p w14:paraId="4AE43AE8">
      <w:pPr>
        <w:rPr>
          <w:rFonts w:hint="eastAsia"/>
        </w:rPr>
      </w:pPr>
    </w:p>
    <w:p w14:paraId="4DFF1684">
      <w:pPr>
        <w:rPr>
          <w:rFonts w:hint="eastAsia"/>
        </w:rPr>
      </w:pPr>
      <w:r>
        <w:rPr>
          <w:rFonts w:hint="eastAsia"/>
        </w:rPr>
        <w:t>If he be God's beloved, he may as well be thine.</w:t>
      </w:r>
    </w:p>
    <w:p w14:paraId="3E8829B2">
      <w:pPr>
        <w:rPr>
          <w:rFonts w:hint="eastAsia"/>
        </w:rPr>
      </w:pPr>
      <w:r>
        <w:rPr>
          <w:rFonts w:hint="eastAsia"/>
        </w:rPr>
        <w:t>如果祂是上帝的爱子，祂也同样可以是你的。</w:t>
      </w:r>
    </w:p>
    <w:p w14:paraId="41E2C0F6">
      <w:pPr>
        <w:rPr>
          <w:rFonts w:hint="eastAsia"/>
        </w:rPr>
      </w:pPr>
    </w:p>
    <w:p w14:paraId="7E1FE907">
      <w:pPr>
        <w:rPr>
          <w:rFonts w:hint="eastAsia"/>
        </w:rPr>
      </w:pPr>
      <w:r>
        <w:rPr>
          <w:rFonts w:hint="eastAsia"/>
        </w:rPr>
        <w:t>Is he able to satisfy God's vast thoughts; and is he not able to satisfy thee, poor creature?</w:t>
      </w:r>
    </w:p>
    <w:p w14:paraId="6DB52C01">
      <w:pPr>
        <w:rPr>
          <w:rFonts w:hint="eastAsia"/>
        </w:rPr>
      </w:pPr>
      <w:r>
        <w:rPr>
          <w:rFonts w:hint="eastAsia"/>
        </w:rPr>
        <w:t>祂能满足上帝广大的思想；祂岂不能满足你这可怜的受造物吗？</w:t>
      </w:r>
    </w:p>
    <w:p w14:paraId="7B6D7620">
      <w:pPr>
        <w:rPr>
          <w:rFonts w:hint="eastAsia"/>
        </w:rPr>
      </w:pPr>
    </w:p>
    <w:p w14:paraId="4D5030BA">
      <w:pPr>
        <w:rPr>
          <w:rFonts w:hint="eastAsia"/>
        </w:rPr>
      </w:pPr>
      <w:r>
        <w:rPr>
          <w:rFonts w:hint="eastAsia"/>
        </w:rPr>
        <w:t>God himself is satisfied and at rest in him: 'I was daily his delight,' says Christ, Prov. 8; and wouldst thou be happier than God is?</w:t>
      </w:r>
    </w:p>
    <w:p w14:paraId="6487A1FF">
      <w:pPr>
        <w:rPr>
          <w:rFonts w:hint="eastAsia"/>
        </w:rPr>
      </w:pPr>
      <w:r>
        <w:rPr>
          <w:rFonts w:hint="eastAsia"/>
        </w:rPr>
        <w:t>上帝自己在他里面满足并安息：“我天天为祂所喜悦，”基督说，箴言第8章；你难道想比上帝更幸福吗？</w:t>
      </w:r>
    </w:p>
    <w:p w14:paraId="389F68E6">
      <w:pPr>
        <w:rPr>
          <w:rFonts w:hint="eastAsia"/>
        </w:rPr>
      </w:pPr>
    </w:p>
    <w:p w14:paraId="71E0730C">
      <w:pPr>
        <w:rPr>
          <w:rFonts w:hint="eastAsia"/>
        </w:rPr>
      </w:pPr>
      <w:r>
        <w:rPr>
          <w:rFonts w:hint="eastAsia"/>
        </w:rPr>
        <w:t>Is he God's beloved Son, in whom he is well pleased; and wilt thou be pleased in anything else save Christ?</w:t>
      </w:r>
    </w:p>
    <w:p w14:paraId="591F6996">
      <w:pPr>
        <w:rPr>
          <w:rFonts w:hint="eastAsia"/>
        </w:rPr>
      </w:pPr>
      <w:r>
        <w:rPr>
          <w:rFonts w:hint="eastAsia"/>
        </w:rPr>
        <w:t>祂是上帝的爱子，祂所喜悦的；你难道要在基督之外的任何事上喜悦吗？</w:t>
      </w:r>
    </w:p>
    <w:p w14:paraId="29C8AFC1">
      <w:pPr>
        <w:rPr>
          <w:rFonts w:hint="eastAsia"/>
        </w:rPr>
      </w:pPr>
    </w:p>
    <w:p w14:paraId="56D1395F">
      <w:pPr>
        <w:rPr>
          <w:rFonts w:hint="eastAsia"/>
        </w:rPr>
      </w:pPr>
      <w:r>
        <w:rPr>
          <w:rFonts w:hint="eastAsia"/>
        </w:rPr>
        <w:t>Obs. 3.—Observe that Christ is said to be 'the beloved' simply in and for himself, and 'in whom we have redemption' comes afterward, as a superadded thing.</w:t>
      </w:r>
    </w:p>
    <w:p w14:paraId="30887C3A">
      <w:pPr>
        <w:rPr>
          <w:rFonts w:hint="eastAsia"/>
        </w:rPr>
      </w:pPr>
      <w:r>
        <w:rPr>
          <w:rFonts w:hint="eastAsia"/>
        </w:rPr>
        <w:t>观察3。——请注意，基督被说成是“那蒙爱的”，纯粹是在祂里面并为祂自己，而“我们在祂里面得蒙救赎”是后来才出现的，作为一个附加的事。</w:t>
      </w:r>
    </w:p>
    <w:p w14:paraId="7CE9A978">
      <w:pPr>
        <w:rPr>
          <w:rFonts w:hint="eastAsia"/>
        </w:rPr>
      </w:pPr>
    </w:p>
    <w:p w14:paraId="7043D791">
      <w:pPr>
        <w:rPr>
          <w:rFonts w:hint="eastAsia"/>
        </w:rPr>
      </w:pPr>
      <w:r>
        <w:rPr>
          <w:rFonts w:hint="eastAsia"/>
        </w:rPr>
        <w:t>So that, set aside the work and benefit of redemption that is to be had in and by Christ, and there is a loveliness in his very person beyond all, for which we should desire him.</w:t>
      </w:r>
    </w:p>
    <w:p w14:paraId="23182003">
      <w:pPr>
        <w:rPr>
          <w:rFonts w:hint="eastAsia"/>
        </w:rPr>
      </w:pPr>
      <w:r>
        <w:rPr>
          <w:rFonts w:hint="eastAsia"/>
        </w:rPr>
        <w:t>所以，撇开在基督里并借着基督要得的救赎工作和好处，祂的位格本身就有一种超乎一切的可爱，我们应为此而渴慕祂。</w:t>
      </w:r>
    </w:p>
    <w:p w14:paraId="1E604700">
      <w:pPr>
        <w:rPr>
          <w:rFonts w:hint="eastAsia"/>
        </w:rPr>
      </w:pPr>
    </w:p>
    <w:p w14:paraId="45B10F47">
      <w:pPr>
        <w:rPr>
          <w:rFonts w:hint="eastAsia"/>
        </w:rPr>
      </w:pPr>
      <w:r>
        <w:rPr>
          <w:rFonts w:hint="eastAsia"/>
        </w:rPr>
        <w:t>You that are sinners do love him because he hath redemption for you, and so you have need of him; and you do well so to love him, for he deserves it.</w:t>
      </w:r>
    </w:p>
    <w:p w14:paraId="3AFBCBB6">
      <w:pPr>
        <w:rPr>
          <w:rFonts w:hint="eastAsia"/>
        </w:rPr>
      </w:pPr>
      <w:r>
        <w:rPr>
          <w:rFonts w:hint="eastAsia"/>
        </w:rPr>
        <w:t>你们这些罪人爱祂，因为祂为你们有救赎，所以你们需要祂；你们如此爱祂是好的，因为祂配得。</w:t>
      </w:r>
    </w:p>
    <w:p w14:paraId="5A480732">
      <w:pPr>
        <w:rPr>
          <w:rFonts w:hint="eastAsia"/>
        </w:rPr>
      </w:pPr>
    </w:p>
    <w:p w14:paraId="3E513029">
      <w:pPr>
        <w:rPr>
          <w:rFonts w:hint="eastAsia"/>
        </w:rPr>
      </w:pPr>
      <w:r>
        <w:rPr>
          <w:rFonts w:hint="eastAsia"/>
        </w:rPr>
        <w:t>But yet, let me tell you, Est aliquid in Christo formosius Salvatore,—There is something in Christ more beautiful, more amiable and glorious, than his being a Saviour.</w:t>
      </w:r>
    </w:p>
    <w:p w14:paraId="4154CE3F">
      <w:pPr>
        <w:rPr>
          <w:rFonts w:hint="eastAsia"/>
        </w:rPr>
      </w:pPr>
      <w:r>
        <w:rPr>
          <w:rFonts w:hint="eastAsia"/>
        </w:rPr>
        <w:t>但让我告诉你们，Est aliquid in Christo formosius Salvatore（在基督里有些东西比作救主更美），——在基督里有些东西比祂作救主更美、更可爱、更荣耀。</w:t>
      </w:r>
    </w:p>
    <w:p w14:paraId="21879632">
      <w:pPr>
        <w:rPr>
          <w:rFonts w:hint="eastAsia"/>
        </w:rPr>
      </w:pPr>
    </w:p>
    <w:p w14:paraId="6BFF30C5">
      <w:pPr>
        <w:rPr>
          <w:rFonts w:hint="eastAsia"/>
        </w:rPr>
      </w:pPr>
      <w:r>
        <w:rPr>
          <w:rFonts w:hint="eastAsia"/>
        </w:rPr>
        <w:t>God cannot love him for any benefit of redemption by him; and yet he is God's beloved.</w:t>
      </w:r>
    </w:p>
    <w:p w14:paraId="0B6CABC4">
      <w:pPr>
        <w:rPr>
          <w:rFonts w:hint="eastAsia"/>
        </w:rPr>
      </w:pPr>
      <w:r>
        <w:rPr>
          <w:rFonts w:hint="eastAsia"/>
        </w:rPr>
        <w:t>上帝不能因祂救赎的任何好处而爱祂；然而祂是上帝的爱子。</w:t>
      </w:r>
    </w:p>
    <w:p w14:paraId="75E27786">
      <w:pPr>
        <w:rPr>
          <w:rFonts w:hint="eastAsia"/>
        </w:rPr>
      </w:pPr>
    </w:p>
    <w:p w14:paraId="658C62DC">
      <w:pPr>
        <w:rPr>
          <w:rFonts w:hint="eastAsia"/>
        </w:rPr>
      </w:pPr>
      <w:r>
        <w:rPr>
          <w:rFonts w:hint="eastAsia"/>
        </w:rPr>
        <w:t>He is primum amabile, loved for himself; and so let him be to thee.</w:t>
      </w:r>
    </w:p>
    <w:p w14:paraId="242C9559">
      <w:pPr>
        <w:rPr>
          <w:rFonts w:hint="eastAsia"/>
        </w:rPr>
      </w:pPr>
      <w:r>
        <w:rPr>
          <w:rFonts w:hint="eastAsia"/>
        </w:rPr>
        <w:t>祂是primum amabile（首要可爱的），为自己而被爱；所以愿祂对你也是如此。</w:t>
      </w:r>
    </w:p>
    <w:p w14:paraId="4598E529">
      <w:pPr>
        <w:rPr>
          <w:rFonts w:hint="eastAsia"/>
        </w:rPr>
      </w:pPr>
    </w:p>
    <w:p w14:paraId="3F3C3401">
      <w:pPr>
        <w:rPr>
          <w:rFonts w:hint="eastAsia"/>
        </w:rPr>
      </w:pPr>
      <w:r>
        <w:rPr>
          <w:rFonts w:hint="eastAsia"/>
        </w:rPr>
        <w:t>This is the first sort of observations from hence.</w:t>
      </w:r>
    </w:p>
    <w:p w14:paraId="1B426AAA">
      <w:pPr>
        <w:rPr>
          <w:rFonts w:hint="eastAsia"/>
        </w:rPr>
      </w:pPr>
      <w:r>
        <w:rPr>
          <w:rFonts w:hint="eastAsia"/>
        </w:rPr>
        <w:t>这是第一类观察。</w:t>
      </w:r>
    </w:p>
    <w:p w14:paraId="7E88BA13">
      <w:pPr>
        <w:rPr>
          <w:rFonts w:hint="eastAsia"/>
        </w:rPr>
      </w:pPr>
    </w:p>
    <w:p w14:paraId="101B74AF">
      <w:pPr>
        <w:rPr>
          <w:rFonts w:hint="eastAsia"/>
        </w:rPr>
      </w:pPr>
      <w:r>
        <w:rPr>
          <w:rFonts w:hint="eastAsia"/>
        </w:rPr>
        <w:t>A second sort is this:—</w:t>
      </w:r>
    </w:p>
    <w:p w14:paraId="2E501056">
      <w:pPr>
        <w:rPr>
          <w:rFonts w:hint="eastAsia"/>
        </w:rPr>
      </w:pPr>
      <w:r>
        <w:rPr>
          <w:rFonts w:hint="eastAsia"/>
        </w:rPr>
        <w:t>第二类是这样：——</w:t>
      </w:r>
    </w:p>
    <w:p w14:paraId="27A5C8E1">
      <w:pPr>
        <w:rPr>
          <w:rFonts w:hint="eastAsia"/>
        </w:rPr>
      </w:pPr>
    </w:p>
    <w:p w14:paraId="6AB14F64">
      <w:pPr>
        <w:rPr>
          <w:rFonts w:hint="eastAsia"/>
        </w:rPr>
      </w:pPr>
      <w:r>
        <w:rPr>
          <w:rFonts w:hint="eastAsia"/>
        </w:rPr>
        <w:t>Obs. 1.—If thou art in Christ, fear not sin; for God from everlasting saw all thy sins, and yet, for all that, he continued to accept thee in his beloved, It altered his mind not a whit.</w:t>
      </w:r>
    </w:p>
    <w:p w14:paraId="2F9BB3AF">
      <w:pPr>
        <w:rPr>
          <w:rFonts w:hint="eastAsia"/>
        </w:rPr>
      </w:pPr>
      <w:r>
        <w:rPr>
          <w:rFonts w:hint="eastAsia"/>
        </w:rPr>
        <w:t>观察1。——你若在基督里，就不要怕罪；因为上帝从永恒中就看见了你一切的罪，然而，尽管如此，祂仍继续在祂的爱子里悦纳你，祂的心意丝毫不变。</w:t>
      </w:r>
    </w:p>
    <w:p w14:paraId="7460A53D">
      <w:pPr>
        <w:rPr>
          <w:rFonts w:hint="eastAsia"/>
        </w:rPr>
      </w:pPr>
    </w:p>
    <w:p w14:paraId="4BB05CA6">
      <w:pPr>
        <w:rPr>
          <w:rFonts w:hint="eastAsia"/>
        </w:rPr>
      </w:pPr>
      <w:r>
        <w:rPr>
          <w:rFonts w:hint="eastAsia"/>
        </w:rPr>
        <w:t>He was so much pleased with his beloved, that though in his own prescience he foresaw what we would be, yet, having chosen us in his Son, he accepteth us in him; and so, now that we actually exist and sin against him, he, notwithstanding, finds so much contentment at home in his Son, having him by him, that he can patiently bear with us, and please himself in Christ.</w:t>
      </w:r>
    </w:p>
    <w:p w14:paraId="4896818F">
      <w:pPr>
        <w:rPr>
          <w:rFonts w:hint="eastAsia"/>
        </w:rPr>
      </w:pPr>
      <w:r>
        <w:rPr>
          <w:rFonts w:hint="eastAsia"/>
        </w:rPr>
        <w:t>祂如此喜悦祂的爱子，以至于虽然祂在祂的预知中预见我们会是什么样子，然而，既已在祂的儿子里拣选了我们，祂就在祂里面悦纳我们；因此，现在我们实际存在并犯罪顶撞祂，祂尽管如此，仍在祂的儿子里，有祂在身边，找到如此多的满足，以至于祂能耐心地容忍我们，并在基督里喜悦自己。</w:t>
      </w:r>
    </w:p>
    <w:p w14:paraId="456D8E16">
      <w:pPr>
        <w:rPr>
          <w:rFonts w:hint="eastAsia"/>
        </w:rPr>
      </w:pPr>
    </w:p>
    <w:p w14:paraId="65E5F2FD">
      <w:pPr>
        <w:rPr>
          <w:rFonts w:hint="eastAsia"/>
        </w:rPr>
      </w:pPr>
      <w:r>
        <w:rPr>
          <w:rFonts w:hint="eastAsia"/>
        </w:rPr>
        <w:t>And so, though he see thee sinful for the present, and foresaw thee sinful from everlasting, yet he still accepts thee in his beloved.</w:t>
      </w:r>
    </w:p>
    <w:p w14:paraId="3A293EAB">
      <w:pPr>
        <w:rPr>
          <w:rFonts w:hint="eastAsia"/>
        </w:rPr>
      </w:pPr>
      <w:r>
        <w:rPr>
          <w:rFonts w:hint="eastAsia"/>
        </w:rPr>
        <w:t>因此，祂虽然看见你现在有罪，并从永恒中预见你会有罪，祂仍旧在祂的爱子里悦纳你。</w:t>
      </w:r>
    </w:p>
    <w:p w14:paraId="7634D117">
      <w:pPr>
        <w:rPr>
          <w:rFonts w:hint="eastAsia"/>
        </w:rPr>
      </w:pPr>
    </w:p>
    <w:p w14:paraId="589117EA">
      <w:pPr>
        <w:rPr>
          <w:rFonts w:hint="eastAsia"/>
        </w:rPr>
      </w:pPr>
      <w:r>
        <w:rPr>
          <w:rFonts w:hint="eastAsia"/>
        </w:rPr>
        <w:t>And the reason is, because Jesus Christ is more beloved of him than sin is or can be hated by him.</w:t>
      </w:r>
    </w:p>
    <w:p w14:paraId="03D35031">
      <w:pPr>
        <w:rPr>
          <w:rFonts w:hint="eastAsia"/>
        </w:rPr>
      </w:pPr>
      <w:r>
        <w:rPr>
          <w:rFonts w:hint="eastAsia"/>
        </w:rPr>
        <w:t>其原因在于，耶稣基督比罪在祂心中可恨的程度，更受祂的爱。</w:t>
      </w:r>
    </w:p>
    <w:p w14:paraId="6BA9ABB8">
      <w:pPr>
        <w:rPr>
          <w:rFonts w:hint="eastAsia"/>
        </w:rPr>
      </w:pPr>
    </w:p>
    <w:p w14:paraId="26F065B4">
      <w:pPr>
        <w:rPr>
          <w:rFonts w:hint="eastAsia"/>
        </w:rPr>
      </w:pPr>
      <w:r>
        <w:rPr>
          <w:rFonts w:hint="eastAsia"/>
        </w:rPr>
        <w:t>If ever sin should come to have more interest for hatred in the heart of God than Christ hath for love, thou mightest well fear: but he hath accepted thee in his beloved, therefore, be not thou afraid.</w:t>
      </w:r>
    </w:p>
    <w:p w14:paraId="6BEDACB3">
      <w:pPr>
        <w:rPr>
          <w:rFonts w:hint="eastAsia"/>
        </w:rPr>
      </w:pPr>
      <w:r>
        <w:rPr>
          <w:rFonts w:hint="eastAsia"/>
        </w:rPr>
        <w:t>如果罪有朝一日在上帝心中恨的份量，超过了基督爱的份量，你大可惧怕：但祂已在祂的爱子里悦纳了你，因此，不要惧怕。</w:t>
      </w:r>
    </w:p>
    <w:p w14:paraId="39003876">
      <w:pPr>
        <w:rPr>
          <w:rFonts w:hint="eastAsia"/>
        </w:rPr>
      </w:pPr>
    </w:p>
    <w:p w14:paraId="5CD6242E">
      <w:pPr>
        <w:rPr>
          <w:rFonts w:hint="eastAsia"/>
        </w:rPr>
      </w:pPr>
      <w:r>
        <w:rPr>
          <w:rFonts w:hint="eastAsia"/>
        </w:rPr>
        <w:t>Obs. 2.—Hath God accepted thee, and rendered thee thus dear unto himself in his beloved?</w:t>
      </w:r>
    </w:p>
    <w:p w14:paraId="45A70F31">
      <w:pPr>
        <w:rPr>
          <w:rFonts w:hint="eastAsia"/>
        </w:rPr>
      </w:pPr>
      <w:r>
        <w:rPr>
          <w:rFonts w:hint="eastAsia"/>
        </w:rPr>
        <w:t>观察2。——上帝既在祂的爱子里悦纳了你，使你对他自己如此亲爱？</w:t>
      </w:r>
    </w:p>
    <w:p w14:paraId="160A1848">
      <w:pPr>
        <w:rPr>
          <w:rFonts w:hint="eastAsia"/>
        </w:rPr>
      </w:pPr>
    </w:p>
    <w:p w14:paraId="5FD5D940">
      <w:pPr>
        <w:rPr>
          <w:rFonts w:hint="eastAsia"/>
        </w:rPr>
      </w:pPr>
      <w:r>
        <w:rPr>
          <w:rFonts w:hint="eastAsia"/>
        </w:rPr>
        <w:t>No matter though the world hate thee.</w:t>
      </w:r>
    </w:p>
    <w:p w14:paraId="6C76CA52">
      <w:pPr>
        <w:rPr>
          <w:rFonts w:hint="eastAsia"/>
        </w:rPr>
      </w:pPr>
      <w:r>
        <w:rPr>
          <w:rFonts w:hint="eastAsia"/>
        </w:rPr>
        <w:t>世界恨你又何妨。</w:t>
      </w:r>
    </w:p>
    <w:p w14:paraId="330C1EC6">
      <w:pPr>
        <w:rPr>
          <w:rFonts w:hint="eastAsia"/>
        </w:rPr>
      </w:pPr>
    </w:p>
    <w:p w14:paraId="282C9D73">
      <w:pPr>
        <w:rPr>
          <w:rFonts w:hint="eastAsia"/>
        </w:rPr>
      </w:pPr>
      <w:r>
        <w:rPr>
          <w:rFonts w:hint="eastAsia"/>
        </w:rPr>
        <w:t>The world shall hate you, says Christ, John 16:33: 'In the world you shall have tribulation;' but it is no matter, 'in me you shall have peace,' &amp;c.</w:t>
      </w:r>
    </w:p>
    <w:p w14:paraId="4A5EE9ED">
      <w:pPr>
        <w:rPr>
          <w:rFonts w:hint="eastAsia"/>
        </w:rPr>
      </w:pPr>
      <w:r>
        <w:rPr>
          <w:rFonts w:hint="eastAsia"/>
        </w:rPr>
        <w:t>基督说，约翰福音16:33：“在世上你们有苦难”；但没关系，“在我里面你们有平安”，等等。</w:t>
      </w:r>
    </w:p>
    <w:p w14:paraId="608C1AC8">
      <w:pPr>
        <w:rPr>
          <w:rFonts w:hint="eastAsia"/>
        </w:rPr>
      </w:pPr>
    </w:p>
    <w:p w14:paraId="0A4FF06B">
      <w:pPr>
        <w:rPr>
          <w:rFonts w:hint="eastAsia"/>
        </w:rPr>
      </w:pPr>
      <w:r>
        <w:rPr>
          <w:rFonts w:hint="eastAsia"/>
        </w:rPr>
        <w:t>God accepts thee in Christ; he renders thee dear unto himself in his beloved.</w:t>
      </w:r>
    </w:p>
    <w:p w14:paraId="28DB54D5">
      <w:pPr>
        <w:rPr>
          <w:rFonts w:hint="eastAsia"/>
        </w:rPr>
      </w:pPr>
      <w:r>
        <w:rPr>
          <w:rFonts w:hint="eastAsia"/>
        </w:rPr>
        <w:t>上帝在基督里悦纳你；祂在祂的爱子里使你对他自己亲爱。</w:t>
      </w:r>
    </w:p>
    <w:p w14:paraId="7BAD6555">
      <w:pPr>
        <w:rPr>
          <w:rFonts w:hint="eastAsia"/>
        </w:rPr>
      </w:pPr>
    </w:p>
    <w:p w14:paraId="23A06647">
      <w:pPr>
        <w:rPr>
          <w:rFonts w:hint="eastAsia"/>
        </w:rPr>
      </w:pPr>
      <w:r>
        <w:rPr>
          <w:rFonts w:hint="eastAsia"/>
        </w:rPr>
        <w:t>Obs. 3.—Go therefore unto God, to be accepted only in and through his beloved.</w:t>
      </w:r>
    </w:p>
    <w:p w14:paraId="6A143560">
      <w:pPr>
        <w:rPr>
          <w:rFonts w:hint="eastAsia"/>
        </w:rPr>
      </w:pPr>
      <w:r>
        <w:rPr>
          <w:rFonts w:hint="eastAsia"/>
        </w:rPr>
        <w:t>观察3。——因此，到上帝面前去，只在祂的爱子里并借着祂蒙悦纳。</w:t>
      </w:r>
    </w:p>
    <w:p w14:paraId="632FFC4A">
      <w:pPr>
        <w:rPr>
          <w:rFonts w:hint="eastAsia"/>
        </w:rPr>
      </w:pPr>
    </w:p>
    <w:p w14:paraId="08ED665A">
      <w:pPr>
        <w:rPr>
          <w:rFonts w:hint="eastAsia"/>
        </w:rPr>
      </w:pPr>
      <w:r>
        <w:rPr>
          <w:rFonts w:hint="eastAsia"/>
        </w:rPr>
        <w:t>Here is the greatest and strongest argument for it that can be.</w:t>
      </w:r>
    </w:p>
    <w:p w14:paraId="46283AA3">
      <w:pPr>
        <w:rPr>
          <w:rFonts w:hint="eastAsia"/>
        </w:rPr>
      </w:pPr>
      <w:r>
        <w:rPr>
          <w:rFonts w:hint="eastAsia"/>
        </w:rPr>
        <w:t>这里有为此最伟大、最有力的论据。</w:t>
      </w:r>
    </w:p>
    <w:p w14:paraId="7814E5E2">
      <w:pPr>
        <w:rPr>
          <w:rFonts w:hint="eastAsia"/>
        </w:rPr>
      </w:pPr>
    </w:p>
    <w:p w14:paraId="0D186515">
      <w:pPr>
        <w:rPr>
          <w:rFonts w:hint="eastAsia"/>
        </w:rPr>
      </w:pPr>
      <w:r>
        <w:rPr>
          <w:rFonts w:hint="eastAsia"/>
        </w:rPr>
        <w:t>It is said before, in ver. 4, that God chose us unto perfect holiness, and ordained us to perfect glory, and to be sons to him, ver. 5, and both these as we shall one day be in heaven.</w:t>
      </w:r>
    </w:p>
    <w:p w14:paraId="05597905">
      <w:pPr>
        <w:rPr>
          <w:rFonts w:hint="eastAsia"/>
        </w:rPr>
      </w:pPr>
      <w:r>
        <w:rPr>
          <w:rFonts w:hint="eastAsia"/>
        </w:rPr>
        <w:t>前面在第4节说，上帝拣选我们得着完全的圣洁，并命定我们得着完全的荣耀，作祂的儿子，第5节，这两者都是我们有一天在天上要成为的。</w:t>
      </w:r>
    </w:p>
    <w:p w14:paraId="609755F0">
      <w:pPr>
        <w:rPr>
          <w:rFonts w:hint="eastAsia"/>
        </w:rPr>
      </w:pPr>
    </w:p>
    <w:p w14:paraId="09169825">
      <w:pPr>
        <w:rPr>
          <w:rFonts w:hint="eastAsia"/>
        </w:rPr>
      </w:pPr>
      <w:r>
        <w:rPr>
          <w:rFonts w:hint="eastAsia"/>
        </w:rPr>
        <w:t>And yet, after both these, the acceptation of our persons in the beloved comes in as a third and distinct benefit; so that all this would not have pleased him so much as one look upon us in his beloved.</w:t>
      </w:r>
    </w:p>
    <w:p w14:paraId="1CFEA58E">
      <w:pPr>
        <w:rPr>
          <w:rFonts w:hint="eastAsia"/>
        </w:rPr>
      </w:pPr>
      <w:r>
        <w:rPr>
          <w:rFonts w:hint="eastAsia"/>
        </w:rPr>
        <w:t>然而，在这两者之后，在爱子里我们本人的蒙悦纳，作为第三个明确的好处出现；以至于所有这一切都不能像在祂的爱子里看我们一眼那样喜悦祂。</w:t>
      </w:r>
    </w:p>
    <w:p w14:paraId="3F030495">
      <w:pPr>
        <w:rPr>
          <w:rFonts w:hint="eastAsia"/>
        </w:rPr>
      </w:pPr>
    </w:p>
    <w:p w14:paraId="3FB18F98">
      <w:pPr>
        <w:rPr>
          <w:rFonts w:hint="eastAsia"/>
        </w:rPr>
      </w:pPr>
      <w:r>
        <w:rPr>
          <w:rFonts w:hint="eastAsia"/>
        </w:rPr>
        <w:t>It is not perfect holiness, nor that complete glory which we shall have in heaven, that makes us accepted with God comparatively to this, to be considered and accepted in the beloved.</w:t>
      </w:r>
    </w:p>
    <w:p w14:paraId="197D782A">
      <w:pPr>
        <w:rPr>
          <w:rFonts w:hint="eastAsia"/>
        </w:rPr>
      </w:pPr>
      <w:r>
        <w:rPr>
          <w:rFonts w:hint="eastAsia"/>
        </w:rPr>
        <w:t>不是完全的圣洁，也不是我们在天上将要拥有的完全荣耀，使我们蒙上帝悦纳，与这相比，即在爱子里被考虑并悦纳。</w:t>
      </w:r>
    </w:p>
    <w:p w14:paraId="5C1B0AA1">
      <w:pPr>
        <w:rPr>
          <w:rFonts w:hint="eastAsia"/>
        </w:rPr>
      </w:pPr>
    </w:p>
    <w:p w14:paraId="5FFA74D2">
      <w:pPr>
        <w:rPr>
          <w:rFonts w:hint="eastAsia"/>
        </w:rPr>
      </w:pPr>
      <w:r>
        <w:rPr>
          <w:rFonts w:hint="eastAsia"/>
        </w:rPr>
        <w:t>And wilt thou now go and bring thy imperfect graces and menstruous duties?</w:t>
      </w:r>
    </w:p>
    <w:p w14:paraId="7039910A">
      <w:pPr>
        <w:rPr>
          <w:rFonts w:hint="eastAsia"/>
        </w:rPr>
      </w:pPr>
      <w:r>
        <w:rPr>
          <w:rFonts w:hint="eastAsia"/>
        </w:rPr>
        <w:t>你现在还要去，带上你不完全的恩典和污秽的本分吗？</w:t>
      </w:r>
    </w:p>
    <w:p w14:paraId="31233243">
      <w:pPr>
        <w:rPr>
          <w:rFonts w:hint="eastAsia"/>
        </w:rPr>
      </w:pPr>
    </w:p>
    <w:p w14:paraId="17758666">
      <w:pPr>
        <w:rPr>
          <w:rFonts w:hint="eastAsia"/>
        </w:rPr>
      </w:pPr>
      <w:r>
        <w:rPr>
          <w:rFonts w:hint="eastAsia"/>
        </w:rPr>
        <w:t>Art thou in glory yet?</w:t>
      </w:r>
    </w:p>
    <w:p w14:paraId="32A0B36B">
      <w:pPr>
        <w:rPr>
          <w:rFonts w:hint="eastAsia"/>
        </w:rPr>
      </w:pPr>
      <w:r>
        <w:rPr>
          <w:rFonts w:hint="eastAsia"/>
        </w:rPr>
        <w:t>你已在荣耀里了吗？</w:t>
      </w:r>
    </w:p>
    <w:p w14:paraId="25A0C15B">
      <w:pPr>
        <w:rPr>
          <w:rFonts w:hint="eastAsia"/>
        </w:rPr>
      </w:pPr>
    </w:p>
    <w:p w14:paraId="1D788F4C">
      <w:pPr>
        <w:rPr>
          <w:rFonts w:hint="eastAsia"/>
        </w:rPr>
      </w:pPr>
      <w:r>
        <w:rPr>
          <w:rFonts w:hint="eastAsia"/>
        </w:rPr>
        <w:t>Art thou perfectly holy?</w:t>
      </w:r>
    </w:p>
    <w:p w14:paraId="7797E1C7">
      <w:pPr>
        <w:rPr>
          <w:rFonts w:hint="eastAsia"/>
        </w:rPr>
      </w:pPr>
      <w:r>
        <w:rPr>
          <w:rFonts w:hint="eastAsia"/>
        </w:rPr>
        <w:t>你完全圣洁了吗？</w:t>
      </w:r>
    </w:p>
    <w:p w14:paraId="04FD8662">
      <w:pPr>
        <w:rPr>
          <w:rFonts w:hint="eastAsia"/>
        </w:rPr>
      </w:pPr>
    </w:p>
    <w:p w14:paraId="02009DFE">
      <w:pPr>
        <w:rPr>
          <w:rFonts w:hint="eastAsia"/>
        </w:rPr>
      </w:pPr>
      <w:r>
        <w:rPr>
          <w:rFonts w:hint="eastAsia"/>
        </w:rPr>
        <w:t>If thou wert, yet consider here is a third benefit besides all these, 'He hath accepted us in his beloved;' which let thy soul look out for, notwithstanding all thy grace and holiness.</w:t>
      </w:r>
    </w:p>
    <w:p w14:paraId="653A64E3">
      <w:pPr>
        <w:rPr>
          <w:rFonts w:hint="eastAsia"/>
        </w:rPr>
      </w:pPr>
      <w:r>
        <w:rPr>
          <w:rFonts w:hint="eastAsia"/>
        </w:rPr>
        <w:t>即使你已是，仍要思想这里除了这一切，还有第三个好处，“祂在祂爱子里悦纳了我们”；你的灵魂当寻求这好处，尽管你有的一切恩典和圣洁。</w:t>
      </w:r>
    </w:p>
    <w:p w14:paraId="2270C5FF">
      <w:pPr>
        <w:rPr>
          <w:rFonts w:hint="eastAsia"/>
        </w:rPr>
      </w:pPr>
    </w:p>
    <w:p w14:paraId="7ABDE52A">
      <w:pPr>
        <w:rPr>
          <w:rFonts w:hint="eastAsia"/>
        </w:rPr>
      </w:pPr>
      <w:r>
        <w:rPr>
          <w:rFonts w:hint="eastAsia"/>
        </w:rPr>
        <w:t>And so I have gone over the three first blessings, which are eternal ones, and absolutely pitched upon our persons in the relation we have to the person of Christ.</w:t>
      </w:r>
    </w:p>
    <w:p w14:paraId="04D2F096">
      <w:pPr>
        <w:rPr>
          <w:rFonts w:hint="eastAsia"/>
        </w:rPr>
      </w:pPr>
      <w:r>
        <w:rPr>
          <w:rFonts w:hint="eastAsia"/>
        </w:rPr>
        <w:t>因此我已讲完了头三个福分，它们是永恒的，并且绝对地定在我们这些人身上，因我们与基督的位格有关系。</w:t>
      </w:r>
    </w:p>
    <w:p w14:paraId="7A03C858">
      <w:pPr>
        <w:rPr>
          <w:rFonts w:hint="eastAsia"/>
        </w:rPr>
      </w:pPr>
    </w:p>
    <w:p w14:paraId="191248E9">
      <w:pPr>
        <w:rPr>
          <w:rFonts w:hint="eastAsia"/>
        </w:rPr>
      </w:pPr>
      <w:r>
        <w:rPr>
          <w:rFonts w:hint="eastAsia"/>
        </w:rPr>
        <w:t>God chose us to be in him, and because he is holy, we must be holy: holiness, therefore, is essential to our being in Christ.</w:t>
      </w:r>
    </w:p>
    <w:p w14:paraId="0B0950FE">
      <w:pPr>
        <w:rPr>
          <w:rFonts w:hint="eastAsia"/>
        </w:rPr>
      </w:pPr>
      <w:r>
        <w:rPr>
          <w:rFonts w:hint="eastAsia"/>
        </w:rPr>
        <w:t>上帝拣选我们在祂里面，祂既是圣洁的，我们必须是圣洁的：因此，圣洁是我们存在于基督里的本质。</w:t>
      </w:r>
    </w:p>
    <w:p w14:paraId="3897BE98">
      <w:pPr>
        <w:rPr>
          <w:rFonts w:hint="eastAsia"/>
        </w:rPr>
      </w:pPr>
    </w:p>
    <w:p w14:paraId="549294AA">
      <w:pPr>
        <w:rPr>
          <w:rFonts w:hint="eastAsia"/>
        </w:rPr>
      </w:pPr>
      <w:r>
        <w:rPr>
          <w:rFonts w:hint="eastAsia"/>
        </w:rPr>
        <w:t>God predestinated us in Christ, therefore we must be sons, as he is; and so we are predestinated to adoption in him, his natural Son.</w:t>
      </w:r>
    </w:p>
    <w:p w14:paraId="1A60B733">
      <w:pPr>
        <w:rPr>
          <w:rFonts w:hint="eastAsia"/>
        </w:rPr>
      </w:pPr>
      <w:r>
        <w:rPr>
          <w:rFonts w:hint="eastAsia"/>
        </w:rPr>
        <w:t>上帝在基督里预定了我们，因此我们必须是儿子，如祂一样；因此我们在祂，祂独生子里面，被预定得儿子的名分。</w:t>
      </w:r>
    </w:p>
    <w:p w14:paraId="0934A9A2">
      <w:pPr>
        <w:rPr>
          <w:rFonts w:hint="eastAsia"/>
        </w:rPr>
      </w:pPr>
    </w:p>
    <w:p w14:paraId="33C35C0E">
      <w:pPr>
        <w:rPr>
          <w:rFonts w:hint="eastAsia"/>
        </w:rPr>
      </w:pPr>
      <w:r>
        <w:rPr>
          <w:rFonts w:hint="eastAsia"/>
        </w:rPr>
        <w:t>And then, God hath accepted us in his beloved; and therefore as he loveth him, so he loveth us.</w:t>
      </w:r>
    </w:p>
    <w:p w14:paraId="5F266DAB">
      <w:pPr>
        <w:rPr>
          <w:rFonts w:hint="eastAsia"/>
        </w:rPr>
      </w:pPr>
      <w:r>
        <w:rPr>
          <w:rFonts w:hint="eastAsia"/>
        </w:rPr>
        <w:t>然后，上帝在祂的爱子里悦纳了我们；因此祂如何爱祂，也如何爱我们。</w:t>
      </w:r>
    </w:p>
    <w:p w14:paraId="3E44DA13">
      <w:pPr>
        <w:rPr>
          <w:rFonts w:hint="eastAsia"/>
        </w:rPr>
      </w:pPr>
    </w:p>
    <w:p w14:paraId="1A1B4801">
      <w:pPr>
        <w:rPr>
          <w:rFonts w:hint="eastAsia"/>
        </w:rPr>
      </w:pPr>
      <w:r>
        <w:rPr>
          <w:rFonts w:hint="eastAsia"/>
        </w:rPr>
        <w:t>All these three blessings are not founded so much upon the merits of Christ as upon the relation we have unto his person.</w:t>
      </w:r>
    </w:p>
    <w:p w14:paraId="1FF69806">
      <w:pPr>
        <w:rPr>
          <w:rFonts w:hint="eastAsia"/>
        </w:rPr>
      </w:pPr>
      <w:r>
        <w:rPr>
          <w:rFonts w:hint="eastAsia"/>
        </w:rPr>
        <w:t>这三个福分，与其说是建立在基督的功德上，不如说是建立在我们与祂位格的关系上。</w:t>
      </w:r>
    </w:p>
    <w:p w14:paraId="403E7E0F">
      <w:pPr>
        <w:rPr>
          <w:rFonts w:hint="eastAsia"/>
        </w:rPr>
      </w:pPr>
    </w:p>
    <w:p w14:paraId="093DA738">
      <w:pPr>
        <w:rPr>
          <w:rFonts w:hint="eastAsia"/>
        </w:rPr>
      </w:pPr>
      <w:r>
        <w:rPr>
          <w:rFonts w:hint="eastAsia"/>
        </w:rPr>
        <w:t>And they are the blessings which were first and absolutely intended to our persons, simply in the relation which by election we had given us to the person of Christ.</w:t>
      </w:r>
    </w:p>
    <w:p w14:paraId="12BD3A42">
      <w:pPr>
        <w:rPr>
          <w:rFonts w:hint="eastAsia"/>
        </w:rPr>
      </w:pPr>
      <w:r>
        <w:rPr>
          <w:rFonts w:hint="eastAsia"/>
        </w:rPr>
        <w:t>它们是首先且绝对意图给我们这些人的福分，纯粹是在我们借着拣选而与基督的位格有的关系上。</w:t>
      </w:r>
    </w:p>
    <w:p w14:paraId="6C7E65C4">
      <w:pPr>
        <w:rPr>
          <w:rFonts w:hint="eastAsia"/>
        </w:rPr>
      </w:pPr>
    </w:p>
    <w:p w14:paraId="34F913F9">
      <w:pPr>
        <w:rPr>
          <w:rFonts w:hint="eastAsia"/>
        </w:rPr>
      </w:pPr>
      <w:r>
        <w:rPr>
          <w:rFonts w:hint="eastAsia"/>
        </w:rPr>
        <w:t>And so much for the sixth verse.</w:t>
      </w:r>
    </w:p>
    <w:p w14:paraId="2E37292B">
      <w:pPr>
        <w:rPr>
          <w:rFonts w:hint="eastAsia"/>
        </w:rPr>
      </w:pPr>
      <w:r>
        <w:rPr>
          <w:rFonts w:hint="eastAsia"/>
        </w:rPr>
        <w:t>关于第六节就说这么多。</w:t>
      </w:r>
    </w:p>
    <w:p w14:paraId="41A586AC">
      <w:pPr>
        <w:rPr>
          <w:rFonts w:hint="eastAsia"/>
        </w:rPr>
      </w:pPr>
    </w:p>
    <w:p w14:paraId="61715EA2">
      <w:pPr>
        <w:rPr>
          <w:rFonts w:hint="eastAsia"/>
        </w:rPr>
      </w:pPr>
      <w:r>
        <w:rPr>
          <w:rFonts w:hint="eastAsia"/>
        </w:rPr>
        <w:t>Come we now to the mercies which we have in relation to Christ's merits, couched in these three following verses:—</w:t>
      </w:r>
    </w:p>
    <w:p w14:paraId="30F3458A">
      <w:pPr>
        <w:rPr>
          <w:rFonts w:hint="eastAsia"/>
        </w:rPr>
      </w:pPr>
      <w:r>
        <w:rPr>
          <w:rFonts w:hint="eastAsia"/>
        </w:rPr>
        <w:t>现在我们来到与基督功德有关的怜悯，包含在接下来的三节经文中：——</w:t>
      </w:r>
    </w:p>
    <w:p w14:paraId="4D06ABCB">
      <w:pPr>
        <w:rPr>
          <w:rFonts w:hint="eastAsia"/>
        </w:rPr>
      </w:pPr>
    </w:p>
    <w:p w14:paraId="67DBDB61">
      <w:pPr>
        <w:rPr>
          <w:rFonts w:hint="eastAsia"/>
        </w:rPr>
      </w:pPr>
      <w:r>
        <w:rPr>
          <w:rFonts w:hint="eastAsia"/>
        </w:rPr>
        <w:t>In whom we have redemption through his blood; the forgiveness of sins, according to the riches of his grace; wherein he hath abounded toward us in all wisdom and prudence; having made known unto us the mystery of his will, according to his good pleasure which he hath purposed in himself.—VER. 7–9.</w:t>
      </w:r>
    </w:p>
    <w:p w14:paraId="1625A10A">
      <w:pPr>
        <w:rPr>
          <w:rFonts w:hint="eastAsia"/>
        </w:rPr>
      </w:pPr>
      <w:r>
        <w:rPr>
          <w:rFonts w:hint="eastAsia"/>
        </w:rPr>
        <w:t>我们在爱子里，借着祂的血，得蒙救赎，过犯得以赦免，乃是照祂丰富的恩典；这恩典是祂用诸般智慧聪明，充充足足赏给我们的；都是照祂自己所预定的美意，叫我们知道祂旨意的奥秘。——第7-9节。</w:t>
      </w:r>
    </w:p>
    <w:p w14:paraId="6174F0F8">
      <w:pPr>
        <w:rPr>
          <w:rFonts w:hint="eastAsia"/>
        </w:rPr>
      </w:pPr>
    </w:p>
    <w:p w14:paraId="5EC1954F">
      <w:pPr>
        <w:rPr>
          <w:rFonts w:hint="eastAsia"/>
        </w:rPr>
      </w:pPr>
      <w:r>
        <w:rPr>
          <w:rFonts w:hint="eastAsia"/>
        </w:rPr>
        <w:t>The Apostle here changeth the key of his language: 'He hath chosen, he hath blessed, he hath accepted.'</w:t>
      </w:r>
    </w:p>
    <w:p w14:paraId="36E3B906">
      <w:pPr>
        <w:rPr>
          <w:rFonts w:hint="eastAsia"/>
        </w:rPr>
      </w:pPr>
      <w:r>
        <w:rPr>
          <w:rFonts w:hint="eastAsia"/>
        </w:rPr>
        <w:t>使徒在此改变了他语言的调子：“祂拣选了，祂赐福了，祂悦纳了。”</w:t>
      </w:r>
    </w:p>
    <w:p w14:paraId="44011999">
      <w:pPr>
        <w:rPr>
          <w:rFonts w:hint="eastAsia"/>
        </w:rPr>
      </w:pPr>
    </w:p>
    <w:p w14:paraId="0FF16FEF">
      <w:pPr>
        <w:rPr>
          <w:rFonts w:hint="eastAsia"/>
        </w:rPr>
      </w:pPr>
      <w:r>
        <w:rPr>
          <w:rFonts w:hint="eastAsia"/>
        </w:rPr>
        <w:t>This was his language before; but here he beginneth to alter it.</w:t>
      </w:r>
    </w:p>
    <w:p w14:paraId="75450368">
      <w:pPr>
        <w:rPr>
          <w:rFonts w:hint="eastAsia"/>
        </w:rPr>
      </w:pPr>
      <w:r>
        <w:rPr>
          <w:rFonts w:hint="eastAsia"/>
        </w:rPr>
        <w:t>这是他之前的语言；但在此他开始改变。</w:t>
      </w:r>
    </w:p>
    <w:p w14:paraId="4BF3AC85">
      <w:pPr>
        <w:rPr>
          <w:rFonts w:hint="eastAsia"/>
        </w:rPr>
      </w:pPr>
    </w:p>
    <w:p w14:paraId="0E41263D">
      <w:pPr>
        <w:rPr>
          <w:rFonts w:hint="eastAsia"/>
        </w:rPr>
      </w:pPr>
      <w:r>
        <w:rPr>
          <w:rFonts w:hint="eastAsia"/>
        </w:rPr>
        <w:t>Here he varies the tense, and says, 'In whom we have redemption,' &amp;c.</w:t>
      </w:r>
    </w:p>
    <w:p w14:paraId="5DF66F6E">
      <w:pPr>
        <w:rPr>
          <w:rFonts w:hint="eastAsia"/>
        </w:rPr>
      </w:pPr>
      <w:r>
        <w:rPr>
          <w:rFonts w:hint="eastAsia"/>
        </w:rPr>
        <w:t>在此他改变了时态，说：“我们在祂里面得蒙救赎”，等等。</w:t>
      </w:r>
    </w:p>
    <w:p w14:paraId="079C69B3">
      <w:pPr>
        <w:rPr>
          <w:rFonts w:hint="eastAsia"/>
        </w:rPr>
      </w:pPr>
    </w:p>
    <w:p w14:paraId="1028FE89">
      <w:pPr>
        <w:rPr>
          <w:rFonts w:hint="eastAsia"/>
        </w:rPr>
      </w:pPr>
      <w:r>
        <w:rPr>
          <w:rFonts w:hint="eastAsia"/>
        </w:rPr>
        <w:t>Because he comes now to a new sort of blessings, therefore he speaks in a new key.</w:t>
      </w:r>
    </w:p>
    <w:p w14:paraId="405DC457">
      <w:pPr>
        <w:rPr>
          <w:rFonts w:hint="eastAsia"/>
        </w:rPr>
      </w:pPr>
      <w:r>
        <w:rPr>
          <w:rFonts w:hint="eastAsia"/>
        </w:rPr>
        <w:t>因为祂现在来到一种新的福分，因此祂以新的调子说话。</w:t>
      </w:r>
    </w:p>
    <w:p w14:paraId="4B1DE4DE">
      <w:pPr>
        <w:rPr>
          <w:rFonts w:hint="eastAsia"/>
        </w:rPr>
      </w:pPr>
    </w:p>
    <w:p w14:paraId="466D7164">
      <w:pPr>
        <w:rPr>
          <w:rFonts w:hint="eastAsia"/>
        </w:rPr>
      </w:pPr>
      <w:r>
        <w:rPr>
          <w:rFonts w:hint="eastAsia"/>
        </w:rPr>
        <w:t>And so interpreters almost generally observe.</w:t>
      </w:r>
    </w:p>
    <w:p w14:paraId="59BAE5A7">
      <w:pPr>
        <w:rPr>
          <w:rFonts w:hint="eastAsia"/>
        </w:rPr>
      </w:pPr>
      <w:r>
        <w:rPr>
          <w:rFonts w:hint="eastAsia"/>
        </w:rPr>
        <w:t>解经家几乎都普遍观察到这一点。</w:t>
      </w:r>
    </w:p>
    <w:p w14:paraId="0BB6CD4F">
      <w:pPr>
        <w:rPr>
          <w:rFonts w:hint="eastAsia"/>
        </w:rPr>
      </w:pPr>
    </w:p>
    <w:p w14:paraId="50DC19DA">
      <w:pPr>
        <w:rPr>
          <w:rFonts w:hint="eastAsia"/>
        </w:rPr>
      </w:pPr>
      <w:r>
        <w:rPr>
          <w:rFonts w:hint="eastAsia"/>
        </w:rPr>
        <w:t>Now for the general analysis, both of all these words from ver. 4, and likewise of these blessings.</w:t>
      </w:r>
    </w:p>
    <w:p w14:paraId="7DEEE23A">
      <w:pPr>
        <w:rPr>
          <w:rFonts w:hint="eastAsia"/>
        </w:rPr>
      </w:pPr>
      <w:r>
        <w:rPr>
          <w:rFonts w:hint="eastAsia"/>
        </w:rPr>
        <w:t>现在，为了概括地分析，既包括从第4节开始的所有这些话，也包括这些福分。</w:t>
      </w:r>
    </w:p>
    <w:p w14:paraId="5BFC24EA">
      <w:pPr>
        <w:rPr>
          <w:rFonts w:hint="eastAsia"/>
        </w:rPr>
      </w:pPr>
    </w:p>
    <w:p w14:paraId="5D826D00">
      <w:pPr>
        <w:rPr>
          <w:rFonts w:hint="eastAsia"/>
        </w:rPr>
      </w:pPr>
      <w:r>
        <w:rPr>
          <w:rFonts w:hint="eastAsia"/>
        </w:rPr>
        <w:t>There are two sorts of divisions, which these words and the former may be cast into.</w:t>
      </w:r>
    </w:p>
    <w:p w14:paraId="31469E8F">
      <w:pPr>
        <w:rPr>
          <w:rFonts w:hint="eastAsia"/>
        </w:rPr>
      </w:pPr>
      <w:r>
        <w:rPr>
          <w:rFonts w:hint="eastAsia"/>
        </w:rPr>
        <w:t>这些话和前面的话，可以分为两类。</w:t>
      </w:r>
    </w:p>
    <w:p w14:paraId="0BCD3839">
      <w:pPr>
        <w:rPr>
          <w:rFonts w:hint="eastAsia"/>
        </w:rPr>
      </w:pPr>
    </w:p>
    <w:p w14:paraId="67AEDEC1">
      <w:pPr>
        <w:rPr>
          <w:rFonts w:hint="eastAsia"/>
        </w:rPr>
      </w:pPr>
      <w:r>
        <w:rPr>
          <w:rFonts w:hint="eastAsia"/>
        </w:rPr>
        <w:t>The first is a trichotomy, or dividing of them into three parts.</w:t>
      </w:r>
    </w:p>
    <w:p w14:paraId="625F989D">
      <w:pPr>
        <w:rPr>
          <w:rFonts w:hint="eastAsia"/>
        </w:rPr>
      </w:pPr>
      <w:r>
        <w:rPr>
          <w:rFonts w:hint="eastAsia"/>
        </w:rPr>
        <w:t>第一是三元论，或将其分为三部分。</w:t>
      </w:r>
    </w:p>
    <w:p w14:paraId="3EE8AAD6">
      <w:pPr>
        <w:rPr>
          <w:rFonts w:hint="eastAsia"/>
        </w:rPr>
      </w:pPr>
    </w:p>
    <w:p w14:paraId="51B32C6D">
      <w:pPr>
        <w:rPr>
          <w:rFonts w:hint="eastAsia"/>
        </w:rPr>
      </w:pPr>
      <w:r>
        <w:rPr>
          <w:rFonts w:hint="eastAsia"/>
        </w:rPr>
        <w:t>You know there are three Persons in the Trinity, the Father, the Son, and the Holy Ghost.</w:t>
      </w:r>
    </w:p>
    <w:p w14:paraId="19B7B25E">
      <w:pPr>
        <w:rPr>
          <w:rFonts w:hint="eastAsia"/>
        </w:rPr>
      </w:pPr>
      <w:r>
        <w:rPr>
          <w:rFonts w:hint="eastAsia"/>
        </w:rPr>
        <w:t>你知道三位一体中有三个位格，父，子，和圣灵。</w:t>
      </w:r>
    </w:p>
    <w:p w14:paraId="7D375548">
      <w:pPr>
        <w:rPr>
          <w:rFonts w:hint="eastAsia"/>
        </w:rPr>
      </w:pPr>
    </w:p>
    <w:p w14:paraId="25EE47DC">
      <w:pPr>
        <w:rPr>
          <w:rFonts w:hint="eastAsia"/>
        </w:rPr>
      </w:pPr>
      <w:r>
        <w:rPr>
          <w:rFonts w:hint="eastAsia"/>
        </w:rPr>
        <w:t>And these three Persons have three several works:—</w:t>
      </w:r>
    </w:p>
    <w:p w14:paraId="2B71E53C">
      <w:pPr>
        <w:rPr>
          <w:rFonts w:hint="eastAsia"/>
        </w:rPr>
      </w:pPr>
      <w:r>
        <w:rPr>
          <w:rFonts w:hint="eastAsia"/>
        </w:rPr>
        <w:t>这三个位格各有其工作：——</w:t>
      </w:r>
    </w:p>
    <w:p w14:paraId="7CA16AD0">
      <w:pPr>
        <w:rPr>
          <w:rFonts w:hint="eastAsia"/>
        </w:rPr>
      </w:pPr>
    </w:p>
    <w:p w14:paraId="05BC7080">
      <w:pPr>
        <w:rPr>
          <w:rFonts w:hint="eastAsia"/>
        </w:rPr>
      </w:pPr>
      <w:r>
        <w:rPr>
          <w:rFonts w:hint="eastAsia"/>
        </w:rPr>
        <w:t>1.The Father's work was to choose, to predestinate, and to accept inhis beloved.</w:t>
      </w:r>
    </w:p>
    <w:p w14:paraId="4E2A6DC7">
      <w:pPr>
        <w:rPr>
          <w:rFonts w:hint="eastAsia"/>
        </w:rPr>
      </w:pPr>
      <w:r>
        <w:rPr>
          <w:rFonts w:hint="eastAsia"/>
        </w:rPr>
        <w:t>1. 父的工作是拣选，预定，并在祂的爱子里悦纳。</w:t>
      </w:r>
    </w:p>
    <w:p w14:paraId="3CB32333">
      <w:pPr>
        <w:rPr>
          <w:rFonts w:hint="eastAsia"/>
        </w:rPr>
      </w:pPr>
    </w:p>
    <w:p w14:paraId="7C72C1BD">
      <w:pPr>
        <w:rPr>
          <w:rFonts w:hint="eastAsia"/>
        </w:rPr>
      </w:pPr>
      <w:r>
        <w:rPr>
          <w:rFonts w:hint="eastAsia"/>
        </w:rPr>
        <w:t>His work therefore is in the 4th, 5th, and 6th verses.</w:t>
      </w:r>
    </w:p>
    <w:p w14:paraId="586F43A9">
      <w:pPr>
        <w:rPr>
          <w:rFonts w:hint="eastAsia"/>
        </w:rPr>
      </w:pPr>
      <w:r>
        <w:rPr>
          <w:rFonts w:hint="eastAsia"/>
        </w:rPr>
        <w:t>因此祂的工作在第4, 5, 和第6节。</w:t>
      </w:r>
    </w:p>
    <w:p w14:paraId="4BEF9B8E">
      <w:pPr>
        <w:rPr>
          <w:rFonts w:hint="eastAsia"/>
        </w:rPr>
      </w:pPr>
    </w:p>
    <w:p w14:paraId="421199DE">
      <w:pPr>
        <w:rPr>
          <w:rFonts w:hint="eastAsia"/>
        </w:rPr>
      </w:pPr>
      <w:r>
        <w:rPr>
          <w:rFonts w:hint="eastAsia"/>
        </w:rPr>
        <w:t>2.The work of the Son is redemption, &amp;c.: 'In whom we have redemption through his blood,' ver. 7, &amp;c.</w:t>
      </w:r>
    </w:p>
    <w:p w14:paraId="3C3D76F6">
      <w:pPr>
        <w:rPr>
          <w:rFonts w:hint="eastAsia"/>
        </w:rPr>
      </w:pPr>
      <w:r>
        <w:rPr>
          <w:rFonts w:hint="eastAsia"/>
        </w:rPr>
        <w:t>2. 子的工作是救赎等等：“我们在祂里面借着祂的血得蒙救赎，”第7节，等等。</w:t>
      </w:r>
    </w:p>
    <w:p w14:paraId="547643CB">
      <w:pPr>
        <w:rPr>
          <w:rFonts w:hint="eastAsia"/>
        </w:rPr>
      </w:pPr>
    </w:p>
    <w:p w14:paraId="06E1FC48">
      <w:pPr>
        <w:rPr>
          <w:rFonts w:hint="eastAsia"/>
        </w:rPr>
      </w:pPr>
      <w:r>
        <w:rPr>
          <w:rFonts w:hint="eastAsia"/>
        </w:rPr>
        <w:t>It is not meant of redemption passive, or which we receive as the fruit of his having redeemed us; but of that redemption active, which was in him, and wrought by himself.</w:t>
      </w:r>
    </w:p>
    <w:p w14:paraId="023DC9BA">
      <w:pPr>
        <w:rPr>
          <w:rFonts w:hint="eastAsia"/>
        </w:rPr>
      </w:pPr>
      <w:r>
        <w:rPr>
          <w:rFonts w:hint="eastAsia"/>
        </w:rPr>
        <w:t>这并非指被动的救赎，或我们作为祂已救赎我们的果子所领受的；而是指那主动的救赎，是在祂里面，由祂自己作成的。</w:t>
      </w:r>
    </w:p>
    <w:p w14:paraId="3EA5F0A8">
      <w:pPr>
        <w:rPr>
          <w:rFonts w:hint="eastAsia"/>
        </w:rPr>
      </w:pPr>
    </w:p>
    <w:p w14:paraId="652E5BEA">
      <w:pPr>
        <w:rPr>
          <w:rFonts w:hint="eastAsia"/>
        </w:rPr>
      </w:pPr>
      <w:r>
        <w:rPr>
          <w:rFonts w:hint="eastAsia"/>
        </w:rPr>
        <w:t>And therefore it is not said 'by whom,' but 'in whom we have redemption through his blood.'</w:t>
      </w:r>
    </w:p>
    <w:p w14:paraId="2D5FB75B">
      <w:pPr>
        <w:rPr>
          <w:rFonts w:hint="eastAsia"/>
        </w:rPr>
      </w:pPr>
      <w:r>
        <w:rPr>
          <w:rFonts w:hint="eastAsia"/>
        </w:rPr>
        <w:t>因此不是说“借着谁”，而是说“我们在祂里面借着祂的血得蒙救赎。”</w:t>
      </w:r>
    </w:p>
    <w:p w14:paraId="320CF1EE">
      <w:pPr>
        <w:rPr>
          <w:rFonts w:hint="eastAsia"/>
        </w:rPr>
      </w:pPr>
    </w:p>
    <w:p w14:paraId="1BDDE171">
      <w:pPr>
        <w:rPr>
          <w:rFonts w:hint="eastAsia"/>
        </w:rPr>
      </w:pPr>
      <w:r>
        <w:rPr>
          <w:rFonts w:hint="eastAsia"/>
        </w:rPr>
        <w:t>3.And then the Holy Ghost's work is the application of all these untous, when the Spirit doth in and by conversion bring home all these to our hearts.</w:t>
      </w:r>
    </w:p>
    <w:p w14:paraId="0BF5A870">
      <w:pPr>
        <w:rPr>
          <w:rFonts w:hint="eastAsia"/>
        </w:rPr>
      </w:pPr>
      <w:r>
        <w:rPr>
          <w:rFonts w:hint="eastAsia"/>
        </w:rPr>
        <w:t>3. 然后圣灵的工作是将这一切都应用在我们身上，当圣灵在归信中并将归信带入我们心中时。</w:t>
      </w:r>
    </w:p>
    <w:p w14:paraId="39912F5E">
      <w:pPr>
        <w:rPr>
          <w:rFonts w:hint="eastAsia"/>
        </w:rPr>
      </w:pPr>
    </w:p>
    <w:p w14:paraId="2A491DA3">
      <w:pPr>
        <w:rPr>
          <w:rFonts w:hint="eastAsia"/>
        </w:rPr>
      </w:pPr>
      <w:r>
        <w:rPr>
          <w:rFonts w:hint="eastAsia"/>
        </w:rPr>
        <w:t>And this you have in the 8th and 9th verses, 'Wherein he hath abounded toward us in all wisdom and prudence; having made known unto us the mystery of his will,' &amp;c.—This is one division whereinto you may cast these verses and the blessings mentioned in them.</w:t>
      </w:r>
    </w:p>
    <w:p w14:paraId="3D127F64">
      <w:pPr>
        <w:rPr>
          <w:rFonts w:hint="eastAsia"/>
        </w:rPr>
      </w:pPr>
      <w:r>
        <w:rPr>
          <w:rFonts w:hint="eastAsia"/>
        </w:rPr>
        <w:t>这在第8和第9节中可以看到，“这恩典是祂用诸般智慧聪明，充充足足赏给我们的；都是照祂自己所预定的美意，叫我们知道祂旨意的奥秘，”等等。——这是你可以将这些经文和其中提到的福分归入的一个划分。</w:t>
      </w:r>
    </w:p>
    <w:p w14:paraId="25644D6E">
      <w:pPr>
        <w:rPr>
          <w:rFonts w:hint="eastAsia"/>
        </w:rPr>
      </w:pPr>
    </w:p>
    <w:p w14:paraId="64210C30">
      <w:pPr>
        <w:rPr>
          <w:rFonts w:hint="eastAsia"/>
        </w:rPr>
      </w:pPr>
      <w:r>
        <w:rPr>
          <w:rFonts w:hint="eastAsia"/>
        </w:rPr>
        <w:t>But there is a second, and that is a dichotomy, or division of them into two parts.</w:t>
      </w:r>
    </w:p>
    <w:p w14:paraId="6A978C8F">
      <w:pPr>
        <w:rPr>
          <w:rFonts w:hint="eastAsia"/>
        </w:rPr>
      </w:pPr>
      <w:r>
        <w:rPr>
          <w:rFonts w:hint="eastAsia"/>
        </w:rPr>
        <w:t>但有第二种，即二元论，或将其分为两部分。</w:t>
      </w:r>
    </w:p>
    <w:p w14:paraId="071508B6">
      <w:pPr>
        <w:rPr>
          <w:rFonts w:hint="eastAsia"/>
        </w:rPr>
      </w:pPr>
    </w:p>
    <w:p w14:paraId="12CB3B09">
      <w:pPr>
        <w:rPr>
          <w:rFonts w:hint="eastAsia"/>
        </w:rPr>
      </w:pPr>
      <w:r>
        <w:rPr>
          <w:rFonts w:hint="eastAsia"/>
        </w:rPr>
        <w:t>There is one sort of blessings from the 4th verse to the 7th, and another sort of blessings from the 7th verse to the 10th.</w:t>
      </w:r>
    </w:p>
    <w:p w14:paraId="36EC2CCB">
      <w:pPr>
        <w:rPr>
          <w:rFonts w:hint="eastAsia"/>
        </w:rPr>
      </w:pPr>
      <w:r>
        <w:rPr>
          <w:rFonts w:hint="eastAsia"/>
        </w:rPr>
        <w:t>从第4节到第7节有一种福分，从第7节到第10节有另一种福分。</w:t>
      </w:r>
    </w:p>
    <w:p w14:paraId="41E9AF94">
      <w:pPr>
        <w:rPr>
          <w:rFonts w:hint="eastAsia"/>
        </w:rPr>
      </w:pPr>
    </w:p>
    <w:p w14:paraId="02BA78AB">
      <w:pPr>
        <w:rPr>
          <w:rFonts w:hint="eastAsia"/>
        </w:rPr>
      </w:pPr>
      <w:r>
        <w:rPr>
          <w:rFonts w:hint="eastAsia"/>
        </w:rPr>
        <w:t>And so, as there are three Persons, and their works described to be three, so there are also two triplicities of blessings, as I may so call them.</w:t>
      </w:r>
    </w:p>
    <w:p w14:paraId="3A579B65">
      <w:pPr>
        <w:rPr>
          <w:rFonts w:hint="eastAsia"/>
        </w:rPr>
      </w:pPr>
      <w:r>
        <w:rPr>
          <w:rFonts w:hint="eastAsia"/>
        </w:rPr>
        <w:t>所以，既然有三个位格，其工作也被描述为三个，那么也有两种三重福分，我可如此称之。</w:t>
      </w:r>
    </w:p>
    <w:p w14:paraId="28124CA2">
      <w:pPr>
        <w:rPr>
          <w:rFonts w:hint="eastAsia"/>
        </w:rPr>
      </w:pPr>
    </w:p>
    <w:p w14:paraId="6686BFFF">
      <w:pPr>
        <w:rPr>
          <w:rFonts w:hint="eastAsia"/>
        </w:rPr>
      </w:pPr>
      <w:r>
        <w:rPr>
          <w:rFonts w:hint="eastAsia"/>
        </w:rPr>
        <w:t>The first three are such blessings unto which God absolutely chose us in relation to Christ's person.</w:t>
      </w:r>
    </w:p>
    <w:p w14:paraId="3C59829E">
      <w:pPr>
        <w:rPr>
          <w:rFonts w:hint="eastAsia"/>
        </w:rPr>
      </w:pPr>
      <w:r>
        <w:rPr>
          <w:rFonts w:hint="eastAsia"/>
        </w:rPr>
        <w:t>头三个是上帝在与基督位格的关系上，绝对地拣选我们去得的福分。</w:t>
      </w:r>
    </w:p>
    <w:p w14:paraId="06A77ED3">
      <w:pPr>
        <w:rPr>
          <w:rFonts w:hint="eastAsia"/>
        </w:rPr>
      </w:pPr>
    </w:p>
    <w:p w14:paraId="55388B18">
      <w:pPr>
        <w:rPr>
          <w:rFonts w:hint="eastAsia"/>
        </w:rPr>
      </w:pPr>
      <w:r>
        <w:rPr>
          <w:rFonts w:hint="eastAsia"/>
        </w:rPr>
        <w:t>And they are—</w:t>
      </w:r>
    </w:p>
    <w:p w14:paraId="0E1B53AC">
      <w:pPr>
        <w:rPr>
          <w:rFonts w:hint="eastAsia"/>
        </w:rPr>
      </w:pPr>
      <w:r>
        <w:rPr>
          <w:rFonts w:hint="eastAsia"/>
        </w:rPr>
        <w:t>它们是——</w:t>
      </w:r>
    </w:p>
    <w:p w14:paraId="50FC4243">
      <w:pPr>
        <w:rPr>
          <w:rFonts w:hint="eastAsia"/>
        </w:rPr>
      </w:pPr>
    </w:p>
    <w:p w14:paraId="2B1C6028">
      <w:pPr>
        <w:rPr>
          <w:rFonts w:hint="eastAsia"/>
        </w:rPr>
      </w:pPr>
      <w:r>
        <w:rPr>
          <w:rFonts w:hint="eastAsia"/>
        </w:rPr>
        <w:t>1.Perfect holiness, ver. 4.</w:t>
      </w:r>
    </w:p>
    <w:p w14:paraId="62B039CB">
      <w:pPr>
        <w:rPr>
          <w:rFonts w:hint="eastAsia"/>
        </w:rPr>
      </w:pPr>
      <w:r>
        <w:rPr>
          <w:rFonts w:hint="eastAsia"/>
        </w:rPr>
        <w:t>1. 完全圣洁，第4节。</w:t>
      </w:r>
    </w:p>
    <w:p w14:paraId="29C81B9F">
      <w:pPr>
        <w:rPr>
          <w:rFonts w:hint="eastAsia"/>
        </w:rPr>
      </w:pPr>
    </w:p>
    <w:p w14:paraId="1F8B34BA">
      <w:pPr>
        <w:rPr>
          <w:rFonts w:hint="eastAsia"/>
        </w:rPr>
      </w:pPr>
      <w:r>
        <w:rPr>
          <w:rFonts w:hint="eastAsia"/>
        </w:rPr>
        <w:t>2.Perfect glory, or adoption, ver. 5.</w:t>
      </w:r>
    </w:p>
    <w:p w14:paraId="3A483E42">
      <w:pPr>
        <w:rPr>
          <w:rFonts w:hint="eastAsia"/>
        </w:rPr>
      </w:pPr>
      <w:r>
        <w:rPr>
          <w:rFonts w:hint="eastAsia"/>
        </w:rPr>
        <w:t>2. 完全荣耀，或儿子名分，第5节。</w:t>
      </w:r>
    </w:p>
    <w:p w14:paraId="3F10055A">
      <w:pPr>
        <w:rPr>
          <w:rFonts w:hint="eastAsia"/>
        </w:rPr>
      </w:pPr>
    </w:p>
    <w:p w14:paraId="0F5717A0">
      <w:pPr>
        <w:rPr>
          <w:rFonts w:hint="eastAsia"/>
        </w:rPr>
      </w:pPr>
      <w:r>
        <w:rPr>
          <w:rFonts w:hint="eastAsia"/>
        </w:rPr>
        <w:t>3.Acceptation of our persons in and upon that our relation to hisbeloved, ver. 6.</w:t>
      </w:r>
    </w:p>
    <w:p w14:paraId="50230470">
      <w:pPr>
        <w:rPr>
          <w:rFonts w:hint="eastAsia"/>
        </w:rPr>
      </w:pPr>
      <w:r>
        <w:rPr>
          <w:rFonts w:hint="eastAsia"/>
        </w:rPr>
        <w:t>3. 在我们与祂爱子的关系上，我们本人蒙悦纳，第6节。</w:t>
      </w:r>
    </w:p>
    <w:p w14:paraId="1A3137B4">
      <w:pPr>
        <w:rPr>
          <w:rFonts w:hint="eastAsia"/>
        </w:rPr>
      </w:pPr>
    </w:p>
    <w:p w14:paraId="2F43E8D6">
      <w:pPr>
        <w:rPr>
          <w:rFonts w:hint="eastAsia"/>
        </w:rPr>
      </w:pPr>
      <w:r>
        <w:rPr>
          <w:rFonts w:hint="eastAsia"/>
        </w:rPr>
        <w:t>But then, secondly, there are three other blessings, founded upon our relation to Christ through his merits.</w:t>
      </w:r>
    </w:p>
    <w:p w14:paraId="0D9B50E6">
      <w:pPr>
        <w:rPr>
          <w:rFonts w:hint="eastAsia"/>
        </w:rPr>
      </w:pPr>
      <w:r>
        <w:rPr>
          <w:rFonts w:hint="eastAsia"/>
        </w:rPr>
        <w:t>但那时，第二，还有另外三个福分，建立在我们借着基督的功德与祂的关系上。</w:t>
      </w:r>
    </w:p>
    <w:p w14:paraId="7699B1A7">
      <w:pPr>
        <w:rPr>
          <w:rFonts w:hint="eastAsia"/>
        </w:rPr>
      </w:pPr>
    </w:p>
    <w:p w14:paraId="7556DCA5">
      <w:pPr>
        <w:rPr>
          <w:rFonts w:hint="eastAsia"/>
        </w:rPr>
      </w:pPr>
      <w:r>
        <w:rPr>
          <w:rFonts w:hint="eastAsia"/>
        </w:rPr>
        <w:t>As—</w:t>
      </w:r>
    </w:p>
    <w:p w14:paraId="1D7CA373">
      <w:pPr>
        <w:rPr>
          <w:rFonts w:hint="eastAsia"/>
        </w:rPr>
      </w:pPr>
      <w:r>
        <w:rPr>
          <w:rFonts w:hint="eastAsia"/>
        </w:rPr>
        <w:t>如——</w:t>
      </w:r>
    </w:p>
    <w:p w14:paraId="541706AA">
      <w:pPr>
        <w:rPr>
          <w:rFonts w:hint="eastAsia"/>
        </w:rPr>
      </w:pPr>
    </w:p>
    <w:p w14:paraId="02D94A03">
      <w:pPr>
        <w:rPr>
          <w:rFonts w:hint="eastAsia"/>
        </w:rPr>
      </w:pPr>
      <w:r>
        <w:rPr>
          <w:rFonts w:hint="eastAsia"/>
        </w:rPr>
        <w:t>1.Redemption, taking it in the largest sense for whatever redemptionmay extend to; for redeeming us as well from misery as from sin, and for the purchasing of all those blessings which we had forfeited: 'In whom we have redemption through his blood,' ver. 7.</w:t>
      </w:r>
    </w:p>
    <w:p w14:paraId="31BC29E9">
      <w:pPr>
        <w:rPr>
          <w:rFonts w:hint="eastAsia"/>
        </w:rPr>
      </w:pPr>
      <w:r>
        <w:rPr>
          <w:rFonts w:hint="eastAsia"/>
        </w:rPr>
        <w:t>1. 救赎，广义地理解为救赎所能及的一切；既救赎我们脱离愁苦，也脱离罪恶，并买赎我们已丧失的一切福分：“我们在祂里面借着祂的血得蒙救赎，”第7节。</w:t>
      </w:r>
    </w:p>
    <w:p w14:paraId="3BD9840B">
      <w:pPr>
        <w:rPr>
          <w:rFonts w:hint="eastAsia"/>
        </w:rPr>
      </w:pPr>
    </w:p>
    <w:p w14:paraId="769978F7">
      <w:pPr>
        <w:rPr>
          <w:rFonts w:hint="eastAsia"/>
        </w:rPr>
      </w:pPr>
      <w:r>
        <w:rPr>
          <w:rFonts w:hint="eastAsia"/>
        </w:rPr>
        <w:t>2.Justification; which is one fruit of redemption: 'The forgiveness ofsins, according to the riches of his grace,' ver. 7.</w:t>
      </w:r>
    </w:p>
    <w:p w14:paraId="325ABA60">
      <w:pPr>
        <w:rPr>
          <w:rFonts w:hint="eastAsia"/>
        </w:rPr>
      </w:pPr>
      <w:r>
        <w:rPr>
          <w:rFonts w:hint="eastAsia"/>
        </w:rPr>
        <w:t>2. 称义；这是救赎的果子之一：“过犯得以赦免，乃是照祂丰富的恩典，”第7节。</w:t>
      </w:r>
    </w:p>
    <w:p w14:paraId="03171861">
      <w:pPr>
        <w:rPr>
          <w:rFonts w:hint="eastAsia"/>
        </w:rPr>
      </w:pPr>
    </w:p>
    <w:p w14:paraId="58BEC52C">
      <w:pPr>
        <w:rPr>
          <w:rFonts w:hint="eastAsia"/>
        </w:rPr>
      </w:pPr>
      <w:r>
        <w:rPr>
          <w:rFonts w:hint="eastAsia"/>
        </w:rPr>
        <w:t>3.Vocation, or calling us; which is the work of the Spirit: 'Wherein hehath abounded toward us in all wisdom and prudence; having made known to us,' &amp;c., ver. 8, 9.</w:t>
      </w:r>
    </w:p>
    <w:p w14:paraId="67629AFD">
      <w:pPr>
        <w:rPr>
          <w:rFonts w:hint="eastAsia"/>
        </w:rPr>
      </w:pPr>
      <w:r>
        <w:rPr>
          <w:rFonts w:hint="eastAsia"/>
        </w:rPr>
        <w:t>3. 呼召，或召我们；这是圣灵的工作：“这恩典是祂用诸般智慧聪明，充充足足赏给我们的；叫我们知道，”等等，第8, 9节。</w:t>
      </w:r>
    </w:p>
    <w:p w14:paraId="5759285A">
      <w:pPr>
        <w:rPr>
          <w:rFonts w:hint="eastAsia"/>
        </w:rPr>
      </w:pPr>
    </w:p>
    <w:p w14:paraId="5AE66C6A">
      <w:pPr>
        <w:rPr>
          <w:rFonts w:hint="eastAsia"/>
        </w:rPr>
      </w:pPr>
      <w:r>
        <w:rPr>
          <w:rFonts w:hint="eastAsia"/>
        </w:rPr>
        <w:t>Calling, you know, is either external or internal.</w:t>
      </w:r>
    </w:p>
    <w:p w14:paraId="6BEC37AE">
      <w:pPr>
        <w:rPr>
          <w:rFonts w:hint="eastAsia"/>
        </w:rPr>
      </w:pPr>
      <w:r>
        <w:rPr>
          <w:rFonts w:hint="eastAsia"/>
        </w:rPr>
        <w:t>你知道，呼召或为外在，或为内在。</w:t>
      </w:r>
    </w:p>
    <w:p w14:paraId="265C4873">
      <w:pPr>
        <w:rPr>
          <w:rFonts w:hint="eastAsia"/>
        </w:rPr>
      </w:pPr>
    </w:p>
    <w:p w14:paraId="7C2A3CA5">
      <w:pPr>
        <w:rPr>
          <w:rFonts w:hint="eastAsia"/>
        </w:rPr>
      </w:pPr>
      <w:r>
        <w:rPr>
          <w:rFonts w:hint="eastAsia"/>
        </w:rPr>
        <w:t>External is the preaching of the gospel; that you have in the 9th verse, 'Having made known to us the mystery of his will.'</w:t>
      </w:r>
    </w:p>
    <w:p w14:paraId="214A28BE">
      <w:pPr>
        <w:rPr>
          <w:rFonts w:hint="eastAsia"/>
        </w:rPr>
      </w:pPr>
      <w:r>
        <w:rPr>
          <w:rFonts w:hint="eastAsia"/>
        </w:rPr>
        <w:t>外在的是传福音；这在第9节，“叫我们知道祂旨意的奥秘。”</w:t>
      </w:r>
    </w:p>
    <w:p w14:paraId="40959FD8">
      <w:pPr>
        <w:rPr>
          <w:rFonts w:hint="eastAsia"/>
        </w:rPr>
      </w:pPr>
    </w:p>
    <w:p w14:paraId="0B26388E">
      <w:pPr>
        <w:rPr>
          <w:rFonts w:hint="eastAsia"/>
        </w:rPr>
      </w:pPr>
      <w:r>
        <w:rPr>
          <w:rFonts w:hint="eastAsia"/>
        </w:rPr>
        <w:t>Internal is the working faith and holiness in us; which is mentioned in the 8th verse, 'He hath abounded to us in all wisdom,' the principle of faith; 'and prudence,' which is the principle of holiness, as interpreters carry it.</w:t>
      </w:r>
    </w:p>
    <w:p w14:paraId="55850089">
      <w:pPr>
        <w:rPr>
          <w:rFonts w:hint="eastAsia"/>
        </w:rPr>
      </w:pPr>
      <w:r>
        <w:rPr>
          <w:rFonts w:hint="eastAsia"/>
        </w:rPr>
        <w:t>内在的是在我们里面作成信心和圣洁；这在第8节提到，“祂用诸般智慧”，信心的原则；“聪明”，圣洁的原则，如解经家所解释。</w:t>
      </w:r>
    </w:p>
    <w:p w14:paraId="7D6C7F53">
      <w:pPr>
        <w:rPr>
          <w:rFonts w:hint="eastAsia"/>
        </w:rPr>
      </w:pPr>
    </w:p>
    <w:p w14:paraId="0AB99EDD">
      <w:pPr>
        <w:rPr>
          <w:rFonts w:hint="eastAsia"/>
        </w:rPr>
      </w:pPr>
      <w:r>
        <w:rPr>
          <w:rFonts w:hint="eastAsia"/>
        </w:rPr>
        <w:t>Now, observe what is common to these two several sorts of blessings.</w:t>
      </w:r>
    </w:p>
    <w:p w14:paraId="15C6E775">
      <w:pPr>
        <w:rPr>
          <w:rFonts w:hint="eastAsia"/>
        </w:rPr>
      </w:pPr>
      <w:r>
        <w:rPr>
          <w:rFonts w:hint="eastAsia"/>
        </w:rPr>
        <w:t>现在，请注意这两种福分所共有的。</w:t>
      </w:r>
    </w:p>
    <w:p w14:paraId="48367FC5">
      <w:pPr>
        <w:rPr>
          <w:rFonts w:hint="eastAsia"/>
        </w:rPr>
      </w:pPr>
    </w:p>
    <w:p w14:paraId="055B47C4">
      <w:pPr>
        <w:rPr>
          <w:rFonts w:hint="eastAsia"/>
        </w:rPr>
      </w:pPr>
      <w:r>
        <w:rPr>
          <w:rFonts w:hint="eastAsia"/>
        </w:rPr>
        <w:t>First, They come from God's decree, both the three latter and the three former.</w:t>
      </w:r>
    </w:p>
    <w:p w14:paraId="30E38F58">
      <w:pPr>
        <w:rPr>
          <w:rFonts w:hint="eastAsia"/>
        </w:rPr>
      </w:pPr>
      <w:r>
        <w:rPr>
          <w:rFonts w:hint="eastAsia"/>
        </w:rPr>
        <w:t>首先，它们都来自上帝的预旨，后三者和前三者都如此。</w:t>
      </w:r>
    </w:p>
    <w:p w14:paraId="03D8C67E">
      <w:pPr>
        <w:rPr>
          <w:rFonts w:hint="eastAsia"/>
        </w:rPr>
      </w:pPr>
    </w:p>
    <w:p w14:paraId="75116083">
      <w:pPr>
        <w:rPr>
          <w:rFonts w:hint="eastAsia"/>
        </w:rPr>
      </w:pPr>
      <w:r>
        <w:rPr>
          <w:rFonts w:hint="eastAsia"/>
        </w:rPr>
        <w:t>How this is true of the three former you have already seen.</w:t>
      </w:r>
    </w:p>
    <w:p w14:paraId="3198E9B4">
      <w:pPr>
        <w:rPr>
          <w:rFonts w:hint="eastAsia"/>
        </w:rPr>
      </w:pPr>
      <w:r>
        <w:rPr>
          <w:rFonts w:hint="eastAsia"/>
        </w:rPr>
        <w:t>前三者如何如此，你已看见。</w:t>
      </w:r>
    </w:p>
    <w:p w14:paraId="4D606F0F">
      <w:pPr>
        <w:rPr>
          <w:rFonts w:hint="eastAsia"/>
        </w:rPr>
      </w:pPr>
    </w:p>
    <w:p w14:paraId="7F9C128C">
      <w:pPr>
        <w:rPr>
          <w:rFonts w:hint="eastAsia"/>
        </w:rPr>
      </w:pPr>
      <w:r>
        <w:rPr>
          <w:rFonts w:hint="eastAsia"/>
        </w:rPr>
        <w:t>We were elected to be holy, and predestinated to adoption, according to the good pleasure of his will, &amp;c.</w:t>
      </w:r>
    </w:p>
    <w:p w14:paraId="6CB3588E">
      <w:pPr>
        <w:rPr>
          <w:rFonts w:hint="eastAsia"/>
        </w:rPr>
      </w:pPr>
      <w:r>
        <w:rPr>
          <w:rFonts w:hint="eastAsia"/>
        </w:rPr>
        <w:t>我们被拣选成为圣洁，并被预定得儿子的名分，是按着祂意旨所喜悦的，等等。</w:t>
      </w:r>
    </w:p>
    <w:p w14:paraId="7A24D8F3">
      <w:pPr>
        <w:rPr>
          <w:rFonts w:hint="eastAsia"/>
        </w:rPr>
      </w:pPr>
    </w:p>
    <w:p w14:paraId="086DCEBD">
      <w:pPr>
        <w:rPr>
          <w:rFonts w:hint="eastAsia"/>
        </w:rPr>
      </w:pPr>
      <w:r>
        <w:rPr>
          <w:rFonts w:hint="eastAsia"/>
        </w:rPr>
        <w:t>And the three latter do depend upon the same good pleasure of his will from everlasting: 'In whom we have redemption, &amp;c., according to the good pleasure of his will,' ver. 9.</w:t>
      </w:r>
    </w:p>
    <w:p w14:paraId="2B22397A">
      <w:pPr>
        <w:rPr>
          <w:rFonts w:hint="eastAsia"/>
        </w:rPr>
      </w:pPr>
      <w:r>
        <w:rPr>
          <w:rFonts w:hint="eastAsia"/>
        </w:rPr>
        <w:t>后三者也同样依赖于祂从永恒中意旨所喜悦的：“我们在祂里面得蒙救赎，等等，都是照祂自己所预定的美意，”第9节。</w:t>
      </w:r>
    </w:p>
    <w:p w14:paraId="4D9B09C7">
      <w:pPr>
        <w:rPr>
          <w:rFonts w:hint="eastAsia"/>
        </w:rPr>
      </w:pPr>
    </w:p>
    <w:p w14:paraId="5F570F92">
      <w:pPr>
        <w:rPr>
          <w:rFonts w:hint="eastAsia"/>
        </w:rPr>
      </w:pPr>
      <w:r>
        <w:rPr>
          <w:rFonts w:hint="eastAsia"/>
        </w:rPr>
        <w:t>So that God's good pleasure is as well the fountain of these three latter sort of mercies, and therefore cometh in the rear of them too, as it was of the three former.</w:t>
      </w:r>
    </w:p>
    <w:p w14:paraId="56AF935C">
      <w:pPr>
        <w:rPr>
          <w:rFonts w:hint="eastAsia"/>
        </w:rPr>
      </w:pPr>
      <w:r>
        <w:rPr>
          <w:rFonts w:hint="eastAsia"/>
        </w:rPr>
        <w:t>所以上帝的美意既是后三类怜悯的泉源，因此也列在其后，如同它是前三类的泉源。</w:t>
      </w:r>
    </w:p>
    <w:p w14:paraId="4D4C5374">
      <w:pPr>
        <w:rPr>
          <w:rFonts w:hint="eastAsia"/>
        </w:rPr>
      </w:pPr>
    </w:p>
    <w:p w14:paraId="3FD4CD47">
      <w:pPr>
        <w:rPr>
          <w:rFonts w:hint="eastAsia"/>
        </w:rPr>
      </w:pPr>
      <w:r>
        <w:rPr>
          <w:rFonts w:hint="eastAsia"/>
        </w:rPr>
        <w:t>And so Erasmus saith that this, 'according to the good pleasure of his will,' referreth as well unto redemption and forgiveness of sins, as it doth to calling us and giving us wisdom and prudence.</w:t>
      </w:r>
    </w:p>
    <w:p w14:paraId="1A3FA7A6">
      <w:pPr>
        <w:rPr>
          <w:rFonts w:hint="eastAsia"/>
        </w:rPr>
      </w:pPr>
      <w:r>
        <w:rPr>
          <w:rFonts w:hint="eastAsia"/>
        </w:rPr>
        <w:t>所以伊拉斯谟说，这个“按着自己意旨所喜悦的”，既指救赎和罪得赦免，也指呼召我们和赐给我们智慧聪明。</w:t>
      </w:r>
    </w:p>
    <w:p w14:paraId="77650D00">
      <w:pPr>
        <w:rPr>
          <w:rFonts w:hint="eastAsia"/>
        </w:rPr>
      </w:pPr>
    </w:p>
    <w:p w14:paraId="6AB33CB0">
      <w:pPr>
        <w:rPr>
          <w:rFonts w:hint="eastAsia"/>
        </w:rPr>
      </w:pPr>
      <w:r>
        <w:rPr>
          <w:rFonts w:hint="eastAsia"/>
        </w:rPr>
        <w:t>Secondly, They have this likewise common unto them, that there is free grace in them both.</w:t>
      </w:r>
    </w:p>
    <w:p w14:paraId="39C0AC03">
      <w:pPr>
        <w:rPr>
          <w:rFonts w:hint="eastAsia"/>
        </w:rPr>
      </w:pPr>
      <w:r>
        <w:rPr>
          <w:rFonts w:hint="eastAsia"/>
        </w:rPr>
        <w:t>第二，它们也共有这一点，即两者中都有白白的恩典。</w:t>
      </w:r>
    </w:p>
    <w:p w14:paraId="5C81A046">
      <w:pPr>
        <w:rPr>
          <w:rFonts w:hint="eastAsia"/>
        </w:rPr>
      </w:pPr>
    </w:p>
    <w:p w14:paraId="45817943">
      <w:pPr>
        <w:rPr>
          <w:rFonts w:hint="eastAsia"/>
        </w:rPr>
      </w:pPr>
      <w:r>
        <w:rPr>
          <w:rFonts w:hint="eastAsia"/>
        </w:rPr>
        <w:t>For the Apostle speaking of the first sort of blessings, he saith, 'He hath chosen us, and predestinated us, to the praise of the glory of his grace, wherein he hath made us accepted in the beloved,' and then coming to the other sort of blessings, at the 7th verse he saith, 'We have redemption and forgiveness of sins, according to the riches of his grace.'</w:t>
      </w:r>
    </w:p>
    <w:p w14:paraId="6ADF1C97">
      <w:pPr>
        <w:rPr>
          <w:rFonts w:hint="eastAsia"/>
        </w:rPr>
      </w:pPr>
      <w:r>
        <w:rPr>
          <w:rFonts w:hint="eastAsia"/>
        </w:rPr>
        <w:t>因为使徒论到第一类福分时说，“祂拣选了我们，并预定了我们，使祂荣耀的恩典得着称赞；这恩典是祂在爱子里所赐给我们的，”然后来到另一类福分，在第7节祂说，“我们得蒙救赎，过犯得以赦免，乃是照祂丰富的恩典。”</w:t>
      </w:r>
    </w:p>
    <w:p w14:paraId="7D976C41">
      <w:pPr>
        <w:rPr>
          <w:rFonts w:hint="eastAsia"/>
        </w:rPr>
      </w:pPr>
    </w:p>
    <w:p w14:paraId="65BEF7F9">
      <w:pPr>
        <w:rPr>
          <w:rFonts w:hint="eastAsia"/>
        </w:rPr>
      </w:pPr>
      <w:r>
        <w:rPr>
          <w:rFonts w:hint="eastAsia"/>
        </w:rPr>
        <w:t>And then it follows, 'In which,' namely, grace, 'he hath abounded toward us,' in converting us also, ver. 8.</w:t>
      </w:r>
    </w:p>
    <w:p w14:paraId="7F92FEE7">
      <w:pPr>
        <w:rPr>
          <w:rFonts w:hint="eastAsia"/>
        </w:rPr>
      </w:pPr>
      <w:r>
        <w:rPr>
          <w:rFonts w:hint="eastAsia"/>
        </w:rPr>
        <w:t>然后接着说，“这恩典是”，即，恩典，“祂充充足足赏给我们的”，在使我们归信时也是如此，第8节。</w:t>
      </w:r>
    </w:p>
    <w:p w14:paraId="43984019">
      <w:pPr>
        <w:rPr>
          <w:rFonts w:hint="eastAsia"/>
        </w:rPr>
      </w:pPr>
    </w:p>
    <w:p w14:paraId="094C055C">
      <w:pPr>
        <w:rPr>
          <w:rFonts w:hint="eastAsia"/>
        </w:rPr>
      </w:pPr>
      <w:r>
        <w:rPr>
          <w:rFonts w:hint="eastAsia"/>
        </w:rPr>
        <w:t>So that still here is free grace in both.</w:t>
      </w:r>
    </w:p>
    <w:p w14:paraId="284C53E5">
      <w:pPr>
        <w:rPr>
          <w:rFonts w:hint="eastAsia"/>
        </w:rPr>
      </w:pPr>
      <w:r>
        <w:rPr>
          <w:rFonts w:hint="eastAsia"/>
        </w:rPr>
        <w:t>所以这里仍然两者都有白白的恩典。</w:t>
      </w:r>
    </w:p>
    <w:p w14:paraId="398F430C">
      <w:pPr>
        <w:rPr>
          <w:rFonts w:hint="eastAsia"/>
        </w:rPr>
      </w:pPr>
    </w:p>
    <w:p w14:paraId="6BEC60D5">
      <w:pPr>
        <w:rPr>
          <w:rFonts w:hint="eastAsia"/>
        </w:rPr>
      </w:pPr>
      <w:r>
        <w:rPr>
          <w:rFonts w:hint="eastAsia"/>
        </w:rPr>
        <w:t>And, Thirdly, They are both sorts in Christ.</w:t>
      </w:r>
    </w:p>
    <w:p w14:paraId="3AA026FE">
      <w:pPr>
        <w:rPr>
          <w:rFonts w:hint="eastAsia"/>
        </w:rPr>
      </w:pPr>
      <w:r>
        <w:rPr>
          <w:rFonts w:hint="eastAsia"/>
        </w:rPr>
        <w:t>第三，两类都在基督里。</w:t>
      </w:r>
    </w:p>
    <w:p w14:paraId="3BBD1CCF">
      <w:pPr>
        <w:rPr>
          <w:rFonts w:hint="eastAsia"/>
        </w:rPr>
      </w:pPr>
    </w:p>
    <w:p w14:paraId="0C77C18D">
      <w:pPr>
        <w:rPr>
          <w:rFonts w:hint="eastAsia"/>
        </w:rPr>
      </w:pPr>
      <w:r>
        <w:rPr>
          <w:rFonts w:hint="eastAsia"/>
        </w:rPr>
        <w:t>God chose us in Christ, predestinated us through Christ, and accepted us in the beloved: there is the first sort.</w:t>
      </w:r>
    </w:p>
    <w:p w14:paraId="2E70483B">
      <w:pPr>
        <w:rPr>
          <w:rFonts w:hint="eastAsia"/>
        </w:rPr>
      </w:pPr>
      <w:r>
        <w:rPr>
          <w:rFonts w:hint="eastAsia"/>
        </w:rPr>
        <w:t>上帝在基督里拣选我们，借着基督预定我们，并在爱子里悦纳我们：这是第一类。</w:t>
      </w:r>
    </w:p>
    <w:p w14:paraId="40B2AFD4">
      <w:pPr>
        <w:rPr>
          <w:rFonts w:hint="eastAsia"/>
        </w:rPr>
      </w:pPr>
    </w:p>
    <w:p w14:paraId="333CA32A">
      <w:pPr>
        <w:rPr>
          <w:rFonts w:hint="eastAsia"/>
        </w:rPr>
      </w:pPr>
      <w:r>
        <w:rPr>
          <w:rFonts w:hint="eastAsia"/>
        </w:rPr>
        <w:t>'In whom we have redemption, and the forgiveness of sins through his blood:' there is the second sort.</w:t>
      </w:r>
    </w:p>
    <w:p w14:paraId="3ADA3468">
      <w:pPr>
        <w:rPr>
          <w:rFonts w:hint="eastAsia"/>
        </w:rPr>
      </w:pPr>
      <w:r>
        <w:rPr>
          <w:rFonts w:hint="eastAsia"/>
        </w:rPr>
        <w:t>“我们在祂里面借着祂的血得蒙救赎，过犯得以赦免”：这是第二类。</w:t>
      </w:r>
    </w:p>
    <w:p w14:paraId="7E018E43">
      <w:pPr>
        <w:rPr>
          <w:rFonts w:hint="eastAsia"/>
        </w:rPr>
      </w:pPr>
    </w:p>
    <w:p w14:paraId="04128616">
      <w:pPr>
        <w:rPr>
          <w:rFonts w:hint="eastAsia"/>
        </w:rPr>
      </w:pPr>
      <w:r>
        <w:rPr>
          <w:rFonts w:hint="eastAsia"/>
        </w:rPr>
        <w:t>We have all in and through Christ, both the one sort of blessings and the other.</w:t>
      </w:r>
    </w:p>
    <w:p w14:paraId="494D8DB4">
      <w:pPr>
        <w:rPr>
          <w:rFonts w:hint="eastAsia"/>
        </w:rPr>
      </w:pPr>
      <w:r>
        <w:rPr>
          <w:rFonts w:hint="eastAsia"/>
        </w:rPr>
        <w:t>我们一切都在基督里并借着基督得着，一类福分和另一类都如此。</w:t>
      </w:r>
    </w:p>
    <w:p w14:paraId="6E680A84">
      <w:pPr>
        <w:rPr>
          <w:rFonts w:hint="eastAsia"/>
        </w:rPr>
      </w:pPr>
    </w:p>
    <w:p w14:paraId="7016DD17">
      <w:pPr>
        <w:rPr>
          <w:rFonts w:hint="eastAsia"/>
        </w:rPr>
      </w:pPr>
      <w:r>
        <w:rPr>
          <w:rFonts w:hint="eastAsia"/>
        </w:rPr>
        <w:t>These are common to them all.</w:t>
      </w:r>
    </w:p>
    <w:p w14:paraId="58BDBC08">
      <w:pPr>
        <w:rPr>
          <w:rFonts w:hint="eastAsia"/>
        </w:rPr>
      </w:pPr>
      <w:r>
        <w:rPr>
          <w:rFonts w:hint="eastAsia"/>
        </w:rPr>
        <w:t>这些是它们所共有的。</w:t>
      </w:r>
    </w:p>
    <w:p w14:paraId="7F546DC9">
      <w:pPr>
        <w:rPr>
          <w:rFonts w:hint="eastAsia"/>
        </w:rPr>
      </w:pPr>
    </w:p>
    <w:p w14:paraId="5730D541">
      <w:pPr>
        <w:rPr>
          <w:rFonts w:hint="eastAsia"/>
        </w:rPr>
      </w:pPr>
      <w:r>
        <w:rPr>
          <w:rFonts w:hint="eastAsia"/>
        </w:rPr>
        <w:t>But before I come to expound these words in the 7th, 8th, and 9th verses, and give you observations out of them, give me leave from the connexion, and the Apostle's thus ranking these blessings into these two sorts, to give you in my transition between them the greatest matter of note—that I know of—I can commend to you, and it shews their distinction.</w:t>
      </w:r>
    </w:p>
    <w:p w14:paraId="25988FD1">
      <w:pPr>
        <w:rPr>
          <w:rFonts w:hint="eastAsia"/>
        </w:rPr>
      </w:pPr>
      <w:r>
        <w:rPr>
          <w:rFonts w:hint="eastAsia"/>
        </w:rPr>
        <w:t>但在我来阐释第7, 8, 和第9节这些话，并从中给出观察之前，请允许我从其连贯性，以及使徒如此将这些福分分为两类，在我两者之间的过渡中，给你们我所知的最值得注意的事——我可以向你们推荐的，它显明了它们的区别。</w:t>
      </w:r>
    </w:p>
    <w:p w14:paraId="153F0B78">
      <w:pPr>
        <w:rPr>
          <w:rFonts w:hint="eastAsia"/>
        </w:rPr>
      </w:pPr>
    </w:p>
    <w:p w14:paraId="45E8CAF9">
      <w:pPr>
        <w:rPr>
          <w:rFonts w:hint="eastAsia"/>
        </w:rPr>
      </w:pPr>
      <w:r>
        <w:rPr>
          <w:rFonts w:hint="eastAsia"/>
        </w:rPr>
        <w:t>In these verses (take them all together from the 4th verse to the 10th) the Apostle seems to hold forth unto us two several parts of God's decree—two designs contained in it; and these framed according to those two ranks of blessings before-mentioned.</w:t>
      </w:r>
    </w:p>
    <w:p w14:paraId="3047FCA5">
      <w:pPr>
        <w:rPr>
          <w:rFonts w:hint="eastAsia"/>
        </w:rPr>
      </w:pPr>
      <w:r>
        <w:rPr>
          <w:rFonts w:hint="eastAsia"/>
        </w:rPr>
        <w:t>在这几节经文中（从第4节到第10节合在一起），使徒似乎向我们显明上帝预旨的两个不同部分——其中包含的两个设计；这些是按照前面提到的那两列福分构成的。</w:t>
      </w:r>
    </w:p>
    <w:p w14:paraId="4105EA63">
      <w:pPr>
        <w:rPr>
          <w:rFonts w:hint="eastAsia"/>
        </w:rPr>
      </w:pPr>
    </w:p>
    <w:p w14:paraId="31749AAF">
      <w:pPr>
        <w:rPr>
          <w:rFonts w:hint="eastAsia"/>
        </w:rPr>
      </w:pPr>
      <w:r>
        <w:rPr>
          <w:rFonts w:hint="eastAsia"/>
        </w:rPr>
        <w:t>There are two parts, I say, of the mystery of God's will towards us from everlasting; two contrivements that God had towards us poor creatures; and both of them, as you will see in the handling of them, infinitely glorious.</w:t>
      </w:r>
    </w:p>
    <w:p w14:paraId="0379AB3C">
      <w:pPr>
        <w:rPr>
          <w:rFonts w:hint="eastAsia"/>
        </w:rPr>
      </w:pPr>
      <w:r>
        <w:rPr>
          <w:rFonts w:hint="eastAsia"/>
        </w:rPr>
        <w:t>我说，上帝对我们从永恒中的旨意的奥秘有两部分；上帝对我们这些可怜的受造物有两个筹划；两者，如你们在处理它们时会看到的，都是无限荣耀的。</w:t>
      </w:r>
    </w:p>
    <w:p w14:paraId="0D06CC33">
      <w:pPr>
        <w:rPr>
          <w:rFonts w:hint="eastAsia"/>
        </w:rPr>
      </w:pPr>
    </w:p>
    <w:p w14:paraId="6B01777B">
      <w:pPr>
        <w:rPr>
          <w:rFonts w:hint="eastAsia"/>
        </w:rPr>
      </w:pPr>
      <w:r>
        <w:rPr>
          <w:rFonts w:hint="eastAsia"/>
        </w:rPr>
        <w:t>The one is, the decree of the end that God hath ordained to bring us unto, decretum finis.</w:t>
      </w:r>
    </w:p>
    <w:p w14:paraId="1744B1C9">
      <w:pPr>
        <w:rPr>
          <w:rFonts w:hint="eastAsia"/>
        </w:rPr>
      </w:pPr>
      <w:r>
        <w:rPr>
          <w:rFonts w:hint="eastAsia"/>
        </w:rPr>
        <w:t>其一，是上帝命定要带我们去达到的目的的预旨，decretum finis（目的的预旨）。</w:t>
      </w:r>
    </w:p>
    <w:p w14:paraId="270A0F5C">
      <w:pPr>
        <w:rPr>
          <w:rFonts w:hint="eastAsia"/>
        </w:rPr>
      </w:pPr>
    </w:p>
    <w:p w14:paraId="3D9879CE">
      <w:pPr>
        <w:rPr>
          <w:rFonts w:hint="eastAsia"/>
        </w:rPr>
      </w:pPr>
      <w:r>
        <w:rPr>
          <w:rFonts w:hint="eastAsia"/>
        </w:rPr>
        <w:t>The other is decretum viœ, or medii, the decree of the way through which God leads us in bringing us to that end.</w:t>
      </w:r>
    </w:p>
    <w:p w14:paraId="734D1912">
      <w:pPr>
        <w:rPr>
          <w:rFonts w:hint="eastAsia"/>
        </w:rPr>
      </w:pPr>
      <w:r>
        <w:rPr>
          <w:rFonts w:hint="eastAsia"/>
        </w:rPr>
        <w:t>另一个是decretum viœ（道路的预旨），或medii（方法的预旨），即上帝带领我们达到那目的的道路的预旨。</w:t>
      </w:r>
    </w:p>
    <w:p w14:paraId="0AA0189F">
      <w:pPr>
        <w:rPr>
          <w:rFonts w:hint="eastAsia"/>
        </w:rPr>
      </w:pPr>
    </w:p>
    <w:p w14:paraId="545A18F4">
      <w:pPr>
        <w:rPr>
          <w:rFonts w:hint="eastAsia"/>
        </w:rPr>
      </w:pPr>
      <w:r>
        <w:rPr>
          <w:rFonts w:hint="eastAsia"/>
        </w:rPr>
        <w:t>Divines use to distinguish them thus, terming the one decretum intentionis, the decree of God's utmost intention to us: the other decretum executionis, the decree of his executing or bringing about the things intended, and is likewise by them called decretum mediorum, but I rather call it decretum viœ.</w:t>
      </w:r>
    </w:p>
    <w:p w14:paraId="52F50274">
      <w:pPr>
        <w:rPr>
          <w:rFonts w:hint="eastAsia"/>
        </w:rPr>
      </w:pPr>
      <w:r>
        <w:rPr>
          <w:rFonts w:hint="eastAsia"/>
        </w:rPr>
        <w:t>神学家通常如此区分它们，称其一为decretum intentionis（意图的预旨），即上帝对我们最终意图的预旨：另一个为decretum executionis（执行的预旨），即祂执行或成就所意图之事的预旨，也被他们称为decretum mediorum（方法的预旨），但我宁可称之为decretum viœ（道路的预旨）。</w:t>
      </w:r>
    </w:p>
    <w:p w14:paraId="33252EC4">
      <w:pPr>
        <w:rPr>
          <w:rFonts w:hint="eastAsia"/>
        </w:rPr>
      </w:pPr>
    </w:p>
    <w:p w14:paraId="41C24CFE">
      <w:pPr>
        <w:rPr>
          <w:rFonts w:hint="eastAsia"/>
        </w:rPr>
      </w:pPr>
      <w:r>
        <w:rPr>
          <w:rFonts w:hint="eastAsia"/>
        </w:rPr>
        <w:t>The distinction is common among divines; but I find but few that apply it unto this scripture, though some do it.</w:t>
      </w:r>
    </w:p>
    <w:p w14:paraId="699A2D2B">
      <w:pPr>
        <w:rPr>
          <w:rFonts w:hint="eastAsia"/>
        </w:rPr>
      </w:pPr>
      <w:r>
        <w:rPr>
          <w:rFonts w:hint="eastAsia"/>
        </w:rPr>
        <w:t>这区别在神学家中是普遍的；但我发现很少有人将其应用于这段经文，虽然也有人如此作。</w:t>
      </w:r>
    </w:p>
    <w:p w14:paraId="366963A3">
      <w:pPr>
        <w:rPr>
          <w:rFonts w:hint="eastAsia"/>
        </w:rPr>
      </w:pPr>
    </w:p>
    <w:p w14:paraId="7D3586D7">
      <w:pPr>
        <w:rPr>
          <w:rFonts w:hint="eastAsia"/>
        </w:rPr>
      </w:pPr>
      <w:r>
        <w:rPr>
          <w:rFonts w:hint="eastAsia"/>
        </w:rPr>
        <w:t>And we shall see these words naturally to part themselves into these two decrees:—</w:t>
      </w:r>
    </w:p>
    <w:p w14:paraId="64B0A7D6">
      <w:pPr>
        <w:rPr>
          <w:rFonts w:hint="eastAsia"/>
        </w:rPr>
      </w:pPr>
      <w:r>
        <w:rPr>
          <w:rFonts w:hint="eastAsia"/>
        </w:rPr>
        <w:t>我们将会看到这些话自然地分为这两个预旨：——</w:t>
      </w:r>
    </w:p>
    <w:p w14:paraId="4F5B6D9A">
      <w:pPr>
        <w:rPr>
          <w:rFonts w:hint="eastAsia"/>
        </w:rPr>
      </w:pPr>
    </w:p>
    <w:p w14:paraId="5A3C28E2">
      <w:pPr>
        <w:rPr>
          <w:rFonts w:hint="eastAsia"/>
        </w:rPr>
      </w:pPr>
      <w:r>
        <w:rPr>
          <w:rFonts w:hint="eastAsia"/>
        </w:rPr>
        <w:t>1.Here are God's decrees concerning the end unto which he meanethto bring us, or about what he meaneth to do with us, and make us to be at the last.</w:t>
      </w:r>
    </w:p>
    <w:p w14:paraId="4EE9121F">
      <w:pPr>
        <w:rPr>
          <w:rFonts w:hint="eastAsia"/>
        </w:rPr>
      </w:pPr>
      <w:r>
        <w:rPr>
          <w:rFonts w:hint="eastAsia"/>
        </w:rPr>
        <w:t>1. 这里是上帝关于祂意图要带我们去达到的目的的预旨，或关于祂意图要如何对待我们，并最终使我们成为的样子的预旨。</w:t>
      </w:r>
    </w:p>
    <w:p w14:paraId="19AC2747">
      <w:pPr>
        <w:rPr>
          <w:rFonts w:hint="eastAsia"/>
        </w:rPr>
      </w:pPr>
    </w:p>
    <w:p w14:paraId="6F208380">
      <w:pPr>
        <w:rPr>
          <w:rFonts w:hint="eastAsia"/>
        </w:rPr>
      </w:pPr>
      <w:r>
        <w:rPr>
          <w:rFonts w:hint="eastAsia"/>
        </w:rPr>
        <w:t>He intendeth to make us perfectly holy and perfectly glorious, like his Son; he meaneth to delight in us for ever, as considered in his beloved.</w:t>
      </w:r>
    </w:p>
    <w:p w14:paraId="3037BCBE">
      <w:pPr>
        <w:rPr>
          <w:rFonts w:hint="eastAsia"/>
        </w:rPr>
      </w:pPr>
      <w:r>
        <w:rPr>
          <w:rFonts w:hint="eastAsia"/>
        </w:rPr>
        <w:t>祂意图使我们完全圣洁，完全荣耀，像祂的儿子；祂意图永远喜悦我们，如在祂的爱子里被考虑的。</w:t>
      </w:r>
    </w:p>
    <w:p w14:paraId="31F2EFBB">
      <w:pPr>
        <w:rPr>
          <w:rFonts w:hint="eastAsia"/>
        </w:rPr>
      </w:pPr>
    </w:p>
    <w:p w14:paraId="05B2AEBC">
      <w:pPr>
        <w:rPr>
          <w:rFonts w:hint="eastAsia"/>
        </w:rPr>
      </w:pPr>
      <w:r>
        <w:rPr>
          <w:rFonts w:hint="eastAsia"/>
        </w:rPr>
        <w:t>And these decrees the 4th, 5th, and 6th verses do contain.</w:t>
      </w:r>
    </w:p>
    <w:p w14:paraId="6F360F95">
      <w:pPr>
        <w:rPr>
          <w:rFonts w:hint="eastAsia"/>
        </w:rPr>
      </w:pPr>
      <w:r>
        <w:rPr>
          <w:rFonts w:hint="eastAsia"/>
        </w:rPr>
        <w:t>这些预旨包含在第4, 5, 和第6节中。</w:t>
      </w:r>
    </w:p>
    <w:p w14:paraId="2CEB80B7">
      <w:pPr>
        <w:rPr>
          <w:rFonts w:hint="eastAsia"/>
        </w:rPr>
      </w:pPr>
    </w:p>
    <w:p w14:paraId="2EAD7DB6">
      <w:pPr>
        <w:rPr>
          <w:rFonts w:hint="eastAsia"/>
        </w:rPr>
      </w:pPr>
      <w:r>
        <w:rPr>
          <w:rFonts w:hint="eastAsia"/>
        </w:rPr>
        <w:t>2.Here are the decrees of the way unto this end; that is, of what shallfall out to us in his leading us through this way unto this end— namely, perfect holiness, glory, &amp;c.—and of what shall betide us ere we come to enjoy all this.</w:t>
      </w:r>
    </w:p>
    <w:p w14:paraId="63D3181E">
      <w:pPr>
        <w:rPr>
          <w:rFonts w:hint="eastAsia"/>
        </w:rPr>
      </w:pPr>
      <w:r>
        <w:rPr>
          <w:rFonts w:hint="eastAsia"/>
        </w:rPr>
        <w:t>2. 这里是达到这目的的道路的预旨；就是说，在祂带领我们通过这道路达到这目的——即完全圣洁、荣耀等等——时，将发生在我们身上的事；以及在我们来享受这一切之前，将临到我们的事。</w:t>
      </w:r>
    </w:p>
    <w:p w14:paraId="4A08828C">
      <w:pPr>
        <w:rPr>
          <w:rFonts w:hint="eastAsia"/>
        </w:rPr>
      </w:pPr>
    </w:p>
    <w:p w14:paraId="5FDBF641">
      <w:pPr>
        <w:rPr>
          <w:rFonts w:hint="eastAsia"/>
        </w:rPr>
      </w:pPr>
      <w:r>
        <w:rPr>
          <w:rFonts w:hint="eastAsia"/>
        </w:rPr>
        <w:t>The Apostle plainly intimates unto us, that we shall fall both into sin and into misery, and so have need of a Redeemer.</w:t>
      </w:r>
    </w:p>
    <w:p w14:paraId="2942C069">
      <w:pPr>
        <w:rPr>
          <w:rFonts w:hint="eastAsia"/>
        </w:rPr>
      </w:pPr>
      <w:r>
        <w:rPr>
          <w:rFonts w:hint="eastAsia"/>
        </w:rPr>
        <w:t>使徒清楚地向我们暗示，我们将落入罪和愁苦中，因此需要一位救赎主。</w:t>
      </w:r>
    </w:p>
    <w:p w14:paraId="3B1A216A">
      <w:pPr>
        <w:rPr>
          <w:rFonts w:hint="eastAsia"/>
        </w:rPr>
      </w:pPr>
    </w:p>
    <w:p w14:paraId="431977A6">
      <w:pPr>
        <w:rPr>
          <w:rFonts w:hint="eastAsia"/>
        </w:rPr>
      </w:pPr>
      <w:r>
        <w:rPr>
          <w:rFonts w:hint="eastAsia"/>
        </w:rPr>
        <w:t>This same Head we were chosen in must come to redeem us, and our sins must be forgiven, and we must be called, and must have faith; and all these things wrought in us before we can come to heaven.</w:t>
      </w:r>
    </w:p>
    <w:p w14:paraId="44880738">
      <w:pPr>
        <w:rPr>
          <w:rFonts w:hint="eastAsia"/>
        </w:rPr>
      </w:pPr>
      <w:r>
        <w:rPr>
          <w:rFonts w:hint="eastAsia"/>
        </w:rPr>
        <w:t>我们被拣选在其里面的这位元首，必须来救赎我们，我们的罪必须被赦免，我们必须被呼召，必须有信心；所有这些事必须在我们里面作成，然后我们才能到天上去。</w:t>
      </w:r>
    </w:p>
    <w:p w14:paraId="143F439C">
      <w:pPr>
        <w:rPr>
          <w:rFonts w:hint="eastAsia"/>
        </w:rPr>
      </w:pPr>
    </w:p>
    <w:p w14:paraId="5849AD5D">
      <w:pPr>
        <w:rPr>
          <w:rFonts w:hint="eastAsia"/>
        </w:rPr>
      </w:pPr>
      <w:r>
        <w:rPr>
          <w:rFonts w:hint="eastAsia"/>
        </w:rPr>
        <w:t>This is the decree of the means, decretum viæ, as the other is decretum patriœ, (via and patria, you know, is an old distinction;) and this latter is expressed in the 7th, 8th, and 9th verses.</w:t>
      </w:r>
    </w:p>
    <w:p w14:paraId="1C1BC33F">
      <w:pPr>
        <w:rPr>
          <w:rFonts w:hint="eastAsia"/>
        </w:rPr>
      </w:pPr>
      <w:r>
        <w:rPr>
          <w:rFonts w:hint="eastAsia"/>
        </w:rPr>
        <w:t>这是方法的预旨，decretum viœ（道路的预旨），另一个是decretum patriœ（家乡的预旨），（via和patria，你知道，是一个古老的区分；）后者在第7, 8, 和第9节中表达。</w:t>
      </w:r>
    </w:p>
    <w:p w14:paraId="1145177E">
      <w:pPr>
        <w:rPr>
          <w:rFonts w:hint="eastAsia"/>
        </w:rPr>
      </w:pPr>
    </w:p>
    <w:p w14:paraId="0ED68C07">
      <w:pPr>
        <w:rPr>
          <w:rFonts w:hint="eastAsia"/>
        </w:rPr>
      </w:pPr>
      <w:r>
        <w:rPr>
          <w:rFonts w:hint="eastAsia"/>
        </w:rPr>
        <w:t>For this distinction itself you shall find it founded upon Scripture; as Heb. 2:10, where the Apostle, speaking that God had ordained Christ to be the author, captain, and leader, ἄρχηγος, of our salvation, says, thus it became him 'in bringing many sons into glory.'</w:t>
      </w:r>
    </w:p>
    <w:p w14:paraId="5EBED2D3">
      <w:pPr>
        <w:rPr>
          <w:rFonts w:hint="eastAsia"/>
        </w:rPr>
      </w:pPr>
      <w:r>
        <w:rPr>
          <w:rFonts w:hint="eastAsia"/>
        </w:rPr>
        <w:t>至于这区别本身，你会发现它建立在圣经上；如希伯来书2:10，使徒说上帝已命定基督作我们救恩的创始者、元帅和元首，ἄρχηγος（archēgos），他说，这样就与祂相称，“要领许多的儿子进荣耀里去。”</w:t>
      </w:r>
    </w:p>
    <w:p w14:paraId="72179855">
      <w:pPr>
        <w:rPr>
          <w:rFonts w:hint="eastAsia"/>
        </w:rPr>
      </w:pPr>
    </w:p>
    <w:p w14:paraId="6D9587E6">
      <w:pPr>
        <w:rPr>
          <w:rFonts w:hint="eastAsia"/>
        </w:rPr>
      </w:pPr>
      <w:r>
        <w:rPr>
          <w:rFonts w:hint="eastAsia"/>
        </w:rPr>
        <w:t>So we translate it.</w:t>
      </w:r>
    </w:p>
    <w:p w14:paraId="4449564A">
      <w:pPr>
        <w:rPr>
          <w:rFonts w:hint="eastAsia"/>
        </w:rPr>
      </w:pPr>
      <w:r>
        <w:rPr>
          <w:rFonts w:hint="eastAsia"/>
        </w:rPr>
        <w:t>我们如此翻译。</w:t>
      </w:r>
    </w:p>
    <w:p w14:paraId="597951BA">
      <w:pPr>
        <w:rPr>
          <w:rFonts w:hint="eastAsia"/>
        </w:rPr>
      </w:pPr>
    </w:p>
    <w:p w14:paraId="58868048">
      <w:pPr>
        <w:rPr>
          <w:rFonts w:hint="eastAsia"/>
        </w:rPr>
      </w:pPr>
      <w:r>
        <w:rPr>
          <w:rFonts w:hint="eastAsia"/>
        </w:rPr>
        <w:t>The words in the original are πολλοὺς υἱοὺς εἰς δόξαν ἀγαγόντα, 'in leading many sons unto glory.'</w:t>
      </w:r>
    </w:p>
    <w:p w14:paraId="52342D82">
      <w:pPr>
        <w:rPr>
          <w:rFonts w:hint="eastAsia"/>
        </w:rPr>
      </w:pPr>
      <w:r>
        <w:rPr>
          <w:rFonts w:hint="eastAsia"/>
        </w:rPr>
        <w:t>原文是πολλοὺς υἱοὺς εἰς δόξαν ἀγαγόντα（pollous huious eis doxan agagonta），“在带领许多儿子进荣耀里去”。</w:t>
      </w:r>
    </w:p>
    <w:p w14:paraId="65F337B8">
      <w:pPr>
        <w:rPr>
          <w:rFonts w:hint="eastAsia"/>
        </w:rPr>
      </w:pPr>
    </w:p>
    <w:p w14:paraId="3040B112">
      <w:pPr>
        <w:rPr>
          <w:rFonts w:hint="eastAsia"/>
        </w:rPr>
      </w:pPr>
      <w:r>
        <w:rPr>
          <w:rFonts w:hint="eastAsia"/>
        </w:rPr>
        <w:t>Here you see is the glory which God means to bring us unto as the end, and here is a way implied through which he leads us unto that glory.</w:t>
      </w:r>
    </w:p>
    <w:p w14:paraId="42B2F87D">
      <w:pPr>
        <w:rPr>
          <w:rFonts w:hint="eastAsia"/>
        </w:rPr>
      </w:pPr>
      <w:r>
        <w:rPr>
          <w:rFonts w:hint="eastAsia"/>
        </w:rPr>
        <w:t>这里你看到上帝意图要带我们去达到的荣耀作为目的，这里也蕴含着一条祂带领我们达到那荣耀的道路。</w:t>
      </w:r>
    </w:p>
    <w:p w14:paraId="509B24EC">
      <w:pPr>
        <w:rPr>
          <w:rFonts w:hint="eastAsia"/>
        </w:rPr>
      </w:pPr>
    </w:p>
    <w:p w14:paraId="2E2F6337">
      <w:pPr>
        <w:rPr>
          <w:rFonts w:hint="eastAsia"/>
        </w:rPr>
      </w:pPr>
      <w:r>
        <w:rPr>
          <w:rFonts w:hint="eastAsia"/>
        </w:rPr>
        <w:t>Here is the Canaan, and here is the wilderness through which we are to pass unto it.</w:t>
      </w:r>
    </w:p>
    <w:p w14:paraId="7CA132B9">
      <w:pPr>
        <w:rPr>
          <w:rFonts w:hint="eastAsia"/>
        </w:rPr>
      </w:pPr>
      <w:r>
        <w:rPr>
          <w:rFonts w:hint="eastAsia"/>
        </w:rPr>
        <w:t>这里是迦南，这里是我们通往迦南所要经过的旷野。</w:t>
      </w:r>
    </w:p>
    <w:p w14:paraId="7E2AD444">
      <w:pPr>
        <w:rPr>
          <w:rFonts w:hint="eastAsia"/>
        </w:rPr>
      </w:pPr>
    </w:p>
    <w:p w14:paraId="73F25219">
      <w:pPr>
        <w:rPr>
          <w:rFonts w:hint="eastAsia"/>
        </w:rPr>
      </w:pPr>
      <w:r>
        <w:rPr>
          <w:rFonts w:hint="eastAsia"/>
        </w:rPr>
        <w:t>And as we are thus ordained to an end, and led through a way unto it; So is our Redeemer too.</w:t>
      </w:r>
    </w:p>
    <w:p w14:paraId="7C01B9E4">
      <w:pPr>
        <w:rPr>
          <w:rFonts w:hint="eastAsia"/>
        </w:rPr>
      </w:pPr>
      <w:r>
        <w:rPr>
          <w:rFonts w:hint="eastAsia"/>
        </w:rPr>
        <w:t>我们既如此被命定达到一个目的，并被带领通过一条道路去达到；我们的救赎主也是如此。</w:t>
      </w:r>
    </w:p>
    <w:p w14:paraId="1E91D815">
      <w:pPr>
        <w:rPr>
          <w:rFonts w:hint="eastAsia"/>
        </w:rPr>
      </w:pPr>
    </w:p>
    <w:p w14:paraId="5000D5CB">
      <w:pPr>
        <w:rPr>
          <w:rFonts w:hint="eastAsia"/>
        </w:rPr>
      </w:pPr>
      <w:r>
        <w:rPr>
          <w:rFonts w:hint="eastAsia"/>
        </w:rPr>
        <w:t>You shall find the Scripture speaking in the same language concerning him also.</w:t>
      </w:r>
    </w:p>
    <w:p w14:paraId="4F59A551">
      <w:pPr>
        <w:rPr>
          <w:rFonts w:hint="eastAsia"/>
        </w:rPr>
      </w:pPr>
      <w:r>
        <w:rPr>
          <w:rFonts w:hint="eastAsia"/>
        </w:rPr>
        <w:t>你会发现圣经论到祂时也用同样的语言。</w:t>
      </w:r>
    </w:p>
    <w:p w14:paraId="6AF5D967">
      <w:pPr>
        <w:rPr>
          <w:rFonts w:hint="eastAsia"/>
        </w:rPr>
      </w:pPr>
    </w:p>
    <w:p w14:paraId="743A8E0A">
      <w:pPr>
        <w:rPr>
          <w:rFonts w:hint="eastAsia"/>
        </w:rPr>
      </w:pPr>
      <w:r>
        <w:rPr>
          <w:rFonts w:hint="eastAsia"/>
        </w:rPr>
        <w:t>So, Ps. 110:7, the Psalmist, speaking of Christ, tells us what he shall be in heaven, ver. 1, 'Sit thou at my right hand,' &amp;c.; but before he comes thither, 'he shall drink of the brook in the way.'</w:t>
      </w:r>
    </w:p>
    <w:p w14:paraId="69E38C63">
      <w:pPr>
        <w:rPr>
          <w:rFonts w:hint="eastAsia"/>
        </w:rPr>
      </w:pPr>
      <w:r>
        <w:rPr>
          <w:rFonts w:hint="eastAsia"/>
        </w:rPr>
        <w:t>所以，诗篇110:7，诗篇作者论到基督时，告诉我们祂在天上将如何，第1节，“你坐在我的右边”，等等；但在祂到那里之前，“祂要喝路旁的河水。”</w:t>
      </w:r>
    </w:p>
    <w:p w14:paraId="7B401BEE">
      <w:pPr>
        <w:rPr>
          <w:rFonts w:hint="eastAsia"/>
        </w:rPr>
      </w:pPr>
    </w:p>
    <w:p w14:paraId="25B83D9E">
      <w:pPr>
        <w:rPr>
          <w:rFonts w:hint="eastAsia"/>
        </w:rPr>
      </w:pPr>
      <w:r>
        <w:rPr>
          <w:rFonts w:hint="eastAsia"/>
        </w:rPr>
        <w:t>Our Saviour Christ is ordained to drink of fulness of pleasure in heaven at the end.</w:t>
      </w:r>
    </w:p>
    <w:p w14:paraId="78541BE4">
      <w:pPr>
        <w:rPr>
          <w:rFonts w:hint="eastAsia"/>
        </w:rPr>
      </w:pPr>
      <w:r>
        <w:rPr>
          <w:rFonts w:hint="eastAsia"/>
        </w:rPr>
        <w:t>我们的救主基督被命定最终在天上喝那满足的喜乐。</w:t>
      </w:r>
    </w:p>
    <w:p w14:paraId="69FF0160">
      <w:pPr>
        <w:rPr>
          <w:rFonts w:hint="eastAsia"/>
        </w:rPr>
      </w:pPr>
    </w:p>
    <w:p w14:paraId="4624F711">
      <w:pPr>
        <w:rPr>
          <w:rFonts w:hint="eastAsia"/>
        </w:rPr>
      </w:pPr>
      <w:r>
        <w:rPr>
          <w:rFonts w:hint="eastAsia"/>
        </w:rPr>
        <w:t>'At thy right hand,' says Christ, Ps. 16:11, which psalm was written of him, 'are pleasures for evermore:' rivers of pleasure, as they are called elsewhere.</w:t>
      </w:r>
    </w:p>
    <w:p w14:paraId="35ECE28F">
      <w:pPr>
        <w:rPr>
          <w:rFonts w:hint="eastAsia"/>
        </w:rPr>
      </w:pPr>
      <w:r>
        <w:rPr>
          <w:rFonts w:hint="eastAsia"/>
        </w:rPr>
        <w:t>基督说，诗篇16:11，那篇诗是论到祂的，“在你右手中是永远的福乐”：在别处被称为乐河。</w:t>
      </w:r>
    </w:p>
    <w:p w14:paraId="462E24AA">
      <w:pPr>
        <w:rPr>
          <w:rFonts w:hint="eastAsia"/>
        </w:rPr>
      </w:pPr>
    </w:p>
    <w:p w14:paraId="2BCFE1C2">
      <w:pPr>
        <w:rPr>
          <w:rFonts w:hint="eastAsia"/>
        </w:rPr>
      </w:pPr>
      <w:r>
        <w:rPr>
          <w:rFonts w:hint="eastAsia"/>
        </w:rPr>
        <w:t>But he must drink of a bitter cup before he comes thither; he must 'drink of the brook by the way.'</w:t>
      </w:r>
    </w:p>
    <w:p w14:paraId="1AB14AD5">
      <w:pPr>
        <w:rPr>
          <w:rFonts w:hint="eastAsia"/>
        </w:rPr>
      </w:pPr>
      <w:r>
        <w:rPr>
          <w:rFonts w:hint="eastAsia"/>
        </w:rPr>
        <w:t>但在祂到那里之前，祂必须喝苦杯；祂必须“喝路旁的河水。”</w:t>
      </w:r>
    </w:p>
    <w:p w14:paraId="14EF6936">
      <w:pPr>
        <w:rPr>
          <w:rFonts w:hint="eastAsia"/>
        </w:rPr>
      </w:pPr>
    </w:p>
    <w:p w14:paraId="5CFFB880">
      <w:pPr>
        <w:rPr>
          <w:rFonts w:hint="eastAsia"/>
        </w:rPr>
      </w:pPr>
      <w:r>
        <w:rPr>
          <w:rFonts w:hint="eastAsia"/>
        </w:rPr>
        <w:t>So that God had another decree about him too, even the decree of the way.</w:t>
      </w:r>
    </w:p>
    <w:p w14:paraId="546C0C5A">
      <w:pPr>
        <w:rPr>
          <w:rFonts w:hint="eastAsia"/>
        </w:rPr>
      </w:pPr>
      <w:r>
        <w:rPr>
          <w:rFonts w:hint="eastAsia"/>
        </w:rPr>
        <w:t>所以上帝关于祂还有另一个预旨，即道路的预旨。</w:t>
      </w:r>
    </w:p>
    <w:p w14:paraId="61FF79E6">
      <w:pPr>
        <w:rPr>
          <w:rFonts w:hint="eastAsia"/>
        </w:rPr>
      </w:pPr>
    </w:p>
    <w:p w14:paraId="423A07E4">
      <w:pPr>
        <w:rPr>
          <w:rFonts w:hint="eastAsia"/>
        </w:rPr>
      </w:pPr>
      <w:r>
        <w:rPr>
          <w:rFonts w:hint="eastAsia"/>
        </w:rPr>
        <w:t>Now, to sum up all; if you speak of what God hath ordained us unto as the end and issue of all, it is contained in the 4th, 5th, and 6th verses: to be perfectly holy, and perfectly happy, and for God perfectly to delight in us; this is the end and upshot unto which God meaneth to bring us.</w:t>
      </w:r>
    </w:p>
    <w:p w14:paraId="46425810">
      <w:pPr>
        <w:rPr>
          <w:rFonts w:hint="eastAsia"/>
        </w:rPr>
      </w:pPr>
      <w:r>
        <w:rPr>
          <w:rFonts w:hint="eastAsia"/>
        </w:rPr>
        <w:t>现在，总结一切；如果你论到上帝为我们所命定的，作为一切的终结和结果，那就包含在第4, 5, 和第6节：要完全圣洁，完全幸福，上帝要完全喜悦我们；这是上帝意图要带我们去达到的终结和结果。</w:t>
      </w:r>
    </w:p>
    <w:p w14:paraId="6623668E">
      <w:pPr>
        <w:rPr>
          <w:rFonts w:hint="eastAsia"/>
        </w:rPr>
      </w:pPr>
    </w:p>
    <w:p w14:paraId="7D1077B0">
      <w:pPr>
        <w:rPr>
          <w:rFonts w:hint="eastAsia"/>
        </w:rPr>
      </w:pPr>
      <w:r>
        <w:rPr>
          <w:rFonts w:hint="eastAsia"/>
        </w:rPr>
        <w:t>But by the way, to make the end and conclusion of all the more illustrious, God, in and by the same everlasting decree, ordained to permit the fall of these his elect.</w:t>
      </w:r>
    </w:p>
    <w:p w14:paraId="613AE509">
      <w:pPr>
        <w:rPr>
          <w:rFonts w:hint="eastAsia"/>
        </w:rPr>
      </w:pPr>
      <w:r>
        <w:rPr>
          <w:rFonts w:hint="eastAsia"/>
        </w:rPr>
        <w:t>但顺便说一下，为了使一切的终结和结局更显赫，上帝，在同一个永恒的预旨中并借此，命定要允许祂这些选民的堕落。</w:t>
      </w:r>
    </w:p>
    <w:p w14:paraId="4261DA31">
      <w:pPr>
        <w:rPr>
          <w:rFonts w:hint="eastAsia"/>
        </w:rPr>
      </w:pPr>
    </w:p>
    <w:p w14:paraId="3C81B2A9">
      <w:pPr>
        <w:rPr>
          <w:rFonts w:hint="eastAsia"/>
        </w:rPr>
      </w:pPr>
      <w:r>
        <w:rPr>
          <w:rFonts w:hint="eastAsia"/>
        </w:rPr>
        <w:t>So that instead of these three, perfect holiness, perfect glory, and perfect acceptation with God, he throws you into a condition wherein you are perfectly unholy, perfectly unhappy, and perfectly hateful unto him, as in yourselves considered.</w:t>
      </w:r>
    </w:p>
    <w:p w14:paraId="318BAC42">
      <w:pPr>
        <w:rPr>
          <w:rFonts w:hint="eastAsia"/>
        </w:rPr>
      </w:pPr>
      <w:r>
        <w:rPr>
          <w:rFonts w:hint="eastAsia"/>
        </w:rPr>
        <w:t>以至于取代这三样，完全圣洁、完全荣耀、和与上帝完全悦纳，祂将你投入一个你完全不圣洁、完全不幸福、并在你自己里面被考虑时，完全可憎于祂的境况中。</w:t>
      </w:r>
    </w:p>
    <w:p w14:paraId="5352A3EB">
      <w:pPr>
        <w:rPr>
          <w:rFonts w:hint="eastAsia"/>
        </w:rPr>
      </w:pPr>
    </w:p>
    <w:p w14:paraId="76F65494">
      <w:pPr>
        <w:rPr>
          <w:rFonts w:hint="eastAsia"/>
        </w:rPr>
      </w:pPr>
      <w:r>
        <w:rPr>
          <w:rFonts w:hint="eastAsia"/>
        </w:rPr>
        <w:t>This is an accident that falls out by the way; you shall see who will cure it presently.</w:t>
      </w:r>
    </w:p>
    <w:p w14:paraId="00A26286">
      <w:pPr>
        <w:rPr>
          <w:rFonts w:hint="eastAsia"/>
        </w:rPr>
      </w:pPr>
      <w:r>
        <w:rPr>
          <w:rFonts w:hint="eastAsia"/>
        </w:rPr>
        <w:t>这是一个偶然发生的意外；你将马上看到谁会治愈它。</w:t>
      </w:r>
    </w:p>
    <w:p w14:paraId="452CDE6A">
      <w:pPr>
        <w:rPr>
          <w:rFonts w:hint="eastAsia"/>
        </w:rPr>
      </w:pPr>
    </w:p>
    <w:p w14:paraId="6931A2E4">
      <w:pPr>
        <w:rPr>
          <w:rFonts w:hint="eastAsia"/>
        </w:rPr>
      </w:pPr>
      <w:r>
        <w:rPr>
          <w:rFonts w:hint="eastAsia"/>
        </w:rPr>
        <w:t>Instead of perfect holiness, here you have nothing but sin; instead of glory, and being the children of God by adoption, you have nothing but hell, and then being the children of wrath; and instead of being accepted by God, you are made a curse: 'Cursed is every one that continueth not in all that is written in this book to do it.'</w:t>
      </w:r>
    </w:p>
    <w:p w14:paraId="0D0DC7D3">
      <w:pPr>
        <w:rPr>
          <w:rFonts w:hint="eastAsia"/>
        </w:rPr>
      </w:pPr>
      <w:r>
        <w:rPr>
          <w:rFonts w:hint="eastAsia"/>
        </w:rPr>
        <w:t>取代完全圣洁的，你只有罪；取代荣耀，和借着收纳作上帝的儿女的，你只有地狱，然后是可怒之子；取代被上帝悦纳的，你成了咒诅：“凡不常照这律法书上所记的一切事去行的，就被咒诅。”</w:t>
      </w:r>
    </w:p>
    <w:p w14:paraId="768DBCF9">
      <w:pPr>
        <w:rPr>
          <w:rFonts w:hint="eastAsia"/>
        </w:rPr>
      </w:pPr>
    </w:p>
    <w:p w14:paraId="5C40B769">
      <w:pPr>
        <w:rPr>
          <w:rFonts w:hint="eastAsia"/>
        </w:rPr>
      </w:pPr>
      <w:r>
        <w:rPr>
          <w:rFonts w:hint="eastAsia"/>
        </w:rPr>
        <w:t>This curse seizeth upon all mankind, and upon yourselves although elected to the contrary.</w:t>
      </w:r>
    </w:p>
    <w:p w14:paraId="6A066393">
      <w:pPr>
        <w:rPr>
          <w:rFonts w:hint="eastAsia"/>
        </w:rPr>
      </w:pPr>
      <w:r>
        <w:rPr>
          <w:rFonts w:hint="eastAsia"/>
        </w:rPr>
        <w:t>这咒诅临到全人类，也临到你们自己，虽然你们被拣选为相反的。</w:t>
      </w:r>
    </w:p>
    <w:p w14:paraId="60C0D14A">
      <w:pPr>
        <w:rPr>
          <w:rFonts w:hint="eastAsia"/>
        </w:rPr>
      </w:pPr>
    </w:p>
    <w:p w14:paraId="1D93F6DD">
      <w:pPr>
        <w:rPr>
          <w:rFonts w:hint="eastAsia"/>
        </w:rPr>
      </w:pPr>
      <w:r>
        <w:rPr>
          <w:rFonts w:hint="eastAsia"/>
        </w:rPr>
        <w:t>Here God's first design about the end unto which he means to bring us, seems utterly dashed and spoiled; and we are as far off from all that glory intended as possibly could be imagined.</w:t>
      </w:r>
    </w:p>
    <w:p w14:paraId="5BB2B764">
      <w:pPr>
        <w:rPr>
          <w:rFonts w:hint="eastAsia"/>
        </w:rPr>
      </w:pPr>
      <w:r>
        <w:rPr>
          <w:rFonts w:hint="eastAsia"/>
        </w:rPr>
        <w:t>这里上帝关于祂意图要带我们去达到的目的的最初设计，似乎被完全打破和破坏了；我们与所有那意图的荣耀，远到无法想象。</w:t>
      </w:r>
    </w:p>
    <w:p w14:paraId="30763ACD">
      <w:pPr>
        <w:rPr>
          <w:rFonts w:hint="eastAsia"/>
        </w:rPr>
      </w:pPr>
    </w:p>
    <w:p w14:paraId="2A043EC5">
      <w:pPr>
        <w:rPr>
          <w:rFonts w:hint="eastAsia"/>
        </w:rPr>
      </w:pPr>
      <w:r>
        <w:rPr>
          <w:rFonts w:hint="eastAsia"/>
        </w:rPr>
        <w:t>And what does God order then?</w:t>
      </w:r>
    </w:p>
    <w:p w14:paraId="64CC8824">
      <w:pPr>
        <w:rPr>
          <w:rFonts w:hint="eastAsia"/>
        </w:rPr>
      </w:pPr>
      <w:r>
        <w:rPr>
          <w:rFonts w:hint="eastAsia"/>
        </w:rPr>
        <w:t>上帝那时命定什么呢？</w:t>
      </w:r>
    </w:p>
    <w:p w14:paraId="58F5D9DE">
      <w:pPr>
        <w:rPr>
          <w:rFonts w:hint="eastAsia"/>
        </w:rPr>
      </w:pPr>
    </w:p>
    <w:p w14:paraId="599329BD">
      <w:pPr>
        <w:rPr>
          <w:rFonts w:hint="eastAsia"/>
        </w:rPr>
      </w:pPr>
      <w:r>
        <w:rPr>
          <w:rFonts w:hint="eastAsia"/>
        </w:rPr>
        <w:t>Even that this Christ, God-man, he in whom he chose us, and he to be a Head unto us from everlasting, who is the 'Captain of our salvation,' as he is called in that place before-named; that he should come and take frail flesh, come 'in the likeness of sinful flesh,' and become our Redeemer: 'in whom we have redemption through his blood.'</w:t>
      </w:r>
    </w:p>
    <w:p w14:paraId="559E895E">
      <w:pPr>
        <w:rPr>
          <w:rFonts w:hint="eastAsia"/>
        </w:rPr>
      </w:pPr>
      <w:r>
        <w:rPr>
          <w:rFonts w:hint="eastAsia"/>
        </w:rPr>
        <w:t>就是这位基督，神人，祂拣选我们在祂里面，祂从永恒中作我们的元首，祂是“我们救恩的元帅”，如前述那处经文所称；祂要来取软弱的肉身，来“成为罪身的形状”，并成为我们的救赎主：“我们在祂里面借着祂的血得蒙救赎。”</w:t>
      </w:r>
    </w:p>
    <w:p w14:paraId="4005E9CC">
      <w:pPr>
        <w:rPr>
          <w:rFonts w:hint="eastAsia"/>
        </w:rPr>
      </w:pPr>
    </w:p>
    <w:p w14:paraId="0FDA6F3B">
      <w:pPr>
        <w:rPr>
          <w:rFonts w:hint="eastAsia"/>
        </w:rPr>
      </w:pPr>
      <w:r>
        <w:rPr>
          <w:rFonts w:hint="eastAsia"/>
        </w:rPr>
        <w:t>Through him, says God, I will forgive all their sins into which they are fallen, (as the word here used for sins fitly expresseth it, παραπτώματα,) and though they have nothing but unholiness, wickedness, and unbelief in them, yet I will abound towards them in all wisdom and prudence, and turn them unto me, and that in this life; and then bring them to that perfect holiness and glory, and to that perfect acceptation with me in the world to come, that I have ordained them unto.</w:t>
      </w:r>
    </w:p>
    <w:p w14:paraId="3D178802">
      <w:pPr>
        <w:rPr>
          <w:rFonts w:hint="eastAsia"/>
        </w:rPr>
      </w:pPr>
      <w:r>
        <w:rPr>
          <w:rFonts w:hint="eastAsia"/>
        </w:rPr>
        <w:t>上帝说，借着祂，我要赦免他们所犯的一切罪，（如此处用来指罪的词παραπτώματα（paraptōmata，过犯）恰当地表达了这一点，）他们虽然里面只有不圣洁、邪恶和不信，然而我要用诸般智慧聪明，充充足足赏给他们，并使他们归向我，并且是在今生；然后带他们到那来世完全的圣洁和荣耀，以及与我完全的悦纳，就是我为他们所命定的。</w:t>
      </w:r>
    </w:p>
    <w:p w14:paraId="1FF0E27F">
      <w:pPr>
        <w:rPr>
          <w:rFonts w:hint="eastAsia"/>
        </w:rPr>
      </w:pPr>
    </w:p>
    <w:p w14:paraId="6FE5F922">
      <w:pPr>
        <w:rPr>
          <w:rFonts w:hint="eastAsia"/>
        </w:rPr>
      </w:pPr>
    </w:p>
    <w:p w14:paraId="38C72869">
      <w:pPr>
        <w:rPr>
          <w:rFonts w:hint="eastAsia"/>
        </w:rPr>
      </w:pPr>
    </w:p>
    <w:p w14:paraId="3EC7AA32">
      <w:pPr>
        <w:rPr>
          <w:rFonts w:hint="eastAsia"/>
        </w:rPr>
      </w:pPr>
    </w:p>
    <w:p w14:paraId="0095DB13">
      <w:pPr>
        <w:rPr>
          <w:rFonts w:hint="eastAsia"/>
        </w:rPr>
      </w:pPr>
    </w:p>
    <w:p w14:paraId="085651EE">
      <w:pPr>
        <w:rPr>
          <w:rFonts w:hint="eastAsia"/>
        </w:rPr>
      </w:pPr>
    </w:p>
    <w:p w14:paraId="5907B3AE">
      <w:pPr>
        <w:rPr>
          <w:rFonts w:hint="eastAsia"/>
        </w:rPr>
      </w:pPr>
    </w:p>
    <w:p w14:paraId="1FB10782">
      <w:pPr>
        <w:pStyle w:val="2"/>
        <w:bidi w:val="0"/>
        <w:rPr>
          <w:rFonts w:hint="eastAsia"/>
        </w:rPr>
      </w:pPr>
      <w:r>
        <w:rPr>
          <w:rFonts w:hint="eastAsia"/>
        </w:rPr>
        <w:t>SERMON VIII</w:t>
      </w:r>
    </w:p>
    <w:p w14:paraId="3F294667">
      <w:pPr>
        <w:pStyle w:val="2"/>
        <w:bidi w:val="0"/>
        <w:rPr>
          <w:rFonts w:hint="eastAsia"/>
        </w:rPr>
      </w:pPr>
      <w:r>
        <w:rPr>
          <w:rFonts w:hint="eastAsia"/>
        </w:rPr>
        <w:t>第八讲</w:t>
      </w:r>
    </w:p>
    <w:p w14:paraId="65748BA0">
      <w:pPr>
        <w:rPr>
          <w:rFonts w:hint="eastAsia"/>
        </w:rPr>
      </w:pPr>
    </w:p>
    <w:p w14:paraId="5875C235">
      <w:pPr>
        <w:rPr>
          <w:rFonts w:hint="eastAsia"/>
        </w:rPr>
      </w:pPr>
      <w:r>
        <w:rPr>
          <w:rFonts w:hint="eastAsia"/>
        </w:rPr>
        <w:t>In whom we have redemption through his blood, the forgiveness of sins, according to the riches of his grace.—VER 7.</w:t>
      </w:r>
    </w:p>
    <w:p w14:paraId="107CE1F4">
      <w:pPr>
        <w:rPr>
          <w:rFonts w:hint="eastAsia"/>
        </w:rPr>
      </w:pPr>
      <w:r>
        <w:rPr>
          <w:rFonts w:hint="eastAsia"/>
        </w:rPr>
        <w:t>我们在爱子里，借着祂的血，得蒙救赎，过犯得以赦免，乃是照祂丰富的恩典。——第7节。</w:t>
      </w:r>
    </w:p>
    <w:p w14:paraId="7872EF0D">
      <w:pPr>
        <w:rPr>
          <w:rFonts w:hint="eastAsia"/>
        </w:rPr>
      </w:pPr>
    </w:p>
    <w:p w14:paraId="3669EE06">
      <w:pPr>
        <w:rPr>
          <w:rFonts w:hint="eastAsia"/>
        </w:rPr>
      </w:pPr>
      <w:r>
        <w:rPr>
          <w:rFonts w:hint="eastAsia"/>
        </w:rPr>
        <w:t>I STAND here, at the 7th verse, between two of the greatest—what shall I call them?—heights or depths of God's wisdom and grace towards us; and as that angel in the Revelation had one foot upon the earth and another upon the sea, so I stand with one foot upon the blessings ordained us from eternity, and intended us when we come in heaven, and the other upon the blessings intended us here in this world.</w:t>
      </w:r>
    </w:p>
    <w:p w14:paraId="27ACAC68">
      <w:pPr>
        <w:rPr>
          <w:rFonts w:hint="eastAsia"/>
        </w:rPr>
      </w:pPr>
      <w:r>
        <w:rPr>
          <w:rFonts w:hint="eastAsia"/>
        </w:rPr>
        <w:t>我站在这里，在第7节，在上帝对我们智慧和恩典的两个最大的——我该称它们为什么呢？——高度或深度之间；如启示录中那天使，一脚踏在地上，一脚踏在海上，我也一脚踏在从永恒中为我们命定，并意图我们在天上的福分上，另一脚踏在意图我们在这世界的福分上。</w:t>
      </w:r>
    </w:p>
    <w:p w14:paraId="5D276BA9">
      <w:pPr>
        <w:rPr>
          <w:rFonts w:hint="eastAsia"/>
        </w:rPr>
      </w:pPr>
    </w:p>
    <w:p w14:paraId="71D19522">
      <w:pPr>
        <w:rPr>
          <w:rFonts w:hint="eastAsia"/>
        </w:rPr>
      </w:pPr>
      <w:r>
        <w:rPr>
          <w:rFonts w:hint="eastAsia"/>
        </w:rPr>
        <w:t>They are both of them two vast arguments, and therefore you shall give me leave to be somewhat larger than ordinary about them.</w:t>
      </w:r>
    </w:p>
    <w:p w14:paraId="3790D0E1">
      <w:pPr>
        <w:rPr>
          <w:rFonts w:hint="eastAsia"/>
        </w:rPr>
      </w:pPr>
      <w:r>
        <w:rPr>
          <w:rFonts w:hint="eastAsia"/>
        </w:rPr>
        <w:t>它们都是两个宏大的论题，因此请允许我比平常更详尽地论述它们。</w:t>
      </w:r>
    </w:p>
    <w:p w14:paraId="35F24691">
      <w:pPr>
        <w:rPr>
          <w:rFonts w:hint="eastAsia"/>
        </w:rPr>
      </w:pPr>
    </w:p>
    <w:p w14:paraId="063FA327">
      <w:pPr>
        <w:rPr>
          <w:rFonts w:hint="eastAsia"/>
        </w:rPr>
      </w:pPr>
      <w:r>
        <w:rPr>
          <w:rFonts w:hint="eastAsia"/>
        </w:rPr>
        <w:t>For of all the mysteries of the gospel, since I knew it, this hath most swallowed up my thoughts.</w:t>
      </w:r>
    </w:p>
    <w:p w14:paraId="256C6384">
      <w:pPr>
        <w:rPr>
          <w:rFonts w:hint="eastAsia"/>
        </w:rPr>
      </w:pPr>
      <w:r>
        <w:rPr>
          <w:rFonts w:hint="eastAsia"/>
        </w:rPr>
        <w:t>因为在我所知的福音奥秘中，这个最吞噬了我的思想。</w:t>
      </w:r>
    </w:p>
    <w:p w14:paraId="6F874310">
      <w:pPr>
        <w:rPr>
          <w:rFonts w:hint="eastAsia"/>
        </w:rPr>
      </w:pPr>
    </w:p>
    <w:p w14:paraId="26B907FE">
      <w:pPr>
        <w:rPr>
          <w:rFonts w:hint="eastAsia"/>
        </w:rPr>
      </w:pPr>
      <w:r>
        <w:rPr>
          <w:rFonts w:hint="eastAsia"/>
        </w:rPr>
        <w:t>Two things I shall observe about these two sorts of decrees and blessings.</w:t>
      </w:r>
    </w:p>
    <w:p w14:paraId="436A9027">
      <w:pPr>
        <w:rPr>
          <w:rFonts w:hint="eastAsia"/>
        </w:rPr>
      </w:pPr>
      <w:r>
        <w:rPr>
          <w:rFonts w:hint="eastAsia"/>
        </w:rPr>
        <w:t>关于这两类预旨和福分，我将观察两件事。</w:t>
      </w:r>
    </w:p>
    <w:p w14:paraId="26290688">
      <w:pPr>
        <w:rPr>
          <w:rFonts w:hint="eastAsia"/>
        </w:rPr>
      </w:pPr>
    </w:p>
    <w:p w14:paraId="6435C104">
      <w:pPr>
        <w:rPr>
          <w:rFonts w:hint="eastAsia"/>
        </w:rPr>
      </w:pPr>
      <w:r>
        <w:rPr>
          <w:rFonts w:hint="eastAsia"/>
        </w:rPr>
        <w:t>First, I shall shew you how these blessings differ, as before I shewed you what was common unto them among themselves.</w:t>
      </w:r>
    </w:p>
    <w:p w14:paraId="46D14AFD">
      <w:pPr>
        <w:rPr>
          <w:rFonts w:hint="eastAsia"/>
        </w:rPr>
      </w:pPr>
      <w:r>
        <w:rPr>
          <w:rFonts w:hint="eastAsia"/>
        </w:rPr>
        <w:t>首先，我将向你们显明这些福分如何不同，如我前面已向你们显明它们之间所共有的。</w:t>
      </w:r>
    </w:p>
    <w:p w14:paraId="7D9C0E08">
      <w:pPr>
        <w:rPr>
          <w:rFonts w:hint="eastAsia"/>
        </w:rPr>
      </w:pPr>
    </w:p>
    <w:p w14:paraId="0B719B27">
      <w:pPr>
        <w:rPr>
          <w:rFonts w:hint="eastAsia"/>
        </w:rPr>
      </w:pPr>
      <w:r>
        <w:rPr>
          <w:rFonts w:hint="eastAsia"/>
        </w:rPr>
        <w:t>And, secondly, I shall give you a glimpse of that infinitely glorious harmony between these two contrivements, and of the wisdom of God that shines in them both.</w:t>
      </w:r>
    </w:p>
    <w:p w14:paraId="2FC9D417">
      <w:pPr>
        <w:rPr>
          <w:rFonts w:hint="eastAsia"/>
        </w:rPr>
      </w:pPr>
      <w:r>
        <w:rPr>
          <w:rFonts w:hint="eastAsia"/>
        </w:rPr>
        <w:t>第二，我将给你们一瞥这两个筹划之间那无限荣耀的和谐，以及上帝在这两者中所显出的智慧。</w:t>
      </w:r>
    </w:p>
    <w:p w14:paraId="342B53E2">
      <w:pPr>
        <w:rPr>
          <w:rFonts w:hint="eastAsia"/>
        </w:rPr>
      </w:pPr>
    </w:p>
    <w:p w14:paraId="0EFF627D">
      <w:pPr>
        <w:rPr>
          <w:rFonts w:hint="eastAsia"/>
        </w:rPr>
      </w:pPr>
      <w:r>
        <w:rPr>
          <w:rFonts w:hint="eastAsia"/>
        </w:rPr>
        <w:t>The greatness of the point deserves this.</w:t>
      </w:r>
    </w:p>
    <w:p w14:paraId="57582C46">
      <w:pPr>
        <w:rPr>
          <w:rFonts w:hint="eastAsia"/>
        </w:rPr>
      </w:pPr>
      <w:r>
        <w:rPr>
          <w:rFonts w:hint="eastAsia"/>
        </w:rPr>
        <w:t>这一点的重要性值得如此。</w:t>
      </w:r>
    </w:p>
    <w:p w14:paraId="3304E421">
      <w:pPr>
        <w:rPr>
          <w:rFonts w:hint="eastAsia"/>
        </w:rPr>
      </w:pPr>
    </w:p>
    <w:p w14:paraId="5BF19798">
      <w:pPr>
        <w:rPr>
          <w:rFonts w:hint="eastAsia"/>
        </w:rPr>
      </w:pPr>
      <w:r>
        <w:rPr>
          <w:rFonts w:hint="eastAsia"/>
        </w:rPr>
        <w:t>For the first, How these blessings differ.</w:t>
      </w:r>
    </w:p>
    <w:p w14:paraId="174F5257">
      <w:pPr>
        <w:rPr>
          <w:rFonts w:hint="eastAsia"/>
        </w:rPr>
      </w:pPr>
      <w:r>
        <w:rPr>
          <w:rFonts w:hint="eastAsia"/>
        </w:rPr>
        <w:t>第一，这些福分如何不同。</w:t>
      </w:r>
    </w:p>
    <w:p w14:paraId="66888FF6">
      <w:pPr>
        <w:rPr>
          <w:rFonts w:hint="eastAsia"/>
        </w:rPr>
      </w:pPr>
    </w:p>
    <w:p w14:paraId="30604C2F">
      <w:pPr>
        <w:rPr>
          <w:rFonts w:hint="eastAsia"/>
        </w:rPr>
      </w:pPr>
      <w:r>
        <w:rPr>
          <w:rFonts w:hint="eastAsia"/>
        </w:rPr>
        <w:t>First, The first sort of blessings, perfect holiness, adoption, &amp;c., were ordained us without the consideration of the Fall, though not before the consideration of the Fall; for all the things which God decrees are at once in his mind.</w:t>
      </w:r>
    </w:p>
    <w:p w14:paraId="76220CAD">
      <w:pPr>
        <w:rPr>
          <w:rFonts w:hint="eastAsia"/>
        </w:rPr>
      </w:pPr>
      <w:r>
        <w:rPr>
          <w:rFonts w:hint="eastAsia"/>
        </w:rPr>
        <w:t>首先，第一类福分，完全圣洁、儿子名分等等，是在不考虑堕落的情况下为我们命定的，虽然不是在考虑堕落之前；因为上帝所预旨的一切事都同时在祂心中。</w:t>
      </w:r>
    </w:p>
    <w:p w14:paraId="7B1389E7">
      <w:pPr>
        <w:rPr>
          <w:rFonts w:hint="eastAsia"/>
        </w:rPr>
      </w:pPr>
    </w:p>
    <w:p w14:paraId="28A10848">
      <w:pPr>
        <w:rPr>
          <w:rFonts w:hint="eastAsia"/>
        </w:rPr>
      </w:pPr>
      <w:r>
        <w:rPr>
          <w:rFonts w:hint="eastAsia"/>
        </w:rPr>
        <w:t>They were all, both one and other, ordained to our persons.</w:t>
      </w:r>
    </w:p>
    <w:p w14:paraId="7072CD44">
      <w:pPr>
        <w:rPr>
          <w:rFonts w:hint="eastAsia"/>
        </w:rPr>
      </w:pPr>
      <w:r>
        <w:rPr>
          <w:rFonts w:hint="eastAsia"/>
        </w:rPr>
        <w:t>它们都是，一类和另一类，都命定给我们这些人。</w:t>
      </w:r>
    </w:p>
    <w:p w14:paraId="437F0392">
      <w:pPr>
        <w:rPr>
          <w:rFonts w:hint="eastAsia"/>
        </w:rPr>
      </w:pPr>
    </w:p>
    <w:p w14:paraId="3E714329">
      <w:pPr>
        <w:rPr>
          <w:rFonts w:hint="eastAsia"/>
        </w:rPr>
      </w:pPr>
      <w:r>
        <w:rPr>
          <w:rFonts w:hint="eastAsia"/>
        </w:rPr>
        <w:t>But God in the decrees about these first sort of blessings viewed us as creabiles, as creatures which he could and would make so and so glorious.</w:t>
      </w:r>
    </w:p>
    <w:p w14:paraId="775955B6">
      <w:pPr>
        <w:rPr>
          <w:rFonts w:hint="eastAsia"/>
        </w:rPr>
      </w:pPr>
      <w:r>
        <w:rPr>
          <w:rFonts w:hint="eastAsia"/>
        </w:rPr>
        <w:t>但上帝在关于第一类福分的预旨中，视我们为creabiles（可被造的），即祂能并愿造得如此这般荣耀的受造物。</w:t>
      </w:r>
    </w:p>
    <w:p w14:paraId="5DD4FF89">
      <w:pPr>
        <w:rPr>
          <w:rFonts w:hint="eastAsia"/>
        </w:rPr>
      </w:pPr>
    </w:p>
    <w:p w14:paraId="43945AB9">
      <w:pPr>
        <w:rPr>
          <w:rFonts w:hint="eastAsia"/>
        </w:rPr>
      </w:pPr>
      <w:r>
        <w:rPr>
          <w:rFonts w:hint="eastAsia"/>
        </w:rPr>
        <w:t>For God can easily ordain the subject, and the utmost well-being of it both at once; and this might well be the first idea taken of us in God's purposes, because such is the perfection of God's understanding that he at first looks to the perfection and end of his work.</w:t>
      </w:r>
    </w:p>
    <w:p w14:paraId="325B1D40">
      <w:pPr>
        <w:rPr>
          <w:rFonts w:hint="eastAsia"/>
        </w:rPr>
      </w:pPr>
      <w:r>
        <w:rPr>
          <w:rFonts w:hint="eastAsia"/>
        </w:rPr>
        <w:t>因为上帝能轻易地同时命定主体及其最终的福祉；这很可能是在上帝旨意中对我们的最初意念，因为上帝的理智是如此完全，以至于祂起初就看着祂工作的完全和目的。</w:t>
      </w:r>
    </w:p>
    <w:p w14:paraId="38835DF8">
      <w:pPr>
        <w:rPr>
          <w:rFonts w:hint="eastAsia"/>
        </w:rPr>
      </w:pPr>
    </w:p>
    <w:p w14:paraId="0A439E9C">
      <w:pPr>
        <w:rPr>
          <w:rFonts w:hint="eastAsia"/>
        </w:rPr>
      </w:pPr>
      <w:r>
        <w:rPr>
          <w:rFonts w:hint="eastAsia"/>
        </w:rPr>
        <w:t>But the second sort of blessings were ordained us merely upon consideration of the Fall, and to our persons considered as sinners and unbelievers.</w:t>
      </w:r>
    </w:p>
    <w:p w14:paraId="5034446F">
      <w:pPr>
        <w:rPr>
          <w:rFonts w:hint="eastAsia"/>
        </w:rPr>
      </w:pPr>
      <w:r>
        <w:rPr>
          <w:rFonts w:hint="eastAsia"/>
        </w:rPr>
        <w:t>但第二类福分，纯粹是基于对堕落的考量，并对我们这些人作为罪人和不信者而被命定的。</w:t>
      </w:r>
    </w:p>
    <w:p w14:paraId="5D25D4B1">
      <w:pPr>
        <w:rPr>
          <w:rFonts w:hint="eastAsia"/>
        </w:rPr>
      </w:pPr>
    </w:p>
    <w:p w14:paraId="40346B62">
      <w:pPr>
        <w:rPr>
          <w:rFonts w:hint="eastAsia"/>
        </w:rPr>
      </w:pPr>
      <w:r>
        <w:rPr>
          <w:rFonts w:hint="eastAsia"/>
        </w:rPr>
        <w:t>And the first sort were to the praise of God's grace, taking grace for the freeness of love; whereas the latter sort are to the praise of the glory of his grace, are with an ἄυξησις, an endearment of a greater degree of his grace, unto a further glory of his grace and an illustration of it, taking grace for free mercy.</w:t>
      </w:r>
    </w:p>
    <w:p w14:paraId="445781EC">
      <w:pPr>
        <w:rPr>
          <w:rFonts w:hint="eastAsia"/>
        </w:rPr>
      </w:pPr>
      <w:r>
        <w:rPr>
          <w:rFonts w:hint="eastAsia"/>
        </w:rPr>
        <w:t>第一类是为称赞上帝的恩典，视恩典为爱的白白赐予；而后一类是为称赞祂恩典的荣耀，带有ἄυξησις（auxēsis，递进），是对祂恩典更大程度的恩爱，以至祂恩典更进一步的荣耀和显明，视恩典为白白的怜悯。</w:t>
      </w:r>
    </w:p>
    <w:p w14:paraId="21E8C595">
      <w:pPr>
        <w:rPr>
          <w:rFonts w:hint="eastAsia"/>
        </w:rPr>
      </w:pPr>
    </w:p>
    <w:p w14:paraId="5781DF3C">
      <w:pPr>
        <w:rPr>
          <w:rFonts w:hint="eastAsia"/>
        </w:rPr>
      </w:pPr>
      <w:r>
        <w:rPr>
          <w:rFonts w:hint="eastAsia"/>
        </w:rPr>
        <w:t>Secondly, Those first sort of blessings are ordained to have their full and plenary accomplishment, and to take place in that other world, and are suited to that state into which we shall them be installed.</w:t>
      </w:r>
    </w:p>
    <w:p w14:paraId="2E274891">
      <w:pPr>
        <w:rPr>
          <w:rFonts w:hint="eastAsia"/>
        </w:rPr>
      </w:pPr>
      <w:r>
        <w:rPr>
          <w:rFonts w:hint="eastAsia"/>
        </w:rPr>
        <w:t>第二，那些第一类福分，被命定要在另一个世界完全成就，并适应我们那时将被安置的状态。</w:t>
      </w:r>
    </w:p>
    <w:p w14:paraId="548FBF63">
      <w:pPr>
        <w:rPr>
          <w:rFonts w:hint="eastAsia"/>
        </w:rPr>
      </w:pPr>
    </w:p>
    <w:p w14:paraId="29C691C8">
      <w:pPr>
        <w:rPr>
          <w:rFonts w:hint="eastAsia"/>
        </w:rPr>
      </w:pPr>
      <w:r>
        <w:rPr>
          <w:rFonts w:hint="eastAsia"/>
        </w:rPr>
        <w:t>And as in God's primary intention they are before the other, and therefore are said to have been 'before the foundation of the world,' ver. 4, so they are to take place after this world ended; they being the centre of all God's thoughts towards us.</w:t>
      </w:r>
    </w:p>
    <w:p w14:paraId="20725CDC">
      <w:pPr>
        <w:rPr>
          <w:rFonts w:hint="eastAsia"/>
        </w:rPr>
      </w:pPr>
      <w:r>
        <w:rPr>
          <w:rFonts w:hint="eastAsia"/>
        </w:rPr>
        <w:t>并且，在上帝最初的意图中，它们在另一类之前，因此被说成是“创立世界以前”，第4节，所以它们要在今世结束后才实现；它们是上帝对我们一切思想的中心。</w:t>
      </w:r>
    </w:p>
    <w:p w14:paraId="7DECC31A">
      <w:pPr>
        <w:rPr>
          <w:rFonts w:hint="eastAsia"/>
        </w:rPr>
      </w:pPr>
    </w:p>
    <w:p w14:paraId="294BF6C3">
      <w:pPr>
        <w:rPr>
          <w:rFonts w:hint="eastAsia"/>
        </w:rPr>
      </w:pPr>
      <w:r>
        <w:rPr>
          <w:rFonts w:hint="eastAsia"/>
        </w:rPr>
        <w:t>Then we shall be so holy as Satan himself shall find no ground to carp at us.</w:t>
      </w:r>
    </w:p>
    <w:p w14:paraId="2A562461">
      <w:pPr>
        <w:rPr>
          <w:rFonts w:hint="eastAsia"/>
        </w:rPr>
      </w:pPr>
      <w:r>
        <w:rPr>
          <w:rFonts w:hint="eastAsia"/>
        </w:rPr>
        <w:t>那时我们将如此圣洁，以至于撒但自己也找不到挑剔我们的理由。</w:t>
      </w:r>
    </w:p>
    <w:p w14:paraId="09465146">
      <w:pPr>
        <w:rPr>
          <w:rFonts w:hint="eastAsia"/>
        </w:rPr>
      </w:pPr>
    </w:p>
    <w:p w14:paraId="7CA095E4">
      <w:pPr>
        <w:rPr>
          <w:rFonts w:hint="eastAsia"/>
        </w:rPr>
      </w:pPr>
      <w:r>
        <w:rPr>
          <w:rFonts w:hint="eastAsia"/>
        </w:rPr>
        <w:t>Then we shall receive the adoption of children; and though we are now the sons of God, yet then it shall appear to us and all the world, by that infinite glory that God will then bestow upon us.</w:t>
      </w:r>
    </w:p>
    <w:p w14:paraId="0C7585C1">
      <w:pPr>
        <w:rPr>
          <w:rFonts w:hint="eastAsia"/>
        </w:rPr>
      </w:pPr>
      <w:r>
        <w:rPr>
          <w:rFonts w:hint="eastAsia"/>
        </w:rPr>
        <w:t>那时我们将得着儿子的名分；虽然我们现在是上帝的儿子，然而那时借着上帝将要赐给我们的无限荣耀，这对我们和全世界都将显明。</w:t>
      </w:r>
    </w:p>
    <w:p w14:paraId="18324D5E">
      <w:pPr>
        <w:rPr>
          <w:rFonts w:hint="eastAsia"/>
        </w:rPr>
      </w:pPr>
    </w:p>
    <w:p w14:paraId="7217BB05">
      <w:pPr>
        <w:rPr>
          <w:rFonts w:hint="eastAsia"/>
        </w:rPr>
      </w:pPr>
      <w:r>
        <w:rPr>
          <w:rFonts w:hint="eastAsia"/>
        </w:rPr>
        <w:t>But those second sort of blessings were ordained for our entertainment in this world, and are suited unto that condition which we shall run through unto the day of judgment.</w:t>
      </w:r>
    </w:p>
    <w:p w14:paraId="4879B54E">
      <w:pPr>
        <w:rPr>
          <w:rFonts w:hint="eastAsia"/>
        </w:rPr>
      </w:pPr>
      <w:r>
        <w:rPr>
          <w:rFonts w:hint="eastAsia"/>
        </w:rPr>
        <w:t>但那些第二类福分，是为我们在这世界的享受而命定的，并适应我们直到审判日所要经历的状况。</w:t>
      </w:r>
    </w:p>
    <w:p w14:paraId="26AF07B3">
      <w:pPr>
        <w:rPr>
          <w:rFonts w:hint="eastAsia"/>
        </w:rPr>
      </w:pPr>
    </w:p>
    <w:p w14:paraId="07E66058">
      <w:pPr>
        <w:rPr>
          <w:rFonts w:hint="eastAsia"/>
        </w:rPr>
      </w:pPr>
      <w:r>
        <w:rPr>
          <w:rFonts w:hint="eastAsia"/>
        </w:rPr>
        <w:t>Thirdly, The first sort are founded merely upon our relation to the person of Christ, as is manifested in all those three mentioned, ver. 4–6, 'chosen in him,' and therefore holy; because as he, being the Son of God, was to be holy, Luke 1:35, 'That holy thing which shall be born of thee shall be called the Son of God;' so are we, we being members of him.</w:t>
      </w:r>
    </w:p>
    <w:p w14:paraId="0FE3BDE9">
      <w:pPr>
        <w:rPr>
          <w:rFonts w:hint="eastAsia"/>
        </w:rPr>
      </w:pPr>
      <w:r>
        <w:rPr>
          <w:rFonts w:hint="eastAsia"/>
        </w:rPr>
        <w:t>第三，第一类纯粹建立在我们与基督位格的关系上，如在第4-6节提到的那三者中所显明的，“在祂里面蒙拣选”，因此圣洁；因为祂，既是上帝的儿子，就当圣洁，路加福音1:35，“所要生的圣者，必称为上帝的儿子”；我们也如此，我们是祂的肢体。</w:t>
      </w:r>
    </w:p>
    <w:p w14:paraId="05487051">
      <w:pPr>
        <w:rPr>
          <w:rFonts w:hint="eastAsia"/>
        </w:rPr>
      </w:pPr>
    </w:p>
    <w:p w14:paraId="6E9E0091">
      <w:pPr>
        <w:rPr>
          <w:rFonts w:hint="eastAsia"/>
        </w:rPr>
      </w:pPr>
      <w:r>
        <w:rPr>
          <w:rFonts w:hint="eastAsia"/>
        </w:rPr>
        <w:t>And as this is true of holiness, so of the other two it is more plain.</w:t>
      </w:r>
    </w:p>
    <w:p w14:paraId="7808868D">
      <w:pPr>
        <w:rPr>
          <w:rFonts w:hint="eastAsia"/>
        </w:rPr>
      </w:pPr>
      <w:r>
        <w:rPr>
          <w:rFonts w:hint="eastAsia"/>
        </w:rPr>
        <w:t>圣洁如此，另外两者更是如此。</w:t>
      </w:r>
    </w:p>
    <w:p w14:paraId="6A56B4C9">
      <w:pPr>
        <w:rPr>
          <w:rFonts w:hint="eastAsia"/>
        </w:rPr>
      </w:pPr>
    </w:p>
    <w:p w14:paraId="2BA55F71">
      <w:pPr>
        <w:rPr>
          <w:rFonts w:hint="eastAsia"/>
        </w:rPr>
      </w:pPr>
      <w:r>
        <w:rPr>
          <w:rFonts w:hint="eastAsia"/>
        </w:rPr>
        <w:t>But this second sort are founded merely upon the merits of Christ; as redemption through his blood, and so forgiveness, conversion, &amp;c.</w:t>
      </w:r>
    </w:p>
    <w:p w14:paraId="24E6F5CB">
      <w:pPr>
        <w:rPr>
          <w:rFonts w:hint="eastAsia"/>
        </w:rPr>
      </w:pPr>
      <w:r>
        <w:rPr>
          <w:rFonts w:hint="eastAsia"/>
        </w:rPr>
        <w:t>但第二类纯粹建立在基督的功德上；如借着祂的血得救赎，从而得赦免、归信等等。</w:t>
      </w:r>
    </w:p>
    <w:p w14:paraId="29E2EC6C">
      <w:pPr>
        <w:rPr>
          <w:rFonts w:hint="eastAsia"/>
        </w:rPr>
      </w:pPr>
    </w:p>
    <w:p w14:paraId="4B744AB3">
      <w:pPr>
        <w:rPr>
          <w:rFonts w:hint="eastAsia"/>
        </w:rPr>
      </w:pPr>
      <w:r>
        <w:rPr>
          <w:rFonts w:hint="eastAsia"/>
        </w:rPr>
        <w:t>In a word, these latter blessings are but the removings of those obstacles which by reason of sin stood in our way to that intended glory.</w:t>
      </w:r>
    </w:p>
    <w:p w14:paraId="66C0A221">
      <w:pPr>
        <w:rPr>
          <w:rFonts w:hint="eastAsia"/>
        </w:rPr>
      </w:pPr>
      <w:r>
        <w:rPr>
          <w:rFonts w:hint="eastAsia"/>
        </w:rPr>
        <w:t>简言之，这些后来的福分，不过是移除了因罪而阻碍我们达到那意图之荣耀的障碍。</w:t>
      </w:r>
    </w:p>
    <w:p w14:paraId="207054DD">
      <w:pPr>
        <w:rPr>
          <w:rFonts w:hint="eastAsia"/>
        </w:rPr>
      </w:pPr>
    </w:p>
    <w:p w14:paraId="540D35A8">
      <w:pPr>
        <w:rPr>
          <w:rFonts w:hint="eastAsia"/>
        </w:rPr>
      </w:pPr>
      <w:r>
        <w:rPr>
          <w:rFonts w:hint="eastAsia"/>
        </w:rPr>
        <w:t>In the fulness of time God sent his Son to redeem them that were under the law, that they might receive the adoption of sons, Gal. 4:5.</w:t>
      </w:r>
    </w:p>
    <w:p w14:paraId="2F0D84BE">
      <w:pPr>
        <w:rPr>
          <w:rFonts w:hint="eastAsia"/>
        </w:rPr>
      </w:pPr>
      <w:r>
        <w:rPr>
          <w:rFonts w:hint="eastAsia"/>
        </w:rPr>
        <w:t>及至时候满足，上帝就差遣祂的儿子，要把律法以下的人赎出来，叫他们得着儿子的名分，加拉太书4:5。</w:t>
      </w:r>
    </w:p>
    <w:p w14:paraId="1DED952E">
      <w:pPr>
        <w:rPr>
          <w:rFonts w:hint="eastAsia"/>
        </w:rPr>
      </w:pPr>
    </w:p>
    <w:p w14:paraId="426619F9">
      <w:pPr>
        <w:rPr>
          <w:rFonts w:hint="eastAsia"/>
        </w:rPr>
      </w:pPr>
      <w:r>
        <w:rPr>
          <w:rFonts w:hint="eastAsia"/>
        </w:rPr>
        <w:t>I come now to the second thing propounded, That glorious harmony of wisdom and grace, &amp;c., that shines in these two designs, and in the reducing them unto these two heads; the one subordinate and subserving the other.</w:t>
      </w:r>
    </w:p>
    <w:p w14:paraId="2ABFFB60">
      <w:pPr>
        <w:rPr>
          <w:rFonts w:hint="eastAsia"/>
        </w:rPr>
      </w:pPr>
      <w:r>
        <w:rPr>
          <w:rFonts w:hint="eastAsia"/>
        </w:rPr>
        <w:t>我现在来到第二个提议，即在这两个设计中，以及将它们归纳为这两个主题时，所显出的那荣耀的智慧与恩典的和谐等等；一个服从于另一个，服务于另一个。</w:t>
      </w:r>
    </w:p>
    <w:p w14:paraId="6C3C7142">
      <w:pPr>
        <w:rPr>
          <w:rFonts w:hint="eastAsia"/>
        </w:rPr>
      </w:pPr>
    </w:p>
    <w:p w14:paraId="069ADFF7">
      <w:pPr>
        <w:rPr>
          <w:rFonts w:hint="eastAsia"/>
        </w:rPr>
      </w:pPr>
      <w:r>
        <w:rPr>
          <w:rFonts w:hint="eastAsia"/>
        </w:rPr>
        <w:t>It is true, if we speak rigidly, there is but one act and one entire object of God's decrees; for God doth all at once.</w:t>
      </w:r>
    </w:p>
    <w:p w14:paraId="15F7685C">
      <w:pPr>
        <w:rPr>
          <w:rFonts w:hint="eastAsia"/>
        </w:rPr>
      </w:pPr>
      <w:r>
        <w:rPr>
          <w:rFonts w:hint="eastAsia"/>
        </w:rPr>
        <w:t>的确，如果我们严格地说，上帝的预旨只有一个作为和一个完整的对象；因为上帝是一次作成一切的。</w:t>
      </w:r>
    </w:p>
    <w:p w14:paraId="4082C85F">
      <w:pPr>
        <w:rPr>
          <w:rFonts w:hint="eastAsia"/>
        </w:rPr>
      </w:pPr>
    </w:p>
    <w:p w14:paraId="15F11A90">
      <w:pPr>
        <w:rPr>
          <w:rFonts w:hint="eastAsia"/>
        </w:rPr>
      </w:pPr>
      <w:r>
        <w:rPr>
          <w:rFonts w:hint="eastAsia"/>
        </w:rPr>
        <w:t>Yet according to the language of the Scripture, wherein God condescendeth to our apprehensions, and hath plotted all things to our apprehension, to take us the better, you shall find that there are two plots or designs that God had towards us.</w:t>
      </w:r>
    </w:p>
    <w:p w14:paraId="7F97F971">
      <w:pPr>
        <w:rPr>
          <w:rFonts w:hint="eastAsia"/>
        </w:rPr>
      </w:pPr>
      <w:r>
        <w:rPr>
          <w:rFonts w:hint="eastAsia"/>
        </w:rPr>
        <w:t>然而，根据圣经的语言，上帝俯就我们的理解，并为我们的理解筹划万事，好更得着我们，你会发现上帝对我们有两个计划或设计。</w:t>
      </w:r>
    </w:p>
    <w:p w14:paraId="771FA02D">
      <w:pPr>
        <w:rPr>
          <w:rFonts w:hint="eastAsia"/>
        </w:rPr>
      </w:pPr>
    </w:p>
    <w:p w14:paraId="28A7D721">
      <w:pPr>
        <w:rPr>
          <w:rFonts w:hint="eastAsia"/>
        </w:rPr>
      </w:pPr>
      <w:r>
        <w:rPr>
          <w:rFonts w:hint="eastAsia"/>
        </w:rPr>
        <w:t>He had a primary plot, which was first in his intention; and he had an after plot, subordinate to the other.</w:t>
      </w:r>
    </w:p>
    <w:p w14:paraId="3C3E266F">
      <w:pPr>
        <w:rPr>
          <w:rFonts w:hint="eastAsia"/>
        </w:rPr>
      </w:pPr>
      <w:r>
        <w:rPr>
          <w:rFonts w:hint="eastAsia"/>
        </w:rPr>
        <w:t>祂有一个首要的计划，是祂最初的意图；祂还有一个次要的计划，服从于前者。</w:t>
      </w:r>
    </w:p>
    <w:p w14:paraId="2712D7F2">
      <w:pPr>
        <w:rPr>
          <w:rFonts w:hint="eastAsia"/>
        </w:rPr>
      </w:pPr>
    </w:p>
    <w:p w14:paraId="27E867FC">
      <w:pPr>
        <w:rPr>
          <w:rFonts w:hint="eastAsia"/>
        </w:rPr>
      </w:pPr>
      <w:r>
        <w:rPr>
          <w:rFonts w:hint="eastAsia"/>
        </w:rPr>
        <w:t>His first plot was to choose us to that state which we shall be in in heaven.</w:t>
      </w:r>
    </w:p>
    <w:p w14:paraId="2059F479">
      <w:pPr>
        <w:rPr>
          <w:rFonts w:hint="eastAsia"/>
        </w:rPr>
      </w:pPr>
      <w:r>
        <w:rPr>
          <w:rFonts w:hint="eastAsia"/>
        </w:rPr>
        <w:t>祂的第一个计划是拣选我们得着我们在天上将要有的状态。</w:t>
      </w:r>
    </w:p>
    <w:p w14:paraId="502BF5BF">
      <w:pPr>
        <w:rPr>
          <w:rFonts w:hint="eastAsia"/>
        </w:rPr>
      </w:pPr>
    </w:p>
    <w:p w14:paraId="43A4CB81">
      <w:pPr>
        <w:rPr>
          <w:rFonts w:hint="eastAsia"/>
        </w:rPr>
      </w:pPr>
      <w:r>
        <w:rPr>
          <w:rFonts w:hint="eastAsia"/>
        </w:rPr>
        <w:t>His after plot, that he had towards us whilst we are in our way, was to redeem us and reconcile us unto himself by his Son Jesus Christ.</w:t>
      </w:r>
    </w:p>
    <w:p w14:paraId="54E83F50">
      <w:pPr>
        <w:rPr>
          <w:rFonts w:hint="eastAsia"/>
        </w:rPr>
      </w:pPr>
      <w:r>
        <w:rPr>
          <w:rFonts w:hint="eastAsia"/>
        </w:rPr>
        <w:t>祂对我们在路途中的后续计划，是借着祂的儿子耶稣基督救赎我们并使我们与祂自己和好。</w:t>
      </w:r>
    </w:p>
    <w:p w14:paraId="4C3E9498">
      <w:pPr>
        <w:rPr>
          <w:rFonts w:hint="eastAsia"/>
        </w:rPr>
      </w:pPr>
    </w:p>
    <w:p w14:paraId="66AF45A9">
      <w:pPr>
        <w:rPr>
          <w:rFonts w:hint="eastAsia"/>
        </w:rPr>
      </w:pPr>
      <w:r>
        <w:rPr>
          <w:rFonts w:hint="eastAsia"/>
        </w:rPr>
        <w:t>To open the glory of this mystery unto you:—</w:t>
      </w:r>
    </w:p>
    <w:p w14:paraId="36CA4D43">
      <w:pPr>
        <w:rPr>
          <w:rFonts w:hint="eastAsia"/>
        </w:rPr>
      </w:pPr>
      <w:r>
        <w:rPr>
          <w:rFonts w:hint="eastAsia"/>
        </w:rPr>
        <w:t>为了向你们开启这奥秘的荣耀：——</w:t>
      </w:r>
    </w:p>
    <w:p w14:paraId="2999F765">
      <w:pPr>
        <w:rPr>
          <w:rFonts w:hint="eastAsia"/>
        </w:rPr>
      </w:pPr>
    </w:p>
    <w:p w14:paraId="4BB6EF0E">
      <w:pPr>
        <w:rPr>
          <w:rFonts w:hint="eastAsia"/>
        </w:rPr>
      </w:pPr>
      <w:r>
        <w:rPr>
          <w:rFonts w:hint="eastAsia"/>
        </w:rPr>
        <w:t>First, God made two worlds for us.</w:t>
      </w:r>
    </w:p>
    <w:p w14:paraId="7566304D">
      <w:pPr>
        <w:rPr>
          <w:rFonts w:hint="eastAsia"/>
        </w:rPr>
      </w:pPr>
      <w:r>
        <w:rPr>
          <w:rFonts w:hint="eastAsia"/>
        </w:rPr>
        <w:t>首先，上帝为我们造了两个世界。</w:t>
      </w:r>
    </w:p>
    <w:p w14:paraId="6554CCCF">
      <w:pPr>
        <w:rPr>
          <w:rFonts w:hint="eastAsia"/>
        </w:rPr>
      </w:pPr>
    </w:p>
    <w:p w14:paraId="1DA4ED0D">
      <w:pPr>
        <w:rPr>
          <w:rFonts w:hint="eastAsia"/>
        </w:rPr>
      </w:pPr>
      <w:r>
        <w:rPr>
          <w:rFonts w:hint="eastAsia"/>
        </w:rPr>
        <w:t>He made this world, and put us into it holy once, in Adam.</w:t>
      </w:r>
    </w:p>
    <w:p w14:paraId="2E973B93">
      <w:pPr>
        <w:rPr>
          <w:rFonts w:hint="eastAsia"/>
        </w:rPr>
      </w:pPr>
      <w:r>
        <w:rPr>
          <w:rFonts w:hint="eastAsia"/>
        </w:rPr>
        <w:t>祂造了这世界，并在亚当里一次将我们圣洁地放入其中。</w:t>
      </w:r>
    </w:p>
    <w:p w14:paraId="79327174">
      <w:pPr>
        <w:rPr>
          <w:rFonts w:hint="eastAsia"/>
        </w:rPr>
      </w:pPr>
    </w:p>
    <w:p w14:paraId="44E0AECA">
      <w:pPr>
        <w:rPr>
          <w:rFonts w:hint="eastAsia"/>
        </w:rPr>
      </w:pPr>
      <w:r>
        <w:rPr>
          <w:rFonts w:hint="eastAsia"/>
        </w:rPr>
        <w:t>But, alas! we stood not long in that state, but fell into sin.</w:t>
      </w:r>
    </w:p>
    <w:p w14:paraId="37D07D2F">
      <w:pPr>
        <w:rPr>
          <w:rFonts w:hint="eastAsia"/>
        </w:rPr>
      </w:pPr>
      <w:r>
        <w:rPr>
          <w:rFonts w:hint="eastAsia"/>
        </w:rPr>
        <w:t>但，唉！我们没能在那状态中站立多久，就落入了罪。</w:t>
      </w:r>
    </w:p>
    <w:p w14:paraId="54D1C106">
      <w:pPr>
        <w:rPr>
          <w:rFonts w:hint="eastAsia"/>
        </w:rPr>
      </w:pPr>
    </w:p>
    <w:p w14:paraId="444C9087">
      <w:pPr>
        <w:rPr>
          <w:rFonts w:hint="eastAsia"/>
        </w:rPr>
      </w:pPr>
      <w:r>
        <w:rPr>
          <w:rFonts w:hint="eastAsia"/>
        </w:rPr>
        <w:t>Then God hath made the world after the day of judgment.</w:t>
      </w:r>
    </w:p>
    <w:p w14:paraId="5FEDDA04">
      <w:pPr>
        <w:rPr>
          <w:rFonts w:hint="eastAsia"/>
        </w:rPr>
      </w:pPr>
      <w:r>
        <w:rPr>
          <w:rFonts w:hint="eastAsia"/>
        </w:rPr>
        <w:t>然后上帝造了审判日之后的世界。</w:t>
      </w:r>
    </w:p>
    <w:p w14:paraId="0C0C5189">
      <w:pPr>
        <w:rPr>
          <w:rFonts w:hint="eastAsia"/>
        </w:rPr>
      </w:pPr>
    </w:p>
    <w:p w14:paraId="1991AFD0">
      <w:pPr>
        <w:rPr>
          <w:rFonts w:hint="eastAsia"/>
        </w:rPr>
      </w:pPr>
      <w:r>
        <w:rPr>
          <w:rFonts w:hint="eastAsia"/>
        </w:rPr>
        <w:t>Now, answerably, he hath two designs about us.</w:t>
      </w:r>
    </w:p>
    <w:p w14:paraId="773F6970">
      <w:pPr>
        <w:rPr>
          <w:rFonts w:hint="eastAsia"/>
        </w:rPr>
      </w:pPr>
      <w:r>
        <w:rPr>
          <w:rFonts w:hint="eastAsia"/>
        </w:rPr>
        <w:t>现在，相应地，祂关于我们有两个设计。</w:t>
      </w:r>
    </w:p>
    <w:p w14:paraId="79D61197">
      <w:pPr>
        <w:rPr>
          <w:rFonts w:hint="eastAsia"/>
        </w:rPr>
      </w:pPr>
    </w:p>
    <w:p w14:paraId="2B684E3E">
      <w:pPr>
        <w:rPr>
          <w:rFonts w:hint="eastAsia"/>
        </w:rPr>
      </w:pPr>
      <w:r>
        <w:rPr>
          <w:rFonts w:hint="eastAsia"/>
        </w:rPr>
        <w:t>Whilst we are in this world, under sin and misery and imperfect holiness, he hath the design of redemption; to justify us, to forgive us our sins, and to abound towards us in all wisdom and prudence.</w:t>
      </w:r>
    </w:p>
    <w:p w14:paraId="76421E04">
      <w:pPr>
        <w:rPr>
          <w:rFonts w:hint="eastAsia"/>
        </w:rPr>
      </w:pPr>
      <w:r>
        <w:rPr>
          <w:rFonts w:hint="eastAsia"/>
        </w:rPr>
        <w:t>当我们在这世界，在罪和愁苦和不完全的圣洁之下时，祂有救赎的设计；称我们为义，赦免我们的罪，并用诸般智慧聪明，充充足足赏给我们。</w:t>
      </w:r>
    </w:p>
    <w:p w14:paraId="4268C00A">
      <w:pPr>
        <w:rPr>
          <w:rFonts w:hint="eastAsia"/>
        </w:rPr>
      </w:pPr>
    </w:p>
    <w:p w14:paraId="14F17D5B">
      <w:pPr>
        <w:rPr>
          <w:rFonts w:hint="eastAsia"/>
        </w:rPr>
      </w:pPr>
      <w:r>
        <w:rPr>
          <w:rFonts w:hint="eastAsia"/>
        </w:rPr>
        <w:t>And when we come into that other world, namely heaven, there he hath ordained perfect holiness for us, and acceptation with himself in Christ's person as the beloved.</w:t>
      </w:r>
    </w:p>
    <w:p w14:paraId="328A9E76">
      <w:pPr>
        <w:rPr>
          <w:rFonts w:hint="eastAsia"/>
        </w:rPr>
      </w:pPr>
      <w:r>
        <w:rPr>
          <w:rFonts w:hint="eastAsia"/>
        </w:rPr>
        <w:t>当我们来到那另一个世界，即天时，祂在那里为我们命定了完全的圣洁，并在基督的位格里，作为爱子，与祂自己悦纳。</w:t>
      </w:r>
    </w:p>
    <w:p w14:paraId="1F829C16">
      <w:pPr>
        <w:rPr>
          <w:rFonts w:hint="eastAsia"/>
        </w:rPr>
      </w:pPr>
    </w:p>
    <w:p w14:paraId="269C1445">
      <w:pPr>
        <w:rPr>
          <w:rFonts w:hint="eastAsia"/>
        </w:rPr>
      </w:pPr>
      <w:r>
        <w:rPr>
          <w:rFonts w:hint="eastAsia"/>
        </w:rPr>
        <w:t>Again, answerably, as God hath two worlds into which he puts us, and two designs about us in those worlds, so he hath ordained us two sorts of blessings answerable to those two designs; the one for this world, the other for that to come.</w:t>
      </w:r>
    </w:p>
    <w:p w14:paraId="6AA4BDEC">
      <w:pPr>
        <w:rPr>
          <w:rFonts w:hint="eastAsia"/>
        </w:rPr>
      </w:pPr>
      <w:r>
        <w:rPr>
          <w:rFonts w:hint="eastAsia"/>
        </w:rPr>
        <w:t>再者，相应地，上帝既有两个世界将我们放入，并关于我们在那些世界有两个设计，祂也为我们命定了两类福分，与那两个设计相符；一类为这世界，另一类为来世。</w:t>
      </w:r>
    </w:p>
    <w:p w14:paraId="79783B7D">
      <w:pPr>
        <w:rPr>
          <w:rFonts w:hint="eastAsia"/>
        </w:rPr>
      </w:pPr>
    </w:p>
    <w:p w14:paraId="03335BE6">
      <w:pPr>
        <w:rPr>
          <w:rFonts w:hint="eastAsia"/>
        </w:rPr>
      </w:pPr>
      <w:r>
        <w:rPr>
          <w:rFonts w:hint="eastAsia"/>
        </w:rPr>
        <w:t>He hath perfect holiness, glory, and acceptation of our persons, for the world to come; and he hath other blessings, redemption, justification, forgiveness of sins, calling us, &amp;c., for this life and this world.</w:t>
      </w:r>
    </w:p>
    <w:p w14:paraId="00DCBF39">
      <w:pPr>
        <w:rPr>
          <w:rFonts w:hint="eastAsia"/>
        </w:rPr>
      </w:pPr>
      <w:r>
        <w:rPr>
          <w:rFonts w:hint="eastAsia"/>
        </w:rPr>
        <w:t>祂有完全的圣洁、荣耀和我们本人的蒙悦纳，为来世；祂还有其他福分，救赎、称义、罪得赦免、呼召我们等等，为今生和这世界。</w:t>
      </w:r>
    </w:p>
    <w:p w14:paraId="5EFBF013">
      <w:pPr>
        <w:rPr>
          <w:rFonts w:hint="eastAsia"/>
        </w:rPr>
      </w:pPr>
    </w:p>
    <w:p w14:paraId="0F95C11D">
      <w:pPr>
        <w:rPr>
          <w:rFonts w:hint="eastAsia"/>
        </w:rPr>
      </w:pPr>
      <w:r>
        <w:rPr>
          <w:rFonts w:hint="eastAsia"/>
        </w:rPr>
        <w:t>Secondly, Answerably, Christ runs through a double state; one that was intended him first and simply, which, in John. 17:5, he calls 'the glory he had with his Father before the world was;' that is, to speak the lowest sense of those words, the glory which God first and absolutely intended him before he had created the world, and before or without the consideration of Christ's coming into this wicked world or earth.</w:t>
      </w:r>
    </w:p>
    <w:p w14:paraId="279E7605">
      <w:pPr>
        <w:rPr>
          <w:rFonts w:hint="eastAsia"/>
        </w:rPr>
      </w:pPr>
      <w:r>
        <w:rPr>
          <w:rFonts w:hint="eastAsia"/>
        </w:rPr>
        <w:t>第二，相应地，基督经历双重的状态；一是首先且纯粹为祂意图的，祂在约翰福音17:5中称之为“未有世界以先，祂与父同有的荣耀”；就是说，用最浅显的意思说那些话，上帝在创造世界之前，以及在基督来到这邪恶世界或地上之前或不考虑这事时，首先且绝对地意图祂的荣耀。</w:t>
      </w:r>
    </w:p>
    <w:p w14:paraId="5C8AD37E">
      <w:pPr>
        <w:rPr>
          <w:rFonts w:hint="eastAsia"/>
        </w:rPr>
      </w:pPr>
    </w:p>
    <w:p w14:paraId="2091E40C">
      <w:pPr>
        <w:rPr>
          <w:rFonts w:hint="eastAsia"/>
        </w:rPr>
      </w:pPr>
      <w:r>
        <w:rPr>
          <w:rFonts w:hint="eastAsia"/>
        </w:rPr>
        <w:t>For he cannot hereby mean the glory of the second Person, for that must not be begged or prayed for; and, ver. 24, it is said to be given him; and therefore it is a glory which he hath as Godman.</w:t>
      </w:r>
    </w:p>
    <w:p w14:paraId="6CC61519">
      <w:pPr>
        <w:rPr>
          <w:rFonts w:hint="eastAsia"/>
        </w:rPr>
      </w:pPr>
      <w:r>
        <w:rPr>
          <w:rFonts w:hint="eastAsia"/>
        </w:rPr>
        <w:t>因为祂在此不能指第二位格的荣耀，因为那是不能求或祷告的；并且，第24节说那是赐给祂的；因此这是祂作为神人所拥有的荣耀。</w:t>
      </w:r>
    </w:p>
    <w:p w14:paraId="0CFECE9A">
      <w:pPr>
        <w:rPr>
          <w:rFonts w:hint="eastAsia"/>
        </w:rPr>
      </w:pPr>
    </w:p>
    <w:p w14:paraId="2EAAC67C">
      <w:pPr>
        <w:rPr>
          <w:rFonts w:hint="eastAsia"/>
        </w:rPr>
      </w:pPr>
      <w:r>
        <w:rPr>
          <w:rFonts w:hint="eastAsia"/>
        </w:rPr>
        <w:t>He hath a glory now in heaven which was intended him before the world was.</w:t>
      </w:r>
    </w:p>
    <w:p w14:paraId="3DF30C2D">
      <w:pPr>
        <w:rPr>
          <w:rFonts w:hint="eastAsia"/>
        </w:rPr>
      </w:pPr>
      <w:r>
        <w:rPr>
          <w:rFonts w:hint="eastAsia"/>
        </w:rPr>
        <w:t>祂现在在天上拥有创世之前就为祂意图的荣耀。</w:t>
      </w:r>
    </w:p>
    <w:p w14:paraId="0AFC83FD">
      <w:pPr>
        <w:rPr>
          <w:rFonts w:hint="eastAsia"/>
        </w:rPr>
      </w:pPr>
    </w:p>
    <w:p w14:paraId="754849FC">
      <w:pPr>
        <w:rPr>
          <w:rFonts w:hint="eastAsia"/>
        </w:rPr>
      </w:pPr>
      <w:r>
        <w:rPr>
          <w:rFonts w:hint="eastAsia"/>
        </w:rPr>
        <w:t>But then Christ had another state, even a frail state, clothed with our frail flesh and blood.</w:t>
      </w:r>
    </w:p>
    <w:p w14:paraId="0BFCFB52">
      <w:pPr>
        <w:rPr>
          <w:rFonts w:hint="eastAsia"/>
        </w:rPr>
      </w:pPr>
      <w:r>
        <w:rPr>
          <w:rFonts w:hint="eastAsia"/>
        </w:rPr>
        <w:t>但那时基督有另一个状态，一个软弱的状态，穿上我们软弱的血肉之躯。</w:t>
      </w:r>
    </w:p>
    <w:p w14:paraId="41150AAC">
      <w:pPr>
        <w:rPr>
          <w:rFonts w:hint="eastAsia"/>
        </w:rPr>
      </w:pPr>
    </w:p>
    <w:p w14:paraId="5C27DCFB">
      <w:pPr>
        <w:rPr>
          <w:rFonts w:hint="eastAsia"/>
        </w:rPr>
      </w:pPr>
      <w:r>
        <w:rPr>
          <w:rFonts w:hint="eastAsia"/>
        </w:rPr>
        <w:t>He came down here, and takes upon him 'the likeness of sinful flesh,' in all the infirmities of it, and here he drinks of the brook by the way; he suffers, and so redeems us.</w:t>
      </w:r>
    </w:p>
    <w:p w14:paraId="7E00B359">
      <w:pPr>
        <w:rPr>
          <w:rFonts w:hint="eastAsia"/>
        </w:rPr>
      </w:pPr>
      <w:r>
        <w:rPr>
          <w:rFonts w:hint="eastAsia"/>
        </w:rPr>
        <w:t>祂来到这里，取了“罪身的形状”，在其一切的软弱中，祂在这里喝路旁的河水；祂受苦，从而救赎我们。</w:t>
      </w:r>
    </w:p>
    <w:p w14:paraId="46E4BD73">
      <w:pPr>
        <w:rPr>
          <w:rFonts w:hint="eastAsia"/>
        </w:rPr>
      </w:pPr>
    </w:p>
    <w:p w14:paraId="784D5A87">
      <w:pPr>
        <w:rPr>
          <w:rFonts w:hint="eastAsia"/>
        </w:rPr>
      </w:pPr>
      <w:r>
        <w:rPr>
          <w:rFonts w:hint="eastAsia"/>
        </w:rPr>
        <w:t>In the third place, Christ by both these states comes answerably to have a double relation to us: the one of a Head and Common Person, simply considered as an author of salvation (as he is called, Heb. 2:10) more strictly considered; the other, as he is a Redeemer.</w:t>
      </w:r>
    </w:p>
    <w:p w14:paraId="42E18508">
      <w:pPr>
        <w:rPr>
          <w:rFonts w:hint="eastAsia"/>
        </w:rPr>
      </w:pPr>
      <w:r>
        <w:rPr>
          <w:rFonts w:hint="eastAsia"/>
        </w:rPr>
        <w:t>第三，基督借着这两个状态，相应地与我们有两种关系：一是作为元首和公众人物，纯粹被视为救恩的创始者（如希伯来书2:10所称），更严格地被考虑；另一个，是作为救赎主。</w:t>
      </w:r>
    </w:p>
    <w:p w14:paraId="4E39E67F">
      <w:pPr>
        <w:rPr>
          <w:rFonts w:hint="eastAsia"/>
        </w:rPr>
      </w:pPr>
    </w:p>
    <w:p w14:paraId="466E3C5C">
      <w:pPr>
        <w:rPr>
          <w:rFonts w:hint="eastAsia"/>
        </w:rPr>
      </w:pPr>
      <w:r>
        <w:rPr>
          <w:rFonts w:hint="eastAsia"/>
        </w:rPr>
        <w:t>You have them both in Col. 1, ver. 18–20 compared together; where the Apostle describeth our Saviour Christ in both these his fulnesses.</w:t>
      </w:r>
    </w:p>
    <w:p w14:paraId="4E286255">
      <w:pPr>
        <w:rPr>
          <w:rFonts w:hint="eastAsia"/>
        </w:rPr>
      </w:pPr>
      <w:r>
        <w:rPr>
          <w:rFonts w:hint="eastAsia"/>
        </w:rPr>
        <w:t>你在歌罗西书第1章，第18-20节比较时可以看到这两者；使徒在那里描述了我们的救主基督在这两个丰满中的样式。</w:t>
      </w:r>
    </w:p>
    <w:p w14:paraId="5DB6CE37">
      <w:pPr>
        <w:rPr>
          <w:rFonts w:hint="eastAsia"/>
        </w:rPr>
      </w:pPr>
    </w:p>
    <w:p w14:paraId="51D376C7">
      <w:pPr>
        <w:rPr>
          <w:rFonts w:hint="eastAsia"/>
        </w:rPr>
      </w:pPr>
      <w:r>
        <w:rPr>
          <w:rFonts w:hint="eastAsia"/>
        </w:rPr>
        <w:t>First, he tells what Christ is absolutely ordained unto, and his body with him, ver. 18, 'He is the head of the body, the church; he is the beginning, the first-born from the dead,' and so the founder of that state we shall have after the resurrection; 'that in all things he might have the pre-eminence: for it pleased the Father that in him should all fulness dwell,' even the fulness of all relations to us, ver. 19.</w:t>
      </w:r>
    </w:p>
    <w:p w14:paraId="1167D479">
      <w:pPr>
        <w:rPr>
          <w:rFonts w:hint="eastAsia"/>
        </w:rPr>
      </w:pPr>
      <w:r>
        <w:rPr>
          <w:rFonts w:hint="eastAsia"/>
        </w:rPr>
        <w:t>首先，祂告诉我们基督绝对被命定要成为什么，祂的身体也与祂一同，第18节，“祂也是教会全体之首。祂是元始，是从死里首先复生的，”因此是我们复活后将要有的那状态的建立者；“使祂可以在凡事上居首位：因为父喜欢叫一切的丰盛在祂里面居住，”甚至一切与我们关系之丰盛，第19节。</w:t>
      </w:r>
    </w:p>
    <w:p w14:paraId="34F926DF">
      <w:pPr>
        <w:rPr>
          <w:rFonts w:hint="eastAsia"/>
        </w:rPr>
      </w:pPr>
    </w:p>
    <w:p w14:paraId="3A14074A">
      <w:pPr>
        <w:rPr>
          <w:rFonts w:hint="eastAsia"/>
        </w:rPr>
      </w:pPr>
      <w:r>
        <w:rPr>
          <w:rFonts w:hint="eastAsia"/>
        </w:rPr>
        <w:t>And what followeth? 'And, having made peace through the blood of his cross, by him to reconcile all things to himself,' ver. 20.</w:t>
      </w:r>
    </w:p>
    <w:p w14:paraId="2CA191FE">
      <w:pPr>
        <w:rPr>
          <w:rFonts w:hint="eastAsia"/>
        </w:rPr>
      </w:pPr>
      <w:r>
        <w:rPr>
          <w:rFonts w:hint="eastAsia"/>
        </w:rPr>
        <w:t>接下来是什么？“并且，既借着祂在十字架上所流的血，成就了和平，便借着祂叫万有——无论是地上的、天上的——都与自己和好了，”第20节。</w:t>
      </w:r>
    </w:p>
    <w:p w14:paraId="3E29560C">
      <w:pPr>
        <w:rPr>
          <w:rFonts w:hint="eastAsia"/>
        </w:rPr>
      </w:pPr>
    </w:p>
    <w:p w14:paraId="32A4687F">
      <w:pPr>
        <w:rPr>
          <w:rFonts w:hint="eastAsia"/>
        </w:rPr>
      </w:pPr>
      <w:r>
        <w:rPr>
          <w:rFonts w:hint="eastAsia"/>
        </w:rPr>
        <w:t>Here is the relation of a Head, and likewise the relation of a Redeemer and Reconciler too.</w:t>
      </w:r>
    </w:p>
    <w:p w14:paraId="61A1609B">
      <w:pPr>
        <w:rPr>
          <w:rFonts w:hint="eastAsia"/>
        </w:rPr>
      </w:pPr>
      <w:r>
        <w:rPr>
          <w:rFonts w:hint="eastAsia"/>
        </w:rPr>
        <w:t>这里有元首的关系，也有救赎主和和好者的关系。</w:t>
      </w:r>
    </w:p>
    <w:p w14:paraId="5B593C84">
      <w:pPr>
        <w:rPr>
          <w:rFonts w:hint="eastAsia"/>
        </w:rPr>
      </w:pPr>
    </w:p>
    <w:p w14:paraId="59571906">
      <w:pPr>
        <w:rPr>
          <w:rFonts w:hint="eastAsia"/>
        </w:rPr>
      </w:pPr>
      <w:r>
        <w:rPr>
          <w:rFonts w:hint="eastAsia"/>
        </w:rPr>
        <w:t>God chose us in him, predestinated us in him, and accepted us in him; and besides this, 'in him we have redemption through his blood, the forgiveness of sins,' &amp;c.</w:t>
      </w:r>
    </w:p>
    <w:p w14:paraId="48874E16">
      <w:pPr>
        <w:rPr>
          <w:rFonts w:hint="eastAsia"/>
        </w:rPr>
      </w:pPr>
      <w:r>
        <w:rPr>
          <w:rFonts w:hint="eastAsia"/>
        </w:rPr>
        <w:t>上帝在祂里面拣选了我们，在祂里面预定了我们，在祂里面悦纳了我们；此外，“我们在祂里面借着祂的血得蒙救赎，过犯得以赦免”，等等。</w:t>
      </w:r>
    </w:p>
    <w:p w14:paraId="3A215010">
      <w:pPr>
        <w:rPr>
          <w:rFonts w:hint="eastAsia"/>
        </w:rPr>
      </w:pPr>
    </w:p>
    <w:p w14:paraId="4196DFBD">
      <w:pPr>
        <w:rPr>
          <w:rFonts w:hint="eastAsia"/>
        </w:rPr>
      </w:pPr>
      <w:r>
        <w:rPr>
          <w:rFonts w:hint="eastAsia"/>
        </w:rPr>
        <w:t>That place in Colossians answereth this here in Ephesians.</w:t>
      </w:r>
    </w:p>
    <w:p w14:paraId="5C628EF1">
      <w:pPr>
        <w:rPr>
          <w:rFonts w:hint="eastAsia"/>
        </w:rPr>
      </w:pPr>
      <w:r>
        <w:rPr>
          <w:rFonts w:hint="eastAsia"/>
        </w:rPr>
        <w:t>歌罗西书那处经文与以弗所书这里相符。</w:t>
      </w:r>
    </w:p>
    <w:p w14:paraId="7D07B405">
      <w:pPr>
        <w:rPr>
          <w:rFonts w:hint="eastAsia"/>
        </w:rPr>
      </w:pPr>
    </w:p>
    <w:p w14:paraId="7BA26F10">
      <w:pPr>
        <w:rPr>
          <w:rFonts w:hint="eastAsia"/>
        </w:rPr>
      </w:pPr>
      <w:r>
        <w:rPr>
          <w:rFonts w:hint="eastAsia"/>
        </w:rPr>
        <w:t>In the fourth place, From both these doth arise unto Christ a double glory, which he is ordained to.</w:t>
      </w:r>
    </w:p>
    <w:p w14:paraId="63C7D429">
      <w:pPr>
        <w:rPr>
          <w:rFonts w:hint="eastAsia"/>
        </w:rPr>
      </w:pPr>
      <w:r>
        <w:rPr>
          <w:rFonts w:hint="eastAsia"/>
        </w:rPr>
        <w:t>第四，从这两者中，基督生出双重的荣耀，这是祂被命定要得的。</w:t>
      </w:r>
    </w:p>
    <w:p w14:paraId="695C47CA">
      <w:pPr>
        <w:rPr>
          <w:rFonts w:hint="eastAsia"/>
        </w:rPr>
      </w:pPr>
    </w:p>
    <w:p w14:paraId="0253D68A">
      <w:pPr>
        <w:rPr>
          <w:rFonts w:hint="eastAsia"/>
        </w:rPr>
      </w:pPr>
      <w:r>
        <w:rPr>
          <w:rFonts w:hint="eastAsia"/>
        </w:rPr>
        <w:t>The one intrinsical, due to him as he is the Son of God dwelling in a human nature, and being therein a Head of a glorious body, the Church; in whom, as such, and so beloved of God himself, and for his sake merely in respect of his person, they are beloved of God in him.</w:t>
      </w:r>
    </w:p>
    <w:p w14:paraId="622C2BA7">
      <w:pPr>
        <w:rPr>
          <w:rFonts w:hint="eastAsia"/>
        </w:rPr>
      </w:pPr>
      <w:r>
        <w:rPr>
          <w:rFonts w:hint="eastAsia"/>
        </w:rPr>
        <w:t>其一内在的，是祂作为上帝的儿子住在人性中，并因此作一个荣耀的身体，即教会的元首所应得的；在祂里面，他们既是如此，又因此为上帝自己所爱，并纯粹为祂的缘故，就祂的位格而言，他们在祂里面为上帝所爱。</w:t>
      </w:r>
    </w:p>
    <w:p w14:paraId="25722D84">
      <w:pPr>
        <w:rPr>
          <w:rFonts w:hint="eastAsia"/>
        </w:rPr>
      </w:pPr>
    </w:p>
    <w:p w14:paraId="63E7B81B">
      <w:pPr>
        <w:rPr>
          <w:rFonts w:hint="eastAsia"/>
        </w:rPr>
      </w:pPr>
      <w:r>
        <w:rPr>
          <w:rFonts w:hint="eastAsia"/>
        </w:rPr>
        <w:t>And then, besides this, there is another glory more extrinsical, and acquired by the work of redemption; purchased and bought with the sweat of his soul, as, Phil. 2:8, 9, 'He humbled himself, and became obedient unto the death of the cross; therefore God also hath highly exalted him,' &amp;c.</w:t>
      </w:r>
    </w:p>
    <w:p w14:paraId="10A88F73">
      <w:pPr>
        <w:rPr>
          <w:rFonts w:hint="eastAsia"/>
        </w:rPr>
      </w:pPr>
      <w:r>
        <w:rPr>
          <w:rFonts w:hint="eastAsia"/>
        </w:rPr>
        <w:t>然后，此外，还有另一个更外在的荣耀，是借着救赎的工作获得的；用祂灵魂的汗水买赎和购买的，如腓立比书2:8, 9，“自己卑微，存心顺服，以至于死，且死在十字架上；所以，上帝将祂升为至高”，等等。</w:t>
      </w:r>
    </w:p>
    <w:p w14:paraId="2AEBC2A9">
      <w:pPr>
        <w:rPr>
          <w:rFonts w:hint="eastAsia"/>
        </w:rPr>
      </w:pPr>
    </w:p>
    <w:p w14:paraId="13B164EF">
      <w:pPr>
        <w:rPr>
          <w:rFonts w:hint="eastAsia"/>
        </w:rPr>
      </w:pPr>
      <w:r>
        <w:rPr>
          <w:rFonts w:hint="eastAsia"/>
        </w:rPr>
        <w:t>And thus, fifthly, you see how these double sorts of blessings come to be bestowed upon a different ground.</w:t>
      </w:r>
    </w:p>
    <w:p w14:paraId="6F2FBB25">
      <w:pPr>
        <w:rPr>
          <w:rFonts w:hint="eastAsia"/>
        </w:rPr>
      </w:pPr>
      <w:r>
        <w:rPr>
          <w:rFonts w:hint="eastAsia"/>
        </w:rPr>
        <w:t>因此，第五，你看到这两种福分如何是在不同的基础上被赐予的。</w:t>
      </w:r>
    </w:p>
    <w:p w14:paraId="2931DDAF">
      <w:pPr>
        <w:rPr>
          <w:rFonts w:hint="eastAsia"/>
        </w:rPr>
      </w:pPr>
    </w:p>
    <w:p w14:paraId="654BAF4F">
      <w:pPr>
        <w:rPr>
          <w:rFonts w:hint="eastAsia"/>
        </w:rPr>
      </w:pPr>
      <w:r>
        <w:rPr>
          <w:rFonts w:hint="eastAsia"/>
        </w:rPr>
        <w:t>Those blessings which are the blessings of the end unto which God will bring us,—namely, perfect holiness, glory, and acceptation of our persons in heaven,—they are founded merely upon our relation to Christ's person.</w:t>
      </w:r>
    </w:p>
    <w:p w14:paraId="362280C3">
      <w:pPr>
        <w:rPr>
          <w:rFonts w:hint="eastAsia"/>
        </w:rPr>
      </w:pPr>
      <w:r>
        <w:rPr>
          <w:rFonts w:hint="eastAsia"/>
        </w:rPr>
        <w:t>那些作为上帝要带我们去达到的目的之福分——即完全圣洁、荣耀和我们在天上的本人蒙悦纳——它们纯粹建立在我们与基督位格的关系上。</w:t>
      </w:r>
    </w:p>
    <w:p w14:paraId="427DD691">
      <w:pPr>
        <w:rPr>
          <w:rFonts w:hint="eastAsia"/>
        </w:rPr>
      </w:pPr>
    </w:p>
    <w:p w14:paraId="1122A896">
      <w:pPr>
        <w:rPr>
          <w:rFonts w:hint="eastAsia"/>
        </w:rPr>
      </w:pPr>
      <w:r>
        <w:rPr>
          <w:rFonts w:hint="eastAsia"/>
        </w:rPr>
        <w:t>Therefore we see it is here said, that we are chosen in him to be holy before God in love; and we are predestinated through Jesus Christ unto the adoption of sons,—he being a natural Son, and we adopted in him; and we are accepted in him, he first being God's beloved; and it is merely our relation to his person that is the foundation of these blessings.</w:t>
      </w:r>
    </w:p>
    <w:p w14:paraId="69D02399">
      <w:pPr>
        <w:rPr>
          <w:rFonts w:hint="eastAsia"/>
        </w:rPr>
      </w:pPr>
      <w:r>
        <w:rPr>
          <w:rFonts w:hint="eastAsia"/>
        </w:rPr>
        <w:t>因此我们看到这里说，我们在祂里面被拣选，在上帝面前，在爱中成为圣洁；我们借着耶稣基督被预定得儿子的名分——祂是独生子，我们在祂里面被收纳；我们在祂里面蒙悦纳，祂首先是上帝的爱子；纯粹是我们与祂位格的关系是这些福分的基础。</w:t>
      </w:r>
    </w:p>
    <w:p w14:paraId="02C3DCF0">
      <w:pPr>
        <w:rPr>
          <w:rFonts w:hint="eastAsia"/>
        </w:rPr>
      </w:pPr>
    </w:p>
    <w:p w14:paraId="28D50FC0">
      <w:pPr>
        <w:rPr>
          <w:rFonts w:hint="eastAsia"/>
        </w:rPr>
      </w:pPr>
      <w:r>
        <w:rPr>
          <w:rFonts w:hint="eastAsia"/>
        </w:rPr>
        <w:t>But when the Apostle comes to the other sort of blessings, as redemption, forgiveness of sins, and the like; these he founds upon Christ's blood—'In whom we have redemption through his blood,' &amp;c.</w:t>
      </w:r>
    </w:p>
    <w:p w14:paraId="7177D45F">
      <w:pPr>
        <w:rPr>
          <w:rFonts w:hint="eastAsia"/>
        </w:rPr>
      </w:pPr>
      <w:r>
        <w:rPr>
          <w:rFonts w:hint="eastAsia"/>
        </w:rPr>
        <w:t>但当使徒来到另一类福分，如救赎、罪得赦免等等；祂将这些建立在基督的血上——“我们在祂里面借着祂的血得蒙救赎”，等等。</w:t>
      </w:r>
    </w:p>
    <w:p w14:paraId="258FA67D">
      <w:pPr>
        <w:rPr>
          <w:rFonts w:hint="eastAsia"/>
        </w:rPr>
      </w:pPr>
    </w:p>
    <w:p w14:paraId="6D1D1CFF">
      <w:pPr>
        <w:rPr>
          <w:rFonts w:hint="eastAsia"/>
        </w:rPr>
      </w:pPr>
      <w:r>
        <w:rPr>
          <w:rFonts w:hint="eastAsia"/>
        </w:rPr>
        <w:t>And thus, in the sixth place, we come doubly to be saved; saved over and over; and hereby we obtain a double right to heaven.</w:t>
      </w:r>
    </w:p>
    <w:p w14:paraId="40D73463">
      <w:pPr>
        <w:rPr>
          <w:rFonts w:hint="eastAsia"/>
        </w:rPr>
      </w:pPr>
      <w:r>
        <w:rPr>
          <w:rFonts w:hint="eastAsia"/>
        </w:rPr>
        <w:t>因此，第六，我们得以双重地得救；一再得救；借此我们获得双重的天堂权利。</w:t>
      </w:r>
    </w:p>
    <w:p w14:paraId="5340DDDC">
      <w:pPr>
        <w:rPr>
          <w:rFonts w:hint="eastAsia"/>
        </w:rPr>
      </w:pPr>
    </w:p>
    <w:p w14:paraId="74CC25B6">
      <w:pPr>
        <w:rPr>
          <w:rFonts w:hint="eastAsia"/>
        </w:rPr>
      </w:pPr>
      <w:r>
        <w:rPr>
          <w:rFonts w:hint="eastAsia"/>
        </w:rPr>
        <w:t>We have one right founded upon our relation to Christ's person, being chosen in him, and accepted in him.</w:t>
      </w:r>
    </w:p>
    <w:p w14:paraId="6CBB562A">
      <w:pPr>
        <w:rPr>
          <w:rFonts w:hint="eastAsia"/>
        </w:rPr>
      </w:pPr>
      <w:r>
        <w:rPr>
          <w:rFonts w:hint="eastAsia"/>
        </w:rPr>
        <w:t>我们有一个权利，建立在我们与基督位格的关系上，即在祂里面蒙拣选，在祂里面蒙悦纳。</w:t>
      </w:r>
    </w:p>
    <w:p w14:paraId="77B4A54E">
      <w:pPr>
        <w:rPr>
          <w:rFonts w:hint="eastAsia"/>
        </w:rPr>
      </w:pPr>
    </w:p>
    <w:p w14:paraId="69607369">
      <w:pPr>
        <w:rPr>
          <w:rFonts w:hint="eastAsia"/>
        </w:rPr>
      </w:pPr>
      <w:r>
        <w:rPr>
          <w:rFonts w:hint="eastAsia"/>
        </w:rPr>
        <w:t>And then we have all these bought over again, when we had forfeited them, by Christ's purchase in redeeming us.</w:t>
      </w:r>
    </w:p>
    <w:p w14:paraId="070B71E2">
      <w:pPr>
        <w:rPr>
          <w:rFonts w:hint="eastAsia"/>
        </w:rPr>
      </w:pPr>
      <w:r>
        <w:rPr>
          <w:rFonts w:hint="eastAsia"/>
        </w:rPr>
        <w:t>然后我们又借着基督救赎我们的买赎，重新买回了所有这些，当我们已丧失它们时。</w:t>
      </w:r>
    </w:p>
    <w:p w14:paraId="5128BD58">
      <w:pPr>
        <w:rPr>
          <w:rFonts w:hint="eastAsia"/>
        </w:rPr>
      </w:pPr>
    </w:p>
    <w:p w14:paraId="5F58AC7B">
      <w:pPr>
        <w:rPr>
          <w:rFonts w:hint="eastAsia"/>
        </w:rPr>
      </w:pPr>
      <w:r>
        <w:rPr>
          <w:rFonts w:hint="eastAsia"/>
        </w:rPr>
        <w:t>And for this you have a scripture in the 14th verse of this chapter, where you shall find that heaven is both an inheritance and purchased too: 'Which is the earnest of our inheritance, until the redemption of the purchased possession.'</w:t>
      </w:r>
    </w:p>
    <w:p w14:paraId="6F1AEA38">
      <w:pPr>
        <w:rPr>
          <w:rFonts w:hint="eastAsia"/>
        </w:rPr>
      </w:pPr>
      <w:r>
        <w:rPr>
          <w:rFonts w:hint="eastAsia"/>
        </w:rPr>
        <w:t>为此你在本章第14节有一节经文，在那里你会发现天既是基业，也是买赎的：“这圣灵是我们得基业的凭据，直等到上帝之民被赎。”</w:t>
      </w:r>
    </w:p>
    <w:p w14:paraId="5B381E1D">
      <w:pPr>
        <w:rPr>
          <w:rFonts w:hint="eastAsia"/>
        </w:rPr>
      </w:pPr>
    </w:p>
    <w:p w14:paraId="02AFDF0D">
      <w:pPr>
        <w:rPr>
          <w:rFonts w:hint="eastAsia"/>
        </w:rPr>
      </w:pPr>
      <w:r>
        <w:rPr>
          <w:rFonts w:hint="eastAsia"/>
        </w:rPr>
        <w:t>And therefore, Rom. 8:23, heaven is called both 'the adoption,' in respect to its being an inheritance, by our being chosen heirs with Christ; and also a 'redemption,' as being purchased by his blood.</w:t>
      </w:r>
    </w:p>
    <w:p w14:paraId="6FE06772">
      <w:pPr>
        <w:rPr>
          <w:rFonts w:hint="eastAsia"/>
        </w:rPr>
      </w:pPr>
      <w:r>
        <w:rPr>
          <w:rFonts w:hint="eastAsia"/>
        </w:rPr>
        <w:t>因此，罗马书8:23，天既被称为“儿子的名分”，就其为基业而言，因我们被拣选与基督同作后嗣；又被称为“救赎”，因它是借着祂的血买赎的。</w:t>
      </w:r>
    </w:p>
    <w:p w14:paraId="7F5EFD73">
      <w:pPr>
        <w:rPr>
          <w:rFonts w:hint="eastAsia"/>
        </w:rPr>
      </w:pPr>
    </w:p>
    <w:p w14:paraId="0FF431FD">
      <w:pPr>
        <w:rPr>
          <w:rFonts w:hint="eastAsia"/>
        </w:rPr>
      </w:pPr>
      <w:r>
        <w:rPr>
          <w:rFonts w:hint="eastAsia"/>
        </w:rPr>
        <w:t>In the seventh place, Hereby God hath a double glory too.</w:t>
      </w:r>
    </w:p>
    <w:p w14:paraId="05E6F944">
      <w:pPr>
        <w:rPr>
          <w:rFonts w:hint="eastAsia"/>
        </w:rPr>
      </w:pPr>
      <w:r>
        <w:rPr>
          <w:rFonts w:hint="eastAsia"/>
        </w:rPr>
        <w:t>第七，借此上帝也有双重的荣耀。</w:t>
      </w:r>
    </w:p>
    <w:p w14:paraId="11F11808">
      <w:pPr>
        <w:rPr>
          <w:rFonts w:hint="eastAsia"/>
        </w:rPr>
      </w:pPr>
    </w:p>
    <w:p w14:paraId="3EF62FE6">
      <w:pPr>
        <w:rPr>
          <w:rFonts w:hint="eastAsia"/>
        </w:rPr>
      </w:pPr>
      <w:r>
        <w:rPr>
          <w:rFonts w:hint="eastAsia"/>
        </w:rPr>
        <w:t>Here are two editions of his attributes besides that in the works of creation, and both in Christ.</w:t>
      </w:r>
    </w:p>
    <w:p w14:paraId="74F9958C">
      <w:pPr>
        <w:rPr>
          <w:rFonts w:hint="eastAsia"/>
        </w:rPr>
      </w:pPr>
      <w:r>
        <w:rPr>
          <w:rFonts w:hint="eastAsia"/>
        </w:rPr>
        <w:t>这里除了创造之工中的，还有两个祂属性的版本，都在基督里。</w:t>
      </w:r>
    </w:p>
    <w:p w14:paraId="5CD9DD7B">
      <w:pPr>
        <w:rPr>
          <w:rFonts w:hint="eastAsia"/>
        </w:rPr>
      </w:pPr>
    </w:p>
    <w:p w14:paraId="6C5908B9">
      <w:pPr>
        <w:rPr>
          <w:rFonts w:hint="eastAsia"/>
        </w:rPr>
      </w:pPr>
      <w:r>
        <w:rPr>
          <w:rFonts w:hint="eastAsia"/>
        </w:rPr>
        <w:t>One in the person of Christ, simply and alone considered, in whom the glory of God doth shine: the other in the story of his mediation and the works thereof, in which all the same attributes are manifested over again and anew by works of his and the merit of them.</w:t>
      </w:r>
    </w:p>
    <w:p w14:paraId="23552B76">
      <w:pPr>
        <w:rPr>
          <w:rFonts w:hint="eastAsia"/>
        </w:rPr>
      </w:pPr>
      <w:r>
        <w:rPr>
          <w:rFonts w:hint="eastAsia"/>
        </w:rPr>
        <w:t>一是在基督的位格里，纯粹且单独地被考虑，上帝的荣耀在祂里面照耀：另一个是在祂中保职分的故事及其工作中，其中所有同样的属性都借着祂的工作及其功德重新并再次显明。</w:t>
      </w:r>
    </w:p>
    <w:p w14:paraId="0FA9CD39">
      <w:pPr>
        <w:rPr>
          <w:rFonts w:hint="eastAsia"/>
        </w:rPr>
      </w:pPr>
    </w:p>
    <w:p w14:paraId="5EC04542">
      <w:pPr>
        <w:rPr>
          <w:rFonts w:hint="eastAsia"/>
        </w:rPr>
      </w:pPr>
      <w:r>
        <w:rPr>
          <w:rFonts w:hint="eastAsia"/>
        </w:rPr>
        <w:t>It would be too long to go over them all; as to shew the double glory of his wisdom, the double glory of his grace, power, &amp;c.</w:t>
      </w:r>
    </w:p>
    <w:p w14:paraId="53A3840F">
      <w:pPr>
        <w:rPr>
          <w:rFonts w:hint="eastAsia"/>
        </w:rPr>
      </w:pPr>
      <w:r>
        <w:rPr>
          <w:rFonts w:hint="eastAsia"/>
        </w:rPr>
        <w:t>要一一论述就太长了；如显明祂智慧的双重荣耀，祂恩典、能力等等的双重荣耀。</w:t>
      </w:r>
    </w:p>
    <w:p w14:paraId="5502D152">
      <w:pPr>
        <w:rPr>
          <w:rFonts w:hint="eastAsia"/>
        </w:rPr>
      </w:pPr>
    </w:p>
    <w:p w14:paraId="4CC67608">
      <w:pPr>
        <w:rPr>
          <w:rFonts w:hint="eastAsia"/>
        </w:rPr>
      </w:pPr>
      <w:r>
        <w:rPr>
          <w:rFonts w:hint="eastAsia"/>
        </w:rPr>
        <w:t>A double glory riseth to God's wisdom, in that he could make one Jesus Christ serve for two designs, the greatest that ever were, and either of them worth the incarnation of his Son; I mean his taking our nature upon him.</w:t>
      </w:r>
    </w:p>
    <w:p w14:paraId="7244348B">
      <w:pPr>
        <w:rPr>
          <w:rFonts w:hint="eastAsia"/>
        </w:rPr>
      </w:pPr>
      <w:r>
        <w:rPr>
          <w:rFonts w:hint="eastAsia"/>
        </w:rPr>
        <w:t>上帝的智慧生出双重的荣耀，因祂能使一位耶稣基督服务于两个设计，这两个设计是前所未有的伟大，任何一个都值得祂的儿子道成肉身；我指祂取我们的人性。</w:t>
      </w:r>
    </w:p>
    <w:p w14:paraId="02443687">
      <w:pPr>
        <w:rPr>
          <w:rFonts w:hint="eastAsia"/>
        </w:rPr>
      </w:pPr>
    </w:p>
    <w:p w14:paraId="64D96817">
      <w:pPr>
        <w:rPr>
          <w:rFonts w:hint="eastAsia"/>
        </w:rPr>
      </w:pPr>
      <w:r>
        <w:rPr>
          <w:rFonts w:hint="eastAsia"/>
        </w:rPr>
        <w:t>For I appeal to you, suppose that God should have created the man Christ Jesus in heaven, in that glory which now he hath, and he should never have come down hither to suffer and die, as he did; suppose withal, that God had taken up all his elect unto himself in heaven, or created them there at first with him, as he did the angels, so as they had never been in the other Adam, nor in this world, but had been made sons and heirs with Christ and members of him as their Head, and so God delighting himself in them, and they in him, from their first creation;—suppose God had done no more, I appeal to you if this had had not been worth the assumption of our nature?</w:t>
      </w:r>
    </w:p>
    <w:p w14:paraId="1ED96B5A">
      <w:pPr>
        <w:rPr>
          <w:rFonts w:hint="eastAsia"/>
        </w:rPr>
      </w:pPr>
      <w:r>
        <w:rPr>
          <w:rFonts w:hint="eastAsia"/>
        </w:rPr>
        <w:t>因为我问你们，假设上帝已在天上，在祂现在所拥有的荣耀里，创造了那人基督耶稣，并且祂从未降下此地受苦受死，如祂所作的；同时假设，上帝已将祂所有的选民都接到天上自己那里，或起初就在那里与祂一同创造了他们，如祂造天使一样，以至于他们从未在另一个亚当里，也从未在这世界，而是被作成儿子和后嗣，与基督并作祂的肢体为元首，上帝因此在他们里面喜悦自己，他们也在祂里面喜悦，从他们初被造时；——假设上帝没有再作什么，我问你们，这难道不值得取我们的人性吗？</w:t>
      </w:r>
    </w:p>
    <w:p w14:paraId="0ABA841D">
      <w:pPr>
        <w:rPr>
          <w:rFonts w:hint="eastAsia"/>
        </w:rPr>
      </w:pPr>
    </w:p>
    <w:p w14:paraId="4E0942DC">
      <w:pPr>
        <w:rPr>
          <w:rFonts w:hint="eastAsia"/>
        </w:rPr>
      </w:pPr>
      <w:r>
        <w:rPr>
          <w:rFonts w:hint="eastAsia"/>
        </w:rPr>
        <w:t>For here had all the attributes of God been manifested; here had been infinite love and free grace shewn; here had been the greatest power, the greatest goodness, the greatest holiness, and whatever else you will, in all these manifested.</w:t>
      </w:r>
    </w:p>
    <w:p w14:paraId="7690BABA">
      <w:pPr>
        <w:rPr>
          <w:rFonts w:hint="eastAsia"/>
        </w:rPr>
      </w:pPr>
      <w:r>
        <w:rPr>
          <w:rFonts w:hint="eastAsia"/>
        </w:rPr>
        <w:t>因为这里已显明了上帝一切的属性；这里已显明了无限的爱和白白的恩典；这里已显明了最大的能力、最大的良善、最大的圣洁，以及你所愿的任何其他，都在这一切中显明。</w:t>
      </w:r>
    </w:p>
    <w:p w14:paraId="59584208">
      <w:pPr>
        <w:rPr>
          <w:rFonts w:hint="eastAsia"/>
        </w:rPr>
      </w:pPr>
    </w:p>
    <w:p w14:paraId="5971B07C">
      <w:pPr>
        <w:rPr>
          <w:rFonts w:hint="eastAsia"/>
        </w:rPr>
      </w:pPr>
      <w:r>
        <w:rPr>
          <w:rFonts w:hint="eastAsia"/>
        </w:rPr>
        <w:t>But you may haply say, here had the manifestation of one attribute been wanting, namely, mercy to creatures in misery.</w:t>
      </w:r>
    </w:p>
    <w:p w14:paraId="2F88705D">
      <w:pPr>
        <w:rPr>
          <w:rFonts w:hint="eastAsia"/>
        </w:rPr>
      </w:pPr>
      <w:r>
        <w:rPr>
          <w:rFonts w:hint="eastAsia"/>
        </w:rPr>
        <w:t>但你或许会说，这里缺少了一个属性的显明，即对愁苦受造物的怜悯。</w:t>
      </w:r>
    </w:p>
    <w:p w14:paraId="4F0D7D5D">
      <w:pPr>
        <w:rPr>
          <w:rFonts w:hint="eastAsia"/>
        </w:rPr>
      </w:pPr>
    </w:p>
    <w:p w14:paraId="55C27DF7">
      <w:pPr>
        <w:rPr>
          <w:rFonts w:hint="eastAsia"/>
        </w:rPr>
      </w:pPr>
      <w:r>
        <w:rPr>
          <w:rFonts w:hint="eastAsia"/>
        </w:rPr>
        <w:t>I answer, this mercy is but a further extension of the same love, causing God to continue to love them as sinners, whom he loved with a free love as creatures.</w:t>
      </w:r>
    </w:p>
    <w:p w14:paraId="354F7E77">
      <w:pPr>
        <w:rPr>
          <w:rFonts w:hint="eastAsia"/>
        </w:rPr>
      </w:pPr>
      <w:r>
        <w:rPr>
          <w:rFonts w:hint="eastAsia"/>
        </w:rPr>
        <w:t>我回答，这怜悯不过是同一爱的进一步延伸，使上帝继续爱他们为罪人，而祂曾以白白的爱爱他们为受造物。</w:t>
      </w:r>
    </w:p>
    <w:p w14:paraId="33668174">
      <w:pPr>
        <w:rPr>
          <w:rFonts w:hint="eastAsia"/>
        </w:rPr>
      </w:pPr>
    </w:p>
    <w:p w14:paraId="5FFD8DA8">
      <w:pPr>
        <w:rPr>
          <w:rFonts w:hint="eastAsia"/>
        </w:rPr>
      </w:pPr>
      <w:r>
        <w:rPr>
          <w:rFonts w:hint="eastAsia"/>
        </w:rPr>
        <w:t>Love is the foundation of mercy; and so that love in God was so great that it would have turned into mercy, if there had been need: Eph. 2:4, 'God, who is rich in mercy, for the great love wherewith he hath loved us,' &amp;c.</w:t>
      </w:r>
    </w:p>
    <w:p w14:paraId="774674C6">
      <w:pPr>
        <w:rPr>
          <w:rFonts w:hint="eastAsia"/>
        </w:rPr>
      </w:pPr>
      <w:r>
        <w:rPr>
          <w:rFonts w:hint="eastAsia"/>
        </w:rPr>
        <w:t>爱是怜悯的基础；所以上帝里面的那爱是如此之大，以至于若有需要，它就会转变成怜悯：以弗所书2:4，“然而，上帝既有丰富的怜悯，因祂爱我们的大爱”，等等。</w:t>
      </w:r>
    </w:p>
    <w:p w14:paraId="7E625F7C">
      <w:pPr>
        <w:rPr>
          <w:rFonts w:hint="eastAsia"/>
        </w:rPr>
      </w:pPr>
    </w:p>
    <w:p w14:paraId="5E47C9C4">
      <w:pPr>
        <w:rPr>
          <w:rFonts w:hint="eastAsia"/>
        </w:rPr>
      </w:pPr>
      <w:r>
        <w:rPr>
          <w:rFonts w:hint="eastAsia"/>
        </w:rPr>
        <w:t>Yet, the more evidently to shew forth this, he leaves us to sin and misery, and then sends his Son to take frail flesh upon him, and to suffer and die to redeem us.</w:t>
      </w:r>
    </w:p>
    <w:p w14:paraId="19AE2BFB">
      <w:pPr>
        <w:rPr>
          <w:rFonts w:hint="eastAsia"/>
        </w:rPr>
      </w:pPr>
      <w:r>
        <w:rPr>
          <w:rFonts w:hint="eastAsia"/>
        </w:rPr>
        <w:t>然而，为了更明显地显明这一点，祂任凭我们落入罪和愁苦中，然后差遣祂的儿子取软弱的肉身，受苦受死来救赎我们。</w:t>
      </w:r>
    </w:p>
    <w:p w14:paraId="57B34F8B">
      <w:pPr>
        <w:rPr>
          <w:rFonts w:hint="eastAsia"/>
        </w:rPr>
      </w:pPr>
    </w:p>
    <w:p w14:paraId="3640DE29">
      <w:pPr>
        <w:rPr>
          <w:rFonts w:hint="eastAsia"/>
        </w:rPr>
      </w:pPr>
      <w:r>
        <w:rPr>
          <w:rFonts w:hint="eastAsia"/>
        </w:rPr>
        <w:t>And in this work of redemption appear al these attributes anew, his power, justice, wisdom, holiness, &amp;c., as I said before.</w:t>
      </w:r>
    </w:p>
    <w:p w14:paraId="206FC908">
      <w:pPr>
        <w:rPr>
          <w:rFonts w:hint="eastAsia"/>
        </w:rPr>
      </w:pPr>
      <w:r>
        <w:rPr>
          <w:rFonts w:hint="eastAsia"/>
        </w:rPr>
        <w:t>在这救赎的工作中，祂的能力、公义、智慧、圣洁等等所有这些属性都重新显明，如我前面所说。</w:t>
      </w:r>
    </w:p>
    <w:p w14:paraId="63A3B9D7">
      <w:pPr>
        <w:rPr>
          <w:rFonts w:hint="eastAsia"/>
        </w:rPr>
      </w:pPr>
    </w:p>
    <w:p w14:paraId="47E12CD5">
      <w:pPr>
        <w:rPr>
          <w:rFonts w:hint="eastAsia"/>
        </w:rPr>
      </w:pPr>
      <w:r>
        <w:rPr>
          <w:rFonts w:hint="eastAsia"/>
        </w:rPr>
        <w:t>Eighthly, God ordered it thus so, to take us the more whom he would bring to heaven.</w:t>
      </w:r>
    </w:p>
    <w:p w14:paraId="2C92BD47">
      <w:pPr>
        <w:rPr>
          <w:rFonts w:hint="eastAsia"/>
        </w:rPr>
      </w:pPr>
      <w:r>
        <w:rPr>
          <w:rFonts w:hint="eastAsia"/>
        </w:rPr>
        <w:t>第八，上帝如此安排，是为了更得着那些祂要带上天的我们。</w:t>
      </w:r>
    </w:p>
    <w:p w14:paraId="6027D44F">
      <w:pPr>
        <w:rPr>
          <w:rFonts w:hint="eastAsia"/>
        </w:rPr>
      </w:pPr>
    </w:p>
    <w:p w14:paraId="0AB60A1C">
      <w:pPr>
        <w:rPr>
          <w:rFonts w:hint="eastAsia"/>
        </w:rPr>
      </w:pPr>
      <w:r>
        <w:rPr>
          <w:rFonts w:hint="eastAsia"/>
        </w:rPr>
        <w:t>Had we at first been brought to that communion with Christ which we shall have in heaven after the day of judgment, without having known either sin or misery, it had been a good and blessed condition indeed; we should infinitely have rejoiced in it, and had reason so to have done.</w:t>
      </w:r>
    </w:p>
    <w:p w14:paraId="244EA0DC">
      <w:pPr>
        <w:rPr>
          <w:rFonts w:hint="eastAsia"/>
        </w:rPr>
      </w:pPr>
      <w:r>
        <w:rPr>
          <w:rFonts w:hint="eastAsia"/>
        </w:rPr>
        <w:t>如果我们起初就被带入我们在审判日后在天上将要有的那与基督的交通中，而未曾知道罪或愁苦，那的确是一个美好而蒙福的境况；我们会无限地为此欢喜，也有理由如此作。</w:t>
      </w:r>
    </w:p>
    <w:p w14:paraId="158B3FE4">
      <w:pPr>
        <w:rPr>
          <w:rFonts w:hint="eastAsia"/>
        </w:rPr>
      </w:pPr>
    </w:p>
    <w:p w14:paraId="0C942382">
      <w:pPr>
        <w:rPr>
          <w:rFonts w:hint="eastAsia"/>
        </w:rPr>
      </w:pPr>
      <w:r>
        <w:rPr>
          <w:rFonts w:hint="eastAsia"/>
        </w:rPr>
        <w:t>But certainly heaven will be sweeter to us by reason of our having once fallen into sin and misery, and then having a Redeemer that came and freed us from all, and then brought us to heaven.</w:t>
      </w:r>
    </w:p>
    <w:p w14:paraId="572DDC9A">
      <w:pPr>
        <w:rPr>
          <w:rFonts w:hint="eastAsia"/>
        </w:rPr>
      </w:pPr>
      <w:r>
        <w:rPr>
          <w:rFonts w:hint="eastAsia"/>
        </w:rPr>
        <w:t>但肯定的是，因我们曾落入罪和愁苦中，然后有一位救赎主来，将我们从一切中释放，然后带我们上天，天对我们而言将更甘甜。</w:t>
      </w:r>
    </w:p>
    <w:p w14:paraId="6A139418">
      <w:pPr>
        <w:rPr>
          <w:rFonts w:hint="eastAsia"/>
        </w:rPr>
      </w:pPr>
    </w:p>
    <w:p w14:paraId="27A8F3C6">
      <w:pPr>
        <w:rPr>
          <w:rFonts w:hint="eastAsia"/>
        </w:rPr>
      </w:pPr>
      <w:r>
        <w:rPr>
          <w:rFonts w:hint="eastAsia"/>
        </w:rPr>
        <w:t>Oh, how sweet will this make heaven to be unto you!</w:t>
      </w:r>
    </w:p>
    <w:p w14:paraId="3483654A">
      <w:pPr>
        <w:rPr>
          <w:rFonts w:hint="eastAsia"/>
        </w:rPr>
      </w:pPr>
      <w:r>
        <w:rPr>
          <w:rFonts w:hint="eastAsia"/>
        </w:rPr>
        <w:t>哦，这将使天对你们何等甘甜！</w:t>
      </w:r>
    </w:p>
    <w:p w14:paraId="7687F517">
      <w:pPr>
        <w:rPr>
          <w:rFonts w:hint="eastAsia"/>
        </w:rPr>
      </w:pPr>
    </w:p>
    <w:p w14:paraId="4AC7A177">
      <w:pPr>
        <w:rPr>
          <w:rFonts w:hint="eastAsia"/>
        </w:rPr>
      </w:pPr>
      <w:r>
        <w:rPr>
          <w:rFonts w:hint="eastAsia"/>
        </w:rPr>
        <w:t>Rom. 9:23, before God brings the vessels of mercy unto heaven, it is said, he 'prepares them unto glory.'</w:t>
      </w:r>
    </w:p>
    <w:p w14:paraId="71ECB131">
      <w:pPr>
        <w:rPr>
          <w:rFonts w:hint="eastAsia"/>
        </w:rPr>
      </w:pPr>
      <w:r>
        <w:rPr>
          <w:rFonts w:hint="eastAsia"/>
        </w:rPr>
        <w:t>罗马书9:23，在上帝将怜悯的器皿带上天之前，经上说，祂“预备他们得荣耀。”</w:t>
      </w:r>
    </w:p>
    <w:p w14:paraId="4436AF8A">
      <w:pPr>
        <w:rPr>
          <w:rFonts w:hint="eastAsia"/>
        </w:rPr>
      </w:pPr>
    </w:p>
    <w:p w14:paraId="30E14CA6">
      <w:pPr>
        <w:rPr>
          <w:rFonts w:hint="eastAsia"/>
        </w:rPr>
      </w:pPr>
      <w:r>
        <w:rPr>
          <w:rFonts w:hint="eastAsia"/>
        </w:rPr>
        <w:t>Now, what is it that prepares them to glory?</w:t>
      </w:r>
    </w:p>
    <w:p w14:paraId="442AD032">
      <w:pPr>
        <w:rPr>
          <w:rFonts w:hint="eastAsia"/>
        </w:rPr>
      </w:pPr>
      <w:r>
        <w:rPr>
          <w:rFonts w:hint="eastAsia"/>
        </w:rPr>
        <w:t>现在，是什么预备他们得荣耀呢？</w:t>
      </w:r>
    </w:p>
    <w:p w14:paraId="27D9EACC">
      <w:pPr>
        <w:rPr>
          <w:rFonts w:hint="eastAsia"/>
        </w:rPr>
      </w:pPr>
    </w:p>
    <w:p w14:paraId="7F6B3188">
      <w:pPr>
        <w:rPr>
          <w:rFonts w:hint="eastAsia"/>
        </w:rPr>
      </w:pPr>
      <w:r>
        <w:rPr>
          <w:rFonts w:hint="eastAsia"/>
        </w:rPr>
        <w:t>It is couched in that expression therewith joined, that they were 'vessels of mercy,' that is, that once had been filled with misery, and then he takes them up to glory.</w:t>
      </w:r>
    </w:p>
    <w:p w14:paraId="62078631">
      <w:pPr>
        <w:rPr>
          <w:rFonts w:hint="eastAsia"/>
        </w:rPr>
      </w:pPr>
      <w:r>
        <w:rPr>
          <w:rFonts w:hint="eastAsia"/>
        </w:rPr>
        <w:t>它蕴含在那与之相连的表达中，即他们是“怜悯的器皿”，就是说，他们曾被愁苦充满，然后祂将他们接到荣耀里去。</w:t>
      </w:r>
    </w:p>
    <w:p w14:paraId="10F6053F">
      <w:pPr>
        <w:rPr>
          <w:rFonts w:hint="eastAsia"/>
        </w:rPr>
      </w:pPr>
    </w:p>
    <w:p w14:paraId="6F0EBDBA">
      <w:pPr>
        <w:rPr>
          <w:rFonts w:hint="eastAsia"/>
        </w:rPr>
      </w:pPr>
      <w:r>
        <w:rPr>
          <w:rFonts w:hint="eastAsia"/>
        </w:rPr>
        <w:t>This adds a shadow and a foil to glory, to make it the more glorious in their apprehensions.</w:t>
      </w:r>
    </w:p>
    <w:p w14:paraId="55D83954">
      <w:pPr>
        <w:rPr>
          <w:rFonts w:hint="eastAsia"/>
        </w:rPr>
      </w:pPr>
      <w:r>
        <w:rPr>
          <w:rFonts w:hint="eastAsia"/>
        </w:rPr>
        <w:t>这给荣耀加上了影子和衬托，使它在他们的理解中更显荣耀。</w:t>
      </w:r>
    </w:p>
    <w:p w14:paraId="472E4D74">
      <w:pPr>
        <w:rPr>
          <w:rFonts w:hint="eastAsia"/>
        </w:rPr>
      </w:pPr>
    </w:p>
    <w:p w14:paraId="2DA77823">
      <w:pPr>
        <w:rPr>
          <w:rFonts w:hint="eastAsia"/>
        </w:rPr>
      </w:pPr>
      <w:r>
        <w:rPr>
          <w:rFonts w:hint="eastAsia"/>
        </w:rPr>
        <w:t>In an ante-masque you shall have hell first presented; and that being removed, you have heaven presently before you.</w:t>
      </w:r>
    </w:p>
    <w:p w14:paraId="498E0CF4">
      <w:pPr>
        <w:rPr>
          <w:rFonts w:hint="eastAsia"/>
        </w:rPr>
      </w:pPr>
      <w:r>
        <w:rPr>
          <w:rFonts w:hint="eastAsia"/>
        </w:rPr>
        <w:t>在一个前奏剧中，你将先看到地狱；那被移去后，你立刻看到天。</w:t>
      </w:r>
    </w:p>
    <w:p w14:paraId="7DA4D0CA">
      <w:pPr>
        <w:rPr>
          <w:rFonts w:hint="eastAsia"/>
        </w:rPr>
      </w:pPr>
    </w:p>
    <w:p w14:paraId="2D4C10C7">
      <w:pPr>
        <w:rPr>
          <w:rFonts w:hint="eastAsia"/>
        </w:rPr>
      </w:pPr>
      <w:r>
        <w:rPr>
          <w:rFonts w:hint="eastAsia"/>
        </w:rPr>
        <w:t>Thus doth God with us.</w:t>
      </w:r>
    </w:p>
    <w:p w14:paraId="1798C9AA">
      <w:pPr>
        <w:rPr>
          <w:rFonts w:hint="eastAsia"/>
        </w:rPr>
      </w:pPr>
      <w:r>
        <w:rPr>
          <w:rFonts w:hint="eastAsia"/>
        </w:rPr>
        <w:t>上帝对我们也是如此。</w:t>
      </w:r>
    </w:p>
    <w:p w14:paraId="5E165425">
      <w:pPr>
        <w:rPr>
          <w:rFonts w:hint="eastAsia"/>
        </w:rPr>
      </w:pPr>
    </w:p>
    <w:p w14:paraId="2E2DB27B">
      <w:pPr>
        <w:rPr>
          <w:rFonts w:hint="eastAsia"/>
        </w:rPr>
      </w:pPr>
      <w:r>
        <w:rPr>
          <w:rFonts w:hint="eastAsia"/>
        </w:rPr>
        <w:t>All that falls out to us here, together with the whole work of redemption, it is but an antemasque and prœludium to take us up in our thoughts while we are here in this world: so to render that glory which we shall have in heaven the more resplendent and glorious.</w:t>
      </w:r>
    </w:p>
    <w:p w14:paraId="39746AF2">
      <w:pPr>
        <w:rPr>
          <w:rFonts w:hint="eastAsia"/>
        </w:rPr>
      </w:pPr>
      <w:r>
        <w:rPr>
          <w:rFonts w:hint="eastAsia"/>
        </w:rPr>
        <w:t>我们在此所遭遇的一切，连同救赎的全部工作，都不过是一个前奏和序曲，当我们还在这世界时，在我们的思想中吸引我们：从而使我们在天上将要拥有的那荣耀更灿烂、更荣耀。</w:t>
      </w:r>
    </w:p>
    <w:p w14:paraId="0A643DAB">
      <w:pPr>
        <w:rPr>
          <w:rFonts w:hint="eastAsia"/>
        </w:rPr>
      </w:pPr>
    </w:p>
    <w:p w14:paraId="2B346D4A">
      <w:pPr>
        <w:rPr>
          <w:rFonts w:hint="eastAsia"/>
        </w:rPr>
      </w:pPr>
      <w:r>
        <w:rPr>
          <w:rFonts w:hint="eastAsia"/>
        </w:rPr>
        <w:t>This double plot serveth also to make the story of Christ's love the more illustrious to the Church, his spouse.</w:t>
      </w:r>
    </w:p>
    <w:p w14:paraId="1E0006BF">
      <w:pPr>
        <w:rPr>
          <w:rFonts w:hint="eastAsia"/>
        </w:rPr>
      </w:pPr>
      <w:r>
        <w:rPr>
          <w:rFonts w:hint="eastAsia"/>
        </w:rPr>
        <w:t>这个双重计划也有助于使基督的爱对祂的教会，祂的新妇，的故事更显赫。</w:t>
      </w:r>
    </w:p>
    <w:p w14:paraId="1F06363B">
      <w:pPr>
        <w:rPr>
          <w:rFonts w:hint="eastAsia"/>
        </w:rPr>
      </w:pPr>
    </w:p>
    <w:p w14:paraId="04FB737F">
      <w:pPr>
        <w:rPr>
          <w:rFonts w:hint="eastAsia"/>
        </w:rPr>
      </w:pPr>
      <w:r>
        <w:rPr>
          <w:rFonts w:hint="eastAsia"/>
        </w:rPr>
        <w:t>Those that write romances and feigned stories, you shall have them set up some one man and some one woman, whom they mean to magnify and exalt to the dignity of a king and queen, and in the end marry them gloriously together.</w:t>
      </w:r>
    </w:p>
    <w:p w14:paraId="27225E27">
      <w:pPr>
        <w:rPr>
          <w:rFonts w:hint="eastAsia"/>
        </w:rPr>
      </w:pPr>
      <w:r>
        <w:rPr>
          <w:rFonts w:hint="eastAsia"/>
        </w:rPr>
        <w:t>那些写浪漫小说和虚构故事的人，你会发现他们设定某个男人和某个女人，他们意图将他们高举到国王和王后的尊位，并最终使他们荣耀地成婚。</w:t>
      </w:r>
    </w:p>
    <w:p w14:paraId="3B096C8D">
      <w:pPr>
        <w:rPr>
          <w:rFonts w:hint="eastAsia"/>
        </w:rPr>
      </w:pPr>
    </w:p>
    <w:p w14:paraId="6E473205">
      <w:pPr>
        <w:rPr>
          <w:rFonts w:hint="eastAsia"/>
        </w:rPr>
      </w:pPr>
      <w:r>
        <w:rPr>
          <w:rFonts w:hint="eastAsia"/>
        </w:rPr>
        <w:t>This they drive at; this is their first project when they set themselves to write such a book.</w:t>
      </w:r>
    </w:p>
    <w:p w14:paraId="3E20B34F">
      <w:pPr>
        <w:rPr>
          <w:rFonts w:hint="eastAsia"/>
        </w:rPr>
      </w:pPr>
      <w:r>
        <w:rPr>
          <w:rFonts w:hint="eastAsia"/>
        </w:rPr>
        <w:t>这是他们的目标；这是他们开始写这样一本书时的第一个计划。</w:t>
      </w:r>
    </w:p>
    <w:p w14:paraId="2F05761E">
      <w:pPr>
        <w:rPr>
          <w:rFonts w:hint="eastAsia"/>
        </w:rPr>
      </w:pPr>
    </w:p>
    <w:p w14:paraId="329E0581">
      <w:pPr>
        <w:rPr>
          <w:rFonts w:hint="eastAsia"/>
        </w:rPr>
      </w:pPr>
      <w:r>
        <w:rPr>
          <w:rFonts w:hint="eastAsia"/>
        </w:rPr>
        <w:t>But that they may take the reader the more, before this conclusion they will in their fiction throw this man and woman into the greatest and most desperate extremities that can be imagined, separate them in the greatest distance each from the other, that the reader shall judge it impossible these ever again should meet in a happy enjoyment and embraces.</w:t>
      </w:r>
    </w:p>
    <w:p w14:paraId="76FA892C">
      <w:pPr>
        <w:rPr>
          <w:rFonts w:hint="eastAsia"/>
        </w:rPr>
      </w:pPr>
      <w:r>
        <w:rPr>
          <w:rFonts w:hint="eastAsia"/>
        </w:rPr>
        <w:t>但为了更吸引读者，在这结局之前，他们会在他们的虚构中将这男人和女人投入他们能想象的最巨大、最绝望的困境中，将他们彼此分开在最大的距离，以至于读者会判断他们绝不可能再在幸福的享受和拥抱中相遇。</w:t>
      </w:r>
    </w:p>
    <w:p w14:paraId="44514963">
      <w:pPr>
        <w:rPr>
          <w:rFonts w:hint="eastAsia"/>
        </w:rPr>
      </w:pPr>
    </w:p>
    <w:p w14:paraId="0A5ADC8B">
      <w:pPr>
        <w:rPr>
          <w:rFonts w:hint="eastAsia"/>
        </w:rPr>
      </w:pPr>
      <w:r>
        <w:rPr>
          <w:rFonts w:hint="eastAsia"/>
        </w:rPr>
        <w:t>They will hurry them through all sorts of misfortunes and disasters, and make that lover to endure the greatest hardships, and run through the most hardy and heroical adventures and hazards for that his espoused love, that can be; so to effect and bring about in the end her and his liberty and mutual content in the enjoyment each of other.</w:t>
      </w:r>
    </w:p>
    <w:p w14:paraId="1F34C961">
      <w:pPr>
        <w:rPr>
          <w:rFonts w:hint="eastAsia"/>
        </w:rPr>
      </w:pPr>
      <w:r>
        <w:rPr>
          <w:rFonts w:hint="eastAsia"/>
        </w:rPr>
        <w:t>他们会催促他们经历各种不幸和灾难，并使那爱人忍受最大的艰辛，为他所许配的爱，经历最艰险、最英雄的冒险和危险；从而最终实现并带来她和他的自由，以及彼此享受的相互满足。</w:t>
      </w:r>
    </w:p>
    <w:p w14:paraId="07DC0D64">
      <w:pPr>
        <w:rPr>
          <w:rFonts w:hint="eastAsia"/>
        </w:rPr>
      </w:pPr>
    </w:p>
    <w:p w14:paraId="3072C849">
      <w:pPr>
        <w:rPr>
          <w:rFonts w:hint="eastAsia"/>
        </w:rPr>
      </w:pPr>
      <w:r>
        <w:rPr>
          <w:rFonts w:hint="eastAsia"/>
        </w:rPr>
        <w:t>This makes the story to be read along with pleasure; to see all the way the constancy of them both in their begun loves, and in the end to see them both extricated out of the depths of miseries, and to meet together and enjoy each other, and become most great and glorious princes.</w:t>
      </w:r>
    </w:p>
    <w:p w14:paraId="62BB8A5B">
      <w:pPr>
        <w:rPr>
          <w:rFonts w:hint="eastAsia"/>
        </w:rPr>
      </w:pPr>
      <w:r>
        <w:rPr>
          <w:rFonts w:hint="eastAsia"/>
        </w:rPr>
        <w:t>这使故事读来充满乐趣；一路看到他们俩在初恋中的坚贞，并最终看到他们俩都从愁苦的深渊中解脱出来，相遇并彼此享受，成为最伟大、最荣耀的王子。</w:t>
      </w:r>
    </w:p>
    <w:p w14:paraId="02B50CBF">
      <w:pPr>
        <w:rPr>
          <w:rFonts w:hint="eastAsia"/>
        </w:rPr>
      </w:pPr>
    </w:p>
    <w:p w14:paraId="47060280">
      <w:pPr>
        <w:rPr>
          <w:rFonts w:hint="eastAsia"/>
        </w:rPr>
      </w:pPr>
      <w:r>
        <w:rPr>
          <w:rFonts w:hint="eastAsia"/>
        </w:rPr>
        <w:t>This useth strongly to take those that are but readers, and that when they know it is but feigned; but if it were real, how would such a happy catastrophe take with and affect those lovers themselves!</w:t>
      </w:r>
    </w:p>
    <w:p w14:paraId="216AFEAA">
      <w:pPr>
        <w:rPr>
          <w:rFonts w:hint="eastAsia"/>
        </w:rPr>
      </w:pPr>
      <w:r>
        <w:rPr>
          <w:rFonts w:hint="eastAsia"/>
        </w:rPr>
        <w:t>这通常会深深吸引那些只是读者的人，即使他们知道这只是虚构的；但如果是真实的，这样的幸福结局会如何吸引并感动那些爱人自己！</w:t>
      </w:r>
    </w:p>
    <w:p w14:paraId="3AD405A0">
      <w:pPr>
        <w:rPr>
          <w:rFonts w:hint="eastAsia"/>
        </w:rPr>
      </w:pPr>
    </w:p>
    <w:p w14:paraId="2270263A">
      <w:pPr>
        <w:rPr>
          <w:rFonts w:hint="eastAsia"/>
        </w:rPr>
      </w:pPr>
      <w:r>
        <w:rPr>
          <w:rFonts w:hint="eastAsia"/>
        </w:rPr>
        <w:t>Now, just thus hath God set up Christ and the Church, his spouse, to be married together in heaven for ever; that is his plot.</w:t>
      </w:r>
    </w:p>
    <w:p w14:paraId="7A7D8821">
      <w:pPr>
        <w:rPr>
          <w:rFonts w:hint="eastAsia"/>
        </w:rPr>
      </w:pPr>
      <w:r>
        <w:rPr>
          <w:rFonts w:hint="eastAsia"/>
        </w:rPr>
        <w:t>现在，上帝正是如此设立了基督和教会，祂的新妇，要在天上永远成婚；这是祂的计划。</w:t>
      </w:r>
    </w:p>
    <w:p w14:paraId="4709D0ED">
      <w:pPr>
        <w:rPr>
          <w:rFonts w:hint="eastAsia"/>
        </w:rPr>
      </w:pPr>
    </w:p>
    <w:p w14:paraId="7F40094B">
      <w:pPr>
        <w:rPr>
          <w:rFonts w:hint="eastAsia"/>
        </w:rPr>
      </w:pPr>
      <w:r>
        <w:rPr>
          <w:rFonts w:hint="eastAsia"/>
        </w:rPr>
        <w:t>But he first throws her into sin and misery, and then sends his Son Jesus Christ to rescue and relieve her, so to shew his love unto her to the uttermost; and all this so to take our hearts the more when we shall come to see his person in heaven.</w:t>
      </w:r>
    </w:p>
    <w:p w14:paraId="19123ABF">
      <w:pPr>
        <w:rPr>
          <w:rFonts w:hint="eastAsia"/>
        </w:rPr>
      </w:pPr>
      <w:r>
        <w:rPr>
          <w:rFonts w:hint="eastAsia"/>
        </w:rPr>
        <w:t>但祂首先将她投入罪和愁苦中，然后差遣祂的儿子耶稣基督来拯救并解救她，从而向她显明祂的爱到极处；这一切都为了当我们将在天上看见祂的位格时，能更得着我们的心。</w:t>
      </w:r>
    </w:p>
    <w:p w14:paraId="714BECB1">
      <w:pPr>
        <w:rPr>
          <w:rFonts w:hint="eastAsia"/>
        </w:rPr>
      </w:pPr>
    </w:p>
    <w:p w14:paraId="56991F2A">
      <w:pPr>
        <w:rPr>
          <w:rFonts w:hint="eastAsia"/>
        </w:rPr>
      </w:pPr>
      <w:r>
        <w:rPr>
          <w:rFonts w:hint="eastAsia"/>
        </w:rPr>
        <w:t>'God commendeth his love to us in this, that while we were yet sinners, he sent his Son for us,' &amp;c.</w:t>
      </w:r>
    </w:p>
    <w:p w14:paraId="48158C7C">
      <w:pPr>
        <w:rPr>
          <w:rFonts w:hint="eastAsia"/>
        </w:rPr>
      </w:pPr>
      <w:r>
        <w:rPr>
          <w:rFonts w:hint="eastAsia"/>
        </w:rPr>
        <w:t>“惟有基督在我们还作罪人的时候为我们死，上帝的爱就在此向我们显明了，”等等。</w:t>
      </w:r>
    </w:p>
    <w:p w14:paraId="209E86A1">
      <w:pPr>
        <w:rPr>
          <w:rFonts w:hint="eastAsia"/>
        </w:rPr>
      </w:pPr>
    </w:p>
    <w:p w14:paraId="3F052A47">
      <w:pPr>
        <w:rPr>
          <w:rFonts w:hint="eastAsia"/>
        </w:rPr>
      </w:pPr>
      <w:r>
        <w:rPr>
          <w:rFonts w:hint="eastAsia"/>
        </w:rPr>
        <w:t>God loved us in ordaining us to life; but I will commend it yet more, says God, for they shall be in a state of death, and then I will give my Son for them to redeem them.</w:t>
      </w:r>
    </w:p>
    <w:p w14:paraId="6F342584">
      <w:pPr>
        <w:rPr>
          <w:rFonts w:hint="eastAsia"/>
        </w:rPr>
      </w:pPr>
      <w:r>
        <w:rPr>
          <w:rFonts w:hint="eastAsia"/>
        </w:rPr>
        <w:t>上帝在命定我们得生命时爱了我们；但上帝说，我要更进一步称赞它，因为他们将在死亡的状态中，那时我要为他们赐下我的儿子来救赎他们。</w:t>
      </w:r>
    </w:p>
    <w:p w14:paraId="6EEB71F5">
      <w:pPr>
        <w:rPr>
          <w:rFonts w:hint="eastAsia"/>
        </w:rPr>
      </w:pPr>
    </w:p>
    <w:p w14:paraId="1AB932B0">
      <w:pPr>
        <w:rPr>
          <w:rFonts w:hint="eastAsia"/>
        </w:rPr>
      </w:pPr>
      <w:r>
        <w:rPr>
          <w:rFonts w:hint="eastAsia"/>
        </w:rPr>
        <w:t>So that this plot of redemption was but a further improvement or edition of the love of God and of Christ.</w:t>
      </w:r>
    </w:p>
    <w:p w14:paraId="16DB38C2">
      <w:pPr>
        <w:rPr>
          <w:rFonts w:hint="eastAsia"/>
        </w:rPr>
      </w:pPr>
      <w:r>
        <w:rPr>
          <w:rFonts w:hint="eastAsia"/>
        </w:rPr>
        <w:t>所以这救赎的计划不过是上帝和基督之爱的进一步改进或版本。</w:t>
      </w:r>
    </w:p>
    <w:p w14:paraId="460CC623">
      <w:pPr>
        <w:rPr>
          <w:rFonts w:hint="eastAsia"/>
        </w:rPr>
      </w:pPr>
    </w:p>
    <w:p w14:paraId="0CECEA8D">
      <w:pPr>
        <w:rPr>
          <w:rFonts w:hint="eastAsia"/>
        </w:rPr>
      </w:pPr>
      <w:r>
        <w:rPr>
          <w:rFonts w:hint="eastAsia"/>
        </w:rPr>
        <w:t>And then, lastly, God's love is set out unto us by a double gift of Christ to us and for us; whereof the gift of him as of a Redeemer to us is of the two the least.</w:t>
      </w:r>
    </w:p>
    <w:p w14:paraId="733377DE">
      <w:pPr>
        <w:rPr>
          <w:rFonts w:hint="eastAsia"/>
        </w:rPr>
      </w:pPr>
      <w:r>
        <w:rPr>
          <w:rFonts w:hint="eastAsia"/>
        </w:rPr>
        <w:t>最后，上帝的爱借着将基督双重地赐给我们和为我们而显明；其中将祂作为救赎主赐给我们，是两者中较小的。</w:t>
      </w:r>
    </w:p>
    <w:p w14:paraId="62B1BDB4">
      <w:pPr>
        <w:rPr>
          <w:rFonts w:hint="eastAsia"/>
        </w:rPr>
      </w:pPr>
    </w:p>
    <w:p w14:paraId="6CCD1F45">
      <w:pPr>
        <w:rPr>
          <w:rFonts w:hint="eastAsia"/>
        </w:rPr>
      </w:pPr>
      <w:r>
        <w:rPr>
          <w:rFonts w:hint="eastAsia"/>
        </w:rPr>
        <w:t>Thou art a good soul; tell me whether dost thou prize more the person of Jesus Christ given thee, or the benefits thou hast by his death?</w:t>
      </w:r>
    </w:p>
    <w:p w14:paraId="7295E92B">
      <w:pPr>
        <w:rPr>
          <w:rFonts w:hint="eastAsia"/>
        </w:rPr>
      </w:pPr>
      <w:r>
        <w:rPr>
          <w:rFonts w:hint="eastAsia"/>
        </w:rPr>
        <w:t>你是个良善的灵魂；告诉我你更珍视赐给你的耶稣基督的位格，还是你借着祂的死所得的好处？</w:t>
      </w:r>
    </w:p>
    <w:p w14:paraId="6BCDC315">
      <w:pPr>
        <w:rPr>
          <w:rFonts w:hint="eastAsia"/>
        </w:rPr>
      </w:pPr>
    </w:p>
    <w:p w14:paraId="200EE28A">
      <w:pPr>
        <w:rPr>
          <w:rFonts w:hint="eastAsia"/>
        </w:rPr>
      </w:pPr>
      <w:r>
        <w:rPr>
          <w:rFonts w:hint="eastAsia"/>
        </w:rPr>
        <w:t>Thou wilt say, I prize the person of Christ most—and thou pitchest right; it is more worth than all his benefits.</w:t>
      </w:r>
    </w:p>
    <w:p w14:paraId="608D4320">
      <w:pPr>
        <w:rPr>
          <w:rFonts w:hint="eastAsia"/>
        </w:rPr>
      </w:pPr>
      <w:r>
        <w:rPr>
          <w:rFonts w:hint="eastAsia"/>
        </w:rPr>
        <w:t>你会说，我最珍视基督的位格——你选对了；祂比祂所有好处更有价值。</w:t>
      </w:r>
    </w:p>
    <w:p w14:paraId="79903086">
      <w:pPr>
        <w:rPr>
          <w:rFonts w:hint="eastAsia"/>
        </w:rPr>
      </w:pPr>
    </w:p>
    <w:p w14:paraId="0B19351E">
      <w:pPr>
        <w:rPr>
          <w:rFonts w:hint="eastAsia"/>
        </w:rPr>
      </w:pPr>
      <w:r>
        <w:rPr>
          <w:rFonts w:hint="eastAsia"/>
        </w:rPr>
        <w:t>I use to say, and it is most certainly true, that Christ's love is more than his sufferings; his sufferings worth more than all his benefits; but his person is more than either benefits or sufferings.</w:t>
      </w:r>
    </w:p>
    <w:p w14:paraId="44B4C1B4">
      <w:pPr>
        <w:rPr>
          <w:rFonts w:hint="eastAsia"/>
        </w:rPr>
      </w:pPr>
      <w:r>
        <w:rPr>
          <w:rFonts w:hint="eastAsia"/>
        </w:rPr>
        <w:t>我常说，并且这是最确实的，基督的爱比祂的受苦更多；祂的受苦比祂所有好处更有价值；但祂的位格比好处或受苦都更多。</w:t>
      </w:r>
    </w:p>
    <w:p w14:paraId="16E27D9E">
      <w:pPr>
        <w:rPr>
          <w:rFonts w:hint="eastAsia"/>
        </w:rPr>
      </w:pPr>
    </w:p>
    <w:p w14:paraId="085D81BB">
      <w:pPr>
        <w:rPr>
          <w:rFonts w:hint="eastAsia"/>
        </w:rPr>
      </w:pPr>
      <w:r>
        <w:rPr>
          <w:rFonts w:hint="eastAsia"/>
        </w:rPr>
        <w:t>Now God, in choosing thee in him to be a son, and placing thee in him by election, and in him accepting thy person, gave thee in this, his person, and a relation to him, to live with him, and to have communion with him, and to be like to him for ever.</w:t>
      </w:r>
    </w:p>
    <w:p w14:paraId="498ED01A">
      <w:pPr>
        <w:rPr>
          <w:rFonts w:hint="eastAsia"/>
        </w:rPr>
      </w:pPr>
      <w:r>
        <w:rPr>
          <w:rFonts w:hint="eastAsia"/>
        </w:rPr>
        <w:t>现在上帝，在祂里面拣选你作儿子，并借着拣选将你安置在祂里面，并在祂里面悦纳你的本人，在此赐给你祂的位格，以及与祂的关系，要与祂同住，与祂交通，并永远像祂。</w:t>
      </w:r>
    </w:p>
    <w:p w14:paraId="478D808A">
      <w:pPr>
        <w:rPr>
          <w:rFonts w:hint="eastAsia"/>
        </w:rPr>
      </w:pPr>
    </w:p>
    <w:p w14:paraId="41BF5C0C">
      <w:pPr>
        <w:rPr>
          <w:rFonts w:hint="eastAsia"/>
        </w:rPr>
      </w:pPr>
      <w:r>
        <w:rPr>
          <w:rFonts w:hint="eastAsia"/>
        </w:rPr>
        <w:t>And this is the first gift, and that which first he intended to thee.</w:t>
      </w:r>
    </w:p>
    <w:p w14:paraId="69377DAF">
      <w:pPr>
        <w:rPr>
          <w:rFonts w:hint="eastAsia"/>
        </w:rPr>
      </w:pPr>
      <w:r>
        <w:rPr>
          <w:rFonts w:hint="eastAsia"/>
        </w:rPr>
        <w:t>这是第一个礼物，也是祂首先意图给你的。</w:t>
      </w:r>
    </w:p>
    <w:p w14:paraId="2B69DF54">
      <w:pPr>
        <w:rPr>
          <w:rFonts w:hint="eastAsia"/>
        </w:rPr>
      </w:pPr>
    </w:p>
    <w:p w14:paraId="39708F89">
      <w:pPr>
        <w:rPr>
          <w:rFonts w:hint="eastAsia"/>
        </w:rPr>
      </w:pPr>
      <w:r>
        <w:rPr>
          <w:rFonts w:hint="eastAsia"/>
        </w:rPr>
        <w:t>But then, over and besides this, God gave him as a Redeemer for thee; and this redemption is but a benefit which thou hast by him.</w:t>
      </w:r>
    </w:p>
    <w:p w14:paraId="7B644A50">
      <w:pPr>
        <w:rPr>
          <w:rFonts w:hint="eastAsia"/>
        </w:rPr>
      </w:pPr>
      <w:r>
        <w:rPr>
          <w:rFonts w:hint="eastAsia"/>
        </w:rPr>
        <w:t>但那时，此外，上帝将祂作为救赎主赐给你；这救赎不过是你借着祂所得的一个好处。</w:t>
      </w:r>
    </w:p>
    <w:p w14:paraId="0E937F67">
      <w:pPr>
        <w:rPr>
          <w:rFonts w:hint="eastAsia"/>
        </w:rPr>
      </w:pPr>
    </w:p>
    <w:p w14:paraId="194424A4">
      <w:pPr>
        <w:rPr>
          <w:rFonts w:hint="eastAsia"/>
        </w:rPr>
      </w:pPr>
      <w:r>
        <w:rPr>
          <w:rFonts w:hint="eastAsia"/>
        </w:rPr>
        <w:t>And, indeed, it was but to remove objections that lay in the way unto that other great plot, as hindering the accomplishment of it; as I remember Cyril well expresseth it, Prœfunditur nobis Christus, saith he, ut possit natura humana, superatis malis quœ interim acciderant, ad pristinam gratiam Christi et dignitatem recurrere;—It was to recover us out of those evils that fell out by the way, unto that dignity which God in Christ first chose us unto.</w:t>
      </w:r>
    </w:p>
    <w:p w14:paraId="18E4D9D5">
      <w:pPr>
        <w:rPr>
          <w:rFonts w:hint="eastAsia"/>
        </w:rPr>
      </w:pPr>
      <w:r>
        <w:rPr>
          <w:rFonts w:hint="eastAsia"/>
        </w:rPr>
        <w:t>的确，这不过是为移除阻碍那另一个伟大计划实现的障碍；我记得西里尔很好地表达了这一点，他说，Prœfunditur nobis Christus（基督为我们倾倒），ut possit natura humana, superatis malis quœ interim acciderant, ad pristinam gratiam Christi et dignitatem recurrere（好叫人性，克服了期间发生的邪恶后，能回归到基督最初的恩典和尊严）；——这是为要将我们从途中发生的邪恶中恢复，达到上帝在基督里初次拣选我们去的尊严。</w:t>
      </w:r>
    </w:p>
    <w:p w14:paraId="33C477D1">
      <w:pPr>
        <w:rPr>
          <w:rFonts w:hint="eastAsia"/>
        </w:rPr>
      </w:pPr>
    </w:p>
    <w:p w14:paraId="2F0B3F3B">
      <w:pPr>
        <w:rPr>
          <w:rFonts w:hint="eastAsia"/>
        </w:rPr>
      </w:pPr>
      <w:r>
        <w:rPr>
          <w:rFonts w:hint="eastAsia"/>
        </w:rPr>
        <w:t>And, to conclude, the knowledge of Christ, and communion with his person and the glory thereof, is part of the happiness ordained for us in the world to come.</w:t>
      </w:r>
    </w:p>
    <w:p w14:paraId="2E7EE060">
      <w:pPr>
        <w:rPr>
          <w:rFonts w:hint="eastAsia"/>
        </w:rPr>
      </w:pPr>
      <w:r>
        <w:rPr>
          <w:rFonts w:hint="eastAsia"/>
        </w:rPr>
        <w:t>最后，认识基督，并与祂的位格及其荣耀交通，是为我们在来世所命定的幸福的一部分。</w:t>
      </w:r>
    </w:p>
    <w:p w14:paraId="29577337">
      <w:pPr>
        <w:rPr>
          <w:rFonts w:hint="eastAsia"/>
        </w:rPr>
      </w:pPr>
    </w:p>
    <w:p w14:paraId="3906E8A4">
      <w:pPr>
        <w:rPr>
          <w:rFonts w:hint="eastAsia"/>
        </w:rPr>
      </w:pPr>
      <w:r>
        <w:rPr>
          <w:rFonts w:hint="eastAsia"/>
        </w:rPr>
        <w:t>But the knowledge of Christ in his benefits of redemption is that which takes up our thoughts here; and both do conduce to make him most glorious and most dear unto us, and us most completely happy in him.</w:t>
      </w:r>
    </w:p>
    <w:p w14:paraId="3BA52DA1">
      <w:pPr>
        <w:rPr>
          <w:rFonts w:hint="eastAsia"/>
        </w:rPr>
      </w:pPr>
      <w:r>
        <w:rPr>
          <w:rFonts w:hint="eastAsia"/>
        </w:rPr>
        <w:t>但认识基督在其救赎好处中的知识，是占据我们此处的思想的；两者都有助于使祂对我们而言最为荣耀、最为亲爱，并使我们在祂里面最为完全幸福。</w:t>
      </w:r>
    </w:p>
    <w:p w14:paraId="574BABE6">
      <w:pPr>
        <w:rPr>
          <w:rFonts w:hint="eastAsia"/>
        </w:rPr>
      </w:pPr>
    </w:p>
    <w:p w14:paraId="5A0E3565">
      <w:pPr>
        <w:rPr>
          <w:rFonts w:hint="eastAsia"/>
        </w:rPr>
      </w:pPr>
      <w:r>
        <w:rPr>
          <w:rFonts w:hint="eastAsia"/>
        </w:rPr>
        <w:t>Ver. 7, 'In whom we have redemption through his blood,' &amp;c.</w:t>
      </w:r>
    </w:p>
    <w:p w14:paraId="3639C266">
      <w:pPr>
        <w:rPr>
          <w:rFonts w:hint="eastAsia"/>
        </w:rPr>
      </w:pPr>
      <w:r>
        <w:rPr>
          <w:rFonts w:hint="eastAsia"/>
        </w:rPr>
        <w:t>第7节，“我们在爱子里，借着祂的血得蒙救赎”，等等。</w:t>
      </w:r>
    </w:p>
    <w:p w14:paraId="1C6DBFA1">
      <w:pPr>
        <w:rPr>
          <w:rFonts w:hint="eastAsia"/>
        </w:rPr>
      </w:pPr>
    </w:p>
    <w:p w14:paraId="70CD691E">
      <w:pPr>
        <w:rPr>
          <w:rFonts w:hint="eastAsia"/>
        </w:rPr>
      </w:pPr>
      <w:r>
        <w:rPr>
          <w:rFonts w:hint="eastAsia"/>
        </w:rPr>
        <w:t>Here is—</w:t>
      </w:r>
    </w:p>
    <w:p w14:paraId="31C09383">
      <w:pPr>
        <w:rPr>
          <w:rFonts w:hint="eastAsia"/>
        </w:rPr>
      </w:pPr>
      <w:r>
        <w:rPr>
          <w:rFonts w:hint="eastAsia"/>
        </w:rPr>
        <w:t>这里是——</w:t>
      </w:r>
    </w:p>
    <w:p w14:paraId="7A503BAC">
      <w:pPr>
        <w:rPr>
          <w:rFonts w:hint="eastAsia"/>
        </w:rPr>
      </w:pPr>
    </w:p>
    <w:p w14:paraId="5570CF0F">
      <w:pPr>
        <w:rPr>
          <w:rFonts w:hint="eastAsia"/>
        </w:rPr>
      </w:pPr>
      <w:r>
        <w:rPr>
          <w:rFonts w:hint="eastAsia"/>
        </w:rPr>
        <w:t>First, Redemption itself.</w:t>
      </w:r>
    </w:p>
    <w:p w14:paraId="37BC126C">
      <w:pPr>
        <w:rPr>
          <w:rFonts w:hint="eastAsia"/>
        </w:rPr>
      </w:pPr>
      <w:r>
        <w:rPr>
          <w:rFonts w:hint="eastAsia"/>
        </w:rPr>
        <w:t>首先，救赎本身。</w:t>
      </w:r>
    </w:p>
    <w:p w14:paraId="7E74D43E">
      <w:pPr>
        <w:rPr>
          <w:rFonts w:hint="eastAsia"/>
        </w:rPr>
      </w:pPr>
    </w:p>
    <w:p w14:paraId="44020FE4">
      <w:pPr>
        <w:rPr>
          <w:rFonts w:hint="eastAsia"/>
        </w:rPr>
      </w:pPr>
      <w:r>
        <w:rPr>
          <w:rFonts w:hint="eastAsia"/>
        </w:rPr>
        <w:t>Secondly, The Redeemer: 'in whom.'</w:t>
      </w:r>
    </w:p>
    <w:p w14:paraId="50450B73">
      <w:pPr>
        <w:rPr>
          <w:rFonts w:hint="eastAsia"/>
        </w:rPr>
      </w:pPr>
      <w:r>
        <w:rPr>
          <w:rFonts w:hint="eastAsia"/>
        </w:rPr>
        <w:t>第二，救赎主：“在祂里面。”</w:t>
      </w:r>
    </w:p>
    <w:p w14:paraId="26798401">
      <w:pPr>
        <w:rPr>
          <w:rFonts w:hint="eastAsia"/>
        </w:rPr>
      </w:pPr>
    </w:p>
    <w:p w14:paraId="426D6635">
      <w:pPr>
        <w:rPr>
          <w:rFonts w:hint="eastAsia"/>
        </w:rPr>
      </w:pPr>
      <w:r>
        <w:rPr>
          <w:rFonts w:hint="eastAsia"/>
        </w:rPr>
        <w:t>Thirdly, The price of this redemption paid or laid down: 'his blood.'</w:t>
      </w:r>
    </w:p>
    <w:p w14:paraId="6F8BB8CD">
      <w:pPr>
        <w:rPr>
          <w:rFonts w:hint="eastAsia"/>
        </w:rPr>
      </w:pPr>
      <w:r>
        <w:rPr>
          <w:rFonts w:hint="eastAsia"/>
        </w:rPr>
        <w:t>第三，这救赎所付或所奠的代价：“祂的血。”</w:t>
      </w:r>
    </w:p>
    <w:p w14:paraId="19F64104">
      <w:pPr>
        <w:rPr>
          <w:rFonts w:hint="eastAsia"/>
        </w:rPr>
      </w:pPr>
    </w:p>
    <w:p w14:paraId="319E635A">
      <w:pPr>
        <w:rPr>
          <w:rFonts w:hint="eastAsia"/>
        </w:rPr>
      </w:pPr>
      <w:r>
        <w:rPr>
          <w:rFonts w:hint="eastAsia"/>
        </w:rPr>
        <w:t>Fourthly, One fruit of this redemption instanced in for all the rest: 'the forgiveness of sin.'</w:t>
      </w:r>
    </w:p>
    <w:p w14:paraId="78EDF2A8">
      <w:pPr>
        <w:rPr>
          <w:rFonts w:hint="eastAsia"/>
        </w:rPr>
      </w:pPr>
      <w:r>
        <w:rPr>
          <w:rFonts w:hint="eastAsia"/>
        </w:rPr>
        <w:t>第四，这救赎的一个果子，作为其余所有的例子：“罪得赦免。”</w:t>
      </w:r>
    </w:p>
    <w:p w14:paraId="510FAAA4">
      <w:pPr>
        <w:rPr>
          <w:rFonts w:hint="eastAsia"/>
        </w:rPr>
      </w:pPr>
    </w:p>
    <w:p w14:paraId="0067E443">
      <w:pPr>
        <w:rPr>
          <w:rFonts w:hint="eastAsia"/>
        </w:rPr>
      </w:pPr>
      <w:r>
        <w:rPr>
          <w:rFonts w:hint="eastAsia"/>
        </w:rPr>
        <w:t>Fifthly, The spring or source of all this, the benefactor or founder of all this: 'the riches of his grace.'</w:t>
      </w:r>
    </w:p>
    <w:p w14:paraId="737EA6E5">
      <w:pPr>
        <w:rPr>
          <w:rFonts w:hint="eastAsia"/>
        </w:rPr>
      </w:pPr>
      <w:r>
        <w:rPr>
          <w:rFonts w:hint="eastAsia"/>
        </w:rPr>
        <w:t>第五，这一切的泉源或源头，这一切的施恩者或创始者：“祂丰富的恩典。”</w:t>
      </w:r>
    </w:p>
    <w:p w14:paraId="6A198C97">
      <w:pPr>
        <w:rPr>
          <w:rFonts w:hint="eastAsia"/>
        </w:rPr>
      </w:pPr>
    </w:p>
    <w:p w14:paraId="3F26BEA6">
      <w:pPr>
        <w:rPr>
          <w:rFonts w:hint="eastAsia"/>
        </w:rPr>
      </w:pPr>
      <w:r>
        <w:rPr>
          <w:rFonts w:hint="eastAsia"/>
        </w:rPr>
        <w:t>First, The redemption itself, which is larger than forgiveness of sins; for redemption reacheth to glory also.</w:t>
      </w:r>
    </w:p>
    <w:p w14:paraId="45C8FB9D">
      <w:pPr>
        <w:rPr>
          <w:rFonts w:hint="eastAsia"/>
        </w:rPr>
      </w:pPr>
      <w:r>
        <w:rPr>
          <w:rFonts w:hint="eastAsia"/>
        </w:rPr>
        <w:t>首先，救赎本身，它比罪得赦免更广；因为救赎也达到荣耀。</w:t>
      </w:r>
    </w:p>
    <w:p w14:paraId="618FF5F6">
      <w:pPr>
        <w:rPr>
          <w:rFonts w:hint="eastAsia"/>
        </w:rPr>
      </w:pPr>
    </w:p>
    <w:p w14:paraId="23FF0173">
      <w:pPr>
        <w:rPr>
          <w:rFonts w:hint="eastAsia"/>
        </w:rPr>
      </w:pPr>
      <w:r>
        <w:rPr>
          <w:rFonts w:hint="eastAsia"/>
        </w:rPr>
        <w:t>Glory was to be purchased anew.</w:t>
      </w:r>
    </w:p>
    <w:p w14:paraId="2136B7CD">
      <w:pPr>
        <w:rPr>
          <w:rFonts w:hint="eastAsia"/>
        </w:rPr>
      </w:pPr>
      <w:r>
        <w:rPr>
          <w:rFonts w:hint="eastAsia"/>
        </w:rPr>
        <w:t>荣耀要被重新买赎。</w:t>
      </w:r>
    </w:p>
    <w:p w14:paraId="616D1143">
      <w:pPr>
        <w:rPr>
          <w:rFonts w:hint="eastAsia"/>
        </w:rPr>
      </w:pPr>
    </w:p>
    <w:p w14:paraId="6D847A33">
      <w:pPr>
        <w:rPr>
          <w:rFonts w:hint="eastAsia"/>
        </w:rPr>
      </w:pPr>
      <w:r>
        <w:rPr>
          <w:rFonts w:hint="eastAsia"/>
        </w:rPr>
        <w:t>And why? Because, though we were predestinated to glory in our relation unto Christ's person as our head, yet we forfeited it all, and it must therefore be bought again; and therefore the glory of heaven, in Luke 21:28, is called redemption.</w:t>
      </w:r>
    </w:p>
    <w:p w14:paraId="35BCC1EA">
      <w:pPr>
        <w:rPr>
          <w:rFonts w:hint="eastAsia"/>
        </w:rPr>
      </w:pPr>
      <w:r>
        <w:rPr>
          <w:rFonts w:hint="eastAsia"/>
        </w:rPr>
        <w:t>为什么？因为，虽然我们因与基督作为我们元首的位格的关系，被预定得荣耀，然而我们丧失了一切，因此必须重新买回；因此，路加福音21:28中天的荣耀被称为救赎。</w:t>
      </w:r>
    </w:p>
    <w:p w14:paraId="29430A7C">
      <w:pPr>
        <w:rPr>
          <w:rFonts w:hint="eastAsia"/>
        </w:rPr>
      </w:pPr>
    </w:p>
    <w:p w14:paraId="02D27322">
      <w:pPr>
        <w:rPr>
          <w:rFonts w:hint="eastAsia"/>
        </w:rPr>
      </w:pPr>
      <w:r>
        <w:rPr>
          <w:rFonts w:hint="eastAsia"/>
        </w:rPr>
        <w:t>'Lift up your heads, for your redemption draws nigh,' saith Christ, speaking of the latter day.</w:t>
      </w:r>
    </w:p>
    <w:p w14:paraId="6CC52D0F">
      <w:pPr>
        <w:rPr>
          <w:rFonts w:hint="eastAsia"/>
        </w:rPr>
      </w:pPr>
      <w:r>
        <w:rPr>
          <w:rFonts w:hint="eastAsia"/>
        </w:rPr>
        <w:t>基督论到末日说：“你们当昂首挺胸，因为你们的救赎近了。”</w:t>
      </w:r>
    </w:p>
    <w:p w14:paraId="42E46243">
      <w:pPr>
        <w:rPr>
          <w:rFonts w:hint="eastAsia"/>
        </w:rPr>
      </w:pPr>
    </w:p>
    <w:p w14:paraId="42CCB6C3">
      <w:pPr>
        <w:rPr>
          <w:rFonts w:hint="eastAsia"/>
        </w:rPr>
      </w:pPr>
      <w:r>
        <w:rPr>
          <w:rFonts w:hint="eastAsia"/>
        </w:rPr>
        <w:t>You have the like place, Rom. 8:23, 'We groan within ourselves, waiting for the redemption of our bodies.'</w:t>
      </w:r>
    </w:p>
    <w:p w14:paraId="3062F3B5">
      <w:pPr>
        <w:rPr>
          <w:rFonts w:hint="eastAsia"/>
        </w:rPr>
      </w:pPr>
      <w:r>
        <w:rPr>
          <w:rFonts w:hint="eastAsia"/>
        </w:rPr>
        <w:t>你在罗马书8:23看到类似的话，“我们心里叹息，等候得着……我们的身体得赎。”</w:t>
      </w:r>
    </w:p>
    <w:p w14:paraId="1417D1C7">
      <w:pPr>
        <w:rPr>
          <w:rFonts w:hint="eastAsia"/>
        </w:rPr>
      </w:pPr>
    </w:p>
    <w:p w14:paraId="0056D65C">
      <w:pPr>
        <w:rPr>
          <w:rFonts w:hint="eastAsia"/>
        </w:rPr>
      </w:pPr>
      <w:r>
        <w:rPr>
          <w:rFonts w:hint="eastAsia"/>
        </w:rPr>
        <w:t>And, Tit. 2:14, sanctification itself is called redemption, 'Who gave himself for us, that he might redeem us from all iniquity, and purify unto himself a peculiar people, zealous of good works.'</w:t>
      </w:r>
    </w:p>
    <w:p w14:paraId="18F36582">
      <w:pPr>
        <w:rPr>
          <w:rFonts w:hint="eastAsia"/>
        </w:rPr>
      </w:pPr>
      <w:r>
        <w:rPr>
          <w:rFonts w:hint="eastAsia"/>
        </w:rPr>
        <w:t>提多书2:14，成圣本身被称为救赎，“祂为我们舍了自己，要赎我们脱离一切罪恶，又洁净我们，特作自己的子民，热心为善。”</w:t>
      </w:r>
    </w:p>
    <w:p w14:paraId="2626769F">
      <w:pPr>
        <w:rPr>
          <w:rFonts w:hint="eastAsia"/>
        </w:rPr>
      </w:pPr>
    </w:p>
    <w:p w14:paraId="626BD213">
      <w:pPr>
        <w:rPr>
          <w:rFonts w:hint="eastAsia"/>
        </w:rPr>
      </w:pPr>
      <w:r>
        <w:rPr>
          <w:rFonts w:hint="eastAsia"/>
        </w:rPr>
        <w:t>Redemption is a large word; for Christ was fain to buy all that God intended us, because we lost it.</w:t>
      </w:r>
    </w:p>
    <w:p w14:paraId="0FEA8EBB">
      <w:pPr>
        <w:rPr>
          <w:rFonts w:hint="eastAsia"/>
        </w:rPr>
      </w:pPr>
      <w:r>
        <w:rPr>
          <w:rFonts w:hint="eastAsia"/>
        </w:rPr>
        <w:t>救赎是一个宽泛的词；因为基督不得不买回上帝意图我们的一切，因为我们失去了。</w:t>
      </w:r>
    </w:p>
    <w:p w14:paraId="6841C833">
      <w:pPr>
        <w:rPr>
          <w:rFonts w:hint="eastAsia"/>
        </w:rPr>
      </w:pPr>
    </w:p>
    <w:p w14:paraId="36312AFA">
      <w:pPr>
        <w:rPr>
          <w:rFonts w:hint="eastAsia"/>
        </w:rPr>
      </w:pPr>
      <w:r>
        <w:rPr>
          <w:rFonts w:hint="eastAsia"/>
        </w:rPr>
        <w:t>That is for redemption.</w:t>
      </w:r>
    </w:p>
    <w:p w14:paraId="299B34F1">
      <w:pPr>
        <w:rPr>
          <w:rFonts w:hint="eastAsia"/>
        </w:rPr>
      </w:pPr>
      <w:r>
        <w:rPr>
          <w:rFonts w:hint="eastAsia"/>
        </w:rPr>
        <w:t>那是为救赎。</w:t>
      </w:r>
    </w:p>
    <w:p w14:paraId="41DD5ABF">
      <w:pPr>
        <w:rPr>
          <w:rFonts w:hint="eastAsia"/>
        </w:rPr>
      </w:pPr>
    </w:p>
    <w:p w14:paraId="34DB0604">
      <w:pPr>
        <w:rPr>
          <w:rFonts w:hint="eastAsia"/>
        </w:rPr>
      </w:pPr>
      <w:r>
        <w:rPr>
          <w:rFonts w:hint="eastAsia"/>
        </w:rPr>
        <w:t>Second, This redemption, as is said, we have it in Christ; 'in whom,' saith he, 'we have redemption.'</w:t>
      </w:r>
    </w:p>
    <w:p w14:paraId="78C698C2">
      <w:pPr>
        <w:rPr>
          <w:rFonts w:hint="eastAsia"/>
        </w:rPr>
      </w:pPr>
      <w:r>
        <w:rPr>
          <w:rFonts w:hint="eastAsia"/>
        </w:rPr>
        <w:t>第二，这救赎，如所说，我们在基督里得着；祂说，“我们在祂里面得蒙救赎。”</w:t>
      </w:r>
    </w:p>
    <w:p w14:paraId="54E434FE">
      <w:pPr>
        <w:rPr>
          <w:rFonts w:hint="eastAsia"/>
        </w:rPr>
      </w:pPr>
    </w:p>
    <w:p w14:paraId="1359EB63">
      <w:pPr>
        <w:rPr>
          <w:rFonts w:hint="eastAsia"/>
        </w:rPr>
      </w:pPr>
      <w:r>
        <w:rPr>
          <w:rFonts w:hint="eastAsia"/>
        </w:rPr>
        <w:t>He speaks not of the redemption we receive here, but of the work of redemption which Christ himself wrought—that is the cause of all the redemption we receive; for, he saith, it is redemption in Christ.</w:t>
      </w:r>
    </w:p>
    <w:p w14:paraId="03718624">
      <w:pPr>
        <w:rPr>
          <w:rFonts w:hint="eastAsia"/>
        </w:rPr>
      </w:pPr>
      <w:r>
        <w:rPr>
          <w:rFonts w:hint="eastAsia"/>
        </w:rPr>
        <w:t>祂不是指我们在此领受的救赎，而是指基督自己作成的救赎之工——那是我们所领受一切救赎的原因；因为，祂说，这是在基督里的救赎。</w:t>
      </w:r>
    </w:p>
    <w:p w14:paraId="5324D5BD">
      <w:pPr>
        <w:rPr>
          <w:rFonts w:hint="eastAsia"/>
        </w:rPr>
      </w:pPr>
    </w:p>
    <w:p w14:paraId="10DDBCDB">
      <w:pPr>
        <w:rPr>
          <w:rFonts w:hint="eastAsia"/>
        </w:rPr>
      </w:pPr>
      <w:r>
        <w:rPr>
          <w:rFonts w:hint="eastAsia"/>
        </w:rPr>
        <w:t>There are some put this difference between being redeemed in Christ and redeemed through Christ: say they, the elect only are redeemed through Christ—that is, his redemption is applied to them.</w:t>
      </w:r>
    </w:p>
    <w:p w14:paraId="0A780FE3">
      <w:pPr>
        <w:rPr>
          <w:rFonts w:hint="eastAsia"/>
        </w:rPr>
      </w:pPr>
      <w:r>
        <w:rPr>
          <w:rFonts w:hint="eastAsia"/>
        </w:rPr>
        <w:t>有人在在基督里蒙救赎和借着基督蒙救赎之间作出这种区别：他们说，只有选民是借着基督蒙救赎的——就是说，祂的救赎应用在他们身上。</w:t>
      </w:r>
    </w:p>
    <w:p w14:paraId="544D2442">
      <w:pPr>
        <w:rPr>
          <w:rFonts w:hint="eastAsia"/>
        </w:rPr>
      </w:pPr>
    </w:p>
    <w:p w14:paraId="279E198E">
      <w:pPr>
        <w:rPr>
          <w:rFonts w:hint="eastAsia"/>
        </w:rPr>
      </w:pPr>
      <w:r>
        <w:rPr>
          <w:rFonts w:hint="eastAsia"/>
        </w:rPr>
        <w:t>There is an universal redemption for all men, but it is only efficacious for them that are elected; they only are redeemed through Christ.</w:t>
      </w:r>
    </w:p>
    <w:p w14:paraId="656CB611">
      <w:pPr>
        <w:rPr>
          <w:rFonts w:hint="eastAsia"/>
        </w:rPr>
      </w:pPr>
      <w:r>
        <w:rPr>
          <w:rFonts w:hint="eastAsia"/>
        </w:rPr>
        <w:t>有为所有人的普世救赎，但只对蒙拣选的人有效；只有他们是借着基督蒙救赎的。</w:t>
      </w:r>
    </w:p>
    <w:p w14:paraId="58A85118">
      <w:pPr>
        <w:rPr>
          <w:rFonts w:hint="eastAsia"/>
        </w:rPr>
      </w:pPr>
    </w:p>
    <w:p w14:paraId="467B900F">
      <w:pPr>
        <w:rPr>
          <w:rFonts w:hint="eastAsia"/>
        </w:rPr>
      </w:pPr>
      <w:r>
        <w:rPr>
          <w:rFonts w:hint="eastAsia"/>
        </w:rPr>
        <w:t>But it is confuted here out of the text, by comparing the coherence.</w:t>
      </w:r>
    </w:p>
    <w:p w14:paraId="6373B9D7">
      <w:pPr>
        <w:rPr>
          <w:rFonts w:hint="eastAsia"/>
        </w:rPr>
      </w:pPr>
      <w:r>
        <w:rPr>
          <w:rFonts w:hint="eastAsia"/>
        </w:rPr>
        <w:t>但这在这里从经文中，借着比较上下文而被驳斥。</w:t>
      </w:r>
    </w:p>
    <w:p w14:paraId="2CB82907">
      <w:pPr>
        <w:rPr>
          <w:rFonts w:hint="eastAsia"/>
        </w:rPr>
      </w:pPr>
    </w:p>
    <w:p w14:paraId="01A68E79">
      <w:pPr>
        <w:rPr>
          <w:rFonts w:hint="eastAsia"/>
        </w:rPr>
      </w:pPr>
      <w:r>
        <w:rPr>
          <w:rFonts w:hint="eastAsia"/>
        </w:rPr>
        <w:t>Who are redeemed? We, saith he.</w:t>
      </w:r>
    </w:p>
    <w:p w14:paraId="4EC61A00">
      <w:pPr>
        <w:rPr>
          <w:rFonts w:hint="eastAsia"/>
        </w:rPr>
      </w:pPr>
      <w:r>
        <w:rPr>
          <w:rFonts w:hint="eastAsia"/>
        </w:rPr>
        <w:t>谁被救赎？祂说，我们。</w:t>
      </w:r>
    </w:p>
    <w:p w14:paraId="6543308C">
      <w:pPr>
        <w:rPr>
          <w:rFonts w:hint="eastAsia"/>
        </w:rPr>
      </w:pPr>
    </w:p>
    <w:p w14:paraId="44AFDE2F">
      <w:pPr>
        <w:rPr>
          <w:rFonts w:hint="eastAsia"/>
        </w:rPr>
      </w:pPr>
      <w:r>
        <w:rPr>
          <w:rFonts w:hint="eastAsia"/>
        </w:rPr>
        <w:t>What we? Observe of whom he speaks before: according as he hath chosen us in him, and predestinated us in him, and accepted us in him; those us that were chosen, they are redeemed, and no other.</w:t>
      </w:r>
    </w:p>
    <w:p w14:paraId="49889FB6">
      <w:pPr>
        <w:rPr>
          <w:rFonts w:hint="eastAsia"/>
        </w:rPr>
      </w:pPr>
      <w:r>
        <w:rPr>
          <w:rFonts w:hint="eastAsia"/>
        </w:rPr>
        <w:t>什么我们？注意祂前面说的是谁：就如祂在祂里面拣选了我们，在祂里面预定了我们，在祂里面悦纳了我们；那些被拣选的我们，他们被救赎，没有别人。</w:t>
      </w:r>
    </w:p>
    <w:p w14:paraId="2B5F0200">
      <w:pPr>
        <w:rPr>
          <w:rFonts w:hint="eastAsia"/>
        </w:rPr>
      </w:pPr>
    </w:p>
    <w:p w14:paraId="05D258AA">
      <w:pPr>
        <w:rPr>
          <w:rFonts w:hint="eastAsia"/>
        </w:rPr>
      </w:pPr>
      <w:r>
        <w:rPr>
          <w:rFonts w:hint="eastAsia"/>
        </w:rPr>
        <w:t>In the second place, he saith, 'we' have it 'in him.'</w:t>
      </w:r>
    </w:p>
    <w:p w14:paraId="7D4EB649">
      <w:pPr>
        <w:rPr>
          <w:rFonts w:hint="eastAsia"/>
        </w:rPr>
      </w:pPr>
      <w:r>
        <w:rPr>
          <w:rFonts w:hint="eastAsia"/>
        </w:rPr>
        <w:t>第二，祂说，“我们”在“祂里面”得着它。</w:t>
      </w:r>
    </w:p>
    <w:p w14:paraId="52C85431">
      <w:pPr>
        <w:rPr>
          <w:rFonts w:hint="eastAsia"/>
        </w:rPr>
      </w:pPr>
    </w:p>
    <w:p w14:paraId="31440104">
      <w:pPr>
        <w:rPr>
          <w:rFonts w:hint="eastAsia"/>
        </w:rPr>
      </w:pPr>
      <w:r>
        <w:rPr>
          <w:rFonts w:hint="eastAsia"/>
        </w:rPr>
        <w:t>What is the meaning of that?</w:t>
      </w:r>
    </w:p>
    <w:p w14:paraId="0A481AD1">
      <w:pPr>
        <w:rPr>
          <w:rFonts w:hint="eastAsia"/>
        </w:rPr>
      </w:pPr>
      <w:r>
        <w:rPr>
          <w:rFonts w:hint="eastAsia"/>
        </w:rPr>
        <w:t>那是什么意思？</w:t>
      </w:r>
    </w:p>
    <w:p w14:paraId="6D746DDD">
      <w:pPr>
        <w:rPr>
          <w:rFonts w:hint="eastAsia"/>
        </w:rPr>
      </w:pPr>
    </w:p>
    <w:p w14:paraId="1A13CFBB">
      <w:pPr>
        <w:rPr>
          <w:rFonts w:hint="eastAsia"/>
        </w:rPr>
      </w:pPr>
      <w:r>
        <w:rPr>
          <w:rFonts w:hint="eastAsia"/>
        </w:rPr>
        <w:t>What doth that imply?</w:t>
      </w:r>
    </w:p>
    <w:p w14:paraId="101C9F14">
      <w:pPr>
        <w:rPr>
          <w:rFonts w:hint="eastAsia"/>
        </w:rPr>
      </w:pPr>
      <w:r>
        <w:rPr>
          <w:rFonts w:hint="eastAsia"/>
        </w:rPr>
        <w:t>那蕴含了什么？</w:t>
      </w:r>
    </w:p>
    <w:p w14:paraId="674C3792">
      <w:pPr>
        <w:rPr>
          <w:rFonts w:hint="eastAsia"/>
        </w:rPr>
      </w:pPr>
    </w:p>
    <w:p w14:paraId="45E46C8F">
      <w:pPr>
        <w:rPr>
          <w:rFonts w:hint="eastAsia"/>
        </w:rPr>
      </w:pPr>
      <w:r>
        <w:rPr>
          <w:rFonts w:hint="eastAsia"/>
        </w:rPr>
        <w:t>It is spoken, first, in a distinction from the fathers in the Old Testament.</w:t>
      </w:r>
    </w:p>
    <w:p w14:paraId="6FEDD81F">
      <w:pPr>
        <w:rPr>
          <w:rFonts w:hint="eastAsia"/>
        </w:rPr>
      </w:pPr>
      <w:r>
        <w:rPr>
          <w:rFonts w:hint="eastAsia"/>
        </w:rPr>
        <w:t>首先，这是为了与旧约的列祖区别开来。</w:t>
      </w:r>
    </w:p>
    <w:p w14:paraId="66DCA0DF">
      <w:pPr>
        <w:rPr>
          <w:rFonts w:hint="eastAsia"/>
        </w:rPr>
      </w:pPr>
    </w:p>
    <w:p w14:paraId="43A44ED2">
      <w:pPr>
        <w:rPr>
          <w:rFonts w:hint="eastAsia"/>
        </w:rPr>
      </w:pPr>
      <w:r>
        <w:rPr>
          <w:rFonts w:hint="eastAsia"/>
        </w:rPr>
        <w:t>It is true they were redeemed virtually, but the thing was not done.</w:t>
      </w:r>
    </w:p>
    <w:p w14:paraId="472957FF">
      <w:pPr>
        <w:rPr>
          <w:rFonts w:hint="eastAsia"/>
        </w:rPr>
      </w:pPr>
      <w:r>
        <w:rPr>
          <w:rFonts w:hint="eastAsia"/>
        </w:rPr>
        <w:t>他们的确是潜在地被救赎了，但这事尚未成就。</w:t>
      </w:r>
    </w:p>
    <w:p w14:paraId="1A1A5AAA">
      <w:pPr>
        <w:rPr>
          <w:rFonts w:hint="eastAsia"/>
        </w:rPr>
      </w:pPr>
    </w:p>
    <w:p w14:paraId="7D20B9AF">
      <w:pPr>
        <w:rPr>
          <w:rFonts w:hint="eastAsia"/>
        </w:rPr>
      </w:pPr>
      <w:r>
        <w:rPr>
          <w:rFonts w:hint="eastAsia"/>
        </w:rPr>
        <w:t>They did not see Christ; 'they saw his day afar off' indeed, and he was 'the Lamb slain from the beginning of the world;' but he had not yet done it; but we have it—Christ hath done it.</w:t>
      </w:r>
    </w:p>
    <w:p w14:paraId="4287F0C6">
      <w:pPr>
        <w:rPr>
          <w:rFonts w:hint="eastAsia"/>
        </w:rPr>
      </w:pPr>
      <w:r>
        <w:rPr>
          <w:rFonts w:hint="eastAsia"/>
        </w:rPr>
        <w:t>他们没有看见基督；他们的确“远远望见祂的日子”，祂是“从创世以来被杀的羔羊”；但祂尚未作成；但我们有了——基督已作成了。</w:t>
      </w:r>
    </w:p>
    <w:p w14:paraId="1CE4AEF3">
      <w:pPr>
        <w:rPr>
          <w:rFonts w:hint="eastAsia"/>
        </w:rPr>
      </w:pPr>
    </w:p>
    <w:p w14:paraId="591AC434">
      <w:pPr>
        <w:rPr>
          <w:rFonts w:hint="eastAsia"/>
        </w:rPr>
      </w:pPr>
      <w:r>
        <w:rPr>
          <w:rFonts w:hint="eastAsia"/>
        </w:rPr>
        <w:t>We see Jesus, saith he, Heb. 2:9, tasting of death for every man, and crowned with glory and honour.</w:t>
      </w:r>
    </w:p>
    <w:p w14:paraId="2B2FEF42">
      <w:pPr>
        <w:rPr>
          <w:rFonts w:hint="eastAsia"/>
        </w:rPr>
      </w:pPr>
      <w:r>
        <w:rPr>
          <w:rFonts w:hint="eastAsia"/>
        </w:rPr>
        <w:t>祂说，希伯来书2:9，我们看见耶稣，为人人尝了死味，得了荣耀尊贵为冠冕。</w:t>
      </w:r>
    </w:p>
    <w:p w14:paraId="1E6DAAA4">
      <w:pPr>
        <w:rPr>
          <w:rFonts w:hint="eastAsia"/>
        </w:rPr>
      </w:pPr>
    </w:p>
    <w:p w14:paraId="540B3F5B">
      <w:pPr>
        <w:rPr>
          <w:rFonts w:hint="eastAsia"/>
        </w:rPr>
      </w:pPr>
      <w:r>
        <w:rPr>
          <w:rFonts w:hint="eastAsia"/>
        </w:rPr>
        <w:t>In Heb. 9:15, you shall find there this expression, 'For this cause he is the Mediator of the new testament, that by means of death, for the redemption of the transgressions that were under the first testament—' Mark the expression: he was to die 'for the redemption of the transgressions that were under the first testament.'</w:t>
      </w:r>
    </w:p>
    <w:p w14:paraId="72D4D720">
      <w:pPr>
        <w:rPr>
          <w:rFonts w:hint="eastAsia"/>
        </w:rPr>
      </w:pPr>
      <w:r>
        <w:rPr>
          <w:rFonts w:hint="eastAsia"/>
        </w:rPr>
        <w:t>在希伯来书9:15，你会发现这个表达，“为此祂作了新约的中保，既然受死赎了人在前约之时所犯的罪过——”注意这个表达：祂要死“为赎了人在前约之时所犯的罪过。”</w:t>
      </w:r>
    </w:p>
    <w:p w14:paraId="0FB3668C">
      <w:pPr>
        <w:rPr>
          <w:rFonts w:hint="eastAsia"/>
        </w:rPr>
      </w:pPr>
    </w:p>
    <w:p w14:paraId="20530F31">
      <w:pPr>
        <w:rPr>
          <w:rFonts w:hint="eastAsia"/>
        </w:rPr>
      </w:pPr>
      <w:r>
        <w:rPr>
          <w:rFonts w:hint="eastAsia"/>
        </w:rPr>
        <w:t>The meaning is this: that the world had gone upon the score with God, he received not one penny of money for all the fathers he had saved.</w:t>
      </w:r>
    </w:p>
    <w:p w14:paraId="071CC30D">
      <w:pPr>
        <w:rPr>
          <w:rFonts w:hint="eastAsia"/>
        </w:rPr>
      </w:pPr>
      <w:r>
        <w:rPr>
          <w:rFonts w:hint="eastAsia"/>
        </w:rPr>
        <w:t>意思是这样：世界与上帝有过节，祂为所有祂所拯救的列祖，一个铜钱也没有收到。</w:t>
      </w:r>
    </w:p>
    <w:p w14:paraId="64F90B6D">
      <w:pPr>
        <w:rPr>
          <w:rFonts w:hint="eastAsia"/>
        </w:rPr>
      </w:pPr>
    </w:p>
    <w:p w14:paraId="00AEE3B5">
      <w:pPr>
        <w:rPr>
          <w:rFonts w:hint="eastAsia"/>
        </w:rPr>
      </w:pPr>
      <w:r>
        <w:rPr>
          <w:rFonts w:hint="eastAsia"/>
        </w:rPr>
        <w:t>They had been redeemed indeed; they had the fruit of that redemption that was afterward to be done; but as yet Jesus Christ had not paid his Father one penny of money.</w:t>
      </w:r>
    </w:p>
    <w:p w14:paraId="79CDFE6C">
      <w:pPr>
        <w:rPr>
          <w:rFonts w:hint="eastAsia"/>
        </w:rPr>
      </w:pPr>
      <w:r>
        <w:rPr>
          <w:rFonts w:hint="eastAsia"/>
        </w:rPr>
        <w:t>他们的确被救赎了；他们得了那后来要作成的救赎的果子；但那时耶稣基督尚未付给祂的父一个铜钱。</w:t>
      </w:r>
    </w:p>
    <w:p w14:paraId="0D849418">
      <w:pPr>
        <w:rPr>
          <w:rFonts w:hint="eastAsia"/>
        </w:rPr>
      </w:pPr>
    </w:p>
    <w:p w14:paraId="577268D9">
      <w:pPr>
        <w:rPr>
          <w:rFonts w:hint="eastAsia"/>
        </w:rPr>
      </w:pPr>
      <w:r>
        <w:rPr>
          <w:rFonts w:hint="eastAsia"/>
        </w:rPr>
        <w:t>Now, then, he comes under the New Testament; and he is the Mediator, that by means of death he might be for the redemption of the transgressions that were under the Old Testament; that he might cancel all those bonds.</w:t>
      </w:r>
    </w:p>
    <w:p w14:paraId="50300462">
      <w:pPr>
        <w:rPr>
          <w:rFonts w:hint="eastAsia"/>
        </w:rPr>
      </w:pPr>
      <w:r>
        <w:rPr>
          <w:rFonts w:hint="eastAsia"/>
        </w:rPr>
        <w:t>那么现在，祂在新约之下而来；祂是中保，好借着死，为赎旧约之下所犯的罪过；好叫祂能取消所有那些契约。</w:t>
      </w:r>
    </w:p>
    <w:p w14:paraId="74B2BABA">
      <w:pPr>
        <w:rPr>
          <w:rFonts w:hint="eastAsia"/>
        </w:rPr>
      </w:pPr>
    </w:p>
    <w:p w14:paraId="1E830DF5">
      <w:pPr>
        <w:rPr>
          <w:rFonts w:hint="eastAsia"/>
        </w:rPr>
      </w:pPr>
      <w:r>
        <w:rPr>
          <w:rFonts w:hint="eastAsia"/>
        </w:rPr>
        <w:t>You have the like expression in the 3d of the Romans.</w:t>
      </w:r>
    </w:p>
    <w:p w14:paraId="4FC70FE6">
      <w:pPr>
        <w:rPr>
          <w:rFonts w:hint="eastAsia"/>
        </w:rPr>
      </w:pPr>
      <w:r>
        <w:rPr>
          <w:rFonts w:hint="eastAsia"/>
        </w:rPr>
        <w:t>你在罗马书第3章有类似的表达。</w:t>
      </w:r>
    </w:p>
    <w:p w14:paraId="76FBBDA6">
      <w:pPr>
        <w:rPr>
          <w:rFonts w:hint="eastAsia"/>
        </w:rPr>
      </w:pPr>
    </w:p>
    <w:p w14:paraId="41DD19DC">
      <w:pPr>
        <w:rPr>
          <w:rFonts w:hint="eastAsia"/>
        </w:rPr>
      </w:pPr>
      <w:r>
        <w:rPr>
          <w:rFonts w:hint="eastAsia"/>
        </w:rPr>
        <w:t>So that, my brethren, it is a help to your faith in comparison of them; they had redemption only in the promise; they saw it afar off.</w:t>
      </w:r>
    </w:p>
    <w:p w14:paraId="4C043107">
      <w:pPr>
        <w:rPr>
          <w:rFonts w:hint="eastAsia"/>
        </w:rPr>
      </w:pPr>
      <w:r>
        <w:rPr>
          <w:rFonts w:hint="eastAsia"/>
        </w:rPr>
        <w:t>所以，我的弟兄们，与他们相比，这是对你们信心的一个帮助；他们只有应许中的救赎；他们远远望见。</w:t>
      </w:r>
    </w:p>
    <w:p w14:paraId="50C1809B">
      <w:pPr>
        <w:rPr>
          <w:rFonts w:hint="eastAsia"/>
        </w:rPr>
      </w:pPr>
    </w:p>
    <w:p w14:paraId="5A6D47EB">
      <w:pPr>
        <w:rPr>
          <w:rFonts w:hint="eastAsia"/>
        </w:rPr>
      </w:pPr>
      <w:r>
        <w:rPr>
          <w:rFonts w:hint="eastAsia"/>
        </w:rPr>
        <w:t>We have redemption in Christ; it is done, it is past.</w:t>
      </w:r>
    </w:p>
    <w:p w14:paraId="153803D2">
      <w:pPr>
        <w:rPr>
          <w:rFonts w:hint="eastAsia"/>
        </w:rPr>
      </w:pPr>
      <w:r>
        <w:rPr>
          <w:rFonts w:hint="eastAsia"/>
        </w:rPr>
        <w:t>我们在基督里有救赎；它已作成，已过去。</w:t>
      </w:r>
    </w:p>
    <w:p w14:paraId="093230CF">
      <w:pPr>
        <w:rPr>
          <w:rFonts w:hint="eastAsia"/>
        </w:rPr>
      </w:pPr>
    </w:p>
    <w:p w14:paraId="114A316D">
      <w:pPr>
        <w:rPr>
          <w:rFonts w:hint="eastAsia"/>
        </w:rPr>
      </w:pPr>
      <w:r>
        <w:rPr>
          <w:rFonts w:hint="eastAsia"/>
        </w:rPr>
        <w:t>We see Jesus tasting death, see him hang upon the cross, by faith, and see him now he is in heaven 'crowned with glory and honour;' so saith the Apostle in that place, Heb. 2.</w:t>
      </w:r>
    </w:p>
    <w:p w14:paraId="42017D12">
      <w:pPr>
        <w:rPr>
          <w:rFonts w:hint="eastAsia"/>
        </w:rPr>
      </w:pPr>
      <w:r>
        <w:rPr>
          <w:rFonts w:hint="eastAsia"/>
        </w:rPr>
        <w:t>我们借着信看见耶稣尝了死味，看见祂挂在十字架上，看见祂现在在天上“得了荣耀尊贵为冠冕”；使徒在那处，希伯来书第2章，如此说。</w:t>
      </w:r>
    </w:p>
    <w:p w14:paraId="5CD415DA">
      <w:pPr>
        <w:rPr>
          <w:rFonts w:hint="eastAsia"/>
        </w:rPr>
      </w:pPr>
    </w:p>
    <w:p w14:paraId="0D77D5D2">
      <w:pPr>
        <w:rPr>
          <w:rFonts w:hint="eastAsia"/>
        </w:rPr>
      </w:pPr>
      <w:r>
        <w:rPr>
          <w:rFonts w:hint="eastAsia"/>
        </w:rPr>
        <w:t>You have more help to believe than our forefathers had.</w:t>
      </w:r>
    </w:p>
    <w:p w14:paraId="40F11BCE">
      <w:pPr>
        <w:rPr>
          <w:rFonts w:hint="eastAsia"/>
        </w:rPr>
      </w:pPr>
      <w:r>
        <w:rPr>
          <w:rFonts w:hint="eastAsia"/>
        </w:rPr>
        <w:t>你们比我们的列祖有更多信心的帮助。</w:t>
      </w:r>
    </w:p>
    <w:p w14:paraId="418765B8">
      <w:pPr>
        <w:rPr>
          <w:rFonts w:hint="eastAsia"/>
        </w:rPr>
      </w:pPr>
    </w:p>
    <w:p w14:paraId="0EB86EA0">
      <w:pPr>
        <w:rPr>
          <w:rFonts w:hint="eastAsia"/>
        </w:rPr>
      </w:pPr>
      <w:r>
        <w:rPr>
          <w:rFonts w:hint="eastAsia"/>
        </w:rPr>
        <w:t>Secondly, we have redemption as in a Common Person in Christ.</w:t>
      </w:r>
    </w:p>
    <w:p w14:paraId="7A0E4CA4">
      <w:pPr>
        <w:rPr>
          <w:rFonts w:hint="eastAsia"/>
        </w:rPr>
      </w:pPr>
      <w:r>
        <w:rPr>
          <w:rFonts w:hint="eastAsia"/>
        </w:rPr>
        <w:t>第二，我们在基督里，如在一个公众人物里，有救赎。</w:t>
      </w:r>
    </w:p>
    <w:p w14:paraId="18B51996">
      <w:pPr>
        <w:rPr>
          <w:rFonts w:hint="eastAsia"/>
        </w:rPr>
      </w:pPr>
    </w:p>
    <w:p w14:paraId="5682C112">
      <w:pPr>
        <w:rPr>
          <w:rFonts w:hint="eastAsia"/>
        </w:rPr>
      </w:pPr>
      <w:r>
        <w:rPr>
          <w:rFonts w:hint="eastAsia"/>
        </w:rPr>
        <w:t>We have it not only when it is applied to us, but we have it in him as we had condemnation in Adam, before we were born in the world; so we had redemption in Christ when he died.</w:t>
      </w:r>
    </w:p>
    <w:p w14:paraId="4C81883C">
      <w:pPr>
        <w:rPr>
          <w:rFonts w:hint="eastAsia"/>
        </w:rPr>
      </w:pPr>
      <w:r>
        <w:rPr>
          <w:rFonts w:hint="eastAsia"/>
        </w:rPr>
        <w:t>我们不仅在它应用在我们身上时有它，我们在祂里面有它，如同我们在世上出生之前，在亚当里有定罪一样；我们也在基督死时，在祂里面有救赎。</w:t>
      </w:r>
    </w:p>
    <w:p w14:paraId="43CC5884">
      <w:pPr>
        <w:rPr>
          <w:rFonts w:hint="eastAsia"/>
        </w:rPr>
      </w:pPr>
    </w:p>
    <w:p w14:paraId="66E0644D">
      <w:pPr>
        <w:rPr>
          <w:rFonts w:hint="eastAsia"/>
        </w:rPr>
      </w:pPr>
      <w:r>
        <w:rPr>
          <w:rFonts w:hint="eastAsia"/>
        </w:rPr>
        <w:t>The next thing I would have you observe is this, and it may mightily and wonderfully instance the love of God towards us: The last words he had said of Christ, if you mark it, in ver. 6, was that he was God's beloved; 'He hath, made us accepted in the beloved.'</w:t>
      </w:r>
    </w:p>
    <w:p w14:paraId="750F4117">
      <w:pPr>
        <w:rPr>
          <w:rFonts w:hint="eastAsia"/>
        </w:rPr>
      </w:pPr>
      <w:r>
        <w:rPr>
          <w:rFonts w:hint="eastAsia"/>
        </w:rPr>
        <w:t>我希望你们观察的下一件事是这个，它可以大大地、奇妙地显明上帝对我们的爱：如果你留意，祂在第6节论到基督说的最后几句话，是说祂是上帝的爱子；“祂……在爱子里悦纳了我们。”</w:t>
      </w:r>
    </w:p>
    <w:p w14:paraId="1E240CA1">
      <w:pPr>
        <w:rPr>
          <w:rFonts w:hint="eastAsia"/>
        </w:rPr>
      </w:pPr>
    </w:p>
    <w:p w14:paraId="27EF6160">
      <w:pPr>
        <w:rPr>
          <w:rFonts w:hint="eastAsia"/>
        </w:rPr>
      </w:pPr>
      <w:r>
        <w:rPr>
          <w:rFonts w:hint="eastAsia"/>
        </w:rPr>
        <w:t>What is the next word after in this 7th verse? 'In whom we have redemption through his blood.'</w:t>
      </w:r>
    </w:p>
    <w:p w14:paraId="46E4448A">
      <w:pPr>
        <w:rPr>
          <w:rFonts w:hint="eastAsia"/>
        </w:rPr>
      </w:pPr>
      <w:r>
        <w:rPr>
          <w:rFonts w:hint="eastAsia"/>
        </w:rPr>
        <w:t>在这第7节之后下一个词是什么？“我们在祂里面借着祂的血得蒙救赎。”</w:t>
      </w:r>
    </w:p>
    <w:p w14:paraId="3BB681CD">
      <w:pPr>
        <w:rPr>
          <w:rFonts w:hint="eastAsia"/>
        </w:rPr>
      </w:pPr>
    </w:p>
    <w:p w14:paraId="2FE478BA">
      <w:pPr>
        <w:rPr>
          <w:rFonts w:hint="eastAsia"/>
        </w:rPr>
      </w:pPr>
      <w:r>
        <w:rPr>
          <w:rFonts w:hint="eastAsia"/>
        </w:rPr>
        <w:t>It is Chrysostom's observation: It is strange, infinite strange, that he that was God's beloved, whom he delighteth in as in himself, that God should ever send him to be a Redeemer, and to shed his blood for sinners.</w:t>
      </w:r>
    </w:p>
    <w:p w14:paraId="67A4A9EC">
      <w:pPr>
        <w:rPr>
          <w:rFonts w:hint="eastAsia"/>
        </w:rPr>
      </w:pPr>
      <w:r>
        <w:rPr>
          <w:rFonts w:hint="eastAsia"/>
        </w:rPr>
        <w:t>这是屈梭多模的观察：这奇异，无限奇异，那曾是上帝的爱子，祂喜悦祂如同喜悦自己，上帝竟会差祂作救赎主，为罪人流血。</w:t>
      </w:r>
    </w:p>
    <w:p w14:paraId="40B18CB1">
      <w:pPr>
        <w:rPr>
          <w:rFonts w:hint="eastAsia"/>
        </w:rPr>
      </w:pPr>
    </w:p>
    <w:p w14:paraId="50905B1C">
      <w:pPr>
        <w:rPr>
          <w:rFonts w:hint="eastAsia"/>
        </w:rPr>
      </w:pPr>
      <w:r>
        <w:rPr>
          <w:rFonts w:hint="eastAsia"/>
        </w:rPr>
        <w:t>What! was he God's beloved, and have you redemption in him too?</w:t>
      </w:r>
    </w:p>
    <w:p w14:paraId="4BFEDA23">
      <w:pPr>
        <w:rPr>
          <w:rFonts w:hint="eastAsia"/>
        </w:rPr>
      </w:pPr>
      <w:r>
        <w:rPr>
          <w:rFonts w:hint="eastAsia"/>
        </w:rPr>
        <w:t>什么！祂是上帝的爱子，你们也在祂里面得蒙救赎？</w:t>
      </w:r>
    </w:p>
    <w:p w14:paraId="1047B827">
      <w:pPr>
        <w:rPr>
          <w:rFonts w:hint="eastAsia"/>
        </w:rPr>
      </w:pPr>
    </w:p>
    <w:p w14:paraId="386F6D0A">
      <w:pPr>
        <w:rPr>
          <w:rFonts w:hint="eastAsia"/>
        </w:rPr>
      </w:pPr>
      <w:r>
        <w:rPr>
          <w:rFonts w:hint="eastAsia"/>
        </w:rPr>
        <w:t>Should God sacrifice his beloved?</w:t>
      </w:r>
    </w:p>
    <w:p w14:paraId="61C12B0D">
      <w:pPr>
        <w:rPr>
          <w:rFonts w:hint="eastAsia"/>
        </w:rPr>
      </w:pPr>
      <w:r>
        <w:rPr>
          <w:rFonts w:hint="eastAsia"/>
        </w:rPr>
        <w:t>上帝岂可献祭祂的爱子？</w:t>
      </w:r>
    </w:p>
    <w:p w14:paraId="15E94AC2">
      <w:pPr>
        <w:rPr>
          <w:rFonts w:hint="eastAsia"/>
        </w:rPr>
      </w:pPr>
    </w:p>
    <w:p w14:paraId="11BE41BA">
      <w:pPr>
        <w:rPr>
          <w:rFonts w:hint="eastAsia"/>
        </w:rPr>
      </w:pPr>
      <w:r>
        <w:rPr>
          <w:rFonts w:hint="eastAsia"/>
        </w:rPr>
        <w:t>God chose us to be holy in heaven with him, to be sons with him there, to delight in us there.</w:t>
      </w:r>
    </w:p>
    <w:p w14:paraId="7E56C427">
      <w:pPr>
        <w:rPr>
          <w:rFonts w:hint="eastAsia"/>
        </w:rPr>
      </w:pPr>
      <w:r>
        <w:rPr>
          <w:rFonts w:hint="eastAsia"/>
        </w:rPr>
        <w:t>上帝拣选我们在天上与祂一同圣洁，在那里作祂的儿子，在那里喜悦我们。</w:t>
      </w:r>
    </w:p>
    <w:p w14:paraId="3208D8BB">
      <w:pPr>
        <w:rPr>
          <w:rFonts w:hint="eastAsia"/>
        </w:rPr>
      </w:pPr>
    </w:p>
    <w:p w14:paraId="3425E4EF">
      <w:pPr>
        <w:rPr>
          <w:rFonts w:hint="eastAsia"/>
        </w:rPr>
      </w:pPr>
      <w:r>
        <w:rPr>
          <w:rFonts w:hint="eastAsia"/>
        </w:rPr>
        <w:t>Let that plot stand, let them never come to be sinful, let me have them up in heaven presently with my Son.</w:t>
      </w:r>
    </w:p>
    <w:p w14:paraId="3C9B1570">
      <w:pPr>
        <w:rPr>
          <w:rFonts w:hint="eastAsia"/>
        </w:rPr>
      </w:pPr>
      <w:r>
        <w:rPr>
          <w:rFonts w:hint="eastAsia"/>
        </w:rPr>
        <w:t>让那计划成立，让他们永不犯罪，让我立刻将他们接到天上去与我的儿子同在。</w:t>
      </w:r>
    </w:p>
    <w:p w14:paraId="7F84407F">
      <w:pPr>
        <w:rPr>
          <w:rFonts w:hint="eastAsia"/>
        </w:rPr>
      </w:pPr>
    </w:p>
    <w:p w14:paraId="0380512B">
      <w:pPr>
        <w:rPr>
          <w:rFonts w:hint="eastAsia"/>
        </w:rPr>
      </w:pPr>
      <w:r>
        <w:rPr>
          <w:rFonts w:hint="eastAsia"/>
        </w:rPr>
        <w:t>One would have thought God might have said this.</w:t>
      </w:r>
    </w:p>
    <w:p w14:paraId="32C3C72F">
      <w:pPr>
        <w:rPr>
          <w:rFonts w:hint="eastAsia"/>
        </w:rPr>
      </w:pPr>
      <w:r>
        <w:rPr>
          <w:rFonts w:hint="eastAsia"/>
        </w:rPr>
        <w:t>人会以为上帝可能这样说。</w:t>
      </w:r>
    </w:p>
    <w:p w14:paraId="615113D5">
      <w:pPr>
        <w:rPr>
          <w:rFonts w:hint="eastAsia"/>
        </w:rPr>
      </w:pPr>
    </w:p>
    <w:p w14:paraId="14266AF3">
      <w:pPr>
        <w:rPr>
          <w:rFonts w:hint="eastAsia"/>
        </w:rPr>
      </w:pPr>
      <w:r>
        <w:rPr>
          <w:rFonts w:hint="eastAsia"/>
        </w:rPr>
        <w:t>No, God would commend his love yet further.</w:t>
      </w:r>
    </w:p>
    <w:p w14:paraId="73C03C83">
      <w:pPr>
        <w:rPr>
          <w:rFonts w:hint="eastAsia"/>
        </w:rPr>
      </w:pPr>
      <w:r>
        <w:rPr>
          <w:rFonts w:hint="eastAsia"/>
        </w:rPr>
        <w:t>不，上帝要更进一步称赞祂的爱。</w:t>
      </w:r>
    </w:p>
    <w:p w14:paraId="3AF89B1A">
      <w:pPr>
        <w:rPr>
          <w:rFonts w:hint="eastAsia"/>
        </w:rPr>
      </w:pPr>
    </w:p>
    <w:p w14:paraId="05919FFE">
      <w:pPr>
        <w:rPr>
          <w:rFonts w:hint="eastAsia"/>
        </w:rPr>
      </w:pPr>
      <w:r>
        <w:rPr>
          <w:rFonts w:hint="eastAsia"/>
        </w:rPr>
        <w:t>He would let them fall into sine; to redeem them, he would sacrifice this beloved.</w:t>
      </w:r>
    </w:p>
    <w:p w14:paraId="7D07CAE8">
      <w:pPr>
        <w:rPr>
          <w:rFonts w:hint="eastAsia"/>
        </w:rPr>
      </w:pPr>
      <w:r>
        <w:rPr>
          <w:rFonts w:hint="eastAsia"/>
        </w:rPr>
        <w:t>祂要让他们落入罪中；为救赎他们，祂要献祭这爱子。</w:t>
      </w:r>
    </w:p>
    <w:p w14:paraId="799BEF14">
      <w:pPr>
        <w:rPr>
          <w:rFonts w:hint="eastAsia"/>
        </w:rPr>
      </w:pPr>
    </w:p>
    <w:p w14:paraId="69094BFB">
      <w:pPr>
        <w:rPr>
          <w:rFonts w:hint="eastAsia"/>
        </w:rPr>
      </w:pPr>
      <w:r>
        <w:rPr>
          <w:rFonts w:hint="eastAsia"/>
        </w:rPr>
        <w:t>He had so much love in his heart that he could commend it to us no way but by sacrificing his beloved.</w:t>
      </w:r>
    </w:p>
    <w:p w14:paraId="7BBE712E">
      <w:pPr>
        <w:rPr>
          <w:rFonts w:hint="eastAsia"/>
        </w:rPr>
      </w:pPr>
      <w:r>
        <w:rPr>
          <w:rFonts w:hint="eastAsia"/>
        </w:rPr>
        <w:t>祂心里有如此多的爱，以至于除了献祭祂的爱子，祂无法向我们称赞它。</w:t>
      </w:r>
    </w:p>
    <w:p w14:paraId="522B9772">
      <w:pPr>
        <w:rPr>
          <w:rFonts w:hint="eastAsia"/>
        </w:rPr>
      </w:pPr>
    </w:p>
    <w:p w14:paraId="0D330294">
      <w:pPr>
        <w:rPr>
          <w:rFonts w:hint="eastAsia"/>
        </w:rPr>
      </w:pPr>
      <w:r>
        <w:rPr>
          <w:rFonts w:hint="eastAsia"/>
        </w:rPr>
        <w:t>He might have chosen whether he had done so or no; he might have made us as happy in heaven as now we shall be; it needed not have cost him the blood of his Son.</w:t>
      </w:r>
    </w:p>
    <w:p w14:paraId="500BE574">
      <w:pPr>
        <w:rPr>
          <w:rFonts w:hint="eastAsia"/>
        </w:rPr>
      </w:pPr>
      <w:r>
        <w:rPr>
          <w:rFonts w:hint="eastAsia"/>
        </w:rPr>
        <w:t>祂本可以选择作或不作；祂本可以使我们在天上如我们现在将要的一样幸福；这无需祂付出祂儿子的血。</w:t>
      </w:r>
    </w:p>
    <w:p w14:paraId="05532231">
      <w:pPr>
        <w:rPr>
          <w:rFonts w:hint="eastAsia"/>
        </w:rPr>
      </w:pPr>
    </w:p>
    <w:p w14:paraId="325F1C12">
      <w:pPr>
        <w:rPr>
          <w:rFonts w:hint="eastAsia"/>
        </w:rPr>
      </w:pPr>
      <w:r>
        <w:rPr>
          <w:rFonts w:hint="eastAsia"/>
        </w:rPr>
        <w:t>But now he wonderfully sets out his love to us, in that we have redemption in his beloved.</w:t>
      </w:r>
    </w:p>
    <w:p w14:paraId="725FFEE2">
      <w:pPr>
        <w:rPr>
          <w:rFonts w:hint="eastAsia"/>
        </w:rPr>
      </w:pPr>
      <w:r>
        <w:rPr>
          <w:rFonts w:hint="eastAsia"/>
        </w:rPr>
        <w:t>但现在祂奇妙地显明祂对我们的爱，因我们在祂的爱子里得蒙救赎。</w:t>
      </w:r>
    </w:p>
    <w:p w14:paraId="3650AA75">
      <w:pPr>
        <w:rPr>
          <w:rFonts w:hint="eastAsia"/>
        </w:rPr>
      </w:pPr>
    </w:p>
    <w:p w14:paraId="295EC7CB">
      <w:pPr>
        <w:rPr>
          <w:rFonts w:hint="eastAsia"/>
        </w:rPr>
      </w:pPr>
      <w:r>
        <w:rPr>
          <w:rFonts w:hint="eastAsia"/>
        </w:rPr>
        <w:t>So much for the Redeemer, which was the second head.</w:t>
      </w:r>
    </w:p>
    <w:p w14:paraId="71832D2E">
      <w:pPr>
        <w:rPr>
          <w:rFonts w:hint="eastAsia"/>
        </w:rPr>
      </w:pPr>
      <w:r>
        <w:rPr>
          <w:rFonts w:hint="eastAsia"/>
        </w:rPr>
        <w:t>关于救赎主就说这么多，那是第二个主题。</w:t>
      </w:r>
    </w:p>
    <w:p w14:paraId="58F72012">
      <w:pPr>
        <w:rPr>
          <w:rFonts w:hint="eastAsia"/>
        </w:rPr>
      </w:pPr>
    </w:p>
    <w:p w14:paraId="3A698815">
      <w:pPr>
        <w:rPr>
          <w:rFonts w:hint="eastAsia"/>
        </w:rPr>
      </w:pPr>
      <w:r>
        <w:rPr>
          <w:rFonts w:hint="eastAsia"/>
        </w:rPr>
        <w:t>The third is, The price; and that is his 'blood:' 'redemption through his blood.'</w:t>
      </w:r>
    </w:p>
    <w:p w14:paraId="3788C9E5">
      <w:pPr>
        <w:rPr>
          <w:rFonts w:hint="eastAsia"/>
        </w:rPr>
      </w:pPr>
      <w:r>
        <w:rPr>
          <w:rFonts w:hint="eastAsia"/>
        </w:rPr>
        <w:t>第三是，代价；那就是祂的“血”：“借着祂的血得蒙救赎。”</w:t>
      </w:r>
    </w:p>
    <w:p w14:paraId="78F506D5">
      <w:pPr>
        <w:rPr>
          <w:rFonts w:hint="eastAsia"/>
        </w:rPr>
      </w:pPr>
    </w:p>
    <w:p w14:paraId="5182C271">
      <w:pPr>
        <w:rPr>
          <w:rFonts w:hint="eastAsia"/>
        </w:rPr>
      </w:pPr>
      <w:r>
        <w:rPr>
          <w:rFonts w:hint="eastAsia"/>
        </w:rPr>
        <w:t>The Hebrew word for redemption importeth somewhat more than redeeming by price; but the Greek word that is here used, and elsewhere, imports only a redeeming by price, not a redeeming by force.</w:t>
      </w:r>
    </w:p>
    <w:p w14:paraId="01B10FA1">
      <w:pPr>
        <w:rPr>
          <w:rFonts w:hint="eastAsia"/>
        </w:rPr>
      </w:pPr>
      <w:r>
        <w:rPr>
          <w:rFonts w:hint="eastAsia"/>
        </w:rPr>
        <w:t>希伯来文中救赎一词所蕴含的，比用代价救赎更多；但这里和别处所用的希腊词，只蕴含用代价救赎，不用武力救赎。</w:t>
      </w:r>
    </w:p>
    <w:p w14:paraId="4DAEE892">
      <w:pPr>
        <w:rPr>
          <w:rFonts w:hint="eastAsia"/>
        </w:rPr>
      </w:pPr>
    </w:p>
    <w:p w14:paraId="2870FCDD">
      <w:pPr>
        <w:rPr>
          <w:rFonts w:hint="eastAsia"/>
        </w:rPr>
      </w:pPr>
      <w:r>
        <w:rPr>
          <w:rFonts w:hint="eastAsia"/>
        </w:rPr>
        <w:t>When God came to deal about our salvation, considering us sinners, saith he, I will have a full price, or I will not save you; I will be satisfied to the uttermost.</w:t>
      </w:r>
    </w:p>
    <w:p w14:paraId="534466E3">
      <w:pPr>
        <w:rPr>
          <w:rFonts w:hint="eastAsia"/>
        </w:rPr>
      </w:pPr>
      <w:r>
        <w:rPr>
          <w:rFonts w:hint="eastAsia"/>
        </w:rPr>
        <w:t>当上帝来处理我们的救恩，看我们为罪人时，祂说，我要一个十足的代价，否则我不救你们；我要被完全满足。</w:t>
      </w:r>
    </w:p>
    <w:p w14:paraId="4887D457">
      <w:pPr>
        <w:rPr>
          <w:rFonts w:hint="eastAsia"/>
        </w:rPr>
      </w:pPr>
    </w:p>
    <w:p w14:paraId="5F66DEEC">
      <w:pPr>
        <w:rPr>
          <w:rFonts w:hint="eastAsia"/>
        </w:rPr>
      </w:pPr>
      <w:r>
        <w:rPr>
          <w:rFonts w:hint="eastAsia"/>
        </w:rPr>
        <w:t>He will have redemption by a price, so the word signifieth, ἀπολύτρωσις.</w:t>
      </w:r>
    </w:p>
    <w:p w14:paraId="634DC180">
      <w:pPr>
        <w:rPr>
          <w:rFonts w:hint="eastAsia"/>
        </w:rPr>
      </w:pPr>
      <w:r>
        <w:rPr>
          <w:rFonts w:hint="eastAsia"/>
        </w:rPr>
        <w:t>祂要用代价救赎，这词意指，ἀπολύτρωσις（apolutrōsis，赎回）。</w:t>
      </w:r>
    </w:p>
    <w:p w14:paraId="4D2B6721">
      <w:pPr>
        <w:rPr>
          <w:rFonts w:hint="eastAsia"/>
        </w:rPr>
      </w:pPr>
    </w:p>
    <w:p w14:paraId="1E22737C">
      <w:pPr>
        <w:rPr>
          <w:rFonts w:hint="eastAsia"/>
        </w:rPr>
      </w:pPr>
      <w:r>
        <w:rPr>
          <w:rFonts w:hint="eastAsia"/>
        </w:rPr>
        <w:t>He will have them bought.</w:t>
      </w:r>
    </w:p>
    <w:p w14:paraId="3D6616F4">
      <w:pPr>
        <w:rPr>
          <w:rFonts w:hint="eastAsia"/>
        </w:rPr>
      </w:pPr>
      <w:r>
        <w:rPr>
          <w:rFonts w:hint="eastAsia"/>
        </w:rPr>
        <w:t>祂要他们被买赎。</w:t>
      </w:r>
    </w:p>
    <w:p w14:paraId="0D4CE5CD">
      <w:pPr>
        <w:rPr>
          <w:rFonts w:hint="eastAsia"/>
        </w:rPr>
      </w:pPr>
    </w:p>
    <w:p w14:paraId="28DC16B4">
      <w:pPr>
        <w:rPr>
          <w:rFonts w:hint="eastAsia"/>
        </w:rPr>
      </w:pPr>
      <w:r>
        <w:rPr>
          <w:rFonts w:hint="eastAsia"/>
        </w:rPr>
        <w:t>What I give I give, saith he; what I sell I sell.</w:t>
      </w:r>
    </w:p>
    <w:p w14:paraId="5DC9EDFD">
      <w:pPr>
        <w:rPr>
          <w:rFonts w:hint="eastAsia"/>
        </w:rPr>
      </w:pPr>
      <w:r>
        <w:rPr>
          <w:rFonts w:hint="eastAsia"/>
        </w:rPr>
        <w:t>祂说，我所给的我就给；我所卖的我就卖。</w:t>
      </w:r>
    </w:p>
    <w:p w14:paraId="2760771E">
      <w:pPr>
        <w:rPr>
          <w:rFonts w:hint="eastAsia"/>
        </w:rPr>
      </w:pPr>
    </w:p>
    <w:p w14:paraId="6F1FA586">
      <w:pPr>
        <w:rPr>
          <w:rFonts w:hint="eastAsia"/>
        </w:rPr>
      </w:pPr>
      <w:r>
        <w:rPr>
          <w:rFonts w:hint="eastAsia"/>
        </w:rPr>
        <w:t>I will sell their salvation, and I will sell it to the uttermost.</w:t>
      </w:r>
    </w:p>
    <w:p w14:paraId="0C974DC4">
      <w:pPr>
        <w:rPr>
          <w:rFonts w:hint="eastAsia"/>
        </w:rPr>
      </w:pPr>
      <w:r>
        <w:rPr>
          <w:rFonts w:hint="eastAsia"/>
        </w:rPr>
        <w:t>我要卖他们的救恩，我要卖到极处。</w:t>
      </w:r>
    </w:p>
    <w:p w14:paraId="65C8122A">
      <w:pPr>
        <w:rPr>
          <w:rFonts w:hint="eastAsia"/>
        </w:rPr>
      </w:pPr>
    </w:p>
    <w:p w14:paraId="69592543">
      <w:pPr>
        <w:rPr>
          <w:rFonts w:hint="eastAsia"/>
        </w:rPr>
      </w:pPr>
      <w:r>
        <w:rPr>
          <w:rFonts w:hint="eastAsia"/>
        </w:rPr>
        <w:t>I will have a full price for it.</w:t>
      </w:r>
    </w:p>
    <w:p w14:paraId="41D09048">
      <w:pPr>
        <w:rPr>
          <w:rFonts w:hint="eastAsia"/>
        </w:rPr>
      </w:pPr>
      <w:r>
        <w:rPr>
          <w:rFonts w:hint="eastAsia"/>
        </w:rPr>
        <w:t>我要为此得一个十足的代价。</w:t>
      </w:r>
    </w:p>
    <w:p w14:paraId="48FB1F76">
      <w:pPr>
        <w:rPr>
          <w:rFonts w:hint="eastAsia"/>
        </w:rPr>
      </w:pPr>
    </w:p>
    <w:p w14:paraId="08CCAE79">
      <w:pPr>
        <w:rPr>
          <w:rFonts w:hint="eastAsia"/>
        </w:rPr>
      </w:pPr>
      <w:r>
        <w:rPr>
          <w:rFonts w:hint="eastAsia"/>
        </w:rPr>
        <w:t>'You are bought with a price,' saith the Apostle, over-bought.</w:t>
      </w:r>
    </w:p>
    <w:p w14:paraId="2877A1EE">
      <w:pPr>
        <w:rPr>
          <w:rFonts w:hint="eastAsia"/>
        </w:rPr>
      </w:pPr>
      <w:r>
        <w:rPr>
          <w:rFonts w:hint="eastAsia"/>
        </w:rPr>
        <w:t>使徒说：“你们是重价买来的，”超过价值。</w:t>
      </w:r>
    </w:p>
    <w:p w14:paraId="7F76651C">
      <w:pPr>
        <w:rPr>
          <w:rFonts w:hint="eastAsia"/>
        </w:rPr>
      </w:pPr>
    </w:p>
    <w:p w14:paraId="107D2683">
      <w:pPr>
        <w:rPr>
          <w:rFonts w:hint="eastAsia"/>
        </w:rPr>
      </w:pPr>
      <w:r>
        <w:rPr>
          <w:rFonts w:hint="eastAsia"/>
        </w:rPr>
        <w:t>And, 1 Tim. 2:6, it is called ἀντίλυτρον, an adequate price, a price that if you weigh it in the balance it is heavy, it weighs down the other; it is sufficient for it, it was a full price.</w:t>
      </w:r>
    </w:p>
    <w:p w14:paraId="3A8E50D6">
      <w:pPr>
        <w:rPr>
          <w:rFonts w:hint="eastAsia"/>
        </w:rPr>
      </w:pPr>
      <w:r>
        <w:rPr>
          <w:rFonts w:hint="eastAsia"/>
        </w:rPr>
        <w:t>提摩太前书2:6，它被称为ἀντίλυτρον（antilutron），一个十足的代价，一个若你放在天平上称是重的，它压倒另一个；它足够了，是个十足的代价。</w:t>
      </w:r>
    </w:p>
    <w:p w14:paraId="439BFBD9">
      <w:pPr>
        <w:rPr>
          <w:rFonts w:hint="eastAsia"/>
        </w:rPr>
      </w:pPr>
    </w:p>
    <w:p w14:paraId="116DAF61">
      <w:pPr>
        <w:rPr>
          <w:rFonts w:hint="eastAsia"/>
        </w:rPr>
      </w:pPr>
      <w:r>
        <w:rPr>
          <w:rFonts w:hint="eastAsia"/>
        </w:rPr>
        <w:t>In Rom. 3:26, and so on, you shall find there that when God came to justify a sinner, he saith he will be just too.</w:t>
      </w:r>
    </w:p>
    <w:p w14:paraId="677D093A">
      <w:pPr>
        <w:rPr>
          <w:rFonts w:hint="eastAsia"/>
        </w:rPr>
      </w:pPr>
      <w:r>
        <w:rPr>
          <w:rFonts w:hint="eastAsia"/>
        </w:rPr>
        <w:t>在罗马书3:26等等，你会发现那里当上帝来称一个罪人为义时，祂说祂也要公义。</w:t>
      </w:r>
    </w:p>
    <w:p w14:paraId="149DF819">
      <w:pPr>
        <w:rPr>
          <w:rFonts w:hint="eastAsia"/>
        </w:rPr>
      </w:pPr>
    </w:p>
    <w:p w14:paraId="3D405DBF">
      <w:pPr>
        <w:rPr>
          <w:rFonts w:hint="eastAsia"/>
        </w:rPr>
      </w:pPr>
      <w:r>
        <w:rPr>
          <w:rFonts w:hint="eastAsia"/>
        </w:rPr>
        <w:t>I would fain save the sinner, but I would be just too.</w:t>
      </w:r>
    </w:p>
    <w:p w14:paraId="610F1B49">
      <w:pPr>
        <w:rPr>
          <w:rFonts w:hint="eastAsia"/>
        </w:rPr>
      </w:pPr>
      <w:r>
        <w:rPr>
          <w:rFonts w:hint="eastAsia"/>
        </w:rPr>
        <w:t>我极愿拯救罪人，但我也要公义。</w:t>
      </w:r>
    </w:p>
    <w:p w14:paraId="3FDF6039">
      <w:pPr>
        <w:rPr>
          <w:rFonts w:hint="eastAsia"/>
        </w:rPr>
      </w:pPr>
    </w:p>
    <w:p w14:paraId="1EBA0FFA">
      <w:pPr>
        <w:rPr>
          <w:rFonts w:hint="eastAsia"/>
        </w:rPr>
      </w:pPr>
      <w:r>
        <w:rPr>
          <w:rFonts w:hint="eastAsia"/>
        </w:rPr>
        <w:t>Therefore he will have a price, a full price, and therefore it is called redemption by price.</w:t>
      </w:r>
    </w:p>
    <w:p w14:paraId="483EB02C">
      <w:pPr>
        <w:rPr>
          <w:rFonts w:hint="eastAsia"/>
        </w:rPr>
      </w:pPr>
      <w:r>
        <w:rPr>
          <w:rFonts w:hint="eastAsia"/>
        </w:rPr>
        <w:t>因此祂要一个代价，一个十足的代价，因此它被称为用代价救赎。</w:t>
      </w:r>
    </w:p>
    <w:p w14:paraId="421AFB3B">
      <w:pPr>
        <w:rPr>
          <w:rFonts w:hint="eastAsia"/>
        </w:rPr>
      </w:pPr>
    </w:p>
    <w:p w14:paraId="232B3151">
      <w:pPr>
        <w:rPr>
          <w:rFonts w:hint="eastAsia"/>
        </w:rPr>
      </w:pPr>
      <w:r>
        <w:rPr>
          <w:rFonts w:hint="eastAsia"/>
        </w:rPr>
        <w:t>But what is meant by his blood?</w:t>
      </w:r>
    </w:p>
    <w:p w14:paraId="79A5E1D4">
      <w:pPr>
        <w:rPr>
          <w:rFonts w:hint="eastAsia"/>
        </w:rPr>
      </w:pPr>
      <w:r>
        <w:rPr>
          <w:rFonts w:hint="eastAsia"/>
        </w:rPr>
        <w:t>但祂的血是什么意思？</w:t>
      </w:r>
    </w:p>
    <w:p w14:paraId="6F1A10F9">
      <w:pPr>
        <w:rPr>
          <w:rFonts w:hint="eastAsia"/>
        </w:rPr>
      </w:pPr>
    </w:p>
    <w:p w14:paraId="456DD0BD">
      <w:pPr>
        <w:rPr>
          <w:rFonts w:hint="eastAsia"/>
        </w:rPr>
      </w:pPr>
      <w:r>
        <w:rPr>
          <w:rFonts w:hint="eastAsia"/>
        </w:rPr>
        <w:t>His blood is only mentioned; not that his active obedience doth not go into it.</w:t>
      </w:r>
    </w:p>
    <w:p w14:paraId="25D4A915">
      <w:pPr>
        <w:rPr>
          <w:rFonts w:hint="eastAsia"/>
        </w:rPr>
      </w:pPr>
      <w:r>
        <w:rPr>
          <w:rFonts w:hint="eastAsia"/>
        </w:rPr>
        <w:t>只提到祂的血；并非祂主动的顺服不包括在内。</w:t>
      </w:r>
    </w:p>
    <w:p w14:paraId="0189FD2D">
      <w:pPr>
        <w:rPr>
          <w:rFonts w:hint="eastAsia"/>
        </w:rPr>
      </w:pPr>
    </w:p>
    <w:p w14:paraId="1A7B24F0">
      <w:pPr>
        <w:rPr>
          <w:rFonts w:hint="eastAsia"/>
        </w:rPr>
      </w:pPr>
      <w:r>
        <w:rPr>
          <w:rFonts w:hint="eastAsia"/>
        </w:rPr>
        <w:t>Take all Christ, good brethren.</w:t>
      </w:r>
    </w:p>
    <w:p w14:paraId="484D043D">
      <w:pPr>
        <w:rPr>
          <w:rFonts w:hint="eastAsia"/>
        </w:rPr>
      </w:pPr>
      <w:r>
        <w:rPr>
          <w:rFonts w:hint="eastAsia"/>
        </w:rPr>
        <w:t>好弟兄们，要取全部的基督。</w:t>
      </w:r>
    </w:p>
    <w:p w14:paraId="0E36016E">
      <w:pPr>
        <w:rPr>
          <w:rFonts w:hint="eastAsia"/>
        </w:rPr>
      </w:pPr>
    </w:p>
    <w:p w14:paraId="436D289A">
      <w:pPr>
        <w:rPr>
          <w:rFonts w:hint="eastAsia"/>
        </w:rPr>
      </w:pPr>
      <w:r>
        <w:rPr>
          <w:rFonts w:hint="eastAsia"/>
        </w:rPr>
        <w:t>But because his blood was the last part of the payment that cancelled all the bond, therefore his blood is still mentioned in Scripture.</w:t>
      </w:r>
    </w:p>
    <w:p w14:paraId="560D30CE">
      <w:pPr>
        <w:rPr>
          <w:rFonts w:hint="eastAsia"/>
        </w:rPr>
      </w:pPr>
      <w:r>
        <w:rPr>
          <w:rFonts w:hint="eastAsia"/>
        </w:rPr>
        <w:t>但因为祂的血是取消所有契约的最后一部分支付，因此祂的血在圣经中仍被提及。</w:t>
      </w:r>
    </w:p>
    <w:p w14:paraId="3F0BECEC">
      <w:pPr>
        <w:rPr>
          <w:rFonts w:hint="eastAsia"/>
        </w:rPr>
      </w:pPr>
    </w:p>
    <w:p w14:paraId="3F70076B">
      <w:pPr>
        <w:rPr>
          <w:rFonts w:hint="eastAsia"/>
        </w:rPr>
      </w:pPr>
      <w:r>
        <w:rPr>
          <w:rFonts w:hint="eastAsia"/>
        </w:rPr>
        <w:t>And his blood is more mentioned than the other.</w:t>
      </w:r>
    </w:p>
    <w:p w14:paraId="08C544AB">
      <w:pPr>
        <w:rPr>
          <w:rFonts w:hint="eastAsia"/>
        </w:rPr>
      </w:pPr>
      <w:r>
        <w:rPr>
          <w:rFonts w:hint="eastAsia"/>
        </w:rPr>
        <w:t>并且祂的血比其他的被提及更多。</w:t>
      </w:r>
    </w:p>
    <w:p w14:paraId="4C36800F">
      <w:pPr>
        <w:rPr>
          <w:rFonts w:hint="eastAsia"/>
        </w:rPr>
      </w:pPr>
    </w:p>
    <w:p w14:paraId="175EC2DE">
      <w:pPr>
        <w:rPr>
          <w:rFonts w:hint="eastAsia"/>
        </w:rPr>
      </w:pPr>
      <w:r>
        <w:rPr>
          <w:rFonts w:hint="eastAsia"/>
        </w:rPr>
        <w:t>Why? To answer the expression of the type in the old law.</w:t>
      </w:r>
    </w:p>
    <w:p w14:paraId="02DEE0B7">
      <w:pPr>
        <w:rPr>
          <w:rFonts w:hint="eastAsia"/>
        </w:rPr>
      </w:pPr>
      <w:r>
        <w:rPr>
          <w:rFonts w:hint="eastAsia"/>
        </w:rPr>
        <w:t>为什么？为回应旧约律法中预表的表达。</w:t>
      </w:r>
    </w:p>
    <w:p w14:paraId="778A81A4">
      <w:pPr>
        <w:rPr>
          <w:rFonts w:hint="eastAsia"/>
        </w:rPr>
      </w:pPr>
    </w:p>
    <w:p w14:paraId="137F49B8">
      <w:pPr>
        <w:rPr>
          <w:rFonts w:hint="eastAsia"/>
        </w:rPr>
      </w:pPr>
      <w:r>
        <w:rPr>
          <w:rFonts w:hint="eastAsia"/>
        </w:rPr>
        <w:t>There was the blood poured out, you know, and there was blood laid upon the horns of the altar, and all things were sprinkled with blood.</w:t>
      </w:r>
    </w:p>
    <w:p w14:paraId="56B5FEB5">
      <w:pPr>
        <w:rPr>
          <w:rFonts w:hint="eastAsia"/>
        </w:rPr>
      </w:pPr>
      <w:r>
        <w:rPr>
          <w:rFonts w:hint="eastAsia"/>
        </w:rPr>
        <w:t>你知道，有血被倒出，有血被放在坛角上，万物都被血洒过。</w:t>
      </w:r>
    </w:p>
    <w:p w14:paraId="114F86B9">
      <w:pPr>
        <w:rPr>
          <w:rFonts w:hint="eastAsia"/>
        </w:rPr>
      </w:pPr>
    </w:p>
    <w:p w14:paraId="715598A9">
      <w:pPr>
        <w:rPr>
          <w:rFonts w:hint="eastAsia"/>
        </w:rPr>
      </w:pPr>
      <w:r>
        <w:rPr>
          <w:rFonts w:hint="eastAsia"/>
        </w:rPr>
        <w:t>What did the blood signify in the Old Testament?</w:t>
      </w:r>
    </w:p>
    <w:p w14:paraId="729C322F">
      <w:pPr>
        <w:rPr>
          <w:rFonts w:hint="eastAsia"/>
        </w:rPr>
      </w:pPr>
      <w:r>
        <w:rPr>
          <w:rFonts w:hint="eastAsia"/>
        </w:rPr>
        <w:t>血在旧约中象征什么？</w:t>
      </w:r>
    </w:p>
    <w:p w14:paraId="49D2F3D8">
      <w:pPr>
        <w:rPr>
          <w:rFonts w:hint="eastAsia"/>
        </w:rPr>
      </w:pPr>
    </w:p>
    <w:p w14:paraId="3E404EA1">
      <w:pPr>
        <w:rPr>
          <w:rFonts w:hint="eastAsia"/>
        </w:rPr>
      </w:pPr>
      <w:r>
        <w:rPr>
          <w:rFonts w:hint="eastAsia"/>
        </w:rPr>
        <w:t>Blood in the Old Testament signified the soul of the beast; saith he, the life of it, or the soul of it, lieth in the blood.</w:t>
      </w:r>
    </w:p>
    <w:p w14:paraId="2637C6DA">
      <w:pPr>
        <w:rPr>
          <w:rFonts w:hint="eastAsia"/>
        </w:rPr>
      </w:pPr>
      <w:r>
        <w:rPr>
          <w:rFonts w:hint="eastAsia"/>
        </w:rPr>
        <w:t>血在旧约中象征兽的魂；祂说，它的生命，或它的魂，在血里。</w:t>
      </w:r>
    </w:p>
    <w:p w14:paraId="774E97E6">
      <w:pPr>
        <w:rPr>
          <w:rFonts w:hint="eastAsia"/>
        </w:rPr>
      </w:pPr>
    </w:p>
    <w:p w14:paraId="3307C6C6">
      <w:pPr>
        <w:rPr>
          <w:rFonts w:hint="eastAsia"/>
        </w:rPr>
      </w:pPr>
      <w:r>
        <w:rPr>
          <w:rFonts w:hint="eastAsia"/>
        </w:rPr>
        <w:t>So in the New Testament still, the blood of Christ is mentioned, to signify the sufferings of his soul; and it is mentioned, too, to answer the type.</w:t>
      </w:r>
    </w:p>
    <w:p w14:paraId="35651891">
      <w:pPr>
        <w:rPr>
          <w:rFonts w:hint="eastAsia"/>
        </w:rPr>
      </w:pPr>
      <w:r>
        <w:rPr>
          <w:rFonts w:hint="eastAsia"/>
        </w:rPr>
        <w:t>所以在新约中，基督的血仍被提及，以象征祂魂的受苦；它也被提及，为回应预表。</w:t>
      </w:r>
    </w:p>
    <w:p w14:paraId="5BCC7692">
      <w:pPr>
        <w:rPr>
          <w:rFonts w:hint="eastAsia"/>
        </w:rPr>
      </w:pPr>
    </w:p>
    <w:p w14:paraId="5286AEBB">
      <w:pPr>
        <w:rPr>
          <w:rFonts w:hint="eastAsia"/>
        </w:rPr>
      </w:pPr>
      <w:r>
        <w:rPr>
          <w:rFonts w:hint="eastAsia"/>
        </w:rPr>
        <w:t>In the Lord's Supper you have bread, to signify the breaking of his body; but you shall find that he ascribeth more peculiarly his sufferings to his blood, signified by the wine, to represent the sufferings of his soul; and therefore his soul is said to be 'poured forth.'</w:t>
      </w:r>
    </w:p>
    <w:p w14:paraId="181171D8">
      <w:pPr>
        <w:rPr>
          <w:rFonts w:hint="eastAsia"/>
        </w:rPr>
      </w:pPr>
      <w:r>
        <w:rPr>
          <w:rFonts w:hint="eastAsia"/>
        </w:rPr>
        <w:t>在主的晚餐中，你有饼，象征祂身体的擘开；但你会发现祂更特别地将祂的受苦归于祂的血，由酒所象征，代表祂魂的受苦；因此祂的魂被说成是“倾倒出来”。</w:t>
      </w:r>
    </w:p>
    <w:p w14:paraId="5EB7629B">
      <w:pPr>
        <w:rPr>
          <w:rFonts w:hint="eastAsia"/>
        </w:rPr>
      </w:pPr>
    </w:p>
    <w:p w14:paraId="1DF80E9C">
      <w:pPr>
        <w:rPr>
          <w:rFonts w:hint="eastAsia"/>
        </w:rPr>
      </w:pPr>
      <w:r>
        <w:rPr>
          <w:rFonts w:hint="eastAsia"/>
        </w:rPr>
        <w:t>Fall down, my brethren, before the Lord Jesus Christ.</w:t>
      </w:r>
    </w:p>
    <w:p w14:paraId="2B551E07">
      <w:pPr>
        <w:rPr>
          <w:rFonts w:hint="eastAsia"/>
        </w:rPr>
      </w:pPr>
      <w:r>
        <w:rPr>
          <w:rFonts w:hint="eastAsia"/>
        </w:rPr>
        <w:t>我的弟兄们，在主耶稣基督面前俯伏。</w:t>
      </w:r>
    </w:p>
    <w:p w14:paraId="236CB201">
      <w:pPr>
        <w:rPr>
          <w:rFonts w:hint="eastAsia"/>
        </w:rPr>
      </w:pPr>
    </w:p>
    <w:p w14:paraId="420DAA68">
      <w:pPr>
        <w:rPr>
          <w:rFonts w:hint="eastAsia"/>
        </w:rPr>
      </w:pPr>
      <w:r>
        <w:rPr>
          <w:rFonts w:hint="eastAsia"/>
        </w:rPr>
        <w:t>'Thou art worthy to receive all honour and glory, for thou hast redeemed us to God by thy blood,' say the angels and saints, Rev. 5:9.</w:t>
      </w:r>
    </w:p>
    <w:p w14:paraId="3D6A6EFE">
      <w:pPr>
        <w:rPr>
          <w:rFonts w:hint="eastAsia"/>
        </w:rPr>
      </w:pPr>
      <w:r>
        <w:rPr>
          <w:rFonts w:hint="eastAsia"/>
        </w:rPr>
        <w:t>天使和圣徒说，启示录5:9，“你配得……因为你……用自己的血从各族、各方、各民、各国中买了人来，叫他们归于上帝。”</w:t>
      </w:r>
    </w:p>
    <w:p w14:paraId="01837B65">
      <w:pPr>
        <w:rPr>
          <w:rFonts w:hint="eastAsia"/>
        </w:rPr>
      </w:pPr>
    </w:p>
    <w:p w14:paraId="2F13CEB6">
      <w:pPr>
        <w:rPr>
          <w:rFonts w:hint="eastAsia"/>
        </w:rPr>
      </w:pPr>
      <w:r>
        <w:rPr>
          <w:rFonts w:hint="eastAsia"/>
        </w:rPr>
        <w:t>Fourth, The Fruit. So much for the price.</w:t>
      </w:r>
    </w:p>
    <w:p w14:paraId="42FD3747">
      <w:pPr>
        <w:rPr>
          <w:rFonts w:hint="eastAsia"/>
        </w:rPr>
      </w:pPr>
      <w:r>
        <w:rPr>
          <w:rFonts w:hint="eastAsia"/>
        </w:rPr>
        <w:t>第四，果子。关于代价就说这么多。</w:t>
      </w:r>
    </w:p>
    <w:p w14:paraId="5A3D6FB1">
      <w:pPr>
        <w:rPr>
          <w:rFonts w:hint="eastAsia"/>
        </w:rPr>
      </w:pPr>
    </w:p>
    <w:p w14:paraId="29EE0A40">
      <w:pPr>
        <w:rPr>
          <w:rFonts w:hint="eastAsia"/>
        </w:rPr>
      </w:pPr>
      <w:r>
        <w:rPr>
          <w:rFonts w:hint="eastAsia"/>
        </w:rPr>
        <w:t>What is the fruit of it? Forgiveness of sins.</w:t>
      </w:r>
    </w:p>
    <w:p w14:paraId="69F0C956">
      <w:pPr>
        <w:rPr>
          <w:rFonts w:hint="eastAsia"/>
        </w:rPr>
      </w:pPr>
      <w:r>
        <w:rPr>
          <w:rFonts w:hint="eastAsia"/>
        </w:rPr>
        <w:t>它的果子是什么？罪得赦免。</w:t>
      </w:r>
    </w:p>
    <w:p w14:paraId="781DF3A8">
      <w:pPr>
        <w:rPr>
          <w:rFonts w:hint="eastAsia"/>
        </w:rPr>
      </w:pPr>
    </w:p>
    <w:p w14:paraId="7F0D8C02">
      <w:pPr>
        <w:rPr>
          <w:rFonts w:hint="eastAsia"/>
        </w:rPr>
      </w:pPr>
      <w:r>
        <w:rPr>
          <w:rFonts w:hint="eastAsia"/>
        </w:rPr>
        <w:t>What sins? Look in Col. 2:13, 'Having forgiven you all trespasses'—all, past, present, and to come.</w:t>
      </w:r>
    </w:p>
    <w:p w14:paraId="0E496898">
      <w:pPr>
        <w:rPr>
          <w:rFonts w:hint="eastAsia"/>
        </w:rPr>
      </w:pPr>
      <w:r>
        <w:rPr>
          <w:rFonts w:hint="eastAsia"/>
        </w:rPr>
        <w:t>什么罪？看歌罗西书2:13，“赦免了你们一切过犯”——所有，过去，现在，和将来的。</w:t>
      </w:r>
    </w:p>
    <w:p w14:paraId="60B5BD15">
      <w:pPr>
        <w:rPr>
          <w:rFonts w:hint="eastAsia"/>
        </w:rPr>
      </w:pPr>
    </w:p>
    <w:p w14:paraId="74B5C139">
      <w:pPr>
        <w:rPr>
          <w:rFonts w:hint="eastAsia"/>
        </w:rPr>
      </w:pPr>
      <w:r>
        <w:rPr>
          <w:rFonts w:hint="eastAsia"/>
        </w:rPr>
        <w:t>He retaineth sin in your consciences to humble you, to break you; and when men are cast out of the Church, he then bindeth in heaven upon their consciences what is bound on earth; yet, considering you in Christ, he forgiveth all sins, strikes off all at once by his blood.</w:t>
      </w:r>
    </w:p>
    <w:p w14:paraId="0F5F6DCD">
      <w:pPr>
        <w:rPr>
          <w:rFonts w:hint="eastAsia"/>
        </w:rPr>
      </w:pPr>
      <w:r>
        <w:rPr>
          <w:rFonts w:hint="eastAsia"/>
        </w:rPr>
        <w:t>祂在你们的良心中保留罪，为要使你们降卑，破碎你们；当人被逐出教会时，祂就在天上在他们的良心中捆绑那在地上所捆绑的；然而，看你们在基督里，祂赦免一切罪，借着祂的血一次性地勾销所有。</w:t>
      </w:r>
    </w:p>
    <w:p w14:paraId="6251519B">
      <w:pPr>
        <w:rPr>
          <w:rFonts w:hint="eastAsia"/>
        </w:rPr>
      </w:pPr>
    </w:p>
    <w:p w14:paraId="70237F62">
      <w:pPr>
        <w:rPr>
          <w:rFonts w:hint="eastAsia"/>
        </w:rPr>
      </w:pPr>
      <w:r>
        <w:rPr>
          <w:rFonts w:hint="eastAsia"/>
        </w:rPr>
        <w:t>And what is this great business of the forgiveness of sins?</w:t>
      </w:r>
    </w:p>
    <w:p w14:paraId="283021F2">
      <w:pPr>
        <w:rPr>
          <w:rFonts w:hint="eastAsia"/>
        </w:rPr>
      </w:pPr>
      <w:r>
        <w:rPr>
          <w:rFonts w:hint="eastAsia"/>
        </w:rPr>
        <w:t>罪得赦免这件大事是什么？</w:t>
      </w:r>
    </w:p>
    <w:p w14:paraId="1E4AFB5B">
      <w:pPr>
        <w:rPr>
          <w:rFonts w:hint="eastAsia"/>
        </w:rPr>
      </w:pPr>
    </w:p>
    <w:p w14:paraId="35A1A5C6">
      <w:pPr>
        <w:rPr>
          <w:rFonts w:hint="eastAsia"/>
        </w:rPr>
      </w:pPr>
      <w:r>
        <w:rPr>
          <w:rFonts w:hint="eastAsia"/>
        </w:rPr>
        <w:t>We that are poor sinners, when we are first humbled and see our sins, oh, what a mercy is it that our sins were forgiven!</w:t>
      </w:r>
    </w:p>
    <w:p w14:paraId="2EE28E9A">
      <w:pPr>
        <w:rPr>
          <w:rFonts w:hint="eastAsia"/>
        </w:rPr>
      </w:pPr>
      <w:r>
        <w:rPr>
          <w:rFonts w:hint="eastAsia"/>
        </w:rPr>
        <w:t>我们这些可怜的罪人，当我们初次谦卑看见我们的罪时，哦，我们的罪得赦免是何等的怜悯！</w:t>
      </w:r>
    </w:p>
    <w:p w14:paraId="581711D9">
      <w:pPr>
        <w:rPr>
          <w:rFonts w:hint="eastAsia"/>
        </w:rPr>
      </w:pPr>
    </w:p>
    <w:p w14:paraId="7223B3DC">
      <w:pPr>
        <w:rPr>
          <w:rFonts w:hint="eastAsia"/>
        </w:rPr>
      </w:pPr>
      <w:r>
        <w:rPr>
          <w:rFonts w:hint="eastAsia"/>
        </w:rPr>
        <w:t>True, but it is a small matter, my brethren, forgiveness of sins is; it is buried in the foundation; heaven, glory, eternity, communion with Christ and God, being all in all.</w:t>
      </w:r>
    </w:p>
    <w:p w14:paraId="5647DD64">
      <w:pPr>
        <w:rPr>
          <w:rFonts w:hint="eastAsia"/>
        </w:rPr>
      </w:pPr>
      <w:r>
        <w:rPr>
          <w:rFonts w:hint="eastAsia"/>
        </w:rPr>
        <w:t>的确，但我的弟兄们，罪得赦免是小事；它被埋在根基里；天、荣耀、永恒、与基督和上帝的交通，才是一切的一切。</w:t>
      </w:r>
    </w:p>
    <w:p w14:paraId="49C63966">
      <w:pPr>
        <w:rPr>
          <w:rFonts w:hint="eastAsia"/>
        </w:rPr>
      </w:pPr>
    </w:p>
    <w:p w14:paraId="5EEAE3D4">
      <w:pPr>
        <w:rPr>
          <w:rFonts w:hint="eastAsia"/>
        </w:rPr>
      </w:pPr>
      <w:r>
        <w:rPr>
          <w:rFonts w:hint="eastAsia"/>
        </w:rPr>
        <w:t>I say, it is but a small thing, it is but the foundation of this great building; in heaven all sins will be remembered no more.</w:t>
      </w:r>
    </w:p>
    <w:p w14:paraId="32CBF57F">
      <w:pPr>
        <w:rPr>
          <w:rFonts w:hint="eastAsia"/>
        </w:rPr>
      </w:pPr>
      <w:r>
        <w:rPr>
          <w:rFonts w:hint="eastAsia"/>
        </w:rPr>
        <w:t>我说，这不过是小事，不过是这宏伟建筑的根基；在天上，一切的罪都将不再被记念。</w:t>
      </w:r>
    </w:p>
    <w:p w14:paraId="3DD3072D">
      <w:pPr>
        <w:rPr>
          <w:rFonts w:hint="eastAsia"/>
        </w:rPr>
      </w:pPr>
    </w:p>
    <w:p w14:paraId="353060B3">
      <w:pPr>
        <w:rPr>
          <w:rFonts w:hint="eastAsia"/>
        </w:rPr>
      </w:pPr>
      <w:r>
        <w:rPr>
          <w:rFonts w:hint="eastAsia"/>
        </w:rPr>
        <w:t>Yet we poor souls, as we have reason, we come to Christ for forgiveness of sins first, and we do well, as we are sinners.</w:t>
      </w:r>
    </w:p>
    <w:p w14:paraId="7089B4BD">
      <w:pPr>
        <w:rPr>
          <w:rFonts w:hint="eastAsia"/>
        </w:rPr>
      </w:pPr>
      <w:r>
        <w:rPr>
          <w:rFonts w:hint="eastAsia"/>
        </w:rPr>
        <w:t>然而，我们这些可怜的灵魂，有理由首先来到基督面前求罪得赦免，我们作为罪人，如此行是好的。</w:t>
      </w:r>
    </w:p>
    <w:p w14:paraId="33A471FA">
      <w:pPr>
        <w:rPr>
          <w:rFonts w:hint="eastAsia"/>
        </w:rPr>
      </w:pPr>
    </w:p>
    <w:p w14:paraId="70D84A84">
      <w:pPr>
        <w:rPr>
          <w:rFonts w:hint="eastAsia"/>
        </w:rPr>
      </w:pPr>
      <w:r>
        <w:rPr>
          <w:rFonts w:hint="eastAsia"/>
        </w:rPr>
        <w:t>He is the fittest object for us, as he is the Saviour of us from our sins, take him in his blood; but when we are come to Christ once, you find perfect holiness, you find adoption, glory, acceptation in his person; you find in his person more than in all his benefits, than in forgiveness, or whatsoever else.</w:t>
      </w:r>
    </w:p>
    <w:p w14:paraId="1AB7D715">
      <w:pPr>
        <w:rPr>
          <w:rFonts w:hint="eastAsia"/>
        </w:rPr>
      </w:pPr>
      <w:r>
        <w:rPr>
          <w:rFonts w:hint="eastAsia"/>
        </w:rPr>
        <w:t>祂是我们最合适的对象，因祂是我们脱离罪恶的救主，要领受祂在祂的血里；但你一旦来到基督面前，你就会发现完全的圣洁，发现儿子的名分、荣耀、祂位格里的悦纳；你在祂的位格里发现的，比在祂所有好处里，比在赦免，或任何其他事上，都更多。</w:t>
      </w:r>
    </w:p>
    <w:p w14:paraId="28981974">
      <w:pPr>
        <w:rPr>
          <w:rFonts w:hint="eastAsia"/>
        </w:rPr>
      </w:pPr>
    </w:p>
    <w:p w14:paraId="3027CD85">
      <w:pPr>
        <w:rPr>
          <w:rFonts w:hint="eastAsia"/>
        </w:rPr>
      </w:pPr>
      <w:r>
        <w:rPr>
          <w:rFonts w:hint="eastAsia"/>
        </w:rPr>
        <w:t>Lastly, What is the cause he bestoweth all this?</w:t>
      </w:r>
    </w:p>
    <w:p w14:paraId="1867D376">
      <w:pPr>
        <w:rPr>
          <w:rFonts w:hint="eastAsia"/>
        </w:rPr>
      </w:pPr>
      <w:r>
        <w:rPr>
          <w:rFonts w:hint="eastAsia"/>
        </w:rPr>
        <w:t>最后，祂 bestow 这一切的原因是什么？</w:t>
      </w:r>
    </w:p>
    <w:p w14:paraId="3EB14410">
      <w:pPr>
        <w:rPr>
          <w:rFonts w:hint="eastAsia"/>
        </w:rPr>
      </w:pPr>
    </w:p>
    <w:p w14:paraId="0A98FEBD">
      <w:pPr>
        <w:rPr>
          <w:rFonts w:hint="eastAsia"/>
        </w:rPr>
      </w:pPr>
      <w:r>
        <w:rPr>
          <w:rFonts w:hint="eastAsia"/>
        </w:rPr>
        <w:t>The riches of his grace; 'according,' saith he, 'to the riches of his grace.'</w:t>
      </w:r>
    </w:p>
    <w:p w14:paraId="531D3052">
      <w:pPr>
        <w:rPr>
          <w:rFonts w:hint="eastAsia"/>
        </w:rPr>
      </w:pPr>
      <w:r>
        <w:rPr>
          <w:rFonts w:hint="eastAsia"/>
        </w:rPr>
        <w:t>祂丰富的恩典；祂说，“照祂丰富的恩典。”</w:t>
      </w:r>
    </w:p>
    <w:p w14:paraId="70D55C8B">
      <w:pPr>
        <w:rPr>
          <w:rFonts w:hint="eastAsia"/>
        </w:rPr>
      </w:pPr>
    </w:p>
    <w:p w14:paraId="720871CB">
      <w:pPr>
        <w:rPr>
          <w:rFonts w:hint="eastAsia"/>
        </w:rPr>
      </w:pPr>
      <w:r>
        <w:rPr>
          <w:rFonts w:hint="eastAsia"/>
        </w:rPr>
        <w:t>Grace, you must know, signifieth properly God's freeness in doing it: 'He hath justified us freely by his grace' Rom. 3:24.</w:t>
      </w:r>
    </w:p>
    <w:p w14:paraId="096F5422">
      <w:pPr>
        <w:rPr>
          <w:rFonts w:hint="eastAsia"/>
        </w:rPr>
      </w:pPr>
      <w:r>
        <w:rPr>
          <w:rFonts w:hint="eastAsia"/>
        </w:rPr>
        <w:t>你们必须知道，恩典，本意指上帝作这事的白白赐予：“上帝的恩典，白白地称义”罗马书3:24。</w:t>
      </w:r>
    </w:p>
    <w:p w14:paraId="13840DE1">
      <w:pPr>
        <w:rPr>
          <w:rFonts w:hint="eastAsia"/>
        </w:rPr>
      </w:pPr>
    </w:p>
    <w:p w14:paraId="20813BED">
      <w:pPr>
        <w:rPr>
          <w:rFonts w:hint="eastAsia"/>
        </w:rPr>
      </w:pPr>
      <w:r>
        <w:rPr>
          <w:rFonts w:hint="eastAsia"/>
        </w:rPr>
        <w:t>Therefore the love of God is called grace, because it importeth a freeness of his love; and the mercy of God is called grace, because it importeth a freeness of his mercy.</w:t>
      </w:r>
    </w:p>
    <w:p w14:paraId="033700D1">
      <w:pPr>
        <w:rPr>
          <w:rFonts w:hint="eastAsia"/>
        </w:rPr>
      </w:pPr>
      <w:r>
        <w:rPr>
          <w:rFonts w:hint="eastAsia"/>
        </w:rPr>
        <w:t>因此，上帝的爱被称为恩典，因它蕴含祂爱的白白赐予；上帝的怜悯被称为恩典，因它蕴含祂怜悯的白白赐予。</w:t>
      </w:r>
    </w:p>
    <w:p w14:paraId="226E09F3">
      <w:pPr>
        <w:rPr>
          <w:rFonts w:hint="eastAsia"/>
        </w:rPr>
      </w:pPr>
    </w:p>
    <w:p w14:paraId="33F370F2">
      <w:pPr>
        <w:rPr>
          <w:rFonts w:hint="eastAsia"/>
        </w:rPr>
      </w:pPr>
      <w:r>
        <w:rPr>
          <w:rFonts w:hint="eastAsia"/>
        </w:rPr>
        <w:t>Grace is taken in the first sense in the 6th verse.</w:t>
      </w:r>
    </w:p>
    <w:p w14:paraId="171FE68D">
      <w:pPr>
        <w:rPr>
          <w:rFonts w:hint="eastAsia"/>
        </w:rPr>
      </w:pPr>
      <w:r>
        <w:rPr>
          <w:rFonts w:hint="eastAsia"/>
        </w:rPr>
        <w:t>恩典在第6节中是取第一种意思。</w:t>
      </w:r>
    </w:p>
    <w:p w14:paraId="4C4EBE4D">
      <w:pPr>
        <w:rPr>
          <w:rFonts w:hint="eastAsia"/>
        </w:rPr>
      </w:pPr>
    </w:p>
    <w:p w14:paraId="1922341D">
      <w:pPr>
        <w:rPr>
          <w:rFonts w:hint="eastAsia"/>
        </w:rPr>
      </w:pPr>
      <w:r>
        <w:rPr>
          <w:rFonts w:hint="eastAsia"/>
        </w:rPr>
        <w:t>It is taken in the second sense here in this 7th verse; for the freeness of shewing mercy, for mercy referreth to forgiveness.</w:t>
      </w:r>
    </w:p>
    <w:p w14:paraId="72B19197">
      <w:pPr>
        <w:rPr>
          <w:rFonts w:hint="eastAsia"/>
        </w:rPr>
      </w:pPr>
      <w:r>
        <w:rPr>
          <w:rFonts w:hint="eastAsia"/>
        </w:rPr>
        <w:t>在这第7节中是取第二种意思；为显怜悯的白白赐予，因怜悯指赦免。</w:t>
      </w:r>
    </w:p>
    <w:p w14:paraId="7C731462">
      <w:pPr>
        <w:rPr>
          <w:rFonts w:hint="eastAsia"/>
        </w:rPr>
      </w:pPr>
    </w:p>
    <w:p w14:paraId="017305AC">
      <w:pPr>
        <w:rPr>
          <w:rFonts w:hint="eastAsia"/>
        </w:rPr>
      </w:pPr>
      <w:r>
        <w:rPr>
          <w:rFonts w:hint="eastAsia"/>
        </w:rPr>
        <w:t>I shall have occasion to handle these things when I come to the second chapter, ver. 4–7.</w:t>
      </w:r>
    </w:p>
    <w:p w14:paraId="04B3126F">
      <w:pPr>
        <w:rPr>
          <w:rFonts w:hint="eastAsia"/>
        </w:rPr>
      </w:pPr>
      <w:r>
        <w:rPr>
          <w:rFonts w:hint="eastAsia"/>
        </w:rPr>
        <w:t>当我讲到第二章第4-7节时，我将有机会处理这些事。</w:t>
      </w:r>
    </w:p>
    <w:p w14:paraId="12C6A8EA">
      <w:pPr>
        <w:rPr>
          <w:rFonts w:hint="eastAsia"/>
        </w:rPr>
      </w:pPr>
    </w:p>
    <w:p w14:paraId="452F30A1">
      <w:pPr>
        <w:rPr>
          <w:rFonts w:hint="eastAsia"/>
        </w:rPr>
      </w:pPr>
      <w:r>
        <w:rPr>
          <w:rFonts w:hint="eastAsia"/>
        </w:rPr>
        <w:t>In a word, now observe what is the reason, when he said he did bless us first, it was 'to the praise of the glory of his grace;' when he speaks of the forgiveness of sins, then comes in 'the riches of his grace.'</w:t>
      </w:r>
    </w:p>
    <w:p w14:paraId="0A719221">
      <w:pPr>
        <w:rPr>
          <w:rFonts w:hint="eastAsia"/>
        </w:rPr>
      </w:pPr>
      <w:r>
        <w:rPr>
          <w:rFonts w:hint="eastAsia"/>
        </w:rPr>
        <w:t>简言之，现在请注意，当祂说祂首先赐福我们时，其原因是什么，“使祂荣耀的恩典得着称赞”；当祂谈到罪得赦免时，接着是“祂丰富的恩典。”</w:t>
      </w:r>
    </w:p>
    <w:p w14:paraId="0820944D">
      <w:pPr>
        <w:rPr>
          <w:rFonts w:hint="eastAsia"/>
        </w:rPr>
      </w:pPr>
    </w:p>
    <w:p w14:paraId="0814D54E">
      <w:pPr>
        <w:rPr>
          <w:rFonts w:hint="eastAsia"/>
        </w:rPr>
      </w:pPr>
      <w:r>
        <w:rPr>
          <w:rFonts w:hint="eastAsia"/>
        </w:rPr>
        <w:t>What is the reason of this difference?</w:t>
      </w:r>
    </w:p>
    <w:p w14:paraId="5EF2EF73">
      <w:pPr>
        <w:rPr>
          <w:rFonts w:hint="eastAsia"/>
        </w:rPr>
      </w:pPr>
      <w:r>
        <w:rPr>
          <w:rFonts w:hint="eastAsia"/>
        </w:rPr>
        <w:t>这种区别的原因是什么？</w:t>
      </w:r>
    </w:p>
    <w:p w14:paraId="0F98E73B">
      <w:pPr>
        <w:rPr>
          <w:rFonts w:hint="eastAsia"/>
        </w:rPr>
      </w:pPr>
    </w:p>
    <w:p w14:paraId="7A1AB0E7">
      <w:pPr>
        <w:rPr>
          <w:rFonts w:hint="eastAsia"/>
        </w:rPr>
      </w:pPr>
      <w:r>
        <w:rPr>
          <w:rFonts w:hint="eastAsia"/>
        </w:rPr>
        <w:t>This is the reason of it, saith God. My attributes they are mine, and they are yours; they are mine for my own glory, but they are yours for your benefit; all the riches of my grace, take them to your use, (riches, you know, are for use;) all the riches that are in me take them as they are riches, as they may be employed to the good of the creature take them—they are yours as much as mine, only the glory shall be mine.</w:t>
      </w:r>
    </w:p>
    <w:p w14:paraId="3F0BEA4C">
      <w:pPr>
        <w:rPr>
          <w:rFonts w:hint="eastAsia"/>
        </w:rPr>
      </w:pPr>
      <w:r>
        <w:rPr>
          <w:rFonts w:hint="eastAsia"/>
        </w:rPr>
        <w:t>上帝说，这就是原因。我的属性是我的，也是你们的；是我的，为我自己的荣耀，但也是你们的，为你们的好处；我恩典的一切丰富，你们都拿去用，（你们知道，财富是为使用的；）我里面的一切丰富，都当财富拿去，因为它们可以被用来造福受造物——它们既是你们的，也是我的，只是荣耀将是我的。</w:t>
      </w:r>
    </w:p>
    <w:p w14:paraId="48122367">
      <w:pPr>
        <w:rPr>
          <w:rFonts w:hint="eastAsia"/>
        </w:rPr>
      </w:pPr>
    </w:p>
    <w:p w14:paraId="29FCA9D2">
      <w:pPr>
        <w:rPr>
          <w:rFonts w:hint="eastAsia"/>
        </w:rPr>
      </w:pPr>
      <w:r>
        <w:rPr>
          <w:rFonts w:hint="eastAsia"/>
        </w:rPr>
        <w:t>'He hath predestinated us to the praise of the glory of his grace;' but he forgiveth sins 'according to the riches of his grace.'</w:t>
      </w:r>
    </w:p>
    <w:p w14:paraId="0AC7730E">
      <w:pPr>
        <w:rPr>
          <w:rFonts w:hint="eastAsia"/>
        </w:rPr>
      </w:pPr>
      <w:r>
        <w:rPr>
          <w:rFonts w:hint="eastAsia"/>
        </w:rPr>
        <w:t>“祂预定我们，使祂荣耀的恩典得着称赞”；但祂赦免罪，“照祂丰富的恩典。”</w:t>
      </w:r>
    </w:p>
    <w:p w14:paraId="51EFB963">
      <w:pPr>
        <w:rPr>
          <w:rFonts w:hint="eastAsia"/>
        </w:rPr>
      </w:pPr>
    </w:p>
    <w:p w14:paraId="6A88DE86">
      <w:pPr>
        <w:rPr>
          <w:rFonts w:hint="eastAsia"/>
        </w:rPr>
      </w:pPr>
      <w:r>
        <w:rPr>
          <w:rFonts w:hint="eastAsia"/>
        </w:rPr>
        <w:t>And why riches of grace?</w:t>
      </w:r>
    </w:p>
    <w:p w14:paraId="776D3302">
      <w:pPr>
        <w:rPr>
          <w:rFonts w:hint="eastAsia"/>
        </w:rPr>
      </w:pPr>
      <w:r>
        <w:rPr>
          <w:rFonts w:hint="eastAsia"/>
        </w:rPr>
        <w:t>为何是丰富的恩典？</w:t>
      </w:r>
    </w:p>
    <w:p w14:paraId="6F2C45E8">
      <w:pPr>
        <w:rPr>
          <w:rFonts w:hint="eastAsia"/>
        </w:rPr>
      </w:pPr>
    </w:p>
    <w:p w14:paraId="1B6A99C3">
      <w:pPr>
        <w:rPr>
          <w:rFonts w:hint="eastAsia"/>
        </w:rPr>
      </w:pPr>
      <w:r>
        <w:rPr>
          <w:rFonts w:hint="eastAsia"/>
        </w:rPr>
        <w:t>It is to help your unbelief.</w:t>
      </w:r>
    </w:p>
    <w:p w14:paraId="7A8C2A84">
      <w:pPr>
        <w:rPr>
          <w:rFonts w:hint="eastAsia"/>
        </w:rPr>
      </w:pPr>
      <w:r>
        <w:rPr>
          <w:rFonts w:hint="eastAsia"/>
        </w:rPr>
        <w:t>是为了帮助你们的不信。</w:t>
      </w:r>
    </w:p>
    <w:p w14:paraId="3C9824A3">
      <w:pPr>
        <w:rPr>
          <w:rFonts w:hint="eastAsia"/>
        </w:rPr>
      </w:pPr>
    </w:p>
    <w:p w14:paraId="00E8B916">
      <w:pPr>
        <w:rPr>
          <w:rFonts w:hint="eastAsia"/>
        </w:rPr>
      </w:pPr>
      <w:r>
        <w:rPr>
          <w:rFonts w:hint="eastAsia"/>
        </w:rPr>
        <w:t>When you come and see your sins told out before you, set in order before you, and piled up as high as heaven, and as low as hell, thinks the poor soul, where is the wealth, where are the riches, where is that that shall forgive all these sins?</w:t>
      </w:r>
    </w:p>
    <w:p w14:paraId="724A8BB8">
      <w:pPr>
        <w:rPr>
          <w:rFonts w:hint="eastAsia"/>
        </w:rPr>
      </w:pPr>
      <w:r>
        <w:rPr>
          <w:rFonts w:hint="eastAsia"/>
        </w:rPr>
        <w:t>当你来，看见你的罪在你面前数算，在你面前陈列，堆积如天高，如地狱深时，可怜的灵魂想，财富在哪里，丰富在哪里，那能赦免所有这些罪的东西在哪里？</w:t>
      </w:r>
    </w:p>
    <w:p w14:paraId="5B2FF9A7">
      <w:pPr>
        <w:rPr>
          <w:rFonts w:hint="eastAsia"/>
        </w:rPr>
      </w:pPr>
    </w:p>
    <w:p w14:paraId="3BB7C0D2">
      <w:pPr>
        <w:rPr>
          <w:rFonts w:hint="eastAsia"/>
        </w:rPr>
      </w:pPr>
      <w:r>
        <w:rPr>
          <w:rFonts w:hint="eastAsia"/>
        </w:rPr>
        <w:t>Here it is; here is riches of grace told out before you; here is the blood of the Lord Jesus Christ manifested to you.</w:t>
      </w:r>
    </w:p>
    <w:p w14:paraId="57F16936">
      <w:pPr>
        <w:rPr>
          <w:rFonts w:hint="eastAsia"/>
        </w:rPr>
      </w:pPr>
      <w:r>
        <w:rPr>
          <w:rFonts w:hint="eastAsia"/>
        </w:rPr>
        <w:t>就在这里；这里有丰富的恩典在你面前数算；这里有主耶稣基督的血显明给你。</w:t>
      </w:r>
    </w:p>
    <w:p w14:paraId="4EAB5B68">
      <w:pPr>
        <w:rPr>
          <w:rFonts w:hint="eastAsia"/>
        </w:rPr>
      </w:pPr>
    </w:p>
    <w:p w14:paraId="35AF8067">
      <w:pPr>
        <w:rPr>
          <w:rFonts w:hint="eastAsia"/>
        </w:rPr>
      </w:pPr>
      <w:r>
        <w:rPr>
          <w:rFonts w:hint="eastAsia"/>
        </w:rPr>
        <w:t>Riches of grace.</w:t>
      </w:r>
    </w:p>
    <w:p w14:paraId="08F366CB">
      <w:pPr>
        <w:rPr>
          <w:rFonts w:hint="eastAsia"/>
        </w:rPr>
      </w:pPr>
      <w:r>
        <w:rPr>
          <w:rFonts w:hint="eastAsia"/>
        </w:rPr>
        <w:t>丰富的恩典。</w:t>
      </w:r>
    </w:p>
    <w:p w14:paraId="48B61B78">
      <w:pPr>
        <w:rPr>
          <w:rFonts w:hint="eastAsia"/>
        </w:rPr>
      </w:pPr>
    </w:p>
    <w:p w14:paraId="4ACC7064">
      <w:pPr>
        <w:rPr>
          <w:rFonts w:hint="eastAsia"/>
        </w:rPr>
      </w:pPr>
      <w:r>
        <w:rPr>
          <w:rFonts w:hint="eastAsia"/>
        </w:rPr>
        <w:t>Thou needest not bring one penny.</w:t>
      </w:r>
    </w:p>
    <w:p w14:paraId="138352E9">
      <w:pPr>
        <w:rPr>
          <w:rFonts w:hint="eastAsia"/>
        </w:rPr>
      </w:pPr>
      <w:r>
        <w:rPr>
          <w:rFonts w:hint="eastAsia"/>
        </w:rPr>
        <w:t>你无需带一个铜钱。</w:t>
      </w:r>
    </w:p>
    <w:p w14:paraId="52D0FE4F">
      <w:pPr>
        <w:rPr>
          <w:rFonts w:hint="eastAsia"/>
        </w:rPr>
      </w:pPr>
    </w:p>
    <w:p w14:paraId="57E1C547">
      <w:pPr>
        <w:rPr>
          <w:rFonts w:hint="eastAsia"/>
        </w:rPr>
      </w:pPr>
      <w:r>
        <w:rPr>
          <w:rFonts w:hint="eastAsia"/>
        </w:rPr>
        <w:t>God is rich enough; what shouldest thou bring thy duties or anything to the forgiveness of sins?</w:t>
      </w:r>
    </w:p>
    <w:p w14:paraId="02B39486">
      <w:pPr>
        <w:rPr>
          <w:rFonts w:hint="eastAsia"/>
        </w:rPr>
      </w:pPr>
      <w:r>
        <w:rPr>
          <w:rFonts w:hint="eastAsia"/>
        </w:rPr>
        <w:t>上帝足够富足；你岂可带你的本分或任何东西来求罪得赦免？</w:t>
      </w:r>
    </w:p>
    <w:p w14:paraId="5A3B8A44">
      <w:pPr>
        <w:rPr>
          <w:rFonts w:hint="eastAsia"/>
        </w:rPr>
      </w:pPr>
    </w:p>
    <w:p w14:paraId="39D5B8A9">
      <w:pPr>
        <w:rPr>
          <w:rFonts w:hint="eastAsia"/>
        </w:rPr>
      </w:pPr>
      <w:r>
        <w:rPr>
          <w:rFonts w:hint="eastAsia"/>
        </w:rPr>
        <w:t>Here is riches of grace doth it, not a penny of ours; get but faith, it is the key to unlock this treasure, and to possess thee of these riches.</w:t>
      </w:r>
    </w:p>
    <w:p w14:paraId="15DFD2D0">
      <w:pPr>
        <w:rPr>
          <w:rFonts w:hint="eastAsia"/>
        </w:rPr>
      </w:pPr>
      <w:r>
        <w:rPr>
          <w:rFonts w:hint="eastAsia"/>
        </w:rPr>
        <w:t>这里有丰富的恩典成就这事，不是我们一个铜钱；只要得着信心，它就是开启这宝藏，并使你拥有这些丰富的钥匙。</w:t>
      </w:r>
    </w:p>
    <w:p w14:paraId="1B5E4BB5">
      <w:pPr>
        <w:rPr>
          <w:rFonts w:hint="eastAsia"/>
        </w:rPr>
      </w:pPr>
    </w:p>
    <w:p w14:paraId="55E0C56E">
      <w:pPr>
        <w:rPr>
          <w:rFonts w:hint="eastAsia"/>
        </w:rPr>
      </w:pPr>
      <w:r>
        <w:rPr>
          <w:rFonts w:hint="eastAsia"/>
        </w:rPr>
        <w:t>There are multitudes of sins, here are multitudes of mercies; riches implieth multitudes, abundance: 'according to the riches of his grace.'</w:t>
      </w:r>
    </w:p>
    <w:p w14:paraId="357EEAA5">
      <w:pPr>
        <w:rPr>
          <w:rFonts w:hint="eastAsia"/>
        </w:rPr>
      </w:pPr>
      <w:r>
        <w:rPr>
          <w:rFonts w:hint="eastAsia"/>
        </w:rPr>
        <w:t>有众多的罪，这里有众多的怜悯；丰富蕴含着众多，丰盛：“照祂丰富的恩典。”</w:t>
      </w:r>
    </w:p>
    <w:p w14:paraId="5F02AD41">
      <w:pPr>
        <w:rPr>
          <w:rFonts w:hint="eastAsia"/>
        </w:rPr>
      </w:pPr>
    </w:p>
    <w:p w14:paraId="29C0D3CC">
      <w:pPr>
        <w:rPr>
          <w:rFonts w:hint="eastAsia"/>
        </w:rPr>
      </w:pPr>
      <w:r>
        <w:rPr>
          <w:rFonts w:hint="eastAsia"/>
        </w:rPr>
        <w:t>There is one difficulty I must open, and I have done with this verse.</w:t>
      </w:r>
    </w:p>
    <w:p w14:paraId="157F666B">
      <w:pPr>
        <w:rPr>
          <w:rFonts w:hint="eastAsia"/>
        </w:rPr>
      </w:pPr>
      <w:r>
        <w:rPr>
          <w:rFonts w:hint="eastAsia"/>
        </w:rPr>
        <w:t>有一个难题我必须阐明，然后我就讲完这节经文了。</w:t>
      </w:r>
    </w:p>
    <w:p w14:paraId="4701B3B3">
      <w:pPr>
        <w:rPr>
          <w:rFonts w:hint="eastAsia"/>
        </w:rPr>
      </w:pPr>
    </w:p>
    <w:p w14:paraId="0F3C609D">
      <w:pPr>
        <w:rPr>
          <w:rFonts w:hint="eastAsia"/>
        </w:rPr>
      </w:pPr>
      <w:r>
        <w:rPr>
          <w:rFonts w:hint="eastAsia"/>
        </w:rPr>
        <w:t>I shall be then over the greatest difficulty that I know in this chapter or epistle.</w:t>
      </w:r>
    </w:p>
    <w:p w14:paraId="17B465BE">
      <w:pPr>
        <w:rPr>
          <w:rFonts w:hint="eastAsia"/>
        </w:rPr>
      </w:pPr>
      <w:r>
        <w:rPr>
          <w:rFonts w:hint="eastAsia"/>
        </w:rPr>
        <w:t>那时我将克服我在本章或本书信中所知的最大难题。</w:t>
      </w:r>
    </w:p>
    <w:p w14:paraId="480D1B05">
      <w:pPr>
        <w:rPr>
          <w:rFonts w:hint="eastAsia"/>
        </w:rPr>
      </w:pPr>
    </w:p>
    <w:p w14:paraId="6B7B76CD">
      <w:pPr>
        <w:rPr>
          <w:rFonts w:hint="eastAsia"/>
        </w:rPr>
      </w:pPr>
      <w:r>
        <w:rPr>
          <w:rFonts w:hint="eastAsia"/>
        </w:rPr>
        <w:t>I shall do it in a word.</w:t>
      </w:r>
    </w:p>
    <w:p w14:paraId="3127F831">
      <w:pPr>
        <w:rPr>
          <w:rFonts w:hint="eastAsia"/>
        </w:rPr>
      </w:pPr>
      <w:r>
        <w:rPr>
          <w:rFonts w:hint="eastAsia"/>
        </w:rPr>
        <w:t>我将简言之。</w:t>
      </w:r>
    </w:p>
    <w:p w14:paraId="47CC7645">
      <w:pPr>
        <w:rPr>
          <w:rFonts w:hint="eastAsia"/>
        </w:rPr>
      </w:pPr>
    </w:p>
    <w:p w14:paraId="06137972">
      <w:pPr>
        <w:rPr>
          <w:rFonts w:hint="eastAsia"/>
        </w:rPr>
      </w:pPr>
      <w:r>
        <w:rPr>
          <w:rFonts w:hint="eastAsia"/>
        </w:rPr>
        <w:t>There is this one objection or scruple: How doth God forgive sins according to the riches of his grace when he receiveth a price for it?</w:t>
      </w:r>
    </w:p>
    <w:p w14:paraId="589A3F90">
      <w:pPr>
        <w:rPr>
          <w:rFonts w:hint="eastAsia"/>
        </w:rPr>
      </w:pPr>
      <w:r>
        <w:rPr>
          <w:rFonts w:hint="eastAsia"/>
        </w:rPr>
        <w:t>有这样一个反对或疑虑：当上帝为此收了代价时，祂如何能照祂丰富的恩典赦免罪呢？</w:t>
      </w:r>
    </w:p>
    <w:p w14:paraId="11482EA4">
      <w:pPr>
        <w:rPr>
          <w:rFonts w:hint="eastAsia"/>
        </w:rPr>
      </w:pPr>
    </w:p>
    <w:p w14:paraId="73EA8AC8">
      <w:pPr>
        <w:rPr>
          <w:rFonts w:hint="eastAsia"/>
        </w:rPr>
      </w:pPr>
      <w:r>
        <w:rPr>
          <w:rFonts w:hint="eastAsia"/>
        </w:rPr>
        <w:t>Doth a man forgive freely when he is paid for it?</w:t>
      </w:r>
    </w:p>
    <w:p w14:paraId="1ABB14AA">
      <w:pPr>
        <w:rPr>
          <w:rFonts w:hint="eastAsia"/>
        </w:rPr>
      </w:pPr>
      <w:r>
        <w:rPr>
          <w:rFonts w:hint="eastAsia"/>
        </w:rPr>
        <w:t>一个人若得了偿还，还会白白地赦免吗？</w:t>
      </w:r>
    </w:p>
    <w:p w14:paraId="3B7258E2">
      <w:pPr>
        <w:rPr>
          <w:rFonts w:hint="eastAsia"/>
        </w:rPr>
      </w:pPr>
    </w:p>
    <w:p w14:paraId="528F536B">
      <w:pPr>
        <w:rPr>
          <w:rFonts w:hint="eastAsia"/>
        </w:rPr>
      </w:pPr>
      <w:r>
        <w:rPr>
          <w:rFonts w:hint="eastAsia"/>
        </w:rPr>
        <w:t>This stumbles the Socinians.</w:t>
      </w:r>
    </w:p>
    <w:p w14:paraId="6D6698A3">
      <w:pPr>
        <w:rPr>
          <w:rFonts w:hint="eastAsia"/>
        </w:rPr>
      </w:pPr>
      <w:r>
        <w:rPr>
          <w:rFonts w:hint="eastAsia"/>
        </w:rPr>
        <w:t>这使索西奴派的人跌倒。</w:t>
      </w:r>
    </w:p>
    <w:p w14:paraId="33EB7151">
      <w:pPr>
        <w:rPr>
          <w:rFonts w:hint="eastAsia"/>
        </w:rPr>
      </w:pPr>
    </w:p>
    <w:p w14:paraId="7D9A7A2A">
      <w:pPr>
        <w:rPr>
          <w:rFonts w:hint="eastAsia"/>
        </w:rPr>
      </w:pPr>
      <w:r>
        <w:rPr>
          <w:rFonts w:hint="eastAsia"/>
        </w:rPr>
        <w:t>Indeed, the gospel is made up, say they, with nothing but contradictions.</w:t>
      </w:r>
    </w:p>
    <w:p w14:paraId="4B4AA0D9">
      <w:pPr>
        <w:rPr>
          <w:rFonts w:hint="eastAsia"/>
        </w:rPr>
      </w:pPr>
      <w:r>
        <w:rPr>
          <w:rFonts w:hint="eastAsia"/>
        </w:rPr>
        <w:t>他们的确说，福音无非是由矛盾构成的。</w:t>
      </w:r>
    </w:p>
    <w:p w14:paraId="3684D9FD">
      <w:pPr>
        <w:rPr>
          <w:rFonts w:hint="eastAsia"/>
        </w:rPr>
      </w:pPr>
    </w:p>
    <w:p w14:paraId="1ED581A9">
      <w:pPr>
        <w:rPr>
          <w:rFonts w:hint="eastAsia"/>
        </w:rPr>
      </w:pPr>
      <w:r>
        <w:rPr>
          <w:rFonts w:hint="eastAsia"/>
        </w:rPr>
        <w:t>God is paid for what he doth, and yet it is done freely.</w:t>
      </w:r>
    </w:p>
    <w:p w14:paraId="1D330D32">
      <w:pPr>
        <w:rPr>
          <w:rFonts w:hint="eastAsia"/>
        </w:rPr>
      </w:pPr>
      <w:r>
        <w:rPr>
          <w:rFonts w:hint="eastAsia"/>
        </w:rPr>
        <w:t>上帝为祂所作的得了偿还，然而那又是白白作成的。</w:t>
      </w:r>
    </w:p>
    <w:p w14:paraId="49F199CC">
      <w:pPr>
        <w:rPr>
          <w:rFonts w:hint="eastAsia"/>
        </w:rPr>
      </w:pPr>
    </w:p>
    <w:p w14:paraId="2A07094A">
      <w:pPr>
        <w:rPr>
          <w:rFonts w:hint="eastAsia"/>
        </w:rPr>
      </w:pPr>
      <w:r>
        <w:rPr>
          <w:rFonts w:hint="eastAsia"/>
        </w:rPr>
        <w:t>God chooseth men to life and salvation, and it is done immutably; ordaineth what their wills shall do, and yet they work freely.</w:t>
      </w:r>
    </w:p>
    <w:p w14:paraId="4FF8826E">
      <w:pPr>
        <w:rPr>
          <w:rFonts w:hint="eastAsia"/>
        </w:rPr>
      </w:pPr>
      <w:r>
        <w:rPr>
          <w:rFonts w:hint="eastAsia"/>
        </w:rPr>
        <w:t>上帝拣选人得生命和救恩，这是不变的；祂命定他们的旨意要作什么，然而他们又自由地作工。</w:t>
      </w:r>
    </w:p>
    <w:p w14:paraId="6605EEBF">
      <w:pPr>
        <w:rPr>
          <w:rFonts w:hint="eastAsia"/>
        </w:rPr>
      </w:pPr>
    </w:p>
    <w:p w14:paraId="39B54F67">
      <w:pPr>
        <w:rPr>
          <w:rFonts w:hint="eastAsia"/>
        </w:rPr>
      </w:pPr>
      <w:r>
        <w:rPr>
          <w:rFonts w:hint="eastAsia"/>
        </w:rPr>
        <w:t>These are contradictions; we could name many more; amongst the rest this is one.</w:t>
      </w:r>
    </w:p>
    <w:p w14:paraId="749A70E1">
      <w:pPr>
        <w:rPr>
          <w:rFonts w:hint="eastAsia"/>
        </w:rPr>
      </w:pPr>
      <w:r>
        <w:rPr>
          <w:rFonts w:hint="eastAsia"/>
        </w:rPr>
        <w:t>这些是矛盾；我们还能举出更多；其中之一就是这个。</w:t>
      </w:r>
    </w:p>
    <w:p w14:paraId="670363AC">
      <w:pPr>
        <w:rPr>
          <w:rFonts w:hint="eastAsia"/>
        </w:rPr>
      </w:pPr>
    </w:p>
    <w:p w14:paraId="3A11F75E">
      <w:pPr>
        <w:rPr>
          <w:rFonts w:hint="eastAsia"/>
        </w:rPr>
      </w:pPr>
      <w:r>
        <w:rPr>
          <w:rFonts w:hint="eastAsia"/>
        </w:rPr>
        <w:t>It is answered, first, It is true Justice had a satisfaction, but who called Christ to give this satisfaction? Not Justice, but it was Grace did it.</w:t>
      </w:r>
    </w:p>
    <w:p w14:paraId="7BD88848">
      <w:pPr>
        <w:rPr>
          <w:rFonts w:hint="eastAsia"/>
        </w:rPr>
      </w:pPr>
      <w:r>
        <w:rPr>
          <w:rFonts w:hint="eastAsia"/>
        </w:rPr>
        <w:t>答案是，首先，公义的确得了满足，但谁召基督来给这满足呢？不是公义，是恩典作的。</w:t>
      </w:r>
    </w:p>
    <w:p w14:paraId="32ADE81A">
      <w:pPr>
        <w:rPr>
          <w:rFonts w:hint="eastAsia"/>
        </w:rPr>
      </w:pPr>
    </w:p>
    <w:p w14:paraId="57A9EBAA">
      <w:pPr>
        <w:rPr>
          <w:rFonts w:hint="eastAsia"/>
        </w:rPr>
      </w:pPr>
      <w:r>
        <w:rPr>
          <w:rFonts w:hint="eastAsia"/>
        </w:rPr>
        <w:t>Justice indeed stood upon it, kept her own distance.</w:t>
      </w:r>
    </w:p>
    <w:p w14:paraId="62CE53E3">
      <w:pPr>
        <w:rPr>
          <w:rFonts w:hint="eastAsia"/>
        </w:rPr>
      </w:pPr>
      <w:r>
        <w:rPr>
          <w:rFonts w:hint="eastAsia"/>
        </w:rPr>
        <w:t>公义的确坚持，保持了自己的距离。</w:t>
      </w:r>
    </w:p>
    <w:p w14:paraId="71FB6C2B">
      <w:pPr>
        <w:rPr>
          <w:rFonts w:hint="eastAsia"/>
        </w:rPr>
      </w:pPr>
    </w:p>
    <w:p w14:paraId="28905B98">
      <w:pPr>
        <w:rPr>
          <w:rFonts w:hint="eastAsia"/>
        </w:rPr>
      </w:pPr>
      <w:r>
        <w:rPr>
          <w:rFonts w:hint="eastAsia"/>
        </w:rPr>
        <w:t>I will be satisfied, saith Justice.</w:t>
      </w:r>
    </w:p>
    <w:p w14:paraId="4FA3EC3D">
      <w:pPr>
        <w:rPr>
          <w:rFonts w:hint="eastAsia"/>
        </w:rPr>
      </w:pPr>
      <w:r>
        <w:rPr>
          <w:rFonts w:hint="eastAsia"/>
        </w:rPr>
        <w:t>公义说，我要被满足。</w:t>
      </w:r>
    </w:p>
    <w:p w14:paraId="5FD8012D">
      <w:pPr>
        <w:rPr>
          <w:rFonts w:hint="eastAsia"/>
        </w:rPr>
      </w:pPr>
    </w:p>
    <w:p w14:paraId="453C2998">
      <w:pPr>
        <w:rPr>
          <w:rFonts w:hint="eastAsia"/>
        </w:rPr>
      </w:pPr>
      <w:r>
        <w:rPr>
          <w:rFonts w:hint="eastAsia"/>
        </w:rPr>
        <w:t>But who spake to Christ to pay this?</w:t>
      </w:r>
    </w:p>
    <w:p w14:paraId="5475C50C">
      <w:pPr>
        <w:rPr>
          <w:rFonts w:hint="eastAsia"/>
        </w:rPr>
      </w:pPr>
      <w:r>
        <w:rPr>
          <w:rFonts w:hint="eastAsia"/>
        </w:rPr>
        <w:t>但谁对基督说要付这代价？</w:t>
      </w:r>
    </w:p>
    <w:p w14:paraId="677102E2">
      <w:pPr>
        <w:rPr>
          <w:rFonts w:hint="eastAsia"/>
        </w:rPr>
      </w:pPr>
    </w:p>
    <w:p w14:paraId="756234CA">
      <w:pPr>
        <w:rPr>
          <w:rFonts w:hint="eastAsia"/>
        </w:rPr>
      </w:pPr>
      <w:r>
        <w:rPr>
          <w:rFonts w:hint="eastAsia"/>
        </w:rPr>
        <w:t>Grace did.</w:t>
      </w:r>
    </w:p>
    <w:p w14:paraId="199D1F32">
      <w:pPr>
        <w:rPr>
          <w:rFonts w:hint="eastAsia"/>
        </w:rPr>
      </w:pPr>
      <w:r>
        <w:rPr>
          <w:rFonts w:hint="eastAsia"/>
        </w:rPr>
        <w:t>恩典作的。</w:t>
      </w:r>
    </w:p>
    <w:p w14:paraId="2E309225">
      <w:pPr>
        <w:rPr>
          <w:rFonts w:hint="eastAsia"/>
        </w:rPr>
      </w:pPr>
    </w:p>
    <w:p w14:paraId="2EB62BC5">
      <w:pPr>
        <w:rPr>
          <w:rFonts w:hint="eastAsia"/>
        </w:rPr>
      </w:pPr>
      <w:r>
        <w:rPr>
          <w:rFonts w:hint="eastAsia"/>
        </w:rPr>
        <w:t>So that here is one reconciliation of it; it is according to the riches of his grace, because grace did move Christ to do all this for us.</w:t>
      </w:r>
    </w:p>
    <w:p w14:paraId="3F659F29">
      <w:pPr>
        <w:rPr>
          <w:rFonts w:hint="eastAsia"/>
        </w:rPr>
      </w:pPr>
      <w:r>
        <w:rPr>
          <w:rFonts w:hint="eastAsia"/>
        </w:rPr>
        <w:t>所以这里有一种和解；这是照祂丰富的恩典，因为恩典感动基督为我们作成这一切。</w:t>
      </w:r>
    </w:p>
    <w:p w14:paraId="78008257">
      <w:pPr>
        <w:rPr>
          <w:rFonts w:hint="eastAsia"/>
        </w:rPr>
      </w:pPr>
    </w:p>
    <w:p w14:paraId="479DFCEE">
      <w:pPr>
        <w:rPr>
          <w:rFonts w:hint="eastAsia"/>
        </w:rPr>
      </w:pPr>
      <w:r>
        <w:rPr>
          <w:rFonts w:hint="eastAsia"/>
        </w:rPr>
        <w:t>Secondly, The merits of Christ, though they be a price of themselves, if Christ had offered, 'I will die for my people now they are sinners,' God might have refused it.</w:t>
      </w:r>
    </w:p>
    <w:p w14:paraId="6B303AF5">
      <w:pPr>
        <w:rPr>
          <w:rFonts w:hint="eastAsia"/>
        </w:rPr>
      </w:pPr>
      <w:r>
        <w:rPr>
          <w:rFonts w:hint="eastAsia"/>
        </w:rPr>
        <w:t>第二，基督的功德，虽然本身是代价，如果基督曾献上说，“我现在要为我的百姓死，他们是罪人，”上帝本可以拒绝。</w:t>
      </w:r>
    </w:p>
    <w:p w14:paraId="66DFA81D">
      <w:pPr>
        <w:rPr>
          <w:rFonts w:hint="eastAsia"/>
        </w:rPr>
      </w:pPr>
    </w:p>
    <w:p w14:paraId="668565B0">
      <w:pPr>
        <w:rPr>
          <w:rFonts w:hint="eastAsia"/>
        </w:rPr>
      </w:pPr>
      <w:r>
        <w:rPr>
          <w:rFonts w:hint="eastAsia"/>
        </w:rPr>
        <w:t>Quando aliud offertur, &amp;c. It is a law maxim, 'When another thing is offered than what is in the obligation, the satisfaction may be refused.'</w:t>
      </w:r>
    </w:p>
    <w:p w14:paraId="445ED9F8">
      <w:pPr>
        <w:rPr>
          <w:rFonts w:hint="eastAsia"/>
        </w:rPr>
      </w:pPr>
      <w:r>
        <w:rPr>
          <w:rFonts w:hint="eastAsia"/>
        </w:rPr>
        <w:t>Quando aliud offertur, &amp;c.（当献上与义务中不同的东西时）。这是一个法律格言，“当献上与义务中不同的东西时，那满足可以被拒绝。”</w:t>
      </w:r>
    </w:p>
    <w:p w14:paraId="435155EB">
      <w:pPr>
        <w:rPr>
          <w:rFonts w:hint="eastAsia"/>
        </w:rPr>
      </w:pPr>
    </w:p>
    <w:p w14:paraId="723AA8C2">
      <w:pPr>
        <w:rPr>
          <w:rFonts w:hint="eastAsia"/>
        </w:rPr>
      </w:pPr>
      <w:r>
        <w:rPr>
          <w:rFonts w:hint="eastAsia"/>
        </w:rPr>
        <w:t>The meaning is this, as if God should say, I will be paid by them that sinned; I will not take your offer.</w:t>
      </w:r>
    </w:p>
    <w:p w14:paraId="1E947C7F">
      <w:pPr>
        <w:rPr>
          <w:rFonts w:hint="eastAsia"/>
        </w:rPr>
      </w:pPr>
      <w:r>
        <w:rPr>
          <w:rFonts w:hint="eastAsia"/>
        </w:rPr>
        <w:t>意思是这样，仿佛上帝说，我要由那些犯罪的人来偿还；我不要你的献上。</w:t>
      </w:r>
    </w:p>
    <w:p w14:paraId="311F356E">
      <w:pPr>
        <w:rPr>
          <w:rFonts w:hint="eastAsia"/>
        </w:rPr>
      </w:pPr>
    </w:p>
    <w:p w14:paraId="0036D8BF">
      <w:pPr>
        <w:rPr>
          <w:rFonts w:hint="eastAsia"/>
        </w:rPr>
      </w:pPr>
      <w:r>
        <w:rPr>
          <w:rFonts w:hint="eastAsia"/>
        </w:rPr>
        <w:t>It is true your merits are worth it, but I am at my liberty whether I will take them or no.</w:t>
      </w:r>
    </w:p>
    <w:p w14:paraId="48879914">
      <w:pPr>
        <w:rPr>
          <w:rFonts w:hint="eastAsia"/>
        </w:rPr>
      </w:pPr>
      <w:r>
        <w:rPr>
          <w:rFonts w:hint="eastAsia"/>
        </w:rPr>
        <w:t>的确你的功德值得，但我有自由决定是否接受。</w:t>
      </w:r>
    </w:p>
    <w:p w14:paraId="7B1C3685">
      <w:pPr>
        <w:rPr>
          <w:rFonts w:hint="eastAsia"/>
        </w:rPr>
      </w:pPr>
    </w:p>
    <w:p w14:paraId="495AC130">
      <w:pPr>
        <w:rPr>
          <w:rFonts w:hint="eastAsia"/>
        </w:rPr>
      </w:pPr>
      <w:r>
        <w:rPr>
          <w:rFonts w:hint="eastAsia"/>
        </w:rPr>
        <w:t>Now here is grace; I will take my Son, I will sacrifice him, and accept of that satisfaction.</w:t>
      </w:r>
    </w:p>
    <w:p w14:paraId="62DCD3F8">
      <w:pPr>
        <w:rPr>
          <w:rFonts w:hint="eastAsia"/>
        </w:rPr>
      </w:pPr>
      <w:r>
        <w:rPr>
          <w:rFonts w:hint="eastAsia"/>
        </w:rPr>
        <w:t>现在这里是恩典；我要取我的儿子，我要献祭祂，并接受那满足。</w:t>
      </w:r>
    </w:p>
    <w:p w14:paraId="69ECAA17">
      <w:pPr>
        <w:rPr>
          <w:rFonts w:hint="eastAsia"/>
        </w:rPr>
      </w:pPr>
    </w:p>
    <w:p w14:paraId="18BA260C">
      <w:pPr>
        <w:rPr>
          <w:rFonts w:hint="eastAsia"/>
        </w:rPr>
      </w:pPr>
      <w:r>
        <w:rPr>
          <w:rFonts w:hint="eastAsia"/>
        </w:rPr>
        <w:t>Again, thirdly, you must know this, That it is to God that Christ did all he did; he calls himself his servant,—'my elect,' saith he, my servant.</w:t>
      </w:r>
    </w:p>
    <w:p w14:paraId="365A1688">
      <w:pPr>
        <w:rPr>
          <w:rFonts w:hint="eastAsia"/>
        </w:rPr>
      </w:pPr>
      <w:r>
        <w:rPr>
          <w:rFonts w:hint="eastAsia"/>
        </w:rPr>
        <w:t>再者，第三，你们必须知道，基督所作的一切都是为上帝；祂称自己是祂的仆人——祂说，“我的选民”，我的仆人。</w:t>
      </w:r>
    </w:p>
    <w:p w14:paraId="24E72E90">
      <w:pPr>
        <w:rPr>
          <w:rFonts w:hint="eastAsia"/>
        </w:rPr>
      </w:pPr>
    </w:p>
    <w:p w14:paraId="14463ED1">
      <w:pPr>
        <w:rPr>
          <w:rFonts w:hint="eastAsia"/>
        </w:rPr>
      </w:pPr>
      <w:r>
        <w:rPr>
          <w:rFonts w:hint="eastAsia"/>
        </w:rPr>
        <w:t>'I came down,' saith he, John 6, 'not to do mine own will, but the will of him that sent me.'</w:t>
      </w:r>
    </w:p>
    <w:p w14:paraId="41885FD8">
      <w:pPr>
        <w:rPr>
          <w:rFonts w:hint="eastAsia"/>
        </w:rPr>
      </w:pPr>
      <w:r>
        <w:rPr>
          <w:rFonts w:hint="eastAsia"/>
        </w:rPr>
        <w:t>祂说，约翰福音第6章，“我从天上来，不是要按自己的意思行，乃是要按那差我来者的意思行。”</w:t>
      </w:r>
    </w:p>
    <w:p w14:paraId="58094E77">
      <w:pPr>
        <w:rPr>
          <w:rFonts w:hint="eastAsia"/>
        </w:rPr>
      </w:pPr>
    </w:p>
    <w:p w14:paraId="24B5E846">
      <w:pPr>
        <w:rPr>
          <w:rFonts w:hint="eastAsia"/>
        </w:rPr>
      </w:pPr>
      <w:r>
        <w:rPr>
          <w:rFonts w:hint="eastAsia"/>
        </w:rPr>
        <w:t>He did it all upon his Father's cost, merely upon that motion.</w:t>
      </w:r>
    </w:p>
    <w:p w14:paraId="7181D27F">
      <w:pPr>
        <w:rPr>
          <w:rFonts w:hint="eastAsia"/>
        </w:rPr>
      </w:pPr>
      <w:r>
        <w:rPr>
          <w:rFonts w:hint="eastAsia"/>
        </w:rPr>
        <w:t>祂所作的一切都是在祂父的费用上，纯粹出于那感动。</w:t>
      </w:r>
    </w:p>
    <w:p w14:paraId="38F479B8">
      <w:pPr>
        <w:rPr>
          <w:rFonts w:hint="eastAsia"/>
        </w:rPr>
      </w:pPr>
    </w:p>
    <w:p w14:paraId="0329DA67">
      <w:pPr>
        <w:rPr>
          <w:rFonts w:hint="eastAsia"/>
        </w:rPr>
      </w:pPr>
      <w:r>
        <w:rPr>
          <w:rFonts w:hint="eastAsia"/>
        </w:rPr>
        <w:t>Hence then, because that the very death of Christ was the gift of God, as he is called, John 3:16, 'He gave his only-begotten Son;' hence to us it is free grace.</w:t>
      </w:r>
    </w:p>
    <w:p w14:paraId="1F4360E3">
      <w:pPr>
        <w:rPr>
          <w:rFonts w:hint="eastAsia"/>
        </w:rPr>
      </w:pPr>
      <w:r>
        <w:rPr>
          <w:rFonts w:hint="eastAsia"/>
        </w:rPr>
        <w:t>因此，因为基督的死本身就是上帝的恩赐，如祂被称为，约翰福音3:16，“祂将祂的独生子赐给”；因此对我们而言，这是白白的恩典。</w:t>
      </w:r>
    </w:p>
    <w:p w14:paraId="63BF40AC">
      <w:pPr>
        <w:rPr>
          <w:rFonts w:hint="eastAsia"/>
        </w:rPr>
      </w:pPr>
    </w:p>
    <w:p w14:paraId="0F5311EE">
      <w:pPr>
        <w:rPr>
          <w:rFonts w:hint="eastAsia"/>
        </w:rPr>
      </w:pPr>
      <w:r>
        <w:rPr>
          <w:rFonts w:hint="eastAsia"/>
        </w:rPr>
        <w:t>And then, in the fourth place, That God should accept thee and me through his Son, and forgive us our sins through his merits, it is free grace.</w:t>
      </w:r>
    </w:p>
    <w:p w14:paraId="653AD5BF">
      <w:pPr>
        <w:rPr>
          <w:rFonts w:hint="eastAsia"/>
        </w:rPr>
      </w:pPr>
      <w:r>
        <w:rPr>
          <w:rFonts w:hint="eastAsia"/>
        </w:rPr>
        <w:t>然后，第四，上帝借着祂的儿子悦纳你我，借着祂的功德赦免我们的罪，这是白白的恩典。</w:t>
      </w:r>
    </w:p>
    <w:p w14:paraId="6858ADDF">
      <w:pPr>
        <w:rPr>
          <w:rFonts w:hint="eastAsia"/>
        </w:rPr>
      </w:pPr>
    </w:p>
    <w:p w14:paraId="47B52328">
      <w:pPr>
        <w:rPr>
          <w:rFonts w:hint="eastAsia"/>
        </w:rPr>
      </w:pPr>
      <w:r>
        <w:rPr>
          <w:rFonts w:hint="eastAsia"/>
        </w:rPr>
        <w:t>Thou art bought without any of thy money; it is free to thee.</w:t>
      </w:r>
    </w:p>
    <w:p w14:paraId="32FF4D6C">
      <w:pPr>
        <w:rPr>
          <w:rFonts w:hint="eastAsia"/>
        </w:rPr>
      </w:pPr>
      <w:r>
        <w:rPr>
          <w:rFonts w:hint="eastAsia"/>
        </w:rPr>
        <w:t>你被买赎，无需你的任何钱财；这对你而言是白白的。</w:t>
      </w:r>
    </w:p>
    <w:p w14:paraId="2A186721">
      <w:pPr>
        <w:rPr>
          <w:rFonts w:hint="eastAsia"/>
        </w:rPr>
      </w:pPr>
    </w:p>
    <w:p w14:paraId="37DCBC28">
      <w:pPr>
        <w:rPr>
          <w:rFonts w:hint="eastAsia"/>
        </w:rPr>
      </w:pPr>
      <w:r>
        <w:rPr>
          <w:rFonts w:hint="eastAsia"/>
        </w:rPr>
        <w:t>Though it cost Christ's soul dear, it cost thee nought, as the phrase is, Isa. 52:3, 'You have sold yourselves for nought;' it is free to us.</w:t>
      </w:r>
    </w:p>
    <w:p w14:paraId="2AEE5C05">
      <w:pPr>
        <w:rPr>
          <w:rFonts w:hint="eastAsia"/>
        </w:rPr>
      </w:pPr>
      <w:r>
        <w:rPr>
          <w:rFonts w:hint="eastAsia"/>
        </w:rPr>
        <w:t>虽然这使基督的魂付上沉重代价，对你却一文不值，如以赛亚书52:3的短语，“你们是白白地卖了自己”；这对我们而言是白白的。</w:t>
      </w:r>
    </w:p>
    <w:p w14:paraId="69F3F210">
      <w:pPr>
        <w:rPr>
          <w:rFonts w:hint="eastAsia"/>
        </w:rPr>
      </w:pPr>
    </w:p>
    <w:p w14:paraId="59977B40">
      <w:pPr>
        <w:rPr>
          <w:rFonts w:hint="eastAsia"/>
        </w:rPr>
      </w:pPr>
      <w:r>
        <w:rPr>
          <w:rFonts w:hint="eastAsia"/>
        </w:rPr>
        <w:t>Thus you see grace and Christ's merits are reconciled.</w:t>
      </w:r>
    </w:p>
    <w:p w14:paraId="09F5931C">
      <w:pPr>
        <w:rPr>
          <w:rFonts w:hint="eastAsia"/>
        </w:rPr>
      </w:pPr>
      <w:r>
        <w:rPr>
          <w:rFonts w:hint="eastAsia"/>
        </w:rPr>
        <w:t>这样你就看到恩典和基督的功德是和解的。</w:t>
      </w:r>
    </w:p>
    <w:p w14:paraId="2626BAD8">
      <w:pPr>
        <w:rPr>
          <w:rFonts w:hint="eastAsia"/>
        </w:rPr>
      </w:pPr>
    </w:p>
    <w:p w14:paraId="034D099D">
      <w:pPr>
        <w:rPr>
          <w:rFonts w:hint="eastAsia"/>
        </w:rPr>
      </w:pPr>
      <w:r>
        <w:rPr>
          <w:rFonts w:hint="eastAsia"/>
        </w:rPr>
        <w:t>God takes a price, and yet he doth it freely.</w:t>
      </w:r>
    </w:p>
    <w:p w14:paraId="2C914932">
      <w:pPr>
        <w:rPr>
          <w:rFonts w:hint="eastAsia"/>
        </w:rPr>
      </w:pPr>
      <w:r>
        <w:rPr>
          <w:rFonts w:hint="eastAsia"/>
        </w:rPr>
        <w:t>上帝收了代价，然而祂又白白地作成。</w:t>
      </w:r>
    </w:p>
    <w:p w14:paraId="3EEAF605">
      <w:pPr>
        <w:rPr>
          <w:rFonts w:hint="eastAsia"/>
        </w:rPr>
      </w:pPr>
    </w:p>
    <w:p w14:paraId="2121FC05">
      <w:pPr>
        <w:rPr>
          <w:rFonts w:hint="eastAsia"/>
        </w:rPr>
      </w:pPr>
      <w:r>
        <w:rPr>
          <w:rFonts w:hint="eastAsia"/>
        </w:rPr>
        <w:t>And, lastly, let me add this, The more that God paid for to buy us, if it were his own he paid, the more grace it was to pay it.</w:t>
      </w:r>
    </w:p>
    <w:p w14:paraId="623B771B">
      <w:pPr>
        <w:rPr>
          <w:rFonts w:hint="eastAsia"/>
        </w:rPr>
      </w:pPr>
      <w:r>
        <w:rPr>
          <w:rFonts w:hint="eastAsia"/>
        </w:rPr>
        <w:t>最后，让我补充这一点，上帝为买赎我们所付的越多，如果祂所付的是祂自己的，那么付这代价就更显恩典。</w:t>
      </w:r>
    </w:p>
    <w:p w14:paraId="59E7FAAA">
      <w:pPr>
        <w:rPr>
          <w:rFonts w:hint="eastAsia"/>
        </w:rPr>
      </w:pPr>
    </w:p>
    <w:p w14:paraId="63772761">
      <w:pPr>
        <w:rPr>
          <w:rFonts w:hint="eastAsia"/>
        </w:rPr>
      </w:pPr>
      <w:r>
        <w:rPr>
          <w:rFonts w:hint="eastAsia"/>
        </w:rPr>
        <w:t>He gave his Son; he was his own, his only-begotten Son; he gave him, he gave him freely; he might have saved you without Christ's satisfaction, that is certain.</w:t>
      </w:r>
    </w:p>
    <w:p w14:paraId="5EF91069">
      <w:pPr>
        <w:rPr>
          <w:rFonts w:hint="eastAsia"/>
        </w:rPr>
      </w:pPr>
      <w:r>
        <w:rPr>
          <w:rFonts w:hint="eastAsia"/>
        </w:rPr>
        <w:t>祂赐下祂的儿子；祂是祂自己的，祂独生的儿子；祂赐下祂，祂白白地赐下祂；祂本可以不用基督的满足来救你们，这是确定的。</w:t>
      </w:r>
    </w:p>
    <w:p w14:paraId="43D1418A">
      <w:pPr>
        <w:rPr>
          <w:rFonts w:hint="eastAsia"/>
        </w:rPr>
      </w:pPr>
    </w:p>
    <w:p w14:paraId="32EF440D">
      <w:pPr>
        <w:rPr>
          <w:rFonts w:hint="eastAsia"/>
        </w:rPr>
      </w:pPr>
      <w:r>
        <w:rPr>
          <w:rFonts w:hint="eastAsia"/>
        </w:rPr>
        <w:t>Christ, when he was to go to suffer, useth this as the utmost argument with God: 'Father,' saith he, 'all things are possible with thee;' thou canst save the world another way; if thou wilt, thou mayest forgive them freely without my satisfaction; let this cup pass from me.</w:t>
      </w:r>
    </w:p>
    <w:p w14:paraId="008BA4E4">
      <w:pPr>
        <w:rPr>
          <w:rFonts w:hint="eastAsia"/>
        </w:rPr>
      </w:pPr>
      <w:r>
        <w:rPr>
          <w:rFonts w:hint="eastAsia"/>
        </w:rPr>
        <w:t>基督，当祂要去受苦时，用这个作为对上帝最极端的论据：“父啊，”祂说，“在你凡事都能”；你能用别的方式拯救世界；如果你愿意，你可以白白地赦免他们，无需我的满足；让这杯离开我。</w:t>
      </w:r>
    </w:p>
    <w:p w14:paraId="07159E5C">
      <w:pPr>
        <w:rPr>
          <w:rFonts w:hint="eastAsia"/>
        </w:rPr>
      </w:pPr>
    </w:p>
    <w:p w14:paraId="38EC47D1">
      <w:pPr>
        <w:rPr>
          <w:rFonts w:hint="eastAsia"/>
        </w:rPr>
      </w:pPr>
      <w:r>
        <w:rPr>
          <w:rFonts w:hint="eastAsia"/>
        </w:rPr>
        <w:t>No, saith God, I will do it this way to choose; I will have thee to die for them.</w:t>
      </w:r>
    </w:p>
    <w:p w14:paraId="414F6912">
      <w:pPr>
        <w:rPr>
          <w:rFonts w:hint="eastAsia"/>
        </w:rPr>
      </w:pPr>
      <w:r>
        <w:rPr>
          <w:rFonts w:hint="eastAsia"/>
        </w:rPr>
        <w:t>不，上帝说，我要选择用这种方式；我要你为他们死。</w:t>
      </w:r>
    </w:p>
    <w:p w14:paraId="62A1F5EE">
      <w:pPr>
        <w:rPr>
          <w:rFonts w:hint="eastAsia"/>
        </w:rPr>
      </w:pPr>
    </w:p>
    <w:p w14:paraId="7CC2696E">
      <w:pPr>
        <w:rPr>
          <w:rFonts w:hint="eastAsia"/>
        </w:rPr>
      </w:pPr>
      <w:r>
        <w:rPr>
          <w:rFonts w:hint="eastAsia"/>
        </w:rPr>
        <w:t>Well, saith Christ, 'not my will, but thy will be done.'</w:t>
      </w:r>
    </w:p>
    <w:p w14:paraId="0E35C5E6">
      <w:pPr>
        <w:rPr>
          <w:rFonts w:hint="eastAsia"/>
        </w:rPr>
      </w:pPr>
      <w:r>
        <w:rPr>
          <w:rFonts w:hint="eastAsia"/>
        </w:rPr>
        <w:t>好，基督说，“不要成就我的意思，只要成就你的意思。”</w:t>
      </w:r>
    </w:p>
    <w:p w14:paraId="53A5B95F">
      <w:pPr>
        <w:rPr>
          <w:rFonts w:hint="eastAsia"/>
        </w:rPr>
      </w:pPr>
    </w:p>
    <w:p w14:paraId="58B11E52">
      <w:pPr>
        <w:rPr>
          <w:rFonts w:hint="eastAsia"/>
        </w:rPr>
      </w:pPr>
      <w:r>
        <w:rPr>
          <w:rFonts w:hint="eastAsia"/>
        </w:rPr>
        <w:t>Here is free grace more than if he had no satisfaction made, because his grace giveth this satisfaction.</w:t>
      </w:r>
    </w:p>
    <w:p w14:paraId="7B064633">
      <w:pPr>
        <w:rPr>
          <w:rFonts w:hint="eastAsia"/>
        </w:rPr>
      </w:pPr>
      <w:r>
        <w:rPr>
          <w:rFonts w:hint="eastAsia"/>
        </w:rPr>
        <w:t>这里有比祂若不作满足时更多的白白恩典，因为祂的恩典赐下这满足。</w:t>
      </w:r>
    </w:p>
    <w:p w14:paraId="4D269614">
      <w:pPr>
        <w:rPr>
          <w:rFonts w:hint="eastAsia"/>
        </w:rPr>
      </w:pPr>
    </w:p>
    <w:p w14:paraId="2B6BD537">
      <w:pPr>
        <w:rPr>
          <w:rFonts w:hint="eastAsia"/>
        </w:rPr>
      </w:pPr>
      <w:r>
        <w:rPr>
          <w:rFonts w:hint="eastAsia"/>
        </w:rPr>
        <w:t>He hath redeemed us 'by his blood,' yet according to 'the riches of his grace,' I have done with these words.</w:t>
      </w:r>
    </w:p>
    <w:p w14:paraId="0ECAC3E9">
      <w:pPr>
        <w:rPr>
          <w:rFonts w:hint="eastAsia"/>
        </w:rPr>
      </w:pPr>
      <w:r>
        <w:rPr>
          <w:rFonts w:hint="eastAsia"/>
        </w:rPr>
        <w:t>祂“借着祂的血”救赎了我们，然而却是“照祂丰富的恩典”，我已讲完这些话。</w:t>
      </w:r>
    </w:p>
    <w:p w14:paraId="5F849930">
      <w:pPr>
        <w:rPr>
          <w:rFonts w:hint="eastAsia"/>
        </w:rPr>
      </w:pPr>
    </w:p>
    <w:p w14:paraId="24999E6E">
      <w:pPr>
        <w:pStyle w:val="2"/>
        <w:bidi w:val="0"/>
        <w:rPr>
          <w:rFonts w:hint="eastAsia"/>
        </w:rPr>
      </w:pPr>
    </w:p>
    <w:p w14:paraId="2CB4F946">
      <w:pPr>
        <w:pStyle w:val="2"/>
        <w:bidi w:val="0"/>
        <w:rPr>
          <w:rFonts w:hint="eastAsia"/>
        </w:rPr>
      </w:pPr>
      <w:r>
        <w:rPr>
          <w:rFonts w:hint="eastAsia"/>
        </w:rPr>
        <w:t>SERMON IX</w:t>
      </w:r>
    </w:p>
    <w:p w14:paraId="16FE20BA">
      <w:pPr>
        <w:pStyle w:val="2"/>
        <w:bidi w:val="0"/>
        <w:rPr>
          <w:rFonts w:hint="eastAsia"/>
        </w:rPr>
      </w:pPr>
      <w:r>
        <w:rPr>
          <w:rFonts w:hint="eastAsia"/>
        </w:rPr>
        <w:t>第九讲</w:t>
      </w:r>
    </w:p>
    <w:p w14:paraId="1A0AB585">
      <w:pPr>
        <w:rPr>
          <w:rFonts w:hint="eastAsia"/>
        </w:rPr>
      </w:pPr>
    </w:p>
    <w:p w14:paraId="0156886E">
      <w:pPr>
        <w:rPr>
          <w:rFonts w:hint="eastAsia"/>
        </w:rPr>
      </w:pPr>
      <w:r>
        <w:rPr>
          <w:rFonts w:hint="eastAsia"/>
        </w:rPr>
        <w:t>Wherein he hath abounded toward us in all wisdom and prudence; having made known unto us the mystery of his will, according to his good pleasure which he hath purposed in himself.—VER. 8, 9.</w:t>
      </w:r>
    </w:p>
    <w:p w14:paraId="54D90F9E">
      <w:pPr>
        <w:rPr>
          <w:rFonts w:hint="eastAsia"/>
        </w:rPr>
      </w:pPr>
      <w:r>
        <w:rPr>
          <w:rFonts w:hint="eastAsia"/>
        </w:rPr>
        <w:t>这恩典是祂用诸般智慧聪明，充充足足赏给我们的；都是照祂自己所预定的美意，叫我们知道祂旨意的奥秘。——第8, 9节。</w:t>
      </w:r>
    </w:p>
    <w:p w14:paraId="6332CF84">
      <w:pPr>
        <w:rPr>
          <w:rFonts w:hint="eastAsia"/>
        </w:rPr>
      </w:pPr>
    </w:p>
    <w:p w14:paraId="4F1D5318">
      <w:pPr>
        <w:rPr>
          <w:rFonts w:hint="eastAsia"/>
        </w:rPr>
      </w:pPr>
      <w:r>
        <w:rPr>
          <w:rFonts w:hint="eastAsia"/>
        </w:rPr>
        <w:t>THE Apostle's scope in this chapter is an enumeration of the grand particular blessings which we have in Christ; which blessings are either such original blessings to which we are ordained from eternity, and shall enjoy in the end and issue of all, or they are such blessings as in the world were wrought for us in Christ, and are applied unto us in this life in and through Christ.</w:t>
      </w:r>
    </w:p>
    <w:p w14:paraId="2DF4C46D">
      <w:pPr>
        <w:rPr>
          <w:rFonts w:hint="eastAsia"/>
        </w:rPr>
      </w:pPr>
      <w:r>
        <w:rPr>
          <w:rFonts w:hint="eastAsia"/>
        </w:rPr>
        <w:t>使徒在本章的目的，是列举我们在基督里所拥有的宏大具体福分；这些福分或是我们从永恒中被命定要得的，并将在万有的终局和结果中享受的原始福分，或是那些在世上在基督里为我们作成，并在今生在基督里并通过基督应用在我们身上的福分。</w:t>
      </w:r>
    </w:p>
    <w:p w14:paraId="4B7FAFD8">
      <w:pPr>
        <w:rPr>
          <w:rFonts w:hint="eastAsia"/>
        </w:rPr>
      </w:pPr>
    </w:p>
    <w:p w14:paraId="64E7261F">
      <w:pPr>
        <w:rPr>
          <w:rFonts w:hint="eastAsia"/>
        </w:rPr>
      </w:pPr>
      <w:r>
        <w:rPr>
          <w:rFonts w:hint="eastAsia"/>
        </w:rPr>
        <w:t>There are decreta finis,—that is, of our journey's end, &amp;c., that God means to bring us unto.</w:t>
      </w:r>
    </w:p>
    <w:p w14:paraId="1E0A22BE">
      <w:pPr>
        <w:rPr>
          <w:rFonts w:hint="eastAsia"/>
        </w:rPr>
      </w:pPr>
      <w:r>
        <w:rPr>
          <w:rFonts w:hint="eastAsia"/>
        </w:rPr>
        <w:t>有decretum finis（目的的预旨）——就是说，我们旅程的终点等等，上帝意图要带我们去的地方。</w:t>
      </w:r>
    </w:p>
    <w:p w14:paraId="1FB0FA4D">
      <w:pPr>
        <w:rPr>
          <w:rFonts w:hint="eastAsia"/>
        </w:rPr>
      </w:pPr>
    </w:p>
    <w:p w14:paraId="048F2123">
      <w:pPr>
        <w:rPr>
          <w:rFonts w:hint="eastAsia"/>
        </w:rPr>
      </w:pPr>
      <w:r>
        <w:rPr>
          <w:rFonts w:hint="eastAsia"/>
        </w:rPr>
        <w:t>Perfect holiness in the 4th verse; adoption or glory, through being sons, in the 5th verse; a perfect complacency of God for ever in us in his beloved Son, mentioned in the 6th verse, for the sake of his Son's person, and what he is in himself, the natural Son of God, and the beloved one of God, and communicated to us by our relation to him and union with him.</w:t>
      </w:r>
    </w:p>
    <w:p w14:paraId="1EB3F532">
      <w:pPr>
        <w:rPr>
          <w:rFonts w:hint="eastAsia"/>
        </w:rPr>
      </w:pPr>
      <w:r>
        <w:rPr>
          <w:rFonts w:hint="eastAsia"/>
        </w:rPr>
        <w:t>第4节中的完全圣洁；第5节中借着作儿子得儿子名分或荣耀；第6节中提到的，上帝在祂的爱子里永远对我们有完全的满足喜悦，是为祂儿子的位格，以及祂自己是什么，上帝的独生子，上帝的爱子，并借着我们与祂的关系和联合传递给我们。</w:t>
      </w:r>
    </w:p>
    <w:p w14:paraId="15262BF6">
      <w:pPr>
        <w:rPr>
          <w:rFonts w:hint="eastAsia"/>
        </w:rPr>
      </w:pPr>
    </w:p>
    <w:p w14:paraId="2903C197">
      <w:pPr>
        <w:rPr>
          <w:rFonts w:hint="eastAsia"/>
        </w:rPr>
      </w:pPr>
      <w:r>
        <w:rPr>
          <w:rFonts w:hint="eastAsia"/>
        </w:rPr>
        <w:t>There are likewise decreta executionis, the decrees of execution, or of the way to that end, heaven; which are these that follow in the 7th, 8th, and 9th verses—redemption through Christ's blood, &amp;c.</w:t>
      </w:r>
    </w:p>
    <w:p w14:paraId="38D73FC6">
      <w:pPr>
        <w:rPr>
          <w:rFonts w:hint="eastAsia"/>
        </w:rPr>
      </w:pPr>
      <w:r>
        <w:rPr>
          <w:rFonts w:hint="eastAsia"/>
        </w:rPr>
        <w:t>还有decretum executionis（执行的预旨），即执行的预旨，或通往那目的，天的道路；这些就是接下来的第7, 8, 和第9节——借着基督的血得救赎等等。</w:t>
      </w:r>
    </w:p>
    <w:p w14:paraId="6DB5A829">
      <w:pPr>
        <w:rPr>
          <w:rFonts w:hint="eastAsia"/>
        </w:rPr>
      </w:pPr>
    </w:p>
    <w:p w14:paraId="68AC10FE">
      <w:pPr>
        <w:rPr>
          <w:rFonts w:hint="eastAsia"/>
        </w:rPr>
      </w:pPr>
      <w:r>
        <w:rPr>
          <w:rFonts w:hint="eastAsia"/>
        </w:rPr>
        <w:t>And these benefits depended upon what moreover Christ wrought and did for us; he redeemed us by his blood.</w:t>
      </w:r>
    </w:p>
    <w:p w14:paraId="77DC86F8">
      <w:pPr>
        <w:rPr>
          <w:rFonts w:hint="eastAsia"/>
        </w:rPr>
      </w:pPr>
      <w:r>
        <w:rPr>
          <w:rFonts w:hint="eastAsia"/>
        </w:rPr>
        <w:t>这些好处依赖于基督更为我们所作所为；祂借着祂的血救赎了我们。</w:t>
      </w:r>
    </w:p>
    <w:p w14:paraId="1C109081">
      <w:pPr>
        <w:rPr>
          <w:rFonts w:hint="eastAsia"/>
        </w:rPr>
      </w:pPr>
    </w:p>
    <w:p w14:paraId="444ED944">
      <w:pPr>
        <w:rPr>
          <w:rFonts w:hint="eastAsia"/>
        </w:rPr>
      </w:pPr>
      <w:r>
        <w:rPr>
          <w:rFonts w:hint="eastAsia"/>
        </w:rPr>
        <w:t>And this he performed in this world; and in respect to this work he is to be considered as Redeemer, and our persons considered by God the Father as sinners, children of wrath, &amp;c.</w:t>
      </w:r>
    </w:p>
    <w:p w14:paraId="2B412B45">
      <w:pPr>
        <w:rPr>
          <w:rFonts w:hint="eastAsia"/>
        </w:rPr>
      </w:pPr>
      <w:r>
        <w:rPr>
          <w:rFonts w:hint="eastAsia"/>
        </w:rPr>
        <w:t>祂在这世界成就了这事；就这工作而言，祂被视为救赎主，我们这些人被父上帝视为罪人，可怒之子等等。</w:t>
      </w:r>
    </w:p>
    <w:p w14:paraId="0BDF66F7">
      <w:pPr>
        <w:rPr>
          <w:rFonts w:hint="eastAsia"/>
        </w:rPr>
      </w:pPr>
    </w:p>
    <w:p w14:paraId="2B7787CF">
      <w:pPr>
        <w:rPr>
          <w:rFonts w:hint="eastAsia"/>
        </w:rPr>
      </w:pPr>
      <w:r>
        <w:rPr>
          <w:rFonts w:hint="eastAsia"/>
        </w:rPr>
        <w:t>And here begin the benefits of application.</w:t>
      </w:r>
    </w:p>
    <w:p w14:paraId="050C20B1">
      <w:pPr>
        <w:rPr>
          <w:rFonts w:hint="eastAsia"/>
        </w:rPr>
      </w:pPr>
      <w:r>
        <w:rPr>
          <w:rFonts w:hint="eastAsia"/>
        </w:rPr>
        <w:t>应用的好处从此开始。</w:t>
      </w:r>
    </w:p>
    <w:p w14:paraId="6315D4BE">
      <w:pPr>
        <w:rPr>
          <w:rFonts w:hint="eastAsia"/>
        </w:rPr>
      </w:pPr>
    </w:p>
    <w:p w14:paraId="0E3B3C65">
      <w:pPr>
        <w:rPr>
          <w:rFonts w:hint="eastAsia"/>
        </w:rPr>
      </w:pPr>
      <w:r>
        <w:rPr>
          <w:rFonts w:hint="eastAsia"/>
        </w:rPr>
        <w:t>Remission of sins in the first, and is the foundation, and is put for the whole of justification, as his blood speaks his whole obedience and redemption in parts,—viz., the price as paid by Christ, and the benefits purchased, which are redemption, &amp;c.</w:t>
      </w:r>
    </w:p>
    <w:p w14:paraId="566F7472">
      <w:pPr>
        <w:rPr>
          <w:rFonts w:hint="eastAsia"/>
        </w:rPr>
      </w:pPr>
      <w:r>
        <w:rPr>
          <w:rFonts w:hint="eastAsia"/>
        </w:rPr>
        <w:t>罪得赦免在先，是根基，并被用来指称整个称义，如祂的血指祂全部的顺服，救赎分部言之——即，基督所付的代价，以及所买赎的好处，即救赎等等。</w:t>
      </w:r>
    </w:p>
    <w:p w14:paraId="03385CC0">
      <w:pPr>
        <w:rPr>
          <w:rFonts w:hint="eastAsia"/>
        </w:rPr>
      </w:pPr>
    </w:p>
    <w:p w14:paraId="10360CA0">
      <w:pPr>
        <w:rPr>
          <w:rFonts w:hint="eastAsia"/>
        </w:rPr>
      </w:pPr>
      <w:r>
        <w:rPr>
          <w:rFonts w:hint="eastAsia"/>
        </w:rPr>
        <w:t>Then, secondly, there is the work of vocation, our first conversion to God, and of faith and sanctification;—the whole work, as it is imperfect from first, and wrought in us from first to last, which God hath begun to work, and will continue to perfect till the day of our death.</w:t>
      </w:r>
    </w:p>
    <w:p w14:paraId="289FB0B4">
      <w:pPr>
        <w:rPr>
          <w:rFonts w:hint="eastAsia"/>
        </w:rPr>
      </w:pPr>
      <w:r>
        <w:rPr>
          <w:rFonts w:hint="eastAsia"/>
        </w:rPr>
        <w:t>然后，第二，有呼召的工作，我们初次归向上帝，以及信心和成圣；——全部的工作，如它从起初就不完全，并从始至终在我们里面作成，上帝已开始作这工，并将继续完成，直到我们死的那日。</w:t>
      </w:r>
    </w:p>
    <w:p w14:paraId="2E5D47C0">
      <w:pPr>
        <w:rPr>
          <w:rFonts w:hint="eastAsia"/>
        </w:rPr>
      </w:pPr>
    </w:p>
    <w:p w14:paraId="2CC42909">
      <w:pPr>
        <w:rPr>
          <w:rFonts w:hint="eastAsia"/>
        </w:rPr>
      </w:pPr>
      <w:r>
        <w:rPr>
          <w:rFonts w:hint="eastAsia"/>
        </w:rPr>
        <w:t>And this is expressed by those words of the 8th verse, 'wherein he hath abounded in all wisdom and prudence.'</w:t>
      </w:r>
    </w:p>
    <w:p w14:paraId="79030134">
      <w:pPr>
        <w:rPr>
          <w:rFonts w:hint="eastAsia"/>
        </w:rPr>
      </w:pPr>
      <w:r>
        <w:rPr>
          <w:rFonts w:hint="eastAsia"/>
        </w:rPr>
        <w:t>这由第8节那些话表达，“这恩典是祂用诸般智慧聪明，充充足足赏给我们的。”</w:t>
      </w:r>
    </w:p>
    <w:p w14:paraId="557EF237">
      <w:pPr>
        <w:rPr>
          <w:rFonts w:hint="eastAsia"/>
        </w:rPr>
      </w:pPr>
    </w:p>
    <w:p w14:paraId="41AA2900">
      <w:pPr>
        <w:rPr>
          <w:rFonts w:hint="eastAsia"/>
        </w:rPr>
      </w:pPr>
      <w:r>
        <w:rPr>
          <w:rFonts w:hint="eastAsia"/>
        </w:rPr>
        <w:t>He by these two words expresseth the chief and leading principles of sanctification wrought in us, and which comprehend in them the whole complex of the work of grace in this life wrought in us first and last.</w:t>
      </w:r>
    </w:p>
    <w:p w14:paraId="10354546">
      <w:pPr>
        <w:rPr>
          <w:rFonts w:hint="eastAsia"/>
        </w:rPr>
      </w:pPr>
      <w:r>
        <w:rPr>
          <w:rFonts w:hint="eastAsia"/>
        </w:rPr>
        <w:t>祂用这两个词表达了在我们里面作成的成圣之首要和主导原则，这两个词包含了今生从始至终在我们里面作成的恩典工作的全部复合体。</w:t>
      </w:r>
    </w:p>
    <w:p w14:paraId="0690564C">
      <w:pPr>
        <w:rPr>
          <w:rFonts w:hint="eastAsia"/>
        </w:rPr>
      </w:pPr>
    </w:p>
    <w:p w14:paraId="602737D8">
      <w:pPr>
        <w:rPr>
          <w:rFonts w:hint="eastAsia"/>
        </w:rPr>
      </w:pPr>
      <w:r>
        <w:rPr>
          <w:rFonts w:hint="eastAsia"/>
        </w:rPr>
        <w:t>For the Apostle being to contract and crowd up these benefits into a compendium, he speaks synecdoches, and mentions parts for the whole of each kind, which he afterwards dilates upon in particulars.</w:t>
      </w:r>
    </w:p>
    <w:p w14:paraId="1EFA7C33">
      <w:pPr>
        <w:rPr>
          <w:rFonts w:hint="eastAsia"/>
        </w:rPr>
      </w:pPr>
      <w:r>
        <w:rPr>
          <w:rFonts w:hint="eastAsia"/>
        </w:rPr>
        <w:t>因为使徒要将这些好处浓缩并挤入一个概要中，祂用提喻法，提及部分以代表每一类的整体，之后祂再在细节上详述。</w:t>
      </w:r>
    </w:p>
    <w:p w14:paraId="47DC6408">
      <w:pPr>
        <w:rPr>
          <w:rFonts w:hint="eastAsia"/>
        </w:rPr>
      </w:pPr>
    </w:p>
    <w:p w14:paraId="3A416FF5">
      <w:pPr>
        <w:rPr>
          <w:rFonts w:hint="eastAsia"/>
        </w:rPr>
      </w:pPr>
      <w:r>
        <w:rPr>
          <w:rFonts w:hint="eastAsia"/>
        </w:rPr>
        <w:t>I shall now repeat nothing more of what I delivered on the former verses.</w:t>
      </w:r>
    </w:p>
    <w:p w14:paraId="22FE7DCD">
      <w:pPr>
        <w:rPr>
          <w:rFonts w:hint="eastAsia"/>
        </w:rPr>
      </w:pPr>
      <w:r>
        <w:rPr>
          <w:rFonts w:hint="eastAsia"/>
        </w:rPr>
        <w:t>我现在不再重复我已在前面经文所讲的。</w:t>
      </w:r>
    </w:p>
    <w:p w14:paraId="7155F080">
      <w:pPr>
        <w:rPr>
          <w:rFonts w:hint="eastAsia"/>
        </w:rPr>
      </w:pPr>
    </w:p>
    <w:p w14:paraId="0524A150">
      <w:pPr>
        <w:rPr>
          <w:rFonts w:hint="eastAsia"/>
        </w:rPr>
      </w:pPr>
      <w:r>
        <w:rPr>
          <w:rFonts w:hint="eastAsia"/>
        </w:rPr>
        <w:t>I come immediately to that which is the next benefit here before us; his having 'abounded toward us in all wisdom and prudence,' &amp;c.</w:t>
      </w:r>
    </w:p>
    <w:p w14:paraId="302859C7">
      <w:pPr>
        <w:rPr>
          <w:rFonts w:hint="eastAsia"/>
        </w:rPr>
      </w:pPr>
      <w:r>
        <w:rPr>
          <w:rFonts w:hint="eastAsia"/>
        </w:rPr>
        <w:t>我立刻来到我们面前下一个好处；即祂“用诸般智慧聪明，充充足足赏给我们”，等等。</w:t>
      </w:r>
    </w:p>
    <w:p w14:paraId="403F1BF4">
      <w:pPr>
        <w:rPr>
          <w:rFonts w:hint="eastAsia"/>
        </w:rPr>
      </w:pPr>
    </w:p>
    <w:p w14:paraId="2D84E5D0">
      <w:pPr>
        <w:rPr>
          <w:rFonts w:hint="eastAsia"/>
        </w:rPr>
      </w:pPr>
      <w:r>
        <w:rPr>
          <w:rFonts w:hint="eastAsia"/>
        </w:rPr>
        <w:t>It is, as you will see by the opening of it, the blessing of conversion, and of our calling, and the working faith, and also our imperfect holiness which God works in us here by the gospel.</w:t>
      </w:r>
    </w:p>
    <w:p w14:paraId="6BAC1268">
      <w:pPr>
        <w:rPr>
          <w:rFonts w:hint="eastAsia"/>
        </w:rPr>
      </w:pPr>
      <w:r>
        <w:rPr>
          <w:rFonts w:hint="eastAsia"/>
        </w:rPr>
        <w:t>如你将要看到的，这是归信和我们呼召的福分，是作成信心，也是上帝借着福音在此在我们里面作成的不完全圣洁。</w:t>
      </w:r>
    </w:p>
    <w:p w14:paraId="285EDA65">
      <w:pPr>
        <w:rPr>
          <w:rFonts w:hint="eastAsia"/>
        </w:rPr>
      </w:pPr>
    </w:p>
    <w:p w14:paraId="31E8F2BF">
      <w:pPr>
        <w:rPr>
          <w:rFonts w:hint="eastAsia"/>
        </w:rPr>
      </w:pPr>
      <w:r>
        <w:rPr>
          <w:rFonts w:hint="eastAsia"/>
        </w:rPr>
        <w:t>And he saith three things of it:—</w:t>
      </w:r>
    </w:p>
    <w:p w14:paraId="465D6636">
      <w:pPr>
        <w:rPr>
          <w:rFonts w:hint="eastAsia"/>
        </w:rPr>
      </w:pPr>
      <w:r>
        <w:rPr>
          <w:rFonts w:hint="eastAsia"/>
        </w:rPr>
        <w:t>祂论到它说三件事：——</w:t>
      </w:r>
    </w:p>
    <w:p w14:paraId="015EC8CE">
      <w:pPr>
        <w:rPr>
          <w:rFonts w:hint="eastAsia"/>
        </w:rPr>
      </w:pPr>
    </w:p>
    <w:p w14:paraId="3C762C2F">
      <w:pPr>
        <w:rPr>
          <w:rFonts w:hint="eastAsia"/>
        </w:rPr>
      </w:pPr>
      <w:r>
        <w:rPr>
          <w:rFonts w:hint="eastAsia"/>
        </w:rPr>
        <w:t>I.HE SHEWETH YOU THE GREATNESS OF THE BLESSING; hesaith that God hath abounded in grace in bestowing it: in which grace it is he hath abounded.</w:t>
      </w:r>
    </w:p>
    <w:p w14:paraId="4FF8867D">
      <w:pPr>
        <w:rPr>
          <w:rFonts w:hint="eastAsia"/>
        </w:rPr>
      </w:pPr>
      <w:r>
        <w:rPr>
          <w:rFonts w:hint="eastAsia"/>
        </w:rPr>
        <w:t>一、祂向你们显明这福分的伟大；祂说上帝在赐予时恩典充沛：祂正是在这恩典中充沛。</w:t>
      </w:r>
    </w:p>
    <w:p w14:paraId="578435E8">
      <w:pPr>
        <w:rPr>
          <w:rFonts w:hint="eastAsia"/>
        </w:rPr>
      </w:pPr>
    </w:p>
    <w:p w14:paraId="384455CC">
      <w:pPr>
        <w:rPr>
          <w:rFonts w:hint="eastAsia"/>
        </w:rPr>
      </w:pPr>
      <w:r>
        <w:rPr>
          <w:rFonts w:hint="eastAsia"/>
        </w:rPr>
        <w:t>II.YOU HAVE THE BLESSING ITSELF, and both the parts of it:both the inward calling, working 'wisdom and prudence' in us; and the outward calling, 'having made known the mystery of his will,' &amp;., in the preaching of the gospel, and the revealing of it.</w:t>
      </w:r>
    </w:p>
    <w:p w14:paraId="6C46E1C8">
      <w:pPr>
        <w:rPr>
          <w:rFonts w:hint="eastAsia"/>
        </w:rPr>
      </w:pPr>
      <w:r>
        <w:rPr>
          <w:rFonts w:hint="eastAsia"/>
        </w:rPr>
        <w:t>二、你们有福分本身，及其两部分：既有内在的呼召，在我们里面作成“智慧和聪明”；又有外在的呼召，“叫我们知道祂旨意的奥秘”，等等，在传福音和启示它时。</w:t>
      </w:r>
    </w:p>
    <w:p w14:paraId="562A7271">
      <w:pPr>
        <w:rPr>
          <w:rFonts w:hint="eastAsia"/>
        </w:rPr>
      </w:pPr>
    </w:p>
    <w:p w14:paraId="724883BB">
      <w:pPr>
        <w:rPr>
          <w:rFonts w:hint="eastAsia"/>
        </w:rPr>
      </w:pPr>
      <w:r>
        <w:rPr>
          <w:rFonts w:hint="eastAsia"/>
        </w:rPr>
        <w:t>III.YOU HAVE THE CAUSE OF BOTH, and that is his good</w:t>
      </w:r>
    </w:p>
    <w:p w14:paraId="53C37A6B">
      <w:pPr>
        <w:rPr>
          <w:rFonts w:hint="eastAsia"/>
        </w:rPr>
      </w:pPr>
      <w:r>
        <w:rPr>
          <w:rFonts w:hint="eastAsia"/>
        </w:rPr>
        <w:t>pleasure: 'according to his good pleasure.'</w:t>
      </w:r>
    </w:p>
    <w:p w14:paraId="527122D5">
      <w:pPr>
        <w:rPr>
          <w:rFonts w:hint="eastAsia"/>
        </w:rPr>
      </w:pPr>
      <w:r>
        <w:rPr>
          <w:rFonts w:hint="eastAsia"/>
        </w:rPr>
        <w:t>三、你们有这两者的原因，那就是祂的美意：“按着祂的美意。”</w:t>
      </w:r>
    </w:p>
    <w:p w14:paraId="73F1FEB2">
      <w:pPr>
        <w:rPr>
          <w:rFonts w:hint="eastAsia"/>
        </w:rPr>
      </w:pPr>
    </w:p>
    <w:p w14:paraId="5D3BAD79">
      <w:pPr>
        <w:rPr>
          <w:rFonts w:hint="eastAsia"/>
        </w:rPr>
      </w:pPr>
      <w:r>
        <w:rPr>
          <w:rFonts w:hint="eastAsia"/>
        </w:rPr>
        <w:t>IV.And then, fourthly, (for I may add that,) you have THE CAUSEOF THAT GOOD PLEASURE TOO: 'which,' saith he, 'he had purposed in himself.'</w:t>
      </w:r>
    </w:p>
    <w:p w14:paraId="35F497F9">
      <w:pPr>
        <w:rPr>
          <w:rFonts w:hint="eastAsia"/>
        </w:rPr>
      </w:pPr>
      <w:r>
        <w:rPr>
          <w:rFonts w:hint="eastAsia"/>
        </w:rPr>
        <w:t>四、然后，第四，（因为我可以补充那个，）你们也有那美意的原因：“就是，”祂说，“祂在自己里面所定的旨意。”</w:t>
      </w:r>
    </w:p>
    <w:p w14:paraId="473226A5">
      <w:pPr>
        <w:rPr>
          <w:rFonts w:hint="eastAsia"/>
        </w:rPr>
      </w:pPr>
    </w:p>
    <w:p w14:paraId="22DC5066">
      <w:pPr>
        <w:rPr>
          <w:rFonts w:hint="eastAsia"/>
        </w:rPr>
      </w:pPr>
      <w:r>
        <w:rPr>
          <w:rFonts w:hint="eastAsia"/>
        </w:rPr>
        <w:t>So you have the division of these 8th and 9th verses.</w:t>
      </w:r>
    </w:p>
    <w:p w14:paraId="1A780ACA">
      <w:pPr>
        <w:rPr>
          <w:rFonts w:hint="eastAsia"/>
        </w:rPr>
      </w:pPr>
      <w:r>
        <w:rPr>
          <w:rFonts w:hint="eastAsia"/>
        </w:rPr>
        <w:t>这样你就有了这第8和第9节的划分。</w:t>
      </w:r>
    </w:p>
    <w:p w14:paraId="4328BE76">
      <w:pPr>
        <w:rPr>
          <w:rFonts w:hint="eastAsia"/>
        </w:rPr>
      </w:pPr>
    </w:p>
    <w:p w14:paraId="097C6936">
      <w:pPr>
        <w:rPr>
          <w:rFonts w:hint="eastAsia"/>
        </w:rPr>
      </w:pPr>
      <w:r>
        <w:rPr>
          <w:rFonts w:hint="eastAsia"/>
        </w:rPr>
        <w:t>Divines, you know, make two parts of our calling.</w:t>
      </w:r>
    </w:p>
    <w:p w14:paraId="7A3EA836">
      <w:pPr>
        <w:rPr>
          <w:rFonts w:hint="eastAsia"/>
        </w:rPr>
      </w:pPr>
      <w:r>
        <w:rPr>
          <w:rFonts w:hint="eastAsia"/>
        </w:rPr>
        <w:t>你们知道，神学家将我们的呼召分为两部分。</w:t>
      </w:r>
    </w:p>
    <w:p w14:paraId="496515D5">
      <w:pPr>
        <w:rPr>
          <w:rFonts w:hint="eastAsia"/>
        </w:rPr>
      </w:pPr>
    </w:p>
    <w:p w14:paraId="4622C976">
      <w:pPr>
        <w:rPr>
          <w:rFonts w:hint="eastAsia"/>
        </w:rPr>
      </w:pPr>
      <w:r>
        <w:rPr>
          <w:rFonts w:hint="eastAsia"/>
        </w:rPr>
        <w:t>There is vocatio externa, that is common to all men that hear the gospel, and to whom the mystery of the will of God is made known.</w:t>
      </w:r>
    </w:p>
    <w:p w14:paraId="580EB3DB">
      <w:pPr>
        <w:rPr>
          <w:rFonts w:hint="eastAsia"/>
        </w:rPr>
      </w:pPr>
      <w:r>
        <w:rPr>
          <w:rFonts w:hint="eastAsia"/>
        </w:rPr>
        <w:t>有vocatio externa（外在呼召），这对所有听福音的人，以及对他们显明上帝旨意奥秘的人，是共同的。</w:t>
      </w:r>
    </w:p>
    <w:p w14:paraId="4AC8F69F">
      <w:pPr>
        <w:rPr>
          <w:rFonts w:hint="eastAsia"/>
        </w:rPr>
      </w:pPr>
    </w:p>
    <w:p w14:paraId="53861DE7">
      <w:pPr>
        <w:rPr>
          <w:rFonts w:hint="eastAsia"/>
        </w:rPr>
      </w:pPr>
      <w:r>
        <w:rPr>
          <w:rFonts w:hint="eastAsia"/>
        </w:rPr>
        <w:t>But then there is an internal calling, a work upon the heart, whereby he doth work wisdom and prudence in us to embrace this word, and to lay hold upon this mystery, and give up our souls unto it.</w:t>
      </w:r>
    </w:p>
    <w:p w14:paraId="265E93E8">
      <w:pPr>
        <w:rPr>
          <w:rFonts w:hint="eastAsia"/>
        </w:rPr>
      </w:pPr>
      <w:r>
        <w:rPr>
          <w:rFonts w:hint="eastAsia"/>
        </w:rPr>
        <w:t>但那时有内在的呼召，是对心所作的工，借此祂在我们里面作成智慧和聪明，来接受这圣言，抓住这奥秘，并将我们的灵魂交托给它。</w:t>
      </w:r>
    </w:p>
    <w:p w14:paraId="28F46B85">
      <w:pPr>
        <w:rPr>
          <w:rFonts w:hint="eastAsia"/>
        </w:rPr>
      </w:pPr>
    </w:p>
    <w:p w14:paraId="57DA0095">
      <w:pPr>
        <w:rPr>
          <w:rFonts w:hint="eastAsia"/>
        </w:rPr>
      </w:pPr>
      <w:r>
        <w:rPr>
          <w:rFonts w:hint="eastAsia"/>
        </w:rPr>
        <w:t>And then for the inward calling, you know divines reduce it to two heads.</w:t>
      </w:r>
    </w:p>
    <w:p w14:paraId="682730ED">
      <w:pPr>
        <w:rPr>
          <w:rFonts w:hint="eastAsia"/>
        </w:rPr>
      </w:pPr>
      <w:r>
        <w:rPr>
          <w:rFonts w:hint="eastAsia"/>
        </w:rPr>
        <w:t>然后对于内在的呼召，你们知道神学家将其归纳为两个主题。</w:t>
      </w:r>
    </w:p>
    <w:p w14:paraId="4F31B1F7">
      <w:pPr>
        <w:rPr>
          <w:rFonts w:hint="eastAsia"/>
        </w:rPr>
      </w:pPr>
    </w:p>
    <w:p w14:paraId="2112A2E6">
      <w:pPr>
        <w:rPr>
          <w:rFonts w:hint="eastAsia"/>
        </w:rPr>
      </w:pPr>
      <w:r>
        <w:rPr>
          <w:rFonts w:hint="eastAsia"/>
        </w:rPr>
        <w:t>First, the working of faith; secondly, the working of holiness, or change of heart and life.</w:t>
      </w:r>
    </w:p>
    <w:p w14:paraId="1C9A0964">
      <w:pPr>
        <w:rPr>
          <w:rFonts w:hint="eastAsia"/>
        </w:rPr>
      </w:pPr>
      <w:r>
        <w:rPr>
          <w:rFonts w:hint="eastAsia"/>
        </w:rPr>
        <w:t>首先，作成信心；第二，作成圣洁，或心与生命的改变。</w:t>
      </w:r>
    </w:p>
    <w:p w14:paraId="3859266E">
      <w:pPr>
        <w:rPr>
          <w:rFonts w:hint="eastAsia"/>
        </w:rPr>
      </w:pPr>
    </w:p>
    <w:p w14:paraId="780EE091">
      <w:pPr>
        <w:rPr>
          <w:rFonts w:hint="eastAsia"/>
        </w:rPr>
      </w:pPr>
      <w:r>
        <w:rPr>
          <w:rFonts w:hint="eastAsia"/>
        </w:rPr>
        <w:t>All is reduced to these two, holiness and faith, as I shewed you out of the first verse of this chapter: there are the saints and faithful in Christ Jesus.</w:t>
      </w:r>
    </w:p>
    <w:p w14:paraId="6E3B81F0">
      <w:pPr>
        <w:rPr>
          <w:rFonts w:hint="eastAsia"/>
        </w:rPr>
      </w:pPr>
      <w:r>
        <w:rPr>
          <w:rFonts w:hint="eastAsia"/>
        </w:rPr>
        <w:t>一切都归纳为这两者，圣洁和信心，如我从本章第一节向你们指出的：那里有在基督耶稣里的圣徒和忠心的人。</w:t>
      </w:r>
    </w:p>
    <w:p w14:paraId="2E640E39">
      <w:pPr>
        <w:rPr>
          <w:rFonts w:hint="eastAsia"/>
        </w:rPr>
      </w:pPr>
    </w:p>
    <w:p w14:paraId="063E26DE">
      <w:pPr>
        <w:rPr>
          <w:rFonts w:hint="eastAsia"/>
        </w:rPr>
      </w:pPr>
      <w:r>
        <w:rPr>
          <w:rFonts w:hint="eastAsia"/>
        </w:rPr>
        <w:t>Now accordingly the Apostle hath two words here.</w:t>
      </w:r>
    </w:p>
    <w:p w14:paraId="0A0A9AB0">
      <w:pPr>
        <w:rPr>
          <w:rFonts w:hint="eastAsia"/>
        </w:rPr>
      </w:pPr>
      <w:r>
        <w:rPr>
          <w:rFonts w:hint="eastAsia"/>
        </w:rPr>
        <w:t>现在相应地，使徒在这里有两个词。</w:t>
      </w:r>
    </w:p>
    <w:p w14:paraId="266E2CBD">
      <w:pPr>
        <w:rPr>
          <w:rFonts w:hint="eastAsia"/>
        </w:rPr>
      </w:pPr>
    </w:p>
    <w:p w14:paraId="3D776AC9">
      <w:pPr>
        <w:rPr>
          <w:rFonts w:hint="eastAsia"/>
        </w:rPr>
      </w:pPr>
      <w:r>
        <w:rPr>
          <w:rFonts w:hint="eastAsia"/>
        </w:rPr>
        <w:t>Here is wisdom, which is the principle of faith; and here is prudence, when, as I shall shew you, is the principle of sanctification, and is put for the whole work.</w:t>
      </w:r>
    </w:p>
    <w:p w14:paraId="015E7380">
      <w:pPr>
        <w:rPr>
          <w:rFonts w:hint="eastAsia"/>
        </w:rPr>
      </w:pPr>
      <w:r>
        <w:rPr>
          <w:rFonts w:hint="eastAsia"/>
        </w:rPr>
        <w:t>这里有智慧，是信心的原则；这里有聪明，我将向你们显明，是成圣的原则，并被用来指称全部的工作。</w:t>
      </w:r>
    </w:p>
    <w:p w14:paraId="228204D0">
      <w:pPr>
        <w:rPr>
          <w:rFonts w:hint="eastAsia"/>
        </w:rPr>
      </w:pPr>
    </w:p>
    <w:p w14:paraId="2A87F42E">
      <w:pPr>
        <w:rPr>
          <w:rFonts w:hint="eastAsia"/>
        </w:rPr>
      </w:pPr>
      <w:r>
        <w:rPr>
          <w:rFonts w:hint="eastAsia"/>
        </w:rPr>
        <w:t>I. To begin first with that whereby he setteth out the greatness of the blessing—'wherein he hath abounded toward us,' ἐπερίσσευσεν.</w:t>
      </w:r>
    </w:p>
    <w:p w14:paraId="7ABB189B">
      <w:pPr>
        <w:rPr>
          <w:rFonts w:hint="eastAsia"/>
        </w:rPr>
      </w:pPr>
      <w:r>
        <w:rPr>
          <w:rFonts w:hint="eastAsia"/>
        </w:rPr>
        <w:t>一、首先从祂借以显明这福分之伟大的话开始——“这恩典是祂充充足足赏给我们的”，ἐπερίσσευσεν（eperisseusen）。</w:t>
      </w:r>
    </w:p>
    <w:p w14:paraId="3E78A084">
      <w:pPr>
        <w:rPr>
          <w:rFonts w:hint="eastAsia"/>
        </w:rPr>
      </w:pPr>
    </w:p>
    <w:p w14:paraId="51C61961">
      <w:pPr>
        <w:rPr>
          <w:rFonts w:hint="eastAsia"/>
        </w:rPr>
      </w:pPr>
      <w:r>
        <w:rPr>
          <w:rFonts w:hint="eastAsia"/>
        </w:rPr>
        <w:t>To open that word a little, 'abounded.' The word in the Greek is taken either to signify an abundance that one hath and hath received, taken passively, as I may so express it; as when in Scripture we are said to 'abound in grace,' as in some places we are; or else it is taken actively, as it implieth abounding in the giver, in the bestower, when one bestoweth out of abundance.</w:t>
      </w:r>
    </w:p>
    <w:p w14:paraId="274ACF4B">
      <w:pPr>
        <w:rPr>
          <w:rFonts w:hint="eastAsia"/>
        </w:rPr>
      </w:pPr>
      <w:r>
        <w:rPr>
          <w:rFonts w:hint="eastAsia"/>
        </w:rPr>
        <w:t>稍微阐明那个词，“充充足足”。希腊文中的这个词，或指一个人拥有并领受了的丰盛，是被动地理解，我可如此表达；如圣经中我们被说成是“在恩典上富足”，在某些地方是如此；或它是主动地理解，蕴含着赐予者的丰盛，当一个人从丰盛中 bestow 时。</w:t>
      </w:r>
    </w:p>
    <w:p w14:paraId="7BC1BDE1">
      <w:pPr>
        <w:rPr>
          <w:rFonts w:hint="eastAsia"/>
        </w:rPr>
      </w:pPr>
    </w:p>
    <w:p w14:paraId="6072421E">
      <w:pPr>
        <w:rPr>
          <w:rFonts w:hint="eastAsia"/>
        </w:rPr>
      </w:pPr>
      <w:r>
        <w:rPr>
          <w:rFonts w:hint="eastAsia"/>
        </w:rPr>
        <w:t>As there is plenitudo fontis, and plenitudo vasis, a fulness in the fountain, and a fulness in the vessel; both are said to be full, but the fountain is said to be full as that which communicateth, as that which bestoweth, which fills the vessel, and the vessel is said to be full as having received all from the fountain; so we are said to abound in grace, when he has filled us with it.</w:t>
      </w:r>
    </w:p>
    <w:p w14:paraId="646782DB">
      <w:pPr>
        <w:rPr>
          <w:rFonts w:hint="eastAsia"/>
        </w:rPr>
      </w:pPr>
      <w:r>
        <w:rPr>
          <w:rFonts w:hint="eastAsia"/>
        </w:rPr>
        <w:t>如有plenitudo fontis（泉源的丰满），和plenitudo vasis（器皿的丰满），泉源的丰满，和器皿的丰满；两者都被说成是满的，但泉源被说成是满的，是因它传递， bestow，充满器皿，器皿被说成是满的，是因它从泉源领受了一切；所以当我们被祂用恩典充满时，我们被说成是在恩典上富足。</w:t>
      </w:r>
    </w:p>
    <w:p w14:paraId="68034CFF">
      <w:pPr>
        <w:rPr>
          <w:rFonts w:hint="eastAsia"/>
        </w:rPr>
      </w:pPr>
    </w:p>
    <w:p w14:paraId="685ECFBA">
      <w:pPr>
        <w:rPr>
          <w:rFonts w:hint="eastAsia"/>
        </w:rPr>
      </w:pPr>
      <w:r>
        <w:rPr>
          <w:rFonts w:hint="eastAsia"/>
        </w:rPr>
        <w:t>'Of his fulness,' which is the fulness of the fountain, 'we have received grace for grace,' saith the Apostle, John 1:16.</w:t>
      </w:r>
    </w:p>
    <w:p w14:paraId="30F361DB">
      <w:pPr>
        <w:rPr>
          <w:rFonts w:hint="eastAsia"/>
        </w:rPr>
      </w:pPr>
      <w:r>
        <w:rPr>
          <w:rFonts w:hint="eastAsia"/>
        </w:rPr>
        <w:t>使徒说，约翰福音1:16，“从祂丰满的恩典里，我们都领受了，而且恩上加恩。”</w:t>
      </w:r>
    </w:p>
    <w:p w14:paraId="180F6163">
      <w:pPr>
        <w:rPr>
          <w:rFonts w:hint="eastAsia"/>
        </w:rPr>
      </w:pPr>
    </w:p>
    <w:p w14:paraId="7B96F299">
      <w:pPr>
        <w:rPr>
          <w:rFonts w:hint="eastAsia"/>
        </w:rPr>
      </w:pPr>
      <w:r>
        <w:rPr>
          <w:rFonts w:hint="eastAsia"/>
        </w:rPr>
        <w:t>So now here is πλήρωμα fontis, and πλήρωμα vasis.</w:t>
      </w:r>
    </w:p>
    <w:p w14:paraId="45B85973">
      <w:pPr>
        <w:rPr>
          <w:rFonts w:hint="eastAsia"/>
        </w:rPr>
      </w:pPr>
      <w:r>
        <w:rPr>
          <w:rFonts w:hint="eastAsia"/>
        </w:rPr>
        <w:t>所以现在这里是πλήρωμα fontis（plērōma fontis，泉源的丰满），和πλήρωμα vasis（plērōma vasis，器皿的丰满）。</w:t>
      </w:r>
    </w:p>
    <w:p w14:paraId="16AA600F">
      <w:pPr>
        <w:rPr>
          <w:rFonts w:hint="eastAsia"/>
        </w:rPr>
      </w:pPr>
    </w:p>
    <w:p w14:paraId="7AAAEEE5">
      <w:pPr>
        <w:rPr>
          <w:rFonts w:hint="eastAsia"/>
        </w:rPr>
      </w:pPr>
      <w:r>
        <w:rPr>
          <w:rFonts w:hint="eastAsia"/>
        </w:rPr>
        <w:t>Here is signified the abounding of the fountain, namely of God, as a fountain communicating; and the abundance of the vessel, of us receiving.</w:t>
      </w:r>
    </w:p>
    <w:p w14:paraId="69607694">
      <w:pPr>
        <w:rPr>
          <w:rFonts w:hint="eastAsia"/>
        </w:rPr>
      </w:pPr>
      <w:r>
        <w:rPr>
          <w:rFonts w:hint="eastAsia"/>
        </w:rPr>
        <w:t>这里意指泉源的充沛，即上帝，作为传递的泉源；以及器皿的丰盛，我们领受的。</w:t>
      </w:r>
    </w:p>
    <w:p w14:paraId="7A43E99F">
      <w:pPr>
        <w:rPr>
          <w:rFonts w:hint="eastAsia"/>
        </w:rPr>
      </w:pPr>
    </w:p>
    <w:p w14:paraId="4BBF2FAB">
      <w:pPr>
        <w:rPr>
          <w:rFonts w:hint="eastAsia"/>
        </w:rPr>
      </w:pPr>
      <w:r>
        <w:rPr>
          <w:rFonts w:hint="eastAsia"/>
        </w:rPr>
        <w:t>Now it is the abounding of the fountain that is here meant.</w:t>
      </w:r>
    </w:p>
    <w:p w14:paraId="0B25FA17">
      <w:pPr>
        <w:rPr>
          <w:rFonts w:hint="eastAsia"/>
        </w:rPr>
      </w:pPr>
      <w:r>
        <w:rPr>
          <w:rFonts w:hint="eastAsia"/>
        </w:rPr>
        <w:t>现在这里意指泉源的充沛。</w:t>
      </w:r>
    </w:p>
    <w:p w14:paraId="15F325CA">
      <w:pPr>
        <w:rPr>
          <w:rFonts w:hint="eastAsia"/>
        </w:rPr>
      </w:pPr>
    </w:p>
    <w:p w14:paraId="796AB83D">
      <w:pPr>
        <w:rPr>
          <w:rFonts w:hint="eastAsia"/>
        </w:rPr>
      </w:pPr>
      <w:r>
        <w:rPr>
          <w:rFonts w:hint="eastAsia"/>
        </w:rPr>
        <w:t>And of that there are two meanings too, which I find in Scripture; two significations or uses of the word.</w:t>
      </w:r>
    </w:p>
    <w:p w14:paraId="2A4C5FB8">
      <w:pPr>
        <w:rPr>
          <w:rFonts w:hint="eastAsia"/>
        </w:rPr>
      </w:pPr>
      <w:r>
        <w:rPr>
          <w:rFonts w:hint="eastAsia"/>
        </w:rPr>
        <w:t>那也有两种意思，我在圣经中发现；这词有两种意义或用法。</w:t>
      </w:r>
    </w:p>
    <w:p w14:paraId="38659F3C">
      <w:pPr>
        <w:rPr>
          <w:rFonts w:hint="eastAsia"/>
        </w:rPr>
      </w:pPr>
    </w:p>
    <w:p w14:paraId="094A090D">
      <w:pPr>
        <w:rPr>
          <w:rFonts w:hint="eastAsia"/>
        </w:rPr>
      </w:pPr>
      <w:r>
        <w:rPr>
          <w:rFonts w:hint="eastAsia"/>
        </w:rPr>
        <w:t>First, It referreth to something abundantly or largely bestowed.</w:t>
      </w:r>
    </w:p>
    <w:p w14:paraId="4336DF8B">
      <w:pPr>
        <w:rPr>
          <w:rFonts w:hint="eastAsia"/>
        </w:rPr>
      </w:pPr>
      <w:r>
        <w:rPr>
          <w:rFonts w:hint="eastAsia"/>
        </w:rPr>
        <w:t>首先，它指某物被丰盛地或大量地 bestow。</w:t>
      </w:r>
    </w:p>
    <w:p w14:paraId="68C889FF">
      <w:pPr>
        <w:rPr>
          <w:rFonts w:hint="eastAsia"/>
        </w:rPr>
      </w:pPr>
    </w:p>
    <w:p w14:paraId="31C7B739">
      <w:pPr>
        <w:rPr>
          <w:rFonts w:hint="eastAsia"/>
        </w:rPr>
      </w:pPr>
      <w:r>
        <w:rPr>
          <w:rFonts w:hint="eastAsia"/>
        </w:rPr>
        <w:t>When God doth largely or abundantly bestow, then he is said to abound; or as they do translate it, 2 Cor. 9:8, where the same word is used, He is able to make all grace to abound towards you.'</w:t>
      </w:r>
    </w:p>
    <w:p w14:paraId="1E389F30">
      <w:pPr>
        <w:rPr>
          <w:rFonts w:hint="eastAsia"/>
        </w:rPr>
      </w:pPr>
      <w:r>
        <w:rPr>
          <w:rFonts w:hint="eastAsia"/>
        </w:rPr>
        <w:t>当上帝大量或丰盛地 bestow 时，祂就被说成是充沛；或如他们在哥林多后书9:8翻译的，那里用了同一个词，“祂能将各样的恩惠多多的加给你们。”</w:t>
      </w:r>
    </w:p>
    <w:p w14:paraId="64CFDA3B">
      <w:pPr>
        <w:rPr>
          <w:rFonts w:hint="eastAsia"/>
        </w:rPr>
      </w:pPr>
    </w:p>
    <w:p w14:paraId="79022BAF">
      <w:pPr>
        <w:rPr>
          <w:rFonts w:hint="eastAsia"/>
        </w:rPr>
      </w:pPr>
      <w:r>
        <w:rPr>
          <w:rFonts w:hint="eastAsia"/>
        </w:rPr>
        <w:t>The meaning is not, he abounded in wisdom by making wisdom abound in us; for always when it is so taken it is joined with an accusative case, as it is there in that place of the Corinthians with πᾶσαν χάριν.</w:t>
      </w:r>
    </w:p>
    <w:p w14:paraId="3F24DA09">
      <w:pPr>
        <w:rPr>
          <w:rFonts w:hint="eastAsia"/>
        </w:rPr>
      </w:pPr>
      <w:r>
        <w:rPr>
          <w:rFonts w:hint="eastAsia"/>
        </w:rPr>
        <w:t>意思不是，祂借着使智慧在我们里面充沛而在智慧上充沛；因为当如此理解时，它总是与一个宾格连用，如在哥林多人书那处经文中与πᾶσαν χάριν（pasan charin，一切的恩惠）。</w:t>
      </w:r>
    </w:p>
    <w:p w14:paraId="5DD2FC40">
      <w:pPr>
        <w:rPr>
          <w:rFonts w:hint="eastAsia"/>
        </w:rPr>
      </w:pPr>
    </w:p>
    <w:p w14:paraId="5F6D0414">
      <w:pPr>
        <w:rPr>
          <w:rFonts w:hint="eastAsia"/>
        </w:rPr>
      </w:pPr>
      <w:r>
        <w:rPr>
          <w:rFonts w:hint="eastAsia"/>
        </w:rPr>
        <w:t>But here it is not πᾶσαν σοφίαν, but ἐν πάσῃ σοφίᾳ, not making grace abound; but (which is the second meaning of the word or phrase, 'in which God abounded') it doth not only import that God did cause wisdom, &amp;c., to abound, but that he out of abundance of grace in himself bestoweth wisdom.</w:t>
      </w:r>
    </w:p>
    <w:p w14:paraId="037CB164">
      <w:pPr>
        <w:rPr>
          <w:rFonts w:hint="eastAsia"/>
        </w:rPr>
      </w:pPr>
      <w:r>
        <w:rPr>
          <w:rFonts w:hint="eastAsia"/>
        </w:rPr>
        <w:t>但这里不是πᾶσαν σοφίαν（pasan sophian，一切的智慧），而是ἐν πάσῃ σοφίᾳ（en pasē sophia，在一切智慧中），不是使恩典充沛；而是（这是词或短语“上帝在其中充沛”的第二种意思）它不仅蕴含上帝使智慧等等充沛，而且祂出于自己里面恩典的丰盛 bestow 智慧。</w:t>
      </w:r>
    </w:p>
    <w:p w14:paraId="66D5BDB9">
      <w:pPr>
        <w:rPr>
          <w:rFonts w:hint="eastAsia"/>
        </w:rPr>
      </w:pPr>
    </w:p>
    <w:p w14:paraId="4D933328">
      <w:pPr>
        <w:rPr>
          <w:rFonts w:hint="eastAsia"/>
        </w:rPr>
      </w:pPr>
      <w:r>
        <w:rPr>
          <w:rFonts w:hint="eastAsia"/>
        </w:rPr>
        <w:t>And so I find it to be used Luke 15:17, abounding in bread, in my father's house, says the prodigal.</w:t>
      </w:r>
    </w:p>
    <w:p w14:paraId="2F149B0F">
      <w:pPr>
        <w:rPr>
          <w:rFonts w:hint="eastAsia"/>
        </w:rPr>
      </w:pPr>
      <w:r>
        <w:rPr>
          <w:rFonts w:hint="eastAsia"/>
        </w:rPr>
        <w:t>我发现它如此被用于路加福音15:17，浪子说，在我父的家里，口粮有余。</w:t>
      </w:r>
    </w:p>
    <w:p w14:paraId="2F225DBC">
      <w:pPr>
        <w:rPr>
          <w:rFonts w:hint="eastAsia"/>
        </w:rPr>
      </w:pPr>
    </w:p>
    <w:p w14:paraId="622D6934">
      <w:pPr>
        <w:rPr>
          <w:rFonts w:hint="eastAsia"/>
        </w:rPr>
      </w:pPr>
      <w:r>
        <w:rPr>
          <w:rFonts w:hint="eastAsia"/>
        </w:rPr>
        <w:t>It is in the genitive case, as it is here; 'bread enough,' so we translate it: so here God aboundeth in his grace, and it is all one as to say his grace aboundeth; or as the English phrase, when we say one</w:t>
      </w:r>
    </w:p>
    <w:p w14:paraId="066B367A">
      <w:pPr>
        <w:rPr>
          <w:rFonts w:hint="eastAsia"/>
        </w:rPr>
      </w:pPr>
      <w:r>
        <w:rPr>
          <w:rFonts w:hint="eastAsia"/>
        </w:rPr>
        <w:t>'aboundeth in love,' it is all one as to say 'his love is abundant.'</w:t>
      </w:r>
    </w:p>
    <w:p w14:paraId="65D6DFD0">
      <w:pPr>
        <w:rPr>
          <w:rFonts w:hint="eastAsia"/>
        </w:rPr>
      </w:pPr>
      <w:r>
        <w:rPr>
          <w:rFonts w:hint="eastAsia"/>
        </w:rPr>
        <w:t>这里是属格，如这里一样；“口粮有余”，我们如此翻译：所以这里上帝的恩典充沛，就等于说祂的恩典丰盛；或如英文短语，当我们说某人“爱心充沛”时，就等于说“他的爱丰盛。”</w:t>
      </w:r>
    </w:p>
    <w:p w14:paraId="4F36725D">
      <w:pPr>
        <w:rPr>
          <w:rFonts w:hint="eastAsia"/>
        </w:rPr>
      </w:pPr>
    </w:p>
    <w:p w14:paraId="13577C50">
      <w:pPr>
        <w:rPr>
          <w:rFonts w:hint="eastAsia"/>
        </w:rPr>
      </w:pPr>
      <w:r>
        <w:rPr>
          <w:rFonts w:hint="eastAsia"/>
        </w:rPr>
        <w:t>So that the meaning of it in a word is thus (to gather it up for the weaker understandings:) that God out of abundance of grace in himself bestoweth upon us, in converting us, wisdom and knowledge, wisdom and prudence, faith and holiness, as you shall hear afterwards; and his scope is to magnify the riches of grace that is in God, in bestowing such benefits on us.</w:t>
      </w:r>
    </w:p>
    <w:p w14:paraId="2C1258E7">
      <w:pPr>
        <w:rPr>
          <w:rFonts w:hint="eastAsia"/>
        </w:rPr>
      </w:pPr>
      <w:r>
        <w:rPr>
          <w:rFonts w:hint="eastAsia"/>
        </w:rPr>
        <w:t>所以，简言之，其意思是这样（为了较弱的理解力而总结）：上帝出于自己里面恩典的丰盛，在使我们归信时， bestow 我们智慧和知识，智慧和聪明，信心和圣洁，你稍后会听到；祂的目的在于高举在上帝里面， bestow 我们如此好处的恩典之丰富。</w:t>
      </w:r>
    </w:p>
    <w:p w14:paraId="2AEB42D0">
      <w:pPr>
        <w:rPr>
          <w:rFonts w:hint="eastAsia"/>
        </w:rPr>
      </w:pPr>
    </w:p>
    <w:p w14:paraId="2DCE9462">
      <w:pPr>
        <w:rPr>
          <w:rFonts w:hint="eastAsia"/>
        </w:rPr>
      </w:pPr>
      <w:r>
        <w:rPr>
          <w:rFonts w:hint="eastAsia"/>
        </w:rPr>
        <w:t>His grace aboundeth in the doing of it.</w:t>
      </w:r>
    </w:p>
    <w:p w14:paraId="71570EB1">
      <w:pPr>
        <w:rPr>
          <w:rFonts w:hint="eastAsia"/>
        </w:rPr>
      </w:pPr>
      <w:r>
        <w:rPr>
          <w:rFonts w:hint="eastAsia"/>
        </w:rPr>
        <w:t>祂作这事时，祂的恩典充沛。</w:t>
      </w:r>
    </w:p>
    <w:p w14:paraId="6C61A183">
      <w:pPr>
        <w:rPr>
          <w:rFonts w:hint="eastAsia"/>
        </w:rPr>
      </w:pPr>
    </w:p>
    <w:p w14:paraId="2958FCCA">
      <w:pPr>
        <w:rPr>
          <w:rFonts w:hint="eastAsia"/>
        </w:rPr>
      </w:pPr>
      <w:r>
        <w:rPr>
          <w:rFonts w:hint="eastAsia"/>
        </w:rPr>
        <w:t>And so it is all one with what Paul saith of himself in 1 Tim. 1:14 (a parallel place to this.)</w:t>
      </w:r>
    </w:p>
    <w:p w14:paraId="63BA79A2">
      <w:pPr>
        <w:rPr>
          <w:rFonts w:hint="eastAsia"/>
        </w:rPr>
      </w:pPr>
      <w:r>
        <w:rPr>
          <w:rFonts w:hint="eastAsia"/>
        </w:rPr>
        <w:t>这与保罗在提摩太前书1:14论到自己的话是同一回事（与此平行的经文）。</w:t>
      </w:r>
    </w:p>
    <w:p w14:paraId="56A5F003">
      <w:pPr>
        <w:rPr>
          <w:rFonts w:hint="eastAsia"/>
        </w:rPr>
      </w:pPr>
    </w:p>
    <w:p w14:paraId="0289E1C1">
      <w:pPr>
        <w:rPr>
          <w:rFonts w:hint="eastAsia"/>
        </w:rPr>
      </w:pPr>
      <w:r>
        <w:rPr>
          <w:rFonts w:hint="eastAsia"/>
        </w:rPr>
        <w:t>Paul speaks there of his conversion, as he speaks here of the Ephesians', and every Christian's calling and conversion and works inherent in him.</w:t>
      </w:r>
    </w:p>
    <w:p w14:paraId="410EA507">
      <w:pPr>
        <w:rPr>
          <w:rFonts w:hint="eastAsia"/>
        </w:rPr>
      </w:pPr>
      <w:r>
        <w:rPr>
          <w:rFonts w:hint="eastAsia"/>
        </w:rPr>
        <w:t>保罗在那里谈到他的归信，如他在此谈到以弗所人的，以及每个基督徒的呼召和归信以及在他里面的内在工作。</w:t>
      </w:r>
    </w:p>
    <w:p w14:paraId="597AAD54">
      <w:pPr>
        <w:rPr>
          <w:rFonts w:hint="eastAsia"/>
        </w:rPr>
      </w:pPr>
    </w:p>
    <w:p w14:paraId="436EFE26">
      <w:pPr>
        <w:rPr>
          <w:rFonts w:hint="eastAsia"/>
        </w:rPr>
      </w:pPr>
      <w:r>
        <w:rPr>
          <w:rFonts w:hint="eastAsia"/>
        </w:rPr>
        <w:t>He saith here, 'wherein God abounded,' namely in grace.</w:t>
      </w:r>
    </w:p>
    <w:p w14:paraId="1AB06075">
      <w:pPr>
        <w:rPr>
          <w:rFonts w:hint="eastAsia"/>
        </w:rPr>
      </w:pPr>
      <w:r>
        <w:rPr>
          <w:rFonts w:hint="eastAsia"/>
        </w:rPr>
        <w:t>祂在此说，“这恩典是祂充充足足赏给我们的”，即在恩典中。</w:t>
      </w:r>
    </w:p>
    <w:p w14:paraId="4594094A">
      <w:pPr>
        <w:rPr>
          <w:rFonts w:hint="eastAsia"/>
        </w:rPr>
      </w:pPr>
    </w:p>
    <w:p w14:paraId="19DD02FA">
      <w:pPr>
        <w:rPr>
          <w:rFonts w:hint="eastAsia"/>
        </w:rPr>
      </w:pPr>
      <w:r>
        <w:rPr>
          <w:rFonts w:hint="eastAsia"/>
        </w:rPr>
        <w:t>So he saith there, 'The grace of God was exceeding abundant toward me' (exceeding abundant, ὑπερεπλεόνασε, it was over-full) 'with faith and love which is in Jesus Christ,' some way answerable to receive it.</w:t>
      </w:r>
    </w:p>
    <w:p w14:paraId="7118CBFF">
      <w:pPr>
        <w:rPr>
          <w:rFonts w:hint="eastAsia"/>
        </w:rPr>
      </w:pPr>
      <w:r>
        <w:rPr>
          <w:rFonts w:hint="eastAsia"/>
        </w:rPr>
        <w:t>祂在那里说，“主的恩是格外丰盛，使我在基督耶稣里有信心和爱心”（格外丰盛，ὑπερεπλεόνασε（huperepleonase），是满溢的），某种程度上回应地领受它。</w:t>
      </w:r>
    </w:p>
    <w:p w14:paraId="3D777838">
      <w:pPr>
        <w:rPr>
          <w:rFonts w:hint="eastAsia"/>
        </w:rPr>
      </w:pPr>
    </w:p>
    <w:p w14:paraId="0C0D05ED">
      <w:pPr>
        <w:rPr>
          <w:rFonts w:hint="eastAsia"/>
        </w:rPr>
      </w:pPr>
      <w:r>
        <w:rPr>
          <w:rFonts w:hint="eastAsia"/>
        </w:rPr>
        <w:t>Here he reduceth the work of culling to two heads too, faith and love, faith and holiness, for love is the principle of holiness; and wisdom and prudence do, by a metonymy, or by a synecdoche rather, imply both these.</w:t>
      </w:r>
    </w:p>
    <w:p w14:paraId="3DFBEDC8">
      <w:pPr>
        <w:rPr>
          <w:rFonts w:hint="eastAsia"/>
        </w:rPr>
      </w:pPr>
      <w:r>
        <w:rPr>
          <w:rFonts w:hint="eastAsia"/>
        </w:rPr>
        <w:t>这里祂也将拣选的工作归纳为两个主题，信心和爱，信心和圣洁，因为爱是圣洁的原则；而智慧和聪明，是借着转喻，或毋宁说是提喻，蕴含了这两者。</w:t>
      </w:r>
    </w:p>
    <w:p w14:paraId="7D74BC23">
      <w:pPr>
        <w:rPr>
          <w:rFonts w:hint="eastAsia"/>
        </w:rPr>
      </w:pPr>
    </w:p>
    <w:p w14:paraId="17624F59">
      <w:pPr>
        <w:rPr>
          <w:rFonts w:hint="eastAsia"/>
        </w:rPr>
      </w:pPr>
      <w:r>
        <w:rPr>
          <w:rFonts w:hint="eastAsia"/>
        </w:rPr>
        <w:t>So that that which Paul saith of his own calling there, the same he speaks of our calling here, and the one expresseth the other.</w:t>
      </w:r>
    </w:p>
    <w:p w14:paraId="18C46D73">
      <w:pPr>
        <w:rPr>
          <w:rFonts w:hint="eastAsia"/>
        </w:rPr>
      </w:pPr>
      <w:r>
        <w:rPr>
          <w:rFonts w:hint="eastAsia"/>
        </w:rPr>
        <w:t>所以保罗在那里论到他自己呼召的话，他在此也论到我们的呼召，一个表达另一个。</w:t>
      </w:r>
    </w:p>
    <w:p w14:paraId="79000682">
      <w:pPr>
        <w:rPr>
          <w:rFonts w:hint="eastAsia"/>
        </w:rPr>
      </w:pPr>
    </w:p>
    <w:p w14:paraId="0878946B">
      <w:pPr>
        <w:rPr>
          <w:rFonts w:hint="eastAsia"/>
        </w:rPr>
      </w:pPr>
      <w:r>
        <w:rPr>
          <w:rFonts w:hint="eastAsia"/>
        </w:rPr>
        <w:t>There he saith the grace of God was over-full, it overflowed; so the word signifieth.</w:t>
      </w:r>
    </w:p>
    <w:p w14:paraId="2B618FFD">
      <w:pPr>
        <w:rPr>
          <w:rFonts w:hint="eastAsia"/>
        </w:rPr>
      </w:pPr>
      <w:r>
        <w:rPr>
          <w:rFonts w:hint="eastAsia"/>
        </w:rPr>
        <w:t>祂在那里说上帝的恩典满溢了；这词是这个意思。</w:t>
      </w:r>
    </w:p>
    <w:p w14:paraId="11532A51">
      <w:pPr>
        <w:rPr>
          <w:rFonts w:hint="eastAsia"/>
        </w:rPr>
      </w:pPr>
    </w:p>
    <w:p w14:paraId="601734B6">
      <w:pPr>
        <w:rPr>
          <w:rFonts w:hint="eastAsia"/>
        </w:rPr>
      </w:pPr>
      <w:r>
        <w:rPr>
          <w:rFonts w:hint="eastAsia"/>
        </w:rPr>
        <w:t>And here his comparison is from a fountain.</w:t>
      </w:r>
    </w:p>
    <w:p w14:paraId="24993368">
      <w:pPr>
        <w:rPr>
          <w:rFonts w:hint="eastAsia"/>
        </w:rPr>
      </w:pPr>
      <w:r>
        <w:rPr>
          <w:rFonts w:hint="eastAsia"/>
        </w:rPr>
        <w:t>祂这里的比喻来自泉源。</w:t>
      </w:r>
    </w:p>
    <w:p w14:paraId="1CED6469">
      <w:pPr>
        <w:rPr>
          <w:rFonts w:hint="eastAsia"/>
        </w:rPr>
      </w:pPr>
    </w:p>
    <w:p w14:paraId="36DCA794">
      <w:pPr>
        <w:rPr>
          <w:rFonts w:hint="eastAsia"/>
        </w:rPr>
      </w:pPr>
      <w:r>
        <w:rPr>
          <w:rFonts w:hint="eastAsia"/>
        </w:rPr>
        <w:t>Grace gushed out from God's heart as a fountain, when he first bestowed saving wisdom and prudence, when he first converted them.</w:t>
      </w:r>
    </w:p>
    <w:p w14:paraId="24A9C3E1">
      <w:pPr>
        <w:rPr>
          <w:rFonts w:hint="eastAsia"/>
        </w:rPr>
      </w:pPr>
      <w:r>
        <w:rPr>
          <w:rFonts w:hint="eastAsia"/>
        </w:rPr>
        <w:t>当祂初次 bestow 救恩的智慧和聪明时，当祂初次使他们归信时，恩典从上帝的心中如泉源涌出。</w:t>
      </w:r>
    </w:p>
    <w:p w14:paraId="0675031D">
      <w:pPr>
        <w:rPr>
          <w:rFonts w:hint="eastAsia"/>
        </w:rPr>
      </w:pPr>
    </w:p>
    <w:p w14:paraId="6D5D1132">
      <w:pPr>
        <w:rPr>
          <w:rFonts w:hint="eastAsia"/>
        </w:rPr>
      </w:pPr>
      <w:r>
        <w:rPr>
          <w:rFonts w:hint="eastAsia"/>
        </w:rPr>
        <w:t>This is the meaning of the words, 'wherein he hath abounded toward us.'</w:t>
      </w:r>
    </w:p>
    <w:p w14:paraId="78167D67">
      <w:pPr>
        <w:rPr>
          <w:rFonts w:hint="eastAsia"/>
        </w:rPr>
      </w:pPr>
      <w:r>
        <w:rPr>
          <w:rFonts w:hint="eastAsia"/>
        </w:rPr>
        <w:t>这就是“这恩典是祂充充足足赏给我们的”这些话的意思。</w:t>
      </w:r>
    </w:p>
    <w:p w14:paraId="16159365">
      <w:pPr>
        <w:rPr>
          <w:rFonts w:hint="eastAsia"/>
        </w:rPr>
      </w:pPr>
    </w:p>
    <w:p w14:paraId="0DFDF79A">
      <w:pPr>
        <w:rPr>
          <w:rFonts w:hint="eastAsia"/>
        </w:rPr>
      </w:pPr>
      <w:r>
        <w:rPr>
          <w:rFonts w:hint="eastAsia"/>
        </w:rPr>
        <w:t>I should not have stayed so long upon the word but for the sake of some observations which this expression will afford.</w:t>
      </w:r>
    </w:p>
    <w:p w14:paraId="019D6BA1">
      <w:pPr>
        <w:rPr>
          <w:rFonts w:hint="eastAsia"/>
        </w:rPr>
      </w:pPr>
      <w:r>
        <w:rPr>
          <w:rFonts w:hint="eastAsia"/>
        </w:rPr>
        <w:t>我本不该在这词上停留这么久，若非为了一些这表达所能提供的观察。</w:t>
      </w:r>
    </w:p>
    <w:p w14:paraId="2D257DD3">
      <w:pPr>
        <w:rPr>
          <w:rFonts w:hint="eastAsia"/>
        </w:rPr>
      </w:pPr>
    </w:p>
    <w:p w14:paraId="5D8982B8">
      <w:pPr>
        <w:rPr>
          <w:rFonts w:hint="eastAsia"/>
        </w:rPr>
      </w:pPr>
      <w:r>
        <w:rPr>
          <w:rFonts w:hint="eastAsia"/>
        </w:rPr>
        <w:t>Obs. 1.—When you would set a right value upon any blessing bestowed upon you, you are not to value it chiefly by the blessing itself bestowed, but by the grace in God out of which it comes.</w:t>
      </w:r>
    </w:p>
    <w:p w14:paraId="3A547D67">
      <w:pPr>
        <w:rPr>
          <w:rFonts w:hint="eastAsia"/>
        </w:rPr>
      </w:pPr>
      <w:r>
        <w:rPr>
          <w:rFonts w:hint="eastAsia"/>
        </w:rPr>
        <w:t>观察1。——当你想要正确评价 bestow 给你的任何福分时，你不应主要按 bestow 的福分本身来评价，而应按它所来自的上帝里面的恩典。</w:t>
      </w:r>
    </w:p>
    <w:p w14:paraId="29B8DA21">
      <w:pPr>
        <w:rPr>
          <w:rFonts w:hint="eastAsia"/>
        </w:rPr>
      </w:pPr>
    </w:p>
    <w:p w14:paraId="0156EF97">
      <w:pPr>
        <w:rPr>
          <w:rFonts w:hint="eastAsia"/>
        </w:rPr>
      </w:pPr>
      <w:r>
        <w:rPr>
          <w:rFonts w:hint="eastAsia"/>
        </w:rPr>
        <w:t>He doth not say here he gave abundance of wisdom and abundance of prudence, though all the quantity is noted here, but he saith he abounded in grace when he did it.</w:t>
      </w:r>
    </w:p>
    <w:p w14:paraId="6C616502">
      <w:pPr>
        <w:rPr>
          <w:rFonts w:hint="eastAsia"/>
        </w:rPr>
      </w:pPr>
      <w:r>
        <w:rPr>
          <w:rFonts w:hint="eastAsia"/>
        </w:rPr>
        <w:t>祂在此没有说祂给了丰盛的智慧和丰盛的聪明，虽然这里指出了全部的数量，但祂说祂作这事时恩典充沛。</w:t>
      </w:r>
    </w:p>
    <w:p w14:paraId="2228B411">
      <w:pPr>
        <w:rPr>
          <w:rFonts w:hint="eastAsia"/>
        </w:rPr>
      </w:pPr>
    </w:p>
    <w:p w14:paraId="799E10AD">
      <w:pPr>
        <w:rPr>
          <w:rFonts w:hint="eastAsia"/>
        </w:rPr>
      </w:pPr>
      <w:r>
        <w:rPr>
          <w:rFonts w:hint="eastAsia"/>
        </w:rPr>
        <w:t>The Apostle would have them set the value of this blessing upon the grace which was the fountain of it.</w:t>
      </w:r>
    </w:p>
    <w:p w14:paraId="7337C33E">
      <w:pPr>
        <w:rPr>
          <w:rFonts w:hint="eastAsia"/>
        </w:rPr>
      </w:pPr>
      <w:r>
        <w:rPr>
          <w:rFonts w:hint="eastAsia"/>
        </w:rPr>
        <w:t>使徒要他们将这福分的价值建立在作为其泉源的恩典上。</w:t>
      </w:r>
    </w:p>
    <w:p w14:paraId="099DF87C">
      <w:pPr>
        <w:rPr>
          <w:rFonts w:hint="eastAsia"/>
        </w:rPr>
      </w:pPr>
    </w:p>
    <w:p w14:paraId="66E46E98">
      <w:pPr>
        <w:rPr>
          <w:rFonts w:hint="eastAsia"/>
        </w:rPr>
      </w:pPr>
      <w:r>
        <w:rPr>
          <w:rFonts w:hint="eastAsia"/>
        </w:rPr>
        <w:t>'Wherein,' saith he, or 'in which he hath abounded toward us.'</w:t>
      </w:r>
    </w:p>
    <w:p w14:paraId="4998C079">
      <w:pPr>
        <w:rPr>
          <w:rFonts w:hint="eastAsia"/>
        </w:rPr>
      </w:pPr>
      <w:r>
        <w:rPr>
          <w:rFonts w:hint="eastAsia"/>
        </w:rPr>
        <w:t>祂说，“这恩典是”，或“在这恩典中祂充充足足赏给我们的。”</w:t>
      </w:r>
    </w:p>
    <w:p w14:paraId="6F553887">
      <w:pPr>
        <w:rPr>
          <w:rFonts w:hint="eastAsia"/>
        </w:rPr>
      </w:pPr>
    </w:p>
    <w:p w14:paraId="6DE451CC">
      <w:pPr>
        <w:rPr>
          <w:rFonts w:hint="eastAsia"/>
        </w:rPr>
      </w:pPr>
      <w:r>
        <w:rPr>
          <w:rFonts w:hint="eastAsia"/>
        </w:rPr>
        <w:t>My brethren, learn to value spiritual blessings and temporal blessings likewise, not by the things themselves, but by the love of God from which they come.</w:t>
      </w:r>
    </w:p>
    <w:p w14:paraId="5FBCFA46">
      <w:pPr>
        <w:rPr>
          <w:rFonts w:hint="eastAsia"/>
        </w:rPr>
      </w:pPr>
      <w:r>
        <w:rPr>
          <w:rFonts w:hint="eastAsia"/>
        </w:rPr>
        <w:t>我的弟兄们，要学习评价属灵的福分和暂时的福分，不是按事物本身，而是按它们所来自的上帝的爱。</w:t>
      </w:r>
    </w:p>
    <w:p w14:paraId="36AC7612">
      <w:pPr>
        <w:rPr>
          <w:rFonts w:hint="eastAsia"/>
        </w:rPr>
      </w:pPr>
    </w:p>
    <w:p w14:paraId="43C28B48">
      <w:pPr>
        <w:rPr>
          <w:rFonts w:hint="eastAsia"/>
        </w:rPr>
      </w:pPr>
      <w:r>
        <w:rPr>
          <w:rFonts w:hint="eastAsia"/>
        </w:rPr>
        <w:t>A small blessing may be out of abundance of love.</w:t>
      </w:r>
    </w:p>
    <w:p w14:paraId="238011A3">
      <w:pPr>
        <w:rPr>
          <w:rFonts w:hint="eastAsia"/>
        </w:rPr>
      </w:pPr>
      <w:r>
        <w:rPr>
          <w:rFonts w:hint="eastAsia"/>
        </w:rPr>
        <w:t>一个小小的福分可能出于丰盛的爱。</w:t>
      </w:r>
    </w:p>
    <w:p w14:paraId="1AB16B04">
      <w:pPr>
        <w:rPr>
          <w:rFonts w:hint="eastAsia"/>
        </w:rPr>
      </w:pPr>
    </w:p>
    <w:p w14:paraId="188063F5">
      <w:pPr>
        <w:rPr>
          <w:rFonts w:hint="eastAsia"/>
        </w:rPr>
      </w:pPr>
      <w:r>
        <w:rPr>
          <w:rFonts w:hint="eastAsia"/>
        </w:rPr>
        <w:t>So in what we do for God, a cup of cold water, the widow's mite.</w:t>
      </w:r>
    </w:p>
    <w:p w14:paraId="394837BF">
      <w:pPr>
        <w:rPr>
          <w:rFonts w:hint="eastAsia"/>
        </w:rPr>
      </w:pPr>
      <w:r>
        <w:rPr>
          <w:rFonts w:hint="eastAsia"/>
        </w:rPr>
        <w:t>所以在我们为上帝所作的，一杯凉水，寡妇的小钱。</w:t>
      </w:r>
    </w:p>
    <w:p w14:paraId="6FBD450F">
      <w:pPr>
        <w:rPr>
          <w:rFonts w:hint="eastAsia"/>
        </w:rPr>
      </w:pPr>
    </w:p>
    <w:p w14:paraId="056155BD">
      <w:pPr>
        <w:rPr>
          <w:rFonts w:hint="eastAsia"/>
        </w:rPr>
      </w:pPr>
      <w:r>
        <w:rPr>
          <w:rFonts w:hint="eastAsia"/>
        </w:rPr>
        <w:t>God may abound in grace to thee in bestowing it, when the blessing is in the matter of it but little.</w:t>
      </w:r>
    </w:p>
    <w:p w14:paraId="68FA69E7">
      <w:pPr>
        <w:rPr>
          <w:rFonts w:hint="eastAsia"/>
        </w:rPr>
      </w:pPr>
      <w:r>
        <w:rPr>
          <w:rFonts w:hint="eastAsia"/>
        </w:rPr>
        <w:t>上帝 bestow 它时，可能对你恩典充沛，即使那福分就其内容而言微不足道。</w:t>
      </w:r>
    </w:p>
    <w:p w14:paraId="6558F06B">
      <w:pPr>
        <w:rPr>
          <w:rFonts w:hint="eastAsia"/>
        </w:rPr>
      </w:pPr>
    </w:p>
    <w:p w14:paraId="652CD1FC">
      <w:pPr>
        <w:rPr>
          <w:rFonts w:hint="eastAsia"/>
        </w:rPr>
      </w:pPr>
      <w:r>
        <w:rPr>
          <w:rFonts w:hint="eastAsia"/>
        </w:rPr>
        <w:t>What is the reason that many good souls, that have true grace wrought in their hearts, are so unthankful?</w:t>
      </w:r>
    </w:p>
    <w:p w14:paraId="5151BD1A">
      <w:pPr>
        <w:rPr>
          <w:rFonts w:hint="eastAsia"/>
        </w:rPr>
      </w:pPr>
      <w:r>
        <w:rPr>
          <w:rFonts w:hint="eastAsia"/>
        </w:rPr>
        <w:t>许多心中有真实恩典作成的良善灵魂，如此不感恩的原因是什么？</w:t>
      </w:r>
    </w:p>
    <w:p w14:paraId="3843E62A">
      <w:pPr>
        <w:rPr>
          <w:rFonts w:hint="eastAsia"/>
        </w:rPr>
      </w:pPr>
    </w:p>
    <w:p w14:paraId="06ECB39F">
      <w:pPr>
        <w:rPr>
          <w:rFonts w:hint="eastAsia"/>
        </w:rPr>
      </w:pPr>
      <w:r>
        <w:rPr>
          <w:rFonts w:hint="eastAsia"/>
        </w:rPr>
        <w:t>They look to the grace wrought in them, and they see that there is but a little of that, and therefore they value all by what they find in themselves, by the blessing wrought: 'I find but little in me, if any at all.'</w:t>
      </w:r>
    </w:p>
    <w:p w14:paraId="47E8F007">
      <w:pPr>
        <w:rPr>
          <w:rFonts w:hint="eastAsia"/>
        </w:rPr>
      </w:pPr>
      <w:r>
        <w:rPr>
          <w:rFonts w:hint="eastAsia"/>
        </w:rPr>
        <w:t>他们看着在他们里面作成的恩典，他们看见那不过是一点点，因此他们按自己在里面所发现的，按作成的福分来评价一切：“我发现我里面很少，如果有的话。”</w:t>
      </w:r>
    </w:p>
    <w:p w14:paraId="0BECA2EE">
      <w:pPr>
        <w:rPr>
          <w:rFonts w:hint="eastAsia"/>
        </w:rPr>
      </w:pPr>
    </w:p>
    <w:p w14:paraId="2DDECDF8">
      <w:pPr>
        <w:rPr>
          <w:rFonts w:hint="eastAsia"/>
        </w:rPr>
      </w:pPr>
      <w:r>
        <w:rPr>
          <w:rFonts w:hint="eastAsia"/>
        </w:rPr>
        <w:t>And while thus they value the blessing by what they find in themselves, they prove unthankful to God.</w:t>
      </w:r>
    </w:p>
    <w:p w14:paraId="3CDC0E70">
      <w:pPr>
        <w:rPr>
          <w:rFonts w:hint="eastAsia"/>
        </w:rPr>
      </w:pPr>
      <w:r>
        <w:rPr>
          <w:rFonts w:hint="eastAsia"/>
        </w:rPr>
        <w:t>当他们如此按自己在里面所发现的来评价福分时，他们就对上帝不感恩。</w:t>
      </w:r>
    </w:p>
    <w:p w14:paraId="3C47D74E">
      <w:pPr>
        <w:rPr>
          <w:rFonts w:hint="eastAsia"/>
        </w:rPr>
      </w:pPr>
    </w:p>
    <w:p w14:paraId="12166B0F">
      <w:pPr>
        <w:rPr>
          <w:rFonts w:hint="eastAsia"/>
        </w:rPr>
      </w:pPr>
      <w:r>
        <w:rPr>
          <w:rFonts w:hint="eastAsia"/>
        </w:rPr>
        <w:t>Whereas that little grace thou hast, that little faith, be it but as a grain of mustard-seed, it proceeds out of abundance of grace in God.</w:t>
      </w:r>
    </w:p>
    <w:p w14:paraId="36E7536D">
      <w:pPr>
        <w:rPr>
          <w:rFonts w:hint="eastAsia"/>
        </w:rPr>
      </w:pPr>
      <w:r>
        <w:rPr>
          <w:rFonts w:hint="eastAsia"/>
        </w:rPr>
        <w:t>然而你所拥有的那一点点恩典，那一点点信心，即使只有芥菜种那么大，它也是出自上帝丰盛的恩典。</w:t>
      </w:r>
    </w:p>
    <w:p w14:paraId="34E2FA90">
      <w:pPr>
        <w:rPr>
          <w:rFonts w:hint="eastAsia"/>
        </w:rPr>
      </w:pPr>
    </w:p>
    <w:p w14:paraId="326A8346">
      <w:pPr>
        <w:rPr>
          <w:rFonts w:hint="eastAsia"/>
        </w:rPr>
      </w:pPr>
      <w:r>
        <w:rPr>
          <w:rFonts w:hint="eastAsia"/>
        </w:rPr>
        <w:t>'Wherein he hath abounded toward us,' saith he here, in working the least beginning of true wisdom and prudence in the least saint.</w:t>
      </w:r>
    </w:p>
    <w:p w14:paraId="771029D3">
      <w:pPr>
        <w:rPr>
          <w:rFonts w:hint="eastAsia"/>
        </w:rPr>
      </w:pPr>
      <w:r>
        <w:rPr>
          <w:rFonts w:hint="eastAsia"/>
        </w:rPr>
        <w:t>祂在此说，“这恩典是祂充充足足赏给我们的，”在最小的圣徒里面作成真实智慧和聪明的最小开端时。</w:t>
      </w:r>
    </w:p>
    <w:p w14:paraId="3AF2FC93">
      <w:pPr>
        <w:rPr>
          <w:rFonts w:hint="eastAsia"/>
        </w:rPr>
      </w:pPr>
    </w:p>
    <w:p w14:paraId="6C2B059C">
      <w:pPr>
        <w:rPr>
          <w:rFonts w:hint="eastAsia"/>
        </w:rPr>
      </w:pPr>
      <w:r>
        <w:rPr>
          <w:rFonts w:hint="eastAsia"/>
        </w:rPr>
        <w:t>God abounds infinitely in his love to thee, when thou hast but the least beginnings of grace in thee, as small at first as Nicodemus had.</w:t>
      </w:r>
    </w:p>
    <w:p w14:paraId="7CF7E7F4">
      <w:pPr>
        <w:rPr>
          <w:rFonts w:hint="eastAsia"/>
        </w:rPr>
      </w:pPr>
      <w:r>
        <w:rPr>
          <w:rFonts w:hint="eastAsia"/>
        </w:rPr>
        <w:t>当你里面只有恩典的最小开端时，如尼哥底母起初那样小，上帝对你的爱无限充沛。</w:t>
      </w:r>
    </w:p>
    <w:p w14:paraId="467786BF">
      <w:pPr>
        <w:rPr>
          <w:rFonts w:hint="eastAsia"/>
        </w:rPr>
      </w:pPr>
    </w:p>
    <w:p w14:paraId="10A2F6C8">
      <w:pPr>
        <w:rPr>
          <w:rFonts w:hint="eastAsia"/>
        </w:rPr>
      </w:pPr>
      <w:r>
        <w:rPr>
          <w:rFonts w:hint="eastAsia"/>
        </w:rPr>
        <w:t>If you mark Paul's expression in 1 Tim. 1:14, the place even now quoted, he doth not say that his faith and love in Christ were exceeding abundant.</w:t>
      </w:r>
    </w:p>
    <w:p w14:paraId="0E3EA8BD">
      <w:pPr>
        <w:rPr>
          <w:rFonts w:hint="eastAsia"/>
        </w:rPr>
      </w:pPr>
      <w:r>
        <w:rPr>
          <w:rFonts w:hint="eastAsia"/>
        </w:rPr>
        <w:t>如果你注意保罗在提摩太前书1:14的表达，刚才引用的地方，他没有说他在基督里的信心和爱是格外丰盛的。</w:t>
      </w:r>
    </w:p>
    <w:p w14:paraId="0799EC75">
      <w:pPr>
        <w:rPr>
          <w:rFonts w:hint="eastAsia"/>
        </w:rPr>
      </w:pPr>
    </w:p>
    <w:p w14:paraId="0AEBE70B">
      <w:pPr>
        <w:rPr>
          <w:rFonts w:hint="eastAsia"/>
        </w:rPr>
      </w:pPr>
      <w:r>
        <w:rPr>
          <w:rFonts w:hint="eastAsia"/>
        </w:rPr>
        <w:t>No, but saith he, the grace of our Lord was exceeding abundant in bestowing faith and love upon me.</w:t>
      </w:r>
    </w:p>
    <w:p w14:paraId="44A9F645">
      <w:pPr>
        <w:rPr>
          <w:rFonts w:hint="eastAsia"/>
        </w:rPr>
      </w:pPr>
      <w:r>
        <w:rPr>
          <w:rFonts w:hint="eastAsia"/>
        </w:rPr>
        <w:t>不，祂说，主的恩是格外丰盛，在 bestow 我信心和爱时。</w:t>
      </w:r>
    </w:p>
    <w:p w14:paraId="592DEA65">
      <w:pPr>
        <w:rPr>
          <w:rFonts w:hint="eastAsia"/>
        </w:rPr>
      </w:pPr>
    </w:p>
    <w:p w14:paraId="04334F43">
      <w:pPr>
        <w:rPr>
          <w:rFonts w:hint="eastAsia"/>
        </w:rPr>
      </w:pPr>
      <w:r>
        <w:rPr>
          <w:rFonts w:hint="eastAsia"/>
        </w:rPr>
        <w:t>He looks not to the quantity of his faith or his love, but he looks at the grace of both; and how doth he magnify that?</w:t>
      </w:r>
    </w:p>
    <w:p w14:paraId="59205751">
      <w:pPr>
        <w:rPr>
          <w:rFonts w:hint="eastAsia"/>
        </w:rPr>
      </w:pPr>
      <w:r>
        <w:rPr>
          <w:rFonts w:hint="eastAsia"/>
        </w:rPr>
        <w:t>祂不是看他信心或爱的数量，而是看两者的恩典；祂如何高举那恩典呢？</w:t>
      </w:r>
    </w:p>
    <w:p w14:paraId="5D5B6B58">
      <w:pPr>
        <w:rPr>
          <w:rFonts w:hint="eastAsia"/>
        </w:rPr>
      </w:pPr>
    </w:p>
    <w:p w14:paraId="6149ECB4">
      <w:pPr>
        <w:rPr>
          <w:rFonts w:hint="eastAsia"/>
        </w:rPr>
      </w:pPr>
      <w:r>
        <w:rPr>
          <w:rFonts w:hint="eastAsia"/>
        </w:rPr>
        <w:t>He had said before two things of himself.</w:t>
      </w:r>
    </w:p>
    <w:p w14:paraId="5E20886F">
      <w:pPr>
        <w:rPr>
          <w:rFonts w:hint="eastAsia"/>
        </w:rPr>
      </w:pPr>
      <w:r>
        <w:rPr>
          <w:rFonts w:hint="eastAsia"/>
        </w:rPr>
        <w:t>祂前面已论到自己两件事。</w:t>
      </w:r>
    </w:p>
    <w:p w14:paraId="23B425B6">
      <w:pPr>
        <w:rPr>
          <w:rFonts w:hint="eastAsia"/>
        </w:rPr>
      </w:pPr>
    </w:p>
    <w:p w14:paraId="6607679E">
      <w:pPr>
        <w:rPr>
          <w:rFonts w:hint="eastAsia"/>
        </w:rPr>
      </w:pPr>
      <w:r>
        <w:rPr>
          <w:rFonts w:hint="eastAsia"/>
        </w:rPr>
        <w:t>First, saith he, 'I was a persecutor and injurious;' I hated the saints; there is the first.</w:t>
      </w:r>
    </w:p>
    <w:p w14:paraId="0FB75A30">
      <w:pPr>
        <w:rPr>
          <w:rFonts w:hint="eastAsia"/>
        </w:rPr>
      </w:pPr>
      <w:r>
        <w:rPr>
          <w:rFonts w:hint="eastAsia"/>
        </w:rPr>
        <w:t>首先，祂说，“我从前是亵渎上帝的，逼迫人的，侮慢人的”；我恨恶圣徒；那是第一。</w:t>
      </w:r>
    </w:p>
    <w:p w14:paraId="56979CBD">
      <w:pPr>
        <w:rPr>
          <w:rFonts w:hint="eastAsia"/>
        </w:rPr>
      </w:pPr>
    </w:p>
    <w:p w14:paraId="458CE28E">
      <w:pPr>
        <w:rPr>
          <w:rFonts w:hint="eastAsia"/>
        </w:rPr>
      </w:pPr>
      <w:r>
        <w:rPr>
          <w:rFonts w:hint="eastAsia"/>
        </w:rPr>
        <w:t>But, saith he, 'I did it ignorantly in unbelief;' I was an unbeliever, and I was a persecutor.</w:t>
      </w:r>
    </w:p>
    <w:p w14:paraId="1F7F8E6B">
      <w:pPr>
        <w:rPr>
          <w:rFonts w:hint="eastAsia"/>
        </w:rPr>
      </w:pPr>
      <w:r>
        <w:rPr>
          <w:rFonts w:hint="eastAsia"/>
        </w:rPr>
        <w:t>但祂说，“我作这事是出于不信、不明白的时候”；我是个不信者，我是个逼迫者。</w:t>
      </w:r>
    </w:p>
    <w:p w14:paraId="223D802A">
      <w:pPr>
        <w:rPr>
          <w:rFonts w:hint="eastAsia"/>
        </w:rPr>
      </w:pPr>
    </w:p>
    <w:p w14:paraId="3D94484C">
      <w:pPr>
        <w:rPr>
          <w:rFonts w:hint="eastAsia"/>
        </w:rPr>
      </w:pPr>
      <w:r>
        <w:rPr>
          <w:rFonts w:hint="eastAsia"/>
        </w:rPr>
        <w:t>Now, for God to work faith instead of unbelief, and love to the saints instead of persecution and hatred of them, in me, that was once an unbeliever and a persecutor, the grace of God was exceeding abundant herein.</w:t>
      </w:r>
    </w:p>
    <w:p w14:paraId="4E52D721">
      <w:pPr>
        <w:rPr>
          <w:rFonts w:hint="eastAsia"/>
        </w:rPr>
      </w:pPr>
      <w:r>
        <w:rPr>
          <w:rFonts w:hint="eastAsia"/>
        </w:rPr>
        <w:t>现在，上帝在我，一个曾是不信者和逼迫者的人里面，作成信心代替不信，作成对圣徒的爱代替逼迫和恨恶，上帝的恩典在此是格外丰盛的。</w:t>
      </w:r>
    </w:p>
    <w:p w14:paraId="4323A6A9">
      <w:pPr>
        <w:rPr>
          <w:rFonts w:hint="eastAsia"/>
        </w:rPr>
      </w:pPr>
    </w:p>
    <w:p w14:paraId="496A2E20">
      <w:pPr>
        <w:rPr>
          <w:rFonts w:hint="eastAsia"/>
        </w:rPr>
      </w:pPr>
      <w:r>
        <w:rPr>
          <w:rFonts w:hint="eastAsia"/>
        </w:rPr>
        <w:t>He looks not to the work wrought, but he looks to the grace that bestowed it, considering the circumstances of the condition he was in before.</w:t>
      </w:r>
    </w:p>
    <w:p w14:paraId="2C4A4D0B">
      <w:pPr>
        <w:rPr>
          <w:rFonts w:hint="eastAsia"/>
        </w:rPr>
      </w:pPr>
      <w:r>
        <w:rPr>
          <w:rFonts w:hint="eastAsia"/>
        </w:rPr>
        <w:t>祂不是看作成的工作，而是看 bestow 它的恩典，考虑到他以前所处的境况。</w:t>
      </w:r>
    </w:p>
    <w:p w14:paraId="0F88CEC0">
      <w:pPr>
        <w:rPr>
          <w:rFonts w:hint="eastAsia"/>
        </w:rPr>
      </w:pPr>
    </w:p>
    <w:p w14:paraId="057D9F34">
      <w:pPr>
        <w:rPr>
          <w:rFonts w:hint="eastAsia"/>
        </w:rPr>
      </w:pPr>
      <w:r>
        <w:rPr>
          <w:rFonts w:hint="eastAsia"/>
        </w:rPr>
        <w:t>Obs. 2.—Observe what thing it is that this big swelling word 'abounded,' overflowing, gushed out, as I may so say, is used about.</w:t>
      </w:r>
    </w:p>
    <w:p w14:paraId="3EC703F1">
      <w:pPr>
        <w:rPr>
          <w:rFonts w:hint="eastAsia"/>
        </w:rPr>
      </w:pPr>
      <w:r>
        <w:rPr>
          <w:rFonts w:hint="eastAsia"/>
        </w:rPr>
        <w:t>观察2。——请注意，“充沛”这个夸大的词，满溢，涌出，我可如此说，是用来形容什么事的。</w:t>
      </w:r>
    </w:p>
    <w:p w14:paraId="6806747E">
      <w:pPr>
        <w:rPr>
          <w:rFonts w:hint="eastAsia"/>
        </w:rPr>
      </w:pPr>
    </w:p>
    <w:p w14:paraId="49955F4F">
      <w:pPr>
        <w:rPr>
          <w:rFonts w:hint="eastAsia"/>
        </w:rPr>
      </w:pPr>
      <w:r>
        <w:rPr>
          <w:rFonts w:hint="eastAsia"/>
        </w:rPr>
        <w:t>What is it that he shewed abundance of grace in?</w:t>
      </w:r>
    </w:p>
    <w:p w14:paraId="69E632E4">
      <w:pPr>
        <w:rPr>
          <w:rFonts w:hint="eastAsia"/>
        </w:rPr>
      </w:pPr>
      <w:r>
        <w:rPr>
          <w:rFonts w:hint="eastAsia"/>
        </w:rPr>
        <w:t>祂在哪件事上显出丰盛的恩典？</w:t>
      </w:r>
    </w:p>
    <w:p w14:paraId="00CB7DCF">
      <w:pPr>
        <w:rPr>
          <w:rFonts w:hint="eastAsia"/>
        </w:rPr>
      </w:pPr>
    </w:p>
    <w:p w14:paraId="26CD03B3">
      <w:pPr>
        <w:rPr>
          <w:rFonts w:hint="eastAsia"/>
        </w:rPr>
      </w:pPr>
      <w:r>
        <w:rPr>
          <w:rFonts w:hint="eastAsia"/>
        </w:rPr>
        <w:t>It is the work of conversion, working in them wisdom and prudence, that is, faith and holiness; as you shall see by and by.</w:t>
      </w:r>
    </w:p>
    <w:p w14:paraId="1C5DA25E">
      <w:pPr>
        <w:rPr>
          <w:rFonts w:hint="eastAsia"/>
        </w:rPr>
      </w:pPr>
      <w:r>
        <w:rPr>
          <w:rFonts w:hint="eastAsia"/>
        </w:rPr>
        <w:t>是归信的工作，在他们里面作成智慧和聪明，就是信心和圣洁；你稍后会看到。</w:t>
      </w:r>
    </w:p>
    <w:p w14:paraId="40B12983">
      <w:pPr>
        <w:rPr>
          <w:rFonts w:hint="eastAsia"/>
        </w:rPr>
      </w:pPr>
    </w:p>
    <w:p w14:paraId="241160AB">
      <w:pPr>
        <w:rPr>
          <w:rFonts w:hint="eastAsia"/>
        </w:rPr>
      </w:pPr>
      <w:r>
        <w:rPr>
          <w:rFonts w:hint="eastAsia"/>
        </w:rPr>
        <w:t>The observation, then, from thence is, That God sheweth abundance of mercy in converting of a man.</w:t>
      </w:r>
    </w:p>
    <w:p w14:paraId="52FC302B">
      <w:pPr>
        <w:rPr>
          <w:rFonts w:hint="eastAsia"/>
        </w:rPr>
      </w:pPr>
      <w:r>
        <w:rPr>
          <w:rFonts w:hint="eastAsia"/>
        </w:rPr>
        <w:t>那么，从那里得出的观察是，上帝在一个人的归信中显出丰盛的怜悯。</w:t>
      </w:r>
    </w:p>
    <w:p w14:paraId="080A2D4E">
      <w:pPr>
        <w:rPr>
          <w:rFonts w:hint="eastAsia"/>
        </w:rPr>
      </w:pPr>
    </w:p>
    <w:p w14:paraId="27B469EF">
      <w:pPr>
        <w:rPr>
          <w:rFonts w:hint="eastAsia"/>
        </w:rPr>
      </w:pPr>
      <w:r>
        <w:rPr>
          <w:rFonts w:hint="eastAsia"/>
        </w:rPr>
        <w:t>It is an abundant grace he singleth out, that you see here eminently, and Paul, in that other place, said it was overfull; he was, saith he there, exceeding abundant, speaking of his conversion.</w:t>
      </w:r>
    </w:p>
    <w:p w14:paraId="0007E1D6">
      <w:pPr>
        <w:rPr>
          <w:rFonts w:hint="eastAsia"/>
        </w:rPr>
      </w:pPr>
      <w:r>
        <w:rPr>
          <w:rFonts w:hint="eastAsia"/>
        </w:rPr>
        <w:t>祂特别指出的，是一种丰盛的恩典，你在此卓越地看到，保罗，在另一处，说它是满溢的；祂在那里说，论到他的归信，他是格外丰盛的。</w:t>
      </w:r>
    </w:p>
    <w:p w14:paraId="7E494587">
      <w:pPr>
        <w:rPr>
          <w:rFonts w:hint="eastAsia"/>
        </w:rPr>
      </w:pPr>
    </w:p>
    <w:p w14:paraId="7DB0F01F">
      <w:pPr>
        <w:rPr>
          <w:rFonts w:hint="eastAsia"/>
        </w:rPr>
      </w:pPr>
      <w:r>
        <w:rPr>
          <w:rFonts w:hint="eastAsia"/>
        </w:rPr>
        <w:t>To give you another scripture for it, 1 Pet 1:3, 'Blessed be the God and Father of our Lord Jesus Christ, who according to his abundant mercy hath'—done what for us?—'begotten us again.'</w:t>
      </w:r>
    </w:p>
    <w:p w14:paraId="077FFB13">
      <w:pPr>
        <w:rPr>
          <w:rFonts w:hint="eastAsia"/>
        </w:rPr>
      </w:pPr>
      <w:r>
        <w:rPr>
          <w:rFonts w:hint="eastAsia"/>
        </w:rPr>
        <w:t>为此给你们另一节经文，彼得前书1:3，“愿颂赞归与我们主耶稣基督的父上帝！祂曾照自己的大怜悯”——为我们作了什么？——“重生了我们。”</w:t>
      </w:r>
    </w:p>
    <w:p w14:paraId="160C8982">
      <w:pPr>
        <w:rPr>
          <w:rFonts w:hint="eastAsia"/>
        </w:rPr>
      </w:pPr>
    </w:p>
    <w:p w14:paraId="3656C3A4">
      <w:pPr>
        <w:rPr>
          <w:rFonts w:hint="eastAsia"/>
        </w:rPr>
      </w:pPr>
      <w:r>
        <w:rPr>
          <w:rFonts w:hint="eastAsia"/>
        </w:rPr>
        <w:t>There is an abundance of mercy eminently above all other works in a man shewed in his conversion.</w:t>
      </w:r>
    </w:p>
    <w:p w14:paraId="37820E4D">
      <w:pPr>
        <w:rPr>
          <w:rFonts w:hint="eastAsia"/>
        </w:rPr>
      </w:pPr>
      <w:r>
        <w:rPr>
          <w:rFonts w:hint="eastAsia"/>
        </w:rPr>
        <w:t>在一个人的归信中，显出了一种卓越地超过所有其他工作的丰盛怜悯。</w:t>
      </w:r>
    </w:p>
    <w:p w14:paraId="489793DD">
      <w:pPr>
        <w:rPr>
          <w:rFonts w:hint="eastAsia"/>
        </w:rPr>
      </w:pPr>
    </w:p>
    <w:p w14:paraId="2F1F10FC">
      <w:pPr>
        <w:rPr>
          <w:rFonts w:hint="eastAsia"/>
        </w:rPr>
      </w:pPr>
      <w:r>
        <w:rPr>
          <w:rFonts w:hint="eastAsia"/>
        </w:rPr>
        <w:t>I might enlarge upon this, but I will only give you one reason, and so pass from it.</w:t>
      </w:r>
    </w:p>
    <w:p w14:paraId="4FC51B2D">
      <w:pPr>
        <w:rPr>
          <w:rFonts w:hint="eastAsia"/>
        </w:rPr>
      </w:pPr>
      <w:r>
        <w:rPr>
          <w:rFonts w:hint="eastAsia"/>
        </w:rPr>
        <w:t>我本可以详述这一点，但我只给你们一个理由，然后就过去了。</w:t>
      </w:r>
    </w:p>
    <w:p w14:paraId="4E87097E">
      <w:pPr>
        <w:rPr>
          <w:rFonts w:hint="eastAsia"/>
        </w:rPr>
      </w:pPr>
    </w:p>
    <w:p w14:paraId="3F51C0D4">
      <w:pPr>
        <w:rPr>
          <w:rFonts w:hint="eastAsia"/>
        </w:rPr>
      </w:pPr>
      <w:r>
        <w:rPr>
          <w:rFonts w:hint="eastAsia"/>
        </w:rPr>
        <w:t>It is the fundamental mercy to all grace and glory.</w:t>
      </w:r>
    </w:p>
    <w:p w14:paraId="255BACA0">
      <w:pPr>
        <w:rPr>
          <w:rFonts w:hint="eastAsia"/>
        </w:rPr>
      </w:pPr>
      <w:r>
        <w:rPr>
          <w:rFonts w:hint="eastAsia"/>
        </w:rPr>
        <w:t>它是所有恩典和荣耀的根本怜悯。</w:t>
      </w:r>
    </w:p>
    <w:p w14:paraId="290033F1">
      <w:pPr>
        <w:rPr>
          <w:rFonts w:hint="eastAsia"/>
        </w:rPr>
      </w:pPr>
    </w:p>
    <w:p w14:paraId="5816D49A">
      <w:pPr>
        <w:rPr>
          <w:rFonts w:hint="eastAsia"/>
        </w:rPr>
      </w:pPr>
      <w:r>
        <w:rPr>
          <w:rFonts w:hint="eastAsia"/>
        </w:rPr>
        <w:t>It is the first appearing of the love of God to a man: Tit. 3:4, 5, 'After that the kindness and love of God our Saviour toward man appeared, not by works of righteousness which we have done, but according to his mercy he saved us, by the washing of regeneration, and renewing of the Holy Ghost.'</w:t>
      </w:r>
    </w:p>
    <w:p w14:paraId="12A09406">
      <w:pPr>
        <w:rPr>
          <w:rFonts w:hint="eastAsia"/>
        </w:rPr>
      </w:pPr>
      <w:r>
        <w:rPr>
          <w:rFonts w:hint="eastAsia"/>
        </w:rPr>
        <w:t>这是上帝的爱初次向一个人显现：提多书3:4, 5，“但到了上帝我们救主的恩慈和祂向人所施的慈爱显明的时候，祂便救了我们；并不是因我们自己所行的义，乃是照祂的怜悯，借着重生的洗和圣灵的更新。”</w:t>
      </w:r>
    </w:p>
    <w:p w14:paraId="330D93FB">
      <w:pPr>
        <w:rPr>
          <w:rFonts w:hint="eastAsia"/>
        </w:rPr>
      </w:pPr>
    </w:p>
    <w:p w14:paraId="5D88B4B4">
      <w:pPr>
        <w:rPr>
          <w:rFonts w:hint="eastAsia"/>
        </w:rPr>
      </w:pPr>
      <w:r>
        <w:rPr>
          <w:rFonts w:hint="eastAsia"/>
        </w:rPr>
        <w:t>God's love is like a river or a spring that runs underground, and hath done so from eternity.</w:t>
      </w:r>
    </w:p>
    <w:p w14:paraId="052AD7BF">
      <w:pPr>
        <w:rPr>
          <w:rFonts w:hint="eastAsia"/>
        </w:rPr>
      </w:pPr>
      <w:r>
        <w:rPr>
          <w:rFonts w:hint="eastAsia"/>
        </w:rPr>
        <w:t>上帝的爱如一条地下奔流的河或泉，从永恒中就是如此。</w:t>
      </w:r>
    </w:p>
    <w:p w14:paraId="263196D3">
      <w:pPr>
        <w:rPr>
          <w:rFonts w:hint="eastAsia"/>
        </w:rPr>
      </w:pPr>
    </w:p>
    <w:p w14:paraId="1251B160">
      <w:pPr>
        <w:rPr>
          <w:rFonts w:hint="eastAsia"/>
        </w:rPr>
      </w:pPr>
      <w:r>
        <w:rPr>
          <w:rFonts w:hint="eastAsia"/>
        </w:rPr>
        <w:t>Where breaks it up first?</w:t>
      </w:r>
    </w:p>
    <w:p w14:paraId="34B67534">
      <w:pPr>
        <w:rPr>
          <w:rFonts w:hint="eastAsia"/>
        </w:rPr>
      </w:pPr>
      <w:r>
        <w:rPr>
          <w:rFonts w:hint="eastAsia"/>
        </w:rPr>
        <w:t>它初次在哪里涌出？</w:t>
      </w:r>
    </w:p>
    <w:p w14:paraId="211F448B">
      <w:pPr>
        <w:rPr>
          <w:rFonts w:hint="eastAsia"/>
        </w:rPr>
      </w:pPr>
    </w:p>
    <w:p w14:paraId="35CE4C29">
      <w:pPr>
        <w:rPr>
          <w:rFonts w:hint="eastAsia"/>
        </w:rPr>
      </w:pPr>
      <w:r>
        <w:rPr>
          <w:rFonts w:hint="eastAsia"/>
        </w:rPr>
        <w:t>Where bubbleth it first? (as the word in the text signifieth; it is a similitude I have used before, but the words in the text will bear it.)</w:t>
      </w:r>
    </w:p>
    <w:p w14:paraId="48BF5382">
      <w:pPr>
        <w:rPr>
          <w:rFonts w:hint="eastAsia"/>
        </w:rPr>
      </w:pPr>
      <w:r>
        <w:rPr>
          <w:rFonts w:hint="eastAsia"/>
        </w:rPr>
        <w:t>它初次在哪里冒泡？（如经文中的词所意指；这是我以前用过的比喻，但经文中的词可以承受。）</w:t>
      </w:r>
    </w:p>
    <w:p w14:paraId="76C050B4">
      <w:pPr>
        <w:rPr>
          <w:rFonts w:hint="eastAsia"/>
        </w:rPr>
      </w:pPr>
    </w:p>
    <w:p w14:paraId="0BC36B01">
      <w:pPr>
        <w:rPr>
          <w:rFonts w:hint="eastAsia"/>
        </w:rPr>
      </w:pPr>
      <w:r>
        <w:rPr>
          <w:rFonts w:hint="eastAsia"/>
        </w:rPr>
        <w:t>Where doth this fountain begin to bubble up or issue forth?</w:t>
      </w:r>
    </w:p>
    <w:p w14:paraId="7DE0B52C">
      <w:pPr>
        <w:rPr>
          <w:rFonts w:hint="eastAsia"/>
        </w:rPr>
      </w:pPr>
      <w:r>
        <w:rPr>
          <w:rFonts w:hint="eastAsia"/>
        </w:rPr>
        <w:t>这泉源在哪里开始冒泡或涌出？</w:t>
      </w:r>
    </w:p>
    <w:p w14:paraId="391307FE">
      <w:pPr>
        <w:rPr>
          <w:rFonts w:hint="eastAsia"/>
        </w:rPr>
      </w:pPr>
    </w:p>
    <w:p w14:paraId="74FF4714">
      <w:pPr>
        <w:rPr>
          <w:rFonts w:hint="eastAsia"/>
        </w:rPr>
      </w:pPr>
      <w:r>
        <w:rPr>
          <w:rFonts w:hint="eastAsia"/>
        </w:rPr>
        <w:t>When a man is first called, then that love that hath run from everlasting under-ground, and through the heart of Christ upon the cross, breaks out in a man's own heart too.</w:t>
      </w:r>
    </w:p>
    <w:p w14:paraId="1FE3C5A2">
      <w:pPr>
        <w:rPr>
          <w:rFonts w:hint="eastAsia"/>
        </w:rPr>
      </w:pPr>
      <w:r>
        <w:rPr>
          <w:rFonts w:hint="eastAsia"/>
        </w:rPr>
        <w:t>当一个人初次蒙召时，那从永恒中地下奔流，并流经基督在十字架上之心的爱，也在一个人的心中涌出。</w:t>
      </w:r>
    </w:p>
    <w:p w14:paraId="2B3EA71E">
      <w:pPr>
        <w:rPr>
          <w:rFonts w:hint="eastAsia"/>
        </w:rPr>
      </w:pPr>
    </w:p>
    <w:p w14:paraId="3ECCB34D">
      <w:pPr>
        <w:rPr>
          <w:rFonts w:hint="eastAsia"/>
        </w:rPr>
      </w:pPr>
      <w:r>
        <w:rPr>
          <w:rFonts w:hint="eastAsia"/>
        </w:rPr>
        <w:t>And it is the fundamental mercy of all grace and glory whatsoever.</w:t>
      </w:r>
    </w:p>
    <w:p w14:paraId="59DB058D">
      <w:pPr>
        <w:rPr>
          <w:rFonts w:hint="eastAsia"/>
        </w:rPr>
      </w:pPr>
      <w:r>
        <w:rPr>
          <w:rFonts w:hint="eastAsia"/>
        </w:rPr>
        <w:t>它是所有恩典和荣耀的根本怜悯。</w:t>
      </w:r>
    </w:p>
    <w:p w14:paraId="76687F01">
      <w:pPr>
        <w:rPr>
          <w:rFonts w:hint="eastAsia"/>
        </w:rPr>
      </w:pPr>
    </w:p>
    <w:p w14:paraId="71B7D0DF">
      <w:pPr>
        <w:rPr>
          <w:rFonts w:hint="eastAsia"/>
        </w:rPr>
      </w:pPr>
      <w:r>
        <w:rPr>
          <w:rFonts w:hint="eastAsia"/>
        </w:rPr>
        <w:t>My brethren, the word here used doth compare God to a full fountain, which was restrained till the fulness of time came, when he would break forth in love to a man.</w:t>
      </w:r>
    </w:p>
    <w:p w14:paraId="30FA6A82">
      <w:pPr>
        <w:rPr>
          <w:rFonts w:hint="eastAsia"/>
        </w:rPr>
      </w:pPr>
      <w:r>
        <w:rPr>
          <w:rFonts w:hint="eastAsia"/>
        </w:rPr>
        <w:t>我的弟兄们，这里用的词将上帝比作一个满溢的泉源，被抑制到时候满足，当祂要在爱中向一个人涌出时。</w:t>
      </w:r>
    </w:p>
    <w:p w14:paraId="3FE0FA8D">
      <w:pPr>
        <w:rPr>
          <w:rFonts w:hint="eastAsia"/>
        </w:rPr>
      </w:pPr>
    </w:p>
    <w:p w14:paraId="0197CB4D">
      <w:pPr>
        <w:rPr>
          <w:rFonts w:hint="eastAsia"/>
        </w:rPr>
      </w:pPr>
      <w:r>
        <w:rPr>
          <w:rFonts w:hint="eastAsia"/>
        </w:rPr>
        <w:t>Oh! when shall it once be? saith he.</w:t>
      </w:r>
    </w:p>
    <w:p w14:paraId="578B3BA1">
      <w:pPr>
        <w:rPr>
          <w:rFonts w:hint="eastAsia"/>
        </w:rPr>
      </w:pPr>
      <w:r>
        <w:rPr>
          <w:rFonts w:hint="eastAsia"/>
        </w:rPr>
        <w:t>哦！祂说，何时才能实现呢？</w:t>
      </w:r>
    </w:p>
    <w:p w14:paraId="48E2BE84">
      <w:pPr>
        <w:rPr>
          <w:rFonts w:hint="eastAsia"/>
        </w:rPr>
      </w:pPr>
    </w:p>
    <w:p w14:paraId="668533E1">
      <w:pPr>
        <w:rPr>
          <w:rFonts w:hint="eastAsia"/>
        </w:rPr>
      </w:pPr>
      <w:r>
        <w:rPr>
          <w:rFonts w:hint="eastAsia"/>
        </w:rPr>
        <w:t>And when the time comes, his love and mercy gush out upon a man, when he calls and converts him.</w:t>
      </w:r>
    </w:p>
    <w:p w14:paraId="5D17D09D">
      <w:pPr>
        <w:rPr>
          <w:rFonts w:hint="eastAsia"/>
        </w:rPr>
      </w:pPr>
      <w:r>
        <w:rPr>
          <w:rFonts w:hint="eastAsia"/>
        </w:rPr>
        <w:t>当时候来到，祂的爱和怜悯就涌向一个人，当祂呼召并使他归信时。</w:t>
      </w:r>
    </w:p>
    <w:p w14:paraId="4797A8B1">
      <w:pPr>
        <w:rPr>
          <w:rFonts w:hint="eastAsia"/>
        </w:rPr>
      </w:pPr>
    </w:p>
    <w:p w14:paraId="4DF9ADE2">
      <w:pPr>
        <w:rPr>
          <w:rFonts w:hint="eastAsia"/>
        </w:rPr>
      </w:pPr>
      <w:r>
        <w:rPr>
          <w:rFonts w:hint="eastAsia"/>
        </w:rPr>
        <w:t>This is the meaning of the word in the Greek.</w:t>
      </w:r>
    </w:p>
    <w:p w14:paraId="5731557C">
      <w:pPr>
        <w:rPr>
          <w:rFonts w:hint="eastAsia"/>
        </w:rPr>
      </w:pPr>
      <w:r>
        <w:rPr>
          <w:rFonts w:hint="eastAsia"/>
        </w:rPr>
        <w:t>这是希腊文中这个词的意思。</w:t>
      </w:r>
    </w:p>
    <w:p w14:paraId="0B4213F1">
      <w:pPr>
        <w:rPr>
          <w:rFonts w:hint="eastAsia"/>
        </w:rPr>
      </w:pPr>
    </w:p>
    <w:p w14:paraId="237C4772">
      <w:pPr>
        <w:rPr>
          <w:rFonts w:hint="eastAsia"/>
        </w:rPr>
      </w:pPr>
      <w:r>
        <w:rPr>
          <w:rFonts w:hint="eastAsia"/>
        </w:rPr>
        <w:t>It was the time of his espousals, a time of love.</w:t>
      </w:r>
    </w:p>
    <w:p w14:paraId="22A2E764">
      <w:pPr>
        <w:rPr>
          <w:rFonts w:hint="eastAsia"/>
        </w:rPr>
      </w:pPr>
      <w:r>
        <w:rPr>
          <w:rFonts w:hint="eastAsia"/>
        </w:rPr>
        <w:t>那是祂订婚的时候，是爱的时候。</w:t>
      </w:r>
    </w:p>
    <w:p w14:paraId="5999815B">
      <w:pPr>
        <w:rPr>
          <w:rFonts w:hint="eastAsia"/>
        </w:rPr>
      </w:pPr>
    </w:p>
    <w:p w14:paraId="46EAF160">
      <w:pPr>
        <w:rPr>
          <w:rFonts w:hint="eastAsia"/>
        </w:rPr>
      </w:pPr>
      <w:r>
        <w:rPr>
          <w:rFonts w:hint="eastAsia"/>
        </w:rPr>
        <w:t>So much for the first thing in the text; that whereby he sets out the greatness of this blessing, 'wherein he hath abounded toward us.'</w:t>
      </w:r>
    </w:p>
    <w:p w14:paraId="671B6335">
      <w:pPr>
        <w:rPr>
          <w:rFonts w:hint="eastAsia"/>
        </w:rPr>
      </w:pPr>
      <w:r>
        <w:rPr>
          <w:rFonts w:hint="eastAsia"/>
        </w:rPr>
        <w:t>关于经文中第一件事就说这么多；即祂借以显明这福分之伟大的话，“这恩典是祂充充足足赏给我们的。”</w:t>
      </w:r>
    </w:p>
    <w:p w14:paraId="6DC3BED1">
      <w:pPr>
        <w:rPr>
          <w:rFonts w:hint="eastAsia"/>
        </w:rPr>
      </w:pPr>
    </w:p>
    <w:p w14:paraId="0E71C31E">
      <w:pPr>
        <w:rPr>
          <w:rFonts w:hint="eastAsia"/>
        </w:rPr>
      </w:pPr>
      <w:r>
        <w:rPr>
          <w:rFonts w:hint="eastAsia"/>
        </w:rPr>
        <w:t>II. I come, secondly, to the blessing itself; wherein, as I told you, there are two parts.</w:t>
      </w:r>
    </w:p>
    <w:p w14:paraId="7D76B2F6">
      <w:pPr>
        <w:rPr>
          <w:rFonts w:hint="eastAsia"/>
        </w:rPr>
      </w:pPr>
      <w:r>
        <w:rPr>
          <w:rFonts w:hint="eastAsia"/>
        </w:rPr>
        <w:t>二、第二，我来到福分本身；如我告诉你们的，其中有两部分。</w:t>
      </w:r>
    </w:p>
    <w:p w14:paraId="2208A3C6">
      <w:pPr>
        <w:rPr>
          <w:rFonts w:hint="eastAsia"/>
        </w:rPr>
      </w:pPr>
    </w:p>
    <w:p w14:paraId="54BD9BC9">
      <w:pPr>
        <w:rPr>
          <w:rFonts w:hint="eastAsia"/>
        </w:rPr>
      </w:pPr>
      <w:r>
        <w:rPr>
          <w:rFonts w:hint="eastAsia"/>
        </w:rPr>
        <w:t>Here is first the internal part, the work of grace upon the heart, expressed here by wisdom and prudence.</w:t>
      </w:r>
    </w:p>
    <w:p w14:paraId="1465BFE3">
      <w:pPr>
        <w:rPr>
          <w:rFonts w:hint="eastAsia"/>
        </w:rPr>
      </w:pPr>
      <w:r>
        <w:rPr>
          <w:rFonts w:hint="eastAsia"/>
        </w:rPr>
        <w:t>这里首先是内在的部分，对心所作的恩典之工，这里用智慧和聪明来表达。</w:t>
      </w:r>
    </w:p>
    <w:p w14:paraId="72B0FDA6">
      <w:pPr>
        <w:rPr>
          <w:rFonts w:hint="eastAsia"/>
        </w:rPr>
      </w:pPr>
    </w:p>
    <w:p w14:paraId="3B8BAB34">
      <w:pPr>
        <w:rPr>
          <w:rFonts w:hint="eastAsia"/>
        </w:rPr>
      </w:pPr>
      <w:r>
        <w:rPr>
          <w:rFonts w:hint="eastAsia"/>
        </w:rPr>
        <w:t>And here is the external calling, in the 9th verse,' making known the mystery of his will,' &amp;c.</w:t>
      </w:r>
    </w:p>
    <w:p w14:paraId="21C71267">
      <w:pPr>
        <w:rPr>
          <w:rFonts w:hint="eastAsia"/>
        </w:rPr>
      </w:pPr>
      <w:r>
        <w:rPr>
          <w:rFonts w:hint="eastAsia"/>
        </w:rPr>
        <w:t>这里是外在的呼召，在第9节，“叫我们知道祂旨意的奥秘”，等等。</w:t>
      </w:r>
    </w:p>
    <w:p w14:paraId="3E2B1D8D">
      <w:pPr>
        <w:rPr>
          <w:rFonts w:hint="eastAsia"/>
        </w:rPr>
      </w:pPr>
    </w:p>
    <w:p w14:paraId="6D17F79E">
      <w:pPr>
        <w:rPr>
          <w:rFonts w:hint="eastAsia"/>
        </w:rPr>
      </w:pPr>
      <w:r>
        <w:rPr>
          <w:rFonts w:hint="eastAsia"/>
        </w:rPr>
        <w:t>He expresseth conversion, and the whole work inherently wrought in us, by the making of a man wise.</w:t>
      </w:r>
    </w:p>
    <w:p w14:paraId="5A8ECB8E">
      <w:pPr>
        <w:rPr>
          <w:rFonts w:hint="eastAsia"/>
        </w:rPr>
      </w:pPr>
      <w:r>
        <w:rPr>
          <w:rFonts w:hint="eastAsia"/>
        </w:rPr>
        <w:t>祂用使人有智慧来表达归信，以及在我们里面内在作成的全部工作。</w:t>
      </w:r>
    </w:p>
    <w:p w14:paraId="12678BDD">
      <w:pPr>
        <w:rPr>
          <w:rFonts w:hint="eastAsia"/>
        </w:rPr>
      </w:pPr>
    </w:p>
    <w:p w14:paraId="628D1BA2">
      <w:pPr>
        <w:rPr>
          <w:rFonts w:hint="eastAsia"/>
        </w:rPr>
      </w:pPr>
      <w:r>
        <w:rPr>
          <w:rFonts w:hint="eastAsia"/>
        </w:rPr>
        <w:t>It is usual in the Scriptures, and you may oft-times meet with it: Ps. 19:7, 'converting the soul—making wise the simple;' Prov. 2:10, the beginning of conversion, and so all along, the increase of all grace to the end, is expressed by wisdom entering into a man's heart, 'If wisdom enter into thy heart,' and so goes on to do more and more: not into thy head only,—a man may have all that, and be a fool in the end,—but when it entereth into the heart, and draws all the affections after it, and along with it, 'when knowledge is pleasant to thy soul,' then a man is converted; when God breaks open a man's heart, and makes wisdom fall in, enter in, and make a man wise.</w:t>
      </w:r>
    </w:p>
    <w:p w14:paraId="4238E8AD">
      <w:pPr>
        <w:rPr>
          <w:rFonts w:hint="eastAsia"/>
        </w:rPr>
      </w:pPr>
      <w:r>
        <w:rPr>
          <w:rFonts w:hint="eastAsia"/>
        </w:rPr>
        <w:t>这在圣经中是常见的，你们常常会遇到：诗篇19:7，“能苏醒人心，使愚人有智慧”；箴言2:10，归信的开端，以及之后，一切恩典的增长直到末了，都用智慧进入人心来表达，“智慧必入你心”，并如此继续作工：不仅进入你的头脑——一个人可以拥有所有这些，最终仍是愚人——而是当它进入心中，并带领一切情感随它而去，“你的心也以知识为美”，那时人就归信了；当上帝打开一个人的心，使智慧落入，进入，并使人有智慧时。</w:t>
      </w:r>
    </w:p>
    <w:p w14:paraId="0F3E7D51">
      <w:pPr>
        <w:rPr>
          <w:rFonts w:hint="eastAsia"/>
        </w:rPr>
      </w:pPr>
    </w:p>
    <w:p w14:paraId="37A8D75F">
      <w:pPr>
        <w:rPr>
          <w:rFonts w:hint="eastAsia"/>
        </w:rPr>
      </w:pPr>
      <w:r>
        <w:rPr>
          <w:rFonts w:hint="eastAsia"/>
        </w:rPr>
        <w:t>Wisdom.—It is taken sometimes for the doctrine of the gospel, in which a stupendous divine wisdom is to be seen and adored: 1 Cor. 2:7, 'We speak,' saith he, 'the wisdom of God in a mystery, even the hidden wisdom,' &amp;c. Speaking of the doctrine of the gospel, he calls it the wisdom, and the hidden wisdom of God.</w:t>
      </w:r>
    </w:p>
    <w:p w14:paraId="1F7C3FCB">
      <w:pPr>
        <w:rPr>
          <w:rFonts w:hint="eastAsia"/>
        </w:rPr>
      </w:pPr>
      <w:r>
        <w:rPr>
          <w:rFonts w:hint="eastAsia"/>
        </w:rPr>
        <w:t>智慧。——有时指福音的教义，其中可见并应被敬拜一个惊人的神圣智慧：哥林多前书2:7，祂说，“我们讲的，乃是从前所隐藏、上帝奥秘的智慧”，等等。论到福音的教义时，祂称之为智慧，上帝隐藏的智慧。</w:t>
      </w:r>
    </w:p>
    <w:p w14:paraId="3DEFB3FC">
      <w:pPr>
        <w:rPr>
          <w:rFonts w:hint="eastAsia"/>
        </w:rPr>
      </w:pPr>
    </w:p>
    <w:p w14:paraId="6A6308DA">
      <w:pPr>
        <w:rPr>
          <w:rFonts w:hint="eastAsia"/>
        </w:rPr>
      </w:pPr>
      <w:r>
        <w:rPr>
          <w:rFonts w:hint="eastAsia"/>
        </w:rPr>
        <w:t>Or else, wisdom is taken for the gift of saving grace, working a principle in the soul, whereby our souls are made able to take in all the truths of the gospel effectually.</w:t>
      </w:r>
    </w:p>
    <w:p w14:paraId="6BC21EC1">
      <w:pPr>
        <w:rPr>
          <w:rFonts w:hint="eastAsia"/>
        </w:rPr>
      </w:pPr>
      <w:r>
        <w:rPr>
          <w:rFonts w:hint="eastAsia"/>
        </w:rPr>
        <w:t>或者，智慧被理解为救恩的恩赐，在灵魂中作一个原则，借此我们的灵魂能有效地领受福音的一切真理。</w:t>
      </w:r>
    </w:p>
    <w:p w14:paraId="56B6C742">
      <w:pPr>
        <w:rPr>
          <w:rFonts w:hint="eastAsia"/>
        </w:rPr>
      </w:pPr>
    </w:p>
    <w:p w14:paraId="4F938A39">
      <w:pPr>
        <w:rPr>
          <w:rFonts w:hint="eastAsia"/>
        </w:rPr>
      </w:pPr>
      <w:r>
        <w:rPr>
          <w:rFonts w:hint="eastAsia"/>
        </w:rPr>
        <w:t>And so it is taken in this very chapter, ver. 17, for the grace of wisdom in the knowledge of Christ, and to be wise to salvation.</w:t>
      </w:r>
    </w:p>
    <w:p w14:paraId="4EA98B3F">
      <w:pPr>
        <w:rPr>
          <w:rFonts w:hint="eastAsia"/>
        </w:rPr>
      </w:pPr>
      <w:r>
        <w:rPr>
          <w:rFonts w:hint="eastAsia"/>
        </w:rPr>
        <w:t>在本章第17节，它就被如此理解，为在认识基督上有智慧的恩典，为得救有智慧。</w:t>
      </w:r>
    </w:p>
    <w:p w14:paraId="3F0AFD6E">
      <w:pPr>
        <w:rPr>
          <w:rFonts w:hint="eastAsia"/>
        </w:rPr>
      </w:pPr>
    </w:p>
    <w:p w14:paraId="0691654F">
      <w:pPr>
        <w:rPr>
          <w:rFonts w:hint="eastAsia"/>
        </w:rPr>
      </w:pPr>
      <w:r>
        <w:rPr>
          <w:rFonts w:hint="eastAsia"/>
        </w:rPr>
        <w:t>He prays there that they 'may have the Spirit of wisdom and revelation in the knowledge of Christ;' that is, to have the Holy Ghost working wisdom in them, and giving a principle to be capable of ail the spiritual saving truths that discover the knowledge of Christ, and to enlighten that principle, to take them in and wisely to apply them to themselves; in one word, to be wise unto salvation.</w:t>
      </w:r>
    </w:p>
    <w:p w14:paraId="45695A5B">
      <w:pPr>
        <w:rPr>
          <w:rFonts w:hint="eastAsia"/>
        </w:rPr>
      </w:pPr>
      <w:r>
        <w:rPr>
          <w:rFonts w:hint="eastAsia"/>
        </w:rPr>
        <w:t>祂在那里祷告，求他们“得着智慧和启示的灵，真知道基督”；就是说，有圣灵在他们里面作成智慧，并给一个原则，能领受所有显明基督知识的属灵救恩真理，并光照那原则，领受它们并智慧地应用在自己身上；简言之，为得救有智慧。</w:t>
      </w:r>
    </w:p>
    <w:p w14:paraId="7229F91A">
      <w:pPr>
        <w:rPr>
          <w:rFonts w:hint="eastAsia"/>
        </w:rPr>
      </w:pPr>
    </w:p>
    <w:p w14:paraId="4C1DA1EC">
      <w:pPr>
        <w:rPr>
          <w:rFonts w:hint="eastAsia"/>
        </w:rPr>
      </w:pPr>
      <w:r>
        <w:rPr>
          <w:rFonts w:hint="eastAsia"/>
        </w:rPr>
        <w:t>Some have thought that in 1 Cor. 1:30, Christ is said to be made, in this sense, 'wisdom' to us, as particularly intending the grace of graces, namely the principle of faith,—now, it is certain it is a distinct thing from sanctification and justification, as there the apostle useth it,—and that it is made thus distinct from the other, and set first, because thereby we are enabled to take in all the spiritual truths of the gospel, so as to have a man's soul saved.</w:t>
      </w:r>
    </w:p>
    <w:p w14:paraId="0F103D64">
      <w:pPr>
        <w:rPr>
          <w:rFonts w:hint="eastAsia"/>
        </w:rPr>
      </w:pPr>
      <w:r>
        <w:rPr>
          <w:rFonts w:hint="eastAsia"/>
        </w:rPr>
        <w:t>有些人认为，在哥林多前书1:30，基督被说成是在这意义上成为我们的“智慧”，特别意指恩典中的恩典，即信心的原则——现在，确定的是，它与成圣和称义是不同的，如使徒在那里所用的——并且它被如此与其他的区分开来，并放在首位，因为借此我们能领受福音的一切属灵真理，以致一个人的灵魂得救。</w:t>
      </w:r>
    </w:p>
    <w:p w14:paraId="43ED4E66">
      <w:pPr>
        <w:rPr>
          <w:rFonts w:hint="eastAsia"/>
        </w:rPr>
      </w:pPr>
    </w:p>
    <w:p w14:paraId="52960044">
      <w:pPr>
        <w:rPr>
          <w:rFonts w:hint="eastAsia"/>
        </w:rPr>
      </w:pPr>
      <w:r>
        <w:rPr>
          <w:rFonts w:hint="eastAsia"/>
        </w:rPr>
        <w:t>Christ is made wisdom to us when the soul is humbled, emptied of itself; and when a man comes to himself, his eyes are enlightened to behold, and he is made wise to lay hold upon, that offer of mercy made to us in the Lord Jesus Christ.</w:t>
      </w:r>
    </w:p>
    <w:p w14:paraId="2A2241AB">
      <w:pPr>
        <w:rPr>
          <w:rFonts w:hint="eastAsia"/>
        </w:rPr>
      </w:pPr>
      <w:r>
        <w:rPr>
          <w:rFonts w:hint="eastAsia"/>
        </w:rPr>
        <w:t>当灵魂谦卑，倒空自己时，基督就成了我们的智慧；当一个人苏醒过来，他的眼睛被光照看见，并被赐智慧抓住在主耶稣基督里向我们发出的怜悯的邀请。</w:t>
      </w:r>
    </w:p>
    <w:p w14:paraId="2690FEDC">
      <w:pPr>
        <w:rPr>
          <w:rFonts w:hint="eastAsia"/>
        </w:rPr>
      </w:pPr>
    </w:p>
    <w:p w14:paraId="1D9FB37C">
      <w:pPr>
        <w:rPr>
          <w:rFonts w:hint="eastAsia"/>
        </w:rPr>
      </w:pPr>
      <w:r>
        <w:rPr>
          <w:rFonts w:hint="eastAsia"/>
        </w:rPr>
        <w:t>But we must not exclude that objective wisdom—that is, all that wisdom which God in the doctrine of the gospel contrived and prepared, which is called 'the wisdom of God in a mystery'—with which the apostle in that chapter had outfaced the Greeks that were so for wisdom; that, in comparison of which all the wisdom in this world, civil, moral, natural, he says, is foolishness and comes to nought, and which the doctrine of Christ utterly outshined.</w:t>
      </w:r>
    </w:p>
    <w:p w14:paraId="0FD8FBF3">
      <w:pPr>
        <w:rPr>
          <w:rFonts w:hint="eastAsia"/>
        </w:rPr>
      </w:pPr>
      <w:r>
        <w:rPr>
          <w:rFonts w:hint="eastAsia"/>
        </w:rPr>
        <w:t>但我们不能排除那客观的智慧——就是说，上帝在福音教义中所筹划并预备的一切智慧，被称为“上帝奥秘的智慧”——使徒在那章中用此来应对那些如此追求智慧的希腊人；与此相比，他说，这世界的一切智慧，民间的、道德的、自然的，都是愚拙，将要归于无有，而基督的教义则完全超越了它们。</w:t>
      </w:r>
    </w:p>
    <w:p w14:paraId="350BD7E3">
      <w:pPr>
        <w:rPr>
          <w:rFonts w:hint="eastAsia"/>
        </w:rPr>
      </w:pPr>
    </w:p>
    <w:p w14:paraId="188F4B2A">
      <w:pPr>
        <w:rPr>
          <w:rFonts w:hint="eastAsia"/>
        </w:rPr>
      </w:pPr>
      <w:r>
        <w:rPr>
          <w:rFonts w:hint="eastAsia"/>
        </w:rPr>
        <w:t>And sol judge that in that place, 1 Cor. 1:30, both this inherent spiritual wisdom in us, and objective wisdom which is in our Christ, as revealed in the gospel, are meant.</w:t>
      </w:r>
    </w:p>
    <w:p w14:paraId="2DA6F686">
      <w:pPr>
        <w:rPr>
          <w:rFonts w:hint="eastAsia"/>
        </w:rPr>
      </w:pPr>
      <w:r>
        <w:rPr>
          <w:rFonts w:hint="eastAsia"/>
        </w:rPr>
        <w:t>所以我判断，在哥林多前书1:30那处经文中，既意指我们里面这内在的属灵智慧，也意指在我们基督里，如福音所启示的客观智慧。</w:t>
      </w:r>
    </w:p>
    <w:p w14:paraId="787AD6F8">
      <w:pPr>
        <w:rPr>
          <w:rFonts w:hint="eastAsia"/>
        </w:rPr>
      </w:pPr>
    </w:p>
    <w:p w14:paraId="2264E795">
      <w:pPr>
        <w:rPr>
          <w:rFonts w:hint="eastAsia"/>
        </w:rPr>
      </w:pPr>
      <w:r>
        <w:rPr>
          <w:rFonts w:hint="eastAsia"/>
        </w:rPr>
        <w:t>Now if you ask, which of the two are meant here, whether wisdom taken for the doctrine of the gospel, or for the gift of God working faith in the heart?</w:t>
      </w:r>
    </w:p>
    <w:p w14:paraId="0633AF7B">
      <w:pPr>
        <w:rPr>
          <w:rFonts w:hint="eastAsia"/>
        </w:rPr>
      </w:pPr>
      <w:r>
        <w:rPr>
          <w:rFonts w:hint="eastAsia"/>
        </w:rPr>
        <w:t>现在如果你问，这里意指哪一个，是指福音教义的智慧，还是上帝在心中作成信心的恩赐？</w:t>
      </w:r>
    </w:p>
    <w:p w14:paraId="04A6E3C0">
      <w:pPr>
        <w:rPr>
          <w:rFonts w:hint="eastAsia"/>
        </w:rPr>
      </w:pPr>
    </w:p>
    <w:p w14:paraId="51192949">
      <w:pPr>
        <w:rPr>
          <w:rFonts w:hint="eastAsia"/>
        </w:rPr>
      </w:pPr>
      <w:r>
        <w:rPr>
          <w:rFonts w:hint="eastAsia"/>
        </w:rPr>
        <w:t>I answer you, as I have said, it is taken for the gift of wisdom wrought in a man's soul, whereby he applies all the truths of the gospel and wisdom of the gospel to himself.</w:t>
      </w:r>
    </w:p>
    <w:p w14:paraId="44C63A58">
      <w:pPr>
        <w:rPr>
          <w:rFonts w:hint="eastAsia"/>
        </w:rPr>
      </w:pPr>
      <w:r>
        <w:rPr>
          <w:rFonts w:hint="eastAsia"/>
        </w:rPr>
        <w:t>我回答你们，如我已说的，是指在一个人的灵魂中作成的智慧的恩赐，借此他将福音的一切真理和智慧应用在自己身上。</w:t>
      </w:r>
    </w:p>
    <w:p w14:paraId="4BA8B507">
      <w:pPr>
        <w:rPr>
          <w:rFonts w:hint="eastAsia"/>
        </w:rPr>
      </w:pPr>
    </w:p>
    <w:p w14:paraId="57E73927">
      <w:pPr>
        <w:rPr>
          <w:rFonts w:hint="eastAsia"/>
        </w:rPr>
      </w:pPr>
      <w:r>
        <w:rPr>
          <w:rFonts w:hint="eastAsia"/>
        </w:rPr>
        <w:t>For—</w:t>
      </w:r>
    </w:p>
    <w:p w14:paraId="0A31EF1F">
      <w:pPr>
        <w:rPr>
          <w:rFonts w:hint="eastAsia"/>
        </w:rPr>
      </w:pPr>
      <w:r>
        <w:rPr>
          <w:rFonts w:hint="eastAsia"/>
        </w:rPr>
        <w:t>因为——</w:t>
      </w:r>
    </w:p>
    <w:p w14:paraId="7634820C">
      <w:pPr>
        <w:rPr>
          <w:rFonts w:hint="eastAsia"/>
        </w:rPr>
      </w:pPr>
    </w:p>
    <w:p w14:paraId="12113469">
      <w:pPr>
        <w:rPr>
          <w:rFonts w:hint="eastAsia"/>
        </w:rPr>
      </w:pPr>
      <w:r>
        <w:rPr>
          <w:rFonts w:hint="eastAsia"/>
        </w:rPr>
        <w:t>First, So it is taken plainly in the 17th verse, where he calls it the 'Spirit of wisdom and revelation,' by the Holy Ghost working wisdom in a man, and then revealing to that new eye of wisdom spiritual truths.</w:t>
      </w:r>
    </w:p>
    <w:p w14:paraId="6337B2C0">
      <w:pPr>
        <w:rPr>
          <w:rFonts w:hint="eastAsia"/>
        </w:rPr>
      </w:pPr>
      <w:r>
        <w:rPr>
          <w:rFonts w:hint="eastAsia"/>
        </w:rPr>
        <w:t>首先，第17节清楚地如此理解，那里祂称之为“智慧和启示的灵”，借着圣灵在一个人的里面作成智慧，然后向那新的智慧之眼启示属灵的真理。</w:t>
      </w:r>
    </w:p>
    <w:p w14:paraId="44959B4D">
      <w:pPr>
        <w:rPr>
          <w:rFonts w:hint="eastAsia"/>
        </w:rPr>
      </w:pPr>
    </w:p>
    <w:p w14:paraId="69EA7667">
      <w:pPr>
        <w:rPr>
          <w:rFonts w:hint="eastAsia"/>
        </w:rPr>
      </w:pPr>
      <w:r>
        <w:rPr>
          <w:rFonts w:hint="eastAsia"/>
        </w:rPr>
        <w:t>Then, secondly, it is taken rather for the gift of wisdom bestowed upon us, than for the doctrine of wisdom revealed in the gospel, because that follows in the 9th verse, 'having made known to us the mystery of his will;' therein the doctrine of wisdom is revealed.</w:t>
      </w:r>
    </w:p>
    <w:p w14:paraId="6C3CE2C9">
      <w:pPr>
        <w:rPr>
          <w:rFonts w:hint="eastAsia"/>
        </w:rPr>
      </w:pPr>
      <w:r>
        <w:rPr>
          <w:rFonts w:hint="eastAsia"/>
        </w:rPr>
        <w:t>然后，第二，它更被理解为 bestow 给我们的智慧的恩赐，而非福音中启示的智慧的教义，因为那在第9节跟着说，“叫我们知道祂旨意的奥秘”；智慧的教义在那里被启示。</w:t>
      </w:r>
    </w:p>
    <w:p w14:paraId="4C2594C2">
      <w:pPr>
        <w:rPr>
          <w:rFonts w:hint="eastAsia"/>
        </w:rPr>
      </w:pPr>
    </w:p>
    <w:p w14:paraId="2B5FAA1E">
      <w:pPr>
        <w:rPr>
          <w:rFonts w:hint="eastAsia"/>
        </w:rPr>
      </w:pPr>
      <w:r>
        <w:rPr>
          <w:rFonts w:hint="eastAsia"/>
        </w:rPr>
        <w:t>Therefore, when he speaks of wisdom and prudence in this 8th verse, he meaneth a heart made wise and prudent, the work of wisdom in a man's soul.</w:t>
      </w:r>
    </w:p>
    <w:p w14:paraId="691CCEBD">
      <w:pPr>
        <w:rPr>
          <w:rFonts w:hint="eastAsia"/>
        </w:rPr>
      </w:pPr>
      <w:r>
        <w:rPr>
          <w:rFonts w:hint="eastAsia"/>
        </w:rPr>
        <w:t>因此，当祂在这第8节谈到智慧和聪明时，祂意指一个被造成智慧和聪明的心，智慧在一个人的灵魂中的工作。</w:t>
      </w:r>
    </w:p>
    <w:p w14:paraId="76EB95F0">
      <w:pPr>
        <w:rPr>
          <w:rFonts w:hint="eastAsia"/>
        </w:rPr>
      </w:pPr>
    </w:p>
    <w:p w14:paraId="3E3A6579">
      <w:pPr>
        <w:rPr>
          <w:rFonts w:hint="eastAsia"/>
        </w:rPr>
      </w:pPr>
      <w:r>
        <w:rPr>
          <w:rFonts w:hint="eastAsia"/>
        </w:rPr>
        <w:t>And then again, thirdly, there is this reason why it is meant of the gift of wisdom and of faith wrought in us, by that parallel place, and indeed almost parallel epistle, Col. 1:9, where the apostle prays that they may be 'filled with the knowledge of his will in all wisdom and spiritual understanding;' and that word, 'spiritual understanding,' puts it out of doubt that the knowledge of spirituals within us is meant.</w:t>
      </w:r>
    </w:p>
    <w:p w14:paraId="331A3C2E">
      <w:pPr>
        <w:rPr>
          <w:rFonts w:hint="eastAsia"/>
        </w:rPr>
      </w:pPr>
      <w:r>
        <w:rPr>
          <w:rFonts w:hint="eastAsia"/>
        </w:rPr>
        <w:t>再者，第三，有这个理由说明它意指在我们里面作成的智慧和信心的恩赐，借着那平行的经文，以及的确几乎平行的书信，歌罗西书1:9，使徒在那里祷告，求他们“在一切属灵的智慧悟性上，满心知道上帝的旨意”；而“属灵的悟性”这个词，无疑说明了意指我们里面属灵知识。</w:t>
      </w:r>
    </w:p>
    <w:p w14:paraId="74C8ED81">
      <w:pPr>
        <w:rPr>
          <w:rFonts w:hint="eastAsia"/>
        </w:rPr>
      </w:pPr>
    </w:p>
    <w:p w14:paraId="6A72105A">
      <w:pPr>
        <w:rPr>
          <w:rFonts w:hint="eastAsia"/>
        </w:rPr>
      </w:pPr>
      <w:r>
        <w:rPr>
          <w:rFonts w:hint="eastAsia"/>
        </w:rPr>
        <w:t>Fourthly, And then that it is particularly meant faith, a fourth reason for that is this: that when the apostle comes to dilate this general head of the work of God, thus here expressed by 'wisdom,' &amp;c., inherent in us, into diverse particular works wrought in them, which he doth in ver. 11–13, both to Jew and Gentile, he enumerates and instanceth in their believing on Christ.</w:t>
      </w:r>
    </w:p>
    <w:p w14:paraId="70185317">
      <w:pPr>
        <w:rPr>
          <w:rFonts w:hint="eastAsia"/>
        </w:rPr>
      </w:pPr>
      <w:r>
        <w:rPr>
          <w:rFonts w:hint="eastAsia"/>
        </w:rPr>
        <w:t>第四，然后，它特别意指信心，第四个理由是这样：当使徒来详述上帝工作的这个总纲，如此处用“智慧”等等，我们里面固有的，来表达，详述为在他们里面作成的各种具体工作时，祂在第11-13节，对犹太人和外邦人，都列举并以他们信基督为例。</w:t>
      </w:r>
    </w:p>
    <w:p w14:paraId="0E3077A6">
      <w:pPr>
        <w:rPr>
          <w:rFonts w:hint="eastAsia"/>
        </w:rPr>
      </w:pPr>
    </w:p>
    <w:p w14:paraId="66C3848F">
      <w:pPr>
        <w:rPr>
          <w:rFonts w:hint="eastAsia"/>
        </w:rPr>
      </w:pPr>
      <w:r>
        <w:rPr>
          <w:rFonts w:hint="eastAsia"/>
        </w:rPr>
        <w:t>'In whom,' saith he, 'we have obtained an inheritance'—viz., the Jews—'who first trusted in Christ.'</w:t>
      </w:r>
    </w:p>
    <w:p w14:paraId="1DEE7C1A">
      <w:pPr>
        <w:rPr>
          <w:rFonts w:hint="eastAsia"/>
        </w:rPr>
      </w:pPr>
      <w:r>
        <w:rPr>
          <w:rFonts w:hint="eastAsia"/>
        </w:rPr>
        <w:t>祂说：“我们也在祂里面得了基业”——即，犹太人——“首先在基督里有盼望的人。”</w:t>
      </w:r>
    </w:p>
    <w:p w14:paraId="7DB35064">
      <w:pPr>
        <w:rPr>
          <w:rFonts w:hint="eastAsia"/>
        </w:rPr>
      </w:pPr>
    </w:p>
    <w:p w14:paraId="15818BA5">
      <w:pPr>
        <w:rPr>
          <w:rFonts w:hint="eastAsia"/>
        </w:rPr>
      </w:pPr>
      <w:r>
        <w:rPr>
          <w:rFonts w:hint="eastAsia"/>
        </w:rPr>
        <w:t>The like saith the 12th verse.</w:t>
      </w:r>
    </w:p>
    <w:p w14:paraId="02584A40">
      <w:pPr>
        <w:rPr>
          <w:rFonts w:hint="eastAsia"/>
        </w:rPr>
      </w:pPr>
      <w:r>
        <w:rPr>
          <w:rFonts w:hint="eastAsia"/>
        </w:rPr>
        <w:t>第12节也如此说。</w:t>
      </w:r>
    </w:p>
    <w:p w14:paraId="039720C6">
      <w:pPr>
        <w:rPr>
          <w:rFonts w:hint="eastAsia"/>
        </w:rPr>
      </w:pPr>
    </w:p>
    <w:p w14:paraId="6D768ECC">
      <w:pPr>
        <w:rPr>
          <w:rFonts w:hint="eastAsia"/>
        </w:rPr>
      </w:pPr>
      <w:r>
        <w:rPr>
          <w:rFonts w:hint="eastAsia"/>
        </w:rPr>
        <w:t>Then coming to the Gentiles, 'In whom,' saith he, 'ye also trusted, after that ye heard the word of truth, the gospel of your salvation.'</w:t>
      </w:r>
    </w:p>
    <w:p w14:paraId="50428FE1">
      <w:pPr>
        <w:rPr>
          <w:rFonts w:hint="eastAsia"/>
        </w:rPr>
      </w:pPr>
      <w:r>
        <w:rPr>
          <w:rFonts w:hint="eastAsia"/>
        </w:rPr>
        <w:t>然后来到外邦人，祂说：“你们也……听见真理的道，就是那叫你们得救的福音，也信了基督。”</w:t>
      </w:r>
    </w:p>
    <w:p w14:paraId="0643DD60">
      <w:pPr>
        <w:rPr>
          <w:rFonts w:hint="eastAsia"/>
        </w:rPr>
      </w:pPr>
    </w:p>
    <w:p w14:paraId="29F1A671">
      <w:pPr>
        <w:rPr>
          <w:rFonts w:hint="eastAsia"/>
        </w:rPr>
      </w:pPr>
      <w:r>
        <w:rPr>
          <w:rFonts w:hint="eastAsia"/>
        </w:rPr>
        <w:t>So that his scope is to lay open the grace of faith and spiritual knowledge.</w:t>
      </w:r>
    </w:p>
    <w:p w14:paraId="127C57A0">
      <w:pPr>
        <w:rPr>
          <w:rFonts w:hint="eastAsia"/>
        </w:rPr>
      </w:pPr>
      <w:r>
        <w:rPr>
          <w:rFonts w:hint="eastAsia"/>
        </w:rPr>
        <w:t>所以祂的目的在于阐明信心和属灵知识的恩典。</w:t>
      </w:r>
    </w:p>
    <w:p w14:paraId="30CB8088">
      <w:pPr>
        <w:rPr>
          <w:rFonts w:hint="eastAsia"/>
        </w:rPr>
      </w:pPr>
    </w:p>
    <w:p w14:paraId="5914FF94">
      <w:pPr>
        <w:rPr>
          <w:rFonts w:hint="eastAsia"/>
        </w:rPr>
      </w:pPr>
      <w:r>
        <w:rPr>
          <w:rFonts w:hint="eastAsia"/>
        </w:rPr>
        <w:t>Now, brethren, to shew you how wisdom and prudence do differ, that is the second thing I must make good; for here are two things mentioned, 'He hath abounded toward us in wisdom and prudence.'</w:t>
      </w:r>
    </w:p>
    <w:p w14:paraId="3094BF88">
      <w:pPr>
        <w:rPr>
          <w:rFonts w:hint="eastAsia"/>
        </w:rPr>
      </w:pPr>
      <w:r>
        <w:rPr>
          <w:rFonts w:hint="eastAsia"/>
        </w:rPr>
        <w:t>现在，弟兄们，为了向你们显明智慧和聪明如何不同，那是我必须证明的第二件事；因为这里提到了两件事，“祂用诸般智慧聪明，充充足足赏给我们。”</w:t>
      </w:r>
    </w:p>
    <w:p w14:paraId="258E09F0">
      <w:pPr>
        <w:rPr>
          <w:rFonts w:hint="eastAsia"/>
        </w:rPr>
      </w:pPr>
    </w:p>
    <w:p w14:paraId="2DE08450">
      <w:pPr>
        <w:rPr>
          <w:rFonts w:hint="eastAsia"/>
        </w:rPr>
      </w:pPr>
      <w:r>
        <w:rPr>
          <w:rFonts w:hint="eastAsia"/>
        </w:rPr>
        <w:t>To open this, I shall difference them unto you by their objects.</w:t>
      </w:r>
    </w:p>
    <w:p w14:paraId="30AB6A5E">
      <w:pPr>
        <w:rPr>
          <w:rFonts w:hint="eastAsia"/>
        </w:rPr>
      </w:pPr>
      <w:r>
        <w:rPr>
          <w:rFonts w:hint="eastAsia"/>
        </w:rPr>
        <w:t>为了阐明这一点，我将按其对象向你们区分它们。</w:t>
      </w:r>
    </w:p>
    <w:p w14:paraId="23E30128">
      <w:pPr>
        <w:rPr>
          <w:rFonts w:hint="eastAsia"/>
        </w:rPr>
      </w:pPr>
    </w:p>
    <w:p w14:paraId="3FF16826">
      <w:pPr>
        <w:rPr>
          <w:rFonts w:hint="eastAsia"/>
        </w:rPr>
      </w:pPr>
      <w:r>
        <w:rPr>
          <w:rFonts w:hint="eastAsia"/>
        </w:rPr>
        <w:t>You know there are two sorts of things revealed; the first are Credenda, as we call them, things to be believed, all evangelical truths, the mysteries of salvation, the revelation of God's free grace, and of Christ, and of all he hath done and is made to us.</w:t>
      </w:r>
    </w:p>
    <w:p w14:paraId="5AB76950">
      <w:pPr>
        <w:rPr>
          <w:rFonts w:hint="eastAsia"/>
        </w:rPr>
      </w:pPr>
      <w:r>
        <w:rPr>
          <w:rFonts w:hint="eastAsia"/>
        </w:rPr>
        <w:t>你们知道有两种启示的事物；第一是Credenda（当信之事），我们如此称之，即当信之事，所有福音真理，救恩的奥秘，上帝白白恩典和基督的启示，以及祂所作的一切和为我们所成的。</w:t>
      </w:r>
    </w:p>
    <w:p w14:paraId="0F725298">
      <w:pPr>
        <w:rPr>
          <w:rFonts w:hint="eastAsia"/>
        </w:rPr>
      </w:pPr>
    </w:p>
    <w:p w14:paraId="436B115D">
      <w:pPr>
        <w:rPr>
          <w:rFonts w:hint="eastAsia"/>
        </w:rPr>
      </w:pPr>
      <w:r>
        <w:rPr>
          <w:rFonts w:hint="eastAsia"/>
        </w:rPr>
        <w:t>Secondly, There are Agenda, things to be done and practised by us; that strictness and holiness of heart and life which they that do believe are to take up.</w:t>
      </w:r>
    </w:p>
    <w:p w14:paraId="2F377E7E">
      <w:pPr>
        <w:rPr>
          <w:rFonts w:hint="eastAsia"/>
        </w:rPr>
      </w:pPr>
      <w:r>
        <w:rPr>
          <w:rFonts w:hint="eastAsia"/>
        </w:rPr>
        <w:t>第二，有Agenda（当行之事），即我们当行之事；即信的人当承担的心与生命的严谨和圣洁。</w:t>
      </w:r>
    </w:p>
    <w:p w14:paraId="609267D5">
      <w:pPr>
        <w:rPr>
          <w:rFonts w:hint="eastAsia"/>
        </w:rPr>
      </w:pPr>
    </w:p>
    <w:p w14:paraId="1E8C7CF2">
      <w:pPr>
        <w:rPr>
          <w:rFonts w:hint="eastAsia"/>
        </w:rPr>
      </w:pPr>
      <w:r>
        <w:rPr>
          <w:rFonts w:hint="eastAsia"/>
        </w:rPr>
        <w:t>Into these two is the whole will of God divided; it consists either in things to be believed by us, or in things to be done by us.</w:t>
      </w:r>
    </w:p>
    <w:p w14:paraId="52C5C7AA">
      <w:pPr>
        <w:rPr>
          <w:rFonts w:hint="eastAsia"/>
        </w:rPr>
      </w:pPr>
      <w:r>
        <w:rPr>
          <w:rFonts w:hint="eastAsia"/>
        </w:rPr>
        <w:t>上帝全部的旨意分为这两部分；它或在于我们当信之事，或在于我们当行之事。</w:t>
      </w:r>
    </w:p>
    <w:p w14:paraId="004711B6">
      <w:pPr>
        <w:rPr>
          <w:rFonts w:hint="eastAsia"/>
        </w:rPr>
      </w:pPr>
    </w:p>
    <w:p w14:paraId="50461CE0">
      <w:pPr>
        <w:rPr>
          <w:rFonts w:hint="eastAsia"/>
        </w:rPr>
      </w:pPr>
      <w:r>
        <w:rPr>
          <w:rFonts w:hint="eastAsia"/>
        </w:rPr>
        <w:t>It is that division the apostle makes, 1 Tim. 1:19, 'Holding faith and a good conscience.'</w:t>
      </w:r>
    </w:p>
    <w:p w14:paraId="22609B15">
      <w:pPr>
        <w:rPr>
          <w:rFonts w:hint="eastAsia"/>
        </w:rPr>
      </w:pPr>
      <w:r>
        <w:rPr>
          <w:rFonts w:hint="eastAsia"/>
        </w:rPr>
        <w:t>这是使徒在提摩太前书1:19所作的划分，“常存信心和无亏的良心。”</w:t>
      </w:r>
    </w:p>
    <w:p w14:paraId="79246D0C">
      <w:pPr>
        <w:rPr>
          <w:rFonts w:hint="eastAsia"/>
        </w:rPr>
      </w:pPr>
    </w:p>
    <w:p w14:paraId="2013FA71">
      <w:pPr>
        <w:rPr>
          <w:rFonts w:hint="eastAsia"/>
        </w:rPr>
      </w:pPr>
      <w:r>
        <w:rPr>
          <w:rFonts w:hint="eastAsia"/>
        </w:rPr>
        <w:t>By 'faith' he means the doctrine of faith; all things that are delivered to us to believe, we are to hold these fast.</w:t>
      </w:r>
    </w:p>
    <w:p w14:paraId="45F728E5">
      <w:pPr>
        <w:rPr>
          <w:rFonts w:hint="eastAsia"/>
        </w:rPr>
      </w:pPr>
      <w:r>
        <w:rPr>
          <w:rFonts w:hint="eastAsia"/>
        </w:rPr>
        <w:t>借着“信心”，祂意指信心的教义；所有传递给我们当信之事，我们都要持守。</w:t>
      </w:r>
    </w:p>
    <w:p w14:paraId="2CB80700">
      <w:pPr>
        <w:rPr>
          <w:rFonts w:hint="eastAsia"/>
        </w:rPr>
      </w:pPr>
    </w:p>
    <w:p w14:paraId="7B56D831">
      <w:pPr>
        <w:rPr>
          <w:rFonts w:hint="eastAsia"/>
        </w:rPr>
      </w:pPr>
      <w:r>
        <w:rPr>
          <w:rFonts w:hint="eastAsia"/>
        </w:rPr>
        <w:t>And by a 'good conscience' he means, by a metonymy, holiness and obedience, the things we know we ought to do, whereof a good conscience is the principle.</w:t>
      </w:r>
    </w:p>
    <w:p w14:paraId="66760EA7">
      <w:pPr>
        <w:rPr>
          <w:rFonts w:hint="eastAsia"/>
        </w:rPr>
      </w:pPr>
      <w:r>
        <w:rPr>
          <w:rFonts w:hint="eastAsia"/>
        </w:rPr>
        <w:t>借着“无亏的良心”，祂借着转喻意指圣洁和顺服，即我们知道我们当行之事，无亏的良心是其原则。</w:t>
      </w:r>
    </w:p>
    <w:p w14:paraId="10F31F50">
      <w:pPr>
        <w:rPr>
          <w:rFonts w:hint="eastAsia"/>
        </w:rPr>
      </w:pPr>
    </w:p>
    <w:p w14:paraId="75F7ED1A">
      <w:pPr>
        <w:rPr>
          <w:rFonts w:hint="eastAsia"/>
        </w:rPr>
      </w:pPr>
      <w:r>
        <w:rPr>
          <w:rFonts w:hint="eastAsia"/>
        </w:rPr>
        <w:t>Now then, as all things in the Word are reduced to these two heads, so all the works of grace upon a Christian's heart are reduced to two heads:—</w:t>
      </w:r>
    </w:p>
    <w:p w14:paraId="73726F34">
      <w:pPr>
        <w:rPr>
          <w:rFonts w:hint="eastAsia"/>
        </w:rPr>
      </w:pPr>
      <w:r>
        <w:rPr>
          <w:rFonts w:hint="eastAsia"/>
        </w:rPr>
        <w:t>那么现在，正如圣言中一切的事都归纳为这两个主题，基督徒心中恩典的一切工作也归纳为两个主题：——</w:t>
      </w:r>
    </w:p>
    <w:p w14:paraId="0FA9B411">
      <w:pPr>
        <w:rPr>
          <w:rFonts w:hint="eastAsia"/>
        </w:rPr>
      </w:pPr>
    </w:p>
    <w:p w14:paraId="341A7ED5">
      <w:pPr>
        <w:rPr>
          <w:rFonts w:hint="eastAsia"/>
        </w:rPr>
      </w:pPr>
      <w:r>
        <w:rPr>
          <w:rFonts w:hint="eastAsia"/>
        </w:rPr>
        <w:t>First, A principle of wisdom, to take in and believe and see the worth and excellency, as by faith we do, of things that are to be believed by us, and which God revealeth for our salvation.</w:t>
      </w:r>
    </w:p>
    <w:p w14:paraId="592529C4">
      <w:pPr>
        <w:rPr>
          <w:rFonts w:hint="eastAsia"/>
        </w:rPr>
      </w:pPr>
      <w:r>
        <w:rPr>
          <w:rFonts w:hint="eastAsia"/>
        </w:rPr>
        <w:t>首先，一个智慧的原则，来领受、相信并看见我们当信之事的价值和卓越，如我们借着信心所作的，这些是上帝为我们的得救而启示的。</w:t>
      </w:r>
    </w:p>
    <w:p w14:paraId="1335E63A">
      <w:pPr>
        <w:rPr>
          <w:rFonts w:hint="eastAsia"/>
        </w:rPr>
      </w:pPr>
    </w:p>
    <w:p w14:paraId="7051DB71">
      <w:pPr>
        <w:rPr>
          <w:rFonts w:hint="eastAsia"/>
        </w:rPr>
      </w:pPr>
      <w:r>
        <w:rPr>
          <w:rFonts w:hint="eastAsia"/>
        </w:rPr>
        <w:t>And—</w:t>
      </w:r>
    </w:p>
    <w:p w14:paraId="4F7F86AD">
      <w:pPr>
        <w:rPr>
          <w:rFonts w:hint="eastAsia"/>
        </w:rPr>
      </w:pPr>
      <w:r>
        <w:rPr>
          <w:rFonts w:hint="eastAsia"/>
        </w:rPr>
        <w:t>并且——</w:t>
      </w:r>
    </w:p>
    <w:p w14:paraId="224A29A9">
      <w:pPr>
        <w:rPr>
          <w:rFonts w:hint="eastAsia"/>
        </w:rPr>
      </w:pPr>
    </w:p>
    <w:p w14:paraId="07A3C3B3">
      <w:pPr>
        <w:rPr>
          <w:rFonts w:hint="eastAsia"/>
        </w:rPr>
      </w:pPr>
      <w:r>
        <w:rPr>
          <w:rFonts w:hint="eastAsia"/>
        </w:rPr>
        <w:t>Secondly, To have a principle of prudence, savingly, spiritually, and effectually to see that holiness and obedience we owe to God, if we believe, and if we be saved, and so to see them as to have the heart taken with them.</w:t>
      </w:r>
    </w:p>
    <w:p w14:paraId="5205B189">
      <w:pPr>
        <w:rPr>
          <w:rFonts w:hint="eastAsia"/>
        </w:rPr>
      </w:pPr>
      <w:r>
        <w:rPr>
          <w:rFonts w:hint="eastAsia"/>
        </w:rPr>
        <w:t>第二，有一个聪明的原则，得救地、属灵地、有效地看见我们若信，若得救，就当向上帝尽的圣洁和顺服，并如此看见它们，以致心被其吸引。</w:t>
      </w:r>
    </w:p>
    <w:p w14:paraId="2E61ECD3">
      <w:pPr>
        <w:rPr>
          <w:rFonts w:hint="eastAsia"/>
        </w:rPr>
      </w:pPr>
    </w:p>
    <w:p w14:paraId="692A1155">
      <w:pPr>
        <w:rPr>
          <w:rFonts w:hint="eastAsia"/>
        </w:rPr>
      </w:pPr>
      <w:r>
        <w:rPr>
          <w:rFonts w:hint="eastAsia"/>
        </w:rPr>
        <w:t>And that is prudence.</w:t>
      </w:r>
    </w:p>
    <w:p w14:paraId="26336A52">
      <w:pPr>
        <w:rPr>
          <w:rFonts w:hint="eastAsia"/>
        </w:rPr>
      </w:pPr>
      <w:r>
        <w:rPr>
          <w:rFonts w:hint="eastAsia"/>
        </w:rPr>
        <w:t>那就是聪明。</w:t>
      </w:r>
    </w:p>
    <w:p w14:paraId="57E4A82C">
      <w:pPr>
        <w:rPr>
          <w:rFonts w:hint="eastAsia"/>
        </w:rPr>
      </w:pPr>
    </w:p>
    <w:p w14:paraId="21A36A27">
      <w:pPr>
        <w:rPr>
          <w:rFonts w:hint="eastAsia"/>
        </w:rPr>
      </w:pPr>
      <w:r>
        <w:rPr>
          <w:rFonts w:hint="eastAsia"/>
        </w:rPr>
        <w:t>First, Wisdom is that gift of knowledge or faith whereby we believe all spiritual truths that are to be believed, and our hearts are affected with the goodness of them.</w:t>
      </w:r>
    </w:p>
    <w:p w14:paraId="7F10E41D">
      <w:pPr>
        <w:rPr>
          <w:rFonts w:hint="eastAsia"/>
        </w:rPr>
      </w:pPr>
      <w:r>
        <w:rPr>
          <w:rFonts w:hint="eastAsia"/>
        </w:rPr>
        <w:t>首先，智慧是那知识或信心的恩赐，借此我们相信所有当信的属灵真理，我们的心也为其良善所感动。</w:t>
      </w:r>
    </w:p>
    <w:p w14:paraId="0A9819D6">
      <w:pPr>
        <w:rPr>
          <w:rFonts w:hint="eastAsia"/>
        </w:rPr>
      </w:pPr>
    </w:p>
    <w:p w14:paraId="44F9E841">
      <w:pPr>
        <w:rPr>
          <w:rFonts w:hint="eastAsia"/>
        </w:rPr>
      </w:pPr>
      <w:r>
        <w:rPr>
          <w:rFonts w:hint="eastAsia"/>
        </w:rPr>
        <w:t>For, brethren, therein lies wisdom, to see the excellency of a thing, and to be taken with it, and to choose it.</w:t>
      </w:r>
    </w:p>
    <w:p w14:paraId="32E1044B">
      <w:pPr>
        <w:rPr>
          <w:rFonts w:hint="eastAsia"/>
        </w:rPr>
      </w:pPr>
      <w:r>
        <w:rPr>
          <w:rFonts w:hint="eastAsia"/>
        </w:rPr>
        <w:t>因为，弟兄们，智慧就在于此，看见一件事物的卓越，被其吸引，并选择它。</w:t>
      </w:r>
    </w:p>
    <w:p w14:paraId="26F81418">
      <w:pPr>
        <w:rPr>
          <w:rFonts w:hint="eastAsia"/>
        </w:rPr>
      </w:pPr>
    </w:p>
    <w:p w14:paraId="163E1C1A">
      <w:pPr>
        <w:rPr>
          <w:rFonts w:hint="eastAsia"/>
        </w:rPr>
      </w:pPr>
      <w:r>
        <w:rPr>
          <w:rFonts w:hint="eastAsia"/>
        </w:rPr>
        <w:t>A man is wise when he is wise for himself, as it is said, Prov. 9:12; when a man knows what is good for him.</w:t>
      </w:r>
    </w:p>
    <w:p w14:paraId="2E4CE169">
      <w:pPr>
        <w:rPr>
          <w:rFonts w:hint="eastAsia"/>
        </w:rPr>
      </w:pPr>
      <w:r>
        <w:rPr>
          <w:rFonts w:hint="eastAsia"/>
        </w:rPr>
        <w:t>一个人为自己有智慧时，他就是有智慧的，如箴言9:12所说；当一个人知道什么对他有益时。</w:t>
      </w:r>
    </w:p>
    <w:p w14:paraId="70190CFF">
      <w:pPr>
        <w:rPr>
          <w:rFonts w:hint="eastAsia"/>
        </w:rPr>
      </w:pPr>
    </w:p>
    <w:p w14:paraId="475FEB27">
      <w:pPr>
        <w:rPr>
          <w:rFonts w:hint="eastAsia"/>
        </w:rPr>
      </w:pPr>
      <w:r>
        <w:rPr>
          <w:rFonts w:hint="eastAsia"/>
        </w:rPr>
        <w:t>That same merchant by whom and by whose carriage the conversion of a sinner is expressed to us, was a wise merchant; for he saw a pearl of great value, and he had the wisdom to like it, and to sell all he had for it; and this was by faith wrought, as I shall shew you by and by.</w:t>
      </w:r>
    </w:p>
    <w:p w14:paraId="1B54EA9F">
      <w:pPr>
        <w:rPr>
          <w:rFonts w:hint="eastAsia"/>
        </w:rPr>
      </w:pPr>
      <w:r>
        <w:rPr>
          <w:rFonts w:hint="eastAsia"/>
        </w:rPr>
        <w:t>那个借他和他行为向我们表达罪人归信的商人，是个有智慧的商人；因为他看见一颗重价的珠子，他有智慧喜欢它，并变卖他一切所有的来买它；这是借着信心作成的，我稍后会向你们说明。</w:t>
      </w:r>
    </w:p>
    <w:p w14:paraId="7B01E7E9">
      <w:pPr>
        <w:rPr>
          <w:rFonts w:hint="eastAsia"/>
        </w:rPr>
      </w:pPr>
    </w:p>
    <w:p w14:paraId="0E8C1D8D">
      <w:pPr>
        <w:rPr>
          <w:rFonts w:hint="eastAsia"/>
        </w:rPr>
      </w:pPr>
      <w:r>
        <w:rPr>
          <w:rFonts w:hint="eastAsia"/>
        </w:rPr>
        <w:t>When wisdom enters into the heart and becomes pleasant unto a man, as it is said, Prov. 2:10,— takes the whole man,—when a man sees by faith those spiritual things so really as his whole heart is drawn after them, he chooseth them as excellent for him; this is wisdom.</w:t>
      </w:r>
    </w:p>
    <w:p w14:paraId="2ED83829">
      <w:pPr>
        <w:rPr>
          <w:rFonts w:hint="eastAsia"/>
        </w:rPr>
      </w:pPr>
      <w:r>
        <w:rPr>
          <w:rFonts w:hint="eastAsia"/>
        </w:rPr>
        <w:t>当智慧进入人心，对人成为喜悦时，如箴言2:10所说——占据全人——当一个人借着信看见那些属灵事物如此真实，以致他全心都被其吸引，他选择它们为对他卓越的；这就是智慧。</w:t>
      </w:r>
    </w:p>
    <w:p w14:paraId="3FD7DA8B">
      <w:pPr>
        <w:rPr>
          <w:rFonts w:hint="eastAsia"/>
        </w:rPr>
      </w:pPr>
    </w:p>
    <w:p w14:paraId="4EA72DE8">
      <w:pPr>
        <w:rPr>
          <w:rFonts w:hint="eastAsia"/>
        </w:rPr>
      </w:pPr>
      <w:r>
        <w:rPr>
          <w:rFonts w:hint="eastAsia"/>
        </w:rPr>
        <w:t>You have it expressed by the Apostle, in Phil. 1:9, 10, for he useth several expressions in several epistles, as his manner is, but intends one and the same thing.</w:t>
      </w:r>
    </w:p>
    <w:p w14:paraId="4097B642">
      <w:pPr>
        <w:rPr>
          <w:rFonts w:hint="eastAsia"/>
        </w:rPr>
      </w:pPr>
      <w:r>
        <w:rPr>
          <w:rFonts w:hint="eastAsia"/>
        </w:rPr>
        <w:t>你在腓立比书1:9, 10看到使徒的表达，因为祂在不同书信中使用不同表达，如祂的习惯，但意图同一件事。</w:t>
      </w:r>
    </w:p>
    <w:p w14:paraId="4565D35D">
      <w:pPr>
        <w:rPr>
          <w:rFonts w:hint="eastAsia"/>
        </w:rPr>
      </w:pPr>
    </w:p>
    <w:p w14:paraId="40089E55">
      <w:pPr>
        <w:rPr>
          <w:rFonts w:hint="eastAsia"/>
        </w:rPr>
      </w:pPr>
      <w:r>
        <w:rPr>
          <w:rFonts w:hint="eastAsia"/>
        </w:rPr>
        <w:t>He prays, 'that their love may abound in knowledge and in all judgment, that they might approve the things that are excellent.'</w:t>
      </w:r>
    </w:p>
    <w:p w14:paraId="783B56D3">
      <w:pPr>
        <w:rPr>
          <w:rFonts w:hint="eastAsia"/>
        </w:rPr>
      </w:pPr>
      <w:r>
        <w:rPr>
          <w:rFonts w:hint="eastAsia"/>
        </w:rPr>
        <w:t>祂祷告，“叫他们的爱心在知识和各样见识上多而又多，使他们能分别是非。”</w:t>
      </w:r>
    </w:p>
    <w:p w14:paraId="770B7696">
      <w:pPr>
        <w:rPr>
          <w:rFonts w:hint="eastAsia"/>
        </w:rPr>
      </w:pPr>
    </w:p>
    <w:p w14:paraId="50BB8D05">
      <w:pPr>
        <w:rPr>
          <w:rFonts w:hint="eastAsia"/>
        </w:rPr>
      </w:pPr>
      <w:r>
        <w:rPr>
          <w:rFonts w:hint="eastAsia"/>
        </w:rPr>
        <w:t>Where you have such a knowledge as works a love to the things known, and an approving of the excellency of them, this is spiritual knowledge, this is wisdom; for ἐπίγνωσις, the chiefest part of wisdom, as Aristotle saith well of it, is to discern what is good, and to pitch upon it and choose it.</w:t>
      </w:r>
    </w:p>
    <w:p w14:paraId="0CB6E712">
      <w:pPr>
        <w:rPr>
          <w:rFonts w:hint="eastAsia"/>
        </w:rPr>
      </w:pPr>
      <w:r>
        <w:rPr>
          <w:rFonts w:hint="eastAsia"/>
        </w:rPr>
        <w:t>当你有一种知识，能产生对所知事物的爱，并赞同其卓越时，这就是属灵的知识，这就是智慧；因为ἐπίγνωσις（epignōsis，真知识），智慧的主要部分，如亚里士多德所言，是分辨什么是好的，并定意于它，选择它。</w:t>
      </w:r>
    </w:p>
    <w:p w14:paraId="38C262E9">
      <w:pPr>
        <w:rPr>
          <w:rFonts w:hint="eastAsia"/>
        </w:rPr>
      </w:pPr>
    </w:p>
    <w:p w14:paraId="608872DF">
      <w:pPr>
        <w:rPr>
          <w:rFonts w:hint="eastAsia"/>
        </w:rPr>
      </w:pPr>
      <w:r>
        <w:rPr>
          <w:rFonts w:hint="eastAsia"/>
        </w:rPr>
        <w:t>Now, when a man sees all the truths of the gospel and the excellencies of them spiritually, so as all his heart is taken with them, and they become pleasant to his soul, not the knowledge of them only, but the thing; when they are as the only pearl for which he sells all; then is a man made 'wise to salvation'— you have the expression, 2 Tim. 3:15.</w:t>
      </w:r>
    </w:p>
    <w:p w14:paraId="528A48D5">
      <w:pPr>
        <w:rPr>
          <w:rFonts w:hint="eastAsia"/>
        </w:rPr>
      </w:pPr>
      <w:r>
        <w:rPr>
          <w:rFonts w:hint="eastAsia"/>
        </w:rPr>
        <w:t>现在，当一个人属灵地看见福音的一切真理及其卓越，以致他全心都被其吸引，它们成为他灵魂的喜悦，不仅是其知识，更是其事物；当它们如同他变卖一切所买的唯一珠子；那时人就“因信有得救的智慧”——你在提摩太后书3:15看到这表达。</w:t>
      </w:r>
    </w:p>
    <w:p w14:paraId="29D0523C">
      <w:pPr>
        <w:rPr>
          <w:rFonts w:hint="eastAsia"/>
        </w:rPr>
      </w:pPr>
    </w:p>
    <w:p w14:paraId="3C0CFA45">
      <w:pPr>
        <w:rPr>
          <w:rFonts w:hint="eastAsia"/>
        </w:rPr>
      </w:pPr>
      <w:r>
        <w:rPr>
          <w:rFonts w:hint="eastAsia"/>
        </w:rPr>
        <w:t>When a man is made wise to save his own soul, sees the things of the gospel so as he is taken with them, and hath the wit never to leave them after, this is the first thing that is wrought.</w:t>
      </w:r>
    </w:p>
    <w:p w14:paraId="33906F93">
      <w:pPr>
        <w:rPr>
          <w:rFonts w:hint="eastAsia"/>
        </w:rPr>
      </w:pPr>
      <w:r>
        <w:rPr>
          <w:rFonts w:hint="eastAsia"/>
        </w:rPr>
        <w:t>当一个人被赐智慧来拯救他自己的灵魂，看见福音的事物以致他被其吸引，并有智慧永不离弃它们，这是第一件作成的事。</w:t>
      </w:r>
    </w:p>
    <w:p w14:paraId="1C224FCD">
      <w:pPr>
        <w:rPr>
          <w:rFonts w:hint="eastAsia"/>
        </w:rPr>
      </w:pPr>
    </w:p>
    <w:p w14:paraId="39C81963">
      <w:pPr>
        <w:rPr>
          <w:rFonts w:hint="eastAsia"/>
        </w:rPr>
      </w:pPr>
      <w:r>
        <w:rPr>
          <w:rFonts w:hint="eastAsia"/>
        </w:rPr>
        <w:t>Now, my brethren, it is faith that doth enable you thus to see the excellency of spiritual things, to choose them, to embrace them, and never to depart from them.</w:t>
      </w:r>
    </w:p>
    <w:p w14:paraId="412914C5">
      <w:pPr>
        <w:rPr>
          <w:rFonts w:hint="eastAsia"/>
        </w:rPr>
      </w:pPr>
      <w:r>
        <w:rPr>
          <w:rFonts w:hint="eastAsia"/>
        </w:rPr>
        <w:t>现在，我的弟兄们，是信心使你们能如此看见属灵事物的卓越，选择它们，拥抱它们，永不离弃它们。</w:t>
      </w:r>
    </w:p>
    <w:p w14:paraId="2EEEC1EA">
      <w:pPr>
        <w:rPr>
          <w:rFonts w:hint="eastAsia"/>
        </w:rPr>
      </w:pPr>
    </w:p>
    <w:p w14:paraId="5079051D">
      <w:pPr>
        <w:rPr>
          <w:rFonts w:hint="eastAsia"/>
        </w:rPr>
      </w:pPr>
      <w:r>
        <w:rPr>
          <w:rFonts w:hint="eastAsia"/>
        </w:rPr>
        <w:t>Therefore faith is truly called wisdom here.</w:t>
      </w:r>
    </w:p>
    <w:p w14:paraId="2FB95FDE">
      <w:pPr>
        <w:rPr>
          <w:rFonts w:hint="eastAsia"/>
        </w:rPr>
      </w:pPr>
      <w:r>
        <w:rPr>
          <w:rFonts w:hint="eastAsia"/>
        </w:rPr>
        <w:t>因此，信心在此被真实地称为智慧。</w:t>
      </w:r>
    </w:p>
    <w:p w14:paraId="6D953C03">
      <w:pPr>
        <w:rPr>
          <w:rFonts w:hint="eastAsia"/>
        </w:rPr>
      </w:pPr>
    </w:p>
    <w:p w14:paraId="06BF5AC1">
      <w:pPr>
        <w:rPr>
          <w:rFonts w:hint="eastAsia"/>
        </w:rPr>
      </w:pPr>
      <w:r>
        <w:rPr>
          <w:rFonts w:hint="eastAsia"/>
        </w:rPr>
        <w:t>I will give you a scripture in which you shall have two instances of it, to name no more.</w:t>
      </w:r>
    </w:p>
    <w:p w14:paraId="6F0A0D28">
      <w:pPr>
        <w:rPr>
          <w:rFonts w:hint="eastAsia"/>
        </w:rPr>
      </w:pPr>
      <w:r>
        <w:rPr>
          <w:rFonts w:hint="eastAsia"/>
        </w:rPr>
        <w:t>我将给你们一节经文，其中有两个例子，不再多举。</w:t>
      </w:r>
    </w:p>
    <w:p w14:paraId="339F55D2">
      <w:pPr>
        <w:rPr>
          <w:rFonts w:hint="eastAsia"/>
        </w:rPr>
      </w:pPr>
    </w:p>
    <w:p w14:paraId="36178677">
      <w:pPr>
        <w:rPr>
          <w:rFonts w:hint="eastAsia"/>
        </w:rPr>
      </w:pPr>
      <w:r>
        <w:rPr>
          <w:rFonts w:hint="eastAsia"/>
        </w:rPr>
        <w:t>It is in Heb. 11:13, 24.</w:t>
      </w:r>
    </w:p>
    <w:p w14:paraId="2EDA6B5D">
      <w:pPr>
        <w:rPr>
          <w:rFonts w:hint="eastAsia"/>
        </w:rPr>
      </w:pPr>
      <w:r>
        <w:rPr>
          <w:rFonts w:hint="eastAsia"/>
        </w:rPr>
        <w:t>在希伯来书11:13, 24。</w:t>
      </w:r>
    </w:p>
    <w:p w14:paraId="1E4642AA">
      <w:pPr>
        <w:rPr>
          <w:rFonts w:hint="eastAsia"/>
        </w:rPr>
      </w:pPr>
    </w:p>
    <w:p w14:paraId="67A48F39">
      <w:pPr>
        <w:rPr>
          <w:rFonts w:hint="eastAsia"/>
        </w:rPr>
      </w:pPr>
      <w:r>
        <w:rPr>
          <w:rFonts w:hint="eastAsia"/>
        </w:rPr>
        <w:t>At the 13th verse, 'These all died in faith, not having received the promises, but seeing them [by faith] afar off, [for that is the meaning,] they were persuaded of them, [they believed the truth of them,] and they embraced them,' they laid hold upon them as good for them.</w:t>
      </w:r>
    </w:p>
    <w:p w14:paraId="6A3F3B49">
      <w:pPr>
        <w:rPr>
          <w:rFonts w:hint="eastAsia"/>
        </w:rPr>
      </w:pPr>
      <w:r>
        <w:rPr>
          <w:rFonts w:hint="eastAsia"/>
        </w:rPr>
        <w:t>在第13节，“这些人都是存着信心死的，并没有得着所应许的；却从远处望见，且欢喜迎接，又承认自己在世上是客旅，是寄居的。”</w:t>
      </w:r>
    </w:p>
    <w:p w14:paraId="7A723DB1">
      <w:pPr>
        <w:rPr>
          <w:rFonts w:hint="eastAsia"/>
        </w:rPr>
      </w:pPr>
    </w:p>
    <w:p w14:paraId="2FF095EF">
      <w:pPr>
        <w:rPr>
          <w:rFonts w:hint="eastAsia"/>
        </w:rPr>
      </w:pPr>
      <w:r>
        <w:rPr>
          <w:rFonts w:hint="eastAsia"/>
        </w:rPr>
        <w:t>This faith makes you to do, to see all the spiritual things in the Word really, and to embrace them as good for you.</w:t>
      </w:r>
    </w:p>
    <w:p w14:paraId="71037C87">
      <w:pPr>
        <w:rPr>
          <w:rFonts w:hint="eastAsia"/>
        </w:rPr>
      </w:pPr>
      <w:r>
        <w:rPr>
          <w:rFonts w:hint="eastAsia"/>
        </w:rPr>
        <w:t>这信心使你作，真实地看见圣言中一切属灵的事物，并拥抱它们为对你有益。</w:t>
      </w:r>
    </w:p>
    <w:p w14:paraId="0244B26B">
      <w:pPr>
        <w:rPr>
          <w:rFonts w:hint="eastAsia"/>
        </w:rPr>
      </w:pPr>
    </w:p>
    <w:p w14:paraId="746CB57E">
      <w:pPr>
        <w:rPr>
          <w:rFonts w:hint="eastAsia"/>
        </w:rPr>
      </w:pPr>
      <w:r>
        <w:rPr>
          <w:rFonts w:hint="eastAsia"/>
        </w:rPr>
        <w:t>And the other instance is that of Moses, ver. 24, 'By faith Moses, when he was come to years, refused to be called the son of Pharaoh's daughter; choosing rather to suffer affliction with the people of God, than to enjoy the pleasures of sin for a season; esteeming the reproach of Christ greater riches than the treasures of Egypt.'</w:t>
      </w:r>
    </w:p>
    <w:p w14:paraId="306CC6D2">
      <w:pPr>
        <w:rPr>
          <w:rFonts w:hint="eastAsia"/>
        </w:rPr>
      </w:pPr>
      <w:r>
        <w:rPr>
          <w:rFonts w:hint="eastAsia"/>
        </w:rPr>
        <w:t>另一个例子是摩西的，第24节，“摩西因着信，长大了就不肯称为法老女儿之子。他宁可和上帝的百姓同受苦害，也不愿暂时享受罪中之乐。他看为基督受的凌辱比埃及的财物更宝贵。”</w:t>
      </w:r>
    </w:p>
    <w:p w14:paraId="133C06FD">
      <w:pPr>
        <w:rPr>
          <w:rFonts w:hint="eastAsia"/>
        </w:rPr>
      </w:pPr>
    </w:p>
    <w:p w14:paraId="1B510F05">
      <w:pPr>
        <w:rPr>
          <w:rFonts w:hint="eastAsia"/>
        </w:rPr>
      </w:pPr>
      <w:r>
        <w:rPr>
          <w:rFonts w:hint="eastAsia"/>
        </w:rPr>
        <w:t>Here faith made him wise.</w:t>
      </w:r>
    </w:p>
    <w:p w14:paraId="32DFFB58">
      <w:pPr>
        <w:rPr>
          <w:rFonts w:hint="eastAsia"/>
        </w:rPr>
      </w:pPr>
      <w:r>
        <w:rPr>
          <w:rFonts w:hint="eastAsia"/>
        </w:rPr>
        <w:t>在此，信心使他有智慧。</w:t>
      </w:r>
    </w:p>
    <w:p w14:paraId="61A03446">
      <w:pPr>
        <w:rPr>
          <w:rFonts w:hint="eastAsia"/>
        </w:rPr>
      </w:pPr>
    </w:p>
    <w:p w14:paraId="7C5DDE7E">
      <w:pPr>
        <w:rPr>
          <w:rFonts w:hint="eastAsia"/>
        </w:rPr>
      </w:pPr>
      <w:r>
        <w:rPr>
          <w:rFonts w:hint="eastAsia"/>
        </w:rPr>
        <w:t>He saw what was the best bargain; it made him put a value upon the true riches; it made him to leave all the world, to refuse to be called the son of Pharaoh's daughter, or whatsoever preferment else he had at court, and to choose affliction rather with the people of God, because by faith he esteemed the reproach of Christ greater riches than the treasures of Egypt.</w:t>
      </w:r>
    </w:p>
    <w:p w14:paraId="15F7DA1A">
      <w:pPr>
        <w:rPr>
          <w:rFonts w:hint="eastAsia"/>
        </w:rPr>
      </w:pPr>
      <w:r>
        <w:rPr>
          <w:rFonts w:hint="eastAsia"/>
        </w:rPr>
        <w:t>他看见什么是最好的交易；它使他珍视真正的财富；它使他离弃全世界，拒绝被称为法老女儿之子，或他在宫廷的任何其他高位，而宁可与上帝的百姓同受苦害，因为借着信，他看为基督受的凌辱比埃及的财物更宝贵。</w:t>
      </w:r>
    </w:p>
    <w:p w14:paraId="756973F0">
      <w:pPr>
        <w:rPr>
          <w:rFonts w:hint="eastAsia"/>
        </w:rPr>
      </w:pPr>
    </w:p>
    <w:p w14:paraId="097B8E58">
      <w:pPr>
        <w:rPr>
          <w:rFonts w:hint="eastAsia"/>
        </w:rPr>
      </w:pPr>
      <w:r>
        <w:rPr>
          <w:rFonts w:hint="eastAsia"/>
        </w:rPr>
        <w:t>So that now, to have that wisdom as to see spiritual things, the real nature of them, to set a value upon them, to approve the excellency of them, to be taken with them more than with all the things of the world, and he hath that light and knowledge of them begotten in his heart which he can never sell away again, but it works his heart off from all things else,—this man is a wise man; and this is wrought in your hearts by faith.</w:t>
      </w:r>
    </w:p>
    <w:p w14:paraId="38047C72">
      <w:pPr>
        <w:rPr>
          <w:rFonts w:hint="eastAsia"/>
        </w:rPr>
      </w:pPr>
      <w:r>
        <w:rPr>
          <w:rFonts w:hint="eastAsia"/>
        </w:rPr>
        <w:t>所以现在，拥有那种智慧，能看见属灵事物，其真实本性，珍视它们，赞同其卓越，被其吸引胜过世界万物，并且他心中生出那种光和知识，是他永不能再卖掉的，反而使他心离弃万物——这个人是有智慧的人；这是借着信心在你们心中作成的。</w:t>
      </w:r>
    </w:p>
    <w:p w14:paraId="448D4508">
      <w:pPr>
        <w:rPr>
          <w:rFonts w:hint="eastAsia"/>
        </w:rPr>
      </w:pPr>
    </w:p>
    <w:p w14:paraId="542C4948">
      <w:pPr>
        <w:rPr>
          <w:rFonts w:hint="eastAsia"/>
        </w:rPr>
      </w:pPr>
      <w:r>
        <w:rPr>
          <w:rFonts w:hint="eastAsia"/>
        </w:rPr>
        <w:t>This is the first thing.</w:t>
      </w:r>
    </w:p>
    <w:p w14:paraId="1B8A4101">
      <w:pPr>
        <w:rPr>
          <w:rFonts w:hint="eastAsia"/>
        </w:rPr>
      </w:pPr>
      <w:r>
        <w:rPr>
          <w:rFonts w:hint="eastAsia"/>
        </w:rPr>
        <w:t>这是第一件事。</w:t>
      </w:r>
    </w:p>
    <w:p w14:paraId="4B213F6E">
      <w:pPr>
        <w:rPr>
          <w:rFonts w:hint="eastAsia"/>
        </w:rPr>
      </w:pPr>
    </w:p>
    <w:p w14:paraId="4B33653B">
      <w:pPr>
        <w:rPr>
          <w:rFonts w:hint="eastAsia"/>
        </w:rPr>
      </w:pPr>
      <w:r>
        <w:rPr>
          <w:rFonts w:hint="eastAsia"/>
        </w:rPr>
        <w:t>Secondly, Prudence is that principle of wisdom that doth change the heart; which, as faith looks out to the truths of the gospel, and the promises of the gospel, to Christ and to God, and free grace, and the like; so this spiritual prudence looks out to all that is a man's duty, that God requires of him again,—to holiness, to obedience, to the whole law of God, to the whole will of God; and a man's heart is taken with them too, and that man whose heart is drawn by them, through seeing the excellency of them in his judgment, is a wise man, is a prudent man.</w:t>
      </w:r>
    </w:p>
    <w:p w14:paraId="3C70864C">
      <w:pPr>
        <w:rPr>
          <w:rFonts w:hint="eastAsia"/>
        </w:rPr>
      </w:pPr>
      <w:r>
        <w:rPr>
          <w:rFonts w:hint="eastAsia"/>
        </w:rPr>
        <w:t>第二，聪明是那改变心的智慧原则；正如信心仰望福音的真理，福音的应许，仰望基督和上帝，白白的恩典等等；这属灵的聪明也仰望人一切的本分，上帝再次向他要求的——圣洁、顺服、上帝全部的律法、上帝全部的旨意；一个人的心也被其吸引，那借着在其判断中看见其卓越而被吸引的人，是有智慧的人，是聪明的人。</w:t>
      </w:r>
    </w:p>
    <w:p w14:paraId="43221B77">
      <w:pPr>
        <w:rPr>
          <w:rFonts w:hint="eastAsia"/>
        </w:rPr>
      </w:pPr>
    </w:p>
    <w:p w14:paraId="2AE15B34">
      <w:pPr>
        <w:rPr>
          <w:rFonts w:hint="eastAsia"/>
        </w:rPr>
      </w:pPr>
      <w:r>
        <w:rPr>
          <w:rFonts w:hint="eastAsia"/>
        </w:rPr>
        <w:t>What is it that turns a man's heart to righteousness and holiness?</w:t>
      </w:r>
    </w:p>
    <w:p w14:paraId="25A6B398">
      <w:pPr>
        <w:rPr>
          <w:rFonts w:hint="eastAsia"/>
        </w:rPr>
      </w:pPr>
      <w:r>
        <w:rPr>
          <w:rFonts w:hint="eastAsia"/>
        </w:rPr>
        <w:t>是什么使一个人的心转向公义和圣洁？</w:t>
      </w:r>
    </w:p>
    <w:p w14:paraId="07A1E6BA">
      <w:pPr>
        <w:rPr>
          <w:rFonts w:hint="eastAsia"/>
        </w:rPr>
      </w:pPr>
    </w:p>
    <w:p w14:paraId="73FC5028">
      <w:pPr>
        <w:rPr>
          <w:rFonts w:hint="eastAsia"/>
        </w:rPr>
      </w:pPr>
      <w:r>
        <w:rPr>
          <w:rFonts w:hint="eastAsia"/>
        </w:rPr>
        <w:t>It is a spiritual knowledge of what holiness is, and what that obedience is that we ought to perform to the Lord.</w:t>
      </w:r>
    </w:p>
    <w:p w14:paraId="4D6FF622">
      <w:pPr>
        <w:rPr>
          <w:rFonts w:hint="eastAsia"/>
        </w:rPr>
      </w:pPr>
      <w:r>
        <w:rPr>
          <w:rFonts w:hint="eastAsia"/>
        </w:rPr>
        <w:t>是对圣洁为何物，以及我们当向主尽的顺服为何物的属灵知识。</w:t>
      </w:r>
    </w:p>
    <w:p w14:paraId="34D8CF2E">
      <w:pPr>
        <w:rPr>
          <w:rFonts w:hint="eastAsia"/>
        </w:rPr>
      </w:pPr>
    </w:p>
    <w:p w14:paraId="0628D656">
      <w:pPr>
        <w:rPr>
          <w:rFonts w:hint="eastAsia"/>
        </w:rPr>
      </w:pPr>
      <w:r>
        <w:rPr>
          <w:rFonts w:hint="eastAsia"/>
        </w:rPr>
        <w:t>I will quote you one or two places for it: Luke 1:17, where the very same word is used that is used here.</w:t>
      </w:r>
    </w:p>
    <w:p w14:paraId="428CBC15">
      <w:pPr>
        <w:rPr>
          <w:rFonts w:hint="eastAsia"/>
        </w:rPr>
      </w:pPr>
      <w:r>
        <w:rPr>
          <w:rFonts w:hint="eastAsia"/>
        </w:rPr>
        <w:t>我将为此给你们一两处经文：路加福音1:17，那里用了与这里完全相同的词。</w:t>
      </w:r>
    </w:p>
    <w:p w14:paraId="0EC62ED4">
      <w:pPr>
        <w:rPr>
          <w:rFonts w:hint="eastAsia"/>
        </w:rPr>
      </w:pPr>
    </w:p>
    <w:p w14:paraId="73E071E0">
      <w:pPr>
        <w:rPr>
          <w:rFonts w:hint="eastAsia"/>
        </w:rPr>
      </w:pPr>
      <w:r>
        <w:rPr>
          <w:rFonts w:hint="eastAsia"/>
        </w:rPr>
        <w:t>He tells us there that the end of John's ministry was to turn men; to what? 'The hearts of the fathers to the children,' that is the first that respecteth matters of faith.</w:t>
      </w:r>
    </w:p>
    <w:p w14:paraId="705EE073">
      <w:pPr>
        <w:rPr>
          <w:rFonts w:hint="eastAsia"/>
        </w:rPr>
      </w:pPr>
      <w:r>
        <w:rPr>
          <w:rFonts w:hint="eastAsia"/>
        </w:rPr>
        <w:t>祂在那里告诉我们，约翰事奉的目的是要使人回转；回转到什么？“叫为父的心转向儿女”，那是第一，关乎信心之事。</w:t>
      </w:r>
    </w:p>
    <w:p w14:paraId="2D8BCED1">
      <w:pPr>
        <w:rPr>
          <w:rFonts w:hint="eastAsia"/>
        </w:rPr>
      </w:pPr>
    </w:p>
    <w:p w14:paraId="0ACAEF8B">
      <w:pPr>
        <w:rPr>
          <w:rFonts w:hint="eastAsia"/>
        </w:rPr>
      </w:pPr>
      <w:r>
        <w:rPr>
          <w:rFonts w:hint="eastAsia"/>
        </w:rPr>
        <w:t>The Pharisees had in their doctrine led many from the gospel and from the faith of Abraham, and the children of Israel did not believe as their fathers did.</w:t>
      </w:r>
    </w:p>
    <w:p w14:paraId="7B3BAAE6">
      <w:pPr>
        <w:rPr>
          <w:rFonts w:hint="eastAsia"/>
        </w:rPr>
      </w:pPr>
      <w:r>
        <w:rPr>
          <w:rFonts w:hint="eastAsia"/>
        </w:rPr>
        <w:t>法利赛人在他们的教义中，已领许多人离开福音和亚伯拉罕的信心，以色列的儿女也不像他们的祖宗那样相信。</w:t>
      </w:r>
    </w:p>
    <w:p w14:paraId="16635397">
      <w:pPr>
        <w:rPr>
          <w:rFonts w:hint="eastAsia"/>
        </w:rPr>
      </w:pPr>
    </w:p>
    <w:p w14:paraId="3954ABC6">
      <w:pPr>
        <w:rPr>
          <w:rFonts w:hint="eastAsia"/>
        </w:rPr>
      </w:pPr>
      <w:r>
        <w:rPr>
          <w:rFonts w:hint="eastAsia"/>
        </w:rPr>
        <w:t>He turns them to their fathers, to believe as Abraham did, and not as the Pharisees taught them.</w:t>
      </w:r>
    </w:p>
    <w:p w14:paraId="4F1A571E">
      <w:pPr>
        <w:rPr>
          <w:rFonts w:hint="eastAsia"/>
        </w:rPr>
      </w:pPr>
      <w:r>
        <w:rPr>
          <w:rFonts w:hint="eastAsia"/>
        </w:rPr>
        <w:t>祂使他们转向他们的祖宗，相信如亚伯拉罕所信的，而不是如法利赛人所教导的。</w:t>
      </w:r>
    </w:p>
    <w:p w14:paraId="7F7007EF">
      <w:pPr>
        <w:rPr>
          <w:rFonts w:hint="eastAsia"/>
        </w:rPr>
      </w:pPr>
    </w:p>
    <w:p w14:paraId="085761CC">
      <w:pPr>
        <w:rPr>
          <w:rFonts w:hint="eastAsia"/>
        </w:rPr>
      </w:pPr>
      <w:r>
        <w:rPr>
          <w:rFonts w:hint="eastAsia"/>
        </w:rPr>
        <w:t>And then it follows, 'and the disobedient to the wisdom of the just,' of the righteous.</w:t>
      </w:r>
    </w:p>
    <w:p w14:paraId="057190FB">
      <w:pPr>
        <w:rPr>
          <w:rFonts w:hint="eastAsia"/>
        </w:rPr>
      </w:pPr>
      <w:r>
        <w:rPr>
          <w:rFonts w:hint="eastAsia"/>
        </w:rPr>
        <w:t>然后接着说，“叫悖逆的人转从义人的智慧。”</w:t>
      </w:r>
    </w:p>
    <w:p w14:paraId="7D962A42">
      <w:pPr>
        <w:rPr>
          <w:rFonts w:hint="eastAsia"/>
        </w:rPr>
      </w:pPr>
    </w:p>
    <w:p w14:paraId="19428483">
      <w:pPr>
        <w:rPr>
          <w:rFonts w:hint="eastAsia"/>
        </w:rPr>
      </w:pPr>
      <w:r>
        <w:rPr>
          <w:rFonts w:hint="eastAsia"/>
        </w:rPr>
        <w:t>It is the same word in the original that is translated here for prudence in my text.</w:t>
      </w:r>
    </w:p>
    <w:p w14:paraId="657B8033">
      <w:pPr>
        <w:rPr>
          <w:rFonts w:hint="eastAsia"/>
        </w:rPr>
      </w:pPr>
      <w:r>
        <w:rPr>
          <w:rFonts w:hint="eastAsia"/>
        </w:rPr>
        <w:t>原文中这个词，在我的经文中被译为聪明。</w:t>
      </w:r>
    </w:p>
    <w:p w14:paraId="7EA930D2">
      <w:pPr>
        <w:rPr>
          <w:rFonts w:hint="eastAsia"/>
        </w:rPr>
      </w:pPr>
    </w:p>
    <w:p w14:paraId="114F1F6E">
      <w:pPr>
        <w:rPr>
          <w:rFonts w:hint="eastAsia"/>
        </w:rPr>
      </w:pPr>
      <w:r>
        <w:rPr>
          <w:rFonts w:hint="eastAsia"/>
        </w:rPr>
        <w:t>That wisdom that doth make a man righteous, that changeth his heart, makes him take in all that holy and righteous law of God, see an excellency in it, that it is right in all things, as the prophet David speaks, Ps. 119; this is prudence.</w:t>
      </w:r>
    </w:p>
    <w:p w14:paraId="6854C99C">
      <w:pPr>
        <w:rPr>
          <w:rFonts w:hint="eastAsia"/>
        </w:rPr>
      </w:pPr>
      <w:r>
        <w:rPr>
          <w:rFonts w:hint="eastAsia"/>
        </w:rPr>
        <w:t>那使人成为义，改变他心的智慧，使他领受上帝一切圣洁公义的律法，看见其卓越，即它在凡事上都正直，如先知大卫所说，诗篇119篇；这就是聪明。</w:t>
      </w:r>
    </w:p>
    <w:p w14:paraId="5D8FCD90">
      <w:pPr>
        <w:rPr>
          <w:rFonts w:hint="eastAsia"/>
        </w:rPr>
      </w:pPr>
    </w:p>
    <w:p w14:paraId="3E8318BD">
      <w:pPr>
        <w:rPr>
          <w:rFonts w:hint="eastAsia"/>
        </w:rPr>
      </w:pPr>
      <w:r>
        <w:rPr>
          <w:rFonts w:hint="eastAsia"/>
        </w:rPr>
        <w:t>And this is the second thing wherein conversion lies: to make a man a prudent man, prudent with the prudence of the just; to make a man righteous, to make a man just, to make a man holy.</w:t>
      </w:r>
    </w:p>
    <w:p w14:paraId="3CA1373C">
      <w:pPr>
        <w:rPr>
          <w:rFonts w:hint="eastAsia"/>
        </w:rPr>
      </w:pPr>
      <w:r>
        <w:rPr>
          <w:rFonts w:hint="eastAsia"/>
        </w:rPr>
        <w:t>这是归信所在的第二件事：使人成为聪明的人，有义人的聪明；使人成为义，使人公正，使人圣洁。</w:t>
      </w:r>
    </w:p>
    <w:p w14:paraId="6DD60BDE">
      <w:pPr>
        <w:rPr>
          <w:rFonts w:hint="eastAsia"/>
        </w:rPr>
      </w:pPr>
    </w:p>
    <w:p w14:paraId="51F512FA">
      <w:pPr>
        <w:rPr>
          <w:rFonts w:hint="eastAsia"/>
        </w:rPr>
      </w:pPr>
      <w:r>
        <w:rPr>
          <w:rFonts w:hint="eastAsia"/>
        </w:rPr>
        <w:t>It is a practical skill, as I may so call it, which God imprints upon a man's understanding, that frames the heart and makes him wise to do good.</w:t>
      </w:r>
    </w:p>
    <w:p w14:paraId="60CDDA2F">
      <w:pPr>
        <w:rPr>
          <w:rFonts w:hint="eastAsia"/>
        </w:rPr>
      </w:pPr>
      <w:r>
        <w:rPr>
          <w:rFonts w:hint="eastAsia"/>
        </w:rPr>
        <w:t>我可称之为一种实践的技巧，上帝印在一个人的理解力上，它塑造人心，并使他有智慧行善。</w:t>
      </w:r>
    </w:p>
    <w:p w14:paraId="1E98256C">
      <w:pPr>
        <w:rPr>
          <w:rFonts w:hint="eastAsia"/>
        </w:rPr>
      </w:pPr>
    </w:p>
    <w:p w14:paraId="2198AC20">
      <w:pPr>
        <w:rPr>
          <w:rFonts w:hint="eastAsia"/>
        </w:rPr>
      </w:pPr>
      <w:r>
        <w:rPr>
          <w:rFonts w:hint="eastAsia"/>
        </w:rPr>
        <w:t>You read in Jer. 4:22, where the prophet, speaking of wicked men, saith, 'They are wise to do evil,' they are wise enough there; 'but to do good they have no knowledge.'</w:t>
      </w:r>
    </w:p>
    <w:p w14:paraId="57365F15">
      <w:pPr>
        <w:rPr>
          <w:rFonts w:hint="eastAsia"/>
        </w:rPr>
      </w:pPr>
      <w:r>
        <w:rPr>
          <w:rFonts w:hint="eastAsia"/>
        </w:rPr>
        <w:t>你在耶利米书4:22读到，先知论到恶人说，“他们行恶有智慧”，他们在那方面够有智慧了；“行善却毫无知识。”</w:t>
      </w:r>
    </w:p>
    <w:p w14:paraId="5B3402EE">
      <w:pPr>
        <w:rPr>
          <w:rFonts w:hint="eastAsia"/>
        </w:rPr>
      </w:pPr>
    </w:p>
    <w:p w14:paraId="562233E2">
      <w:pPr>
        <w:rPr>
          <w:rFonts w:hint="eastAsia"/>
        </w:rPr>
      </w:pPr>
      <w:r>
        <w:rPr>
          <w:rFonts w:hint="eastAsia"/>
        </w:rPr>
        <w:t>Now to have an understanding to do good, to have such an understanding as changeth a man's heart and makes it conformable to the law; this is prudence.</w:t>
      </w:r>
    </w:p>
    <w:p w14:paraId="2E302B35">
      <w:pPr>
        <w:rPr>
          <w:rFonts w:hint="eastAsia"/>
        </w:rPr>
      </w:pPr>
      <w:r>
        <w:rPr>
          <w:rFonts w:hint="eastAsia"/>
        </w:rPr>
        <w:t>现在，有行善的理解力，有那种能改变人心，使其 conformable（conformable）于律法的理解力；这就是聪明。</w:t>
      </w:r>
    </w:p>
    <w:p w14:paraId="7B5B96F9">
      <w:pPr>
        <w:rPr>
          <w:rFonts w:hint="eastAsia"/>
        </w:rPr>
      </w:pPr>
    </w:p>
    <w:p w14:paraId="63FFC28D">
      <w:pPr>
        <w:rPr>
          <w:rFonts w:hint="eastAsia"/>
        </w:rPr>
      </w:pPr>
      <w:r>
        <w:rPr>
          <w:rFonts w:hint="eastAsia"/>
        </w:rPr>
        <w:t>And it consists in two things, that I may open it unto you:—</w:t>
      </w:r>
    </w:p>
    <w:p w14:paraId="0D3CF555">
      <w:pPr>
        <w:rPr>
          <w:rFonts w:hint="eastAsia"/>
        </w:rPr>
      </w:pPr>
      <w:r>
        <w:rPr>
          <w:rFonts w:hint="eastAsia"/>
        </w:rPr>
        <w:t>它包含两件事，我可向你们阐明：——</w:t>
      </w:r>
    </w:p>
    <w:p w14:paraId="6C781601">
      <w:pPr>
        <w:rPr>
          <w:rFonts w:hint="eastAsia"/>
        </w:rPr>
      </w:pPr>
    </w:p>
    <w:p w14:paraId="0F5F3D6C">
      <w:pPr>
        <w:rPr>
          <w:rFonts w:hint="eastAsia"/>
        </w:rPr>
      </w:pPr>
      <w:r>
        <w:rPr>
          <w:rFonts w:hint="eastAsia"/>
        </w:rPr>
        <w:t>First, It consists in enabling a man to take in all the rules of holiness, or the more fundamental rules of holiness, in a spiritual manner, to know the rule spiritually.</w:t>
      </w:r>
    </w:p>
    <w:p w14:paraId="27A159CE">
      <w:pPr>
        <w:rPr>
          <w:rFonts w:hint="eastAsia"/>
        </w:rPr>
      </w:pPr>
      <w:r>
        <w:rPr>
          <w:rFonts w:hint="eastAsia"/>
        </w:rPr>
        <w:t>首先，它在于使一个人能以属灵的方式领受圣洁的一切规则，或圣洁更基本的规则，属灵地认识规则。</w:t>
      </w:r>
    </w:p>
    <w:p w14:paraId="13875AF9">
      <w:pPr>
        <w:rPr>
          <w:rFonts w:hint="eastAsia"/>
        </w:rPr>
      </w:pPr>
    </w:p>
    <w:p w14:paraId="7592BB82">
      <w:pPr>
        <w:rPr>
          <w:rFonts w:hint="eastAsia"/>
        </w:rPr>
      </w:pPr>
      <w:r>
        <w:rPr>
          <w:rFonts w:hint="eastAsia"/>
        </w:rPr>
        <w:t>A man's heart must be changed to do that.</w:t>
      </w:r>
    </w:p>
    <w:p w14:paraId="6DA43029">
      <w:pPr>
        <w:rPr>
          <w:rFonts w:hint="eastAsia"/>
        </w:rPr>
      </w:pPr>
      <w:r>
        <w:rPr>
          <w:rFonts w:hint="eastAsia"/>
        </w:rPr>
        <w:t>一个人的心必须被改变才能作那事。</w:t>
      </w:r>
    </w:p>
    <w:p w14:paraId="7A19EC87">
      <w:pPr>
        <w:rPr>
          <w:rFonts w:hint="eastAsia"/>
        </w:rPr>
      </w:pPr>
    </w:p>
    <w:p w14:paraId="710BCAB7">
      <w:pPr>
        <w:rPr>
          <w:rFonts w:hint="eastAsia"/>
        </w:rPr>
      </w:pPr>
      <w:r>
        <w:rPr>
          <w:rFonts w:hint="eastAsia"/>
        </w:rPr>
        <w:t>The Apostle prays, Rom. 12:2, that they may be 'renewed in their minds,' (to be changed there, is to have their minds turned;) to what end?</w:t>
      </w:r>
    </w:p>
    <w:p w14:paraId="027F6294">
      <w:pPr>
        <w:rPr>
          <w:rFonts w:hint="eastAsia"/>
        </w:rPr>
      </w:pPr>
      <w:r>
        <w:rPr>
          <w:rFonts w:hint="eastAsia"/>
        </w:rPr>
        <w:t>使徒在罗马书12:2祷告，求他们“心意更新而变化”，（在那里被改变，就是心意被转变；）为何目的？</w:t>
      </w:r>
    </w:p>
    <w:p w14:paraId="198F28F5">
      <w:pPr>
        <w:rPr>
          <w:rFonts w:hint="eastAsia"/>
        </w:rPr>
      </w:pPr>
    </w:p>
    <w:p w14:paraId="5AEAC678">
      <w:pPr>
        <w:rPr>
          <w:rFonts w:hint="eastAsia"/>
        </w:rPr>
      </w:pPr>
      <w:r>
        <w:rPr>
          <w:rFonts w:hint="eastAsia"/>
        </w:rPr>
        <w:t>'That you may approve,' saith he, 'of that good and acceptable will of God;' to take in the will of God, or any part of it, in the spiritualness of it, to approve it in the excellency of it, and to esteem it right in all things.</w:t>
      </w:r>
    </w:p>
    <w:p w14:paraId="42D18619">
      <w:pPr>
        <w:rPr>
          <w:rFonts w:hint="eastAsia"/>
        </w:rPr>
      </w:pPr>
      <w:r>
        <w:rPr>
          <w:rFonts w:hint="eastAsia"/>
        </w:rPr>
        <w:t>祂说，“叫你们察验何为上帝的善良、纯全、可喜悦的旨意”；领受上帝的旨意，或其任何部分，在其属灵性中，在其卓越中赞同它，并在凡事上都看为正直。</w:t>
      </w:r>
    </w:p>
    <w:p w14:paraId="5B3EDCBB">
      <w:pPr>
        <w:rPr>
          <w:rFonts w:hint="eastAsia"/>
        </w:rPr>
      </w:pPr>
    </w:p>
    <w:p w14:paraId="11BB2A68">
      <w:pPr>
        <w:rPr>
          <w:rFonts w:hint="eastAsia"/>
        </w:rPr>
      </w:pPr>
      <w:r>
        <w:rPr>
          <w:rFonts w:hint="eastAsia"/>
        </w:rPr>
        <w:t>My brethren, to know the rule spiritually, is from spiritual prudence; it is from grace to say the law is holy, spiritual, good.</w:t>
      </w:r>
    </w:p>
    <w:p w14:paraId="71D7EE11">
      <w:pPr>
        <w:rPr>
          <w:rFonts w:hint="eastAsia"/>
        </w:rPr>
      </w:pPr>
      <w:r>
        <w:rPr>
          <w:rFonts w:hint="eastAsia"/>
        </w:rPr>
        <w:t>我的弟兄们，属灵地认识规则，是出于属灵的聪明；出于恩典才能说律法是圣洁、属灵、良善的。</w:t>
      </w:r>
    </w:p>
    <w:p w14:paraId="2AE409CE">
      <w:pPr>
        <w:rPr>
          <w:rFonts w:hint="eastAsia"/>
        </w:rPr>
      </w:pPr>
    </w:p>
    <w:p w14:paraId="72F6FBBE">
      <w:pPr>
        <w:rPr>
          <w:rFonts w:hint="eastAsia"/>
        </w:rPr>
      </w:pPr>
      <w:r>
        <w:rPr>
          <w:rFonts w:hint="eastAsia"/>
        </w:rPr>
        <w:t>The carnal part of the law, carnal men say it is good.</w:t>
      </w:r>
    </w:p>
    <w:p w14:paraId="590E174B">
      <w:pPr>
        <w:rPr>
          <w:rFonts w:hint="eastAsia"/>
        </w:rPr>
      </w:pPr>
      <w:r>
        <w:rPr>
          <w:rFonts w:hint="eastAsia"/>
        </w:rPr>
        <w:t>律法属肉体的部分，属肉体的人说是好的。</w:t>
      </w:r>
    </w:p>
    <w:p w14:paraId="05691B36">
      <w:pPr>
        <w:rPr>
          <w:rFonts w:hint="eastAsia"/>
        </w:rPr>
      </w:pPr>
    </w:p>
    <w:p w14:paraId="6C77B1BD">
      <w:pPr>
        <w:rPr>
          <w:rFonts w:hint="eastAsia"/>
        </w:rPr>
      </w:pPr>
      <w:r>
        <w:rPr>
          <w:rFonts w:hint="eastAsia"/>
        </w:rPr>
        <w:t>But to say of the spiritual, the holy part of the law that requires the whole heart to be obedient to God,—as such principles as these, to lie in no known sin, to aim at the glory of God more than at a man's self, and the like,—for a man to take in such principles as these, and to approve them from his very soul, this is wisdom, this is prudence, this is part of the prudence of the just that makes a man righteous.</w:t>
      </w:r>
    </w:p>
    <w:p w14:paraId="1EF46AD2">
      <w:pPr>
        <w:rPr>
          <w:rFonts w:hint="eastAsia"/>
        </w:rPr>
      </w:pPr>
      <w:r>
        <w:rPr>
          <w:rFonts w:hint="eastAsia"/>
        </w:rPr>
        <w:t>但论到属灵的，圣洁的部分，即要求全心顺服上帝的律法——如这些原则，不陷于任何已知的罪，意图上帝的荣耀多于自己的——一个人要领受这些原则，并从他灵魂深处赞同它们，这就是智慧，这就是聪明，这是使人成为义的义人之聪明的一部分。</w:t>
      </w:r>
    </w:p>
    <w:p w14:paraId="64EC8841">
      <w:pPr>
        <w:rPr>
          <w:rFonts w:hint="eastAsia"/>
        </w:rPr>
      </w:pPr>
    </w:p>
    <w:p w14:paraId="5BDB7E80">
      <w:pPr>
        <w:rPr>
          <w:rFonts w:hint="eastAsia"/>
        </w:rPr>
      </w:pPr>
      <w:r>
        <w:rPr>
          <w:rFonts w:hint="eastAsia"/>
        </w:rPr>
        <w:t>Again, in the second place, it imports a skill that God imprints upon the mind of a man to manage his whole man, to do according to what he knows.</w:t>
      </w:r>
    </w:p>
    <w:p w14:paraId="087B1C4D">
      <w:pPr>
        <w:rPr>
          <w:rFonts w:hint="eastAsia"/>
        </w:rPr>
      </w:pPr>
      <w:r>
        <w:rPr>
          <w:rFonts w:hint="eastAsia"/>
        </w:rPr>
        <w:t>再者，第二，它蕴含上帝印在人头脑中的一种技巧，来管理他全人，按他所知的去行。</w:t>
      </w:r>
    </w:p>
    <w:p w14:paraId="4C21C1EB">
      <w:pPr>
        <w:rPr>
          <w:rFonts w:hint="eastAsia"/>
        </w:rPr>
      </w:pPr>
    </w:p>
    <w:p w14:paraId="4B987290">
      <w:pPr>
        <w:rPr>
          <w:rFonts w:hint="eastAsia"/>
        </w:rPr>
      </w:pPr>
      <w:r>
        <w:rPr>
          <w:rFonts w:hint="eastAsia"/>
        </w:rPr>
        <w:t>'We know not how to pray as we ought.'</w:t>
      </w:r>
    </w:p>
    <w:p w14:paraId="163CD7AC">
      <w:pPr>
        <w:rPr>
          <w:rFonts w:hint="eastAsia"/>
        </w:rPr>
      </w:pPr>
      <w:r>
        <w:rPr>
          <w:rFonts w:hint="eastAsia"/>
        </w:rPr>
        <w:t>“我们本不晓得当怎样祷告。”</w:t>
      </w:r>
    </w:p>
    <w:p w14:paraId="3C2C1702">
      <w:pPr>
        <w:rPr>
          <w:rFonts w:hint="eastAsia"/>
        </w:rPr>
      </w:pPr>
    </w:p>
    <w:p w14:paraId="044DF572">
      <w:pPr>
        <w:rPr>
          <w:rFonts w:hint="eastAsia"/>
        </w:rPr>
      </w:pPr>
      <w:r>
        <w:rPr>
          <w:rFonts w:hint="eastAsia"/>
        </w:rPr>
        <w:t>The Holy Ghost comes and imprints a skill upon a man's heart, and teacheth him how to pray acceptably to God, which no man in the world can do.</w:t>
      </w:r>
    </w:p>
    <w:p w14:paraId="60228858">
      <w:pPr>
        <w:rPr>
          <w:rFonts w:hint="eastAsia"/>
        </w:rPr>
      </w:pPr>
      <w:r>
        <w:rPr>
          <w:rFonts w:hint="eastAsia"/>
        </w:rPr>
        <w:t>圣灵来，将一种技巧印在人心里，并教导他如何蒙上帝悦纳地祷告，这是世上无人能作的。</w:t>
      </w:r>
    </w:p>
    <w:p w14:paraId="4F606967">
      <w:pPr>
        <w:rPr>
          <w:rFonts w:hint="eastAsia"/>
        </w:rPr>
      </w:pPr>
    </w:p>
    <w:p w14:paraId="7020C287">
      <w:pPr>
        <w:rPr>
          <w:rFonts w:hint="eastAsia"/>
        </w:rPr>
      </w:pPr>
      <w:r>
        <w:rPr>
          <w:rFonts w:hint="eastAsia"/>
        </w:rPr>
        <w:t>To make an acceptable prayer to God, is as much as to make a world; to have the skill of it, to have the knack of it, as I may call it, to have the wisdom in the performance of any holy duty; for there is a skill, a wisdom that belongs to the performance of holy duties.</w:t>
      </w:r>
    </w:p>
    <w:p w14:paraId="5DBCE349">
      <w:pPr>
        <w:rPr>
          <w:rFonts w:hint="eastAsia"/>
        </w:rPr>
      </w:pPr>
      <w:r>
        <w:rPr>
          <w:rFonts w:hint="eastAsia"/>
        </w:rPr>
        <w:t>向上帝作一个蒙悦纳的祷告，就如同造一个世界；有其技巧，有其诀窍，我可如此称之，在履行任何圣洁本分时有智慧；因为履行圣洁本分有一种技巧，一种智慧。</w:t>
      </w:r>
    </w:p>
    <w:p w14:paraId="6069AF4B">
      <w:pPr>
        <w:rPr>
          <w:rFonts w:hint="eastAsia"/>
        </w:rPr>
      </w:pPr>
    </w:p>
    <w:p w14:paraId="7E37504E">
      <w:pPr>
        <w:rPr>
          <w:rFonts w:hint="eastAsia"/>
        </w:rPr>
      </w:pPr>
      <w:r>
        <w:rPr>
          <w:rFonts w:hint="eastAsia"/>
        </w:rPr>
        <w:t>When you take an apprentice you teach him two things; you teach him the rules of your trade, but when he hath learnt the rules he must by use get a skill in his fancy to enable him to work.</w:t>
      </w:r>
    </w:p>
    <w:p w14:paraId="352F4325">
      <w:pPr>
        <w:rPr>
          <w:rFonts w:hint="eastAsia"/>
        </w:rPr>
      </w:pPr>
      <w:r>
        <w:rPr>
          <w:rFonts w:hint="eastAsia"/>
        </w:rPr>
        <w:t>当你收一个学徒，你教他两件事；你教他你行业的规则，但他学会规则后，必须借着实践在他的想像中获得技巧，使他能工作。</w:t>
      </w:r>
    </w:p>
    <w:p w14:paraId="532C4DBE">
      <w:pPr>
        <w:rPr>
          <w:rFonts w:hint="eastAsia"/>
        </w:rPr>
      </w:pPr>
    </w:p>
    <w:p w14:paraId="5B2B354C">
      <w:pPr>
        <w:rPr>
          <w:rFonts w:hint="eastAsia"/>
        </w:rPr>
      </w:pPr>
      <w:r>
        <w:rPr>
          <w:rFonts w:hint="eastAsia"/>
        </w:rPr>
        <w:t>Now, that which men get by time and use, which you call habits, that doth God imprint in every godly man's heart when he first turns him.</w:t>
      </w:r>
    </w:p>
    <w:p w14:paraId="1F0A2935">
      <w:pPr>
        <w:rPr>
          <w:rFonts w:hint="eastAsia"/>
        </w:rPr>
      </w:pPr>
      <w:r>
        <w:rPr>
          <w:rFonts w:hint="eastAsia"/>
        </w:rPr>
        <w:t>现在，人借着时间和实践所获得的，你称之为习惯的，上帝在祂初次使每个敬虔之人归信时，就印在其心里。</w:t>
      </w:r>
    </w:p>
    <w:p w14:paraId="4269A6F0">
      <w:pPr>
        <w:rPr>
          <w:rFonts w:hint="eastAsia"/>
        </w:rPr>
      </w:pPr>
    </w:p>
    <w:p w14:paraId="73121FDA">
      <w:pPr>
        <w:rPr>
          <w:rFonts w:hint="eastAsia"/>
        </w:rPr>
      </w:pPr>
      <w:r>
        <w:rPr>
          <w:rFonts w:hint="eastAsia"/>
        </w:rPr>
        <w:t>As he teacheth him the rules, so he imprints the habit of skill, a spiritual wisdom to manage his heart.</w:t>
      </w:r>
    </w:p>
    <w:p w14:paraId="401DAF07">
      <w:pPr>
        <w:rPr>
          <w:rFonts w:hint="eastAsia"/>
        </w:rPr>
      </w:pPr>
      <w:r>
        <w:rPr>
          <w:rFonts w:hint="eastAsia"/>
        </w:rPr>
        <w:t>祂既教他规则，也印上技巧的习惯，一种属灵的智慧来管理他的心。</w:t>
      </w:r>
    </w:p>
    <w:p w14:paraId="4F12B20F">
      <w:pPr>
        <w:rPr>
          <w:rFonts w:hint="eastAsia"/>
        </w:rPr>
      </w:pPr>
    </w:p>
    <w:p w14:paraId="73A4CA3A">
      <w:pPr>
        <w:rPr>
          <w:rFonts w:hint="eastAsia"/>
        </w:rPr>
      </w:pPr>
      <w:r>
        <w:rPr>
          <w:rFonts w:hint="eastAsia"/>
        </w:rPr>
        <w:t>To be able to pray, to believe, to do all things acceptably, this is prudence, this is that holy skill, for God undertakes to teach us; he takes no apprentice but he teacheth him his trade.</w:t>
      </w:r>
    </w:p>
    <w:p w14:paraId="3553852D">
      <w:pPr>
        <w:rPr>
          <w:rFonts w:hint="eastAsia"/>
        </w:rPr>
      </w:pPr>
      <w:r>
        <w:rPr>
          <w:rFonts w:hint="eastAsia"/>
        </w:rPr>
        <w:t>能祷告，能相信，能作一切蒙悦纳的事，这就是聪明，这就是那圣洁的技巧，因为上帝承担教导我们；祂收的学徒，祂都教他祂的行业。</w:t>
      </w:r>
    </w:p>
    <w:p w14:paraId="1579E80D">
      <w:pPr>
        <w:rPr>
          <w:rFonts w:hint="eastAsia"/>
        </w:rPr>
      </w:pPr>
    </w:p>
    <w:p w14:paraId="013AF8E2">
      <w:pPr>
        <w:rPr>
          <w:rFonts w:hint="eastAsia"/>
        </w:rPr>
      </w:pPr>
      <w:r>
        <w:rPr>
          <w:rFonts w:hint="eastAsia"/>
        </w:rPr>
        <w:t>This is my covenant, saith he, 'they shall all know me, from the least to the greatest; they shall be all taught of God.'</w:t>
      </w:r>
    </w:p>
    <w:p w14:paraId="3F5466FF">
      <w:pPr>
        <w:rPr>
          <w:rFonts w:hint="eastAsia"/>
        </w:rPr>
      </w:pPr>
      <w:r>
        <w:rPr>
          <w:rFonts w:hint="eastAsia"/>
        </w:rPr>
        <w:t>祂说，这是我的约，“他们从最小的到至大的，都必认识我；他们都要蒙上帝的教训。”</w:t>
      </w:r>
    </w:p>
    <w:p w14:paraId="53BD367A">
      <w:pPr>
        <w:rPr>
          <w:rFonts w:hint="eastAsia"/>
        </w:rPr>
      </w:pPr>
    </w:p>
    <w:p w14:paraId="082128E7">
      <w:pPr>
        <w:rPr>
          <w:rFonts w:hint="eastAsia"/>
        </w:rPr>
      </w:pPr>
      <w:r>
        <w:rPr>
          <w:rFonts w:hint="eastAsia"/>
        </w:rPr>
        <w:t>It is part of our indenture and his indenture with us, as Ps. 25:12.</w:t>
      </w:r>
    </w:p>
    <w:p w14:paraId="388B8650">
      <w:pPr>
        <w:rPr>
          <w:rFonts w:hint="eastAsia"/>
        </w:rPr>
      </w:pPr>
      <w:r>
        <w:rPr>
          <w:rFonts w:hint="eastAsia"/>
        </w:rPr>
        <w:t>这是我们的契约，也是祂与我们契约的一部分，如诗篇25:12。</w:t>
      </w:r>
    </w:p>
    <w:p w14:paraId="763F88D6">
      <w:pPr>
        <w:rPr>
          <w:rFonts w:hint="eastAsia"/>
        </w:rPr>
      </w:pPr>
    </w:p>
    <w:p w14:paraId="5726CBFE">
      <w:pPr>
        <w:rPr>
          <w:rFonts w:hint="eastAsia"/>
        </w:rPr>
      </w:pPr>
      <w:r>
        <w:rPr>
          <w:rFonts w:hint="eastAsia"/>
        </w:rPr>
        <w:t>He imprints a holy skill in the heart, that guides a man's feet into the way of peace, as the expression is, Luke 1:79.</w:t>
      </w:r>
    </w:p>
    <w:p w14:paraId="639704B4">
      <w:pPr>
        <w:rPr>
          <w:rFonts w:hint="eastAsia"/>
        </w:rPr>
      </w:pPr>
      <w:r>
        <w:rPr>
          <w:rFonts w:hint="eastAsia"/>
        </w:rPr>
        <w:t>祂在心里印上一个圣洁的技巧，引导一个人的脚走上平安的路，如路加福音1:79的表达。</w:t>
      </w:r>
    </w:p>
    <w:p w14:paraId="0F0F393B">
      <w:pPr>
        <w:rPr>
          <w:rFonts w:hint="eastAsia"/>
        </w:rPr>
      </w:pPr>
    </w:p>
    <w:p w14:paraId="7B89AE75">
      <w:pPr>
        <w:rPr>
          <w:rFonts w:hint="eastAsia"/>
        </w:rPr>
      </w:pPr>
      <w:r>
        <w:rPr>
          <w:rFonts w:hint="eastAsia"/>
        </w:rPr>
        <w:t>It is, my brethren, expounded in that parallel place I quoted but now, Col. 1:9, 10.</w:t>
      </w:r>
    </w:p>
    <w:p w14:paraId="089C7667">
      <w:pPr>
        <w:rPr>
          <w:rFonts w:hint="eastAsia"/>
        </w:rPr>
      </w:pPr>
      <w:r>
        <w:rPr>
          <w:rFonts w:hint="eastAsia"/>
        </w:rPr>
        <w:t>我的弟兄们，这在我刚才引用的那平行经文，歌罗西书1:9, 10中被阐明。</w:t>
      </w:r>
    </w:p>
    <w:p w14:paraId="0B32D0F7">
      <w:pPr>
        <w:rPr>
          <w:rFonts w:hint="eastAsia"/>
        </w:rPr>
      </w:pPr>
    </w:p>
    <w:p w14:paraId="038E3A35">
      <w:pPr>
        <w:rPr>
          <w:rFonts w:hint="eastAsia"/>
        </w:rPr>
      </w:pPr>
      <w:r>
        <w:rPr>
          <w:rFonts w:hint="eastAsia"/>
        </w:rPr>
        <w:t>He prays that they may be filled with all wisdom and spiritual understanding.</w:t>
      </w:r>
    </w:p>
    <w:p w14:paraId="07614348">
      <w:pPr>
        <w:rPr>
          <w:rFonts w:hint="eastAsia"/>
        </w:rPr>
      </w:pPr>
      <w:r>
        <w:rPr>
          <w:rFonts w:hint="eastAsia"/>
        </w:rPr>
        <w:t>祂祷告，求他们满有一切智慧和属灵的悟性。</w:t>
      </w:r>
    </w:p>
    <w:p w14:paraId="4A5ACC2F">
      <w:pPr>
        <w:rPr>
          <w:rFonts w:hint="eastAsia"/>
        </w:rPr>
      </w:pPr>
    </w:p>
    <w:p w14:paraId="02C02043">
      <w:pPr>
        <w:rPr>
          <w:rFonts w:hint="eastAsia"/>
        </w:rPr>
      </w:pPr>
      <w:r>
        <w:rPr>
          <w:rFonts w:hint="eastAsia"/>
        </w:rPr>
        <w:t>For what end? 'That they might walk worthy of the Lord unto all well-pleasing, being fruitful in every good work.'</w:t>
      </w:r>
    </w:p>
    <w:p w14:paraId="74F84604">
      <w:pPr>
        <w:rPr>
          <w:rFonts w:hint="eastAsia"/>
        </w:rPr>
      </w:pPr>
      <w:r>
        <w:rPr>
          <w:rFonts w:hint="eastAsia"/>
        </w:rPr>
        <w:t>为何目的？“好叫你们行事为人对得起主，凡事蒙祂喜悦，在一切善事上结果子。”</w:t>
      </w:r>
    </w:p>
    <w:p w14:paraId="66818F4D">
      <w:pPr>
        <w:rPr>
          <w:rFonts w:hint="eastAsia"/>
        </w:rPr>
      </w:pPr>
    </w:p>
    <w:p w14:paraId="6F6F20A3">
      <w:pPr>
        <w:rPr>
          <w:rFonts w:hint="eastAsia"/>
        </w:rPr>
      </w:pPr>
      <w:r>
        <w:rPr>
          <w:rFonts w:hint="eastAsia"/>
        </w:rPr>
        <w:t>Now, to have that skill as shall so guide and frame the heart to the law and will of God, that a man shall be able to walk worthy to wellpleasing, to do that which is acceptable to God in some measure, this is this spiritual prudence which is put for all sanctification, as wisdom is put for faith.</w:t>
      </w:r>
    </w:p>
    <w:p w14:paraId="2200C69F">
      <w:pPr>
        <w:rPr>
          <w:rFonts w:hint="eastAsia"/>
        </w:rPr>
      </w:pPr>
      <w:r>
        <w:rPr>
          <w:rFonts w:hint="eastAsia"/>
        </w:rPr>
        <w:t>现在，拥有那种技巧，能如此引导并塑造心，使其 conformable（conformable）于上帝的律法和旨意，以致一个人能行事为人配得，凡事蒙悦纳，在某种程度上作上帝所悦纳的，这就是这属灵的聪明，被用来指称全部的成圣，如智慧被用来指称信心。</w:t>
      </w:r>
    </w:p>
    <w:p w14:paraId="681D7A94">
      <w:pPr>
        <w:rPr>
          <w:rFonts w:hint="eastAsia"/>
        </w:rPr>
      </w:pPr>
    </w:p>
    <w:p w14:paraId="3C1093AD">
      <w:pPr>
        <w:rPr>
          <w:rFonts w:hint="eastAsia"/>
        </w:rPr>
      </w:pPr>
      <w:r>
        <w:rPr>
          <w:rFonts w:hint="eastAsia"/>
        </w:rPr>
        <w:t>So that here you have the two parts of conversion: here is wisdom, which is put for faith; here is prudence, which is put for that principle of sanctification which doth change and turn the whole man, make it obedient to the will and law of God.</w:t>
      </w:r>
    </w:p>
    <w:p w14:paraId="149AFC78">
      <w:pPr>
        <w:rPr>
          <w:rFonts w:hint="eastAsia"/>
        </w:rPr>
      </w:pPr>
      <w:r>
        <w:rPr>
          <w:rFonts w:hint="eastAsia"/>
        </w:rPr>
        <w:t>所以这里你有归信的两部分：这里有智慧，被用来指称信心；这里有聪明，被用来指称那成圣的原则，它改变并转变全人，使其顺服于上帝的旨意和律法。</w:t>
      </w:r>
    </w:p>
    <w:p w14:paraId="386EFA34">
      <w:pPr>
        <w:rPr>
          <w:rFonts w:hint="eastAsia"/>
        </w:rPr>
      </w:pPr>
    </w:p>
    <w:p w14:paraId="18A61998">
      <w:pPr>
        <w:rPr>
          <w:rFonts w:hint="eastAsia"/>
        </w:rPr>
      </w:pPr>
      <w:r>
        <w:rPr>
          <w:rFonts w:hint="eastAsia"/>
        </w:rPr>
        <w:t>And now I have opened it, I will cast in but this.</w:t>
      </w:r>
    </w:p>
    <w:p w14:paraId="21FD3DCB">
      <w:pPr>
        <w:rPr>
          <w:rFonts w:hint="eastAsia"/>
        </w:rPr>
      </w:pPr>
      <w:r>
        <w:rPr>
          <w:rFonts w:hint="eastAsia"/>
        </w:rPr>
        <w:t>现在我已阐明了，我只补充这一点。</w:t>
      </w:r>
    </w:p>
    <w:p w14:paraId="2AAD45F5">
      <w:pPr>
        <w:rPr>
          <w:rFonts w:hint="eastAsia"/>
        </w:rPr>
      </w:pPr>
    </w:p>
    <w:p w14:paraId="629364EF">
      <w:pPr>
        <w:rPr>
          <w:rFonts w:hint="eastAsia"/>
        </w:rPr>
      </w:pPr>
      <w:r>
        <w:rPr>
          <w:rFonts w:hint="eastAsia"/>
        </w:rPr>
        <w:t>Here you see four particular blessings, for now I shall so rank them in ver. 7, 8: here is redemption, 'in whom we have redemption through his blood;' here is justification, or forgiveness of sins, that is a second; here is wisdom, which is put for faith, believing spiritual truths revealed in the doctrine of the gospel; here is prudence, which is put for that principle of light which changeth a man's heart, and makes him holy, and sanctifies him, and so it is put for sanctification.</w:t>
      </w:r>
    </w:p>
    <w:p w14:paraId="7D7B96F6">
      <w:pPr>
        <w:rPr>
          <w:rFonts w:hint="eastAsia"/>
        </w:rPr>
      </w:pPr>
      <w:r>
        <w:rPr>
          <w:rFonts w:hint="eastAsia"/>
        </w:rPr>
        <w:t>这里你看到四个具体的福分，我现在要如此排列它们在第7, 8节：这里有救赎，“我们在祂里面借着祂的血得蒙救赎”；这里有称义，或罪得赦免，那是第二个；这里有智慧，被用来指称信心，相信福音教义中启示的属灵真理；这里有聪明，被用来指称那光的原则，它改变一个人的心，使他圣洁，成圣他，因此被用来指称成圣。</w:t>
      </w:r>
    </w:p>
    <w:p w14:paraId="4E98BD43">
      <w:pPr>
        <w:rPr>
          <w:rFonts w:hint="eastAsia"/>
        </w:rPr>
      </w:pPr>
    </w:p>
    <w:p w14:paraId="0EFFA507">
      <w:pPr>
        <w:rPr>
          <w:rFonts w:hint="eastAsia"/>
        </w:rPr>
      </w:pPr>
      <w:r>
        <w:rPr>
          <w:rFonts w:hint="eastAsia"/>
        </w:rPr>
        <w:t>Well, then, here you have the same four blessings which Christ is made to us, reckoned up, 1 Cor. 1:30, 'Of him are ye in Christ Jesus, who of God is made unto us wisdom,' there is one; 2. 'Righteousness,' there is justification, or forgiveness of sins; 3. Here is 'sanctification,' which prudence is put for; and, 4. 'Redemption.'</w:t>
      </w:r>
    </w:p>
    <w:p w14:paraId="024A43DC">
      <w:pPr>
        <w:rPr>
          <w:rFonts w:hint="eastAsia"/>
        </w:rPr>
      </w:pPr>
      <w:r>
        <w:rPr>
          <w:rFonts w:hint="eastAsia"/>
        </w:rPr>
        <w:t>那么，这里你有基督为我们所成的同样的四个福分，被列举出来，哥林多前书1:30，“但你们得在基督耶稣里，是本乎上帝，上帝又使祂成为我们的智慧，”那是一个；2. “公义”，那是称义，或罪得赦免；3. 这里有“圣洁”，聪明被用来指称；和，4. “救赎。”</w:t>
      </w:r>
    </w:p>
    <w:p w14:paraId="47C483B2">
      <w:pPr>
        <w:rPr>
          <w:rFonts w:hint="eastAsia"/>
        </w:rPr>
      </w:pPr>
    </w:p>
    <w:p w14:paraId="51A64E71">
      <w:pPr>
        <w:rPr>
          <w:rFonts w:hint="eastAsia"/>
        </w:rPr>
      </w:pPr>
      <w:r>
        <w:rPr>
          <w:rFonts w:hint="eastAsia"/>
        </w:rPr>
        <w:t>And so I have done with the opening of the words.</w:t>
      </w:r>
    </w:p>
    <w:p w14:paraId="561302FD">
      <w:pPr>
        <w:rPr>
          <w:rFonts w:hint="eastAsia"/>
        </w:rPr>
      </w:pPr>
      <w:r>
        <w:rPr>
          <w:rFonts w:hint="eastAsia"/>
        </w:rPr>
        <w:t>因此我已讲完这些话的阐明。</w:t>
      </w:r>
    </w:p>
    <w:p w14:paraId="115A21FA">
      <w:pPr>
        <w:rPr>
          <w:rFonts w:hint="eastAsia"/>
        </w:rPr>
      </w:pPr>
    </w:p>
    <w:p w14:paraId="3E4BFD0F">
      <w:pPr>
        <w:rPr>
          <w:rFonts w:hint="eastAsia"/>
        </w:rPr>
      </w:pPr>
      <w:r>
        <w:rPr>
          <w:rFonts w:hint="eastAsia"/>
        </w:rPr>
        <w:t>You will ask me now, why doth the apostle express the work of grace, faith and sanctification, by wisdom and prudence?</w:t>
      </w:r>
    </w:p>
    <w:p w14:paraId="1681BC76">
      <w:pPr>
        <w:rPr>
          <w:rFonts w:hint="eastAsia"/>
        </w:rPr>
      </w:pPr>
      <w:r>
        <w:rPr>
          <w:rFonts w:hint="eastAsia"/>
        </w:rPr>
        <w:t>你们现在会问我，为何使徒用智慧和聪明来表达恩典、信心和成圣的工作？</w:t>
      </w:r>
    </w:p>
    <w:p w14:paraId="005DE85B">
      <w:pPr>
        <w:rPr>
          <w:rFonts w:hint="eastAsia"/>
        </w:rPr>
      </w:pPr>
    </w:p>
    <w:p w14:paraId="60C061CB">
      <w:pPr>
        <w:rPr>
          <w:rFonts w:hint="eastAsia"/>
        </w:rPr>
      </w:pPr>
      <w:r>
        <w:rPr>
          <w:rFonts w:hint="eastAsia"/>
        </w:rPr>
        <w:t>One reason is this, because he useth several phrases in several epistles.</w:t>
      </w:r>
    </w:p>
    <w:p w14:paraId="1974972A">
      <w:pPr>
        <w:rPr>
          <w:rFonts w:hint="eastAsia"/>
        </w:rPr>
      </w:pPr>
      <w:r>
        <w:rPr>
          <w:rFonts w:hint="eastAsia"/>
        </w:rPr>
        <w:t>一个原因是这样，因为祂在不同书信中使用不同短语。</w:t>
      </w:r>
    </w:p>
    <w:p w14:paraId="67383B3F">
      <w:pPr>
        <w:rPr>
          <w:rFonts w:hint="eastAsia"/>
        </w:rPr>
      </w:pPr>
    </w:p>
    <w:p w14:paraId="5F442017">
      <w:pPr>
        <w:rPr>
          <w:rFonts w:hint="eastAsia"/>
        </w:rPr>
      </w:pPr>
      <w:r>
        <w:rPr>
          <w:rFonts w:hint="eastAsia"/>
        </w:rPr>
        <w:t>Sometimes he calls it spiritual 'wisdom and knowledge,' sometimes 'wisdom and prudence,' sometimes he calls it 'sense,' αἴσθησις, as I remember he expresseth sanctification; so that light that sanctifieth a man is a spiritual sense, whereby a man tasteth the goodness of spiritual things; so he calls it in the Philippians, as the other is in the Colossians.</w:t>
      </w:r>
    </w:p>
    <w:p w14:paraId="7C319C21">
      <w:pPr>
        <w:rPr>
          <w:rFonts w:hint="eastAsia"/>
        </w:rPr>
      </w:pPr>
      <w:r>
        <w:rPr>
          <w:rFonts w:hint="eastAsia"/>
        </w:rPr>
        <w:t>有时祂称之为属灵的“智慧和知识”，有时是“智慧和聪明”，有时祂称之为“感觉”，αἴσθησις（aisthēsis），我记得祂如此表达成圣；所以那成圣人的光是一种属灵的感觉，借此一个人尝到属灵事物的良善；祂在腓立比书中如此称之，另一个在歌罗西书中。</w:t>
      </w:r>
    </w:p>
    <w:p w14:paraId="4B6139B8">
      <w:pPr>
        <w:rPr>
          <w:rFonts w:hint="eastAsia"/>
        </w:rPr>
      </w:pPr>
    </w:p>
    <w:p w14:paraId="1EFF3814">
      <w:pPr>
        <w:rPr>
          <w:rFonts w:hint="eastAsia"/>
        </w:rPr>
      </w:pPr>
      <w:r>
        <w:rPr>
          <w:rFonts w:hint="eastAsia"/>
        </w:rPr>
        <w:t>This is one reason; he useth several expressions in several epistles.</w:t>
      </w:r>
    </w:p>
    <w:p w14:paraId="38C14384">
      <w:pPr>
        <w:rPr>
          <w:rFonts w:hint="eastAsia"/>
        </w:rPr>
      </w:pPr>
      <w:r>
        <w:rPr>
          <w:rFonts w:hint="eastAsia"/>
        </w:rPr>
        <w:t>这是一个原因；祂在不同书信中使用不同表达。</w:t>
      </w:r>
    </w:p>
    <w:p w14:paraId="33762558">
      <w:pPr>
        <w:rPr>
          <w:rFonts w:hint="eastAsia"/>
        </w:rPr>
      </w:pPr>
    </w:p>
    <w:p w14:paraId="2831B214">
      <w:pPr>
        <w:rPr>
          <w:rFonts w:hint="eastAsia"/>
        </w:rPr>
      </w:pPr>
      <w:r>
        <w:rPr>
          <w:rFonts w:hint="eastAsia"/>
        </w:rPr>
        <w:t>Secondly, he wrote to the Grecians, and to the Asiatics, to those at Ephesus, who were all for wisdom, they liked nothing but what had wisdom in it.</w:t>
      </w:r>
    </w:p>
    <w:p w14:paraId="6D0D0B8F">
      <w:pPr>
        <w:rPr>
          <w:rFonts w:hint="eastAsia"/>
        </w:rPr>
      </w:pPr>
      <w:r>
        <w:rPr>
          <w:rFonts w:hint="eastAsia"/>
        </w:rPr>
        <w:t>第二，祂写信给希腊人，给亚细亚人，给以弗所人，他们都追求智慧，他们只喜欢有智慧的东西。</w:t>
      </w:r>
    </w:p>
    <w:p w14:paraId="049A7DE3">
      <w:pPr>
        <w:rPr>
          <w:rFonts w:hint="eastAsia"/>
        </w:rPr>
      </w:pPr>
    </w:p>
    <w:p w14:paraId="6651AAC7">
      <w:pPr>
        <w:rPr>
          <w:rFonts w:hint="eastAsia"/>
        </w:rPr>
      </w:pPr>
      <w:r>
        <w:rPr>
          <w:rFonts w:hint="eastAsia"/>
        </w:rPr>
        <w:t>The Jews' humour was to seek for a sign, the Greeks were for wisdom, and therefore they refused the gospel, because to them it was foolishness, it had no wisdom in it.</w:t>
      </w:r>
    </w:p>
    <w:p w14:paraId="58F9504A">
      <w:pPr>
        <w:rPr>
          <w:rFonts w:hint="eastAsia"/>
        </w:rPr>
      </w:pPr>
      <w:r>
        <w:rPr>
          <w:rFonts w:hint="eastAsia"/>
        </w:rPr>
        <w:t>犹太人的性情是求神迹，希腊人是求智慧，因此他们拒绝福音，因为对他们而言福音是愚拙的，里面没有智慧。</w:t>
      </w:r>
    </w:p>
    <w:p w14:paraId="67A7F7DF">
      <w:pPr>
        <w:rPr>
          <w:rFonts w:hint="eastAsia"/>
        </w:rPr>
      </w:pPr>
    </w:p>
    <w:p w14:paraId="23ECFAD6">
      <w:pPr>
        <w:rPr>
          <w:rFonts w:hint="eastAsia"/>
        </w:rPr>
      </w:pPr>
      <w:r>
        <w:rPr>
          <w:rFonts w:hint="eastAsia"/>
        </w:rPr>
        <w:t>Saith the apostle, Here is wisdom; seeing you prize wisdom so much, I will speak to you according to your own desires.</w:t>
      </w:r>
    </w:p>
    <w:p w14:paraId="226472CF">
      <w:pPr>
        <w:rPr>
          <w:rFonts w:hint="eastAsia"/>
        </w:rPr>
      </w:pPr>
      <w:r>
        <w:rPr>
          <w:rFonts w:hint="eastAsia"/>
        </w:rPr>
        <w:t>使徒说，这里有智慧；既然你们如此珍视智慧，我就按你们自己的愿望对你们说话。</w:t>
      </w:r>
    </w:p>
    <w:p w14:paraId="7DC2607F">
      <w:pPr>
        <w:rPr>
          <w:rFonts w:hint="eastAsia"/>
        </w:rPr>
      </w:pPr>
    </w:p>
    <w:p w14:paraId="47F4A536">
      <w:pPr>
        <w:rPr>
          <w:rFonts w:hint="eastAsia"/>
        </w:rPr>
      </w:pPr>
      <w:r>
        <w:rPr>
          <w:rFonts w:hint="eastAsia"/>
        </w:rPr>
        <w:t>Mark what a blessing God hath bestowed upon you; he hath made you wise to salvation, he hath made you able to keep the law, and to obey the will of God; which prudence doth change your hearts, saith he; therefore, he expresseth sanctification by wisdom and prudence.</w:t>
      </w:r>
    </w:p>
    <w:p w14:paraId="5272553F">
      <w:pPr>
        <w:rPr>
          <w:rFonts w:hint="eastAsia"/>
        </w:rPr>
      </w:pPr>
      <w:r>
        <w:rPr>
          <w:rFonts w:hint="eastAsia"/>
        </w:rPr>
        <w:t>注意上帝 bestow 给你们一个何等的福分；祂使你们有得救的智慧，祂使你们能遵守律法，顺服上帝的旨意；祂说，这聪明改变你们的心；因此，祂用智慧和聪明来表达成圣。</w:t>
      </w:r>
    </w:p>
    <w:p w14:paraId="6F972CB7">
      <w:pPr>
        <w:rPr>
          <w:rFonts w:hint="eastAsia"/>
        </w:rPr>
      </w:pPr>
    </w:p>
    <w:p w14:paraId="430AD6AF">
      <w:pPr>
        <w:rPr>
          <w:rFonts w:hint="eastAsia"/>
        </w:rPr>
      </w:pPr>
      <w:r>
        <w:rPr>
          <w:rFonts w:hint="eastAsia"/>
        </w:rPr>
        <w:t>He speaks to them in their own language.</w:t>
      </w:r>
    </w:p>
    <w:p w14:paraId="497205C9">
      <w:pPr>
        <w:rPr>
          <w:rFonts w:hint="eastAsia"/>
        </w:rPr>
      </w:pPr>
      <w:r>
        <w:rPr>
          <w:rFonts w:hint="eastAsia"/>
        </w:rPr>
        <w:t>祂用他们的语言对他们说话。</w:t>
      </w:r>
    </w:p>
    <w:p w14:paraId="26FDBB34">
      <w:pPr>
        <w:rPr>
          <w:rFonts w:hint="eastAsia"/>
        </w:rPr>
      </w:pPr>
    </w:p>
    <w:p w14:paraId="5D9382AC">
      <w:pPr>
        <w:rPr>
          <w:rFonts w:hint="eastAsia"/>
        </w:rPr>
      </w:pPr>
      <w:r>
        <w:rPr>
          <w:rFonts w:hint="eastAsia"/>
        </w:rPr>
        <w:t>A third reason is this, because the truth is that the work of grace lies in working upon the understanding of a man; it lies in working spiritual knowledge in a man; however men little think of it, it is a light let into the heart that saveth a man, a different light from that wicked men have.</w:t>
      </w:r>
    </w:p>
    <w:p w14:paraId="35107580">
      <w:pPr>
        <w:rPr>
          <w:rFonts w:hint="eastAsia"/>
        </w:rPr>
      </w:pPr>
      <w:r>
        <w:rPr>
          <w:rFonts w:hint="eastAsia"/>
        </w:rPr>
        <w:t>第三个原因是这样，因为事实是恩典的工作在于在一个人的理解力上作工；在于在一个人的里面作成属灵的知识；无论人如何不以为然，那拯救一个人的，是进入心中的光，一种与恶人所拥有的不同的光。</w:t>
      </w:r>
    </w:p>
    <w:p w14:paraId="0B669C8E">
      <w:pPr>
        <w:rPr>
          <w:rFonts w:hint="eastAsia"/>
        </w:rPr>
      </w:pPr>
    </w:p>
    <w:p w14:paraId="021D4256">
      <w:pPr>
        <w:rPr>
          <w:rFonts w:hint="eastAsia"/>
        </w:rPr>
      </w:pPr>
      <w:r>
        <w:rPr>
          <w:rFonts w:hint="eastAsia"/>
        </w:rPr>
        <w:t>Eph. 4:22, he bids them 'put off the old man, and put on the new.'</w:t>
      </w:r>
    </w:p>
    <w:p w14:paraId="76FBD27B">
      <w:pPr>
        <w:rPr>
          <w:rFonts w:hint="eastAsia"/>
        </w:rPr>
      </w:pPr>
      <w:r>
        <w:rPr>
          <w:rFonts w:hint="eastAsia"/>
        </w:rPr>
        <w:t>以弗所书4:22，祂吩咐他们“脱去旧人，穿上新人。”</w:t>
      </w:r>
    </w:p>
    <w:p w14:paraId="385FCACB">
      <w:pPr>
        <w:rPr>
          <w:rFonts w:hint="eastAsia"/>
        </w:rPr>
      </w:pPr>
    </w:p>
    <w:p w14:paraId="713FD153">
      <w:pPr>
        <w:rPr>
          <w:rFonts w:hint="eastAsia"/>
        </w:rPr>
      </w:pPr>
      <w:r>
        <w:rPr>
          <w:rFonts w:hint="eastAsia"/>
        </w:rPr>
        <w:t>How must they do that? 'Be renewed,' saith he, 'in the spirit of your mind.'</w:t>
      </w:r>
    </w:p>
    <w:p w14:paraId="77E5C44F">
      <w:pPr>
        <w:rPr>
          <w:rFonts w:hint="eastAsia"/>
        </w:rPr>
      </w:pPr>
      <w:r>
        <w:rPr>
          <w:rFonts w:hint="eastAsia"/>
        </w:rPr>
        <w:t>他们必须如何作？祂说，“要将你们的心志改换一新。”</w:t>
      </w:r>
    </w:p>
    <w:p w14:paraId="2D8DE46A">
      <w:pPr>
        <w:rPr>
          <w:rFonts w:hint="eastAsia"/>
        </w:rPr>
      </w:pPr>
    </w:p>
    <w:p w14:paraId="45A448C3">
      <w:pPr>
        <w:rPr>
          <w:rFonts w:hint="eastAsia"/>
        </w:rPr>
      </w:pPr>
      <w:r>
        <w:rPr>
          <w:rFonts w:hint="eastAsia"/>
        </w:rPr>
        <w:t>If the spirit of a man's mind, if the understanding be renewed, it changeth the whole man presently.</w:t>
      </w:r>
    </w:p>
    <w:p w14:paraId="5777ECF1">
      <w:pPr>
        <w:rPr>
          <w:rFonts w:hint="eastAsia"/>
        </w:rPr>
      </w:pPr>
      <w:r>
        <w:rPr>
          <w:rFonts w:hint="eastAsia"/>
        </w:rPr>
        <w:t>如果一个人的心志，如果理解力被更新，它立刻就改变全人。</w:t>
      </w:r>
    </w:p>
    <w:p w14:paraId="5ABBEEC4">
      <w:pPr>
        <w:rPr>
          <w:rFonts w:hint="eastAsia"/>
        </w:rPr>
      </w:pPr>
    </w:p>
    <w:p w14:paraId="5FC9278A">
      <w:pPr>
        <w:rPr>
          <w:rFonts w:hint="eastAsia"/>
        </w:rPr>
      </w:pPr>
      <w:r>
        <w:rPr>
          <w:rFonts w:hint="eastAsia"/>
        </w:rPr>
        <w:t>Therefore, because the main of the work of grace, or at least the first of it, lies in working upon or renewing the mind, therefore it is expressed here by wisdom and prudence.</w:t>
      </w:r>
    </w:p>
    <w:p w14:paraId="15E2509C">
      <w:pPr>
        <w:rPr>
          <w:rFonts w:hint="eastAsia"/>
        </w:rPr>
      </w:pPr>
      <w:r>
        <w:rPr>
          <w:rFonts w:hint="eastAsia"/>
        </w:rPr>
        <w:t>因此，因为恩典工作的主要部分，或至少其开端，在于在心意上作工或更新心意，所以这里用智慧和聪明来表达。</w:t>
      </w:r>
    </w:p>
    <w:p w14:paraId="2FF48EF4">
      <w:pPr>
        <w:rPr>
          <w:rFonts w:hint="eastAsia"/>
        </w:rPr>
      </w:pPr>
    </w:p>
    <w:p w14:paraId="257C60AE">
      <w:pPr>
        <w:rPr>
          <w:rFonts w:hint="eastAsia"/>
        </w:rPr>
      </w:pPr>
      <w:r>
        <w:rPr>
          <w:rFonts w:hint="eastAsia"/>
        </w:rPr>
        <w:t>You have the like, Col. 3:10.</w:t>
      </w:r>
    </w:p>
    <w:p w14:paraId="4B2E9637">
      <w:pPr>
        <w:rPr>
          <w:rFonts w:hint="eastAsia"/>
        </w:rPr>
      </w:pPr>
      <w:r>
        <w:rPr>
          <w:rFonts w:hint="eastAsia"/>
        </w:rPr>
        <w:t>你在歌罗西书3:10有类似的。</w:t>
      </w:r>
    </w:p>
    <w:p w14:paraId="1C91F29C">
      <w:pPr>
        <w:rPr>
          <w:rFonts w:hint="eastAsia"/>
        </w:rPr>
      </w:pPr>
    </w:p>
    <w:p w14:paraId="41C19CF6">
      <w:pPr>
        <w:rPr>
          <w:rFonts w:hint="eastAsia"/>
        </w:rPr>
      </w:pPr>
      <w:r>
        <w:rPr>
          <w:rFonts w:hint="eastAsia"/>
        </w:rPr>
        <w:t>The image of God is renewed; it is renewed in or by knowledge.</w:t>
      </w:r>
    </w:p>
    <w:p w14:paraId="690CCB5F">
      <w:pPr>
        <w:rPr>
          <w:rFonts w:hint="eastAsia"/>
        </w:rPr>
      </w:pPr>
      <w:r>
        <w:rPr>
          <w:rFonts w:hint="eastAsia"/>
        </w:rPr>
        <w:t>上帝的形像是被更新的；是在或借着知识被更新的。</w:t>
      </w:r>
    </w:p>
    <w:p w14:paraId="21E3DE0A">
      <w:pPr>
        <w:rPr>
          <w:rFonts w:hint="eastAsia"/>
        </w:rPr>
      </w:pPr>
    </w:p>
    <w:p w14:paraId="1968E946">
      <w:pPr>
        <w:rPr>
          <w:rFonts w:hint="eastAsia"/>
        </w:rPr>
      </w:pPr>
      <w:r>
        <w:rPr>
          <w:rFonts w:hint="eastAsia"/>
        </w:rPr>
        <w:t>God when he doth frame and paint his image upon the heart, what doth he?</w:t>
      </w:r>
    </w:p>
    <w:p w14:paraId="535095DA">
      <w:pPr>
        <w:rPr>
          <w:rFonts w:hint="eastAsia"/>
        </w:rPr>
      </w:pPr>
      <w:r>
        <w:rPr>
          <w:rFonts w:hint="eastAsia"/>
        </w:rPr>
        <w:t>上帝在心中塑造并描绘祂的形像时，祂作什么？</w:t>
      </w:r>
    </w:p>
    <w:p w14:paraId="489FAB52">
      <w:pPr>
        <w:rPr>
          <w:rFonts w:hint="eastAsia"/>
        </w:rPr>
      </w:pPr>
    </w:p>
    <w:p w14:paraId="2C63AE65">
      <w:pPr>
        <w:rPr>
          <w:rFonts w:hint="eastAsia"/>
        </w:rPr>
      </w:pPr>
      <w:r>
        <w:rPr>
          <w:rFonts w:hint="eastAsia"/>
        </w:rPr>
        <w:t>He lets it in by the understanding, openeth a man's eye to see spiritually what true holiness is, and what the love of God is, and how a man must aim at the glory of God; and with this light let into the mind and understanding, the heart being taken with it, the image of God is framed in men's spirits.</w:t>
      </w:r>
    </w:p>
    <w:p w14:paraId="27F437EC">
      <w:pPr>
        <w:rPr>
          <w:rFonts w:hint="eastAsia"/>
        </w:rPr>
      </w:pPr>
      <w:r>
        <w:rPr>
          <w:rFonts w:hint="eastAsia"/>
        </w:rPr>
        <w:t>祂借着理解力让它进入，打开一个人的眼睛，属灵地看见什么是真正的圣洁，什么是上帝的爱，以及一个人必须如何意图上帝的荣耀；随着这光进入心意和理解力，心被其吸引，上帝的形像就在人的灵里被塑造。</w:t>
      </w:r>
    </w:p>
    <w:p w14:paraId="664D005D">
      <w:pPr>
        <w:rPr>
          <w:rFonts w:hint="eastAsia"/>
        </w:rPr>
      </w:pPr>
    </w:p>
    <w:p w14:paraId="11E7C95F">
      <w:pPr>
        <w:rPr>
          <w:rFonts w:hint="eastAsia"/>
        </w:rPr>
      </w:pPr>
      <w:r>
        <w:rPr>
          <w:rFonts w:hint="eastAsia"/>
        </w:rPr>
        <w:t>Therefore it is expressed by wisdom and prudence.</w:t>
      </w:r>
    </w:p>
    <w:p w14:paraId="5EBB5715">
      <w:pPr>
        <w:rPr>
          <w:rFonts w:hint="eastAsia"/>
        </w:rPr>
      </w:pPr>
      <w:r>
        <w:rPr>
          <w:rFonts w:hint="eastAsia"/>
        </w:rPr>
        <w:t>因此用智慧和聪明来表达。</w:t>
      </w:r>
    </w:p>
    <w:p w14:paraId="52A692C4">
      <w:pPr>
        <w:rPr>
          <w:rFonts w:hint="eastAsia"/>
        </w:rPr>
      </w:pPr>
    </w:p>
    <w:p w14:paraId="202EE7E5">
      <w:pPr>
        <w:rPr>
          <w:rFonts w:hint="eastAsia"/>
        </w:rPr>
      </w:pPr>
      <w:r>
        <w:rPr>
          <w:rFonts w:hint="eastAsia"/>
        </w:rPr>
        <w:t>But here is one particle yet more to be explained, 'all wisdom.'</w:t>
      </w:r>
    </w:p>
    <w:p w14:paraId="4A832CC1">
      <w:pPr>
        <w:rPr>
          <w:rFonts w:hint="eastAsia"/>
        </w:rPr>
      </w:pPr>
      <w:r>
        <w:rPr>
          <w:rFonts w:hint="eastAsia"/>
        </w:rPr>
        <w:t>但这里还有一个小词要解释，“诸般智慧。”</w:t>
      </w:r>
    </w:p>
    <w:p w14:paraId="0F8CC2B5">
      <w:pPr>
        <w:rPr>
          <w:rFonts w:hint="eastAsia"/>
        </w:rPr>
      </w:pPr>
    </w:p>
    <w:p w14:paraId="3218D791">
      <w:pPr>
        <w:rPr>
          <w:rFonts w:hint="eastAsia"/>
        </w:rPr>
      </w:pPr>
      <w:r>
        <w:rPr>
          <w:rFonts w:hint="eastAsia"/>
        </w:rPr>
        <w:t>Do we receive all wisdom and prudence when we are turned unto God?</w:t>
      </w:r>
    </w:p>
    <w:p w14:paraId="0320E8E5">
      <w:pPr>
        <w:rPr>
          <w:rFonts w:hint="eastAsia"/>
        </w:rPr>
      </w:pPr>
      <w:r>
        <w:rPr>
          <w:rFonts w:hint="eastAsia"/>
        </w:rPr>
        <w:t>当我们归向上帝时，我们是否领受了诸般智慧和聪明？</w:t>
      </w:r>
    </w:p>
    <w:p w14:paraId="4462708D">
      <w:pPr>
        <w:rPr>
          <w:rFonts w:hint="eastAsia"/>
        </w:rPr>
      </w:pPr>
    </w:p>
    <w:p w14:paraId="77160800">
      <w:pPr>
        <w:rPr>
          <w:rFonts w:hint="eastAsia"/>
        </w:rPr>
      </w:pPr>
      <w:r>
        <w:rPr>
          <w:rFonts w:hint="eastAsia"/>
        </w:rPr>
        <w:t>The meaning therefore of that is this: it is taken, first, for all kinds, for all sorts, something of everything, as we use to say.</w:t>
      </w:r>
    </w:p>
    <w:p w14:paraId="1A3C0235">
      <w:pPr>
        <w:rPr>
          <w:rFonts w:hint="eastAsia"/>
        </w:rPr>
      </w:pPr>
      <w:r>
        <w:rPr>
          <w:rFonts w:hint="eastAsia"/>
        </w:rPr>
        <w:t>因此，其意思是这样：首先，它指各种类，各种样，样样都有，如我们常说的。</w:t>
      </w:r>
    </w:p>
    <w:p w14:paraId="6BA10F77">
      <w:pPr>
        <w:rPr>
          <w:rFonts w:hint="eastAsia"/>
        </w:rPr>
      </w:pPr>
    </w:p>
    <w:p w14:paraId="01856C23">
      <w:pPr>
        <w:rPr>
          <w:rFonts w:hint="eastAsia"/>
        </w:rPr>
      </w:pPr>
      <w:r>
        <w:rPr>
          <w:rFonts w:hint="eastAsia"/>
        </w:rPr>
        <w:t>They are made wise to believe truths, and they are made wise to do what they know; their duties in their callings, their duties in their relations.</w:t>
      </w:r>
    </w:p>
    <w:p w14:paraId="2492E1DC">
      <w:pPr>
        <w:rPr>
          <w:rFonts w:hint="eastAsia"/>
        </w:rPr>
      </w:pPr>
      <w:r>
        <w:rPr>
          <w:rFonts w:hint="eastAsia"/>
        </w:rPr>
        <w:t>他们被赐智慧来相信真理，也被赐智慧来作他们所知的；他们在他们的职业中的本分，他们在他们的关系中的本分。</w:t>
      </w:r>
    </w:p>
    <w:p w14:paraId="1E60A21E">
      <w:pPr>
        <w:rPr>
          <w:rFonts w:hint="eastAsia"/>
        </w:rPr>
      </w:pPr>
    </w:p>
    <w:p w14:paraId="69857471">
      <w:pPr>
        <w:rPr>
          <w:rFonts w:hint="eastAsia"/>
        </w:rPr>
      </w:pPr>
      <w:r>
        <w:rPr>
          <w:rFonts w:hint="eastAsia"/>
        </w:rPr>
        <w:t>There are several parts of the will and mind of God which God instructs a man in, so far forth as it is necessary for him to know to be saved.</w:t>
      </w:r>
    </w:p>
    <w:p w14:paraId="753F68F5">
      <w:pPr>
        <w:rPr>
          <w:rFonts w:hint="eastAsia"/>
        </w:rPr>
      </w:pPr>
      <w:r>
        <w:rPr>
          <w:rFonts w:hint="eastAsia"/>
        </w:rPr>
        <w:t>上帝教导一个人上帝旨意和心意的几个部分，就其为他得救所必须知道的而言。</w:t>
      </w:r>
    </w:p>
    <w:p w14:paraId="3347978D">
      <w:pPr>
        <w:rPr>
          <w:rFonts w:hint="eastAsia"/>
        </w:rPr>
      </w:pPr>
    </w:p>
    <w:p w14:paraId="2D986FA4">
      <w:pPr>
        <w:rPr>
          <w:rFonts w:hint="eastAsia"/>
        </w:rPr>
      </w:pPr>
      <w:r>
        <w:rPr>
          <w:rFonts w:hint="eastAsia"/>
        </w:rPr>
        <w:t>1 John 2:20, it is said, the Spirit teacheth us 'all things.'</w:t>
      </w:r>
    </w:p>
    <w:p w14:paraId="1B18D505">
      <w:pPr>
        <w:rPr>
          <w:rFonts w:hint="eastAsia"/>
        </w:rPr>
      </w:pPr>
      <w:r>
        <w:rPr>
          <w:rFonts w:hint="eastAsia"/>
        </w:rPr>
        <w:t>约翰一书2:20说，圣灵教导我们“一切的事。”</w:t>
      </w:r>
    </w:p>
    <w:p w14:paraId="1F70ED89">
      <w:pPr>
        <w:rPr>
          <w:rFonts w:hint="eastAsia"/>
        </w:rPr>
      </w:pPr>
    </w:p>
    <w:p w14:paraId="067D9EBA">
      <w:pPr>
        <w:rPr>
          <w:rFonts w:hint="eastAsia"/>
        </w:rPr>
      </w:pPr>
      <w:r>
        <w:rPr>
          <w:rFonts w:hint="eastAsia"/>
        </w:rPr>
        <w:t>What is the meaning of that 'all things?'</w:t>
      </w:r>
    </w:p>
    <w:p w14:paraId="4EA81EAA">
      <w:pPr>
        <w:rPr>
          <w:rFonts w:hint="eastAsia"/>
        </w:rPr>
      </w:pPr>
      <w:r>
        <w:rPr>
          <w:rFonts w:hint="eastAsia"/>
        </w:rPr>
        <w:t>那“一切的事”是什么意思？</w:t>
      </w:r>
    </w:p>
    <w:p w14:paraId="4269780B">
      <w:pPr>
        <w:rPr>
          <w:rFonts w:hint="eastAsia"/>
        </w:rPr>
      </w:pPr>
    </w:p>
    <w:p w14:paraId="13261404">
      <w:pPr>
        <w:rPr>
          <w:rFonts w:hint="eastAsia"/>
        </w:rPr>
      </w:pPr>
      <w:r>
        <w:rPr>
          <w:rFonts w:hint="eastAsia"/>
        </w:rPr>
        <w:t>Why, all things necessary to salvation, all things that go to save a man; and so the poorest soul that is knoweth all things, hath all wisdom and prudence in him.</w:t>
      </w:r>
    </w:p>
    <w:p w14:paraId="3F7FC97E">
      <w:pPr>
        <w:rPr>
          <w:rFonts w:hint="eastAsia"/>
        </w:rPr>
      </w:pPr>
      <w:r>
        <w:rPr>
          <w:rFonts w:hint="eastAsia"/>
        </w:rPr>
        <w:t>为什么，所有为得救所必须的事，所有拯救一个人的事；所以最贫穷的灵魂也知道一切的事，他里面有诸般智慧和聪明。</w:t>
      </w:r>
    </w:p>
    <w:p w14:paraId="2B165790">
      <w:pPr>
        <w:rPr>
          <w:rFonts w:hint="eastAsia"/>
        </w:rPr>
      </w:pPr>
    </w:p>
    <w:p w14:paraId="0D80B098">
      <w:pPr>
        <w:rPr>
          <w:rFonts w:hint="eastAsia"/>
        </w:rPr>
      </w:pPr>
      <w:r>
        <w:rPr>
          <w:rFonts w:hint="eastAsia"/>
        </w:rPr>
        <w:t>He hath all necessary knowledge to save his soul if God should call him presently; therefore it is called all wisdom and prudence.</w:t>
      </w:r>
    </w:p>
    <w:p w14:paraId="0DFFB25F">
      <w:pPr>
        <w:rPr>
          <w:rFonts w:hint="eastAsia"/>
        </w:rPr>
      </w:pPr>
      <w:r>
        <w:rPr>
          <w:rFonts w:hint="eastAsia"/>
        </w:rPr>
        <w:t>他拥有一切必要的知识，如果上帝现在就召他，足以拯救他的灵魂；因此它被称为诸般智慧和聪明。</w:t>
      </w:r>
    </w:p>
    <w:p w14:paraId="24A14025">
      <w:pPr>
        <w:rPr>
          <w:rFonts w:hint="eastAsia"/>
        </w:rPr>
      </w:pPr>
    </w:p>
    <w:p w14:paraId="41990541">
      <w:pPr>
        <w:rPr>
          <w:rFonts w:hint="eastAsia"/>
        </w:rPr>
      </w:pPr>
      <w:r>
        <w:rPr>
          <w:rFonts w:hint="eastAsia"/>
        </w:rPr>
        <w:t>And, in the second place, it is called all wisdom and prudence for the excellency of it; it is instead of all wisdom, and better than all wisdom else, as, ver. 10, he calls the saints 'all things in heaven and in earth.'</w:t>
      </w:r>
    </w:p>
    <w:p w14:paraId="27F38EC2">
      <w:pPr>
        <w:rPr>
          <w:rFonts w:hint="eastAsia"/>
        </w:rPr>
      </w:pPr>
      <w:r>
        <w:rPr>
          <w:rFonts w:hint="eastAsia"/>
        </w:rPr>
        <w:t>第二，它被称为诸般智慧和聪明，是因其卓越；它代替一切智慧，比一切智慧都好，如第10节，祂称圣徒为“天上地下一切所有的。”</w:t>
      </w:r>
    </w:p>
    <w:p w14:paraId="120B28CD">
      <w:pPr>
        <w:rPr>
          <w:rFonts w:hint="eastAsia"/>
        </w:rPr>
      </w:pPr>
    </w:p>
    <w:p w14:paraId="5D25F71D">
      <w:pPr>
        <w:rPr>
          <w:rFonts w:hint="eastAsia"/>
        </w:rPr>
      </w:pPr>
      <w:r>
        <w:rPr>
          <w:rFonts w:hint="eastAsia"/>
        </w:rPr>
        <w:t>Why, there are more things in heaven and in earth besides them?</w:t>
      </w:r>
    </w:p>
    <w:p w14:paraId="1B12FD80">
      <w:pPr>
        <w:rPr>
          <w:rFonts w:hint="eastAsia"/>
        </w:rPr>
      </w:pPr>
      <w:r>
        <w:rPr>
          <w:rFonts w:hint="eastAsia"/>
        </w:rPr>
        <w:t>为什么，天上地下除了他们还有更多的事物？</w:t>
      </w:r>
    </w:p>
    <w:p w14:paraId="507EB5C5">
      <w:pPr>
        <w:rPr>
          <w:rFonts w:hint="eastAsia"/>
        </w:rPr>
      </w:pPr>
    </w:p>
    <w:p w14:paraId="39CE82F8">
      <w:pPr>
        <w:rPr>
          <w:rFonts w:hint="eastAsia"/>
        </w:rPr>
      </w:pPr>
      <w:r>
        <w:rPr>
          <w:rFonts w:hint="eastAsia"/>
        </w:rPr>
        <w:t>Yea, but they are worth them all; God looks upon none else, cares for none else; they are his all, as if there were no other thing.</w:t>
      </w:r>
    </w:p>
    <w:p w14:paraId="75B8003C">
      <w:pPr>
        <w:rPr>
          <w:rFonts w:hint="eastAsia"/>
        </w:rPr>
      </w:pPr>
      <w:r>
        <w:rPr>
          <w:rFonts w:hint="eastAsia"/>
        </w:rPr>
        <w:t>是的，但他们值得这一切；上帝不看别人，不关心别人；他们是祂的一切，仿佛没有别的事物。</w:t>
      </w:r>
    </w:p>
    <w:p w14:paraId="501DAC61">
      <w:pPr>
        <w:rPr>
          <w:rFonts w:hint="eastAsia"/>
        </w:rPr>
      </w:pPr>
    </w:p>
    <w:p w14:paraId="20ADE99E">
      <w:pPr>
        <w:rPr>
          <w:rFonts w:hint="eastAsia"/>
        </w:rPr>
      </w:pPr>
      <w:r>
        <w:rPr>
          <w:rFonts w:hint="eastAsia"/>
        </w:rPr>
        <w:t>So here, 'all wisdom and prudence,' because this is instead of all, it is worth all; this is the whole man, as the expression is, Eccles. 12:13.</w:t>
      </w:r>
    </w:p>
    <w:p w14:paraId="0B481BA6">
      <w:pPr>
        <w:rPr>
          <w:rFonts w:hint="eastAsia"/>
        </w:rPr>
      </w:pPr>
      <w:r>
        <w:rPr>
          <w:rFonts w:hint="eastAsia"/>
        </w:rPr>
        <w:t>所以这里，“诸般智慧和聪明”，因为这代替一切，值得一切；这是全人，如传道书12:13的表达。</w:t>
      </w:r>
    </w:p>
    <w:p w14:paraId="2587EF7E">
      <w:pPr>
        <w:rPr>
          <w:rFonts w:hint="eastAsia"/>
        </w:rPr>
      </w:pPr>
    </w:p>
    <w:p w14:paraId="20802FA7">
      <w:pPr>
        <w:rPr>
          <w:rFonts w:hint="eastAsia"/>
        </w:rPr>
      </w:pPr>
      <w:r>
        <w:rPr>
          <w:rFonts w:hint="eastAsia"/>
        </w:rPr>
        <w:t>For whatsoever else is in a man, whatsoever wisdom and knowledge he hath else, it is worth nothing; he that hath this hath enough, he hath all.</w:t>
      </w:r>
    </w:p>
    <w:p w14:paraId="64950874">
      <w:pPr>
        <w:rPr>
          <w:rFonts w:hint="eastAsia"/>
        </w:rPr>
      </w:pPr>
      <w:r>
        <w:rPr>
          <w:rFonts w:hint="eastAsia"/>
        </w:rPr>
        <w:t>因为一个人里面无论有什么别的，他无论有什么别的智慧和知识，都一文不值；有这个的就有足够的了，他拥有一切。</w:t>
      </w:r>
    </w:p>
    <w:p w14:paraId="7344BE7E">
      <w:pPr>
        <w:rPr>
          <w:rFonts w:hint="eastAsia"/>
        </w:rPr>
      </w:pPr>
    </w:p>
    <w:p w14:paraId="44AEAA70">
      <w:pPr>
        <w:rPr>
          <w:rFonts w:hint="eastAsia"/>
        </w:rPr>
      </w:pPr>
      <w:r>
        <w:rPr>
          <w:rFonts w:hint="eastAsia"/>
        </w:rPr>
        <w:t>Then, thirdly, take in all believers, whom he speaks of here collectively, and they have all wisdom and prudence amongst them.</w:t>
      </w:r>
    </w:p>
    <w:p w14:paraId="6FB58D86">
      <w:pPr>
        <w:rPr>
          <w:rFonts w:hint="eastAsia"/>
        </w:rPr>
      </w:pPr>
      <w:r>
        <w:rPr>
          <w:rFonts w:hint="eastAsia"/>
        </w:rPr>
        <w:t>然后，第三，包括所有信徒，祂在此集体地论到他们，他们中间有诸般智慧和聪明。</w:t>
      </w:r>
    </w:p>
    <w:p w14:paraId="636D599B">
      <w:pPr>
        <w:rPr>
          <w:rFonts w:hint="eastAsia"/>
        </w:rPr>
      </w:pPr>
    </w:p>
    <w:p w14:paraId="18EEB6F7">
      <w:pPr>
        <w:rPr>
          <w:rFonts w:hint="eastAsia"/>
        </w:rPr>
      </w:pPr>
      <w:r>
        <w:rPr>
          <w:rFonts w:hint="eastAsia"/>
        </w:rPr>
        <w:t>The Apostle speaks here of himself and of the rest of the apostles, and of all that are called by the gospel.</w:t>
      </w:r>
    </w:p>
    <w:p w14:paraId="6A0EB5EA">
      <w:pPr>
        <w:rPr>
          <w:rFonts w:hint="eastAsia"/>
        </w:rPr>
      </w:pPr>
      <w:r>
        <w:rPr>
          <w:rFonts w:hint="eastAsia"/>
        </w:rPr>
        <w:t>使徒在此论到他自己和其余的使徒，以及所有被福音所召的人。</w:t>
      </w:r>
    </w:p>
    <w:p w14:paraId="7CBDEBBB">
      <w:pPr>
        <w:rPr>
          <w:rFonts w:hint="eastAsia"/>
        </w:rPr>
      </w:pPr>
    </w:p>
    <w:p w14:paraId="5D3AB57C">
      <w:pPr>
        <w:rPr>
          <w:rFonts w:hint="eastAsia"/>
        </w:rPr>
      </w:pPr>
      <w:r>
        <w:rPr>
          <w:rFonts w:hint="eastAsia"/>
        </w:rPr>
        <w:t>He speaks generally and collectively of all saints; they have amongst them received all wisdom and prudence; it is in the pack of them.</w:t>
      </w:r>
    </w:p>
    <w:p w14:paraId="1DF99614">
      <w:pPr>
        <w:rPr>
          <w:rFonts w:hint="eastAsia"/>
        </w:rPr>
      </w:pPr>
      <w:r>
        <w:rPr>
          <w:rFonts w:hint="eastAsia"/>
        </w:rPr>
        <w:t>祂概括地、集体地论到所有圣徒；他们中间已领受了诸般智慧和聪明；它在他们这一群中。</w:t>
      </w:r>
    </w:p>
    <w:p w14:paraId="70387168">
      <w:pPr>
        <w:rPr>
          <w:rFonts w:hint="eastAsia"/>
        </w:rPr>
      </w:pPr>
    </w:p>
    <w:p w14:paraId="4A12D7B0">
      <w:pPr>
        <w:rPr>
          <w:rFonts w:hint="eastAsia"/>
        </w:rPr>
      </w:pPr>
      <w:r>
        <w:rPr>
          <w:rFonts w:hint="eastAsia"/>
        </w:rPr>
        <w:t>And then in Christ there are all treasures of wisdom and knowledge laid up for us, and we are complete in him; so saith the apostle, Col. 2.</w:t>
      </w:r>
    </w:p>
    <w:p w14:paraId="56109B55">
      <w:pPr>
        <w:rPr>
          <w:rFonts w:hint="eastAsia"/>
        </w:rPr>
      </w:pPr>
      <w:r>
        <w:rPr>
          <w:rFonts w:hint="eastAsia"/>
        </w:rPr>
        <w:t>然后，在基督里有为我们积存的一切智慧和知识的宝藏，我们在祂里面是完全的；使徒在歌罗西书第2章如此说。</w:t>
      </w:r>
    </w:p>
    <w:p w14:paraId="7F9B33F7">
      <w:pPr>
        <w:rPr>
          <w:rFonts w:hint="eastAsia"/>
        </w:rPr>
      </w:pPr>
    </w:p>
    <w:p w14:paraId="6D928A7A">
      <w:pPr>
        <w:rPr>
          <w:rFonts w:hint="eastAsia"/>
        </w:rPr>
      </w:pPr>
      <w:r>
        <w:rPr>
          <w:rFonts w:hint="eastAsia"/>
        </w:rPr>
        <w:t>And all wisdom and knowledge is hid in this word, and if thou hast grace, thou hast a principle to understand it savingly more or less; if thou wilt dig for wisdom, thou hast a principle of wisdom which a wicked man wants; thou hast all wisdom and knowledge in semine.</w:t>
      </w:r>
    </w:p>
    <w:p w14:paraId="143E03F3">
      <w:pPr>
        <w:rPr>
          <w:rFonts w:hint="eastAsia"/>
        </w:rPr>
      </w:pPr>
      <w:r>
        <w:rPr>
          <w:rFonts w:hint="eastAsia"/>
        </w:rPr>
        <w:t>一切智慧和知识都隐藏在这圣言中，你若有恩典，你就有原则或多或少地得救地理解它；你若肯为智慧挖掘，你就有恶人所缺的智慧原则；你在种子中有诸般智慧和知识。</w:t>
      </w:r>
    </w:p>
    <w:p w14:paraId="7F190DA8">
      <w:pPr>
        <w:rPr>
          <w:rFonts w:hint="eastAsia"/>
        </w:rPr>
      </w:pPr>
    </w:p>
    <w:p w14:paraId="70C84C64">
      <w:pPr>
        <w:rPr>
          <w:rFonts w:hint="eastAsia"/>
        </w:rPr>
      </w:pPr>
      <w:r>
        <w:rPr>
          <w:rFonts w:hint="eastAsia"/>
        </w:rPr>
        <w:t>And though we know but in part, yet in Christ is hid all wisdom for us, and all the wisdom that is in Christ is made ours too, for our good; and we shall one day know it all, that is more.</w:t>
      </w:r>
    </w:p>
    <w:p w14:paraId="7810822E">
      <w:pPr>
        <w:rPr>
          <w:rFonts w:hint="eastAsia"/>
        </w:rPr>
      </w:pPr>
      <w:r>
        <w:rPr>
          <w:rFonts w:hint="eastAsia"/>
        </w:rPr>
        <w:t>虽然我们知道有限，然而在基督里为我们隐藏着一切智慧，基督里一切的智慧也成了我们的，为我们的好处；并且有一天我们将知道这一切，那更是。</w:t>
      </w:r>
    </w:p>
    <w:p w14:paraId="11CB0073">
      <w:pPr>
        <w:rPr>
          <w:rFonts w:hint="eastAsia"/>
        </w:rPr>
      </w:pPr>
    </w:p>
    <w:p w14:paraId="7F80E5A1">
      <w:pPr>
        <w:rPr>
          <w:rFonts w:hint="eastAsia"/>
        </w:rPr>
      </w:pPr>
      <w:r>
        <w:rPr>
          <w:rFonts w:hint="eastAsia"/>
        </w:rPr>
        <w:t>This wisdom and prudence will bring thee to know all the treasures that are in Christ, and therefore God hath abounded to thee, in semine, in all wisdom and prudence when first he turns thee.</w:t>
      </w:r>
    </w:p>
    <w:p w14:paraId="657D8AA0">
      <w:pPr>
        <w:rPr>
          <w:rFonts w:hint="eastAsia"/>
        </w:rPr>
      </w:pPr>
      <w:r>
        <w:rPr>
          <w:rFonts w:hint="eastAsia"/>
        </w:rPr>
        <w:t>这智慧和聪明将带你认识基督里一切的宝藏，因此上帝初次使你归信时，已在种子中，在诸般智慧和聪明上向你充沛。</w:t>
      </w:r>
    </w:p>
    <w:p w14:paraId="4A27188B">
      <w:pPr>
        <w:rPr>
          <w:rFonts w:hint="eastAsia"/>
        </w:rPr>
      </w:pPr>
    </w:p>
    <w:p w14:paraId="41D2FB60">
      <w:pPr>
        <w:rPr>
          <w:rFonts w:hint="eastAsia"/>
        </w:rPr>
      </w:pPr>
      <w:r>
        <w:rPr>
          <w:rFonts w:hint="eastAsia"/>
        </w:rPr>
        <w:t>All the gifts of the apostles and prophets, they are all ours, all thine when thou art once called; therefore God hath abounded toward us in all wisdom and prudence.</w:t>
      </w:r>
    </w:p>
    <w:p w14:paraId="6867C230">
      <w:pPr>
        <w:rPr>
          <w:rFonts w:hint="eastAsia"/>
        </w:rPr>
      </w:pPr>
      <w:r>
        <w:rPr>
          <w:rFonts w:hint="eastAsia"/>
        </w:rPr>
        <w:t>使徒和先知的一切恩赐，都全是我们的，你一旦蒙召就全是你的；因此上帝用诸般智慧和聪明，充充足足赏给我们。</w:t>
      </w:r>
    </w:p>
    <w:p w14:paraId="31A57BED">
      <w:pPr>
        <w:rPr>
          <w:rFonts w:hint="eastAsia"/>
        </w:rPr>
      </w:pPr>
    </w:p>
    <w:p w14:paraId="3F17945F">
      <w:pPr>
        <w:rPr>
          <w:rFonts w:hint="eastAsia"/>
        </w:rPr>
      </w:pPr>
      <w:r>
        <w:rPr>
          <w:rFonts w:hint="eastAsia"/>
        </w:rPr>
        <w:t>And then, lastly, and, it may be, chief of all.</w:t>
      </w:r>
    </w:p>
    <w:p w14:paraId="4CD46D2B">
      <w:pPr>
        <w:rPr>
          <w:rFonts w:hint="eastAsia"/>
        </w:rPr>
      </w:pPr>
      <w:r>
        <w:rPr>
          <w:rFonts w:hint="eastAsia"/>
        </w:rPr>
        <w:t>然后，最后，也可能是最重要的。</w:t>
      </w:r>
    </w:p>
    <w:p w14:paraId="206C9C67">
      <w:pPr>
        <w:rPr>
          <w:rFonts w:hint="eastAsia"/>
        </w:rPr>
      </w:pPr>
    </w:p>
    <w:p w14:paraId="15CF5D0D">
      <w:pPr>
        <w:rPr>
          <w:rFonts w:hint="eastAsia"/>
        </w:rPr>
      </w:pPr>
      <w:r>
        <w:rPr>
          <w:rFonts w:hint="eastAsia"/>
        </w:rPr>
        <w:t>The apostle speaks of it in relation to them under the Old Testament; they received truths but by piecemeal, at 'sundry times,' as the expression is, Heb. 1, now one and then another.</w:t>
      </w:r>
    </w:p>
    <w:p w14:paraId="1C2E53F7">
      <w:pPr>
        <w:rPr>
          <w:rFonts w:hint="eastAsia"/>
        </w:rPr>
      </w:pPr>
      <w:r>
        <w:rPr>
          <w:rFonts w:hint="eastAsia"/>
        </w:rPr>
        <w:t>使徒论到旧约之下的人时说；他们领受真理只是零碎的，“在古时”，如希伯来书第1章的表达，现在一个，然后另一个。</w:t>
      </w:r>
    </w:p>
    <w:p w14:paraId="0F911DD0">
      <w:pPr>
        <w:rPr>
          <w:rFonts w:hint="eastAsia"/>
        </w:rPr>
      </w:pPr>
    </w:p>
    <w:p w14:paraId="4785EBA1">
      <w:pPr>
        <w:rPr>
          <w:rFonts w:hint="eastAsia"/>
        </w:rPr>
      </w:pPr>
      <w:r>
        <w:rPr>
          <w:rFonts w:hint="eastAsia"/>
        </w:rPr>
        <w:t>But now, under the gospel, God hath hidden nothing, he hath unlocked all; therefore the least in the kingdom of heaven is said to be greater than John the Baptist, the least saint knows more than John Baptist did.</w:t>
      </w:r>
    </w:p>
    <w:p w14:paraId="47A38100">
      <w:pPr>
        <w:rPr>
          <w:rFonts w:hint="eastAsia"/>
        </w:rPr>
      </w:pPr>
      <w:r>
        <w:rPr>
          <w:rFonts w:hint="eastAsia"/>
        </w:rPr>
        <w:t>但现在，在福音之下，上帝没有隐藏任何事，祂已开启了一切；因此天国里最小的被说成是比施洗约翰更大，最小的圣徒知道的比施洗约翰更多。</w:t>
      </w:r>
    </w:p>
    <w:p w14:paraId="580E9368">
      <w:pPr>
        <w:rPr>
          <w:rFonts w:hint="eastAsia"/>
        </w:rPr>
      </w:pPr>
    </w:p>
    <w:p w14:paraId="6FD6BF6B">
      <w:pPr>
        <w:rPr>
          <w:rFonts w:hint="eastAsia"/>
        </w:rPr>
      </w:pPr>
      <w:r>
        <w:rPr>
          <w:rFonts w:hint="eastAsia"/>
        </w:rPr>
        <w:t>So, comparatively to those under the Old Testament, God hath abounded toward us in all wisdom and knowledge.</w:t>
      </w:r>
    </w:p>
    <w:p w14:paraId="61E22B21">
      <w:pPr>
        <w:rPr>
          <w:rFonts w:hint="eastAsia"/>
        </w:rPr>
      </w:pPr>
      <w:r>
        <w:rPr>
          <w:rFonts w:hint="eastAsia"/>
        </w:rPr>
        <w:t>所以，与旧约之下的人相比，上帝用诸般智慧和知识，充充足足赏给我们。</w:t>
      </w:r>
    </w:p>
    <w:p w14:paraId="79042D2D">
      <w:pPr>
        <w:rPr>
          <w:rFonts w:hint="eastAsia"/>
        </w:rPr>
      </w:pPr>
    </w:p>
    <w:p w14:paraId="64DC4B38">
      <w:pPr>
        <w:rPr>
          <w:rFonts w:hint="eastAsia"/>
        </w:rPr>
      </w:pPr>
      <w:r>
        <w:rPr>
          <w:rFonts w:hint="eastAsia"/>
        </w:rPr>
        <w:t>And so much for the opening of the words.</w:t>
      </w:r>
    </w:p>
    <w:p w14:paraId="5E51FF02">
      <w:pPr>
        <w:rPr>
          <w:rFonts w:hint="eastAsia"/>
        </w:rPr>
      </w:pPr>
      <w:r>
        <w:rPr>
          <w:rFonts w:hint="eastAsia"/>
        </w:rPr>
        <w:t>关于阐明这些话就说这么多。</w:t>
      </w:r>
    </w:p>
    <w:p w14:paraId="4CD3BBBF">
      <w:pPr>
        <w:rPr>
          <w:rFonts w:hint="eastAsia"/>
        </w:rPr>
      </w:pPr>
    </w:p>
    <w:p w14:paraId="6524DE08">
      <w:pPr>
        <w:rPr>
          <w:rFonts w:hint="eastAsia"/>
        </w:rPr>
      </w:pPr>
      <w:r>
        <w:rPr>
          <w:rFonts w:hint="eastAsia"/>
        </w:rPr>
        <w:t>I will come now to gather some observations from them (for I see I cannot instance in all I meant.) The first observation is this:—</w:t>
      </w:r>
    </w:p>
    <w:p w14:paraId="7AB21F39">
      <w:pPr>
        <w:rPr>
          <w:rFonts w:hint="eastAsia"/>
        </w:rPr>
      </w:pPr>
      <w:r>
        <w:rPr>
          <w:rFonts w:hint="eastAsia"/>
        </w:rPr>
        <w:t>我现在要来从中收集一些观察（因为我看见我不能举出我所有意图的例子）。第一个观察是这个：——</w:t>
      </w:r>
    </w:p>
    <w:p w14:paraId="102F6C0C">
      <w:pPr>
        <w:rPr>
          <w:rFonts w:hint="eastAsia"/>
        </w:rPr>
      </w:pPr>
    </w:p>
    <w:p w14:paraId="55679865">
      <w:pPr>
        <w:rPr>
          <w:rFonts w:hint="eastAsia"/>
        </w:rPr>
      </w:pPr>
      <w:r>
        <w:rPr>
          <w:rFonts w:hint="eastAsia"/>
        </w:rPr>
        <w:t>Obs. 1.—A godly man only is a wise man.</w:t>
      </w:r>
    </w:p>
    <w:p w14:paraId="06D875E4">
      <w:pPr>
        <w:rPr>
          <w:rFonts w:hint="eastAsia"/>
        </w:rPr>
      </w:pPr>
      <w:r>
        <w:rPr>
          <w:rFonts w:hint="eastAsia"/>
        </w:rPr>
        <w:t>观察1。——唯独敬虔的人是有智慧的人。</w:t>
      </w:r>
    </w:p>
    <w:p w14:paraId="6FAA308E">
      <w:pPr>
        <w:rPr>
          <w:rFonts w:hint="eastAsia"/>
        </w:rPr>
      </w:pPr>
    </w:p>
    <w:p w14:paraId="156A7385">
      <w:pPr>
        <w:rPr>
          <w:rFonts w:hint="eastAsia"/>
        </w:rPr>
      </w:pPr>
      <w:r>
        <w:rPr>
          <w:rFonts w:hint="eastAsia"/>
        </w:rPr>
        <w:t>He that is turned to God, he that is made wise to save his own soul, he only is a wise man, and all the rest of the world are fools; because let them seek for whatsoever excellency they will, yet they lose their souls in the end.</w:t>
      </w:r>
    </w:p>
    <w:p w14:paraId="74980735">
      <w:pPr>
        <w:rPr>
          <w:rFonts w:hint="eastAsia"/>
        </w:rPr>
      </w:pPr>
      <w:r>
        <w:rPr>
          <w:rFonts w:hint="eastAsia"/>
        </w:rPr>
        <w:t>那归向上帝的，那被赐智慧来拯救他自己灵魂的，唯独他是有智慧的人，世上其余的人都是愚人；因为无论他们寻求何种卓越，最终他们都丧失了他们的灵魂。</w:t>
      </w:r>
    </w:p>
    <w:p w14:paraId="779D2D26">
      <w:pPr>
        <w:rPr>
          <w:rFonts w:hint="eastAsia"/>
        </w:rPr>
      </w:pPr>
    </w:p>
    <w:p w14:paraId="653B3BF0">
      <w:pPr>
        <w:rPr>
          <w:rFonts w:hint="eastAsia"/>
        </w:rPr>
      </w:pPr>
      <w:r>
        <w:rPr>
          <w:rFonts w:hint="eastAsia"/>
        </w:rPr>
        <w:t>'Thou fool,' saith Christ,—he thought himself a wise man to get riches,—'thou fool,' saith he, 'where will thy soul be to-night?'</w:t>
      </w:r>
    </w:p>
    <w:p w14:paraId="7A77A6C7">
      <w:pPr>
        <w:rPr>
          <w:rFonts w:hint="eastAsia"/>
        </w:rPr>
      </w:pPr>
      <w:r>
        <w:rPr>
          <w:rFonts w:hint="eastAsia"/>
        </w:rPr>
        <w:t>基督说：“无知的人哪”，——他自以为得财富是有智慧的，——祂说，“无知的人哪，今夜必要你的灵魂。”</w:t>
      </w:r>
    </w:p>
    <w:p w14:paraId="0F1848EE">
      <w:pPr>
        <w:rPr>
          <w:rFonts w:hint="eastAsia"/>
        </w:rPr>
      </w:pPr>
    </w:p>
    <w:p w14:paraId="2DE07F4C">
      <w:pPr>
        <w:rPr>
          <w:rFonts w:hint="eastAsia"/>
        </w:rPr>
      </w:pPr>
      <w:r>
        <w:rPr>
          <w:rFonts w:hint="eastAsia"/>
        </w:rPr>
        <w:t>He was a fool for his labour.</w:t>
      </w:r>
    </w:p>
    <w:p w14:paraId="6B31E9FB">
      <w:pPr>
        <w:rPr>
          <w:rFonts w:hint="eastAsia"/>
        </w:rPr>
      </w:pPr>
      <w:r>
        <w:rPr>
          <w:rFonts w:hint="eastAsia"/>
        </w:rPr>
        <w:t>他劳碌是徒然的。</w:t>
      </w:r>
    </w:p>
    <w:p w14:paraId="464D6556">
      <w:pPr>
        <w:rPr>
          <w:rFonts w:hint="eastAsia"/>
        </w:rPr>
      </w:pPr>
    </w:p>
    <w:p w14:paraId="40CDE57B">
      <w:pPr>
        <w:rPr>
          <w:rFonts w:hint="eastAsia"/>
        </w:rPr>
      </w:pPr>
      <w:r>
        <w:rPr>
          <w:rFonts w:hint="eastAsia"/>
        </w:rPr>
        <w:t>A man that knows how to believe savingly, and that is wise for his soul, that man is only the wise man.</w:t>
      </w:r>
    </w:p>
    <w:p w14:paraId="0E1C3AF0">
      <w:pPr>
        <w:rPr>
          <w:rFonts w:hint="eastAsia"/>
        </w:rPr>
      </w:pPr>
      <w:r>
        <w:rPr>
          <w:rFonts w:hint="eastAsia"/>
        </w:rPr>
        <w:t>一个知道如何得救地相信，并为他灵魂有智慧的人，唯独那人是有智慧的人。</w:t>
      </w:r>
    </w:p>
    <w:p w14:paraId="7C1E7D93">
      <w:pPr>
        <w:rPr>
          <w:rFonts w:hint="eastAsia"/>
        </w:rPr>
      </w:pPr>
    </w:p>
    <w:p w14:paraId="5C14913B">
      <w:pPr>
        <w:rPr>
          <w:rFonts w:hint="eastAsia"/>
        </w:rPr>
      </w:pPr>
      <w:r>
        <w:rPr>
          <w:rFonts w:hint="eastAsia"/>
        </w:rPr>
        <w:t>Other men are wise in their generation, as Christ distinguisheth it; they are wise in their kind; take them in the world, and there they are wise indeed, and wiser than the children of light.</w:t>
      </w:r>
    </w:p>
    <w:p w14:paraId="6213F959">
      <w:pPr>
        <w:rPr>
          <w:rFonts w:hint="eastAsia"/>
        </w:rPr>
      </w:pPr>
      <w:r>
        <w:rPr>
          <w:rFonts w:hint="eastAsia"/>
        </w:rPr>
        <w:t>其他人是在他们的世代有智慧，如基督所区分的；他们在他们的种类中有智慧；把他们放在世界里，他们在那里确实有智慧，比光明之子更有智慧。</w:t>
      </w:r>
    </w:p>
    <w:p w14:paraId="0C1C6697">
      <w:pPr>
        <w:rPr>
          <w:rFonts w:hint="eastAsia"/>
        </w:rPr>
      </w:pPr>
    </w:p>
    <w:p w14:paraId="5AC8CD6D">
      <w:pPr>
        <w:rPr>
          <w:rFonts w:hint="eastAsia"/>
        </w:rPr>
      </w:pPr>
      <w:r>
        <w:rPr>
          <w:rFonts w:hint="eastAsia"/>
        </w:rPr>
        <w:t>But, saith the apostle, God hath chosen the fools of the world to confound the wise; he did it on purpose, it was his plot.</w:t>
      </w:r>
    </w:p>
    <w:p w14:paraId="15B9BB28">
      <w:pPr>
        <w:rPr>
          <w:rFonts w:hint="eastAsia"/>
        </w:rPr>
      </w:pPr>
      <w:r>
        <w:rPr>
          <w:rFonts w:hint="eastAsia"/>
        </w:rPr>
        <w:t>但使徒说，上帝拣选了世上的愚拙的，叫有智慧的羞愧；祂是故意的，那是祂的计划。</w:t>
      </w:r>
    </w:p>
    <w:p w14:paraId="18F7730B">
      <w:pPr>
        <w:rPr>
          <w:rFonts w:hint="eastAsia"/>
        </w:rPr>
      </w:pPr>
    </w:p>
    <w:p w14:paraId="0681A038">
      <w:pPr>
        <w:rPr>
          <w:rFonts w:hint="eastAsia"/>
        </w:rPr>
      </w:pPr>
      <w:r>
        <w:rPr>
          <w:rFonts w:hint="eastAsia"/>
        </w:rPr>
        <w:t>The chiefest thing the wise ones of the world brag of is their wisdom.</w:t>
      </w:r>
    </w:p>
    <w:p w14:paraId="1CE415A8">
      <w:pPr>
        <w:rPr>
          <w:rFonts w:hint="eastAsia"/>
        </w:rPr>
      </w:pPr>
      <w:r>
        <w:rPr>
          <w:rFonts w:hint="eastAsia"/>
        </w:rPr>
        <w:t>世上有智慧的人最夸耀的是他们的智慧。</w:t>
      </w:r>
    </w:p>
    <w:p w14:paraId="564DD300">
      <w:pPr>
        <w:rPr>
          <w:rFonts w:hint="eastAsia"/>
        </w:rPr>
      </w:pPr>
    </w:p>
    <w:p w14:paraId="391A2652">
      <w:pPr>
        <w:rPr>
          <w:rFonts w:hint="eastAsia"/>
        </w:rPr>
      </w:pPr>
      <w:r>
        <w:rPr>
          <w:rFonts w:hint="eastAsia"/>
        </w:rPr>
        <w:t>God hath taken out fools, that have less understanding, makes them able to save their souls; and at the latter day, who is the fool then?</w:t>
      </w:r>
    </w:p>
    <w:p w14:paraId="0A2DCB54">
      <w:pPr>
        <w:rPr>
          <w:rFonts w:hint="eastAsia"/>
        </w:rPr>
      </w:pPr>
      <w:r>
        <w:rPr>
          <w:rFonts w:hint="eastAsia"/>
        </w:rPr>
        <w:t>上帝已拣选了愚拙的，理解力较差的人，使他们能拯救他们的灵魂；到了末日，谁是愚人呢？</w:t>
      </w:r>
    </w:p>
    <w:p w14:paraId="723E495D">
      <w:pPr>
        <w:rPr>
          <w:rFonts w:hint="eastAsia"/>
        </w:rPr>
      </w:pPr>
    </w:p>
    <w:p w14:paraId="32412C51">
      <w:pPr>
        <w:rPr>
          <w:rFonts w:hint="eastAsia"/>
        </w:rPr>
      </w:pPr>
      <w:r>
        <w:rPr>
          <w:rFonts w:hint="eastAsia"/>
        </w:rPr>
        <w:t>Thus he confounds all the wise ones in the world.</w:t>
      </w:r>
    </w:p>
    <w:p w14:paraId="717B8649">
      <w:pPr>
        <w:rPr>
          <w:rFonts w:hint="eastAsia"/>
        </w:rPr>
      </w:pPr>
      <w:r>
        <w:rPr>
          <w:rFonts w:hint="eastAsia"/>
        </w:rPr>
        <w:t>祂如此使世上所有有智慧的人羞愧。</w:t>
      </w:r>
    </w:p>
    <w:p w14:paraId="46F144D2">
      <w:pPr>
        <w:rPr>
          <w:rFonts w:hint="eastAsia"/>
        </w:rPr>
      </w:pPr>
    </w:p>
    <w:p w14:paraId="47261AC9">
      <w:pPr>
        <w:rPr>
          <w:rFonts w:hint="eastAsia"/>
        </w:rPr>
      </w:pPr>
      <w:r>
        <w:rPr>
          <w:rFonts w:hint="eastAsia"/>
        </w:rPr>
        <w:t>They are only wise that are wise to salvation.</w:t>
      </w:r>
    </w:p>
    <w:p w14:paraId="39023EF3">
      <w:pPr>
        <w:rPr>
          <w:rFonts w:hint="eastAsia"/>
        </w:rPr>
      </w:pPr>
      <w:r>
        <w:rPr>
          <w:rFonts w:hint="eastAsia"/>
        </w:rPr>
        <w:t>唯独为得救有智慧的人是有智慧的。</w:t>
      </w:r>
    </w:p>
    <w:p w14:paraId="2CB16E28">
      <w:pPr>
        <w:rPr>
          <w:rFonts w:hint="eastAsia"/>
        </w:rPr>
      </w:pPr>
    </w:p>
    <w:p w14:paraId="3BD63FB3">
      <w:pPr>
        <w:rPr>
          <w:rFonts w:hint="eastAsia"/>
        </w:rPr>
      </w:pPr>
      <w:r>
        <w:rPr>
          <w:rFonts w:hint="eastAsia"/>
        </w:rPr>
        <w:t>I will give you a scripture for it. It is in Job 28:28, 'Behold the fear of the Lord, that is wisdom; and to depart from evil is understanding.'</w:t>
      </w:r>
    </w:p>
    <w:p w14:paraId="62960271">
      <w:pPr>
        <w:rPr>
          <w:rFonts w:hint="eastAsia"/>
        </w:rPr>
      </w:pPr>
      <w:r>
        <w:rPr>
          <w:rFonts w:hint="eastAsia"/>
        </w:rPr>
        <w:t>我将为此给你们一节经文。在约伯记28:28，“敬畏主就是智慧；远离恶便是聪明。”</w:t>
      </w:r>
    </w:p>
    <w:p w14:paraId="45F8492B">
      <w:pPr>
        <w:rPr>
          <w:rFonts w:hint="eastAsia"/>
        </w:rPr>
      </w:pPr>
    </w:p>
    <w:p w14:paraId="06D87D85">
      <w:pPr>
        <w:rPr>
          <w:rFonts w:hint="eastAsia"/>
        </w:rPr>
      </w:pPr>
      <w:r>
        <w:rPr>
          <w:rFonts w:hint="eastAsia"/>
        </w:rPr>
        <w:t>That is the understanding, the only understanding; and if men be wise never so much in anything else, they are fools.</w:t>
      </w:r>
    </w:p>
    <w:p w14:paraId="54CECB8A">
      <w:pPr>
        <w:rPr>
          <w:rFonts w:hint="eastAsia"/>
        </w:rPr>
      </w:pPr>
      <w:r>
        <w:rPr>
          <w:rFonts w:hint="eastAsia"/>
        </w:rPr>
        <w:t>那就是聪明，唯一的聪明；如果人在任何其他事上再有智慧，他们都是愚人。</w:t>
      </w:r>
    </w:p>
    <w:p w14:paraId="34411C0B">
      <w:pPr>
        <w:rPr>
          <w:rFonts w:hint="eastAsia"/>
        </w:rPr>
      </w:pPr>
    </w:p>
    <w:p w14:paraId="63225323">
      <w:pPr>
        <w:rPr>
          <w:rFonts w:hint="eastAsia"/>
        </w:rPr>
      </w:pPr>
      <w:r>
        <w:rPr>
          <w:rFonts w:hint="eastAsia"/>
        </w:rPr>
        <w:t>Obs. 2.—Whomsoever God saveth, he doth give them so much knowledge in spiritual things as shall make them wise.</w:t>
      </w:r>
    </w:p>
    <w:p w14:paraId="4BBDE26E">
      <w:pPr>
        <w:rPr>
          <w:rFonts w:hint="eastAsia"/>
        </w:rPr>
      </w:pPr>
      <w:r>
        <w:rPr>
          <w:rFonts w:hint="eastAsia"/>
        </w:rPr>
        <w:t>观察2。——上帝所拯救的任何人，祂都赐他们足够的属灵知识，使他们有智慧。</w:t>
      </w:r>
    </w:p>
    <w:p w14:paraId="509345E9">
      <w:pPr>
        <w:rPr>
          <w:rFonts w:hint="eastAsia"/>
        </w:rPr>
      </w:pPr>
    </w:p>
    <w:p w14:paraId="6C0207C2">
      <w:pPr>
        <w:rPr>
          <w:rFonts w:hint="eastAsia"/>
        </w:rPr>
      </w:pPr>
      <w:r>
        <w:rPr>
          <w:rFonts w:hint="eastAsia"/>
        </w:rPr>
        <w:t>Let them be never so ignorant before, they that are come to years of discretion, they shall be wise to save their souls.</w:t>
      </w:r>
    </w:p>
    <w:p w14:paraId="3690424F">
      <w:pPr>
        <w:rPr>
          <w:rFonts w:hint="eastAsia"/>
        </w:rPr>
      </w:pPr>
      <w:r>
        <w:rPr>
          <w:rFonts w:hint="eastAsia"/>
        </w:rPr>
        <w:t>让他们先前再无知，凡到了能分辨是非年龄的人，他们将有智慧来拯救他们的灵魂。</w:t>
      </w:r>
    </w:p>
    <w:p w14:paraId="088C7195">
      <w:pPr>
        <w:rPr>
          <w:rFonts w:hint="eastAsia"/>
        </w:rPr>
      </w:pPr>
    </w:p>
    <w:p w14:paraId="2059039F">
      <w:pPr>
        <w:rPr>
          <w:rFonts w:hint="eastAsia"/>
        </w:rPr>
      </w:pPr>
      <w:r>
        <w:rPr>
          <w:rFonts w:hint="eastAsia"/>
        </w:rPr>
        <w:t>Do but observe it; men that had but little wit in them before, when they are turned they will speak of faith and of Christ and of the mysteries of salvation exceeding strongly and wisely.</w:t>
      </w:r>
    </w:p>
    <w:p w14:paraId="4E0A128C">
      <w:pPr>
        <w:rPr>
          <w:rFonts w:hint="eastAsia"/>
        </w:rPr>
      </w:pPr>
      <w:r>
        <w:rPr>
          <w:rFonts w:hint="eastAsia"/>
        </w:rPr>
        <w:t>只需观察；先前没有什么智慧的人，当他们归信时，他们会极其有力而智慧地谈论信心、基督和救恩的奥秘。</w:t>
      </w:r>
    </w:p>
    <w:p w14:paraId="26462B3E">
      <w:pPr>
        <w:rPr>
          <w:rFonts w:hint="eastAsia"/>
        </w:rPr>
      </w:pPr>
    </w:p>
    <w:p w14:paraId="5F74F6E5">
      <w:pPr>
        <w:rPr>
          <w:rFonts w:hint="eastAsia"/>
        </w:rPr>
      </w:pPr>
      <w:r>
        <w:rPr>
          <w:rFonts w:hint="eastAsia"/>
        </w:rPr>
        <w:t>What is the reason of it?</w:t>
      </w:r>
    </w:p>
    <w:p w14:paraId="29EFC123">
      <w:pPr>
        <w:rPr>
          <w:rFonts w:hint="eastAsia"/>
        </w:rPr>
      </w:pPr>
      <w:r>
        <w:rPr>
          <w:rFonts w:hint="eastAsia"/>
        </w:rPr>
        <w:t>其原因何在？</w:t>
      </w:r>
    </w:p>
    <w:p w14:paraId="59ED4847">
      <w:pPr>
        <w:rPr>
          <w:rFonts w:hint="eastAsia"/>
        </w:rPr>
      </w:pPr>
    </w:p>
    <w:p w14:paraId="681B724A">
      <w:pPr>
        <w:rPr>
          <w:rFonts w:hint="eastAsia"/>
        </w:rPr>
      </w:pPr>
      <w:r>
        <w:rPr>
          <w:rFonts w:hint="eastAsia"/>
        </w:rPr>
        <w:t>When God is master and teacheth a man, how soon is he learned whom he teacheth!</w:t>
      </w:r>
    </w:p>
    <w:p w14:paraId="3EC44A27">
      <w:pPr>
        <w:rPr>
          <w:rFonts w:hint="eastAsia"/>
        </w:rPr>
      </w:pPr>
      <w:r>
        <w:rPr>
          <w:rFonts w:hint="eastAsia"/>
        </w:rPr>
        <w:t>当上帝作师傅教导一个人时，祂所教导的人何等快就学会了！</w:t>
      </w:r>
    </w:p>
    <w:p w14:paraId="515E0247">
      <w:pPr>
        <w:rPr>
          <w:rFonts w:hint="eastAsia"/>
        </w:rPr>
      </w:pPr>
    </w:p>
    <w:p w14:paraId="7DDB5EC4">
      <w:pPr>
        <w:rPr>
          <w:rFonts w:hint="eastAsia"/>
        </w:rPr>
      </w:pPr>
      <w:r>
        <w:rPr>
          <w:rFonts w:hint="eastAsia"/>
        </w:rPr>
        <w:t>No such schoolmaster as God is; he aboundeth toward a man in wisdom and prudence, so that a man hath abundance of knowledge the first day almost.</w:t>
      </w:r>
    </w:p>
    <w:p w14:paraId="765B7EE5">
      <w:pPr>
        <w:rPr>
          <w:rFonts w:hint="eastAsia"/>
        </w:rPr>
      </w:pPr>
      <w:r>
        <w:rPr>
          <w:rFonts w:hint="eastAsia"/>
        </w:rPr>
        <w:t>没有像上帝这样的教师；祂用智慧和聪明，充充足足赏给一个人，以至于一个人几乎第一天就有丰富的知识。</w:t>
      </w:r>
    </w:p>
    <w:p w14:paraId="4D86E2EF">
      <w:pPr>
        <w:rPr>
          <w:rFonts w:hint="eastAsia"/>
        </w:rPr>
      </w:pPr>
    </w:p>
    <w:p w14:paraId="49E9D310">
      <w:pPr>
        <w:rPr>
          <w:rFonts w:hint="eastAsia"/>
        </w:rPr>
      </w:pPr>
      <w:r>
        <w:rPr>
          <w:rFonts w:hint="eastAsia"/>
        </w:rPr>
        <w:t>You shall see it in many poor men that are turned to God.</w:t>
      </w:r>
    </w:p>
    <w:p w14:paraId="08105323">
      <w:pPr>
        <w:rPr>
          <w:rFonts w:hint="eastAsia"/>
        </w:rPr>
      </w:pPr>
      <w:r>
        <w:rPr>
          <w:rFonts w:hint="eastAsia"/>
        </w:rPr>
        <w:t>你会在许多归向上帝的穷人身上看到这一点。</w:t>
      </w:r>
    </w:p>
    <w:p w14:paraId="68DD9476">
      <w:pPr>
        <w:rPr>
          <w:rFonts w:hint="eastAsia"/>
        </w:rPr>
      </w:pPr>
    </w:p>
    <w:p w14:paraId="5C9F1898">
      <w:pPr>
        <w:rPr>
          <w:rFonts w:hint="eastAsia"/>
        </w:rPr>
      </w:pPr>
      <w:r>
        <w:rPr>
          <w:rFonts w:hint="eastAsia"/>
        </w:rPr>
        <w:t>I will give you but a scripture for it, and so pass from it.</w:t>
      </w:r>
    </w:p>
    <w:p w14:paraId="4D8FD27F">
      <w:pPr>
        <w:rPr>
          <w:rFonts w:hint="eastAsia"/>
        </w:rPr>
      </w:pPr>
      <w:r>
        <w:rPr>
          <w:rFonts w:hint="eastAsia"/>
        </w:rPr>
        <w:t>我只为此给你们一节经文，然后就过去了。</w:t>
      </w:r>
    </w:p>
    <w:p w14:paraId="0ACB7B13">
      <w:pPr>
        <w:rPr>
          <w:rFonts w:hint="eastAsia"/>
        </w:rPr>
      </w:pPr>
    </w:p>
    <w:p w14:paraId="59BADF37">
      <w:pPr>
        <w:rPr>
          <w:rFonts w:hint="eastAsia"/>
        </w:rPr>
      </w:pPr>
      <w:r>
        <w:rPr>
          <w:rFonts w:hint="eastAsia"/>
        </w:rPr>
        <w:t>Isa. 35:8: the prophet speaks there of the times of the gospel, when Christ was to preach the word, as appears by the former verses.</w:t>
      </w:r>
    </w:p>
    <w:p w14:paraId="2D68B0D2">
      <w:pPr>
        <w:rPr>
          <w:rFonts w:hint="eastAsia"/>
        </w:rPr>
      </w:pPr>
      <w:r>
        <w:rPr>
          <w:rFonts w:hint="eastAsia"/>
        </w:rPr>
        <w:t>以赛亚书35:8：先知在那里谈到福音的时代，当基督要传道时，如前面经文所示。</w:t>
      </w:r>
    </w:p>
    <w:p w14:paraId="76043B68">
      <w:pPr>
        <w:rPr>
          <w:rFonts w:hint="eastAsia"/>
        </w:rPr>
      </w:pPr>
    </w:p>
    <w:p w14:paraId="7976D61E">
      <w:pPr>
        <w:rPr>
          <w:rFonts w:hint="eastAsia"/>
        </w:rPr>
      </w:pPr>
      <w:r>
        <w:rPr>
          <w:rFonts w:hint="eastAsia"/>
        </w:rPr>
        <w:t>He tells us there that Christ is 'a way, and a highway,' that way that leads to life, 'and it shall be called, The way of holiness,' (which men miscall, and call by a thousand other nicknames, but that is the true name of it, The way of holiness,) 'and the unclean shall not pass over it.'</w:t>
      </w:r>
    </w:p>
    <w:p w14:paraId="17B24EFA">
      <w:pPr>
        <w:rPr>
          <w:rFonts w:hint="eastAsia"/>
        </w:rPr>
      </w:pPr>
      <w:r>
        <w:rPr>
          <w:rFonts w:hint="eastAsia"/>
        </w:rPr>
        <w:t>祂在那里告诉我们，基督是“一条大道，称为圣路”，那通往生命的路，“污秽人不得经过。”（人们误称它，用千百个别的绰号称呼它，但那是它的真名，圣路）“是为属祂之人预备的。”</w:t>
      </w:r>
    </w:p>
    <w:p w14:paraId="37C2F370">
      <w:pPr>
        <w:rPr>
          <w:rFonts w:hint="eastAsia"/>
        </w:rPr>
      </w:pPr>
    </w:p>
    <w:p w14:paraId="0267E77B">
      <w:pPr>
        <w:rPr>
          <w:rFonts w:hint="eastAsia"/>
        </w:rPr>
      </w:pPr>
      <w:r>
        <w:rPr>
          <w:rFonts w:hint="eastAsia"/>
        </w:rPr>
        <w:t>Take an ungodly man, he shall never hit on the way, let him be never so wise; for so the opposition implies, as you shall see by and by.</w:t>
      </w:r>
    </w:p>
    <w:p w14:paraId="1C8544DC">
      <w:pPr>
        <w:rPr>
          <w:rFonts w:hint="eastAsia"/>
        </w:rPr>
      </w:pPr>
      <w:r>
        <w:rPr>
          <w:rFonts w:hint="eastAsia"/>
        </w:rPr>
        <w:t>取一个不敬虔的人，他永不会找到那路，让他再有智慧；因为那对立蕴含此意，你稍后会看到。</w:t>
      </w:r>
    </w:p>
    <w:p w14:paraId="33C9C2B4">
      <w:pPr>
        <w:rPr>
          <w:rFonts w:hint="eastAsia"/>
        </w:rPr>
      </w:pPr>
    </w:p>
    <w:p w14:paraId="52CD9F4B">
      <w:pPr>
        <w:rPr>
          <w:rFonts w:hint="eastAsia"/>
        </w:rPr>
      </w:pPr>
      <w:r>
        <w:rPr>
          <w:rFonts w:hint="eastAsia"/>
        </w:rPr>
        <w:t>For whom, then, shall this way be? 'It shall be for the wayfaring men; though fools, they shall not err in it.'</w:t>
      </w:r>
    </w:p>
    <w:p w14:paraId="784AA96A">
      <w:pPr>
        <w:rPr>
          <w:rFonts w:hint="eastAsia"/>
        </w:rPr>
      </w:pPr>
      <w:r>
        <w:rPr>
          <w:rFonts w:hint="eastAsia"/>
        </w:rPr>
        <w:t>那么，这路是为谁预备的呢？“行路的人虽愚昧，也不至失迷。”</w:t>
      </w:r>
    </w:p>
    <w:p w14:paraId="06D115B3">
      <w:pPr>
        <w:rPr>
          <w:rFonts w:hint="eastAsia"/>
        </w:rPr>
      </w:pPr>
    </w:p>
    <w:p w14:paraId="564FF9D3">
      <w:pPr>
        <w:rPr>
          <w:rFonts w:hint="eastAsia"/>
        </w:rPr>
      </w:pPr>
      <w:r>
        <w:rPr>
          <w:rFonts w:hint="eastAsia"/>
        </w:rPr>
        <w:t>Art thou a wayfaring soul that art a-going to heaven, and hast a mind to go to heaven?</w:t>
      </w:r>
    </w:p>
    <w:p w14:paraId="2A88146C">
      <w:pPr>
        <w:rPr>
          <w:rFonts w:hint="eastAsia"/>
        </w:rPr>
      </w:pPr>
      <w:r>
        <w:rPr>
          <w:rFonts w:hint="eastAsia"/>
        </w:rPr>
        <w:t>你是一个行路的灵魂，正往天上去，有心要去天吗？</w:t>
      </w:r>
    </w:p>
    <w:p w14:paraId="33C50E87">
      <w:pPr>
        <w:rPr>
          <w:rFonts w:hint="eastAsia"/>
        </w:rPr>
      </w:pPr>
    </w:p>
    <w:p w14:paraId="748EDB57">
      <w:pPr>
        <w:rPr>
          <w:rFonts w:hint="eastAsia"/>
        </w:rPr>
      </w:pPr>
      <w:r>
        <w:rPr>
          <w:rFonts w:hint="eastAsia"/>
        </w:rPr>
        <w:t>And art thou simple, hath God given thee a heart to desire to be saved and to seek after Christ?</w:t>
      </w:r>
    </w:p>
    <w:p w14:paraId="2236462C">
      <w:pPr>
        <w:rPr>
          <w:rFonts w:hint="eastAsia"/>
        </w:rPr>
      </w:pPr>
      <w:r>
        <w:rPr>
          <w:rFonts w:hint="eastAsia"/>
        </w:rPr>
        <w:t>你是否单纯，上帝是否给了你一颗渴望得救并寻求基督的心？</w:t>
      </w:r>
    </w:p>
    <w:p w14:paraId="3FDF1CB3">
      <w:pPr>
        <w:rPr>
          <w:rFonts w:hint="eastAsia"/>
        </w:rPr>
      </w:pPr>
    </w:p>
    <w:p w14:paraId="219EC1DA">
      <w:pPr>
        <w:rPr>
          <w:rFonts w:hint="eastAsia"/>
        </w:rPr>
      </w:pPr>
      <w:r>
        <w:rPr>
          <w:rFonts w:hint="eastAsia"/>
        </w:rPr>
        <w:t>Take the greatest doctor in the world; if wicked, he shall not find out the way that thou shalt find.</w:t>
      </w:r>
    </w:p>
    <w:p w14:paraId="19783FD5">
      <w:pPr>
        <w:rPr>
          <w:rFonts w:hint="eastAsia"/>
        </w:rPr>
      </w:pPr>
      <w:r>
        <w:rPr>
          <w:rFonts w:hint="eastAsia"/>
        </w:rPr>
        <w:t>取世上最伟大的博士；如果邪恶，他将找不到你将找到的路。</w:t>
      </w:r>
    </w:p>
    <w:p w14:paraId="3C306115">
      <w:pPr>
        <w:rPr>
          <w:rFonts w:hint="eastAsia"/>
        </w:rPr>
      </w:pPr>
    </w:p>
    <w:p w14:paraId="70A35DAD">
      <w:pPr>
        <w:rPr>
          <w:rFonts w:hint="eastAsia"/>
        </w:rPr>
      </w:pPr>
      <w:r>
        <w:rPr>
          <w:rFonts w:hint="eastAsia"/>
        </w:rPr>
        <w:t>Another man, a fool, shall find it; he shall not err in it, because God, whomsoever he doth save, himself is the master, and teacheth them this wisdom.</w:t>
      </w:r>
    </w:p>
    <w:p w14:paraId="7631604F">
      <w:pPr>
        <w:rPr>
          <w:rFonts w:hint="eastAsia"/>
        </w:rPr>
      </w:pPr>
      <w:r>
        <w:rPr>
          <w:rFonts w:hint="eastAsia"/>
        </w:rPr>
        <w:t>另一个人，一个愚人，将找到它；他将不至失迷，因为上帝，无论祂拯救谁，祂自己是师傅，并教导他们这智慧。</w:t>
      </w:r>
    </w:p>
    <w:p w14:paraId="69E802A8">
      <w:pPr>
        <w:rPr>
          <w:rFonts w:hint="eastAsia"/>
        </w:rPr>
      </w:pPr>
    </w:p>
    <w:p w14:paraId="3D90D754">
      <w:pPr>
        <w:rPr>
          <w:rFonts w:hint="eastAsia"/>
        </w:rPr>
      </w:pPr>
      <w:r>
        <w:rPr>
          <w:rFonts w:hint="eastAsia"/>
        </w:rPr>
        <w:t>And so much for that 8th verse; I will speak a little of the 9th, and so I will have done.</w:t>
      </w:r>
    </w:p>
    <w:p w14:paraId="0CD50BD3">
      <w:pPr>
        <w:rPr>
          <w:rFonts w:hint="eastAsia"/>
        </w:rPr>
      </w:pPr>
      <w:r>
        <w:rPr>
          <w:rFonts w:hint="eastAsia"/>
        </w:rPr>
        <w:t>关于第8节就说这么多；我要稍微谈谈第9节，然后我就讲完了。</w:t>
      </w:r>
    </w:p>
    <w:p w14:paraId="7A30E266">
      <w:pPr>
        <w:rPr>
          <w:rFonts w:hint="eastAsia"/>
        </w:rPr>
      </w:pPr>
    </w:p>
    <w:p w14:paraId="28649179">
      <w:pPr>
        <w:rPr>
          <w:rFonts w:hint="eastAsia"/>
        </w:rPr>
      </w:pPr>
      <w:r>
        <w:rPr>
          <w:rFonts w:hint="eastAsia"/>
        </w:rPr>
        <w:t>Ver. 9, Having made known unto us the mystery of his will, according to his good pleasure, &amp;c.</w:t>
      </w:r>
    </w:p>
    <w:p w14:paraId="4109DF08">
      <w:pPr>
        <w:rPr>
          <w:rFonts w:hint="eastAsia"/>
        </w:rPr>
      </w:pPr>
      <w:r>
        <w:rPr>
          <w:rFonts w:hint="eastAsia"/>
        </w:rPr>
        <w:t>第9节，都是照祂自己所预定的美意，叫我们知道祂旨意的奥秘。</w:t>
      </w:r>
    </w:p>
    <w:p w14:paraId="2A31382F">
      <w:pPr>
        <w:rPr>
          <w:rFonts w:hint="eastAsia"/>
        </w:rPr>
      </w:pPr>
    </w:p>
    <w:p w14:paraId="25533014">
      <w:pPr>
        <w:rPr>
          <w:rFonts w:hint="eastAsia"/>
        </w:rPr>
      </w:pPr>
      <w:r>
        <w:rPr>
          <w:rFonts w:hint="eastAsia"/>
        </w:rPr>
        <w:t>Here, as I told you, he comes to external calling, the making known to us 'the mystery of his will,' whereby he doth work spiritual knowledge and understanding in a man.</w:t>
      </w:r>
    </w:p>
    <w:p w14:paraId="70AD8272">
      <w:pPr>
        <w:rPr>
          <w:rFonts w:hint="eastAsia"/>
        </w:rPr>
      </w:pPr>
      <w:r>
        <w:rPr>
          <w:rFonts w:hint="eastAsia"/>
        </w:rPr>
        <w:t>这里，如我告诉你们的，祂来到外在的呼召，叫我们知道“祂旨意的奥秘”，借此祂在一个人的里面作成属灵的知识和悟性。</w:t>
      </w:r>
    </w:p>
    <w:p w14:paraId="4ECE6DC4">
      <w:pPr>
        <w:rPr>
          <w:rFonts w:hint="eastAsia"/>
        </w:rPr>
      </w:pPr>
    </w:p>
    <w:p w14:paraId="09EE635E">
      <w:pPr>
        <w:rPr>
          <w:rFonts w:hint="eastAsia"/>
        </w:rPr>
      </w:pPr>
      <w:r>
        <w:rPr>
          <w:rFonts w:hint="eastAsia"/>
        </w:rPr>
        <w:t>Now, to open this a little.</w:t>
      </w:r>
    </w:p>
    <w:p w14:paraId="57721551">
      <w:pPr>
        <w:rPr>
          <w:rFonts w:hint="eastAsia"/>
        </w:rPr>
      </w:pPr>
      <w:r>
        <w:rPr>
          <w:rFonts w:hint="eastAsia"/>
        </w:rPr>
        <w:t>现在，稍微阐明这一点。</w:t>
      </w:r>
    </w:p>
    <w:p w14:paraId="473B3A4F">
      <w:pPr>
        <w:rPr>
          <w:rFonts w:hint="eastAsia"/>
        </w:rPr>
      </w:pPr>
    </w:p>
    <w:p w14:paraId="310A2F69">
      <w:pPr>
        <w:rPr>
          <w:rFonts w:hint="eastAsia"/>
        </w:rPr>
      </w:pPr>
      <w:r>
        <w:rPr>
          <w:rFonts w:hint="eastAsia"/>
        </w:rPr>
        <w:t>What is meant by making known?</w:t>
      </w:r>
    </w:p>
    <w:p w14:paraId="1803460F">
      <w:pPr>
        <w:rPr>
          <w:rFonts w:hint="eastAsia"/>
        </w:rPr>
      </w:pPr>
      <w:r>
        <w:rPr>
          <w:rFonts w:hint="eastAsia"/>
        </w:rPr>
        <w:t>叫我们知道是什么意思？</w:t>
      </w:r>
    </w:p>
    <w:p w14:paraId="65061D67">
      <w:pPr>
        <w:rPr>
          <w:rFonts w:hint="eastAsia"/>
        </w:rPr>
      </w:pPr>
    </w:p>
    <w:p w14:paraId="7950E238">
      <w:pPr>
        <w:rPr>
          <w:rFonts w:hint="eastAsia"/>
        </w:rPr>
      </w:pPr>
      <w:r>
        <w:rPr>
          <w:rFonts w:hint="eastAsia"/>
        </w:rPr>
        <w:t>You all know that he did it by the preaching of the apostles; he doth it now by the preaching of the word, and by the Scriptures opened to you, whereby all that hear it and know it are called.</w:t>
      </w:r>
    </w:p>
    <w:p w14:paraId="1066878F">
      <w:pPr>
        <w:rPr>
          <w:rFonts w:hint="eastAsia"/>
        </w:rPr>
      </w:pPr>
      <w:r>
        <w:rPr>
          <w:rFonts w:hint="eastAsia"/>
        </w:rPr>
        <w:t>你们都知道祂是借着使徒的传道作成的；祂现在是借着传道，以及向你们开启的圣经作成的，借此所有听见并知道的人都蒙召。</w:t>
      </w:r>
    </w:p>
    <w:p w14:paraId="31EF4D29">
      <w:pPr>
        <w:rPr>
          <w:rFonts w:hint="eastAsia"/>
        </w:rPr>
      </w:pPr>
    </w:p>
    <w:p w14:paraId="3AC810DE">
      <w:pPr>
        <w:rPr>
          <w:rFonts w:hint="eastAsia"/>
        </w:rPr>
      </w:pPr>
      <w:r>
        <w:rPr>
          <w:rFonts w:hint="eastAsia"/>
        </w:rPr>
        <w:t>But what is meant by 'the mystery of his will?' for this is the only, the chief hard thing here.</w:t>
      </w:r>
    </w:p>
    <w:p w14:paraId="60CF4E7C">
      <w:pPr>
        <w:rPr>
          <w:rFonts w:hint="eastAsia"/>
        </w:rPr>
      </w:pPr>
      <w:r>
        <w:rPr>
          <w:rFonts w:hint="eastAsia"/>
        </w:rPr>
        <w:t>但“祂旨意的奥秘”是什么意思？因为这是这里唯一、主要的难点。</w:t>
      </w:r>
    </w:p>
    <w:p w14:paraId="63F931E7">
      <w:pPr>
        <w:rPr>
          <w:rFonts w:hint="eastAsia"/>
        </w:rPr>
      </w:pPr>
    </w:p>
    <w:p w14:paraId="646A7A71">
      <w:pPr>
        <w:rPr>
          <w:rFonts w:hint="eastAsia"/>
        </w:rPr>
      </w:pPr>
      <w:r>
        <w:rPr>
          <w:rFonts w:hint="eastAsia"/>
        </w:rPr>
        <w:t>Some men do take it thus, to shew the difference between the knowledge of believers and others.</w:t>
      </w:r>
    </w:p>
    <w:p w14:paraId="1A43B331">
      <w:pPr>
        <w:rPr>
          <w:rFonts w:hint="eastAsia"/>
        </w:rPr>
      </w:pPr>
      <w:r>
        <w:rPr>
          <w:rFonts w:hint="eastAsia"/>
        </w:rPr>
        <w:t>有些人如此理解，以显明信徒与他人知识的区别。</w:t>
      </w:r>
    </w:p>
    <w:p w14:paraId="0C5EEC67">
      <w:pPr>
        <w:rPr>
          <w:rFonts w:hint="eastAsia"/>
        </w:rPr>
      </w:pPr>
    </w:p>
    <w:p w14:paraId="5F96CD13">
      <w:pPr>
        <w:rPr>
          <w:rFonts w:hint="eastAsia"/>
        </w:rPr>
      </w:pPr>
      <w:r>
        <w:rPr>
          <w:rFonts w:hint="eastAsia"/>
        </w:rPr>
        <w:t>Others may know the will of God, they say, but there is a mystery in the will of God which only godly men know, and God reveals it to them.</w:t>
      </w:r>
    </w:p>
    <w:p w14:paraId="0DB09699">
      <w:pPr>
        <w:rPr>
          <w:rFonts w:hint="eastAsia"/>
        </w:rPr>
      </w:pPr>
      <w:r>
        <w:rPr>
          <w:rFonts w:hint="eastAsia"/>
        </w:rPr>
        <w:t>他们说，其他人可能知道上帝的旨意，但在上帝的旨意中有一个奥秘，只有敬虔的人知道，上帝向他们启示。</w:t>
      </w:r>
    </w:p>
    <w:p w14:paraId="26AB59E4">
      <w:pPr>
        <w:rPr>
          <w:rFonts w:hint="eastAsia"/>
        </w:rPr>
      </w:pPr>
    </w:p>
    <w:p w14:paraId="44E0A8D7">
      <w:pPr>
        <w:rPr>
          <w:rFonts w:hint="eastAsia"/>
        </w:rPr>
      </w:pPr>
      <w:r>
        <w:rPr>
          <w:rFonts w:hint="eastAsia"/>
        </w:rPr>
        <w:t>As in Col. 1:27, 'To whom God would make known'—speaking of the saints, as you shall see by comparing the 25th and 26th verses together—'the mystery which hath been hid from ages and from generations, but now is made manifest to his saints; to whom he hath made known the riches of the glory of this mystery.'</w:t>
      </w:r>
    </w:p>
    <w:p w14:paraId="151AE011">
      <w:pPr>
        <w:rPr>
          <w:rFonts w:hint="eastAsia"/>
        </w:rPr>
      </w:pPr>
      <w:r>
        <w:rPr>
          <w:rFonts w:hint="eastAsia"/>
        </w:rPr>
        <w:t>如在歌罗西书1:27，“上帝愿意叫他们知道”——论到圣徒，你将借着比较第25和第26节看到——“这奥秘在历代以来是隐藏的，但如今向祂的圣徒显明了；上帝愿意叫他们知道这奥秘的荣耀是何等丰盛。”</w:t>
      </w:r>
    </w:p>
    <w:p w14:paraId="5A1A2D80">
      <w:pPr>
        <w:rPr>
          <w:rFonts w:hint="eastAsia"/>
        </w:rPr>
      </w:pPr>
    </w:p>
    <w:p w14:paraId="630971A5">
      <w:pPr>
        <w:rPr>
          <w:rFonts w:hint="eastAsia"/>
        </w:rPr>
      </w:pPr>
      <w:r>
        <w:rPr>
          <w:rFonts w:hint="eastAsia"/>
        </w:rPr>
        <w:t>My brethren, the mystery of God's will, and the riches and the glory of it, the saints only know.</w:t>
      </w:r>
    </w:p>
    <w:p w14:paraId="36819786">
      <w:pPr>
        <w:rPr>
          <w:rFonts w:hint="eastAsia"/>
        </w:rPr>
      </w:pPr>
      <w:r>
        <w:rPr>
          <w:rFonts w:hint="eastAsia"/>
        </w:rPr>
        <w:t>我的弟兄们，上帝旨意的奥秘，及其丰富和荣耀，只有圣徒知道。</w:t>
      </w:r>
    </w:p>
    <w:p w14:paraId="4B405752">
      <w:pPr>
        <w:rPr>
          <w:rFonts w:hint="eastAsia"/>
        </w:rPr>
      </w:pPr>
    </w:p>
    <w:p w14:paraId="5F673AAD">
      <w:pPr>
        <w:rPr>
          <w:rFonts w:hint="eastAsia"/>
        </w:rPr>
      </w:pPr>
      <w:r>
        <w:rPr>
          <w:rFonts w:hint="eastAsia"/>
        </w:rPr>
        <w:t>But I rather think that the aim of it here, (though this be a truth, and I shall have occasion to mention it by and by,)—yet I think the main thing intended here is not to express the difference of wicked men's knowledge of the gospel, and godly men's.</w:t>
      </w:r>
    </w:p>
    <w:p w14:paraId="38972120">
      <w:pPr>
        <w:rPr>
          <w:rFonts w:hint="eastAsia"/>
        </w:rPr>
      </w:pPr>
      <w:r>
        <w:rPr>
          <w:rFonts w:hint="eastAsia"/>
        </w:rPr>
        <w:t>但我宁可认为，此处的目的（虽然这是真理，我稍后将有机会提及）——然而我认为这里主要意图的不是表达恶人对福音的知识与敬虔之人知识的区别。</w:t>
      </w:r>
    </w:p>
    <w:p w14:paraId="591D140E">
      <w:pPr>
        <w:rPr>
          <w:rFonts w:hint="eastAsia"/>
        </w:rPr>
      </w:pPr>
    </w:p>
    <w:p w14:paraId="42805654">
      <w:pPr>
        <w:rPr>
          <w:rFonts w:hint="eastAsia"/>
        </w:rPr>
      </w:pPr>
      <w:r>
        <w:rPr>
          <w:rFonts w:hint="eastAsia"/>
        </w:rPr>
        <w:t>But it is taken for the substance of the gospel itself.</w:t>
      </w:r>
    </w:p>
    <w:p w14:paraId="451E3B3B">
      <w:pPr>
        <w:rPr>
          <w:rFonts w:hint="eastAsia"/>
        </w:rPr>
      </w:pPr>
      <w:r>
        <w:rPr>
          <w:rFonts w:hint="eastAsia"/>
        </w:rPr>
        <w:t>而是指福音本身的内容。</w:t>
      </w:r>
    </w:p>
    <w:p w14:paraId="4B119225">
      <w:pPr>
        <w:rPr>
          <w:rFonts w:hint="eastAsia"/>
        </w:rPr>
      </w:pPr>
    </w:p>
    <w:p w14:paraId="655B47D1">
      <w:pPr>
        <w:rPr>
          <w:rFonts w:hint="eastAsia"/>
        </w:rPr>
      </w:pPr>
      <w:r>
        <w:rPr>
          <w:rFonts w:hint="eastAsia"/>
        </w:rPr>
        <w:t>The doctrine of the gospel is called the mystery of God's will, 1 Tim. 3:16, 'Great is the mystery of godliness, God manifested in the flesh.'</w:t>
      </w:r>
    </w:p>
    <w:p w14:paraId="4EE695BB">
      <w:pPr>
        <w:rPr>
          <w:rFonts w:hint="eastAsia"/>
        </w:rPr>
      </w:pPr>
      <w:r>
        <w:rPr>
          <w:rFonts w:hint="eastAsia"/>
        </w:rPr>
        <w:t>福音的教义被称为上帝旨意的奥秘，提摩太前书3:16，“大哉，敬虔的奥秘，上帝在肉身显现。”</w:t>
      </w:r>
    </w:p>
    <w:p w14:paraId="7FD37670">
      <w:pPr>
        <w:rPr>
          <w:rFonts w:hint="eastAsia"/>
        </w:rPr>
      </w:pPr>
    </w:p>
    <w:p w14:paraId="7669BDC3">
      <w:pPr>
        <w:rPr>
          <w:rFonts w:hint="eastAsia"/>
        </w:rPr>
      </w:pPr>
      <w:r>
        <w:rPr>
          <w:rFonts w:hint="eastAsia"/>
        </w:rPr>
        <w:t>The doctrine of salvation by Christ was a great mystery.</w:t>
      </w:r>
    </w:p>
    <w:p w14:paraId="69F2FFD6">
      <w:pPr>
        <w:rPr>
          <w:rFonts w:hint="eastAsia"/>
        </w:rPr>
      </w:pPr>
      <w:r>
        <w:rPr>
          <w:rFonts w:hint="eastAsia"/>
        </w:rPr>
        <w:t>借着基督得救的教义是一个伟大的奥秘。</w:t>
      </w:r>
    </w:p>
    <w:p w14:paraId="5072B115">
      <w:pPr>
        <w:rPr>
          <w:rFonts w:hint="eastAsia"/>
        </w:rPr>
      </w:pPr>
    </w:p>
    <w:p w14:paraId="36D90360">
      <w:pPr>
        <w:rPr>
          <w:rFonts w:hint="eastAsia"/>
        </w:rPr>
      </w:pPr>
      <w:r>
        <w:rPr>
          <w:rFonts w:hint="eastAsia"/>
        </w:rPr>
        <w:t>Here I must open two things to you:—</w:t>
      </w:r>
    </w:p>
    <w:p w14:paraId="38A4A567">
      <w:pPr>
        <w:rPr>
          <w:rFonts w:hint="eastAsia"/>
        </w:rPr>
      </w:pPr>
      <w:r>
        <w:rPr>
          <w:rFonts w:hint="eastAsia"/>
        </w:rPr>
        <w:t>在此我必须向你们阐明两件事：——</w:t>
      </w:r>
    </w:p>
    <w:p w14:paraId="404C80B0">
      <w:pPr>
        <w:rPr>
          <w:rFonts w:hint="eastAsia"/>
        </w:rPr>
      </w:pPr>
    </w:p>
    <w:p w14:paraId="2FBE805A">
      <w:pPr>
        <w:rPr>
          <w:rFonts w:hint="eastAsia"/>
        </w:rPr>
      </w:pPr>
      <w:r>
        <w:rPr>
          <w:rFonts w:hint="eastAsia"/>
        </w:rPr>
        <w:t>1.Why it is called a mystery.</w:t>
      </w:r>
    </w:p>
    <w:p w14:paraId="1F8C20F2">
      <w:pPr>
        <w:rPr>
          <w:rFonts w:hint="eastAsia"/>
        </w:rPr>
      </w:pPr>
      <w:r>
        <w:rPr>
          <w:rFonts w:hint="eastAsia"/>
        </w:rPr>
        <w:t>1. 为何它被称为奥秘。</w:t>
      </w:r>
    </w:p>
    <w:p w14:paraId="3B17D555">
      <w:pPr>
        <w:rPr>
          <w:rFonts w:hint="eastAsia"/>
        </w:rPr>
      </w:pPr>
    </w:p>
    <w:p w14:paraId="217046A5">
      <w:pPr>
        <w:rPr>
          <w:rFonts w:hint="eastAsia"/>
        </w:rPr>
      </w:pPr>
      <w:r>
        <w:rPr>
          <w:rFonts w:hint="eastAsia"/>
        </w:rPr>
        <w:t>2.Why the mystery of his will.</w:t>
      </w:r>
    </w:p>
    <w:p w14:paraId="73ACFB8C">
      <w:pPr>
        <w:rPr>
          <w:rFonts w:hint="eastAsia"/>
        </w:rPr>
      </w:pPr>
      <w:r>
        <w:rPr>
          <w:rFonts w:hint="eastAsia"/>
        </w:rPr>
        <w:t>2. 为何祂旨意的奥秘。</w:t>
      </w:r>
    </w:p>
    <w:p w14:paraId="1378205E">
      <w:pPr>
        <w:rPr>
          <w:rFonts w:hint="eastAsia"/>
        </w:rPr>
      </w:pPr>
    </w:p>
    <w:p w14:paraId="79F686D4">
      <w:pPr>
        <w:rPr>
          <w:rFonts w:hint="eastAsia"/>
        </w:rPr>
      </w:pPr>
      <w:r>
        <w:rPr>
          <w:rFonts w:hint="eastAsia"/>
        </w:rPr>
        <w:t>First, Why it is called a mystery.</w:t>
      </w:r>
    </w:p>
    <w:p w14:paraId="31C17B5F">
      <w:pPr>
        <w:rPr>
          <w:rFonts w:hint="eastAsia"/>
        </w:rPr>
      </w:pPr>
      <w:r>
        <w:rPr>
          <w:rFonts w:hint="eastAsia"/>
        </w:rPr>
        <w:t>首先，为何它被称为奥秘。</w:t>
      </w:r>
    </w:p>
    <w:p w14:paraId="05E971C5">
      <w:pPr>
        <w:rPr>
          <w:rFonts w:hint="eastAsia"/>
        </w:rPr>
      </w:pPr>
    </w:p>
    <w:p w14:paraId="77E149A5">
      <w:pPr>
        <w:rPr>
          <w:rFonts w:hint="eastAsia"/>
        </w:rPr>
      </w:pPr>
      <w:r>
        <w:rPr>
          <w:rFonts w:hint="eastAsia"/>
        </w:rPr>
        <w:t>A mystery is that which is a secret hidden, a thing unknown, which could no way have been known unless it had been revealed by him that knew it.</w:t>
      </w:r>
    </w:p>
    <w:p w14:paraId="13FDF9E3">
      <w:pPr>
        <w:rPr>
          <w:rFonts w:hint="eastAsia"/>
        </w:rPr>
      </w:pPr>
      <w:r>
        <w:rPr>
          <w:rFonts w:hint="eastAsia"/>
        </w:rPr>
        <w:t>一个奥秘是隐藏的秘密，未知之事，除非知道它的人启示，否则无法得知。</w:t>
      </w:r>
    </w:p>
    <w:p w14:paraId="76955FCC">
      <w:pPr>
        <w:rPr>
          <w:rFonts w:hint="eastAsia"/>
        </w:rPr>
      </w:pPr>
    </w:p>
    <w:p w14:paraId="774BBEEE">
      <w:pPr>
        <w:rPr>
          <w:rFonts w:hint="eastAsia"/>
        </w:rPr>
      </w:pPr>
      <w:r>
        <w:rPr>
          <w:rFonts w:hint="eastAsia"/>
        </w:rPr>
        <w:t>A mystery is properly a thing hidden, 1 Cor. 2:7, 'We preach the wisdom of God in a mystery, even the hidden wisdom, which God ordained before the world.'</w:t>
      </w:r>
    </w:p>
    <w:p w14:paraId="0C649BC5">
      <w:pPr>
        <w:rPr>
          <w:rFonts w:hint="eastAsia"/>
        </w:rPr>
      </w:pPr>
      <w:r>
        <w:rPr>
          <w:rFonts w:hint="eastAsia"/>
        </w:rPr>
        <w:t>一个奥秘本是隐藏的事，哥林多前书2:7，“我们讲的，乃是从前所隐藏、上帝奥秘的智慧，就是上帝在万世以前预定……”</w:t>
      </w:r>
    </w:p>
    <w:p w14:paraId="392DA0A5">
      <w:pPr>
        <w:rPr>
          <w:rFonts w:hint="eastAsia"/>
        </w:rPr>
      </w:pPr>
    </w:p>
    <w:p w14:paraId="176BBC6D">
      <w:pPr>
        <w:rPr>
          <w:rFonts w:hint="eastAsia"/>
        </w:rPr>
      </w:pPr>
      <w:r>
        <w:rPr>
          <w:rFonts w:hint="eastAsia"/>
        </w:rPr>
        <w:t>Therefore it is a mystery, because it is hidden.</w:t>
      </w:r>
    </w:p>
    <w:p w14:paraId="64AF7938">
      <w:pPr>
        <w:rPr>
          <w:rFonts w:hint="eastAsia"/>
        </w:rPr>
      </w:pPr>
      <w:r>
        <w:rPr>
          <w:rFonts w:hint="eastAsia"/>
        </w:rPr>
        <w:t>因此它是奥秘，因为它被隐藏。</w:t>
      </w:r>
    </w:p>
    <w:p w14:paraId="73DE4213">
      <w:pPr>
        <w:rPr>
          <w:rFonts w:hint="eastAsia"/>
        </w:rPr>
      </w:pPr>
    </w:p>
    <w:p w14:paraId="74075A65">
      <w:pPr>
        <w:rPr>
          <w:rFonts w:hint="eastAsia"/>
        </w:rPr>
      </w:pPr>
      <w:r>
        <w:rPr>
          <w:rFonts w:hint="eastAsia"/>
        </w:rPr>
        <w:t>So a secret unknown is called a mystery in 1 Cor. 15:51, 'Behold, I shew you a mystery.'</w:t>
      </w:r>
    </w:p>
    <w:p w14:paraId="30337C4A">
      <w:pPr>
        <w:rPr>
          <w:rFonts w:hint="eastAsia"/>
        </w:rPr>
      </w:pPr>
      <w:r>
        <w:rPr>
          <w:rFonts w:hint="eastAsia"/>
        </w:rPr>
        <w:t>所以在哥林多前书15:51，一个未知的秘密被称为奥秘，“我如今把一件奥秘的事告诉你们。”</w:t>
      </w:r>
    </w:p>
    <w:p w14:paraId="670EA0D1">
      <w:pPr>
        <w:rPr>
          <w:rFonts w:hint="eastAsia"/>
        </w:rPr>
      </w:pPr>
    </w:p>
    <w:p w14:paraId="0FD93950">
      <w:pPr>
        <w:rPr>
          <w:rFonts w:hint="eastAsia"/>
        </w:rPr>
      </w:pPr>
      <w:r>
        <w:rPr>
          <w:rFonts w:hint="eastAsia"/>
        </w:rPr>
        <w:t>What is that? 'We shall not all sleep, but we shall all be changed.'</w:t>
      </w:r>
    </w:p>
    <w:p w14:paraId="5155043D">
      <w:pPr>
        <w:rPr>
          <w:rFonts w:hint="eastAsia"/>
        </w:rPr>
      </w:pPr>
      <w:r>
        <w:rPr>
          <w:rFonts w:hint="eastAsia"/>
        </w:rPr>
        <w:t>那是什么？“我们不是都要睡觉，乃是都要改变。”</w:t>
      </w:r>
    </w:p>
    <w:p w14:paraId="68DAA17A">
      <w:pPr>
        <w:rPr>
          <w:rFonts w:hint="eastAsia"/>
        </w:rPr>
      </w:pPr>
    </w:p>
    <w:p w14:paraId="138122D9">
      <w:pPr>
        <w:rPr>
          <w:rFonts w:hint="eastAsia"/>
        </w:rPr>
      </w:pPr>
      <w:r>
        <w:rPr>
          <w:rFonts w:hint="eastAsia"/>
        </w:rPr>
        <w:t>Some men shall not die at the latter day.</w:t>
      </w:r>
    </w:p>
    <w:p w14:paraId="36462EA0">
      <w:pPr>
        <w:rPr>
          <w:rFonts w:hint="eastAsia"/>
        </w:rPr>
      </w:pPr>
      <w:r>
        <w:rPr>
          <w:rFonts w:hint="eastAsia"/>
        </w:rPr>
        <w:t>有些人末日不至于死。</w:t>
      </w:r>
    </w:p>
    <w:p w14:paraId="4366EA5C">
      <w:pPr>
        <w:rPr>
          <w:rFonts w:hint="eastAsia"/>
        </w:rPr>
      </w:pPr>
    </w:p>
    <w:p w14:paraId="11826B57">
      <w:pPr>
        <w:rPr>
          <w:rFonts w:hint="eastAsia"/>
        </w:rPr>
      </w:pPr>
      <w:r>
        <w:rPr>
          <w:rFonts w:hint="eastAsia"/>
        </w:rPr>
        <w:t>Who knew this before?</w:t>
      </w:r>
    </w:p>
    <w:p w14:paraId="683488C8">
      <w:pPr>
        <w:rPr>
          <w:rFonts w:hint="eastAsia"/>
        </w:rPr>
      </w:pPr>
      <w:r>
        <w:rPr>
          <w:rFonts w:hint="eastAsia"/>
        </w:rPr>
        <w:t>谁先前知道这事？</w:t>
      </w:r>
    </w:p>
    <w:p w14:paraId="422F4BD6">
      <w:pPr>
        <w:rPr>
          <w:rFonts w:hint="eastAsia"/>
        </w:rPr>
      </w:pPr>
    </w:p>
    <w:p w14:paraId="76CC80DD">
      <w:pPr>
        <w:rPr>
          <w:rFonts w:hint="eastAsia"/>
        </w:rPr>
      </w:pPr>
      <w:r>
        <w:rPr>
          <w:rFonts w:hint="eastAsia"/>
        </w:rPr>
        <w:t>It was a thing unknown, it is not in all the prophets, nor in all the Old Testament; it is a thing we had not known, had not Paul told it us; it was a mystery.</w:t>
      </w:r>
    </w:p>
    <w:p w14:paraId="2DACCD92">
      <w:pPr>
        <w:rPr>
          <w:rFonts w:hint="eastAsia"/>
        </w:rPr>
      </w:pPr>
      <w:r>
        <w:rPr>
          <w:rFonts w:hint="eastAsia"/>
        </w:rPr>
        <w:t>这是一件未知的事，在所有先知书中，或在所有旧约中都没有；若非保罗告诉我们，我们就不知道；这是个奥秘。</w:t>
      </w:r>
    </w:p>
    <w:p w14:paraId="4F9B025F">
      <w:pPr>
        <w:rPr>
          <w:rFonts w:hint="eastAsia"/>
        </w:rPr>
      </w:pPr>
    </w:p>
    <w:p w14:paraId="5249C1F6">
      <w:pPr>
        <w:rPr>
          <w:rFonts w:hint="eastAsia"/>
        </w:rPr>
      </w:pPr>
      <w:r>
        <w:rPr>
          <w:rFonts w:hint="eastAsia"/>
        </w:rPr>
        <w:t>Now to come to the gospel, it is a hidden mystery, the most hidden secret that ever was.</w:t>
      </w:r>
    </w:p>
    <w:p w14:paraId="6A8A18CA">
      <w:pPr>
        <w:rPr>
          <w:rFonts w:hint="eastAsia"/>
        </w:rPr>
      </w:pPr>
      <w:r>
        <w:rPr>
          <w:rFonts w:hint="eastAsia"/>
        </w:rPr>
        <w:t>现在来到福音，它是一个隐藏的奥秘，前所未有的最隐藏的秘密。</w:t>
      </w:r>
    </w:p>
    <w:p w14:paraId="37E427C8">
      <w:pPr>
        <w:rPr>
          <w:rFonts w:hint="eastAsia"/>
        </w:rPr>
      </w:pPr>
    </w:p>
    <w:p w14:paraId="35B040EF">
      <w:pPr>
        <w:rPr>
          <w:rFonts w:hint="eastAsia"/>
        </w:rPr>
      </w:pPr>
      <w:r>
        <w:rPr>
          <w:rFonts w:hint="eastAsia"/>
        </w:rPr>
        <w:t>It was hid where all the world could not have found it; no, all the wit of men and angels could not have found it where it was hid.</w:t>
      </w:r>
    </w:p>
    <w:p w14:paraId="18318100">
      <w:pPr>
        <w:rPr>
          <w:rFonts w:hint="eastAsia"/>
        </w:rPr>
      </w:pPr>
      <w:r>
        <w:rPr>
          <w:rFonts w:hint="eastAsia"/>
        </w:rPr>
        <w:t>它被藏在全世界都找不到的地方；不，所有人和天使的智慧都找不到它被藏之处。</w:t>
      </w:r>
    </w:p>
    <w:p w14:paraId="37FD7A95">
      <w:pPr>
        <w:rPr>
          <w:rFonts w:hint="eastAsia"/>
        </w:rPr>
      </w:pPr>
    </w:p>
    <w:p w14:paraId="1E60B5F7">
      <w:pPr>
        <w:rPr>
          <w:rFonts w:hint="eastAsia"/>
        </w:rPr>
      </w:pPr>
      <w:r>
        <w:rPr>
          <w:rFonts w:hint="eastAsia"/>
        </w:rPr>
        <w:t>It was hid in God's breast, in God's heart, 'hid in God'.</w:t>
      </w:r>
    </w:p>
    <w:p w14:paraId="6F1530A4">
      <w:pPr>
        <w:rPr>
          <w:rFonts w:hint="eastAsia"/>
        </w:rPr>
      </w:pPr>
      <w:r>
        <w:rPr>
          <w:rFonts w:hint="eastAsia"/>
        </w:rPr>
        <w:t>它被藏在上帝的胸怀里，上帝的心里，“藏在上帝里面”。</w:t>
      </w:r>
    </w:p>
    <w:p w14:paraId="44BB372E">
      <w:pPr>
        <w:rPr>
          <w:rFonts w:hint="eastAsia"/>
        </w:rPr>
      </w:pPr>
    </w:p>
    <w:p w14:paraId="77F7F99B">
      <w:pPr>
        <w:rPr>
          <w:rFonts w:hint="eastAsia"/>
        </w:rPr>
      </w:pPr>
      <w:r>
        <w:rPr>
          <w:rFonts w:hint="eastAsia"/>
        </w:rPr>
        <w:t>You shall see the very expression in Eph. 3:9, 'To make all men see what is the fellowship of the mystery, which from the beginning of the world hath been hid in God.'</w:t>
      </w:r>
    </w:p>
    <w:p w14:paraId="5EA99A06">
      <w:pPr>
        <w:rPr>
          <w:rFonts w:hint="eastAsia"/>
        </w:rPr>
      </w:pPr>
      <w:r>
        <w:rPr>
          <w:rFonts w:hint="eastAsia"/>
        </w:rPr>
        <w:t>你会在以弗所书3:9看到这个确切的表达，“又使众人都明白，这历代以来隐藏在……上帝里的奥秘，是如何安排的。”</w:t>
      </w:r>
    </w:p>
    <w:p w14:paraId="3CB977FE">
      <w:pPr>
        <w:rPr>
          <w:rFonts w:hint="eastAsia"/>
        </w:rPr>
      </w:pPr>
    </w:p>
    <w:p w14:paraId="2B80F597">
      <w:pPr>
        <w:rPr>
          <w:rFonts w:hint="eastAsia"/>
        </w:rPr>
      </w:pPr>
      <w:r>
        <w:rPr>
          <w:rFonts w:hint="eastAsia"/>
        </w:rPr>
        <w:t>If you will know, saith he, in what field it lay, it was hidden in God.</w:t>
      </w:r>
    </w:p>
    <w:p w14:paraId="54931F9A">
      <w:pPr>
        <w:rPr>
          <w:rFonts w:hint="eastAsia"/>
        </w:rPr>
      </w:pPr>
      <w:r>
        <w:rPr>
          <w:rFonts w:hint="eastAsia"/>
        </w:rPr>
        <w:t>祂说，你若要知道它藏在哪个田地，它藏在上帝里面。</w:t>
      </w:r>
    </w:p>
    <w:p w14:paraId="3FE44EA1">
      <w:pPr>
        <w:rPr>
          <w:rFonts w:hint="eastAsia"/>
        </w:rPr>
      </w:pPr>
    </w:p>
    <w:p w14:paraId="35FBFFAA">
      <w:pPr>
        <w:rPr>
          <w:rFonts w:hint="eastAsia"/>
        </w:rPr>
      </w:pPr>
      <w:r>
        <w:rPr>
          <w:rFonts w:hint="eastAsia"/>
        </w:rPr>
        <w:t>Hid from whom?</w:t>
      </w:r>
    </w:p>
    <w:p w14:paraId="4B558B9B">
      <w:pPr>
        <w:rPr>
          <w:rFonts w:hint="eastAsia"/>
        </w:rPr>
      </w:pPr>
      <w:r>
        <w:rPr>
          <w:rFonts w:hint="eastAsia"/>
        </w:rPr>
        <w:t>藏在谁面前？</w:t>
      </w:r>
    </w:p>
    <w:p w14:paraId="6D2AA49C">
      <w:pPr>
        <w:rPr>
          <w:rFonts w:hint="eastAsia"/>
        </w:rPr>
      </w:pPr>
    </w:p>
    <w:p w14:paraId="33E0372C">
      <w:pPr>
        <w:rPr>
          <w:rFonts w:hint="eastAsia"/>
        </w:rPr>
      </w:pPr>
      <w:r>
        <w:rPr>
          <w:rFonts w:hint="eastAsia"/>
        </w:rPr>
        <w:t>First, From all the wise men in the world; they could never have found it out.</w:t>
      </w:r>
    </w:p>
    <w:p w14:paraId="184AD602">
      <w:pPr>
        <w:rPr>
          <w:rFonts w:hint="eastAsia"/>
        </w:rPr>
      </w:pPr>
      <w:r>
        <w:rPr>
          <w:rFonts w:hint="eastAsia"/>
        </w:rPr>
        <w:t>首先，藏在世上所有有智慧的人面前；他们永不能发现。</w:t>
      </w:r>
    </w:p>
    <w:p w14:paraId="3EFAE329">
      <w:pPr>
        <w:rPr>
          <w:rFonts w:hint="eastAsia"/>
        </w:rPr>
      </w:pPr>
    </w:p>
    <w:p w14:paraId="4ED974A0">
      <w:pPr>
        <w:rPr>
          <w:rFonts w:hint="eastAsia"/>
        </w:rPr>
      </w:pPr>
      <w:r>
        <w:rPr>
          <w:rFonts w:hint="eastAsia"/>
        </w:rPr>
        <w:t>Those that search into mysteries of state, and would know arcana imperii, think they are wise men, and that they know great matters.</w:t>
      </w:r>
    </w:p>
    <w:p w14:paraId="318514AE">
      <w:pPr>
        <w:rPr>
          <w:rFonts w:hint="eastAsia"/>
        </w:rPr>
      </w:pPr>
      <w:r>
        <w:rPr>
          <w:rFonts w:hint="eastAsia"/>
        </w:rPr>
        <w:t>那些探究国家奥秘，想知道arcana imperii（国家机密）的人，自以为是有智慧的人，知道大事。</w:t>
      </w:r>
    </w:p>
    <w:p w14:paraId="2F6FB834">
      <w:pPr>
        <w:rPr>
          <w:rFonts w:hint="eastAsia"/>
        </w:rPr>
      </w:pPr>
    </w:p>
    <w:p w14:paraId="7590ED31">
      <w:pPr>
        <w:rPr>
          <w:rFonts w:hint="eastAsia"/>
        </w:rPr>
      </w:pPr>
      <w:r>
        <w:rPr>
          <w:rFonts w:hint="eastAsia"/>
        </w:rPr>
        <w:t>What saith the Apostle? 1 Cor. 2:8, 'We speak the wisdom of God in a mystery, even the hidden wisdom, which none of the princes of this world knew.'</w:t>
      </w:r>
    </w:p>
    <w:p w14:paraId="40629264">
      <w:pPr>
        <w:rPr>
          <w:rFonts w:hint="eastAsia"/>
        </w:rPr>
      </w:pPr>
      <w:r>
        <w:rPr>
          <w:rFonts w:hint="eastAsia"/>
        </w:rPr>
        <w:t>使徒说什么？哥林多前书2:8，“我们讲的，乃是从前所隐藏、上帝奥秘的智慧，这智慧是世上有权有位的人没有一个知道的。”</w:t>
      </w:r>
    </w:p>
    <w:p w14:paraId="70DBEFEB">
      <w:pPr>
        <w:rPr>
          <w:rFonts w:hint="eastAsia"/>
        </w:rPr>
      </w:pPr>
    </w:p>
    <w:p w14:paraId="26FF86E6">
      <w:pPr>
        <w:rPr>
          <w:rFonts w:hint="eastAsia"/>
        </w:rPr>
      </w:pPr>
      <w:r>
        <w:rPr>
          <w:rFonts w:hint="eastAsia"/>
        </w:rPr>
        <w:t>They that have all secrets in their heads, and know how to govern states and kingdoms, none of them all knew this, nor could ever have known it.</w:t>
      </w:r>
    </w:p>
    <w:p w14:paraId="1C6E0F4A">
      <w:pPr>
        <w:rPr>
          <w:rFonts w:hint="eastAsia"/>
        </w:rPr>
      </w:pPr>
      <w:r>
        <w:rPr>
          <w:rFonts w:hint="eastAsia"/>
        </w:rPr>
        <w:t>那些脑子里有所有秘密，知道如何治理国家和王国的人，他们中没有一个知道这事，也永不能知道。</w:t>
      </w:r>
    </w:p>
    <w:p w14:paraId="3D3CF29C">
      <w:pPr>
        <w:rPr>
          <w:rFonts w:hint="eastAsia"/>
        </w:rPr>
      </w:pPr>
    </w:p>
    <w:p w14:paraId="2FEC3666">
      <w:pPr>
        <w:rPr>
          <w:rFonts w:hint="eastAsia"/>
        </w:rPr>
      </w:pPr>
      <w:r>
        <w:rPr>
          <w:rFonts w:hint="eastAsia"/>
        </w:rPr>
        <w:t>Nay, secondly, the gospel was hid from all the saints in the Old Testament, as now it is revealed.</w:t>
      </w:r>
    </w:p>
    <w:p w14:paraId="14E6FE53">
      <w:pPr>
        <w:rPr>
          <w:rFonts w:hint="eastAsia"/>
        </w:rPr>
      </w:pPr>
      <w:r>
        <w:rPr>
          <w:rFonts w:hint="eastAsia"/>
        </w:rPr>
        <w:t>不，第二，福音对旧约所有圣徒是隐藏的，如现在所启示的。</w:t>
      </w:r>
    </w:p>
    <w:p w14:paraId="07806820">
      <w:pPr>
        <w:rPr>
          <w:rFonts w:hint="eastAsia"/>
        </w:rPr>
      </w:pPr>
    </w:p>
    <w:p w14:paraId="5F12E34E">
      <w:pPr>
        <w:rPr>
          <w:rFonts w:hint="eastAsia"/>
        </w:rPr>
      </w:pPr>
      <w:r>
        <w:rPr>
          <w:rFonts w:hint="eastAsia"/>
        </w:rPr>
        <w:t>In Col. 1:26, the Apostle saith it was hidden from 'ages and generations,' from all the generations past; hid from the beginning of the world, as you have it, Eph. 3:10.</w:t>
      </w:r>
    </w:p>
    <w:p w14:paraId="716D2ADF">
      <w:pPr>
        <w:rPr>
          <w:rFonts w:hint="eastAsia"/>
        </w:rPr>
      </w:pPr>
      <w:r>
        <w:rPr>
          <w:rFonts w:hint="eastAsia"/>
        </w:rPr>
        <w:t>在歌罗西书1:26，使徒说它对“历世历代”是隐藏的，对所有过去的世代；从创世以来就隐藏，如你在以弗所书3:10所见。</w:t>
      </w:r>
    </w:p>
    <w:p w14:paraId="65003568">
      <w:pPr>
        <w:rPr>
          <w:rFonts w:hint="eastAsia"/>
        </w:rPr>
      </w:pPr>
    </w:p>
    <w:p w14:paraId="7E06D896">
      <w:pPr>
        <w:rPr>
          <w:rFonts w:hint="eastAsia"/>
        </w:rPr>
      </w:pPr>
      <w:r>
        <w:rPr>
          <w:rFonts w:hint="eastAsia"/>
        </w:rPr>
        <w:t>You shall find in 1 Pet. 1:10, 11, that the very prophets that wrote the Scripture did not fully understand what themselves wrote in all things concerning the gospel.</w:t>
      </w:r>
    </w:p>
    <w:p w14:paraId="49ECF957">
      <w:pPr>
        <w:rPr>
          <w:rFonts w:hint="eastAsia"/>
        </w:rPr>
      </w:pPr>
      <w:r>
        <w:rPr>
          <w:rFonts w:hint="eastAsia"/>
        </w:rPr>
        <w:t>你会在彼得前书1:10, 11发现，连那些写圣经的先知，也并非完全明白他们自己所写的关于福音的一切。</w:t>
      </w:r>
    </w:p>
    <w:p w14:paraId="297E8CA5">
      <w:pPr>
        <w:rPr>
          <w:rFonts w:hint="eastAsia"/>
        </w:rPr>
      </w:pPr>
    </w:p>
    <w:p w14:paraId="55F79CBC">
      <w:pPr>
        <w:rPr>
          <w:rFonts w:hint="eastAsia"/>
        </w:rPr>
      </w:pPr>
      <w:r>
        <w:rPr>
          <w:rFonts w:hint="eastAsia"/>
        </w:rPr>
        <w:t>'Of which salvation,' saith he, 'the prophets have inquired and searched diligently,'—they inquired by prayer, and searched diligently by study of their own writings,—'who prophesied of the grace that should come unto you: searching what, or what manner of time the Spirit of Christ which was in them did signify, when it testified beforehand the sufferings of Christ, and the glory that should follow. Unto whom it was revealed, that not unto themselves, but unto us, they did minister the things which are now reported unto you.'</w:t>
      </w:r>
    </w:p>
    <w:p w14:paraId="45553EAE">
      <w:pPr>
        <w:rPr>
          <w:rFonts w:hint="eastAsia"/>
        </w:rPr>
      </w:pPr>
      <w:r>
        <w:rPr>
          <w:rFonts w:hint="eastAsia"/>
        </w:rPr>
        <w:t>祂说：“论到这救恩，那预先说你们要得恩典的众先知早已详细地寻求考察，”——他们借着祷告询问，借着研究他们自己的著作详细考察，——“就是考察在他们心里基督的灵，预先证明基督受苦难，后来得荣耀，是指着什么时候，并怎样的时候。他们得了启示，知道他们所传讲的一切事，不是为自己，乃是为你们。”</w:t>
      </w:r>
    </w:p>
    <w:p w14:paraId="4E6F37EB">
      <w:pPr>
        <w:rPr>
          <w:rFonts w:hint="eastAsia"/>
        </w:rPr>
      </w:pPr>
    </w:p>
    <w:p w14:paraId="38EB2625">
      <w:pPr>
        <w:rPr>
          <w:rFonts w:hint="eastAsia"/>
        </w:rPr>
      </w:pPr>
      <w:r>
        <w:rPr>
          <w:rFonts w:hint="eastAsia"/>
        </w:rPr>
        <w:t>They had them in their writings indeed, but they ministered them to us, and that was the chief answer they could get upon all their prayers and study.</w:t>
      </w:r>
    </w:p>
    <w:p w14:paraId="48D0A886">
      <w:pPr>
        <w:rPr>
          <w:rFonts w:hint="eastAsia"/>
        </w:rPr>
      </w:pPr>
      <w:r>
        <w:rPr>
          <w:rFonts w:hint="eastAsia"/>
        </w:rPr>
        <w:t>他们的确在他们的著作中有这些，但他们传讲给我们的，那是他们在所有祷告和研究上能得到的首要回答。</w:t>
      </w:r>
    </w:p>
    <w:p w14:paraId="65B06DCF">
      <w:pPr>
        <w:rPr>
          <w:rFonts w:hint="eastAsia"/>
        </w:rPr>
      </w:pPr>
    </w:p>
    <w:p w14:paraId="3D382F63">
      <w:pPr>
        <w:rPr>
          <w:rFonts w:hint="eastAsia"/>
        </w:rPr>
      </w:pPr>
      <w:r>
        <w:rPr>
          <w:rFonts w:hint="eastAsia"/>
        </w:rPr>
        <w:t>Lastly, It was hidden from the angels.</w:t>
      </w:r>
    </w:p>
    <w:p w14:paraId="1A0820D1">
      <w:pPr>
        <w:rPr>
          <w:rFonts w:hint="eastAsia"/>
        </w:rPr>
      </w:pPr>
      <w:r>
        <w:rPr>
          <w:rFonts w:hint="eastAsia"/>
        </w:rPr>
        <w:t>最后，它对天使是隐藏的。</w:t>
      </w:r>
    </w:p>
    <w:p w14:paraId="5EA61B93">
      <w:pPr>
        <w:rPr>
          <w:rFonts w:hint="eastAsia"/>
        </w:rPr>
      </w:pPr>
    </w:p>
    <w:p w14:paraId="4988A761">
      <w:pPr>
        <w:rPr>
          <w:rFonts w:hint="eastAsia"/>
        </w:rPr>
      </w:pPr>
      <w:r>
        <w:rPr>
          <w:rFonts w:hint="eastAsia"/>
        </w:rPr>
        <w:t>The angels were near God, but they were not in his bosom; they were his favourites, indeed, they were courtiers, they stood round about him, but they knew none of it.</w:t>
      </w:r>
    </w:p>
    <w:p w14:paraId="70819612">
      <w:pPr>
        <w:rPr>
          <w:rFonts w:hint="eastAsia"/>
        </w:rPr>
      </w:pPr>
      <w:r>
        <w:rPr>
          <w:rFonts w:hint="eastAsia"/>
        </w:rPr>
        <w:t>天使靠近上帝，但他们不在祂的怀里；他们的确是祂的宠儿，是朝臣，他们环绕祂站立，但他们一点都不知道。</w:t>
      </w:r>
    </w:p>
    <w:p w14:paraId="13C4D289">
      <w:pPr>
        <w:rPr>
          <w:rFonts w:hint="eastAsia"/>
        </w:rPr>
      </w:pPr>
    </w:p>
    <w:p w14:paraId="7E194D12">
      <w:pPr>
        <w:rPr>
          <w:rFonts w:hint="eastAsia"/>
        </w:rPr>
      </w:pPr>
      <w:r>
        <w:rPr>
          <w:rFonts w:hint="eastAsia"/>
        </w:rPr>
        <w:t>No, God hid it from them.</w:t>
      </w:r>
    </w:p>
    <w:p w14:paraId="2C6F307A">
      <w:pPr>
        <w:rPr>
          <w:rFonts w:hint="eastAsia"/>
        </w:rPr>
      </w:pPr>
      <w:r>
        <w:rPr>
          <w:rFonts w:hint="eastAsia"/>
        </w:rPr>
        <w:t>不，上帝对他们隐藏了。</w:t>
      </w:r>
    </w:p>
    <w:p w14:paraId="38CCED2B">
      <w:pPr>
        <w:rPr>
          <w:rFonts w:hint="eastAsia"/>
        </w:rPr>
      </w:pPr>
    </w:p>
    <w:p w14:paraId="4A38ED8A">
      <w:pPr>
        <w:rPr>
          <w:rFonts w:hint="eastAsia"/>
        </w:rPr>
      </w:pPr>
      <w:r>
        <w:rPr>
          <w:rFonts w:hint="eastAsia"/>
        </w:rPr>
        <w:t>Not a creature knew it, not an angel in heaven knew it, as we now know it.</w:t>
      </w:r>
    </w:p>
    <w:p w14:paraId="0BCC2A45">
      <w:pPr>
        <w:rPr>
          <w:rFonts w:hint="eastAsia"/>
        </w:rPr>
      </w:pPr>
      <w:r>
        <w:rPr>
          <w:rFonts w:hint="eastAsia"/>
        </w:rPr>
        <w:t>没有一个受造物知道，天上没有一个天使知道，如我们现在所知道的。</w:t>
      </w:r>
    </w:p>
    <w:p w14:paraId="61261202">
      <w:pPr>
        <w:rPr>
          <w:rFonts w:hint="eastAsia"/>
        </w:rPr>
      </w:pPr>
    </w:p>
    <w:p w14:paraId="16ADA90E">
      <w:pPr>
        <w:rPr>
          <w:rFonts w:hint="eastAsia"/>
        </w:rPr>
      </w:pPr>
      <w:r>
        <w:rPr>
          <w:rFonts w:hint="eastAsia"/>
        </w:rPr>
        <w:t>Nay, the churches know it before the angels know it, and the angels do learn of the churches.</w:t>
      </w:r>
    </w:p>
    <w:p w14:paraId="5C119976">
      <w:pPr>
        <w:rPr>
          <w:rFonts w:hint="eastAsia"/>
        </w:rPr>
      </w:pPr>
      <w:r>
        <w:rPr>
          <w:rFonts w:hint="eastAsia"/>
        </w:rPr>
        <w:t>不，教会比天使先知道，天使要向教会学习。</w:t>
      </w:r>
    </w:p>
    <w:p w14:paraId="27DF38E3">
      <w:pPr>
        <w:rPr>
          <w:rFonts w:hint="eastAsia"/>
        </w:rPr>
      </w:pPr>
    </w:p>
    <w:p w14:paraId="399CAED0">
      <w:pPr>
        <w:rPr>
          <w:rFonts w:hint="eastAsia"/>
        </w:rPr>
      </w:pPr>
      <w:r>
        <w:rPr>
          <w:rFonts w:hint="eastAsia"/>
        </w:rPr>
        <w:t>That is part of the hiding mentioned, Eph. 3:10: it was hidden in God, 'to the intent that now unto the principalities and powers in heavenly places'—that is, to angels—'might be known by the church the manifold wisdom of God.'</w:t>
      </w:r>
    </w:p>
    <w:p w14:paraId="0776EC91">
      <w:pPr>
        <w:rPr>
          <w:rFonts w:hint="eastAsia"/>
        </w:rPr>
      </w:pPr>
      <w:r>
        <w:rPr>
          <w:rFonts w:hint="eastAsia"/>
        </w:rPr>
        <w:t>那是以弗所书3:10提到的隐藏的一部分：它藏在上帝里面，“为要借着教会，使天上执政的、掌权的”——就是说，使天使——“如今得知上帝百般的智慧。”</w:t>
      </w:r>
    </w:p>
    <w:p w14:paraId="23AFC72D">
      <w:pPr>
        <w:rPr>
          <w:rFonts w:hint="eastAsia"/>
        </w:rPr>
      </w:pPr>
    </w:p>
    <w:p w14:paraId="264BC78A">
      <w:pPr>
        <w:rPr>
          <w:rFonts w:hint="eastAsia"/>
        </w:rPr>
      </w:pPr>
      <w:r>
        <w:rPr>
          <w:rFonts w:hint="eastAsia"/>
        </w:rPr>
        <w:t>They learned the gospel of the Church; therefore they come to hear sermons.</w:t>
      </w:r>
    </w:p>
    <w:p w14:paraId="449FCB29">
      <w:pPr>
        <w:rPr>
          <w:rFonts w:hint="eastAsia"/>
        </w:rPr>
      </w:pPr>
      <w:r>
        <w:rPr>
          <w:rFonts w:hint="eastAsia"/>
        </w:rPr>
        <w:t>他们向教会学习福音；因此他们来听讲道。</w:t>
      </w:r>
    </w:p>
    <w:p w14:paraId="5A441D2A">
      <w:pPr>
        <w:rPr>
          <w:rFonts w:hint="eastAsia"/>
        </w:rPr>
      </w:pPr>
    </w:p>
    <w:p w14:paraId="5878D090">
      <w:pPr>
        <w:rPr>
          <w:rFonts w:hint="eastAsia"/>
        </w:rPr>
      </w:pPr>
      <w:r>
        <w:rPr>
          <w:rFonts w:hint="eastAsia"/>
        </w:rPr>
        <w:t>Brethren, the churches are full of angels, they love to hear the gospel preached; and you know Peter tells us they pry, they bow down their necks; it is in 1 Pet. 1:12, 'which things the angels desire to look into.'</w:t>
      </w:r>
    </w:p>
    <w:p w14:paraId="18E5144B">
      <w:pPr>
        <w:rPr>
          <w:rFonts w:hint="eastAsia"/>
        </w:rPr>
      </w:pPr>
      <w:r>
        <w:rPr>
          <w:rFonts w:hint="eastAsia"/>
        </w:rPr>
        <w:t>弟兄们，教会有许多天使，他们喜爱听福音的传讲；你们知道彼得告诉我们他们细察，他们俯身观看；在彼得前书1:12，“天使也愿意详细察看这些事。”</w:t>
      </w:r>
    </w:p>
    <w:p w14:paraId="679AA56A">
      <w:pPr>
        <w:rPr>
          <w:rFonts w:hint="eastAsia"/>
        </w:rPr>
      </w:pPr>
    </w:p>
    <w:p w14:paraId="64FC2B70">
      <w:pPr>
        <w:rPr>
          <w:rFonts w:hint="eastAsia"/>
        </w:rPr>
      </w:pPr>
      <w:r>
        <w:rPr>
          <w:rFonts w:hint="eastAsia"/>
        </w:rPr>
        <w:t>Thus the hidden gospel is a mystery so hidden as none could have known it.</w:t>
      </w:r>
    </w:p>
    <w:p w14:paraId="22C4FF55">
      <w:pPr>
        <w:rPr>
          <w:rFonts w:hint="eastAsia"/>
        </w:rPr>
      </w:pPr>
      <w:r>
        <w:rPr>
          <w:rFonts w:hint="eastAsia"/>
        </w:rPr>
        <w:t>因此隐藏的福音是一个如此隐藏的奥秘，以至于无人能知。</w:t>
      </w:r>
    </w:p>
    <w:p w14:paraId="3B76F9E8">
      <w:pPr>
        <w:rPr>
          <w:rFonts w:hint="eastAsia"/>
        </w:rPr>
      </w:pPr>
    </w:p>
    <w:p w14:paraId="4085E9D2">
      <w:pPr>
        <w:rPr>
          <w:rFonts w:hint="eastAsia"/>
        </w:rPr>
      </w:pPr>
      <w:r>
        <w:rPr>
          <w:rFonts w:hint="eastAsia"/>
        </w:rPr>
        <w:t>Adam knew the law; it was written in his heart.</w:t>
      </w:r>
    </w:p>
    <w:p w14:paraId="4ABE19A5">
      <w:pPr>
        <w:rPr>
          <w:rFonts w:hint="eastAsia"/>
        </w:rPr>
      </w:pPr>
      <w:r>
        <w:rPr>
          <w:rFonts w:hint="eastAsia"/>
        </w:rPr>
        <w:t>亚当知道律法；它写在他心里。</w:t>
      </w:r>
    </w:p>
    <w:p w14:paraId="2B036E48">
      <w:pPr>
        <w:rPr>
          <w:rFonts w:hint="eastAsia"/>
        </w:rPr>
      </w:pPr>
    </w:p>
    <w:p w14:paraId="7D352C9B">
      <w:pPr>
        <w:rPr>
          <w:rFonts w:hint="eastAsia"/>
        </w:rPr>
      </w:pPr>
      <w:r>
        <w:rPr>
          <w:rFonts w:hint="eastAsia"/>
        </w:rPr>
        <w:t>We have principles of the knowledge of the law in our consciences; when we hear the law preached, we have a principle in our own consciences within us that goes along with what we hear, and answers to it; we cannot deny it.</w:t>
      </w:r>
    </w:p>
    <w:p w14:paraId="65E00F11">
      <w:pPr>
        <w:rPr>
          <w:rFonts w:hint="eastAsia"/>
        </w:rPr>
      </w:pPr>
      <w:r>
        <w:rPr>
          <w:rFonts w:hint="eastAsia"/>
        </w:rPr>
        <w:t>我们在我们的良心中有律法知识的原则；当我们听律法的传讲时，我们自己良心中有一个原则与我们所听的相符，并回应它；我们不能否认。</w:t>
      </w:r>
    </w:p>
    <w:p w14:paraId="4368A767">
      <w:pPr>
        <w:rPr>
          <w:rFonts w:hint="eastAsia"/>
        </w:rPr>
      </w:pPr>
    </w:p>
    <w:p w14:paraId="63755FC7">
      <w:pPr>
        <w:rPr>
          <w:rFonts w:hint="eastAsia"/>
        </w:rPr>
      </w:pPr>
      <w:r>
        <w:rPr>
          <w:rFonts w:hint="eastAsia"/>
        </w:rPr>
        <w:t>But there is not the least footstep of the gospel in the wisdom of all the men in the world: there is nothing in the heart of man to answer to it.</w:t>
      </w:r>
    </w:p>
    <w:p w14:paraId="4AE9E336">
      <w:pPr>
        <w:rPr>
          <w:rFonts w:hint="eastAsia"/>
        </w:rPr>
      </w:pPr>
      <w:r>
        <w:rPr>
          <w:rFonts w:hint="eastAsia"/>
        </w:rPr>
        <w:t>但在世上所有人的智慧中，没有丝毫福音的踪迹：人心中没有任何东西能回应它。</w:t>
      </w:r>
    </w:p>
    <w:p w14:paraId="3A6BA3D1">
      <w:pPr>
        <w:rPr>
          <w:rFonts w:hint="eastAsia"/>
        </w:rPr>
      </w:pPr>
    </w:p>
    <w:p w14:paraId="1D347A22">
      <w:pPr>
        <w:rPr>
          <w:rFonts w:hint="eastAsia"/>
        </w:rPr>
      </w:pPr>
      <w:r>
        <w:rPr>
          <w:rFonts w:hint="eastAsia"/>
        </w:rPr>
        <w:t>If the gospel be revealed, God must create light.</w:t>
      </w:r>
    </w:p>
    <w:p w14:paraId="0360092C">
      <w:pPr>
        <w:rPr>
          <w:rFonts w:hint="eastAsia"/>
        </w:rPr>
      </w:pPr>
      <w:r>
        <w:rPr>
          <w:rFonts w:hint="eastAsia"/>
        </w:rPr>
        <w:t>如果福音被启示，上帝必须创造光。</w:t>
      </w:r>
    </w:p>
    <w:p w14:paraId="39E20590">
      <w:pPr>
        <w:rPr>
          <w:rFonts w:hint="eastAsia"/>
        </w:rPr>
      </w:pPr>
    </w:p>
    <w:p w14:paraId="232B696F">
      <w:pPr>
        <w:rPr>
          <w:rFonts w:hint="eastAsia"/>
        </w:rPr>
      </w:pPr>
      <w:r>
        <w:rPr>
          <w:rFonts w:hint="eastAsia"/>
        </w:rPr>
        <w:t>When it was first discovered, he created light in their hearts to whom it was revealed.</w:t>
      </w:r>
    </w:p>
    <w:p w14:paraId="75E0F418">
      <w:pPr>
        <w:rPr>
          <w:rFonts w:hint="eastAsia"/>
        </w:rPr>
      </w:pPr>
      <w:r>
        <w:rPr>
          <w:rFonts w:hint="eastAsia"/>
        </w:rPr>
        <w:t>当它初次被发现时，祂在那些被启示的人心里创造了光。</w:t>
      </w:r>
    </w:p>
    <w:p w14:paraId="1096D8F8">
      <w:pPr>
        <w:rPr>
          <w:rFonts w:hint="eastAsia"/>
        </w:rPr>
      </w:pPr>
    </w:p>
    <w:p w14:paraId="0E19441B">
      <w:pPr>
        <w:rPr>
          <w:rFonts w:hint="eastAsia"/>
        </w:rPr>
      </w:pPr>
      <w:r>
        <w:rPr>
          <w:rFonts w:hint="eastAsia"/>
        </w:rPr>
        <w:t>We were nothing but darkness.</w:t>
      </w:r>
    </w:p>
    <w:p w14:paraId="72801F85">
      <w:pPr>
        <w:rPr>
          <w:rFonts w:hint="eastAsia"/>
        </w:rPr>
      </w:pPr>
      <w:r>
        <w:rPr>
          <w:rFonts w:hint="eastAsia"/>
        </w:rPr>
        <w:t>我们不过是黑暗。</w:t>
      </w:r>
    </w:p>
    <w:p w14:paraId="7EBEE95C">
      <w:pPr>
        <w:rPr>
          <w:rFonts w:hint="eastAsia"/>
        </w:rPr>
      </w:pPr>
    </w:p>
    <w:p w14:paraId="0D0E2AEE">
      <w:pPr>
        <w:rPr>
          <w:rFonts w:hint="eastAsia"/>
        </w:rPr>
      </w:pPr>
      <w:r>
        <w:rPr>
          <w:rFonts w:hint="eastAsia"/>
        </w:rPr>
        <w:t>Saith the Apostle of himself as well as others, 2 Cor. 4:6, 'God, that commanded the light to shine out of darkness, hath shined in our hearts, to give us the light of the knowledge of the glory of God in the face of Christ.'</w:t>
      </w:r>
    </w:p>
    <w:p w14:paraId="31C94625">
      <w:pPr>
        <w:rPr>
          <w:rFonts w:hint="eastAsia"/>
        </w:rPr>
      </w:pPr>
      <w:r>
        <w:rPr>
          <w:rFonts w:hint="eastAsia"/>
        </w:rPr>
        <w:t>使徒论到他自己和别人说，哥林多后书4:6，“那吩咐光从黑暗里照出来的上帝，已经照在我们心里，叫我们得知上帝荣耀的光显在耶稣基督的面上。”</w:t>
      </w:r>
    </w:p>
    <w:p w14:paraId="421B21FB">
      <w:pPr>
        <w:rPr>
          <w:rFonts w:hint="eastAsia"/>
        </w:rPr>
      </w:pPr>
    </w:p>
    <w:p w14:paraId="5B0F63C8">
      <w:pPr>
        <w:rPr>
          <w:rFonts w:hint="eastAsia"/>
        </w:rPr>
      </w:pPr>
      <w:r>
        <w:rPr>
          <w:rFonts w:hint="eastAsia"/>
        </w:rPr>
        <w:t>God must bring in a light, saith he, or else not we nor any of the apostles could ever have found it out.</w:t>
      </w:r>
    </w:p>
    <w:p w14:paraId="64C78A62">
      <w:pPr>
        <w:rPr>
          <w:rFonts w:hint="eastAsia"/>
        </w:rPr>
      </w:pPr>
      <w:r>
        <w:rPr>
          <w:rFonts w:hint="eastAsia"/>
        </w:rPr>
        <w:t>祂说，上帝必须带入光，否则我们或任何使徒都永不能发现它。</w:t>
      </w:r>
    </w:p>
    <w:p w14:paraId="5032C39A">
      <w:pPr>
        <w:rPr>
          <w:rFonts w:hint="eastAsia"/>
        </w:rPr>
      </w:pPr>
    </w:p>
    <w:p w14:paraId="4C0CC407">
      <w:pPr>
        <w:rPr>
          <w:rFonts w:hint="eastAsia"/>
        </w:rPr>
      </w:pPr>
      <w:r>
        <w:rPr>
          <w:rFonts w:hint="eastAsia"/>
        </w:rPr>
        <w:t>What is the reason of this?</w:t>
      </w:r>
    </w:p>
    <w:p w14:paraId="646DC193">
      <w:pPr>
        <w:rPr>
          <w:rFonts w:hint="eastAsia"/>
        </w:rPr>
      </w:pPr>
      <w:r>
        <w:rPr>
          <w:rFonts w:hint="eastAsia"/>
        </w:rPr>
        <w:t>这是什么原因？</w:t>
      </w:r>
    </w:p>
    <w:p w14:paraId="1B7F977C">
      <w:pPr>
        <w:rPr>
          <w:rFonts w:hint="eastAsia"/>
        </w:rPr>
      </w:pPr>
    </w:p>
    <w:p w14:paraId="4C3FC7DE">
      <w:pPr>
        <w:rPr>
          <w:rFonts w:hint="eastAsia"/>
        </w:rPr>
      </w:pPr>
      <w:r>
        <w:rPr>
          <w:rFonts w:hint="eastAsia"/>
        </w:rPr>
        <w:t>Because it is the 'mystery of God's will,' which reason we have in the text.</w:t>
      </w:r>
    </w:p>
    <w:p w14:paraId="434B84B0">
      <w:pPr>
        <w:rPr>
          <w:rFonts w:hint="eastAsia"/>
        </w:rPr>
      </w:pPr>
      <w:r>
        <w:rPr>
          <w:rFonts w:hint="eastAsia"/>
        </w:rPr>
        <w:t>因为这是“上帝旨意的奥秘”，这理由我们在经文中看到。</w:t>
      </w:r>
    </w:p>
    <w:p w14:paraId="3CA5DB64">
      <w:pPr>
        <w:rPr>
          <w:rFonts w:hint="eastAsia"/>
        </w:rPr>
      </w:pPr>
    </w:p>
    <w:p w14:paraId="3E848389">
      <w:pPr>
        <w:rPr>
          <w:rFonts w:hint="eastAsia"/>
        </w:rPr>
      </w:pPr>
      <w:r>
        <w:rPr>
          <w:rFonts w:hint="eastAsia"/>
        </w:rPr>
        <w:t>Who could have known that God would ever have saved sinners?</w:t>
      </w:r>
    </w:p>
    <w:p w14:paraId="33EB1865">
      <w:pPr>
        <w:rPr>
          <w:rFonts w:hint="eastAsia"/>
        </w:rPr>
      </w:pPr>
      <w:r>
        <w:rPr>
          <w:rFonts w:hint="eastAsia"/>
        </w:rPr>
        <w:t>谁能知道上帝会拯救罪人呢？</w:t>
      </w:r>
    </w:p>
    <w:p w14:paraId="1C64AA20">
      <w:pPr>
        <w:rPr>
          <w:rFonts w:hint="eastAsia"/>
        </w:rPr>
      </w:pPr>
    </w:p>
    <w:p w14:paraId="24A9C38C">
      <w:pPr>
        <w:rPr>
          <w:rFonts w:hint="eastAsia"/>
        </w:rPr>
      </w:pPr>
      <w:r>
        <w:rPr>
          <w:rFonts w:hint="eastAsia"/>
        </w:rPr>
        <w:t>Who could ever have thought it?</w:t>
      </w:r>
    </w:p>
    <w:p w14:paraId="55D3E9D0">
      <w:pPr>
        <w:rPr>
          <w:rFonts w:hint="eastAsia"/>
        </w:rPr>
      </w:pPr>
      <w:r>
        <w:rPr>
          <w:rFonts w:hint="eastAsia"/>
        </w:rPr>
        <w:t>谁能想得到呢？</w:t>
      </w:r>
    </w:p>
    <w:p w14:paraId="43CAFEA0">
      <w:pPr>
        <w:rPr>
          <w:rFonts w:hint="eastAsia"/>
        </w:rPr>
      </w:pPr>
    </w:p>
    <w:p w14:paraId="37A91934">
      <w:pPr>
        <w:rPr>
          <w:rFonts w:hint="eastAsia"/>
        </w:rPr>
      </w:pPr>
      <w:r>
        <w:rPr>
          <w:rFonts w:hint="eastAsia"/>
        </w:rPr>
        <w:t>He had said, he had pronounced it as his will, it was gone out of his mouth, 'In the day thou eatest thereof, thou shalt die the death.'</w:t>
      </w:r>
    </w:p>
    <w:p w14:paraId="25DA76AC">
      <w:pPr>
        <w:rPr>
          <w:rFonts w:hint="eastAsia"/>
        </w:rPr>
      </w:pPr>
      <w:r>
        <w:rPr>
          <w:rFonts w:hint="eastAsia"/>
        </w:rPr>
        <w:t>祂曾说，祂曾宣告这是祂的旨意，这话已出了祂的口：“你吃的日子必定死。”</w:t>
      </w:r>
    </w:p>
    <w:p w14:paraId="78582CE6">
      <w:pPr>
        <w:rPr>
          <w:rFonts w:hint="eastAsia"/>
        </w:rPr>
      </w:pPr>
    </w:p>
    <w:p w14:paraId="3C61A7CA">
      <w:pPr>
        <w:rPr>
          <w:rFonts w:hint="eastAsia"/>
        </w:rPr>
      </w:pPr>
      <w:r>
        <w:rPr>
          <w:rFonts w:hint="eastAsia"/>
        </w:rPr>
        <w:t>Here was a riddle now for all the angels in heaven.</w:t>
      </w:r>
    </w:p>
    <w:p w14:paraId="0C72FC04">
      <w:pPr>
        <w:rPr>
          <w:rFonts w:hint="eastAsia"/>
        </w:rPr>
      </w:pPr>
      <w:r>
        <w:rPr>
          <w:rFonts w:hint="eastAsia"/>
        </w:rPr>
        <w:t>现在，对天上所有天使而言，这是个谜。</w:t>
      </w:r>
    </w:p>
    <w:p w14:paraId="2B30025D">
      <w:pPr>
        <w:rPr>
          <w:rFonts w:hint="eastAsia"/>
        </w:rPr>
      </w:pPr>
    </w:p>
    <w:p w14:paraId="207B0BB6">
      <w:pPr>
        <w:rPr>
          <w:rFonts w:hint="eastAsia"/>
        </w:rPr>
      </w:pPr>
      <w:r>
        <w:rPr>
          <w:rFonts w:hint="eastAsia"/>
        </w:rPr>
        <w:t>How could they have known the mystery of God's will, that he would save sinners?</w:t>
      </w:r>
    </w:p>
    <w:p w14:paraId="22AEA2C3">
      <w:pPr>
        <w:rPr>
          <w:rFonts w:hint="eastAsia"/>
        </w:rPr>
      </w:pPr>
      <w:r>
        <w:rPr>
          <w:rFonts w:hint="eastAsia"/>
        </w:rPr>
        <w:t>他们如何能知道上帝旨意的奥秘，即祂要拯救罪人呢？</w:t>
      </w:r>
    </w:p>
    <w:p w14:paraId="0BF1256C">
      <w:pPr>
        <w:rPr>
          <w:rFonts w:hint="eastAsia"/>
        </w:rPr>
      </w:pPr>
    </w:p>
    <w:p w14:paraId="4F135C7D">
      <w:pPr>
        <w:rPr>
          <w:rFonts w:hint="eastAsia"/>
        </w:rPr>
      </w:pPr>
      <w:r>
        <w:rPr>
          <w:rFonts w:hint="eastAsia"/>
        </w:rPr>
        <w:t>Adam stood trembling, poor man, and the devil thought all cocksure.</w:t>
      </w:r>
    </w:p>
    <w:p w14:paraId="780DED0C">
      <w:pPr>
        <w:rPr>
          <w:rFonts w:hint="eastAsia"/>
        </w:rPr>
      </w:pPr>
      <w:r>
        <w:rPr>
          <w:rFonts w:hint="eastAsia"/>
        </w:rPr>
        <w:t>亚当站在那里颤抖，可怜的人，而魔鬼以为万无一失。</w:t>
      </w:r>
    </w:p>
    <w:p w14:paraId="62957FB5">
      <w:pPr>
        <w:rPr>
          <w:rFonts w:hint="eastAsia"/>
        </w:rPr>
      </w:pPr>
    </w:p>
    <w:p w14:paraId="506D8673">
      <w:pPr>
        <w:rPr>
          <w:rFonts w:hint="eastAsia"/>
        </w:rPr>
      </w:pPr>
      <w:r>
        <w:rPr>
          <w:rFonts w:hint="eastAsia"/>
        </w:rPr>
        <w:t>I shall damn them, thought he, as sure as I have damned myself.</w:t>
      </w:r>
    </w:p>
    <w:p w14:paraId="3FFA7337">
      <w:pPr>
        <w:rPr>
          <w:rFonts w:hint="eastAsia"/>
        </w:rPr>
      </w:pPr>
      <w:r>
        <w:rPr>
          <w:rFonts w:hint="eastAsia"/>
        </w:rPr>
        <w:t>他想，我必使他们沉沦，如同我使自己沉沦一样确定。</w:t>
      </w:r>
    </w:p>
    <w:p w14:paraId="599E630C">
      <w:pPr>
        <w:rPr>
          <w:rFonts w:hint="eastAsia"/>
        </w:rPr>
      </w:pPr>
    </w:p>
    <w:p w14:paraId="4683A5B9">
      <w:pPr>
        <w:rPr>
          <w:rFonts w:hint="eastAsia"/>
        </w:rPr>
      </w:pPr>
      <w:r>
        <w:rPr>
          <w:rFonts w:hint="eastAsia"/>
        </w:rPr>
        <w:t>And all the angels stood mute, till God himself came and makes the promise to us.</w:t>
      </w:r>
    </w:p>
    <w:p w14:paraId="7FD8BB6C">
      <w:pPr>
        <w:rPr>
          <w:rFonts w:hint="eastAsia"/>
        </w:rPr>
      </w:pPr>
      <w:r>
        <w:rPr>
          <w:rFonts w:hint="eastAsia"/>
        </w:rPr>
        <w:t>所有天使都静默无声，直到上帝自己来，向我们作出应许。</w:t>
      </w:r>
    </w:p>
    <w:p w14:paraId="13D338C0">
      <w:pPr>
        <w:rPr>
          <w:rFonts w:hint="eastAsia"/>
        </w:rPr>
      </w:pPr>
    </w:p>
    <w:p w14:paraId="64DB5840">
      <w:pPr>
        <w:rPr>
          <w:rFonts w:hint="eastAsia"/>
        </w:rPr>
      </w:pPr>
      <w:r>
        <w:rPr>
          <w:rFonts w:hint="eastAsia"/>
        </w:rPr>
        <w:t>Rom. 11:32, saith the Apostle, 'God hath shut up all in unbelief, that he might have mercy upon all.'</w:t>
      </w:r>
    </w:p>
    <w:p w14:paraId="7C97EC39">
      <w:pPr>
        <w:rPr>
          <w:rFonts w:hint="eastAsia"/>
        </w:rPr>
      </w:pPr>
      <w:r>
        <w:rPr>
          <w:rFonts w:hint="eastAsia"/>
        </w:rPr>
        <w:t>使徒在罗马书11:32说：“上帝将众人都圈在不信之中，为要怜恤众人。”</w:t>
      </w:r>
    </w:p>
    <w:p w14:paraId="1A0D6FE9">
      <w:pPr>
        <w:rPr>
          <w:rFonts w:hint="eastAsia"/>
        </w:rPr>
      </w:pPr>
    </w:p>
    <w:p w14:paraId="4E4DD5F0">
      <w:pPr>
        <w:rPr>
          <w:rFonts w:hint="eastAsia"/>
        </w:rPr>
      </w:pPr>
      <w:r>
        <w:rPr>
          <w:rFonts w:hint="eastAsia"/>
        </w:rPr>
        <w:t>That God should let man sin, and permit sin to spoil his creature, and when he had done, should mean to save it, and have mercy upon those that are shut up under unbelief,—'O the depth,' saith he, 'of the riches both of the wisdom and knowledge of God!'</w:t>
      </w:r>
    </w:p>
    <w:p w14:paraId="18CED2B2">
      <w:pPr>
        <w:rPr>
          <w:rFonts w:hint="eastAsia"/>
        </w:rPr>
      </w:pPr>
      <w:r>
        <w:rPr>
          <w:rFonts w:hint="eastAsia"/>
        </w:rPr>
        <w:t>上帝竟让世人犯罪，并容许罪败坏祂的受造物，作完之后，却要拯救它，怜恤那些被圈在不信之下的人——祂说：“深哉，上帝丰富的智慧和知识！”</w:t>
      </w:r>
    </w:p>
    <w:p w14:paraId="5704BA4E">
      <w:pPr>
        <w:rPr>
          <w:rFonts w:hint="eastAsia"/>
        </w:rPr>
      </w:pPr>
    </w:p>
    <w:p w14:paraId="5103DD3B">
      <w:pPr>
        <w:rPr>
          <w:rFonts w:hint="eastAsia"/>
        </w:rPr>
      </w:pPr>
      <w:r>
        <w:rPr>
          <w:rFonts w:hint="eastAsia"/>
        </w:rPr>
        <w:t>so it follows in the next words, 'how unsearchable are his judgments, and his ways past finding out! Who hath known the mind of God? or who hath been his counsellor?'</w:t>
      </w:r>
    </w:p>
    <w:p w14:paraId="0BA03C3A">
      <w:pPr>
        <w:rPr>
          <w:rFonts w:hint="eastAsia"/>
        </w:rPr>
      </w:pPr>
      <w:r>
        <w:rPr>
          <w:rFonts w:hint="eastAsia"/>
        </w:rPr>
        <w:t>接下来的话接着说，“祂的判断何其难测！祂的踪迹何其难寻！谁知道主的心？谁作过祂的谋士呢？”</w:t>
      </w:r>
    </w:p>
    <w:p w14:paraId="1C4CE8A7">
      <w:pPr>
        <w:rPr>
          <w:rFonts w:hint="eastAsia"/>
        </w:rPr>
      </w:pPr>
    </w:p>
    <w:p w14:paraId="4D98FED1">
      <w:pPr>
        <w:rPr>
          <w:rFonts w:hint="eastAsia"/>
        </w:rPr>
      </w:pPr>
      <w:r>
        <w:rPr>
          <w:rFonts w:hint="eastAsia"/>
        </w:rPr>
        <w:t>Who could ever have known this, had not God revealed it, that this was his will?</w:t>
      </w:r>
    </w:p>
    <w:p w14:paraId="3290AE0A">
      <w:pPr>
        <w:rPr>
          <w:rFonts w:hint="eastAsia"/>
        </w:rPr>
      </w:pPr>
      <w:r>
        <w:rPr>
          <w:rFonts w:hint="eastAsia"/>
        </w:rPr>
        <w:t>若非上帝启示，谁能知道这就是祂的旨意呢？</w:t>
      </w:r>
    </w:p>
    <w:p w14:paraId="75F1984E">
      <w:pPr>
        <w:rPr>
          <w:rFonts w:hint="eastAsia"/>
        </w:rPr>
      </w:pPr>
    </w:p>
    <w:p w14:paraId="3FF904ED">
      <w:pPr>
        <w:rPr>
          <w:rFonts w:hint="eastAsia"/>
        </w:rPr>
      </w:pPr>
      <w:r>
        <w:rPr>
          <w:rFonts w:hint="eastAsia"/>
        </w:rPr>
        <w:t>No counsellor, my brethren, but one; that is 'the wonderful Counsellor, the mighty God,' as he is called, Isa. 9:6.</w:t>
      </w:r>
    </w:p>
    <w:p w14:paraId="38C4174D">
      <w:pPr>
        <w:rPr>
          <w:rFonts w:hint="eastAsia"/>
        </w:rPr>
      </w:pPr>
      <w:r>
        <w:rPr>
          <w:rFonts w:hint="eastAsia"/>
        </w:rPr>
        <w:t>没有谋士，我的弟兄们，只有一个；就是以赛亚书9:6所称的，“奇妙、策士、全能的上帝。”</w:t>
      </w:r>
    </w:p>
    <w:p w14:paraId="3938122E">
      <w:pPr>
        <w:rPr>
          <w:rFonts w:hint="eastAsia"/>
        </w:rPr>
      </w:pPr>
    </w:p>
    <w:p w14:paraId="2D0E9A7F">
      <w:pPr>
        <w:rPr>
          <w:rFonts w:hint="eastAsia"/>
        </w:rPr>
      </w:pPr>
      <w:r>
        <w:rPr>
          <w:rFonts w:hint="eastAsia"/>
        </w:rPr>
        <w:t>Therefore in John 1:18, where the Apostle speaking of the gospel of grace and truth that came by Jesus Christ, as the law came by Moses, (he speaks of the revelation of this gospel in opposition to the law;) saith he, 'No man hath seen God at any time,' that is, hath known the mind of God.</w:t>
      </w:r>
    </w:p>
    <w:p w14:paraId="45AE62AE">
      <w:pPr>
        <w:rPr>
          <w:rFonts w:hint="eastAsia"/>
        </w:rPr>
      </w:pPr>
      <w:r>
        <w:rPr>
          <w:rFonts w:hint="eastAsia"/>
        </w:rPr>
        <w:t>因此在约翰福音1:18，使徒谈到那借着耶稣基督而来的恩典和真理的福音，如同律法是借着摩西而来，（祂是谈论这福音的启示，与律法相对；）祂说，“从来没有人看见上帝，”就是说，从来没有人知道上帝的心意。</w:t>
      </w:r>
    </w:p>
    <w:p w14:paraId="6FD25ADE">
      <w:pPr>
        <w:rPr>
          <w:rFonts w:hint="eastAsia"/>
        </w:rPr>
      </w:pPr>
    </w:p>
    <w:p w14:paraId="661AFE4B">
      <w:pPr>
        <w:rPr>
          <w:rFonts w:hint="eastAsia"/>
        </w:rPr>
      </w:pPr>
      <w:r>
        <w:rPr>
          <w:rFonts w:hint="eastAsia"/>
        </w:rPr>
        <w:t>That is meant by seeing God there, it is a Jewish proverb of knowing God's mind.</w:t>
      </w:r>
    </w:p>
    <w:p w14:paraId="656EBB67">
      <w:pPr>
        <w:rPr>
          <w:rFonts w:hint="eastAsia"/>
        </w:rPr>
      </w:pPr>
      <w:r>
        <w:rPr>
          <w:rFonts w:hint="eastAsia"/>
        </w:rPr>
        <w:t>那里看见上帝的意思是这个，这是犹太人关于知道上帝心意的谚语。</w:t>
      </w:r>
    </w:p>
    <w:p w14:paraId="3C9D2AB6">
      <w:pPr>
        <w:rPr>
          <w:rFonts w:hint="eastAsia"/>
        </w:rPr>
      </w:pPr>
    </w:p>
    <w:p w14:paraId="094AC139">
      <w:pPr>
        <w:rPr>
          <w:rFonts w:hint="eastAsia"/>
        </w:rPr>
      </w:pPr>
      <w:r>
        <w:rPr>
          <w:rFonts w:hint="eastAsia"/>
        </w:rPr>
        <w:t>'The only-begotten Son, which is in the bosom of the Father, he hath declared it.'</w:t>
      </w:r>
    </w:p>
    <w:p w14:paraId="698C7024">
      <w:pPr>
        <w:rPr>
          <w:rFonts w:hint="eastAsia"/>
        </w:rPr>
      </w:pPr>
      <w:r>
        <w:rPr>
          <w:rFonts w:hint="eastAsia"/>
        </w:rPr>
        <w:t>“只有在父怀里的独生子将祂表明出来。”</w:t>
      </w:r>
    </w:p>
    <w:p w14:paraId="6C3EA110">
      <w:pPr>
        <w:rPr>
          <w:rFonts w:hint="eastAsia"/>
        </w:rPr>
      </w:pPr>
    </w:p>
    <w:p w14:paraId="41AD0664">
      <w:pPr>
        <w:rPr>
          <w:rFonts w:hint="eastAsia"/>
        </w:rPr>
      </w:pPr>
      <w:r>
        <w:rPr>
          <w:rFonts w:hint="eastAsia"/>
        </w:rPr>
        <w:t>None in the world could have declared this will and mind of God, but only He that was in his bosom, that was familiar with him, his only Son; therefore he came down from heaven, and first broached the gospel: 'which was first preached by the Lord himself,' saith the Apostle, Heb. 2:3.</w:t>
      </w:r>
    </w:p>
    <w:p w14:paraId="03D25EBE">
      <w:pPr>
        <w:rPr>
          <w:rFonts w:hint="eastAsia"/>
        </w:rPr>
      </w:pPr>
      <w:r>
        <w:rPr>
          <w:rFonts w:hint="eastAsia"/>
        </w:rPr>
        <w:t>世上无人能表明上帝的这旨意和心意，唯独那在祂怀里，与祂亲密，祂的独生子；因此祂从天降下，首先传讲福音：“这救恩起先是主亲自讲的，”使徒说，希伯来书2:3。</w:t>
      </w:r>
    </w:p>
    <w:p w14:paraId="686685FA">
      <w:pPr>
        <w:rPr>
          <w:rFonts w:hint="eastAsia"/>
        </w:rPr>
      </w:pPr>
    </w:p>
    <w:p w14:paraId="7BDA3764">
      <w:pPr>
        <w:rPr>
          <w:rFonts w:hint="eastAsia"/>
        </w:rPr>
      </w:pPr>
      <w:r>
        <w:rPr>
          <w:rFonts w:hint="eastAsia"/>
        </w:rPr>
        <w:t>Moses, my brethren,—St John speaks of him in the verses before, and he saith the law was given by Moses,—Moses was very intimate with God; he 'saw God face to face;' so the expression is, and God shewed him his glory.</w:t>
      </w:r>
    </w:p>
    <w:p w14:paraId="16583688">
      <w:pPr>
        <w:rPr>
          <w:rFonts w:hint="eastAsia"/>
        </w:rPr>
      </w:pPr>
      <w:r>
        <w:rPr>
          <w:rFonts w:hint="eastAsia"/>
        </w:rPr>
        <w:t>摩西，我的弟兄们——圣约翰在前面的经文中谈到他，他说律法是借着摩西传的——摩西与上帝非常亲密；他“与上帝面对面”；表达是这样，上帝向他显明了祂的荣耀。</w:t>
      </w:r>
    </w:p>
    <w:p w14:paraId="3F05C1ED">
      <w:pPr>
        <w:rPr>
          <w:rFonts w:hint="eastAsia"/>
        </w:rPr>
      </w:pPr>
    </w:p>
    <w:p w14:paraId="4F0F09FB">
      <w:pPr>
        <w:rPr>
          <w:rFonts w:hint="eastAsia"/>
        </w:rPr>
      </w:pPr>
      <w:r>
        <w:rPr>
          <w:rFonts w:hint="eastAsia"/>
        </w:rPr>
        <w:t>'The law,' saith he, 'was given by Moses;' yea, 'but grace and truth,' the gospel, 'came by Jesus Christ.'</w:t>
      </w:r>
    </w:p>
    <w:p w14:paraId="30C7BC03">
      <w:pPr>
        <w:rPr>
          <w:rFonts w:hint="eastAsia"/>
        </w:rPr>
      </w:pPr>
      <w:r>
        <w:rPr>
          <w:rFonts w:hint="eastAsia"/>
        </w:rPr>
        <w:t>祂说：“律法本是借着摩西传的；”是的，“但恩典和真理”，福音，“都是由耶稣基督来的。”</w:t>
      </w:r>
    </w:p>
    <w:p w14:paraId="3D2B80C1">
      <w:pPr>
        <w:rPr>
          <w:rFonts w:hint="eastAsia"/>
        </w:rPr>
      </w:pPr>
    </w:p>
    <w:p w14:paraId="02258DF6">
      <w:pPr>
        <w:rPr>
          <w:rFonts w:hint="eastAsia"/>
        </w:rPr>
      </w:pPr>
      <w:r>
        <w:rPr>
          <w:rFonts w:hint="eastAsia"/>
        </w:rPr>
        <w:t>Though Moses saw God face to face, he was not in his bosom, as Jesus Christ only was; and he only could reveal it, he only knew this mystery and mind of God.</w:t>
      </w:r>
    </w:p>
    <w:p w14:paraId="66EF1B3A">
      <w:pPr>
        <w:rPr>
          <w:rFonts w:hint="eastAsia"/>
        </w:rPr>
      </w:pPr>
      <w:r>
        <w:rPr>
          <w:rFonts w:hint="eastAsia"/>
        </w:rPr>
        <w:t>虽然摩西与上帝面对面，他却不在祂的怀里，唯独耶稣基督是；唯独祂能启示它，唯独祂知道上帝的这奥秘和心意。</w:t>
      </w:r>
    </w:p>
    <w:p w14:paraId="02685A46">
      <w:pPr>
        <w:rPr>
          <w:rFonts w:hint="eastAsia"/>
        </w:rPr>
      </w:pPr>
    </w:p>
    <w:p w14:paraId="0CB208CA">
      <w:pPr>
        <w:rPr>
          <w:rFonts w:hint="eastAsia"/>
        </w:rPr>
      </w:pPr>
      <w:r>
        <w:rPr>
          <w:rFonts w:hint="eastAsia"/>
        </w:rPr>
        <w:t>I should likewise shew you that it is a mystery for the depth that is in it; but I shall let that pass.</w:t>
      </w:r>
    </w:p>
    <w:p w14:paraId="5E29069C">
      <w:pPr>
        <w:rPr>
          <w:rFonts w:hint="eastAsia"/>
        </w:rPr>
      </w:pPr>
      <w:r>
        <w:rPr>
          <w:rFonts w:hint="eastAsia"/>
        </w:rPr>
        <w:t>我也当向你们显明，它是个奥秘，因其深邃；但我将略过不谈。</w:t>
      </w:r>
    </w:p>
    <w:p w14:paraId="6A8C22AC">
      <w:pPr>
        <w:rPr>
          <w:rFonts w:hint="eastAsia"/>
        </w:rPr>
      </w:pPr>
    </w:p>
    <w:p w14:paraId="608E5EB4">
      <w:pPr>
        <w:rPr>
          <w:rFonts w:hint="eastAsia"/>
        </w:rPr>
      </w:pPr>
      <w:r>
        <w:rPr>
          <w:rFonts w:hint="eastAsia"/>
        </w:rPr>
        <w:t>For an observation—</w:t>
      </w:r>
    </w:p>
    <w:p w14:paraId="471CCE01">
      <w:pPr>
        <w:rPr>
          <w:rFonts w:hint="eastAsia"/>
        </w:rPr>
      </w:pPr>
      <w:r>
        <w:rPr>
          <w:rFonts w:hint="eastAsia"/>
        </w:rPr>
        <w:t>为一观察——</w:t>
      </w:r>
    </w:p>
    <w:p w14:paraId="5789368C">
      <w:pPr>
        <w:rPr>
          <w:rFonts w:hint="eastAsia"/>
        </w:rPr>
      </w:pPr>
    </w:p>
    <w:p w14:paraId="5C57CF5F">
      <w:pPr>
        <w:rPr>
          <w:rFonts w:hint="eastAsia"/>
        </w:rPr>
      </w:pPr>
      <w:r>
        <w:rPr>
          <w:rFonts w:hint="eastAsia"/>
        </w:rPr>
        <w:t>Obs. 1.—Let all that live under the gospel, and saints especially, acknowledge what an infinite favour of God it is to know this mystery of his will, as you do; that God will save sinners, and that you see the reason of it too.</w:t>
      </w:r>
    </w:p>
    <w:p w14:paraId="041294FB">
      <w:pPr>
        <w:rPr>
          <w:rFonts w:hint="eastAsia"/>
        </w:rPr>
      </w:pPr>
      <w:r>
        <w:rPr>
          <w:rFonts w:hint="eastAsia"/>
        </w:rPr>
        <w:t>观察1。——愿所有活在福音之下的人，特别是圣徒，都承认知道上帝旨意的这奥秘，如你们所知的，是何等无限的恩惠；即上帝要拯救罪人，你们也看见了其理由。</w:t>
      </w:r>
    </w:p>
    <w:p w14:paraId="5E0B1018">
      <w:pPr>
        <w:rPr>
          <w:rFonts w:hint="eastAsia"/>
        </w:rPr>
      </w:pPr>
    </w:p>
    <w:p w14:paraId="56B874A1">
      <w:pPr>
        <w:rPr>
          <w:rFonts w:hint="eastAsia"/>
        </w:rPr>
      </w:pPr>
      <w:r>
        <w:rPr>
          <w:rFonts w:hint="eastAsia"/>
        </w:rPr>
        <w:t>For it is brought down to you in a plain manner; you see such a satisfaction in Christ as will satisfy a man's reason.</w:t>
      </w:r>
    </w:p>
    <w:p w14:paraId="7CF73672">
      <w:pPr>
        <w:rPr>
          <w:rFonts w:hint="eastAsia"/>
        </w:rPr>
      </w:pPr>
      <w:r>
        <w:rPr>
          <w:rFonts w:hint="eastAsia"/>
        </w:rPr>
        <w:t>因为它是以一种平易的方式传给你们的；你们在基督里看到一种能满足人理性的满足。</w:t>
      </w:r>
    </w:p>
    <w:p w14:paraId="0B06EAE9">
      <w:pPr>
        <w:rPr>
          <w:rFonts w:hint="eastAsia"/>
        </w:rPr>
      </w:pPr>
    </w:p>
    <w:p w14:paraId="3BA95EBD">
      <w:pPr>
        <w:rPr>
          <w:rFonts w:hint="eastAsia"/>
        </w:rPr>
      </w:pPr>
      <w:r>
        <w:rPr>
          <w:rFonts w:hint="eastAsia"/>
        </w:rPr>
        <w:t>Bless God for that infinite mercy.</w:t>
      </w:r>
    </w:p>
    <w:p w14:paraId="056D1D49">
      <w:pPr>
        <w:rPr>
          <w:rFonts w:hint="eastAsia"/>
        </w:rPr>
      </w:pPr>
      <w:r>
        <w:rPr>
          <w:rFonts w:hint="eastAsia"/>
        </w:rPr>
        <w:t>为那无限的怜悯称颂上帝。</w:t>
      </w:r>
    </w:p>
    <w:p w14:paraId="04457F73">
      <w:pPr>
        <w:rPr>
          <w:rFonts w:hint="eastAsia"/>
        </w:rPr>
      </w:pPr>
    </w:p>
    <w:p w14:paraId="5C4A8C9E">
      <w:pPr>
        <w:rPr>
          <w:rFonts w:hint="eastAsia"/>
        </w:rPr>
      </w:pPr>
      <w:r>
        <w:rPr>
          <w:rFonts w:hint="eastAsia"/>
        </w:rPr>
        <w:t>You see how dainty God hath been of his gospel; he kept it hidden from all ages and generations till the apostles' times; above four thousand years.</w:t>
      </w:r>
    </w:p>
    <w:p w14:paraId="6D39EF51">
      <w:pPr>
        <w:rPr>
          <w:rFonts w:hint="eastAsia"/>
        </w:rPr>
      </w:pPr>
      <w:r>
        <w:rPr>
          <w:rFonts w:hint="eastAsia"/>
        </w:rPr>
        <w:t>你看上帝对祂的福音是何等珍视；祂将它隐藏了历世历代，直到使徒时代；超过四千年。</w:t>
      </w:r>
    </w:p>
    <w:p w14:paraId="1F6C9BC6">
      <w:pPr>
        <w:rPr>
          <w:rFonts w:hint="eastAsia"/>
        </w:rPr>
      </w:pPr>
    </w:p>
    <w:p w14:paraId="72D20AF3">
      <w:pPr>
        <w:rPr>
          <w:rFonts w:hint="eastAsia"/>
        </w:rPr>
      </w:pPr>
      <w:r>
        <w:rPr>
          <w:rFonts w:hint="eastAsia"/>
        </w:rPr>
        <w:t>And saith our Saviour, Luke 10:24, Blessed are your eyes that you see, and your ears that you hear, such things as all the prophets and kings have desired to see and hear, and could not.</w:t>
      </w:r>
    </w:p>
    <w:p w14:paraId="0FE7DBE7">
      <w:pPr>
        <w:rPr>
          <w:rFonts w:hint="eastAsia"/>
        </w:rPr>
      </w:pPr>
      <w:r>
        <w:rPr>
          <w:rFonts w:hint="eastAsia"/>
        </w:rPr>
        <w:t>我们的救主说，路加福音10:24，你们的眼睛是有福的，因为看见了；你们的耳朵是有福的，因为听见了，这些事是众先知和君王所愿意看，愿意听，却不能的。</w:t>
      </w:r>
    </w:p>
    <w:p w14:paraId="6E7952C8">
      <w:pPr>
        <w:rPr>
          <w:rFonts w:hint="eastAsia"/>
        </w:rPr>
      </w:pPr>
    </w:p>
    <w:p w14:paraId="74BE2BCF">
      <w:pPr>
        <w:rPr>
          <w:rFonts w:hint="eastAsia"/>
        </w:rPr>
      </w:pPr>
      <w:r>
        <w:rPr>
          <w:rFonts w:hint="eastAsia"/>
        </w:rPr>
        <w:t>'I tell you,' saith he, 'many prophets and kings have desired to see those things which you see, and have not seen them; and to hear those things which you hear, and have not heard them.'</w:t>
      </w:r>
    </w:p>
    <w:p w14:paraId="6D714595">
      <w:pPr>
        <w:rPr>
          <w:rFonts w:hint="eastAsia"/>
        </w:rPr>
      </w:pPr>
      <w:r>
        <w:rPr>
          <w:rFonts w:hint="eastAsia"/>
        </w:rPr>
        <w:t>祂说：“我告诉你们，从前有许多先知和君王要看你们所看的，却没有看见；要听你们所听的，却没有听见。”</w:t>
      </w:r>
    </w:p>
    <w:p w14:paraId="0450572A">
      <w:pPr>
        <w:rPr>
          <w:rFonts w:hint="eastAsia"/>
        </w:rPr>
      </w:pPr>
    </w:p>
    <w:p w14:paraId="4ED1B26D">
      <w:pPr>
        <w:rPr>
          <w:rFonts w:hint="eastAsia"/>
        </w:rPr>
      </w:pPr>
      <w:r>
        <w:rPr>
          <w:rFonts w:hint="eastAsia"/>
        </w:rPr>
        <w:t>Thou wouldst wish thyself to be a king, if thou desirest to be happy; or thou wouldst wish thyself to be a prophet, an old prophet, such a one as Elias was, or Isaiah, or Jeremiah, or some of them; nay, wish thyself as Solomon and David was, both prophet and king.</w:t>
      </w:r>
    </w:p>
    <w:p w14:paraId="6535B91C">
      <w:pPr>
        <w:rPr>
          <w:rFonts w:hint="eastAsia"/>
        </w:rPr>
      </w:pPr>
      <w:r>
        <w:rPr>
          <w:rFonts w:hint="eastAsia"/>
        </w:rPr>
        <w:t>你若渴望幸福，你会希望自己作王；或你会希望自己作先知，一个古时的先知，如以利亚，或以赛亚，或耶利米，或他们中的一些；不，希望自己如所罗门和大卫，既是先知又是王。</w:t>
      </w:r>
    </w:p>
    <w:p w14:paraId="7DCC6F8D">
      <w:pPr>
        <w:rPr>
          <w:rFonts w:hint="eastAsia"/>
        </w:rPr>
      </w:pPr>
    </w:p>
    <w:p w14:paraId="388627A2">
      <w:pPr>
        <w:rPr>
          <w:rFonts w:hint="eastAsia"/>
        </w:rPr>
      </w:pPr>
      <w:r>
        <w:rPr>
          <w:rFonts w:hint="eastAsia"/>
        </w:rPr>
        <w:t>Thine eyes and ears are more blessed than they.</w:t>
      </w:r>
    </w:p>
    <w:p w14:paraId="12834B99">
      <w:pPr>
        <w:rPr>
          <w:rFonts w:hint="eastAsia"/>
        </w:rPr>
      </w:pPr>
      <w:r>
        <w:rPr>
          <w:rFonts w:hint="eastAsia"/>
        </w:rPr>
        <w:t>你的眼睛和耳朵比他们的更有福。</w:t>
      </w:r>
    </w:p>
    <w:p w14:paraId="37F25236">
      <w:pPr>
        <w:rPr>
          <w:rFonts w:hint="eastAsia"/>
        </w:rPr>
      </w:pPr>
    </w:p>
    <w:p w14:paraId="656AFE7D">
      <w:pPr>
        <w:rPr>
          <w:rFonts w:hint="eastAsia"/>
        </w:rPr>
      </w:pPr>
      <w:r>
        <w:rPr>
          <w:rFonts w:hint="eastAsia"/>
        </w:rPr>
        <w:t>For these kings, saith he, and these prophets, neither could see nor hear those things which you both see and hear.</w:t>
      </w:r>
    </w:p>
    <w:p w14:paraId="02484AD9">
      <w:pPr>
        <w:rPr>
          <w:rFonts w:hint="eastAsia"/>
        </w:rPr>
      </w:pPr>
      <w:r>
        <w:rPr>
          <w:rFonts w:hint="eastAsia"/>
        </w:rPr>
        <w:t>因为这些王，祂说，和这些先知，既不能看见也不能听见你们所看所听的事。</w:t>
      </w:r>
    </w:p>
    <w:p w14:paraId="14A0B033">
      <w:pPr>
        <w:rPr>
          <w:rFonts w:hint="eastAsia"/>
        </w:rPr>
      </w:pPr>
    </w:p>
    <w:p w14:paraId="4DEBD96B">
      <w:pPr>
        <w:rPr>
          <w:rFonts w:hint="eastAsia"/>
        </w:rPr>
      </w:pPr>
      <w:r>
        <w:rPr>
          <w:rFonts w:hint="eastAsia"/>
        </w:rPr>
        <w:t>Why? Because you hear and know the Mystery of His Will.</w:t>
      </w:r>
    </w:p>
    <w:p w14:paraId="5DBEBDFD">
      <w:pPr>
        <w:rPr>
          <w:rFonts w:hint="eastAsia"/>
        </w:rPr>
      </w:pPr>
      <w:r>
        <w:rPr>
          <w:rFonts w:hint="eastAsia"/>
        </w:rPr>
        <w:t>为什么？因为你们听见并知道祂旨意的奥秘。</w:t>
      </w:r>
    </w:p>
    <w:p w14:paraId="5EE7AA58">
      <w:pPr>
        <w:rPr>
          <w:rFonts w:hint="eastAsia"/>
        </w:rPr>
      </w:pPr>
    </w:p>
    <w:p w14:paraId="373D3ADD">
      <w:pPr>
        <w:rPr>
          <w:rFonts w:hint="eastAsia"/>
        </w:rPr>
      </w:pPr>
      <w:r>
        <w:rPr>
          <w:rFonts w:hint="eastAsia"/>
        </w:rPr>
        <w:t>My brethren, it is the greatest privilege in the world.</w:t>
      </w:r>
    </w:p>
    <w:p w14:paraId="3CADDBD7">
      <w:pPr>
        <w:rPr>
          <w:rFonts w:hint="eastAsia"/>
        </w:rPr>
      </w:pPr>
      <w:r>
        <w:rPr>
          <w:rFonts w:hint="eastAsia"/>
        </w:rPr>
        <w:t>我的弟兄们，这是世上最大的特权。</w:t>
      </w:r>
    </w:p>
    <w:p w14:paraId="3BB353B7">
      <w:pPr>
        <w:rPr>
          <w:rFonts w:hint="eastAsia"/>
        </w:rPr>
      </w:pPr>
    </w:p>
    <w:p w14:paraId="1C073F44">
      <w:pPr>
        <w:rPr>
          <w:rFonts w:hint="eastAsia"/>
        </w:rPr>
      </w:pPr>
      <w:r>
        <w:rPr>
          <w:rFonts w:hint="eastAsia"/>
        </w:rPr>
        <w:t>Our Saviour Christ was a man of sorrows.</w:t>
      </w:r>
    </w:p>
    <w:p w14:paraId="06EEC65F">
      <w:pPr>
        <w:rPr>
          <w:rFonts w:hint="eastAsia"/>
        </w:rPr>
      </w:pPr>
      <w:r>
        <w:rPr>
          <w:rFonts w:hint="eastAsia"/>
        </w:rPr>
        <w:t>我们的救主基督是忧患之子。</w:t>
      </w:r>
    </w:p>
    <w:p w14:paraId="2315C166">
      <w:pPr>
        <w:rPr>
          <w:rFonts w:hint="eastAsia"/>
        </w:rPr>
      </w:pPr>
    </w:p>
    <w:p w14:paraId="7AF259F1">
      <w:pPr>
        <w:rPr>
          <w:rFonts w:hint="eastAsia"/>
        </w:rPr>
      </w:pPr>
      <w:r>
        <w:rPr>
          <w:rFonts w:hint="eastAsia"/>
        </w:rPr>
        <w:t>We seldom find him rejoicing, but once; and upon what occasion was it?</w:t>
      </w:r>
    </w:p>
    <w:p w14:paraId="63BADDC8">
      <w:pPr>
        <w:rPr>
          <w:rFonts w:hint="eastAsia"/>
        </w:rPr>
      </w:pPr>
      <w:r>
        <w:rPr>
          <w:rFonts w:hint="eastAsia"/>
        </w:rPr>
        <w:t>我们很少发现祂欢喜，只有一次；是因何事？</w:t>
      </w:r>
    </w:p>
    <w:p w14:paraId="0CFF2B7E">
      <w:pPr>
        <w:rPr>
          <w:rFonts w:hint="eastAsia"/>
        </w:rPr>
      </w:pPr>
    </w:p>
    <w:p w14:paraId="6CB1A553">
      <w:pPr>
        <w:rPr>
          <w:rFonts w:hint="eastAsia"/>
        </w:rPr>
      </w:pPr>
      <w:r>
        <w:rPr>
          <w:rFonts w:hint="eastAsia"/>
        </w:rPr>
        <w:t>Look in the 21st verse of that 10th of Luke, just before these words: 'In that hour Jesus rejoiced in spirit, and said, I thank thee, O Father, Lord of heaven and earth, that thou hast hid these things from the wise and prudent, and hast revealed them unto babes.'</w:t>
      </w:r>
    </w:p>
    <w:p w14:paraId="55CE7874">
      <w:pPr>
        <w:rPr>
          <w:rFonts w:hint="eastAsia"/>
        </w:rPr>
      </w:pPr>
      <w:r>
        <w:rPr>
          <w:rFonts w:hint="eastAsia"/>
        </w:rPr>
        <w:t>看路加福音第10章第21节，就在这些话之前：“正当那时，耶稣被圣灵感动就欢乐，说：‘父啊，天地的主，我感谢你！因为你将这些事向聪明通达人就藏起来，向婴孩就显出来。’”</w:t>
      </w:r>
    </w:p>
    <w:p w14:paraId="3B967F12">
      <w:pPr>
        <w:rPr>
          <w:rFonts w:hint="eastAsia"/>
        </w:rPr>
      </w:pPr>
    </w:p>
    <w:p w14:paraId="0A14FB16">
      <w:pPr>
        <w:rPr>
          <w:rFonts w:hint="eastAsia"/>
        </w:rPr>
      </w:pPr>
      <w:r>
        <w:rPr>
          <w:rFonts w:hint="eastAsia"/>
        </w:rPr>
        <w:t>And so he goeth on in his discourse, 'Blessed are your eyes,' &amp;c.; that is the coherence of the words.</w:t>
      </w:r>
    </w:p>
    <w:p w14:paraId="476DF623">
      <w:pPr>
        <w:rPr>
          <w:rFonts w:hint="eastAsia"/>
        </w:rPr>
      </w:pPr>
      <w:r>
        <w:rPr>
          <w:rFonts w:hint="eastAsia"/>
        </w:rPr>
        <w:t>祂在祂的讲论中接着说，“你们的眼睛是有福的”，等等；这就是话的连贯性。</w:t>
      </w:r>
    </w:p>
    <w:p w14:paraId="72B350AB">
      <w:pPr>
        <w:rPr>
          <w:rFonts w:hint="eastAsia"/>
        </w:rPr>
      </w:pPr>
    </w:p>
    <w:p w14:paraId="2E9BB0A1">
      <w:pPr>
        <w:rPr>
          <w:rFonts w:hint="eastAsia"/>
        </w:rPr>
      </w:pPr>
      <w:r>
        <w:rPr>
          <w:rFonts w:hint="eastAsia"/>
        </w:rPr>
        <w:t>Doth our Saviour Christ, our Head, bless God for revealing the gospel to us poor sinners, for to save our souls, and accounts it the greatest mercy of all others bestowed upon us, and shall not we?</w:t>
      </w:r>
    </w:p>
    <w:p w14:paraId="3FE99F8A">
      <w:pPr>
        <w:rPr>
          <w:rFonts w:hint="eastAsia"/>
        </w:rPr>
      </w:pPr>
      <w:r>
        <w:rPr>
          <w:rFonts w:hint="eastAsia"/>
        </w:rPr>
        <w:t>我们的救主基督，我们的元首，为将福音启示给我们这些可怜的罪人，为拯救我们的灵魂而称颂上帝，并视其为 bestow 给我们所有怜悯中最大的，我们岂不也当如此？</w:t>
      </w:r>
    </w:p>
    <w:p w14:paraId="542C3FB1">
      <w:pPr>
        <w:rPr>
          <w:rFonts w:hint="eastAsia"/>
        </w:rPr>
      </w:pPr>
    </w:p>
    <w:p w14:paraId="17EDE1A2">
      <w:pPr>
        <w:rPr>
          <w:rFonts w:hint="eastAsia"/>
        </w:rPr>
      </w:pPr>
      <w:r>
        <w:rPr>
          <w:rFonts w:hint="eastAsia"/>
        </w:rPr>
        <w:t>Doth Christ himself thus, as it were, fall down upon his knees and thank God for it, and shall not we?</w:t>
      </w:r>
    </w:p>
    <w:p w14:paraId="795187ED">
      <w:pPr>
        <w:rPr>
          <w:rFonts w:hint="eastAsia"/>
        </w:rPr>
      </w:pPr>
      <w:r>
        <w:rPr>
          <w:rFonts w:hint="eastAsia"/>
        </w:rPr>
        <w:t>基督自己岂不如此，仿佛跪下感谢上帝，我们岂不也当如此？</w:t>
      </w:r>
    </w:p>
    <w:p w14:paraId="5EEAE213">
      <w:pPr>
        <w:rPr>
          <w:rFonts w:hint="eastAsia"/>
        </w:rPr>
      </w:pPr>
    </w:p>
    <w:p w14:paraId="36F294E5">
      <w:pPr>
        <w:rPr>
          <w:rFonts w:hint="eastAsia"/>
        </w:rPr>
      </w:pPr>
      <w:r>
        <w:rPr>
          <w:rFonts w:hint="eastAsia"/>
        </w:rPr>
        <w:t>You will object and say to me, But it is a common mercy; we see many wicked men partake of it.</w:t>
      </w:r>
    </w:p>
    <w:p w14:paraId="68BB3B96">
      <w:pPr>
        <w:rPr>
          <w:rFonts w:hint="eastAsia"/>
        </w:rPr>
      </w:pPr>
      <w:r>
        <w:rPr>
          <w:rFonts w:hint="eastAsia"/>
        </w:rPr>
        <w:t>你会反对并对我说，但这是普遍的怜悯；我们看见许多恶人也分享。</w:t>
      </w:r>
    </w:p>
    <w:p w14:paraId="3F916ADC">
      <w:pPr>
        <w:rPr>
          <w:rFonts w:hint="eastAsia"/>
        </w:rPr>
      </w:pPr>
    </w:p>
    <w:p w14:paraId="6C9057ED">
      <w:pPr>
        <w:rPr>
          <w:rFonts w:hint="eastAsia"/>
        </w:rPr>
      </w:pPr>
      <w:r>
        <w:rPr>
          <w:rFonts w:hint="eastAsia"/>
        </w:rPr>
        <w:t>I answer first, Why do wicked men partake of it?</w:t>
      </w:r>
    </w:p>
    <w:p w14:paraId="5C230962">
      <w:pPr>
        <w:rPr>
          <w:rFonts w:hint="eastAsia"/>
        </w:rPr>
      </w:pPr>
      <w:r>
        <w:rPr>
          <w:rFonts w:hint="eastAsia"/>
        </w:rPr>
        <w:t>我首先回答，恶人为何分享它？</w:t>
      </w:r>
    </w:p>
    <w:p w14:paraId="5261820C">
      <w:pPr>
        <w:rPr>
          <w:rFonts w:hint="eastAsia"/>
        </w:rPr>
      </w:pPr>
    </w:p>
    <w:p w14:paraId="1A6E4B13">
      <w:pPr>
        <w:rPr>
          <w:rFonts w:hint="eastAsia"/>
        </w:rPr>
      </w:pPr>
      <w:r>
        <w:rPr>
          <w:rFonts w:hint="eastAsia"/>
        </w:rPr>
        <w:t>Because there are saints among them, and live in the places with them; therefore the gospel comes to them.</w:t>
      </w:r>
    </w:p>
    <w:p w14:paraId="3E514DED">
      <w:pPr>
        <w:rPr>
          <w:rFonts w:hint="eastAsia"/>
        </w:rPr>
      </w:pPr>
      <w:r>
        <w:rPr>
          <w:rFonts w:hint="eastAsia"/>
        </w:rPr>
        <w:t>因为他们中间有圣徒，并与他们同住；因此福音临到他们。</w:t>
      </w:r>
    </w:p>
    <w:p w14:paraId="668B2F20">
      <w:pPr>
        <w:rPr>
          <w:rFonts w:hint="eastAsia"/>
        </w:rPr>
      </w:pPr>
    </w:p>
    <w:p w14:paraId="5960859B">
      <w:pPr>
        <w:rPr>
          <w:rFonts w:hint="eastAsia"/>
        </w:rPr>
      </w:pPr>
      <w:r>
        <w:rPr>
          <w:rFonts w:hint="eastAsia"/>
        </w:rPr>
        <w:t>'I have much people in this city,' saith God, speaking of Corinth, and therefore he sent Paul to preach amongst them.</w:t>
      </w:r>
    </w:p>
    <w:p w14:paraId="3E67A6F6">
      <w:pPr>
        <w:rPr>
          <w:rFonts w:hint="eastAsia"/>
        </w:rPr>
      </w:pPr>
      <w:r>
        <w:rPr>
          <w:rFonts w:hint="eastAsia"/>
        </w:rPr>
        <w:t>上帝论到哥林多说：“这城里我有许多的百姓”，因此祂差保罗去他们中间传道。</w:t>
      </w:r>
    </w:p>
    <w:p w14:paraId="422F3656">
      <w:pPr>
        <w:rPr>
          <w:rFonts w:hint="eastAsia"/>
        </w:rPr>
      </w:pPr>
    </w:p>
    <w:p w14:paraId="23E46FF4">
      <w:pPr>
        <w:rPr>
          <w:rFonts w:hint="eastAsia"/>
        </w:rPr>
      </w:pPr>
      <w:r>
        <w:rPr>
          <w:rFonts w:hint="eastAsia"/>
        </w:rPr>
        <w:t>And so, 2 Cor. 4:15, 'For all things are for your sakes.'</w:t>
      </w:r>
    </w:p>
    <w:p w14:paraId="141D3639">
      <w:pPr>
        <w:rPr>
          <w:rFonts w:hint="eastAsia"/>
        </w:rPr>
      </w:pPr>
      <w:r>
        <w:rPr>
          <w:rFonts w:hint="eastAsia"/>
        </w:rPr>
        <w:t>所以，哥林多后书4:15，“凡事都是为你们。”</w:t>
      </w:r>
    </w:p>
    <w:p w14:paraId="13376261">
      <w:pPr>
        <w:rPr>
          <w:rFonts w:hint="eastAsia"/>
        </w:rPr>
      </w:pPr>
    </w:p>
    <w:p w14:paraId="27A53D8D">
      <w:pPr>
        <w:rPr>
          <w:rFonts w:hint="eastAsia"/>
        </w:rPr>
      </w:pPr>
      <w:r>
        <w:rPr>
          <w:rFonts w:hint="eastAsia"/>
        </w:rPr>
        <w:t>That Paul had all that knowledge, and all those gifts, it was for their sakes, it was for the elect; and therefore you have reason to be thankful for it; wicked men should not know a word of it else.</w:t>
      </w:r>
    </w:p>
    <w:p w14:paraId="7DAB11A0">
      <w:pPr>
        <w:rPr>
          <w:rFonts w:hint="eastAsia"/>
        </w:rPr>
      </w:pPr>
      <w:r>
        <w:rPr>
          <w:rFonts w:hint="eastAsia"/>
        </w:rPr>
        <w:t>保罗有那一切知识，那一切恩赐，是为他们的缘故，是为选民的缘故；因此你们有理由为此感恩；否则恶人一个字都不知道。</w:t>
      </w:r>
    </w:p>
    <w:p w14:paraId="3D77ECFC">
      <w:pPr>
        <w:rPr>
          <w:rFonts w:hint="eastAsia"/>
        </w:rPr>
      </w:pPr>
    </w:p>
    <w:p w14:paraId="0D35F879">
      <w:pPr>
        <w:rPr>
          <w:rFonts w:hint="eastAsia"/>
        </w:rPr>
      </w:pPr>
      <w:r>
        <w:rPr>
          <w:rFonts w:hint="eastAsia"/>
        </w:rPr>
        <w:t>Secondly, Wicked men, though they hear the gospel, yet they hear, but understand not.</w:t>
      </w:r>
    </w:p>
    <w:p w14:paraId="6C8ABAEE">
      <w:pPr>
        <w:rPr>
          <w:rFonts w:hint="eastAsia"/>
        </w:rPr>
      </w:pPr>
      <w:r>
        <w:rPr>
          <w:rFonts w:hint="eastAsia"/>
        </w:rPr>
        <w:t>第二，恶人虽然听见福音，他们却听是听见，却不明白。</w:t>
      </w:r>
    </w:p>
    <w:p w14:paraId="0425EFF9">
      <w:pPr>
        <w:rPr>
          <w:rFonts w:hint="eastAsia"/>
        </w:rPr>
      </w:pPr>
    </w:p>
    <w:p w14:paraId="51F2F857">
      <w:pPr>
        <w:rPr>
          <w:rFonts w:hint="eastAsia"/>
        </w:rPr>
      </w:pPr>
      <w:r>
        <w:rPr>
          <w:rFonts w:hint="eastAsia"/>
        </w:rPr>
        <w:t>There is a mystery in the gospel, which wicked men hear, and know not.</w:t>
      </w:r>
    </w:p>
    <w:p w14:paraId="61440E0A">
      <w:pPr>
        <w:rPr>
          <w:rFonts w:hint="eastAsia"/>
        </w:rPr>
      </w:pPr>
      <w:r>
        <w:rPr>
          <w:rFonts w:hint="eastAsia"/>
        </w:rPr>
        <w:t>福音中有一个奥秘，恶人听了，却不明白。</w:t>
      </w:r>
    </w:p>
    <w:p w14:paraId="2774B617">
      <w:pPr>
        <w:rPr>
          <w:rFonts w:hint="eastAsia"/>
        </w:rPr>
      </w:pPr>
    </w:p>
    <w:p w14:paraId="03BF4D92">
      <w:pPr>
        <w:rPr>
          <w:rFonts w:hint="eastAsia"/>
        </w:rPr>
      </w:pPr>
      <w:r>
        <w:rPr>
          <w:rFonts w:hint="eastAsia"/>
        </w:rPr>
        <w:t>There is, I say, a mystery in it; I passed it over before, I will speak but a word of it now: Matt. 13:11–14, 'To you it is given to know the mysteries of the kingdom of heaven, but to them it is not given.'</w:t>
      </w:r>
    </w:p>
    <w:p w14:paraId="7705B25C">
      <w:pPr>
        <w:rPr>
          <w:rFonts w:hint="eastAsia"/>
        </w:rPr>
      </w:pPr>
      <w:r>
        <w:rPr>
          <w:rFonts w:hint="eastAsia"/>
        </w:rPr>
        <w:t>我说，它里面有奥秘；我前面略过了，现在只说一句话：马太福音13:11-14，“因为天国的奥秘只叫你们知道，不叫他们知道。”</w:t>
      </w:r>
    </w:p>
    <w:p w14:paraId="03728ABE">
      <w:pPr>
        <w:rPr>
          <w:rFonts w:hint="eastAsia"/>
        </w:rPr>
      </w:pPr>
    </w:p>
    <w:p w14:paraId="1E9B9EBA">
      <w:pPr>
        <w:rPr>
          <w:rFonts w:hint="eastAsia"/>
        </w:rPr>
      </w:pPr>
      <w:r>
        <w:rPr>
          <w:rFonts w:hint="eastAsia"/>
        </w:rPr>
        <w:t>Here Christ speaks of the mysteries of the gospel; a man must have it given him to know it, which is not done to wicked men.</w:t>
      </w:r>
    </w:p>
    <w:p w14:paraId="6C7E27B0">
      <w:pPr>
        <w:rPr>
          <w:rFonts w:hint="eastAsia"/>
        </w:rPr>
      </w:pPr>
      <w:r>
        <w:rPr>
          <w:rFonts w:hint="eastAsia"/>
        </w:rPr>
        <w:t>这里基督谈到福音的奥秘；人必须被赐予才能知道，这对恶人并未如此。</w:t>
      </w:r>
    </w:p>
    <w:p w14:paraId="0B762CC3">
      <w:pPr>
        <w:rPr>
          <w:rFonts w:hint="eastAsia"/>
        </w:rPr>
      </w:pPr>
    </w:p>
    <w:p w14:paraId="000A3A2D">
      <w:pPr>
        <w:rPr>
          <w:rFonts w:hint="eastAsia"/>
        </w:rPr>
      </w:pPr>
      <w:r>
        <w:rPr>
          <w:rFonts w:hint="eastAsia"/>
        </w:rPr>
        <w:t>Here both heard the same parables: Christ, saith the evangelist, 'spake in parables;' and so he goeth on; saith he, 'Seeing, they see not; and hearing, they hear not, neither do they understand,'—that is, they do not understand savingly.</w:t>
      </w:r>
    </w:p>
    <w:p w14:paraId="510FC35F">
      <w:pPr>
        <w:rPr>
          <w:rFonts w:hint="eastAsia"/>
        </w:rPr>
      </w:pPr>
      <w:r>
        <w:rPr>
          <w:rFonts w:hint="eastAsia"/>
        </w:rPr>
        <w:t>这里两者都听见同样的譬喻：福音书作者说，基督“用譬喻讲”；祂接着说；祂说，“他们看也看不见，听也听不见，也不明白”，——就是说，他们不至得救地明白。</w:t>
      </w:r>
    </w:p>
    <w:p w14:paraId="28797BB3">
      <w:pPr>
        <w:rPr>
          <w:rFonts w:hint="eastAsia"/>
        </w:rPr>
      </w:pPr>
    </w:p>
    <w:p w14:paraId="7D305420">
      <w:pPr>
        <w:rPr>
          <w:rFonts w:hint="eastAsia"/>
        </w:rPr>
      </w:pPr>
      <w:r>
        <w:rPr>
          <w:rFonts w:hint="eastAsia"/>
        </w:rPr>
        <w:t>In 1 Cor. 2:7, the place I quoted but now, 'We speak,' saith he, 'the wisdom of God in a mystery.'</w:t>
      </w:r>
    </w:p>
    <w:p w14:paraId="033C6B3F">
      <w:pPr>
        <w:rPr>
          <w:rFonts w:hint="eastAsia"/>
        </w:rPr>
      </w:pPr>
      <w:r>
        <w:rPr>
          <w:rFonts w:hint="eastAsia"/>
        </w:rPr>
        <w:t>在哥林多前书2:7，我刚才引用的地方，祂说，“我们讲的，乃是上帝奥秘的智慧。”</w:t>
      </w:r>
    </w:p>
    <w:p w14:paraId="6B31ED71">
      <w:pPr>
        <w:rPr>
          <w:rFonts w:hint="eastAsia"/>
        </w:rPr>
      </w:pPr>
    </w:p>
    <w:p w14:paraId="39D77797">
      <w:pPr>
        <w:rPr>
          <w:rFonts w:hint="eastAsia"/>
        </w:rPr>
      </w:pPr>
      <w:r>
        <w:rPr>
          <w:rFonts w:hint="eastAsia"/>
        </w:rPr>
        <w:t>It is called wisdom in respect that wicked men may see and understand a rationality in it; but there is a mystery in this wisdom which godly men only see, and it must be given them to see it.</w:t>
      </w:r>
    </w:p>
    <w:p w14:paraId="1340B228">
      <w:pPr>
        <w:rPr>
          <w:rFonts w:hint="eastAsia"/>
        </w:rPr>
      </w:pPr>
      <w:r>
        <w:rPr>
          <w:rFonts w:hint="eastAsia"/>
        </w:rPr>
        <w:t>它被称为智慧，是因恶人可能在其中看见并理解其合理性；但这智慧中有一个奥秘，只有敬虔的人看见，并且必须被赐予才能看见。</w:t>
      </w:r>
    </w:p>
    <w:p w14:paraId="69E57DD3">
      <w:pPr>
        <w:rPr>
          <w:rFonts w:hint="eastAsia"/>
        </w:rPr>
      </w:pPr>
    </w:p>
    <w:p w14:paraId="3D32A926">
      <w:pPr>
        <w:rPr>
          <w:rFonts w:hint="eastAsia"/>
        </w:rPr>
      </w:pPr>
      <w:r>
        <w:rPr>
          <w:rFonts w:hint="eastAsia"/>
        </w:rPr>
        <w:t>'The secret of the Lord is with them that fear him,' Ps. 25:14.</w:t>
      </w:r>
    </w:p>
    <w:p w14:paraId="4E2D149D">
      <w:pPr>
        <w:rPr>
          <w:rFonts w:hint="eastAsia"/>
        </w:rPr>
      </w:pPr>
      <w:r>
        <w:rPr>
          <w:rFonts w:hint="eastAsia"/>
        </w:rPr>
        <w:t>“耶和华与敬畏祂的人亲密，”诗篇25:14。</w:t>
      </w:r>
    </w:p>
    <w:p w14:paraId="79CC7851">
      <w:pPr>
        <w:rPr>
          <w:rFonts w:hint="eastAsia"/>
        </w:rPr>
      </w:pPr>
    </w:p>
    <w:p w14:paraId="70B93A9A">
      <w:pPr>
        <w:rPr>
          <w:rFonts w:hint="eastAsia"/>
        </w:rPr>
      </w:pPr>
      <w:r>
        <w:rPr>
          <w:rFonts w:hint="eastAsia"/>
        </w:rPr>
        <w:t>So that now, though you think it a common mercy, yet it is a peculiar mercy to know the mystery of the gospel; to know the riches and the glory of it.</w:t>
      </w:r>
    </w:p>
    <w:p w14:paraId="0875284F">
      <w:pPr>
        <w:rPr>
          <w:rFonts w:hint="eastAsia"/>
        </w:rPr>
      </w:pPr>
      <w:r>
        <w:rPr>
          <w:rFonts w:hint="eastAsia"/>
        </w:rPr>
        <w:t>所以现在，虽然你以为这是普遍的怜悯，然而知道福音的奥秘，知道其丰富和荣耀，却是独特的怜悯。</w:t>
      </w:r>
    </w:p>
    <w:p w14:paraId="5968E700">
      <w:pPr>
        <w:rPr>
          <w:rFonts w:hint="eastAsia"/>
        </w:rPr>
      </w:pPr>
    </w:p>
    <w:p w14:paraId="25507ED8">
      <w:pPr>
        <w:rPr>
          <w:rFonts w:hint="eastAsia"/>
        </w:rPr>
      </w:pPr>
      <w:r>
        <w:rPr>
          <w:rFonts w:hint="eastAsia"/>
        </w:rPr>
        <w:t>It is a peculiar mercy to the saints.</w:t>
      </w:r>
    </w:p>
    <w:p w14:paraId="26567122">
      <w:pPr>
        <w:rPr>
          <w:rFonts w:hint="eastAsia"/>
        </w:rPr>
      </w:pPr>
      <w:r>
        <w:rPr>
          <w:rFonts w:hint="eastAsia"/>
        </w:rPr>
        <w:t>这是对圣徒独特的怜悯。</w:t>
      </w:r>
    </w:p>
    <w:p w14:paraId="2BC5F246">
      <w:pPr>
        <w:rPr>
          <w:rFonts w:hint="eastAsia"/>
        </w:rPr>
      </w:pPr>
    </w:p>
    <w:p w14:paraId="0123C709">
      <w:pPr>
        <w:rPr>
          <w:rFonts w:hint="eastAsia"/>
        </w:rPr>
      </w:pPr>
      <w:r>
        <w:rPr>
          <w:rFonts w:hint="eastAsia"/>
        </w:rPr>
        <w:t>Obs. 2.—The mercy lies in this, to know the gospel, the mystery of his will.</w:t>
      </w:r>
    </w:p>
    <w:p w14:paraId="12BEC5FC">
      <w:pPr>
        <w:rPr>
          <w:rFonts w:hint="eastAsia"/>
        </w:rPr>
      </w:pPr>
      <w:r>
        <w:rPr>
          <w:rFonts w:hint="eastAsia"/>
        </w:rPr>
        <w:t>观察2。——怜悯在于此，知道福音，祂旨意的奥秘。</w:t>
      </w:r>
    </w:p>
    <w:p w14:paraId="0C020C02">
      <w:pPr>
        <w:rPr>
          <w:rFonts w:hint="eastAsia"/>
        </w:rPr>
      </w:pPr>
    </w:p>
    <w:p w14:paraId="5DE282A4">
      <w:pPr>
        <w:rPr>
          <w:rFonts w:hint="eastAsia"/>
        </w:rPr>
      </w:pPr>
      <w:r>
        <w:rPr>
          <w:rFonts w:hint="eastAsia"/>
        </w:rPr>
        <w:t>He doth not say, to know the law.</w:t>
      </w:r>
    </w:p>
    <w:p w14:paraId="24E251D2">
      <w:pPr>
        <w:rPr>
          <w:rFonts w:hint="eastAsia"/>
        </w:rPr>
      </w:pPr>
      <w:r>
        <w:rPr>
          <w:rFonts w:hint="eastAsia"/>
        </w:rPr>
        <w:t>祂没有说，知道律法。</w:t>
      </w:r>
    </w:p>
    <w:p w14:paraId="58C37158">
      <w:pPr>
        <w:rPr>
          <w:rFonts w:hint="eastAsia"/>
        </w:rPr>
      </w:pPr>
    </w:p>
    <w:p w14:paraId="5B1BA30A">
      <w:pPr>
        <w:rPr>
          <w:rFonts w:hint="eastAsia"/>
        </w:rPr>
      </w:pPr>
      <w:r>
        <w:rPr>
          <w:rFonts w:hint="eastAsia"/>
        </w:rPr>
        <w:t>How slightly the apostle speaks of the law.</w:t>
      </w:r>
    </w:p>
    <w:p w14:paraId="3B6AB9CA">
      <w:pPr>
        <w:rPr>
          <w:rFonts w:hint="eastAsia"/>
        </w:rPr>
      </w:pPr>
      <w:r>
        <w:rPr>
          <w:rFonts w:hint="eastAsia"/>
        </w:rPr>
        <w:t>使徒对律法说得何等轻描淡写。</w:t>
      </w:r>
    </w:p>
    <w:p w14:paraId="37FF5E1F">
      <w:pPr>
        <w:rPr>
          <w:rFonts w:hint="eastAsia"/>
        </w:rPr>
      </w:pPr>
    </w:p>
    <w:p w14:paraId="5F54A31E">
      <w:pPr>
        <w:rPr>
          <w:rFonts w:hint="eastAsia"/>
        </w:rPr>
      </w:pPr>
      <w:r>
        <w:rPr>
          <w:rFonts w:hint="eastAsia"/>
        </w:rPr>
        <w:t>'The law,' saith he, 'came by Moses.'</w:t>
      </w:r>
    </w:p>
    <w:p w14:paraId="528798C6">
      <w:pPr>
        <w:rPr>
          <w:rFonts w:hint="eastAsia"/>
        </w:rPr>
      </w:pPr>
      <w:r>
        <w:rPr>
          <w:rFonts w:hint="eastAsia"/>
        </w:rPr>
        <w:t>祂说，“律法本是借着摩西传的。”</w:t>
      </w:r>
    </w:p>
    <w:p w14:paraId="1CDD37C1">
      <w:pPr>
        <w:rPr>
          <w:rFonts w:hint="eastAsia"/>
        </w:rPr>
      </w:pPr>
    </w:p>
    <w:p w14:paraId="350007F7">
      <w:pPr>
        <w:rPr>
          <w:rFonts w:hint="eastAsia"/>
        </w:rPr>
      </w:pPr>
      <w:r>
        <w:rPr>
          <w:rFonts w:hint="eastAsia"/>
        </w:rPr>
        <w:t>It is a slight speech, in comparison of 'grace and truth;' that, he saith, 'came by Jesus Christ.'</w:t>
      </w:r>
    </w:p>
    <w:p w14:paraId="22F27615">
      <w:pPr>
        <w:rPr>
          <w:rFonts w:hint="eastAsia"/>
        </w:rPr>
      </w:pPr>
      <w:r>
        <w:rPr>
          <w:rFonts w:hint="eastAsia"/>
        </w:rPr>
        <w:t>与“恩典和真理”相比，这是轻描淡写的话；祂说，那“是由耶稣基督来的。”</w:t>
      </w:r>
    </w:p>
    <w:p w14:paraId="224248FC">
      <w:pPr>
        <w:rPr>
          <w:rFonts w:hint="eastAsia"/>
        </w:rPr>
      </w:pPr>
    </w:p>
    <w:p w14:paraId="08564540">
      <w:pPr>
        <w:rPr>
          <w:rFonts w:hint="eastAsia"/>
        </w:rPr>
      </w:pPr>
      <w:r>
        <w:rPr>
          <w:rFonts w:hint="eastAsia"/>
        </w:rPr>
        <w:t>It is the mystery of his will in the gospel that he purposed in himself, the knowledge of which a man should prize.</w:t>
      </w:r>
    </w:p>
    <w:p w14:paraId="269F125A">
      <w:pPr>
        <w:rPr>
          <w:rFonts w:hint="eastAsia"/>
        </w:rPr>
      </w:pPr>
      <w:r>
        <w:rPr>
          <w:rFonts w:hint="eastAsia"/>
        </w:rPr>
        <w:t>这是祂在福音中，在自己里面所定的祂旨意的奥秘，人当珍视其知识。</w:t>
      </w:r>
    </w:p>
    <w:p w14:paraId="34B49091">
      <w:pPr>
        <w:rPr>
          <w:rFonts w:hint="eastAsia"/>
        </w:rPr>
      </w:pPr>
    </w:p>
    <w:p w14:paraId="7DDBCC06">
      <w:pPr>
        <w:rPr>
          <w:rFonts w:hint="eastAsia"/>
        </w:rPr>
      </w:pPr>
      <w:r>
        <w:rPr>
          <w:rFonts w:hint="eastAsia"/>
        </w:rPr>
        <w:t>This is the glory of Christ, and this is the glory of our preaching: 'He hath ordained it for our glory,' saith he, 1 Cor. 2:7.</w:t>
      </w:r>
    </w:p>
    <w:p w14:paraId="79B7256D">
      <w:pPr>
        <w:rPr>
          <w:rFonts w:hint="eastAsia"/>
        </w:rPr>
      </w:pPr>
      <w:r>
        <w:rPr>
          <w:rFonts w:hint="eastAsia"/>
        </w:rPr>
        <w:t>这是基督的荣耀，这是我们传道的荣耀：祂说，“上帝预定我们得荣耀的，”哥林多前书2:7。</w:t>
      </w:r>
    </w:p>
    <w:p w14:paraId="43273B76">
      <w:pPr>
        <w:rPr>
          <w:rFonts w:hint="eastAsia"/>
        </w:rPr>
      </w:pPr>
    </w:p>
    <w:p w14:paraId="502E8686">
      <w:pPr>
        <w:rPr>
          <w:rFonts w:hint="eastAsia"/>
        </w:rPr>
      </w:pPr>
      <w:r>
        <w:rPr>
          <w:rFonts w:hint="eastAsia"/>
        </w:rPr>
        <w:t>The preaching of the gospel is that which brings in souls: Luke 16:16, 'The law and the prophets were until John,' but now the gospel is preached, men crowd into it, press into it, they come thick and threefold to it; men come in now when the gospel is preached infinitely more than when nothing but the law and the prophets were preached.</w:t>
      </w:r>
    </w:p>
    <w:p w14:paraId="2A759B2C">
      <w:pPr>
        <w:rPr>
          <w:rFonts w:hint="eastAsia"/>
        </w:rPr>
      </w:pPr>
      <w:r>
        <w:rPr>
          <w:rFonts w:hint="eastAsia"/>
        </w:rPr>
        <w:t>传福音是那引人灵魂的：路加福音16:16，“律法和先知到约翰为止”，但现在福音被传讲，人就拥挤进去，努力进去，他们成群结队地来；现在当福音被传讲时，人进来比只传律法和先知时多得多。</w:t>
      </w:r>
    </w:p>
    <w:p w14:paraId="427F0084">
      <w:pPr>
        <w:rPr>
          <w:rFonts w:hint="eastAsia"/>
        </w:rPr>
      </w:pPr>
    </w:p>
    <w:p w14:paraId="73E541E6">
      <w:pPr>
        <w:rPr>
          <w:rFonts w:hint="eastAsia"/>
        </w:rPr>
      </w:pPr>
      <w:r>
        <w:rPr>
          <w:rFonts w:hint="eastAsia"/>
        </w:rPr>
        <w:t>'The law and the prophets were until John; since that time,' saith he, 'the kingdom of God is preached, and every man presseth into it.'</w:t>
      </w:r>
    </w:p>
    <w:p w14:paraId="02A92DCD">
      <w:pPr>
        <w:rPr>
          <w:rFonts w:hint="eastAsia"/>
        </w:rPr>
      </w:pPr>
      <w:r>
        <w:rPr>
          <w:rFonts w:hint="eastAsia"/>
        </w:rPr>
        <w:t>祂说：“律法和先知到约翰为止；从此以后，上帝国的福音传开了，人人努力要进去。”</w:t>
      </w:r>
    </w:p>
    <w:p w14:paraId="202C9E64">
      <w:pPr>
        <w:rPr>
          <w:rFonts w:hint="eastAsia"/>
        </w:rPr>
      </w:pPr>
    </w:p>
    <w:p w14:paraId="12D4BB62">
      <w:pPr>
        <w:rPr>
          <w:rFonts w:hint="eastAsia"/>
        </w:rPr>
      </w:pPr>
      <w:r>
        <w:rPr>
          <w:rFonts w:hint="eastAsia"/>
        </w:rPr>
        <w:t>This is it that bringeth men in, my brethren.</w:t>
      </w:r>
    </w:p>
    <w:p w14:paraId="7013676B">
      <w:pPr>
        <w:rPr>
          <w:rFonts w:hint="eastAsia"/>
        </w:rPr>
      </w:pPr>
      <w:r>
        <w:rPr>
          <w:rFonts w:hint="eastAsia"/>
        </w:rPr>
        <w:t>这正是引人进来的，我的弟兄们。</w:t>
      </w:r>
    </w:p>
    <w:p w14:paraId="1AD77AD4">
      <w:pPr>
        <w:rPr>
          <w:rFonts w:hint="eastAsia"/>
        </w:rPr>
      </w:pPr>
    </w:p>
    <w:p w14:paraId="31626C61">
      <w:pPr>
        <w:rPr>
          <w:rFonts w:hint="eastAsia"/>
        </w:rPr>
      </w:pPr>
      <w:r>
        <w:rPr>
          <w:rFonts w:hint="eastAsia"/>
        </w:rPr>
        <w:t>'Woe is me,' saith the apostle.</w:t>
      </w:r>
    </w:p>
    <w:p w14:paraId="6C109539">
      <w:pPr>
        <w:rPr>
          <w:rFonts w:hint="eastAsia"/>
        </w:rPr>
      </w:pPr>
      <w:r>
        <w:rPr>
          <w:rFonts w:hint="eastAsia"/>
        </w:rPr>
        <w:t>使徒说：“我若不……”</w:t>
      </w:r>
    </w:p>
    <w:p w14:paraId="4BDC1513">
      <w:pPr>
        <w:rPr>
          <w:rFonts w:hint="eastAsia"/>
        </w:rPr>
      </w:pPr>
    </w:p>
    <w:p w14:paraId="55375D63">
      <w:pPr>
        <w:rPr>
          <w:rFonts w:hint="eastAsia"/>
        </w:rPr>
      </w:pPr>
      <w:r>
        <w:rPr>
          <w:rFonts w:hint="eastAsia"/>
        </w:rPr>
        <w:t>Why? He saith not simply, 'if I preach not,' but 'if I preach not the gospel;' that is the main thing.</w:t>
      </w:r>
    </w:p>
    <w:p w14:paraId="4AECE21B">
      <w:pPr>
        <w:rPr>
          <w:rFonts w:hint="eastAsia"/>
        </w:rPr>
      </w:pPr>
      <w:r>
        <w:rPr>
          <w:rFonts w:hint="eastAsia"/>
        </w:rPr>
        <w:t>为什么？祂不是简单地说，“我若不传”，而是“我若不传福音”；那才是主要的事。</w:t>
      </w:r>
    </w:p>
    <w:p w14:paraId="49C545BE">
      <w:pPr>
        <w:rPr>
          <w:rFonts w:hint="eastAsia"/>
        </w:rPr>
      </w:pPr>
    </w:p>
    <w:p w14:paraId="08CBDDE1">
      <w:pPr>
        <w:rPr>
          <w:rFonts w:hint="eastAsia"/>
        </w:rPr>
      </w:pPr>
      <w:r>
        <w:rPr>
          <w:rFonts w:hint="eastAsia"/>
        </w:rPr>
        <w:t>Second, There is but one thing more to be opened, and that is, why it is called the mystery of his will.</w:t>
      </w:r>
    </w:p>
    <w:p w14:paraId="35ED0937">
      <w:pPr>
        <w:rPr>
          <w:rFonts w:hint="eastAsia"/>
        </w:rPr>
      </w:pPr>
      <w:r>
        <w:rPr>
          <w:rFonts w:hint="eastAsia"/>
        </w:rPr>
        <w:t>第二，还有一个要阐明的，那就是，为何它被称为祂旨意的奥秘。</w:t>
      </w:r>
    </w:p>
    <w:p w14:paraId="3B8EA4F5">
      <w:pPr>
        <w:rPr>
          <w:rFonts w:hint="eastAsia"/>
        </w:rPr>
      </w:pPr>
    </w:p>
    <w:p w14:paraId="6B965405">
      <w:pPr>
        <w:rPr>
          <w:rFonts w:hint="eastAsia"/>
        </w:rPr>
      </w:pPr>
      <w:r>
        <w:rPr>
          <w:rFonts w:hint="eastAsia"/>
        </w:rPr>
        <w:t>One reason is this, because the will of God is the foundation of the gospel.</w:t>
      </w:r>
    </w:p>
    <w:p w14:paraId="47241119">
      <w:pPr>
        <w:rPr>
          <w:rFonts w:hint="eastAsia"/>
        </w:rPr>
      </w:pPr>
      <w:r>
        <w:rPr>
          <w:rFonts w:hint="eastAsia"/>
        </w:rPr>
        <w:t>一个原因是这样，因为上帝的旨意是福音的基础。</w:t>
      </w:r>
    </w:p>
    <w:p w14:paraId="02E4D46F">
      <w:pPr>
        <w:rPr>
          <w:rFonts w:hint="eastAsia"/>
        </w:rPr>
      </w:pPr>
    </w:p>
    <w:p w14:paraId="7CC6414D">
      <w:pPr>
        <w:rPr>
          <w:rFonts w:hint="eastAsia"/>
        </w:rPr>
      </w:pPr>
      <w:r>
        <w:rPr>
          <w:rFonts w:hint="eastAsia"/>
        </w:rPr>
        <w:t>What will you resolve it into?</w:t>
      </w:r>
    </w:p>
    <w:p w14:paraId="51472A04">
      <w:pPr>
        <w:rPr>
          <w:rFonts w:hint="eastAsia"/>
        </w:rPr>
      </w:pPr>
      <w:r>
        <w:rPr>
          <w:rFonts w:hint="eastAsia"/>
        </w:rPr>
        <w:t>你要将其归结为何？</w:t>
      </w:r>
    </w:p>
    <w:p w14:paraId="452BDC2A">
      <w:pPr>
        <w:rPr>
          <w:rFonts w:hint="eastAsia"/>
        </w:rPr>
      </w:pPr>
    </w:p>
    <w:p w14:paraId="04406AB0">
      <w:pPr>
        <w:rPr>
          <w:rFonts w:hint="eastAsia"/>
        </w:rPr>
      </w:pPr>
      <w:r>
        <w:rPr>
          <w:rFonts w:hint="eastAsia"/>
        </w:rPr>
        <w:t>You must resolve it into his will, and into nothing else.</w:t>
      </w:r>
    </w:p>
    <w:p w14:paraId="3CDFE847">
      <w:pPr>
        <w:rPr>
          <w:rFonts w:hint="eastAsia"/>
        </w:rPr>
      </w:pPr>
      <w:r>
        <w:rPr>
          <w:rFonts w:hint="eastAsia"/>
        </w:rPr>
        <w:t>你必须将其归结为祂的旨意，无他。</w:t>
      </w:r>
    </w:p>
    <w:p w14:paraId="66F0B00B">
      <w:pPr>
        <w:rPr>
          <w:rFonts w:hint="eastAsia"/>
        </w:rPr>
      </w:pPr>
    </w:p>
    <w:p w14:paraId="51C890A3">
      <w:pPr>
        <w:rPr>
          <w:rFonts w:hint="eastAsia"/>
        </w:rPr>
      </w:pPr>
      <w:r>
        <w:rPr>
          <w:rFonts w:hint="eastAsia"/>
        </w:rPr>
        <w:t>'I will have mercy;' this is the gospel, but his will is the foundation of it.</w:t>
      </w:r>
    </w:p>
    <w:p w14:paraId="2038C9E6">
      <w:pPr>
        <w:rPr>
          <w:rFonts w:hint="eastAsia"/>
        </w:rPr>
      </w:pPr>
      <w:r>
        <w:rPr>
          <w:rFonts w:hint="eastAsia"/>
        </w:rPr>
        <w:t>“我要怜悯”；这是福音，但祂的旨意是其基础。</w:t>
      </w:r>
    </w:p>
    <w:p w14:paraId="19155EDC">
      <w:pPr>
        <w:rPr>
          <w:rFonts w:hint="eastAsia"/>
        </w:rPr>
      </w:pPr>
    </w:p>
    <w:p w14:paraId="11501B18">
      <w:pPr>
        <w:rPr>
          <w:rFonts w:hint="eastAsia"/>
        </w:rPr>
      </w:pPr>
      <w:r>
        <w:rPr>
          <w:rFonts w:hint="eastAsia"/>
        </w:rPr>
        <w:t>'I will have mercy upon whom I will have mercy;' and his will sets his understanding a work, as it were, to find out ways to bring about the salvation of mankind.</w:t>
      </w:r>
    </w:p>
    <w:p w14:paraId="26D45401">
      <w:pPr>
        <w:rPr>
          <w:rFonts w:hint="eastAsia"/>
        </w:rPr>
      </w:pPr>
      <w:r>
        <w:rPr>
          <w:rFonts w:hint="eastAsia"/>
        </w:rPr>
        <w:t>“我要怜悯谁就怜悯谁”；祂的旨意仿佛使祂的理智运作，去找出实现人类救恩的途径。</w:t>
      </w:r>
    </w:p>
    <w:p w14:paraId="48D8E01C">
      <w:pPr>
        <w:rPr>
          <w:rFonts w:hint="eastAsia"/>
        </w:rPr>
      </w:pPr>
    </w:p>
    <w:p w14:paraId="17AEE1B3">
      <w:pPr>
        <w:rPr>
          <w:rFonts w:hint="eastAsia"/>
        </w:rPr>
      </w:pPr>
      <w:r>
        <w:rPr>
          <w:rFonts w:hint="eastAsia"/>
        </w:rPr>
        <w:t>'He worketh all things after the counsel of his own will,' as it follows afterward in the 13th verse.</w:t>
      </w:r>
    </w:p>
    <w:p w14:paraId="68545B23">
      <w:pPr>
        <w:rPr>
          <w:rFonts w:hint="eastAsia"/>
        </w:rPr>
      </w:pPr>
      <w:r>
        <w:rPr>
          <w:rFonts w:hint="eastAsia"/>
        </w:rPr>
        <w:t>“祂随己意行作万事”，如下文第13节。</w:t>
      </w:r>
    </w:p>
    <w:p w14:paraId="72263FF0">
      <w:pPr>
        <w:rPr>
          <w:rFonts w:hint="eastAsia"/>
        </w:rPr>
      </w:pPr>
    </w:p>
    <w:p w14:paraId="2F7E9121">
      <w:pPr>
        <w:rPr>
          <w:rFonts w:hint="eastAsia"/>
        </w:rPr>
      </w:pPr>
      <w:r>
        <w:rPr>
          <w:rFonts w:hint="eastAsia"/>
        </w:rPr>
        <w:t>Hence, therefore, it is called the mystery of his will.</w:t>
      </w:r>
    </w:p>
    <w:p w14:paraId="3ABCB51F">
      <w:pPr>
        <w:rPr>
          <w:rFonts w:hint="eastAsia"/>
        </w:rPr>
      </w:pPr>
      <w:r>
        <w:rPr>
          <w:rFonts w:hint="eastAsia"/>
        </w:rPr>
        <w:t>因此，它被称为祂旨意的奥秘。</w:t>
      </w:r>
    </w:p>
    <w:p w14:paraId="20C66417">
      <w:pPr>
        <w:rPr>
          <w:rFonts w:hint="eastAsia"/>
        </w:rPr>
      </w:pPr>
    </w:p>
    <w:p w14:paraId="667A802E">
      <w:pPr>
        <w:rPr>
          <w:rFonts w:hint="eastAsia"/>
        </w:rPr>
      </w:pPr>
      <w:r>
        <w:rPr>
          <w:rFonts w:hint="eastAsia"/>
        </w:rPr>
        <w:t>I will give you another reason for it, which is the better reason for you, because the most comfortable thing we know in the gospel is the will of God to save sinners.</w:t>
      </w:r>
    </w:p>
    <w:p w14:paraId="670330A0">
      <w:pPr>
        <w:rPr>
          <w:rFonts w:hint="eastAsia"/>
        </w:rPr>
      </w:pPr>
      <w:r>
        <w:rPr>
          <w:rFonts w:hint="eastAsia"/>
        </w:rPr>
        <w:t>我将为此给你们另一个理由，这对你们而言是更好的理由，因为我们在福音中所知最安慰的事，是上帝拯救罪人的旨意。</w:t>
      </w:r>
    </w:p>
    <w:p w14:paraId="1399BD93">
      <w:pPr>
        <w:rPr>
          <w:rFonts w:hint="eastAsia"/>
        </w:rPr>
      </w:pPr>
    </w:p>
    <w:p w14:paraId="4CD7CD5E">
      <w:pPr>
        <w:rPr>
          <w:rFonts w:hint="eastAsia"/>
        </w:rPr>
      </w:pPr>
      <w:r>
        <w:rPr>
          <w:rFonts w:hint="eastAsia"/>
        </w:rPr>
        <w:t>Mark what I say, if thou knewest all that God knows, (it is a great word,) if thou didst not know this thing, that his mind and will were to save sinners, thou wert undone; the knowledge of this is worth all the rest.</w:t>
      </w:r>
    </w:p>
    <w:p w14:paraId="519FD7E6">
      <w:pPr>
        <w:rPr>
          <w:rFonts w:hint="eastAsia"/>
        </w:rPr>
      </w:pPr>
      <w:r>
        <w:rPr>
          <w:rFonts w:hint="eastAsia"/>
        </w:rPr>
        <w:t>注意我说的话，你若知道上帝所知道的一切，（这是句大话，）你若不知道这件事，即祂的心意和旨意是拯救罪人，你就败坏了；知道这件事值得其余一切。</w:t>
      </w:r>
    </w:p>
    <w:p w14:paraId="6D836F59">
      <w:pPr>
        <w:rPr>
          <w:rFonts w:hint="eastAsia"/>
        </w:rPr>
      </w:pPr>
    </w:p>
    <w:p w14:paraId="5B5C5FEB">
      <w:pPr>
        <w:rPr>
          <w:rFonts w:hint="eastAsia"/>
        </w:rPr>
      </w:pPr>
      <w:r>
        <w:rPr>
          <w:rFonts w:hint="eastAsia"/>
        </w:rPr>
        <w:t>To know that God is merciful in his nature, this will not do it.</w:t>
      </w:r>
    </w:p>
    <w:p w14:paraId="4873F2CD">
      <w:pPr>
        <w:rPr>
          <w:rFonts w:hint="eastAsia"/>
        </w:rPr>
      </w:pPr>
      <w:r>
        <w:rPr>
          <w:rFonts w:hint="eastAsia"/>
        </w:rPr>
        <w:t>知道上帝本质上是慈悲的，这不够。</w:t>
      </w:r>
    </w:p>
    <w:p w14:paraId="15C641E4">
      <w:pPr>
        <w:rPr>
          <w:rFonts w:hint="eastAsia"/>
        </w:rPr>
      </w:pPr>
    </w:p>
    <w:p w14:paraId="3D817297">
      <w:pPr>
        <w:rPr>
          <w:rFonts w:hint="eastAsia"/>
        </w:rPr>
      </w:pPr>
      <w:r>
        <w:rPr>
          <w:rFonts w:hint="eastAsia"/>
        </w:rPr>
        <w:t>You might have known that and despaired, for it might have been said, It is true, he is merciful in his nature, but the question is whether he will be merciful or no?</w:t>
      </w:r>
    </w:p>
    <w:p w14:paraId="7396E41F">
      <w:pPr>
        <w:rPr>
          <w:rFonts w:hint="eastAsia"/>
        </w:rPr>
      </w:pPr>
      <w:r>
        <w:rPr>
          <w:rFonts w:hint="eastAsia"/>
        </w:rPr>
        <w:t>你可能知道那而绝望，因为可能有人说，祂本质上是慈悲的，但问题是祂是否会怜悯？</w:t>
      </w:r>
    </w:p>
    <w:p w14:paraId="6BB513CD">
      <w:pPr>
        <w:rPr>
          <w:rFonts w:hint="eastAsia"/>
        </w:rPr>
      </w:pPr>
    </w:p>
    <w:p w14:paraId="7BD4B622">
      <w:pPr>
        <w:rPr>
          <w:rFonts w:hint="eastAsia"/>
        </w:rPr>
      </w:pPr>
      <w:r>
        <w:rPr>
          <w:rFonts w:hint="eastAsia"/>
        </w:rPr>
        <w:t>'Yea, but I will have mercy;' this word is worth all the world, this is the gospel.</w:t>
      </w:r>
    </w:p>
    <w:p w14:paraId="6FF5EC97">
      <w:pPr>
        <w:rPr>
          <w:rFonts w:hint="eastAsia"/>
        </w:rPr>
      </w:pPr>
      <w:r>
        <w:rPr>
          <w:rFonts w:hint="eastAsia"/>
        </w:rPr>
        <w:t>“是的，但我必怜悯”；这话值得全世界，这就是福音。</w:t>
      </w:r>
    </w:p>
    <w:p w14:paraId="458A8801">
      <w:pPr>
        <w:rPr>
          <w:rFonts w:hint="eastAsia"/>
        </w:rPr>
      </w:pPr>
    </w:p>
    <w:p w14:paraId="18871B4E">
      <w:pPr>
        <w:rPr>
          <w:rFonts w:hint="eastAsia"/>
        </w:rPr>
      </w:pPr>
      <w:r>
        <w:rPr>
          <w:rFonts w:hint="eastAsia"/>
        </w:rPr>
        <w:t>It is called the mystery of his will, thirdly, because you might have known that Jesus Christ had died too, yet if you had not known it is the will of God to accept of that death for sinners, you had been undone still, if you could possibly have supposed this.</w:t>
      </w:r>
    </w:p>
    <w:p w14:paraId="2AC2C138">
      <w:pPr>
        <w:rPr>
          <w:rFonts w:hint="eastAsia"/>
        </w:rPr>
      </w:pPr>
      <w:r>
        <w:rPr>
          <w:rFonts w:hint="eastAsia"/>
        </w:rPr>
        <w:t>它被称为祂旨意的奥秘，第三，因为你可能知道耶稣基督也死了，然而你若不知道上帝的旨意是悦纳那为罪人而死的死，你仍是败坏了，如果你可能假设这个。</w:t>
      </w:r>
    </w:p>
    <w:p w14:paraId="1F01E5CE">
      <w:pPr>
        <w:rPr>
          <w:rFonts w:hint="eastAsia"/>
        </w:rPr>
      </w:pPr>
    </w:p>
    <w:p w14:paraId="253EB4F5">
      <w:pPr>
        <w:rPr>
          <w:rFonts w:hint="eastAsia"/>
        </w:rPr>
      </w:pPr>
      <w:r>
        <w:rPr>
          <w:rFonts w:hint="eastAsia"/>
        </w:rPr>
        <w:t>What saith the apostle, Heb. 10:10, when he comes to speak of the sacrifice of Christ, what influence it had into our salvation?</w:t>
      </w:r>
    </w:p>
    <w:p w14:paraId="50C442B0">
      <w:pPr>
        <w:rPr>
          <w:rFonts w:hint="eastAsia"/>
        </w:rPr>
      </w:pPr>
      <w:r>
        <w:rPr>
          <w:rFonts w:hint="eastAsia"/>
        </w:rPr>
        <w:t>使徒在希伯来书10:10，当祂谈到基督的献祭，它对我们得救有何影响时，说什么？</w:t>
      </w:r>
    </w:p>
    <w:p w14:paraId="7522068F">
      <w:pPr>
        <w:rPr>
          <w:rFonts w:hint="eastAsia"/>
        </w:rPr>
      </w:pPr>
    </w:p>
    <w:p w14:paraId="23D5A35D">
      <w:pPr>
        <w:rPr>
          <w:rFonts w:hint="eastAsia"/>
        </w:rPr>
      </w:pPr>
      <w:r>
        <w:rPr>
          <w:rFonts w:hint="eastAsia"/>
        </w:rPr>
        <w:t>'I came to do thy will,' saith he; 'by the which will we are sanctified through the offering of the body of Jesus Christ once for all.'</w:t>
      </w:r>
    </w:p>
    <w:p w14:paraId="43F597EC">
      <w:pPr>
        <w:rPr>
          <w:rFonts w:hint="eastAsia"/>
        </w:rPr>
      </w:pPr>
      <w:r>
        <w:rPr>
          <w:rFonts w:hint="eastAsia"/>
        </w:rPr>
        <w:t>祂说：“我来了，为要照你的旨意行”；“我们凭这旨意，靠耶稣基督，只一次献上祂的身体，就得以成圣。”</w:t>
      </w:r>
    </w:p>
    <w:p w14:paraId="48F237FA">
      <w:pPr>
        <w:rPr>
          <w:rFonts w:hint="eastAsia"/>
        </w:rPr>
      </w:pPr>
    </w:p>
    <w:p w14:paraId="6BD9D2EB">
      <w:pPr>
        <w:rPr>
          <w:rFonts w:hint="eastAsia"/>
        </w:rPr>
      </w:pPr>
      <w:r>
        <w:rPr>
          <w:rFonts w:hint="eastAsia"/>
        </w:rPr>
        <w:t>What is it that saveth you, that sanctifieth you?</w:t>
      </w:r>
    </w:p>
    <w:p w14:paraId="75787AC9">
      <w:pPr>
        <w:rPr>
          <w:rFonts w:hint="eastAsia"/>
        </w:rPr>
      </w:pPr>
      <w:r>
        <w:rPr>
          <w:rFonts w:hint="eastAsia"/>
        </w:rPr>
        <w:t>拯救你们，使你们成圣的是什么？</w:t>
      </w:r>
    </w:p>
    <w:p w14:paraId="0B8D3791">
      <w:pPr>
        <w:rPr>
          <w:rFonts w:hint="eastAsia"/>
        </w:rPr>
      </w:pPr>
    </w:p>
    <w:p w14:paraId="21A019C1">
      <w:pPr>
        <w:rPr>
          <w:rFonts w:hint="eastAsia"/>
        </w:rPr>
      </w:pPr>
      <w:r>
        <w:rPr>
          <w:rFonts w:hint="eastAsia"/>
        </w:rPr>
        <w:t>It is not simply the offering of the blood of Christ; if you had heard Christ had died, that would not have comforted you, had it not been for this will: by this will you are sanctified through the offering of the body of Christ.</w:t>
      </w:r>
    </w:p>
    <w:p w14:paraId="531956C6">
      <w:pPr>
        <w:rPr>
          <w:rFonts w:hint="eastAsia"/>
        </w:rPr>
      </w:pPr>
      <w:r>
        <w:rPr>
          <w:rFonts w:hint="eastAsia"/>
        </w:rPr>
        <w:t>不纯粹是基督血的献上；你若听见基督死了，若非有这旨意，那不会安慰你：借着这旨意，你们因基督身体的献上而成圣。</w:t>
      </w:r>
    </w:p>
    <w:p w14:paraId="7E8A3F66">
      <w:pPr>
        <w:rPr>
          <w:rFonts w:hint="eastAsia"/>
        </w:rPr>
      </w:pPr>
    </w:p>
    <w:p w14:paraId="144C16A3">
      <w:pPr>
        <w:rPr>
          <w:rFonts w:hint="eastAsia"/>
        </w:rPr>
      </w:pPr>
      <w:r>
        <w:rPr>
          <w:rFonts w:hint="eastAsia"/>
        </w:rPr>
        <w:t>Take an observation or two from hence.</w:t>
      </w:r>
    </w:p>
    <w:p w14:paraId="5E3EDF3A">
      <w:pPr>
        <w:rPr>
          <w:rFonts w:hint="eastAsia"/>
        </w:rPr>
      </w:pPr>
      <w:r>
        <w:rPr>
          <w:rFonts w:hint="eastAsia"/>
        </w:rPr>
        <w:t>从此取一两个观察。</w:t>
      </w:r>
    </w:p>
    <w:p w14:paraId="64195682">
      <w:pPr>
        <w:rPr>
          <w:rFonts w:hint="eastAsia"/>
        </w:rPr>
      </w:pPr>
    </w:p>
    <w:p w14:paraId="3A5F299C">
      <w:pPr>
        <w:rPr>
          <w:rFonts w:hint="eastAsia"/>
        </w:rPr>
      </w:pPr>
      <w:r>
        <w:rPr>
          <w:rFonts w:hint="eastAsia"/>
        </w:rPr>
        <w:t>Obs. 1.—You see, my brethren, what is the pith of the gospel.</w:t>
      </w:r>
    </w:p>
    <w:p w14:paraId="41A8BCD0">
      <w:pPr>
        <w:rPr>
          <w:rFonts w:hint="eastAsia"/>
        </w:rPr>
      </w:pPr>
      <w:r>
        <w:rPr>
          <w:rFonts w:hint="eastAsia"/>
        </w:rPr>
        <w:t>观察1。——你们看，我的弟兄们，福音的精髓是什么。</w:t>
      </w:r>
    </w:p>
    <w:p w14:paraId="2A02F787">
      <w:pPr>
        <w:rPr>
          <w:rFonts w:hint="eastAsia"/>
        </w:rPr>
      </w:pPr>
    </w:p>
    <w:p w14:paraId="64F43EC0">
      <w:pPr>
        <w:rPr>
          <w:rFonts w:hint="eastAsia"/>
        </w:rPr>
      </w:pPr>
      <w:r>
        <w:rPr>
          <w:rFonts w:hint="eastAsia"/>
        </w:rPr>
        <w:t>It is the mystery of God's will; to know but this, that God will save sinners in the blood of Christ, this is the pith of the gospel.</w:t>
      </w:r>
    </w:p>
    <w:p w14:paraId="537C6C99">
      <w:pPr>
        <w:rPr>
          <w:rFonts w:hint="eastAsia"/>
        </w:rPr>
      </w:pPr>
      <w:r>
        <w:rPr>
          <w:rFonts w:hint="eastAsia"/>
        </w:rPr>
        <w:t>是上帝旨意的奥秘；只知道这个，上帝要借着基督的血拯救罪人，这就是福音的精髓。</w:t>
      </w:r>
    </w:p>
    <w:p w14:paraId="51DBA078">
      <w:pPr>
        <w:rPr>
          <w:rFonts w:hint="eastAsia"/>
        </w:rPr>
      </w:pPr>
    </w:p>
    <w:p w14:paraId="6134696E">
      <w:pPr>
        <w:rPr>
          <w:rFonts w:hint="eastAsia"/>
        </w:rPr>
      </w:pPr>
      <w:r>
        <w:rPr>
          <w:rFonts w:hint="eastAsia"/>
        </w:rPr>
        <w:t>This is that which is essential to salvation; and you see too, that it is but a small thing to know that God will save sinners in Christ.</w:t>
      </w:r>
    </w:p>
    <w:p w14:paraId="71EA0F2D">
      <w:pPr>
        <w:rPr>
          <w:rFonts w:hint="eastAsia"/>
        </w:rPr>
      </w:pPr>
      <w:r>
        <w:rPr>
          <w:rFonts w:hint="eastAsia"/>
        </w:rPr>
        <w:t>这是得救所必须的；你们也看到，知道上帝要在基督里拯救罪人不过是小事。</w:t>
      </w:r>
    </w:p>
    <w:p w14:paraId="271C1D02">
      <w:pPr>
        <w:rPr>
          <w:rFonts w:hint="eastAsia"/>
        </w:rPr>
      </w:pPr>
    </w:p>
    <w:p w14:paraId="20508E2D">
      <w:pPr>
        <w:rPr>
          <w:rFonts w:hint="eastAsia"/>
        </w:rPr>
      </w:pPr>
      <w:r>
        <w:rPr>
          <w:rFonts w:hint="eastAsia"/>
        </w:rPr>
        <w:t>How gracious hath God been!</w:t>
      </w:r>
    </w:p>
    <w:p w14:paraId="7EA13ED2">
      <w:pPr>
        <w:rPr>
          <w:rFonts w:hint="eastAsia"/>
        </w:rPr>
      </w:pPr>
      <w:r>
        <w:rPr>
          <w:rFonts w:hint="eastAsia"/>
        </w:rPr>
        <w:t>上帝是何等恩慈！</w:t>
      </w:r>
    </w:p>
    <w:p w14:paraId="303F7F4C">
      <w:pPr>
        <w:rPr>
          <w:rFonts w:hint="eastAsia"/>
        </w:rPr>
      </w:pPr>
    </w:p>
    <w:p w14:paraId="04E2315D">
      <w:pPr>
        <w:rPr>
          <w:rFonts w:hint="eastAsia"/>
        </w:rPr>
      </w:pPr>
      <w:r>
        <w:rPr>
          <w:rFonts w:hint="eastAsia"/>
        </w:rPr>
        <w:t>He hath not laid upon you to know all the hard things in the gospel, which scholars know, and many believers that have large understandings know, or else you cannot be saved.</w:t>
      </w:r>
    </w:p>
    <w:p w14:paraId="61F5021C">
      <w:pPr>
        <w:rPr>
          <w:rFonts w:hint="eastAsia"/>
        </w:rPr>
      </w:pPr>
      <w:r>
        <w:rPr>
          <w:rFonts w:hint="eastAsia"/>
        </w:rPr>
        <w:t>祂没有强加你们要明白福音中一切难解之事，学者所知的，许多有广博理解力的信徒所知的，否则你们不能得救。</w:t>
      </w:r>
    </w:p>
    <w:p w14:paraId="635F0005">
      <w:pPr>
        <w:rPr>
          <w:rFonts w:hint="eastAsia"/>
        </w:rPr>
      </w:pPr>
    </w:p>
    <w:p w14:paraId="75E2B8AF">
      <w:pPr>
        <w:rPr>
          <w:rFonts w:hint="eastAsia"/>
        </w:rPr>
      </w:pPr>
      <w:r>
        <w:rPr>
          <w:rFonts w:hint="eastAsia"/>
        </w:rPr>
        <w:t>But this is the kernel of all, God will save sinners.</w:t>
      </w:r>
    </w:p>
    <w:p w14:paraId="6E92DF25">
      <w:pPr>
        <w:rPr>
          <w:rFonts w:hint="eastAsia"/>
        </w:rPr>
      </w:pPr>
      <w:r>
        <w:rPr>
          <w:rFonts w:hint="eastAsia"/>
        </w:rPr>
        <w:t>但这是万有的核心，上帝要拯救罪人。</w:t>
      </w:r>
    </w:p>
    <w:p w14:paraId="4CD401A6">
      <w:pPr>
        <w:rPr>
          <w:rFonts w:hint="eastAsia"/>
        </w:rPr>
      </w:pPr>
    </w:p>
    <w:p w14:paraId="1DB350F5">
      <w:pPr>
        <w:rPr>
          <w:rFonts w:hint="eastAsia"/>
        </w:rPr>
      </w:pPr>
      <w:r>
        <w:rPr>
          <w:rFonts w:hint="eastAsia"/>
        </w:rPr>
        <w:t>It is the mystery of his will; dost thou know that?</w:t>
      </w:r>
    </w:p>
    <w:p w14:paraId="4BB40431">
      <w:pPr>
        <w:rPr>
          <w:rFonts w:hint="eastAsia"/>
        </w:rPr>
      </w:pPr>
      <w:r>
        <w:rPr>
          <w:rFonts w:hint="eastAsia"/>
        </w:rPr>
        <w:t>是祂旨意的奥秘；你知道吗？</w:t>
      </w:r>
    </w:p>
    <w:p w14:paraId="08E71372">
      <w:pPr>
        <w:rPr>
          <w:rFonts w:hint="eastAsia"/>
        </w:rPr>
      </w:pPr>
    </w:p>
    <w:p w14:paraId="1D7BC9AB">
      <w:pPr>
        <w:rPr>
          <w:rFonts w:hint="eastAsia"/>
        </w:rPr>
      </w:pPr>
      <w:r>
        <w:rPr>
          <w:rFonts w:hint="eastAsia"/>
        </w:rPr>
        <w:t>Hath that taken thy heart?</w:t>
      </w:r>
    </w:p>
    <w:p w14:paraId="18D081A9">
      <w:pPr>
        <w:rPr>
          <w:rFonts w:hint="eastAsia"/>
        </w:rPr>
      </w:pPr>
      <w:r>
        <w:rPr>
          <w:rFonts w:hint="eastAsia"/>
        </w:rPr>
        <w:t>那已得着你的心吗？</w:t>
      </w:r>
    </w:p>
    <w:p w14:paraId="5084794B">
      <w:pPr>
        <w:rPr>
          <w:rFonts w:hint="eastAsia"/>
        </w:rPr>
      </w:pPr>
    </w:p>
    <w:p w14:paraId="7DA4CAC2">
      <w:pPr>
        <w:rPr>
          <w:rFonts w:hint="eastAsia"/>
        </w:rPr>
      </w:pPr>
      <w:r>
        <w:rPr>
          <w:rFonts w:hint="eastAsia"/>
        </w:rPr>
        <w:t>Thou knowest that which will save thee, if thou knowest no more; thou knowest that which faith may feed upon, and which will make thee happy everlastingly.</w:t>
      </w:r>
    </w:p>
    <w:p w14:paraId="319D1B05">
      <w:pPr>
        <w:rPr>
          <w:rFonts w:hint="eastAsia"/>
        </w:rPr>
      </w:pPr>
      <w:r>
        <w:rPr>
          <w:rFonts w:hint="eastAsia"/>
        </w:rPr>
        <w:t>你若不再知道更多，你所知道的足以拯救你；你知道信心所能喂养的，那将使你永远幸福。</w:t>
      </w:r>
    </w:p>
    <w:p w14:paraId="6DAC6A4B">
      <w:pPr>
        <w:rPr>
          <w:rFonts w:hint="eastAsia"/>
        </w:rPr>
      </w:pPr>
    </w:p>
    <w:p w14:paraId="1A6E01A2">
      <w:pPr>
        <w:rPr>
          <w:rFonts w:hint="eastAsia"/>
        </w:rPr>
      </w:pPr>
      <w:r>
        <w:rPr>
          <w:rFonts w:hint="eastAsia"/>
        </w:rPr>
        <w:t>But, saith a poor soul, Will God save sinners indeed? (when the soul begins to believe this in good earnest.)</w:t>
      </w:r>
    </w:p>
    <w:p w14:paraId="49CD5EB5">
      <w:pPr>
        <w:rPr>
          <w:rFonts w:hint="eastAsia"/>
        </w:rPr>
      </w:pPr>
      <w:r>
        <w:rPr>
          <w:rFonts w:hint="eastAsia"/>
        </w:rPr>
        <w:t>但，一个可怜的灵魂说，上帝真的会拯救罪人吗？（当灵魂开始真诚地相信此时。）</w:t>
      </w:r>
    </w:p>
    <w:p w14:paraId="0BDF191F">
      <w:pPr>
        <w:rPr>
          <w:rFonts w:hint="eastAsia"/>
        </w:rPr>
      </w:pPr>
    </w:p>
    <w:p w14:paraId="5B028979">
      <w:pPr>
        <w:rPr>
          <w:rFonts w:hint="eastAsia"/>
        </w:rPr>
      </w:pPr>
      <w:r>
        <w:rPr>
          <w:rFonts w:hint="eastAsia"/>
        </w:rPr>
        <w:t>Hath God a mind to save such sinners as I am? saith he: I have reason to be content to be saved then.</w:t>
      </w:r>
    </w:p>
    <w:p w14:paraId="24143F05">
      <w:pPr>
        <w:rPr>
          <w:rFonts w:hint="eastAsia"/>
        </w:rPr>
      </w:pPr>
      <w:r>
        <w:rPr>
          <w:rFonts w:hint="eastAsia"/>
        </w:rPr>
        <w:t>祂说，上帝有心拯救像我这样的罪人吗？那么我当有理由满足于被拯救。</w:t>
      </w:r>
    </w:p>
    <w:p w14:paraId="533AA708">
      <w:pPr>
        <w:rPr>
          <w:rFonts w:hint="eastAsia"/>
        </w:rPr>
      </w:pPr>
    </w:p>
    <w:p w14:paraId="294AAD30">
      <w:pPr>
        <w:rPr>
          <w:rFonts w:hint="eastAsia"/>
        </w:rPr>
      </w:pPr>
      <w:r>
        <w:rPr>
          <w:rFonts w:hint="eastAsia"/>
        </w:rPr>
        <w:t>And so he giveth up his soul to God and to Christ, and so the bargain is made.</w:t>
      </w:r>
    </w:p>
    <w:p w14:paraId="28D08426">
      <w:pPr>
        <w:rPr>
          <w:rFonts w:hint="eastAsia"/>
        </w:rPr>
      </w:pPr>
      <w:r>
        <w:rPr>
          <w:rFonts w:hint="eastAsia"/>
        </w:rPr>
        <w:t>祂因此将他的灵魂交托给上帝和基督，于是交易就成了。</w:t>
      </w:r>
    </w:p>
    <w:p w14:paraId="0FEAF23F">
      <w:pPr>
        <w:rPr>
          <w:rFonts w:hint="eastAsia"/>
        </w:rPr>
      </w:pPr>
    </w:p>
    <w:p w14:paraId="61E20953">
      <w:pPr>
        <w:rPr>
          <w:rFonts w:hint="eastAsia"/>
        </w:rPr>
      </w:pPr>
      <w:r>
        <w:rPr>
          <w:rFonts w:hint="eastAsia"/>
        </w:rPr>
        <w:t>Faith is to know the mystery of his will; it is resolved into that.</w:t>
      </w:r>
    </w:p>
    <w:p w14:paraId="0800745B">
      <w:pPr>
        <w:rPr>
          <w:rFonts w:hint="eastAsia"/>
        </w:rPr>
      </w:pPr>
      <w:r>
        <w:rPr>
          <w:rFonts w:hint="eastAsia"/>
        </w:rPr>
        <w:t>信心是知道祂旨意的奥秘；它归结于此。</w:t>
      </w:r>
    </w:p>
    <w:p w14:paraId="71E7A675">
      <w:pPr>
        <w:rPr>
          <w:rFonts w:hint="eastAsia"/>
        </w:rPr>
      </w:pPr>
    </w:p>
    <w:p w14:paraId="39ACADCA">
      <w:pPr>
        <w:rPr>
          <w:rFonts w:hint="eastAsia"/>
        </w:rPr>
      </w:pPr>
      <w:r>
        <w:rPr>
          <w:rFonts w:hint="eastAsia"/>
        </w:rPr>
        <w:t>I will give you but a familiar instance, that the knowledge of this one thing is worth all the rest.</w:t>
      </w:r>
    </w:p>
    <w:p w14:paraId="56144288">
      <w:pPr>
        <w:rPr>
          <w:rFonts w:hint="eastAsia"/>
        </w:rPr>
      </w:pPr>
      <w:r>
        <w:rPr>
          <w:rFonts w:hint="eastAsia"/>
        </w:rPr>
        <w:t>我只给你们一个熟悉的例子，知道这一件事值得其余一切。</w:t>
      </w:r>
    </w:p>
    <w:p w14:paraId="42D5CDA0">
      <w:pPr>
        <w:rPr>
          <w:rFonts w:hint="eastAsia"/>
        </w:rPr>
      </w:pPr>
    </w:p>
    <w:p w14:paraId="02E2A92B">
      <w:pPr>
        <w:rPr>
          <w:rFonts w:hint="eastAsia"/>
        </w:rPr>
      </w:pPr>
      <w:r>
        <w:rPr>
          <w:rFonts w:hint="eastAsia"/>
        </w:rPr>
        <w:t>Suppose that one had lived in Solomon's time, had been a subject to Solomon, a great favourite in his court, and had run into treason, so that it was in Solomon's power to take away his life, and Solomon should yet use him exceeding kindly, open to him all his heart,—you know that he had the most knowledge that ever man had, both in matters of nature and in the book of the law,—and he should tell him all his notions;—and he had as many notions in his head as there were sands on the sea-shore, for it is said he had a heart as large, he had a vast knowledge;—and suppose that Solomon should have told him all these, this poor man, being a traitor and in Solomon's power to put him to death when he would, if he had known but one thing of him, that Solomon would but say to him, 'I will pardon thy treason, I will save thee, thou shalt not die,'— this would have pleased him more than all the knowledge Solomon could have imparted to him.</w:t>
      </w:r>
    </w:p>
    <w:p w14:paraId="77F31DCD">
      <w:pPr>
        <w:rPr>
          <w:rFonts w:hint="eastAsia"/>
        </w:rPr>
      </w:pPr>
      <w:r>
        <w:rPr>
          <w:rFonts w:hint="eastAsia"/>
        </w:rPr>
        <w:t>假设一个人曾活在所罗门时代，曾是所罗门的臣民，是他宫中的宠臣，却犯了叛国罪，以至于所罗门有权取他性命，而所罗门却仍极其善待他，向他敞开心扉——你知道所罗门拥有前所未有的知识，既在自然之事上，也在律法书上——并且他要将他一切的观念都告诉他；——他脑中的观念多如海边的沙，因为据说他有宽大的心，有广博的知识；——假设所罗门已将所有这些都告诉了他，这可怜的人，既是叛国者，又在所罗门权力之下，所罗门随时可以处死他，如果他只知道他一件事，就是所罗门对他说，“我要赦免你的叛国罪，我要救你，你必不死，”——这会比所罗门所能传授给他的一切知识更喜悦他。</w:t>
      </w:r>
    </w:p>
    <w:p w14:paraId="4DB744B6">
      <w:pPr>
        <w:rPr>
          <w:rFonts w:hint="eastAsia"/>
        </w:rPr>
      </w:pPr>
    </w:p>
    <w:p w14:paraId="4A55317B">
      <w:pPr>
        <w:rPr>
          <w:rFonts w:hint="eastAsia"/>
        </w:rPr>
      </w:pPr>
      <w:r>
        <w:rPr>
          <w:rFonts w:hint="eastAsia"/>
        </w:rPr>
        <w:t>So I say here, we are traitors, and have deserved death, and it is in God's power to destroy us.</w:t>
      </w:r>
    </w:p>
    <w:p w14:paraId="54E952E6">
      <w:pPr>
        <w:rPr>
          <w:rFonts w:hint="eastAsia"/>
        </w:rPr>
      </w:pPr>
      <w:r>
        <w:rPr>
          <w:rFonts w:hint="eastAsia"/>
        </w:rPr>
        <w:t>所以我在此说，我们是叛国者，理当受死，上帝有权毁灭我们。</w:t>
      </w:r>
    </w:p>
    <w:p w14:paraId="1924718A">
      <w:pPr>
        <w:rPr>
          <w:rFonts w:hint="eastAsia"/>
        </w:rPr>
      </w:pPr>
    </w:p>
    <w:p w14:paraId="1616AACE">
      <w:pPr>
        <w:rPr>
          <w:rFonts w:hint="eastAsia"/>
        </w:rPr>
      </w:pPr>
      <w:r>
        <w:rPr>
          <w:rFonts w:hint="eastAsia"/>
        </w:rPr>
        <w:t>If now God reveals unto thee that he hath an intent to save sinners, haply he doth conceal other things from thee; thou hast not a large understanding, thou canst not take in much; but this I know, that God hath a mind to save sinners in Christ, and I will give up myself unto him.</w:t>
      </w:r>
    </w:p>
    <w:p w14:paraId="5A75D394">
      <w:pPr>
        <w:rPr>
          <w:rFonts w:hint="eastAsia"/>
        </w:rPr>
      </w:pPr>
      <w:r>
        <w:rPr>
          <w:rFonts w:hint="eastAsia"/>
        </w:rPr>
        <w:t>如果现在上帝向你启示祂有意拯救罪人，或许祂向你隐藏了其他事；你没有广博的理解力，你不能领受太多；但我知道这个，上帝有心在基督里拯救罪人，我要将自己交托给祂。</w:t>
      </w:r>
    </w:p>
    <w:p w14:paraId="573B6848">
      <w:pPr>
        <w:rPr>
          <w:rFonts w:hint="eastAsia"/>
        </w:rPr>
      </w:pPr>
    </w:p>
    <w:p w14:paraId="29571429">
      <w:pPr>
        <w:rPr>
          <w:rFonts w:hint="eastAsia"/>
        </w:rPr>
      </w:pPr>
      <w:r>
        <w:rPr>
          <w:rFonts w:hint="eastAsia"/>
        </w:rPr>
        <w:t>But dost thou know further that he meaneth to save thee?</w:t>
      </w:r>
    </w:p>
    <w:p w14:paraId="2C0969EE">
      <w:pPr>
        <w:rPr>
          <w:rFonts w:hint="eastAsia"/>
        </w:rPr>
      </w:pPr>
      <w:r>
        <w:rPr>
          <w:rFonts w:hint="eastAsia"/>
        </w:rPr>
        <w:t>但你更进一步知道祂意图拯救你吗？</w:t>
      </w:r>
    </w:p>
    <w:p w14:paraId="7637ED2F">
      <w:pPr>
        <w:rPr>
          <w:rFonts w:hint="eastAsia"/>
        </w:rPr>
      </w:pPr>
    </w:p>
    <w:p w14:paraId="59817B0A">
      <w:pPr>
        <w:rPr>
          <w:rFonts w:hint="eastAsia"/>
        </w:rPr>
      </w:pPr>
      <w:r>
        <w:rPr>
          <w:rFonts w:hint="eastAsia"/>
        </w:rPr>
        <w:t>It is worth all the knowledge else in the world.</w:t>
      </w:r>
    </w:p>
    <w:p w14:paraId="53EDF038">
      <w:pPr>
        <w:rPr>
          <w:rFonts w:hint="eastAsia"/>
        </w:rPr>
      </w:pPr>
      <w:r>
        <w:rPr>
          <w:rFonts w:hint="eastAsia"/>
        </w:rPr>
        <w:t>这值得世上其余一切的知识。</w:t>
      </w:r>
    </w:p>
    <w:p w14:paraId="6117D800">
      <w:pPr>
        <w:rPr>
          <w:rFonts w:hint="eastAsia"/>
        </w:rPr>
      </w:pPr>
    </w:p>
    <w:p w14:paraId="2ADF13DB">
      <w:pPr>
        <w:rPr>
          <w:rFonts w:hint="eastAsia"/>
        </w:rPr>
      </w:pPr>
      <w:r>
        <w:rPr>
          <w:rFonts w:hint="eastAsia"/>
        </w:rPr>
        <w:t>Why? Because it is the mystery of his will.</w:t>
      </w:r>
    </w:p>
    <w:p w14:paraId="5C56AE17">
      <w:pPr>
        <w:rPr>
          <w:rFonts w:hint="eastAsia"/>
        </w:rPr>
      </w:pPr>
      <w:r>
        <w:rPr>
          <w:rFonts w:hint="eastAsia"/>
        </w:rPr>
        <w:t>为什么？因为这是祂旨意的奥秘。</w:t>
      </w:r>
    </w:p>
    <w:p w14:paraId="4A46826B">
      <w:pPr>
        <w:rPr>
          <w:rFonts w:hint="eastAsia"/>
        </w:rPr>
      </w:pPr>
    </w:p>
    <w:p w14:paraId="2D4EB98F">
      <w:pPr>
        <w:rPr>
          <w:rFonts w:hint="eastAsia"/>
        </w:rPr>
      </w:pPr>
      <w:r>
        <w:rPr>
          <w:rFonts w:hint="eastAsia"/>
        </w:rPr>
        <w:t>Obs. 2.—See the grace of God in applying himself to all sorts of believers, in revealing the gospel to weak as well as strong; he hath applied himself to weak capacities.</w:t>
      </w:r>
    </w:p>
    <w:p w14:paraId="0BC5AC58">
      <w:pPr>
        <w:rPr>
          <w:rFonts w:hint="eastAsia"/>
        </w:rPr>
      </w:pPr>
      <w:r>
        <w:rPr>
          <w:rFonts w:hint="eastAsia"/>
        </w:rPr>
        <w:t>观察2。——看上帝在向各样信徒施恩时的恩典，祂向软弱的也向刚强的启示福音；祂俯就软弱的能力。</w:t>
      </w:r>
    </w:p>
    <w:p w14:paraId="52299901">
      <w:pPr>
        <w:rPr>
          <w:rFonts w:hint="eastAsia"/>
        </w:rPr>
      </w:pPr>
    </w:p>
    <w:p w14:paraId="46554771">
      <w:pPr>
        <w:rPr>
          <w:rFonts w:hint="eastAsia"/>
        </w:rPr>
      </w:pPr>
      <w:r>
        <w:rPr>
          <w:rFonts w:hint="eastAsia"/>
        </w:rPr>
        <w:t>If the gospel lay all in great hidden wisdom and rationalities, and that a man must know all the depths of wisdom in it, all the rationalities of it, the coherence of one truth with another, before he can be saved, many poor weak understandings should have been undone, and never should have come to be saved.</w:t>
      </w:r>
    </w:p>
    <w:p w14:paraId="520F7FB4">
      <w:pPr>
        <w:rPr>
          <w:rFonts w:hint="eastAsia"/>
        </w:rPr>
      </w:pPr>
      <w:r>
        <w:rPr>
          <w:rFonts w:hint="eastAsia"/>
        </w:rPr>
        <w:t>如果福音全在于伟大的隐藏智慧和合理性，并且一个人必须知道其中所有智慧的深邃，所有其合理性，一个真理与另一个的连贯性，然后才能得救，许多可怜的软弱理解力就败坏了，永不能得救。</w:t>
      </w:r>
    </w:p>
    <w:p w14:paraId="3C1D9FC2">
      <w:pPr>
        <w:rPr>
          <w:rFonts w:hint="eastAsia"/>
        </w:rPr>
      </w:pPr>
    </w:p>
    <w:p w14:paraId="6B4B9EEF">
      <w:pPr>
        <w:rPr>
          <w:rFonts w:hint="eastAsia"/>
        </w:rPr>
      </w:pPr>
      <w:r>
        <w:rPr>
          <w:rFonts w:hint="eastAsia"/>
        </w:rPr>
        <w:t>God doth load your hearts but with one truth, I will save sinners in and through Christ.</w:t>
      </w:r>
    </w:p>
    <w:p w14:paraId="03B081B9">
      <w:pPr>
        <w:rPr>
          <w:rFonts w:hint="eastAsia"/>
        </w:rPr>
      </w:pPr>
      <w:r>
        <w:rPr>
          <w:rFonts w:hint="eastAsia"/>
        </w:rPr>
        <w:t>上帝只用一个真理重压你们的心，我要在基督里并借着基督拯救罪人。</w:t>
      </w:r>
    </w:p>
    <w:p w14:paraId="1B49E038">
      <w:pPr>
        <w:rPr>
          <w:rFonts w:hint="eastAsia"/>
        </w:rPr>
      </w:pPr>
    </w:p>
    <w:p w14:paraId="5C894FC4">
      <w:pPr>
        <w:rPr>
          <w:rFonts w:hint="eastAsia"/>
        </w:rPr>
      </w:pPr>
      <w:r>
        <w:rPr>
          <w:rFonts w:hint="eastAsia"/>
        </w:rPr>
        <w:t>Hast thou learnt this in the gospel?</w:t>
      </w:r>
    </w:p>
    <w:p w14:paraId="11640E6A">
      <w:pPr>
        <w:rPr>
          <w:rFonts w:hint="eastAsia"/>
        </w:rPr>
      </w:pPr>
      <w:r>
        <w:rPr>
          <w:rFonts w:hint="eastAsia"/>
        </w:rPr>
        <w:t>你在福音中学到了这个吗？</w:t>
      </w:r>
    </w:p>
    <w:p w14:paraId="70CFA678">
      <w:pPr>
        <w:rPr>
          <w:rFonts w:hint="eastAsia"/>
        </w:rPr>
      </w:pPr>
    </w:p>
    <w:p w14:paraId="4924CF8E">
      <w:pPr>
        <w:rPr>
          <w:rFonts w:hint="eastAsia"/>
        </w:rPr>
      </w:pPr>
      <w:r>
        <w:rPr>
          <w:rFonts w:hint="eastAsia"/>
        </w:rPr>
        <w:t>This will save thee, the gospel is the mystery of his will.</w:t>
      </w:r>
    </w:p>
    <w:p w14:paraId="799E330B">
      <w:pPr>
        <w:rPr>
          <w:rFonts w:hint="eastAsia"/>
        </w:rPr>
      </w:pPr>
      <w:r>
        <w:rPr>
          <w:rFonts w:hint="eastAsia"/>
        </w:rPr>
        <w:t>这将拯救你，福音是祂旨意的奥秘。</w:t>
      </w:r>
    </w:p>
    <w:p w14:paraId="6D17468C">
      <w:pPr>
        <w:rPr>
          <w:rFonts w:hint="eastAsia"/>
        </w:rPr>
      </w:pPr>
    </w:p>
    <w:p w14:paraId="256E16F5">
      <w:pPr>
        <w:rPr>
          <w:rFonts w:hint="eastAsia"/>
        </w:rPr>
      </w:pPr>
      <w:r>
        <w:rPr>
          <w:rFonts w:hint="eastAsia"/>
        </w:rPr>
        <w:t>And, my brethren, he hath applied himself to weak understandings in faith too.</w:t>
      </w:r>
    </w:p>
    <w:p w14:paraId="3E566BB5">
      <w:pPr>
        <w:rPr>
          <w:rFonts w:hint="eastAsia"/>
        </w:rPr>
      </w:pPr>
      <w:r>
        <w:rPr>
          <w:rFonts w:hint="eastAsia"/>
        </w:rPr>
        <w:t>并且，我的弟兄们，祂在信心中也俯就软弱的理解力。</w:t>
      </w:r>
    </w:p>
    <w:p w14:paraId="5B225B7D">
      <w:pPr>
        <w:rPr>
          <w:rFonts w:hint="eastAsia"/>
        </w:rPr>
      </w:pPr>
    </w:p>
    <w:p w14:paraId="0518D908">
      <w:pPr>
        <w:rPr>
          <w:rFonts w:hint="eastAsia"/>
        </w:rPr>
      </w:pPr>
      <w:r>
        <w:rPr>
          <w:rFonts w:hint="eastAsia"/>
        </w:rPr>
        <w:t>Why did he choose faith of all graces to save a man by?</w:t>
      </w:r>
    </w:p>
    <w:p w14:paraId="6B239E8A">
      <w:pPr>
        <w:rPr>
          <w:rFonts w:hint="eastAsia"/>
        </w:rPr>
      </w:pPr>
      <w:r>
        <w:rPr>
          <w:rFonts w:hint="eastAsia"/>
        </w:rPr>
        <w:t>祂为何在所有恩典中拣选信心来拯救人呢？</w:t>
      </w:r>
    </w:p>
    <w:p w14:paraId="2918F1F9">
      <w:pPr>
        <w:rPr>
          <w:rFonts w:hint="eastAsia"/>
        </w:rPr>
      </w:pPr>
    </w:p>
    <w:p w14:paraId="1969D27D">
      <w:pPr>
        <w:rPr>
          <w:rFonts w:hint="eastAsia"/>
        </w:rPr>
      </w:pPr>
      <w:r>
        <w:rPr>
          <w:rFonts w:hint="eastAsia"/>
        </w:rPr>
        <w:t>Because the poorest in the world, the weakest understanding, can believe and trust.</w:t>
      </w:r>
    </w:p>
    <w:p w14:paraId="26E9BCA5">
      <w:pPr>
        <w:rPr>
          <w:rFonts w:hint="eastAsia"/>
        </w:rPr>
      </w:pPr>
      <w:r>
        <w:rPr>
          <w:rFonts w:hint="eastAsia"/>
        </w:rPr>
        <w:t>因为世上最贫穷的，最软弱的理解力，能相信并倚靠。</w:t>
      </w:r>
    </w:p>
    <w:p w14:paraId="3E8B2A44">
      <w:pPr>
        <w:rPr>
          <w:rFonts w:hint="eastAsia"/>
        </w:rPr>
      </w:pPr>
    </w:p>
    <w:p w14:paraId="6B306A1C">
      <w:pPr>
        <w:rPr>
          <w:rFonts w:hint="eastAsia"/>
        </w:rPr>
      </w:pPr>
      <w:r>
        <w:rPr>
          <w:rFonts w:hint="eastAsia"/>
        </w:rPr>
        <w:t>When he heareth that God will save sinners, he is able to trust God as strongly and as firmly as the wisest understanding man in the world.</w:t>
      </w:r>
    </w:p>
    <w:p w14:paraId="7B8D0002">
      <w:pPr>
        <w:rPr>
          <w:rFonts w:hint="eastAsia"/>
        </w:rPr>
      </w:pPr>
      <w:r>
        <w:rPr>
          <w:rFonts w:hint="eastAsia"/>
        </w:rPr>
        <w:t>当他听见上帝要拯救罪人时，他能像世上最有智慧的理解力的人一样，坚固地、坚定地倚靠上帝。</w:t>
      </w:r>
    </w:p>
    <w:p w14:paraId="2988C226">
      <w:pPr>
        <w:rPr>
          <w:rFonts w:hint="eastAsia"/>
        </w:rPr>
      </w:pPr>
    </w:p>
    <w:p w14:paraId="35EB1C2E">
      <w:pPr>
        <w:rPr>
          <w:rFonts w:hint="eastAsia"/>
        </w:rPr>
      </w:pPr>
      <w:r>
        <w:rPr>
          <w:rFonts w:hint="eastAsia"/>
        </w:rPr>
        <w:t>Nay, your weak men, they are aptest to believe, they are more suited for faith; let them but have this revealed to them, that God will save poor sinners, it lies but in a trust.</w:t>
      </w:r>
    </w:p>
    <w:p w14:paraId="52A6B9F3">
      <w:pPr>
        <w:rPr>
          <w:rFonts w:hint="eastAsia"/>
        </w:rPr>
      </w:pPr>
      <w:r>
        <w:rPr>
          <w:rFonts w:hint="eastAsia"/>
        </w:rPr>
        <w:t>不，你们软弱的人，他们最容易相信，他们更适合信心；只要向他们启示这个，上帝要拯救可怜的罪人，那就在于倚靠。</w:t>
      </w:r>
    </w:p>
    <w:p w14:paraId="2287E6B5">
      <w:pPr>
        <w:rPr>
          <w:rFonts w:hint="eastAsia"/>
        </w:rPr>
      </w:pPr>
    </w:p>
    <w:p w14:paraId="4CDA8EE8">
      <w:pPr>
        <w:rPr>
          <w:rFonts w:hint="eastAsia"/>
        </w:rPr>
      </w:pPr>
      <w:r>
        <w:rPr>
          <w:rFonts w:hint="eastAsia"/>
        </w:rPr>
        <w:t>When a man's heart is convinced of this, and a poor soul is able to do it, he doth it as strongly as the greatest understanding in the world can do.</w:t>
      </w:r>
    </w:p>
    <w:p w14:paraId="7B7ADA1E">
      <w:pPr>
        <w:rPr>
          <w:rFonts w:hint="eastAsia"/>
        </w:rPr>
      </w:pPr>
      <w:r>
        <w:rPr>
          <w:rFonts w:hint="eastAsia"/>
        </w:rPr>
        <w:t>当一个人的心被这说服，一个可怜的灵魂能作这事时，他作得像世上最大的理解力所能作的一样坚固。</w:t>
      </w:r>
    </w:p>
    <w:p w14:paraId="7066456D">
      <w:pPr>
        <w:rPr>
          <w:rFonts w:hint="eastAsia"/>
        </w:rPr>
      </w:pPr>
    </w:p>
    <w:p w14:paraId="58711FD7">
      <w:pPr>
        <w:rPr>
          <w:rFonts w:hint="eastAsia"/>
        </w:rPr>
      </w:pPr>
      <w:r>
        <w:rPr>
          <w:rFonts w:hint="eastAsia"/>
        </w:rPr>
        <w:t>Thus God hath applied himself.</w:t>
      </w:r>
    </w:p>
    <w:p w14:paraId="48FA7F2E">
      <w:pPr>
        <w:rPr>
          <w:rFonts w:hint="eastAsia"/>
        </w:rPr>
      </w:pPr>
      <w:r>
        <w:rPr>
          <w:rFonts w:hint="eastAsia"/>
        </w:rPr>
        <w:t>上帝已如此俯就。</w:t>
      </w:r>
    </w:p>
    <w:p w14:paraId="45DD2222">
      <w:pPr>
        <w:rPr>
          <w:rFonts w:hint="eastAsia"/>
        </w:rPr>
      </w:pPr>
    </w:p>
    <w:p w14:paraId="2C820C8E">
      <w:pPr>
        <w:rPr>
          <w:rFonts w:hint="eastAsia"/>
        </w:rPr>
      </w:pPr>
      <w:r>
        <w:rPr>
          <w:rFonts w:hint="eastAsia"/>
        </w:rPr>
        <w:t>Obs. 3.—Though the gospel be a mystery, yet you see God hath made it known.</w:t>
      </w:r>
    </w:p>
    <w:p w14:paraId="44606AB4">
      <w:pPr>
        <w:rPr>
          <w:rFonts w:hint="eastAsia"/>
        </w:rPr>
      </w:pPr>
      <w:r>
        <w:rPr>
          <w:rFonts w:hint="eastAsia"/>
        </w:rPr>
        <w:t>观察3。——虽然福音是奥秘，然而你看上帝已使其被知晓。</w:t>
      </w:r>
    </w:p>
    <w:p w14:paraId="06BFC803">
      <w:pPr>
        <w:rPr>
          <w:rFonts w:hint="eastAsia"/>
        </w:rPr>
      </w:pPr>
    </w:p>
    <w:p w14:paraId="53383AF1">
      <w:pPr>
        <w:rPr>
          <w:rFonts w:hint="eastAsia"/>
        </w:rPr>
      </w:pPr>
      <w:r>
        <w:rPr>
          <w:rFonts w:hint="eastAsia"/>
        </w:rPr>
        <w:t>Observe from hence, that God cares not who knows it; he kept it indeed hidden awhile, but now he would have all men see it.</w:t>
      </w:r>
    </w:p>
    <w:p w14:paraId="0ACD8CF6">
      <w:pPr>
        <w:rPr>
          <w:rFonts w:hint="eastAsia"/>
        </w:rPr>
      </w:pPr>
      <w:r>
        <w:rPr>
          <w:rFonts w:hint="eastAsia"/>
        </w:rPr>
        <w:t>从此观察，上帝不在乎谁知道；祂的确隐藏了一段时间，但现在祂要所有人都看见。</w:t>
      </w:r>
    </w:p>
    <w:p w14:paraId="035E933E">
      <w:pPr>
        <w:rPr>
          <w:rFonts w:hint="eastAsia"/>
        </w:rPr>
      </w:pPr>
    </w:p>
    <w:p w14:paraId="1E4FD731">
      <w:pPr>
        <w:rPr>
          <w:rFonts w:hint="eastAsia"/>
        </w:rPr>
      </w:pPr>
      <w:r>
        <w:rPr>
          <w:rFonts w:hint="eastAsia"/>
        </w:rPr>
        <w:t>So it is, Eph. 3:9, 10, 'That all men might see what is the fellowship of the mystery,' &amp;c.</w:t>
      </w:r>
    </w:p>
    <w:p w14:paraId="0CE742C3">
      <w:pPr>
        <w:rPr>
          <w:rFonts w:hint="eastAsia"/>
        </w:rPr>
      </w:pPr>
      <w:r>
        <w:rPr>
          <w:rFonts w:hint="eastAsia"/>
        </w:rPr>
        <w:t>所以是，以弗所书3:9, 10，“又使众人都明白这奥秘是如何安排的”，等等。</w:t>
      </w:r>
    </w:p>
    <w:p w14:paraId="644F2A91">
      <w:pPr>
        <w:rPr>
          <w:rFonts w:hint="eastAsia"/>
        </w:rPr>
      </w:pPr>
    </w:p>
    <w:p w14:paraId="177059EC">
      <w:pPr>
        <w:rPr>
          <w:rFonts w:hint="eastAsia"/>
        </w:rPr>
      </w:pPr>
      <w:r>
        <w:rPr>
          <w:rFonts w:hint="eastAsia"/>
        </w:rPr>
        <w:t>It is the glory of God and of our religion, that we desire to have all known, all the mysteries of it.</w:t>
      </w:r>
    </w:p>
    <w:p w14:paraId="584998B2">
      <w:pPr>
        <w:rPr>
          <w:rFonts w:hint="eastAsia"/>
        </w:rPr>
      </w:pPr>
      <w:r>
        <w:rPr>
          <w:rFonts w:hint="eastAsia"/>
        </w:rPr>
        <w:t>这是上帝和我们宗教的荣耀，即我们渴望一切都被知晓，其一切奥秘。</w:t>
      </w:r>
    </w:p>
    <w:p w14:paraId="23073D47">
      <w:pPr>
        <w:rPr>
          <w:rFonts w:hint="eastAsia"/>
        </w:rPr>
      </w:pPr>
    </w:p>
    <w:p w14:paraId="6A4B8FF7">
      <w:pPr>
        <w:rPr>
          <w:rFonts w:hint="eastAsia"/>
        </w:rPr>
      </w:pPr>
      <w:r>
        <w:rPr>
          <w:rFonts w:hint="eastAsia"/>
        </w:rPr>
        <w:t>We do not as the Papists do, that keep things from the people.</w:t>
      </w:r>
    </w:p>
    <w:p w14:paraId="627D6951">
      <w:pPr>
        <w:rPr>
          <w:rFonts w:hint="eastAsia"/>
        </w:rPr>
      </w:pPr>
      <w:r>
        <w:rPr>
          <w:rFonts w:hint="eastAsia"/>
        </w:rPr>
        <w:t>我们不像天主教徒那样，向民众隐藏事物。</w:t>
      </w:r>
    </w:p>
    <w:p w14:paraId="0FE90674">
      <w:pPr>
        <w:rPr>
          <w:rFonts w:hint="eastAsia"/>
        </w:rPr>
      </w:pPr>
    </w:p>
    <w:p w14:paraId="4CA7271F">
      <w:pPr>
        <w:rPr>
          <w:rFonts w:hint="eastAsia"/>
        </w:rPr>
      </w:pPr>
      <w:r>
        <w:rPr>
          <w:rFonts w:hint="eastAsia"/>
        </w:rPr>
        <w:t>Know it to the uttermost in God's name, and let all God's people in their sphere and place prophesy; let them be all as prophets, to know the uttermost mystery of God's will.</w:t>
      </w:r>
    </w:p>
    <w:p w14:paraId="7FD3D04B">
      <w:pPr>
        <w:rPr>
          <w:rFonts w:hint="eastAsia"/>
        </w:rPr>
      </w:pPr>
      <w:r>
        <w:rPr>
          <w:rFonts w:hint="eastAsia"/>
        </w:rPr>
        <w:t>奉上帝的名，知道到极处，愿上帝所有的百姓在他们的领域和地方说预言；愿他们都像先知，知道上帝旨意的最终奥秘。</w:t>
      </w:r>
    </w:p>
    <w:p w14:paraId="7DDE8ED5">
      <w:pPr>
        <w:rPr>
          <w:rFonts w:hint="eastAsia"/>
        </w:rPr>
      </w:pPr>
    </w:p>
    <w:p w14:paraId="7468DB54">
      <w:pPr>
        <w:rPr>
          <w:rFonts w:hint="eastAsia"/>
        </w:rPr>
      </w:pPr>
      <w:r>
        <w:rPr>
          <w:rFonts w:hint="eastAsia"/>
        </w:rPr>
        <w:t>God hath abounded, not to ministers only, but to all his saints, in all wisdom and prudence, and hath made known the mystery of his will to them; let them all get what knowledge they can of it.</w:t>
      </w:r>
    </w:p>
    <w:p w14:paraId="3448C1F4">
      <w:pPr>
        <w:rPr>
          <w:rFonts w:hint="eastAsia"/>
        </w:rPr>
      </w:pPr>
      <w:r>
        <w:rPr>
          <w:rFonts w:hint="eastAsia"/>
        </w:rPr>
        <w:t>上帝已向所有圣徒，不仅是传道人，充沛地赐下诸般智慧和聪明，并向他们显明祂旨意的奥秘；愿他们都尽力得着其知识。</w:t>
      </w:r>
    </w:p>
    <w:p w14:paraId="2242D0F0">
      <w:pPr>
        <w:rPr>
          <w:rFonts w:hint="eastAsia"/>
        </w:rPr>
      </w:pPr>
    </w:p>
    <w:p w14:paraId="0927CC4C">
      <w:pPr>
        <w:rPr>
          <w:rFonts w:hint="eastAsia"/>
        </w:rPr>
      </w:pPr>
      <w:r>
        <w:rPr>
          <w:rFonts w:hint="eastAsia"/>
        </w:rPr>
        <w:t>It was not the nature of other religions to do so.</w:t>
      </w:r>
    </w:p>
    <w:p w14:paraId="10E87651">
      <w:pPr>
        <w:rPr>
          <w:rFonts w:hint="eastAsia"/>
        </w:rPr>
      </w:pPr>
      <w:r>
        <w:rPr>
          <w:rFonts w:hint="eastAsia"/>
        </w:rPr>
        <w:t>其他宗教的性质并非如此。</w:t>
      </w:r>
    </w:p>
    <w:p w14:paraId="4AB8D5CF">
      <w:pPr>
        <w:rPr>
          <w:rFonts w:hint="eastAsia"/>
        </w:rPr>
      </w:pPr>
    </w:p>
    <w:p w14:paraId="46E7F519">
      <w:pPr>
        <w:rPr>
          <w:rFonts w:hint="eastAsia"/>
        </w:rPr>
      </w:pPr>
      <w:r>
        <w:rPr>
          <w:rFonts w:hint="eastAsia"/>
        </w:rPr>
        <w:t>The wise heathens, and the priests of the Egyptians and other heathen nations, had mysteries in their religion, but they kept them as mysteries, they never told the people of them.</w:t>
      </w:r>
    </w:p>
    <w:p w14:paraId="1CF79964">
      <w:pPr>
        <w:rPr>
          <w:rFonts w:hint="eastAsia"/>
        </w:rPr>
      </w:pPr>
      <w:r>
        <w:rPr>
          <w:rFonts w:hint="eastAsia"/>
        </w:rPr>
        <w:t>聪明的异教徒，埃及和其他异教国家的祭司，他们的宗教中有奥秘，但他们将它们保守为奥秘，从未告诉民众。</w:t>
      </w:r>
    </w:p>
    <w:p w14:paraId="10B9067B">
      <w:pPr>
        <w:rPr>
          <w:rFonts w:hint="eastAsia"/>
        </w:rPr>
      </w:pPr>
    </w:p>
    <w:p w14:paraId="309123E6">
      <w:pPr>
        <w:rPr>
          <w:rFonts w:hint="eastAsia"/>
        </w:rPr>
      </w:pPr>
      <w:r>
        <w:rPr>
          <w:rFonts w:hint="eastAsia"/>
        </w:rPr>
        <w:t>Popery, you know, is called a 'mystery of iniquity,' as this is called the mystery of God's will; for the devil hath made a gospel for his eldest son, as God hath for his Son.</w:t>
      </w:r>
    </w:p>
    <w:p w14:paraId="212A5625">
      <w:pPr>
        <w:rPr>
          <w:rFonts w:hint="eastAsia"/>
        </w:rPr>
      </w:pPr>
      <w:r>
        <w:rPr>
          <w:rFonts w:hint="eastAsia"/>
        </w:rPr>
        <w:t>你知道，天主教被称为“不法的奥秘”，如同这被称为上帝旨意的奥秘；因为魔鬼为他的长子作了福音，如上帝为祂的儿子作了。</w:t>
      </w:r>
    </w:p>
    <w:p w14:paraId="00FF8800">
      <w:pPr>
        <w:rPr>
          <w:rFonts w:hint="eastAsia"/>
        </w:rPr>
      </w:pPr>
    </w:p>
    <w:p w14:paraId="696066D8">
      <w:pPr>
        <w:rPr>
          <w:rFonts w:hint="eastAsia"/>
        </w:rPr>
      </w:pPr>
      <w:r>
        <w:rPr>
          <w:rFonts w:hint="eastAsia"/>
        </w:rPr>
        <w:t>But what is the reason they will not let you know it, but keep you in ignorance?</w:t>
      </w:r>
    </w:p>
    <w:p w14:paraId="50F84F09">
      <w:pPr>
        <w:rPr>
          <w:rFonts w:hint="eastAsia"/>
        </w:rPr>
      </w:pPr>
      <w:r>
        <w:rPr>
          <w:rFonts w:hint="eastAsia"/>
        </w:rPr>
        <w:t>但他们不让你们知道，却使你们无知的原因是什么？</w:t>
      </w:r>
    </w:p>
    <w:p w14:paraId="6DB40C09">
      <w:pPr>
        <w:rPr>
          <w:rFonts w:hint="eastAsia"/>
        </w:rPr>
      </w:pPr>
    </w:p>
    <w:p w14:paraId="277996A2">
      <w:pPr>
        <w:rPr>
          <w:rFonts w:hint="eastAsia"/>
        </w:rPr>
      </w:pPr>
      <w:r>
        <w:rPr>
          <w:rFonts w:hint="eastAsia"/>
        </w:rPr>
        <w:t>Because it is a mystery of iniquity, and people would come to see the iniquity of it, if they knew the mystery of it.</w:t>
      </w:r>
    </w:p>
    <w:p w14:paraId="7B527F7D">
      <w:pPr>
        <w:rPr>
          <w:rFonts w:hint="eastAsia"/>
        </w:rPr>
      </w:pPr>
      <w:r>
        <w:rPr>
          <w:rFonts w:hint="eastAsia"/>
        </w:rPr>
        <w:t>因为这是不法的奥秘，如果民众知道其奥秘，就会看见其不法。</w:t>
      </w:r>
    </w:p>
    <w:p w14:paraId="0FD15AB4">
      <w:pPr>
        <w:rPr>
          <w:rFonts w:hint="eastAsia"/>
        </w:rPr>
      </w:pPr>
    </w:p>
    <w:p w14:paraId="09ED399C">
      <w:pPr>
        <w:rPr>
          <w:rFonts w:hint="eastAsia"/>
        </w:rPr>
      </w:pPr>
      <w:r>
        <w:rPr>
          <w:rFonts w:hint="eastAsia"/>
        </w:rPr>
        <w:t>But the gospel, it is the mystery of God's will.</w:t>
      </w:r>
    </w:p>
    <w:p w14:paraId="05AC5C63">
      <w:pPr>
        <w:rPr>
          <w:rFonts w:hint="eastAsia"/>
        </w:rPr>
      </w:pPr>
      <w:r>
        <w:rPr>
          <w:rFonts w:hint="eastAsia"/>
        </w:rPr>
        <w:t>但福音，是上帝旨意的奥秘。</w:t>
      </w:r>
    </w:p>
    <w:p w14:paraId="487802E3">
      <w:pPr>
        <w:rPr>
          <w:rFonts w:hint="eastAsia"/>
        </w:rPr>
      </w:pPr>
    </w:p>
    <w:p w14:paraId="7925C7EC">
      <w:pPr>
        <w:rPr>
          <w:rFonts w:hint="eastAsia"/>
        </w:rPr>
      </w:pPr>
      <w:r>
        <w:rPr>
          <w:rFonts w:hint="eastAsia"/>
        </w:rPr>
        <w:t>Saith God, All that ye know by me is, that I will save poor sinners, that I delight in mercy.</w:t>
      </w:r>
    </w:p>
    <w:p w14:paraId="6D7A8795">
      <w:pPr>
        <w:rPr>
          <w:rFonts w:hint="eastAsia"/>
        </w:rPr>
      </w:pPr>
      <w:r>
        <w:rPr>
          <w:rFonts w:hint="eastAsia"/>
        </w:rPr>
        <w:t>上帝说，你们从我所知的一切是，我要拯救可怜的罪人，我喜爱怜悯。</w:t>
      </w:r>
    </w:p>
    <w:p w14:paraId="60D3C5F5">
      <w:pPr>
        <w:rPr>
          <w:rFonts w:hint="eastAsia"/>
        </w:rPr>
      </w:pPr>
    </w:p>
    <w:p w14:paraId="36C4A7A8">
      <w:pPr>
        <w:rPr>
          <w:rFonts w:hint="eastAsia"/>
        </w:rPr>
      </w:pPr>
      <w:r>
        <w:rPr>
          <w:rFonts w:hint="eastAsia"/>
        </w:rPr>
        <w:t>I care not who knows this, saith God.</w:t>
      </w:r>
    </w:p>
    <w:p w14:paraId="62802000">
      <w:pPr>
        <w:rPr>
          <w:rFonts w:hint="eastAsia"/>
        </w:rPr>
      </w:pPr>
      <w:r>
        <w:rPr>
          <w:rFonts w:hint="eastAsia"/>
        </w:rPr>
        <w:t>上帝说，我不在乎谁知道这个。</w:t>
      </w:r>
    </w:p>
    <w:p w14:paraId="6DAA6527">
      <w:pPr>
        <w:rPr>
          <w:rFonts w:hint="eastAsia"/>
        </w:rPr>
      </w:pPr>
    </w:p>
    <w:p w14:paraId="329C8B7A">
      <w:pPr>
        <w:rPr>
          <w:rFonts w:hint="eastAsia"/>
        </w:rPr>
      </w:pPr>
      <w:r>
        <w:rPr>
          <w:rFonts w:hint="eastAsia"/>
        </w:rPr>
        <w:t>It is a matter of grace, and therefore he makes known the mystery of his will.</w:t>
      </w:r>
    </w:p>
    <w:p w14:paraId="108859F7">
      <w:pPr>
        <w:rPr>
          <w:rFonts w:hint="eastAsia"/>
        </w:rPr>
      </w:pPr>
      <w:r>
        <w:rPr>
          <w:rFonts w:hint="eastAsia"/>
        </w:rPr>
        <w:t>这是恩典之事，因此祂显明祂旨意的奥秘。</w:t>
      </w:r>
    </w:p>
    <w:p w14:paraId="09DA59C9">
      <w:pPr>
        <w:rPr>
          <w:rFonts w:hint="eastAsia"/>
        </w:rPr>
      </w:pPr>
    </w:p>
    <w:p w14:paraId="2134AB63">
      <w:pPr>
        <w:rPr>
          <w:rFonts w:hint="eastAsia"/>
        </w:rPr>
      </w:pPr>
      <w:r>
        <w:rPr>
          <w:rFonts w:hint="eastAsia"/>
        </w:rPr>
        <w:t>This is the glory of our God, and the glory of our religion, and the glory of the gospel.</w:t>
      </w:r>
    </w:p>
    <w:p w14:paraId="562A8EFD">
      <w:pPr>
        <w:rPr>
          <w:rFonts w:hint="eastAsia"/>
        </w:rPr>
      </w:pPr>
      <w:r>
        <w:rPr>
          <w:rFonts w:hint="eastAsia"/>
        </w:rPr>
        <w:t>这是我们上帝的荣耀，我们宗教的荣耀，福音的荣耀。</w:t>
      </w:r>
    </w:p>
    <w:p w14:paraId="41FDB175">
      <w:pPr>
        <w:rPr>
          <w:rFonts w:hint="eastAsia"/>
        </w:rPr>
      </w:pPr>
    </w:p>
    <w:p w14:paraId="600465DC">
      <w:pPr>
        <w:rPr>
          <w:rFonts w:hint="eastAsia"/>
        </w:rPr>
      </w:pPr>
      <w:r>
        <w:rPr>
          <w:rFonts w:hint="eastAsia"/>
        </w:rPr>
        <w:t>Would that all the saints in the world understood every tittle of this book! then our sermons would be understood, and we should preach with ease, my brethren.</w:t>
      </w:r>
    </w:p>
    <w:p w14:paraId="2F14F000">
      <w:pPr>
        <w:rPr>
          <w:rFonts w:hint="eastAsia"/>
        </w:rPr>
      </w:pPr>
      <w:r>
        <w:rPr>
          <w:rFonts w:hint="eastAsia"/>
        </w:rPr>
        <w:t>愿世上所有圣徒都明白这本书的一点一划！那么我们的讲道就会被理解，我们就会轻松地讲道，我的弟兄们。</w:t>
      </w:r>
    </w:p>
    <w:p w14:paraId="02049B95">
      <w:pPr>
        <w:rPr>
          <w:rFonts w:hint="eastAsia"/>
        </w:rPr>
      </w:pPr>
    </w:p>
    <w:p w14:paraId="3BD30C11">
      <w:pPr>
        <w:rPr>
          <w:rFonts w:hint="eastAsia"/>
        </w:rPr>
      </w:pPr>
      <w:r>
        <w:rPr>
          <w:rFonts w:hint="eastAsia"/>
        </w:rPr>
        <w:t>God desires this, and we desire it, to have all men know the mystery of his will.</w:t>
      </w:r>
    </w:p>
    <w:p w14:paraId="02131F49">
      <w:pPr>
        <w:rPr>
          <w:rFonts w:hint="eastAsia"/>
        </w:rPr>
      </w:pPr>
      <w:r>
        <w:rPr>
          <w:rFonts w:hint="eastAsia"/>
        </w:rPr>
        <w:t>上帝渴望这个，我们也渴望，要所有人都知道祂旨意的奥秘。</w:t>
      </w:r>
    </w:p>
    <w:p w14:paraId="2F9373F6">
      <w:pPr>
        <w:rPr>
          <w:rFonts w:hint="eastAsia"/>
        </w:rPr>
      </w:pPr>
    </w:p>
    <w:p w14:paraId="3D448C89">
      <w:pPr>
        <w:rPr>
          <w:rFonts w:hint="eastAsia"/>
        </w:rPr>
      </w:pPr>
      <w:r>
        <w:rPr>
          <w:rFonts w:hint="eastAsia"/>
        </w:rPr>
        <w:t>According to his good pleasure, which he hath purposed in himself.</w:t>
      </w:r>
    </w:p>
    <w:p w14:paraId="77F0E0A2">
      <w:pPr>
        <w:rPr>
          <w:rFonts w:hint="eastAsia"/>
        </w:rPr>
      </w:pPr>
      <w:r>
        <w:rPr>
          <w:rFonts w:hint="eastAsia"/>
        </w:rPr>
        <w:t>按着祂的美意，就是祂在自己里面所定的。</w:t>
      </w:r>
    </w:p>
    <w:p w14:paraId="41CEF76E">
      <w:pPr>
        <w:rPr>
          <w:rFonts w:hint="eastAsia"/>
        </w:rPr>
      </w:pPr>
    </w:p>
    <w:p w14:paraId="1F67D2D3">
      <w:pPr>
        <w:rPr>
          <w:rFonts w:hint="eastAsia"/>
        </w:rPr>
      </w:pPr>
      <w:r>
        <w:rPr>
          <w:rFonts w:hint="eastAsia"/>
        </w:rPr>
        <w:t>III. That which remaineth is this, that which was the moving cause of making known the mystery of his will, and of calling home those whom he had called, and shall call to the end of the world.</w:t>
      </w:r>
    </w:p>
    <w:p w14:paraId="73465A23">
      <w:pPr>
        <w:rPr>
          <w:rFonts w:hint="eastAsia"/>
        </w:rPr>
      </w:pPr>
      <w:r>
        <w:rPr>
          <w:rFonts w:hint="eastAsia"/>
        </w:rPr>
        <w:t>三、剩下的就是这个，即显明祂旨意的奥秘，以及呼召那些祂已呼召，并将在世界末了之前呼召的人回家的感动因。</w:t>
      </w:r>
    </w:p>
    <w:p w14:paraId="3825B419">
      <w:pPr>
        <w:rPr>
          <w:rFonts w:hint="eastAsia"/>
        </w:rPr>
      </w:pPr>
    </w:p>
    <w:p w14:paraId="6EE2F71C">
      <w:pPr>
        <w:rPr>
          <w:rFonts w:hint="eastAsia"/>
        </w:rPr>
      </w:pPr>
      <w:r>
        <w:rPr>
          <w:rFonts w:hint="eastAsia"/>
        </w:rPr>
        <w:t>It is 'according to his good pleasure, which he had purposed in himself.'</w:t>
      </w:r>
    </w:p>
    <w:p w14:paraId="36FCBBCE">
      <w:pPr>
        <w:rPr>
          <w:rFonts w:hint="eastAsia"/>
        </w:rPr>
      </w:pPr>
      <w:r>
        <w:rPr>
          <w:rFonts w:hint="eastAsia"/>
        </w:rPr>
        <w:t>是“按着祂的美意，就是祂在自己里面所定的。”</w:t>
      </w:r>
    </w:p>
    <w:p w14:paraId="25A9C782">
      <w:pPr>
        <w:rPr>
          <w:rFonts w:hint="eastAsia"/>
        </w:rPr>
      </w:pPr>
    </w:p>
    <w:p w14:paraId="11DB4497">
      <w:pPr>
        <w:rPr>
          <w:rFonts w:hint="eastAsia"/>
        </w:rPr>
      </w:pPr>
      <w:r>
        <w:rPr>
          <w:rFonts w:hint="eastAsia"/>
        </w:rPr>
        <w:t>When I opened the 5th verse, I shewed that εὐδοκία, the 'good pleasure' of his will, was that which of all things else he is pleased most with, though he willeth other things.</w:t>
      </w:r>
    </w:p>
    <w:p w14:paraId="3753AA22">
      <w:pPr>
        <w:rPr>
          <w:rFonts w:hint="eastAsia"/>
        </w:rPr>
      </w:pPr>
      <w:r>
        <w:rPr>
          <w:rFonts w:hint="eastAsia"/>
        </w:rPr>
        <w:t>当我阐明第5节时，我指出εὐδοκία（eudokia，美意），祂“意旨所喜悦的”，是祂在万事中最喜悦的，虽然祂也意旨其他事。</w:t>
      </w:r>
    </w:p>
    <w:p w14:paraId="52A0ECC8">
      <w:pPr>
        <w:rPr>
          <w:rFonts w:hint="eastAsia"/>
        </w:rPr>
      </w:pPr>
    </w:p>
    <w:p w14:paraId="24ADF3A5">
      <w:pPr>
        <w:rPr>
          <w:rFonts w:hint="eastAsia"/>
        </w:rPr>
      </w:pPr>
      <w:r>
        <w:rPr>
          <w:rFonts w:hint="eastAsia"/>
        </w:rPr>
        <w:t>Here it is simply said, 'according to his good pleasure,' but the thing is all one.</w:t>
      </w:r>
    </w:p>
    <w:p w14:paraId="425B5C67">
      <w:pPr>
        <w:rPr>
          <w:rFonts w:hint="eastAsia"/>
        </w:rPr>
      </w:pPr>
      <w:r>
        <w:rPr>
          <w:rFonts w:hint="eastAsia"/>
        </w:rPr>
        <w:t>这里简单地说，“按着祂的美意”，但事是一样的。</w:t>
      </w:r>
    </w:p>
    <w:p w14:paraId="544AD458">
      <w:pPr>
        <w:rPr>
          <w:rFonts w:hint="eastAsia"/>
        </w:rPr>
      </w:pPr>
    </w:p>
    <w:p w14:paraId="3A38C603">
      <w:pPr>
        <w:rPr>
          <w:rFonts w:hint="eastAsia"/>
        </w:rPr>
      </w:pPr>
      <w:r>
        <w:rPr>
          <w:rFonts w:hint="eastAsia"/>
        </w:rPr>
        <w:t>It was out of the good pleasure of his will that he did choose us and predestinate us to glory, to adoption, to perfect holiness, as the 4th and 5th verses have it.</w:t>
      </w:r>
    </w:p>
    <w:p w14:paraId="7C889497">
      <w:pPr>
        <w:rPr>
          <w:rFonts w:hint="eastAsia"/>
        </w:rPr>
      </w:pPr>
      <w:r>
        <w:rPr>
          <w:rFonts w:hint="eastAsia"/>
        </w:rPr>
        <w:t>是出于祂意旨所喜悦的，祂拣选我们并预定我们得荣耀，得儿子的名分，得完全的圣洁，如第4和第5节所说。</w:t>
      </w:r>
    </w:p>
    <w:p w14:paraId="21DF43C6">
      <w:pPr>
        <w:rPr>
          <w:rFonts w:hint="eastAsia"/>
        </w:rPr>
      </w:pPr>
    </w:p>
    <w:p w14:paraId="61E53383">
      <w:pPr>
        <w:rPr>
          <w:rFonts w:hint="eastAsia"/>
        </w:rPr>
      </w:pPr>
      <w:r>
        <w:rPr>
          <w:rFonts w:hint="eastAsia"/>
        </w:rPr>
        <w:t>And it is out of the same good-will that he makes known the gospel savingly to any one's heart, and converts him, and turns him to him.</w:t>
      </w:r>
    </w:p>
    <w:p w14:paraId="3979562F">
      <w:pPr>
        <w:rPr>
          <w:rFonts w:hint="eastAsia"/>
        </w:rPr>
      </w:pPr>
      <w:r>
        <w:rPr>
          <w:rFonts w:hint="eastAsia"/>
        </w:rPr>
        <w:t>也出于同样的美意，祂向任何人的心救恩地显明福音，使他归信，转向祂。</w:t>
      </w:r>
    </w:p>
    <w:p w14:paraId="6B916E1E">
      <w:pPr>
        <w:rPr>
          <w:rFonts w:hint="eastAsia"/>
        </w:rPr>
      </w:pPr>
    </w:p>
    <w:p w14:paraId="0CF6A861">
      <w:pPr>
        <w:rPr>
          <w:rFonts w:hint="eastAsia"/>
        </w:rPr>
      </w:pPr>
      <w:r>
        <w:rPr>
          <w:rFonts w:hint="eastAsia"/>
        </w:rPr>
        <w:t>It is a known place, that in Matt. 11:25, (to confirm this to you,) 'At that time Jesus answered and said, I thank thee, O Father, Lord of heaven and earth, that thou hast hid these things from the wise and prudent, and hast revealed them unto babes: even so, Father, for so it seemed good in thy sight,' ὅτι οὓτως ἐγένετο εὐδοκία.</w:t>
      </w:r>
    </w:p>
    <w:p w14:paraId="5ECE0DAC">
      <w:pPr>
        <w:rPr>
          <w:rFonts w:hint="eastAsia"/>
        </w:rPr>
      </w:pPr>
      <w:r>
        <w:rPr>
          <w:rFonts w:hint="eastAsia"/>
        </w:rPr>
        <w:t>这是一个为人所知的经文，马太福音11:25，（为向你们证实这一点，）“那时，耶稣说：‘父啊，天地的主，我感谢你！因为你将这些事向聪明通达人就藏起来，向婴孩就显出来。父啊，是的，因为你的美意本是如此，’”ὅτι οὓτως ἐγένετο εὐδοκία（hoti houtōs egeneto eudokia）。</w:t>
      </w:r>
    </w:p>
    <w:p w14:paraId="1E00DFAC">
      <w:pPr>
        <w:rPr>
          <w:rFonts w:hint="eastAsia"/>
        </w:rPr>
      </w:pPr>
    </w:p>
    <w:p w14:paraId="0D64EF9B">
      <w:pPr>
        <w:rPr>
          <w:rFonts w:hint="eastAsia"/>
        </w:rPr>
      </w:pPr>
      <w:r>
        <w:rPr>
          <w:rFonts w:hint="eastAsia"/>
        </w:rPr>
        <w:t>The word is the same that is here.</w:t>
      </w:r>
    </w:p>
    <w:p w14:paraId="24F85BAE">
      <w:pPr>
        <w:rPr>
          <w:rFonts w:hint="eastAsia"/>
        </w:rPr>
      </w:pPr>
      <w:r>
        <w:rPr>
          <w:rFonts w:hint="eastAsia"/>
        </w:rPr>
        <w:t>这词与这里的相同。</w:t>
      </w:r>
    </w:p>
    <w:p w14:paraId="4528D9BC">
      <w:pPr>
        <w:rPr>
          <w:rFonts w:hint="eastAsia"/>
        </w:rPr>
      </w:pPr>
    </w:p>
    <w:p w14:paraId="7F0C93EF">
      <w:pPr>
        <w:rPr>
          <w:rFonts w:hint="eastAsia"/>
        </w:rPr>
      </w:pPr>
      <w:r>
        <w:rPr>
          <w:rFonts w:hint="eastAsia"/>
        </w:rPr>
        <w:t>It was thy good pleasure that thou shouldest put this difference, to reveal it unto some, and those babes, and pass by the wise and prudent.</w:t>
      </w:r>
    </w:p>
    <w:p w14:paraId="3584120C">
      <w:pPr>
        <w:rPr>
          <w:rFonts w:hint="eastAsia"/>
        </w:rPr>
      </w:pPr>
      <w:r>
        <w:rPr>
          <w:rFonts w:hint="eastAsia"/>
        </w:rPr>
        <w:t>是你的美意，你作此区别，向一些人启示，且是向婴孩，却越过聪明通达人。</w:t>
      </w:r>
    </w:p>
    <w:p w14:paraId="60278BA0">
      <w:pPr>
        <w:rPr>
          <w:rFonts w:hint="eastAsia"/>
        </w:rPr>
      </w:pPr>
    </w:p>
    <w:p w14:paraId="46DC7AA2">
      <w:pPr>
        <w:rPr>
          <w:rFonts w:hint="eastAsia"/>
        </w:rPr>
      </w:pPr>
      <w:r>
        <w:rPr>
          <w:rFonts w:hint="eastAsia"/>
        </w:rPr>
        <w:t>He speaks it of making known the mystery of his will, the thing in the text.</w:t>
      </w:r>
    </w:p>
    <w:p w14:paraId="28B2EA51">
      <w:pPr>
        <w:rPr>
          <w:rFonts w:hint="eastAsia"/>
        </w:rPr>
      </w:pPr>
      <w:r>
        <w:rPr>
          <w:rFonts w:hint="eastAsia"/>
        </w:rPr>
        <w:t>祂是论到显明祂旨意的奥秘，经文中的事。</w:t>
      </w:r>
    </w:p>
    <w:p w14:paraId="50DB1627">
      <w:pPr>
        <w:rPr>
          <w:rFonts w:hint="eastAsia"/>
        </w:rPr>
      </w:pPr>
    </w:p>
    <w:p w14:paraId="4D69C403">
      <w:pPr>
        <w:rPr>
          <w:rFonts w:hint="eastAsia"/>
        </w:rPr>
      </w:pPr>
      <w:r>
        <w:rPr>
          <w:rFonts w:hint="eastAsia"/>
        </w:rPr>
        <w:t>Now, when he saith, 'I thank thee, because thou hast hid these things from the wise and prudent, and hast revealed them to babes, for so it seemed good in thy sight,' it is not that he doth make the ground, the terminus of it, to be in God's hiding of it simply from the wise or from the prudent; but the thing he giveth thanks for is his revealing it to babes.</w:t>
      </w:r>
    </w:p>
    <w:p w14:paraId="0B87815D">
      <w:pPr>
        <w:rPr>
          <w:rFonts w:hint="eastAsia"/>
        </w:rPr>
      </w:pPr>
      <w:r>
        <w:rPr>
          <w:rFonts w:hint="eastAsia"/>
        </w:rPr>
        <w:t>现在，当祂说，“我感谢你！因为你将这些事向聪明通达人就藏起来，向婴孩就显出来。是的，父啊，因为你的美意本是如此，”祂并非以其为根基，其终点，在于上帝纯粹向聪明或通达人隐藏它；而是祂所感谢的是祂向婴孩启示它。</w:t>
      </w:r>
    </w:p>
    <w:p w14:paraId="123CCDB7">
      <w:pPr>
        <w:rPr>
          <w:rFonts w:hint="eastAsia"/>
        </w:rPr>
      </w:pPr>
    </w:p>
    <w:p w14:paraId="53965D5C">
      <w:pPr>
        <w:rPr>
          <w:rFonts w:hint="eastAsia"/>
        </w:rPr>
      </w:pPr>
      <w:r>
        <w:rPr>
          <w:rFonts w:hint="eastAsia"/>
        </w:rPr>
        <w:t>Only, here is the mercy set off the more, there is this foil cast upon it, that he hideth it from the wise and prudent, while he revealeth it unto babes; and herein is seen, by refusing some and taking others, the good pleasure of his will.</w:t>
      </w:r>
    </w:p>
    <w:p w14:paraId="5E108D46">
      <w:pPr>
        <w:rPr>
          <w:rFonts w:hint="eastAsia"/>
        </w:rPr>
      </w:pPr>
      <w:r>
        <w:rPr>
          <w:rFonts w:hint="eastAsia"/>
        </w:rPr>
        <w:t>只是，怜悯在此被更衬托出来，有这个衬托，即祂向聪明通达人隐藏它，却向婴孩启示；在此可见，借着拒绝一些人，接受另一些人，祂旨意的美意。</w:t>
      </w:r>
    </w:p>
    <w:p w14:paraId="0FEE84E2">
      <w:pPr>
        <w:rPr>
          <w:rFonts w:hint="eastAsia"/>
        </w:rPr>
      </w:pPr>
    </w:p>
    <w:p w14:paraId="17F5E338">
      <w:pPr>
        <w:rPr>
          <w:rFonts w:hint="eastAsia"/>
        </w:rPr>
      </w:pPr>
      <w:r>
        <w:rPr>
          <w:rFonts w:hint="eastAsia"/>
        </w:rPr>
        <w:t>It is a like speech too, that in Rom. 6:17, 'God be thanked, that you were the servants of sin, but you have obeyed from the heart that form of doctrine which you were delivered into.'</w:t>
      </w:r>
    </w:p>
    <w:p w14:paraId="492C8DEF">
      <w:pPr>
        <w:rPr>
          <w:rFonts w:hint="eastAsia"/>
        </w:rPr>
      </w:pPr>
      <w:r>
        <w:rPr>
          <w:rFonts w:hint="eastAsia"/>
        </w:rPr>
        <w:t>罗马书6:17也有一句类似的话，“感谢上帝！因为你们从前虽然作罪的奴仆，现今却从心里顺服了所传给你们道理的模范。”</w:t>
      </w:r>
    </w:p>
    <w:p w14:paraId="1241364C">
      <w:pPr>
        <w:rPr>
          <w:rFonts w:hint="eastAsia"/>
        </w:rPr>
      </w:pPr>
    </w:p>
    <w:p w14:paraId="43A533E6">
      <w:pPr>
        <w:rPr>
          <w:rFonts w:hint="eastAsia"/>
        </w:rPr>
      </w:pPr>
      <w:r>
        <w:rPr>
          <w:rFonts w:hint="eastAsia"/>
        </w:rPr>
        <w:t>He doth not thank God that they were the servants of sin simply; but that which he thanketh God for was, that they had obeyed that form of doctrine they were delivered unto; only seeing they were the servants of sin once, the mercy is set off by this so much the more.</w:t>
      </w:r>
    </w:p>
    <w:p w14:paraId="6A5167B0">
      <w:pPr>
        <w:rPr>
          <w:rFonts w:hint="eastAsia"/>
        </w:rPr>
      </w:pPr>
      <w:r>
        <w:rPr>
          <w:rFonts w:hint="eastAsia"/>
        </w:rPr>
        <w:t>祂不是纯粹为他们曾作罪的奴仆而感谢上帝；而是祂所感谢上帝的是，他们已顺服了所传给他们的道理的模范；只是既已曾作罪的奴仆，怜悯因此被更衬托出来。</w:t>
      </w:r>
    </w:p>
    <w:p w14:paraId="5509D56C">
      <w:pPr>
        <w:rPr>
          <w:rFonts w:hint="eastAsia"/>
        </w:rPr>
      </w:pPr>
    </w:p>
    <w:p w14:paraId="76FBCA44">
      <w:pPr>
        <w:rPr>
          <w:rFonts w:hint="eastAsia"/>
        </w:rPr>
      </w:pPr>
      <w:r>
        <w:rPr>
          <w:rFonts w:hint="eastAsia"/>
        </w:rPr>
        <w:t>Just so here, 'Father, I thank thee, because thou hast hid these things from the wise and prudent, and hast revealed them unto babes; for even so it seemed good in thy sight.'</w:t>
      </w:r>
    </w:p>
    <w:p w14:paraId="0BA54E78">
      <w:pPr>
        <w:rPr>
          <w:rFonts w:hint="eastAsia"/>
        </w:rPr>
      </w:pPr>
      <w:r>
        <w:rPr>
          <w:rFonts w:hint="eastAsia"/>
        </w:rPr>
        <w:t>这里也正是如此，“父啊，我感谢你！因为你将这些事向聪明通达人就藏起来，向婴孩就显出来。父啊，是的，因为你的美意本是如此。”</w:t>
      </w:r>
    </w:p>
    <w:p w14:paraId="4AE75333">
      <w:pPr>
        <w:rPr>
          <w:rFonts w:hint="eastAsia"/>
        </w:rPr>
      </w:pPr>
    </w:p>
    <w:p w14:paraId="11AC5ED0">
      <w:pPr>
        <w:rPr>
          <w:rFonts w:hint="eastAsia"/>
        </w:rPr>
      </w:pPr>
      <w:r>
        <w:rPr>
          <w:rFonts w:hint="eastAsia"/>
        </w:rPr>
        <w:t>I shall have recourse to this place by and by.</w:t>
      </w:r>
    </w:p>
    <w:p w14:paraId="17FF07F7">
      <w:pPr>
        <w:rPr>
          <w:rFonts w:hint="eastAsia"/>
        </w:rPr>
      </w:pPr>
      <w:r>
        <w:rPr>
          <w:rFonts w:hint="eastAsia"/>
        </w:rPr>
        <w:t>我稍后将引用此处经文。</w:t>
      </w:r>
    </w:p>
    <w:p w14:paraId="4F14FD2C">
      <w:pPr>
        <w:rPr>
          <w:rFonts w:hint="eastAsia"/>
        </w:rPr>
      </w:pPr>
    </w:p>
    <w:p w14:paraId="7CCD2CE2">
      <w:pPr>
        <w:rPr>
          <w:rFonts w:hint="eastAsia"/>
        </w:rPr>
      </w:pPr>
      <w:r>
        <w:rPr>
          <w:rFonts w:hint="eastAsia"/>
        </w:rPr>
        <w:t>You have the like in 1 Cor. 1:21, where the same phrase is used, the same word of God's good pleasure that is here; and it is spoken of God's revealing the gospel to the babes of the world, as you may read there throughout the chapter.</w:t>
      </w:r>
    </w:p>
    <w:p w14:paraId="0D7E2E5F">
      <w:pPr>
        <w:rPr>
          <w:rFonts w:hint="eastAsia"/>
        </w:rPr>
      </w:pPr>
      <w:r>
        <w:rPr>
          <w:rFonts w:hint="eastAsia"/>
        </w:rPr>
        <w:t>你在哥林多前书1:21有类似的，那里用了同样的短语，同样的上帝美意之词；是论到上帝向世上的婴孩启示福音，如你可在那里整章读到。</w:t>
      </w:r>
    </w:p>
    <w:p w14:paraId="3724FA0E">
      <w:pPr>
        <w:rPr>
          <w:rFonts w:hint="eastAsia"/>
        </w:rPr>
      </w:pPr>
    </w:p>
    <w:p w14:paraId="57A2D963">
      <w:pPr>
        <w:rPr>
          <w:rFonts w:hint="eastAsia"/>
        </w:rPr>
      </w:pPr>
      <w:r>
        <w:rPr>
          <w:rFonts w:hint="eastAsia"/>
        </w:rPr>
        <w:t>'Not many wise, nor many noble,' &amp;c.; and the reason was this, because God would confound wise men after the flesh, by enabling poor creatures to save their own souls.</w:t>
      </w:r>
    </w:p>
    <w:p w14:paraId="7022C0D4">
      <w:pPr>
        <w:rPr>
          <w:rFonts w:hint="eastAsia"/>
        </w:rPr>
      </w:pPr>
      <w:r>
        <w:rPr>
          <w:rFonts w:hint="eastAsia"/>
        </w:rPr>
        <w:t>“有智慧的不多，尊贵的也不多”，等等；原因在于，上帝要借着使可怜的受造物能拯救他们自己的灵魂，来使属肉体的有智慧的人羞愧。</w:t>
      </w:r>
    </w:p>
    <w:p w14:paraId="69AAF69A">
      <w:pPr>
        <w:rPr>
          <w:rFonts w:hint="eastAsia"/>
        </w:rPr>
      </w:pPr>
    </w:p>
    <w:p w14:paraId="3C926AD5">
      <w:pPr>
        <w:rPr>
          <w:rFonts w:hint="eastAsia"/>
        </w:rPr>
      </w:pPr>
      <w:r>
        <w:rPr>
          <w:rFonts w:hint="eastAsia"/>
        </w:rPr>
        <w:t>I will make but an observation out of this, and so pass from it.</w:t>
      </w:r>
    </w:p>
    <w:p w14:paraId="714AEFA5">
      <w:pPr>
        <w:rPr>
          <w:rFonts w:hint="eastAsia"/>
        </w:rPr>
      </w:pPr>
      <w:r>
        <w:rPr>
          <w:rFonts w:hint="eastAsia"/>
        </w:rPr>
        <w:t>我只从此得出一个观察，然后就过去了。</w:t>
      </w:r>
    </w:p>
    <w:p w14:paraId="3406D76F">
      <w:pPr>
        <w:rPr>
          <w:rFonts w:hint="eastAsia"/>
        </w:rPr>
      </w:pPr>
    </w:p>
    <w:p w14:paraId="23F1B1C3">
      <w:pPr>
        <w:rPr>
          <w:rFonts w:hint="eastAsia"/>
        </w:rPr>
      </w:pPr>
      <w:r>
        <w:rPr>
          <w:rFonts w:hint="eastAsia"/>
        </w:rPr>
        <w:t>Obs.—God's making known the mystery of his will and the preaching of the gospel, and enlightening of men unto life by the gospel, doth not depend upon, nor is it dispensed according to, preparations in the creature, but it is according to his good pleasure.</w:t>
      </w:r>
    </w:p>
    <w:p w14:paraId="3971656A">
      <w:pPr>
        <w:rPr>
          <w:rFonts w:hint="eastAsia"/>
        </w:rPr>
      </w:pPr>
      <w:r>
        <w:rPr>
          <w:rFonts w:hint="eastAsia"/>
        </w:rPr>
        <w:t>观察。——上帝显明祂旨意的奥秘，传福音，以及借着福音光照人得生命，并不依赖于，也不是按照受造物的预备来分配的，而是按着祂的美意。</w:t>
      </w:r>
    </w:p>
    <w:p w14:paraId="7C8C4839">
      <w:pPr>
        <w:rPr>
          <w:rFonts w:hint="eastAsia"/>
        </w:rPr>
      </w:pPr>
    </w:p>
    <w:p w14:paraId="3124894D">
      <w:pPr>
        <w:rPr>
          <w:rFonts w:hint="eastAsia"/>
        </w:rPr>
      </w:pPr>
      <w:r>
        <w:rPr>
          <w:rFonts w:hint="eastAsia"/>
        </w:rPr>
        <w:t>There are those that affirm otherwise, but this one place, compared with many others, sufficiently confutes it: 'Having made known unto us the mystery of his will, according to his good pleasure.'</w:t>
      </w:r>
    </w:p>
    <w:p w14:paraId="40E7778E">
      <w:pPr>
        <w:rPr>
          <w:rFonts w:hint="eastAsia"/>
        </w:rPr>
      </w:pPr>
      <w:r>
        <w:rPr>
          <w:rFonts w:hint="eastAsia"/>
        </w:rPr>
        <w:t>有人持相反观点，但这一处经文，与许多其他经文比较，足以驳斥它：“叫我们知道祂旨意的奥秘，是照着祂的美意。”</w:t>
      </w:r>
    </w:p>
    <w:p w14:paraId="6752B30D">
      <w:pPr>
        <w:rPr>
          <w:rFonts w:hint="eastAsia"/>
        </w:rPr>
      </w:pPr>
    </w:p>
    <w:p w14:paraId="615BD48E">
      <w:pPr>
        <w:rPr>
          <w:rFonts w:hint="eastAsia"/>
        </w:rPr>
      </w:pPr>
      <w:r>
        <w:rPr>
          <w:rFonts w:hint="eastAsia"/>
        </w:rPr>
        <w:t>If you would know why the gospel is preached in that powerful manner in England or in London, and not in many other places of the world, and not in many other places of the kingdom, it is merely upon the good pleasure of God.</w:t>
      </w:r>
    </w:p>
    <w:p w14:paraId="6F773B4D">
      <w:pPr>
        <w:rPr>
          <w:rFonts w:hint="eastAsia"/>
        </w:rPr>
      </w:pPr>
      <w:r>
        <w:rPr>
          <w:rFonts w:hint="eastAsia"/>
        </w:rPr>
        <w:t>你若想知道为何福音在英格兰或伦敦以那样有力的方式被传讲，而在世上许多其他地方，或在本国许多其他地方却不然，那纯粹是出于上帝的美意。</w:t>
      </w:r>
    </w:p>
    <w:p w14:paraId="386D188E">
      <w:pPr>
        <w:rPr>
          <w:rFonts w:hint="eastAsia"/>
        </w:rPr>
      </w:pPr>
    </w:p>
    <w:p w14:paraId="1FF902E9">
      <w:pPr>
        <w:rPr>
          <w:rFonts w:hint="eastAsia"/>
        </w:rPr>
      </w:pPr>
      <w:r>
        <w:rPr>
          <w:rFonts w:hint="eastAsia"/>
        </w:rPr>
        <w:t>It is a thing that will never be answered.</w:t>
      </w:r>
    </w:p>
    <w:p w14:paraId="409D2FD4">
      <w:pPr>
        <w:rPr>
          <w:rFonts w:hint="eastAsia"/>
        </w:rPr>
      </w:pPr>
      <w:r>
        <w:rPr>
          <w:rFonts w:hint="eastAsia"/>
        </w:rPr>
        <w:t>这是一件永远无法回答的事。</w:t>
      </w:r>
    </w:p>
    <w:p w14:paraId="610DF906">
      <w:pPr>
        <w:rPr>
          <w:rFonts w:hint="eastAsia"/>
        </w:rPr>
      </w:pPr>
    </w:p>
    <w:p w14:paraId="1C4DF701">
      <w:pPr>
        <w:rPr>
          <w:rFonts w:hint="eastAsia"/>
        </w:rPr>
      </w:pPr>
      <w:r>
        <w:rPr>
          <w:rFonts w:hint="eastAsia"/>
        </w:rPr>
        <w:t>Why did God suffer the Gentiles so long, three thousand years, to walk in their own ways without revealing to them the mystery of his will,—for it was three thousand years and upward after Abraham,—and chose the Jews to whom he would make known his law?</w:t>
      </w:r>
    </w:p>
    <w:p w14:paraId="6C3E4144">
      <w:pPr>
        <w:rPr>
          <w:rFonts w:hint="eastAsia"/>
        </w:rPr>
      </w:pPr>
      <w:r>
        <w:rPr>
          <w:rFonts w:hint="eastAsia"/>
        </w:rPr>
        <w:t>上帝为何容忍外邦人如此之久，三千年，行他们自己的道路，而不向他们启示祂旨意的奥秘——因为那是在亚伯拉罕之后三千年或更久——而拣选犹太人，向他们显明祂的律法？</w:t>
      </w:r>
    </w:p>
    <w:p w14:paraId="4974626D">
      <w:pPr>
        <w:rPr>
          <w:rFonts w:hint="eastAsia"/>
        </w:rPr>
      </w:pPr>
    </w:p>
    <w:p w14:paraId="76D6C6FF">
      <w:pPr>
        <w:rPr>
          <w:rFonts w:hint="eastAsia"/>
        </w:rPr>
      </w:pPr>
      <w:r>
        <w:rPr>
          <w:rFonts w:hint="eastAsia"/>
        </w:rPr>
        <w:t>'He dealt not so with any nation,' saith the Psalmist; 'neither had the heathen the knowledge of his law.'</w:t>
      </w:r>
    </w:p>
    <w:p w14:paraId="251CCBBF">
      <w:pPr>
        <w:rPr>
          <w:rFonts w:hint="eastAsia"/>
        </w:rPr>
      </w:pPr>
      <w:r>
        <w:rPr>
          <w:rFonts w:hint="eastAsia"/>
        </w:rPr>
        <w:t>诗篇作者说：“祂没有这样待过别国”；“外邦人也没有知道祂的律例。”</w:t>
      </w:r>
    </w:p>
    <w:p w14:paraId="42893316">
      <w:pPr>
        <w:rPr>
          <w:rFonts w:hint="eastAsia"/>
        </w:rPr>
      </w:pPr>
    </w:p>
    <w:p w14:paraId="03DAB784">
      <w:pPr>
        <w:rPr>
          <w:rFonts w:hint="eastAsia"/>
        </w:rPr>
      </w:pPr>
      <w:r>
        <w:rPr>
          <w:rFonts w:hint="eastAsia"/>
        </w:rPr>
        <w:t>It was merely God's good pleasure.</w:t>
      </w:r>
    </w:p>
    <w:p w14:paraId="2A84D385">
      <w:pPr>
        <w:rPr>
          <w:rFonts w:hint="eastAsia"/>
        </w:rPr>
      </w:pPr>
      <w:r>
        <w:rPr>
          <w:rFonts w:hint="eastAsia"/>
        </w:rPr>
        <w:t>纯粹是上帝的美意。</w:t>
      </w:r>
    </w:p>
    <w:p w14:paraId="454C2C8B">
      <w:pPr>
        <w:rPr>
          <w:rFonts w:hint="eastAsia"/>
        </w:rPr>
      </w:pPr>
    </w:p>
    <w:p w14:paraId="18E50A1C">
      <w:pPr>
        <w:rPr>
          <w:rFonts w:hint="eastAsia"/>
        </w:rPr>
      </w:pPr>
      <w:r>
        <w:rPr>
          <w:rFonts w:hint="eastAsia"/>
        </w:rPr>
        <w:t>Moses tells them, Deut. 9:6, that it was not for their righteousness; for they were a stiffnecked people.</w:t>
      </w:r>
    </w:p>
    <w:p w14:paraId="303A80F1">
      <w:pPr>
        <w:rPr>
          <w:rFonts w:hint="eastAsia"/>
        </w:rPr>
      </w:pPr>
      <w:r>
        <w:rPr>
          <w:rFonts w:hint="eastAsia"/>
        </w:rPr>
        <w:t>摩西告诉他们，申命记9:6，那不是因他们的义；因为他们是硬着颈项的百姓。</w:t>
      </w:r>
    </w:p>
    <w:p w14:paraId="254BC6DD">
      <w:pPr>
        <w:rPr>
          <w:rFonts w:hint="eastAsia"/>
        </w:rPr>
      </w:pPr>
    </w:p>
    <w:p w14:paraId="0F0CEDB5">
      <w:pPr>
        <w:rPr>
          <w:rFonts w:hint="eastAsia"/>
        </w:rPr>
      </w:pPr>
      <w:r>
        <w:rPr>
          <w:rFonts w:hint="eastAsia"/>
        </w:rPr>
        <w:t>In obstinacy they surpassed all other nations; they were the most perverse and the most unbelieving people of any other in the world.</w:t>
      </w:r>
    </w:p>
    <w:p w14:paraId="48F12588">
      <w:pPr>
        <w:rPr>
          <w:rFonts w:hint="eastAsia"/>
        </w:rPr>
      </w:pPr>
      <w:r>
        <w:rPr>
          <w:rFonts w:hint="eastAsia"/>
        </w:rPr>
        <w:t>在顽固上他们超过所有其他国家；他们是世上最悖逆、最不信的百姓。</w:t>
      </w:r>
    </w:p>
    <w:p w14:paraId="586622BF">
      <w:pPr>
        <w:rPr>
          <w:rFonts w:hint="eastAsia"/>
        </w:rPr>
      </w:pPr>
    </w:p>
    <w:p w14:paraId="7BB6604F">
      <w:pPr>
        <w:rPr>
          <w:rFonts w:hint="eastAsia"/>
        </w:rPr>
      </w:pPr>
      <w:r>
        <w:rPr>
          <w:rFonts w:hint="eastAsia"/>
        </w:rPr>
        <w:t>And, Deut. 10:14, 'Behold,' saith he, 'the heaven of heavens is the Lord's thy God, the earth also, with all that therein is. Only the Lord had a delight in thy fathers to love them, and he chose their seed after them, even you above all people.'</w:t>
      </w:r>
    </w:p>
    <w:p w14:paraId="4AE8BDE9">
      <w:pPr>
        <w:rPr>
          <w:rFonts w:hint="eastAsia"/>
        </w:rPr>
      </w:pPr>
      <w:r>
        <w:rPr>
          <w:rFonts w:hint="eastAsia"/>
        </w:rPr>
        <w:t>申命记10:14，“看哪，”祂说，“天和天上的天，地和其上所有的，都属耶和华你的上帝。耶和华但喜悦你的列祖，爱他们，从万民中拣选他们的后裔，就是你们，像今日一样。”</w:t>
      </w:r>
    </w:p>
    <w:p w14:paraId="5C10C072">
      <w:pPr>
        <w:rPr>
          <w:rFonts w:hint="eastAsia"/>
        </w:rPr>
      </w:pPr>
    </w:p>
    <w:p w14:paraId="5202A05D">
      <w:pPr>
        <w:rPr>
          <w:rFonts w:hint="eastAsia"/>
        </w:rPr>
      </w:pPr>
      <w:r>
        <w:rPr>
          <w:rFonts w:hint="eastAsia"/>
        </w:rPr>
        <w:t>It was merely the good pleasure of his will that did it.</w:t>
      </w:r>
    </w:p>
    <w:p w14:paraId="6677A06B">
      <w:pPr>
        <w:rPr>
          <w:rFonts w:hint="eastAsia"/>
        </w:rPr>
      </w:pPr>
      <w:r>
        <w:rPr>
          <w:rFonts w:hint="eastAsia"/>
        </w:rPr>
        <w:t>纯粹是祂意旨所喜悦的作了这事。</w:t>
      </w:r>
    </w:p>
    <w:p w14:paraId="351A0FAF">
      <w:pPr>
        <w:rPr>
          <w:rFonts w:hint="eastAsia"/>
        </w:rPr>
      </w:pPr>
    </w:p>
    <w:p w14:paraId="73FEBB73">
      <w:pPr>
        <w:rPr>
          <w:rFonts w:hint="eastAsia"/>
        </w:rPr>
      </w:pPr>
      <w:r>
        <w:rPr>
          <w:rFonts w:hint="eastAsia"/>
        </w:rPr>
        <w:t>And why doth Moses' mention his title, of being Lord of heaven and earth, but to shew that this proceeded from his sovereignty, that he chose this people and revealed the word to them?</w:t>
      </w:r>
    </w:p>
    <w:p w14:paraId="4B68DCDC">
      <w:pPr>
        <w:rPr>
          <w:rFonts w:hint="eastAsia"/>
        </w:rPr>
      </w:pPr>
      <w:r>
        <w:rPr>
          <w:rFonts w:hint="eastAsia"/>
        </w:rPr>
        <w:t>摩西为何提到祂的头衔，作天地之主，不就是为显明这出于祂的主权，祂拣选这百姓并将圣言启示给他们吗？</w:t>
      </w:r>
    </w:p>
    <w:p w14:paraId="2E298F9F">
      <w:pPr>
        <w:rPr>
          <w:rFonts w:hint="eastAsia"/>
        </w:rPr>
      </w:pPr>
    </w:p>
    <w:p w14:paraId="009B9C9E">
      <w:pPr>
        <w:rPr>
          <w:rFonts w:hint="eastAsia"/>
        </w:rPr>
      </w:pPr>
      <w:r>
        <w:rPr>
          <w:rFonts w:hint="eastAsia"/>
        </w:rPr>
        <w:t>All the earth, saith he, is mine, and I have angels in heaven; I need no man upon earth at all.</w:t>
      </w:r>
    </w:p>
    <w:p w14:paraId="72F791E4">
      <w:pPr>
        <w:rPr>
          <w:rFonts w:hint="eastAsia"/>
        </w:rPr>
      </w:pPr>
      <w:r>
        <w:rPr>
          <w:rFonts w:hint="eastAsia"/>
        </w:rPr>
        <w:t>祂说，全地都是我的，我在天上有天使；我根本不需要地上的人。</w:t>
      </w:r>
    </w:p>
    <w:p w14:paraId="11D292BD">
      <w:pPr>
        <w:rPr>
          <w:rFonts w:hint="eastAsia"/>
        </w:rPr>
      </w:pPr>
    </w:p>
    <w:p w14:paraId="0742A2E5">
      <w:pPr>
        <w:rPr>
          <w:rFonts w:hint="eastAsia"/>
        </w:rPr>
      </w:pPr>
      <w:r>
        <w:rPr>
          <w:rFonts w:hint="eastAsia"/>
        </w:rPr>
        <w:t>He might have left them all to their own ways.</w:t>
      </w:r>
    </w:p>
    <w:p w14:paraId="0E5E8CEE">
      <w:pPr>
        <w:rPr>
          <w:rFonts w:hint="eastAsia"/>
        </w:rPr>
      </w:pPr>
      <w:r>
        <w:rPr>
          <w:rFonts w:hint="eastAsia"/>
        </w:rPr>
        <w:t>祂本可以任凭他们都行他们自己的道路。</w:t>
      </w:r>
    </w:p>
    <w:p w14:paraId="1857E896">
      <w:pPr>
        <w:rPr>
          <w:rFonts w:hint="eastAsia"/>
        </w:rPr>
      </w:pPr>
    </w:p>
    <w:p w14:paraId="184E427A">
      <w:pPr>
        <w:rPr>
          <w:rFonts w:hint="eastAsia"/>
        </w:rPr>
      </w:pPr>
      <w:r>
        <w:rPr>
          <w:rFonts w:hint="eastAsia"/>
        </w:rPr>
        <w:t>'The heaven of heavens is mine; the earth also, with all that is therein.'</w:t>
      </w:r>
    </w:p>
    <w:p w14:paraId="111C0F05">
      <w:pPr>
        <w:rPr>
          <w:rFonts w:hint="eastAsia"/>
        </w:rPr>
      </w:pPr>
      <w:r>
        <w:rPr>
          <w:rFonts w:hint="eastAsia"/>
        </w:rPr>
        <w:t>“天和天上的天是我的；地和其上所有的，也是我的。”</w:t>
      </w:r>
    </w:p>
    <w:p w14:paraId="70FFAF9E">
      <w:pPr>
        <w:rPr>
          <w:rFonts w:hint="eastAsia"/>
        </w:rPr>
      </w:pPr>
    </w:p>
    <w:p w14:paraId="145C83E4">
      <w:pPr>
        <w:rPr>
          <w:rFonts w:hint="eastAsia"/>
        </w:rPr>
      </w:pPr>
      <w:r>
        <w:rPr>
          <w:rFonts w:hint="eastAsia"/>
        </w:rPr>
        <w:t>You shall find in that place I quoted even now, Matt. 11:25, that Christ resolveth it, why God revealed it to babes, into the same principle, by the title he giveth God there when he giveth him thanks: 'I thank thee, O Father, Lord of heaven and earth, because thou,' &amp;c.</w:t>
      </w:r>
    </w:p>
    <w:p w14:paraId="0E6A7A32">
      <w:pPr>
        <w:rPr>
          <w:rFonts w:hint="eastAsia"/>
        </w:rPr>
      </w:pPr>
      <w:r>
        <w:rPr>
          <w:rFonts w:hint="eastAsia"/>
        </w:rPr>
        <w:t>你会在我刚才引用的马太福音11:25发现，基督将上帝为何向婴孩启示此事，归结为同一个原则，借着祂感谢上帝时所给的头衔：“父啊，天地的主，我感谢你！因为你……”等等。</w:t>
      </w:r>
    </w:p>
    <w:p w14:paraId="1B4BB106">
      <w:pPr>
        <w:rPr>
          <w:rFonts w:hint="eastAsia"/>
        </w:rPr>
      </w:pPr>
    </w:p>
    <w:p w14:paraId="491AB007">
      <w:pPr>
        <w:rPr>
          <w:rFonts w:hint="eastAsia"/>
        </w:rPr>
      </w:pPr>
      <w:r>
        <w:rPr>
          <w:rFonts w:hint="eastAsia"/>
        </w:rPr>
        <w:t>God sheweth his liberty in this.</w:t>
      </w:r>
    </w:p>
    <w:p w14:paraId="2CC92DE1">
      <w:pPr>
        <w:rPr>
          <w:rFonts w:hint="eastAsia"/>
        </w:rPr>
      </w:pPr>
      <w:r>
        <w:rPr>
          <w:rFonts w:hint="eastAsia"/>
        </w:rPr>
        <w:t>上帝在此显出祂的自由。</w:t>
      </w:r>
    </w:p>
    <w:p w14:paraId="64FDBA89">
      <w:pPr>
        <w:rPr>
          <w:rFonts w:hint="eastAsia"/>
        </w:rPr>
      </w:pPr>
    </w:p>
    <w:p w14:paraId="35CB66D2">
      <w:pPr>
        <w:rPr>
          <w:rFonts w:hint="eastAsia"/>
        </w:rPr>
      </w:pPr>
      <w:r>
        <w:rPr>
          <w:rFonts w:hint="eastAsia"/>
        </w:rPr>
        <w:t>And do but mark upon what occasion those words of Christ's come in.</w:t>
      </w:r>
    </w:p>
    <w:p w14:paraId="5B6E3814">
      <w:pPr>
        <w:rPr>
          <w:rFonts w:hint="eastAsia"/>
        </w:rPr>
      </w:pPr>
      <w:r>
        <w:rPr>
          <w:rFonts w:hint="eastAsia"/>
        </w:rPr>
        <w:t>只需注意基督那些话是因何 occasion（ occasion）而来的。</w:t>
      </w:r>
    </w:p>
    <w:p w14:paraId="2AA73565">
      <w:pPr>
        <w:rPr>
          <w:rFonts w:hint="eastAsia"/>
        </w:rPr>
      </w:pPr>
    </w:p>
    <w:p w14:paraId="16116656">
      <w:pPr>
        <w:rPr>
          <w:rFonts w:hint="eastAsia"/>
        </w:rPr>
      </w:pPr>
      <w:r>
        <w:rPr>
          <w:rFonts w:hint="eastAsia"/>
        </w:rPr>
        <w:t>'At that time,' saith the text, 'Jesus answered and said, Father, I thank thee,' &amp;c.</w:t>
      </w:r>
    </w:p>
    <w:p w14:paraId="189175E5">
      <w:pPr>
        <w:rPr>
          <w:rFonts w:hint="eastAsia"/>
        </w:rPr>
      </w:pPr>
      <w:r>
        <w:rPr>
          <w:rFonts w:hint="eastAsia"/>
        </w:rPr>
        <w:t>经文说：“那时，耶稣说：父啊，我感谢你，”等等。</w:t>
      </w:r>
    </w:p>
    <w:p w14:paraId="5FC6BFE4">
      <w:pPr>
        <w:rPr>
          <w:rFonts w:hint="eastAsia"/>
        </w:rPr>
      </w:pPr>
    </w:p>
    <w:p w14:paraId="5A482919">
      <w:pPr>
        <w:rPr>
          <w:rFonts w:hint="eastAsia"/>
        </w:rPr>
      </w:pPr>
      <w:r>
        <w:rPr>
          <w:rFonts w:hint="eastAsia"/>
        </w:rPr>
        <w:t>Our Saviour had in the 20th and 21st verses upbraided the cities wherein most of his mighty works were done, because they repented not.</w:t>
      </w:r>
    </w:p>
    <w:p w14:paraId="761401F4">
      <w:pPr>
        <w:rPr>
          <w:rFonts w:hint="eastAsia"/>
        </w:rPr>
      </w:pPr>
      <w:r>
        <w:rPr>
          <w:rFonts w:hint="eastAsia"/>
        </w:rPr>
        <w:t>我们的救主在第20和第21节曾责备那些祂行了最多异能的城，因为他们不悔改。</w:t>
      </w:r>
    </w:p>
    <w:p w14:paraId="64ED3136">
      <w:pPr>
        <w:rPr>
          <w:rFonts w:hint="eastAsia"/>
        </w:rPr>
      </w:pPr>
    </w:p>
    <w:p w14:paraId="7BDF01B0">
      <w:pPr>
        <w:rPr>
          <w:rFonts w:hint="eastAsia"/>
        </w:rPr>
      </w:pPr>
      <w:r>
        <w:rPr>
          <w:rFonts w:hint="eastAsia"/>
        </w:rPr>
        <w:t>'Woe to thee, Chorazin! woe to thee, Bethsaida! if the mighty works which were done in thee, had been done in Tyre and Sidon, they would have repented long ago, in sackcloth and ashes.'</w:t>
      </w:r>
    </w:p>
    <w:p w14:paraId="3710FAC7">
      <w:pPr>
        <w:rPr>
          <w:rFonts w:hint="eastAsia"/>
        </w:rPr>
      </w:pPr>
      <w:r>
        <w:rPr>
          <w:rFonts w:hint="eastAsia"/>
        </w:rPr>
        <w:t>“哥拉汛哪，你有祸了！伯赛大啊，你有祸了！因为在你们中间所行的异能，若行在推罗、西顿，他们早已披麻蒙灰悔改了。”</w:t>
      </w:r>
    </w:p>
    <w:p w14:paraId="54055DBD">
      <w:pPr>
        <w:rPr>
          <w:rFonts w:hint="eastAsia"/>
        </w:rPr>
      </w:pPr>
    </w:p>
    <w:p w14:paraId="6FF4B10A">
      <w:pPr>
        <w:rPr>
          <w:rFonts w:hint="eastAsia"/>
        </w:rPr>
      </w:pPr>
      <w:r>
        <w:rPr>
          <w:rFonts w:hint="eastAsia"/>
        </w:rPr>
        <w:t>If God had gone and revealed the gospel according to preparations in men, certainly he would not have passed by Tyre and Sidon, and preached it to Chorazin and Bethsaida; for he saith that Tyre and Sidon would have made better use of it, they would have repented long ago.</w:t>
      </w:r>
    </w:p>
    <w:p w14:paraId="0F53ACA1">
      <w:pPr>
        <w:rPr>
          <w:rFonts w:hint="eastAsia"/>
        </w:rPr>
      </w:pPr>
      <w:r>
        <w:rPr>
          <w:rFonts w:hint="eastAsia"/>
        </w:rPr>
        <w:t>如果上帝按人的预备去启示福音，祂必不会越过推罗、西顿，而去向哥拉汛、伯赛大传道；因为祂说推罗、西顿会更好地使用它，他们早已悔改了。</w:t>
      </w:r>
    </w:p>
    <w:p w14:paraId="692542EB">
      <w:pPr>
        <w:rPr>
          <w:rFonts w:hint="eastAsia"/>
        </w:rPr>
      </w:pPr>
    </w:p>
    <w:p w14:paraId="324BE741">
      <w:pPr>
        <w:rPr>
          <w:rFonts w:hint="eastAsia"/>
        </w:rPr>
      </w:pPr>
      <w:r>
        <w:rPr>
          <w:rFonts w:hint="eastAsia"/>
        </w:rPr>
        <w:t>And Tyre was of all nations the most ingenuous to the Jews; they helped to build the temple, you know; yet God passed by them.</w:t>
      </w:r>
    </w:p>
    <w:p w14:paraId="1F660D49">
      <w:pPr>
        <w:rPr>
          <w:rFonts w:hint="eastAsia"/>
        </w:rPr>
      </w:pPr>
      <w:r>
        <w:rPr>
          <w:rFonts w:hint="eastAsia"/>
        </w:rPr>
        <w:t>推罗是所有国家中最善待犹太人的；你知道，他们帮助建造圣殿；然而上帝越过了他们。</w:t>
      </w:r>
    </w:p>
    <w:p w14:paraId="0FBE12EB">
      <w:pPr>
        <w:rPr>
          <w:rFonts w:hint="eastAsia"/>
        </w:rPr>
      </w:pPr>
    </w:p>
    <w:p w14:paraId="70CC0040">
      <w:pPr>
        <w:rPr>
          <w:rFonts w:hint="eastAsia"/>
        </w:rPr>
      </w:pPr>
      <w:r>
        <w:rPr>
          <w:rFonts w:hint="eastAsia"/>
        </w:rPr>
        <w:t>'At that time Jesus answered and said, I thank thee, O Father, Lord of heaven and earth, that thou hast hid these things from the wise and prudent, and revealed them to babes.'</w:t>
      </w:r>
    </w:p>
    <w:p w14:paraId="6112100D">
      <w:pPr>
        <w:rPr>
          <w:rFonts w:hint="eastAsia"/>
        </w:rPr>
      </w:pPr>
      <w:r>
        <w:rPr>
          <w:rFonts w:hint="eastAsia"/>
        </w:rPr>
        <w:t>“那时，耶稣说：‘父啊，天地的主，我感谢你！因为你将这些事向聪明通达人就藏起来，向婴孩就显出来。’”</w:t>
      </w:r>
    </w:p>
    <w:p w14:paraId="21358D73">
      <w:pPr>
        <w:rPr>
          <w:rFonts w:hint="eastAsia"/>
        </w:rPr>
      </w:pPr>
    </w:p>
    <w:p w14:paraId="3804AD24">
      <w:pPr>
        <w:rPr>
          <w:rFonts w:hint="eastAsia"/>
        </w:rPr>
      </w:pPr>
      <w:r>
        <w:rPr>
          <w:rFonts w:hint="eastAsia"/>
        </w:rPr>
        <w:t>Thou goest in revealing the gospel by no such conditions in men, but dost it as the Lord of heaven and earth, out of thy good pleasure.</w:t>
      </w:r>
    </w:p>
    <w:p w14:paraId="7EE3DA3A">
      <w:pPr>
        <w:rPr>
          <w:rFonts w:hint="eastAsia"/>
        </w:rPr>
      </w:pPr>
      <w:r>
        <w:rPr>
          <w:rFonts w:hint="eastAsia"/>
        </w:rPr>
        <w:t>你在启示福音时，不按人里面的那些条件，而是作为天地之主，出于你的美意而作。</w:t>
      </w:r>
    </w:p>
    <w:p w14:paraId="6B44E478">
      <w:pPr>
        <w:rPr>
          <w:rFonts w:hint="eastAsia"/>
        </w:rPr>
      </w:pPr>
    </w:p>
    <w:p w14:paraId="26EF6BBF">
      <w:pPr>
        <w:rPr>
          <w:rFonts w:hint="eastAsia"/>
        </w:rPr>
      </w:pPr>
      <w:r>
        <w:rPr>
          <w:rFonts w:hint="eastAsia"/>
        </w:rPr>
        <w:t>And so much for that, 'according to his good pleasure.'</w:t>
      </w:r>
    </w:p>
    <w:p w14:paraId="579BB309">
      <w:pPr>
        <w:rPr>
          <w:rFonts w:hint="eastAsia"/>
        </w:rPr>
      </w:pPr>
      <w:r>
        <w:rPr>
          <w:rFonts w:hint="eastAsia"/>
        </w:rPr>
        <w:t>关于“按着祂的美意”就说这么多。</w:t>
      </w:r>
    </w:p>
    <w:p w14:paraId="5FEB4BFC">
      <w:pPr>
        <w:rPr>
          <w:rFonts w:hint="eastAsia"/>
        </w:rPr>
      </w:pPr>
    </w:p>
    <w:p w14:paraId="69701C4B">
      <w:pPr>
        <w:rPr>
          <w:rFonts w:hint="eastAsia"/>
        </w:rPr>
      </w:pPr>
      <w:r>
        <w:rPr>
          <w:rFonts w:hint="eastAsia"/>
        </w:rPr>
        <w:t>Which he purposed in himself.</w:t>
      </w:r>
    </w:p>
    <w:p w14:paraId="68A753AB">
      <w:pPr>
        <w:rPr>
          <w:rFonts w:hint="eastAsia"/>
        </w:rPr>
      </w:pPr>
      <w:r>
        <w:rPr>
          <w:rFonts w:hint="eastAsia"/>
        </w:rPr>
        <w:t>就是祂在自己里面所定的。</w:t>
      </w:r>
    </w:p>
    <w:p w14:paraId="46E440CE">
      <w:pPr>
        <w:rPr>
          <w:rFonts w:hint="eastAsia"/>
        </w:rPr>
      </w:pPr>
    </w:p>
    <w:p w14:paraId="22C7D7A1">
      <w:pPr>
        <w:rPr>
          <w:rFonts w:hint="eastAsia"/>
        </w:rPr>
      </w:pPr>
      <w:r>
        <w:rPr>
          <w:rFonts w:hint="eastAsia"/>
        </w:rPr>
        <w:t>IV. These words 'which he purposed in himself,' some copies, and as good as any other, leave προέθετο out, and so they do not refer them to the 9th verse, but to the 10th.</w:t>
      </w:r>
    </w:p>
    <w:p w14:paraId="362E07A6">
      <w:pPr>
        <w:rPr>
          <w:rFonts w:hint="eastAsia"/>
        </w:rPr>
      </w:pPr>
      <w:r>
        <w:rPr>
          <w:rFonts w:hint="eastAsia"/>
        </w:rPr>
        <w:t>四、这些话，“就是祂在自己里面所定的”，有些抄本，和任何其他抄本一样好，省略了προέθετο（proetheto，祂所定的），因此它们不是指第9节，而是指第10节。</w:t>
      </w:r>
    </w:p>
    <w:p w14:paraId="7D187147">
      <w:pPr>
        <w:rPr>
          <w:rFonts w:hint="eastAsia"/>
        </w:rPr>
      </w:pPr>
    </w:p>
    <w:p w14:paraId="0EE80853">
      <w:pPr>
        <w:rPr>
          <w:rFonts w:hint="eastAsia"/>
        </w:rPr>
      </w:pPr>
      <w:r>
        <w:rPr>
          <w:rFonts w:hint="eastAsia"/>
        </w:rPr>
        <w:t>'He purposed in himself to gather together in one all things in Christ.'</w:t>
      </w:r>
    </w:p>
    <w:p w14:paraId="722CFE40">
      <w:pPr>
        <w:rPr>
          <w:rFonts w:hint="eastAsia"/>
        </w:rPr>
      </w:pPr>
      <w:r>
        <w:rPr>
          <w:rFonts w:hint="eastAsia"/>
        </w:rPr>
        <w:t>“祂在自己里面定意，要将天上、地下一切所有的，都在基督里同归于一。”</w:t>
      </w:r>
    </w:p>
    <w:p w14:paraId="7694C3B5">
      <w:pPr>
        <w:rPr>
          <w:rFonts w:hint="eastAsia"/>
        </w:rPr>
      </w:pPr>
    </w:p>
    <w:p w14:paraId="0DE656BE">
      <w:pPr>
        <w:rPr>
          <w:rFonts w:hint="eastAsia"/>
        </w:rPr>
      </w:pPr>
      <w:r>
        <w:rPr>
          <w:rFonts w:hint="eastAsia"/>
        </w:rPr>
        <w:t>Yet because some have it, and thus you see it is read, and indeed more generally by interpreters, therefore by referring them to this 9th verse, let us see the reason why these words, 'which he purposed in himself,' come in after all as having relation to his good pleasure.</w:t>
      </w:r>
    </w:p>
    <w:p w14:paraId="694A0958">
      <w:pPr>
        <w:rPr>
          <w:rFonts w:hint="eastAsia"/>
        </w:rPr>
      </w:pPr>
      <w:r>
        <w:rPr>
          <w:rFonts w:hint="eastAsia"/>
        </w:rPr>
        <w:t>然而，因为有些抄本有它，并且你看见它如此被读，而且实际上更普遍地被解经家如此读，因此，借着将它们归于这第9节，让我们看这些话，“就是祂在自己里面所定的”，为何在最后出现，作为与祂的美意有关的。</w:t>
      </w:r>
    </w:p>
    <w:p w14:paraId="462BACB6">
      <w:pPr>
        <w:rPr>
          <w:rFonts w:hint="eastAsia"/>
        </w:rPr>
      </w:pPr>
    </w:p>
    <w:p w14:paraId="194EFC7F">
      <w:pPr>
        <w:rPr>
          <w:rFonts w:hint="eastAsia"/>
        </w:rPr>
      </w:pPr>
      <w:r>
        <w:rPr>
          <w:rFonts w:hint="eastAsia"/>
        </w:rPr>
        <w:t>It might first be said, It is true God doth it out of his good pleasure, but yet notwithstanding, though his own will cast it, is there nothing at all he looks at in the creature why he doth it?</w:t>
      </w:r>
    </w:p>
    <w:p w14:paraId="1BC5E442">
      <w:pPr>
        <w:rPr>
          <w:rFonts w:hint="eastAsia"/>
        </w:rPr>
      </w:pPr>
      <w:r>
        <w:rPr>
          <w:rFonts w:hint="eastAsia"/>
        </w:rPr>
        <w:t>首先可能有人说，上帝的确是出于祂的美意作这事，然而尽管如此，虽然是祂自己的旨意决定的，祂在受造物中是否完全不看任何东西，作为祂作这事的原因呢？</w:t>
      </w:r>
    </w:p>
    <w:p w14:paraId="061698FF">
      <w:pPr>
        <w:rPr>
          <w:rFonts w:hint="eastAsia"/>
        </w:rPr>
      </w:pPr>
    </w:p>
    <w:p w14:paraId="1E080F23">
      <w:pPr>
        <w:rPr>
          <w:rFonts w:hint="eastAsia"/>
        </w:rPr>
      </w:pPr>
      <w:r>
        <w:rPr>
          <w:rFonts w:hint="eastAsia"/>
        </w:rPr>
        <w:t>Nothing at all! It is, saith he, 'his good pleasure,' which he purposed in himself, merely in and out of himself.</w:t>
      </w:r>
    </w:p>
    <w:p w14:paraId="56A30C46">
      <w:pPr>
        <w:rPr>
          <w:rFonts w:hint="eastAsia"/>
        </w:rPr>
      </w:pPr>
      <w:r>
        <w:rPr>
          <w:rFonts w:hint="eastAsia"/>
        </w:rPr>
        <w:t>一点也没有！祂说，这是“祂的美意”，是祂在自己里面，纯粹在祂自己里面并出于祂自己而定的。</w:t>
      </w:r>
    </w:p>
    <w:p w14:paraId="25B6BC09">
      <w:pPr>
        <w:rPr>
          <w:rFonts w:hint="eastAsia"/>
        </w:rPr>
      </w:pPr>
    </w:p>
    <w:p w14:paraId="2BBF5FEF">
      <w:pPr>
        <w:rPr>
          <w:rFonts w:hint="eastAsia"/>
        </w:rPr>
      </w:pPr>
      <w:r>
        <w:rPr>
          <w:rFonts w:hint="eastAsia"/>
        </w:rPr>
        <w:t>He looked to nothing but himself, when he did thus purpose eternal salvation to any, or to call them by the gospel.</w:t>
      </w:r>
    </w:p>
    <w:p w14:paraId="75CAF3B1">
      <w:pPr>
        <w:rPr>
          <w:rFonts w:hint="eastAsia"/>
        </w:rPr>
      </w:pPr>
      <w:r>
        <w:rPr>
          <w:rFonts w:hint="eastAsia"/>
        </w:rPr>
        <w:t>当祂如此为任何人定意永恒的救恩，或借着福音呼召他们时，祂只看祂自己。</w:t>
      </w:r>
    </w:p>
    <w:p w14:paraId="00A39492">
      <w:pPr>
        <w:rPr>
          <w:rFonts w:hint="eastAsia"/>
        </w:rPr>
      </w:pPr>
    </w:p>
    <w:p w14:paraId="6FAAC82F">
      <w:pPr>
        <w:rPr>
          <w:rFonts w:hint="eastAsia"/>
        </w:rPr>
      </w:pPr>
      <w:r>
        <w:rPr>
          <w:rFonts w:hint="eastAsia"/>
        </w:rPr>
        <w:t>And, secondly, whereas they might inquire, and say, Was it out of a fixed will, taken up from everlasting thus?</w:t>
      </w:r>
    </w:p>
    <w:p w14:paraId="6AFCC3E9">
      <w:pPr>
        <w:rPr>
          <w:rFonts w:hint="eastAsia"/>
        </w:rPr>
      </w:pPr>
      <w:r>
        <w:rPr>
          <w:rFonts w:hint="eastAsia"/>
        </w:rPr>
        <w:t>第二，然而他们可能会问，说，这是出于一个从永恒中如此确定的旨意吗？</w:t>
      </w:r>
    </w:p>
    <w:p w14:paraId="6607EFA9">
      <w:pPr>
        <w:rPr>
          <w:rFonts w:hint="eastAsia"/>
        </w:rPr>
      </w:pPr>
    </w:p>
    <w:p w14:paraId="25BACD60">
      <w:pPr>
        <w:rPr>
          <w:rFonts w:hint="eastAsia"/>
        </w:rPr>
      </w:pPr>
      <w:r>
        <w:rPr>
          <w:rFonts w:hint="eastAsia"/>
        </w:rPr>
        <w:t>Yes, saith he, it was not a mere velleity, but it was a purpose, secum statutum, he purposed with himself, unalterably; so, indeed, Beza saith that God's purpose is mentioned to shew the firmness of election, as in Rom. 8:28, where the purpose of God is mentioned, to shew the firmness and stability of his will and resolution in it: 'He purposed.'</w:t>
      </w:r>
    </w:p>
    <w:p w14:paraId="5694DEAD">
      <w:pPr>
        <w:rPr>
          <w:rFonts w:hint="eastAsia"/>
        </w:rPr>
      </w:pPr>
      <w:r>
        <w:rPr>
          <w:rFonts w:hint="eastAsia"/>
        </w:rPr>
        <w:t>是的，祂说，这不是一个纯粹的意向，而是一个旨意，secum statutum（祂与自己定下的），祂与自己定了，不可更改；所以，的确，伯撒说提到上帝的旨意是为了显明拣选的坚固，如罗马书8:28，那里提到上帝的旨意，为显明祂旨意和决心的坚固和稳定：“祂预定了。”</w:t>
      </w:r>
    </w:p>
    <w:p w14:paraId="2B6B7F79">
      <w:pPr>
        <w:rPr>
          <w:rFonts w:hint="eastAsia"/>
        </w:rPr>
      </w:pPr>
    </w:p>
    <w:p w14:paraId="35982596">
      <w:pPr>
        <w:rPr>
          <w:rFonts w:hint="eastAsia"/>
        </w:rPr>
      </w:pPr>
      <w:r>
        <w:rPr>
          <w:rFonts w:hint="eastAsia"/>
        </w:rPr>
        <w:t>If the words be referred to the 9th verse, then you may observe from thence these two things out of it:—</w:t>
      </w:r>
    </w:p>
    <w:p w14:paraId="0EE7CBD2">
      <w:pPr>
        <w:rPr>
          <w:rFonts w:hint="eastAsia"/>
        </w:rPr>
      </w:pPr>
      <w:r>
        <w:rPr>
          <w:rFonts w:hint="eastAsia"/>
        </w:rPr>
        <w:t>如果这些话指第9节，那么你可以从中观察到这两件事：——</w:t>
      </w:r>
    </w:p>
    <w:p w14:paraId="07246215">
      <w:pPr>
        <w:rPr>
          <w:rFonts w:hint="eastAsia"/>
        </w:rPr>
      </w:pPr>
    </w:p>
    <w:p w14:paraId="30AA6CC2">
      <w:pPr>
        <w:rPr>
          <w:rFonts w:hint="eastAsia"/>
        </w:rPr>
      </w:pPr>
      <w:r>
        <w:rPr>
          <w:rFonts w:hint="eastAsia"/>
        </w:rPr>
        <w:t>1. That effectual calling is the fruit of God's everlasting good-will to us, James 1:18, 'Of his own will he hath begotten us.'</w:t>
      </w:r>
    </w:p>
    <w:p w14:paraId="58F80D55">
      <w:pPr>
        <w:rPr>
          <w:rFonts w:hint="eastAsia"/>
        </w:rPr>
      </w:pPr>
      <w:r>
        <w:rPr>
          <w:rFonts w:hint="eastAsia"/>
        </w:rPr>
        <w:t>1. 有效的呼召是我们上帝永恒美意的果子，雅各书1:18，“祂按自己的旨意，用真道生了我们。”</w:t>
      </w:r>
    </w:p>
    <w:p w14:paraId="6FCF002A">
      <w:pPr>
        <w:rPr>
          <w:rFonts w:hint="eastAsia"/>
        </w:rPr>
      </w:pPr>
    </w:p>
    <w:p w14:paraId="44DC8B98">
      <w:pPr>
        <w:rPr>
          <w:rFonts w:hint="eastAsia"/>
        </w:rPr>
      </w:pPr>
      <w:r>
        <w:rPr>
          <w:rFonts w:hint="eastAsia"/>
        </w:rPr>
        <w:t>It was his will and his purpose he took up from everlasting.</w:t>
      </w:r>
    </w:p>
    <w:p w14:paraId="305747A2">
      <w:pPr>
        <w:rPr>
          <w:rFonts w:hint="eastAsia"/>
        </w:rPr>
      </w:pPr>
      <w:r>
        <w:rPr>
          <w:rFonts w:hint="eastAsia"/>
        </w:rPr>
        <w:t>那是祂从永恒中就有的旨意和旨意。</w:t>
      </w:r>
    </w:p>
    <w:p w14:paraId="68B79C3E">
      <w:pPr>
        <w:rPr>
          <w:rFonts w:hint="eastAsia"/>
        </w:rPr>
      </w:pPr>
    </w:p>
    <w:p w14:paraId="128899EC">
      <w:pPr>
        <w:rPr>
          <w:rFonts w:hint="eastAsia"/>
        </w:rPr>
      </w:pPr>
      <w:r>
        <w:rPr>
          <w:rFonts w:hint="eastAsia"/>
        </w:rPr>
        <w:t>His begetting us is of his will, of his purpose, which he purposed, saith he, in himself.</w:t>
      </w:r>
    </w:p>
    <w:p w14:paraId="0266CC39">
      <w:pPr>
        <w:rPr>
          <w:rFonts w:hint="eastAsia"/>
        </w:rPr>
      </w:pPr>
      <w:r>
        <w:rPr>
          <w:rFonts w:hint="eastAsia"/>
        </w:rPr>
        <w:t>祂生我们，是出于祂的旨意，祂的旨意，是祂在自己里面所定的，祂说。</w:t>
      </w:r>
    </w:p>
    <w:p w14:paraId="2251F0FE">
      <w:pPr>
        <w:rPr>
          <w:rFonts w:hint="eastAsia"/>
        </w:rPr>
      </w:pPr>
    </w:p>
    <w:p w14:paraId="3FA3E899">
      <w:pPr>
        <w:rPr>
          <w:rFonts w:hint="eastAsia"/>
        </w:rPr>
      </w:pPr>
      <w:r>
        <w:rPr>
          <w:rFonts w:hint="eastAsia"/>
        </w:rPr>
        <w:t>And therein now, our begetting differeth from that of Christ's.</w:t>
      </w:r>
    </w:p>
    <w:p w14:paraId="6C458E7A">
      <w:pPr>
        <w:rPr>
          <w:rFonts w:hint="eastAsia"/>
        </w:rPr>
      </w:pPr>
      <w:r>
        <w:rPr>
          <w:rFonts w:hint="eastAsia"/>
        </w:rPr>
        <w:t>在那里面，现在，我们的被生与基督的被生不同。</w:t>
      </w:r>
    </w:p>
    <w:p w14:paraId="79BD6BF9">
      <w:pPr>
        <w:rPr>
          <w:rFonts w:hint="eastAsia"/>
        </w:rPr>
      </w:pPr>
    </w:p>
    <w:p w14:paraId="1CF14D6B">
      <w:pPr>
        <w:rPr>
          <w:rFonts w:hint="eastAsia"/>
        </w:rPr>
      </w:pPr>
      <w:r>
        <w:rPr>
          <w:rFonts w:hint="eastAsia"/>
        </w:rPr>
        <w:t>Christ is his natural Son.</w:t>
      </w:r>
    </w:p>
    <w:p w14:paraId="51419EB0">
      <w:pPr>
        <w:rPr>
          <w:rFonts w:hint="eastAsia"/>
        </w:rPr>
      </w:pPr>
      <w:r>
        <w:rPr>
          <w:rFonts w:hint="eastAsia"/>
        </w:rPr>
        <w:t>基督是祂的独生子。</w:t>
      </w:r>
    </w:p>
    <w:p w14:paraId="5C317AC8">
      <w:pPr>
        <w:rPr>
          <w:rFonts w:hint="eastAsia"/>
        </w:rPr>
      </w:pPr>
    </w:p>
    <w:p w14:paraId="6EDDDD3E">
      <w:pPr>
        <w:rPr>
          <w:rFonts w:hint="eastAsia"/>
        </w:rPr>
      </w:pPr>
      <w:r>
        <w:rPr>
          <w:rFonts w:hint="eastAsia"/>
        </w:rPr>
        <w:t>As he is the second Person, he begat him not of his will; as he is man, indeed, so be came under God's decree as well as we; but as he is the natural Son of God, the second Person, he was not begotten of his will: but so are we by an everlasting purpose, by an everlasting decree, which he purposed in himself.</w:t>
      </w:r>
    </w:p>
    <w:p w14:paraId="17C0A8C9">
      <w:pPr>
        <w:rPr>
          <w:rFonts w:hint="eastAsia"/>
        </w:rPr>
      </w:pPr>
      <w:r>
        <w:rPr>
          <w:rFonts w:hint="eastAsia"/>
        </w:rPr>
        <w:t>作为第二位格，祂生祂不是出于祂的旨意；作为人，祂的确如我们一样在上帝的预旨之下；但作为上帝的独生子，第二位格，祂不是出于祂的旨意而被生：但我们是借着一个永恒的旨意，一个永恒的预旨，是祂在自己里面所定的。</w:t>
      </w:r>
    </w:p>
    <w:p w14:paraId="31B796F8">
      <w:pPr>
        <w:rPr>
          <w:rFonts w:hint="eastAsia"/>
        </w:rPr>
      </w:pPr>
    </w:p>
    <w:p w14:paraId="499DAC37">
      <w:pPr>
        <w:rPr>
          <w:rFonts w:hint="eastAsia"/>
        </w:rPr>
      </w:pPr>
      <w:r>
        <w:rPr>
          <w:rFonts w:hint="eastAsia"/>
        </w:rPr>
        <w:t>So that, my brethren, look how you are called, and when you are called; it was all as God had plotted it from everlasting.</w:t>
      </w:r>
    </w:p>
    <w:p w14:paraId="443035A5">
      <w:pPr>
        <w:rPr>
          <w:rFonts w:hint="eastAsia"/>
        </w:rPr>
      </w:pPr>
      <w:r>
        <w:rPr>
          <w:rFonts w:hint="eastAsia"/>
        </w:rPr>
        <w:t>所以，我的弟兄们，看你们是如何被呼召的，何时被呼召的；那都是上帝从永恒中就计划好的。</w:t>
      </w:r>
    </w:p>
    <w:p w14:paraId="484A4A5C">
      <w:pPr>
        <w:rPr>
          <w:rFonts w:hint="eastAsia"/>
        </w:rPr>
      </w:pPr>
    </w:p>
    <w:p w14:paraId="39CFFAAB">
      <w:pPr>
        <w:rPr>
          <w:rFonts w:hint="eastAsia"/>
        </w:rPr>
      </w:pPr>
      <w:r>
        <w:rPr>
          <w:rFonts w:hint="eastAsia"/>
        </w:rPr>
        <w:t>He appointed that thou shouldest go to such a sermon, and there hear such a word spoken as should strike thy heart.</w:t>
      </w:r>
    </w:p>
    <w:p w14:paraId="37C9548C">
      <w:pPr>
        <w:rPr>
          <w:rFonts w:hint="eastAsia"/>
        </w:rPr>
      </w:pPr>
      <w:r>
        <w:rPr>
          <w:rFonts w:hint="eastAsia"/>
        </w:rPr>
        <w:t>祂命定你要去听那样的讲道，并在那里听到那样的话语，触动你的心。</w:t>
      </w:r>
    </w:p>
    <w:p w14:paraId="69ABE9BB">
      <w:pPr>
        <w:rPr>
          <w:rFonts w:hint="eastAsia"/>
        </w:rPr>
      </w:pPr>
    </w:p>
    <w:p w14:paraId="7EFB2A6E">
      <w:pPr>
        <w:rPr>
          <w:rFonts w:hint="eastAsia"/>
        </w:rPr>
      </w:pPr>
      <w:r>
        <w:rPr>
          <w:rFonts w:hint="eastAsia"/>
        </w:rPr>
        <w:t>It may be it was spoken by the by, or it may be thou camest into the church by the by, and thoughtest to go to another place, but God turned thee in.</w:t>
      </w:r>
    </w:p>
    <w:p w14:paraId="30C617A0">
      <w:pPr>
        <w:rPr>
          <w:rFonts w:hint="eastAsia"/>
        </w:rPr>
      </w:pPr>
      <w:r>
        <w:rPr>
          <w:rFonts w:hint="eastAsia"/>
        </w:rPr>
        <w:t>或许那是顺便说的一句话，或许你是顺便进入教会的，本想去别处，但上帝把你转进来了。</w:t>
      </w:r>
    </w:p>
    <w:p w14:paraId="598556C7">
      <w:pPr>
        <w:rPr>
          <w:rFonts w:hint="eastAsia"/>
        </w:rPr>
      </w:pPr>
    </w:p>
    <w:p w14:paraId="3431890A">
      <w:pPr>
        <w:rPr>
          <w:rFonts w:hint="eastAsia"/>
        </w:rPr>
      </w:pPr>
      <w:r>
        <w:rPr>
          <w:rFonts w:hint="eastAsia"/>
        </w:rPr>
        <w:t>This was plotted from everlasting.</w:t>
      </w:r>
    </w:p>
    <w:p w14:paraId="387A5E57">
      <w:pPr>
        <w:rPr>
          <w:rFonts w:hint="eastAsia"/>
        </w:rPr>
      </w:pPr>
      <w:r>
        <w:rPr>
          <w:rFonts w:hint="eastAsia"/>
        </w:rPr>
        <w:t>这是从永恒中就计划好的。</w:t>
      </w:r>
    </w:p>
    <w:p w14:paraId="222F2E62">
      <w:pPr>
        <w:rPr>
          <w:rFonts w:hint="eastAsia"/>
        </w:rPr>
      </w:pPr>
    </w:p>
    <w:p w14:paraId="5C3462C7">
      <w:pPr>
        <w:rPr>
          <w:rFonts w:hint="eastAsia"/>
        </w:rPr>
      </w:pPr>
      <w:r>
        <w:rPr>
          <w:rFonts w:hint="eastAsia"/>
        </w:rPr>
        <w:t>God doth his great works by the by oftentimes, and so he converteth souls; yet they are plotted from everlasting.</w:t>
      </w:r>
    </w:p>
    <w:p w14:paraId="7448D919">
      <w:pPr>
        <w:rPr>
          <w:rFonts w:hint="eastAsia"/>
        </w:rPr>
      </w:pPr>
      <w:r>
        <w:rPr>
          <w:rFonts w:hint="eastAsia"/>
        </w:rPr>
        <w:t>上帝常常顺便作成祂的大工，祂如此使灵魂归信；然而那些都是从永恒中就计划好的。</w:t>
      </w:r>
    </w:p>
    <w:p w14:paraId="33DD892C">
      <w:pPr>
        <w:rPr>
          <w:rFonts w:hint="eastAsia"/>
        </w:rPr>
      </w:pPr>
    </w:p>
    <w:p w14:paraId="74B4DB90">
      <w:pPr>
        <w:rPr>
          <w:rFonts w:hint="eastAsia"/>
        </w:rPr>
      </w:pPr>
      <w:r>
        <w:rPr>
          <w:rFonts w:hint="eastAsia"/>
        </w:rPr>
        <w:t>It is his purpose within himself.</w:t>
      </w:r>
    </w:p>
    <w:p w14:paraId="09F919B1">
      <w:pPr>
        <w:rPr>
          <w:rFonts w:hint="eastAsia"/>
        </w:rPr>
      </w:pPr>
      <w:r>
        <w:rPr>
          <w:rFonts w:hint="eastAsia"/>
        </w:rPr>
        <w:t>这是祂在自己里面的旨意。</w:t>
      </w:r>
    </w:p>
    <w:p w14:paraId="525715F6">
      <w:pPr>
        <w:rPr>
          <w:rFonts w:hint="eastAsia"/>
        </w:rPr>
      </w:pPr>
    </w:p>
    <w:p w14:paraId="0E2AA638">
      <w:pPr>
        <w:rPr>
          <w:rFonts w:hint="eastAsia"/>
        </w:rPr>
      </w:pPr>
      <w:r>
        <w:rPr>
          <w:rFonts w:hint="eastAsia"/>
        </w:rPr>
        <w:t>There is one word yet in this 9th verse, 'which he purposed in himself.'</w:t>
      </w:r>
    </w:p>
    <w:p w14:paraId="6611C8F3">
      <w:pPr>
        <w:rPr>
          <w:rFonts w:hint="eastAsia"/>
        </w:rPr>
      </w:pPr>
      <w:r>
        <w:rPr>
          <w:rFonts w:hint="eastAsia"/>
        </w:rPr>
        <w:t>这第9节中还有一个词，“就是祂在自己里面所定的。”</w:t>
      </w:r>
    </w:p>
    <w:p w14:paraId="78A211B8">
      <w:pPr>
        <w:rPr>
          <w:rFonts w:hint="eastAsia"/>
        </w:rPr>
      </w:pPr>
    </w:p>
    <w:p w14:paraId="738172F0">
      <w:pPr>
        <w:rPr>
          <w:rFonts w:hint="eastAsia"/>
        </w:rPr>
      </w:pPr>
      <w:r>
        <w:rPr>
          <w:rFonts w:hint="eastAsia"/>
        </w:rPr>
        <w:t>Some read it ἐν αὐτῷ, which be purposed in him, namely, in Christ.</w:t>
      </w:r>
    </w:p>
    <w:p w14:paraId="7173339C">
      <w:pPr>
        <w:rPr>
          <w:rFonts w:hint="eastAsia"/>
        </w:rPr>
      </w:pPr>
      <w:r>
        <w:rPr>
          <w:rFonts w:hint="eastAsia"/>
        </w:rPr>
        <w:t>有人读作ἐν αὐτῷ（en autō），是祂在祂里面所定的，即，在基督里。</w:t>
      </w:r>
    </w:p>
    <w:p w14:paraId="1006F5B2">
      <w:pPr>
        <w:rPr>
          <w:rFonts w:hint="eastAsia"/>
        </w:rPr>
      </w:pPr>
    </w:p>
    <w:p w14:paraId="724F384A">
      <w:pPr>
        <w:rPr>
          <w:rFonts w:hint="eastAsia"/>
        </w:rPr>
      </w:pPr>
      <w:r>
        <w:rPr>
          <w:rFonts w:hint="eastAsia"/>
        </w:rPr>
        <w:t>But because that is so much before and after, certainly he meaneth ἐν αὑτῷ, in himself; the word signifieth either, as I have formerly shewed what is the meaning of that.</w:t>
      </w:r>
    </w:p>
    <w:p w14:paraId="7490F71A">
      <w:pPr>
        <w:rPr>
          <w:rFonts w:hint="eastAsia"/>
        </w:rPr>
      </w:pPr>
      <w:r>
        <w:rPr>
          <w:rFonts w:hint="eastAsia"/>
        </w:rPr>
        <w:t>但因为那前后如此频繁出现，祂当然是指ἐν αὑτῷ（en hautō），在祂自己里面；这词可指任何一个，我前面已说明其意思。</w:t>
      </w:r>
    </w:p>
    <w:p w14:paraId="083D163E">
      <w:pPr>
        <w:rPr>
          <w:rFonts w:hint="eastAsia"/>
        </w:rPr>
      </w:pPr>
    </w:p>
    <w:p w14:paraId="0C79BFA1">
      <w:pPr>
        <w:rPr>
          <w:rFonts w:hint="eastAsia"/>
        </w:rPr>
      </w:pPr>
      <w:r>
        <w:rPr>
          <w:rFonts w:hint="eastAsia"/>
        </w:rPr>
        <w:t>He did not view anything in us, or out of himself, when he decreed anything concerning us.</w:t>
      </w:r>
    </w:p>
    <w:p w14:paraId="366C95AA">
      <w:pPr>
        <w:rPr>
          <w:rFonts w:hint="eastAsia"/>
        </w:rPr>
      </w:pPr>
      <w:r>
        <w:rPr>
          <w:rFonts w:hint="eastAsia"/>
        </w:rPr>
        <w:t>当祂预旨任何关于我们的事时，祂不看我们里面的任何东西，也不看祂自己之外的任何东西。</w:t>
      </w:r>
    </w:p>
    <w:p w14:paraId="4826511A">
      <w:pPr>
        <w:rPr>
          <w:rFonts w:hint="eastAsia"/>
        </w:rPr>
      </w:pPr>
    </w:p>
    <w:p w14:paraId="2FB8B37A">
      <w:pPr>
        <w:rPr>
          <w:rFonts w:hint="eastAsia"/>
        </w:rPr>
      </w:pPr>
      <w:r>
        <w:rPr>
          <w:rFonts w:hint="eastAsia"/>
        </w:rPr>
        <w:t>God hath no efficient cause to move him but his own will.</w:t>
      </w:r>
    </w:p>
    <w:p w14:paraId="372C66A1">
      <w:pPr>
        <w:rPr>
          <w:rFonts w:hint="eastAsia"/>
        </w:rPr>
      </w:pPr>
      <w:r>
        <w:rPr>
          <w:rFonts w:hint="eastAsia"/>
        </w:rPr>
        <w:t>上帝没有感动祂的致动因，除了祂自己的旨意。</w:t>
      </w:r>
    </w:p>
    <w:p w14:paraId="18A0F6E0">
      <w:pPr>
        <w:rPr>
          <w:rFonts w:hint="eastAsia"/>
        </w:rPr>
      </w:pPr>
    </w:p>
    <w:p w14:paraId="34EC9D5D">
      <w:pPr>
        <w:rPr>
          <w:rFonts w:hint="eastAsia"/>
        </w:rPr>
      </w:pPr>
      <w:r>
        <w:rPr>
          <w:rFonts w:hint="eastAsia"/>
        </w:rPr>
        <w:t>He hath no final cause that ultimately moveth him, but his own glory and his Son's.</w:t>
      </w:r>
    </w:p>
    <w:p w14:paraId="35B7B913">
      <w:pPr>
        <w:rPr>
          <w:rFonts w:hint="eastAsia"/>
        </w:rPr>
      </w:pPr>
      <w:r>
        <w:rPr>
          <w:rFonts w:hint="eastAsia"/>
        </w:rPr>
        <w:t>祂没有最终感动祂的目的因，除了祂自己的荣耀和祂儿子的荣耀。</w:t>
      </w:r>
    </w:p>
    <w:p w14:paraId="33E4271C">
      <w:pPr>
        <w:rPr>
          <w:rFonts w:hint="eastAsia"/>
        </w:rPr>
      </w:pPr>
    </w:p>
    <w:p w14:paraId="040191E0">
      <w:pPr>
        <w:rPr>
          <w:rFonts w:hint="eastAsia"/>
        </w:rPr>
      </w:pPr>
      <w:r>
        <w:rPr>
          <w:rFonts w:hint="eastAsia"/>
        </w:rPr>
        <w:t>He consults with nothing; he looks not out of himself.</w:t>
      </w:r>
    </w:p>
    <w:p w14:paraId="614C0CA8">
      <w:pPr>
        <w:rPr>
          <w:rFonts w:hint="eastAsia"/>
        </w:rPr>
      </w:pPr>
      <w:r>
        <w:rPr>
          <w:rFonts w:hint="eastAsia"/>
        </w:rPr>
        <w:t>祂不与任何事物商议；祂不看祂自己之外。</w:t>
      </w:r>
    </w:p>
    <w:p w14:paraId="33C6297D">
      <w:pPr>
        <w:rPr>
          <w:rFonts w:hint="eastAsia"/>
        </w:rPr>
      </w:pPr>
    </w:p>
    <w:p w14:paraId="13AC97C3">
      <w:pPr>
        <w:rPr>
          <w:rFonts w:hint="eastAsia"/>
        </w:rPr>
      </w:pPr>
      <w:r>
        <w:rPr>
          <w:rFonts w:hint="eastAsia"/>
        </w:rPr>
        <w:t>As he understandeth all things by himself and by his essence, so that, that casteth his will this way or that way, is himself.</w:t>
      </w:r>
    </w:p>
    <w:p w14:paraId="3DF9F973">
      <w:pPr>
        <w:rPr>
          <w:rFonts w:hint="eastAsia"/>
        </w:rPr>
      </w:pPr>
      <w:r>
        <w:rPr>
          <w:rFonts w:hint="eastAsia"/>
        </w:rPr>
        <w:t>祂既借着祂自己和祂的本质理解万事，那么，那使祂的旨意转向这边或那边的，是祂自己。</w:t>
      </w:r>
    </w:p>
    <w:p w14:paraId="115E1342">
      <w:pPr>
        <w:rPr>
          <w:rFonts w:hint="eastAsia"/>
        </w:rPr>
      </w:pPr>
    </w:p>
    <w:p w14:paraId="4413EE94">
      <w:pPr>
        <w:rPr>
          <w:rFonts w:hint="eastAsia"/>
        </w:rPr>
      </w:pPr>
      <w:r>
        <w:rPr>
          <w:rFonts w:hint="eastAsia"/>
        </w:rPr>
        <w:t>The meaning is not but that something out of God moved God, if we would speak strictly.</w:t>
      </w:r>
    </w:p>
    <w:p w14:paraId="74537B3B">
      <w:pPr>
        <w:rPr>
          <w:rFonts w:hint="eastAsia"/>
        </w:rPr>
      </w:pPr>
      <w:r>
        <w:rPr>
          <w:rFonts w:hint="eastAsia"/>
        </w:rPr>
        <w:t>意思不是，严格地说，上帝之外没有任何事感动上帝。</w:t>
      </w:r>
    </w:p>
    <w:p w14:paraId="14481721">
      <w:pPr>
        <w:rPr>
          <w:rFonts w:hint="eastAsia"/>
        </w:rPr>
      </w:pPr>
    </w:p>
    <w:p w14:paraId="654AED70">
      <w:pPr>
        <w:rPr>
          <w:rFonts w:hint="eastAsia"/>
        </w:rPr>
      </w:pPr>
      <w:r>
        <w:rPr>
          <w:rFonts w:hint="eastAsia"/>
        </w:rPr>
        <w:t>I shall shew you why: for, take the glory of his grace, that you know moveth him; go the 6th verse telleth us, 'He did predestinate us, to the praise of the glory of his grace.'</w:t>
      </w:r>
    </w:p>
    <w:p w14:paraId="6AED4DC9">
      <w:pPr>
        <w:rPr>
          <w:rFonts w:hint="eastAsia"/>
        </w:rPr>
      </w:pPr>
      <w:r>
        <w:rPr>
          <w:rFonts w:hint="eastAsia"/>
        </w:rPr>
        <w:t>我将向你们说明为何：取祂恩典的荣耀，你们知道那感动祂；去第6节告诉我们，“祂预定我们，使祂荣耀的恩典得着称赞。”</w:t>
      </w:r>
    </w:p>
    <w:p w14:paraId="78F9BA77">
      <w:pPr>
        <w:rPr>
          <w:rFonts w:hint="eastAsia"/>
        </w:rPr>
      </w:pPr>
    </w:p>
    <w:p w14:paraId="06598E32">
      <w:pPr>
        <w:rPr>
          <w:rFonts w:hint="eastAsia"/>
        </w:rPr>
      </w:pPr>
      <w:r>
        <w:rPr>
          <w:rFonts w:hint="eastAsia"/>
        </w:rPr>
        <w:t>Now the praise of the glory of his grace is a thing out of God, for it is that manifestative glory that ariseth from the hearts of men and angels to him, upon his works that he declareth to the sons of men.</w:t>
      </w:r>
    </w:p>
    <w:p w14:paraId="458515AC">
      <w:pPr>
        <w:rPr>
          <w:rFonts w:hint="eastAsia"/>
        </w:rPr>
      </w:pPr>
      <w:r>
        <w:rPr>
          <w:rFonts w:hint="eastAsia"/>
        </w:rPr>
        <w:t>现在，祂恩典荣耀的称赞是上帝之外的事，因为那是从人和天使心中向祂发出的，因祂向世人显明的作为而生的显明性荣耀。</w:t>
      </w:r>
    </w:p>
    <w:p w14:paraId="70B43433">
      <w:pPr>
        <w:rPr>
          <w:rFonts w:hint="eastAsia"/>
        </w:rPr>
      </w:pPr>
    </w:p>
    <w:p w14:paraId="19A464FA">
      <w:pPr>
        <w:rPr>
          <w:rFonts w:hint="eastAsia"/>
        </w:rPr>
      </w:pPr>
      <w:r>
        <w:rPr>
          <w:rFonts w:hint="eastAsia"/>
        </w:rPr>
        <w:t>It is that which ariseth out of all.</w:t>
      </w:r>
    </w:p>
    <w:p w14:paraId="202F5DEC">
      <w:pPr>
        <w:rPr>
          <w:rFonts w:hint="eastAsia"/>
        </w:rPr>
      </w:pPr>
      <w:r>
        <w:rPr>
          <w:rFonts w:hint="eastAsia"/>
        </w:rPr>
        <w:t>是那从万有中生出的。</w:t>
      </w:r>
    </w:p>
    <w:p w14:paraId="3AF169D1">
      <w:pPr>
        <w:rPr>
          <w:rFonts w:hint="eastAsia"/>
        </w:rPr>
      </w:pPr>
    </w:p>
    <w:p w14:paraId="67C9F7FB">
      <w:pPr>
        <w:rPr>
          <w:rFonts w:hint="eastAsia"/>
        </w:rPr>
      </w:pPr>
      <w:r>
        <w:rPr>
          <w:rFonts w:hint="eastAsia"/>
        </w:rPr>
        <w:t>He looked and saw that, in the creature which he made, there would be such a praise arising.</w:t>
      </w:r>
    </w:p>
    <w:p w14:paraId="03E1AFC4">
      <w:pPr>
        <w:rPr>
          <w:rFonts w:hint="eastAsia"/>
        </w:rPr>
      </w:pPr>
      <w:r>
        <w:rPr>
          <w:rFonts w:hint="eastAsia"/>
        </w:rPr>
        <w:t>祂观看并看见，在祂所造的受造物中，将有这样的称赞生出。</w:t>
      </w:r>
    </w:p>
    <w:p w14:paraId="352E88A8">
      <w:pPr>
        <w:rPr>
          <w:rFonts w:hint="eastAsia"/>
        </w:rPr>
      </w:pPr>
    </w:p>
    <w:p w14:paraId="0135B043">
      <w:pPr>
        <w:rPr>
          <w:rFonts w:hint="eastAsia"/>
        </w:rPr>
      </w:pPr>
      <w:r>
        <w:rPr>
          <w:rFonts w:hint="eastAsia"/>
        </w:rPr>
        <w:t>This moveth him, and yet it is out of himself.</w:t>
      </w:r>
    </w:p>
    <w:p w14:paraId="36C199AD">
      <w:pPr>
        <w:rPr>
          <w:rFonts w:hint="eastAsia"/>
        </w:rPr>
      </w:pPr>
      <w:r>
        <w:rPr>
          <w:rFonts w:hint="eastAsia"/>
        </w:rPr>
        <w:t>这感动祂，然而它在祂自己之外。</w:t>
      </w:r>
    </w:p>
    <w:p w14:paraId="01564A56">
      <w:pPr>
        <w:rPr>
          <w:rFonts w:hint="eastAsia"/>
        </w:rPr>
      </w:pPr>
    </w:p>
    <w:p w14:paraId="25B18C56">
      <w:pPr>
        <w:rPr>
          <w:rFonts w:hint="eastAsia"/>
        </w:rPr>
      </w:pPr>
      <w:r>
        <w:rPr>
          <w:rFonts w:hint="eastAsia"/>
        </w:rPr>
        <w:t>How, then, is he said to purpose all in himself?</w:t>
      </w:r>
    </w:p>
    <w:p w14:paraId="464103CA">
      <w:pPr>
        <w:rPr>
          <w:rFonts w:hint="eastAsia"/>
        </w:rPr>
      </w:pPr>
      <w:r>
        <w:rPr>
          <w:rFonts w:hint="eastAsia"/>
        </w:rPr>
        <w:t>那么，祂如何能被说成是在自己里面定意一切呢？</w:t>
      </w:r>
    </w:p>
    <w:p w14:paraId="4DEEF4C5">
      <w:pPr>
        <w:rPr>
          <w:rFonts w:hint="eastAsia"/>
        </w:rPr>
      </w:pPr>
    </w:p>
    <w:p w14:paraId="4EB61BE7">
      <w:pPr>
        <w:rPr>
          <w:rFonts w:hint="eastAsia"/>
        </w:rPr>
      </w:pPr>
      <w:r>
        <w:rPr>
          <w:rFonts w:hint="eastAsia"/>
        </w:rPr>
        <w:t>In one word, thus: although the praise of the glory of his grace is but a creature, yet relatively it is God, it is his own, it is himself, it hath relation to himself.</w:t>
      </w:r>
    </w:p>
    <w:p w14:paraId="679E1E97">
      <w:pPr>
        <w:rPr>
          <w:rFonts w:hint="eastAsia"/>
        </w:rPr>
      </w:pPr>
      <w:r>
        <w:rPr>
          <w:rFonts w:hint="eastAsia"/>
        </w:rPr>
        <w:t>简言之，如此：虽然祂恩典荣耀的称赞不过是一个受造物，然而相对地它是上帝，是祂自己的，是祂自己，它与祂自己有关。</w:t>
      </w:r>
    </w:p>
    <w:p w14:paraId="14158ABA">
      <w:pPr>
        <w:rPr>
          <w:rFonts w:hint="eastAsia"/>
        </w:rPr>
      </w:pPr>
    </w:p>
    <w:p w14:paraId="6B345351">
      <w:pPr>
        <w:rPr>
          <w:rFonts w:hint="eastAsia"/>
        </w:rPr>
      </w:pPr>
      <w:r>
        <w:rPr>
          <w:rFonts w:hint="eastAsia"/>
        </w:rPr>
        <w:t>'My glory,' saith he, 'I will not give to another;' no, not this glory which thus ariseth out of the creature; not only his essential glory, but not that manifestative glory he hath out of all things.</w:t>
      </w:r>
    </w:p>
    <w:p w14:paraId="7D76492B">
      <w:pPr>
        <w:rPr>
          <w:rFonts w:hint="eastAsia"/>
        </w:rPr>
      </w:pPr>
      <w:r>
        <w:rPr>
          <w:rFonts w:hint="eastAsia"/>
        </w:rPr>
        <w:t>祂说：“我的荣耀，我必不给别人”；不，连这如此从受造物中生出的荣耀也不给；不仅是祂本质的荣耀，连祂从万物中所拥有的显明性荣耀也不给。</w:t>
      </w:r>
    </w:p>
    <w:p w14:paraId="45BA5303">
      <w:pPr>
        <w:rPr>
          <w:rFonts w:hint="eastAsia"/>
        </w:rPr>
      </w:pPr>
    </w:p>
    <w:p w14:paraId="5091A776">
      <w:pPr>
        <w:rPr>
          <w:rFonts w:hint="eastAsia"/>
        </w:rPr>
      </w:pPr>
      <w:r>
        <w:rPr>
          <w:rFonts w:hint="eastAsia"/>
        </w:rPr>
        <w:t>It is incommunicable to any creature.</w:t>
      </w:r>
    </w:p>
    <w:p w14:paraId="22121A0A">
      <w:pPr>
        <w:rPr>
          <w:rFonts w:hint="eastAsia"/>
        </w:rPr>
      </w:pPr>
      <w:r>
        <w:rPr>
          <w:rFonts w:hint="eastAsia"/>
        </w:rPr>
        <w:t>它不可与任何受造物交通。</w:t>
      </w:r>
    </w:p>
    <w:p w14:paraId="556A72C2">
      <w:pPr>
        <w:rPr>
          <w:rFonts w:hint="eastAsia"/>
        </w:rPr>
      </w:pPr>
    </w:p>
    <w:p w14:paraId="7EC0C40F">
      <w:pPr>
        <w:rPr>
          <w:rFonts w:hint="eastAsia"/>
        </w:rPr>
      </w:pPr>
      <w:r>
        <w:rPr>
          <w:rFonts w:hint="eastAsia"/>
        </w:rPr>
        <w:t>Though it be not essentially himself, yet relatively it is; therefore, Prov. 16:3, he is said to have 'made all things for himself, and the wicked for the day of evil.'</w:t>
      </w:r>
    </w:p>
    <w:p w14:paraId="28AA1C7F">
      <w:pPr>
        <w:rPr>
          <w:rFonts w:hint="eastAsia"/>
        </w:rPr>
      </w:pPr>
      <w:r>
        <w:rPr>
          <w:rFonts w:hint="eastAsia"/>
        </w:rPr>
        <w:t>虽然它本质上不是祂自己，但相对地是；因此，箴言16:3，祂被说成是“为自己造万物，连恶人也为祸患的日子所造。”</w:t>
      </w:r>
    </w:p>
    <w:p w14:paraId="1CA75795">
      <w:pPr>
        <w:rPr>
          <w:rFonts w:hint="eastAsia"/>
        </w:rPr>
      </w:pPr>
    </w:p>
    <w:p w14:paraId="7A6CDE4B">
      <w:pPr>
        <w:rPr>
          <w:rFonts w:hint="eastAsia"/>
        </w:rPr>
      </w:pPr>
      <w:r>
        <w:rPr>
          <w:rFonts w:hint="eastAsia"/>
        </w:rPr>
        <w:t>And now to say that the praise of the glory of his grace moved him, is all one as to say himself moved himself; because it is his, and it is incommunicably his.</w:t>
      </w:r>
    </w:p>
    <w:p w14:paraId="21245151">
      <w:pPr>
        <w:rPr>
          <w:rFonts w:hint="eastAsia"/>
        </w:rPr>
      </w:pPr>
      <w:r>
        <w:rPr>
          <w:rFonts w:hint="eastAsia"/>
        </w:rPr>
        <w:t>现在，说祂恩典荣耀的称赞感动了祂，就等于说祂自己感动了自己；因为那是祂的，是不可与祂交通的。</w:t>
      </w:r>
    </w:p>
    <w:p w14:paraId="2E9A7DE1">
      <w:pPr>
        <w:rPr>
          <w:rFonts w:hint="eastAsia"/>
        </w:rPr>
      </w:pPr>
    </w:p>
    <w:p w14:paraId="6EE863F2">
      <w:pPr>
        <w:rPr>
          <w:rFonts w:hint="eastAsia"/>
        </w:rPr>
      </w:pPr>
      <w:r>
        <w:rPr>
          <w:rFonts w:hint="eastAsia"/>
        </w:rPr>
        <w:t>So much now for that 9th verse.</w:t>
      </w:r>
    </w:p>
    <w:p w14:paraId="5CA8E632">
      <w:pPr>
        <w:rPr>
          <w:rFonts w:hint="eastAsia"/>
        </w:rPr>
      </w:pPr>
      <w:r>
        <w:rPr>
          <w:rFonts w:hint="eastAsia"/>
        </w:rPr>
        <w:t>关于第9节就说这么多。</w:t>
      </w:r>
    </w:p>
    <w:p w14:paraId="2678F030">
      <w:pPr>
        <w:rPr>
          <w:rFonts w:hint="eastAsia"/>
        </w:rPr>
      </w:pPr>
    </w:p>
    <w:p w14:paraId="3F60E487">
      <w:pPr>
        <w:pStyle w:val="2"/>
        <w:bidi w:val="0"/>
        <w:rPr>
          <w:rFonts w:hint="eastAsia"/>
        </w:rPr>
      </w:pPr>
      <w:r>
        <w:rPr>
          <w:rFonts w:hint="eastAsia"/>
        </w:rPr>
        <w:t>SERMON X</w:t>
      </w:r>
    </w:p>
    <w:p w14:paraId="33B7F68C">
      <w:pPr>
        <w:pStyle w:val="2"/>
        <w:bidi w:val="0"/>
        <w:rPr>
          <w:rFonts w:hint="eastAsia"/>
        </w:rPr>
      </w:pPr>
      <w:r>
        <w:rPr>
          <w:rFonts w:hint="eastAsia"/>
        </w:rPr>
        <w:t>第十讲</w:t>
      </w:r>
    </w:p>
    <w:p w14:paraId="17A65A03">
      <w:pPr>
        <w:rPr>
          <w:rFonts w:hint="eastAsia"/>
        </w:rPr>
      </w:pPr>
    </w:p>
    <w:p w14:paraId="37F0254B">
      <w:pPr>
        <w:rPr>
          <w:rFonts w:hint="eastAsia"/>
        </w:rPr>
      </w:pPr>
      <w:r>
        <w:rPr>
          <w:rFonts w:hint="eastAsia"/>
        </w:rPr>
        <w:t>That in the dispensation of the fulness of times he might gather together in one all things in Christ, both which an in heaven, and which are on earth; even in him.—VER. 10.</w:t>
      </w:r>
    </w:p>
    <w:p w14:paraId="5C5C06DC">
      <w:pPr>
        <w:rPr>
          <w:rFonts w:hint="eastAsia"/>
        </w:rPr>
      </w:pPr>
      <w:r>
        <w:rPr>
          <w:rFonts w:hint="eastAsia"/>
        </w:rPr>
        <w:t>要照所安排的，在日期满足的时候，使天上、地上、一切所有的都在基督里面同归于一。——第10节。</w:t>
      </w:r>
    </w:p>
    <w:p w14:paraId="6D5D003F">
      <w:pPr>
        <w:rPr>
          <w:rFonts w:hint="eastAsia"/>
        </w:rPr>
      </w:pPr>
    </w:p>
    <w:p w14:paraId="716133ED">
      <w:pPr>
        <w:rPr>
          <w:rFonts w:hint="eastAsia"/>
        </w:rPr>
      </w:pPr>
      <w:r>
        <w:rPr>
          <w:rFonts w:hint="eastAsia"/>
        </w:rPr>
        <w:t>THESE words contain the whole of God's everlasting purposes of grace (sever them from those of creation and providence) toward all or any, either in heaven or earth, whom he regards or loves.</w:t>
      </w:r>
    </w:p>
    <w:p w14:paraId="1840ED6D">
      <w:pPr>
        <w:rPr>
          <w:rFonts w:hint="eastAsia"/>
        </w:rPr>
      </w:pPr>
      <w:r>
        <w:rPr>
          <w:rFonts w:hint="eastAsia"/>
        </w:rPr>
        <w:t>这些话包含了上帝对天上或地上任何祂所眷顾或所爱之人的全部永恒恩典旨意（将其与创造和护理的旨意分开）。</w:t>
      </w:r>
    </w:p>
    <w:p w14:paraId="582BC40F">
      <w:pPr>
        <w:rPr>
          <w:rFonts w:hint="eastAsia"/>
        </w:rPr>
      </w:pPr>
    </w:p>
    <w:p w14:paraId="76BDAEE3">
      <w:pPr>
        <w:rPr>
          <w:rFonts w:hint="eastAsia"/>
        </w:rPr>
      </w:pPr>
      <w:r>
        <w:rPr>
          <w:rFonts w:hint="eastAsia"/>
        </w:rPr>
        <w:t>This is his comprehensive scope; and that both the coherence of them with the former, and the matter itself, when opened, will discover and declare.</w:t>
      </w:r>
    </w:p>
    <w:p w14:paraId="78713CD0">
      <w:pPr>
        <w:rPr>
          <w:rFonts w:hint="eastAsia"/>
        </w:rPr>
      </w:pPr>
      <w:r>
        <w:rPr>
          <w:rFonts w:hint="eastAsia"/>
        </w:rPr>
        <w:t>这是祂全面的范围；这，既它们的连贯性与前文的关系，也其内容本身，当阐明时，将发现并宣告。</w:t>
      </w:r>
    </w:p>
    <w:p w14:paraId="551710D4">
      <w:pPr>
        <w:rPr>
          <w:rFonts w:hint="eastAsia"/>
        </w:rPr>
      </w:pPr>
    </w:p>
    <w:p w14:paraId="3BC3D834">
      <w:pPr>
        <w:rPr>
          <w:rFonts w:hint="eastAsia"/>
        </w:rPr>
      </w:pPr>
      <w:r>
        <w:rPr>
          <w:rFonts w:hint="eastAsia"/>
        </w:rPr>
        <w:t>First, the coherence these words have with the whole he had been discoursing of from ver. 3 until now.</w:t>
      </w:r>
    </w:p>
    <w:p w14:paraId="192E7B53">
      <w:pPr>
        <w:rPr>
          <w:rFonts w:hint="eastAsia"/>
        </w:rPr>
      </w:pPr>
      <w:r>
        <w:rPr>
          <w:rFonts w:hint="eastAsia"/>
        </w:rPr>
        <w:t>首先，这些话与祂从第3节到现在所论述的全部内容的连贯性。</w:t>
      </w:r>
    </w:p>
    <w:p w14:paraId="46D969C7">
      <w:pPr>
        <w:rPr>
          <w:rFonts w:hint="eastAsia"/>
        </w:rPr>
      </w:pPr>
    </w:p>
    <w:p w14:paraId="4E2C8EF7">
      <w:pPr>
        <w:rPr>
          <w:rFonts w:hint="eastAsia"/>
        </w:rPr>
      </w:pPr>
      <w:r>
        <w:rPr>
          <w:rFonts w:hint="eastAsia"/>
        </w:rPr>
        <w:t>From ver. 3 unto ver. 7, he had been enumerating the particular purposes of God's grace to us men in Christ,—the things on earth,—how from everlasting he had chosen, predestinated, and graciously accepted us in his Son Christ.</w:t>
      </w:r>
    </w:p>
    <w:p w14:paraId="201D2731">
      <w:pPr>
        <w:rPr>
          <w:rFonts w:hint="eastAsia"/>
        </w:rPr>
      </w:pPr>
      <w:r>
        <w:rPr>
          <w:rFonts w:hint="eastAsia"/>
        </w:rPr>
        <w:t>从第3节到第7节，祂已列举了上帝在基督里对我们世人恩典的具体旨意——地上的事——祂如何从永恒中拣选、预定，并在祂的儿子基督里恩慈地悦纳了我们。</w:t>
      </w:r>
    </w:p>
    <w:p w14:paraId="2C06B273">
      <w:pPr>
        <w:rPr>
          <w:rFonts w:hint="eastAsia"/>
        </w:rPr>
      </w:pPr>
    </w:p>
    <w:p w14:paraId="4517A1E0">
      <w:pPr>
        <w:rPr>
          <w:rFonts w:hint="eastAsia"/>
        </w:rPr>
      </w:pPr>
      <w:r>
        <w:rPr>
          <w:rFonts w:hint="eastAsia"/>
        </w:rPr>
        <w:t>And then, from ver. 7 to this, how he had redeemed us, forgives us, and calls us according to the same rich grace in Christ.</w:t>
      </w:r>
    </w:p>
    <w:p w14:paraId="625E3F9D">
      <w:pPr>
        <w:rPr>
          <w:rFonts w:hint="eastAsia"/>
        </w:rPr>
      </w:pPr>
      <w:r>
        <w:rPr>
          <w:rFonts w:hint="eastAsia"/>
        </w:rPr>
        <w:t>然后，从第7节到现在，祂如何救赎了我们，赦免了我们，并照基督里同样丰富的恩典呼召了我们。</w:t>
      </w:r>
    </w:p>
    <w:p w14:paraId="64295272">
      <w:pPr>
        <w:rPr>
          <w:rFonts w:hint="eastAsia"/>
        </w:rPr>
      </w:pPr>
    </w:p>
    <w:p w14:paraId="3FD9C1DB">
      <w:pPr>
        <w:rPr>
          <w:rFonts w:hint="eastAsia"/>
        </w:rPr>
      </w:pPr>
      <w:r>
        <w:rPr>
          <w:rFonts w:hint="eastAsia"/>
        </w:rPr>
        <w:t>Which done and said of us men, whom this epistle was wholly wrote to and concerned, he then brings forth the whole of God's design in the utmost extent of it, so to glorify this grace and this Christ.</w:t>
      </w:r>
    </w:p>
    <w:p w14:paraId="0DF802AD">
      <w:pPr>
        <w:rPr>
          <w:rFonts w:hint="eastAsia"/>
        </w:rPr>
      </w:pPr>
      <w:r>
        <w:rPr>
          <w:rFonts w:hint="eastAsia"/>
        </w:rPr>
        <w:t>这事既为我们世人作成并说过，这封书信完全是写给并关乎我们的，祂然后就将其全部范围内的上帝的设计都显明出来，好荣耀这恩典和这位基督。</w:t>
      </w:r>
    </w:p>
    <w:p w14:paraId="32276661">
      <w:pPr>
        <w:rPr>
          <w:rFonts w:hint="eastAsia"/>
        </w:rPr>
      </w:pPr>
    </w:p>
    <w:p w14:paraId="1402C7B9">
      <w:pPr>
        <w:rPr>
          <w:rFonts w:hint="eastAsia"/>
        </w:rPr>
      </w:pPr>
      <w:r>
        <w:rPr>
          <w:rFonts w:hint="eastAsia"/>
        </w:rPr>
        <w:t>'To gather in him,'—not us only, you and us men, the things on earth, but all things that are in heaven also,—'in him I say;' and it is as if he had said, 'For a conclusion of these particulars, I will give you the total sum of all in comprehensive words.'</w:t>
      </w:r>
    </w:p>
    <w:p w14:paraId="518495A6">
      <w:pPr>
        <w:rPr>
          <w:rFonts w:hint="eastAsia"/>
        </w:rPr>
      </w:pPr>
      <w:r>
        <w:rPr>
          <w:rFonts w:hint="eastAsia"/>
        </w:rPr>
        <w:t>“在祂里面聚集”——不仅是我们，你们和我们世人，地上的事，还有天上的一切事——“我说，在祂里面”；仿佛祂是说，“为这些细节的结论，我将用全面的话语给你们万有的总和。”</w:t>
      </w:r>
    </w:p>
    <w:p w14:paraId="63569968">
      <w:pPr>
        <w:rPr>
          <w:rFonts w:hint="eastAsia"/>
        </w:rPr>
      </w:pPr>
    </w:p>
    <w:p w14:paraId="0B34273E">
      <w:pPr>
        <w:rPr>
          <w:rFonts w:hint="eastAsia"/>
        </w:rPr>
      </w:pPr>
      <w:r>
        <w:rPr>
          <w:rFonts w:hint="eastAsia"/>
        </w:rPr>
        <w:t>That particular account begun concerning us men, occasioned and drew out this general conclusion and glorious coronis.</w:t>
      </w:r>
    </w:p>
    <w:p w14:paraId="016B402C">
      <w:pPr>
        <w:rPr>
          <w:rFonts w:hint="eastAsia"/>
        </w:rPr>
      </w:pPr>
      <w:r>
        <w:rPr>
          <w:rFonts w:hint="eastAsia"/>
        </w:rPr>
        <w:t>那关于我们世人的具体陈述，引发并引出了这个总的结论和荣耀的收场白。</w:t>
      </w:r>
    </w:p>
    <w:p w14:paraId="748256A4">
      <w:pPr>
        <w:rPr>
          <w:rFonts w:hint="eastAsia"/>
        </w:rPr>
      </w:pPr>
    </w:p>
    <w:p w14:paraId="722A06F4">
      <w:pPr>
        <w:rPr>
          <w:rFonts w:hint="eastAsia"/>
        </w:rPr>
      </w:pPr>
      <w:r>
        <w:rPr>
          <w:rFonts w:hint="eastAsia"/>
        </w:rPr>
        <w:t>The words immediately before, 'he purposed in himself,' there are two known variations of them, yet so as either stream falls into this scope.</w:t>
      </w:r>
    </w:p>
    <w:p w14:paraId="6602B010">
      <w:pPr>
        <w:rPr>
          <w:rFonts w:hint="eastAsia"/>
        </w:rPr>
      </w:pPr>
      <w:r>
        <w:rPr>
          <w:rFonts w:hint="eastAsia"/>
        </w:rPr>
        <w:t>前面紧接着的话，“祂在自己里面定意”，有两种已知的变异，然而两股流都汇入这个范围。</w:t>
      </w:r>
    </w:p>
    <w:p w14:paraId="36321EFB">
      <w:pPr>
        <w:rPr>
          <w:rFonts w:hint="eastAsia"/>
        </w:rPr>
      </w:pPr>
    </w:p>
    <w:p w14:paraId="27F8DE2F">
      <w:pPr>
        <w:rPr>
          <w:rFonts w:hint="eastAsia"/>
        </w:rPr>
      </w:pPr>
      <w:r>
        <w:rPr>
          <w:rFonts w:hint="eastAsia"/>
        </w:rPr>
        <w:t>1.Some copies, and those more ancient, have not that word 'which.'They render it not, 'which he purposed in himself,' but simply thus, 'he purposed in himself.'</w:t>
      </w:r>
    </w:p>
    <w:p w14:paraId="3442A8BC">
      <w:pPr>
        <w:rPr>
          <w:rFonts w:hint="eastAsia"/>
        </w:rPr>
      </w:pPr>
      <w:r>
        <w:rPr>
          <w:rFonts w:hint="eastAsia"/>
        </w:rPr>
        <w:t>1. 有些抄本，并且是较古老的，没有“就是”这个词。它们不是译为，“就是祂在自己里面所定的”，而只是，“祂在自己里面定意。”</w:t>
      </w:r>
    </w:p>
    <w:p w14:paraId="67E81E85">
      <w:pPr>
        <w:rPr>
          <w:rFonts w:hint="eastAsia"/>
        </w:rPr>
      </w:pPr>
    </w:p>
    <w:p w14:paraId="41CD05D0">
      <w:pPr>
        <w:rPr>
          <w:rFonts w:hint="eastAsia"/>
        </w:rPr>
      </w:pPr>
      <w:r>
        <w:rPr>
          <w:rFonts w:hint="eastAsia"/>
        </w:rPr>
        <w:t>And so those words before them, ver. 9, 'having made known the mystery of his will, according to his good pleasure,' they give a full period to his former sentence, ver. 8, and then these words, 'He purposed in himself,' begin anew, and do of right belong to this 10th verse, and are to be cut off from the 9th verse.</w:t>
      </w:r>
    </w:p>
    <w:p w14:paraId="1B8DB424">
      <w:pPr>
        <w:rPr>
          <w:rFonts w:hint="eastAsia"/>
        </w:rPr>
      </w:pPr>
      <w:r>
        <w:rPr>
          <w:rFonts w:hint="eastAsia"/>
        </w:rPr>
        <w:t>因此，前面的话，第9节，“叫我们知道祂旨意的奥秘，是照着祂的美意”，为祂前面第8节的句子作了完整的句号，然后这些话，“祂在自己里面定意”，重新开始，并且理应属于这第10节，而应从第9节切断。</w:t>
      </w:r>
    </w:p>
    <w:p w14:paraId="4A6BCA17">
      <w:pPr>
        <w:rPr>
          <w:rFonts w:hint="eastAsia"/>
        </w:rPr>
      </w:pPr>
    </w:p>
    <w:p w14:paraId="3BC9AF1B">
      <w:pPr>
        <w:rPr>
          <w:rFonts w:hint="eastAsia"/>
        </w:rPr>
      </w:pPr>
      <w:r>
        <w:rPr>
          <w:rFonts w:hint="eastAsia"/>
        </w:rPr>
        <w:t>And so the scope runs naturally to shew, as hath been said—</w:t>
      </w:r>
    </w:p>
    <w:p w14:paraId="7A9759E1">
      <w:pPr>
        <w:rPr>
          <w:rFonts w:hint="eastAsia"/>
        </w:rPr>
      </w:pPr>
      <w:r>
        <w:rPr>
          <w:rFonts w:hint="eastAsia"/>
        </w:rPr>
        <w:t>所以范围自然地显明，如已说的——</w:t>
      </w:r>
    </w:p>
    <w:p w14:paraId="661C7D7D">
      <w:pPr>
        <w:rPr>
          <w:rFonts w:hint="eastAsia"/>
        </w:rPr>
      </w:pPr>
    </w:p>
    <w:p w14:paraId="5B38D230">
      <w:pPr>
        <w:rPr>
          <w:rFonts w:hint="eastAsia"/>
        </w:rPr>
      </w:pPr>
      <w:r>
        <w:rPr>
          <w:rFonts w:hint="eastAsia"/>
        </w:rPr>
        <w:t>2.What was the whole, and all, and utmost, of what he purposed inhimself—namely this, to gather all in Christ, the good angels, as well as us men, thereby to shew the fulness of Christ's glory.</w:t>
      </w:r>
    </w:p>
    <w:p w14:paraId="1B64D72F">
      <w:pPr>
        <w:rPr>
          <w:rFonts w:hint="eastAsia"/>
        </w:rPr>
      </w:pPr>
      <w:r>
        <w:rPr>
          <w:rFonts w:hint="eastAsia"/>
        </w:rPr>
        <w:t>2. 祂在自己里面所定意的全部，一切，和最终的是什么——即这个，在基督里聚集万有，良善的天使，和我们世人，从而显明基督荣耀的丰满。</w:t>
      </w:r>
    </w:p>
    <w:p w14:paraId="68FF1A5A">
      <w:pPr>
        <w:rPr>
          <w:rFonts w:hint="eastAsia"/>
        </w:rPr>
      </w:pPr>
    </w:p>
    <w:p w14:paraId="75F9D13C">
      <w:pPr>
        <w:rPr>
          <w:rFonts w:hint="eastAsia"/>
        </w:rPr>
      </w:pPr>
      <w:r>
        <w:rPr>
          <w:rFonts w:hint="eastAsia"/>
        </w:rPr>
        <w:t>For, secondly, if that word 'which' prove to be that which fell from Paul's pen, (as most copies,) yet still the current empties itself into the same meaning: for whereas, in the 9th verse, he had set out the rich grace of God shewn to the Ephesians, as also himself in particular,—that he had called them unto Christ by the knowledge of his will, 'making known to them the mystery of his will;' which grace of gathering them personally first unto Christ he attributes unto the good pleasure of his will, as it follows, 'according to his good pleasure,' κατὰ τὴν εὐδοκίαν, ἣν—that is, according to that, even that same good pleasure which, or out of which, he had purposed to gather universally all of them he loved in heaven or earth in his one Christ, —so as comfort yourselves, and adore that grace, which herein is the very same unto you which it is unto any or all of angels and men.</w:t>
      </w:r>
    </w:p>
    <w:p w14:paraId="43AEF3F9">
      <w:pPr>
        <w:rPr>
          <w:rFonts w:hint="eastAsia"/>
        </w:rPr>
      </w:pPr>
      <w:r>
        <w:rPr>
          <w:rFonts w:hint="eastAsia"/>
        </w:rPr>
        <w:t>因为，第二，如果“就是”这个词证明是保罗笔下的，（如大多数抄本，）那么这流仍然汇入同样的意思：因为，在第9节，祂已显明上帝向以弗所人显的丰富恩典，也特别向祂自己——祂已借着祂旨意的知识呼召他们归于基督，“叫他们知道祂旨意的奥秘”；祂将首先亲自聚集他们归于基督的恩典，归于祂意旨所喜悦的，如下文所说，“按着祂的美意，” κατὰ τὴν εὐδοκίαν, ἣν（kata tēn eudokian, hēn）——就是说，按着那，甚至那同样的美意，祂已定意要将祂在天上或地上所爱的一切，普遍地聚集在祂独一的基督里，——所以你们当安慰自己，并敬拜那恩典，这恩典在此处对你们而言，与对任何或所有天使和世人而言，是完全相同的。</w:t>
      </w:r>
    </w:p>
    <w:p w14:paraId="5D6C8F31">
      <w:pPr>
        <w:rPr>
          <w:rFonts w:hint="eastAsia"/>
        </w:rPr>
      </w:pPr>
    </w:p>
    <w:p w14:paraId="60547B3A">
      <w:pPr>
        <w:rPr>
          <w:rFonts w:hint="eastAsia"/>
        </w:rPr>
      </w:pPr>
      <w:r>
        <w:rPr>
          <w:rFonts w:hint="eastAsia"/>
        </w:rPr>
        <w:t>And what love can be supposed greater?</w:t>
      </w:r>
    </w:p>
    <w:p w14:paraId="09ED516E">
      <w:pPr>
        <w:rPr>
          <w:rFonts w:hint="eastAsia"/>
        </w:rPr>
      </w:pPr>
      <w:r>
        <w:rPr>
          <w:rFonts w:hint="eastAsia"/>
        </w:rPr>
        <w:t>还能设想什么更大的爱呢？</w:t>
      </w:r>
    </w:p>
    <w:p w14:paraId="5859E685">
      <w:pPr>
        <w:rPr>
          <w:rFonts w:hint="eastAsia"/>
        </w:rPr>
      </w:pPr>
    </w:p>
    <w:p w14:paraId="440B89BD">
      <w:pPr>
        <w:rPr>
          <w:rFonts w:hint="eastAsia"/>
        </w:rPr>
      </w:pPr>
      <w:r>
        <w:rPr>
          <w:rFonts w:hint="eastAsia"/>
        </w:rPr>
        <w:t>Yea, and this is your privilege, to be taken into that general account and number of that general assembly, consisting of a universal 'company of angels,' &amp;c., the privilege of which the Apostle doth so celebrate, Heb. 12.</w:t>
      </w:r>
    </w:p>
    <w:p w14:paraId="1452FF08">
      <w:pPr>
        <w:rPr>
          <w:rFonts w:hint="eastAsia"/>
        </w:rPr>
      </w:pPr>
      <w:r>
        <w:rPr>
          <w:rFonts w:hint="eastAsia"/>
        </w:rPr>
        <w:t>是的，这也是你们的特权，被纳入那总的计算和数目，那总的集会，由普世的“天使的会”等等组成，使徒在希伯来书第12章如此称颂的特权。</w:t>
      </w:r>
    </w:p>
    <w:p w14:paraId="17061B9E">
      <w:pPr>
        <w:rPr>
          <w:rFonts w:hint="eastAsia"/>
        </w:rPr>
      </w:pPr>
    </w:p>
    <w:p w14:paraId="3D88E97F">
      <w:pPr>
        <w:rPr>
          <w:rFonts w:hint="eastAsia"/>
        </w:rPr>
      </w:pPr>
      <w:r>
        <w:rPr>
          <w:rFonts w:hint="eastAsia"/>
        </w:rPr>
        <w:t>What shall I say more? You have the bottom of God's heart, the centre and circumference of his decrees of grace, the greatest birth the heart of God was ever big with; so great, as God having been in travail with it from everlasting, as became so great a design, had also appointed a 'fulness of time,' a centre of time, for the delivery or discovery of it; which began when Christ was first revealed, 'seen of angels,' things in heaven—'believed on in the world,' both of Jews and Gentiles, which shall be gathered together in that last and general assembly in heaven.</w:t>
      </w:r>
    </w:p>
    <w:p w14:paraId="72FFC2BA">
      <w:pPr>
        <w:rPr>
          <w:rFonts w:hint="eastAsia"/>
        </w:rPr>
      </w:pPr>
      <w:r>
        <w:rPr>
          <w:rFonts w:hint="eastAsia"/>
        </w:rPr>
        <w:t>我还要说什么呢？你们有上帝心的最深处，祂恩典预旨的中心和圆周，上帝的心曾孕育过的最大的诞生；如此之大，以至于上帝从永恒中为它受生产之苦，如这般伟大的设计所应有的，也已指定一个“时候的满足”，一个时间的中心，为它的分娩或发现；这始于基督初次被启示，“被天使看见”，天上的事——“在世上被信服”，犹太人和外邦人都如此，他们将在天上最后总的集会中被聚集在一起。</w:t>
      </w:r>
    </w:p>
    <w:p w14:paraId="4729E6FC">
      <w:pPr>
        <w:rPr>
          <w:rFonts w:hint="eastAsia"/>
        </w:rPr>
      </w:pPr>
    </w:p>
    <w:p w14:paraId="1632DDBE">
      <w:pPr>
        <w:rPr>
          <w:rFonts w:hint="eastAsia"/>
        </w:rPr>
      </w:pPr>
      <w:r>
        <w:rPr>
          <w:rFonts w:hint="eastAsia"/>
        </w:rPr>
        <w:t>This is the coherence and general scope.</w:t>
      </w:r>
    </w:p>
    <w:p w14:paraId="1F2B58D7">
      <w:pPr>
        <w:rPr>
          <w:rFonts w:hint="eastAsia"/>
        </w:rPr>
      </w:pPr>
      <w:r>
        <w:rPr>
          <w:rFonts w:hint="eastAsia"/>
        </w:rPr>
        <w:t>这是连贯性和总的范围。</w:t>
      </w:r>
    </w:p>
    <w:p w14:paraId="795D91F1">
      <w:pPr>
        <w:rPr>
          <w:rFonts w:hint="eastAsia"/>
        </w:rPr>
      </w:pPr>
    </w:p>
    <w:p w14:paraId="370FA7B0">
      <w:pPr>
        <w:rPr>
          <w:rFonts w:hint="eastAsia"/>
        </w:rPr>
      </w:pPr>
      <w:r>
        <w:rPr>
          <w:rFonts w:hint="eastAsia"/>
        </w:rPr>
        <w:t>There are two eminent phrases to be opened:—</w:t>
      </w:r>
    </w:p>
    <w:p w14:paraId="112BCBF4">
      <w:pPr>
        <w:rPr>
          <w:rFonts w:hint="eastAsia"/>
        </w:rPr>
      </w:pPr>
      <w:r>
        <w:rPr>
          <w:rFonts w:hint="eastAsia"/>
        </w:rPr>
        <w:t>有两个卓越的短语要阐明：——</w:t>
      </w:r>
    </w:p>
    <w:p w14:paraId="3965EBAA">
      <w:pPr>
        <w:rPr>
          <w:rFonts w:hint="eastAsia"/>
        </w:rPr>
      </w:pPr>
    </w:p>
    <w:p w14:paraId="67409BD5">
      <w:pPr>
        <w:rPr>
          <w:rFonts w:hint="eastAsia"/>
        </w:rPr>
      </w:pPr>
      <w:r>
        <w:rPr>
          <w:rFonts w:hint="eastAsia"/>
        </w:rPr>
        <w:t>First, What is meant by 'all things in heaven, in earth.'</w:t>
      </w:r>
    </w:p>
    <w:p w14:paraId="4E89C4B0">
      <w:pPr>
        <w:rPr>
          <w:rFonts w:hint="eastAsia"/>
        </w:rPr>
      </w:pPr>
      <w:r>
        <w:rPr>
          <w:rFonts w:hint="eastAsia"/>
        </w:rPr>
        <w:t>首先，“天上、地上一切所有的”是什么意思。</w:t>
      </w:r>
    </w:p>
    <w:p w14:paraId="32DBBA96">
      <w:pPr>
        <w:rPr>
          <w:rFonts w:hint="eastAsia"/>
        </w:rPr>
      </w:pPr>
    </w:p>
    <w:p w14:paraId="34C4743E">
      <w:pPr>
        <w:rPr>
          <w:rFonts w:hint="eastAsia"/>
        </w:rPr>
      </w:pPr>
      <w:r>
        <w:rPr>
          <w:rFonts w:hint="eastAsia"/>
        </w:rPr>
        <w:t>Secondly, What the import and signification of this word, of</w:t>
      </w:r>
    </w:p>
    <w:p w14:paraId="45A9E43C">
      <w:pPr>
        <w:rPr>
          <w:rFonts w:hint="eastAsia"/>
        </w:rPr>
      </w:pPr>
      <w:r>
        <w:rPr>
          <w:rFonts w:hint="eastAsia"/>
        </w:rPr>
        <w:t>'gathering together in one,' ἀνακεφαλαιώσασθαι, by which the Apostle undertakes to express the ultimate and most perfect design of God toward all his elect.</w:t>
      </w:r>
    </w:p>
    <w:p w14:paraId="680A15DA">
      <w:pPr>
        <w:rPr>
          <w:rFonts w:hint="eastAsia"/>
        </w:rPr>
      </w:pPr>
      <w:r>
        <w:rPr>
          <w:rFonts w:hint="eastAsia"/>
        </w:rPr>
        <w:t>第二，这个词，“同归于一”，ἀνακεφαλαιώσασθαι（anakephalaiōsasthai），其蕴含和意义是什么，使徒借此来表达上帝对祂所有选民最终、最完美的设计。</w:t>
      </w:r>
    </w:p>
    <w:p w14:paraId="65091F79">
      <w:pPr>
        <w:rPr>
          <w:rFonts w:hint="eastAsia"/>
        </w:rPr>
      </w:pPr>
    </w:p>
    <w:p w14:paraId="45AB4677">
      <w:pPr>
        <w:rPr>
          <w:rFonts w:hint="eastAsia"/>
        </w:rPr>
      </w:pPr>
      <w:r>
        <w:rPr>
          <w:rFonts w:hint="eastAsia"/>
        </w:rPr>
        <w:t>What it signifies and extends itself unto I shall, for a clearer view of what I am to deliver— First, Explain what is meant by 'all things.'</w:t>
      </w:r>
    </w:p>
    <w:p w14:paraId="1D2A667C">
      <w:pPr>
        <w:rPr>
          <w:rFonts w:hint="eastAsia"/>
        </w:rPr>
      </w:pPr>
      <w:r>
        <w:rPr>
          <w:rFonts w:hint="eastAsia"/>
        </w:rPr>
        <w:t>它所指和所及的，为了更清楚地看见我要传讲的——首先，解释“一切所有的”是什么意思。</w:t>
      </w:r>
    </w:p>
    <w:p w14:paraId="4E481293">
      <w:pPr>
        <w:rPr>
          <w:rFonts w:hint="eastAsia"/>
        </w:rPr>
      </w:pPr>
    </w:p>
    <w:p w14:paraId="7B55E21C">
      <w:pPr>
        <w:rPr>
          <w:rFonts w:hint="eastAsia"/>
        </w:rPr>
      </w:pPr>
      <w:r>
        <w:rPr>
          <w:rFonts w:hint="eastAsia"/>
        </w:rPr>
        <w:t>And then—</w:t>
      </w:r>
    </w:p>
    <w:p w14:paraId="437A25BE">
      <w:pPr>
        <w:rPr>
          <w:rFonts w:hint="eastAsia"/>
        </w:rPr>
      </w:pPr>
      <w:r>
        <w:rPr>
          <w:rFonts w:hint="eastAsia"/>
        </w:rPr>
        <w:t>然后——</w:t>
      </w:r>
    </w:p>
    <w:p w14:paraId="188864A5">
      <w:pPr>
        <w:rPr>
          <w:rFonts w:hint="eastAsia"/>
        </w:rPr>
      </w:pPr>
    </w:p>
    <w:p w14:paraId="44145BD9">
      <w:pPr>
        <w:rPr>
          <w:rFonts w:hint="eastAsia"/>
        </w:rPr>
      </w:pPr>
      <w:r>
        <w:rPr>
          <w:rFonts w:hint="eastAsia"/>
        </w:rPr>
        <w:t>Secondly, Set forth the particular heads I mean to treat on.</w:t>
      </w:r>
    </w:p>
    <w:p w14:paraId="403493E7">
      <w:pPr>
        <w:rPr>
          <w:rFonts w:hint="eastAsia"/>
        </w:rPr>
      </w:pPr>
      <w:r>
        <w:rPr>
          <w:rFonts w:hint="eastAsia"/>
        </w:rPr>
        <w:t>第二，提出我意图要论述的具体主题。</w:t>
      </w:r>
    </w:p>
    <w:p w14:paraId="1C59B59E">
      <w:pPr>
        <w:rPr>
          <w:rFonts w:hint="eastAsia"/>
        </w:rPr>
      </w:pPr>
    </w:p>
    <w:p w14:paraId="5372142B">
      <w:pPr>
        <w:rPr>
          <w:rFonts w:hint="eastAsia"/>
        </w:rPr>
      </w:pPr>
      <w:r>
        <w:rPr>
          <w:rFonts w:hint="eastAsia"/>
        </w:rPr>
        <w:t>Thirdly, After that, I will give the import of that other phrase, 'gathering together in one;' the reason of doing which latter after the other will easily appear, because the variety of the signification of that phrase will be found to fall in with all these heads.</w:t>
      </w:r>
    </w:p>
    <w:p w14:paraId="5FC9A421">
      <w:pPr>
        <w:rPr>
          <w:rFonts w:hint="eastAsia"/>
        </w:rPr>
      </w:pPr>
      <w:r>
        <w:rPr>
          <w:rFonts w:hint="eastAsia"/>
        </w:rPr>
        <w:t>第三，在那之后，我将给出另一个短语，“同归于一”的蕴含；如此作的理由将容易显明，因为那短语意义的多样性将与所有这些主题相符。</w:t>
      </w:r>
    </w:p>
    <w:p w14:paraId="007CF21A">
      <w:pPr>
        <w:rPr>
          <w:rFonts w:hint="eastAsia"/>
        </w:rPr>
      </w:pPr>
    </w:p>
    <w:p w14:paraId="6B2B865F">
      <w:pPr>
        <w:rPr>
          <w:rFonts w:hint="eastAsia"/>
        </w:rPr>
      </w:pPr>
      <w:r>
        <w:rPr>
          <w:rFonts w:hint="eastAsia"/>
        </w:rPr>
        <w:t>First, What is meant by 'all things.'</w:t>
      </w:r>
    </w:p>
    <w:p w14:paraId="3FE0F5F4">
      <w:pPr>
        <w:rPr>
          <w:rFonts w:hint="eastAsia"/>
        </w:rPr>
      </w:pPr>
      <w:r>
        <w:rPr>
          <w:rFonts w:hint="eastAsia"/>
        </w:rPr>
        <w:t>首先，“一切所有的”是什么意思。</w:t>
      </w:r>
    </w:p>
    <w:p w14:paraId="0ECE7B57">
      <w:pPr>
        <w:rPr>
          <w:rFonts w:hint="eastAsia"/>
        </w:rPr>
      </w:pPr>
    </w:p>
    <w:p w14:paraId="11183E30">
      <w:pPr>
        <w:rPr>
          <w:rFonts w:hint="eastAsia"/>
        </w:rPr>
      </w:pPr>
      <w:r>
        <w:rPr>
          <w:rFonts w:hint="eastAsia"/>
        </w:rPr>
        <w:t>It expresseth those two sorts of intellectual creatures who are here set out and distinguished by their original countries they belong unto, the places of their habitation, heaven and earth.</w:t>
      </w:r>
    </w:p>
    <w:p w14:paraId="5DB866BA">
      <w:pPr>
        <w:rPr>
          <w:rFonts w:hint="eastAsia"/>
        </w:rPr>
      </w:pPr>
      <w:r>
        <w:rPr>
          <w:rFonts w:hint="eastAsia"/>
        </w:rPr>
        <w:t>它表达了那两种理智的受造物，他们在这里被指出并借着他们所属的原始国度，他们居住的地方，天和地，来区分。</w:t>
      </w:r>
    </w:p>
    <w:p w14:paraId="57665B72">
      <w:pPr>
        <w:rPr>
          <w:rFonts w:hint="eastAsia"/>
        </w:rPr>
      </w:pPr>
    </w:p>
    <w:p w14:paraId="5829EC5F">
      <w:pPr>
        <w:rPr>
          <w:rFonts w:hint="eastAsia"/>
        </w:rPr>
      </w:pPr>
      <w:r>
        <w:rPr>
          <w:rFonts w:hint="eastAsia"/>
        </w:rPr>
        <w:t>The Hebrews are wont thus to express them, as in the Second Commandment—</w:t>
      </w:r>
    </w:p>
    <w:p w14:paraId="0CFBDB7B">
      <w:pPr>
        <w:rPr>
          <w:rFonts w:hint="eastAsia"/>
        </w:rPr>
      </w:pPr>
      <w:r>
        <w:rPr>
          <w:rFonts w:hint="eastAsia"/>
        </w:rPr>
        <w:t>希伯来人习惯如此表达他们，如在第二条诫命中——</w:t>
      </w:r>
    </w:p>
    <w:p w14:paraId="70511F8B">
      <w:pPr>
        <w:rPr>
          <w:rFonts w:hint="eastAsia"/>
        </w:rPr>
      </w:pPr>
    </w:p>
    <w:p w14:paraId="1C900152">
      <w:pPr>
        <w:rPr>
          <w:rFonts w:hint="eastAsia"/>
        </w:rPr>
      </w:pPr>
      <w:r>
        <w:rPr>
          <w:rFonts w:hint="eastAsia"/>
        </w:rPr>
        <w:t>1.'Thou shalt not make the likeness of things in heaven above;' whereby are meant angels, who sometimes took shapes;</w:t>
      </w:r>
    </w:p>
    <w:p w14:paraId="49EBA272">
      <w:pPr>
        <w:rPr>
          <w:rFonts w:hint="eastAsia"/>
        </w:rPr>
      </w:pPr>
      <w:r>
        <w:rPr>
          <w:rFonts w:hint="eastAsia"/>
        </w:rPr>
        <w:t>1. “不可为自己雕刻偶像，也不可作什么形像彷佛上天”；意指天使，他们有时会取形像；</w:t>
      </w:r>
    </w:p>
    <w:p w14:paraId="3FE0A556">
      <w:pPr>
        <w:rPr>
          <w:rFonts w:hint="eastAsia"/>
        </w:rPr>
      </w:pPr>
    </w:p>
    <w:p w14:paraId="3C83A008">
      <w:pPr>
        <w:rPr>
          <w:rFonts w:hint="eastAsia"/>
        </w:rPr>
      </w:pPr>
      <w:r>
        <w:rPr>
          <w:rFonts w:hint="eastAsia"/>
        </w:rPr>
        <w:t>2.'Nor of things on the earth beneath,'</w:t>
      </w:r>
    </w:p>
    <w:p w14:paraId="36654283">
      <w:pPr>
        <w:rPr>
          <w:rFonts w:hint="eastAsia"/>
        </w:rPr>
      </w:pPr>
      <w:r>
        <w:rPr>
          <w:rFonts w:hint="eastAsia"/>
        </w:rPr>
        <w:t>2. “下地”；</w:t>
      </w:r>
    </w:p>
    <w:p w14:paraId="3133AB34">
      <w:pPr>
        <w:rPr>
          <w:rFonts w:hint="eastAsia"/>
        </w:rPr>
      </w:pPr>
    </w:p>
    <w:p w14:paraId="24B0B027">
      <w:pPr>
        <w:rPr>
          <w:rFonts w:hint="eastAsia"/>
        </w:rPr>
      </w:pPr>
      <w:r>
        <w:rPr>
          <w:rFonts w:hint="eastAsia"/>
        </w:rPr>
        <w:t>3.'Nor under the earth;' devils, who appeared in the shapes of hairyones, satyrs, &amp;c. You have the very same, Phil. 2:10.</w:t>
      </w:r>
    </w:p>
    <w:p w14:paraId="378459E4">
      <w:pPr>
        <w:rPr>
          <w:rFonts w:hint="eastAsia"/>
        </w:rPr>
      </w:pPr>
      <w:r>
        <w:rPr>
          <w:rFonts w:hint="eastAsia"/>
        </w:rPr>
        <w:t>3. “地底下”；魔鬼，他们曾以毛茸茸的、萨堤尔等等的形像出现。你在腓立比书2:10有完全相同的。</w:t>
      </w:r>
    </w:p>
    <w:p w14:paraId="697873D6">
      <w:pPr>
        <w:rPr>
          <w:rFonts w:hint="eastAsia"/>
        </w:rPr>
      </w:pPr>
    </w:p>
    <w:p w14:paraId="6E529FC8">
      <w:pPr>
        <w:rPr>
          <w:rFonts w:hint="eastAsia"/>
        </w:rPr>
      </w:pPr>
      <w:r>
        <w:rPr>
          <w:rFonts w:hint="eastAsia"/>
        </w:rPr>
        <w:t>Now of this third dominion of God's,—viz., that of devils, or of those in hell under the earth,—of this sin was the sole founder.</w:t>
      </w:r>
    </w:p>
    <w:p w14:paraId="1CE6C5E6">
      <w:pPr>
        <w:rPr>
          <w:rFonts w:hint="eastAsia"/>
        </w:rPr>
      </w:pPr>
      <w:r>
        <w:rPr>
          <w:rFonts w:hint="eastAsia"/>
        </w:rPr>
        <w:t>现在，上帝的这第三个领域——即，魔鬼的，或地底下地狱中那些的——罪是其唯一的创始人。</w:t>
      </w:r>
    </w:p>
    <w:p w14:paraId="3261130E">
      <w:pPr>
        <w:rPr>
          <w:rFonts w:hint="eastAsia"/>
        </w:rPr>
      </w:pPr>
    </w:p>
    <w:p w14:paraId="52E5F455">
      <w:pPr>
        <w:rPr>
          <w:rFonts w:hint="eastAsia"/>
        </w:rPr>
      </w:pPr>
      <w:r>
        <w:rPr>
          <w:rFonts w:hint="eastAsia"/>
        </w:rPr>
        <w:t>But God only took out his original dominions, heaven and earth, for the subjects of this his choice.</w:t>
      </w:r>
    </w:p>
    <w:p w14:paraId="33AC1253">
      <w:pPr>
        <w:rPr>
          <w:rFonts w:hint="eastAsia"/>
        </w:rPr>
      </w:pPr>
      <w:r>
        <w:rPr>
          <w:rFonts w:hint="eastAsia"/>
        </w:rPr>
        <w:t>但上帝只取祂原始的领域，天和地，作祂这拣选的主体。</w:t>
      </w:r>
    </w:p>
    <w:p w14:paraId="1B4381C4">
      <w:pPr>
        <w:rPr>
          <w:rFonts w:hint="eastAsia"/>
        </w:rPr>
      </w:pPr>
    </w:p>
    <w:p w14:paraId="7B95647A">
      <w:pPr>
        <w:rPr>
          <w:rFonts w:hint="eastAsia"/>
        </w:rPr>
      </w:pPr>
      <w:r>
        <w:rPr>
          <w:rFonts w:hint="eastAsia"/>
        </w:rPr>
        <w:t>Those under the earth are left out, as they are said 'to be without;' there is no gathering thence.</w:t>
      </w:r>
    </w:p>
    <w:p w14:paraId="07085F27">
      <w:pPr>
        <w:rPr>
          <w:rFonts w:hint="eastAsia"/>
        </w:rPr>
      </w:pPr>
      <w:r>
        <w:rPr>
          <w:rFonts w:hint="eastAsia"/>
        </w:rPr>
        <w:t>地底下那些被撇弃了，如他们被说成是“在外”；那里没有聚集。</w:t>
      </w:r>
    </w:p>
    <w:p w14:paraId="5CC109CE">
      <w:pPr>
        <w:rPr>
          <w:rFonts w:hint="eastAsia"/>
        </w:rPr>
      </w:pPr>
    </w:p>
    <w:p w14:paraId="2D4E87EA">
      <w:pPr>
        <w:rPr>
          <w:rFonts w:hint="eastAsia"/>
        </w:rPr>
      </w:pPr>
      <w:r>
        <w:rPr>
          <w:rFonts w:hint="eastAsia"/>
        </w:rPr>
        <w:t>But two colonies he hath singled out of earth and heaven.</w:t>
      </w:r>
    </w:p>
    <w:p w14:paraId="0F6F0DFA">
      <w:pPr>
        <w:rPr>
          <w:rFonts w:hint="eastAsia"/>
        </w:rPr>
      </w:pPr>
      <w:r>
        <w:rPr>
          <w:rFonts w:hint="eastAsia"/>
        </w:rPr>
        <w:t>但祂从地上和天上分别出两个群体。</w:t>
      </w:r>
    </w:p>
    <w:p w14:paraId="18D7085E">
      <w:pPr>
        <w:rPr>
          <w:rFonts w:hint="eastAsia"/>
        </w:rPr>
      </w:pPr>
    </w:p>
    <w:p w14:paraId="28D4B141">
      <w:pPr>
        <w:rPr>
          <w:rFonts w:hint="eastAsia"/>
        </w:rPr>
      </w:pPr>
      <w:r>
        <w:rPr>
          <w:rFonts w:hint="eastAsia"/>
        </w:rPr>
        <w:t>Secondly, These are two sorts of intelligent creatures, angels in heaven, and men on earth.</w:t>
      </w:r>
    </w:p>
    <w:p w14:paraId="0F8631D7">
      <w:pPr>
        <w:rPr>
          <w:rFonts w:hint="eastAsia"/>
        </w:rPr>
      </w:pPr>
      <w:r>
        <w:rPr>
          <w:rFonts w:hint="eastAsia"/>
        </w:rPr>
        <w:t>第二，这是两种理智的受造物，天上的天使，和地上的人。</w:t>
      </w:r>
    </w:p>
    <w:p w14:paraId="0EF70B92">
      <w:pPr>
        <w:rPr>
          <w:rFonts w:hint="eastAsia"/>
        </w:rPr>
      </w:pPr>
    </w:p>
    <w:p w14:paraId="7D22AF84">
      <w:pPr>
        <w:rPr>
          <w:rFonts w:hint="eastAsia"/>
        </w:rPr>
      </w:pPr>
      <w:r>
        <w:rPr>
          <w:rFonts w:hint="eastAsia"/>
        </w:rPr>
        <w:t>Beza and others would have the souls of elect men, that were in heaven when Christ died and ascended, to be the 'things in heaven,' but without any instance of any scripture where they are so termed; and also that parallel place, Col. 1:18–20, that Christ is the head of the body, by whom God hath reconciled 'all things to himself, whether things in earth, or things in heaven;' the phrase is clearly interpreted by ver. 16, 'By him all things were created, that are in heaven, and that are on earth;' as being distinguished by the places which by their creation they belong unto.</w:t>
      </w:r>
    </w:p>
    <w:p w14:paraId="302C14A3">
      <w:pPr>
        <w:rPr>
          <w:rFonts w:hint="eastAsia"/>
        </w:rPr>
      </w:pPr>
      <w:r>
        <w:rPr>
          <w:rFonts w:hint="eastAsia"/>
        </w:rPr>
        <w:t>伯撒和其他人要把在基督死并升天时在天上的选民的灵魂，作“天上的事”，但没有任何经文实例如此称呼他们；并且那平行的经文，歌罗西书1:18-20，基督是身体的头，借着祂上帝已“叫万有……都与自己和好了，无论是地上的、天上的”；那短语被第16节清楚地解释，“因为万有都是靠祂造的，无论是天上的、地上的”；是借着它们被造时所属的地方来区分。</w:t>
      </w:r>
    </w:p>
    <w:p w14:paraId="5F764E54">
      <w:pPr>
        <w:rPr>
          <w:rFonts w:hint="eastAsia"/>
        </w:rPr>
      </w:pPr>
    </w:p>
    <w:p w14:paraId="7330680F">
      <w:pPr>
        <w:rPr>
          <w:rFonts w:hint="eastAsia"/>
        </w:rPr>
      </w:pPr>
      <w:r>
        <w:rPr>
          <w:rFonts w:hint="eastAsia"/>
        </w:rPr>
        <w:t>If, secondly, you ask, Why the persons of angels and men are meant by things?</w:t>
      </w:r>
    </w:p>
    <w:p w14:paraId="15720155">
      <w:pPr>
        <w:rPr>
          <w:rFonts w:hint="eastAsia"/>
        </w:rPr>
      </w:pPr>
      <w:r>
        <w:rPr>
          <w:rFonts w:hint="eastAsia"/>
        </w:rPr>
        <w:t>如果，第二，你问，为何天使和人的位格被意指为事物？</w:t>
      </w:r>
    </w:p>
    <w:p w14:paraId="63F3E854">
      <w:pPr>
        <w:rPr>
          <w:rFonts w:hint="eastAsia"/>
        </w:rPr>
      </w:pPr>
    </w:p>
    <w:p w14:paraId="610A41F4">
      <w:pPr>
        <w:rPr>
          <w:rFonts w:hint="eastAsia"/>
        </w:rPr>
      </w:pPr>
      <w:r>
        <w:rPr>
          <w:rFonts w:hint="eastAsia"/>
        </w:rPr>
        <w:t>Resp.—It is ordinary in Scripture so to express it: Gal. 3:22, God hath shut up 'all things under sin,' τὰ πάντα; which is elsewhere expressed, Rom. 11:32, τοὺς πάντας, as meaning persons.</w:t>
      </w:r>
    </w:p>
    <w:p w14:paraId="671A295F">
      <w:pPr>
        <w:rPr>
          <w:rFonts w:hint="eastAsia"/>
        </w:rPr>
      </w:pPr>
      <w:r>
        <w:rPr>
          <w:rFonts w:hint="eastAsia"/>
        </w:rPr>
        <w:t>回应。——这在圣经中是寻常的表达：加拉太书3:22，上帝将“万物都圈在罪里”，τὰ πάντα（ta panta）；这在别处被表达为，罗马书11:32，τοὺς πάντας（tous pantas），意指人。</w:t>
      </w:r>
    </w:p>
    <w:p w14:paraId="497A1D2D">
      <w:pPr>
        <w:rPr>
          <w:rFonts w:hint="eastAsia"/>
        </w:rPr>
      </w:pPr>
    </w:p>
    <w:p w14:paraId="1D20D866">
      <w:pPr>
        <w:rPr>
          <w:rFonts w:hint="eastAsia"/>
        </w:rPr>
      </w:pPr>
      <w:r>
        <w:rPr>
          <w:rFonts w:hint="eastAsia"/>
        </w:rPr>
        <w:t>If, thirdly; why all?</w:t>
      </w:r>
    </w:p>
    <w:p w14:paraId="737D24E8">
      <w:pPr>
        <w:rPr>
          <w:rFonts w:hint="eastAsia"/>
        </w:rPr>
      </w:pPr>
      <w:r>
        <w:rPr>
          <w:rFonts w:hint="eastAsia"/>
        </w:rPr>
        <w:t>如果，第三；为何一切？</w:t>
      </w:r>
    </w:p>
    <w:p w14:paraId="690F9907">
      <w:pPr>
        <w:rPr>
          <w:rFonts w:hint="eastAsia"/>
        </w:rPr>
      </w:pPr>
    </w:p>
    <w:p w14:paraId="4FA9B935">
      <w:pPr>
        <w:rPr>
          <w:rFonts w:hint="eastAsia"/>
        </w:rPr>
      </w:pPr>
      <w:r>
        <w:rPr>
          <w:rFonts w:hint="eastAsia"/>
        </w:rPr>
        <w:t>The answer is, the apostle intends all whom God cares for; and indeed those only are, whom God's favour gives being unto: 'Of him ye are in Christ Jesus,' 1 Cor. 1:30.</w:t>
      </w:r>
    </w:p>
    <w:p w14:paraId="0CC704E6">
      <w:pPr>
        <w:rPr>
          <w:rFonts w:hint="eastAsia"/>
        </w:rPr>
      </w:pPr>
      <w:r>
        <w:rPr>
          <w:rFonts w:hint="eastAsia"/>
        </w:rPr>
        <w:t>答案是，使徒意指上帝所眷顾的一切；的确，只有那些是，上帝的恩惠给了他们存在：“你们得在基督耶稣里”，哥林多前书1:30。</w:t>
      </w:r>
    </w:p>
    <w:p w14:paraId="756175E6">
      <w:pPr>
        <w:rPr>
          <w:rFonts w:hint="eastAsia"/>
        </w:rPr>
      </w:pPr>
    </w:p>
    <w:p w14:paraId="657D29C2">
      <w:pPr>
        <w:rPr>
          <w:rFonts w:hint="eastAsia"/>
        </w:rPr>
      </w:pPr>
      <w:r>
        <w:rPr>
          <w:rFonts w:hint="eastAsia"/>
        </w:rPr>
        <w:t>Again, secondly, all; that is, all sorts in either. (1.) In heaven, there are several ranks of angels, which Col. 1:16 warrants, 'thrones and dominions;' as you see among peers, dukes, marquises, earls, although they are all of the same house; so here.</w:t>
      </w:r>
    </w:p>
    <w:p w14:paraId="223724D0">
      <w:pPr>
        <w:rPr>
          <w:rFonts w:hint="eastAsia"/>
        </w:rPr>
      </w:pPr>
      <w:r>
        <w:rPr>
          <w:rFonts w:hint="eastAsia"/>
        </w:rPr>
        <w:t>再者，第二，一切；就是说，两类中的各类。（1）在天上，有不同等级的天使，歌罗西书1:16保证了这一点，“或是有位的、主治的”；如你在贵族中看到的，公爵、侯爵、伯爵，虽然他们都同属一族；这里也是如此。</w:t>
      </w:r>
    </w:p>
    <w:p w14:paraId="24DBA571">
      <w:pPr>
        <w:rPr>
          <w:rFonts w:hint="eastAsia"/>
        </w:rPr>
      </w:pPr>
    </w:p>
    <w:p w14:paraId="6316A7EB">
      <w:pPr>
        <w:rPr>
          <w:rFonts w:hint="eastAsia"/>
        </w:rPr>
      </w:pPr>
      <w:r>
        <w:rPr>
          <w:rFonts w:hint="eastAsia"/>
        </w:rPr>
        <w:t>Here are archangels, angels; the Scripture mentions both. (2.) On earth there are several ranks of men.</w:t>
      </w:r>
    </w:p>
    <w:p w14:paraId="0FDA624E">
      <w:pPr>
        <w:rPr>
          <w:rFonts w:hint="eastAsia"/>
        </w:rPr>
      </w:pPr>
      <w:r>
        <w:rPr>
          <w:rFonts w:hint="eastAsia"/>
        </w:rPr>
        <w:t>这里有天使长，天使；圣经都提到。（2）在地上有不同等级的人。</w:t>
      </w:r>
    </w:p>
    <w:p w14:paraId="2B87A20B">
      <w:pPr>
        <w:rPr>
          <w:rFonts w:hint="eastAsia"/>
        </w:rPr>
      </w:pPr>
    </w:p>
    <w:p w14:paraId="4F343CC4">
      <w:pPr>
        <w:rPr>
          <w:rFonts w:hint="eastAsia"/>
        </w:rPr>
      </w:pPr>
      <w:r>
        <w:rPr>
          <w:rFonts w:hint="eastAsia"/>
        </w:rPr>
        <w:t>Now God affects to have of all, 1 Tim. 2:1, 2, of all nations, countries, families, conditions, that shall be made happy by him.</w:t>
      </w:r>
    </w:p>
    <w:p w14:paraId="5AF3345C">
      <w:pPr>
        <w:rPr>
          <w:rFonts w:hint="eastAsia"/>
        </w:rPr>
      </w:pPr>
      <w:r>
        <w:rPr>
          <w:rFonts w:hint="eastAsia"/>
        </w:rPr>
        <w:t>现在上帝喜爱拥有各样的人，提摩太前书2:1, 2，各样国家、地区、家庭、状况，都将借着祂得福。</w:t>
      </w:r>
    </w:p>
    <w:p w14:paraId="5C1278D4">
      <w:pPr>
        <w:rPr>
          <w:rFonts w:hint="eastAsia"/>
        </w:rPr>
      </w:pPr>
    </w:p>
    <w:p w14:paraId="5375CB1C">
      <w:pPr>
        <w:rPr>
          <w:rFonts w:hint="eastAsia"/>
        </w:rPr>
      </w:pPr>
      <w:r>
        <w:rPr>
          <w:rFonts w:hint="eastAsia"/>
        </w:rPr>
        <w:t>Secondly, The heads of the ensuing discourse.</w:t>
      </w:r>
    </w:p>
    <w:p w14:paraId="3486B80C">
      <w:pPr>
        <w:rPr>
          <w:rFonts w:hint="eastAsia"/>
        </w:rPr>
      </w:pPr>
      <w:r>
        <w:rPr>
          <w:rFonts w:hint="eastAsia"/>
        </w:rPr>
        <w:t>第二，接续论述的主题。</w:t>
      </w:r>
    </w:p>
    <w:p w14:paraId="4B004AD3">
      <w:pPr>
        <w:rPr>
          <w:rFonts w:hint="eastAsia"/>
        </w:rPr>
      </w:pPr>
    </w:p>
    <w:p w14:paraId="2BC6C581">
      <w:pPr>
        <w:rPr>
          <w:rFonts w:hint="eastAsia"/>
        </w:rPr>
      </w:pPr>
      <w:r>
        <w:rPr>
          <w:rFonts w:hint="eastAsia"/>
        </w:rPr>
        <w:t>The eminent particulars contained in this total of God's purposes of grace, the subjects of my discourse, are—</w:t>
      </w:r>
    </w:p>
    <w:p w14:paraId="5B53960A">
      <w:pPr>
        <w:rPr>
          <w:rFonts w:hint="eastAsia"/>
        </w:rPr>
      </w:pPr>
      <w:r>
        <w:rPr>
          <w:rFonts w:hint="eastAsia"/>
        </w:rPr>
        <w:t>这上帝恩典旨意总和中所包含的卓越细节，我论述的主题是——</w:t>
      </w:r>
    </w:p>
    <w:p w14:paraId="5DAC4BF0">
      <w:pPr>
        <w:rPr>
          <w:rFonts w:hint="eastAsia"/>
        </w:rPr>
      </w:pPr>
    </w:p>
    <w:p w14:paraId="732CDDDE">
      <w:pPr>
        <w:rPr>
          <w:rFonts w:hint="eastAsia"/>
        </w:rPr>
      </w:pPr>
      <w:r>
        <w:rPr>
          <w:rFonts w:hint="eastAsia"/>
        </w:rPr>
        <w:t>First, The utmost of that thing itself which God intended to bring all his unto.</w:t>
      </w:r>
    </w:p>
    <w:p w14:paraId="68F5836B">
      <w:pPr>
        <w:rPr>
          <w:rFonts w:hint="eastAsia"/>
        </w:rPr>
      </w:pPr>
      <w:r>
        <w:rPr>
          <w:rFonts w:hint="eastAsia"/>
        </w:rPr>
        <w:t>首先，上帝意图要带祂所有的人去达到的事物本身的最终。</w:t>
      </w:r>
    </w:p>
    <w:p w14:paraId="5D9BDE81">
      <w:pPr>
        <w:rPr>
          <w:rFonts w:hint="eastAsia"/>
        </w:rPr>
      </w:pPr>
    </w:p>
    <w:p w14:paraId="005769B3">
      <w:pPr>
        <w:rPr>
          <w:rFonts w:hint="eastAsia"/>
        </w:rPr>
      </w:pPr>
      <w:r>
        <w:rPr>
          <w:rFonts w:hint="eastAsia"/>
        </w:rPr>
        <w:t>It is an union with himself, and a collection of all things to himself.</w:t>
      </w:r>
    </w:p>
    <w:p w14:paraId="4B58FB4B">
      <w:pPr>
        <w:rPr>
          <w:rFonts w:hint="eastAsia"/>
        </w:rPr>
      </w:pPr>
      <w:r>
        <w:rPr>
          <w:rFonts w:hint="eastAsia"/>
        </w:rPr>
        <w:t>是与祂自己联合，并将万有都收集归于自己。</w:t>
      </w:r>
    </w:p>
    <w:p w14:paraId="0B738BE6">
      <w:pPr>
        <w:rPr>
          <w:rFonts w:hint="eastAsia"/>
        </w:rPr>
      </w:pPr>
    </w:p>
    <w:p w14:paraId="70EAD1E4">
      <w:pPr>
        <w:rPr>
          <w:rFonts w:hint="eastAsia"/>
        </w:rPr>
      </w:pPr>
      <w:r>
        <w:rPr>
          <w:rFonts w:hint="eastAsia"/>
        </w:rPr>
        <w:t>Secondly, His setting forth and singling out the person of Christ, the great Him here; 'in him,' I say, in whose very person he first purposed to gather up all sorts of things, and thereby to fit him to become a head or centre, in which he might gather all whom he loved.</w:t>
      </w:r>
    </w:p>
    <w:p w14:paraId="7F934873">
      <w:pPr>
        <w:rPr>
          <w:rFonts w:hint="eastAsia"/>
        </w:rPr>
      </w:pPr>
      <w:r>
        <w:rPr>
          <w:rFonts w:hint="eastAsia"/>
        </w:rPr>
        <w:t>第二，祂设立并分别出基督的位格，这里伟大的祂；我说，“在祂里面”，祂首先意图在祂的位格里聚集各样事物，从而使祂适合成为一个元首或中心，在其中祂可以聚集所有祂所爱的人。</w:t>
      </w:r>
    </w:p>
    <w:p w14:paraId="26B5DBEE">
      <w:pPr>
        <w:rPr>
          <w:rFonts w:hint="eastAsia"/>
        </w:rPr>
      </w:pPr>
    </w:p>
    <w:p w14:paraId="09DECAC0">
      <w:pPr>
        <w:rPr>
          <w:rFonts w:hint="eastAsia"/>
        </w:rPr>
      </w:pPr>
      <w:r>
        <w:rPr>
          <w:rFonts w:hint="eastAsia"/>
        </w:rPr>
        <w:t>Thirdly, That he hath taken his elect out of all sorts of persons that were in heaven or are in earth, and united them in Christ, as in, and through, and under one common head.</w:t>
      </w:r>
    </w:p>
    <w:p w14:paraId="45E3D6A5">
      <w:pPr>
        <w:rPr>
          <w:rFonts w:hint="eastAsia"/>
        </w:rPr>
      </w:pPr>
      <w:r>
        <w:rPr>
          <w:rFonts w:hint="eastAsia"/>
        </w:rPr>
        <w:t>第三，祂已从天上或地上的各样人中取出祂的选民，并在基督里联合他们，如在一个、借着、并在一个共同的元首之下。</w:t>
      </w:r>
    </w:p>
    <w:p w14:paraId="15D375B8">
      <w:pPr>
        <w:rPr>
          <w:rFonts w:hint="eastAsia"/>
        </w:rPr>
      </w:pPr>
    </w:p>
    <w:p w14:paraId="00C7EEDA">
      <w:pPr>
        <w:rPr>
          <w:rFonts w:hint="eastAsia"/>
        </w:rPr>
      </w:pPr>
      <w:r>
        <w:rPr>
          <w:rFonts w:hint="eastAsia"/>
        </w:rPr>
        <w:t>Fourthly, That to illustrate his grace, and the glory of his Christ the more, he ordained a first and second gathering or union of all these; and the first being slippery and failing, he ordained a firm and everlasting union at last, in and through his Son.</w:t>
      </w:r>
    </w:p>
    <w:p w14:paraId="6944D3FB">
      <w:pPr>
        <w:rPr>
          <w:rFonts w:hint="eastAsia"/>
        </w:rPr>
      </w:pPr>
      <w:r>
        <w:rPr>
          <w:rFonts w:hint="eastAsia"/>
        </w:rPr>
        <w:t>第四，为了更显明祂的恩典，和祂基督的荣耀，祂命定了一个第一次和第二次的聚集或联合；第一次是滑溜和失败的，祂最终在祂的儿子里并借着祂，命定了一个坚固而永恒的联合。</w:t>
      </w:r>
    </w:p>
    <w:p w14:paraId="487D9663">
      <w:pPr>
        <w:rPr>
          <w:rFonts w:hint="eastAsia"/>
        </w:rPr>
      </w:pPr>
    </w:p>
    <w:p w14:paraId="5160B87F">
      <w:pPr>
        <w:rPr>
          <w:rFonts w:hint="eastAsia"/>
        </w:rPr>
      </w:pPr>
      <w:r>
        <w:rPr>
          <w:rFonts w:hint="eastAsia"/>
        </w:rPr>
        <w:t>Fifthly, The manner of his effecting this, 'by Christ.'</w:t>
      </w:r>
    </w:p>
    <w:p w14:paraId="091EE49C">
      <w:pPr>
        <w:rPr>
          <w:rFonts w:hint="eastAsia"/>
        </w:rPr>
      </w:pPr>
      <w:r>
        <w:rPr>
          <w:rFonts w:hint="eastAsia"/>
        </w:rPr>
        <w:t>第五，祂成就这事的方式，“借着基督。”</w:t>
      </w:r>
    </w:p>
    <w:p w14:paraId="2D7E1F50">
      <w:pPr>
        <w:rPr>
          <w:rFonts w:hint="eastAsia"/>
        </w:rPr>
      </w:pPr>
    </w:p>
    <w:p w14:paraId="07AD3396">
      <w:pPr>
        <w:rPr>
          <w:rFonts w:hint="eastAsia"/>
        </w:rPr>
      </w:pPr>
      <w:r>
        <w:rPr>
          <w:rFonts w:hint="eastAsia"/>
        </w:rPr>
        <w:t>And so you have the heads to be treated on.</w:t>
      </w:r>
    </w:p>
    <w:p w14:paraId="4BFAF507">
      <w:pPr>
        <w:rPr>
          <w:rFonts w:hint="eastAsia"/>
        </w:rPr>
      </w:pPr>
      <w:r>
        <w:rPr>
          <w:rFonts w:hint="eastAsia"/>
        </w:rPr>
        <w:t>这样你就有了要论述的主题。</w:t>
      </w:r>
    </w:p>
    <w:p w14:paraId="394065FD">
      <w:pPr>
        <w:rPr>
          <w:rFonts w:hint="eastAsia"/>
        </w:rPr>
      </w:pPr>
    </w:p>
    <w:p w14:paraId="24EF50E0">
      <w:pPr>
        <w:rPr>
          <w:rFonts w:hint="eastAsia"/>
        </w:rPr>
      </w:pPr>
      <w:r>
        <w:rPr>
          <w:rFonts w:hint="eastAsia"/>
        </w:rPr>
        <w:t>Thirdly, Let us consider the import and extent of this great word, ἀνακεφαλαιώσασθαι, and the several significations of it, which the Holy Ghost singled out on purpose to express this whole of God's design, and the several particulars forementioned therein.</w:t>
      </w:r>
    </w:p>
    <w:p w14:paraId="2E55DEE3">
      <w:pPr>
        <w:rPr>
          <w:rFonts w:hint="eastAsia"/>
        </w:rPr>
      </w:pPr>
      <w:r>
        <w:rPr>
          <w:rFonts w:hint="eastAsia"/>
        </w:rPr>
        <w:t>第三，让我们思想这个伟大的词，ἀνακεφαλαιώσασθαι（anakephalaiōsasthai），及其蕴含和范围，以及它的几种意义，圣灵特意分别出它来表达上帝这全部的设计，以及其中前述的几种细节。</w:t>
      </w:r>
    </w:p>
    <w:p w14:paraId="6B8FF447">
      <w:pPr>
        <w:rPr>
          <w:rFonts w:hint="eastAsia"/>
        </w:rPr>
      </w:pPr>
    </w:p>
    <w:p w14:paraId="1ADE6C34">
      <w:pPr>
        <w:rPr>
          <w:rFonts w:hint="eastAsia"/>
        </w:rPr>
      </w:pPr>
      <w:r>
        <w:rPr>
          <w:rFonts w:hint="eastAsia"/>
        </w:rPr>
        <w:t>I shall but give you what is collected from approved interpreters and critics, of which it is too large to give the account.</w:t>
      </w:r>
    </w:p>
    <w:p w14:paraId="05D7FFD6">
      <w:pPr>
        <w:rPr>
          <w:rFonts w:hint="eastAsia"/>
        </w:rPr>
      </w:pPr>
      <w:r>
        <w:rPr>
          <w:rFonts w:hint="eastAsia"/>
        </w:rPr>
        <w:t>我只给你们从被认可的解经家和评论家那里收集来的，其详尽的说明太长。</w:t>
      </w:r>
    </w:p>
    <w:p w14:paraId="6FAF1EB7">
      <w:pPr>
        <w:rPr>
          <w:rFonts w:hint="eastAsia"/>
        </w:rPr>
      </w:pPr>
    </w:p>
    <w:p w14:paraId="1E7825D5">
      <w:pPr>
        <w:rPr>
          <w:rFonts w:hint="eastAsia"/>
        </w:rPr>
      </w:pPr>
      <w:r>
        <w:rPr>
          <w:rFonts w:hint="eastAsia"/>
        </w:rPr>
        <w:t>I.In general, it imports to join many things in one, and to bring themto an unity.</w:t>
      </w:r>
    </w:p>
    <w:p w14:paraId="5CEE8E39">
      <w:pPr>
        <w:rPr>
          <w:rFonts w:hint="eastAsia"/>
        </w:rPr>
      </w:pPr>
      <w:r>
        <w:rPr>
          <w:rFonts w:hint="eastAsia"/>
        </w:rPr>
        <w:t>一、总的来说，它蕴含将许多事物联合为一，使它们达到合一。</w:t>
      </w:r>
    </w:p>
    <w:p w14:paraId="42D09C7C">
      <w:pPr>
        <w:rPr>
          <w:rFonts w:hint="eastAsia"/>
        </w:rPr>
      </w:pPr>
    </w:p>
    <w:p w14:paraId="46361DB3">
      <w:pPr>
        <w:rPr>
          <w:rFonts w:hint="eastAsia"/>
        </w:rPr>
      </w:pPr>
      <w:r>
        <w:rPr>
          <w:rFonts w:hint="eastAsia"/>
        </w:rPr>
        <w:t>This sense our translators favoured, rendering it simply thus, 'a gathering together in one.'</w:t>
      </w:r>
    </w:p>
    <w:p w14:paraId="5354E24C">
      <w:pPr>
        <w:rPr>
          <w:rFonts w:hint="eastAsia"/>
        </w:rPr>
      </w:pPr>
      <w:r>
        <w:rPr>
          <w:rFonts w:hint="eastAsia"/>
        </w:rPr>
        <w:t>我们的译者偏爱这个意思，简单地译为，“同归于一。”</w:t>
      </w:r>
    </w:p>
    <w:p w14:paraId="37C8A5F6">
      <w:pPr>
        <w:rPr>
          <w:rFonts w:hint="eastAsia"/>
        </w:rPr>
      </w:pPr>
    </w:p>
    <w:p w14:paraId="75F8A89A">
      <w:pPr>
        <w:rPr>
          <w:rFonts w:hint="eastAsia"/>
        </w:rPr>
      </w:pPr>
      <w:r>
        <w:rPr>
          <w:rFonts w:hint="eastAsia"/>
        </w:rPr>
        <w:t>And this general sense of the word falls fitly in with the first of those heads mentioned, viz., That God's utmost design was an union with himself.</w:t>
      </w:r>
    </w:p>
    <w:p w14:paraId="150E0809">
      <w:pPr>
        <w:rPr>
          <w:rFonts w:hint="eastAsia"/>
        </w:rPr>
      </w:pPr>
      <w:r>
        <w:rPr>
          <w:rFonts w:hint="eastAsia"/>
        </w:rPr>
        <w:t>这词的这个总的意思与提到的第一个主题相符，即，上帝最终的设计是与祂自己联合。</w:t>
      </w:r>
    </w:p>
    <w:p w14:paraId="215191DF">
      <w:pPr>
        <w:rPr>
          <w:rFonts w:hint="eastAsia"/>
        </w:rPr>
      </w:pPr>
    </w:p>
    <w:p w14:paraId="7B90D869">
      <w:pPr>
        <w:rPr>
          <w:rFonts w:hint="eastAsia"/>
        </w:rPr>
      </w:pPr>
      <w:r>
        <w:rPr>
          <w:rFonts w:hint="eastAsia"/>
        </w:rPr>
        <w:t>II.Particularly. This more general contains many more particular significations under it:—</w:t>
      </w:r>
    </w:p>
    <w:p w14:paraId="61D9E742">
      <w:pPr>
        <w:rPr>
          <w:rFonts w:hint="eastAsia"/>
        </w:rPr>
      </w:pPr>
      <w:r>
        <w:rPr>
          <w:rFonts w:hint="eastAsia"/>
        </w:rPr>
        <w:t>二、具体地。这个更总的意思下面包含许多更具体的意义：——</w:t>
      </w:r>
    </w:p>
    <w:p w14:paraId="01386FC4">
      <w:pPr>
        <w:rPr>
          <w:rFonts w:hint="eastAsia"/>
        </w:rPr>
      </w:pPr>
    </w:p>
    <w:p w14:paraId="75822921">
      <w:pPr>
        <w:rPr>
          <w:rFonts w:hint="eastAsia"/>
        </w:rPr>
      </w:pPr>
      <w:r>
        <w:rPr>
          <w:rFonts w:hint="eastAsia"/>
        </w:rPr>
        <w:t>1.It is a similitude taken from arithmetic, and signifies a summingup many lesser broken numbers and accounts in one total sum, as merchants do.</w:t>
      </w:r>
    </w:p>
    <w:p w14:paraId="7FEDD225">
      <w:pPr>
        <w:rPr>
          <w:rFonts w:hint="eastAsia"/>
        </w:rPr>
      </w:pPr>
      <w:r>
        <w:rPr>
          <w:rFonts w:hint="eastAsia"/>
        </w:rPr>
        <w:t>1. 这是一个取自算术的比喻，意指将许多较小的零碎数字和账目加总为一个总数，如商人所作的。</w:t>
      </w:r>
    </w:p>
    <w:p w14:paraId="7D0D4CB3">
      <w:pPr>
        <w:rPr>
          <w:rFonts w:hint="eastAsia"/>
        </w:rPr>
      </w:pPr>
    </w:p>
    <w:p w14:paraId="740A14C0">
      <w:pPr>
        <w:rPr>
          <w:rFonts w:hint="eastAsia"/>
        </w:rPr>
      </w:pPr>
      <w:r>
        <w:rPr>
          <w:rFonts w:hint="eastAsia"/>
        </w:rPr>
        <w:t>Thus the tale or total sum of bricks to be gathered by the Israelites, Exod. 5:18, is rendered by the Septuagint, κεφάλαιον, which is a phrase akin to that of κεφαλὴ, the head.</w:t>
      </w:r>
    </w:p>
    <w:p w14:paraId="090885B9">
      <w:pPr>
        <w:rPr>
          <w:rFonts w:hint="eastAsia"/>
        </w:rPr>
      </w:pPr>
      <w:r>
        <w:rPr>
          <w:rFonts w:hint="eastAsia"/>
        </w:rPr>
        <w:t>因此，以色列人要收集的砖的总数，出埃及记5:18，被七十士译本译为κεφάλαιον（kephalaion），这是一个与κεφαλὴ（kephalē），头，相近的短语。</w:t>
      </w:r>
    </w:p>
    <w:p w14:paraId="43B0E3DA">
      <w:pPr>
        <w:rPr>
          <w:rFonts w:hint="eastAsia"/>
        </w:rPr>
      </w:pPr>
    </w:p>
    <w:p w14:paraId="7357573C">
      <w:pPr>
        <w:rPr>
          <w:rFonts w:hint="eastAsia"/>
        </w:rPr>
      </w:pPr>
      <w:r>
        <w:rPr>
          <w:rFonts w:hint="eastAsia"/>
        </w:rPr>
        <w:t>The Grecians placed the total sum of any account at the top, as we on the contrary at the bottom of it; and whereas we call it pes computi, discomputation, the foot of the account, they termed it κεφάλαιον, the head or top.</w:t>
      </w:r>
    </w:p>
    <w:p w14:paraId="2710BCC9">
      <w:pPr>
        <w:rPr>
          <w:rFonts w:hint="eastAsia"/>
        </w:rPr>
      </w:pPr>
      <w:r>
        <w:rPr>
          <w:rFonts w:hint="eastAsia"/>
        </w:rPr>
        <w:t>希腊人将任何账目的总数放在顶部，我们则相反，放在底部；我们称之为pes computi（账目的脚），discomputation（计算），账目的脚，他们则称之为κεφάλαιον（kephalaion），头或顶。</w:t>
      </w:r>
    </w:p>
    <w:p w14:paraId="5CDC8C57">
      <w:pPr>
        <w:rPr>
          <w:rFonts w:hint="eastAsia"/>
        </w:rPr>
      </w:pPr>
    </w:p>
    <w:p w14:paraId="39478DF4">
      <w:pPr>
        <w:rPr>
          <w:rFonts w:hint="eastAsia"/>
        </w:rPr>
      </w:pPr>
      <w:r>
        <w:rPr>
          <w:rFonts w:hint="eastAsia"/>
        </w:rPr>
        <w:t>2.The word is a similitude from rhetoric,—that is, to sum or gatherup many particulars, which have been largely and particularly dilated, on, into one word or sentence, which is the brief or compendium of them all.</w:t>
      </w:r>
    </w:p>
    <w:p w14:paraId="1056E319">
      <w:pPr>
        <w:rPr>
          <w:rFonts w:hint="eastAsia"/>
        </w:rPr>
      </w:pPr>
      <w:r>
        <w:rPr>
          <w:rFonts w:hint="eastAsia"/>
        </w:rPr>
        <w:t>2. 这个词是一个取自修辞学的比喻——就是说，将许多已详尽论述的细节，总结或聚集为一个词或句子，作为它们的概要或纲要。</w:t>
      </w:r>
    </w:p>
    <w:p w14:paraId="63344653">
      <w:pPr>
        <w:rPr>
          <w:rFonts w:hint="eastAsia"/>
        </w:rPr>
      </w:pPr>
    </w:p>
    <w:p w14:paraId="5A8A0BA4">
      <w:pPr>
        <w:rPr>
          <w:rFonts w:hint="eastAsia"/>
        </w:rPr>
      </w:pPr>
      <w:r>
        <w:rPr>
          <w:rFonts w:hint="eastAsia"/>
        </w:rPr>
        <w:t>Thus Rom. 13:9, having rehearsed many particular commandments, Thou shalt not steal, murder, &amp;c., he concludes, 'And if there be any other commandment, it is briefly comprehended' (it is the same word that is here) 'in this one saying, Thou shalt love thy neighbour as thyself.'</w:t>
      </w:r>
    </w:p>
    <w:p w14:paraId="774038DB">
      <w:pPr>
        <w:rPr>
          <w:rFonts w:hint="eastAsia"/>
        </w:rPr>
      </w:pPr>
      <w:r>
        <w:rPr>
          <w:rFonts w:hint="eastAsia"/>
        </w:rPr>
        <w:t>因此罗马书13:9，在重述了许多具体的诫命，不可偷盗、杀人等等之后，祂总结说，“就如不可……或有别的诫命，都包在爱人如己这一句话之内了”（这里是同一个词）。</w:t>
      </w:r>
    </w:p>
    <w:p w14:paraId="0905B037">
      <w:pPr>
        <w:rPr>
          <w:rFonts w:hint="eastAsia"/>
        </w:rPr>
      </w:pPr>
    </w:p>
    <w:p w14:paraId="1C18DFE3">
      <w:pPr>
        <w:rPr>
          <w:rFonts w:hint="eastAsia"/>
        </w:rPr>
      </w:pPr>
      <w:r>
        <w:rPr>
          <w:rFonts w:hint="eastAsia"/>
        </w:rPr>
        <w:t>And these two significations do correspond with the second head, and fitly serve to express how that in the very person of Christ are summed so many particulars as in one sum, or one brief sentence.</w:t>
      </w:r>
    </w:p>
    <w:p w14:paraId="13BCF459">
      <w:pPr>
        <w:rPr>
          <w:rFonts w:hint="eastAsia"/>
        </w:rPr>
      </w:pPr>
      <w:r>
        <w:rPr>
          <w:rFonts w:hint="eastAsia"/>
        </w:rPr>
        <w:t>这两种意义与第二个主题相符，并恰当地用来表达基督的位格里如何总结了如此多的细节，如在一个总数，或一个简短的句子中。</w:t>
      </w:r>
    </w:p>
    <w:p w14:paraId="76453BBC">
      <w:pPr>
        <w:rPr>
          <w:rFonts w:hint="eastAsia"/>
        </w:rPr>
      </w:pPr>
    </w:p>
    <w:p w14:paraId="5CB5B39B">
      <w:pPr>
        <w:rPr>
          <w:rFonts w:hint="eastAsia"/>
        </w:rPr>
      </w:pPr>
      <w:r>
        <w:rPr>
          <w:rFonts w:hint="eastAsia"/>
        </w:rPr>
        <w:t>3.It is a similitude taken from politics, as when we would expressmany nations or persons united under one prince, as their head.</w:t>
      </w:r>
    </w:p>
    <w:p w14:paraId="46F30EB7">
      <w:pPr>
        <w:rPr>
          <w:rFonts w:hint="eastAsia"/>
        </w:rPr>
      </w:pPr>
      <w:r>
        <w:rPr>
          <w:rFonts w:hint="eastAsia"/>
        </w:rPr>
        <w:t>3. 这是一个取自政治学的比喻，如当我们想要表达许多国家或人在一个君王，即他们的元首之下联合时。</w:t>
      </w:r>
    </w:p>
    <w:p w14:paraId="73F7C70B">
      <w:pPr>
        <w:rPr>
          <w:rFonts w:hint="eastAsia"/>
        </w:rPr>
      </w:pPr>
    </w:p>
    <w:p w14:paraId="4BEA5DDA">
      <w:pPr>
        <w:rPr>
          <w:rFonts w:hint="eastAsia"/>
        </w:rPr>
      </w:pPr>
      <w:r>
        <w:rPr>
          <w:rFonts w:hint="eastAsia"/>
        </w:rPr>
        <w:t>Thus Chrysostom understood it, and many since.</w:t>
      </w:r>
    </w:p>
    <w:p w14:paraId="76BEF36E">
      <w:pPr>
        <w:rPr>
          <w:rFonts w:hint="eastAsia"/>
        </w:rPr>
      </w:pPr>
      <w:r>
        <w:rPr>
          <w:rFonts w:hint="eastAsia"/>
        </w:rPr>
        <w:t>屈梭多模如此理解，之后许多人也如此。</w:t>
      </w:r>
    </w:p>
    <w:p w14:paraId="55A47D0E">
      <w:pPr>
        <w:rPr>
          <w:rFonts w:hint="eastAsia"/>
        </w:rPr>
      </w:pPr>
    </w:p>
    <w:p w14:paraId="3CA7D786">
      <w:pPr>
        <w:rPr>
          <w:rFonts w:hint="eastAsia"/>
        </w:rPr>
      </w:pPr>
      <w:r>
        <w:rPr>
          <w:rFonts w:hint="eastAsia"/>
        </w:rPr>
        <w:t>And so in the natural body, ἀποκεφαλαιῶσαι is, 'to cut off the head,' truncare caput; opposite to which is this word here, 'to gather under one head.'</w:t>
      </w:r>
    </w:p>
    <w:p w14:paraId="1A5FF880">
      <w:pPr>
        <w:rPr>
          <w:rFonts w:hint="eastAsia"/>
        </w:rPr>
      </w:pPr>
      <w:r>
        <w:rPr>
          <w:rFonts w:hint="eastAsia"/>
        </w:rPr>
        <w:t>因此在自然身体中，ἀποκεφαλαιῶσαι（apokephalaiōsai）是，“砍头”，truncare caput（砍头）；与之相对的是这里的这个词，“聚集在一个元首之下。”</w:t>
      </w:r>
    </w:p>
    <w:p w14:paraId="1F54BBCA">
      <w:pPr>
        <w:rPr>
          <w:rFonts w:hint="eastAsia"/>
        </w:rPr>
      </w:pPr>
    </w:p>
    <w:p w14:paraId="24F9FC03">
      <w:pPr>
        <w:rPr>
          <w:rFonts w:hint="eastAsia"/>
        </w:rPr>
      </w:pPr>
      <w:r>
        <w:rPr>
          <w:rFonts w:hint="eastAsia"/>
        </w:rPr>
        <w:t>And this signification suits and serves the third head, namely, that all things, all sorts of angels and men, are gathered up under Christ, as their head and natural prince.</w:t>
      </w:r>
    </w:p>
    <w:p w14:paraId="3904511F">
      <w:pPr>
        <w:rPr>
          <w:rFonts w:hint="eastAsia"/>
        </w:rPr>
      </w:pPr>
      <w:r>
        <w:rPr>
          <w:rFonts w:hint="eastAsia"/>
        </w:rPr>
        <w:t>这意义与第三个主题相符并服务于它，即，万有，各样的天使和世人，都聚集在基督之下，祂是他们的元首和天然的君王。</w:t>
      </w:r>
    </w:p>
    <w:p w14:paraId="4CAC03CE">
      <w:pPr>
        <w:rPr>
          <w:rFonts w:hint="eastAsia"/>
        </w:rPr>
      </w:pPr>
    </w:p>
    <w:p w14:paraId="13627505">
      <w:pPr>
        <w:rPr>
          <w:rFonts w:hint="eastAsia"/>
        </w:rPr>
      </w:pPr>
      <w:r>
        <w:rPr>
          <w:rFonts w:hint="eastAsia"/>
        </w:rPr>
        <w:t>Lastly, there is an ἀνὰ added, 'to gather again a second time,' to redeem or collect things or persons that were scattered asunder, as the dead bones in Ezekiel, which being disjointed came together miraculously again, and made up one body under one head.</w:t>
      </w:r>
    </w:p>
    <w:p w14:paraId="0A024D9E">
      <w:pPr>
        <w:rPr>
          <w:rFonts w:hint="eastAsia"/>
        </w:rPr>
      </w:pPr>
      <w:r>
        <w:rPr>
          <w:rFonts w:hint="eastAsia"/>
        </w:rPr>
        <w:t>最后，还有一个ἀνὰ（ana）加上，“第二次聚集”，救赎或收集那些分散的事物或人，如以西结书中的枯骨，它们虽脱节，却奇迹般地再次聚集，并构成一个身体在一个元首之下。</w:t>
      </w:r>
    </w:p>
    <w:p w14:paraId="1E430817">
      <w:pPr>
        <w:rPr>
          <w:rFonts w:hint="eastAsia"/>
        </w:rPr>
      </w:pPr>
    </w:p>
    <w:p w14:paraId="5861FA81">
      <w:pPr>
        <w:rPr>
          <w:rFonts w:hint="eastAsia"/>
        </w:rPr>
      </w:pPr>
      <w:r>
        <w:rPr>
          <w:rFonts w:hint="eastAsia"/>
        </w:rPr>
        <w:t>And this serves fitly to the two last heads proposed, so as not one of them can be spared.</w:t>
      </w:r>
    </w:p>
    <w:p w14:paraId="3FF78D1C">
      <w:pPr>
        <w:rPr>
          <w:rFonts w:hint="eastAsia"/>
        </w:rPr>
      </w:pPr>
      <w:r>
        <w:rPr>
          <w:rFonts w:hint="eastAsia"/>
        </w:rPr>
        <w:t>这恰当地服务于所提的最后两个主题，以至于没有一个可以省略。</w:t>
      </w:r>
    </w:p>
    <w:p w14:paraId="7A2BEA0F">
      <w:pPr>
        <w:rPr>
          <w:rFonts w:hint="eastAsia"/>
        </w:rPr>
      </w:pPr>
    </w:p>
    <w:p w14:paraId="2E9EEE8F">
      <w:pPr>
        <w:rPr>
          <w:rFonts w:hint="eastAsia"/>
        </w:rPr>
      </w:pPr>
      <w:r>
        <w:rPr>
          <w:rFonts w:hint="eastAsia"/>
        </w:rPr>
        <w:t>You have the heads of my subject cut out, and the words opened as holding them forth.</w:t>
      </w:r>
    </w:p>
    <w:p w14:paraId="2F5594CD">
      <w:pPr>
        <w:rPr>
          <w:rFonts w:hint="eastAsia"/>
        </w:rPr>
      </w:pPr>
      <w:r>
        <w:rPr>
          <w:rFonts w:hint="eastAsia"/>
        </w:rPr>
        <w:t>你已有了我主题的要点，以及阐明它们的词语。</w:t>
      </w:r>
    </w:p>
    <w:p w14:paraId="6F22E10F">
      <w:pPr>
        <w:rPr>
          <w:rFonts w:hint="eastAsia"/>
        </w:rPr>
      </w:pPr>
    </w:p>
    <w:p w14:paraId="4EF792D6">
      <w:pPr>
        <w:rPr>
          <w:rFonts w:hint="eastAsia"/>
        </w:rPr>
      </w:pPr>
      <w:r>
        <w:rPr>
          <w:rFonts w:hint="eastAsia"/>
        </w:rPr>
        <w:t>Now to give you the story of all these. For the first head:—</w:t>
      </w:r>
    </w:p>
    <w:p w14:paraId="6833BBA5">
      <w:pPr>
        <w:rPr>
          <w:rFonts w:hint="eastAsia"/>
        </w:rPr>
      </w:pPr>
      <w:r>
        <w:rPr>
          <w:rFonts w:hint="eastAsia"/>
        </w:rPr>
        <w:t>现在给你们这一切的故事。第一个主题：——</w:t>
      </w:r>
    </w:p>
    <w:p w14:paraId="09ED491A">
      <w:pPr>
        <w:rPr>
          <w:rFonts w:hint="eastAsia"/>
        </w:rPr>
      </w:pPr>
    </w:p>
    <w:p w14:paraId="5E824DA7">
      <w:pPr>
        <w:pStyle w:val="3"/>
        <w:bidi w:val="0"/>
        <w:rPr>
          <w:rFonts w:hint="eastAsia"/>
        </w:rPr>
      </w:pPr>
      <w:r>
        <w:rPr>
          <w:rFonts w:hint="eastAsia"/>
        </w:rPr>
        <w:t>HEAD I</w:t>
      </w:r>
    </w:p>
    <w:p w14:paraId="1B48F5EF">
      <w:pPr>
        <w:pStyle w:val="3"/>
        <w:bidi w:val="0"/>
        <w:rPr>
          <w:rFonts w:hint="eastAsia"/>
        </w:rPr>
      </w:pPr>
      <w:r>
        <w:rPr>
          <w:rFonts w:hint="eastAsia"/>
        </w:rPr>
        <w:t>主题一</w:t>
      </w:r>
    </w:p>
    <w:p w14:paraId="459D05A7">
      <w:pPr>
        <w:rPr>
          <w:rFonts w:hint="eastAsia"/>
        </w:rPr>
      </w:pPr>
    </w:p>
    <w:p w14:paraId="5B567974">
      <w:pPr>
        <w:rPr>
          <w:rFonts w:hint="eastAsia"/>
        </w:rPr>
      </w:pPr>
      <w:r>
        <w:rPr>
          <w:rFonts w:hint="eastAsia"/>
        </w:rPr>
        <w:t>That the great God purposed and designed an union with himself of those whom in a special manner he had set himself to love; and that this union is the deepest and furthest design of his heart, of any he hath toward them, or the whole creation.</w:t>
      </w:r>
    </w:p>
    <w:p w14:paraId="7ECC06F1">
      <w:pPr>
        <w:rPr>
          <w:rFonts w:hint="eastAsia"/>
        </w:rPr>
      </w:pPr>
      <w:r>
        <w:rPr>
          <w:rFonts w:hint="eastAsia"/>
        </w:rPr>
        <w:t>伟大的上帝定意并设计与那些祂已特别设定自己要爱的人与自己联合；这联合是祂心中最深、最远的设计，比祂对他们，或对全创造的任何设计都更深。</w:t>
      </w:r>
    </w:p>
    <w:p w14:paraId="034F55DB">
      <w:pPr>
        <w:rPr>
          <w:rFonts w:hint="eastAsia"/>
        </w:rPr>
      </w:pPr>
    </w:p>
    <w:p w14:paraId="41F72A0C">
      <w:pPr>
        <w:rPr>
          <w:rFonts w:hint="eastAsia"/>
        </w:rPr>
      </w:pPr>
      <w:r>
        <w:rPr>
          <w:rFonts w:hint="eastAsia"/>
        </w:rPr>
        <w:t>The full demonstration of his manifold wisdom and power moved him to make a variety of persons, things, yea, of worlds; but then his goodness and his love moved him to reduce out of that variety an all out of every sort, as a pledge of his respect to all, unto an unity again, and that with himself; and this union is the top perfection of all his works, as that, John 17:23, 'I in them, and they in me, that they may be made perfect in one.'</w:t>
      </w:r>
    </w:p>
    <w:p w14:paraId="217B314D">
      <w:pPr>
        <w:rPr>
          <w:rFonts w:hint="eastAsia"/>
        </w:rPr>
      </w:pPr>
      <w:r>
        <w:rPr>
          <w:rFonts w:hint="eastAsia"/>
        </w:rPr>
        <w:t>祂百般智慧和能力的充分显明感动祂造了各种各样的人、物，是的，世界；但那时祂的良善和祂的爱感动祂，从那多样性中，从每一种中取出一部分，作为祂对万有尊重的凭据，再次归于合一，并且是与祂自己合一；这联合是祂所有工作最高的完全，如约翰福音17:23，“我在他们里面，你在我里面，使他们完完全全地合而为一。”</w:t>
      </w:r>
    </w:p>
    <w:p w14:paraId="533FC104">
      <w:pPr>
        <w:rPr>
          <w:rFonts w:hint="eastAsia"/>
        </w:rPr>
      </w:pPr>
    </w:p>
    <w:p w14:paraId="19BCD58F">
      <w:pPr>
        <w:rPr>
          <w:rFonts w:hint="eastAsia"/>
        </w:rPr>
      </w:pPr>
      <w:r>
        <w:rPr>
          <w:rFonts w:hint="eastAsia"/>
        </w:rPr>
        <w:t>It is the perfection of the creature, whereof the unity of the three Persons is the pattern, and the perfection of God's design.</w:t>
      </w:r>
    </w:p>
    <w:p w14:paraId="407C46BC">
      <w:pPr>
        <w:rPr>
          <w:rFonts w:hint="eastAsia"/>
        </w:rPr>
      </w:pPr>
      <w:r>
        <w:rPr>
          <w:rFonts w:hint="eastAsia"/>
        </w:rPr>
        <w:t>这是受造物的完全，三位一体的合一是其模式，也是上帝设计的完全。</w:t>
      </w:r>
    </w:p>
    <w:p w14:paraId="55810B82">
      <w:pPr>
        <w:rPr>
          <w:rFonts w:hint="eastAsia"/>
        </w:rPr>
      </w:pPr>
    </w:p>
    <w:p w14:paraId="472C13D3">
      <w:pPr>
        <w:pStyle w:val="3"/>
        <w:bidi w:val="0"/>
        <w:rPr>
          <w:rFonts w:hint="eastAsia"/>
        </w:rPr>
      </w:pPr>
      <w:r>
        <w:rPr>
          <w:rFonts w:hint="eastAsia"/>
        </w:rPr>
        <w:t>HEAD II</w:t>
      </w:r>
    </w:p>
    <w:p w14:paraId="00748A36">
      <w:pPr>
        <w:pStyle w:val="3"/>
        <w:bidi w:val="0"/>
        <w:rPr>
          <w:rFonts w:hint="eastAsia"/>
        </w:rPr>
      </w:pPr>
      <w:r>
        <w:rPr>
          <w:rFonts w:hint="eastAsia"/>
        </w:rPr>
        <w:t>主题二</w:t>
      </w:r>
    </w:p>
    <w:p w14:paraId="58F945D5">
      <w:pPr>
        <w:rPr>
          <w:rFonts w:hint="eastAsia"/>
        </w:rPr>
      </w:pPr>
    </w:p>
    <w:p w14:paraId="7BB3CE6B">
      <w:pPr>
        <w:rPr>
          <w:rFonts w:hint="eastAsia"/>
        </w:rPr>
      </w:pPr>
      <w:r>
        <w:rPr>
          <w:rFonts w:hint="eastAsia"/>
        </w:rPr>
        <w:t>The next thing to be considered is, what medium, means, or cornerstone and foundation it was which God laid and designed, in and by whom most efficaciously and harmoniously to accomplish this designed union between himself and all things in both worlds.</w:t>
      </w:r>
    </w:p>
    <w:p w14:paraId="7FDCFDDD">
      <w:pPr>
        <w:rPr>
          <w:rFonts w:hint="eastAsia"/>
        </w:rPr>
      </w:pPr>
      <w:r>
        <w:rPr>
          <w:rFonts w:hint="eastAsia"/>
        </w:rPr>
        <w:t>接下来要考虑的是，上帝所奠定和设计的媒介、方法，或房角石和根基是什么，祂借此能最有效、最和谐地成就祂自己与两个世界中万有所设计的联合。</w:t>
      </w:r>
    </w:p>
    <w:p w14:paraId="7C9535A1">
      <w:pPr>
        <w:rPr>
          <w:rFonts w:hint="eastAsia"/>
        </w:rPr>
      </w:pPr>
    </w:p>
    <w:p w14:paraId="3C6E7E43">
      <w:pPr>
        <w:rPr>
          <w:rFonts w:hint="eastAsia"/>
        </w:rPr>
      </w:pPr>
      <w:r>
        <w:rPr>
          <w:rFonts w:hint="eastAsia"/>
        </w:rPr>
        <w:t>For the whole creation was at that distance from God, as God would have them know and retain the sense and remembrance of it, even when this union should be in its height and perfection; and to that end neither admits the generality, the all here, to an immediate union with himself; and those he doth admit but in and through another, and him the text names and holds up with the greatest eminence, 'in him, in him I say;' thereby shewing that it wag this great He, and he alone, that was or could have been the foundation of this work.</w:t>
      </w:r>
    </w:p>
    <w:p w14:paraId="0CEA7627">
      <w:pPr>
        <w:rPr>
          <w:rFonts w:hint="eastAsia"/>
        </w:rPr>
      </w:pPr>
      <w:r>
        <w:rPr>
          <w:rFonts w:hint="eastAsia"/>
        </w:rPr>
        <w:t>因为全创造与上帝有那样的距离，以至于上帝要他们知道并保留对其的感知和记念，即使在这联合达到其高度和完全时；为此目的，祂既不接纳这里的一般，即万有，与自己直接联合；祂所接纳的，也只是在另一个里面并通过另一个，经文以最大的卓越提名并高举祂，“在祂里面，我说，在祂里面”；从而显明正是这位伟大的祂，唯独祂，曾是或可能是这工作的根基。</w:t>
      </w:r>
    </w:p>
    <w:p w14:paraId="120B9DCA">
      <w:pPr>
        <w:rPr>
          <w:rFonts w:hint="eastAsia"/>
        </w:rPr>
      </w:pPr>
    </w:p>
    <w:p w14:paraId="070ED7BA">
      <w:pPr>
        <w:rPr>
          <w:rFonts w:hint="eastAsia"/>
        </w:rPr>
      </w:pPr>
      <w:r>
        <w:rPr>
          <w:rFonts w:hint="eastAsia"/>
        </w:rPr>
        <w:t>Him, whom God hath made both Lord and Christ, and to that end singled forth and made up, and constituted him such a person as should be the centre, the compound of all things which he meant in and by him to unite.</w:t>
      </w:r>
    </w:p>
    <w:p w14:paraId="509F019F">
      <w:pPr>
        <w:rPr>
          <w:rFonts w:hint="eastAsia"/>
        </w:rPr>
      </w:pPr>
      <w:r>
        <w:rPr>
          <w:rFonts w:hint="eastAsia"/>
        </w:rPr>
        <w:t>祂，上帝已立祂为主为基督，并为此目的分别出，塑造并构成祂这样一位，作祂意图在祂里面并借着祂要联合的万有的中心，复合体。</w:t>
      </w:r>
    </w:p>
    <w:p w14:paraId="71681635">
      <w:pPr>
        <w:rPr>
          <w:rFonts w:hint="eastAsia"/>
        </w:rPr>
      </w:pPr>
    </w:p>
    <w:p w14:paraId="5D1D4C2B">
      <w:pPr>
        <w:rPr>
          <w:rFonts w:hint="eastAsia"/>
        </w:rPr>
      </w:pPr>
      <w:r>
        <w:rPr>
          <w:rFonts w:hint="eastAsia"/>
        </w:rPr>
        <w:t>And herein let us adore the infinite wisdom of God, to find out and contrive such a kind of person to be his instrument therein; remembering all along that we are not at present speaking of redemption, but only of union.</w:t>
      </w:r>
    </w:p>
    <w:p w14:paraId="6698E435">
      <w:pPr>
        <w:rPr>
          <w:rFonts w:hint="eastAsia"/>
        </w:rPr>
      </w:pPr>
      <w:r>
        <w:rPr>
          <w:rFonts w:hint="eastAsia"/>
        </w:rPr>
        <w:t>在此让我们敬拜上帝无限的智慧，竟找出并筹划这样一位作祂的工具；始终记住，我们现在不是谈论救赎，只谈论联合。</w:t>
      </w:r>
    </w:p>
    <w:p w14:paraId="76E178D7">
      <w:pPr>
        <w:rPr>
          <w:rFonts w:hint="eastAsia"/>
        </w:rPr>
      </w:pPr>
    </w:p>
    <w:p w14:paraId="31C54EA4">
      <w:pPr>
        <w:rPr>
          <w:rFonts w:hint="eastAsia"/>
        </w:rPr>
      </w:pPr>
      <w:r>
        <w:rPr>
          <w:rFonts w:hint="eastAsia"/>
        </w:rPr>
        <w:t>Now, to set forth this in general, let us consider, that if there were a general counsel of all sorts of intelligent natures, called by God, and commissionated to choose out a head to this all of themselves, they would certainly pitch upon such a one, if such a one could be found out by them, in whom all the interest and concernments of them all do meet.</w:t>
      </w:r>
    </w:p>
    <w:p w14:paraId="19DF7EC5">
      <w:pPr>
        <w:rPr>
          <w:rFonts w:hint="eastAsia"/>
        </w:rPr>
      </w:pPr>
      <w:r>
        <w:rPr>
          <w:rFonts w:hint="eastAsia"/>
        </w:rPr>
        <w:t>现在，为概括地陈明这一点，让我们思想，如果上帝召集一个由各样理智本性组成的普世会议，并授权他们为他们自己的一切拣选一个元首，他们必定会定意于这样一位，如果他们能找到这样一位，其中他们所有人的利益和关切都相遇。</w:t>
      </w:r>
    </w:p>
    <w:p w14:paraId="08937680">
      <w:pPr>
        <w:rPr>
          <w:rFonts w:hint="eastAsia"/>
        </w:rPr>
      </w:pPr>
    </w:p>
    <w:p w14:paraId="1F586752">
      <w:pPr>
        <w:rPr>
          <w:rFonts w:hint="eastAsia"/>
        </w:rPr>
      </w:pPr>
      <w:r>
        <w:rPr>
          <w:rFonts w:hint="eastAsia"/>
        </w:rPr>
        <w:t>Now this hath God done for us, without us, in this choice of his Christ and our Lord.</w:t>
      </w:r>
    </w:p>
    <w:p w14:paraId="3737EA56">
      <w:pPr>
        <w:rPr>
          <w:rFonts w:hint="eastAsia"/>
        </w:rPr>
      </w:pPr>
      <w:r>
        <w:rPr>
          <w:rFonts w:hint="eastAsia"/>
        </w:rPr>
        <w:t>现在，上帝已为我们，在我们之外，在拣选祂的基督和我们的主时作了这事。</w:t>
      </w:r>
    </w:p>
    <w:p w14:paraId="5C19ACD0">
      <w:pPr>
        <w:rPr>
          <w:rFonts w:hint="eastAsia"/>
        </w:rPr>
      </w:pPr>
    </w:p>
    <w:p w14:paraId="2B4527C9">
      <w:pPr>
        <w:rPr>
          <w:rFonts w:hint="eastAsia"/>
        </w:rPr>
      </w:pPr>
      <w:r>
        <w:rPr>
          <w:rFonts w:hint="eastAsia"/>
        </w:rPr>
        <w:t>For what can, or could be supposed more harmonious than that, when God meant to unite the variety of all sorts in one head, he should ordain that one head in his person to be the sum of all their natures and conditions, and yet a person of himself, and distinct from them, and independent of them; and so Christ mystical, the Church, and Christ personal, who were to be espoused together, might suit and match, and alike consist of all things, to the end they might be like in all things as near as possible might be?</w:t>
      </w:r>
    </w:p>
    <w:p w14:paraId="2AE15DE5">
      <w:pPr>
        <w:rPr>
          <w:rFonts w:hint="eastAsia"/>
        </w:rPr>
      </w:pPr>
      <w:r>
        <w:rPr>
          <w:rFonts w:hint="eastAsia"/>
        </w:rPr>
        <w:t>因为，当上帝意图将各样的多样性联合在一个元首里时，还有什么能设想比这更和谐的呢，即祂命定那一个元首在他的位格里成为他们所有本性和状况的总和，然而祂自己又是一个位格，与他们有别，并独立于他们；从而奥秘的基督，教会，和位格的基督，将要许配在一起的，可以相配，并同样由万有组成，好叫他们可以在万事上尽可能相似？</w:t>
      </w:r>
    </w:p>
    <w:p w14:paraId="5C03713D">
      <w:pPr>
        <w:rPr>
          <w:rFonts w:hint="eastAsia"/>
        </w:rPr>
      </w:pPr>
    </w:p>
    <w:p w14:paraId="7CFC69D7">
      <w:pPr>
        <w:rPr>
          <w:rFonts w:hint="eastAsia"/>
        </w:rPr>
      </w:pPr>
      <w:r>
        <w:rPr>
          <w:rFonts w:hint="eastAsia"/>
        </w:rPr>
        <w:t>And this collection of all in the very person of Christ takes up two of those fore-mentioned significations of this word, ἀνακεφαλαιώσασθαι.</w:t>
      </w:r>
    </w:p>
    <w:p w14:paraId="25B1B6FD">
      <w:pPr>
        <w:rPr>
          <w:rFonts w:hint="eastAsia"/>
        </w:rPr>
      </w:pPr>
      <w:r>
        <w:rPr>
          <w:rFonts w:hint="eastAsia"/>
        </w:rPr>
        <w:t>基督位格里万有的这聚集，占用了前面提到的ἀνακεφαλαιώσασθαι（anakephalaiōsasthai）这个词的两种意义。</w:t>
      </w:r>
    </w:p>
    <w:p w14:paraId="495FDB46">
      <w:pPr>
        <w:rPr>
          <w:rFonts w:hint="eastAsia"/>
        </w:rPr>
      </w:pPr>
    </w:p>
    <w:p w14:paraId="04743863">
      <w:pPr>
        <w:rPr>
          <w:rFonts w:hint="eastAsia"/>
        </w:rPr>
      </w:pPr>
      <w:r>
        <w:rPr>
          <w:rFonts w:hint="eastAsia"/>
        </w:rPr>
        <w:t>First, the casting up of divers numbers in one total sum; secondly, the epitomising or summing up a variety of dilated discourses into one sentence.</w:t>
      </w:r>
    </w:p>
    <w:p w14:paraId="26B3A24C">
      <w:pPr>
        <w:rPr>
          <w:rFonts w:hint="eastAsia"/>
        </w:rPr>
      </w:pPr>
      <w:r>
        <w:rPr>
          <w:rFonts w:hint="eastAsia"/>
        </w:rPr>
        <w:t>首先，将不同的数字加总为一个总数；第二，将各种详尽的论述概括或总结为一个句子。</w:t>
      </w:r>
    </w:p>
    <w:p w14:paraId="7A3D08DF">
      <w:pPr>
        <w:rPr>
          <w:rFonts w:hint="eastAsia"/>
        </w:rPr>
      </w:pPr>
    </w:p>
    <w:p w14:paraId="13B5CA2C">
      <w:pPr>
        <w:rPr>
          <w:rFonts w:hint="eastAsia"/>
        </w:rPr>
      </w:pPr>
      <w:r>
        <w:rPr>
          <w:rFonts w:hint="eastAsia"/>
        </w:rPr>
        <w:t>Let us run through the divided numbers which 'all things, in heaven or earth,' are parted into.</w:t>
      </w:r>
    </w:p>
    <w:p w14:paraId="7A6E0D43">
      <w:pPr>
        <w:rPr>
          <w:rFonts w:hint="eastAsia"/>
        </w:rPr>
      </w:pPr>
      <w:r>
        <w:rPr>
          <w:rFonts w:hint="eastAsia"/>
        </w:rPr>
        <w:t>让我们浏览“天上、地下一切所有的”被分为的数字。</w:t>
      </w:r>
    </w:p>
    <w:p w14:paraId="6605DA66">
      <w:pPr>
        <w:rPr>
          <w:rFonts w:hint="eastAsia"/>
        </w:rPr>
      </w:pPr>
    </w:p>
    <w:p w14:paraId="616E2EE9">
      <w:pPr>
        <w:rPr>
          <w:rFonts w:hint="eastAsia"/>
        </w:rPr>
      </w:pPr>
      <w:r>
        <w:rPr>
          <w:rFonts w:hint="eastAsia"/>
        </w:rPr>
        <w:t>The first great and more general division of all things is, God and the creature, and to cast up or bring in these two into one sum or total was the hardest piece of arithmetic that ever was.</w:t>
      </w:r>
    </w:p>
    <w:p w14:paraId="1CF4290B">
      <w:pPr>
        <w:rPr>
          <w:rFonts w:hint="eastAsia"/>
        </w:rPr>
      </w:pPr>
      <w:r>
        <w:rPr>
          <w:rFonts w:hint="eastAsia"/>
        </w:rPr>
        <w:t>万有第一个伟大、更总的划分是，上帝和受造物，将这两者加总为一个总数，是前所未有的最难的算术。</w:t>
      </w:r>
    </w:p>
    <w:p w14:paraId="194BBE95">
      <w:pPr>
        <w:rPr>
          <w:rFonts w:hint="eastAsia"/>
        </w:rPr>
      </w:pPr>
    </w:p>
    <w:p w14:paraId="39ADB6DD">
      <w:pPr>
        <w:rPr>
          <w:rFonts w:hint="eastAsia"/>
        </w:rPr>
      </w:pPr>
      <w:r>
        <w:rPr>
          <w:rFonts w:hint="eastAsia"/>
        </w:rPr>
        <w:t>And yet none of us creatures had ever come into this after-account or second union with God under Christ, if God himself had not come into and made one of this first account and highest union, that is, of God and a creature making one Person.</w:t>
      </w:r>
    </w:p>
    <w:p w14:paraId="7B90C3C0">
      <w:pPr>
        <w:rPr>
          <w:rFonts w:hint="eastAsia"/>
        </w:rPr>
      </w:pPr>
      <w:r>
        <w:rPr>
          <w:rFonts w:hint="eastAsia"/>
        </w:rPr>
        <w:t>然而，我们这些受造物中没有一个能进入这后来的计算，或在基督之下的与上帝的第二次联合，如果上帝自己没有进入并成为这第一个计算和最高联合的一分子，即上帝与受造物构成一个位格。</w:t>
      </w:r>
    </w:p>
    <w:p w14:paraId="5DEB0C22">
      <w:pPr>
        <w:rPr>
          <w:rFonts w:hint="eastAsia"/>
        </w:rPr>
      </w:pPr>
    </w:p>
    <w:p w14:paraId="54088AE1">
      <w:pPr>
        <w:rPr>
          <w:rFonts w:hint="eastAsia"/>
        </w:rPr>
      </w:pPr>
      <w:r>
        <w:rPr>
          <w:rFonts w:hint="eastAsia"/>
        </w:rPr>
        <w:t>Deny Christ to be God, and deny him to be head, and dissolve all our union with God, as also reconciliation unto God, the foundation of all is taken away.</w:t>
      </w:r>
    </w:p>
    <w:p w14:paraId="70F56C2C">
      <w:pPr>
        <w:rPr>
          <w:rFonts w:hint="eastAsia"/>
        </w:rPr>
      </w:pPr>
      <w:r>
        <w:rPr>
          <w:rFonts w:hint="eastAsia"/>
        </w:rPr>
        <w:t>否认基督是上帝，否认祂是元首，并解除我们与上帝的一切联合，以及与上帝的和好，这一切的根基都被挪去了。</w:t>
      </w:r>
    </w:p>
    <w:p w14:paraId="0C55A34C">
      <w:pPr>
        <w:rPr>
          <w:rFonts w:hint="eastAsia"/>
        </w:rPr>
      </w:pPr>
    </w:p>
    <w:p w14:paraId="521783B9">
      <w:pPr>
        <w:rPr>
          <w:rFonts w:hint="eastAsia"/>
        </w:rPr>
      </w:pPr>
      <w:r>
        <w:rPr>
          <w:rFonts w:hint="eastAsia"/>
        </w:rPr>
        <w:t>The mutable creature could never fix unto God, but by this sure and immutable foundation.</w:t>
      </w:r>
    </w:p>
    <w:p w14:paraId="7D59BC83">
      <w:pPr>
        <w:rPr>
          <w:rFonts w:hint="eastAsia"/>
        </w:rPr>
      </w:pPr>
      <w:r>
        <w:rPr>
          <w:rFonts w:hint="eastAsia"/>
        </w:rPr>
        <w:t>易变的受造物永不能固定于上帝，除非借着这稳固、不变的根基。</w:t>
      </w:r>
    </w:p>
    <w:p w14:paraId="046996DD">
      <w:pPr>
        <w:rPr>
          <w:rFonts w:hint="eastAsia"/>
        </w:rPr>
      </w:pPr>
    </w:p>
    <w:p w14:paraId="5C9D8990">
      <w:pPr>
        <w:rPr>
          <w:rFonts w:hint="eastAsia"/>
        </w:rPr>
      </w:pPr>
      <w:r>
        <w:rPr>
          <w:rFonts w:hint="eastAsia"/>
        </w:rPr>
        <w:t>Secondly, Come we then to creatures.</w:t>
      </w:r>
    </w:p>
    <w:p w14:paraId="4D937F44">
      <w:pPr>
        <w:rPr>
          <w:rFonts w:hint="eastAsia"/>
        </w:rPr>
      </w:pPr>
      <w:r>
        <w:rPr>
          <w:rFonts w:hint="eastAsia"/>
        </w:rPr>
        <w:t>第二，然后我们来到受造物。</w:t>
      </w:r>
    </w:p>
    <w:p w14:paraId="3C1CCF98">
      <w:pPr>
        <w:rPr>
          <w:rFonts w:hint="eastAsia"/>
        </w:rPr>
      </w:pPr>
    </w:p>
    <w:p w14:paraId="5EA78C0E">
      <w:pPr>
        <w:rPr>
          <w:rFonts w:hint="eastAsia"/>
        </w:rPr>
      </w:pPr>
      <w:r>
        <w:rPr>
          <w:rFonts w:hint="eastAsia"/>
        </w:rPr>
        <w:t>Among them there is another division; for as God hath made two worlds, so two possessors of them—the angels, the intellectual natures of the world above; and us men on earth, the lower world.</w:t>
      </w:r>
    </w:p>
    <w:p w14:paraId="6F314D5E">
      <w:pPr>
        <w:rPr>
          <w:rFonts w:hint="eastAsia"/>
        </w:rPr>
      </w:pPr>
      <w:r>
        <w:rPr>
          <w:rFonts w:hint="eastAsia"/>
        </w:rPr>
        <w:t>它们中间有另一个划分；因为上帝既造了两个世界，也有两个拥有者——天使，上面世界的理智本性；和我们地上的人，下面世界。</w:t>
      </w:r>
    </w:p>
    <w:p w14:paraId="7E9357C8">
      <w:pPr>
        <w:rPr>
          <w:rFonts w:hint="eastAsia"/>
        </w:rPr>
      </w:pPr>
    </w:p>
    <w:p w14:paraId="2FB4D9BD">
      <w:pPr>
        <w:rPr>
          <w:rFonts w:hint="eastAsia"/>
        </w:rPr>
      </w:pPr>
      <w:r>
        <w:rPr>
          <w:rFonts w:hint="eastAsia"/>
        </w:rPr>
        <w:t>It is true, that because the redemption of men was in his eye, as well as this of union of all things, therefore 'he took not the nature of angels;' and besides, therein there was a more special respect and inclination had unto men, rather than unto the angels, as Heb. 2 shews.</w:t>
      </w:r>
    </w:p>
    <w:p w14:paraId="1ABF896F">
      <w:pPr>
        <w:rPr>
          <w:rFonts w:hint="eastAsia"/>
        </w:rPr>
      </w:pPr>
      <w:r>
        <w:rPr>
          <w:rFonts w:hint="eastAsia"/>
        </w:rPr>
        <w:t>的确，因为救赎世人在祂眼中，如同万有的联合，因此“祂并不救拔天使”；此外，其中对人有更特别的尊重和倾向，而非天使，如希伯来书第2章所示。</w:t>
      </w:r>
    </w:p>
    <w:p w14:paraId="3AC6B8AE">
      <w:pPr>
        <w:rPr>
          <w:rFonts w:hint="eastAsia"/>
        </w:rPr>
      </w:pPr>
    </w:p>
    <w:p w14:paraId="1B043CC1">
      <w:pPr>
        <w:rPr>
          <w:rFonts w:hint="eastAsia"/>
        </w:rPr>
      </w:pPr>
      <w:r>
        <w:rPr>
          <w:rFonts w:hint="eastAsia"/>
        </w:rPr>
        <w:t>Yet withal it must also be affirmed that, in order to the fetching in of this general union of all things both in earth and heaven, this was the only way to comprehend and grasp both and all,—to take into one person with him one individual nature of man, rather than any other.</w:t>
      </w:r>
    </w:p>
    <w:p w14:paraId="3BBDCD40">
      <w:pPr>
        <w:rPr>
          <w:rFonts w:hint="eastAsia"/>
        </w:rPr>
      </w:pPr>
      <w:r>
        <w:rPr>
          <w:rFonts w:hint="eastAsia"/>
        </w:rPr>
        <w:t>然而，也必须肯定，为了实现天地万有的这普遍联合，这是唯一能包含并抓住两者及一切的方式——即，与祂在一个位格里取一个人个别的本性，而非任何其他。</w:t>
      </w:r>
    </w:p>
    <w:p w14:paraId="3AC563A8">
      <w:pPr>
        <w:rPr>
          <w:rFonts w:hint="eastAsia"/>
        </w:rPr>
      </w:pPr>
    </w:p>
    <w:p w14:paraId="34995656">
      <w:pPr>
        <w:rPr>
          <w:rFonts w:hint="eastAsia"/>
        </w:rPr>
      </w:pPr>
      <w:r>
        <w:rPr>
          <w:rFonts w:hint="eastAsia"/>
        </w:rPr>
        <w:t>And hereby, and by this alone, he hath summed up all in heaven and earth in his person.</w:t>
      </w:r>
    </w:p>
    <w:p w14:paraId="66A2D247">
      <w:pPr>
        <w:rPr>
          <w:rFonts w:hint="eastAsia"/>
        </w:rPr>
      </w:pPr>
      <w:r>
        <w:rPr>
          <w:rFonts w:hint="eastAsia"/>
        </w:rPr>
        <w:t>借此，唯独借此，祂已在祂的位格里总结了天上、地下的一切。</w:t>
      </w:r>
    </w:p>
    <w:p w14:paraId="333B8107">
      <w:pPr>
        <w:rPr>
          <w:rFonts w:hint="eastAsia"/>
        </w:rPr>
      </w:pPr>
    </w:p>
    <w:p w14:paraId="417059C6">
      <w:pPr>
        <w:rPr>
          <w:rFonts w:hint="eastAsia"/>
        </w:rPr>
      </w:pPr>
      <w:r>
        <w:rPr>
          <w:rFonts w:hint="eastAsia"/>
        </w:rPr>
        <w:t>Not only because in the nature of man, as in a little world, all things are summed up in both worlds; man having a spirit, which like the angels can subsist alone, out of the body, and live in their world, i.e., in heaven; but he hath a body also, which consists of all sorts of creatures here below.</w:t>
      </w:r>
    </w:p>
    <w:p w14:paraId="04317125">
      <w:pPr>
        <w:rPr>
          <w:rFonts w:hint="eastAsia"/>
        </w:rPr>
      </w:pPr>
      <w:r>
        <w:rPr>
          <w:rFonts w:hint="eastAsia"/>
        </w:rPr>
        <w:t>不仅因为在人性中，如在一个小世界里，两个世界的一切都被总结了；人有灵，如天使一样能单独存在，脱离身体，并活在他们的世界，即天；但他也有身体，由下面世界各样的受造物组成。</w:t>
      </w:r>
    </w:p>
    <w:p w14:paraId="64C26BC0">
      <w:pPr>
        <w:rPr>
          <w:rFonts w:hint="eastAsia"/>
        </w:rPr>
      </w:pPr>
    </w:p>
    <w:p w14:paraId="03098AC3">
      <w:pPr>
        <w:rPr>
          <w:rFonts w:hint="eastAsia"/>
        </w:rPr>
      </w:pPr>
      <w:r>
        <w:rPr>
          <w:rFonts w:hint="eastAsia"/>
        </w:rPr>
        <w:t>The heathens observed, and their poets feigned, a piece of everything else went to make up man.</w:t>
      </w:r>
    </w:p>
    <w:p w14:paraId="7FA50007">
      <w:pPr>
        <w:rPr>
          <w:rFonts w:hint="eastAsia"/>
        </w:rPr>
      </w:pPr>
      <w:r>
        <w:rPr>
          <w:rFonts w:hint="eastAsia"/>
        </w:rPr>
        <w:t>异教徒观察到，他们的诗人虚构，每样东西的一部分都用来造人。</w:t>
      </w:r>
    </w:p>
    <w:p w14:paraId="20324036">
      <w:pPr>
        <w:rPr>
          <w:rFonts w:hint="eastAsia"/>
        </w:rPr>
      </w:pPr>
    </w:p>
    <w:p w14:paraId="32866E1E">
      <w:pPr>
        <w:rPr>
          <w:rFonts w:hint="eastAsia"/>
        </w:rPr>
      </w:pPr>
      <w:r>
        <w:rPr>
          <w:rFonts w:hint="eastAsia"/>
        </w:rPr>
        <w:t>Whereas, had he taken the nature of angels, then the 'all things on earth' had been quite left out of this account; for though man hath a spirit like that of the angelical nature, yet that spirit being ordained to dwell in a body, and that body being a part of man, and constitutive of him as such; (and therefore Christ proves the resurrection of the body of Abraham by this, that else it is not Abraham, the man Abraham, unless soul and body be joined.)</w:t>
      </w:r>
    </w:p>
    <w:p w14:paraId="4146B2B2">
      <w:pPr>
        <w:rPr>
          <w:rFonts w:hint="eastAsia"/>
        </w:rPr>
      </w:pPr>
      <w:r>
        <w:rPr>
          <w:rFonts w:hint="eastAsia"/>
        </w:rPr>
        <w:t>然而，祂若取了天使的本性，那么“地上的一切”就完全被排除在这计算之外了；因为虽然人有灵如天使的本性，然而那灵被命定住在身体里，那身体是人的一部分，并构成他如此；（因此基督以此证明亚伯拉罕身体的复活，即否则就不是亚伯拉罕，那人亚伯拉罕，除非灵魂和身体联合。）</w:t>
      </w:r>
    </w:p>
    <w:p w14:paraId="1120E440">
      <w:pPr>
        <w:rPr>
          <w:rFonts w:hint="eastAsia"/>
        </w:rPr>
      </w:pPr>
    </w:p>
    <w:p w14:paraId="717C9381">
      <w:pPr>
        <w:rPr>
          <w:rFonts w:hint="eastAsia"/>
        </w:rPr>
      </w:pPr>
      <w:r>
        <w:rPr>
          <w:rFonts w:hint="eastAsia"/>
        </w:rPr>
        <w:t>But upon a further ground we shall see it was that in taking of man's nature he took in angels, also, that is, the condition of angels.</w:t>
      </w:r>
    </w:p>
    <w:p w14:paraId="611EC3EE">
      <w:pPr>
        <w:rPr>
          <w:rFonts w:hint="eastAsia"/>
        </w:rPr>
      </w:pPr>
      <w:r>
        <w:rPr>
          <w:rFonts w:hint="eastAsia"/>
        </w:rPr>
        <w:t>但基于一个更深的理由，我们将看到，祂取人性时也取了天使，就是说，天使的状况。</w:t>
      </w:r>
    </w:p>
    <w:p w14:paraId="29C68BF0">
      <w:pPr>
        <w:rPr>
          <w:rFonts w:hint="eastAsia"/>
        </w:rPr>
      </w:pPr>
    </w:p>
    <w:p w14:paraId="24D9F614">
      <w:pPr>
        <w:rPr>
          <w:rFonts w:hint="eastAsia"/>
        </w:rPr>
      </w:pPr>
      <w:r>
        <w:rPr>
          <w:rFonts w:hint="eastAsia"/>
        </w:rPr>
        <w:t>It is true, had he been no more but an earthly man, as Adam his type, this design of taking in all had fallen short.</w:t>
      </w:r>
    </w:p>
    <w:p w14:paraId="02DB3F61">
      <w:pPr>
        <w:rPr>
          <w:rFonts w:hint="eastAsia"/>
        </w:rPr>
      </w:pPr>
      <w:r>
        <w:rPr>
          <w:rFonts w:hint="eastAsia"/>
        </w:rPr>
        <w:t>的确，祂若只是个属土的人，如祂的预表亚当，这包含一切的设计就失败了。</w:t>
      </w:r>
    </w:p>
    <w:p w14:paraId="5F32EBDE">
      <w:pPr>
        <w:rPr>
          <w:rFonts w:hint="eastAsia"/>
        </w:rPr>
      </w:pPr>
    </w:p>
    <w:p w14:paraId="66232070">
      <w:pPr>
        <w:rPr>
          <w:rFonts w:hint="eastAsia"/>
        </w:rPr>
      </w:pPr>
      <w:r>
        <w:rPr>
          <w:rFonts w:hint="eastAsia"/>
        </w:rPr>
        <w:t>'But the person who assumes and takes into his person this individual nature of man being God, the Son of God, that man whom he so assumes is instantly a heavenly man, as to his condition, 1 Cor. 15:47, 48.</w:t>
      </w:r>
    </w:p>
    <w:p w14:paraId="388DD66C">
      <w:pPr>
        <w:rPr>
          <w:rFonts w:hint="eastAsia"/>
        </w:rPr>
      </w:pPr>
      <w:r>
        <w:rPr>
          <w:rFonts w:hint="eastAsia"/>
        </w:rPr>
        <w:t>“但取这人个别本性的位格是上帝，是上帝的儿子，祂如此所取的那人，就其状况而言，立刻就是一个属天的人，”哥林多前书15:47, 48。</w:t>
      </w:r>
    </w:p>
    <w:p w14:paraId="2C83188E">
      <w:pPr>
        <w:rPr>
          <w:rFonts w:hint="eastAsia"/>
        </w:rPr>
      </w:pPr>
    </w:p>
    <w:p w14:paraId="2A1F6989">
      <w:pPr>
        <w:rPr>
          <w:rFonts w:hint="eastAsia"/>
        </w:rPr>
      </w:pPr>
      <w:r>
        <w:rPr>
          <w:rFonts w:hint="eastAsia"/>
        </w:rPr>
        <w:t>And although the substance of his nature is the same as ours, yet the state is heavenly, and to be ὣς ἄγγελοι, as angels; yea, 'far above all principalities and powers,' Eph. 1; yea, 'higher than the heavens,' Heb. 7:25.</w:t>
      </w:r>
    </w:p>
    <w:p w14:paraId="4ED3A923">
      <w:pPr>
        <w:rPr>
          <w:rFonts w:hint="eastAsia"/>
        </w:rPr>
      </w:pPr>
      <w:r>
        <w:rPr>
          <w:rFonts w:hint="eastAsia"/>
        </w:rPr>
        <w:t>虽然祂本性的实质与我们相同，但其状态是属天的，是ὣς ἄγγελοι（hōs angeloi，像天使）；是的，“远超过一切执政的、掌权的”，以弗所书第1章；是的，“高过诸天”，希伯来书7:25。</w:t>
      </w:r>
    </w:p>
    <w:p w14:paraId="2CC529FD">
      <w:pPr>
        <w:rPr>
          <w:rFonts w:hint="eastAsia"/>
        </w:rPr>
      </w:pPr>
    </w:p>
    <w:p w14:paraId="2B0F79A7">
      <w:pPr>
        <w:rPr>
          <w:rFonts w:hint="eastAsia"/>
        </w:rPr>
      </w:pPr>
      <w:r>
        <w:rPr>
          <w:rFonts w:hint="eastAsia"/>
        </w:rPr>
        <w:t>It is not his right only to be in heaven, but he is Lord of it, 'the Lord from heaven,' as 1 Cor. 15:47, and other scriptures speak, as John 3:13, and is spoken as if, as he is man, he had first been actually in heaven, because it was a real condescension in him to take our nature with its frailty, by which he became for a little while 'lower than the angels,' Heb. 2.</w:t>
      </w:r>
    </w:p>
    <w:p w14:paraId="4888B9D6">
      <w:pPr>
        <w:rPr>
          <w:rFonts w:hint="eastAsia"/>
        </w:rPr>
      </w:pPr>
      <w:r>
        <w:rPr>
          <w:rFonts w:hint="eastAsia"/>
        </w:rPr>
        <w:t>不仅是祂的权利在天上，祂是天的主，“主是从天而来”，如哥林多前书15:47，和其他经文所说，如约翰福音3:13，并且说得好像，祂作为人，起初已实际在天上，因为祂取我们软弱的人性，是祂真正的屈尊，借此祂暂时“比天使微小一点”，希伯来书第2章。</w:t>
      </w:r>
    </w:p>
    <w:p w14:paraId="0191DEC2">
      <w:pPr>
        <w:rPr>
          <w:rFonts w:hint="eastAsia"/>
        </w:rPr>
      </w:pPr>
    </w:p>
    <w:p w14:paraId="773B2518">
      <w:pPr>
        <w:rPr>
          <w:rFonts w:hint="eastAsia"/>
        </w:rPr>
      </w:pPr>
      <w:r>
        <w:rPr>
          <w:rFonts w:hint="eastAsia"/>
        </w:rPr>
        <w:t>His natural due was that heavenly state, and to be as glorious as he is now.</w:t>
      </w:r>
    </w:p>
    <w:p w14:paraId="768B3C79">
      <w:pPr>
        <w:rPr>
          <w:rFonts w:hint="eastAsia"/>
        </w:rPr>
      </w:pPr>
      <w:r>
        <w:rPr>
          <w:rFonts w:hint="eastAsia"/>
        </w:rPr>
        <w:t>祂自然的应得是那属天的状态，并如祂现在一样荣耀。</w:t>
      </w:r>
    </w:p>
    <w:p w14:paraId="4ED28691">
      <w:pPr>
        <w:rPr>
          <w:rFonts w:hint="eastAsia"/>
        </w:rPr>
      </w:pPr>
    </w:p>
    <w:p w14:paraId="4BBFF930">
      <w:pPr>
        <w:rPr>
          <w:rFonts w:hint="eastAsia"/>
        </w:rPr>
      </w:pPr>
      <w:r>
        <w:rPr>
          <w:rFonts w:hint="eastAsia"/>
        </w:rPr>
        <w:t>Here then is in an instant all in heaven and earth met, and all their interest.</w:t>
      </w:r>
    </w:p>
    <w:p w14:paraId="4C6FABF3">
      <w:pPr>
        <w:rPr>
          <w:rFonts w:hint="eastAsia"/>
        </w:rPr>
      </w:pPr>
      <w:r>
        <w:rPr>
          <w:rFonts w:hint="eastAsia"/>
        </w:rPr>
        <w:t>那么，立刻，天上、地下的一切都相遇了，它们一切的利益也相遇了。</w:t>
      </w:r>
    </w:p>
    <w:p w14:paraId="0536F607">
      <w:pPr>
        <w:rPr>
          <w:rFonts w:hint="eastAsia"/>
        </w:rPr>
      </w:pPr>
    </w:p>
    <w:p w14:paraId="607A7B77">
      <w:pPr>
        <w:rPr>
          <w:rFonts w:hint="eastAsia"/>
        </w:rPr>
      </w:pPr>
      <w:r>
        <w:rPr>
          <w:rFonts w:hint="eastAsia"/>
        </w:rPr>
        <w:t>For though man could say, He hath our nature; yet the angels could withal instantly reply, But he is our countryman; by right we should have him here, and there he must in the end be, and live for ever.</w:t>
      </w:r>
    </w:p>
    <w:p w14:paraId="650A8E38">
      <w:pPr>
        <w:rPr>
          <w:rFonts w:hint="eastAsia"/>
        </w:rPr>
      </w:pPr>
      <w:r>
        <w:rPr>
          <w:rFonts w:hint="eastAsia"/>
        </w:rPr>
        <w:t>因为虽然人可以说，祂有我们的人性；然而天使可以立刻回答，但祂是我们的同乡；按权利，我们当在这里有祂，祂最终也必须在那里，永远活着。</w:t>
      </w:r>
    </w:p>
    <w:p w14:paraId="27761474">
      <w:pPr>
        <w:rPr>
          <w:rFonts w:hint="eastAsia"/>
        </w:rPr>
      </w:pPr>
    </w:p>
    <w:p w14:paraId="7C0A05E9">
      <w:pPr>
        <w:rPr>
          <w:rFonts w:hint="eastAsia"/>
        </w:rPr>
      </w:pPr>
      <w:r>
        <w:rPr>
          <w:rFonts w:hint="eastAsia"/>
        </w:rPr>
        <w:t>None of his creatures could say' We have a King and Head in whom ye have no share or alliance unto.</w:t>
      </w:r>
    </w:p>
    <w:p w14:paraId="31B3C8BB">
      <w:pPr>
        <w:rPr>
          <w:rFonts w:hint="eastAsia"/>
        </w:rPr>
      </w:pPr>
      <w:r>
        <w:rPr>
          <w:rFonts w:hint="eastAsia"/>
        </w:rPr>
        <w:t>祂的受造物中没有一个能说，我们有一个王和元首，你们在祂里面没有份，也没有联盟。</w:t>
      </w:r>
    </w:p>
    <w:p w14:paraId="729154E7">
      <w:pPr>
        <w:rPr>
          <w:rFonts w:hint="eastAsia"/>
        </w:rPr>
      </w:pPr>
    </w:p>
    <w:p w14:paraId="057B5E02">
      <w:pPr>
        <w:rPr>
          <w:rFonts w:hint="eastAsia"/>
        </w:rPr>
      </w:pPr>
      <w:r>
        <w:rPr>
          <w:rFonts w:hint="eastAsia"/>
        </w:rPr>
        <w:t>You know how sharp the contention grew between the men of Judah and the ten tribes, 2 Sam. 19, about David their king.</w:t>
      </w:r>
    </w:p>
    <w:p w14:paraId="72E75FB8">
      <w:pPr>
        <w:rPr>
          <w:rFonts w:hint="eastAsia"/>
        </w:rPr>
      </w:pPr>
      <w:r>
        <w:rPr>
          <w:rFonts w:hint="eastAsia"/>
        </w:rPr>
        <w:t>你们知道犹大支派和十个支派之间，为他们的王大卫，争论是何等激烈，撒母耳记下19章。</w:t>
      </w:r>
    </w:p>
    <w:p w14:paraId="3CA75F94">
      <w:pPr>
        <w:rPr>
          <w:rFonts w:hint="eastAsia"/>
        </w:rPr>
      </w:pPr>
    </w:p>
    <w:p w14:paraId="185C30A3">
      <w:pPr>
        <w:rPr>
          <w:rFonts w:hint="eastAsia"/>
        </w:rPr>
      </w:pPr>
      <w:r>
        <w:rPr>
          <w:rFonts w:hint="eastAsia"/>
        </w:rPr>
        <w:t>'He is nigh akin to us,' say the men of Judah, ver. 42, 'flesh of our flesh, and bone of our bone.'</w:t>
      </w:r>
    </w:p>
    <w:p w14:paraId="0BBF63CB">
      <w:pPr>
        <w:rPr>
          <w:rFonts w:hint="eastAsia"/>
        </w:rPr>
      </w:pPr>
      <w:r>
        <w:rPr>
          <w:rFonts w:hint="eastAsia"/>
        </w:rPr>
        <w:t>犹大支派的人说，第42节，“王是我们的近亲”，“是我们骨中的骨，肉中的肉。”</w:t>
      </w:r>
    </w:p>
    <w:p w14:paraId="1CEE285B">
      <w:pPr>
        <w:rPr>
          <w:rFonts w:hint="eastAsia"/>
        </w:rPr>
      </w:pPr>
    </w:p>
    <w:p w14:paraId="276E3DA1">
      <w:pPr>
        <w:rPr>
          <w:rFonts w:hint="eastAsia"/>
        </w:rPr>
      </w:pPr>
      <w:r>
        <w:rPr>
          <w:rFonts w:hint="eastAsia"/>
        </w:rPr>
        <w:t>They of Judah plead, as he was David; so ver. 9, 'But he hath saved us out of the hands of our enemies, and delivered us out of the hands of the Philistines.'</w:t>
      </w:r>
    </w:p>
    <w:p w14:paraId="5F62D313">
      <w:pPr>
        <w:rPr>
          <w:rFonts w:hint="eastAsia"/>
        </w:rPr>
      </w:pPr>
      <w:r>
        <w:rPr>
          <w:rFonts w:hint="eastAsia"/>
        </w:rPr>
        <w:t>犹大支派的人辩护，如祂是大卫；所以第9节，“他曾救我们脱离仇敌的手，又救我们脱离非利士人的手。”</w:t>
      </w:r>
    </w:p>
    <w:p w14:paraId="63DD4E5A">
      <w:pPr>
        <w:rPr>
          <w:rFonts w:hint="eastAsia"/>
        </w:rPr>
      </w:pPr>
    </w:p>
    <w:p w14:paraId="229112C1">
      <w:pPr>
        <w:rPr>
          <w:rFonts w:hint="eastAsia"/>
        </w:rPr>
      </w:pPr>
      <w:r>
        <w:rPr>
          <w:rFonts w:hint="eastAsia"/>
        </w:rPr>
        <w:t>As he was king, say the ten tribes.</w:t>
      </w:r>
    </w:p>
    <w:p w14:paraId="4EBE381F">
      <w:pPr>
        <w:rPr>
          <w:rFonts w:hint="eastAsia"/>
        </w:rPr>
      </w:pPr>
      <w:r>
        <w:rPr>
          <w:rFonts w:hint="eastAsia"/>
        </w:rPr>
        <w:t>十个支派说，如祂是王。</w:t>
      </w:r>
    </w:p>
    <w:p w14:paraId="3E8B07D3">
      <w:pPr>
        <w:rPr>
          <w:rFonts w:hint="eastAsia"/>
        </w:rPr>
      </w:pPr>
    </w:p>
    <w:p w14:paraId="7D5FE114">
      <w:pPr>
        <w:rPr>
          <w:rFonts w:hint="eastAsia"/>
        </w:rPr>
      </w:pPr>
      <w:r>
        <w:rPr>
          <w:rFonts w:hint="eastAsia"/>
        </w:rPr>
        <w:t>And thereupon the men of Israel answered, 'We have ten parts in the king, and we have also more right in David than ye.'</w:t>
      </w:r>
    </w:p>
    <w:p w14:paraId="44C1FC3E">
      <w:pPr>
        <w:rPr>
          <w:rFonts w:hint="eastAsia"/>
        </w:rPr>
      </w:pPr>
      <w:r>
        <w:rPr>
          <w:rFonts w:hint="eastAsia"/>
        </w:rPr>
        <w:t>以色列人就回答说：“我们在王身上有十分，在大卫身上也比你更多。”</w:t>
      </w:r>
    </w:p>
    <w:p w14:paraId="2BC9448E">
      <w:pPr>
        <w:rPr>
          <w:rFonts w:hint="eastAsia"/>
        </w:rPr>
      </w:pPr>
    </w:p>
    <w:p w14:paraId="4D6766F7">
      <w:pPr>
        <w:rPr>
          <w:rFonts w:hint="eastAsia"/>
        </w:rPr>
      </w:pPr>
      <w:r>
        <w:rPr>
          <w:rFonts w:hint="eastAsia"/>
        </w:rPr>
        <w:t>But, my brethren, here neither things on earth, neither things in heaven, need either of them to complain or quarrel about the like in Christ; for God hath summed up all in their King, Jesus, that so he might become their catholic King and universal Head.</w:t>
      </w:r>
    </w:p>
    <w:p w14:paraId="1F03A888">
      <w:pPr>
        <w:rPr>
          <w:rFonts w:hint="eastAsia"/>
        </w:rPr>
      </w:pPr>
      <w:r>
        <w:rPr>
          <w:rFonts w:hint="eastAsia"/>
        </w:rPr>
        <w:t>但，我的弟兄们，在这里，无论是地上的事，还是天上的事，都不需要为类似基督的事而抱怨或争吵；因为上帝已将一切都总结在他们的王，耶稣里面，好叫祂成为他们普世的王和普遍的元首。</w:t>
      </w:r>
    </w:p>
    <w:p w14:paraId="4328A505">
      <w:pPr>
        <w:rPr>
          <w:rFonts w:hint="eastAsia"/>
        </w:rPr>
      </w:pPr>
    </w:p>
    <w:p w14:paraId="6FECAE58">
      <w:pPr>
        <w:rPr>
          <w:rFonts w:hint="eastAsia"/>
        </w:rPr>
      </w:pPr>
      <w:r>
        <w:rPr>
          <w:rFonts w:hint="eastAsia"/>
        </w:rPr>
        <w:t>He is flesh of our flesh, and bone of our bone, and by birth akin to us, might man say, which the angels cannot.</w:t>
      </w:r>
    </w:p>
    <w:p w14:paraId="6BC27280">
      <w:pPr>
        <w:rPr>
          <w:rFonts w:hint="eastAsia"/>
        </w:rPr>
      </w:pPr>
      <w:r>
        <w:rPr>
          <w:rFonts w:hint="eastAsia"/>
        </w:rPr>
        <w:t>人可以说，祂是我们肉中的肉，骨中的骨，生来与我们是近亲，这是天使所不能的。</w:t>
      </w:r>
    </w:p>
    <w:p w14:paraId="5AC8E296">
      <w:pPr>
        <w:rPr>
          <w:rFonts w:hint="eastAsia"/>
        </w:rPr>
      </w:pPr>
    </w:p>
    <w:p w14:paraId="6F17CEC1">
      <w:pPr>
        <w:rPr>
          <w:rFonts w:hint="eastAsia"/>
        </w:rPr>
      </w:pPr>
      <w:r>
        <w:rPr>
          <w:rFonts w:hint="eastAsia"/>
        </w:rPr>
        <w:t>But this they can truly reply instead of it, But he is a heavenly man, and that by right of inheritance from a higher birth, which his person had from everlasting.</w:t>
      </w:r>
    </w:p>
    <w:p w14:paraId="759EE37C">
      <w:pPr>
        <w:rPr>
          <w:rFonts w:hint="eastAsia"/>
        </w:rPr>
      </w:pPr>
      <w:r>
        <w:rPr>
          <w:rFonts w:hint="eastAsia"/>
        </w:rPr>
        <w:t>但他们可以真实地回答，祂是属天的人，那权利是借着一个更高的出生而继承的，祂的位格从永恒中就有了。</w:t>
      </w:r>
    </w:p>
    <w:p w14:paraId="6EE94453">
      <w:pPr>
        <w:rPr>
          <w:rFonts w:hint="eastAsia"/>
        </w:rPr>
      </w:pPr>
    </w:p>
    <w:p w14:paraId="0D1AA9E6">
      <w:pPr>
        <w:rPr>
          <w:rFonts w:hint="eastAsia"/>
        </w:rPr>
      </w:pPr>
      <w:r>
        <w:rPr>
          <w:rFonts w:hint="eastAsia"/>
        </w:rPr>
        <w:t>Heaven is his country; his court is for ever to be there; his throne is there erected; and by birthright he is to sit at God's right hand.</w:t>
      </w:r>
    </w:p>
    <w:p w14:paraId="1601F8DD">
      <w:pPr>
        <w:rPr>
          <w:rFonts w:hint="eastAsia"/>
        </w:rPr>
      </w:pPr>
      <w:r>
        <w:rPr>
          <w:rFonts w:hint="eastAsia"/>
        </w:rPr>
        <w:t>天是祂的故乡；祂的宫廷要永远在那里；祂的宝座在那里设立；并且按长子权，祂要坐在上帝的右边。</w:t>
      </w:r>
    </w:p>
    <w:p w14:paraId="1C81E550">
      <w:pPr>
        <w:rPr>
          <w:rFonts w:hint="eastAsia"/>
        </w:rPr>
      </w:pPr>
    </w:p>
    <w:p w14:paraId="75E539A6">
      <w:pPr>
        <w:rPr>
          <w:rFonts w:hint="eastAsia"/>
        </w:rPr>
      </w:pPr>
      <w:r>
        <w:rPr>
          <w:rFonts w:hint="eastAsia"/>
        </w:rPr>
        <w:t>He is a spiritual man, 1 Cor. 15:46; yea, and 'a quickening spirit' unto us, and to you the sons of men also: yea, and you men, if you will enjoy your King and his presence for ever, you must come up or be brought where we are, even as Christ prays they may, John 17, 'be where I am, and see my glory;' and 'I have given it them'.</w:t>
      </w:r>
    </w:p>
    <w:p w14:paraId="178ABDFD">
      <w:pPr>
        <w:rPr>
          <w:rFonts w:hint="eastAsia"/>
        </w:rPr>
      </w:pPr>
      <w:r>
        <w:rPr>
          <w:rFonts w:hint="eastAsia"/>
        </w:rPr>
        <w:t>祂是属灵的人，哥林多前书15:46；是的，也作我们的“叫人活的灵”，对你们世人也是如此：是的，你们世人，若要永远享受你们的王和祂的同在，你们必须上来或被带到我们所在之处，正如基督祷告他们可以，约翰福音17章，“我在哪里，叫他们也在那里，看见我的荣耀”；并且“我已经赐给他们了”。</w:t>
      </w:r>
    </w:p>
    <w:p w14:paraId="268E2B8E">
      <w:pPr>
        <w:rPr>
          <w:rFonts w:hint="eastAsia"/>
        </w:rPr>
      </w:pPr>
    </w:p>
    <w:p w14:paraId="56720C57">
      <w:pPr>
        <w:rPr>
          <w:rFonts w:hint="eastAsia"/>
        </w:rPr>
      </w:pPr>
      <w:r>
        <w:rPr>
          <w:rFonts w:hint="eastAsia"/>
        </w:rPr>
        <w:t>So. then, neither can they say, 'they have no part in Jesse.'</w:t>
      </w:r>
    </w:p>
    <w:p w14:paraId="1F3776A5">
      <w:pPr>
        <w:rPr>
          <w:rFonts w:hint="eastAsia"/>
        </w:rPr>
      </w:pPr>
      <w:r>
        <w:rPr>
          <w:rFonts w:hint="eastAsia"/>
        </w:rPr>
        <w:t>所以，他们也不能说，“他们在耶西里没有份。”</w:t>
      </w:r>
    </w:p>
    <w:p w14:paraId="5E52AA67">
      <w:pPr>
        <w:rPr>
          <w:rFonts w:hint="eastAsia"/>
        </w:rPr>
      </w:pPr>
    </w:p>
    <w:p w14:paraId="29631D95">
      <w:pPr>
        <w:rPr>
          <w:rFonts w:hint="eastAsia"/>
        </w:rPr>
      </w:pPr>
      <w:r>
        <w:rPr>
          <w:rFonts w:hint="eastAsia"/>
        </w:rPr>
        <w:t>Yea, here I may add that, in taking man's nature there was this further advantage: there was a gratification to all kinds of creatures else; they can all say, We have something of every one of us in him.</w:t>
      </w:r>
    </w:p>
    <w:p w14:paraId="1FFCFA56">
      <w:pPr>
        <w:rPr>
          <w:rFonts w:hint="eastAsia"/>
        </w:rPr>
      </w:pPr>
      <w:r>
        <w:rPr>
          <w:rFonts w:hint="eastAsia"/>
        </w:rPr>
        <w:t>是的，在此我可补充，取人性还有这更进一步的好处：对所有其他各类受造物都有满足；它们都能说，我们每一个在他里面都有一些。</w:t>
      </w:r>
    </w:p>
    <w:p w14:paraId="1C3C6D4A">
      <w:pPr>
        <w:rPr>
          <w:rFonts w:hint="eastAsia"/>
        </w:rPr>
      </w:pPr>
    </w:p>
    <w:p w14:paraId="0F6365C4">
      <w:pPr>
        <w:rPr>
          <w:rFonts w:hint="eastAsia"/>
        </w:rPr>
      </w:pPr>
      <w:r>
        <w:rPr>
          <w:rFonts w:hint="eastAsia"/>
        </w:rPr>
        <w:t>Man's nature being the epitome of all, the centre of both worlds, higher and lower,—the elements, vegetatives, sensitive creatures,— man is the little idea of all species or kinds of things; and this great idea, the Son of God and the image of God, they married together; and a happy match it must needs prove, which brings God and all creatures thus into one person.</w:t>
      </w:r>
    </w:p>
    <w:p w14:paraId="4E7BDE1E">
      <w:pPr>
        <w:rPr>
          <w:rFonts w:hint="eastAsia"/>
        </w:rPr>
      </w:pPr>
      <w:r>
        <w:rPr>
          <w:rFonts w:hint="eastAsia"/>
        </w:rPr>
        <w:t>人性既是万有的缩影，上下两个世界的中心——元素、植物、有感觉的受造物——人是所有种类事物的微小意念；这伟大的意念，上帝的儿子和上帝的形像，他们结合了；这必定是个幸福的结合，将上帝和一切受造物如此带入一个位格中。</w:t>
      </w:r>
    </w:p>
    <w:p w14:paraId="72E83319">
      <w:pPr>
        <w:rPr>
          <w:rFonts w:hint="eastAsia"/>
        </w:rPr>
      </w:pPr>
    </w:p>
    <w:p w14:paraId="5A5ACC70">
      <w:pPr>
        <w:rPr>
          <w:rFonts w:hint="eastAsia"/>
        </w:rPr>
      </w:pPr>
      <w:r>
        <w:rPr>
          <w:rFonts w:hint="eastAsia"/>
        </w:rPr>
        <w:t>Thirdly, Come we to 'things on earth,' the sons of men.</w:t>
      </w:r>
    </w:p>
    <w:p w14:paraId="2E526EA3">
      <w:pPr>
        <w:rPr>
          <w:rFonts w:hint="eastAsia"/>
        </w:rPr>
      </w:pPr>
      <w:r>
        <w:rPr>
          <w:rFonts w:hint="eastAsia"/>
        </w:rPr>
        <w:t>第三，我们来到“地上的事”，世人。</w:t>
      </w:r>
    </w:p>
    <w:p w14:paraId="58B24BB7">
      <w:pPr>
        <w:rPr>
          <w:rFonts w:hint="eastAsia"/>
        </w:rPr>
      </w:pPr>
    </w:p>
    <w:p w14:paraId="7CE74A1B">
      <w:pPr>
        <w:rPr>
          <w:rFonts w:hint="eastAsia"/>
        </w:rPr>
      </w:pPr>
      <w:r>
        <w:rPr>
          <w:rFonts w:hint="eastAsia"/>
        </w:rPr>
        <w:t>Amongst them we find one famous division of Jew and Gentile; and that Christ might be a meet head to both, God hath summed up both Jew and Gentile in him.</w:t>
      </w:r>
    </w:p>
    <w:p w14:paraId="41D2D87E">
      <w:pPr>
        <w:rPr>
          <w:rFonts w:hint="eastAsia"/>
        </w:rPr>
      </w:pPr>
      <w:r>
        <w:rPr>
          <w:rFonts w:hint="eastAsia"/>
        </w:rPr>
        <w:t>他们中间我们发现一个著名的划分，犹太人和外邦人；基督好作两者的元首，上帝已将犹太人和外邦人都总结在祂里面。</w:t>
      </w:r>
    </w:p>
    <w:p w14:paraId="60766ACB">
      <w:pPr>
        <w:rPr>
          <w:rFonts w:hint="eastAsia"/>
        </w:rPr>
      </w:pPr>
    </w:p>
    <w:p w14:paraId="0854F232">
      <w:pPr>
        <w:rPr>
          <w:rFonts w:hint="eastAsia"/>
        </w:rPr>
      </w:pPr>
      <w:r>
        <w:rPr>
          <w:rFonts w:hint="eastAsia"/>
        </w:rPr>
        <w:t>And yet as touching the former, between men and angels, the election was that 'he took not the nature of angels,' Heb 2 (which you have seen removed:) so here, that which follows, that he 'took on him the seed of Abraham, serves wholly to exclude us Gentiles from having any portion in his person.</w:t>
      </w:r>
    </w:p>
    <w:p w14:paraId="0BA767F0">
      <w:pPr>
        <w:rPr>
          <w:rFonts w:hint="eastAsia"/>
        </w:rPr>
      </w:pPr>
      <w:r>
        <w:rPr>
          <w:rFonts w:hint="eastAsia"/>
        </w:rPr>
        <w:t>然而，就前者而言，在人和天使之间，拣选是“祂并不救拔天使”，希伯来书2章（你们已看见这被挪去）：所以在此，接下来的话，祂“取了亚伯拉罕的后裔”，完全排除了我们外邦人在祂的位格里有任何份。</w:t>
      </w:r>
    </w:p>
    <w:p w14:paraId="27102323">
      <w:pPr>
        <w:rPr>
          <w:rFonts w:hint="eastAsia"/>
        </w:rPr>
      </w:pPr>
    </w:p>
    <w:p w14:paraId="2F0C2AA1">
      <w:pPr>
        <w:rPr>
          <w:rFonts w:hint="eastAsia"/>
        </w:rPr>
      </w:pPr>
      <w:r>
        <w:rPr>
          <w:rFonts w:hint="eastAsia"/>
        </w:rPr>
        <w:t>But the answer is as ready.</w:t>
      </w:r>
    </w:p>
    <w:p w14:paraId="368A7F86">
      <w:pPr>
        <w:rPr>
          <w:rFonts w:hint="eastAsia"/>
        </w:rPr>
      </w:pPr>
      <w:r>
        <w:rPr>
          <w:rFonts w:hint="eastAsia"/>
        </w:rPr>
        <w:t>但答案也同样现成。</w:t>
      </w:r>
    </w:p>
    <w:p w14:paraId="2D94F18D">
      <w:pPr>
        <w:rPr>
          <w:rFonts w:hint="eastAsia"/>
        </w:rPr>
      </w:pPr>
    </w:p>
    <w:p w14:paraId="75920A07">
      <w:pPr>
        <w:rPr>
          <w:rFonts w:hint="eastAsia"/>
        </w:rPr>
      </w:pPr>
      <w:r>
        <w:rPr>
          <w:rFonts w:hint="eastAsia"/>
        </w:rPr>
        <w:t>It is true that, immediately and more eminently, he came of the Jewish race, Rom. 9:5, 'Whose are the fathers, and of whom as concerning the flesh Christ came.'</w:t>
      </w:r>
    </w:p>
    <w:p w14:paraId="1CF37CBB">
      <w:pPr>
        <w:rPr>
          <w:rFonts w:hint="eastAsia"/>
        </w:rPr>
      </w:pPr>
      <w:r>
        <w:rPr>
          <w:rFonts w:hint="eastAsia"/>
        </w:rPr>
        <w:t>的确，直接地、更卓越地，祂出自犹太族，罗马书9:5，“列祖就是他们的祖宗；按肉体说，基督也是从他们出来的。”</w:t>
      </w:r>
    </w:p>
    <w:p w14:paraId="2E7498E0">
      <w:pPr>
        <w:rPr>
          <w:rFonts w:hint="eastAsia"/>
        </w:rPr>
      </w:pPr>
    </w:p>
    <w:p w14:paraId="3D346CBA">
      <w:pPr>
        <w:rPr>
          <w:rFonts w:hint="eastAsia"/>
        </w:rPr>
      </w:pPr>
      <w:r>
        <w:rPr>
          <w:rFonts w:hint="eastAsia"/>
        </w:rPr>
        <w:t>And as in that other division between angels and men, the portion that man hath in him preponderates; so it is here on the Jews' side also, yet withal not to the utter exclusion of the Gentiles.</w:t>
      </w:r>
    </w:p>
    <w:p w14:paraId="5AD215BA">
      <w:pPr>
        <w:rPr>
          <w:rFonts w:hint="eastAsia"/>
        </w:rPr>
      </w:pPr>
      <w:r>
        <w:rPr>
          <w:rFonts w:hint="eastAsia"/>
        </w:rPr>
        <w:t>并且，如在那人和天使之间的划分中，人所拥有的份量更重；这里犹太人这边也是如此，然而并不完全排除外邦人。</w:t>
      </w:r>
    </w:p>
    <w:p w14:paraId="6C2AB500">
      <w:pPr>
        <w:rPr>
          <w:rFonts w:hint="eastAsia"/>
        </w:rPr>
      </w:pPr>
    </w:p>
    <w:p w14:paraId="682B26B2">
      <w:pPr>
        <w:rPr>
          <w:rFonts w:hint="eastAsia"/>
        </w:rPr>
      </w:pPr>
      <w:r>
        <w:rPr>
          <w:rFonts w:hint="eastAsia"/>
        </w:rPr>
        <w:t>For, to allude to that speech of the ten tribes, concerning David, we Gentiles have ten parts in him.</w:t>
      </w:r>
    </w:p>
    <w:p w14:paraId="2CD61BAC">
      <w:pPr>
        <w:rPr>
          <w:rFonts w:hint="eastAsia"/>
        </w:rPr>
      </w:pPr>
      <w:r>
        <w:rPr>
          <w:rFonts w:hint="eastAsia"/>
        </w:rPr>
        <w:t>因为，引用那十个支派论到大卫的话，我们外邦人在祂里面有十分。</w:t>
      </w:r>
    </w:p>
    <w:p w14:paraId="21BBA59A">
      <w:pPr>
        <w:rPr>
          <w:rFonts w:hint="eastAsia"/>
        </w:rPr>
      </w:pPr>
    </w:p>
    <w:p w14:paraId="1F7036EA">
      <w:pPr>
        <w:rPr>
          <w:rFonts w:hint="eastAsia"/>
        </w:rPr>
      </w:pPr>
      <w:r>
        <w:rPr>
          <w:rFonts w:hint="eastAsia"/>
        </w:rPr>
        <w:t>There were ten patriarchs that were his ancestors and ours, and came to us and the Jews, before this division of Abraham's seed was brought up in the world; and two thousand years or more before Abraham was styled the Father of the Faithful, and the Promised Seed, Eve was called the Mother of all Living: and so, that both Jew and Gentile had the first promise of the seed that should break the serpent's head, to be her seed.</w:t>
      </w:r>
    </w:p>
    <w:p w14:paraId="2DE8C846">
      <w:pPr>
        <w:rPr>
          <w:rFonts w:hint="eastAsia"/>
        </w:rPr>
      </w:pPr>
      <w:r>
        <w:rPr>
          <w:rFonts w:hint="eastAsia"/>
        </w:rPr>
        <w:t>在亚伯拉罕后裔的这划分在世上被提出之前，有十个先祖是祂的祖宗也是我们的，来到我们和犹太人面前；并且在亚伯拉罕被称为信实之父，和应许的后裔之前两千年或更久，夏娃被称为众生之母：因此，犹太人和外邦人都得了那将要伤蛇头的后裔，作她后裔的初次应许。</w:t>
      </w:r>
    </w:p>
    <w:p w14:paraId="73508D28">
      <w:pPr>
        <w:rPr>
          <w:rFonts w:hint="eastAsia"/>
        </w:rPr>
      </w:pPr>
    </w:p>
    <w:p w14:paraId="720E8AE1">
      <w:pPr>
        <w:rPr>
          <w:rFonts w:hint="eastAsia"/>
        </w:rPr>
      </w:pPr>
      <w:r>
        <w:rPr>
          <w:rFonts w:hint="eastAsia"/>
        </w:rPr>
        <w:t>Yea, and after that division made from Abraham, you have two Gentiles mentioned in his very genealogy, Rahab and Ruth, as his great-grandmothers.</w:t>
      </w:r>
    </w:p>
    <w:p w14:paraId="5A0C937F">
      <w:pPr>
        <w:rPr>
          <w:rFonts w:hint="eastAsia"/>
        </w:rPr>
      </w:pPr>
      <w:r>
        <w:rPr>
          <w:rFonts w:hint="eastAsia"/>
        </w:rPr>
        <w:t>是的，在那从亚伯拉罕划分之后，你在祂的家谱中看到两位外邦女子，喇合和路得，作祂的曾祖母。</w:t>
      </w:r>
    </w:p>
    <w:p w14:paraId="6D62A45D">
      <w:pPr>
        <w:rPr>
          <w:rFonts w:hint="eastAsia"/>
        </w:rPr>
      </w:pPr>
    </w:p>
    <w:p w14:paraId="37182AF8">
      <w:pPr>
        <w:rPr>
          <w:rFonts w:hint="eastAsia"/>
        </w:rPr>
      </w:pPr>
      <w:r>
        <w:rPr>
          <w:rFonts w:hint="eastAsia"/>
        </w:rPr>
        <w:t>So it was he would have some of the Gentiles' blood run in his veins, as well as that of the Jews.</w:t>
      </w:r>
    </w:p>
    <w:p w14:paraId="18A6F034">
      <w:pPr>
        <w:rPr>
          <w:rFonts w:hint="eastAsia"/>
        </w:rPr>
      </w:pPr>
      <w:r>
        <w:rPr>
          <w:rFonts w:hint="eastAsia"/>
        </w:rPr>
        <w:t>所以祂要有一些外邦人的血流在祂的血脉中，如同犹太人的一样。</w:t>
      </w:r>
    </w:p>
    <w:p w14:paraId="7D0329F2">
      <w:pPr>
        <w:rPr>
          <w:rFonts w:hint="eastAsia"/>
        </w:rPr>
      </w:pPr>
    </w:p>
    <w:p w14:paraId="2ABBBA70">
      <w:pPr>
        <w:rPr>
          <w:rFonts w:hint="eastAsia"/>
        </w:rPr>
      </w:pPr>
      <w:r>
        <w:rPr>
          <w:rFonts w:hint="eastAsia"/>
        </w:rPr>
        <w:t>Thus you have now seen, 1. God's most deep and comprehensive design to be the union of all things with himself.</w:t>
      </w:r>
    </w:p>
    <w:p w14:paraId="57C174E0">
      <w:pPr>
        <w:rPr>
          <w:rFonts w:hint="eastAsia"/>
        </w:rPr>
      </w:pPr>
      <w:r>
        <w:rPr>
          <w:rFonts w:hint="eastAsia"/>
        </w:rPr>
        <w:t>这样，你们现在已看见，1. 上帝最深、最全面的设计是万有与祂自己联合。</w:t>
      </w:r>
    </w:p>
    <w:p w14:paraId="7D362A07">
      <w:pPr>
        <w:rPr>
          <w:rFonts w:hint="eastAsia"/>
        </w:rPr>
      </w:pPr>
    </w:p>
    <w:p w14:paraId="162F07C5">
      <w:pPr>
        <w:rPr>
          <w:rFonts w:hint="eastAsia"/>
        </w:rPr>
      </w:pPr>
      <w:r>
        <w:rPr>
          <w:rFonts w:hint="eastAsia"/>
        </w:rPr>
        <w:t>2. The fulness of fulness in the person whom he singles forth to be the means or effecter of it; and therein two of the forementioned significations of the word ἀνακεφαλαιώσασθαι taken up therein.</w:t>
      </w:r>
    </w:p>
    <w:p w14:paraId="20EBB0BB">
      <w:pPr>
        <w:rPr>
          <w:rFonts w:hint="eastAsia"/>
        </w:rPr>
      </w:pPr>
      <w:r>
        <w:rPr>
          <w:rFonts w:hint="eastAsia"/>
        </w:rPr>
        <w:t>2. 在祂分别出来作其方法或成就者的位格里的丰满之丰满；其中ἀνακεφαλαιώσασθαι（anakephalaiōsasthai）这个词的两种前述意义被包含在内。</w:t>
      </w:r>
    </w:p>
    <w:p w14:paraId="27D31B46">
      <w:pPr>
        <w:rPr>
          <w:rFonts w:hint="eastAsia"/>
        </w:rPr>
      </w:pPr>
    </w:p>
    <w:p w14:paraId="48E5BB87">
      <w:pPr>
        <w:pStyle w:val="3"/>
        <w:bidi w:val="0"/>
        <w:rPr>
          <w:rFonts w:hint="eastAsia"/>
        </w:rPr>
      </w:pPr>
      <w:r>
        <w:rPr>
          <w:rFonts w:hint="eastAsia"/>
        </w:rPr>
        <w:t>HEAD III</w:t>
      </w:r>
    </w:p>
    <w:p w14:paraId="55EA7A79">
      <w:pPr>
        <w:pStyle w:val="3"/>
        <w:bidi w:val="0"/>
        <w:rPr>
          <w:rFonts w:hint="eastAsia"/>
        </w:rPr>
      </w:pPr>
      <w:r>
        <w:rPr>
          <w:rFonts w:hint="eastAsia"/>
        </w:rPr>
        <w:t>主题三</w:t>
      </w:r>
    </w:p>
    <w:p w14:paraId="030FED0A">
      <w:pPr>
        <w:rPr>
          <w:rFonts w:hint="eastAsia"/>
        </w:rPr>
      </w:pPr>
    </w:p>
    <w:p w14:paraId="42F4E521">
      <w:pPr>
        <w:rPr>
          <w:rFonts w:hint="eastAsia"/>
        </w:rPr>
      </w:pPr>
      <w:r>
        <w:rPr>
          <w:rFonts w:hint="eastAsia"/>
        </w:rPr>
        <w:t>We come now to the persons gathered.</w:t>
      </w:r>
    </w:p>
    <w:p w14:paraId="455D6E30">
      <w:pPr>
        <w:rPr>
          <w:rFonts w:hint="eastAsia"/>
        </w:rPr>
      </w:pPr>
      <w:r>
        <w:rPr>
          <w:rFonts w:hint="eastAsia"/>
        </w:rPr>
        <w:t>我们现在来到被聚集的人。</w:t>
      </w:r>
    </w:p>
    <w:p w14:paraId="63E50601">
      <w:pPr>
        <w:rPr>
          <w:rFonts w:hint="eastAsia"/>
        </w:rPr>
      </w:pPr>
    </w:p>
    <w:p w14:paraId="577A554E">
      <w:pPr>
        <w:rPr>
          <w:rFonts w:hint="eastAsia"/>
        </w:rPr>
      </w:pPr>
      <w:r>
        <w:rPr>
          <w:rFonts w:hint="eastAsia"/>
        </w:rPr>
        <w:t>The third head proposed was, That God out of all sorts of persons, both in heaven and in earth, hath designed to collect a body and select company to union with himself, and through Christ as their Head.</w:t>
      </w:r>
    </w:p>
    <w:p w14:paraId="0067A1FB">
      <w:pPr>
        <w:rPr>
          <w:rFonts w:hint="eastAsia"/>
        </w:rPr>
      </w:pPr>
      <w:r>
        <w:rPr>
          <w:rFonts w:hint="eastAsia"/>
        </w:rPr>
        <w:t>提出的第三个主题是，上帝已设计要从天上和地上各样人中，收集一个身体和一个精选的团体，与自己联合，并借着基督作他们的元首。</w:t>
      </w:r>
    </w:p>
    <w:p w14:paraId="771DFCB8">
      <w:pPr>
        <w:rPr>
          <w:rFonts w:hint="eastAsia"/>
        </w:rPr>
      </w:pPr>
    </w:p>
    <w:p w14:paraId="028F504C">
      <w:pPr>
        <w:rPr>
          <w:rFonts w:hint="eastAsia"/>
        </w:rPr>
      </w:pPr>
      <w:r>
        <w:rPr>
          <w:rFonts w:hint="eastAsia"/>
        </w:rPr>
        <w:t>Which the third particular import of this word gives warrant to; it signifies, 'gathering together as in one head.'</w:t>
      </w:r>
    </w:p>
    <w:p w14:paraId="3269D3AB">
      <w:pPr>
        <w:rPr>
          <w:rFonts w:hint="eastAsia"/>
        </w:rPr>
      </w:pPr>
      <w:r>
        <w:rPr>
          <w:rFonts w:hint="eastAsia"/>
        </w:rPr>
        <w:t>这词的第三个具体蕴含为此提供了保证；它意指，“聚集在一个元首之下。”</w:t>
      </w:r>
    </w:p>
    <w:p w14:paraId="05EB4FFC">
      <w:pPr>
        <w:rPr>
          <w:rFonts w:hint="eastAsia"/>
        </w:rPr>
      </w:pPr>
    </w:p>
    <w:p w14:paraId="324334A7">
      <w:pPr>
        <w:rPr>
          <w:rFonts w:hint="eastAsia"/>
        </w:rPr>
      </w:pPr>
      <w:r>
        <w:rPr>
          <w:rFonts w:hint="eastAsia"/>
        </w:rPr>
        <w:t>As he is an arithmetical head, so he is a political head.</w:t>
      </w:r>
    </w:p>
    <w:p w14:paraId="4B002F32">
      <w:pPr>
        <w:rPr>
          <w:rFonts w:hint="eastAsia"/>
        </w:rPr>
      </w:pPr>
      <w:r>
        <w:rPr>
          <w:rFonts w:hint="eastAsia"/>
        </w:rPr>
        <w:t>祂既是算术上的头，也是政治上的头。</w:t>
      </w:r>
    </w:p>
    <w:p w14:paraId="02D03579">
      <w:pPr>
        <w:rPr>
          <w:rFonts w:hint="eastAsia"/>
        </w:rPr>
      </w:pPr>
    </w:p>
    <w:p w14:paraId="1B41BC17">
      <w:pPr>
        <w:rPr>
          <w:rFonts w:hint="eastAsia"/>
        </w:rPr>
      </w:pPr>
      <w:r>
        <w:rPr>
          <w:rFonts w:hint="eastAsia"/>
        </w:rPr>
        <w:t>He is a Prince, and a Lord, and a Head to all things in heaven and in earth, and they are made all one, in being reduced to him as to a head.</w:t>
      </w:r>
    </w:p>
    <w:p w14:paraId="34B0266B">
      <w:pPr>
        <w:rPr>
          <w:rFonts w:hint="eastAsia"/>
        </w:rPr>
      </w:pPr>
      <w:r>
        <w:rPr>
          <w:rFonts w:hint="eastAsia"/>
        </w:rPr>
        <w:t>祂是天上、地下万有的君王、主和元首，它们都借着归于祂作元首而成为一。</w:t>
      </w:r>
    </w:p>
    <w:p w14:paraId="226FBAE7">
      <w:pPr>
        <w:rPr>
          <w:rFonts w:hint="eastAsia"/>
        </w:rPr>
      </w:pPr>
    </w:p>
    <w:p w14:paraId="4D0C1FF1">
      <w:pPr>
        <w:rPr>
          <w:rFonts w:hint="eastAsia"/>
        </w:rPr>
      </w:pPr>
      <w:r>
        <w:rPr>
          <w:rFonts w:hint="eastAsia"/>
        </w:rPr>
        <w:t>'He hath given him to be the head over all things to the church,' Eph. 1:22.</w:t>
      </w:r>
    </w:p>
    <w:p w14:paraId="58229051">
      <w:pPr>
        <w:rPr>
          <w:rFonts w:hint="eastAsia"/>
        </w:rPr>
      </w:pPr>
      <w:r>
        <w:rPr>
          <w:rFonts w:hint="eastAsia"/>
        </w:rPr>
        <w:t>“又将祂为教会作万有之首，”以弗所书1:22。</w:t>
      </w:r>
    </w:p>
    <w:p w14:paraId="292B11C0">
      <w:pPr>
        <w:rPr>
          <w:rFonts w:hint="eastAsia"/>
        </w:rPr>
      </w:pPr>
    </w:p>
    <w:p w14:paraId="2539DA0C">
      <w:pPr>
        <w:rPr>
          <w:rFonts w:hint="eastAsia"/>
        </w:rPr>
      </w:pPr>
      <w:r>
        <w:rPr>
          <w:rFonts w:hint="eastAsia"/>
        </w:rPr>
        <w:t>So that, my brethren, this is the second mystery I am to unfold to you, That as in the person of the Lord Jesus Christ there is God, and angels and men, Jew and Gentile, summed, up in him; he partakes in his person of all these: so his body, if you will so call it, or rather his family, whereof he is head,—(for I do not know that the angels are called members of his body, that is peculiarly the privilege of the saints),—but they are all gathered into one commonwealth, into one city, into one family, both angels and men, unto him as their head.</w:t>
      </w:r>
    </w:p>
    <w:p w14:paraId="26B313D2">
      <w:pPr>
        <w:rPr>
          <w:rFonts w:hint="eastAsia"/>
        </w:rPr>
      </w:pPr>
      <w:r>
        <w:rPr>
          <w:rFonts w:hint="eastAsia"/>
        </w:rPr>
        <w:t>所以，我的弟兄们，这是我要向你们展开的第二个奥秘，即在主耶稣基督的位格里，有上帝，有天使和人，犹太人和外邦人，都总结在祂里面；祂在他的位格里分享所有这些：所以祂的身体，你若愿意如此称呼，或毋宁说是祂的家，祂是其家主——（我不知道天使被称为祂身体的肢体，那是圣徒独有的特权），——但他们都聚集在一个共和国里，一个城里，一个家里，天使和人，都归于祂作他们的元首。</w:t>
      </w:r>
    </w:p>
    <w:p w14:paraId="3018B563">
      <w:pPr>
        <w:rPr>
          <w:rFonts w:hint="eastAsia"/>
        </w:rPr>
      </w:pPr>
    </w:p>
    <w:p w14:paraId="3817D240">
      <w:pPr>
        <w:rPr>
          <w:rFonts w:hint="eastAsia"/>
        </w:rPr>
      </w:pPr>
      <w:r>
        <w:rPr>
          <w:rFonts w:hint="eastAsia"/>
        </w:rPr>
        <w:t>And that same universal Church, that shall appear at the latter day when the fulness of time is out, when the glass is run; for then he will have them all about him, and they will all be under one head; and so that family of his, which shall all come unto him, will have a conformity to his person.</w:t>
      </w:r>
    </w:p>
    <w:p w14:paraId="0C2917F8">
      <w:pPr>
        <w:rPr>
          <w:rFonts w:hint="eastAsia"/>
        </w:rPr>
      </w:pPr>
      <w:r>
        <w:rPr>
          <w:rFonts w:hint="eastAsia"/>
        </w:rPr>
        <w:t>那同样的普世教会，将在末日，时候满足时，时间流尽时显现；因为那时祂将要他们都在祂周围，他们都将在一个元首之下；祂的那一家，将要都来到祂面前，将与祂的位格 conformable（conformable）。</w:t>
      </w:r>
    </w:p>
    <w:p w14:paraId="0708757F">
      <w:pPr>
        <w:rPr>
          <w:rFonts w:hint="eastAsia"/>
        </w:rPr>
      </w:pPr>
    </w:p>
    <w:p w14:paraId="3E039590">
      <w:pPr>
        <w:rPr>
          <w:rFonts w:hint="eastAsia"/>
        </w:rPr>
      </w:pPr>
      <w:r>
        <w:rPr>
          <w:rFonts w:hint="eastAsia"/>
        </w:rPr>
        <w:t>Christ mystical will have a conformity to Christ personal; as Christ personal was summed up of all, so will that whole family of his, that whole commonwealth of his, whereof he is the head, be summed up of all too, both angels and men, Jew and Gentile, all sorts of men; all things in heaven, and all things in earth, shall all be gathered in one in him.</w:t>
      </w:r>
    </w:p>
    <w:p w14:paraId="5CAAB128">
      <w:pPr>
        <w:rPr>
          <w:rFonts w:hint="eastAsia"/>
        </w:rPr>
      </w:pPr>
      <w:r>
        <w:rPr>
          <w:rFonts w:hint="eastAsia"/>
        </w:rPr>
        <w:t>奥秘的基督将与位格的基督 conformable（conformable）；位格的基督如何由万有总结，祂的全家，祂的整个共和国，祂是其元首的，也同样由万有总结，天使和人，犹太人和外邦人，各样的人；天上的一切，地上的一切，都将在祂里面聚集为一。</w:t>
      </w:r>
    </w:p>
    <w:p w14:paraId="75E57106">
      <w:pPr>
        <w:rPr>
          <w:rFonts w:hint="eastAsia"/>
        </w:rPr>
      </w:pPr>
    </w:p>
    <w:p w14:paraId="77208D9E">
      <w:pPr>
        <w:rPr>
          <w:rFonts w:hint="eastAsia"/>
        </w:rPr>
      </w:pPr>
      <w:r>
        <w:rPr>
          <w:rFonts w:hint="eastAsia"/>
        </w:rPr>
        <w:t>And this is that same great μυστήριον, as the Apostle calleth it, Eph. 3:9: 'To make all men see,' saith he, 'what is the fellowship of the mystery,'—and the angels come in there too, at the 10th verse, for by the preaching of the gospel they have a fellowship with him as well as the Jew and Gentile,—'to the intent that now unto the principalities and powers in heavenly places might be known by the church the manifold wisdom of God.'</w:t>
      </w:r>
    </w:p>
    <w:p w14:paraId="7F155654">
      <w:pPr>
        <w:rPr>
          <w:rFonts w:hint="eastAsia"/>
        </w:rPr>
      </w:pPr>
      <w:r>
        <w:rPr>
          <w:rFonts w:hint="eastAsia"/>
        </w:rPr>
        <w:t>这就是那伟大的μυστήριον（musterion，奥秘），如使徒在以弗所书3:9所称的：“又使众人都明白，”祂说，“这奥秘是如何安排的”，——天使也在那里进来，在第10节，因为借着福音的传讲，他们与祂有交通，如同犹太人和外邦人一样——“为要借着教会，使天上执政的、掌权的，如今得知上帝百般的智慧。”</w:t>
      </w:r>
    </w:p>
    <w:p w14:paraId="42976534">
      <w:pPr>
        <w:rPr>
          <w:rFonts w:hint="eastAsia"/>
        </w:rPr>
      </w:pPr>
    </w:p>
    <w:p w14:paraId="084C6F63">
      <w:pPr>
        <w:rPr>
          <w:rFonts w:hint="eastAsia"/>
        </w:rPr>
      </w:pPr>
      <w:r>
        <w:rPr>
          <w:rFonts w:hint="eastAsia"/>
        </w:rPr>
        <w:t>This is that great association of all the creatures, whereby they are all, though they are two several kingdoms, as England and Scotland are, yet all united; there is an association under one monarch, so under one Christ, that they come alt to relation to one as their head, and all mate up a family, and a commonwealth, and a kingdom too.</w:t>
      </w:r>
    </w:p>
    <w:p w14:paraId="168B1759">
      <w:pPr>
        <w:rPr>
          <w:rFonts w:hint="eastAsia"/>
        </w:rPr>
      </w:pPr>
      <w:r>
        <w:rPr>
          <w:rFonts w:hint="eastAsia"/>
        </w:rPr>
        <w:t>这是所有受造物的伟大联合，借此他们都，虽然是两个不同的王国，如英格兰和苏格兰，却都联合了；在一个君王之下联合，也在一位基督之下，以至于他们都与一位作为他们的元首有关系，并构成一个家，一个共和国，一个王国。</w:t>
      </w:r>
    </w:p>
    <w:p w14:paraId="771862F6">
      <w:pPr>
        <w:rPr>
          <w:rFonts w:hint="eastAsia"/>
        </w:rPr>
      </w:pPr>
    </w:p>
    <w:p w14:paraId="414272B6">
      <w:pPr>
        <w:rPr>
          <w:rFonts w:hint="eastAsia"/>
        </w:rPr>
      </w:pPr>
      <w:r>
        <w:rPr>
          <w:rFonts w:hint="eastAsia"/>
        </w:rPr>
        <w:t>There are two things here to be treated of.</w:t>
      </w:r>
    </w:p>
    <w:p w14:paraId="5EB46AE5">
      <w:pPr>
        <w:rPr>
          <w:rFonts w:hint="eastAsia"/>
        </w:rPr>
      </w:pPr>
      <w:r>
        <w:rPr>
          <w:rFonts w:hint="eastAsia"/>
        </w:rPr>
        <w:t>这里有两件事要论述。</w:t>
      </w:r>
    </w:p>
    <w:p w14:paraId="76E22143">
      <w:pPr>
        <w:rPr>
          <w:rFonts w:hint="eastAsia"/>
        </w:rPr>
      </w:pPr>
    </w:p>
    <w:p w14:paraId="74418E6B">
      <w:pPr>
        <w:rPr>
          <w:rFonts w:hint="eastAsia"/>
        </w:rPr>
      </w:pPr>
      <w:r>
        <w:rPr>
          <w:rFonts w:hint="eastAsia"/>
        </w:rPr>
        <w:t>(1.)That the good angels, as well as men, are united and come intothis society under Christ as a head, which alone I need insist upon; for of men there is no question.</w:t>
      </w:r>
    </w:p>
    <w:p w14:paraId="1DEEEC17">
      <w:pPr>
        <w:rPr>
          <w:rFonts w:hint="eastAsia"/>
        </w:rPr>
      </w:pPr>
      <w:r>
        <w:rPr>
          <w:rFonts w:hint="eastAsia"/>
        </w:rPr>
        <w:t>(1.)良善的天使，和人一样，联合并进入这在基督为元首之下的社会，这我只需坚持；因为关于人，没有问题。</w:t>
      </w:r>
    </w:p>
    <w:p w14:paraId="01A6E733">
      <w:pPr>
        <w:rPr>
          <w:rFonts w:hint="eastAsia"/>
        </w:rPr>
      </w:pPr>
    </w:p>
    <w:p w14:paraId="5241FE11">
      <w:pPr>
        <w:rPr>
          <w:rFonts w:hint="eastAsia"/>
        </w:rPr>
      </w:pPr>
      <w:r>
        <w:rPr>
          <w:rFonts w:hint="eastAsia"/>
        </w:rPr>
        <w:t>(2.)That all of each—that is, all sorts of angels and all sorts of men—are taken in to make up this body or society.</w:t>
      </w:r>
    </w:p>
    <w:p w14:paraId="7003D1B3">
      <w:pPr>
        <w:rPr>
          <w:rFonts w:hint="eastAsia"/>
        </w:rPr>
      </w:pPr>
      <w:r>
        <w:rPr>
          <w:rFonts w:hint="eastAsia"/>
        </w:rPr>
        <w:t>(2.)各样的每一类——就是说，各样的天使和各样的人——都被纳入，构成这身体或社会。</w:t>
      </w:r>
    </w:p>
    <w:p w14:paraId="70E96500">
      <w:pPr>
        <w:rPr>
          <w:rFonts w:hint="eastAsia"/>
        </w:rPr>
      </w:pPr>
    </w:p>
    <w:p w14:paraId="146736F4">
      <w:pPr>
        <w:rPr>
          <w:rFonts w:hint="eastAsia"/>
        </w:rPr>
      </w:pPr>
      <w:r>
        <w:rPr>
          <w:rFonts w:hint="eastAsia"/>
        </w:rPr>
        <w:t>(1.)Angels, as well as men; which I explain by these particulars:—</w:t>
      </w:r>
    </w:p>
    <w:p w14:paraId="2E84F9E8">
      <w:pPr>
        <w:rPr>
          <w:rFonts w:hint="eastAsia"/>
        </w:rPr>
      </w:pPr>
      <w:r>
        <w:rPr>
          <w:rFonts w:hint="eastAsia"/>
        </w:rPr>
        <w:t>(1.)天使，和人一样；我用这些细节来解释：——</w:t>
      </w:r>
    </w:p>
    <w:p w14:paraId="1C795464">
      <w:pPr>
        <w:rPr>
          <w:rFonts w:hint="eastAsia"/>
        </w:rPr>
      </w:pPr>
    </w:p>
    <w:p w14:paraId="2AC54DA4">
      <w:pPr>
        <w:rPr>
          <w:rFonts w:hint="eastAsia"/>
        </w:rPr>
      </w:pPr>
      <w:r>
        <w:rPr>
          <w:rFonts w:hint="eastAsia"/>
        </w:rPr>
        <w:t>First, When I say they are 'gathered in one in Christ,' I mean not as a redeemer, but simply as a head.</w:t>
      </w:r>
    </w:p>
    <w:p w14:paraId="4A5CFBC5">
      <w:pPr>
        <w:rPr>
          <w:rFonts w:hint="eastAsia"/>
        </w:rPr>
      </w:pPr>
      <w:r>
        <w:rPr>
          <w:rFonts w:hint="eastAsia"/>
        </w:rPr>
        <w:t>首先，当我说他们在“基督里同归于一”时，我不是指祂为救赎主，而是纯粹指祂为元首。</w:t>
      </w:r>
    </w:p>
    <w:p w14:paraId="7DB0D4E7">
      <w:pPr>
        <w:rPr>
          <w:rFonts w:hint="eastAsia"/>
        </w:rPr>
      </w:pPr>
    </w:p>
    <w:p w14:paraId="6B2551E8">
      <w:pPr>
        <w:rPr>
          <w:rFonts w:hint="eastAsia"/>
        </w:rPr>
      </w:pPr>
      <w:r>
        <w:rPr>
          <w:rFonts w:hint="eastAsia"/>
        </w:rPr>
        <w:t>The difference of these two I shall in another section give the account of.</w:t>
      </w:r>
    </w:p>
    <w:p w14:paraId="217B368A">
      <w:pPr>
        <w:rPr>
          <w:rFonts w:hint="eastAsia"/>
        </w:rPr>
      </w:pPr>
      <w:r>
        <w:rPr>
          <w:rFonts w:hint="eastAsia"/>
        </w:rPr>
        <w:t>这两者的区别我将在另一部分说明。</w:t>
      </w:r>
    </w:p>
    <w:p w14:paraId="399C95B1">
      <w:pPr>
        <w:rPr>
          <w:rFonts w:hint="eastAsia"/>
        </w:rPr>
      </w:pPr>
    </w:p>
    <w:p w14:paraId="1B9F64B8">
      <w:pPr>
        <w:rPr>
          <w:rFonts w:hint="eastAsia"/>
        </w:rPr>
      </w:pPr>
      <w:r>
        <w:rPr>
          <w:rFonts w:hint="eastAsia"/>
        </w:rPr>
        <w:t>I observe that, Rev. 5:9, 11, 12, when the two first rounds, or rings, gathered about the Lamb and the throne, the first and nearest is of men, of angels the second; and both celebrating the Lamb that was slain.</w:t>
      </w:r>
    </w:p>
    <w:p w14:paraId="0A0EE3F2">
      <w:pPr>
        <w:rPr>
          <w:rFonts w:hint="eastAsia"/>
        </w:rPr>
      </w:pPr>
      <w:r>
        <w:rPr>
          <w:rFonts w:hint="eastAsia"/>
        </w:rPr>
        <w:t>我观察到，启示录5:9, 11, 12，当头两圈，或环，聚集在羔羊和宝座周围时，第一圈、最近的是人，第二是天使；两者都称颂那被杀的羔羊。</w:t>
      </w:r>
    </w:p>
    <w:p w14:paraId="5C0D6811">
      <w:pPr>
        <w:rPr>
          <w:rFonts w:hint="eastAsia"/>
        </w:rPr>
      </w:pPr>
    </w:p>
    <w:p w14:paraId="48051E65">
      <w:pPr>
        <w:rPr>
          <w:rFonts w:hint="eastAsia"/>
        </w:rPr>
      </w:pPr>
      <w:r>
        <w:rPr>
          <w:rFonts w:hint="eastAsia"/>
        </w:rPr>
        <w:t>This in general, That Christ is head both to angels and men.</w:t>
      </w:r>
    </w:p>
    <w:p w14:paraId="750D6B0F">
      <w:pPr>
        <w:rPr>
          <w:rFonts w:hint="eastAsia"/>
        </w:rPr>
      </w:pPr>
      <w:r>
        <w:rPr>
          <w:rFonts w:hint="eastAsia"/>
        </w:rPr>
        <w:t>总的来说，基督是天使和人的元首。</w:t>
      </w:r>
    </w:p>
    <w:p w14:paraId="5F52DC92">
      <w:pPr>
        <w:rPr>
          <w:rFonts w:hint="eastAsia"/>
        </w:rPr>
      </w:pPr>
    </w:p>
    <w:p w14:paraId="558F3166">
      <w:pPr>
        <w:rPr>
          <w:rFonts w:hint="eastAsia"/>
        </w:rPr>
      </w:pPr>
      <w:r>
        <w:rPr>
          <w:rFonts w:hint="eastAsia"/>
        </w:rPr>
        <w:t>(2.)The second branch, That all sorts of each, both angels and men,were gathered unto him, as in that one head.</w:t>
      </w:r>
    </w:p>
    <w:p w14:paraId="2E32962B">
      <w:pPr>
        <w:rPr>
          <w:rFonts w:hint="eastAsia"/>
        </w:rPr>
      </w:pPr>
      <w:r>
        <w:rPr>
          <w:rFonts w:hint="eastAsia"/>
        </w:rPr>
        <w:t>(2.)第二分支，各样的每一类，天使和人，都聚集归于祂，如在那一个元首里。</w:t>
      </w:r>
    </w:p>
    <w:p w14:paraId="528993AB">
      <w:pPr>
        <w:rPr>
          <w:rFonts w:hint="eastAsia"/>
        </w:rPr>
      </w:pPr>
    </w:p>
    <w:p w14:paraId="6AAE7D9F">
      <w:pPr>
        <w:rPr>
          <w:rFonts w:hint="eastAsia"/>
        </w:rPr>
      </w:pPr>
      <w:r>
        <w:rPr>
          <w:rFonts w:hint="eastAsia"/>
        </w:rPr>
        <w:t>[1.] All sorts of angels.</w:t>
      </w:r>
    </w:p>
    <w:p w14:paraId="29C1B07B">
      <w:pPr>
        <w:rPr>
          <w:rFonts w:hint="eastAsia"/>
        </w:rPr>
      </w:pPr>
      <w:r>
        <w:rPr>
          <w:rFonts w:hint="eastAsia"/>
        </w:rPr>
        <w:t>[1.] 各样的天使。</w:t>
      </w:r>
    </w:p>
    <w:p w14:paraId="51C0711D">
      <w:pPr>
        <w:rPr>
          <w:rFonts w:hint="eastAsia"/>
        </w:rPr>
      </w:pPr>
    </w:p>
    <w:p w14:paraId="5CFF5CB5">
      <w:pPr>
        <w:rPr>
          <w:rFonts w:hint="eastAsia"/>
        </w:rPr>
      </w:pPr>
      <w:r>
        <w:rPr>
          <w:rFonts w:hint="eastAsia"/>
        </w:rPr>
        <w:t>There are several ranks of angels, which Col. 1:16 doth give us the heraldry of: 'All things that are in heaven, and that are in earth, visible and invisible, whether they be thrones or dominions,' (there are things in heaven,) 'principalities or powers.'</w:t>
      </w:r>
    </w:p>
    <w:p w14:paraId="57398364">
      <w:pPr>
        <w:rPr>
          <w:rFonts w:hint="eastAsia"/>
        </w:rPr>
      </w:pPr>
      <w:r>
        <w:rPr>
          <w:rFonts w:hint="eastAsia"/>
        </w:rPr>
        <w:t>有不同等级的天使，歌罗西书1:16给了我们其纹章：“因为万有都是靠祂造的，无论是天上的，地上的；能看见的，不能看见的；或是有位的、主治的”，（有天上的事，）“执政的、掌权的。”</w:t>
      </w:r>
    </w:p>
    <w:p w14:paraId="6C07064F">
      <w:pPr>
        <w:rPr>
          <w:rFonts w:hint="eastAsia"/>
        </w:rPr>
      </w:pPr>
    </w:p>
    <w:p w14:paraId="78DE9EFA">
      <w:pPr>
        <w:rPr>
          <w:rFonts w:hint="eastAsia"/>
        </w:rPr>
      </w:pPr>
      <w:r>
        <w:rPr>
          <w:rFonts w:hint="eastAsia"/>
        </w:rPr>
        <w:t>1. Thrones speaks kingly power to be among them, Dan. 10:13, 'Lo, Michael, one of the chief princes,' as he is there called, which is spoken of a good angel; for it is Michael.</w:t>
      </w:r>
    </w:p>
    <w:p w14:paraId="295F7B9E">
      <w:pPr>
        <w:rPr>
          <w:rFonts w:hint="eastAsia"/>
        </w:rPr>
      </w:pPr>
      <w:r>
        <w:rPr>
          <w:rFonts w:hint="eastAsia"/>
        </w:rPr>
        <w:t>1. “有位的”指他们中间有王权，但以理书10:13，“看哪，有一位护卫长米迦勒”，如祂在那里被称为，这是论到一位良善的天使；因为是米迦勒。</w:t>
      </w:r>
    </w:p>
    <w:p w14:paraId="68C1448B">
      <w:pPr>
        <w:rPr>
          <w:rFonts w:hint="eastAsia"/>
        </w:rPr>
      </w:pPr>
    </w:p>
    <w:p w14:paraId="28C4DE2E">
      <w:pPr>
        <w:rPr>
          <w:rFonts w:hint="eastAsia"/>
        </w:rPr>
      </w:pPr>
      <w:r>
        <w:rPr>
          <w:rFonts w:hint="eastAsia"/>
        </w:rPr>
        <w:t>2. There are dominions, viceroys, as it were ranks, and orders under them; and this order in hell is kept, by which their kingdom is governed; there is one that is the Prince of Devils, even as under a king there are dukes, and marquises, and earls, &amp;c.</w:t>
      </w:r>
    </w:p>
    <w:p w14:paraId="3FB335C6">
      <w:pPr>
        <w:rPr>
          <w:rFonts w:hint="eastAsia"/>
        </w:rPr>
      </w:pPr>
      <w:r>
        <w:rPr>
          <w:rFonts w:hint="eastAsia"/>
        </w:rPr>
        <w:t>2. 有主治的，总督，仿佛是他们之下的等级和次序；这秩序在地狱中被遵守，他们的国度借此被治理；有一位是魔鬼的王，正如在一个王之下有公爵、侯爵、伯爵等等。</w:t>
      </w:r>
    </w:p>
    <w:p w14:paraId="0D43184D">
      <w:pPr>
        <w:rPr>
          <w:rFonts w:hint="eastAsia"/>
        </w:rPr>
      </w:pPr>
    </w:p>
    <w:p w14:paraId="6EF8D150">
      <w:pPr>
        <w:rPr>
          <w:rFonts w:hint="eastAsia"/>
        </w:rPr>
      </w:pPr>
      <w:r>
        <w:rPr>
          <w:rFonts w:hint="eastAsia"/>
        </w:rPr>
        <w:t>And these good angels are all of one house, consisting of the original peers of heaven.</w:t>
      </w:r>
    </w:p>
    <w:p w14:paraId="5E341D87">
      <w:pPr>
        <w:rPr>
          <w:rFonts w:hint="eastAsia"/>
        </w:rPr>
      </w:pPr>
      <w:r>
        <w:rPr>
          <w:rFonts w:hint="eastAsia"/>
        </w:rPr>
        <w:t>这些良善的天使都同属一族，由天上原始的贵族组成。</w:t>
      </w:r>
    </w:p>
    <w:p w14:paraId="3FE547F2">
      <w:pPr>
        <w:rPr>
          <w:rFonts w:hint="eastAsia"/>
        </w:rPr>
      </w:pPr>
    </w:p>
    <w:p w14:paraId="23DE4A6C">
      <w:pPr>
        <w:rPr>
          <w:rFonts w:hint="eastAsia"/>
        </w:rPr>
      </w:pPr>
      <w:r>
        <w:rPr>
          <w:rFonts w:hint="eastAsia"/>
        </w:rPr>
        <w:t>And this distinction of angels, for we presume not to give any more ranks of them, (as the counterfeit Dionysius and, from him, the Papists do;) we elsewhere find in Scripture that some are called archangels.</w:t>
      </w:r>
    </w:p>
    <w:p w14:paraId="44E6C956">
      <w:pPr>
        <w:rPr>
          <w:rFonts w:hint="eastAsia"/>
        </w:rPr>
      </w:pPr>
      <w:r>
        <w:rPr>
          <w:rFonts w:hint="eastAsia"/>
        </w:rPr>
        <w:t>这天使的区别，我们不敢再给出更多等级，（如伪狄奥尼修，以及从他而来的天主教徒所作的；）我们在圣经别处发现有些被称为天使长。</w:t>
      </w:r>
    </w:p>
    <w:p w14:paraId="0ABA74A2">
      <w:pPr>
        <w:rPr>
          <w:rFonts w:hint="eastAsia"/>
        </w:rPr>
      </w:pPr>
    </w:p>
    <w:p w14:paraId="2156F6F7">
      <w:pPr>
        <w:rPr>
          <w:rFonts w:hint="eastAsia"/>
        </w:rPr>
      </w:pPr>
      <w:r>
        <w:rPr>
          <w:rFonts w:hint="eastAsia"/>
        </w:rPr>
        <w:t>One at least, Jude 9, who was a mere created angel, as is evident by this, that he 'durst not bring a railing accusation;' which must not be applied unto the second Person as God, as some have done.</w:t>
      </w:r>
    </w:p>
    <w:p w14:paraId="066BBDA6">
      <w:pPr>
        <w:rPr>
          <w:rFonts w:hint="eastAsia"/>
        </w:rPr>
      </w:pPr>
      <w:r>
        <w:rPr>
          <w:rFonts w:hint="eastAsia"/>
        </w:rPr>
        <w:t>至少有一位，犹大书9节，祂只是个被造的天使，这从祂“尚且不敢用毁谤的话罪责他”就显明了；这不能被应用于第二位格为上帝，如一些人所作的。</w:t>
      </w:r>
    </w:p>
    <w:p w14:paraId="3514C7B5">
      <w:pPr>
        <w:rPr>
          <w:rFonts w:hint="eastAsia"/>
        </w:rPr>
      </w:pPr>
    </w:p>
    <w:p w14:paraId="447BD112">
      <w:pPr>
        <w:rPr>
          <w:rFonts w:hint="eastAsia"/>
        </w:rPr>
      </w:pPr>
      <w:r>
        <w:rPr>
          <w:rFonts w:hint="eastAsia"/>
        </w:rPr>
        <w:t>Likewise, 1 Thess. 4:16, it is said, 'The Lord shall descend with the voice of an archangel;' which archangel is distinct from the Lord himself.</w:t>
      </w:r>
    </w:p>
    <w:p w14:paraId="44A25557">
      <w:pPr>
        <w:rPr>
          <w:rFonts w:hint="eastAsia"/>
        </w:rPr>
      </w:pPr>
      <w:r>
        <w:rPr>
          <w:rFonts w:hint="eastAsia"/>
        </w:rPr>
        <w:t>同样，帖撒罗尼迦前书4:16说，“主必……有天使长的声音”；这天使长与主自己是有别的。</w:t>
      </w:r>
    </w:p>
    <w:p w14:paraId="339FBE39">
      <w:pPr>
        <w:rPr>
          <w:rFonts w:hint="eastAsia"/>
        </w:rPr>
      </w:pPr>
    </w:p>
    <w:p w14:paraId="1757390D">
      <w:pPr>
        <w:rPr>
          <w:rFonts w:hint="eastAsia"/>
        </w:rPr>
      </w:pPr>
      <w:r>
        <w:rPr>
          <w:rFonts w:hint="eastAsia"/>
        </w:rPr>
        <w:t>The angels then are of several ranks, and there are of all sorts of them in heaven.</w:t>
      </w:r>
    </w:p>
    <w:p w14:paraId="2B5635DC">
      <w:pPr>
        <w:rPr>
          <w:rFonts w:hint="eastAsia"/>
        </w:rPr>
      </w:pPr>
      <w:r>
        <w:rPr>
          <w:rFonts w:hint="eastAsia"/>
        </w:rPr>
        <w:t>那么天使有不同等级，天上也有各样的。</w:t>
      </w:r>
    </w:p>
    <w:p w14:paraId="5ACFB229">
      <w:pPr>
        <w:rPr>
          <w:rFonts w:hint="eastAsia"/>
        </w:rPr>
      </w:pPr>
    </w:p>
    <w:p w14:paraId="5DBF3187">
      <w:pPr>
        <w:rPr>
          <w:rFonts w:hint="eastAsia"/>
        </w:rPr>
      </w:pPr>
      <w:r>
        <w:rPr>
          <w:rFonts w:hint="eastAsia"/>
        </w:rPr>
        <w:t>[2.] Men on earth.</w:t>
      </w:r>
    </w:p>
    <w:p w14:paraId="4748518B">
      <w:pPr>
        <w:rPr>
          <w:rFonts w:hint="eastAsia"/>
        </w:rPr>
      </w:pPr>
      <w:r>
        <w:rPr>
          <w:rFonts w:hint="eastAsia"/>
        </w:rPr>
        <w:t>[2.] 地上的人。</w:t>
      </w:r>
    </w:p>
    <w:p w14:paraId="6B4B9565">
      <w:pPr>
        <w:rPr>
          <w:rFonts w:hint="eastAsia"/>
        </w:rPr>
      </w:pPr>
    </w:p>
    <w:p w14:paraId="03D19AB2">
      <w:pPr>
        <w:rPr>
          <w:rFonts w:hint="eastAsia"/>
        </w:rPr>
      </w:pPr>
      <w:r>
        <w:rPr>
          <w:rFonts w:hint="eastAsia"/>
        </w:rPr>
        <w:t>Christ hath a body of men, made up of all on earth, an elect of all sorts.</w:t>
      </w:r>
    </w:p>
    <w:p w14:paraId="0B18083C">
      <w:pPr>
        <w:rPr>
          <w:rFonts w:hint="eastAsia"/>
        </w:rPr>
      </w:pPr>
      <w:r>
        <w:rPr>
          <w:rFonts w:hint="eastAsia"/>
        </w:rPr>
        <w:t>基督有一个由地上各样人组成的身体，各样的选民。</w:t>
      </w:r>
    </w:p>
    <w:p w14:paraId="13F3309E">
      <w:pPr>
        <w:rPr>
          <w:rFonts w:hint="eastAsia"/>
        </w:rPr>
      </w:pPr>
    </w:p>
    <w:p w14:paraId="090634DC">
      <w:pPr>
        <w:rPr>
          <w:rFonts w:hint="eastAsia"/>
        </w:rPr>
      </w:pPr>
      <w:r>
        <w:rPr>
          <w:rFonts w:hint="eastAsia"/>
        </w:rPr>
        <w:t>The first division of things on earth is into Jew and Gentile, in common; that the Church of men consists of both these, is known to all.</w:t>
      </w:r>
    </w:p>
    <w:p w14:paraId="4BAF179D">
      <w:pPr>
        <w:rPr>
          <w:rFonts w:hint="eastAsia"/>
        </w:rPr>
      </w:pPr>
      <w:r>
        <w:rPr>
          <w:rFonts w:hint="eastAsia"/>
        </w:rPr>
        <w:t>地上之事第一个划分，普遍地，是犹太人和外邦人；人的教会由这两者组成，是众所周知的。</w:t>
      </w:r>
    </w:p>
    <w:p w14:paraId="38759178">
      <w:pPr>
        <w:rPr>
          <w:rFonts w:hint="eastAsia"/>
        </w:rPr>
      </w:pPr>
    </w:p>
    <w:p w14:paraId="53BCB9A3">
      <w:pPr>
        <w:rPr>
          <w:rFonts w:hint="eastAsia"/>
        </w:rPr>
      </w:pPr>
      <w:r>
        <w:rPr>
          <w:rFonts w:hint="eastAsia"/>
        </w:rPr>
        <w:t>Secondly, Among the Gentiles there are many nations; and, Gen. 18:18, the promise is to Abraham, that in him (i.e., in Christ) all the nations of the earth should be blessed, and it is repeated again in chap. 22.</w:t>
      </w:r>
    </w:p>
    <w:p w14:paraId="7801703B">
      <w:pPr>
        <w:rPr>
          <w:rFonts w:hint="eastAsia"/>
        </w:rPr>
      </w:pPr>
      <w:r>
        <w:rPr>
          <w:rFonts w:hint="eastAsia"/>
        </w:rPr>
        <w:t>第二，在外邦人中有许多国家；创世记18:18，应许给亚伯拉罕，在他（即在基督）里面地上的万国都必得福，在第22章又重复。</w:t>
      </w:r>
    </w:p>
    <w:p w14:paraId="4BD4EC89">
      <w:pPr>
        <w:rPr>
          <w:rFonts w:hint="eastAsia"/>
        </w:rPr>
      </w:pPr>
    </w:p>
    <w:p w14:paraId="23611CE4">
      <w:pPr>
        <w:rPr>
          <w:rFonts w:hint="eastAsia"/>
        </w:rPr>
      </w:pPr>
      <w:r>
        <w:rPr>
          <w:rFonts w:hint="eastAsia"/>
        </w:rPr>
        <w:t>It is not only that Christ should sprinkle 'many nations' with his blood, Isa. 52:15; but the first promise saith, 'all nations.'</w:t>
      </w:r>
    </w:p>
    <w:p w14:paraId="609199D5">
      <w:pPr>
        <w:rPr>
          <w:rFonts w:hint="eastAsia"/>
        </w:rPr>
      </w:pPr>
      <w:r>
        <w:rPr>
          <w:rFonts w:hint="eastAsia"/>
        </w:rPr>
        <w:t>不仅是基督要用祂的血洒“许多国家”，以赛亚书52:15；而且第一个应许说，“万国。”</w:t>
      </w:r>
    </w:p>
    <w:p w14:paraId="18635DC8">
      <w:pPr>
        <w:rPr>
          <w:rFonts w:hint="eastAsia"/>
        </w:rPr>
      </w:pPr>
    </w:p>
    <w:p w14:paraId="1D2031F9">
      <w:pPr>
        <w:rPr>
          <w:rFonts w:hint="eastAsia"/>
        </w:rPr>
      </w:pPr>
      <w:r>
        <w:rPr>
          <w:rFonts w:hint="eastAsia"/>
        </w:rPr>
        <w:t>Ps. 86:9, 'All nations whom thou hast made shall come and worship before thee, O Lord, and shall glorify thy name.'</w:t>
      </w:r>
    </w:p>
    <w:p w14:paraId="11187C6A">
      <w:pPr>
        <w:rPr>
          <w:rFonts w:hint="eastAsia"/>
        </w:rPr>
      </w:pPr>
      <w:r>
        <w:rPr>
          <w:rFonts w:hint="eastAsia"/>
        </w:rPr>
        <w:t>诗篇86:9，“主啊，你所造的万民都要来敬拜你；他们也要荣耀你的名。”</w:t>
      </w:r>
    </w:p>
    <w:p w14:paraId="51A16FA9">
      <w:pPr>
        <w:rPr>
          <w:rFonts w:hint="eastAsia"/>
        </w:rPr>
      </w:pPr>
    </w:p>
    <w:p w14:paraId="20EBA46E">
      <w:pPr>
        <w:rPr>
          <w:rFonts w:hint="eastAsia"/>
        </w:rPr>
      </w:pPr>
      <w:r>
        <w:rPr>
          <w:rFonts w:hint="eastAsia"/>
        </w:rPr>
        <w:t>Christ therefore gave commission that the gospel should be preached to all nations; and so it shall be before the end of the world.</w:t>
      </w:r>
    </w:p>
    <w:p w14:paraId="70BB8FF6">
      <w:pPr>
        <w:rPr>
          <w:rFonts w:hint="eastAsia"/>
        </w:rPr>
      </w:pPr>
      <w:r>
        <w:rPr>
          <w:rFonts w:hint="eastAsia"/>
        </w:rPr>
        <w:t>因此基督吩咐，福音要传给万民；世界末了之前必是如此。</w:t>
      </w:r>
    </w:p>
    <w:p w14:paraId="140A98F1">
      <w:pPr>
        <w:rPr>
          <w:rFonts w:hint="eastAsia"/>
        </w:rPr>
      </w:pPr>
      <w:r>
        <w:rPr>
          <w:rFonts w:hint="eastAsia"/>
        </w:rPr>
        <w:t>Then, thirdly, in every several nation there are many kindreds, families or fatherhoods, as Peter speaks of them, Acts 3:25, out of Gen. 12:3, 'In thy seed shall all the families of the earth be blessed;' and that is twice said, as well as the other of nations.</w:t>
      </w:r>
    </w:p>
    <w:p w14:paraId="5215A078">
      <w:pPr>
        <w:rPr>
          <w:rFonts w:hint="eastAsia"/>
        </w:rPr>
      </w:pPr>
      <w:r>
        <w:rPr>
          <w:rFonts w:hint="eastAsia"/>
        </w:rPr>
        <w:t>然后，第三，在每个国家中，有许多宗族、家庭或父系，如彼得在使徒行传3:25，引用创世记12:3所说的，“地上万族都要因你的后裔得福”；这话说了两次，如同论到国家的那话一样。</w:t>
      </w:r>
    </w:p>
    <w:p w14:paraId="0FB14DE5">
      <w:pPr>
        <w:rPr>
          <w:rFonts w:hint="eastAsia"/>
        </w:rPr>
      </w:pPr>
    </w:p>
    <w:p w14:paraId="2E4409FE">
      <w:pPr>
        <w:rPr>
          <w:rFonts w:hint="eastAsia"/>
        </w:rPr>
      </w:pPr>
      <w:r>
        <w:rPr>
          <w:rFonts w:hint="eastAsia"/>
        </w:rPr>
        <w:t>And if you will hear the whole Church of the New Testament sum up all in their own names, Rev. 5:9, 'Thou wast slain, and hast redeemed us to God by thy blood, out of every kindred, and tongue, and people, and nation.'</w:t>
      </w:r>
    </w:p>
    <w:p w14:paraId="1EB9F96E">
      <w:pPr>
        <w:rPr>
          <w:rFonts w:hint="eastAsia"/>
        </w:rPr>
      </w:pPr>
      <w:r>
        <w:rPr>
          <w:rFonts w:hint="eastAsia"/>
        </w:rPr>
        <w:t>如果你要听新约全教会在他们自己名下总结一切，启示录5:9，“你曾被杀，用自己的血从各族、各方、各民、各国中买了人来，叫他们归于上帝。”</w:t>
      </w:r>
    </w:p>
    <w:p w14:paraId="5285E6DC">
      <w:pPr>
        <w:rPr>
          <w:rFonts w:hint="eastAsia"/>
        </w:rPr>
      </w:pPr>
    </w:p>
    <w:p w14:paraId="50BBDA98">
      <w:pPr>
        <w:rPr>
          <w:rFonts w:hint="eastAsia"/>
        </w:rPr>
      </w:pPr>
      <w:r>
        <w:rPr>
          <w:rFonts w:hint="eastAsia"/>
        </w:rPr>
        <w:t>He multiplies words enough, even as lawyers use to do, that he might be sure to comprehend all.</w:t>
      </w:r>
    </w:p>
    <w:p w14:paraId="37D0AEE0">
      <w:pPr>
        <w:rPr>
          <w:rFonts w:hint="eastAsia"/>
        </w:rPr>
      </w:pPr>
      <w:r>
        <w:rPr>
          <w:rFonts w:hint="eastAsia"/>
        </w:rPr>
        <w:t>祂用了足够多的词，如同律师常作的，好叫祂能确定包含一切。</w:t>
      </w:r>
    </w:p>
    <w:p w14:paraId="4295CFE8">
      <w:pPr>
        <w:rPr>
          <w:rFonts w:hint="eastAsia"/>
        </w:rPr>
      </w:pPr>
    </w:p>
    <w:p w14:paraId="5DC71D91">
      <w:pPr>
        <w:rPr>
          <w:rFonts w:hint="eastAsia"/>
        </w:rPr>
      </w:pPr>
      <w:r>
        <w:rPr>
          <w:rFonts w:hint="eastAsia"/>
        </w:rPr>
        <w:t>Fourthly, There are other divisions.</w:t>
      </w:r>
    </w:p>
    <w:p w14:paraId="065A576C">
      <w:pPr>
        <w:rPr>
          <w:rFonts w:hint="eastAsia"/>
        </w:rPr>
      </w:pPr>
      <w:r>
        <w:rPr>
          <w:rFonts w:hint="eastAsia"/>
        </w:rPr>
        <w:t>第四，还有其他划分。</w:t>
      </w:r>
    </w:p>
    <w:p w14:paraId="05FCAE7D">
      <w:pPr>
        <w:rPr>
          <w:rFonts w:hint="eastAsia"/>
        </w:rPr>
      </w:pPr>
    </w:p>
    <w:p w14:paraId="7A1152CE">
      <w:pPr>
        <w:rPr>
          <w:rFonts w:hint="eastAsia"/>
        </w:rPr>
      </w:pPr>
      <w:r>
        <w:rPr>
          <w:rFonts w:hint="eastAsia"/>
        </w:rPr>
        <w:t>Sinners of all sorts; several ranks, kinds, and degrees of sinners.</w:t>
      </w:r>
    </w:p>
    <w:p w14:paraId="11D8276C">
      <w:pPr>
        <w:rPr>
          <w:rFonts w:hint="eastAsia"/>
        </w:rPr>
      </w:pPr>
      <w:r>
        <w:rPr>
          <w:rFonts w:hint="eastAsia"/>
        </w:rPr>
        <w:t>各样的罪人；不同等级、种类和程度的罪人。</w:t>
      </w:r>
    </w:p>
    <w:p w14:paraId="306D703E">
      <w:pPr>
        <w:rPr>
          <w:rFonts w:hint="eastAsia"/>
        </w:rPr>
      </w:pPr>
    </w:p>
    <w:p w14:paraId="5047CE28">
      <w:pPr>
        <w:rPr>
          <w:rFonts w:hint="eastAsia"/>
        </w:rPr>
      </w:pPr>
      <w:r>
        <w:rPr>
          <w:rFonts w:hint="eastAsia"/>
        </w:rPr>
        <w:t>And God will save out of all these sorts, but of one; and they are such of the sons of men as join issue with the serpent, and sin the devil's sin, the sin against the Holy Ghost, and are in the state of the devils while they are upon earth; and therefore are not to be reckoned with things on earth.</w:t>
      </w:r>
    </w:p>
    <w:p w14:paraId="716D0DDA">
      <w:pPr>
        <w:rPr>
          <w:rFonts w:hint="eastAsia"/>
        </w:rPr>
      </w:pPr>
      <w:r>
        <w:rPr>
          <w:rFonts w:hint="eastAsia"/>
        </w:rPr>
        <w:t>上帝要从所有这些种类中拯救，除了一种；他们是那些与蛇为伍，犯魔鬼的罪，即亵渎圣灵的罪的世人，他们在地上时就处于魔鬼的状态；因此不应被算在地上的事中。</w:t>
      </w:r>
    </w:p>
    <w:p w14:paraId="1DCC3657">
      <w:pPr>
        <w:rPr>
          <w:rFonts w:hint="eastAsia"/>
        </w:rPr>
      </w:pPr>
    </w:p>
    <w:p w14:paraId="5D64D48A">
      <w:pPr>
        <w:rPr>
          <w:rFonts w:hint="eastAsia"/>
        </w:rPr>
      </w:pPr>
      <w:r>
        <w:rPr>
          <w:rFonts w:hint="eastAsia"/>
        </w:rPr>
        <w:t>But of all sorts of sinners our Saviour Christ hath said, Matt. 12:31, that they shall be forgiven.</w:t>
      </w:r>
    </w:p>
    <w:p w14:paraId="7B0D0270">
      <w:pPr>
        <w:rPr>
          <w:rFonts w:hint="eastAsia"/>
        </w:rPr>
      </w:pPr>
      <w:r>
        <w:rPr>
          <w:rFonts w:hint="eastAsia"/>
        </w:rPr>
        <w:t>但论到各样的罪人，我们的救主基督在马太福音12:31说，他们将得赦免。</w:t>
      </w:r>
    </w:p>
    <w:p w14:paraId="72314A0D">
      <w:pPr>
        <w:rPr>
          <w:rFonts w:hint="eastAsia"/>
        </w:rPr>
      </w:pPr>
    </w:p>
    <w:p w14:paraId="65475830">
      <w:pPr>
        <w:rPr>
          <w:rFonts w:hint="eastAsia"/>
        </w:rPr>
      </w:pPr>
      <w:r>
        <w:rPr>
          <w:rFonts w:hint="eastAsia"/>
        </w:rPr>
        <w:t>'All manner of sin and blasphemy shall be forgiven unto men; but the blasphemy against the Holy Ghost shall not be forgiven unto men.'</w:t>
      </w:r>
    </w:p>
    <w:p w14:paraId="31945336">
      <w:pPr>
        <w:rPr>
          <w:rFonts w:hint="eastAsia"/>
        </w:rPr>
      </w:pPr>
      <w:r>
        <w:rPr>
          <w:rFonts w:hint="eastAsia"/>
        </w:rPr>
        <w:t>“人一切的罪和亵渎的话都可得赦免，惟独亵渎圣灵，总不得赦免。”</w:t>
      </w:r>
    </w:p>
    <w:p w14:paraId="515D1359">
      <w:pPr>
        <w:rPr>
          <w:rFonts w:hint="eastAsia"/>
        </w:rPr>
      </w:pPr>
    </w:p>
    <w:p w14:paraId="25C911AB">
      <w:pPr>
        <w:rPr>
          <w:rFonts w:hint="eastAsia"/>
        </w:rPr>
      </w:pPr>
      <w:r>
        <w:rPr>
          <w:rFonts w:hint="eastAsia"/>
        </w:rPr>
        <w:t>He doth not say that all manner of sins may, but he saith that all shall be forgiven in one or other.</w:t>
      </w:r>
    </w:p>
    <w:p w14:paraId="29B6336F">
      <w:pPr>
        <w:rPr>
          <w:rFonts w:hint="eastAsia"/>
        </w:rPr>
      </w:pPr>
      <w:r>
        <w:rPr>
          <w:rFonts w:hint="eastAsia"/>
        </w:rPr>
        <w:t>祂没有说各样的罪都可以，但祂说，各样的罪，都将在某个人或某个人身上得赦免。</w:t>
      </w:r>
    </w:p>
    <w:p w14:paraId="2C1A81B0">
      <w:pPr>
        <w:rPr>
          <w:rFonts w:hint="eastAsia"/>
        </w:rPr>
      </w:pPr>
    </w:p>
    <w:p w14:paraId="75086DAB">
      <w:pPr>
        <w:rPr>
          <w:rFonts w:hint="eastAsia"/>
        </w:rPr>
      </w:pPr>
      <w:r>
        <w:rPr>
          <w:rFonts w:hint="eastAsia"/>
        </w:rPr>
        <w:t>And he through whose hands all pardons run, it is he saith this.</w:t>
      </w:r>
    </w:p>
    <w:p w14:paraId="5CFAEC23">
      <w:pPr>
        <w:rPr>
          <w:rFonts w:hint="eastAsia"/>
        </w:rPr>
      </w:pPr>
      <w:r>
        <w:rPr>
          <w:rFonts w:hint="eastAsia"/>
        </w:rPr>
        <w:t>那一切赦免都经过祂手的人，是祂说的。</w:t>
      </w:r>
    </w:p>
    <w:p w14:paraId="42F5FB92">
      <w:pPr>
        <w:rPr>
          <w:rFonts w:hint="eastAsia"/>
        </w:rPr>
      </w:pPr>
    </w:p>
    <w:p w14:paraId="2F9704F1">
      <w:pPr>
        <w:rPr>
          <w:rFonts w:hint="eastAsia"/>
        </w:rPr>
      </w:pPr>
      <w:r>
        <w:rPr>
          <w:rFonts w:hint="eastAsia"/>
        </w:rPr>
        <w:t>God hath ordered his elect, take the whole body and bulk of them, to fall into all sorts or sins, one or other of them; so as there is no sort, kind, or degree of sin, no way of sinning, manner of sinning, or aggravation of sin, but in some or other it shall be pardoned, and he doth it to glorify his grace in Christ, in whom he gathers them; and this was the mystery of that sheet which Peter saw coming down from heaven, tied at the four corners, as pointing to all the four quarters of the world; 'in which there were all manner of unclean creatures; four-footed beasts of the earth, and wild beasts, and creeping things, and fowls of the air,' Acts 10:11, 12.</w:t>
      </w:r>
    </w:p>
    <w:p w14:paraId="4AD4778E">
      <w:pPr>
        <w:rPr>
          <w:rFonts w:hint="eastAsia"/>
        </w:rPr>
      </w:pPr>
      <w:r>
        <w:rPr>
          <w:rFonts w:hint="eastAsia"/>
        </w:rPr>
        <w:t>上帝已命定祂的选民，取他们的全体和总和，要落入各样或各种罪中，他们中的某个或某个；以至于没有一种、一类、一等罪，没有一种犯罪的方式，犯罪的样式，或罪的加重，不在某个人或某个人身上得赦免，祂如此行，为要在基督里荣耀祂的恩典，祂在祂里面聚集他们；这就是彼得看见从天降下，四角系着，指向世界四方的那块布的奥秘；“里面有地上各样四足的走兽和昆虫，并天上的飞鸟，”使徒行传10:11, 12。</w:t>
      </w:r>
    </w:p>
    <w:p w14:paraId="3C57BCBF">
      <w:pPr>
        <w:rPr>
          <w:rFonts w:hint="eastAsia"/>
        </w:rPr>
      </w:pPr>
    </w:p>
    <w:p w14:paraId="27CF7890">
      <w:pPr>
        <w:rPr>
          <w:rFonts w:hint="eastAsia"/>
        </w:rPr>
      </w:pPr>
      <w:r>
        <w:rPr>
          <w:rFonts w:hint="eastAsia"/>
        </w:rPr>
        <w:t>It imports all sorts of sinners, all the world over, the most venomous creatures, as many creeping things are; of those should the Church catholic consist.</w:t>
      </w:r>
    </w:p>
    <w:p w14:paraId="6674E406">
      <w:pPr>
        <w:rPr>
          <w:rFonts w:hint="eastAsia"/>
        </w:rPr>
      </w:pPr>
      <w:r>
        <w:rPr>
          <w:rFonts w:hint="eastAsia"/>
        </w:rPr>
        <w:t>它蕴含着全世界各样的罪人，最毒的受造物，如许多爬行动物；普世教会应由这些人组成。</w:t>
      </w:r>
    </w:p>
    <w:p w14:paraId="5E916B4D">
      <w:pPr>
        <w:rPr>
          <w:rFonts w:hint="eastAsia"/>
        </w:rPr>
      </w:pPr>
    </w:p>
    <w:p w14:paraId="4518CC31">
      <w:pPr>
        <w:rPr>
          <w:rFonts w:hint="eastAsia"/>
        </w:rPr>
      </w:pPr>
      <w:r>
        <w:rPr>
          <w:rFonts w:hint="eastAsia"/>
        </w:rPr>
        <w:t>Lastly, There is another division of the outward ranks of men; and out of all doth God take some.</w:t>
      </w:r>
    </w:p>
    <w:p w14:paraId="3262943B">
      <w:pPr>
        <w:rPr>
          <w:rFonts w:hint="eastAsia"/>
        </w:rPr>
      </w:pPr>
      <w:r>
        <w:rPr>
          <w:rFonts w:hint="eastAsia"/>
        </w:rPr>
        <w:t>最后，还有另一个外在等级的人的划分；上帝从所有中都取了一些。</w:t>
      </w:r>
    </w:p>
    <w:p w14:paraId="550CFB65">
      <w:pPr>
        <w:rPr>
          <w:rFonts w:hint="eastAsia"/>
        </w:rPr>
      </w:pPr>
    </w:p>
    <w:p w14:paraId="15A11FDA">
      <w:pPr>
        <w:rPr>
          <w:rFonts w:hint="eastAsia"/>
        </w:rPr>
      </w:pPr>
      <w:r>
        <w:rPr>
          <w:rFonts w:hint="eastAsia"/>
        </w:rPr>
        <w:t>1 Tim. 2:1, he exhorts that prayers and thanks may be made for all men; for kings, and for all that are in authority.</w:t>
      </w:r>
    </w:p>
    <w:p w14:paraId="2BB64536">
      <w:pPr>
        <w:rPr>
          <w:rFonts w:hint="eastAsia"/>
        </w:rPr>
      </w:pPr>
      <w:r>
        <w:rPr>
          <w:rFonts w:hint="eastAsia"/>
        </w:rPr>
        <w:t>提摩太前书2:1，祂劝勉要为万人，为君王，和一切在位的，作祷告和感谢。</w:t>
      </w:r>
    </w:p>
    <w:p w14:paraId="7CF81E9B">
      <w:pPr>
        <w:rPr>
          <w:rFonts w:hint="eastAsia"/>
        </w:rPr>
      </w:pPr>
    </w:p>
    <w:p w14:paraId="12885E79">
      <w:pPr>
        <w:rPr>
          <w:rFonts w:hint="eastAsia"/>
        </w:rPr>
      </w:pPr>
      <w:r>
        <w:rPr>
          <w:rFonts w:hint="eastAsia"/>
        </w:rPr>
        <w:t>He takes up kings, and of all sorts and ranks that are in authority else; yea, and out of all men; and therefore he would have thanks given for all sorts, as well as prayers made.</w:t>
      </w:r>
    </w:p>
    <w:p w14:paraId="0364483C">
      <w:pPr>
        <w:rPr>
          <w:rFonts w:hint="eastAsia"/>
        </w:rPr>
      </w:pPr>
      <w:r>
        <w:rPr>
          <w:rFonts w:hint="eastAsia"/>
        </w:rPr>
        <w:t>祂拣选君王，以及一切在位的各样等级的人；是的，也从万人中；因此祂要人为各样的人感谢，也为他们祷告。</w:t>
      </w:r>
    </w:p>
    <w:p w14:paraId="65586CDD">
      <w:pPr>
        <w:rPr>
          <w:rFonts w:hint="eastAsia"/>
        </w:rPr>
      </w:pPr>
    </w:p>
    <w:p w14:paraId="5D4241E4">
      <w:pPr>
        <w:rPr>
          <w:rFonts w:hint="eastAsia"/>
        </w:rPr>
      </w:pPr>
      <w:r>
        <w:rPr>
          <w:rFonts w:hint="eastAsia"/>
        </w:rPr>
        <w:t>You know your calling, brethren, not many wise, not many noble; yet some.</w:t>
      </w:r>
    </w:p>
    <w:p w14:paraId="473CF84A">
      <w:pPr>
        <w:rPr>
          <w:rFonts w:hint="eastAsia"/>
        </w:rPr>
      </w:pPr>
      <w:r>
        <w:rPr>
          <w:rFonts w:hint="eastAsia"/>
        </w:rPr>
        <w:t>弟兄们，你们知道你们的蒙召，有智慧的不多，尊贵的也不多；然而有一些。</w:t>
      </w:r>
    </w:p>
    <w:p w14:paraId="7BA958D0">
      <w:pPr>
        <w:rPr>
          <w:rFonts w:hint="eastAsia"/>
        </w:rPr>
      </w:pPr>
    </w:p>
    <w:p w14:paraId="011D270D">
      <w:pPr>
        <w:rPr>
          <w:rFonts w:hint="eastAsia"/>
        </w:rPr>
      </w:pPr>
      <w:r>
        <w:rPr>
          <w:rFonts w:hint="eastAsia"/>
        </w:rPr>
        <w:t>I am a debtor to the wise, and to the weak, saith Paul; and God takes fools as well as wise men.</w:t>
      </w:r>
    </w:p>
    <w:p w14:paraId="63795AA7">
      <w:pPr>
        <w:rPr>
          <w:rFonts w:hint="eastAsia"/>
        </w:rPr>
      </w:pPr>
      <w:r>
        <w:rPr>
          <w:rFonts w:hint="eastAsia"/>
        </w:rPr>
        <w:t>保罗说，无论对智慧人，对愚拙人，我都欠他们的债；上帝既取智慧人，也取愚人。</w:t>
      </w:r>
    </w:p>
    <w:p w14:paraId="69FAEFAC">
      <w:pPr>
        <w:rPr>
          <w:rFonts w:hint="eastAsia"/>
        </w:rPr>
      </w:pPr>
    </w:p>
    <w:p w14:paraId="2D747CA9">
      <w:pPr>
        <w:rPr>
          <w:rFonts w:hint="eastAsia"/>
        </w:rPr>
      </w:pPr>
      <w:r>
        <w:rPr>
          <w:rFonts w:hint="eastAsia"/>
        </w:rPr>
        <w:t>The fools shall not err therein, Isa. 35:8; though they be natural fools, he can come at their hearts.</w:t>
      </w:r>
    </w:p>
    <w:p w14:paraId="5196B150">
      <w:pPr>
        <w:rPr>
          <w:rFonts w:hint="eastAsia"/>
        </w:rPr>
      </w:pPr>
      <w:r>
        <w:rPr>
          <w:rFonts w:hint="eastAsia"/>
        </w:rPr>
        <w:t>愚人也不至失迷，以赛亚书35:8；他们虽是天生的愚人，祂能达到他们的心。</w:t>
      </w:r>
    </w:p>
    <w:p w14:paraId="24B0E58C">
      <w:pPr>
        <w:rPr>
          <w:rFonts w:hint="eastAsia"/>
        </w:rPr>
      </w:pPr>
    </w:p>
    <w:p w14:paraId="6AC1A846">
      <w:pPr>
        <w:rPr>
          <w:rFonts w:hint="eastAsia"/>
        </w:rPr>
      </w:pPr>
      <w:r>
        <w:rPr>
          <w:rFonts w:hint="eastAsia"/>
        </w:rPr>
        <w:t>And so you have the third head in general mentioned, and the third signification of the word ἀνακεφαλαιώσασθαι filled up and made good.</w:t>
      </w:r>
    </w:p>
    <w:p w14:paraId="43954DEB">
      <w:pPr>
        <w:rPr>
          <w:rFonts w:hint="eastAsia"/>
        </w:rPr>
      </w:pPr>
      <w:r>
        <w:rPr>
          <w:rFonts w:hint="eastAsia"/>
        </w:rPr>
        <w:t>这样，你已有了所提的总的第三个主题，以及ἀνακεφαλαιώσασθαι（anakephalaiōsasthai）这个词的第三个意义被充实并证实。</w:t>
      </w:r>
    </w:p>
    <w:p w14:paraId="7202D2F7">
      <w:pPr>
        <w:rPr>
          <w:rFonts w:hint="eastAsia"/>
        </w:rPr>
      </w:pPr>
    </w:p>
    <w:p w14:paraId="43B54C82">
      <w:pPr>
        <w:pStyle w:val="3"/>
        <w:bidi w:val="0"/>
        <w:rPr>
          <w:rFonts w:hint="eastAsia"/>
        </w:rPr>
      </w:pPr>
      <w:r>
        <w:rPr>
          <w:rFonts w:hint="eastAsia"/>
        </w:rPr>
        <w:t>HEAD IV</w:t>
      </w:r>
    </w:p>
    <w:p w14:paraId="0DC5DE87">
      <w:pPr>
        <w:pStyle w:val="3"/>
        <w:bidi w:val="0"/>
        <w:rPr>
          <w:rFonts w:hint="eastAsia"/>
        </w:rPr>
      </w:pPr>
      <w:r>
        <w:rPr>
          <w:rFonts w:hint="eastAsia"/>
        </w:rPr>
        <w:t>主题四</w:t>
      </w:r>
    </w:p>
    <w:p w14:paraId="52DC812E">
      <w:pPr>
        <w:rPr>
          <w:rFonts w:hint="eastAsia"/>
        </w:rPr>
      </w:pPr>
    </w:p>
    <w:p w14:paraId="74A1E1B0">
      <w:pPr>
        <w:rPr>
          <w:rFonts w:hint="eastAsia"/>
        </w:rPr>
      </w:pPr>
      <w:r>
        <w:rPr>
          <w:rFonts w:hint="eastAsia"/>
        </w:rPr>
        <w:t>That God, to illustrate the glory of his grace, and of his Christ, purposed a second gathering after a first, both of men and angels.</w:t>
      </w:r>
    </w:p>
    <w:p w14:paraId="4373D5FD">
      <w:pPr>
        <w:rPr>
          <w:rFonts w:hint="eastAsia"/>
        </w:rPr>
      </w:pPr>
      <w:r>
        <w:rPr>
          <w:rFonts w:hint="eastAsia"/>
        </w:rPr>
        <w:t>上帝，为显明祂恩典和祂基督的荣耀，定意在第一次聚集之后，再作第二次聚集，既包括人，也包括天使。</w:t>
      </w:r>
    </w:p>
    <w:p w14:paraId="2A6F5B20">
      <w:pPr>
        <w:rPr>
          <w:rFonts w:hint="eastAsia"/>
        </w:rPr>
      </w:pPr>
    </w:p>
    <w:p w14:paraId="702EDF6F">
      <w:pPr>
        <w:rPr>
          <w:rFonts w:hint="eastAsia"/>
        </w:rPr>
      </w:pPr>
      <w:r>
        <w:rPr>
          <w:rFonts w:hint="eastAsia"/>
        </w:rPr>
        <w:t>This the word 'to gather again' implies; recolligere.</w:t>
      </w:r>
    </w:p>
    <w:p w14:paraId="2C3CEFBB">
      <w:pPr>
        <w:rPr>
          <w:rFonts w:hint="eastAsia"/>
        </w:rPr>
      </w:pPr>
      <w:r>
        <w:rPr>
          <w:rFonts w:hint="eastAsia"/>
        </w:rPr>
        <w:t>这，词语“再次聚集”所蕴含的；recolligere（重新聚集）。</w:t>
      </w:r>
    </w:p>
    <w:p w14:paraId="058F78B8">
      <w:pPr>
        <w:rPr>
          <w:rFonts w:hint="eastAsia"/>
        </w:rPr>
      </w:pPr>
    </w:p>
    <w:p w14:paraId="1327EFE7">
      <w:pPr>
        <w:rPr>
          <w:rFonts w:hint="eastAsia"/>
        </w:rPr>
      </w:pPr>
      <w:r>
        <w:rPr>
          <w:rFonts w:hint="eastAsia"/>
        </w:rPr>
        <w:t>This ἀνὰ, as Bishop Andrews on this text, must not be lost; it is an addition of infinite importance, to amplify the glory of God in this purpose of his.</w:t>
      </w:r>
    </w:p>
    <w:p w14:paraId="7E056282">
      <w:pPr>
        <w:rPr>
          <w:rFonts w:hint="eastAsia"/>
        </w:rPr>
      </w:pPr>
      <w:r>
        <w:rPr>
          <w:rFonts w:hint="eastAsia"/>
        </w:rPr>
        <w:t>这个ἀνὰ（ana，再），如安德鲁斯主教论本经文，不可失去；这是一个无限重要的附加，为要放大上帝在这旨意中的荣耀。</w:t>
      </w:r>
    </w:p>
    <w:p w14:paraId="7053336D">
      <w:pPr>
        <w:rPr>
          <w:rFonts w:hint="eastAsia"/>
        </w:rPr>
      </w:pPr>
    </w:p>
    <w:p w14:paraId="2A86CEEC">
      <w:pPr>
        <w:rPr>
          <w:rFonts w:hint="eastAsia"/>
        </w:rPr>
      </w:pPr>
      <w:r>
        <w:rPr>
          <w:rFonts w:hint="eastAsia"/>
        </w:rPr>
        <w:t>It imports—</w:t>
      </w:r>
    </w:p>
    <w:p w14:paraId="746BB347">
      <w:pPr>
        <w:rPr>
          <w:rFonts w:hint="eastAsia"/>
        </w:rPr>
      </w:pPr>
      <w:r>
        <w:rPr>
          <w:rFonts w:hint="eastAsia"/>
        </w:rPr>
        <w:t>它蕴含——</w:t>
      </w:r>
    </w:p>
    <w:p w14:paraId="37461A93">
      <w:pPr>
        <w:rPr>
          <w:rFonts w:hint="eastAsia"/>
        </w:rPr>
      </w:pPr>
    </w:p>
    <w:p w14:paraId="59DF965F">
      <w:pPr>
        <w:rPr>
          <w:rFonts w:hint="eastAsia"/>
        </w:rPr>
      </w:pPr>
      <w:r>
        <w:rPr>
          <w:rFonts w:hint="eastAsia"/>
        </w:rPr>
        <w:t>1.A first and second gathering of these 'all things,' or a double unionof these creatures to God; whereof the first being slippery and failing, he ordained the last firm and fixed in Christ, never to be broken or dissolved again.</w:t>
      </w:r>
    </w:p>
    <w:p w14:paraId="22E8DA1B">
      <w:pPr>
        <w:rPr>
          <w:rFonts w:hint="eastAsia"/>
        </w:rPr>
      </w:pPr>
      <w:r>
        <w:rPr>
          <w:rFonts w:hint="eastAsia"/>
        </w:rPr>
        <w:t>1. 这些“万有”的第一次和第二次聚集，或这些受造物与上帝的双重联合；其中第一次是滑溜和失败的，祂命定最后一次在基督里坚固，永不再被破坏或瓦解。</w:t>
      </w:r>
    </w:p>
    <w:p w14:paraId="2570F57D">
      <w:pPr>
        <w:rPr>
          <w:rFonts w:hint="eastAsia"/>
        </w:rPr>
      </w:pPr>
    </w:p>
    <w:p w14:paraId="44023722">
      <w:pPr>
        <w:rPr>
          <w:rFonts w:hint="eastAsia"/>
        </w:rPr>
      </w:pPr>
      <w:r>
        <w:rPr>
          <w:rFonts w:hint="eastAsia"/>
        </w:rPr>
        <w:t>The first was not firm enough, but soon and easily dissoluble.</w:t>
      </w:r>
    </w:p>
    <w:p w14:paraId="330ED544">
      <w:pPr>
        <w:rPr>
          <w:rFonts w:hint="eastAsia"/>
        </w:rPr>
      </w:pPr>
      <w:r>
        <w:rPr>
          <w:rFonts w:hint="eastAsia"/>
        </w:rPr>
        <w:t>第一次不够坚固，很快且容易瓦解。</w:t>
      </w:r>
    </w:p>
    <w:p w14:paraId="6113126B">
      <w:pPr>
        <w:rPr>
          <w:rFonts w:hint="eastAsia"/>
        </w:rPr>
      </w:pPr>
    </w:p>
    <w:p w14:paraId="5DA5225E">
      <w:pPr>
        <w:rPr>
          <w:rFonts w:hint="eastAsia"/>
        </w:rPr>
      </w:pPr>
      <w:r>
        <w:rPr>
          <w:rFonts w:hint="eastAsia"/>
        </w:rPr>
        <w:t>2.This ἀνὰ, or again, imports a miserable scattering of the first gathering to fall out between the first and second gathering; a dissolution of all first, on purpose decreed and permitted by God, to make this second gathering, and oneness with himself, and unity one with another, which was the ultimate aim of his design, more illustrious.</w:t>
      </w:r>
    </w:p>
    <w:p w14:paraId="1CE58FE8">
      <w:pPr>
        <w:rPr>
          <w:rFonts w:hint="eastAsia"/>
        </w:rPr>
      </w:pPr>
      <w:r>
        <w:rPr>
          <w:rFonts w:hint="eastAsia"/>
        </w:rPr>
        <w:t>2. 这个ἀνὰ（ana），或“再”，蕴含着在第一次和第二次聚集之间，第一次聚集将发生悲惨的离散；一切的首先瓦解，是上帝特意预旨并容许的，为要使这第二次聚集，与祂自己的合一，以及彼此的合一，即祂设计的最终目的，更显赫。</w:t>
      </w:r>
    </w:p>
    <w:p w14:paraId="5B6C1180">
      <w:pPr>
        <w:rPr>
          <w:rFonts w:hint="eastAsia"/>
        </w:rPr>
      </w:pPr>
    </w:p>
    <w:p w14:paraId="7F07B3DD">
      <w:pPr>
        <w:rPr>
          <w:rFonts w:hint="eastAsia"/>
        </w:rPr>
      </w:pPr>
      <w:r>
        <w:rPr>
          <w:rFonts w:hint="eastAsia"/>
        </w:rPr>
        <w:t>3.A third thing is the way, and manner, and means of doing it; it isin Christ.</w:t>
      </w:r>
    </w:p>
    <w:p w14:paraId="2F95FA17">
      <w:pPr>
        <w:rPr>
          <w:rFonts w:hint="eastAsia"/>
        </w:rPr>
      </w:pPr>
      <w:r>
        <w:rPr>
          <w:rFonts w:hint="eastAsia"/>
        </w:rPr>
        <w:t>3. 第三件事是作这事的方式、方法和途径；是在基督里。</w:t>
      </w:r>
    </w:p>
    <w:p w14:paraId="20745408">
      <w:pPr>
        <w:rPr>
          <w:rFonts w:hint="eastAsia"/>
        </w:rPr>
      </w:pPr>
    </w:p>
    <w:p w14:paraId="10D4A8E0">
      <w:pPr>
        <w:rPr>
          <w:rFonts w:hint="eastAsia"/>
        </w:rPr>
      </w:pPr>
      <w:r>
        <w:rPr>
          <w:rFonts w:hint="eastAsia"/>
        </w:rPr>
        <w:t>The first serves to magnify his grace in Christ, the Head, to angels, who are all things in heaven.</w:t>
      </w:r>
    </w:p>
    <w:p w14:paraId="1B6709E6">
      <w:pPr>
        <w:rPr>
          <w:rFonts w:hint="eastAsia"/>
        </w:rPr>
      </w:pPr>
      <w:r>
        <w:rPr>
          <w:rFonts w:hint="eastAsia"/>
        </w:rPr>
        <w:t>第一个有助于放大祂在元首基督里，对天使的恩典，天使是天上的一切。</w:t>
      </w:r>
    </w:p>
    <w:p w14:paraId="7188B6CC">
      <w:pPr>
        <w:rPr>
          <w:rFonts w:hint="eastAsia"/>
        </w:rPr>
      </w:pPr>
    </w:p>
    <w:p w14:paraId="337A30BE">
      <w:pPr>
        <w:rPr>
          <w:rFonts w:hint="eastAsia"/>
        </w:rPr>
      </w:pPr>
      <w:r>
        <w:rPr>
          <w:rFonts w:hint="eastAsia"/>
        </w:rPr>
        <w:t>And the second to magnify his grace to the sons of men, the all things in earth, both as a Head and Redeemer.</w:t>
      </w:r>
    </w:p>
    <w:p w14:paraId="5AD195D1">
      <w:pPr>
        <w:rPr>
          <w:rFonts w:hint="eastAsia"/>
        </w:rPr>
      </w:pPr>
      <w:r>
        <w:rPr>
          <w:rFonts w:hint="eastAsia"/>
        </w:rPr>
        <w:t>第二个有助于放大祂对世人，地上一切的恩典，既作为元首又作为救赎主。</w:t>
      </w:r>
    </w:p>
    <w:p w14:paraId="02CCA4CE">
      <w:pPr>
        <w:rPr>
          <w:rFonts w:hint="eastAsia"/>
        </w:rPr>
      </w:pPr>
    </w:p>
    <w:p w14:paraId="179C05AA">
      <w:pPr>
        <w:rPr>
          <w:rFonts w:hint="eastAsia"/>
        </w:rPr>
      </w:pPr>
      <w:r>
        <w:rPr>
          <w:rFonts w:hint="eastAsia"/>
        </w:rPr>
        <w:t>And all put together contains the whole counsel of God unto both.</w:t>
      </w:r>
    </w:p>
    <w:p w14:paraId="4CFCEA68">
      <w:pPr>
        <w:rPr>
          <w:rFonts w:hint="eastAsia"/>
        </w:rPr>
      </w:pPr>
      <w:r>
        <w:rPr>
          <w:rFonts w:hint="eastAsia"/>
        </w:rPr>
        <w:t>全部合在一起，包含了上帝对两者的全部谋略。</w:t>
      </w:r>
    </w:p>
    <w:p w14:paraId="5015FB35">
      <w:pPr>
        <w:rPr>
          <w:rFonts w:hint="eastAsia"/>
        </w:rPr>
      </w:pPr>
    </w:p>
    <w:p w14:paraId="6D07DAE6">
      <w:pPr>
        <w:rPr>
          <w:rFonts w:hint="eastAsia"/>
        </w:rPr>
      </w:pPr>
      <w:r>
        <w:rPr>
          <w:rFonts w:hint="eastAsia"/>
        </w:rPr>
        <w:t>God united man and angels to himself in their first creation, and one to another.</w:t>
      </w:r>
    </w:p>
    <w:p w14:paraId="1564E8D1">
      <w:pPr>
        <w:rPr>
          <w:rFonts w:hint="eastAsia"/>
        </w:rPr>
      </w:pPr>
      <w:r>
        <w:rPr>
          <w:rFonts w:hint="eastAsia"/>
        </w:rPr>
        <w:t>上帝在他们的初造中，使人和天使与自己联合，也彼此联合。</w:t>
      </w:r>
    </w:p>
    <w:p w14:paraId="560F8E59">
      <w:pPr>
        <w:rPr>
          <w:rFonts w:hint="eastAsia"/>
        </w:rPr>
      </w:pPr>
    </w:p>
    <w:p w14:paraId="11B5F405">
      <w:pPr>
        <w:rPr>
          <w:rFonts w:hint="eastAsia"/>
        </w:rPr>
      </w:pPr>
      <w:r>
        <w:rPr>
          <w:rFonts w:hint="eastAsia"/>
        </w:rPr>
        <w:t>The elect angels stood in need of a second union, or gathering of them in Christ, as a head; to put them out of danger and possibility of being scattered, as their fellows had been; and therein lies their obligation.</w:t>
      </w:r>
    </w:p>
    <w:p w14:paraId="02784189">
      <w:pPr>
        <w:rPr>
          <w:rFonts w:hint="eastAsia"/>
        </w:rPr>
      </w:pPr>
      <w:r>
        <w:rPr>
          <w:rFonts w:hint="eastAsia"/>
        </w:rPr>
        <w:t>蒙拣选的天使需要第二次的联合，或在基督里，作一个元首，聚集他们；使他们脱离被离散的危险和可能性，如他们的同伴所遭遇的；他们的义务就在于此。</w:t>
      </w:r>
    </w:p>
    <w:p w14:paraId="0E33DD4A">
      <w:pPr>
        <w:rPr>
          <w:rFonts w:hint="eastAsia"/>
        </w:rPr>
      </w:pPr>
    </w:p>
    <w:p w14:paraId="703E64C7">
      <w:pPr>
        <w:rPr>
          <w:rFonts w:hint="eastAsia"/>
        </w:rPr>
      </w:pPr>
      <w:r>
        <w:rPr>
          <w:rFonts w:hint="eastAsia"/>
        </w:rPr>
        <w:t>And elect men having all run into an actual riot and rebellion, and were separated from God, and scattered from one another, needed a gathering together again; and both in and through Christ, to fix either for ever from a perpetual hazard of departing.</w:t>
      </w:r>
    </w:p>
    <w:p w14:paraId="6E91CB5E">
      <w:pPr>
        <w:rPr>
          <w:rFonts w:hint="eastAsia"/>
        </w:rPr>
      </w:pPr>
      <w:r>
        <w:rPr>
          <w:rFonts w:hint="eastAsia"/>
        </w:rPr>
        <w:t>蒙拣选的人既都已陷入实际的骚乱和悖逆，与上帝分离，彼此离散，就需要再次被聚集；并且都在基督里并通过基督，将两者都永远固定，免于永远离去的危险。</w:t>
      </w:r>
    </w:p>
    <w:p w14:paraId="03CB1456">
      <w:pPr>
        <w:rPr>
          <w:rFonts w:hint="eastAsia"/>
        </w:rPr>
      </w:pPr>
    </w:p>
    <w:p w14:paraId="7B6310CE">
      <w:pPr>
        <w:rPr>
          <w:rFonts w:hint="eastAsia"/>
        </w:rPr>
      </w:pPr>
      <w:r>
        <w:rPr>
          <w:rFonts w:hint="eastAsia"/>
        </w:rPr>
        <w:t>And the opening these things, and being added to the former, bring in an infinite revenue of glory unto God and Christ; and do give us indeed an account of the whole counsel of God: and still he renders it more and more complete.</w:t>
      </w:r>
    </w:p>
    <w:p w14:paraId="4CB0E2DD">
      <w:pPr>
        <w:rPr>
          <w:rFonts w:hint="eastAsia"/>
        </w:rPr>
      </w:pPr>
      <w:r>
        <w:rPr>
          <w:rFonts w:hint="eastAsia"/>
        </w:rPr>
        <w:t>阐明这些事，并加在前面所说的之上，为上帝和基督带来无限的荣耀收入；并的确给了我们上帝全部谋略的说明：并且祂仍使其越来越完全。</w:t>
      </w:r>
    </w:p>
    <w:p w14:paraId="31B93605">
      <w:pPr>
        <w:rPr>
          <w:rFonts w:hint="eastAsia"/>
        </w:rPr>
      </w:pPr>
    </w:p>
    <w:p w14:paraId="254B02AE">
      <w:pPr>
        <w:rPr>
          <w:rFonts w:hint="eastAsia"/>
        </w:rPr>
      </w:pPr>
      <w:r>
        <w:rPr>
          <w:rFonts w:hint="eastAsia"/>
        </w:rPr>
        <w:t>For the first branch.</w:t>
      </w:r>
    </w:p>
    <w:p w14:paraId="674AE872">
      <w:pPr>
        <w:rPr>
          <w:rFonts w:hint="eastAsia"/>
        </w:rPr>
      </w:pPr>
      <w:r>
        <w:rPr>
          <w:rFonts w:hint="eastAsia"/>
        </w:rPr>
        <w:t>第一分支。</w:t>
      </w:r>
    </w:p>
    <w:p w14:paraId="0471778D">
      <w:pPr>
        <w:rPr>
          <w:rFonts w:hint="eastAsia"/>
        </w:rPr>
      </w:pPr>
    </w:p>
    <w:p w14:paraId="27BFDC14">
      <w:pPr>
        <w:rPr>
          <w:rFonts w:hint="eastAsia"/>
        </w:rPr>
      </w:pPr>
      <w:r>
        <w:rPr>
          <w:rFonts w:hint="eastAsia"/>
        </w:rPr>
        <w:t>There was an union of man and angels to God by the mere law of creation, and covenant of nature or works.</w:t>
      </w:r>
    </w:p>
    <w:p w14:paraId="23BA6673">
      <w:pPr>
        <w:rPr>
          <w:rFonts w:hint="eastAsia"/>
        </w:rPr>
      </w:pPr>
      <w:r>
        <w:rPr>
          <w:rFonts w:hint="eastAsia"/>
        </w:rPr>
        <w:t>人和天使借着纯粹的创造律，和自然或行为之约，与上帝联合。</w:t>
      </w:r>
    </w:p>
    <w:p w14:paraId="150B55C3">
      <w:pPr>
        <w:rPr>
          <w:rFonts w:hint="eastAsia"/>
        </w:rPr>
      </w:pPr>
    </w:p>
    <w:p w14:paraId="4BAEAA57">
      <w:pPr>
        <w:rPr>
          <w:rFonts w:hint="eastAsia"/>
        </w:rPr>
      </w:pPr>
      <w:r>
        <w:rPr>
          <w:rFonts w:hint="eastAsia"/>
        </w:rPr>
        <w:t>And though the angels—for I speak of them now in common, and so of the elect angels, in the general condition with them that are fallen in their first creation—were created in heaven, and man upon earth, yet the same law of nature, and the same terms and tie of union, were alike enjoyed; and thereby they had an union and communion with God; but merely by their graces, and the exercise of them, according to the covenant of works.</w:t>
      </w:r>
    </w:p>
    <w:p w14:paraId="28A68006">
      <w:pPr>
        <w:rPr>
          <w:rFonts w:hint="eastAsia"/>
        </w:rPr>
      </w:pPr>
      <w:r>
        <w:rPr>
          <w:rFonts w:hint="eastAsia"/>
        </w:rPr>
        <w:t>虽然天使——我现在是普遍地论到他们，也论到蒙拣选的天使，在他们的初造中与那些堕落的处于同一普遍状况——被造在天上，人被造在地上，然而同样的自然律，同样的联合条款和纽带，都被同样享有；借此他们与上帝有联合和交通；但纯粹是借着他们的恩典，及其按行为之约的运用。</w:t>
      </w:r>
    </w:p>
    <w:p w14:paraId="6EA80885">
      <w:pPr>
        <w:rPr>
          <w:rFonts w:hint="eastAsia"/>
        </w:rPr>
      </w:pPr>
    </w:p>
    <w:p w14:paraId="088E6DCE">
      <w:pPr>
        <w:rPr>
          <w:rFonts w:hint="eastAsia"/>
        </w:rPr>
      </w:pPr>
      <w:r>
        <w:rPr>
          <w:rFonts w:hint="eastAsia"/>
        </w:rPr>
        <w:t>So, as long as that held, their union held, but not a moment longer.</w:t>
      </w:r>
    </w:p>
    <w:p w14:paraId="346D796E">
      <w:pPr>
        <w:rPr>
          <w:rFonts w:hint="eastAsia"/>
        </w:rPr>
      </w:pPr>
      <w:r>
        <w:rPr>
          <w:rFonts w:hint="eastAsia"/>
        </w:rPr>
        <w:t>所以，只要那成立，他们的联合就成立，多一刻也不行。</w:t>
      </w:r>
    </w:p>
    <w:p w14:paraId="18F14C1E">
      <w:pPr>
        <w:rPr>
          <w:rFonts w:hint="eastAsia"/>
        </w:rPr>
      </w:pPr>
    </w:p>
    <w:p w14:paraId="746E97A1">
      <w:pPr>
        <w:rPr>
          <w:rFonts w:hint="eastAsia"/>
        </w:rPr>
      </w:pPr>
      <w:r>
        <w:rPr>
          <w:rFonts w:hint="eastAsia"/>
        </w:rPr>
        <w:t>For though the law of creation that was common both to men and angels had this meet dueness in it, as was said, that God should create them in that estate, and afford them help suitable thereunto; yet no law of nature or creation, either to angels or men, had a promise that God should keep them and preserve them in that estate from falling.</w:t>
      </w:r>
    </w:p>
    <w:p w14:paraId="6FC6301B">
      <w:pPr>
        <w:rPr>
          <w:rFonts w:hint="eastAsia"/>
        </w:rPr>
      </w:pPr>
      <w:r>
        <w:rPr>
          <w:rFonts w:hint="eastAsia"/>
        </w:rPr>
        <w:t>因为，虽然那对人和天使都共同的创造律，如所说，有这适当的应有，即上帝应在那状态中创造他们，并给他们相应的帮助；然而，无论是对天使还是对人，没有任何自然或创造的律法，有应许说上帝会保守他们在那种状态中不至堕落。</w:t>
      </w:r>
    </w:p>
    <w:p w14:paraId="2BACC02F">
      <w:pPr>
        <w:rPr>
          <w:rFonts w:hint="eastAsia"/>
        </w:rPr>
      </w:pPr>
    </w:p>
    <w:p w14:paraId="0BB678CE">
      <w:pPr>
        <w:rPr>
          <w:rFonts w:hint="eastAsia"/>
        </w:rPr>
      </w:pPr>
      <w:r>
        <w:rPr>
          <w:rFonts w:hint="eastAsia"/>
        </w:rPr>
        <w:t>They were as glasses without a bottom, which soon fell and broke; which by the event was made good, by the fall both of men and some angels: which shews the weakness and the slipperiness of this first union in either of them.</w:t>
      </w:r>
    </w:p>
    <w:p w14:paraId="5E488A5D">
      <w:pPr>
        <w:rPr>
          <w:rFonts w:hint="eastAsia"/>
        </w:rPr>
      </w:pPr>
      <w:r>
        <w:rPr>
          <w:rFonts w:hint="eastAsia"/>
        </w:rPr>
        <w:t>他们如同没有底的玻璃杯，很快就掉落破碎了；这由事件所证实，即人和一些天使的堕落：这显明了这第一次联合在他们任何一方的软弱和滑溜。</w:t>
      </w:r>
    </w:p>
    <w:p w14:paraId="5BB2EB90">
      <w:pPr>
        <w:rPr>
          <w:rFonts w:hint="eastAsia"/>
        </w:rPr>
      </w:pPr>
    </w:p>
    <w:p w14:paraId="156C2DD4">
      <w:pPr>
        <w:rPr>
          <w:rFonts w:hint="eastAsia"/>
        </w:rPr>
      </w:pPr>
      <w:r>
        <w:rPr>
          <w:rFonts w:hint="eastAsia"/>
        </w:rPr>
        <w:t>As concerning the ANGELS, if God would assure them to himself from the possibility of falling, they must be headed in Christ, or by Christ; they must be gathered by a gathering together in Christ as a head a second time, and then all is in sure hands.</w:t>
      </w:r>
    </w:p>
    <w:p w14:paraId="716AA6D5">
      <w:pPr>
        <w:rPr>
          <w:rFonts w:hint="eastAsia"/>
        </w:rPr>
      </w:pPr>
      <w:r>
        <w:rPr>
          <w:rFonts w:hint="eastAsia"/>
        </w:rPr>
        <w:t>关于天使，如果上帝要向自己保证他们不至堕落，他们必须在基督里，或借着基督为首；他们必须借着在基督里作元首的第二次聚集而聚集，那时一切就都在稳妥的手中。</w:t>
      </w:r>
    </w:p>
    <w:p w14:paraId="33B9D078">
      <w:pPr>
        <w:rPr>
          <w:rFonts w:hint="eastAsia"/>
        </w:rPr>
      </w:pPr>
    </w:p>
    <w:p w14:paraId="3DAAA27F">
      <w:pPr>
        <w:rPr>
          <w:rFonts w:hint="eastAsia"/>
        </w:rPr>
      </w:pPr>
      <w:r>
        <w:rPr>
          <w:rFonts w:hint="eastAsia"/>
        </w:rPr>
        <w:t>If therefore the query be, Wherein should the grace vouchsafed to them lie, so as they had need of Christ to interpose, and to make this second gathering of them, whereas they never had fallen actually?—for it may be thought needless—the necessity lay in this:—</w:t>
      </w:r>
    </w:p>
    <w:p w14:paraId="21D3C5E0">
      <w:pPr>
        <w:rPr>
          <w:rFonts w:hint="eastAsia"/>
        </w:rPr>
      </w:pPr>
      <w:r>
        <w:rPr>
          <w:rFonts w:hint="eastAsia"/>
        </w:rPr>
        <w:t>因此，若问题是，赐予他们的恩典在于何处，以至于他们需要基督介入，并作这第二次的聚集，而他们从未实际堕落？——因为这可能被认为是不必要的——其必要性在于此：——</w:t>
      </w:r>
    </w:p>
    <w:p w14:paraId="5764D81A">
      <w:pPr>
        <w:rPr>
          <w:rFonts w:hint="eastAsia"/>
        </w:rPr>
      </w:pPr>
    </w:p>
    <w:p w14:paraId="5F49971B">
      <w:pPr>
        <w:rPr>
          <w:rFonts w:hint="eastAsia"/>
        </w:rPr>
      </w:pPr>
      <w:r>
        <w:rPr>
          <w:rFonts w:hint="eastAsia"/>
        </w:rPr>
        <w:t>First, If it were no more but the weakness and slipperiness of their first union: therefore, if there were no more, it was necessary they should be fixed in him by an immutable relation to him who is the Rock of Ages, and then they are in sure hands.</w:t>
      </w:r>
    </w:p>
    <w:p w14:paraId="1503C415">
      <w:pPr>
        <w:rPr>
          <w:rFonts w:hint="eastAsia"/>
        </w:rPr>
      </w:pPr>
      <w:r>
        <w:rPr>
          <w:rFonts w:hint="eastAsia"/>
        </w:rPr>
        <w:t>首先，若无非是他们第一次联合的软弱和滑溜：因此，若无非如此，他们就必须借着与万古磐石祂的一个不变的关系，被固定在祂里面，那时他们就在稳妥的手中。</w:t>
      </w:r>
    </w:p>
    <w:p w14:paraId="3BC20560">
      <w:pPr>
        <w:rPr>
          <w:rFonts w:hint="eastAsia"/>
        </w:rPr>
      </w:pPr>
    </w:p>
    <w:p w14:paraId="1B483653">
      <w:pPr>
        <w:rPr>
          <w:rFonts w:hint="eastAsia"/>
        </w:rPr>
      </w:pPr>
      <w:r>
        <w:rPr>
          <w:rFonts w:hint="eastAsia"/>
        </w:rPr>
        <w:t>For Christ is as sore and immutably fixed as the Son of God himself, by personal union with the Son of God; and they, if they be chosen in him, and accepted in him, and have a relation unto him as to their head, are made as immutable as Christ is.</w:t>
      </w:r>
    </w:p>
    <w:p w14:paraId="0A05D5C2">
      <w:pPr>
        <w:rPr>
          <w:rFonts w:hint="eastAsia"/>
        </w:rPr>
      </w:pPr>
      <w:r>
        <w:rPr>
          <w:rFonts w:hint="eastAsia"/>
        </w:rPr>
        <w:t>因为基督借着与上帝儿子的位格联合，如同上帝的儿子自己一样稳固不变；他们，若在祂里面被拣选，在祂里面被悦纳，并与祂有如与元首的关系，就被作成如基督一样不变。</w:t>
      </w:r>
    </w:p>
    <w:p w14:paraId="276070D4">
      <w:pPr>
        <w:rPr>
          <w:rFonts w:hint="eastAsia"/>
        </w:rPr>
      </w:pPr>
    </w:p>
    <w:p w14:paraId="2933FEB7">
      <w:pPr>
        <w:rPr>
          <w:rFonts w:hint="eastAsia"/>
        </w:rPr>
      </w:pPr>
      <w:r>
        <w:rPr>
          <w:rFonts w:hint="eastAsia"/>
        </w:rPr>
        <w:t>Job 4:18, 'Behold, he put no trust in his servants, and his angels he charged with folly.'</w:t>
      </w:r>
    </w:p>
    <w:p w14:paraId="1B631742">
      <w:pPr>
        <w:rPr>
          <w:rFonts w:hint="eastAsia"/>
        </w:rPr>
      </w:pPr>
      <w:r>
        <w:rPr>
          <w:rFonts w:hint="eastAsia"/>
        </w:rPr>
        <w:t>约伯记4:18，“祂信不过自己的臣仆，并且指责祂的使者为愚昧。”</w:t>
      </w:r>
    </w:p>
    <w:p w14:paraId="0C577EAD">
      <w:pPr>
        <w:rPr>
          <w:rFonts w:hint="eastAsia"/>
        </w:rPr>
      </w:pPr>
    </w:p>
    <w:p w14:paraId="206EA206">
      <w:pPr>
        <w:rPr>
          <w:rFonts w:hint="eastAsia"/>
        </w:rPr>
      </w:pPr>
      <w:r>
        <w:rPr>
          <w:rFonts w:hint="eastAsia"/>
        </w:rPr>
        <w:t>The Lord foresaw that if he kept to the laws that the condition of works required, and unto the dues of it, he could be sure of none; and he plainly saith he could put no confidence.</w:t>
      </w:r>
    </w:p>
    <w:p w14:paraId="3EEA7893">
      <w:pPr>
        <w:rPr>
          <w:rFonts w:hint="eastAsia"/>
        </w:rPr>
      </w:pPr>
      <w:r>
        <w:rPr>
          <w:rFonts w:hint="eastAsia"/>
        </w:rPr>
        <w:t>主预见，如果祂守着行为之约所要求的律法，及其应有，祂就不能确定任何一个；祂也清楚地说祂不能信任。</w:t>
      </w:r>
    </w:p>
    <w:p w14:paraId="23A98AB2">
      <w:pPr>
        <w:rPr>
          <w:rFonts w:hint="eastAsia"/>
        </w:rPr>
      </w:pPr>
    </w:p>
    <w:p w14:paraId="027BB49C">
      <w:pPr>
        <w:rPr>
          <w:rFonts w:hint="eastAsia"/>
        </w:rPr>
      </w:pPr>
      <w:r>
        <w:rPr>
          <w:rFonts w:hint="eastAsia"/>
        </w:rPr>
        <w:t>And indeed he had little reason; for you know how all on earth served him, and how great a part of heaven (in the event) did serve him.</w:t>
      </w:r>
    </w:p>
    <w:p w14:paraId="3988226B">
      <w:pPr>
        <w:rPr>
          <w:rFonts w:hint="eastAsia"/>
        </w:rPr>
      </w:pPr>
      <w:r>
        <w:rPr>
          <w:rFonts w:hint="eastAsia"/>
        </w:rPr>
        <w:t>的确祂没有什么理由；因为你知道地上的一切如何服事祂，天上多大的一部分（最终）服事祂。</w:t>
      </w:r>
    </w:p>
    <w:p w14:paraId="1E262668">
      <w:pPr>
        <w:rPr>
          <w:rFonts w:hint="eastAsia"/>
        </w:rPr>
      </w:pPr>
    </w:p>
    <w:p w14:paraId="12A5A5B9">
      <w:pPr>
        <w:rPr>
          <w:rFonts w:hint="eastAsia"/>
        </w:rPr>
      </w:pPr>
      <w:r>
        <w:rPr>
          <w:rFonts w:hint="eastAsia"/>
        </w:rPr>
        <w:t>Those morning stars fell.</w:t>
      </w:r>
    </w:p>
    <w:p w14:paraId="7BF15FB9">
      <w:pPr>
        <w:rPr>
          <w:rFonts w:hint="eastAsia"/>
        </w:rPr>
      </w:pPr>
      <w:r>
        <w:rPr>
          <w:rFonts w:hint="eastAsia"/>
        </w:rPr>
        <w:t>那些晨星堕落了。</w:t>
      </w:r>
    </w:p>
    <w:p w14:paraId="0290AA70">
      <w:pPr>
        <w:rPr>
          <w:rFonts w:hint="eastAsia"/>
        </w:rPr>
      </w:pPr>
    </w:p>
    <w:p w14:paraId="674D7830">
      <w:pPr>
        <w:rPr>
          <w:rFonts w:hint="eastAsia"/>
        </w:rPr>
      </w:pPr>
      <w:r>
        <w:rPr>
          <w:rFonts w:hint="eastAsia"/>
        </w:rPr>
        <w:t>And this in Job is spoken of the good angels, his servants and courtiers he had about him.</w:t>
      </w:r>
    </w:p>
    <w:p w14:paraId="307B53BE">
      <w:pPr>
        <w:rPr>
          <w:rFonts w:hint="eastAsia"/>
        </w:rPr>
      </w:pPr>
      <w:r>
        <w:rPr>
          <w:rFonts w:hint="eastAsia"/>
        </w:rPr>
        <w:t>这在约伯记中是论到良善的天使，祂身边的仆人和朝臣。</w:t>
      </w:r>
    </w:p>
    <w:p w14:paraId="159B3D1B">
      <w:pPr>
        <w:rPr>
          <w:rFonts w:hint="eastAsia"/>
        </w:rPr>
      </w:pPr>
    </w:p>
    <w:p w14:paraId="23294D2D">
      <w:pPr>
        <w:rPr>
          <w:rFonts w:hint="eastAsia"/>
        </w:rPr>
      </w:pPr>
      <w:r>
        <w:rPr>
          <w:rFonts w:hint="eastAsia"/>
        </w:rPr>
        <w:t>And all my creatures may serve me so, if they be left unto their first condition, to the law of their creation.</w:t>
      </w:r>
    </w:p>
    <w:p w14:paraId="1F0B0987">
      <w:pPr>
        <w:rPr>
          <w:rFonts w:hint="eastAsia"/>
        </w:rPr>
      </w:pPr>
      <w:r>
        <w:rPr>
          <w:rFonts w:hint="eastAsia"/>
        </w:rPr>
        <w:t>我所有的受造物若被留在他们的初状，他们的创造律中，也可能如此服事我。</w:t>
      </w:r>
    </w:p>
    <w:p w14:paraId="799449D9">
      <w:pPr>
        <w:rPr>
          <w:rFonts w:hint="eastAsia"/>
        </w:rPr>
      </w:pPr>
    </w:p>
    <w:p w14:paraId="090DC6A6">
      <w:pPr>
        <w:rPr>
          <w:rFonts w:hint="eastAsia"/>
        </w:rPr>
      </w:pPr>
      <w:r>
        <w:rPr>
          <w:rFonts w:hint="eastAsia"/>
        </w:rPr>
        <w:t>And if they stand a thousand years, yet what Grotius dreams may be now, (upon those words, Gal. 1:8, 'If an angel from heaven, &amp;c., let him be accursed;') as if angels might still fall; though that be false now since their confirmation in grace by Christ, yet it was true once; and he chargeth them with folly, because he saw their aptness to folly.</w:t>
      </w:r>
    </w:p>
    <w:p w14:paraId="1067132F">
      <w:pPr>
        <w:rPr>
          <w:rFonts w:hint="eastAsia"/>
        </w:rPr>
      </w:pPr>
      <w:r>
        <w:rPr>
          <w:rFonts w:hint="eastAsia"/>
        </w:rPr>
        <w:t>他们若站立千年，格老秀所梦想的也可能现在发生，（论到加拉太书1:8那些话，“若有天使从天上……他就该被咒诅”；）仿佛天使仍可能堕落；虽然这现在是假的，自从他们借着基督在恩典中被坚固后，然而它曾是真的；祂指责他们为愚昧，因为祂看见他们易于愚昧。</w:t>
      </w:r>
    </w:p>
    <w:p w14:paraId="30B393F2">
      <w:pPr>
        <w:rPr>
          <w:rFonts w:hint="eastAsia"/>
        </w:rPr>
      </w:pPr>
    </w:p>
    <w:p w14:paraId="5CFEC6FC">
      <w:pPr>
        <w:rPr>
          <w:rFonts w:hint="eastAsia"/>
        </w:rPr>
      </w:pPr>
      <w:r>
        <w:rPr>
          <w:rFonts w:hint="eastAsia"/>
        </w:rPr>
        <w:t>He saw the possibility of it, and therefore could have no settled contentment in any of them in that estate, nor perfectly love them; but loved them tanquam aliquando osurus, as those whom he might one day hate, which prejudgeth perfect love; and therefore upon a foresight of their creature condition, he vouchsafed a second gathering of them in Christ, so to fix them.</w:t>
      </w:r>
    </w:p>
    <w:p w14:paraId="5BF964C3">
      <w:pPr>
        <w:rPr>
          <w:rFonts w:hint="eastAsia"/>
        </w:rPr>
      </w:pPr>
      <w:r>
        <w:rPr>
          <w:rFonts w:hint="eastAsia"/>
        </w:rPr>
        <w:t>祂看见了其可能性，因此在那状态中，祂不能对他们任何一个有安定的满足，也不能完全爱他们；而是爱他们tanquam aliquando osurus（如同有一天会恨的），这预先判断了完全的爱；因此，基于对他们受造状况的预见，祂恩赐了在基督里第二次的聚集，好固定他们。</w:t>
      </w:r>
    </w:p>
    <w:p w14:paraId="38C48182">
      <w:pPr>
        <w:rPr>
          <w:rFonts w:hint="eastAsia"/>
        </w:rPr>
      </w:pPr>
    </w:p>
    <w:p w14:paraId="4E5361B6">
      <w:pPr>
        <w:rPr>
          <w:rFonts w:hint="eastAsia"/>
        </w:rPr>
      </w:pPr>
      <w:r>
        <w:rPr>
          <w:rFonts w:hint="eastAsia"/>
        </w:rPr>
        <w:t>And hence arose quœdam simultas, I will not say a grudge against them, for they had no sin; yet a kind of displicency with them, as mere creatures, if alone and apart considered.</w:t>
      </w:r>
    </w:p>
    <w:p w14:paraId="2AD32945">
      <w:pPr>
        <w:rPr>
          <w:rFonts w:hint="eastAsia"/>
        </w:rPr>
      </w:pPr>
      <w:r>
        <w:rPr>
          <w:rFonts w:hint="eastAsia"/>
        </w:rPr>
        <w:t>因此产生了quœdam simultas（某种不悦），我不会说对他们有怨恨，因为他们没有罪；然而，对他们作为纯粹的受造物，若单独分开考虑，有一种不悦。</w:t>
      </w:r>
    </w:p>
    <w:p w14:paraId="0B0139D6">
      <w:pPr>
        <w:rPr>
          <w:rFonts w:hint="eastAsia"/>
        </w:rPr>
      </w:pPr>
    </w:p>
    <w:p w14:paraId="4A35A463">
      <w:pPr>
        <w:rPr>
          <w:rFonts w:hint="eastAsia"/>
        </w:rPr>
      </w:pPr>
      <w:r>
        <w:rPr>
          <w:rFonts w:hint="eastAsia"/>
        </w:rPr>
        <w:t>And then his charging them with folly might, and did arise, because he is so holy a God; and he is so infinitely holy, as that though in justice he hath nothing against them,—for he knows they are creatures, and whereof they are made,—yet still they are not of that holiness he would be pleased in, as Calvin doth interpret it.</w:t>
      </w:r>
    </w:p>
    <w:p w14:paraId="20AEF1A8">
      <w:pPr>
        <w:rPr>
          <w:rFonts w:hint="eastAsia"/>
        </w:rPr>
      </w:pPr>
      <w:r>
        <w:rPr>
          <w:rFonts w:hint="eastAsia"/>
        </w:rPr>
        <w:t>然后祂指责他们为愚昧，可能并的确是因为祂是如此圣洁的上帝；祂是如此无限圣洁，以至于虽然在公义上祂没有什么可反对他们的——因为祂知道他们是受造物，他们是何物所造——然而他们仍非祂所喜悦的那种圣洁，如加尔文所解释的。</w:t>
      </w:r>
    </w:p>
    <w:p w14:paraId="67E5D1A2">
      <w:pPr>
        <w:rPr>
          <w:rFonts w:hint="eastAsia"/>
        </w:rPr>
      </w:pPr>
    </w:p>
    <w:p w14:paraId="34F7CFB5">
      <w:pPr>
        <w:rPr>
          <w:rFonts w:hint="eastAsia"/>
        </w:rPr>
      </w:pPr>
      <w:r>
        <w:rPr>
          <w:rFonts w:hint="eastAsia"/>
        </w:rPr>
        <w:t>Upon all these grounds his grace first fixed them in Christ the Rock of Ages, as in their head, and a firm union with him as in that relation; for if he became and undertook to be a head to them, he would not lose his members.</w:t>
      </w:r>
    </w:p>
    <w:p w14:paraId="7B0B33E0">
      <w:pPr>
        <w:rPr>
          <w:rFonts w:hint="eastAsia"/>
        </w:rPr>
      </w:pPr>
      <w:r>
        <w:rPr>
          <w:rFonts w:hint="eastAsia"/>
        </w:rPr>
        <w:t>基于所有这些理由，祂的恩典首先将他们固定在万古磐石基督里，作他们的元首，并在那关系中与祂有坚固的联合；因为祂若成了并承担作他们的元首，祂就不会失去祂的肢体。</w:t>
      </w:r>
    </w:p>
    <w:p w14:paraId="3B6420A4">
      <w:pPr>
        <w:rPr>
          <w:rFonts w:hint="eastAsia"/>
        </w:rPr>
      </w:pPr>
    </w:p>
    <w:p w14:paraId="540C2BB2">
      <w:pPr>
        <w:rPr>
          <w:rFonts w:hint="eastAsia"/>
        </w:rPr>
      </w:pPr>
      <w:r>
        <w:rPr>
          <w:rFonts w:hint="eastAsia"/>
        </w:rPr>
        <w:t>And, secondly, thereby he pleased himself in them through him in whom only he is well pleased; which saying reaches the angels as well as men, even all intelligent creatures he is any way pleased withal; and he is pleased with the relation they bear to his person.</w:t>
      </w:r>
    </w:p>
    <w:p w14:paraId="32A61665">
      <w:pPr>
        <w:rPr>
          <w:rFonts w:hint="eastAsia"/>
        </w:rPr>
      </w:pPr>
      <w:r>
        <w:rPr>
          <w:rFonts w:hint="eastAsia"/>
        </w:rPr>
        <w:t>第二，借此祂在他们里面喜悦自己，是借着那唯独祂所喜悦的；这话既达到天使也达到人，甚至所有祂以任何方式喜悦的理智受造物；并且祂喜悦他们与祂位格的关系。</w:t>
      </w:r>
    </w:p>
    <w:p w14:paraId="4EF68B72">
      <w:pPr>
        <w:rPr>
          <w:rFonts w:hint="eastAsia"/>
        </w:rPr>
      </w:pPr>
    </w:p>
    <w:p w14:paraId="02BF8990">
      <w:pPr>
        <w:rPr>
          <w:rFonts w:hint="eastAsia"/>
        </w:rPr>
      </w:pPr>
      <w:r>
        <w:rPr>
          <w:rFonts w:hint="eastAsia"/>
        </w:rPr>
        <w:t>Yea, thirdly, to take away all distaste aforesaid, they needed a kind of reconciliation, reconciliatio analogica, as learned Davenant.</w:t>
      </w:r>
    </w:p>
    <w:p w14:paraId="55ACBA42">
      <w:pPr>
        <w:rPr>
          <w:rFonts w:hint="eastAsia"/>
        </w:rPr>
      </w:pPr>
      <w:r>
        <w:rPr>
          <w:rFonts w:hint="eastAsia"/>
        </w:rPr>
        <w:t>是的，第三，为除去前述的一切不悦，他们需要一种和解，reconciliatio analogica（类比的和解），如博学的戴文南特所言。</w:t>
      </w:r>
    </w:p>
    <w:p w14:paraId="097B2145">
      <w:pPr>
        <w:rPr>
          <w:rFonts w:hint="eastAsia"/>
        </w:rPr>
      </w:pPr>
    </w:p>
    <w:p w14:paraId="4F99D0A7">
      <w:pPr>
        <w:rPr>
          <w:rFonts w:hint="eastAsia"/>
        </w:rPr>
      </w:pPr>
      <w:r>
        <w:rPr>
          <w:rFonts w:hint="eastAsia"/>
        </w:rPr>
        <w:t>It was not a reconciliation by a price, so as to purchase their peace for sin actually committed; they needed not that.</w:t>
      </w:r>
    </w:p>
    <w:p w14:paraId="6786124C">
      <w:pPr>
        <w:rPr>
          <w:rFonts w:hint="eastAsia"/>
        </w:rPr>
      </w:pPr>
      <w:r>
        <w:rPr>
          <w:rFonts w:hint="eastAsia"/>
        </w:rPr>
        <w:t>这不是用代价的和解，以购买他们因实际犯的罪而得的平安；他们不需要那个。</w:t>
      </w:r>
    </w:p>
    <w:p w14:paraId="75B317D4">
      <w:pPr>
        <w:rPr>
          <w:rFonts w:hint="eastAsia"/>
        </w:rPr>
      </w:pPr>
    </w:p>
    <w:p w14:paraId="127F436E">
      <w:pPr>
        <w:rPr>
          <w:rFonts w:hint="eastAsia"/>
        </w:rPr>
      </w:pPr>
      <w:r>
        <w:rPr>
          <w:rFonts w:hint="eastAsia"/>
        </w:rPr>
        <w:t>Reconciliation is a larger word; there is a reconciliation preventive of them that have any aptness or possibility to fall out, so as to make them fast friends for ever, and to make them sure unto himself, and to take away all occasion of jealousies; and so they were, as Bernard saith, suo modo redempti.</w:t>
      </w:r>
    </w:p>
    <w:p w14:paraId="5F0A564D">
      <w:pPr>
        <w:rPr>
          <w:rFonts w:hint="eastAsia"/>
        </w:rPr>
      </w:pPr>
      <w:r>
        <w:rPr>
          <w:rFonts w:hint="eastAsia"/>
        </w:rPr>
        <w:t>和解是一个更宽泛的词；有一种预防性的和解，对那些有任何倾向或可能性会闹翻的人，好使他们永远成为挚友，使他们对自己稳固，并除去一切嫉妒的缘由；因此他们是，如伯尔纳所说，suo modo redempti（按他们的方式被赎回）。</w:t>
      </w:r>
    </w:p>
    <w:p w14:paraId="4C428A48">
      <w:pPr>
        <w:rPr>
          <w:rFonts w:hint="eastAsia"/>
        </w:rPr>
      </w:pPr>
    </w:p>
    <w:p w14:paraId="06F99C76">
      <w:pPr>
        <w:rPr>
          <w:rFonts w:hint="eastAsia"/>
        </w:rPr>
      </w:pPr>
      <w:r>
        <w:rPr>
          <w:rFonts w:hint="eastAsia"/>
        </w:rPr>
        <w:t>Fourthly, I shall add this further, mercy does not lie only in pardoning, but in preventing.</w:t>
      </w:r>
    </w:p>
    <w:p w14:paraId="513A7C51">
      <w:pPr>
        <w:rPr>
          <w:rFonts w:hint="eastAsia"/>
        </w:rPr>
      </w:pPr>
      <w:r>
        <w:rPr>
          <w:rFonts w:hint="eastAsia"/>
        </w:rPr>
        <w:t>第四，我还要补充，怜悯不仅在于赦免，也在于预防。</w:t>
      </w:r>
    </w:p>
    <w:p w14:paraId="509FA7DC">
      <w:pPr>
        <w:rPr>
          <w:rFonts w:hint="eastAsia"/>
        </w:rPr>
      </w:pPr>
    </w:p>
    <w:p w14:paraId="7243A4EE">
      <w:pPr>
        <w:rPr>
          <w:rFonts w:hint="eastAsia"/>
        </w:rPr>
      </w:pPr>
      <w:r>
        <w:rPr>
          <w:rFonts w:hint="eastAsia"/>
        </w:rPr>
        <w:t>It cost Christ's blood to keep us from the sin we might have committed, as well as to obtain forgiveness for the sins we have committed; and therefore the Apostle saith he hath redeemed us from our vain conversation, even which we might have fallen into.</w:t>
      </w:r>
    </w:p>
    <w:p w14:paraId="62E2642E">
      <w:pPr>
        <w:rPr>
          <w:rFonts w:hint="eastAsia"/>
        </w:rPr>
      </w:pPr>
      <w:r>
        <w:rPr>
          <w:rFonts w:hint="eastAsia"/>
        </w:rPr>
        <w:t>基督的血既为保守我们不犯我们可能犯的罪，也为得着我们已犯之罪的赦免而付上代价；因此使徒说祂已救赎我们脱离我们虚妄的行为，甚至是我们可能落入的。</w:t>
      </w:r>
    </w:p>
    <w:p w14:paraId="44DE6288">
      <w:pPr>
        <w:rPr>
          <w:rFonts w:hint="eastAsia"/>
        </w:rPr>
      </w:pPr>
    </w:p>
    <w:p w14:paraId="052CF40C">
      <w:pPr>
        <w:rPr>
          <w:rFonts w:hint="eastAsia"/>
        </w:rPr>
      </w:pPr>
      <w:r>
        <w:rPr>
          <w:rFonts w:hint="eastAsia"/>
        </w:rPr>
        <w:t>God knows our thoughts afar off: and what they would be of ourselves.</w:t>
      </w:r>
    </w:p>
    <w:p w14:paraId="0795E55B">
      <w:pPr>
        <w:rPr>
          <w:rFonts w:hint="eastAsia"/>
        </w:rPr>
      </w:pPr>
      <w:r>
        <w:rPr>
          <w:rFonts w:hint="eastAsia"/>
        </w:rPr>
        <w:t>上帝从远处知道我们的意念：以及我们自己会怎样。</w:t>
      </w:r>
    </w:p>
    <w:p w14:paraId="1508B5A3">
      <w:pPr>
        <w:rPr>
          <w:rFonts w:hint="eastAsia"/>
        </w:rPr>
      </w:pPr>
    </w:p>
    <w:p w14:paraId="3A77BF88">
      <w:pPr>
        <w:rPr>
          <w:rFonts w:hint="eastAsia"/>
        </w:rPr>
      </w:pPr>
      <w:r>
        <w:rPr>
          <w:rFonts w:hint="eastAsia"/>
        </w:rPr>
        <w:t>Angelica natura egebat misericordiâ Dei, ne posset errare, so saith Ambrose.</w:t>
      </w:r>
    </w:p>
    <w:p w14:paraId="6F93F226">
      <w:pPr>
        <w:rPr>
          <w:rFonts w:hint="eastAsia"/>
        </w:rPr>
      </w:pPr>
      <w:r>
        <w:rPr>
          <w:rFonts w:hint="eastAsia"/>
        </w:rPr>
        <w:t>Angelica natura egebat misericordiâ Dei, ne posset errare（天使的本性需要上帝的怜悯，免得它能犯错），安波罗修如此说。</w:t>
      </w:r>
    </w:p>
    <w:p w14:paraId="60FB9AB5">
      <w:pPr>
        <w:rPr>
          <w:rFonts w:hint="eastAsia"/>
        </w:rPr>
      </w:pPr>
    </w:p>
    <w:p w14:paraId="776EA173">
      <w:pPr>
        <w:rPr>
          <w:rFonts w:hint="eastAsia"/>
        </w:rPr>
      </w:pPr>
      <w:r>
        <w:rPr>
          <w:rFonts w:hint="eastAsia"/>
        </w:rPr>
        <w:t>So you have seen the need the angels had of their second gathering, and that by Christ.</w:t>
      </w:r>
    </w:p>
    <w:p w14:paraId="7E144C24">
      <w:pPr>
        <w:rPr>
          <w:rFonts w:hint="eastAsia"/>
        </w:rPr>
      </w:pPr>
      <w:r>
        <w:rPr>
          <w:rFonts w:hint="eastAsia"/>
        </w:rPr>
        <w:t>这样你就已看见了天使需要他们第二次的聚集，并且是借着基督。</w:t>
      </w:r>
    </w:p>
    <w:p w14:paraId="3BA866FE">
      <w:pPr>
        <w:rPr>
          <w:rFonts w:hint="eastAsia"/>
        </w:rPr>
      </w:pPr>
    </w:p>
    <w:p w14:paraId="365E0E74">
      <w:pPr>
        <w:rPr>
          <w:rFonts w:hint="eastAsia"/>
        </w:rPr>
      </w:pPr>
      <w:r>
        <w:rPr>
          <w:rFonts w:hint="eastAsia"/>
        </w:rPr>
        <w:t>I shall for the opening of this, do these three things</w:t>
      </w:r>
    </w:p>
    <w:p w14:paraId="6F0A1228">
      <w:pPr>
        <w:rPr>
          <w:rFonts w:hint="eastAsia"/>
        </w:rPr>
      </w:pPr>
      <w:r>
        <w:rPr>
          <w:rFonts w:hint="eastAsia"/>
        </w:rPr>
        <w:t>为阐明这一点，我将作这三件事</w:t>
      </w:r>
    </w:p>
    <w:p w14:paraId="2D62089B">
      <w:pPr>
        <w:rPr>
          <w:rFonts w:hint="eastAsia"/>
        </w:rPr>
      </w:pPr>
    </w:p>
    <w:p w14:paraId="2121610B">
      <w:pPr>
        <w:rPr>
          <w:rFonts w:hint="eastAsia"/>
        </w:rPr>
      </w:pPr>
      <w:r>
        <w:rPr>
          <w:rFonts w:hint="eastAsia"/>
        </w:rPr>
        <w:t>1.Prove it by other scriptures.</w:t>
      </w:r>
    </w:p>
    <w:p w14:paraId="6A0F6434">
      <w:pPr>
        <w:rPr>
          <w:rFonts w:hint="eastAsia"/>
        </w:rPr>
      </w:pPr>
      <w:r>
        <w:rPr>
          <w:rFonts w:hint="eastAsia"/>
        </w:rPr>
        <w:t>1. 用其他经文证明。</w:t>
      </w:r>
    </w:p>
    <w:p w14:paraId="354F43E3">
      <w:pPr>
        <w:rPr>
          <w:rFonts w:hint="eastAsia"/>
        </w:rPr>
      </w:pPr>
    </w:p>
    <w:p w14:paraId="103294FC">
      <w:pPr>
        <w:rPr>
          <w:rFonts w:hint="eastAsia"/>
        </w:rPr>
      </w:pPr>
      <w:r>
        <w:rPr>
          <w:rFonts w:hint="eastAsia"/>
        </w:rPr>
        <w:t>2.Explain it; and that by two things—</w:t>
      </w:r>
    </w:p>
    <w:p w14:paraId="35EB29C0">
      <w:pPr>
        <w:rPr>
          <w:rFonts w:hint="eastAsia"/>
        </w:rPr>
      </w:pPr>
      <w:r>
        <w:rPr>
          <w:rFonts w:hint="eastAsia"/>
        </w:rPr>
        <w:t>2. 解释它；并且用两件事——</w:t>
      </w:r>
    </w:p>
    <w:p w14:paraId="2F174706">
      <w:pPr>
        <w:rPr>
          <w:rFonts w:hint="eastAsia"/>
        </w:rPr>
      </w:pPr>
    </w:p>
    <w:p w14:paraId="1C9E61C6">
      <w:pPr>
        <w:rPr>
          <w:rFonts w:hint="eastAsia"/>
        </w:rPr>
      </w:pPr>
      <w:r>
        <w:rPr>
          <w:rFonts w:hint="eastAsia"/>
        </w:rPr>
        <w:t>(1.)What fellowship and association angels and elect have, and shallhave, one among another.</w:t>
      </w:r>
    </w:p>
    <w:p w14:paraId="44B56170">
      <w:pPr>
        <w:rPr>
          <w:rFonts w:hint="eastAsia"/>
        </w:rPr>
      </w:pPr>
      <w:r>
        <w:rPr>
          <w:rFonts w:hint="eastAsia"/>
        </w:rPr>
        <w:t>(1.)天使和选民彼此有，并将有何种交通和联合。</w:t>
      </w:r>
    </w:p>
    <w:p w14:paraId="13038B40">
      <w:pPr>
        <w:rPr>
          <w:rFonts w:hint="eastAsia"/>
        </w:rPr>
      </w:pPr>
    </w:p>
    <w:p w14:paraId="29963A1E">
      <w:pPr>
        <w:rPr>
          <w:rFonts w:hint="eastAsia"/>
        </w:rPr>
      </w:pPr>
      <w:r>
        <w:rPr>
          <w:rFonts w:hint="eastAsia"/>
        </w:rPr>
        <w:t>(2.)What communion, and fellowship, and relation angels have toChrist, as to a head.</w:t>
      </w:r>
    </w:p>
    <w:p w14:paraId="3DD0D9BC">
      <w:pPr>
        <w:rPr>
          <w:rFonts w:hint="eastAsia"/>
        </w:rPr>
      </w:pPr>
      <w:r>
        <w:rPr>
          <w:rFonts w:hint="eastAsia"/>
        </w:rPr>
        <w:t>(2.)天使与基督，作为元首，有何种交通、团契和关系。</w:t>
      </w:r>
    </w:p>
    <w:p w14:paraId="694DD575">
      <w:pPr>
        <w:rPr>
          <w:rFonts w:hint="eastAsia"/>
        </w:rPr>
      </w:pPr>
    </w:p>
    <w:p w14:paraId="59B34BD8">
      <w:pPr>
        <w:rPr>
          <w:rFonts w:hint="eastAsia"/>
        </w:rPr>
      </w:pPr>
      <w:r>
        <w:rPr>
          <w:rFonts w:hint="eastAsia"/>
        </w:rPr>
        <w:t>3. Give some cautions, that you may not be mistaken in the point.</w:t>
      </w:r>
    </w:p>
    <w:p w14:paraId="09758D34">
      <w:pPr>
        <w:rPr>
          <w:rFonts w:hint="eastAsia"/>
        </w:rPr>
      </w:pPr>
      <w:r>
        <w:rPr>
          <w:rFonts w:hint="eastAsia"/>
        </w:rPr>
        <w:t>3. 给出一些告诫，免得你们在这点上误解。</w:t>
      </w:r>
    </w:p>
    <w:p w14:paraId="1D204259">
      <w:pPr>
        <w:rPr>
          <w:rFonts w:hint="eastAsia"/>
        </w:rPr>
      </w:pPr>
    </w:p>
    <w:p w14:paraId="72D8B8E7">
      <w:pPr>
        <w:rPr>
          <w:rFonts w:hint="eastAsia"/>
        </w:rPr>
      </w:pPr>
      <w:r>
        <w:rPr>
          <w:rFonts w:hint="eastAsia"/>
        </w:rPr>
        <w:t>1. First, For the proof of it.</w:t>
      </w:r>
    </w:p>
    <w:p w14:paraId="5E649C0F">
      <w:pPr>
        <w:rPr>
          <w:rFonts w:hint="eastAsia"/>
        </w:rPr>
      </w:pPr>
      <w:r>
        <w:rPr>
          <w:rFonts w:hint="eastAsia"/>
        </w:rPr>
        <w:t>1. 首先，为证明。</w:t>
      </w:r>
    </w:p>
    <w:p w14:paraId="41549587">
      <w:pPr>
        <w:rPr>
          <w:rFonts w:hint="eastAsia"/>
        </w:rPr>
      </w:pPr>
    </w:p>
    <w:p w14:paraId="13FCD36B">
      <w:pPr>
        <w:rPr>
          <w:rFonts w:hint="eastAsia"/>
        </w:rPr>
      </w:pPr>
      <w:r>
        <w:rPr>
          <w:rFonts w:hint="eastAsia"/>
        </w:rPr>
        <w:t>There are many places brought, but the truth is, I know none come home to it no much, and therefore I will but name it, as that, Col. 2:10, 'In him dwelleth all the fulness of the Godhead bodily; and you are complete in him, who is the head of all principality and power.'</w:t>
      </w:r>
    </w:p>
    <w:p w14:paraId="64221F64">
      <w:pPr>
        <w:rPr>
          <w:rFonts w:hint="eastAsia"/>
        </w:rPr>
      </w:pPr>
      <w:r>
        <w:rPr>
          <w:rFonts w:hint="eastAsia"/>
        </w:rPr>
        <w:t>引了许多经文，但事实上，我知道没有一个特别切题的，因此我只提名，如歌罗西书2:10，“因为上帝本性一切的丰盛都有形有体地居住在基督里面；你们在祂里面也得了丰盛。祂是各样执政掌权者的元首。”</w:t>
      </w:r>
    </w:p>
    <w:p w14:paraId="532F29D4">
      <w:pPr>
        <w:rPr>
          <w:rFonts w:hint="eastAsia"/>
        </w:rPr>
      </w:pPr>
    </w:p>
    <w:p w14:paraId="6B6B24EF">
      <w:pPr>
        <w:rPr>
          <w:rFonts w:hint="eastAsia"/>
        </w:rPr>
      </w:pPr>
      <w:r>
        <w:rPr>
          <w:rFonts w:hint="eastAsia"/>
        </w:rPr>
        <w:t>By principalities and powers, in the usual phrase of Scripture, is still meant the angels: Eph. 1:21, 'He hath raised him up,' speaking of Christy,' and set him at his own right hand in the heavenly places, far above all principalities and powers, and might and dominion, and every name that is named, not only in this world, but also in that which is to come.'</w:t>
      </w:r>
    </w:p>
    <w:p w14:paraId="0F26D2C8">
      <w:pPr>
        <w:rPr>
          <w:rFonts w:hint="eastAsia"/>
        </w:rPr>
      </w:pPr>
      <w:r>
        <w:rPr>
          <w:rFonts w:hint="eastAsia"/>
        </w:rPr>
        <w:t>借着执政掌权的，在圣经惯用的短语中，仍指天使：以弗所书1:21，“又叫祂……坐在自己的右边，远超过一切执政的、掌权的、有能的、主治的，和一切有名的；不但是今世的，连来世的也都超过了。”</w:t>
      </w:r>
    </w:p>
    <w:p w14:paraId="119CA9D4">
      <w:pPr>
        <w:rPr>
          <w:rFonts w:hint="eastAsia"/>
        </w:rPr>
      </w:pPr>
    </w:p>
    <w:p w14:paraId="1B5256BB">
      <w:pPr>
        <w:rPr>
          <w:rFonts w:hint="eastAsia"/>
        </w:rPr>
      </w:pPr>
      <w:r>
        <w:rPr>
          <w:rFonts w:hint="eastAsia"/>
        </w:rPr>
        <w:t>Now, saith he, what need you go out of Christ?</w:t>
      </w:r>
    </w:p>
    <w:p w14:paraId="307BD588">
      <w:pPr>
        <w:rPr>
          <w:rFonts w:hint="eastAsia"/>
        </w:rPr>
      </w:pPr>
      <w:r>
        <w:rPr>
          <w:rFonts w:hint="eastAsia"/>
        </w:rPr>
        <w:t>现在，祂说，你们何需离开基督？</w:t>
      </w:r>
    </w:p>
    <w:p w14:paraId="5F9B2B6D">
      <w:pPr>
        <w:rPr>
          <w:rFonts w:hint="eastAsia"/>
        </w:rPr>
      </w:pPr>
    </w:p>
    <w:p w14:paraId="68E2F797">
      <w:pPr>
        <w:rPr>
          <w:rFonts w:hint="eastAsia"/>
        </w:rPr>
      </w:pPr>
      <w:r>
        <w:rPr>
          <w:rFonts w:hint="eastAsia"/>
        </w:rPr>
        <w:t>you are complete in him.</w:t>
      </w:r>
    </w:p>
    <w:p w14:paraId="0C2BECA7">
      <w:pPr>
        <w:rPr>
          <w:rFonts w:hint="eastAsia"/>
        </w:rPr>
      </w:pPr>
      <w:r>
        <w:rPr>
          <w:rFonts w:hint="eastAsia"/>
        </w:rPr>
        <w:t>你们在祂里面是完全的。</w:t>
      </w:r>
    </w:p>
    <w:p w14:paraId="40E0ABEF">
      <w:pPr>
        <w:rPr>
          <w:rFonts w:hint="eastAsia"/>
        </w:rPr>
      </w:pPr>
    </w:p>
    <w:p w14:paraId="17CA4EDD">
      <w:pPr>
        <w:rPr>
          <w:rFonts w:hint="eastAsia"/>
        </w:rPr>
      </w:pPr>
      <w:r>
        <w:rPr>
          <w:rFonts w:hint="eastAsia"/>
        </w:rPr>
        <w:t>Why are we complete in him?</w:t>
      </w:r>
    </w:p>
    <w:p w14:paraId="01A72821">
      <w:pPr>
        <w:rPr>
          <w:rFonts w:hint="eastAsia"/>
        </w:rPr>
      </w:pPr>
      <w:r>
        <w:rPr>
          <w:rFonts w:hint="eastAsia"/>
        </w:rPr>
        <w:t>我们为何在祂里面是完全的？</w:t>
      </w:r>
    </w:p>
    <w:p w14:paraId="090F96CF">
      <w:pPr>
        <w:rPr>
          <w:rFonts w:hint="eastAsia"/>
        </w:rPr>
      </w:pPr>
    </w:p>
    <w:p w14:paraId="06B5C34E">
      <w:pPr>
        <w:rPr>
          <w:rFonts w:hint="eastAsia"/>
        </w:rPr>
      </w:pPr>
      <w:r>
        <w:rPr>
          <w:rFonts w:hint="eastAsia"/>
        </w:rPr>
        <w:t>Here is his reason: if the angels are complete in him, that are the highest creatures, that stand at God's right hand, and in his presence,—if he be their head, then you may very well be complete in him, you poor men that live on earth.</w:t>
      </w:r>
    </w:p>
    <w:p w14:paraId="03274D40">
      <w:pPr>
        <w:rPr>
          <w:rFonts w:hint="eastAsia"/>
        </w:rPr>
      </w:pPr>
      <w:r>
        <w:rPr>
          <w:rFonts w:hint="eastAsia"/>
        </w:rPr>
        <w:t>这是祂的理由：如果天使，那些最高的受造物，站在上帝右边，在祂面前的，在祂里面是完全的——如果祂是他们的元首，那么你们这些活在地上的可怜人，就更可以在祂里面完全了。</w:t>
      </w:r>
    </w:p>
    <w:p w14:paraId="52940FEA">
      <w:pPr>
        <w:rPr>
          <w:rFonts w:hint="eastAsia"/>
        </w:rPr>
      </w:pPr>
    </w:p>
    <w:p w14:paraId="6D355AAA">
      <w:pPr>
        <w:rPr>
          <w:rFonts w:hint="eastAsia"/>
        </w:rPr>
      </w:pPr>
      <w:r>
        <w:rPr>
          <w:rFonts w:hint="eastAsia"/>
        </w:rPr>
        <w:t>'You are complete in him, who is the head of all principalities and powers.'</w:t>
      </w:r>
    </w:p>
    <w:p w14:paraId="69A23F84">
      <w:pPr>
        <w:rPr>
          <w:rFonts w:hint="eastAsia"/>
        </w:rPr>
      </w:pPr>
      <w:r>
        <w:rPr>
          <w:rFonts w:hint="eastAsia"/>
        </w:rPr>
        <w:t>“你们在祂里面也得了丰盛。祂是各样执政掌权者的元首。”</w:t>
      </w:r>
    </w:p>
    <w:p w14:paraId="3CBF4A46">
      <w:pPr>
        <w:rPr>
          <w:rFonts w:hint="eastAsia"/>
        </w:rPr>
      </w:pPr>
    </w:p>
    <w:p w14:paraId="7EBAA241">
      <w:pPr>
        <w:rPr>
          <w:rFonts w:hint="eastAsia"/>
        </w:rPr>
      </w:pPr>
      <w:r>
        <w:rPr>
          <w:rFonts w:hint="eastAsia"/>
        </w:rPr>
        <w:t>I will give you some general expressions that will prove it and explain it.</w:t>
      </w:r>
    </w:p>
    <w:p w14:paraId="2E658859">
      <w:pPr>
        <w:rPr>
          <w:rFonts w:hint="eastAsia"/>
        </w:rPr>
      </w:pPr>
      <w:r>
        <w:rPr>
          <w:rFonts w:hint="eastAsia"/>
        </w:rPr>
        <w:t>我将给你们一些总的表达来证明并解释它。</w:t>
      </w:r>
    </w:p>
    <w:p w14:paraId="2160327E">
      <w:pPr>
        <w:rPr>
          <w:rFonts w:hint="eastAsia"/>
        </w:rPr>
      </w:pPr>
    </w:p>
    <w:p w14:paraId="306CE835">
      <w:pPr>
        <w:rPr>
          <w:rFonts w:hint="eastAsia"/>
        </w:rPr>
      </w:pPr>
      <w:r>
        <w:rPr>
          <w:rFonts w:hint="eastAsia"/>
        </w:rPr>
        <w:t>First, the angels and men do make up one family unto God, whereof Christ is the head, or the pater-familias; as you know it is the ordinary expression in all languages to call the master of the family the head of the family; so is Jesus Christ to angels and men, that make up one family to God.</w:t>
      </w:r>
    </w:p>
    <w:p w14:paraId="097E218A">
      <w:pPr>
        <w:rPr>
          <w:rFonts w:hint="eastAsia"/>
        </w:rPr>
      </w:pPr>
      <w:r>
        <w:rPr>
          <w:rFonts w:hint="eastAsia"/>
        </w:rPr>
        <w:t>首先，天使和人向上帝构成一个家庭，基督是其元首，或pater-familias（家长）；你知道，在所有语言中，称家庭的主人为家庭的头是寻常的表达；耶稣基督对天使和人也是如此，他们向上帝构成一个家庭。</w:t>
      </w:r>
    </w:p>
    <w:p w14:paraId="5A639BC7">
      <w:pPr>
        <w:rPr>
          <w:rFonts w:hint="eastAsia"/>
        </w:rPr>
      </w:pPr>
    </w:p>
    <w:p w14:paraId="5D838222">
      <w:pPr>
        <w:rPr>
          <w:rFonts w:hint="eastAsia"/>
        </w:rPr>
      </w:pPr>
      <w:r>
        <w:rPr>
          <w:rFonts w:hint="eastAsia"/>
        </w:rPr>
        <w:t>And, my brethren, so it falleth out, that the very text hinteth this to be the Apostle's meaning, for that which we translate, 'in the dispensation of the fulness of time,' is in the original εἰς οἰκονομίαν, the household dispensation, the family dispensation, as many read the words.</w:t>
      </w:r>
    </w:p>
    <w:p w14:paraId="4B875554">
      <w:pPr>
        <w:rPr>
          <w:rFonts w:hint="eastAsia"/>
        </w:rPr>
      </w:pPr>
      <w:r>
        <w:rPr>
          <w:rFonts w:hint="eastAsia"/>
        </w:rPr>
        <w:t>并且，我的弟兄们，正是如此，经文本身暗示了这是使徒的意思，因为我们翻译的，“要照所安排的，在日期满足的时候”，原文是εἰς οἰκονομίαν（eis oikonomian），家室的安排，家庭的安排，如许多人所读。</w:t>
      </w:r>
    </w:p>
    <w:p w14:paraId="62B611FD">
      <w:pPr>
        <w:rPr>
          <w:rFonts w:hint="eastAsia"/>
        </w:rPr>
      </w:pPr>
    </w:p>
    <w:p w14:paraId="7E34CB55">
      <w:pPr>
        <w:rPr>
          <w:rFonts w:hint="eastAsia"/>
        </w:rPr>
      </w:pPr>
      <w:r>
        <w:rPr>
          <w:rFonts w:hint="eastAsia"/>
        </w:rPr>
        <w:t>That is, he hath gathered them all in one for a family dispensation, for a family government of them, into one family, so to order and govern them, and dispense to both, to angels and men, as to one family, now to be dispensed in these last times.</w:t>
      </w:r>
    </w:p>
    <w:p w14:paraId="6F0748E7">
      <w:pPr>
        <w:rPr>
          <w:rFonts w:hint="eastAsia"/>
        </w:rPr>
      </w:pPr>
      <w:r>
        <w:rPr>
          <w:rFonts w:hint="eastAsia"/>
        </w:rPr>
        <w:t>就是说，祂将他们都聚集在一个家庭里，为要作一个家庭的安排，一个家庭的管理，好在这些末后的时代，如此安排并治理他们，并向两者，天使和人，如向一个家庭，来施行。</w:t>
      </w:r>
    </w:p>
    <w:p w14:paraId="7CAA181D">
      <w:pPr>
        <w:rPr>
          <w:rFonts w:hint="eastAsia"/>
        </w:rPr>
      </w:pPr>
    </w:p>
    <w:p w14:paraId="0357C9E7">
      <w:pPr>
        <w:rPr>
          <w:rFonts w:hint="eastAsia"/>
        </w:rPr>
      </w:pPr>
      <w:r>
        <w:rPr>
          <w:rFonts w:hint="eastAsia"/>
        </w:rPr>
        <w:t>That which fitteth this interpretation, is that, in the third of the Ephesians, ver. 15, 'Of whom,' saith he 'the whole family in heaven and earth is named.'</w:t>
      </w:r>
    </w:p>
    <w:p w14:paraId="73A3560A">
      <w:pPr>
        <w:rPr>
          <w:rFonts w:hint="eastAsia"/>
        </w:rPr>
      </w:pPr>
      <w:r>
        <w:rPr>
          <w:rFonts w:hint="eastAsia"/>
        </w:rPr>
        <w:t>与这解释相符的，是以弗所书第三章第15节，“天上地上的各家，都是从祂得名。”</w:t>
      </w:r>
    </w:p>
    <w:p w14:paraId="4FBA90A8">
      <w:pPr>
        <w:rPr>
          <w:rFonts w:hint="eastAsia"/>
        </w:rPr>
      </w:pPr>
    </w:p>
    <w:p w14:paraId="3C607E96">
      <w:pPr>
        <w:rPr>
          <w:rFonts w:hint="eastAsia"/>
        </w:rPr>
      </w:pPr>
      <w:r>
        <w:rPr>
          <w:rFonts w:hint="eastAsia"/>
        </w:rPr>
        <w:t>He had named Christ just before; saith he, ver. 14, 'Unto the Father of our Lord Jesus Christ, of whom (of Jesus Christ, namely) the whole family, (he takes all in, both angels and men,) in heaven and in earth is named.'</w:t>
      </w:r>
    </w:p>
    <w:p w14:paraId="1F6693BB">
      <w:pPr>
        <w:rPr>
          <w:rFonts w:hint="eastAsia"/>
        </w:rPr>
      </w:pPr>
      <w:r>
        <w:rPr>
          <w:rFonts w:hint="eastAsia"/>
        </w:rPr>
        <w:t>祂前面刚提了基督；祂说，第14节，“我……屈膝在父面前，天上地上的各家，（祂包括一切，天使和人，）都是从祂得名。”</w:t>
      </w:r>
    </w:p>
    <w:p w14:paraId="0AE4486C">
      <w:pPr>
        <w:rPr>
          <w:rFonts w:hint="eastAsia"/>
        </w:rPr>
      </w:pPr>
    </w:p>
    <w:p w14:paraId="71428DD1">
      <w:pPr>
        <w:rPr>
          <w:rFonts w:hint="eastAsia"/>
        </w:rPr>
      </w:pPr>
      <w:r>
        <w:rPr>
          <w:rFonts w:hint="eastAsia"/>
        </w:rPr>
        <w:t>They all hold of him.</w:t>
      </w:r>
    </w:p>
    <w:p w14:paraId="254C94C9">
      <w:pPr>
        <w:rPr>
          <w:rFonts w:hint="eastAsia"/>
        </w:rPr>
      </w:pPr>
      <w:r>
        <w:rPr>
          <w:rFonts w:hint="eastAsia"/>
        </w:rPr>
        <w:t>他们都属乎祂。</w:t>
      </w:r>
    </w:p>
    <w:p w14:paraId="3BB98D0E">
      <w:pPr>
        <w:rPr>
          <w:rFonts w:hint="eastAsia"/>
        </w:rPr>
      </w:pPr>
    </w:p>
    <w:p w14:paraId="0536BEAA">
      <w:pPr>
        <w:rPr>
          <w:rFonts w:hint="eastAsia"/>
        </w:rPr>
      </w:pPr>
      <w:r>
        <w:rPr>
          <w:rFonts w:hint="eastAsia"/>
        </w:rPr>
        <w:t>You know he that is the head of a family, they have all their name from him; as that of the Turks, they call the Ottoman family, because Ottoman was the first of them.</w:t>
      </w:r>
    </w:p>
    <w:p w14:paraId="36762E65">
      <w:pPr>
        <w:rPr>
          <w:rFonts w:hint="eastAsia"/>
        </w:rPr>
      </w:pPr>
      <w:r>
        <w:rPr>
          <w:rFonts w:hint="eastAsia"/>
        </w:rPr>
        <w:t>你知道家庭的头，他们都从他得名；如土耳其人，他们称奥斯曼家族，因为奥斯曼是他们的始祖。</w:t>
      </w:r>
    </w:p>
    <w:p w14:paraId="41714C5E">
      <w:pPr>
        <w:rPr>
          <w:rFonts w:hint="eastAsia"/>
        </w:rPr>
      </w:pPr>
    </w:p>
    <w:p w14:paraId="5D39726F">
      <w:pPr>
        <w:rPr>
          <w:rFonts w:hint="eastAsia"/>
        </w:rPr>
      </w:pPr>
      <w:r>
        <w:rPr>
          <w:rFonts w:hint="eastAsia"/>
        </w:rPr>
        <w:t>It is spoken there by the Apostle in opposition to the Jews; for the Jews boasted that all God's family was in Abraham's house, in Abraham's children.</w:t>
      </w:r>
    </w:p>
    <w:p w14:paraId="0B5015FD">
      <w:pPr>
        <w:rPr>
          <w:rFonts w:hint="eastAsia"/>
        </w:rPr>
      </w:pPr>
      <w:r>
        <w:rPr>
          <w:rFonts w:hint="eastAsia"/>
        </w:rPr>
        <w:t>使徒在那里说这话，是为反对犹太人；因为犹太人夸口上帝所有的家都在亚伯拉罕的家中，在亚伯拉罕的子孙中。</w:t>
      </w:r>
    </w:p>
    <w:p w14:paraId="7FD71A34">
      <w:pPr>
        <w:rPr>
          <w:rFonts w:hint="eastAsia"/>
        </w:rPr>
      </w:pPr>
    </w:p>
    <w:p w14:paraId="25317120">
      <w:pPr>
        <w:rPr>
          <w:rFonts w:hint="eastAsia"/>
        </w:rPr>
      </w:pPr>
      <w:r>
        <w:rPr>
          <w:rFonts w:hint="eastAsia"/>
        </w:rPr>
        <w:t>No, saith he; not only is the family of God not restrained unto Abraham's children, but it is diffused and dispersed Over all the earth, and not only so, but it reacheth to heaven, too; and all on earth, and all in heaven, make but one family to God—angels and all.</w:t>
      </w:r>
    </w:p>
    <w:p w14:paraId="67B56A4B">
      <w:pPr>
        <w:rPr>
          <w:rFonts w:hint="eastAsia"/>
        </w:rPr>
      </w:pPr>
      <w:r>
        <w:rPr>
          <w:rFonts w:hint="eastAsia"/>
        </w:rPr>
        <w:t>不，祂说；上帝的家不仅不限于亚伯拉罕的子孙，它还遍布全地，不仅如此，它还达到天上；地上的一切，天上的一切，向上帝只构成一个家——天使和一切。</w:t>
      </w:r>
    </w:p>
    <w:p w14:paraId="67A21128">
      <w:pPr>
        <w:rPr>
          <w:rFonts w:hint="eastAsia"/>
        </w:rPr>
      </w:pPr>
    </w:p>
    <w:p w14:paraId="0755D82D">
      <w:pPr>
        <w:rPr>
          <w:rFonts w:hint="eastAsia"/>
        </w:rPr>
      </w:pPr>
      <w:r>
        <w:rPr>
          <w:rFonts w:hint="eastAsia"/>
        </w:rPr>
        <w:t>For, otherwise, when the Apostle wrote this, there were few in heaven but Jews, and so he had not spoken so appositely to what the Jews intended, who would arrogate all to themselves.</w:t>
      </w:r>
    </w:p>
    <w:p w14:paraId="1BB0CD00">
      <w:pPr>
        <w:rPr>
          <w:rFonts w:hint="eastAsia"/>
        </w:rPr>
      </w:pPr>
      <w:r>
        <w:rPr>
          <w:rFonts w:hint="eastAsia"/>
        </w:rPr>
        <w:t>因为，否则，当使徒写这话时，天上除了犹太人，少有别人，所以祂的话就不那么切合犹太人的意图，他们要将一切都归于自己。</w:t>
      </w:r>
    </w:p>
    <w:p w14:paraId="2514EEBC">
      <w:pPr>
        <w:rPr>
          <w:rFonts w:hint="eastAsia"/>
        </w:rPr>
      </w:pPr>
    </w:p>
    <w:p w14:paraId="761A08A5">
      <w:pPr>
        <w:rPr>
          <w:rFonts w:hint="eastAsia"/>
        </w:rPr>
      </w:pPr>
      <w:r>
        <w:rPr>
          <w:rFonts w:hint="eastAsia"/>
        </w:rPr>
        <w:t>No, saith he, though God hath appointed Abraham, and erected a family in him, peculiar to the Jews, yet all in earth hold of Christ, and all in heaven, too, and all are named of him.</w:t>
      </w:r>
    </w:p>
    <w:p w14:paraId="1A3A774C">
      <w:pPr>
        <w:rPr>
          <w:rFonts w:hint="eastAsia"/>
        </w:rPr>
      </w:pPr>
      <w:r>
        <w:rPr>
          <w:rFonts w:hint="eastAsia"/>
        </w:rPr>
        <w:t>不，祂说，虽然上帝已命定亚伯拉罕，并在他里面设立了一个专属于犹太人的家，然而地上的一切都属乎基督，天上的一切也如此，并且都从祂得名。</w:t>
      </w:r>
    </w:p>
    <w:p w14:paraId="6D1543D9">
      <w:pPr>
        <w:rPr>
          <w:rFonts w:hint="eastAsia"/>
        </w:rPr>
      </w:pPr>
    </w:p>
    <w:p w14:paraId="799C95AA">
      <w:pPr>
        <w:rPr>
          <w:rFonts w:hint="eastAsia"/>
        </w:rPr>
      </w:pPr>
      <w:r>
        <w:rPr>
          <w:rFonts w:hint="eastAsia"/>
        </w:rPr>
        <w:t>He is the foundation of both families, and they make all but one family: 'The whole family in heaven and in earth.'</w:t>
      </w:r>
    </w:p>
    <w:p w14:paraId="2DA2A626">
      <w:pPr>
        <w:rPr>
          <w:rFonts w:hint="eastAsia"/>
        </w:rPr>
      </w:pPr>
      <w:r>
        <w:rPr>
          <w:rFonts w:hint="eastAsia"/>
        </w:rPr>
        <w:t>祂是两个家的根基，它们都构成一个家：“天上地上的各家。”</w:t>
      </w:r>
    </w:p>
    <w:p w14:paraId="153D832E">
      <w:pPr>
        <w:rPr>
          <w:rFonts w:hint="eastAsia"/>
        </w:rPr>
      </w:pPr>
    </w:p>
    <w:p w14:paraId="6A7C8012">
      <w:pPr>
        <w:rPr>
          <w:rFonts w:hint="eastAsia"/>
        </w:rPr>
      </w:pPr>
      <w:r>
        <w:rPr>
          <w:rFonts w:hint="eastAsia"/>
        </w:rPr>
        <w:t>I will not stand to open to you the meaning of the word 'named' any further; his meaning is general, him universal.</w:t>
      </w:r>
    </w:p>
    <w:p w14:paraId="1EC6BC2D">
      <w:pPr>
        <w:rPr>
          <w:rFonts w:hint="eastAsia"/>
        </w:rPr>
      </w:pPr>
      <w:r>
        <w:rPr>
          <w:rFonts w:hint="eastAsia"/>
        </w:rPr>
        <w:t>我不再详述“得名”一词的意思；祂的意思是总的，祂是普遍的。</w:t>
      </w:r>
    </w:p>
    <w:p w14:paraId="506E0299">
      <w:pPr>
        <w:rPr>
          <w:rFonts w:hint="eastAsia"/>
        </w:rPr>
      </w:pPr>
    </w:p>
    <w:p w14:paraId="60174071">
      <w:pPr>
        <w:rPr>
          <w:rFonts w:hint="eastAsia"/>
        </w:rPr>
      </w:pPr>
      <w:r>
        <w:rPr>
          <w:rFonts w:hint="eastAsia"/>
        </w:rPr>
        <w:t>He had said two great things of Christ just before: he had said, in the 9th verse, that 'God created all things by Jesus Christ;' he had said, in the 11th verse, that 'God purposed all things in Jesus Christ;' now he telleth you that 'things both in heaven and earth,' that whole family, angels and men, (he bringeth it in here at the 15th verse, to honour Christy,) are all 'named of him.'</w:t>
      </w:r>
    </w:p>
    <w:p w14:paraId="115AB652">
      <w:pPr>
        <w:rPr>
          <w:rFonts w:hint="eastAsia"/>
        </w:rPr>
      </w:pPr>
      <w:r>
        <w:rPr>
          <w:rFonts w:hint="eastAsia"/>
        </w:rPr>
        <w:t>祂前面刚说了基督两件大事：祂在第9节说，“上帝借着耶稣基督造万物”；祂在第11节说，“上帝在耶稣基督里定意万事”；现在祂告诉你们，“天上地上的事”，那全家，天使和人，（祂在第15节引进来，为尊崇基督，）都“从祂得名。”</w:t>
      </w:r>
    </w:p>
    <w:p w14:paraId="79976CF6">
      <w:pPr>
        <w:rPr>
          <w:rFonts w:hint="eastAsia"/>
        </w:rPr>
      </w:pPr>
    </w:p>
    <w:p w14:paraId="05BF1295">
      <w:pPr>
        <w:rPr>
          <w:rFonts w:hint="eastAsia"/>
        </w:rPr>
      </w:pPr>
      <w:r>
        <w:rPr>
          <w:rFonts w:hint="eastAsia"/>
        </w:rPr>
        <w:t>They all hold of him, he owneth them all, and they all own him, and they have their being of him, as the word named oftentimes signifieth.</w:t>
      </w:r>
    </w:p>
    <w:p w14:paraId="7EB9C525">
      <w:pPr>
        <w:rPr>
          <w:rFonts w:hint="eastAsia"/>
        </w:rPr>
      </w:pPr>
      <w:r>
        <w:rPr>
          <w:rFonts w:hint="eastAsia"/>
        </w:rPr>
        <w:t>他们都属乎祂，祂拥有他们，他们也都拥有祂，并且他们都从祂得着他们的存在，如“得名”一词常常意指的。</w:t>
      </w:r>
    </w:p>
    <w:p w14:paraId="2BFF7A3C">
      <w:pPr>
        <w:rPr>
          <w:rFonts w:hint="eastAsia"/>
        </w:rPr>
      </w:pPr>
    </w:p>
    <w:p w14:paraId="29F99A6B">
      <w:pPr>
        <w:rPr>
          <w:rFonts w:hint="eastAsia"/>
        </w:rPr>
      </w:pPr>
      <w:r>
        <w:rPr>
          <w:rFonts w:hint="eastAsia"/>
        </w:rPr>
        <w:t>Again, another expression is, as they are called one family, whereof he is the head, so they are one city, both angels and men.</w:t>
      </w:r>
    </w:p>
    <w:p w14:paraId="089753AE">
      <w:pPr>
        <w:rPr>
          <w:rFonts w:hint="eastAsia"/>
        </w:rPr>
      </w:pPr>
      <w:r>
        <w:rPr>
          <w:rFonts w:hint="eastAsia"/>
        </w:rPr>
        <w:t>再者，另一个表达是，他们既被称为一个家，祂是其家主，他们也是一个城，天使和人。</w:t>
      </w:r>
    </w:p>
    <w:p w14:paraId="71620E3E">
      <w:pPr>
        <w:rPr>
          <w:rFonts w:hint="eastAsia"/>
        </w:rPr>
      </w:pPr>
    </w:p>
    <w:p w14:paraId="7A79E7FD">
      <w:pPr>
        <w:rPr>
          <w:rFonts w:hint="eastAsia"/>
        </w:rPr>
      </w:pPr>
      <w:r>
        <w:rPr>
          <w:rFonts w:hint="eastAsia"/>
        </w:rPr>
        <w:t>They make one Jerusalem, mints on earth and angels in heaven, whereof Jesus Christ is the governor, and the king and head, a political head.</w:t>
      </w:r>
    </w:p>
    <w:p w14:paraId="0451FCE8">
      <w:pPr>
        <w:rPr>
          <w:rFonts w:hint="eastAsia"/>
        </w:rPr>
      </w:pPr>
      <w:r>
        <w:rPr>
          <w:rFonts w:hint="eastAsia"/>
        </w:rPr>
        <w:t>他们构成一个耶路撒冷，地上的钱币，天上的天使，耶稣基督是其总督，王和元首，一个政治上的元首。</w:t>
      </w:r>
    </w:p>
    <w:p w14:paraId="45FB2403">
      <w:pPr>
        <w:rPr>
          <w:rFonts w:hint="eastAsia"/>
        </w:rPr>
      </w:pPr>
    </w:p>
    <w:p w14:paraId="6A805C08">
      <w:pPr>
        <w:rPr>
          <w:rFonts w:hint="eastAsia"/>
        </w:rPr>
      </w:pPr>
      <w:r>
        <w:rPr>
          <w:rFonts w:hint="eastAsia"/>
        </w:rPr>
        <w:t>For this, see Heb. 12:22, 'You are come unto Mount Sion,' which was the place of worship before, 'and unto the city of the living God, the heavenly Jerusalem.'</w:t>
      </w:r>
    </w:p>
    <w:p w14:paraId="54B08505">
      <w:pPr>
        <w:rPr>
          <w:rFonts w:hint="eastAsia"/>
        </w:rPr>
      </w:pPr>
      <w:r>
        <w:rPr>
          <w:rFonts w:hint="eastAsia"/>
        </w:rPr>
        <w:t>为此，看希伯来书12:22，“你们乃是来到锡安山”，那曾是敬拜的地方，“永生上帝的城邑，就是天上的耶路撒冷。”</w:t>
      </w:r>
    </w:p>
    <w:p w14:paraId="5CDF16B8">
      <w:pPr>
        <w:rPr>
          <w:rFonts w:hint="eastAsia"/>
        </w:rPr>
      </w:pPr>
    </w:p>
    <w:p w14:paraId="2290E253">
      <w:pPr>
        <w:rPr>
          <w:rFonts w:hint="eastAsia"/>
        </w:rPr>
      </w:pPr>
      <w:r>
        <w:rPr>
          <w:rFonts w:hint="eastAsia"/>
        </w:rPr>
        <w:t>Here are the generals.</w:t>
      </w:r>
    </w:p>
    <w:p w14:paraId="2F0F7C15">
      <w:pPr>
        <w:rPr>
          <w:rFonts w:hint="eastAsia"/>
        </w:rPr>
      </w:pPr>
      <w:r>
        <w:rPr>
          <w:rFonts w:hint="eastAsia"/>
        </w:rPr>
        <w:t>这里是总的。</w:t>
      </w:r>
    </w:p>
    <w:p w14:paraId="466A14BD">
      <w:pPr>
        <w:rPr>
          <w:rFonts w:hint="eastAsia"/>
        </w:rPr>
      </w:pPr>
    </w:p>
    <w:p w14:paraId="3B7E0E1D">
      <w:pPr>
        <w:rPr>
          <w:rFonts w:hint="eastAsia"/>
        </w:rPr>
      </w:pPr>
      <w:r>
        <w:rPr>
          <w:rFonts w:hint="eastAsia"/>
        </w:rPr>
        <w:t>Now who are the inhabitants of this city?</w:t>
      </w:r>
    </w:p>
    <w:p w14:paraId="3416D84B">
      <w:pPr>
        <w:rPr>
          <w:rFonts w:hint="eastAsia"/>
        </w:rPr>
      </w:pPr>
      <w:r>
        <w:rPr>
          <w:rFonts w:hint="eastAsia"/>
        </w:rPr>
        <w:t>现在，这城的居民是谁？</w:t>
      </w:r>
    </w:p>
    <w:p w14:paraId="3AFDEB6B">
      <w:pPr>
        <w:rPr>
          <w:rFonts w:hint="eastAsia"/>
        </w:rPr>
      </w:pPr>
    </w:p>
    <w:p w14:paraId="0EA7ADC7">
      <w:pPr>
        <w:rPr>
          <w:rFonts w:hint="eastAsia"/>
        </w:rPr>
      </w:pPr>
      <w:r>
        <w:rPr>
          <w:rFonts w:hint="eastAsia"/>
        </w:rPr>
        <w:t>Who are the citizens?</w:t>
      </w:r>
    </w:p>
    <w:p w14:paraId="6FA0AFC6">
      <w:pPr>
        <w:rPr>
          <w:rFonts w:hint="eastAsia"/>
        </w:rPr>
      </w:pPr>
      <w:r>
        <w:rPr>
          <w:rFonts w:hint="eastAsia"/>
        </w:rPr>
        <w:t>公民是谁？</w:t>
      </w:r>
    </w:p>
    <w:p w14:paraId="406F2206">
      <w:pPr>
        <w:rPr>
          <w:rFonts w:hint="eastAsia"/>
        </w:rPr>
      </w:pPr>
    </w:p>
    <w:p w14:paraId="64E529B6">
      <w:pPr>
        <w:rPr>
          <w:rFonts w:hint="eastAsia"/>
        </w:rPr>
      </w:pPr>
      <w:r>
        <w:rPr>
          <w:rFonts w:hint="eastAsia"/>
        </w:rPr>
        <w:t>Who are the worshippers in Mount Sion together?</w:t>
      </w:r>
    </w:p>
    <w:p w14:paraId="1F39E5DE">
      <w:pPr>
        <w:rPr>
          <w:rFonts w:hint="eastAsia"/>
        </w:rPr>
      </w:pPr>
      <w:r>
        <w:rPr>
          <w:rFonts w:hint="eastAsia"/>
        </w:rPr>
        <w:t>锡安山上同作敬拜者的是谁？</w:t>
      </w:r>
    </w:p>
    <w:p w14:paraId="302E094D">
      <w:pPr>
        <w:rPr>
          <w:rFonts w:hint="eastAsia"/>
        </w:rPr>
      </w:pPr>
    </w:p>
    <w:p w14:paraId="14718834">
      <w:pPr>
        <w:rPr>
          <w:rFonts w:hint="eastAsia"/>
        </w:rPr>
      </w:pPr>
      <w:r>
        <w:rPr>
          <w:rFonts w:hint="eastAsia"/>
        </w:rPr>
        <w:t>It followeth, 'to an innumerable company of angels, to the general assembly and company of the first-born.'</w:t>
      </w:r>
    </w:p>
    <w:p w14:paraId="437BE18A">
      <w:pPr>
        <w:rPr>
          <w:rFonts w:hint="eastAsia"/>
        </w:rPr>
      </w:pPr>
      <w:r>
        <w:rPr>
          <w:rFonts w:hint="eastAsia"/>
        </w:rPr>
        <w:t>接着是，“千万的天使，有名录在天上诸长子之会所共聚的总会。”</w:t>
      </w:r>
    </w:p>
    <w:p w14:paraId="0E15326C">
      <w:pPr>
        <w:rPr>
          <w:rFonts w:hint="eastAsia"/>
        </w:rPr>
      </w:pPr>
    </w:p>
    <w:p w14:paraId="24A4E9FE">
      <w:pPr>
        <w:rPr>
          <w:rFonts w:hint="eastAsia"/>
        </w:rPr>
      </w:pPr>
      <w:r>
        <w:rPr>
          <w:rFonts w:hint="eastAsia"/>
        </w:rPr>
        <w:t>All these make up one city to God, they make up one heavenly Jerusalem, they make up one company of worshippers, as you shall see afterward.</w:t>
      </w:r>
    </w:p>
    <w:p w14:paraId="587537AB">
      <w:pPr>
        <w:rPr>
          <w:rFonts w:hint="eastAsia"/>
        </w:rPr>
      </w:pPr>
      <w:r>
        <w:rPr>
          <w:rFonts w:hint="eastAsia"/>
        </w:rPr>
        <w:t>所有这些向上帝构成一个城，他们构成一个天上的耶路撒冷，他们构成一个敬拜者的团体，你稍后会看到。</w:t>
      </w:r>
    </w:p>
    <w:p w14:paraId="740F37BE">
      <w:pPr>
        <w:rPr>
          <w:rFonts w:hint="eastAsia"/>
        </w:rPr>
      </w:pPr>
    </w:p>
    <w:p w14:paraId="5DC7B8F7">
      <w:pPr>
        <w:rPr>
          <w:rFonts w:hint="eastAsia"/>
        </w:rPr>
      </w:pPr>
      <w:r>
        <w:rPr>
          <w:rFonts w:hint="eastAsia"/>
        </w:rPr>
        <w:t>Now, because when a man a converted, he cometh to all these; that is, he entereth into an association with all these, he is made free of the company of all these; therefore they are said to be gathered in one in Christ.</w:t>
      </w:r>
    </w:p>
    <w:p w14:paraId="5EC64A3B">
      <w:pPr>
        <w:rPr>
          <w:rFonts w:hint="eastAsia"/>
        </w:rPr>
      </w:pPr>
      <w:r>
        <w:rPr>
          <w:rFonts w:hint="eastAsia"/>
        </w:rPr>
        <w:t>现在，因为当一个人归信时，他来到所有这些；就是说，他进入与所有这些的联合中，他被接纳为所有这些的伙伴；因此他们被称为在基督里同归于一。</w:t>
      </w:r>
    </w:p>
    <w:p w14:paraId="51D14DA9">
      <w:pPr>
        <w:rPr>
          <w:rFonts w:hint="eastAsia"/>
        </w:rPr>
      </w:pPr>
    </w:p>
    <w:p w14:paraId="08228183">
      <w:pPr>
        <w:rPr>
          <w:rFonts w:hint="eastAsia"/>
        </w:rPr>
      </w:pPr>
      <w:r>
        <w:rPr>
          <w:rFonts w:hint="eastAsia"/>
        </w:rPr>
        <w:t>My brethren, the angels are part of the worshippers of Christ as well as we; as they are part of his family, as they are part of his city, whereof he is the King and Lord, so they are part of his worshippers; and, as you shall set anon, we, with all them, worship God and him together, both here, and shall do so hereafter.</w:t>
      </w:r>
    </w:p>
    <w:p w14:paraId="5EC28D81">
      <w:pPr>
        <w:rPr>
          <w:rFonts w:hint="eastAsia"/>
        </w:rPr>
      </w:pPr>
      <w:r>
        <w:rPr>
          <w:rFonts w:hint="eastAsia"/>
        </w:rPr>
        <w:t>我的弟兄们，天使是基督敬拜者的一部分，如同我们一样；他们是祂家的一部分，是祂城的公民，祂是其王和主，他们也是祂的敬拜者的一部分；并且，你稍后会看到，我们，与他们所有，一同敬拜上帝和祂，既在此处，也将如此在来世。</w:t>
      </w:r>
    </w:p>
    <w:p w14:paraId="3DE45280">
      <w:pPr>
        <w:rPr>
          <w:rFonts w:hint="eastAsia"/>
        </w:rPr>
      </w:pPr>
    </w:p>
    <w:p w14:paraId="0BA570F8">
      <w:pPr>
        <w:rPr>
          <w:rFonts w:hint="eastAsia"/>
        </w:rPr>
      </w:pPr>
      <w:r>
        <w:rPr>
          <w:rFonts w:hint="eastAsia"/>
        </w:rPr>
        <w:t>They are worshippers of him, and in that sense make a part of the Church; for ecclesia colentium, a church is properly for worship.</w:t>
      </w:r>
    </w:p>
    <w:p w14:paraId="4945A3C5">
      <w:pPr>
        <w:rPr>
          <w:rFonts w:hint="eastAsia"/>
        </w:rPr>
      </w:pPr>
      <w:r>
        <w:rPr>
          <w:rFonts w:hint="eastAsia"/>
        </w:rPr>
        <w:t>他们是祂的敬拜者，在那意义上构成教会的一部分；因为ecclesia colentium（敬拜者的教会），一个教会本是为敬拜。</w:t>
      </w:r>
    </w:p>
    <w:p w14:paraId="63FD69B2">
      <w:pPr>
        <w:rPr>
          <w:rFonts w:hint="eastAsia"/>
        </w:rPr>
      </w:pPr>
    </w:p>
    <w:p w14:paraId="214BBA56">
      <w:pPr>
        <w:rPr>
          <w:rFonts w:hint="eastAsia"/>
        </w:rPr>
      </w:pPr>
      <w:r>
        <w:rPr>
          <w:rFonts w:hint="eastAsia"/>
        </w:rPr>
        <w:t>If they be therefore part of the worshippers of Christ, they come under his Church, they are a part of it; particular churches are ordained for worship, and so is the general Church for a worship to be performed to Christ.</w:t>
      </w:r>
    </w:p>
    <w:p w14:paraId="7FA71E56">
      <w:pPr>
        <w:rPr>
          <w:rFonts w:hint="eastAsia"/>
        </w:rPr>
      </w:pPr>
      <w:r>
        <w:rPr>
          <w:rFonts w:hint="eastAsia"/>
        </w:rPr>
        <w:t>因此，他们若是基督敬拜者的一部分，他们就归于祂的教会，是教会的一部分；个别教会是为敬拜而命定的，普世教会也如此，为要向基督献上敬拜。</w:t>
      </w:r>
    </w:p>
    <w:p w14:paraId="1F5D3F0E">
      <w:pPr>
        <w:rPr>
          <w:rFonts w:hint="eastAsia"/>
        </w:rPr>
      </w:pPr>
    </w:p>
    <w:p w14:paraId="5FD9E7A7">
      <w:pPr>
        <w:rPr>
          <w:rFonts w:hint="eastAsia"/>
        </w:rPr>
      </w:pPr>
      <w:r>
        <w:rPr>
          <w:rFonts w:hint="eastAsia"/>
        </w:rPr>
        <w:t>And it is the proper expression of the members of a church, what they are designed unto—they are worshippers.</w:t>
      </w:r>
    </w:p>
    <w:p w14:paraId="231BD0B8">
      <w:pPr>
        <w:rPr>
          <w:rFonts w:hint="eastAsia"/>
        </w:rPr>
      </w:pPr>
      <w:r>
        <w:rPr>
          <w:rFonts w:hint="eastAsia"/>
        </w:rPr>
        <w:t>这是教会成员的恰当表达，他们被设计为——他们是敬拜者。</w:t>
      </w:r>
    </w:p>
    <w:p w14:paraId="50975973">
      <w:pPr>
        <w:rPr>
          <w:rFonts w:hint="eastAsia"/>
        </w:rPr>
      </w:pPr>
    </w:p>
    <w:p w14:paraId="676573B1">
      <w:pPr>
        <w:rPr>
          <w:rFonts w:hint="eastAsia"/>
        </w:rPr>
      </w:pPr>
      <w:r>
        <w:rPr>
          <w:rFonts w:hint="eastAsia"/>
        </w:rPr>
        <w:t>Now, in Heb. 1:6, you shall find that the angels are all worshippers of Jesus Christ, 'And again, when he bringeth his first-begotten into the world, he saith, Let all the angels of God worship him,' speaking of Christ.</w:t>
      </w:r>
    </w:p>
    <w:p w14:paraId="2718505F">
      <w:pPr>
        <w:rPr>
          <w:rFonts w:hint="eastAsia"/>
        </w:rPr>
      </w:pPr>
      <w:r>
        <w:rPr>
          <w:rFonts w:hint="eastAsia"/>
        </w:rPr>
        <w:t>现在，在希伯来书1:6，你会发现天使都是耶稣基督的敬拜者，“再者，上帝使长子到世上来的时候，就说：上帝的使者都要拜祂，”论到基督。</w:t>
      </w:r>
    </w:p>
    <w:p w14:paraId="5963D201">
      <w:pPr>
        <w:rPr>
          <w:rFonts w:hint="eastAsia"/>
        </w:rPr>
      </w:pPr>
    </w:p>
    <w:p w14:paraId="21ACB687">
      <w:pPr>
        <w:rPr>
          <w:rFonts w:hint="eastAsia"/>
        </w:rPr>
      </w:pPr>
      <w:r>
        <w:rPr>
          <w:rFonts w:hint="eastAsia"/>
        </w:rPr>
        <w:t>I will not stand to open the phrase, whether it be at his first coming or his second, for some read the words thus—so Cameron doth, and to me it certainly seemeth the meaning—'When he bringeth his Son again into the world,' so the word εἰσαγάγῃ better beareth it; the second time, when he cometh to judge the world, then the angels of God shall worship him, together with all saints, and all the elect, before all the world.</w:t>
      </w:r>
    </w:p>
    <w:p w14:paraId="12F90E7C">
      <w:pPr>
        <w:rPr>
          <w:rFonts w:hint="eastAsia"/>
        </w:rPr>
      </w:pPr>
      <w:r>
        <w:rPr>
          <w:rFonts w:hint="eastAsia"/>
        </w:rPr>
        <w:t>我不再详述这短语，无论是在祂第一次来还是第二次来，因为有些人如此读——卡麦隆如此，对我而言这当然是意思——“当祂再次将祂的儿子带入世界时，”εἰσαγάγῃ（eisagagē）这个词更能支持；第二次，当祂来审判世界时，那时上帝的使者将与所有圣徒，和所有选民，在全世界面前敬拜祂。</w:t>
      </w:r>
    </w:p>
    <w:p w14:paraId="3EB494DB">
      <w:pPr>
        <w:rPr>
          <w:rFonts w:hint="eastAsia"/>
        </w:rPr>
      </w:pPr>
    </w:p>
    <w:p w14:paraId="286E5215">
      <w:pPr>
        <w:rPr>
          <w:rFonts w:hint="eastAsia"/>
        </w:rPr>
      </w:pPr>
      <w:r>
        <w:rPr>
          <w:rFonts w:hint="eastAsia"/>
        </w:rPr>
        <w:t>I will not further open the place; I only allege it for this, that they are worshippers of Christ.</w:t>
      </w:r>
    </w:p>
    <w:p w14:paraId="7FAAB7C0">
      <w:pPr>
        <w:rPr>
          <w:rFonts w:hint="eastAsia"/>
        </w:rPr>
      </w:pPr>
      <w:r>
        <w:rPr>
          <w:rFonts w:hint="eastAsia"/>
        </w:rPr>
        <w:t>我不再详述此处经文；我只为此引用，即他们是基督的敬拜者。</w:t>
      </w:r>
    </w:p>
    <w:p w14:paraId="525CF4F4">
      <w:pPr>
        <w:rPr>
          <w:rFonts w:hint="eastAsia"/>
        </w:rPr>
      </w:pPr>
    </w:p>
    <w:p w14:paraId="1E06FDAB">
      <w:pPr>
        <w:rPr>
          <w:rFonts w:hint="eastAsia"/>
        </w:rPr>
      </w:pPr>
      <w:r>
        <w:rPr>
          <w:rFonts w:hint="eastAsia"/>
        </w:rPr>
        <w:t>See but the reason of this head; you have seen Scripture for it.</w:t>
      </w:r>
    </w:p>
    <w:p w14:paraId="0B3B0CBD">
      <w:pPr>
        <w:rPr>
          <w:rFonts w:hint="eastAsia"/>
        </w:rPr>
      </w:pPr>
      <w:r>
        <w:rPr>
          <w:rFonts w:hint="eastAsia"/>
        </w:rPr>
        <w:t>只需看这主题的理由；你已看见其圣经根据。</w:t>
      </w:r>
    </w:p>
    <w:p w14:paraId="09F808B5">
      <w:pPr>
        <w:rPr>
          <w:rFonts w:hint="eastAsia"/>
        </w:rPr>
      </w:pPr>
    </w:p>
    <w:p w14:paraId="4FC1720D">
      <w:pPr>
        <w:rPr>
          <w:rFonts w:hint="eastAsia"/>
        </w:rPr>
      </w:pPr>
      <w:r>
        <w:rPr>
          <w:rFonts w:hint="eastAsia"/>
        </w:rPr>
        <w:t>First, it is due to Christ.</w:t>
      </w:r>
    </w:p>
    <w:p w14:paraId="11EB76B2">
      <w:pPr>
        <w:rPr>
          <w:rFonts w:hint="eastAsia"/>
        </w:rPr>
      </w:pPr>
      <w:r>
        <w:rPr>
          <w:rFonts w:hint="eastAsia"/>
        </w:rPr>
        <w:t>首先，这是基督应得的。</w:t>
      </w:r>
    </w:p>
    <w:p w14:paraId="18154344">
      <w:pPr>
        <w:rPr>
          <w:rFonts w:hint="eastAsia"/>
        </w:rPr>
      </w:pPr>
    </w:p>
    <w:p w14:paraId="4594BF83">
      <w:pPr>
        <w:rPr>
          <w:rFonts w:hint="eastAsia"/>
        </w:rPr>
      </w:pPr>
      <w:r>
        <w:rPr>
          <w:rFonts w:hint="eastAsia"/>
        </w:rPr>
        <w:t>If that man Christ shall be the Son of God and the heir of all things, it is his due that he should be the head of the best of God's creatures, of angels that are saved as well as men, that he should be the head of God's family.</w:t>
      </w:r>
    </w:p>
    <w:p w14:paraId="75D4359C">
      <w:pPr>
        <w:rPr>
          <w:rFonts w:hint="eastAsia"/>
        </w:rPr>
      </w:pPr>
      <w:r>
        <w:rPr>
          <w:rFonts w:hint="eastAsia"/>
        </w:rPr>
        <w:t>如果那人基督是上帝的儿子，万有的后嗣，祂就应得作上帝最好受造物的元首，得救的天使和世人，祂就应得作上帝家的元首。</w:t>
      </w:r>
    </w:p>
    <w:p w14:paraId="5FB2F241">
      <w:pPr>
        <w:rPr>
          <w:rFonts w:hint="eastAsia"/>
        </w:rPr>
      </w:pPr>
    </w:p>
    <w:p w14:paraId="0C247267">
      <w:pPr>
        <w:rPr>
          <w:rFonts w:hint="eastAsia"/>
        </w:rPr>
      </w:pPr>
      <w:r>
        <w:rPr>
          <w:rFonts w:hint="eastAsia"/>
        </w:rPr>
        <w:t>The eldest, you know, were the head of the family.</w:t>
      </w:r>
    </w:p>
    <w:p w14:paraId="602158C7">
      <w:pPr>
        <w:rPr>
          <w:rFonts w:hint="eastAsia"/>
        </w:rPr>
      </w:pPr>
      <w:r>
        <w:rPr>
          <w:rFonts w:hint="eastAsia"/>
        </w:rPr>
        <w:t>你知道，长子是家庭的头。</w:t>
      </w:r>
    </w:p>
    <w:p w14:paraId="7D7EACB1">
      <w:pPr>
        <w:rPr>
          <w:rFonts w:hint="eastAsia"/>
        </w:rPr>
      </w:pPr>
    </w:p>
    <w:p w14:paraId="79B85509">
      <w:pPr>
        <w:rPr>
          <w:rFonts w:hint="eastAsia"/>
        </w:rPr>
      </w:pPr>
      <w:r>
        <w:rPr>
          <w:rFonts w:hint="eastAsia"/>
        </w:rPr>
        <w:t>Are the angels a part of God's family?</w:t>
      </w:r>
    </w:p>
    <w:p w14:paraId="50242BB7">
      <w:pPr>
        <w:rPr>
          <w:rFonts w:hint="eastAsia"/>
        </w:rPr>
      </w:pPr>
      <w:r>
        <w:rPr>
          <w:rFonts w:hint="eastAsia"/>
        </w:rPr>
        <w:t>天使是上帝家的一部分吗？</w:t>
      </w:r>
    </w:p>
    <w:p w14:paraId="15E00868">
      <w:pPr>
        <w:rPr>
          <w:rFonts w:hint="eastAsia"/>
        </w:rPr>
      </w:pPr>
    </w:p>
    <w:p w14:paraId="52676043">
      <w:pPr>
        <w:rPr>
          <w:rFonts w:hint="eastAsia"/>
        </w:rPr>
      </w:pPr>
      <w:r>
        <w:rPr>
          <w:rFonts w:hint="eastAsia"/>
        </w:rPr>
        <w:t>Will you shut them out?</w:t>
      </w:r>
    </w:p>
    <w:p w14:paraId="259CC89F">
      <w:pPr>
        <w:rPr>
          <w:rFonts w:hint="eastAsia"/>
        </w:rPr>
      </w:pPr>
      <w:r>
        <w:rPr>
          <w:rFonts w:hint="eastAsia"/>
        </w:rPr>
        <w:t>你要把他们关在门外吗？</w:t>
      </w:r>
    </w:p>
    <w:p w14:paraId="4A3E2577">
      <w:pPr>
        <w:rPr>
          <w:rFonts w:hint="eastAsia"/>
        </w:rPr>
      </w:pPr>
    </w:p>
    <w:p w14:paraId="0A74203C">
      <w:pPr>
        <w:rPr>
          <w:rFonts w:hint="eastAsia"/>
        </w:rPr>
      </w:pPr>
      <w:r>
        <w:rPr>
          <w:rFonts w:hint="eastAsia"/>
        </w:rPr>
        <w:t>No; they are a part of God's family as well as you, (how, you shall see afterward.)</w:t>
      </w:r>
    </w:p>
    <w:p w14:paraId="0A56D78C">
      <w:pPr>
        <w:rPr>
          <w:rFonts w:hint="eastAsia"/>
        </w:rPr>
      </w:pPr>
      <w:r>
        <w:rPr>
          <w:rFonts w:hint="eastAsia"/>
        </w:rPr>
        <w:t>不；他们和你一样，是上帝家的一部分，（如何，你稍后会看到。）</w:t>
      </w:r>
    </w:p>
    <w:p w14:paraId="65150C6F">
      <w:pPr>
        <w:rPr>
          <w:rFonts w:hint="eastAsia"/>
        </w:rPr>
      </w:pPr>
    </w:p>
    <w:p w14:paraId="513AB2B6">
      <w:pPr>
        <w:rPr>
          <w:rFonts w:hint="eastAsia"/>
        </w:rPr>
      </w:pPr>
      <w:r>
        <w:rPr>
          <w:rFonts w:hint="eastAsia"/>
        </w:rPr>
        <w:t>If they be, then the eldest son, the heir of all, is the head of that family, and so of the angels, by the law of nature.</w:t>
      </w:r>
    </w:p>
    <w:p w14:paraId="4C8FC166">
      <w:pPr>
        <w:rPr>
          <w:rFonts w:hint="eastAsia"/>
        </w:rPr>
      </w:pPr>
      <w:r>
        <w:rPr>
          <w:rFonts w:hint="eastAsia"/>
        </w:rPr>
        <w:t>如果是，那么长子，万有的后嗣，就是那家的元首，也因此是天使的元首，按自然律。</w:t>
      </w:r>
    </w:p>
    <w:p w14:paraId="5FB45693">
      <w:pPr>
        <w:rPr>
          <w:rFonts w:hint="eastAsia"/>
        </w:rPr>
      </w:pPr>
    </w:p>
    <w:p w14:paraId="66EB57A7">
      <w:pPr>
        <w:rPr>
          <w:rFonts w:hint="eastAsia"/>
        </w:rPr>
      </w:pPr>
      <w:r>
        <w:rPr>
          <w:rFonts w:hint="eastAsia"/>
        </w:rPr>
        <w:t>It is Christ's due, and therefore they all hold and depend upon him.</w:t>
      </w:r>
    </w:p>
    <w:p w14:paraId="25EC38EB">
      <w:pPr>
        <w:rPr>
          <w:rFonts w:hint="eastAsia"/>
        </w:rPr>
      </w:pPr>
      <w:r>
        <w:rPr>
          <w:rFonts w:hint="eastAsia"/>
        </w:rPr>
        <w:t>这是基督应得的，因此他们都属乎并依赖于祂。</w:t>
      </w:r>
    </w:p>
    <w:p w14:paraId="678A1BA4">
      <w:pPr>
        <w:rPr>
          <w:rFonts w:hint="eastAsia"/>
        </w:rPr>
      </w:pPr>
    </w:p>
    <w:p w14:paraId="33DEACFE">
      <w:pPr>
        <w:rPr>
          <w:rFonts w:hint="eastAsia"/>
        </w:rPr>
      </w:pPr>
      <w:r>
        <w:rPr>
          <w:rFonts w:hint="eastAsia"/>
        </w:rPr>
        <w:t>Secondly, That all, thus gathered together to one head, to make up one family, and one city and church to God, it was for the infinite glory and splendour of this church.</w:t>
      </w:r>
    </w:p>
    <w:p w14:paraId="0BBC1DAB">
      <w:pPr>
        <w:rPr>
          <w:rFonts w:hint="eastAsia"/>
        </w:rPr>
      </w:pPr>
      <w:r>
        <w:rPr>
          <w:rFonts w:hint="eastAsia"/>
        </w:rPr>
        <w:t>第二，所有这些，如此聚集在一个元首之下，向上帝构成一个家，一个城和教会，是为了这教会无限的荣耀和辉煌。</w:t>
      </w:r>
    </w:p>
    <w:p w14:paraId="2614186C">
      <w:pPr>
        <w:rPr>
          <w:rFonts w:hint="eastAsia"/>
        </w:rPr>
      </w:pPr>
    </w:p>
    <w:p w14:paraId="700E1ED0">
      <w:pPr>
        <w:rPr>
          <w:rFonts w:hint="eastAsia"/>
        </w:rPr>
      </w:pPr>
      <w:r>
        <w:rPr>
          <w:rFonts w:hint="eastAsia"/>
        </w:rPr>
        <w:t>What could be greater than that all in heaven and all in earth should be united one day in one to worship God, and all to bow at the name of Christ, as the apostle telleth us, Phil. 2?</w:t>
      </w:r>
    </w:p>
    <w:p w14:paraId="1DD27134">
      <w:pPr>
        <w:rPr>
          <w:rFonts w:hint="eastAsia"/>
        </w:rPr>
      </w:pPr>
      <w:r>
        <w:rPr>
          <w:rFonts w:hint="eastAsia"/>
        </w:rPr>
        <w:t>还有什么能比天上、地上的万有，有一日联合为一，敬拜上帝，并在基督的名下屈膝，如使徒在腓立比书第2章告诉我们的更伟大呢？</w:t>
      </w:r>
    </w:p>
    <w:p w14:paraId="343A1CCC">
      <w:pPr>
        <w:rPr>
          <w:rFonts w:hint="eastAsia"/>
        </w:rPr>
      </w:pPr>
    </w:p>
    <w:p w14:paraId="01DC2732">
      <w:pPr>
        <w:rPr>
          <w:rFonts w:hint="eastAsia"/>
        </w:rPr>
      </w:pPr>
      <w:r>
        <w:rPr>
          <w:rFonts w:hint="eastAsia"/>
        </w:rPr>
        <w:t>God appointed his Church to be all in one place; he would have them all up to heaven; and therefore he appointed them all one happiness.</w:t>
      </w:r>
    </w:p>
    <w:p w14:paraId="42261359">
      <w:pPr>
        <w:rPr>
          <w:rFonts w:hint="eastAsia"/>
        </w:rPr>
      </w:pPr>
      <w:r>
        <w:rPr>
          <w:rFonts w:hint="eastAsia"/>
        </w:rPr>
        <w:t>上帝命定祂的教会都在一处；祂要他们都上天；因此祂命定他们都有同一个幸福。</w:t>
      </w:r>
    </w:p>
    <w:p w14:paraId="0061E8BB">
      <w:pPr>
        <w:rPr>
          <w:rFonts w:hint="eastAsia"/>
        </w:rPr>
      </w:pPr>
    </w:p>
    <w:p w14:paraId="0A6B30FD">
      <w:pPr>
        <w:rPr>
          <w:rFonts w:hint="eastAsia"/>
        </w:rPr>
      </w:pPr>
      <w:r>
        <w:rPr>
          <w:rFonts w:hint="eastAsia"/>
        </w:rPr>
        <w:t>He hath appointed them to be al one city, therefore they shall have one head, they shall be united all together in one.</w:t>
      </w:r>
    </w:p>
    <w:p w14:paraId="137A55C3">
      <w:pPr>
        <w:rPr>
          <w:rFonts w:hint="eastAsia"/>
        </w:rPr>
      </w:pPr>
      <w:r>
        <w:rPr>
          <w:rFonts w:hint="eastAsia"/>
        </w:rPr>
        <w:t>祂已命定他们都作一个城，因此他们将有一个元首，他们将完全联合为一。</w:t>
      </w:r>
    </w:p>
    <w:p w14:paraId="7B5FEDEE">
      <w:pPr>
        <w:rPr>
          <w:rFonts w:hint="eastAsia"/>
        </w:rPr>
      </w:pPr>
    </w:p>
    <w:p w14:paraId="0999CBED">
      <w:pPr>
        <w:rPr>
          <w:rFonts w:hint="eastAsia"/>
        </w:rPr>
      </w:pPr>
      <w:r>
        <w:rPr>
          <w:rFonts w:hint="eastAsia"/>
        </w:rPr>
        <w:t>He loves lot scattering and distraction, to have two companies of worshippers at last, for God is one.</w:t>
      </w:r>
    </w:p>
    <w:p w14:paraId="3600F45B">
      <w:pPr>
        <w:rPr>
          <w:rFonts w:hint="eastAsia"/>
        </w:rPr>
      </w:pPr>
      <w:r>
        <w:rPr>
          <w:rFonts w:hint="eastAsia"/>
        </w:rPr>
        <w:t>祂不喜爱离散和分心，最终有两个敬拜者的团体，因为上帝是一位。</w:t>
      </w:r>
    </w:p>
    <w:p w14:paraId="2816EDC1">
      <w:pPr>
        <w:rPr>
          <w:rFonts w:hint="eastAsia"/>
        </w:rPr>
      </w:pPr>
    </w:p>
    <w:p w14:paraId="435BDA26">
      <w:pPr>
        <w:rPr>
          <w:rFonts w:hint="eastAsia"/>
        </w:rPr>
      </w:pPr>
      <w:r>
        <w:rPr>
          <w:rFonts w:hint="eastAsia"/>
        </w:rPr>
        <w:t>It is therefore for their perfection, it is therefore for their greater splendour, as you shall see in the observations that I shall raise.</w:t>
      </w:r>
    </w:p>
    <w:p w14:paraId="682FAA6B">
      <w:pPr>
        <w:rPr>
          <w:rFonts w:hint="eastAsia"/>
        </w:rPr>
      </w:pPr>
      <w:r>
        <w:rPr>
          <w:rFonts w:hint="eastAsia"/>
        </w:rPr>
        <w:t>因此，这是为他们的完全，为他们更大的辉煌，如我将提出的观察所见。</w:t>
      </w:r>
    </w:p>
    <w:p w14:paraId="1C7BD5B6">
      <w:pPr>
        <w:rPr>
          <w:rFonts w:hint="eastAsia"/>
        </w:rPr>
      </w:pPr>
    </w:p>
    <w:p w14:paraId="1BED9D9F">
      <w:pPr>
        <w:rPr>
          <w:rFonts w:hint="eastAsia"/>
        </w:rPr>
      </w:pPr>
      <w:r>
        <w:rPr>
          <w:rFonts w:hint="eastAsia"/>
        </w:rPr>
        <w:t>Thirdly, Men and angels were capable of this union, to be knit together thus under one head.</w:t>
      </w:r>
    </w:p>
    <w:p w14:paraId="335E3EFB">
      <w:pPr>
        <w:rPr>
          <w:rFonts w:hint="eastAsia"/>
        </w:rPr>
      </w:pPr>
      <w:r>
        <w:rPr>
          <w:rFonts w:hint="eastAsia"/>
        </w:rPr>
        <w:t>第三，人和天使都能有这联合，如此在一个元首之下被联结。</w:t>
      </w:r>
    </w:p>
    <w:p w14:paraId="1B8C1DC5">
      <w:pPr>
        <w:rPr>
          <w:rFonts w:hint="eastAsia"/>
        </w:rPr>
      </w:pPr>
    </w:p>
    <w:p w14:paraId="4C4D7E61">
      <w:pPr>
        <w:rPr>
          <w:rFonts w:hint="eastAsia"/>
        </w:rPr>
      </w:pPr>
      <w:r>
        <w:rPr>
          <w:rFonts w:hint="eastAsia"/>
        </w:rPr>
        <w:t>Why? For we agree both in an intellectual nature; we have the same understanding, and will, and affections as they have, (take us as we are souls;) we are capable of the same common happiness that they have, to see God and to see Christ; we shall one day, after the resurrection, be made like unto them—so the expression is, Matt. 22:30.</w:t>
      </w:r>
    </w:p>
    <w:p w14:paraId="2EE3A55A">
      <w:pPr>
        <w:rPr>
          <w:rFonts w:hint="eastAsia"/>
        </w:rPr>
      </w:pPr>
      <w:r>
        <w:rPr>
          <w:rFonts w:hint="eastAsia"/>
        </w:rPr>
        <w:t>为什么？因为我们都在理智的本性上相合；我们有与他们相同的理解力、旨意和情感，（就我们为灵魂而言；）我们能享有他们所拥有的同样普遍幸福，看见上帝和看见基督；我们有一天，在复活之后，将被造成像他们一样——马太福音22:30的表达是如此。</w:t>
      </w:r>
    </w:p>
    <w:p w14:paraId="50A9918C">
      <w:pPr>
        <w:rPr>
          <w:rFonts w:hint="eastAsia"/>
        </w:rPr>
      </w:pPr>
    </w:p>
    <w:p w14:paraId="5E5C65F8">
      <w:pPr>
        <w:rPr>
          <w:rFonts w:hint="eastAsia"/>
        </w:rPr>
      </w:pPr>
      <w:r>
        <w:rPr>
          <w:rFonts w:hint="eastAsia"/>
        </w:rPr>
        <w:t>If we be brought up to the same condition with them, shall have the same happiness, shall live in the same place, why should we not have the same Head, and be joined all together, that as God is the head of Christ, Christ may be the head of all, both angels and men?</w:t>
      </w:r>
    </w:p>
    <w:p w14:paraId="1C558926">
      <w:pPr>
        <w:rPr>
          <w:rFonts w:hint="eastAsia"/>
        </w:rPr>
      </w:pPr>
      <w:r>
        <w:rPr>
          <w:rFonts w:hint="eastAsia"/>
        </w:rPr>
        <w:t>如果我们被提升到与他们同样的状况，拥有同样的幸福，住在同一地方，我们为何不当有同一个元首，并完全联合，以至于上帝是基督的头，基督是所有，天使和人的头呢？</w:t>
      </w:r>
    </w:p>
    <w:p w14:paraId="1E0C01A2">
      <w:pPr>
        <w:rPr>
          <w:rFonts w:hint="eastAsia"/>
        </w:rPr>
      </w:pPr>
    </w:p>
    <w:p w14:paraId="19AEA9C7">
      <w:pPr>
        <w:rPr>
          <w:rFonts w:hint="eastAsia"/>
        </w:rPr>
      </w:pPr>
      <w:r>
        <w:rPr>
          <w:rFonts w:hint="eastAsia"/>
        </w:rPr>
        <w:t>Last of all, By this is made up a most complete parallel opposition with Satan, who is the head of wicked men and of the devils.</w:t>
      </w:r>
    </w:p>
    <w:p w14:paraId="5EB22F93">
      <w:pPr>
        <w:rPr>
          <w:rFonts w:hint="eastAsia"/>
        </w:rPr>
      </w:pPr>
      <w:r>
        <w:rPr>
          <w:rFonts w:hint="eastAsia"/>
        </w:rPr>
        <w:t>最后，借此构成了与撒但最完全的平行对立，撒但是恶人和魔鬼的头。</w:t>
      </w:r>
    </w:p>
    <w:p w14:paraId="4F948362">
      <w:pPr>
        <w:rPr>
          <w:rFonts w:hint="eastAsia"/>
        </w:rPr>
      </w:pPr>
    </w:p>
    <w:p w14:paraId="55220897">
      <w:pPr>
        <w:rPr>
          <w:rFonts w:hint="eastAsia"/>
        </w:rPr>
      </w:pPr>
      <w:r>
        <w:rPr>
          <w:rFonts w:hint="eastAsia"/>
        </w:rPr>
        <w:t>So God ordaineth it; he made two heads, and all the world falls to one of them.</w:t>
      </w:r>
    </w:p>
    <w:p w14:paraId="01BC7CE3">
      <w:pPr>
        <w:rPr>
          <w:rFonts w:hint="eastAsia"/>
        </w:rPr>
      </w:pPr>
      <w:r>
        <w:rPr>
          <w:rFonts w:hint="eastAsia"/>
        </w:rPr>
        <w:t>上帝如此命定；祂造了两个头，全世界都归于其中一个。</w:t>
      </w:r>
    </w:p>
    <w:p w14:paraId="29EDC57D">
      <w:pPr>
        <w:rPr>
          <w:rFonts w:hint="eastAsia"/>
        </w:rPr>
      </w:pPr>
    </w:p>
    <w:p w14:paraId="5AA7363B">
      <w:pPr>
        <w:rPr>
          <w:rFonts w:hint="eastAsia"/>
        </w:rPr>
      </w:pPr>
      <w:r>
        <w:rPr>
          <w:rFonts w:hint="eastAsia"/>
        </w:rPr>
        <w:t>The devil, you know, that great devil, is the head of the evil angels; therefore, Matt. 12:24, he is called the prince of the devils.</w:t>
      </w:r>
    </w:p>
    <w:p w14:paraId="1ED17B63">
      <w:pPr>
        <w:rPr>
          <w:rFonts w:hint="eastAsia"/>
        </w:rPr>
      </w:pPr>
      <w:r>
        <w:rPr>
          <w:rFonts w:hint="eastAsia"/>
        </w:rPr>
        <w:t>你知道，那大魔鬼，是邪恶天使的头；因此，马太福音12:24，他被称为魔鬼的王。</w:t>
      </w:r>
    </w:p>
    <w:p w14:paraId="2AF70F5F">
      <w:pPr>
        <w:rPr>
          <w:rFonts w:hint="eastAsia"/>
        </w:rPr>
      </w:pPr>
    </w:p>
    <w:p w14:paraId="7D95609B">
      <w:pPr>
        <w:rPr>
          <w:rFonts w:hint="eastAsia"/>
        </w:rPr>
      </w:pPr>
      <w:r>
        <w:rPr>
          <w:rFonts w:hint="eastAsia"/>
        </w:rPr>
        <w:t>He is the head of all wicked men; therefore, John 12:31, he is called the prince of this world.</w:t>
      </w:r>
    </w:p>
    <w:p w14:paraId="10FBB629">
      <w:pPr>
        <w:rPr>
          <w:rFonts w:hint="eastAsia"/>
        </w:rPr>
      </w:pPr>
      <w:r>
        <w:rPr>
          <w:rFonts w:hint="eastAsia"/>
        </w:rPr>
        <w:t>祂是所有恶人的头；因此，约翰福音12:31，祂被称为这世界的王。</w:t>
      </w:r>
    </w:p>
    <w:p w14:paraId="7537645C">
      <w:pPr>
        <w:rPr>
          <w:rFonts w:hint="eastAsia"/>
        </w:rPr>
      </w:pPr>
    </w:p>
    <w:p w14:paraId="5DE2A084">
      <w:pPr>
        <w:rPr>
          <w:rFonts w:hint="eastAsia"/>
        </w:rPr>
      </w:pPr>
      <w:r>
        <w:rPr>
          <w:rFonts w:hint="eastAsia"/>
        </w:rPr>
        <w:t>And when the world is at an end, let that devil take all his angels and wicked men, and he as a head is tormented with them for ever; they are cast into the fire with the devil and his angels, you know it is said of wicked men.</w:t>
      </w:r>
    </w:p>
    <w:p w14:paraId="2775DAC3">
      <w:pPr>
        <w:rPr>
          <w:rFonts w:hint="eastAsia"/>
        </w:rPr>
      </w:pPr>
      <w:r>
        <w:rPr>
          <w:rFonts w:hint="eastAsia"/>
        </w:rPr>
        <w:t>世界末了时，让那魔鬼带走他所有的天使和恶人，祂作为一个头将与他们永远受苦；他们与魔鬼和他的使者一同被扔进火里，你知道这是论到恶人的。</w:t>
      </w:r>
    </w:p>
    <w:p w14:paraId="2ACC1BAF">
      <w:pPr>
        <w:rPr>
          <w:rFonts w:hint="eastAsia"/>
        </w:rPr>
      </w:pPr>
    </w:p>
    <w:p w14:paraId="16C3C80A">
      <w:pPr>
        <w:rPr>
          <w:rFonts w:hint="eastAsia"/>
        </w:rPr>
      </w:pPr>
      <w:r>
        <w:rPr>
          <w:rFonts w:hint="eastAsia"/>
        </w:rPr>
        <w:t>Answerably, as this great devil, whom God setteth up against Christ, is the great—I cannot call him Antichrist, because he is no way for Christ—but he is the great one that opposeth Christ, whom God setteth up against him to share the world with him.</w:t>
      </w:r>
    </w:p>
    <w:p w14:paraId="25AB5BD3">
      <w:pPr>
        <w:rPr>
          <w:rFonts w:hint="eastAsia"/>
        </w:rPr>
      </w:pPr>
      <w:r>
        <w:rPr>
          <w:rFonts w:hint="eastAsia"/>
        </w:rPr>
        <w:t>相应地，这大魔鬼，上帝设立他与基督为敌，是大——我不能称他为敌基督，因为他根本不为基督——但他是那反对基督的大者，上帝设立他与基督分享世界。</w:t>
      </w:r>
    </w:p>
    <w:p w14:paraId="3F48BA2B">
      <w:pPr>
        <w:rPr>
          <w:rFonts w:hint="eastAsia"/>
        </w:rPr>
      </w:pPr>
    </w:p>
    <w:p w14:paraId="7139FB9D">
      <w:pPr>
        <w:rPr>
          <w:rFonts w:hint="eastAsia"/>
        </w:rPr>
      </w:pPr>
      <w:r>
        <w:rPr>
          <w:rFonts w:hint="eastAsia"/>
        </w:rPr>
        <w:t>As he is the head of all that are wicked on earth, and of all in hell, so is Christ opposite, the head of all that are godly on earth, and of all in heaven; and though the devil is not of the same nature with men, yet he is the head of wicked men, he is the prince of the world, and he rules effectually in the children of disobedience, Eph. 2:2.</w:t>
      </w:r>
    </w:p>
    <w:p w14:paraId="55705B79">
      <w:pPr>
        <w:rPr>
          <w:rFonts w:hint="eastAsia"/>
        </w:rPr>
      </w:pPr>
      <w:r>
        <w:rPr>
          <w:rFonts w:hint="eastAsia"/>
        </w:rPr>
        <w:t>祂既是地上所有恶人，和地狱中一切的头，基督则相反，是地上所有敬虔的人，和天上一切的头；虽然魔鬼与人本性不同，然而他是恶人的头，是世界的王，祂在悖逆之子中有效地掌权，以弗所书2:2。</w:t>
      </w:r>
    </w:p>
    <w:p w14:paraId="56944173">
      <w:pPr>
        <w:rPr>
          <w:rFonts w:hint="eastAsia"/>
        </w:rPr>
      </w:pPr>
    </w:p>
    <w:p w14:paraId="19C5C00C">
      <w:pPr>
        <w:rPr>
          <w:rFonts w:hint="eastAsia"/>
        </w:rPr>
      </w:pPr>
      <w:r>
        <w:rPr>
          <w:rFonts w:hint="eastAsia"/>
        </w:rPr>
        <w:t>So likewise, though Jesus Christ is not of the same nature or substance with the angels, yet he is the head of angels, of all principalities and powers, and rules as effectually, nay, ten thousand times more effectually, for Satan is not such a head as Christ is.</w:t>
      </w:r>
    </w:p>
    <w:p w14:paraId="4758F9E9">
      <w:pPr>
        <w:rPr>
          <w:rFonts w:hint="eastAsia"/>
        </w:rPr>
      </w:pPr>
      <w:r>
        <w:rPr>
          <w:rFonts w:hint="eastAsia"/>
        </w:rPr>
        <w:t>同样，虽然耶稣基督与天使本性或实质不同，然而祂是天使的头，所有执政掌权者的头，并同样有效地掌权，不，千万倍地更有效，因为撒但不是像基督那样的头。</w:t>
      </w:r>
    </w:p>
    <w:p w14:paraId="147D04FD">
      <w:pPr>
        <w:rPr>
          <w:rFonts w:hint="eastAsia"/>
        </w:rPr>
      </w:pPr>
    </w:p>
    <w:p w14:paraId="0995287B">
      <w:pPr>
        <w:rPr>
          <w:rFonts w:hint="eastAsia"/>
        </w:rPr>
      </w:pPr>
      <w:r>
        <w:rPr>
          <w:rFonts w:hint="eastAsia"/>
        </w:rPr>
        <w:t>And when Jesus Christ hath taken up his all, the devil will take all the rest.</w:t>
      </w:r>
    </w:p>
    <w:p w14:paraId="46D79A9B">
      <w:pPr>
        <w:rPr>
          <w:rFonts w:hint="eastAsia"/>
        </w:rPr>
      </w:pPr>
      <w:r>
        <w:rPr>
          <w:rFonts w:hint="eastAsia"/>
        </w:rPr>
        <w:t>当耶稣基督收尽祂的一切，魔鬼就收尽其余的。</w:t>
      </w:r>
    </w:p>
    <w:p w14:paraId="3ED5D759">
      <w:pPr>
        <w:rPr>
          <w:rFonts w:hint="eastAsia"/>
        </w:rPr>
      </w:pPr>
    </w:p>
    <w:p w14:paraId="0EEAE497">
      <w:pPr>
        <w:rPr>
          <w:rFonts w:hint="eastAsia"/>
        </w:rPr>
      </w:pPr>
      <w:r>
        <w:rPr>
          <w:rFonts w:hint="eastAsia"/>
        </w:rPr>
        <w:t>Christ is made the head of all things in heaven and in earth; he takes out his saints, and the devil takes all the rest; they share the world between them.</w:t>
      </w:r>
    </w:p>
    <w:p w14:paraId="71287F4F">
      <w:pPr>
        <w:rPr>
          <w:rFonts w:hint="eastAsia"/>
        </w:rPr>
      </w:pPr>
      <w:r>
        <w:rPr>
          <w:rFonts w:hint="eastAsia"/>
        </w:rPr>
        <w:t>基督被立为天上、地下万有的头；祂取出祂的圣徒，魔鬼就收尽其余的；他们分享世界。</w:t>
      </w:r>
    </w:p>
    <w:p w14:paraId="0CCEA4D3">
      <w:pPr>
        <w:rPr>
          <w:rFonts w:hint="eastAsia"/>
        </w:rPr>
      </w:pPr>
    </w:p>
    <w:p w14:paraId="31AF268F">
      <w:pPr>
        <w:rPr>
          <w:rFonts w:hint="eastAsia"/>
        </w:rPr>
      </w:pPr>
      <w:r>
        <w:rPr>
          <w:rFonts w:hint="eastAsia"/>
        </w:rPr>
        <w:t>So you have the thing proved both by Scripture and by reason.</w:t>
      </w:r>
    </w:p>
    <w:p w14:paraId="5EFC66C2">
      <w:pPr>
        <w:rPr>
          <w:rFonts w:hint="eastAsia"/>
        </w:rPr>
      </w:pPr>
      <w:r>
        <w:rPr>
          <w:rFonts w:hint="eastAsia"/>
        </w:rPr>
        <w:t>这样你就有了借着圣经和理性所证明的事。</w:t>
      </w:r>
    </w:p>
    <w:p w14:paraId="530CC2FF">
      <w:pPr>
        <w:rPr>
          <w:rFonts w:hint="eastAsia"/>
        </w:rPr>
      </w:pPr>
    </w:p>
    <w:p w14:paraId="50B1A873">
      <w:pPr>
        <w:rPr>
          <w:rFonts w:hint="eastAsia"/>
        </w:rPr>
      </w:pPr>
      <w:r>
        <w:rPr>
          <w:rFonts w:hint="eastAsia"/>
        </w:rPr>
        <w:t>2. The second thing, then, that I am to do is this, to explain this association between men and angles, under one Christ.</w:t>
      </w:r>
    </w:p>
    <w:p w14:paraId="684A3105">
      <w:pPr>
        <w:rPr>
          <w:rFonts w:hint="eastAsia"/>
        </w:rPr>
      </w:pPr>
      <w:r>
        <w:rPr>
          <w:rFonts w:hint="eastAsia"/>
        </w:rPr>
        <w:t>2. 那么，第二件事我要作的是，解释在一位基督之下，人和天使之间的这种联合。</w:t>
      </w:r>
    </w:p>
    <w:p w14:paraId="7F7DDD3A">
      <w:pPr>
        <w:rPr>
          <w:rFonts w:hint="eastAsia"/>
        </w:rPr>
      </w:pPr>
    </w:p>
    <w:p w14:paraId="1B457C35">
      <w:pPr>
        <w:rPr>
          <w:rFonts w:hint="eastAsia"/>
        </w:rPr>
      </w:pPr>
      <w:r>
        <w:rPr>
          <w:rFonts w:hint="eastAsia"/>
        </w:rPr>
        <w:t>(1.) And, first, as I said, I shall explain the association between men and angels one amongst another, what the fellowship is between angles and men, as making up one family to God.</w:t>
      </w:r>
    </w:p>
    <w:p w14:paraId="68B81A91">
      <w:pPr>
        <w:rPr>
          <w:rFonts w:hint="eastAsia"/>
        </w:rPr>
      </w:pPr>
      <w:r>
        <w:rPr>
          <w:rFonts w:hint="eastAsia"/>
        </w:rPr>
        <w:t>(1.) 首先，如我所说，我将解释人和天使彼此之间的联合，即天使和人之间，作为向上帝构成一个家的交通。</w:t>
      </w:r>
    </w:p>
    <w:p w14:paraId="29DD77E1">
      <w:pPr>
        <w:rPr>
          <w:rFonts w:hint="eastAsia"/>
        </w:rPr>
      </w:pPr>
    </w:p>
    <w:p w14:paraId="396D34D3">
      <w:pPr>
        <w:rPr>
          <w:rFonts w:hint="eastAsia"/>
        </w:rPr>
      </w:pPr>
      <w:r>
        <w:rPr>
          <w:rFonts w:hint="eastAsia"/>
        </w:rPr>
        <w:t>And then, secondly, what communion, what relation, what union and communion, the angels have with Christ, as with a head.</w:t>
      </w:r>
    </w:p>
    <w:p w14:paraId="682AF6FA">
      <w:pPr>
        <w:rPr>
          <w:rFonts w:hint="eastAsia"/>
        </w:rPr>
      </w:pPr>
      <w:r>
        <w:rPr>
          <w:rFonts w:hint="eastAsia"/>
        </w:rPr>
        <w:t>然后，第二，天使与基督，作为元首，有何种交通、关系、联合和交通。</w:t>
      </w:r>
    </w:p>
    <w:p w14:paraId="3C3D4389">
      <w:pPr>
        <w:rPr>
          <w:rFonts w:hint="eastAsia"/>
        </w:rPr>
      </w:pPr>
    </w:p>
    <w:p w14:paraId="4A0F6CB1">
      <w:pPr>
        <w:rPr>
          <w:rFonts w:hint="eastAsia"/>
        </w:rPr>
      </w:pPr>
      <w:r>
        <w:rPr>
          <w:rFonts w:hint="eastAsia"/>
        </w:rPr>
        <w:t>This I must explain.</w:t>
      </w:r>
    </w:p>
    <w:p w14:paraId="2AF2D393">
      <w:pPr>
        <w:rPr>
          <w:rFonts w:hint="eastAsia"/>
        </w:rPr>
      </w:pPr>
      <w:r>
        <w:rPr>
          <w:rFonts w:hint="eastAsia"/>
        </w:rPr>
        <w:t>这我必须解释。</w:t>
      </w:r>
    </w:p>
    <w:p w14:paraId="50B19E44">
      <w:pPr>
        <w:rPr>
          <w:rFonts w:hint="eastAsia"/>
        </w:rPr>
      </w:pPr>
    </w:p>
    <w:p w14:paraId="0A437B91">
      <w:pPr>
        <w:rPr>
          <w:rFonts w:hint="eastAsia"/>
        </w:rPr>
      </w:pPr>
      <w:r>
        <w:rPr>
          <w:rFonts w:hint="eastAsia"/>
        </w:rPr>
        <w:t>First, Men and angels, amongst themselves, have this fellowship under Christ their head, that they are all worshippers of God and Christ together.</w:t>
      </w:r>
    </w:p>
    <w:p w14:paraId="1CA4D9A2">
      <w:pPr>
        <w:rPr>
          <w:rFonts w:hint="eastAsia"/>
        </w:rPr>
      </w:pPr>
      <w:r>
        <w:rPr>
          <w:rFonts w:hint="eastAsia"/>
        </w:rPr>
        <w:t>首先，人和天使，在他们中间，在他们的元首基督之下，有这交通，即他们都一同是上帝和基督的敬拜者。</w:t>
      </w:r>
    </w:p>
    <w:p w14:paraId="12401280">
      <w:pPr>
        <w:rPr>
          <w:rFonts w:hint="eastAsia"/>
        </w:rPr>
      </w:pPr>
    </w:p>
    <w:p w14:paraId="3E83EBF0">
      <w:pPr>
        <w:rPr>
          <w:rFonts w:hint="eastAsia"/>
        </w:rPr>
      </w:pPr>
      <w:r>
        <w:rPr>
          <w:rFonts w:hint="eastAsia"/>
        </w:rPr>
        <w:t>They are so in this world, and they shall be so more completely and fully in the world to come, when that fulness of the dispensation of all time shall take place at the latter day.</w:t>
      </w:r>
    </w:p>
    <w:p w14:paraId="15720CCE">
      <w:pPr>
        <w:rPr>
          <w:rFonts w:hint="eastAsia"/>
        </w:rPr>
      </w:pPr>
      <w:r>
        <w:rPr>
          <w:rFonts w:hint="eastAsia"/>
        </w:rPr>
        <w:t>他们在这世界是如此，在来世将更是如此，当那万世经纶的满足在末日实现时。</w:t>
      </w:r>
    </w:p>
    <w:p w14:paraId="73BAF766">
      <w:pPr>
        <w:rPr>
          <w:rFonts w:hint="eastAsia"/>
        </w:rPr>
      </w:pPr>
    </w:p>
    <w:p w14:paraId="25E605F6">
      <w:pPr>
        <w:rPr>
          <w:rFonts w:hint="eastAsia"/>
        </w:rPr>
      </w:pPr>
      <w:r>
        <w:rPr>
          <w:rFonts w:hint="eastAsia"/>
        </w:rPr>
        <w:t>First, I say, there is an association in worship in this world between angels and saints.</w:t>
      </w:r>
    </w:p>
    <w:p w14:paraId="12E8F9C6">
      <w:pPr>
        <w:rPr>
          <w:rFonts w:hint="eastAsia"/>
        </w:rPr>
      </w:pPr>
      <w:r>
        <w:rPr>
          <w:rFonts w:hint="eastAsia"/>
        </w:rPr>
        <w:t>首先，我说，在这世界，天使和圣徒在敬拜中有联合。</w:t>
      </w:r>
    </w:p>
    <w:p w14:paraId="5DFF259A">
      <w:pPr>
        <w:rPr>
          <w:rFonts w:hint="eastAsia"/>
        </w:rPr>
      </w:pPr>
    </w:p>
    <w:p w14:paraId="5450F5FA">
      <w:pPr>
        <w:rPr>
          <w:rFonts w:hint="eastAsia"/>
        </w:rPr>
      </w:pPr>
      <w:r>
        <w:rPr>
          <w:rFonts w:hint="eastAsia"/>
        </w:rPr>
        <w:t>Little do we think it, but the angels fill our churches as well as men, and are present at all our congregations and assemblies.</w:t>
      </w:r>
    </w:p>
    <w:p w14:paraId="2A8E1650">
      <w:pPr>
        <w:rPr>
          <w:rFonts w:hint="eastAsia"/>
        </w:rPr>
      </w:pPr>
      <w:r>
        <w:rPr>
          <w:rFonts w:hint="eastAsia"/>
        </w:rPr>
        <w:t>我们很少想到，但天使也像人一样充满我们的教会，并出席我们所有的聚会和集会。</w:t>
      </w:r>
    </w:p>
    <w:p w14:paraId="3290B1F5">
      <w:pPr>
        <w:rPr>
          <w:rFonts w:hint="eastAsia"/>
        </w:rPr>
      </w:pPr>
    </w:p>
    <w:p w14:paraId="30E8A713">
      <w:pPr>
        <w:rPr>
          <w:rFonts w:hint="eastAsia"/>
        </w:rPr>
      </w:pPr>
      <w:r>
        <w:rPr>
          <w:rFonts w:hint="eastAsia"/>
        </w:rPr>
        <w:t>Because we are to be with them hereafter, and to worship God together with them, therefore they come down and are present at the worship of God here with us.</w:t>
      </w:r>
    </w:p>
    <w:p w14:paraId="355027D8">
      <w:pPr>
        <w:rPr>
          <w:rFonts w:hint="eastAsia"/>
        </w:rPr>
      </w:pPr>
      <w:r>
        <w:rPr>
          <w:rFonts w:hint="eastAsia"/>
        </w:rPr>
        <w:t>因为我们将来要与他们同在，与他们一同敬拜上帝，所以他们降下，并在此与我们一同敬拜上帝。</w:t>
      </w:r>
    </w:p>
    <w:p w14:paraId="2EC53876">
      <w:pPr>
        <w:rPr>
          <w:rFonts w:hint="eastAsia"/>
        </w:rPr>
      </w:pPr>
    </w:p>
    <w:p w14:paraId="7A40C1E2">
      <w:pPr>
        <w:rPr>
          <w:rFonts w:hint="eastAsia"/>
        </w:rPr>
      </w:pPr>
      <w:r>
        <w:rPr>
          <w:rFonts w:hint="eastAsia"/>
        </w:rPr>
        <w:t>I could give you many proofs for it; I will but name one or two.</w:t>
      </w:r>
    </w:p>
    <w:p w14:paraId="4446BE44">
      <w:pPr>
        <w:rPr>
          <w:rFonts w:hint="eastAsia"/>
        </w:rPr>
      </w:pPr>
      <w:r>
        <w:rPr>
          <w:rFonts w:hint="eastAsia"/>
        </w:rPr>
        <w:t>我能为此给出许多证据；我只举一两个。</w:t>
      </w:r>
    </w:p>
    <w:p w14:paraId="43885E60">
      <w:pPr>
        <w:rPr>
          <w:rFonts w:hint="eastAsia"/>
        </w:rPr>
      </w:pPr>
    </w:p>
    <w:p w14:paraId="77EDBDF9">
      <w:pPr>
        <w:rPr>
          <w:rFonts w:hint="eastAsia"/>
        </w:rPr>
      </w:pPr>
      <w:r>
        <w:rPr>
          <w:rFonts w:hint="eastAsia"/>
        </w:rPr>
        <w:t>What was the reason that the tabernacle and temple at Jerusalem was all full of cherubim?</w:t>
      </w:r>
    </w:p>
    <w:p w14:paraId="707A2012">
      <w:pPr>
        <w:rPr>
          <w:rFonts w:hint="eastAsia"/>
        </w:rPr>
      </w:pPr>
      <w:r>
        <w:rPr>
          <w:rFonts w:hint="eastAsia"/>
        </w:rPr>
        <w:t>耶路撒冷的会幕和圣殿为何满了基路伯？</w:t>
      </w:r>
    </w:p>
    <w:p w14:paraId="5CE6F4BB">
      <w:pPr>
        <w:rPr>
          <w:rFonts w:hint="eastAsia"/>
        </w:rPr>
      </w:pPr>
    </w:p>
    <w:p w14:paraId="6EA3A38A">
      <w:pPr>
        <w:rPr>
          <w:rFonts w:hint="eastAsia"/>
        </w:rPr>
      </w:pPr>
      <w:r>
        <w:rPr>
          <w:rFonts w:hint="eastAsia"/>
        </w:rPr>
        <w:t>Read Exod. 25:19; there were to be two cherubim over the mercy-seat, in the Holy of Holies.</w:t>
      </w:r>
    </w:p>
    <w:p w14:paraId="1B7B08A4">
      <w:pPr>
        <w:rPr>
          <w:rFonts w:hint="eastAsia"/>
        </w:rPr>
      </w:pPr>
      <w:r>
        <w:rPr>
          <w:rFonts w:hint="eastAsia"/>
        </w:rPr>
        <w:t>读出埃及记25:19；至圣所的施恩座上要有两个基路伯。</w:t>
      </w:r>
    </w:p>
    <w:p w14:paraId="3499A34F">
      <w:pPr>
        <w:rPr>
          <w:rFonts w:hint="eastAsia"/>
        </w:rPr>
      </w:pPr>
    </w:p>
    <w:p w14:paraId="75908C5D">
      <w:pPr>
        <w:rPr>
          <w:rFonts w:hint="eastAsia"/>
        </w:rPr>
      </w:pPr>
      <w:r>
        <w:rPr>
          <w:rFonts w:hint="eastAsia"/>
        </w:rPr>
        <w:t>Read Exod. 26:1; all the curtains that were to be for the tabernacle, they were all to have cherubim wrought in them.</w:t>
      </w:r>
    </w:p>
    <w:p w14:paraId="3C64E29C">
      <w:pPr>
        <w:rPr>
          <w:rFonts w:hint="eastAsia"/>
        </w:rPr>
      </w:pPr>
      <w:r>
        <w:rPr>
          <w:rFonts w:hint="eastAsia"/>
        </w:rPr>
        <w:t>读出埃及记26:1；会幕所有的幔子，都要用基路伯绣上。</w:t>
      </w:r>
    </w:p>
    <w:p w14:paraId="3BCE1710">
      <w:pPr>
        <w:rPr>
          <w:rFonts w:hint="eastAsia"/>
        </w:rPr>
      </w:pPr>
    </w:p>
    <w:p w14:paraId="0F3A4EBC">
      <w:pPr>
        <w:rPr>
          <w:rFonts w:hint="eastAsia"/>
        </w:rPr>
      </w:pPr>
      <w:r>
        <w:rPr>
          <w:rFonts w:hint="eastAsia"/>
        </w:rPr>
        <w:t>Cherubim are angels.</w:t>
      </w:r>
    </w:p>
    <w:p w14:paraId="286C4FE8">
      <w:pPr>
        <w:rPr>
          <w:rFonts w:hint="eastAsia"/>
        </w:rPr>
      </w:pPr>
      <w:r>
        <w:rPr>
          <w:rFonts w:hint="eastAsia"/>
        </w:rPr>
        <w:t>基路伯是天使。</w:t>
      </w:r>
    </w:p>
    <w:p w14:paraId="600FCCC6">
      <w:pPr>
        <w:rPr>
          <w:rFonts w:hint="eastAsia"/>
        </w:rPr>
      </w:pPr>
    </w:p>
    <w:p w14:paraId="08D7CD6C">
      <w:pPr>
        <w:rPr>
          <w:rFonts w:hint="eastAsia"/>
        </w:rPr>
      </w:pPr>
      <w:r>
        <w:rPr>
          <w:rFonts w:hint="eastAsia"/>
        </w:rPr>
        <w:t>Go from thence to the temple of Solomon, 1 Kings 6:23, there you have cherubim again, at the mercy-seat too; and then, ver. 29, all the walls of the house round about were carved with carved figures of cherubim, with angels still; nay, the very doors for the entering into the Holy of Holies, and the doors of the temple, had cherubim carved upon them.</w:t>
      </w:r>
    </w:p>
    <w:p w14:paraId="4AE38A8F">
      <w:pPr>
        <w:rPr>
          <w:rFonts w:hint="eastAsia"/>
        </w:rPr>
      </w:pPr>
      <w:r>
        <w:rPr>
          <w:rFonts w:hint="eastAsia"/>
        </w:rPr>
        <w:t>从那里到所罗门的圣殿，列王纪上6:23，你又看到基路伯，也在施恩座上；然后，第29节，殿的墙壁周围都刻满了基路伯，仍是天使；不，连进入至圣所的门，和圣殿的门，都刻有基路伯。</w:t>
      </w:r>
    </w:p>
    <w:p w14:paraId="23EF8A1C">
      <w:pPr>
        <w:rPr>
          <w:rFonts w:hint="eastAsia"/>
        </w:rPr>
      </w:pPr>
    </w:p>
    <w:p w14:paraId="4693482D">
      <w:pPr>
        <w:rPr>
          <w:rFonts w:hint="eastAsia"/>
        </w:rPr>
      </w:pPr>
      <w:r>
        <w:rPr>
          <w:rFonts w:hint="eastAsia"/>
        </w:rPr>
        <w:t>All this betokened that angels still filled the temple as well as men; and therefore, 1 Cor. 11:10, (surely it is the meaning of it,) he biddeth women to be modest, to be veiled, to shew subjection, not only because of men, but because of the angels—so the text is there—that are present at their Christian assemblies.</w:t>
      </w:r>
    </w:p>
    <w:p w14:paraId="773A9058">
      <w:pPr>
        <w:rPr>
          <w:rFonts w:hint="eastAsia"/>
        </w:rPr>
      </w:pPr>
      <w:r>
        <w:rPr>
          <w:rFonts w:hint="eastAsia"/>
        </w:rPr>
        <w:t>这一切都预示着天使也像人一样充满圣殿；因此，哥林多前书11:10，（这当然是意思，）祂吩咐女人要谦恭，要蒙头，以显出顺服，不仅因为男人，也因为天使——经文是这样——他们出席他们的基督徒聚会。</w:t>
      </w:r>
    </w:p>
    <w:p w14:paraId="1090029A">
      <w:pPr>
        <w:rPr>
          <w:rFonts w:hint="eastAsia"/>
        </w:rPr>
      </w:pPr>
    </w:p>
    <w:p w14:paraId="1F20E674">
      <w:pPr>
        <w:rPr>
          <w:rFonts w:hint="eastAsia"/>
        </w:rPr>
      </w:pPr>
      <w:r>
        <w:rPr>
          <w:rFonts w:hint="eastAsia"/>
        </w:rPr>
        <w:t>He instanceth in the least misdemeanour, and argueth from the lesser to the greater, to make this a motive, that men should behave themselves religiously and holily in the churches of Christ, because the angels are present.</w:t>
      </w:r>
    </w:p>
    <w:p w14:paraId="7138E51D">
      <w:pPr>
        <w:rPr>
          <w:rFonts w:hint="eastAsia"/>
        </w:rPr>
      </w:pPr>
      <w:r>
        <w:rPr>
          <w:rFonts w:hint="eastAsia"/>
        </w:rPr>
        <w:t>祂以最小的不当行为为例，并从较小推到较大，以此作为动机，即人在基督的教会中应行为敬虔圣洁，因为天使在场。</w:t>
      </w:r>
    </w:p>
    <w:p w14:paraId="4A67FDDD">
      <w:pPr>
        <w:rPr>
          <w:rFonts w:hint="eastAsia"/>
        </w:rPr>
      </w:pPr>
    </w:p>
    <w:p w14:paraId="375FBC2B">
      <w:pPr>
        <w:rPr>
          <w:rFonts w:hint="eastAsia"/>
        </w:rPr>
      </w:pPr>
      <w:r>
        <w:rPr>
          <w:rFonts w:hint="eastAsia"/>
        </w:rPr>
        <w:t>If, saith he, you are not to suffer the angels to easy in you the least immodesty, then much more, any other misbehaviour.</w:t>
      </w:r>
    </w:p>
    <w:p w14:paraId="3107BAC6">
      <w:pPr>
        <w:rPr>
          <w:rFonts w:hint="eastAsia"/>
        </w:rPr>
      </w:pPr>
      <w:r>
        <w:rPr>
          <w:rFonts w:hint="eastAsia"/>
        </w:rPr>
        <w:t>祂说，你们若不容天使在你们里面轻视最微小的不恭，那么更不容任何其他不当行为了。</w:t>
      </w:r>
    </w:p>
    <w:p w14:paraId="2135CAAF">
      <w:pPr>
        <w:rPr>
          <w:rFonts w:hint="eastAsia"/>
        </w:rPr>
      </w:pPr>
    </w:p>
    <w:p w14:paraId="196DC4A8">
      <w:pPr>
        <w:rPr>
          <w:rFonts w:hint="eastAsia"/>
        </w:rPr>
      </w:pPr>
      <w:r>
        <w:rPr>
          <w:rFonts w:hint="eastAsia"/>
        </w:rPr>
        <w:t>In Rev. 5:11, you have the Church of Christ described, and there you have twenty-four elders and four beasts, which are the people and officers of congregations, and they sing a new song unto Christ, ver. 9, 'Thou art worthy to take the book, and to open the seals thereof: for thou wast slain, and hast redeemed us unto God by thy blood out of every kindred, and tongue, and people, and nation; and hast made us unto our God kings and priests, and we shall reign on the earth. And I beheld,' saith he, 'and I heard the voice of many angels round about the throne,' Angels are round about the throne; they are present at the courts of God's house; still they are worshippers, you see, together with us on earth.</w:t>
      </w:r>
    </w:p>
    <w:p w14:paraId="3BCDCFA5">
      <w:pPr>
        <w:rPr>
          <w:rFonts w:hint="eastAsia"/>
        </w:rPr>
      </w:pPr>
      <w:r>
        <w:rPr>
          <w:rFonts w:hint="eastAsia"/>
        </w:rPr>
        <w:t>在启示录5:11，你看到基督的教会的描述，那里有二十四位长老和四活物，即会众的百姓和职事，他们向基督唱新歌，第9节，“你配拿书卷，配揭开七印；因为你曾被杀，用自己的血从各族、各方、各民、各国中买了人来，叫他们归于上帝，又叫他们成为国民，作祭司，归于我们的上帝；在地上执掌王权。我又观看，”祂说，“就听见宝座……”天使在宝座周围；他们出席上帝殿的院宇；他们仍是敬拜者，你看，与我们同在地上。</w:t>
      </w:r>
    </w:p>
    <w:p w14:paraId="4BA9BDE1">
      <w:pPr>
        <w:rPr>
          <w:rFonts w:hint="eastAsia"/>
        </w:rPr>
      </w:pPr>
    </w:p>
    <w:p w14:paraId="5DE2B87E">
      <w:pPr>
        <w:rPr>
          <w:rFonts w:hint="eastAsia"/>
        </w:rPr>
      </w:pPr>
      <w:r>
        <w:rPr>
          <w:rFonts w:hint="eastAsia"/>
        </w:rPr>
        <w:t>Secondly, They do delight to hear Christ preached, because Christ is their Head, and therefore are present.</w:t>
      </w:r>
    </w:p>
    <w:p w14:paraId="68591A0E">
      <w:pPr>
        <w:rPr>
          <w:rFonts w:hint="eastAsia"/>
        </w:rPr>
      </w:pPr>
      <w:r>
        <w:rPr>
          <w:rFonts w:hint="eastAsia"/>
        </w:rPr>
        <w:t>第二，他们喜爱听基督被传讲，因为基督是他们的元首，因此他们在场。</w:t>
      </w:r>
    </w:p>
    <w:p w14:paraId="2A14AFF8">
      <w:pPr>
        <w:rPr>
          <w:rFonts w:hint="eastAsia"/>
        </w:rPr>
      </w:pPr>
    </w:p>
    <w:p w14:paraId="3A2C1F4A">
      <w:pPr>
        <w:rPr>
          <w:rFonts w:hint="eastAsia"/>
        </w:rPr>
      </w:pPr>
      <w:r>
        <w:rPr>
          <w:rFonts w:hint="eastAsia"/>
        </w:rPr>
        <w:t>The text is express, Eph. 3:10; he sheweth there the end why to him was committed, and so to others, the preaching of the gospel: 'To the intent that now unto the principalities and powers in heavenly places might be known by the church the manifold wisdom of God.'</w:t>
      </w:r>
    </w:p>
    <w:p w14:paraId="528868DA">
      <w:pPr>
        <w:rPr>
          <w:rFonts w:hint="eastAsia"/>
        </w:rPr>
      </w:pPr>
      <w:r>
        <w:rPr>
          <w:rFonts w:hint="eastAsia"/>
        </w:rPr>
        <w:t>经文明说，以弗所书3:10；祂在那里显明为何传福音的职事托付给他，以及其他人：“为要借着教会，使天上执政的、掌权的，如今得知上帝百般的智慧。”</w:t>
      </w:r>
    </w:p>
    <w:p w14:paraId="370A4D20">
      <w:pPr>
        <w:rPr>
          <w:rFonts w:hint="eastAsia"/>
        </w:rPr>
      </w:pPr>
    </w:p>
    <w:p w14:paraId="3BEADEFF">
      <w:pPr>
        <w:rPr>
          <w:rFonts w:hint="eastAsia"/>
        </w:rPr>
      </w:pPr>
      <w:r>
        <w:rPr>
          <w:rFonts w:hint="eastAsia"/>
        </w:rPr>
        <w:t>They do not know it out of the Scripture simply, but as it is opened in the church, by the ministers of the church, for the good of the church, so they come to know it; and they delight to do so, for so you have it, 1 Pet 1:12.</w:t>
      </w:r>
    </w:p>
    <w:p w14:paraId="293D4F14">
      <w:pPr>
        <w:rPr>
          <w:rFonts w:hint="eastAsia"/>
        </w:rPr>
      </w:pPr>
      <w:r>
        <w:rPr>
          <w:rFonts w:hint="eastAsia"/>
        </w:rPr>
        <w:t>他们不是纯粹从圣经中知道，而是如它在教会中，由教会的牧师，为教会的好处而阐明时，他们才知道；他们喜爱如此作，因为你在彼得前书1:12看到。</w:t>
      </w:r>
    </w:p>
    <w:p w14:paraId="1A16BFA9">
      <w:pPr>
        <w:rPr>
          <w:rFonts w:hint="eastAsia"/>
        </w:rPr>
      </w:pPr>
    </w:p>
    <w:p w14:paraId="2D72190C">
      <w:pPr>
        <w:rPr>
          <w:rFonts w:hint="eastAsia"/>
        </w:rPr>
      </w:pPr>
      <w:r>
        <w:rPr>
          <w:rFonts w:hint="eastAsia"/>
        </w:rPr>
        <w:t>Saith he, speaking of the fathers before in the Old Testament, 'It was revealed unto them, that not unto themselves, but unto us they did minister the things which are now reported unto you' (he speaks in general) 'by them that preached the gospel with the Holy Ghost sent down from heaven; which things the angels desire to look into.'</w:t>
      </w:r>
    </w:p>
    <w:p w14:paraId="0DC131F0">
      <w:pPr>
        <w:rPr>
          <w:rFonts w:hint="eastAsia"/>
        </w:rPr>
      </w:pPr>
      <w:r>
        <w:rPr>
          <w:rFonts w:hint="eastAsia"/>
        </w:rPr>
        <w:t>祂说，论到旧约以前的列祖，“他们得了启示，知道他们所传讲的一切事，不是为自己，乃是为你们”（祂是概括地说）“就是那靠着从天上差来的圣灵，传福音给你们的人所传的；天使也愿意详细察看这些事。”</w:t>
      </w:r>
    </w:p>
    <w:p w14:paraId="10458A3B">
      <w:pPr>
        <w:rPr>
          <w:rFonts w:hint="eastAsia"/>
        </w:rPr>
      </w:pPr>
    </w:p>
    <w:p w14:paraId="4A1FFF98">
      <w:pPr>
        <w:rPr>
          <w:rFonts w:hint="eastAsia"/>
        </w:rPr>
      </w:pPr>
      <w:r>
        <w:rPr>
          <w:rFonts w:hint="eastAsia"/>
        </w:rPr>
        <w:t>The angels are present, and they are glad to hear Christ laid open and preached unto men, to hear their Head spoken of.</w:t>
      </w:r>
    </w:p>
    <w:p w14:paraId="63EC0E99">
      <w:pPr>
        <w:rPr>
          <w:rFonts w:hint="eastAsia"/>
        </w:rPr>
      </w:pPr>
      <w:r>
        <w:rPr>
          <w:rFonts w:hint="eastAsia"/>
        </w:rPr>
        <w:t>天使在场，他们乐意听见基督被阐明并传讲给人，听见他们的元首被论及。</w:t>
      </w:r>
    </w:p>
    <w:p w14:paraId="2EF1334C">
      <w:pPr>
        <w:rPr>
          <w:rFonts w:hint="eastAsia"/>
        </w:rPr>
      </w:pPr>
    </w:p>
    <w:p w14:paraId="25A1D9A2">
      <w:pPr>
        <w:rPr>
          <w:rFonts w:hint="eastAsia"/>
        </w:rPr>
      </w:pPr>
      <w:r>
        <w:rPr>
          <w:rFonts w:hint="eastAsia"/>
        </w:rPr>
        <w:t>They are worshippers together with us of Christ.</w:t>
      </w:r>
    </w:p>
    <w:p w14:paraId="72D6F362">
      <w:pPr>
        <w:rPr>
          <w:rFonts w:hint="eastAsia"/>
        </w:rPr>
      </w:pPr>
      <w:r>
        <w:rPr>
          <w:rFonts w:hint="eastAsia"/>
        </w:rPr>
        <w:t>他们与我们一同敬拜基督。</w:t>
      </w:r>
    </w:p>
    <w:p w14:paraId="5A1BFBA0">
      <w:pPr>
        <w:rPr>
          <w:rFonts w:hint="eastAsia"/>
        </w:rPr>
      </w:pPr>
    </w:p>
    <w:p w14:paraId="43459D60">
      <w:pPr>
        <w:rPr>
          <w:rFonts w:hint="eastAsia"/>
        </w:rPr>
      </w:pPr>
      <w:r>
        <w:rPr>
          <w:rFonts w:hint="eastAsia"/>
        </w:rPr>
        <w:t>Then, thirdly, Here on earth they have joy when any poor soul is converted.</w:t>
      </w:r>
    </w:p>
    <w:p w14:paraId="56E32B01">
      <w:pPr>
        <w:rPr>
          <w:rFonts w:hint="eastAsia"/>
        </w:rPr>
      </w:pPr>
      <w:r>
        <w:rPr>
          <w:rFonts w:hint="eastAsia"/>
        </w:rPr>
        <w:t>然后，第三，在这里地上，当任何可怜的灵魂归信时，他们就有喜乐。</w:t>
      </w:r>
    </w:p>
    <w:p w14:paraId="2AAAE540">
      <w:pPr>
        <w:rPr>
          <w:rFonts w:hint="eastAsia"/>
        </w:rPr>
      </w:pPr>
    </w:p>
    <w:p w14:paraId="0D1C1031">
      <w:pPr>
        <w:rPr>
          <w:rFonts w:hint="eastAsia"/>
        </w:rPr>
      </w:pPr>
      <w:r>
        <w:rPr>
          <w:rFonts w:hint="eastAsia"/>
        </w:rPr>
        <w:t>As they come to church, be they observe who is wrought upon.</w:t>
      </w:r>
    </w:p>
    <w:p w14:paraId="33484ED0">
      <w:pPr>
        <w:rPr>
          <w:rFonts w:hint="eastAsia"/>
        </w:rPr>
      </w:pPr>
      <w:r>
        <w:rPr>
          <w:rFonts w:hint="eastAsia"/>
        </w:rPr>
        <w:t>当他们来到教会，他们观察谁被感动。</w:t>
      </w:r>
    </w:p>
    <w:p w14:paraId="37ACD2AC">
      <w:pPr>
        <w:rPr>
          <w:rFonts w:hint="eastAsia"/>
        </w:rPr>
      </w:pPr>
    </w:p>
    <w:p w14:paraId="67A314E4">
      <w:pPr>
        <w:rPr>
          <w:rFonts w:hint="eastAsia"/>
        </w:rPr>
      </w:pPr>
      <w:r>
        <w:rPr>
          <w:rFonts w:hint="eastAsia"/>
        </w:rPr>
        <w:t>When they see a poor soul go home and humble himself, fall down upon his knees and become a new creature, news is presently carried up to heaven; for the text saith, Luke 15:10, that 'there is joy in the presence of the angels of God'—that is, in the court of heaven, amongst them all, so the word signifieth, ἐνώπιον, in the face of all the angels; it is the same word used, Luke 12:8, 'him shall the Son of man confess before the angels of God,' he will own him in his court, and confess him in the presence, in the face of all the angels; so there is joy amongst the angels, they rejoice before God—'over one sinner that is converted,' over a poor soul that is gathered unto Christ their Head.</w:t>
      </w:r>
    </w:p>
    <w:p w14:paraId="10CC8B5B">
      <w:pPr>
        <w:rPr>
          <w:rFonts w:hint="eastAsia"/>
        </w:rPr>
      </w:pPr>
      <w:r>
        <w:rPr>
          <w:rFonts w:hint="eastAsia"/>
        </w:rPr>
        <w:t>当他们看见一个可怜的灵魂回家，谦卑自己，跪下成为新造的人，消息立刻传到天上；因为经文说，路加福音15:10，“在上帝的使者面前，也是这样为他欢喜”——就是说，在天的朝廷，他们所有中间，这词意指，ἐνώπιον（enōpion），在所有天使面前；路加福音12:8也用了同一个词，“人子在上帝的使者面前也必认他”，祂将在祂的朝廷中认他，在所有天使面前，在他们眼前认他；所以天使中间有喜乐，他们在上帝面前欢喜——“为一个罪人悔改”，为一个被聚集到他们的元首基督那里的可怜灵魂。</w:t>
      </w:r>
    </w:p>
    <w:p w14:paraId="4C1F792A">
      <w:pPr>
        <w:rPr>
          <w:rFonts w:hint="eastAsia"/>
        </w:rPr>
      </w:pPr>
    </w:p>
    <w:p w14:paraId="65AE8DED">
      <w:pPr>
        <w:rPr>
          <w:rFonts w:hint="eastAsia"/>
        </w:rPr>
      </w:pPr>
      <w:r>
        <w:rPr>
          <w:rFonts w:hint="eastAsia"/>
        </w:rPr>
        <w:t>This association, my brethren, we have with them, besides all the services they do us, which I cannot stand to repeat and reckon up unto you; for all the angels are our fellow-servants; so that angel calleth himself, Rev. 22:9.</w:t>
      </w:r>
    </w:p>
    <w:p w14:paraId="183BF243">
      <w:pPr>
        <w:rPr>
          <w:rFonts w:hint="eastAsia"/>
        </w:rPr>
      </w:pPr>
      <w:r>
        <w:rPr>
          <w:rFonts w:hint="eastAsia"/>
        </w:rPr>
        <w:t>我的弟兄们，我们与他们有这联合，此外还有他们为我们所作的一切服事，我不能一一重复并数算给你们；因为所有天使都是我们的同伴仆人；那天使如此称呼自己，启示录22:9。</w:t>
      </w:r>
    </w:p>
    <w:p w14:paraId="4A074F4E">
      <w:pPr>
        <w:rPr>
          <w:rFonts w:hint="eastAsia"/>
        </w:rPr>
      </w:pPr>
    </w:p>
    <w:p w14:paraId="67DC620C">
      <w:pPr>
        <w:rPr>
          <w:rFonts w:hint="eastAsia"/>
        </w:rPr>
      </w:pPr>
      <w:r>
        <w:rPr>
          <w:rFonts w:hint="eastAsia"/>
        </w:rPr>
        <w:t>And Jacob's ladder that touched heaven, the angels ascended and descended upon it; and Christ himself, John 1:51, interprets it that he is the ladder; they all come down upon him and ascend upon him, for the service of men.</w:t>
      </w:r>
    </w:p>
    <w:p w14:paraId="24C55152">
      <w:pPr>
        <w:rPr>
          <w:rFonts w:hint="eastAsia"/>
        </w:rPr>
      </w:pPr>
      <w:r>
        <w:rPr>
          <w:rFonts w:hint="eastAsia"/>
        </w:rPr>
        <w:t>雅各的梯子立在地上，梯子的头顶着天，天使在其上上去下来；基督自己，约翰福音1:51，解释说祂就是那梯子；他们都在祂上面下去上来，为要服事世人。</w:t>
      </w:r>
    </w:p>
    <w:p w14:paraId="72B8C97C">
      <w:pPr>
        <w:rPr>
          <w:rFonts w:hint="eastAsia"/>
        </w:rPr>
      </w:pPr>
    </w:p>
    <w:p w14:paraId="6770B885">
      <w:pPr>
        <w:rPr>
          <w:rFonts w:hint="eastAsia"/>
        </w:rPr>
      </w:pPr>
      <w:r>
        <w:rPr>
          <w:rFonts w:hint="eastAsia"/>
        </w:rPr>
        <w:t>He is their head, their ruler, their governor.</w:t>
      </w:r>
    </w:p>
    <w:p w14:paraId="08491196">
      <w:pPr>
        <w:rPr>
          <w:rFonts w:hint="eastAsia"/>
        </w:rPr>
      </w:pPr>
      <w:r>
        <w:rPr>
          <w:rFonts w:hint="eastAsia"/>
        </w:rPr>
        <w:t>祂是他们的元首，他们的统治者，他们的治理者。</w:t>
      </w:r>
    </w:p>
    <w:p w14:paraId="7F65F126">
      <w:pPr>
        <w:rPr>
          <w:rFonts w:hint="eastAsia"/>
        </w:rPr>
      </w:pPr>
    </w:p>
    <w:p w14:paraId="034E459F">
      <w:pPr>
        <w:rPr>
          <w:rFonts w:hint="eastAsia"/>
        </w:rPr>
      </w:pPr>
      <w:r>
        <w:rPr>
          <w:rFonts w:hint="eastAsia"/>
        </w:rPr>
        <w:t>But as we have in this world this association with them, so in the world to come we shall all worship God with one worship, both angels and men together.</w:t>
      </w:r>
    </w:p>
    <w:p w14:paraId="55A22A0F">
      <w:pPr>
        <w:rPr>
          <w:rFonts w:hint="eastAsia"/>
        </w:rPr>
      </w:pPr>
      <w:r>
        <w:rPr>
          <w:rFonts w:hint="eastAsia"/>
        </w:rPr>
        <w:t>但我们在这世界与他们有这联合，在来世我们将都以一个敬拜来敬拜上帝，天使和人一同。</w:t>
      </w:r>
    </w:p>
    <w:p w14:paraId="5277C522">
      <w:pPr>
        <w:rPr>
          <w:rFonts w:hint="eastAsia"/>
        </w:rPr>
      </w:pPr>
    </w:p>
    <w:p w14:paraId="097C07C8">
      <w:pPr>
        <w:rPr>
          <w:rFonts w:hint="eastAsia"/>
        </w:rPr>
      </w:pPr>
      <w:r>
        <w:rPr>
          <w:rFonts w:hint="eastAsia"/>
        </w:rPr>
        <w:t>Such he there is Heb. 12, the place I quoted before; 'you are come to the Mount Sion,'—so he calleth the Church, which consisteth both of angels and men, as I observed before.</w:t>
      </w:r>
    </w:p>
    <w:p w14:paraId="7E3A870D">
      <w:pPr>
        <w:rPr>
          <w:rFonts w:hint="eastAsia"/>
        </w:rPr>
      </w:pPr>
      <w:r>
        <w:rPr>
          <w:rFonts w:hint="eastAsia"/>
        </w:rPr>
        <w:t>希伯来书第12章，我前面引用的地方，就是如此；“你们乃是来到锡安山”——祂如此称呼教会，由天使和人组成，如我前面观察到的。</w:t>
      </w:r>
    </w:p>
    <w:p w14:paraId="55920346">
      <w:pPr>
        <w:rPr>
          <w:rFonts w:hint="eastAsia"/>
        </w:rPr>
      </w:pPr>
    </w:p>
    <w:p w14:paraId="19A3BF11">
      <w:pPr>
        <w:rPr>
          <w:rFonts w:hint="eastAsia"/>
        </w:rPr>
      </w:pPr>
      <w:r>
        <w:rPr>
          <w:rFonts w:hint="eastAsia"/>
        </w:rPr>
        <w:t>Mount Sion, you know, was the place of God's worship.</w:t>
      </w:r>
    </w:p>
    <w:p w14:paraId="0586B403">
      <w:pPr>
        <w:rPr>
          <w:rFonts w:hint="eastAsia"/>
        </w:rPr>
      </w:pPr>
      <w:r>
        <w:rPr>
          <w:rFonts w:hint="eastAsia"/>
        </w:rPr>
        <w:t>你知道，锡安山是上帝敬拜的地方。</w:t>
      </w:r>
    </w:p>
    <w:p w14:paraId="2F3ABD8C">
      <w:pPr>
        <w:rPr>
          <w:rFonts w:hint="eastAsia"/>
        </w:rPr>
      </w:pPr>
    </w:p>
    <w:p w14:paraId="19139FBC">
      <w:pPr>
        <w:rPr>
          <w:rFonts w:hint="eastAsia"/>
        </w:rPr>
      </w:pPr>
      <w:r>
        <w:rPr>
          <w:rFonts w:hint="eastAsia"/>
        </w:rPr>
        <w:t>What is his meaning, then, when he saith, 'you are come to the Mount Sion, to the heavenly Jerusalem?'</w:t>
      </w:r>
    </w:p>
    <w:p w14:paraId="3A1B5BA8">
      <w:pPr>
        <w:rPr>
          <w:rFonts w:hint="eastAsia"/>
        </w:rPr>
      </w:pPr>
      <w:r>
        <w:rPr>
          <w:rFonts w:hint="eastAsia"/>
        </w:rPr>
        <w:t>那么，当祂说，“你们乃是来到锡安山，天上的耶路撒冷”时，祂的意思是什么？</w:t>
      </w:r>
    </w:p>
    <w:p w14:paraId="2212B931">
      <w:pPr>
        <w:rPr>
          <w:rFonts w:hint="eastAsia"/>
        </w:rPr>
      </w:pPr>
    </w:p>
    <w:p w14:paraId="68F31E16">
      <w:pPr>
        <w:rPr>
          <w:rFonts w:hint="eastAsia"/>
        </w:rPr>
      </w:pPr>
      <w:r>
        <w:rPr>
          <w:rFonts w:hint="eastAsia"/>
        </w:rPr>
        <w:t>You are all come, saith he, to the place of worship whither angels are come up; for al the tribes came up there, to that Mount Sion, to worship God—the mount where all the angels are, and where all the souls of just men made perfect shall come up in their succession, and all to worship God.</w:t>
      </w:r>
    </w:p>
    <w:p w14:paraId="396FDB45">
      <w:pPr>
        <w:rPr>
          <w:rFonts w:hint="eastAsia"/>
        </w:rPr>
      </w:pPr>
      <w:r>
        <w:rPr>
          <w:rFonts w:hint="eastAsia"/>
        </w:rPr>
        <w:t>祂说，你们都来到了天使所上的敬拜之地；因为众支派都上那里，到那锡安山，敬拜上帝——所有天使都在的那山，所有义人的灵魂得以完全后，将相继上那里，都来敬拜上帝。</w:t>
      </w:r>
    </w:p>
    <w:p w14:paraId="41A22B43">
      <w:pPr>
        <w:rPr>
          <w:rFonts w:hint="eastAsia"/>
        </w:rPr>
      </w:pPr>
    </w:p>
    <w:p w14:paraId="24E8FCB1">
      <w:pPr>
        <w:rPr>
          <w:rFonts w:hint="eastAsia"/>
        </w:rPr>
      </w:pPr>
      <w:r>
        <w:rPr>
          <w:rFonts w:hint="eastAsia"/>
        </w:rPr>
        <w:t>It is called Mount Sion, because it is the place of God's worship.</w:t>
      </w:r>
    </w:p>
    <w:p w14:paraId="44631656">
      <w:pPr>
        <w:rPr>
          <w:rFonts w:hint="eastAsia"/>
        </w:rPr>
      </w:pPr>
      <w:r>
        <w:rPr>
          <w:rFonts w:hint="eastAsia"/>
        </w:rPr>
        <w:t>它被称为锡安山，因为它是上帝敬拜的地方。</w:t>
      </w:r>
    </w:p>
    <w:p w14:paraId="66FC27F6">
      <w:pPr>
        <w:rPr>
          <w:rFonts w:hint="eastAsia"/>
        </w:rPr>
      </w:pPr>
    </w:p>
    <w:p w14:paraId="7E664FD4">
      <w:pPr>
        <w:rPr>
          <w:rFonts w:hint="eastAsia"/>
        </w:rPr>
      </w:pPr>
      <w:r>
        <w:rPr>
          <w:rFonts w:hint="eastAsia"/>
        </w:rPr>
        <w:t>And that which we translate the company of angels, μυριάσιν, it is the solemn assembly of angels; so the word signifieth, such an assembly as was at a solemn feast of the Jews, whither all the people came up.</w:t>
      </w:r>
    </w:p>
    <w:p w14:paraId="0049AC7D">
      <w:pPr>
        <w:rPr>
          <w:rFonts w:hint="eastAsia"/>
        </w:rPr>
      </w:pPr>
      <w:r>
        <w:rPr>
          <w:rFonts w:hint="eastAsia"/>
        </w:rPr>
        <w:t>我们翻译的天使的会，μυριάσιν（muriasin），是天使的庄严集会；这词意指，如犹太人的庄严节期时的集会，众百姓都上那里去。</w:t>
      </w:r>
    </w:p>
    <w:p w14:paraId="0B8E0A98">
      <w:pPr>
        <w:rPr>
          <w:rFonts w:hint="eastAsia"/>
        </w:rPr>
      </w:pPr>
    </w:p>
    <w:p w14:paraId="406581BC">
      <w:pPr>
        <w:rPr>
          <w:rFonts w:hint="eastAsia"/>
        </w:rPr>
      </w:pPr>
      <w:r>
        <w:rPr>
          <w:rFonts w:hint="eastAsia"/>
        </w:rPr>
        <w:t>The men that dwelt at Jerusalem, he compareth them to the angels, for that is their standing seat and dwelling; and we that are upon earth, he compareth to the tribes that came up to the solemn assembly, to the solemn feast.</w:t>
      </w:r>
    </w:p>
    <w:p w14:paraId="6FE6B9EE">
      <w:pPr>
        <w:rPr>
          <w:rFonts w:hint="eastAsia"/>
        </w:rPr>
      </w:pPr>
      <w:r>
        <w:rPr>
          <w:rFonts w:hint="eastAsia"/>
        </w:rPr>
        <w:t>住在耶路撒冷的人，祂将他们比作天使，因为那是他们固定的座位和居所；我们在地上的，祂将我们比作那些上到庄严集会，庄严节期的支派。</w:t>
      </w:r>
    </w:p>
    <w:p w14:paraId="0DA46EBC">
      <w:pPr>
        <w:rPr>
          <w:rFonts w:hint="eastAsia"/>
        </w:rPr>
      </w:pPr>
    </w:p>
    <w:p w14:paraId="6F72D37B">
      <w:pPr>
        <w:rPr>
          <w:rFonts w:hint="eastAsia"/>
        </w:rPr>
      </w:pPr>
      <w:r>
        <w:rPr>
          <w:rFonts w:hint="eastAsia"/>
        </w:rPr>
        <w:t>And he calleth them the general assembly, for there God will have all his children about him.</w:t>
      </w:r>
    </w:p>
    <w:p w14:paraId="444CBE88">
      <w:pPr>
        <w:rPr>
          <w:rFonts w:hint="eastAsia"/>
        </w:rPr>
      </w:pPr>
      <w:r>
        <w:rPr>
          <w:rFonts w:hint="eastAsia"/>
        </w:rPr>
        <w:t>祂称他们为总会，因为在那里上帝要祂所有的儿女都在祂身边。</w:t>
      </w:r>
    </w:p>
    <w:p w14:paraId="6D7DCD8C">
      <w:pPr>
        <w:rPr>
          <w:rFonts w:hint="eastAsia"/>
        </w:rPr>
      </w:pPr>
    </w:p>
    <w:p w14:paraId="290C541C">
      <w:pPr>
        <w:rPr>
          <w:rFonts w:hint="eastAsia"/>
        </w:rPr>
      </w:pPr>
      <w:r>
        <w:rPr>
          <w:rFonts w:hint="eastAsia"/>
        </w:rPr>
        <w:t>So that both angels and we one day shall be common worshippers, live in one kingdom together; we shall be as angels; so Matt. 22:30.</w:t>
      </w:r>
    </w:p>
    <w:p w14:paraId="7BFEFA1C">
      <w:pPr>
        <w:rPr>
          <w:rFonts w:hint="eastAsia"/>
        </w:rPr>
      </w:pPr>
      <w:r>
        <w:rPr>
          <w:rFonts w:hint="eastAsia"/>
        </w:rPr>
        <w:t>所以天使和我们有一天将成为共同的敬拜者，一同活在一个国度里；我们将像天使；所以马太福音22:30。</w:t>
      </w:r>
    </w:p>
    <w:p w14:paraId="5FCFDB96">
      <w:pPr>
        <w:rPr>
          <w:rFonts w:hint="eastAsia"/>
        </w:rPr>
      </w:pPr>
    </w:p>
    <w:p w14:paraId="1DB7B02F">
      <w:pPr>
        <w:rPr>
          <w:rFonts w:hint="eastAsia"/>
        </w:rPr>
      </w:pPr>
      <w:r>
        <w:rPr>
          <w:rFonts w:hint="eastAsia"/>
        </w:rPr>
        <w:t>We are beholden to the man Christ for doing this, for he hath blessed us with heavenly blessings as the third verse hath it.</w:t>
      </w:r>
    </w:p>
    <w:p w14:paraId="201B3CD0">
      <w:pPr>
        <w:rPr>
          <w:rFonts w:hint="eastAsia"/>
        </w:rPr>
      </w:pPr>
      <w:r>
        <w:rPr>
          <w:rFonts w:hint="eastAsia"/>
        </w:rPr>
        <w:t>我们为此感谢那人基督，因为祂已用属天的福分赐福我们，如第三节所说。</w:t>
      </w:r>
    </w:p>
    <w:p w14:paraId="5F1277A4">
      <w:pPr>
        <w:rPr>
          <w:rFonts w:hint="eastAsia"/>
        </w:rPr>
      </w:pPr>
    </w:p>
    <w:p w14:paraId="582B1AE2">
      <w:pPr>
        <w:rPr>
          <w:rFonts w:hint="eastAsia"/>
        </w:rPr>
      </w:pPr>
      <w:r>
        <w:rPr>
          <w:rFonts w:hint="eastAsia"/>
        </w:rPr>
        <w:t>We shall live in one city, in one place.</w:t>
      </w:r>
    </w:p>
    <w:p w14:paraId="465A2076">
      <w:pPr>
        <w:rPr>
          <w:rFonts w:hint="eastAsia"/>
        </w:rPr>
      </w:pPr>
      <w:r>
        <w:rPr>
          <w:rFonts w:hint="eastAsia"/>
        </w:rPr>
        <w:t>我们将活在一个城，一个地方。</w:t>
      </w:r>
    </w:p>
    <w:p w14:paraId="269A45EC">
      <w:pPr>
        <w:rPr>
          <w:rFonts w:hint="eastAsia"/>
        </w:rPr>
      </w:pPr>
    </w:p>
    <w:p w14:paraId="47B8C950">
      <w:pPr>
        <w:rPr>
          <w:rFonts w:hint="eastAsia"/>
        </w:rPr>
      </w:pPr>
      <w:r>
        <w:rPr>
          <w:rFonts w:hint="eastAsia"/>
        </w:rPr>
        <w:t>I will give you but one scripture for it, and so I will end.</w:t>
      </w:r>
    </w:p>
    <w:p w14:paraId="74AFCFD6">
      <w:pPr>
        <w:rPr>
          <w:rFonts w:hint="eastAsia"/>
        </w:rPr>
      </w:pPr>
      <w:r>
        <w:rPr>
          <w:rFonts w:hint="eastAsia"/>
        </w:rPr>
        <w:t>我只为此给你们一节经文，然后我就结束。</w:t>
      </w:r>
    </w:p>
    <w:p w14:paraId="51756A08">
      <w:pPr>
        <w:rPr>
          <w:rFonts w:hint="eastAsia"/>
        </w:rPr>
      </w:pPr>
    </w:p>
    <w:p w14:paraId="13855473">
      <w:pPr>
        <w:rPr>
          <w:rFonts w:hint="eastAsia"/>
        </w:rPr>
      </w:pPr>
      <w:r>
        <w:rPr>
          <w:rFonts w:hint="eastAsia"/>
        </w:rPr>
        <w:t>It is Zech. 3:7.</w:t>
      </w:r>
    </w:p>
    <w:p w14:paraId="78CC0D1C">
      <w:pPr>
        <w:rPr>
          <w:rFonts w:hint="eastAsia"/>
        </w:rPr>
      </w:pPr>
      <w:r>
        <w:rPr>
          <w:rFonts w:hint="eastAsia"/>
        </w:rPr>
        <w:t>在撒迦利亚书3:7。</w:t>
      </w:r>
    </w:p>
    <w:p w14:paraId="09D1977B">
      <w:pPr>
        <w:rPr>
          <w:rFonts w:hint="eastAsia"/>
        </w:rPr>
      </w:pPr>
    </w:p>
    <w:p w14:paraId="78D72C05">
      <w:pPr>
        <w:rPr>
          <w:rFonts w:hint="eastAsia"/>
        </w:rPr>
      </w:pPr>
      <w:r>
        <w:rPr>
          <w:rFonts w:hint="eastAsia"/>
        </w:rPr>
        <w:t>There our Saviour Christ, the Angel of the Covenant, makes this promise to Joshua the high priest, and to Zerubbabel, 'If thou wilt walk in my ways, and keep my charge,'—in my house, my material house, while thou art here below, I will give thee a better house than this,—'I will give thee places to walk amongst these that stand by,'—I will give thee a place amongst the angels; for they were they that stood by, and appeared upon the speckled horses, as chap. 1,—I will give thee a better house, a better temple; thou shalt live with angels, and dwell with them, and worship with them; thou shalt be raised up to a heavenly court, even to holy angels, if thou wilt keep my courts here below.</w:t>
      </w:r>
    </w:p>
    <w:p w14:paraId="7512E2BA">
      <w:pPr>
        <w:rPr>
          <w:rFonts w:hint="eastAsia"/>
        </w:rPr>
      </w:pPr>
      <w:r>
        <w:rPr>
          <w:rFonts w:hint="eastAsia"/>
        </w:rPr>
        <w:t>在那里我们的救主基督，约的使者，向大祭司约书亚和所罗巴伯作这应许，“你若遵行我的道，谨守我的命令”，——在我的殿，我物质的殿中，当你还在地上时，我将给你一个比这更好的殿——“我也要使你在这些侍立的人中间来往”，——我要给你一个在天使中间的地方；因为是他们侍立，并显现在斑点马上的，如第一章——我要给你一个更好的殿，一个更好的圣殿；你将与天使同住，与他们同居，与他们同敬拜；你将要被提升到一个天上的朝廷，甚至到圣天使那里，如果你在此守我的院宇。</w:t>
      </w:r>
    </w:p>
    <w:p w14:paraId="3E87C743">
      <w:pPr>
        <w:rPr>
          <w:rFonts w:hint="eastAsia"/>
        </w:rPr>
      </w:pPr>
    </w:p>
    <w:p w14:paraId="576B5723">
      <w:pPr>
        <w:rPr>
          <w:rFonts w:hint="eastAsia"/>
        </w:rPr>
      </w:pPr>
      <w:r>
        <w:rPr>
          <w:rFonts w:hint="eastAsia"/>
        </w:rPr>
        <w:t>Thus you see what an association men and angels have amongst themselves, both in this world, and in the world to come.</w:t>
      </w:r>
    </w:p>
    <w:p w14:paraId="67954DEC">
      <w:pPr>
        <w:rPr>
          <w:rFonts w:hint="eastAsia"/>
        </w:rPr>
      </w:pPr>
      <w:r>
        <w:rPr>
          <w:rFonts w:hint="eastAsia"/>
        </w:rPr>
        <w:t>这样你就看见了人和天使之间，在这世界和来世，有何种联合。</w:t>
      </w:r>
    </w:p>
    <w:p w14:paraId="29919935">
      <w:pPr>
        <w:rPr>
          <w:rFonts w:hint="eastAsia"/>
        </w:rPr>
      </w:pPr>
    </w:p>
    <w:p w14:paraId="0F4EB200">
      <w:pPr>
        <w:rPr>
          <w:rFonts w:hint="eastAsia"/>
        </w:rPr>
      </w:pPr>
      <w:r>
        <w:rPr>
          <w:rFonts w:hint="eastAsia"/>
        </w:rPr>
        <w:t>(2.) Well, let us see what communion they have with Christ as a Head.</w:t>
      </w:r>
    </w:p>
    <w:p w14:paraId="799954DF">
      <w:pPr>
        <w:rPr>
          <w:rFonts w:hint="eastAsia"/>
        </w:rPr>
      </w:pPr>
      <w:r>
        <w:rPr>
          <w:rFonts w:hint="eastAsia"/>
        </w:rPr>
        <w:t>(2.) 好，让我们看他们与基督作元首有何交通。</w:t>
      </w:r>
    </w:p>
    <w:p w14:paraId="1DC9652E">
      <w:pPr>
        <w:rPr>
          <w:rFonts w:hint="eastAsia"/>
        </w:rPr>
      </w:pPr>
    </w:p>
    <w:p w14:paraId="09FE6ACA">
      <w:pPr>
        <w:rPr>
          <w:rFonts w:hint="eastAsia"/>
        </w:rPr>
      </w:pPr>
      <w:r>
        <w:rPr>
          <w:rFonts w:hint="eastAsia"/>
        </w:rPr>
        <w:t>First, some say that Jesus Christ is a head to them only by way of eminency and external government, because he is the principal and the head of all power, he hath all power in him; therefore, because he governeth them and ruleth them externally as a king doth his subjects, in that respect only they say he is a head.</w:t>
      </w:r>
    </w:p>
    <w:p w14:paraId="6CF5597B">
      <w:pPr>
        <w:rPr>
          <w:rFonts w:hint="eastAsia"/>
        </w:rPr>
      </w:pPr>
      <w:r>
        <w:rPr>
          <w:rFonts w:hint="eastAsia"/>
        </w:rPr>
        <w:t>首先，有人说耶稣基督只在卓越和外在治理方面是他们的元首，因为祂是首要的，是所有权柄的头，祂拥有所有权柄；因此，因为祂外在地治理并统治他们，如一个王对他的臣民，他们只在那方面说祂是元首。</w:t>
      </w:r>
    </w:p>
    <w:p w14:paraId="46256910">
      <w:pPr>
        <w:rPr>
          <w:rFonts w:hint="eastAsia"/>
        </w:rPr>
      </w:pPr>
    </w:p>
    <w:p w14:paraId="784265E7">
      <w:pPr>
        <w:rPr>
          <w:rFonts w:hint="eastAsia"/>
        </w:rPr>
      </w:pPr>
      <w:r>
        <w:rPr>
          <w:rFonts w:hint="eastAsia"/>
        </w:rPr>
        <w:t>But, my brethren, he is a head in a nearer relation to them than so.</w:t>
      </w:r>
    </w:p>
    <w:p w14:paraId="75A41269">
      <w:pPr>
        <w:rPr>
          <w:rFonts w:hint="eastAsia"/>
        </w:rPr>
      </w:pPr>
      <w:r>
        <w:rPr>
          <w:rFonts w:hint="eastAsia"/>
        </w:rPr>
        <w:t>但，我的弟兄们，祂与他们的关系比那更近。</w:t>
      </w:r>
    </w:p>
    <w:p w14:paraId="67B57962">
      <w:pPr>
        <w:rPr>
          <w:rFonts w:hint="eastAsia"/>
        </w:rPr>
      </w:pPr>
    </w:p>
    <w:p w14:paraId="12B8DAE3">
      <w:pPr>
        <w:rPr>
          <w:rFonts w:hint="eastAsia"/>
        </w:rPr>
      </w:pPr>
      <w:r>
        <w:rPr>
          <w:rFonts w:hint="eastAsia"/>
        </w:rPr>
        <w:t>Why? For, first, so he is to all creatures in respect of government; all creatures are subject to him.</w:t>
      </w:r>
    </w:p>
    <w:p w14:paraId="7C9F819F">
      <w:pPr>
        <w:rPr>
          <w:rFonts w:hint="eastAsia"/>
        </w:rPr>
      </w:pPr>
      <w:r>
        <w:rPr>
          <w:rFonts w:hint="eastAsia"/>
        </w:rPr>
        <w:t>为什么？因为，首先，就治理而言，祂对所有受造物都是如此；所有受造物都服从于祂。</w:t>
      </w:r>
    </w:p>
    <w:p w14:paraId="1295161B">
      <w:pPr>
        <w:rPr>
          <w:rFonts w:hint="eastAsia"/>
        </w:rPr>
      </w:pPr>
    </w:p>
    <w:p w14:paraId="3CE79D86">
      <w:pPr>
        <w:rPr>
          <w:rFonts w:hint="eastAsia"/>
        </w:rPr>
      </w:pPr>
      <w:r>
        <w:rPr>
          <w:rFonts w:hint="eastAsia"/>
        </w:rPr>
        <w:t>Again, secondly, the angels are a part of his family, as I shewed before.</w:t>
      </w:r>
    </w:p>
    <w:p w14:paraId="7D24213B">
      <w:pPr>
        <w:rPr>
          <w:rFonts w:hint="eastAsia"/>
        </w:rPr>
      </w:pPr>
      <w:r>
        <w:rPr>
          <w:rFonts w:hint="eastAsia"/>
        </w:rPr>
        <w:t>再者，第二，天使是祂家的一部分，如我前面已说明的。</w:t>
      </w:r>
    </w:p>
    <w:p w14:paraId="73B4543D">
      <w:pPr>
        <w:rPr>
          <w:rFonts w:hint="eastAsia"/>
        </w:rPr>
      </w:pPr>
    </w:p>
    <w:p w14:paraId="0B9B8C0B">
      <w:pPr>
        <w:rPr>
          <w:rFonts w:hint="eastAsia"/>
        </w:rPr>
      </w:pPr>
      <w:r>
        <w:rPr>
          <w:rFonts w:hint="eastAsia"/>
        </w:rPr>
        <w:t>Now, though he that is master of the family be a lord to all the things in the house, and the master of them all, yet he is a head only to the persons, for he hath a more near relation to the persons in the family than he hath to all the goods.</w:t>
      </w:r>
    </w:p>
    <w:p w14:paraId="7B46D8D7">
      <w:pPr>
        <w:rPr>
          <w:rFonts w:hint="eastAsia"/>
        </w:rPr>
      </w:pPr>
      <w:r>
        <w:rPr>
          <w:rFonts w:hint="eastAsia"/>
        </w:rPr>
        <w:t>现在，虽然家庭的主人是家中万物的主，是它们的主人，然而祂只对人是元首，因为祂与家中人的关系比祂与所有财物的关系更近。</w:t>
      </w:r>
    </w:p>
    <w:p w14:paraId="3EE9AA25">
      <w:pPr>
        <w:rPr>
          <w:rFonts w:hint="eastAsia"/>
        </w:rPr>
      </w:pPr>
    </w:p>
    <w:p w14:paraId="5DA5C713">
      <w:pPr>
        <w:rPr>
          <w:rFonts w:hint="eastAsia"/>
        </w:rPr>
      </w:pPr>
      <w:r>
        <w:rPr>
          <w:rFonts w:hint="eastAsia"/>
        </w:rPr>
        <w:t>God ruleth all the world, he ruleth all the goods belonging to this family in heaven and in earth, and they are all subject unto him; but he is a head of the persons in this family, of which angels are a part as well as men.</w:t>
      </w:r>
    </w:p>
    <w:p w14:paraId="29F3F776">
      <w:pPr>
        <w:rPr>
          <w:rFonts w:hint="eastAsia"/>
        </w:rPr>
      </w:pPr>
      <w:r>
        <w:rPr>
          <w:rFonts w:hint="eastAsia"/>
        </w:rPr>
        <w:t>上帝统治全世界，祂统治属于这天上地下之家的所有财物，它们都服从于祂；但祂是这家中人的元首，天使和人都是其中一部分。</w:t>
      </w:r>
    </w:p>
    <w:p w14:paraId="42B8CFDD">
      <w:pPr>
        <w:rPr>
          <w:rFonts w:hint="eastAsia"/>
        </w:rPr>
      </w:pPr>
    </w:p>
    <w:p w14:paraId="52C935CF">
      <w:pPr>
        <w:rPr>
          <w:rFonts w:hint="eastAsia"/>
        </w:rPr>
      </w:pPr>
      <w:r>
        <w:rPr>
          <w:rFonts w:hint="eastAsia"/>
        </w:rPr>
        <w:t>Thirdly, this were to make Christ the head of the angels, as the Papists do make the Pope head of the Church, but by external government; certainly he is more than so.</w:t>
      </w:r>
    </w:p>
    <w:p w14:paraId="729881E7">
      <w:pPr>
        <w:rPr>
          <w:rFonts w:hint="eastAsia"/>
        </w:rPr>
      </w:pPr>
      <w:r>
        <w:rPr>
          <w:rFonts w:hint="eastAsia"/>
        </w:rPr>
        <w:t>第三，这将使基督作天使的头，如同天主教徒使教皇作教会的头，但只是外在的治理；当然祂远不止如此。</w:t>
      </w:r>
    </w:p>
    <w:p w14:paraId="4D67EE34">
      <w:pPr>
        <w:rPr>
          <w:rFonts w:hint="eastAsia"/>
        </w:rPr>
      </w:pPr>
    </w:p>
    <w:p w14:paraId="55903A56">
      <w:pPr>
        <w:rPr>
          <w:rFonts w:hint="eastAsia"/>
        </w:rPr>
      </w:pPr>
      <w:r>
        <w:rPr>
          <w:rFonts w:hint="eastAsia"/>
        </w:rPr>
        <w:t>Nay, it were to make Jesus Christ head of the angels in heaven, as the devil is head of evil angels and wicked men, by ruling of them only externally.</w:t>
      </w:r>
    </w:p>
    <w:p w14:paraId="6B8D812A">
      <w:pPr>
        <w:rPr>
          <w:rFonts w:hint="eastAsia"/>
        </w:rPr>
      </w:pPr>
      <w:r>
        <w:rPr>
          <w:rFonts w:hint="eastAsia"/>
        </w:rPr>
        <w:t>不，这将使耶稣基督作天上天使的头，如同魔鬼作邪恶天使和恶人的头，只外在地统治他们。</w:t>
      </w:r>
    </w:p>
    <w:p w14:paraId="4A0B61A6">
      <w:pPr>
        <w:rPr>
          <w:rFonts w:hint="eastAsia"/>
        </w:rPr>
      </w:pPr>
    </w:p>
    <w:p w14:paraId="06C60125">
      <w:pPr>
        <w:rPr>
          <w:rFonts w:hint="eastAsia"/>
        </w:rPr>
      </w:pPr>
      <w:r>
        <w:rPr>
          <w:rFonts w:hint="eastAsia"/>
        </w:rPr>
        <w:t>Certainly he is more than so, when they are made part of the family, when the Scripture saith that he is the head of all principalities and powers.</w:t>
      </w:r>
    </w:p>
    <w:p w14:paraId="452A5C59">
      <w:pPr>
        <w:rPr>
          <w:rFonts w:hint="eastAsia"/>
        </w:rPr>
      </w:pPr>
      <w:r>
        <w:rPr>
          <w:rFonts w:hint="eastAsia"/>
        </w:rPr>
        <w:t>当然祂远不止如此，当他们被作成家的一部分，当圣经说祂是所有执政掌权者的元首时。</w:t>
      </w:r>
    </w:p>
    <w:p w14:paraId="680ADB38">
      <w:pPr>
        <w:rPr>
          <w:rFonts w:hint="eastAsia"/>
        </w:rPr>
      </w:pPr>
    </w:p>
    <w:p w14:paraId="7FC6BF12">
      <w:pPr>
        <w:rPr>
          <w:rFonts w:hint="eastAsia"/>
        </w:rPr>
      </w:pPr>
      <w:r>
        <w:rPr>
          <w:rFonts w:hint="eastAsia"/>
        </w:rPr>
        <w:t>Therefore—</w:t>
      </w:r>
    </w:p>
    <w:p w14:paraId="337CC8C2">
      <w:pPr>
        <w:rPr>
          <w:rFonts w:hint="eastAsia"/>
        </w:rPr>
      </w:pPr>
      <w:r>
        <w:rPr>
          <w:rFonts w:hint="eastAsia"/>
        </w:rPr>
        <w:t>因此——</w:t>
      </w:r>
    </w:p>
    <w:p w14:paraId="4B520AFD">
      <w:pPr>
        <w:rPr>
          <w:rFonts w:hint="eastAsia"/>
        </w:rPr>
      </w:pPr>
    </w:p>
    <w:p w14:paraId="6CD0F83E">
      <w:pPr>
        <w:rPr>
          <w:rFonts w:hint="eastAsia"/>
        </w:rPr>
      </w:pPr>
      <w:r>
        <w:rPr>
          <w:rFonts w:hint="eastAsia"/>
        </w:rPr>
        <w:t>In the second place, he is a head to them by way of secret influence of grace and glory.</w:t>
      </w:r>
    </w:p>
    <w:p w14:paraId="2AA2D3C7">
      <w:pPr>
        <w:rPr>
          <w:rFonts w:hint="eastAsia"/>
        </w:rPr>
      </w:pPr>
      <w:r>
        <w:rPr>
          <w:rFonts w:hint="eastAsia"/>
        </w:rPr>
        <w:t>第二，祂借着恩典和荣耀的暗中影响作他们的元首。</w:t>
      </w:r>
    </w:p>
    <w:p w14:paraId="57BA3813">
      <w:pPr>
        <w:rPr>
          <w:rFonts w:hint="eastAsia"/>
        </w:rPr>
      </w:pPr>
    </w:p>
    <w:p w14:paraId="2B38E195">
      <w:pPr>
        <w:rPr>
          <w:rFonts w:hint="eastAsia"/>
        </w:rPr>
      </w:pPr>
      <w:r>
        <w:rPr>
          <w:rFonts w:hint="eastAsia"/>
        </w:rPr>
        <w:t>If Jesus Christ be a head, it is fit that he should do something for them, that they should be beholden to him, that he should not only have that headship by virtue of his dignity and excellency, but that they should have some benefit, some influence arising to them from Christ, if that thus he shall be advanced to be a head over them; for God will never advance Christ to be a head over any but they shall have benefit by him.</w:t>
      </w:r>
    </w:p>
    <w:p w14:paraId="7E2E24ED">
      <w:pPr>
        <w:rPr>
          <w:rFonts w:hint="eastAsia"/>
        </w:rPr>
      </w:pPr>
      <w:r>
        <w:rPr>
          <w:rFonts w:hint="eastAsia"/>
        </w:rPr>
        <w:t>如果耶稣基督是元首，祂就当为他们作些事，他们当感谢祂，祂不当只借着祂的尊严和卓越而拥有那元首职分，他们也当从基督得着一些好处，一些影响，如果祂如此被提升作他们的元首；因为上帝绝不提升基督作任何人的元首，而他们不从祂得着好处。</w:t>
      </w:r>
    </w:p>
    <w:p w14:paraId="3DA3E2F6">
      <w:pPr>
        <w:rPr>
          <w:rFonts w:hint="eastAsia"/>
        </w:rPr>
      </w:pPr>
    </w:p>
    <w:p w14:paraId="7EDF34C5">
      <w:pPr>
        <w:rPr>
          <w:rFonts w:hint="eastAsia"/>
        </w:rPr>
      </w:pPr>
      <w:r>
        <w:rPr>
          <w:rFonts w:hint="eastAsia"/>
        </w:rPr>
        <w:t>First, they had their creation by him, Col. 1:15, 16.</w:t>
      </w:r>
    </w:p>
    <w:p w14:paraId="707EBE61">
      <w:pPr>
        <w:rPr>
          <w:rFonts w:hint="eastAsia"/>
        </w:rPr>
      </w:pPr>
      <w:r>
        <w:rPr>
          <w:rFonts w:hint="eastAsia"/>
        </w:rPr>
        <w:t>首先，他们借着祂得着他们的创造，歌罗西书1:15, 16。</w:t>
      </w:r>
    </w:p>
    <w:p w14:paraId="44AD5A4C">
      <w:pPr>
        <w:rPr>
          <w:rFonts w:hint="eastAsia"/>
        </w:rPr>
      </w:pPr>
    </w:p>
    <w:p w14:paraId="00BDC489">
      <w:pPr>
        <w:rPr>
          <w:rFonts w:hint="eastAsia"/>
        </w:rPr>
      </w:pPr>
      <w:r>
        <w:rPr>
          <w:rFonts w:hint="eastAsia"/>
        </w:rPr>
        <w:t>The apostle telleth us there that all things, whether visible or invisible, are created by him.</w:t>
      </w:r>
    </w:p>
    <w:p w14:paraId="054026F7">
      <w:pPr>
        <w:rPr>
          <w:rFonts w:hint="eastAsia"/>
        </w:rPr>
      </w:pPr>
      <w:r>
        <w:rPr>
          <w:rFonts w:hint="eastAsia"/>
        </w:rPr>
        <w:t>使徒在那里告诉我们，万有，无论可见或不可见，都是借着祂创造的。</w:t>
      </w:r>
    </w:p>
    <w:p w14:paraId="73812763">
      <w:pPr>
        <w:rPr>
          <w:rFonts w:hint="eastAsia"/>
        </w:rPr>
      </w:pPr>
    </w:p>
    <w:p w14:paraId="33D2967F">
      <w:pPr>
        <w:rPr>
          <w:rFonts w:hint="eastAsia"/>
        </w:rPr>
      </w:pPr>
      <w:r>
        <w:rPr>
          <w:rFonts w:hint="eastAsia"/>
        </w:rPr>
        <w:t>'By him,' saith he, 'were all things created, that are in heaven, and that are in earth,' here is the same enumeration, 'visible and invisible,' here is angels and men, 'whether they be thrones or dominions, or principalities or powers, all things were created by him and for him.'</w:t>
      </w:r>
    </w:p>
    <w:p w14:paraId="484DDB97">
      <w:pPr>
        <w:rPr>
          <w:rFonts w:hint="eastAsia"/>
        </w:rPr>
      </w:pPr>
      <w:r>
        <w:rPr>
          <w:rFonts w:hint="eastAsia"/>
        </w:rPr>
        <w:t>祂说：“因为万有都是靠祂造的，无论是天上的，地上的”，这里是同样的列举，“能看见的，不能看见的”，这里是天使和人，“或是有位的、主治的，或执政的、掌权的，一概都是借着祂造的，又是为祂造的。”</w:t>
      </w:r>
    </w:p>
    <w:p w14:paraId="37938128">
      <w:pPr>
        <w:rPr>
          <w:rFonts w:hint="eastAsia"/>
        </w:rPr>
      </w:pPr>
    </w:p>
    <w:p w14:paraId="58241171">
      <w:pPr>
        <w:rPr>
          <w:rFonts w:hint="eastAsia"/>
        </w:rPr>
      </w:pPr>
      <w:r>
        <w:rPr>
          <w:rFonts w:hint="eastAsia"/>
        </w:rPr>
        <w:t>Yea, and, my brethren, they were virtually created by him as supposed to take man's nature; for of him, as supposed to take man's nature, doth the Apostle there speak: 'who is the image,' saith he, 'of the invisible God, the first-born of every creature,' which can be ascribed to Christ no way but as he is God-man, and so all the rest likewise; but I will not stand upon that.</w:t>
      </w:r>
    </w:p>
    <w:p w14:paraId="01F67B9C">
      <w:pPr>
        <w:rPr>
          <w:rFonts w:hint="eastAsia"/>
        </w:rPr>
      </w:pPr>
      <w:r>
        <w:rPr>
          <w:rFonts w:hint="eastAsia"/>
        </w:rPr>
        <w:t>是的，我的弟兄们，他们是潜在地借着祂被造的，假定祂取了人性；因为使徒在那里是论到祂，假定祂取了人性而说的：“祂是那不能看见之上帝的像，”祂说，“是首生的，在一切被造的以先”，这只能归于基督作为神人，其余的也如此；但我不再详述。</w:t>
      </w:r>
    </w:p>
    <w:p w14:paraId="4086D330">
      <w:pPr>
        <w:rPr>
          <w:rFonts w:hint="eastAsia"/>
        </w:rPr>
      </w:pPr>
    </w:p>
    <w:p w14:paraId="15F5D15C">
      <w:pPr>
        <w:rPr>
          <w:rFonts w:hint="eastAsia"/>
        </w:rPr>
      </w:pPr>
      <w:r>
        <w:rPr>
          <w:rFonts w:hint="eastAsia"/>
        </w:rPr>
        <w:t>In the second place, he is the common principle of their grace, as well as their being.</w:t>
      </w:r>
    </w:p>
    <w:p w14:paraId="6367DBC9">
      <w:pPr>
        <w:rPr>
          <w:rFonts w:hint="eastAsia"/>
        </w:rPr>
      </w:pPr>
      <w:r>
        <w:rPr>
          <w:rFonts w:hint="eastAsia"/>
        </w:rPr>
        <w:t>第二，祂是他们恩典和他们存在的共同原则。</w:t>
      </w:r>
    </w:p>
    <w:p w14:paraId="0449AF58">
      <w:pPr>
        <w:rPr>
          <w:rFonts w:hint="eastAsia"/>
        </w:rPr>
      </w:pPr>
    </w:p>
    <w:p w14:paraId="1119D481">
      <w:pPr>
        <w:rPr>
          <w:rFonts w:hint="eastAsia"/>
        </w:rPr>
      </w:pPr>
      <w:r>
        <w:rPr>
          <w:rFonts w:hint="eastAsia"/>
        </w:rPr>
        <w:t>Eph. 1:23, it is said, that Christ 'filleth all in all,' speaking of him as he is a head, and as he hath a body; it is the same phrase that is used of God after the day of judgment: 1 Cor. 15:28, he saith, that God will be 'all in all.'</w:t>
      </w:r>
    </w:p>
    <w:p w14:paraId="754A70D8">
      <w:pPr>
        <w:rPr>
          <w:rFonts w:hint="eastAsia"/>
        </w:rPr>
      </w:pPr>
      <w:r>
        <w:rPr>
          <w:rFonts w:hint="eastAsia"/>
        </w:rPr>
        <w:t>以弗所书1:23说，基督“是那充满万有者所充满的”，论到祂为元首，祂有身体；这与审判日后论到上帝的短语相同：哥林多前书15:28，祂说，上帝将“在万有之上，为万有之主。”</w:t>
      </w:r>
    </w:p>
    <w:p w14:paraId="676353C2">
      <w:pPr>
        <w:rPr>
          <w:rFonts w:hint="eastAsia"/>
        </w:rPr>
      </w:pPr>
    </w:p>
    <w:p w14:paraId="1A6A077B">
      <w:pPr>
        <w:rPr>
          <w:rFonts w:hint="eastAsia"/>
        </w:rPr>
      </w:pPr>
      <w:r>
        <w:rPr>
          <w:rFonts w:hint="eastAsia"/>
        </w:rPr>
        <w:t>God is all in angels, and all in men then; so is Jesus Christ—he is that universal principle of all grace.</w:t>
      </w:r>
    </w:p>
    <w:p w14:paraId="04040401">
      <w:pPr>
        <w:rPr>
          <w:rFonts w:hint="eastAsia"/>
        </w:rPr>
      </w:pPr>
      <w:r>
        <w:rPr>
          <w:rFonts w:hint="eastAsia"/>
        </w:rPr>
        <w:t>那时上帝在天使中是一切，在人中是一切；耶稣基督也如此——祂是所有恩典的普遍原则。</w:t>
      </w:r>
    </w:p>
    <w:p w14:paraId="1A1C9A77">
      <w:pPr>
        <w:rPr>
          <w:rFonts w:hint="eastAsia"/>
        </w:rPr>
      </w:pPr>
    </w:p>
    <w:p w14:paraId="3D4A186B">
      <w:pPr>
        <w:rPr>
          <w:rFonts w:hint="eastAsia"/>
        </w:rPr>
      </w:pPr>
      <w:r>
        <w:rPr>
          <w:rFonts w:hint="eastAsia"/>
        </w:rPr>
        <w:t>And there is this reason for it; for whatsoever hath anything by way of participation, it is reducible to something that hath it per se, of itself.</w:t>
      </w:r>
    </w:p>
    <w:p w14:paraId="54A2C29C">
      <w:pPr>
        <w:rPr>
          <w:rFonts w:hint="eastAsia"/>
        </w:rPr>
      </w:pPr>
      <w:r>
        <w:rPr>
          <w:rFonts w:hint="eastAsia"/>
        </w:rPr>
        <w:t>其理由在于；凡借着分享而拥有的，都可归结为那本身就拥有的。</w:t>
      </w:r>
    </w:p>
    <w:p w14:paraId="4BDE8C19">
      <w:pPr>
        <w:rPr>
          <w:rFonts w:hint="eastAsia"/>
        </w:rPr>
      </w:pPr>
    </w:p>
    <w:p w14:paraId="4DF882B8">
      <w:pPr>
        <w:rPr>
          <w:rFonts w:hint="eastAsia"/>
        </w:rPr>
      </w:pPr>
      <w:r>
        <w:rPr>
          <w:rFonts w:hint="eastAsia"/>
        </w:rPr>
        <w:t>The angels have grace, but they have it by participation; therefore they are reduced, as well as men, to something, to some head, to aliquid primum, which hath grace in him per se.</w:t>
      </w:r>
    </w:p>
    <w:p w14:paraId="7018535C">
      <w:pPr>
        <w:rPr>
          <w:rFonts w:hint="eastAsia"/>
        </w:rPr>
      </w:pPr>
      <w:r>
        <w:rPr>
          <w:rFonts w:hint="eastAsia"/>
        </w:rPr>
        <w:t>天使有恩典，但他们是借着分享而有；因此他们，和人一样，被归结为某物，某个元首，aliquid primum（首要之物），那本身就有恩典的。</w:t>
      </w:r>
    </w:p>
    <w:p w14:paraId="7DA64F04">
      <w:pPr>
        <w:rPr>
          <w:rFonts w:hint="eastAsia"/>
        </w:rPr>
      </w:pPr>
    </w:p>
    <w:p w14:paraId="4CD4CE80">
      <w:pPr>
        <w:rPr>
          <w:rFonts w:hint="eastAsia"/>
        </w:rPr>
      </w:pPr>
      <w:r>
        <w:rPr>
          <w:rFonts w:hint="eastAsia"/>
        </w:rPr>
        <w:t>That only Christ hath; he only is of himself beloved; he only is the sun, the</w:t>
      </w:r>
    </w:p>
    <w:p w14:paraId="703D3B95">
      <w:pPr>
        <w:rPr>
          <w:rFonts w:hint="eastAsia"/>
        </w:rPr>
      </w:pPr>
      <w:r>
        <w:rPr>
          <w:rFonts w:hint="eastAsia"/>
        </w:rPr>
        <w:t>Church is the moon, and the angels are the stars.</w:t>
      </w:r>
    </w:p>
    <w:p w14:paraId="44CFAF56">
      <w:pPr>
        <w:rPr>
          <w:rFonts w:hint="eastAsia"/>
        </w:rPr>
      </w:pPr>
      <w:r>
        <w:rPr>
          <w:rFonts w:hint="eastAsia"/>
        </w:rPr>
        <w:t>唯独基督有；唯独祂为自己而被爱；唯独祂是太阳，教会是月亮，天使是星辰。</w:t>
      </w:r>
    </w:p>
    <w:p w14:paraId="0879670B">
      <w:pPr>
        <w:rPr>
          <w:rFonts w:hint="eastAsia"/>
        </w:rPr>
      </w:pPr>
    </w:p>
    <w:p w14:paraId="34A923D1">
      <w:pPr>
        <w:rPr>
          <w:rFonts w:hint="eastAsia"/>
        </w:rPr>
      </w:pPr>
      <w:r>
        <w:rPr>
          <w:rFonts w:hint="eastAsia"/>
        </w:rPr>
        <w:t>They are the 'morning stars,' as they are called, Job 38.</w:t>
      </w:r>
    </w:p>
    <w:p w14:paraId="03DF3C45">
      <w:pPr>
        <w:rPr>
          <w:rFonts w:hint="eastAsia"/>
        </w:rPr>
      </w:pPr>
      <w:r>
        <w:rPr>
          <w:rFonts w:hint="eastAsia"/>
        </w:rPr>
        <w:t>他们是“晨星”，如约伯记38章所称。</w:t>
      </w:r>
    </w:p>
    <w:p w14:paraId="43D44968">
      <w:pPr>
        <w:rPr>
          <w:rFonts w:hint="eastAsia"/>
        </w:rPr>
      </w:pPr>
    </w:p>
    <w:p w14:paraId="15A7A360">
      <w:pPr>
        <w:rPr>
          <w:rFonts w:hint="eastAsia"/>
        </w:rPr>
      </w:pPr>
      <w:r>
        <w:rPr>
          <w:rFonts w:hint="eastAsia"/>
        </w:rPr>
        <w:t>He enlighteneth both the moon and stars.</w:t>
      </w:r>
    </w:p>
    <w:p w14:paraId="22EBCC67">
      <w:pPr>
        <w:rPr>
          <w:rFonts w:hint="eastAsia"/>
        </w:rPr>
      </w:pPr>
      <w:r>
        <w:rPr>
          <w:rFonts w:hint="eastAsia"/>
        </w:rPr>
        <w:t>祂既照亮月亮也照亮星辰。</w:t>
      </w:r>
    </w:p>
    <w:p w14:paraId="042B75B3">
      <w:pPr>
        <w:rPr>
          <w:rFonts w:hint="eastAsia"/>
        </w:rPr>
      </w:pPr>
    </w:p>
    <w:p w14:paraId="2E1D489B">
      <w:pPr>
        <w:rPr>
          <w:rFonts w:hint="eastAsia"/>
        </w:rPr>
      </w:pPr>
      <w:r>
        <w:rPr>
          <w:rFonts w:hint="eastAsia"/>
        </w:rPr>
        <w:t>But, however, this may be certainly said, that they were kept from falling by virtue of Jesus Christ to come.</w:t>
      </w:r>
    </w:p>
    <w:p w14:paraId="6E8527F9">
      <w:pPr>
        <w:rPr>
          <w:rFonts w:hint="eastAsia"/>
        </w:rPr>
      </w:pPr>
      <w:r>
        <w:rPr>
          <w:rFonts w:hint="eastAsia"/>
        </w:rPr>
        <w:t>然而，可以确定地说，他们借着将要来的耶稣基督的德能而被保守不至堕落。</w:t>
      </w:r>
    </w:p>
    <w:p w14:paraId="685A1099">
      <w:pPr>
        <w:rPr>
          <w:rFonts w:hint="eastAsia"/>
        </w:rPr>
      </w:pPr>
    </w:p>
    <w:p w14:paraId="5F15B38E">
      <w:pPr>
        <w:rPr>
          <w:rFonts w:hint="eastAsia"/>
        </w:rPr>
      </w:pPr>
      <w:r>
        <w:rPr>
          <w:rFonts w:hint="eastAsia"/>
        </w:rPr>
        <w:t>In the same first of the Colossians, having reckoned up all things in heaven and in earth, as created by him, he addeth, 'and by him all things consist' Angels and men are all kept by him; the station they have is in and through the Lord Jesus Christ.</w:t>
      </w:r>
    </w:p>
    <w:p w14:paraId="5BBF8D72">
      <w:pPr>
        <w:rPr>
          <w:rFonts w:hint="eastAsia"/>
        </w:rPr>
      </w:pPr>
      <w:r>
        <w:rPr>
          <w:rFonts w:hint="eastAsia"/>
        </w:rPr>
        <w:t>在同一歌罗西书第一章，在数算了天上、地下一切借着祂被造的事物后，祂补充说，“万有也靠祂而立” 天使和人都是借着祂而被保守；他们所站的地位是在主耶稣基督里面并通过祂。</w:t>
      </w:r>
    </w:p>
    <w:p w14:paraId="64B4C13B">
      <w:pPr>
        <w:rPr>
          <w:rFonts w:hint="eastAsia"/>
        </w:rPr>
      </w:pPr>
    </w:p>
    <w:p w14:paraId="795FF3F8">
      <w:pPr>
        <w:rPr>
          <w:rFonts w:hint="eastAsia"/>
        </w:rPr>
      </w:pPr>
      <w:r>
        <w:rPr>
          <w:rFonts w:hint="eastAsia"/>
        </w:rPr>
        <w:t>And there is this great reason for it: because to stand in grace and not to fall, is a supernatural gift, more than was due to the angels, as creatures, though they were never so excellent.</w:t>
      </w:r>
    </w:p>
    <w:p w14:paraId="23B67A72">
      <w:pPr>
        <w:rPr>
          <w:rFonts w:hint="eastAsia"/>
        </w:rPr>
      </w:pPr>
      <w:r>
        <w:rPr>
          <w:rFonts w:hint="eastAsia"/>
        </w:rPr>
        <w:t>其重大理由在于：在恩典中站立而不堕落，是一个超自然的恩赐，超过了天使作为受造物所应得的，尽管他们再卓越。</w:t>
      </w:r>
    </w:p>
    <w:p w14:paraId="74463200">
      <w:pPr>
        <w:rPr>
          <w:rFonts w:hint="eastAsia"/>
        </w:rPr>
      </w:pPr>
    </w:p>
    <w:p w14:paraId="7893CFDF">
      <w:pPr>
        <w:rPr>
          <w:rFonts w:hint="eastAsia"/>
        </w:rPr>
      </w:pPr>
      <w:r>
        <w:rPr>
          <w:rFonts w:hint="eastAsia"/>
        </w:rPr>
        <w:t>The devils fell, the other angels stood; what put the difference?</w:t>
      </w:r>
    </w:p>
    <w:p w14:paraId="03CC6846">
      <w:pPr>
        <w:rPr>
          <w:rFonts w:hint="eastAsia"/>
        </w:rPr>
      </w:pPr>
      <w:r>
        <w:rPr>
          <w:rFonts w:hint="eastAsia"/>
        </w:rPr>
        <w:t>魔鬼堕落了，其他天使站住了；是什么造成了区别？</w:t>
      </w:r>
    </w:p>
    <w:p w14:paraId="08D7403E">
      <w:pPr>
        <w:rPr>
          <w:rFonts w:hint="eastAsia"/>
        </w:rPr>
      </w:pPr>
    </w:p>
    <w:p w14:paraId="65EF9B70">
      <w:pPr>
        <w:rPr>
          <w:rFonts w:hint="eastAsia"/>
        </w:rPr>
      </w:pPr>
      <w:r>
        <w:rPr>
          <w:rFonts w:hint="eastAsia"/>
        </w:rPr>
        <w:t>It must be some supernatural grace.</w:t>
      </w:r>
    </w:p>
    <w:p w14:paraId="158F5707">
      <w:pPr>
        <w:rPr>
          <w:rFonts w:hint="eastAsia"/>
        </w:rPr>
      </w:pPr>
      <w:r>
        <w:rPr>
          <w:rFonts w:hint="eastAsia"/>
        </w:rPr>
        <w:t>必定是某种超自然的恩典。</w:t>
      </w:r>
    </w:p>
    <w:p w14:paraId="142B3884">
      <w:pPr>
        <w:rPr>
          <w:rFonts w:hint="eastAsia"/>
        </w:rPr>
      </w:pPr>
    </w:p>
    <w:p w14:paraId="37091DD9">
      <w:pPr>
        <w:rPr>
          <w:rFonts w:hint="eastAsia"/>
        </w:rPr>
      </w:pPr>
      <w:r>
        <w:rPr>
          <w:rFonts w:hint="eastAsia"/>
        </w:rPr>
        <w:t>Now Christ is the fountain of all grace, the great beloved, the universal principle.</w:t>
      </w:r>
    </w:p>
    <w:p w14:paraId="44BCA077">
      <w:pPr>
        <w:rPr>
          <w:rFonts w:hint="eastAsia"/>
        </w:rPr>
      </w:pPr>
      <w:r>
        <w:rPr>
          <w:rFonts w:hint="eastAsia"/>
        </w:rPr>
        <w:t>现在基督是所有恩典的泉源，伟大的爱子，普遍的原则。</w:t>
      </w:r>
    </w:p>
    <w:p w14:paraId="0FF93231">
      <w:pPr>
        <w:rPr>
          <w:rFonts w:hint="eastAsia"/>
        </w:rPr>
      </w:pPr>
    </w:p>
    <w:p w14:paraId="328A3996">
      <w:pPr>
        <w:rPr>
          <w:rFonts w:hint="eastAsia"/>
        </w:rPr>
      </w:pPr>
      <w:r>
        <w:rPr>
          <w:rFonts w:hint="eastAsia"/>
        </w:rPr>
        <w:t>Job 4:18, it is said there that God 'charged his angels with folly;' he put no confidence in his servants.</w:t>
      </w:r>
    </w:p>
    <w:p w14:paraId="0B6C3A72">
      <w:pPr>
        <w:rPr>
          <w:rFonts w:hint="eastAsia"/>
        </w:rPr>
      </w:pPr>
      <w:r>
        <w:rPr>
          <w:rFonts w:hint="eastAsia"/>
        </w:rPr>
        <w:t>约伯记4:18，那里说上帝“指责祂的使者为愚昧”；祂信不过祂的臣仆。</w:t>
      </w:r>
    </w:p>
    <w:p w14:paraId="3D490FB0">
      <w:pPr>
        <w:rPr>
          <w:rFonts w:hint="eastAsia"/>
        </w:rPr>
      </w:pPr>
    </w:p>
    <w:p w14:paraId="5FDBB38F">
      <w:pPr>
        <w:rPr>
          <w:rFonts w:hint="eastAsia"/>
        </w:rPr>
      </w:pPr>
      <w:r>
        <w:rPr>
          <w:rFonts w:hint="eastAsia"/>
        </w:rPr>
        <w:t>The good angels had a possible folly in them, though they had not an actual folly; they might have sinned, yea, it was impossible, being but creatures, but that they should have a possibility to sin of themselves, take them as creatures.</w:t>
      </w:r>
    </w:p>
    <w:p w14:paraId="10048655">
      <w:pPr>
        <w:rPr>
          <w:rFonts w:hint="eastAsia"/>
        </w:rPr>
      </w:pPr>
      <w:r>
        <w:rPr>
          <w:rFonts w:hint="eastAsia"/>
        </w:rPr>
        <w:t>良善的天使里面有潜在的愚昧，虽然没有实际的愚昧；他们可能犯罪，是的，作为纯粹的受造物，他们不可能自己没有犯罪的可能性，就他们为受造物而言。</w:t>
      </w:r>
    </w:p>
    <w:p w14:paraId="069CDA67">
      <w:pPr>
        <w:rPr>
          <w:rFonts w:hint="eastAsia"/>
        </w:rPr>
      </w:pPr>
    </w:p>
    <w:p w14:paraId="16EEC435">
      <w:pPr>
        <w:rPr>
          <w:rFonts w:hint="eastAsia"/>
        </w:rPr>
      </w:pPr>
      <w:r>
        <w:rPr>
          <w:rFonts w:hint="eastAsia"/>
        </w:rPr>
        <w:t>They were indeed a house of stone, whereas man is but a house of clay: 'how much less,' saith he, ver. 19, 'we that dwell in houses of clay?'</w:t>
      </w:r>
    </w:p>
    <w:p w14:paraId="555BE449">
      <w:pPr>
        <w:rPr>
          <w:rFonts w:hint="eastAsia"/>
        </w:rPr>
      </w:pPr>
      <w:r>
        <w:rPr>
          <w:rFonts w:hint="eastAsia"/>
        </w:rPr>
        <w:t>他们的确是石头的房子，而人不过是泥土的房子：“何况，”祂说，第19节，“住在泥土的房屋里的人？”</w:t>
      </w:r>
    </w:p>
    <w:p w14:paraId="133E2153">
      <w:pPr>
        <w:rPr>
          <w:rFonts w:hint="eastAsia"/>
        </w:rPr>
      </w:pPr>
    </w:p>
    <w:p w14:paraId="4CA309FD">
      <w:pPr>
        <w:rPr>
          <w:rFonts w:hint="eastAsia"/>
        </w:rPr>
      </w:pPr>
      <w:r>
        <w:rPr>
          <w:rFonts w:hint="eastAsia"/>
        </w:rPr>
        <w:t>But though they were as a house of stone, yet that stood upon a quagmire, the shocky weak will of a creature.</w:t>
      </w:r>
    </w:p>
    <w:p w14:paraId="01BD96B6">
      <w:pPr>
        <w:rPr>
          <w:rFonts w:hint="eastAsia"/>
        </w:rPr>
      </w:pPr>
      <w:r>
        <w:rPr>
          <w:rFonts w:hint="eastAsia"/>
        </w:rPr>
        <w:t>但他们虽然如同石头的房子，那却立在沼泽上，一个受造物脆弱的意志。</w:t>
      </w:r>
    </w:p>
    <w:p w14:paraId="7A8F779A">
      <w:pPr>
        <w:rPr>
          <w:rFonts w:hint="eastAsia"/>
        </w:rPr>
      </w:pPr>
    </w:p>
    <w:p w14:paraId="4D4C3FAA">
      <w:pPr>
        <w:rPr>
          <w:rFonts w:hint="eastAsia"/>
        </w:rPr>
      </w:pPr>
      <w:r>
        <w:rPr>
          <w:rFonts w:hint="eastAsia"/>
        </w:rPr>
        <w:t>And so they were apt to fall without propping.</w:t>
      </w:r>
    </w:p>
    <w:p w14:paraId="1D75A8C5">
      <w:pPr>
        <w:rPr>
          <w:rFonts w:hint="eastAsia"/>
        </w:rPr>
      </w:pPr>
      <w:r>
        <w:rPr>
          <w:rFonts w:hint="eastAsia"/>
        </w:rPr>
        <w:t>因此他们若无支撑就易于堕落。</w:t>
      </w:r>
    </w:p>
    <w:p w14:paraId="40133287">
      <w:pPr>
        <w:rPr>
          <w:rFonts w:hint="eastAsia"/>
        </w:rPr>
      </w:pPr>
    </w:p>
    <w:p w14:paraId="7ADAEE23">
      <w:pPr>
        <w:rPr>
          <w:rFonts w:hint="eastAsia"/>
        </w:rPr>
      </w:pPr>
      <w:r>
        <w:rPr>
          <w:rFonts w:hint="eastAsia"/>
        </w:rPr>
        <w:t>Now, what hath underpropped these creatures that they stand?</w:t>
      </w:r>
    </w:p>
    <w:p w14:paraId="5BAD2797">
      <w:pPr>
        <w:rPr>
          <w:rFonts w:hint="eastAsia"/>
        </w:rPr>
      </w:pPr>
      <w:r>
        <w:rPr>
          <w:rFonts w:hint="eastAsia"/>
        </w:rPr>
        <w:t>现在，是什么支撑了这些受造物使他们站立？</w:t>
      </w:r>
    </w:p>
    <w:p w14:paraId="247FFE69">
      <w:pPr>
        <w:rPr>
          <w:rFonts w:hint="eastAsia"/>
        </w:rPr>
      </w:pPr>
    </w:p>
    <w:p w14:paraId="0D6FEF10">
      <w:pPr>
        <w:rPr>
          <w:rFonts w:hint="eastAsia"/>
        </w:rPr>
      </w:pPr>
      <w:r>
        <w:rPr>
          <w:rFonts w:hint="eastAsia"/>
        </w:rPr>
        <w:t>What putteth the difference?</w:t>
      </w:r>
    </w:p>
    <w:p w14:paraId="56268EC6">
      <w:pPr>
        <w:rPr>
          <w:rFonts w:hint="eastAsia"/>
        </w:rPr>
      </w:pPr>
      <w:r>
        <w:rPr>
          <w:rFonts w:hint="eastAsia"/>
        </w:rPr>
        <w:t>是什么造成了区别？</w:t>
      </w:r>
    </w:p>
    <w:p w14:paraId="57ADEF6F">
      <w:pPr>
        <w:rPr>
          <w:rFonts w:hint="eastAsia"/>
        </w:rPr>
      </w:pPr>
    </w:p>
    <w:p w14:paraId="1A498D25">
      <w:pPr>
        <w:rPr>
          <w:rFonts w:hint="eastAsia"/>
        </w:rPr>
      </w:pPr>
      <w:r>
        <w:rPr>
          <w:rFonts w:hint="eastAsia"/>
        </w:rPr>
        <w:t>It is because they are united, they are headed in Christ, they belong to him.</w:t>
      </w:r>
    </w:p>
    <w:p w14:paraId="669EA73B">
      <w:pPr>
        <w:rPr>
          <w:rFonts w:hint="eastAsia"/>
        </w:rPr>
      </w:pPr>
      <w:r>
        <w:rPr>
          <w:rFonts w:hint="eastAsia"/>
        </w:rPr>
        <w:t>是因为他们联合了，他们在基督里为首，他们属于祂。</w:t>
      </w:r>
    </w:p>
    <w:p w14:paraId="2DD96C11">
      <w:pPr>
        <w:rPr>
          <w:rFonts w:hint="eastAsia"/>
        </w:rPr>
      </w:pPr>
    </w:p>
    <w:p w14:paraId="35C3EEDB">
      <w:pPr>
        <w:rPr>
          <w:rFonts w:hint="eastAsia"/>
        </w:rPr>
      </w:pPr>
      <w:r>
        <w:rPr>
          <w:rFonts w:hint="eastAsia"/>
        </w:rPr>
        <w:t>Only Christ of all creatures could not sin; for if that man could have sinned, there had been a person in the Trinity wanting.</w:t>
      </w:r>
    </w:p>
    <w:p w14:paraId="4369251A">
      <w:pPr>
        <w:rPr>
          <w:rFonts w:hint="eastAsia"/>
        </w:rPr>
      </w:pPr>
      <w:r>
        <w:rPr>
          <w:rFonts w:hint="eastAsia"/>
        </w:rPr>
        <w:t>唯独基督在所有受造物中不能犯罪；因为如果那人能犯罪，三位一体中就缺了一个位格。</w:t>
      </w:r>
    </w:p>
    <w:p w14:paraId="7CD48CEF">
      <w:pPr>
        <w:rPr>
          <w:rFonts w:hint="eastAsia"/>
        </w:rPr>
      </w:pPr>
    </w:p>
    <w:p w14:paraId="40DAA6A7">
      <w:pPr>
        <w:rPr>
          <w:rFonts w:hint="eastAsia"/>
        </w:rPr>
      </w:pPr>
      <w:r>
        <w:rPr>
          <w:rFonts w:hint="eastAsia"/>
        </w:rPr>
        <w:t>The second Person must have come down from heaven himself, if that man could have sinned, for he was united to it; and as the blood is called the 'blood of God,' so the sin would have been the sin of God, which would have been blasphemy to imagine.</w:t>
      </w:r>
    </w:p>
    <w:p w14:paraId="7DBB6884">
      <w:pPr>
        <w:rPr>
          <w:rFonts w:hint="eastAsia"/>
        </w:rPr>
      </w:pPr>
      <w:r>
        <w:rPr>
          <w:rFonts w:hint="eastAsia"/>
        </w:rPr>
        <w:t>如果那人能犯罪，第二位格必须自己从天降下，因为祂与它联合了；血既被称为“上帝的血”，罪也就会是上帝的罪，想象一下都是亵渎。</w:t>
      </w:r>
    </w:p>
    <w:p w14:paraId="0A74CB9C">
      <w:pPr>
        <w:rPr>
          <w:rFonts w:hint="eastAsia"/>
        </w:rPr>
      </w:pPr>
    </w:p>
    <w:p w14:paraId="52261EE1">
      <w:pPr>
        <w:rPr>
          <w:rFonts w:hint="eastAsia"/>
        </w:rPr>
      </w:pPr>
      <w:r>
        <w:rPr>
          <w:rFonts w:hint="eastAsia"/>
        </w:rPr>
        <w:t>He only could not sin.</w:t>
      </w:r>
    </w:p>
    <w:p w14:paraId="129728A9">
      <w:pPr>
        <w:rPr>
          <w:rFonts w:hint="eastAsia"/>
        </w:rPr>
      </w:pPr>
      <w:r>
        <w:rPr>
          <w:rFonts w:hint="eastAsia"/>
        </w:rPr>
        <w:t>唯独祂不能犯罪。</w:t>
      </w:r>
    </w:p>
    <w:p w14:paraId="44759028">
      <w:pPr>
        <w:rPr>
          <w:rFonts w:hint="eastAsia"/>
        </w:rPr>
      </w:pPr>
    </w:p>
    <w:p w14:paraId="16E06D8B">
      <w:pPr>
        <w:rPr>
          <w:rFonts w:hint="eastAsia"/>
        </w:rPr>
      </w:pPr>
      <w:r>
        <w:rPr>
          <w:rFonts w:hint="eastAsia"/>
        </w:rPr>
        <w:t>And the angels, as they stand now, it may be said of them that they are impeccable; they cannot sin, and they shall never sin to all eternity, because they are underpropped by this cornerstone, that is the basis of all parts of the family both in heaven and in earth.</w:t>
      </w:r>
    </w:p>
    <w:p w14:paraId="0284D7DF">
      <w:pPr>
        <w:rPr>
          <w:rFonts w:hint="eastAsia"/>
        </w:rPr>
      </w:pPr>
      <w:r>
        <w:rPr>
          <w:rFonts w:hint="eastAsia"/>
        </w:rPr>
        <w:t>天使，如他们现在所站的，可以说他们是无罪的；他们不能犯罪，他们将永远不犯罪，直到永恒，因为他们被这房角石支撑，那是天上地下所有家庭部分的根基。</w:t>
      </w:r>
    </w:p>
    <w:p w14:paraId="09160F62">
      <w:pPr>
        <w:rPr>
          <w:rFonts w:hint="eastAsia"/>
        </w:rPr>
      </w:pPr>
    </w:p>
    <w:p w14:paraId="7F5C3F81">
      <w:pPr>
        <w:rPr>
          <w:rFonts w:hint="eastAsia"/>
        </w:rPr>
      </w:pPr>
      <w:r>
        <w:rPr>
          <w:rFonts w:hint="eastAsia"/>
        </w:rPr>
        <w:t>It is Jesus Christ that underprops them; both things visible and invisible, things in heaven and things in earth.</w:t>
      </w:r>
    </w:p>
    <w:p w14:paraId="4A163BBB">
      <w:pPr>
        <w:rPr>
          <w:rFonts w:hint="eastAsia"/>
        </w:rPr>
      </w:pPr>
      <w:r>
        <w:rPr>
          <w:rFonts w:hint="eastAsia"/>
        </w:rPr>
        <w:t>是耶稣基督支撑他们；无论可见的或不可见的，天上的事或地上的事。</w:t>
      </w:r>
    </w:p>
    <w:p w14:paraId="1EC8D425">
      <w:pPr>
        <w:rPr>
          <w:rFonts w:hint="eastAsia"/>
        </w:rPr>
      </w:pPr>
    </w:p>
    <w:p w14:paraId="6D41EDD0">
      <w:pPr>
        <w:rPr>
          <w:rFonts w:hint="eastAsia"/>
        </w:rPr>
      </w:pPr>
      <w:r>
        <w:rPr>
          <w:rFonts w:hint="eastAsia"/>
        </w:rPr>
        <w:t>Now, my brethren, if they had had no grace from him at first, or had none now, but that which they had only by a covenant of creation; yet, notwithstanding, to have this privilege annexed to their grace, that they should never fall as the devils did, and be out of all danger of sinning as they did; this is an infinite privilege, it is worth their acknowledging Christ their Head, if they had no more by him.</w:t>
      </w:r>
    </w:p>
    <w:p w14:paraId="1DB1F953">
      <w:pPr>
        <w:rPr>
          <w:rFonts w:hint="eastAsia"/>
        </w:rPr>
      </w:pPr>
      <w:r>
        <w:rPr>
          <w:rFonts w:hint="eastAsia"/>
        </w:rPr>
        <w:t>现在，我的弟兄们，如果他们起初没有从祂得着恩典，或现在也没有，只有借着创造之约所得的；然而，尽管如此，有这特权附加在他们的恩典上，即他们永不堕落如魔鬼，并脱离一切犯罪的危险如他们所作的；这是无限的特权，值得他们承认基督为他们的元首，即使他们从祂得着的再无其他。</w:t>
      </w:r>
    </w:p>
    <w:p w14:paraId="17ABEC7C">
      <w:pPr>
        <w:rPr>
          <w:rFonts w:hint="eastAsia"/>
        </w:rPr>
      </w:pPr>
    </w:p>
    <w:p w14:paraId="58C0A215">
      <w:pPr>
        <w:rPr>
          <w:rFonts w:hint="eastAsia"/>
        </w:rPr>
      </w:pPr>
      <w:r>
        <w:rPr>
          <w:rFonts w:hint="eastAsia"/>
        </w:rPr>
        <w:t>It is said of glass, that if it could be made a metal that would not break, it were worth all the gold and silver in the world; and therefore it is reported of an emperor that put a man to death for making of glass that could not be broken, as being an invention that would spoil all the gold and silver in the world.</w:t>
      </w:r>
    </w:p>
    <w:p w14:paraId="11BD06D2">
      <w:pPr>
        <w:rPr>
          <w:rFonts w:hint="eastAsia"/>
        </w:rPr>
      </w:pPr>
      <w:r>
        <w:rPr>
          <w:rFonts w:hint="eastAsia"/>
        </w:rPr>
        <w:t>据说玻璃，若能作成不碎的金属，就值得世上所有的金银；因此有报导说一个皇帝处死了一个造出不碎玻璃的人，因那发明会毁掉世上所有的金银。</w:t>
      </w:r>
    </w:p>
    <w:p w14:paraId="0ADA414C">
      <w:pPr>
        <w:rPr>
          <w:rFonts w:hint="eastAsia"/>
        </w:rPr>
      </w:pPr>
    </w:p>
    <w:p w14:paraId="0503C7E5">
      <w:pPr>
        <w:rPr>
          <w:rFonts w:hint="eastAsia"/>
        </w:rPr>
      </w:pPr>
      <w:r>
        <w:rPr>
          <w:rFonts w:hint="eastAsia"/>
        </w:rPr>
        <w:t>My brethren, the angels are glorious vessels, but they are as glass.</w:t>
      </w:r>
    </w:p>
    <w:p w14:paraId="415932E2">
      <w:pPr>
        <w:rPr>
          <w:rFonts w:hint="eastAsia"/>
        </w:rPr>
      </w:pPr>
      <w:r>
        <w:rPr>
          <w:rFonts w:hint="eastAsia"/>
        </w:rPr>
        <w:t>我的弟兄们，天使是荣耀的器皿，但他们如玻璃。</w:t>
      </w:r>
    </w:p>
    <w:p w14:paraId="45487AF9">
      <w:pPr>
        <w:rPr>
          <w:rFonts w:hint="eastAsia"/>
        </w:rPr>
      </w:pPr>
    </w:p>
    <w:p w14:paraId="36AF971C">
      <w:pPr>
        <w:rPr>
          <w:rFonts w:hint="eastAsia"/>
        </w:rPr>
      </w:pPr>
      <w:r>
        <w:rPr>
          <w:rFonts w:hint="eastAsia"/>
        </w:rPr>
        <w:t>What doth Christ now?</w:t>
      </w:r>
    </w:p>
    <w:p w14:paraId="721B4546">
      <w:pPr>
        <w:rPr>
          <w:rFonts w:hint="eastAsia"/>
        </w:rPr>
      </w:pPr>
      <w:r>
        <w:rPr>
          <w:rFonts w:hint="eastAsia"/>
        </w:rPr>
        <w:t>基督现在作什么？</w:t>
      </w:r>
    </w:p>
    <w:p w14:paraId="42512DDC">
      <w:pPr>
        <w:rPr>
          <w:rFonts w:hint="eastAsia"/>
        </w:rPr>
      </w:pPr>
    </w:p>
    <w:p w14:paraId="0E3F4899">
      <w:pPr>
        <w:rPr>
          <w:rFonts w:hint="eastAsia"/>
        </w:rPr>
      </w:pPr>
      <w:r>
        <w:rPr>
          <w:rFonts w:hint="eastAsia"/>
        </w:rPr>
        <w:t>He makes them that they cannot fall, they cannot be broken, and this is more than all their grace; and this they have from Christ, as he is their head, and as they belong unto him.</w:t>
      </w:r>
    </w:p>
    <w:p w14:paraId="7EF6688E">
      <w:pPr>
        <w:rPr>
          <w:rFonts w:hint="eastAsia"/>
        </w:rPr>
      </w:pPr>
      <w:r>
        <w:rPr>
          <w:rFonts w:hint="eastAsia"/>
        </w:rPr>
        <w:t>祂使他们不能堕落，不能破碎，这超过他们所有的恩典；这是他们从基督得着的，祂是他们的元首，他们也属于祂。</w:t>
      </w:r>
    </w:p>
    <w:p w14:paraId="7B495624">
      <w:pPr>
        <w:rPr>
          <w:rFonts w:hint="eastAsia"/>
        </w:rPr>
      </w:pPr>
    </w:p>
    <w:p w14:paraId="7432E736">
      <w:pPr>
        <w:rPr>
          <w:rFonts w:hint="eastAsia"/>
        </w:rPr>
      </w:pPr>
      <w:r>
        <w:rPr>
          <w:rFonts w:hint="eastAsia"/>
        </w:rPr>
        <w:t>Lastly, They have a happiness in Christ, in seeing of him as well as we.</w:t>
      </w:r>
    </w:p>
    <w:p w14:paraId="64DE5F99">
      <w:pPr>
        <w:rPr>
          <w:rFonts w:hint="eastAsia"/>
        </w:rPr>
      </w:pPr>
      <w:r>
        <w:rPr>
          <w:rFonts w:hint="eastAsia"/>
        </w:rPr>
        <w:t>最后，他们在基督里有幸福，能看见祂，如同我们一样。</w:t>
      </w:r>
    </w:p>
    <w:p w14:paraId="7A45F8DC">
      <w:pPr>
        <w:rPr>
          <w:rFonts w:hint="eastAsia"/>
        </w:rPr>
      </w:pPr>
    </w:p>
    <w:p w14:paraId="31EF3EDC">
      <w:pPr>
        <w:rPr>
          <w:rFonts w:hint="eastAsia"/>
        </w:rPr>
      </w:pPr>
      <w:r>
        <w:rPr>
          <w:rFonts w:hint="eastAsia"/>
        </w:rPr>
        <w:t>I take that to be part of the meaning of that 1 Tim. 3:16.</w:t>
      </w:r>
    </w:p>
    <w:p w14:paraId="4B2DCB96">
      <w:pPr>
        <w:rPr>
          <w:rFonts w:hint="eastAsia"/>
        </w:rPr>
      </w:pPr>
      <w:r>
        <w:rPr>
          <w:rFonts w:hint="eastAsia"/>
        </w:rPr>
        <w:t>我认为那是提摩太前书3:16的部分意思。</w:t>
      </w:r>
    </w:p>
    <w:p w14:paraId="5D560F85">
      <w:pPr>
        <w:rPr>
          <w:rFonts w:hint="eastAsia"/>
        </w:rPr>
      </w:pPr>
    </w:p>
    <w:p w14:paraId="114450AD">
      <w:pPr>
        <w:rPr>
          <w:rFonts w:hint="eastAsia"/>
        </w:rPr>
      </w:pPr>
      <w:r>
        <w:rPr>
          <w:rFonts w:hint="eastAsia"/>
        </w:rPr>
        <w:t>I have often wondered at the expression there; I shall give you what I think to be the meaning of it.</w:t>
      </w:r>
    </w:p>
    <w:p w14:paraId="48E4E4F9">
      <w:pPr>
        <w:rPr>
          <w:rFonts w:hint="eastAsia"/>
        </w:rPr>
      </w:pPr>
      <w:r>
        <w:rPr>
          <w:rFonts w:hint="eastAsia"/>
        </w:rPr>
        <w:t>我常对那里的表达感到惊奇；我将给你们我认为的意思。</w:t>
      </w:r>
    </w:p>
    <w:p w14:paraId="4A622D3A">
      <w:pPr>
        <w:rPr>
          <w:rFonts w:hint="eastAsia"/>
        </w:rPr>
      </w:pPr>
    </w:p>
    <w:p w14:paraId="1074F449">
      <w:pPr>
        <w:rPr>
          <w:rFonts w:hint="eastAsia"/>
        </w:rPr>
      </w:pPr>
      <w:r>
        <w:rPr>
          <w:rFonts w:hint="eastAsia"/>
        </w:rPr>
        <w:t>Speaking of Christ, and of the great mystery of godliness in him, saith he, 'God, who was manifested in the flesh,'—and there was more of God manifested in the flesh in the person of Christ, than there is in all creatures that were made, or possibly could be made,—'justified in the Spirit,' which was spoken of his resurrection, 'seen of angels, preached unto the Gentiles, believed on in the world, received up into glory.'</w:t>
      </w:r>
    </w:p>
    <w:p w14:paraId="32126070">
      <w:pPr>
        <w:rPr>
          <w:rFonts w:hint="eastAsia"/>
        </w:rPr>
      </w:pPr>
      <w:r>
        <w:rPr>
          <w:rFonts w:hint="eastAsia"/>
        </w:rPr>
        <w:t>论到基督，以及祂里面敬虔的伟大奥秘，祂说，“上帝在肉身显现”，——并且在基督的位格里，在肉身中显明的上帝，比所有已造或可能被造的受造物中显明的都更多——“被圣灵称义”，这是论到祂的复活，“被天使看见，传于外邦，被世人信服，被接到荣耀里。”</w:t>
      </w:r>
    </w:p>
    <w:p w14:paraId="2F88144C">
      <w:pPr>
        <w:rPr>
          <w:rFonts w:hint="eastAsia"/>
        </w:rPr>
      </w:pPr>
    </w:p>
    <w:p w14:paraId="2D04A807">
      <w:pPr>
        <w:rPr>
          <w:rFonts w:hint="eastAsia"/>
        </w:rPr>
      </w:pPr>
      <w:r>
        <w:rPr>
          <w:rFonts w:hint="eastAsia"/>
        </w:rPr>
        <w:t>Here are two principles, faith and vision.</w:t>
      </w:r>
    </w:p>
    <w:p w14:paraId="55232B96">
      <w:pPr>
        <w:rPr>
          <w:rFonts w:hint="eastAsia"/>
        </w:rPr>
      </w:pPr>
      <w:r>
        <w:rPr>
          <w:rFonts w:hint="eastAsia"/>
        </w:rPr>
        <w:t>这里有两个原则，信心和眼见。</w:t>
      </w:r>
    </w:p>
    <w:p w14:paraId="793C96AA">
      <w:pPr>
        <w:rPr>
          <w:rFonts w:hint="eastAsia"/>
        </w:rPr>
      </w:pPr>
    </w:p>
    <w:p w14:paraId="6CF914FF">
      <w:pPr>
        <w:rPr>
          <w:rFonts w:hint="eastAsia"/>
        </w:rPr>
      </w:pPr>
      <w:r>
        <w:rPr>
          <w:rFonts w:hint="eastAsia"/>
        </w:rPr>
        <w:t>Here is faith attributed to men; they cleave to Christ their head by faith, 'believed on in the world.'</w:t>
      </w:r>
    </w:p>
    <w:p w14:paraId="19DB46AF">
      <w:pPr>
        <w:rPr>
          <w:rFonts w:hint="eastAsia"/>
        </w:rPr>
      </w:pPr>
      <w:r>
        <w:rPr>
          <w:rFonts w:hint="eastAsia"/>
        </w:rPr>
        <w:t>这里有信心归于人；他们借着信依附于他们的元首基督，“被世人信服。”</w:t>
      </w:r>
    </w:p>
    <w:p w14:paraId="42AB0A75">
      <w:pPr>
        <w:rPr>
          <w:rFonts w:hint="eastAsia"/>
        </w:rPr>
      </w:pPr>
    </w:p>
    <w:p w14:paraId="56F172B8">
      <w:pPr>
        <w:rPr>
          <w:rFonts w:hint="eastAsia"/>
        </w:rPr>
      </w:pPr>
      <w:r>
        <w:rPr>
          <w:rFonts w:hint="eastAsia"/>
        </w:rPr>
        <w:t>The angels cleave unto him by vision, 'seen of angels;' admiring him with infinite joy, looking upon him as their Head.</w:t>
      </w:r>
    </w:p>
    <w:p w14:paraId="4D61FB6D">
      <w:pPr>
        <w:rPr>
          <w:rFonts w:hint="eastAsia"/>
        </w:rPr>
      </w:pPr>
      <w:r>
        <w:rPr>
          <w:rFonts w:hint="eastAsia"/>
        </w:rPr>
        <w:t>天使借着眼见依附于祂，“被天使看见”；以无限的喜悦赞叹祂，视祂为他们的元首。</w:t>
      </w:r>
    </w:p>
    <w:p w14:paraId="56B00242">
      <w:pPr>
        <w:rPr>
          <w:rFonts w:hint="eastAsia"/>
        </w:rPr>
      </w:pPr>
    </w:p>
    <w:p w14:paraId="0818082D">
      <w:pPr>
        <w:rPr>
          <w:rFonts w:hint="eastAsia"/>
        </w:rPr>
      </w:pPr>
      <w:r>
        <w:rPr>
          <w:rFonts w:hint="eastAsia"/>
        </w:rPr>
        <w:t>They saw more of God manifested in that man Christ Jesus, than they had seen in heaven before.</w:t>
      </w:r>
    </w:p>
    <w:p w14:paraId="73095BED">
      <w:pPr>
        <w:rPr>
          <w:rFonts w:hint="eastAsia"/>
        </w:rPr>
      </w:pPr>
      <w:r>
        <w:rPr>
          <w:rFonts w:hint="eastAsia"/>
        </w:rPr>
        <w:t>他们在那人基督耶稣里看见显明的上帝，比他们先前在天上所见的更多。</w:t>
      </w:r>
    </w:p>
    <w:p w14:paraId="30B6DAB4">
      <w:pPr>
        <w:rPr>
          <w:rFonts w:hint="eastAsia"/>
        </w:rPr>
      </w:pPr>
    </w:p>
    <w:p w14:paraId="2CA67A32">
      <w:pPr>
        <w:rPr>
          <w:rFonts w:hint="eastAsia"/>
        </w:rPr>
      </w:pPr>
      <w:r>
        <w:rPr>
          <w:rFonts w:hint="eastAsia"/>
        </w:rPr>
        <w:t>We cleave to him by faith; they cleave to him by sense: that which we shall have, for we shall see him one day as he is, that the angels do, and are made happy in him; the same eternal life that we have, they have, 'and this is eternal life, to know God, and to know Jesus Christ,' John 17:3.</w:t>
      </w:r>
    </w:p>
    <w:p w14:paraId="1F190495">
      <w:pPr>
        <w:rPr>
          <w:rFonts w:hint="eastAsia"/>
        </w:rPr>
      </w:pPr>
      <w:r>
        <w:rPr>
          <w:rFonts w:hint="eastAsia"/>
        </w:rPr>
        <w:t>我们借着信依附于祂；他们借着感觉依附于祂：我们将要拥有的，因为我们有一天将看见祂本是的样子，天使就是如此，并在祂里面得幸福；我们所拥有的同一个永生，他们也拥有，“认识你独一的真上帝，并且认识你所差来的耶稣基督，这就是永生，”约翰福音17:3。</w:t>
      </w:r>
    </w:p>
    <w:p w14:paraId="1149AB19">
      <w:pPr>
        <w:rPr>
          <w:rFonts w:hint="eastAsia"/>
        </w:rPr>
      </w:pPr>
    </w:p>
    <w:p w14:paraId="1DED8521">
      <w:pPr>
        <w:rPr>
          <w:rFonts w:hint="eastAsia"/>
        </w:rPr>
      </w:pPr>
      <w:r>
        <w:rPr>
          <w:rFonts w:hint="eastAsia"/>
        </w:rPr>
        <w:t>Their happiness lieth, as our happiness, in seeing God incarnate, in seeing God in the flesh, in seeing God face to face, and his Christ for ever.—And so much for the association which the angels and the elect have, and shall have, one among another, and what communion and relation they have with and to Christ, as a Head.</w:t>
      </w:r>
    </w:p>
    <w:p w14:paraId="2B7498D3">
      <w:pPr>
        <w:rPr>
          <w:rFonts w:hint="eastAsia"/>
        </w:rPr>
      </w:pPr>
      <w:r>
        <w:rPr>
          <w:rFonts w:hint="eastAsia"/>
        </w:rPr>
        <w:t>他们的幸福在于，如同我们的幸福，在于看见道成肉身的上帝，看见肉身中的上帝，面对面看见上帝，和祂的基督，直到永远。——关于天使和选民彼此有，并将有的联合，以及他们与基督作为元首的交通和关系，就说这么多。</w:t>
      </w:r>
    </w:p>
    <w:p w14:paraId="10BDA02F">
      <w:pPr>
        <w:rPr>
          <w:rFonts w:hint="eastAsia"/>
        </w:rPr>
      </w:pPr>
    </w:p>
    <w:p w14:paraId="330C18ED">
      <w:pPr>
        <w:rPr>
          <w:rFonts w:hint="eastAsia"/>
        </w:rPr>
      </w:pPr>
      <w:r>
        <w:rPr>
          <w:rFonts w:hint="eastAsia"/>
        </w:rPr>
        <w:t>3. I will give you but a caution or two, which is the third thing I am to do, and so I will conclude.</w:t>
      </w:r>
    </w:p>
    <w:p w14:paraId="7EF11BC0">
      <w:pPr>
        <w:rPr>
          <w:rFonts w:hint="eastAsia"/>
        </w:rPr>
      </w:pPr>
      <w:r>
        <w:rPr>
          <w:rFonts w:hint="eastAsia"/>
        </w:rPr>
        <w:t>3. 我只给你们一两个告诫，那是我要作的第三件事，然后我就结束。</w:t>
      </w:r>
    </w:p>
    <w:p w14:paraId="46CB4807">
      <w:pPr>
        <w:rPr>
          <w:rFonts w:hint="eastAsia"/>
        </w:rPr>
      </w:pPr>
    </w:p>
    <w:p w14:paraId="1F7DDA12">
      <w:pPr>
        <w:rPr>
          <w:rFonts w:hint="eastAsia"/>
        </w:rPr>
      </w:pPr>
      <w:r>
        <w:rPr>
          <w:rFonts w:hint="eastAsia"/>
        </w:rPr>
        <w:t>The first caution is this, That Jesus Christ is only a Head to them, he is not a Redeemer.</w:t>
      </w:r>
    </w:p>
    <w:p w14:paraId="1C040208">
      <w:pPr>
        <w:rPr>
          <w:rFonts w:hint="eastAsia"/>
        </w:rPr>
      </w:pPr>
      <w:r>
        <w:rPr>
          <w:rFonts w:hint="eastAsia"/>
        </w:rPr>
        <w:t>第一个告诫是这个，耶稣基督只对他们是元首，不是救赎主。</w:t>
      </w:r>
    </w:p>
    <w:p w14:paraId="575502D5">
      <w:pPr>
        <w:rPr>
          <w:rFonts w:hint="eastAsia"/>
        </w:rPr>
      </w:pPr>
    </w:p>
    <w:p w14:paraId="1D03FB08">
      <w:pPr>
        <w:rPr>
          <w:rFonts w:hint="eastAsia"/>
        </w:rPr>
      </w:pPr>
      <w:r>
        <w:rPr>
          <w:rFonts w:hint="eastAsia"/>
        </w:rPr>
        <w:t>The expression here, ver. 7, is not, that he redeemed angels and men.</w:t>
      </w:r>
    </w:p>
    <w:p w14:paraId="32470E5D">
      <w:pPr>
        <w:rPr>
          <w:rFonts w:hint="eastAsia"/>
        </w:rPr>
      </w:pPr>
      <w:r>
        <w:rPr>
          <w:rFonts w:hint="eastAsia"/>
        </w:rPr>
        <w:t>这里的表达，第7节，不是说祂救赎了天使和人。</w:t>
      </w:r>
    </w:p>
    <w:p w14:paraId="2099015B">
      <w:pPr>
        <w:rPr>
          <w:rFonts w:hint="eastAsia"/>
        </w:rPr>
      </w:pPr>
    </w:p>
    <w:p w14:paraId="2514FF9E">
      <w:pPr>
        <w:rPr>
          <w:rFonts w:hint="eastAsia"/>
        </w:rPr>
      </w:pPr>
      <w:r>
        <w:rPr>
          <w:rFonts w:hint="eastAsia"/>
        </w:rPr>
        <w:t>No, saith he, 'in whom we have redemption,' we only; but both they and we are gathered to him, as a Head, as the word here signifieth.</w:t>
      </w:r>
    </w:p>
    <w:p w14:paraId="7ED18D2D">
      <w:pPr>
        <w:rPr>
          <w:rFonts w:hint="eastAsia"/>
        </w:rPr>
      </w:pPr>
      <w:r>
        <w:rPr>
          <w:rFonts w:hint="eastAsia"/>
        </w:rPr>
        <w:t>不，祂说，“我们在祂里面得蒙救赎”，唯独我们；但他们和我们都聚集归于祂，作一个元首，如这里的词所意指。</w:t>
      </w:r>
    </w:p>
    <w:p w14:paraId="67821645">
      <w:pPr>
        <w:rPr>
          <w:rFonts w:hint="eastAsia"/>
        </w:rPr>
      </w:pPr>
    </w:p>
    <w:p w14:paraId="76D6F625">
      <w:pPr>
        <w:rPr>
          <w:rFonts w:hint="eastAsia"/>
        </w:rPr>
      </w:pPr>
      <w:r>
        <w:rPr>
          <w:rFonts w:hint="eastAsia"/>
        </w:rPr>
        <w:t>You know I told you, that there are two sorts of benefits we have by Christ, the one founded upon our relation to his person, the other founded upon his merit and redemption.</w:t>
      </w:r>
    </w:p>
    <w:p w14:paraId="09FFA899">
      <w:pPr>
        <w:rPr>
          <w:rFonts w:hint="eastAsia"/>
        </w:rPr>
      </w:pPr>
      <w:r>
        <w:rPr>
          <w:rFonts w:hint="eastAsia"/>
        </w:rPr>
        <w:t>你知道我告诉过你们，我们借着基督得着两种好处，一种建立在我们与祂位格的关系上，另一种建立在祂的功德和救赎上。</w:t>
      </w:r>
    </w:p>
    <w:p w14:paraId="3863F06D">
      <w:pPr>
        <w:rPr>
          <w:rFonts w:hint="eastAsia"/>
        </w:rPr>
      </w:pPr>
    </w:p>
    <w:p w14:paraId="0884372A">
      <w:pPr>
        <w:rPr>
          <w:rFonts w:hint="eastAsia"/>
        </w:rPr>
      </w:pPr>
      <w:r>
        <w:rPr>
          <w:rFonts w:hint="eastAsia"/>
        </w:rPr>
        <w:t>Now, the benefits that angels have by him are not founded so much upon his redemption, (how far it is, I shall discourse upon the third thing when I handle this, 'hath gathered together all things to himself;') but the benefits they have by him are founded upon their relation to his person.</w:t>
      </w:r>
    </w:p>
    <w:p w14:paraId="4F9C4C14">
      <w:pPr>
        <w:rPr>
          <w:rFonts w:hint="eastAsia"/>
        </w:rPr>
      </w:pPr>
      <w:r>
        <w:rPr>
          <w:rFonts w:hint="eastAsia"/>
        </w:rPr>
        <w:t>现在，天使借着祂得着的好处，与其说是建立在祂的救赎上，（到何种程度，我将在论述“将万有都归于自己”时，论述第三件事；）不如说是建立在他们与祂位格的关系上。</w:t>
      </w:r>
    </w:p>
    <w:p w14:paraId="260C996A">
      <w:pPr>
        <w:rPr>
          <w:rFonts w:hint="eastAsia"/>
        </w:rPr>
      </w:pPr>
    </w:p>
    <w:p w14:paraId="76FF94A9">
      <w:pPr>
        <w:rPr>
          <w:rFonts w:hint="eastAsia"/>
        </w:rPr>
      </w:pPr>
      <w:r>
        <w:rPr>
          <w:rFonts w:hint="eastAsia"/>
        </w:rPr>
        <w:t>That is the first caution.</w:t>
      </w:r>
    </w:p>
    <w:p w14:paraId="7EC2BDF0">
      <w:pPr>
        <w:rPr>
          <w:rFonts w:hint="eastAsia"/>
        </w:rPr>
      </w:pPr>
      <w:r>
        <w:rPr>
          <w:rFonts w:hint="eastAsia"/>
        </w:rPr>
        <w:t>那是第一个告诫。</w:t>
      </w:r>
    </w:p>
    <w:p w14:paraId="2704A681">
      <w:pPr>
        <w:rPr>
          <w:rFonts w:hint="eastAsia"/>
        </w:rPr>
      </w:pPr>
    </w:p>
    <w:p w14:paraId="7ABD7390">
      <w:pPr>
        <w:rPr>
          <w:rFonts w:hint="eastAsia"/>
        </w:rPr>
      </w:pPr>
      <w:r>
        <w:rPr>
          <w:rFonts w:hint="eastAsia"/>
        </w:rPr>
        <w:t>The second caution is this, That it is certain that Jesus Christ is so a head unto men, as he is not unto angels.</w:t>
      </w:r>
    </w:p>
    <w:p w14:paraId="78BBEEDD">
      <w:pPr>
        <w:rPr>
          <w:rFonts w:hint="eastAsia"/>
        </w:rPr>
      </w:pPr>
      <w:r>
        <w:rPr>
          <w:rFonts w:hint="eastAsia"/>
        </w:rPr>
        <w:t>第二个告诫是这个，确定的是，耶稣基督如此作人的元首，却不如此作天使的元首。</w:t>
      </w:r>
    </w:p>
    <w:p w14:paraId="4F3C9F5F">
      <w:pPr>
        <w:rPr>
          <w:rFonts w:hint="eastAsia"/>
        </w:rPr>
      </w:pPr>
    </w:p>
    <w:p w14:paraId="6636FCC8">
      <w:pPr>
        <w:rPr>
          <w:rFonts w:hint="eastAsia"/>
        </w:rPr>
      </w:pPr>
      <w:r>
        <w:rPr>
          <w:rFonts w:hint="eastAsia"/>
        </w:rPr>
        <w:t>Though he is a head both to them and to us, and all, both angels and men, are gathered together in one head in him, yet he is so a head to us as not to them.</w:t>
      </w:r>
    </w:p>
    <w:p w14:paraId="33A2917A">
      <w:pPr>
        <w:rPr>
          <w:rFonts w:hint="eastAsia"/>
        </w:rPr>
      </w:pPr>
      <w:r>
        <w:rPr>
          <w:rFonts w:hint="eastAsia"/>
        </w:rPr>
        <w:t>虽然祂既是他们的元首也是我们的，并且所有，天使和人，都在祂里面聚集在一个元首之下，然而祂如此作我们的元首，却不如此作他们的。</w:t>
      </w:r>
    </w:p>
    <w:p w14:paraId="0B1620EA">
      <w:pPr>
        <w:rPr>
          <w:rFonts w:hint="eastAsia"/>
        </w:rPr>
      </w:pPr>
    </w:p>
    <w:p w14:paraId="44554B97">
      <w:pPr>
        <w:rPr>
          <w:rFonts w:hint="eastAsia"/>
        </w:rPr>
      </w:pPr>
      <w:r>
        <w:rPr>
          <w:rFonts w:hint="eastAsia"/>
        </w:rPr>
        <w:t>You shall see a wonderful privilege that we have in this same first of the Ephesians, ver. 21.</w:t>
      </w:r>
    </w:p>
    <w:p w14:paraId="08ECC93F">
      <w:pPr>
        <w:rPr>
          <w:rFonts w:hint="eastAsia"/>
        </w:rPr>
      </w:pPr>
      <w:r>
        <w:rPr>
          <w:rFonts w:hint="eastAsia"/>
        </w:rPr>
        <w:t>你将在这以弗所书第一章，第21节，看到我们一个奇妙的特权。</w:t>
      </w:r>
    </w:p>
    <w:p w14:paraId="02F1122F">
      <w:pPr>
        <w:rPr>
          <w:rFonts w:hint="eastAsia"/>
        </w:rPr>
      </w:pPr>
    </w:p>
    <w:p w14:paraId="1942C4FF">
      <w:pPr>
        <w:rPr>
          <w:rFonts w:hint="eastAsia"/>
        </w:rPr>
      </w:pPr>
      <w:r>
        <w:rPr>
          <w:rFonts w:hint="eastAsia"/>
        </w:rPr>
        <w:t>This chapter holds forth this unto us; for there the Apostle telleth us that God hath advanced Christ 'far above all principality and power, and might and dominion,' meaning angels, 'and hath put all things under his feet, and hath given him to be the head over all things to the church.'</w:t>
      </w:r>
    </w:p>
    <w:p w14:paraId="592305AA">
      <w:pPr>
        <w:rPr>
          <w:rFonts w:hint="eastAsia"/>
        </w:rPr>
      </w:pPr>
      <w:r>
        <w:rPr>
          <w:rFonts w:hint="eastAsia"/>
        </w:rPr>
        <w:t>这章向我们显明这个；因为使徒在那里告诉我们，上帝已将基督升为“远超过一切执政的、掌权的、有能的、主治的”，意指天使，“又将万有服在祂的脚下，使祂为教会作万有之首。”</w:t>
      </w:r>
    </w:p>
    <w:p w14:paraId="6C51F118">
      <w:pPr>
        <w:rPr>
          <w:rFonts w:hint="eastAsia"/>
        </w:rPr>
      </w:pPr>
    </w:p>
    <w:p w14:paraId="051F7C15">
      <w:pPr>
        <w:rPr>
          <w:rFonts w:hint="eastAsia"/>
        </w:rPr>
      </w:pPr>
      <w:r>
        <w:rPr>
          <w:rFonts w:hint="eastAsia"/>
        </w:rPr>
        <w:t>Here the Church, and his headship of the Church, is a distinct thing from that relation he beareth to angels, as here it is mentioned: he hath a superiority over angels for the good of the Church; he is so a Head to his Church as not to angels.</w:t>
      </w:r>
    </w:p>
    <w:p w14:paraId="4522DE52">
      <w:pPr>
        <w:rPr>
          <w:rFonts w:hint="eastAsia"/>
        </w:rPr>
      </w:pPr>
      <w:r>
        <w:rPr>
          <w:rFonts w:hint="eastAsia"/>
        </w:rPr>
        <w:t>这里教会，以及祂对教会的元首职分，与祂对天使的关系是有别的，如这里所提到的：祂为教会的好处而优于天使；祂如此作祂教会的元首，却不如此作天使的。</w:t>
      </w:r>
    </w:p>
    <w:p w14:paraId="70E4CD8E">
      <w:pPr>
        <w:rPr>
          <w:rFonts w:hint="eastAsia"/>
        </w:rPr>
      </w:pPr>
    </w:p>
    <w:p w14:paraId="06F291FF">
      <w:pPr>
        <w:rPr>
          <w:rFonts w:hint="eastAsia"/>
        </w:rPr>
      </w:pPr>
      <w:r>
        <w:rPr>
          <w:rFonts w:hint="eastAsia"/>
        </w:rPr>
        <w:t>I know they are mentioned as well as men in that verse.</w:t>
      </w:r>
    </w:p>
    <w:p w14:paraId="30B913E4">
      <w:pPr>
        <w:rPr>
          <w:rFonts w:hint="eastAsia"/>
        </w:rPr>
      </w:pPr>
      <w:r>
        <w:rPr>
          <w:rFonts w:hint="eastAsia"/>
        </w:rPr>
        <w:t>我知道在那节经文中他们和人一样被提到。</w:t>
      </w:r>
    </w:p>
    <w:p w14:paraId="1EC6A014">
      <w:pPr>
        <w:rPr>
          <w:rFonts w:hint="eastAsia"/>
        </w:rPr>
      </w:pPr>
    </w:p>
    <w:p w14:paraId="43487B88">
      <w:pPr>
        <w:rPr>
          <w:rFonts w:hint="eastAsia"/>
        </w:rPr>
      </w:pPr>
      <w:r>
        <w:rPr>
          <w:rFonts w:hint="eastAsia"/>
        </w:rPr>
        <w:t>But how are they mentioned?</w:t>
      </w:r>
    </w:p>
    <w:p w14:paraId="431A18C7">
      <w:pPr>
        <w:rPr>
          <w:rFonts w:hint="eastAsia"/>
        </w:rPr>
      </w:pPr>
      <w:r>
        <w:rPr>
          <w:rFonts w:hint="eastAsia"/>
        </w:rPr>
        <w:t>但他们如何被提到？</w:t>
      </w:r>
    </w:p>
    <w:p w14:paraId="3DE03BD2">
      <w:pPr>
        <w:rPr>
          <w:rFonts w:hint="eastAsia"/>
        </w:rPr>
      </w:pPr>
    </w:p>
    <w:p w14:paraId="5F3AD7D2">
      <w:pPr>
        <w:rPr>
          <w:rFonts w:hint="eastAsia"/>
        </w:rPr>
      </w:pPr>
      <w:r>
        <w:rPr>
          <w:rFonts w:hint="eastAsia"/>
        </w:rPr>
        <w:t>Not that he is the head of them as he is of men, that is not the scope of it; but the scope of this place is only this, that he that is above principalities and powers is the Head of the Church; he beareth a more special relation to them than he doth to principalities and powers, and is above them in order to his headship of the Church.</w:t>
      </w:r>
    </w:p>
    <w:p w14:paraId="1AA39CCE">
      <w:pPr>
        <w:rPr>
          <w:rFonts w:hint="eastAsia"/>
        </w:rPr>
      </w:pPr>
      <w:r>
        <w:rPr>
          <w:rFonts w:hint="eastAsia"/>
        </w:rPr>
        <w:t>不是说祂是他们的元首，如祂是人的，那不是其范围；但这处经文的范围只是这个，即那在执政掌权者之上的，是教会的元首；祂与他们有更特别的关系，超过祂与执政掌权者的关系，并在祂对教会的元首职分上优于他们。</w:t>
      </w:r>
    </w:p>
    <w:p w14:paraId="377D9960">
      <w:pPr>
        <w:rPr>
          <w:rFonts w:hint="eastAsia"/>
        </w:rPr>
      </w:pPr>
    </w:p>
    <w:p w14:paraId="7485EC88">
      <w:pPr>
        <w:rPr>
          <w:rFonts w:hint="eastAsia"/>
        </w:rPr>
      </w:pPr>
      <w:r>
        <w:rPr>
          <w:rFonts w:hint="eastAsia"/>
        </w:rPr>
        <w:t>Hence it is that the angels are not called the members of Christ; you have not such an expression in the whole Book of God.</w:t>
      </w:r>
    </w:p>
    <w:p w14:paraId="49506C7C">
      <w:pPr>
        <w:rPr>
          <w:rFonts w:hint="eastAsia"/>
        </w:rPr>
      </w:pPr>
      <w:r>
        <w:rPr>
          <w:rFonts w:hint="eastAsia"/>
        </w:rPr>
        <w:t>因此，天使不被称为基督的肢体；在整本上帝的圣言中你没有这样的表达。</w:t>
      </w:r>
    </w:p>
    <w:p w14:paraId="21EE09D0">
      <w:pPr>
        <w:rPr>
          <w:rFonts w:hint="eastAsia"/>
        </w:rPr>
      </w:pPr>
    </w:p>
    <w:p w14:paraId="3CBEC2B3">
      <w:pPr>
        <w:rPr>
          <w:rFonts w:hint="eastAsia"/>
        </w:rPr>
      </w:pPr>
      <w:r>
        <w:rPr>
          <w:rFonts w:hint="eastAsia"/>
        </w:rPr>
        <w:t>As God is said to be the 'head of Christ,' 1 Cor. 11:3, having an influence into Christ, yet Christ is not a member of God.</w:t>
      </w:r>
    </w:p>
    <w:p w14:paraId="5A97E52B">
      <w:pPr>
        <w:rPr>
          <w:rFonts w:hint="eastAsia"/>
        </w:rPr>
      </w:pPr>
      <w:r>
        <w:rPr>
          <w:rFonts w:hint="eastAsia"/>
        </w:rPr>
        <w:t>上帝被说成是“基督的头”，哥林多前书11:3，对基督有影响，然而基督不是上帝的肢体。</w:t>
      </w:r>
    </w:p>
    <w:p w14:paraId="20C5A50C">
      <w:pPr>
        <w:rPr>
          <w:rFonts w:hint="eastAsia"/>
        </w:rPr>
      </w:pPr>
    </w:p>
    <w:p w14:paraId="4CDE5FD9">
      <w:pPr>
        <w:rPr>
          <w:rFonts w:hint="eastAsia"/>
        </w:rPr>
      </w:pPr>
      <w:r>
        <w:rPr>
          <w:rFonts w:hint="eastAsia"/>
        </w:rPr>
        <w:t>So, though the angels are said to come unto Christ as a head, and he is their head, yet members of him nowhere you read it; for that is peculiar only to the saints, to the elect here on earth, to the sons of men.</w:t>
      </w:r>
    </w:p>
    <w:p w14:paraId="66A7B689">
      <w:pPr>
        <w:rPr>
          <w:rFonts w:hint="eastAsia"/>
        </w:rPr>
      </w:pPr>
      <w:r>
        <w:rPr>
          <w:rFonts w:hint="eastAsia"/>
        </w:rPr>
        <w:t>所以，虽然天使被说成是来到基督作元首，祂是他们的元首，然而你没有任何地方读到他们是祂的肢体；因为那只专属于圣徒，地上蒙拣选的人，世人。</w:t>
      </w:r>
    </w:p>
    <w:p w14:paraId="38DF5B50">
      <w:pPr>
        <w:rPr>
          <w:rFonts w:hint="eastAsia"/>
        </w:rPr>
      </w:pPr>
    </w:p>
    <w:p w14:paraId="042B1250">
      <w:pPr>
        <w:rPr>
          <w:rFonts w:hint="eastAsia"/>
        </w:rPr>
      </w:pPr>
      <w:r>
        <w:rPr>
          <w:rFonts w:hint="eastAsia"/>
        </w:rPr>
        <w:t>I will give you more things wherein we differ from them.</w:t>
      </w:r>
    </w:p>
    <w:p w14:paraId="2C346F6B">
      <w:pPr>
        <w:rPr>
          <w:rFonts w:hint="eastAsia"/>
        </w:rPr>
      </w:pPr>
      <w:r>
        <w:rPr>
          <w:rFonts w:hint="eastAsia"/>
        </w:rPr>
        <w:t>我将给你们更多我们与他们不同的地方。</w:t>
      </w:r>
    </w:p>
    <w:p w14:paraId="4A3A834F">
      <w:pPr>
        <w:rPr>
          <w:rFonts w:hint="eastAsia"/>
        </w:rPr>
      </w:pPr>
    </w:p>
    <w:p w14:paraId="587AB038">
      <w:pPr>
        <w:rPr>
          <w:rFonts w:hint="eastAsia"/>
        </w:rPr>
      </w:pPr>
      <w:r>
        <w:rPr>
          <w:rFonts w:hint="eastAsia"/>
        </w:rPr>
        <w:t>Jesus Christ is not a Common Person representing them as he represented us, as he did while he was here below.</w:t>
      </w:r>
    </w:p>
    <w:p w14:paraId="363F9EF4">
      <w:pPr>
        <w:rPr>
          <w:rFonts w:hint="eastAsia"/>
        </w:rPr>
      </w:pPr>
      <w:r>
        <w:rPr>
          <w:rFonts w:hint="eastAsia"/>
        </w:rPr>
        <w:t>耶稣基督不是一个代表他们的公众人物，如祂代表我们，如祂在地上时所作的。</w:t>
      </w:r>
    </w:p>
    <w:p w14:paraId="57658620">
      <w:pPr>
        <w:rPr>
          <w:rFonts w:hint="eastAsia"/>
        </w:rPr>
      </w:pPr>
    </w:p>
    <w:p w14:paraId="6A879240">
      <w:pPr>
        <w:rPr>
          <w:rFonts w:hint="eastAsia"/>
        </w:rPr>
      </w:pPr>
      <w:r>
        <w:rPr>
          <w:rFonts w:hint="eastAsia"/>
        </w:rPr>
        <w:t>We obeyed in him, we died with him, we rose with him.</w:t>
      </w:r>
    </w:p>
    <w:p w14:paraId="5D9C818C">
      <w:pPr>
        <w:rPr>
          <w:rFonts w:hint="eastAsia"/>
        </w:rPr>
      </w:pPr>
      <w:r>
        <w:rPr>
          <w:rFonts w:hint="eastAsia"/>
        </w:rPr>
        <w:t>我们在祂里面顺服，我们与祂同死，我们与祂同复活。</w:t>
      </w:r>
    </w:p>
    <w:p w14:paraId="2A7F7433">
      <w:pPr>
        <w:rPr>
          <w:rFonts w:hint="eastAsia"/>
        </w:rPr>
      </w:pPr>
    </w:p>
    <w:p w14:paraId="208B6AF8">
      <w:pPr>
        <w:rPr>
          <w:rFonts w:hint="eastAsia"/>
        </w:rPr>
      </w:pPr>
      <w:r>
        <w:rPr>
          <w:rFonts w:hint="eastAsia"/>
        </w:rPr>
        <w:t>Not so the angels; he did not act their part, he was not a Common Person to them; therefore they are nowhere said to be elected in him: but we are said to be elected in him, and he did sustain a Common Person while he was here below.</w:t>
      </w:r>
    </w:p>
    <w:p w14:paraId="2A3864FB">
      <w:pPr>
        <w:rPr>
          <w:rFonts w:hint="eastAsia"/>
        </w:rPr>
      </w:pPr>
      <w:r>
        <w:rPr>
          <w:rFonts w:hint="eastAsia"/>
        </w:rPr>
        <w:t>天使不如此；祂没有扮演他们的角色，祂不是他们的公众人物；因此没有任何地方说他们是在祂里面蒙拣选的：但我们被说成是在祂里面蒙拣选的，祂在地上时担当了一个公众人物。</w:t>
      </w:r>
    </w:p>
    <w:p w14:paraId="6553FB23">
      <w:pPr>
        <w:rPr>
          <w:rFonts w:hint="eastAsia"/>
        </w:rPr>
      </w:pPr>
    </w:p>
    <w:p w14:paraId="5ACA1820">
      <w:pPr>
        <w:rPr>
          <w:rFonts w:hint="eastAsia"/>
        </w:rPr>
      </w:pPr>
      <w:r>
        <w:rPr>
          <w:rFonts w:hint="eastAsia"/>
        </w:rPr>
        <w:t>Thirdly, We are brethren to Christ, and so not the angels; you have nowhere that said.</w:t>
      </w:r>
    </w:p>
    <w:p w14:paraId="54B80703">
      <w:pPr>
        <w:rPr>
          <w:rFonts w:hint="eastAsia"/>
        </w:rPr>
      </w:pPr>
      <w:r>
        <w:rPr>
          <w:rFonts w:hint="eastAsia"/>
        </w:rPr>
        <w:t>第三，我们是基督的弟兄，天使不是；你没有任何地方看到这样说。</w:t>
      </w:r>
    </w:p>
    <w:p w14:paraId="56E09926">
      <w:pPr>
        <w:rPr>
          <w:rFonts w:hint="eastAsia"/>
        </w:rPr>
      </w:pPr>
    </w:p>
    <w:p w14:paraId="020B8604">
      <w:pPr>
        <w:rPr>
          <w:rFonts w:hint="eastAsia"/>
        </w:rPr>
      </w:pPr>
      <w:r>
        <w:rPr>
          <w:rFonts w:hint="eastAsia"/>
        </w:rPr>
        <w:t>I will give you a scripture or two for it; one is that in Heb. 2, and the scripture is exceeding express.</w:t>
      </w:r>
    </w:p>
    <w:p w14:paraId="7D3A2A00">
      <w:pPr>
        <w:rPr>
          <w:rFonts w:hint="eastAsia"/>
        </w:rPr>
      </w:pPr>
      <w:r>
        <w:rPr>
          <w:rFonts w:hint="eastAsia"/>
        </w:rPr>
        <w:t>我将为此给你们一两节经文；一处在希伯来书第2章，那经文极其明确。</w:t>
      </w:r>
    </w:p>
    <w:p w14:paraId="3F115421">
      <w:pPr>
        <w:rPr>
          <w:rFonts w:hint="eastAsia"/>
        </w:rPr>
      </w:pPr>
    </w:p>
    <w:p w14:paraId="71555254">
      <w:pPr>
        <w:rPr>
          <w:rFonts w:hint="eastAsia"/>
        </w:rPr>
      </w:pPr>
      <w:r>
        <w:rPr>
          <w:rFonts w:hint="eastAsia"/>
        </w:rPr>
        <w:t>The Apostle there goeth to prove that Jesus Christ took the same nature with us.</w:t>
      </w:r>
    </w:p>
    <w:p w14:paraId="781B7B8C">
      <w:pPr>
        <w:rPr>
          <w:rFonts w:hint="eastAsia"/>
        </w:rPr>
      </w:pPr>
      <w:r>
        <w:rPr>
          <w:rFonts w:hint="eastAsia"/>
        </w:rPr>
        <w:t>使徒在那里要证明耶稣基督取了与我们同样的本性。</w:t>
      </w:r>
    </w:p>
    <w:p w14:paraId="4281FD09">
      <w:pPr>
        <w:rPr>
          <w:rFonts w:hint="eastAsia"/>
        </w:rPr>
      </w:pPr>
    </w:p>
    <w:p w14:paraId="01EFFC14">
      <w:pPr>
        <w:rPr>
          <w:rFonts w:hint="eastAsia"/>
        </w:rPr>
      </w:pPr>
      <w:r>
        <w:rPr>
          <w:rFonts w:hint="eastAsia"/>
        </w:rPr>
        <w:t>How doth he prove it?</w:t>
      </w:r>
    </w:p>
    <w:p w14:paraId="7A0FB0BE">
      <w:pPr>
        <w:rPr>
          <w:rFonts w:hint="eastAsia"/>
        </w:rPr>
      </w:pPr>
      <w:r>
        <w:rPr>
          <w:rFonts w:hint="eastAsia"/>
        </w:rPr>
        <w:t>祂如何证明？</w:t>
      </w:r>
    </w:p>
    <w:p w14:paraId="6419E56D">
      <w:pPr>
        <w:rPr>
          <w:rFonts w:hint="eastAsia"/>
        </w:rPr>
      </w:pPr>
    </w:p>
    <w:p w14:paraId="321C23E3">
      <w:pPr>
        <w:rPr>
          <w:rFonts w:hint="eastAsia"/>
        </w:rPr>
      </w:pPr>
      <w:r>
        <w:rPr>
          <w:rFonts w:hint="eastAsia"/>
        </w:rPr>
        <w:t>'Because,' saith he, ver. 11, 'he calleth us brethren, saying,'—he takes a place out of Ps. 22:22,—'I will declare thy name unto my brethren, in the midst of the church I will sing praise unto thee.'</w:t>
      </w:r>
    </w:p>
    <w:p w14:paraId="3E15A7D9">
      <w:pPr>
        <w:rPr>
          <w:rFonts w:hint="eastAsia"/>
        </w:rPr>
      </w:pPr>
      <w:r>
        <w:rPr>
          <w:rFonts w:hint="eastAsia"/>
        </w:rPr>
        <w:t>祂说，第11节，“因祂称我们为弟兄”，——祂从诗篇22:22取了一处经文——“我要将你的名传与我的弟兄，在会中我要赞美你。”</w:t>
      </w:r>
    </w:p>
    <w:p w14:paraId="154C9D1F">
      <w:pPr>
        <w:rPr>
          <w:rFonts w:hint="eastAsia"/>
        </w:rPr>
      </w:pPr>
    </w:p>
    <w:p w14:paraId="2B912855">
      <w:pPr>
        <w:rPr>
          <w:rFonts w:hint="eastAsia"/>
        </w:rPr>
      </w:pPr>
      <w:r>
        <w:rPr>
          <w:rFonts w:hint="eastAsia"/>
        </w:rPr>
        <w:t>And at ver. 14, 'Forasmuch then as the children are partakers of flesh and blood, he also himself likewise took part of the same.'</w:t>
      </w:r>
    </w:p>
    <w:p w14:paraId="37EE1335">
      <w:pPr>
        <w:rPr>
          <w:rFonts w:hint="eastAsia"/>
        </w:rPr>
      </w:pPr>
      <w:r>
        <w:rPr>
          <w:rFonts w:hint="eastAsia"/>
        </w:rPr>
        <w:t>第14节，“儿女既有血肉之体，祂也照样亲自成了血肉之体。”</w:t>
      </w:r>
    </w:p>
    <w:p w14:paraId="122C1005">
      <w:pPr>
        <w:rPr>
          <w:rFonts w:hint="eastAsia"/>
        </w:rPr>
      </w:pPr>
    </w:p>
    <w:p w14:paraId="60EF688C">
      <w:pPr>
        <w:rPr>
          <w:rFonts w:hint="eastAsia"/>
        </w:rPr>
      </w:pPr>
      <w:r>
        <w:rPr>
          <w:rFonts w:hint="eastAsia"/>
        </w:rPr>
        <w:t>And ver. 16, 'For verily he took not on him the nature of angels, but he took on him the seed of Abraham.'</w:t>
      </w:r>
    </w:p>
    <w:p w14:paraId="4AA3C500">
      <w:pPr>
        <w:rPr>
          <w:rFonts w:hint="eastAsia"/>
        </w:rPr>
      </w:pPr>
      <w:r>
        <w:rPr>
          <w:rFonts w:hint="eastAsia"/>
        </w:rPr>
        <w:t>第16节，“祂并不救拔天使，乃是救拔亚伯拉罕的后裔。”</w:t>
      </w:r>
    </w:p>
    <w:p w14:paraId="30834799">
      <w:pPr>
        <w:rPr>
          <w:rFonts w:hint="eastAsia"/>
        </w:rPr>
      </w:pPr>
    </w:p>
    <w:p w14:paraId="5F647261">
      <w:pPr>
        <w:rPr>
          <w:rFonts w:hint="eastAsia"/>
        </w:rPr>
      </w:pPr>
      <w:r>
        <w:rPr>
          <w:rFonts w:hint="eastAsia"/>
        </w:rPr>
        <w:t>So that the place is clear and express, that therefore we are brethren to Christ, and Christ to us, he having the same nature with us; therefore the angels are nowhere said to be adopted sons to God, as men are said to be, as not having relation to Christ, as to a husband, and in that relation being sons of God.</w:t>
      </w:r>
    </w:p>
    <w:p w14:paraId="2551DCBA">
      <w:pPr>
        <w:rPr>
          <w:rFonts w:hint="eastAsia"/>
        </w:rPr>
      </w:pPr>
      <w:r>
        <w:rPr>
          <w:rFonts w:hint="eastAsia"/>
        </w:rPr>
        <w:t>所以那处经文清楚明确，因此我们是基督的弟兄，基督也是我们的，祂与我们有同样的本性；因此没有任何地方说天使是上帝的养子，如人被说的，因没有与基督，如与丈夫的关系，并在那关系中作上帝的儿子。</w:t>
      </w:r>
    </w:p>
    <w:p w14:paraId="1DFEEEA5">
      <w:pPr>
        <w:rPr>
          <w:rFonts w:hint="eastAsia"/>
        </w:rPr>
      </w:pPr>
    </w:p>
    <w:p w14:paraId="2E70CF37">
      <w:pPr>
        <w:rPr>
          <w:rFonts w:hint="eastAsia"/>
        </w:rPr>
      </w:pPr>
      <w:r>
        <w:rPr>
          <w:rFonts w:hint="eastAsia"/>
        </w:rPr>
        <w:t>To give you another scripture for this, Rev. 19:10; you shall find there that the angel indeed calleth himself fellow-servant with John, but he doth not call himself brother! nay, he doth not call himself brother, though he mentioneth the saints as John's brethren, 'I am thy fellow-servant, and of thy brethren.'</w:t>
      </w:r>
    </w:p>
    <w:p w14:paraId="19880C9D">
      <w:pPr>
        <w:rPr>
          <w:rFonts w:hint="eastAsia"/>
        </w:rPr>
      </w:pPr>
      <w:r>
        <w:rPr>
          <w:rFonts w:hint="eastAsia"/>
        </w:rPr>
        <w:t>为此给你们另一节经文，启示录19:10；你会发现那里天使的确称自己与约翰同作仆人，但他不称自己为弟兄！不，他不称自己为弟兄，虽然他提到圣徒为约翰的弟兄，“我和你，并你的弟兄……是同作仆人的。”</w:t>
      </w:r>
    </w:p>
    <w:p w14:paraId="257392FA">
      <w:pPr>
        <w:rPr>
          <w:rFonts w:hint="eastAsia"/>
        </w:rPr>
      </w:pPr>
    </w:p>
    <w:p w14:paraId="1F3A6841">
      <w:pPr>
        <w:rPr>
          <w:rFonts w:hint="eastAsia"/>
        </w:rPr>
      </w:pPr>
      <w:r>
        <w:rPr>
          <w:rFonts w:hint="eastAsia"/>
        </w:rPr>
        <w:t>The like you have, Rev. 22:9, 'I am thy fellow-servant, and of thy brethren the prophets, and of them which keep the sayings of this book.'</w:t>
      </w:r>
    </w:p>
    <w:p w14:paraId="00AA05EE">
      <w:pPr>
        <w:rPr>
          <w:rFonts w:hint="eastAsia"/>
        </w:rPr>
      </w:pPr>
      <w:r>
        <w:rPr>
          <w:rFonts w:hint="eastAsia"/>
        </w:rPr>
        <w:t>你在启示录22:9看到类似的，“我和你，并你的弟兄众先知，和一切遵守这书上言语的，是同作仆人的。”</w:t>
      </w:r>
    </w:p>
    <w:p w14:paraId="57FE5B1B">
      <w:pPr>
        <w:rPr>
          <w:rFonts w:hint="eastAsia"/>
        </w:rPr>
      </w:pPr>
    </w:p>
    <w:p w14:paraId="70CA9F31">
      <w:pPr>
        <w:rPr>
          <w:rFonts w:hint="eastAsia"/>
        </w:rPr>
      </w:pPr>
      <w:r>
        <w:rPr>
          <w:rFonts w:hint="eastAsia"/>
        </w:rPr>
        <w:t>The saints of God are brethren one to another, and unto Jesus Christ.</w:t>
      </w:r>
    </w:p>
    <w:p w14:paraId="7B49B6FD">
      <w:pPr>
        <w:rPr>
          <w:rFonts w:hint="eastAsia"/>
        </w:rPr>
      </w:pPr>
      <w:r>
        <w:rPr>
          <w:rFonts w:hint="eastAsia"/>
        </w:rPr>
        <w:t>上帝的圣徒彼此是弟兄，也与耶稣基督是。</w:t>
      </w:r>
    </w:p>
    <w:p w14:paraId="592B0F1C">
      <w:pPr>
        <w:rPr>
          <w:rFonts w:hint="eastAsia"/>
        </w:rPr>
      </w:pPr>
    </w:p>
    <w:p w14:paraId="382824E2">
      <w:pPr>
        <w:rPr>
          <w:rFonts w:hint="eastAsia"/>
        </w:rPr>
      </w:pPr>
      <w:r>
        <w:rPr>
          <w:rFonts w:hint="eastAsia"/>
        </w:rPr>
        <w:t>The angels are but their fellow-servants.</w:t>
      </w:r>
    </w:p>
    <w:p w14:paraId="24FF3D5E">
      <w:pPr>
        <w:rPr>
          <w:rFonts w:hint="eastAsia"/>
        </w:rPr>
      </w:pPr>
      <w:r>
        <w:rPr>
          <w:rFonts w:hint="eastAsia"/>
        </w:rPr>
        <w:t>天使不过是他们的同伴仆人。</w:t>
      </w:r>
    </w:p>
    <w:p w14:paraId="6AFECAB8">
      <w:pPr>
        <w:rPr>
          <w:rFonts w:hint="eastAsia"/>
        </w:rPr>
      </w:pPr>
    </w:p>
    <w:p w14:paraId="09E2FB76">
      <w:pPr>
        <w:rPr>
          <w:rFonts w:hint="eastAsia"/>
        </w:rPr>
      </w:pPr>
      <w:r>
        <w:rPr>
          <w:rFonts w:hint="eastAsia"/>
        </w:rPr>
        <w:t>Much less are they the spouse of Christ, much less have they the relation of a wife to him as a husband; this is proper to the headship of Christ over believers: Eph. 5:23, 'The husband is the head of the wife, as Christ is the head of the church, and the Saviour of the body.'</w:t>
      </w:r>
    </w:p>
    <w:p w14:paraId="42E5E40F">
      <w:pPr>
        <w:rPr>
          <w:rFonts w:hint="eastAsia"/>
        </w:rPr>
      </w:pPr>
      <w:r>
        <w:rPr>
          <w:rFonts w:hint="eastAsia"/>
        </w:rPr>
        <w:t>他们更不是基督的新妇，更没有与祂作丈夫的妻子的关系；这专属于基督对信徒的元首职分：以弗所书5:23，“丈夫是妻子的头，如同基督是教会的头；祂又是教会全体的救主。”</w:t>
      </w:r>
    </w:p>
    <w:p w14:paraId="2900A096">
      <w:pPr>
        <w:rPr>
          <w:rFonts w:hint="eastAsia"/>
        </w:rPr>
      </w:pPr>
    </w:p>
    <w:p w14:paraId="602E9385">
      <w:pPr>
        <w:rPr>
          <w:rFonts w:hint="eastAsia"/>
        </w:rPr>
      </w:pPr>
      <w:r>
        <w:rPr>
          <w:rFonts w:hint="eastAsia"/>
        </w:rPr>
        <w:t>He is not a Saviour of the angels in a way of redemption, for he speaks of the Church which hath 'spots and wrinkles' in it, as ver. 27.</w:t>
      </w:r>
    </w:p>
    <w:p w14:paraId="330FF9FC">
      <w:pPr>
        <w:rPr>
          <w:rFonts w:hint="eastAsia"/>
        </w:rPr>
      </w:pPr>
      <w:r>
        <w:rPr>
          <w:rFonts w:hint="eastAsia"/>
        </w:rPr>
        <w:t>祂不是以救赎的方式作天使的救主，因为祂说的是有“玷污、皱纹”的教会，如第27节。</w:t>
      </w:r>
    </w:p>
    <w:p w14:paraId="428C7EFB">
      <w:pPr>
        <w:rPr>
          <w:rFonts w:hint="eastAsia"/>
        </w:rPr>
      </w:pPr>
    </w:p>
    <w:p w14:paraId="2FADB80B">
      <w:pPr>
        <w:rPr>
          <w:rFonts w:hint="eastAsia"/>
        </w:rPr>
      </w:pPr>
      <w:r>
        <w:rPr>
          <w:rFonts w:hint="eastAsia"/>
        </w:rPr>
        <w:t>The Church is the queen, the angels are but his guard round about his throne, Rev. 5:11.</w:t>
      </w:r>
    </w:p>
    <w:p w14:paraId="4EC81DD3">
      <w:pPr>
        <w:rPr>
          <w:rFonts w:hint="eastAsia"/>
        </w:rPr>
      </w:pPr>
      <w:r>
        <w:rPr>
          <w:rFonts w:hint="eastAsia"/>
        </w:rPr>
        <w:t>教会是王后，天使不过是祂宝座周围的卫兵，启示录5:11。</w:t>
      </w:r>
    </w:p>
    <w:p w14:paraId="2E8CBDF2">
      <w:pPr>
        <w:rPr>
          <w:rFonts w:hint="eastAsia"/>
        </w:rPr>
      </w:pPr>
    </w:p>
    <w:p w14:paraId="1567EF62">
      <w:pPr>
        <w:rPr>
          <w:rFonts w:hint="eastAsia"/>
        </w:rPr>
      </w:pPr>
      <w:r>
        <w:rPr>
          <w:rFonts w:hint="eastAsia"/>
        </w:rPr>
        <w:t>I will give you one caution more.</w:t>
      </w:r>
    </w:p>
    <w:p w14:paraId="7663381E">
      <w:pPr>
        <w:rPr>
          <w:rFonts w:hint="eastAsia"/>
        </w:rPr>
      </w:pPr>
      <w:r>
        <w:rPr>
          <w:rFonts w:hint="eastAsia"/>
        </w:rPr>
        <w:t>我再给你们一个告诫。</w:t>
      </w:r>
    </w:p>
    <w:p w14:paraId="2759FA82">
      <w:pPr>
        <w:rPr>
          <w:rFonts w:hint="eastAsia"/>
        </w:rPr>
      </w:pPr>
    </w:p>
    <w:p w14:paraId="46888623">
      <w:pPr>
        <w:rPr>
          <w:rFonts w:hint="eastAsia"/>
        </w:rPr>
      </w:pPr>
      <w:r>
        <w:rPr>
          <w:rFonts w:hint="eastAsia"/>
        </w:rPr>
        <w:t>Though they have not these relations to Christ, yet they have the relation of servants, and servants are a part of the family.</w:t>
      </w:r>
    </w:p>
    <w:p w14:paraId="5150B36B">
      <w:pPr>
        <w:rPr>
          <w:rFonts w:hint="eastAsia"/>
        </w:rPr>
      </w:pPr>
      <w:r>
        <w:rPr>
          <w:rFonts w:hint="eastAsia"/>
        </w:rPr>
        <w:t>虽然他们与基督没有这些关系，然而他们有仆人的关系，仆人是家的一部分。</w:t>
      </w:r>
    </w:p>
    <w:p w14:paraId="0EB28463">
      <w:pPr>
        <w:rPr>
          <w:rFonts w:hint="eastAsia"/>
        </w:rPr>
      </w:pPr>
    </w:p>
    <w:p w14:paraId="04CFF5A1">
      <w:pPr>
        <w:rPr>
          <w:rFonts w:hint="eastAsia"/>
        </w:rPr>
      </w:pPr>
      <w:r>
        <w:rPr>
          <w:rFonts w:hint="eastAsia"/>
        </w:rPr>
        <w:t>The family, you know, is usually made up of servants, and sons, and the wife.</w:t>
      </w:r>
    </w:p>
    <w:p w14:paraId="10E5E58B">
      <w:pPr>
        <w:rPr>
          <w:rFonts w:hint="eastAsia"/>
        </w:rPr>
      </w:pPr>
      <w:r>
        <w:rPr>
          <w:rFonts w:hint="eastAsia"/>
        </w:rPr>
        <w:t>你知道，家庭通常由仆人、儿子和妻子组成。</w:t>
      </w:r>
    </w:p>
    <w:p w14:paraId="46465A6C">
      <w:pPr>
        <w:rPr>
          <w:rFonts w:hint="eastAsia"/>
        </w:rPr>
      </w:pPr>
    </w:p>
    <w:p w14:paraId="6FE84FD6">
      <w:pPr>
        <w:rPr>
          <w:rFonts w:hint="eastAsia"/>
        </w:rPr>
      </w:pPr>
      <w:r>
        <w:rPr>
          <w:rFonts w:hint="eastAsia"/>
        </w:rPr>
        <w:t>Now the relation of sons and the relation of wife, this the sons of men bear unto God and unto Christ, and of being brethren too unto him; but the angels are but servants sent out.</w:t>
      </w:r>
    </w:p>
    <w:p w14:paraId="3DF08247">
      <w:pPr>
        <w:rPr>
          <w:rFonts w:hint="eastAsia"/>
        </w:rPr>
      </w:pPr>
      <w:r>
        <w:rPr>
          <w:rFonts w:hint="eastAsia"/>
        </w:rPr>
        <w:t>现在，儿子的关系和妻子的关系，这是世人对上帝和基督所怀的，以及作祂弟兄的关系；但天使不过是差遣出去的仆人。</w:t>
      </w:r>
    </w:p>
    <w:p w14:paraId="1F8A2801">
      <w:pPr>
        <w:rPr>
          <w:rFonts w:hint="eastAsia"/>
        </w:rPr>
      </w:pPr>
    </w:p>
    <w:p w14:paraId="56070DB9">
      <w:pPr>
        <w:rPr>
          <w:rFonts w:hint="eastAsia"/>
        </w:rPr>
      </w:pPr>
      <w:r>
        <w:rPr>
          <w:rFonts w:hint="eastAsia"/>
        </w:rPr>
        <w:t>They are his angels, and indeed in that respect he is called their father and their head, as the master is called the father of the servants, 2 Kings 5:13.</w:t>
      </w:r>
    </w:p>
    <w:p w14:paraId="27A5BB77">
      <w:pPr>
        <w:rPr>
          <w:rFonts w:hint="eastAsia"/>
        </w:rPr>
      </w:pPr>
      <w:r>
        <w:rPr>
          <w:rFonts w:hint="eastAsia"/>
        </w:rPr>
        <w:t>他们是祂的天使，的确，在那方面祂被称为他们的父和他们的头，如主人被称为仆人的父，列王纪下5:13。</w:t>
      </w:r>
    </w:p>
    <w:p w14:paraId="2C48B18D">
      <w:pPr>
        <w:rPr>
          <w:rFonts w:hint="eastAsia"/>
        </w:rPr>
      </w:pPr>
    </w:p>
    <w:p w14:paraId="02B0BF21">
      <w:pPr>
        <w:rPr>
          <w:rFonts w:hint="eastAsia"/>
        </w:rPr>
      </w:pPr>
      <w:r>
        <w:rPr>
          <w:rFonts w:hint="eastAsia"/>
        </w:rPr>
        <w:t>So I have expressed to you what association the angels have with Jesus Christ, and one with another.</w:t>
      </w:r>
    </w:p>
    <w:p w14:paraId="0C1ABB80">
      <w:pPr>
        <w:rPr>
          <w:rFonts w:hint="eastAsia"/>
        </w:rPr>
      </w:pPr>
      <w:r>
        <w:rPr>
          <w:rFonts w:hint="eastAsia"/>
        </w:rPr>
        <w:t>这样我已向你们表达了天使与耶稣基督，以及彼此之间的联合。</w:t>
      </w:r>
    </w:p>
    <w:p w14:paraId="5A729175">
      <w:pPr>
        <w:rPr>
          <w:rFonts w:hint="eastAsia"/>
        </w:rPr>
      </w:pPr>
    </w:p>
    <w:p w14:paraId="7982A596">
      <w:pPr>
        <w:rPr>
          <w:rFonts w:hint="eastAsia"/>
        </w:rPr>
      </w:pPr>
      <w:r>
        <w:rPr>
          <w:rFonts w:hint="eastAsia"/>
        </w:rPr>
        <w:t>I will make some uses of what hath been delivered, and give you some observations, and so end this great point.</w:t>
      </w:r>
    </w:p>
    <w:p w14:paraId="5D4010EA">
      <w:pPr>
        <w:rPr>
          <w:rFonts w:hint="eastAsia"/>
        </w:rPr>
      </w:pPr>
      <w:r>
        <w:rPr>
          <w:rFonts w:hint="eastAsia"/>
        </w:rPr>
        <w:t>我将对已讲的作些应用，并给你们一些观察，然后结束这重点。</w:t>
      </w:r>
    </w:p>
    <w:p w14:paraId="008D9AE2">
      <w:pPr>
        <w:rPr>
          <w:rFonts w:hint="eastAsia"/>
        </w:rPr>
      </w:pPr>
    </w:p>
    <w:p w14:paraId="72772460">
      <w:pPr>
        <w:rPr>
          <w:rFonts w:hint="eastAsia"/>
        </w:rPr>
      </w:pPr>
      <w:r>
        <w:rPr>
          <w:rFonts w:hint="eastAsia"/>
        </w:rPr>
        <w:t>Obs. 1.—You heard how that all things are the elect of angels and men, which God summeth up in Christ.</w:t>
      </w:r>
    </w:p>
    <w:p w14:paraId="64FFBA7F">
      <w:pPr>
        <w:rPr>
          <w:rFonts w:hint="eastAsia"/>
        </w:rPr>
      </w:pPr>
      <w:r>
        <w:rPr>
          <w:rFonts w:hint="eastAsia"/>
        </w:rPr>
        <w:t>观察1。——你们听见了，万有都是蒙拣选的天使和人，上帝在基督里总结他们。</w:t>
      </w:r>
    </w:p>
    <w:p w14:paraId="4A07B9F7">
      <w:pPr>
        <w:rPr>
          <w:rFonts w:hint="eastAsia"/>
        </w:rPr>
      </w:pPr>
    </w:p>
    <w:p w14:paraId="14379159">
      <w:pPr>
        <w:rPr>
          <w:rFonts w:hint="eastAsia"/>
        </w:rPr>
      </w:pPr>
      <w:r>
        <w:rPr>
          <w:rFonts w:hint="eastAsia"/>
        </w:rPr>
        <w:t>The first observation then is this, See what reckoning God putteth upon things he calleth his elect children, angels and men, all things; he looks upon all things else as nothing, they are of no esteem, they have no value with him.</w:t>
      </w:r>
    </w:p>
    <w:p w14:paraId="784CC531">
      <w:pPr>
        <w:rPr>
          <w:rFonts w:hint="eastAsia"/>
        </w:rPr>
      </w:pPr>
      <w:r>
        <w:rPr>
          <w:rFonts w:hint="eastAsia"/>
        </w:rPr>
        <w:t>那么第一个观察是这个，看上帝对祂称为祂蒙拣选儿女，天使和人的事物，所作的评价，一切；祂看其他一切都为无有，它们不被尊重，在祂那里没有价值。</w:t>
      </w:r>
    </w:p>
    <w:p w14:paraId="6425F4F9">
      <w:pPr>
        <w:rPr>
          <w:rFonts w:hint="eastAsia"/>
        </w:rPr>
      </w:pPr>
    </w:p>
    <w:p w14:paraId="2EA439CC">
      <w:pPr>
        <w:rPr>
          <w:rFonts w:hint="eastAsia"/>
        </w:rPr>
      </w:pPr>
      <w:r>
        <w:rPr>
          <w:rFonts w:hint="eastAsia"/>
        </w:rPr>
        <w:t>They are God's all that belong to Christ, both angels and men, and the rest are the devil's, as I said; therefore you know the Scripture calleth souls that are damned, lost; they are not: 'The men whom thou rememberest no more,' Ps. 88:5.</w:t>
      </w:r>
    </w:p>
    <w:p w14:paraId="2E040F16">
      <w:pPr>
        <w:rPr>
          <w:rFonts w:hint="eastAsia"/>
        </w:rPr>
      </w:pPr>
      <w:r>
        <w:rPr>
          <w:rFonts w:hint="eastAsia"/>
        </w:rPr>
        <w:t>属基督的，天使和人，都是上帝的一切，其余是魔鬼的，如我所说；因此你知道圣经称被定罪的灵魂为失丧的；他们不被算在内：“你不再记念的那些人，”诗篇88:5。</w:t>
      </w:r>
    </w:p>
    <w:p w14:paraId="21C23485">
      <w:pPr>
        <w:rPr>
          <w:rFonts w:hint="eastAsia"/>
        </w:rPr>
      </w:pPr>
    </w:p>
    <w:p w14:paraId="548221ED">
      <w:pPr>
        <w:rPr>
          <w:rFonts w:hint="eastAsia"/>
        </w:rPr>
      </w:pPr>
      <w:r>
        <w:rPr>
          <w:rFonts w:hint="eastAsia"/>
        </w:rPr>
        <w:t>God makes no reckoning of them, he accounts them not.</w:t>
      </w:r>
    </w:p>
    <w:p w14:paraId="2B3A6D6B">
      <w:pPr>
        <w:rPr>
          <w:rFonts w:hint="eastAsia"/>
        </w:rPr>
      </w:pPr>
      <w:r>
        <w:rPr>
          <w:rFonts w:hint="eastAsia"/>
        </w:rPr>
        <w:t>上帝不计算他们，祂不数点他们。</w:t>
      </w:r>
    </w:p>
    <w:p w14:paraId="53E1F1C5">
      <w:pPr>
        <w:rPr>
          <w:rFonts w:hint="eastAsia"/>
        </w:rPr>
      </w:pPr>
    </w:p>
    <w:p w14:paraId="58921598">
      <w:pPr>
        <w:rPr>
          <w:rFonts w:hint="eastAsia"/>
        </w:rPr>
      </w:pPr>
      <w:r>
        <w:rPr>
          <w:rFonts w:hint="eastAsia"/>
        </w:rPr>
        <w:t>The things in heaven and in earth that belong to Christ are the 'all things;' they are the choice of all, they are the first-fruits, as they are called, James 1:18.</w:t>
      </w:r>
    </w:p>
    <w:p w14:paraId="173219FC">
      <w:pPr>
        <w:rPr>
          <w:rFonts w:hint="eastAsia"/>
        </w:rPr>
      </w:pPr>
      <w:r>
        <w:rPr>
          <w:rFonts w:hint="eastAsia"/>
        </w:rPr>
        <w:t>天上、地下属基督的事物是“一切”；它们是一切的精选，是初熟的果子，如雅各书1:18所称。</w:t>
      </w:r>
    </w:p>
    <w:p w14:paraId="3330496E">
      <w:pPr>
        <w:rPr>
          <w:rFonts w:hint="eastAsia"/>
        </w:rPr>
      </w:pPr>
    </w:p>
    <w:p w14:paraId="5D3396C5">
      <w:pPr>
        <w:rPr>
          <w:rFonts w:hint="eastAsia"/>
        </w:rPr>
      </w:pPr>
      <w:r>
        <w:rPr>
          <w:rFonts w:hint="eastAsia"/>
        </w:rPr>
        <w:t>Let us therefore, if we would have a being, get into Christ; let us gather ourselves to that Head.</w:t>
      </w:r>
    </w:p>
    <w:p w14:paraId="30E52CE1">
      <w:pPr>
        <w:rPr>
          <w:rFonts w:hint="eastAsia"/>
        </w:rPr>
      </w:pPr>
      <w:r>
        <w:rPr>
          <w:rFonts w:hint="eastAsia"/>
        </w:rPr>
        <w:t>因此，我们若想有存在，就当进入基督；我们当聚集到那元首那里去。</w:t>
      </w:r>
    </w:p>
    <w:p w14:paraId="3AF6B81E">
      <w:pPr>
        <w:rPr>
          <w:rFonts w:hint="eastAsia"/>
        </w:rPr>
      </w:pPr>
    </w:p>
    <w:p w14:paraId="701704BF">
      <w:pPr>
        <w:rPr>
          <w:rFonts w:hint="eastAsia"/>
        </w:rPr>
      </w:pPr>
      <w:r>
        <w:rPr>
          <w:rFonts w:hint="eastAsia"/>
        </w:rPr>
        <w:t>You are lost else, you are of no reckoning with God, nor shall not be to all eternity.</w:t>
      </w:r>
    </w:p>
    <w:p w14:paraId="5D2A6C9B">
      <w:pPr>
        <w:rPr>
          <w:rFonts w:hint="eastAsia"/>
        </w:rPr>
      </w:pPr>
      <w:r>
        <w:rPr>
          <w:rFonts w:hint="eastAsia"/>
        </w:rPr>
        <w:t>否则你就失丧了，在上帝那里不被算数，直到永恒也不被。</w:t>
      </w:r>
    </w:p>
    <w:p w14:paraId="58EA2A20">
      <w:pPr>
        <w:rPr>
          <w:rFonts w:hint="eastAsia"/>
        </w:rPr>
      </w:pPr>
    </w:p>
    <w:p w14:paraId="43E076F3">
      <w:pPr>
        <w:rPr>
          <w:rFonts w:hint="eastAsia"/>
        </w:rPr>
      </w:pPr>
      <w:r>
        <w:rPr>
          <w:rFonts w:hint="eastAsia"/>
        </w:rPr>
        <w:t>Obs. 2.—A second observation is this.</w:t>
      </w:r>
    </w:p>
    <w:p w14:paraId="4211DC2E">
      <w:pPr>
        <w:rPr>
          <w:rFonts w:hint="eastAsia"/>
        </w:rPr>
      </w:pPr>
      <w:r>
        <w:rPr>
          <w:rFonts w:hint="eastAsia"/>
        </w:rPr>
        <w:t>观察2。——第二个观察是这个。</w:t>
      </w:r>
    </w:p>
    <w:p w14:paraId="084E8977">
      <w:pPr>
        <w:rPr>
          <w:rFonts w:hint="eastAsia"/>
        </w:rPr>
      </w:pPr>
    </w:p>
    <w:p w14:paraId="21F3E424">
      <w:pPr>
        <w:rPr>
          <w:rFonts w:hint="eastAsia"/>
        </w:rPr>
      </w:pPr>
      <w:r>
        <w:rPr>
          <w:rFonts w:hint="eastAsia"/>
        </w:rPr>
        <w:t>Have we this association with angels?</w:t>
      </w:r>
    </w:p>
    <w:p w14:paraId="2FC41836">
      <w:pPr>
        <w:rPr>
          <w:rFonts w:hint="eastAsia"/>
        </w:rPr>
      </w:pPr>
      <w:r>
        <w:rPr>
          <w:rFonts w:hint="eastAsia"/>
        </w:rPr>
        <w:t>我们与天使有这联合吗？</w:t>
      </w:r>
    </w:p>
    <w:p w14:paraId="2E1990C5">
      <w:pPr>
        <w:rPr>
          <w:rFonts w:hint="eastAsia"/>
        </w:rPr>
      </w:pPr>
    </w:p>
    <w:p w14:paraId="62BD31AE">
      <w:pPr>
        <w:rPr>
          <w:rFonts w:hint="eastAsia"/>
        </w:rPr>
      </w:pPr>
      <w:r>
        <w:rPr>
          <w:rFonts w:hint="eastAsia"/>
        </w:rPr>
        <w:t>Shall we be as angels hereafter?</w:t>
      </w:r>
    </w:p>
    <w:p w14:paraId="402AEB77">
      <w:pPr>
        <w:rPr>
          <w:rFonts w:hint="eastAsia"/>
        </w:rPr>
      </w:pPr>
      <w:r>
        <w:rPr>
          <w:rFonts w:hint="eastAsia"/>
        </w:rPr>
        <w:t>我们将来要像天使吗？</w:t>
      </w:r>
    </w:p>
    <w:p w14:paraId="0B1F7E69">
      <w:pPr>
        <w:rPr>
          <w:rFonts w:hint="eastAsia"/>
        </w:rPr>
      </w:pPr>
    </w:p>
    <w:p w14:paraId="10E6FF5A">
      <w:pPr>
        <w:rPr>
          <w:rFonts w:hint="eastAsia"/>
        </w:rPr>
      </w:pPr>
      <w:r>
        <w:rPr>
          <w:rFonts w:hint="eastAsia"/>
        </w:rPr>
        <w:t>Let us live as angels now.</w:t>
      </w:r>
    </w:p>
    <w:p w14:paraId="00ECDF8F">
      <w:pPr>
        <w:rPr>
          <w:rFonts w:hint="eastAsia"/>
        </w:rPr>
      </w:pPr>
      <w:r>
        <w:rPr>
          <w:rFonts w:hint="eastAsia"/>
        </w:rPr>
        <w:t>我们现在就当像天使一样生活。</w:t>
      </w:r>
    </w:p>
    <w:p w14:paraId="0D909E27">
      <w:pPr>
        <w:rPr>
          <w:rFonts w:hint="eastAsia"/>
        </w:rPr>
      </w:pPr>
    </w:p>
    <w:p w14:paraId="2FDD8A98">
      <w:pPr>
        <w:rPr>
          <w:rFonts w:hint="eastAsia"/>
        </w:rPr>
      </w:pPr>
      <w:r>
        <w:rPr>
          <w:rFonts w:hint="eastAsia"/>
        </w:rPr>
        <w:t>We must live with angels for ever, we must be made like to them, we are come with them unto one Head, Christ.</w:t>
      </w:r>
    </w:p>
    <w:p w14:paraId="1C52F1C5">
      <w:pPr>
        <w:rPr>
          <w:rFonts w:hint="eastAsia"/>
        </w:rPr>
      </w:pPr>
      <w:r>
        <w:rPr>
          <w:rFonts w:hint="eastAsia"/>
        </w:rPr>
        <w:t>我们必须永远与天使同住，我们必须被造成像他们一样，我们与他们同归一个元首，基督。</w:t>
      </w:r>
    </w:p>
    <w:p w14:paraId="3B39AD49">
      <w:pPr>
        <w:rPr>
          <w:rFonts w:hint="eastAsia"/>
        </w:rPr>
      </w:pPr>
    </w:p>
    <w:p w14:paraId="563A5705">
      <w:pPr>
        <w:rPr>
          <w:rFonts w:hint="eastAsia"/>
        </w:rPr>
      </w:pPr>
      <w:r>
        <w:rPr>
          <w:rFonts w:hint="eastAsia"/>
        </w:rPr>
        <w:t>Be as angels now.</w:t>
      </w:r>
    </w:p>
    <w:p w14:paraId="04C8D377">
      <w:pPr>
        <w:rPr>
          <w:rFonts w:hint="eastAsia"/>
        </w:rPr>
      </w:pPr>
      <w:r>
        <w:rPr>
          <w:rFonts w:hint="eastAsia"/>
        </w:rPr>
        <w:t>现在就当像天使。</w:t>
      </w:r>
    </w:p>
    <w:p w14:paraId="59E11553">
      <w:pPr>
        <w:rPr>
          <w:rFonts w:hint="eastAsia"/>
        </w:rPr>
      </w:pPr>
    </w:p>
    <w:p w14:paraId="4A86106B">
      <w:pPr>
        <w:rPr>
          <w:rFonts w:hint="eastAsia"/>
        </w:rPr>
      </w:pPr>
      <w:r>
        <w:rPr>
          <w:rFonts w:hint="eastAsia"/>
        </w:rPr>
        <w:t>And, my brethren, let it be one motive to you to keep you from sinning.</w:t>
      </w:r>
    </w:p>
    <w:p w14:paraId="7A1A850F">
      <w:pPr>
        <w:rPr>
          <w:rFonts w:hint="eastAsia"/>
        </w:rPr>
      </w:pPr>
      <w:r>
        <w:rPr>
          <w:rFonts w:hint="eastAsia"/>
        </w:rPr>
        <w:t>并且，我的弟兄们，愿这成为你们远离罪恶的一个动机。</w:t>
      </w:r>
    </w:p>
    <w:p w14:paraId="6FECC41E">
      <w:pPr>
        <w:rPr>
          <w:rFonts w:hint="eastAsia"/>
        </w:rPr>
      </w:pPr>
    </w:p>
    <w:p w14:paraId="4735568D">
      <w:pPr>
        <w:rPr>
          <w:rFonts w:hint="eastAsia"/>
        </w:rPr>
      </w:pPr>
      <w:r>
        <w:rPr>
          <w:rFonts w:hint="eastAsia"/>
        </w:rPr>
        <w:t>If men were by, you would not sin.</w:t>
      </w:r>
    </w:p>
    <w:p w14:paraId="4A4ABCCA">
      <w:pPr>
        <w:rPr>
          <w:rFonts w:hint="eastAsia"/>
        </w:rPr>
      </w:pPr>
      <w:r>
        <w:rPr>
          <w:rFonts w:hint="eastAsia"/>
        </w:rPr>
        <w:t>如果人在旁，你就不会犯罪。</w:t>
      </w:r>
    </w:p>
    <w:p w14:paraId="4E85E200">
      <w:pPr>
        <w:rPr>
          <w:rFonts w:hint="eastAsia"/>
        </w:rPr>
      </w:pPr>
    </w:p>
    <w:p w14:paraId="24CB68CB">
      <w:pPr>
        <w:rPr>
          <w:rFonts w:hint="eastAsia"/>
        </w:rPr>
      </w:pPr>
      <w:r>
        <w:rPr>
          <w:rFonts w:hint="eastAsia"/>
        </w:rPr>
        <w:t>Think with yourselves.</w:t>
      </w:r>
    </w:p>
    <w:p w14:paraId="4637365B">
      <w:pPr>
        <w:rPr>
          <w:rFonts w:hint="eastAsia"/>
        </w:rPr>
      </w:pPr>
      <w:r>
        <w:rPr>
          <w:rFonts w:hint="eastAsia"/>
        </w:rPr>
        <w:t>你们自己思想。</w:t>
      </w:r>
    </w:p>
    <w:p w14:paraId="2D599626">
      <w:pPr>
        <w:rPr>
          <w:rFonts w:hint="eastAsia"/>
        </w:rPr>
      </w:pPr>
    </w:p>
    <w:p w14:paraId="2C8BAD9E">
      <w:pPr>
        <w:rPr>
          <w:rFonts w:hint="eastAsia"/>
        </w:rPr>
      </w:pPr>
      <w:r>
        <w:rPr>
          <w:rFonts w:hint="eastAsia"/>
        </w:rPr>
        <w:t>Angels may be by while I am sinning, whom I am gathered unto, and with whom I must live for ever.</w:t>
      </w:r>
    </w:p>
    <w:p w14:paraId="3EBF87EB">
      <w:pPr>
        <w:rPr>
          <w:rFonts w:hint="eastAsia"/>
        </w:rPr>
      </w:pPr>
      <w:r>
        <w:rPr>
          <w:rFonts w:hint="eastAsia"/>
        </w:rPr>
        <w:t>当我犯罪时，天使可能在旁，我被聚集归于他们，并且我必须永远与他们同住。</w:t>
      </w:r>
    </w:p>
    <w:p w14:paraId="66B8D423">
      <w:pPr>
        <w:rPr>
          <w:rFonts w:hint="eastAsia"/>
        </w:rPr>
      </w:pPr>
    </w:p>
    <w:p w14:paraId="1AE97378">
      <w:pPr>
        <w:rPr>
          <w:rFonts w:hint="eastAsia"/>
        </w:rPr>
      </w:pPr>
      <w:r>
        <w:rPr>
          <w:rFonts w:hint="eastAsia"/>
        </w:rPr>
        <w:t>1 Tim. 5:21; what is the meaning there, 'I charge thee before God, and his elect angels?'</w:t>
      </w:r>
    </w:p>
    <w:p w14:paraId="3325C38E">
      <w:pPr>
        <w:rPr>
          <w:rFonts w:hint="eastAsia"/>
        </w:rPr>
      </w:pPr>
      <w:r>
        <w:rPr>
          <w:rFonts w:hint="eastAsia"/>
        </w:rPr>
        <w:t>提摩太前书5:21；那里的意思是什么，“我在上帝和基督耶稣并蒙拣选的天使面前嘱咐你？”</w:t>
      </w:r>
    </w:p>
    <w:p w14:paraId="76DC2ACE">
      <w:pPr>
        <w:rPr>
          <w:rFonts w:hint="eastAsia"/>
        </w:rPr>
      </w:pPr>
    </w:p>
    <w:p w14:paraId="4CD8AE7A">
      <w:pPr>
        <w:rPr>
          <w:rFonts w:hint="eastAsia"/>
        </w:rPr>
      </w:pPr>
      <w:r>
        <w:rPr>
          <w:rFonts w:hint="eastAsia"/>
        </w:rPr>
        <w:t>He chargeth him that he should not in the execution and exercise of government in the Church be partial, 'I charge thee before God,' he seeth thee; 'and before the Lord Jesus Christ,' he sees thee; and 'the elect angels,' some or other of them see thee too.</w:t>
      </w:r>
    </w:p>
    <w:p w14:paraId="34DDF4AA">
      <w:pPr>
        <w:rPr>
          <w:rFonts w:hint="eastAsia"/>
        </w:rPr>
      </w:pPr>
      <w:r>
        <w:rPr>
          <w:rFonts w:hint="eastAsia"/>
        </w:rPr>
        <w:t>祂嘱咐他在教会中执行和行使治理时，不可偏心，“我在上帝面前嘱咐你”，祂看见你；“并在主耶稣基督面前”，祂看见你；和“蒙拣选的天使”，他们中的一些或某个也看见你。</w:t>
      </w:r>
    </w:p>
    <w:p w14:paraId="110CF692">
      <w:pPr>
        <w:rPr>
          <w:rFonts w:hint="eastAsia"/>
        </w:rPr>
      </w:pPr>
    </w:p>
    <w:p w14:paraId="0A91379B">
      <w:pPr>
        <w:rPr>
          <w:rFonts w:hint="eastAsia"/>
        </w:rPr>
      </w:pPr>
      <w:r>
        <w:rPr>
          <w:rFonts w:hint="eastAsia"/>
        </w:rPr>
        <w:t>What is the reason of this?</w:t>
      </w:r>
    </w:p>
    <w:p w14:paraId="0E785523">
      <w:pPr>
        <w:rPr>
          <w:rFonts w:hint="eastAsia"/>
        </w:rPr>
      </w:pPr>
      <w:r>
        <w:rPr>
          <w:rFonts w:hint="eastAsia"/>
        </w:rPr>
        <w:t>这是什么原因？</w:t>
      </w:r>
    </w:p>
    <w:p w14:paraId="7E60025B">
      <w:pPr>
        <w:rPr>
          <w:rFonts w:hint="eastAsia"/>
        </w:rPr>
      </w:pPr>
    </w:p>
    <w:p w14:paraId="36057119">
      <w:pPr>
        <w:rPr>
          <w:rFonts w:hint="eastAsia"/>
        </w:rPr>
      </w:pPr>
      <w:r>
        <w:rPr>
          <w:rFonts w:hint="eastAsia"/>
        </w:rPr>
        <w:t>If that angels did not see and were not witnesses, many of them, or some of them, of men's carriages, why should this charge be laid upon Timothy?</w:t>
      </w:r>
    </w:p>
    <w:p w14:paraId="7D309D28">
      <w:pPr>
        <w:rPr>
          <w:rFonts w:hint="eastAsia"/>
        </w:rPr>
      </w:pPr>
      <w:r>
        <w:rPr>
          <w:rFonts w:hint="eastAsia"/>
        </w:rPr>
        <w:t>如果天使看不见，也不是许多他们，或他们中的一些，是人行为的见证，为何这嘱咐要加在提摩太身上？</w:t>
      </w:r>
    </w:p>
    <w:p w14:paraId="68D35F8B">
      <w:pPr>
        <w:rPr>
          <w:rFonts w:hint="eastAsia"/>
        </w:rPr>
      </w:pPr>
    </w:p>
    <w:p w14:paraId="66F44359">
      <w:pPr>
        <w:rPr>
          <w:rFonts w:hint="eastAsia"/>
        </w:rPr>
      </w:pPr>
      <w:r>
        <w:rPr>
          <w:rFonts w:hint="eastAsia"/>
        </w:rPr>
        <w:t>'I charge thee before God, and the Lord Jesus Christ, and the elect angels, that thou observe these things, without preferring one before another, doing nothing by partiality.'</w:t>
      </w:r>
    </w:p>
    <w:p w14:paraId="5664D102">
      <w:pPr>
        <w:rPr>
          <w:rFonts w:hint="eastAsia"/>
        </w:rPr>
      </w:pPr>
      <w:r>
        <w:rPr>
          <w:rFonts w:hint="eastAsia"/>
        </w:rPr>
        <w:t>“我在上帝和主耶稣基督并蒙拣选的天使面前嘱咐你，要遵守这些话，不可存成见，行事也不可有偏心。”</w:t>
      </w:r>
    </w:p>
    <w:p w14:paraId="7B6435E1">
      <w:pPr>
        <w:rPr>
          <w:rFonts w:hint="eastAsia"/>
        </w:rPr>
      </w:pPr>
    </w:p>
    <w:p w14:paraId="7D793E6D">
      <w:pPr>
        <w:rPr>
          <w:rFonts w:hint="eastAsia"/>
        </w:rPr>
      </w:pPr>
      <w:r>
        <w:rPr>
          <w:rFonts w:hint="eastAsia"/>
        </w:rPr>
        <w:t>Obs. 3.—Observe again, in the third place, from what hath been delivered, That the saints are nearer unto Christ than angels are, as I told you before; he is so a head to men as he is not to them.</w:t>
      </w:r>
    </w:p>
    <w:p w14:paraId="020BE39F">
      <w:pPr>
        <w:rPr>
          <w:rFonts w:hint="eastAsia"/>
        </w:rPr>
      </w:pPr>
      <w:r>
        <w:rPr>
          <w:rFonts w:hint="eastAsia"/>
        </w:rPr>
        <w:t>观察3。——再者，第三，从已讲的观察，圣徒比天使更近基督，如我前面告诉你们的；祂如此作人的元首，却不如此作他们的。</w:t>
      </w:r>
    </w:p>
    <w:p w14:paraId="3888559D">
      <w:pPr>
        <w:rPr>
          <w:rFonts w:hint="eastAsia"/>
        </w:rPr>
      </w:pPr>
    </w:p>
    <w:p w14:paraId="4A8C4BFC">
      <w:pPr>
        <w:rPr>
          <w:rFonts w:hint="eastAsia"/>
        </w:rPr>
      </w:pPr>
      <w:r>
        <w:rPr>
          <w:rFonts w:hint="eastAsia"/>
        </w:rPr>
        <w:t>Both their union and ours with God is by Christ; now, if we be more united to Christ than they are, then we are more nearly united to God too; more nearly united to Christ we are, for he is our brother, he hath our nature, he hath more of ours, he hath done more for us; we are sons by adoption in him, he is our husband.</w:t>
      </w:r>
    </w:p>
    <w:p w14:paraId="36D6BE5D">
      <w:pPr>
        <w:rPr>
          <w:rFonts w:hint="eastAsia"/>
        </w:rPr>
      </w:pPr>
      <w:r>
        <w:rPr>
          <w:rFonts w:hint="eastAsia"/>
        </w:rPr>
        <w:t>他们和我们与上帝的联合都是借着基督；现在，我们若比他们更联合于基督，那么我们也更近地联合于上帝；我们更近地联合于基督，因为祂是我们的弟兄，祂有我们的人性，祂有更多我们的，祂为我们作了更多；我们在祂里面是收纳的儿子，祂是我们的丈夫。</w:t>
      </w:r>
    </w:p>
    <w:p w14:paraId="354344FB">
      <w:pPr>
        <w:rPr>
          <w:rFonts w:hint="eastAsia"/>
        </w:rPr>
      </w:pPr>
    </w:p>
    <w:p w14:paraId="5AA360CC">
      <w:pPr>
        <w:rPr>
          <w:rFonts w:hint="eastAsia"/>
        </w:rPr>
      </w:pPr>
      <w:r>
        <w:rPr>
          <w:rFonts w:hint="eastAsia"/>
        </w:rPr>
        <w:t>To which of all the angels was it said that Christ is their husband?</w:t>
      </w:r>
    </w:p>
    <w:p w14:paraId="744AEED6">
      <w:pPr>
        <w:rPr>
          <w:rFonts w:hint="eastAsia"/>
        </w:rPr>
      </w:pPr>
      <w:r>
        <w:rPr>
          <w:rFonts w:hint="eastAsia"/>
        </w:rPr>
        <w:t>曾对哪一个天使说过基督是他们的丈夫？</w:t>
      </w:r>
    </w:p>
    <w:p w14:paraId="001023C9">
      <w:pPr>
        <w:rPr>
          <w:rFonts w:hint="eastAsia"/>
        </w:rPr>
      </w:pPr>
    </w:p>
    <w:p w14:paraId="734D9B60">
      <w:pPr>
        <w:rPr>
          <w:rFonts w:hint="eastAsia"/>
        </w:rPr>
      </w:pPr>
      <w:r>
        <w:rPr>
          <w:rFonts w:hint="eastAsia"/>
        </w:rPr>
        <w:t>Of which of all the angels is it said that Christ is their Saviour?</w:t>
      </w:r>
    </w:p>
    <w:p w14:paraId="4ED32C95">
      <w:pPr>
        <w:rPr>
          <w:rFonts w:hint="eastAsia"/>
        </w:rPr>
      </w:pPr>
      <w:r>
        <w:rPr>
          <w:rFonts w:hint="eastAsia"/>
        </w:rPr>
        <w:t>曾对哪一个天使说过基督是他们的救主？</w:t>
      </w:r>
    </w:p>
    <w:p w14:paraId="6B1EDB0D">
      <w:pPr>
        <w:rPr>
          <w:rFonts w:hint="eastAsia"/>
        </w:rPr>
      </w:pPr>
    </w:p>
    <w:p w14:paraId="2925B508">
      <w:pPr>
        <w:rPr>
          <w:rFonts w:hint="eastAsia"/>
        </w:rPr>
      </w:pPr>
      <w:r>
        <w:rPr>
          <w:rFonts w:hint="eastAsia"/>
        </w:rPr>
        <w:t>The Church of God is the queen; the angels are our guardians.</w:t>
      </w:r>
    </w:p>
    <w:p w14:paraId="77F55D08">
      <w:pPr>
        <w:rPr>
          <w:rFonts w:hint="eastAsia"/>
        </w:rPr>
      </w:pPr>
      <w:r>
        <w:rPr>
          <w:rFonts w:hint="eastAsia"/>
        </w:rPr>
        <w:t>上帝的教会是王后；天使是我们的守护者。</w:t>
      </w:r>
    </w:p>
    <w:p w14:paraId="39842013">
      <w:pPr>
        <w:rPr>
          <w:rFonts w:hint="eastAsia"/>
        </w:rPr>
      </w:pPr>
    </w:p>
    <w:p w14:paraId="7239EE02">
      <w:pPr>
        <w:rPr>
          <w:rFonts w:hint="eastAsia"/>
        </w:rPr>
      </w:pPr>
      <w:r>
        <w:rPr>
          <w:rFonts w:hint="eastAsia"/>
        </w:rPr>
        <w:t>We belong to one family, we are worshippers together; yet you shall find in Rev. 5:11, where the Church is described, that the angels are farther off from the throne than the four-and-twenty elders; and the like you have Rev. 7:9–11.</w:t>
      </w:r>
    </w:p>
    <w:p w14:paraId="397FCDEB">
      <w:pPr>
        <w:rPr>
          <w:rFonts w:hint="eastAsia"/>
        </w:rPr>
      </w:pPr>
      <w:r>
        <w:rPr>
          <w:rFonts w:hint="eastAsia"/>
        </w:rPr>
        <w:t>我们同属一个家，我们是共同的敬拜者；然而你会在启示录5:11，那里描述了教会，发现天使离宝座比二十四位长老远；启示录7:9-11也有类似的。</w:t>
      </w:r>
    </w:p>
    <w:p w14:paraId="259881BD">
      <w:pPr>
        <w:rPr>
          <w:rFonts w:hint="eastAsia"/>
        </w:rPr>
      </w:pPr>
    </w:p>
    <w:p w14:paraId="18B807E4">
      <w:pPr>
        <w:pStyle w:val="2"/>
        <w:bidi w:val="0"/>
        <w:rPr>
          <w:rFonts w:hint="eastAsia"/>
        </w:rPr>
      </w:pPr>
      <w:r>
        <w:rPr>
          <w:rFonts w:hint="eastAsia"/>
        </w:rPr>
        <w:t>SERMON XI</w:t>
      </w:r>
    </w:p>
    <w:p w14:paraId="2F18EF90">
      <w:pPr>
        <w:pStyle w:val="2"/>
        <w:bidi w:val="0"/>
        <w:rPr>
          <w:rFonts w:hint="eastAsia"/>
        </w:rPr>
      </w:pPr>
      <w:r>
        <w:rPr>
          <w:rFonts w:hint="eastAsia"/>
        </w:rPr>
        <w:t>第十一讲</w:t>
      </w:r>
    </w:p>
    <w:p w14:paraId="6C0DA208">
      <w:pPr>
        <w:rPr>
          <w:rFonts w:hint="eastAsia"/>
        </w:rPr>
      </w:pPr>
    </w:p>
    <w:p w14:paraId="5209C9DC">
      <w:pPr>
        <w:rPr>
          <w:rFonts w:hint="eastAsia"/>
        </w:rPr>
      </w:pPr>
      <w:r>
        <w:rPr>
          <w:rFonts w:hint="eastAsia"/>
        </w:rPr>
        <w:t>That in the dispensation of the fulness of times he might gather together in one all things in Christ, both which are in heaven, and which are on earth; even in him.—VER. 10.</w:t>
      </w:r>
    </w:p>
    <w:p w14:paraId="59CD9E42">
      <w:pPr>
        <w:rPr>
          <w:rFonts w:hint="eastAsia"/>
        </w:rPr>
      </w:pPr>
      <w:r>
        <w:rPr>
          <w:rFonts w:hint="eastAsia"/>
        </w:rPr>
        <w:t>要照所安排的，在日期满足的时候，使天上、地上、一切所有的都在基督里面同归于一。——第10节。</w:t>
      </w:r>
    </w:p>
    <w:p w14:paraId="37A2C83E">
      <w:pPr>
        <w:rPr>
          <w:rFonts w:hint="eastAsia"/>
        </w:rPr>
      </w:pPr>
    </w:p>
    <w:p w14:paraId="41326ABB">
      <w:pPr>
        <w:rPr>
          <w:rFonts w:hint="eastAsia"/>
        </w:rPr>
      </w:pPr>
      <w:r>
        <w:rPr>
          <w:rFonts w:hint="eastAsia"/>
        </w:rPr>
        <w:t>THE coherence of these words I have formerly shewed you to be a relation unto what is said just before, 'He had purposed in himself.'</w:t>
      </w:r>
    </w:p>
    <w:p w14:paraId="0D0B6F48">
      <w:pPr>
        <w:rPr>
          <w:rFonts w:hint="eastAsia"/>
        </w:rPr>
      </w:pPr>
      <w:r>
        <w:rPr>
          <w:rFonts w:hint="eastAsia"/>
        </w:rPr>
        <w:t>这些话的连贯性我前面已向你们显明，是与前面紧接着的话，“祂在自己里面定意”有关。</w:t>
      </w:r>
    </w:p>
    <w:p w14:paraId="341585DD">
      <w:pPr>
        <w:rPr>
          <w:rFonts w:hint="eastAsia"/>
        </w:rPr>
      </w:pPr>
    </w:p>
    <w:p w14:paraId="3B0925D7">
      <w:pPr>
        <w:rPr>
          <w:rFonts w:hint="eastAsia"/>
        </w:rPr>
      </w:pPr>
      <w:r>
        <w:rPr>
          <w:rFonts w:hint="eastAsia"/>
        </w:rPr>
        <w:t>What was it he purposed in himself but this, as the words may be truly read, 'to gather together in one all things in Christ?'</w:t>
      </w:r>
    </w:p>
    <w:p w14:paraId="699B12A4">
      <w:pPr>
        <w:rPr>
          <w:rFonts w:hint="eastAsia"/>
        </w:rPr>
      </w:pPr>
      <w:r>
        <w:rPr>
          <w:rFonts w:hint="eastAsia"/>
        </w:rPr>
        <w:t>祂在自己里面定意的不是这个吗，如这些话可以真实地读作，“要在基督里将万有都同归于一？”</w:t>
      </w:r>
    </w:p>
    <w:p w14:paraId="6CA196B7">
      <w:pPr>
        <w:rPr>
          <w:rFonts w:hint="eastAsia"/>
        </w:rPr>
      </w:pPr>
    </w:p>
    <w:p w14:paraId="2B6A9835">
      <w:pPr>
        <w:rPr>
          <w:rFonts w:hint="eastAsia"/>
        </w:rPr>
      </w:pPr>
      <w:r>
        <w:rPr>
          <w:rFonts w:hint="eastAsia"/>
        </w:rPr>
        <w:t>I told you my thoughts were, that the Apostle did here, having spoken of God's decrees, of election in Christ, and redemption in Christ, &amp;c., in the conclusion of the doctrinal part of his discourse, give you the sum of all God's purposes in himself, both towards Christ and us; and he expresseth it in this, that it was to 'gather all things in one in Christ, both which are in heaven, and which are on earth.'</w:t>
      </w:r>
    </w:p>
    <w:p w14:paraId="348AFCBA">
      <w:pPr>
        <w:rPr>
          <w:rFonts w:hint="eastAsia"/>
        </w:rPr>
      </w:pPr>
      <w:r>
        <w:rPr>
          <w:rFonts w:hint="eastAsia"/>
        </w:rPr>
        <w:t>我告诉过你们我的想法是，使徒在此，既已论到上帝的预旨，在基督里的拣选，在基督里的救赎等等，在他论述的教义部分的结论中，给了你们上帝在自己里面，对基督和我们的所有旨意的总和；祂用此来表达，即要“在基督里将万有都同归于一，无论是天上的，还是地上的。”</w:t>
      </w:r>
    </w:p>
    <w:p w14:paraId="09164B31">
      <w:pPr>
        <w:rPr>
          <w:rFonts w:hint="eastAsia"/>
        </w:rPr>
      </w:pPr>
    </w:p>
    <w:p w14:paraId="142E382A">
      <w:pPr>
        <w:rPr>
          <w:rFonts w:hint="eastAsia"/>
        </w:rPr>
      </w:pPr>
      <w:r>
        <w:rPr>
          <w:rFonts w:hint="eastAsia"/>
        </w:rPr>
        <w:t>The great thing to be opened (which I have made entrance into) is, what is meant here by gathering together in one, which seemeth to be the adequate design and project of God's heart towards Christ and us for ever, and comprehensively to contain all under it.</w:t>
      </w:r>
    </w:p>
    <w:p w14:paraId="5CA5131C">
      <w:pPr>
        <w:rPr>
          <w:rFonts w:hint="eastAsia"/>
        </w:rPr>
      </w:pPr>
      <w:r>
        <w:rPr>
          <w:rFonts w:hint="eastAsia"/>
        </w:rPr>
        <w:t>要阐明的大事（我已经开始了）是，这里同归于一是什么意思，这似乎是上帝心中对基督和我们永远的恰当设计和计划，并全面地包含一切。</w:t>
      </w:r>
    </w:p>
    <w:p w14:paraId="2275BF0A">
      <w:pPr>
        <w:rPr>
          <w:rFonts w:hint="eastAsia"/>
        </w:rPr>
      </w:pPr>
    </w:p>
    <w:p w14:paraId="0537FB27">
      <w:pPr>
        <w:rPr>
          <w:rFonts w:hint="eastAsia"/>
        </w:rPr>
      </w:pPr>
      <w:r>
        <w:rPr>
          <w:rFonts w:hint="eastAsia"/>
        </w:rPr>
        <w:t>That by 'all things in heaven,' and 'all things on earth,' angels and men are meant, I shewed the last time.</w:t>
      </w:r>
    </w:p>
    <w:p w14:paraId="10F1635D">
      <w:pPr>
        <w:rPr>
          <w:rFonts w:hint="eastAsia"/>
        </w:rPr>
      </w:pPr>
      <w:r>
        <w:rPr>
          <w:rFonts w:hint="eastAsia"/>
        </w:rPr>
        <w:t>借着“天上的万有”，和“地上的万有”，意指天使和人，我上次已说明。</w:t>
      </w:r>
    </w:p>
    <w:p w14:paraId="3BF14992">
      <w:pPr>
        <w:rPr>
          <w:rFonts w:hint="eastAsia"/>
        </w:rPr>
      </w:pPr>
    </w:p>
    <w:p w14:paraId="08CA264C">
      <w:pPr>
        <w:rPr>
          <w:rFonts w:hint="eastAsia"/>
        </w:rPr>
      </w:pPr>
      <w:r>
        <w:rPr>
          <w:rFonts w:hint="eastAsia"/>
        </w:rPr>
        <w:t>I told you the word ἀνακεφαλαιώσασθαι implieth, first, a summing up of many numbers into one.</w:t>
      </w:r>
    </w:p>
    <w:p w14:paraId="39717B59">
      <w:pPr>
        <w:rPr>
          <w:rFonts w:hint="eastAsia"/>
        </w:rPr>
      </w:pPr>
      <w:r>
        <w:rPr>
          <w:rFonts w:hint="eastAsia"/>
        </w:rPr>
        <w:t>我告诉过你们，ἀνακεφαλαιώσασθαι（anakephalaiōsasthai）这个词首先蕴含着将许多数字加总为一个。</w:t>
      </w:r>
    </w:p>
    <w:p w14:paraId="1675A8E0">
      <w:pPr>
        <w:rPr>
          <w:rFonts w:hint="eastAsia"/>
        </w:rPr>
      </w:pPr>
    </w:p>
    <w:p w14:paraId="5E53641A">
      <w:pPr>
        <w:rPr>
          <w:rFonts w:hint="eastAsia"/>
        </w:rPr>
      </w:pPr>
      <w:r>
        <w:rPr>
          <w:rFonts w:hint="eastAsia"/>
        </w:rPr>
        <w:t>I gave you an account of this.</w:t>
      </w:r>
    </w:p>
    <w:p w14:paraId="3CD4EC56">
      <w:pPr>
        <w:rPr>
          <w:rFonts w:hint="eastAsia"/>
        </w:rPr>
      </w:pPr>
      <w:r>
        <w:rPr>
          <w:rFonts w:hint="eastAsia"/>
        </w:rPr>
        <w:t>我已给你们说明了这一点。</w:t>
      </w:r>
    </w:p>
    <w:p w14:paraId="72202D31">
      <w:pPr>
        <w:rPr>
          <w:rFonts w:hint="eastAsia"/>
        </w:rPr>
      </w:pPr>
    </w:p>
    <w:p w14:paraId="446BFD9C">
      <w:pPr>
        <w:rPr>
          <w:rFonts w:hint="eastAsia"/>
        </w:rPr>
      </w:pPr>
      <w:r>
        <w:rPr>
          <w:rFonts w:hint="eastAsia"/>
        </w:rPr>
        <w:t>God, intending to sum up all things in heaven and in earth in Christ, summeth up first all things in heaven and in earth in Christ's person, as the foundation of the other summing up of a mystical body too.</w:t>
      </w:r>
    </w:p>
    <w:p w14:paraId="00EBF5EE">
      <w:pPr>
        <w:rPr>
          <w:rFonts w:hint="eastAsia"/>
        </w:rPr>
      </w:pPr>
      <w:r>
        <w:rPr>
          <w:rFonts w:hint="eastAsia"/>
        </w:rPr>
        <w:t>上帝意图在基督里总结天上、地下的一切，祂首先在基督的位格里总结了天上、地下的一切，作为总结奥秘身体的根基。</w:t>
      </w:r>
    </w:p>
    <w:p w14:paraId="312E0D62">
      <w:pPr>
        <w:rPr>
          <w:rFonts w:hint="eastAsia"/>
        </w:rPr>
      </w:pPr>
    </w:p>
    <w:p w14:paraId="47DBBD2D">
      <w:pPr>
        <w:rPr>
          <w:rFonts w:hint="eastAsia"/>
        </w:rPr>
      </w:pPr>
      <w:r>
        <w:rPr>
          <w:rFonts w:hint="eastAsia"/>
        </w:rPr>
        <w:t>All sorts of divisions God summed up in Christ.</w:t>
      </w:r>
    </w:p>
    <w:p w14:paraId="00278C75">
      <w:pPr>
        <w:rPr>
          <w:rFonts w:hint="eastAsia"/>
        </w:rPr>
      </w:pPr>
      <w:r>
        <w:rPr>
          <w:rFonts w:hint="eastAsia"/>
        </w:rPr>
        <w:t>上帝在基督里总结了各样的划分。</w:t>
      </w:r>
    </w:p>
    <w:p w14:paraId="1EAC168D">
      <w:pPr>
        <w:rPr>
          <w:rFonts w:hint="eastAsia"/>
        </w:rPr>
      </w:pPr>
    </w:p>
    <w:p w14:paraId="1EAB4BF1">
      <w:pPr>
        <w:rPr>
          <w:rFonts w:hint="eastAsia"/>
        </w:rPr>
      </w:pPr>
      <w:r>
        <w:rPr>
          <w:rFonts w:hint="eastAsia"/>
        </w:rPr>
        <w:t>God and the creature first, he cast them up into one sum; for he made God and the creature one Person.</w:t>
      </w:r>
    </w:p>
    <w:p w14:paraId="528AA14C">
      <w:pPr>
        <w:rPr>
          <w:rFonts w:hint="eastAsia"/>
        </w:rPr>
      </w:pPr>
      <w:r>
        <w:rPr>
          <w:rFonts w:hint="eastAsia"/>
        </w:rPr>
        <w:t>上帝和受造物首先，祂将他们加总为一个总数；因为祂使上帝和受造物成为一个位格。</w:t>
      </w:r>
    </w:p>
    <w:p w14:paraId="63CC06AE">
      <w:pPr>
        <w:rPr>
          <w:rFonts w:hint="eastAsia"/>
        </w:rPr>
      </w:pPr>
    </w:p>
    <w:p w14:paraId="69F90F38">
      <w:pPr>
        <w:rPr>
          <w:rFonts w:hint="eastAsia"/>
        </w:rPr>
      </w:pPr>
      <w:r>
        <w:rPr>
          <w:rFonts w:hint="eastAsia"/>
        </w:rPr>
        <w:t>He takes, in the second place,—whereas he had two reasonable creatures, angels and men,—the nature of a man and uniteth it unto God, and the condition of an angel; for that is his due too.</w:t>
      </w:r>
    </w:p>
    <w:p w14:paraId="640CA35A">
      <w:pPr>
        <w:rPr>
          <w:rFonts w:hint="eastAsia"/>
        </w:rPr>
      </w:pPr>
      <w:r>
        <w:rPr>
          <w:rFonts w:hint="eastAsia"/>
        </w:rPr>
        <w:t>祂其次取——既有祂两个理性的受造物，天使和人——一个人的本性，并将其与上帝联合，以及天使的状况；因为那也是祂应得的。</w:t>
      </w:r>
    </w:p>
    <w:p w14:paraId="58AA4D3D">
      <w:pPr>
        <w:rPr>
          <w:rFonts w:hint="eastAsia"/>
        </w:rPr>
      </w:pPr>
    </w:p>
    <w:p w14:paraId="0FE1EBD2">
      <w:pPr>
        <w:rPr>
          <w:rFonts w:hint="eastAsia"/>
        </w:rPr>
      </w:pPr>
      <w:r>
        <w:rPr>
          <w:rFonts w:hint="eastAsia"/>
        </w:rPr>
        <w:t>That man (if he be united unto God) is called The heavenly man; he is not an earthly man, nor to be an earthly man, though for our sins he took frail flesh; but that which is his due is to be a man, and like an angel for condition.</w:t>
      </w:r>
    </w:p>
    <w:p w14:paraId="13F40B54">
      <w:pPr>
        <w:rPr>
          <w:rFonts w:hint="eastAsia"/>
        </w:rPr>
      </w:pPr>
      <w:r>
        <w:rPr>
          <w:rFonts w:hint="eastAsia"/>
        </w:rPr>
        <w:t>那人（若与上帝联合）被称为属天的人；祂不是属土的人，也不当是属土的人，虽然为我们的罪祂取了软弱的肉身；但祂所应得的是作一个人，并像天使一样的状况。</w:t>
      </w:r>
    </w:p>
    <w:p w14:paraId="14B44BAB">
      <w:pPr>
        <w:rPr>
          <w:rFonts w:hint="eastAsia"/>
        </w:rPr>
      </w:pPr>
    </w:p>
    <w:p w14:paraId="30E53DFF">
      <w:pPr>
        <w:rPr>
          <w:rFonts w:hint="eastAsia"/>
        </w:rPr>
      </w:pPr>
      <w:r>
        <w:rPr>
          <w:rFonts w:hint="eastAsia"/>
        </w:rPr>
        <w:t>He summeth up the condition of things in heaven, and the nature of men on earth, in his own person.</w:t>
      </w:r>
    </w:p>
    <w:p w14:paraId="4AD7F76D">
      <w:pPr>
        <w:rPr>
          <w:rFonts w:hint="eastAsia"/>
        </w:rPr>
      </w:pPr>
      <w:r>
        <w:rPr>
          <w:rFonts w:hint="eastAsia"/>
        </w:rPr>
        <w:t>祂在祂自己的位格里，总结了天上的事物的状况，和地上的人的本性。</w:t>
      </w:r>
    </w:p>
    <w:p w14:paraId="2F1B8FE5">
      <w:pPr>
        <w:rPr>
          <w:rFonts w:hint="eastAsia"/>
        </w:rPr>
      </w:pPr>
    </w:p>
    <w:p w14:paraId="7C46ABF1">
      <w:pPr>
        <w:rPr>
          <w:rFonts w:hint="eastAsia"/>
        </w:rPr>
      </w:pPr>
      <w:r>
        <w:rPr>
          <w:rFonts w:hint="eastAsia"/>
        </w:rPr>
        <w:t>Then come down to earth, and there you have Jew and Gentile; he summed up both in Christ, for Christ came of both.</w:t>
      </w:r>
    </w:p>
    <w:p w14:paraId="23B33330">
      <w:pPr>
        <w:rPr>
          <w:rFonts w:hint="eastAsia"/>
        </w:rPr>
      </w:pPr>
      <w:r>
        <w:rPr>
          <w:rFonts w:hint="eastAsia"/>
        </w:rPr>
        <w:t>然后下到地上，那里有犹太人和外邦人；祂在基督里总结了两者，因为基督出自两者。</w:t>
      </w:r>
    </w:p>
    <w:p w14:paraId="5BE50B4A">
      <w:pPr>
        <w:rPr>
          <w:rFonts w:hint="eastAsia"/>
        </w:rPr>
      </w:pPr>
    </w:p>
    <w:p w14:paraId="3504160C">
      <w:pPr>
        <w:rPr>
          <w:rFonts w:hint="eastAsia"/>
        </w:rPr>
      </w:pPr>
      <w:r>
        <w:rPr>
          <w:rFonts w:hint="eastAsia"/>
        </w:rPr>
        <w:t>Jew and Gentile, all the world, Christ and all, had the very same great-grandfathers, those ten men that were from Adam to Noah.</w:t>
      </w:r>
    </w:p>
    <w:p w14:paraId="125B95F6">
      <w:pPr>
        <w:rPr>
          <w:rFonts w:hint="eastAsia"/>
        </w:rPr>
      </w:pPr>
      <w:r>
        <w:rPr>
          <w:rFonts w:hint="eastAsia"/>
        </w:rPr>
        <w:t>犹太人和外邦人，全世界，基督和所有，都有完全相同的曾祖父，即从亚当到挪亚的那十个人。</w:t>
      </w:r>
    </w:p>
    <w:p w14:paraId="2A54A0D2">
      <w:pPr>
        <w:rPr>
          <w:rFonts w:hint="eastAsia"/>
        </w:rPr>
      </w:pPr>
    </w:p>
    <w:p w14:paraId="1B51E731">
      <w:pPr>
        <w:rPr>
          <w:rFonts w:hint="eastAsia"/>
        </w:rPr>
      </w:pPr>
      <w:r>
        <w:rPr>
          <w:rFonts w:hint="eastAsia"/>
        </w:rPr>
        <w:t>Thus he summed up all in his person.</w:t>
      </w:r>
    </w:p>
    <w:p w14:paraId="5EFC7790">
      <w:pPr>
        <w:rPr>
          <w:rFonts w:hint="eastAsia"/>
        </w:rPr>
      </w:pPr>
      <w:r>
        <w:rPr>
          <w:rFonts w:hint="eastAsia"/>
        </w:rPr>
        <w:t>祂如此在祂的位格里总结了一切。</w:t>
      </w:r>
    </w:p>
    <w:p w14:paraId="414E5567">
      <w:pPr>
        <w:rPr>
          <w:rFonts w:hint="eastAsia"/>
        </w:rPr>
      </w:pPr>
    </w:p>
    <w:p w14:paraId="04FAD3C6">
      <w:pPr>
        <w:rPr>
          <w:rFonts w:hint="eastAsia"/>
        </w:rPr>
      </w:pPr>
      <w:r>
        <w:rPr>
          <w:rFonts w:hint="eastAsia"/>
        </w:rPr>
        <w:t>When he had done, he summeth up of all a body to him answerable to his person; or rather a church, a city of the living God, a family to him, as the Scripture expresseth it.</w:t>
      </w:r>
    </w:p>
    <w:p w14:paraId="44E97A4F">
      <w:pPr>
        <w:rPr>
          <w:rFonts w:hint="eastAsia"/>
        </w:rPr>
      </w:pPr>
      <w:r>
        <w:rPr>
          <w:rFonts w:hint="eastAsia"/>
        </w:rPr>
        <w:t>当祂作完，祂总结了一切，为祂构成一个与祂位格相符的身体；或毋宁说是一个教会，永生上帝的城，一个家，如圣经所表达的。</w:t>
      </w:r>
    </w:p>
    <w:p w14:paraId="70B4DB2A">
      <w:pPr>
        <w:rPr>
          <w:rFonts w:hint="eastAsia"/>
        </w:rPr>
      </w:pPr>
    </w:p>
    <w:p w14:paraId="2B901683">
      <w:pPr>
        <w:rPr>
          <w:rFonts w:hint="eastAsia"/>
        </w:rPr>
      </w:pPr>
      <w:r>
        <w:rPr>
          <w:rFonts w:hint="eastAsia"/>
        </w:rPr>
        <w:t>He takes of all things in heaven, and of all things in earth, and he makes them up unto Christ, as a Head, one body.</w:t>
      </w:r>
    </w:p>
    <w:p w14:paraId="6434A162">
      <w:pPr>
        <w:rPr>
          <w:rFonts w:hint="eastAsia"/>
        </w:rPr>
      </w:pPr>
      <w:r>
        <w:rPr>
          <w:rFonts w:hint="eastAsia"/>
        </w:rPr>
        <w:t>祂取天上的一切，和地上的一切，为基督，作元首，构成一个身体。</w:t>
      </w:r>
    </w:p>
    <w:p w14:paraId="2A2162E1">
      <w:pPr>
        <w:rPr>
          <w:rFonts w:hint="eastAsia"/>
        </w:rPr>
      </w:pPr>
    </w:p>
    <w:p w14:paraId="5473DEC7">
      <w:pPr>
        <w:rPr>
          <w:rFonts w:hint="eastAsia"/>
        </w:rPr>
      </w:pPr>
      <w:r>
        <w:rPr>
          <w:rFonts w:hint="eastAsia"/>
        </w:rPr>
        <w:t>That Christ was the Head of angels, I shewed in the last discourse.</w:t>
      </w:r>
    </w:p>
    <w:p w14:paraId="7791947B">
      <w:pPr>
        <w:rPr>
          <w:rFonts w:hint="eastAsia"/>
        </w:rPr>
      </w:pPr>
      <w:r>
        <w:rPr>
          <w:rFonts w:hint="eastAsia"/>
        </w:rPr>
        <w:t>基督是天使的元首，我上次已说明。</w:t>
      </w:r>
    </w:p>
    <w:p w14:paraId="788211DC">
      <w:pPr>
        <w:rPr>
          <w:rFonts w:hint="eastAsia"/>
        </w:rPr>
      </w:pPr>
    </w:p>
    <w:p w14:paraId="583E73E0">
      <w:pPr>
        <w:rPr>
          <w:rFonts w:hint="eastAsia"/>
        </w:rPr>
      </w:pPr>
      <w:r>
        <w:rPr>
          <w:rFonts w:hint="eastAsia"/>
        </w:rPr>
        <w:t>That there is an association between angels and the saints, I shewed likewise; and this under Christ as a Head.</w:t>
      </w:r>
    </w:p>
    <w:p w14:paraId="1A34FA95">
      <w:pPr>
        <w:rPr>
          <w:rFonts w:hint="eastAsia"/>
        </w:rPr>
      </w:pPr>
      <w:r>
        <w:rPr>
          <w:rFonts w:hint="eastAsia"/>
        </w:rPr>
        <w:t>天使和圣徒之间有联合，我也同样说明了；这在基督作元首之下。</w:t>
      </w:r>
    </w:p>
    <w:p w14:paraId="104CD3B4">
      <w:pPr>
        <w:rPr>
          <w:rFonts w:hint="eastAsia"/>
        </w:rPr>
      </w:pPr>
    </w:p>
    <w:p w14:paraId="5D257351">
      <w:pPr>
        <w:rPr>
          <w:rFonts w:hint="eastAsia"/>
        </w:rPr>
      </w:pPr>
      <w:r>
        <w:rPr>
          <w:rFonts w:hint="eastAsia"/>
        </w:rPr>
        <w:t>All these particulars I have largely opened; I shall not stand to repeat them.</w:t>
      </w:r>
    </w:p>
    <w:p w14:paraId="5B6F031A">
      <w:pPr>
        <w:rPr>
          <w:rFonts w:hint="eastAsia"/>
        </w:rPr>
      </w:pPr>
      <w:r>
        <w:rPr>
          <w:rFonts w:hint="eastAsia"/>
        </w:rPr>
        <w:t>所有这些细节我已详细阐明；我不再重复。</w:t>
      </w:r>
    </w:p>
    <w:p w14:paraId="3D53126B">
      <w:pPr>
        <w:rPr>
          <w:rFonts w:hint="eastAsia"/>
        </w:rPr>
      </w:pPr>
    </w:p>
    <w:p w14:paraId="756944BC">
      <w:pPr>
        <w:rPr>
          <w:rFonts w:hint="eastAsia"/>
        </w:rPr>
      </w:pPr>
      <w:r>
        <w:rPr>
          <w:rFonts w:hint="eastAsia"/>
        </w:rPr>
        <w:t>Only there is one thing which I added not in the last discourse, concerning that of angels, and that is this, Why it is said all things in heaven?</w:t>
      </w:r>
    </w:p>
    <w:p w14:paraId="330B0DB4">
      <w:pPr>
        <w:rPr>
          <w:rFonts w:hint="eastAsia"/>
        </w:rPr>
      </w:pPr>
      <w:r>
        <w:rPr>
          <w:rFonts w:hint="eastAsia"/>
        </w:rPr>
        <w:t>只一件事我上次没补充，关于天使的，就是这个，为何说是天上的一切？</w:t>
      </w:r>
    </w:p>
    <w:p w14:paraId="06724355">
      <w:pPr>
        <w:rPr>
          <w:rFonts w:hint="eastAsia"/>
        </w:rPr>
      </w:pPr>
    </w:p>
    <w:p w14:paraId="6557D8A7">
      <w:pPr>
        <w:rPr>
          <w:rFonts w:hint="eastAsia"/>
        </w:rPr>
      </w:pPr>
      <w:r>
        <w:rPr>
          <w:rFonts w:hint="eastAsia"/>
        </w:rPr>
        <w:t>You know, when we say all things on earth, it is all sorts of men, all ranks of men upon earth.</w:t>
      </w:r>
    </w:p>
    <w:p w14:paraId="49089CCE">
      <w:pPr>
        <w:rPr>
          <w:rFonts w:hint="eastAsia"/>
        </w:rPr>
      </w:pPr>
      <w:r>
        <w:rPr>
          <w:rFonts w:hint="eastAsia"/>
        </w:rPr>
        <w:t>你知道，当我们说地上的一切时，是地上各样的人，各等级的人。</w:t>
      </w:r>
    </w:p>
    <w:p w14:paraId="55E152DD">
      <w:pPr>
        <w:rPr>
          <w:rFonts w:hint="eastAsia"/>
        </w:rPr>
      </w:pPr>
    </w:p>
    <w:p w14:paraId="14B874C0">
      <w:pPr>
        <w:rPr>
          <w:rFonts w:hint="eastAsia"/>
        </w:rPr>
      </w:pPr>
      <w:r>
        <w:rPr>
          <w:rFonts w:hint="eastAsia"/>
        </w:rPr>
        <w:t>Are there any several sorts of angels in heaven?</w:t>
      </w:r>
    </w:p>
    <w:p w14:paraId="257B4509">
      <w:pPr>
        <w:rPr>
          <w:rFonts w:hint="eastAsia"/>
        </w:rPr>
      </w:pPr>
      <w:r>
        <w:rPr>
          <w:rFonts w:hint="eastAsia"/>
        </w:rPr>
        <w:t>天上有几种天使吗？</w:t>
      </w:r>
    </w:p>
    <w:p w14:paraId="3A2665AE">
      <w:pPr>
        <w:rPr>
          <w:rFonts w:hint="eastAsia"/>
        </w:rPr>
      </w:pPr>
    </w:p>
    <w:p w14:paraId="0AE944E5">
      <w:pPr>
        <w:rPr>
          <w:rFonts w:hint="eastAsia"/>
        </w:rPr>
      </w:pPr>
      <w:r>
        <w:rPr>
          <w:rFonts w:hint="eastAsia"/>
        </w:rPr>
        <w:t>My brethren, for certain there are several ranks of them; what they are we cannot define, but that there are several ranks of them, that known place, and many others might be brought, Col. 1:16, 'By him were all things created, that are in heaven, and that are in earth, visible and invisible, whether they be thrones, or dominions, or principalities, or powers.'</w:t>
      </w:r>
    </w:p>
    <w:p w14:paraId="15D3D42F">
      <w:pPr>
        <w:rPr>
          <w:rFonts w:hint="eastAsia"/>
        </w:rPr>
      </w:pPr>
      <w:r>
        <w:rPr>
          <w:rFonts w:hint="eastAsia"/>
        </w:rPr>
        <w:t>我的弟兄们，确定的是他们有不同等级；他们是什么我们无法定义，但他们有不同等级，那为人所知的经文，以及许多其他经文可被引用，歌罗西书1:16，“因为万有都是靠祂造的，无论是天上的、地上的；能看见的、不能看见的；或是有位的、主治的，或执政的、掌权的。”</w:t>
      </w:r>
    </w:p>
    <w:p w14:paraId="6503B6DF">
      <w:pPr>
        <w:rPr>
          <w:rFonts w:hint="eastAsia"/>
        </w:rPr>
      </w:pPr>
    </w:p>
    <w:p w14:paraId="433E91B1">
      <w:pPr>
        <w:rPr>
          <w:rFonts w:hint="eastAsia"/>
        </w:rPr>
      </w:pPr>
      <w:r>
        <w:rPr>
          <w:rFonts w:hint="eastAsia"/>
        </w:rPr>
        <w:t>The angels are called principalities and powers; that we have an express place for in this first chapter of the Ephesians, ver. 21, 'He set him at his own right hand in the heavenly places, far above all principality, and power, and might, and dominion, and every name that is named, not only in this world, but also in that which is to come.'</w:t>
      </w:r>
    </w:p>
    <w:p w14:paraId="1A742C9C">
      <w:pPr>
        <w:rPr>
          <w:rFonts w:hint="eastAsia"/>
        </w:rPr>
      </w:pPr>
      <w:r>
        <w:rPr>
          <w:rFonts w:hint="eastAsia"/>
        </w:rPr>
        <w:t>天使被称为执政的、掌权的；我们在这以弗所书第一章第21节有一处明确的经文，“又叫祂……坐在自己的右边，远超过一切执政的、掌权的、有能的、主治的，和一切有名的；不但是今世的，连来世的也都超过了。”</w:t>
      </w:r>
    </w:p>
    <w:p w14:paraId="2DACD014">
      <w:pPr>
        <w:rPr>
          <w:rFonts w:hint="eastAsia"/>
        </w:rPr>
      </w:pPr>
    </w:p>
    <w:p w14:paraId="1EBF2816">
      <w:pPr>
        <w:rPr>
          <w:rFonts w:hint="eastAsia"/>
        </w:rPr>
      </w:pPr>
      <w:r>
        <w:rPr>
          <w:rFonts w:hint="eastAsia"/>
        </w:rPr>
        <w:t>He expresseth these several ranks of angels, for there is acies ordinata of them, by the ranks that are here on earth, by way of similitude, so to convey it to our apprehensions.</w:t>
      </w:r>
    </w:p>
    <w:p w14:paraId="44D0E1F7">
      <w:pPr>
        <w:rPr>
          <w:rFonts w:hint="eastAsia"/>
        </w:rPr>
      </w:pPr>
      <w:r>
        <w:rPr>
          <w:rFonts w:hint="eastAsia"/>
        </w:rPr>
        <w:t>祂借着地上等级的比喻，来表达这些不同等级的天使，因为他们有acies ordinata（有序的阵列），好传递给我们的理解。</w:t>
      </w:r>
    </w:p>
    <w:p w14:paraId="772861BD">
      <w:pPr>
        <w:rPr>
          <w:rFonts w:hint="eastAsia"/>
        </w:rPr>
      </w:pPr>
    </w:p>
    <w:p w14:paraId="295C96CE">
      <w:pPr>
        <w:rPr>
          <w:rFonts w:hint="eastAsia"/>
        </w:rPr>
      </w:pPr>
      <w:r>
        <w:rPr>
          <w:rFonts w:hint="eastAsia"/>
        </w:rPr>
        <w:t>Some, he saith, are thrones.</w:t>
      </w:r>
    </w:p>
    <w:p w14:paraId="6EAAD7FE">
      <w:pPr>
        <w:rPr>
          <w:rFonts w:hint="eastAsia"/>
        </w:rPr>
      </w:pPr>
      <w:r>
        <w:rPr>
          <w:rFonts w:hint="eastAsia"/>
        </w:rPr>
        <w:t>祂说，有些是有位的。</w:t>
      </w:r>
    </w:p>
    <w:p w14:paraId="75A238A0">
      <w:pPr>
        <w:rPr>
          <w:rFonts w:hint="eastAsia"/>
        </w:rPr>
      </w:pPr>
    </w:p>
    <w:p w14:paraId="15D1F9C4">
      <w:pPr>
        <w:rPr>
          <w:rFonts w:hint="eastAsia"/>
        </w:rPr>
      </w:pPr>
      <w:r>
        <w:rPr>
          <w:rFonts w:hint="eastAsia"/>
        </w:rPr>
        <w:t>Thrones importeth kingly power, as we read in Dan. 10:13, 'He was the first of the princes,' speaking of one of the angels; and likewise we read of an archangel.</w:t>
      </w:r>
    </w:p>
    <w:p w14:paraId="134D137A">
      <w:pPr>
        <w:rPr>
          <w:rFonts w:hint="eastAsia"/>
        </w:rPr>
      </w:pPr>
      <w:r>
        <w:rPr>
          <w:rFonts w:hint="eastAsia"/>
        </w:rPr>
        <w:t>有位的蕴含着王权，如我们在但以理书10:13读到，“祂是护卫长中的一位”，论到一位天使；同样我们也读到一位天使长。</w:t>
      </w:r>
    </w:p>
    <w:p w14:paraId="01702813">
      <w:pPr>
        <w:rPr>
          <w:rFonts w:hint="eastAsia"/>
        </w:rPr>
      </w:pPr>
    </w:p>
    <w:p w14:paraId="0DCEE25C">
      <w:pPr>
        <w:rPr>
          <w:rFonts w:hint="eastAsia"/>
        </w:rPr>
      </w:pPr>
      <w:r>
        <w:rPr>
          <w:rFonts w:hint="eastAsia"/>
        </w:rPr>
        <w:t>Some, he saith, are dominions, which are as viceroys; and principalities, which among men were governors of provinces; and powers, which were ordinary lower magistrates.</w:t>
      </w:r>
    </w:p>
    <w:p w14:paraId="2CCFDC2B">
      <w:pPr>
        <w:rPr>
          <w:rFonts w:hint="eastAsia"/>
        </w:rPr>
      </w:pPr>
      <w:r>
        <w:rPr>
          <w:rFonts w:hint="eastAsia"/>
        </w:rPr>
        <w:t>祂说，有些是主治的，如同总督；执政的，在人间是省长；掌权的，是普通的下级官长。</w:t>
      </w:r>
    </w:p>
    <w:p w14:paraId="475C3B16">
      <w:pPr>
        <w:rPr>
          <w:rFonts w:hint="eastAsia"/>
        </w:rPr>
      </w:pPr>
    </w:p>
    <w:p w14:paraId="443E3ACA">
      <w:pPr>
        <w:rPr>
          <w:rFonts w:hint="eastAsia"/>
        </w:rPr>
      </w:pPr>
      <w:r>
        <w:rPr>
          <w:rFonts w:hint="eastAsia"/>
        </w:rPr>
        <w:t>He expresseth it by these ranks, not that there are but four, or how many we know not, but he conveyeth what is in heaven to us by what is on earth.</w:t>
      </w:r>
    </w:p>
    <w:p w14:paraId="21E4CBC2">
      <w:pPr>
        <w:rPr>
          <w:rFonts w:hint="eastAsia"/>
        </w:rPr>
      </w:pPr>
      <w:r>
        <w:rPr>
          <w:rFonts w:hint="eastAsia"/>
        </w:rPr>
        <w:t>祂用这些等级来表达，并非只有四级，或我们不知多少，但祂借着地上的事向我们传递天上的事。</w:t>
      </w:r>
    </w:p>
    <w:p w14:paraId="0AB02676">
      <w:pPr>
        <w:rPr>
          <w:rFonts w:hint="eastAsia"/>
        </w:rPr>
      </w:pPr>
    </w:p>
    <w:p w14:paraId="45144D27">
      <w:pPr>
        <w:rPr>
          <w:rFonts w:hint="eastAsia"/>
        </w:rPr>
      </w:pPr>
      <w:r>
        <w:rPr>
          <w:rFonts w:hint="eastAsia"/>
        </w:rPr>
        <w:t>Now, of all these sorts of angels, he hath taken some, (as perhaps of all these angels some fell, as of all sorts of things in earth some are gathered to Satan,) but of all sorts of things on earth, he gathereth some to Christ, and so in heaven too.—So much for that.</w:t>
      </w:r>
    </w:p>
    <w:p w14:paraId="0EB89AB9">
      <w:pPr>
        <w:rPr>
          <w:rFonts w:hint="eastAsia"/>
        </w:rPr>
      </w:pPr>
      <w:r>
        <w:rPr>
          <w:rFonts w:hint="eastAsia"/>
        </w:rPr>
        <w:t>现在，所有这些种类的天使，祂都取了一些，（或许所有这些天使中有些堕落了，如地上各样的事物中有些被聚集归于撒但，）但地上各样的事物中，祂聚集一些归于基督，天上也是如此。——关于那点就说这么多。</w:t>
      </w:r>
    </w:p>
    <w:p w14:paraId="33AA4CFD">
      <w:pPr>
        <w:rPr>
          <w:rFonts w:hint="eastAsia"/>
        </w:rPr>
      </w:pPr>
    </w:p>
    <w:p w14:paraId="257A4A9C">
      <w:pPr>
        <w:rPr>
          <w:rFonts w:hint="eastAsia"/>
        </w:rPr>
      </w:pPr>
      <w:r>
        <w:rPr>
          <w:rFonts w:hint="eastAsia"/>
        </w:rPr>
        <w:t>Now I must come to shew, that he hath gathered all things on earth to Him.</w:t>
      </w:r>
    </w:p>
    <w:p w14:paraId="563A363B">
      <w:pPr>
        <w:rPr>
          <w:rFonts w:hint="eastAsia"/>
        </w:rPr>
      </w:pPr>
      <w:r>
        <w:rPr>
          <w:rFonts w:hint="eastAsia"/>
        </w:rPr>
        <w:t>现在我必须来显明，祂已将地上的一切都聚集归于祂。</w:t>
      </w:r>
    </w:p>
    <w:p w14:paraId="72C51392">
      <w:pPr>
        <w:rPr>
          <w:rFonts w:hint="eastAsia"/>
        </w:rPr>
      </w:pPr>
    </w:p>
    <w:p w14:paraId="138A676A">
      <w:pPr>
        <w:rPr>
          <w:rFonts w:hint="eastAsia"/>
        </w:rPr>
      </w:pPr>
      <w:r>
        <w:rPr>
          <w:rFonts w:hint="eastAsia"/>
        </w:rPr>
        <w:t>That which I handled in the last discourse was but the gathering to a Head, as the word signifieth, of all things in heaven, with things on earth.</w:t>
      </w:r>
    </w:p>
    <w:p w14:paraId="47F93BE7">
      <w:pPr>
        <w:rPr>
          <w:rFonts w:hint="eastAsia"/>
        </w:rPr>
      </w:pPr>
      <w:r>
        <w:rPr>
          <w:rFonts w:hint="eastAsia"/>
        </w:rPr>
        <w:t>我上次所处理的，不过是如词所意指的，将天上的一切，与地上的一切，聚集在一个元首之下。</w:t>
      </w:r>
    </w:p>
    <w:p w14:paraId="0E03FF6F">
      <w:pPr>
        <w:rPr>
          <w:rFonts w:hint="eastAsia"/>
        </w:rPr>
      </w:pPr>
    </w:p>
    <w:p w14:paraId="56FCFADE">
      <w:pPr>
        <w:rPr>
          <w:rFonts w:hint="eastAsia"/>
        </w:rPr>
      </w:pPr>
      <w:r>
        <w:rPr>
          <w:rFonts w:hint="eastAsia"/>
        </w:rPr>
        <w:t>Now, God hath taken all sorts of men on earth, and meaneth to make out of them a body unto Christ.</w:t>
      </w:r>
    </w:p>
    <w:p w14:paraId="2D5E3B44">
      <w:pPr>
        <w:rPr>
          <w:rFonts w:hint="eastAsia"/>
        </w:rPr>
      </w:pPr>
      <w:r>
        <w:rPr>
          <w:rFonts w:hint="eastAsia"/>
        </w:rPr>
        <w:t>现在，上帝已取了地上各样的人，并意图从他们中为基督造一个身体。</w:t>
      </w:r>
    </w:p>
    <w:p w14:paraId="0F72FA0D">
      <w:pPr>
        <w:rPr>
          <w:rFonts w:hint="eastAsia"/>
        </w:rPr>
      </w:pPr>
    </w:p>
    <w:p w14:paraId="243F0184">
      <w:pPr>
        <w:rPr>
          <w:rFonts w:hint="eastAsia"/>
        </w:rPr>
      </w:pPr>
      <w:r>
        <w:rPr>
          <w:rFonts w:hint="eastAsia"/>
        </w:rPr>
        <w:t>And therefore he expresseth it by the word τὰ πάντα, all things; because he takes all sorts of things and conditions whatsoever; therefore he expresseth it, I say, rather by things than by persons, as implying all conditions of men.</w:t>
      </w:r>
    </w:p>
    <w:p w14:paraId="3C1275D2">
      <w:pPr>
        <w:rPr>
          <w:rFonts w:hint="eastAsia"/>
        </w:rPr>
      </w:pPr>
      <w:r>
        <w:rPr>
          <w:rFonts w:hint="eastAsia"/>
        </w:rPr>
        <w:t>因此祂用τὰ πάντα（ta panta），万有这个词来表达；因为祂取了各样的事物和状况；因此我说，祂宁可用事物而非人来表达，如蕴含人的一切状况。</w:t>
      </w:r>
    </w:p>
    <w:p w14:paraId="201A9556">
      <w:pPr>
        <w:rPr>
          <w:rFonts w:hint="eastAsia"/>
        </w:rPr>
      </w:pPr>
    </w:p>
    <w:p w14:paraId="44CD2684">
      <w:pPr>
        <w:rPr>
          <w:rFonts w:hint="eastAsia"/>
        </w:rPr>
      </w:pPr>
      <w:r>
        <w:rPr>
          <w:rFonts w:hint="eastAsia"/>
        </w:rPr>
        <w:t>The first great division upon earth, what is it?</w:t>
      </w:r>
    </w:p>
    <w:p w14:paraId="52071D43">
      <w:pPr>
        <w:rPr>
          <w:rFonts w:hint="eastAsia"/>
        </w:rPr>
      </w:pPr>
      <w:r>
        <w:rPr>
          <w:rFonts w:hint="eastAsia"/>
        </w:rPr>
        <w:t>地上第一个大划分是什么？</w:t>
      </w:r>
    </w:p>
    <w:p w14:paraId="2B099C4F">
      <w:pPr>
        <w:rPr>
          <w:rFonts w:hint="eastAsia"/>
        </w:rPr>
      </w:pPr>
    </w:p>
    <w:p w14:paraId="30226EE4">
      <w:pPr>
        <w:rPr>
          <w:rFonts w:hint="eastAsia"/>
        </w:rPr>
      </w:pPr>
      <w:r>
        <w:rPr>
          <w:rFonts w:hint="eastAsia"/>
        </w:rPr>
        <w:t>It is both of Jew and Gentile.</w:t>
      </w:r>
    </w:p>
    <w:p w14:paraId="34AC7DB2">
      <w:pPr>
        <w:rPr>
          <w:rFonts w:hint="eastAsia"/>
        </w:rPr>
      </w:pPr>
      <w:r>
        <w:rPr>
          <w:rFonts w:hint="eastAsia"/>
        </w:rPr>
        <w:t>是犹太人和外邦人。</w:t>
      </w:r>
    </w:p>
    <w:p w14:paraId="43154D07">
      <w:pPr>
        <w:rPr>
          <w:rFonts w:hint="eastAsia"/>
        </w:rPr>
      </w:pPr>
    </w:p>
    <w:p w14:paraId="64B0EDC2">
      <w:pPr>
        <w:rPr>
          <w:rFonts w:hint="eastAsia"/>
        </w:rPr>
      </w:pPr>
      <w:r>
        <w:rPr>
          <w:rFonts w:hint="eastAsia"/>
        </w:rPr>
        <w:t>He will take of both these.</w:t>
      </w:r>
    </w:p>
    <w:p w14:paraId="01AE6040">
      <w:pPr>
        <w:rPr>
          <w:rFonts w:hint="eastAsia"/>
        </w:rPr>
      </w:pPr>
      <w:r>
        <w:rPr>
          <w:rFonts w:hint="eastAsia"/>
        </w:rPr>
        <w:t>祂将取这两者。</w:t>
      </w:r>
    </w:p>
    <w:p w14:paraId="1630D2AA">
      <w:pPr>
        <w:rPr>
          <w:rFonts w:hint="eastAsia"/>
        </w:rPr>
      </w:pPr>
    </w:p>
    <w:p w14:paraId="702C0D7A">
      <w:pPr>
        <w:rPr>
          <w:rFonts w:hint="eastAsia"/>
        </w:rPr>
      </w:pPr>
      <w:r>
        <w:rPr>
          <w:rFonts w:hint="eastAsia"/>
        </w:rPr>
        <w:t>I shall not need to prove it, for I shall meet with it again and again in opening of this place.</w:t>
      </w:r>
    </w:p>
    <w:p w14:paraId="06891C8A">
      <w:pPr>
        <w:rPr>
          <w:rFonts w:hint="eastAsia"/>
        </w:rPr>
      </w:pPr>
      <w:r>
        <w:rPr>
          <w:rFonts w:hint="eastAsia"/>
        </w:rPr>
        <w:t>我无需证明，因为我在阐明此地时将一再遇到。</w:t>
      </w:r>
    </w:p>
    <w:p w14:paraId="6AB4DCA4">
      <w:pPr>
        <w:rPr>
          <w:rFonts w:hint="eastAsia"/>
        </w:rPr>
      </w:pPr>
    </w:p>
    <w:p w14:paraId="714B0206">
      <w:pPr>
        <w:rPr>
          <w:rFonts w:hint="eastAsia"/>
        </w:rPr>
      </w:pPr>
      <w:r>
        <w:rPr>
          <w:rFonts w:hint="eastAsia"/>
        </w:rPr>
        <w:t>In the very next words to my text, which therefore argueth that to be his meaning, he speaks of the calling of the Jews first, at the 12th verse, 'That we should be to the praise of his glory, who first trusted in Christ;' there is the Jews.</w:t>
      </w:r>
    </w:p>
    <w:p w14:paraId="472AAF3E">
      <w:pPr>
        <w:rPr>
          <w:rFonts w:hint="eastAsia"/>
        </w:rPr>
      </w:pPr>
      <w:r>
        <w:rPr>
          <w:rFonts w:hint="eastAsia"/>
        </w:rPr>
        <w:t>在我经文紧接着的话中，因此论证那为祂的意思，祂首先谈到犹太人的呼召，在第12节，“叫祂的荣耀，从我们这首先在基督里有盼望的人，可以得着称赞”；那是犹太人。</w:t>
      </w:r>
    </w:p>
    <w:p w14:paraId="1481B8D3">
      <w:pPr>
        <w:rPr>
          <w:rFonts w:hint="eastAsia"/>
        </w:rPr>
      </w:pPr>
    </w:p>
    <w:p w14:paraId="287C2967">
      <w:pPr>
        <w:rPr>
          <w:rFonts w:hint="eastAsia"/>
        </w:rPr>
      </w:pPr>
      <w:r>
        <w:rPr>
          <w:rFonts w:hint="eastAsia"/>
        </w:rPr>
        <w:t>'In whom ye also trusted,' ver. 13, 'after that ye heard the word of truth;' there is the Gentile.</w:t>
      </w:r>
    </w:p>
    <w:p w14:paraId="7A0C2E04">
      <w:pPr>
        <w:rPr>
          <w:rFonts w:hint="eastAsia"/>
        </w:rPr>
      </w:pPr>
      <w:r>
        <w:rPr>
          <w:rFonts w:hint="eastAsia"/>
        </w:rPr>
        <w:t>“你们也……听见真理的道，也信了基督，”第13节；那是外邦人。</w:t>
      </w:r>
    </w:p>
    <w:p w14:paraId="38ED3687">
      <w:pPr>
        <w:rPr>
          <w:rFonts w:hint="eastAsia"/>
        </w:rPr>
      </w:pPr>
    </w:p>
    <w:p w14:paraId="05F55B48">
      <w:pPr>
        <w:rPr>
          <w:rFonts w:hint="eastAsia"/>
        </w:rPr>
      </w:pPr>
      <w:r>
        <w:rPr>
          <w:rFonts w:hint="eastAsia"/>
        </w:rPr>
        <w:t>It is a thing I must often speak to, therefore I will speak little to it now.</w:t>
      </w:r>
    </w:p>
    <w:p w14:paraId="08FF6097">
      <w:pPr>
        <w:rPr>
          <w:rFonts w:hint="eastAsia"/>
        </w:rPr>
      </w:pPr>
      <w:r>
        <w:rPr>
          <w:rFonts w:hint="eastAsia"/>
        </w:rPr>
        <w:t>这是我必须常谈的事，因此我现在只稍作谈论。</w:t>
      </w:r>
    </w:p>
    <w:p w14:paraId="1E919D60">
      <w:pPr>
        <w:rPr>
          <w:rFonts w:hint="eastAsia"/>
        </w:rPr>
      </w:pPr>
    </w:p>
    <w:p w14:paraId="07269FE7">
      <w:pPr>
        <w:rPr>
          <w:rFonts w:hint="eastAsia"/>
        </w:rPr>
      </w:pPr>
      <w:r>
        <w:rPr>
          <w:rFonts w:hint="eastAsia"/>
        </w:rPr>
        <w:t>Come to the Gentiles.</w:t>
      </w:r>
    </w:p>
    <w:p w14:paraId="1B4143C7">
      <w:pPr>
        <w:rPr>
          <w:rFonts w:hint="eastAsia"/>
        </w:rPr>
      </w:pPr>
      <w:r>
        <w:rPr>
          <w:rFonts w:hint="eastAsia"/>
        </w:rPr>
        <w:t>来到外邦人。</w:t>
      </w:r>
    </w:p>
    <w:p w14:paraId="13D4275E">
      <w:pPr>
        <w:rPr>
          <w:rFonts w:hint="eastAsia"/>
        </w:rPr>
      </w:pPr>
    </w:p>
    <w:p w14:paraId="3D0C29BC">
      <w:pPr>
        <w:rPr>
          <w:rFonts w:hint="eastAsia"/>
        </w:rPr>
      </w:pPr>
      <w:r>
        <w:rPr>
          <w:rFonts w:hint="eastAsia"/>
        </w:rPr>
        <w:t>They are divided, we know, into many nations, which God hath made here upon earth.</w:t>
      </w:r>
    </w:p>
    <w:p w14:paraId="2524C895">
      <w:pPr>
        <w:rPr>
          <w:rFonts w:hint="eastAsia"/>
        </w:rPr>
      </w:pPr>
      <w:r>
        <w:rPr>
          <w:rFonts w:hint="eastAsia"/>
        </w:rPr>
        <w:t>我们知道，他们分为许多国家，是上帝在此地上所造的。</w:t>
      </w:r>
    </w:p>
    <w:p w14:paraId="4EF446AA">
      <w:pPr>
        <w:rPr>
          <w:rFonts w:hint="eastAsia"/>
        </w:rPr>
      </w:pPr>
    </w:p>
    <w:p w14:paraId="6AF6D00E">
      <w:pPr>
        <w:rPr>
          <w:rFonts w:hint="eastAsia"/>
        </w:rPr>
      </w:pPr>
      <w:r>
        <w:rPr>
          <w:rFonts w:hint="eastAsia"/>
        </w:rPr>
        <w:t>God takes, first and last, of all the nations upon the earth, to make up a body to his Son Christ.</w:t>
      </w:r>
    </w:p>
    <w:p w14:paraId="15294614">
      <w:pPr>
        <w:rPr>
          <w:rFonts w:hint="eastAsia"/>
        </w:rPr>
      </w:pPr>
      <w:r>
        <w:rPr>
          <w:rFonts w:hint="eastAsia"/>
        </w:rPr>
        <w:t>上帝从始至终，都从地上万国中取人，为祂的儿子基督造一个身体。</w:t>
      </w:r>
    </w:p>
    <w:p w14:paraId="3589B13F">
      <w:pPr>
        <w:rPr>
          <w:rFonts w:hint="eastAsia"/>
        </w:rPr>
      </w:pPr>
    </w:p>
    <w:p w14:paraId="22CCCDDF">
      <w:pPr>
        <w:rPr>
          <w:rFonts w:hint="eastAsia"/>
        </w:rPr>
      </w:pPr>
      <w:r>
        <w:rPr>
          <w:rFonts w:hint="eastAsia"/>
        </w:rPr>
        <w:t>In Gen 18:18, there is a promise made to Abraham, that in his seed all the nations of the earth shall be blessed.</w:t>
      </w:r>
    </w:p>
    <w:p w14:paraId="1D8231E9">
      <w:pPr>
        <w:rPr>
          <w:rFonts w:hint="eastAsia"/>
        </w:rPr>
      </w:pPr>
      <w:r>
        <w:rPr>
          <w:rFonts w:hint="eastAsia"/>
        </w:rPr>
        <w:t>在创世记18:18，有应许给亚伯拉罕，地上万国都必因他的后裔得福。</w:t>
      </w:r>
    </w:p>
    <w:p w14:paraId="28337BB2">
      <w:pPr>
        <w:rPr>
          <w:rFonts w:hint="eastAsia"/>
        </w:rPr>
      </w:pPr>
    </w:p>
    <w:p w14:paraId="7D018A9C">
      <w:pPr>
        <w:rPr>
          <w:rFonts w:hint="eastAsia"/>
        </w:rPr>
      </w:pPr>
      <w:r>
        <w:rPr>
          <w:rFonts w:hint="eastAsia"/>
        </w:rPr>
        <w:t>The like you have, chap. 22, repeated again; for you have two places for it.</w:t>
      </w:r>
    </w:p>
    <w:p w14:paraId="584A210C">
      <w:pPr>
        <w:rPr>
          <w:rFonts w:hint="eastAsia"/>
        </w:rPr>
      </w:pPr>
      <w:r>
        <w:rPr>
          <w:rFonts w:hint="eastAsia"/>
        </w:rPr>
        <w:t>你在第22章看到类似的，又重复了一遍；因为你有两处经文。</w:t>
      </w:r>
    </w:p>
    <w:p w14:paraId="2E94D4F8">
      <w:pPr>
        <w:rPr>
          <w:rFonts w:hint="eastAsia"/>
        </w:rPr>
      </w:pPr>
    </w:p>
    <w:p w14:paraId="5E101788">
      <w:pPr>
        <w:rPr>
          <w:rFonts w:hint="eastAsia"/>
        </w:rPr>
      </w:pPr>
      <w:r>
        <w:rPr>
          <w:rFonts w:hint="eastAsia"/>
        </w:rPr>
        <w:t>And in Prov. 8 it is said, the delights of Christ were in the habitable parts of his earth, so the expression is, ver. 31.</w:t>
      </w:r>
    </w:p>
    <w:p w14:paraId="0A5C9E4C">
      <w:pPr>
        <w:rPr>
          <w:rFonts w:hint="eastAsia"/>
        </w:rPr>
      </w:pPr>
      <w:r>
        <w:rPr>
          <w:rFonts w:hint="eastAsia"/>
        </w:rPr>
        <w:t>在箴言第8章说，基督的喜悦在祂地上可住之地，表达是如此，第31节。</w:t>
      </w:r>
    </w:p>
    <w:p w14:paraId="1D541BBF">
      <w:pPr>
        <w:rPr>
          <w:rFonts w:hint="eastAsia"/>
        </w:rPr>
      </w:pPr>
    </w:p>
    <w:p w14:paraId="04BBFFAC">
      <w:pPr>
        <w:rPr>
          <w:rFonts w:hint="eastAsia"/>
        </w:rPr>
      </w:pPr>
      <w:r>
        <w:rPr>
          <w:rFonts w:hint="eastAsia"/>
        </w:rPr>
        <w:t>Wherever God hath earth inhabited, there Jesus Christ hath some from everlasting whom he did delight in, and shall do to everlasting.</w:t>
      </w:r>
    </w:p>
    <w:p w14:paraId="78337145">
      <w:pPr>
        <w:rPr>
          <w:rFonts w:hint="eastAsia"/>
        </w:rPr>
      </w:pPr>
      <w:r>
        <w:rPr>
          <w:rFonts w:hint="eastAsia"/>
        </w:rPr>
        <w:t>凡上帝有地被居住之处，耶稣基督从永恒中就有一些祂所喜悦的，并且将要永远如此。</w:t>
      </w:r>
    </w:p>
    <w:p w14:paraId="7B645EE8">
      <w:pPr>
        <w:rPr>
          <w:rFonts w:hint="eastAsia"/>
        </w:rPr>
      </w:pPr>
    </w:p>
    <w:p w14:paraId="400FF910">
      <w:pPr>
        <w:rPr>
          <w:rFonts w:hint="eastAsia"/>
        </w:rPr>
      </w:pPr>
      <w:r>
        <w:rPr>
          <w:rFonts w:hint="eastAsia"/>
        </w:rPr>
        <w:t>Then come to nations; and there you have several kindreds.</w:t>
      </w:r>
    </w:p>
    <w:p w14:paraId="56C0ED84">
      <w:pPr>
        <w:rPr>
          <w:rFonts w:hint="eastAsia"/>
        </w:rPr>
      </w:pPr>
      <w:r>
        <w:rPr>
          <w:rFonts w:hint="eastAsia"/>
        </w:rPr>
        <w:t>然后来到万国；那里有不同的宗族。</w:t>
      </w:r>
    </w:p>
    <w:p w14:paraId="3EF9FA02">
      <w:pPr>
        <w:rPr>
          <w:rFonts w:hint="eastAsia"/>
        </w:rPr>
      </w:pPr>
    </w:p>
    <w:p w14:paraId="183C7945">
      <w:pPr>
        <w:rPr>
          <w:rFonts w:hint="eastAsia"/>
        </w:rPr>
      </w:pPr>
      <w:r>
        <w:rPr>
          <w:rFonts w:hint="eastAsia"/>
        </w:rPr>
        <w:t>Now go, take all the kindreds of men that continue from the beginning of the world unto the end; God will take of all families and kindreds too.</w:t>
      </w:r>
    </w:p>
    <w:p w14:paraId="195F5762">
      <w:pPr>
        <w:rPr>
          <w:rFonts w:hint="eastAsia"/>
        </w:rPr>
      </w:pPr>
      <w:r>
        <w:rPr>
          <w:rFonts w:hint="eastAsia"/>
        </w:rPr>
        <w:t>现在去，取从创世以来直到末了的所有人类宗族；上帝也要取所有家庭和宗族。</w:t>
      </w:r>
    </w:p>
    <w:p w14:paraId="31A02CD1">
      <w:pPr>
        <w:rPr>
          <w:rFonts w:hint="eastAsia"/>
        </w:rPr>
      </w:pPr>
    </w:p>
    <w:p w14:paraId="3D60366A">
      <w:pPr>
        <w:rPr>
          <w:rFonts w:hint="eastAsia"/>
        </w:rPr>
      </w:pPr>
      <w:r>
        <w:rPr>
          <w:rFonts w:hint="eastAsia"/>
        </w:rPr>
        <w:t>You shall find that the promise made to Abraham, as it runneth that all nations shall be blessed in him, so it runneth that all families of the earth shall be blessed in him too, and, as Peter interpreteth it, 'all fatherhoods;' so the expression is, Acts 3:25.</w:t>
      </w:r>
    </w:p>
    <w:p w14:paraId="1187B1DD">
      <w:pPr>
        <w:rPr>
          <w:rFonts w:hint="eastAsia"/>
        </w:rPr>
      </w:pPr>
      <w:r>
        <w:rPr>
          <w:rFonts w:hint="eastAsia"/>
        </w:rPr>
        <w:t>你会发现，应许给亚伯拉罕的话，既说万国都必因他得福，也说地上万族都必因他得福，并且，如彼得所解释的，“万父系”；使徒行传3:25的表达是如此。</w:t>
      </w:r>
    </w:p>
    <w:p w14:paraId="1B482C83">
      <w:pPr>
        <w:rPr>
          <w:rFonts w:hint="eastAsia"/>
        </w:rPr>
      </w:pPr>
    </w:p>
    <w:p w14:paraId="12F7F1B5">
      <w:pPr>
        <w:rPr>
          <w:rFonts w:hint="eastAsia"/>
        </w:rPr>
      </w:pPr>
      <w:r>
        <w:rPr>
          <w:rFonts w:hint="eastAsia"/>
        </w:rPr>
        <w:t>In Gen. 12:3, 'In thee shall all the families of the earth be blessed.'</w:t>
      </w:r>
    </w:p>
    <w:p w14:paraId="49EBA038">
      <w:pPr>
        <w:rPr>
          <w:rFonts w:hint="eastAsia"/>
        </w:rPr>
      </w:pPr>
      <w:r>
        <w:rPr>
          <w:rFonts w:hint="eastAsia"/>
        </w:rPr>
        <w:t>在创世记12:3，“地上的万族都要因你得福。”</w:t>
      </w:r>
    </w:p>
    <w:p w14:paraId="06423A46">
      <w:pPr>
        <w:rPr>
          <w:rFonts w:hint="eastAsia"/>
        </w:rPr>
      </w:pPr>
    </w:p>
    <w:p w14:paraId="4396AAAD">
      <w:pPr>
        <w:rPr>
          <w:rFonts w:hint="eastAsia"/>
        </w:rPr>
      </w:pPr>
      <w:r>
        <w:rPr>
          <w:rFonts w:hint="eastAsia"/>
        </w:rPr>
        <w:t>The like you have in Gen. 28:14.</w:t>
      </w:r>
    </w:p>
    <w:p w14:paraId="22EF05A5">
      <w:pPr>
        <w:rPr>
          <w:rFonts w:hint="eastAsia"/>
        </w:rPr>
      </w:pPr>
      <w:r>
        <w:rPr>
          <w:rFonts w:hint="eastAsia"/>
        </w:rPr>
        <w:t>你在创世记28:14有类似的话。</w:t>
      </w:r>
    </w:p>
    <w:p w14:paraId="1FAE1BD9">
      <w:pPr>
        <w:rPr>
          <w:rFonts w:hint="eastAsia"/>
        </w:rPr>
      </w:pPr>
    </w:p>
    <w:p w14:paraId="63FCFC36">
      <w:pPr>
        <w:rPr>
          <w:rFonts w:hint="eastAsia"/>
        </w:rPr>
      </w:pPr>
      <w:r>
        <w:rPr>
          <w:rFonts w:hint="eastAsia"/>
        </w:rPr>
        <w:t>Twice it is said that all nations shall be blessed in Abraham, and in his seed; and twice it is said, all families shall be blessed—that is, all kindreds shall be blessed in him and his seed.</w:t>
      </w:r>
    </w:p>
    <w:p w14:paraId="459D36D8">
      <w:pPr>
        <w:rPr>
          <w:rFonts w:hint="eastAsia"/>
        </w:rPr>
      </w:pPr>
      <w:r>
        <w:rPr>
          <w:rFonts w:hint="eastAsia"/>
        </w:rPr>
        <w:t>两次说万国都要因亚伯拉罕和他的后裔得福；两次说，万族都要得福——就是说，所有宗族都要因他和他的后裔得福。</w:t>
      </w:r>
    </w:p>
    <w:p w14:paraId="4C1F8F32">
      <w:pPr>
        <w:rPr>
          <w:rFonts w:hint="eastAsia"/>
        </w:rPr>
      </w:pPr>
    </w:p>
    <w:p w14:paraId="312AF628">
      <w:pPr>
        <w:rPr>
          <w:rFonts w:hint="eastAsia"/>
        </w:rPr>
      </w:pPr>
      <w:r>
        <w:rPr>
          <w:rFonts w:hint="eastAsia"/>
        </w:rPr>
        <w:t>Then there are other divisions besides.</w:t>
      </w:r>
    </w:p>
    <w:p w14:paraId="1404084B">
      <w:pPr>
        <w:rPr>
          <w:rFonts w:hint="eastAsia"/>
        </w:rPr>
      </w:pPr>
      <w:r>
        <w:rPr>
          <w:rFonts w:hint="eastAsia"/>
        </w:rPr>
        <w:t>此外还有其他划分。</w:t>
      </w:r>
    </w:p>
    <w:p w14:paraId="39BF9A7E">
      <w:pPr>
        <w:rPr>
          <w:rFonts w:hint="eastAsia"/>
        </w:rPr>
      </w:pPr>
    </w:p>
    <w:p w14:paraId="60738ECD">
      <w:pPr>
        <w:rPr>
          <w:rFonts w:hint="eastAsia"/>
        </w:rPr>
      </w:pPr>
      <w:r>
        <w:rPr>
          <w:rFonts w:hint="eastAsia"/>
        </w:rPr>
        <w:t>There are several sorts and ranks of sinners.</w:t>
      </w:r>
    </w:p>
    <w:p w14:paraId="63F44F90">
      <w:pPr>
        <w:rPr>
          <w:rFonts w:hint="eastAsia"/>
        </w:rPr>
      </w:pPr>
      <w:r>
        <w:rPr>
          <w:rFonts w:hint="eastAsia"/>
        </w:rPr>
        <w:t>有不同种类和等级的罪人。</w:t>
      </w:r>
    </w:p>
    <w:p w14:paraId="59DCA63C">
      <w:pPr>
        <w:rPr>
          <w:rFonts w:hint="eastAsia"/>
        </w:rPr>
      </w:pPr>
    </w:p>
    <w:p w14:paraId="3BC1AA6B">
      <w:pPr>
        <w:rPr>
          <w:rFonts w:hint="eastAsia"/>
        </w:rPr>
      </w:pPr>
      <w:r>
        <w:rPr>
          <w:rFonts w:hint="eastAsia"/>
        </w:rPr>
        <w:t>God hath excepted but one; and what is that one?</w:t>
      </w:r>
    </w:p>
    <w:p w14:paraId="43F7C72D">
      <w:pPr>
        <w:rPr>
          <w:rFonts w:hint="eastAsia"/>
        </w:rPr>
      </w:pPr>
      <w:r>
        <w:rPr>
          <w:rFonts w:hint="eastAsia"/>
        </w:rPr>
        <w:t>上帝只除了一种；那是哪一种？</w:t>
      </w:r>
    </w:p>
    <w:p w14:paraId="045F16CF">
      <w:pPr>
        <w:rPr>
          <w:rFonts w:hint="eastAsia"/>
        </w:rPr>
      </w:pPr>
    </w:p>
    <w:p w14:paraId="73A31533">
      <w:pPr>
        <w:rPr>
          <w:rFonts w:hint="eastAsia"/>
        </w:rPr>
      </w:pPr>
      <w:r>
        <w:rPr>
          <w:rFonts w:hint="eastAsia"/>
        </w:rPr>
        <w:t>Those that on earth become the serpent's seed, and so join issues with hell; those that sin against the Holy Ghost, and have the venom of this sin in their spirits, of revenge against God, such as the devil hath: except those, God takes of all sorts.</w:t>
      </w:r>
    </w:p>
    <w:p w14:paraId="3537DF52">
      <w:pPr>
        <w:rPr>
          <w:rFonts w:hint="eastAsia"/>
        </w:rPr>
      </w:pPr>
      <w:r>
        <w:rPr>
          <w:rFonts w:hint="eastAsia"/>
        </w:rPr>
        <w:t>那些在地上成为蛇的后裔，从而与地狱为伍的；那些亵渎圣灵，在他们灵里有这罪的毒液，即对上帝的报复，如同魔鬼所拥有的：除了这些，上帝取了各样的。</w:t>
      </w:r>
    </w:p>
    <w:p w14:paraId="7729EDDF">
      <w:pPr>
        <w:rPr>
          <w:rFonts w:hint="eastAsia"/>
        </w:rPr>
      </w:pPr>
    </w:p>
    <w:p w14:paraId="33E364DF">
      <w:pPr>
        <w:rPr>
          <w:rFonts w:hint="eastAsia"/>
        </w:rPr>
      </w:pPr>
      <w:r>
        <w:rPr>
          <w:rFonts w:hint="eastAsia"/>
        </w:rPr>
        <w:t>It is a known place, Matt. 12:31: He, through whose hands all the pardons of the world go, Jesus Christ, that stands at the sealing of them, saith, that 'all manner of sin and blasphemy shall be forgiven unto men.'</w:t>
      </w:r>
    </w:p>
    <w:p w14:paraId="0A670FEB">
      <w:pPr>
        <w:rPr>
          <w:rFonts w:hint="eastAsia"/>
        </w:rPr>
      </w:pPr>
      <w:r>
        <w:rPr>
          <w:rFonts w:hint="eastAsia"/>
        </w:rPr>
        <w:t>这是一个为人所知的经文，马太福音12:31：祂，世上一切赦免都经过祂手的人，耶稣基督，那在盖印时站立的，说，“人一切的罪和亵渎的话都可得赦免。”</w:t>
      </w:r>
    </w:p>
    <w:p w14:paraId="3EED38AD">
      <w:pPr>
        <w:rPr>
          <w:rFonts w:hint="eastAsia"/>
        </w:rPr>
      </w:pPr>
    </w:p>
    <w:p w14:paraId="6B761F40">
      <w:pPr>
        <w:rPr>
          <w:rFonts w:hint="eastAsia"/>
        </w:rPr>
      </w:pPr>
      <w:r>
        <w:rPr>
          <w:rFonts w:hint="eastAsia"/>
        </w:rPr>
        <w:t>He doth not only say, it may be forgiven, but he expressly saith, it shall be forgiven.</w:t>
      </w:r>
    </w:p>
    <w:p w14:paraId="2750AF48">
      <w:pPr>
        <w:rPr>
          <w:rFonts w:hint="eastAsia"/>
        </w:rPr>
      </w:pPr>
      <w:r>
        <w:rPr>
          <w:rFonts w:hint="eastAsia"/>
        </w:rPr>
        <w:t>祂不仅说，可以得赦免，祂明确地说，必得赦免。</w:t>
      </w:r>
    </w:p>
    <w:p w14:paraId="189A69CA">
      <w:pPr>
        <w:rPr>
          <w:rFonts w:hint="eastAsia"/>
        </w:rPr>
      </w:pPr>
    </w:p>
    <w:p w14:paraId="4B75E3FC">
      <w:pPr>
        <w:rPr>
          <w:rFonts w:hint="eastAsia"/>
        </w:rPr>
      </w:pPr>
      <w:r>
        <w:rPr>
          <w:rFonts w:hint="eastAsia"/>
        </w:rPr>
        <w:t>God hath so ordered it, that as all mankind shall fall into all sorts of sin, so shall some of his elect do, some into some, and some into another; that you can instance in no sin, or way of sinning, or aggravation of sinning, which shall not be pardoned to some of the sons of men.</w:t>
      </w:r>
    </w:p>
    <w:p w14:paraId="76C7EDBF">
      <w:pPr>
        <w:rPr>
          <w:rFonts w:hint="eastAsia"/>
        </w:rPr>
      </w:pPr>
      <w:r>
        <w:rPr>
          <w:rFonts w:hint="eastAsia"/>
        </w:rPr>
        <w:t>上帝已如此安排，以致全人类都将落入各样的罪中，祂的一些选民也将如此，一些落入这种，一些落入那种；以至于你不能举出任何罪，或犯罪的方式，或罪的加重，不在某些世人身上得赦免。</w:t>
      </w:r>
    </w:p>
    <w:p w14:paraId="6F015B90">
      <w:pPr>
        <w:rPr>
          <w:rFonts w:hint="eastAsia"/>
        </w:rPr>
      </w:pPr>
    </w:p>
    <w:p w14:paraId="44BEE388">
      <w:pPr>
        <w:rPr>
          <w:rFonts w:hint="eastAsia"/>
        </w:rPr>
      </w:pPr>
      <w:r>
        <w:rPr>
          <w:rFonts w:hint="eastAsia"/>
        </w:rPr>
        <w:t>Then go, take all ranks, (there are other divisions yet,) take all ranks of poor and rich, kings and nobles, wise and fools; God takes of all these.</w:t>
      </w:r>
    </w:p>
    <w:p w14:paraId="36787174">
      <w:pPr>
        <w:rPr>
          <w:rFonts w:hint="eastAsia"/>
        </w:rPr>
      </w:pPr>
      <w:r>
        <w:rPr>
          <w:rFonts w:hint="eastAsia"/>
        </w:rPr>
        <w:t>然后去，取所有等级，（还有其他划分，）取所有等级的贫富，君王和贵族，智慧和愚拙的；上帝取了所有这些。</w:t>
      </w:r>
    </w:p>
    <w:p w14:paraId="732C4259">
      <w:pPr>
        <w:rPr>
          <w:rFonts w:hint="eastAsia"/>
        </w:rPr>
      </w:pPr>
    </w:p>
    <w:p w14:paraId="31E9F941">
      <w:pPr>
        <w:rPr>
          <w:rFonts w:hint="eastAsia"/>
        </w:rPr>
      </w:pPr>
      <w:r>
        <w:rPr>
          <w:rFonts w:hint="eastAsia"/>
        </w:rPr>
        <w:t>He takes of fools, as he saith, Isa. 35:8, 'Though fools, they shall not err' in that way.</w:t>
      </w:r>
    </w:p>
    <w:p w14:paraId="3B9CF083">
      <w:pPr>
        <w:rPr>
          <w:rFonts w:hint="eastAsia"/>
        </w:rPr>
      </w:pPr>
      <w:r>
        <w:rPr>
          <w:rFonts w:hint="eastAsia"/>
        </w:rPr>
        <w:t>祂取了愚拙的，如祂在以赛亚书35:8所说，“愚昧人也不至失迷”。</w:t>
      </w:r>
    </w:p>
    <w:p w14:paraId="337DA063">
      <w:pPr>
        <w:rPr>
          <w:rFonts w:hint="eastAsia"/>
        </w:rPr>
      </w:pPr>
    </w:p>
    <w:p w14:paraId="275F2B10">
      <w:pPr>
        <w:rPr>
          <w:rFonts w:hint="eastAsia"/>
        </w:rPr>
      </w:pPr>
      <w:r>
        <w:rPr>
          <w:rFonts w:hint="eastAsia"/>
        </w:rPr>
        <w:t>Natural fools, God takes some of them, and teacheth them to know Christ 'Pray,' saith he, 'for kings, and all in authority,' 1 Tim. 2:2; for God would have all men to be saved, all sorts of ranks.</w:t>
      </w:r>
    </w:p>
    <w:p w14:paraId="1B4CC738">
      <w:pPr>
        <w:rPr>
          <w:rFonts w:hint="eastAsia"/>
        </w:rPr>
      </w:pPr>
      <w:r>
        <w:rPr>
          <w:rFonts w:hint="eastAsia"/>
        </w:rPr>
        <w:t>天生的愚人，上帝取了他们中的一些，并教导他们认识基督 祂说，“为君王和一切在位的祷告，”提摩太前书2:2；因为上帝愿意万人得救，各样的等级。</w:t>
      </w:r>
    </w:p>
    <w:p w14:paraId="236627CA">
      <w:pPr>
        <w:rPr>
          <w:rFonts w:hint="eastAsia"/>
        </w:rPr>
      </w:pPr>
    </w:p>
    <w:p w14:paraId="4B120594">
      <w:pPr>
        <w:rPr>
          <w:rFonts w:hint="eastAsia"/>
        </w:rPr>
      </w:pPr>
      <w:r>
        <w:rPr>
          <w:rFonts w:hint="eastAsia"/>
        </w:rPr>
        <w:t>Obs. 1.—See now, my brethren, of whom the Church universal consisteth, and see the glory and splendour of it: all things in heaven, and all things on earth; all nations, all families, all kindreds; whatsoever divisions you can make.</w:t>
      </w:r>
    </w:p>
    <w:p w14:paraId="0579D576">
      <w:pPr>
        <w:rPr>
          <w:rFonts w:hint="eastAsia"/>
        </w:rPr>
      </w:pPr>
      <w:r>
        <w:rPr>
          <w:rFonts w:hint="eastAsia"/>
        </w:rPr>
        <w:t>观察1。——现在看，我的弟兄们，普世教会由谁组成，看它的荣耀和辉煌：天上的一切，地上的一切；万国，万族，万亲；无论你作何划分。</w:t>
      </w:r>
    </w:p>
    <w:p w14:paraId="6D58C47A">
      <w:pPr>
        <w:rPr>
          <w:rFonts w:hint="eastAsia"/>
        </w:rPr>
      </w:pPr>
    </w:p>
    <w:p w14:paraId="26032119">
      <w:pPr>
        <w:rPr>
          <w:rFonts w:hint="eastAsia"/>
        </w:rPr>
      </w:pPr>
      <w:r>
        <w:rPr>
          <w:rFonts w:hint="eastAsia"/>
        </w:rPr>
        <w:t>You have it, Rev. 5:9, and likewise Rev. 7, where the Church universal is represented, perhaps under a particular way; yet, I say, you shall find it represented there.</w:t>
      </w:r>
    </w:p>
    <w:p w14:paraId="1844B4EC">
      <w:pPr>
        <w:rPr>
          <w:rFonts w:hint="eastAsia"/>
        </w:rPr>
      </w:pPr>
      <w:r>
        <w:rPr>
          <w:rFonts w:hint="eastAsia"/>
        </w:rPr>
        <w:t>你在启示录5:9，以及启示录第7章看到，那里普世教会以一种特别的方式被代表；然而，我说，你会在那里看到它被代表。</w:t>
      </w:r>
    </w:p>
    <w:p w14:paraId="7A8C9225">
      <w:pPr>
        <w:rPr>
          <w:rFonts w:hint="eastAsia"/>
        </w:rPr>
      </w:pPr>
    </w:p>
    <w:p w14:paraId="0A041290">
      <w:pPr>
        <w:rPr>
          <w:rFonts w:hint="eastAsia"/>
        </w:rPr>
      </w:pPr>
      <w:r>
        <w:rPr>
          <w:rFonts w:hint="eastAsia"/>
        </w:rPr>
        <w:t>First, in the fifth chapter, the four beasts and the four-and-twenty elders, they cry unto Christ, they give glory unto him; 'for,' say they, 'thou wast slain, and hast redeemed us unto God by thy blood out of every kindred,'—there is families,—'and tongue, and people, and nation.'</w:t>
      </w:r>
    </w:p>
    <w:p w14:paraId="386CE939">
      <w:pPr>
        <w:rPr>
          <w:rFonts w:hint="eastAsia"/>
        </w:rPr>
      </w:pPr>
      <w:r>
        <w:rPr>
          <w:rFonts w:hint="eastAsia"/>
        </w:rPr>
        <w:t>首先，在第五章，四活物和二十四位长老，他们向基督呼喊，将荣耀归给祂；他们说，“因为你曾被杀，用自己的血从各族”——那里是家庭——“各方、各民、各国中买了人来，叫他们归于上帝。”</w:t>
      </w:r>
    </w:p>
    <w:p w14:paraId="74F4DB68">
      <w:pPr>
        <w:rPr>
          <w:rFonts w:hint="eastAsia"/>
        </w:rPr>
      </w:pPr>
    </w:p>
    <w:p w14:paraId="022643B7">
      <w:pPr>
        <w:rPr>
          <w:rFonts w:hint="eastAsia"/>
        </w:rPr>
      </w:pPr>
      <w:r>
        <w:rPr>
          <w:rFonts w:hint="eastAsia"/>
        </w:rPr>
        <w:t>And all things in heaven come in too, ver. 11, 'And I heard the voice of many angels round about the throne.'</w:t>
      </w:r>
    </w:p>
    <w:p w14:paraId="1CEB1D28">
      <w:pPr>
        <w:rPr>
          <w:rFonts w:hint="eastAsia"/>
        </w:rPr>
      </w:pPr>
      <w:r>
        <w:rPr>
          <w:rFonts w:hint="eastAsia"/>
        </w:rPr>
        <w:t>天上的一切也进来，第11节，“我又听见宝座周围有许多天使的声音。”</w:t>
      </w:r>
    </w:p>
    <w:p w14:paraId="544B32EC">
      <w:pPr>
        <w:rPr>
          <w:rFonts w:hint="eastAsia"/>
        </w:rPr>
      </w:pPr>
    </w:p>
    <w:p w14:paraId="7AF95C25">
      <w:pPr>
        <w:rPr>
          <w:rFonts w:hint="eastAsia"/>
        </w:rPr>
      </w:pPr>
      <w:r>
        <w:rPr>
          <w:rFonts w:hint="eastAsia"/>
        </w:rPr>
        <w:t>You have the like words, chap. 7:9, 'I beheld, and, lo, a great multitude, which no man could number, of all nations, and kindreds, and people, and tongues, stood before the throne, and before the Lamb.'</w:t>
      </w:r>
    </w:p>
    <w:p w14:paraId="43322A32">
      <w:pPr>
        <w:rPr>
          <w:rFonts w:hint="eastAsia"/>
        </w:rPr>
      </w:pPr>
      <w:r>
        <w:rPr>
          <w:rFonts w:hint="eastAsia"/>
        </w:rPr>
        <w:t>你在第7章9节有类似的话，“此后，我观看，见有许多的人，没有人能数过来，是从各国、各族、各民、各方来的，站在宝座和羔羊面前。”</w:t>
      </w:r>
    </w:p>
    <w:p w14:paraId="3AE1039B">
      <w:pPr>
        <w:rPr>
          <w:rFonts w:hint="eastAsia"/>
        </w:rPr>
      </w:pPr>
    </w:p>
    <w:p w14:paraId="5FE212A2">
      <w:pPr>
        <w:rPr>
          <w:rFonts w:hint="eastAsia"/>
        </w:rPr>
      </w:pPr>
      <w:r>
        <w:rPr>
          <w:rFonts w:hint="eastAsia"/>
        </w:rPr>
        <w:t>And ver. 11, 'All the angels stood round about the throne, and about the elders.'</w:t>
      </w:r>
    </w:p>
    <w:p w14:paraId="5290DE6B">
      <w:pPr>
        <w:rPr>
          <w:rFonts w:hint="eastAsia"/>
        </w:rPr>
      </w:pPr>
      <w:r>
        <w:rPr>
          <w:rFonts w:hint="eastAsia"/>
        </w:rPr>
        <w:t>第11节，“众天使都站在宝座和众长老……”</w:t>
      </w:r>
    </w:p>
    <w:p w14:paraId="7CB0337C">
      <w:pPr>
        <w:rPr>
          <w:rFonts w:hint="eastAsia"/>
        </w:rPr>
      </w:pPr>
    </w:p>
    <w:p w14:paraId="21D66C85">
      <w:pPr>
        <w:rPr>
          <w:rFonts w:hint="eastAsia"/>
        </w:rPr>
      </w:pPr>
      <w:r>
        <w:rPr>
          <w:rFonts w:hint="eastAsia"/>
        </w:rPr>
        <w:t>The angels come in too.</w:t>
      </w:r>
    </w:p>
    <w:p w14:paraId="4329B024">
      <w:pPr>
        <w:rPr>
          <w:rFonts w:hint="eastAsia"/>
        </w:rPr>
      </w:pPr>
      <w:r>
        <w:rPr>
          <w:rFonts w:hint="eastAsia"/>
        </w:rPr>
        <w:t>天使也进来。</w:t>
      </w:r>
    </w:p>
    <w:p w14:paraId="78F50DE0">
      <w:pPr>
        <w:rPr>
          <w:rFonts w:hint="eastAsia"/>
        </w:rPr>
      </w:pPr>
    </w:p>
    <w:p w14:paraId="0906F90D">
      <w:pPr>
        <w:rPr>
          <w:rFonts w:hint="eastAsia"/>
        </w:rPr>
      </w:pPr>
      <w:r>
        <w:rPr>
          <w:rFonts w:hint="eastAsia"/>
        </w:rPr>
        <w:t>Men are nearer the throne; for if you observe it, the angels do stand about the elders.</w:t>
      </w:r>
    </w:p>
    <w:p w14:paraId="6FBD8EE2">
      <w:pPr>
        <w:rPr>
          <w:rFonts w:hint="eastAsia"/>
        </w:rPr>
      </w:pPr>
      <w:r>
        <w:rPr>
          <w:rFonts w:hint="eastAsia"/>
        </w:rPr>
        <w:t>人离宝座更近；因为你若留意，天使是站在长老周围。</w:t>
      </w:r>
    </w:p>
    <w:p w14:paraId="489CD4EE">
      <w:pPr>
        <w:rPr>
          <w:rFonts w:hint="eastAsia"/>
        </w:rPr>
      </w:pPr>
    </w:p>
    <w:p w14:paraId="21E77DF8">
      <w:pPr>
        <w:rPr>
          <w:rFonts w:hint="eastAsia"/>
        </w:rPr>
      </w:pPr>
      <w:r>
        <w:rPr>
          <w:rFonts w:hint="eastAsia"/>
        </w:rPr>
        <w:t>Men are nearer, because, as I said before, they have a nearer relation to Christ; he is in such a way a head to them as he is not to angels.</w:t>
      </w:r>
    </w:p>
    <w:p w14:paraId="7097DD98">
      <w:pPr>
        <w:rPr>
          <w:rFonts w:hint="eastAsia"/>
        </w:rPr>
      </w:pPr>
      <w:r>
        <w:rPr>
          <w:rFonts w:hint="eastAsia"/>
        </w:rPr>
        <w:t>人更近，因为，如我前面所说，他们与基督有更近的关系；祂如此作他们的元首，却不如此作天使的。</w:t>
      </w:r>
    </w:p>
    <w:p w14:paraId="02D3FA1C">
      <w:pPr>
        <w:rPr>
          <w:rFonts w:hint="eastAsia"/>
        </w:rPr>
      </w:pPr>
    </w:p>
    <w:p w14:paraId="70D7A293">
      <w:pPr>
        <w:rPr>
          <w:rFonts w:hint="eastAsia"/>
        </w:rPr>
      </w:pPr>
      <w:r>
        <w:rPr>
          <w:rFonts w:hint="eastAsia"/>
        </w:rPr>
        <w:t>This, my brethren, is the glory and the splendour of this universal Church, of the body of our Lord Jesus Christ.</w:t>
      </w:r>
    </w:p>
    <w:p w14:paraId="5586F516">
      <w:pPr>
        <w:rPr>
          <w:rFonts w:hint="eastAsia"/>
        </w:rPr>
      </w:pPr>
      <w:r>
        <w:rPr>
          <w:rFonts w:hint="eastAsia"/>
        </w:rPr>
        <w:t>我的弟兄们，这就是这普世教会，我们主耶稣基督身体的荣耀和辉煌。</w:t>
      </w:r>
    </w:p>
    <w:p w14:paraId="54F6BE90">
      <w:pPr>
        <w:rPr>
          <w:rFonts w:hint="eastAsia"/>
        </w:rPr>
      </w:pPr>
    </w:p>
    <w:p w14:paraId="7B889AF0">
      <w:pPr>
        <w:rPr>
          <w:rFonts w:hint="eastAsia"/>
        </w:rPr>
      </w:pPr>
      <w:r>
        <w:rPr>
          <w:rFonts w:hint="eastAsia"/>
        </w:rPr>
        <w:t>And what should this teach us, by way of use and observation, but to long for that day when we shall all meet thus together; when God will bring men out of all parts of the earth, where thou shalt meet with some of thy kindred, some of thy nation, some that have been just such sinners as thou art?</w:t>
      </w:r>
    </w:p>
    <w:p w14:paraId="081C9E0F">
      <w:pPr>
        <w:rPr>
          <w:rFonts w:hint="eastAsia"/>
        </w:rPr>
      </w:pPr>
      <w:r>
        <w:rPr>
          <w:rFonts w:hint="eastAsia"/>
        </w:rPr>
        <w:t>借着应用和观察，这当教导我们什么，不就是渴望那日，我们都如此聚集；当上帝将人从地极带来，你将遇见一些你的亲属，一些你的同胞，一些曾与你一样是罪人的？</w:t>
      </w:r>
    </w:p>
    <w:p w14:paraId="4BE5F20A">
      <w:pPr>
        <w:rPr>
          <w:rFonts w:hint="eastAsia"/>
        </w:rPr>
      </w:pPr>
    </w:p>
    <w:p w14:paraId="0EF16A41">
      <w:pPr>
        <w:rPr>
          <w:rFonts w:hint="eastAsia"/>
        </w:rPr>
      </w:pPr>
      <w:r>
        <w:rPr>
          <w:rFonts w:hint="eastAsia"/>
        </w:rPr>
        <w:t>What a glorious day will that be!</w:t>
      </w:r>
    </w:p>
    <w:p w14:paraId="03D1E9BF">
      <w:pPr>
        <w:rPr>
          <w:rFonts w:hint="eastAsia"/>
        </w:rPr>
      </w:pPr>
      <w:r>
        <w:rPr>
          <w:rFonts w:hint="eastAsia"/>
        </w:rPr>
        <w:t>那将是何等荣耀的一日！</w:t>
      </w:r>
    </w:p>
    <w:p w14:paraId="439E7424">
      <w:pPr>
        <w:rPr>
          <w:rFonts w:hint="eastAsia"/>
        </w:rPr>
      </w:pPr>
    </w:p>
    <w:p w14:paraId="2E4CDD05">
      <w:pPr>
        <w:rPr>
          <w:rFonts w:hint="eastAsia"/>
        </w:rPr>
      </w:pPr>
      <w:r>
        <w:rPr>
          <w:rFonts w:hint="eastAsia"/>
        </w:rPr>
        <w:t>We account it a glorious day when the fulness of the Gentiles shall come in, and Jew and Gentile shall make up one sheepfold, and Christ be one shepherd; and it will be a glorious day indeed.</w:t>
      </w:r>
    </w:p>
    <w:p w14:paraId="49BE0D5D">
      <w:pPr>
        <w:rPr>
          <w:rFonts w:hint="eastAsia"/>
        </w:rPr>
      </w:pPr>
      <w:r>
        <w:rPr>
          <w:rFonts w:hint="eastAsia"/>
        </w:rPr>
        <w:t>我们算为荣耀的一日，是当外邦人的数目添满了，犹太人和外邦人构成一个羊圈，基督作一个牧人；那的确将是荣耀的一日。</w:t>
      </w:r>
    </w:p>
    <w:p w14:paraId="0BB30958">
      <w:pPr>
        <w:rPr>
          <w:rFonts w:hint="eastAsia"/>
        </w:rPr>
      </w:pPr>
    </w:p>
    <w:p w14:paraId="6C62DD20">
      <w:pPr>
        <w:rPr>
          <w:rFonts w:hint="eastAsia"/>
        </w:rPr>
      </w:pPr>
      <w:r>
        <w:rPr>
          <w:rFonts w:hint="eastAsia"/>
        </w:rPr>
        <w:t>But the day that is to come, when Christ shall have all his children about him; when God-man, in whom all things are summed up in his person for excellency; and when men and angels and all shall be gathered up to him, that have been from the beginning of the world to the end of it, when that general assembly shall be full and complete, and he shall not want, no not the least joint, the least member; what a glorious day will this be, when God hath all his sons about him!</w:t>
      </w:r>
    </w:p>
    <w:p w14:paraId="534A1321">
      <w:pPr>
        <w:rPr>
          <w:rFonts w:hint="eastAsia"/>
        </w:rPr>
      </w:pPr>
      <w:r>
        <w:rPr>
          <w:rFonts w:hint="eastAsia"/>
        </w:rPr>
        <w:t>但将要来的那日，当基督将祂所有的儿女都聚集在祂身边；当神人，万有都在祂的位格里为卓越而总结；当人和天使和一切都聚集归于祂，从创世以来直到末了的，当那总的集会丰满完全，祂不缺，连最小的关节，最小的肢体也不缺；当上帝将祂所有的儿子都聚集在祂身边时，这将是何等荣耀的一日！</w:t>
      </w:r>
    </w:p>
    <w:p w14:paraId="226DFBA3">
      <w:pPr>
        <w:rPr>
          <w:rFonts w:hint="eastAsia"/>
        </w:rPr>
      </w:pPr>
    </w:p>
    <w:p w14:paraId="60347549">
      <w:pPr>
        <w:rPr>
          <w:rFonts w:hint="eastAsia"/>
        </w:rPr>
      </w:pPr>
      <w:r>
        <w:rPr>
          <w:rFonts w:hint="eastAsia"/>
        </w:rPr>
        <w:t>He forbeareth now opening the fulness of his glory, because he hath not all his sons about him: but when he hath them all about him, then he will bring forth all his riches, all the treasures of his glory.</w:t>
      </w:r>
    </w:p>
    <w:p w14:paraId="7F7A66EA">
      <w:pPr>
        <w:rPr>
          <w:rFonts w:hint="eastAsia"/>
        </w:rPr>
      </w:pPr>
      <w:r>
        <w:rPr>
          <w:rFonts w:hint="eastAsia"/>
        </w:rPr>
        <w:t>祂现在忍住不开启祂荣耀的丰满，因为祂尚未将祂所有的儿子都聚集在祂身边：但当祂将他们都聚集在祂身边时，祂就要带出祂一切的丰富，祂荣耀的一切宝藏。</w:t>
      </w:r>
    </w:p>
    <w:p w14:paraId="54CB44AF">
      <w:pPr>
        <w:rPr>
          <w:rFonts w:hint="eastAsia"/>
        </w:rPr>
      </w:pPr>
    </w:p>
    <w:p w14:paraId="65F708E2">
      <w:pPr>
        <w:rPr>
          <w:rFonts w:hint="eastAsia"/>
        </w:rPr>
      </w:pPr>
      <w:r>
        <w:rPr>
          <w:rFonts w:hint="eastAsia"/>
        </w:rPr>
        <w:t>As you know Ahasuerus did, when he had the princes of the provinces before him in his great palace, Esth. 1:2.</w:t>
      </w:r>
    </w:p>
    <w:p w14:paraId="3F2DEC26">
      <w:pPr>
        <w:rPr>
          <w:rFonts w:hint="eastAsia"/>
        </w:rPr>
      </w:pPr>
      <w:r>
        <w:rPr>
          <w:rFonts w:hint="eastAsia"/>
        </w:rPr>
        <w:t>如你们所知的亚哈随鲁所作的，当他在他的大宫中，众省的首领都在他面前时，以斯帖记1:2。</w:t>
      </w:r>
    </w:p>
    <w:p w14:paraId="783FCAC9">
      <w:pPr>
        <w:rPr>
          <w:rFonts w:hint="eastAsia"/>
        </w:rPr>
      </w:pPr>
    </w:p>
    <w:p w14:paraId="6736BF12">
      <w:pPr>
        <w:rPr>
          <w:rFonts w:hint="eastAsia"/>
        </w:rPr>
      </w:pPr>
      <w:r>
        <w:rPr>
          <w:rFonts w:hint="eastAsia"/>
        </w:rPr>
        <w:t>He was king of a hundred and twentyseven provinces; and the text saith, 'He sat on the throne of his kingdom, which was in Shushan the palace; and he made a feast to all his princes and his servants; the power of Persia and Media, the nobles and princes of the provinces, being before him.'</w:t>
      </w:r>
    </w:p>
    <w:p w14:paraId="0166A69E">
      <w:pPr>
        <w:rPr>
          <w:rFonts w:hint="eastAsia"/>
        </w:rPr>
      </w:pPr>
      <w:r>
        <w:rPr>
          <w:rFonts w:hint="eastAsia"/>
        </w:rPr>
        <w:t>祂是一百二十七省的王；经文说，“他在书珊城的宫中坐国位；为他一切首领臣仆设摆筵席；有波斯和玛代的权贵，就是各省的贵胄与首领，在他面前。”</w:t>
      </w:r>
    </w:p>
    <w:p w14:paraId="6FC37BFB">
      <w:pPr>
        <w:rPr>
          <w:rFonts w:hint="eastAsia"/>
        </w:rPr>
      </w:pPr>
    </w:p>
    <w:p w14:paraId="2F7F0E71">
      <w:pPr>
        <w:rPr>
          <w:rFonts w:hint="eastAsia"/>
        </w:rPr>
      </w:pPr>
      <w:r>
        <w:rPr>
          <w:rFonts w:hint="eastAsia"/>
        </w:rPr>
        <w:t>It seems it was a great occasion; whether to shew the greatness of his glory, or for what other end he calleth them up, they were all before him; and then he makes a feast, such a feast as never was read of.</w:t>
      </w:r>
    </w:p>
    <w:p w14:paraId="1286902F">
      <w:pPr>
        <w:rPr>
          <w:rFonts w:hint="eastAsia"/>
        </w:rPr>
      </w:pPr>
      <w:r>
        <w:rPr>
          <w:rFonts w:hint="eastAsia"/>
        </w:rPr>
        <w:t>看来这是一个盛大的场合；无论是为了显明他荣耀的伟大，还是为其他目的召他们上来，他们都在他面前；然后他设摆筵席，一个前所未闻的筵席。</w:t>
      </w:r>
    </w:p>
    <w:p w14:paraId="62EB58BC">
      <w:pPr>
        <w:rPr>
          <w:rFonts w:hint="eastAsia"/>
        </w:rPr>
      </w:pPr>
    </w:p>
    <w:p w14:paraId="70C52CCC">
      <w:pPr>
        <w:rPr>
          <w:rFonts w:hint="eastAsia"/>
        </w:rPr>
      </w:pPr>
      <w:r>
        <w:rPr>
          <w:rFonts w:hint="eastAsia"/>
        </w:rPr>
        <w:t>So, when God shall have all the princes of the earth, the firstborn, before him; when men shall 'come from the east, and from the west, and sit down with Abraham, Isaac, and Jacob in his kingdom;' then will God feast, then will he bring forth all his glory, and empty himself for ever.</w:t>
      </w:r>
    </w:p>
    <w:p w14:paraId="76CFEBC2">
      <w:pPr>
        <w:rPr>
          <w:rFonts w:hint="eastAsia"/>
        </w:rPr>
      </w:pPr>
      <w:r>
        <w:rPr>
          <w:rFonts w:hint="eastAsia"/>
        </w:rPr>
        <w:t>所以，当上帝将地上所有的首领，长子，都在祂面前时；当人“从东从西，将有许多人来，在天国里与亚伯拉罕、以撒、雅各一同坐席”时；那时上帝就要设宴，那时祂就要带出祂一切的荣耀，并永远倾倒自己。</w:t>
      </w:r>
    </w:p>
    <w:p w14:paraId="491B31AD">
      <w:pPr>
        <w:rPr>
          <w:rFonts w:hint="eastAsia"/>
        </w:rPr>
      </w:pPr>
    </w:p>
    <w:p w14:paraId="6798AAA8">
      <w:pPr>
        <w:rPr>
          <w:rFonts w:hint="eastAsia"/>
        </w:rPr>
      </w:pPr>
      <w:r>
        <w:rPr>
          <w:rFonts w:hint="eastAsia"/>
        </w:rPr>
        <w:t>Obs. 2.—Therefore, my brethren, long for this day, and let your hearts seek to be one of this number, not to be left out of this all.</w:t>
      </w:r>
    </w:p>
    <w:p w14:paraId="065B0E43">
      <w:pPr>
        <w:rPr>
          <w:rFonts w:hint="eastAsia"/>
        </w:rPr>
      </w:pPr>
      <w:r>
        <w:rPr>
          <w:rFonts w:hint="eastAsia"/>
        </w:rPr>
        <w:t>观察2。——因此，我的弟兄们，要渴望这日，让你们的心寻求成为这数目中的一员，不被撇弃在这全体之外。</w:t>
      </w:r>
    </w:p>
    <w:p w14:paraId="6EB9471A">
      <w:pPr>
        <w:rPr>
          <w:rFonts w:hint="eastAsia"/>
        </w:rPr>
      </w:pPr>
    </w:p>
    <w:p w14:paraId="2D22865D">
      <w:pPr>
        <w:rPr>
          <w:rFonts w:hint="eastAsia"/>
        </w:rPr>
      </w:pPr>
      <w:r>
        <w:rPr>
          <w:rFonts w:hint="eastAsia"/>
        </w:rPr>
        <w:t>For your encouragement herein consider this, which is a second observation, That no condition can be said to be any hindrance to you from being in Christ.</w:t>
      </w:r>
    </w:p>
    <w:p w14:paraId="5EC6DB66">
      <w:pPr>
        <w:rPr>
          <w:rFonts w:hint="eastAsia"/>
        </w:rPr>
      </w:pPr>
      <w:r>
        <w:rPr>
          <w:rFonts w:hint="eastAsia"/>
        </w:rPr>
        <w:t>为鼓励你们，请思想这一点，这是第二个观察，即没有任何状况可被说成是你们在基督里的阻碍。</w:t>
      </w:r>
    </w:p>
    <w:p w14:paraId="3968F306">
      <w:pPr>
        <w:rPr>
          <w:rFonts w:hint="eastAsia"/>
        </w:rPr>
      </w:pPr>
    </w:p>
    <w:p w14:paraId="39449EA7">
      <w:pPr>
        <w:rPr>
          <w:rFonts w:hint="eastAsia"/>
        </w:rPr>
      </w:pPr>
      <w:r>
        <w:rPr>
          <w:rFonts w:hint="eastAsia"/>
        </w:rPr>
        <w:t>Thou canst object nothing against thyself, neither poverty, nor folly, nor want of memory and understanding, nor weakness, nor sinfulness,—I say there is nothing at all thou canst object against thyself, which may hinder thy salvation.</w:t>
      </w:r>
    </w:p>
    <w:p w14:paraId="5AA7D46A">
      <w:pPr>
        <w:rPr>
          <w:rFonts w:hint="eastAsia"/>
        </w:rPr>
      </w:pPr>
      <w:r>
        <w:rPr>
          <w:rFonts w:hint="eastAsia"/>
        </w:rPr>
        <w:t>你不能反对你自己任何事，无论是贫穷，还是愚昧，还是缺乏记忆和理解力，还是软弱，还是罪恶——我说，你完全没有任何事可以反对你自己，来拦阻你的得救。</w:t>
      </w:r>
    </w:p>
    <w:p w14:paraId="3864D201">
      <w:pPr>
        <w:rPr>
          <w:rFonts w:hint="eastAsia"/>
        </w:rPr>
      </w:pPr>
    </w:p>
    <w:p w14:paraId="1B50EC1A">
      <w:pPr>
        <w:rPr>
          <w:rFonts w:hint="eastAsia"/>
        </w:rPr>
      </w:pPr>
      <w:r>
        <w:rPr>
          <w:rFonts w:hint="eastAsia"/>
        </w:rPr>
        <w:t>Why? Because God takes all sorts of things on earth.</w:t>
      </w:r>
    </w:p>
    <w:p w14:paraId="562C9CCA">
      <w:pPr>
        <w:rPr>
          <w:rFonts w:hint="eastAsia"/>
        </w:rPr>
      </w:pPr>
      <w:r>
        <w:rPr>
          <w:rFonts w:hint="eastAsia"/>
        </w:rPr>
        <w:t>为什么？因为上帝取了地上各样的事物。</w:t>
      </w:r>
    </w:p>
    <w:p w14:paraId="1A888539">
      <w:pPr>
        <w:rPr>
          <w:rFonts w:hint="eastAsia"/>
        </w:rPr>
      </w:pPr>
    </w:p>
    <w:p w14:paraId="60D6D292">
      <w:pPr>
        <w:rPr>
          <w:rFonts w:hint="eastAsia"/>
        </w:rPr>
      </w:pPr>
      <w:r>
        <w:rPr>
          <w:rFonts w:hint="eastAsia"/>
        </w:rPr>
        <w:t>Thou canst say nothing of thyself, but that there are some whom God hath saved just like thee.</w:t>
      </w:r>
    </w:p>
    <w:p w14:paraId="2CB7210C">
      <w:pPr>
        <w:rPr>
          <w:rFonts w:hint="eastAsia"/>
        </w:rPr>
      </w:pPr>
      <w:r>
        <w:rPr>
          <w:rFonts w:hint="eastAsia"/>
        </w:rPr>
        <w:t>你不能论到自己说什么，除了说有某些上帝所拯救的，正像你一样。</w:t>
      </w:r>
    </w:p>
    <w:p w14:paraId="02A36E1D">
      <w:pPr>
        <w:rPr>
          <w:rFonts w:hint="eastAsia"/>
        </w:rPr>
      </w:pPr>
    </w:p>
    <w:p w14:paraId="5894BDB5">
      <w:pPr>
        <w:rPr>
          <w:rFonts w:hint="eastAsia"/>
        </w:rPr>
      </w:pPr>
      <w:r>
        <w:rPr>
          <w:rFonts w:hint="eastAsia"/>
        </w:rPr>
        <w:t>'There is no difference,' saith he, Rom. 3:22; he 'justifieth freely by his grace.'</w:t>
      </w:r>
    </w:p>
    <w:p w14:paraId="00F04EC6">
      <w:pPr>
        <w:rPr>
          <w:rFonts w:hint="eastAsia"/>
        </w:rPr>
      </w:pPr>
      <w:r>
        <w:rPr>
          <w:rFonts w:hint="eastAsia"/>
        </w:rPr>
        <w:t>祂说，罗马书3:22，“并没有分别”；祂“白白地称义。”</w:t>
      </w:r>
    </w:p>
    <w:p w14:paraId="2CBC8954">
      <w:pPr>
        <w:rPr>
          <w:rFonts w:hint="eastAsia"/>
        </w:rPr>
      </w:pPr>
    </w:p>
    <w:p w14:paraId="61F8345B">
      <w:pPr>
        <w:rPr>
          <w:rFonts w:hint="eastAsia"/>
        </w:rPr>
      </w:pPr>
      <w:r>
        <w:rPr>
          <w:rFonts w:hint="eastAsia"/>
        </w:rPr>
        <w:t>There is no difference; take a beggar and a king, they have the same shadow in the sun.</w:t>
      </w:r>
    </w:p>
    <w:p w14:paraId="3FCE970E">
      <w:pPr>
        <w:rPr>
          <w:rFonts w:hint="eastAsia"/>
        </w:rPr>
      </w:pPr>
      <w:r>
        <w:rPr>
          <w:rFonts w:hint="eastAsia"/>
        </w:rPr>
        <w:t>没有分别；取一个乞丐和一个王，他们在太阳下有同样的影子。</w:t>
      </w:r>
    </w:p>
    <w:p w14:paraId="53A84A0D">
      <w:pPr>
        <w:rPr>
          <w:rFonts w:hint="eastAsia"/>
        </w:rPr>
      </w:pPr>
    </w:p>
    <w:p w14:paraId="3CE3BE89">
      <w:pPr>
        <w:rPr>
          <w:rFonts w:hint="eastAsia"/>
        </w:rPr>
      </w:pPr>
      <w:r>
        <w:rPr>
          <w:rFonts w:hint="eastAsia"/>
        </w:rPr>
        <w:t>Sins, my brethren, make no difference, the greatness or the smallness of them, to hinder salvation.</w:t>
      </w:r>
    </w:p>
    <w:p w14:paraId="0C2968C3">
      <w:pPr>
        <w:rPr>
          <w:rFonts w:hint="eastAsia"/>
        </w:rPr>
      </w:pPr>
      <w:r>
        <w:rPr>
          <w:rFonts w:hint="eastAsia"/>
        </w:rPr>
        <w:t>罪，我的弟兄们，无论大小，都不能在拦阻得救上造成任何区别。</w:t>
      </w:r>
    </w:p>
    <w:p w14:paraId="03AD2BFB">
      <w:pPr>
        <w:rPr>
          <w:rFonts w:hint="eastAsia"/>
        </w:rPr>
      </w:pPr>
    </w:p>
    <w:p w14:paraId="0F313265">
      <w:pPr>
        <w:rPr>
          <w:rFonts w:hint="eastAsia"/>
        </w:rPr>
      </w:pPr>
      <w:r>
        <w:rPr>
          <w:rFonts w:hint="eastAsia"/>
        </w:rPr>
        <w:t>Mountains bear no proportion, more than mole-hills, to the heavens, they are so high.</w:t>
      </w:r>
    </w:p>
    <w:p w14:paraId="602FDB13">
      <w:pPr>
        <w:rPr>
          <w:rFonts w:hint="eastAsia"/>
        </w:rPr>
      </w:pPr>
      <w:r>
        <w:rPr>
          <w:rFonts w:hint="eastAsia"/>
        </w:rPr>
        <w:t>山与天相比，不比鼹鼠丘更有比例，天是如此之高。</w:t>
      </w:r>
    </w:p>
    <w:p w14:paraId="2045EB0A">
      <w:pPr>
        <w:rPr>
          <w:rFonts w:hint="eastAsia"/>
        </w:rPr>
      </w:pPr>
    </w:p>
    <w:p w14:paraId="3EAE94BF">
      <w:pPr>
        <w:rPr>
          <w:rFonts w:hint="eastAsia"/>
        </w:rPr>
      </w:pPr>
      <w:r>
        <w:rPr>
          <w:rFonts w:hint="eastAsia"/>
        </w:rPr>
        <w:t>If one were in the heavens, the earth would seem as a round globe; mountains would not be seen more than mole-hills are.</w:t>
      </w:r>
    </w:p>
    <w:p w14:paraId="0142B60D">
      <w:pPr>
        <w:rPr>
          <w:rFonts w:hint="eastAsia"/>
        </w:rPr>
      </w:pPr>
      <w:r>
        <w:rPr>
          <w:rFonts w:hint="eastAsia"/>
        </w:rPr>
        <w:t>若一人在天上，地就如同一个圆球；山就不比鼹鼠丘更可见了。</w:t>
      </w:r>
    </w:p>
    <w:p w14:paraId="74A8FB41">
      <w:pPr>
        <w:rPr>
          <w:rFonts w:hint="eastAsia"/>
        </w:rPr>
      </w:pPr>
    </w:p>
    <w:p w14:paraId="758D1ABB">
      <w:pPr>
        <w:rPr>
          <w:rFonts w:hint="eastAsia"/>
        </w:rPr>
      </w:pPr>
      <w:r>
        <w:rPr>
          <w:rFonts w:hint="eastAsia"/>
        </w:rPr>
        <w:t>Obs. 3.—Again, in the third place, you may see here the infinite goodness of God to all, that he takes of all sorts of things, of all sorts of ranks; of angels in heaven, he takes of all things there; of all sorts of things on earth, in all their several varieties.</w:t>
      </w:r>
    </w:p>
    <w:p w14:paraId="665A17FE">
      <w:pPr>
        <w:rPr>
          <w:rFonts w:hint="eastAsia"/>
        </w:rPr>
      </w:pPr>
      <w:r>
        <w:rPr>
          <w:rFonts w:hint="eastAsia"/>
        </w:rPr>
        <w:t>观察3。——再者，第三，你们可在此看见上帝对万有的无限良善，祂取了各样的事物，各样的等级；天上的天使，祂取了那里的一切；地上各样的事物，在其所有不同的多样性中。</w:t>
      </w:r>
    </w:p>
    <w:p w14:paraId="476420F3">
      <w:pPr>
        <w:rPr>
          <w:rFonts w:hint="eastAsia"/>
        </w:rPr>
      </w:pPr>
    </w:p>
    <w:p w14:paraId="7327B33E">
      <w:pPr>
        <w:rPr>
          <w:rFonts w:hint="eastAsia"/>
        </w:rPr>
      </w:pPr>
      <w:r>
        <w:rPr>
          <w:rFonts w:hint="eastAsia"/>
        </w:rPr>
        <w:t>This is a great respect God hath to his creation, in that he will do so.</w:t>
      </w:r>
    </w:p>
    <w:p w14:paraId="36CEBAAE">
      <w:pPr>
        <w:rPr>
          <w:rFonts w:hint="eastAsia"/>
        </w:rPr>
      </w:pPr>
      <w:r>
        <w:rPr>
          <w:rFonts w:hint="eastAsia"/>
        </w:rPr>
        <w:t>这是上帝对祂创造的极大尊重，因祂如此行。</w:t>
      </w:r>
    </w:p>
    <w:p w14:paraId="6E4374B1">
      <w:pPr>
        <w:rPr>
          <w:rFonts w:hint="eastAsia"/>
        </w:rPr>
      </w:pPr>
    </w:p>
    <w:p w14:paraId="6C0FFA4E">
      <w:pPr>
        <w:rPr>
          <w:rFonts w:hint="eastAsia"/>
        </w:rPr>
      </w:pPr>
      <w:r>
        <w:rPr>
          <w:rFonts w:hint="eastAsia"/>
        </w:rPr>
        <w:t>He created and made all things, and he made them all by Jesus Christ, and therefore he shall have the first-fruits of every one, and of every sort of thing.</w:t>
      </w:r>
    </w:p>
    <w:p w14:paraId="3842DBFF">
      <w:pPr>
        <w:rPr>
          <w:rFonts w:hint="eastAsia"/>
        </w:rPr>
      </w:pPr>
      <w:r>
        <w:rPr>
          <w:rFonts w:hint="eastAsia"/>
        </w:rPr>
        <w:t>祂创造并造了万有，祂都是借着耶稣基督造的，因此祂将得着每一个，每一样事物的初熟果子。</w:t>
      </w:r>
    </w:p>
    <w:p w14:paraId="3CF1011E">
      <w:pPr>
        <w:rPr>
          <w:rFonts w:hint="eastAsia"/>
        </w:rPr>
      </w:pPr>
    </w:p>
    <w:p w14:paraId="19645DCF">
      <w:pPr>
        <w:rPr>
          <w:rFonts w:hint="eastAsia"/>
        </w:rPr>
      </w:pPr>
      <w:r>
        <w:rPr>
          <w:rFonts w:hint="eastAsia"/>
        </w:rPr>
        <w:t>I take it to be part of the meaning, though not all, of that Eph. 3, where, speaking of this mystery, 'that all men, saith he, ver. 9, 'should see the fellowship of the mystery,' (having spoken of the calling of the Jew and Gentile before, ver. 8,) that mystery 'which from the beginning of the world hath been hid in God.'</w:t>
      </w:r>
    </w:p>
    <w:p w14:paraId="73D0E043">
      <w:pPr>
        <w:rPr>
          <w:rFonts w:hint="eastAsia"/>
        </w:rPr>
      </w:pPr>
      <w:r>
        <w:rPr>
          <w:rFonts w:hint="eastAsia"/>
        </w:rPr>
        <w:t>我认为这是以弗所书第3章的部分意思，虽然不是全部，那里论到这奥秘，“叫众人都明白，”祂说，第9节，“这奥秘是如何安排的”，（前面在第8节已论到犹太人和外邦人的呼召，）那奥秘“是从创世以来隐藏在……上帝里的。”</w:t>
      </w:r>
    </w:p>
    <w:p w14:paraId="01172E78">
      <w:pPr>
        <w:rPr>
          <w:rFonts w:hint="eastAsia"/>
        </w:rPr>
      </w:pPr>
    </w:p>
    <w:p w14:paraId="2BDE42FA">
      <w:pPr>
        <w:rPr>
          <w:rFonts w:hint="eastAsia"/>
        </w:rPr>
      </w:pPr>
      <w:r>
        <w:rPr>
          <w:rFonts w:hint="eastAsia"/>
        </w:rPr>
        <w:t>What cometh in afterward?—'who created all things by Jesus Christ' He made all things by him, saith he, and therefore he will save of all sorts by him.</w:t>
      </w:r>
    </w:p>
    <w:p w14:paraId="1B89E638">
      <w:pPr>
        <w:rPr>
          <w:rFonts w:hint="eastAsia"/>
        </w:rPr>
      </w:pPr>
      <w:r>
        <w:rPr>
          <w:rFonts w:hint="eastAsia"/>
        </w:rPr>
        <w:t>之后是什么？——“就是那创造万有的上帝”祂借着祂造了万有，祂说，因此祂要借着祂拯救各样的人。</w:t>
      </w:r>
    </w:p>
    <w:p w14:paraId="3AEA5207">
      <w:pPr>
        <w:rPr>
          <w:rFonts w:hint="eastAsia"/>
        </w:rPr>
      </w:pPr>
    </w:p>
    <w:p w14:paraId="418F57AD">
      <w:pPr>
        <w:rPr>
          <w:rFonts w:hint="eastAsia"/>
        </w:rPr>
      </w:pPr>
      <w:r>
        <w:rPr>
          <w:rFonts w:hint="eastAsia"/>
        </w:rPr>
        <w:t>He hath respect to the whole creation; he will have some of all sorts in it.</w:t>
      </w:r>
    </w:p>
    <w:p w14:paraId="7F3B8E1E">
      <w:pPr>
        <w:rPr>
          <w:rFonts w:hint="eastAsia"/>
        </w:rPr>
      </w:pPr>
      <w:r>
        <w:rPr>
          <w:rFonts w:hint="eastAsia"/>
        </w:rPr>
        <w:t>祂尊重全创造；祂要在其中拥有各样的。</w:t>
      </w:r>
    </w:p>
    <w:p w14:paraId="44E2B765">
      <w:pPr>
        <w:rPr>
          <w:rFonts w:hint="eastAsia"/>
        </w:rPr>
      </w:pPr>
    </w:p>
    <w:p w14:paraId="39D64EF3">
      <w:pPr>
        <w:rPr>
          <w:rFonts w:hint="eastAsia"/>
        </w:rPr>
      </w:pPr>
      <w:r>
        <w:rPr>
          <w:rFonts w:hint="eastAsia"/>
        </w:rPr>
        <w:t>Therefore, Acts 10:34, when they saw that God did save the Gentiles as well as Jews, what conclusion do they make out of it?</w:t>
      </w:r>
    </w:p>
    <w:p w14:paraId="2BB09B95">
      <w:pPr>
        <w:rPr>
          <w:rFonts w:hint="eastAsia"/>
        </w:rPr>
      </w:pPr>
      <w:r>
        <w:rPr>
          <w:rFonts w:hint="eastAsia"/>
        </w:rPr>
        <w:t>因此，使徒行传10:34，当他们看见上帝既拯救外邦人也拯救犹太人时，他们从中得出什么结论？</w:t>
      </w:r>
    </w:p>
    <w:p w14:paraId="37EA1DCC">
      <w:pPr>
        <w:rPr>
          <w:rFonts w:hint="eastAsia"/>
        </w:rPr>
      </w:pPr>
    </w:p>
    <w:p w14:paraId="71F867C8">
      <w:pPr>
        <w:rPr>
          <w:rFonts w:hint="eastAsia"/>
        </w:rPr>
      </w:pPr>
      <w:r>
        <w:rPr>
          <w:rFonts w:hint="eastAsia"/>
        </w:rPr>
        <w:t>'Then Peter opened his mouth and said, Of a truth I perceive that God is no respecter of persons; but in every nation he that feareth him, and worketh righteousness, is accepted of him.'</w:t>
      </w:r>
    </w:p>
    <w:p w14:paraId="098BEDD6">
      <w:pPr>
        <w:rPr>
          <w:rFonts w:hint="eastAsia"/>
        </w:rPr>
      </w:pPr>
      <w:r>
        <w:rPr>
          <w:rFonts w:hint="eastAsia"/>
        </w:rPr>
        <w:t>“彼得就开口说：‘我真看出上帝是不偏待人。原来，各国中那敬畏主、行义的人都为主所悦纳。’”</w:t>
      </w:r>
    </w:p>
    <w:p w14:paraId="50F0B0A3">
      <w:pPr>
        <w:rPr>
          <w:rFonts w:hint="eastAsia"/>
        </w:rPr>
      </w:pPr>
    </w:p>
    <w:p w14:paraId="34C42560">
      <w:pPr>
        <w:rPr>
          <w:rFonts w:hint="eastAsia"/>
        </w:rPr>
      </w:pPr>
      <w:r>
        <w:rPr>
          <w:rFonts w:hint="eastAsia"/>
        </w:rPr>
        <w:t>And there is another reason intimated in the next verse following, ver. 36, 'The word,' saith he, 'which God sent unto the children of Israel, preaching peace by Jesus Christ; he is Lord of all.'</w:t>
      </w:r>
    </w:p>
    <w:p w14:paraId="13F859AA">
      <w:pPr>
        <w:rPr>
          <w:rFonts w:hint="eastAsia"/>
        </w:rPr>
      </w:pPr>
      <w:r>
        <w:rPr>
          <w:rFonts w:hint="eastAsia"/>
        </w:rPr>
        <w:t>在下一节，第36节，还有另一个理由被暗示，“上帝借着耶稣基督……传和平的福音，将这道赐给以色列人；祂是万有的主。”</w:t>
      </w:r>
    </w:p>
    <w:p w14:paraId="77715DDF">
      <w:pPr>
        <w:rPr>
          <w:rFonts w:hint="eastAsia"/>
        </w:rPr>
      </w:pPr>
    </w:p>
    <w:p w14:paraId="2C5D5C22">
      <w:pPr>
        <w:rPr>
          <w:rFonts w:hint="eastAsia"/>
        </w:rPr>
      </w:pPr>
      <w:r>
        <w:rPr>
          <w:rFonts w:hint="eastAsia"/>
        </w:rPr>
        <w:t>Is he Lord of all?</w:t>
      </w:r>
    </w:p>
    <w:p w14:paraId="60C9D984">
      <w:pPr>
        <w:rPr>
          <w:rFonts w:hint="eastAsia"/>
        </w:rPr>
      </w:pPr>
      <w:r>
        <w:rPr>
          <w:rFonts w:hint="eastAsia"/>
        </w:rPr>
        <w:t>祂是万有的主吗？</w:t>
      </w:r>
    </w:p>
    <w:p w14:paraId="4BA88C3B">
      <w:pPr>
        <w:rPr>
          <w:rFonts w:hint="eastAsia"/>
        </w:rPr>
      </w:pPr>
    </w:p>
    <w:p w14:paraId="1856CA72">
      <w:pPr>
        <w:rPr>
          <w:rFonts w:hint="eastAsia"/>
        </w:rPr>
      </w:pPr>
      <w:r>
        <w:rPr>
          <w:rFonts w:hint="eastAsia"/>
        </w:rPr>
        <w:t>He will save of all sorts by him.</w:t>
      </w:r>
    </w:p>
    <w:p w14:paraId="0471C947">
      <w:pPr>
        <w:rPr>
          <w:rFonts w:hint="eastAsia"/>
        </w:rPr>
      </w:pPr>
      <w:r>
        <w:rPr>
          <w:rFonts w:hint="eastAsia"/>
        </w:rPr>
        <w:t>祂将借着祂拯救各样的人。</w:t>
      </w:r>
    </w:p>
    <w:p w14:paraId="04F4E3B7">
      <w:pPr>
        <w:rPr>
          <w:rFonts w:hint="eastAsia"/>
        </w:rPr>
      </w:pPr>
    </w:p>
    <w:p w14:paraId="5DC27572">
      <w:pPr>
        <w:rPr>
          <w:rFonts w:hint="eastAsia"/>
        </w:rPr>
      </w:pPr>
      <w:r>
        <w:rPr>
          <w:rFonts w:hint="eastAsia"/>
        </w:rPr>
        <w:t>God, as he hateth nothing that he hath made, as it is his creature; so he will shew the freeness of his grace by saving all varieties of his creatures.</w:t>
      </w:r>
    </w:p>
    <w:p w14:paraId="47347850">
      <w:pPr>
        <w:rPr>
          <w:rFonts w:hint="eastAsia"/>
        </w:rPr>
      </w:pPr>
      <w:r>
        <w:rPr>
          <w:rFonts w:hint="eastAsia"/>
        </w:rPr>
        <w:t>上帝，既不恨恶祂所造的任何物，作为祂的受造物；祂就要借着拯救祂各样的受造物来显明祂恩典的白白赐予。</w:t>
      </w:r>
    </w:p>
    <w:p w14:paraId="1E6B60DB">
      <w:pPr>
        <w:rPr>
          <w:rFonts w:hint="eastAsia"/>
        </w:rPr>
      </w:pPr>
    </w:p>
    <w:p w14:paraId="0B767CEA">
      <w:pPr>
        <w:rPr>
          <w:rFonts w:hint="eastAsia"/>
        </w:rPr>
      </w:pPr>
      <w:r>
        <w:rPr>
          <w:rFonts w:hint="eastAsia"/>
        </w:rPr>
        <w:t>For therein lieth the freeness of his grace, that no condition shall hinder.</w:t>
      </w:r>
    </w:p>
    <w:p w14:paraId="6B06445D">
      <w:pPr>
        <w:rPr>
          <w:rFonts w:hint="eastAsia"/>
        </w:rPr>
      </w:pPr>
      <w:r>
        <w:rPr>
          <w:rFonts w:hint="eastAsia"/>
        </w:rPr>
        <w:t>因为祂恩典的白白赐予就在于此，即没有任何状况能拦阻。</w:t>
      </w:r>
    </w:p>
    <w:p w14:paraId="19AD4041">
      <w:pPr>
        <w:rPr>
          <w:rFonts w:hint="eastAsia"/>
        </w:rPr>
      </w:pPr>
    </w:p>
    <w:p w14:paraId="6318FF75">
      <w:pPr>
        <w:rPr>
          <w:rFonts w:hint="eastAsia"/>
        </w:rPr>
      </w:pPr>
      <w:r>
        <w:rPr>
          <w:rFonts w:hint="eastAsia"/>
        </w:rPr>
        <w:t>I conclude with that which the Apostle concludeth (Rom. 11) all the doctrinal part of his epistle.</w:t>
      </w:r>
    </w:p>
    <w:p w14:paraId="05FDEB76">
      <w:pPr>
        <w:rPr>
          <w:rFonts w:hint="eastAsia"/>
        </w:rPr>
      </w:pPr>
      <w:r>
        <w:rPr>
          <w:rFonts w:hint="eastAsia"/>
        </w:rPr>
        <w:t>我以使徒在（罗马书11章）总结他书信教义部分的话来总结。</w:t>
      </w:r>
    </w:p>
    <w:p w14:paraId="13E491CA">
      <w:pPr>
        <w:rPr>
          <w:rFonts w:hint="eastAsia"/>
        </w:rPr>
      </w:pPr>
    </w:p>
    <w:p w14:paraId="7B470189">
      <w:pPr>
        <w:rPr>
          <w:rFonts w:hint="eastAsia"/>
        </w:rPr>
      </w:pPr>
      <w:r>
        <w:rPr>
          <w:rFonts w:hint="eastAsia"/>
        </w:rPr>
        <w:t>He had shewed that Jews and Gentiles were both corrupt, in chap. 2 and 3.</w:t>
      </w:r>
    </w:p>
    <w:p w14:paraId="74C6E0C7">
      <w:pPr>
        <w:rPr>
          <w:rFonts w:hint="eastAsia"/>
        </w:rPr>
      </w:pPr>
      <w:r>
        <w:rPr>
          <w:rFonts w:hint="eastAsia"/>
        </w:rPr>
        <w:t>祂在第2和第3章已显明犹太人和外邦人都败坏了。</w:t>
      </w:r>
    </w:p>
    <w:p w14:paraId="2FDAA24D">
      <w:pPr>
        <w:rPr>
          <w:rFonts w:hint="eastAsia"/>
        </w:rPr>
      </w:pPr>
    </w:p>
    <w:p w14:paraId="7E2DE5EC">
      <w:pPr>
        <w:rPr>
          <w:rFonts w:hint="eastAsia"/>
        </w:rPr>
      </w:pPr>
      <w:r>
        <w:rPr>
          <w:rFonts w:hint="eastAsia"/>
        </w:rPr>
        <w:t>He had shewed that God would save both of Jew and Gentile, in chap. 9, 10, and 11.</w:t>
      </w:r>
    </w:p>
    <w:p w14:paraId="162CF4B9">
      <w:pPr>
        <w:rPr>
          <w:rFonts w:hint="eastAsia"/>
        </w:rPr>
      </w:pPr>
      <w:r>
        <w:rPr>
          <w:rFonts w:hint="eastAsia"/>
        </w:rPr>
        <w:t>祂在第9, 10, 和第11章已显明上帝要拯救犹太人和外邦人。</w:t>
      </w:r>
    </w:p>
    <w:p w14:paraId="0FE10971">
      <w:pPr>
        <w:rPr>
          <w:rFonts w:hint="eastAsia"/>
        </w:rPr>
      </w:pPr>
    </w:p>
    <w:p w14:paraId="51067A77">
      <w:pPr>
        <w:rPr>
          <w:rFonts w:hint="eastAsia"/>
        </w:rPr>
      </w:pPr>
      <w:r>
        <w:rPr>
          <w:rFonts w:hint="eastAsia"/>
        </w:rPr>
        <w:t>How concludeth he?</w:t>
      </w:r>
    </w:p>
    <w:p w14:paraId="496631C5">
      <w:pPr>
        <w:rPr>
          <w:rFonts w:hint="eastAsia"/>
        </w:rPr>
      </w:pPr>
      <w:r>
        <w:rPr>
          <w:rFonts w:hint="eastAsia"/>
        </w:rPr>
        <w:t>祂如何总结？</w:t>
      </w:r>
    </w:p>
    <w:p w14:paraId="7F779699">
      <w:pPr>
        <w:rPr>
          <w:rFonts w:hint="eastAsia"/>
        </w:rPr>
      </w:pPr>
    </w:p>
    <w:p w14:paraId="19CAEDE5">
      <w:pPr>
        <w:rPr>
          <w:rFonts w:hint="eastAsia"/>
        </w:rPr>
      </w:pPr>
      <w:r>
        <w:rPr>
          <w:rFonts w:hint="eastAsia"/>
        </w:rPr>
        <w:t>Ver. 30 of that 11th chapter, 'As you in time past' (speaking to the Gentiles, they take their turns) 'have not believed God, yet have now obtained mercy through their unbelief; even so have these also' (speaking of the Jews) 'now not believed, that through your mercy they also might obtain mercy,' that both they and you might have mercy together; 'for God hath concluded' (it is translated them, but the word πάντα is) 'all,' Jew and Gentile, 'in unbelief, that he might have mercy upon all.'</w:t>
      </w:r>
    </w:p>
    <w:p w14:paraId="39C9C815">
      <w:pPr>
        <w:rPr>
          <w:rFonts w:hint="eastAsia"/>
        </w:rPr>
      </w:pPr>
      <w:r>
        <w:rPr>
          <w:rFonts w:hint="eastAsia"/>
        </w:rPr>
        <w:t>在那第11章的第30节，“你们从前不顺服上帝，如今因他们的不顺服，你们倒蒙了怜恤；这样，他们如今也是不顺服，叫他们因着施给你们的怜恤，现在也就蒙怜恤”，好叫他们和你们可以一同蒙怜恤；“因为上帝将众人都圈在不信之中”，（译为他们，但词是πάντα，万有）“犹太人和外邦人”，好怜恤众人。</w:t>
      </w:r>
    </w:p>
    <w:p w14:paraId="1C8D5B8A">
      <w:pPr>
        <w:rPr>
          <w:rFonts w:hint="eastAsia"/>
        </w:rPr>
      </w:pPr>
    </w:p>
    <w:p w14:paraId="79BF4F63">
      <w:pPr>
        <w:rPr>
          <w:rFonts w:hint="eastAsia"/>
        </w:rPr>
      </w:pPr>
      <w:r>
        <w:rPr>
          <w:rFonts w:hint="eastAsia"/>
        </w:rPr>
        <w:t>And upon this he doth, as we all should do: 'O the depth of the riches both of the wisdom and knowledge of God!' (and mercy too;) 'how unsearchable are his judgments, and his ways past finding out!'</w:t>
      </w:r>
    </w:p>
    <w:p w14:paraId="2E6CAC85">
      <w:pPr>
        <w:rPr>
          <w:rFonts w:hint="eastAsia"/>
        </w:rPr>
      </w:pPr>
      <w:r>
        <w:rPr>
          <w:rFonts w:hint="eastAsia"/>
        </w:rPr>
        <w:t>基于此，祂作了，如我们都当做的：“深哉，上帝丰富的智慧和知识！”（怜悯也如此；）“祂的判断何其难测！祂的踪迹何其难寻！”</w:t>
      </w:r>
    </w:p>
    <w:p w14:paraId="209D41DC">
      <w:pPr>
        <w:rPr>
          <w:rFonts w:hint="eastAsia"/>
        </w:rPr>
      </w:pPr>
    </w:p>
    <w:p w14:paraId="54A2D55E">
      <w:pPr>
        <w:rPr>
          <w:rFonts w:hint="eastAsia"/>
        </w:rPr>
      </w:pPr>
      <w:r>
        <w:rPr>
          <w:rFonts w:hint="eastAsia"/>
        </w:rPr>
        <w:t>So much now for that part of gathering a body out of all sorts of things on earth and things in heaven, I have shewed you, in opening these words, first, that God hath summed up all in Christ, he cast up all as into one number in his person; which was the first signification of the words.</w:t>
      </w:r>
    </w:p>
    <w:p w14:paraId="052D9C7F">
      <w:pPr>
        <w:rPr>
          <w:rFonts w:hint="eastAsia"/>
        </w:rPr>
      </w:pPr>
      <w:r>
        <w:rPr>
          <w:rFonts w:hint="eastAsia"/>
        </w:rPr>
        <w:t>现在，关于从地上万有和天上万有中聚集一个身体的那部分，我已向你们显明，在阐明这些话时，首先，上帝已在基督里总结了一切，祂将一切都加总为一个数字，在祂的位格里；那是这些话的第一个意义。</w:t>
      </w:r>
    </w:p>
    <w:p w14:paraId="1B4384AB">
      <w:pPr>
        <w:rPr>
          <w:rFonts w:hint="eastAsia"/>
        </w:rPr>
      </w:pPr>
    </w:p>
    <w:p w14:paraId="1CAE5797">
      <w:pPr>
        <w:rPr>
          <w:rFonts w:hint="eastAsia"/>
        </w:rPr>
      </w:pPr>
      <w:r>
        <w:rPr>
          <w:rFonts w:hint="eastAsia"/>
        </w:rPr>
        <w:t>He gathereth all things, both in heaven and on earth, as a church, as a family to him, as unto one head; that the word likewise signifieth.</w:t>
      </w:r>
    </w:p>
    <w:p w14:paraId="22A1E8DB">
      <w:pPr>
        <w:rPr>
          <w:rFonts w:hint="eastAsia"/>
        </w:rPr>
      </w:pPr>
      <w:r>
        <w:rPr>
          <w:rFonts w:hint="eastAsia"/>
        </w:rPr>
        <w:t>祂聚集天上、地上的一切，作一个教会，一个家，归于祂，归于一个元首；那词也意指这个。</w:t>
      </w:r>
    </w:p>
    <w:p w14:paraId="1A6D2CF3">
      <w:pPr>
        <w:rPr>
          <w:rFonts w:hint="eastAsia"/>
        </w:rPr>
      </w:pPr>
    </w:p>
    <w:p w14:paraId="05EDADC4">
      <w:pPr>
        <w:rPr>
          <w:rFonts w:hint="eastAsia"/>
        </w:rPr>
      </w:pPr>
      <w:r>
        <w:rPr>
          <w:rFonts w:hint="eastAsia"/>
        </w:rPr>
        <w:t>There is a third thing that is to be added to the signification of this word; there is ἀνὰ, that he doth this again; there is a gathering together under one head again the second time; so the word signifieth.</w:t>
      </w:r>
    </w:p>
    <w:p w14:paraId="51FB692A">
      <w:pPr>
        <w:rPr>
          <w:rFonts w:hint="eastAsia"/>
        </w:rPr>
      </w:pPr>
      <w:r>
        <w:rPr>
          <w:rFonts w:hint="eastAsia"/>
        </w:rPr>
        <w:t>还有第三件事要加在这词的意义上；有ἀνὰ（ana，再），祂再次作这事；有第二次在一个元首之下聚集；这词意指这个。</w:t>
      </w:r>
    </w:p>
    <w:p w14:paraId="2FD66045">
      <w:pPr>
        <w:rPr>
          <w:rFonts w:hint="eastAsia"/>
        </w:rPr>
      </w:pPr>
    </w:p>
    <w:p w14:paraId="2D347317">
      <w:pPr>
        <w:rPr>
          <w:rFonts w:hint="eastAsia"/>
        </w:rPr>
      </w:pPr>
      <w:r>
        <w:rPr>
          <w:rFonts w:hint="eastAsia"/>
        </w:rPr>
        <w:t>This same ἀνακεφαλαιώσασθαι, (as I remember Bishop Andrews in a sermon upon this text hath it,) saith he, the force of it is not only to signify a collection, a gathering of all; but it is a recollection.</w:t>
      </w:r>
    </w:p>
    <w:p w14:paraId="4A84A869">
      <w:pPr>
        <w:rPr>
          <w:rFonts w:hint="eastAsia"/>
        </w:rPr>
      </w:pPr>
      <w:r>
        <w:rPr>
          <w:rFonts w:hint="eastAsia"/>
        </w:rPr>
        <w:t>这同一个ἀνακεφαλαιώσασθαι（anakephalaiōsasthai），（我记得安德鲁斯主教在一篇关于本经文的讲道中如此说，）他说，其力量不仅意指一个聚集，一个全体的聚集；更是一个重新聚集。</w:t>
      </w:r>
    </w:p>
    <w:p w14:paraId="113DA986">
      <w:pPr>
        <w:rPr>
          <w:rFonts w:hint="eastAsia"/>
        </w:rPr>
      </w:pPr>
    </w:p>
    <w:p w14:paraId="3B05F219">
      <w:pPr>
        <w:rPr>
          <w:rFonts w:hint="eastAsia"/>
        </w:rPr>
      </w:pPr>
      <w:r>
        <w:rPr>
          <w:rFonts w:hint="eastAsia"/>
        </w:rPr>
        <w:t>It is true, our translators took not notice of it, they translate it simply, 'gather together in one;' but all know that the word signifieth again; 'to gather together again under one head.'</w:t>
      </w:r>
    </w:p>
    <w:p w14:paraId="6F416B4F">
      <w:pPr>
        <w:rPr>
          <w:rFonts w:hint="eastAsia"/>
        </w:rPr>
      </w:pPr>
      <w:r>
        <w:rPr>
          <w:rFonts w:hint="eastAsia"/>
        </w:rPr>
        <w:t>的确，我们的译者没有注意到它，他们简单地译为，“同归于一”；但所有人都知道这词意指再次；“再次聚集在一个元首之下。”</w:t>
      </w:r>
    </w:p>
    <w:p w14:paraId="15944DF0">
      <w:pPr>
        <w:rPr>
          <w:rFonts w:hint="eastAsia"/>
        </w:rPr>
      </w:pPr>
    </w:p>
    <w:p w14:paraId="5ED183F9">
      <w:pPr>
        <w:rPr>
          <w:rFonts w:hint="eastAsia"/>
        </w:rPr>
      </w:pPr>
      <w:r>
        <w:rPr>
          <w:rFonts w:hint="eastAsia"/>
        </w:rPr>
        <w:t>Now this gathering together again may import two things.</w:t>
      </w:r>
    </w:p>
    <w:p w14:paraId="62BBDA5D">
      <w:pPr>
        <w:rPr>
          <w:rFonts w:hint="eastAsia"/>
        </w:rPr>
      </w:pPr>
      <w:r>
        <w:rPr>
          <w:rFonts w:hint="eastAsia"/>
        </w:rPr>
        <w:t>现在，这再次聚集可能蕴含两件事。</w:t>
      </w:r>
    </w:p>
    <w:p w14:paraId="5D1EBDBA">
      <w:pPr>
        <w:rPr>
          <w:rFonts w:hint="eastAsia"/>
        </w:rPr>
      </w:pPr>
    </w:p>
    <w:p w14:paraId="3A4D71FD">
      <w:pPr>
        <w:rPr>
          <w:rFonts w:hint="eastAsia"/>
        </w:rPr>
      </w:pPr>
      <w:r>
        <w:rPr>
          <w:rFonts w:hint="eastAsia"/>
        </w:rPr>
        <w:t>First, a gathering a second time of all things in heaven and in earth.</w:t>
      </w:r>
    </w:p>
    <w:p w14:paraId="6378C5C1">
      <w:pPr>
        <w:rPr>
          <w:rFonts w:hint="eastAsia"/>
        </w:rPr>
      </w:pPr>
      <w:r>
        <w:rPr>
          <w:rFonts w:hint="eastAsia"/>
        </w:rPr>
        <w:t>首先，天上、地上万有的第二次聚集。</w:t>
      </w:r>
    </w:p>
    <w:p w14:paraId="1DAEEE21">
      <w:pPr>
        <w:rPr>
          <w:rFonts w:hint="eastAsia"/>
        </w:rPr>
      </w:pPr>
    </w:p>
    <w:p w14:paraId="749A309C">
      <w:pPr>
        <w:rPr>
          <w:rFonts w:hint="eastAsia"/>
        </w:rPr>
      </w:pPr>
      <w:r>
        <w:rPr>
          <w:rFonts w:hint="eastAsia"/>
        </w:rPr>
        <w:t>Secondly, it doth imply a scattering first; that he doth after his first gathering of them scatter all a-pieces as it were, severeth them one from another, and from himself.</w:t>
      </w:r>
    </w:p>
    <w:p w14:paraId="66DB2237">
      <w:pPr>
        <w:rPr>
          <w:rFonts w:hint="eastAsia"/>
        </w:rPr>
      </w:pPr>
      <w:r>
        <w:rPr>
          <w:rFonts w:hint="eastAsia"/>
        </w:rPr>
        <w:t>第二，它蕴含着首先的离散；祂在初次聚集之后，仿佛将一切都打散，使他们彼此分离，也与祂自己分离。</w:t>
      </w:r>
    </w:p>
    <w:p w14:paraId="0F59E754">
      <w:pPr>
        <w:rPr>
          <w:rFonts w:hint="eastAsia"/>
        </w:rPr>
      </w:pPr>
    </w:p>
    <w:p w14:paraId="605E5E50">
      <w:pPr>
        <w:rPr>
          <w:rFonts w:hint="eastAsia"/>
        </w:rPr>
      </w:pPr>
      <w:r>
        <w:rPr>
          <w:rFonts w:hint="eastAsia"/>
        </w:rPr>
        <w:t>They are like members disjecta, like members rent and separated from their head; and then he gathereth them all together again, ἀνακεφαλαιώσασθαι importeth recollectionem; they were scattered from Christ, and so gathered again to him, as to a head.</w:t>
      </w:r>
    </w:p>
    <w:p w14:paraId="6DBCE080">
      <w:pPr>
        <w:rPr>
          <w:rFonts w:hint="eastAsia"/>
        </w:rPr>
      </w:pPr>
      <w:r>
        <w:rPr>
          <w:rFonts w:hint="eastAsia"/>
        </w:rPr>
        <w:t>他们如同disjecta（分散的）肢体，如同从头被撕裂并分离的肢体；然后祂再次将他们都聚集起来，ἀνακεφαλαιώσασθαι（anakephalaiōsasthai）蕴含recollectionem（重新聚集）；他们曾从基督那里离散，因此再次被聚集到祂那里，如同到一个元首那里。</w:t>
      </w:r>
    </w:p>
    <w:p w14:paraId="3E83180E">
      <w:pPr>
        <w:rPr>
          <w:rFonts w:hint="eastAsia"/>
        </w:rPr>
      </w:pPr>
    </w:p>
    <w:p w14:paraId="5C4F4EC2">
      <w:pPr>
        <w:rPr>
          <w:rFonts w:hint="eastAsia"/>
        </w:rPr>
      </w:pPr>
      <w:r>
        <w:rPr>
          <w:rFonts w:hint="eastAsia"/>
        </w:rPr>
        <w:t>Against this interpretation there is this great rub in the way—that the angels, the things in heaven, never were scattered; why should they be said to be gathered together again, with all things on earth, unto Christ as a head?</w:t>
      </w:r>
    </w:p>
    <w:p w14:paraId="3FE62742">
      <w:pPr>
        <w:rPr>
          <w:rFonts w:hint="eastAsia"/>
        </w:rPr>
      </w:pPr>
      <w:r>
        <w:rPr>
          <w:rFonts w:hint="eastAsia"/>
        </w:rPr>
        <w:t>反对这解释的，有这个大障碍——天上的事物，天使，从未离散；为何他们要被说成是与地上的一切，再次聚集在基督作元首之下？</w:t>
      </w:r>
    </w:p>
    <w:p w14:paraId="75946D95">
      <w:pPr>
        <w:rPr>
          <w:rFonts w:hint="eastAsia"/>
        </w:rPr>
      </w:pPr>
    </w:p>
    <w:p w14:paraId="036BB9EA">
      <w:pPr>
        <w:rPr>
          <w:rFonts w:hint="eastAsia"/>
        </w:rPr>
      </w:pPr>
      <w:r>
        <w:rPr>
          <w:rFonts w:hint="eastAsia"/>
        </w:rPr>
        <w:t>Therefore interpreters have been exceeding shy of interpreting 'all things in heaven' to be meant of angels.</w:t>
      </w:r>
    </w:p>
    <w:p w14:paraId="4119D19C">
      <w:pPr>
        <w:rPr>
          <w:rFonts w:hint="eastAsia"/>
        </w:rPr>
      </w:pPr>
      <w:r>
        <w:rPr>
          <w:rFonts w:hint="eastAsia"/>
        </w:rPr>
        <w:t>因此解经家在解释“天上的一切”为天使时，极为谨慎。</w:t>
      </w:r>
    </w:p>
    <w:p w14:paraId="2FD65971">
      <w:pPr>
        <w:rPr>
          <w:rFonts w:hint="eastAsia"/>
        </w:rPr>
      </w:pPr>
    </w:p>
    <w:p w14:paraId="13266D4C">
      <w:pPr>
        <w:rPr>
          <w:rFonts w:hint="eastAsia"/>
        </w:rPr>
      </w:pPr>
      <w:r>
        <w:rPr>
          <w:rFonts w:hint="eastAsia"/>
        </w:rPr>
        <w:t>I must first remove this rub; it is the main difficulty.</w:t>
      </w:r>
    </w:p>
    <w:p w14:paraId="77E66EAD">
      <w:pPr>
        <w:rPr>
          <w:rFonts w:hint="eastAsia"/>
        </w:rPr>
      </w:pPr>
      <w:r>
        <w:rPr>
          <w:rFonts w:hint="eastAsia"/>
        </w:rPr>
        <w:t>我必须先移除这障碍；这是主要困难。</w:t>
      </w:r>
    </w:p>
    <w:p w14:paraId="3A3F586F">
      <w:pPr>
        <w:rPr>
          <w:rFonts w:hint="eastAsia"/>
        </w:rPr>
      </w:pPr>
    </w:p>
    <w:p w14:paraId="062D7423">
      <w:pPr>
        <w:rPr>
          <w:rFonts w:hint="eastAsia"/>
        </w:rPr>
      </w:pPr>
      <w:r>
        <w:rPr>
          <w:rFonts w:hint="eastAsia"/>
        </w:rPr>
        <w:t>There are two interpretations that may help to remove it.</w:t>
      </w:r>
    </w:p>
    <w:p w14:paraId="5BA64018">
      <w:pPr>
        <w:rPr>
          <w:rFonts w:hint="eastAsia"/>
        </w:rPr>
      </w:pPr>
      <w:r>
        <w:rPr>
          <w:rFonts w:hint="eastAsia"/>
        </w:rPr>
        <w:t>有两个解释可以帮助移除它。</w:t>
      </w:r>
    </w:p>
    <w:p w14:paraId="69F3873D">
      <w:pPr>
        <w:rPr>
          <w:rFonts w:hint="eastAsia"/>
        </w:rPr>
      </w:pPr>
    </w:p>
    <w:p w14:paraId="426249D3">
      <w:pPr>
        <w:rPr>
          <w:rFonts w:hint="eastAsia"/>
        </w:rPr>
      </w:pPr>
      <w:r>
        <w:rPr>
          <w:rFonts w:hint="eastAsia"/>
        </w:rPr>
        <w:t>The first is this, that although both things in heaven and things on earth were not both scattered, yet if things on earth were, it may be said to be a gathering together of all; take them altogether in sensu composito, though not in sensu diviso.</w:t>
      </w:r>
    </w:p>
    <w:p w14:paraId="79D4F267">
      <w:pPr>
        <w:rPr>
          <w:rFonts w:hint="eastAsia"/>
        </w:rPr>
      </w:pPr>
      <w:r>
        <w:rPr>
          <w:rFonts w:hint="eastAsia"/>
        </w:rPr>
        <w:t>第一是这样，虽然天上、地上的事物并非都离散了，然而地上的事物若离散了，就可以说是全体的聚集；将它们合在一起in sensu composito（作为复合体），虽然不是in sensu diviso（作为分离体）。</w:t>
      </w:r>
    </w:p>
    <w:p w14:paraId="0DE04C49">
      <w:pPr>
        <w:rPr>
          <w:rFonts w:hint="eastAsia"/>
        </w:rPr>
      </w:pPr>
    </w:p>
    <w:p w14:paraId="595146A1">
      <w:pPr>
        <w:rPr>
          <w:rFonts w:hint="eastAsia"/>
        </w:rPr>
      </w:pPr>
      <w:r>
        <w:rPr>
          <w:rFonts w:hint="eastAsia"/>
        </w:rPr>
        <w:t>Some explain it by this similitude.</w:t>
      </w:r>
    </w:p>
    <w:p w14:paraId="0D3C063E">
      <w:pPr>
        <w:rPr>
          <w:rFonts w:hint="eastAsia"/>
        </w:rPr>
      </w:pPr>
      <w:r>
        <w:rPr>
          <w:rFonts w:hint="eastAsia"/>
        </w:rPr>
        <w:t>有些人用这个比喻来解释。</w:t>
      </w:r>
    </w:p>
    <w:p w14:paraId="080FACBF">
      <w:pPr>
        <w:rPr>
          <w:rFonts w:hint="eastAsia"/>
        </w:rPr>
      </w:pPr>
    </w:p>
    <w:p w14:paraId="3DE1125D">
      <w:pPr>
        <w:rPr>
          <w:rFonts w:hint="eastAsia"/>
        </w:rPr>
      </w:pPr>
      <w:r>
        <w:rPr>
          <w:rFonts w:hint="eastAsia"/>
        </w:rPr>
        <w:t>Suppose two nations were united under one monarch, and one of them falls off, and turn all rebels unto him, and rend themselves away from that other nation with which they were at peace and union under that one head.</w:t>
      </w:r>
    </w:p>
    <w:p w14:paraId="4B11C8F3">
      <w:pPr>
        <w:rPr>
          <w:rFonts w:hint="eastAsia"/>
        </w:rPr>
      </w:pPr>
      <w:r>
        <w:rPr>
          <w:rFonts w:hint="eastAsia"/>
        </w:rPr>
        <w:t>假设两个国家在一个君王之下联合，其中一个背叛了，都成了他的叛军，并从他们曾在那一个元首之下和平联合的另一个国家那里撕裂自己。</w:t>
      </w:r>
    </w:p>
    <w:p w14:paraId="37999643">
      <w:pPr>
        <w:rPr>
          <w:rFonts w:hint="eastAsia"/>
        </w:rPr>
      </w:pPr>
    </w:p>
    <w:p w14:paraId="6B3A4610">
      <w:pPr>
        <w:rPr>
          <w:rFonts w:hint="eastAsia"/>
        </w:rPr>
      </w:pPr>
      <w:r>
        <w:rPr>
          <w:rFonts w:hint="eastAsia"/>
        </w:rPr>
        <w:t>As when those seven provinces revolted from the Spaniard, there were ten remained still firm unto him.</w:t>
      </w:r>
    </w:p>
    <w:p w14:paraId="480D7E97">
      <w:pPr>
        <w:rPr>
          <w:rFonts w:hint="eastAsia"/>
        </w:rPr>
      </w:pPr>
      <w:r>
        <w:rPr>
          <w:rFonts w:hint="eastAsia"/>
        </w:rPr>
        <w:t>如那七个省背叛了西班牙人，仍有十个忠于他。</w:t>
      </w:r>
    </w:p>
    <w:p w14:paraId="20A372AB">
      <w:pPr>
        <w:rPr>
          <w:rFonts w:hint="eastAsia"/>
        </w:rPr>
      </w:pPr>
    </w:p>
    <w:p w14:paraId="6E8E1200">
      <w:pPr>
        <w:rPr>
          <w:rFonts w:hint="eastAsia"/>
        </w:rPr>
      </w:pPr>
      <w:r>
        <w:rPr>
          <w:rFonts w:hint="eastAsia"/>
        </w:rPr>
        <w:t>If ever these seventeen, the seven and the ten, unite themselves together again, and subject themselves, as before, to him as their head and monarch, and lay down hostility against him, it might be said that here is a gathering of them all, a reducing of them all to their former obedience, though but one part fell off.</w:t>
      </w:r>
    </w:p>
    <w:p w14:paraId="000136A2">
      <w:pPr>
        <w:rPr>
          <w:rFonts w:hint="eastAsia"/>
        </w:rPr>
      </w:pPr>
      <w:r>
        <w:rPr>
          <w:rFonts w:hint="eastAsia"/>
        </w:rPr>
        <w:t>如果这十七个，七个和十个，有朝一日再次联合，并如前一样，顺服于祂作他们的元首和君王，并放下对祂的敌意，就可以说这里是他们全体的聚集，他们全体回归到他们先前的顺服，虽然只有一部分背叛了。</w:t>
      </w:r>
    </w:p>
    <w:p w14:paraId="4334699C">
      <w:pPr>
        <w:rPr>
          <w:rFonts w:hint="eastAsia"/>
        </w:rPr>
      </w:pPr>
    </w:p>
    <w:p w14:paraId="4E4D918F">
      <w:pPr>
        <w:rPr>
          <w:rFonts w:hint="eastAsia"/>
        </w:rPr>
      </w:pPr>
      <w:r>
        <w:rPr>
          <w:rFonts w:hint="eastAsia"/>
        </w:rPr>
        <w:t>This is a similitude that one giveth of it to explain it.</w:t>
      </w:r>
    </w:p>
    <w:p w14:paraId="57E5D325">
      <w:pPr>
        <w:rPr>
          <w:rFonts w:hint="eastAsia"/>
        </w:rPr>
      </w:pPr>
      <w:r>
        <w:rPr>
          <w:rFonts w:hint="eastAsia"/>
        </w:rPr>
        <w:t>这是一个比喻，有人用它来解释。</w:t>
      </w:r>
    </w:p>
    <w:p w14:paraId="1B3F1996">
      <w:pPr>
        <w:rPr>
          <w:rFonts w:hint="eastAsia"/>
        </w:rPr>
      </w:pPr>
    </w:p>
    <w:p w14:paraId="6DFC47C5">
      <w:pPr>
        <w:rPr>
          <w:rFonts w:hint="eastAsia"/>
        </w:rPr>
      </w:pPr>
      <w:r>
        <w:rPr>
          <w:rFonts w:hint="eastAsia"/>
        </w:rPr>
        <w:t>The like you find in Calvin.</w:t>
      </w:r>
    </w:p>
    <w:p w14:paraId="4FB847EB">
      <w:pPr>
        <w:rPr>
          <w:rFonts w:hint="eastAsia"/>
        </w:rPr>
      </w:pPr>
      <w:r>
        <w:rPr>
          <w:rFonts w:hint="eastAsia"/>
        </w:rPr>
        <w:t>你在加尔文那里找到类似的。</w:t>
      </w:r>
    </w:p>
    <w:p w14:paraId="7B003F62">
      <w:pPr>
        <w:rPr>
          <w:rFonts w:hint="eastAsia"/>
        </w:rPr>
      </w:pPr>
    </w:p>
    <w:p w14:paraId="1030AB72">
      <w:pPr>
        <w:rPr>
          <w:rFonts w:hint="eastAsia"/>
        </w:rPr>
      </w:pPr>
      <w:r>
        <w:rPr>
          <w:rFonts w:hint="eastAsia"/>
        </w:rPr>
        <w:t>Suppose you find, saith he, a house, a great part whereof were fallen down, and some stood still; if that part that is fallen be built up again, the whole house is said to be rebuilt.</w:t>
      </w:r>
    </w:p>
    <w:p w14:paraId="27989628">
      <w:pPr>
        <w:rPr>
          <w:rFonts w:hint="eastAsia"/>
        </w:rPr>
      </w:pPr>
      <w:r>
        <w:rPr>
          <w:rFonts w:hint="eastAsia"/>
        </w:rPr>
        <w:t>他说，假设你发现一所房子，大部分已倒塌，一些还站立；如果倒塌的部分被重新建造，整个房子就被说成是重建了。</w:t>
      </w:r>
    </w:p>
    <w:p w14:paraId="4107BB7E">
      <w:pPr>
        <w:rPr>
          <w:rFonts w:hint="eastAsia"/>
        </w:rPr>
      </w:pPr>
    </w:p>
    <w:p w14:paraId="3BDEE0A3">
      <w:pPr>
        <w:rPr>
          <w:rFonts w:hint="eastAsia"/>
        </w:rPr>
      </w:pPr>
      <w:r>
        <w:rPr>
          <w:rFonts w:hint="eastAsia"/>
        </w:rPr>
        <w:t>So it is here.</w:t>
      </w:r>
    </w:p>
    <w:p w14:paraId="7F1C323C">
      <w:pPr>
        <w:rPr>
          <w:rFonts w:hint="eastAsia"/>
        </w:rPr>
      </w:pPr>
      <w:r>
        <w:rPr>
          <w:rFonts w:hint="eastAsia"/>
        </w:rPr>
        <w:t>这里也是如此。</w:t>
      </w:r>
    </w:p>
    <w:p w14:paraId="3E93AB69">
      <w:pPr>
        <w:rPr>
          <w:rFonts w:hint="eastAsia"/>
        </w:rPr>
      </w:pPr>
    </w:p>
    <w:p w14:paraId="5BB57BB7">
      <w:pPr>
        <w:rPr>
          <w:rFonts w:hint="eastAsia"/>
        </w:rPr>
      </w:pPr>
      <w:r>
        <w:rPr>
          <w:rFonts w:hint="eastAsia"/>
        </w:rPr>
        <w:t>And this is the first interpretation to reconcile this difficulty: that because men were scattered, that part of the house on earth, the family on earth, were scattered from him, which were once joined unto him, unto one head, unto Christ, (God united all, angels and men unto him,) yet now being gathered together again, all is said to be gathered together in one unto him.</w:t>
      </w:r>
    </w:p>
    <w:p w14:paraId="7A64DC84">
      <w:pPr>
        <w:rPr>
          <w:rFonts w:hint="eastAsia"/>
        </w:rPr>
      </w:pPr>
      <w:r>
        <w:rPr>
          <w:rFonts w:hint="eastAsia"/>
        </w:rPr>
        <w:t>这是调和这困难的第一个解释：因为人离散了，地上那部分的家，地上的家庭，曾与祂联合，归于一个元首，归于基督的，（上帝联合了一切，天使和人归于祂，）从祂那里离散了，然而现在再次被聚集，全体就被说成是在祂里面同归于一。</w:t>
      </w:r>
    </w:p>
    <w:p w14:paraId="19B94F74">
      <w:pPr>
        <w:rPr>
          <w:rFonts w:hint="eastAsia"/>
        </w:rPr>
      </w:pPr>
    </w:p>
    <w:p w14:paraId="56454AAC">
      <w:pPr>
        <w:rPr>
          <w:rFonts w:hint="eastAsia"/>
        </w:rPr>
      </w:pPr>
      <w:r>
        <w:rPr>
          <w:rFonts w:hint="eastAsia"/>
        </w:rPr>
        <w:t>There is a second, which I do find that both Calvin and others have, and is more hard to explain.</w:t>
      </w:r>
    </w:p>
    <w:p w14:paraId="60E15F3F">
      <w:pPr>
        <w:rPr>
          <w:rFonts w:hint="eastAsia"/>
        </w:rPr>
      </w:pPr>
      <w:r>
        <w:rPr>
          <w:rFonts w:hint="eastAsia"/>
        </w:rPr>
        <w:t>有第二种，我发现加尔文和其他人都有，并且更难解释。</w:t>
      </w:r>
    </w:p>
    <w:p w14:paraId="747B9F9D">
      <w:pPr>
        <w:rPr>
          <w:rFonts w:hint="eastAsia"/>
        </w:rPr>
      </w:pPr>
    </w:p>
    <w:p w14:paraId="31FA2CC6">
      <w:pPr>
        <w:rPr>
          <w:rFonts w:hint="eastAsia"/>
        </w:rPr>
      </w:pPr>
      <w:r>
        <w:rPr>
          <w:rFonts w:hint="eastAsia"/>
        </w:rPr>
        <w:t>I will do it as clearly and as briefly as I can.</w:t>
      </w:r>
    </w:p>
    <w:p w14:paraId="3E695DAA">
      <w:pPr>
        <w:rPr>
          <w:rFonts w:hint="eastAsia"/>
        </w:rPr>
      </w:pPr>
      <w:r>
        <w:rPr>
          <w:rFonts w:hint="eastAsia"/>
        </w:rPr>
        <w:t>我将尽可能清楚简要地作。</w:t>
      </w:r>
    </w:p>
    <w:p w14:paraId="34EC1BD3">
      <w:pPr>
        <w:rPr>
          <w:rFonts w:hint="eastAsia"/>
        </w:rPr>
      </w:pPr>
    </w:p>
    <w:p w14:paraId="094D98C5">
      <w:pPr>
        <w:rPr>
          <w:rFonts w:hint="eastAsia"/>
        </w:rPr>
      </w:pPr>
      <w:r>
        <w:rPr>
          <w:rFonts w:hint="eastAsia"/>
        </w:rPr>
        <w:t>I shall express my meaning perhaps in somewhat a differing way from theirs, yet it comes all to one.</w:t>
      </w:r>
    </w:p>
    <w:p w14:paraId="5E2F2BA9">
      <w:pPr>
        <w:rPr>
          <w:rFonts w:hint="eastAsia"/>
        </w:rPr>
      </w:pPr>
      <w:r>
        <w:rPr>
          <w:rFonts w:hint="eastAsia"/>
        </w:rPr>
        <w:t>我表达我的意思的方式或许与他们的稍有不同，然而都归于一。</w:t>
      </w:r>
    </w:p>
    <w:p w14:paraId="2C7F27F3">
      <w:pPr>
        <w:rPr>
          <w:rFonts w:hint="eastAsia"/>
        </w:rPr>
      </w:pPr>
    </w:p>
    <w:p w14:paraId="7D85E6F0">
      <w:pPr>
        <w:rPr>
          <w:rFonts w:hint="eastAsia"/>
        </w:rPr>
      </w:pPr>
      <w:r>
        <w:rPr>
          <w:rFonts w:hint="eastAsia"/>
        </w:rPr>
        <w:t>And it is this.</w:t>
      </w:r>
    </w:p>
    <w:p w14:paraId="76788835">
      <w:pPr>
        <w:rPr>
          <w:rFonts w:hint="eastAsia"/>
        </w:rPr>
      </w:pPr>
      <w:r>
        <w:rPr>
          <w:rFonts w:hint="eastAsia"/>
        </w:rPr>
        <w:t>就是这个。</w:t>
      </w:r>
    </w:p>
    <w:p w14:paraId="192C14DA">
      <w:pPr>
        <w:rPr>
          <w:rFonts w:hint="eastAsia"/>
        </w:rPr>
      </w:pPr>
    </w:p>
    <w:p w14:paraId="70097968">
      <w:pPr>
        <w:rPr>
          <w:rFonts w:hint="eastAsia"/>
        </w:rPr>
      </w:pPr>
      <w:r>
        <w:rPr>
          <w:rFonts w:hint="eastAsia"/>
        </w:rPr>
        <w:t>That even of the angels themselves there is a double knitting of them unto God.</w:t>
      </w:r>
    </w:p>
    <w:p w14:paraId="527FF496">
      <w:pPr>
        <w:rPr>
          <w:rFonts w:hint="eastAsia"/>
        </w:rPr>
      </w:pPr>
      <w:r>
        <w:rPr>
          <w:rFonts w:hint="eastAsia"/>
        </w:rPr>
        <w:t>甚至天使自己，也有双重的与上帝的联结。</w:t>
      </w:r>
    </w:p>
    <w:p w14:paraId="568845D2">
      <w:pPr>
        <w:rPr>
          <w:rFonts w:hint="eastAsia"/>
        </w:rPr>
      </w:pPr>
    </w:p>
    <w:p w14:paraId="072C02AA">
      <w:pPr>
        <w:rPr>
          <w:rFonts w:hint="eastAsia"/>
        </w:rPr>
      </w:pPr>
      <w:r>
        <w:rPr>
          <w:rFonts w:hint="eastAsia"/>
        </w:rPr>
        <w:t>First, a common, that they and the devils (created once holy) had, and that Adam in innocency, and all mankind in him, had in common together.</w:t>
      </w:r>
    </w:p>
    <w:p w14:paraId="0BEE24AB">
      <w:pPr>
        <w:rPr>
          <w:rFonts w:hint="eastAsia"/>
        </w:rPr>
      </w:pPr>
      <w:r>
        <w:rPr>
          <w:rFonts w:hint="eastAsia"/>
        </w:rPr>
        <w:t>首先，一个共同的，他们和魔鬼（曾被造为圣洁的）都有，亚当在无罪中，以及全人类在他里面，都共同拥有。</w:t>
      </w:r>
    </w:p>
    <w:p w14:paraId="3CA5DA3E">
      <w:pPr>
        <w:rPr>
          <w:rFonts w:hint="eastAsia"/>
        </w:rPr>
      </w:pPr>
    </w:p>
    <w:p w14:paraId="41B8DAC3">
      <w:pPr>
        <w:rPr>
          <w:rFonts w:hint="eastAsia"/>
        </w:rPr>
      </w:pPr>
      <w:r>
        <w:rPr>
          <w:rFonts w:hint="eastAsia"/>
        </w:rPr>
        <w:t>And the other is a special union unto God, and that by Christ.</w:t>
      </w:r>
    </w:p>
    <w:p w14:paraId="524344DF">
      <w:pPr>
        <w:rPr>
          <w:rFonts w:hint="eastAsia"/>
        </w:rPr>
      </w:pPr>
      <w:r>
        <w:rPr>
          <w:rFonts w:hint="eastAsia"/>
        </w:rPr>
        <w:t>另一个是与上帝特别的联合，那是借着基督。</w:t>
      </w:r>
    </w:p>
    <w:p w14:paraId="324E5909">
      <w:pPr>
        <w:rPr>
          <w:rFonts w:hint="eastAsia"/>
        </w:rPr>
      </w:pPr>
    </w:p>
    <w:p w14:paraId="2A67CD4F">
      <w:pPr>
        <w:rPr>
          <w:rFonts w:hint="eastAsia"/>
        </w:rPr>
      </w:pPr>
      <w:r>
        <w:rPr>
          <w:rFonts w:hint="eastAsia"/>
        </w:rPr>
        <w:t>So that though there was not an actual scattering of them from that first union of theirs, but even that also held and continued firm; yet it was prevented by a further union, by a gathering of them in one in Christ as their head, unto God, that did fix them for ever to stand firm unto him.</w:t>
      </w:r>
    </w:p>
    <w:p w14:paraId="61DE3361">
      <w:pPr>
        <w:rPr>
          <w:rFonts w:hint="eastAsia"/>
        </w:rPr>
      </w:pPr>
      <w:r>
        <w:rPr>
          <w:rFonts w:hint="eastAsia"/>
        </w:rPr>
        <w:t>所以，虽然他们没有从他们的第一次联合中实际离散，甚至那也坚固并持续；然而，借着进一步的联合，借着在基督里作他们的元首，将他们聚集在上帝里面，那固定了他们永远坚固地向着祂站立，这被预防了。</w:t>
      </w:r>
    </w:p>
    <w:p w14:paraId="54133A3C">
      <w:pPr>
        <w:rPr>
          <w:rFonts w:hint="eastAsia"/>
        </w:rPr>
      </w:pPr>
    </w:p>
    <w:p w14:paraId="53C0F382">
      <w:pPr>
        <w:rPr>
          <w:rFonts w:hint="eastAsia"/>
        </w:rPr>
      </w:pPr>
      <w:r>
        <w:rPr>
          <w:rFonts w:hint="eastAsia"/>
        </w:rPr>
        <w:t>I may express it unto you well thus: that God, to magnify his grace the more,—both his glorifying grace to angels and men, and supernatural grace to stand for ever, which is a supernatural grace,— did ordain, to exalt this grace, two several knittings, two unions and communions of his creatures, (made holy at first,) to himself: whereof the first was not sure nor steadfast, nor would not perhaps have held to eternity.</w:t>
      </w:r>
    </w:p>
    <w:p w14:paraId="78AB4D5A">
      <w:pPr>
        <w:rPr>
          <w:rFonts w:hint="eastAsia"/>
        </w:rPr>
      </w:pPr>
      <w:r>
        <w:rPr>
          <w:rFonts w:hint="eastAsia"/>
        </w:rPr>
        <w:t>我可以如此向你们表达：上帝，为更放大祂的恩典——祂对天使和人的荣耀恩典，以及永远站立的超自然恩典，那是超自然的恩典——命定，为高举这恩典，两种不同的联结，两种祂的受造物（初被造为圣洁的）与自己的联合和交通：其中第一次不确定也不稳固，或许不会持续到永恒。</w:t>
      </w:r>
    </w:p>
    <w:p w14:paraId="55685B18">
      <w:pPr>
        <w:rPr>
          <w:rFonts w:hint="eastAsia"/>
        </w:rPr>
      </w:pPr>
    </w:p>
    <w:p w14:paraId="21A91D8C">
      <w:pPr>
        <w:rPr>
          <w:rFonts w:hint="eastAsia"/>
        </w:rPr>
      </w:pPr>
      <w:r>
        <w:rPr>
          <w:rFonts w:hint="eastAsia"/>
        </w:rPr>
        <w:t>They would have dropped off one after another, if God had let things go on so; there would have been a perpetual hazard of the angels departing and scattering from him.</w:t>
      </w:r>
    </w:p>
    <w:p w14:paraId="6439DFCA">
      <w:pPr>
        <w:rPr>
          <w:rFonts w:hint="eastAsia"/>
        </w:rPr>
      </w:pPr>
      <w:r>
        <w:rPr>
          <w:rFonts w:hint="eastAsia"/>
        </w:rPr>
        <w:t>如果上帝任其如此发展，他们会一个个掉落；天使将有永远离开并从祂那里离散的危险。</w:t>
      </w:r>
    </w:p>
    <w:p w14:paraId="0D9DE07B">
      <w:pPr>
        <w:rPr>
          <w:rFonts w:hint="eastAsia"/>
        </w:rPr>
      </w:pPr>
    </w:p>
    <w:p w14:paraId="7B66AF7E">
      <w:pPr>
        <w:rPr>
          <w:rFonts w:hint="eastAsia"/>
        </w:rPr>
      </w:pPr>
      <w:r>
        <w:rPr>
          <w:rFonts w:hint="eastAsia"/>
        </w:rPr>
        <w:t>The things on earth actually fell from him, the other were in danger; and therefore God, to make all fast and sure, ordaineth a second union, and a gathering together again in Christ.</w:t>
      </w:r>
    </w:p>
    <w:p w14:paraId="24E2AB7F">
      <w:pPr>
        <w:rPr>
          <w:rFonts w:hint="eastAsia"/>
        </w:rPr>
      </w:pPr>
      <w:r>
        <w:rPr>
          <w:rFonts w:hint="eastAsia"/>
        </w:rPr>
        <w:t>地上的事实际上从祂那里堕落了，其他的则在危险中；因此上帝，为使一切坚固确定，命定了第二次的联合，并在基督里再次聚集。</w:t>
      </w:r>
    </w:p>
    <w:p w14:paraId="0734B960">
      <w:pPr>
        <w:rPr>
          <w:rFonts w:hint="eastAsia"/>
        </w:rPr>
      </w:pPr>
    </w:p>
    <w:p w14:paraId="4EACE3DE">
      <w:pPr>
        <w:rPr>
          <w:rFonts w:hint="eastAsia"/>
        </w:rPr>
      </w:pPr>
      <w:r>
        <w:rPr>
          <w:rFonts w:hint="eastAsia"/>
        </w:rPr>
        <w:t>To explain both these knittings to God;—it will, as I said it would, contain the whole design of God, both of creation and the instauration of the creature in Christ, and redemption and whatever else;—to explain, I say, this double knitting to God, this knitting the first time, and knitting again, I shall do these two things:—I shall, first, shew you what union at first in common the good angels, and those that are now bad, and man, and all had with God.</w:t>
      </w:r>
    </w:p>
    <w:p w14:paraId="6ED36010">
      <w:pPr>
        <w:rPr>
          <w:rFonts w:hint="eastAsia"/>
        </w:rPr>
      </w:pPr>
      <w:r>
        <w:rPr>
          <w:rFonts w:hint="eastAsia"/>
        </w:rPr>
        <w:t>为解释与上帝的这两个联结——它将，如我所说，包含上帝全部的设计，创造，在基督里受造物的恢复，救赎，以及任何其他——为解释，我说，与上帝的这双重联结，这第一次的联结，和再次的联结，我将作这两件事：——我将首先向你们显明，良善的天使，和现在邪恶的，以及人，和一切，起初与上帝有何种共同的联合。</w:t>
      </w:r>
    </w:p>
    <w:p w14:paraId="65B02E9B">
      <w:pPr>
        <w:rPr>
          <w:rFonts w:hint="eastAsia"/>
        </w:rPr>
      </w:pPr>
    </w:p>
    <w:p w14:paraId="5AC1D807">
      <w:pPr>
        <w:rPr>
          <w:rFonts w:hint="eastAsia"/>
        </w:rPr>
      </w:pPr>
      <w:r>
        <w:rPr>
          <w:rFonts w:hint="eastAsia"/>
        </w:rPr>
        <w:t>And then, secondly, the necessity of a further union for their perpetual and everlasting standing in grace, and their enjoying their full glory in heaven.</w:t>
      </w:r>
    </w:p>
    <w:p w14:paraId="5977F13D">
      <w:pPr>
        <w:rPr>
          <w:rFonts w:hint="eastAsia"/>
        </w:rPr>
      </w:pPr>
      <w:r>
        <w:rPr>
          <w:rFonts w:hint="eastAsia"/>
        </w:rPr>
        <w:t>然后，第二，他们为永远在恩典中站立，并享受他们在天上完全的荣耀，而需要进一步联合的必要性。</w:t>
      </w:r>
    </w:p>
    <w:p w14:paraId="5E3DA2C7">
      <w:pPr>
        <w:rPr>
          <w:rFonts w:hint="eastAsia"/>
        </w:rPr>
      </w:pPr>
    </w:p>
    <w:p w14:paraId="43FF94D8">
      <w:pPr>
        <w:rPr>
          <w:rFonts w:hint="eastAsia"/>
        </w:rPr>
      </w:pPr>
      <w:r>
        <w:rPr>
          <w:rFonts w:hint="eastAsia"/>
        </w:rPr>
        <w:t>For the first, To shew what this same first union and gathering of all creatures both in heaven and on earth in common was.—It was by their creation and the covenant thereof; that covenant that passeth between God merely as a Creator, unto them as his creatures, which was common both to good angels that stand, and them that fell, and man in his innocency, who also fell.</w:t>
      </w:r>
    </w:p>
    <w:p w14:paraId="73164542">
      <w:pPr>
        <w:rPr>
          <w:rFonts w:hint="eastAsia"/>
        </w:rPr>
      </w:pPr>
      <w:r>
        <w:rPr>
          <w:rFonts w:hint="eastAsia"/>
        </w:rPr>
        <w:t>第一，为显明这同一个天上、地下所有受造物起初共同的联合和聚集是什么。——是借着他们的创造及其约；那约是在纯粹作为创造主的上帝，与作为祂受造物的他们之间传递的，这对站立的良善天使，堕落的，以及无罪中的人，他也堕落了，都是共同的。</w:t>
      </w:r>
    </w:p>
    <w:p w14:paraId="35410A73">
      <w:pPr>
        <w:rPr>
          <w:rFonts w:hint="eastAsia"/>
        </w:rPr>
      </w:pPr>
    </w:p>
    <w:p w14:paraId="2BEB922C">
      <w:pPr>
        <w:rPr>
          <w:rFonts w:hint="eastAsia"/>
        </w:rPr>
      </w:pPr>
      <w:r>
        <w:rPr>
          <w:rFonts w:hint="eastAsia"/>
        </w:rPr>
        <w:t>Now, my brethren, this you must know, that although man was created on earth, and the angels created in heaven, in a higher condition of knowing and enjoying God; yet so as, take them merely as creatures, and as a covenant shall pass between God the Creator and them, they are both under the same law of nature, so as they may fall from their condition as well as man; and there was no law, either of nature or justice, between God and the creature, could any way oblige God to uphold and to maintain them.</w:t>
      </w:r>
    </w:p>
    <w:p w14:paraId="0DCEDF08">
      <w:pPr>
        <w:rPr>
          <w:rFonts w:hint="eastAsia"/>
        </w:rPr>
      </w:pPr>
      <w:r>
        <w:rPr>
          <w:rFonts w:hint="eastAsia"/>
        </w:rPr>
        <w:t>现在，我的弟兄们，你们必须知道这个，虽然人被造在地上，天使被造在天上，在认识并享受上帝的更高状况中；然而，就纯粹作为受造物，以及造物主上帝与他们之间的约而言，他们都处于同样的自然律之下，以至于他们可能像人一样从他们的状况中堕落；并且上帝与受造物之间，没有任何自然或公义的律法，能以任何方式迫使上帝扶持并维持他们。</w:t>
      </w:r>
    </w:p>
    <w:p w14:paraId="6FE42A0D">
      <w:pPr>
        <w:rPr>
          <w:rFonts w:hint="eastAsia"/>
        </w:rPr>
      </w:pPr>
    </w:p>
    <w:p w14:paraId="221F8798">
      <w:pPr>
        <w:rPr>
          <w:rFonts w:hint="eastAsia"/>
        </w:rPr>
      </w:pPr>
      <w:r>
        <w:rPr>
          <w:rFonts w:hint="eastAsia"/>
        </w:rPr>
        <w:t>Thus slippery was the first union, simply considered as creatures.</w:t>
      </w:r>
    </w:p>
    <w:p w14:paraId="0D1632F2">
      <w:pPr>
        <w:rPr>
          <w:rFonts w:hint="eastAsia"/>
        </w:rPr>
      </w:pPr>
      <w:r>
        <w:rPr>
          <w:rFonts w:hint="eastAsia"/>
        </w:rPr>
        <w:t>如此滑溜的是第一次的联合，纯粹作为受造物被考虑。</w:t>
      </w:r>
    </w:p>
    <w:p w14:paraId="0D107DC2">
      <w:pPr>
        <w:rPr>
          <w:rFonts w:hint="eastAsia"/>
        </w:rPr>
      </w:pPr>
    </w:p>
    <w:p w14:paraId="73111CD3">
      <w:pPr>
        <w:rPr>
          <w:rFonts w:hint="eastAsia"/>
        </w:rPr>
      </w:pPr>
      <w:r>
        <w:rPr>
          <w:rFonts w:hint="eastAsia"/>
        </w:rPr>
        <w:t>I need not stand to shew you how both angels and men were first united to God.</w:t>
      </w:r>
    </w:p>
    <w:p w14:paraId="0235BC45">
      <w:pPr>
        <w:rPr>
          <w:rFonts w:hint="eastAsia"/>
        </w:rPr>
      </w:pPr>
      <w:r>
        <w:rPr>
          <w:rFonts w:hint="eastAsia"/>
        </w:rPr>
        <w:t>我无需详述天使和人起初是如何与上帝联合的。</w:t>
      </w:r>
    </w:p>
    <w:p w14:paraId="35D5B04E">
      <w:pPr>
        <w:rPr>
          <w:rFonts w:hint="eastAsia"/>
        </w:rPr>
      </w:pPr>
    </w:p>
    <w:p w14:paraId="4F41C789">
      <w:pPr>
        <w:rPr>
          <w:rFonts w:hint="eastAsia"/>
        </w:rPr>
      </w:pPr>
      <w:r>
        <w:rPr>
          <w:rFonts w:hint="eastAsia"/>
        </w:rPr>
        <w:t>Adam is called the son of God, Luke 3:38, by creation.</w:t>
      </w:r>
    </w:p>
    <w:p w14:paraId="710FF093">
      <w:pPr>
        <w:rPr>
          <w:rFonts w:hint="eastAsia"/>
        </w:rPr>
      </w:pPr>
      <w:r>
        <w:rPr>
          <w:rFonts w:hint="eastAsia"/>
        </w:rPr>
        <w:t>亚当被称为上帝的儿子，路加福音3:38，是借着创造。</w:t>
      </w:r>
    </w:p>
    <w:p w14:paraId="650C5980">
      <w:pPr>
        <w:rPr>
          <w:rFonts w:hint="eastAsia"/>
        </w:rPr>
      </w:pPr>
    </w:p>
    <w:p w14:paraId="623B21E7">
      <w:pPr>
        <w:rPr>
          <w:rFonts w:hint="eastAsia"/>
        </w:rPr>
      </w:pPr>
      <w:r>
        <w:rPr>
          <w:rFonts w:hint="eastAsia"/>
        </w:rPr>
        <w:t>And the angels are called the sons of God, as they were first made, when they were holy and standing holy, Job 38:7.</w:t>
      </w:r>
    </w:p>
    <w:p w14:paraId="7FEC4F40">
      <w:pPr>
        <w:rPr>
          <w:rFonts w:hint="eastAsia"/>
        </w:rPr>
      </w:pPr>
      <w:r>
        <w:rPr>
          <w:rFonts w:hint="eastAsia"/>
        </w:rPr>
        <w:t>天使被称为上帝的众子，如他们初被造时，当他们是圣洁并站立圣洁时，约伯记38:7。</w:t>
      </w:r>
    </w:p>
    <w:p w14:paraId="3CC4CC8C">
      <w:pPr>
        <w:rPr>
          <w:rFonts w:hint="eastAsia"/>
        </w:rPr>
      </w:pPr>
    </w:p>
    <w:p w14:paraId="7FDAB371">
      <w:pPr>
        <w:rPr>
          <w:rFonts w:hint="eastAsia"/>
        </w:rPr>
      </w:pPr>
      <w:r>
        <w:rPr>
          <w:rFonts w:hint="eastAsia"/>
        </w:rPr>
        <w:t>United then they were both to God.</w:t>
      </w:r>
    </w:p>
    <w:p w14:paraId="211B81B4">
      <w:pPr>
        <w:rPr>
          <w:rFonts w:hint="eastAsia"/>
        </w:rPr>
      </w:pPr>
      <w:r>
        <w:rPr>
          <w:rFonts w:hint="eastAsia"/>
        </w:rPr>
        <w:t>那时他们都与上帝联合。</w:t>
      </w:r>
    </w:p>
    <w:p w14:paraId="62BF2725">
      <w:pPr>
        <w:rPr>
          <w:rFonts w:hint="eastAsia"/>
        </w:rPr>
      </w:pPr>
    </w:p>
    <w:p w14:paraId="56FE85A9">
      <w:pPr>
        <w:rPr>
          <w:rFonts w:hint="eastAsia"/>
        </w:rPr>
      </w:pPr>
      <w:r>
        <w:rPr>
          <w:rFonts w:hint="eastAsia"/>
        </w:rPr>
        <w:t>And, in the second place, although we cannot say that there was a perfect association between angels and men then in the state of innocency, as now under the state of grace there is, (which I shewed you before,) and shall be for ever; but that angels should remain in their heaven, and man should have remained on his earth: 'The first man,' saith he, 'is of the earth earthly;' he speaks of man at best.</w:t>
      </w:r>
    </w:p>
    <w:p w14:paraId="45FBA954">
      <w:pPr>
        <w:rPr>
          <w:rFonts w:hint="eastAsia"/>
        </w:rPr>
      </w:pPr>
      <w:r>
        <w:rPr>
          <w:rFonts w:hint="eastAsia"/>
        </w:rPr>
        <w:t>第二，虽然我们不能说，那时在无罪的状态中，天使和人之间有完全的联合，如现在在恩典的状态下有的，（我前面已向你们说明，）并将永远有；而是天使应留在他们的天上，人应曾留在他的地上：“头一个人，”祂说，“是出于地，是属土的”；祂说的是人最好的状态。</w:t>
      </w:r>
    </w:p>
    <w:p w14:paraId="5999A606">
      <w:pPr>
        <w:rPr>
          <w:rFonts w:hint="eastAsia"/>
        </w:rPr>
      </w:pPr>
    </w:p>
    <w:p w14:paraId="10E8DC5C">
      <w:pPr>
        <w:rPr>
          <w:rFonts w:hint="eastAsia"/>
        </w:rPr>
      </w:pPr>
      <w:r>
        <w:rPr>
          <w:rFonts w:hint="eastAsia"/>
        </w:rPr>
        <w:t>I am not of the mind of some of those modern divines that have said, that the sin of the angels was this, that God did send them down upon earth to attend man; this they stomached, and tempted man to sin, and that was their sin.</w:t>
      </w:r>
    </w:p>
    <w:p w14:paraId="1EB0A093">
      <w:pPr>
        <w:rPr>
          <w:rFonts w:hint="eastAsia"/>
        </w:rPr>
      </w:pPr>
      <w:r>
        <w:rPr>
          <w:rFonts w:hint="eastAsia"/>
        </w:rPr>
        <w:t>我不同意一些现代神学家的观点，他们说天使的罪是这个，即上帝差他们下到地上服事人；他们对此不满，并试探人犯罪，那便是他们的罪。</w:t>
      </w:r>
    </w:p>
    <w:p w14:paraId="71CC197D">
      <w:pPr>
        <w:rPr>
          <w:rFonts w:hint="eastAsia"/>
        </w:rPr>
      </w:pPr>
    </w:p>
    <w:p w14:paraId="69F3B638">
      <w:pPr>
        <w:rPr>
          <w:rFonts w:hint="eastAsia"/>
        </w:rPr>
      </w:pPr>
      <w:r>
        <w:rPr>
          <w:rFonts w:hint="eastAsia"/>
        </w:rPr>
        <w:t>There is no ground of that at all, to think that, under the law of nature, the elder should serve the younger.</w:t>
      </w:r>
    </w:p>
    <w:p w14:paraId="3D1E15FC">
      <w:pPr>
        <w:rPr>
          <w:rFonts w:hint="eastAsia"/>
        </w:rPr>
      </w:pPr>
      <w:r>
        <w:rPr>
          <w:rFonts w:hint="eastAsia"/>
        </w:rPr>
        <w:t>完全没有任何根据，认为在自然律之下，年长的应服事年幼的。</w:t>
      </w:r>
    </w:p>
    <w:p w14:paraId="28338A0E">
      <w:pPr>
        <w:rPr>
          <w:rFonts w:hint="eastAsia"/>
        </w:rPr>
      </w:pPr>
    </w:p>
    <w:p w14:paraId="505DA571">
      <w:pPr>
        <w:rPr>
          <w:rFonts w:hint="eastAsia"/>
        </w:rPr>
      </w:pPr>
      <w:r>
        <w:rPr>
          <w:rFonts w:hint="eastAsia"/>
        </w:rPr>
        <w:t>It is a privilege we have by Christ; they are his 'ministering spirits, sent forth to minister for them that shall be the heirs of salvation,' Heb. 1:14.</w:t>
      </w:r>
    </w:p>
    <w:p w14:paraId="7BB1C9F9">
      <w:pPr>
        <w:rPr>
          <w:rFonts w:hint="eastAsia"/>
        </w:rPr>
      </w:pPr>
      <w:r>
        <w:rPr>
          <w:rFonts w:hint="eastAsia"/>
        </w:rPr>
        <w:t>这是我们借着基督得的特权；他们是祂“服役的灵，奉差遣为那将要承受救恩的人效力”，希伯来书1:14。</w:t>
      </w:r>
    </w:p>
    <w:p w14:paraId="1861FEF3">
      <w:pPr>
        <w:rPr>
          <w:rFonts w:hint="eastAsia"/>
        </w:rPr>
      </w:pPr>
    </w:p>
    <w:p w14:paraId="289AE003">
      <w:pPr>
        <w:rPr>
          <w:rFonts w:hint="eastAsia"/>
        </w:rPr>
      </w:pPr>
      <w:r>
        <w:rPr>
          <w:rFonts w:hint="eastAsia"/>
        </w:rPr>
        <w:t>Yet concerning the association of both then, we may say this, that it is most certain that the same things whereby Adam, knew God, by the same things did they know God; though also in a further degree, and in a higher measure.</w:t>
      </w:r>
    </w:p>
    <w:p w14:paraId="08925DE9">
      <w:pPr>
        <w:rPr>
          <w:rFonts w:hint="eastAsia"/>
        </w:rPr>
      </w:pPr>
      <w:r>
        <w:rPr>
          <w:rFonts w:hint="eastAsia"/>
        </w:rPr>
        <w:t>然而，关于那时两者的联合，我们可以说这个，最确定的是，亚当借以认识上帝的那些事物，他们也借以认识上帝；虽然也在更深的程度上，更高的量度中。</w:t>
      </w:r>
    </w:p>
    <w:p w14:paraId="25265A1A">
      <w:pPr>
        <w:rPr>
          <w:rFonts w:hint="eastAsia"/>
        </w:rPr>
      </w:pPr>
    </w:p>
    <w:p w14:paraId="33528791">
      <w:pPr>
        <w:rPr>
          <w:rFonts w:hint="eastAsia"/>
        </w:rPr>
      </w:pPr>
      <w:r>
        <w:rPr>
          <w:rFonts w:hint="eastAsia"/>
        </w:rPr>
        <w:t>And therefore, as before I said there was an association both of angels and men in this respect, that angels themselves do pry into the things of the gospel, and so are present to our assemblies; so likewise in this respect both angels and man then had a kind of association in this, that the angels themselves took in the glory of God from things here below.</w:t>
      </w:r>
    </w:p>
    <w:p w14:paraId="3F2A318C">
      <w:pPr>
        <w:rPr>
          <w:rFonts w:hint="eastAsia"/>
        </w:rPr>
      </w:pPr>
      <w:r>
        <w:rPr>
          <w:rFonts w:hint="eastAsia"/>
        </w:rPr>
        <w:t>因此，如我前面所说，在这方面天使和人都有联合，即天使自己也细察福音的事，因此出席我们的集会；同样，在这方面，那时天使和人也有某种联合，即天使自己从下面世界的事物中领受上帝的荣耀。</w:t>
      </w:r>
    </w:p>
    <w:p w14:paraId="176DDC00">
      <w:pPr>
        <w:rPr>
          <w:rFonts w:hint="eastAsia"/>
        </w:rPr>
      </w:pPr>
    </w:p>
    <w:p w14:paraId="1DD3DF2A">
      <w:pPr>
        <w:rPr>
          <w:rFonts w:hint="eastAsia"/>
        </w:rPr>
      </w:pPr>
      <w:r>
        <w:rPr>
          <w:rFonts w:hint="eastAsia"/>
        </w:rPr>
        <w:t>They rejoiced when they saw the world made, when they saw God to limn out the world, and fill up that first draught of the chaos as he did, and when he brought man in the lord of all.</w:t>
      </w:r>
    </w:p>
    <w:p w14:paraId="0A01C202">
      <w:pPr>
        <w:rPr>
          <w:rFonts w:hint="eastAsia"/>
        </w:rPr>
      </w:pPr>
      <w:r>
        <w:rPr>
          <w:rFonts w:hint="eastAsia"/>
        </w:rPr>
        <w:t>当他们看见世界被造时，他们欢喜，当他们看见上帝勾勒世界，并填满混沌的初稿时，以及当祂带入人作万有之主时。</w:t>
      </w:r>
    </w:p>
    <w:p w14:paraId="2C5BEC94">
      <w:pPr>
        <w:rPr>
          <w:rFonts w:hint="eastAsia"/>
        </w:rPr>
      </w:pPr>
    </w:p>
    <w:p w14:paraId="200CDF9B">
      <w:pPr>
        <w:rPr>
          <w:rFonts w:hint="eastAsia"/>
        </w:rPr>
      </w:pPr>
      <w:r>
        <w:rPr>
          <w:rFonts w:hint="eastAsia"/>
        </w:rPr>
        <w:t>That you have an express place for, Job 38:7.</w:t>
      </w:r>
    </w:p>
    <w:p w14:paraId="1661E7B2">
      <w:pPr>
        <w:rPr>
          <w:rFonts w:hint="eastAsia"/>
        </w:rPr>
      </w:pPr>
      <w:r>
        <w:rPr>
          <w:rFonts w:hint="eastAsia"/>
        </w:rPr>
        <w:t>你为此有一处明确的经文，约伯记38:7。</w:t>
      </w:r>
    </w:p>
    <w:p w14:paraId="6ADC89DF">
      <w:pPr>
        <w:rPr>
          <w:rFonts w:hint="eastAsia"/>
        </w:rPr>
      </w:pPr>
    </w:p>
    <w:p w14:paraId="74CA9835">
      <w:pPr>
        <w:rPr>
          <w:rFonts w:hint="eastAsia"/>
        </w:rPr>
      </w:pPr>
      <w:r>
        <w:rPr>
          <w:rFonts w:hint="eastAsia"/>
        </w:rPr>
        <w:t>He saith, that when the foundations of the earth were laid, the angels, that were created the first day with the heavens, shouted for joy: 'The morning stars sang together, and all the sons of God shouted for joy.'</w:t>
      </w:r>
    </w:p>
    <w:p w14:paraId="57834EBE">
      <w:pPr>
        <w:rPr>
          <w:rFonts w:hint="eastAsia"/>
        </w:rPr>
      </w:pPr>
      <w:r>
        <w:rPr>
          <w:rFonts w:hint="eastAsia"/>
        </w:rPr>
        <w:t>祂说，当地的根基立定时，天使，与天一同在第一日被造的，都欢呼：“那时，晨星一同歌唱；上帝的众子也都欢呼。”</w:t>
      </w:r>
    </w:p>
    <w:p w14:paraId="5B89C260">
      <w:pPr>
        <w:rPr>
          <w:rFonts w:hint="eastAsia"/>
        </w:rPr>
      </w:pPr>
    </w:p>
    <w:p w14:paraId="00747063">
      <w:pPr>
        <w:rPr>
          <w:rFonts w:hint="eastAsia"/>
        </w:rPr>
      </w:pPr>
      <w:r>
        <w:rPr>
          <w:rFonts w:hint="eastAsia"/>
        </w:rPr>
        <w:t>They are called the morning stars, because they began early to glorify God, they were matutina; and they are called sons of God: it is said they all shouted for joy; and if they shouted for joy when the foundations of the earth were laid, certainly then when man was made they stood by as spectators to see God, I say, limn out the world, and perfect it in man's creation.</w:t>
      </w:r>
    </w:p>
    <w:p w14:paraId="41DBF039">
      <w:pPr>
        <w:rPr>
          <w:rFonts w:hint="eastAsia"/>
        </w:rPr>
      </w:pPr>
      <w:r>
        <w:rPr>
          <w:rFonts w:hint="eastAsia"/>
        </w:rPr>
        <w:t>他们被称为晨星，因为他们很早就开始荣耀上帝，他们是matutina（清晨的）；他们被称为上帝的众子：据说他们都欢呼；如果他们在地的根基立定时欢呼，那么当人被造时，他们必定是作为观众站在一旁，看上帝，我说，勾勒世界，并在人的创造中完善它。</w:t>
      </w:r>
    </w:p>
    <w:p w14:paraId="2F44CA7D">
      <w:pPr>
        <w:rPr>
          <w:rFonts w:hint="eastAsia"/>
        </w:rPr>
      </w:pPr>
    </w:p>
    <w:p w14:paraId="0697C650">
      <w:pPr>
        <w:rPr>
          <w:rFonts w:hint="eastAsia"/>
        </w:rPr>
      </w:pPr>
      <w:r>
        <w:rPr>
          <w:rFonts w:hint="eastAsia"/>
        </w:rPr>
        <w:t>So that though man should not have known, nor knew things from heaven, yet they knew things on earth; and therefore in that respect there was some kind of fellowship, they partaking of the same things that we did, though not we that they did.</w:t>
      </w:r>
    </w:p>
    <w:p w14:paraId="18F0E23D">
      <w:pPr>
        <w:rPr>
          <w:rFonts w:hint="eastAsia"/>
        </w:rPr>
      </w:pPr>
      <w:r>
        <w:rPr>
          <w:rFonts w:hint="eastAsia"/>
        </w:rPr>
        <w:t>所以，虽然人可能不知道，也不知天上的事，然而他们知道地上的事；因此在那方面有某种交通，他们分享我们所分享的同样事物，虽然我们不分享他们所分享的。</w:t>
      </w:r>
    </w:p>
    <w:p w14:paraId="04D1C83A">
      <w:pPr>
        <w:rPr>
          <w:rFonts w:hint="eastAsia"/>
        </w:rPr>
      </w:pPr>
    </w:p>
    <w:p w14:paraId="3359DC8D">
      <w:pPr>
        <w:rPr>
          <w:rFonts w:hint="eastAsia"/>
        </w:rPr>
      </w:pPr>
      <w:r>
        <w:rPr>
          <w:rFonts w:hint="eastAsia"/>
        </w:rPr>
        <w:t>And then, again, if there were not a fellowship, nor ever should have been,—and we have no ground at all to think so that I know of,—yet this is certain, there was a peace amongst them in these two kingdoms of God, of which he was monarch and lord.</w:t>
      </w:r>
    </w:p>
    <w:p w14:paraId="2016D551">
      <w:pPr>
        <w:rPr>
          <w:rFonts w:hint="eastAsia"/>
        </w:rPr>
      </w:pPr>
      <w:r>
        <w:rPr>
          <w:rFonts w:hint="eastAsia"/>
        </w:rPr>
        <w:t>然后，再者，如果没有交通，也永不会有——并且据我所知，我们没有任何根据如此想——然而这是确定的，在上帝这两个国度中，祂是其君王和主，他们中间有和平。</w:t>
      </w:r>
    </w:p>
    <w:p w14:paraId="19DC0F16">
      <w:pPr>
        <w:rPr>
          <w:rFonts w:hint="eastAsia"/>
        </w:rPr>
      </w:pPr>
    </w:p>
    <w:p w14:paraId="347767EC">
      <w:pPr>
        <w:rPr>
          <w:rFonts w:hint="eastAsia"/>
        </w:rPr>
      </w:pPr>
      <w:r>
        <w:rPr>
          <w:rFonts w:hint="eastAsia"/>
        </w:rPr>
        <w:t>Though they remained distinct and divided, yet notwithstanding they were at peace, they were not at hostility, they were gathered in peace under one Lord then, both men and angels, and so united unto God.</w:t>
      </w:r>
    </w:p>
    <w:p w14:paraId="1E1B78CA">
      <w:pPr>
        <w:rPr>
          <w:rFonts w:hint="eastAsia"/>
        </w:rPr>
      </w:pPr>
      <w:r>
        <w:rPr>
          <w:rFonts w:hint="eastAsia"/>
        </w:rPr>
        <w:t>虽然他们保持有别和分开，然而尽管如此，他们和平相处，他们没有敌意，他们那时在一个主之下和平地聚集，人和天使，并如此与上帝联合。</w:t>
      </w:r>
    </w:p>
    <w:p w14:paraId="3BFE1152">
      <w:pPr>
        <w:rPr>
          <w:rFonts w:hint="eastAsia"/>
        </w:rPr>
      </w:pPr>
    </w:p>
    <w:p w14:paraId="3D7BB31E">
      <w:pPr>
        <w:rPr>
          <w:rFonts w:hint="eastAsia"/>
        </w:rPr>
      </w:pPr>
      <w:r>
        <w:rPr>
          <w:rFonts w:hint="eastAsia"/>
        </w:rPr>
        <w:t>And they did glory in the good of man certainly; as they sung at the birth of Christ, 'Peace on earth, and good-will towards men;' they shouted when man was made, if they shouted when the foundations of the earth were laid.</w:t>
      </w:r>
    </w:p>
    <w:p w14:paraId="5A6C0B4E">
      <w:pPr>
        <w:rPr>
          <w:rFonts w:hint="eastAsia"/>
        </w:rPr>
      </w:pPr>
      <w:r>
        <w:rPr>
          <w:rFonts w:hint="eastAsia"/>
        </w:rPr>
        <w:t>他们当然在人的好处上荣耀；如他们在基督降生时所唱的，“在地上平安归与祂所喜悦的人”；如果他们在地的根基立定时欢呼，他们在人被造时也欢呼。</w:t>
      </w:r>
    </w:p>
    <w:p w14:paraId="7F1D8708">
      <w:pPr>
        <w:rPr>
          <w:rFonts w:hint="eastAsia"/>
        </w:rPr>
      </w:pPr>
    </w:p>
    <w:p w14:paraId="5DFDBCF5">
      <w:pPr>
        <w:rPr>
          <w:rFonts w:hint="eastAsia"/>
        </w:rPr>
      </w:pPr>
      <w:r>
        <w:rPr>
          <w:rFonts w:hint="eastAsia"/>
        </w:rPr>
        <w:t>So that you see there was a common union, both to God, and some way among themselves; there was a peace at least.</w:t>
      </w:r>
    </w:p>
    <w:p w14:paraId="72812CC9">
      <w:pPr>
        <w:rPr>
          <w:rFonts w:hint="eastAsia"/>
        </w:rPr>
      </w:pPr>
      <w:r>
        <w:rPr>
          <w:rFonts w:hint="eastAsia"/>
        </w:rPr>
        <w:t>所以你看有共同的联合，既与上帝，也在他们自己之间某种程度上；至少有和平。</w:t>
      </w:r>
    </w:p>
    <w:p w14:paraId="6837ED6C">
      <w:pPr>
        <w:rPr>
          <w:rFonts w:hint="eastAsia"/>
        </w:rPr>
      </w:pPr>
    </w:p>
    <w:p w14:paraId="5FB60434">
      <w:pPr>
        <w:rPr>
          <w:rFonts w:hint="eastAsia"/>
        </w:rPr>
      </w:pPr>
      <w:r>
        <w:rPr>
          <w:rFonts w:hint="eastAsia"/>
        </w:rPr>
        <w:t>But you will say unto me, This first union, was this in Christ?</w:t>
      </w:r>
    </w:p>
    <w:p w14:paraId="11829A69">
      <w:pPr>
        <w:rPr>
          <w:rFonts w:hint="eastAsia"/>
        </w:rPr>
      </w:pPr>
      <w:r>
        <w:rPr>
          <w:rFonts w:hint="eastAsia"/>
        </w:rPr>
        <w:t>但你会对我说，这第一次的联合，是在基督里吗？</w:t>
      </w:r>
    </w:p>
    <w:p w14:paraId="49B5932D">
      <w:pPr>
        <w:rPr>
          <w:rFonts w:hint="eastAsia"/>
        </w:rPr>
      </w:pPr>
    </w:p>
    <w:p w14:paraId="0FC47399">
      <w:pPr>
        <w:rPr>
          <w:rFonts w:hint="eastAsia"/>
        </w:rPr>
      </w:pPr>
      <w:r>
        <w:rPr>
          <w:rFonts w:hint="eastAsia"/>
        </w:rPr>
        <w:t>The word again, you will urge, will imply so much,—they are gathered again to a Head in one in Christ.</w:t>
      </w:r>
    </w:p>
    <w:p w14:paraId="0C8E7B52">
      <w:pPr>
        <w:rPr>
          <w:rFonts w:hint="eastAsia"/>
        </w:rPr>
      </w:pPr>
      <w:r>
        <w:rPr>
          <w:rFonts w:hint="eastAsia"/>
        </w:rPr>
        <w:t>你会强调，“再”这个词蕴含如此之多——他们再次被聚集在一个元首之下，在基督里。</w:t>
      </w:r>
    </w:p>
    <w:p w14:paraId="70093A7C">
      <w:pPr>
        <w:rPr>
          <w:rFonts w:hint="eastAsia"/>
        </w:rPr>
      </w:pPr>
    </w:p>
    <w:p w14:paraId="52572386">
      <w:pPr>
        <w:rPr>
          <w:rFonts w:hint="eastAsia"/>
        </w:rPr>
      </w:pPr>
      <w:r>
        <w:rPr>
          <w:rFonts w:hint="eastAsia"/>
        </w:rPr>
        <w:t>Was he the Head, then, both of angels and men in creation?</w:t>
      </w:r>
    </w:p>
    <w:p w14:paraId="254F7B6F">
      <w:pPr>
        <w:rPr>
          <w:rFonts w:hint="eastAsia"/>
        </w:rPr>
      </w:pPr>
      <w:r>
        <w:rPr>
          <w:rFonts w:hint="eastAsia"/>
        </w:rPr>
        <w:t>那么，祂在创造中是天使和人的元首吗？</w:t>
      </w:r>
    </w:p>
    <w:p w14:paraId="63817C6B">
      <w:pPr>
        <w:rPr>
          <w:rFonts w:hint="eastAsia"/>
        </w:rPr>
      </w:pPr>
    </w:p>
    <w:p w14:paraId="5E9351EB">
      <w:pPr>
        <w:rPr>
          <w:rFonts w:hint="eastAsia"/>
        </w:rPr>
      </w:pPr>
      <w:r>
        <w:rPr>
          <w:rFonts w:hint="eastAsia"/>
        </w:rPr>
        <w:t>For that I answer, first, it was not absolutely necessary, (though the force of the word will hold.)</w:t>
      </w:r>
    </w:p>
    <w:p w14:paraId="44E02158">
      <w:pPr>
        <w:rPr>
          <w:rFonts w:hint="eastAsia"/>
        </w:rPr>
      </w:pPr>
      <w:r>
        <w:rPr>
          <w:rFonts w:hint="eastAsia"/>
        </w:rPr>
        <w:t>为此我回答，首先，这并非绝对必要，（虽然这词的力量可以成立。）</w:t>
      </w:r>
    </w:p>
    <w:p w14:paraId="3404EB6C">
      <w:pPr>
        <w:rPr>
          <w:rFonts w:hint="eastAsia"/>
        </w:rPr>
      </w:pPr>
    </w:p>
    <w:p w14:paraId="36A55243">
      <w:pPr>
        <w:rPr>
          <w:rFonts w:hint="eastAsia"/>
        </w:rPr>
      </w:pPr>
      <w:r>
        <w:rPr>
          <w:rFonts w:hint="eastAsia"/>
        </w:rPr>
        <w:t>They were gathered unto one Head, God; for in 1 Cor. 11:3, you shall find that God is called the 'Head of Christ,' and so of all things else, of all men and angels; he is the supreme Head of all, above the rest.</w:t>
      </w:r>
    </w:p>
    <w:p w14:paraId="3875DEBE">
      <w:pPr>
        <w:rPr>
          <w:rFonts w:hint="eastAsia"/>
        </w:rPr>
      </w:pPr>
      <w:r>
        <w:rPr>
          <w:rFonts w:hint="eastAsia"/>
        </w:rPr>
        <w:t>他们被聚集在一个元首之下，上帝；因为在哥林多前书11:3，你会发现上帝被称为“基督的头”，也因此是万有，所有人和天使的头；祂是万有的至高元首，在其余之上。</w:t>
      </w:r>
    </w:p>
    <w:p w14:paraId="76727251">
      <w:pPr>
        <w:rPr>
          <w:rFonts w:hint="eastAsia"/>
        </w:rPr>
      </w:pPr>
    </w:p>
    <w:p w14:paraId="2EF613D8">
      <w:pPr>
        <w:rPr>
          <w:rFonts w:hint="eastAsia"/>
        </w:rPr>
      </w:pPr>
      <w:r>
        <w:rPr>
          <w:rFonts w:hint="eastAsia"/>
        </w:rPr>
        <w:t>They were gathered unto one Head, God; that is certain then.</w:t>
      </w:r>
    </w:p>
    <w:p w14:paraId="45329452">
      <w:pPr>
        <w:rPr>
          <w:rFonts w:hint="eastAsia"/>
        </w:rPr>
      </w:pPr>
      <w:r>
        <w:rPr>
          <w:rFonts w:hint="eastAsia"/>
        </w:rPr>
        <w:t>他们被聚集在一个元首之下，上帝；那是确定的。</w:t>
      </w:r>
    </w:p>
    <w:p w14:paraId="532EBDC9">
      <w:pPr>
        <w:rPr>
          <w:rFonts w:hint="eastAsia"/>
        </w:rPr>
      </w:pPr>
    </w:p>
    <w:p w14:paraId="7E15FEB1">
      <w:pPr>
        <w:rPr>
          <w:rFonts w:hint="eastAsia"/>
        </w:rPr>
      </w:pPr>
      <w:r>
        <w:rPr>
          <w:rFonts w:hint="eastAsia"/>
        </w:rPr>
        <w:t>But that they should be gathered first unto Jesus Christ as a Head, as God-man, that is not necessary.</w:t>
      </w:r>
    </w:p>
    <w:p w14:paraId="60032126">
      <w:pPr>
        <w:rPr>
          <w:rFonts w:hint="eastAsia"/>
        </w:rPr>
      </w:pPr>
      <w:r>
        <w:rPr>
          <w:rFonts w:hint="eastAsia"/>
        </w:rPr>
        <w:t>但他们首先被聚集在耶稣基督作元首，作神人之下，那并非必要。</w:t>
      </w:r>
    </w:p>
    <w:p w14:paraId="33098A7D">
      <w:pPr>
        <w:rPr>
          <w:rFonts w:hint="eastAsia"/>
        </w:rPr>
      </w:pPr>
    </w:p>
    <w:p w14:paraId="3DC7D139">
      <w:pPr>
        <w:rPr>
          <w:rFonts w:hint="eastAsia"/>
        </w:rPr>
      </w:pPr>
      <w:r>
        <w:rPr>
          <w:rFonts w:hint="eastAsia"/>
        </w:rPr>
        <w:t>It is true that the second gathering is in him as a Head.</w:t>
      </w:r>
    </w:p>
    <w:p w14:paraId="445D30A7">
      <w:pPr>
        <w:rPr>
          <w:rFonts w:hint="eastAsia"/>
        </w:rPr>
      </w:pPr>
      <w:r>
        <w:rPr>
          <w:rFonts w:hint="eastAsia"/>
        </w:rPr>
        <w:t>的确，第二次的聚集是在祂作元首之下。</w:t>
      </w:r>
    </w:p>
    <w:p w14:paraId="36D053F2">
      <w:pPr>
        <w:rPr>
          <w:rFonts w:hint="eastAsia"/>
        </w:rPr>
      </w:pPr>
    </w:p>
    <w:p w14:paraId="2F479F6A">
      <w:pPr>
        <w:rPr>
          <w:rFonts w:hint="eastAsia"/>
        </w:rPr>
      </w:pPr>
      <w:r>
        <w:rPr>
          <w:rFonts w:hint="eastAsia"/>
        </w:rPr>
        <w:t>Yet, in the second place, there is much in the current of the Scripture, which I shall have, sometime or other, opportunity to allege, that even Jesus Christ was the 'corner-stone' of the creation, both to men and angels.</w:t>
      </w:r>
    </w:p>
    <w:p w14:paraId="5A718811">
      <w:pPr>
        <w:rPr>
          <w:rFonts w:hint="eastAsia"/>
        </w:rPr>
      </w:pPr>
      <w:r>
        <w:rPr>
          <w:rFonts w:hint="eastAsia"/>
        </w:rPr>
        <w:t>然而，第二，圣经的流中有许多，我将来会有机会引用，即耶稣基督是创造的“房角石”，既对人也对天使。</w:t>
      </w:r>
    </w:p>
    <w:p w14:paraId="4ED587B7">
      <w:pPr>
        <w:rPr>
          <w:rFonts w:hint="eastAsia"/>
        </w:rPr>
      </w:pPr>
    </w:p>
    <w:p w14:paraId="38CC1E27">
      <w:pPr>
        <w:rPr>
          <w:rFonts w:hint="eastAsia"/>
        </w:rPr>
      </w:pPr>
      <w:r>
        <w:rPr>
          <w:rFonts w:hint="eastAsia"/>
        </w:rPr>
        <w:t>If he would not have been a creature, God would not have made a creature else.</w:t>
      </w:r>
    </w:p>
    <w:p w14:paraId="623B5B55">
      <w:pPr>
        <w:rPr>
          <w:rFonts w:hint="eastAsia"/>
        </w:rPr>
      </w:pPr>
      <w:r>
        <w:rPr>
          <w:rFonts w:hint="eastAsia"/>
        </w:rPr>
        <w:t>如果祂不愿意作一个受造物，上帝就不会造任何其他受造物。</w:t>
      </w:r>
    </w:p>
    <w:p w14:paraId="2EE75443">
      <w:pPr>
        <w:rPr>
          <w:rFonts w:hint="eastAsia"/>
        </w:rPr>
      </w:pPr>
    </w:p>
    <w:p w14:paraId="4ACFD32A">
      <w:pPr>
        <w:rPr>
          <w:rFonts w:hint="eastAsia"/>
        </w:rPr>
      </w:pPr>
      <w:r>
        <w:rPr>
          <w:rFonts w:hint="eastAsia"/>
        </w:rPr>
        <w:t>The meaning of it is not as if that he should not have been incarnate, if man had never fallen; but that neither men nor angels should have been made if Christ had not been to have been incarnate, which was at once ordained together with him.</w:t>
      </w:r>
    </w:p>
    <w:p w14:paraId="3A0DE6ED">
      <w:pPr>
        <w:rPr>
          <w:rFonts w:hint="eastAsia"/>
        </w:rPr>
      </w:pPr>
      <w:r>
        <w:rPr>
          <w:rFonts w:hint="eastAsia"/>
        </w:rPr>
        <w:t>其意思并非，如果人从未堕落，祂就不会道成肉身；而是，如果基督不道成肉身，人和天使都不会被造，这与祂同时被命定。</w:t>
      </w:r>
    </w:p>
    <w:p w14:paraId="15CB0DDC">
      <w:pPr>
        <w:rPr>
          <w:rFonts w:hint="eastAsia"/>
        </w:rPr>
      </w:pPr>
    </w:p>
    <w:p w14:paraId="3DB79442">
      <w:pPr>
        <w:rPr>
          <w:rFonts w:hint="eastAsia"/>
        </w:rPr>
      </w:pPr>
      <w:r>
        <w:rPr>
          <w:rFonts w:hint="eastAsia"/>
        </w:rPr>
        <w:t>I could name many places for it.</w:t>
      </w:r>
    </w:p>
    <w:p w14:paraId="5E82C864">
      <w:pPr>
        <w:rPr>
          <w:rFonts w:hint="eastAsia"/>
        </w:rPr>
      </w:pPr>
      <w:r>
        <w:rPr>
          <w:rFonts w:hint="eastAsia"/>
        </w:rPr>
        <w:t>我能为此举出许多经文。</w:t>
      </w:r>
    </w:p>
    <w:p w14:paraId="2016C4EE">
      <w:pPr>
        <w:rPr>
          <w:rFonts w:hint="eastAsia"/>
        </w:rPr>
      </w:pPr>
    </w:p>
    <w:p w14:paraId="23A9863B">
      <w:pPr>
        <w:rPr>
          <w:rFonts w:hint="eastAsia"/>
        </w:rPr>
      </w:pPr>
      <w:r>
        <w:rPr>
          <w:rFonts w:hint="eastAsia"/>
        </w:rPr>
        <w:t>Rev. 3:14, speaking of Christ, 'These things saith the Amen, the faithful and true Witness, the beginning of the creation of God' You have the like, Col. 1.</w:t>
      </w:r>
    </w:p>
    <w:p w14:paraId="1677ADB0">
      <w:pPr>
        <w:rPr>
          <w:rFonts w:hint="eastAsia"/>
        </w:rPr>
      </w:pPr>
      <w:r>
        <w:rPr>
          <w:rFonts w:hint="eastAsia"/>
        </w:rPr>
        <w:t>启示录3:14，论到基督说，“那为阿们的，为诚信真实见证的，在上帝创造万物之上为元首的说” 你在歌罗西书第一章有类似的。</w:t>
      </w:r>
    </w:p>
    <w:p w14:paraId="4E81CE61">
      <w:pPr>
        <w:rPr>
          <w:rFonts w:hint="eastAsia"/>
        </w:rPr>
      </w:pPr>
    </w:p>
    <w:p w14:paraId="34274BE9">
      <w:pPr>
        <w:rPr>
          <w:rFonts w:hint="eastAsia"/>
        </w:rPr>
      </w:pPr>
      <w:r>
        <w:rPr>
          <w:rFonts w:hint="eastAsia"/>
        </w:rPr>
        <w:t>He reckoneth up all the uses of God-man, and he saith, ver. 16, that 'by him all things were created, visible and invisible,' (there is the first gathering unto him;) and then, ver. 20, he speaks of reconciling all things in heaven and on earth, which is the second gathering, and the same with that in the text.</w:t>
      </w:r>
    </w:p>
    <w:p w14:paraId="311DA495">
      <w:pPr>
        <w:rPr>
          <w:rFonts w:hint="eastAsia"/>
        </w:rPr>
      </w:pPr>
      <w:r>
        <w:rPr>
          <w:rFonts w:hint="eastAsia"/>
        </w:rPr>
        <w:t>祂数算了神人的一切用途，祂在第16节说，“因为万有都是靠祂造的，能看见的，不能看见的”，（那是第一次的聚集归于祂；）然后，第20节，祂说要叫天上、地上的万有都与自己和好，那是第二次的聚集，与经文中的相同。</w:t>
      </w:r>
    </w:p>
    <w:p w14:paraId="42D6FD86">
      <w:pPr>
        <w:rPr>
          <w:rFonts w:hint="eastAsia"/>
        </w:rPr>
      </w:pPr>
    </w:p>
    <w:p w14:paraId="6B27AE6A">
      <w:pPr>
        <w:rPr>
          <w:rFonts w:hint="eastAsia"/>
        </w:rPr>
      </w:pPr>
      <w:r>
        <w:rPr>
          <w:rFonts w:hint="eastAsia"/>
        </w:rPr>
        <w:t>But then another question will be this: Was Jesus Christ the Head of the creation?</w:t>
      </w:r>
    </w:p>
    <w:p w14:paraId="3203935E">
      <w:pPr>
        <w:rPr>
          <w:rFonts w:hint="eastAsia"/>
        </w:rPr>
      </w:pPr>
      <w:r>
        <w:rPr>
          <w:rFonts w:hint="eastAsia"/>
        </w:rPr>
        <w:t>但那时另一个问题将是这个：耶稣基督是创造的元首吗？</w:t>
      </w:r>
    </w:p>
    <w:p w14:paraId="79A016C5">
      <w:pPr>
        <w:rPr>
          <w:rFonts w:hint="eastAsia"/>
        </w:rPr>
      </w:pPr>
    </w:p>
    <w:p w14:paraId="5E650F01">
      <w:pPr>
        <w:rPr>
          <w:rFonts w:hint="eastAsia"/>
        </w:rPr>
      </w:pPr>
      <w:r>
        <w:rPr>
          <w:rFonts w:hint="eastAsia"/>
        </w:rPr>
        <w:t>What scripture is there for that?</w:t>
      </w:r>
    </w:p>
    <w:p w14:paraId="07FCD047">
      <w:pPr>
        <w:rPr>
          <w:rFonts w:hint="eastAsia"/>
        </w:rPr>
      </w:pPr>
      <w:r>
        <w:rPr>
          <w:rFonts w:hint="eastAsia"/>
        </w:rPr>
        <w:t>有何圣经根据？</w:t>
      </w:r>
    </w:p>
    <w:p w14:paraId="603705F6">
      <w:pPr>
        <w:rPr>
          <w:rFonts w:hint="eastAsia"/>
        </w:rPr>
      </w:pPr>
    </w:p>
    <w:p w14:paraId="2530A358">
      <w:pPr>
        <w:rPr>
          <w:rFonts w:hint="eastAsia"/>
        </w:rPr>
      </w:pPr>
      <w:r>
        <w:rPr>
          <w:rFonts w:hint="eastAsia"/>
        </w:rPr>
        <w:t>For that I will give you but this place, 1 Cor. 11:3, &amp;c.</w:t>
      </w:r>
    </w:p>
    <w:p w14:paraId="0BB094D0">
      <w:pPr>
        <w:rPr>
          <w:rFonts w:hint="eastAsia"/>
        </w:rPr>
      </w:pPr>
      <w:r>
        <w:rPr>
          <w:rFonts w:hint="eastAsia"/>
        </w:rPr>
        <w:t>为此我只给你们这一处经文，哥林多前书11:3，等等。</w:t>
      </w:r>
    </w:p>
    <w:p w14:paraId="656BDE84">
      <w:pPr>
        <w:rPr>
          <w:rFonts w:hint="eastAsia"/>
        </w:rPr>
      </w:pPr>
    </w:p>
    <w:p w14:paraId="56460220">
      <w:pPr>
        <w:rPr>
          <w:rFonts w:hint="eastAsia"/>
        </w:rPr>
      </w:pPr>
      <w:r>
        <w:rPr>
          <w:rFonts w:hint="eastAsia"/>
        </w:rPr>
        <w:t>Saith he, I would have you know, for perhaps it was a thing they did not so much consider, that the head of every man is Christ, the head of the woman is the man, and the head of Christ is God.</w:t>
      </w:r>
    </w:p>
    <w:p w14:paraId="26264ABD">
      <w:pPr>
        <w:rPr>
          <w:rFonts w:hint="eastAsia"/>
        </w:rPr>
      </w:pPr>
      <w:r>
        <w:rPr>
          <w:rFonts w:hint="eastAsia"/>
        </w:rPr>
        <w:t>祂说，我愿意你们知道，或许这是他们不那么考虑的事，基督是各人的头；男人是女人的头；上帝是基督的头。</w:t>
      </w:r>
    </w:p>
    <w:p w14:paraId="75E24757">
      <w:pPr>
        <w:rPr>
          <w:rFonts w:hint="eastAsia"/>
        </w:rPr>
      </w:pPr>
    </w:p>
    <w:p w14:paraId="05DBDDF7">
      <w:pPr>
        <w:rPr>
          <w:rFonts w:hint="eastAsia"/>
        </w:rPr>
      </w:pPr>
      <w:r>
        <w:rPr>
          <w:rFonts w:hint="eastAsia"/>
        </w:rPr>
        <w:t>He speaks of Christ as God-man; for so only God is said to be his head.</w:t>
      </w:r>
    </w:p>
    <w:p w14:paraId="2FBC510D">
      <w:pPr>
        <w:rPr>
          <w:rFonts w:hint="eastAsia"/>
        </w:rPr>
      </w:pPr>
      <w:r>
        <w:rPr>
          <w:rFonts w:hint="eastAsia"/>
        </w:rPr>
        <w:t>祂是论到基督为神人而说的；因为只有这样，上帝才被称为祂的头。</w:t>
      </w:r>
    </w:p>
    <w:p w14:paraId="670587B4">
      <w:pPr>
        <w:rPr>
          <w:rFonts w:hint="eastAsia"/>
        </w:rPr>
      </w:pPr>
    </w:p>
    <w:p w14:paraId="4B632B01">
      <w:pPr>
        <w:rPr>
          <w:rFonts w:hint="eastAsia"/>
        </w:rPr>
      </w:pPr>
      <w:r>
        <w:rPr>
          <w:rFonts w:hint="eastAsia"/>
        </w:rPr>
        <w:t>He doth not only say he is the head of the elect angels and men, but of every man, and that by the law of creation; for as the man by creation is the head of the woman, so is Jesus Christ the head of the man; therefore ver. 8, 9, saith he, 'The man was not created for the woman, but the woman for the man.'</w:t>
      </w:r>
    </w:p>
    <w:p w14:paraId="4A2A467A">
      <w:pPr>
        <w:rPr>
          <w:rFonts w:hint="eastAsia"/>
        </w:rPr>
      </w:pPr>
      <w:r>
        <w:rPr>
          <w:rFonts w:hint="eastAsia"/>
        </w:rPr>
        <w:t>祂不仅说祂是蒙拣选的天使和人的头，更是各人的头，那借着创造的律法；因为男人借着创造是女人的头，耶稣基督也如此是男人的头；因此第8, 9节祂说，“男人不是为女人造的，女人乃是为男人造的。”</w:t>
      </w:r>
    </w:p>
    <w:p w14:paraId="390B6BFA">
      <w:pPr>
        <w:rPr>
          <w:rFonts w:hint="eastAsia"/>
        </w:rPr>
      </w:pPr>
    </w:p>
    <w:p w14:paraId="5AA923D0">
      <w:pPr>
        <w:rPr>
          <w:rFonts w:hint="eastAsia"/>
        </w:rPr>
      </w:pPr>
      <w:r>
        <w:rPr>
          <w:rFonts w:hint="eastAsia"/>
        </w:rPr>
        <w:t>He speaks of creation expressly.</w:t>
      </w:r>
    </w:p>
    <w:p w14:paraId="5CDE5E33">
      <w:pPr>
        <w:rPr>
          <w:rFonts w:hint="eastAsia"/>
        </w:rPr>
      </w:pPr>
      <w:r>
        <w:rPr>
          <w:rFonts w:hint="eastAsia"/>
        </w:rPr>
        <w:t>祂明确地谈到创造。</w:t>
      </w:r>
    </w:p>
    <w:p w14:paraId="050A348A">
      <w:pPr>
        <w:rPr>
          <w:rFonts w:hint="eastAsia"/>
        </w:rPr>
      </w:pPr>
    </w:p>
    <w:p w14:paraId="15235057">
      <w:pPr>
        <w:rPr>
          <w:rFonts w:hint="eastAsia"/>
        </w:rPr>
      </w:pPr>
      <w:r>
        <w:rPr>
          <w:rFonts w:hint="eastAsia"/>
        </w:rPr>
        <w:t>So we elsewhere read, 'All things were created by Christ, and for Christ,'—that is, by virtue of him.</w:t>
      </w:r>
    </w:p>
    <w:p w14:paraId="3E866BF4">
      <w:pPr>
        <w:rPr>
          <w:rFonts w:hint="eastAsia"/>
        </w:rPr>
      </w:pPr>
      <w:r>
        <w:rPr>
          <w:rFonts w:hint="eastAsia"/>
        </w:rPr>
        <w:t>所以我们在别处读到，“万有都是靠基督造的，又是为基督造的”——就是说，借着祂的德能。</w:t>
      </w:r>
    </w:p>
    <w:p w14:paraId="74325BC7">
      <w:pPr>
        <w:rPr>
          <w:rFonts w:hint="eastAsia"/>
        </w:rPr>
      </w:pPr>
    </w:p>
    <w:p w14:paraId="67E385F9">
      <w:pPr>
        <w:rPr>
          <w:rFonts w:hint="eastAsia"/>
        </w:rPr>
      </w:pPr>
      <w:r>
        <w:rPr>
          <w:rFonts w:hint="eastAsia"/>
        </w:rPr>
        <w:t>For as he was the 'Lamb slain from the beginning of the world,' that he might redeem it, as he did those that were before he was incarnate, so virtually he might have an influence into the creation also, he being to be incarnate.</w:t>
      </w:r>
    </w:p>
    <w:p w14:paraId="23CCADD8">
      <w:pPr>
        <w:rPr>
          <w:rFonts w:hint="eastAsia"/>
        </w:rPr>
      </w:pPr>
      <w:r>
        <w:rPr>
          <w:rFonts w:hint="eastAsia"/>
        </w:rPr>
        <w:t>因为祂既是“从创世以来被杀的羔羊”，祂可以救赎它，如祂救赎那些在祂道成肉身之前的人一样，祂也可以潜在地对创造有影响，因祂要道成肉身。</w:t>
      </w:r>
    </w:p>
    <w:p w14:paraId="677E8D20">
      <w:pPr>
        <w:rPr>
          <w:rFonts w:hint="eastAsia"/>
        </w:rPr>
      </w:pPr>
    </w:p>
    <w:p w14:paraId="1A408F53">
      <w:pPr>
        <w:rPr>
          <w:rFonts w:hint="eastAsia"/>
        </w:rPr>
      </w:pPr>
      <w:r>
        <w:rPr>
          <w:rFonts w:hint="eastAsia"/>
        </w:rPr>
        <w:t>So now, my brethren, you see the first gathering how it was.</w:t>
      </w:r>
    </w:p>
    <w:p w14:paraId="61738A57">
      <w:pPr>
        <w:rPr>
          <w:rFonts w:hint="eastAsia"/>
        </w:rPr>
      </w:pPr>
      <w:r>
        <w:rPr>
          <w:rFonts w:hint="eastAsia"/>
        </w:rPr>
        <w:t>所以现在，我的弟兄们，你们看见第一次的聚集是如何的了。</w:t>
      </w:r>
    </w:p>
    <w:p w14:paraId="18FDA49C">
      <w:pPr>
        <w:rPr>
          <w:rFonts w:hint="eastAsia"/>
        </w:rPr>
      </w:pPr>
    </w:p>
    <w:p w14:paraId="2496A09C">
      <w:pPr>
        <w:rPr>
          <w:rFonts w:hint="eastAsia"/>
        </w:rPr>
      </w:pPr>
      <w:r>
        <w:rPr>
          <w:rFonts w:hint="eastAsia"/>
        </w:rPr>
        <w:t>But then you will say, If he was their head in creation, there is this difficulty yet, why did they not then stand?</w:t>
      </w:r>
    </w:p>
    <w:p w14:paraId="699A9111">
      <w:pPr>
        <w:rPr>
          <w:rFonts w:hint="eastAsia"/>
        </w:rPr>
      </w:pPr>
      <w:r>
        <w:rPr>
          <w:rFonts w:hint="eastAsia"/>
        </w:rPr>
        <w:t>但那时你会说，如果祂在创造中是他们的元首，还有这个困难，为何他们那时没有站立？</w:t>
      </w:r>
    </w:p>
    <w:p w14:paraId="029F56E8">
      <w:pPr>
        <w:rPr>
          <w:rFonts w:hint="eastAsia"/>
        </w:rPr>
      </w:pPr>
    </w:p>
    <w:p w14:paraId="7EDD6138">
      <w:pPr>
        <w:rPr>
          <w:rFonts w:hint="eastAsia"/>
        </w:rPr>
      </w:pPr>
      <w:r>
        <w:rPr>
          <w:rFonts w:hint="eastAsia"/>
        </w:rPr>
        <w:t>Why did not he preserve them, being their head, by virtue of being the head of the creation also?</w:t>
      </w:r>
    </w:p>
    <w:p w14:paraId="5AC7E8CE">
      <w:pPr>
        <w:rPr>
          <w:rFonts w:hint="eastAsia"/>
        </w:rPr>
      </w:pPr>
      <w:r>
        <w:rPr>
          <w:rFonts w:hint="eastAsia"/>
        </w:rPr>
        <w:t>为何祂，作为他们的元首，没有借着也是创造之元首的德能，保守他们？</w:t>
      </w:r>
    </w:p>
    <w:p w14:paraId="6A57C53D">
      <w:pPr>
        <w:rPr>
          <w:rFonts w:hint="eastAsia"/>
        </w:rPr>
      </w:pPr>
    </w:p>
    <w:p w14:paraId="274B9351">
      <w:pPr>
        <w:rPr>
          <w:rFonts w:hint="eastAsia"/>
        </w:rPr>
      </w:pPr>
      <w:r>
        <w:rPr>
          <w:rFonts w:hint="eastAsia"/>
        </w:rPr>
        <w:t>The answer to that is easy, and it is this.</w:t>
      </w:r>
    </w:p>
    <w:p w14:paraId="2538E6CD">
      <w:pPr>
        <w:rPr>
          <w:rFonts w:hint="eastAsia"/>
        </w:rPr>
      </w:pPr>
      <w:r>
        <w:rPr>
          <w:rFonts w:hint="eastAsia"/>
        </w:rPr>
        <w:t>那答案是容易的，是这个。</w:t>
      </w:r>
    </w:p>
    <w:p w14:paraId="666AE2E4">
      <w:pPr>
        <w:rPr>
          <w:rFonts w:hint="eastAsia"/>
        </w:rPr>
      </w:pPr>
    </w:p>
    <w:p w14:paraId="7FCCFF47">
      <w:pPr>
        <w:rPr>
          <w:rFonts w:hint="eastAsia"/>
        </w:rPr>
      </w:pPr>
      <w:r>
        <w:rPr>
          <w:rFonts w:hint="eastAsia"/>
        </w:rPr>
        <w:t>He was their head by creation, but in a common relation, but by way of eminency, as being the chief of the creation of God, and as the Lord and heir of all, in a natural way, by a natural due; and therefore, notwithstanding it was his due thus to be their head, it went no further; he left them to the course of nature.</w:t>
      </w:r>
    </w:p>
    <w:p w14:paraId="66D2FB2C">
      <w:pPr>
        <w:rPr>
          <w:rFonts w:hint="eastAsia"/>
        </w:rPr>
      </w:pPr>
      <w:r>
        <w:rPr>
          <w:rFonts w:hint="eastAsia"/>
        </w:rPr>
        <w:t>祂借着创造是他们的元首，但在一种共同的关系中，借着卓越，作为上帝创造之首，作为万有的主和后嗣，以一种自然的方式，借着一种自然的应有；因此，尽管祂应得如此作他们的元首，事情也就止于此；祂任凭他们顺其自然。</w:t>
      </w:r>
    </w:p>
    <w:p w14:paraId="7FEC946D">
      <w:pPr>
        <w:rPr>
          <w:rFonts w:hint="eastAsia"/>
        </w:rPr>
      </w:pPr>
    </w:p>
    <w:p w14:paraId="4AFD15E0">
      <w:pPr>
        <w:rPr>
          <w:rFonts w:hint="eastAsia"/>
        </w:rPr>
      </w:pPr>
      <w:r>
        <w:rPr>
          <w:rFonts w:hint="eastAsia"/>
        </w:rPr>
        <w:t>But now his being a head a second time, in this second gathering, it is by a special protection, undertaking to preserve them in a more peculiar manner, and that in a supernatural way, to bestow supernatural glory, and if they fall to redeem them, as he did the sons of men.</w:t>
      </w:r>
    </w:p>
    <w:p w14:paraId="0E253F5B">
      <w:pPr>
        <w:rPr>
          <w:rFonts w:hint="eastAsia"/>
        </w:rPr>
      </w:pPr>
      <w:r>
        <w:rPr>
          <w:rFonts w:hint="eastAsia"/>
        </w:rPr>
        <w:t>但现在祂第二次作元首，在这第二次的聚集里，是借着一种特别的保护，承担以一种更特殊的方式保守他们，那是一种超自然的方式， bestow 超自然的荣耀，如果他们堕落就救赎他们，如祂对世人所作的。</w:t>
      </w:r>
    </w:p>
    <w:p w14:paraId="20C72E53">
      <w:pPr>
        <w:rPr>
          <w:rFonts w:hint="eastAsia"/>
        </w:rPr>
      </w:pPr>
    </w:p>
    <w:p w14:paraId="30B61A5B">
      <w:pPr>
        <w:rPr>
          <w:rFonts w:hint="eastAsia"/>
        </w:rPr>
      </w:pPr>
      <w:r>
        <w:rPr>
          <w:rFonts w:hint="eastAsia"/>
        </w:rPr>
        <w:t>So that now, by a natural due of his, he was the head in creation; by a special undertaking, by a special protection, (as I may so express it,) he becometh a head in the second gathering; and therefore he will be sure now to hold them fast enough.</w:t>
      </w:r>
    </w:p>
    <w:p w14:paraId="016902DB">
      <w:pPr>
        <w:rPr>
          <w:rFonts w:hint="eastAsia"/>
        </w:rPr>
      </w:pPr>
      <w:r>
        <w:rPr>
          <w:rFonts w:hint="eastAsia"/>
        </w:rPr>
        <w:t>所以现在，借着祂自然的应有，祂在创造中是元首；借着一个特别的承担，一个特别的保护，（我可如此表达，）祂在第二次的聚集里成为元首；因此祂现在必定能稳固地抓住他们。</w:t>
      </w:r>
    </w:p>
    <w:p w14:paraId="5C419A19">
      <w:pPr>
        <w:rPr>
          <w:rFonts w:hint="eastAsia"/>
        </w:rPr>
      </w:pPr>
    </w:p>
    <w:p w14:paraId="21DB1EFD">
      <w:pPr>
        <w:rPr>
          <w:rFonts w:hint="eastAsia"/>
        </w:rPr>
      </w:pPr>
      <w:r>
        <w:rPr>
          <w:rFonts w:hint="eastAsia"/>
        </w:rPr>
        <w:t>Thus you see what this first gathering in Christ was; you have that explained as briefly and as plainly as possibly I could.</w:t>
      </w:r>
    </w:p>
    <w:p w14:paraId="4D63A7D3">
      <w:pPr>
        <w:rPr>
          <w:rFonts w:hint="eastAsia"/>
        </w:rPr>
      </w:pPr>
      <w:r>
        <w:rPr>
          <w:rFonts w:hint="eastAsia"/>
        </w:rPr>
        <w:t>这样你就看见了这第一次在基督里的聚集是什么；你已有了我尽我所能简要而清楚地解释的。</w:t>
      </w:r>
    </w:p>
    <w:p w14:paraId="37343E4A">
      <w:pPr>
        <w:rPr>
          <w:rFonts w:hint="eastAsia"/>
        </w:rPr>
      </w:pPr>
    </w:p>
    <w:p w14:paraId="70190C12">
      <w:pPr>
        <w:rPr>
          <w:rFonts w:hint="eastAsia"/>
        </w:rPr>
      </w:pPr>
      <w:r>
        <w:rPr>
          <w:rFonts w:hint="eastAsia"/>
        </w:rPr>
        <w:t>Secondly, We come now to the necessity of a second gathering, both of angels and men.—Still the difficulty will be on the angels' part; of men, (you know they falling,) there is no difficulty at all about them.</w:t>
      </w:r>
    </w:p>
    <w:p w14:paraId="1DEAD1A0">
      <w:pPr>
        <w:rPr>
          <w:rFonts w:hint="eastAsia"/>
        </w:rPr>
      </w:pPr>
      <w:r>
        <w:rPr>
          <w:rFonts w:hint="eastAsia"/>
        </w:rPr>
        <w:t>第二，我们现在来到天使和人第二次聚集的必要性。——困难仍在于天使那一方；至于人，（你知道他们堕落了，）就他们而言，完全没有困难。</w:t>
      </w:r>
    </w:p>
    <w:p w14:paraId="6637BD5A">
      <w:pPr>
        <w:rPr>
          <w:rFonts w:hint="eastAsia"/>
        </w:rPr>
      </w:pPr>
    </w:p>
    <w:p w14:paraId="3A959D65">
      <w:pPr>
        <w:rPr>
          <w:rFonts w:hint="eastAsia"/>
        </w:rPr>
      </w:pPr>
      <w:r>
        <w:rPr>
          <w:rFonts w:hint="eastAsia"/>
        </w:rPr>
        <w:t>To represent this necessity unto you, my brethren, it is thus in a word.</w:t>
      </w:r>
    </w:p>
    <w:p w14:paraId="5D44DD5B">
      <w:pPr>
        <w:rPr>
          <w:rFonts w:hint="eastAsia"/>
        </w:rPr>
      </w:pPr>
      <w:r>
        <w:rPr>
          <w:rFonts w:hint="eastAsia"/>
        </w:rPr>
        <w:t>为向你们说明这必要性，我的弟兄们，简言之如此。</w:t>
      </w:r>
    </w:p>
    <w:p w14:paraId="11DD87EB">
      <w:pPr>
        <w:rPr>
          <w:rFonts w:hint="eastAsia"/>
        </w:rPr>
      </w:pPr>
    </w:p>
    <w:p w14:paraId="047A888E">
      <w:pPr>
        <w:rPr>
          <w:rFonts w:hint="eastAsia"/>
        </w:rPr>
      </w:pPr>
      <w:r>
        <w:rPr>
          <w:rFonts w:hint="eastAsia"/>
        </w:rPr>
        <w:t>All things, angels and men, though they were by the common tie of creation, being made holy, knit unto God; yet only by no other term of justice or union, no stronger than what was simply due to the creature as the creature, and as it was meet for God as a creator to carry himself towards the creature.</w:t>
      </w:r>
    </w:p>
    <w:p w14:paraId="7A14EDD3">
      <w:pPr>
        <w:rPr>
          <w:rFonts w:hint="eastAsia"/>
        </w:rPr>
      </w:pPr>
      <w:r>
        <w:rPr>
          <w:rFonts w:hint="eastAsia"/>
        </w:rPr>
        <w:t>万有，天使和人，虽然借着创造的普遍纽带，被造为圣洁，与上帝联结；然而只借着不比纯粹是受造物应得的，以及作为创造主上帝对受造物应有的行为更强的任何其他公义或联合条款。</w:t>
      </w:r>
    </w:p>
    <w:p w14:paraId="6931B157">
      <w:pPr>
        <w:rPr>
          <w:rFonts w:hint="eastAsia"/>
        </w:rPr>
      </w:pPr>
    </w:p>
    <w:p w14:paraId="67645F13">
      <w:pPr>
        <w:rPr>
          <w:rFonts w:hint="eastAsia"/>
        </w:rPr>
      </w:pPr>
      <w:r>
        <w:rPr>
          <w:rFonts w:hint="eastAsia"/>
        </w:rPr>
        <w:t>It was not ultra debitum, beyond the due of the creature, as the school-men express it.</w:t>
      </w:r>
    </w:p>
    <w:p w14:paraId="68D2297C">
      <w:pPr>
        <w:rPr>
          <w:rFonts w:hint="eastAsia"/>
        </w:rPr>
      </w:pPr>
      <w:r>
        <w:rPr>
          <w:rFonts w:hint="eastAsia"/>
        </w:rPr>
        <w:t>不是ultra debitum（超乎应得的），超乎受造物应得的，如经院学者所表达的。</w:t>
      </w:r>
    </w:p>
    <w:p w14:paraId="4DEFECAA">
      <w:pPr>
        <w:rPr>
          <w:rFonts w:hint="eastAsia"/>
        </w:rPr>
      </w:pPr>
    </w:p>
    <w:p w14:paraId="082AEEE3">
      <w:pPr>
        <w:rPr>
          <w:rFonts w:hint="eastAsia"/>
        </w:rPr>
      </w:pPr>
      <w:r>
        <w:rPr>
          <w:rFonts w:hint="eastAsia"/>
        </w:rPr>
        <w:t>Now, therefore, it was not a due to the creature, nor no obligation by the law of creation that was between God and the creature, that he must uphold it; but that he might leave it to shew itself what it was to be a creature.</w:t>
      </w:r>
    </w:p>
    <w:p w14:paraId="4C34C489">
      <w:pPr>
        <w:rPr>
          <w:rFonts w:hint="eastAsia"/>
        </w:rPr>
      </w:pPr>
      <w:r>
        <w:rPr>
          <w:rFonts w:hint="eastAsia"/>
        </w:rPr>
        <w:t>因此，现在，受造物不应得，上帝与受造物之间也没有任何创造律的义务，要祂必须扶持它；而是祂可以任其显明自己作受造物是什么。</w:t>
      </w:r>
    </w:p>
    <w:p w14:paraId="19B278E4">
      <w:pPr>
        <w:rPr>
          <w:rFonts w:hint="eastAsia"/>
        </w:rPr>
      </w:pPr>
    </w:p>
    <w:p w14:paraId="1F1A3B06">
      <w:pPr>
        <w:rPr>
          <w:rFonts w:hint="eastAsia"/>
        </w:rPr>
      </w:pPr>
      <w:r>
        <w:rPr>
          <w:rFonts w:hint="eastAsia"/>
        </w:rPr>
        <w:t>What assistance, therefore, he giveth to uphold and to confirm in grace, and perpetually to stand, is above the bargain, above the covenant of creation, above the obligation of nature; it is wholly supernatural, and it is of grace; it is more than nature's due.</w:t>
      </w:r>
    </w:p>
    <w:p w14:paraId="307B2DEF">
      <w:pPr>
        <w:rPr>
          <w:rFonts w:hint="eastAsia"/>
        </w:rPr>
      </w:pPr>
      <w:r>
        <w:rPr>
          <w:rFonts w:hint="eastAsia"/>
        </w:rPr>
        <w:t>因此，祂为扶持和坚固恩典，并永远站立所给的任何帮助，都超过了交易，超过了创造之约，超过了自然的义务；是完全超自然的，是出于恩典；超过了自然应得的。</w:t>
      </w:r>
    </w:p>
    <w:p w14:paraId="0AA7ADC7">
      <w:pPr>
        <w:rPr>
          <w:rFonts w:hint="eastAsia"/>
        </w:rPr>
      </w:pPr>
    </w:p>
    <w:p w14:paraId="5286A60B">
      <w:pPr>
        <w:rPr>
          <w:rFonts w:hint="eastAsia"/>
        </w:rPr>
      </w:pPr>
      <w:r>
        <w:rPr>
          <w:rFonts w:hint="eastAsia"/>
        </w:rPr>
        <w:t>So that, as I said before, though the angels themselves were created in heaven, as man upon earth, yet they stood by the same common law, and no otherwise, that man did upon earth.</w:t>
      </w:r>
    </w:p>
    <w:p w14:paraId="49EC269B">
      <w:pPr>
        <w:rPr>
          <w:rFonts w:hint="eastAsia"/>
        </w:rPr>
      </w:pPr>
      <w:r>
        <w:rPr>
          <w:rFonts w:hint="eastAsia"/>
        </w:rPr>
        <w:t>所以，如我前面所说，虽然天使自己被造在天上，如人被造在地上，然而他们凭同样的普遍律站立，并无不同，如人在地上所作的。</w:t>
      </w:r>
    </w:p>
    <w:p w14:paraId="6C1247DB">
      <w:pPr>
        <w:rPr>
          <w:rFonts w:hint="eastAsia"/>
        </w:rPr>
      </w:pPr>
    </w:p>
    <w:p w14:paraId="41A36231">
      <w:pPr>
        <w:rPr>
          <w:rFonts w:hint="eastAsia"/>
        </w:rPr>
      </w:pPr>
      <w:r>
        <w:rPr>
          <w:rFonts w:hint="eastAsia"/>
        </w:rPr>
        <w:t>It is true, indeed, this of the angels, they had stronger natures and were built of stronger matter, and so were less subject to fall; they were more able to stand; yet still, if left but to the mere assistance that by the covenant of nature God was to give them, though in heaven, they would fall as well as man.</w:t>
      </w:r>
    </w:p>
    <w:p w14:paraId="3A43EB35">
      <w:pPr>
        <w:rPr>
          <w:rFonts w:hint="eastAsia"/>
        </w:rPr>
      </w:pPr>
      <w:r>
        <w:rPr>
          <w:rFonts w:hint="eastAsia"/>
        </w:rPr>
        <w:t>的确，天使的这事，他们有更强的本性，由更坚固的物质构成，因此更不易堕落；他们更能站立；然而，若只留给他们借着自然之约上帝要给他们的纯粹帮助，虽然在天上，他们也会像人一样堕落。</w:t>
      </w:r>
    </w:p>
    <w:p w14:paraId="15D20E08">
      <w:pPr>
        <w:rPr>
          <w:rFonts w:hint="eastAsia"/>
        </w:rPr>
      </w:pPr>
    </w:p>
    <w:p w14:paraId="2A4A351C">
      <w:pPr>
        <w:rPr>
          <w:rFonts w:hint="eastAsia"/>
        </w:rPr>
      </w:pPr>
      <w:r>
        <w:rPr>
          <w:rFonts w:hint="eastAsia"/>
        </w:rPr>
        <w:t>See a scripture for this, wherein angels and men are compared together, Job 4:18.</w:t>
      </w:r>
    </w:p>
    <w:p w14:paraId="1AD5B243">
      <w:pPr>
        <w:rPr>
          <w:rFonts w:hint="eastAsia"/>
        </w:rPr>
      </w:pPr>
      <w:r>
        <w:rPr>
          <w:rFonts w:hint="eastAsia"/>
        </w:rPr>
        <w:t>为此看一节经文，其中天使和人被比较在一起，约伯记4:18。</w:t>
      </w:r>
    </w:p>
    <w:p w14:paraId="780ACFD4">
      <w:pPr>
        <w:rPr>
          <w:rFonts w:hint="eastAsia"/>
        </w:rPr>
      </w:pPr>
    </w:p>
    <w:p w14:paraId="05B1EAAF">
      <w:pPr>
        <w:rPr>
          <w:rFonts w:hint="eastAsia"/>
        </w:rPr>
      </w:pPr>
      <w:r>
        <w:rPr>
          <w:rFonts w:hint="eastAsia"/>
        </w:rPr>
        <w:t>It is a scripture which in this argument divines have recourse unto, and I shall have recourse unto it afterward.</w:t>
      </w:r>
    </w:p>
    <w:p w14:paraId="493588C0">
      <w:pPr>
        <w:rPr>
          <w:rFonts w:hint="eastAsia"/>
        </w:rPr>
      </w:pPr>
      <w:r>
        <w:rPr>
          <w:rFonts w:hint="eastAsia"/>
        </w:rPr>
        <w:t>这是神学家在这论证中常引用的经文，我稍后也要引用它。</w:t>
      </w:r>
    </w:p>
    <w:p w14:paraId="6489B9D8">
      <w:pPr>
        <w:rPr>
          <w:rFonts w:hint="eastAsia"/>
        </w:rPr>
      </w:pPr>
    </w:p>
    <w:p w14:paraId="25C68EE7">
      <w:pPr>
        <w:rPr>
          <w:rFonts w:hint="eastAsia"/>
        </w:rPr>
      </w:pPr>
      <w:r>
        <w:rPr>
          <w:rFonts w:hint="eastAsia"/>
        </w:rPr>
        <w:t>'Behold,' saith he, 'he put no trust in his servants; his angels he charged with folly: how much less in them that dwell in houses of clay?'</w:t>
      </w:r>
    </w:p>
    <w:p w14:paraId="2D1D1883">
      <w:pPr>
        <w:rPr>
          <w:rFonts w:hint="eastAsia"/>
        </w:rPr>
      </w:pPr>
      <w:r>
        <w:rPr>
          <w:rFonts w:hint="eastAsia"/>
        </w:rPr>
        <w:t>祂说：“祂信不过自己的臣仆；并且指责祂的使者为愚昧：何况那住在泥土房屋里的人？”</w:t>
      </w:r>
    </w:p>
    <w:p w14:paraId="7758DBB8">
      <w:pPr>
        <w:rPr>
          <w:rFonts w:hint="eastAsia"/>
        </w:rPr>
      </w:pPr>
    </w:p>
    <w:p w14:paraId="710BB105">
      <w:pPr>
        <w:rPr>
          <w:rFonts w:hint="eastAsia"/>
        </w:rPr>
      </w:pPr>
      <w:r>
        <w:rPr>
          <w:rFonts w:hint="eastAsia"/>
        </w:rPr>
        <w:t>Comparing men and angels together, saith he, the angels had two advantages: they were, first, by nature made of stronger stuff; alas! man dwells in a house of clay, a house of cards, that is easily tumbled or blown down; but they are built of a house of marble, that is stronger and abler to stand.</w:t>
      </w:r>
    </w:p>
    <w:p w14:paraId="434D8FA5">
      <w:pPr>
        <w:rPr>
          <w:rFonts w:hint="eastAsia"/>
        </w:rPr>
      </w:pPr>
      <w:r>
        <w:rPr>
          <w:rFonts w:hint="eastAsia"/>
        </w:rPr>
        <w:t>祂比较人和天使说，天使有两个优势：他们，首先，本性是由更坚固的物质构成的；唉！人住在泥土的房屋里，纸牌的房屋，容易被推倒或吹倒；但他们是用大理石的房屋建造的，更坚固更能站立。</w:t>
      </w:r>
    </w:p>
    <w:p w14:paraId="47F7898D">
      <w:pPr>
        <w:rPr>
          <w:rFonts w:hint="eastAsia"/>
        </w:rPr>
      </w:pPr>
    </w:p>
    <w:p w14:paraId="1F204446">
      <w:pPr>
        <w:rPr>
          <w:rFonts w:hint="eastAsia"/>
        </w:rPr>
      </w:pPr>
      <w:r>
        <w:rPr>
          <w:rFonts w:hint="eastAsia"/>
        </w:rPr>
        <w:t>Secondly, they had this advantage, that they were God's servants in a more peculiar manner; so they are called his, because they were his servants about his throne, at court.</w:t>
      </w:r>
    </w:p>
    <w:p w14:paraId="2CED76A1">
      <w:pPr>
        <w:rPr>
          <w:rFonts w:hint="eastAsia"/>
        </w:rPr>
      </w:pPr>
      <w:r>
        <w:rPr>
          <w:rFonts w:hint="eastAsia"/>
        </w:rPr>
        <w:t>第二，他们有这个优势，即他们以一种更特殊的方式作上帝的仆人；所以他们被称为祂的，因为他们是祂宝座周围的仆人，在朝廷。</w:t>
      </w:r>
    </w:p>
    <w:p w14:paraId="43F22A1F">
      <w:pPr>
        <w:rPr>
          <w:rFonts w:hint="eastAsia"/>
        </w:rPr>
      </w:pPr>
    </w:p>
    <w:p w14:paraId="5AEDFE47">
      <w:pPr>
        <w:rPr>
          <w:rFonts w:hint="eastAsia"/>
        </w:rPr>
      </w:pPr>
      <w:r>
        <w:rPr>
          <w:rFonts w:hint="eastAsia"/>
        </w:rPr>
        <w:t>Man was his subject, but they were his household servants then in a more peculiar manner, and therefore nearer God.</w:t>
      </w:r>
    </w:p>
    <w:p w14:paraId="08287630">
      <w:pPr>
        <w:rPr>
          <w:rFonts w:hint="eastAsia"/>
        </w:rPr>
      </w:pPr>
      <w:r>
        <w:rPr>
          <w:rFonts w:hint="eastAsia"/>
        </w:rPr>
        <w:t>人是祂的臣民，但他们那时以一种更特殊的方式作祂的家仆，因此更近上帝。</w:t>
      </w:r>
    </w:p>
    <w:p w14:paraId="77329858">
      <w:pPr>
        <w:rPr>
          <w:rFonts w:hint="eastAsia"/>
        </w:rPr>
      </w:pPr>
    </w:p>
    <w:p w14:paraId="3DC85BE4">
      <w:pPr>
        <w:rPr>
          <w:rFonts w:hint="eastAsia"/>
        </w:rPr>
      </w:pPr>
      <w:r>
        <w:rPr>
          <w:rFonts w:hint="eastAsia"/>
        </w:rPr>
        <w:t>Yet, notwithstanding these advantages, saith he, God could put no confidence in them, he could put no trust in them; and he had a great deal of reason not to trust them, for you know how a great part of things in heaven served him when they fell.</w:t>
      </w:r>
    </w:p>
    <w:p w14:paraId="6161C604">
      <w:pPr>
        <w:rPr>
          <w:rFonts w:hint="eastAsia"/>
        </w:rPr>
      </w:pPr>
      <w:r>
        <w:rPr>
          <w:rFonts w:hint="eastAsia"/>
        </w:rPr>
        <w:t>然而，尽管有这些优势，祂说，上帝不能信任他们，祂不能信赖他们；祂有充分的理由不信任他们，因为你知道天上多大一部分东西堕落时如何服事祂。</w:t>
      </w:r>
    </w:p>
    <w:p w14:paraId="03AEE184">
      <w:pPr>
        <w:rPr>
          <w:rFonts w:hint="eastAsia"/>
        </w:rPr>
      </w:pPr>
    </w:p>
    <w:p w14:paraId="20D21808">
      <w:pPr>
        <w:rPr>
          <w:rFonts w:hint="eastAsia"/>
        </w:rPr>
      </w:pPr>
      <w:r>
        <w:rPr>
          <w:rFonts w:hint="eastAsia"/>
        </w:rPr>
        <w:t>He chargeth them that fell with folly, with damnable folly; he spared them not, for he laid the guilt of sin upon them, and threw them down to hell, as Peter saith; and he chargeth the other with possible folly, as I shall shew anon.</w:t>
      </w:r>
    </w:p>
    <w:p w14:paraId="58264A96">
      <w:pPr>
        <w:rPr>
          <w:rFonts w:hint="eastAsia"/>
        </w:rPr>
      </w:pPr>
      <w:r>
        <w:rPr>
          <w:rFonts w:hint="eastAsia"/>
        </w:rPr>
        <w:t>祂指责那些堕落的为愚昧，可咒诅的愚昧；祂不宽容他们，因为祂将罪的过犯加在他们身上，并将他们扔下地狱，如彼得所说；祂也指责其他的有潜在的愚昧，我稍后会说明。</w:t>
      </w:r>
    </w:p>
    <w:p w14:paraId="75DBB65B">
      <w:pPr>
        <w:rPr>
          <w:rFonts w:hint="eastAsia"/>
        </w:rPr>
      </w:pPr>
    </w:p>
    <w:p w14:paraId="7B7255AE">
      <w:pPr>
        <w:rPr>
          <w:rFonts w:hint="eastAsia"/>
        </w:rPr>
      </w:pPr>
      <w:r>
        <w:rPr>
          <w:rFonts w:hint="eastAsia"/>
        </w:rPr>
        <w:t>So that you see by the law of creation—(for it is that law which he disputeth there; 'Shall a man be more pure than his maker?' It is the words immediately before, in the 17th verse; he bringeth it in, indeed, to another purpose; yea, but take God as he is a Maker, the one as the clay, the other as the potter)—he is no way obliged to make them stand as they are of themselves, but they are creatures that are not stable, as the word signifieth, and as some translations have it.</w:t>
      </w:r>
    </w:p>
    <w:p w14:paraId="35EDEC5C">
      <w:pPr>
        <w:rPr>
          <w:rFonts w:hint="eastAsia"/>
        </w:rPr>
      </w:pPr>
      <w:r>
        <w:rPr>
          <w:rFonts w:hint="eastAsia"/>
        </w:rPr>
        <w:t>所以你借着创造的律法看见——（因为是祂在那里争辩的律法；“人岂能比上帝更公义吗？”这是前面紧接着的话，在第17节；祂的确是为了另一个目的引进来；是的，但就上帝为造物主，一个为泥土，另一个为窑匠而言）——祂没有任何义务使他们靠自己站立，但他们是不稳定的受造物，如词所意指，以及一些译本所说的。</w:t>
      </w:r>
    </w:p>
    <w:p w14:paraId="39F788BF">
      <w:pPr>
        <w:rPr>
          <w:rFonts w:hint="eastAsia"/>
        </w:rPr>
      </w:pPr>
    </w:p>
    <w:p w14:paraId="4A325076">
      <w:pPr>
        <w:rPr>
          <w:rFonts w:hint="eastAsia"/>
        </w:rPr>
      </w:pPr>
      <w:r>
        <w:rPr>
          <w:rFonts w:hint="eastAsia"/>
        </w:rPr>
        <w:t>You see then the angels,—and there was sufficient proof for it,—that by that law wherein they were first gathered to God, by that knot, by that covenant—it was too slippery—God could put no trust in them; all the angels might have served him as the devils did.</w:t>
      </w:r>
    </w:p>
    <w:p w14:paraId="10D6C14F">
      <w:pPr>
        <w:rPr>
          <w:rFonts w:hint="eastAsia"/>
        </w:rPr>
      </w:pPr>
      <w:r>
        <w:rPr>
          <w:rFonts w:hint="eastAsia"/>
        </w:rPr>
        <w:t>那么你看见天使——并且为此有充分的证据——借着那他们初次被聚集归于上帝的律法，借着那结，那约——它太滑溜——上帝不能信任他们；所有天使都可能像魔鬼一样服事祂。</w:t>
      </w:r>
    </w:p>
    <w:p w14:paraId="64EBF071">
      <w:pPr>
        <w:rPr>
          <w:rFonts w:hint="eastAsia"/>
        </w:rPr>
      </w:pPr>
    </w:p>
    <w:p w14:paraId="6A81F5BB">
      <w:pPr>
        <w:rPr>
          <w:rFonts w:hint="eastAsia"/>
        </w:rPr>
      </w:pPr>
      <w:r>
        <w:rPr>
          <w:rFonts w:hint="eastAsia"/>
        </w:rPr>
        <w:t>Again, there is this intallible reason, for it is an inseparable property of the creature, by an essential defect that cleaveth to it, that it is mutable, it is changeable, and may be tempted to sin.</w:t>
      </w:r>
    </w:p>
    <w:p w14:paraId="40F3C5DE">
      <w:pPr>
        <w:rPr>
          <w:rFonts w:hint="eastAsia"/>
        </w:rPr>
      </w:pPr>
      <w:r>
        <w:rPr>
          <w:rFonts w:hint="eastAsia"/>
        </w:rPr>
        <w:t>再者，有这个不可错的理由，因为这是受造物不可分离的属性，借着一个依附于它的本质缺陷，即它是可变的，是可改变的，可能被试探犯罪。</w:t>
      </w:r>
    </w:p>
    <w:p w14:paraId="713C352C">
      <w:pPr>
        <w:rPr>
          <w:rFonts w:hint="eastAsia"/>
        </w:rPr>
      </w:pPr>
    </w:p>
    <w:p w14:paraId="009EF03D">
      <w:pPr>
        <w:rPr>
          <w:rFonts w:hint="eastAsia"/>
        </w:rPr>
      </w:pPr>
      <w:r>
        <w:rPr>
          <w:rFonts w:hint="eastAsia"/>
        </w:rPr>
        <w:t>I call it a property of the creature, for in James 1:13, 17, compared together, you shall find that it is made the property of God alone to be immutable and without shadow of turning.</w:t>
      </w:r>
    </w:p>
    <w:p w14:paraId="67800FA8">
      <w:pPr>
        <w:rPr>
          <w:rFonts w:hint="eastAsia"/>
        </w:rPr>
      </w:pPr>
      <w:r>
        <w:rPr>
          <w:rFonts w:hint="eastAsia"/>
        </w:rPr>
        <w:t>我称之为受造物的属性，因为在雅各书1:13, 17比较时，你会发现，唯独上帝的属性是不改变，也没有转动的影儿。</w:t>
      </w:r>
    </w:p>
    <w:p w14:paraId="62578B30">
      <w:pPr>
        <w:rPr>
          <w:rFonts w:hint="eastAsia"/>
        </w:rPr>
      </w:pPr>
    </w:p>
    <w:p w14:paraId="244764A3">
      <w:pPr>
        <w:rPr>
          <w:rFonts w:hint="eastAsia"/>
        </w:rPr>
      </w:pPr>
      <w:r>
        <w:rPr>
          <w:rFonts w:hint="eastAsia"/>
        </w:rPr>
        <w:t>Now then, my brethren, you see that for these angels, if God would be sure of them, if he would put confidence in them, there must be some further knitting of them to him, by some further covenant, some further medium, by some higher law than this merely of creation, that passed between them as creatures and him as their Creator.</w:t>
      </w:r>
    </w:p>
    <w:p w14:paraId="4A7753B0">
      <w:pPr>
        <w:rPr>
          <w:rFonts w:hint="eastAsia"/>
        </w:rPr>
      </w:pPr>
      <w:r>
        <w:rPr>
          <w:rFonts w:hint="eastAsia"/>
        </w:rPr>
        <w:t>那么现在，我的弟兄们，你们看见对于这些天使，如果上帝要确定他们，如果祂要信任他们，就必须有某种进一步的与祂的联结，借着某种进一步的约，某种进一步的媒介，借着比这纯粹创造的更高律法，那在他们作受造物与祂作他们的创造主之间传递的。</w:t>
      </w:r>
    </w:p>
    <w:p w14:paraId="210616B8">
      <w:pPr>
        <w:rPr>
          <w:rFonts w:hint="eastAsia"/>
        </w:rPr>
      </w:pPr>
    </w:p>
    <w:p w14:paraId="2838AFF6">
      <w:pPr>
        <w:rPr>
          <w:rFonts w:hint="eastAsia"/>
        </w:rPr>
      </w:pPr>
      <w:r>
        <w:rPr>
          <w:rFonts w:hint="eastAsia"/>
        </w:rPr>
        <w:t>There needed therefore a second gathering.</w:t>
      </w:r>
    </w:p>
    <w:p w14:paraId="47D0B352">
      <w:pPr>
        <w:rPr>
          <w:rFonts w:hint="eastAsia"/>
        </w:rPr>
      </w:pPr>
      <w:r>
        <w:rPr>
          <w:rFonts w:hint="eastAsia"/>
        </w:rPr>
        <w:t>因此需要第二次的聚集。</w:t>
      </w:r>
    </w:p>
    <w:p w14:paraId="440792D4">
      <w:pPr>
        <w:rPr>
          <w:rFonts w:hint="eastAsia"/>
        </w:rPr>
      </w:pPr>
    </w:p>
    <w:p w14:paraId="12D0E9E1">
      <w:pPr>
        <w:rPr>
          <w:rFonts w:hint="eastAsia"/>
        </w:rPr>
      </w:pPr>
      <w:r>
        <w:rPr>
          <w:rFonts w:hint="eastAsia"/>
        </w:rPr>
        <w:t>Out of this that hath been said, you see then, that although they were not actually scattered, yet they were in danger; they had need therefore be fixed in a head; they are glasses, and they had need of a bottom, which might keep them from falling; and these morning stars, the Lord Jesus Christ had need hold them in his hand, or they may fall down from heaven, as Lucifer, that great devil, did.</w:t>
      </w:r>
    </w:p>
    <w:p w14:paraId="77BFD534">
      <w:pPr>
        <w:rPr>
          <w:rFonts w:hint="eastAsia"/>
        </w:rPr>
      </w:pPr>
      <w:r>
        <w:rPr>
          <w:rFonts w:hint="eastAsia"/>
        </w:rPr>
        <w:t>从已说的，你看见，虽然他们没有实际离散，然而他们在危险中；因此他们需要在一个元首里被固定；他们是玻璃杯，他们需要一个底，可以保守他们不至掉落；这些晨星，主耶稣基督需要用祂的手托住他们，否则他们可能从天堕落，如那大魔鬼路西法。</w:t>
      </w:r>
    </w:p>
    <w:p w14:paraId="7FB69D83">
      <w:pPr>
        <w:rPr>
          <w:rFonts w:hint="eastAsia"/>
        </w:rPr>
      </w:pPr>
    </w:p>
    <w:p w14:paraId="5B051CC1">
      <w:pPr>
        <w:rPr>
          <w:rFonts w:hint="eastAsia"/>
        </w:rPr>
      </w:pPr>
      <w:r>
        <w:rPr>
          <w:rFonts w:hint="eastAsia"/>
        </w:rPr>
        <w:t>They needed supernatural grace to confirm them; it is not their due by nature; it is not their due by creation.</w:t>
      </w:r>
    </w:p>
    <w:p w14:paraId="2DC7B8C9">
      <w:pPr>
        <w:rPr>
          <w:rFonts w:hint="eastAsia"/>
        </w:rPr>
      </w:pPr>
      <w:r>
        <w:rPr>
          <w:rFonts w:hint="eastAsia"/>
        </w:rPr>
        <w:t>他们需要超自然的恩典来坚固他们；这非他们本性应得；非他们创造应得。</w:t>
      </w:r>
    </w:p>
    <w:p w14:paraId="60C0E131">
      <w:pPr>
        <w:rPr>
          <w:rFonts w:hint="eastAsia"/>
        </w:rPr>
      </w:pPr>
    </w:p>
    <w:p w14:paraId="176222D3">
      <w:pPr>
        <w:rPr>
          <w:rFonts w:hint="eastAsia"/>
        </w:rPr>
      </w:pPr>
      <w:r>
        <w:rPr>
          <w:rFonts w:hint="eastAsia"/>
        </w:rPr>
        <w:t>And by whom should they have this grace?</w:t>
      </w:r>
    </w:p>
    <w:p w14:paraId="674309E4">
      <w:pPr>
        <w:rPr>
          <w:rFonts w:hint="eastAsia"/>
        </w:rPr>
      </w:pPr>
      <w:r>
        <w:rPr>
          <w:rFonts w:hint="eastAsia"/>
        </w:rPr>
        <w:t>他们应从谁得这恩典？</w:t>
      </w:r>
    </w:p>
    <w:p w14:paraId="3FABF823">
      <w:pPr>
        <w:rPr>
          <w:rFonts w:hint="eastAsia"/>
        </w:rPr>
      </w:pPr>
    </w:p>
    <w:p w14:paraId="405E3FC7">
      <w:pPr>
        <w:rPr>
          <w:rFonts w:hint="eastAsia"/>
        </w:rPr>
      </w:pPr>
      <w:r>
        <w:rPr>
          <w:rFonts w:hint="eastAsia"/>
        </w:rPr>
        <w:t>By whom should they have this protection?</w:t>
      </w:r>
    </w:p>
    <w:p w14:paraId="5212CB2A">
      <w:pPr>
        <w:rPr>
          <w:rFonts w:hint="eastAsia"/>
        </w:rPr>
      </w:pPr>
      <w:r>
        <w:rPr>
          <w:rFonts w:hint="eastAsia"/>
        </w:rPr>
        <w:t>他们应从谁得这保护？</w:t>
      </w:r>
    </w:p>
    <w:p w14:paraId="71C991EF">
      <w:pPr>
        <w:rPr>
          <w:rFonts w:hint="eastAsia"/>
        </w:rPr>
      </w:pPr>
    </w:p>
    <w:p w14:paraId="704ED6F8">
      <w:pPr>
        <w:rPr>
          <w:rFonts w:hint="eastAsia"/>
        </w:rPr>
      </w:pPr>
      <w:r>
        <w:rPr>
          <w:rFonts w:hint="eastAsia"/>
        </w:rPr>
        <w:t>Why, from him whose ministering spirits they are; his ministering spirits, he calleth them so because he hath a special interest in them; they are not our ministering spirits, it is nowhere said so.</w:t>
      </w:r>
    </w:p>
    <w:p w14:paraId="57A35758">
      <w:pPr>
        <w:rPr>
          <w:rFonts w:hint="eastAsia"/>
        </w:rPr>
      </w:pPr>
      <w:r>
        <w:rPr>
          <w:rFonts w:hint="eastAsia"/>
        </w:rPr>
        <w:t>为什么，从祂，他们是祂的服役的灵；祂称他们如此，因为祂在他们里面有特别的利益；他们不是我们的服役的灵，没有任何地方如此说。</w:t>
      </w:r>
    </w:p>
    <w:p w14:paraId="60D623E6">
      <w:pPr>
        <w:rPr>
          <w:rFonts w:hint="eastAsia"/>
        </w:rPr>
      </w:pPr>
    </w:p>
    <w:p w14:paraId="4FF9B281">
      <w:pPr>
        <w:rPr>
          <w:rFonts w:hint="eastAsia"/>
        </w:rPr>
      </w:pPr>
      <w:r>
        <w:rPr>
          <w:rFonts w:hint="eastAsia"/>
        </w:rPr>
        <w:t>They are sent indeed for our good, but they are his ministering spirits; he hath a proper interest and title in them; he is the fountain of grace, and everything that hath anything by participation is reduced to that which hath it of itself.</w:t>
      </w:r>
    </w:p>
    <w:p w14:paraId="66D9A8C5">
      <w:pPr>
        <w:rPr>
          <w:rFonts w:hint="eastAsia"/>
        </w:rPr>
      </w:pPr>
      <w:r>
        <w:rPr>
          <w:rFonts w:hint="eastAsia"/>
        </w:rPr>
        <w:t>他们的确是为我们的好处被差遣，但他们是祂的服役的灵；祂在他们里面有专有的利益和头衔；祂是恩典的泉源，凡借着分享而拥有的，都归结为那本身就拥有的。</w:t>
      </w:r>
    </w:p>
    <w:p w14:paraId="0AA6942E">
      <w:pPr>
        <w:rPr>
          <w:rFonts w:hint="eastAsia"/>
        </w:rPr>
      </w:pPr>
    </w:p>
    <w:p w14:paraId="5BED4B7C">
      <w:pPr>
        <w:rPr>
          <w:rFonts w:hint="eastAsia"/>
        </w:rPr>
      </w:pPr>
      <w:r>
        <w:rPr>
          <w:rFonts w:hint="eastAsia"/>
        </w:rPr>
        <w:t>Now the Lord Jesus Christ is that man of grace; he is the fountain of all grace; therefore if they have supernatural grace, they must have it from him, and therefore in him.</w:t>
      </w:r>
    </w:p>
    <w:p w14:paraId="0BA484E5">
      <w:pPr>
        <w:rPr>
          <w:rFonts w:hint="eastAsia"/>
        </w:rPr>
      </w:pPr>
      <w:r>
        <w:rPr>
          <w:rFonts w:hint="eastAsia"/>
        </w:rPr>
        <w:t>现在主耶稣基督是那恩典之人；祂是所有恩典的泉源；因此他们若有超自然的恩典，就必须从祂得着，因此在祂里面。</w:t>
      </w:r>
    </w:p>
    <w:p w14:paraId="2199A547">
      <w:pPr>
        <w:rPr>
          <w:rFonts w:hint="eastAsia"/>
        </w:rPr>
      </w:pPr>
    </w:p>
    <w:p w14:paraId="6CFBCADE">
      <w:pPr>
        <w:rPr>
          <w:rFonts w:hint="eastAsia"/>
        </w:rPr>
      </w:pPr>
      <w:r>
        <w:rPr>
          <w:rFonts w:hint="eastAsia"/>
        </w:rPr>
        <w:t>When the Apostle had reckoned that he had created all things in heaven and in earth, he addeth that still in him all things consist, angels and all; the standing they have, this consistency, it is from the Lord Jesus Christ, Col 1:17.</w:t>
      </w:r>
    </w:p>
    <w:p w14:paraId="41FDE8AA">
      <w:pPr>
        <w:rPr>
          <w:rFonts w:hint="eastAsia"/>
        </w:rPr>
      </w:pPr>
      <w:r>
        <w:rPr>
          <w:rFonts w:hint="eastAsia"/>
        </w:rPr>
        <w:t>当使徒数算了祂已创造天上、地下的一切时，祂补充说，仍在祂里面万有得以维持，天使和一切；他们所站的，这维持，是出于主耶稣基督，歌罗西书1:17。</w:t>
      </w:r>
    </w:p>
    <w:p w14:paraId="5A9F08F9">
      <w:pPr>
        <w:rPr>
          <w:rFonts w:hint="eastAsia"/>
        </w:rPr>
      </w:pPr>
    </w:p>
    <w:p w14:paraId="77144BE0">
      <w:pPr>
        <w:rPr>
          <w:rFonts w:hint="eastAsia"/>
        </w:rPr>
      </w:pPr>
      <w:r>
        <w:rPr>
          <w:rFonts w:hint="eastAsia"/>
        </w:rPr>
        <w:t>He is the corner-stone of both the buildings, both that in heaven and that in earth.</w:t>
      </w:r>
    </w:p>
    <w:p w14:paraId="43AA11B0">
      <w:pPr>
        <w:rPr>
          <w:rFonts w:hint="eastAsia"/>
        </w:rPr>
      </w:pPr>
      <w:r>
        <w:rPr>
          <w:rFonts w:hint="eastAsia"/>
        </w:rPr>
        <w:t>祂是两个建筑的房角石，天上的和地上的。</w:t>
      </w:r>
    </w:p>
    <w:p w14:paraId="68CFB31F">
      <w:pPr>
        <w:rPr>
          <w:rFonts w:hint="eastAsia"/>
        </w:rPr>
      </w:pPr>
    </w:p>
    <w:p w14:paraId="74AEF893">
      <w:pPr>
        <w:rPr>
          <w:rFonts w:hint="eastAsia"/>
        </w:rPr>
      </w:pPr>
      <w:r>
        <w:rPr>
          <w:rFonts w:hint="eastAsia"/>
        </w:rPr>
        <w:t>For, my brethren, let me give you the reason of it.</w:t>
      </w:r>
    </w:p>
    <w:p w14:paraId="0A96EA07">
      <w:pPr>
        <w:rPr>
          <w:rFonts w:hint="eastAsia"/>
        </w:rPr>
      </w:pPr>
      <w:r>
        <w:rPr>
          <w:rFonts w:hint="eastAsia"/>
        </w:rPr>
        <w:t>因为，我的弟兄们，让我给你们其理由。</w:t>
      </w:r>
    </w:p>
    <w:p w14:paraId="6DD198AD">
      <w:pPr>
        <w:rPr>
          <w:rFonts w:hint="eastAsia"/>
        </w:rPr>
      </w:pPr>
    </w:p>
    <w:p w14:paraId="07003588">
      <w:pPr>
        <w:rPr>
          <w:rFonts w:hint="eastAsia"/>
        </w:rPr>
      </w:pPr>
      <w:r>
        <w:rPr>
          <w:rFonts w:hint="eastAsia"/>
        </w:rPr>
        <w:t>It is only Jesus Christ's natural due,—it is his natural due, only being the natural Son of God,—that after he is united to the Son of God, God should be engaged by a law, a law of nature, to uphold him, to be impeccable, to be put out of the danger of falling.</w:t>
      </w:r>
    </w:p>
    <w:p w14:paraId="5F270F2D">
      <w:pPr>
        <w:rPr>
          <w:rFonts w:hint="eastAsia"/>
        </w:rPr>
      </w:pPr>
      <w:r>
        <w:rPr>
          <w:rFonts w:hint="eastAsia"/>
        </w:rPr>
        <w:t>唯独是耶稣基督自然的应有——是祂自然的应有，唯独因是上帝的独生子——在祂与上帝的儿子联合后，上帝应借着一条律法，一条自然律，来扶持祂，使祂无罪，脱离堕落的危险。</w:t>
      </w:r>
    </w:p>
    <w:p w14:paraId="4FE40889">
      <w:pPr>
        <w:rPr>
          <w:rFonts w:hint="eastAsia"/>
        </w:rPr>
      </w:pPr>
    </w:p>
    <w:p w14:paraId="51D8735F">
      <w:pPr>
        <w:rPr>
          <w:rFonts w:hint="eastAsia"/>
        </w:rPr>
      </w:pPr>
      <w:r>
        <w:rPr>
          <w:rFonts w:hint="eastAsia"/>
        </w:rPr>
        <w:t>It is only proper unto Jesus Christ; it is his law of nature, for he is the natural Son of God.</w:t>
      </w:r>
    </w:p>
    <w:p w14:paraId="3EDBF305">
      <w:pPr>
        <w:rPr>
          <w:rFonts w:hint="eastAsia"/>
        </w:rPr>
      </w:pPr>
      <w:r>
        <w:rPr>
          <w:rFonts w:hint="eastAsia"/>
        </w:rPr>
        <w:t>唯独专属于耶稣基督；是祂的自然律，因祂是上帝的独生子。</w:t>
      </w:r>
    </w:p>
    <w:p w14:paraId="008B5104">
      <w:pPr>
        <w:rPr>
          <w:rFonts w:hint="eastAsia"/>
        </w:rPr>
      </w:pPr>
    </w:p>
    <w:p w14:paraId="7846F69A">
      <w:pPr>
        <w:rPr>
          <w:rFonts w:hint="eastAsia"/>
        </w:rPr>
      </w:pPr>
      <w:r>
        <w:rPr>
          <w:rFonts w:hint="eastAsia"/>
        </w:rPr>
        <w:t>It is his privilege to have life in himself; so you have it, John 5:26, 'For as the Father hath life in himself, so hath he given to the Son to have life in himself.'</w:t>
      </w:r>
    </w:p>
    <w:p w14:paraId="3B746D48">
      <w:pPr>
        <w:rPr>
          <w:rFonts w:hint="eastAsia"/>
        </w:rPr>
      </w:pPr>
      <w:r>
        <w:rPr>
          <w:rFonts w:hint="eastAsia"/>
        </w:rPr>
        <w:t>祂有权柄在自己里面有生命；你在约翰福音5:26看到，“因为父怎样在自己有生命，就赐给祂儿子也照样在自己有生命。”</w:t>
      </w:r>
    </w:p>
    <w:p w14:paraId="71AB0AAA">
      <w:pPr>
        <w:rPr>
          <w:rFonts w:hint="eastAsia"/>
        </w:rPr>
      </w:pPr>
    </w:p>
    <w:p w14:paraId="7DEB19DF">
      <w:pPr>
        <w:rPr>
          <w:rFonts w:hint="eastAsia"/>
        </w:rPr>
      </w:pPr>
      <w:r>
        <w:rPr>
          <w:rFonts w:hint="eastAsia"/>
        </w:rPr>
        <w:t>No creature hath so that it can stand of itself; therefore he having life in himself, if they stand and continue to have life, they have it from him.</w:t>
      </w:r>
    </w:p>
    <w:p w14:paraId="14E793E2">
      <w:pPr>
        <w:rPr>
          <w:rFonts w:hint="eastAsia"/>
        </w:rPr>
      </w:pPr>
      <w:r>
        <w:rPr>
          <w:rFonts w:hint="eastAsia"/>
        </w:rPr>
        <w:t>没有受造物能如此靠自己站立；因此祂既在自己里面有生命，他们若站立并继续有生命，他们就是从祂得的。</w:t>
      </w:r>
    </w:p>
    <w:p w14:paraId="2DC13E44">
      <w:pPr>
        <w:rPr>
          <w:rFonts w:hint="eastAsia"/>
        </w:rPr>
      </w:pPr>
    </w:p>
    <w:p w14:paraId="2AEB9270">
      <w:pPr>
        <w:rPr>
          <w:rFonts w:hint="eastAsia"/>
        </w:rPr>
      </w:pPr>
      <w:r>
        <w:rPr>
          <w:rFonts w:hint="eastAsia"/>
        </w:rPr>
        <w:t>Likewise, let me say this unto you, that the fulness of the glory in heaven, which is by a union with God, the angels could not attain to it, nor had it by the law of their creation; it is supernatural to them.</w:t>
      </w:r>
    </w:p>
    <w:p w14:paraId="0487EF11">
      <w:pPr>
        <w:rPr>
          <w:rFonts w:hint="eastAsia"/>
        </w:rPr>
      </w:pPr>
      <w:r>
        <w:rPr>
          <w:rFonts w:hint="eastAsia"/>
        </w:rPr>
        <w:t>同样，让我对你们说这个，天上荣耀的丰满，是借着与上帝的联合，天使不能达到，也非借着他们的创造律而有；这对他们是超自然的。</w:t>
      </w:r>
    </w:p>
    <w:p w14:paraId="79C28D5A">
      <w:pPr>
        <w:rPr>
          <w:rFonts w:hint="eastAsia"/>
        </w:rPr>
      </w:pPr>
    </w:p>
    <w:p w14:paraId="42ECBFEB">
      <w:pPr>
        <w:rPr>
          <w:rFonts w:hint="eastAsia"/>
        </w:rPr>
      </w:pPr>
      <w:r>
        <w:rPr>
          <w:rFonts w:hint="eastAsia"/>
        </w:rPr>
        <w:t>The Papists ascribe it to the use of free-will, and to their merit; but it is above the due of the creature, as the best divines hold it.</w:t>
      </w:r>
    </w:p>
    <w:p w14:paraId="09A90DE1">
      <w:pPr>
        <w:rPr>
          <w:rFonts w:hint="eastAsia"/>
        </w:rPr>
      </w:pPr>
      <w:r>
        <w:rPr>
          <w:rFonts w:hint="eastAsia"/>
        </w:rPr>
        <w:t>天主教徒将其归于自由意志的使用，和他们的功德；但这是超乎受造物应得的，如最好的神学家所持的。</w:t>
      </w:r>
    </w:p>
    <w:p w14:paraId="38CFA3B7">
      <w:pPr>
        <w:rPr>
          <w:rFonts w:hint="eastAsia"/>
        </w:rPr>
      </w:pPr>
    </w:p>
    <w:p w14:paraId="7CDD07A0">
      <w:pPr>
        <w:rPr>
          <w:rFonts w:hint="eastAsia"/>
        </w:rPr>
      </w:pPr>
      <w:r>
        <w:rPr>
          <w:rFonts w:hint="eastAsia"/>
        </w:rPr>
        <w:t>This utmost glory in heaven, that beatifical vision which we shall have after the day of judgment, and which the angels are brought unto tanquam ad terminum, as unto their utmost happiness, this is only Jesus Christ's natural due.</w:t>
      </w:r>
    </w:p>
    <w:p w14:paraId="32E517B3">
      <w:pPr>
        <w:rPr>
          <w:rFonts w:hint="eastAsia"/>
        </w:rPr>
      </w:pPr>
      <w:r>
        <w:rPr>
          <w:rFonts w:hint="eastAsia"/>
        </w:rPr>
        <w:t>这天上最终的荣耀，那我们在审判日后将要有的荣福直观，天使被带到那里tanquam ad terminum（如到他们的终点），如同到他们最终的幸福，这唯独是耶稣基督自然的应有。</w:t>
      </w:r>
    </w:p>
    <w:p w14:paraId="3DFCC6B1">
      <w:pPr>
        <w:rPr>
          <w:rFonts w:hint="eastAsia"/>
        </w:rPr>
      </w:pPr>
    </w:p>
    <w:p w14:paraId="3E73EB79">
      <w:pPr>
        <w:rPr>
          <w:rFonts w:hint="eastAsia"/>
        </w:rPr>
      </w:pPr>
      <w:r>
        <w:rPr>
          <w:rFonts w:hint="eastAsia"/>
        </w:rPr>
        <w:t>So to see God as Jesus Christ himself doth, (and with the same kind of sight shall his members see him, though for degree he exceedeth, as we are anointed with the same Spirit that he is, though in degree, he above measure;) that sight which is thus proper to Christ, is the transcendent privilege of the Son of God.</w:t>
      </w:r>
    </w:p>
    <w:p w14:paraId="74EA458B">
      <w:pPr>
        <w:rPr>
          <w:rFonts w:hint="eastAsia"/>
        </w:rPr>
      </w:pPr>
      <w:r>
        <w:rPr>
          <w:rFonts w:hint="eastAsia"/>
        </w:rPr>
        <w:t>如此看见上帝，如耶稣基督自己所见的，（并且祂的肢体将以同样的看见看见祂，虽然在程度上祂超过，如我们被同样的灵所膏，虽然在程度上，祂是无限量的；）如此专属于基督的看见，是上帝儿子的超卓特权。</w:t>
      </w:r>
    </w:p>
    <w:p w14:paraId="1DC422B3">
      <w:pPr>
        <w:rPr>
          <w:rFonts w:hint="eastAsia"/>
        </w:rPr>
      </w:pPr>
    </w:p>
    <w:p w14:paraId="334B0DB4">
      <w:pPr>
        <w:rPr>
          <w:rFonts w:hint="eastAsia"/>
        </w:rPr>
      </w:pPr>
      <w:r>
        <w:rPr>
          <w:rFonts w:hint="eastAsia"/>
        </w:rPr>
        <w:t>It is peculiar unto him, and it is by virtue of him we have it, both angels and men.</w:t>
      </w:r>
    </w:p>
    <w:p w14:paraId="1923E37D">
      <w:pPr>
        <w:rPr>
          <w:rFonts w:hint="eastAsia"/>
        </w:rPr>
      </w:pPr>
      <w:r>
        <w:rPr>
          <w:rFonts w:hint="eastAsia"/>
        </w:rPr>
        <w:t>这是祂所特有的，我们借着祂的德能得着，天使和人都是。</w:t>
      </w:r>
    </w:p>
    <w:p w14:paraId="00AFC6D3">
      <w:pPr>
        <w:rPr>
          <w:rFonts w:hint="eastAsia"/>
        </w:rPr>
      </w:pPr>
    </w:p>
    <w:p w14:paraId="099399AA">
      <w:pPr>
        <w:rPr>
          <w:rFonts w:hint="eastAsia"/>
        </w:rPr>
      </w:pPr>
      <w:r>
        <w:rPr>
          <w:rFonts w:hint="eastAsia"/>
        </w:rPr>
        <w:t>I will give you both Scripture for it and reason.</w:t>
      </w:r>
    </w:p>
    <w:p w14:paraId="55398E04">
      <w:pPr>
        <w:rPr>
          <w:rFonts w:hint="eastAsia"/>
        </w:rPr>
      </w:pPr>
      <w:r>
        <w:rPr>
          <w:rFonts w:hint="eastAsia"/>
        </w:rPr>
        <w:t>我将为此给你们圣经和理由。</w:t>
      </w:r>
    </w:p>
    <w:p w14:paraId="256AC8BC">
      <w:pPr>
        <w:rPr>
          <w:rFonts w:hint="eastAsia"/>
        </w:rPr>
      </w:pPr>
    </w:p>
    <w:p w14:paraId="2495B82E">
      <w:pPr>
        <w:rPr>
          <w:rFonts w:hint="eastAsia"/>
        </w:rPr>
      </w:pPr>
      <w:r>
        <w:rPr>
          <w:rFonts w:hint="eastAsia"/>
        </w:rPr>
        <w:t>John 1:18, 'No man hath seen God at any time.'</w:t>
      </w:r>
    </w:p>
    <w:p w14:paraId="342916BA">
      <w:pPr>
        <w:rPr>
          <w:rFonts w:hint="eastAsia"/>
        </w:rPr>
      </w:pPr>
      <w:r>
        <w:rPr>
          <w:rFonts w:hint="eastAsia"/>
        </w:rPr>
        <w:t>约翰福音1:18，“从来没有人看见上帝。”</w:t>
      </w:r>
    </w:p>
    <w:p w14:paraId="72E60CF3">
      <w:pPr>
        <w:rPr>
          <w:rFonts w:hint="eastAsia"/>
        </w:rPr>
      </w:pPr>
    </w:p>
    <w:p w14:paraId="219C15CC">
      <w:pPr>
        <w:rPr>
          <w:rFonts w:hint="eastAsia"/>
        </w:rPr>
      </w:pPr>
      <w:r>
        <w:rPr>
          <w:rFonts w:hint="eastAsia"/>
        </w:rPr>
        <w:t>It is translated no man, but it is none, οὐδεις, hath seen God; you may take it of all creatures at any time.̀</w:t>
      </w:r>
    </w:p>
    <w:p w14:paraId="12154890">
      <w:pPr>
        <w:rPr>
          <w:rFonts w:hint="eastAsia"/>
        </w:rPr>
      </w:pPr>
      <w:r>
        <w:rPr>
          <w:rFonts w:hint="eastAsia"/>
        </w:rPr>
        <w:t>译为从来没有人，但却是none（无人），οὐδεις（oudeis），曾看见上帝；你可将其理解为任何时候的任何受造物。</w:t>
      </w:r>
    </w:p>
    <w:p w14:paraId="742FB870">
      <w:pPr>
        <w:rPr>
          <w:rFonts w:hint="eastAsia"/>
        </w:rPr>
      </w:pPr>
    </w:p>
    <w:p w14:paraId="354119F8">
      <w:pPr>
        <w:rPr>
          <w:rFonts w:hint="eastAsia"/>
        </w:rPr>
      </w:pPr>
      <w:r>
        <w:rPr>
          <w:rFonts w:hint="eastAsia"/>
        </w:rPr>
        <w:t>'The only-begotten Son, which is in the bosom of the Father, he hath declared him.'</w:t>
      </w:r>
    </w:p>
    <w:p w14:paraId="0C7944D6">
      <w:pPr>
        <w:rPr>
          <w:rFonts w:hint="eastAsia"/>
        </w:rPr>
      </w:pPr>
      <w:r>
        <w:rPr>
          <w:rFonts w:hint="eastAsia"/>
        </w:rPr>
        <w:t>“只有在父怀里的独生子将祂表明出来。”</w:t>
      </w:r>
    </w:p>
    <w:p w14:paraId="147FFE33">
      <w:pPr>
        <w:rPr>
          <w:rFonts w:hint="eastAsia"/>
        </w:rPr>
      </w:pPr>
    </w:p>
    <w:p w14:paraId="182CB190">
      <w:pPr>
        <w:rPr>
          <w:rFonts w:hint="eastAsia"/>
        </w:rPr>
      </w:pPr>
      <w:r>
        <w:rPr>
          <w:rFonts w:hint="eastAsia"/>
        </w:rPr>
        <w:t>If angels had seen God as Christ seeth him, they might have declared him: it had not been Christ's peculiar prerogative to help us to that sight, if the angels had had the fulness of that beatifical vision which the Lord Jesus Christ hath, and bringeth all unto at last.</w:t>
      </w:r>
    </w:p>
    <w:p w14:paraId="602FE1F8">
      <w:pPr>
        <w:rPr>
          <w:rFonts w:hint="eastAsia"/>
        </w:rPr>
      </w:pPr>
      <w:r>
        <w:rPr>
          <w:rFonts w:hint="eastAsia"/>
        </w:rPr>
        <w:t>如果天使曾看见上帝如基督所看见的，他们本可以表明祂：如果天使曾有主耶稣基督所拥有，并最终带所有人去得的荣福直观的丰满，那帮助我们得那看见就不会是基督独有的特权了。</w:t>
      </w:r>
    </w:p>
    <w:p w14:paraId="58D3A9BB">
      <w:pPr>
        <w:rPr>
          <w:rFonts w:hint="eastAsia"/>
        </w:rPr>
      </w:pPr>
    </w:p>
    <w:p w14:paraId="70FEF11B">
      <w:pPr>
        <w:rPr>
          <w:rFonts w:hint="eastAsia"/>
        </w:rPr>
      </w:pPr>
      <w:r>
        <w:rPr>
          <w:rFonts w:hint="eastAsia"/>
        </w:rPr>
        <w:t>And, my brethren, I will give you this reason for it.</w:t>
      </w:r>
    </w:p>
    <w:p w14:paraId="07459FC1">
      <w:pPr>
        <w:rPr>
          <w:rFonts w:hint="eastAsia"/>
        </w:rPr>
      </w:pPr>
      <w:r>
        <w:rPr>
          <w:rFonts w:hint="eastAsia"/>
        </w:rPr>
        <w:t>并且，我的弟兄们，我将为此给你们这个理由。</w:t>
      </w:r>
    </w:p>
    <w:p w14:paraId="6C57BCBE">
      <w:pPr>
        <w:rPr>
          <w:rFonts w:hint="eastAsia"/>
        </w:rPr>
      </w:pPr>
    </w:p>
    <w:p w14:paraId="55167D0C">
      <w:pPr>
        <w:rPr>
          <w:rFonts w:hint="eastAsia"/>
        </w:rPr>
      </w:pPr>
      <w:r>
        <w:rPr>
          <w:rFonts w:hint="eastAsia"/>
        </w:rPr>
        <w:t>(Another scripture there is, it is Ps. 16, it is a psalm of Christ, and he it is that saith, 'At thy right hand there is fulness of joy, and pleasures for evermore;' he was able first to speak that speech.) There is, I say, the greatest reason for it that can be.</w:t>
      </w:r>
    </w:p>
    <w:p w14:paraId="64E1A5C9">
      <w:pPr>
        <w:rPr>
          <w:rFonts w:hint="eastAsia"/>
        </w:rPr>
      </w:pPr>
      <w:r>
        <w:rPr>
          <w:rFonts w:hint="eastAsia"/>
        </w:rPr>
        <w:t>（还有一节经文，是诗篇第16篇，是基督的诗篇，是祂说的，“在你右手中是永远的福乐”；祂能首先说这话。）我说，为此有最大的理由。</w:t>
      </w:r>
    </w:p>
    <w:p w14:paraId="77B47C17">
      <w:pPr>
        <w:rPr>
          <w:rFonts w:hint="eastAsia"/>
        </w:rPr>
      </w:pPr>
    </w:p>
    <w:p w14:paraId="62F9C753">
      <w:pPr>
        <w:rPr>
          <w:rFonts w:hint="eastAsia"/>
        </w:rPr>
      </w:pPr>
      <w:r>
        <w:rPr>
          <w:rFonts w:hint="eastAsia"/>
        </w:rPr>
        <w:t>The angels did not, by the law of their creation, receive that full sight which now they have in heaven, not by the law of their creation; though they that stood might have it at first, but it is probable otherwise.</w:t>
      </w:r>
    </w:p>
    <w:p w14:paraId="3CC2C9AE">
      <w:pPr>
        <w:rPr>
          <w:rFonts w:hint="eastAsia"/>
        </w:rPr>
      </w:pPr>
      <w:r>
        <w:rPr>
          <w:rFonts w:hint="eastAsia"/>
        </w:rPr>
        <w:t>天使没有借着他们的创造律，得着他们现在在天上所拥有的完全看见，不是借着他们的创造律；虽然那些站立的起初可能拥有，但可能并非如此。</w:t>
      </w:r>
    </w:p>
    <w:p w14:paraId="0C5FDC7F">
      <w:pPr>
        <w:rPr>
          <w:rFonts w:hint="eastAsia"/>
        </w:rPr>
      </w:pPr>
    </w:p>
    <w:p w14:paraId="47E8CD8E">
      <w:pPr>
        <w:rPr>
          <w:rFonts w:hint="eastAsia"/>
        </w:rPr>
      </w:pPr>
      <w:r>
        <w:rPr>
          <w:rFonts w:hint="eastAsia"/>
        </w:rPr>
        <w:t>There is this evident reason, for otherwise those angels that fell had never fallen.</w:t>
      </w:r>
    </w:p>
    <w:p w14:paraId="1F130525">
      <w:pPr>
        <w:rPr>
          <w:rFonts w:hint="eastAsia"/>
        </w:rPr>
      </w:pPr>
      <w:r>
        <w:rPr>
          <w:rFonts w:hint="eastAsia"/>
        </w:rPr>
        <w:t>有这明显的理由，因为否则那些堕落的天使就永不会堕落。</w:t>
      </w:r>
    </w:p>
    <w:p w14:paraId="0DB0B3AF">
      <w:pPr>
        <w:rPr>
          <w:rFonts w:hint="eastAsia"/>
        </w:rPr>
      </w:pPr>
    </w:p>
    <w:p w14:paraId="5EA263ED">
      <w:pPr>
        <w:rPr>
          <w:rFonts w:hint="eastAsia"/>
        </w:rPr>
      </w:pPr>
      <w:r>
        <w:rPr>
          <w:rFonts w:hint="eastAsia"/>
        </w:rPr>
        <w:t>Had they been filled with the sight of God which the saints of heaven shall be for ever filled with, it had kept them from sinning.</w:t>
      </w:r>
    </w:p>
    <w:p w14:paraId="5213F570">
      <w:pPr>
        <w:rPr>
          <w:rFonts w:hint="eastAsia"/>
        </w:rPr>
      </w:pPr>
      <w:r>
        <w:rPr>
          <w:rFonts w:hint="eastAsia"/>
        </w:rPr>
        <w:t>他们若被上帝的看见所充满，如天上的圣徒将永远被充满的，那就会保守他们不犯罪。</w:t>
      </w:r>
    </w:p>
    <w:p w14:paraId="49EAE6CE">
      <w:pPr>
        <w:rPr>
          <w:rFonts w:hint="eastAsia"/>
        </w:rPr>
      </w:pPr>
    </w:p>
    <w:p w14:paraId="47A11455">
      <w:pPr>
        <w:rPr>
          <w:rFonts w:hint="eastAsia"/>
        </w:rPr>
      </w:pPr>
      <w:r>
        <w:rPr>
          <w:rFonts w:hint="eastAsia"/>
        </w:rPr>
        <w:t>Why? Because there had not been a possibility of thinking there was any other good, not a possibility of it.</w:t>
      </w:r>
    </w:p>
    <w:p w14:paraId="00179629">
      <w:pPr>
        <w:rPr>
          <w:rFonts w:hint="eastAsia"/>
        </w:rPr>
      </w:pPr>
      <w:r>
        <w:rPr>
          <w:rFonts w:hint="eastAsia"/>
        </w:rPr>
        <w:t>为什么？因为就不会有思想任何其他好处的可能性，完全没有可能。</w:t>
      </w:r>
    </w:p>
    <w:p w14:paraId="532BB82A">
      <w:pPr>
        <w:rPr>
          <w:rFonts w:hint="eastAsia"/>
        </w:rPr>
      </w:pPr>
    </w:p>
    <w:p w14:paraId="4F13C681">
      <w:pPr>
        <w:rPr>
          <w:rFonts w:hint="eastAsia"/>
        </w:rPr>
      </w:pPr>
      <w:r>
        <w:rPr>
          <w:rFonts w:hint="eastAsia"/>
        </w:rPr>
        <w:t>If the creature knew God to the uttermost,—knew God as we shall know him one day, as we are known of him,—and saw his face with that clearness as Christ, the saints, and angels in heaven now do, they could not have turned their thoughts upon anything else.</w:t>
      </w:r>
    </w:p>
    <w:p w14:paraId="27BDD4A3">
      <w:pPr>
        <w:rPr>
          <w:rFonts w:hint="eastAsia"/>
        </w:rPr>
      </w:pPr>
      <w:r>
        <w:rPr>
          <w:rFonts w:hint="eastAsia"/>
        </w:rPr>
        <w:t>如果受造物完全认识上帝——如我们有一天将认识祂，如我们被祂所认识——并以如基督、圣徒和天上天使现在所见的清晰度看见祂的面，他们就不会将他们的思想转向任何其他事。</w:t>
      </w:r>
    </w:p>
    <w:p w14:paraId="7D717370">
      <w:pPr>
        <w:rPr>
          <w:rFonts w:hint="eastAsia"/>
        </w:rPr>
      </w:pPr>
    </w:p>
    <w:p w14:paraId="70DE7595">
      <w:pPr>
        <w:rPr>
          <w:rFonts w:hint="eastAsia"/>
        </w:rPr>
      </w:pPr>
      <w:r>
        <w:rPr>
          <w:rFonts w:hint="eastAsia"/>
        </w:rPr>
        <w:t>Therefore you must suppose there was but such a sight and knowledge of God as they might entertain a thought of some better good thing; for the will of any creature, whether sinning or otherwise, must still be pitched upon some good.</w:t>
      </w:r>
    </w:p>
    <w:p w14:paraId="7E43515A">
      <w:pPr>
        <w:rPr>
          <w:rFonts w:hint="eastAsia"/>
        </w:rPr>
      </w:pPr>
      <w:r>
        <w:rPr>
          <w:rFonts w:hint="eastAsia"/>
        </w:rPr>
        <w:t>因此你必须假定，只有那种对上帝的看见和认识，以至于他们可能思想某种更好的好处；因为任何受造物的旨意，无论犯罪与否，都必须定意于某种好处。</w:t>
      </w:r>
    </w:p>
    <w:p w14:paraId="6A5FDFDF">
      <w:pPr>
        <w:rPr>
          <w:rFonts w:hint="eastAsia"/>
        </w:rPr>
      </w:pPr>
    </w:p>
    <w:p w14:paraId="65BB85E0">
      <w:pPr>
        <w:rPr>
          <w:rFonts w:hint="eastAsia"/>
        </w:rPr>
      </w:pPr>
      <w:r>
        <w:rPr>
          <w:rFonts w:hint="eastAsia"/>
        </w:rPr>
        <w:t>Therefore the school-men do rightly say that the utmost beatifical vision of God doth captivate, doth swallow up the mind.</w:t>
      </w:r>
    </w:p>
    <w:p w14:paraId="162423E0">
      <w:pPr>
        <w:rPr>
          <w:rFonts w:hint="eastAsia"/>
        </w:rPr>
      </w:pPr>
      <w:r>
        <w:rPr>
          <w:rFonts w:hint="eastAsia"/>
        </w:rPr>
        <w:t>因此经院学者正确地说，对上帝最终的荣福直观，能俘虏、吞没心意。</w:t>
      </w:r>
    </w:p>
    <w:p w14:paraId="62E27082">
      <w:pPr>
        <w:rPr>
          <w:rFonts w:hint="eastAsia"/>
        </w:rPr>
      </w:pPr>
    </w:p>
    <w:p w14:paraId="366E859F">
      <w:pPr>
        <w:rPr>
          <w:rFonts w:hint="eastAsia"/>
        </w:rPr>
      </w:pPr>
      <w:r>
        <w:rPr>
          <w:rFonts w:hint="eastAsia"/>
        </w:rPr>
        <w:t>When we see God to the full, we shall be so in love with him that the heart shall never turn off from him.</w:t>
      </w:r>
    </w:p>
    <w:p w14:paraId="246BBE71">
      <w:pPr>
        <w:rPr>
          <w:rFonts w:hint="eastAsia"/>
        </w:rPr>
      </w:pPr>
      <w:r>
        <w:rPr>
          <w:rFonts w:hint="eastAsia"/>
        </w:rPr>
        <w:t>当我们完全看见上帝时，我们将如此爱祂，以至于心永不离开祂。</w:t>
      </w:r>
    </w:p>
    <w:p w14:paraId="54DF12ED">
      <w:pPr>
        <w:rPr>
          <w:rFonts w:hint="eastAsia"/>
        </w:rPr>
      </w:pPr>
    </w:p>
    <w:p w14:paraId="4374CA2F">
      <w:pPr>
        <w:rPr>
          <w:rFonts w:hint="eastAsia"/>
        </w:rPr>
      </w:pPr>
      <w:r>
        <w:rPr>
          <w:rFonts w:hint="eastAsia"/>
        </w:rPr>
        <w:t>That 'fulness of pleasure,' those 'rivers of joy,' carry the soul away with a torrent for ever; it can never go back against the stream.</w:t>
      </w:r>
    </w:p>
    <w:p w14:paraId="41EC4EE9">
      <w:pPr>
        <w:rPr>
          <w:rFonts w:hint="eastAsia"/>
        </w:rPr>
      </w:pPr>
      <w:r>
        <w:rPr>
          <w:rFonts w:hint="eastAsia"/>
        </w:rPr>
        <w:t>那“满足的喜乐”，那些“乐河”，永远将灵魂带走，如同洪流；它永不能逆流而上。</w:t>
      </w:r>
    </w:p>
    <w:p w14:paraId="1811C898">
      <w:pPr>
        <w:rPr>
          <w:rFonts w:hint="eastAsia"/>
        </w:rPr>
      </w:pPr>
    </w:p>
    <w:p w14:paraId="5961D894">
      <w:pPr>
        <w:rPr>
          <w:rFonts w:hint="eastAsia"/>
        </w:rPr>
      </w:pPr>
      <w:r>
        <w:rPr>
          <w:rFonts w:hint="eastAsia"/>
        </w:rPr>
        <w:t>The love of God constraineth.</w:t>
      </w:r>
    </w:p>
    <w:p w14:paraId="63FBEAEC">
      <w:pPr>
        <w:rPr>
          <w:rFonts w:hint="eastAsia"/>
        </w:rPr>
      </w:pPr>
      <w:r>
        <w:rPr>
          <w:rFonts w:hint="eastAsia"/>
        </w:rPr>
        <w:t>上帝的爱激励。</w:t>
      </w:r>
    </w:p>
    <w:p w14:paraId="0D8CB136">
      <w:pPr>
        <w:rPr>
          <w:rFonts w:hint="eastAsia"/>
        </w:rPr>
      </w:pPr>
    </w:p>
    <w:p w14:paraId="622DC858">
      <w:pPr>
        <w:rPr>
          <w:rFonts w:hint="eastAsia"/>
        </w:rPr>
      </w:pPr>
      <w:r>
        <w:rPr>
          <w:rFonts w:hint="eastAsia"/>
        </w:rPr>
        <w:t>Now you see the angels did fall, and therefore certainly that fulness of the sight of God they had not; and if it had been by virtue of their creation they would have had it.</w:t>
      </w:r>
    </w:p>
    <w:p w14:paraId="1417C11E">
      <w:pPr>
        <w:rPr>
          <w:rFonts w:hint="eastAsia"/>
        </w:rPr>
      </w:pPr>
      <w:r>
        <w:rPr>
          <w:rFonts w:hint="eastAsia"/>
        </w:rPr>
        <w:t>现在你看见天使的确堕落了，因此肯定的是，他们没有那对上帝完全的看见；如果那是借着他们的创造而有的，他们就会有了。</w:t>
      </w:r>
    </w:p>
    <w:p w14:paraId="7F9994F8">
      <w:pPr>
        <w:rPr>
          <w:rFonts w:hint="eastAsia"/>
        </w:rPr>
      </w:pPr>
    </w:p>
    <w:p w14:paraId="7BCFF09E">
      <w:pPr>
        <w:rPr>
          <w:rFonts w:hint="eastAsia"/>
        </w:rPr>
      </w:pPr>
      <w:r>
        <w:rPr>
          <w:rFonts w:hint="eastAsia"/>
        </w:rPr>
        <w:t>To think that it should be by their own works, we know no such covenant; it is that, as you see, that is proper to the Lord Jesus Christ so to see God, he only lying in his bosom: by virtue of him men see God, and shall see God; by virtue of him angels see God.</w:t>
      </w:r>
    </w:p>
    <w:p w14:paraId="24BEC783">
      <w:pPr>
        <w:rPr>
          <w:rFonts w:hint="eastAsia"/>
        </w:rPr>
      </w:pPr>
      <w:r>
        <w:rPr>
          <w:rFonts w:hint="eastAsia"/>
        </w:rPr>
        <w:t>认为那是借着他们自己的工作，我们不知道有这样的约；如你所见，那是主耶稣基督独有的，如此看见上帝，唯独祂躺在祂怀里：借着祂，人看见上帝，并将看见上帝；借着祂，天使看见上帝。</w:t>
      </w:r>
    </w:p>
    <w:p w14:paraId="756B0EBE">
      <w:pPr>
        <w:rPr>
          <w:rFonts w:hint="eastAsia"/>
        </w:rPr>
      </w:pPr>
    </w:p>
    <w:p w14:paraId="022B09B1">
      <w:pPr>
        <w:rPr>
          <w:rFonts w:hint="eastAsia"/>
        </w:rPr>
      </w:pPr>
      <w:r>
        <w:rPr>
          <w:rFonts w:hint="eastAsia"/>
        </w:rPr>
        <w:t>And so much now for that, why there was a necessity of their being gathered unto Christ, as unto a head, a second time: both that they might have confirmation in grace, that God might put trust in them; and, secondly, that they might have fulness of glory, and that beatifical vision, that might make them impeccable, and without danger of sinning for ever.</w:t>
      </w:r>
    </w:p>
    <w:p w14:paraId="1D09CCF1">
      <w:pPr>
        <w:rPr>
          <w:rFonts w:hint="eastAsia"/>
        </w:rPr>
      </w:pPr>
      <w:r>
        <w:rPr>
          <w:rFonts w:hint="eastAsia"/>
        </w:rPr>
        <w:t>现在，关于为何他们有必要第二次被聚集在基督作元首之下，就说这么多：既使他们可以在恩典中被坚固，使上帝可以信任他们；也，第二，使他们可以有荣耀的丰满，和那荣福直观，那可以使他们无罪，并永远脱离犯罪的危险。</w:t>
      </w:r>
    </w:p>
    <w:p w14:paraId="71439DB1">
      <w:pPr>
        <w:rPr>
          <w:rFonts w:hint="eastAsia"/>
        </w:rPr>
      </w:pPr>
    </w:p>
    <w:p w14:paraId="2F896EFF">
      <w:pPr>
        <w:rPr>
          <w:rFonts w:hint="eastAsia"/>
        </w:rPr>
      </w:pPr>
      <w:r>
        <w:rPr>
          <w:rFonts w:hint="eastAsia"/>
        </w:rPr>
        <w:t>There is yet somewhat more in that first of Colossians, (I confess I need not meddle with it, for it is out of my text, but yet it cometh fitly in.)</w:t>
      </w:r>
    </w:p>
    <w:p w14:paraId="67200F89">
      <w:pPr>
        <w:rPr>
          <w:rFonts w:hint="eastAsia"/>
        </w:rPr>
      </w:pPr>
      <w:r>
        <w:rPr>
          <w:rFonts w:hint="eastAsia"/>
        </w:rPr>
        <w:t>在歌罗西书第一章中还有一些东西，（我承认我无需涉及，因为它超出了我的经文，但它却很合适。）</w:t>
      </w:r>
    </w:p>
    <w:p w14:paraId="722605B8">
      <w:pPr>
        <w:rPr>
          <w:rFonts w:hint="eastAsia"/>
        </w:rPr>
      </w:pPr>
    </w:p>
    <w:p w14:paraId="78D62AA8">
      <w:pPr>
        <w:rPr>
          <w:rFonts w:hint="eastAsia"/>
        </w:rPr>
      </w:pPr>
      <w:r>
        <w:rPr>
          <w:rFonts w:hint="eastAsia"/>
        </w:rPr>
        <w:t>It is said, 'He reconciled all things, both in heaven and in earth.'</w:t>
      </w:r>
    </w:p>
    <w:p w14:paraId="59396B08">
      <w:pPr>
        <w:rPr>
          <w:rFonts w:hint="eastAsia"/>
        </w:rPr>
      </w:pPr>
      <w:r>
        <w:rPr>
          <w:rFonts w:hint="eastAsia"/>
        </w:rPr>
        <w:t>经上说，“祂叫万有，无论是地上的、天上的，都与自己和好了。”</w:t>
      </w:r>
    </w:p>
    <w:p w14:paraId="116A0839">
      <w:pPr>
        <w:rPr>
          <w:rFonts w:hint="eastAsia"/>
        </w:rPr>
      </w:pPr>
    </w:p>
    <w:p w14:paraId="6D6316AB">
      <w:pPr>
        <w:rPr>
          <w:rFonts w:hint="eastAsia"/>
        </w:rPr>
      </w:pPr>
      <w:r>
        <w:rPr>
          <w:rFonts w:hint="eastAsia"/>
        </w:rPr>
        <w:t>Interpreters are very shy here of interpreting it of angels, because they needed, they say, no reconciliation, for reconciliation doth suppose enmity.</w:t>
      </w:r>
    </w:p>
    <w:p w14:paraId="6A6448F1">
      <w:pPr>
        <w:rPr>
          <w:rFonts w:hint="eastAsia"/>
        </w:rPr>
      </w:pPr>
      <w:r>
        <w:rPr>
          <w:rFonts w:hint="eastAsia"/>
        </w:rPr>
        <w:t>解经家在此处解释为天使时极为谨慎，因为他们说，天使不需要和解，因为和解预设了敌意。</w:t>
      </w:r>
    </w:p>
    <w:p w14:paraId="5BC33E15">
      <w:pPr>
        <w:rPr>
          <w:rFonts w:hint="eastAsia"/>
        </w:rPr>
      </w:pPr>
    </w:p>
    <w:p w14:paraId="1A4EBC91">
      <w:pPr>
        <w:rPr>
          <w:rFonts w:hint="eastAsia"/>
        </w:rPr>
      </w:pPr>
      <w:r>
        <w:rPr>
          <w:rFonts w:hint="eastAsia"/>
        </w:rPr>
        <w:t>Therefore to speak to this a little.</w:t>
      </w:r>
    </w:p>
    <w:p w14:paraId="0111F0CB">
      <w:pPr>
        <w:rPr>
          <w:rFonts w:hint="eastAsia"/>
        </w:rPr>
      </w:pPr>
      <w:r>
        <w:rPr>
          <w:rFonts w:hint="eastAsia"/>
        </w:rPr>
        <w:t>因此稍微谈谈这个。</w:t>
      </w:r>
    </w:p>
    <w:p w14:paraId="5DBC55FE">
      <w:pPr>
        <w:rPr>
          <w:rFonts w:hint="eastAsia"/>
        </w:rPr>
      </w:pPr>
    </w:p>
    <w:p w14:paraId="44996B88">
      <w:pPr>
        <w:rPr>
          <w:rFonts w:hint="eastAsia"/>
        </w:rPr>
      </w:pPr>
      <w:r>
        <w:rPr>
          <w:rFonts w:hint="eastAsia"/>
        </w:rPr>
        <w:t>This reconciliation, you see, is more than a second gathering; what need had they of this?</w:t>
      </w:r>
    </w:p>
    <w:p w14:paraId="08109170">
      <w:pPr>
        <w:rPr>
          <w:rFonts w:hint="eastAsia"/>
        </w:rPr>
      </w:pPr>
      <w:r>
        <w:rPr>
          <w:rFonts w:hint="eastAsia"/>
        </w:rPr>
        <w:t>你看，这和解比第二次的聚集更多；他们为何需要这个？</w:t>
      </w:r>
    </w:p>
    <w:p w14:paraId="3985DE01">
      <w:pPr>
        <w:rPr>
          <w:rFonts w:hint="eastAsia"/>
        </w:rPr>
      </w:pPr>
    </w:p>
    <w:p w14:paraId="148F32C7">
      <w:pPr>
        <w:rPr>
          <w:rFonts w:hint="eastAsia"/>
        </w:rPr>
      </w:pPr>
      <w:r>
        <w:rPr>
          <w:rFonts w:hint="eastAsia"/>
        </w:rPr>
        <w:t>Bishop Davenant saith of it that there was reconciliatio analogica, something that had the shadow of it, something like it.</w:t>
      </w:r>
    </w:p>
    <w:p w14:paraId="47B01276">
      <w:pPr>
        <w:rPr>
          <w:rFonts w:hint="eastAsia"/>
        </w:rPr>
      </w:pPr>
      <w:r>
        <w:rPr>
          <w:rFonts w:hint="eastAsia"/>
        </w:rPr>
        <w:t>戴文南特主教论到它说，有reconciliatio analogica（类比的和解），有其影儿的东西，类似的东西。</w:t>
      </w:r>
    </w:p>
    <w:p w14:paraId="75F115C9">
      <w:pPr>
        <w:rPr>
          <w:rFonts w:hint="eastAsia"/>
        </w:rPr>
      </w:pPr>
    </w:p>
    <w:p w14:paraId="17B440AB">
      <w:pPr>
        <w:rPr>
          <w:rFonts w:hint="eastAsia"/>
        </w:rPr>
      </w:pPr>
      <w:r>
        <w:rPr>
          <w:rFonts w:hint="eastAsia"/>
        </w:rPr>
        <w:t>I shall give you my sense of it thus: when God had experience that the angels fell from him, and fell from him so at a clap, Why, might he think, they will all serve me thus, if they be left to the law of their creation; they may drop away thus, and turn rebels one after another, and as I have lost man, so I may lose all the angels too; it is in their nature to do it, the creature is apt to do it; I see experience in some of their natures already, made of the same metal with them.</w:t>
      </w:r>
    </w:p>
    <w:p w14:paraId="1E51D841">
      <w:pPr>
        <w:rPr>
          <w:rFonts w:hint="eastAsia"/>
        </w:rPr>
      </w:pPr>
      <w:r>
        <w:rPr>
          <w:rFonts w:hint="eastAsia"/>
        </w:rPr>
        <w:t>我将如此给你们我的意思：当上帝经历了天使从祂那里堕落，并且是如此突然地堕落时，祂可能会想，如果任凭他们按他们的创造律，他们都会如此服事我；他们可能会如此一个个掉落，一个个变成叛逆，如同我已失去人一样，我也可能失去所有天使；这是他们的本性，受造物易于如此；我已经在我所造的一些与他们同样本质的受造物身上看到了经验。</w:t>
      </w:r>
    </w:p>
    <w:p w14:paraId="5873661B">
      <w:pPr>
        <w:rPr>
          <w:rFonts w:hint="eastAsia"/>
        </w:rPr>
      </w:pPr>
    </w:p>
    <w:p w14:paraId="4F0DA2A1">
      <w:pPr>
        <w:rPr>
          <w:rFonts w:hint="eastAsia"/>
        </w:rPr>
      </w:pPr>
      <w:r>
        <w:rPr>
          <w:rFonts w:hint="eastAsia"/>
        </w:rPr>
        <w:t>Now, my brethren, this must needs be supposed, that God is not contented with his creature, taken merely in itself, it breedeth a kind of simultas, a kind—I cannot call it of grudge, because there is no sin—but a kind of unsatisfiedness and displicence.</w:t>
      </w:r>
    </w:p>
    <w:p w14:paraId="15C34170">
      <w:pPr>
        <w:rPr>
          <w:rFonts w:hint="eastAsia"/>
        </w:rPr>
      </w:pPr>
      <w:r>
        <w:rPr>
          <w:rFonts w:hint="eastAsia"/>
        </w:rPr>
        <w:t>现在，我的弟兄们，这必须被假定，即上帝不满足于祂的受造物，纯粹就其本身而言，它产生一种simultas（不悦），一种——我不能称之为怨恨，因为没有罪——但一种不满足和不悦。</w:t>
      </w:r>
    </w:p>
    <w:p w14:paraId="0972C8A3">
      <w:pPr>
        <w:rPr>
          <w:rFonts w:hint="eastAsia"/>
        </w:rPr>
      </w:pPr>
    </w:p>
    <w:p w14:paraId="6FF3870D">
      <w:pPr>
        <w:rPr>
          <w:rFonts w:hint="eastAsia"/>
        </w:rPr>
      </w:pPr>
      <w:r>
        <w:rPr>
          <w:rFonts w:hint="eastAsia"/>
        </w:rPr>
        <w:t>Therefore the Scripture doth not only speak of the evil angels that fell, that God put no confidence in them; but it speaks plainly of the good angels, that God put no confidence in them, seeing the evil angels' fall, Job 15:15, compared with that place I quoted before, Job 4:18, 'Behold,' saith he, 'he putteth no trust in his saints; yea, the heavens are not clean in his sight: how much more abominable and filthy is man?'</w:t>
      </w:r>
    </w:p>
    <w:p w14:paraId="61339EC8">
      <w:pPr>
        <w:rPr>
          <w:rFonts w:hint="eastAsia"/>
        </w:rPr>
      </w:pPr>
      <w:r>
        <w:rPr>
          <w:rFonts w:hint="eastAsia"/>
        </w:rPr>
        <w:t>因此圣经不仅论到堕落的邪恶天使，上帝不信任他们；它也清楚地论到良善的天使，上帝看见邪恶天使的堕落后，不信任他们，约伯记15:15，与我前面引用的约伯记4:18比较，“看哪，”祂说，“祂信不过祂的圣者；诸天在祂眼前尚且不洁净：何况那可憎恶、败坏的人呢？”</w:t>
      </w:r>
    </w:p>
    <w:p w14:paraId="074C9F17">
      <w:pPr>
        <w:rPr>
          <w:rFonts w:hint="eastAsia"/>
        </w:rPr>
      </w:pPr>
    </w:p>
    <w:p w14:paraId="202CCA4C">
      <w:pPr>
        <w:rPr>
          <w:rFonts w:hint="eastAsia"/>
        </w:rPr>
      </w:pPr>
      <w:r>
        <w:rPr>
          <w:rFonts w:hint="eastAsia"/>
        </w:rPr>
        <w:t>Whom doth he call saints here? He meaneth the angels.</w:t>
      </w:r>
    </w:p>
    <w:p w14:paraId="4393E431">
      <w:pPr>
        <w:rPr>
          <w:rFonts w:hint="eastAsia"/>
        </w:rPr>
      </w:pPr>
      <w:r>
        <w:rPr>
          <w:rFonts w:hint="eastAsia"/>
        </w:rPr>
        <w:t>祂在此称谁为圣者？祂意指天使。</w:t>
      </w:r>
    </w:p>
    <w:p w14:paraId="08BE7854">
      <w:pPr>
        <w:rPr>
          <w:rFonts w:hint="eastAsia"/>
        </w:rPr>
      </w:pPr>
    </w:p>
    <w:p w14:paraId="5CECCE3E">
      <w:pPr>
        <w:rPr>
          <w:rFonts w:hint="eastAsia"/>
        </w:rPr>
      </w:pPr>
      <w:r>
        <w:rPr>
          <w:rFonts w:hint="eastAsia"/>
        </w:rPr>
        <w:t>It is the same paralleled speech with the other, 'He put no trust in his. servants, and his angels he chargeth with folly.'</w:t>
      </w:r>
    </w:p>
    <w:p w14:paraId="6C9D0FF1">
      <w:pPr>
        <w:rPr>
          <w:rFonts w:hint="eastAsia"/>
        </w:rPr>
      </w:pPr>
      <w:r>
        <w:rPr>
          <w:rFonts w:hint="eastAsia"/>
        </w:rPr>
        <w:t>这与另一处的话是平行的，“祂信不过祂的臣仆，并且指责祂的使者为愚昧。”</w:t>
      </w:r>
    </w:p>
    <w:p w14:paraId="39D7540E">
      <w:pPr>
        <w:rPr>
          <w:rFonts w:hint="eastAsia"/>
        </w:rPr>
      </w:pPr>
    </w:p>
    <w:p w14:paraId="56207151">
      <w:pPr>
        <w:rPr>
          <w:rFonts w:hint="eastAsia"/>
        </w:rPr>
      </w:pPr>
      <w:r>
        <w:rPr>
          <w:rFonts w:hint="eastAsia"/>
        </w:rPr>
        <w:t>And it is plain he meaneth the angels by saints here, for he opposeth them to man; 'how much more abominable and filthy is man?'</w:t>
      </w:r>
    </w:p>
    <w:p w14:paraId="6392D40F">
      <w:pPr>
        <w:rPr>
          <w:rFonts w:hint="eastAsia"/>
        </w:rPr>
      </w:pPr>
      <w:r>
        <w:rPr>
          <w:rFonts w:hint="eastAsia"/>
        </w:rPr>
        <w:t>祂在此以圣者指天使是明显的，因为祂将他们与人对立；“何况那可憎恶、败坏的人呢？”</w:t>
      </w:r>
    </w:p>
    <w:p w14:paraId="7141B90D">
      <w:pPr>
        <w:rPr>
          <w:rFonts w:hint="eastAsia"/>
        </w:rPr>
      </w:pPr>
    </w:p>
    <w:p w14:paraId="7308ABDA">
      <w:pPr>
        <w:rPr>
          <w:rFonts w:hint="eastAsia"/>
        </w:rPr>
      </w:pPr>
      <w:r>
        <w:rPr>
          <w:rFonts w:hint="eastAsia"/>
        </w:rPr>
        <w:t>They are called in Scripture the saints of God oftentimes, as in Dan. 8:13, 'I heard one saint speaking, and another saint said to that certain saint that spake,' &amp;c.</w:t>
      </w:r>
    </w:p>
    <w:p w14:paraId="2EEDFA53">
      <w:pPr>
        <w:rPr>
          <w:rFonts w:hint="eastAsia"/>
        </w:rPr>
      </w:pPr>
      <w:r>
        <w:rPr>
          <w:rFonts w:hint="eastAsia"/>
        </w:rPr>
        <w:t>他们在圣经中常被称为上帝的圣者，如在但以理书8:13，“我听见有一位圣者说话，又有一位圣者问那说话的圣者说”，等等。</w:t>
      </w:r>
    </w:p>
    <w:p w14:paraId="774F16C4">
      <w:pPr>
        <w:rPr>
          <w:rFonts w:hint="eastAsia"/>
        </w:rPr>
      </w:pPr>
    </w:p>
    <w:p w14:paraId="692B275C">
      <w:pPr>
        <w:rPr>
          <w:rFonts w:hint="eastAsia"/>
        </w:rPr>
      </w:pPr>
      <w:r>
        <w:rPr>
          <w:rFonts w:hint="eastAsia"/>
        </w:rPr>
        <w:t>Then saith he, 'the heavens are not clean in his sight.'</w:t>
      </w:r>
    </w:p>
    <w:p w14:paraId="4AA0FA99">
      <w:pPr>
        <w:rPr>
          <w:rFonts w:hint="eastAsia"/>
        </w:rPr>
      </w:pPr>
      <w:r>
        <w:rPr>
          <w:rFonts w:hint="eastAsia"/>
        </w:rPr>
        <w:t>然后祂说，“诸天在祂眼前尚且不洁净。”</w:t>
      </w:r>
    </w:p>
    <w:p w14:paraId="531AFF19">
      <w:pPr>
        <w:rPr>
          <w:rFonts w:hint="eastAsia"/>
        </w:rPr>
      </w:pPr>
    </w:p>
    <w:p w14:paraId="38939F9D">
      <w:pPr>
        <w:rPr>
          <w:rFonts w:hint="eastAsia"/>
        </w:rPr>
      </w:pPr>
      <w:r>
        <w:rPr>
          <w:rFonts w:hint="eastAsia"/>
        </w:rPr>
        <w:t>By heavens he meaneth angels too, or at leastwise they may be meant by heavens, for in Scripture often they are; as the devils are called the gates of hell, so the angels are called heaven, from the place where they are.</w:t>
      </w:r>
    </w:p>
    <w:p w14:paraId="4ECA94A5">
      <w:pPr>
        <w:rPr>
          <w:rFonts w:hint="eastAsia"/>
        </w:rPr>
      </w:pPr>
      <w:r>
        <w:rPr>
          <w:rFonts w:hint="eastAsia"/>
        </w:rPr>
        <w:t>借着天祂也意指天使，或至少他们可以被意指为天，因为在圣经中常常如此；如魔鬼被称为地狱之门，天使也被称为天，因他们所在之处。</w:t>
      </w:r>
    </w:p>
    <w:p w14:paraId="6988E990">
      <w:pPr>
        <w:rPr>
          <w:rFonts w:hint="eastAsia"/>
        </w:rPr>
      </w:pPr>
    </w:p>
    <w:p w14:paraId="422B90BB">
      <w:pPr>
        <w:rPr>
          <w:rFonts w:hint="eastAsia"/>
        </w:rPr>
      </w:pPr>
      <w:r>
        <w:rPr>
          <w:rFonts w:hint="eastAsia"/>
        </w:rPr>
        <w:t>Now, saith he, these heavens, these heavenly creatures, these holy ones, the angels, they are not clean in his sight; he seeth a possibility in them of sinning.</w:t>
      </w:r>
    </w:p>
    <w:p w14:paraId="2CCACF4C">
      <w:pPr>
        <w:rPr>
          <w:rFonts w:hint="eastAsia"/>
        </w:rPr>
      </w:pPr>
      <w:r>
        <w:rPr>
          <w:rFonts w:hint="eastAsia"/>
        </w:rPr>
        <w:t>现在，祂说，这些天，这些属天的受造物，这些圣者，天使，他们在祂眼前不洁净；祂看见他们里面有犯罪的可能性。</w:t>
      </w:r>
    </w:p>
    <w:p w14:paraId="7597C86F">
      <w:pPr>
        <w:rPr>
          <w:rFonts w:hint="eastAsia"/>
        </w:rPr>
      </w:pPr>
    </w:p>
    <w:p w14:paraId="75534887">
      <w:pPr>
        <w:rPr>
          <w:rFonts w:hint="eastAsia"/>
        </w:rPr>
      </w:pPr>
      <w:r>
        <w:rPr>
          <w:rFonts w:hint="eastAsia"/>
        </w:rPr>
        <w:t>And as he repented that he made man when he saw man fall from him, so when he saw some of the angels fall from him, there was just ground of repenting for making angels; for, saith he, all these may fall too, if let alone.</w:t>
      </w:r>
    </w:p>
    <w:p w14:paraId="40805CA6">
      <w:pPr>
        <w:rPr>
          <w:rFonts w:hint="eastAsia"/>
        </w:rPr>
      </w:pPr>
      <w:r>
        <w:rPr>
          <w:rFonts w:hint="eastAsia"/>
        </w:rPr>
        <w:t>并且，祂看见人从祂那里堕落时，祂就后悔造人，所以当祂看见一些天使从祂那里堕落时，就有充分的理由后悔造天使；因为，祂说，若任其自然，所有这些也可能堕落。</w:t>
      </w:r>
    </w:p>
    <w:p w14:paraId="67F4EC86">
      <w:pPr>
        <w:rPr>
          <w:rFonts w:hint="eastAsia"/>
        </w:rPr>
      </w:pPr>
    </w:p>
    <w:p w14:paraId="154ED959">
      <w:pPr>
        <w:rPr>
          <w:rFonts w:hint="eastAsia"/>
        </w:rPr>
      </w:pPr>
      <w:r>
        <w:rPr>
          <w:rFonts w:hint="eastAsia"/>
        </w:rPr>
        <w:t>He could take no contentment in them.</w:t>
      </w:r>
    </w:p>
    <w:p w14:paraId="599FA73D">
      <w:pPr>
        <w:rPr>
          <w:rFonts w:hint="eastAsia"/>
        </w:rPr>
      </w:pPr>
      <w:r>
        <w:rPr>
          <w:rFonts w:hint="eastAsia"/>
        </w:rPr>
        <w:t>祂不能在他们里面得满足。</w:t>
      </w:r>
    </w:p>
    <w:p w14:paraId="02FA4C64">
      <w:pPr>
        <w:rPr>
          <w:rFonts w:hint="eastAsia"/>
        </w:rPr>
      </w:pPr>
    </w:p>
    <w:p w14:paraId="2BF8A923">
      <w:pPr>
        <w:rPr>
          <w:rFonts w:hint="eastAsia"/>
        </w:rPr>
      </w:pPr>
      <w:r>
        <w:rPr>
          <w:rFonts w:hint="eastAsia"/>
        </w:rPr>
        <w:t>Here is some ground for a reconciliation, to take away all this discontent.</w:t>
      </w:r>
    </w:p>
    <w:p w14:paraId="478339E3">
      <w:pPr>
        <w:rPr>
          <w:rFonts w:hint="eastAsia"/>
        </w:rPr>
      </w:pPr>
      <w:r>
        <w:rPr>
          <w:rFonts w:hint="eastAsia"/>
        </w:rPr>
        <w:t>这里有和解的一些根据，为要除去所有这些不满。</w:t>
      </w:r>
    </w:p>
    <w:p w14:paraId="0976DBFC">
      <w:pPr>
        <w:rPr>
          <w:rFonts w:hint="eastAsia"/>
        </w:rPr>
      </w:pPr>
    </w:p>
    <w:p w14:paraId="50CAED06">
      <w:pPr>
        <w:rPr>
          <w:rFonts w:hint="eastAsia"/>
        </w:rPr>
      </w:pPr>
      <w:r>
        <w:rPr>
          <w:rFonts w:hint="eastAsia"/>
        </w:rPr>
        <w:t>God could not love them perfectly, unless they could stand for ever.</w:t>
      </w:r>
    </w:p>
    <w:p w14:paraId="44FA495B">
      <w:pPr>
        <w:rPr>
          <w:rFonts w:hint="eastAsia"/>
        </w:rPr>
      </w:pPr>
      <w:r>
        <w:rPr>
          <w:rFonts w:hint="eastAsia"/>
        </w:rPr>
        <w:t>上帝不能完全爱他们，除非他们能永远站立。</w:t>
      </w:r>
    </w:p>
    <w:p w14:paraId="573B8DD8">
      <w:pPr>
        <w:rPr>
          <w:rFonts w:hint="eastAsia"/>
        </w:rPr>
      </w:pPr>
    </w:p>
    <w:p w14:paraId="6E646D37">
      <w:pPr>
        <w:rPr>
          <w:rFonts w:hint="eastAsia"/>
        </w:rPr>
      </w:pPr>
      <w:r>
        <w:rPr>
          <w:rFonts w:hint="eastAsia"/>
        </w:rPr>
        <w:t>Why? Because he must so love as some time he must hate; and that, you know, is not every way perfect love; amare tanquam aliquando osurus.</w:t>
      </w:r>
    </w:p>
    <w:p w14:paraId="3BD4E2C4">
      <w:pPr>
        <w:rPr>
          <w:rFonts w:hint="eastAsia"/>
        </w:rPr>
      </w:pPr>
      <w:r>
        <w:rPr>
          <w:rFonts w:hint="eastAsia"/>
        </w:rPr>
        <w:t>为什么？因为祂必须如此爱，以至于有时祂必须恨；你知道，那并非各方面都完全的爱；amare tanquam aliquando osurus（爱如有一天会恨的）。</w:t>
      </w:r>
    </w:p>
    <w:p w14:paraId="6E038C99">
      <w:pPr>
        <w:rPr>
          <w:rFonts w:hint="eastAsia"/>
        </w:rPr>
      </w:pPr>
    </w:p>
    <w:p w14:paraId="52C6C24E">
      <w:pPr>
        <w:rPr>
          <w:rFonts w:hint="eastAsia"/>
        </w:rPr>
      </w:pPr>
      <w:r>
        <w:rPr>
          <w:rFonts w:hint="eastAsia"/>
        </w:rPr>
        <w:t>Therefore now, as it is not only called mercy to deliver the creature out of misery, but it is truly mercy to prevent from misery; it is more than goodness to do so—it is mercy.</w:t>
      </w:r>
    </w:p>
    <w:p w14:paraId="20DB29AD">
      <w:pPr>
        <w:rPr>
          <w:rFonts w:hint="eastAsia"/>
        </w:rPr>
      </w:pPr>
      <w:r>
        <w:rPr>
          <w:rFonts w:hint="eastAsia"/>
        </w:rPr>
        <w:t>因此现在，不仅将受造物从愁苦中解救出来被称为怜悯，真正预防愁苦也是怜悯；如此行超过了良善——是怜悯。</w:t>
      </w:r>
    </w:p>
    <w:p w14:paraId="4086DF7F">
      <w:pPr>
        <w:rPr>
          <w:rFonts w:hint="eastAsia"/>
        </w:rPr>
      </w:pPr>
    </w:p>
    <w:p w14:paraId="2541E2E0">
      <w:pPr>
        <w:rPr>
          <w:rFonts w:hint="eastAsia"/>
        </w:rPr>
      </w:pPr>
      <w:r>
        <w:rPr>
          <w:rFonts w:hint="eastAsia"/>
        </w:rPr>
        <w:t>Mercy respecteth misery, either misery that it may fall into, as well as mercy to deliver out of it; it is analogically mercy, though the other is more properly mercy.</w:t>
      </w:r>
    </w:p>
    <w:p w14:paraId="1C4E0882">
      <w:pPr>
        <w:rPr>
          <w:rFonts w:hint="eastAsia"/>
        </w:rPr>
      </w:pPr>
      <w:r>
        <w:rPr>
          <w:rFonts w:hint="eastAsia"/>
        </w:rPr>
        <w:t>怜悯顾及愁苦，无论是可能落入的愁苦，还是从中解救出来的怜悯；这是类比的怜悯，虽然另一个是更恰当的怜悯。</w:t>
      </w:r>
    </w:p>
    <w:p w14:paraId="5047EE96">
      <w:pPr>
        <w:rPr>
          <w:rFonts w:hint="eastAsia"/>
        </w:rPr>
      </w:pPr>
    </w:p>
    <w:p w14:paraId="7DBBA9FF">
      <w:pPr>
        <w:rPr>
          <w:rFonts w:hint="eastAsia"/>
        </w:rPr>
      </w:pPr>
      <w:r>
        <w:rPr>
          <w:rFonts w:hint="eastAsia"/>
        </w:rPr>
        <w:t>So there is quædam analogica reconciliatio; whether this was by the blood of Christ or no, I will not now stand to dispute.</w:t>
      </w:r>
    </w:p>
    <w:p w14:paraId="23C490F2">
      <w:pPr>
        <w:rPr>
          <w:rFonts w:hint="eastAsia"/>
        </w:rPr>
      </w:pPr>
      <w:r>
        <w:rPr>
          <w:rFonts w:hint="eastAsia"/>
        </w:rPr>
        <w:t>所以有quædam analogica reconciliatio（某种类比的和解）；这是否是借着基督的血，我现在不再争论。</w:t>
      </w:r>
    </w:p>
    <w:p w14:paraId="449AB6EE">
      <w:pPr>
        <w:rPr>
          <w:rFonts w:hint="eastAsia"/>
        </w:rPr>
      </w:pPr>
    </w:p>
    <w:p w14:paraId="79AA4678">
      <w:pPr>
        <w:rPr>
          <w:rFonts w:hint="eastAsia"/>
        </w:rPr>
      </w:pPr>
      <w:r>
        <w:rPr>
          <w:rFonts w:hint="eastAsia"/>
        </w:rPr>
        <w:t>This is certain, Christ needed not to have died to preserve angels in their standing; the necessity was only on man's part for satisfaction; there is a plain place for it, 2 Cor. 5:14, 'In that he died for all, we conclude that all were dead.'</w:t>
      </w:r>
    </w:p>
    <w:p w14:paraId="738AF8A8">
      <w:pPr>
        <w:rPr>
          <w:rFonts w:hint="eastAsia"/>
        </w:rPr>
      </w:pPr>
      <w:r>
        <w:rPr>
          <w:rFonts w:hint="eastAsia"/>
        </w:rPr>
        <w:t>这是确定的，基督无需死来保守天使站立；必要性只在人这边为满足；为此有一处清楚的经文，哥林多后书5:14，“一人既替众人死，众人就都死了。”</w:t>
      </w:r>
    </w:p>
    <w:p w14:paraId="66B0B208">
      <w:pPr>
        <w:rPr>
          <w:rFonts w:hint="eastAsia"/>
        </w:rPr>
      </w:pPr>
    </w:p>
    <w:p w14:paraId="1D4ADD80">
      <w:pPr>
        <w:rPr>
          <w:rFonts w:hint="eastAsia"/>
        </w:rPr>
      </w:pPr>
      <w:r>
        <w:rPr>
          <w:rFonts w:hint="eastAsia"/>
        </w:rPr>
        <w:t>That he died thus out of necessity, it must be for them only that are dead.</w:t>
      </w:r>
    </w:p>
    <w:p w14:paraId="7E5CD45F">
      <w:pPr>
        <w:rPr>
          <w:rFonts w:hint="eastAsia"/>
        </w:rPr>
      </w:pPr>
      <w:r>
        <w:rPr>
          <w:rFonts w:hint="eastAsia"/>
        </w:rPr>
        <w:t>祂如此出于是必要而死，必定只为那些死了的。</w:t>
      </w:r>
    </w:p>
    <w:p w14:paraId="44843426">
      <w:pPr>
        <w:rPr>
          <w:rFonts w:hint="eastAsia"/>
        </w:rPr>
      </w:pPr>
    </w:p>
    <w:p w14:paraId="0CDCCC73">
      <w:pPr>
        <w:rPr>
          <w:rFonts w:hint="eastAsia"/>
        </w:rPr>
      </w:pPr>
      <w:r>
        <w:rPr>
          <w:rFonts w:hint="eastAsia"/>
        </w:rPr>
        <w:t>Yet, dying for men, there might be this overplus in it, that for the merit of his obedience' sake, he having relation to angels, they might have, not a satisfaction, but a benefit by it.</w:t>
      </w:r>
    </w:p>
    <w:p w14:paraId="38DE835E">
      <w:pPr>
        <w:rPr>
          <w:rFonts w:hint="eastAsia"/>
        </w:rPr>
      </w:pPr>
      <w:r>
        <w:rPr>
          <w:rFonts w:hint="eastAsia"/>
        </w:rPr>
        <w:t>然而，为世人而死，其中可能有这剩余，即为祂顺服的功德，祂既与天使有关系，他们可能从中得着，不是满足，而是好处。</w:t>
      </w:r>
    </w:p>
    <w:p w14:paraId="2706D176">
      <w:pPr>
        <w:rPr>
          <w:rFonts w:hint="eastAsia"/>
        </w:rPr>
      </w:pPr>
    </w:p>
    <w:p w14:paraId="10B1FFF0">
      <w:pPr>
        <w:rPr>
          <w:rFonts w:hint="eastAsia"/>
        </w:rPr>
      </w:pPr>
      <w:r>
        <w:rPr>
          <w:rFonts w:hint="eastAsia"/>
        </w:rPr>
        <w:t>And if it be true, which some divines—not Papists only—say, that he did mereri sibi, merit for himself, he hath the benefit of his death; being exalted on high, he hath a double right to glory; so likewise he might for them too.—And so I have done with this thing, things in heaven, the angels; and thus much for them.</w:t>
      </w:r>
    </w:p>
    <w:p w14:paraId="056810E7">
      <w:pPr>
        <w:rPr>
          <w:rFonts w:hint="eastAsia"/>
        </w:rPr>
      </w:pPr>
      <w:r>
        <w:rPr>
          <w:rFonts w:hint="eastAsia"/>
        </w:rPr>
        <w:t>并且，如果一些神学家——不仅是天主教徒——所说的是真的，即祂是mereri sibi（为自己积功德），为自己积功德，祂就得着祂死的益处；被高举在至高处，祂就有双重的荣耀权利；那么祂也可能为他们积功德。——关于这件事，天上的事，天使，我就说这么多。</w:t>
      </w:r>
    </w:p>
    <w:p w14:paraId="48366867">
      <w:pPr>
        <w:rPr>
          <w:rFonts w:hint="eastAsia"/>
        </w:rPr>
      </w:pPr>
    </w:p>
    <w:p w14:paraId="4C019ADE">
      <w:pPr>
        <w:rPr>
          <w:rFonts w:hint="eastAsia"/>
        </w:rPr>
      </w:pPr>
      <w:r>
        <w:rPr>
          <w:rFonts w:hint="eastAsia"/>
        </w:rPr>
        <w:t>I will but anticipate a use, or observation or two.</w:t>
      </w:r>
    </w:p>
    <w:p w14:paraId="19BEF809">
      <w:pPr>
        <w:rPr>
          <w:rFonts w:hint="eastAsia"/>
        </w:rPr>
      </w:pPr>
      <w:r>
        <w:rPr>
          <w:rFonts w:hint="eastAsia"/>
        </w:rPr>
        <w:t>我只提前作一两个应用，或观察。</w:t>
      </w:r>
    </w:p>
    <w:p w14:paraId="4D342E60">
      <w:pPr>
        <w:rPr>
          <w:rFonts w:hint="eastAsia"/>
        </w:rPr>
      </w:pPr>
    </w:p>
    <w:p w14:paraId="0CECD3A1">
      <w:pPr>
        <w:rPr>
          <w:rFonts w:hint="eastAsia"/>
        </w:rPr>
      </w:pPr>
      <w:r>
        <w:rPr>
          <w:rFonts w:hint="eastAsia"/>
        </w:rPr>
        <w:t>Obs. 1.—The first is this, Has God now purposed in himself, as the text telleth you here, such a great and vast price as this is, and is this the story of the purpose of his heart?</w:t>
      </w:r>
    </w:p>
    <w:p w14:paraId="0183E72D">
      <w:pPr>
        <w:rPr>
          <w:rFonts w:hint="eastAsia"/>
        </w:rPr>
      </w:pPr>
      <w:r>
        <w:rPr>
          <w:rFonts w:hint="eastAsia"/>
        </w:rPr>
        <w:t>观察1。——第一是这个，上帝现在已在自己里面定意，如经文在此告诉你们的，这样一个伟大而巨大的代价，这是祂心意旨意的故事吗？</w:t>
      </w:r>
    </w:p>
    <w:p w14:paraId="29C54093">
      <w:pPr>
        <w:rPr>
          <w:rFonts w:hint="eastAsia"/>
        </w:rPr>
      </w:pPr>
    </w:p>
    <w:p w14:paraId="03204427">
      <w:pPr>
        <w:rPr>
          <w:rFonts w:hint="eastAsia"/>
        </w:rPr>
      </w:pPr>
      <w:r>
        <w:rPr>
          <w:rFonts w:hint="eastAsia"/>
        </w:rPr>
        <w:t>(and I have not told it out.)</w:t>
      </w:r>
    </w:p>
    <w:p w14:paraId="5E11C4CE">
      <w:pPr>
        <w:rPr>
          <w:rFonts w:hint="eastAsia"/>
        </w:rPr>
      </w:pPr>
      <w:r>
        <w:rPr>
          <w:rFonts w:hint="eastAsia"/>
        </w:rPr>
        <w:t>（我尚未说完。）</w:t>
      </w:r>
    </w:p>
    <w:p w14:paraId="25DB746B">
      <w:pPr>
        <w:rPr>
          <w:rFonts w:hint="eastAsia"/>
        </w:rPr>
      </w:pPr>
    </w:p>
    <w:p w14:paraId="0531C6B6">
      <w:pPr>
        <w:rPr>
          <w:rFonts w:hint="eastAsia"/>
        </w:rPr>
      </w:pPr>
      <w:r>
        <w:rPr>
          <w:rFonts w:hint="eastAsia"/>
        </w:rPr>
        <w:t>My brethren, I appeal to you all, whether the heart of man could ever have invented such a story as this is: One God, making the creature one with himself; and, the creature falling from him, making him one again; in making of all things, in summing up of all in Christ, that is the founder of this gathering again, making up a body of all things in heaven and in earth unto the Lord Jesus Christ.</w:t>
      </w:r>
    </w:p>
    <w:p w14:paraId="335E771D">
      <w:pPr>
        <w:rPr>
          <w:rFonts w:hint="eastAsia"/>
        </w:rPr>
      </w:pPr>
      <w:r>
        <w:rPr>
          <w:rFonts w:hint="eastAsia"/>
        </w:rPr>
        <w:t>我的弟兄们，我向你们众人呼吁，人的心能否曾发明这样一个故事：一位上帝，使受造物与自己合一；受造物从祂那里堕落，又使祂合一；在创造万有中，在基督里总结万有，祂是这再次聚集的创始人，为我们的主耶稣基督构成一个天上、地下万有的身体。</w:t>
      </w:r>
    </w:p>
    <w:p w14:paraId="111652BB">
      <w:pPr>
        <w:rPr>
          <w:rFonts w:hint="eastAsia"/>
        </w:rPr>
      </w:pPr>
    </w:p>
    <w:p w14:paraId="4F3F4D1C">
      <w:pPr>
        <w:rPr>
          <w:rFonts w:hint="eastAsia"/>
        </w:rPr>
      </w:pPr>
      <w:r>
        <w:rPr>
          <w:rFonts w:hint="eastAsia"/>
        </w:rPr>
        <w:t>I cannot stand to lay open the particulars of it; you have heard it.</w:t>
      </w:r>
    </w:p>
    <w:p w14:paraId="2E32F76B">
      <w:pPr>
        <w:rPr>
          <w:rFonts w:hint="eastAsia"/>
        </w:rPr>
      </w:pPr>
      <w:r>
        <w:rPr>
          <w:rFonts w:hint="eastAsia"/>
        </w:rPr>
        <w:t>我不能详述其细节；你们已听见了。</w:t>
      </w:r>
    </w:p>
    <w:p w14:paraId="48D89F35">
      <w:pPr>
        <w:rPr>
          <w:rFonts w:hint="eastAsia"/>
        </w:rPr>
      </w:pPr>
    </w:p>
    <w:p w14:paraId="27054C9B">
      <w:pPr>
        <w:rPr>
          <w:rFonts w:hint="eastAsia"/>
        </w:rPr>
      </w:pPr>
      <w:r>
        <w:rPr>
          <w:rFonts w:hint="eastAsia"/>
        </w:rPr>
        <w:t>The text saith, 'He purposed it in himself;' it could have come into no one's heart but his; it was hid in God, it was purposed in himself; the 'wisdom of God,' therefore, it is called, Eph. 3:10.</w:t>
      </w:r>
    </w:p>
    <w:p w14:paraId="47B97FF5">
      <w:pPr>
        <w:rPr>
          <w:rFonts w:hint="eastAsia"/>
        </w:rPr>
      </w:pPr>
      <w:r>
        <w:rPr>
          <w:rFonts w:hint="eastAsia"/>
        </w:rPr>
        <w:t>经文说，“祂在自己里面定意”；除了祂的心，任何人的心都不能想到；它藏在上帝里面，是祂在自己里面定意的；因此，它被称为“上帝的智慧”，以弗所书3:10。</w:t>
      </w:r>
    </w:p>
    <w:p w14:paraId="0E28653B">
      <w:pPr>
        <w:rPr>
          <w:rFonts w:hint="eastAsia"/>
        </w:rPr>
      </w:pPr>
    </w:p>
    <w:p w14:paraId="45D68B69">
      <w:pPr>
        <w:rPr>
          <w:rFonts w:hint="eastAsia"/>
        </w:rPr>
      </w:pPr>
      <w:r>
        <w:rPr>
          <w:rFonts w:hint="eastAsia"/>
        </w:rPr>
        <w:t>Dost thou not believe that there is a God?</w:t>
      </w:r>
    </w:p>
    <w:p w14:paraId="2122D97E">
      <w:pPr>
        <w:rPr>
          <w:rFonts w:hint="eastAsia"/>
        </w:rPr>
      </w:pPr>
      <w:r>
        <w:rPr>
          <w:rFonts w:hint="eastAsia"/>
        </w:rPr>
        <w:t>你不信有上帝吗？</w:t>
      </w:r>
    </w:p>
    <w:p w14:paraId="3063DC77">
      <w:pPr>
        <w:rPr>
          <w:rFonts w:hint="eastAsia"/>
        </w:rPr>
      </w:pPr>
    </w:p>
    <w:p w14:paraId="2330397B">
      <w:pPr>
        <w:rPr>
          <w:rFonts w:hint="eastAsia"/>
        </w:rPr>
      </w:pPr>
      <w:r>
        <w:rPr>
          <w:rFonts w:hint="eastAsia"/>
        </w:rPr>
        <w:t>Come hither, let this convince thee.</w:t>
      </w:r>
    </w:p>
    <w:p w14:paraId="6AB75B70">
      <w:pPr>
        <w:rPr>
          <w:rFonts w:hint="eastAsia"/>
        </w:rPr>
      </w:pPr>
      <w:r>
        <w:rPr>
          <w:rFonts w:hint="eastAsia"/>
        </w:rPr>
        <w:t>来这里，让这说服你。</w:t>
      </w:r>
    </w:p>
    <w:p w14:paraId="5BBA856B">
      <w:pPr>
        <w:rPr>
          <w:rFonts w:hint="eastAsia"/>
        </w:rPr>
      </w:pPr>
    </w:p>
    <w:p w14:paraId="1C7396BE">
      <w:pPr>
        <w:rPr>
          <w:rFonts w:hint="eastAsia"/>
        </w:rPr>
      </w:pPr>
      <w:r>
        <w:rPr>
          <w:rFonts w:hint="eastAsia"/>
        </w:rPr>
        <w:t>Could all intelligible natures, all reasonable creatures, invent such a story as this?</w:t>
      </w:r>
    </w:p>
    <w:p w14:paraId="126B9D64">
      <w:pPr>
        <w:rPr>
          <w:rFonts w:hint="eastAsia"/>
        </w:rPr>
      </w:pPr>
      <w:r>
        <w:rPr>
          <w:rFonts w:hint="eastAsia"/>
        </w:rPr>
        <w:t>所有理智的本性，所有理性的受造物，能否发明这样一个故事？</w:t>
      </w:r>
    </w:p>
    <w:p w14:paraId="05705275">
      <w:pPr>
        <w:rPr>
          <w:rFonts w:hint="eastAsia"/>
        </w:rPr>
      </w:pPr>
    </w:p>
    <w:p w14:paraId="6BB8D5D4">
      <w:pPr>
        <w:rPr>
          <w:rFonts w:hint="eastAsia"/>
        </w:rPr>
      </w:pPr>
      <w:r>
        <w:rPr>
          <w:rFonts w:hint="eastAsia"/>
        </w:rPr>
        <w:t>You think the Gunpowder-Plot to have been a plot so desperate that it must have been hatched in hell, it could not be formed in any man's brain.</w:t>
      </w:r>
    </w:p>
    <w:p w14:paraId="09913A93">
      <w:pPr>
        <w:rPr>
          <w:rFonts w:hint="eastAsia"/>
        </w:rPr>
      </w:pPr>
      <w:r>
        <w:rPr>
          <w:rFonts w:hint="eastAsia"/>
        </w:rPr>
        <w:t>你们认为火药阴谋是一个如此绝望的阴谋，以至于必定是在地狱中策划的，不可能在任何人的头脑中形成。</w:t>
      </w:r>
    </w:p>
    <w:p w14:paraId="1DA043A6">
      <w:pPr>
        <w:rPr>
          <w:rFonts w:hint="eastAsia"/>
        </w:rPr>
      </w:pPr>
    </w:p>
    <w:p w14:paraId="204A4CD7">
      <w:pPr>
        <w:rPr>
          <w:rFonts w:hint="eastAsia"/>
        </w:rPr>
      </w:pPr>
      <w:r>
        <w:rPr>
          <w:rFonts w:hint="eastAsia"/>
        </w:rPr>
        <w:t>My brethren, this plot here could be hatched nowhere but in heaven, and in the heart of God.</w:t>
      </w:r>
    </w:p>
    <w:p w14:paraId="48F707F9">
      <w:pPr>
        <w:rPr>
          <w:rFonts w:hint="eastAsia"/>
        </w:rPr>
      </w:pPr>
      <w:r>
        <w:rPr>
          <w:rFonts w:hint="eastAsia"/>
        </w:rPr>
        <w:t>我的弟兄们，这里的计划只能在天上，在上帝的心中策划。</w:t>
      </w:r>
    </w:p>
    <w:p w14:paraId="5741982C">
      <w:pPr>
        <w:rPr>
          <w:rFonts w:hint="eastAsia"/>
        </w:rPr>
      </w:pPr>
    </w:p>
    <w:p w14:paraId="3BE4193C">
      <w:pPr>
        <w:rPr>
          <w:rFonts w:hint="eastAsia"/>
        </w:rPr>
      </w:pPr>
      <w:r>
        <w:rPr>
          <w:rFonts w:hint="eastAsia"/>
        </w:rPr>
        <w:t>Go, and take angels and men, lay all your heads together and make such another.</w:t>
      </w:r>
    </w:p>
    <w:p w14:paraId="46CB73BF">
      <w:pPr>
        <w:rPr>
          <w:rFonts w:hint="eastAsia"/>
        </w:rPr>
      </w:pPr>
      <w:r>
        <w:rPr>
          <w:rFonts w:hint="eastAsia"/>
        </w:rPr>
        <w:t>去，取天使和人，你们都集思广益，再作一个这样的。</w:t>
      </w:r>
    </w:p>
    <w:p w14:paraId="45A371B9">
      <w:pPr>
        <w:rPr>
          <w:rFonts w:hint="eastAsia"/>
        </w:rPr>
      </w:pPr>
    </w:p>
    <w:p w14:paraId="23D0BC93">
      <w:pPr>
        <w:rPr>
          <w:rFonts w:hint="eastAsia"/>
        </w:rPr>
      </w:pPr>
      <w:r>
        <w:rPr>
          <w:rFonts w:hint="eastAsia"/>
        </w:rPr>
        <w:t>Such a God, such a Christ, thus great, having such a kingdom made out of all, both in heaven and earth, scattered from him, and reduced again; how infinitely doth this set out God and Christ!</w:t>
      </w:r>
    </w:p>
    <w:p w14:paraId="46F47CCF">
      <w:pPr>
        <w:rPr>
          <w:rFonts w:hint="eastAsia"/>
        </w:rPr>
      </w:pPr>
      <w:r>
        <w:rPr>
          <w:rFonts w:hint="eastAsia"/>
        </w:rPr>
        <w:t>这样一位上帝，这样一位基督，如此伟大，拥有这样一个由天上、地下的一切所构成的国度，从祂那里离散，又被收回；这何等无限地显明上帝和基督！</w:t>
      </w:r>
    </w:p>
    <w:p w14:paraId="73F81BAC">
      <w:pPr>
        <w:rPr>
          <w:rFonts w:hint="eastAsia"/>
        </w:rPr>
      </w:pPr>
    </w:p>
    <w:p w14:paraId="2412B775">
      <w:pPr>
        <w:rPr>
          <w:rFonts w:hint="eastAsia"/>
        </w:rPr>
      </w:pPr>
      <w:r>
        <w:rPr>
          <w:rFonts w:hint="eastAsia"/>
        </w:rPr>
        <w:t>It is beyond the thoughts of men and angels to invent such a thing as this.</w:t>
      </w:r>
    </w:p>
    <w:p w14:paraId="5105E023">
      <w:pPr>
        <w:rPr>
          <w:rFonts w:hint="eastAsia"/>
        </w:rPr>
      </w:pPr>
      <w:r>
        <w:rPr>
          <w:rFonts w:hint="eastAsia"/>
        </w:rPr>
        <w:t>发明这样的事，超乎人和天使的思想。</w:t>
      </w:r>
    </w:p>
    <w:p w14:paraId="1E6FEB9E">
      <w:pPr>
        <w:rPr>
          <w:rFonts w:hint="eastAsia"/>
        </w:rPr>
      </w:pPr>
    </w:p>
    <w:p w14:paraId="7116675A">
      <w:pPr>
        <w:rPr>
          <w:rFonts w:hint="eastAsia"/>
        </w:rPr>
      </w:pPr>
      <w:r>
        <w:rPr>
          <w:rFonts w:hint="eastAsia"/>
        </w:rPr>
        <w:t>No story ever had such a winding up as this.</w:t>
      </w:r>
    </w:p>
    <w:p w14:paraId="3AB97C5E">
      <w:pPr>
        <w:rPr>
          <w:rFonts w:hint="eastAsia"/>
        </w:rPr>
      </w:pPr>
      <w:r>
        <w:rPr>
          <w:rFonts w:hint="eastAsia"/>
        </w:rPr>
        <w:t>没有任何故事有如此的结局。</w:t>
      </w:r>
    </w:p>
    <w:p w14:paraId="375491AB">
      <w:pPr>
        <w:rPr>
          <w:rFonts w:hint="eastAsia"/>
        </w:rPr>
      </w:pPr>
    </w:p>
    <w:p w14:paraId="7305F3F4">
      <w:pPr>
        <w:rPr>
          <w:rFonts w:hint="eastAsia"/>
        </w:rPr>
      </w:pPr>
      <w:r>
        <w:rPr>
          <w:rFonts w:hint="eastAsia"/>
        </w:rPr>
        <w:t>Read all histories, all romances, that men are pleased withal, they have not the shadow of such a plot as this.</w:t>
      </w:r>
    </w:p>
    <w:p w14:paraId="53B75D0F">
      <w:pPr>
        <w:rPr>
          <w:rFonts w:hint="eastAsia"/>
        </w:rPr>
      </w:pPr>
      <w:r>
        <w:rPr>
          <w:rFonts w:hint="eastAsia"/>
        </w:rPr>
        <w:t>读所有历史，所有浪漫故事，人所喜悦的，都没有这样一个计划的影子。</w:t>
      </w:r>
    </w:p>
    <w:p w14:paraId="3845C2F0">
      <w:pPr>
        <w:rPr>
          <w:rFonts w:hint="eastAsia"/>
        </w:rPr>
      </w:pPr>
    </w:p>
    <w:p w14:paraId="4DEEFEC3">
      <w:pPr>
        <w:rPr>
          <w:rFonts w:hint="eastAsia"/>
        </w:rPr>
      </w:pPr>
      <w:r>
        <w:rPr>
          <w:rFonts w:hint="eastAsia"/>
        </w:rPr>
        <w:t>Take all the plots of all the great ones of the earth, and all their petty plots come to nothing.</w:t>
      </w:r>
    </w:p>
    <w:p w14:paraId="343879F2">
      <w:pPr>
        <w:rPr>
          <w:rFonts w:hint="eastAsia"/>
        </w:rPr>
      </w:pPr>
      <w:r>
        <w:rPr>
          <w:rFonts w:hint="eastAsia"/>
        </w:rPr>
        <w:t>取地上所有大人物的一切计划，他们所有的小计谋都归于无有。</w:t>
      </w:r>
    </w:p>
    <w:p w14:paraId="1290DAC2">
      <w:pPr>
        <w:rPr>
          <w:rFonts w:hint="eastAsia"/>
        </w:rPr>
      </w:pPr>
    </w:p>
    <w:p w14:paraId="5DBF0BFE">
      <w:pPr>
        <w:rPr>
          <w:rFonts w:hint="eastAsia"/>
        </w:rPr>
      </w:pPr>
      <w:r>
        <w:rPr>
          <w:rFonts w:hint="eastAsia"/>
        </w:rPr>
        <w:t>The wisdom of the world is foolishness in comparison of this.</w:t>
      </w:r>
    </w:p>
    <w:p w14:paraId="29F7DFB1">
      <w:pPr>
        <w:rPr>
          <w:rFonts w:hint="eastAsia"/>
        </w:rPr>
      </w:pPr>
      <w:r>
        <w:rPr>
          <w:rFonts w:hint="eastAsia"/>
        </w:rPr>
        <w:t>世界的智慧与此相比是愚拙。</w:t>
      </w:r>
    </w:p>
    <w:p w14:paraId="03566D47">
      <w:pPr>
        <w:rPr>
          <w:rFonts w:hint="eastAsia"/>
        </w:rPr>
      </w:pPr>
    </w:p>
    <w:p w14:paraId="32AF1347">
      <w:pPr>
        <w:rPr>
          <w:rFonts w:hint="eastAsia"/>
        </w:rPr>
      </w:pPr>
      <w:r>
        <w:rPr>
          <w:rFonts w:hint="eastAsia"/>
        </w:rPr>
        <w:t>We preach wisdom, saith the Apostle, in a mystery, which none of the princes of the world knew; their wisdom comes to nothing before this, it all vanisheth.</w:t>
      </w:r>
    </w:p>
    <w:p w14:paraId="260183AB">
      <w:pPr>
        <w:rPr>
          <w:rFonts w:hint="eastAsia"/>
        </w:rPr>
      </w:pPr>
      <w:r>
        <w:rPr>
          <w:rFonts w:hint="eastAsia"/>
        </w:rPr>
        <w:t>使徒说，我们讲智慧，在奥秘中，是世上有权有位的人没有一个知道的；他们的智慧在这面前都归于无有，都消散了。</w:t>
      </w:r>
    </w:p>
    <w:p w14:paraId="547B4322">
      <w:pPr>
        <w:rPr>
          <w:rFonts w:hint="eastAsia"/>
        </w:rPr>
      </w:pPr>
    </w:p>
    <w:p w14:paraId="4CC76784">
      <w:pPr>
        <w:rPr>
          <w:rFonts w:hint="eastAsia"/>
        </w:rPr>
      </w:pPr>
      <w:r>
        <w:rPr>
          <w:rFonts w:hint="eastAsia"/>
        </w:rPr>
        <w:t>To set up so great a monarch that hath alliance to all his subjects, and to make him king of all the world, of both worlds, and to have some out of all in heaven and in earth to be made subjects unto him, and he in his own person to have all things in him; and they falling from God, he being able to knit them all again a second time.</w:t>
      </w:r>
    </w:p>
    <w:p w14:paraId="66E2D024">
      <w:pPr>
        <w:rPr>
          <w:rFonts w:hint="eastAsia"/>
        </w:rPr>
      </w:pPr>
      <w:r>
        <w:rPr>
          <w:rFonts w:hint="eastAsia"/>
        </w:rPr>
        <w:t>设立一个如此伟大的君王，与他所有的臣民都有联盟，并使他作全世界，两个世界的王，并从天上、地下的一切中取一些作他的臣民，祂在祂自己的位格里拥有万有；他们从上帝那里堕落，祂能第二次将他们都联结起来。</w:t>
      </w:r>
    </w:p>
    <w:p w14:paraId="63A9B0E3">
      <w:pPr>
        <w:rPr>
          <w:rFonts w:hint="eastAsia"/>
        </w:rPr>
      </w:pPr>
    </w:p>
    <w:p w14:paraId="0211C894">
      <w:pPr>
        <w:rPr>
          <w:rFonts w:hint="eastAsia"/>
        </w:rPr>
      </w:pPr>
      <w:r>
        <w:rPr>
          <w:rFonts w:hint="eastAsia"/>
        </w:rPr>
        <w:t>'Without controversy,' saith he, 1 Tim. 3:16, 'great is the mystery of godliness.'</w:t>
      </w:r>
    </w:p>
    <w:p w14:paraId="3B8C08F7">
      <w:pPr>
        <w:rPr>
          <w:rFonts w:hint="eastAsia"/>
        </w:rPr>
      </w:pPr>
      <w:r>
        <w:rPr>
          <w:rFonts w:hint="eastAsia"/>
        </w:rPr>
        <w:t>祂说，提摩太前书3:16，“大哉，敬虔的奥秘，无人不以为然。”</w:t>
      </w:r>
    </w:p>
    <w:p w14:paraId="631A457C">
      <w:pPr>
        <w:rPr>
          <w:rFonts w:hint="eastAsia"/>
        </w:rPr>
      </w:pPr>
    </w:p>
    <w:p w14:paraId="1F9DD945">
      <w:pPr>
        <w:rPr>
          <w:rFonts w:hint="eastAsia"/>
        </w:rPr>
      </w:pPr>
      <w:r>
        <w:rPr>
          <w:rFonts w:hint="eastAsia"/>
        </w:rPr>
        <w:t>What is it? This very thing I have spoken of.</w:t>
      </w:r>
    </w:p>
    <w:p w14:paraId="13840B6F">
      <w:pPr>
        <w:rPr>
          <w:rFonts w:hint="eastAsia"/>
        </w:rPr>
      </w:pPr>
      <w:r>
        <w:rPr>
          <w:rFonts w:hint="eastAsia"/>
        </w:rPr>
        <w:t>那是什么？就是我所说的这件事。</w:t>
      </w:r>
    </w:p>
    <w:p w14:paraId="06654126">
      <w:pPr>
        <w:rPr>
          <w:rFonts w:hint="eastAsia"/>
        </w:rPr>
      </w:pPr>
    </w:p>
    <w:p w14:paraId="6B9DEEF7">
      <w:pPr>
        <w:rPr>
          <w:rFonts w:hint="eastAsia"/>
        </w:rPr>
      </w:pPr>
      <w:r>
        <w:rPr>
          <w:rFonts w:hint="eastAsia"/>
        </w:rPr>
        <w:t>It is first, 'God manifested in the flesh,' God and man summed up in one.</w:t>
      </w:r>
    </w:p>
    <w:p w14:paraId="3DCF30EC">
      <w:pPr>
        <w:rPr>
          <w:rFonts w:hint="eastAsia"/>
        </w:rPr>
      </w:pPr>
      <w:r>
        <w:rPr>
          <w:rFonts w:hint="eastAsia"/>
        </w:rPr>
        <w:t>首先是，“上帝在肉身显现”，上帝和人在一个位格里总结。</w:t>
      </w:r>
    </w:p>
    <w:p w14:paraId="4E784FEC">
      <w:pPr>
        <w:rPr>
          <w:rFonts w:hint="eastAsia"/>
        </w:rPr>
      </w:pPr>
    </w:p>
    <w:p w14:paraId="6F41BAF3">
      <w:pPr>
        <w:rPr>
          <w:rFonts w:hint="eastAsia"/>
        </w:rPr>
      </w:pPr>
      <w:r>
        <w:rPr>
          <w:rFonts w:hint="eastAsia"/>
        </w:rPr>
        <w:t>It could never have entered into the heart of man or angel to have a thought that the Son of God should have taken a creature up into his own person thus, and such a creature as all should be summed up in him.</w:t>
      </w:r>
    </w:p>
    <w:p w14:paraId="6E49930B">
      <w:pPr>
        <w:rPr>
          <w:rFonts w:hint="eastAsia"/>
        </w:rPr>
      </w:pPr>
      <w:r>
        <w:rPr>
          <w:rFonts w:hint="eastAsia"/>
        </w:rPr>
        <w:t>人和天使的心里永不能想到，上帝的儿子会如此将一个受造物取入祂自己的位格中，并且是这样一个万有都总结在祂里面的受造物。</w:t>
      </w:r>
    </w:p>
    <w:p w14:paraId="231708B7">
      <w:pPr>
        <w:rPr>
          <w:rFonts w:hint="eastAsia"/>
        </w:rPr>
      </w:pPr>
    </w:p>
    <w:p w14:paraId="37E4B129">
      <w:pPr>
        <w:rPr>
          <w:rFonts w:hint="eastAsia"/>
        </w:rPr>
      </w:pPr>
      <w:r>
        <w:rPr>
          <w:rFonts w:hint="eastAsia"/>
        </w:rPr>
        <w:t>'Justified in the Spirit,' that is, at his resurrection.</w:t>
      </w:r>
    </w:p>
    <w:p w14:paraId="3FAE4490">
      <w:pPr>
        <w:rPr>
          <w:rFonts w:hint="eastAsia"/>
        </w:rPr>
      </w:pPr>
      <w:r>
        <w:rPr>
          <w:rFonts w:hint="eastAsia"/>
        </w:rPr>
        <w:t>“被圣灵称义”，就是说，在祂的复活时。</w:t>
      </w:r>
    </w:p>
    <w:p w14:paraId="4C07F221">
      <w:pPr>
        <w:rPr>
          <w:rFonts w:hint="eastAsia"/>
        </w:rPr>
      </w:pPr>
    </w:p>
    <w:p w14:paraId="499CF59B">
      <w:pPr>
        <w:rPr>
          <w:rFonts w:hint="eastAsia"/>
        </w:rPr>
      </w:pPr>
      <w:r>
        <w:rPr>
          <w:rFonts w:hint="eastAsia"/>
        </w:rPr>
        <w:t>'Seen of angels,' to be their head.</w:t>
      </w:r>
    </w:p>
    <w:p w14:paraId="1D4C2FC9">
      <w:pPr>
        <w:rPr>
          <w:rFonts w:hint="eastAsia"/>
        </w:rPr>
      </w:pPr>
      <w:r>
        <w:rPr>
          <w:rFonts w:hint="eastAsia"/>
        </w:rPr>
        <w:t>“被天使看见”，作他们的元首。</w:t>
      </w:r>
    </w:p>
    <w:p w14:paraId="5E7DB383">
      <w:pPr>
        <w:rPr>
          <w:rFonts w:hint="eastAsia"/>
        </w:rPr>
      </w:pPr>
    </w:p>
    <w:p w14:paraId="20B9FF78">
      <w:pPr>
        <w:rPr>
          <w:rFonts w:hint="eastAsia"/>
        </w:rPr>
      </w:pPr>
      <w:r>
        <w:rPr>
          <w:rFonts w:hint="eastAsia"/>
        </w:rPr>
        <w:t>'Preached unto the Gentiles, believed on in the world,' to be the head of them on earth by faith too.</w:t>
      </w:r>
    </w:p>
    <w:p w14:paraId="259CF8FF">
      <w:pPr>
        <w:rPr>
          <w:rFonts w:hint="eastAsia"/>
        </w:rPr>
      </w:pPr>
      <w:r>
        <w:rPr>
          <w:rFonts w:hint="eastAsia"/>
        </w:rPr>
        <w:t>“传于外邦，被世人信服”，也借着信作他们在地上的元首。</w:t>
      </w:r>
    </w:p>
    <w:p w14:paraId="3DBA186D">
      <w:pPr>
        <w:rPr>
          <w:rFonts w:hint="eastAsia"/>
        </w:rPr>
      </w:pPr>
    </w:p>
    <w:p w14:paraId="1C21E4A1">
      <w:pPr>
        <w:rPr>
          <w:rFonts w:hint="eastAsia"/>
        </w:rPr>
      </w:pPr>
      <w:r>
        <w:rPr>
          <w:rFonts w:hint="eastAsia"/>
        </w:rPr>
        <w:t>This is a mystery without controversy; no man that readeth it or heareth it, but he must fall down before it.</w:t>
      </w:r>
    </w:p>
    <w:p w14:paraId="3870C859">
      <w:pPr>
        <w:rPr>
          <w:rFonts w:hint="eastAsia"/>
        </w:rPr>
      </w:pPr>
      <w:r>
        <w:rPr>
          <w:rFonts w:hint="eastAsia"/>
        </w:rPr>
        <w:t>这是无可争议的奥秘；凡读它或听它的人，都必须在其面前俯伏。</w:t>
      </w:r>
    </w:p>
    <w:p w14:paraId="15819BDA">
      <w:pPr>
        <w:rPr>
          <w:rFonts w:hint="eastAsia"/>
        </w:rPr>
      </w:pPr>
    </w:p>
    <w:p w14:paraId="4AD217B3">
      <w:pPr>
        <w:rPr>
          <w:rFonts w:hint="eastAsia"/>
        </w:rPr>
      </w:pPr>
      <w:r>
        <w:rPr>
          <w:rFonts w:hint="eastAsia"/>
        </w:rPr>
        <w:t>This is not man; this is not the wit of angels; this is, without controversy, from an omniscient understanding that knoweth all things, and hath infinite depth in him.</w:t>
      </w:r>
    </w:p>
    <w:p w14:paraId="46C1E12A">
      <w:pPr>
        <w:rPr>
          <w:rFonts w:hint="eastAsia"/>
        </w:rPr>
      </w:pPr>
      <w:r>
        <w:rPr>
          <w:rFonts w:hint="eastAsia"/>
        </w:rPr>
        <w:t>这不是人；这不是天使的智慧；这是，无可争议地，出自一个全知的理解力，祂知道万有，祂里面有无限的深邃。</w:t>
      </w:r>
    </w:p>
    <w:p w14:paraId="4BFCF76D">
      <w:pPr>
        <w:rPr>
          <w:rFonts w:hint="eastAsia"/>
        </w:rPr>
      </w:pPr>
    </w:p>
    <w:p w14:paraId="1B586690">
      <w:pPr>
        <w:rPr>
          <w:rFonts w:hint="eastAsia"/>
        </w:rPr>
      </w:pPr>
      <w:r>
        <w:rPr>
          <w:rFonts w:hint="eastAsia"/>
        </w:rPr>
        <w:t>Nay, my brethren, of all the arguments that ever fell upon my understanding to convince me that there is a God, there is none like unto this.</w:t>
      </w:r>
    </w:p>
    <w:p w14:paraId="49D91280">
      <w:pPr>
        <w:rPr>
          <w:rFonts w:hint="eastAsia"/>
        </w:rPr>
      </w:pPr>
      <w:r>
        <w:rPr>
          <w:rFonts w:hint="eastAsia"/>
        </w:rPr>
        <w:t>不，我的弟兄们，所有曾在我理解力上说服我有上帝的论据中，没有一个像这个。</w:t>
      </w:r>
    </w:p>
    <w:p w14:paraId="2B1FC923">
      <w:pPr>
        <w:rPr>
          <w:rFonts w:hint="eastAsia"/>
        </w:rPr>
      </w:pPr>
    </w:p>
    <w:p w14:paraId="6FD69D5D">
      <w:pPr>
        <w:rPr>
          <w:rFonts w:hint="eastAsia"/>
        </w:rPr>
      </w:pPr>
      <w:r>
        <w:rPr>
          <w:rFonts w:hint="eastAsia"/>
        </w:rPr>
        <w:t>Obs. 2.—A second observation is this, See the several steps of the goodness of God to his creatures in these three particulars, which that which I have handled doth shew.</w:t>
      </w:r>
    </w:p>
    <w:p w14:paraId="571571D2">
      <w:pPr>
        <w:rPr>
          <w:rFonts w:hint="eastAsia"/>
        </w:rPr>
      </w:pPr>
      <w:r>
        <w:rPr>
          <w:rFonts w:hint="eastAsia"/>
        </w:rPr>
        <w:t>观察2。——第二个观察是这个，看上帝对祂受造物良善的几个步骤，在这三个细节中，我所处理的已显明。</w:t>
      </w:r>
    </w:p>
    <w:p w14:paraId="1A07E72D">
      <w:pPr>
        <w:rPr>
          <w:rFonts w:hint="eastAsia"/>
        </w:rPr>
      </w:pPr>
    </w:p>
    <w:p w14:paraId="3840E85C">
      <w:pPr>
        <w:rPr>
          <w:rFonts w:hint="eastAsia"/>
        </w:rPr>
      </w:pPr>
      <w:r>
        <w:rPr>
          <w:rFonts w:hint="eastAsia"/>
        </w:rPr>
        <w:t>First, there is his simple goodness as he is a Creator, communicating himself unto them as to creatures by the law of creation, but not beyond their due as creatures.</w:t>
      </w:r>
    </w:p>
    <w:p w14:paraId="5081C155">
      <w:pPr>
        <w:rPr>
          <w:rFonts w:hint="eastAsia"/>
        </w:rPr>
      </w:pPr>
      <w:r>
        <w:rPr>
          <w:rFonts w:hint="eastAsia"/>
        </w:rPr>
        <w:t>首先，有祂作为创造主的纯粹良善，借着创造的律法，将自己交通给他们如对受造物，但不超过他们作为受造物应得的。</w:t>
      </w:r>
    </w:p>
    <w:p w14:paraId="7EBEB526">
      <w:pPr>
        <w:rPr>
          <w:rFonts w:hint="eastAsia"/>
        </w:rPr>
      </w:pPr>
    </w:p>
    <w:p w14:paraId="1BCD977B">
      <w:pPr>
        <w:rPr>
          <w:rFonts w:hint="eastAsia"/>
        </w:rPr>
      </w:pPr>
      <w:r>
        <w:rPr>
          <w:rFonts w:hint="eastAsia"/>
        </w:rPr>
        <w:t>This was the state of Adam in innocency, and this was the state of the angels that fell.</w:t>
      </w:r>
    </w:p>
    <w:p w14:paraId="1AF31CEF">
      <w:pPr>
        <w:rPr>
          <w:rFonts w:hint="eastAsia"/>
        </w:rPr>
      </w:pPr>
      <w:r>
        <w:rPr>
          <w:rFonts w:hint="eastAsia"/>
        </w:rPr>
        <w:t>这是亚当在无罪中的状态，这也是堕落天使的状态。</w:t>
      </w:r>
    </w:p>
    <w:p w14:paraId="575DF3AA">
      <w:pPr>
        <w:rPr>
          <w:rFonts w:hint="eastAsia"/>
        </w:rPr>
      </w:pPr>
    </w:p>
    <w:p w14:paraId="17302C4B">
      <w:pPr>
        <w:rPr>
          <w:rFonts w:hint="eastAsia"/>
        </w:rPr>
      </w:pPr>
      <w:r>
        <w:rPr>
          <w:rFonts w:hint="eastAsia"/>
        </w:rPr>
        <w:t>Then, secondly, there is a further degree of goodness shewed,—which becometh grace, which hath a peculiarness in it, it is supernatural, it is beyond the common tie of creation,—to keep them from failing; this he shewed to the angels that stood, when he let the other fall, which prevented them from falling.</w:t>
      </w:r>
    </w:p>
    <w:p w14:paraId="1B1B5B9F">
      <w:pPr>
        <w:rPr>
          <w:rFonts w:hint="eastAsia"/>
        </w:rPr>
      </w:pPr>
      <w:r>
        <w:rPr>
          <w:rFonts w:hint="eastAsia"/>
        </w:rPr>
        <w:t>然后，第二，显出一种更进一步的良善——那成为恩典，有其独特性，是超自然的，超越了创造的普遍纽带——保守他们不至堕落；这祂向站立的天使显明，当祂任凭其他的堕落时，那预防了他们堕落。</w:t>
      </w:r>
    </w:p>
    <w:p w14:paraId="7E725FBF">
      <w:pPr>
        <w:rPr>
          <w:rFonts w:hint="eastAsia"/>
        </w:rPr>
      </w:pPr>
    </w:p>
    <w:p w14:paraId="1BBA3CB2">
      <w:pPr>
        <w:rPr>
          <w:rFonts w:hint="eastAsia"/>
        </w:rPr>
      </w:pPr>
      <w:r>
        <w:rPr>
          <w:rFonts w:hint="eastAsia"/>
        </w:rPr>
        <w:t>Well, but there is a third degree beyond all; that is, when actually they did fall, as the elect of the sons of men did, then here is riches of mercy, to gather them all to himself, in him again, and that by his blood.</w:t>
      </w:r>
    </w:p>
    <w:p w14:paraId="7A93B72E">
      <w:pPr>
        <w:rPr>
          <w:rFonts w:hint="eastAsia"/>
        </w:rPr>
      </w:pPr>
      <w:r>
        <w:rPr>
          <w:rFonts w:hint="eastAsia"/>
        </w:rPr>
        <w:t>好，但还有第三个程度，超越一切；就是说，当他们实际堕落时，如蒙拣选的世人所作的，那时这里有丰富的怜悯，再次在祂里面将他们都聚集归于自己，并且是借着祂的血。</w:t>
      </w:r>
    </w:p>
    <w:p w14:paraId="7B686C22">
      <w:pPr>
        <w:rPr>
          <w:rFonts w:hint="eastAsia"/>
        </w:rPr>
      </w:pPr>
    </w:p>
    <w:p w14:paraId="69755FA2">
      <w:pPr>
        <w:rPr>
          <w:rFonts w:hint="eastAsia"/>
        </w:rPr>
      </w:pPr>
      <w:r>
        <w:rPr>
          <w:rFonts w:hint="eastAsia"/>
        </w:rPr>
        <w:t>This is the mercy, this is the top of the mercies of God; and the truth is, to shew forth this, he shut up all under sin, that he might have mercy upon all.</w:t>
      </w:r>
    </w:p>
    <w:p w14:paraId="1BE8D27C">
      <w:pPr>
        <w:rPr>
          <w:rFonts w:hint="eastAsia"/>
        </w:rPr>
      </w:pPr>
      <w:r>
        <w:rPr>
          <w:rFonts w:hint="eastAsia"/>
        </w:rPr>
        <w:t>这是怜悯，这是上帝怜悯的顶峰；并且事实上，为显明这个，祂将众人都圈在罪里，好怜恤众人。</w:t>
      </w:r>
    </w:p>
    <w:p w14:paraId="67BF3AAF">
      <w:pPr>
        <w:rPr>
          <w:rFonts w:hint="eastAsia"/>
        </w:rPr>
      </w:pPr>
    </w:p>
    <w:p w14:paraId="6B92B69F">
      <w:pPr>
        <w:rPr>
          <w:rFonts w:hint="eastAsia"/>
        </w:rPr>
      </w:pPr>
      <w:r>
        <w:rPr>
          <w:rFonts w:hint="eastAsia"/>
        </w:rPr>
        <w:t>It was but to shew mercy so much the further.</w:t>
      </w:r>
    </w:p>
    <w:p w14:paraId="558A3F73">
      <w:pPr>
        <w:rPr>
          <w:rFonts w:hint="eastAsia"/>
        </w:rPr>
      </w:pPr>
      <w:r>
        <w:rPr>
          <w:rFonts w:hint="eastAsia"/>
        </w:rPr>
        <w:t>这不过是为更进一步显明怜悯。</w:t>
      </w:r>
    </w:p>
    <w:p w14:paraId="10B75ECE">
      <w:pPr>
        <w:rPr>
          <w:rFonts w:hint="eastAsia"/>
        </w:rPr>
      </w:pPr>
    </w:p>
    <w:p w14:paraId="65D904E0">
      <w:pPr>
        <w:rPr>
          <w:rFonts w:hint="eastAsia"/>
        </w:rPr>
      </w:pPr>
      <w:r>
        <w:rPr>
          <w:rFonts w:hint="eastAsia"/>
        </w:rPr>
        <w:t>There was his mercy in preventing this, but there is infinite depth of mercy in recovering out of this; when they were all scattered from him, to gather them together again.</w:t>
      </w:r>
    </w:p>
    <w:p w14:paraId="2AA67306">
      <w:pPr>
        <w:rPr>
          <w:rFonts w:hint="eastAsia"/>
        </w:rPr>
      </w:pPr>
      <w:r>
        <w:rPr>
          <w:rFonts w:hint="eastAsia"/>
        </w:rPr>
        <w:t>祂有预防这个的怜悯，但从这个中恢复，有无限深邃的怜悯；当他们都从祂那里离散时，再次将他们聚集起来。</w:t>
      </w:r>
    </w:p>
    <w:p w14:paraId="30721324">
      <w:pPr>
        <w:rPr>
          <w:rFonts w:hint="eastAsia"/>
        </w:rPr>
      </w:pPr>
    </w:p>
    <w:p w14:paraId="2FF040DB">
      <w:pPr>
        <w:pStyle w:val="2"/>
        <w:bidi w:val="0"/>
        <w:rPr>
          <w:rFonts w:hint="eastAsia"/>
        </w:rPr>
      </w:pPr>
      <w:r>
        <w:rPr>
          <w:rFonts w:hint="eastAsia"/>
        </w:rPr>
        <w:t>SERMON XII</w:t>
      </w:r>
    </w:p>
    <w:p w14:paraId="5BA1617E">
      <w:pPr>
        <w:pStyle w:val="2"/>
        <w:bidi w:val="0"/>
        <w:rPr>
          <w:rFonts w:hint="eastAsia"/>
        </w:rPr>
      </w:pPr>
      <w:r>
        <w:rPr>
          <w:rFonts w:hint="eastAsia"/>
        </w:rPr>
        <w:t>第十二讲</w:t>
      </w:r>
    </w:p>
    <w:p w14:paraId="78785094">
      <w:pPr>
        <w:rPr>
          <w:rFonts w:hint="eastAsia"/>
        </w:rPr>
      </w:pPr>
    </w:p>
    <w:p w14:paraId="58AD0E27">
      <w:pPr>
        <w:rPr>
          <w:rFonts w:hint="eastAsia"/>
        </w:rPr>
      </w:pPr>
      <w:r>
        <w:rPr>
          <w:rFonts w:hint="eastAsia"/>
        </w:rPr>
        <w:t>According to his good pleasure which he hath purposed in himself, in the dispensation of the fulness of times to gather together in one all things in Christ, both which are in heaven, and which are on earth; even in him.—VER. 10.</w:t>
      </w:r>
    </w:p>
    <w:p w14:paraId="5905C8E7">
      <w:pPr>
        <w:rPr>
          <w:rFonts w:hint="eastAsia"/>
        </w:rPr>
      </w:pPr>
      <w:r>
        <w:rPr>
          <w:rFonts w:hint="eastAsia"/>
        </w:rPr>
        <w:t>都是照祂自己所预定的美意，在日期满足的时候，使天上、地上、一切所有的都在基督里面同归于一。——第10节。</w:t>
      </w:r>
    </w:p>
    <w:p w14:paraId="2D10BB37">
      <w:pPr>
        <w:rPr>
          <w:rFonts w:hint="eastAsia"/>
        </w:rPr>
      </w:pPr>
    </w:p>
    <w:p w14:paraId="3AA04B44">
      <w:pPr>
        <w:rPr>
          <w:rFonts w:hint="eastAsia"/>
        </w:rPr>
      </w:pPr>
      <w:r>
        <w:rPr>
          <w:rFonts w:hint="eastAsia"/>
        </w:rPr>
        <w:t>THESE words, as I have formerly, in opening the coherence of them, shewed, do hold forth the fall purpose, the whole birth, that lay hid in God's eternal purposes and decrees.</w:t>
      </w:r>
    </w:p>
    <w:p w14:paraId="2FB16794">
      <w:pPr>
        <w:rPr>
          <w:rFonts w:hint="eastAsia"/>
        </w:rPr>
      </w:pPr>
      <w:r>
        <w:rPr>
          <w:rFonts w:hint="eastAsia"/>
        </w:rPr>
        <w:t>这些话，如我先前在阐明其连贯性时已指出的，显明了全部的旨意，那隐藏在上帝永恒旨意和预旨中的整个诞生。</w:t>
      </w:r>
    </w:p>
    <w:p w14:paraId="2A86DD68">
      <w:pPr>
        <w:rPr>
          <w:rFonts w:hint="eastAsia"/>
        </w:rPr>
      </w:pPr>
    </w:p>
    <w:p w14:paraId="005836C6">
      <w:pPr>
        <w:rPr>
          <w:rFonts w:hint="eastAsia"/>
        </w:rPr>
      </w:pPr>
      <w:r>
        <w:rPr>
          <w:rFonts w:hint="eastAsia"/>
        </w:rPr>
        <w:t>All that God purposed, both concerning Christ and concerning us,—him as a Head, and us as members,—are all gathered into this one expression, 'He purposed to gather all in one in Christ, both things in heaven and things on earth.'</w:t>
      </w:r>
    </w:p>
    <w:p w14:paraId="7F5059F9">
      <w:pPr>
        <w:rPr>
          <w:rFonts w:hint="eastAsia"/>
        </w:rPr>
      </w:pPr>
      <w:r>
        <w:rPr>
          <w:rFonts w:hint="eastAsia"/>
        </w:rPr>
        <w:t>上帝所定意的一切，既关于基督也关于我们——祂作元首，我们作肢体——都聚集在这一个表达中，“祂定意要将万有都在基督里同归于一，无论是天上的，还是地上的。”</w:t>
      </w:r>
    </w:p>
    <w:p w14:paraId="01D86E7A">
      <w:pPr>
        <w:rPr>
          <w:rFonts w:hint="eastAsia"/>
        </w:rPr>
      </w:pPr>
    </w:p>
    <w:p w14:paraId="0F0703D9">
      <w:pPr>
        <w:rPr>
          <w:rFonts w:hint="eastAsia"/>
        </w:rPr>
      </w:pPr>
      <w:r>
        <w:rPr>
          <w:rFonts w:hint="eastAsia"/>
        </w:rPr>
        <w:t>That by things in heaven are meant angels, I have shewed.</w:t>
      </w:r>
    </w:p>
    <w:p w14:paraId="3D3045FE">
      <w:pPr>
        <w:rPr>
          <w:rFonts w:hint="eastAsia"/>
        </w:rPr>
      </w:pPr>
      <w:r>
        <w:rPr>
          <w:rFonts w:hint="eastAsia"/>
        </w:rPr>
        <w:t>天上的事物意指天使，我已说明。</w:t>
      </w:r>
    </w:p>
    <w:p w14:paraId="7905FC62">
      <w:pPr>
        <w:rPr>
          <w:rFonts w:hint="eastAsia"/>
        </w:rPr>
      </w:pPr>
    </w:p>
    <w:p w14:paraId="5FDEF86E">
      <w:pPr>
        <w:rPr>
          <w:rFonts w:hint="eastAsia"/>
        </w:rPr>
      </w:pPr>
      <w:r>
        <w:rPr>
          <w:rFonts w:hint="eastAsia"/>
        </w:rPr>
        <w:t>That by things on earth are meant men, I have shewed also.</w:t>
      </w:r>
    </w:p>
    <w:p w14:paraId="74D1F52C">
      <w:pPr>
        <w:rPr>
          <w:rFonts w:hint="eastAsia"/>
        </w:rPr>
      </w:pPr>
      <w:r>
        <w:rPr>
          <w:rFonts w:hint="eastAsia"/>
        </w:rPr>
        <w:t>地上的事物意指人，我也已说明。</w:t>
      </w:r>
    </w:p>
    <w:p w14:paraId="25AFF6F5">
      <w:pPr>
        <w:rPr>
          <w:rFonts w:hint="eastAsia"/>
        </w:rPr>
      </w:pPr>
    </w:p>
    <w:p w14:paraId="3688A211">
      <w:pPr>
        <w:rPr>
          <w:rFonts w:hint="eastAsia"/>
        </w:rPr>
      </w:pPr>
      <w:r>
        <w:rPr>
          <w:rFonts w:hint="eastAsia"/>
        </w:rPr>
        <w:t>There are 'all things in heaven,' for there are several offices of angels at least; and there are 'all things on earth,' there are several sorts of men.</w:t>
      </w:r>
    </w:p>
    <w:p w14:paraId="605CF1CF">
      <w:pPr>
        <w:rPr>
          <w:rFonts w:hint="eastAsia"/>
        </w:rPr>
      </w:pPr>
      <w:r>
        <w:rPr>
          <w:rFonts w:hint="eastAsia"/>
        </w:rPr>
        <w:t>有“天上的一切”，因为至少有几种天使的职事；有“地上的一切”，有几种人。</w:t>
      </w:r>
    </w:p>
    <w:p w14:paraId="71E536CF">
      <w:pPr>
        <w:rPr>
          <w:rFonts w:hint="eastAsia"/>
        </w:rPr>
      </w:pPr>
    </w:p>
    <w:p w14:paraId="5540A2FE">
      <w:pPr>
        <w:rPr>
          <w:rFonts w:hint="eastAsia"/>
        </w:rPr>
      </w:pPr>
      <w:r>
        <w:rPr>
          <w:rFonts w:hint="eastAsia"/>
        </w:rPr>
        <w:t>Now, God hath gathered together all things in one.</w:t>
      </w:r>
    </w:p>
    <w:p w14:paraId="5695CF35">
      <w:pPr>
        <w:rPr>
          <w:rFonts w:hint="eastAsia"/>
        </w:rPr>
      </w:pPr>
      <w:r>
        <w:rPr>
          <w:rFonts w:hint="eastAsia"/>
        </w:rPr>
        <w:t>现在，上帝已将万有都聚集为一。</w:t>
      </w:r>
    </w:p>
    <w:p w14:paraId="2F32F025">
      <w:pPr>
        <w:rPr>
          <w:rFonts w:hint="eastAsia"/>
        </w:rPr>
      </w:pPr>
    </w:p>
    <w:p w14:paraId="66D521FD">
      <w:pPr>
        <w:rPr>
          <w:rFonts w:hint="eastAsia"/>
        </w:rPr>
      </w:pPr>
      <w:r>
        <w:rPr>
          <w:rFonts w:hint="eastAsia"/>
        </w:rPr>
        <w:t>The great thing to be opened, as I promised at first, which containeth in it all that God intended both toward Christ and us, is this word, which is translated to gather together in one, ἀνακεφαλαιώσασθαι.</w:t>
      </w:r>
    </w:p>
    <w:p w14:paraId="12045CA4">
      <w:pPr>
        <w:rPr>
          <w:rFonts w:hint="eastAsia"/>
        </w:rPr>
      </w:pPr>
      <w:r>
        <w:rPr>
          <w:rFonts w:hint="eastAsia"/>
        </w:rPr>
        <w:t>要阐明的大事，如我起初所应许的，那包含上帝对基督和我们一切意图的，是这个词，译为同归于一，ἀνακεφαλαιώσασθαι（anakephalaiōsasthai）。</w:t>
      </w:r>
    </w:p>
    <w:p w14:paraId="37773693">
      <w:pPr>
        <w:rPr>
          <w:rFonts w:hint="eastAsia"/>
        </w:rPr>
      </w:pPr>
    </w:p>
    <w:p w14:paraId="452040AF">
      <w:pPr>
        <w:rPr>
          <w:rFonts w:hint="eastAsia"/>
        </w:rPr>
      </w:pPr>
      <w:r>
        <w:rPr>
          <w:rFonts w:hint="eastAsia"/>
        </w:rPr>
        <w:t>It is a teeming word, a pregnant word, that containeth all that God intended toward Christ and us in the womb of it.</w:t>
      </w:r>
    </w:p>
    <w:p w14:paraId="3186B02B">
      <w:pPr>
        <w:rPr>
          <w:rFonts w:hint="eastAsia"/>
        </w:rPr>
      </w:pPr>
      <w:r>
        <w:rPr>
          <w:rFonts w:hint="eastAsia"/>
        </w:rPr>
        <w:t>这是一个丰富的词，一个孕育的词，它在它的腹中包含了上帝对基督和我们的一切意图。</w:t>
      </w:r>
    </w:p>
    <w:p w14:paraId="640A161A">
      <w:pPr>
        <w:rPr>
          <w:rFonts w:hint="eastAsia"/>
        </w:rPr>
      </w:pPr>
    </w:p>
    <w:p w14:paraId="5D2676E8">
      <w:pPr>
        <w:rPr>
          <w:rFonts w:hint="eastAsia"/>
        </w:rPr>
      </w:pPr>
      <w:r>
        <w:rPr>
          <w:rFonts w:hint="eastAsia"/>
        </w:rPr>
        <w:t>At the first, I did give you four approved significations of it, that none that knoweth and studieth the meaning of the word can deny.</w:t>
      </w:r>
    </w:p>
    <w:p w14:paraId="2626062E">
      <w:pPr>
        <w:rPr>
          <w:rFonts w:hint="eastAsia"/>
        </w:rPr>
      </w:pPr>
      <w:r>
        <w:rPr>
          <w:rFonts w:hint="eastAsia"/>
        </w:rPr>
        <w:t>起初，我给了你们四个被认可的意义，凡知道并研究这词意思的人都不能否认。</w:t>
      </w:r>
    </w:p>
    <w:p w14:paraId="128E4B48">
      <w:pPr>
        <w:rPr>
          <w:rFonts w:hint="eastAsia"/>
        </w:rPr>
      </w:pPr>
    </w:p>
    <w:p w14:paraId="4AA70FD6">
      <w:pPr>
        <w:rPr>
          <w:rFonts w:hint="eastAsia"/>
        </w:rPr>
      </w:pPr>
      <w:r>
        <w:rPr>
          <w:rFonts w:hint="eastAsia"/>
        </w:rPr>
        <w:t>The first; it signifieth a summing up, a casting up of several figures into one total sum.</w:t>
      </w:r>
    </w:p>
    <w:p w14:paraId="28BC6EEA">
      <w:pPr>
        <w:rPr>
          <w:rFonts w:hint="eastAsia"/>
        </w:rPr>
      </w:pPr>
      <w:r>
        <w:rPr>
          <w:rFonts w:hint="eastAsia"/>
        </w:rPr>
        <w:t>第一；它意指总结，将几个数字加总为一个总数。</w:t>
      </w:r>
    </w:p>
    <w:p w14:paraId="75B16446">
      <w:pPr>
        <w:rPr>
          <w:rFonts w:hint="eastAsia"/>
        </w:rPr>
      </w:pPr>
    </w:p>
    <w:p w14:paraId="63EA485B">
      <w:pPr>
        <w:rPr>
          <w:rFonts w:hint="eastAsia"/>
        </w:rPr>
      </w:pPr>
      <w:r>
        <w:rPr>
          <w:rFonts w:hint="eastAsia"/>
        </w:rPr>
        <w:t>The second is, it is a gathering together of several members or parts unto one head.</w:t>
      </w:r>
    </w:p>
    <w:p w14:paraId="123EDE74">
      <w:pPr>
        <w:rPr>
          <w:rFonts w:hint="eastAsia"/>
        </w:rPr>
      </w:pPr>
      <w:r>
        <w:rPr>
          <w:rFonts w:hint="eastAsia"/>
        </w:rPr>
        <w:t>第二是，将几个肢体或部分聚集在一个元首之下。</w:t>
      </w:r>
    </w:p>
    <w:p w14:paraId="2D2DD273">
      <w:pPr>
        <w:rPr>
          <w:rFonts w:hint="eastAsia"/>
        </w:rPr>
      </w:pPr>
    </w:p>
    <w:p w14:paraId="0AC75A3A">
      <w:pPr>
        <w:rPr>
          <w:rFonts w:hint="eastAsia"/>
        </w:rPr>
      </w:pPr>
      <w:r>
        <w:rPr>
          <w:rFonts w:hint="eastAsia"/>
        </w:rPr>
        <w:t>The third, which is rather an addition unto the second; it is a gathering of them again.</w:t>
      </w:r>
    </w:p>
    <w:p w14:paraId="5A0363AE">
      <w:pPr>
        <w:rPr>
          <w:rFonts w:hint="eastAsia"/>
        </w:rPr>
      </w:pPr>
      <w:r>
        <w:rPr>
          <w:rFonts w:hint="eastAsia"/>
        </w:rPr>
        <w:t>第三，与其说是第二的补充；是再次聚集。</w:t>
      </w:r>
    </w:p>
    <w:p w14:paraId="744F4487">
      <w:pPr>
        <w:rPr>
          <w:rFonts w:hint="eastAsia"/>
        </w:rPr>
      </w:pPr>
    </w:p>
    <w:p w14:paraId="484477FD">
      <w:pPr>
        <w:rPr>
          <w:rFonts w:hint="eastAsia"/>
        </w:rPr>
      </w:pPr>
      <w:r>
        <w:rPr>
          <w:rFonts w:hint="eastAsia"/>
        </w:rPr>
        <w:t>There is ἀνὰ, a doing of it the second time.</w:t>
      </w:r>
    </w:p>
    <w:p w14:paraId="0970FCDF">
      <w:pPr>
        <w:rPr>
          <w:rFonts w:hint="eastAsia"/>
        </w:rPr>
      </w:pPr>
      <w:r>
        <w:rPr>
          <w:rFonts w:hint="eastAsia"/>
        </w:rPr>
        <w:t>有ἀνὰ（ana，再），第二次作。</w:t>
      </w:r>
    </w:p>
    <w:p w14:paraId="7E0EA67C">
      <w:pPr>
        <w:rPr>
          <w:rFonts w:hint="eastAsia"/>
        </w:rPr>
      </w:pPr>
    </w:p>
    <w:p w14:paraId="50E602E4">
      <w:pPr>
        <w:rPr>
          <w:rFonts w:hint="eastAsia"/>
        </w:rPr>
      </w:pPr>
      <w:r>
        <w:rPr>
          <w:rFonts w:hint="eastAsia"/>
        </w:rPr>
        <w:t>The fourth is, a reducing things unto their first principles, to their first estate, instaurare, as I shall shew you anon.</w:t>
      </w:r>
    </w:p>
    <w:p w14:paraId="5A1C2971">
      <w:pPr>
        <w:rPr>
          <w:rFonts w:hint="eastAsia"/>
        </w:rPr>
      </w:pPr>
      <w:r>
        <w:rPr>
          <w:rFonts w:hint="eastAsia"/>
        </w:rPr>
        <w:t>第四是，将事物归回其最初的原则，其最初的状态，instaurare（恢复），我稍后会向你们说明。</w:t>
      </w:r>
    </w:p>
    <w:p w14:paraId="41BD34B6">
      <w:pPr>
        <w:rPr>
          <w:rFonts w:hint="eastAsia"/>
        </w:rPr>
      </w:pPr>
    </w:p>
    <w:p w14:paraId="384E83C0">
      <w:pPr>
        <w:rPr>
          <w:rFonts w:hint="eastAsia"/>
        </w:rPr>
      </w:pPr>
      <w:r>
        <w:rPr>
          <w:rFonts w:hint="eastAsia"/>
        </w:rPr>
        <w:t>I gave you these, when I made entrance into the words, to be the four several meanings of it.</w:t>
      </w:r>
    </w:p>
    <w:p w14:paraId="1A06F66D">
      <w:pPr>
        <w:rPr>
          <w:rFonts w:hint="eastAsia"/>
        </w:rPr>
      </w:pPr>
      <w:r>
        <w:rPr>
          <w:rFonts w:hint="eastAsia"/>
        </w:rPr>
        <w:t>我进入这些话时，给了你们这四个不同的意思。</w:t>
      </w:r>
    </w:p>
    <w:p w14:paraId="035DB3ED">
      <w:pPr>
        <w:rPr>
          <w:rFonts w:hint="eastAsia"/>
        </w:rPr>
      </w:pPr>
    </w:p>
    <w:p w14:paraId="135878CB">
      <w:pPr>
        <w:rPr>
          <w:rFonts w:hint="eastAsia"/>
        </w:rPr>
      </w:pPr>
      <w:r>
        <w:rPr>
          <w:rFonts w:hint="eastAsia"/>
        </w:rPr>
        <w:t>There is a fifth, which I will not stand upon.</w:t>
      </w:r>
    </w:p>
    <w:p w14:paraId="4FCE6EA9">
      <w:pPr>
        <w:rPr>
          <w:rFonts w:hint="eastAsia"/>
        </w:rPr>
      </w:pPr>
      <w:r>
        <w:rPr>
          <w:rFonts w:hint="eastAsia"/>
        </w:rPr>
        <w:t>有第五个，我不再详述。</w:t>
      </w:r>
    </w:p>
    <w:p w14:paraId="14559E10">
      <w:pPr>
        <w:rPr>
          <w:rFonts w:hint="eastAsia"/>
        </w:rPr>
      </w:pPr>
    </w:p>
    <w:p w14:paraId="46D24F73">
      <w:pPr>
        <w:rPr>
          <w:rFonts w:hint="eastAsia"/>
        </w:rPr>
      </w:pPr>
      <w:r>
        <w:rPr>
          <w:rFonts w:hint="eastAsia"/>
        </w:rPr>
        <w:t>And these four contain all that God intended both towards Christ and us.</w:t>
      </w:r>
    </w:p>
    <w:p w14:paraId="768F106F">
      <w:pPr>
        <w:rPr>
          <w:rFonts w:hint="eastAsia"/>
        </w:rPr>
      </w:pPr>
      <w:r>
        <w:rPr>
          <w:rFonts w:hint="eastAsia"/>
        </w:rPr>
        <w:t>这四个包含了上帝对基督和我们的一切意图。</w:t>
      </w:r>
    </w:p>
    <w:p w14:paraId="627304D9">
      <w:pPr>
        <w:rPr>
          <w:rFonts w:hint="eastAsia"/>
        </w:rPr>
      </w:pPr>
    </w:p>
    <w:p w14:paraId="59893AC7">
      <w:pPr>
        <w:rPr>
          <w:rFonts w:hint="eastAsia"/>
        </w:rPr>
      </w:pPr>
      <w:r>
        <w:rPr>
          <w:rFonts w:hint="eastAsia"/>
        </w:rPr>
        <w:t>First, as a foundation to the great restoration of all things, the great recapitulation and gathering of all under one head, God layeth this foundation—he summeth up all things in Christ's person.</w:t>
      </w:r>
    </w:p>
    <w:p w14:paraId="23F343A5">
      <w:pPr>
        <w:rPr>
          <w:rFonts w:hint="eastAsia"/>
        </w:rPr>
      </w:pPr>
      <w:r>
        <w:rPr>
          <w:rFonts w:hint="eastAsia"/>
        </w:rPr>
        <w:t>首先，作为万有大复兴，万有在一个元首之下的大总结和聚集的根基，上帝奠定这根基——祂在基督的位格里总结了万有。</w:t>
      </w:r>
    </w:p>
    <w:p w14:paraId="69890449">
      <w:pPr>
        <w:rPr>
          <w:rFonts w:hint="eastAsia"/>
        </w:rPr>
      </w:pPr>
    </w:p>
    <w:p w14:paraId="0A81E7EF">
      <w:pPr>
        <w:rPr>
          <w:rFonts w:hint="eastAsia"/>
        </w:rPr>
      </w:pPr>
      <w:r>
        <w:rPr>
          <w:rFonts w:hint="eastAsia"/>
        </w:rPr>
        <w:t>He was to make him a head, and he would make him a head that should partake of all the body; one that should be a fit and a meet head, fit to be King of both worlds.</w:t>
      </w:r>
    </w:p>
    <w:p w14:paraId="54F195B7">
      <w:pPr>
        <w:rPr>
          <w:rFonts w:hint="eastAsia"/>
        </w:rPr>
      </w:pPr>
      <w:r>
        <w:rPr>
          <w:rFonts w:hint="eastAsia"/>
        </w:rPr>
        <w:t>祂要使祂作元首，祂要使祂作一个能分享全体的元首；一个适合的元首，适合作两个世界的王。</w:t>
      </w:r>
    </w:p>
    <w:p w14:paraId="42466B10">
      <w:pPr>
        <w:rPr>
          <w:rFonts w:hint="eastAsia"/>
        </w:rPr>
      </w:pPr>
    </w:p>
    <w:p w14:paraId="39D2073D">
      <w:pPr>
        <w:rPr>
          <w:rFonts w:hint="eastAsia"/>
        </w:rPr>
      </w:pPr>
      <w:r>
        <w:rPr>
          <w:rFonts w:hint="eastAsia"/>
        </w:rPr>
        <w:t>He casteth up, summeth up in him, into one total, all divisions whatsoever, all things in earth and all things in heaven.</w:t>
      </w:r>
    </w:p>
    <w:p w14:paraId="040EC571">
      <w:pPr>
        <w:rPr>
          <w:rFonts w:hint="eastAsia"/>
        </w:rPr>
      </w:pPr>
      <w:r>
        <w:rPr>
          <w:rFonts w:hint="eastAsia"/>
        </w:rPr>
        <w:t>祂在祂里面加总，总结为一个总数，任何划分，地上的万有和天上的万有。</w:t>
      </w:r>
    </w:p>
    <w:p w14:paraId="0BFB3AC9">
      <w:pPr>
        <w:rPr>
          <w:rFonts w:hint="eastAsia"/>
        </w:rPr>
      </w:pPr>
    </w:p>
    <w:p w14:paraId="3D1413F0">
      <w:pPr>
        <w:rPr>
          <w:rFonts w:hint="eastAsia"/>
        </w:rPr>
      </w:pPr>
      <w:r>
        <w:rPr>
          <w:rFonts w:hint="eastAsia"/>
        </w:rPr>
        <w:t>He summeth up in him God and the creature.</w:t>
      </w:r>
    </w:p>
    <w:p w14:paraId="4464994C">
      <w:pPr>
        <w:rPr>
          <w:rFonts w:hint="eastAsia"/>
        </w:rPr>
      </w:pPr>
      <w:r>
        <w:rPr>
          <w:rFonts w:hint="eastAsia"/>
        </w:rPr>
        <w:t>祂在祂里面总结了上帝和受造物。</w:t>
      </w:r>
    </w:p>
    <w:p w14:paraId="77FD4EDD">
      <w:pPr>
        <w:rPr>
          <w:rFonts w:hint="eastAsia"/>
        </w:rPr>
      </w:pPr>
    </w:p>
    <w:p w14:paraId="363BC540">
      <w:pPr>
        <w:rPr>
          <w:rFonts w:hint="eastAsia"/>
        </w:rPr>
      </w:pPr>
      <w:r>
        <w:rPr>
          <w:rFonts w:hint="eastAsia"/>
        </w:rPr>
        <w:t>That was the first great division.</w:t>
      </w:r>
    </w:p>
    <w:p w14:paraId="38EAD3B8">
      <w:pPr>
        <w:rPr>
          <w:rFonts w:hint="eastAsia"/>
        </w:rPr>
      </w:pPr>
      <w:r>
        <w:rPr>
          <w:rFonts w:hint="eastAsia"/>
        </w:rPr>
        <w:t>那是第一个大划分。</w:t>
      </w:r>
    </w:p>
    <w:p w14:paraId="31661C59">
      <w:pPr>
        <w:rPr>
          <w:rFonts w:hint="eastAsia"/>
        </w:rPr>
      </w:pPr>
    </w:p>
    <w:p w14:paraId="122AFD5C">
      <w:pPr>
        <w:rPr>
          <w:rFonts w:hint="eastAsia"/>
        </w:rPr>
      </w:pPr>
      <w:r>
        <w:rPr>
          <w:rFonts w:hint="eastAsia"/>
        </w:rPr>
        <w:t>He summeth up in him the nature of man and the condition of angels; for he is a heavenly man and far above angels.</w:t>
      </w:r>
    </w:p>
    <w:p w14:paraId="6CE59E60">
      <w:pPr>
        <w:rPr>
          <w:rFonts w:hint="eastAsia"/>
        </w:rPr>
      </w:pPr>
      <w:r>
        <w:rPr>
          <w:rFonts w:hint="eastAsia"/>
        </w:rPr>
        <w:t>祂在祂里面总结了人的本性和天使的状况；因为祂是属天的人，远超过天使。</w:t>
      </w:r>
    </w:p>
    <w:p w14:paraId="1CA77ECB">
      <w:pPr>
        <w:rPr>
          <w:rFonts w:hint="eastAsia"/>
        </w:rPr>
      </w:pPr>
    </w:p>
    <w:p w14:paraId="08A818A5">
      <w:pPr>
        <w:rPr>
          <w:rFonts w:hint="eastAsia"/>
        </w:rPr>
      </w:pPr>
      <w:r>
        <w:rPr>
          <w:rFonts w:hint="eastAsia"/>
        </w:rPr>
        <w:t>It is his due, and he possesseth it now.</w:t>
      </w:r>
    </w:p>
    <w:p w14:paraId="0A5247BE">
      <w:pPr>
        <w:rPr>
          <w:rFonts w:hint="eastAsia"/>
        </w:rPr>
      </w:pPr>
      <w:r>
        <w:rPr>
          <w:rFonts w:hint="eastAsia"/>
        </w:rPr>
        <w:t>那是祂应得的，祂现在已拥有。</w:t>
      </w:r>
    </w:p>
    <w:p w14:paraId="10B58281">
      <w:pPr>
        <w:rPr>
          <w:rFonts w:hint="eastAsia"/>
        </w:rPr>
      </w:pPr>
    </w:p>
    <w:p w14:paraId="0D8ACAF4">
      <w:pPr>
        <w:rPr>
          <w:rFonts w:hint="eastAsia"/>
        </w:rPr>
      </w:pPr>
      <w:r>
        <w:rPr>
          <w:rFonts w:hint="eastAsia"/>
        </w:rPr>
        <w:t>He summeth up, in man's nature assumed, both Jew and Gentile; for he came of both.</w:t>
      </w:r>
    </w:p>
    <w:p w14:paraId="50F18FB2">
      <w:pPr>
        <w:rPr>
          <w:rFonts w:hint="eastAsia"/>
        </w:rPr>
      </w:pPr>
      <w:r>
        <w:rPr>
          <w:rFonts w:hint="eastAsia"/>
        </w:rPr>
        <w:t>祂在所取的人性中，总结了犹太人和外邦人；因为祂出自两者。</w:t>
      </w:r>
    </w:p>
    <w:p w14:paraId="00A7F46C">
      <w:pPr>
        <w:rPr>
          <w:rFonts w:hint="eastAsia"/>
        </w:rPr>
      </w:pPr>
    </w:p>
    <w:p w14:paraId="6A4DF357">
      <w:pPr>
        <w:rPr>
          <w:rFonts w:hint="eastAsia"/>
        </w:rPr>
      </w:pPr>
      <w:r>
        <w:rPr>
          <w:rFonts w:hint="eastAsia"/>
        </w:rPr>
        <w:t>Thus he cast up all sorts of divisions into one total sum in Christ's person first, and made that a foundation unto a second; and that is this, to gather together all things in earth and in heaven under one head, that is both head of angels and men; that angels and men do make up one great association under this one Head and Monarch, Christ; and that of all sorts of angels, and of all sorts of men, make what division you will,—nations, tongues, kindreds, sinners, ranks, whatsoever,—he gathereth together of all such, and makes up a body to Christ.</w:t>
      </w:r>
    </w:p>
    <w:p w14:paraId="7A06A228">
      <w:pPr>
        <w:rPr>
          <w:rFonts w:hint="eastAsia"/>
        </w:rPr>
      </w:pPr>
      <w:r>
        <w:rPr>
          <w:rFonts w:hint="eastAsia"/>
        </w:rPr>
        <w:t>祂如此首先在基督的位格里将各样的划分加总为一个总数，并以此为根基，作了第二个；就是这个，将地上、天上的一切都聚集在一个元首之下，那既是天使的元首也是人的；天使和人借着这一个元首和君王，基督，构成一个大的联合；并且各样的天使，各样的人，无论你作何划分——国家、语言、宗族、罪人、等级，任何——祂都聚集所有这些，为基督构成一个身体。</w:t>
      </w:r>
    </w:p>
    <w:p w14:paraId="1AFA57F8">
      <w:pPr>
        <w:rPr>
          <w:rFonts w:hint="eastAsia"/>
        </w:rPr>
      </w:pPr>
    </w:p>
    <w:p w14:paraId="257C92D8">
      <w:pPr>
        <w:rPr>
          <w:rFonts w:hint="eastAsia"/>
        </w:rPr>
      </w:pPr>
      <w:r>
        <w:rPr>
          <w:rFonts w:hint="eastAsia"/>
        </w:rPr>
        <w:t>That is the second.</w:t>
      </w:r>
    </w:p>
    <w:p w14:paraId="47A81872">
      <w:pPr>
        <w:rPr>
          <w:rFonts w:hint="eastAsia"/>
        </w:rPr>
      </w:pPr>
      <w:r>
        <w:rPr>
          <w:rFonts w:hint="eastAsia"/>
        </w:rPr>
        <w:t>那是第二个。</w:t>
      </w:r>
    </w:p>
    <w:p w14:paraId="3F7B18F7">
      <w:pPr>
        <w:rPr>
          <w:rFonts w:hint="eastAsia"/>
        </w:rPr>
      </w:pPr>
    </w:p>
    <w:p w14:paraId="1E0C603E">
      <w:pPr>
        <w:rPr>
          <w:rFonts w:hint="eastAsia"/>
        </w:rPr>
      </w:pPr>
      <w:r>
        <w:rPr>
          <w:rFonts w:hint="eastAsia"/>
        </w:rPr>
        <w:t>The third was this, which I entered upon in the last discourse, that he hath made a second gathering of all things in one.</w:t>
      </w:r>
    </w:p>
    <w:p w14:paraId="3B24EE5C">
      <w:pPr>
        <w:rPr>
          <w:rFonts w:hint="eastAsia"/>
        </w:rPr>
      </w:pPr>
      <w:r>
        <w:rPr>
          <w:rFonts w:hint="eastAsia"/>
        </w:rPr>
        <w:t>第三是这个，我上次已开始论述的，即祂已作了第二次的万有合一的聚集。</w:t>
      </w:r>
    </w:p>
    <w:p w14:paraId="1E534BD1">
      <w:pPr>
        <w:rPr>
          <w:rFonts w:hint="eastAsia"/>
        </w:rPr>
      </w:pPr>
    </w:p>
    <w:p w14:paraId="6CEA36B3">
      <w:pPr>
        <w:rPr>
          <w:rFonts w:hint="eastAsia"/>
        </w:rPr>
      </w:pPr>
      <w:r>
        <w:rPr>
          <w:rFonts w:hint="eastAsia"/>
        </w:rPr>
        <w:t>In Christ there is a second gathering.</w:t>
      </w:r>
    </w:p>
    <w:p w14:paraId="7E174845">
      <w:pPr>
        <w:rPr>
          <w:rFonts w:hint="eastAsia"/>
        </w:rPr>
      </w:pPr>
      <w:r>
        <w:rPr>
          <w:rFonts w:hint="eastAsia"/>
        </w:rPr>
        <w:t>在基督里有第二次的聚集。</w:t>
      </w:r>
    </w:p>
    <w:p w14:paraId="014D5174">
      <w:pPr>
        <w:rPr>
          <w:rFonts w:hint="eastAsia"/>
        </w:rPr>
      </w:pPr>
    </w:p>
    <w:p w14:paraId="3D6DF9FE">
      <w:pPr>
        <w:rPr>
          <w:rFonts w:hint="eastAsia"/>
        </w:rPr>
      </w:pPr>
      <w:r>
        <w:rPr>
          <w:rFonts w:hint="eastAsia"/>
        </w:rPr>
        <w:t>There is a twofold union of creatures reasonable, with God, and amongst themselves, a first and a second; ἀνὰ is not to be lost.</w:t>
      </w:r>
    </w:p>
    <w:p w14:paraId="35526A78">
      <w:pPr>
        <w:rPr>
          <w:rFonts w:hint="eastAsia"/>
        </w:rPr>
      </w:pPr>
      <w:r>
        <w:rPr>
          <w:rFonts w:hint="eastAsia"/>
        </w:rPr>
        <w:t>理性的受造物与上帝，以及彼此之间有双重的联合，第一次和第二次；ἀνὰ（ana，再）不可失去。</w:t>
      </w:r>
    </w:p>
    <w:p w14:paraId="66C9817C">
      <w:pPr>
        <w:rPr>
          <w:rFonts w:hint="eastAsia"/>
        </w:rPr>
      </w:pPr>
    </w:p>
    <w:p w14:paraId="129E4AEC">
      <w:pPr>
        <w:rPr>
          <w:rFonts w:hint="eastAsia"/>
        </w:rPr>
      </w:pPr>
      <w:r>
        <w:rPr>
          <w:rFonts w:hint="eastAsia"/>
        </w:rPr>
        <w:t>Yea, and he hath gathered together again the second time after a scattering, when they were dispersed, broken all in pieces; he makes up all again in Christ, to make his glory so much the more illustrious.</w:t>
      </w:r>
    </w:p>
    <w:p w14:paraId="55E8F8E1">
      <w:pPr>
        <w:rPr>
          <w:rFonts w:hint="eastAsia"/>
        </w:rPr>
      </w:pPr>
      <w:r>
        <w:rPr>
          <w:rFonts w:hint="eastAsia"/>
        </w:rPr>
        <w:t>是的，并且祂在离散之后，第二次再次聚集，当他们被分散，破碎；祂再次在基督里将一切都构成，好使祂的荣耀更显赫。</w:t>
      </w:r>
    </w:p>
    <w:p w14:paraId="3AAA1D88">
      <w:pPr>
        <w:rPr>
          <w:rFonts w:hint="eastAsia"/>
        </w:rPr>
      </w:pPr>
    </w:p>
    <w:p w14:paraId="691698E0">
      <w:pPr>
        <w:rPr>
          <w:rFonts w:hint="eastAsia"/>
        </w:rPr>
      </w:pPr>
      <w:r>
        <w:rPr>
          <w:rFonts w:hint="eastAsia"/>
        </w:rPr>
        <w:t>In the first place there was a first gathering of all things unto God, as under a head, which was that gathering of all in heaven and in earth by the law of creation; which I explained in four things.</w:t>
      </w:r>
    </w:p>
    <w:p w14:paraId="4075B2F2">
      <w:pPr>
        <w:rPr>
          <w:rFonts w:hint="eastAsia"/>
        </w:rPr>
      </w:pPr>
      <w:r>
        <w:rPr>
          <w:rFonts w:hint="eastAsia"/>
        </w:rPr>
        <w:t>首先，曾有一次万有归于上帝的聚集，如同在一个元首之下，那是借着创造的律法，聚集天上、地上的一切；我用四件事来解释。</w:t>
      </w:r>
    </w:p>
    <w:p w14:paraId="07BCFE28">
      <w:pPr>
        <w:rPr>
          <w:rFonts w:hint="eastAsia"/>
        </w:rPr>
      </w:pPr>
    </w:p>
    <w:p w14:paraId="419BC067">
      <w:pPr>
        <w:rPr>
          <w:rFonts w:hint="eastAsia"/>
        </w:rPr>
      </w:pPr>
      <w:r>
        <w:rPr>
          <w:rFonts w:hint="eastAsia"/>
        </w:rPr>
        <w:t>First, that both angels and men were, by that law of creation, united to God.</w:t>
      </w:r>
    </w:p>
    <w:p w14:paraId="29380FFA">
      <w:pPr>
        <w:rPr>
          <w:rFonts w:hint="eastAsia"/>
        </w:rPr>
      </w:pPr>
      <w:r>
        <w:rPr>
          <w:rFonts w:hint="eastAsia"/>
        </w:rPr>
        <w:t>首先，天使和人，借着那创造的律法，都与上帝联合。</w:t>
      </w:r>
    </w:p>
    <w:p w14:paraId="5E654B13">
      <w:pPr>
        <w:rPr>
          <w:rFonts w:hint="eastAsia"/>
        </w:rPr>
      </w:pPr>
    </w:p>
    <w:p w14:paraId="5C812777">
      <w:pPr>
        <w:rPr>
          <w:rFonts w:hint="eastAsia"/>
        </w:rPr>
      </w:pPr>
      <w:r>
        <w:rPr>
          <w:rFonts w:hint="eastAsia"/>
        </w:rPr>
        <w:t>It was their due so to be; a natural due, if he would make them creatures reasonable.</w:t>
      </w:r>
    </w:p>
    <w:p w14:paraId="73FDCE4C">
      <w:pPr>
        <w:rPr>
          <w:rFonts w:hint="eastAsia"/>
        </w:rPr>
      </w:pPr>
      <w:r>
        <w:rPr>
          <w:rFonts w:hint="eastAsia"/>
        </w:rPr>
        <w:t>他们应得如此；是自然的应得，如果祂要造他们为理性的受造物。</w:t>
      </w:r>
    </w:p>
    <w:p w14:paraId="7CE37B2B">
      <w:pPr>
        <w:rPr>
          <w:rFonts w:hint="eastAsia"/>
        </w:rPr>
      </w:pPr>
    </w:p>
    <w:p w14:paraId="6D532459">
      <w:pPr>
        <w:rPr>
          <w:rFonts w:hint="eastAsia"/>
        </w:rPr>
      </w:pPr>
      <w:r>
        <w:rPr>
          <w:rFonts w:hint="eastAsia"/>
        </w:rPr>
        <w:t>Yet, secondly, so, as they were both united to God, but by the same like common tie, they might both fall in pieces.</w:t>
      </w:r>
    </w:p>
    <w:p w14:paraId="33AF7910">
      <w:pPr>
        <w:rPr>
          <w:rFonts w:hint="eastAsia"/>
        </w:rPr>
      </w:pPr>
      <w:r>
        <w:rPr>
          <w:rFonts w:hint="eastAsia"/>
        </w:rPr>
        <w:t>然而，第二，他们都与上帝联合，但借着同样共同的纽带，他们都可能破碎。</w:t>
      </w:r>
    </w:p>
    <w:p w14:paraId="6BB8D190">
      <w:pPr>
        <w:rPr>
          <w:rFonts w:hint="eastAsia"/>
        </w:rPr>
      </w:pPr>
    </w:p>
    <w:p w14:paraId="083CF6AE">
      <w:pPr>
        <w:rPr>
          <w:rFonts w:hint="eastAsia"/>
        </w:rPr>
      </w:pPr>
      <w:r>
        <w:rPr>
          <w:rFonts w:hint="eastAsia"/>
        </w:rPr>
        <w:t>Then, thirdly, there was a peace between both these among themselves, if not an association; which indeed the Scripture holds not forth; but a peace there was.</w:t>
      </w:r>
    </w:p>
    <w:p w14:paraId="1BFC2BF0">
      <w:pPr>
        <w:rPr>
          <w:rFonts w:hint="eastAsia"/>
        </w:rPr>
      </w:pPr>
      <w:r>
        <w:rPr>
          <w:rFonts w:hint="eastAsia"/>
        </w:rPr>
        <w:t>然后，第三，这两者之间有和平，如果不是联合；圣经的确没有显明；但有和平。</w:t>
      </w:r>
    </w:p>
    <w:p w14:paraId="3A7FA6FD">
      <w:pPr>
        <w:rPr>
          <w:rFonts w:hint="eastAsia"/>
        </w:rPr>
      </w:pPr>
    </w:p>
    <w:p w14:paraId="1159C2EF">
      <w:pPr>
        <w:rPr>
          <w:rFonts w:hint="eastAsia"/>
        </w:rPr>
      </w:pPr>
      <w:r>
        <w:rPr>
          <w:rFonts w:hint="eastAsia"/>
        </w:rPr>
        <w:t>And then, fourthly, in some respect this might be said to be in Christ; not as a head undertaking for both, but by his natural due.</w:t>
      </w:r>
    </w:p>
    <w:p w14:paraId="73E9C079">
      <w:pPr>
        <w:rPr>
          <w:rFonts w:hint="eastAsia"/>
        </w:rPr>
      </w:pPr>
      <w:r>
        <w:rPr>
          <w:rFonts w:hint="eastAsia"/>
        </w:rPr>
        <w:t>然后，第四，在某些方面这可被说成是在基督里；不是作一个为两者承担的元首，而是借着祂自然的应有。</w:t>
      </w:r>
    </w:p>
    <w:p w14:paraId="36488D75">
      <w:pPr>
        <w:rPr>
          <w:rFonts w:hint="eastAsia"/>
        </w:rPr>
      </w:pPr>
    </w:p>
    <w:p w14:paraId="41A22781">
      <w:pPr>
        <w:rPr>
          <w:rFonts w:hint="eastAsia"/>
        </w:rPr>
      </w:pPr>
      <w:r>
        <w:rPr>
          <w:rFonts w:hint="eastAsia"/>
        </w:rPr>
        <w:t>It was his right, if he were to be a creature, to be the head of that creation, the 'beginning of the creation of God,' as he is called, Rev. 3:14.</w:t>
      </w:r>
    </w:p>
    <w:p w14:paraId="638A5968">
      <w:pPr>
        <w:rPr>
          <w:rFonts w:hint="eastAsia"/>
        </w:rPr>
      </w:pPr>
      <w:r>
        <w:rPr>
          <w:rFonts w:hint="eastAsia"/>
        </w:rPr>
        <w:t>如果祂要成为一个受造物，祂有权作那创造的元首，“上帝创造万物之上为元首的”，如祂在启示录3:14被称为。</w:t>
      </w:r>
    </w:p>
    <w:p w14:paraId="752E8DA4">
      <w:pPr>
        <w:rPr>
          <w:rFonts w:hint="eastAsia"/>
        </w:rPr>
      </w:pPr>
    </w:p>
    <w:p w14:paraId="5687B2DC">
      <w:pPr>
        <w:rPr>
          <w:rFonts w:hint="eastAsia"/>
        </w:rPr>
      </w:pPr>
      <w:r>
        <w:rPr>
          <w:rFonts w:hint="eastAsia"/>
        </w:rPr>
        <w:t>Now, I shewed there is a second gathering in Christ, as a head undertaking both for men and angels.</w:t>
      </w:r>
    </w:p>
    <w:p w14:paraId="7BFD15CD">
      <w:pPr>
        <w:rPr>
          <w:rFonts w:hint="eastAsia"/>
        </w:rPr>
      </w:pPr>
      <w:r>
        <w:rPr>
          <w:rFonts w:hint="eastAsia"/>
        </w:rPr>
        <w:t>现在，我已显明在基督里有第二次的聚集，祂作一个为人和天使承担的元首。</w:t>
      </w:r>
    </w:p>
    <w:p w14:paraId="7405D55E">
      <w:pPr>
        <w:rPr>
          <w:rFonts w:hint="eastAsia"/>
        </w:rPr>
      </w:pPr>
    </w:p>
    <w:p w14:paraId="798A54BD">
      <w:pPr>
        <w:rPr>
          <w:rFonts w:hint="eastAsia"/>
        </w:rPr>
      </w:pPr>
      <w:r>
        <w:rPr>
          <w:rFonts w:hint="eastAsia"/>
        </w:rPr>
        <w:t>First, for the angels' parts, it was the thing I shewed you, the necessity of second union, and that in Christ.</w:t>
      </w:r>
    </w:p>
    <w:p w14:paraId="61353330">
      <w:pPr>
        <w:rPr>
          <w:rFonts w:hint="eastAsia"/>
        </w:rPr>
      </w:pPr>
      <w:r>
        <w:rPr>
          <w:rFonts w:hint="eastAsia"/>
        </w:rPr>
        <w:t>首先，就天使而言，是我向你们显明的，第二次联合的必要性，并且是在基督里。</w:t>
      </w:r>
    </w:p>
    <w:p w14:paraId="349C6301">
      <w:pPr>
        <w:rPr>
          <w:rFonts w:hint="eastAsia"/>
        </w:rPr>
      </w:pPr>
    </w:p>
    <w:p w14:paraId="6CB83941">
      <w:pPr>
        <w:rPr>
          <w:rFonts w:hint="eastAsia"/>
        </w:rPr>
      </w:pPr>
      <w:r>
        <w:rPr>
          <w:rFonts w:hint="eastAsia"/>
        </w:rPr>
        <w:t>I cannot stand to repeat the particulars.</w:t>
      </w:r>
    </w:p>
    <w:p w14:paraId="01DC7149">
      <w:pPr>
        <w:rPr>
          <w:rFonts w:hint="eastAsia"/>
        </w:rPr>
      </w:pPr>
      <w:r>
        <w:rPr>
          <w:rFonts w:hint="eastAsia"/>
        </w:rPr>
        <w:t>我不能详述细节。</w:t>
      </w:r>
    </w:p>
    <w:p w14:paraId="784E732D">
      <w:pPr>
        <w:rPr>
          <w:rFonts w:hint="eastAsia"/>
        </w:rPr>
      </w:pPr>
    </w:p>
    <w:p w14:paraId="471E291A">
      <w:pPr>
        <w:rPr>
          <w:rFonts w:hint="eastAsia"/>
        </w:rPr>
      </w:pPr>
      <w:r>
        <w:rPr>
          <w:rFonts w:hint="eastAsia"/>
        </w:rPr>
        <w:t>They needed both confirming grace, as I shewed out of Job 4:18, compared with Job 15:15.</w:t>
      </w:r>
    </w:p>
    <w:p w14:paraId="0853E640">
      <w:pPr>
        <w:rPr>
          <w:rFonts w:hint="eastAsia"/>
        </w:rPr>
      </w:pPr>
      <w:r>
        <w:rPr>
          <w:rFonts w:hint="eastAsia"/>
        </w:rPr>
        <w:t>他们既需要坚固的恩典，如我从约伯记4:18与约伯记15:15比较所显明的。</w:t>
      </w:r>
    </w:p>
    <w:p w14:paraId="10B5805C">
      <w:pPr>
        <w:rPr>
          <w:rFonts w:hint="eastAsia"/>
        </w:rPr>
      </w:pPr>
    </w:p>
    <w:p w14:paraId="1F788A1A">
      <w:pPr>
        <w:rPr>
          <w:rFonts w:hint="eastAsia"/>
        </w:rPr>
      </w:pPr>
      <w:r>
        <w:rPr>
          <w:rFonts w:hint="eastAsia"/>
        </w:rPr>
        <w:t>They needed elevating grace, to that fulness of the vision of God which is only Christ's natural due, as John 1:18, 'None hath seen the Father,'—it is not only no man, but it is οὐδεις, ̀ none,—but only by way of participation from him who lay in the bosom of the Father.</w:t>
      </w:r>
    </w:p>
    <w:p w14:paraId="1560F509">
      <w:pPr>
        <w:rPr>
          <w:rFonts w:hint="eastAsia"/>
        </w:rPr>
      </w:pPr>
      <w:r>
        <w:rPr>
          <w:rFonts w:hint="eastAsia"/>
        </w:rPr>
        <w:t>他们需要提升的恩典，达到那对上帝的丰满看见，那唯独是基督自然的应有，如约翰福音1:18，“从来没有人看见父”——不仅是无人，而是οὐδεις（oudeis，无人），——除非借着从那躺在父怀里的祂分享。</w:t>
      </w:r>
    </w:p>
    <w:p w14:paraId="1976F832">
      <w:pPr>
        <w:rPr>
          <w:rFonts w:hint="eastAsia"/>
        </w:rPr>
      </w:pPr>
    </w:p>
    <w:p w14:paraId="654DD3CC">
      <w:pPr>
        <w:rPr>
          <w:rFonts w:hint="eastAsia"/>
        </w:rPr>
      </w:pPr>
      <w:r>
        <w:rPr>
          <w:rFonts w:hint="eastAsia"/>
        </w:rPr>
        <w:t>There is a vision of God which the angels were not created unto, which in Christ they are raised up unto.</w:t>
      </w:r>
    </w:p>
    <w:p w14:paraId="5E4FE9C4">
      <w:pPr>
        <w:rPr>
          <w:rFonts w:hint="eastAsia"/>
        </w:rPr>
      </w:pPr>
      <w:r>
        <w:rPr>
          <w:rFonts w:hint="eastAsia"/>
        </w:rPr>
        <w:t>有一种对上帝的看见，天使不是为那而被造的，他们在基督里被提升到那里。</w:t>
      </w:r>
    </w:p>
    <w:p w14:paraId="6792977C">
      <w:pPr>
        <w:rPr>
          <w:rFonts w:hint="eastAsia"/>
        </w:rPr>
      </w:pPr>
    </w:p>
    <w:p w14:paraId="7EC12895">
      <w:pPr>
        <w:rPr>
          <w:rFonts w:hint="eastAsia"/>
        </w:rPr>
      </w:pPr>
      <w:r>
        <w:rPr>
          <w:rFonts w:hint="eastAsia"/>
        </w:rPr>
        <w:t>Then, again, I shewed there was a kind of reconciliation of them, a gathering together in that respect, as the phrase, Col. 1:20, importeth, where all things are said to be reconciled, both in heaven and in earth.</w:t>
      </w:r>
    </w:p>
    <w:p w14:paraId="48250EA4">
      <w:pPr>
        <w:rPr>
          <w:rFonts w:hint="eastAsia"/>
        </w:rPr>
      </w:pPr>
      <w:r>
        <w:rPr>
          <w:rFonts w:hint="eastAsia"/>
        </w:rPr>
        <w:t>然后，再者，我已显明他们有某种和解，在那方面聚集，如歌罗西书1:20的短语所蕴含的，那里万有，天上和地上的，都被说成是与自己和好了。</w:t>
      </w:r>
    </w:p>
    <w:p w14:paraId="0A768AED">
      <w:pPr>
        <w:rPr>
          <w:rFonts w:hint="eastAsia"/>
        </w:rPr>
      </w:pPr>
    </w:p>
    <w:p w14:paraId="5F77897A">
      <w:pPr>
        <w:rPr>
          <w:rFonts w:hint="eastAsia"/>
        </w:rPr>
      </w:pPr>
      <w:r>
        <w:rPr>
          <w:rFonts w:hint="eastAsia"/>
        </w:rPr>
        <w:t>It is not a proper reconciliation indeed; but when God saw that his angels served him so, the most part of them, he chargeth the rest with folly.</w:t>
      </w:r>
    </w:p>
    <w:p w14:paraId="42CAD33F">
      <w:pPr>
        <w:rPr>
          <w:rFonts w:hint="eastAsia"/>
        </w:rPr>
      </w:pPr>
      <w:r>
        <w:rPr>
          <w:rFonts w:hint="eastAsia"/>
        </w:rPr>
        <w:t>这的确不是恰当的和解；但当上帝看见祂的天使如此服事祂，他们中的大部分，祂就指责其余的为愚昧。</w:t>
      </w:r>
    </w:p>
    <w:p w14:paraId="31B637CD">
      <w:pPr>
        <w:rPr>
          <w:rFonts w:hint="eastAsia"/>
        </w:rPr>
      </w:pPr>
    </w:p>
    <w:p w14:paraId="73E5AAB1">
      <w:pPr>
        <w:rPr>
          <w:rFonts w:hint="eastAsia"/>
        </w:rPr>
      </w:pPr>
      <w:r>
        <w:rPr>
          <w:rFonts w:hint="eastAsia"/>
        </w:rPr>
        <w:t>It was in their nature to do it, he could not trust them; it might have made him repent that ever he made angels.</w:t>
      </w:r>
    </w:p>
    <w:p w14:paraId="5665664B">
      <w:pPr>
        <w:rPr>
          <w:rFonts w:hint="eastAsia"/>
        </w:rPr>
      </w:pPr>
      <w:r>
        <w:rPr>
          <w:rFonts w:hint="eastAsia"/>
        </w:rPr>
        <w:t>这是他们的本性；祂不能信任他们；这可能使祂后悔曾造天使。</w:t>
      </w:r>
    </w:p>
    <w:p w14:paraId="3B7E5FF3">
      <w:pPr>
        <w:rPr>
          <w:rFonts w:hint="eastAsia"/>
        </w:rPr>
      </w:pPr>
    </w:p>
    <w:p w14:paraId="7CB2AA38">
      <w:pPr>
        <w:rPr>
          <w:rFonts w:hint="eastAsia"/>
        </w:rPr>
      </w:pPr>
      <w:r>
        <w:rPr>
          <w:rFonts w:hint="eastAsia"/>
        </w:rPr>
        <w:t>Christ takes this off, it is not an actual falling, but a possible falling, and fixeth them to God for ever.</w:t>
      </w:r>
    </w:p>
    <w:p w14:paraId="1FF13BFB">
      <w:pPr>
        <w:rPr>
          <w:rFonts w:hint="eastAsia"/>
        </w:rPr>
      </w:pPr>
      <w:r>
        <w:rPr>
          <w:rFonts w:hint="eastAsia"/>
        </w:rPr>
        <w:t>基督除去这个，这不是实际的堕落，而是潜在的堕落，并永远将他们固定在上帝那里。</w:t>
      </w:r>
    </w:p>
    <w:p w14:paraId="3BDCE4E7">
      <w:pPr>
        <w:rPr>
          <w:rFonts w:hint="eastAsia"/>
        </w:rPr>
      </w:pPr>
    </w:p>
    <w:p w14:paraId="62810A01">
      <w:pPr>
        <w:rPr>
          <w:rFonts w:hint="eastAsia"/>
        </w:rPr>
      </w:pPr>
      <w:r>
        <w:rPr>
          <w:rFonts w:hint="eastAsia"/>
        </w:rPr>
        <w:t>Thus he gathered all things in heaven to himself by a second gathering; for that is the point.</w:t>
      </w:r>
    </w:p>
    <w:p w14:paraId="50906793">
      <w:pPr>
        <w:rPr>
          <w:rFonts w:hint="eastAsia"/>
        </w:rPr>
      </w:pPr>
      <w:r>
        <w:rPr>
          <w:rFonts w:hint="eastAsia"/>
        </w:rPr>
        <w:t>祂如此借着第二次的聚集将天上万有都聚集归于自己；那才是重点。</w:t>
      </w:r>
    </w:p>
    <w:p w14:paraId="1C88F112">
      <w:pPr>
        <w:rPr>
          <w:rFonts w:hint="eastAsia"/>
        </w:rPr>
      </w:pPr>
    </w:p>
    <w:p w14:paraId="01A138FF">
      <w:pPr>
        <w:rPr>
          <w:rFonts w:hint="eastAsia"/>
        </w:rPr>
      </w:pPr>
      <w:r>
        <w:rPr>
          <w:rFonts w:hint="eastAsia"/>
        </w:rPr>
        <w:t>Now, that which I am to handle is this, That there is a second gathering of men, of all things on earth; and that is clearer than the other.</w:t>
      </w:r>
    </w:p>
    <w:p w14:paraId="00592ABD">
      <w:pPr>
        <w:rPr>
          <w:rFonts w:hint="eastAsia"/>
        </w:rPr>
      </w:pPr>
      <w:r>
        <w:rPr>
          <w:rFonts w:hint="eastAsia"/>
        </w:rPr>
        <w:t>现在，我要处理的是这个，即有第二次的人的聚集，地上万有的聚集；那比其他的更清楚。</w:t>
      </w:r>
    </w:p>
    <w:p w14:paraId="314908B4">
      <w:pPr>
        <w:rPr>
          <w:rFonts w:hint="eastAsia"/>
        </w:rPr>
      </w:pPr>
    </w:p>
    <w:p w14:paraId="64BB5FC9">
      <w:pPr>
        <w:rPr>
          <w:rFonts w:hint="eastAsia"/>
        </w:rPr>
      </w:pPr>
      <w:r>
        <w:rPr>
          <w:rFonts w:hint="eastAsia"/>
        </w:rPr>
        <w:t>God doth not preserve men only from a danger of scattering by a second union with himself in and through Christ, but he actually preserveth them.</w:t>
      </w:r>
    </w:p>
    <w:p w14:paraId="388B5ACD">
      <w:pPr>
        <w:rPr>
          <w:rFonts w:hint="eastAsia"/>
        </w:rPr>
      </w:pPr>
      <w:r>
        <w:rPr>
          <w:rFonts w:hint="eastAsia"/>
        </w:rPr>
        <w:t>上帝不仅借着在基督里并通过基督与自己第二次的联合，保守人不至离散的危险，祂也实际地保守他们。</w:t>
      </w:r>
    </w:p>
    <w:p w14:paraId="4BA667B9">
      <w:pPr>
        <w:rPr>
          <w:rFonts w:hint="eastAsia"/>
        </w:rPr>
      </w:pPr>
    </w:p>
    <w:p w14:paraId="63325F0F">
      <w:pPr>
        <w:rPr>
          <w:rFonts w:hint="eastAsia"/>
        </w:rPr>
      </w:pPr>
      <w:r>
        <w:rPr>
          <w:rFonts w:hint="eastAsia"/>
        </w:rPr>
        <w:t>He sheweth not his grace of preservation only; he withdraweth, or he leaveth them unto themselves, suffereth them all to turn head against him, to turn rebels, to the end he might get glory by a further degree of grace toward them, to shew forth the riches of his mercy in their recovery.</w:t>
      </w:r>
    </w:p>
    <w:p w14:paraId="7BD05FEE">
      <w:pPr>
        <w:rPr>
          <w:rFonts w:hint="eastAsia"/>
        </w:rPr>
      </w:pPr>
      <w:r>
        <w:rPr>
          <w:rFonts w:hint="eastAsia"/>
        </w:rPr>
        <w:t>祂不仅显明祂保守的恩典；祂收回，或任凭他们，容许他们都悖逆祂，背叛，好叫祂借着对他们更进一步的恩典得荣耀，在他们恢复时显明祂丰富的怜悯。</w:t>
      </w:r>
    </w:p>
    <w:p w14:paraId="370F9143">
      <w:pPr>
        <w:rPr>
          <w:rFonts w:hint="eastAsia"/>
        </w:rPr>
      </w:pPr>
    </w:p>
    <w:p w14:paraId="6F100918">
      <w:pPr>
        <w:rPr>
          <w:rFonts w:hint="eastAsia"/>
        </w:rPr>
      </w:pPr>
      <w:r>
        <w:rPr>
          <w:rFonts w:hint="eastAsia"/>
        </w:rPr>
        <w:t>And, my brethren, this gathering of all things on earth in Christ, of men to himself, is the great gathering of all the rest.</w:t>
      </w:r>
    </w:p>
    <w:p w14:paraId="7307CD9C">
      <w:pPr>
        <w:rPr>
          <w:rFonts w:hint="eastAsia"/>
        </w:rPr>
      </w:pPr>
      <w:r>
        <w:rPr>
          <w:rFonts w:hint="eastAsia"/>
        </w:rPr>
        <w:t>并且，我的弟兄们，这在基督里聚集地上万有，即世人归于自己，是其余一切中最大的聚集。</w:t>
      </w:r>
    </w:p>
    <w:p w14:paraId="35D03700">
      <w:pPr>
        <w:rPr>
          <w:rFonts w:hint="eastAsia"/>
        </w:rPr>
      </w:pPr>
    </w:p>
    <w:p w14:paraId="6C632832">
      <w:pPr>
        <w:rPr>
          <w:rFonts w:hint="eastAsia"/>
        </w:rPr>
      </w:pPr>
      <w:r>
        <w:rPr>
          <w:rFonts w:hint="eastAsia"/>
        </w:rPr>
        <w:t>It was the greatest work of Christ.</w:t>
      </w:r>
    </w:p>
    <w:p w14:paraId="1D23CC1D">
      <w:pPr>
        <w:rPr>
          <w:rFonts w:hint="eastAsia"/>
        </w:rPr>
      </w:pPr>
      <w:r>
        <w:rPr>
          <w:rFonts w:hint="eastAsia"/>
        </w:rPr>
        <w:t>是基督最大的工作。</w:t>
      </w:r>
    </w:p>
    <w:p w14:paraId="15AB1473">
      <w:pPr>
        <w:rPr>
          <w:rFonts w:hint="eastAsia"/>
        </w:rPr>
      </w:pPr>
    </w:p>
    <w:p w14:paraId="5743A311">
      <w:pPr>
        <w:rPr>
          <w:rFonts w:hint="eastAsia"/>
        </w:rPr>
      </w:pPr>
      <w:r>
        <w:rPr>
          <w:rFonts w:hint="eastAsia"/>
        </w:rPr>
        <w:t>That of angels was but an overflow of it, cast into the bargain, to confirm them; but that which did draw forth all that was in Christ, to satisfy his Father, was to reconcile men unto him.</w:t>
      </w:r>
    </w:p>
    <w:p w14:paraId="424FD586">
      <w:pPr>
        <w:rPr>
          <w:rFonts w:hint="eastAsia"/>
        </w:rPr>
      </w:pPr>
      <w:r>
        <w:rPr>
          <w:rFonts w:hint="eastAsia"/>
        </w:rPr>
        <w:t>天使的，不过是其满溢，附加的，为要坚固他们；但那引出基督里面一切，来满足祂父的，是叫人与祂和好。</w:t>
      </w:r>
    </w:p>
    <w:p w14:paraId="7629C519">
      <w:pPr>
        <w:rPr>
          <w:rFonts w:hint="eastAsia"/>
        </w:rPr>
      </w:pPr>
    </w:p>
    <w:p w14:paraId="7E8BA40B">
      <w:pPr>
        <w:rPr>
          <w:rFonts w:hint="eastAsia"/>
        </w:rPr>
      </w:pPr>
      <w:r>
        <w:rPr>
          <w:rFonts w:hint="eastAsia"/>
        </w:rPr>
        <w:t>This was the great scattering, for it divided heaven from earth, angels from men, men amongst themselves, as I shall shew you by and by.</w:t>
      </w:r>
    </w:p>
    <w:p w14:paraId="2C317178">
      <w:pPr>
        <w:rPr>
          <w:rFonts w:hint="eastAsia"/>
        </w:rPr>
      </w:pPr>
      <w:r>
        <w:rPr>
          <w:rFonts w:hint="eastAsia"/>
        </w:rPr>
        <w:t>这是大的离散，因为它分开了天和地，天使和人，人与人之间，我稍后会向你们说明。</w:t>
      </w:r>
    </w:p>
    <w:p w14:paraId="61C75046">
      <w:pPr>
        <w:rPr>
          <w:rFonts w:hint="eastAsia"/>
        </w:rPr>
      </w:pPr>
    </w:p>
    <w:p w14:paraId="634F4D02">
      <w:pPr>
        <w:rPr>
          <w:rFonts w:hint="eastAsia"/>
        </w:rPr>
      </w:pPr>
      <w:r>
        <w:rPr>
          <w:rFonts w:hint="eastAsia"/>
        </w:rPr>
        <w:t>Therefore, when this cometh to be added unto the other, it makes it an universal gathering: it makes Christ a catholic King, the only catholic King, the only universal Head, to all things in heaven and in earth, when all come in again to him.</w:t>
      </w:r>
    </w:p>
    <w:p w14:paraId="4FB35D63">
      <w:pPr>
        <w:rPr>
          <w:rFonts w:hint="eastAsia"/>
        </w:rPr>
      </w:pPr>
      <w:r>
        <w:rPr>
          <w:rFonts w:hint="eastAsia"/>
        </w:rPr>
        <w:t>因此，当这加在另一个之上时，它就构成一个普世的聚集：它使基督成为普世的王，唯一的普世的王，唯一的普世的元首，对天上、地下的一切，当万有都再次归于祂时。</w:t>
      </w:r>
    </w:p>
    <w:p w14:paraId="505CD63A">
      <w:pPr>
        <w:rPr>
          <w:rFonts w:hint="eastAsia"/>
        </w:rPr>
      </w:pPr>
    </w:p>
    <w:p w14:paraId="40C50391">
      <w:pPr>
        <w:rPr>
          <w:rFonts w:hint="eastAsia"/>
        </w:rPr>
      </w:pPr>
      <w:r>
        <w:rPr>
          <w:rFonts w:hint="eastAsia"/>
        </w:rPr>
        <w:t>I shall explain or present unto you this gathering again in one of all things, all sorts of men on earth, by these four particulars:—</w:t>
      </w:r>
    </w:p>
    <w:p w14:paraId="40E00283">
      <w:pPr>
        <w:rPr>
          <w:rFonts w:hint="eastAsia"/>
        </w:rPr>
      </w:pPr>
      <w:r>
        <w:rPr>
          <w:rFonts w:hint="eastAsia"/>
        </w:rPr>
        <w:t>我将借着这四个细节，向你们解释或呈现这再次聚集为一的万有，地上各样的人：——</w:t>
      </w:r>
    </w:p>
    <w:p w14:paraId="10F5E797">
      <w:pPr>
        <w:rPr>
          <w:rFonts w:hint="eastAsia"/>
        </w:rPr>
      </w:pPr>
    </w:p>
    <w:p w14:paraId="5E39E4E8">
      <w:pPr>
        <w:rPr>
          <w:rFonts w:hint="eastAsia"/>
        </w:rPr>
      </w:pPr>
      <w:r>
        <w:rPr>
          <w:rFonts w:hint="eastAsia"/>
        </w:rPr>
        <w:t>I.I told you, first, it implied a dispersion, a scattering; therefore I willbriefly lay forth the desperate, miserable, forlorn, scattered condition of the sons of men, by the sin of Adam; how all in earth and in heaven were fallen in pieces, divided, and at enmity.</w:t>
      </w:r>
    </w:p>
    <w:p w14:paraId="7A470B04">
      <w:pPr>
        <w:rPr>
          <w:rFonts w:hint="eastAsia"/>
        </w:rPr>
      </w:pPr>
      <w:r>
        <w:rPr>
          <w:rFonts w:hint="eastAsia"/>
        </w:rPr>
        <w:t>一、我首先告诉你们，它蕴含着离散；因此我要简要地陈述世人因亚当的罪，那绝望、愁苦、孤寂、离散的状况；地上和天上的一切如何破碎、分裂，并处于敌对状态。</w:t>
      </w:r>
    </w:p>
    <w:p w14:paraId="002E82F5">
      <w:pPr>
        <w:rPr>
          <w:rFonts w:hint="eastAsia"/>
        </w:rPr>
      </w:pPr>
    </w:p>
    <w:p w14:paraId="1AB6C9E6">
      <w:pPr>
        <w:rPr>
          <w:rFonts w:hint="eastAsia"/>
        </w:rPr>
      </w:pPr>
      <w:r>
        <w:rPr>
          <w:rFonts w:hint="eastAsia"/>
        </w:rPr>
        <w:t>II.I shall, secondly, shew you the making up of all this again; what acomplete, full, and entire gathering together in one there is of all that were scattered.</w:t>
      </w:r>
    </w:p>
    <w:p w14:paraId="0AA9E145">
      <w:pPr>
        <w:rPr>
          <w:rFonts w:hint="eastAsia"/>
        </w:rPr>
      </w:pPr>
      <w:r>
        <w:rPr>
          <w:rFonts w:hint="eastAsia"/>
        </w:rPr>
        <w:t>二、第二，我要向你们显明这一切的修复；所有离散的，如何完全、丰满、完整地聚集为一。</w:t>
      </w:r>
    </w:p>
    <w:p w14:paraId="00BFA493">
      <w:pPr>
        <w:rPr>
          <w:rFonts w:hint="eastAsia"/>
        </w:rPr>
      </w:pPr>
    </w:p>
    <w:p w14:paraId="3510D6D9">
      <w:pPr>
        <w:rPr>
          <w:rFonts w:hint="eastAsia"/>
        </w:rPr>
      </w:pPr>
      <w:r>
        <w:rPr>
          <w:rFonts w:hint="eastAsia"/>
        </w:rPr>
        <w:t>III.And then, thirdly, because God's second works always exceed thefirst, therefore this gathering again is with an addition of a more near, and entire, and more glorious union than at first; a more indissoluble union, never to part again.</w:t>
      </w:r>
    </w:p>
    <w:p w14:paraId="5D1B81CB">
      <w:pPr>
        <w:rPr>
          <w:rFonts w:hint="eastAsia"/>
        </w:rPr>
      </w:pPr>
      <w:r>
        <w:rPr>
          <w:rFonts w:hint="eastAsia"/>
        </w:rPr>
        <w:t>三、然后，第三，因为上帝第二次的工作总是超过第一次，因此这再次的聚集是加上一个比初次更近、更完整、更荣耀的联合；一个更不可分解的联合，永不再分离。</w:t>
      </w:r>
    </w:p>
    <w:p w14:paraId="6C278221">
      <w:pPr>
        <w:rPr>
          <w:rFonts w:hint="eastAsia"/>
        </w:rPr>
      </w:pPr>
    </w:p>
    <w:p w14:paraId="0A08D474">
      <w:pPr>
        <w:rPr>
          <w:rFonts w:hint="eastAsia"/>
        </w:rPr>
      </w:pPr>
      <w:r>
        <w:rPr>
          <w:rFonts w:hint="eastAsia"/>
        </w:rPr>
        <w:t>IV.And, fourthly, that all this was done in Christ, or by Christ, as youshall hear anon; and by what it was in Christ that all was thus gathered together, when they were all scattered and broken in pieces.</w:t>
      </w:r>
    </w:p>
    <w:p w14:paraId="406FA906">
      <w:pPr>
        <w:rPr>
          <w:rFonts w:hint="eastAsia"/>
        </w:rPr>
      </w:pPr>
      <w:r>
        <w:rPr>
          <w:rFonts w:hint="eastAsia"/>
        </w:rPr>
        <w:t>四、第四，这一切都是在基督里，或借着基督作成的，你稍后会听到；以及在基督里的是什么，使所有这些在它们都离散破碎时，如此被聚集。</w:t>
      </w:r>
    </w:p>
    <w:p w14:paraId="2DC00ABE">
      <w:pPr>
        <w:rPr>
          <w:rFonts w:hint="eastAsia"/>
        </w:rPr>
      </w:pPr>
    </w:p>
    <w:p w14:paraId="49F76964">
      <w:pPr>
        <w:rPr>
          <w:rFonts w:hint="eastAsia"/>
        </w:rPr>
      </w:pPr>
      <w:r>
        <w:rPr>
          <w:rFonts w:hint="eastAsia"/>
        </w:rPr>
        <w:t>These are the four heads which I shall now insist upon; and all are necessary to open this text.</w:t>
      </w:r>
    </w:p>
    <w:p w14:paraId="2A946715">
      <w:pPr>
        <w:rPr>
          <w:rFonts w:hint="eastAsia"/>
        </w:rPr>
      </w:pPr>
      <w:r>
        <w:rPr>
          <w:rFonts w:hint="eastAsia"/>
        </w:rPr>
        <w:t>这四个主题是我现在要坚持的；并且都是为阐明这经文所必须的。</w:t>
      </w:r>
    </w:p>
    <w:p w14:paraId="04455577">
      <w:pPr>
        <w:rPr>
          <w:rFonts w:hint="eastAsia"/>
        </w:rPr>
      </w:pPr>
    </w:p>
    <w:p w14:paraId="2AA38161">
      <w:pPr>
        <w:rPr>
          <w:rFonts w:hint="eastAsia"/>
        </w:rPr>
      </w:pPr>
      <w:r>
        <w:rPr>
          <w:rFonts w:hint="eastAsia"/>
        </w:rPr>
        <w:t>I. First, I shall shew you the division, the scattering, that was of things on earth, both from what is in heaven, and from amongst themselves.</w:t>
      </w:r>
    </w:p>
    <w:p w14:paraId="094D7E17">
      <w:pPr>
        <w:rPr>
          <w:rFonts w:hint="eastAsia"/>
        </w:rPr>
      </w:pPr>
      <w:r>
        <w:rPr>
          <w:rFonts w:hint="eastAsia"/>
        </w:rPr>
        <w:t>一、首先，我要向你们显明地上的事物，既与天上的，也与他们自己之间的分裂、离散。</w:t>
      </w:r>
    </w:p>
    <w:p w14:paraId="578140A0">
      <w:pPr>
        <w:rPr>
          <w:rFonts w:hint="eastAsia"/>
        </w:rPr>
      </w:pPr>
    </w:p>
    <w:p w14:paraId="40F21E05">
      <w:pPr>
        <w:rPr>
          <w:rFonts w:hint="eastAsia"/>
        </w:rPr>
      </w:pPr>
      <w:r>
        <w:rPr>
          <w:rFonts w:hint="eastAsia"/>
        </w:rPr>
        <w:t>First, What is in heaven? There is God there, he is the chief in heaven.</w:t>
      </w:r>
    </w:p>
    <w:p w14:paraId="1E782480">
      <w:pPr>
        <w:rPr>
          <w:rFonts w:hint="eastAsia"/>
        </w:rPr>
      </w:pPr>
      <w:r>
        <w:rPr>
          <w:rFonts w:hint="eastAsia"/>
        </w:rPr>
        <w:t>首先，天上有什么？那里有上帝，祂是天上的首领。</w:t>
      </w:r>
    </w:p>
    <w:p w14:paraId="14DE9C4D">
      <w:pPr>
        <w:rPr>
          <w:rFonts w:hint="eastAsia"/>
        </w:rPr>
      </w:pPr>
    </w:p>
    <w:p w14:paraId="066236BE">
      <w:pPr>
        <w:rPr>
          <w:rFonts w:hint="eastAsia"/>
        </w:rPr>
      </w:pPr>
      <w:r>
        <w:rPr>
          <w:rFonts w:hint="eastAsia"/>
        </w:rPr>
        <w:t>Why, they were all cut off from God.</w:t>
      </w:r>
    </w:p>
    <w:p w14:paraId="0E0CE331">
      <w:pPr>
        <w:rPr>
          <w:rFonts w:hint="eastAsia"/>
        </w:rPr>
      </w:pPr>
      <w:r>
        <w:rPr>
          <w:rFonts w:hint="eastAsia"/>
        </w:rPr>
        <w:t>为何，他们都与上帝隔绝。</w:t>
      </w:r>
    </w:p>
    <w:p w14:paraId="312453F2">
      <w:pPr>
        <w:rPr>
          <w:rFonts w:hint="eastAsia"/>
        </w:rPr>
      </w:pPr>
    </w:p>
    <w:p w14:paraId="77FEF425">
      <w:pPr>
        <w:rPr>
          <w:rFonts w:hint="eastAsia"/>
        </w:rPr>
      </w:pPr>
      <w:r>
        <w:rPr>
          <w:rFonts w:hint="eastAsia"/>
        </w:rPr>
        <w:t>It is called a 'departing' from God, in Jer. 17:5, and Heb. 3:12.</w:t>
      </w:r>
    </w:p>
    <w:p w14:paraId="368556D6">
      <w:pPr>
        <w:rPr>
          <w:rFonts w:hint="eastAsia"/>
        </w:rPr>
      </w:pPr>
      <w:r>
        <w:rPr>
          <w:rFonts w:hint="eastAsia"/>
        </w:rPr>
        <w:t>这被称为“离开”上帝，在耶利米书17:5，和希伯来书3:12。</w:t>
      </w:r>
    </w:p>
    <w:p w14:paraId="310CEC9C">
      <w:pPr>
        <w:rPr>
          <w:rFonts w:hint="eastAsia"/>
        </w:rPr>
      </w:pPr>
    </w:p>
    <w:p w14:paraId="2952E5CA">
      <w:pPr>
        <w:rPr>
          <w:rFonts w:hint="eastAsia"/>
        </w:rPr>
      </w:pPr>
      <w:r>
        <w:rPr>
          <w:rFonts w:hint="eastAsia"/>
        </w:rPr>
        <w:t>It is called a 'going astray, like sheep,' after a thousand vanities, in Isa. 53:6.</w:t>
      </w:r>
    </w:p>
    <w:p w14:paraId="61C1C37E">
      <w:pPr>
        <w:rPr>
          <w:rFonts w:hint="eastAsia"/>
        </w:rPr>
      </w:pPr>
      <w:r>
        <w:rPr>
          <w:rFonts w:hint="eastAsia"/>
        </w:rPr>
        <w:t>这被称为“都如羊走迷”，随从千般虚妄，在以赛亚书53:6。</w:t>
      </w:r>
    </w:p>
    <w:p w14:paraId="42301913">
      <w:pPr>
        <w:rPr>
          <w:rFonts w:hint="eastAsia"/>
        </w:rPr>
      </w:pPr>
    </w:p>
    <w:p w14:paraId="2BFC7411">
      <w:pPr>
        <w:rPr>
          <w:rFonts w:hint="eastAsia"/>
        </w:rPr>
      </w:pPr>
      <w:r>
        <w:rPr>
          <w:rFonts w:hint="eastAsia"/>
        </w:rPr>
        <w:t>'This people,' saith he, Jer. 5:23, 'hath a revolting and a rebellious heart; they are revolted and gone;' clean gone from God, and gone for ever, if God take not the care of them: so the phrase is there.</w:t>
      </w:r>
    </w:p>
    <w:p w14:paraId="2813AD7D">
      <w:pPr>
        <w:rPr>
          <w:rFonts w:hint="eastAsia"/>
        </w:rPr>
      </w:pPr>
      <w:r>
        <w:rPr>
          <w:rFonts w:hint="eastAsia"/>
        </w:rPr>
        <w:t>祂说，耶利米书5:23，“但这百姓有背叛忤逆的心；他们背叛而去”；完全离开上帝，永远离开，如果上帝不看顾他们：那里的短语是如此。</w:t>
      </w:r>
    </w:p>
    <w:p w14:paraId="2E1CF087">
      <w:pPr>
        <w:rPr>
          <w:rFonts w:hint="eastAsia"/>
        </w:rPr>
      </w:pPr>
    </w:p>
    <w:p w14:paraId="24A6DFAF">
      <w:pPr>
        <w:rPr>
          <w:rFonts w:hint="eastAsia"/>
        </w:rPr>
      </w:pPr>
      <w:r>
        <w:rPr>
          <w:rFonts w:hint="eastAsia"/>
        </w:rPr>
        <w:t>And, Col. 1:21, there are three degrees, which indeed comprehend all: 'You were,' saith he, 'alienated and enemies;' once they were friends, God and they were one; now they are strangers; not only so, but 'enemies in their minds;' yea, thirdly, 'in evil works,' all sort of hostility, not only in outward actions, but in inward dispositions; and by means of this, an eternal wall of separation is set up between God and man, Isa. 59:2.</w:t>
      </w:r>
    </w:p>
    <w:p w14:paraId="4D3D2610">
      <w:pPr>
        <w:rPr>
          <w:rFonts w:hint="eastAsia"/>
        </w:rPr>
      </w:pPr>
      <w:r>
        <w:rPr>
          <w:rFonts w:hint="eastAsia"/>
        </w:rPr>
        <w:t>歌罗西书1:21，有三个程度，的确包含一切：“你们从前，”祂说，“与上帝隔绝，因着恶行，心里与祂为敌”；他们曾是朋友，上帝和他们是一；现在他们是陌生人；不仅如此，还“心里与祂为敌”；是的，第三，“因着恶行”，各种敌意，不仅在外在行为上，也在内在性情上；借此，在上帝与人之间设立了一道永远的隔墙，以赛亚书59:2。</w:t>
      </w:r>
    </w:p>
    <w:p w14:paraId="3D874522">
      <w:pPr>
        <w:rPr>
          <w:rFonts w:hint="eastAsia"/>
        </w:rPr>
      </w:pPr>
    </w:p>
    <w:p w14:paraId="5942AB47">
      <w:pPr>
        <w:rPr>
          <w:rFonts w:hint="eastAsia"/>
        </w:rPr>
      </w:pPr>
      <w:r>
        <w:rPr>
          <w:rFonts w:hint="eastAsia"/>
        </w:rPr>
        <w:t>Here now is one division, all on earth cut off from him, 'without God in the world;' it is the expression the Apostle useth, Eph. 2:12.</w:t>
      </w:r>
    </w:p>
    <w:p w14:paraId="66847DF6">
      <w:pPr>
        <w:rPr>
          <w:rFonts w:hint="eastAsia"/>
        </w:rPr>
      </w:pPr>
      <w:r>
        <w:rPr>
          <w:rFonts w:hint="eastAsia"/>
        </w:rPr>
        <w:t>现在这里有一个划分，地上的一切都与祂隔绝，“在世上没有上帝”；这是使徒在以弗所书2:12所用的表达。</w:t>
      </w:r>
    </w:p>
    <w:p w14:paraId="2D9C1DDD">
      <w:pPr>
        <w:rPr>
          <w:rFonts w:hint="eastAsia"/>
        </w:rPr>
      </w:pPr>
    </w:p>
    <w:p w14:paraId="4EAD3EB3">
      <w:pPr>
        <w:rPr>
          <w:rFonts w:hint="eastAsia"/>
        </w:rPr>
      </w:pPr>
      <w:r>
        <w:rPr>
          <w:rFonts w:hint="eastAsia"/>
        </w:rPr>
        <w:t>Secondly, What else is there in heaven? There are angels.</w:t>
      </w:r>
    </w:p>
    <w:p w14:paraId="0CA10E3C">
      <w:pPr>
        <w:rPr>
          <w:rFonts w:hint="eastAsia"/>
        </w:rPr>
      </w:pPr>
      <w:r>
        <w:rPr>
          <w:rFonts w:hint="eastAsia"/>
        </w:rPr>
        <w:t>第二，天上还有什么？有天使。</w:t>
      </w:r>
    </w:p>
    <w:p w14:paraId="3AC97543">
      <w:pPr>
        <w:rPr>
          <w:rFonts w:hint="eastAsia"/>
        </w:rPr>
      </w:pPr>
    </w:p>
    <w:p w14:paraId="159FA26F">
      <w:pPr>
        <w:rPr>
          <w:rFonts w:hint="eastAsia"/>
        </w:rPr>
      </w:pPr>
      <w:r>
        <w:rPr>
          <w:rFonts w:hint="eastAsia"/>
        </w:rPr>
        <w:t>Men are scattered utterly from them, because, as I told you, though there were not an association, yet there was a peace; though there were two worlds divided, distinct, though there was no trade, yet there was no enmity.</w:t>
      </w:r>
    </w:p>
    <w:p w14:paraId="471FC2EB">
      <w:pPr>
        <w:rPr>
          <w:rFonts w:hint="eastAsia"/>
        </w:rPr>
      </w:pPr>
      <w:r>
        <w:rPr>
          <w:rFonts w:hint="eastAsia"/>
        </w:rPr>
        <w:t>人与他们完全离散，因为，如我告诉你们的，虽然没有联合，却有和平；虽然有两个世界被分开，有别，虽然没有贸易，却没有敌意。</w:t>
      </w:r>
    </w:p>
    <w:p w14:paraId="5A6C69AD">
      <w:pPr>
        <w:rPr>
          <w:rFonts w:hint="eastAsia"/>
        </w:rPr>
      </w:pPr>
    </w:p>
    <w:p w14:paraId="66C3BAC3">
      <w:pPr>
        <w:rPr>
          <w:rFonts w:hint="eastAsia"/>
        </w:rPr>
      </w:pPr>
      <w:r>
        <w:rPr>
          <w:rFonts w:hint="eastAsia"/>
        </w:rPr>
        <w:t>But through man's fall there was; for the angels cannot but hate where God hateth, and they cannot but be angry where God is angry.</w:t>
      </w:r>
    </w:p>
    <w:p w14:paraId="063E7BAA">
      <w:pPr>
        <w:rPr>
          <w:rFonts w:hint="eastAsia"/>
        </w:rPr>
      </w:pPr>
      <w:r>
        <w:rPr>
          <w:rFonts w:hint="eastAsia"/>
        </w:rPr>
        <w:t>但借着人的堕落，有了；因为天使不能不恨上帝所恨的，他们不能不在上帝发怒时发怒。</w:t>
      </w:r>
    </w:p>
    <w:p w14:paraId="7FD664DC">
      <w:pPr>
        <w:rPr>
          <w:rFonts w:hint="eastAsia"/>
        </w:rPr>
      </w:pPr>
    </w:p>
    <w:p w14:paraId="1D7FCEF2">
      <w:pPr>
        <w:rPr>
          <w:rFonts w:hint="eastAsia"/>
        </w:rPr>
      </w:pPr>
      <w:r>
        <w:rPr>
          <w:rFonts w:hint="eastAsia"/>
        </w:rPr>
        <w:t>And therefore you read, Gen. 3:24, when man by sin was cast out of paradise, then cherubim came, with their swords turned every way to keep man out, with their swords drawn upon him.</w:t>
      </w:r>
    </w:p>
    <w:p w14:paraId="16D412B6">
      <w:pPr>
        <w:rPr>
          <w:rFonts w:hint="eastAsia"/>
        </w:rPr>
      </w:pPr>
      <w:r>
        <w:rPr>
          <w:rFonts w:hint="eastAsia"/>
        </w:rPr>
        <w:t>因此你读到，创世记3:24，当人因罪被赶出乐园时，基路伯就来，他们的剑四面转动，保守人出去，他们的剑已拔出，对准他。</w:t>
      </w:r>
    </w:p>
    <w:p w14:paraId="6ACFB604">
      <w:pPr>
        <w:rPr>
          <w:rFonts w:hint="eastAsia"/>
        </w:rPr>
      </w:pPr>
    </w:p>
    <w:p w14:paraId="5CB6259C">
      <w:pPr>
        <w:rPr>
          <w:rFonts w:hint="eastAsia"/>
        </w:rPr>
      </w:pPr>
      <w:r>
        <w:rPr>
          <w:rFonts w:hint="eastAsia"/>
        </w:rPr>
        <w:t>You never read of angels till then.</w:t>
      </w:r>
    </w:p>
    <w:p w14:paraId="18D8987E">
      <w:pPr>
        <w:rPr>
          <w:rFonts w:hint="eastAsia"/>
        </w:rPr>
      </w:pPr>
      <w:r>
        <w:rPr>
          <w:rFonts w:hint="eastAsia"/>
        </w:rPr>
        <w:t>你直到那时才读到天使。</w:t>
      </w:r>
    </w:p>
    <w:p w14:paraId="5546FD6C">
      <w:pPr>
        <w:rPr>
          <w:rFonts w:hint="eastAsia"/>
        </w:rPr>
      </w:pPr>
    </w:p>
    <w:p w14:paraId="2EB60C99">
      <w:pPr>
        <w:rPr>
          <w:rFonts w:hint="eastAsia"/>
        </w:rPr>
      </w:pPr>
      <w:r>
        <w:rPr>
          <w:rFonts w:hint="eastAsia"/>
        </w:rPr>
        <w:t>When Balaam went on in a perverse way, Num. 22:22, it is said, 'The angel of the Lord stood in the way for an adversary against him.'</w:t>
      </w:r>
    </w:p>
    <w:p w14:paraId="35CA24C6">
      <w:pPr>
        <w:rPr>
          <w:rFonts w:hint="eastAsia"/>
        </w:rPr>
      </w:pPr>
      <w:r>
        <w:rPr>
          <w:rFonts w:hint="eastAsia"/>
        </w:rPr>
        <w:t>当巴兰行在悖逆的道路上时，民数记22:22说，“耶和华的使者站在路上，作他的对敌。”</w:t>
      </w:r>
    </w:p>
    <w:p w14:paraId="158F0ACD">
      <w:pPr>
        <w:rPr>
          <w:rFonts w:hint="eastAsia"/>
        </w:rPr>
      </w:pPr>
    </w:p>
    <w:p w14:paraId="001BFA35">
      <w:pPr>
        <w:rPr>
          <w:rFonts w:hint="eastAsia"/>
        </w:rPr>
      </w:pPr>
      <w:r>
        <w:rPr>
          <w:rFonts w:hint="eastAsia"/>
        </w:rPr>
        <w:t>They are adversaries, they are enemies to men in their evil courses and ways; and howsoever some divines have thought that all executions of judgments here below have been by evil angels, yet the Scripture evidently sheweth that they ordinarily and mostly be good; we have more instances of the one than the other.</w:t>
      </w:r>
    </w:p>
    <w:p w14:paraId="4157FFA6">
      <w:pPr>
        <w:rPr>
          <w:rFonts w:hint="eastAsia"/>
        </w:rPr>
      </w:pPr>
      <w:r>
        <w:rPr>
          <w:rFonts w:hint="eastAsia"/>
        </w:rPr>
        <w:t>他们是对敌，他们在人邪恶的行径和道路上是敌人；无论一些神学家如何认为，下面一切审判的执行都是由邪恶天使所为，圣经却清楚地显明，他们通常且大多是良善的；我们有更多前者的例子。</w:t>
      </w:r>
    </w:p>
    <w:p w14:paraId="1F8FAF99">
      <w:pPr>
        <w:rPr>
          <w:rFonts w:hint="eastAsia"/>
        </w:rPr>
      </w:pPr>
    </w:p>
    <w:p w14:paraId="1DCA4E38">
      <w:pPr>
        <w:rPr>
          <w:rFonts w:hint="eastAsia"/>
        </w:rPr>
      </w:pPr>
      <w:r>
        <w:rPr>
          <w:rFonts w:hint="eastAsia"/>
        </w:rPr>
        <w:t>Those that destroyed Sodom were good angels, and Lot entertained them as such: 'The Lord,' say they,' hath sent us to destroy Sodom,' Gen. 19:13.</w:t>
      </w:r>
    </w:p>
    <w:p w14:paraId="305ECCA4">
      <w:pPr>
        <w:rPr>
          <w:rFonts w:hint="eastAsia"/>
        </w:rPr>
      </w:pPr>
      <w:r>
        <w:rPr>
          <w:rFonts w:hint="eastAsia"/>
        </w:rPr>
        <w:t>毁灭所多玛的是良善的天使，罗得也如此接待他们：他们说，“耶和华差我们来毁灭所多玛”，创世记19:13。</w:t>
      </w:r>
    </w:p>
    <w:p w14:paraId="3FE6825C">
      <w:pPr>
        <w:rPr>
          <w:rFonts w:hint="eastAsia"/>
        </w:rPr>
      </w:pPr>
    </w:p>
    <w:p w14:paraId="1B6464E6">
      <w:pPr>
        <w:rPr>
          <w:rFonts w:hint="eastAsia"/>
        </w:rPr>
      </w:pPr>
      <w:r>
        <w:rPr>
          <w:rFonts w:hint="eastAsia"/>
        </w:rPr>
        <w:t>They were angels created; therefore, Heb. 13:2, Lot is said to have 'entertained angels.'</w:t>
      </w:r>
    </w:p>
    <w:p w14:paraId="09951781">
      <w:pPr>
        <w:rPr>
          <w:rFonts w:hint="eastAsia"/>
        </w:rPr>
      </w:pPr>
      <w:r>
        <w:rPr>
          <w:rFonts w:hint="eastAsia"/>
        </w:rPr>
        <w:t>他们是被造的天使；因此，希伯来书13:2，罗得被说成是“接待了天使。”</w:t>
      </w:r>
    </w:p>
    <w:p w14:paraId="4F717679">
      <w:pPr>
        <w:rPr>
          <w:rFonts w:hint="eastAsia"/>
        </w:rPr>
      </w:pPr>
    </w:p>
    <w:p w14:paraId="7AA032A0">
      <w:pPr>
        <w:rPr>
          <w:rFonts w:hint="eastAsia"/>
        </w:rPr>
      </w:pPr>
      <w:r>
        <w:rPr>
          <w:rFonts w:hint="eastAsia"/>
        </w:rPr>
        <w:t>The like may be said of that, 1 Chron. 21:15; of that that struck Herod, Acts 12:23; and of that smote the camp of the Assyrians, 2 Kings 19:35.</w:t>
      </w:r>
    </w:p>
    <w:p w14:paraId="73FE6637">
      <w:pPr>
        <w:rPr>
          <w:rFonts w:hint="eastAsia"/>
        </w:rPr>
      </w:pPr>
      <w:r>
        <w:rPr>
          <w:rFonts w:hint="eastAsia"/>
        </w:rPr>
        <w:t>历代志上21:15；击打希律的，使徒行传12:23；击杀亚述营的，列王纪下19:35，也可作如是说。</w:t>
      </w:r>
    </w:p>
    <w:p w14:paraId="14122207">
      <w:pPr>
        <w:rPr>
          <w:rFonts w:hint="eastAsia"/>
        </w:rPr>
      </w:pPr>
    </w:p>
    <w:p w14:paraId="0843BA8B">
      <w:pPr>
        <w:rPr>
          <w:rFonts w:hint="eastAsia"/>
        </w:rPr>
      </w:pPr>
      <w:r>
        <w:rPr>
          <w:rFonts w:hint="eastAsia"/>
        </w:rPr>
        <w:t>It is evident, for in all those places they are still called the angel of the Lord, which is never spoken of Satan.</w:t>
      </w:r>
    </w:p>
    <w:p w14:paraId="2546908F">
      <w:pPr>
        <w:rPr>
          <w:rFonts w:hint="eastAsia"/>
        </w:rPr>
      </w:pPr>
      <w:r>
        <w:rPr>
          <w:rFonts w:hint="eastAsia"/>
        </w:rPr>
        <w:t>这很明显，因为在所有那些地方他们仍被称为耶和华的使者，这从未论及撒但。</w:t>
      </w:r>
    </w:p>
    <w:p w14:paraId="20926D54">
      <w:pPr>
        <w:rPr>
          <w:rFonts w:hint="eastAsia"/>
        </w:rPr>
      </w:pPr>
    </w:p>
    <w:p w14:paraId="4289E67F">
      <w:pPr>
        <w:rPr>
          <w:rFonts w:hint="eastAsia"/>
        </w:rPr>
      </w:pPr>
      <w:r>
        <w:rPr>
          <w:rFonts w:hint="eastAsia"/>
        </w:rPr>
        <w:t>There is once, indeed, mention of an 'evil spirit' from the Lord, but it is with an addition of evil; but the angels of the Lord are still good angels.</w:t>
      </w:r>
    </w:p>
    <w:p w14:paraId="322D18B4">
      <w:pPr>
        <w:rPr>
          <w:rFonts w:hint="eastAsia"/>
        </w:rPr>
      </w:pPr>
      <w:r>
        <w:rPr>
          <w:rFonts w:hint="eastAsia"/>
        </w:rPr>
        <w:t>的确有一次提到从耶和华来的“恶魔”，但附加了“恶”；但耶和华的使者仍是良善的天使。</w:t>
      </w:r>
    </w:p>
    <w:p w14:paraId="06F2E8D5">
      <w:pPr>
        <w:rPr>
          <w:rFonts w:hint="eastAsia"/>
        </w:rPr>
      </w:pPr>
    </w:p>
    <w:p w14:paraId="48DB19DE">
      <w:pPr>
        <w:rPr>
          <w:rFonts w:hint="eastAsia"/>
        </w:rPr>
      </w:pPr>
      <w:r>
        <w:rPr>
          <w:rFonts w:hint="eastAsia"/>
        </w:rPr>
        <w:t>And that angel that destroyed Jerusalem, which David saw with a drawn sword in his hand stretched out over the city, 1 Chron. 21:15, was evidently a good angel; for, ver. 18, he directs Gad to tell David where the temple should stand, and biddeth him worship; which an evil angel, God would never have used him to do it.</w:t>
      </w:r>
    </w:p>
    <w:p w14:paraId="12F70443">
      <w:pPr>
        <w:rPr>
          <w:rFonts w:hint="eastAsia"/>
        </w:rPr>
      </w:pPr>
      <w:r>
        <w:rPr>
          <w:rFonts w:hint="eastAsia"/>
        </w:rPr>
        <w:t>那毁灭耶路撒冷的天使，大卫看见他手中有拔出来的刀，伸在城上，历代志上21:15，显然是一个良善的天使；因为，第18节，他指示迦得告诉大卫圣殿应建在何处，并吩咐他敬拜；这是邪恶的天使，上帝绝不会用他来作这事。</w:t>
      </w:r>
    </w:p>
    <w:p w14:paraId="6958843B">
      <w:pPr>
        <w:rPr>
          <w:rFonts w:hint="eastAsia"/>
        </w:rPr>
      </w:pPr>
    </w:p>
    <w:p w14:paraId="06B79435">
      <w:pPr>
        <w:rPr>
          <w:rFonts w:hint="eastAsia"/>
        </w:rPr>
      </w:pPr>
      <w:r>
        <w:rPr>
          <w:rFonts w:hint="eastAsia"/>
        </w:rPr>
        <w:t>And, my brethren, if men be enemies to the Church of God, as wicked men by nature are, angels will revenge it.</w:t>
      </w:r>
    </w:p>
    <w:p w14:paraId="7B4F57D0">
      <w:pPr>
        <w:rPr>
          <w:rFonts w:hint="eastAsia"/>
        </w:rPr>
      </w:pPr>
      <w:r>
        <w:rPr>
          <w:rFonts w:hint="eastAsia"/>
        </w:rPr>
        <w:t>并且，我的弟兄们，如果人是上帝教会的仇敌，如恶人本性如此，天使将报复。</w:t>
      </w:r>
    </w:p>
    <w:p w14:paraId="38C958B7">
      <w:pPr>
        <w:rPr>
          <w:rFonts w:hint="eastAsia"/>
        </w:rPr>
      </w:pPr>
    </w:p>
    <w:p w14:paraId="36E3E1DB">
      <w:pPr>
        <w:rPr>
          <w:rFonts w:hint="eastAsia"/>
        </w:rPr>
      </w:pPr>
      <w:r>
        <w:rPr>
          <w:rFonts w:hint="eastAsia"/>
        </w:rPr>
        <w:t>'Take heed,' saith Christ, Matt. 18:10, 'that you offend not one of these little ones;' and he giveth the reason of it; 'for,' saith he, 'their angels do always behold the face of my Father which is in heaven:' they have angels that take their part.</w:t>
      </w:r>
    </w:p>
    <w:p w14:paraId="33FA997E">
      <w:pPr>
        <w:rPr>
          <w:rFonts w:hint="eastAsia"/>
        </w:rPr>
      </w:pPr>
      <w:r>
        <w:rPr>
          <w:rFonts w:hint="eastAsia"/>
        </w:rPr>
        <w:t>基督说，马太福音18:10，“你们要小心，不可轻看这小子里的一个”；祂给出了理由；祂说，“他们的使者在天上，常见我天父的面”：他们有为他们说话的天使。</w:t>
      </w:r>
    </w:p>
    <w:p w14:paraId="69D5F648">
      <w:pPr>
        <w:rPr>
          <w:rFonts w:hint="eastAsia"/>
        </w:rPr>
      </w:pPr>
    </w:p>
    <w:p w14:paraId="6CFE9BE5">
      <w:pPr>
        <w:rPr>
          <w:rFonts w:hint="eastAsia"/>
        </w:rPr>
      </w:pPr>
      <w:r>
        <w:rPr>
          <w:rFonts w:hint="eastAsia"/>
        </w:rPr>
        <w:t>Thus they are enemies in this life unto wicked men; and at the day of judgment, you shall read in Matt. 13:41, 42, 49: 'The angels are the reapers,' saith he, ver. 39; and he sheweth there how they take the bodies and souls of wicked men.</w:t>
      </w:r>
    </w:p>
    <w:p w14:paraId="2D372277">
      <w:pPr>
        <w:rPr>
          <w:rFonts w:hint="eastAsia"/>
        </w:rPr>
      </w:pPr>
      <w:r>
        <w:rPr>
          <w:rFonts w:hint="eastAsia"/>
        </w:rPr>
        <w:t>因此，他们今生是恶人的仇敌；审判日时，你将在马太福音13:41, 42, 49读到：“收割的人就是天使”，祂说，第39节；祂在那里显明他们如何取恶人的身体和灵魂。</w:t>
      </w:r>
    </w:p>
    <w:p w14:paraId="08E3AEE2">
      <w:pPr>
        <w:rPr>
          <w:rFonts w:hint="eastAsia"/>
        </w:rPr>
      </w:pPr>
    </w:p>
    <w:p w14:paraId="227579EA">
      <w:pPr>
        <w:rPr>
          <w:rFonts w:hint="eastAsia"/>
        </w:rPr>
      </w:pPr>
      <w:r>
        <w:rPr>
          <w:rFonts w:hint="eastAsia"/>
        </w:rPr>
        <w:t>The good angels are their gatherers, but it is for hell.</w:t>
      </w:r>
    </w:p>
    <w:p w14:paraId="35D3A66F">
      <w:pPr>
        <w:rPr>
          <w:rFonts w:hint="eastAsia"/>
        </w:rPr>
      </w:pPr>
      <w:r>
        <w:rPr>
          <w:rFonts w:hint="eastAsia"/>
        </w:rPr>
        <w:t>良善的天使是他们的收集者，但却是为地狱。</w:t>
      </w:r>
    </w:p>
    <w:p w14:paraId="63FA54D3">
      <w:pPr>
        <w:rPr>
          <w:rFonts w:hint="eastAsia"/>
        </w:rPr>
      </w:pPr>
    </w:p>
    <w:p w14:paraId="48065702">
      <w:pPr>
        <w:rPr>
          <w:rFonts w:hint="eastAsia"/>
        </w:rPr>
      </w:pPr>
      <w:r>
        <w:rPr>
          <w:rFonts w:hint="eastAsia"/>
        </w:rPr>
        <w:t>They gather all together, and 'cast them into the furnace of fire; there shall be wailing and gnashing of teeth.'</w:t>
      </w:r>
    </w:p>
    <w:p w14:paraId="7807CA2A">
      <w:pPr>
        <w:rPr>
          <w:rFonts w:hint="eastAsia"/>
        </w:rPr>
      </w:pPr>
      <w:r>
        <w:rPr>
          <w:rFonts w:hint="eastAsia"/>
        </w:rPr>
        <w:t>他们将万有都聚集，并“丢在火炉里；在那里必要哀哭切齿了。”</w:t>
      </w:r>
    </w:p>
    <w:p w14:paraId="4BD9C4B0">
      <w:pPr>
        <w:rPr>
          <w:rFonts w:hint="eastAsia"/>
        </w:rPr>
      </w:pPr>
    </w:p>
    <w:p w14:paraId="2B753757">
      <w:pPr>
        <w:rPr>
          <w:rFonts w:hint="eastAsia"/>
        </w:rPr>
      </w:pPr>
      <w:r>
        <w:rPr>
          <w:rFonts w:hint="eastAsia"/>
        </w:rPr>
        <w:t>It is attributed unto the angels.</w:t>
      </w:r>
    </w:p>
    <w:p w14:paraId="0CBAE140">
      <w:pPr>
        <w:rPr>
          <w:rFonts w:hint="eastAsia"/>
        </w:rPr>
      </w:pPr>
      <w:r>
        <w:rPr>
          <w:rFonts w:hint="eastAsia"/>
        </w:rPr>
        <w:t>这归于天使。</w:t>
      </w:r>
    </w:p>
    <w:p w14:paraId="5C8838DB">
      <w:pPr>
        <w:rPr>
          <w:rFonts w:hint="eastAsia"/>
        </w:rPr>
      </w:pPr>
    </w:p>
    <w:p w14:paraId="56F33FD8">
      <w:pPr>
        <w:rPr>
          <w:rFonts w:hint="eastAsia"/>
        </w:rPr>
      </w:pPr>
      <w:r>
        <w:rPr>
          <w:rFonts w:hint="eastAsia"/>
        </w:rPr>
        <w:t>Thus you see, I say, that angels and men are at odds, and all by sin; all is broken now.</w:t>
      </w:r>
    </w:p>
    <w:p w14:paraId="7E9BBFDD">
      <w:pPr>
        <w:rPr>
          <w:rFonts w:hint="eastAsia"/>
        </w:rPr>
      </w:pPr>
      <w:r>
        <w:rPr>
          <w:rFonts w:hint="eastAsia"/>
        </w:rPr>
        <w:t>我说，这样你就看见了，天使和人因罪而失和；一切都破碎了。</w:t>
      </w:r>
    </w:p>
    <w:p w14:paraId="6BA04FE2">
      <w:pPr>
        <w:rPr>
          <w:rFonts w:hint="eastAsia"/>
        </w:rPr>
      </w:pPr>
    </w:p>
    <w:p w14:paraId="02E42954">
      <w:pPr>
        <w:rPr>
          <w:rFonts w:hint="eastAsia"/>
        </w:rPr>
      </w:pPr>
      <w:r>
        <w:rPr>
          <w:rFonts w:hint="eastAsia"/>
        </w:rPr>
        <w:t>God is gone, angels are divided from us, and at enmity with us.</w:t>
      </w:r>
    </w:p>
    <w:p w14:paraId="57C4B99D">
      <w:pPr>
        <w:rPr>
          <w:rFonts w:hint="eastAsia"/>
        </w:rPr>
      </w:pPr>
      <w:r>
        <w:rPr>
          <w:rFonts w:hint="eastAsia"/>
        </w:rPr>
        <w:t>上帝走了，天使与我们分离，与我们为敌。</w:t>
      </w:r>
    </w:p>
    <w:p w14:paraId="078F9A67">
      <w:pPr>
        <w:rPr>
          <w:rFonts w:hint="eastAsia"/>
        </w:rPr>
      </w:pPr>
    </w:p>
    <w:p w14:paraId="2C6FED7C">
      <w:pPr>
        <w:rPr>
          <w:rFonts w:hint="eastAsia"/>
        </w:rPr>
      </w:pPr>
      <w:r>
        <w:rPr>
          <w:rFonts w:hint="eastAsia"/>
        </w:rPr>
        <w:t>All in heaven and earth is broken to pieces.</w:t>
      </w:r>
    </w:p>
    <w:p w14:paraId="48309023">
      <w:pPr>
        <w:rPr>
          <w:rFonts w:hint="eastAsia"/>
        </w:rPr>
      </w:pPr>
      <w:r>
        <w:rPr>
          <w:rFonts w:hint="eastAsia"/>
        </w:rPr>
        <w:t>天上、地下的一切都破碎了。</w:t>
      </w:r>
    </w:p>
    <w:p w14:paraId="77466EEF">
      <w:pPr>
        <w:rPr>
          <w:rFonts w:hint="eastAsia"/>
        </w:rPr>
      </w:pPr>
    </w:p>
    <w:p w14:paraId="0B11F51C">
      <w:pPr>
        <w:rPr>
          <w:rFonts w:hint="eastAsia"/>
        </w:rPr>
      </w:pPr>
      <w:r>
        <w:rPr>
          <w:rFonts w:hint="eastAsia"/>
        </w:rPr>
        <w:t>Well, come to things on earth; nothing but divisions there.</w:t>
      </w:r>
    </w:p>
    <w:p w14:paraId="3A105146">
      <w:pPr>
        <w:rPr>
          <w:rFonts w:hint="eastAsia"/>
        </w:rPr>
      </w:pPr>
      <w:r>
        <w:rPr>
          <w:rFonts w:hint="eastAsia"/>
        </w:rPr>
        <w:t>好，来到地上的事；那里只有分裂。</w:t>
      </w:r>
    </w:p>
    <w:p w14:paraId="662E9C74">
      <w:pPr>
        <w:rPr>
          <w:rFonts w:hint="eastAsia"/>
        </w:rPr>
      </w:pPr>
    </w:p>
    <w:p w14:paraId="7A32BE9F">
      <w:pPr>
        <w:rPr>
          <w:rFonts w:hint="eastAsia"/>
        </w:rPr>
      </w:pPr>
      <w:r>
        <w:rPr>
          <w:rFonts w:hint="eastAsia"/>
        </w:rPr>
        <w:t>There is not a man in the world but by nature is divided from all men.</w:t>
      </w:r>
    </w:p>
    <w:p w14:paraId="02DC5497">
      <w:pPr>
        <w:rPr>
          <w:rFonts w:hint="eastAsia"/>
        </w:rPr>
      </w:pPr>
      <w:r>
        <w:rPr>
          <w:rFonts w:hint="eastAsia"/>
        </w:rPr>
        <w:t>世上没有一个人，不是按本性与所有人分离的。</w:t>
      </w:r>
    </w:p>
    <w:p w14:paraId="6F3171C1">
      <w:pPr>
        <w:rPr>
          <w:rFonts w:hint="eastAsia"/>
        </w:rPr>
      </w:pPr>
    </w:p>
    <w:p w14:paraId="022C634E">
      <w:pPr>
        <w:rPr>
          <w:rFonts w:hint="eastAsia"/>
        </w:rPr>
      </w:pPr>
      <w:r>
        <w:rPr>
          <w:rFonts w:hint="eastAsia"/>
        </w:rPr>
        <w:t>'We, like sheep, have gone astray, every one after his own way;' so it is Isa. 53:6.</w:t>
      </w:r>
    </w:p>
    <w:p w14:paraId="37AFD39E">
      <w:pPr>
        <w:rPr>
          <w:rFonts w:hint="eastAsia"/>
        </w:rPr>
      </w:pPr>
      <w:r>
        <w:rPr>
          <w:rFonts w:hint="eastAsia"/>
        </w:rPr>
        <w:t>以赛亚书53:6说：“我们都如羊走迷，各人偏行己路。”</w:t>
      </w:r>
    </w:p>
    <w:p w14:paraId="077C28F2">
      <w:pPr>
        <w:rPr>
          <w:rFonts w:hint="eastAsia"/>
        </w:rPr>
      </w:pPr>
    </w:p>
    <w:p w14:paraId="7C5B59CB">
      <w:pPr>
        <w:rPr>
          <w:rFonts w:hint="eastAsia"/>
        </w:rPr>
      </w:pPr>
      <w:r>
        <w:rPr>
          <w:rFonts w:hint="eastAsia"/>
        </w:rPr>
        <w:t>All went one way once, we all cleaved to God; we have left God, and are fallen all in pieces.</w:t>
      </w:r>
    </w:p>
    <w:p w14:paraId="731F5BA1">
      <w:pPr>
        <w:rPr>
          <w:rFonts w:hint="eastAsia"/>
        </w:rPr>
      </w:pPr>
      <w:r>
        <w:rPr>
          <w:rFonts w:hint="eastAsia"/>
        </w:rPr>
        <w:t>我们曾都走一条路，我们都依附上帝；我们离弃了上帝，都破碎了。</w:t>
      </w:r>
    </w:p>
    <w:p w14:paraId="2CB771B9">
      <w:pPr>
        <w:rPr>
          <w:rFonts w:hint="eastAsia"/>
        </w:rPr>
      </w:pPr>
    </w:p>
    <w:p w14:paraId="57A2E59A">
      <w:pPr>
        <w:rPr>
          <w:rFonts w:hint="eastAsia"/>
        </w:rPr>
      </w:pPr>
      <w:r>
        <w:rPr>
          <w:rFonts w:hint="eastAsia"/>
        </w:rPr>
        <w:t>'God made man righteous;' there was but one way then, for so the opposition implieth; 'but they have sought out many inventions,' even as many as there are men, Eccles. 7:29; and, Tit. 3:3, 'serving divers lusts and pleasures.'</w:t>
      </w:r>
    </w:p>
    <w:p w14:paraId="6F6E8E34">
      <w:pPr>
        <w:rPr>
          <w:rFonts w:hint="eastAsia"/>
        </w:rPr>
      </w:pPr>
      <w:r>
        <w:rPr>
          <w:rFonts w:hint="eastAsia"/>
        </w:rPr>
        <w:t>“上帝造人原是正直”；那时只有一条路，因那对立蕴含此意；“但他们寻出许多巧计”，甚至有多少人就有多少巧计，传道书7:29；以及，提多书3:3，“服事各样的私欲和宴乐。”</w:t>
      </w:r>
    </w:p>
    <w:p w14:paraId="09A31680">
      <w:pPr>
        <w:rPr>
          <w:rFonts w:hint="eastAsia"/>
        </w:rPr>
      </w:pPr>
    </w:p>
    <w:p w14:paraId="3E2ECE19">
      <w:pPr>
        <w:rPr>
          <w:rFonts w:hint="eastAsia"/>
        </w:rPr>
      </w:pPr>
      <w:r>
        <w:rPr>
          <w:rFonts w:hint="eastAsia"/>
        </w:rPr>
        <w:t>Then again, secondly, men are at enmity one with another, it is certain, more or less, homo homini lupus.</w:t>
      </w:r>
    </w:p>
    <w:p w14:paraId="0A6D2CA7">
      <w:pPr>
        <w:rPr>
          <w:rFonts w:hint="eastAsia"/>
        </w:rPr>
      </w:pPr>
      <w:r>
        <w:rPr>
          <w:rFonts w:hint="eastAsia"/>
        </w:rPr>
        <w:t>然后，第二，人彼此为敌，这是肯定的，或多或少，homo homini lupus（人对人是狼）。</w:t>
      </w:r>
    </w:p>
    <w:p w14:paraId="1A164BF6">
      <w:pPr>
        <w:rPr>
          <w:rFonts w:hint="eastAsia"/>
        </w:rPr>
      </w:pPr>
    </w:p>
    <w:p w14:paraId="1445F97D">
      <w:pPr>
        <w:rPr>
          <w:rFonts w:hint="eastAsia"/>
        </w:rPr>
      </w:pPr>
      <w:r>
        <w:rPr>
          <w:rFonts w:hint="eastAsia"/>
        </w:rPr>
        <w:t>Tit. 3:3, 'We,' saith he, describing man's natural condition,—'We ourselves lived in malice and in envy, hateful, and hating one another.'</w:t>
      </w:r>
    </w:p>
    <w:p w14:paraId="331BA817">
      <w:pPr>
        <w:rPr>
          <w:rFonts w:hint="eastAsia"/>
        </w:rPr>
      </w:pPr>
      <w:r>
        <w:rPr>
          <w:rFonts w:hint="eastAsia"/>
        </w:rPr>
        <w:t>提多书3:3，祂说，描述人的本性状况——“我们从前也是……活在恶意和嫉妒里，是可恨的，又是彼此相恨。”</w:t>
      </w:r>
    </w:p>
    <w:p w14:paraId="423167B2">
      <w:pPr>
        <w:rPr>
          <w:rFonts w:hint="eastAsia"/>
        </w:rPr>
      </w:pPr>
    </w:p>
    <w:p w14:paraId="52CE3F7D">
      <w:pPr>
        <w:rPr>
          <w:rFonts w:hint="eastAsia"/>
        </w:rPr>
      </w:pPr>
      <w:r>
        <w:rPr>
          <w:rFonts w:hint="eastAsia"/>
        </w:rPr>
        <w:t>Hateful every man is to another more or less, he is hated of another, and he hateth another more or less; and if his nature were let out to the full, there is that in him, 'every man is against every man,' as it is said of Ishmael.</w:t>
      </w:r>
    </w:p>
    <w:p w14:paraId="1C542136">
      <w:pPr>
        <w:rPr>
          <w:rFonts w:hint="eastAsia"/>
        </w:rPr>
      </w:pPr>
      <w:r>
        <w:rPr>
          <w:rFonts w:hint="eastAsia"/>
        </w:rPr>
        <w:t>每个人对别人或多或少都是可恨的，他被别人所恨，他也或多或少地恨别人；如果他的本性完全显露，他里面就有那个，“人人敌对”，如论到以实玛利所说的。</w:t>
      </w:r>
    </w:p>
    <w:p w14:paraId="17E3E806">
      <w:pPr>
        <w:rPr>
          <w:rFonts w:hint="eastAsia"/>
        </w:rPr>
      </w:pPr>
    </w:p>
    <w:p w14:paraId="0B8F96D2">
      <w:pPr>
        <w:rPr>
          <w:rFonts w:hint="eastAsia"/>
        </w:rPr>
      </w:pPr>
      <w:r>
        <w:rPr>
          <w:rFonts w:hint="eastAsia"/>
        </w:rPr>
        <w:t>Selflove, my brethren, that ruleth all the world, is the greatest monopolist that ever was in the world.</w:t>
      </w:r>
    </w:p>
    <w:p w14:paraId="32569130">
      <w:pPr>
        <w:rPr>
          <w:rFonts w:hint="eastAsia"/>
        </w:rPr>
      </w:pPr>
      <w:r>
        <w:rPr>
          <w:rFonts w:hint="eastAsia"/>
        </w:rPr>
        <w:t>自爱，我的弟兄们，那统治全世界的，是世上最大的垄断者。</w:t>
      </w:r>
    </w:p>
    <w:p w14:paraId="10C25B20">
      <w:pPr>
        <w:rPr>
          <w:rFonts w:hint="eastAsia"/>
        </w:rPr>
      </w:pPr>
    </w:p>
    <w:p w14:paraId="5A536B8F">
      <w:pPr>
        <w:rPr>
          <w:rFonts w:hint="eastAsia"/>
        </w:rPr>
      </w:pPr>
      <w:r>
        <w:rPr>
          <w:rFonts w:hint="eastAsia"/>
        </w:rPr>
        <w:t>'Men shall be lovers of themselves,' as you have it 2 Tim. 3:2, 3; and what followeth?</w:t>
      </w:r>
    </w:p>
    <w:p w14:paraId="623B467A">
      <w:pPr>
        <w:rPr>
          <w:rFonts w:hint="eastAsia"/>
        </w:rPr>
      </w:pPr>
      <w:r>
        <w:rPr>
          <w:rFonts w:hint="eastAsia"/>
        </w:rPr>
        <w:t>提摩太后书3:2, 3，“人要专顾自己”；接下来是什么？</w:t>
      </w:r>
    </w:p>
    <w:p w14:paraId="3C88153A">
      <w:pPr>
        <w:rPr>
          <w:rFonts w:hint="eastAsia"/>
        </w:rPr>
      </w:pPr>
    </w:p>
    <w:p w14:paraId="24E55298">
      <w:pPr>
        <w:rPr>
          <w:rFonts w:hint="eastAsia"/>
        </w:rPr>
      </w:pPr>
      <w:r>
        <w:rPr>
          <w:rFonts w:hint="eastAsia"/>
        </w:rPr>
        <w:t>'Covetous, boasters, proud, blasphemers, disobedient to parents, without natural affection, truce-breakers,' &amp;c.</w:t>
      </w:r>
    </w:p>
    <w:p w14:paraId="3296F4A7">
      <w:pPr>
        <w:rPr>
          <w:rFonts w:hint="eastAsia"/>
        </w:rPr>
      </w:pPr>
      <w:r>
        <w:rPr>
          <w:rFonts w:hint="eastAsia"/>
        </w:rPr>
        <w:t>“贪财、自夸、狂傲、毁谤、违背父母、无亲情、不解怨”，等等。</w:t>
      </w:r>
    </w:p>
    <w:p w14:paraId="1F3134D7">
      <w:pPr>
        <w:rPr>
          <w:rFonts w:hint="eastAsia"/>
        </w:rPr>
      </w:pPr>
    </w:p>
    <w:p w14:paraId="128C1E38">
      <w:pPr>
        <w:rPr>
          <w:rFonts w:hint="eastAsia"/>
        </w:rPr>
      </w:pPr>
      <w:r>
        <w:rPr>
          <w:rFonts w:hint="eastAsia"/>
        </w:rPr>
        <w:t>Self-love breaks all bonds; all things in earth are scattered.</w:t>
      </w:r>
    </w:p>
    <w:p w14:paraId="4D076A37">
      <w:pPr>
        <w:rPr>
          <w:rFonts w:hint="eastAsia"/>
        </w:rPr>
      </w:pPr>
      <w:r>
        <w:rPr>
          <w:rFonts w:hint="eastAsia"/>
        </w:rPr>
        <w:t>自爱打破一切束缚；地上的一切都离散了。</w:t>
      </w:r>
    </w:p>
    <w:p w14:paraId="568039DC">
      <w:pPr>
        <w:rPr>
          <w:rFonts w:hint="eastAsia"/>
        </w:rPr>
      </w:pPr>
    </w:p>
    <w:p w14:paraId="41E2FBC4">
      <w:pPr>
        <w:rPr>
          <w:rFonts w:hint="eastAsia"/>
        </w:rPr>
      </w:pPr>
      <w:r>
        <w:rPr>
          <w:rFonts w:hint="eastAsia"/>
        </w:rPr>
        <w:t>Go amongst all nations; there is nothing else but a fatal confusion amongst them; the Jew at enmity with the Gentile, and the Gentile with the Jew.</w:t>
      </w:r>
    </w:p>
    <w:p w14:paraId="12D66C43">
      <w:pPr>
        <w:rPr>
          <w:rFonts w:hint="eastAsia"/>
        </w:rPr>
      </w:pPr>
      <w:r>
        <w:rPr>
          <w:rFonts w:hint="eastAsia"/>
        </w:rPr>
        <w:t>去到万国中；他们中间无非是致命的混乱；犹太人与外邦人为敌，外邦人与犹太人为敌。</w:t>
      </w:r>
    </w:p>
    <w:p w14:paraId="5401BE6A">
      <w:pPr>
        <w:rPr>
          <w:rFonts w:hint="eastAsia"/>
        </w:rPr>
      </w:pPr>
    </w:p>
    <w:p w14:paraId="06636F24">
      <w:pPr>
        <w:rPr>
          <w:rFonts w:hint="eastAsia"/>
        </w:rPr>
      </w:pPr>
      <w:r>
        <w:rPr>
          <w:rFonts w:hint="eastAsia"/>
        </w:rPr>
        <w:t>All have heard how the Scripture sets it out, they were an abomination and curse each to other; of which I have treated elsewhere.*</w:t>
      </w:r>
    </w:p>
    <w:p w14:paraId="14A98802">
      <w:pPr>
        <w:rPr>
          <w:rFonts w:hint="eastAsia"/>
        </w:rPr>
      </w:pPr>
      <w:r>
        <w:rPr>
          <w:rFonts w:hint="eastAsia"/>
        </w:rPr>
        <w:t>所有人都听见圣经如何陈明，他们彼此为可憎恶和咒诅；我已在别处论及。*</w:t>
      </w:r>
    </w:p>
    <w:p w14:paraId="717C3FA6">
      <w:pPr>
        <w:rPr>
          <w:rFonts w:hint="eastAsia"/>
        </w:rPr>
      </w:pPr>
    </w:p>
    <w:p w14:paraId="181E2214">
      <w:pPr>
        <w:rPr>
          <w:rFonts w:hint="eastAsia"/>
        </w:rPr>
      </w:pPr>
      <w:r>
        <w:rPr>
          <w:rFonts w:hint="eastAsia"/>
        </w:rPr>
        <w:t>And, thirdly, in religions, nothing but divisions, before our Lord and Saviour Christ came in the fulness of time.</w:t>
      </w:r>
    </w:p>
    <w:p w14:paraId="68D9F44A">
      <w:pPr>
        <w:rPr>
          <w:rFonts w:hint="eastAsia"/>
        </w:rPr>
      </w:pPr>
      <w:r>
        <w:rPr>
          <w:rFonts w:hint="eastAsia"/>
        </w:rPr>
        <w:t>第三，在宗教上，除了分裂，别无他物，在我们主救主基督在时候满足时来临之前。</w:t>
      </w:r>
    </w:p>
    <w:p w14:paraId="7136ED0F">
      <w:pPr>
        <w:rPr>
          <w:rFonts w:hint="eastAsia"/>
        </w:rPr>
      </w:pPr>
    </w:p>
    <w:p w14:paraId="01082821">
      <w:pPr>
        <w:rPr>
          <w:rFonts w:hint="eastAsia"/>
        </w:rPr>
      </w:pPr>
      <w:r>
        <w:rPr>
          <w:rFonts w:hint="eastAsia"/>
        </w:rPr>
        <w:t>Look upon all nations, so many nations, so many gods; nay, so many cities, so many gods, as it is Jer. 2:28; nay, so many families, so many gods; there was not a family but chose a several god to itself; and therefore, 1 Cor. 8:5, 'there are lords many, and gods many.'</w:t>
      </w:r>
    </w:p>
    <w:p w14:paraId="47FD1618">
      <w:pPr>
        <w:rPr>
          <w:rFonts w:hint="eastAsia"/>
        </w:rPr>
      </w:pPr>
      <w:r>
        <w:rPr>
          <w:rFonts w:hint="eastAsia"/>
        </w:rPr>
        <w:t>看万国，有多少国，就有多少神；不，有多少城，就有多少神，如耶利米书2:28所说；不，有多少家，就有多少神；没有一个家不为自己选择一个不同的神；因此，哥林多前书8:5，“或有称为神的，或有称为主的。”</w:t>
      </w:r>
    </w:p>
    <w:p w14:paraId="0B79247D">
      <w:pPr>
        <w:rPr>
          <w:rFonts w:hint="eastAsia"/>
        </w:rPr>
      </w:pPr>
    </w:p>
    <w:p w14:paraId="362EA947">
      <w:pPr>
        <w:rPr>
          <w:rFonts w:hint="eastAsia"/>
        </w:rPr>
      </w:pPr>
      <w:r>
        <w:rPr>
          <w:rFonts w:hint="eastAsia"/>
        </w:rPr>
        <w:t>Many indeed; for there was as many almost as there were men to worship them; each chose what god he pleased.</w:t>
      </w:r>
    </w:p>
    <w:p w14:paraId="083BF7C4">
      <w:pPr>
        <w:rPr>
          <w:rFonts w:hint="eastAsia"/>
        </w:rPr>
      </w:pPr>
      <w:r>
        <w:rPr>
          <w:rFonts w:hint="eastAsia"/>
        </w:rPr>
        <w:t>的确很多；因为几乎有多少人敬拜，就有多少神；各人随己意选择神。</w:t>
      </w:r>
    </w:p>
    <w:p w14:paraId="2EC68AE8">
      <w:pPr>
        <w:rPr>
          <w:rFonts w:hint="eastAsia"/>
        </w:rPr>
      </w:pPr>
    </w:p>
    <w:p w14:paraId="5496C3BD">
      <w:pPr>
        <w:rPr>
          <w:rFonts w:hint="eastAsia"/>
        </w:rPr>
      </w:pPr>
      <w:r>
        <w:rPr>
          <w:rFonts w:hint="eastAsia"/>
        </w:rPr>
        <w:t>And the Apostle in that place I last quoted, if you read it, you shall find, instanceth in both things in heaven and things in earth.</w:t>
      </w:r>
    </w:p>
    <w:p w14:paraId="370A0BB0">
      <w:pPr>
        <w:rPr>
          <w:rFonts w:hint="eastAsia"/>
        </w:rPr>
      </w:pPr>
      <w:r>
        <w:rPr>
          <w:rFonts w:hint="eastAsia"/>
        </w:rPr>
        <w:t>使徒在我最后引用的那处经文中，如果你读，你会发现，举了天上和地上事物的例子。</w:t>
      </w:r>
    </w:p>
    <w:p w14:paraId="54AD3CE6">
      <w:pPr>
        <w:rPr>
          <w:rFonts w:hint="eastAsia"/>
        </w:rPr>
      </w:pPr>
    </w:p>
    <w:p w14:paraId="212A08B4">
      <w:pPr>
        <w:rPr>
          <w:rFonts w:hint="eastAsia"/>
        </w:rPr>
      </w:pPr>
      <w:r>
        <w:rPr>
          <w:rFonts w:hint="eastAsia"/>
        </w:rPr>
        <w:t>All things in heaven and in earth, from stars to serpents that creep on the earth, the very onions were made gods amongst them!</w:t>
      </w:r>
    </w:p>
    <w:p w14:paraId="1AB0ED6A">
      <w:pPr>
        <w:rPr>
          <w:rFonts w:hint="eastAsia"/>
        </w:rPr>
      </w:pPr>
      <w:r>
        <w:rPr>
          <w:rFonts w:hint="eastAsia"/>
        </w:rPr>
        <w:t>天上、地下的一切，从星辰到地上爬的蛇，连洋葱都在他们中间被当作神！</w:t>
      </w:r>
    </w:p>
    <w:p w14:paraId="728D897C">
      <w:pPr>
        <w:rPr>
          <w:rFonts w:hint="eastAsia"/>
        </w:rPr>
      </w:pPr>
    </w:p>
    <w:p w14:paraId="67ECAD93">
      <w:pPr>
        <w:rPr>
          <w:rFonts w:hint="eastAsia"/>
        </w:rPr>
      </w:pPr>
      <w:r>
        <w:rPr>
          <w:rFonts w:hint="eastAsia"/>
        </w:rPr>
        <w:t>Thus was all the world divided; this was the shattered condition of all mankind, of all things in earth, when Jesus Christ came.</w:t>
      </w:r>
    </w:p>
    <w:p w14:paraId="6D7522F5">
      <w:pPr>
        <w:rPr>
          <w:rFonts w:hint="eastAsia"/>
        </w:rPr>
      </w:pPr>
      <w:r>
        <w:rPr>
          <w:rFonts w:hint="eastAsia"/>
        </w:rPr>
        <w:t>如此，全世界都分裂了；这是耶稣基督来临时，全人类，地上一切的破碎状况。</w:t>
      </w:r>
    </w:p>
    <w:p w14:paraId="0F113FBE">
      <w:pPr>
        <w:rPr>
          <w:rFonts w:hint="eastAsia"/>
        </w:rPr>
      </w:pPr>
    </w:p>
    <w:p w14:paraId="0C9E80BA">
      <w:pPr>
        <w:rPr>
          <w:rFonts w:hint="eastAsia"/>
        </w:rPr>
      </w:pPr>
      <w:r>
        <w:rPr>
          <w:rFonts w:hint="eastAsia"/>
        </w:rPr>
        <w:t>Nay, my brethren, fourthly, there is another division yet.</w:t>
      </w:r>
    </w:p>
    <w:p w14:paraId="2FCA8715">
      <w:pPr>
        <w:rPr>
          <w:rFonts w:hint="eastAsia"/>
        </w:rPr>
      </w:pPr>
      <w:r>
        <w:rPr>
          <w:rFonts w:hint="eastAsia"/>
        </w:rPr>
        <w:t>不，我的弟兄们，第四，还有另一个分裂。</w:t>
      </w:r>
    </w:p>
    <w:p w14:paraId="20E527C8">
      <w:pPr>
        <w:rPr>
          <w:rFonts w:hint="eastAsia"/>
        </w:rPr>
      </w:pPr>
    </w:p>
    <w:p w14:paraId="75499DD7">
      <w:pPr>
        <w:rPr>
          <w:rFonts w:hint="eastAsia"/>
        </w:rPr>
      </w:pPr>
      <w:r>
        <w:rPr>
          <w:rFonts w:hint="eastAsia"/>
        </w:rPr>
        <w:t>There was a fatal sentence to scatter men's souls from their bodies, their bodies to go to the grave, and to return to dust, which also is scattered up and down with winds, God knows where, and their souls to hell; called their own place.</w:t>
      </w:r>
    </w:p>
    <w:p w14:paraId="4F843F96">
      <w:pPr>
        <w:rPr>
          <w:rFonts w:hint="eastAsia"/>
        </w:rPr>
      </w:pPr>
      <w:r>
        <w:rPr>
          <w:rFonts w:hint="eastAsia"/>
        </w:rPr>
        <w:t>曾有一个致命的判决，要将人的灵魂与他们的身体分离，他们的身体要归于坟墓，归于尘土，那也随风飘散，上帝知道在哪里，他们的灵魂要下到地狱；被称为他们自己的地方。</w:t>
      </w:r>
    </w:p>
    <w:p w14:paraId="7B4C2218">
      <w:pPr>
        <w:rPr>
          <w:rFonts w:hint="eastAsia"/>
        </w:rPr>
      </w:pPr>
    </w:p>
    <w:p w14:paraId="28BC843E">
      <w:pPr>
        <w:rPr>
          <w:rFonts w:hint="eastAsia"/>
        </w:rPr>
      </w:pPr>
      <w:r>
        <w:rPr>
          <w:rFonts w:hint="eastAsia"/>
        </w:rPr>
        <w:t>And, lastly, to conclude; by all these gatherings, they are gathered to the devil, as their head and prince, though they know not of it; who is the prince of the world, that rules it; and the 'god of this world,' that is worshipped by the 'children of disobedience.'</w:t>
      </w:r>
    </w:p>
    <w:p w14:paraId="5E1D402B">
      <w:pPr>
        <w:rPr>
          <w:rFonts w:hint="eastAsia"/>
        </w:rPr>
      </w:pPr>
      <w:r>
        <w:rPr>
          <w:rFonts w:hint="eastAsia"/>
        </w:rPr>
        <w:t>最后，总结一下；借着所有这些聚集，他们被聚集到魔鬼那里，作他们的元首和君王，虽然他们不知道；他是世界的王，统治它；是“这世界的神”，被“悖逆之子”所敬拜。</w:t>
      </w:r>
    </w:p>
    <w:p w14:paraId="3ECAF7A3">
      <w:pPr>
        <w:rPr>
          <w:rFonts w:hint="eastAsia"/>
        </w:rPr>
      </w:pPr>
    </w:p>
    <w:p w14:paraId="161FDD96">
      <w:pPr>
        <w:rPr>
          <w:rFonts w:hint="eastAsia"/>
        </w:rPr>
      </w:pPr>
      <w:r>
        <w:rPr>
          <w:rFonts w:hint="eastAsia"/>
        </w:rPr>
        <w:t>What a miserable shattering is here; all in earth broken in pieces, and all in heaven!</w:t>
      </w:r>
    </w:p>
    <w:p w14:paraId="1E3430FC">
      <w:pPr>
        <w:rPr>
          <w:rFonts w:hint="eastAsia"/>
        </w:rPr>
      </w:pPr>
      <w:r>
        <w:rPr>
          <w:rFonts w:hint="eastAsia"/>
        </w:rPr>
        <w:t>这是何等悲惨的破碎；地上的一切都破碎了，天上的一切也破碎了！</w:t>
      </w:r>
    </w:p>
    <w:p w14:paraId="013EA86D">
      <w:pPr>
        <w:rPr>
          <w:rFonts w:hint="eastAsia"/>
        </w:rPr>
      </w:pPr>
    </w:p>
    <w:p w14:paraId="4A52085B">
      <w:pPr>
        <w:rPr>
          <w:rFonts w:hint="eastAsia"/>
        </w:rPr>
      </w:pPr>
      <w:r>
        <w:rPr>
          <w:rFonts w:hint="eastAsia"/>
        </w:rPr>
        <w:t>And thus have I represented to you the state and condition of man dispersed.</w:t>
      </w:r>
    </w:p>
    <w:p w14:paraId="21855806">
      <w:pPr>
        <w:rPr>
          <w:rFonts w:hint="eastAsia"/>
        </w:rPr>
      </w:pPr>
      <w:r>
        <w:rPr>
          <w:rFonts w:hint="eastAsia"/>
        </w:rPr>
        <w:t>这样，我已向你们陈明了离散之人的状态和处境。</w:t>
      </w:r>
    </w:p>
    <w:p w14:paraId="08794783">
      <w:pPr>
        <w:rPr>
          <w:rFonts w:hint="eastAsia"/>
        </w:rPr>
      </w:pPr>
    </w:p>
    <w:p w14:paraId="52149ADB">
      <w:pPr>
        <w:rPr>
          <w:rFonts w:hint="eastAsia"/>
        </w:rPr>
      </w:pPr>
      <w:r>
        <w:rPr>
          <w:rFonts w:hint="eastAsia"/>
        </w:rPr>
        <w:t>II. Now I must shew you, secondly, that Jesus Christ hath made all one again; I must go over all these particulars, and make it good; that is the second thing.</w:t>
      </w:r>
    </w:p>
    <w:p w14:paraId="6FB45F60">
      <w:pPr>
        <w:rPr>
          <w:rFonts w:hint="eastAsia"/>
        </w:rPr>
      </w:pPr>
      <w:r>
        <w:rPr>
          <w:rFonts w:hint="eastAsia"/>
        </w:rPr>
        <w:t>二、现在，我必须向你们显明，第二，耶稣基督已使万有合一；我必须一一论述这些细节，并加以证实；那是第二件事。</w:t>
      </w:r>
    </w:p>
    <w:p w14:paraId="3B8D4FFB">
      <w:pPr>
        <w:rPr>
          <w:rFonts w:hint="eastAsia"/>
        </w:rPr>
      </w:pPr>
    </w:p>
    <w:p w14:paraId="52E2919C">
      <w:pPr>
        <w:rPr>
          <w:rFonts w:hint="eastAsia"/>
        </w:rPr>
      </w:pPr>
      <w:r>
        <w:rPr>
          <w:rFonts w:hint="eastAsia"/>
        </w:rPr>
        <w:t>First, as I told you, all things on earth were cut off from God.</w:t>
      </w:r>
    </w:p>
    <w:p w14:paraId="21026AC8">
      <w:pPr>
        <w:rPr>
          <w:rFonts w:hint="eastAsia"/>
        </w:rPr>
      </w:pPr>
      <w:r>
        <w:rPr>
          <w:rFonts w:hint="eastAsia"/>
        </w:rPr>
        <w:t>首先，如我告诉你们的，地上的一切都与上帝隔绝。</w:t>
      </w:r>
    </w:p>
    <w:p w14:paraId="61489561">
      <w:pPr>
        <w:rPr>
          <w:rFonts w:hint="eastAsia"/>
        </w:rPr>
      </w:pPr>
    </w:p>
    <w:p w14:paraId="3F62E85E">
      <w:pPr>
        <w:rPr>
          <w:rFonts w:hint="eastAsia"/>
        </w:rPr>
      </w:pPr>
      <w:r>
        <w:rPr>
          <w:rFonts w:hint="eastAsia"/>
        </w:rPr>
        <w:t>What doth Christ do first?</w:t>
      </w:r>
    </w:p>
    <w:p w14:paraId="227C900B">
      <w:pPr>
        <w:rPr>
          <w:rFonts w:hint="eastAsia"/>
        </w:rPr>
      </w:pPr>
      <w:r>
        <w:rPr>
          <w:rFonts w:hint="eastAsia"/>
        </w:rPr>
        <w:t>基督首先作什么？</w:t>
      </w:r>
    </w:p>
    <w:p w14:paraId="2EF75639">
      <w:pPr>
        <w:rPr>
          <w:rFonts w:hint="eastAsia"/>
        </w:rPr>
      </w:pPr>
    </w:p>
    <w:p w14:paraId="6E897706">
      <w:pPr>
        <w:rPr>
          <w:rFonts w:hint="eastAsia"/>
        </w:rPr>
      </w:pPr>
      <w:r>
        <w:rPr>
          <w:rFonts w:hint="eastAsia"/>
        </w:rPr>
        <w:t>He makes peace with God, that was the great business of all the rest; make peace with him, and all else will fall in.</w:t>
      </w:r>
    </w:p>
    <w:p w14:paraId="02BCE778">
      <w:pPr>
        <w:rPr>
          <w:rFonts w:hint="eastAsia"/>
        </w:rPr>
      </w:pPr>
      <w:r>
        <w:rPr>
          <w:rFonts w:hint="eastAsia"/>
        </w:rPr>
        <w:t>祂与上帝和好，那是其余一切的大事；与祂和好，其余的都会成就。</w:t>
      </w:r>
    </w:p>
    <w:p w14:paraId="4B018118">
      <w:pPr>
        <w:rPr>
          <w:rFonts w:hint="eastAsia"/>
        </w:rPr>
      </w:pPr>
    </w:p>
    <w:p w14:paraId="30E03AEB">
      <w:pPr>
        <w:rPr>
          <w:rFonts w:hint="eastAsia"/>
        </w:rPr>
      </w:pPr>
      <w:r>
        <w:rPr>
          <w:rFonts w:hint="eastAsia"/>
        </w:rPr>
        <w:t>This Christ did, Col. 1:20, 'Having made peace through the blood of his cross, by him to reconcile all things unto himself, whether they be things in earth, or things in heaven.'</w:t>
      </w:r>
    </w:p>
    <w:p w14:paraId="2385AA4D">
      <w:pPr>
        <w:rPr>
          <w:rFonts w:hint="eastAsia"/>
        </w:rPr>
      </w:pPr>
      <w:r>
        <w:rPr>
          <w:rFonts w:hint="eastAsia"/>
        </w:rPr>
        <w:t>基督作了这事，歌罗西书1:20，“既借着祂在十字架上所流的血成就了和平，便借着祂叫万有——无论是地上的、天上的——都与自己和好了。”</w:t>
      </w:r>
    </w:p>
    <w:p w14:paraId="24B3D8E9">
      <w:pPr>
        <w:rPr>
          <w:rFonts w:hint="eastAsia"/>
        </w:rPr>
      </w:pPr>
    </w:p>
    <w:p w14:paraId="0776D3C4">
      <w:pPr>
        <w:rPr>
          <w:rFonts w:hint="eastAsia"/>
        </w:rPr>
      </w:pPr>
      <w:r>
        <w:rPr>
          <w:rFonts w:hint="eastAsia"/>
        </w:rPr>
        <w:t>Here you see it: I need name no more scriptures, for I might give you many for it.</w:t>
      </w:r>
    </w:p>
    <w:p w14:paraId="60AB7D94">
      <w:pPr>
        <w:rPr>
          <w:rFonts w:hint="eastAsia"/>
        </w:rPr>
      </w:pPr>
      <w:r>
        <w:rPr>
          <w:rFonts w:hint="eastAsia"/>
        </w:rPr>
        <w:t>你在此看见了：我无需再举经文，因为我能为此给你们许多。</w:t>
      </w:r>
    </w:p>
    <w:p w14:paraId="7252A719">
      <w:pPr>
        <w:rPr>
          <w:rFonts w:hint="eastAsia"/>
        </w:rPr>
      </w:pPr>
    </w:p>
    <w:p w14:paraId="7B2DF50F">
      <w:pPr>
        <w:rPr>
          <w:rFonts w:hint="eastAsia"/>
        </w:rPr>
      </w:pPr>
      <w:r>
        <w:rPr>
          <w:rFonts w:hint="eastAsia"/>
        </w:rPr>
        <w:t>In the second place, angels come to be reconciled; you heard before they were enemies.</w:t>
      </w:r>
    </w:p>
    <w:p w14:paraId="206046D2">
      <w:pPr>
        <w:rPr>
          <w:rFonts w:hint="eastAsia"/>
        </w:rPr>
      </w:pPr>
      <w:r>
        <w:rPr>
          <w:rFonts w:hint="eastAsia"/>
        </w:rPr>
        <w:t>第二，天使来得和解；你们前面听见他们是敌人。</w:t>
      </w:r>
    </w:p>
    <w:p w14:paraId="6B0D05BF">
      <w:pPr>
        <w:rPr>
          <w:rFonts w:hint="eastAsia"/>
        </w:rPr>
      </w:pPr>
    </w:p>
    <w:p w14:paraId="23F89A3C">
      <w:pPr>
        <w:rPr>
          <w:rFonts w:hint="eastAsia"/>
        </w:rPr>
      </w:pPr>
      <w:r>
        <w:rPr>
          <w:rFonts w:hint="eastAsia"/>
        </w:rPr>
        <w:t>I will shew you it in the general first, and secondly in the particulars.</w:t>
      </w:r>
    </w:p>
    <w:p w14:paraId="0F0411AE">
      <w:pPr>
        <w:rPr>
          <w:rFonts w:hint="eastAsia"/>
        </w:rPr>
      </w:pPr>
      <w:r>
        <w:rPr>
          <w:rFonts w:hint="eastAsia"/>
        </w:rPr>
        <w:t>我先概括地，后具体地向你们显明。</w:t>
      </w:r>
    </w:p>
    <w:p w14:paraId="6FC53E42">
      <w:pPr>
        <w:rPr>
          <w:rFonts w:hint="eastAsia"/>
        </w:rPr>
      </w:pPr>
    </w:p>
    <w:p w14:paraId="6660F0CE">
      <w:pPr>
        <w:rPr>
          <w:rFonts w:hint="eastAsia"/>
        </w:rPr>
      </w:pPr>
      <w:r>
        <w:rPr>
          <w:rFonts w:hint="eastAsia"/>
        </w:rPr>
        <w:t>First, in the general.</w:t>
      </w:r>
    </w:p>
    <w:p w14:paraId="32163DBF">
      <w:pPr>
        <w:rPr>
          <w:rFonts w:hint="eastAsia"/>
        </w:rPr>
      </w:pPr>
      <w:r>
        <w:rPr>
          <w:rFonts w:hint="eastAsia"/>
        </w:rPr>
        <w:t>首先，概括地。</w:t>
      </w:r>
    </w:p>
    <w:p w14:paraId="14C0CC3A">
      <w:pPr>
        <w:rPr>
          <w:rFonts w:hint="eastAsia"/>
        </w:rPr>
      </w:pPr>
    </w:p>
    <w:p w14:paraId="5559E9E9">
      <w:pPr>
        <w:rPr>
          <w:rFonts w:hint="eastAsia"/>
        </w:rPr>
      </w:pPr>
      <w:r>
        <w:rPr>
          <w:rFonts w:hint="eastAsia"/>
        </w:rPr>
        <w:t>They were enemies before, you heard; you shall see that the angels in Christ are made friends to souls and bodies.</w:t>
      </w:r>
    </w:p>
    <w:p w14:paraId="4E682975">
      <w:pPr>
        <w:rPr>
          <w:rFonts w:hint="eastAsia"/>
        </w:rPr>
      </w:pPr>
      <w:r>
        <w:rPr>
          <w:rFonts w:hint="eastAsia"/>
        </w:rPr>
        <w:t>你们听见，他们先前是敌人；你们将看见，天使在基督里成了灵魂和身体的朋友。</w:t>
      </w:r>
    </w:p>
    <w:p w14:paraId="733434CA">
      <w:pPr>
        <w:rPr>
          <w:rFonts w:hint="eastAsia"/>
        </w:rPr>
      </w:pPr>
    </w:p>
    <w:p w14:paraId="02036238">
      <w:pPr>
        <w:rPr>
          <w:rFonts w:hint="eastAsia"/>
        </w:rPr>
      </w:pPr>
      <w:r>
        <w:rPr>
          <w:rFonts w:hint="eastAsia"/>
        </w:rPr>
        <w:t>Read Luke 15:8–10: Christ makes there a comparison of a woman that had lost her groat, and she lights a candle and sweeps her house; and when she had found it, she calls in her friends and neighbours, and, said she, 'Rejoice with me, for I have found my groat which was lost.'</w:t>
      </w:r>
    </w:p>
    <w:p w14:paraId="37211E53">
      <w:pPr>
        <w:rPr>
          <w:rFonts w:hint="eastAsia"/>
        </w:rPr>
      </w:pPr>
      <w:r>
        <w:rPr>
          <w:rFonts w:hint="eastAsia"/>
        </w:rPr>
        <w:t>读路加福音15:8-10：基督在那里作了一个比喻，一个妇人失落一块钱，就点上灯，打扫屋子；找到了，就请朋友邻舍来，说：“我失落的那块钱已经找着了，你们和我一同欢喜吧。”</w:t>
      </w:r>
    </w:p>
    <w:p w14:paraId="24961473">
      <w:pPr>
        <w:rPr>
          <w:rFonts w:hint="eastAsia"/>
        </w:rPr>
      </w:pPr>
    </w:p>
    <w:p w14:paraId="60C52502">
      <w:pPr>
        <w:rPr>
          <w:rFonts w:hint="eastAsia"/>
        </w:rPr>
      </w:pPr>
      <w:r>
        <w:rPr>
          <w:rFonts w:hint="eastAsia"/>
        </w:rPr>
        <w:t>Who are those friends? the next words shew that they are angels; for it is added in the very next verse, 'There is joy in the presence of the angels of God over a sinner that repenteth.'</w:t>
      </w:r>
    </w:p>
    <w:p w14:paraId="02708F16">
      <w:pPr>
        <w:rPr>
          <w:rFonts w:hint="eastAsia"/>
        </w:rPr>
      </w:pPr>
      <w:r>
        <w:rPr>
          <w:rFonts w:hint="eastAsia"/>
        </w:rPr>
        <w:t>那些朋友是谁？接下来的话显明他们是天使；因为紧接着下一节补充说，“一个罪人悔改，在上帝的使者面前也是这样为他欢喜。”</w:t>
      </w:r>
    </w:p>
    <w:p w14:paraId="459875F5">
      <w:pPr>
        <w:rPr>
          <w:rFonts w:hint="eastAsia"/>
        </w:rPr>
      </w:pPr>
    </w:p>
    <w:p w14:paraId="1583E377">
      <w:pPr>
        <w:rPr>
          <w:rFonts w:hint="eastAsia"/>
        </w:rPr>
      </w:pPr>
      <w:r>
        <w:rPr>
          <w:rFonts w:hint="eastAsia"/>
        </w:rPr>
        <w:t>They are made friends you see, the text is express for it.</w:t>
      </w:r>
    </w:p>
    <w:p w14:paraId="76994D10">
      <w:pPr>
        <w:rPr>
          <w:rFonts w:hint="eastAsia"/>
        </w:rPr>
      </w:pPr>
      <w:r>
        <w:rPr>
          <w:rFonts w:hint="eastAsia"/>
        </w:rPr>
        <w:t>你看，他们成了朋友，经文明确地说了。</w:t>
      </w:r>
    </w:p>
    <w:p w14:paraId="1B56EB27">
      <w:pPr>
        <w:rPr>
          <w:rFonts w:hint="eastAsia"/>
        </w:rPr>
      </w:pPr>
    </w:p>
    <w:p w14:paraId="292B2CE4">
      <w:pPr>
        <w:rPr>
          <w:rFonts w:hint="eastAsia"/>
        </w:rPr>
      </w:pPr>
      <w:r>
        <w:rPr>
          <w:rFonts w:hint="eastAsia"/>
        </w:rPr>
        <w:t>And in token of it what do they?</w:t>
      </w:r>
    </w:p>
    <w:p w14:paraId="1A5D96D2">
      <w:pPr>
        <w:rPr>
          <w:rFonts w:hint="eastAsia"/>
        </w:rPr>
      </w:pPr>
      <w:r>
        <w:rPr>
          <w:rFonts w:hint="eastAsia"/>
        </w:rPr>
        <w:t>作为记号，他们作什么？</w:t>
      </w:r>
    </w:p>
    <w:p w14:paraId="2BC12D7E">
      <w:pPr>
        <w:rPr>
          <w:rFonts w:hint="eastAsia"/>
        </w:rPr>
      </w:pPr>
    </w:p>
    <w:p w14:paraId="6E94B2CC">
      <w:pPr>
        <w:rPr>
          <w:rFonts w:hint="eastAsia"/>
        </w:rPr>
      </w:pPr>
      <w:r>
        <w:rPr>
          <w:rFonts w:hint="eastAsia"/>
        </w:rPr>
        <w:t>Look in the second of Luke; they are so far friends, that as soon as they knew the Saviour of the world was born, they came flying down, a whole troop of them,—their hearts were fall of it, —to bring men the news of it; and to shew their rejoicing, they sing; they were glad at heart, and sing, 'Peace on earth, good-will towards men.'</w:t>
      </w:r>
    </w:p>
    <w:p w14:paraId="788A3C2F">
      <w:pPr>
        <w:rPr>
          <w:rFonts w:hint="eastAsia"/>
        </w:rPr>
      </w:pPr>
      <w:r>
        <w:rPr>
          <w:rFonts w:hint="eastAsia"/>
        </w:rPr>
        <w:t>看路加福音第二章；他们是如此的朋友，以至于他们一知道世界的救主降生，就飞下来，一大队——他们心里满了这事——给世人带来这消息；为显明他们的欢喜，他们歌唱；他们心里欢喜，唱着：“在地上平安归与祂所喜悦的人。”</w:t>
      </w:r>
    </w:p>
    <w:p w14:paraId="20A05820">
      <w:pPr>
        <w:rPr>
          <w:rFonts w:hint="eastAsia"/>
        </w:rPr>
      </w:pPr>
    </w:p>
    <w:p w14:paraId="32199B6E">
      <w:pPr>
        <w:rPr>
          <w:rFonts w:hint="eastAsia"/>
        </w:rPr>
      </w:pPr>
      <w:r>
        <w:rPr>
          <w:rFonts w:hint="eastAsia"/>
        </w:rPr>
        <w:t>They are the first messengers of that glad tidings: ver. 10, 'Suddenly there was with the angel a multitude of the heavenly host praising God, and saying, Glory to God in the highest, peace on earth, and good-will towards men.'</w:t>
      </w:r>
    </w:p>
    <w:p w14:paraId="5C2AEBE6">
      <w:pPr>
        <w:rPr>
          <w:rFonts w:hint="eastAsia"/>
        </w:rPr>
      </w:pPr>
      <w:r>
        <w:rPr>
          <w:rFonts w:hint="eastAsia"/>
        </w:rPr>
        <w:t>他们是那好消息的头一批使者：第10节，“忽然，有一大队天兵同那天使赞美上帝说：‘在至高之处荣耀归与上帝！在地上平安归与祂所喜悦的人！’”</w:t>
      </w:r>
    </w:p>
    <w:p w14:paraId="02E27B97">
      <w:pPr>
        <w:rPr>
          <w:rFonts w:hint="eastAsia"/>
        </w:rPr>
      </w:pPr>
    </w:p>
    <w:p w14:paraId="6CE7739E">
      <w:pPr>
        <w:rPr>
          <w:rFonts w:hint="eastAsia"/>
        </w:rPr>
      </w:pPr>
      <w:r>
        <w:rPr>
          <w:rFonts w:hint="eastAsia"/>
        </w:rPr>
        <w:t>Everywhere you shall find angels described throughout the whole Scripture to be the heavenly host, because they are the men of war, they are the militia of heaven, to speak in the language of the age; so they are called in that second of Luke, and they are everywhere else so called: 1 Kings 22:19, 2 Kings 6:17, Matt. 26:53.</w:t>
      </w:r>
    </w:p>
    <w:p w14:paraId="43CC0551">
      <w:pPr>
        <w:rPr>
          <w:rFonts w:hint="eastAsia"/>
        </w:rPr>
      </w:pPr>
      <w:r>
        <w:rPr>
          <w:rFonts w:hint="eastAsia"/>
        </w:rPr>
        <w:t>在整本圣经中，你处处都发现天使被描述为天军，因为他们是战士，是天上的民兵，用当代的语言说；路加福音第二章如此称呼他们，别处也如此：列王纪上22:19，列王纪下6:17，马太福音26:53。</w:t>
      </w:r>
    </w:p>
    <w:p w14:paraId="1C7E5F84">
      <w:pPr>
        <w:rPr>
          <w:rFonts w:hint="eastAsia"/>
        </w:rPr>
      </w:pPr>
    </w:p>
    <w:p w14:paraId="5441351E">
      <w:pPr>
        <w:rPr>
          <w:rFonts w:hint="eastAsia"/>
        </w:rPr>
      </w:pPr>
      <w:r>
        <w:rPr>
          <w:rFonts w:hint="eastAsia"/>
        </w:rPr>
        <w:t>Christ calls them legions, as the devils are called.</w:t>
      </w:r>
    </w:p>
    <w:p w14:paraId="3D2921D6">
      <w:pPr>
        <w:rPr>
          <w:rFonts w:hint="eastAsia"/>
        </w:rPr>
      </w:pPr>
      <w:r>
        <w:rPr>
          <w:rFonts w:hint="eastAsia"/>
        </w:rPr>
        <w:t>基督称他们为军团，如魔鬼被称为。</w:t>
      </w:r>
    </w:p>
    <w:p w14:paraId="1FB43C1E">
      <w:pPr>
        <w:rPr>
          <w:rFonts w:hint="eastAsia"/>
        </w:rPr>
      </w:pPr>
    </w:p>
    <w:p w14:paraId="2104A60C">
      <w:pPr>
        <w:rPr>
          <w:rFonts w:hint="eastAsia"/>
        </w:rPr>
      </w:pPr>
      <w:r>
        <w:rPr>
          <w:rFonts w:hint="eastAsia"/>
        </w:rPr>
        <w:t>Now, my brethren, what do these angels that were soldiers, enemies, warriors against devils and men?</w:t>
      </w:r>
    </w:p>
    <w:p w14:paraId="77162AAE">
      <w:pPr>
        <w:rPr>
          <w:rFonts w:hint="eastAsia"/>
        </w:rPr>
      </w:pPr>
      <w:r>
        <w:rPr>
          <w:rFonts w:hint="eastAsia"/>
        </w:rPr>
        <w:t>现在，我的弟兄们，这些曾是士兵、仇敌、与魔鬼和世人为敌的天使作什么？</w:t>
      </w:r>
    </w:p>
    <w:p w14:paraId="1485791E">
      <w:pPr>
        <w:rPr>
          <w:rFonts w:hint="eastAsia"/>
        </w:rPr>
      </w:pPr>
    </w:p>
    <w:p w14:paraId="44479D7F">
      <w:pPr>
        <w:rPr>
          <w:rFonts w:hint="eastAsia"/>
        </w:rPr>
      </w:pPr>
      <w:r>
        <w:rPr>
          <w:rFonts w:hint="eastAsia"/>
        </w:rPr>
        <w:t>They come in all their warlike habit and attire down to earth, and proclaim peace.</w:t>
      </w:r>
    </w:p>
    <w:p w14:paraId="41DDF134">
      <w:pPr>
        <w:rPr>
          <w:rFonts w:hint="eastAsia"/>
        </w:rPr>
      </w:pPr>
      <w:r>
        <w:rPr>
          <w:rFonts w:hint="eastAsia"/>
        </w:rPr>
        <w:t>他们穿着他们所有的战袍和装备下到地上，宣告和平。</w:t>
      </w:r>
    </w:p>
    <w:p w14:paraId="40BA0C66">
      <w:pPr>
        <w:rPr>
          <w:rFonts w:hint="eastAsia"/>
        </w:rPr>
      </w:pPr>
    </w:p>
    <w:p w14:paraId="37A1E2BB">
      <w:pPr>
        <w:rPr>
          <w:rFonts w:hint="eastAsia"/>
        </w:rPr>
      </w:pPr>
      <w:r>
        <w:rPr>
          <w:rFonts w:hint="eastAsia"/>
        </w:rPr>
        <w:t>It became them so to do.</w:t>
      </w:r>
    </w:p>
    <w:p w14:paraId="1B7B84D1">
      <w:pPr>
        <w:rPr>
          <w:rFonts w:hint="eastAsia"/>
        </w:rPr>
      </w:pPr>
      <w:r>
        <w:rPr>
          <w:rFonts w:hint="eastAsia"/>
        </w:rPr>
        <w:t>他们如此行是合适的。</w:t>
      </w:r>
    </w:p>
    <w:p w14:paraId="5EA2096B">
      <w:pPr>
        <w:rPr>
          <w:rFonts w:hint="eastAsia"/>
        </w:rPr>
      </w:pPr>
    </w:p>
    <w:p w14:paraId="03BD827F">
      <w:pPr>
        <w:rPr>
          <w:rFonts w:hint="eastAsia"/>
        </w:rPr>
      </w:pPr>
      <w:r>
        <w:rPr>
          <w:rFonts w:hint="eastAsia"/>
        </w:rPr>
        <w:t>'A multitude of heavenly soldiers,' saith he, 'praising God, and saying, Glory,' &amp;c.</w:t>
      </w:r>
    </w:p>
    <w:p w14:paraId="55F33AF4">
      <w:pPr>
        <w:rPr>
          <w:rFonts w:hint="eastAsia"/>
        </w:rPr>
      </w:pPr>
      <w:r>
        <w:rPr>
          <w:rFonts w:hint="eastAsia"/>
        </w:rPr>
        <w:t>祂说，“一大队天兵赞美上帝说：荣耀”，等等。</w:t>
      </w:r>
    </w:p>
    <w:p w14:paraId="1D613EC7">
      <w:pPr>
        <w:rPr>
          <w:rFonts w:hint="eastAsia"/>
        </w:rPr>
      </w:pPr>
    </w:p>
    <w:p w14:paraId="697DFB11">
      <w:pPr>
        <w:rPr>
          <w:rFonts w:hint="eastAsia"/>
        </w:rPr>
      </w:pPr>
      <w:r>
        <w:rPr>
          <w:rFonts w:hint="eastAsia"/>
        </w:rPr>
        <w:t>What do they say?</w:t>
      </w:r>
    </w:p>
    <w:p w14:paraId="0D2EDA94">
      <w:pPr>
        <w:rPr>
          <w:rFonts w:hint="eastAsia"/>
        </w:rPr>
      </w:pPr>
      <w:r>
        <w:rPr>
          <w:rFonts w:hint="eastAsia"/>
        </w:rPr>
        <w:t>他们说什么？</w:t>
      </w:r>
    </w:p>
    <w:p w14:paraId="34C7F5CF">
      <w:pPr>
        <w:rPr>
          <w:rFonts w:hint="eastAsia"/>
        </w:rPr>
      </w:pPr>
    </w:p>
    <w:p w14:paraId="1356C762">
      <w:pPr>
        <w:rPr>
          <w:rFonts w:hint="eastAsia"/>
        </w:rPr>
      </w:pPr>
      <w:r>
        <w:rPr>
          <w:rFonts w:hint="eastAsia"/>
        </w:rPr>
        <w:t>God is at peace with men, and we are at peace with men; we are in our armour still, but it is to fight for this gospel we preach.</w:t>
      </w:r>
    </w:p>
    <w:p w14:paraId="353BA757">
      <w:pPr>
        <w:rPr>
          <w:rFonts w:hint="eastAsia"/>
        </w:rPr>
      </w:pPr>
      <w:r>
        <w:rPr>
          <w:rFonts w:hint="eastAsia"/>
        </w:rPr>
        <w:t>上帝与人和好，我们也与人和好；我们仍在我们的军装里，但那是为我们所传的这福音争战。</w:t>
      </w:r>
    </w:p>
    <w:p w14:paraId="4AB5A8E3">
      <w:pPr>
        <w:rPr>
          <w:rFonts w:hint="eastAsia"/>
        </w:rPr>
      </w:pPr>
    </w:p>
    <w:p w14:paraId="0C264AA0">
      <w:pPr>
        <w:rPr>
          <w:rFonts w:hint="eastAsia"/>
        </w:rPr>
      </w:pPr>
      <w:r>
        <w:rPr>
          <w:rFonts w:hint="eastAsia"/>
        </w:rPr>
        <w:t>As in the Revelation, 'I am thy fellow-servant,' saith he, 'and of thy brethren, that have the testimony of Jesus.'</w:t>
      </w:r>
    </w:p>
    <w:p w14:paraId="7C2CD171">
      <w:pPr>
        <w:rPr>
          <w:rFonts w:hint="eastAsia"/>
        </w:rPr>
      </w:pPr>
      <w:r>
        <w:rPr>
          <w:rFonts w:hint="eastAsia"/>
        </w:rPr>
        <w:t>如在启示录中，祂说，“我和你……同作仆人的”；以及“你的弟兄，有耶稣见证的。”</w:t>
      </w:r>
    </w:p>
    <w:p w14:paraId="19B6C051">
      <w:pPr>
        <w:rPr>
          <w:rFonts w:hint="eastAsia"/>
        </w:rPr>
      </w:pPr>
    </w:p>
    <w:p w14:paraId="2D51C9A7">
      <w:pPr>
        <w:rPr>
          <w:rFonts w:hint="eastAsia"/>
        </w:rPr>
      </w:pPr>
      <w:r>
        <w:rPr>
          <w:rFonts w:hint="eastAsia"/>
        </w:rPr>
        <w:t>If any man have the testimony of Jesus and hold it forth; if you be for Jesus, we are for Jesus and for you too, saith he.</w:t>
      </w:r>
    </w:p>
    <w:p w14:paraId="5460C7BB">
      <w:pPr>
        <w:rPr>
          <w:rFonts w:hint="eastAsia"/>
        </w:rPr>
      </w:pPr>
      <w:r>
        <w:rPr>
          <w:rFonts w:hint="eastAsia"/>
        </w:rPr>
        <w:t>祂说，任何人若有耶稣的见证并持守；你若为耶稣，我们也为耶稣，也为你。</w:t>
      </w:r>
    </w:p>
    <w:p w14:paraId="331A222A">
      <w:pPr>
        <w:rPr>
          <w:rFonts w:hint="eastAsia"/>
        </w:rPr>
      </w:pPr>
    </w:p>
    <w:p w14:paraId="75FE0D1C">
      <w:pPr>
        <w:rPr>
          <w:rFonts w:hint="eastAsia"/>
        </w:rPr>
      </w:pPr>
      <w:r>
        <w:rPr>
          <w:rFonts w:hint="eastAsia"/>
        </w:rPr>
        <w:t>Angels and men are friends: Ps. 34:7, 'They encamp about the saints.'</w:t>
      </w:r>
    </w:p>
    <w:p w14:paraId="5E580C89">
      <w:pPr>
        <w:rPr>
          <w:rFonts w:hint="eastAsia"/>
        </w:rPr>
      </w:pPr>
      <w:r>
        <w:rPr>
          <w:rFonts w:hint="eastAsia"/>
        </w:rPr>
        <w:t>天使和人是朋友：诗篇34:7，“耶和华的使者在敬畏祂的人四围安营。”</w:t>
      </w:r>
    </w:p>
    <w:p w14:paraId="33698B49">
      <w:pPr>
        <w:rPr>
          <w:rFonts w:hint="eastAsia"/>
        </w:rPr>
      </w:pPr>
    </w:p>
    <w:p w14:paraId="4675A970">
      <w:pPr>
        <w:rPr>
          <w:rFonts w:hint="eastAsia"/>
        </w:rPr>
      </w:pPr>
      <w:r>
        <w:rPr>
          <w:rFonts w:hint="eastAsia"/>
        </w:rPr>
        <w:t>All that heavenly host turn all their weapons now for Christ, and for the saints.</w:t>
      </w:r>
    </w:p>
    <w:p w14:paraId="561D4918">
      <w:pPr>
        <w:rPr>
          <w:rFonts w:hint="eastAsia"/>
        </w:rPr>
      </w:pPr>
      <w:r>
        <w:rPr>
          <w:rFonts w:hint="eastAsia"/>
        </w:rPr>
        <w:t>所有那天军现在都将他们所有的武器转向为基督，为圣徒。</w:t>
      </w:r>
    </w:p>
    <w:p w14:paraId="6D1A2690">
      <w:pPr>
        <w:rPr>
          <w:rFonts w:hint="eastAsia"/>
        </w:rPr>
      </w:pPr>
    </w:p>
    <w:p w14:paraId="097284CD">
      <w:pPr>
        <w:rPr>
          <w:rFonts w:hint="eastAsia"/>
        </w:rPr>
      </w:pPr>
      <w:r>
        <w:rPr>
          <w:rFonts w:hint="eastAsia"/>
        </w:rPr>
        <w:t>Therefore, when Ahab went to fight, in that 1 Kings 22:19, the whole host of heaven appeared; for the whole host of heaven standeth ready to defend the gospel; they are all friends to Christ and the saints; so that you see that all in heaven is for them.</w:t>
      </w:r>
    </w:p>
    <w:p w14:paraId="051E0227">
      <w:pPr>
        <w:rPr>
          <w:rFonts w:hint="eastAsia"/>
        </w:rPr>
      </w:pPr>
      <w:r>
        <w:rPr>
          <w:rFonts w:hint="eastAsia"/>
        </w:rPr>
        <w:t>因此，当亚哈去争战时，在那列王纪上22:19，天上的全军都显现了；因为天上的全军都预备好捍卫福音；他们都是基督和圣徒的朋友；所以你看见天上的一切都是为他们的。</w:t>
      </w:r>
    </w:p>
    <w:p w14:paraId="522CD66D">
      <w:pPr>
        <w:rPr>
          <w:rFonts w:hint="eastAsia"/>
        </w:rPr>
      </w:pPr>
    </w:p>
    <w:p w14:paraId="7AAE88E8">
      <w:pPr>
        <w:rPr>
          <w:rFonts w:hint="eastAsia"/>
        </w:rPr>
      </w:pPr>
      <w:r>
        <w:rPr>
          <w:rFonts w:hint="eastAsia"/>
        </w:rPr>
        <w:t>See another place, Gen. 32:1, 2.</w:t>
      </w:r>
    </w:p>
    <w:p w14:paraId="1DD84098">
      <w:pPr>
        <w:rPr>
          <w:rFonts w:hint="eastAsia"/>
        </w:rPr>
      </w:pPr>
      <w:r>
        <w:rPr>
          <w:rFonts w:hint="eastAsia"/>
        </w:rPr>
        <w:t>看另一处，创世记32:1, 2。</w:t>
      </w:r>
    </w:p>
    <w:p w14:paraId="00BEB15B">
      <w:pPr>
        <w:rPr>
          <w:rFonts w:hint="eastAsia"/>
        </w:rPr>
      </w:pPr>
    </w:p>
    <w:p w14:paraId="1E2FB2B3">
      <w:pPr>
        <w:rPr>
          <w:rFonts w:hint="eastAsia"/>
        </w:rPr>
      </w:pPr>
      <w:r>
        <w:rPr>
          <w:rFonts w:hint="eastAsia"/>
        </w:rPr>
        <w:t>When poor Jacob went out to meet Esau, he went out trembling before; but the angels of God met him, and saith he, 'This is God's host;' there were two hosts of them, Mahanaim, two troops, so he calleth them.</w:t>
      </w:r>
    </w:p>
    <w:p w14:paraId="4F172C85">
      <w:pPr>
        <w:rPr>
          <w:rFonts w:hint="eastAsia"/>
        </w:rPr>
      </w:pPr>
      <w:r>
        <w:rPr>
          <w:rFonts w:hint="eastAsia"/>
        </w:rPr>
        <w:t>当可怜的雅各出去迎接以扫时，他先前颤抖；但上帝的使者遇见了他，他说：“这是上帝的军兵”；那里有两队，玛哈念，两队，他如此称呼他们。</w:t>
      </w:r>
    </w:p>
    <w:p w14:paraId="06351848">
      <w:pPr>
        <w:rPr>
          <w:rFonts w:hint="eastAsia"/>
        </w:rPr>
      </w:pPr>
    </w:p>
    <w:p w14:paraId="5B4E469E">
      <w:pPr>
        <w:rPr>
          <w:rFonts w:hint="eastAsia"/>
        </w:rPr>
      </w:pPr>
      <w:r>
        <w:rPr>
          <w:rFonts w:hint="eastAsia"/>
        </w:rPr>
        <w:t>Now, what is the cause of this, that angels come thus to be reconciled with us; that they come down upon the earth to serve men, and to be friends with them thus?</w:t>
      </w:r>
    </w:p>
    <w:p w14:paraId="38DDD1C0">
      <w:pPr>
        <w:rPr>
          <w:rFonts w:hint="eastAsia"/>
        </w:rPr>
      </w:pPr>
      <w:r>
        <w:rPr>
          <w:rFonts w:hint="eastAsia"/>
        </w:rPr>
        <w:t>现在，天使如此与我们和好的原因是什么；他们如此下到地上服事世人，与他们为友？</w:t>
      </w:r>
    </w:p>
    <w:p w14:paraId="2037244A">
      <w:pPr>
        <w:rPr>
          <w:rFonts w:hint="eastAsia"/>
        </w:rPr>
      </w:pPr>
    </w:p>
    <w:p w14:paraId="17981479">
      <w:pPr>
        <w:rPr>
          <w:rFonts w:hint="eastAsia"/>
        </w:rPr>
      </w:pPr>
      <w:r>
        <w:rPr>
          <w:rFonts w:hint="eastAsia"/>
        </w:rPr>
        <w:t>It is Christ.</w:t>
      </w:r>
    </w:p>
    <w:p w14:paraId="710F3995">
      <w:pPr>
        <w:rPr>
          <w:rFonts w:hint="eastAsia"/>
        </w:rPr>
      </w:pPr>
      <w:r>
        <w:rPr>
          <w:rFonts w:hint="eastAsia"/>
        </w:rPr>
        <w:t>是基督。</w:t>
      </w:r>
    </w:p>
    <w:p w14:paraId="7BFD5A4F">
      <w:pPr>
        <w:rPr>
          <w:rFonts w:hint="eastAsia"/>
        </w:rPr>
      </w:pPr>
    </w:p>
    <w:p w14:paraId="340309C8">
      <w:pPr>
        <w:rPr>
          <w:rFonts w:hint="eastAsia"/>
        </w:rPr>
      </w:pPr>
      <w:r>
        <w:rPr>
          <w:rFonts w:hint="eastAsia"/>
        </w:rPr>
        <w:t>Gen. 28:12, Jacob saw a ladder that touched heaven and touched earth.</w:t>
      </w:r>
    </w:p>
    <w:p w14:paraId="6533D354">
      <w:pPr>
        <w:rPr>
          <w:rFonts w:hint="eastAsia"/>
        </w:rPr>
      </w:pPr>
      <w:r>
        <w:rPr>
          <w:rFonts w:hint="eastAsia"/>
        </w:rPr>
        <w:t>创世记28:12，雅各看见一个梯子立在地上，梯子的头顶着天。</w:t>
      </w:r>
    </w:p>
    <w:p w14:paraId="343DF854">
      <w:pPr>
        <w:rPr>
          <w:rFonts w:hint="eastAsia"/>
        </w:rPr>
      </w:pPr>
    </w:p>
    <w:p w14:paraId="25E52F40">
      <w:pPr>
        <w:rPr>
          <w:rFonts w:hint="eastAsia"/>
        </w:rPr>
      </w:pPr>
      <w:r>
        <w:rPr>
          <w:rFonts w:hint="eastAsia"/>
        </w:rPr>
        <w:t>Who is that ladder?</w:t>
      </w:r>
    </w:p>
    <w:p w14:paraId="1F0479D8">
      <w:pPr>
        <w:rPr>
          <w:rFonts w:hint="eastAsia"/>
        </w:rPr>
      </w:pPr>
      <w:r>
        <w:rPr>
          <w:rFonts w:hint="eastAsia"/>
        </w:rPr>
        <w:t>那梯子是谁？</w:t>
      </w:r>
    </w:p>
    <w:p w14:paraId="566FEA3B">
      <w:pPr>
        <w:rPr>
          <w:rFonts w:hint="eastAsia"/>
        </w:rPr>
      </w:pPr>
    </w:p>
    <w:p w14:paraId="46ACFF45">
      <w:pPr>
        <w:rPr>
          <w:rFonts w:hint="eastAsia"/>
        </w:rPr>
      </w:pPr>
      <w:r>
        <w:rPr>
          <w:rFonts w:hint="eastAsia"/>
        </w:rPr>
        <w:t>Christ himself is that ladder, and himself interpreted it so, John 1:51, 'You shall see the angels ascending and descending upon the Son of man,' as they did there ascend and descend upon that ladder that appeared to Jacob.</w:t>
      </w:r>
    </w:p>
    <w:p w14:paraId="5B811954">
      <w:pPr>
        <w:rPr>
          <w:rFonts w:hint="eastAsia"/>
        </w:rPr>
      </w:pPr>
      <w:r>
        <w:rPr>
          <w:rFonts w:hint="eastAsia"/>
        </w:rPr>
        <w:t>基督自己是那梯子，祂自己如此解释，约翰福音1:51，“你们将要看见……上帝的使者上去下来在人子身上”，如他们在那显给雅各的梯子上上去下来。</w:t>
      </w:r>
    </w:p>
    <w:p w14:paraId="49320A7D">
      <w:pPr>
        <w:rPr>
          <w:rFonts w:hint="eastAsia"/>
        </w:rPr>
      </w:pPr>
    </w:p>
    <w:p w14:paraId="45E1748E">
      <w:pPr>
        <w:rPr>
          <w:rFonts w:hint="eastAsia"/>
        </w:rPr>
      </w:pPr>
      <w:r>
        <w:rPr>
          <w:rFonts w:hint="eastAsia"/>
        </w:rPr>
        <w:t>The ladder, it touched heaven, it touched earth, for Jesus Christ hath both in him; he is a heavenly man, and he hath the nature of a man, he hath made up heaven and earth.</w:t>
      </w:r>
    </w:p>
    <w:p w14:paraId="43ED9885">
      <w:pPr>
        <w:rPr>
          <w:rFonts w:hint="eastAsia"/>
        </w:rPr>
      </w:pPr>
      <w:r>
        <w:rPr>
          <w:rFonts w:hint="eastAsia"/>
        </w:rPr>
        <w:t>那梯子，它顶着天，立在地上，因为耶稣基督两者都在祂里面；祂是属天的人，祂有人性，祂已使天和地合一。</w:t>
      </w:r>
    </w:p>
    <w:p w14:paraId="3833CC7B">
      <w:pPr>
        <w:rPr>
          <w:rFonts w:hint="eastAsia"/>
        </w:rPr>
      </w:pPr>
    </w:p>
    <w:p w14:paraId="2B546F42">
      <w:pPr>
        <w:rPr>
          <w:rFonts w:hint="eastAsia"/>
        </w:rPr>
      </w:pPr>
      <w:r>
        <w:rPr>
          <w:rFonts w:hint="eastAsia"/>
        </w:rPr>
        <w:t>You heard before how Christ was partaker of both natures, and by the one he hath a foot on earth, whereof the top is in heaven; and it is he that hath made the highway between heaven and earth an open passage.</w:t>
      </w:r>
    </w:p>
    <w:p w14:paraId="3854D441">
      <w:pPr>
        <w:rPr>
          <w:rFonts w:hint="eastAsia"/>
        </w:rPr>
      </w:pPr>
      <w:r>
        <w:rPr>
          <w:rFonts w:hint="eastAsia"/>
        </w:rPr>
        <w:t>你们前面听见基督如何分享两种本性，借着其中一个祂有一脚在地上，其顶在天上；正是祂使天和地之间的高速公路成为敞开的通道。</w:t>
      </w:r>
    </w:p>
    <w:p w14:paraId="032566A7">
      <w:pPr>
        <w:rPr>
          <w:rFonts w:hint="eastAsia"/>
        </w:rPr>
      </w:pPr>
    </w:p>
    <w:p w14:paraId="6C3F6307">
      <w:pPr>
        <w:rPr>
          <w:rFonts w:hint="eastAsia"/>
        </w:rPr>
      </w:pPr>
      <w:r>
        <w:rPr>
          <w:rFonts w:hint="eastAsia"/>
        </w:rPr>
        <w:t>Therefore now angels are reconciled to men, heaven is reconciled to earth, and there is an intercourse, a trade, a highway, they ascend and descend familiarly; it was there to defend Jacob, and for many other ends they do it.</w:t>
      </w:r>
    </w:p>
    <w:p w14:paraId="3547C9C3">
      <w:pPr>
        <w:rPr>
          <w:rFonts w:hint="eastAsia"/>
        </w:rPr>
      </w:pPr>
      <w:r>
        <w:rPr>
          <w:rFonts w:hint="eastAsia"/>
        </w:rPr>
        <w:t>因此现在天使与人和好，天与地和好，有往来，有贸易，有高速公路，他们亲密地上去下来；那是在那里为保护雅各，他们为此作了许多其他事。</w:t>
      </w:r>
    </w:p>
    <w:p w14:paraId="2F1CECB5">
      <w:pPr>
        <w:rPr>
          <w:rFonts w:hint="eastAsia"/>
        </w:rPr>
      </w:pPr>
    </w:p>
    <w:p w14:paraId="54ECC29C">
      <w:pPr>
        <w:rPr>
          <w:rFonts w:hint="eastAsia"/>
        </w:rPr>
      </w:pPr>
      <w:r>
        <w:rPr>
          <w:rFonts w:hint="eastAsia"/>
        </w:rPr>
        <w:t>Before, you heard, they kept man out of Paradise with a sword; but now you read, that they carry into Paradise the souls of men: as of Lazarus, Luke 16:22, and at the latter day, as in Matt. 24:31, 'And he shall send his angels with a great sound of a trumpet, and they shall gather together his elect from the four winds, from one end of heaven to the other.'</w:t>
      </w:r>
    </w:p>
    <w:p w14:paraId="6DAD8579">
      <w:pPr>
        <w:rPr>
          <w:rFonts w:hint="eastAsia"/>
        </w:rPr>
      </w:pPr>
      <w:r>
        <w:rPr>
          <w:rFonts w:hint="eastAsia"/>
        </w:rPr>
        <w:t>前面你们听见，他们用剑把守人出乐园；但现在你们读到，他们将人的灵魂带入乐园：如拉撒路的，路加福音16:22，以及在末日，如马太福音24:31，“祂要差遣使者，用号筒的大声，将祂的选民，从四方，从天这边到天那边，都招聚了来。”</w:t>
      </w:r>
    </w:p>
    <w:p w14:paraId="1BF3B6EA">
      <w:pPr>
        <w:rPr>
          <w:rFonts w:hint="eastAsia"/>
        </w:rPr>
      </w:pPr>
    </w:p>
    <w:p w14:paraId="12024C71">
      <w:pPr>
        <w:rPr>
          <w:rFonts w:hint="eastAsia"/>
        </w:rPr>
      </w:pPr>
      <w:r>
        <w:rPr>
          <w:rFonts w:hint="eastAsia"/>
        </w:rPr>
        <w:t>This is the general.</w:t>
      </w:r>
    </w:p>
    <w:p w14:paraId="40B32B3C">
      <w:pPr>
        <w:rPr>
          <w:rFonts w:hint="eastAsia"/>
        </w:rPr>
      </w:pPr>
      <w:r>
        <w:rPr>
          <w:rFonts w:hint="eastAsia"/>
        </w:rPr>
        <w:t>这是总的。</w:t>
      </w:r>
    </w:p>
    <w:p w14:paraId="71371721">
      <w:pPr>
        <w:rPr>
          <w:rFonts w:hint="eastAsia"/>
        </w:rPr>
      </w:pPr>
    </w:p>
    <w:p w14:paraId="20DF4D7F">
      <w:pPr>
        <w:rPr>
          <w:rFonts w:hint="eastAsia"/>
        </w:rPr>
      </w:pPr>
      <w:r>
        <w:rPr>
          <w:rFonts w:hint="eastAsia"/>
        </w:rPr>
        <w:t>Now see it in the particulars, that angels are, in all the particulars wherein they are at enmity that I instanced in, reconciled to men.</w:t>
      </w:r>
    </w:p>
    <w:p w14:paraId="23787F64">
      <w:pPr>
        <w:rPr>
          <w:rFonts w:hint="eastAsia"/>
        </w:rPr>
      </w:pPr>
      <w:r>
        <w:rPr>
          <w:rFonts w:hint="eastAsia"/>
        </w:rPr>
        <w:t>现在在细节中看，天使在所有我举例的他们为敌的细节中，都与人和好。</w:t>
      </w:r>
    </w:p>
    <w:p w14:paraId="5CA236A9">
      <w:pPr>
        <w:rPr>
          <w:rFonts w:hint="eastAsia"/>
        </w:rPr>
      </w:pPr>
    </w:p>
    <w:p w14:paraId="0D078B7E">
      <w:pPr>
        <w:rPr>
          <w:rFonts w:hint="eastAsia"/>
        </w:rPr>
      </w:pPr>
      <w:r>
        <w:rPr>
          <w:rFonts w:hint="eastAsia"/>
        </w:rPr>
        <w:t>In the first place, I told you before that they execute judgments and plagues.</w:t>
      </w:r>
    </w:p>
    <w:p w14:paraId="4D3331F7">
      <w:pPr>
        <w:rPr>
          <w:rFonts w:hint="eastAsia"/>
        </w:rPr>
      </w:pPr>
      <w:r>
        <w:rPr>
          <w:rFonts w:hint="eastAsia"/>
        </w:rPr>
        <w:t>首先，我前面告诉你们他们执行审判和瘟疫。</w:t>
      </w:r>
    </w:p>
    <w:p w14:paraId="58C862D6">
      <w:pPr>
        <w:rPr>
          <w:rFonts w:hint="eastAsia"/>
        </w:rPr>
      </w:pPr>
    </w:p>
    <w:p w14:paraId="6995F64F">
      <w:pPr>
        <w:rPr>
          <w:rFonts w:hint="eastAsia"/>
        </w:rPr>
      </w:pPr>
      <w:r>
        <w:rPr>
          <w:rFonts w:hint="eastAsia"/>
        </w:rPr>
        <w:t>It was a good angel that destroyed in Jerusalem with the plague.</w:t>
      </w:r>
    </w:p>
    <w:p w14:paraId="6966E47B">
      <w:pPr>
        <w:rPr>
          <w:rFonts w:hint="eastAsia"/>
        </w:rPr>
      </w:pPr>
      <w:r>
        <w:rPr>
          <w:rFonts w:hint="eastAsia"/>
        </w:rPr>
        <w:t>是良善的天使在耶路撒冷用瘟疫毁灭。</w:t>
      </w:r>
    </w:p>
    <w:p w14:paraId="2DBB0A1F">
      <w:pPr>
        <w:rPr>
          <w:rFonts w:hint="eastAsia"/>
        </w:rPr>
      </w:pPr>
    </w:p>
    <w:p w14:paraId="1904C546">
      <w:pPr>
        <w:rPr>
          <w:rFonts w:hint="eastAsia"/>
        </w:rPr>
      </w:pPr>
      <w:r>
        <w:rPr>
          <w:rFonts w:hint="eastAsia"/>
        </w:rPr>
        <w:t>Now read Ps. 91:10, 11, it is a pat instance of the contrary: 'There shall no evil befall thee, neither shall the plague come nigh thy dwelling: for he shall give his angels charge over thee, to keep thee in all thy ways.'</w:t>
      </w:r>
    </w:p>
    <w:p w14:paraId="06B59478">
      <w:pPr>
        <w:rPr>
          <w:rFonts w:hint="eastAsia"/>
        </w:rPr>
      </w:pPr>
      <w:r>
        <w:rPr>
          <w:rFonts w:hint="eastAsia"/>
        </w:rPr>
        <w:t>现在读诗篇91:10, 11，这是一个恰当的相反例子：“祸患必不临到你，灾害也不挨近你的帐棚：因祂要为你吩咐祂的使者，在你行的一切道路上保护你。”</w:t>
      </w:r>
    </w:p>
    <w:p w14:paraId="2607D1F3">
      <w:pPr>
        <w:rPr>
          <w:rFonts w:hint="eastAsia"/>
        </w:rPr>
      </w:pPr>
    </w:p>
    <w:p w14:paraId="21F5B050">
      <w:pPr>
        <w:rPr>
          <w:rFonts w:hint="eastAsia"/>
        </w:rPr>
      </w:pPr>
      <w:r>
        <w:rPr>
          <w:rFonts w:hint="eastAsia"/>
        </w:rPr>
        <w:t>You heard before that when man fell and was cast out of Paradise, angels stood there with a flaming sword to keep him out.</w:t>
      </w:r>
    </w:p>
    <w:p w14:paraId="72DCC462">
      <w:pPr>
        <w:rPr>
          <w:rFonts w:hint="eastAsia"/>
        </w:rPr>
      </w:pPr>
      <w:r>
        <w:rPr>
          <w:rFonts w:hint="eastAsia"/>
        </w:rPr>
        <w:t>你们前面听见当人堕落被赶出乐园时，天使站在那里，用发火焰的剑把守他出去。</w:t>
      </w:r>
    </w:p>
    <w:p w14:paraId="1B680AD7">
      <w:pPr>
        <w:rPr>
          <w:rFonts w:hint="eastAsia"/>
        </w:rPr>
      </w:pPr>
    </w:p>
    <w:p w14:paraId="7566BB50">
      <w:pPr>
        <w:rPr>
          <w:rFonts w:hint="eastAsia"/>
        </w:rPr>
      </w:pPr>
      <w:r>
        <w:rPr>
          <w:rFonts w:hint="eastAsia"/>
        </w:rPr>
        <w:t>Now you shall see the angels stand to let him in.</w:t>
      </w:r>
    </w:p>
    <w:p w14:paraId="6C397CF8">
      <w:pPr>
        <w:rPr>
          <w:rFonts w:hint="eastAsia"/>
        </w:rPr>
      </w:pPr>
      <w:r>
        <w:rPr>
          <w:rFonts w:hint="eastAsia"/>
        </w:rPr>
        <w:t>现在你将看见天使站立让他进去。</w:t>
      </w:r>
    </w:p>
    <w:p w14:paraId="07CDCA35">
      <w:pPr>
        <w:rPr>
          <w:rFonts w:hint="eastAsia"/>
        </w:rPr>
      </w:pPr>
    </w:p>
    <w:p w14:paraId="489392B4">
      <w:pPr>
        <w:rPr>
          <w:rFonts w:hint="eastAsia"/>
        </w:rPr>
      </w:pPr>
      <w:r>
        <w:rPr>
          <w:rFonts w:hint="eastAsia"/>
        </w:rPr>
        <w:t>Rev. 21:12, describing there the new Jerusalem, he saith there were 'twelve gates, and at the gates twelve angels.'</w:t>
      </w:r>
    </w:p>
    <w:p w14:paraId="152A0AAB">
      <w:pPr>
        <w:rPr>
          <w:rFonts w:hint="eastAsia"/>
        </w:rPr>
      </w:pPr>
      <w:r>
        <w:rPr>
          <w:rFonts w:hint="eastAsia"/>
        </w:rPr>
        <w:t>启示录21:12，描述新耶路撒冷时，祂说有“十二个门，门上有十二位天使。”</w:t>
      </w:r>
    </w:p>
    <w:p w14:paraId="712619FC">
      <w:pPr>
        <w:rPr>
          <w:rFonts w:hint="eastAsia"/>
        </w:rPr>
      </w:pPr>
    </w:p>
    <w:p w14:paraId="37BB7A7C">
      <w:pPr>
        <w:rPr>
          <w:rFonts w:hint="eastAsia"/>
        </w:rPr>
      </w:pPr>
      <w:r>
        <w:rPr>
          <w:rFonts w:hint="eastAsia"/>
        </w:rPr>
        <w:t>It was Paradise, as appears, chap. 22:14, because there was the tree of life, for so it is described: 'Blessed are they that do his commandments, that they may have right to the tree of life, and may enter in through the gates into the city.'</w:t>
      </w:r>
    </w:p>
    <w:p w14:paraId="0CFA783E">
      <w:pPr>
        <w:rPr>
          <w:rFonts w:hint="eastAsia"/>
        </w:rPr>
      </w:pPr>
      <w:r>
        <w:rPr>
          <w:rFonts w:hint="eastAsia"/>
        </w:rPr>
        <w:t>那是乐园，如第22章14节所示，因为那里有生命树，经上如此描述：“那些遵守诫命的，可以得着权柄能到生命树那里，也能从门进城。”</w:t>
      </w:r>
    </w:p>
    <w:p w14:paraId="34269B89">
      <w:pPr>
        <w:rPr>
          <w:rFonts w:hint="eastAsia"/>
        </w:rPr>
      </w:pPr>
    </w:p>
    <w:p w14:paraId="6641AD99">
      <w:pPr>
        <w:rPr>
          <w:rFonts w:hint="eastAsia"/>
        </w:rPr>
      </w:pPr>
      <w:r>
        <w:rPr>
          <w:rFonts w:hint="eastAsia"/>
        </w:rPr>
        <w:t>It is an allusion to Paradise; there angels kept out, here angels carry in.</w:t>
      </w:r>
    </w:p>
    <w:p w14:paraId="6B8BDF01">
      <w:pPr>
        <w:rPr>
          <w:rFonts w:hint="eastAsia"/>
        </w:rPr>
      </w:pPr>
      <w:r>
        <w:rPr>
          <w:rFonts w:hint="eastAsia"/>
        </w:rPr>
        <w:t>这是对乐园的暗喻；那里天使把守人出去，这里天使带领人进去。</w:t>
      </w:r>
    </w:p>
    <w:p w14:paraId="5315B514">
      <w:pPr>
        <w:rPr>
          <w:rFonts w:hint="eastAsia"/>
        </w:rPr>
      </w:pPr>
    </w:p>
    <w:p w14:paraId="2FA01E6E">
      <w:pPr>
        <w:rPr>
          <w:rFonts w:hint="eastAsia"/>
        </w:rPr>
      </w:pPr>
      <w:r>
        <w:rPr>
          <w:rFonts w:hint="eastAsia"/>
        </w:rPr>
        <w:t>The angels, you know, fetched the soul of Lazarus, and carried it into Abraham's bosom, Luke 16.</w:t>
      </w:r>
    </w:p>
    <w:p w14:paraId="6CC254AF">
      <w:pPr>
        <w:rPr>
          <w:rFonts w:hint="eastAsia"/>
        </w:rPr>
      </w:pPr>
      <w:r>
        <w:rPr>
          <w:rFonts w:hint="eastAsia"/>
        </w:rPr>
        <w:t>你知道，天使取了拉撒路的灵魂，将他带到亚伯拉罕的怀里，路加福音16章。</w:t>
      </w:r>
    </w:p>
    <w:p w14:paraId="071BFA78">
      <w:pPr>
        <w:rPr>
          <w:rFonts w:hint="eastAsia"/>
        </w:rPr>
      </w:pPr>
    </w:p>
    <w:p w14:paraId="183FFB30">
      <w:pPr>
        <w:rPr>
          <w:rFonts w:hint="eastAsia"/>
        </w:rPr>
      </w:pPr>
      <w:r>
        <w:rPr>
          <w:rFonts w:hint="eastAsia"/>
        </w:rPr>
        <w:t>And so at the latter day, Matt. 24:31, the angels shall take the saints that rise, and bring them all to Christ; so the text saith there.</w:t>
      </w:r>
    </w:p>
    <w:p w14:paraId="3C081EBD">
      <w:pPr>
        <w:rPr>
          <w:rFonts w:hint="eastAsia"/>
        </w:rPr>
      </w:pPr>
      <w:r>
        <w:rPr>
          <w:rFonts w:hint="eastAsia"/>
        </w:rPr>
        <w:t>因此在末日，马太福音24:31，天使将取那些复活的圣徒，将他们都带到基督那里；经文如此说。</w:t>
      </w:r>
    </w:p>
    <w:p w14:paraId="599341A4">
      <w:pPr>
        <w:rPr>
          <w:rFonts w:hint="eastAsia"/>
        </w:rPr>
      </w:pPr>
    </w:p>
    <w:p w14:paraId="5C5B7E96">
      <w:pPr>
        <w:rPr>
          <w:rFonts w:hint="eastAsia"/>
        </w:rPr>
      </w:pPr>
      <w:r>
        <w:rPr>
          <w:rFonts w:hint="eastAsia"/>
        </w:rPr>
        <w:t>Here you see it, I say, in all the particulars wherein they are enemies, how they are made friends.</w:t>
      </w:r>
    </w:p>
    <w:p w14:paraId="03C2EAEA">
      <w:pPr>
        <w:rPr>
          <w:rFonts w:hint="eastAsia"/>
        </w:rPr>
      </w:pPr>
      <w:r>
        <w:rPr>
          <w:rFonts w:hint="eastAsia"/>
        </w:rPr>
        <w:t>我说，你在此看见，在所有他们为敌的细节中，他们如何成了朋友。</w:t>
      </w:r>
    </w:p>
    <w:p w14:paraId="73437ED3">
      <w:pPr>
        <w:rPr>
          <w:rFonts w:hint="eastAsia"/>
        </w:rPr>
      </w:pPr>
    </w:p>
    <w:p w14:paraId="5AD9FCDC">
      <w:pPr>
        <w:rPr>
          <w:rFonts w:hint="eastAsia"/>
        </w:rPr>
      </w:pPr>
      <w:r>
        <w:rPr>
          <w:rFonts w:hint="eastAsia"/>
        </w:rPr>
        <w:t>Here is then angels and men reconciled after being broken to pieces.</w:t>
      </w:r>
    </w:p>
    <w:p w14:paraId="69B20F4B">
      <w:pPr>
        <w:rPr>
          <w:rFonts w:hint="eastAsia"/>
        </w:rPr>
      </w:pPr>
      <w:r>
        <w:rPr>
          <w:rFonts w:hint="eastAsia"/>
        </w:rPr>
        <w:t>这里是天使和人破碎后又和好。</w:t>
      </w:r>
    </w:p>
    <w:p w14:paraId="22FE1903">
      <w:pPr>
        <w:rPr>
          <w:rFonts w:hint="eastAsia"/>
        </w:rPr>
      </w:pPr>
    </w:p>
    <w:p w14:paraId="206A91CA">
      <w:pPr>
        <w:rPr>
          <w:rFonts w:hint="eastAsia"/>
        </w:rPr>
      </w:pPr>
      <w:r>
        <w:rPr>
          <w:rFonts w:hint="eastAsia"/>
        </w:rPr>
        <w:t>Well, I shewed you in the third place, that all on earth were shattered to pieces, the Jew from the Gentile, one man from another.</w:t>
      </w:r>
    </w:p>
    <w:p w14:paraId="76B00E5D">
      <w:pPr>
        <w:rPr>
          <w:rFonts w:hint="eastAsia"/>
        </w:rPr>
      </w:pPr>
      <w:r>
        <w:rPr>
          <w:rFonts w:hint="eastAsia"/>
        </w:rPr>
        <w:t>好，我第三点向你们显明，地上的一切都破碎了，犹太人与外邦人，人与人之间。</w:t>
      </w:r>
    </w:p>
    <w:p w14:paraId="11279C35">
      <w:pPr>
        <w:rPr>
          <w:rFonts w:hint="eastAsia"/>
        </w:rPr>
      </w:pPr>
    </w:p>
    <w:p w14:paraId="58AFA6D4">
      <w:pPr>
        <w:rPr>
          <w:rFonts w:hint="eastAsia"/>
        </w:rPr>
      </w:pPr>
      <w:r>
        <w:rPr>
          <w:rFonts w:hint="eastAsia"/>
        </w:rPr>
        <w:t>Now Christ hath made up this division too.</w:t>
      </w:r>
    </w:p>
    <w:p w14:paraId="0B5D8E86">
      <w:pPr>
        <w:rPr>
          <w:rFonts w:hint="eastAsia"/>
        </w:rPr>
      </w:pPr>
      <w:r>
        <w:rPr>
          <w:rFonts w:hint="eastAsia"/>
        </w:rPr>
        <w:t>现在基督也修复了这分裂。</w:t>
      </w:r>
    </w:p>
    <w:p w14:paraId="45D033C0">
      <w:pPr>
        <w:rPr>
          <w:rFonts w:hint="eastAsia"/>
        </w:rPr>
      </w:pPr>
    </w:p>
    <w:p w14:paraId="7437EA97">
      <w:pPr>
        <w:rPr>
          <w:rFonts w:hint="eastAsia"/>
        </w:rPr>
      </w:pPr>
      <w:r>
        <w:rPr>
          <w:rFonts w:hint="eastAsia"/>
        </w:rPr>
        <w:t>Take any man, my brethren, that is the greatest enemy to any; let them have had the most desperate enmity that ever was between two mortal men; let these two men be turned to God, let them meet in Christ, they will love one another, it is certain.</w:t>
      </w:r>
    </w:p>
    <w:p w14:paraId="4D49AB71">
      <w:pPr>
        <w:rPr>
          <w:rFonts w:hint="eastAsia"/>
        </w:rPr>
      </w:pPr>
      <w:r>
        <w:rPr>
          <w:rFonts w:hint="eastAsia"/>
        </w:rPr>
        <w:t>我的弟兄们，取任何人，他是任何人的最大仇敌；让他们曾有两个凡人之间最绝望的敌意；让这两个人归向上帝，让他们在基督里相遇，他们必定会彼此相爱。</w:t>
      </w:r>
    </w:p>
    <w:p w14:paraId="587B8ED3">
      <w:pPr>
        <w:rPr>
          <w:rFonts w:hint="eastAsia"/>
        </w:rPr>
      </w:pPr>
    </w:p>
    <w:p w14:paraId="5FB98742">
      <w:pPr>
        <w:rPr>
          <w:rFonts w:hint="eastAsia"/>
        </w:rPr>
      </w:pPr>
      <w:r>
        <w:rPr>
          <w:rFonts w:hint="eastAsia"/>
        </w:rPr>
        <w:t>Take a godly man, set before him the greatest enemy he hath in the earth; do but put that question to him, What will you say if this man should be turned to God?</w:t>
      </w:r>
    </w:p>
    <w:p w14:paraId="4C090A71">
      <w:pPr>
        <w:rPr>
          <w:rFonts w:hint="eastAsia"/>
        </w:rPr>
      </w:pPr>
      <w:r>
        <w:rPr>
          <w:rFonts w:hint="eastAsia"/>
        </w:rPr>
        <w:t>取一个敬虔的人，在他面前放他地上最大的仇敌；只需问他这个问题，如果这个人归向上帝，你会说什么？</w:t>
      </w:r>
    </w:p>
    <w:p w14:paraId="75C96261">
      <w:pPr>
        <w:rPr>
          <w:rFonts w:hint="eastAsia"/>
        </w:rPr>
      </w:pPr>
    </w:p>
    <w:p w14:paraId="4086BC6F">
      <w:pPr>
        <w:rPr>
          <w:rFonts w:hint="eastAsia"/>
        </w:rPr>
      </w:pPr>
      <w:r>
        <w:rPr>
          <w:rFonts w:hint="eastAsia"/>
        </w:rPr>
        <w:t>Oh, saith he, I could fall down before him! He would do anything in the world to procure it and bring it about.</w:t>
      </w:r>
    </w:p>
    <w:p w14:paraId="40838CD3">
      <w:pPr>
        <w:rPr>
          <w:rFonts w:hint="eastAsia"/>
        </w:rPr>
      </w:pPr>
      <w:r>
        <w:rPr>
          <w:rFonts w:hint="eastAsia"/>
        </w:rPr>
        <w:t>哦，祂说，我愿在他面前俯伏！他愿作世上任何事来促成它。</w:t>
      </w:r>
    </w:p>
    <w:p w14:paraId="0A129B84">
      <w:pPr>
        <w:rPr>
          <w:rFonts w:hint="eastAsia"/>
        </w:rPr>
      </w:pPr>
    </w:p>
    <w:p w14:paraId="591A48A5">
      <w:pPr>
        <w:rPr>
          <w:rFonts w:hint="eastAsia"/>
        </w:rPr>
      </w:pPr>
      <w:r>
        <w:rPr>
          <w:rFonts w:hint="eastAsia"/>
        </w:rPr>
        <w:t>My brethren, the Jew and the Gentile were two, so they are called; it is the very word used, Eph. 2:15.</w:t>
      </w:r>
    </w:p>
    <w:p w14:paraId="6FC304A1">
      <w:pPr>
        <w:rPr>
          <w:rFonts w:hint="eastAsia"/>
        </w:rPr>
      </w:pPr>
      <w:r>
        <w:rPr>
          <w:rFonts w:hint="eastAsia"/>
        </w:rPr>
        <w:t>我的弟兄们，犹太人和外邦人是二，他们被如此称呼；这是以弗所书2:15所用的词。</w:t>
      </w:r>
    </w:p>
    <w:p w14:paraId="1B37E68F">
      <w:pPr>
        <w:rPr>
          <w:rFonts w:hint="eastAsia"/>
        </w:rPr>
      </w:pPr>
    </w:p>
    <w:p w14:paraId="05744F7D">
      <w:pPr>
        <w:rPr>
          <w:rFonts w:hint="eastAsia"/>
        </w:rPr>
      </w:pPr>
      <w:r>
        <w:rPr>
          <w:rFonts w:hint="eastAsia"/>
        </w:rPr>
        <w:t>They were two indeed, saith he, 'He hath made of twain one,' he hath reconciled both.</w:t>
      </w:r>
    </w:p>
    <w:p w14:paraId="1B40379B">
      <w:pPr>
        <w:rPr>
          <w:rFonts w:hint="eastAsia"/>
        </w:rPr>
      </w:pPr>
      <w:r>
        <w:rPr>
          <w:rFonts w:hint="eastAsia"/>
        </w:rPr>
        <w:t>祂说，他们的确是二，“将两下合而为一”，祂已使两者和好。</w:t>
      </w:r>
    </w:p>
    <w:p w14:paraId="04940539">
      <w:pPr>
        <w:rPr>
          <w:rFonts w:hint="eastAsia"/>
        </w:rPr>
      </w:pPr>
    </w:p>
    <w:p w14:paraId="7CFEDB4B">
      <w:pPr>
        <w:rPr>
          <w:rFonts w:hint="eastAsia"/>
        </w:rPr>
      </w:pPr>
      <w:r>
        <w:rPr>
          <w:rFonts w:hint="eastAsia"/>
        </w:rPr>
        <w:t>Christ did it; it was by the blood of his cross he broke down the partition wall.</w:t>
      </w:r>
    </w:p>
    <w:p w14:paraId="41BB43A9">
      <w:pPr>
        <w:rPr>
          <w:rFonts w:hint="eastAsia"/>
        </w:rPr>
      </w:pPr>
      <w:r>
        <w:rPr>
          <w:rFonts w:hint="eastAsia"/>
        </w:rPr>
        <w:t>基督作了这事；是借着祂十字架的血，祂拆毁了中间隔断的墙。</w:t>
      </w:r>
    </w:p>
    <w:p w14:paraId="30003B2F">
      <w:pPr>
        <w:rPr>
          <w:rFonts w:hint="eastAsia"/>
        </w:rPr>
      </w:pPr>
    </w:p>
    <w:p w14:paraId="39D649E6">
      <w:pPr>
        <w:rPr>
          <w:rFonts w:hint="eastAsia"/>
        </w:rPr>
      </w:pPr>
      <w:r>
        <w:rPr>
          <w:rFonts w:hint="eastAsia"/>
        </w:rPr>
        <w:t>The μεσότοιχον, the partition wall, of the ceremonial law is broken down: which is elegantly signified, alluding to the wall in the temple that kept the Gentiles from the Court of the Jews.</w:t>
      </w:r>
    </w:p>
    <w:p w14:paraId="4FC51A6F">
      <w:pPr>
        <w:rPr>
          <w:rFonts w:hint="eastAsia"/>
        </w:rPr>
      </w:pPr>
      <w:r>
        <w:rPr>
          <w:rFonts w:hint="eastAsia"/>
        </w:rPr>
        <w:t>那μεσότοιχον（mesotoichon，中间隔断的墙），礼仪律的隔墙被拆毁了：这被优雅地象征，暗指圣殿中那隔开外邦人与犹太人院的墙。</w:t>
      </w:r>
    </w:p>
    <w:p w14:paraId="532705D4">
      <w:pPr>
        <w:rPr>
          <w:rFonts w:hint="eastAsia"/>
        </w:rPr>
      </w:pPr>
    </w:p>
    <w:p w14:paraId="1B39D042">
      <w:pPr>
        <w:rPr>
          <w:rFonts w:hint="eastAsia"/>
        </w:rPr>
      </w:pPr>
      <w:r>
        <w:rPr>
          <w:rFonts w:hint="eastAsia"/>
        </w:rPr>
        <w:t>The Jews were such enemies to the Gentiles, that they could not endure the gospel to be preached to them.</w:t>
      </w:r>
    </w:p>
    <w:p w14:paraId="6E199416">
      <w:pPr>
        <w:rPr>
          <w:rFonts w:hint="eastAsia"/>
        </w:rPr>
      </w:pPr>
      <w:r>
        <w:rPr>
          <w:rFonts w:hint="eastAsia"/>
        </w:rPr>
        <w:t>犹太人是如此的外邦人的仇敌，以至于他们不能容忍福音传给他们。</w:t>
      </w:r>
    </w:p>
    <w:p w14:paraId="68B4B762">
      <w:pPr>
        <w:rPr>
          <w:rFonts w:hint="eastAsia"/>
        </w:rPr>
      </w:pPr>
    </w:p>
    <w:p w14:paraId="2CAEB349">
      <w:pPr>
        <w:rPr>
          <w:rFonts w:hint="eastAsia"/>
        </w:rPr>
      </w:pPr>
      <w:r>
        <w:rPr>
          <w:rFonts w:hint="eastAsia"/>
        </w:rPr>
        <w:t>They were all 'filled with envy;' so you read in the Acts the carnal Jews were.</w:t>
      </w:r>
    </w:p>
    <w:p w14:paraId="51A206A5">
      <w:pPr>
        <w:rPr>
          <w:rFonts w:hint="eastAsia"/>
        </w:rPr>
      </w:pPr>
      <w:r>
        <w:rPr>
          <w:rFonts w:hint="eastAsia"/>
        </w:rPr>
        <w:t>他们都“满了嫉妒”；你在使徒行传中读到，属肉体的犹太人是如此。</w:t>
      </w:r>
    </w:p>
    <w:p w14:paraId="012F2368">
      <w:pPr>
        <w:rPr>
          <w:rFonts w:hint="eastAsia"/>
        </w:rPr>
      </w:pPr>
    </w:p>
    <w:p w14:paraId="0D03859E">
      <w:pPr>
        <w:rPr>
          <w:rFonts w:hint="eastAsia"/>
        </w:rPr>
      </w:pPr>
      <w:r>
        <w:rPr>
          <w:rFonts w:hint="eastAsia"/>
        </w:rPr>
        <w:t>Well, but when Peter goeth and preacheth the gospel to the Gentiles, what say the godly Jews?</w:t>
      </w:r>
    </w:p>
    <w:p w14:paraId="7839961B">
      <w:pPr>
        <w:rPr>
          <w:rFonts w:hint="eastAsia"/>
        </w:rPr>
      </w:pPr>
      <w:r>
        <w:rPr>
          <w:rFonts w:hint="eastAsia"/>
        </w:rPr>
        <w:t>好，但当彼得去向外邦人传福音时，敬虔的犹太人说什么？</w:t>
      </w:r>
    </w:p>
    <w:p w14:paraId="348A4405">
      <w:pPr>
        <w:rPr>
          <w:rFonts w:hint="eastAsia"/>
        </w:rPr>
      </w:pPr>
    </w:p>
    <w:p w14:paraId="3FA94121">
      <w:pPr>
        <w:rPr>
          <w:rFonts w:hint="eastAsia"/>
        </w:rPr>
      </w:pPr>
      <w:r>
        <w:rPr>
          <w:rFonts w:hint="eastAsia"/>
        </w:rPr>
        <w:t>See what they say, Acts 11:18, good souls,' When they heard these things,'—namely, that the Gentiles believed, that is the context,—'they held their peace, and glorified God, saying, Then hath God given also unto the Gentiles repentance unto life.'</w:t>
      </w:r>
    </w:p>
    <w:p w14:paraId="226F3F35">
      <w:pPr>
        <w:rPr>
          <w:rFonts w:hint="eastAsia"/>
        </w:rPr>
      </w:pPr>
      <w:r>
        <w:rPr>
          <w:rFonts w:hint="eastAsia"/>
        </w:rPr>
        <w:t>看他们说什么，使徒行传11:18，良善的灵魂，“众人听见这话”，——即外邦人信了，那是上下文——“就不言语了，只归荣耀与上帝，说：这样看来，上帝也赐恩给外邦人，叫他们悔改得生命了。”</w:t>
      </w:r>
    </w:p>
    <w:p w14:paraId="5A17C2C4">
      <w:pPr>
        <w:rPr>
          <w:rFonts w:hint="eastAsia"/>
        </w:rPr>
      </w:pPr>
    </w:p>
    <w:p w14:paraId="57BBF7FC">
      <w:pPr>
        <w:rPr>
          <w:rFonts w:hint="eastAsia"/>
        </w:rPr>
      </w:pPr>
      <w:r>
        <w:rPr>
          <w:rFonts w:hint="eastAsia"/>
        </w:rPr>
        <w:t>They fell down and glorified God.</w:t>
      </w:r>
    </w:p>
    <w:p w14:paraId="360A03A6">
      <w:pPr>
        <w:rPr>
          <w:rFonts w:hint="eastAsia"/>
        </w:rPr>
      </w:pPr>
      <w:r>
        <w:rPr>
          <w:rFonts w:hint="eastAsia"/>
        </w:rPr>
        <w:t>他们俯伏归荣耀与上帝。</w:t>
      </w:r>
    </w:p>
    <w:p w14:paraId="1DAEF276">
      <w:pPr>
        <w:rPr>
          <w:rFonts w:hint="eastAsia"/>
        </w:rPr>
      </w:pPr>
    </w:p>
    <w:p w14:paraId="65A9B97F">
      <w:pPr>
        <w:rPr>
          <w:rFonts w:hint="eastAsia"/>
        </w:rPr>
      </w:pPr>
      <w:r>
        <w:rPr>
          <w:rFonts w:hint="eastAsia"/>
        </w:rPr>
        <w:t>Here Jew and Gentile, that would not eat one with another before, are made friends; now they eat together at the same table, at the same Lord's Supper.</w:t>
      </w:r>
    </w:p>
    <w:p w14:paraId="0083198C">
      <w:pPr>
        <w:rPr>
          <w:rFonts w:hint="eastAsia"/>
        </w:rPr>
      </w:pPr>
      <w:r>
        <w:rPr>
          <w:rFonts w:hint="eastAsia"/>
        </w:rPr>
        <w:t>这里犹太人和外邦人，先前不与彼此同食的，成了朋友；现在他们在同一桌上，同一个主的晚餐上同食。</w:t>
      </w:r>
    </w:p>
    <w:p w14:paraId="05D42749">
      <w:pPr>
        <w:rPr>
          <w:rFonts w:hint="eastAsia"/>
        </w:rPr>
      </w:pPr>
    </w:p>
    <w:p w14:paraId="2BA0FC1D">
      <w:pPr>
        <w:rPr>
          <w:rFonts w:hint="eastAsia"/>
        </w:rPr>
      </w:pPr>
      <w:r>
        <w:rPr>
          <w:rFonts w:hint="eastAsia"/>
        </w:rPr>
        <w:t>Now there is one body, one supper, one sacrament, one God, one Lord Jesus Christ, both Jew and Gentile one.</w:t>
      </w:r>
    </w:p>
    <w:p w14:paraId="2B169902">
      <w:pPr>
        <w:rPr>
          <w:rFonts w:hint="eastAsia"/>
        </w:rPr>
      </w:pPr>
      <w:r>
        <w:rPr>
          <w:rFonts w:hint="eastAsia"/>
        </w:rPr>
        <w:t>现在有一个身体，一个晚餐，一个圣礼，一位上帝，一位主耶稣基督，犹太人和外邦人都为一。</w:t>
      </w:r>
    </w:p>
    <w:p w14:paraId="01565B5E">
      <w:pPr>
        <w:rPr>
          <w:rFonts w:hint="eastAsia"/>
        </w:rPr>
      </w:pPr>
    </w:p>
    <w:p w14:paraId="61EC06C8">
      <w:pPr>
        <w:rPr>
          <w:rFonts w:hint="eastAsia"/>
        </w:rPr>
      </w:pPr>
      <w:r>
        <w:rPr>
          <w:rFonts w:hint="eastAsia"/>
        </w:rPr>
        <w:t>Go over particulars.</w:t>
      </w:r>
    </w:p>
    <w:p w14:paraId="5776799D">
      <w:pPr>
        <w:rPr>
          <w:rFonts w:hint="eastAsia"/>
        </w:rPr>
      </w:pPr>
      <w:r>
        <w:rPr>
          <w:rFonts w:hint="eastAsia"/>
        </w:rPr>
        <w:t>一一论述。</w:t>
      </w:r>
    </w:p>
    <w:p w14:paraId="376527DD">
      <w:pPr>
        <w:rPr>
          <w:rFonts w:hint="eastAsia"/>
        </w:rPr>
      </w:pPr>
    </w:p>
    <w:p w14:paraId="32E5267B">
      <w:pPr>
        <w:rPr>
          <w:rFonts w:hint="eastAsia"/>
        </w:rPr>
      </w:pPr>
      <w:r>
        <w:rPr>
          <w:rFonts w:hint="eastAsia"/>
        </w:rPr>
        <w:t>Amongst the Jews themselves there were great divisions.</w:t>
      </w:r>
    </w:p>
    <w:p w14:paraId="21650CC7">
      <w:pPr>
        <w:rPr>
          <w:rFonts w:hint="eastAsia"/>
        </w:rPr>
      </w:pPr>
      <w:r>
        <w:rPr>
          <w:rFonts w:hint="eastAsia"/>
        </w:rPr>
        <w:t>在犹太人自己中间有大的分裂。</w:t>
      </w:r>
    </w:p>
    <w:p w14:paraId="406F747B">
      <w:pPr>
        <w:rPr>
          <w:rFonts w:hint="eastAsia"/>
        </w:rPr>
      </w:pPr>
    </w:p>
    <w:p w14:paraId="4FA1E423">
      <w:pPr>
        <w:rPr>
          <w:rFonts w:hint="eastAsia"/>
        </w:rPr>
      </w:pPr>
      <w:r>
        <w:rPr>
          <w:rFonts w:hint="eastAsia"/>
        </w:rPr>
        <w:t>There was the ten tribes opposite to the two tribes.</w:t>
      </w:r>
    </w:p>
    <w:p w14:paraId="438B99B3">
      <w:pPr>
        <w:rPr>
          <w:rFonts w:hint="eastAsia"/>
        </w:rPr>
      </w:pPr>
      <w:r>
        <w:rPr>
          <w:rFonts w:hint="eastAsia"/>
        </w:rPr>
        <w:t>十个支派与两个支派对立。</w:t>
      </w:r>
    </w:p>
    <w:p w14:paraId="03242084">
      <w:pPr>
        <w:rPr>
          <w:rFonts w:hint="eastAsia"/>
        </w:rPr>
      </w:pPr>
    </w:p>
    <w:p w14:paraId="19B93FDF">
      <w:pPr>
        <w:rPr>
          <w:rFonts w:hint="eastAsia"/>
        </w:rPr>
      </w:pPr>
      <w:r>
        <w:rPr>
          <w:rFonts w:hint="eastAsia"/>
        </w:rPr>
        <w:t>Ephraim and Judah extremely opposite; you have it, Isa. 11:13.</w:t>
      </w:r>
    </w:p>
    <w:p w14:paraId="51C06AD2">
      <w:pPr>
        <w:rPr>
          <w:rFonts w:hint="eastAsia"/>
        </w:rPr>
      </w:pPr>
      <w:r>
        <w:rPr>
          <w:rFonts w:hint="eastAsia"/>
        </w:rPr>
        <w:t>以法莲和犹大极其对立；你在以赛亚书11:13看到。</w:t>
      </w:r>
    </w:p>
    <w:p w14:paraId="48B42398">
      <w:pPr>
        <w:rPr>
          <w:rFonts w:hint="eastAsia"/>
        </w:rPr>
      </w:pPr>
    </w:p>
    <w:p w14:paraId="1F8F868F">
      <w:pPr>
        <w:rPr>
          <w:rFonts w:hint="eastAsia"/>
        </w:rPr>
      </w:pPr>
      <w:r>
        <w:rPr>
          <w:rFonts w:hint="eastAsia"/>
        </w:rPr>
        <w:t>He speaks there of the envy of Ephraim, and how they were adversaries to Judah; but I will order it so, saith he, that 'the envy of Ephraim shall depart, and the adversaries of Judah shall be cut off; Ephraim shall not envy Judah, and Judah shall not vex Ephraim.'</w:t>
      </w:r>
    </w:p>
    <w:p w14:paraId="6E3A8FC5">
      <w:pPr>
        <w:rPr>
          <w:rFonts w:hint="eastAsia"/>
        </w:rPr>
      </w:pPr>
      <w:r>
        <w:rPr>
          <w:rFonts w:hint="eastAsia"/>
        </w:rPr>
        <w:t>祂在那里谈到以法莲的嫉妒，以及他们如何与犹大为敌；但祂说，我要如此安排，“以法莲的嫉妒就必消散，犹大的仇敌也必剪除；以法莲不嫉妒犹大，犹大也不扰害以法莲。”</w:t>
      </w:r>
    </w:p>
    <w:p w14:paraId="520B0993">
      <w:pPr>
        <w:rPr>
          <w:rFonts w:hint="eastAsia"/>
        </w:rPr>
      </w:pPr>
    </w:p>
    <w:p w14:paraId="5530CC7F">
      <w:pPr>
        <w:rPr>
          <w:rFonts w:hint="eastAsia"/>
        </w:rPr>
      </w:pPr>
      <w:r>
        <w:rPr>
          <w:rFonts w:hint="eastAsia"/>
        </w:rPr>
        <w:t>This is in Christ; for if you mark it, he speaks of the 'root of Jesse' in the 10th verse.</w:t>
      </w:r>
    </w:p>
    <w:p w14:paraId="09BDC765">
      <w:pPr>
        <w:rPr>
          <w:rFonts w:hint="eastAsia"/>
        </w:rPr>
      </w:pPr>
      <w:r>
        <w:rPr>
          <w:rFonts w:hint="eastAsia"/>
        </w:rPr>
        <w:t>这是在基督里；因为你若留意，祂在第10节谈到“耶西的根。”</w:t>
      </w:r>
    </w:p>
    <w:p w14:paraId="6F21732A">
      <w:pPr>
        <w:rPr>
          <w:rFonts w:hint="eastAsia"/>
        </w:rPr>
      </w:pPr>
    </w:p>
    <w:p w14:paraId="38D1F502">
      <w:pPr>
        <w:rPr>
          <w:rFonts w:hint="eastAsia"/>
        </w:rPr>
      </w:pPr>
      <w:r>
        <w:rPr>
          <w:rFonts w:hint="eastAsia"/>
        </w:rPr>
        <w:t>Here now both these are reconciled you have the like, Ezek. 37:19.</w:t>
      </w:r>
    </w:p>
    <w:p w14:paraId="053D870E">
      <w:pPr>
        <w:rPr>
          <w:rFonts w:hint="eastAsia"/>
        </w:rPr>
      </w:pPr>
      <w:r>
        <w:rPr>
          <w:rFonts w:hint="eastAsia"/>
        </w:rPr>
        <w:t>现在这两者都和好了，你在以西结书37:19看到类似的。</w:t>
      </w:r>
    </w:p>
    <w:p w14:paraId="62B741CE">
      <w:pPr>
        <w:rPr>
          <w:rFonts w:hint="eastAsia"/>
        </w:rPr>
      </w:pPr>
    </w:p>
    <w:p w14:paraId="67F83725">
      <w:pPr>
        <w:rPr>
          <w:rFonts w:hint="eastAsia"/>
        </w:rPr>
      </w:pPr>
      <w:r>
        <w:rPr>
          <w:rFonts w:hint="eastAsia"/>
        </w:rPr>
        <w:t>There are two sticks, the one is Ephraim, and the other is Judah.</w:t>
      </w:r>
    </w:p>
    <w:p w14:paraId="76E774EC">
      <w:pPr>
        <w:rPr>
          <w:rFonts w:hint="eastAsia"/>
        </w:rPr>
      </w:pPr>
      <w:r>
        <w:rPr>
          <w:rFonts w:hint="eastAsia"/>
        </w:rPr>
        <w:t>有两根杖，一根是以法莲，另一根是犹大。</w:t>
      </w:r>
    </w:p>
    <w:p w14:paraId="58A9156B">
      <w:pPr>
        <w:rPr>
          <w:rFonts w:hint="eastAsia"/>
        </w:rPr>
      </w:pPr>
    </w:p>
    <w:p w14:paraId="5F0EC94C">
      <w:pPr>
        <w:rPr>
          <w:rFonts w:hint="eastAsia"/>
        </w:rPr>
      </w:pPr>
      <w:r>
        <w:rPr>
          <w:rFonts w:hint="eastAsia"/>
        </w:rPr>
        <w:t>Take these sticks, saith he, and make them one; for I will make them one nation, and they shall have one king, and they shall be no more divided into two kingdoms.</w:t>
      </w:r>
    </w:p>
    <w:p w14:paraId="0DC3B637">
      <w:pPr>
        <w:rPr>
          <w:rFonts w:hint="eastAsia"/>
        </w:rPr>
      </w:pPr>
      <w:r>
        <w:rPr>
          <w:rFonts w:hint="eastAsia"/>
        </w:rPr>
        <w:t>祂说，取这些杖，使它们成为一；因为我要使他们成为一国，他们将有一个王，他们将不再分为两国。</w:t>
      </w:r>
    </w:p>
    <w:p w14:paraId="09B708E1">
      <w:pPr>
        <w:rPr>
          <w:rFonts w:hint="eastAsia"/>
        </w:rPr>
      </w:pPr>
    </w:p>
    <w:p w14:paraId="57B1F234">
      <w:pPr>
        <w:rPr>
          <w:rFonts w:hint="eastAsia"/>
        </w:rPr>
      </w:pPr>
      <w:r>
        <w:rPr>
          <w:rFonts w:hint="eastAsia"/>
        </w:rPr>
        <w:t>You may read it there at large, ver. 21–24.</w:t>
      </w:r>
    </w:p>
    <w:p w14:paraId="29FA8EDE">
      <w:pPr>
        <w:rPr>
          <w:rFonts w:hint="eastAsia"/>
        </w:rPr>
      </w:pPr>
      <w:r>
        <w:rPr>
          <w:rFonts w:hint="eastAsia"/>
        </w:rPr>
        <w:t>你可在那里详细读，第21-24节。</w:t>
      </w:r>
    </w:p>
    <w:p w14:paraId="36CD1337">
      <w:pPr>
        <w:rPr>
          <w:rFonts w:hint="eastAsia"/>
        </w:rPr>
      </w:pPr>
    </w:p>
    <w:p w14:paraId="53EAE4B8">
      <w:pPr>
        <w:rPr>
          <w:rFonts w:hint="eastAsia"/>
        </w:rPr>
      </w:pPr>
      <w:r>
        <w:rPr>
          <w:rFonts w:hint="eastAsia"/>
        </w:rPr>
        <w:t>And you read how these are scattered as dry bones used to be; so as none knows who these Jews of the ten tribes are, as in a charnel-house none knows what bones are of such and such men.</w:t>
      </w:r>
    </w:p>
    <w:p w14:paraId="08072274">
      <w:pPr>
        <w:rPr>
          <w:rFonts w:hint="eastAsia"/>
        </w:rPr>
      </w:pPr>
      <w:r>
        <w:rPr>
          <w:rFonts w:hint="eastAsia"/>
        </w:rPr>
        <w:t>你读到这些如何被离散，如枯骨通常那样；以至于无人知道这十个支派的犹太人是谁，如在骸骨室无人知道哪些骨头是哪些人的。</w:t>
      </w:r>
    </w:p>
    <w:p w14:paraId="4DA116B1">
      <w:pPr>
        <w:rPr>
          <w:rFonts w:hint="eastAsia"/>
        </w:rPr>
      </w:pPr>
    </w:p>
    <w:p w14:paraId="436292F2">
      <w:pPr>
        <w:rPr>
          <w:rFonts w:hint="eastAsia"/>
        </w:rPr>
      </w:pPr>
      <w:r>
        <w:rPr>
          <w:rFonts w:hint="eastAsia"/>
        </w:rPr>
        <w:t>'These bones are the whole house of Israel,' saith God to the prophet, ver. 11.</w:t>
      </w:r>
    </w:p>
    <w:p w14:paraId="33FBDC01">
      <w:pPr>
        <w:rPr>
          <w:rFonts w:hint="eastAsia"/>
        </w:rPr>
      </w:pPr>
      <w:r>
        <w:rPr>
          <w:rFonts w:hint="eastAsia"/>
        </w:rPr>
        <w:t>上帝对先知说，第11节，“这些骸骨就是以色列全家。”</w:t>
      </w:r>
    </w:p>
    <w:p w14:paraId="1472101B">
      <w:pPr>
        <w:rPr>
          <w:rFonts w:hint="eastAsia"/>
        </w:rPr>
      </w:pPr>
    </w:p>
    <w:p w14:paraId="3806AFC7">
      <w:pPr>
        <w:rPr>
          <w:rFonts w:hint="eastAsia"/>
        </w:rPr>
      </w:pPr>
      <w:r>
        <w:rPr>
          <w:rFonts w:hint="eastAsia"/>
        </w:rPr>
        <w:t>Bones that were dried, their hope lost and cut off, and they scattered one from another.</w:t>
      </w:r>
    </w:p>
    <w:p w14:paraId="2DC12EA3">
      <w:pPr>
        <w:rPr>
          <w:rFonts w:hint="eastAsia"/>
        </w:rPr>
      </w:pPr>
      <w:r>
        <w:rPr>
          <w:rFonts w:hint="eastAsia"/>
        </w:rPr>
        <w:t>枯干的骨头，他们的希望丧失并被剪除，他们彼此离散。</w:t>
      </w:r>
    </w:p>
    <w:p w14:paraId="3923B5EB">
      <w:pPr>
        <w:rPr>
          <w:rFonts w:hint="eastAsia"/>
        </w:rPr>
      </w:pPr>
    </w:p>
    <w:p w14:paraId="16EF824A">
      <w:pPr>
        <w:rPr>
          <w:rFonts w:hint="eastAsia"/>
        </w:rPr>
      </w:pPr>
      <w:r>
        <w:rPr>
          <w:rFonts w:hint="eastAsia"/>
        </w:rPr>
        <w:t>Well, you heard that the Gentiles were dispersed one amongst another, and had a thousand religions; by the death of Jesus Christ they are all gathered into one.</w:t>
      </w:r>
    </w:p>
    <w:p w14:paraId="73E5ACD0">
      <w:pPr>
        <w:rPr>
          <w:rFonts w:hint="eastAsia"/>
        </w:rPr>
      </w:pPr>
      <w:r>
        <w:rPr>
          <w:rFonts w:hint="eastAsia"/>
        </w:rPr>
        <w:t>好，你们听见外邦人彼此离散，有千种宗教；借着耶稣基督的死，他们都被聚集为一。</w:t>
      </w:r>
    </w:p>
    <w:p w14:paraId="7737988B">
      <w:pPr>
        <w:rPr>
          <w:rFonts w:hint="eastAsia"/>
        </w:rPr>
      </w:pPr>
    </w:p>
    <w:p w14:paraId="73E9BF75">
      <w:pPr>
        <w:rPr>
          <w:rFonts w:hint="eastAsia"/>
        </w:rPr>
      </w:pPr>
      <w:r>
        <w:rPr>
          <w:rFonts w:hint="eastAsia"/>
        </w:rPr>
        <w:t>Take one place for it; it is John 11:50, 51.</w:t>
      </w:r>
    </w:p>
    <w:p w14:paraId="289DBDB2">
      <w:pPr>
        <w:rPr>
          <w:rFonts w:hint="eastAsia"/>
        </w:rPr>
      </w:pPr>
      <w:r>
        <w:rPr>
          <w:rFonts w:hint="eastAsia"/>
        </w:rPr>
        <w:t>为此取一处经文；在约翰福音11:50, 51。</w:t>
      </w:r>
    </w:p>
    <w:p w14:paraId="594E9189">
      <w:pPr>
        <w:rPr>
          <w:rFonts w:hint="eastAsia"/>
        </w:rPr>
      </w:pPr>
    </w:p>
    <w:p w14:paraId="0FDA9E95">
      <w:pPr>
        <w:rPr>
          <w:rFonts w:hint="eastAsia"/>
        </w:rPr>
      </w:pPr>
      <w:r>
        <w:rPr>
          <w:rFonts w:hint="eastAsia"/>
        </w:rPr>
        <w:t>The high priest there prophesying of Christ's death, and shewing the end of it, saith he, 'It is necessary that Jesus should die for this nation,' (for the Jews.)</w:t>
      </w:r>
    </w:p>
    <w:p w14:paraId="3C2B39AC">
      <w:pPr>
        <w:rPr>
          <w:rFonts w:hint="eastAsia"/>
        </w:rPr>
      </w:pPr>
      <w:r>
        <w:rPr>
          <w:rFonts w:hint="eastAsia"/>
        </w:rPr>
        <w:t>大祭司在那里预言基督的死，并显明其目的，祂说，“独不想一个人替百姓死，免得通国灭亡，就是你们的益处。”（为犹太人。）</w:t>
      </w:r>
    </w:p>
    <w:p w14:paraId="7904F957">
      <w:pPr>
        <w:rPr>
          <w:rFonts w:hint="eastAsia"/>
        </w:rPr>
      </w:pPr>
    </w:p>
    <w:p w14:paraId="06091A18">
      <w:pPr>
        <w:rPr>
          <w:rFonts w:hint="eastAsia"/>
        </w:rPr>
      </w:pPr>
      <w:r>
        <w:rPr>
          <w:rFonts w:hint="eastAsia"/>
        </w:rPr>
        <w:t>And what followeth, added by the Evangelist?</w:t>
      </w:r>
    </w:p>
    <w:p w14:paraId="5FB2258D">
      <w:pPr>
        <w:rPr>
          <w:rFonts w:hint="eastAsia"/>
        </w:rPr>
      </w:pPr>
      <w:r>
        <w:rPr>
          <w:rFonts w:hint="eastAsia"/>
        </w:rPr>
        <w:t>福音书作者补充了什么？</w:t>
      </w:r>
    </w:p>
    <w:p w14:paraId="26DAEA7E">
      <w:pPr>
        <w:rPr>
          <w:rFonts w:hint="eastAsia"/>
        </w:rPr>
      </w:pPr>
    </w:p>
    <w:p w14:paraId="7B07E141">
      <w:pPr>
        <w:rPr>
          <w:rFonts w:hint="eastAsia"/>
        </w:rPr>
      </w:pPr>
      <w:r>
        <w:rPr>
          <w:rFonts w:hint="eastAsia"/>
        </w:rPr>
        <w:t>It may be it was the prophecy of the high priest at that time, but this followeth: 'and not for this nation only, but that also he should gather together in one the children of God that were scattered abroad.'</w:t>
      </w:r>
    </w:p>
    <w:p w14:paraId="06D79D6E">
      <w:pPr>
        <w:rPr>
          <w:rFonts w:hint="eastAsia"/>
        </w:rPr>
      </w:pPr>
      <w:r>
        <w:rPr>
          <w:rFonts w:hint="eastAsia"/>
        </w:rPr>
        <w:t>或许那是当时大祭司的预言，但接着是：“他这话不是出于自己，是因他本年作大祭司，所以预言耶稣将要替这一国死；也不但替这一国死，并要将上帝四散的子民都聚集归一。”</w:t>
      </w:r>
    </w:p>
    <w:p w14:paraId="44E21333">
      <w:pPr>
        <w:rPr>
          <w:rFonts w:hint="eastAsia"/>
        </w:rPr>
      </w:pPr>
    </w:p>
    <w:p w14:paraId="37743357">
      <w:pPr>
        <w:rPr>
          <w:rFonts w:hint="eastAsia"/>
        </w:rPr>
      </w:pPr>
      <w:r>
        <w:rPr>
          <w:rFonts w:hint="eastAsia"/>
        </w:rPr>
        <w:t>All the Gentiles that were scattered, scattered in place, scattered in religion, thus divided, Christ dieth to gather them together in one, all them that belong to God's election, both in that age, and in all ages to the end of the world.</w:t>
      </w:r>
    </w:p>
    <w:p w14:paraId="35A0E7FB">
      <w:pPr>
        <w:rPr>
          <w:rFonts w:hint="eastAsia"/>
        </w:rPr>
      </w:pPr>
      <w:r>
        <w:rPr>
          <w:rFonts w:hint="eastAsia"/>
        </w:rPr>
        <w:t>所有离散的外邦人，在地方上离散，在宗教上离散，如此分裂，基督死是为要将他们聚集为一，所有属上帝拣选的人，无论在那时代，还是直到世界末了的所有时代。</w:t>
      </w:r>
    </w:p>
    <w:p w14:paraId="5C08380B">
      <w:pPr>
        <w:rPr>
          <w:rFonts w:hint="eastAsia"/>
        </w:rPr>
      </w:pPr>
    </w:p>
    <w:p w14:paraId="568D5476">
      <w:pPr>
        <w:rPr>
          <w:rFonts w:hint="eastAsia"/>
        </w:rPr>
      </w:pPr>
      <w:r>
        <w:rPr>
          <w:rFonts w:hint="eastAsia"/>
        </w:rPr>
        <w:t>Therefore now, when Christ came into the world you have it fulfilled; in the apostles' time there were as many gods as men, as many gods as cities, as many gods as families,—1 Cor. 8:5, 'There are lords many, and gods many,'—as many as there were 'things in heaven and things in earth,' as I said before he intimateth it there.</w:t>
      </w:r>
    </w:p>
    <w:p w14:paraId="478E956D">
      <w:pPr>
        <w:rPr>
          <w:rFonts w:hint="eastAsia"/>
        </w:rPr>
      </w:pPr>
      <w:r>
        <w:rPr>
          <w:rFonts w:hint="eastAsia"/>
        </w:rPr>
        <w:t>因此现在，当基督来到世界时你已看到这应验了；在使徒时代，有多少人就有多少神，有多少城就有多少神，有多少家就有多少神——哥林多前书8:5，“或有称为神的，或有称为主的”，——有多少“天上、地上的事物”，如我前面所说祂在那里暗示的。</w:t>
      </w:r>
    </w:p>
    <w:p w14:paraId="414A02B6">
      <w:pPr>
        <w:rPr>
          <w:rFonts w:hint="eastAsia"/>
        </w:rPr>
      </w:pPr>
    </w:p>
    <w:p w14:paraId="0CF9EEFF">
      <w:pPr>
        <w:rPr>
          <w:rFonts w:hint="eastAsia"/>
        </w:rPr>
      </w:pPr>
      <w:r>
        <w:rPr>
          <w:rFonts w:hint="eastAsia"/>
        </w:rPr>
        <w:t>Their religion lay in having lords that were mediators unto their gods.</w:t>
      </w:r>
    </w:p>
    <w:p w14:paraId="7EBB7F96">
      <w:pPr>
        <w:rPr>
          <w:rFonts w:hint="eastAsia"/>
        </w:rPr>
      </w:pPr>
      <w:r>
        <w:rPr>
          <w:rFonts w:hint="eastAsia"/>
        </w:rPr>
        <w:t>他们的宗教在于有主作他们神的中保。</w:t>
      </w:r>
    </w:p>
    <w:p w14:paraId="6785E104">
      <w:pPr>
        <w:rPr>
          <w:rFonts w:hint="eastAsia"/>
        </w:rPr>
      </w:pPr>
    </w:p>
    <w:p w14:paraId="258D09A2">
      <w:pPr>
        <w:rPr>
          <w:rFonts w:hint="eastAsia"/>
        </w:rPr>
      </w:pPr>
      <w:r>
        <w:rPr>
          <w:rFonts w:hint="eastAsia"/>
        </w:rPr>
        <w:t>But, saith he now to us, 'There is but one God, and there is but one Lord.'</w:t>
      </w:r>
    </w:p>
    <w:p w14:paraId="56147A14">
      <w:pPr>
        <w:rPr>
          <w:rFonts w:hint="eastAsia"/>
        </w:rPr>
      </w:pPr>
      <w:r>
        <w:rPr>
          <w:rFonts w:hint="eastAsia"/>
        </w:rPr>
        <w:t>但祂现在对我们说，“只有一位上帝，也只有一位主。”</w:t>
      </w:r>
    </w:p>
    <w:p w14:paraId="0A3CFC4E">
      <w:pPr>
        <w:rPr>
          <w:rFonts w:hint="eastAsia"/>
        </w:rPr>
      </w:pPr>
    </w:p>
    <w:p w14:paraId="2C207940">
      <w:pPr>
        <w:rPr>
          <w:rFonts w:hint="eastAsia"/>
        </w:rPr>
      </w:pPr>
      <w:r>
        <w:rPr>
          <w:rFonts w:hint="eastAsia"/>
        </w:rPr>
        <w:t>This alteration did God make in the very apostles' times.</w:t>
      </w:r>
    </w:p>
    <w:p w14:paraId="14B0E5F1">
      <w:pPr>
        <w:rPr>
          <w:rFonts w:hint="eastAsia"/>
        </w:rPr>
      </w:pPr>
      <w:r>
        <w:rPr>
          <w:rFonts w:hint="eastAsia"/>
        </w:rPr>
        <w:t>上帝在使徒时代就作了这改变。</w:t>
      </w:r>
    </w:p>
    <w:p w14:paraId="60D52BDC">
      <w:pPr>
        <w:rPr>
          <w:rFonts w:hint="eastAsia"/>
        </w:rPr>
      </w:pPr>
    </w:p>
    <w:p w14:paraId="07698E0C">
      <w:pPr>
        <w:rPr>
          <w:rFonts w:hint="eastAsia"/>
        </w:rPr>
      </w:pPr>
      <w:r>
        <w:rPr>
          <w:rFonts w:hint="eastAsia"/>
        </w:rPr>
        <w:t>And, my brethren, let me add this to it.</w:t>
      </w:r>
    </w:p>
    <w:p w14:paraId="57E3190E">
      <w:pPr>
        <w:rPr>
          <w:rFonts w:hint="eastAsia"/>
        </w:rPr>
      </w:pPr>
      <w:r>
        <w:rPr>
          <w:rFonts w:hint="eastAsia"/>
        </w:rPr>
        <w:t>并且，我的弟兄们，让我补充这一点。</w:t>
      </w:r>
    </w:p>
    <w:p w14:paraId="10283A16">
      <w:pPr>
        <w:rPr>
          <w:rFonts w:hint="eastAsia"/>
        </w:rPr>
      </w:pPr>
    </w:p>
    <w:p w14:paraId="38752097">
      <w:pPr>
        <w:rPr>
          <w:rFonts w:hint="eastAsia"/>
        </w:rPr>
      </w:pPr>
      <w:r>
        <w:rPr>
          <w:rFonts w:hint="eastAsia"/>
        </w:rPr>
        <w:t>Since the greatest part of the world hath one God, though it have not one Lord; the Turks and we have one God, we have not one Lord indeed; but yet over all Turkey, over all the Roman empire, there is still one God to this day, and those heathen gods are all gone.</w:t>
      </w:r>
    </w:p>
    <w:p w14:paraId="74D608A1">
      <w:pPr>
        <w:rPr>
          <w:rFonts w:hint="eastAsia"/>
        </w:rPr>
      </w:pPr>
      <w:r>
        <w:rPr>
          <w:rFonts w:hint="eastAsia"/>
        </w:rPr>
        <w:t>自从世界大部分地区有一位上帝，虽然没有一位主；土耳其人和我们有一位上帝，我们的确没有一位主；然而遍及整个土耳其，整个罗马帝国，直到今日仍有一位上帝，那些异教神都已消失。</w:t>
      </w:r>
    </w:p>
    <w:p w14:paraId="195D4984">
      <w:pPr>
        <w:rPr>
          <w:rFonts w:hint="eastAsia"/>
        </w:rPr>
      </w:pPr>
    </w:p>
    <w:p w14:paraId="03CCD4E9">
      <w:pPr>
        <w:rPr>
          <w:rFonts w:hint="eastAsia"/>
        </w:rPr>
      </w:pPr>
      <w:r>
        <w:rPr>
          <w:rFonts w:hint="eastAsia"/>
        </w:rPr>
        <w:t>Thus he hath gathered together things in earth in one, in Jesus Christ; he hath reconciled the nations; and he will never leave till such time as he hath been the God of the whole earth, of the whole world.</w:t>
      </w:r>
    </w:p>
    <w:p w14:paraId="0C84E983">
      <w:pPr>
        <w:rPr>
          <w:rFonts w:hint="eastAsia"/>
        </w:rPr>
      </w:pPr>
      <w:r>
        <w:rPr>
          <w:rFonts w:hint="eastAsia"/>
        </w:rPr>
        <w:t>祂如此在地上万有中，在耶稣基督里，聚集为一；祂已使万国和好；祂永不离弃，直到祂作了全地，全世界的上帝。</w:t>
      </w:r>
    </w:p>
    <w:p w14:paraId="5DEFFA5D">
      <w:pPr>
        <w:rPr>
          <w:rFonts w:hint="eastAsia"/>
        </w:rPr>
      </w:pPr>
    </w:p>
    <w:p w14:paraId="6EA97E81">
      <w:pPr>
        <w:rPr>
          <w:rFonts w:hint="eastAsia"/>
        </w:rPr>
      </w:pPr>
      <w:r>
        <w:rPr>
          <w:rFonts w:hint="eastAsia"/>
        </w:rPr>
        <w:t>He saith, Isa. 11:9, when both Jew and Gentile shall come in, that 'the earth shall be full of the knowledge of the Lord, as the waters cover the sea.'</w:t>
      </w:r>
    </w:p>
    <w:p w14:paraId="36A86127">
      <w:pPr>
        <w:rPr>
          <w:rFonts w:hint="eastAsia"/>
        </w:rPr>
      </w:pPr>
      <w:r>
        <w:rPr>
          <w:rFonts w:hint="eastAsia"/>
        </w:rPr>
        <w:t>祂说，以赛亚书11:9，当犹太人和外邦人都进来时，“认识耶和华的知识要充满遍地，好像水充满洋海一般。”</w:t>
      </w:r>
    </w:p>
    <w:p w14:paraId="787038F8">
      <w:pPr>
        <w:rPr>
          <w:rFonts w:hint="eastAsia"/>
        </w:rPr>
      </w:pPr>
    </w:p>
    <w:p w14:paraId="28C2ABC3">
      <w:pPr>
        <w:rPr>
          <w:rFonts w:hint="eastAsia"/>
        </w:rPr>
      </w:pPr>
      <w:r>
        <w:rPr>
          <w:rFonts w:hint="eastAsia"/>
        </w:rPr>
        <w:t>Isa. 54:5, he saith that 'the Redeemer, the Holy One of Israel, shall be called the God of the whole earth.'</w:t>
      </w:r>
    </w:p>
    <w:p w14:paraId="28C14288">
      <w:pPr>
        <w:rPr>
          <w:rFonts w:hint="eastAsia"/>
        </w:rPr>
      </w:pPr>
      <w:r>
        <w:rPr>
          <w:rFonts w:hint="eastAsia"/>
        </w:rPr>
        <w:t>以赛亚书54:5，祂说“你的救赎主，以色列的圣者，祂必称为全地之上帝。”</w:t>
      </w:r>
    </w:p>
    <w:p w14:paraId="5D985809">
      <w:pPr>
        <w:rPr>
          <w:rFonts w:hint="eastAsia"/>
        </w:rPr>
      </w:pPr>
    </w:p>
    <w:p w14:paraId="70B87A25">
      <w:pPr>
        <w:rPr>
          <w:rFonts w:hint="eastAsia"/>
        </w:rPr>
      </w:pPr>
      <w:r>
        <w:rPr>
          <w:rFonts w:hint="eastAsia"/>
        </w:rPr>
        <w:t>Dan. 7:14, 27, he saith, there shall come a kingdom, after all the kingdoms, after the fourth monarchy, which is now a-destroying, (for the Pope is the last head of it,)—there shall come a kingdom of all nations, and tongues, and languages, and they shall serve him, and he shall possess all the kingdoms under the whole heavens, (it is not a kingdom in heaven.)</w:t>
      </w:r>
    </w:p>
    <w:p w14:paraId="6F5CC0C0">
      <w:pPr>
        <w:rPr>
          <w:rFonts w:hint="eastAsia"/>
        </w:rPr>
      </w:pPr>
      <w:r>
        <w:rPr>
          <w:rFonts w:hint="eastAsia"/>
        </w:rPr>
        <w:t>但以理书7:14, 27，祂说，将在所有国度之后，在第四个王朝之后，那正在被毁灭的（因为教皇是其最后一个头）——将有一个国度，由万民、万国、万方的人组成，他们都事奉祂，祂将得着普天之下所有的国，（不是天上的国。）</w:t>
      </w:r>
    </w:p>
    <w:p w14:paraId="6A4A06DF">
      <w:pPr>
        <w:rPr>
          <w:rFonts w:hint="eastAsia"/>
        </w:rPr>
      </w:pPr>
    </w:p>
    <w:p w14:paraId="0B558E8B">
      <w:pPr>
        <w:rPr>
          <w:rFonts w:hint="eastAsia"/>
        </w:rPr>
      </w:pPr>
      <w:r>
        <w:rPr>
          <w:rFonts w:hint="eastAsia"/>
        </w:rPr>
        <w:t>He shall gather all in one, and there shall be but one kingdom, and one Lord, through the whole earth.</w:t>
      </w:r>
    </w:p>
    <w:p w14:paraId="199C98F5">
      <w:pPr>
        <w:rPr>
          <w:rFonts w:hint="eastAsia"/>
        </w:rPr>
      </w:pPr>
      <w:r>
        <w:rPr>
          <w:rFonts w:hint="eastAsia"/>
        </w:rPr>
        <w:t>祂将聚集万有为一，全地将只有一个国，一位主。</w:t>
      </w:r>
    </w:p>
    <w:p w14:paraId="592D6E4E">
      <w:pPr>
        <w:rPr>
          <w:rFonts w:hint="eastAsia"/>
        </w:rPr>
      </w:pPr>
    </w:p>
    <w:p w14:paraId="5575E612">
      <w:pPr>
        <w:rPr>
          <w:rFonts w:hint="eastAsia"/>
        </w:rPr>
      </w:pPr>
      <w:r>
        <w:rPr>
          <w:rFonts w:hint="eastAsia"/>
        </w:rPr>
        <w:t>This God will do in the end Thus you see, I say, that Jesus Christ hath reconciled all on earth, he hath made them up all again; he meaneth to do it by the virtue of his death.</w:t>
      </w:r>
    </w:p>
    <w:p w14:paraId="789EF0F4">
      <w:pPr>
        <w:rPr>
          <w:rFonts w:hint="eastAsia"/>
        </w:rPr>
      </w:pPr>
      <w:r>
        <w:rPr>
          <w:rFonts w:hint="eastAsia"/>
        </w:rPr>
        <w:t>上帝最终要作这事 这样你就看见，我说，耶稣基督已使地上万有和好，祂已将他们都修复了；祂意图借着祂的死的德能来作。</w:t>
      </w:r>
    </w:p>
    <w:p w14:paraId="368851E2">
      <w:pPr>
        <w:rPr>
          <w:rFonts w:hint="eastAsia"/>
        </w:rPr>
      </w:pPr>
    </w:p>
    <w:p w14:paraId="634956AD">
      <w:pPr>
        <w:rPr>
          <w:rFonts w:hint="eastAsia"/>
        </w:rPr>
      </w:pPr>
      <w:r>
        <w:rPr>
          <w:rFonts w:hint="eastAsia"/>
        </w:rPr>
        <w:t>Well, there was one division more that I named; as great a scattering as any of the former is not yet made up: and it is of things that are yet both in heaven and earth, and remain divided one from another; and it is of the saints from the very beginning of the world, and will continue so to the very end.</w:t>
      </w:r>
    </w:p>
    <w:p w14:paraId="7B910827">
      <w:pPr>
        <w:rPr>
          <w:rFonts w:hint="eastAsia"/>
        </w:rPr>
      </w:pPr>
      <w:r>
        <w:rPr>
          <w:rFonts w:hint="eastAsia"/>
        </w:rPr>
        <w:t>好，我提过的还有一个分裂；如前者任何一个一样大的离散尚未被修复：那是既在天上又在地上，彼此仍分离的事物；那是从创世以来，并将持续到末了的圣徒。</w:t>
      </w:r>
    </w:p>
    <w:p w14:paraId="4D28B574">
      <w:pPr>
        <w:rPr>
          <w:rFonts w:hint="eastAsia"/>
        </w:rPr>
      </w:pPr>
    </w:p>
    <w:p w14:paraId="33084551">
      <w:pPr>
        <w:rPr>
          <w:rFonts w:hint="eastAsia"/>
        </w:rPr>
      </w:pPr>
      <w:r>
        <w:rPr>
          <w:rFonts w:hint="eastAsia"/>
        </w:rPr>
        <w:t>For death and the grave hold and keep the bodies of them, remaining still in the earth, whilst their souls, being 'spirits made perfect,' are lodged together in heaven.</w:t>
      </w:r>
    </w:p>
    <w:p w14:paraId="2BCA5BE9">
      <w:pPr>
        <w:rPr>
          <w:rFonts w:hint="eastAsia"/>
        </w:rPr>
      </w:pPr>
      <w:r>
        <w:rPr>
          <w:rFonts w:hint="eastAsia"/>
        </w:rPr>
        <w:t>因为死亡和坟墓拘留并保守他们的身体，仍留在地上，而他们的灵魂，既“得以完全的义人的灵魂”，则一同安息在天上。</w:t>
      </w:r>
    </w:p>
    <w:p w14:paraId="575A5FDE">
      <w:pPr>
        <w:rPr>
          <w:rFonts w:hint="eastAsia"/>
        </w:rPr>
      </w:pPr>
    </w:p>
    <w:p w14:paraId="7EA182B2">
      <w:pPr>
        <w:rPr>
          <w:rFonts w:hint="eastAsia"/>
        </w:rPr>
      </w:pPr>
      <w:r>
        <w:rPr>
          <w:rFonts w:hint="eastAsia"/>
        </w:rPr>
        <w:t>Here is a great scattering.</w:t>
      </w:r>
    </w:p>
    <w:p w14:paraId="7694B3CB">
      <w:pPr>
        <w:rPr>
          <w:rFonts w:hint="eastAsia"/>
        </w:rPr>
      </w:pPr>
      <w:r>
        <w:rPr>
          <w:rFonts w:hint="eastAsia"/>
        </w:rPr>
        <w:t>这里是大的离散。</w:t>
      </w:r>
    </w:p>
    <w:p w14:paraId="01881A4E">
      <w:pPr>
        <w:rPr>
          <w:rFonts w:hint="eastAsia"/>
        </w:rPr>
      </w:pPr>
    </w:p>
    <w:p w14:paraId="5F7DCF7D">
      <w:pPr>
        <w:rPr>
          <w:rFonts w:hint="eastAsia"/>
        </w:rPr>
      </w:pPr>
      <w:r>
        <w:rPr>
          <w:rFonts w:hint="eastAsia"/>
        </w:rPr>
        <w:t>All the patriarchs that did die before Christ came, all that have died since, their bodies are in one place, and their souls in another; one is in heaven, and the other is laid in the grave, and there resteth.</w:t>
      </w:r>
    </w:p>
    <w:p w14:paraId="4BBCBF79">
      <w:pPr>
        <w:rPr>
          <w:rFonts w:hint="eastAsia"/>
        </w:rPr>
      </w:pPr>
      <w:r>
        <w:rPr>
          <w:rFonts w:hint="eastAsia"/>
        </w:rPr>
        <w:t>所有在基督来之前死的先祖，所有自那时死的，他们的身体在一处，灵魂在另一处；一在天上，另一在坟墓安息。</w:t>
      </w:r>
    </w:p>
    <w:p w14:paraId="10B67B98">
      <w:pPr>
        <w:rPr>
          <w:rFonts w:hint="eastAsia"/>
        </w:rPr>
      </w:pPr>
    </w:p>
    <w:p w14:paraId="772A2178">
      <w:pPr>
        <w:rPr>
          <w:rFonts w:hint="eastAsia"/>
        </w:rPr>
      </w:pPr>
      <w:r>
        <w:rPr>
          <w:rFonts w:hint="eastAsia"/>
        </w:rPr>
        <w:t>Death hath scattered all the saints into two worlds, it hath reigned over all; and though he will be the God of all the earth, and join all nations together, yet souls and bodies are still divided of all that are dead, and of all the saints from the beginning of the world, and that shall be to the end.</w:t>
      </w:r>
    </w:p>
    <w:p w14:paraId="50ED61DA">
      <w:pPr>
        <w:rPr>
          <w:rFonts w:hint="eastAsia"/>
        </w:rPr>
      </w:pPr>
      <w:r>
        <w:rPr>
          <w:rFonts w:hint="eastAsia"/>
        </w:rPr>
        <w:t>死亡已将所有圣徒离散到两个世界，它已统治一切；虽然祂将作全地的上帝，并联合万国，然而所有死人，和从创世以来直到末了的所有圣徒的灵魂和身体仍是分离的。</w:t>
      </w:r>
    </w:p>
    <w:p w14:paraId="39C87254">
      <w:pPr>
        <w:rPr>
          <w:rFonts w:hint="eastAsia"/>
        </w:rPr>
      </w:pPr>
    </w:p>
    <w:p w14:paraId="70F43C7E">
      <w:pPr>
        <w:rPr>
          <w:rFonts w:hint="eastAsia"/>
        </w:rPr>
      </w:pPr>
      <w:r>
        <w:rPr>
          <w:rFonts w:hint="eastAsia"/>
        </w:rPr>
        <w:t>Now, what will Jesus Christ do?</w:t>
      </w:r>
    </w:p>
    <w:p w14:paraId="53AAF823">
      <w:pPr>
        <w:rPr>
          <w:rFonts w:hint="eastAsia"/>
        </w:rPr>
      </w:pPr>
      <w:r>
        <w:rPr>
          <w:rFonts w:hint="eastAsia"/>
        </w:rPr>
        <w:t>现在，耶稣基督要作什么？</w:t>
      </w:r>
    </w:p>
    <w:p w14:paraId="1A9AA3B0">
      <w:pPr>
        <w:rPr>
          <w:rFonts w:hint="eastAsia"/>
        </w:rPr>
      </w:pPr>
    </w:p>
    <w:p w14:paraId="6199D56E">
      <w:pPr>
        <w:rPr>
          <w:rFonts w:hint="eastAsia"/>
        </w:rPr>
      </w:pPr>
      <w:r>
        <w:rPr>
          <w:rFonts w:hint="eastAsia"/>
        </w:rPr>
        <w:t>He will raise up all, and bring them all together, make up that division too.</w:t>
      </w:r>
    </w:p>
    <w:p w14:paraId="018A08F3">
      <w:pPr>
        <w:rPr>
          <w:rFonts w:hint="eastAsia"/>
        </w:rPr>
      </w:pPr>
      <w:r>
        <w:rPr>
          <w:rFonts w:hint="eastAsia"/>
        </w:rPr>
        <w:t>祂将使万有复活，并将他们都聚集在一起，也修复那分裂。</w:t>
      </w:r>
    </w:p>
    <w:p w14:paraId="69164E04">
      <w:pPr>
        <w:rPr>
          <w:rFonts w:hint="eastAsia"/>
        </w:rPr>
      </w:pPr>
    </w:p>
    <w:p w14:paraId="281660CE">
      <w:pPr>
        <w:rPr>
          <w:rFonts w:hint="eastAsia"/>
        </w:rPr>
      </w:pPr>
      <w:r>
        <w:rPr>
          <w:rFonts w:hint="eastAsia"/>
        </w:rPr>
        <w:t>1 Thess. 4:16, compared with Matt. 24:31.</w:t>
      </w:r>
    </w:p>
    <w:p w14:paraId="65795A7E">
      <w:pPr>
        <w:rPr>
          <w:rFonts w:hint="eastAsia"/>
        </w:rPr>
      </w:pPr>
      <w:r>
        <w:rPr>
          <w:rFonts w:hint="eastAsia"/>
        </w:rPr>
        <w:t>帖撒罗尼迦前书4:16，与马太福音24:31比较。</w:t>
      </w:r>
    </w:p>
    <w:p w14:paraId="4DB2CBE6">
      <w:pPr>
        <w:rPr>
          <w:rFonts w:hint="eastAsia"/>
        </w:rPr>
      </w:pPr>
    </w:p>
    <w:p w14:paraId="4B018A1E">
      <w:pPr>
        <w:rPr>
          <w:rFonts w:hint="eastAsia"/>
        </w:rPr>
      </w:pPr>
      <w:r>
        <w:rPr>
          <w:rFonts w:hint="eastAsia"/>
        </w:rPr>
        <w:t>He saith there, the angels shall go into all the four corners of the world, when the great sound of the trumpet cometh,—he speaks of the latter day, —'and they shall gather together his elect from the four winds, from one end of heaven to the other.'</w:t>
      </w:r>
    </w:p>
    <w:p w14:paraId="5D32B691">
      <w:pPr>
        <w:rPr>
          <w:rFonts w:hint="eastAsia"/>
        </w:rPr>
      </w:pPr>
      <w:r>
        <w:rPr>
          <w:rFonts w:hint="eastAsia"/>
        </w:rPr>
        <w:t>祂在那里说，当号筒的大声响起时，天使将到世界的四角——祂说的是末日——“他们要将祂的选民，从四方，从天这边到天那边，都招聚了来。”</w:t>
      </w:r>
    </w:p>
    <w:p w14:paraId="5459AF7B">
      <w:pPr>
        <w:rPr>
          <w:rFonts w:hint="eastAsia"/>
        </w:rPr>
      </w:pPr>
    </w:p>
    <w:p w14:paraId="17D59DBA">
      <w:pPr>
        <w:rPr>
          <w:rFonts w:hint="eastAsia"/>
        </w:rPr>
      </w:pPr>
      <w:r>
        <w:rPr>
          <w:rFonts w:hint="eastAsia"/>
        </w:rPr>
        <w:t>My brethren, the bodies of the elect, where are they?</w:t>
      </w:r>
    </w:p>
    <w:p w14:paraId="2B0D9823">
      <w:pPr>
        <w:rPr>
          <w:rFonts w:hint="eastAsia"/>
        </w:rPr>
      </w:pPr>
      <w:r>
        <w:rPr>
          <w:rFonts w:hint="eastAsia"/>
        </w:rPr>
        <w:t>我的弟兄们，蒙拣选之人的身体在哪里？</w:t>
      </w:r>
    </w:p>
    <w:p w14:paraId="49006BDB">
      <w:pPr>
        <w:rPr>
          <w:rFonts w:hint="eastAsia"/>
        </w:rPr>
      </w:pPr>
    </w:p>
    <w:p w14:paraId="5B653C9F">
      <w:pPr>
        <w:rPr>
          <w:rFonts w:hint="eastAsia"/>
        </w:rPr>
      </w:pPr>
      <w:r>
        <w:rPr>
          <w:rFonts w:hint="eastAsia"/>
        </w:rPr>
        <w:t>Some burnt and turned to ashes, all dispersed into the elements; who knoweth where every man's body is, and all the parts of it?</w:t>
      </w:r>
    </w:p>
    <w:p w14:paraId="768EBE76">
      <w:pPr>
        <w:rPr>
          <w:rFonts w:hint="eastAsia"/>
        </w:rPr>
      </w:pPr>
      <w:r>
        <w:rPr>
          <w:rFonts w:hint="eastAsia"/>
        </w:rPr>
        <w:t>有些被焚烧化为灰烬，都散入元素中；谁知道每个人的身体在哪里，及其所有部分？</w:t>
      </w:r>
    </w:p>
    <w:p w14:paraId="7A9DEBD5">
      <w:pPr>
        <w:rPr>
          <w:rFonts w:hint="eastAsia"/>
        </w:rPr>
      </w:pPr>
    </w:p>
    <w:p w14:paraId="4D32102E">
      <w:pPr>
        <w:rPr>
          <w:rFonts w:hint="eastAsia"/>
        </w:rPr>
      </w:pPr>
      <w:r>
        <w:rPr>
          <w:rFonts w:hint="eastAsia"/>
        </w:rPr>
        <w:t>All those atoms, all those bones, will God bring together again, and gather them all in one, and join their souls to them, and, saith he, we shall ever be with the Lord.</w:t>
      </w:r>
    </w:p>
    <w:p w14:paraId="0F2F4F01">
      <w:pPr>
        <w:rPr>
          <w:rFonts w:hint="eastAsia"/>
        </w:rPr>
      </w:pPr>
      <w:r>
        <w:rPr>
          <w:rFonts w:hint="eastAsia"/>
        </w:rPr>
        <w:t>所有那些原子，所有那些骨头，上帝将再次聚集，将它们都聚集为一，将他们的灵魂与它们联合，祂说，我们将永远与主同在。</w:t>
      </w:r>
    </w:p>
    <w:p w14:paraId="068DA573">
      <w:pPr>
        <w:rPr>
          <w:rFonts w:hint="eastAsia"/>
        </w:rPr>
      </w:pPr>
    </w:p>
    <w:p w14:paraId="6C9A1F92">
      <w:pPr>
        <w:rPr>
          <w:rFonts w:hint="eastAsia"/>
        </w:rPr>
      </w:pPr>
      <w:r>
        <w:rPr>
          <w:rFonts w:hint="eastAsia"/>
        </w:rPr>
        <w:t>There will be then a gathering together that shall never be dissolved.</w:t>
      </w:r>
    </w:p>
    <w:p w14:paraId="1C201FE8">
      <w:pPr>
        <w:rPr>
          <w:rFonts w:hint="eastAsia"/>
        </w:rPr>
      </w:pPr>
      <w:r>
        <w:rPr>
          <w:rFonts w:hint="eastAsia"/>
        </w:rPr>
        <w:t>那时将有一个永不瓦解的聚集。</w:t>
      </w:r>
    </w:p>
    <w:p w14:paraId="293782C0">
      <w:pPr>
        <w:rPr>
          <w:rFonts w:hint="eastAsia"/>
        </w:rPr>
      </w:pPr>
    </w:p>
    <w:p w14:paraId="06080BBD">
      <w:pPr>
        <w:rPr>
          <w:rFonts w:hint="eastAsia"/>
        </w:rPr>
      </w:pPr>
      <w:r>
        <w:rPr>
          <w:rFonts w:hint="eastAsia"/>
        </w:rPr>
        <w:t>Thus, I say, he hath gathered together all in one that were all shattered and fallen to pieces.</w:t>
      </w:r>
    </w:p>
    <w:p w14:paraId="13E9AEB2">
      <w:pPr>
        <w:rPr>
          <w:rFonts w:hint="eastAsia"/>
        </w:rPr>
      </w:pPr>
      <w:r>
        <w:rPr>
          <w:rFonts w:hint="eastAsia"/>
        </w:rPr>
        <w:t>我说，祂如此将所有破碎离散的都聚集为一。</w:t>
      </w:r>
    </w:p>
    <w:p w14:paraId="0CCC0EC2">
      <w:pPr>
        <w:rPr>
          <w:rFonts w:hint="eastAsia"/>
        </w:rPr>
      </w:pPr>
    </w:p>
    <w:p w14:paraId="7052E8C7">
      <w:pPr>
        <w:rPr>
          <w:rFonts w:hint="eastAsia"/>
        </w:rPr>
      </w:pPr>
      <w:r>
        <w:rPr>
          <w:rFonts w:hint="eastAsia"/>
        </w:rPr>
        <w:t>III.The third head, as I told you, was this, That this second gatheringshall exceed the first infinitely.</w:t>
      </w:r>
    </w:p>
    <w:p w14:paraId="04B3630D">
      <w:pPr>
        <w:rPr>
          <w:rFonts w:hint="eastAsia"/>
        </w:rPr>
      </w:pPr>
      <w:r>
        <w:rPr>
          <w:rFonts w:hint="eastAsia"/>
        </w:rPr>
        <w:t>三、第三个主题，如我告诉你们的，是这个，即这第二次的聚集将无限地超过第一次。</w:t>
      </w:r>
    </w:p>
    <w:p w14:paraId="285DCECD">
      <w:pPr>
        <w:rPr>
          <w:rFonts w:hint="eastAsia"/>
        </w:rPr>
      </w:pPr>
    </w:p>
    <w:p w14:paraId="4833F91B">
      <w:pPr>
        <w:rPr>
          <w:rFonts w:hint="eastAsia"/>
        </w:rPr>
      </w:pPr>
      <w:r>
        <w:rPr>
          <w:rFonts w:hint="eastAsia"/>
        </w:rPr>
        <w:t>I mentioned four particulars, you know, to explain.</w:t>
      </w:r>
    </w:p>
    <w:p w14:paraId="6B6C24AE">
      <w:pPr>
        <w:rPr>
          <w:rFonts w:hint="eastAsia"/>
        </w:rPr>
      </w:pPr>
      <w:r>
        <w:rPr>
          <w:rFonts w:hint="eastAsia"/>
        </w:rPr>
        <w:t>我提了四个细节，你知道，来解释。</w:t>
      </w:r>
    </w:p>
    <w:p w14:paraId="71BFECD2">
      <w:pPr>
        <w:rPr>
          <w:rFonts w:hint="eastAsia"/>
        </w:rPr>
      </w:pPr>
    </w:p>
    <w:p w14:paraId="215D5750">
      <w:pPr>
        <w:rPr>
          <w:rFonts w:hint="eastAsia"/>
        </w:rPr>
      </w:pPr>
      <w:r>
        <w:rPr>
          <w:rFonts w:hint="eastAsia"/>
        </w:rPr>
        <w:t>First, that all were fallen in pieces; secondly, that all shall be gathered together again; and that this second gathering shall exceed the first.</w:t>
      </w:r>
    </w:p>
    <w:p w14:paraId="2C1A746D">
      <w:pPr>
        <w:rPr>
          <w:rFonts w:hint="eastAsia"/>
        </w:rPr>
      </w:pPr>
      <w:r>
        <w:rPr>
          <w:rFonts w:hint="eastAsia"/>
        </w:rPr>
        <w:t>首先，万有都破碎了；第二，万有都将再次聚集；并且这第二次的聚集将超过第一次。</w:t>
      </w:r>
    </w:p>
    <w:p w14:paraId="58835C00">
      <w:pPr>
        <w:rPr>
          <w:rFonts w:hint="eastAsia"/>
        </w:rPr>
      </w:pPr>
    </w:p>
    <w:p w14:paraId="151D0A39">
      <w:pPr>
        <w:rPr>
          <w:rFonts w:hint="eastAsia"/>
        </w:rPr>
      </w:pPr>
      <w:r>
        <w:rPr>
          <w:rFonts w:hint="eastAsia"/>
        </w:rPr>
        <w:t>It exceedeth it in two things; I will name no more.</w:t>
      </w:r>
    </w:p>
    <w:p w14:paraId="1EAAAE81">
      <w:pPr>
        <w:rPr>
          <w:rFonts w:hint="eastAsia"/>
        </w:rPr>
      </w:pPr>
      <w:r>
        <w:rPr>
          <w:rFonts w:hint="eastAsia"/>
        </w:rPr>
        <w:t>它在两件事上超过；我不再多举。</w:t>
      </w:r>
    </w:p>
    <w:p w14:paraId="3C1D75E5">
      <w:pPr>
        <w:rPr>
          <w:rFonts w:hint="eastAsia"/>
        </w:rPr>
      </w:pPr>
    </w:p>
    <w:p w14:paraId="26C91EF7">
      <w:pPr>
        <w:rPr>
          <w:rFonts w:hint="eastAsia"/>
        </w:rPr>
      </w:pPr>
      <w:r>
        <w:rPr>
          <w:rFonts w:hint="eastAsia"/>
        </w:rPr>
        <w:t>It exceedeth, first, in sureness and stability.</w:t>
      </w:r>
    </w:p>
    <w:p w14:paraId="5B6C2585">
      <w:pPr>
        <w:rPr>
          <w:rFonts w:hint="eastAsia"/>
        </w:rPr>
      </w:pPr>
      <w:r>
        <w:rPr>
          <w:rFonts w:hint="eastAsia"/>
        </w:rPr>
        <w:t>首先，它在确定和稳定上超过。</w:t>
      </w:r>
    </w:p>
    <w:p w14:paraId="66AC5B13">
      <w:pPr>
        <w:rPr>
          <w:rFonts w:hint="eastAsia"/>
        </w:rPr>
      </w:pPr>
    </w:p>
    <w:p w14:paraId="4994E651">
      <w:pPr>
        <w:rPr>
          <w:rFonts w:hint="eastAsia"/>
        </w:rPr>
      </w:pPr>
      <w:r>
        <w:rPr>
          <w:rFonts w:hint="eastAsia"/>
        </w:rPr>
        <w:t>That same first union with God by creation was upon slippery grounds.</w:t>
      </w:r>
    </w:p>
    <w:p w14:paraId="51822E6C">
      <w:pPr>
        <w:rPr>
          <w:rFonts w:hint="eastAsia"/>
        </w:rPr>
      </w:pPr>
      <w:r>
        <w:rPr>
          <w:rFonts w:hint="eastAsia"/>
        </w:rPr>
        <w:t>那借着创造与上帝的第一次联合，是在滑溜的地基上。</w:t>
      </w:r>
    </w:p>
    <w:p w14:paraId="03A75F38">
      <w:pPr>
        <w:rPr>
          <w:rFonts w:hint="eastAsia"/>
        </w:rPr>
      </w:pPr>
    </w:p>
    <w:p w14:paraId="0635825F">
      <w:pPr>
        <w:rPr>
          <w:rFonts w:hint="eastAsia"/>
        </w:rPr>
      </w:pPr>
      <w:r>
        <w:rPr>
          <w:rFonts w:hint="eastAsia"/>
        </w:rPr>
        <w:t>'He putteth,' saith he, 'no trust in his saints,' Job 15:15.</w:t>
      </w:r>
    </w:p>
    <w:p w14:paraId="53696F21">
      <w:pPr>
        <w:rPr>
          <w:rFonts w:hint="eastAsia"/>
        </w:rPr>
      </w:pPr>
      <w:r>
        <w:rPr>
          <w:rFonts w:hint="eastAsia"/>
        </w:rPr>
        <w:t>祂说，“祂信不过祂的圣者”，约伯记15:15。</w:t>
      </w:r>
    </w:p>
    <w:p w14:paraId="250A9483">
      <w:pPr>
        <w:rPr>
          <w:rFonts w:hint="eastAsia"/>
        </w:rPr>
      </w:pPr>
    </w:p>
    <w:p w14:paraId="3C26BDCF">
      <w:pPr>
        <w:rPr>
          <w:rFonts w:hint="eastAsia"/>
        </w:rPr>
      </w:pPr>
      <w:r>
        <w:rPr>
          <w:rFonts w:hint="eastAsia"/>
        </w:rPr>
        <w:t>He could trust none of them.</w:t>
      </w:r>
    </w:p>
    <w:p w14:paraId="596FB4F2">
      <w:pPr>
        <w:rPr>
          <w:rFonts w:hint="eastAsia"/>
        </w:rPr>
      </w:pPr>
      <w:r>
        <w:rPr>
          <w:rFonts w:hint="eastAsia"/>
        </w:rPr>
        <w:t>祂不能信任他们任何一个。</w:t>
      </w:r>
    </w:p>
    <w:p w14:paraId="55A1635C">
      <w:pPr>
        <w:rPr>
          <w:rFonts w:hint="eastAsia"/>
        </w:rPr>
      </w:pPr>
    </w:p>
    <w:p w14:paraId="64E6810B">
      <w:pPr>
        <w:rPr>
          <w:rFonts w:hint="eastAsia"/>
        </w:rPr>
      </w:pPr>
      <w:r>
        <w:rPr>
          <w:rFonts w:hint="eastAsia"/>
        </w:rPr>
        <w:t>He could not send an angel down,—for he speaks of angels there, as I shewed before,—he could not send them on an errand to earth, but they might have fallen and been in hell before they came up again.</w:t>
      </w:r>
    </w:p>
    <w:p w14:paraId="13921619">
      <w:pPr>
        <w:rPr>
          <w:rFonts w:hint="eastAsia"/>
        </w:rPr>
      </w:pPr>
      <w:r>
        <w:rPr>
          <w:rFonts w:hint="eastAsia"/>
        </w:rPr>
        <w:t>祂不能差一个天使下去——因为祂在那里说的是天使，如我前面已说明的——祂不能差他们到地上办事，但他们可能在回来之前已堕落并在地狱里了。</w:t>
      </w:r>
    </w:p>
    <w:p w14:paraId="7E5F6029">
      <w:pPr>
        <w:rPr>
          <w:rFonts w:hint="eastAsia"/>
        </w:rPr>
      </w:pPr>
    </w:p>
    <w:p w14:paraId="65C75322">
      <w:pPr>
        <w:rPr>
          <w:rFonts w:hint="eastAsia"/>
        </w:rPr>
      </w:pPr>
      <w:r>
        <w:rPr>
          <w:rFonts w:hint="eastAsia"/>
        </w:rPr>
        <w:t>It was a slippery knot, that of creation.</w:t>
      </w:r>
    </w:p>
    <w:p w14:paraId="35858CCD">
      <w:pPr>
        <w:rPr>
          <w:rFonts w:hint="eastAsia"/>
        </w:rPr>
      </w:pPr>
      <w:r>
        <w:rPr>
          <w:rFonts w:hint="eastAsia"/>
        </w:rPr>
        <w:t>创造之结是滑溜的。</w:t>
      </w:r>
    </w:p>
    <w:p w14:paraId="76E4DA80">
      <w:pPr>
        <w:rPr>
          <w:rFonts w:hint="eastAsia"/>
        </w:rPr>
      </w:pPr>
    </w:p>
    <w:p w14:paraId="4EDA43B8">
      <w:pPr>
        <w:rPr>
          <w:rFonts w:hint="eastAsia"/>
        </w:rPr>
      </w:pPr>
      <w:r>
        <w:rPr>
          <w:rFonts w:hint="eastAsia"/>
        </w:rPr>
        <w:t>But now they are headed in Christ.</w:t>
      </w:r>
    </w:p>
    <w:p w14:paraId="07767933">
      <w:pPr>
        <w:rPr>
          <w:rFonts w:hint="eastAsia"/>
        </w:rPr>
      </w:pPr>
      <w:r>
        <w:rPr>
          <w:rFonts w:hint="eastAsia"/>
        </w:rPr>
        <w:t>但现在他们以基督为首。</w:t>
      </w:r>
    </w:p>
    <w:p w14:paraId="24D9A989">
      <w:pPr>
        <w:rPr>
          <w:rFonts w:hint="eastAsia"/>
        </w:rPr>
      </w:pPr>
    </w:p>
    <w:p w14:paraId="2B5DAFF8">
      <w:pPr>
        <w:rPr>
          <w:rFonts w:hint="eastAsia"/>
        </w:rPr>
      </w:pPr>
      <w:r>
        <w:rPr>
          <w:rFonts w:hint="eastAsia"/>
        </w:rPr>
        <w:t>God would never trust creature more, he will make sure work; and what doth he?</w:t>
      </w:r>
    </w:p>
    <w:p w14:paraId="6611CFB0">
      <w:pPr>
        <w:rPr>
          <w:rFonts w:hint="eastAsia"/>
        </w:rPr>
      </w:pPr>
      <w:r>
        <w:rPr>
          <w:rFonts w:hint="eastAsia"/>
        </w:rPr>
        <w:t>上帝永不再信任受造物，祂要做稳妥的工作；祂作什么？</w:t>
      </w:r>
    </w:p>
    <w:p w14:paraId="09EAEEEF">
      <w:pPr>
        <w:rPr>
          <w:rFonts w:hint="eastAsia"/>
        </w:rPr>
      </w:pPr>
    </w:p>
    <w:p w14:paraId="48070A33">
      <w:pPr>
        <w:rPr>
          <w:rFonts w:hint="eastAsia"/>
        </w:rPr>
      </w:pPr>
      <w:r>
        <w:rPr>
          <w:rFonts w:hint="eastAsia"/>
        </w:rPr>
        <w:t>He headeth them all in Christ; and what saith Christ?</w:t>
      </w:r>
    </w:p>
    <w:p w14:paraId="2F78D98E">
      <w:pPr>
        <w:rPr>
          <w:rFonts w:hint="eastAsia"/>
        </w:rPr>
      </w:pPr>
      <w:r>
        <w:rPr>
          <w:rFonts w:hint="eastAsia"/>
        </w:rPr>
        <w:t>祂将他们都以基督为首；基督说什么？</w:t>
      </w:r>
    </w:p>
    <w:p w14:paraId="70A550BB">
      <w:pPr>
        <w:rPr>
          <w:rFonts w:hint="eastAsia"/>
        </w:rPr>
      </w:pPr>
    </w:p>
    <w:p w14:paraId="713369FD">
      <w:pPr>
        <w:rPr>
          <w:rFonts w:hint="eastAsia"/>
        </w:rPr>
      </w:pPr>
      <w:r>
        <w:rPr>
          <w:rFonts w:hint="eastAsia"/>
        </w:rPr>
        <w:t>'My sheep shall no man take out of my hand.'</w:t>
      </w:r>
    </w:p>
    <w:p w14:paraId="63DEB07C">
      <w:pPr>
        <w:rPr>
          <w:rFonts w:hint="eastAsia"/>
        </w:rPr>
      </w:pPr>
      <w:r>
        <w:rPr>
          <w:rFonts w:hint="eastAsia"/>
        </w:rPr>
        <w:t>“我的羊……谁也不能从我手里把他们夺去。”</w:t>
      </w:r>
    </w:p>
    <w:p w14:paraId="476F69E5">
      <w:pPr>
        <w:rPr>
          <w:rFonts w:hint="eastAsia"/>
        </w:rPr>
      </w:pPr>
    </w:p>
    <w:p w14:paraId="71A0B3FB">
      <w:pPr>
        <w:rPr>
          <w:rFonts w:hint="eastAsia"/>
        </w:rPr>
      </w:pPr>
      <w:r>
        <w:rPr>
          <w:rFonts w:hint="eastAsia"/>
        </w:rPr>
        <w:t>If angels and men be once bottomed on Christ, they can never be parted again.</w:t>
      </w:r>
    </w:p>
    <w:p w14:paraId="0609F4A0">
      <w:pPr>
        <w:rPr>
          <w:rFonts w:hint="eastAsia"/>
        </w:rPr>
      </w:pPr>
      <w:r>
        <w:rPr>
          <w:rFonts w:hint="eastAsia"/>
        </w:rPr>
        <w:t>如果天使和人一旦立基于基督，他们永不能再分离。</w:t>
      </w:r>
    </w:p>
    <w:p w14:paraId="59980B4E">
      <w:pPr>
        <w:rPr>
          <w:rFonts w:hint="eastAsia"/>
        </w:rPr>
      </w:pPr>
    </w:p>
    <w:p w14:paraId="731203F5">
      <w:pPr>
        <w:rPr>
          <w:rFonts w:hint="eastAsia"/>
        </w:rPr>
      </w:pPr>
      <w:r>
        <w:rPr>
          <w:rFonts w:hint="eastAsia"/>
        </w:rPr>
        <w:t>Who shall separate us, now we are again the second time gathered, from the love of God in Christ?</w:t>
      </w:r>
    </w:p>
    <w:p w14:paraId="60FD3923">
      <w:pPr>
        <w:rPr>
          <w:rFonts w:hint="eastAsia"/>
        </w:rPr>
      </w:pPr>
      <w:r>
        <w:rPr>
          <w:rFonts w:hint="eastAsia"/>
        </w:rPr>
        <w:t>我们现在第二次被聚集，谁能使我们与上帝在基督里的爱隔绝呢？</w:t>
      </w:r>
    </w:p>
    <w:p w14:paraId="599D9809">
      <w:pPr>
        <w:rPr>
          <w:rFonts w:hint="eastAsia"/>
        </w:rPr>
      </w:pPr>
    </w:p>
    <w:p w14:paraId="78975564">
      <w:pPr>
        <w:rPr>
          <w:rFonts w:hint="eastAsia"/>
        </w:rPr>
      </w:pPr>
      <w:r>
        <w:rPr>
          <w:rFonts w:hint="eastAsia"/>
        </w:rPr>
        <w:t>It exceedeth in sureness, you see.</w:t>
      </w:r>
    </w:p>
    <w:p w14:paraId="288E92B8">
      <w:pPr>
        <w:rPr>
          <w:rFonts w:hint="eastAsia"/>
        </w:rPr>
      </w:pPr>
      <w:r>
        <w:rPr>
          <w:rFonts w:hint="eastAsia"/>
        </w:rPr>
        <w:t>你看，它在确定性上超过。</w:t>
      </w:r>
    </w:p>
    <w:p w14:paraId="69FE8B15">
      <w:pPr>
        <w:rPr>
          <w:rFonts w:hint="eastAsia"/>
        </w:rPr>
      </w:pPr>
    </w:p>
    <w:p w14:paraId="419DDB19">
      <w:pPr>
        <w:rPr>
          <w:rFonts w:hint="eastAsia"/>
        </w:rPr>
      </w:pPr>
      <w:r>
        <w:rPr>
          <w:rFonts w:hint="eastAsia"/>
        </w:rPr>
        <w:t>It exceedeth in nearness of the union too.</w:t>
      </w:r>
    </w:p>
    <w:p w14:paraId="16377318">
      <w:pPr>
        <w:rPr>
          <w:rFonts w:hint="eastAsia"/>
        </w:rPr>
      </w:pPr>
      <w:r>
        <w:rPr>
          <w:rFonts w:hint="eastAsia"/>
        </w:rPr>
        <w:t>它在联合的亲近上也超过。</w:t>
      </w:r>
    </w:p>
    <w:p w14:paraId="37C5D3A8">
      <w:pPr>
        <w:rPr>
          <w:rFonts w:hint="eastAsia"/>
        </w:rPr>
      </w:pPr>
    </w:p>
    <w:p w14:paraId="791A3384">
      <w:pPr>
        <w:rPr>
          <w:rFonts w:hint="eastAsia"/>
        </w:rPr>
      </w:pPr>
      <w:r>
        <w:rPr>
          <w:rFonts w:hint="eastAsia"/>
        </w:rPr>
        <w:t>We have a more near union with God, and one with another, than we had.</w:t>
      </w:r>
    </w:p>
    <w:p w14:paraId="10DD7FA1">
      <w:pPr>
        <w:rPr>
          <w:rFonts w:hint="eastAsia"/>
        </w:rPr>
      </w:pPr>
      <w:r>
        <w:rPr>
          <w:rFonts w:hint="eastAsia"/>
        </w:rPr>
        <w:t>我们与上帝，以及彼此之间，有比先前更近的联合。</w:t>
      </w:r>
    </w:p>
    <w:p w14:paraId="549278E8">
      <w:pPr>
        <w:rPr>
          <w:rFonts w:hint="eastAsia"/>
        </w:rPr>
      </w:pPr>
    </w:p>
    <w:p w14:paraId="22EE3233">
      <w:pPr>
        <w:rPr>
          <w:rFonts w:hint="eastAsia"/>
        </w:rPr>
      </w:pPr>
      <w:r>
        <w:rPr>
          <w:rFonts w:hint="eastAsia"/>
        </w:rPr>
        <w:t>First, a nearer union one with another; for in the first gathering by creation, as I told you at first, men and angels were at peace indeed, but they should have lived in two worlds.</w:t>
      </w:r>
    </w:p>
    <w:p w14:paraId="152E8E37">
      <w:pPr>
        <w:rPr>
          <w:rFonts w:hint="eastAsia"/>
        </w:rPr>
      </w:pPr>
      <w:r>
        <w:rPr>
          <w:rFonts w:hint="eastAsia"/>
        </w:rPr>
        <w:t>首先，彼此更近的联合；因为在借着创造的初次聚集里，如我起初告诉你们的，人和天使的确和平相处，但他们应曾活在两个世界。</w:t>
      </w:r>
    </w:p>
    <w:p w14:paraId="5BDA82F9">
      <w:pPr>
        <w:rPr>
          <w:rFonts w:hint="eastAsia"/>
        </w:rPr>
      </w:pPr>
    </w:p>
    <w:p w14:paraId="64F8101A">
      <w:pPr>
        <w:rPr>
          <w:rFonts w:hint="eastAsia"/>
        </w:rPr>
      </w:pPr>
      <w:r>
        <w:rPr>
          <w:rFonts w:hint="eastAsia"/>
        </w:rPr>
        <w:t>Man should have lived upon the earth, and they in heaven.</w:t>
      </w:r>
    </w:p>
    <w:p w14:paraId="0194CF75">
      <w:pPr>
        <w:rPr>
          <w:rFonts w:hint="eastAsia"/>
        </w:rPr>
      </w:pPr>
      <w:r>
        <w:rPr>
          <w:rFonts w:hint="eastAsia"/>
        </w:rPr>
        <w:t>人应曾活在地上，他们在天上。</w:t>
      </w:r>
    </w:p>
    <w:p w14:paraId="33A86366">
      <w:pPr>
        <w:rPr>
          <w:rFonts w:hint="eastAsia"/>
        </w:rPr>
      </w:pPr>
    </w:p>
    <w:p w14:paraId="15C443CC">
      <w:pPr>
        <w:rPr>
          <w:rFonts w:hint="eastAsia"/>
        </w:rPr>
      </w:pPr>
      <w:r>
        <w:rPr>
          <w:rFonts w:hint="eastAsia"/>
        </w:rPr>
        <w:t>They should not have come one at another, that is certain; man was an earthly creature, and he must have continued upon earth, as I have often hinted out of 1 Cor.</w:t>
      </w:r>
    </w:p>
    <w:p w14:paraId="118EB076">
      <w:pPr>
        <w:rPr>
          <w:rFonts w:hint="eastAsia"/>
        </w:rPr>
      </w:pPr>
      <w:r>
        <w:rPr>
          <w:rFonts w:hint="eastAsia"/>
        </w:rPr>
        <w:t>他们不当彼此往来，那是确定的；人是属土的受造物，他必须曾继续在地上，如我常从哥林多前书暗示的。</w:t>
      </w:r>
    </w:p>
    <w:p w14:paraId="71504A8A">
      <w:pPr>
        <w:rPr>
          <w:rFonts w:hint="eastAsia"/>
        </w:rPr>
      </w:pPr>
    </w:p>
    <w:p w14:paraId="3E80B08C">
      <w:pPr>
        <w:rPr>
          <w:rFonts w:hint="eastAsia"/>
        </w:rPr>
      </w:pPr>
      <w:r>
        <w:rPr>
          <w:rFonts w:hint="eastAsia"/>
        </w:rPr>
        <w:t>But when we are gathered together the second time, angels and men live together in one world: men shall be like angels, Matt. 22:30; they shall 'bear the image of the heavenly man,' 1 Cor. 15:49; and 'we are come to angels,' Heb. 12:22; and we shall have places where they are, as I shewed out of Zech. 3:7.</w:t>
      </w:r>
    </w:p>
    <w:p w14:paraId="31951FF3">
      <w:pPr>
        <w:rPr>
          <w:rFonts w:hint="eastAsia"/>
        </w:rPr>
      </w:pPr>
      <w:r>
        <w:rPr>
          <w:rFonts w:hint="eastAsia"/>
        </w:rPr>
        <w:t>但当我们第二次被聚集时，天使和人一同活在一个世界：人将要像天使，马太福音22:30；他们将“有属天的形状”，哥林多前书15:49；“我们乃是来到……众天使”，希伯来书12:22；我们将在他们所在之处有地方，如我从撒迦利亚书3:7显明的。</w:t>
      </w:r>
    </w:p>
    <w:p w14:paraId="2DCDE4BE">
      <w:pPr>
        <w:rPr>
          <w:rFonts w:hint="eastAsia"/>
        </w:rPr>
      </w:pPr>
    </w:p>
    <w:p w14:paraId="47B74C41">
      <w:pPr>
        <w:rPr>
          <w:rFonts w:hint="eastAsia"/>
        </w:rPr>
      </w:pPr>
      <w:r>
        <w:rPr>
          <w:rFonts w:hint="eastAsia"/>
        </w:rPr>
        <w:t>There is a nearer union now one amongst another than was before.</w:t>
      </w:r>
    </w:p>
    <w:p w14:paraId="19429B10">
      <w:pPr>
        <w:rPr>
          <w:rFonts w:hint="eastAsia"/>
        </w:rPr>
      </w:pPr>
      <w:r>
        <w:rPr>
          <w:rFonts w:hint="eastAsia"/>
        </w:rPr>
        <w:t>现在彼此之间有比先前更近的联合。</w:t>
      </w:r>
    </w:p>
    <w:p w14:paraId="713CE952">
      <w:pPr>
        <w:rPr>
          <w:rFonts w:hint="eastAsia"/>
        </w:rPr>
      </w:pPr>
    </w:p>
    <w:p w14:paraId="68621523">
      <w:pPr>
        <w:rPr>
          <w:rFonts w:hint="eastAsia"/>
        </w:rPr>
      </w:pPr>
      <w:r>
        <w:rPr>
          <w:rFonts w:hint="eastAsia"/>
        </w:rPr>
        <w:t>And a nearer union with God too.</w:t>
      </w:r>
    </w:p>
    <w:p w14:paraId="23B64E16">
      <w:pPr>
        <w:rPr>
          <w:rFonts w:hint="eastAsia"/>
        </w:rPr>
      </w:pPr>
      <w:r>
        <w:rPr>
          <w:rFonts w:hint="eastAsia"/>
        </w:rPr>
        <w:t>与上帝也有更近的联合。</w:t>
      </w:r>
    </w:p>
    <w:p w14:paraId="2ABFF74E">
      <w:pPr>
        <w:rPr>
          <w:rFonts w:hint="eastAsia"/>
        </w:rPr>
      </w:pPr>
    </w:p>
    <w:p w14:paraId="780D983D">
      <w:pPr>
        <w:rPr>
          <w:rFonts w:hint="eastAsia"/>
        </w:rPr>
      </w:pPr>
      <w:r>
        <w:rPr>
          <w:rFonts w:hint="eastAsia"/>
        </w:rPr>
        <w:t>For, my brethren, let me tell you this, that men that were thus shattered from God and fallen into this great misery, shall be raised up to the nearest union with God that can be; for aught I know, nearer than the angels.</w:t>
      </w:r>
    </w:p>
    <w:p w14:paraId="45F5EE84">
      <w:pPr>
        <w:rPr>
          <w:rFonts w:hint="eastAsia"/>
        </w:rPr>
      </w:pPr>
      <w:r>
        <w:rPr>
          <w:rFonts w:hint="eastAsia"/>
        </w:rPr>
        <w:t>因为，我的弟兄们，让我告诉你们这个，如此从上帝那里破碎并落入这大愁苦中的人，将要被提升到与上帝最近的联合；据我所知，比天使更近。</w:t>
      </w:r>
    </w:p>
    <w:p w14:paraId="5C3199B0">
      <w:pPr>
        <w:rPr>
          <w:rFonts w:hint="eastAsia"/>
        </w:rPr>
      </w:pPr>
    </w:p>
    <w:p w14:paraId="7D4E7FF1">
      <w:pPr>
        <w:rPr>
          <w:rFonts w:hint="eastAsia"/>
        </w:rPr>
      </w:pPr>
      <w:r>
        <w:rPr>
          <w:rFonts w:hint="eastAsia"/>
        </w:rPr>
        <w:t>Rev. 7:11, there is the throne; the four beasts next that; the four-and-twenty elders next them; and the angels round about the throne and the elders.</w:t>
      </w:r>
    </w:p>
    <w:p w14:paraId="71A7DEF9">
      <w:pPr>
        <w:rPr>
          <w:rFonts w:hint="eastAsia"/>
        </w:rPr>
      </w:pPr>
      <w:r>
        <w:rPr>
          <w:rFonts w:hint="eastAsia"/>
        </w:rPr>
        <w:t>启示录7:11，那里有宝座；四活物其次；二十四位长老其次；天使在宝座和长老周围。</w:t>
      </w:r>
    </w:p>
    <w:p w14:paraId="4E600ADD">
      <w:pPr>
        <w:rPr>
          <w:rFonts w:hint="eastAsia"/>
        </w:rPr>
      </w:pPr>
    </w:p>
    <w:p w14:paraId="078B7047">
      <w:pPr>
        <w:rPr>
          <w:rFonts w:hint="eastAsia"/>
        </w:rPr>
      </w:pPr>
      <w:r>
        <w:rPr>
          <w:rFonts w:hint="eastAsia"/>
        </w:rPr>
        <w:t>They are more remote from the throne than the beasts are, than the men are.</w:t>
      </w:r>
    </w:p>
    <w:p w14:paraId="79A262E5">
      <w:pPr>
        <w:rPr>
          <w:rFonts w:hint="eastAsia"/>
        </w:rPr>
      </w:pPr>
      <w:r>
        <w:rPr>
          <w:rFonts w:hint="eastAsia"/>
        </w:rPr>
        <w:t>他们离宝座比活物，比人更远。</w:t>
      </w:r>
    </w:p>
    <w:p w14:paraId="30B07036">
      <w:pPr>
        <w:rPr>
          <w:rFonts w:hint="eastAsia"/>
        </w:rPr>
      </w:pPr>
    </w:p>
    <w:p w14:paraId="60407AA9">
      <w:pPr>
        <w:rPr>
          <w:rFonts w:hint="eastAsia"/>
        </w:rPr>
      </w:pPr>
      <w:r>
        <w:rPr>
          <w:rFonts w:hint="eastAsia"/>
        </w:rPr>
        <w:t>Therefore, as I shewed before, Christ is our brother, which is nowhere said of angels; they are nowhere called brother; it is proper unto men, Heb. 2.</w:t>
      </w:r>
    </w:p>
    <w:p w14:paraId="1208A664">
      <w:pPr>
        <w:rPr>
          <w:rFonts w:hint="eastAsia"/>
        </w:rPr>
      </w:pPr>
      <w:r>
        <w:rPr>
          <w:rFonts w:hint="eastAsia"/>
        </w:rPr>
        <w:t>因此，如我前面已说明的，基督是我们的弟兄，这没有任何地方论到天使；他们没有任何地方被称为弟兄；这专属于人，希伯来书第2章。</w:t>
      </w:r>
    </w:p>
    <w:p w14:paraId="0579EFAD">
      <w:pPr>
        <w:rPr>
          <w:rFonts w:hint="eastAsia"/>
        </w:rPr>
      </w:pPr>
    </w:p>
    <w:p w14:paraId="6DDCE43A">
      <w:pPr>
        <w:rPr>
          <w:rFonts w:hint="eastAsia"/>
        </w:rPr>
      </w:pPr>
      <w:r>
        <w:rPr>
          <w:rFonts w:hint="eastAsia"/>
        </w:rPr>
        <w:t>Christ is our husband.</w:t>
      </w:r>
    </w:p>
    <w:p w14:paraId="34ECBC87">
      <w:pPr>
        <w:rPr>
          <w:rFonts w:hint="eastAsia"/>
        </w:rPr>
      </w:pPr>
      <w:r>
        <w:rPr>
          <w:rFonts w:hint="eastAsia"/>
        </w:rPr>
        <w:t>基督是我们的丈夫。</w:t>
      </w:r>
    </w:p>
    <w:p w14:paraId="5241AD57">
      <w:pPr>
        <w:rPr>
          <w:rFonts w:hint="eastAsia"/>
        </w:rPr>
      </w:pPr>
    </w:p>
    <w:p w14:paraId="6A2EEFC4">
      <w:pPr>
        <w:rPr>
          <w:rFonts w:hint="eastAsia"/>
        </w:rPr>
      </w:pPr>
      <w:r>
        <w:rPr>
          <w:rFonts w:hint="eastAsia"/>
        </w:rPr>
        <w:t>It is not said of any of the angels that Christ is their husband, and that God is a Father to them by adoption through the marriage with Christ; there is a nearer union that these scattered ones have with God through Christ, upon this second gathering.</w:t>
      </w:r>
    </w:p>
    <w:p w14:paraId="08753C08">
      <w:pPr>
        <w:rPr>
          <w:rFonts w:hint="eastAsia"/>
        </w:rPr>
      </w:pPr>
      <w:r>
        <w:rPr>
          <w:rFonts w:hint="eastAsia"/>
        </w:rPr>
        <w:t>没有任何天使被说成基督是他们的丈夫，上帝借着与基督成婚，作他们的父；这些离散的人，借着基督，在这第二次的聚集上，与上帝有更近的联合。</w:t>
      </w:r>
    </w:p>
    <w:p w14:paraId="056FC348">
      <w:pPr>
        <w:rPr>
          <w:rFonts w:hint="eastAsia"/>
        </w:rPr>
      </w:pPr>
    </w:p>
    <w:p w14:paraId="36DBD32D">
      <w:pPr>
        <w:rPr>
          <w:rFonts w:hint="eastAsia"/>
        </w:rPr>
      </w:pPr>
      <w:r>
        <w:rPr>
          <w:rFonts w:hint="eastAsia"/>
        </w:rPr>
        <w:t>So there is the third head explained.</w:t>
      </w:r>
    </w:p>
    <w:p w14:paraId="235EBE32">
      <w:pPr>
        <w:rPr>
          <w:rFonts w:hint="eastAsia"/>
        </w:rPr>
      </w:pPr>
      <w:r>
        <w:rPr>
          <w:rFonts w:hint="eastAsia"/>
        </w:rPr>
        <w:t>这样第三个主题就解释了。</w:t>
      </w:r>
    </w:p>
    <w:p w14:paraId="1D40BC50">
      <w:pPr>
        <w:rPr>
          <w:rFonts w:hint="eastAsia"/>
        </w:rPr>
      </w:pPr>
    </w:p>
    <w:p w14:paraId="48937F8D">
      <w:pPr>
        <w:rPr>
          <w:rFonts w:hint="eastAsia"/>
        </w:rPr>
      </w:pPr>
      <w:r>
        <w:rPr>
          <w:rFonts w:hint="eastAsia"/>
        </w:rPr>
        <w:t>IV.There is a fourth head, which shall be, and deserves to be, thecoronis of this glorious story: They are said to be gathered together in Christ.</w:t>
      </w:r>
    </w:p>
    <w:p w14:paraId="71106B4F">
      <w:pPr>
        <w:rPr>
          <w:rFonts w:hint="eastAsia"/>
        </w:rPr>
      </w:pPr>
      <w:r>
        <w:rPr>
          <w:rFonts w:hint="eastAsia"/>
        </w:rPr>
        <w:t>四、有第四个主题，将是，并值得是，这荣耀故事的收场白：他们被说成是在基督里被聚集。</w:t>
      </w:r>
    </w:p>
    <w:p w14:paraId="51E18B5C">
      <w:pPr>
        <w:rPr>
          <w:rFonts w:hint="eastAsia"/>
        </w:rPr>
      </w:pPr>
    </w:p>
    <w:p w14:paraId="2D86F8A8">
      <w:pPr>
        <w:rPr>
          <w:rFonts w:hint="eastAsia"/>
        </w:rPr>
      </w:pPr>
      <w:r>
        <w:rPr>
          <w:rFonts w:hint="eastAsia"/>
        </w:rPr>
        <w:t>Well, in Christ.</w:t>
      </w:r>
    </w:p>
    <w:p w14:paraId="3A257B28">
      <w:pPr>
        <w:rPr>
          <w:rFonts w:hint="eastAsia"/>
        </w:rPr>
      </w:pPr>
      <w:r>
        <w:rPr>
          <w:rFonts w:hint="eastAsia"/>
        </w:rPr>
        <w:t>好，在基督里。</w:t>
      </w:r>
    </w:p>
    <w:p w14:paraId="0FD0DCF4">
      <w:pPr>
        <w:rPr>
          <w:rFonts w:hint="eastAsia"/>
        </w:rPr>
      </w:pPr>
    </w:p>
    <w:p w14:paraId="6F598783">
      <w:pPr>
        <w:rPr>
          <w:rFonts w:hint="eastAsia"/>
        </w:rPr>
      </w:pPr>
      <w:r>
        <w:rPr>
          <w:rFonts w:hint="eastAsia"/>
        </w:rPr>
        <w:t>What will this hold forth?</w:t>
      </w:r>
    </w:p>
    <w:p w14:paraId="3BBABFCD">
      <w:pPr>
        <w:rPr>
          <w:rFonts w:hint="eastAsia"/>
        </w:rPr>
      </w:pPr>
      <w:r>
        <w:rPr>
          <w:rFonts w:hint="eastAsia"/>
        </w:rPr>
        <w:t>这会显明什么？</w:t>
      </w:r>
    </w:p>
    <w:p w14:paraId="39C0EBA2">
      <w:pPr>
        <w:rPr>
          <w:rFonts w:hint="eastAsia"/>
        </w:rPr>
      </w:pPr>
    </w:p>
    <w:p w14:paraId="531022AB">
      <w:pPr>
        <w:rPr>
          <w:rFonts w:hint="eastAsia"/>
        </w:rPr>
      </w:pPr>
      <w:r>
        <w:rPr>
          <w:rFonts w:hint="eastAsia"/>
        </w:rPr>
        <w:t>It holdeth forth that they are not only all gathered in Christ as unto a Head, but they are gathered by virtue of him.</w:t>
      </w:r>
    </w:p>
    <w:p w14:paraId="1EBBC2D2">
      <w:pPr>
        <w:rPr>
          <w:rFonts w:hint="eastAsia"/>
        </w:rPr>
      </w:pPr>
      <w:r>
        <w:rPr>
          <w:rFonts w:hint="eastAsia"/>
        </w:rPr>
        <w:t>它显明他们不仅都被聚集在基督里作元首，他们也是借着祂的德能被聚集。</w:t>
      </w:r>
    </w:p>
    <w:p w14:paraId="213183A6">
      <w:pPr>
        <w:rPr>
          <w:rFonts w:hint="eastAsia"/>
        </w:rPr>
      </w:pPr>
    </w:p>
    <w:p w14:paraId="47667333">
      <w:pPr>
        <w:rPr>
          <w:rFonts w:hint="eastAsia"/>
        </w:rPr>
      </w:pPr>
      <w:r>
        <w:rPr>
          <w:rFonts w:hint="eastAsia"/>
        </w:rPr>
        <w:t>Not only gathered to him, but in him, efficiently, meritoriously, by something he hath done to gather all together again, when they were all shattered in pieces.</w:t>
      </w:r>
    </w:p>
    <w:p w14:paraId="046C65E1">
      <w:pPr>
        <w:rPr>
          <w:rFonts w:hint="eastAsia"/>
        </w:rPr>
      </w:pPr>
      <w:r>
        <w:rPr>
          <w:rFonts w:hint="eastAsia"/>
        </w:rPr>
        <w:t>不仅聚集到祂那里，更在祂里面，有效地、功德地，借着祂所作的某事，将所有破碎的都再次聚集起来。</w:t>
      </w:r>
    </w:p>
    <w:p w14:paraId="4B4E5083">
      <w:pPr>
        <w:rPr>
          <w:rFonts w:hint="eastAsia"/>
        </w:rPr>
      </w:pPr>
    </w:p>
    <w:p w14:paraId="3F87C3AC">
      <w:pPr>
        <w:rPr>
          <w:rFonts w:hint="eastAsia"/>
        </w:rPr>
      </w:pPr>
      <w:r>
        <w:rPr>
          <w:rFonts w:hint="eastAsia"/>
        </w:rPr>
        <w:t>You heard how all things both in heaven and earth were gathered together and summed up in the person of Christ, who is the founder of this their gathering.</w:t>
      </w:r>
    </w:p>
    <w:p w14:paraId="4BF9C40F">
      <w:pPr>
        <w:rPr>
          <w:rFonts w:hint="eastAsia"/>
        </w:rPr>
      </w:pPr>
      <w:r>
        <w:rPr>
          <w:rFonts w:hint="eastAsia"/>
        </w:rPr>
        <w:t>你们听见天上、地上的一切如何都在基督的位格里被聚集并总结，祂是他们这聚集的创始人。</w:t>
      </w:r>
    </w:p>
    <w:p w14:paraId="1A8AF302">
      <w:pPr>
        <w:rPr>
          <w:rFonts w:hint="eastAsia"/>
        </w:rPr>
      </w:pPr>
    </w:p>
    <w:p w14:paraId="70D5F0BC">
      <w:pPr>
        <w:rPr>
          <w:rFonts w:hint="eastAsia"/>
        </w:rPr>
      </w:pPr>
      <w:r>
        <w:rPr>
          <w:rFonts w:hint="eastAsia"/>
        </w:rPr>
        <w:t>We shall now see that ere he himself could effect a gathering together of all in heaven and earth, himself must be made the subject of a fatal scattering; and as the gathering of all things in his person is the fundamental medium unionis, means of union, of all things else that are united to God by him, that so this scattering is the means of all that reconciliation of things scattered, as hath been said.</w:t>
      </w:r>
    </w:p>
    <w:p w14:paraId="67B39E71">
      <w:pPr>
        <w:rPr>
          <w:rFonts w:hint="eastAsia"/>
        </w:rPr>
      </w:pPr>
      <w:r>
        <w:rPr>
          <w:rFonts w:hint="eastAsia"/>
        </w:rPr>
        <w:t>我们现在将看到，在祂自己能成就天上、地上一切的聚集之前，祂自己必须成为一个致命离散的主体；并且，在他位格里万有的聚集是所有其他借着祂与上帝联合之事的根本联合媒介，medium unionis（联合的媒介），因此这离散是所有那些离散之事和解的方法，如已说的。</w:t>
      </w:r>
    </w:p>
    <w:p w14:paraId="52329640">
      <w:pPr>
        <w:rPr>
          <w:rFonts w:hint="eastAsia"/>
        </w:rPr>
      </w:pPr>
    </w:p>
    <w:p w14:paraId="0396C167">
      <w:pPr>
        <w:rPr>
          <w:rFonts w:hint="eastAsia"/>
        </w:rPr>
      </w:pPr>
      <w:r>
        <w:rPr>
          <w:rFonts w:hint="eastAsia"/>
        </w:rPr>
        <w:t>Christ had his ἀνὰ too; he had his gathering again in his own person; and therefore a scattering first that befell his own person; and what is true of us is first true of him.</w:t>
      </w:r>
    </w:p>
    <w:p w14:paraId="0FC0E106">
      <w:pPr>
        <w:rPr>
          <w:rFonts w:hint="eastAsia"/>
        </w:rPr>
      </w:pPr>
      <w:r>
        <w:rPr>
          <w:rFonts w:hint="eastAsia"/>
        </w:rPr>
        <w:t>基督也有祂的ἀνὰ（ana，再）；祂在祂自己的位格里有祂的再次聚集；因此首先有临到祂自己位格的离散；对我们为真的，首先对祂为真。</w:t>
      </w:r>
    </w:p>
    <w:p w14:paraId="273AB477">
      <w:pPr>
        <w:rPr>
          <w:rFonts w:hint="eastAsia"/>
        </w:rPr>
      </w:pPr>
    </w:p>
    <w:p w14:paraId="4EC09566">
      <w:pPr>
        <w:rPr>
          <w:rFonts w:hint="eastAsia"/>
        </w:rPr>
      </w:pPr>
      <w:r>
        <w:rPr>
          <w:rFonts w:hint="eastAsia"/>
        </w:rPr>
        <w:t>And by virtue of this it was that we were all gathered; for it is a sure rule, that what is done in us by him, the like was first done for us in Christ himself; as, if we that are poor be made rich, it is because he that was rich was made poor.</w:t>
      </w:r>
    </w:p>
    <w:p w14:paraId="54503AAE">
      <w:pPr>
        <w:rPr>
          <w:rFonts w:hint="eastAsia"/>
        </w:rPr>
      </w:pPr>
      <w:r>
        <w:rPr>
          <w:rFonts w:hint="eastAsia"/>
        </w:rPr>
        <w:t>借此我们都得以聚集；因为这是个确定的规则，即祂在我们里面所作的，类似的事首先在基督自己里面为我们作成；如，我们这贫穷的若成为富足，是因祂那富足的成了贫穷。</w:t>
      </w:r>
    </w:p>
    <w:p w14:paraId="5386FB18">
      <w:pPr>
        <w:rPr>
          <w:rFonts w:hint="eastAsia"/>
        </w:rPr>
      </w:pPr>
    </w:p>
    <w:p w14:paraId="243882F9">
      <w:pPr>
        <w:rPr>
          <w:rFonts w:hint="eastAsia"/>
        </w:rPr>
      </w:pPr>
      <w:r>
        <w:rPr>
          <w:rFonts w:hint="eastAsia"/>
        </w:rPr>
        <w:t>So in like manner, if he would gather all things that are out of himself into one in himself, himself must be scattered in himself.</w:t>
      </w:r>
    </w:p>
    <w:p w14:paraId="281DC676">
      <w:pPr>
        <w:rPr>
          <w:rFonts w:hint="eastAsia"/>
        </w:rPr>
      </w:pPr>
      <w:r>
        <w:rPr>
          <w:rFonts w:hint="eastAsia"/>
        </w:rPr>
        <w:t>同样，祂若要将祂自己之外的一切都聚集在自己里面为一，祂自己就必须在自己里面被离散。</w:t>
      </w:r>
    </w:p>
    <w:p w14:paraId="40BF42D1">
      <w:pPr>
        <w:rPr>
          <w:rFonts w:hint="eastAsia"/>
        </w:rPr>
      </w:pPr>
    </w:p>
    <w:p w14:paraId="573D59EC">
      <w:pPr>
        <w:rPr>
          <w:rFonts w:hint="eastAsia"/>
        </w:rPr>
      </w:pPr>
      <w:r>
        <w:rPr>
          <w:rFonts w:hint="eastAsia"/>
        </w:rPr>
        <w:t>As his incarnation was the summing up of all, so his death the scattering of all, and his resurrection is his gathering of all again; and we had not God's design complete without all these.</w:t>
      </w:r>
    </w:p>
    <w:p w14:paraId="430ABF39">
      <w:pPr>
        <w:rPr>
          <w:rFonts w:hint="eastAsia"/>
        </w:rPr>
      </w:pPr>
      <w:r>
        <w:rPr>
          <w:rFonts w:hint="eastAsia"/>
        </w:rPr>
        <w:t>祂的道成肉身是总结一切，祂的死是离散一切，祂的复活是再次聚集一切；没有这一切，我们就没有上帝完全的设计。</w:t>
      </w:r>
    </w:p>
    <w:p w14:paraId="3A4C078F">
      <w:pPr>
        <w:rPr>
          <w:rFonts w:hint="eastAsia"/>
        </w:rPr>
      </w:pPr>
    </w:p>
    <w:p w14:paraId="122A0FBA">
      <w:pPr>
        <w:rPr>
          <w:rFonts w:hint="eastAsia"/>
        </w:rPr>
      </w:pPr>
      <w:r>
        <w:rPr>
          <w:rFonts w:hint="eastAsia"/>
        </w:rPr>
        <w:t>Now, to shew that he was scattered and shattered in all but the personal union—</w:t>
      </w:r>
    </w:p>
    <w:p w14:paraId="75C0AAC2">
      <w:pPr>
        <w:rPr>
          <w:rFonts w:hint="eastAsia"/>
        </w:rPr>
      </w:pPr>
      <w:r>
        <w:rPr>
          <w:rFonts w:hint="eastAsia"/>
        </w:rPr>
        <w:t>现在，为显明祂在除了位格联合之外的一切事上都离散破碎——</w:t>
      </w:r>
    </w:p>
    <w:p w14:paraId="4A1819D7">
      <w:pPr>
        <w:rPr>
          <w:rFonts w:hint="eastAsia"/>
        </w:rPr>
      </w:pPr>
    </w:p>
    <w:p w14:paraId="7C9C4CC7">
      <w:pPr>
        <w:rPr>
          <w:rFonts w:hint="eastAsia"/>
        </w:rPr>
      </w:pPr>
      <w:r>
        <w:rPr>
          <w:rFonts w:hint="eastAsia"/>
        </w:rPr>
        <w:t>First, That his death was a scattering of him; it was a taking down all, as I may so express it.</w:t>
      </w:r>
    </w:p>
    <w:p w14:paraId="115965EA">
      <w:pPr>
        <w:rPr>
          <w:rFonts w:hint="eastAsia"/>
        </w:rPr>
      </w:pPr>
      <w:r>
        <w:rPr>
          <w:rFonts w:hint="eastAsia"/>
        </w:rPr>
        <w:t>首先，祂的死是对祂的离散；那是拆毁一切，我可如此表达。</w:t>
      </w:r>
    </w:p>
    <w:p w14:paraId="43D1850F">
      <w:pPr>
        <w:rPr>
          <w:rFonts w:hint="eastAsia"/>
        </w:rPr>
      </w:pPr>
    </w:p>
    <w:p w14:paraId="44EC3CF0">
      <w:pPr>
        <w:rPr>
          <w:rFonts w:hint="eastAsia"/>
        </w:rPr>
      </w:pPr>
      <w:r>
        <w:rPr>
          <w:rFonts w:hint="eastAsia"/>
        </w:rPr>
        <w:t>Indeed, the union could never be taken down; the union with the Godhead could never be dissolved, but it went as near as possibly could be.</w:t>
      </w:r>
    </w:p>
    <w:p w14:paraId="52669BC0">
      <w:pPr>
        <w:rPr>
          <w:rFonts w:hint="eastAsia"/>
        </w:rPr>
      </w:pPr>
      <w:r>
        <w:rPr>
          <w:rFonts w:hint="eastAsia"/>
        </w:rPr>
        <w:t>的确，那联合永不能被拆毁；与神性的联合永不能被瓦解，但它已尽可能地接近了。</w:t>
      </w:r>
    </w:p>
    <w:p w14:paraId="09A98357">
      <w:pPr>
        <w:rPr>
          <w:rFonts w:hint="eastAsia"/>
        </w:rPr>
      </w:pPr>
    </w:p>
    <w:p w14:paraId="56A59F47">
      <w:pPr>
        <w:rPr>
          <w:rFonts w:hint="eastAsia"/>
        </w:rPr>
      </w:pPr>
      <w:r>
        <w:rPr>
          <w:rFonts w:hint="eastAsia"/>
        </w:rPr>
        <w:t>You shall see the expression the Scripture hath, John 11:51, 52.</w:t>
      </w:r>
    </w:p>
    <w:p w14:paraId="366E4C7A">
      <w:pPr>
        <w:rPr>
          <w:rFonts w:hint="eastAsia"/>
        </w:rPr>
      </w:pPr>
      <w:r>
        <w:rPr>
          <w:rFonts w:hint="eastAsia"/>
        </w:rPr>
        <w:t>你将在约翰福音11:51, 52看到圣经的表达。</w:t>
      </w:r>
    </w:p>
    <w:p w14:paraId="1817EFFD">
      <w:pPr>
        <w:rPr>
          <w:rFonts w:hint="eastAsia"/>
        </w:rPr>
      </w:pPr>
    </w:p>
    <w:p w14:paraId="55BAA29A">
      <w:pPr>
        <w:rPr>
          <w:rFonts w:hint="eastAsia"/>
        </w:rPr>
      </w:pPr>
      <w:r>
        <w:rPr>
          <w:rFonts w:hint="eastAsia"/>
        </w:rPr>
        <w:t>When he speaks of gathering all in one that were dispersed, he saith he must do it by his death.</w:t>
      </w:r>
    </w:p>
    <w:p w14:paraId="72138304">
      <w:pPr>
        <w:rPr>
          <w:rFonts w:hint="eastAsia"/>
        </w:rPr>
      </w:pPr>
      <w:r>
        <w:rPr>
          <w:rFonts w:hint="eastAsia"/>
        </w:rPr>
        <w:t>当祂说要将所有离散的都聚集为一时，祂说祂必须借着祂的死来作。</w:t>
      </w:r>
    </w:p>
    <w:p w14:paraId="22E45F0B">
      <w:pPr>
        <w:rPr>
          <w:rFonts w:hint="eastAsia"/>
        </w:rPr>
      </w:pPr>
    </w:p>
    <w:p w14:paraId="3FF0C5D5">
      <w:pPr>
        <w:rPr>
          <w:rFonts w:hint="eastAsia"/>
        </w:rPr>
      </w:pPr>
      <w:r>
        <w:rPr>
          <w:rFonts w:hint="eastAsia"/>
        </w:rPr>
        <w:t>It is necessary, saith he, that Jesus should die for that nation.</w:t>
      </w:r>
    </w:p>
    <w:p w14:paraId="358AE018">
      <w:pPr>
        <w:rPr>
          <w:rFonts w:hint="eastAsia"/>
        </w:rPr>
      </w:pPr>
      <w:r>
        <w:rPr>
          <w:rFonts w:hint="eastAsia"/>
        </w:rPr>
        <w:t>祂说，耶稣为这国死是必须的。</w:t>
      </w:r>
    </w:p>
    <w:p w14:paraId="5F5A52E5">
      <w:pPr>
        <w:rPr>
          <w:rFonts w:hint="eastAsia"/>
        </w:rPr>
      </w:pPr>
    </w:p>
    <w:p w14:paraId="7AD65449">
      <w:pPr>
        <w:rPr>
          <w:rFonts w:hint="eastAsia"/>
        </w:rPr>
      </w:pPr>
      <w:r>
        <w:rPr>
          <w:rFonts w:hint="eastAsia"/>
        </w:rPr>
        <w:t>'And not for that nation only; but that also he should gather together in one the children of God that were scattered abroad.'</w:t>
      </w:r>
    </w:p>
    <w:p w14:paraId="15ABAC53">
      <w:pPr>
        <w:rPr>
          <w:rFonts w:hint="eastAsia"/>
        </w:rPr>
      </w:pPr>
      <w:r>
        <w:rPr>
          <w:rFonts w:hint="eastAsia"/>
        </w:rPr>
        <w:t>“也不但替这一国死，并要将上帝四散的子民都聚集归一。”</w:t>
      </w:r>
    </w:p>
    <w:p w14:paraId="0C73FFB3">
      <w:pPr>
        <w:rPr>
          <w:rFonts w:hint="eastAsia"/>
        </w:rPr>
      </w:pPr>
    </w:p>
    <w:p w14:paraId="4DE5A093">
      <w:pPr>
        <w:rPr>
          <w:rFonts w:hint="eastAsia"/>
        </w:rPr>
      </w:pPr>
      <w:r>
        <w:rPr>
          <w:rFonts w:hint="eastAsia"/>
        </w:rPr>
        <w:t>You know that death is a separation of all things, and so it was to Christ.</w:t>
      </w:r>
    </w:p>
    <w:p w14:paraId="5AEDF9C1">
      <w:pPr>
        <w:rPr>
          <w:rFonts w:hint="eastAsia"/>
        </w:rPr>
      </w:pPr>
      <w:r>
        <w:rPr>
          <w:rFonts w:hint="eastAsia"/>
        </w:rPr>
        <w:t>你知道死亡是万有的分离，对基督也是如此。</w:t>
      </w:r>
    </w:p>
    <w:p w14:paraId="041FC0D4">
      <w:pPr>
        <w:rPr>
          <w:rFonts w:hint="eastAsia"/>
        </w:rPr>
      </w:pPr>
    </w:p>
    <w:p w14:paraId="066DDAC3">
      <w:pPr>
        <w:rPr>
          <w:rFonts w:hint="eastAsia"/>
        </w:rPr>
      </w:pPr>
      <w:r>
        <w:rPr>
          <w:rFonts w:hint="eastAsia"/>
        </w:rPr>
        <w:t>Were we cut off from God? Look to that phrase, Dan. 9:26, 'Messiah shall be cut off.'</w:t>
      </w:r>
    </w:p>
    <w:p w14:paraId="1456BEA8">
      <w:pPr>
        <w:rPr>
          <w:rFonts w:hint="eastAsia"/>
        </w:rPr>
      </w:pPr>
      <w:r>
        <w:rPr>
          <w:rFonts w:hint="eastAsia"/>
        </w:rPr>
        <w:t>我们与上帝隔绝了吗？看但以理书9:26那短语，“弥赛亚必被剪除。”</w:t>
      </w:r>
    </w:p>
    <w:p w14:paraId="39261C65">
      <w:pPr>
        <w:rPr>
          <w:rFonts w:hint="eastAsia"/>
        </w:rPr>
      </w:pPr>
    </w:p>
    <w:p w14:paraId="4C1E9388">
      <w:pPr>
        <w:rPr>
          <w:rFonts w:hint="eastAsia"/>
        </w:rPr>
      </w:pPr>
      <w:r>
        <w:rPr>
          <w:rFonts w:hint="eastAsia"/>
        </w:rPr>
        <w:t>There was a division, a separation made.</w:t>
      </w:r>
    </w:p>
    <w:p w14:paraId="265D5052">
      <w:pPr>
        <w:rPr>
          <w:rFonts w:hint="eastAsia"/>
        </w:rPr>
      </w:pPr>
      <w:r>
        <w:rPr>
          <w:rFonts w:hint="eastAsia"/>
        </w:rPr>
        <w:t>曾有分裂，分离。</w:t>
      </w:r>
    </w:p>
    <w:p w14:paraId="33D9118F">
      <w:pPr>
        <w:rPr>
          <w:rFonts w:hint="eastAsia"/>
        </w:rPr>
      </w:pPr>
    </w:p>
    <w:p w14:paraId="3476CDAE">
      <w:pPr>
        <w:rPr>
          <w:rFonts w:hint="eastAsia"/>
        </w:rPr>
      </w:pPr>
      <w:r>
        <w:rPr>
          <w:rFonts w:hint="eastAsia"/>
        </w:rPr>
        <w:t>There were these three things summed up in him—God, the condition of angels, the nature of man.</w:t>
      </w:r>
    </w:p>
    <w:p w14:paraId="159D8A3F">
      <w:pPr>
        <w:rPr>
          <w:rFonts w:hint="eastAsia"/>
        </w:rPr>
      </w:pPr>
      <w:r>
        <w:rPr>
          <w:rFonts w:hint="eastAsia"/>
        </w:rPr>
        <w:t>有这三件事总结在祂里面——上帝，天使的状况，人的本性。</w:t>
      </w:r>
    </w:p>
    <w:p w14:paraId="7149851C">
      <w:pPr>
        <w:rPr>
          <w:rFonts w:hint="eastAsia"/>
        </w:rPr>
      </w:pPr>
    </w:p>
    <w:p w14:paraId="3E84B8F0">
      <w:pPr>
        <w:rPr>
          <w:rFonts w:hint="eastAsia"/>
        </w:rPr>
      </w:pPr>
      <w:r>
        <w:rPr>
          <w:rFonts w:hint="eastAsia"/>
        </w:rPr>
        <w:t>They are all dissolved, there was a kind of dissolution; it came as nigh as could be, so as he might still hold a personal union, for that was necessary.</w:t>
      </w:r>
    </w:p>
    <w:p w14:paraId="311B338A">
      <w:pPr>
        <w:rPr>
          <w:rFonts w:hint="eastAsia"/>
        </w:rPr>
      </w:pPr>
      <w:r>
        <w:rPr>
          <w:rFonts w:hint="eastAsia"/>
        </w:rPr>
        <w:t>它们都瓦解了，有一种瓦解；尽可能地接近，好叫祂仍能持守位格的联合，因为那是必须的。</w:t>
      </w:r>
    </w:p>
    <w:p w14:paraId="4C7B700C">
      <w:pPr>
        <w:rPr>
          <w:rFonts w:hint="eastAsia"/>
        </w:rPr>
      </w:pPr>
    </w:p>
    <w:p w14:paraId="35471371">
      <w:pPr>
        <w:rPr>
          <w:rFonts w:hint="eastAsia"/>
        </w:rPr>
      </w:pPr>
      <w:r>
        <w:rPr>
          <w:rFonts w:hint="eastAsia"/>
        </w:rPr>
        <w:t>First, God.</w:t>
      </w:r>
    </w:p>
    <w:p w14:paraId="4DC0F6E2">
      <w:pPr>
        <w:rPr>
          <w:rFonts w:hint="eastAsia"/>
        </w:rPr>
      </w:pPr>
      <w:r>
        <w:rPr>
          <w:rFonts w:hint="eastAsia"/>
        </w:rPr>
        <w:t>首先，上帝。</w:t>
      </w:r>
    </w:p>
    <w:p w14:paraId="15E28D0F">
      <w:pPr>
        <w:rPr>
          <w:rFonts w:hint="eastAsia"/>
        </w:rPr>
      </w:pPr>
    </w:p>
    <w:p w14:paraId="5D73B1BE">
      <w:pPr>
        <w:rPr>
          <w:rFonts w:hint="eastAsia"/>
        </w:rPr>
      </w:pPr>
      <w:r>
        <w:rPr>
          <w:rFonts w:hint="eastAsia"/>
        </w:rPr>
        <w:t>God, you know, is called the Head of Christ, 1 Cor. 11:3.</w:t>
      </w:r>
    </w:p>
    <w:p w14:paraId="57A24A0D">
      <w:pPr>
        <w:rPr>
          <w:rFonts w:hint="eastAsia"/>
        </w:rPr>
      </w:pPr>
      <w:r>
        <w:rPr>
          <w:rFonts w:hint="eastAsia"/>
        </w:rPr>
        <w:t>你知道，上帝被称为基督的头，哥林多前书11:3。</w:t>
      </w:r>
    </w:p>
    <w:p w14:paraId="69B7EFAE">
      <w:pPr>
        <w:rPr>
          <w:rFonts w:hint="eastAsia"/>
        </w:rPr>
      </w:pPr>
    </w:p>
    <w:p w14:paraId="18BC1192">
      <w:pPr>
        <w:rPr>
          <w:rFonts w:hint="eastAsia"/>
        </w:rPr>
      </w:pPr>
      <w:r>
        <w:rPr>
          <w:rFonts w:hint="eastAsia"/>
        </w:rPr>
        <w:t>Now, when Jesus Christ came to die, as we were cut off by sin from God our Head, so there was as near a cutting off of Christ from God as possibly could be.</w:t>
      </w:r>
    </w:p>
    <w:p w14:paraId="78B4F3C2">
      <w:pPr>
        <w:rPr>
          <w:rFonts w:hint="eastAsia"/>
        </w:rPr>
      </w:pPr>
      <w:r>
        <w:rPr>
          <w:rFonts w:hint="eastAsia"/>
        </w:rPr>
        <w:t>现在，当耶稣基督来死时，我们如何因罪与我们的元首上帝隔绝，基督也同样尽可能地与上帝隔绝。</w:t>
      </w:r>
    </w:p>
    <w:p w14:paraId="67EB2DE4">
      <w:pPr>
        <w:rPr>
          <w:rFonts w:hint="eastAsia"/>
        </w:rPr>
      </w:pPr>
    </w:p>
    <w:p w14:paraId="675005F3">
      <w:pPr>
        <w:rPr>
          <w:rFonts w:hint="eastAsia"/>
        </w:rPr>
      </w:pPr>
      <w:r>
        <w:rPr>
          <w:rFonts w:hint="eastAsia"/>
        </w:rPr>
        <w:t>'My God, my God, why hast thou forsaken me?' saith he.</w:t>
      </w:r>
    </w:p>
    <w:p w14:paraId="6941AB7E">
      <w:pPr>
        <w:rPr>
          <w:rFonts w:hint="eastAsia"/>
        </w:rPr>
      </w:pPr>
      <w:r>
        <w:rPr>
          <w:rFonts w:hint="eastAsia"/>
        </w:rPr>
        <w:t>祂说：“我的上帝！我的上帝！为什么离弃我？”</w:t>
      </w:r>
    </w:p>
    <w:p w14:paraId="0E99BC23">
      <w:pPr>
        <w:rPr>
          <w:rFonts w:hint="eastAsia"/>
        </w:rPr>
      </w:pPr>
    </w:p>
    <w:p w14:paraId="73D8CCEA">
      <w:pPr>
        <w:rPr>
          <w:rFonts w:hint="eastAsia"/>
        </w:rPr>
      </w:pPr>
      <w:r>
        <w:rPr>
          <w:rFonts w:hint="eastAsia"/>
        </w:rPr>
        <w:t>'My God, my God,' still; yet he was turned enemy to him.</w:t>
      </w:r>
    </w:p>
    <w:p w14:paraId="06159FA5">
      <w:pPr>
        <w:rPr>
          <w:rFonts w:hint="eastAsia"/>
        </w:rPr>
      </w:pPr>
      <w:r>
        <w:rPr>
          <w:rFonts w:hint="eastAsia"/>
        </w:rPr>
        <w:t>“我的上帝！我的上帝！”仍旧如此；然而祂成了祂的仇敌。</w:t>
      </w:r>
    </w:p>
    <w:p w14:paraId="29E6372C">
      <w:pPr>
        <w:rPr>
          <w:rFonts w:hint="eastAsia"/>
        </w:rPr>
      </w:pPr>
    </w:p>
    <w:p w14:paraId="75BC919C">
      <w:pPr>
        <w:rPr>
          <w:rFonts w:hint="eastAsia"/>
        </w:rPr>
      </w:pPr>
      <w:r>
        <w:rPr>
          <w:rFonts w:hint="eastAsia"/>
        </w:rPr>
        <w:t>Zech. 13:7, 'Awake, thou sword, against the man that is my fellow.'</w:t>
      </w:r>
    </w:p>
    <w:p w14:paraId="430DC61C">
      <w:pPr>
        <w:rPr>
          <w:rFonts w:hint="eastAsia"/>
        </w:rPr>
      </w:pPr>
      <w:r>
        <w:rPr>
          <w:rFonts w:hint="eastAsia"/>
        </w:rPr>
        <w:t>撒迦利亚书13:7，“刀剑哪，应当兴起，攻击我的牧人，和我的同伴。”</w:t>
      </w:r>
    </w:p>
    <w:p w14:paraId="54A68364">
      <w:pPr>
        <w:rPr>
          <w:rFonts w:hint="eastAsia"/>
        </w:rPr>
      </w:pPr>
    </w:p>
    <w:p w14:paraId="4A6D8162">
      <w:pPr>
        <w:rPr>
          <w:rFonts w:hint="eastAsia"/>
        </w:rPr>
      </w:pPr>
      <w:r>
        <w:rPr>
          <w:rFonts w:hint="eastAsia"/>
        </w:rPr>
        <w:t>He strikes him, runneth his sword through his soul.</w:t>
      </w:r>
    </w:p>
    <w:p w14:paraId="174D4938">
      <w:pPr>
        <w:rPr>
          <w:rFonts w:hint="eastAsia"/>
        </w:rPr>
      </w:pPr>
      <w:r>
        <w:rPr>
          <w:rFonts w:hint="eastAsia"/>
        </w:rPr>
        <w:t>祂击打祂，用剑刺透祂的魂。</w:t>
      </w:r>
    </w:p>
    <w:p w14:paraId="46B7C86A">
      <w:pPr>
        <w:rPr>
          <w:rFonts w:hint="eastAsia"/>
        </w:rPr>
      </w:pPr>
    </w:p>
    <w:p w14:paraId="187D083D">
      <w:pPr>
        <w:rPr>
          <w:rFonts w:hint="eastAsia"/>
        </w:rPr>
      </w:pPr>
      <w:r>
        <w:rPr>
          <w:rFonts w:hint="eastAsia"/>
        </w:rPr>
        <w:t>Here God was gone, yet God is his God still.</w:t>
      </w:r>
    </w:p>
    <w:p w14:paraId="71B2B946">
      <w:pPr>
        <w:rPr>
          <w:rFonts w:hint="eastAsia"/>
        </w:rPr>
      </w:pPr>
      <w:r>
        <w:rPr>
          <w:rFonts w:hint="eastAsia"/>
        </w:rPr>
        <w:t>这里上帝走了，然而上帝仍是祂的上帝。</w:t>
      </w:r>
    </w:p>
    <w:p w14:paraId="46EAFC21">
      <w:pPr>
        <w:rPr>
          <w:rFonts w:hint="eastAsia"/>
        </w:rPr>
      </w:pPr>
    </w:p>
    <w:p w14:paraId="4864886E">
      <w:pPr>
        <w:rPr>
          <w:rFonts w:hint="eastAsia"/>
        </w:rPr>
      </w:pPr>
      <w:r>
        <w:rPr>
          <w:rFonts w:hint="eastAsia"/>
        </w:rPr>
        <w:t>You see here was one scattering of that was once summed up in him.</w:t>
      </w:r>
    </w:p>
    <w:p w14:paraId="59BFB095">
      <w:pPr>
        <w:rPr>
          <w:rFonts w:hint="eastAsia"/>
        </w:rPr>
      </w:pPr>
      <w:r>
        <w:rPr>
          <w:rFonts w:hint="eastAsia"/>
        </w:rPr>
        <w:t>你看见这里曾总结在祂里面的一件事离散了。</w:t>
      </w:r>
    </w:p>
    <w:p w14:paraId="59D51209">
      <w:pPr>
        <w:rPr>
          <w:rFonts w:hint="eastAsia"/>
        </w:rPr>
      </w:pPr>
    </w:p>
    <w:p w14:paraId="59915ECC">
      <w:pPr>
        <w:rPr>
          <w:rFonts w:hint="eastAsia"/>
        </w:rPr>
      </w:pPr>
      <w:r>
        <w:rPr>
          <w:rFonts w:hint="eastAsia"/>
        </w:rPr>
        <w:t>Secondly, all the creatures left him; first his disciples, as it followeth there in Zechariah, 'Smite the shepherd, and the sheep shall be scattered.'</w:t>
      </w:r>
    </w:p>
    <w:p w14:paraId="59B06152">
      <w:pPr>
        <w:rPr>
          <w:rFonts w:hint="eastAsia"/>
        </w:rPr>
      </w:pPr>
      <w:r>
        <w:rPr>
          <w:rFonts w:hint="eastAsia"/>
        </w:rPr>
        <w:t>第二，所有受造物都离弃了祂；首先是祂的门徒，如撒迦利亚书那里接着说的，“击打牧人，羊就分散。”</w:t>
      </w:r>
    </w:p>
    <w:p w14:paraId="5EA4BA4A">
      <w:pPr>
        <w:rPr>
          <w:rFonts w:hint="eastAsia"/>
        </w:rPr>
      </w:pPr>
    </w:p>
    <w:p w14:paraId="6A6C056B">
      <w:pPr>
        <w:rPr>
          <w:rFonts w:hint="eastAsia"/>
        </w:rPr>
      </w:pPr>
      <w:r>
        <w:rPr>
          <w:rFonts w:hint="eastAsia"/>
        </w:rPr>
        <w:t>When he hung upon the cross, not an angel durst come to comfort him; though whilst in his agony in the garden, when the curse came not on him unto its height, not so until he hung upon the tree; and then when the curse came in its fulness upon him, no angel did or durst appear to comfort him.</w:t>
      </w:r>
    </w:p>
    <w:p w14:paraId="153F935B">
      <w:pPr>
        <w:rPr>
          <w:rFonts w:hint="eastAsia"/>
        </w:rPr>
      </w:pPr>
      <w:r>
        <w:rPr>
          <w:rFonts w:hint="eastAsia"/>
        </w:rPr>
        <w:t>当祂挂在十字架上时，没有一个天使敢来安慰祂；虽然祂在园中忧伤时，咒诅尚未达到极点，直到祂挂在木头上；然后当咒诅完全临到祂时，没有一个天使出现或敢出现来安慰祂。</w:t>
      </w:r>
    </w:p>
    <w:p w14:paraId="75922556">
      <w:pPr>
        <w:rPr>
          <w:rFonts w:hint="eastAsia"/>
        </w:rPr>
      </w:pPr>
    </w:p>
    <w:p w14:paraId="292FBDD8">
      <w:pPr>
        <w:rPr>
          <w:rFonts w:hint="eastAsia"/>
        </w:rPr>
      </w:pPr>
      <w:r>
        <w:rPr>
          <w:rFonts w:hint="eastAsia"/>
        </w:rPr>
        <w:t>If the light of the sun would comfort him, God withdrew it; and, in Dan. 9:26, it is expressly said the Messiah had nothing.</w:t>
      </w:r>
    </w:p>
    <w:p w14:paraId="3F6ACA8A">
      <w:pPr>
        <w:rPr>
          <w:rFonts w:hint="eastAsia"/>
        </w:rPr>
      </w:pPr>
      <w:r>
        <w:rPr>
          <w:rFonts w:hint="eastAsia"/>
        </w:rPr>
        <w:t>如果太阳的光能安慰祂，上帝就收回了；在但以理书9:26，明确地说弥赛亚一无所有。</w:t>
      </w:r>
    </w:p>
    <w:p w14:paraId="6D1C4EA4">
      <w:pPr>
        <w:rPr>
          <w:rFonts w:hint="eastAsia"/>
        </w:rPr>
      </w:pPr>
    </w:p>
    <w:p w14:paraId="784D2F65">
      <w:pPr>
        <w:rPr>
          <w:rFonts w:hint="eastAsia"/>
        </w:rPr>
      </w:pPr>
      <w:r>
        <w:rPr>
          <w:rFonts w:hint="eastAsia"/>
        </w:rPr>
        <w:t>So in your margins.</w:t>
      </w:r>
    </w:p>
    <w:p w14:paraId="1061BD2E">
      <w:pPr>
        <w:rPr>
          <w:rFonts w:hint="eastAsia"/>
        </w:rPr>
      </w:pPr>
      <w:r>
        <w:rPr>
          <w:rFonts w:hint="eastAsia"/>
        </w:rPr>
        <w:t>你们的页边空白处如此。</w:t>
      </w:r>
    </w:p>
    <w:p w14:paraId="1F924C8F">
      <w:pPr>
        <w:rPr>
          <w:rFonts w:hint="eastAsia"/>
        </w:rPr>
      </w:pPr>
    </w:p>
    <w:p w14:paraId="5E8E9432">
      <w:pPr>
        <w:rPr>
          <w:rFonts w:hint="eastAsia"/>
        </w:rPr>
      </w:pPr>
      <w:r>
        <w:rPr>
          <w:rFonts w:hint="eastAsia"/>
        </w:rPr>
        <w:t>In the third place, he was born, as I said, unto the condition of angels.</w:t>
      </w:r>
    </w:p>
    <w:p w14:paraId="0C51DE05">
      <w:pPr>
        <w:rPr>
          <w:rFonts w:hint="eastAsia"/>
        </w:rPr>
      </w:pPr>
      <w:r>
        <w:rPr>
          <w:rFonts w:hint="eastAsia"/>
        </w:rPr>
        <w:t>第三，祂生来，如我所说，是天使的状况。</w:t>
      </w:r>
    </w:p>
    <w:p w14:paraId="33368F3C">
      <w:pPr>
        <w:rPr>
          <w:rFonts w:hint="eastAsia"/>
        </w:rPr>
      </w:pPr>
    </w:p>
    <w:p w14:paraId="775D6857">
      <w:pPr>
        <w:rPr>
          <w:rFonts w:hint="eastAsia"/>
        </w:rPr>
      </w:pPr>
      <w:r>
        <w:rPr>
          <w:rFonts w:hint="eastAsia"/>
        </w:rPr>
        <w:t>He was a heavenly man, 'the Lord from heaven,' 1 Cor. 15; and it was his due to be advanced, as now he is, 'far above all principality and power;' and therein he hath but his due.</w:t>
      </w:r>
    </w:p>
    <w:p w14:paraId="1EBC5385">
      <w:pPr>
        <w:rPr>
          <w:rFonts w:hint="eastAsia"/>
        </w:rPr>
      </w:pPr>
      <w:r>
        <w:rPr>
          <w:rFonts w:hint="eastAsia"/>
        </w:rPr>
        <w:t>祂是属天的人，“主是从天而来”，哥林多前书15章；祂应得被高举，如祂现在一样，“远超过一切执政的、掌权的”；在那里面祂只得了祂应得的。</w:t>
      </w:r>
    </w:p>
    <w:p w14:paraId="3E26798B">
      <w:pPr>
        <w:rPr>
          <w:rFonts w:hint="eastAsia"/>
        </w:rPr>
      </w:pPr>
    </w:p>
    <w:p w14:paraId="00ED8321">
      <w:pPr>
        <w:rPr>
          <w:rFonts w:hint="eastAsia"/>
        </w:rPr>
      </w:pPr>
      <w:r>
        <w:rPr>
          <w:rFonts w:hint="eastAsia"/>
        </w:rPr>
        <w:t>This I shewed at first, when I told you there was a summing up of all in him.</w:t>
      </w:r>
    </w:p>
    <w:p w14:paraId="26A8DC3E">
      <w:pPr>
        <w:rPr>
          <w:rFonts w:hint="eastAsia"/>
        </w:rPr>
      </w:pPr>
      <w:r>
        <w:rPr>
          <w:rFonts w:hint="eastAsia"/>
        </w:rPr>
        <w:t>这我起初已说明，当我告诉你们祂里面有万有的总结时。</w:t>
      </w:r>
    </w:p>
    <w:p w14:paraId="03A82FC5">
      <w:pPr>
        <w:rPr>
          <w:rFonts w:hint="eastAsia"/>
        </w:rPr>
      </w:pPr>
    </w:p>
    <w:p w14:paraId="0BE05C62">
      <w:pPr>
        <w:rPr>
          <w:rFonts w:hint="eastAsia"/>
        </w:rPr>
      </w:pPr>
      <w:r>
        <w:rPr>
          <w:rFonts w:hint="eastAsia"/>
        </w:rPr>
        <w:t>Now what saith Heb. 2:9? Saith he there, 'We see Jesus, who was made a little lower than the angels for the suffering of death, crowned with glory and honour,' &amp;c.</w:t>
      </w:r>
    </w:p>
    <w:p w14:paraId="6170D2AF">
      <w:pPr>
        <w:rPr>
          <w:rFonts w:hint="eastAsia"/>
        </w:rPr>
      </w:pPr>
      <w:r>
        <w:rPr>
          <w:rFonts w:hint="eastAsia"/>
        </w:rPr>
        <w:t>现在希伯来书2:9说什么？祂在那里说，“惟独见那成为比天使小一点的耶稣，因着受死的苦，得了尊贵荣耀为冠冕”，等等。</w:t>
      </w:r>
    </w:p>
    <w:p w14:paraId="7B770EE8">
      <w:pPr>
        <w:rPr>
          <w:rFonts w:hint="eastAsia"/>
        </w:rPr>
      </w:pPr>
    </w:p>
    <w:p w14:paraId="56DEBC2F">
      <w:pPr>
        <w:rPr>
          <w:rFonts w:hint="eastAsia"/>
        </w:rPr>
      </w:pPr>
      <w:r>
        <w:rPr>
          <w:rFonts w:hint="eastAsia"/>
        </w:rPr>
        <w:t>To give you the exposition that learned Camero hath given it, and certainly it is the right; the Apostle had shewed in the first chapter that Christ was above the angels, and that both as God and man it was his inheritance, his due, as he saith, ver. 4, 6.</w:t>
      </w:r>
    </w:p>
    <w:p w14:paraId="4C1979D3">
      <w:pPr>
        <w:rPr>
          <w:rFonts w:hint="eastAsia"/>
        </w:rPr>
      </w:pPr>
      <w:r>
        <w:rPr>
          <w:rFonts w:hint="eastAsia"/>
        </w:rPr>
        <w:t>为给你们博学的卡梅罗所作的解释，那当然是正确的；使徒在第一章已显明基督在天使之上，并且作为上帝和人，那是祂的基业，祂应得的，如祂在第4, 6节所说。</w:t>
      </w:r>
    </w:p>
    <w:p w14:paraId="0184FCA1">
      <w:pPr>
        <w:rPr>
          <w:rFonts w:hint="eastAsia"/>
        </w:rPr>
      </w:pPr>
    </w:p>
    <w:p w14:paraId="1B6B5135">
      <w:pPr>
        <w:rPr>
          <w:rFonts w:hint="eastAsia"/>
        </w:rPr>
      </w:pPr>
      <w:r>
        <w:rPr>
          <w:rFonts w:hint="eastAsia"/>
        </w:rPr>
        <w:t>And, chap. 2:5, he sheweth that the 'world to come' is not put into subjection to the angels, but to Christ; 'so that,' saith he, 'he hath that glory and that honour above the angels, as due to him.'</w:t>
      </w:r>
    </w:p>
    <w:p w14:paraId="1283CC3D">
      <w:pPr>
        <w:rPr>
          <w:rFonts w:hint="eastAsia"/>
        </w:rPr>
      </w:pPr>
      <w:r>
        <w:rPr>
          <w:rFonts w:hint="eastAsia"/>
        </w:rPr>
        <w:t>第2章5节，祂显明“来世”不是服在天使之下，而是服在基督之下；“所以，”祂说，“祂有那在天使之上的荣耀和尊贵，是祂应得的。”</w:t>
      </w:r>
    </w:p>
    <w:p w14:paraId="73854E8B">
      <w:pPr>
        <w:rPr>
          <w:rFonts w:hint="eastAsia"/>
        </w:rPr>
      </w:pPr>
    </w:p>
    <w:p w14:paraId="7B4110F3">
      <w:pPr>
        <w:rPr>
          <w:rFonts w:hint="eastAsia"/>
        </w:rPr>
      </w:pPr>
      <w:r>
        <w:rPr>
          <w:rFonts w:hint="eastAsia"/>
        </w:rPr>
        <w:t>What did God make him now?</w:t>
      </w:r>
    </w:p>
    <w:p w14:paraId="082B6A4B">
      <w:pPr>
        <w:rPr>
          <w:rFonts w:hint="eastAsia"/>
        </w:rPr>
      </w:pPr>
      <w:r>
        <w:rPr>
          <w:rFonts w:hint="eastAsia"/>
        </w:rPr>
        <w:t>上帝现在使祂成为什么？</w:t>
      </w:r>
    </w:p>
    <w:p w14:paraId="4986DEEF">
      <w:pPr>
        <w:rPr>
          <w:rFonts w:hint="eastAsia"/>
        </w:rPr>
      </w:pPr>
    </w:p>
    <w:p w14:paraId="5EBB51A7">
      <w:pPr>
        <w:rPr>
          <w:rFonts w:hint="eastAsia"/>
        </w:rPr>
      </w:pPr>
      <w:r>
        <w:rPr>
          <w:rFonts w:hint="eastAsia"/>
        </w:rPr>
        <w:t>'He made him,' saith he, 'lower than the angels,' when he came to die.</w:t>
      </w:r>
    </w:p>
    <w:p w14:paraId="2A26EC2A">
      <w:pPr>
        <w:rPr>
          <w:rFonts w:hint="eastAsia"/>
        </w:rPr>
      </w:pPr>
      <w:r>
        <w:rPr>
          <w:rFonts w:hint="eastAsia"/>
        </w:rPr>
        <w:t>祂说，“祂使祂比天使微小一点”，当祂来死时。</w:t>
      </w:r>
    </w:p>
    <w:p w14:paraId="4A4E6AF0">
      <w:pPr>
        <w:rPr>
          <w:rFonts w:hint="eastAsia"/>
        </w:rPr>
      </w:pPr>
    </w:p>
    <w:p w14:paraId="6E150B0A">
      <w:pPr>
        <w:rPr>
          <w:rFonts w:hint="eastAsia"/>
        </w:rPr>
      </w:pPr>
      <w:r>
        <w:rPr>
          <w:rFonts w:hint="eastAsia"/>
        </w:rPr>
        <w:t>You will say, 'a little lower.'</w:t>
      </w:r>
    </w:p>
    <w:p w14:paraId="63281F59">
      <w:pPr>
        <w:rPr>
          <w:rFonts w:hint="eastAsia"/>
        </w:rPr>
      </w:pPr>
      <w:r>
        <w:rPr>
          <w:rFonts w:hint="eastAsia"/>
        </w:rPr>
        <w:t>你会说，“小一点。”</w:t>
      </w:r>
    </w:p>
    <w:p w14:paraId="18ED6D9A">
      <w:pPr>
        <w:rPr>
          <w:rFonts w:hint="eastAsia"/>
        </w:rPr>
      </w:pPr>
    </w:p>
    <w:p w14:paraId="0D315732">
      <w:pPr>
        <w:rPr>
          <w:rFonts w:hint="eastAsia"/>
        </w:rPr>
      </w:pPr>
      <w:r>
        <w:rPr>
          <w:rFonts w:hint="eastAsia"/>
        </w:rPr>
        <w:t>But that same βραχύ τι is but for 'a little time;' per illud tempus passionis, for the time of his suffering, that is the meaning of it; for otherwise he was made a great deal lower than the angels.</w:t>
      </w:r>
    </w:p>
    <w:p w14:paraId="61D7BEC9">
      <w:pPr>
        <w:rPr>
          <w:rFonts w:hint="eastAsia"/>
        </w:rPr>
      </w:pPr>
      <w:r>
        <w:rPr>
          <w:rFonts w:hint="eastAsia"/>
        </w:rPr>
        <w:t>但那βραχύ τι（brachy ti）不过是“暂时”；per illud tempus passionis（在祂受苦的时候），那是意思；因为否则祂被造得比天使低得多。</w:t>
      </w:r>
    </w:p>
    <w:p w14:paraId="10190F07">
      <w:pPr>
        <w:rPr>
          <w:rFonts w:hint="eastAsia"/>
        </w:rPr>
      </w:pPr>
    </w:p>
    <w:p w14:paraId="28A0FEF1">
      <w:pPr>
        <w:rPr>
          <w:rFonts w:hint="eastAsia"/>
        </w:rPr>
      </w:pPr>
      <w:r>
        <w:rPr>
          <w:rFonts w:hint="eastAsia"/>
        </w:rPr>
        <w:t>'I am,' saith he, 'a worm and no man,' Ps. 22:6; that is lower than the angels, infinitely lower; but βραχύ τι, for 'a little while,' so interpreters many of them carry it.</w:t>
      </w:r>
    </w:p>
    <w:p w14:paraId="2A7AC139">
      <w:pPr>
        <w:rPr>
          <w:rFonts w:hint="eastAsia"/>
        </w:rPr>
      </w:pPr>
      <w:r>
        <w:rPr>
          <w:rFonts w:hint="eastAsia"/>
        </w:rPr>
        <w:t>祂说，“我是虫，不是人”，诗篇22:6；那比天使低，无限地低；但βραχύ τι（brachy ti），“暂时”，许多解经家如此解释。</w:t>
      </w:r>
    </w:p>
    <w:p w14:paraId="2816F7EA">
      <w:pPr>
        <w:rPr>
          <w:rFonts w:hint="eastAsia"/>
        </w:rPr>
      </w:pPr>
    </w:p>
    <w:p w14:paraId="1FA64FB7">
      <w:pPr>
        <w:rPr>
          <w:rFonts w:hint="eastAsia"/>
        </w:rPr>
      </w:pPr>
      <w:r>
        <w:rPr>
          <w:rFonts w:hint="eastAsia"/>
        </w:rPr>
        <w:t>'A little while,' saith he; that is, while he suffered death, as Camero interpreteth it.</w:t>
      </w:r>
    </w:p>
    <w:p w14:paraId="23E8B62F">
      <w:pPr>
        <w:rPr>
          <w:rFonts w:hint="eastAsia"/>
        </w:rPr>
      </w:pPr>
      <w:r>
        <w:rPr>
          <w:rFonts w:hint="eastAsia"/>
        </w:rPr>
        <w:t>“暂时”，祂说；就是说，当祂受死时，如卡梅罗所解释。</w:t>
      </w:r>
    </w:p>
    <w:p w14:paraId="79713DBE">
      <w:pPr>
        <w:rPr>
          <w:rFonts w:hint="eastAsia"/>
        </w:rPr>
      </w:pPr>
    </w:p>
    <w:p w14:paraId="08153C91">
      <w:pPr>
        <w:rPr>
          <w:rFonts w:hint="eastAsia"/>
        </w:rPr>
      </w:pPr>
      <w:r>
        <w:rPr>
          <w:rFonts w:hint="eastAsia"/>
        </w:rPr>
        <w:t>That man that had an inheritance above angels, to whom all things should be put in subjection under his feet, angels and all; this man, saith he, was for a little while made lower than the angels, and this while he suffered death.</w:t>
      </w:r>
    </w:p>
    <w:p w14:paraId="6E6D1F3A">
      <w:pPr>
        <w:rPr>
          <w:rFonts w:hint="eastAsia"/>
        </w:rPr>
      </w:pPr>
      <w:r>
        <w:rPr>
          <w:rFonts w:hint="eastAsia"/>
        </w:rPr>
        <w:t>那人有超过天使的基业，万有都当服在祂脚下，天使和一切；祂说，这人暂时被造得比天使微小一点，这在他受死的时候。</w:t>
      </w:r>
    </w:p>
    <w:p w14:paraId="5438D7F5">
      <w:pPr>
        <w:rPr>
          <w:rFonts w:hint="eastAsia"/>
        </w:rPr>
      </w:pPr>
    </w:p>
    <w:p w14:paraId="13749A31">
      <w:pPr>
        <w:rPr>
          <w:rFonts w:hint="eastAsia"/>
        </w:rPr>
      </w:pPr>
      <w:r>
        <w:rPr>
          <w:rFonts w:hint="eastAsia"/>
        </w:rPr>
        <w:t>So that now, my brethren, you see that, as God hath forsaken him, so likewise, in the next place, here is the condition of the angels that he was born unto, that is gone too, while he tasteth of death for every man.</w:t>
      </w:r>
    </w:p>
    <w:p w14:paraId="36F55980">
      <w:pPr>
        <w:rPr>
          <w:rFonts w:hint="eastAsia"/>
        </w:rPr>
      </w:pPr>
      <w:r>
        <w:rPr>
          <w:rFonts w:hint="eastAsia"/>
        </w:rPr>
        <w:t>所以现在，我的弟兄们，你们看见，上帝既离弃了祂，同样地，接下来，这里有祂生来是天使的状况，那也消失了，当祂为人人尝了死味时。</w:t>
      </w:r>
    </w:p>
    <w:p w14:paraId="6CF7B894">
      <w:pPr>
        <w:rPr>
          <w:rFonts w:hint="eastAsia"/>
        </w:rPr>
      </w:pPr>
    </w:p>
    <w:p w14:paraId="06D39DBA">
      <w:pPr>
        <w:rPr>
          <w:rFonts w:hint="eastAsia"/>
        </w:rPr>
      </w:pPr>
      <w:r>
        <w:rPr>
          <w:rFonts w:hint="eastAsia"/>
        </w:rPr>
        <w:t>Well, but he is man yet?</w:t>
      </w:r>
    </w:p>
    <w:p w14:paraId="1AE2416F">
      <w:pPr>
        <w:rPr>
          <w:rFonts w:hint="eastAsia"/>
        </w:rPr>
      </w:pPr>
      <w:r>
        <w:rPr>
          <w:rFonts w:hint="eastAsia"/>
        </w:rPr>
        <w:t>好，但祂仍是人？</w:t>
      </w:r>
    </w:p>
    <w:p w14:paraId="58CB134B">
      <w:pPr>
        <w:rPr>
          <w:rFonts w:hint="eastAsia"/>
        </w:rPr>
      </w:pPr>
    </w:p>
    <w:p w14:paraId="4CE542EE">
      <w:pPr>
        <w:rPr>
          <w:rFonts w:hint="eastAsia"/>
        </w:rPr>
      </w:pPr>
      <w:r>
        <w:rPr>
          <w:rFonts w:hint="eastAsia"/>
        </w:rPr>
        <w:t>Why, but that is scattered too.</w:t>
      </w:r>
    </w:p>
    <w:p w14:paraId="077070DE">
      <w:pPr>
        <w:rPr>
          <w:rFonts w:hint="eastAsia"/>
        </w:rPr>
      </w:pPr>
      <w:r>
        <w:rPr>
          <w:rFonts w:hint="eastAsia"/>
        </w:rPr>
        <w:t>为何，但那也离散了。</w:t>
      </w:r>
    </w:p>
    <w:p w14:paraId="5A14C223">
      <w:pPr>
        <w:rPr>
          <w:rFonts w:hint="eastAsia"/>
        </w:rPr>
      </w:pPr>
    </w:p>
    <w:p w14:paraId="6A8CB60F">
      <w:pPr>
        <w:rPr>
          <w:rFonts w:hint="eastAsia"/>
        </w:rPr>
      </w:pPr>
      <w:r>
        <w:rPr>
          <w:rFonts w:hint="eastAsia"/>
        </w:rPr>
        <w:t>What is man? He is the result of soul and body.</w:t>
      </w:r>
    </w:p>
    <w:p w14:paraId="416BFC60">
      <w:pPr>
        <w:rPr>
          <w:rFonts w:hint="eastAsia"/>
        </w:rPr>
      </w:pPr>
      <w:r>
        <w:rPr>
          <w:rFonts w:hint="eastAsia"/>
        </w:rPr>
        <w:t>什么是人？是灵魂和身体的结果。</w:t>
      </w:r>
    </w:p>
    <w:p w14:paraId="41A52B5A">
      <w:pPr>
        <w:rPr>
          <w:rFonts w:hint="eastAsia"/>
        </w:rPr>
      </w:pPr>
    </w:p>
    <w:p w14:paraId="3589AB88">
      <w:pPr>
        <w:rPr>
          <w:rFonts w:hint="eastAsia"/>
        </w:rPr>
      </w:pPr>
      <w:r>
        <w:rPr>
          <w:rFonts w:hint="eastAsia"/>
        </w:rPr>
        <w:t>Take the soul from the body, the humanity ceaseth; there is a body indeed and a soul still, but where is the man?</w:t>
      </w:r>
    </w:p>
    <w:p w14:paraId="06FAC730">
      <w:pPr>
        <w:rPr>
          <w:rFonts w:hint="eastAsia"/>
        </w:rPr>
      </w:pPr>
      <w:r>
        <w:rPr>
          <w:rFonts w:hint="eastAsia"/>
        </w:rPr>
        <w:t>取灵魂离身体，人性就停止了；的确有身体，仍有灵魂，但人在哪里？</w:t>
      </w:r>
    </w:p>
    <w:p w14:paraId="6BCF9969">
      <w:pPr>
        <w:rPr>
          <w:rFonts w:hint="eastAsia"/>
        </w:rPr>
      </w:pPr>
    </w:p>
    <w:p w14:paraId="2755BC38">
      <w:pPr>
        <w:rPr>
          <w:rFonts w:hint="eastAsia"/>
        </w:rPr>
      </w:pPr>
      <w:r>
        <w:rPr>
          <w:rFonts w:hint="eastAsia"/>
        </w:rPr>
        <w:t>Though he was personally united to the body in the grave, and the soul in Paradise, yet in a proper and strict sense there was a ceasing to be man.</w:t>
      </w:r>
    </w:p>
    <w:p w14:paraId="0AB0D5EE">
      <w:pPr>
        <w:rPr>
          <w:rFonts w:hint="eastAsia"/>
        </w:rPr>
      </w:pPr>
      <w:r>
        <w:rPr>
          <w:rFonts w:hint="eastAsia"/>
        </w:rPr>
        <w:t>虽然祂在坟墓中与身体，在乐园中与灵魂位格联合，然而，在恰当和严格的意义上，祂已不再是人。</w:t>
      </w:r>
    </w:p>
    <w:p w14:paraId="7266D7FB">
      <w:pPr>
        <w:rPr>
          <w:rFonts w:hint="eastAsia"/>
        </w:rPr>
      </w:pPr>
    </w:p>
    <w:p w14:paraId="0D1438E8">
      <w:pPr>
        <w:rPr>
          <w:rFonts w:hint="eastAsia"/>
        </w:rPr>
      </w:pPr>
      <w:r>
        <w:rPr>
          <w:rFonts w:hint="eastAsia"/>
        </w:rPr>
        <w:t>You know death is the dissolution of man into his soul and body.</w:t>
      </w:r>
    </w:p>
    <w:p w14:paraId="760BF72B">
      <w:pPr>
        <w:rPr>
          <w:rFonts w:hint="eastAsia"/>
        </w:rPr>
      </w:pPr>
      <w:r>
        <w:rPr>
          <w:rFonts w:hint="eastAsia"/>
        </w:rPr>
        <w:t>你知道死亡是人分解为灵魂和身体。</w:t>
      </w:r>
    </w:p>
    <w:p w14:paraId="3F81A2AA">
      <w:pPr>
        <w:rPr>
          <w:rFonts w:hint="eastAsia"/>
        </w:rPr>
      </w:pPr>
    </w:p>
    <w:p w14:paraId="6AE25526">
      <w:pPr>
        <w:rPr>
          <w:rFonts w:hint="eastAsia"/>
        </w:rPr>
      </w:pPr>
      <w:r>
        <w:rPr>
          <w:rFonts w:hint="eastAsia"/>
        </w:rPr>
        <w:t>Take Christ's own expression, John 2:19; he calls it an unbuilding, or destroying of himself, 'Destroy this temple,' saith he; take it in pieces fling one stone from another,—for when he died, his soul went one way and his body another,—and, saith he, 'I will build it again.'</w:t>
      </w:r>
    </w:p>
    <w:p w14:paraId="5C880346">
      <w:pPr>
        <w:rPr>
          <w:rFonts w:hint="eastAsia"/>
        </w:rPr>
      </w:pPr>
      <w:r>
        <w:rPr>
          <w:rFonts w:hint="eastAsia"/>
        </w:rPr>
        <w:t>取基督自己的表达，约翰福音2:19；祂称之为拆毁，或毁坏自己，“你们拆毁这殿，”祂说；把它拆开，一块石头一块石头地扔——因为当祂死时，祂的灵魂去了一个地方，身体去了另一个——祂说，“我三日内要再建立起来。”</w:t>
      </w:r>
    </w:p>
    <w:p w14:paraId="3A9BD246">
      <w:pPr>
        <w:rPr>
          <w:rFonts w:hint="eastAsia"/>
        </w:rPr>
      </w:pPr>
    </w:p>
    <w:p w14:paraId="13BDCCB8">
      <w:pPr>
        <w:rPr>
          <w:rFonts w:hint="eastAsia"/>
        </w:rPr>
      </w:pPr>
      <w:r>
        <w:rPr>
          <w:rFonts w:hint="eastAsia"/>
        </w:rPr>
        <w:t>The stones were pulled down, it was but unbuilt.</w:t>
      </w:r>
    </w:p>
    <w:p w14:paraId="479A5CFC">
      <w:pPr>
        <w:rPr>
          <w:rFonts w:hint="eastAsia"/>
        </w:rPr>
      </w:pPr>
      <w:r>
        <w:rPr>
          <w:rFonts w:hint="eastAsia"/>
        </w:rPr>
        <w:t>石头被拆毁了，不过是被拆。</w:t>
      </w:r>
    </w:p>
    <w:p w14:paraId="3D4225D9">
      <w:pPr>
        <w:rPr>
          <w:rFonts w:hint="eastAsia"/>
        </w:rPr>
      </w:pPr>
    </w:p>
    <w:p w14:paraId="78334873">
      <w:pPr>
        <w:rPr>
          <w:rFonts w:hint="eastAsia"/>
        </w:rPr>
      </w:pPr>
      <w:r>
        <w:rPr>
          <w:rFonts w:hint="eastAsia"/>
        </w:rPr>
        <w:t>It is true, it may be said that he is God-man when dead, but it cannot be said he was man when dead.</w:t>
      </w:r>
    </w:p>
    <w:p w14:paraId="2AE7F86A">
      <w:pPr>
        <w:rPr>
          <w:rFonts w:hint="eastAsia"/>
        </w:rPr>
      </w:pPr>
      <w:r>
        <w:rPr>
          <w:rFonts w:hint="eastAsia"/>
        </w:rPr>
        <w:t>的确，可以祂说死时是神人，但不能说祂死时是人。</w:t>
      </w:r>
    </w:p>
    <w:p w14:paraId="2EDF1837">
      <w:pPr>
        <w:rPr>
          <w:rFonts w:hint="eastAsia"/>
        </w:rPr>
      </w:pPr>
    </w:p>
    <w:p w14:paraId="36226F8B">
      <w:pPr>
        <w:rPr>
          <w:rFonts w:hint="eastAsia"/>
        </w:rPr>
      </w:pPr>
      <w:r>
        <w:rPr>
          <w:rFonts w:hint="eastAsia"/>
        </w:rPr>
        <w:t>Man he was indeed, in respect that his soul and body must be united again; but yet in a proper and strict sense, man he was not then.</w:t>
      </w:r>
    </w:p>
    <w:p w14:paraId="7EAE66BD">
      <w:pPr>
        <w:rPr>
          <w:rFonts w:hint="eastAsia"/>
        </w:rPr>
      </w:pPr>
      <w:r>
        <w:rPr>
          <w:rFonts w:hint="eastAsia"/>
        </w:rPr>
        <w:t>祂的确是人，就祂的灵魂和身体必再联合而言；然而，在恰当和严格的意义上，那时祂不是人。</w:t>
      </w:r>
    </w:p>
    <w:p w14:paraId="510CCCCE">
      <w:pPr>
        <w:rPr>
          <w:rFonts w:hint="eastAsia"/>
        </w:rPr>
      </w:pPr>
    </w:p>
    <w:p w14:paraId="09402951">
      <w:pPr>
        <w:rPr>
          <w:rFonts w:hint="eastAsia"/>
        </w:rPr>
      </w:pPr>
      <w:r>
        <w:rPr>
          <w:rFonts w:hint="eastAsia"/>
        </w:rPr>
        <w:t>Here, I say, all is gone; here is a shattering even in Christ himself, so far as possibly may be.</w:t>
      </w:r>
    </w:p>
    <w:p w14:paraId="3223EE5F">
      <w:pPr>
        <w:rPr>
          <w:rFonts w:hint="eastAsia"/>
        </w:rPr>
      </w:pPr>
      <w:r>
        <w:rPr>
          <w:rFonts w:hint="eastAsia"/>
        </w:rPr>
        <w:t>我说，这里一切都消失了；这里有在基督自己里面的破碎，尽其可能。</w:t>
      </w:r>
    </w:p>
    <w:p w14:paraId="176D4AAD">
      <w:pPr>
        <w:rPr>
          <w:rFonts w:hint="eastAsia"/>
        </w:rPr>
      </w:pPr>
    </w:p>
    <w:p w14:paraId="4D08C890">
      <w:pPr>
        <w:rPr>
          <w:rFonts w:hint="eastAsia"/>
        </w:rPr>
      </w:pPr>
      <w:r>
        <w:rPr>
          <w:rFonts w:hint="eastAsia"/>
        </w:rPr>
        <w:t>The anion could not be dissolved for then it could not have been said that God died, and that God was buried, and that God was raised, if the Godhead had not been united to the body, The union of the Godhead ceased not; the union of the soul and body, the man, ceased.</w:t>
      </w:r>
    </w:p>
    <w:p w14:paraId="69EBB820">
      <w:pPr>
        <w:rPr>
          <w:rFonts w:hint="eastAsia"/>
        </w:rPr>
      </w:pPr>
      <w:r>
        <w:rPr>
          <w:rFonts w:hint="eastAsia"/>
        </w:rPr>
        <w:t>这 anion（ union）不能被瓦解，因为否则就不能说上帝死了，上帝被埋葬了，上帝复活了，如果神性没有与身体联合，神性的联合没有停止；灵魂和身体的联合，人的联合，停止了。</w:t>
      </w:r>
    </w:p>
    <w:p w14:paraId="436E633C">
      <w:pPr>
        <w:rPr>
          <w:rFonts w:hint="eastAsia"/>
        </w:rPr>
      </w:pPr>
    </w:p>
    <w:p w14:paraId="6B4CFB17">
      <w:pPr>
        <w:rPr>
          <w:rFonts w:hint="eastAsia"/>
        </w:rPr>
      </w:pPr>
      <w:r>
        <w:rPr>
          <w:rFonts w:hint="eastAsia"/>
        </w:rPr>
        <w:t>Though it is true that the Godhead was united personally to his body in the grave, and to his soul in Paradise, and that union was never interrupted; yet our divines, speaking in a strict sense, say in triduo desiit homo, he ceased to be man; as man consisted of body and soul united in one together, so he ceased to be man, during the time he lay in the grave.</w:t>
      </w:r>
    </w:p>
    <w:p w14:paraId="30229F1F">
      <w:pPr>
        <w:rPr>
          <w:rFonts w:hint="eastAsia"/>
        </w:rPr>
      </w:pPr>
      <w:r>
        <w:rPr>
          <w:rFonts w:hint="eastAsia"/>
        </w:rPr>
        <w:t>虽然的确神性在坟墓中与祂的身体，在乐园中与祂的灵魂位格联合，那联合从未中断；然而我们的神学家，严格地说，说in triduo desiit homo（祂在三天中停止作人），祂停止作人；人既由身体和灵魂联合而成，祂在坟墓期间就停止作人了。</w:t>
      </w:r>
    </w:p>
    <w:p w14:paraId="46D6CB36">
      <w:pPr>
        <w:rPr>
          <w:rFonts w:hint="eastAsia"/>
        </w:rPr>
      </w:pPr>
    </w:p>
    <w:p w14:paraId="327D25E8">
      <w:pPr>
        <w:rPr>
          <w:rFonts w:hint="eastAsia"/>
        </w:rPr>
      </w:pPr>
      <w:r>
        <w:rPr>
          <w:rFonts w:hint="eastAsia"/>
        </w:rPr>
        <w:t>Here, I say, you see all is gone in his death.</w:t>
      </w:r>
    </w:p>
    <w:p w14:paraId="07FDCDFB">
      <w:pPr>
        <w:rPr>
          <w:rFonts w:hint="eastAsia"/>
        </w:rPr>
      </w:pPr>
      <w:r>
        <w:rPr>
          <w:rFonts w:hint="eastAsia"/>
        </w:rPr>
        <w:t>我说，你看见祂的死中一切都消失了。</w:t>
      </w:r>
    </w:p>
    <w:p w14:paraId="2A10DAD0">
      <w:pPr>
        <w:rPr>
          <w:rFonts w:hint="eastAsia"/>
        </w:rPr>
      </w:pPr>
    </w:p>
    <w:p w14:paraId="742F54A7">
      <w:pPr>
        <w:rPr>
          <w:rFonts w:hint="eastAsia"/>
        </w:rPr>
      </w:pPr>
      <w:r>
        <w:rPr>
          <w:rFonts w:hint="eastAsia"/>
        </w:rPr>
        <w:t>Here is his manhood scattered too.</w:t>
      </w:r>
    </w:p>
    <w:p w14:paraId="1DC71350">
      <w:pPr>
        <w:rPr>
          <w:rFonts w:hint="eastAsia"/>
        </w:rPr>
      </w:pPr>
      <w:r>
        <w:rPr>
          <w:rFonts w:hint="eastAsia"/>
        </w:rPr>
        <w:t>祂的人性也离散了。</w:t>
      </w:r>
    </w:p>
    <w:p w14:paraId="3A9B8200">
      <w:pPr>
        <w:rPr>
          <w:rFonts w:hint="eastAsia"/>
        </w:rPr>
      </w:pPr>
    </w:p>
    <w:p w14:paraId="2F2600B6">
      <w:pPr>
        <w:rPr>
          <w:rFonts w:hint="eastAsia"/>
        </w:rPr>
      </w:pPr>
      <w:r>
        <w:rPr>
          <w:rFonts w:hint="eastAsia"/>
        </w:rPr>
        <w:t>Second, But what followeth?</w:t>
      </w:r>
    </w:p>
    <w:p w14:paraId="5574FD2A">
      <w:pPr>
        <w:rPr>
          <w:rFonts w:hint="eastAsia"/>
        </w:rPr>
      </w:pPr>
      <w:r>
        <w:rPr>
          <w:rFonts w:hint="eastAsia"/>
        </w:rPr>
        <w:t>第二，但接下来是什么？</w:t>
      </w:r>
    </w:p>
    <w:p w14:paraId="54F5D425">
      <w:pPr>
        <w:rPr>
          <w:rFonts w:hint="eastAsia"/>
        </w:rPr>
      </w:pPr>
    </w:p>
    <w:p w14:paraId="23583552">
      <w:pPr>
        <w:rPr>
          <w:rFonts w:hint="eastAsia"/>
        </w:rPr>
      </w:pPr>
      <w:r>
        <w:rPr>
          <w:rFonts w:hint="eastAsia"/>
        </w:rPr>
        <w:t>In his resurrection all was made up again; he gathereth all together again in one, and by virtue of this we are gathered together in him; for what is done in us is done first in Jesus Christ.</w:t>
      </w:r>
    </w:p>
    <w:p w14:paraId="64E35469">
      <w:pPr>
        <w:rPr>
          <w:rFonts w:hint="eastAsia"/>
        </w:rPr>
      </w:pPr>
      <w:r>
        <w:rPr>
          <w:rFonts w:hint="eastAsia"/>
        </w:rPr>
        <w:t>在祂的复活中，一切都修复了；祂再次将一切都聚集为一，我们借此在祂里面被聚集；因为在我们里面所作的，首先在耶稣基督里面作了。</w:t>
      </w:r>
    </w:p>
    <w:p w14:paraId="1D8E3FCE">
      <w:pPr>
        <w:rPr>
          <w:rFonts w:hint="eastAsia"/>
        </w:rPr>
      </w:pPr>
    </w:p>
    <w:p w14:paraId="166E6972">
      <w:pPr>
        <w:rPr>
          <w:rFonts w:hint="eastAsia"/>
        </w:rPr>
      </w:pPr>
      <w:r>
        <w:rPr>
          <w:rFonts w:hint="eastAsia"/>
        </w:rPr>
        <w:t>To give you an express scripture for it: Acts 13, when Peter speaks of his rising again, saith he, at the 33d verse, 'God hath raised up Jesus again.'</w:t>
      </w:r>
    </w:p>
    <w:p w14:paraId="77D9C6C7">
      <w:pPr>
        <w:rPr>
          <w:rFonts w:hint="eastAsia"/>
        </w:rPr>
      </w:pPr>
      <w:r>
        <w:rPr>
          <w:rFonts w:hint="eastAsia"/>
        </w:rPr>
        <w:t>为此给你们一节明确的经文：使徒行传13章，当彼得论到祂的复活时，祂在第33节说，“上帝已经叫耶稣复活了。”</w:t>
      </w:r>
    </w:p>
    <w:p w14:paraId="0D239769">
      <w:pPr>
        <w:rPr>
          <w:rFonts w:hint="eastAsia"/>
        </w:rPr>
      </w:pPr>
    </w:p>
    <w:p w14:paraId="75170523">
      <w:pPr>
        <w:rPr>
          <w:rFonts w:hint="eastAsia"/>
        </w:rPr>
      </w:pPr>
      <w:r>
        <w:rPr>
          <w:rFonts w:hint="eastAsia"/>
        </w:rPr>
        <w:t>How doth he prove it? 'As it is written,' saith he, 'in the second psalm, Thou art my Son, this day have I begotten thee.'</w:t>
      </w:r>
    </w:p>
    <w:p w14:paraId="76591A0C">
      <w:pPr>
        <w:rPr>
          <w:rFonts w:hint="eastAsia"/>
        </w:rPr>
      </w:pPr>
      <w:r>
        <w:rPr>
          <w:rFonts w:hint="eastAsia"/>
        </w:rPr>
        <w:t>祂如何证明？祂说，“正如诗篇第二篇上记着说：你是我的儿子，我今日生你。”</w:t>
      </w:r>
    </w:p>
    <w:p w14:paraId="6D60E5D0">
      <w:pPr>
        <w:rPr>
          <w:rFonts w:hint="eastAsia"/>
        </w:rPr>
      </w:pPr>
    </w:p>
    <w:p w14:paraId="2EBC0690">
      <w:pPr>
        <w:rPr>
          <w:rFonts w:hint="eastAsia"/>
        </w:rPr>
      </w:pPr>
      <w:r>
        <w:rPr>
          <w:rFonts w:hint="eastAsia"/>
        </w:rPr>
        <w:t>As if all had been shattered, dissolved, and taken in pieces, and he was, as it were, new born; God never saw his Son look like his Son till now; he begets him anew when he raiseth him, bringeth soul and body, and all is knit and made up again.</w:t>
      </w:r>
    </w:p>
    <w:p w14:paraId="7B2E0173">
      <w:pPr>
        <w:rPr>
          <w:rFonts w:hint="eastAsia"/>
        </w:rPr>
      </w:pPr>
      <w:r>
        <w:rPr>
          <w:rFonts w:hint="eastAsia"/>
        </w:rPr>
        <w:t>仿佛一切都已破碎、瓦解、拆散，祂仿佛是新生；上帝从未见过祂的儿子像祂的儿子，直到现在；当祂使祂复活时，祂重新生祂，将灵魂和身体，一切都联结并修复了。</w:t>
      </w:r>
    </w:p>
    <w:p w14:paraId="11F8551D">
      <w:pPr>
        <w:rPr>
          <w:rFonts w:hint="eastAsia"/>
        </w:rPr>
      </w:pPr>
    </w:p>
    <w:p w14:paraId="2FD291C4">
      <w:pPr>
        <w:rPr>
          <w:rFonts w:hint="eastAsia"/>
        </w:rPr>
      </w:pPr>
      <w:r>
        <w:rPr>
          <w:rFonts w:hint="eastAsia"/>
        </w:rPr>
        <w:t>1. His body and soul came together again. 'He was declared to be the Son of God,' in that he was raised up by the eternal Spirit,—that is, the Godhead.</w:t>
      </w:r>
    </w:p>
    <w:p w14:paraId="201CFC16">
      <w:pPr>
        <w:rPr>
          <w:rFonts w:hint="eastAsia"/>
        </w:rPr>
      </w:pPr>
      <w:r>
        <w:rPr>
          <w:rFonts w:hint="eastAsia"/>
        </w:rPr>
        <w:t>1. 祂的身体和灵魂再次联合。“以大能显明是上帝的儿子”，因祂借着永恒的灵复活——就是说，神性。</w:t>
      </w:r>
    </w:p>
    <w:p w14:paraId="40422D44">
      <w:pPr>
        <w:rPr>
          <w:rFonts w:hint="eastAsia"/>
        </w:rPr>
      </w:pPr>
    </w:p>
    <w:p w14:paraId="0C33148B">
      <w:pPr>
        <w:rPr>
          <w:rFonts w:hint="eastAsia"/>
        </w:rPr>
      </w:pPr>
      <w:r>
        <w:rPr>
          <w:rFonts w:hint="eastAsia"/>
        </w:rPr>
        <w:t>Rom. 1:4, 'Destroy this temple;' he spake it of his body; and then at his resurrection it was verified that he built it up again; so then he was an entire man again, with soul and body united.</w:t>
      </w:r>
    </w:p>
    <w:p w14:paraId="3436C8D8">
      <w:pPr>
        <w:rPr>
          <w:rFonts w:hint="eastAsia"/>
        </w:rPr>
      </w:pPr>
      <w:r>
        <w:rPr>
          <w:rFonts w:hint="eastAsia"/>
        </w:rPr>
        <w:t>罗马书1:4，“你们拆毁这殿”；祂说的是祂的身体；然后在祂的复活时，祂再建立起来这事就证实了；所以那时祂又是一个完整的人，灵魂和身体联合。</w:t>
      </w:r>
    </w:p>
    <w:p w14:paraId="6C099EC0">
      <w:pPr>
        <w:rPr>
          <w:rFonts w:hint="eastAsia"/>
        </w:rPr>
      </w:pPr>
    </w:p>
    <w:p w14:paraId="7D5230A9">
      <w:pPr>
        <w:rPr>
          <w:rFonts w:hint="eastAsia"/>
        </w:rPr>
      </w:pPr>
      <w:r>
        <w:rPr>
          <w:rFonts w:hint="eastAsia"/>
        </w:rPr>
        <w:t>2. He is made now a heavenly man in qualities, not only such as the angels have, but far above the angels, and is become a quickening Spirit.</w:t>
      </w:r>
    </w:p>
    <w:p w14:paraId="7B6CD958">
      <w:pPr>
        <w:rPr>
          <w:rFonts w:hint="eastAsia"/>
        </w:rPr>
      </w:pPr>
      <w:r>
        <w:rPr>
          <w:rFonts w:hint="eastAsia"/>
        </w:rPr>
        <w:t>2. 祂现在成了一个属天的人，在品质上，不仅如天使所拥有的，更远超天使，并成了叫人活的灵。</w:t>
      </w:r>
    </w:p>
    <w:p w14:paraId="4464F4B4">
      <w:pPr>
        <w:rPr>
          <w:rFonts w:hint="eastAsia"/>
        </w:rPr>
      </w:pPr>
    </w:p>
    <w:p w14:paraId="73B59080">
      <w:pPr>
        <w:rPr>
          <w:rFonts w:hint="eastAsia"/>
        </w:rPr>
      </w:pPr>
      <w:r>
        <w:rPr>
          <w:rFonts w:hint="eastAsia"/>
        </w:rPr>
        <w:t>3. God is come again, and never so near him as now, for he hath admitted him to sit at his right hand.</w:t>
      </w:r>
    </w:p>
    <w:p w14:paraId="5BB9F58C">
      <w:pPr>
        <w:rPr>
          <w:rFonts w:hint="eastAsia"/>
        </w:rPr>
      </w:pPr>
      <w:r>
        <w:rPr>
          <w:rFonts w:hint="eastAsia"/>
        </w:rPr>
        <w:t>3. 上帝再次来了，从未像现在这样近祂，因为祂已让祂坐在祂的右边。</w:t>
      </w:r>
    </w:p>
    <w:p w14:paraId="2C92F5FD">
      <w:pPr>
        <w:rPr>
          <w:rFonts w:hint="eastAsia"/>
        </w:rPr>
      </w:pPr>
    </w:p>
    <w:p w14:paraId="6BFDC205">
      <w:pPr>
        <w:rPr>
          <w:rFonts w:hint="eastAsia"/>
        </w:rPr>
      </w:pPr>
      <w:r>
        <w:rPr>
          <w:rFonts w:hint="eastAsia"/>
        </w:rPr>
        <w:t>4. He is advanced above all principalities and powers, 1 Pet. 3:22; yea, 'far above all principalities and powers,' Eph. 1:21.</w:t>
      </w:r>
    </w:p>
    <w:p w14:paraId="3062798F">
      <w:pPr>
        <w:rPr>
          <w:rFonts w:hint="eastAsia"/>
        </w:rPr>
      </w:pPr>
      <w:r>
        <w:rPr>
          <w:rFonts w:hint="eastAsia"/>
        </w:rPr>
        <w:t>4. 祂被高举超过一切执政掌权的，彼得前书3:22；是的，“远超过一切执政的、掌权的”，以弗所书1:21。</w:t>
      </w:r>
    </w:p>
    <w:p w14:paraId="15133E76">
      <w:pPr>
        <w:rPr>
          <w:rFonts w:hint="eastAsia"/>
        </w:rPr>
      </w:pPr>
    </w:p>
    <w:p w14:paraId="7A51F544">
      <w:pPr>
        <w:rPr>
          <w:rFonts w:hint="eastAsia"/>
        </w:rPr>
      </w:pPr>
      <w:r>
        <w:rPr>
          <w:rFonts w:hint="eastAsia"/>
        </w:rPr>
        <w:t>And let us see the same place that spake of his abasement, that 'he was made a little lower than the angels,' to give testimony of his glory; we see him 'crowned with glory and honour,' Heb. 2.</w:t>
      </w:r>
    </w:p>
    <w:p w14:paraId="3408DBBE">
      <w:pPr>
        <w:rPr>
          <w:rFonts w:hint="eastAsia"/>
        </w:rPr>
      </w:pPr>
      <w:r>
        <w:rPr>
          <w:rFonts w:hint="eastAsia"/>
        </w:rPr>
        <w:t>让我们看那论到祂降卑的同一处经文，即“祂被造得比天使微小一点”，为要见证祂的荣耀；我们看见祂“得了尊贵荣耀为冠冕”，希伯来书第2章。</w:t>
      </w:r>
    </w:p>
    <w:p w14:paraId="16711D9C">
      <w:pPr>
        <w:rPr>
          <w:rFonts w:hint="eastAsia"/>
        </w:rPr>
      </w:pPr>
    </w:p>
    <w:p w14:paraId="7F8B0B62">
      <w:pPr>
        <w:rPr>
          <w:rFonts w:hint="eastAsia"/>
        </w:rPr>
      </w:pPr>
      <w:r>
        <w:rPr>
          <w:rFonts w:hint="eastAsia"/>
        </w:rPr>
        <w:t>And in heaven he sits as a Head and Redeemer, to draw all men to him in all times and ages to come, until he is complete in respect of his body, which is his fulness.</w:t>
      </w:r>
    </w:p>
    <w:p w14:paraId="07186E8A">
      <w:pPr>
        <w:rPr>
          <w:rFonts w:hint="eastAsia"/>
        </w:rPr>
      </w:pPr>
      <w:r>
        <w:rPr>
          <w:rFonts w:hint="eastAsia"/>
        </w:rPr>
        <w:t>在天上祂坐着，作元首和救赎主，要将万人吸引归祂，在将要来的所有时代中，直到祂就祂的身体，即祂的丰满，得以完全。</w:t>
      </w:r>
    </w:p>
    <w:p w14:paraId="4522D034">
      <w:pPr>
        <w:rPr>
          <w:rFonts w:hint="eastAsia"/>
        </w:rPr>
      </w:pPr>
    </w:p>
    <w:p w14:paraId="121F1336">
      <w:pPr>
        <w:rPr>
          <w:rFonts w:hint="eastAsia"/>
        </w:rPr>
      </w:pPr>
      <w:r>
        <w:rPr>
          <w:rFonts w:hint="eastAsia"/>
        </w:rPr>
        <w:t>Thus you see, my brethren, how all is made up, when all was shattered, and all broken to pieces, by the shattering of Christ himself; God, and the condition of angels, and the nature of man, in a sense, all being as it were dissolved, although the union with the Godhead was kept.—So you see now this third interpretation made good, that there is a gathering together again, when all in earth and all in heaven were shattered, in and through Christ.</w:t>
      </w:r>
    </w:p>
    <w:p w14:paraId="76DD916D">
      <w:pPr>
        <w:rPr>
          <w:rFonts w:hint="eastAsia"/>
        </w:rPr>
      </w:pPr>
      <w:r>
        <w:rPr>
          <w:rFonts w:hint="eastAsia"/>
        </w:rPr>
        <w:t>我的弟兄们，这样你就看见了，当一切都借着基督自己的破碎而破碎，上帝、天使的状况、人的本性，在某种意义上都仿佛瓦解了，虽然与神性的联合被保守——所以你现在看见这第三种解释被证实，即在天上、地下的一切都破碎后，在基督里并通过基督，有再次的聚集。</w:t>
      </w:r>
    </w:p>
    <w:p w14:paraId="2FB662FD">
      <w:pPr>
        <w:rPr>
          <w:rFonts w:hint="eastAsia"/>
        </w:rPr>
      </w:pPr>
    </w:p>
    <w:p w14:paraId="3BC83750">
      <w:pPr>
        <w:rPr>
          <w:rFonts w:hint="eastAsia"/>
        </w:rPr>
      </w:pPr>
      <w:r>
        <w:rPr>
          <w:rFonts w:hint="eastAsia"/>
        </w:rPr>
        <w:t>There is a fourth interpretation, a fourth signification rather, to make up all complete.</w:t>
      </w:r>
    </w:p>
    <w:p w14:paraId="079CBF84">
      <w:pPr>
        <w:rPr>
          <w:rFonts w:hint="eastAsia"/>
        </w:rPr>
      </w:pPr>
      <w:r>
        <w:rPr>
          <w:rFonts w:hint="eastAsia"/>
        </w:rPr>
        <w:t>有第四种解释，或毋宁说是第四种意义，来使一切完全。</w:t>
      </w:r>
    </w:p>
    <w:p w14:paraId="75DE5B63">
      <w:pPr>
        <w:rPr>
          <w:rFonts w:hint="eastAsia"/>
        </w:rPr>
      </w:pPr>
    </w:p>
    <w:p w14:paraId="6AF9054B">
      <w:pPr>
        <w:rPr>
          <w:rFonts w:hint="eastAsia"/>
        </w:rPr>
      </w:pPr>
      <w:r>
        <w:rPr>
          <w:rFonts w:hint="eastAsia"/>
        </w:rPr>
        <w:t>I shall give it you in a word; for it is a thing cast in by Christ, and therefore I will not insist upon it.</w:t>
      </w:r>
    </w:p>
    <w:p w14:paraId="24582AD6">
      <w:pPr>
        <w:rPr>
          <w:rFonts w:hint="eastAsia"/>
        </w:rPr>
      </w:pPr>
      <w:r>
        <w:rPr>
          <w:rFonts w:hint="eastAsia"/>
        </w:rPr>
        <w:t>我将简言之；因为是基督所附加的，因此我不再详述。</w:t>
      </w:r>
    </w:p>
    <w:p w14:paraId="7CB99AFA">
      <w:pPr>
        <w:rPr>
          <w:rFonts w:hint="eastAsia"/>
        </w:rPr>
      </w:pPr>
    </w:p>
    <w:p w14:paraId="51328F2F">
      <w:pPr>
        <w:rPr>
          <w:rFonts w:hint="eastAsia"/>
        </w:rPr>
      </w:pPr>
      <w:r>
        <w:rPr>
          <w:rFonts w:hint="eastAsia"/>
        </w:rPr>
        <w:t>I told you this, that he would restore all things to the first original,—I laid open that, when I expounded the words, I remember, at first.</w:t>
      </w:r>
    </w:p>
    <w:p w14:paraId="59282145">
      <w:pPr>
        <w:rPr>
          <w:rFonts w:hint="eastAsia"/>
        </w:rPr>
      </w:pPr>
      <w:r>
        <w:rPr>
          <w:rFonts w:hint="eastAsia"/>
        </w:rPr>
        <w:t>我告诉过你们这个，祂要将万有都恢复到最初的本源——我起初阐明这些话时，已说明了那个。</w:t>
      </w:r>
    </w:p>
    <w:p w14:paraId="412A8A6F">
      <w:pPr>
        <w:rPr>
          <w:rFonts w:hint="eastAsia"/>
        </w:rPr>
      </w:pPr>
    </w:p>
    <w:p w14:paraId="04FA0BA8">
      <w:pPr>
        <w:rPr>
          <w:rFonts w:hint="eastAsia"/>
        </w:rPr>
      </w:pPr>
      <w:r>
        <w:rPr>
          <w:rFonts w:hint="eastAsia"/>
        </w:rPr>
        <w:t>And, therefore, many translators read it instaurare, to restore all things, which is reserved, as the complement of all, in the fulness of time; and others, though they do not reject it, yet they say it is not the full meaning of the words, but it falleth short.</w:t>
      </w:r>
    </w:p>
    <w:p w14:paraId="553B2B3A">
      <w:pPr>
        <w:rPr>
          <w:rFonts w:hint="eastAsia"/>
        </w:rPr>
      </w:pPr>
      <w:r>
        <w:rPr>
          <w:rFonts w:hint="eastAsia"/>
        </w:rPr>
        <w:t>因此，许多译者读作instaurare（恢复），恢复万有，那被保留，作为万有的补足，在时候满足时；其他人，虽然不拒绝，却说那不是这些话的全部意思，但有不足。</w:t>
      </w:r>
    </w:p>
    <w:p w14:paraId="70C884E8">
      <w:pPr>
        <w:rPr>
          <w:rFonts w:hint="eastAsia"/>
        </w:rPr>
      </w:pPr>
    </w:p>
    <w:p w14:paraId="3C603ACB">
      <w:pPr>
        <w:rPr>
          <w:rFonts w:hint="eastAsia"/>
        </w:rPr>
      </w:pPr>
      <w:r>
        <w:rPr>
          <w:rFonts w:hint="eastAsia"/>
        </w:rPr>
        <w:t>Well, my brethren, what doth this hold forth to us?</w:t>
      </w:r>
    </w:p>
    <w:p w14:paraId="0AD12AE8">
      <w:pPr>
        <w:rPr>
          <w:rFonts w:hint="eastAsia"/>
        </w:rPr>
      </w:pPr>
      <w:r>
        <w:rPr>
          <w:rFonts w:hint="eastAsia"/>
        </w:rPr>
        <w:t>好，我的弟兄们，这对我们显明什么？</w:t>
      </w:r>
    </w:p>
    <w:p w14:paraId="3B3A0F2E">
      <w:pPr>
        <w:rPr>
          <w:rFonts w:hint="eastAsia"/>
        </w:rPr>
      </w:pPr>
    </w:p>
    <w:p w14:paraId="106172F3">
      <w:pPr>
        <w:rPr>
          <w:rFonts w:hint="eastAsia"/>
        </w:rPr>
      </w:pPr>
      <w:r>
        <w:rPr>
          <w:rFonts w:hint="eastAsia"/>
        </w:rPr>
        <w:t>You see all is in Christ's person; here are angels and men made a body to him.</w:t>
      </w:r>
    </w:p>
    <w:p w14:paraId="41EF863B">
      <w:pPr>
        <w:rPr>
          <w:rFonts w:hint="eastAsia"/>
        </w:rPr>
      </w:pPr>
      <w:r>
        <w:rPr>
          <w:rFonts w:hint="eastAsia"/>
        </w:rPr>
        <w:t>你看一切都在基督的位格里；这里有天使和人被造成祂的身体。</w:t>
      </w:r>
    </w:p>
    <w:p w14:paraId="30DCFDB4">
      <w:pPr>
        <w:rPr>
          <w:rFonts w:hint="eastAsia"/>
        </w:rPr>
      </w:pPr>
    </w:p>
    <w:p w14:paraId="773B63B3">
      <w:pPr>
        <w:rPr>
          <w:rFonts w:hint="eastAsia"/>
        </w:rPr>
      </w:pPr>
      <w:r>
        <w:rPr>
          <w:rFonts w:hint="eastAsia"/>
        </w:rPr>
        <w:t>Well, take all things in heaven and in earth, all creatures else, and they shall all be restored to him; and when that is done, there is all God's full plot, all that was in his heart toward Christ, and us, and the whole creation.</w:t>
      </w:r>
    </w:p>
    <w:p w14:paraId="548F9F13">
      <w:pPr>
        <w:rPr>
          <w:rFonts w:hint="eastAsia"/>
        </w:rPr>
      </w:pPr>
      <w:r>
        <w:rPr>
          <w:rFonts w:hint="eastAsia"/>
        </w:rPr>
        <w:t>好，取天上、地下的一切，所有其他受造物，它们都将归回祂；那作成时，就是上帝对基督，对我们，和对全创造的全部计划，祂心中所有的一切。</w:t>
      </w:r>
    </w:p>
    <w:p w14:paraId="2814CF10">
      <w:pPr>
        <w:rPr>
          <w:rFonts w:hint="eastAsia"/>
        </w:rPr>
      </w:pPr>
    </w:p>
    <w:p w14:paraId="5C024587">
      <w:pPr>
        <w:rPr>
          <w:rFonts w:hint="eastAsia"/>
        </w:rPr>
      </w:pPr>
      <w:r>
        <w:rPr>
          <w:rFonts w:hint="eastAsia"/>
        </w:rPr>
        <w:t>There is a time a-coming wherein the creatures shall be restored, all things in heaven and in earth, to their first original, and a more glorious condition, in and through Christ.</w:t>
      </w:r>
    </w:p>
    <w:p w14:paraId="407B6905">
      <w:pPr>
        <w:rPr>
          <w:rFonts w:hint="eastAsia"/>
        </w:rPr>
      </w:pPr>
      <w:r>
        <w:rPr>
          <w:rFonts w:hint="eastAsia"/>
        </w:rPr>
        <w:t>将要有一个时候，受造物，天上、地下的一切，都将归回其最初的本源，并一个更荣耀的状况，在基督里并通过基督。</w:t>
      </w:r>
    </w:p>
    <w:p w14:paraId="025060AE">
      <w:pPr>
        <w:rPr>
          <w:rFonts w:hint="eastAsia"/>
        </w:rPr>
      </w:pPr>
    </w:p>
    <w:p w14:paraId="5B211BE8">
      <w:pPr>
        <w:rPr>
          <w:rFonts w:hint="eastAsia"/>
        </w:rPr>
      </w:pPr>
      <w:r>
        <w:rPr>
          <w:rFonts w:hint="eastAsia"/>
        </w:rPr>
        <w:t>It is a thing indeed that cometh in by accident; it was but cast into his bargain: he came to gather together men and angels; but yet this is cast together into the bargain.</w:t>
      </w:r>
    </w:p>
    <w:p w14:paraId="6E0E2341">
      <w:pPr>
        <w:rPr>
          <w:rFonts w:hint="eastAsia"/>
        </w:rPr>
      </w:pPr>
      <w:r>
        <w:rPr>
          <w:rFonts w:hint="eastAsia"/>
        </w:rPr>
        <w:t>这的确是偶然发生的事；不过是附加的：祂来聚集人和天使；然而这也是附加的。</w:t>
      </w:r>
    </w:p>
    <w:p w14:paraId="071EAE81">
      <w:pPr>
        <w:rPr>
          <w:rFonts w:hint="eastAsia"/>
        </w:rPr>
      </w:pPr>
    </w:p>
    <w:p w14:paraId="419A19FC">
      <w:pPr>
        <w:rPr>
          <w:rFonts w:hint="eastAsia"/>
        </w:rPr>
      </w:pPr>
      <w:r>
        <w:rPr>
          <w:rFonts w:hint="eastAsia"/>
        </w:rPr>
        <w:t>To open this unto you a little.</w:t>
      </w:r>
    </w:p>
    <w:p w14:paraId="63519312">
      <w:pPr>
        <w:rPr>
          <w:rFonts w:hint="eastAsia"/>
        </w:rPr>
      </w:pPr>
      <w:r>
        <w:rPr>
          <w:rFonts w:hint="eastAsia"/>
        </w:rPr>
        <w:t>稍微向你们阐明这一点。</w:t>
      </w:r>
    </w:p>
    <w:p w14:paraId="1D8EBBE8">
      <w:pPr>
        <w:rPr>
          <w:rFonts w:hint="eastAsia"/>
        </w:rPr>
      </w:pPr>
    </w:p>
    <w:p w14:paraId="650282F4">
      <w:pPr>
        <w:rPr>
          <w:rFonts w:hint="eastAsia"/>
        </w:rPr>
      </w:pPr>
      <w:r>
        <w:rPr>
          <w:rFonts w:hint="eastAsia"/>
        </w:rPr>
        <w:t>Man falleth.</w:t>
      </w:r>
    </w:p>
    <w:p w14:paraId="53086879">
      <w:pPr>
        <w:rPr>
          <w:rFonts w:hint="eastAsia"/>
        </w:rPr>
      </w:pPr>
      <w:r>
        <w:rPr>
          <w:rFonts w:hint="eastAsia"/>
        </w:rPr>
        <w:t>人堕落了。</w:t>
      </w:r>
    </w:p>
    <w:p w14:paraId="3DE2DF6B">
      <w:pPr>
        <w:rPr>
          <w:rFonts w:hint="eastAsia"/>
        </w:rPr>
      </w:pPr>
    </w:p>
    <w:p w14:paraId="6BDE66D3">
      <w:pPr>
        <w:rPr>
          <w:rFonts w:hint="eastAsia"/>
        </w:rPr>
      </w:pPr>
      <w:r>
        <w:rPr>
          <w:rFonts w:hint="eastAsia"/>
        </w:rPr>
        <w:t>With his fall what should have fallen?</w:t>
      </w:r>
    </w:p>
    <w:p w14:paraId="5A487DE9">
      <w:pPr>
        <w:rPr>
          <w:rFonts w:hint="eastAsia"/>
        </w:rPr>
      </w:pPr>
      <w:r>
        <w:rPr>
          <w:rFonts w:hint="eastAsia"/>
        </w:rPr>
        <w:t>随他堕落的当是什么？</w:t>
      </w:r>
    </w:p>
    <w:p w14:paraId="7ED5F069">
      <w:pPr>
        <w:rPr>
          <w:rFonts w:hint="eastAsia"/>
        </w:rPr>
      </w:pPr>
    </w:p>
    <w:p w14:paraId="24AC6ADD">
      <w:pPr>
        <w:rPr>
          <w:rFonts w:hint="eastAsia"/>
        </w:rPr>
      </w:pPr>
      <w:r>
        <w:rPr>
          <w:rFonts w:hint="eastAsia"/>
        </w:rPr>
        <w:t>The world should have fallen about his ears; as traitors' houses, you know, should be pulled down and made a jakes.</w:t>
      </w:r>
    </w:p>
    <w:p w14:paraId="58677E50">
      <w:pPr>
        <w:rPr>
          <w:rFonts w:hint="eastAsia"/>
        </w:rPr>
      </w:pPr>
      <w:r>
        <w:rPr>
          <w:rFonts w:hint="eastAsia"/>
        </w:rPr>
        <w:t>世界当在他耳边倒塌；如叛国者的房屋，你知道，当被拆毁，作成茅厕。</w:t>
      </w:r>
    </w:p>
    <w:p w14:paraId="500E7602">
      <w:pPr>
        <w:rPr>
          <w:rFonts w:hint="eastAsia"/>
        </w:rPr>
      </w:pPr>
    </w:p>
    <w:p w14:paraId="7543C661">
      <w:pPr>
        <w:rPr>
          <w:rFonts w:hint="eastAsia"/>
        </w:rPr>
      </w:pPr>
      <w:r>
        <w:rPr>
          <w:rFonts w:hint="eastAsia"/>
        </w:rPr>
        <w:t>What doth Jesus Christ?</w:t>
      </w:r>
    </w:p>
    <w:p w14:paraId="504F8CCB">
      <w:pPr>
        <w:rPr>
          <w:rFonts w:hint="eastAsia"/>
        </w:rPr>
      </w:pPr>
      <w:r>
        <w:rPr>
          <w:rFonts w:hint="eastAsia"/>
        </w:rPr>
        <w:t>耶稣基督作什么？</w:t>
      </w:r>
    </w:p>
    <w:p w14:paraId="3A6B58E5">
      <w:pPr>
        <w:rPr>
          <w:rFonts w:hint="eastAsia"/>
        </w:rPr>
      </w:pPr>
    </w:p>
    <w:p w14:paraId="02F66840">
      <w:pPr>
        <w:rPr>
          <w:rFonts w:hint="eastAsia"/>
        </w:rPr>
      </w:pPr>
      <w:r>
        <w:rPr>
          <w:rFonts w:hint="eastAsia"/>
        </w:rPr>
        <w:t>He buyeth the world of his Father.</w:t>
      </w:r>
    </w:p>
    <w:p w14:paraId="16985D73">
      <w:pPr>
        <w:rPr>
          <w:rFonts w:hint="eastAsia"/>
        </w:rPr>
      </w:pPr>
      <w:r>
        <w:rPr>
          <w:rFonts w:hint="eastAsia"/>
        </w:rPr>
        <w:t>祂从祂的父买赎了世界。</w:t>
      </w:r>
    </w:p>
    <w:p w14:paraId="1A9B3C9E">
      <w:pPr>
        <w:rPr>
          <w:rFonts w:hint="eastAsia"/>
        </w:rPr>
      </w:pPr>
    </w:p>
    <w:p w14:paraId="3882AC15">
      <w:pPr>
        <w:rPr>
          <w:rFonts w:hint="eastAsia"/>
        </w:rPr>
      </w:pPr>
      <w:r>
        <w:rPr>
          <w:rFonts w:hint="eastAsia"/>
        </w:rPr>
        <w:t>I will pay for it, saith he, and will have it into the bargain.</w:t>
      </w:r>
    </w:p>
    <w:p w14:paraId="463470D2">
      <w:pPr>
        <w:rPr>
          <w:rFonts w:hint="eastAsia"/>
        </w:rPr>
      </w:pPr>
      <w:r>
        <w:rPr>
          <w:rFonts w:hint="eastAsia"/>
        </w:rPr>
        <w:t>祂说，我要为此付代价，并将其附加。</w:t>
      </w:r>
    </w:p>
    <w:p w14:paraId="62C292B5">
      <w:pPr>
        <w:rPr>
          <w:rFonts w:hint="eastAsia"/>
        </w:rPr>
      </w:pPr>
    </w:p>
    <w:p w14:paraId="5FFF7BA2">
      <w:pPr>
        <w:rPr>
          <w:rFonts w:hint="eastAsia"/>
        </w:rPr>
      </w:pPr>
      <w:r>
        <w:rPr>
          <w:rFonts w:hint="eastAsia"/>
        </w:rPr>
        <w:t>He payeth for wicked men that live in the world; therefore it is said they deny the Lord that bought them: that is the meaning of that, 2 Pet. 2:1.</w:t>
      </w:r>
    </w:p>
    <w:p w14:paraId="724D825B">
      <w:pPr>
        <w:rPr>
          <w:rFonts w:hint="eastAsia"/>
        </w:rPr>
      </w:pPr>
      <w:r>
        <w:rPr>
          <w:rFonts w:hint="eastAsia"/>
        </w:rPr>
        <w:t>祂为活在世上的恶人付代价；因此经上说他们否认那买赎他们的主：那是彼得后书2:1的意思。</w:t>
      </w:r>
    </w:p>
    <w:p w14:paraId="3CC16E27">
      <w:pPr>
        <w:rPr>
          <w:rFonts w:hint="eastAsia"/>
        </w:rPr>
      </w:pPr>
    </w:p>
    <w:p w14:paraId="176D5771">
      <w:pPr>
        <w:rPr>
          <w:rFonts w:hint="eastAsia"/>
        </w:rPr>
      </w:pPr>
      <w:r>
        <w:rPr>
          <w:rFonts w:hint="eastAsia"/>
        </w:rPr>
        <w:t>He buyeth wicked men and all the world, at one lump, of God.</w:t>
      </w:r>
    </w:p>
    <w:p w14:paraId="39F6C005">
      <w:pPr>
        <w:rPr>
          <w:rFonts w:hint="eastAsia"/>
        </w:rPr>
      </w:pPr>
      <w:r>
        <w:rPr>
          <w:rFonts w:hint="eastAsia"/>
        </w:rPr>
        <w:t>祂从上帝那里，一次性地买赎了恶人和全世界。</w:t>
      </w:r>
    </w:p>
    <w:p w14:paraId="4601FC8F">
      <w:pPr>
        <w:rPr>
          <w:rFonts w:hint="eastAsia"/>
        </w:rPr>
      </w:pPr>
    </w:p>
    <w:p w14:paraId="3273DAD9">
      <w:pPr>
        <w:rPr>
          <w:rFonts w:hint="eastAsia"/>
        </w:rPr>
      </w:pPr>
      <w:r>
        <w:rPr>
          <w:rFonts w:hint="eastAsia"/>
        </w:rPr>
        <w:t>In the meantime he upholdeth it.</w:t>
      </w:r>
    </w:p>
    <w:p w14:paraId="5F1488B7">
      <w:pPr>
        <w:rPr>
          <w:rFonts w:hint="eastAsia"/>
        </w:rPr>
      </w:pPr>
      <w:r>
        <w:rPr>
          <w:rFonts w:hint="eastAsia"/>
        </w:rPr>
        <w:t>同时祂扶持它。</w:t>
      </w:r>
    </w:p>
    <w:p w14:paraId="7B3F2CCE">
      <w:pPr>
        <w:rPr>
          <w:rFonts w:hint="eastAsia"/>
        </w:rPr>
      </w:pPr>
    </w:p>
    <w:p w14:paraId="41663487">
      <w:pPr>
        <w:rPr>
          <w:rFonts w:hint="eastAsia"/>
        </w:rPr>
      </w:pPr>
      <w:r>
        <w:rPr>
          <w:rFonts w:hint="eastAsia"/>
        </w:rPr>
        <w:t>It was said of David, Christ's type, Ps. 75:3, 'The earth is dissolved, and the inhabitants thereof; I bear up the pillars of it:' and Christ 'upholdeth all things,' so saith the text, Heb. 1:3, 'by the word of his power;' it is spoken of Christ.</w:t>
      </w:r>
    </w:p>
    <w:p w14:paraId="1F6C6484">
      <w:pPr>
        <w:rPr>
          <w:rFonts w:hint="eastAsia"/>
        </w:rPr>
      </w:pPr>
      <w:r>
        <w:rPr>
          <w:rFonts w:hint="eastAsia"/>
        </w:rPr>
        <w:t>论到基督的预表大卫说，诗篇75:3，“地和其上的居民都消化了；我曾立了地的柱子”：基督“用祂权能的命令托住万有”，希伯来书1:3的经文如此说；这是论到基督。</w:t>
      </w:r>
    </w:p>
    <w:p w14:paraId="71E3714B">
      <w:pPr>
        <w:rPr>
          <w:rFonts w:hint="eastAsia"/>
        </w:rPr>
      </w:pPr>
    </w:p>
    <w:p w14:paraId="63E016D9">
      <w:pPr>
        <w:rPr>
          <w:rFonts w:hint="eastAsia"/>
        </w:rPr>
      </w:pPr>
      <w:r>
        <w:rPr>
          <w:rFonts w:hint="eastAsia"/>
        </w:rPr>
        <w:t>And, my brethren, when he hath governed the world, and made it serve, though indirectly, that all works together for good; though wicked men have it directly, and the devils they carry the world away with them, and have done since the creation, but they shall not do so always; there is a time a-coming wherein all things in heaven and in earth shall be restored to their first condition, to a glorious condition, in and through Christ.</w:t>
      </w:r>
    </w:p>
    <w:p w14:paraId="31EE84ED">
      <w:pPr>
        <w:rPr>
          <w:rFonts w:hint="eastAsia"/>
        </w:rPr>
      </w:pPr>
      <w:r>
        <w:rPr>
          <w:rFonts w:hint="eastAsia"/>
        </w:rPr>
        <w:t>并且，我的弟兄们，当祂已治理世界，并使其服务，虽然是间接地，以致万事都互相效力叫人得益处；虽然恶人直接拥有它，魔鬼也掳掠世界，自创造以来就是如此，但他们不会永远如此；将要有一个时候，天上、地下的一切都将归回其最初的状况，一个荣耀的状况，在基督里并通过基督。</w:t>
      </w:r>
    </w:p>
    <w:p w14:paraId="7B8A9D09">
      <w:pPr>
        <w:rPr>
          <w:rFonts w:hint="eastAsia"/>
        </w:rPr>
      </w:pPr>
    </w:p>
    <w:p w14:paraId="15219F67">
      <w:pPr>
        <w:rPr>
          <w:rFonts w:hint="eastAsia"/>
        </w:rPr>
      </w:pPr>
      <w:r>
        <w:rPr>
          <w:rFonts w:hint="eastAsia"/>
        </w:rPr>
        <w:t>Read but Rom. 8:19–21.</w:t>
      </w:r>
    </w:p>
    <w:p w14:paraId="037C18C3">
      <w:pPr>
        <w:rPr>
          <w:rFonts w:hint="eastAsia"/>
        </w:rPr>
      </w:pPr>
      <w:r>
        <w:rPr>
          <w:rFonts w:hint="eastAsia"/>
        </w:rPr>
        <w:t>只需读罗马书8:19-21。</w:t>
      </w:r>
    </w:p>
    <w:p w14:paraId="25294FB4">
      <w:pPr>
        <w:rPr>
          <w:rFonts w:hint="eastAsia"/>
        </w:rPr>
      </w:pPr>
    </w:p>
    <w:p w14:paraId="6B2FF1CF">
      <w:pPr>
        <w:rPr>
          <w:rFonts w:hint="eastAsia"/>
        </w:rPr>
      </w:pPr>
      <w:r>
        <w:rPr>
          <w:rFonts w:hint="eastAsia"/>
        </w:rPr>
        <w:t>There the Apostle is express for it: 'For the earnest expectation of the creature,' saith he, 'waiteth for the manifestation of the sons of God. For the creature was made subject to vanity, not willingly, but by reason of him who hath subjected the same in hope, because the creature itself also shall be delivered from the bondage of corruption into the glorious liberty of the children of God. For we know that the whole creation groaneth and travaileth in pain together until now.'</w:t>
      </w:r>
    </w:p>
    <w:p w14:paraId="196C7CC9">
      <w:pPr>
        <w:rPr>
          <w:rFonts w:hint="eastAsia"/>
        </w:rPr>
      </w:pPr>
      <w:r>
        <w:rPr>
          <w:rFonts w:hint="eastAsia"/>
        </w:rPr>
        <w:t>使徒在那里明确地说：“受造之物切望等候上帝的众子显出来。因为受造之物服在虚空之下，不是自己愿意，乃是因那叫他如此的。但受造之物仍然指望脱离败坏的辖制，得享上帝儿女自由的荣耀。我们知道一切受造之物一同叹息，劳苦，直到如今。”</w:t>
      </w:r>
    </w:p>
    <w:p w14:paraId="08BE5434">
      <w:pPr>
        <w:rPr>
          <w:rFonts w:hint="eastAsia"/>
        </w:rPr>
      </w:pPr>
    </w:p>
    <w:p w14:paraId="5C858781">
      <w:pPr>
        <w:rPr>
          <w:rFonts w:hint="eastAsia"/>
        </w:rPr>
      </w:pPr>
      <w:r>
        <w:rPr>
          <w:rFonts w:hint="eastAsia"/>
        </w:rPr>
        <w:t>And delivered, saith he, they shall be, if not before the day of judgment, yet certainly while the day of judgment lasteth, which will be a long day, while Christ will be upon earth and judge angels and men.</w:t>
      </w:r>
    </w:p>
    <w:p w14:paraId="41FA1704">
      <w:pPr>
        <w:rPr>
          <w:rFonts w:hint="eastAsia"/>
        </w:rPr>
      </w:pPr>
      <w:r>
        <w:rPr>
          <w:rFonts w:hint="eastAsia"/>
        </w:rPr>
        <w:t>祂说，他们将得释放，若不在审判日之前，必定在审判日持续之时，那将是长久的一日，那时基督将在地上审判天使和人。</w:t>
      </w:r>
    </w:p>
    <w:p w14:paraId="19132DF7">
      <w:pPr>
        <w:rPr>
          <w:rFonts w:hint="eastAsia"/>
        </w:rPr>
      </w:pPr>
    </w:p>
    <w:p w14:paraId="2626BA0F">
      <w:pPr>
        <w:rPr>
          <w:rFonts w:hint="eastAsia"/>
        </w:rPr>
      </w:pPr>
      <w:r>
        <w:rPr>
          <w:rFonts w:hint="eastAsia"/>
        </w:rPr>
        <w:t>As the first Adam did bring them all into bondage by reason of sin,—for as all was created for him, so most justly the whole frame and fabric of what was made for him was subjected to bondage by reason of his sin, and would have fallen to nothing had not Christ upheld it,—so the second Adam shall restore all unto a liberty; and this, in Acts 3:21, is called 'the restitution of all things,'—not of angels and men only, but of all things.*</w:t>
      </w:r>
    </w:p>
    <w:p w14:paraId="04410C1A">
      <w:pPr>
        <w:rPr>
          <w:rFonts w:hint="eastAsia"/>
        </w:rPr>
      </w:pPr>
      <w:r>
        <w:rPr>
          <w:rFonts w:hint="eastAsia"/>
        </w:rPr>
        <w:t>第一个亚当如何因罪将他们都带入奴役——因为万有都为他被造，所以为他所造的一切框架和结构，最公正地因他的罪而服于奴役，若非基督扶持，就会归于无有——第二个亚当也将恢复一切得自由；这，在使徒行传3:21，被称为“万物复兴”，——不仅是天使和人，更是万物。*</w:t>
      </w:r>
    </w:p>
    <w:p w14:paraId="4569D32A">
      <w:pPr>
        <w:rPr>
          <w:rFonts w:hint="eastAsia"/>
        </w:rPr>
      </w:pPr>
    </w:p>
    <w:p w14:paraId="3DFB57C2">
      <w:pPr>
        <w:rPr>
          <w:rFonts w:hint="eastAsia"/>
        </w:rPr>
      </w:pPr>
      <w:r>
        <w:rPr>
          <w:rFonts w:hint="eastAsia"/>
        </w:rPr>
        <w:t>It was meet that Christ, having taken the nature of man,—that is, the sum of all things,—that therefore all things should have some benefit thereby in their several kinds and capacities, and be in their kind gathered and restored according to their capacity; and when this shall be done, then God's design of gathering is fully accomplished</w:t>
      </w:r>
    </w:p>
    <w:p w14:paraId="519E4A56">
      <w:pPr>
        <w:rPr>
          <w:rFonts w:hint="eastAsia"/>
        </w:rPr>
      </w:pPr>
      <w:r>
        <w:rPr>
          <w:rFonts w:hint="eastAsia"/>
        </w:rPr>
        <w:t>基督既取了人性——就是说，万有的总和——就当万有都按其各类和能力，从中得着一些好处，并按其能力被聚集和恢复；这作成时，上帝聚集的设计就完全成就了</w:t>
      </w:r>
    </w:p>
    <w:p w14:paraId="392CADD8">
      <w:pPr>
        <w:rPr>
          <w:rFonts w:hint="eastAsia"/>
        </w:rPr>
      </w:pPr>
    </w:p>
    <w:p w14:paraId="79AC2361">
      <w:pPr>
        <w:rPr>
          <w:rFonts w:hint="eastAsia"/>
        </w:rPr>
      </w:pPr>
      <w:r>
        <w:rPr>
          <w:rFonts w:hint="eastAsia"/>
        </w:rPr>
        <w:t>And though the time was full in respect of the centre of it when Christ came; and therefore it is said that in the fulness of time he might gather all, in the text; yet the fulness of time in the circumference is yet to come, and is then when we shall be gathered to Christ, as, in 2 Thess. 2:1, the time of the resurrection and judgment is called.</w:t>
      </w:r>
    </w:p>
    <w:p w14:paraId="43C4D144">
      <w:pPr>
        <w:rPr>
          <w:rFonts w:hint="eastAsia"/>
        </w:rPr>
      </w:pPr>
      <w:r>
        <w:rPr>
          <w:rFonts w:hint="eastAsia"/>
        </w:rPr>
        <w:t>虽然就其中心而言，时候在基督来临时已满足；因此经文说，在时候满足时祂可以聚集万有；然而就其圆周而言，时候的满足尚未来到，那是当我们被聚集到基督那里时，如帖撒罗尼迦后书2:1，复活和审判的时候被称为。</w:t>
      </w:r>
    </w:p>
    <w:p w14:paraId="1C96CE9C">
      <w:pPr>
        <w:rPr>
          <w:rFonts w:hint="eastAsia"/>
        </w:rPr>
      </w:pPr>
    </w:p>
    <w:p w14:paraId="2325B997">
      <w:pPr>
        <w:rPr>
          <w:rFonts w:hint="eastAsia"/>
        </w:rPr>
      </w:pPr>
      <w:r>
        <w:rPr>
          <w:rFonts w:hint="eastAsia"/>
        </w:rPr>
        <w:t>And, my brethren, it became Christ thus, into the bargain, to restore all things in heaven and in earth.</w:t>
      </w:r>
    </w:p>
    <w:p w14:paraId="2C6DDBF2">
      <w:pPr>
        <w:rPr>
          <w:rFonts w:hint="eastAsia"/>
        </w:rPr>
      </w:pPr>
      <w:r>
        <w:rPr>
          <w:rFonts w:hint="eastAsia"/>
        </w:rPr>
        <w:t>并且，我的弟兄们，基督如此，附加地，恢复天上、地下万有，是合适的。</w:t>
      </w:r>
    </w:p>
    <w:p w14:paraId="72BAF473">
      <w:pPr>
        <w:rPr>
          <w:rFonts w:hint="eastAsia"/>
        </w:rPr>
      </w:pPr>
    </w:p>
    <w:p w14:paraId="2100DE25">
      <w:pPr>
        <w:rPr>
          <w:rFonts w:hint="eastAsia"/>
        </w:rPr>
      </w:pPr>
      <w:r>
        <w:rPr>
          <w:rFonts w:hint="eastAsia"/>
        </w:rPr>
        <w:t>He created all things, therefore it is fit he should restore all things; they were all created by him and for him.</w:t>
      </w:r>
    </w:p>
    <w:p w14:paraId="64FF17D5">
      <w:pPr>
        <w:rPr>
          <w:rFonts w:hint="eastAsia"/>
        </w:rPr>
      </w:pPr>
      <w:r>
        <w:rPr>
          <w:rFonts w:hint="eastAsia"/>
        </w:rPr>
        <w:t>祂创造了万有，因此祂恢复万有是合适的；万有都是借着祂并为祂被造的。</w:t>
      </w:r>
    </w:p>
    <w:p w14:paraId="7F9460C0">
      <w:pPr>
        <w:rPr>
          <w:rFonts w:hint="eastAsia"/>
        </w:rPr>
      </w:pPr>
    </w:p>
    <w:p w14:paraId="6A312FCD">
      <w:pPr>
        <w:rPr>
          <w:rFonts w:hint="eastAsia"/>
        </w:rPr>
      </w:pPr>
      <w:r>
        <w:rPr>
          <w:rFonts w:hint="eastAsia"/>
        </w:rPr>
        <w:t>The first Adam lost them, so saith Rom. 8; but they were subjected under hope of a second Adam, that should come and restore them.</w:t>
      </w:r>
    </w:p>
    <w:p w14:paraId="6DCEE3FE">
      <w:pPr>
        <w:rPr>
          <w:rFonts w:hint="eastAsia"/>
        </w:rPr>
      </w:pPr>
      <w:r>
        <w:rPr>
          <w:rFonts w:hint="eastAsia"/>
        </w:rPr>
        <w:t>第一个亚当失去了它们，罗马书第8章如此说；但它们被置于对第二个亚当的盼望之下，祂要来恢复它们。</w:t>
      </w:r>
    </w:p>
    <w:p w14:paraId="3949D57D">
      <w:pPr>
        <w:rPr>
          <w:rFonts w:hint="eastAsia"/>
        </w:rPr>
      </w:pPr>
    </w:p>
    <w:p w14:paraId="3497F356">
      <w:pPr>
        <w:rPr>
          <w:rFonts w:hint="eastAsia"/>
        </w:rPr>
      </w:pPr>
      <w:r>
        <w:rPr>
          <w:rFonts w:hint="eastAsia"/>
        </w:rPr>
        <w:t>So now I shewed you the splendour of the universal Church out of Rev. 5, and we will add the creatures to them, at that general assembly at the last day.</w:t>
      </w:r>
    </w:p>
    <w:p w14:paraId="31DC0BF1">
      <w:pPr>
        <w:rPr>
          <w:rFonts w:hint="eastAsia"/>
        </w:rPr>
      </w:pPr>
      <w:r>
        <w:rPr>
          <w:rFonts w:hint="eastAsia"/>
        </w:rPr>
        <w:t>所以现在我已从启示录第5章向你们显明了普世教会的辉煌，我们将在末日那总的集会中，将受造物加给他们。</w:t>
      </w:r>
    </w:p>
    <w:p w14:paraId="0F334785">
      <w:pPr>
        <w:rPr>
          <w:rFonts w:hint="eastAsia"/>
        </w:rPr>
      </w:pPr>
    </w:p>
    <w:p w14:paraId="3D962D45">
      <w:pPr>
        <w:rPr>
          <w:rFonts w:hint="eastAsia"/>
        </w:rPr>
      </w:pPr>
      <w:r>
        <w:rPr>
          <w:rFonts w:hint="eastAsia"/>
        </w:rPr>
        <w:t>I shewed you that all things on earth will meet then, and the angels will meet then; a representation of it you have there, though I will not say it is the full intendment of the place, yet it will hold forth much unto us.</w:t>
      </w:r>
    </w:p>
    <w:p w14:paraId="30303CC4">
      <w:pPr>
        <w:rPr>
          <w:rFonts w:hint="eastAsia"/>
        </w:rPr>
      </w:pPr>
      <w:r>
        <w:rPr>
          <w:rFonts w:hint="eastAsia"/>
        </w:rPr>
        <w:t>我向你们显明，那时地上万有都将会晤，天使也会会晤；你在那里看到其代表，虽然我不会说那是那处经文的全部意图，然而它将向我们显明许多。</w:t>
      </w:r>
    </w:p>
    <w:p w14:paraId="01EC4663">
      <w:pPr>
        <w:rPr>
          <w:rFonts w:hint="eastAsia"/>
        </w:rPr>
      </w:pPr>
    </w:p>
    <w:p w14:paraId="7D09AB49">
      <w:pPr>
        <w:rPr>
          <w:rFonts w:hint="eastAsia"/>
        </w:rPr>
      </w:pPr>
      <w:r>
        <w:rPr>
          <w:rFonts w:hint="eastAsia"/>
        </w:rPr>
        <w:t>Read over Rev. 5:9–13, you shall see all things brought into Christ's presence.</w:t>
      </w:r>
    </w:p>
    <w:p w14:paraId="50F72F5A">
      <w:pPr>
        <w:rPr>
          <w:rFonts w:hint="eastAsia"/>
        </w:rPr>
      </w:pPr>
      <w:r>
        <w:rPr>
          <w:rFonts w:hint="eastAsia"/>
        </w:rPr>
        <w:t>读启示录5:9-13，你将看到万有都被带到基督面前。</w:t>
      </w:r>
    </w:p>
    <w:p w14:paraId="619E021B">
      <w:pPr>
        <w:rPr>
          <w:rFonts w:hint="eastAsia"/>
        </w:rPr>
      </w:pPr>
    </w:p>
    <w:p w14:paraId="4CF5BC65">
      <w:pPr>
        <w:rPr>
          <w:rFonts w:hint="eastAsia"/>
        </w:rPr>
      </w:pPr>
      <w:r>
        <w:rPr>
          <w:rFonts w:hint="eastAsia"/>
        </w:rPr>
        <w:t>First, you have men, 'all things on earth,' ver. 9.</w:t>
      </w:r>
    </w:p>
    <w:p w14:paraId="26C713CA">
      <w:pPr>
        <w:rPr>
          <w:rFonts w:hint="eastAsia"/>
        </w:rPr>
      </w:pPr>
      <w:r>
        <w:rPr>
          <w:rFonts w:hint="eastAsia"/>
        </w:rPr>
        <w:t>首先，你有世人，“地上的一切”，第9节。</w:t>
      </w:r>
    </w:p>
    <w:p w14:paraId="215D78F5">
      <w:pPr>
        <w:rPr>
          <w:rFonts w:hint="eastAsia"/>
        </w:rPr>
      </w:pPr>
    </w:p>
    <w:p w14:paraId="0CAB3412">
      <w:pPr>
        <w:rPr>
          <w:rFonts w:hint="eastAsia"/>
        </w:rPr>
      </w:pPr>
      <w:r>
        <w:rPr>
          <w:rFonts w:hint="eastAsia"/>
        </w:rPr>
        <w:t>'They sung a new song, saying, Worthy art thou to take the book, and to open the seals thereof; for thou wast slain, and hast redeemed us to God by thy blood out of every kindred, and tongue, and people, and nation.'</w:t>
      </w:r>
    </w:p>
    <w:p w14:paraId="56FAB98F">
      <w:pPr>
        <w:rPr>
          <w:rFonts w:hint="eastAsia"/>
        </w:rPr>
      </w:pPr>
      <w:r>
        <w:rPr>
          <w:rFonts w:hint="eastAsia"/>
        </w:rPr>
        <w:t>“他们唱新歌，说：‘你配拿书卷，配揭开七印；因为你曾被杀，用自己的血从各族、各方、各民、各国中买了人来，叫他们归于上帝。’”</w:t>
      </w:r>
    </w:p>
    <w:p w14:paraId="31E4F26B">
      <w:pPr>
        <w:rPr>
          <w:rFonts w:hint="eastAsia"/>
        </w:rPr>
      </w:pPr>
    </w:p>
    <w:p w14:paraId="3A7C8B60">
      <w:pPr>
        <w:rPr>
          <w:rFonts w:hint="eastAsia"/>
        </w:rPr>
      </w:pPr>
      <w:r>
        <w:rPr>
          <w:rFonts w:hint="eastAsia"/>
        </w:rPr>
        <w:t>Here is all on earth gathered together, as I shewed you before.</w:t>
      </w:r>
    </w:p>
    <w:p w14:paraId="209F9EA6">
      <w:pPr>
        <w:rPr>
          <w:rFonts w:hint="eastAsia"/>
        </w:rPr>
      </w:pPr>
      <w:r>
        <w:rPr>
          <w:rFonts w:hint="eastAsia"/>
        </w:rPr>
        <w:t>这里是地上的一切都聚集在一起，如我前面向你们显明的。</w:t>
      </w:r>
    </w:p>
    <w:p w14:paraId="1F03F8DD">
      <w:pPr>
        <w:rPr>
          <w:rFonts w:hint="eastAsia"/>
        </w:rPr>
      </w:pPr>
    </w:p>
    <w:p w14:paraId="07F5CF4C">
      <w:pPr>
        <w:rPr>
          <w:rFonts w:hint="eastAsia"/>
        </w:rPr>
      </w:pPr>
      <w:r>
        <w:rPr>
          <w:rFonts w:hint="eastAsia"/>
        </w:rPr>
        <w:t>'And I beheld,' saith he, ver. 11, 'and I heard the voice of many angels round about the throne,' (here angels come in too,) 'saying, Worthy is the Lamb that was slain, to receive power,' &amp;c.</w:t>
      </w:r>
    </w:p>
    <w:p w14:paraId="459171D0">
      <w:pPr>
        <w:rPr>
          <w:rFonts w:hint="eastAsia"/>
        </w:rPr>
      </w:pPr>
      <w:r>
        <w:rPr>
          <w:rFonts w:hint="eastAsia"/>
        </w:rPr>
        <w:t>祂说，第11节，“我又观看，就听见宝座周围有许多天使的声音”，（这里天使也进来，）“说：‘曾被杀的羔羊是配得权柄’”等等。</w:t>
      </w:r>
    </w:p>
    <w:p w14:paraId="7D0CE537">
      <w:pPr>
        <w:rPr>
          <w:rFonts w:hint="eastAsia"/>
        </w:rPr>
      </w:pPr>
    </w:p>
    <w:p w14:paraId="086A42EC">
      <w:pPr>
        <w:rPr>
          <w:rFonts w:hint="eastAsia"/>
        </w:rPr>
      </w:pPr>
      <w:r>
        <w:rPr>
          <w:rFonts w:hint="eastAsia"/>
        </w:rPr>
        <w:t>Here you see God hath gathered both angels and men together; they both come in.</w:t>
      </w:r>
    </w:p>
    <w:p w14:paraId="6733EE10">
      <w:pPr>
        <w:rPr>
          <w:rFonts w:hint="eastAsia"/>
        </w:rPr>
      </w:pPr>
      <w:r>
        <w:rPr>
          <w:rFonts w:hint="eastAsia"/>
        </w:rPr>
        <w:t>这里你看见上帝已将天使和人都聚集在一起；他们都进来了。</w:t>
      </w:r>
    </w:p>
    <w:p w14:paraId="6582224A">
      <w:pPr>
        <w:rPr>
          <w:rFonts w:hint="eastAsia"/>
        </w:rPr>
      </w:pPr>
    </w:p>
    <w:p w14:paraId="62091639">
      <w:pPr>
        <w:rPr>
          <w:rFonts w:hint="eastAsia"/>
        </w:rPr>
      </w:pPr>
      <w:r>
        <w:rPr>
          <w:rFonts w:hint="eastAsia"/>
        </w:rPr>
        <w:t>Well, now there is but the creatures wanting.</w:t>
      </w:r>
    </w:p>
    <w:p w14:paraId="6C4EDBFB">
      <w:pPr>
        <w:rPr>
          <w:rFonts w:hint="eastAsia"/>
        </w:rPr>
      </w:pPr>
      <w:r>
        <w:rPr>
          <w:rFonts w:hint="eastAsia"/>
        </w:rPr>
        <w:t>好，现在只缺受造物了。</w:t>
      </w:r>
    </w:p>
    <w:p w14:paraId="612E3AFC">
      <w:pPr>
        <w:rPr>
          <w:rFonts w:hint="eastAsia"/>
        </w:rPr>
      </w:pPr>
    </w:p>
    <w:p w14:paraId="1F5B2BEF">
      <w:pPr>
        <w:rPr>
          <w:rFonts w:hint="eastAsia"/>
        </w:rPr>
      </w:pPr>
      <w:r>
        <w:rPr>
          <w:rFonts w:hint="eastAsia"/>
        </w:rPr>
        <w:t>Read the next verse, 'And every creature which is in heaven, and on the earth, and under the earth, and such as are in the sea, and all that are in them, heard I saying, Blessing, honour, glory, and power, be unto him that sitteth upon the throne, and unto the Lamb for ever and ever.'</w:t>
      </w:r>
    </w:p>
    <w:p w14:paraId="0A8A1BA9">
      <w:pPr>
        <w:rPr>
          <w:rFonts w:hint="eastAsia"/>
        </w:rPr>
      </w:pPr>
      <w:r>
        <w:rPr>
          <w:rFonts w:hint="eastAsia"/>
        </w:rPr>
        <w:t>读下一节，“我又听见在天上、地上、地底下、沧海里，和天地间一切所有被造之物，都说：‘但愿颂赞、尊贵、荣耀、权势都归给坐宝座的和羔羊，直到永永远远！’”</w:t>
      </w:r>
    </w:p>
    <w:p w14:paraId="559AFECD">
      <w:pPr>
        <w:rPr>
          <w:rFonts w:hint="eastAsia"/>
        </w:rPr>
      </w:pPr>
    </w:p>
    <w:p w14:paraId="5BD10239">
      <w:pPr>
        <w:rPr>
          <w:rFonts w:hint="eastAsia"/>
        </w:rPr>
      </w:pPr>
      <w:r>
        <w:rPr>
          <w:rFonts w:hint="eastAsia"/>
        </w:rPr>
        <w:t>Because not only angels and men are thus gathered in one unto him, but all the creatures shall be restored; every creature that is in heaven, and in earth, and under the earth, they all afford and administer matter of glory to man to praise God.—My brethren, now you see the sum of gathering all in Christ.</w:t>
      </w:r>
    </w:p>
    <w:p w14:paraId="68EE28E2">
      <w:pPr>
        <w:rPr>
          <w:rFonts w:hint="eastAsia"/>
        </w:rPr>
      </w:pPr>
      <w:r>
        <w:rPr>
          <w:rFonts w:hint="eastAsia"/>
        </w:rPr>
        <w:t>因为不仅天使和人都如此聚集归于祂，所有受造物也都将被恢复；天上、地上、地底下的一切受造物，都提供并给予人荣耀的材料来赞美上帝。——我的弟兄们，现在你看见了在基督里聚集万有的总和。</w:t>
      </w:r>
    </w:p>
    <w:p w14:paraId="50CC68EA">
      <w:pPr>
        <w:rPr>
          <w:rFonts w:hint="eastAsia"/>
        </w:rPr>
      </w:pPr>
    </w:p>
    <w:p w14:paraId="72DDD193">
      <w:pPr>
        <w:pStyle w:val="3"/>
        <w:bidi w:val="0"/>
        <w:rPr>
          <w:rFonts w:hint="eastAsia"/>
        </w:rPr>
      </w:pPr>
      <w:r>
        <w:rPr>
          <w:rFonts w:hint="eastAsia"/>
        </w:rPr>
        <w:t>A MEDITATION OR TWO</w:t>
      </w:r>
    </w:p>
    <w:p w14:paraId="0876D40D">
      <w:pPr>
        <w:pStyle w:val="3"/>
        <w:bidi w:val="0"/>
        <w:rPr>
          <w:rFonts w:hint="eastAsia"/>
        </w:rPr>
      </w:pPr>
      <w:r>
        <w:rPr>
          <w:rFonts w:hint="eastAsia"/>
        </w:rPr>
        <w:t>一二默想</w:t>
      </w:r>
    </w:p>
    <w:p w14:paraId="1036A41E">
      <w:pPr>
        <w:rPr>
          <w:rFonts w:hint="eastAsia"/>
        </w:rPr>
      </w:pPr>
    </w:p>
    <w:p w14:paraId="7C627A01">
      <w:pPr>
        <w:rPr>
          <w:rFonts w:hint="eastAsia"/>
        </w:rPr>
      </w:pPr>
      <w:r>
        <w:rPr>
          <w:rFonts w:hint="eastAsia"/>
        </w:rPr>
        <w:t>First, View and contemplate, with admiration and astonishment, the glory and splendour of Christ and his universal Church, to move your hearts to seek to be one thereof and not left out of this number and gathering up of all things.</w:t>
      </w:r>
    </w:p>
    <w:p w14:paraId="0CA6D736">
      <w:pPr>
        <w:rPr>
          <w:rFonts w:hint="eastAsia"/>
        </w:rPr>
      </w:pPr>
      <w:r>
        <w:rPr>
          <w:rFonts w:hint="eastAsia"/>
        </w:rPr>
        <w:t>首先，以赞叹和惊奇，观看并默想基督和祂普世教会的荣耀和辉煌，好感动你们的心寻求成为其中一员，不被撇弃在这数目和万有的聚集之外。</w:t>
      </w:r>
    </w:p>
    <w:p w14:paraId="6D0740CC">
      <w:pPr>
        <w:rPr>
          <w:rFonts w:hint="eastAsia"/>
        </w:rPr>
      </w:pPr>
    </w:p>
    <w:p w14:paraId="6B4AC817">
      <w:pPr>
        <w:rPr>
          <w:rFonts w:hint="eastAsia"/>
        </w:rPr>
      </w:pPr>
      <w:r>
        <w:rPr>
          <w:rFonts w:hint="eastAsia"/>
        </w:rPr>
        <w:t>You have the representation of this Church universal, during this world, in Rev. 5.</w:t>
      </w:r>
    </w:p>
    <w:p w14:paraId="15772A3F">
      <w:pPr>
        <w:rPr>
          <w:rFonts w:hint="eastAsia"/>
        </w:rPr>
      </w:pPr>
      <w:r>
        <w:rPr>
          <w:rFonts w:hint="eastAsia"/>
        </w:rPr>
        <w:t>你在启示录第5章看到这普世教会在这世界期间的代表。</w:t>
      </w:r>
    </w:p>
    <w:p w14:paraId="58911CD8">
      <w:pPr>
        <w:rPr>
          <w:rFonts w:hint="eastAsia"/>
        </w:rPr>
      </w:pPr>
    </w:p>
    <w:p w14:paraId="354CA4A4">
      <w:pPr>
        <w:rPr>
          <w:rFonts w:hint="eastAsia"/>
        </w:rPr>
      </w:pPr>
      <w:r>
        <w:rPr>
          <w:rFonts w:hint="eastAsia"/>
        </w:rPr>
        <w:t>And, chap. 7, you have, first, the Church of men—four beasts, and four-and-twenty elders, next the throne—falling down and worshipping him that is on the throne, and the Lamb.</w:t>
      </w:r>
    </w:p>
    <w:p w14:paraId="770B4E70">
      <w:pPr>
        <w:rPr>
          <w:rFonts w:hint="eastAsia"/>
        </w:rPr>
      </w:pPr>
      <w:r>
        <w:rPr>
          <w:rFonts w:hint="eastAsia"/>
        </w:rPr>
        <w:t>第7章，你首先看到人的教会——四活物，和二十四位长老，在宝座旁——俯伏敬拜那在宝座上的，和羔羊。</w:t>
      </w:r>
    </w:p>
    <w:p w14:paraId="1E5F25BE">
      <w:pPr>
        <w:rPr>
          <w:rFonts w:hint="eastAsia"/>
        </w:rPr>
      </w:pPr>
    </w:p>
    <w:p w14:paraId="3F9C04A6">
      <w:pPr>
        <w:rPr>
          <w:rFonts w:hint="eastAsia"/>
        </w:rPr>
      </w:pPr>
      <w:r>
        <w:rPr>
          <w:rFonts w:hint="eastAsia"/>
        </w:rPr>
        <w:t>'Thou hast redeemed us,' say they—there are all things on earth—'out of every kindred, tongue, nation, and people,' chap. 5:9.</w:t>
      </w:r>
    </w:p>
    <w:p w14:paraId="728B6CA3">
      <w:pPr>
        <w:rPr>
          <w:rFonts w:hint="eastAsia"/>
        </w:rPr>
      </w:pPr>
      <w:r>
        <w:rPr>
          <w:rFonts w:hint="eastAsia"/>
        </w:rPr>
        <w:t>他们说：“你曾……救赎我们”——那里是地上的一切——“从各族、各方、各民、各国中”，第5章9节。</w:t>
      </w:r>
    </w:p>
    <w:p w14:paraId="3AFC6A23">
      <w:pPr>
        <w:rPr>
          <w:rFonts w:hint="eastAsia"/>
        </w:rPr>
      </w:pPr>
    </w:p>
    <w:p w14:paraId="6DFF3987">
      <w:pPr>
        <w:rPr>
          <w:rFonts w:hint="eastAsia"/>
        </w:rPr>
      </w:pPr>
      <w:r>
        <w:rPr>
          <w:rFonts w:hint="eastAsia"/>
        </w:rPr>
        <w:t>Secondly, you have a round of all in heaven; they come in too, ver. 11, 12, 'And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honour, and glory; and blessing.'</w:t>
      </w:r>
    </w:p>
    <w:p w14:paraId="2FB88426">
      <w:pPr>
        <w:rPr>
          <w:rFonts w:hint="eastAsia"/>
        </w:rPr>
      </w:pPr>
      <w:r>
        <w:rPr>
          <w:rFonts w:hint="eastAsia"/>
        </w:rPr>
        <w:t>第二，你有天上万有的围绕；他们也进来，第11, 12节，“我又观看，就听见宝座和活物并长老的周围有许多天使的声音；他们的数目有千千万万；大声说：‘曾被杀的羔羊是配得权柄、丰富、智慧、能力、尊贵、荣耀、颂赞的。’”</w:t>
      </w:r>
    </w:p>
    <w:p w14:paraId="23F30220">
      <w:pPr>
        <w:rPr>
          <w:rFonts w:hint="eastAsia"/>
        </w:rPr>
      </w:pPr>
    </w:p>
    <w:p w14:paraId="6F5A21E5">
      <w:pPr>
        <w:rPr>
          <w:rFonts w:hint="eastAsia"/>
        </w:rPr>
      </w:pPr>
      <w:r>
        <w:rPr>
          <w:rFonts w:hint="eastAsia"/>
        </w:rPr>
        <w:t>You have the like, chap. 7:9–11.</w:t>
      </w:r>
    </w:p>
    <w:p w14:paraId="6B8A2E78">
      <w:pPr>
        <w:rPr>
          <w:rFonts w:hint="eastAsia"/>
        </w:rPr>
      </w:pPr>
      <w:r>
        <w:rPr>
          <w:rFonts w:hint="eastAsia"/>
        </w:rPr>
        <w:t>你在第7章9-11节有类似的。</w:t>
      </w:r>
    </w:p>
    <w:p w14:paraId="7497E78F">
      <w:pPr>
        <w:rPr>
          <w:rFonts w:hint="eastAsia"/>
        </w:rPr>
      </w:pPr>
    </w:p>
    <w:p w14:paraId="7B75CF80">
      <w:pPr>
        <w:rPr>
          <w:rFonts w:hint="eastAsia"/>
        </w:rPr>
      </w:pPr>
      <w:r>
        <w:rPr>
          <w:rFonts w:hint="eastAsia"/>
        </w:rPr>
        <w:t>Then, thirdly, you have a ring of all the creatures that are round about both angels and men, that afford matter of praise unto God for his creating them, chap. 5:13, 14.</w:t>
      </w:r>
    </w:p>
    <w:p w14:paraId="32A884CB">
      <w:pPr>
        <w:rPr>
          <w:rFonts w:hint="eastAsia"/>
        </w:rPr>
      </w:pPr>
      <w:r>
        <w:rPr>
          <w:rFonts w:hint="eastAsia"/>
        </w:rPr>
        <w:t>然后，第三，你有环绕天使和人的一切受造物的环，它们因上帝创造它们而提供赞美的材料，第5章13, 14节。</w:t>
      </w:r>
    </w:p>
    <w:p w14:paraId="22A89F88">
      <w:pPr>
        <w:rPr>
          <w:rFonts w:hint="eastAsia"/>
        </w:rPr>
      </w:pPr>
    </w:p>
    <w:p w14:paraId="297E3D6B">
      <w:pPr>
        <w:rPr>
          <w:rFonts w:hint="eastAsia"/>
        </w:rPr>
      </w:pPr>
      <w:r>
        <w:rPr>
          <w:rFonts w:hint="eastAsia"/>
        </w:rPr>
        <w:t>This is the scheme and representations, as in this world.</w:t>
      </w:r>
    </w:p>
    <w:p w14:paraId="054E7A27">
      <w:pPr>
        <w:rPr>
          <w:rFonts w:hint="eastAsia"/>
        </w:rPr>
      </w:pPr>
      <w:r>
        <w:rPr>
          <w:rFonts w:hint="eastAsia"/>
        </w:rPr>
        <w:t>这是方案和代表，如在这世界。</w:t>
      </w:r>
    </w:p>
    <w:p w14:paraId="0C3CB8D1">
      <w:pPr>
        <w:rPr>
          <w:rFonts w:hint="eastAsia"/>
        </w:rPr>
      </w:pPr>
    </w:p>
    <w:p w14:paraId="02000A29">
      <w:pPr>
        <w:rPr>
          <w:rFonts w:hint="eastAsia"/>
        </w:rPr>
      </w:pPr>
      <w:r>
        <w:rPr>
          <w:rFonts w:hint="eastAsia"/>
        </w:rPr>
        <w:t>Oh, but what will it be at the great day, when Christ will come in his own and his Father's glory, with all his holy angels,—when Christ, that hath all things in his person, shall appear in his fulness!</w:t>
      </w:r>
    </w:p>
    <w:p w14:paraId="777DEA52">
      <w:pPr>
        <w:rPr>
          <w:rFonts w:hint="eastAsia"/>
        </w:rPr>
      </w:pPr>
      <w:r>
        <w:rPr>
          <w:rFonts w:hint="eastAsia"/>
        </w:rPr>
        <w:t>哦，但在那大日将如何，当基督要带着祂自己和祂父的荣耀，与祂所有的圣天使一同来临——当那在祂位格里拥有万有的基督，要显出祂的丰满！</w:t>
      </w:r>
    </w:p>
    <w:p w14:paraId="5D857910">
      <w:pPr>
        <w:rPr>
          <w:rFonts w:hint="eastAsia"/>
        </w:rPr>
      </w:pPr>
    </w:p>
    <w:p w14:paraId="73EBCBA8">
      <w:pPr>
        <w:rPr>
          <w:rFonts w:hint="eastAsia"/>
        </w:rPr>
      </w:pPr>
      <w:r>
        <w:rPr>
          <w:rFonts w:hint="eastAsia"/>
        </w:rPr>
        <w:t>And all the holy angels, and saints of the sons of men that have been existent from the beginning of the world to that day, and not one wanting, but that Christ will raise it up at the last day; and then when all these shall go to heaven, and be ever together, when God shall have all his sons about him, and his eldest Son in the midst of them, then he will bring forth all his treasures of glory, that shall last, and not be spent to all eternity.</w:t>
      </w:r>
    </w:p>
    <w:p w14:paraId="39B98C6A">
      <w:pPr>
        <w:rPr>
          <w:rFonts w:hint="eastAsia"/>
        </w:rPr>
      </w:pPr>
      <w:r>
        <w:rPr>
          <w:rFonts w:hint="eastAsia"/>
        </w:rPr>
        <w:t>所有圣天使，和从创世以来直到那日的世人中的圣徒，没有一个缺少的，基督将在末日使它复活；那时当所有这些都上天，永远在一起，当上帝将祂所有的儿子都聚集在祂身边，祂的长子在他们中间时，祂就要带出祂荣耀的一切宝藏，那将持续，永不耗尽，直到永恒。</w:t>
      </w:r>
    </w:p>
    <w:p w14:paraId="5B4B81B4">
      <w:pPr>
        <w:rPr>
          <w:rFonts w:hint="eastAsia"/>
        </w:rPr>
      </w:pPr>
    </w:p>
    <w:p w14:paraId="1429EDAA">
      <w:pPr>
        <w:rPr>
          <w:rFonts w:hint="eastAsia"/>
        </w:rPr>
      </w:pPr>
      <w:r>
        <w:rPr>
          <w:rFonts w:hint="eastAsia"/>
        </w:rPr>
        <w:t>Secondly, Make sure to be one of this great assembly; let men flock unto and get into Christ by clusters; Gen. 49:10, 'To him shall the gathering of the people be.'</w:t>
      </w:r>
    </w:p>
    <w:p w14:paraId="07CD4129">
      <w:pPr>
        <w:rPr>
          <w:rFonts w:hint="eastAsia"/>
        </w:rPr>
      </w:pPr>
      <w:r>
        <w:rPr>
          <w:rFonts w:hint="eastAsia"/>
        </w:rPr>
        <w:t>第二，要确定成为这大集会的一员；让人群聚到基督那里去；创世记49:10，“众民都必归顺。”</w:t>
      </w:r>
    </w:p>
    <w:p w14:paraId="33945099">
      <w:pPr>
        <w:rPr>
          <w:rFonts w:hint="eastAsia"/>
        </w:rPr>
      </w:pPr>
    </w:p>
    <w:p w14:paraId="4008E169">
      <w:pPr>
        <w:rPr>
          <w:rFonts w:hint="eastAsia"/>
        </w:rPr>
      </w:pPr>
      <w:r>
        <w:rPr>
          <w:rFonts w:hint="eastAsia"/>
        </w:rPr>
        <w:t>Jesus Christ setteth up his standard; come into Jesus Christ, not to be as Judas, who fell short by iniquity from this lot.</w:t>
      </w:r>
    </w:p>
    <w:p w14:paraId="7CC98B76">
      <w:pPr>
        <w:rPr>
          <w:rFonts w:hint="eastAsia"/>
        </w:rPr>
      </w:pPr>
      <w:r>
        <w:rPr>
          <w:rFonts w:hint="eastAsia"/>
        </w:rPr>
        <w:t>耶稣基督竖起祂的旗帜；来进入耶稣基督，不要像犹大，因不义而失去了这福分。</w:t>
      </w:r>
    </w:p>
    <w:p w14:paraId="7A42AE17">
      <w:pPr>
        <w:rPr>
          <w:rFonts w:hint="eastAsia"/>
        </w:rPr>
      </w:pPr>
    </w:p>
    <w:p w14:paraId="35B1C412">
      <w:pPr>
        <w:rPr>
          <w:rFonts w:hint="eastAsia"/>
        </w:rPr>
      </w:pPr>
      <w:r>
        <w:rPr>
          <w:rFonts w:hint="eastAsia"/>
        </w:rPr>
        <w:t>It is a fatal saying of Peter's to Simon Magus, 'Thou hast no part nor portion in this matter;' that so innumerable a company should be gathered under this one Head, and that thou shouldest be shut out.</w:t>
      </w:r>
    </w:p>
    <w:p w14:paraId="7AD5FE8C">
      <w:pPr>
        <w:rPr>
          <w:rFonts w:hint="eastAsia"/>
        </w:rPr>
      </w:pPr>
      <w:r>
        <w:rPr>
          <w:rFonts w:hint="eastAsia"/>
        </w:rPr>
        <w:t>彼得对西门马古斯所说的，是一句致命的话：“你在这道上无分无关”；以至于如此无数的公司都聚集在这一个元首之下，你却被关在门外。</w:t>
      </w:r>
    </w:p>
    <w:p w14:paraId="6CD20737">
      <w:pPr>
        <w:rPr>
          <w:rFonts w:hint="eastAsia"/>
        </w:rPr>
      </w:pPr>
    </w:p>
    <w:p w14:paraId="5665D48C">
      <w:pPr>
        <w:rPr>
          <w:rFonts w:hint="eastAsia"/>
        </w:rPr>
      </w:pPr>
      <w:r>
        <w:rPr>
          <w:rFonts w:hint="eastAsia"/>
        </w:rPr>
        <w:t>I have but further, to move you to it, two things out of the text: you must be gathered one way, either to Christ or Satan; you must fall either to Christ's or the devil's allotment and share.</w:t>
      </w:r>
    </w:p>
    <w:p w14:paraId="703C06AC">
      <w:pPr>
        <w:rPr>
          <w:rFonts w:hint="eastAsia"/>
        </w:rPr>
      </w:pPr>
      <w:r>
        <w:rPr>
          <w:rFonts w:hint="eastAsia"/>
        </w:rPr>
        <w:t>我只从经文中再提两件事来感动你们：你们必须被聚集到一个地方，或归于基督，或归于撒但；你们必须落入基督或魔鬼的分配和份中。</w:t>
      </w:r>
    </w:p>
    <w:p w14:paraId="63ED51A5">
      <w:pPr>
        <w:rPr>
          <w:rFonts w:hint="eastAsia"/>
        </w:rPr>
      </w:pPr>
    </w:p>
    <w:p w14:paraId="4D8BD813">
      <w:pPr>
        <w:rPr>
          <w:rFonts w:hint="eastAsia"/>
        </w:rPr>
      </w:pPr>
      <w:r>
        <w:rPr>
          <w:rFonts w:hint="eastAsia"/>
        </w:rPr>
        <w:t>As Christ is the head of all that shall be saved, Eph. 1:22, so the devil is the head of all the children of disobedience, Eph. 2:2.</w:t>
      </w:r>
    </w:p>
    <w:p w14:paraId="421B720C">
      <w:pPr>
        <w:rPr>
          <w:rFonts w:hint="eastAsia"/>
        </w:rPr>
      </w:pPr>
      <w:r>
        <w:rPr>
          <w:rFonts w:hint="eastAsia"/>
        </w:rPr>
        <w:t>基督既是所有得救之人的元首，以弗所书1:22，撒但也是所有悖逆之子的元首，以弗所书2:2。</w:t>
      </w:r>
    </w:p>
    <w:p w14:paraId="67403712">
      <w:pPr>
        <w:rPr>
          <w:rFonts w:hint="eastAsia"/>
        </w:rPr>
      </w:pPr>
    </w:p>
    <w:p w14:paraId="37E58216">
      <w:pPr>
        <w:rPr>
          <w:rFonts w:hint="eastAsia"/>
        </w:rPr>
      </w:pPr>
      <w:r>
        <w:rPr>
          <w:rFonts w:hint="eastAsia"/>
        </w:rPr>
        <w:t>And as Christ is the head of the angels, though he be not of the same nature with them, so is the devil of men; and at the end of the world, when Christ shall have taken out all these his own, all the rest shall be cast into the fire prepared for the devil and his angels.</w:t>
      </w:r>
    </w:p>
    <w:p w14:paraId="4B0731F5">
      <w:pPr>
        <w:rPr>
          <w:rFonts w:hint="eastAsia"/>
        </w:rPr>
      </w:pPr>
      <w:r>
        <w:rPr>
          <w:rFonts w:hint="eastAsia"/>
        </w:rPr>
        <w:t>基督既是天使的元首，虽然祂与他们本性不同，撒但也是人的元首；世界末了时，当基督将祂所有自己的都取走后，其余的都将被扔进为魔鬼和他使者所预备的火里。</w:t>
      </w:r>
    </w:p>
    <w:p w14:paraId="6AEC1D7B">
      <w:pPr>
        <w:rPr>
          <w:rFonts w:hint="eastAsia"/>
        </w:rPr>
      </w:pPr>
    </w:p>
    <w:p w14:paraId="309CC48F">
      <w:pPr>
        <w:rPr>
          <w:rFonts w:hint="eastAsia"/>
        </w:rPr>
      </w:pPr>
      <w:r>
        <w:rPr>
          <w:rFonts w:hint="eastAsia"/>
        </w:rPr>
        <w:t>The old expression in the Old Testament was, that men were gathered to their fathers; the wicked unto cætus gigantum—unto the company of the giants, those wicked ones before the flood, from whom hell hath its denomination, as the first inhabitants of it, in Prov. 21:16.</w:t>
      </w:r>
    </w:p>
    <w:p w14:paraId="77CC9498">
      <w:pPr>
        <w:rPr>
          <w:rFonts w:hint="eastAsia"/>
        </w:rPr>
      </w:pPr>
      <w:r>
        <w:rPr>
          <w:rFonts w:hint="eastAsia"/>
        </w:rPr>
        <w:t>旧约的旧表达是，人被聚集归到他们列祖那里；恶人归于cætus gigantum（巨人的会）——归于那洪水前恶人的会，地狱从他们得名，作为其最初的居民，在箴言21:16。</w:t>
      </w:r>
    </w:p>
    <w:p w14:paraId="4BDE0059">
      <w:pPr>
        <w:rPr>
          <w:rFonts w:hint="eastAsia"/>
        </w:rPr>
      </w:pPr>
    </w:p>
    <w:p w14:paraId="3C0A8B24">
      <w:pPr>
        <w:rPr>
          <w:rFonts w:hint="eastAsia"/>
        </w:rPr>
      </w:pPr>
      <w:r>
        <w:rPr>
          <w:rFonts w:hint="eastAsia"/>
        </w:rPr>
        <w:t>So the language of the New is, to be gathered to the devil and his angels, to the fire prepared for them.</w:t>
      </w:r>
    </w:p>
    <w:p w14:paraId="2BF3CA1C">
      <w:pPr>
        <w:rPr>
          <w:rFonts w:hint="eastAsia"/>
        </w:rPr>
      </w:pPr>
      <w:r>
        <w:rPr>
          <w:rFonts w:hint="eastAsia"/>
        </w:rPr>
        <w:t>所以新约的语言是，被聚集到魔鬼和他使者那里去，到为他们所预备的火里去。</w:t>
      </w:r>
    </w:p>
    <w:p w14:paraId="03CE1745">
      <w:pPr>
        <w:rPr>
          <w:rFonts w:hint="eastAsia"/>
        </w:rPr>
      </w:pPr>
    </w:p>
    <w:p w14:paraId="76F6A06E">
      <w:pPr>
        <w:rPr>
          <w:rFonts w:hint="eastAsia"/>
        </w:rPr>
      </w:pPr>
      <w:r>
        <w:rPr>
          <w:rFonts w:hint="eastAsia"/>
        </w:rPr>
        <w:t>Obs.—I will give you but one observation, and so I will end.</w:t>
      </w:r>
    </w:p>
    <w:p w14:paraId="735229B7">
      <w:pPr>
        <w:rPr>
          <w:rFonts w:hint="eastAsia"/>
        </w:rPr>
      </w:pPr>
      <w:r>
        <w:rPr>
          <w:rFonts w:hint="eastAsia"/>
        </w:rPr>
        <w:t>观察。——我只给你们一个观察，然后我就结束。</w:t>
      </w:r>
    </w:p>
    <w:p w14:paraId="792BD7DA">
      <w:pPr>
        <w:rPr>
          <w:rFonts w:hint="eastAsia"/>
        </w:rPr>
      </w:pPr>
    </w:p>
    <w:p w14:paraId="770821DD">
      <w:pPr>
        <w:rPr>
          <w:rFonts w:hint="eastAsia"/>
        </w:rPr>
      </w:pPr>
      <w:r>
        <w:rPr>
          <w:rFonts w:hint="eastAsia"/>
        </w:rPr>
        <w:t>The observation is this,—it is from this same gathering together again,— That God, to shew forth his glory, and his skill, and his grace the more, goeth over his works again the second time, spoils them, shatters them in pieces, and then makes them better than ever.</w:t>
      </w:r>
    </w:p>
    <w:p w14:paraId="6F95375B">
      <w:pPr>
        <w:rPr>
          <w:rFonts w:hint="eastAsia"/>
        </w:rPr>
      </w:pPr>
      <w:r>
        <w:rPr>
          <w:rFonts w:hint="eastAsia"/>
        </w:rPr>
        <w:t>观察是这个——是出自这同一个再次聚集——即上帝，为更显明祂的荣耀、祂的技巧、和祂的恩典，第二次重作祂的工作，毁坏它们，打碎它们，然后使它们比先前更好。</w:t>
      </w:r>
    </w:p>
    <w:p w14:paraId="4E2CBB55">
      <w:pPr>
        <w:rPr>
          <w:rFonts w:hint="eastAsia"/>
        </w:rPr>
      </w:pPr>
    </w:p>
    <w:p w14:paraId="605A7211">
      <w:pPr>
        <w:rPr>
          <w:rFonts w:hint="eastAsia"/>
        </w:rPr>
      </w:pPr>
      <w:r>
        <w:rPr>
          <w:rFonts w:hint="eastAsia"/>
        </w:rPr>
        <w:t>This is his manner.</w:t>
      </w:r>
    </w:p>
    <w:p w14:paraId="10476689">
      <w:pPr>
        <w:rPr>
          <w:rFonts w:hint="eastAsia"/>
        </w:rPr>
      </w:pPr>
      <w:r>
        <w:rPr>
          <w:rFonts w:hint="eastAsia"/>
        </w:rPr>
        <w:t>这是祂的方式。</w:t>
      </w:r>
    </w:p>
    <w:p w14:paraId="19DB1AE8">
      <w:pPr>
        <w:rPr>
          <w:rFonts w:hint="eastAsia"/>
        </w:rPr>
      </w:pPr>
    </w:p>
    <w:p w14:paraId="41DD0A11">
      <w:pPr>
        <w:rPr>
          <w:rFonts w:hint="eastAsia"/>
        </w:rPr>
      </w:pPr>
      <w:r>
        <w:rPr>
          <w:rFonts w:hint="eastAsia"/>
        </w:rPr>
        <w:t>Shattered, you see, are all things in heaven and in earth; here is his glory now to make them up again.</w:t>
      </w:r>
    </w:p>
    <w:p w14:paraId="54E54D36">
      <w:pPr>
        <w:rPr>
          <w:rFonts w:hint="eastAsia"/>
        </w:rPr>
      </w:pPr>
      <w:r>
        <w:rPr>
          <w:rFonts w:hint="eastAsia"/>
        </w:rPr>
        <w:t>你看，天上、地下的一切都破碎了；这里是祂现在修复它们的荣耀。</w:t>
      </w:r>
    </w:p>
    <w:p w14:paraId="06C648C4">
      <w:pPr>
        <w:rPr>
          <w:rFonts w:hint="eastAsia"/>
        </w:rPr>
      </w:pPr>
    </w:p>
    <w:p w14:paraId="3E55D100">
      <w:pPr>
        <w:rPr>
          <w:rFonts w:hint="eastAsia"/>
        </w:rPr>
      </w:pPr>
      <w:r>
        <w:rPr>
          <w:rFonts w:hint="eastAsia"/>
        </w:rPr>
        <w:t>This makes his glory illustrious, and his work illustrious.</w:t>
      </w:r>
    </w:p>
    <w:p w14:paraId="62D7DAB6">
      <w:pPr>
        <w:rPr>
          <w:rFonts w:hint="eastAsia"/>
        </w:rPr>
      </w:pPr>
      <w:r>
        <w:rPr>
          <w:rFonts w:hint="eastAsia"/>
        </w:rPr>
        <w:t>这使祂的荣耀显赫，祂的工作显赫。</w:t>
      </w:r>
    </w:p>
    <w:p w14:paraId="2AF3779F">
      <w:pPr>
        <w:rPr>
          <w:rFonts w:hint="eastAsia"/>
        </w:rPr>
      </w:pPr>
    </w:p>
    <w:p w14:paraId="0AF07F36">
      <w:pPr>
        <w:rPr>
          <w:rFonts w:hint="eastAsia"/>
        </w:rPr>
      </w:pPr>
      <w:r>
        <w:rPr>
          <w:rFonts w:hint="eastAsia"/>
        </w:rPr>
        <w:t>To give you an instance or two, and then to make a little use of it, and so conclude—</w:t>
      </w:r>
    </w:p>
    <w:p w14:paraId="7583AC45">
      <w:pPr>
        <w:rPr>
          <w:rFonts w:hint="eastAsia"/>
        </w:rPr>
      </w:pPr>
      <w:r>
        <w:rPr>
          <w:rFonts w:hint="eastAsia"/>
        </w:rPr>
        <w:t>给你们一两个例子，然后作一点应用，然后结束——</w:t>
      </w:r>
    </w:p>
    <w:p w14:paraId="1D939249">
      <w:pPr>
        <w:rPr>
          <w:rFonts w:hint="eastAsia"/>
        </w:rPr>
      </w:pPr>
    </w:p>
    <w:p w14:paraId="5017327D">
      <w:pPr>
        <w:rPr>
          <w:rFonts w:hint="eastAsia"/>
        </w:rPr>
      </w:pPr>
      <w:r>
        <w:rPr>
          <w:rFonts w:hint="eastAsia"/>
        </w:rPr>
        <w:t>God created man according to his image, you know, at first, (and certainly had you lived with Adam, you would not have known how you could have been happier.)</w:t>
      </w:r>
    </w:p>
    <w:p w14:paraId="5BA65AB4">
      <w:pPr>
        <w:rPr>
          <w:rFonts w:hint="eastAsia"/>
        </w:rPr>
      </w:pPr>
      <w:r>
        <w:rPr>
          <w:rFonts w:hint="eastAsia"/>
        </w:rPr>
        <w:t>你知道，上帝起初照着祂的形像造人，（当然你若与亚当同住，你就不会知道你还能如何更幸福。）</w:t>
      </w:r>
    </w:p>
    <w:p w14:paraId="67030A79">
      <w:pPr>
        <w:rPr>
          <w:rFonts w:hint="eastAsia"/>
        </w:rPr>
      </w:pPr>
    </w:p>
    <w:p w14:paraId="37DAAC45">
      <w:pPr>
        <w:rPr>
          <w:rFonts w:hint="eastAsia"/>
        </w:rPr>
      </w:pPr>
      <w:r>
        <w:rPr>
          <w:rFonts w:hint="eastAsia"/>
        </w:rPr>
        <w:t>A glorious creature he was; he had the image of God drawn upon him, he was God's herald, he had his arms upon his breast On a sudden, after God had drawn this picture, he dasheth it, breaketh it in pieces, strikes out all he had done.</w:t>
      </w:r>
    </w:p>
    <w:p w14:paraId="55C2DB85">
      <w:pPr>
        <w:rPr>
          <w:rFonts w:hint="eastAsia"/>
        </w:rPr>
      </w:pPr>
      <w:r>
        <w:rPr>
          <w:rFonts w:hint="eastAsia"/>
        </w:rPr>
        <w:t>祂是个荣耀的受造物；祂身上有上帝所画的形像，祂是上帝的传令官，祂的臂膀在他胸前 突然，在上帝画了这幅画后，祂打碎了它，打成碎片，抹去祂所作的一切。</w:t>
      </w:r>
    </w:p>
    <w:p w14:paraId="7F270443">
      <w:pPr>
        <w:rPr>
          <w:rFonts w:hint="eastAsia"/>
        </w:rPr>
      </w:pPr>
    </w:p>
    <w:p w14:paraId="7F543C0E">
      <w:pPr>
        <w:rPr>
          <w:rFonts w:hint="eastAsia"/>
        </w:rPr>
      </w:pPr>
      <w:r>
        <w:rPr>
          <w:rFonts w:hint="eastAsia"/>
        </w:rPr>
        <w:t>What was the reason of this?</w:t>
      </w:r>
    </w:p>
    <w:p w14:paraId="15684E51">
      <w:pPr>
        <w:rPr>
          <w:rFonts w:hint="eastAsia"/>
        </w:rPr>
      </w:pPr>
      <w:r>
        <w:rPr>
          <w:rFonts w:hint="eastAsia"/>
        </w:rPr>
        <w:t>这是什么原因？</w:t>
      </w:r>
    </w:p>
    <w:p w14:paraId="15B2112A">
      <w:pPr>
        <w:rPr>
          <w:rFonts w:hint="eastAsia"/>
        </w:rPr>
      </w:pPr>
    </w:p>
    <w:p w14:paraId="7459084F">
      <w:pPr>
        <w:rPr>
          <w:rFonts w:hint="eastAsia"/>
        </w:rPr>
      </w:pPr>
      <w:r>
        <w:rPr>
          <w:rFonts w:hint="eastAsia"/>
        </w:rPr>
        <w:t>He meaneth to make it up better; he meaneth to frame upon man the image of Christ, and make him like unto him.</w:t>
      </w:r>
    </w:p>
    <w:p w14:paraId="0746BBBC">
      <w:pPr>
        <w:rPr>
          <w:rFonts w:hint="eastAsia"/>
        </w:rPr>
      </w:pPr>
      <w:r>
        <w:rPr>
          <w:rFonts w:hint="eastAsia"/>
        </w:rPr>
        <w:t>祂意图要修复得更好；祂意图在人身上塑造基督的形像，使他像祂。</w:t>
      </w:r>
    </w:p>
    <w:p w14:paraId="6DC5EE23">
      <w:pPr>
        <w:rPr>
          <w:rFonts w:hint="eastAsia"/>
        </w:rPr>
      </w:pPr>
    </w:p>
    <w:p w14:paraId="13EB664E">
      <w:pPr>
        <w:rPr>
          <w:rFonts w:hint="eastAsia"/>
        </w:rPr>
      </w:pPr>
      <w:r>
        <w:rPr>
          <w:rFonts w:hint="eastAsia"/>
        </w:rPr>
        <w:t>'You bore the image of the earthly, but I will make a better image for you; you shall bear the image of the heavenly, you shall be changed from glory to glory.'</w:t>
      </w:r>
    </w:p>
    <w:p w14:paraId="28ABFC29">
      <w:pPr>
        <w:rPr>
          <w:rFonts w:hint="eastAsia"/>
        </w:rPr>
      </w:pPr>
      <w:r>
        <w:rPr>
          <w:rFonts w:hint="eastAsia"/>
        </w:rPr>
        <w:t>“你们既有属土的形状，将来也必有属天的形状，你们将从荣耀到荣耀被改变。”</w:t>
      </w:r>
    </w:p>
    <w:p w14:paraId="07B46EA7">
      <w:pPr>
        <w:rPr>
          <w:rFonts w:hint="eastAsia"/>
        </w:rPr>
      </w:pPr>
    </w:p>
    <w:p w14:paraId="21BF1378">
      <w:pPr>
        <w:rPr>
          <w:rFonts w:hint="eastAsia"/>
        </w:rPr>
      </w:pPr>
      <w:r>
        <w:rPr>
          <w:rFonts w:hint="eastAsia"/>
        </w:rPr>
        <w:t>Thus he goes over his work again, after he had spoiled the first.</w:t>
      </w:r>
    </w:p>
    <w:p w14:paraId="52BFD228">
      <w:pPr>
        <w:rPr>
          <w:rFonts w:hint="eastAsia"/>
        </w:rPr>
      </w:pPr>
      <w:r>
        <w:rPr>
          <w:rFonts w:hint="eastAsia"/>
        </w:rPr>
        <w:t>祂如此在毁坏了第一个后，又重作祂的工作。</w:t>
      </w:r>
    </w:p>
    <w:p w14:paraId="08D3EE5F">
      <w:pPr>
        <w:rPr>
          <w:rFonts w:hint="eastAsia"/>
        </w:rPr>
      </w:pPr>
    </w:p>
    <w:p w14:paraId="4AB68714">
      <w:pPr>
        <w:rPr>
          <w:rFonts w:hint="eastAsia"/>
        </w:rPr>
      </w:pPr>
      <w:r>
        <w:rPr>
          <w:rFonts w:hint="eastAsia"/>
        </w:rPr>
        <w:t>So, likewise, he createth man at first immortal; there was a possibility he should die, but by the providence of God he should not have died.</w:t>
      </w:r>
    </w:p>
    <w:p w14:paraId="5F95227E">
      <w:pPr>
        <w:rPr>
          <w:rFonts w:hint="eastAsia"/>
        </w:rPr>
      </w:pPr>
      <w:r>
        <w:rPr>
          <w:rFonts w:hint="eastAsia"/>
        </w:rPr>
        <w:t>同样，祂起初造人为不死的；他有死的可能性，但借着上帝的护理他不当死。</w:t>
      </w:r>
    </w:p>
    <w:p w14:paraId="781795FF">
      <w:pPr>
        <w:rPr>
          <w:rFonts w:hint="eastAsia"/>
        </w:rPr>
      </w:pPr>
    </w:p>
    <w:p w14:paraId="5458876C">
      <w:pPr>
        <w:rPr>
          <w:rFonts w:hint="eastAsia"/>
        </w:rPr>
      </w:pPr>
      <w:r>
        <w:rPr>
          <w:rFonts w:hint="eastAsia"/>
        </w:rPr>
        <w:t>What doth God?</w:t>
      </w:r>
    </w:p>
    <w:p w14:paraId="7902F0F6">
      <w:pPr>
        <w:rPr>
          <w:rFonts w:hint="eastAsia"/>
        </w:rPr>
      </w:pPr>
      <w:r>
        <w:rPr>
          <w:rFonts w:hint="eastAsia"/>
        </w:rPr>
        <w:t>上帝作什么？</w:t>
      </w:r>
    </w:p>
    <w:p w14:paraId="01390490">
      <w:pPr>
        <w:rPr>
          <w:rFonts w:hint="eastAsia"/>
        </w:rPr>
      </w:pPr>
    </w:p>
    <w:p w14:paraId="0C9C43E5">
      <w:pPr>
        <w:rPr>
          <w:rFonts w:hint="eastAsia"/>
        </w:rPr>
      </w:pPr>
      <w:r>
        <w:rPr>
          <w:rFonts w:hint="eastAsia"/>
        </w:rPr>
        <w:t>He takes and divides soul and body, and flings the body into the grave, there to rot.</w:t>
      </w:r>
    </w:p>
    <w:p w14:paraId="0B942B09">
      <w:pPr>
        <w:rPr>
          <w:rFonts w:hint="eastAsia"/>
        </w:rPr>
      </w:pPr>
      <w:r>
        <w:rPr>
          <w:rFonts w:hint="eastAsia"/>
        </w:rPr>
        <w:t>祂取走并分离灵魂和身体，并将身体扔进坟墓，在那里腐烂。</w:t>
      </w:r>
    </w:p>
    <w:p w14:paraId="4B175366">
      <w:pPr>
        <w:rPr>
          <w:rFonts w:hint="eastAsia"/>
        </w:rPr>
      </w:pPr>
    </w:p>
    <w:p w14:paraId="2CBBB1C8">
      <w:pPr>
        <w:rPr>
          <w:rFonts w:hint="eastAsia"/>
        </w:rPr>
      </w:pPr>
      <w:r>
        <w:rPr>
          <w:rFonts w:hint="eastAsia"/>
        </w:rPr>
        <w:t>What is his end in this?</w:t>
      </w:r>
    </w:p>
    <w:p w14:paraId="75A55B49">
      <w:pPr>
        <w:rPr>
          <w:rFonts w:hint="eastAsia"/>
        </w:rPr>
      </w:pPr>
      <w:r>
        <w:rPr>
          <w:rFonts w:hint="eastAsia"/>
        </w:rPr>
        <w:t>祂在此的目的为何？</w:t>
      </w:r>
    </w:p>
    <w:p w14:paraId="72D997C4">
      <w:pPr>
        <w:rPr>
          <w:rFonts w:hint="eastAsia"/>
        </w:rPr>
      </w:pPr>
    </w:p>
    <w:p w14:paraId="74BCAF3E">
      <w:pPr>
        <w:rPr>
          <w:rFonts w:hint="eastAsia"/>
        </w:rPr>
      </w:pPr>
      <w:r>
        <w:rPr>
          <w:rFonts w:hint="eastAsia"/>
        </w:rPr>
        <w:t>He will raise it up a spiritual body, more glorious ten thousand times than it was at first.</w:t>
      </w:r>
    </w:p>
    <w:p w14:paraId="6EE719E7">
      <w:pPr>
        <w:rPr>
          <w:rFonts w:hint="eastAsia"/>
        </w:rPr>
      </w:pPr>
      <w:r>
        <w:rPr>
          <w:rFonts w:hint="eastAsia"/>
        </w:rPr>
        <w:t>祂将使它复活成为灵性的身体，比初时荣耀万倍。</w:t>
      </w:r>
    </w:p>
    <w:p w14:paraId="4C72C4E7">
      <w:pPr>
        <w:rPr>
          <w:rFonts w:hint="eastAsia"/>
        </w:rPr>
      </w:pPr>
    </w:p>
    <w:p w14:paraId="3A0484B1">
      <w:pPr>
        <w:rPr>
          <w:rFonts w:hint="eastAsia"/>
        </w:rPr>
      </w:pPr>
      <w:r>
        <w:rPr>
          <w:rFonts w:hint="eastAsia"/>
        </w:rPr>
        <w:t>What saith the Apostle, 1 Cor. 15:46?</w:t>
      </w:r>
    </w:p>
    <w:p w14:paraId="144F63BB">
      <w:pPr>
        <w:rPr>
          <w:rFonts w:hint="eastAsia"/>
        </w:rPr>
      </w:pPr>
      <w:r>
        <w:rPr>
          <w:rFonts w:hint="eastAsia"/>
        </w:rPr>
        <w:t>使徒在哥林多前书15:46说什么？</w:t>
      </w:r>
    </w:p>
    <w:p w14:paraId="3673630B">
      <w:pPr>
        <w:rPr>
          <w:rFonts w:hint="eastAsia"/>
        </w:rPr>
      </w:pPr>
    </w:p>
    <w:p w14:paraId="109A5B18">
      <w:pPr>
        <w:rPr>
          <w:rFonts w:hint="eastAsia"/>
        </w:rPr>
      </w:pPr>
      <w:r>
        <w:rPr>
          <w:rFonts w:hint="eastAsia"/>
        </w:rPr>
        <w:t>First, saith he, that which is natural, and then that which is spiritual.</w:t>
      </w:r>
    </w:p>
    <w:p w14:paraId="6A95CC08">
      <w:pPr>
        <w:rPr>
          <w:rFonts w:hint="eastAsia"/>
        </w:rPr>
      </w:pPr>
      <w:r>
        <w:rPr>
          <w:rFonts w:hint="eastAsia"/>
        </w:rPr>
        <w:t>祂说，先是血气的，后是灵性的。</w:t>
      </w:r>
    </w:p>
    <w:p w14:paraId="5163D067">
      <w:pPr>
        <w:rPr>
          <w:rFonts w:hint="eastAsia"/>
        </w:rPr>
      </w:pPr>
    </w:p>
    <w:p w14:paraId="0AD3219F">
      <w:pPr>
        <w:rPr>
          <w:rFonts w:hint="eastAsia"/>
        </w:rPr>
      </w:pPr>
      <w:r>
        <w:rPr>
          <w:rFonts w:hint="eastAsia"/>
        </w:rPr>
        <w:t>Go, take his chosen people, the Jews; they were the only nation, his darling; theirs were the oracles of God, the promises, the covenant, and they were all in all with him for many thousand years.</w:t>
      </w:r>
    </w:p>
    <w:p w14:paraId="3C0A03C5">
      <w:pPr>
        <w:rPr>
          <w:rFonts w:hint="eastAsia"/>
        </w:rPr>
      </w:pPr>
      <w:r>
        <w:rPr>
          <w:rFonts w:hint="eastAsia"/>
        </w:rPr>
        <w:t>去，取祂的选民，犹太人；他们是唯一的国家，祂的宠儿；上帝的圣言，应许，约都属他们，他们与祂相处了数千年。</w:t>
      </w:r>
    </w:p>
    <w:p w14:paraId="27495469">
      <w:pPr>
        <w:rPr>
          <w:rFonts w:hint="eastAsia"/>
        </w:rPr>
      </w:pPr>
    </w:p>
    <w:p w14:paraId="3D2ABEF6">
      <w:pPr>
        <w:rPr>
          <w:rFonts w:hint="eastAsia"/>
        </w:rPr>
      </w:pPr>
      <w:r>
        <w:rPr>
          <w:rFonts w:hint="eastAsia"/>
        </w:rPr>
        <w:t>Why? He scatters them, breaks them all in pieces; the ten tribes he carrieth captive away long before the two tribes, and then the two tribes.</w:t>
      </w:r>
    </w:p>
    <w:p w14:paraId="7D7F0E86">
      <w:pPr>
        <w:rPr>
          <w:rFonts w:hint="eastAsia"/>
        </w:rPr>
      </w:pPr>
      <w:r>
        <w:rPr>
          <w:rFonts w:hint="eastAsia"/>
        </w:rPr>
        <w:t>为何？祂离散他们，将他们都打碎；祂在两个支派之前很久就将十个支派掳去，然后是两个支派。</w:t>
      </w:r>
    </w:p>
    <w:p w14:paraId="31E83F90">
      <w:pPr>
        <w:rPr>
          <w:rFonts w:hint="eastAsia"/>
        </w:rPr>
      </w:pPr>
    </w:p>
    <w:p w14:paraId="5513C6BC">
      <w:pPr>
        <w:rPr>
          <w:rFonts w:hint="eastAsia"/>
        </w:rPr>
      </w:pPr>
      <w:r>
        <w:rPr>
          <w:rFonts w:hint="eastAsia"/>
        </w:rPr>
        <w:t>And when he had thus scattered them all, what is his promise?</w:t>
      </w:r>
    </w:p>
    <w:p w14:paraId="4CAB6DBE">
      <w:pPr>
        <w:rPr>
          <w:rFonts w:hint="eastAsia"/>
        </w:rPr>
      </w:pPr>
      <w:r>
        <w:rPr>
          <w:rFonts w:hint="eastAsia"/>
        </w:rPr>
        <w:t>当祂如此离散了他们所有，祂的应许是什么？</w:t>
      </w:r>
    </w:p>
    <w:p w14:paraId="22FDBCA0">
      <w:pPr>
        <w:rPr>
          <w:rFonts w:hint="eastAsia"/>
        </w:rPr>
      </w:pPr>
    </w:p>
    <w:p w14:paraId="75B39939">
      <w:pPr>
        <w:rPr>
          <w:rFonts w:hint="eastAsia"/>
        </w:rPr>
      </w:pPr>
      <w:r>
        <w:rPr>
          <w:rFonts w:hint="eastAsia"/>
        </w:rPr>
        <w:t>Isa. 11:11, 12, 'It shall come to pass,' saith the text, 'that the Lord shall set his hand again the second time to recover the remnant of his people. And he shall gather together the dispersed of Judah from the four corners of the earth.'</w:t>
      </w:r>
    </w:p>
    <w:p w14:paraId="5DE89358">
      <w:pPr>
        <w:rPr>
          <w:rFonts w:hint="eastAsia"/>
        </w:rPr>
      </w:pPr>
      <w:r>
        <w:rPr>
          <w:rFonts w:hint="eastAsia"/>
        </w:rPr>
        <w:t>以赛亚书11:11, 12，“当那日，”经文说，“主必二次伸手救回祂百姓中所余剩的。祂必……招聚以色列被赶散的人，又从地的四方聚集分散的犹大人。”</w:t>
      </w:r>
    </w:p>
    <w:p w14:paraId="2ECB2ADC">
      <w:pPr>
        <w:rPr>
          <w:rFonts w:hint="eastAsia"/>
        </w:rPr>
      </w:pPr>
    </w:p>
    <w:p w14:paraId="44B34A47">
      <w:pPr>
        <w:rPr>
          <w:rFonts w:hint="eastAsia"/>
        </w:rPr>
      </w:pPr>
      <w:r>
        <w:rPr>
          <w:rFonts w:hint="eastAsia"/>
        </w:rPr>
        <w:t>He will gather them together in one again.</w:t>
      </w:r>
    </w:p>
    <w:p w14:paraId="44AD4E18">
      <w:pPr>
        <w:rPr>
          <w:rFonts w:hint="eastAsia"/>
        </w:rPr>
      </w:pPr>
      <w:r>
        <w:rPr>
          <w:rFonts w:hint="eastAsia"/>
        </w:rPr>
        <w:t>祂将再次将他们聚集为一。</w:t>
      </w:r>
    </w:p>
    <w:p w14:paraId="5DD1E3FB">
      <w:pPr>
        <w:rPr>
          <w:rFonts w:hint="eastAsia"/>
        </w:rPr>
      </w:pPr>
    </w:p>
    <w:p w14:paraId="008FB758">
      <w:pPr>
        <w:rPr>
          <w:rFonts w:hint="eastAsia"/>
        </w:rPr>
      </w:pPr>
      <w:r>
        <w:rPr>
          <w:rFonts w:hint="eastAsia"/>
        </w:rPr>
        <w:t>What saith the Apostle, Rom. 11:11?</w:t>
      </w:r>
    </w:p>
    <w:p w14:paraId="4662ABFA">
      <w:pPr>
        <w:rPr>
          <w:rFonts w:hint="eastAsia"/>
        </w:rPr>
      </w:pPr>
      <w:r>
        <w:rPr>
          <w:rFonts w:hint="eastAsia"/>
        </w:rPr>
        <w:t>使徒在罗马书11:11说什么？</w:t>
      </w:r>
    </w:p>
    <w:p w14:paraId="5868679D">
      <w:pPr>
        <w:rPr>
          <w:rFonts w:hint="eastAsia"/>
        </w:rPr>
      </w:pPr>
    </w:p>
    <w:p w14:paraId="1BF32077">
      <w:pPr>
        <w:rPr>
          <w:rFonts w:hint="eastAsia"/>
        </w:rPr>
      </w:pPr>
      <w:r>
        <w:rPr>
          <w:rFonts w:hint="eastAsia"/>
        </w:rPr>
        <w:t>'Have they stumbled,' saith he, 'that they should fall?'</w:t>
      </w:r>
    </w:p>
    <w:p w14:paraId="33BDA741">
      <w:pPr>
        <w:rPr>
          <w:rFonts w:hint="eastAsia"/>
        </w:rPr>
      </w:pPr>
      <w:r>
        <w:rPr>
          <w:rFonts w:hint="eastAsia"/>
        </w:rPr>
        <w:t>祂说，“他们失脚是要他们跌倒吗？”</w:t>
      </w:r>
    </w:p>
    <w:p w14:paraId="4ECDFFD1">
      <w:pPr>
        <w:rPr>
          <w:rFonts w:hint="eastAsia"/>
        </w:rPr>
      </w:pPr>
    </w:p>
    <w:p w14:paraId="0FB9ED52">
      <w:pPr>
        <w:rPr>
          <w:rFonts w:hint="eastAsia"/>
        </w:rPr>
      </w:pPr>
      <w:r>
        <w:rPr>
          <w:rFonts w:hint="eastAsia"/>
        </w:rPr>
        <w:t>Or, as the prophet Jeremiah expresseth it,—we may allude to it, if it be not the meaning of the place,—chap. 8:4, 'Shall they fall, and not rise?'</w:t>
      </w:r>
    </w:p>
    <w:p w14:paraId="3A94BBCF">
      <w:pPr>
        <w:rPr>
          <w:rFonts w:hint="eastAsia"/>
        </w:rPr>
      </w:pPr>
      <w:r>
        <w:rPr>
          <w:rFonts w:hint="eastAsia"/>
        </w:rPr>
        <w:t>或者，如先知耶利米所表达的——我们可以暗指，如果不是那处经文的意思——第8章4节，“他们跌倒，不再起来吗？”</w:t>
      </w:r>
    </w:p>
    <w:p w14:paraId="2FFA0CB9">
      <w:pPr>
        <w:rPr>
          <w:rFonts w:hint="eastAsia"/>
        </w:rPr>
      </w:pPr>
    </w:p>
    <w:p w14:paraId="70228FF1">
      <w:pPr>
        <w:rPr>
          <w:rFonts w:hint="eastAsia"/>
        </w:rPr>
      </w:pPr>
      <w:r>
        <w:rPr>
          <w:rFonts w:hint="eastAsia"/>
        </w:rPr>
        <w:t>He compareth the casting off of the Jews but to a stumbling, it was no more; yet it was the greatest stumble that ever was, for they stumbled upon the Rock, Christ: they crucified him, and yet God calls it but a stumbling; but it was a stumbling of a long stride, for it was sixteen hundred years.</w:t>
      </w:r>
    </w:p>
    <w:p w14:paraId="57EF149B">
      <w:pPr>
        <w:rPr>
          <w:rFonts w:hint="eastAsia"/>
        </w:rPr>
      </w:pPr>
      <w:r>
        <w:rPr>
          <w:rFonts w:hint="eastAsia"/>
        </w:rPr>
        <w:t>祂将犹太人的被弃比作不过是一次绊跌，仅此而已；然而那是前所未有的最大绊跌，因为他们绊跌在那磐石，基督上：他们钉了祂十字架，然而上帝只称之为绊跌；但那是一次大步的绊跌，因为那是十六百年。</w:t>
      </w:r>
    </w:p>
    <w:p w14:paraId="2F7829A5">
      <w:pPr>
        <w:rPr>
          <w:rFonts w:hint="eastAsia"/>
        </w:rPr>
      </w:pPr>
    </w:p>
    <w:p w14:paraId="290AD402">
      <w:pPr>
        <w:rPr>
          <w:rFonts w:hint="eastAsia"/>
        </w:rPr>
      </w:pPr>
      <w:r>
        <w:rPr>
          <w:rFonts w:hint="eastAsia"/>
        </w:rPr>
        <w:t>But, shall they stumble, saith he, that they shall fall?</w:t>
      </w:r>
    </w:p>
    <w:p w14:paraId="70D87336">
      <w:pPr>
        <w:rPr>
          <w:rFonts w:hint="eastAsia"/>
        </w:rPr>
      </w:pPr>
      <w:r>
        <w:rPr>
          <w:rFonts w:hint="eastAsia"/>
        </w:rPr>
        <w:t>但，祂说，他们失脚是要他们跌倒吗？</w:t>
      </w:r>
    </w:p>
    <w:p w14:paraId="444D5027">
      <w:pPr>
        <w:rPr>
          <w:rFonts w:hint="eastAsia"/>
        </w:rPr>
      </w:pPr>
    </w:p>
    <w:p w14:paraId="4E72C284">
      <w:pPr>
        <w:rPr>
          <w:rFonts w:hint="eastAsia"/>
        </w:rPr>
      </w:pPr>
      <w:r>
        <w:rPr>
          <w:rFonts w:hint="eastAsia"/>
        </w:rPr>
        <w:t>No, he will recover them again.</w:t>
      </w:r>
    </w:p>
    <w:p w14:paraId="49D17F0D">
      <w:pPr>
        <w:rPr>
          <w:rFonts w:hint="eastAsia"/>
        </w:rPr>
      </w:pPr>
      <w:r>
        <w:rPr>
          <w:rFonts w:hint="eastAsia"/>
        </w:rPr>
        <w:t>不，祂将再次恢复他们。</w:t>
      </w:r>
    </w:p>
    <w:p w14:paraId="3EE4F49E">
      <w:pPr>
        <w:rPr>
          <w:rFonts w:hint="eastAsia"/>
        </w:rPr>
      </w:pPr>
    </w:p>
    <w:p w14:paraId="1D6CF630">
      <w:pPr>
        <w:rPr>
          <w:rFonts w:hint="eastAsia"/>
        </w:rPr>
      </w:pPr>
      <w:r>
        <w:rPr>
          <w:rFonts w:hint="eastAsia"/>
        </w:rPr>
        <w:t>Shall they fall, and not rise?</w:t>
      </w:r>
    </w:p>
    <w:p w14:paraId="6B97DCFB">
      <w:pPr>
        <w:rPr>
          <w:rFonts w:hint="eastAsia"/>
        </w:rPr>
      </w:pPr>
      <w:r>
        <w:rPr>
          <w:rFonts w:hint="eastAsia"/>
        </w:rPr>
        <w:t>他们跌倒，不再起来吗？</w:t>
      </w:r>
    </w:p>
    <w:p w14:paraId="54AF69D1">
      <w:pPr>
        <w:rPr>
          <w:rFonts w:hint="eastAsia"/>
        </w:rPr>
      </w:pPr>
    </w:p>
    <w:p w14:paraId="143BAD5D">
      <w:pPr>
        <w:rPr>
          <w:rFonts w:hint="eastAsia"/>
        </w:rPr>
      </w:pPr>
      <w:r>
        <w:rPr>
          <w:rFonts w:hint="eastAsia"/>
        </w:rPr>
        <w:t>Yes, and their rising shall be 'life from the dead,' as it followeth, ver. 15.</w:t>
      </w:r>
    </w:p>
    <w:p w14:paraId="5F5A1AB2">
      <w:pPr>
        <w:rPr>
          <w:rFonts w:hint="eastAsia"/>
        </w:rPr>
      </w:pPr>
      <w:r>
        <w:rPr>
          <w:rFonts w:hint="eastAsia"/>
        </w:rPr>
        <w:t>是的，他们的起来将是“死里复生”，如下文第15节。</w:t>
      </w:r>
    </w:p>
    <w:p w14:paraId="3C7A8F7E">
      <w:pPr>
        <w:rPr>
          <w:rFonts w:hint="eastAsia"/>
        </w:rPr>
      </w:pPr>
    </w:p>
    <w:p w14:paraId="3A12BD3B">
      <w:pPr>
        <w:rPr>
          <w:rFonts w:hint="eastAsia"/>
        </w:rPr>
      </w:pPr>
      <w:r>
        <w:rPr>
          <w:rFonts w:hint="eastAsia"/>
        </w:rPr>
        <w:t>In Ezek. 37:3, God compareth them to dry bones: 'Can these dry bones live?' saith he.</w:t>
      </w:r>
    </w:p>
    <w:p w14:paraId="5F9A6B91">
      <w:pPr>
        <w:rPr>
          <w:rFonts w:hint="eastAsia"/>
        </w:rPr>
      </w:pPr>
      <w:r>
        <w:rPr>
          <w:rFonts w:hint="eastAsia"/>
        </w:rPr>
        <w:t>在以西结书37:3，上帝将他们比作枯骨：祂说，“这些骸骨能复活吗？”</w:t>
      </w:r>
    </w:p>
    <w:p w14:paraId="706AB155">
      <w:pPr>
        <w:rPr>
          <w:rFonts w:hint="eastAsia"/>
        </w:rPr>
      </w:pPr>
    </w:p>
    <w:p w14:paraId="1C3AD579">
      <w:pPr>
        <w:rPr>
          <w:rFonts w:hint="eastAsia"/>
        </w:rPr>
      </w:pPr>
      <w:r>
        <w:rPr>
          <w:rFonts w:hint="eastAsia"/>
        </w:rPr>
        <w:t>Their hope was gone, all was gone.</w:t>
      </w:r>
    </w:p>
    <w:p w14:paraId="309D82A9">
      <w:pPr>
        <w:rPr>
          <w:rFonts w:hint="eastAsia"/>
        </w:rPr>
      </w:pPr>
      <w:r>
        <w:rPr>
          <w:rFonts w:hint="eastAsia"/>
        </w:rPr>
        <w:t>他们的希望消失了，一切都消失了。</w:t>
      </w:r>
    </w:p>
    <w:p w14:paraId="67B347A5">
      <w:pPr>
        <w:rPr>
          <w:rFonts w:hint="eastAsia"/>
        </w:rPr>
      </w:pPr>
    </w:p>
    <w:p w14:paraId="554EEC30">
      <w:pPr>
        <w:rPr>
          <w:rFonts w:hint="eastAsia"/>
        </w:rPr>
      </w:pPr>
      <w:r>
        <w:rPr>
          <w:rFonts w:hint="eastAsia"/>
        </w:rPr>
        <w:t>'Behold,' saith he, ver. 5, 'I will cause breath to enter into these bones, and they shall live.'</w:t>
      </w:r>
    </w:p>
    <w:p w14:paraId="5DE38A8E">
      <w:pPr>
        <w:rPr>
          <w:rFonts w:hint="eastAsia"/>
        </w:rPr>
      </w:pPr>
      <w:r>
        <w:rPr>
          <w:rFonts w:hint="eastAsia"/>
        </w:rPr>
        <w:t>祂说，第5节，“看哪，我必使气息进入你们里面，你们就要活了。”</w:t>
      </w:r>
    </w:p>
    <w:p w14:paraId="4ADA5EC5">
      <w:pPr>
        <w:rPr>
          <w:rFonts w:hint="eastAsia"/>
        </w:rPr>
      </w:pPr>
    </w:p>
    <w:p w14:paraId="3B1C664F">
      <w:pPr>
        <w:rPr>
          <w:rFonts w:hint="eastAsia"/>
        </w:rPr>
      </w:pPr>
      <w:r>
        <w:rPr>
          <w:rFonts w:hint="eastAsia"/>
        </w:rPr>
        <w:t>He comes over them the second time, and makes all these bones come together, and flesh comes upon them, and they shall live, and he will never cast them off again.</w:t>
      </w:r>
    </w:p>
    <w:p w14:paraId="02AF73E5">
      <w:pPr>
        <w:rPr>
          <w:rFonts w:hint="eastAsia"/>
        </w:rPr>
      </w:pPr>
      <w:r>
        <w:rPr>
          <w:rFonts w:hint="eastAsia"/>
        </w:rPr>
        <w:t>祂第二次临到他们，使所有这些骨头都聚集，肉长在其上，他们就要活了，祂永不再弃绝他们。</w:t>
      </w:r>
    </w:p>
    <w:p w14:paraId="6409AAD0">
      <w:pPr>
        <w:rPr>
          <w:rFonts w:hint="eastAsia"/>
        </w:rPr>
      </w:pPr>
    </w:p>
    <w:p w14:paraId="45576D12">
      <w:pPr>
        <w:rPr>
          <w:rFonts w:hint="eastAsia"/>
        </w:rPr>
      </w:pPr>
      <w:r>
        <w:rPr>
          <w:rFonts w:hint="eastAsia"/>
        </w:rPr>
        <w:t>Compare but Rom. 11:26, the apostle quoteth but one</w:t>
      </w:r>
    </w:p>
    <w:p w14:paraId="37DCFD29">
      <w:pPr>
        <w:rPr>
          <w:rFonts w:hint="eastAsia"/>
        </w:rPr>
      </w:pPr>
      <w:r>
        <w:rPr>
          <w:rFonts w:hint="eastAsia"/>
        </w:rPr>
        <w:t>Scripture to prove the calling of the Jews there; it is out of Isa. 59:20.</w:t>
      </w:r>
    </w:p>
    <w:p w14:paraId="2A1A8DD7">
      <w:pPr>
        <w:rPr>
          <w:rFonts w:hint="eastAsia"/>
        </w:rPr>
      </w:pPr>
      <w:r>
        <w:rPr>
          <w:rFonts w:hint="eastAsia"/>
        </w:rPr>
        <w:t>只需比较罗马书11:26，使徒在那里只引用一节经文来证明犹太人的呼召；出自以赛亚书59:20。</w:t>
      </w:r>
    </w:p>
    <w:p w14:paraId="737BF919">
      <w:pPr>
        <w:rPr>
          <w:rFonts w:hint="eastAsia"/>
        </w:rPr>
      </w:pPr>
    </w:p>
    <w:p w14:paraId="7C4595E6">
      <w:pPr>
        <w:rPr>
          <w:rFonts w:hint="eastAsia"/>
        </w:rPr>
      </w:pPr>
      <w:r>
        <w:rPr>
          <w:rFonts w:hint="eastAsia"/>
        </w:rPr>
        <w:t>Read but that chapter, and you shall find that when they are once called, he will never cast them off again; but their seed's seed shall remain for ever.</w:t>
      </w:r>
    </w:p>
    <w:p w14:paraId="6B035BCC">
      <w:pPr>
        <w:rPr>
          <w:rFonts w:hint="eastAsia"/>
        </w:rPr>
      </w:pPr>
      <w:r>
        <w:rPr>
          <w:rFonts w:hint="eastAsia"/>
        </w:rPr>
        <w:t>只需读那章，你就会发现当他们一旦被召，祂永不再弃绝他们；但他们的后裔的后裔将存到永远。</w:t>
      </w:r>
    </w:p>
    <w:p w14:paraId="0A358CED">
      <w:pPr>
        <w:rPr>
          <w:rFonts w:hint="eastAsia"/>
        </w:rPr>
      </w:pPr>
    </w:p>
    <w:p w14:paraId="1E37561D">
      <w:pPr>
        <w:rPr>
          <w:rFonts w:hint="eastAsia"/>
        </w:rPr>
      </w:pPr>
      <w:r>
        <w:rPr>
          <w:rFonts w:hint="eastAsia"/>
        </w:rPr>
        <w:t>And, Isa. 65:17, he saith that the former heaven and earth shall no more be remembered, nor come into mind.</w:t>
      </w:r>
    </w:p>
    <w:p w14:paraId="59B4D170">
      <w:pPr>
        <w:rPr>
          <w:rFonts w:hint="eastAsia"/>
        </w:rPr>
      </w:pPr>
      <w:r>
        <w:rPr>
          <w:rFonts w:hint="eastAsia"/>
        </w:rPr>
        <w:t>以赛亚书65:17，祂说先前的天地不再被记念，也不再追想。</w:t>
      </w:r>
    </w:p>
    <w:p w14:paraId="2E13E073">
      <w:pPr>
        <w:rPr>
          <w:rFonts w:hint="eastAsia"/>
        </w:rPr>
      </w:pPr>
    </w:p>
    <w:p w14:paraId="063B6509">
      <w:pPr>
        <w:rPr>
          <w:rFonts w:hint="eastAsia"/>
        </w:rPr>
      </w:pPr>
      <w:r>
        <w:rPr>
          <w:rFonts w:hint="eastAsia"/>
        </w:rPr>
        <w:t>This, my brethren, is the manner of God.</w:t>
      </w:r>
    </w:p>
    <w:p w14:paraId="0C8655B4">
      <w:pPr>
        <w:rPr>
          <w:rFonts w:hint="eastAsia"/>
        </w:rPr>
      </w:pPr>
      <w:r>
        <w:rPr>
          <w:rFonts w:hint="eastAsia"/>
        </w:rPr>
        <w:t>我的弟兄们，这是上帝的方式。</w:t>
      </w:r>
    </w:p>
    <w:p w14:paraId="1FA0A581">
      <w:pPr>
        <w:rPr>
          <w:rFonts w:hint="eastAsia"/>
        </w:rPr>
      </w:pPr>
    </w:p>
    <w:p w14:paraId="52015F33">
      <w:pPr>
        <w:rPr>
          <w:rFonts w:hint="eastAsia"/>
        </w:rPr>
      </w:pPr>
      <w:r>
        <w:rPr>
          <w:rFonts w:hint="eastAsia"/>
        </w:rPr>
        <w:t>I should give you the reason of it, but I must pass on.</w:t>
      </w:r>
    </w:p>
    <w:p w14:paraId="193D0F9D">
      <w:pPr>
        <w:rPr>
          <w:rFonts w:hint="eastAsia"/>
        </w:rPr>
      </w:pPr>
      <w:r>
        <w:rPr>
          <w:rFonts w:hint="eastAsia"/>
        </w:rPr>
        <w:t>我当给你们其理由，但我必须继续。</w:t>
      </w:r>
    </w:p>
    <w:p w14:paraId="492B4CF9">
      <w:pPr>
        <w:rPr>
          <w:rFonts w:hint="eastAsia"/>
        </w:rPr>
      </w:pPr>
    </w:p>
    <w:p w14:paraId="31548108">
      <w:pPr>
        <w:rPr>
          <w:rFonts w:hint="eastAsia"/>
        </w:rPr>
      </w:pPr>
      <w:r>
        <w:rPr>
          <w:rFonts w:hint="eastAsia"/>
        </w:rPr>
        <w:t>I will conclude with a short use.</w:t>
      </w:r>
    </w:p>
    <w:p w14:paraId="3D1E233F">
      <w:pPr>
        <w:rPr>
          <w:rFonts w:hint="eastAsia"/>
        </w:rPr>
      </w:pPr>
      <w:r>
        <w:rPr>
          <w:rFonts w:hint="eastAsia"/>
        </w:rPr>
        <w:t>我将以一个简短的应用来结束。</w:t>
      </w:r>
    </w:p>
    <w:p w14:paraId="37834200">
      <w:pPr>
        <w:rPr>
          <w:rFonts w:hint="eastAsia"/>
        </w:rPr>
      </w:pPr>
    </w:p>
    <w:p w14:paraId="17638031">
      <w:pPr>
        <w:rPr>
          <w:rFonts w:hint="eastAsia"/>
        </w:rPr>
      </w:pPr>
      <w:r>
        <w:rPr>
          <w:rFonts w:hint="eastAsia"/>
        </w:rPr>
        <w:t>You see here how all mankind ran into a confusion; here is a shattering in pieces of heaven and earth, and God gathered up all again.</w:t>
      </w:r>
    </w:p>
    <w:p w14:paraId="5989DA3A">
      <w:pPr>
        <w:rPr>
          <w:rFonts w:hint="eastAsia"/>
        </w:rPr>
      </w:pPr>
      <w:r>
        <w:rPr>
          <w:rFonts w:hint="eastAsia"/>
        </w:rPr>
        <w:t>你在此看见全人类如何陷入混乱；这里有天上、地上的破碎，上帝又再次聚集一切。</w:t>
      </w:r>
    </w:p>
    <w:p w14:paraId="4B81BB29">
      <w:pPr>
        <w:rPr>
          <w:rFonts w:hint="eastAsia"/>
        </w:rPr>
      </w:pPr>
    </w:p>
    <w:p w14:paraId="4B1C84E2">
      <w:pPr>
        <w:rPr>
          <w:rFonts w:hint="eastAsia"/>
        </w:rPr>
      </w:pPr>
      <w:r>
        <w:rPr>
          <w:rFonts w:hint="eastAsia"/>
        </w:rPr>
        <w:t>Fear not God's shattering nor breaking things in pieces.</w:t>
      </w:r>
    </w:p>
    <w:p w14:paraId="157F6716">
      <w:pPr>
        <w:rPr>
          <w:rFonts w:hint="eastAsia"/>
        </w:rPr>
      </w:pPr>
      <w:r>
        <w:rPr>
          <w:rFonts w:hint="eastAsia"/>
        </w:rPr>
        <w:t>不要怕上帝的破碎或打碎事物。</w:t>
      </w:r>
    </w:p>
    <w:p w14:paraId="0A646F91">
      <w:pPr>
        <w:rPr>
          <w:rFonts w:hint="eastAsia"/>
        </w:rPr>
      </w:pPr>
    </w:p>
    <w:p w14:paraId="6F073A23">
      <w:pPr>
        <w:rPr>
          <w:rFonts w:hint="eastAsia"/>
        </w:rPr>
      </w:pPr>
      <w:r>
        <w:rPr>
          <w:rFonts w:hint="eastAsia"/>
        </w:rPr>
        <w:t>You think our kingdom now is running into confusion—confusion in opinions; the saints are divided, one runs one way, and another runneth another; one holdeth one opinion, and another holdeth another.</w:t>
      </w:r>
    </w:p>
    <w:p w14:paraId="50BCCC72">
      <w:pPr>
        <w:rPr>
          <w:rFonts w:hint="eastAsia"/>
        </w:rPr>
      </w:pPr>
      <w:r>
        <w:rPr>
          <w:rFonts w:hint="eastAsia"/>
        </w:rPr>
        <w:t>你以为我们的国度现在正陷入混乱——意见的混乱；圣徒分裂，一个走一条路，另一个走另一条；一个持一种意见，另一个持另一种。</w:t>
      </w:r>
    </w:p>
    <w:p w14:paraId="7E765550">
      <w:pPr>
        <w:rPr>
          <w:rFonts w:hint="eastAsia"/>
        </w:rPr>
      </w:pPr>
    </w:p>
    <w:p w14:paraId="7B0CEAB7">
      <w:pPr>
        <w:rPr>
          <w:rFonts w:hint="eastAsia"/>
        </w:rPr>
      </w:pPr>
      <w:r>
        <w:rPr>
          <w:rFonts w:hint="eastAsia"/>
        </w:rPr>
        <w:t>My brethren, although the revealed will of God is that they should all agree, yet, notwithstanding all this scattering and division, God will in the end bring forth a glorious gathering together in one.</w:t>
      </w:r>
    </w:p>
    <w:p w14:paraId="08BCF60A">
      <w:pPr>
        <w:rPr>
          <w:rFonts w:hint="eastAsia"/>
        </w:rPr>
      </w:pPr>
      <w:r>
        <w:rPr>
          <w:rFonts w:hint="eastAsia"/>
        </w:rPr>
        <w:t>我的弟兄们，虽然上帝启示的旨意是他们都当合一，然而，尽管有所有这些离散和分裂，上帝最终将带出一个荣耀的聚集为一。</w:t>
      </w:r>
    </w:p>
    <w:p w14:paraId="35A496E7">
      <w:pPr>
        <w:rPr>
          <w:rFonts w:hint="eastAsia"/>
        </w:rPr>
      </w:pPr>
    </w:p>
    <w:p w14:paraId="038FC586">
      <w:pPr>
        <w:rPr>
          <w:rFonts w:hint="eastAsia"/>
        </w:rPr>
      </w:pPr>
      <w:r>
        <w:rPr>
          <w:rFonts w:hint="eastAsia"/>
        </w:rPr>
        <w:t>If he pull down the tabernacle set up, and the frame and form of it, he will set up a better.</w:t>
      </w:r>
    </w:p>
    <w:p w14:paraId="3803511A">
      <w:pPr>
        <w:rPr>
          <w:rFonts w:hint="eastAsia"/>
        </w:rPr>
      </w:pPr>
      <w:r>
        <w:rPr>
          <w:rFonts w:hint="eastAsia"/>
        </w:rPr>
        <w:t>祂若拆毁所立的会幕，及其框架和形式，祂将立一个更好的。</w:t>
      </w:r>
    </w:p>
    <w:p w14:paraId="76446357">
      <w:pPr>
        <w:rPr>
          <w:rFonts w:hint="eastAsia"/>
        </w:rPr>
      </w:pPr>
    </w:p>
    <w:p w14:paraId="79120B50">
      <w:pPr>
        <w:rPr>
          <w:rFonts w:hint="eastAsia"/>
        </w:rPr>
      </w:pPr>
      <w:r>
        <w:rPr>
          <w:rFonts w:hint="eastAsia"/>
        </w:rPr>
        <w:t>If he pull down the temple, it is in three days to build it up again, and make it better, as Christ's body was when he rose again.</w:t>
      </w:r>
    </w:p>
    <w:p w14:paraId="6A561222">
      <w:pPr>
        <w:rPr>
          <w:rFonts w:hint="eastAsia"/>
        </w:rPr>
      </w:pPr>
      <w:r>
        <w:rPr>
          <w:rFonts w:hint="eastAsia"/>
        </w:rPr>
        <w:t>祂若拆毁圣殿，祂在三日内要再建立起来，并使其更好，如基督的身体复活时一样。</w:t>
      </w:r>
    </w:p>
    <w:p w14:paraId="0D9798F4">
      <w:pPr>
        <w:rPr>
          <w:rFonts w:hint="eastAsia"/>
        </w:rPr>
      </w:pPr>
    </w:p>
    <w:p w14:paraId="35D8971C">
      <w:pPr>
        <w:rPr>
          <w:rFonts w:hint="eastAsia"/>
        </w:rPr>
      </w:pPr>
      <w:r>
        <w:rPr>
          <w:rFonts w:hint="eastAsia"/>
        </w:rPr>
        <w:t>Never fear, I say, God's shattering things, God's unbuilding.</w:t>
      </w:r>
    </w:p>
    <w:p w14:paraId="613BCF6A">
      <w:pPr>
        <w:rPr>
          <w:rFonts w:hint="eastAsia"/>
        </w:rPr>
      </w:pPr>
      <w:r>
        <w:rPr>
          <w:rFonts w:hint="eastAsia"/>
        </w:rPr>
        <w:t>我说，永不要怕上帝的破碎，上帝的拆毁。</w:t>
      </w:r>
    </w:p>
    <w:p w14:paraId="28EFCB58">
      <w:pPr>
        <w:rPr>
          <w:rFonts w:hint="eastAsia"/>
        </w:rPr>
      </w:pPr>
    </w:p>
    <w:p w14:paraId="2C13A7DE">
      <w:pPr>
        <w:rPr>
          <w:rFonts w:hint="eastAsia"/>
        </w:rPr>
      </w:pPr>
      <w:r>
        <w:rPr>
          <w:rFonts w:hint="eastAsia"/>
        </w:rPr>
        <w:t>To give you an instance.</w:t>
      </w:r>
    </w:p>
    <w:p w14:paraId="07602C31">
      <w:pPr>
        <w:rPr>
          <w:rFonts w:hint="eastAsia"/>
        </w:rPr>
      </w:pPr>
      <w:r>
        <w:rPr>
          <w:rFonts w:hint="eastAsia"/>
        </w:rPr>
        <w:t>给你们一个例子。</w:t>
      </w:r>
    </w:p>
    <w:p w14:paraId="7651BCFF">
      <w:pPr>
        <w:rPr>
          <w:rFonts w:hint="eastAsia"/>
        </w:rPr>
      </w:pPr>
    </w:p>
    <w:p w14:paraId="1A6CC432">
      <w:pPr>
        <w:rPr>
          <w:rFonts w:hint="eastAsia"/>
        </w:rPr>
      </w:pPr>
      <w:r>
        <w:rPr>
          <w:rFonts w:hint="eastAsia"/>
        </w:rPr>
        <w:t>God set up a glorious church in the primitive times, and it was according to the pattern.</w:t>
      </w:r>
    </w:p>
    <w:p w14:paraId="3267E46D">
      <w:pPr>
        <w:rPr>
          <w:rFonts w:hint="eastAsia"/>
        </w:rPr>
      </w:pPr>
      <w:r>
        <w:rPr>
          <w:rFonts w:hint="eastAsia"/>
        </w:rPr>
        <w:t>上帝在初期时代设立了一个荣耀的教会，那是照着样式的。</w:t>
      </w:r>
    </w:p>
    <w:p w14:paraId="3AED6348">
      <w:pPr>
        <w:rPr>
          <w:rFonts w:hint="eastAsia"/>
        </w:rPr>
      </w:pPr>
    </w:p>
    <w:p w14:paraId="1DBD3DF3">
      <w:pPr>
        <w:rPr>
          <w:rFonts w:hint="eastAsia"/>
        </w:rPr>
      </w:pPr>
      <w:r>
        <w:rPr>
          <w:rFonts w:hint="eastAsia"/>
        </w:rPr>
        <w:t>What doth he do?</w:t>
      </w:r>
    </w:p>
    <w:p w14:paraId="789CD2AE">
      <w:pPr>
        <w:rPr>
          <w:rFonts w:hint="eastAsia"/>
        </w:rPr>
      </w:pPr>
      <w:r>
        <w:rPr>
          <w:rFonts w:hint="eastAsia"/>
        </w:rPr>
        <w:t>祂作什么？</w:t>
      </w:r>
    </w:p>
    <w:p w14:paraId="1C5EA25D">
      <w:pPr>
        <w:rPr>
          <w:rFonts w:hint="eastAsia"/>
        </w:rPr>
      </w:pPr>
    </w:p>
    <w:p w14:paraId="4E9C4BDB">
      <w:pPr>
        <w:rPr>
          <w:rFonts w:hint="eastAsia"/>
        </w:rPr>
      </w:pPr>
      <w:r>
        <w:rPr>
          <w:rFonts w:hint="eastAsia"/>
        </w:rPr>
        <w:t>He sendeth Antichrist into the world, and he pulls it down and defiles all the worship of God; there is a falling away to be, saith he,—so he calls it, 2 Thess. 2:3,—both in worship and doctrine.</w:t>
      </w:r>
    </w:p>
    <w:p w14:paraId="34A598A4">
      <w:pPr>
        <w:rPr>
          <w:rFonts w:hint="eastAsia"/>
        </w:rPr>
      </w:pPr>
      <w:r>
        <w:rPr>
          <w:rFonts w:hint="eastAsia"/>
        </w:rPr>
        <w:t>祂差遣敌基督到世上来，他拆毁它并玷污上帝一切的敬拜；祂说，将有离道反教的事——祂如此称呼，帖撒罗尼迦后书2:3——无论在敬拜上还是在教义上。</w:t>
      </w:r>
    </w:p>
    <w:p w14:paraId="691212EF">
      <w:pPr>
        <w:rPr>
          <w:rFonts w:hint="eastAsia"/>
        </w:rPr>
      </w:pPr>
    </w:p>
    <w:p w14:paraId="33162210">
      <w:pPr>
        <w:rPr>
          <w:rFonts w:hint="eastAsia"/>
        </w:rPr>
      </w:pPr>
      <w:r>
        <w:rPr>
          <w:rFonts w:hint="eastAsia"/>
        </w:rPr>
        <w:t>And what hath God done?</w:t>
      </w:r>
    </w:p>
    <w:p w14:paraId="4AE1DBCF">
      <w:pPr>
        <w:rPr>
          <w:rFonts w:hint="eastAsia"/>
        </w:rPr>
      </w:pPr>
      <w:r>
        <w:rPr>
          <w:rFonts w:hint="eastAsia"/>
        </w:rPr>
        <w:t>上帝作了什么？</w:t>
      </w:r>
    </w:p>
    <w:p w14:paraId="24118F37">
      <w:pPr>
        <w:rPr>
          <w:rFonts w:hint="eastAsia"/>
        </w:rPr>
      </w:pPr>
    </w:p>
    <w:p w14:paraId="6361C7F6">
      <w:pPr>
        <w:rPr>
          <w:rFonts w:hint="eastAsia"/>
        </w:rPr>
      </w:pPr>
      <w:r>
        <w:rPr>
          <w:rFonts w:hint="eastAsia"/>
        </w:rPr>
        <w:t>He hath reasonably well built it up again, recovered this temple out of the hands of Antichrist; he had once all nations following him, as you have it, Rev. 13:4, 7.</w:t>
      </w:r>
    </w:p>
    <w:p w14:paraId="7C11167C">
      <w:pPr>
        <w:rPr>
          <w:rFonts w:hint="eastAsia"/>
        </w:rPr>
      </w:pPr>
      <w:r>
        <w:rPr>
          <w:rFonts w:hint="eastAsia"/>
        </w:rPr>
        <w:t>祂已相当好地再次建造它，从敌基督手中收回这殿；他曾有万国跟随他，如你在启示录13:4, 7看到。</w:t>
      </w:r>
    </w:p>
    <w:p w14:paraId="40126F49">
      <w:pPr>
        <w:rPr>
          <w:rFonts w:hint="eastAsia"/>
        </w:rPr>
      </w:pPr>
    </w:p>
    <w:p w14:paraId="218B8659">
      <w:pPr>
        <w:rPr>
          <w:rFonts w:hint="eastAsia"/>
        </w:rPr>
      </w:pPr>
      <w:r>
        <w:rPr>
          <w:rFonts w:hint="eastAsia"/>
        </w:rPr>
        <w:t>Why, ere Christ hath done, all nations shall worship him; he had lost them all, he gathers all again.</w:t>
      </w:r>
    </w:p>
    <w:p w14:paraId="3277CFF7">
      <w:pPr>
        <w:rPr>
          <w:rFonts w:hint="eastAsia"/>
        </w:rPr>
      </w:pPr>
      <w:r>
        <w:rPr>
          <w:rFonts w:hint="eastAsia"/>
        </w:rPr>
        <w:t>为何，在基督完成之前，万国都将敬拜祂；祂已失去了他们所有，祂再次聚集所有。</w:t>
      </w:r>
    </w:p>
    <w:p w14:paraId="6BDAECF0">
      <w:pPr>
        <w:rPr>
          <w:rFonts w:hint="eastAsia"/>
        </w:rPr>
      </w:pPr>
    </w:p>
    <w:p w14:paraId="0576DC73">
      <w:pPr>
        <w:rPr>
          <w:rFonts w:hint="eastAsia"/>
        </w:rPr>
      </w:pPr>
      <w:r>
        <w:rPr>
          <w:rFonts w:hint="eastAsia"/>
        </w:rPr>
        <w:t>Fear not his scattering then.</w:t>
      </w:r>
    </w:p>
    <w:p w14:paraId="4E0DFE8A">
      <w:pPr>
        <w:rPr>
          <w:rFonts w:hint="eastAsia"/>
        </w:rPr>
      </w:pPr>
      <w:r>
        <w:rPr>
          <w:rFonts w:hint="eastAsia"/>
        </w:rPr>
        <w:t>那么不要怕祂的离散。</w:t>
      </w:r>
    </w:p>
    <w:p w14:paraId="16D3F4A5">
      <w:pPr>
        <w:rPr>
          <w:rFonts w:hint="eastAsia"/>
        </w:rPr>
      </w:pPr>
    </w:p>
    <w:p w14:paraId="3CA963BC">
      <w:pPr>
        <w:rPr>
          <w:rFonts w:hint="eastAsia"/>
        </w:rPr>
      </w:pPr>
      <w:r>
        <w:rPr>
          <w:rFonts w:hint="eastAsia"/>
        </w:rPr>
        <w:t>There was a reformation made when first we came out of Popery.</w:t>
      </w:r>
    </w:p>
    <w:p w14:paraId="1884C028">
      <w:pPr>
        <w:rPr>
          <w:rFonts w:hint="eastAsia"/>
        </w:rPr>
      </w:pPr>
      <w:r>
        <w:rPr>
          <w:rFonts w:hint="eastAsia"/>
        </w:rPr>
        <w:t>我们初次脱离天主教时，曾有一次改革。</w:t>
      </w:r>
    </w:p>
    <w:p w14:paraId="491E1200">
      <w:pPr>
        <w:rPr>
          <w:rFonts w:hint="eastAsia"/>
        </w:rPr>
      </w:pPr>
    </w:p>
    <w:p w14:paraId="3F81DF5A">
      <w:pPr>
        <w:rPr>
          <w:rFonts w:hint="eastAsia"/>
        </w:rPr>
      </w:pPr>
      <w:r>
        <w:rPr>
          <w:rFonts w:hint="eastAsia"/>
        </w:rPr>
        <w:t>My brethren, what is imperfect God will pull down certainly; he will scatter you, he will melt you: and what is his end?</w:t>
      </w:r>
    </w:p>
    <w:p w14:paraId="1164FD0E">
      <w:pPr>
        <w:rPr>
          <w:rFonts w:hint="eastAsia"/>
        </w:rPr>
      </w:pPr>
      <w:r>
        <w:rPr>
          <w:rFonts w:hint="eastAsia"/>
        </w:rPr>
        <w:t>我的弟兄们，不完全的，上帝必定拆毁；祂将离散你们，祂将熔化你们：祂的目的为何？</w:t>
      </w:r>
    </w:p>
    <w:p w14:paraId="43817D2C">
      <w:pPr>
        <w:rPr>
          <w:rFonts w:hint="eastAsia"/>
        </w:rPr>
      </w:pPr>
    </w:p>
    <w:p w14:paraId="03F2B742">
      <w:pPr>
        <w:rPr>
          <w:rFonts w:hint="eastAsia"/>
        </w:rPr>
      </w:pPr>
      <w:r>
        <w:rPr>
          <w:rFonts w:hint="eastAsia"/>
        </w:rPr>
        <w:t>To fetch out the dross, and when he hath done, you shall have a purer reformation come out of all.</w:t>
      </w:r>
    </w:p>
    <w:p w14:paraId="3E4FB893">
      <w:pPr>
        <w:rPr>
          <w:rFonts w:hint="eastAsia"/>
        </w:rPr>
      </w:pPr>
      <w:r>
        <w:rPr>
          <w:rFonts w:hint="eastAsia"/>
        </w:rPr>
        <w:t>为要除去渣滓，当祂作完，你们将从一切中得着一个更纯净的改革。</w:t>
      </w:r>
    </w:p>
    <w:p w14:paraId="7A2FF7C9">
      <w:pPr>
        <w:rPr>
          <w:rFonts w:hint="eastAsia"/>
        </w:rPr>
      </w:pPr>
    </w:p>
    <w:p w14:paraId="7A260659">
      <w:pPr>
        <w:rPr>
          <w:rFonts w:hint="eastAsia"/>
        </w:rPr>
      </w:pPr>
      <w:r>
        <w:rPr>
          <w:rFonts w:hint="eastAsia"/>
        </w:rPr>
        <w:t>This is his manner.</w:t>
      </w:r>
    </w:p>
    <w:p w14:paraId="5CE058AC">
      <w:pPr>
        <w:rPr>
          <w:rFonts w:hint="eastAsia"/>
        </w:rPr>
      </w:pPr>
      <w:r>
        <w:rPr>
          <w:rFonts w:hint="eastAsia"/>
        </w:rPr>
        <w:t>这是祂的方式。</w:t>
      </w:r>
    </w:p>
    <w:p w14:paraId="465F8288">
      <w:pPr>
        <w:rPr>
          <w:rFonts w:hint="eastAsia"/>
        </w:rPr>
      </w:pPr>
    </w:p>
    <w:p w14:paraId="3B9E7099">
      <w:pPr>
        <w:rPr>
          <w:rFonts w:hint="eastAsia"/>
        </w:rPr>
      </w:pPr>
      <w:r>
        <w:rPr>
          <w:rFonts w:hint="eastAsia"/>
        </w:rPr>
        <w:t>Fear not, I say, therefore, his scattering.</w:t>
      </w:r>
    </w:p>
    <w:p w14:paraId="1F031DBD">
      <w:pPr>
        <w:rPr>
          <w:rFonts w:hint="eastAsia"/>
        </w:rPr>
      </w:pPr>
      <w:r>
        <w:rPr>
          <w:rFonts w:hint="eastAsia"/>
        </w:rPr>
        <w:t>我说，因此，不要怕祂的离散。</w:t>
      </w:r>
    </w:p>
    <w:p w14:paraId="2C149BCE">
      <w:pPr>
        <w:rPr>
          <w:rFonts w:hint="eastAsia"/>
        </w:rPr>
      </w:pPr>
    </w:p>
    <w:p w14:paraId="6D6FBB87">
      <w:pPr>
        <w:rPr>
          <w:rFonts w:hint="eastAsia"/>
        </w:rPr>
      </w:pPr>
      <w:r>
        <w:rPr>
          <w:rFonts w:hint="eastAsia"/>
        </w:rPr>
        <w:t>And he will never cease till he hath brought the Church, not only to that purity that was in the primitive times, but to a purer.</w:t>
      </w:r>
    </w:p>
    <w:p w14:paraId="695DD9FE">
      <w:pPr>
        <w:rPr>
          <w:rFonts w:hint="eastAsia"/>
        </w:rPr>
      </w:pPr>
      <w:r>
        <w:rPr>
          <w:rFonts w:hint="eastAsia"/>
        </w:rPr>
        <w:t>祂永不停止，直到祂将教会，不仅带到初期时代的纯净，更带到一个更纯净的。</w:t>
      </w:r>
    </w:p>
    <w:p w14:paraId="76781514">
      <w:pPr>
        <w:rPr>
          <w:rFonts w:hint="eastAsia"/>
        </w:rPr>
      </w:pPr>
    </w:p>
    <w:p w14:paraId="6DB95687">
      <w:pPr>
        <w:rPr>
          <w:rFonts w:hint="eastAsia"/>
        </w:rPr>
      </w:pPr>
      <w:r>
        <w:rPr>
          <w:rFonts w:hint="eastAsia"/>
        </w:rPr>
        <w:t>When the whore is burnt and cast off, and the bride cometh to dress herself for the Lamb, as you have it, Rev. 14 and 18, the Apostle saith he fell down and worshipped the angel that brought this news.</w:t>
      </w:r>
    </w:p>
    <w:p w14:paraId="12683C57">
      <w:pPr>
        <w:rPr>
          <w:rFonts w:hint="eastAsia"/>
        </w:rPr>
      </w:pPr>
      <w:r>
        <w:rPr>
          <w:rFonts w:hint="eastAsia"/>
        </w:rPr>
        <w:t>当大淫妇被焚烧并被撇弃，新妇来为羔羊妆饰自己时，如你在启示录14和18章看到，使徒说他俯伏敬拜那带来这消息的天使。</w:t>
      </w:r>
    </w:p>
    <w:p w14:paraId="29574737">
      <w:pPr>
        <w:rPr>
          <w:rFonts w:hint="eastAsia"/>
        </w:rPr>
      </w:pPr>
    </w:p>
    <w:p w14:paraId="22EBA04C">
      <w:pPr>
        <w:rPr>
          <w:rFonts w:hint="eastAsia"/>
        </w:rPr>
      </w:pPr>
      <w:r>
        <w:rPr>
          <w:rFonts w:hint="eastAsia"/>
        </w:rPr>
        <w:t>This, saith he, is better than ever I saw, than ever was in his time; he would never have worshipped for it else; nay, he could scarce be brought to believe it, the angel was fain to say, 'These are the true sayings of God.'</w:t>
      </w:r>
    </w:p>
    <w:p w14:paraId="2CE4B10D">
      <w:pPr>
        <w:rPr>
          <w:rFonts w:hint="eastAsia"/>
        </w:rPr>
      </w:pPr>
      <w:r>
        <w:rPr>
          <w:rFonts w:hint="eastAsia"/>
        </w:rPr>
        <w:t>祂说，这比我曾见的，比他时代曾有的都更好；否则他绝不会为此敬拜；不，他几乎不能相信，天使不得不说，“这是上帝真实的话。”</w:t>
      </w:r>
    </w:p>
    <w:p w14:paraId="57A6FD36">
      <w:pPr>
        <w:rPr>
          <w:rFonts w:hint="eastAsia"/>
        </w:rPr>
      </w:pPr>
    </w:p>
    <w:p w14:paraId="05598660">
      <w:pPr>
        <w:rPr>
          <w:rFonts w:hint="eastAsia"/>
        </w:rPr>
      </w:pPr>
      <w:r>
        <w:rPr>
          <w:rFonts w:hint="eastAsia"/>
        </w:rPr>
        <w:t>Thus, when God goeth to break all, he meaneth to mend all, and he will never cease till he hath brought the Church to the full stature of a perfect man in Christ.</w:t>
      </w:r>
    </w:p>
    <w:p w14:paraId="01001258">
      <w:pPr>
        <w:rPr>
          <w:rFonts w:hint="eastAsia"/>
        </w:rPr>
      </w:pPr>
      <w:r>
        <w:rPr>
          <w:rFonts w:hint="eastAsia"/>
        </w:rPr>
        <w:t>因此，当上帝去破碎一切时，祂意图修复一切，祂永不停止，直到祂将教会带到基督里一个完全人的丰满身材。</w:t>
      </w:r>
    </w:p>
    <w:p w14:paraId="3962E26D">
      <w:pPr>
        <w:rPr>
          <w:rFonts w:hint="eastAsia"/>
        </w:rPr>
      </w:pPr>
    </w:p>
    <w:p w14:paraId="2901471B">
      <w:pPr>
        <w:rPr>
          <w:rFonts w:hint="eastAsia"/>
        </w:rPr>
      </w:pPr>
      <w:r>
        <w:rPr>
          <w:rFonts w:hint="eastAsia"/>
        </w:rPr>
        <w:t>Fear not confusions, therefore, for the issue of them will be a closing in the end; it will be a gathering together of all again in one.</w:t>
      </w:r>
    </w:p>
    <w:p w14:paraId="07E61938">
      <w:pPr>
        <w:rPr>
          <w:rFonts w:hint="eastAsia"/>
        </w:rPr>
      </w:pPr>
      <w:r>
        <w:rPr>
          <w:rFonts w:hint="eastAsia"/>
        </w:rPr>
        <w:t>因此，不要怕混乱，因为它们的结局将是最终的合一；将是万有再次聚集为一。</w:t>
      </w:r>
    </w:p>
    <w:p w14:paraId="5CC153AC">
      <w:pPr>
        <w:rPr>
          <w:rFonts w:hint="eastAsia"/>
        </w:rPr>
      </w:pPr>
    </w:p>
    <w:p w14:paraId="6605357A">
      <w:pPr>
        <w:rPr>
          <w:rFonts w:hint="eastAsia"/>
        </w:rPr>
      </w:pPr>
      <w:r>
        <w:rPr>
          <w:rFonts w:hint="eastAsia"/>
        </w:rPr>
        <w:t>Again, after the reformation, the Church is to get power against Antichrist, and against all his adherents.</w:t>
      </w:r>
    </w:p>
    <w:p w14:paraId="0351641A">
      <w:pPr>
        <w:rPr>
          <w:rFonts w:hint="eastAsia"/>
        </w:rPr>
      </w:pPr>
      <w:r>
        <w:rPr>
          <w:rFonts w:hint="eastAsia"/>
        </w:rPr>
        <w:t>再者，改革之后，教会要得着权柄来敌对敌基督，和他所有的附从者。</w:t>
      </w:r>
    </w:p>
    <w:p w14:paraId="092A9FCA">
      <w:pPr>
        <w:rPr>
          <w:rFonts w:hint="eastAsia"/>
        </w:rPr>
      </w:pPr>
    </w:p>
    <w:p w14:paraId="3BF1C752">
      <w:pPr>
        <w:rPr>
          <w:rFonts w:hint="eastAsia"/>
        </w:rPr>
      </w:pPr>
      <w:r>
        <w:rPr>
          <w:rFonts w:hint="eastAsia"/>
        </w:rPr>
        <w:t>The witnesses, saith he, shall have power to do thus and thus, Rev. 11.</w:t>
      </w:r>
    </w:p>
    <w:p w14:paraId="26BBA36A">
      <w:pPr>
        <w:rPr>
          <w:rFonts w:hint="eastAsia"/>
        </w:rPr>
      </w:pPr>
      <w:r>
        <w:rPr>
          <w:rFonts w:hint="eastAsia"/>
        </w:rPr>
        <w:t>祂说，见证人将有权柄作这作那，启示录11章。</w:t>
      </w:r>
    </w:p>
    <w:p w14:paraId="31054E9D">
      <w:pPr>
        <w:rPr>
          <w:rFonts w:hint="eastAsia"/>
        </w:rPr>
      </w:pPr>
    </w:p>
    <w:p w14:paraId="2A8DD4FB">
      <w:pPr>
        <w:rPr>
          <w:rFonts w:hint="eastAsia"/>
        </w:rPr>
      </w:pPr>
      <w:r>
        <w:rPr>
          <w:rFonts w:hint="eastAsia"/>
        </w:rPr>
        <w:t>Yea, but after that power, when they have gotten it and carried it as you think they shall do, there will be an unbuilding, a scattering of the power of the holy people; so it is expressed, Dan. 12:7.</w:t>
      </w:r>
    </w:p>
    <w:p w14:paraId="2EDCF960">
      <w:pPr>
        <w:rPr>
          <w:rFonts w:hint="eastAsia"/>
        </w:rPr>
      </w:pPr>
      <w:r>
        <w:rPr>
          <w:rFonts w:hint="eastAsia"/>
        </w:rPr>
        <w:t>是的，但在那权柄之后，当他们得着并运用它如你们所想的，将有拆毁，圣民权力的离散；但以理书12:7如此表达。</w:t>
      </w:r>
    </w:p>
    <w:p w14:paraId="4AA397D6">
      <w:pPr>
        <w:rPr>
          <w:rFonts w:hint="eastAsia"/>
        </w:rPr>
      </w:pPr>
    </w:p>
    <w:p w14:paraId="2B8501E2">
      <w:pPr>
        <w:rPr>
          <w:rFonts w:hint="eastAsia"/>
        </w:rPr>
      </w:pPr>
      <w:r>
        <w:rPr>
          <w:rFonts w:hint="eastAsia"/>
        </w:rPr>
        <w:t>He speaks there of these latter times.</w:t>
      </w:r>
    </w:p>
    <w:p w14:paraId="16024945">
      <w:pPr>
        <w:rPr>
          <w:rFonts w:hint="eastAsia"/>
        </w:rPr>
      </w:pPr>
      <w:r>
        <w:rPr>
          <w:rFonts w:hint="eastAsia"/>
        </w:rPr>
        <w:t>祂在那里说的是这些末后的时代。</w:t>
      </w:r>
    </w:p>
    <w:p w14:paraId="6204B8AD">
      <w:pPr>
        <w:rPr>
          <w:rFonts w:hint="eastAsia"/>
        </w:rPr>
      </w:pPr>
    </w:p>
    <w:p w14:paraId="3C682E5A">
      <w:pPr>
        <w:rPr>
          <w:rFonts w:hint="eastAsia"/>
        </w:rPr>
      </w:pPr>
      <w:r>
        <w:rPr>
          <w:rFonts w:hint="eastAsia"/>
        </w:rPr>
        <w:t>Fear it not, for if God pull down one temple, he will set up the Holy of Holiest afterward.</w:t>
      </w:r>
    </w:p>
    <w:p w14:paraId="0B53D4CB">
      <w:pPr>
        <w:rPr>
          <w:rFonts w:hint="eastAsia"/>
        </w:rPr>
      </w:pPr>
      <w:r>
        <w:rPr>
          <w:rFonts w:hint="eastAsia"/>
        </w:rPr>
        <w:t>不要怕，因为上帝若拆毁一个殿，祂之后将立至圣所。</w:t>
      </w:r>
    </w:p>
    <w:p w14:paraId="454072CF">
      <w:pPr>
        <w:rPr>
          <w:rFonts w:hint="eastAsia"/>
        </w:rPr>
      </w:pPr>
    </w:p>
    <w:p w14:paraId="7DCE5AF2">
      <w:pPr>
        <w:rPr>
          <w:rFonts w:hint="eastAsia"/>
        </w:rPr>
      </w:pPr>
      <w:r>
        <w:rPr>
          <w:rFonts w:hint="eastAsia"/>
        </w:rPr>
        <w:t>And as it followeth in that same 12th of Daniel, 'Blessed are those that come to those days;' and thrice blessed indeed are they, for they shall see better times.</w:t>
      </w:r>
    </w:p>
    <w:p w14:paraId="701F7908">
      <w:pPr>
        <w:rPr>
          <w:rFonts w:hint="eastAsia"/>
        </w:rPr>
      </w:pPr>
      <w:r>
        <w:rPr>
          <w:rFonts w:hint="eastAsia"/>
        </w:rPr>
        <w:t>如但以理书第12章接着说的，“等到那日子的，便为有福”；他们的确是三倍有福的，因为他们将看见更好的时代。</w:t>
      </w:r>
    </w:p>
    <w:p w14:paraId="5D25E454">
      <w:pPr>
        <w:rPr>
          <w:rFonts w:hint="eastAsia"/>
        </w:rPr>
      </w:pPr>
    </w:p>
    <w:p w14:paraId="7F2FAD9B">
      <w:pPr>
        <w:rPr>
          <w:rFonts w:hint="eastAsia"/>
        </w:rPr>
      </w:pPr>
      <w:r>
        <w:rPr>
          <w:rFonts w:hint="eastAsia"/>
        </w:rPr>
        <w:t>Fear not therefore God's scattering.</w:t>
      </w:r>
    </w:p>
    <w:p w14:paraId="1461B4D5">
      <w:pPr>
        <w:rPr>
          <w:rFonts w:hint="eastAsia"/>
        </w:rPr>
      </w:pPr>
      <w:r>
        <w:rPr>
          <w:rFonts w:hint="eastAsia"/>
        </w:rPr>
        <w:t>因此不要怕上帝的离散。</w:t>
      </w:r>
    </w:p>
    <w:p w14:paraId="046D16BB">
      <w:pPr>
        <w:rPr>
          <w:rFonts w:hint="eastAsia"/>
        </w:rPr>
      </w:pPr>
    </w:p>
    <w:p w14:paraId="2FC10604">
      <w:pPr>
        <w:rPr>
          <w:rFonts w:hint="eastAsia"/>
        </w:rPr>
      </w:pPr>
      <w:r>
        <w:rPr>
          <w:rFonts w:hint="eastAsia"/>
        </w:rPr>
        <w:t>What a miserable confusion was there when man fell!</w:t>
      </w:r>
    </w:p>
    <w:p w14:paraId="6117CCCD">
      <w:pPr>
        <w:rPr>
          <w:rFonts w:hint="eastAsia"/>
        </w:rPr>
      </w:pPr>
      <w:r>
        <w:rPr>
          <w:rFonts w:hint="eastAsia"/>
        </w:rPr>
        <w:t>当人堕落时，是何等悲惨的混乱！</w:t>
      </w:r>
    </w:p>
    <w:p w14:paraId="027D4BDF">
      <w:pPr>
        <w:rPr>
          <w:rFonts w:hint="eastAsia"/>
        </w:rPr>
      </w:pPr>
    </w:p>
    <w:p w14:paraId="54F68404">
      <w:pPr>
        <w:rPr>
          <w:rFonts w:hint="eastAsia"/>
        </w:rPr>
      </w:pPr>
      <w:r>
        <w:rPr>
          <w:rFonts w:hint="eastAsia"/>
        </w:rPr>
        <w:t>All was scattered; man divided from God, from angels, from himself.</w:t>
      </w:r>
    </w:p>
    <w:p w14:paraId="23D4B46D">
      <w:pPr>
        <w:rPr>
          <w:rFonts w:hint="eastAsia"/>
        </w:rPr>
      </w:pPr>
      <w:r>
        <w:rPr>
          <w:rFonts w:hint="eastAsia"/>
        </w:rPr>
        <w:t>万有都离散了；人与上帝分离，与天使分离，与自己分离。</w:t>
      </w:r>
    </w:p>
    <w:p w14:paraId="4B21CFC9">
      <w:pPr>
        <w:rPr>
          <w:rFonts w:hint="eastAsia"/>
        </w:rPr>
      </w:pPr>
    </w:p>
    <w:p w14:paraId="352DA940">
      <w:pPr>
        <w:rPr>
          <w:rFonts w:hint="eastAsia"/>
        </w:rPr>
      </w:pPr>
      <w:r>
        <w:rPr>
          <w:rFonts w:hint="eastAsia"/>
        </w:rPr>
        <w:t>Christ came into the world when all nations were divided, men from men, and things on earth from things in heaven.</w:t>
      </w:r>
    </w:p>
    <w:p w14:paraId="104DC214">
      <w:pPr>
        <w:rPr>
          <w:rFonts w:hint="eastAsia"/>
        </w:rPr>
      </w:pPr>
      <w:r>
        <w:rPr>
          <w:rFonts w:hint="eastAsia"/>
        </w:rPr>
        <w:t>基督来到世界时，万国分裂，人与人分离，地上的事与天上的事分离。</w:t>
      </w:r>
    </w:p>
    <w:p w14:paraId="2A4A52C5">
      <w:pPr>
        <w:rPr>
          <w:rFonts w:hint="eastAsia"/>
        </w:rPr>
      </w:pPr>
    </w:p>
    <w:p w14:paraId="64C77DD1">
      <w:pPr>
        <w:rPr>
          <w:rFonts w:hint="eastAsia"/>
        </w:rPr>
      </w:pPr>
      <w:r>
        <w:rPr>
          <w:rFonts w:hint="eastAsia"/>
        </w:rPr>
        <w:t>So he will do in the Church; scatter all, that he may make all up again; melt all, that he may mend all.</w:t>
      </w:r>
    </w:p>
    <w:p w14:paraId="01228565">
      <w:pPr>
        <w:rPr>
          <w:rFonts w:hint="eastAsia"/>
        </w:rPr>
      </w:pPr>
      <w:r>
        <w:rPr>
          <w:rFonts w:hint="eastAsia"/>
        </w:rPr>
        <w:t>祂在教会中也要如此作；离散一切，好叫祂能再次修复一切；熔化一切，好叫祂能修补一切。</w:t>
      </w:r>
    </w:p>
    <w:p w14:paraId="44BF3375">
      <w:pPr>
        <w:rPr>
          <w:rFonts w:hint="eastAsia"/>
        </w:rPr>
      </w:pPr>
    </w:p>
    <w:p w14:paraId="4A48C0DD">
      <w:pPr>
        <w:rPr>
          <w:rFonts w:hint="eastAsia"/>
        </w:rPr>
      </w:pPr>
      <w:r>
        <w:rPr>
          <w:rFonts w:hint="eastAsia"/>
        </w:rPr>
        <w:t>Fear not then his scattering.</w:t>
      </w:r>
    </w:p>
    <w:p w14:paraId="497365D6">
      <w:pPr>
        <w:rPr>
          <w:rFonts w:hint="eastAsia"/>
        </w:rPr>
      </w:pPr>
      <w:r>
        <w:rPr>
          <w:rFonts w:hint="eastAsia"/>
        </w:rPr>
        <w:t>那么不要怕祂的离散。</w:t>
      </w:r>
    </w:p>
    <w:p w14:paraId="63DE0D27">
      <w:pPr>
        <w:rPr>
          <w:rFonts w:hint="eastAsia"/>
        </w:rPr>
      </w:pPr>
    </w:p>
    <w:p w14:paraId="63E4F117">
      <w:pPr>
        <w:rPr>
          <w:rFonts w:hint="eastAsia"/>
        </w:rPr>
      </w:pPr>
      <w:r>
        <w:rPr>
          <w:rFonts w:hint="eastAsia"/>
        </w:rPr>
        <w:t>I have done, you see, with the design itself which God had.</w:t>
      </w:r>
    </w:p>
    <w:p w14:paraId="05D2A48D">
      <w:pPr>
        <w:rPr>
          <w:rFonts w:hint="eastAsia"/>
        </w:rPr>
      </w:pPr>
      <w:r>
        <w:rPr>
          <w:rFonts w:hint="eastAsia"/>
        </w:rPr>
        <w:t>你看，我已讲完上帝所拥有的设计本身。</w:t>
      </w:r>
    </w:p>
    <w:p w14:paraId="7779E930">
      <w:pPr>
        <w:rPr>
          <w:rFonts w:hint="eastAsia"/>
        </w:rPr>
      </w:pPr>
    </w:p>
    <w:p w14:paraId="5D06457A">
      <w:pPr>
        <w:rPr>
          <w:rFonts w:hint="eastAsia"/>
        </w:rPr>
      </w:pPr>
      <w:r>
        <w:rPr>
          <w:rFonts w:hint="eastAsia"/>
        </w:rPr>
        <w:t>I am now to come to the time when this great dispensation began, when God did break up his decrees that had lain hid from everlasting in his breast, and ordered the dispensation and administration of things to his Church; and then I shall have finished the 10th verse.</w:t>
      </w:r>
    </w:p>
    <w:p w14:paraId="05F37B58">
      <w:pPr>
        <w:rPr>
          <w:rFonts w:hint="eastAsia"/>
        </w:rPr>
      </w:pPr>
      <w:r>
        <w:rPr>
          <w:rFonts w:hint="eastAsia"/>
        </w:rPr>
        <w:t>我现在要来到这大经纶开始的时候，当上帝开启祂从永恒中隐藏在祂胸怀里的预旨，并为祂的教会安排了事物的经纶和管理；然后我就讲完第10节了。</w:t>
      </w:r>
    </w:p>
    <w:p w14:paraId="1D2F078D">
      <w:pPr>
        <w:rPr>
          <w:rFonts w:hint="eastAsia"/>
        </w:rPr>
      </w:pPr>
    </w:p>
    <w:p w14:paraId="6F7BC1AD">
      <w:pPr>
        <w:rPr>
          <w:rFonts w:hint="eastAsia"/>
        </w:rPr>
      </w:pPr>
      <w:r>
        <w:rPr>
          <w:rFonts w:hint="eastAsia"/>
        </w:rPr>
        <w:t>The text telleth us that he purposed in himself in or for the dispensation of the fulness of time, to gather together all things in him.</w:t>
      </w:r>
    </w:p>
    <w:p w14:paraId="6AF3ABA7">
      <w:pPr>
        <w:rPr>
          <w:rFonts w:hint="eastAsia"/>
        </w:rPr>
      </w:pPr>
      <w:r>
        <w:rPr>
          <w:rFonts w:hint="eastAsia"/>
        </w:rPr>
        <w:t>经文告诉我们，祂在自己里面定意，在或为日期满足的经纶，要将万有都在祂里面同归于一。</w:t>
      </w:r>
    </w:p>
    <w:p w14:paraId="1A098FD6">
      <w:pPr>
        <w:rPr>
          <w:rFonts w:hint="eastAsia"/>
        </w:rPr>
      </w:pPr>
    </w:p>
    <w:p w14:paraId="65C1A2AE">
      <w:pPr>
        <w:rPr>
          <w:rFonts w:hint="eastAsia"/>
        </w:rPr>
      </w:pPr>
      <w:r>
        <w:rPr>
          <w:rFonts w:hint="eastAsia"/>
        </w:rPr>
        <w:t>Concerning this time, first, in general; the meaning is this, that God, that hath made every business under the sun, hath set a time for it.</w:t>
      </w:r>
    </w:p>
    <w:p w14:paraId="1A89E4AC">
      <w:pPr>
        <w:rPr>
          <w:rFonts w:hint="eastAsia"/>
        </w:rPr>
      </w:pPr>
      <w:r>
        <w:rPr>
          <w:rFonts w:hint="eastAsia"/>
        </w:rPr>
        <w:t>关于这时间，首先，总的来说；意思是这样，上帝，造了天下万事，都为它定了时候。</w:t>
      </w:r>
    </w:p>
    <w:p w14:paraId="12BE48F1">
      <w:pPr>
        <w:rPr>
          <w:rFonts w:hint="eastAsia"/>
        </w:rPr>
      </w:pPr>
    </w:p>
    <w:p w14:paraId="1885A9DC">
      <w:pPr>
        <w:rPr>
          <w:rFonts w:hint="eastAsia"/>
        </w:rPr>
      </w:pPr>
      <w:r>
        <w:rPr>
          <w:rFonts w:hint="eastAsia"/>
        </w:rPr>
        <w:t>So you have it, Eccles. 3:1, 'To everything,' saith he, 'there is a season, and a time to every purpose under the sun.'</w:t>
      </w:r>
    </w:p>
    <w:p w14:paraId="0CA2ED32">
      <w:pPr>
        <w:rPr>
          <w:rFonts w:hint="eastAsia"/>
        </w:rPr>
      </w:pPr>
      <w:r>
        <w:rPr>
          <w:rFonts w:hint="eastAsia"/>
        </w:rPr>
        <w:t>你在传道书3:1看到，“凡事都有定期，”祂说，“天下万务都有定时。”</w:t>
      </w:r>
    </w:p>
    <w:p w14:paraId="781CDD87">
      <w:pPr>
        <w:rPr>
          <w:rFonts w:hint="eastAsia"/>
        </w:rPr>
      </w:pPr>
    </w:p>
    <w:p w14:paraId="56F770AB">
      <w:pPr>
        <w:rPr>
          <w:rFonts w:hint="eastAsia"/>
        </w:rPr>
      </w:pPr>
      <w:r>
        <w:rPr>
          <w:rFonts w:hint="eastAsia"/>
        </w:rPr>
        <w:t>Here is now a dispensation of the fulness of seasons, (so the word signifieth,) and of the greatest purposes God had, not under the heavens, but before the heavens were, which he purposed in himself from everlasting.</w:t>
      </w:r>
    </w:p>
    <w:p w14:paraId="310E0F24">
      <w:pPr>
        <w:rPr>
          <w:rFonts w:hint="eastAsia"/>
        </w:rPr>
      </w:pPr>
      <w:r>
        <w:rPr>
          <w:rFonts w:hint="eastAsia"/>
        </w:rPr>
        <w:t>现在这里是季节满足的经纶，（这词是这个意思，）以及上帝所拥有最伟大的旨意，不在天下，而在天未有之先，祂从永恒中在自己里面所定的。</w:t>
      </w:r>
    </w:p>
    <w:p w14:paraId="5BF6EA19">
      <w:pPr>
        <w:rPr>
          <w:rFonts w:hint="eastAsia"/>
        </w:rPr>
      </w:pPr>
    </w:p>
    <w:p w14:paraId="2176E6E3">
      <w:pPr>
        <w:rPr>
          <w:rFonts w:hint="eastAsia"/>
        </w:rPr>
      </w:pPr>
      <w:r>
        <w:rPr>
          <w:rFonts w:hint="eastAsia"/>
        </w:rPr>
        <w:t>'A time,' saith he, 'there is to be born.'</w:t>
      </w:r>
    </w:p>
    <w:p w14:paraId="26DDD778">
      <w:pPr>
        <w:rPr>
          <w:rFonts w:hint="eastAsia"/>
        </w:rPr>
      </w:pPr>
      <w:r>
        <w:rPr>
          <w:rFonts w:hint="eastAsia"/>
        </w:rPr>
        <w:t>祂说，“生有时。”</w:t>
      </w:r>
    </w:p>
    <w:p w14:paraId="0FA5208E">
      <w:pPr>
        <w:rPr>
          <w:rFonts w:hint="eastAsia"/>
        </w:rPr>
      </w:pPr>
    </w:p>
    <w:p w14:paraId="7EA0D793">
      <w:pPr>
        <w:rPr>
          <w:rFonts w:hint="eastAsia"/>
        </w:rPr>
      </w:pPr>
      <w:r>
        <w:rPr>
          <w:rFonts w:hint="eastAsia"/>
        </w:rPr>
        <w:t>If there be a time to be born, and a time to die, as the second verse saith, there was certainly a fulness of time when Messiah should be born, when all things should be gathered in the person of Christ in one, and when all should be scattered again, and he should die, as I opened before.</w:t>
      </w:r>
    </w:p>
    <w:p w14:paraId="6303A644">
      <w:pPr>
        <w:rPr>
          <w:rFonts w:hint="eastAsia"/>
        </w:rPr>
      </w:pPr>
      <w:r>
        <w:rPr>
          <w:rFonts w:hint="eastAsia"/>
        </w:rPr>
        <w:t>如果生有时，死有时，如第二节所说，必定有弥赛亚当生的时候满足，那时万有都将在基督的位格里聚集为一，那时万有也将再次离散，祂也要死，如我前面阐明的。</w:t>
      </w:r>
    </w:p>
    <w:p w14:paraId="4839D06B">
      <w:pPr>
        <w:rPr>
          <w:rFonts w:hint="eastAsia"/>
        </w:rPr>
      </w:pPr>
    </w:p>
    <w:p w14:paraId="251C397E">
      <w:pPr>
        <w:rPr>
          <w:rFonts w:hint="eastAsia"/>
        </w:rPr>
      </w:pPr>
      <w:r>
        <w:rPr>
          <w:rFonts w:hint="eastAsia"/>
        </w:rPr>
        <w:t>'There is a time,' saith he, ver. 3, 'to break down, and a time to build up.'</w:t>
      </w:r>
    </w:p>
    <w:p w14:paraId="5E903A89">
      <w:pPr>
        <w:rPr>
          <w:rFonts w:hint="eastAsia"/>
        </w:rPr>
      </w:pPr>
      <w:r>
        <w:rPr>
          <w:rFonts w:hint="eastAsia"/>
        </w:rPr>
        <w:t>祂说，第3节，“拆毁有时，建造有时。”</w:t>
      </w:r>
    </w:p>
    <w:p w14:paraId="22C7C813">
      <w:pPr>
        <w:rPr>
          <w:rFonts w:hint="eastAsia"/>
        </w:rPr>
      </w:pPr>
    </w:p>
    <w:p w14:paraId="52BCE146">
      <w:pPr>
        <w:rPr>
          <w:rFonts w:hint="eastAsia"/>
        </w:rPr>
      </w:pPr>
      <w:r>
        <w:rPr>
          <w:rFonts w:hint="eastAsia"/>
        </w:rPr>
        <w:t>So there is a time when he suffered all the world to lie scattered, and a time when he buildeth them up.</w:t>
      </w:r>
    </w:p>
    <w:p w14:paraId="6A4533CC">
      <w:pPr>
        <w:rPr>
          <w:rFonts w:hint="eastAsia"/>
        </w:rPr>
      </w:pPr>
      <w:r>
        <w:rPr>
          <w:rFonts w:hint="eastAsia"/>
        </w:rPr>
        <w:t>所以有一个时候祂容忍全世界离散，有一个时候祂建造他们。</w:t>
      </w:r>
    </w:p>
    <w:p w14:paraId="5FD98992">
      <w:pPr>
        <w:rPr>
          <w:rFonts w:hint="eastAsia"/>
        </w:rPr>
      </w:pPr>
    </w:p>
    <w:p w14:paraId="0D7E35C6">
      <w:pPr>
        <w:rPr>
          <w:rFonts w:hint="eastAsia"/>
        </w:rPr>
      </w:pPr>
      <w:r>
        <w:rPr>
          <w:rFonts w:hint="eastAsia"/>
        </w:rPr>
        <w:t>The word dispensation is a family word, and is taken from rearing or building up a house.</w:t>
      </w:r>
    </w:p>
    <w:p w14:paraId="4FCE87E6">
      <w:pPr>
        <w:rPr>
          <w:rFonts w:hint="eastAsia"/>
        </w:rPr>
      </w:pPr>
      <w:r>
        <w:rPr>
          <w:rFonts w:hint="eastAsia"/>
        </w:rPr>
        <w:t>“经纶”这个词是家庭用词，取自建造房屋。</w:t>
      </w:r>
    </w:p>
    <w:p w14:paraId="171F9C5A">
      <w:pPr>
        <w:rPr>
          <w:rFonts w:hint="eastAsia"/>
        </w:rPr>
      </w:pPr>
    </w:p>
    <w:p w14:paraId="551D4C7F">
      <w:pPr>
        <w:rPr>
          <w:rFonts w:hint="eastAsia"/>
        </w:rPr>
      </w:pPr>
      <w:r>
        <w:rPr>
          <w:rFonts w:hint="eastAsia"/>
        </w:rPr>
        <w:t>'There is a time,' saith he, ver. 5, 'to cast stones away, and a time to gather stones together.'</w:t>
      </w:r>
    </w:p>
    <w:p w14:paraId="28DD02D9">
      <w:pPr>
        <w:rPr>
          <w:rFonts w:hint="eastAsia"/>
        </w:rPr>
      </w:pPr>
      <w:r>
        <w:rPr>
          <w:rFonts w:hint="eastAsia"/>
        </w:rPr>
        <w:t>祂说，第5节，“抛掷石头有时，堆聚石头有时。”</w:t>
      </w:r>
    </w:p>
    <w:p w14:paraId="0D96B8F4">
      <w:pPr>
        <w:rPr>
          <w:rFonts w:hint="eastAsia"/>
        </w:rPr>
      </w:pPr>
    </w:p>
    <w:p w14:paraId="2B4B1E26">
      <w:pPr>
        <w:rPr>
          <w:rFonts w:hint="eastAsia"/>
        </w:rPr>
      </w:pPr>
      <w:r>
        <w:rPr>
          <w:rFonts w:hint="eastAsia"/>
        </w:rPr>
        <w:t>God let all the stones, both of Jews and Gentiles, lie scattered; but when the set time came he had pity upon those stones, as the expression is, Ps. 102:14, and gathered them all in one.</w:t>
      </w:r>
    </w:p>
    <w:p w14:paraId="0CD28E4D">
      <w:pPr>
        <w:rPr>
          <w:rFonts w:hint="eastAsia"/>
        </w:rPr>
      </w:pPr>
      <w:r>
        <w:rPr>
          <w:rFonts w:hint="eastAsia"/>
        </w:rPr>
        <w:t>上帝任凭所有石头，犹太人和外邦人，都离散；但当所定的时候来到，祂怜恤那些石头，如诗篇102:14的表达，并将它们都聚集为一。</w:t>
      </w:r>
    </w:p>
    <w:p w14:paraId="2FFF6836">
      <w:pPr>
        <w:rPr>
          <w:rFonts w:hint="eastAsia"/>
        </w:rPr>
      </w:pPr>
    </w:p>
    <w:p w14:paraId="3F9CE5DF">
      <w:pPr>
        <w:rPr>
          <w:rFonts w:hint="eastAsia"/>
        </w:rPr>
      </w:pPr>
      <w:r>
        <w:rPr>
          <w:rFonts w:hint="eastAsia"/>
        </w:rPr>
        <w:t>It was a 'dispensation of the fulness of times.'</w:t>
      </w:r>
    </w:p>
    <w:p w14:paraId="1862DF77">
      <w:pPr>
        <w:rPr>
          <w:rFonts w:hint="eastAsia"/>
        </w:rPr>
      </w:pPr>
      <w:r>
        <w:rPr>
          <w:rFonts w:hint="eastAsia"/>
        </w:rPr>
        <w:t>是“日期满足的经纶。”</w:t>
      </w:r>
    </w:p>
    <w:p w14:paraId="069E79D0">
      <w:pPr>
        <w:rPr>
          <w:rFonts w:hint="eastAsia"/>
        </w:rPr>
      </w:pPr>
    </w:p>
    <w:p w14:paraId="66438DB4">
      <w:pPr>
        <w:rPr>
          <w:rFonts w:hint="eastAsia"/>
        </w:rPr>
      </w:pPr>
      <w:r>
        <w:rPr>
          <w:rFonts w:hint="eastAsia"/>
        </w:rPr>
        <w:t>I am to open here these three things:—</w:t>
      </w:r>
    </w:p>
    <w:p w14:paraId="0D11C99F">
      <w:pPr>
        <w:rPr>
          <w:rFonts w:hint="eastAsia"/>
        </w:rPr>
      </w:pPr>
      <w:r>
        <w:rPr>
          <w:rFonts w:hint="eastAsia"/>
        </w:rPr>
        <w:t>我在此要阐明这三件事：——</w:t>
      </w:r>
    </w:p>
    <w:p w14:paraId="1A16CF11">
      <w:pPr>
        <w:rPr>
          <w:rFonts w:hint="eastAsia"/>
        </w:rPr>
      </w:pPr>
    </w:p>
    <w:p w14:paraId="47E9085B">
      <w:pPr>
        <w:rPr>
          <w:rFonts w:hint="eastAsia"/>
        </w:rPr>
      </w:pPr>
      <w:r>
        <w:rPr>
          <w:rFonts w:hint="eastAsia"/>
        </w:rPr>
        <w:t>1.What is meant by fulness of times.</w:t>
      </w:r>
    </w:p>
    <w:p w14:paraId="30DB6A2B">
      <w:pPr>
        <w:rPr>
          <w:rFonts w:hint="eastAsia"/>
        </w:rPr>
      </w:pPr>
      <w:r>
        <w:rPr>
          <w:rFonts w:hint="eastAsia"/>
        </w:rPr>
        <w:t>1. 日期满足是什么意思。</w:t>
      </w:r>
    </w:p>
    <w:p w14:paraId="5BBD4747">
      <w:pPr>
        <w:rPr>
          <w:rFonts w:hint="eastAsia"/>
        </w:rPr>
      </w:pPr>
    </w:p>
    <w:p w14:paraId="5A81B5FE">
      <w:pPr>
        <w:rPr>
          <w:rFonts w:hint="eastAsia"/>
        </w:rPr>
      </w:pPr>
      <w:r>
        <w:rPr>
          <w:rFonts w:hint="eastAsia"/>
        </w:rPr>
        <w:t>2.Why dispensation of the fulness of times is added.</w:t>
      </w:r>
    </w:p>
    <w:p w14:paraId="5062AFAB">
      <w:pPr>
        <w:rPr>
          <w:rFonts w:hint="eastAsia"/>
        </w:rPr>
      </w:pPr>
      <w:r>
        <w:rPr>
          <w:rFonts w:hint="eastAsia"/>
        </w:rPr>
        <w:t>2. 为何加上日期满足的经纶。</w:t>
      </w:r>
    </w:p>
    <w:p w14:paraId="0099C0FF">
      <w:pPr>
        <w:rPr>
          <w:rFonts w:hint="eastAsia"/>
        </w:rPr>
      </w:pPr>
    </w:p>
    <w:p w14:paraId="5F8D0239">
      <w:pPr>
        <w:rPr>
          <w:rFonts w:hint="eastAsia"/>
        </w:rPr>
      </w:pPr>
      <w:r>
        <w:rPr>
          <w:rFonts w:hint="eastAsia"/>
        </w:rPr>
        <w:t>3.In, or for; for indeed the word rather signifieth for the dispensation of times than in.</w:t>
      </w:r>
    </w:p>
    <w:p w14:paraId="3EA9DA8D">
      <w:pPr>
        <w:rPr>
          <w:rFonts w:hint="eastAsia"/>
        </w:rPr>
      </w:pPr>
      <w:r>
        <w:rPr>
          <w:rFonts w:hint="eastAsia"/>
        </w:rPr>
        <w:t>3. 在，或为；因为这词的确更意指为日期满足的经纶，而非在其中。</w:t>
      </w:r>
    </w:p>
    <w:p w14:paraId="45682481">
      <w:pPr>
        <w:rPr>
          <w:rFonts w:hint="eastAsia"/>
        </w:rPr>
      </w:pPr>
    </w:p>
    <w:p w14:paraId="55058758">
      <w:pPr>
        <w:rPr>
          <w:rFonts w:hint="eastAsia"/>
        </w:rPr>
      </w:pPr>
      <w:r>
        <w:rPr>
          <w:rFonts w:hint="eastAsia"/>
        </w:rPr>
        <w:t>First, For the fulness of times, when this great project of God began to take its birth, as I may so speak.</w:t>
      </w:r>
    </w:p>
    <w:p w14:paraId="426E63F6">
      <w:pPr>
        <w:rPr>
          <w:rFonts w:hint="eastAsia"/>
        </w:rPr>
      </w:pPr>
      <w:r>
        <w:rPr>
          <w:rFonts w:hint="eastAsia"/>
        </w:rPr>
        <w:t>首先，日期满足，当上帝这伟大的计划开始诞生时，我可如此说。</w:t>
      </w:r>
    </w:p>
    <w:p w14:paraId="6EC46474">
      <w:pPr>
        <w:rPr>
          <w:rFonts w:hint="eastAsia"/>
        </w:rPr>
      </w:pPr>
    </w:p>
    <w:p w14:paraId="3E254200">
      <w:pPr>
        <w:rPr>
          <w:rFonts w:hint="eastAsia"/>
        </w:rPr>
      </w:pPr>
      <w:r>
        <w:rPr>
          <w:rFonts w:hint="eastAsia"/>
        </w:rPr>
        <w:t>There were some shows of it before, but when the great delivery was, that was when Christ came first into the world, and after his ascension into heaven, then Jews and Gentiles were called, and angels fall down before him and acknowledge him their Head, and all things were gathered together in one.</w:t>
      </w:r>
    </w:p>
    <w:p w14:paraId="109E0647">
      <w:pPr>
        <w:rPr>
          <w:rFonts w:hint="eastAsia"/>
        </w:rPr>
      </w:pPr>
      <w:r>
        <w:rPr>
          <w:rFonts w:hint="eastAsia"/>
        </w:rPr>
        <w:t>先前有一些预兆，但当大分娩时，即基督初次来到世界，并升天之后，那时犹太人和外邦人都蒙召，天使在祂面前俯伏，承认祂为他们的元首，万有都在一里聚集了。</w:t>
      </w:r>
    </w:p>
    <w:p w14:paraId="498B6CF6">
      <w:pPr>
        <w:rPr>
          <w:rFonts w:hint="eastAsia"/>
        </w:rPr>
      </w:pPr>
    </w:p>
    <w:p w14:paraId="353ED9CD">
      <w:pPr>
        <w:rPr>
          <w:rFonts w:hint="eastAsia"/>
        </w:rPr>
      </w:pPr>
      <w:r>
        <w:rPr>
          <w:rFonts w:hint="eastAsia"/>
        </w:rPr>
        <w:t>There was, first, a fulness of times when this was done; and, secondly, a fulness of seasons, for so the word in the original signifieth.</w:t>
      </w:r>
    </w:p>
    <w:p w14:paraId="583819AB">
      <w:pPr>
        <w:rPr>
          <w:rFonts w:hint="eastAsia"/>
        </w:rPr>
      </w:pPr>
      <w:r>
        <w:rPr>
          <w:rFonts w:hint="eastAsia"/>
        </w:rPr>
        <w:t>首先，有日期满足，当这事作成时；第二，有季节满足，因为原文词意指如此。</w:t>
      </w:r>
    </w:p>
    <w:p w14:paraId="184289A3">
      <w:pPr>
        <w:rPr>
          <w:rFonts w:hint="eastAsia"/>
        </w:rPr>
      </w:pPr>
    </w:p>
    <w:p w14:paraId="7D56AEEF">
      <w:pPr>
        <w:rPr>
          <w:rFonts w:hint="eastAsia"/>
        </w:rPr>
      </w:pPr>
      <w:r>
        <w:rPr>
          <w:rFonts w:hint="eastAsia"/>
        </w:rPr>
        <w:t>It is not only a fulness of time, as you have it, Gal. 4:4, but it is also a fulness of seasons; for so I say the word signifieth.</w:t>
      </w:r>
    </w:p>
    <w:p w14:paraId="0C8BADCF">
      <w:pPr>
        <w:rPr>
          <w:rFonts w:hint="eastAsia"/>
        </w:rPr>
      </w:pPr>
      <w:r>
        <w:rPr>
          <w:rFonts w:hint="eastAsia"/>
        </w:rPr>
        <w:t>不仅是日期满足，如你在加拉太书4:4所见，也是季节满足；我如此说这词意指。</w:t>
      </w:r>
    </w:p>
    <w:p w14:paraId="23EC0B4D">
      <w:pPr>
        <w:rPr>
          <w:rFonts w:hint="eastAsia"/>
        </w:rPr>
      </w:pPr>
    </w:p>
    <w:p w14:paraId="66AE3CA5">
      <w:pPr>
        <w:rPr>
          <w:rFonts w:hint="eastAsia"/>
        </w:rPr>
      </w:pPr>
      <w:r>
        <w:rPr>
          <w:rFonts w:hint="eastAsia"/>
        </w:rPr>
        <w:t>First, it was a fulness of time for this great work, when Christ came into the world.</w:t>
      </w:r>
    </w:p>
    <w:p w14:paraId="4AE0E6A6">
      <w:pPr>
        <w:rPr>
          <w:rFonts w:hint="eastAsia"/>
        </w:rPr>
      </w:pPr>
      <w:r>
        <w:rPr>
          <w:rFonts w:hint="eastAsia"/>
        </w:rPr>
        <w:t>首先，当基督来到世界时，是这大工作的日期满足。</w:t>
      </w:r>
    </w:p>
    <w:p w14:paraId="16290450">
      <w:pPr>
        <w:rPr>
          <w:rFonts w:hint="eastAsia"/>
        </w:rPr>
      </w:pPr>
    </w:p>
    <w:p w14:paraId="6A4003F0">
      <w:pPr>
        <w:rPr>
          <w:rFonts w:hint="eastAsia"/>
        </w:rPr>
      </w:pPr>
      <w:r>
        <w:rPr>
          <w:rFonts w:hint="eastAsia"/>
        </w:rPr>
        <w:t>And why was it a fulness of time?</w:t>
      </w:r>
    </w:p>
    <w:p w14:paraId="7E54E126">
      <w:pPr>
        <w:rPr>
          <w:rFonts w:hint="eastAsia"/>
        </w:rPr>
      </w:pPr>
      <w:r>
        <w:rPr>
          <w:rFonts w:hint="eastAsia"/>
        </w:rPr>
        <w:t>为何是日期满足？</w:t>
      </w:r>
    </w:p>
    <w:p w14:paraId="355B86F0">
      <w:pPr>
        <w:rPr>
          <w:rFonts w:hint="eastAsia"/>
        </w:rPr>
      </w:pPr>
    </w:p>
    <w:p w14:paraId="54A87555">
      <w:pPr>
        <w:rPr>
          <w:rFonts w:hint="eastAsia"/>
        </w:rPr>
      </w:pPr>
      <w:r>
        <w:rPr>
          <w:rFonts w:hint="eastAsia"/>
        </w:rPr>
        <w:t>What is meant by fulness of time here?</w:t>
      </w:r>
    </w:p>
    <w:p w14:paraId="4BF79531">
      <w:pPr>
        <w:rPr>
          <w:rFonts w:hint="eastAsia"/>
        </w:rPr>
      </w:pPr>
      <w:r>
        <w:rPr>
          <w:rFonts w:hint="eastAsia"/>
        </w:rPr>
        <w:t>这里日期满足是什么意思？</w:t>
      </w:r>
    </w:p>
    <w:p w14:paraId="01AF7A4C">
      <w:pPr>
        <w:rPr>
          <w:rFonts w:hint="eastAsia"/>
        </w:rPr>
      </w:pPr>
    </w:p>
    <w:p w14:paraId="1196DD33">
      <w:pPr>
        <w:rPr>
          <w:rFonts w:hint="eastAsia"/>
        </w:rPr>
      </w:pPr>
      <w:r>
        <w:rPr>
          <w:rFonts w:hint="eastAsia"/>
        </w:rPr>
        <w:t>Then is time said to be full when all ages are run out, that God shall come to turn the glass, and set the lower end upwards, as I may so express it.</w:t>
      </w:r>
    </w:p>
    <w:p w14:paraId="65F537AF">
      <w:pPr>
        <w:rPr>
          <w:rFonts w:hint="eastAsia"/>
        </w:rPr>
      </w:pPr>
      <w:r>
        <w:rPr>
          <w:rFonts w:hint="eastAsia"/>
        </w:rPr>
        <w:t>当所有世代都过去，上帝要来转动沙漏，将下端朝上时，时间就被说成是满足了，我可如此表达。</w:t>
      </w:r>
    </w:p>
    <w:p w14:paraId="655667A6">
      <w:pPr>
        <w:rPr>
          <w:rFonts w:hint="eastAsia"/>
        </w:rPr>
      </w:pPr>
    </w:p>
    <w:p w14:paraId="2CA4EB20">
      <w:pPr>
        <w:rPr>
          <w:rFonts w:hint="eastAsia"/>
        </w:rPr>
      </w:pPr>
      <w:r>
        <w:rPr>
          <w:rFonts w:hint="eastAsia"/>
        </w:rPr>
        <w:t>Or, if you will have it in Gal. 4:2, 'the time appointed by the Father,' so it is called there; it is called 'the fulness of time' in the fourth verse.</w:t>
      </w:r>
    </w:p>
    <w:p w14:paraId="15DF772B">
      <w:pPr>
        <w:rPr>
          <w:rFonts w:hint="eastAsia"/>
        </w:rPr>
      </w:pPr>
      <w:r>
        <w:rPr>
          <w:rFonts w:hint="eastAsia"/>
        </w:rPr>
        <w:t>或者，你若要在加拉太书4:2看到，“父所预定的时候”，那里是如此称呼；在第四节被称为“时候满足”。</w:t>
      </w:r>
    </w:p>
    <w:p w14:paraId="0B84C78D">
      <w:pPr>
        <w:rPr>
          <w:rFonts w:hint="eastAsia"/>
        </w:rPr>
      </w:pPr>
    </w:p>
    <w:p w14:paraId="0ECA203C">
      <w:pPr>
        <w:rPr>
          <w:rFonts w:hint="eastAsia"/>
        </w:rPr>
      </w:pPr>
      <w:r>
        <w:rPr>
          <w:rFonts w:hint="eastAsia"/>
        </w:rPr>
        <w:t>There is a time, saith he, that God hath set; so many ages shall run out, and when they are run out, I will turn the glass, and begin a new dispensation and administration of things in the world; I will send my Son.</w:t>
      </w:r>
    </w:p>
    <w:p w14:paraId="41EAD413">
      <w:pPr>
        <w:rPr>
          <w:rFonts w:hint="eastAsia"/>
        </w:rPr>
      </w:pPr>
      <w:r>
        <w:rPr>
          <w:rFonts w:hint="eastAsia"/>
        </w:rPr>
        <w:t>祂说，有一个时候，是上帝所定的；如此多的世代将过去，当它们过去时，我要转动沙漏，在世上开始一个新的经纶和事物的管理；我要差遣我的儿子。</w:t>
      </w:r>
    </w:p>
    <w:p w14:paraId="2E1BE530">
      <w:pPr>
        <w:rPr>
          <w:rFonts w:hint="eastAsia"/>
        </w:rPr>
      </w:pPr>
    </w:p>
    <w:p w14:paraId="3027C9F8">
      <w:pPr>
        <w:rPr>
          <w:rFonts w:hint="eastAsia"/>
        </w:rPr>
      </w:pPr>
      <w:r>
        <w:rPr>
          <w:rFonts w:hint="eastAsia"/>
        </w:rPr>
        <w:t>When times appointed by God are run out, then is a fulness of times.</w:t>
      </w:r>
    </w:p>
    <w:p w14:paraId="5729BC63">
      <w:pPr>
        <w:rPr>
          <w:rFonts w:hint="eastAsia"/>
        </w:rPr>
      </w:pPr>
      <w:r>
        <w:rPr>
          <w:rFonts w:hint="eastAsia"/>
        </w:rPr>
        <w:t>当上帝所定的时候过去，就是日期满足。</w:t>
      </w:r>
    </w:p>
    <w:p w14:paraId="27BE4FAF">
      <w:pPr>
        <w:rPr>
          <w:rFonts w:hint="eastAsia"/>
        </w:rPr>
      </w:pPr>
    </w:p>
    <w:p w14:paraId="364BB449">
      <w:pPr>
        <w:rPr>
          <w:rFonts w:hint="eastAsia"/>
        </w:rPr>
      </w:pPr>
      <w:r>
        <w:rPr>
          <w:rFonts w:hint="eastAsia"/>
        </w:rPr>
        <w:t>I will give you a scripture for that phrase; it is Luke 21:24; he saith, 'Jerusalem shall be trodden down, till the times of the Gentiles be fulfilled;' that is, till the times be expired that God hath given to the Gentiles to enjoy the gospel alone; and when that time is expired, he will call the Jews, and till then Jerusalem shall be trodden down.</w:t>
      </w:r>
    </w:p>
    <w:p w14:paraId="40C6BD02">
      <w:pPr>
        <w:rPr>
          <w:rFonts w:hint="eastAsia"/>
        </w:rPr>
      </w:pPr>
      <w:r>
        <w:rPr>
          <w:rFonts w:hint="eastAsia"/>
        </w:rPr>
        <w:t>我将为此短语给你们一节经文；在路加福音21:24；祂说，“耶路撒冷要被外邦人践踏，直到外邦人的日期满了”；就是说，直到上帝赐给外邦人独享福音的时候期满；当那时期满，祂将呼召犹太人，直到那时耶路撒冷将被践踏。</w:t>
      </w:r>
    </w:p>
    <w:p w14:paraId="4B8CF00F">
      <w:pPr>
        <w:rPr>
          <w:rFonts w:hint="eastAsia"/>
        </w:rPr>
      </w:pPr>
    </w:p>
    <w:p w14:paraId="21ABD919">
      <w:pPr>
        <w:rPr>
          <w:rFonts w:hint="eastAsia"/>
        </w:rPr>
      </w:pPr>
      <w:r>
        <w:rPr>
          <w:rFonts w:hint="eastAsia"/>
        </w:rPr>
        <w:t>So that this is the first signification of it, it is till all times be run out that God hath appointed.</w:t>
      </w:r>
    </w:p>
    <w:p w14:paraId="040C3A16">
      <w:pPr>
        <w:rPr>
          <w:rFonts w:hint="eastAsia"/>
        </w:rPr>
      </w:pPr>
      <w:r>
        <w:rPr>
          <w:rFonts w:hint="eastAsia"/>
        </w:rPr>
        <w:t>所以这是其第一个意义，即直到上帝所定的一切时候都过去。</w:t>
      </w:r>
    </w:p>
    <w:p w14:paraId="6B489CF3">
      <w:pPr>
        <w:rPr>
          <w:rFonts w:hint="eastAsia"/>
        </w:rPr>
      </w:pPr>
    </w:p>
    <w:p w14:paraId="00DB893D">
      <w:pPr>
        <w:rPr>
          <w:rFonts w:hint="eastAsia"/>
        </w:rPr>
      </w:pPr>
      <w:r>
        <w:rPr>
          <w:rFonts w:hint="eastAsia"/>
        </w:rPr>
        <w:t>There is, as you know, the first age of the world, and the latter age of the world.</w:t>
      </w:r>
    </w:p>
    <w:p w14:paraId="765FCC95">
      <w:pPr>
        <w:rPr>
          <w:rFonts w:hint="eastAsia"/>
        </w:rPr>
      </w:pPr>
      <w:r>
        <w:rPr>
          <w:rFonts w:hint="eastAsia"/>
        </w:rPr>
        <w:t>你知道，有世界的第一个时代，和世界的后一个时代。</w:t>
      </w:r>
    </w:p>
    <w:p w14:paraId="06A28E98">
      <w:pPr>
        <w:rPr>
          <w:rFonts w:hint="eastAsia"/>
        </w:rPr>
      </w:pPr>
    </w:p>
    <w:p w14:paraId="63EE1D11">
      <w:pPr>
        <w:rPr>
          <w:rFonts w:hint="eastAsia"/>
        </w:rPr>
      </w:pPr>
      <w:r>
        <w:rPr>
          <w:rFonts w:hint="eastAsia"/>
        </w:rPr>
        <w:t>You may justly compare it to your hour-glass, when the former age was expired, when all is run out, and the bottom glass is filled, then God cometh and turneth up a new administration, and beginneth another dispensation.</w:t>
      </w:r>
    </w:p>
    <w:p w14:paraId="3C2FC995">
      <w:pPr>
        <w:rPr>
          <w:rFonts w:hint="eastAsia"/>
        </w:rPr>
      </w:pPr>
      <w:r>
        <w:rPr>
          <w:rFonts w:hint="eastAsia"/>
        </w:rPr>
        <w:t>你可以公正地将其比作你的沙漏，当前一个时代期满，当一切都流尽，下层玻璃满了，那时上帝就来转动，开始一个新的管理，开始另一个经纶。</w:t>
      </w:r>
    </w:p>
    <w:p w14:paraId="17D02B87">
      <w:pPr>
        <w:rPr>
          <w:rFonts w:hint="eastAsia"/>
        </w:rPr>
      </w:pPr>
    </w:p>
    <w:p w14:paraId="3DE97475">
      <w:pPr>
        <w:rPr>
          <w:rFonts w:hint="eastAsia"/>
        </w:rPr>
      </w:pPr>
      <w:r>
        <w:rPr>
          <w:rFonts w:hint="eastAsia"/>
        </w:rPr>
        <w:t>In the second place, it is not only a fulness of times, but it is a fulness of seasons; so the text hath it.</w:t>
      </w:r>
    </w:p>
    <w:p w14:paraId="15489330">
      <w:pPr>
        <w:rPr>
          <w:rFonts w:hint="eastAsia"/>
        </w:rPr>
      </w:pPr>
      <w:r>
        <w:rPr>
          <w:rFonts w:hint="eastAsia"/>
        </w:rPr>
        <w:t>第二，不仅是日期满足，也是季节满足；经文如此说。</w:t>
      </w:r>
    </w:p>
    <w:p w14:paraId="75EECF71">
      <w:pPr>
        <w:rPr>
          <w:rFonts w:hint="eastAsia"/>
        </w:rPr>
      </w:pPr>
    </w:p>
    <w:p w14:paraId="149C9031">
      <w:pPr>
        <w:rPr>
          <w:rFonts w:hint="eastAsia"/>
        </w:rPr>
      </w:pPr>
      <w:r>
        <w:rPr>
          <w:rFonts w:hint="eastAsia"/>
        </w:rPr>
        <w:t>Christ came into the world in the centre of seasons, when the world was ripe, when all things called for him, the condition both of Jew and Gentile; the full time was come, the harvest was ripe, as our Saviour Christ doth express it to his apostles.</w:t>
      </w:r>
    </w:p>
    <w:p w14:paraId="71F5B7EE">
      <w:pPr>
        <w:rPr>
          <w:rFonts w:hint="eastAsia"/>
        </w:rPr>
      </w:pPr>
      <w:r>
        <w:rPr>
          <w:rFonts w:hint="eastAsia"/>
        </w:rPr>
        <w:t>基督来到世界是在季节的中心，当世界成熟时，当万有都呼求祂时，犹太人和外邦人的状况；时候已满足，庄稼已熟，如我们的救主基督对祂的使徒所表达的。</w:t>
      </w:r>
    </w:p>
    <w:p w14:paraId="1ECE94ED">
      <w:pPr>
        <w:rPr>
          <w:rFonts w:hint="eastAsia"/>
        </w:rPr>
      </w:pPr>
    </w:p>
    <w:p w14:paraId="40180A66">
      <w:pPr>
        <w:rPr>
          <w:rFonts w:hint="eastAsia"/>
        </w:rPr>
      </w:pPr>
      <w:r>
        <w:rPr>
          <w:rFonts w:hint="eastAsia"/>
        </w:rPr>
        <w:t>When Christ came into the world to begin a new administration and dispensation of things, it is called a due time, Rom. 5:6, 'In due time,' or in due season, as the word is, 'Christ died for the ungodly.'</w:t>
      </w:r>
    </w:p>
    <w:p w14:paraId="3FE6ADBA">
      <w:pPr>
        <w:rPr>
          <w:rFonts w:hint="eastAsia"/>
        </w:rPr>
      </w:pPr>
      <w:r>
        <w:rPr>
          <w:rFonts w:hint="eastAsia"/>
        </w:rPr>
        <w:t>当基督来到世界开始一个新的事物的管理和经纶时，这被称为适当的时候，罗马书5:6，“在我们还软弱的时候，”或在适当的季节，如这词所说，“基督就按所定的日期为罪人死。”</w:t>
      </w:r>
    </w:p>
    <w:p w14:paraId="37F04C3E">
      <w:pPr>
        <w:rPr>
          <w:rFonts w:hint="eastAsia"/>
        </w:rPr>
      </w:pPr>
    </w:p>
    <w:p w14:paraId="36DBD355">
      <w:pPr>
        <w:rPr>
          <w:rFonts w:hint="eastAsia"/>
        </w:rPr>
      </w:pPr>
      <w:r>
        <w:rPr>
          <w:rFonts w:hint="eastAsia"/>
        </w:rPr>
        <w:t>Now, why was it a fulness of time first; and, secondly, why was it a fulness of season?</w:t>
      </w:r>
    </w:p>
    <w:p w14:paraId="6E21209E">
      <w:pPr>
        <w:rPr>
          <w:rFonts w:hint="eastAsia"/>
        </w:rPr>
      </w:pPr>
      <w:r>
        <w:rPr>
          <w:rFonts w:hint="eastAsia"/>
        </w:rPr>
        <w:t>现在，为何首先是日期满足；第二，为何是季节满足？</w:t>
      </w:r>
    </w:p>
    <w:p w14:paraId="1468E490">
      <w:pPr>
        <w:rPr>
          <w:rFonts w:hint="eastAsia"/>
        </w:rPr>
      </w:pPr>
    </w:p>
    <w:p w14:paraId="2E2F2A63">
      <w:pPr>
        <w:rPr>
          <w:rFonts w:hint="eastAsia"/>
        </w:rPr>
      </w:pPr>
      <w:r>
        <w:rPr>
          <w:rFonts w:hint="eastAsia"/>
        </w:rPr>
        <w:t>It was a fulness of time—why? For the world had stayed long for it; they had stayed four thousand years before the Messiah of the world came.</w:t>
      </w:r>
    </w:p>
    <w:p w14:paraId="16067ABB">
      <w:pPr>
        <w:rPr>
          <w:rFonts w:hint="eastAsia"/>
        </w:rPr>
      </w:pPr>
      <w:r>
        <w:rPr>
          <w:rFonts w:hint="eastAsia"/>
        </w:rPr>
        <w:t>是日期满足——为何？因为世界已为祂等待了很久；他们在世界的弥赛亚来临之前已等待了四千年。</w:t>
      </w:r>
    </w:p>
    <w:p w14:paraId="6093A714">
      <w:pPr>
        <w:rPr>
          <w:rFonts w:hint="eastAsia"/>
        </w:rPr>
      </w:pPr>
    </w:p>
    <w:p w14:paraId="01DFDE1E">
      <w:pPr>
        <w:rPr>
          <w:rFonts w:hint="eastAsia"/>
        </w:rPr>
      </w:pPr>
      <w:r>
        <w:rPr>
          <w:rFonts w:hint="eastAsia"/>
        </w:rPr>
        <w:t>Great actions have long delays, so God doth order things in his dispensations; great mercies have long delays; the greatest mercy that ever was had four thousand years after it was promised, and then came the fulness of time.</w:t>
      </w:r>
    </w:p>
    <w:p w14:paraId="52766680">
      <w:pPr>
        <w:rPr>
          <w:rFonts w:hint="eastAsia"/>
        </w:rPr>
      </w:pPr>
      <w:r>
        <w:rPr>
          <w:rFonts w:hint="eastAsia"/>
        </w:rPr>
        <w:t>大事有长久的延迟，上帝在祂的经纶中如此安排事物；大怜悯有长久的延迟；前所未有的最大怜悯，在应许后四千年才实现，那时日期就满足了。</w:t>
      </w:r>
    </w:p>
    <w:p w14:paraId="587169E1">
      <w:pPr>
        <w:rPr>
          <w:rFonts w:hint="eastAsia"/>
        </w:rPr>
      </w:pPr>
    </w:p>
    <w:p w14:paraId="1C54BCE1">
      <w:pPr>
        <w:rPr>
          <w:rFonts w:hint="eastAsia"/>
        </w:rPr>
      </w:pPr>
      <w:r>
        <w:rPr>
          <w:rFonts w:hint="eastAsia"/>
        </w:rPr>
        <w:t>But why a fulness of season?</w:t>
      </w:r>
    </w:p>
    <w:p w14:paraId="5B617EF0">
      <w:pPr>
        <w:rPr>
          <w:rFonts w:hint="eastAsia"/>
        </w:rPr>
      </w:pPr>
      <w:r>
        <w:rPr>
          <w:rFonts w:hint="eastAsia"/>
        </w:rPr>
        <w:t>但为何是季节满足？</w:t>
      </w:r>
    </w:p>
    <w:p w14:paraId="458D427E">
      <w:pPr>
        <w:rPr>
          <w:rFonts w:hint="eastAsia"/>
        </w:rPr>
      </w:pPr>
    </w:p>
    <w:p w14:paraId="0235F4AE">
      <w:pPr>
        <w:rPr>
          <w:rFonts w:hint="eastAsia"/>
        </w:rPr>
      </w:pPr>
      <w:r>
        <w:rPr>
          <w:rFonts w:hint="eastAsia"/>
        </w:rPr>
        <w:t>Why, my brethren, it was a fit season for the Jews, and it was a fit season for the Gentiles, that Christ should come into the world when he did, and that he should stay long before he came.</w:t>
      </w:r>
    </w:p>
    <w:p w14:paraId="7D084B29">
      <w:pPr>
        <w:rPr>
          <w:rFonts w:hint="eastAsia"/>
        </w:rPr>
      </w:pPr>
      <w:r>
        <w:rPr>
          <w:rFonts w:hint="eastAsia"/>
        </w:rPr>
        <w:t>为何，我的弟兄们，那是适合犹太人的季节，也是适合外邦人的季节，基督在祂来临时来，并且祂在祂来之前等待了很久。</w:t>
      </w:r>
    </w:p>
    <w:p w14:paraId="675F195C">
      <w:pPr>
        <w:rPr>
          <w:rFonts w:hint="eastAsia"/>
        </w:rPr>
      </w:pPr>
    </w:p>
    <w:p w14:paraId="6BE25C27">
      <w:pPr>
        <w:rPr>
          <w:rFonts w:hint="eastAsia"/>
        </w:rPr>
      </w:pPr>
      <w:r>
        <w:rPr>
          <w:rFonts w:hint="eastAsia"/>
        </w:rPr>
        <w:t>It was a fit season for the Jews; for the Church of God, which was only confined to the Jews, was, as a man, to grow up by degrees; to be a child first, and then to grow up to youth; and when a full age was come, then to receive their inheritance.</w:t>
      </w:r>
    </w:p>
    <w:p w14:paraId="355307CE">
      <w:pPr>
        <w:rPr>
          <w:rFonts w:hint="eastAsia"/>
        </w:rPr>
      </w:pPr>
      <w:r>
        <w:rPr>
          <w:rFonts w:hint="eastAsia"/>
        </w:rPr>
        <w:t>那时对犹太人是合适的季节；因为上帝的教会，那时只限于犹太人，如同一个人，要逐渐长大；先作孩童，然后长成青年；当成年时，就承受产业。</w:t>
      </w:r>
    </w:p>
    <w:p w14:paraId="58B6BEF9">
      <w:pPr>
        <w:rPr>
          <w:rFonts w:hint="eastAsia"/>
        </w:rPr>
      </w:pPr>
    </w:p>
    <w:p w14:paraId="6BDEFD4D">
      <w:pPr>
        <w:rPr>
          <w:rFonts w:hint="eastAsia"/>
        </w:rPr>
      </w:pPr>
      <w:r>
        <w:rPr>
          <w:rFonts w:hint="eastAsia"/>
        </w:rPr>
        <w:t>This is the very reason the Apostle giveth, Gal. 4:2, 3, which respecteth the Jews; he compareth the Jewish church there, God's first church, to a child, though an heir, but an heir under age.</w:t>
      </w:r>
    </w:p>
    <w:p w14:paraId="15C12E37">
      <w:pPr>
        <w:rPr>
          <w:rFonts w:hint="eastAsia"/>
        </w:rPr>
      </w:pPr>
      <w:r>
        <w:rPr>
          <w:rFonts w:hint="eastAsia"/>
        </w:rPr>
        <w:t>这正是使徒在加拉太书4:2, 3所给的理由，那是关乎犹太人的；他将犹太教会，上帝第一个教会，比作一个孩童，虽是后嗣，却是未成年的后嗣。</w:t>
      </w:r>
    </w:p>
    <w:p w14:paraId="1AA2332A">
      <w:pPr>
        <w:rPr>
          <w:rFonts w:hint="eastAsia"/>
        </w:rPr>
      </w:pPr>
    </w:p>
    <w:p w14:paraId="7B7EDCFD">
      <w:pPr>
        <w:rPr>
          <w:rFonts w:hint="eastAsia"/>
        </w:rPr>
      </w:pPr>
      <w:r>
        <w:rPr>
          <w:rFonts w:hint="eastAsia"/>
        </w:rPr>
        <w:t>'This heir,' saith he, 'so long as he is a child, differeth nothing from a servant, but he is under tutors and governors.'</w:t>
      </w:r>
    </w:p>
    <w:p w14:paraId="392BB9A6">
      <w:pPr>
        <w:rPr>
          <w:rFonts w:hint="eastAsia"/>
        </w:rPr>
      </w:pPr>
      <w:r>
        <w:rPr>
          <w:rFonts w:hint="eastAsia"/>
        </w:rPr>
        <w:t>祂说：“那承受产业的，虽然是全业的主人，但为孩童的时候，却与奴仆毫无分别，乃在师傅和管家的手下。”</w:t>
      </w:r>
    </w:p>
    <w:p w14:paraId="21B03B3D">
      <w:pPr>
        <w:rPr>
          <w:rFonts w:hint="eastAsia"/>
        </w:rPr>
      </w:pPr>
    </w:p>
    <w:p w14:paraId="25FD9B46">
      <w:pPr>
        <w:rPr>
          <w:rFonts w:hint="eastAsia"/>
        </w:rPr>
      </w:pPr>
      <w:r>
        <w:rPr>
          <w:rFonts w:hint="eastAsia"/>
        </w:rPr>
        <w:t>He is under the government, under the dispensation of what?</w:t>
      </w:r>
    </w:p>
    <w:p w14:paraId="4B5AD9AE">
      <w:pPr>
        <w:rPr>
          <w:rFonts w:hint="eastAsia"/>
        </w:rPr>
      </w:pPr>
      <w:r>
        <w:rPr>
          <w:rFonts w:hint="eastAsia"/>
        </w:rPr>
        <w:t>他在什么治理，什么经纶之下？</w:t>
      </w:r>
    </w:p>
    <w:p w14:paraId="510B309A">
      <w:pPr>
        <w:rPr>
          <w:rFonts w:hint="eastAsia"/>
        </w:rPr>
      </w:pPr>
    </w:p>
    <w:p w14:paraId="321D6617">
      <w:pPr>
        <w:rPr>
          <w:rFonts w:hint="eastAsia"/>
        </w:rPr>
      </w:pPr>
      <w:r>
        <w:rPr>
          <w:rFonts w:hint="eastAsia"/>
        </w:rPr>
        <w:t>Under the elements of the world, under his A B C; for so was Moses' law.</w:t>
      </w:r>
    </w:p>
    <w:p w14:paraId="05DEE736">
      <w:pPr>
        <w:rPr>
          <w:rFonts w:hint="eastAsia"/>
        </w:rPr>
      </w:pPr>
      <w:r>
        <w:rPr>
          <w:rFonts w:hint="eastAsia"/>
        </w:rPr>
        <w:t>在世上的小学之下，在他的字母表之下；因为摩西的律法就是如此。</w:t>
      </w:r>
    </w:p>
    <w:p w14:paraId="7B6D2CCD">
      <w:pPr>
        <w:rPr>
          <w:rFonts w:hint="eastAsia"/>
        </w:rPr>
      </w:pPr>
    </w:p>
    <w:p w14:paraId="452E79FE">
      <w:pPr>
        <w:rPr>
          <w:rFonts w:hint="eastAsia"/>
        </w:rPr>
      </w:pPr>
      <w:r>
        <w:rPr>
          <w:rFonts w:hint="eastAsia"/>
        </w:rPr>
        <w:t>The Church of God was an infant, and was to grow up by degrees, first to learn its letters, its A B C; for such, I say, was the ceremonial law, the types of it.</w:t>
      </w:r>
    </w:p>
    <w:p w14:paraId="1628E093">
      <w:pPr>
        <w:rPr>
          <w:rFonts w:hint="eastAsia"/>
        </w:rPr>
      </w:pPr>
      <w:r>
        <w:rPr>
          <w:rFonts w:hint="eastAsia"/>
        </w:rPr>
        <w:t>上帝的教会曾是婴孩，要逐渐长大，先学它的字母，它的ABC；我说，礼仪律，其预表，就是如此。</w:t>
      </w:r>
    </w:p>
    <w:p w14:paraId="4AE9EC6D">
      <w:pPr>
        <w:rPr>
          <w:rFonts w:hint="eastAsia"/>
        </w:rPr>
      </w:pPr>
    </w:p>
    <w:p w14:paraId="0B57806F">
      <w:pPr>
        <w:rPr>
          <w:rFonts w:hint="eastAsia"/>
        </w:rPr>
      </w:pPr>
      <w:r>
        <w:rPr>
          <w:rFonts w:hint="eastAsia"/>
        </w:rPr>
        <w:t>And then came David and the prophets, and led them up further; but the Church was not grown to man's estate till Christ came.</w:t>
      </w:r>
    </w:p>
    <w:p w14:paraId="7510E684">
      <w:pPr>
        <w:rPr>
          <w:rFonts w:hint="eastAsia"/>
        </w:rPr>
      </w:pPr>
      <w:r>
        <w:rPr>
          <w:rFonts w:hint="eastAsia"/>
        </w:rPr>
        <w:t>然后大卫和先知来了，将他们带得更远；但教会直到基督来临才长成。</w:t>
      </w:r>
    </w:p>
    <w:p w14:paraId="67AA7739">
      <w:pPr>
        <w:rPr>
          <w:rFonts w:hint="eastAsia"/>
        </w:rPr>
      </w:pPr>
    </w:p>
    <w:p w14:paraId="2ED44D88">
      <w:pPr>
        <w:rPr>
          <w:rFonts w:hint="eastAsia"/>
        </w:rPr>
      </w:pPr>
      <w:r>
        <w:rPr>
          <w:rFonts w:hint="eastAsia"/>
        </w:rPr>
        <w:t>What followeth then?</w:t>
      </w:r>
    </w:p>
    <w:p w14:paraId="0FEF07AF">
      <w:pPr>
        <w:rPr>
          <w:rFonts w:hint="eastAsia"/>
        </w:rPr>
      </w:pPr>
      <w:r>
        <w:rPr>
          <w:rFonts w:hint="eastAsia"/>
        </w:rPr>
        <w:t>然后是什么？</w:t>
      </w:r>
    </w:p>
    <w:p w14:paraId="28011514">
      <w:pPr>
        <w:rPr>
          <w:rFonts w:hint="eastAsia"/>
        </w:rPr>
      </w:pPr>
    </w:p>
    <w:p w14:paraId="1C9F61EC">
      <w:pPr>
        <w:rPr>
          <w:rFonts w:hint="eastAsia"/>
        </w:rPr>
      </w:pPr>
      <w:r>
        <w:rPr>
          <w:rFonts w:hint="eastAsia"/>
        </w:rPr>
        <w:t>'When the fulness of time was come,' ver. 4, 'God sent his Son, made of a woman,' &amp;c.</w:t>
      </w:r>
    </w:p>
    <w:p w14:paraId="31C6A722">
      <w:pPr>
        <w:rPr>
          <w:rFonts w:hint="eastAsia"/>
        </w:rPr>
      </w:pPr>
      <w:r>
        <w:rPr>
          <w:rFonts w:hint="eastAsia"/>
        </w:rPr>
        <w:t>“及至时候满足，”第4节，“上帝就差遣祂的儿子，为女子所生”，等等。</w:t>
      </w:r>
    </w:p>
    <w:p w14:paraId="1F43555E">
      <w:pPr>
        <w:rPr>
          <w:rFonts w:hint="eastAsia"/>
        </w:rPr>
      </w:pPr>
    </w:p>
    <w:p w14:paraId="4C90B061">
      <w:pPr>
        <w:rPr>
          <w:rFonts w:hint="eastAsia"/>
        </w:rPr>
      </w:pPr>
      <w:r>
        <w:rPr>
          <w:rFonts w:hint="eastAsia"/>
        </w:rPr>
        <w:t>It was fit that the Jewish church, or whoever was a church, it was fit they should for a while be under nonage, and have a dispensation, an economy, a dispensation that was fit for a child; but when they were come up unto man's estate, then the great heir of the world, Christ himself, their elder brother, cometh into the world to bestow their inheritance upon them.</w:t>
      </w:r>
    </w:p>
    <w:p w14:paraId="75AB5660">
      <w:pPr>
        <w:rPr>
          <w:rFonts w:hint="eastAsia"/>
        </w:rPr>
      </w:pPr>
      <w:r>
        <w:rPr>
          <w:rFonts w:hint="eastAsia"/>
        </w:rPr>
        <w:t>犹太教会，或任何教会，都适合暂时未成年，并有一个适合孩童的经纶，一个经济，一个安排；但当他们长大成人时，那时世界的大后嗣，基督自己，他们的长兄，就来到世界，将他们的产业 bestow 给他们。</w:t>
      </w:r>
    </w:p>
    <w:p w14:paraId="59CC624A">
      <w:pPr>
        <w:rPr>
          <w:rFonts w:hint="eastAsia"/>
        </w:rPr>
      </w:pPr>
    </w:p>
    <w:p w14:paraId="2C8643AE">
      <w:pPr>
        <w:rPr>
          <w:rFonts w:hint="eastAsia"/>
        </w:rPr>
      </w:pPr>
      <w:r>
        <w:rPr>
          <w:rFonts w:hint="eastAsia"/>
        </w:rPr>
        <w:t>In the second place, it was a fit season in regard of the Gentiles too.</w:t>
      </w:r>
    </w:p>
    <w:p w14:paraId="28E74737">
      <w:pPr>
        <w:rPr>
          <w:rFonts w:hint="eastAsia"/>
        </w:rPr>
      </w:pPr>
      <w:r>
        <w:rPr>
          <w:rFonts w:hint="eastAsia"/>
        </w:rPr>
        <w:t>第二，就外邦人而言，也是合适的季节。</w:t>
      </w:r>
    </w:p>
    <w:p w14:paraId="3DAE2AA7">
      <w:pPr>
        <w:rPr>
          <w:rFonts w:hint="eastAsia"/>
        </w:rPr>
      </w:pPr>
    </w:p>
    <w:p w14:paraId="21ADBC17">
      <w:pPr>
        <w:rPr>
          <w:rFonts w:hint="eastAsia"/>
        </w:rPr>
      </w:pPr>
      <w:r>
        <w:rPr>
          <w:rFonts w:hint="eastAsia"/>
        </w:rPr>
        <w:t>For, you know, I said it was to gather together all things on earth, not Jews only, but Gentiles, as I have expounded.</w:t>
      </w:r>
    </w:p>
    <w:p w14:paraId="72CA79D2">
      <w:pPr>
        <w:rPr>
          <w:rFonts w:hint="eastAsia"/>
        </w:rPr>
      </w:pPr>
      <w:r>
        <w:rPr>
          <w:rFonts w:hint="eastAsia"/>
        </w:rPr>
        <w:t>因为，你知道，我说过这是要聚集地上的一切，不仅是犹太人，还有外邦人，我已阐明。</w:t>
      </w:r>
    </w:p>
    <w:p w14:paraId="421EA85D">
      <w:pPr>
        <w:rPr>
          <w:rFonts w:hint="eastAsia"/>
        </w:rPr>
      </w:pPr>
    </w:p>
    <w:p w14:paraId="33C1795F">
      <w:pPr>
        <w:rPr>
          <w:rFonts w:hint="eastAsia"/>
        </w:rPr>
      </w:pPr>
      <w:r>
        <w:rPr>
          <w:rFonts w:hint="eastAsia"/>
        </w:rPr>
        <w:t>Now God ordered that Christ should not come into the world till about the time he meant to have the Gentiles called; and there was great reason that he should stay the experiment many thousand years before the Gentiles should be called; he would not have Christ come into the world till he should break up his decrees, till there should be the great birth of his everlasting purposes, that both Jew and Gentile should come in.</w:t>
      </w:r>
    </w:p>
    <w:p w14:paraId="5CE395BA">
      <w:pPr>
        <w:rPr>
          <w:rFonts w:hint="eastAsia"/>
        </w:rPr>
      </w:pPr>
      <w:r>
        <w:rPr>
          <w:rFonts w:hint="eastAsia"/>
        </w:rPr>
        <w:t>现在上帝安排基督不来到世界，直到祂意图要呼召外邦人的时候；祂在外邦人被呼召之前，等待了数千年的试验，有极大的理由；祂不愿基督来到世界，直到祂要开启祂的预旨，直到祂永恒旨意的大诞生，即犹太人和外邦人都进来。</w:t>
      </w:r>
    </w:p>
    <w:p w14:paraId="77990C34">
      <w:pPr>
        <w:rPr>
          <w:rFonts w:hint="eastAsia"/>
        </w:rPr>
      </w:pPr>
    </w:p>
    <w:p w14:paraId="0089970E">
      <w:pPr>
        <w:rPr>
          <w:rFonts w:hint="eastAsia"/>
        </w:rPr>
      </w:pPr>
      <w:r>
        <w:rPr>
          <w:rFonts w:hint="eastAsia"/>
        </w:rPr>
        <w:t>When Christ was to come into the world, he was not to stay long for his reward.</w:t>
      </w:r>
    </w:p>
    <w:p w14:paraId="02711823">
      <w:pPr>
        <w:rPr>
          <w:rFonts w:hint="eastAsia"/>
        </w:rPr>
      </w:pPr>
      <w:r>
        <w:rPr>
          <w:rFonts w:hint="eastAsia"/>
        </w:rPr>
        <w:t>当基督要来到世界时，祂无需久等祂的赏赐。</w:t>
      </w:r>
    </w:p>
    <w:p w14:paraId="3CEC0EC4">
      <w:pPr>
        <w:rPr>
          <w:rFonts w:hint="eastAsia"/>
        </w:rPr>
      </w:pPr>
    </w:p>
    <w:p w14:paraId="7C4D2C07">
      <w:pPr>
        <w:rPr>
          <w:rFonts w:hint="eastAsia"/>
        </w:rPr>
      </w:pPr>
      <w:r>
        <w:rPr>
          <w:rFonts w:hint="eastAsia"/>
        </w:rPr>
        <w:t>What was his reward that he bargained for?</w:t>
      </w:r>
    </w:p>
    <w:p w14:paraId="4508C14C">
      <w:pPr>
        <w:rPr>
          <w:rFonts w:hint="eastAsia"/>
        </w:rPr>
      </w:pPr>
      <w:r>
        <w:rPr>
          <w:rFonts w:hint="eastAsia"/>
        </w:rPr>
        <w:t>祂所讨价的赏赐是什么？</w:t>
      </w:r>
    </w:p>
    <w:p w14:paraId="6A5B0DC0">
      <w:pPr>
        <w:rPr>
          <w:rFonts w:hint="eastAsia"/>
        </w:rPr>
      </w:pPr>
    </w:p>
    <w:p w14:paraId="466FD9C9">
      <w:pPr>
        <w:rPr>
          <w:rFonts w:hint="eastAsia"/>
        </w:rPr>
      </w:pPr>
      <w:r>
        <w:rPr>
          <w:rFonts w:hint="eastAsia"/>
        </w:rPr>
        <w:t>Not for the Jew only, but also for the Gentile.</w:t>
      </w:r>
    </w:p>
    <w:p w14:paraId="44D69882">
      <w:pPr>
        <w:rPr>
          <w:rFonts w:hint="eastAsia"/>
        </w:rPr>
      </w:pPr>
      <w:r>
        <w:rPr>
          <w:rFonts w:hint="eastAsia"/>
        </w:rPr>
        <w:t>不仅为犹太人，也为外邦人。</w:t>
      </w:r>
    </w:p>
    <w:p w14:paraId="4C1A907D">
      <w:pPr>
        <w:rPr>
          <w:rFonts w:hint="eastAsia"/>
        </w:rPr>
      </w:pPr>
    </w:p>
    <w:p w14:paraId="112FACA4">
      <w:pPr>
        <w:rPr>
          <w:rFonts w:hint="eastAsia"/>
        </w:rPr>
      </w:pPr>
      <w:r>
        <w:rPr>
          <w:rFonts w:hint="eastAsia"/>
        </w:rPr>
        <w:t>Isa. 49:5, 6; it is driven there, by God the Father, bargainwise.</w:t>
      </w:r>
    </w:p>
    <w:p w14:paraId="65B9FCB2">
      <w:pPr>
        <w:rPr>
          <w:rFonts w:hint="eastAsia"/>
        </w:rPr>
      </w:pPr>
      <w:r>
        <w:rPr>
          <w:rFonts w:hint="eastAsia"/>
        </w:rPr>
        <w:t>以赛亚书49:5, 6；父上帝在那里，以讨价的方式，驱使祂。</w:t>
      </w:r>
    </w:p>
    <w:p w14:paraId="2C75C3CF">
      <w:pPr>
        <w:rPr>
          <w:rFonts w:hint="eastAsia"/>
        </w:rPr>
      </w:pPr>
    </w:p>
    <w:p w14:paraId="43491449">
      <w:pPr>
        <w:rPr>
          <w:rFonts w:hint="eastAsia"/>
        </w:rPr>
      </w:pPr>
      <w:r>
        <w:rPr>
          <w:rFonts w:hint="eastAsia"/>
        </w:rPr>
        <w:t>When he saw that he was to die only for the Jew, saith he, ver. 4, 'I have laboured in vain, and spent my strength for nought'.</w:t>
      </w:r>
    </w:p>
    <w:p w14:paraId="04275A47">
      <w:pPr>
        <w:rPr>
          <w:rFonts w:hint="eastAsia"/>
        </w:rPr>
      </w:pPr>
      <w:r>
        <w:rPr>
          <w:rFonts w:hint="eastAsia"/>
        </w:rPr>
        <w:t>当祂看见祂只为犹太人而死时，祂在第4节说：“我劳碌是徒然；我尽力是虚无虚空。”</w:t>
      </w:r>
    </w:p>
    <w:p w14:paraId="05EBABF3">
      <w:pPr>
        <w:rPr>
          <w:rFonts w:hint="eastAsia"/>
        </w:rPr>
      </w:pPr>
    </w:p>
    <w:p w14:paraId="254EE725">
      <w:pPr>
        <w:rPr>
          <w:rFonts w:hint="eastAsia"/>
        </w:rPr>
      </w:pPr>
      <w:r>
        <w:rPr>
          <w:rFonts w:hint="eastAsia"/>
        </w:rPr>
        <w:t>But what saith God in answer to him at the 6th verse, 'Is it a light thing that thou shouldest be my servant, to raise up the tribes of Jacob, and to restore the preserved of Israel?</w:t>
      </w:r>
    </w:p>
    <w:p w14:paraId="6005C651">
      <w:pPr>
        <w:rPr>
          <w:rFonts w:hint="eastAsia"/>
        </w:rPr>
      </w:pPr>
      <w:r>
        <w:rPr>
          <w:rFonts w:hint="eastAsia"/>
        </w:rPr>
        <w:t>但上帝在第6节回答祂说什么，“你作我的仆人，使雅各众支派复兴，使以色列中得保全的归回尚为小事”？</w:t>
      </w:r>
    </w:p>
    <w:p w14:paraId="1CEDAAA1">
      <w:pPr>
        <w:rPr>
          <w:rFonts w:hint="eastAsia"/>
        </w:rPr>
      </w:pPr>
    </w:p>
    <w:p w14:paraId="120EF4FE">
      <w:pPr>
        <w:rPr>
          <w:rFonts w:hint="eastAsia"/>
        </w:rPr>
      </w:pPr>
      <w:r>
        <w:rPr>
          <w:rFonts w:hint="eastAsia"/>
        </w:rPr>
        <w:t>I will also give thee for a light to the Gentiles, that thou mayest be my salvation unto the ends of the earth.'</w:t>
      </w:r>
    </w:p>
    <w:p w14:paraId="0C34C668">
      <w:pPr>
        <w:rPr>
          <w:rFonts w:hint="eastAsia"/>
        </w:rPr>
      </w:pPr>
      <w:r>
        <w:rPr>
          <w:rFonts w:hint="eastAsia"/>
        </w:rPr>
        <w:t>“我还要使你作外邦人的光，叫你施行我的救恩，直到地极。”</w:t>
      </w:r>
    </w:p>
    <w:p w14:paraId="7DF4451D">
      <w:pPr>
        <w:rPr>
          <w:rFonts w:hint="eastAsia"/>
        </w:rPr>
      </w:pPr>
    </w:p>
    <w:p w14:paraId="4E902FCB">
      <w:pPr>
        <w:rPr>
          <w:rFonts w:hint="eastAsia"/>
        </w:rPr>
      </w:pPr>
      <w:r>
        <w:rPr>
          <w:rFonts w:hint="eastAsia"/>
        </w:rPr>
        <w:t>Our Saviour Christ would have complained if he had not had the Gentiles brought in after his death; therefore God ordered his coming into the world then, when he meant to have both Jew and Gentile to be brought in; then should the 'desire of all nations come,' as you know he is called.</w:t>
      </w:r>
    </w:p>
    <w:p w14:paraId="73E3D6B7">
      <w:pPr>
        <w:rPr>
          <w:rFonts w:hint="eastAsia"/>
        </w:rPr>
      </w:pPr>
      <w:r>
        <w:rPr>
          <w:rFonts w:hint="eastAsia"/>
        </w:rPr>
        <w:t>我们的救主基督若在祂死后没有外邦人进来，祂会抱怨的；因此上帝安排祂在祂意图要将犹太人和外邦人都带进来时，来到世界；那时“万国所羡慕的”就要来，如你们所知的祂被称为。</w:t>
      </w:r>
    </w:p>
    <w:p w14:paraId="7540FDDC">
      <w:pPr>
        <w:rPr>
          <w:rFonts w:hint="eastAsia"/>
        </w:rPr>
      </w:pPr>
    </w:p>
    <w:p w14:paraId="0FF2A9D7">
      <w:pPr>
        <w:rPr>
          <w:rFonts w:hint="eastAsia"/>
        </w:rPr>
      </w:pPr>
      <w:r>
        <w:rPr>
          <w:rFonts w:hint="eastAsia"/>
        </w:rPr>
        <w:t>And there was a great deal of reason that God should suffer the Gentiles and all the world to lie in sin, long before Christ came, that there might be a fulness of season for his coming.</w:t>
      </w:r>
    </w:p>
    <w:p w14:paraId="3FADCA81">
      <w:pPr>
        <w:rPr>
          <w:rFonts w:hint="eastAsia"/>
        </w:rPr>
      </w:pPr>
      <w:r>
        <w:rPr>
          <w:rFonts w:hint="eastAsia"/>
        </w:rPr>
        <w:t>上帝让外邦人和全世界在基督来临之前，长久地躺在罪中，有极大的理由，好让祂的来临有季节的满足。</w:t>
      </w:r>
    </w:p>
    <w:p w14:paraId="1DB53CD8">
      <w:pPr>
        <w:rPr>
          <w:rFonts w:hint="eastAsia"/>
        </w:rPr>
      </w:pPr>
    </w:p>
    <w:p w14:paraId="4D45A989">
      <w:pPr>
        <w:rPr>
          <w:rFonts w:hint="eastAsia"/>
        </w:rPr>
      </w:pPr>
      <w:r>
        <w:rPr>
          <w:rFonts w:hint="eastAsia"/>
        </w:rPr>
        <w:t>Why? I will give you Scripture reason.</w:t>
      </w:r>
    </w:p>
    <w:p w14:paraId="5A77BC97">
      <w:pPr>
        <w:rPr>
          <w:rFonts w:hint="eastAsia"/>
        </w:rPr>
      </w:pPr>
      <w:r>
        <w:rPr>
          <w:rFonts w:hint="eastAsia"/>
        </w:rPr>
        <w:t>为何？我将给你们圣经的理由。</w:t>
      </w:r>
    </w:p>
    <w:p w14:paraId="56102504">
      <w:pPr>
        <w:rPr>
          <w:rFonts w:hint="eastAsia"/>
        </w:rPr>
      </w:pPr>
    </w:p>
    <w:p w14:paraId="11B2BDC5">
      <w:pPr>
        <w:rPr>
          <w:rFonts w:hint="eastAsia"/>
        </w:rPr>
      </w:pPr>
      <w:r>
        <w:rPr>
          <w:rFonts w:hint="eastAsia"/>
        </w:rPr>
        <w:t>First, He would have mankind try all the ways they could for to be saved, and when they had tried all in vain, lo! your physician, saith he; there is he that shall help you.</w:t>
      </w:r>
    </w:p>
    <w:p w14:paraId="34B9A729">
      <w:pPr>
        <w:rPr>
          <w:rFonts w:hint="eastAsia"/>
        </w:rPr>
      </w:pPr>
      <w:r>
        <w:rPr>
          <w:rFonts w:hint="eastAsia"/>
        </w:rPr>
        <w:t>首先，祂要人类尝试所有他们能得救的途径，当他们都徒劳无功时，看哪！祂说，你的医生；有能帮助你们的。</w:t>
      </w:r>
    </w:p>
    <w:p w14:paraId="5A3C2924">
      <w:pPr>
        <w:rPr>
          <w:rFonts w:hint="eastAsia"/>
        </w:rPr>
      </w:pPr>
    </w:p>
    <w:p w14:paraId="7F33C098">
      <w:pPr>
        <w:rPr>
          <w:rFonts w:hint="eastAsia"/>
        </w:rPr>
      </w:pPr>
      <w:r>
        <w:rPr>
          <w:rFonts w:hint="eastAsia"/>
        </w:rPr>
        <w:t>You have it, Acts 17:26–29.</w:t>
      </w:r>
    </w:p>
    <w:p w14:paraId="71B379EA">
      <w:pPr>
        <w:rPr>
          <w:rFonts w:hint="eastAsia"/>
        </w:rPr>
      </w:pPr>
      <w:r>
        <w:rPr>
          <w:rFonts w:hint="eastAsia"/>
        </w:rPr>
        <w:t>你在使徒行传17:26-29看到。</w:t>
      </w:r>
    </w:p>
    <w:p w14:paraId="13D9DF66">
      <w:pPr>
        <w:rPr>
          <w:rFonts w:hint="eastAsia"/>
        </w:rPr>
      </w:pPr>
    </w:p>
    <w:p w14:paraId="01436BA4">
      <w:pPr>
        <w:rPr>
          <w:rFonts w:hint="eastAsia"/>
        </w:rPr>
      </w:pPr>
      <w:r>
        <w:rPr>
          <w:rFonts w:hint="eastAsia"/>
        </w:rPr>
        <w:t>He speaks expressly to the point.</w:t>
      </w:r>
    </w:p>
    <w:p w14:paraId="22CFF3C5">
      <w:pPr>
        <w:rPr>
          <w:rFonts w:hint="eastAsia"/>
        </w:rPr>
      </w:pPr>
      <w:r>
        <w:rPr>
          <w:rFonts w:hint="eastAsia"/>
        </w:rPr>
        <w:t>祂明确地谈到这一点。</w:t>
      </w:r>
    </w:p>
    <w:p w14:paraId="23735A85">
      <w:pPr>
        <w:rPr>
          <w:rFonts w:hint="eastAsia"/>
        </w:rPr>
      </w:pPr>
    </w:p>
    <w:p w14:paraId="65ACA091">
      <w:pPr>
        <w:rPr>
          <w:rFonts w:hint="eastAsia"/>
        </w:rPr>
      </w:pPr>
      <w:r>
        <w:rPr>
          <w:rFonts w:hint="eastAsia"/>
        </w:rPr>
        <w:t>To open the text; he telleth the Athenians there, ver. 26, that God had made of one blood all nations of men, and determined their times and the bounds of their habitation; and he was pleased to set such times wherein the Gentiles should walk in their own ways; he would afford them but the help of nature, 'that they should seek the Lord,' ver. 27, 'if haply they might feel after him,'—find him in his works by groping in the dark, —'though,' saith he, 'he be not far from every one of you.'</w:t>
      </w:r>
    </w:p>
    <w:p w14:paraId="0E7D9872">
      <w:pPr>
        <w:rPr>
          <w:rFonts w:hint="eastAsia"/>
        </w:rPr>
      </w:pPr>
      <w:r>
        <w:rPr>
          <w:rFonts w:hint="eastAsia"/>
        </w:rPr>
        <w:t>为了阐明经文；祂在那里告诉雅典人，第26节，上帝从一本造出万族的人，并预先定准他们的年限和所住的疆界；祂乐意设定这样的时期，外邦人当行他们自己的道路；祂只给他们自然的帮助，“要他们寻求上帝”，第27节，“或者可以揣摩而得”，——在黑暗中摸索着在祂的工作中找到祂——“其实，”祂说，“祂离我们各人不远。”</w:t>
      </w:r>
    </w:p>
    <w:p w14:paraId="0D2FB491">
      <w:pPr>
        <w:rPr>
          <w:rFonts w:hint="eastAsia"/>
        </w:rPr>
      </w:pPr>
    </w:p>
    <w:p w14:paraId="0528BB14">
      <w:pPr>
        <w:rPr>
          <w:rFonts w:hint="eastAsia"/>
        </w:rPr>
      </w:pPr>
      <w:r>
        <w:rPr>
          <w:rFonts w:hint="eastAsia"/>
        </w:rPr>
        <w:t>Let them try all their works of nature, whatever might do them any good; when he saw all these would stand you in no stead, then, saith he, he sendeth his Son into the world.</w:t>
      </w:r>
    </w:p>
    <w:p w14:paraId="7BE3DAAC">
      <w:pPr>
        <w:rPr>
          <w:rFonts w:hint="eastAsia"/>
        </w:rPr>
      </w:pPr>
      <w:r>
        <w:rPr>
          <w:rFonts w:hint="eastAsia"/>
        </w:rPr>
        <w:t>让他们尝试他们所有本性的工作，任何可能对他们有益的；当祂看见所有这些都无济于事时，祂说，祂就差遣祂的儿子到世界来。</w:t>
      </w:r>
    </w:p>
    <w:p w14:paraId="1B46113C">
      <w:pPr>
        <w:rPr>
          <w:rFonts w:hint="eastAsia"/>
        </w:rPr>
      </w:pPr>
    </w:p>
    <w:p w14:paraId="35459FB6">
      <w:pPr>
        <w:rPr>
          <w:rFonts w:hint="eastAsia"/>
        </w:rPr>
      </w:pPr>
      <w:r>
        <w:rPr>
          <w:rFonts w:hint="eastAsia"/>
        </w:rPr>
        <w:t>When they had tried all in vain, then there was a fulness of season.</w:t>
      </w:r>
    </w:p>
    <w:p w14:paraId="7EDCD084">
      <w:pPr>
        <w:rPr>
          <w:rFonts w:hint="eastAsia"/>
        </w:rPr>
      </w:pPr>
      <w:r>
        <w:rPr>
          <w:rFonts w:hint="eastAsia"/>
        </w:rPr>
        <w:t>当他们都徒劳无功时，就是季节的满足。</w:t>
      </w:r>
    </w:p>
    <w:p w14:paraId="1F86BA19">
      <w:pPr>
        <w:rPr>
          <w:rFonts w:hint="eastAsia"/>
        </w:rPr>
      </w:pPr>
    </w:p>
    <w:p w14:paraId="0D885C04">
      <w:pPr>
        <w:rPr>
          <w:rFonts w:hint="eastAsia"/>
        </w:rPr>
      </w:pPr>
      <w:r>
        <w:rPr>
          <w:rFonts w:hint="eastAsia"/>
        </w:rPr>
        <w:t>'God now,' saith he, ver. 30, 'commandeth all men everywhere to repent.'</w:t>
      </w:r>
    </w:p>
    <w:p w14:paraId="2322BD1E">
      <w:pPr>
        <w:rPr>
          <w:rFonts w:hint="eastAsia"/>
        </w:rPr>
      </w:pPr>
      <w:r>
        <w:rPr>
          <w:rFonts w:hint="eastAsia"/>
        </w:rPr>
        <w:t>祂说，第30节，“世人蒙昧无知的时候，上帝并不监察，如今却吩咐各处的人都要悔改。”</w:t>
      </w:r>
    </w:p>
    <w:p w14:paraId="399B568E">
      <w:pPr>
        <w:rPr>
          <w:rFonts w:hint="eastAsia"/>
        </w:rPr>
      </w:pPr>
    </w:p>
    <w:p w14:paraId="19F8D7DB">
      <w:pPr>
        <w:rPr>
          <w:rFonts w:hint="eastAsia"/>
        </w:rPr>
      </w:pPr>
      <w:r>
        <w:rPr>
          <w:rFonts w:hint="eastAsia"/>
        </w:rPr>
        <w:t>I will back this with another scripture; it is 1 Cor. 1:21.</w:t>
      </w:r>
    </w:p>
    <w:p w14:paraId="4600E96A">
      <w:pPr>
        <w:rPr>
          <w:rFonts w:hint="eastAsia"/>
        </w:rPr>
      </w:pPr>
      <w:r>
        <w:rPr>
          <w:rFonts w:hint="eastAsia"/>
        </w:rPr>
        <w:t>我将用另一节经文来支持这一点；在哥林多前书1:21。</w:t>
      </w:r>
    </w:p>
    <w:p w14:paraId="7DBA6C02">
      <w:pPr>
        <w:rPr>
          <w:rFonts w:hint="eastAsia"/>
        </w:rPr>
      </w:pPr>
    </w:p>
    <w:p w14:paraId="2C2DD513">
      <w:pPr>
        <w:rPr>
          <w:rFonts w:hint="eastAsia"/>
        </w:rPr>
      </w:pPr>
      <w:r>
        <w:rPr>
          <w:rFonts w:hint="eastAsia"/>
        </w:rPr>
        <w:t>He had left the world, the Gentiles, to their philosophy, (the 'wisdom of the world,' he calleth it, ver. 20,) to find out the way to be saved.</w:t>
      </w:r>
    </w:p>
    <w:p w14:paraId="165D05F0">
      <w:pPr>
        <w:rPr>
          <w:rFonts w:hint="eastAsia"/>
        </w:rPr>
      </w:pPr>
      <w:r>
        <w:rPr>
          <w:rFonts w:hint="eastAsia"/>
        </w:rPr>
        <w:t>祂曾将世界，外邦人，留给他们的哲学，（祂在第20节称之为“世界的智慧”，）去找出得救的途径。</w:t>
      </w:r>
    </w:p>
    <w:p w14:paraId="0CAB5C6C">
      <w:pPr>
        <w:rPr>
          <w:rFonts w:hint="eastAsia"/>
        </w:rPr>
      </w:pPr>
    </w:p>
    <w:p w14:paraId="182E8920">
      <w:pPr>
        <w:rPr>
          <w:rFonts w:hint="eastAsia"/>
        </w:rPr>
      </w:pPr>
      <w:r>
        <w:rPr>
          <w:rFonts w:hint="eastAsia"/>
        </w:rPr>
        <w:t>Where is the wisdom of this world?</w:t>
      </w:r>
    </w:p>
    <w:p w14:paraId="68D2FB0E">
      <w:pPr>
        <w:rPr>
          <w:rFonts w:hint="eastAsia"/>
        </w:rPr>
      </w:pPr>
      <w:r>
        <w:rPr>
          <w:rFonts w:hint="eastAsia"/>
        </w:rPr>
        <w:t>这世界的智慧在哪里？</w:t>
      </w:r>
    </w:p>
    <w:p w14:paraId="5110E1B9">
      <w:pPr>
        <w:rPr>
          <w:rFonts w:hint="eastAsia"/>
        </w:rPr>
      </w:pPr>
    </w:p>
    <w:p w14:paraId="5299E62D">
      <w:pPr>
        <w:rPr>
          <w:rFonts w:hint="eastAsia"/>
        </w:rPr>
      </w:pPr>
      <w:r>
        <w:rPr>
          <w:rFonts w:hint="eastAsia"/>
        </w:rPr>
        <w:t>You philosophers, where are you?</w:t>
      </w:r>
    </w:p>
    <w:p w14:paraId="711F970F">
      <w:pPr>
        <w:rPr>
          <w:rFonts w:hint="eastAsia"/>
        </w:rPr>
      </w:pPr>
      <w:r>
        <w:rPr>
          <w:rFonts w:hint="eastAsia"/>
        </w:rPr>
        <w:t>你们这些哲学家，在哪里？</w:t>
      </w:r>
    </w:p>
    <w:p w14:paraId="4843420B">
      <w:pPr>
        <w:rPr>
          <w:rFonts w:hint="eastAsia"/>
        </w:rPr>
      </w:pPr>
    </w:p>
    <w:p w14:paraId="5852CF86">
      <w:pPr>
        <w:rPr>
          <w:rFonts w:hint="eastAsia"/>
        </w:rPr>
      </w:pPr>
      <w:r>
        <w:rPr>
          <w:rFonts w:hint="eastAsia"/>
        </w:rPr>
        <w:t>'God,' saith he, 'hath made foolish the wisdom of this world.'</w:t>
      </w:r>
    </w:p>
    <w:p w14:paraId="2A2C183E">
      <w:pPr>
        <w:rPr>
          <w:rFonts w:hint="eastAsia"/>
        </w:rPr>
      </w:pPr>
      <w:r>
        <w:rPr>
          <w:rFonts w:hint="eastAsia"/>
        </w:rPr>
        <w:t>祂说：“上帝岂不是叫这世上的智慧变成愚拙吗？”</w:t>
      </w:r>
    </w:p>
    <w:p w14:paraId="5C09B79C">
      <w:pPr>
        <w:rPr>
          <w:rFonts w:hint="eastAsia"/>
        </w:rPr>
      </w:pPr>
    </w:p>
    <w:p w14:paraId="620E7F51">
      <w:pPr>
        <w:rPr>
          <w:rFonts w:hint="eastAsia"/>
        </w:rPr>
      </w:pPr>
      <w:r>
        <w:rPr>
          <w:rFonts w:hint="eastAsia"/>
        </w:rPr>
        <w:t>All the light that nature hath, how made he it foolish?</w:t>
      </w:r>
    </w:p>
    <w:p w14:paraId="0E8278D3">
      <w:pPr>
        <w:rPr>
          <w:rFonts w:hint="eastAsia"/>
        </w:rPr>
      </w:pPr>
      <w:r>
        <w:rPr>
          <w:rFonts w:hint="eastAsia"/>
        </w:rPr>
        <w:t>自然所拥有的一切光，祂如何使其变为愚拙？</w:t>
      </w:r>
    </w:p>
    <w:p w14:paraId="7E5E71FA">
      <w:pPr>
        <w:rPr>
          <w:rFonts w:hint="eastAsia"/>
        </w:rPr>
      </w:pPr>
    </w:p>
    <w:p w14:paraId="486E5334">
      <w:pPr>
        <w:rPr>
          <w:rFonts w:hint="eastAsia"/>
        </w:rPr>
      </w:pPr>
      <w:r>
        <w:rPr>
          <w:rFonts w:hint="eastAsia"/>
        </w:rPr>
        <w:t>'After that,' saith he, ver. 21, 'the world by wisdom knew not God,'—I will try you, whether by that wisdom I gave you by nature you will come to know me, I will turn nature every way.</w:t>
      </w:r>
    </w:p>
    <w:p w14:paraId="308D3C7E">
      <w:pPr>
        <w:rPr>
          <w:rFonts w:hint="eastAsia"/>
        </w:rPr>
      </w:pPr>
      <w:r>
        <w:rPr>
          <w:rFonts w:hint="eastAsia"/>
        </w:rPr>
        <w:t>祂说，第21节，“世人凭自己的智慧，既不认识上帝”——我要试验你们，是否能借着我凭自然赐给你们的智慧来认识我，我要各方面试验自然。</w:t>
      </w:r>
    </w:p>
    <w:p w14:paraId="38CF282D">
      <w:pPr>
        <w:rPr>
          <w:rFonts w:hint="eastAsia"/>
        </w:rPr>
      </w:pPr>
    </w:p>
    <w:p w14:paraId="29C18B33">
      <w:pPr>
        <w:rPr>
          <w:rFonts w:hint="eastAsia"/>
        </w:rPr>
      </w:pPr>
      <w:r>
        <w:rPr>
          <w:rFonts w:hint="eastAsia"/>
        </w:rPr>
        <w:t>Mark now, 'After that,' saith he, when through their corrupt wisdom they did abuse that light God gave them, and instead of knowing God, worshipped idols, 'it pleased God by the foolishness of preaching to save them that believe' among the Gentiles; to send Christ, and by the preaching of the gospel to save these poor Gentiles, after they had tried all Ways.</w:t>
      </w:r>
    </w:p>
    <w:p w14:paraId="086ABBEB">
      <w:pPr>
        <w:rPr>
          <w:rFonts w:hint="eastAsia"/>
        </w:rPr>
      </w:pPr>
      <w:r>
        <w:rPr>
          <w:rFonts w:hint="eastAsia"/>
        </w:rPr>
        <w:t>现在注意，“此后，”祂说，当他们借着他们败坏的智慧，滥用上帝赐给他们的光，不认识上帝，反而敬拜偶像时，“上帝就乐意用人所当作愚拙的道理，拯救那些信的人”在外邦人中；差遣基督，并借着传福音来拯救这些可怜的外邦人，在他们已尝试了所有途径之后。</w:t>
      </w:r>
    </w:p>
    <w:p w14:paraId="6A7D99EA">
      <w:pPr>
        <w:rPr>
          <w:rFonts w:hint="eastAsia"/>
        </w:rPr>
      </w:pPr>
    </w:p>
    <w:p w14:paraId="216CB059">
      <w:pPr>
        <w:rPr>
          <w:rFonts w:hint="eastAsia"/>
        </w:rPr>
      </w:pPr>
      <w:r>
        <w:rPr>
          <w:rFonts w:hint="eastAsia"/>
        </w:rPr>
        <w:t>So that it was the fulness of season every way.</w:t>
      </w:r>
    </w:p>
    <w:p w14:paraId="718D91D1">
      <w:pPr>
        <w:rPr>
          <w:rFonts w:hint="eastAsia"/>
        </w:rPr>
      </w:pPr>
      <w:r>
        <w:rPr>
          <w:rFonts w:hint="eastAsia"/>
        </w:rPr>
        <w:t>所以，那在各方面都是季节的满足。</w:t>
      </w:r>
    </w:p>
    <w:p w14:paraId="5E659837">
      <w:pPr>
        <w:rPr>
          <w:rFonts w:hint="eastAsia"/>
        </w:rPr>
      </w:pPr>
    </w:p>
    <w:p w14:paraId="7CB8D0ED">
      <w:pPr>
        <w:rPr>
          <w:rFonts w:hint="eastAsia"/>
        </w:rPr>
      </w:pPr>
      <w:r>
        <w:rPr>
          <w:rFonts w:hint="eastAsia"/>
        </w:rPr>
        <w:t>I will but add one scripture more, and so I will leave it.</w:t>
      </w:r>
    </w:p>
    <w:p w14:paraId="3643FFAE">
      <w:pPr>
        <w:rPr>
          <w:rFonts w:hint="eastAsia"/>
        </w:rPr>
      </w:pPr>
      <w:r>
        <w:rPr>
          <w:rFonts w:hint="eastAsia"/>
        </w:rPr>
        <w:t>我只再加一节经文，然后就此打住。</w:t>
      </w:r>
    </w:p>
    <w:p w14:paraId="731BD7BB">
      <w:pPr>
        <w:rPr>
          <w:rFonts w:hint="eastAsia"/>
        </w:rPr>
      </w:pPr>
    </w:p>
    <w:p w14:paraId="104FCAAD">
      <w:pPr>
        <w:rPr>
          <w:rFonts w:hint="eastAsia"/>
        </w:rPr>
      </w:pPr>
      <w:r>
        <w:rPr>
          <w:rFonts w:hint="eastAsia"/>
        </w:rPr>
        <w:t>It was fit that all men should corrupt their ways to the full before the Messiah came.</w:t>
      </w:r>
    </w:p>
    <w:p w14:paraId="671A6727">
      <w:pPr>
        <w:rPr>
          <w:rFonts w:hint="eastAsia"/>
        </w:rPr>
      </w:pPr>
      <w:r>
        <w:rPr>
          <w:rFonts w:hint="eastAsia"/>
        </w:rPr>
        <w:t>弥赛亚来临之前，所有人都当将他们的道路败坏到极处，是合适的。</w:t>
      </w:r>
    </w:p>
    <w:p w14:paraId="4B9C6053">
      <w:pPr>
        <w:rPr>
          <w:rFonts w:hint="eastAsia"/>
        </w:rPr>
      </w:pPr>
    </w:p>
    <w:p w14:paraId="061D3E1B">
      <w:pPr>
        <w:rPr>
          <w:rFonts w:hint="eastAsia"/>
        </w:rPr>
      </w:pPr>
      <w:r>
        <w:rPr>
          <w:rFonts w:hint="eastAsia"/>
        </w:rPr>
        <w:t>As they should try all ways how they could grope after God, and pervert all the wisdom and light God gave them, so to be corrupted to the uttermost; for then the physician comes most seasonable to administer physic, when the disease is at the height.</w:t>
      </w:r>
    </w:p>
    <w:p w14:paraId="4C3000A6">
      <w:pPr>
        <w:rPr>
          <w:rFonts w:hint="eastAsia"/>
        </w:rPr>
      </w:pPr>
      <w:r>
        <w:rPr>
          <w:rFonts w:hint="eastAsia"/>
        </w:rPr>
        <w:t>他们当尝试所有途径，如何能揣摩上帝，并败坏上帝赐给他们的一切智慧和光，从而被败坏到极处；因为那时，当疾病达到顶点时，医生来施药最是时候。</w:t>
      </w:r>
    </w:p>
    <w:p w14:paraId="431F50B2">
      <w:pPr>
        <w:rPr>
          <w:rFonts w:hint="eastAsia"/>
        </w:rPr>
      </w:pPr>
    </w:p>
    <w:p w14:paraId="73D97D18">
      <w:pPr>
        <w:rPr>
          <w:rFonts w:hint="eastAsia"/>
        </w:rPr>
      </w:pPr>
      <w:r>
        <w:rPr>
          <w:rFonts w:hint="eastAsia"/>
        </w:rPr>
        <w:t>Read but the 14th and the 53d Psalms, and read the last verse of both.</w:t>
      </w:r>
    </w:p>
    <w:p w14:paraId="70E12606">
      <w:pPr>
        <w:rPr>
          <w:rFonts w:hint="eastAsia"/>
        </w:rPr>
      </w:pPr>
      <w:r>
        <w:rPr>
          <w:rFonts w:hint="eastAsia"/>
        </w:rPr>
        <w:t>只需读诗篇第14和第53篇，并读两篇的最后一节。</w:t>
      </w:r>
    </w:p>
    <w:p w14:paraId="6B9AA1A4">
      <w:pPr>
        <w:rPr>
          <w:rFonts w:hint="eastAsia"/>
        </w:rPr>
      </w:pPr>
    </w:p>
    <w:p w14:paraId="7218D3D4">
      <w:pPr>
        <w:rPr>
          <w:rFonts w:hint="eastAsia"/>
        </w:rPr>
      </w:pPr>
      <w:r>
        <w:rPr>
          <w:rFonts w:hint="eastAsia"/>
        </w:rPr>
        <w:t>The Apostle quoteth both those two psalms in Rom. 3:14, to shew that all mankind was corrupt.</w:t>
      </w:r>
    </w:p>
    <w:p w14:paraId="28B6DEEA">
      <w:pPr>
        <w:rPr>
          <w:rFonts w:hint="eastAsia"/>
        </w:rPr>
      </w:pPr>
      <w:r>
        <w:rPr>
          <w:rFonts w:hint="eastAsia"/>
        </w:rPr>
        <w:t>使徒在罗马书3:14引用了这两篇诗，以显明全人类都败坏了。</w:t>
      </w:r>
    </w:p>
    <w:p w14:paraId="3EC3587E">
      <w:pPr>
        <w:rPr>
          <w:rFonts w:hint="eastAsia"/>
        </w:rPr>
      </w:pPr>
    </w:p>
    <w:p w14:paraId="341F232D">
      <w:pPr>
        <w:rPr>
          <w:rFonts w:hint="eastAsia"/>
        </w:rPr>
      </w:pPr>
      <w:r>
        <w:rPr>
          <w:rFonts w:hint="eastAsia"/>
        </w:rPr>
        <w:t>'The fool hath said in his heart, There is no God. Corrupt they are, and have done abominable iniquity; they are altogether become filthy; there is none that doth good, no, not one; their throat is an open sepulchre,' &amp;c.</w:t>
      </w:r>
    </w:p>
    <w:p w14:paraId="557A9182">
      <w:pPr>
        <w:rPr>
          <w:rFonts w:hint="eastAsia"/>
        </w:rPr>
      </w:pPr>
      <w:r>
        <w:rPr>
          <w:rFonts w:hint="eastAsia"/>
        </w:rPr>
        <w:t>“愚顽人心里说：没有上帝。他们都是邪恶，行了可憎恶的事；没有一个人行善。他们都偏离正路，一同变为污秽；并没有行善的，连一个也没有。他们的喉咙是敞开的坟墓”，等等。</w:t>
      </w:r>
    </w:p>
    <w:p w14:paraId="122C418E">
      <w:pPr>
        <w:rPr>
          <w:rFonts w:hint="eastAsia"/>
        </w:rPr>
      </w:pPr>
    </w:p>
    <w:p w14:paraId="2652D1BF">
      <w:pPr>
        <w:rPr>
          <w:rFonts w:hint="eastAsia"/>
        </w:rPr>
      </w:pPr>
      <w:r>
        <w:rPr>
          <w:rFonts w:hint="eastAsia"/>
        </w:rPr>
        <w:t>What followeth? 'Oh that the Redeemer would come out of Zion!'</w:t>
      </w:r>
    </w:p>
    <w:p w14:paraId="7069EE11">
      <w:pPr>
        <w:rPr>
          <w:rFonts w:hint="eastAsia"/>
        </w:rPr>
      </w:pPr>
      <w:r>
        <w:rPr>
          <w:rFonts w:hint="eastAsia"/>
        </w:rPr>
        <w:t>接下来是什么？“但愿以色列的救恩从锡安而出！”</w:t>
      </w:r>
    </w:p>
    <w:p w14:paraId="62DC5DC5">
      <w:pPr>
        <w:rPr>
          <w:rFonts w:hint="eastAsia"/>
        </w:rPr>
      </w:pPr>
    </w:p>
    <w:p w14:paraId="537F2A8A">
      <w:pPr>
        <w:rPr>
          <w:rFonts w:hint="eastAsia"/>
        </w:rPr>
      </w:pPr>
      <w:r>
        <w:rPr>
          <w:rFonts w:hint="eastAsia"/>
        </w:rPr>
        <w:t>That is the last verse of those psalms.</w:t>
      </w:r>
    </w:p>
    <w:p w14:paraId="06C3B0A3">
      <w:pPr>
        <w:rPr>
          <w:rFonts w:hint="eastAsia"/>
        </w:rPr>
      </w:pPr>
      <w:r>
        <w:rPr>
          <w:rFonts w:hint="eastAsia"/>
        </w:rPr>
        <w:t>那是那些诗篇的最后一节。</w:t>
      </w:r>
    </w:p>
    <w:p w14:paraId="30753CD5">
      <w:pPr>
        <w:rPr>
          <w:rFonts w:hint="eastAsia"/>
        </w:rPr>
      </w:pPr>
    </w:p>
    <w:p w14:paraId="25D75C05">
      <w:pPr>
        <w:rPr>
          <w:rFonts w:hint="eastAsia"/>
        </w:rPr>
      </w:pPr>
      <w:r>
        <w:rPr>
          <w:rFonts w:hint="eastAsia"/>
        </w:rPr>
        <w:t>When David, by the spirit of prophecy, foresaw that all men should corrupt their ways, that they were all full of wickedness, and that the world could never be saved of themselves, and that they had tried all sort of ways to help themselves, and all in vain—then, 'Oh that the Redeemer would come out of Zion!'</w:t>
      </w:r>
    </w:p>
    <w:p w14:paraId="0D61F17E">
      <w:pPr>
        <w:rPr>
          <w:rFonts w:hint="eastAsia"/>
        </w:rPr>
      </w:pPr>
      <w:r>
        <w:rPr>
          <w:rFonts w:hint="eastAsia"/>
        </w:rPr>
        <w:t>当大卫借着预言的灵，预见所有人都将败坏他们的道路，他们都充满了邪恶，世界永不能自救，他们已尝试了各种自救的方法，都徒劳无功——那时，“但愿以色列的救恩从锡安而出！”</w:t>
      </w:r>
    </w:p>
    <w:p w14:paraId="4DB234C8">
      <w:pPr>
        <w:rPr>
          <w:rFonts w:hint="eastAsia"/>
        </w:rPr>
      </w:pPr>
    </w:p>
    <w:p w14:paraId="5BAEE57C">
      <w:pPr>
        <w:rPr>
          <w:rFonts w:hint="eastAsia"/>
        </w:rPr>
      </w:pPr>
      <w:r>
        <w:rPr>
          <w:rFonts w:hint="eastAsia"/>
        </w:rPr>
        <w:t>Now is the time for the desire of all nations, the Redeemer longed for, to come; he speaks it upon occasion of the universal corruption of all mankind.</w:t>
      </w:r>
    </w:p>
    <w:p w14:paraId="1499F4A4">
      <w:pPr>
        <w:rPr>
          <w:rFonts w:hint="eastAsia"/>
        </w:rPr>
      </w:pPr>
      <w:r>
        <w:rPr>
          <w:rFonts w:hint="eastAsia"/>
        </w:rPr>
        <w:t>现在是万国所羡慕的，所渴望的救赎主来的时候了；祂是因全人类的普遍败坏而说的。</w:t>
      </w:r>
    </w:p>
    <w:p w14:paraId="02BC871F">
      <w:pPr>
        <w:rPr>
          <w:rFonts w:hint="eastAsia"/>
        </w:rPr>
      </w:pPr>
    </w:p>
    <w:p w14:paraId="054F21C1">
      <w:pPr>
        <w:rPr>
          <w:rFonts w:hint="eastAsia"/>
        </w:rPr>
      </w:pPr>
      <w:r>
        <w:rPr>
          <w:rFonts w:hint="eastAsia"/>
        </w:rPr>
        <w:t>Here was a fulness of season, when God sent his Son into the world to gather in one both Jew and Gentile.</w:t>
      </w:r>
    </w:p>
    <w:p w14:paraId="4AB5D399">
      <w:pPr>
        <w:rPr>
          <w:rFonts w:hint="eastAsia"/>
        </w:rPr>
      </w:pPr>
      <w:r>
        <w:rPr>
          <w:rFonts w:hint="eastAsia"/>
        </w:rPr>
        <w:t>这里是季节的满足，当上帝差祂的儿子到世界来，将犹太人和外邦人都聚集为一时。</w:t>
      </w:r>
    </w:p>
    <w:p w14:paraId="4F636280">
      <w:pPr>
        <w:rPr>
          <w:rFonts w:hint="eastAsia"/>
        </w:rPr>
      </w:pPr>
    </w:p>
    <w:p w14:paraId="00DC6E4C">
      <w:pPr>
        <w:rPr>
          <w:rFonts w:hint="eastAsia"/>
        </w:rPr>
      </w:pPr>
      <w:r>
        <w:rPr>
          <w:rFonts w:hint="eastAsia"/>
        </w:rPr>
        <w:t>So now you see what is meant by fulness of time, and by fulness of season.</w:t>
      </w:r>
    </w:p>
    <w:p w14:paraId="4BCBA24A">
      <w:pPr>
        <w:rPr>
          <w:rFonts w:hint="eastAsia"/>
        </w:rPr>
      </w:pPr>
      <w:r>
        <w:rPr>
          <w:rFonts w:hint="eastAsia"/>
        </w:rPr>
        <w:t>所以现在你看见了日期满足，和季节满足是什么意思。</w:t>
      </w:r>
    </w:p>
    <w:p w14:paraId="29A25DEC">
      <w:pPr>
        <w:rPr>
          <w:rFonts w:hint="eastAsia"/>
        </w:rPr>
      </w:pPr>
    </w:p>
    <w:p w14:paraId="0D3FDEE3">
      <w:pPr>
        <w:rPr>
          <w:rFonts w:hint="eastAsia"/>
        </w:rPr>
      </w:pPr>
      <w:r>
        <w:rPr>
          <w:rFonts w:hint="eastAsia"/>
        </w:rPr>
        <w:t>Fulness of time is, when all the times appointed by God were run out, fulfilled.</w:t>
      </w:r>
    </w:p>
    <w:p w14:paraId="07FDBF26">
      <w:pPr>
        <w:rPr>
          <w:rFonts w:hint="eastAsia"/>
        </w:rPr>
      </w:pPr>
      <w:r>
        <w:rPr>
          <w:rFonts w:hint="eastAsia"/>
        </w:rPr>
        <w:t>日期满足是，当上帝所定的一切时候都过去，都满足了。</w:t>
      </w:r>
    </w:p>
    <w:p w14:paraId="5DC7F3F7">
      <w:pPr>
        <w:rPr>
          <w:rFonts w:hint="eastAsia"/>
        </w:rPr>
      </w:pPr>
    </w:p>
    <w:p w14:paraId="32159169">
      <w:pPr>
        <w:rPr>
          <w:rFonts w:hint="eastAsia"/>
        </w:rPr>
      </w:pPr>
      <w:r>
        <w:rPr>
          <w:rFonts w:hint="eastAsia"/>
        </w:rPr>
        <w:t>Fulness of season is, when there was the fulness of season for the Jews, that were to be a child grown to age; for the Gentiles, when they had all corrupted their ways, then it was a fit season for the Messiah to come.</w:t>
      </w:r>
    </w:p>
    <w:p w14:paraId="036BA1A0">
      <w:pPr>
        <w:rPr>
          <w:rFonts w:hint="eastAsia"/>
        </w:rPr>
      </w:pPr>
      <w:r>
        <w:rPr>
          <w:rFonts w:hint="eastAsia"/>
        </w:rPr>
        <w:t>季节满足是，当犹太人，那要成为长大成人的孩童，季节满足时；当外邦人，都已败坏了他们的道路时，那就是弥赛亚来临的合适季节。</w:t>
      </w:r>
    </w:p>
    <w:p w14:paraId="667F5172">
      <w:pPr>
        <w:rPr>
          <w:rFonts w:hint="eastAsia"/>
        </w:rPr>
      </w:pPr>
    </w:p>
    <w:p w14:paraId="4B50C01B">
      <w:pPr>
        <w:rPr>
          <w:rFonts w:hint="eastAsia"/>
        </w:rPr>
      </w:pPr>
      <w:r>
        <w:rPr>
          <w:rFonts w:hint="eastAsia"/>
        </w:rPr>
        <w:t>And that is the first.</w:t>
      </w:r>
    </w:p>
    <w:p w14:paraId="26395970">
      <w:pPr>
        <w:rPr>
          <w:rFonts w:hint="eastAsia"/>
        </w:rPr>
      </w:pPr>
      <w:r>
        <w:rPr>
          <w:rFonts w:hint="eastAsia"/>
        </w:rPr>
        <w:t>那是第一。</w:t>
      </w:r>
    </w:p>
    <w:p w14:paraId="072FE457">
      <w:pPr>
        <w:rPr>
          <w:rFonts w:hint="eastAsia"/>
        </w:rPr>
      </w:pPr>
    </w:p>
    <w:p w14:paraId="225D3B2E">
      <w:pPr>
        <w:rPr>
          <w:rFonts w:hint="eastAsia"/>
        </w:rPr>
      </w:pPr>
      <w:r>
        <w:rPr>
          <w:rFonts w:hint="eastAsia"/>
        </w:rPr>
        <w:t>But, secondly, What is meant by dispensation; εἰς οἰκονομίαν, in, or for, the dispensation of the fulness of times?</w:t>
      </w:r>
    </w:p>
    <w:p w14:paraId="245BC2D1">
      <w:pPr>
        <w:rPr>
          <w:rFonts w:hint="eastAsia"/>
        </w:rPr>
      </w:pPr>
      <w:r>
        <w:rPr>
          <w:rFonts w:hint="eastAsia"/>
        </w:rPr>
        <w:t>但，第二，经纶是什么意思；εἰς οἰκονομίαν（eis oikonomian），在，或为，日期满足的经纶？</w:t>
      </w:r>
    </w:p>
    <w:p w14:paraId="7ED24B73">
      <w:pPr>
        <w:rPr>
          <w:rFonts w:hint="eastAsia"/>
        </w:rPr>
      </w:pPr>
    </w:p>
    <w:p w14:paraId="141BEE5D">
      <w:pPr>
        <w:rPr>
          <w:rFonts w:hint="eastAsia"/>
        </w:rPr>
      </w:pPr>
      <w:r>
        <w:rPr>
          <w:rFonts w:hint="eastAsia"/>
        </w:rPr>
        <w:t>The truth is, to read it for is more genuine and more natural; and what is the meaning of it?</w:t>
      </w:r>
    </w:p>
    <w:p w14:paraId="11C90972">
      <w:pPr>
        <w:rPr>
          <w:rFonts w:hint="eastAsia"/>
        </w:rPr>
      </w:pPr>
      <w:r>
        <w:rPr>
          <w:rFonts w:hint="eastAsia"/>
        </w:rPr>
        <w:t>事实上，读作“为”更地道、更自然；那是什么意思？</w:t>
      </w:r>
    </w:p>
    <w:p w14:paraId="24335DE2">
      <w:pPr>
        <w:rPr>
          <w:rFonts w:hint="eastAsia"/>
        </w:rPr>
      </w:pPr>
    </w:p>
    <w:p w14:paraId="0BAF60C9">
      <w:pPr>
        <w:rPr>
          <w:rFonts w:hint="eastAsia"/>
        </w:rPr>
      </w:pPr>
      <w:r>
        <w:rPr>
          <w:rFonts w:hint="eastAsia"/>
        </w:rPr>
        <w:t>Some interpret it, 'in the dispensation of tunes,'—that is, say they, time wisely dispensed.</w:t>
      </w:r>
    </w:p>
    <w:p w14:paraId="0E524262">
      <w:pPr>
        <w:rPr>
          <w:rFonts w:hint="eastAsia"/>
        </w:rPr>
      </w:pPr>
      <w:r>
        <w:rPr>
          <w:rFonts w:hint="eastAsia"/>
        </w:rPr>
        <w:t>有人解释为，“在日期的经纶中”——他们说，就是，被智慧地分配的时间。</w:t>
      </w:r>
    </w:p>
    <w:p w14:paraId="4DD8376D">
      <w:pPr>
        <w:rPr>
          <w:rFonts w:hint="eastAsia"/>
        </w:rPr>
      </w:pPr>
    </w:p>
    <w:p w14:paraId="558730BD">
      <w:pPr>
        <w:rPr>
          <w:rFonts w:hint="eastAsia"/>
        </w:rPr>
      </w:pPr>
      <w:r>
        <w:rPr>
          <w:rFonts w:hint="eastAsia"/>
        </w:rPr>
        <w:t>God is the steward of time, and he did wisely dispense it; he gave every age a portion, and in the end brought forth this fulness of time wherein he dispenseth his Son.</w:t>
      </w:r>
    </w:p>
    <w:p w14:paraId="1E07DF09">
      <w:pPr>
        <w:rPr>
          <w:rFonts w:hint="eastAsia"/>
        </w:rPr>
      </w:pPr>
      <w:r>
        <w:rPr>
          <w:rFonts w:hint="eastAsia"/>
        </w:rPr>
        <w:t>上帝是时间的管家，祂智慧地分配它；祂给每个时代一份，最终带出这日期满足，祂在其中分赐祂的儿子。</w:t>
      </w:r>
    </w:p>
    <w:p w14:paraId="2B22D597">
      <w:pPr>
        <w:rPr>
          <w:rFonts w:hint="eastAsia"/>
        </w:rPr>
      </w:pPr>
    </w:p>
    <w:p w14:paraId="2189549D">
      <w:pPr>
        <w:rPr>
          <w:rFonts w:hint="eastAsia"/>
        </w:rPr>
      </w:pPr>
      <w:r>
        <w:rPr>
          <w:rFonts w:hint="eastAsia"/>
        </w:rPr>
        <w:t>But I take it, it is not so much meant of the dispensation of times properly taken, of times ordered, although that is a true meaning of it; but it is taken metaphorically—the fulness of time is said to have a dispensation, a new dispensation; which new dispensation is to gather all things in one.</w:t>
      </w:r>
    </w:p>
    <w:p w14:paraId="63E8DE7E">
      <w:pPr>
        <w:rPr>
          <w:rFonts w:hint="eastAsia"/>
        </w:rPr>
      </w:pPr>
      <w:r>
        <w:rPr>
          <w:rFonts w:hint="eastAsia"/>
        </w:rPr>
        <w:t>但我认为，这与其说是指时间的经纶，即被安排的时间，虽然那是其真实意思；不如说是比喻地理解——日期满足被说成是有经纶，一个新的经纶；这新的经纶是聚集万有为一。</w:t>
      </w:r>
    </w:p>
    <w:p w14:paraId="1D55D5EF">
      <w:pPr>
        <w:rPr>
          <w:rFonts w:hint="eastAsia"/>
        </w:rPr>
      </w:pPr>
    </w:p>
    <w:p w14:paraId="2E3EFE90">
      <w:pPr>
        <w:rPr>
          <w:rFonts w:hint="eastAsia"/>
        </w:rPr>
      </w:pPr>
      <w:r>
        <w:rPr>
          <w:rFonts w:hint="eastAsia"/>
        </w:rPr>
        <w:t>The latter days, when Christ came into the world, it should have a new business, a new dispensation; there should be a new administration of those times, to begin from that time and continue to the end of the world.*</w:t>
      </w:r>
    </w:p>
    <w:p w14:paraId="2796CBE2">
      <w:pPr>
        <w:rPr>
          <w:rFonts w:hint="eastAsia"/>
        </w:rPr>
      </w:pPr>
      <w:r>
        <w:rPr>
          <w:rFonts w:hint="eastAsia"/>
        </w:rPr>
        <w:t>末后的日子，当基督来到世界时，当有新的事务，新的经纶；那些时期当有新的管理，从那时开始，持续到世界末了。*</w:t>
      </w:r>
    </w:p>
    <w:p w14:paraId="307D76D2">
      <w:pPr>
        <w:rPr>
          <w:rFonts w:hint="eastAsia"/>
        </w:rPr>
      </w:pPr>
    </w:p>
    <w:p w14:paraId="06F3CEBB">
      <w:pPr>
        <w:rPr>
          <w:rFonts w:hint="eastAsia"/>
        </w:rPr>
      </w:pPr>
      <w:r>
        <w:rPr>
          <w:rFonts w:hint="eastAsia"/>
        </w:rPr>
        <w:t>We know that time is said to do that which is done in time; as, for example, you find in Scripture a day is said to bring forth, so here it is said that time doth dispense.</w:t>
      </w:r>
    </w:p>
    <w:p w14:paraId="615EDB0F">
      <w:pPr>
        <w:rPr>
          <w:rFonts w:hint="eastAsia"/>
        </w:rPr>
      </w:pPr>
      <w:r>
        <w:rPr>
          <w:rFonts w:hint="eastAsia"/>
        </w:rPr>
        <w:t>我们知道，时间被说成是作成在时间里所作的；例如，你在圣经中发现一日要生，这里也说时间分赐。</w:t>
      </w:r>
    </w:p>
    <w:p w14:paraId="6A53FEF5">
      <w:pPr>
        <w:rPr>
          <w:rFonts w:hint="eastAsia"/>
        </w:rPr>
      </w:pPr>
    </w:p>
    <w:p w14:paraId="00A539D8">
      <w:pPr>
        <w:rPr>
          <w:rFonts w:hint="eastAsia"/>
        </w:rPr>
      </w:pPr>
      <w:r>
        <w:rPr>
          <w:rFonts w:hint="eastAsia"/>
        </w:rPr>
        <w:t>He compareth it to a steward; as in other places he compareth it to a womb, or a mother, so here to a steward that hath a dispensation.</w:t>
      </w:r>
    </w:p>
    <w:p w14:paraId="7686A9D6">
      <w:pPr>
        <w:rPr>
          <w:rFonts w:hint="eastAsia"/>
        </w:rPr>
      </w:pPr>
      <w:r>
        <w:rPr>
          <w:rFonts w:hint="eastAsia"/>
        </w:rPr>
        <w:t>祂将其比作一个管家；如在别处祂将其比作一个母腹，或一个母亲，这里比作一个有经纶的管家。</w:t>
      </w:r>
    </w:p>
    <w:p w14:paraId="2F255F12">
      <w:pPr>
        <w:rPr>
          <w:rFonts w:hint="eastAsia"/>
        </w:rPr>
      </w:pPr>
    </w:p>
    <w:p w14:paraId="25FB5845">
      <w:pPr>
        <w:rPr>
          <w:rFonts w:hint="eastAsia"/>
        </w:rPr>
      </w:pPr>
      <w:r>
        <w:rPr>
          <w:rFonts w:hint="eastAsia"/>
        </w:rPr>
        <w:t>It is not meant of dispensatio temporis, so much as dispensatio rerum, of things in time.</w:t>
      </w:r>
    </w:p>
    <w:p w14:paraId="49C8E3DB">
      <w:pPr>
        <w:rPr>
          <w:rFonts w:hint="eastAsia"/>
        </w:rPr>
      </w:pPr>
      <w:r>
        <w:rPr>
          <w:rFonts w:hint="eastAsia"/>
        </w:rPr>
        <w:t>这不是指dispensatio temporis（时间的经纶），而是指dispensatio rerum（时间中事物的经纶）。</w:t>
      </w:r>
    </w:p>
    <w:p w14:paraId="47847EC2">
      <w:pPr>
        <w:rPr>
          <w:rFonts w:hint="eastAsia"/>
        </w:rPr>
      </w:pPr>
    </w:p>
    <w:p w14:paraId="13721F28">
      <w:pPr>
        <w:rPr>
          <w:rFonts w:hint="eastAsia"/>
        </w:rPr>
      </w:pPr>
      <w:r>
        <w:rPr>
          <w:rFonts w:hint="eastAsia"/>
        </w:rPr>
        <w:t>In the 6th verse of the Epistle of Jude, the great day of the Lord is expressed thus—'The judgment of the great day.'</w:t>
      </w:r>
    </w:p>
    <w:p w14:paraId="59DFB6F4">
      <w:pPr>
        <w:rPr>
          <w:rFonts w:hint="eastAsia"/>
        </w:rPr>
      </w:pPr>
      <w:r>
        <w:rPr>
          <w:rFonts w:hint="eastAsia"/>
        </w:rPr>
        <w:t>在犹大书第6节，主的大日被如此表达——“大日的审判。”</w:t>
      </w:r>
    </w:p>
    <w:p w14:paraId="52271213">
      <w:pPr>
        <w:rPr>
          <w:rFonts w:hint="eastAsia"/>
        </w:rPr>
      </w:pPr>
    </w:p>
    <w:p w14:paraId="25A36077">
      <w:pPr>
        <w:rPr>
          <w:rFonts w:hint="eastAsia"/>
        </w:rPr>
      </w:pPr>
      <w:r>
        <w:rPr>
          <w:rFonts w:hint="eastAsia"/>
        </w:rPr>
        <w:t>Why, the great day is not the judge.</w:t>
      </w:r>
    </w:p>
    <w:p w14:paraId="28ED85D6">
      <w:pPr>
        <w:rPr>
          <w:rFonts w:hint="eastAsia"/>
        </w:rPr>
      </w:pPr>
      <w:r>
        <w:rPr>
          <w:rFonts w:hint="eastAsia"/>
        </w:rPr>
        <w:t>为何，那大日不是审判者。</w:t>
      </w:r>
    </w:p>
    <w:p w14:paraId="518A945F">
      <w:pPr>
        <w:rPr>
          <w:rFonts w:hint="eastAsia"/>
        </w:rPr>
      </w:pPr>
    </w:p>
    <w:p w14:paraId="03848247">
      <w:pPr>
        <w:rPr>
          <w:rFonts w:hint="eastAsia"/>
        </w:rPr>
      </w:pPr>
      <w:r>
        <w:rPr>
          <w:rFonts w:hint="eastAsia"/>
        </w:rPr>
        <w:t>It is called the judgment of that day because it is done in that day.</w:t>
      </w:r>
    </w:p>
    <w:p w14:paraId="7C75DCA2">
      <w:pPr>
        <w:rPr>
          <w:rFonts w:hint="eastAsia"/>
        </w:rPr>
      </w:pPr>
      <w:r>
        <w:rPr>
          <w:rFonts w:hint="eastAsia"/>
        </w:rPr>
        <w:t>它被称为那日的审判，因为是在那日作的。</w:t>
      </w:r>
    </w:p>
    <w:p w14:paraId="60B4081C">
      <w:pPr>
        <w:rPr>
          <w:rFonts w:hint="eastAsia"/>
        </w:rPr>
      </w:pPr>
    </w:p>
    <w:p w14:paraId="406A8D6B">
      <w:pPr>
        <w:rPr>
          <w:rFonts w:hint="eastAsia"/>
        </w:rPr>
      </w:pPr>
      <w:r>
        <w:rPr>
          <w:rFonts w:hint="eastAsia"/>
        </w:rPr>
        <w:t>So here, 'the dispensation of the fulness of time' is not the dispensation of time properly taken, the ordering of time, though that is included; but it is meant the business of time.</w:t>
      </w:r>
    </w:p>
    <w:p w14:paraId="63F036E1">
      <w:pPr>
        <w:rPr>
          <w:rFonts w:hint="eastAsia"/>
        </w:rPr>
      </w:pPr>
      <w:r>
        <w:rPr>
          <w:rFonts w:hint="eastAsia"/>
        </w:rPr>
        <w:t>所以这里，“日期满足的经纶”不是指时间的经纶，即时间的安排，虽然那也包含在内；而是指时间的事。</w:t>
      </w:r>
    </w:p>
    <w:p w14:paraId="506797A7">
      <w:pPr>
        <w:rPr>
          <w:rFonts w:hint="eastAsia"/>
        </w:rPr>
      </w:pPr>
    </w:p>
    <w:p w14:paraId="6B114AF4">
      <w:pPr>
        <w:rPr>
          <w:rFonts w:hint="eastAsia"/>
        </w:rPr>
      </w:pPr>
      <w:r>
        <w:rPr>
          <w:rFonts w:hint="eastAsia"/>
        </w:rPr>
        <w:t>So that the scope is this—that God did appoint that the latter days, which is meant the fulness of time, from the time that Christ was born, and so on; he intended this to be the dispensation, the business, the administration of the world from that time, to gather all together in one.</w:t>
      </w:r>
    </w:p>
    <w:p w14:paraId="066ED4DA">
      <w:pPr>
        <w:rPr>
          <w:rFonts w:hint="eastAsia"/>
        </w:rPr>
      </w:pPr>
      <w:r>
        <w:rPr>
          <w:rFonts w:hint="eastAsia"/>
        </w:rPr>
        <w:t>所以范围是这个——上帝命定末后的日子，即日期满足，从基督降生的时候等等；祂意图这为从那时起世界的经纶、事务、管理，要将万有都聚集为一。</w:t>
      </w:r>
    </w:p>
    <w:p w14:paraId="3A23A6AB">
      <w:pPr>
        <w:rPr>
          <w:rFonts w:hint="eastAsia"/>
        </w:rPr>
      </w:pPr>
    </w:p>
    <w:p w14:paraId="5FFAFB21">
      <w:pPr>
        <w:rPr>
          <w:rFonts w:hint="eastAsia"/>
        </w:rPr>
      </w:pPr>
      <w:r>
        <w:rPr>
          <w:rFonts w:hint="eastAsia"/>
        </w:rPr>
        <w:t>It agreeth with what the Apostle saith, Heb. 1:1. 'God,' saith he, did 'at sundry times, and in divers manners, speak in times past unto our fathers by the prophets; he hath in these last days spoken unto us by his Son.'</w:t>
      </w:r>
    </w:p>
    <w:p w14:paraId="0BEC62BD">
      <w:pPr>
        <w:rPr>
          <w:rFonts w:hint="eastAsia"/>
        </w:rPr>
      </w:pPr>
      <w:r>
        <w:rPr>
          <w:rFonts w:hint="eastAsia"/>
        </w:rPr>
        <w:t>这与使徒在希伯来书1:1所说的相符。“上帝，”祂说，曾“在古时借着众先知多次多方地晓谕列祖，就在这末世借着祂儿子晓谕我们。”</w:t>
      </w:r>
    </w:p>
    <w:p w14:paraId="753AFBAB">
      <w:pPr>
        <w:rPr>
          <w:rFonts w:hint="eastAsia"/>
        </w:rPr>
      </w:pPr>
    </w:p>
    <w:p w14:paraId="450A7878">
      <w:pPr>
        <w:rPr>
          <w:rFonts w:hint="eastAsia"/>
        </w:rPr>
      </w:pPr>
      <w:r>
        <w:rPr>
          <w:rFonts w:hint="eastAsia"/>
        </w:rPr>
        <w:t>There is a new business, a new dispensation of things belonging to the fulness of time, to the latter days, from the time of Christ.</w:t>
      </w:r>
    </w:p>
    <w:p w14:paraId="6735F945">
      <w:pPr>
        <w:rPr>
          <w:rFonts w:hint="eastAsia"/>
        </w:rPr>
      </w:pPr>
      <w:r>
        <w:rPr>
          <w:rFonts w:hint="eastAsia"/>
        </w:rPr>
        <w:t>有一个新的事务，一个新的属于日期满足，末后日子的事物的经纶，从基督的时候起。</w:t>
      </w:r>
    </w:p>
    <w:p w14:paraId="2EE13347">
      <w:pPr>
        <w:rPr>
          <w:rFonts w:hint="eastAsia"/>
        </w:rPr>
      </w:pPr>
    </w:p>
    <w:p w14:paraId="5DB8AED8">
      <w:pPr>
        <w:rPr>
          <w:rFonts w:hint="eastAsia"/>
        </w:rPr>
      </w:pPr>
      <w:r>
        <w:rPr>
          <w:rFonts w:hint="eastAsia"/>
        </w:rPr>
        <w:t>He beginneth to alter the dispensation of himself to his Church; he turneth the Jewish church into Christian, out of one nation to another; he turneth all the types of the law into his Son, for his Son is nothing but the types of the law really expressed.</w:t>
      </w:r>
    </w:p>
    <w:p w14:paraId="703AB793">
      <w:pPr>
        <w:rPr>
          <w:rFonts w:hint="eastAsia"/>
        </w:rPr>
      </w:pPr>
      <w:r>
        <w:rPr>
          <w:rFonts w:hint="eastAsia"/>
        </w:rPr>
        <w:t>祂开始改变祂自己对祂教会的经纶；祂将犹太教会转变为基督徒教会，从一国到另一国；祂将律法的一切预表都转变为祂的儿子，因为祂的儿子无非是律法预表的真实表达。</w:t>
      </w:r>
    </w:p>
    <w:p w14:paraId="5D9A7822">
      <w:pPr>
        <w:rPr>
          <w:rFonts w:hint="eastAsia"/>
        </w:rPr>
      </w:pPr>
    </w:p>
    <w:p w14:paraId="597B713E">
      <w:pPr>
        <w:rPr>
          <w:rFonts w:hint="eastAsia"/>
        </w:rPr>
      </w:pPr>
      <w:r>
        <w:rPr>
          <w:rFonts w:hint="eastAsia"/>
        </w:rPr>
        <w:t>This is now the dispensation of the fulness of time; he makes that the business of the last age, to send his Son into the world, to make him the head of his Church visible; whom angels shall acknowledge, whom all things that are in heaven and in earth shall come into, that are his elect, both Jews and Gentiles.</w:t>
      </w:r>
    </w:p>
    <w:p w14:paraId="2DB9CFC2">
      <w:pPr>
        <w:rPr>
          <w:rFonts w:hint="eastAsia"/>
        </w:rPr>
      </w:pPr>
      <w:r>
        <w:rPr>
          <w:rFonts w:hint="eastAsia"/>
        </w:rPr>
        <w:t>现在这是日期满足的经纶；祂使那成为末后时代的事，差遣祂的儿子到世界来，使祂作祂可见教会的元首；天使将承认祂，天上、地上一切属祂拣选的，犹太人和外邦人，都将进入。</w:t>
      </w:r>
    </w:p>
    <w:p w14:paraId="799DE621">
      <w:pPr>
        <w:rPr>
          <w:rFonts w:hint="eastAsia"/>
        </w:rPr>
      </w:pPr>
    </w:p>
    <w:p w14:paraId="3DA386D9">
      <w:pPr>
        <w:rPr>
          <w:rFonts w:hint="eastAsia"/>
        </w:rPr>
      </w:pPr>
      <w:r>
        <w:rPr>
          <w:rFonts w:hint="eastAsia"/>
        </w:rPr>
        <w:t>This was, saith he, reserved for the fulness of time, to be the business of the latter age.</w:t>
      </w:r>
    </w:p>
    <w:p w14:paraId="505B0C4E">
      <w:pPr>
        <w:rPr>
          <w:rFonts w:hint="eastAsia"/>
        </w:rPr>
      </w:pPr>
      <w:r>
        <w:rPr>
          <w:rFonts w:hint="eastAsia"/>
        </w:rPr>
        <w:t>祂说，这被保留到日期满足，作末后时代的事。</w:t>
      </w:r>
    </w:p>
    <w:p w14:paraId="5D75BA28">
      <w:pPr>
        <w:rPr>
          <w:rFonts w:hint="eastAsia"/>
        </w:rPr>
      </w:pPr>
    </w:p>
    <w:p w14:paraId="04E2F340">
      <w:pPr>
        <w:rPr>
          <w:rFonts w:hint="eastAsia"/>
        </w:rPr>
      </w:pPr>
      <w:r>
        <w:rPr>
          <w:rFonts w:hint="eastAsia"/>
        </w:rPr>
        <w:t>This is the meaning of it.</w:t>
      </w:r>
    </w:p>
    <w:p w14:paraId="4B8FACC8">
      <w:pPr>
        <w:rPr>
          <w:rFonts w:hint="eastAsia"/>
        </w:rPr>
      </w:pPr>
      <w:r>
        <w:rPr>
          <w:rFonts w:hint="eastAsia"/>
        </w:rPr>
        <w:t>这是它的意思。</w:t>
      </w:r>
    </w:p>
    <w:p w14:paraId="08D5CF9D">
      <w:pPr>
        <w:rPr>
          <w:rFonts w:hint="eastAsia"/>
        </w:rPr>
      </w:pPr>
    </w:p>
    <w:p w14:paraId="09A2CF86">
      <w:pPr>
        <w:rPr>
          <w:rFonts w:hint="eastAsia"/>
        </w:rPr>
      </w:pPr>
      <w:r>
        <w:rPr>
          <w:rFonts w:hint="eastAsia"/>
        </w:rPr>
        <w:t>Obs. 1.—I will come to an observation or two, and so end.</w:t>
      </w:r>
    </w:p>
    <w:p w14:paraId="1ADB247A">
      <w:pPr>
        <w:rPr>
          <w:rFonts w:hint="eastAsia"/>
        </w:rPr>
      </w:pPr>
      <w:r>
        <w:rPr>
          <w:rFonts w:hint="eastAsia"/>
        </w:rPr>
        <w:t>观察1。——我将提出一两个观察，然后结束。</w:t>
      </w:r>
    </w:p>
    <w:p w14:paraId="4A475D8F">
      <w:pPr>
        <w:rPr>
          <w:rFonts w:hint="eastAsia"/>
        </w:rPr>
      </w:pPr>
    </w:p>
    <w:p w14:paraId="3FAFA731">
      <w:pPr>
        <w:rPr>
          <w:rFonts w:hint="eastAsia"/>
        </w:rPr>
      </w:pPr>
      <w:r>
        <w:rPr>
          <w:rFonts w:hint="eastAsia"/>
        </w:rPr>
        <w:t>You see, my brethren, that there was a fulness of time when Christ came into the world; the world stayed long first, it stayed four thousand years.</w:t>
      </w:r>
    </w:p>
    <w:p w14:paraId="64BB6F93">
      <w:pPr>
        <w:rPr>
          <w:rFonts w:hint="eastAsia"/>
        </w:rPr>
      </w:pPr>
      <w:r>
        <w:rPr>
          <w:rFonts w:hint="eastAsia"/>
        </w:rPr>
        <w:t>我的弟兄们，你们看见基督来到世界时，有日期满足；世界先等待了很久，等待了四千年。</w:t>
      </w:r>
    </w:p>
    <w:p w14:paraId="30A7A64B">
      <w:pPr>
        <w:rPr>
          <w:rFonts w:hint="eastAsia"/>
        </w:rPr>
      </w:pPr>
    </w:p>
    <w:p w14:paraId="301BB8F7">
      <w:pPr>
        <w:rPr>
          <w:rFonts w:hint="eastAsia"/>
        </w:rPr>
      </w:pPr>
      <w:r>
        <w:rPr>
          <w:rFonts w:hint="eastAsia"/>
        </w:rPr>
        <w:t>Learn this observation from it, That if you wait for a great mercy, you must have many times and days run out before the fulness of time cometh to have it.</w:t>
      </w:r>
    </w:p>
    <w:p w14:paraId="28B7A0A7">
      <w:pPr>
        <w:rPr>
          <w:rFonts w:hint="eastAsia"/>
        </w:rPr>
      </w:pPr>
      <w:r>
        <w:rPr>
          <w:rFonts w:hint="eastAsia"/>
        </w:rPr>
        <w:t>从此学得这观察，你们若等待一个大怜悯，就必须有许多时候和日子过去，然后日期满足才会得着。</w:t>
      </w:r>
    </w:p>
    <w:p w14:paraId="7F431F40">
      <w:pPr>
        <w:rPr>
          <w:rFonts w:hint="eastAsia"/>
        </w:rPr>
      </w:pPr>
    </w:p>
    <w:p w14:paraId="0A0C9B76">
      <w:pPr>
        <w:rPr>
          <w:rFonts w:hint="eastAsia"/>
        </w:rPr>
      </w:pPr>
      <w:r>
        <w:rPr>
          <w:rFonts w:hint="eastAsia"/>
        </w:rPr>
        <w:t>You cannot have a greater instance; for how long did the world stay for Christ?</w:t>
      </w:r>
    </w:p>
    <w:p w14:paraId="50182882">
      <w:pPr>
        <w:rPr>
          <w:rFonts w:hint="eastAsia"/>
        </w:rPr>
      </w:pPr>
      <w:r>
        <w:rPr>
          <w:rFonts w:hint="eastAsia"/>
        </w:rPr>
        <w:t>你们找不到更大的例子；因为世界为基督等待了多久？</w:t>
      </w:r>
    </w:p>
    <w:p w14:paraId="31A3E211">
      <w:pPr>
        <w:rPr>
          <w:rFonts w:hint="eastAsia"/>
        </w:rPr>
      </w:pPr>
    </w:p>
    <w:p w14:paraId="65CEEFBA">
      <w:pPr>
        <w:rPr>
          <w:rFonts w:hint="eastAsia"/>
        </w:rPr>
      </w:pPr>
      <w:r>
        <w:rPr>
          <w:rFonts w:hint="eastAsia"/>
        </w:rPr>
        <w:t>Four thousand years, as I said before.</w:t>
      </w:r>
    </w:p>
    <w:p w14:paraId="0820AD47">
      <w:pPr>
        <w:rPr>
          <w:rFonts w:hint="eastAsia"/>
        </w:rPr>
      </w:pPr>
      <w:r>
        <w:rPr>
          <w:rFonts w:hint="eastAsia"/>
        </w:rPr>
        <w:t>四千年，如我前面所说。</w:t>
      </w:r>
    </w:p>
    <w:p w14:paraId="71727227">
      <w:pPr>
        <w:rPr>
          <w:rFonts w:hint="eastAsia"/>
        </w:rPr>
      </w:pPr>
    </w:p>
    <w:p w14:paraId="67751AC7">
      <w:pPr>
        <w:rPr>
          <w:rFonts w:hint="eastAsia"/>
        </w:rPr>
      </w:pPr>
      <w:r>
        <w:rPr>
          <w:rFonts w:hint="eastAsia"/>
        </w:rPr>
        <w:t>Thou art a poor soul that hast waited for Christ long to come into thy heart; how many years hast thou waited?</w:t>
      </w:r>
    </w:p>
    <w:p w14:paraId="1B3A7958">
      <w:pPr>
        <w:rPr>
          <w:rFonts w:hint="eastAsia"/>
        </w:rPr>
      </w:pPr>
      <w:r>
        <w:rPr>
          <w:rFonts w:hint="eastAsia"/>
        </w:rPr>
        <w:t>你是一个可怜的灵魂，已久等基督进入你心；你等待了多少年？</w:t>
      </w:r>
    </w:p>
    <w:p w14:paraId="75AC9804">
      <w:pPr>
        <w:rPr>
          <w:rFonts w:hint="eastAsia"/>
        </w:rPr>
      </w:pPr>
    </w:p>
    <w:p w14:paraId="42F86D11">
      <w:pPr>
        <w:rPr>
          <w:rFonts w:hint="eastAsia"/>
        </w:rPr>
      </w:pPr>
      <w:r>
        <w:rPr>
          <w:rFonts w:hint="eastAsia"/>
        </w:rPr>
        <w:t>The world waited four thousand years to have Christ come into it.</w:t>
      </w:r>
    </w:p>
    <w:p w14:paraId="0A77F90E">
      <w:pPr>
        <w:rPr>
          <w:rFonts w:hint="eastAsia"/>
        </w:rPr>
      </w:pPr>
      <w:r>
        <w:rPr>
          <w:rFonts w:hint="eastAsia"/>
        </w:rPr>
        <w:t>世界等待了四千年，才盼来基督。</w:t>
      </w:r>
    </w:p>
    <w:p w14:paraId="481DCB81">
      <w:pPr>
        <w:rPr>
          <w:rFonts w:hint="eastAsia"/>
        </w:rPr>
      </w:pPr>
    </w:p>
    <w:p w14:paraId="2640465E">
      <w:pPr>
        <w:rPr>
          <w:rFonts w:hint="eastAsia"/>
        </w:rPr>
      </w:pPr>
      <w:r>
        <w:rPr>
          <w:rFonts w:hint="eastAsia"/>
        </w:rPr>
        <w:t>It is the greatest mercy thou art capable of to have Christ come into thy heart; he is well worthy thy waiting for then.</w:t>
      </w:r>
    </w:p>
    <w:p w14:paraId="0A1653E5">
      <w:pPr>
        <w:rPr>
          <w:rFonts w:hint="eastAsia"/>
        </w:rPr>
      </w:pPr>
      <w:r>
        <w:rPr>
          <w:rFonts w:hint="eastAsia"/>
        </w:rPr>
        <w:t>有基督进入你心，是你所能领受的最大怜悯；祂就值得你等待。</w:t>
      </w:r>
    </w:p>
    <w:p w14:paraId="7CE766C4">
      <w:pPr>
        <w:rPr>
          <w:rFonts w:hint="eastAsia"/>
        </w:rPr>
      </w:pPr>
    </w:p>
    <w:p w14:paraId="31E1E085">
      <w:pPr>
        <w:rPr>
          <w:rFonts w:hint="eastAsia"/>
        </w:rPr>
      </w:pPr>
      <w:r>
        <w:rPr>
          <w:rFonts w:hint="eastAsia"/>
        </w:rPr>
        <w:t>It is no argument that he will not come because he stays long; for should the world have argued, that because he stayed two parts of the three, therefore he would not come at all?</w:t>
      </w:r>
    </w:p>
    <w:p w14:paraId="3980E922">
      <w:pPr>
        <w:rPr>
          <w:rFonts w:hint="eastAsia"/>
        </w:rPr>
      </w:pPr>
      <w:r>
        <w:rPr>
          <w:rFonts w:hint="eastAsia"/>
        </w:rPr>
        <w:t>祂久不来并非祂不来的理由；世界岂可因祂等待了三分之二的时间，就论断祂根本不来呢？</w:t>
      </w:r>
    </w:p>
    <w:p w14:paraId="0C45F895">
      <w:pPr>
        <w:rPr>
          <w:rFonts w:hint="eastAsia"/>
        </w:rPr>
      </w:pPr>
    </w:p>
    <w:p w14:paraId="4A5938D7">
      <w:pPr>
        <w:rPr>
          <w:rFonts w:hint="eastAsia"/>
        </w:rPr>
      </w:pPr>
      <w:r>
        <w:rPr>
          <w:rFonts w:hint="eastAsia"/>
        </w:rPr>
        <w:t>No; great mercies are long a-coming, for the Messiah was so.</w:t>
      </w:r>
    </w:p>
    <w:p w14:paraId="6A617B11">
      <w:pPr>
        <w:rPr>
          <w:rFonts w:hint="eastAsia"/>
        </w:rPr>
      </w:pPr>
      <w:r>
        <w:rPr>
          <w:rFonts w:hint="eastAsia"/>
        </w:rPr>
        <w:t>不；大怜悯是姗姗来迟的，因为弥赛亚就是如此。</w:t>
      </w:r>
    </w:p>
    <w:p w14:paraId="1E836649">
      <w:pPr>
        <w:rPr>
          <w:rFonts w:hint="eastAsia"/>
        </w:rPr>
      </w:pPr>
    </w:p>
    <w:p w14:paraId="78BA207F">
      <w:pPr>
        <w:rPr>
          <w:rFonts w:hint="eastAsia"/>
        </w:rPr>
      </w:pPr>
      <w:r>
        <w:rPr>
          <w:rFonts w:hint="eastAsia"/>
        </w:rPr>
        <w:t>The breaking up of God's heart, of the great design, of all the treasures there, you see it was hid in himself from the beginning of the world for so many thousand years.</w:t>
      </w:r>
    </w:p>
    <w:p w14:paraId="1721AC59">
      <w:pPr>
        <w:rPr>
          <w:rFonts w:hint="eastAsia"/>
        </w:rPr>
      </w:pPr>
      <w:r>
        <w:rPr>
          <w:rFonts w:hint="eastAsia"/>
        </w:rPr>
        <w:t>上帝心的开启，那伟大设计，那里所有宝藏，你看它从创世以来在祂自己里面隐藏了数千年。</w:t>
      </w:r>
    </w:p>
    <w:p w14:paraId="359BF110">
      <w:pPr>
        <w:rPr>
          <w:rFonts w:hint="eastAsia"/>
        </w:rPr>
      </w:pPr>
    </w:p>
    <w:p w14:paraId="0E00B7F9">
      <w:pPr>
        <w:rPr>
          <w:rFonts w:hint="eastAsia"/>
        </w:rPr>
      </w:pPr>
      <w:r>
        <w:rPr>
          <w:rFonts w:hint="eastAsia"/>
        </w:rPr>
        <w:t>That is the first observation.</w:t>
      </w:r>
    </w:p>
    <w:p w14:paraId="274B49C5">
      <w:pPr>
        <w:rPr>
          <w:rFonts w:hint="eastAsia"/>
        </w:rPr>
      </w:pPr>
      <w:r>
        <w:rPr>
          <w:rFonts w:hint="eastAsia"/>
        </w:rPr>
        <w:t>那是第一个观察。</w:t>
      </w:r>
    </w:p>
    <w:p w14:paraId="57C353BB">
      <w:pPr>
        <w:rPr>
          <w:rFonts w:hint="eastAsia"/>
        </w:rPr>
      </w:pPr>
    </w:p>
    <w:p w14:paraId="7A6E03D8">
      <w:pPr>
        <w:rPr>
          <w:rFonts w:hint="eastAsia"/>
        </w:rPr>
      </w:pPr>
      <w:r>
        <w:rPr>
          <w:rFonts w:hint="eastAsia"/>
        </w:rPr>
        <w:t>Obs. 2.—The second is this, That God may let men go on in sin long, and give them Christ too, for all that.</w:t>
      </w:r>
    </w:p>
    <w:p w14:paraId="66815019">
      <w:pPr>
        <w:rPr>
          <w:rFonts w:hint="eastAsia"/>
        </w:rPr>
      </w:pPr>
      <w:r>
        <w:rPr>
          <w:rFonts w:hint="eastAsia"/>
        </w:rPr>
        <w:t>观察2。——第二个是这个，上帝可以任凭人长久行在罪中，尽管如此，仍赐给他们基督。</w:t>
      </w:r>
    </w:p>
    <w:p w14:paraId="6ABE2BB7">
      <w:pPr>
        <w:rPr>
          <w:rFonts w:hint="eastAsia"/>
        </w:rPr>
      </w:pPr>
    </w:p>
    <w:p w14:paraId="25AC690B">
      <w:pPr>
        <w:rPr>
          <w:rFonts w:hint="eastAsia"/>
        </w:rPr>
      </w:pPr>
      <w:r>
        <w:rPr>
          <w:rFonts w:hint="eastAsia"/>
        </w:rPr>
        <w:t>You see, God let the world go on in sin, try all ways to help themselves, let all the world corrupt their own ways; he did it for a long time, and at last in the fulness of time sent his Son.</w:t>
      </w:r>
    </w:p>
    <w:p w14:paraId="1B62D603">
      <w:pPr>
        <w:rPr>
          <w:rFonts w:hint="eastAsia"/>
        </w:rPr>
      </w:pPr>
      <w:r>
        <w:rPr>
          <w:rFonts w:hint="eastAsia"/>
        </w:rPr>
        <w:t>你看，上帝任凭世界行在罪中，尝试所有自救的方法，任凭全世界败坏他们自己的道路；祂如此行了很久，最终在时候满足时差遣了祂的儿子。</w:t>
      </w:r>
    </w:p>
    <w:p w14:paraId="66830E51">
      <w:pPr>
        <w:rPr>
          <w:rFonts w:hint="eastAsia"/>
        </w:rPr>
      </w:pPr>
    </w:p>
    <w:p w14:paraId="3CCC689F">
      <w:pPr>
        <w:rPr>
          <w:rFonts w:hint="eastAsia"/>
        </w:rPr>
      </w:pPr>
      <w:r>
        <w:rPr>
          <w:rFonts w:hint="eastAsia"/>
        </w:rPr>
        <w:t>Thou mayest try all ways; try duties, try what thou canst, how far corrupt nature may go, and God may give thee Christ at last.</w:t>
      </w:r>
    </w:p>
    <w:p w14:paraId="6D7971CD">
      <w:pPr>
        <w:rPr>
          <w:rFonts w:hint="eastAsia"/>
        </w:rPr>
      </w:pPr>
      <w:r>
        <w:rPr>
          <w:rFonts w:hint="eastAsia"/>
        </w:rPr>
        <w:t>你可尝试所有途径；尝试本分，尝试你所能的，看败坏的本性能走多远，上帝最终可能赐给你基督。</w:t>
      </w:r>
    </w:p>
    <w:p w14:paraId="3C4701E8">
      <w:pPr>
        <w:rPr>
          <w:rFonts w:hint="eastAsia"/>
        </w:rPr>
      </w:pPr>
    </w:p>
    <w:p w14:paraId="00A48447">
      <w:pPr>
        <w:rPr>
          <w:rFonts w:hint="eastAsia"/>
        </w:rPr>
      </w:pPr>
      <w:r>
        <w:rPr>
          <w:rFonts w:hint="eastAsia"/>
        </w:rPr>
        <w:t>He did so by the world; after that by their wisdom they knew not God, he sent his Son, made of a woman.</w:t>
      </w:r>
    </w:p>
    <w:p w14:paraId="6C642955">
      <w:pPr>
        <w:rPr>
          <w:rFonts w:hint="eastAsia"/>
        </w:rPr>
      </w:pPr>
      <w:r>
        <w:rPr>
          <w:rFonts w:hint="eastAsia"/>
        </w:rPr>
        <w:t>祂对世界就是如此；在他们凭自己的智慧不认识上帝之后，祂差遣祂的儿子，为女子所生。</w:t>
      </w:r>
    </w:p>
    <w:p w14:paraId="435C604B">
      <w:pPr>
        <w:rPr>
          <w:rFonts w:hint="eastAsia"/>
        </w:rPr>
      </w:pPr>
    </w:p>
    <w:p w14:paraId="0FA01C02">
      <w:pPr>
        <w:rPr>
          <w:rFonts w:hint="eastAsia"/>
        </w:rPr>
      </w:pPr>
      <w:r>
        <w:rPr>
          <w:rFonts w:hint="eastAsia"/>
        </w:rPr>
        <w:t>When God hath given thee light, and thou hast tried a thousand ways, thy duties, and this and that, to get Christ, and thou hast set up a ladder to heaven, to get Christ this way and that way,—after thou hast tried all things, he sends Christ into thy heart; when thy case is desperate, when thy heart is forlorn, then Christ cometh.</w:t>
      </w:r>
    </w:p>
    <w:p w14:paraId="1E13C016">
      <w:pPr>
        <w:rPr>
          <w:rFonts w:hint="eastAsia"/>
        </w:rPr>
      </w:pPr>
      <w:r>
        <w:rPr>
          <w:rFonts w:hint="eastAsia"/>
        </w:rPr>
        <w:t>当上帝已赐你光，你已尝试了千百种途径，你的本分，这个那个，为得基督，你已为自己立了一个梯子通天，要这样那样得基督——在你已尝试了一切之后，祂将基督差入你心；当你绝望，当你心孤寂时，基督就来了。</w:t>
      </w:r>
    </w:p>
    <w:p w14:paraId="00D912B7">
      <w:pPr>
        <w:rPr>
          <w:rFonts w:hint="eastAsia"/>
        </w:rPr>
      </w:pPr>
    </w:p>
    <w:p w14:paraId="421CE27D">
      <w:pPr>
        <w:rPr>
          <w:rFonts w:hint="eastAsia"/>
        </w:rPr>
      </w:pPr>
      <w:r>
        <w:rPr>
          <w:rFonts w:hint="eastAsia"/>
        </w:rPr>
        <w:t>Obs. 3.—There is a third observation, that I will but mention; it is this, That God is the Lord of all time.</w:t>
      </w:r>
    </w:p>
    <w:p w14:paraId="59C4CDC4">
      <w:pPr>
        <w:rPr>
          <w:rFonts w:hint="eastAsia"/>
        </w:rPr>
      </w:pPr>
      <w:r>
        <w:rPr>
          <w:rFonts w:hint="eastAsia"/>
        </w:rPr>
        <w:t>观察3。——还有一个第三个观察，我只提一下；是这个，即上帝是万世之主。</w:t>
      </w:r>
    </w:p>
    <w:p w14:paraId="24EA0A82">
      <w:pPr>
        <w:rPr>
          <w:rFonts w:hint="eastAsia"/>
        </w:rPr>
      </w:pPr>
    </w:p>
    <w:p w14:paraId="3225619E">
      <w:pPr>
        <w:rPr>
          <w:rFonts w:hint="eastAsia"/>
        </w:rPr>
      </w:pPr>
      <w:r>
        <w:rPr>
          <w:rFonts w:hint="eastAsia"/>
        </w:rPr>
        <w:t>He appointeth the fulness of times.</w:t>
      </w:r>
    </w:p>
    <w:p w14:paraId="139D6DF1">
      <w:pPr>
        <w:rPr>
          <w:rFonts w:hint="eastAsia"/>
        </w:rPr>
      </w:pPr>
      <w:r>
        <w:rPr>
          <w:rFonts w:hint="eastAsia"/>
        </w:rPr>
        <w:t>祂命定时候的满足。</w:t>
      </w:r>
    </w:p>
    <w:p w14:paraId="027CBAFA">
      <w:pPr>
        <w:rPr>
          <w:rFonts w:hint="eastAsia"/>
        </w:rPr>
      </w:pPr>
    </w:p>
    <w:p w14:paraId="4B31F960">
      <w:pPr>
        <w:pStyle w:val="2"/>
        <w:bidi w:val="0"/>
        <w:rPr>
          <w:rFonts w:hint="eastAsia"/>
        </w:rPr>
      </w:pPr>
      <w:r>
        <w:rPr>
          <w:rFonts w:hint="eastAsia"/>
        </w:rPr>
        <w:t>SERMON XIII</w:t>
      </w:r>
    </w:p>
    <w:p w14:paraId="71838FAB">
      <w:pPr>
        <w:pStyle w:val="2"/>
        <w:bidi w:val="0"/>
        <w:rPr>
          <w:rFonts w:hint="eastAsia"/>
        </w:rPr>
      </w:pPr>
      <w:r>
        <w:rPr>
          <w:rFonts w:hint="eastAsia"/>
        </w:rPr>
        <w:t>第十三讲</w:t>
      </w:r>
    </w:p>
    <w:p w14:paraId="6734FA76">
      <w:pPr>
        <w:rPr>
          <w:rFonts w:hint="eastAsia"/>
        </w:rPr>
      </w:pPr>
    </w:p>
    <w:p w14:paraId="6FAF9FD3">
      <w:pPr>
        <w:rPr>
          <w:rFonts w:hint="eastAsia"/>
        </w:rPr>
      </w:pPr>
      <w:r>
        <w:rPr>
          <w:rFonts w:hint="eastAsia"/>
        </w:rPr>
        <w:t>In whom also we have obtained an inheritance, being predestinated according to the purpose of him who worketh all things after the counsel of his own will, &amp;c.—VER. 11–14.</w:t>
      </w:r>
    </w:p>
    <w:p w14:paraId="4316F026">
      <w:pPr>
        <w:rPr>
          <w:rFonts w:hint="eastAsia"/>
        </w:rPr>
      </w:pPr>
      <w:r>
        <w:rPr>
          <w:rFonts w:hint="eastAsia"/>
        </w:rPr>
        <w:t>我们也在祂里面得了基业；这原是那位随己意行作万事的，照着祂的旨意所预定的，等等。——第11-14节。</w:t>
      </w:r>
    </w:p>
    <w:p w14:paraId="4D262E17">
      <w:pPr>
        <w:rPr>
          <w:rFonts w:hint="eastAsia"/>
        </w:rPr>
      </w:pPr>
    </w:p>
    <w:p w14:paraId="75FF02E1">
      <w:pPr>
        <w:rPr>
          <w:rFonts w:hint="eastAsia"/>
        </w:rPr>
      </w:pPr>
      <w:r>
        <w:rPr>
          <w:rFonts w:hint="eastAsia"/>
        </w:rPr>
        <w:t>I WILL give yon, first, the general scope of the words; and, secondly, I shall open them unto you particularly.</w:t>
      </w:r>
    </w:p>
    <w:p w14:paraId="6478C1DA">
      <w:pPr>
        <w:rPr>
          <w:rFonts w:hint="eastAsia"/>
        </w:rPr>
      </w:pPr>
      <w:r>
        <w:rPr>
          <w:rFonts w:hint="eastAsia"/>
        </w:rPr>
        <w:t>我首先给你们这些话的总的范围；第二，我将向你们具体地阐明它们。</w:t>
      </w:r>
    </w:p>
    <w:p w14:paraId="4E9BE9F7">
      <w:pPr>
        <w:rPr>
          <w:rFonts w:hint="eastAsia"/>
        </w:rPr>
      </w:pPr>
    </w:p>
    <w:p w14:paraId="00B2DF07">
      <w:pPr>
        <w:rPr>
          <w:rFonts w:hint="eastAsia"/>
        </w:rPr>
      </w:pPr>
      <w:r>
        <w:rPr>
          <w:rFonts w:hint="eastAsia"/>
        </w:rPr>
        <w:t>First, for the general scope of ver. 11–14, it is to apply all that he had doctrinally said in the first ten verses.</w:t>
      </w:r>
    </w:p>
    <w:p w14:paraId="2B109E93">
      <w:pPr>
        <w:rPr>
          <w:rFonts w:hint="eastAsia"/>
        </w:rPr>
      </w:pPr>
      <w:r>
        <w:rPr>
          <w:rFonts w:hint="eastAsia"/>
        </w:rPr>
        <w:t>首先，第11-14节的总的范围，是应用祂在前十节中所教义性地说的。</w:t>
      </w:r>
    </w:p>
    <w:p w14:paraId="7011BD3E">
      <w:pPr>
        <w:rPr>
          <w:rFonts w:hint="eastAsia"/>
        </w:rPr>
      </w:pPr>
    </w:p>
    <w:p w14:paraId="2F212232">
      <w:pPr>
        <w:rPr>
          <w:rFonts w:hint="eastAsia"/>
        </w:rPr>
      </w:pPr>
      <w:r>
        <w:rPr>
          <w:rFonts w:hint="eastAsia"/>
        </w:rPr>
        <w:t>He had spoken of predestination, of adoption to glory or an inheritance, of redemption, of vocation, and of gathering together all in one.</w:t>
      </w:r>
    </w:p>
    <w:p w14:paraId="37510490">
      <w:pPr>
        <w:rPr>
          <w:rFonts w:hint="eastAsia"/>
        </w:rPr>
      </w:pPr>
      <w:r>
        <w:rPr>
          <w:rFonts w:hint="eastAsia"/>
        </w:rPr>
        <w:t>祂已谈到预定，得荣耀或基业的儿子名分，救赎，呼召，以及聚集万有为一。</w:t>
      </w:r>
    </w:p>
    <w:p w14:paraId="3250B8F8">
      <w:pPr>
        <w:rPr>
          <w:rFonts w:hint="eastAsia"/>
        </w:rPr>
      </w:pPr>
    </w:p>
    <w:p w14:paraId="2DBC8485">
      <w:pPr>
        <w:rPr>
          <w:rFonts w:hint="eastAsia"/>
        </w:rPr>
      </w:pPr>
      <w:r>
        <w:rPr>
          <w:rFonts w:hint="eastAsia"/>
        </w:rPr>
        <w:t>Of these things he had discoursed in general, in a doctrinal way, from the 3d verse to the 11th.</w:t>
      </w:r>
    </w:p>
    <w:p w14:paraId="2D237044">
      <w:pPr>
        <w:rPr>
          <w:rFonts w:hint="eastAsia"/>
        </w:rPr>
      </w:pPr>
      <w:r>
        <w:rPr>
          <w:rFonts w:hint="eastAsia"/>
        </w:rPr>
        <w:t>祂从第3节到第11节，概括地、教义性地论述了这些事。</w:t>
      </w:r>
    </w:p>
    <w:p w14:paraId="79924ACA">
      <w:pPr>
        <w:rPr>
          <w:rFonts w:hint="eastAsia"/>
        </w:rPr>
      </w:pPr>
    </w:p>
    <w:p w14:paraId="43FF90D2">
      <w:pPr>
        <w:rPr>
          <w:rFonts w:hint="eastAsia"/>
        </w:rPr>
      </w:pPr>
      <w:r>
        <w:rPr>
          <w:rFonts w:hint="eastAsia"/>
        </w:rPr>
        <w:t>Now he beginneth particularly to apply all these; for in the opening of them you shall perceive there is nothing almost he had delivered doctrinally but he applieth and comforteth the people of God with it.</w:t>
      </w:r>
    </w:p>
    <w:p w14:paraId="72D36A58">
      <w:pPr>
        <w:rPr>
          <w:rFonts w:hint="eastAsia"/>
        </w:rPr>
      </w:pPr>
      <w:r>
        <w:rPr>
          <w:rFonts w:hint="eastAsia"/>
        </w:rPr>
        <w:t>现在祂开始具体地应用所有这些；因为在阐明它们时，你将觉察到祂所教义性地传讲的，几乎没有一样祂不用来应用并安慰上帝的百姓。</w:t>
      </w:r>
    </w:p>
    <w:p w14:paraId="5E2003EF">
      <w:pPr>
        <w:rPr>
          <w:rFonts w:hint="eastAsia"/>
        </w:rPr>
      </w:pPr>
    </w:p>
    <w:p w14:paraId="3832379B">
      <w:pPr>
        <w:rPr>
          <w:rFonts w:hint="eastAsia"/>
        </w:rPr>
      </w:pPr>
      <w:r>
        <w:rPr>
          <w:rFonts w:hint="eastAsia"/>
        </w:rPr>
        <w:t>He had said that God had intended to gather all in heaven and all in earth to himself; that is the last thing spoken to in the 10th verse.</w:t>
      </w:r>
    </w:p>
    <w:p w14:paraId="4EB8BDED">
      <w:pPr>
        <w:rPr>
          <w:rFonts w:hint="eastAsia"/>
        </w:rPr>
      </w:pPr>
      <w:r>
        <w:rPr>
          <w:rFonts w:hint="eastAsia"/>
        </w:rPr>
        <w:t>祂曾说上帝意图要将天上、地上的一切都聚集归自己；那是第10节所论的最后一件事。</w:t>
      </w:r>
    </w:p>
    <w:p w14:paraId="71F788B4">
      <w:pPr>
        <w:rPr>
          <w:rFonts w:hint="eastAsia"/>
        </w:rPr>
      </w:pPr>
    </w:p>
    <w:p w14:paraId="28FDA34F">
      <w:pPr>
        <w:rPr>
          <w:rFonts w:hint="eastAsia"/>
        </w:rPr>
      </w:pPr>
      <w:r>
        <w:rPr>
          <w:rFonts w:hint="eastAsia"/>
        </w:rPr>
        <w:t>To apply this to things in heaven there was no need, for he was not a preacher to angels, to speak directly unto them; therefore he applieth it only unto things on earth.</w:t>
      </w:r>
    </w:p>
    <w:p w14:paraId="0D7B6BF7">
      <w:pPr>
        <w:rPr>
          <w:rFonts w:hint="eastAsia"/>
        </w:rPr>
      </w:pPr>
      <w:r>
        <w:rPr>
          <w:rFonts w:hint="eastAsia"/>
        </w:rPr>
        <w:t>将此应用于天上的事，没有必要，因为祂不是对天使的传道人，直接对他们说话；因此祂只将其应用于地上的事。</w:t>
      </w:r>
    </w:p>
    <w:p w14:paraId="13E1C55C">
      <w:pPr>
        <w:rPr>
          <w:rFonts w:hint="eastAsia"/>
        </w:rPr>
      </w:pPr>
    </w:p>
    <w:p w14:paraId="5AB6D6E9">
      <w:pPr>
        <w:rPr>
          <w:rFonts w:hint="eastAsia"/>
        </w:rPr>
      </w:pPr>
      <w:r>
        <w:rPr>
          <w:rFonts w:hint="eastAsia"/>
        </w:rPr>
        <w:t>All things on earth are divided into Jew and Gentile.</w:t>
      </w:r>
    </w:p>
    <w:p w14:paraId="1C383EE4">
      <w:pPr>
        <w:rPr>
          <w:rFonts w:hint="eastAsia"/>
        </w:rPr>
      </w:pPr>
      <w:r>
        <w:rPr>
          <w:rFonts w:hint="eastAsia"/>
        </w:rPr>
        <w:t>地上的一切分为犹太人和外邦人。</w:t>
      </w:r>
    </w:p>
    <w:p w14:paraId="7A6DDDFA">
      <w:pPr>
        <w:rPr>
          <w:rFonts w:hint="eastAsia"/>
        </w:rPr>
      </w:pPr>
    </w:p>
    <w:p w14:paraId="33E7E733">
      <w:pPr>
        <w:rPr>
          <w:rFonts w:hint="eastAsia"/>
        </w:rPr>
      </w:pPr>
      <w:r>
        <w:rPr>
          <w:rFonts w:hint="eastAsia"/>
        </w:rPr>
        <w:t>First, therefore, he applieth it unto the Jews; 'in whom we,' saith he, 'have obtained an inheritance, that we should be to the praise of his glory, who first trusted in Christ.'</w:t>
      </w:r>
    </w:p>
    <w:p w14:paraId="4D413014">
      <w:pPr>
        <w:rPr>
          <w:rFonts w:hint="eastAsia"/>
        </w:rPr>
      </w:pPr>
      <w:r>
        <w:rPr>
          <w:rFonts w:hint="eastAsia"/>
        </w:rPr>
        <w:t>首先，因此，祂将其应用于犹太人；祂说，“我们在祂里面得了基业……叫祂的荣耀，从我们这首先在基督里有盼望的人，可以得着称赞。”</w:t>
      </w:r>
    </w:p>
    <w:p w14:paraId="35E50B02">
      <w:pPr>
        <w:rPr>
          <w:rFonts w:hint="eastAsia"/>
        </w:rPr>
      </w:pPr>
    </w:p>
    <w:p w14:paraId="250D1464">
      <w:pPr>
        <w:rPr>
          <w:rFonts w:hint="eastAsia"/>
        </w:rPr>
      </w:pPr>
      <w:r>
        <w:rPr>
          <w:rFonts w:hint="eastAsia"/>
        </w:rPr>
        <w:t>Here are the Jews, whom God called first; we apostles, we Jews.</w:t>
      </w:r>
    </w:p>
    <w:p w14:paraId="27F5D3F4">
      <w:pPr>
        <w:rPr>
          <w:rFonts w:hint="eastAsia"/>
        </w:rPr>
      </w:pPr>
      <w:r>
        <w:rPr>
          <w:rFonts w:hint="eastAsia"/>
        </w:rPr>
        <w:t>这里是犹太人，上帝首先呼召的；我们使徒，我们犹太人。</w:t>
      </w:r>
    </w:p>
    <w:p w14:paraId="013DC4B1">
      <w:pPr>
        <w:rPr>
          <w:rFonts w:hint="eastAsia"/>
        </w:rPr>
      </w:pPr>
    </w:p>
    <w:p w14:paraId="44543F9E">
      <w:pPr>
        <w:rPr>
          <w:rFonts w:hint="eastAsia"/>
        </w:rPr>
      </w:pPr>
      <w:r>
        <w:rPr>
          <w:rFonts w:hint="eastAsia"/>
        </w:rPr>
        <w:t>Then he applieth it unto the Gentiles, and that under the Ephesians whom he wrote to: 'in whom ye also trusted,' ver. 13, 'after that you heard the word of truth,' &amp;c.</w:t>
      </w:r>
    </w:p>
    <w:p w14:paraId="199CEB4D">
      <w:pPr>
        <w:rPr>
          <w:rFonts w:hint="eastAsia"/>
        </w:rPr>
      </w:pPr>
      <w:r>
        <w:rPr>
          <w:rFonts w:hint="eastAsia"/>
        </w:rPr>
        <w:t>然后祂将其应用于外邦人，并以祂所写的以弗所人为例：“你们也……听见真理的道”，等等，第13节。</w:t>
      </w:r>
    </w:p>
    <w:p w14:paraId="3871F134">
      <w:pPr>
        <w:rPr>
          <w:rFonts w:hint="eastAsia"/>
        </w:rPr>
      </w:pPr>
    </w:p>
    <w:p w14:paraId="6819E70E">
      <w:pPr>
        <w:rPr>
          <w:rFonts w:hint="eastAsia"/>
        </w:rPr>
      </w:pPr>
      <w:r>
        <w:rPr>
          <w:rFonts w:hint="eastAsia"/>
        </w:rPr>
        <w:t>He had spoken of a great gathering into one in Christ.</w:t>
      </w:r>
    </w:p>
    <w:p w14:paraId="49C25E32">
      <w:pPr>
        <w:rPr>
          <w:rFonts w:hint="eastAsia"/>
        </w:rPr>
      </w:pPr>
      <w:r>
        <w:rPr>
          <w:rFonts w:hint="eastAsia"/>
        </w:rPr>
        <w:t>祂曾谈到在基督里一次大的聚集为一。</w:t>
      </w:r>
    </w:p>
    <w:p w14:paraId="4DECD1AA">
      <w:pPr>
        <w:rPr>
          <w:rFonts w:hint="eastAsia"/>
        </w:rPr>
      </w:pPr>
    </w:p>
    <w:p w14:paraId="0A3C09EE">
      <w:pPr>
        <w:rPr>
          <w:rFonts w:hint="eastAsia"/>
        </w:rPr>
      </w:pPr>
      <w:r>
        <w:rPr>
          <w:rFonts w:hint="eastAsia"/>
        </w:rPr>
        <w:t>Let us Jews, saith he, and apostles comfort ourselves, we have a part in it; and the Ephesians and the Gentiles, comfort yourselves, ye have a part in it too, (as you shall hear that the word signifieth by and by.)</w:t>
      </w:r>
    </w:p>
    <w:p w14:paraId="611C97AF">
      <w:pPr>
        <w:rPr>
          <w:rFonts w:hint="eastAsia"/>
        </w:rPr>
      </w:pPr>
      <w:r>
        <w:rPr>
          <w:rFonts w:hint="eastAsia"/>
        </w:rPr>
        <w:t>祂说，让我们犹太人，和使徒，安慰自己，我们有份；以弗所人和外邦人，安慰你们自己，你们也有份，（你稍后会听到那词的意思。）</w:t>
      </w:r>
    </w:p>
    <w:p w14:paraId="15149830">
      <w:pPr>
        <w:rPr>
          <w:rFonts w:hint="eastAsia"/>
        </w:rPr>
      </w:pPr>
    </w:p>
    <w:p w14:paraId="5D4638D8">
      <w:pPr>
        <w:rPr>
          <w:rFonts w:hint="eastAsia"/>
        </w:rPr>
      </w:pPr>
      <w:r>
        <w:rPr>
          <w:rFonts w:hint="eastAsia"/>
        </w:rPr>
        <w:t>So much for the general scope.</w:t>
      </w:r>
    </w:p>
    <w:p w14:paraId="444044CB">
      <w:pPr>
        <w:rPr>
          <w:rFonts w:hint="eastAsia"/>
        </w:rPr>
      </w:pPr>
      <w:r>
        <w:rPr>
          <w:rFonts w:hint="eastAsia"/>
        </w:rPr>
        <w:t>关于总的范围就说这么多。</w:t>
      </w:r>
    </w:p>
    <w:p w14:paraId="25A25E70">
      <w:pPr>
        <w:rPr>
          <w:rFonts w:hint="eastAsia"/>
        </w:rPr>
      </w:pPr>
    </w:p>
    <w:p w14:paraId="6E5122BC">
      <w:pPr>
        <w:rPr>
          <w:rFonts w:hint="eastAsia"/>
        </w:rPr>
      </w:pPr>
      <w:r>
        <w:rPr>
          <w:rFonts w:hint="eastAsia"/>
        </w:rPr>
        <w:t>Secondly, Now to open the words particularly; and first to begin with the application that he makes to the Jews in the 11th and 12th verses.</w:t>
      </w:r>
    </w:p>
    <w:p w14:paraId="7291F181">
      <w:pPr>
        <w:rPr>
          <w:rFonts w:hint="eastAsia"/>
        </w:rPr>
      </w:pPr>
      <w:r>
        <w:rPr>
          <w:rFonts w:hint="eastAsia"/>
        </w:rPr>
        <w:t>第二，现在来具体阐明这些话；首先从祂在第11和第12节对犹太人所作的应用开始。</w:t>
      </w:r>
    </w:p>
    <w:p w14:paraId="0D64FC2E">
      <w:pPr>
        <w:rPr>
          <w:rFonts w:hint="eastAsia"/>
        </w:rPr>
      </w:pPr>
    </w:p>
    <w:p w14:paraId="19AAB157">
      <w:pPr>
        <w:rPr>
          <w:rFonts w:hint="eastAsia"/>
        </w:rPr>
      </w:pPr>
      <w:r>
        <w:rPr>
          <w:rFonts w:hint="eastAsia"/>
        </w:rPr>
        <w:t>The first word that we meet withal to be opened is this, 'in whom we have obtained an inheritance;' so it is translated, and rightly translated too; but I shall give you somewhat a larger meaning of it, which they that are scholars do well know agreeth with the meaning of the word; for I profess this rule and principle in opening of the Word, (though there be a more eminent scope of one thing than another,) yet to take in the most comprehensive meaning that can be given of things; for the Holy Ghost hath vast aims in writing of the Scripture.</w:t>
      </w:r>
    </w:p>
    <w:p w14:paraId="4A379F71">
      <w:pPr>
        <w:rPr>
          <w:rFonts w:hint="eastAsia"/>
        </w:rPr>
      </w:pPr>
      <w:r>
        <w:rPr>
          <w:rFonts w:hint="eastAsia"/>
        </w:rPr>
        <w:t>我们遇到的第一个要阐明的词是这个，“我们在祂里面得了基业”；它被如此翻译，也翻译得对；但我将给你们一个稍宽泛的意思，学者们都清楚知道这与词的意思相符；因为我在阐明圣言时， profess（profess）这个规则和原则，（虽然一件事的范围比另一件更卓越，）仍要取事物所能给的最全面的意思；因为圣灵在写圣经时有广大的目的。</w:t>
      </w:r>
    </w:p>
    <w:p w14:paraId="6F507821">
      <w:pPr>
        <w:rPr>
          <w:rFonts w:hint="eastAsia"/>
        </w:rPr>
      </w:pPr>
    </w:p>
    <w:p w14:paraId="69FFDA82">
      <w:pPr>
        <w:rPr>
          <w:rFonts w:hint="eastAsia"/>
        </w:rPr>
      </w:pPr>
      <w:r>
        <w:rPr>
          <w:rFonts w:hint="eastAsia"/>
        </w:rPr>
        <w:t>Ἐκληρώθημεν, that is the word here which is translated 'we have obtained an inheritance.'</w:t>
      </w:r>
    </w:p>
    <w:p w14:paraId="7D21808F">
      <w:pPr>
        <w:rPr>
          <w:rFonts w:hint="eastAsia"/>
        </w:rPr>
      </w:pPr>
      <w:r>
        <w:rPr>
          <w:rFonts w:hint="eastAsia"/>
        </w:rPr>
        <w:t>Ἐκληρώθημεν（eklērōthēmen），是这里译为“我们得了基业”的词。</w:t>
      </w:r>
    </w:p>
    <w:p w14:paraId="272BF5EC">
      <w:pPr>
        <w:rPr>
          <w:rFonts w:hint="eastAsia"/>
        </w:rPr>
      </w:pPr>
    </w:p>
    <w:p w14:paraId="40BFC960">
      <w:pPr>
        <w:rPr>
          <w:rFonts w:hint="eastAsia"/>
        </w:rPr>
      </w:pPr>
      <w:r>
        <w:rPr>
          <w:rFonts w:hint="eastAsia"/>
        </w:rPr>
        <w:t>To open this word to you; there are two things to be opened concerning it.</w:t>
      </w:r>
    </w:p>
    <w:p w14:paraId="7C1B94AF">
      <w:pPr>
        <w:rPr>
          <w:rFonts w:hint="eastAsia"/>
        </w:rPr>
      </w:pPr>
      <w:r>
        <w:rPr>
          <w:rFonts w:hint="eastAsia"/>
        </w:rPr>
        <w:t>为向你们阐明这个词；关于它有两件事要阐明。</w:t>
      </w:r>
    </w:p>
    <w:p w14:paraId="44AB6CCB">
      <w:pPr>
        <w:rPr>
          <w:rFonts w:hint="eastAsia"/>
        </w:rPr>
      </w:pPr>
    </w:p>
    <w:p w14:paraId="06AFADD0">
      <w:pPr>
        <w:rPr>
          <w:rFonts w:hint="eastAsia"/>
        </w:rPr>
      </w:pPr>
      <w:r>
        <w:rPr>
          <w:rFonts w:hint="eastAsia"/>
        </w:rPr>
        <w:t>The first is, what the word cometh from and importeth.</w:t>
      </w:r>
    </w:p>
    <w:p w14:paraId="52034390">
      <w:pPr>
        <w:rPr>
          <w:rFonts w:hint="eastAsia"/>
        </w:rPr>
      </w:pPr>
      <w:r>
        <w:rPr>
          <w:rFonts w:hint="eastAsia"/>
        </w:rPr>
        <w:t>第一是，这词出自何处，蕴含何意。</w:t>
      </w:r>
    </w:p>
    <w:p w14:paraId="602CACAB">
      <w:pPr>
        <w:rPr>
          <w:rFonts w:hint="eastAsia"/>
        </w:rPr>
      </w:pPr>
    </w:p>
    <w:p w14:paraId="718BD5FA">
      <w:pPr>
        <w:rPr>
          <w:rFonts w:hint="eastAsia"/>
        </w:rPr>
      </w:pPr>
      <w:r>
        <w:rPr>
          <w:rFonts w:hint="eastAsia"/>
        </w:rPr>
        <w:t>The second is, the kind of the verb, for it is a verb; I shall make it plain by and by to the easiest capacity.</w:t>
      </w:r>
    </w:p>
    <w:p w14:paraId="2DAFF534">
      <w:pPr>
        <w:rPr>
          <w:rFonts w:hint="eastAsia"/>
        </w:rPr>
      </w:pPr>
      <w:r>
        <w:rPr>
          <w:rFonts w:hint="eastAsia"/>
        </w:rPr>
        <w:t>第二是，动词的种类，因为它是动词；我稍后将向最简单的能力阐明。</w:t>
      </w:r>
    </w:p>
    <w:p w14:paraId="009C1C5C">
      <w:pPr>
        <w:rPr>
          <w:rFonts w:hint="eastAsia"/>
        </w:rPr>
      </w:pPr>
    </w:p>
    <w:p w14:paraId="706E04F4">
      <w:pPr>
        <w:rPr>
          <w:rFonts w:hint="eastAsia"/>
        </w:rPr>
      </w:pPr>
      <w:r>
        <w:rPr>
          <w:rFonts w:hint="eastAsia"/>
        </w:rPr>
        <w:t>That which is contained in the substance of the word, for the signification of it, is this.</w:t>
      </w:r>
    </w:p>
    <w:p w14:paraId="57E1CDB5">
      <w:pPr>
        <w:rPr>
          <w:rFonts w:hint="eastAsia"/>
        </w:rPr>
      </w:pPr>
      <w:r>
        <w:rPr>
          <w:rFonts w:hint="eastAsia"/>
        </w:rPr>
        <w:t>那包含在词的实质中，为其意义的，是这个。</w:t>
      </w:r>
    </w:p>
    <w:p w14:paraId="0142D93E">
      <w:pPr>
        <w:rPr>
          <w:rFonts w:hint="eastAsia"/>
        </w:rPr>
      </w:pPr>
    </w:p>
    <w:p w14:paraId="1211142C">
      <w:pPr>
        <w:rPr>
          <w:rFonts w:hint="eastAsia"/>
        </w:rPr>
      </w:pPr>
      <w:r>
        <w:rPr>
          <w:rFonts w:hint="eastAsia"/>
        </w:rPr>
        <w:t>The word κλῆρος, which it cometh from, noteth out, first, having a part or a portion in a thing.</w:t>
      </w:r>
    </w:p>
    <w:p w14:paraId="429233B9">
      <w:pPr>
        <w:rPr>
          <w:rFonts w:hint="eastAsia"/>
        </w:rPr>
      </w:pPr>
      <w:r>
        <w:rPr>
          <w:rFonts w:hint="eastAsia"/>
        </w:rPr>
        <w:t>词κλῆρος（klēros），它出自，首先指出，在一件事物中有份或有分。</w:t>
      </w:r>
    </w:p>
    <w:p w14:paraId="568E7346">
      <w:pPr>
        <w:rPr>
          <w:rFonts w:hint="eastAsia"/>
        </w:rPr>
      </w:pPr>
    </w:p>
    <w:p w14:paraId="50824E9E">
      <w:pPr>
        <w:rPr>
          <w:rFonts w:hint="eastAsia"/>
        </w:rPr>
      </w:pPr>
      <w:r>
        <w:rPr>
          <w:rFonts w:hint="eastAsia"/>
        </w:rPr>
        <w:t>I shall give you clear Scripture for every signification I give you of it.</w:t>
      </w:r>
    </w:p>
    <w:p w14:paraId="60098D88">
      <w:pPr>
        <w:rPr>
          <w:rFonts w:hint="eastAsia"/>
        </w:rPr>
      </w:pPr>
      <w:r>
        <w:rPr>
          <w:rFonts w:hint="eastAsia"/>
        </w:rPr>
        <w:t>我将为我给你们的每个意义都给出清楚的圣经根据。</w:t>
      </w:r>
    </w:p>
    <w:p w14:paraId="0AAA3200">
      <w:pPr>
        <w:rPr>
          <w:rFonts w:hint="eastAsia"/>
        </w:rPr>
      </w:pPr>
    </w:p>
    <w:p w14:paraId="3110BD29">
      <w:pPr>
        <w:rPr>
          <w:rFonts w:hint="eastAsia"/>
        </w:rPr>
      </w:pPr>
      <w:r>
        <w:rPr>
          <w:rFonts w:hint="eastAsia"/>
        </w:rPr>
        <w:t>It noteth out, first, I say, having a part or a portion in a thing, being partaker with others of the same thing.</w:t>
      </w:r>
    </w:p>
    <w:p w14:paraId="534BA942">
      <w:pPr>
        <w:rPr>
          <w:rFonts w:hint="eastAsia"/>
        </w:rPr>
      </w:pPr>
      <w:r>
        <w:rPr>
          <w:rFonts w:hint="eastAsia"/>
        </w:rPr>
        <w:t>我说，它首先指出，在一件事物中有份或有分，与其他人同享一物。</w:t>
      </w:r>
    </w:p>
    <w:p w14:paraId="3AA225B4">
      <w:pPr>
        <w:rPr>
          <w:rFonts w:hint="eastAsia"/>
        </w:rPr>
      </w:pPr>
    </w:p>
    <w:p w14:paraId="22A32118">
      <w:pPr>
        <w:rPr>
          <w:rFonts w:hint="eastAsia"/>
        </w:rPr>
      </w:pPr>
      <w:r>
        <w:rPr>
          <w:rFonts w:hint="eastAsia"/>
        </w:rPr>
        <w:t>That is the first signification of the word κλῆρος, and so it cometh in fitly here.</w:t>
      </w:r>
    </w:p>
    <w:p w14:paraId="1432DE19">
      <w:pPr>
        <w:rPr>
          <w:rFonts w:hint="eastAsia"/>
        </w:rPr>
      </w:pPr>
      <w:r>
        <w:rPr>
          <w:rFonts w:hint="eastAsia"/>
        </w:rPr>
        <w:t>那是κλῆρος（klēros）这个词的第一个意义，所以它在此处很合适。</w:t>
      </w:r>
    </w:p>
    <w:p w14:paraId="4DF57940">
      <w:pPr>
        <w:rPr>
          <w:rFonts w:hint="eastAsia"/>
        </w:rPr>
      </w:pPr>
    </w:p>
    <w:p w14:paraId="7E8B4900">
      <w:pPr>
        <w:rPr>
          <w:rFonts w:hint="eastAsia"/>
        </w:rPr>
      </w:pPr>
      <w:r>
        <w:rPr>
          <w:rFonts w:hint="eastAsia"/>
        </w:rPr>
        <w:t>He had spoken of gathering all things in heaven and in earth in one, in Christ: 'In whom we,' saith he, 'have a part;' in this Christ, in whom all are gathered; let us comfort ourselves, we have a part.</w:t>
      </w:r>
    </w:p>
    <w:p w14:paraId="64C10135">
      <w:pPr>
        <w:rPr>
          <w:rFonts w:hint="eastAsia"/>
        </w:rPr>
      </w:pPr>
      <w:r>
        <w:rPr>
          <w:rFonts w:hint="eastAsia"/>
        </w:rPr>
        <w:t>祂曾谈到在基督里聚集天上、地上的一切为一：“我们在祂里面，”祂说，“有份”；在这基督里，万有都被聚集；让我们安慰自己，我们有份。</w:t>
      </w:r>
    </w:p>
    <w:p w14:paraId="50CF07F4">
      <w:pPr>
        <w:rPr>
          <w:rFonts w:hint="eastAsia"/>
        </w:rPr>
      </w:pPr>
    </w:p>
    <w:p w14:paraId="2E6A6F8D">
      <w:pPr>
        <w:rPr>
          <w:rFonts w:hint="eastAsia"/>
        </w:rPr>
      </w:pPr>
      <w:r>
        <w:rPr>
          <w:rFonts w:hint="eastAsia"/>
        </w:rPr>
        <w:t>That is the first.</w:t>
      </w:r>
    </w:p>
    <w:p w14:paraId="076C4EAF">
      <w:pPr>
        <w:rPr>
          <w:rFonts w:hint="eastAsia"/>
        </w:rPr>
      </w:pPr>
      <w:r>
        <w:rPr>
          <w:rFonts w:hint="eastAsia"/>
        </w:rPr>
        <w:t>那是第一。</w:t>
      </w:r>
    </w:p>
    <w:p w14:paraId="674DEDD0">
      <w:pPr>
        <w:rPr>
          <w:rFonts w:hint="eastAsia"/>
        </w:rPr>
      </w:pPr>
    </w:p>
    <w:p w14:paraId="034A4592">
      <w:pPr>
        <w:rPr>
          <w:rFonts w:hint="eastAsia"/>
        </w:rPr>
      </w:pPr>
      <w:r>
        <w:rPr>
          <w:rFonts w:hint="eastAsia"/>
        </w:rPr>
        <w:t>I shall give you a scripture where the word κλῆρος, whence this word cometh, is taken for a part, a portion in common.</w:t>
      </w:r>
    </w:p>
    <w:p w14:paraId="7AD41EF2">
      <w:pPr>
        <w:rPr>
          <w:rFonts w:hint="eastAsia"/>
        </w:rPr>
      </w:pPr>
      <w:r>
        <w:rPr>
          <w:rFonts w:hint="eastAsia"/>
        </w:rPr>
        <w:t>我将给你们一节经文，那里κλῆρος（klēros）这个词，本词出自，被用来指一份，共同的一份。</w:t>
      </w:r>
    </w:p>
    <w:p w14:paraId="551937B4">
      <w:pPr>
        <w:rPr>
          <w:rFonts w:hint="eastAsia"/>
        </w:rPr>
      </w:pPr>
    </w:p>
    <w:p w14:paraId="24161EBE">
      <w:pPr>
        <w:rPr>
          <w:rFonts w:hint="eastAsia"/>
        </w:rPr>
      </w:pPr>
      <w:r>
        <w:rPr>
          <w:rFonts w:hint="eastAsia"/>
        </w:rPr>
        <w:t>Read Acts 8:21; speaking of Simon Magus, 'Thou hast no part or portion,' or lot or portion.</w:t>
      </w:r>
    </w:p>
    <w:p w14:paraId="0B453B95">
      <w:pPr>
        <w:rPr>
          <w:rFonts w:hint="eastAsia"/>
        </w:rPr>
      </w:pPr>
      <w:r>
        <w:rPr>
          <w:rFonts w:hint="eastAsia"/>
        </w:rPr>
        <w:t>读使徒行传8:21；论到西门马古斯，“你在这道上无分无关”，或份或分。</w:t>
      </w:r>
    </w:p>
    <w:p w14:paraId="4CA90D61">
      <w:pPr>
        <w:rPr>
          <w:rFonts w:hint="eastAsia"/>
        </w:rPr>
      </w:pPr>
    </w:p>
    <w:p w14:paraId="7FB99DAB">
      <w:pPr>
        <w:rPr>
          <w:rFonts w:hint="eastAsia"/>
        </w:rPr>
      </w:pPr>
      <w:r>
        <w:rPr>
          <w:rFonts w:hint="eastAsia"/>
        </w:rPr>
        <w:t>It is the same word that this word cometh of.</w:t>
      </w:r>
    </w:p>
    <w:p w14:paraId="2FE79615">
      <w:pPr>
        <w:rPr>
          <w:rFonts w:hint="eastAsia"/>
        </w:rPr>
      </w:pPr>
      <w:r>
        <w:rPr>
          <w:rFonts w:hint="eastAsia"/>
        </w:rPr>
        <w:t>是本词出自的同一个词。</w:t>
      </w:r>
    </w:p>
    <w:p w14:paraId="542D9292">
      <w:pPr>
        <w:rPr>
          <w:rFonts w:hint="eastAsia"/>
        </w:rPr>
      </w:pPr>
    </w:p>
    <w:p w14:paraId="11C8D55C">
      <w:pPr>
        <w:rPr>
          <w:rFonts w:hint="eastAsia"/>
        </w:rPr>
      </w:pPr>
      <w:r>
        <w:rPr>
          <w:rFonts w:hint="eastAsia"/>
        </w:rPr>
        <w:t>Obs.—Now, my brethren, what is the observation from hence?</w:t>
      </w:r>
    </w:p>
    <w:p w14:paraId="2603F41E">
      <w:pPr>
        <w:rPr>
          <w:rFonts w:hint="eastAsia"/>
        </w:rPr>
      </w:pPr>
      <w:r>
        <w:rPr>
          <w:rFonts w:hint="eastAsia"/>
        </w:rPr>
        <w:t>观察。——现在，我的弟兄们，从此有何观察？</w:t>
      </w:r>
    </w:p>
    <w:p w14:paraId="391D0B6D">
      <w:pPr>
        <w:rPr>
          <w:rFonts w:hint="eastAsia"/>
        </w:rPr>
      </w:pPr>
    </w:p>
    <w:p w14:paraId="3E585B06">
      <w:pPr>
        <w:rPr>
          <w:rFonts w:hint="eastAsia"/>
        </w:rPr>
      </w:pPr>
      <w:r>
        <w:rPr>
          <w:rFonts w:hint="eastAsia"/>
        </w:rPr>
        <w:t>Do but ask your own hearts; you have heard of this great gathering in the 10th verse; have you a part in it?</w:t>
      </w:r>
    </w:p>
    <w:p w14:paraId="03C3A114">
      <w:pPr>
        <w:rPr>
          <w:rFonts w:hint="eastAsia"/>
        </w:rPr>
      </w:pPr>
      <w:r>
        <w:rPr>
          <w:rFonts w:hint="eastAsia"/>
        </w:rPr>
        <w:t>只需问你们自己的心；你们已听见第10节中这次大的聚集；你们有份吗？</w:t>
      </w:r>
    </w:p>
    <w:p w14:paraId="5342F5C0">
      <w:pPr>
        <w:rPr>
          <w:rFonts w:hint="eastAsia"/>
        </w:rPr>
      </w:pPr>
    </w:p>
    <w:p w14:paraId="710CF265">
      <w:pPr>
        <w:rPr>
          <w:rFonts w:hint="eastAsia"/>
        </w:rPr>
      </w:pPr>
      <w:r>
        <w:rPr>
          <w:rFonts w:hint="eastAsia"/>
        </w:rPr>
        <w:t>have you a portion in it?</w:t>
      </w:r>
    </w:p>
    <w:p w14:paraId="2F59BA47">
      <w:pPr>
        <w:rPr>
          <w:rFonts w:hint="eastAsia"/>
        </w:rPr>
      </w:pPr>
      <w:r>
        <w:rPr>
          <w:rFonts w:hint="eastAsia"/>
        </w:rPr>
        <w:t>你们有分吗？</w:t>
      </w:r>
    </w:p>
    <w:p w14:paraId="5103EC04">
      <w:pPr>
        <w:rPr>
          <w:rFonts w:hint="eastAsia"/>
        </w:rPr>
      </w:pPr>
    </w:p>
    <w:p w14:paraId="16F199ED">
      <w:pPr>
        <w:rPr>
          <w:rFonts w:hint="eastAsia"/>
        </w:rPr>
      </w:pPr>
      <w:r>
        <w:rPr>
          <w:rFonts w:hint="eastAsia"/>
        </w:rPr>
        <w:t>You are to apply the word as you go; you see the Apostle doth so.</w:t>
      </w:r>
    </w:p>
    <w:p w14:paraId="42998125">
      <w:pPr>
        <w:rPr>
          <w:rFonts w:hint="eastAsia"/>
        </w:rPr>
      </w:pPr>
      <w:r>
        <w:rPr>
          <w:rFonts w:hint="eastAsia"/>
        </w:rPr>
        <w:t>你们当随时应用圣言；你们看见使徒是如此作的。</w:t>
      </w:r>
    </w:p>
    <w:p w14:paraId="651E613D">
      <w:pPr>
        <w:rPr>
          <w:rFonts w:hint="eastAsia"/>
        </w:rPr>
      </w:pPr>
    </w:p>
    <w:p w14:paraId="0137DAEF">
      <w:pPr>
        <w:rPr>
          <w:rFonts w:hint="eastAsia"/>
        </w:rPr>
      </w:pPr>
      <w:r>
        <w:rPr>
          <w:rFonts w:hint="eastAsia"/>
        </w:rPr>
        <w:t>When he had spoken of this general gathering of all things in Christ, now he cometh to apply it; 'in whom we have a part,' saith he; in whom ye also have a part, saith he.</w:t>
      </w:r>
    </w:p>
    <w:p w14:paraId="1F6141EF">
      <w:pPr>
        <w:rPr>
          <w:rFonts w:hint="eastAsia"/>
        </w:rPr>
      </w:pPr>
      <w:r>
        <w:rPr>
          <w:rFonts w:hint="eastAsia"/>
        </w:rPr>
        <w:t>当祂已谈到这在基督里万有的普遍聚集，现在祂来应用它；祂说，“我们在祂里面有份”；祂说，你们在祂里面也有份。</w:t>
      </w:r>
    </w:p>
    <w:p w14:paraId="630FCF3F">
      <w:pPr>
        <w:rPr>
          <w:rFonts w:hint="eastAsia"/>
        </w:rPr>
      </w:pPr>
    </w:p>
    <w:p w14:paraId="210C58FE">
      <w:pPr>
        <w:rPr>
          <w:rFonts w:hint="eastAsia"/>
        </w:rPr>
      </w:pPr>
      <w:r>
        <w:rPr>
          <w:rFonts w:hint="eastAsia"/>
        </w:rPr>
        <w:t>Hast thou a part in it?</w:t>
      </w:r>
    </w:p>
    <w:p w14:paraId="6207DE8A">
      <w:pPr>
        <w:rPr>
          <w:rFonts w:hint="eastAsia"/>
        </w:rPr>
      </w:pPr>
      <w:r>
        <w:rPr>
          <w:rFonts w:hint="eastAsia"/>
        </w:rPr>
        <w:t>你在此有份吗？</w:t>
      </w:r>
    </w:p>
    <w:p w14:paraId="6C4C432C">
      <w:pPr>
        <w:rPr>
          <w:rFonts w:hint="eastAsia"/>
        </w:rPr>
      </w:pPr>
    </w:p>
    <w:p w14:paraId="3E64BB9D">
      <w:pPr>
        <w:rPr>
          <w:rFonts w:hint="eastAsia"/>
        </w:rPr>
      </w:pPr>
      <w:r>
        <w:rPr>
          <w:rFonts w:hint="eastAsia"/>
        </w:rPr>
        <w:t>Let me ask thee the question; ask thine own heart the question.</w:t>
      </w:r>
    </w:p>
    <w:p w14:paraId="5328320D">
      <w:pPr>
        <w:rPr>
          <w:rFonts w:hint="eastAsia"/>
        </w:rPr>
      </w:pPr>
      <w:r>
        <w:rPr>
          <w:rFonts w:hint="eastAsia"/>
        </w:rPr>
        <w:t>让我问你这个问题；问你自己的心这个问题。</w:t>
      </w:r>
    </w:p>
    <w:p w14:paraId="107FC182">
      <w:pPr>
        <w:rPr>
          <w:rFonts w:hint="eastAsia"/>
        </w:rPr>
      </w:pPr>
    </w:p>
    <w:p w14:paraId="346D15A6">
      <w:pPr>
        <w:rPr>
          <w:rFonts w:hint="eastAsia"/>
        </w:rPr>
      </w:pPr>
      <w:r>
        <w:rPr>
          <w:rFonts w:hint="eastAsia"/>
        </w:rPr>
        <w:t>Oh, to be found not to have a share in this great gathering, what a misery will it be!</w:t>
      </w:r>
    </w:p>
    <w:p w14:paraId="1BA2B7B7">
      <w:pPr>
        <w:rPr>
          <w:rFonts w:hint="eastAsia"/>
        </w:rPr>
      </w:pPr>
      <w:r>
        <w:rPr>
          <w:rFonts w:hint="eastAsia"/>
        </w:rPr>
        <w:t>哦，若被发现在这次大的聚集里没有份，将是何等的愁苦！</w:t>
      </w:r>
    </w:p>
    <w:p w14:paraId="288DAB93">
      <w:pPr>
        <w:rPr>
          <w:rFonts w:hint="eastAsia"/>
        </w:rPr>
      </w:pPr>
    </w:p>
    <w:p w14:paraId="3ADE6255">
      <w:pPr>
        <w:rPr>
          <w:rFonts w:hint="eastAsia"/>
        </w:rPr>
      </w:pPr>
      <w:r>
        <w:rPr>
          <w:rFonts w:hint="eastAsia"/>
        </w:rPr>
        <w:t>That is the first thing it signifieth, a part or portion.</w:t>
      </w:r>
    </w:p>
    <w:p w14:paraId="02AF83AB">
      <w:pPr>
        <w:rPr>
          <w:rFonts w:hint="eastAsia"/>
        </w:rPr>
      </w:pPr>
      <w:r>
        <w:rPr>
          <w:rFonts w:hint="eastAsia"/>
        </w:rPr>
        <w:t>那是它所指的第一件事，一份或分。</w:t>
      </w:r>
    </w:p>
    <w:p w14:paraId="64EA9456">
      <w:pPr>
        <w:rPr>
          <w:rFonts w:hint="eastAsia"/>
        </w:rPr>
      </w:pPr>
    </w:p>
    <w:p w14:paraId="60C1CB64">
      <w:pPr>
        <w:rPr>
          <w:rFonts w:hint="eastAsia"/>
        </w:rPr>
      </w:pPr>
      <w:r>
        <w:rPr>
          <w:rFonts w:hint="eastAsia"/>
        </w:rPr>
        <w:t>In the second place, it signifieth a part or portion of an inheritance.</w:t>
      </w:r>
    </w:p>
    <w:p w14:paraId="095E7DE3">
      <w:pPr>
        <w:rPr>
          <w:rFonts w:hint="eastAsia"/>
        </w:rPr>
      </w:pPr>
      <w:r>
        <w:rPr>
          <w:rFonts w:hint="eastAsia"/>
        </w:rPr>
        <w:t>第二，它意指一份基业。</w:t>
      </w:r>
    </w:p>
    <w:p w14:paraId="744C3299">
      <w:pPr>
        <w:rPr>
          <w:rFonts w:hint="eastAsia"/>
        </w:rPr>
      </w:pPr>
    </w:p>
    <w:p w14:paraId="03D4B447">
      <w:pPr>
        <w:rPr>
          <w:rFonts w:hint="eastAsia"/>
        </w:rPr>
      </w:pPr>
      <w:r>
        <w:rPr>
          <w:rFonts w:hint="eastAsia"/>
        </w:rPr>
        <w:t>The word κλῆρος is often used for an inheritance, as Acts 26:18, where he saith, 'an inheritance among them that are sanctified.'</w:t>
      </w:r>
    </w:p>
    <w:p w14:paraId="5ACA969D">
      <w:pPr>
        <w:rPr>
          <w:rFonts w:hint="eastAsia"/>
        </w:rPr>
      </w:pPr>
      <w:r>
        <w:rPr>
          <w:rFonts w:hint="eastAsia"/>
        </w:rPr>
        <w:t>κλῆρος（klēros）这个词常用为基业，如使徒行传26:18，祂说，“在成圣的人中得基业。”</w:t>
      </w:r>
    </w:p>
    <w:p w14:paraId="44166982">
      <w:pPr>
        <w:rPr>
          <w:rFonts w:hint="eastAsia"/>
        </w:rPr>
      </w:pPr>
    </w:p>
    <w:p w14:paraId="026C7ED7">
      <w:pPr>
        <w:rPr>
          <w:rFonts w:hint="eastAsia"/>
        </w:rPr>
      </w:pPr>
      <w:r>
        <w:rPr>
          <w:rFonts w:hint="eastAsia"/>
        </w:rPr>
        <w:t>Therefore our translators well translate it, 'in whom also we have obtained an inheritance.'</w:t>
      </w:r>
    </w:p>
    <w:p w14:paraId="28AF4D1B">
      <w:pPr>
        <w:rPr>
          <w:rFonts w:hint="eastAsia"/>
        </w:rPr>
      </w:pPr>
      <w:r>
        <w:rPr>
          <w:rFonts w:hint="eastAsia"/>
        </w:rPr>
        <w:t>因此我们的译者很好地翻译为，“我们也在祂里面得了基业。”</w:t>
      </w:r>
    </w:p>
    <w:p w14:paraId="2B4D92C7">
      <w:pPr>
        <w:rPr>
          <w:rFonts w:hint="eastAsia"/>
        </w:rPr>
      </w:pPr>
    </w:p>
    <w:p w14:paraId="15781A07">
      <w:pPr>
        <w:rPr>
          <w:rFonts w:hint="eastAsia"/>
        </w:rPr>
      </w:pPr>
      <w:r>
        <w:rPr>
          <w:rFonts w:hint="eastAsia"/>
        </w:rPr>
        <w:t>In the third place, the word κλῆρος is taken for a lot.</w:t>
      </w:r>
    </w:p>
    <w:p w14:paraId="5666E109">
      <w:pPr>
        <w:rPr>
          <w:rFonts w:hint="eastAsia"/>
        </w:rPr>
      </w:pPr>
      <w:r>
        <w:rPr>
          <w:rFonts w:hint="eastAsia"/>
        </w:rPr>
        <w:t>第三，κλῆρος（klēros）这个词被用来指签。</w:t>
      </w:r>
    </w:p>
    <w:p w14:paraId="60E804EA">
      <w:pPr>
        <w:rPr>
          <w:rFonts w:hint="eastAsia"/>
        </w:rPr>
      </w:pPr>
    </w:p>
    <w:p w14:paraId="73E70247">
      <w:pPr>
        <w:rPr>
          <w:rFonts w:hint="eastAsia"/>
        </w:rPr>
      </w:pPr>
      <w:r>
        <w:rPr>
          <w:rFonts w:hint="eastAsia"/>
        </w:rPr>
        <w:t>Inheritances, you know, use to go by lot.</w:t>
      </w:r>
    </w:p>
    <w:p w14:paraId="43883052">
      <w:pPr>
        <w:rPr>
          <w:rFonts w:hint="eastAsia"/>
        </w:rPr>
      </w:pPr>
      <w:r>
        <w:rPr>
          <w:rFonts w:hint="eastAsia"/>
        </w:rPr>
        <w:t>你知道，基业通常是借着签来分的。</w:t>
      </w:r>
    </w:p>
    <w:p w14:paraId="374D9C15">
      <w:pPr>
        <w:rPr>
          <w:rFonts w:hint="eastAsia"/>
        </w:rPr>
      </w:pPr>
    </w:p>
    <w:p w14:paraId="1C16CC3D">
      <w:pPr>
        <w:rPr>
          <w:rFonts w:hint="eastAsia"/>
        </w:rPr>
      </w:pPr>
      <w:r>
        <w:rPr>
          <w:rFonts w:hint="eastAsia"/>
        </w:rPr>
        <w:t>The Jews' inheritances were divided by lot; so Num. 34:13, 'This is the land which ye shall inherit by lot;' therefore it is called the 'lot of the inheritance,' Num. 36:3, and in many other scriptures.</w:t>
      </w:r>
    </w:p>
    <w:p w14:paraId="6ED40794">
      <w:pPr>
        <w:rPr>
          <w:rFonts w:hint="eastAsia"/>
        </w:rPr>
      </w:pPr>
      <w:r>
        <w:rPr>
          <w:rFonts w:hint="eastAsia"/>
        </w:rPr>
        <w:t>犹太人的基业是借着签来分的；所以民数记34:13，“这是你们要拈阄承受为业的地”；因此它被称为“基业的签”，民数记36:3，以及在许多其他经文中。</w:t>
      </w:r>
    </w:p>
    <w:p w14:paraId="6626D948">
      <w:pPr>
        <w:rPr>
          <w:rFonts w:hint="eastAsia"/>
        </w:rPr>
      </w:pPr>
    </w:p>
    <w:p w14:paraId="2944F653">
      <w:pPr>
        <w:rPr>
          <w:rFonts w:hint="eastAsia"/>
        </w:rPr>
      </w:pPr>
      <w:r>
        <w:rPr>
          <w:rFonts w:hint="eastAsia"/>
        </w:rPr>
        <w:t>Here, then, are three significations of this word.</w:t>
      </w:r>
    </w:p>
    <w:p w14:paraId="0DD7BD89">
      <w:pPr>
        <w:rPr>
          <w:rFonts w:hint="eastAsia"/>
        </w:rPr>
      </w:pPr>
      <w:r>
        <w:rPr>
          <w:rFonts w:hint="eastAsia"/>
        </w:rPr>
        <w:t>那么，这里有这词的三个意义。</w:t>
      </w:r>
    </w:p>
    <w:p w14:paraId="2293332E">
      <w:pPr>
        <w:rPr>
          <w:rFonts w:hint="eastAsia"/>
        </w:rPr>
      </w:pPr>
    </w:p>
    <w:p w14:paraId="7D38C50F">
      <w:pPr>
        <w:rPr>
          <w:rFonts w:hint="eastAsia"/>
        </w:rPr>
      </w:pPr>
      <w:r>
        <w:rPr>
          <w:rFonts w:hint="eastAsia"/>
        </w:rPr>
        <w:t>Here is, first, a part or portion; which part or portion is an inheritance; which inheritance cometh by lot.</w:t>
      </w:r>
    </w:p>
    <w:p w14:paraId="1C6BC740">
      <w:pPr>
        <w:rPr>
          <w:rFonts w:hint="eastAsia"/>
        </w:rPr>
      </w:pPr>
      <w:r>
        <w:rPr>
          <w:rFonts w:hint="eastAsia"/>
        </w:rPr>
        <w:t>这里，首先，一份或分；这一份或分是基业；这基业是借着签来的。</w:t>
      </w:r>
    </w:p>
    <w:p w14:paraId="2BFCB5D0">
      <w:pPr>
        <w:rPr>
          <w:rFonts w:hint="eastAsia"/>
        </w:rPr>
      </w:pPr>
    </w:p>
    <w:p w14:paraId="63E228AB">
      <w:pPr>
        <w:rPr>
          <w:rFonts w:hint="eastAsia"/>
        </w:rPr>
      </w:pPr>
      <w:r>
        <w:rPr>
          <w:rFonts w:hint="eastAsia"/>
        </w:rPr>
        <w:t>The word ἐκληρώθημεν doth imply all these: that is, in whom we have a part and portion; an inheritance annexed to that portion; and it cometh to us by lot.</w:t>
      </w:r>
    </w:p>
    <w:p w14:paraId="66883E76">
      <w:pPr>
        <w:rPr>
          <w:rFonts w:hint="eastAsia"/>
        </w:rPr>
      </w:pPr>
      <w:r>
        <w:rPr>
          <w:rFonts w:hint="eastAsia"/>
        </w:rPr>
        <w:t>ἐκληρώθημεν（eklērōthēmen）这个词蕴含了所有这些：就是说，我们在祂里面有份；有附于那份的基业；那是借着签临到我们的。</w:t>
      </w:r>
    </w:p>
    <w:p w14:paraId="0E469DE6">
      <w:pPr>
        <w:rPr>
          <w:rFonts w:hint="eastAsia"/>
        </w:rPr>
      </w:pPr>
    </w:p>
    <w:p w14:paraId="0ED7260E">
      <w:pPr>
        <w:rPr>
          <w:rFonts w:hint="eastAsia"/>
        </w:rPr>
      </w:pPr>
      <w:r>
        <w:rPr>
          <w:rFonts w:hint="eastAsia"/>
        </w:rPr>
        <w:t>Now, my brethren, it is a word of a passive signification, and it implieth that we are passive in obtaining it; it is not a thing we seek for, but it is cast upon us.</w:t>
      </w:r>
    </w:p>
    <w:p w14:paraId="4D547B43">
      <w:pPr>
        <w:rPr>
          <w:rFonts w:hint="eastAsia"/>
        </w:rPr>
      </w:pPr>
      <w:r>
        <w:rPr>
          <w:rFonts w:hint="eastAsia"/>
        </w:rPr>
        <w:t>现在，我的弟兄们，这是一个被动意义的词，它蕴含着我们在得着时是被动的；这不是我们所寻求的，而是被加在我们身上的。</w:t>
      </w:r>
    </w:p>
    <w:p w14:paraId="5D52D0CA">
      <w:pPr>
        <w:rPr>
          <w:rFonts w:hint="eastAsia"/>
        </w:rPr>
      </w:pPr>
    </w:p>
    <w:p w14:paraId="24A4A805">
      <w:pPr>
        <w:rPr>
          <w:rFonts w:hint="eastAsia"/>
        </w:rPr>
      </w:pPr>
      <w:r>
        <w:rPr>
          <w:rFonts w:hint="eastAsia"/>
        </w:rPr>
        <w:t>We have a word in the English, we say a man is disinherited; that is a passive word; there is no English word that shall answer it, to say a man is inherited, but he is endowed with an inheritance; he seeks not for it, it is cast upon him.</w:t>
      </w:r>
    </w:p>
    <w:p w14:paraId="75A27E00">
      <w:pPr>
        <w:rPr>
          <w:rFonts w:hint="eastAsia"/>
        </w:rPr>
      </w:pPr>
      <w:r>
        <w:rPr>
          <w:rFonts w:hint="eastAsia"/>
        </w:rPr>
        <w:t>我们在英文中有一个词，我们说一个人被剥夺继承权；那是一个被动词；没有一个英文词能回应它，说一个人被继承，而是说他被赋予基业；他不寻求，那是被加在他身上的。</w:t>
      </w:r>
    </w:p>
    <w:p w14:paraId="4DAA02CC">
      <w:pPr>
        <w:rPr>
          <w:rFonts w:hint="eastAsia"/>
        </w:rPr>
      </w:pPr>
    </w:p>
    <w:p w14:paraId="04E0ADF6">
      <w:pPr>
        <w:rPr>
          <w:rFonts w:hint="eastAsia"/>
        </w:rPr>
      </w:pPr>
      <w:r>
        <w:rPr>
          <w:rFonts w:hint="eastAsia"/>
        </w:rPr>
        <w:t>Therefore in that place, Acts 26:18, it is called receiving an inheritance; 'that they may receive,' saith he, 'an inheritance with those that are sanctified.'</w:t>
      </w:r>
    </w:p>
    <w:p w14:paraId="37F0D2B9">
      <w:pPr>
        <w:rPr>
          <w:rFonts w:hint="eastAsia"/>
        </w:rPr>
      </w:pPr>
      <w:r>
        <w:rPr>
          <w:rFonts w:hint="eastAsia"/>
        </w:rPr>
        <w:t>因此在那处，使徒行传26:18，它被称为得着基业；祂说，“叫他们得着……与成圣的人同得基业。”</w:t>
      </w:r>
    </w:p>
    <w:p w14:paraId="5D4B3CE8">
      <w:pPr>
        <w:rPr>
          <w:rFonts w:hint="eastAsia"/>
        </w:rPr>
      </w:pPr>
    </w:p>
    <w:p w14:paraId="1234C286">
      <w:pPr>
        <w:rPr>
          <w:rFonts w:hint="eastAsia"/>
        </w:rPr>
      </w:pPr>
      <w:r>
        <w:rPr>
          <w:rFonts w:hint="eastAsia"/>
        </w:rPr>
        <w:t>The word here used in this text (saith Beza) is used of magistrates that were chosen by lot to their places; even as Saul was chosen king by lot, so do we obtain this inheritance, a part or portion in Christ by a kind of lottery: it was not a thing we deserved, it was a thing came to us we never dreamed of.</w:t>
      </w:r>
    </w:p>
    <w:p w14:paraId="3233F664">
      <w:pPr>
        <w:rPr>
          <w:rFonts w:hint="eastAsia"/>
        </w:rPr>
      </w:pPr>
      <w:r>
        <w:rPr>
          <w:rFonts w:hint="eastAsia"/>
        </w:rPr>
        <w:t>这里的词（伯撒说）是用来指那些借着签被选到他们职位的官长；正如扫罗是借着签被选为王，我们也如此借着一种抽签在基督里得着这基业，一份；这不是我们所配得的，是我们从未梦想过临到我们的。</w:t>
      </w:r>
    </w:p>
    <w:p w14:paraId="0AEA2A60">
      <w:pPr>
        <w:rPr>
          <w:rFonts w:hint="eastAsia"/>
        </w:rPr>
      </w:pPr>
    </w:p>
    <w:p w14:paraId="31EF8543">
      <w:pPr>
        <w:rPr>
          <w:rFonts w:hint="eastAsia"/>
        </w:rPr>
      </w:pPr>
      <w:r>
        <w:rPr>
          <w:rFonts w:hint="eastAsia"/>
        </w:rPr>
        <w:t>It was not so much as sought for by us; the word here is a mere passive word, it was cast upon us; we found a share in Christ before we were aware, as it were, not thinking of it.</w:t>
      </w:r>
    </w:p>
    <w:p w14:paraId="12232F11">
      <w:pPr>
        <w:rPr>
          <w:rFonts w:hint="eastAsia"/>
        </w:rPr>
      </w:pPr>
      <w:r>
        <w:rPr>
          <w:rFonts w:hint="eastAsia"/>
        </w:rPr>
        <w:t>这甚至不是我们所寻求的；这里的词是纯粹的被动词，是被加在我们身上的；我们仿佛在不知不觉中，没有思想，就在基督里得了一份。</w:t>
      </w:r>
    </w:p>
    <w:p w14:paraId="522B42E5">
      <w:pPr>
        <w:rPr>
          <w:rFonts w:hint="eastAsia"/>
        </w:rPr>
      </w:pPr>
    </w:p>
    <w:p w14:paraId="5A912F50">
      <w:pPr>
        <w:rPr>
          <w:rFonts w:hint="eastAsia"/>
        </w:rPr>
      </w:pPr>
      <w:r>
        <w:rPr>
          <w:rFonts w:hint="eastAsia"/>
        </w:rPr>
        <w:t>Not but God awakeneth men first, but they do no more towards it, they know no more of it, till God takes them and works upon their hearts, than a man asleep doth for the obtaining of an inheritance which is bestowed on him.</w:t>
      </w:r>
    </w:p>
    <w:p w14:paraId="04CA4931">
      <w:pPr>
        <w:rPr>
          <w:rFonts w:hint="eastAsia"/>
        </w:rPr>
      </w:pPr>
      <w:r>
        <w:rPr>
          <w:rFonts w:hint="eastAsia"/>
        </w:rPr>
        <w:t>并非上帝不先唤醒人，但他们对此再无所作，再无所知，直到上帝取他们并在他们心中作工，如一个睡着的人对 bestow 给他的基业所作的。</w:t>
      </w:r>
    </w:p>
    <w:p w14:paraId="01CE5CAE">
      <w:pPr>
        <w:rPr>
          <w:rFonts w:hint="eastAsia"/>
        </w:rPr>
      </w:pPr>
    </w:p>
    <w:p w14:paraId="33501BA8">
      <w:pPr>
        <w:rPr>
          <w:rFonts w:hint="eastAsia"/>
        </w:rPr>
      </w:pPr>
      <w:r>
        <w:rPr>
          <w:rFonts w:hint="eastAsia"/>
        </w:rPr>
        <w:t>Obs.—What is the observation hence?</w:t>
      </w:r>
    </w:p>
    <w:p w14:paraId="184D9F1E">
      <w:pPr>
        <w:rPr>
          <w:rFonts w:hint="eastAsia"/>
        </w:rPr>
      </w:pPr>
      <w:r>
        <w:rPr>
          <w:rFonts w:hint="eastAsia"/>
        </w:rPr>
        <w:t>观察。——从此有何观察？</w:t>
      </w:r>
    </w:p>
    <w:p w14:paraId="4F42B2B8">
      <w:pPr>
        <w:rPr>
          <w:rFonts w:hint="eastAsia"/>
        </w:rPr>
      </w:pPr>
    </w:p>
    <w:p w14:paraId="32C836B1">
      <w:pPr>
        <w:rPr>
          <w:rFonts w:hint="eastAsia"/>
        </w:rPr>
      </w:pPr>
      <w:r>
        <w:rPr>
          <w:rFonts w:hint="eastAsia"/>
        </w:rPr>
        <w:t>This, You have heaven cast upon you, you that are believers, as it were by lot.</w:t>
      </w:r>
    </w:p>
    <w:p w14:paraId="170C2C00">
      <w:pPr>
        <w:rPr>
          <w:rFonts w:hint="eastAsia"/>
        </w:rPr>
      </w:pPr>
      <w:r>
        <w:rPr>
          <w:rFonts w:hint="eastAsia"/>
        </w:rPr>
        <w:t>这个，你们这些信徒，天是仿佛借着签加在你们身上的。</w:t>
      </w:r>
    </w:p>
    <w:p w14:paraId="428DCC48">
      <w:pPr>
        <w:rPr>
          <w:rFonts w:hint="eastAsia"/>
        </w:rPr>
      </w:pPr>
    </w:p>
    <w:p w14:paraId="205DEFCB">
      <w:pPr>
        <w:rPr>
          <w:rFonts w:hint="eastAsia"/>
        </w:rPr>
      </w:pPr>
      <w:r>
        <w:rPr>
          <w:rFonts w:hint="eastAsia"/>
        </w:rPr>
        <w:t>Poor souls, you come hither to church, and here you put yourselves upon God's lottery; and you do well.</w:t>
      </w:r>
    </w:p>
    <w:p w14:paraId="10D8D549">
      <w:pPr>
        <w:rPr>
          <w:rFonts w:hint="eastAsia"/>
        </w:rPr>
      </w:pPr>
      <w:r>
        <w:rPr>
          <w:rFonts w:hint="eastAsia"/>
        </w:rPr>
        <w:t>可怜的灵魂，你们来到教会，在这里你们将自己置于上帝的抽签之下；你们作得好。</w:t>
      </w:r>
    </w:p>
    <w:p w14:paraId="4F819C89">
      <w:pPr>
        <w:rPr>
          <w:rFonts w:hint="eastAsia"/>
        </w:rPr>
      </w:pPr>
    </w:p>
    <w:p w14:paraId="0BF4CBEE">
      <w:pPr>
        <w:rPr>
          <w:rFonts w:hint="eastAsia"/>
        </w:rPr>
      </w:pPr>
      <w:r>
        <w:rPr>
          <w:rFonts w:hint="eastAsia"/>
        </w:rPr>
        <w:t>What is the reason that a poor servant goeth away with Christ in her heart?</w:t>
      </w:r>
    </w:p>
    <w:p w14:paraId="7E68F478">
      <w:pPr>
        <w:rPr>
          <w:rFonts w:hint="eastAsia"/>
        </w:rPr>
      </w:pPr>
      <w:r>
        <w:rPr>
          <w:rFonts w:hint="eastAsia"/>
        </w:rPr>
        <w:t>为何一个可怜的仆人心中带着基督离去？</w:t>
      </w:r>
    </w:p>
    <w:p w14:paraId="528A83AA">
      <w:pPr>
        <w:rPr>
          <w:rFonts w:hint="eastAsia"/>
        </w:rPr>
      </w:pPr>
    </w:p>
    <w:p w14:paraId="4E6D83DC">
      <w:pPr>
        <w:rPr>
          <w:rFonts w:hint="eastAsia"/>
        </w:rPr>
      </w:pPr>
      <w:r>
        <w:rPr>
          <w:rFonts w:hint="eastAsia"/>
        </w:rPr>
        <w:t>She hath a draw for it, and she draweth eternal life; it is cast upon her.</w:t>
      </w:r>
    </w:p>
    <w:p w14:paraId="1D5DDCD7">
      <w:pPr>
        <w:rPr>
          <w:rFonts w:hint="eastAsia"/>
        </w:rPr>
      </w:pPr>
      <w:r>
        <w:rPr>
          <w:rFonts w:hint="eastAsia"/>
        </w:rPr>
        <w:t>她为此抽签，她抽中了永生；那是加在她身上的。</w:t>
      </w:r>
    </w:p>
    <w:p w14:paraId="5C3E970A">
      <w:pPr>
        <w:rPr>
          <w:rFonts w:hint="eastAsia"/>
        </w:rPr>
      </w:pPr>
    </w:p>
    <w:p w14:paraId="7E86C477">
      <w:pPr>
        <w:rPr>
          <w:rFonts w:hint="eastAsia"/>
        </w:rPr>
      </w:pPr>
      <w:r>
        <w:rPr>
          <w:rFonts w:hint="eastAsia"/>
        </w:rPr>
        <w:t>Ladies come here; here come men and women of great quality; perhaps they go away without it.</w:t>
      </w:r>
    </w:p>
    <w:p w14:paraId="7F202411">
      <w:pPr>
        <w:rPr>
          <w:rFonts w:hint="eastAsia"/>
        </w:rPr>
      </w:pPr>
      <w:r>
        <w:rPr>
          <w:rFonts w:hint="eastAsia"/>
        </w:rPr>
        <w:t>女士们来这里；这里来了一些高贵的人士；或许他们离去时没有得着。</w:t>
      </w:r>
    </w:p>
    <w:p w14:paraId="7C6BD856">
      <w:pPr>
        <w:rPr>
          <w:rFonts w:hint="eastAsia"/>
        </w:rPr>
      </w:pPr>
    </w:p>
    <w:p w14:paraId="2D07802D">
      <w:pPr>
        <w:rPr>
          <w:rFonts w:hint="eastAsia"/>
        </w:rPr>
      </w:pPr>
      <w:r>
        <w:rPr>
          <w:rFonts w:hint="eastAsia"/>
        </w:rPr>
        <w:t>It is cast upon men by lot.</w:t>
      </w:r>
    </w:p>
    <w:p w14:paraId="61DD8E2E">
      <w:pPr>
        <w:rPr>
          <w:rFonts w:hint="eastAsia"/>
        </w:rPr>
      </w:pPr>
      <w:r>
        <w:rPr>
          <w:rFonts w:hint="eastAsia"/>
        </w:rPr>
        <w:t>这是借着签加在人身上的。</w:t>
      </w:r>
    </w:p>
    <w:p w14:paraId="431CDA0B">
      <w:pPr>
        <w:rPr>
          <w:rFonts w:hint="eastAsia"/>
        </w:rPr>
      </w:pPr>
    </w:p>
    <w:p w14:paraId="496A2C95">
      <w:pPr>
        <w:rPr>
          <w:rFonts w:hint="eastAsia"/>
        </w:rPr>
      </w:pPr>
      <w:r>
        <w:rPr>
          <w:rFonts w:hint="eastAsia"/>
        </w:rPr>
        <w:t>The greatest work that ever God did is to convert souls, and he carries it so as if he did it the most casually.</w:t>
      </w:r>
    </w:p>
    <w:p w14:paraId="3DA4486D">
      <w:pPr>
        <w:rPr>
          <w:rFonts w:hint="eastAsia"/>
        </w:rPr>
      </w:pPr>
      <w:r>
        <w:rPr>
          <w:rFonts w:hint="eastAsia"/>
        </w:rPr>
        <w:t>上帝所作的最伟大的工作是使灵魂归信，祂作这事的方式，仿佛是最偶然的。</w:t>
      </w:r>
    </w:p>
    <w:p w14:paraId="61FC6F9E">
      <w:pPr>
        <w:rPr>
          <w:rFonts w:hint="eastAsia"/>
        </w:rPr>
      </w:pPr>
    </w:p>
    <w:p w14:paraId="57AD05BD">
      <w:pPr>
        <w:rPr>
          <w:rFonts w:hint="eastAsia"/>
        </w:rPr>
      </w:pPr>
      <w:r>
        <w:rPr>
          <w:rFonts w:hint="eastAsia"/>
        </w:rPr>
        <w:t>You know the most casual thing in the world is a lot.</w:t>
      </w:r>
    </w:p>
    <w:p w14:paraId="2F642259">
      <w:pPr>
        <w:rPr>
          <w:rFonts w:hint="eastAsia"/>
        </w:rPr>
      </w:pPr>
      <w:r>
        <w:rPr>
          <w:rFonts w:hint="eastAsia"/>
        </w:rPr>
        <w:t>你知道世上最偶然的事是签。</w:t>
      </w:r>
    </w:p>
    <w:p w14:paraId="147A8F54">
      <w:pPr>
        <w:rPr>
          <w:rFonts w:hint="eastAsia"/>
        </w:rPr>
      </w:pPr>
    </w:p>
    <w:p w14:paraId="6C4AE5F5">
      <w:pPr>
        <w:rPr>
          <w:rFonts w:hint="eastAsia"/>
        </w:rPr>
      </w:pPr>
      <w:r>
        <w:rPr>
          <w:rFonts w:hint="eastAsia"/>
        </w:rPr>
        <w:t>A lot, you know, is a thing carried by a secret providence, for so he saith, Prov. 16:33, 'The lot is cast into the lap, but the whole disposing of it is of the Lord.'</w:t>
      </w:r>
    </w:p>
    <w:p w14:paraId="04E59C31">
      <w:pPr>
        <w:rPr>
          <w:rFonts w:hint="eastAsia"/>
        </w:rPr>
      </w:pPr>
      <w:r>
        <w:rPr>
          <w:rFonts w:hint="eastAsia"/>
        </w:rPr>
        <w:t>你知道，签是借着一个奥秘的护理而定的，因为祂在箴言16:33说：“签放在怀里，定事由耶和华。”</w:t>
      </w:r>
    </w:p>
    <w:p w14:paraId="587199B5">
      <w:pPr>
        <w:rPr>
          <w:rFonts w:hint="eastAsia"/>
        </w:rPr>
      </w:pPr>
    </w:p>
    <w:p w14:paraId="04BCED44">
      <w:pPr>
        <w:rPr>
          <w:rFonts w:hint="eastAsia"/>
        </w:rPr>
      </w:pPr>
      <w:r>
        <w:rPr>
          <w:rFonts w:hint="eastAsia"/>
        </w:rPr>
        <w:t>Here you come, and you are all cast into the bag of the Church, and God, by his secret providence, throws and casteth heaven upon thee, and letteth others go.</w:t>
      </w:r>
    </w:p>
    <w:p w14:paraId="78130D95">
      <w:pPr>
        <w:rPr>
          <w:rFonts w:hint="eastAsia"/>
        </w:rPr>
      </w:pPr>
      <w:r>
        <w:rPr>
          <w:rFonts w:hint="eastAsia"/>
        </w:rPr>
        <w:t>你来到这里，你们都被投入教会的袋中，上帝，借着祂奥秘的护理，将天投掷并加在你身上，却任凭其他人离去。</w:t>
      </w:r>
    </w:p>
    <w:p w14:paraId="0D2E68AE">
      <w:pPr>
        <w:rPr>
          <w:rFonts w:hint="eastAsia"/>
        </w:rPr>
      </w:pPr>
    </w:p>
    <w:p w14:paraId="05A88DEC">
      <w:pPr>
        <w:rPr>
          <w:rFonts w:hint="eastAsia"/>
        </w:rPr>
      </w:pPr>
      <w:r>
        <w:rPr>
          <w:rFonts w:hint="eastAsia"/>
        </w:rPr>
        <w:t>Poor Zaccheus climbs up upon a tree (for he was a little man) to see Christ: 'Come down,' saith Christ, 'this day salvation is come to thine house.'</w:t>
      </w:r>
    </w:p>
    <w:p w14:paraId="083B24BE">
      <w:pPr>
        <w:rPr>
          <w:rFonts w:hint="eastAsia"/>
        </w:rPr>
      </w:pPr>
      <w:r>
        <w:rPr>
          <w:rFonts w:hint="eastAsia"/>
        </w:rPr>
        <w:t>可怜的撒该爬上一棵树（因为他身材矮小）要看基督：基督说：“快下来！今天我必住在你家里。”</w:t>
      </w:r>
    </w:p>
    <w:p w14:paraId="3B3345FE">
      <w:pPr>
        <w:rPr>
          <w:rFonts w:hint="eastAsia"/>
        </w:rPr>
      </w:pPr>
    </w:p>
    <w:p w14:paraId="4473DC9E">
      <w:pPr>
        <w:rPr>
          <w:rFonts w:hint="eastAsia"/>
        </w:rPr>
      </w:pPr>
      <w:r>
        <w:rPr>
          <w:rFonts w:hint="eastAsia"/>
        </w:rPr>
        <w:t>Go, saith he, into the highways, and bring in the beggars; take whom you can find.</w:t>
      </w:r>
    </w:p>
    <w:p w14:paraId="367116B0">
      <w:pPr>
        <w:rPr>
          <w:rFonts w:hint="eastAsia"/>
        </w:rPr>
      </w:pPr>
      <w:r>
        <w:rPr>
          <w:rFonts w:hint="eastAsia"/>
        </w:rPr>
        <w:t>祂说，到大路上，带乞丐进来；取你所能找到的。</w:t>
      </w:r>
    </w:p>
    <w:p w14:paraId="7E5E1CF0">
      <w:pPr>
        <w:rPr>
          <w:rFonts w:hint="eastAsia"/>
        </w:rPr>
      </w:pPr>
    </w:p>
    <w:p w14:paraId="4FEF21BE">
      <w:pPr>
        <w:rPr>
          <w:rFonts w:hint="eastAsia"/>
        </w:rPr>
      </w:pPr>
      <w:r>
        <w:rPr>
          <w:rFonts w:hint="eastAsia"/>
        </w:rPr>
        <w:t>God had predestinated them, yet it is carried so as if it came to them by lot; even as Saul, that went to seek his father's asses, and before he cometh home he was anointed king of Israel.</w:t>
      </w:r>
    </w:p>
    <w:p w14:paraId="4C91DEDB">
      <w:pPr>
        <w:rPr>
          <w:rFonts w:hint="eastAsia"/>
        </w:rPr>
      </w:pPr>
      <w:r>
        <w:rPr>
          <w:rFonts w:hint="eastAsia"/>
        </w:rPr>
        <w:t>上帝已预定了他们，然而这事的发生，仿佛是借着签临到他们的；正如扫罗，他去找他父亲的驴，回家之前却被膏为以色列的王。</w:t>
      </w:r>
    </w:p>
    <w:p w14:paraId="43DD9718">
      <w:pPr>
        <w:rPr>
          <w:rFonts w:hint="eastAsia"/>
        </w:rPr>
      </w:pPr>
    </w:p>
    <w:p w14:paraId="064A65CD">
      <w:pPr>
        <w:rPr>
          <w:rFonts w:hint="eastAsia"/>
        </w:rPr>
      </w:pPr>
      <w:r>
        <w:rPr>
          <w:rFonts w:hint="eastAsia"/>
        </w:rPr>
        <w:t>'What did ye go out to see?' saith Christ to John Baptist's hearers, 'a reed shaken with the wind?'</w:t>
      </w:r>
    </w:p>
    <w:p w14:paraId="583A4035">
      <w:pPr>
        <w:rPr>
          <w:rFonts w:hint="eastAsia"/>
        </w:rPr>
      </w:pPr>
      <w:r>
        <w:rPr>
          <w:rFonts w:hint="eastAsia"/>
        </w:rPr>
        <w:t>基督对施洗约翰的听众说：“你们出去是要看什么？是风吹动的芦苇吗？”</w:t>
      </w:r>
    </w:p>
    <w:p w14:paraId="2B099E54">
      <w:pPr>
        <w:rPr>
          <w:rFonts w:hint="eastAsia"/>
        </w:rPr>
      </w:pPr>
    </w:p>
    <w:p w14:paraId="4908D092">
      <w:pPr>
        <w:rPr>
          <w:rFonts w:hint="eastAsia"/>
        </w:rPr>
      </w:pPr>
      <w:r>
        <w:rPr>
          <w:rFonts w:hint="eastAsia"/>
        </w:rPr>
        <w:t>They went out to see a novelty when they went to hear John; to see a reed shaken with the wind, or to see some great man clothed in gorgeous apparel, just as men go out to see shows; but yet John turned the hearts of the children to the fathers, turned many of their souls to God, that went thus out for other ends.</w:t>
      </w:r>
    </w:p>
    <w:p w14:paraId="3AA88DDB">
      <w:pPr>
        <w:rPr>
          <w:rFonts w:hint="eastAsia"/>
        </w:rPr>
      </w:pPr>
      <w:r>
        <w:rPr>
          <w:rFonts w:hint="eastAsia"/>
        </w:rPr>
        <w:t>他们去听约翰时，是为看新鲜事；看风吹动的芦苇，或看穿华丽衣服的尊贵人，如同人出去看表演；然而约翰使儿女的心转向他们的父亲，使许多他们为其他目的出去的灵魂归向上帝。</w:t>
      </w:r>
    </w:p>
    <w:p w14:paraId="356077A7">
      <w:pPr>
        <w:rPr>
          <w:rFonts w:hint="eastAsia"/>
        </w:rPr>
      </w:pPr>
    </w:p>
    <w:p w14:paraId="664D56B7">
      <w:pPr>
        <w:rPr>
          <w:rFonts w:hint="eastAsia"/>
        </w:rPr>
      </w:pPr>
      <w:r>
        <w:rPr>
          <w:rFonts w:hint="eastAsia"/>
        </w:rPr>
        <w:t>Even thus God, I say, by a kind of lottery casteth heaven upon men; they obtained an inheritance by lot.</w:t>
      </w:r>
    </w:p>
    <w:p w14:paraId="5E960C76">
      <w:pPr>
        <w:rPr>
          <w:rFonts w:hint="eastAsia"/>
        </w:rPr>
      </w:pPr>
      <w:r>
        <w:rPr>
          <w:rFonts w:hint="eastAsia"/>
        </w:rPr>
        <w:t>我说，上帝就是如此，借着一种抽签将天加在人身上；他们借着签得了基业。</w:t>
      </w:r>
    </w:p>
    <w:p w14:paraId="5C23F67E">
      <w:pPr>
        <w:rPr>
          <w:rFonts w:hint="eastAsia"/>
        </w:rPr>
      </w:pPr>
    </w:p>
    <w:p w14:paraId="680835DA">
      <w:pPr>
        <w:rPr>
          <w:rFonts w:hint="eastAsia"/>
        </w:rPr>
      </w:pPr>
      <w:r>
        <w:rPr>
          <w:rFonts w:hint="eastAsia"/>
        </w:rPr>
        <w:t>Now, my brethren, if you ask how and when it was that they came to have a part and portion in Christ; in whom we have obtained a lot, a portion, and an inheritance?</w:t>
      </w:r>
    </w:p>
    <w:p w14:paraId="74A7B285">
      <w:pPr>
        <w:rPr>
          <w:rFonts w:hint="eastAsia"/>
        </w:rPr>
      </w:pPr>
      <w:r>
        <w:rPr>
          <w:rFonts w:hint="eastAsia"/>
        </w:rPr>
        <w:t>现在，我的弟兄们，如果你们问，他们是在何时、如何开始在基督里有份的；我们在祂里面得了签、份和基业？</w:t>
      </w:r>
    </w:p>
    <w:p w14:paraId="63D3C897">
      <w:pPr>
        <w:rPr>
          <w:rFonts w:hint="eastAsia"/>
        </w:rPr>
      </w:pPr>
    </w:p>
    <w:p w14:paraId="478D0689">
      <w:pPr>
        <w:rPr>
          <w:rFonts w:hint="eastAsia"/>
        </w:rPr>
      </w:pPr>
      <w:r>
        <w:rPr>
          <w:rFonts w:hint="eastAsia"/>
        </w:rPr>
        <w:t>Then, when they were converted and turned unto God; then it was that they came to have a right and portion in Christ and in this inheritance.</w:t>
      </w:r>
    </w:p>
    <w:p w14:paraId="03A2DA94">
      <w:pPr>
        <w:rPr>
          <w:rFonts w:hint="eastAsia"/>
        </w:rPr>
      </w:pPr>
      <w:r>
        <w:rPr>
          <w:rFonts w:hint="eastAsia"/>
        </w:rPr>
        <w:t>那时，当他们归信并转向天主时；那时他们开始在基督里和在这基业中有权利和份。</w:t>
      </w:r>
    </w:p>
    <w:p w14:paraId="58935484">
      <w:pPr>
        <w:rPr>
          <w:rFonts w:hint="eastAsia"/>
        </w:rPr>
      </w:pPr>
    </w:p>
    <w:p w14:paraId="635587CC">
      <w:pPr>
        <w:rPr>
          <w:rFonts w:hint="eastAsia"/>
        </w:rPr>
      </w:pPr>
      <w:r>
        <w:rPr>
          <w:rFonts w:hint="eastAsia"/>
        </w:rPr>
        <w:t>It is not said expressly in the text, but the coherence carrieth it strongly.</w:t>
      </w:r>
    </w:p>
    <w:p w14:paraId="0F79AFFB">
      <w:pPr>
        <w:rPr>
          <w:rFonts w:hint="eastAsia"/>
        </w:rPr>
      </w:pPr>
      <w:r>
        <w:rPr>
          <w:rFonts w:hint="eastAsia"/>
        </w:rPr>
        <w:t>经文中没有明说，但其连贯性强烈地支持。</w:t>
      </w:r>
    </w:p>
    <w:p w14:paraId="078B9035">
      <w:pPr>
        <w:rPr>
          <w:rFonts w:hint="eastAsia"/>
        </w:rPr>
      </w:pPr>
    </w:p>
    <w:p w14:paraId="5FA650F3">
      <w:pPr>
        <w:rPr>
          <w:rFonts w:hint="eastAsia"/>
        </w:rPr>
      </w:pPr>
      <w:r>
        <w:rPr>
          <w:rFonts w:hint="eastAsia"/>
        </w:rPr>
        <w:t>Why? For, first, he saith, they were 'predestinated' by God, that 'works all things by the counsel of his own will.'</w:t>
      </w:r>
    </w:p>
    <w:p w14:paraId="0F348857">
      <w:pPr>
        <w:rPr>
          <w:rFonts w:hint="eastAsia"/>
        </w:rPr>
      </w:pPr>
      <w:r>
        <w:rPr>
          <w:rFonts w:hint="eastAsia"/>
        </w:rPr>
        <w:t>为何？因为，首先，祂说，他们是被上帝“预定”的，那“随己意行作万事的。”</w:t>
      </w:r>
    </w:p>
    <w:p w14:paraId="11B3D968">
      <w:pPr>
        <w:rPr>
          <w:rFonts w:hint="eastAsia"/>
        </w:rPr>
      </w:pPr>
    </w:p>
    <w:p w14:paraId="6E206A8B">
      <w:pPr>
        <w:rPr>
          <w:rFonts w:hint="eastAsia"/>
        </w:rPr>
      </w:pPr>
      <w:r>
        <w:rPr>
          <w:rFonts w:hint="eastAsia"/>
        </w:rPr>
        <w:t>How came they to have it?</w:t>
      </w:r>
    </w:p>
    <w:p w14:paraId="280A853B">
      <w:pPr>
        <w:rPr>
          <w:rFonts w:hint="eastAsia"/>
        </w:rPr>
      </w:pPr>
      <w:r>
        <w:rPr>
          <w:rFonts w:hint="eastAsia"/>
        </w:rPr>
        <w:t>他们如何得着？</w:t>
      </w:r>
    </w:p>
    <w:p w14:paraId="1289E0C0">
      <w:pPr>
        <w:rPr>
          <w:rFonts w:hint="eastAsia"/>
        </w:rPr>
      </w:pPr>
    </w:p>
    <w:p w14:paraId="7BC6F7B4">
      <w:pPr>
        <w:rPr>
          <w:rFonts w:hint="eastAsia"/>
        </w:rPr>
      </w:pPr>
      <w:r>
        <w:rPr>
          <w:rFonts w:hint="eastAsia"/>
        </w:rPr>
        <w:t>Not simply by predestination, but by a work which was the fruit of predestination, and by a work of grace; therefore many interpreters translate the word here vocati, we were called to an inheritance.</w:t>
      </w:r>
    </w:p>
    <w:p w14:paraId="3B790CB5">
      <w:pPr>
        <w:rPr>
          <w:rFonts w:hint="eastAsia"/>
        </w:rPr>
      </w:pPr>
      <w:r>
        <w:rPr>
          <w:rFonts w:hint="eastAsia"/>
        </w:rPr>
        <w:t>不纯粹借着预定，而是借着一个作为预定之果的工作，借着一个恩典的工作；因此许多解经家在此译此词为vocati（被呼召的），我们被呼召得基业。</w:t>
      </w:r>
    </w:p>
    <w:p w14:paraId="510FCD7A">
      <w:pPr>
        <w:rPr>
          <w:rFonts w:hint="eastAsia"/>
        </w:rPr>
      </w:pPr>
    </w:p>
    <w:p w14:paraId="2F2498B7">
      <w:pPr>
        <w:rPr>
          <w:rFonts w:hint="eastAsia"/>
        </w:rPr>
      </w:pPr>
      <w:r>
        <w:rPr>
          <w:rFonts w:hint="eastAsia"/>
        </w:rPr>
        <w:t>Then, secondly, he mentioneth faith: 'We,' saith he, 'did obtain this inheritance, who first trusted in Christ.'</w:t>
      </w:r>
    </w:p>
    <w:p w14:paraId="54D52217">
      <w:pPr>
        <w:rPr>
          <w:rFonts w:hint="eastAsia"/>
        </w:rPr>
      </w:pPr>
      <w:r>
        <w:rPr>
          <w:rFonts w:hint="eastAsia"/>
        </w:rPr>
        <w:t>然后，第二，祂提到信心：祂说，“我们……得了这基业，是那首先在基督里有盼望的人。”</w:t>
      </w:r>
    </w:p>
    <w:p w14:paraId="3982A34A">
      <w:pPr>
        <w:rPr>
          <w:rFonts w:hint="eastAsia"/>
        </w:rPr>
      </w:pPr>
    </w:p>
    <w:p w14:paraId="1E65D8F9">
      <w:pPr>
        <w:rPr>
          <w:rFonts w:hint="eastAsia"/>
        </w:rPr>
      </w:pPr>
      <w:r>
        <w:rPr>
          <w:rFonts w:hint="eastAsia"/>
        </w:rPr>
        <w:t>So now, when they began to trust in Christ, then they began to have a part and portion in this lot.</w:t>
      </w:r>
    </w:p>
    <w:p w14:paraId="1F3BF63E">
      <w:pPr>
        <w:rPr>
          <w:rFonts w:hint="eastAsia"/>
        </w:rPr>
      </w:pPr>
      <w:r>
        <w:rPr>
          <w:rFonts w:hint="eastAsia"/>
        </w:rPr>
        <w:t>所以现在，当他们开始信靠基督时，他们就开始在这签中有份。</w:t>
      </w:r>
    </w:p>
    <w:p w14:paraId="53B8F56D">
      <w:pPr>
        <w:rPr>
          <w:rFonts w:hint="eastAsia"/>
        </w:rPr>
      </w:pPr>
    </w:p>
    <w:p w14:paraId="5EDA0A0B">
      <w:pPr>
        <w:rPr>
          <w:rFonts w:hint="eastAsia"/>
        </w:rPr>
      </w:pPr>
      <w:r>
        <w:rPr>
          <w:rFonts w:hint="eastAsia"/>
        </w:rPr>
        <w:t>Then, thirdly, when he applies this ἀπὸ τοῦ κοινοῦ to the Ephesians, ver. 13, 'In whom ye also had a part and portion in him,' (for that is the best reference of the words,) 'after ye heard the word of truth, the gospel of your salvation, and believed,' &amp;c.</w:t>
      </w:r>
    </w:p>
    <w:p w14:paraId="56E859DB">
      <w:pPr>
        <w:rPr>
          <w:rFonts w:hint="eastAsia"/>
        </w:rPr>
      </w:pPr>
      <w:r>
        <w:rPr>
          <w:rFonts w:hint="eastAsia"/>
        </w:rPr>
        <w:t>然后，第三，当祂将这ἀπὸ τοῦ κοινοῦ（apo tou koinou，从共同的）应用于以弗所人时，第13节，“你们也在祂里面有份”，（那是这些话最好的参照，）“既听见真理的道，就是那叫你们得救的福音，也信了”，等等。</w:t>
      </w:r>
    </w:p>
    <w:p w14:paraId="0972AFF8">
      <w:pPr>
        <w:rPr>
          <w:rFonts w:hint="eastAsia"/>
        </w:rPr>
      </w:pPr>
    </w:p>
    <w:p w14:paraId="7720AD30">
      <w:pPr>
        <w:rPr>
          <w:rFonts w:hint="eastAsia"/>
        </w:rPr>
      </w:pPr>
      <w:r>
        <w:rPr>
          <w:rFonts w:hint="eastAsia"/>
        </w:rPr>
        <w:t>So that then it is we come to have a part, and a portion, and right to this inheritance, when we are savingly converted and turned to God.</w:t>
      </w:r>
    </w:p>
    <w:p w14:paraId="2675BAD7">
      <w:pPr>
        <w:rPr>
          <w:rFonts w:hint="eastAsia"/>
        </w:rPr>
      </w:pPr>
      <w:r>
        <w:rPr>
          <w:rFonts w:hint="eastAsia"/>
        </w:rPr>
        <w:t>所以那时，当我们得救地归信并转向天主时，我们才开始在这基业中有份、有权利。</w:t>
      </w:r>
    </w:p>
    <w:p w14:paraId="0F976205">
      <w:pPr>
        <w:rPr>
          <w:rFonts w:hint="eastAsia"/>
        </w:rPr>
      </w:pPr>
    </w:p>
    <w:p w14:paraId="27D4A4FF">
      <w:pPr>
        <w:rPr>
          <w:rFonts w:hint="eastAsia"/>
        </w:rPr>
      </w:pPr>
      <w:r>
        <w:rPr>
          <w:rFonts w:hint="eastAsia"/>
        </w:rPr>
        <w:t>That is the Apostle's scope, and is as if he had said, When we were converted, and ye were converted, then both ye and we came to have a part and portion in this gathering universal, and in this inheritance.</w:t>
      </w:r>
    </w:p>
    <w:p w14:paraId="3293D5EA">
      <w:pPr>
        <w:rPr>
          <w:rFonts w:hint="eastAsia"/>
        </w:rPr>
      </w:pPr>
      <w:r>
        <w:rPr>
          <w:rFonts w:hint="eastAsia"/>
        </w:rPr>
        <w:t>那是使徒的范围，仿佛祂是说，当我们归信，你们也归信时，那时你们和我们都开始在这普世的聚集，和在这基业中有份。</w:t>
      </w:r>
    </w:p>
    <w:p w14:paraId="4DF11425">
      <w:pPr>
        <w:rPr>
          <w:rFonts w:hint="eastAsia"/>
        </w:rPr>
      </w:pPr>
    </w:p>
    <w:p w14:paraId="25FF84A2">
      <w:pPr>
        <w:rPr>
          <w:rFonts w:hint="eastAsia"/>
        </w:rPr>
      </w:pPr>
      <w:r>
        <w:rPr>
          <w:rFonts w:hint="eastAsia"/>
        </w:rPr>
        <w:t>I will give you a scripture or two to back this.</w:t>
      </w:r>
    </w:p>
    <w:p w14:paraId="68E6F000">
      <w:pPr>
        <w:rPr>
          <w:rFonts w:hint="eastAsia"/>
        </w:rPr>
      </w:pPr>
      <w:r>
        <w:rPr>
          <w:rFonts w:hint="eastAsia"/>
        </w:rPr>
        <w:t>我将给你们一两节经文来支持这个。</w:t>
      </w:r>
    </w:p>
    <w:p w14:paraId="70823798">
      <w:pPr>
        <w:rPr>
          <w:rFonts w:hint="eastAsia"/>
        </w:rPr>
      </w:pPr>
    </w:p>
    <w:p w14:paraId="0212CDA2">
      <w:pPr>
        <w:rPr>
          <w:rFonts w:hint="eastAsia"/>
        </w:rPr>
      </w:pPr>
      <w:r>
        <w:rPr>
          <w:rFonts w:hint="eastAsia"/>
        </w:rPr>
        <w:t>The first is Acts 26:18.</w:t>
      </w:r>
    </w:p>
    <w:p w14:paraId="689563C2">
      <w:pPr>
        <w:rPr>
          <w:rFonts w:hint="eastAsia"/>
        </w:rPr>
      </w:pPr>
      <w:r>
        <w:rPr>
          <w:rFonts w:hint="eastAsia"/>
        </w:rPr>
        <w:t>第一是使徒行传26:18。</w:t>
      </w:r>
    </w:p>
    <w:p w14:paraId="4B3358C0">
      <w:pPr>
        <w:rPr>
          <w:rFonts w:hint="eastAsia"/>
        </w:rPr>
      </w:pPr>
    </w:p>
    <w:p w14:paraId="57C158D4">
      <w:pPr>
        <w:rPr>
          <w:rFonts w:hint="eastAsia"/>
        </w:rPr>
      </w:pPr>
      <w:r>
        <w:rPr>
          <w:rFonts w:hint="eastAsia"/>
        </w:rPr>
        <w:t>Christ from heaven speaks there, that he would send Paul to preach to the Gentiles, 'to open their eyes, and to turn them from darkness to light,'—here is conversion mentioned, you see; 'from the power of Satan unto God, that they might receive forgiveness of sins, and an inheritance'—that they might receive it, and obtain it by being thus turned—'among them that are sanctified by faith in him.'</w:t>
      </w:r>
    </w:p>
    <w:p w14:paraId="21CCFD51">
      <w:pPr>
        <w:rPr>
          <w:rFonts w:hint="eastAsia"/>
        </w:rPr>
      </w:pPr>
      <w:r>
        <w:rPr>
          <w:rFonts w:hint="eastAsia"/>
        </w:rPr>
        <w:t>基督从天上在那里说话，祂要差保罗去向外邦人传道，“叫他们的眼睛得开，从黑暗中归向光明”，——你看，这里提到了归信；“从撒但权下归向上帝，又因信我，得蒙赦罪，和一切成圣的人同得基业”——好叫他们能得着，并借着如此归信得着——“在一切成圣的人中。”</w:t>
      </w:r>
    </w:p>
    <w:p w14:paraId="09E11548">
      <w:pPr>
        <w:rPr>
          <w:rFonts w:hint="eastAsia"/>
        </w:rPr>
      </w:pPr>
    </w:p>
    <w:p w14:paraId="0CBE5BD9">
      <w:pPr>
        <w:rPr>
          <w:rFonts w:hint="eastAsia"/>
        </w:rPr>
      </w:pPr>
      <w:r>
        <w:rPr>
          <w:rFonts w:hint="eastAsia"/>
        </w:rPr>
        <w:t>Mark, when they were turned, when men believe, when they begin to trust in Christ, as he saith here of the Jews, ver. 12; when after they have 'heard the gospel of salvation,' they believe, as he saith of the Gentiles, ver. 13; when they are called and sanctified, then it may be said that they began to receive or obtain this inheritance, though they were predestinated to it before.</w:t>
      </w:r>
    </w:p>
    <w:p w14:paraId="2264055F">
      <w:pPr>
        <w:rPr>
          <w:rFonts w:hint="eastAsia"/>
        </w:rPr>
      </w:pPr>
      <w:r>
        <w:rPr>
          <w:rFonts w:hint="eastAsia"/>
        </w:rPr>
        <w:t>请注意，当他们归信时，当人相信时，当他们开始信靠基督时，如祂在此论到犹太人，第12节；当他们“听见救恩的福音”后相信时，如祂论到外邦人，第13节；当他们被呼召并成圣时，就可以说他们开始得着或得这基业，虽然他们先前已被预定。</w:t>
      </w:r>
    </w:p>
    <w:p w14:paraId="4798635E">
      <w:pPr>
        <w:rPr>
          <w:rFonts w:hint="eastAsia"/>
        </w:rPr>
      </w:pPr>
    </w:p>
    <w:p w14:paraId="77BAF974">
      <w:pPr>
        <w:rPr>
          <w:rFonts w:hint="eastAsia"/>
        </w:rPr>
      </w:pPr>
      <w:r>
        <w:rPr>
          <w:rFonts w:hint="eastAsia"/>
        </w:rPr>
        <w:t>My brethren, you cannot without conversion either have a right to this inheritance, neither can you be made fit to be made partakers of it.</w:t>
      </w:r>
    </w:p>
    <w:p w14:paraId="07B51ABD">
      <w:pPr>
        <w:rPr>
          <w:rFonts w:hint="eastAsia"/>
        </w:rPr>
      </w:pPr>
      <w:r>
        <w:rPr>
          <w:rFonts w:hint="eastAsia"/>
        </w:rPr>
        <w:t>我的弟兄们，你们若不归信，既不能有权得这基业，也不能被造成配得分享。</w:t>
      </w:r>
    </w:p>
    <w:p w14:paraId="531C7AFC">
      <w:pPr>
        <w:rPr>
          <w:rFonts w:hint="eastAsia"/>
        </w:rPr>
      </w:pPr>
    </w:p>
    <w:p w14:paraId="6C1850CF">
      <w:pPr>
        <w:rPr>
          <w:rFonts w:hint="eastAsia"/>
        </w:rPr>
      </w:pPr>
      <w:r>
        <w:rPr>
          <w:rFonts w:hint="eastAsia"/>
        </w:rPr>
        <w:t>In that place, Acts 8, where he speaks to Simon Magus, (Simon Magus lay still in sin, he was a carnal wretch;) 'Repent,' saith he; 'thou hast neither part nor lot in this matter.'</w:t>
      </w:r>
    </w:p>
    <w:p w14:paraId="76056279">
      <w:pPr>
        <w:rPr>
          <w:rFonts w:hint="eastAsia"/>
        </w:rPr>
      </w:pPr>
      <w:r>
        <w:rPr>
          <w:rFonts w:hint="eastAsia"/>
        </w:rPr>
        <w:t>在那处，使徒行传第8章，祂对西门马古斯说话，（西门马古斯仍在罪中，他是个属肉体的恶人；）祂说：“你当悔改”；“你在这道上无分无关。”</w:t>
      </w:r>
    </w:p>
    <w:p w14:paraId="3F99E21B">
      <w:pPr>
        <w:rPr>
          <w:rFonts w:hint="eastAsia"/>
        </w:rPr>
      </w:pPr>
    </w:p>
    <w:p w14:paraId="5666EF42">
      <w:pPr>
        <w:rPr>
          <w:rFonts w:hint="eastAsia"/>
        </w:rPr>
      </w:pPr>
      <w:r>
        <w:rPr>
          <w:rFonts w:hint="eastAsia"/>
        </w:rPr>
        <w:t>He doth not say that he might not have for time to come.</w:t>
      </w:r>
    </w:p>
    <w:p w14:paraId="3A0153C8">
      <w:pPr>
        <w:rPr>
          <w:rFonts w:hint="eastAsia"/>
        </w:rPr>
      </w:pPr>
      <w:r>
        <w:rPr>
          <w:rFonts w:hint="eastAsia"/>
        </w:rPr>
        <w:t>祂没有说他将来不可能有。</w:t>
      </w:r>
    </w:p>
    <w:p w14:paraId="0FC355B9">
      <w:pPr>
        <w:rPr>
          <w:rFonts w:hint="eastAsia"/>
        </w:rPr>
      </w:pPr>
    </w:p>
    <w:p w14:paraId="4CA1A781">
      <w:pPr>
        <w:rPr>
          <w:rFonts w:hint="eastAsia"/>
        </w:rPr>
      </w:pPr>
      <w:r>
        <w:rPr>
          <w:rFonts w:hint="eastAsia"/>
        </w:rPr>
        <w:t>What reason doth he give why he had no part for the present?</w:t>
      </w:r>
    </w:p>
    <w:p w14:paraId="3F40BC4D">
      <w:pPr>
        <w:rPr>
          <w:rFonts w:hint="eastAsia"/>
        </w:rPr>
      </w:pPr>
      <w:r>
        <w:rPr>
          <w:rFonts w:hint="eastAsia"/>
        </w:rPr>
        <w:t>祂给的理由为何他现在没有份？</w:t>
      </w:r>
    </w:p>
    <w:p w14:paraId="732EA05F">
      <w:pPr>
        <w:rPr>
          <w:rFonts w:hint="eastAsia"/>
        </w:rPr>
      </w:pPr>
    </w:p>
    <w:p w14:paraId="2A6071E8">
      <w:pPr>
        <w:rPr>
          <w:rFonts w:hint="eastAsia"/>
        </w:rPr>
      </w:pPr>
      <w:r>
        <w:rPr>
          <w:rFonts w:hint="eastAsia"/>
        </w:rPr>
        <w:t>'For thy heart is not right in the sight of God; repent therefore.'</w:t>
      </w:r>
    </w:p>
    <w:p w14:paraId="04F5DEB7">
      <w:pPr>
        <w:rPr>
          <w:rFonts w:hint="eastAsia"/>
        </w:rPr>
      </w:pPr>
      <w:r>
        <w:rPr>
          <w:rFonts w:hint="eastAsia"/>
        </w:rPr>
        <w:t>“因为在上帝面前，你的心不正；你当悔改。”</w:t>
      </w:r>
    </w:p>
    <w:p w14:paraId="46B81FD1">
      <w:pPr>
        <w:rPr>
          <w:rFonts w:hint="eastAsia"/>
        </w:rPr>
      </w:pPr>
    </w:p>
    <w:p w14:paraId="676634CF">
      <w:pPr>
        <w:rPr>
          <w:rFonts w:hint="eastAsia"/>
        </w:rPr>
      </w:pPr>
      <w:r>
        <w:rPr>
          <w:rFonts w:hint="eastAsia"/>
        </w:rPr>
        <w:t>He doth not say but he might have: Thou that art yet still in thy unregenerate estate, thou that hast not obtained a lot, a part and portion, yet thou mayest have; 'repent therefore,' saith he, 'of this thy wickedness, and pray God, if perhaps the thought of thine heart may be forgiven thee;' and if once he repented, then he should come to have a part in this inheritance and in this Christ, and in being gathered together in one, with all things else, in heaven and in earth.</w:t>
      </w:r>
    </w:p>
    <w:p w14:paraId="45AB8759">
      <w:pPr>
        <w:rPr>
          <w:rFonts w:hint="eastAsia"/>
        </w:rPr>
      </w:pPr>
      <w:r>
        <w:rPr>
          <w:rFonts w:hint="eastAsia"/>
        </w:rPr>
        <w:t>祂没有说他不可能有：你这仍在未重生状态中的，你这尚未得着签、份的，然而你可能得着；祂说，“你当悔改这恶行，求上帝，或者你心里的意念可得赦免”；他一旦悔改，他就会在这基业和这基督里有份，并在天上、地上与万有同归于一。</w:t>
      </w:r>
    </w:p>
    <w:p w14:paraId="6AA22101">
      <w:pPr>
        <w:rPr>
          <w:rFonts w:hint="eastAsia"/>
        </w:rPr>
      </w:pPr>
    </w:p>
    <w:p w14:paraId="67034892">
      <w:pPr>
        <w:rPr>
          <w:rFonts w:hint="eastAsia"/>
        </w:rPr>
      </w:pPr>
      <w:r>
        <w:rPr>
          <w:rFonts w:hint="eastAsia"/>
        </w:rPr>
        <w:t>Obs.—From hence you see, to give you an observation upon it, what it is that giveth you a part and portion in the inheritance with the children of God; it is being called, it is having faith wrought in you, it is being sanctified; for by all these are you gathered to Christ as your head.</w:t>
      </w:r>
    </w:p>
    <w:p w14:paraId="670D7A41">
      <w:pPr>
        <w:rPr>
          <w:rFonts w:hint="eastAsia"/>
        </w:rPr>
      </w:pPr>
      <w:r>
        <w:rPr>
          <w:rFonts w:hint="eastAsia"/>
        </w:rPr>
        <w:t>观察。——由此你看，为给你们一个观察，那使你们与上帝的儿女同得基业份的，是什么；是蒙召，是在你们里面作成信心，是成圣；因为借着所有这些，你们被聚集归于基督作你们的元首。</w:t>
      </w:r>
    </w:p>
    <w:p w14:paraId="32351FDB">
      <w:pPr>
        <w:rPr>
          <w:rFonts w:hint="eastAsia"/>
        </w:rPr>
      </w:pPr>
    </w:p>
    <w:p w14:paraId="27796D87">
      <w:pPr>
        <w:rPr>
          <w:rFonts w:hint="eastAsia"/>
        </w:rPr>
      </w:pPr>
      <w:r>
        <w:rPr>
          <w:rFonts w:hint="eastAsia"/>
        </w:rPr>
        <w:t>1 Pet. 1:3, 'Who hath begotten us again to an inheritance,' saith he, (those are his words.)</w:t>
      </w:r>
    </w:p>
    <w:p w14:paraId="59725466">
      <w:pPr>
        <w:rPr>
          <w:rFonts w:hint="eastAsia"/>
        </w:rPr>
      </w:pPr>
      <w:r>
        <w:rPr>
          <w:rFonts w:hint="eastAsia"/>
        </w:rPr>
        <w:t>彼得前书1:3，祂说，“祂……重生了我们……叫我们有活泼的盼望，可以得着……基业，” (那是祂的话。)</w:t>
      </w:r>
    </w:p>
    <w:p w14:paraId="29602395">
      <w:pPr>
        <w:rPr>
          <w:rFonts w:hint="eastAsia"/>
        </w:rPr>
      </w:pPr>
    </w:p>
    <w:p w14:paraId="41246ACD">
      <w:pPr>
        <w:rPr>
          <w:rFonts w:hint="eastAsia"/>
        </w:rPr>
      </w:pPr>
      <w:r>
        <w:rPr>
          <w:rFonts w:hint="eastAsia"/>
        </w:rPr>
        <w:t>You must be begotten again before you have right to this inheritance, before you can 'receive an inheritance among those that are sanctified;' so you heard out of the Acts.</w:t>
      </w:r>
    </w:p>
    <w:p w14:paraId="0DC202FF">
      <w:pPr>
        <w:rPr>
          <w:rFonts w:hint="eastAsia"/>
        </w:rPr>
      </w:pPr>
      <w:r>
        <w:rPr>
          <w:rFonts w:hint="eastAsia"/>
        </w:rPr>
        <w:t>你们必须重生，然后才有权得这基业，然后才能“在成圣的人中得基业”；你从使徒行传中听见。</w:t>
      </w:r>
    </w:p>
    <w:p w14:paraId="22B217F3">
      <w:pPr>
        <w:rPr>
          <w:rFonts w:hint="eastAsia"/>
        </w:rPr>
      </w:pPr>
    </w:p>
    <w:p w14:paraId="48BC3222">
      <w:pPr>
        <w:rPr>
          <w:rFonts w:hint="eastAsia"/>
        </w:rPr>
      </w:pPr>
      <w:r>
        <w:rPr>
          <w:rFonts w:hint="eastAsia"/>
        </w:rPr>
        <w:t>I will give you but one scripture more to convince you of it, and it is a parallel place to this; it is Col. 1:12, 'Giving thanks to the Father, who hath made us meet to partake,' to have a lot, to have a share, 'in the inheritance of the saints in light.'</w:t>
      </w:r>
    </w:p>
    <w:p w14:paraId="37A16CA9">
      <w:pPr>
        <w:rPr>
          <w:rFonts w:hint="eastAsia"/>
        </w:rPr>
      </w:pPr>
      <w:r>
        <w:rPr>
          <w:rFonts w:hint="eastAsia"/>
        </w:rPr>
        <w:t>我只再给你们一节经文来使你们信服，那与此是平行的经文；在歌罗西书1:12，“又感谢父，叫我们能与众圣徒在光明中同得基业。”</w:t>
      </w:r>
    </w:p>
    <w:p w14:paraId="40452F2D">
      <w:pPr>
        <w:rPr>
          <w:rFonts w:hint="eastAsia"/>
        </w:rPr>
      </w:pPr>
    </w:p>
    <w:p w14:paraId="248585BF">
      <w:pPr>
        <w:rPr>
          <w:rFonts w:hint="eastAsia"/>
        </w:rPr>
      </w:pPr>
      <w:r>
        <w:rPr>
          <w:rFonts w:hint="eastAsia"/>
        </w:rPr>
        <w:t>What is it that makes you meet?</w:t>
      </w:r>
    </w:p>
    <w:p w14:paraId="6526BFA0">
      <w:pPr>
        <w:rPr>
          <w:rFonts w:hint="eastAsia"/>
        </w:rPr>
      </w:pPr>
      <w:r>
        <w:rPr>
          <w:rFonts w:hint="eastAsia"/>
        </w:rPr>
        <w:t>是什么使你们配得？</w:t>
      </w:r>
    </w:p>
    <w:p w14:paraId="7F9609D9">
      <w:pPr>
        <w:rPr>
          <w:rFonts w:hint="eastAsia"/>
        </w:rPr>
      </w:pPr>
    </w:p>
    <w:p w14:paraId="59CED930">
      <w:pPr>
        <w:rPr>
          <w:rFonts w:hint="eastAsia"/>
        </w:rPr>
      </w:pPr>
      <w:r>
        <w:rPr>
          <w:rFonts w:hint="eastAsia"/>
        </w:rPr>
        <w:t>It is being holy.</w:t>
      </w:r>
    </w:p>
    <w:p w14:paraId="1F0C1927">
      <w:pPr>
        <w:rPr>
          <w:rFonts w:hint="eastAsia"/>
        </w:rPr>
      </w:pPr>
      <w:r>
        <w:rPr>
          <w:rFonts w:hint="eastAsia"/>
        </w:rPr>
        <w:t>是成为圣洁。</w:t>
      </w:r>
    </w:p>
    <w:p w14:paraId="5E839A38">
      <w:pPr>
        <w:rPr>
          <w:rFonts w:hint="eastAsia"/>
        </w:rPr>
      </w:pPr>
    </w:p>
    <w:p w14:paraId="4497450A">
      <w:pPr>
        <w:rPr>
          <w:rFonts w:hint="eastAsia"/>
        </w:rPr>
      </w:pPr>
      <w:r>
        <w:rPr>
          <w:rFonts w:hint="eastAsia"/>
        </w:rPr>
        <w:t>Why? Because it is an inheritance of the saints, and an inheritance in light; and while thy heart is carnal and walketh in darkness, thou canst never come to have a part and portion in this matter.</w:t>
      </w:r>
    </w:p>
    <w:p w14:paraId="03D4BA2F">
      <w:pPr>
        <w:rPr>
          <w:rFonts w:hint="eastAsia"/>
        </w:rPr>
      </w:pPr>
      <w:r>
        <w:rPr>
          <w:rFonts w:hint="eastAsia"/>
        </w:rPr>
        <w:t>为何？因为这是圣徒的基业，在光明中的基业；当你心属肉体，行在黑暗中时，你永不能在这事上有份。</w:t>
      </w:r>
    </w:p>
    <w:p w14:paraId="6E13AAE8">
      <w:pPr>
        <w:rPr>
          <w:rFonts w:hint="eastAsia"/>
        </w:rPr>
      </w:pPr>
    </w:p>
    <w:p w14:paraId="08DCC09F">
      <w:pPr>
        <w:rPr>
          <w:rFonts w:hint="eastAsia"/>
        </w:rPr>
      </w:pPr>
      <w:r>
        <w:rPr>
          <w:rFonts w:hint="eastAsia"/>
        </w:rPr>
        <w:t>In whom, therefore, saith the Apostle, (here is the sum of all,) we have a part or portion, an inheritance strangely cast upon us, we know not how; we never looked after it, it was cast upon us by lot.</w:t>
      </w:r>
    </w:p>
    <w:p w14:paraId="3D981273">
      <w:pPr>
        <w:rPr>
          <w:rFonts w:hint="eastAsia"/>
        </w:rPr>
      </w:pPr>
      <w:r>
        <w:rPr>
          <w:rFonts w:hint="eastAsia"/>
        </w:rPr>
        <w:t>使徒因此说，（这里是总结，）我们在祂里面有份，一个基业奇妙地加在我们身上，我们不知如何；我们从未寻求，那是借着签加在我们身上的。</w:t>
      </w:r>
    </w:p>
    <w:p w14:paraId="1B061C94">
      <w:pPr>
        <w:rPr>
          <w:rFonts w:hint="eastAsia"/>
        </w:rPr>
      </w:pPr>
    </w:p>
    <w:p w14:paraId="5F8DC7C3">
      <w:pPr>
        <w:rPr>
          <w:rFonts w:hint="eastAsia"/>
        </w:rPr>
      </w:pPr>
      <w:r>
        <w:rPr>
          <w:rFonts w:hint="eastAsia"/>
        </w:rPr>
        <w:t>How? By giving us faith, by calling us, by turning us to God; and by means of that we are come to have a part and portion in this inheritance.</w:t>
      </w:r>
    </w:p>
    <w:p w14:paraId="581EAB87">
      <w:pPr>
        <w:rPr>
          <w:rFonts w:hint="eastAsia"/>
        </w:rPr>
      </w:pPr>
      <w:r>
        <w:rPr>
          <w:rFonts w:hint="eastAsia"/>
        </w:rPr>
        <w:t>如何？借着赐我们信心，借着呼召我们，借着使我们归向上帝；借此我们才开始在这基业中有份。</w:t>
      </w:r>
    </w:p>
    <w:p w14:paraId="08E83A29">
      <w:pPr>
        <w:rPr>
          <w:rFonts w:hint="eastAsia"/>
        </w:rPr>
      </w:pPr>
    </w:p>
    <w:p w14:paraId="22CC7404">
      <w:pPr>
        <w:rPr>
          <w:rFonts w:hint="eastAsia"/>
        </w:rPr>
      </w:pPr>
      <w:r>
        <w:rPr>
          <w:rFonts w:hint="eastAsia"/>
        </w:rPr>
        <w:t>So you have the first word explained, 'In whom we have obtained a lot,' a portion, an inheritance by lot, by being called, and sanctified, and renewed.</w:t>
      </w:r>
    </w:p>
    <w:p w14:paraId="63F0790E">
      <w:pPr>
        <w:rPr>
          <w:rFonts w:hint="eastAsia"/>
        </w:rPr>
      </w:pPr>
      <w:r>
        <w:rPr>
          <w:rFonts w:hint="eastAsia"/>
        </w:rPr>
        <w:t>这样，你就有了第一个词的解释，“我们在祂里面得了签”，一份，借着蒙召，成圣，更新，借着签得着基业。</w:t>
      </w:r>
    </w:p>
    <w:p w14:paraId="70931367">
      <w:pPr>
        <w:rPr>
          <w:rFonts w:hint="eastAsia"/>
        </w:rPr>
      </w:pPr>
    </w:p>
    <w:p w14:paraId="37235144">
      <w:pPr>
        <w:rPr>
          <w:rFonts w:hint="eastAsia"/>
        </w:rPr>
      </w:pPr>
      <w:r>
        <w:rPr>
          <w:rFonts w:hint="eastAsia"/>
        </w:rPr>
        <w:t>Now, the Apostle, when he had thus applied this for their and his own comfort, leadeth them to consider the fountain.</w:t>
      </w:r>
    </w:p>
    <w:p w14:paraId="3A9E9283">
      <w:pPr>
        <w:rPr>
          <w:rFonts w:hint="eastAsia"/>
        </w:rPr>
      </w:pPr>
      <w:r>
        <w:rPr>
          <w:rFonts w:hint="eastAsia"/>
        </w:rPr>
        <w:t>现在，使徒既已如此为他们和自己的安慰应用了这个，就引导他们思想其泉源。</w:t>
      </w:r>
    </w:p>
    <w:p w14:paraId="462387D1">
      <w:pPr>
        <w:rPr>
          <w:rFonts w:hint="eastAsia"/>
        </w:rPr>
      </w:pPr>
    </w:p>
    <w:p w14:paraId="61EB7FC6">
      <w:pPr>
        <w:rPr>
          <w:rFonts w:hint="eastAsia"/>
        </w:rPr>
      </w:pPr>
      <w:r>
        <w:rPr>
          <w:rFonts w:hint="eastAsia"/>
        </w:rPr>
        <w:t>For, my brethren, we are apt to think with ourselves, we have grace wrought in us, therefore we have interest in Christ, and in him a part and portion in this inheritance, and so look no further.</w:t>
      </w:r>
    </w:p>
    <w:p w14:paraId="36E25A1D">
      <w:pPr>
        <w:rPr>
          <w:rFonts w:hint="eastAsia"/>
        </w:rPr>
      </w:pPr>
      <w:r>
        <w:rPr>
          <w:rFonts w:hint="eastAsia"/>
        </w:rPr>
        <w:t>因为，我的弟兄们，我们易于自己思想，我们里面有恩典作成，因此我们在基督里有份，在祂里面有这基业的一份，就不再往深处看了。</w:t>
      </w:r>
    </w:p>
    <w:p w14:paraId="6B5FBC2B">
      <w:pPr>
        <w:rPr>
          <w:rFonts w:hint="eastAsia"/>
        </w:rPr>
      </w:pPr>
    </w:p>
    <w:p w14:paraId="665364C8">
      <w:pPr>
        <w:rPr>
          <w:rFonts w:hint="eastAsia"/>
        </w:rPr>
      </w:pPr>
      <w:r>
        <w:rPr>
          <w:rFonts w:hint="eastAsia"/>
        </w:rPr>
        <w:t>But what doth the Apostle?</w:t>
      </w:r>
    </w:p>
    <w:p w14:paraId="01028DE2">
      <w:pPr>
        <w:rPr>
          <w:rFonts w:hint="eastAsia"/>
        </w:rPr>
      </w:pPr>
      <w:r>
        <w:rPr>
          <w:rFonts w:hint="eastAsia"/>
        </w:rPr>
        <w:t>但使徒作什么？</w:t>
      </w:r>
    </w:p>
    <w:p w14:paraId="1C85E3B3">
      <w:pPr>
        <w:rPr>
          <w:rFonts w:hint="eastAsia"/>
        </w:rPr>
      </w:pPr>
    </w:p>
    <w:p w14:paraId="4CE1C360">
      <w:pPr>
        <w:rPr>
          <w:rFonts w:hint="eastAsia"/>
        </w:rPr>
      </w:pPr>
      <w:r>
        <w:rPr>
          <w:rFonts w:hint="eastAsia"/>
        </w:rPr>
        <w:t>He leadeth us up to the eternal love of God, (I pray, think of that;) for what followeth?</w:t>
      </w:r>
    </w:p>
    <w:p w14:paraId="4B4403B5">
      <w:pPr>
        <w:rPr>
          <w:rFonts w:hint="eastAsia"/>
        </w:rPr>
      </w:pPr>
      <w:r>
        <w:rPr>
          <w:rFonts w:hint="eastAsia"/>
        </w:rPr>
        <w:t>祂引导我们上到上帝永恒的爱，（我求你们思想那个；）因为接下来是什么？</w:t>
      </w:r>
    </w:p>
    <w:p w14:paraId="09FFD697">
      <w:pPr>
        <w:rPr>
          <w:rFonts w:hint="eastAsia"/>
        </w:rPr>
      </w:pPr>
    </w:p>
    <w:p w14:paraId="2D8EAED3">
      <w:pPr>
        <w:rPr>
          <w:rFonts w:hint="eastAsia"/>
        </w:rPr>
      </w:pPr>
      <w:r>
        <w:rPr>
          <w:rFonts w:hint="eastAsia"/>
        </w:rPr>
        <w:t>'In whom having obtained an inheritance— according to his purpose who worketh all things after the counsel of his own will.'</w:t>
      </w:r>
    </w:p>
    <w:p w14:paraId="19784483">
      <w:pPr>
        <w:rPr>
          <w:rFonts w:hint="eastAsia"/>
        </w:rPr>
      </w:pPr>
      <w:r>
        <w:rPr>
          <w:rFonts w:hint="eastAsia"/>
        </w:rPr>
        <w:t>“我们也在祂里面得了基业……这原是那位随己意行作万事的，照着祂的旨意所预定的。”</w:t>
      </w:r>
    </w:p>
    <w:p w14:paraId="7B571FBC">
      <w:pPr>
        <w:rPr>
          <w:rFonts w:hint="eastAsia"/>
        </w:rPr>
      </w:pPr>
    </w:p>
    <w:p w14:paraId="47A16348">
      <w:pPr>
        <w:rPr>
          <w:rFonts w:hint="eastAsia"/>
        </w:rPr>
      </w:pPr>
      <w:r>
        <w:rPr>
          <w:rFonts w:hint="eastAsia"/>
        </w:rPr>
        <w:t>Look to the fountain of all this, saith he; it is your being predestinated, and this from an everlasting purpose; and although it came to you, as it were, by a lot and by chance, and you were as far off from being called, when you were called, as any men in the world; but yet, saith he, it was a lot guided by God's eternal predestination.</w:t>
      </w:r>
    </w:p>
    <w:p w14:paraId="77F0AC57">
      <w:pPr>
        <w:rPr>
          <w:rFonts w:hint="eastAsia"/>
        </w:rPr>
      </w:pPr>
      <w:r>
        <w:rPr>
          <w:rFonts w:hint="eastAsia"/>
        </w:rPr>
        <w:t>祂说，看这一切的泉源；是你们被预定，这来自一个永恒的旨意；虽然它仿佛借着签和偶然临到你们，你们被呼召时，与被呼召的距离如同世上任何人一样遥远；然而，祂说，那签是由上帝永恒的预定所引导的。</w:t>
      </w:r>
    </w:p>
    <w:p w14:paraId="3EA11C8C">
      <w:pPr>
        <w:rPr>
          <w:rFonts w:hint="eastAsia"/>
        </w:rPr>
      </w:pPr>
    </w:p>
    <w:p w14:paraId="132ED747">
      <w:pPr>
        <w:rPr>
          <w:rFonts w:hint="eastAsia"/>
        </w:rPr>
      </w:pPr>
      <w:r>
        <w:rPr>
          <w:rFonts w:hint="eastAsia"/>
        </w:rPr>
        <w:t>'Being predestinated,' saith he, 'according to purpose.'</w:t>
      </w:r>
    </w:p>
    <w:p w14:paraId="75D3F2E0">
      <w:pPr>
        <w:rPr>
          <w:rFonts w:hint="eastAsia"/>
        </w:rPr>
      </w:pPr>
      <w:r>
        <w:rPr>
          <w:rFonts w:hint="eastAsia"/>
        </w:rPr>
        <w:t>祂说，“这原是……所预定的。”</w:t>
      </w:r>
    </w:p>
    <w:p w14:paraId="1A650D33">
      <w:pPr>
        <w:rPr>
          <w:rFonts w:hint="eastAsia"/>
        </w:rPr>
      </w:pPr>
    </w:p>
    <w:p w14:paraId="54DB38AE">
      <w:pPr>
        <w:rPr>
          <w:rFonts w:hint="eastAsia"/>
        </w:rPr>
      </w:pPr>
      <w:r>
        <w:rPr>
          <w:rFonts w:hint="eastAsia"/>
        </w:rPr>
        <w:t>I shall open this a little.</w:t>
      </w:r>
    </w:p>
    <w:p w14:paraId="53A2F85A">
      <w:pPr>
        <w:rPr>
          <w:rFonts w:hint="eastAsia"/>
        </w:rPr>
      </w:pPr>
      <w:r>
        <w:rPr>
          <w:rFonts w:hint="eastAsia"/>
        </w:rPr>
        <w:t>我将稍微阐明这个。</w:t>
      </w:r>
    </w:p>
    <w:p w14:paraId="053AAB8F">
      <w:pPr>
        <w:rPr>
          <w:rFonts w:hint="eastAsia"/>
        </w:rPr>
      </w:pPr>
    </w:p>
    <w:p w14:paraId="7E7B0726">
      <w:pPr>
        <w:rPr>
          <w:rFonts w:hint="eastAsia"/>
        </w:rPr>
      </w:pPr>
      <w:r>
        <w:rPr>
          <w:rFonts w:hint="eastAsia"/>
        </w:rPr>
        <w:t>I handled predestination before, therefore I will not speak of it now; only this, remember that he speaks this of the Jews and apostles, for he applieth this to them: 'In whom,' saith he, 'we that first trusted in Christ have a portion, being predestinated.'</w:t>
      </w:r>
    </w:p>
    <w:p w14:paraId="45AA8AF8">
      <w:pPr>
        <w:rPr>
          <w:rFonts w:hint="eastAsia"/>
        </w:rPr>
      </w:pPr>
      <w:r>
        <w:rPr>
          <w:rFonts w:hint="eastAsia"/>
        </w:rPr>
        <w:t>我前面已论述过预定，因此现在不再谈；只这个，请记住，祂这是论到犹太人和使徒，因为祂将此应用于他们：“我们在祂里面，”祂说，“那首先在基督里有盼望的，得了基业，是……所预定的。”</w:t>
      </w:r>
    </w:p>
    <w:p w14:paraId="4CA95DF9">
      <w:pPr>
        <w:rPr>
          <w:rFonts w:hint="eastAsia"/>
        </w:rPr>
      </w:pPr>
    </w:p>
    <w:p w14:paraId="222BB7B4">
      <w:pPr>
        <w:rPr>
          <w:rFonts w:hint="eastAsia"/>
        </w:rPr>
      </w:pPr>
      <w:r>
        <w:rPr>
          <w:rFonts w:hint="eastAsia"/>
        </w:rPr>
        <w:t>You may read in the next verses, where he goes on to make the like application to the Gentiles, that he doth not mention predestination in that his application to them.</w:t>
      </w:r>
    </w:p>
    <w:p w14:paraId="417BE24F">
      <w:pPr>
        <w:rPr>
          <w:rFonts w:hint="eastAsia"/>
        </w:rPr>
      </w:pPr>
      <w:r>
        <w:rPr>
          <w:rFonts w:hint="eastAsia"/>
        </w:rPr>
        <w:t>你们可在接下来的经文中读到，祂继续对外邦人作类似的应用，祂在那应用中没有提到预定。</w:t>
      </w:r>
    </w:p>
    <w:p w14:paraId="24AEE83C">
      <w:pPr>
        <w:rPr>
          <w:rFonts w:hint="eastAsia"/>
        </w:rPr>
      </w:pPr>
    </w:p>
    <w:p w14:paraId="219CA5C6">
      <w:pPr>
        <w:rPr>
          <w:rFonts w:hint="eastAsia"/>
        </w:rPr>
      </w:pPr>
      <w:r>
        <w:rPr>
          <w:rFonts w:hint="eastAsia"/>
        </w:rPr>
        <w:t>He speaks of their calling indeed, but he doth not speak of their predestination; not but that they were predestinated, but why doth he choose to mention it in his speech to the Jews only?</w:t>
      </w:r>
    </w:p>
    <w:p w14:paraId="036E380F">
      <w:pPr>
        <w:rPr>
          <w:rFonts w:hint="eastAsia"/>
        </w:rPr>
      </w:pPr>
      <w:r>
        <w:rPr>
          <w:rFonts w:hint="eastAsia"/>
        </w:rPr>
        <w:t>祂的确谈到他们的呼召，但他不谈他们的预定；并非他们没有被预定，但为何祂只在对犹太人说话时提到？</w:t>
      </w:r>
    </w:p>
    <w:p w14:paraId="0FB08469">
      <w:pPr>
        <w:rPr>
          <w:rFonts w:hint="eastAsia"/>
        </w:rPr>
      </w:pPr>
    </w:p>
    <w:p w14:paraId="330312CE">
      <w:pPr>
        <w:rPr>
          <w:rFonts w:hint="eastAsia"/>
        </w:rPr>
      </w:pPr>
      <w:r>
        <w:rPr>
          <w:rFonts w:hint="eastAsia"/>
        </w:rPr>
        <w:t>The truth is this, they had been the people of God, and had it by promise; they had God and heaven entailed to them; Abraham was their father.</w:t>
      </w:r>
    </w:p>
    <w:p w14:paraId="27AD8DAB">
      <w:pPr>
        <w:rPr>
          <w:rFonts w:hint="eastAsia"/>
        </w:rPr>
      </w:pPr>
      <w:r>
        <w:rPr>
          <w:rFonts w:hint="eastAsia"/>
        </w:rPr>
        <w:t>事实是这样，他们曾是上帝的百姓，并借着应许得着；上帝和天是他们所承受的；亚伯拉罕是他们的父。</w:t>
      </w:r>
    </w:p>
    <w:p w14:paraId="5E7C1215">
      <w:pPr>
        <w:rPr>
          <w:rFonts w:hint="eastAsia"/>
        </w:rPr>
      </w:pPr>
    </w:p>
    <w:p w14:paraId="70595309">
      <w:pPr>
        <w:rPr>
          <w:rFonts w:hint="eastAsia"/>
        </w:rPr>
      </w:pPr>
      <w:r>
        <w:rPr>
          <w:rFonts w:hint="eastAsia"/>
        </w:rPr>
        <w:t>Yea, but saith the Apostle, for all this it was God's eternal love, it was his predestination, that was the cause of singling us out.</w:t>
      </w:r>
    </w:p>
    <w:p w14:paraId="0D9D9589">
      <w:pPr>
        <w:rPr>
          <w:rFonts w:hint="eastAsia"/>
        </w:rPr>
      </w:pPr>
      <w:r>
        <w:rPr>
          <w:rFonts w:hint="eastAsia"/>
        </w:rPr>
        <w:t>是的，但使徒说，尽管如此，是上帝永恒的爱，是祂的预定，才是分别出我们的原因。</w:t>
      </w:r>
    </w:p>
    <w:p w14:paraId="70508845">
      <w:pPr>
        <w:rPr>
          <w:rFonts w:hint="eastAsia"/>
        </w:rPr>
      </w:pPr>
    </w:p>
    <w:p w14:paraId="40244AF3">
      <w:pPr>
        <w:rPr>
          <w:rFonts w:hint="eastAsia"/>
        </w:rPr>
      </w:pPr>
      <w:r>
        <w:rPr>
          <w:rFonts w:hint="eastAsia"/>
        </w:rPr>
        <w:t>And he mentioneth it not in his speech to the Gentiles, though he intendeth the same thing to them; for if the Jews and apostles had it by predestination, the Gentiles, that were without the promise and 'without God in the world,' had it from the same fountain much more.</w:t>
      </w:r>
    </w:p>
    <w:p w14:paraId="174817FD">
      <w:pPr>
        <w:rPr>
          <w:rFonts w:hint="eastAsia"/>
        </w:rPr>
      </w:pPr>
      <w:r>
        <w:rPr>
          <w:rFonts w:hint="eastAsia"/>
        </w:rPr>
        <w:t>祂在对外邦人说话时没有提到，虽然祂对他们意图同一件事；因为如果犹太人和使徒是借着预定得着的，那么那没有应许并“在世上没有上帝”的外邦人，就更从同一个泉源得着了。</w:t>
      </w:r>
    </w:p>
    <w:p w14:paraId="61C0ABF0">
      <w:pPr>
        <w:rPr>
          <w:rFonts w:hint="eastAsia"/>
        </w:rPr>
      </w:pPr>
    </w:p>
    <w:p w14:paraId="7103B3FC">
      <w:pPr>
        <w:rPr>
          <w:rFonts w:hint="eastAsia"/>
        </w:rPr>
      </w:pPr>
      <w:r>
        <w:rPr>
          <w:rFonts w:hint="eastAsia"/>
        </w:rPr>
        <w:t>And he mentioneth it to the Jews, because election carried it away even amongst them, and election, the force of difference it puts amongst men was seen most amongst them, because, I say, they were the people of God by promise.</w:t>
      </w:r>
    </w:p>
    <w:p w14:paraId="0BD4F8FC">
      <w:pPr>
        <w:rPr>
          <w:rFonts w:hint="eastAsia"/>
        </w:rPr>
      </w:pPr>
      <w:r>
        <w:rPr>
          <w:rFonts w:hint="eastAsia"/>
        </w:rPr>
        <w:t>祂对犹太人提到，是因为拣选甚至在他们中间也起了决定作用，并且拣选，它在人中间所造成的区别之力，在他们中间最被看见，因为，我说，他们是应许的上帝的百姓。</w:t>
      </w:r>
    </w:p>
    <w:p w14:paraId="13B9B8BD">
      <w:pPr>
        <w:rPr>
          <w:rFonts w:hint="eastAsia"/>
        </w:rPr>
      </w:pPr>
    </w:p>
    <w:p w14:paraId="09DF052D">
      <w:pPr>
        <w:rPr>
          <w:rFonts w:hint="eastAsia"/>
        </w:rPr>
      </w:pPr>
      <w:r>
        <w:rPr>
          <w:rFonts w:hint="eastAsia"/>
        </w:rPr>
        <w:t>Take two scriptures for it.</w:t>
      </w:r>
    </w:p>
    <w:p w14:paraId="65BEFBBA">
      <w:pPr>
        <w:rPr>
          <w:rFonts w:hint="eastAsia"/>
        </w:rPr>
      </w:pPr>
      <w:r>
        <w:rPr>
          <w:rFonts w:hint="eastAsia"/>
        </w:rPr>
        <w:t>为此取两节经文。</w:t>
      </w:r>
    </w:p>
    <w:p w14:paraId="073EB7FC">
      <w:pPr>
        <w:rPr>
          <w:rFonts w:hint="eastAsia"/>
        </w:rPr>
      </w:pPr>
    </w:p>
    <w:p w14:paraId="0D7677D2">
      <w:pPr>
        <w:rPr>
          <w:rFonts w:hint="eastAsia"/>
        </w:rPr>
      </w:pPr>
      <w:r>
        <w:rPr>
          <w:rFonts w:hint="eastAsia"/>
        </w:rPr>
        <w:t>First, Rom. 11:7.</w:t>
      </w:r>
    </w:p>
    <w:p w14:paraId="127C43F7">
      <w:pPr>
        <w:rPr>
          <w:rFonts w:hint="eastAsia"/>
        </w:rPr>
      </w:pPr>
      <w:r>
        <w:rPr>
          <w:rFonts w:hint="eastAsia"/>
        </w:rPr>
        <w:t>首先，罗马书11:7。</w:t>
      </w:r>
    </w:p>
    <w:p w14:paraId="3B3D2B55">
      <w:pPr>
        <w:rPr>
          <w:rFonts w:hint="eastAsia"/>
        </w:rPr>
      </w:pPr>
    </w:p>
    <w:p w14:paraId="7ED7AF10">
      <w:pPr>
        <w:rPr>
          <w:rFonts w:hint="eastAsia"/>
        </w:rPr>
      </w:pPr>
      <w:r>
        <w:rPr>
          <w:rFonts w:hint="eastAsia"/>
        </w:rPr>
        <w:t>You shall see there that he makes the calling of the Jews to depend especially upon election.</w:t>
      </w:r>
    </w:p>
    <w:p w14:paraId="338BE956">
      <w:pPr>
        <w:rPr>
          <w:rFonts w:hint="eastAsia"/>
        </w:rPr>
      </w:pPr>
      <w:r>
        <w:rPr>
          <w:rFonts w:hint="eastAsia"/>
        </w:rPr>
        <w:t>你会在那里看到祂使犹太人的呼召特别依赖于拣选。</w:t>
      </w:r>
    </w:p>
    <w:p w14:paraId="35A068F5">
      <w:pPr>
        <w:rPr>
          <w:rFonts w:hint="eastAsia"/>
        </w:rPr>
      </w:pPr>
    </w:p>
    <w:p w14:paraId="7A0FC1F3">
      <w:pPr>
        <w:rPr>
          <w:rFonts w:hint="eastAsia"/>
        </w:rPr>
      </w:pPr>
      <w:r>
        <w:rPr>
          <w:rFonts w:hint="eastAsia"/>
        </w:rPr>
        <w:t>'What then? Israel,' saith he, 'hath not obtained that which he seeketh for,' (multitudes of the people of Israel did not;) 'but the election hath obtained it;' it is the elect amongst Israel that have obtained it.</w:t>
      </w:r>
    </w:p>
    <w:p w14:paraId="05F3D15B">
      <w:pPr>
        <w:rPr>
          <w:rFonts w:hint="eastAsia"/>
        </w:rPr>
      </w:pPr>
      <w:r>
        <w:rPr>
          <w:rFonts w:hint="eastAsia"/>
        </w:rPr>
        <w:t>“这是怎么样呢？以色列人所求的，”祂说，“他们没有得着”，（以色列民中许多人没有得着；）“惟有蒙拣选的人得着了”；是以色列中蒙拣选的人得着了。</w:t>
      </w:r>
    </w:p>
    <w:p w14:paraId="4FC872CB">
      <w:pPr>
        <w:rPr>
          <w:rFonts w:hint="eastAsia"/>
        </w:rPr>
      </w:pPr>
    </w:p>
    <w:p w14:paraId="6AD8C21F">
      <w:pPr>
        <w:rPr>
          <w:rFonts w:hint="eastAsia"/>
        </w:rPr>
      </w:pPr>
      <w:r>
        <w:rPr>
          <w:rFonts w:hint="eastAsia"/>
        </w:rPr>
        <w:t>Do not think, saith he, it cometh to you by your father Abraham, as they thought; it is the election that obtained it.</w:t>
      </w:r>
    </w:p>
    <w:p w14:paraId="2F1BDCB3">
      <w:pPr>
        <w:rPr>
          <w:rFonts w:hint="eastAsia"/>
        </w:rPr>
      </w:pPr>
      <w:r>
        <w:rPr>
          <w:rFonts w:hint="eastAsia"/>
        </w:rPr>
        <w:t>祂说，不要以为，如他们所想，这是借着你们的父亚伯拉罕临到你们的；是拣选得着了。</w:t>
      </w:r>
    </w:p>
    <w:p w14:paraId="6B20D8A9">
      <w:pPr>
        <w:rPr>
          <w:rFonts w:hint="eastAsia"/>
        </w:rPr>
      </w:pPr>
    </w:p>
    <w:p w14:paraId="479A9CE3">
      <w:pPr>
        <w:rPr>
          <w:rFonts w:hint="eastAsia"/>
        </w:rPr>
      </w:pPr>
      <w:r>
        <w:rPr>
          <w:rFonts w:hint="eastAsia"/>
        </w:rPr>
        <w:t>Secondly, Rom. 9:11.</w:t>
      </w:r>
    </w:p>
    <w:p w14:paraId="46711428">
      <w:pPr>
        <w:rPr>
          <w:rFonts w:hint="eastAsia"/>
        </w:rPr>
      </w:pPr>
      <w:r>
        <w:rPr>
          <w:rFonts w:hint="eastAsia"/>
        </w:rPr>
        <w:t>第二，罗马书9:11。</w:t>
      </w:r>
    </w:p>
    <w:p w14:paraId="08EE1D4E">
      <w:pPr>
        <w:rPr>
          <w:rFonts w:hint="eastAsia"/>
        </w:rPr>
      </w:pPr>
    </w:p>
    <w:p w14:paraId="56B1B594">
      <w:pPr>
        <w:rPr>
          <w:rFonts w:hint="eastAsia"/>
        </w:rPr>
      </w:pPr>
      <w:r>
        <w:rPr>
          <w:rFonts w:hint="eastAsia"/>
        </w:rPr>
        <w:t>He speaks there of Esau and Jacob; he saith the purpose of God according to election was it that stood.</w:t>
      </w:r>
    </w:p>
    <w:p w14:paraId="68A8E1F0">
      <w:pPr>
        <w:rPr>
          <w:rFonts w:hint="eastAsia"/>
        </w:rPr>
      </w:pPr>
      <w:r>
        <w:rPr>
          <w:rFonts w:hint="eastAsia"/>
        </w:rPr>
        <w:t>祂在那里谈到以扫和雅各；祂说上帝按拣选所定的旨意站立得住。</w:t>
      </w:r>
    </w:p>
    <w:p w14:paraId="0C33EF85">
      <w:pPr>
        <w:rPr>
          <w:rFonts w:hint="eastAsia"/>
        </w:rPr>
      </w:pPr>
    </w:p>
    <w:p w14:paraId="41B62906">
      <w:pPr>
        <w:rPr>
          <w:rFonts w:hint="eastAsia"/>
        </w:rPr>
      </w:pPr>
      <w:r>
        <w:rPr>
          <w:rFonts w:hint="eastAsia"/>
        </w:rPr>
        <w:t>It was said to the mother of both, that 'the elder should serve the younger.'</w:t>
      </w:r>
    </w:p>
    <w:p w14:paraId="619EF8BC">
      <w:pPr>
        <w:rPr>
          <w:rFonts w:hint="eastAsia"/>
        </w:rPr>
      </w:pPr>
      <w:r>
        <w:rPr>
          <w:rFonts w:hint="eastAsia"/>
        </w:rPr>
        <w:t>曾对两人的母亲说，“将来大的要服事小的。”</w:t>
      </w:r>
    </w:p>
    <w:p w14:paraId="1C5573CD">
      <w:pPr>
        <w:rPr>
          <w:rFonts w:hint="eastAsia"/>
        </w:rPr>
      </w:pPr>
    </w:p>
    <w:p w14:paraId="656EA140">
      <w:pPr>
        <w:rPr>
          <w:rFonts w:hint="eastAsia"/>
        </w:rPr>
      </w:pPr>
      <w:r>
        <w:rPr>
          <w:rFonts w:hint="eastAsia"/>
        </w:rPr>
        <w:t>Election, you see, carries it among the Jews; therefore his mentioning of predestination here cometh in seasonably, for they would have thought the promise to their fathers would have carried it.</w:t>
      </w:r>
    </w:p>
    <w:p w14:paraId="1169F75A">
      <w:pPr>
        <w:rPr>
          <w:rFonts w:hint="eastAsia"/>
        </w:rPr>
      </w:pPr>
      <w:r>
        <w:rPr>
          <w:rFonts w:hint="eastAsia"/>
        </w:rPr>
        <w:t>你看，拣选在犹太人中间起了决定作用；因此祂在此提及预定是合时的，因为他们会以为对他们列祖的应许会起决定作用。</w:t>
      </w:r>
    </w:p>
    <w:p w14:paraId="030D8751">
      <w:pPr>
        <w:rPr>
          <w:rFonts w:hint="eastAsia"/>
        </w:rPr>
      </w:pPr>
    </w:p>
    <w:p w14:paraId="4E352285">
      <w:pPr>
        <w:rPr>
          <w:rFonts w:hint="eastAsia"/>
        </w:rPr>
      </w:pPr>
      <w:r>
        <w:rPr>
          <w:rFonts w:hint="eastAsia"/>
        </w:rPr>
        <w:t>No, saith he, 'being predestinated.'</w:t>
      </w:r>
    </w:p>
    <w:p w14:paraId="04BC0CF4">
      <w:pPr>
        <w:rPr>
          <w:rFonts w:hint="eastAsia"/>
        </w:rPr>
      </w:pPr>
      <w:r>
        <w:rPr>
          <w:rFonts w:hint="eastAsia"/>
        </w:rPr>
        <w:t>不，祂说，“这原是……所预定的。”</w:t>
      </w:r>
    </w:p>
    <w:p w14:paraId="5AA434B4">
      <w:pPr>
        <w:rPr>
          <w:rFonts w:hint="eastAsia"/>
        </w:rPr>
      </w:pPr>
    </w:p>
    <w:p w14:paraId="11A81492">
      <w:pPr>
        <w:rPr>
          <w:rFonts w:hint="eastAsia"/>
        </w:rPr>
      </w:pPr>
      <w:r>
        <w:rPr>
          <w:rFonts w:hint="eastAsia"/>
        </w:rPr>
        <w:t>But why 'predestinated according to his purpose who works all things after the counsel of his own will?'</w:t>
      </w:r>
    </w:p>
    <w:p w14:paraId="49544BB1">
      <w:pPr>
        <w:rPr>
          <w:rFonts w:hint="eastAsia"/>
        </w:rPr>
      </w:pPr>
      <w:r>
        <w:rPr>
          <w:rFonts w:hint="eastAsia"/>
        </w:rPr>
        <w:t>但为何是“照着那位随己意行作万事的，按着祂的旨意所预定的”？</w:t>
      </w:r>
    </w:p>
    <w:p w14:paraId="7B0B7D51">
      <w:pPr>
        <w:rPr>
          <w:rFonts w:hint="eastAsia"/>
        </w:rPr>
      </w:pPr>
    </w:p>
    <w:p w14:paraId="265DD147">
      <w:pPr>
        <w:rPr>
          <w:rFonts w:hint="eastAsia"/>
        </w:rPr>
      </w:pPr>
      <w:r>
        <w:rPr>
          <w:rFonts w:hint="eastAsia"/>
        </w:rPr>
        <w:t>There is an opinion in the world that there is a twofold predestination; that God dealeth with some men according to purpose, as he did with the apostles— converteth them infallibly, and they persevere.</w:t>
      </w:r>
    </w:p>
    <w:p w14:paraId="7BEC7C1E">
      <w:pPr>
        <w:rPr>
          <w:rFonts w:hint="eastAsia"/>
        </w:rPr>
      </w:pPr>
      <w:r>
        <w:rPr>
          <w:rFonts w:hint="eastAsia"/>
        </w:rPr>
        <w:t>世上有一种观点，认为有双重的预定；上帝按旨意对待某些人，如祂对待使徒——使他们必然归信，并且他们持守到底。</w:t>
      </w:r>
    </w:p>
    <w:p w14:paraId="6A4FC3D4">
      <w:pPr>
        <w:rPr>
          <w:rFonts w:hint="eastAsia"/>
        </w:rPr>
      </w:pPr>
    </w:p>
    <w:p w14:paraId="235D46CB">
      <w:pPr>
        <w:rPr>
          <w:rFonts w:hint="eastAsia"/>
        </w:rPr>
      </w:pPr>
      <w:r>
        <w:rPr>
          <w:rFonts w:hint="eastAsia"/>
        </w:rPr>
        <w:t>They are, they say, chosen according to purpose.</w:t>
      </w:r>
    </w:p>
    <w:p w14:paraId="5ECEFB83">
      <w:pPr>
        <w:rPr>
          <w:rFonts w:hint="eastAsia"/>
        </w:rPr>
      </w:pPr>
      <w:r>
        <w:rPr>
          <w:rFonts w:hint="eastAsia"/>
        </w:rPr>
        <w:t>他们说，他们是按旨意被拣选的。</w:t>
      </w:r>
    </w:p>
    <w:p w14:paraId="78CF793A">
      <w:pPr>
        <w:rPr>
          <w:rFonts w:hint="eastAsia"/>
        </w:rPr>
      </w:pPr>
    </w:p>
    <w:p w14:paraId="4FA65AD9">
      <w:pPr>
        <w:rPr>
          <w:rFonts w:hint="eastAsia"/>
        </w:rPr>
      </w:pPr>
      <w:r>
        <w:rPr>
          <w:rFonts w:hint="eastAsia"/>
        </w:rPr>
        <w:t>But others, God dealeth with them according to their works.</w:t>
      </w:r>
    </w:p>
    <w:p w14:paraId="13DF26EB">
      <w:pPr>
        <w:rPr>
          <w:rFonts w:hint="eastAsia"/>
        </w:rPr>
      </w:pPr>
      <w:r>
        <w:rPr>
          <w:rFonts w:hint="eastAsia"/>
        </w:rPr>
        <w:t>但其他人，上帝是按他们的行为对待他们。</w:t>
      </w:r>
    </w:p>
    <w:p w14:paraId="3B32D762">
      <w:pPr>
        <w:rPr>
          <w:rFonts w:hint="eastAsia"/>
        </w:rPr>
      </w:pPr>
    </w:p>
    <w:p w14:paraId="1E3907F2">
      <w:pPr>
        <w:rPr>
          <w:rFonts w:hint="eastAsia"/>
        </w:rPr>
      </w:pPr>
      <w:r>
        <w:rPr>
          <w:rFonts w:hint="eastAsia"/>
        </w:rPr>
        <w:t>It is a truth, God deals with none but according to their works; but yet he doth not predestinate men to be saved according to works, for if he did, he should predestinate them for their works.</w:t>
      </w:r>
    </w:p>
    <w:p w14:paraId="42AAFF8A">
      <w:pPr>
        <w:rPr>
          <w:rFonts w:hint="eastAsia"/>
        </w:rPr>
      </w:pPr>
      <w:r>
        <w:rPr>
          <w:rFonts w:hint="eastAsia"/>
        </w:rPr>
        <w:t>上帝只按人的行为对待他们，这是真理；然而祂并非按行为预定人得救，因为如果祂如此，祂就该为他们的行为而预定他们。</w:t>
      </w:r>
    </w:p>
    <w:p w14:paraId="7548D8EC">
      <w:pPr>
        <w:rPr>
          <w:rFonts w:hint="eastAsia"/>
        </w:rPr>
      </w:pPr>
    </w:p>
    <w:p w14:paraId="5C268035">
      <w:pPr>
        <w:rPr>
          <w:rFonts w:hint="eastAsia"/>
        </w:rPr>
      </w:pPr>
      <w:r>
        <w:rPr>
          <w:rFonts w:hint="eastAsia"/>
        </w:rPr>
        <w:t>It is not therefore brought in here by way of distinction, to shew that there is one predestination according to works, and if you walk thus and thus then God chooseth you to life; and another predestination which is peremptory.</w:t>
      </w:r>
    </w:p>
    <w:p w14:paraId="5234A3C7">
      <w:pPr>
        <w:rPr>
          <w:rFonts w:hint="eastAsia"/>
        </w:rPr>
      </w:pPr>
      <w:r>
        <w:rPr>
          <w:rFonts w:hint="eastAsia"/>
        </w:rPr>
        <w:t>因此，在此并非借着区别来显明，有按行为的预定，如果你如此这般行，上帝就拣选你得生命；又有另一种是断然的预定。</w:t>
      </w:r>
    </w:p>
    <w:p w14:paraId="161D4314">
      <w:pPr>
        <w:rPr>
          <w:rFonts w:hint="eastAsia"/>
        </w:rPr>
      </w:pPr>
    </w:p>
    <w:p w14:paraId="5C6023CD">
      <w:pPr>
        <w:rPr>
          <w:rFonts w:hint="eastAsia"/>
        </w:rPr>
      </w:pPr>
      <w:r>
        <w:rPr>
          <w:rFonts w:hint="eastAsia"/>
        </w:rPr>
        <w:t>But all the scope is this, to shew the stability of it, to shew that God's choosing of men is stable, and firm, and unalterable; therefore it is called predestination according to purpose.</w:t>
      </w:r>
    </w:p>
    <w:p w14:paraId="696D211A">
      <w:pPr>
        <w:rPr>
          <w:rFonts w:hint="eastAsia"/>
        </w:rPr>
      </w:pPr>
      <w:r>
        <w:rPr>
          <w:rFonts w:hint="eastAsia"/>
        </w:rPr>
        <w:t>但全部的范围是这个，为显明其稳定性，为显明上帝拣选人是稳定的、坚固的、不可更改的；因此它被称为按旨意的预定。</w:t>
      </w:r>
    </w:p>
    <w:p w14:paraId="03EFD03A">
      <w:pPr>
        <w:rPr>
          <w:rFonts w:hint="eastAsia"/>
        </w:rPr>
      </w:pPr>
    </w:p>
    <w:p w14:paraId="469A5DF0">
      <w:pPr>
        <w:rPr>
          <w:rFonts w:hint="eastAsia"/>
        </w:rPr>
      </w:pPr>
      <w:r>
        <w:rPr>
          <w:rFonts w:hint="eastAsia"/>
        </w:rPr>
        <w:t>For this look into Rom. 9:11, the place I quoted even now; saith he 'that the purpose according to election might stand'—that is, that it might be unalterable; join purpose and stand together.</w:t>
      </w:r>
    </w:p>
    <w:p w14:paraId="7E75ABE0">
      <w:pPr>
        <w:rPr>
          <w:rFonts w:hint="eastAsia"/>
        </w:rPr>
      </w:pPr>
      <w:r>
        <w:rPr>
          <w:rFonts w:hint="eastAsia"/>
        </w:rPr>
        <w:t>为此看罗马书9:11，我刚才引用的地方；祂说，“好叫那按拣选所定的旨意可以站立得住”——就是说，可以不可更改；将旨意和站立连在一起。</w:t>
      </w:r>
    </w:p>
    <w:p w14:paraId="6EC6C6D9">
      <w:pPr>
        <w:rPr>
          <w:rFonts w:hint="eastAsia"/>
        </w:rPr>
      </w:pPr>
    </w:p>
    <w:p w14:paraId="532CE4EF">
      <w:pPr>
        <w:rPr>
          <w:rFonts w:hint="eastAsia"/>
        </w:rPr>
      </w:pPr>
      <w:r>
        <w:rPr>
          <w:rFonts w:hint="eastAsia"/>
        </w:rPr>
        <w:t>What God doth purpose is immutable.</w:t>
      </w:r>
    </w:p>
    <w:p w14:paraId="7C33E988">
      <w:pPr>
        <w:rPr>
          <w:rFonts w:hint="eastAsia"/>
        </w:rPr>
      </w:pPr>
      <w:r>
        <w:rPr>
          <w:rFonts w:hint="eastAsia"/>
        </w:rPr>
        <w:t>上帝所定意的，是不变的。</w:t>
      </w:r>
    </w:p>
    <w:p w14:paraId="7012BE47">
      <w:pPr>
        <w:rPr>
          <w:rFonts w:hint="eastAsia"/>
        </w:rPr>
      </w:pPr>
    </w:p>
    <w:p w14:paraId="2AD30151">
      <w:pPr>
        <w:rPr>
          <w:rFonts w:hint="eastAsia"/>
        </w:rPr>
      </w:pPr>
      <w:r>
        <w:rPr>
          <w:rFonts w:hint="eastAsia"/>
        </w:rPr>
        <w:t>2 Cor. 1:17, saith Paul, (who was but a creature,) I promised, saith he, to come to you, to take you in my way as I came out of Macedonia.</w:t>
      </w:r>
    </w:p>
    <w:p w14:paraId="6EB3A690">
      <w:pPr>
        <w:rPr>
          <w:rFonts w:hint="eastAsia"/>
        </w:rPr>
      </w:pPr>
      <w:r>
        <w:rPr>
          <w:rFonts w:hint="eastAsia"/>
        </w:rPr>
        <w:t>哥林多后书1:17，保罗说，（祂不过是个受造物，）祂说，我应许要到你们那里去，在我从马其顿出来时顺道看你们。</w:t>
      </w:r>
    </w:p>
    <w:p w14:paraId="76736083">
      <w:pPr>
        <w:rPr>
          <w:rFonts w:hint="eastAsia"/>
        </w:rPr>
      </w:pPr>
    </w:p>
    <w:p w14:paraId="471A7D71">
      <w:pPr>
        <w:rPr>
          <w:rFonts w:hint="eastAsia"/>
        </w:rPr>
      </w:pPr>
      <w:r>
        <w:rPr>
          <w:rFonts w:hint="eastAsia"/>
        </w:rPr>
        <w:t>Paul did not come.</w:t>
      </w:r>
    </w:p>
    <w:p w14:paraId="652CAC79">
      <w:pPr>
        <w:rPr>
          <w:rFonts w:hint="eastAsia"/>
        </w:rPr>
      </w:pPr>
      <w:r>
        <w:rPr>
          <w:rFonts w:hint="eastAsia"/>
        </w:rPr>
        <w:t>保罗没有来。</w:t>
      </w:r>
    </w:p>
    <w:p w14:paraId="24EA1D68">
      <w:pPr>
        <w:rPr>
          <w:rFonts w:hint="eastAsia"/>
        </w:rPr>
      </w:pPr>
    </w:p>
    <w:p w14:paraId="77881801">
      <w:pPr>
        <w:rPr>
          <w:rFonts w:hint="eastAsia"/>
        </w:rPr>
      </w:pPr>
      <w:r>
        <w:rPr>
          <w:rFonts w:hint="eastAsia"/>
        </w:rPr>
        <w:t>'When I therefore,' saith he, 'was thus minded, did I use lightness? or the things that I purpose, do I purpose according to the flesh, that with me there should be yea yea, and nay nay?'</w:t>
      </w:r>
    </w:p>
    <w:p w14:paraId="17BDBFBD">
      <w:pPr>
        <w:rPr>
          <w:rFonts w:hint="eastAsia"/>
        </w:rPr>
      </w:pPr>
      <w:r>
        <w:rPr>
          <w:rFonts w:hint="eastAsia"/>
        </w:rPr>
        <w:t>祂说：“我既这样定意，岂是反复不定吗？我所定的意，岂是按着血气吗？好叫我忽是忽非吗？”</w:t>
      </w:r>
    </w:p>
    <w:p w14:paraId="5E22D5BB">
      <w:pPr>
        <w:rPr>
          <w:rFonts w:hint="eastAsia"/>
        </w:rPr>
      </w:pPr>
    </w:p>
    <w:p w14:paraId="1EC1A3C3">
      <w:pPr>
        <w:rPr>
          <w:rFonts w:hint="eastAsia"/>
        </w:rPr>
      </w:pPr>
      <w:r>
        <w:rPr>
          <w:rFonts w:hint="eastAsia"/>
        </w:rPr>
        <w:t>No, saith he, what I purpose, that I will perform.</w:t>
      </w:r>
    </w:p>
    <w:p w14:paraId="7AADA6E5">
      <w:pPr>
        <w:rPr>
          <w:rFonts w:hint="eastAsia"/>
        </w:rPr>
      </w:pPr>
      <w:r>
        <w:rPr>
          <w:rFonts w:hint="eastAsia"/>
        </w:rPr>
        <w:t>不，祂说，我所定意的，我必作成。</w:t>
      </w:r>
    </w:p>
    <w:p w14:paraId="45E747D0">
      <w:pPr>
        <w:rPr>
          <w:rFonts w:hint="eastAsia"/>
        </w:rPr>
      </w:pPr>
    </w:p>
    <w:p w14:paraId="16A0FD98">
      <w:pPr>
        <w:rPr>
          <w:rFonts w:hint="eastAsia"/>
        </w:rPr>
      </w:pPr>
      <w:r>
        <w:rPr>
          <w:rFonts w:hint="eastAsia"/>
        </w:rPr>
        <w:t>Why will Paul do it?</w:t>
      </w:r>
    </w:p>
    <w:p w14:paraId="50A522C7">
      <w:pPr>
        <w:rPr>
          <w:rFonts w:hint="eastAsia"/>
        </w:rPr>
      </w:pPr>
      <w:r>
        <w:rPr>
          <w:rFonts w:hint="eastAsia"/>
        </w:rPr>
        <w:t>保罗为何要作？</w:t>
      </w:r>
    </w:p>
    <w:p w14:paraId="73895BA4">
      <w:pPr>
        <w:rPr>
          <w:rFonts w:hint="eastAsia"/>
        </w:rPr>
      </w:pPr>
    </w:p>
    <w:p w14:paraId="1F16FDD9">
      <w:pPr>
        <w:rPr>
          <w:rFonts w:hint="eastAsia"/>
        </w:rPr>
      </w:pPr>
      <w:r>
        <w:rPr>
          <w:rFonts w:hint="eastAsia"/>
        </w:rPr>
        <w:t>Because he would have the gospel receive no prejudice; I preach the truth, and I would be true of my word; therefore, saith he, if I promise a thing, and purpose a thing, I will do it.</w:t>
      </w:r>
    </w:p>
    <w:p w14:paraId="2471855C">
      <w:pPr>
        <w:rPr>
          <w:rFonts w:hint="eastAsia"/>
        </w:rPr>
      </w:pPr>
      <w:r>
        <w:rPr>
          <w:rFonts w:hint="eastAsia"/>
        </w:rPr>
        <w:t>因为他不愿意福音受任何偏见；我传真理，我也愿守信；因此，祂说，我若应许一件事，定意一件事，我必作。</w:t>
      </w:r>
    </w:p>
    <w:p w14:paraId="087E36C9">
      <w:pPr>
        <w:rPr>
          <w:rFonts w:hint="eastAsia"/>
        </w:rPr>
      </w:pPr>
    </w:p>
    <w:p w14:paraId="5FD7D6DE">
      <w:pPr>
        <w:rPr>
          <w:rFonts w:hint="eastAsia"/>
        </w:rPr>
      </w:pPr>
      <w:r>
        <w:rPr>
          <w:rFonts w:hint="eastAsia"/>
        </w:rPr>
        <w:t>Will Paul do thus? then God will do it much more; having predestinated us according to his purpose, it shall stand then;—'that the purpose of God according to election,' saith he, 'might stand;' so the word is in that Rom. 9:11.</w:t>
      </w:r>
    </w:p>
    <w:p w14:paraId="74CE1D8E">
      <w:pPr>
        <w:rPr>
          <w:rFonts w:hint="eastAsia"/>
        </w:rPr>
      </w:pPr>
      <w:r>
        <w:rPr>
          <w:rFonts w:hint="eastAsia"/>
        </w:rPr>
        <w:t>保罗若如此作，上帝就更如此作了；祂既按祂的旨意预定了我们，那旨意就必站立得住——祂说，“好叫那按拣选所定的旨意可以站立得住”；罗马书9:11的词是如此。</w:t>
      </w:r>
    </w:p>
    <w:p w14:paraId="63AE069B">
      <w:pPr>
        <w:rPr>
          <w:rFonts w:hint="eastAsia"/>
        </w:rPr>
      </w:pPr>
    </w:p>
    <w:p w14:paraId="71EA827A">
      <w:pPr>
        <w:rPr>
          <w:rFonts w:hint="eastAsia"/>
        </w:rPr>
      </w:pPr>
      <w:r>
        <w:rPr>
          <w:rFonts w:hint="eastAsia"/>
        </w:rPr>
        <w:t>It signifieth, therefore, the immutability of God's counsel; that is meant by being predestinated according to his purpose.</w:t>
      </w:r>
    </w:p>
    <w:p w14:paraId="30740368">
      <w:pPr>
        <w:rPr>
          <w:rFonts w:hint="eastAsia"/>
        </w:rPr>
      </w:pPr>
      <w:r>
        <w:rPr>
          <w:rFonts w:hint="eastAsia"/>
        </w:rPr>
        <w:t>因此，它意指上帝谋略的不变性；这就是被预定按祂的旨意的意思。</w:t>
      </w:r>
    </w:p>
    <w:p w14:paraId="40C5A58D">
      <w:pPr>
        <w:rPr>
          <w:rFonts w:hint="eastAsia"/>
        </w:rPr>
      </w:pPr>
    </w:p>
    <w:p w14:paraId="4951C1ED">
      <w:pPr>
        <w:rPr>
          <w:rFonts w:hint="eastAsia"/>
        </w:rPr>
      </w:pPr>
      <w:r>
        <w:rPr>
          <w:rFonts w:hint="eastAsia"/>
        </w:rPr>
        <w:t>I come now to the last thing in the verse; 'who works all things according to the counsel of his own will.'</w:t>
      </w:r>
    </w:p>
    <w:p w14:paraId="46982DBA">
      <w:pPr>
        <w:rPr>
          <w:rFonts w:hint="eastAsia"/>
        </w:rPr>
      </w:pPr>
      <w:r>
        <w:rPr>
          <w:rFonts w:hint="eastAsia"/>
        </w:rPr>
        <w:t>我现在来到本节最后的事；“那位随己意行作万事的，照着祂的旨意。”</w:t>
      </w:r>
    </w:p>
    <w:p w14:paraId="658E3E15">
      <w:pPr>
        <w:rPr>
          <w:rFonts w:hint="eastAsia"/>
        </w:rPr>
      </w:pPr>
    </w:p>
    <w:p w14:paraId="56330B15">
      <w:pPr>
        <w:rPr>
          <w:rFonts w:hint="eastAsia"/>
        </w:rPr>
      </w:pPr>
      <w:r>
        <w:rPr>
          <w:rFonts w:hint="eastAsia"/>
        </w:rPr>
        <w:t>This is a third thing here in the words.</w:t>
      </w:r>
    </w:p>
    <w:p w14:paraId="26100E9F">
      <w:pPr>
        <w:rPr>
          <w:rFonts w:hint="eastAsia"/>
        </w:rPr>
      </w:pPr>
      <w:r>
        <w:rPr>
          <w:rFonts w:hint="eastAsia"/>
        </w:rPr>
        <w:t>这是这里话语中的第三件事。</w:t>
      </w:r>
    </w:p>
    <w:p w14:paraId="05A41A7E">
      <w:pPr>
        <w:rPr>
          <w:rFonts w:hint="eastAsia"/>
        </w:rPr>
      </w:pPr>
    </w:p>
    <w:p w14:paraId="1E4A61BD">
      <w:pPr>
        <w:rPr>
          <w:rFonts w:hint="eastAsia"/>
        </w:rPr>
      </w:pPr>
      <w:r>
        <w:rPr>
          <w:rFonts w:hint="eastAsia"/>
        </w:rPr>
        <w:t>For the coherence of it, how it cometh in: it cometh in, first, as a reason why God had converted them; or, rather, why their conversion, and their faith, and their obtaining an inheritance, was by predestination.</w:t>
      </w:r>
    </w:p>
    <w:p w14:paraId="49868977">
      <w:pPr>
        <w:rPr>
          <w:rFonts w:hint="eastAsia"/>
        </w:rPr>
      </w:pPr>
      <w:r>
        <w:rPr>
          <w:rFonts w:hint="eastAsia"/>
        </w:rPr>
        <w:t>至于其连贯性，它如何出现：它首先作为上帝使他们归信的原因出现；或毋宁说，为何他们的归信、他们的信心、和他们得着基业，是借着预定。</w:t>
      </w:r>
    </w:p>
    <w:p w14:paraId="0912C01F">
      <w:pPr>
        <w:rPr>
          <w:rFonts w:hint="eastAsia"/>
        </w:rPr>
      </w:pPr>
    </w:p>
    <w:p w14:paraId="6A6D542A">
      <w:pPr>
        <w:rPr>
          <w:rFonts w:hint="eastAsia"/>
        </w:rPr>
      </w:pPr>
      <w:r>
        <w:rPr>
          <w:rFonts w:hint="eastAsia"/>
        </w:rPr>
        <w:t>It is a reason that will convince any man, that they, having obtained a part and portion in so great a business as heaven was, having grace wrought in their hearts that did interest them in that inheritance, that it must needs be by a foreknowledge, by a decree of God.</w:t>
      </w:r>
    </w:p>
    <w:p w14:paraId="09FB77A8">
      <w:pPr>
        <w:rPr>
          <w:rFonts w:hint="eastAsia"/>
        </w:rPr>
      </w:pPr>
      <w:r>
        <w:rPr>
          <w:rFonts w:hint="eastAsia"/>
        </w:rPr>
        <w:t>这是一个能说服任何人的理由，即他们，既在天这样大的事上有份，有恩典在他们心中作成，使他们在那基业中有份，那必定是借着预知，借着上帝的预旨。</w:t>
      </w:r>
    </w:p>
    <w:p w14:paraId="5EE55555">
      <w:pPr>
        <w:rPr>
          <w:rFonts w:hint="eastAsia"/>
        </w:rPr>
      </w:pPr>
    </w:p>
    <w:p w14:paraId="6ED75050">
      <w:pPr>
        <w:rPr>
          <w:rFonts w:hint="eastAsia"/>
        </w:rPr>
      </w:pPr>
      <w:r>
        <w:rPr>
          <w:rFonts w:hint="eastAsia"/>
        </w:rPr>
        <w:t>Why? Because, saith he, God works all things else according to the counsel of his own will; therefore certainly this.</w:t>
      </w:r>
    </w:p>
    <w:p w14:paraId="7F28A02F">
      <w:pPr>
        <w:rPr>
          <w:rFonts w:hint="eastAsia"/>
        </w:rPr>
      </w:pPr>
      <w:r>
        <w:rPr>
          <w:rFonts w:hint="eastAsia"/>
        </w:rPr>
        <w:t>为何？因为，祂说，上帝其余一切的事都按祂自己旨意的谋略作成；因此这个当然也是。</w:t>
      </w:r>
    </w:p>
    <w:p w14:paraId="1EAE0000">
      <w:pPr>
        <w:rPr>
          <w:rFonts w:hint="eastAsia"/>
        </w:rPr>
      </w:pPr>
    </w:p>
    <w:p w14:paraId="539A5A05">
      <w:pPr>
        <w:rPr>
          <w:rFonts w:hint="eastAsia"/>
        </w:rPr>
      </w:pPr>
      <w:r>
        <w:rPr>
          <w:rFonts w:hint="eastAsia"/>
        </w:rPr>
        <w:t>The reason is very strong; he would convince them that God did work grace in their hearts as the fruit of predestination, he would convince them that God had given them heaven, which came to them by lot, he had done it by a set decree, from everlasting.</w:t>
      </w:r>
    </w:p>
    <w:p w14:paraId="6A9FD831">
      <w:pPr>
        <w:rPr>
          <w:rFonts w:hint="eastAsia"/>
        </w:rPr>
      </w:pPr>
      <w:r>
        <w:rPr>
          <w:rFonts w:hint="eastAsia"/>
        </w:rPr>
        <w:t>这理由非常有力；祂要使他们信服，上帝在他们心中作恩典，是作为预定的果子，祂要使他们信服，上帝已赐给他们天，那是借着签临到他们的，祂是借着一个确定的预旨，从永恒中作的。</w:t>
      </w:r>
    </w:p>
    <w:p w14:paraId="2D486D53">
      <w:pPr>
        <w:rPr>
          <w:rFonts w:hint="eastAsia"/>
        </w:rPr>
      </w:pPr>
    </w:p>
    <w:p w14:paraId="278B4D9F">
      <w:pPr>
        <w:rPr>
          <w:rFonts w:hint="eastAsia"/>
        </w:rPr>
      </w:pPr>
      <w:r>
        <w:rPr>
          <w:rFonts w:hint="eastAsia"/>
        </w:rPr>
        <w:t>Why? For, saith he, 'he works all things after the counsel of his own will;' he plotted every thing beforehand, therefore certainly this; he hath done every thing advisedly, nothing falleth out but what he had laid the plot before.</w:t>
      </w:r>
    </w:p>
    <w:p w14:paraId="1A4CC9EE">
      <w:pPr>
        <w:rPr>
          <w:rFonts w:hint="eastAsia"/>
        </w:rPr>
      </w:pPr>
      <w:r>
        <w:rPr>
          <w:rFonts w:hint="eastAsia"/>
        </w:rPr>
        <w:t>为何？因为，祂说，“祂随己意行作万事”；祂事先筹划了一切，因此这个当然也是；祂所作的一切都是经过深思熟虑的，没有任何事发生不在祂先前的计划之中。</w:t>
      </w:r>
    </w:p>
    <w:p w14:paraId="6C1A0983">
      <w:pPr>
        <w:rPr>
          <w:rFonts w:hint="eastAsia"/>
        </w:rPr>
      </w:pPr>
    </w:p>
    <w:p w14:paraId="28AF8EC2">
      <w:pPr>
        <w:rPr>
          <w:rFonts w:hint="eastAsia"/>
        </w:rPr>
      </w:pPr>
      <w:r>
        <w:rPr>
          <w:rFonts w:hint="eastAsia"/>
        </w:rPr>
        <w:t>If he had a hand, saith he, in any thing, or in all things that ever he did, he must needs have a hand in working grace in men's hearts, for it is more than all.</w:t>
      </w:r>
    </w:p>
    <w:p w14:paraId="21DEBEEC">
      <w:pPr>
        <w:rPr>
          <w:rFonts w:hint="eastAsia"/>
        </w:rPr>
      </w:pPr>
      <w:r>
        <w:rPr>
          <w:rFonts w:hint="eastAsia"/>
        </w:rPr>
        <w:t>祂说，如果祂在祂所作的任何事，或一切事上有手，祂就必定在人心中作恩典上有手，因为那超过一切。</w:t>
      </w:r>
    </w:p>
    <w:p w14:paraId="0F5B1A22">
      <w:pPr>
        <w:rPr>
          <w:rFonts w:hint="eastAsia"/>
        </w:rPr>
      </w:pPr>
    </w:p>
    <w:p w14:paraId="5A293AB6">
      <w:pPr>
        <w:rPr>
          <w:rFonts w:hint="eastAsia"/>
        </w:rPr>
      </w:pPr>
      <w:r>
        <w:rPr>
          <w:rFonts w:hint="eastAsia"/>
        </w:rPr>
        <w:t>If he bestowed any thing upon any creature,—if he hath given the kingdoms of this world unto men, and that he doth according to his will among the inhabitants of the earth, as it is said, Dan. 4, then certainly they that have the kingdom of heaven promised, have it by his decree.</w:t>
      </w:r>
    </w:p>
    <w:p w14:paraId="37DA7E0D">
      <w:pPr>
        <w:rPr>
          <w:rFonts w:hint="eastAsia"/>
        </w:rPr>
      </w:pPr>
      <w:r>
        <w:rPr>
          <w:rFonts w:hint="eastAsia"/>
        </w:rPr>
        <w:t>如果祂 bestow 任何东西给任何受造物——如果祂已将这世界的国赐给人，并且祂是在地上居民中按祂的旨意而行，如但以理书第4章所说，那么那些得着天国应许的，必定是借着祂的预旨得着。</w:t>
      </w:r>
    </w:p>
    <w:p w14:paraId="2995A65E">
      <w:pPr>
        <w:rPr>
          <w:rFonts w:hint="eastAsia"/>
        </w:rPr>
      </w:pPr>
    </w:p>
    <w:p w14:paraId="16CF43CB">
      <w:pPr>
        <w:rPr>
          <w:rFonts w:hint="eastAsia"/>
        </w:rPr>
      </w:pPr>
      <w:r>
        <w:rPr>
          <w:rFonts w:hint="eastAsia"/>
        </w:rPr>
        <w:t>Here lieth the reason, and thus he argueth: because God hath a hand in all things, therefore he hath a hand in the conversion of men, therefore he hath a hand in bestowing of heaven upon men.</w:t>
      </w:r>
    </w:p>
    <w:p w14:paraId="5B384B72">
      <w:pPr>
        <w:rPr>
          <w:rFonts w:hint="eastAsia"/>
        </w:rPr>
      </w:pPr>
      <w:r>
        <w:rPr>
          <w:rFonts w:hint="eastAsia"/>
        </w:rPr>
        <w:t>理由在此，祂如此论证：因为上帝在万事上有手，所以祂在人的归信上有手，所以祂在 bestow 天给人上有手。</w:t>
      </w:r>
    </w:p>
    <w:p w14:paraId="06687679">
      <w:pPr>
        <w:rPr>
          <w:rFonts w:hint="eastAsia"/>
        </w:rPr>
      </w:pPr>
    </w:p>
    <w:p w14:paraId="46E30BC5">
      <w:pPr>
        <w:rPr>
          <w:rFonts w:hint="eastAsia"/>
        </w:rPr>
      </w:pPr>
      <w:r>
        <w:rPr>
          <w:rFonts w:hint="eastAsia"/>
        </w:rPr>
        <w:t>And that is the first way; it cometh in as a reason of what was said before.</w:t>
      </w:r>
    </w:p>
    <w:p w14:paraId="07B84178">
      <w:pPr>
        <w:rPr>
          <w:rFonts w:hint="eastAsia"/>
        </w:rPr>
      </w:pPr>
      <w:r>
        <w:rPr>
          <w:rFonts w:hint="eastAsia"/>
        </w:rPr>
        <w:t>那是第一种方式；它作为前面所说之事的理由出现。</w:t>
      </w:r>
    </w:p>
    <w:p w14:paraId="03B2CF8A">
      <w:pPr>
        <w:rPr>
          <w:rFonts w:hint="eastAsia"/>
        </w:rPr>
      </w:pPr>
    </w:p>
    <w:p w14:paraId="3BBE123E">
      <w:pPr>
        <w:rPr>
          <w:rFonts w:hint="eastAsia"/>
        </w:rPr>
      </w:pPr>
      <w:r>
        <w:rPr>
          <w:rFonts w:hint="eastAsia"/>
        </w:rPr>
        <w:t>It cometh in, secondly, to shew how great a power it was that wrought grace in their hearts, and how much God's heart was in it when he did it.</w:t>
      </w:r>
    </w:p>
    <w:p w14:paraId="2438FD11">
      <w:pPr>
        <w:rPr>
          <w:rFonts w:hint="eastAsia"/>
        </w:rPr>
      </w:pPr>
      <w:r>
        <w:rPr>
          <w:rFonts w:hint="eastAsia"/>
        </w:rPr>
        <w:t>第二，它出现，为显明在他们心中作成恩典的是何等大的能力，以及上帝作这事时祂的心意是何等多。</w:t>
      </w:r>
    </w:p>
    <w:p w14:paraId="392A680B">
      <w:pPr>
        <w:rPr>
          <w:rFonts w:hint="eastAsia"/>
        </w:rPr>
      </w:pPr>
    </w:p>
    <w:p w14:paraId="5ED9C2A8">
      <w:pPr>
        <w:rPr>
          <w:rFonts w:hint="eastAsia"/>
        </w:rPr>
      </w:pPr>
      <w:r>
        <w:rPr>
          <w:rFonts w:hint="eastAsia"/>
        </w:rPr>
        <w:t>He hath shewed as much power, saith he, in working grace in your hearts, as in working all things else; his heart is as much in this thing as in doing all things else.</w:t>
      </w:r>
    </w:p>
    <w:p w14:paraId="1FACFBE7">
      <w:pPr>
        <w:rPr>
          <w:rFonts w:hint="eastAsia"/>
        </w:rPr>
      </w:pPr>
      <w:r>
        <w:rPr>
          <w:rFonts w:hint="eastAsia"/>
        </w:rPr>
        <w:t>祂说，祂在你们心中作恩典所显的能力，如同祂作其他一切事所显的；祂的心意在这事上，如同祂作其他一切事一样多。</w:t>
      </w:r>
    </w:p>
    <w:p w14:paraId="715B076D">
      <w:pPr>
        <w:rPr>
          <w:rFonts w:hint="eastAsia"/>
        </w:rPr>
      </w:pPr>
    </w:p>
    <w:p w14:paraId="67EBAD83">
      <w:pPr>
        <w:rPr>
          <w:rFonts w:hint="eastAsia"/>
        </w:rPr>
      </w:pPr>
      <w:r>
        <w:rPr>
          <w:rFonts w:hint="eastAsia"/>
        </w:rPr>
        <w:t>He doth put them altogether, you see.</w:t>
      </w:r>
    </w:p>
    <w:p w14:paraId="32C87257">
      <w:pPr>
        <w:rPr>
          <w:rFonts w:hint="eastAsia"/>
        </w:rPr>
      </w:pPr>
      <w:r>
        <w:rPr>
          <w:rFonts w:hint="eastAsia"/>
        </w:rPr>
        <w:t>你看，祂将它们都放在一起。</w:t>
      </w:r>
    </w:p>
    <w:p w14:paraId="60EE958F">
      <w:pPr>
        <w:rPr>
          <w:rFonts w:hint="eastAsia"/>
        </w:rPr>
      </w:pPr>
    </w:p>
    <w:p w14:paraId="1CEDC226">
      <w:pPr>
        <w:rPr>
          <w:rFonts w:hint="eastAsia"/>
        </w:rPr>
      </w:pPr>
      <w:r>
        <w:rPr>
          <w:rFonts w:hint="eastAsia"/>
        </w:rPr>
        <w:t>How do you prove that to be the scope of such a phrase as this?</w:t>
      </w:r>
    </w:p>
    <w:p w14:paraId="1E010F05">
      <w:pPr>
        <w:rPr>
          <w:rFonts w:hint="eastAsia"/>
        </w:rPr>
      </w:pPr>
      <w:r>
        <w:rPr>
          <w:rFonts w:hint="eastAsia"/>
        </w:rPr>
        <w:t>你如何证明那是这样短语的范围？</w:t>
      </w:r>
    </w:p>
    <w:p w14:paraId="0E8BD75D">
      <w:pPr>
        <w:rPr>
          <w:rFonts w:hint="eastAsia"/>
        </w:rPr>
      </w:pPr>
    </w:p>
    <w:p w14:paraId="5A425549">
      <w:pPr>
        <w:rPr>
          <w:rFonts w:hint="eastAsia"/>
        </w:rPr>
      </w:pPr>
      <w:r>
        <w:rPr>
          <w:rFonts w:hint="eastAsia"/>
        </w:rPr>
        <w:t>I will give you a scripture for it; it is Phil. 3:21; he speaks there of changing of our vile bodies, which requireth a mighty power, to make them like Christ's glorious body.</w:t>
      </w:r>
    </w:p>
    <w:p w14:paraId="743EB18C">
      <w:pPr>
        <w:rPr>
          <w:rFonts w:hint="eastAsia"/>
        </w:rPr>
      </w:pPr>
      <w:r>
        <w:rPr>
          <w:rFonts w:hint="eastAsia"/>
        </w:rPr>
        <w:t>我将为此给你们一节经文；在腓立比书3:21；祂在那里说要改变我们这卑贱的身体，这需要极大的能力，使它们像基督荣耀的身体。</w:t>
      </w:r>
    </w:p>
    <w:p w14:paraId="77ECE83C">
      <w:pPr>
        <w:rPr>
          <w:rFonts w:hint="eastAsia"/>
        </w:rPr>
      </w:pPr>
    </w:p>
    <w:p w14:paraId="0BE7D844">
      <w:pPr>
        <w:rPr>
          <w:rFonts w:hint="eastAsia"/>
        </w:rPr>
      </w:pPr>
      <w:r>
        <w:rPr>
          <w:rFonts w:hint="eastAsia"/>
        </w:rPr>
        <w:t>How doth he express the greatness of this power?</w:t>
      </w:r>
    </w:p>
    <w:p w14:paraId="702910A5">
      <w:pPr>
        <w:rPr>
          <w:rFonts w:hint="eastAsia"/>
        </w:rPr>
      </w:pPr>
      <w:r>
        <w:rPr>
          <w:rFonts w:hint="eastAsia"/>
        </w:rPr>
        <w:t>祂如何表达这能力之大？</w:t>
      </w:r>
    </w:p>
    <w:p w14:paraId="2A0F5E20">
      <w:pPr>
        <w:rPr>
          <w:rFonts w:hint="eastAsia"/>
        </w:rPr>
      </w:pPr>
    </w:p>
    <w:p w14:paraId="36FCF1DF">
      <w:pPr>
        <w:rPr>
          <w:rFonts w:hint="eastAsia"/>
        </w:rPr>
      </w:pPr>
      <w:r>
        <w:rPr>
          <w:rFonts w:hint="eastAsia"/>
        </w:rPr>
        <w:t>By just such a phrase as this here: 'who shall change our vile body,' saith he, 'that it may be fashioned like unto his glorious body.'</w:t>
      </w:r>
    </w:p>
    <w:p w14:paraId="65EDAFFB">
      <w:pPr>
        <w:rPr>
          <w:rFonts w:hint="eastAsia"/>
        </w:rPr>
      </w:pPr>
      <w:r>
        <w:rPr>
          <w:rFonts w:hint="eastAsia"/>
        </w:rPr>
        <w:t>正借着如这里的短语：祂说，“要将我们这卑贱的身体改变形状，和祂自己荣耀的身体相似。”</w:t>
      </w:r>
    </w:p>
    <w:p w14:paraId="64956675">
      <w:pPr>
        <w:rPr>
          <w:rFonts w:hint="eastAsia"/>
        </w:rPr>
      </w:pPr>
    </w:p>
    <w:p w14:paraId="2B9C5805">
      <w:pPr>
        <w:rPr>
          <w:rFonts w:hint="eastAsia"/>
        </w:rPr>
      </w:pPr>
      <w:r>
        <w:rPr>
          <w:rFonts w:hint="eastAsia"/>
        </w:rPr>
        <w:t>How? 'According to the working whereby he is able even to subdue all things unto himself.'</w:t>
      </w:r>
    </w:p>
    <w:p w14:paraId="64B2D0B0">
      <w:pPr>
        <w:rPr>
          <w:rFonts w:hint="eastAsia"/>
        </w:rPr>
      </w:pPr>
      <w:r>
        <w:rPr>
          <w:rFonts w:hint="eastAsia"/>
        </w:rPr>
        <w:t>如何？“乃是照着那能叫万有归服自己的大能。”</w:t>
      </w:r>
    </w:p>
    <w:p w14:paraId="6B90C091">
      <w:pPr>
        <w:rPr>
          <w:rFonts w:hint="eastAsia"/>
        </w:rPr>
      </w:pPr>
    </w:p>
    <w:p w14:paraId="5EC4F363">
      <w:pPr>
        <w:rPr>
          <w:rFonts w:hint="eastAsia"/>
        </w:rPr>
      </w:pPr>
      <w:r>
        <w:rPr>
          <w:rFonts w:hint="eastAsia"/>
        </w:rPr>
        <w:t>This phrase cometh in to shew that God putteth forth the same power in changing our vile bodies and making them like the body of Christ—the same power I say, and no less than that power—that must subdue all things, that created the world, that ruineth the world in the end, and annihilateth or bringeth down kingdoms, and doth everything.</w:t>
      </w:r>
    </w:p>
    <w:p w14:paraId="45FD5885">
      <w:pPr>
        <w:rPr>
          <w:rFonts w:hint="eastAsia"/>
        </w:rPr>
      </w:pPr>
      <w:r>
        <w:rPr>
          <w:rFonts w:hint="eastAsia"/>
        </w:rPr>
        <w:t>这短语出现，为显明上帝在改变我们这卑贱的身体，使其像基督的身体时，所发出的，是那必须征服万有，创造世界，最终毁灭世界，并歼灭或推翻国度，作成万事的同样能力——我说，同样的能力，不亚于那能力。</w:t>
      </w:r>
    </w:p>
    <w:p w14:paraId="3F1D7A35">
      <w:pPr>
        <w:rPr>
          <w:rFonts w:hint="eastAsia"/>
        </w:rPr>
      </w:pPr>
    </w:p>
    <w:p w14:paraId="2D10E296">
      <w:pPr>
        <w:rPr>
          <w:rFonts w:hint="eastAsia"/>
        </w:rPr>
      </w:pPr>
      <w:r>
        <w:rPr>
          <w:rFonts w:hint="eastAsia"/>
        </w:rPr>
        <w:t>Well, you have grace wrought in your hearts here; how had you it wrought?</w:t>
      </w:r>
    </w:p>
    <w:p w14:paraId="2C712D12">
      <w:pPr>
        <w:rPr>
          <w:rFonts w:hint="eastAsia"/>
        </w:rPr>
      </w:pPr>
      <w:r>
        <w:rPr>
          <w:rFonts w:hint="eastAsia"/>
        </w:rPr>
        <w:t>好，你这里心中有恩典作成；你如何得着？</w:t>
      </w:r>
    </w:p>
    <w:p w14:paraId="1EDFDDC0">
      <w:pPr>
        <w:rPr>
          <w:rFonts w:hint="eastAsia"/>
        </w:rPr>
      </w:pPr>
    </w:p>
    <w:p w14:paraId="6E4E6074">
      <w:pPr>
        <w:rPr>
          <w:rFonts w:hint="eastAsia"/>
        </w:rPr>
      </w:pPr>
      <w:r>
        <w:rPr>
          <w:rFonts w:hint="eastAsia"/>
        </w:rPr>
        <w:t>By him, saith he, that worketh all things; no less power than that which goeth to work all things, goeth to work this; the same proportion of power that goeth to work all things else, goeth to work grace.</w:t>
      </w:r>
    </w:p>
    <w:p w14:paraId="0CD6CA0D">
      <w:pPr>
        <w:rPr>
          <w:rFonts w:hint="eastAsia"/>
        </w:rPr>
      </w:pPr>
      <w:r>
        <w:rPr>
          <w:rFonts w:hint="eastAsia"/>
        </w:rPr>
        <w:t>祂说，借着那行作万事的；不亚于那行作万事的能力，来作这工；行作其他一切事的能力的比例，同样用来作成恩典。</w:t>
      </w:r>
    </w:p>
    <w:p w14:paraId="197199F6">
      <w:pPr>
        <w:rPr>
          <w:rFonts w:hint="eastAsia"/>
        </w:rPr>
      </w:pPr>
    </w:p>
    <w:p w14:paraId="3F9E9CD7">
      <w:pPr>
        <w:rPr>
          <w:rFonts w:hint="eastAsia"/>
        </w:rPr>
      </w:pPr>
      <w:r>
        <w:rPr>
          <w:rFonts w:hint="eastAsia"/>
        </w:rPr>
        <w:t>So now you have the general scope how these words come in.—To open the words particularly to you a little, for I would fain make an end of this verse—</w:t>
      </w:r>
    </w:p>
    <w:p w14:paraId="2DDFB6C8">
      <w:pPr>
        <w:rPr>
          <w:rFonts w:hint="eastAsia"/>
        </w:rPr>
      </w:pPr>
      <w:r>
        <w:rPr>
          <w:rFonts w:hint="eastAsia"/>
        </w:rPr>
        <w:t>所以现在你有了这些话如何出现的总的范围。——为向你们具体阐明这些话一点，因为我极愿讲完这节经文——</w:t>
      </w:r>
    </w:p>
    <w:p w14:paraId="48CCF904">
      <w:pPr>
        <w:rPr>
          <w:rFonts w:hint="eastAsia"/>
        </w:rPr>
      </w:pPr>
    </w:p>
    <w:p w14:paraId="2D896D36">
      <w:pPr>
        <w:rPr>
          <w:rFonts w:hint="eastAsia"/>
        </w:rPr>
      </w:pPr>
      <w:r>
        <w:rPr>
          <w:rFonts w:hint="eastAsia"/>
        </w:rPr>
        <w:t>First, The word here that is translated 'worketh,' signifieth to work effectually; 'He worketh all things effectually,' that is the meaning of it; he doth it according to the counsel of his will, and that will shall stand, it shall not be resisted; whatsoever he will do he doth effectually; you have it Ps. 135:6, 'The Lord is great; whatsoever the Lord pleased, that did he in heaven, and in earth, in the seas, and in all deep places.'</w:t>
      </w:r>
    </w:p>
    <w:p w14:paraId="4DA3EF53">
      <w:pPr>
        <w:rPr>
          <w:rFonts w:hint="eastAsia"/>
        </w:rPr>
      </w:pPr>
      <w:r>
        <w:rPr>
          <w:rFonts w:hint="eastAsia"/>
        </w:rPr>
        <w:t>首先，这里译为“行作”的词，意指有效地作；“祂有效地行作万事”，那是其意思；祂是按祂旨意的谋略而行，那旨意必站立得住，必不被抵挡；无论祂要作什么，祂都有效地作成；你在诗篇135:6看到，“耶和华是伟大的；耶和华在天上，在地下，在海中，在一切的深处，都随自己的意旨而行。”</w:t>
      </w:r>
    </w:p>
    <w:p w14:paraId="022E3FDA">
      <w:pPr>
        <w:rPr>
          <w:rFonts w:hint="eastAsia"/>
        </w:rPr>
      </w:pPr>
    </w:p>
    <w:p w14:paraId="7983A891">
      <w:pPr>
        <w:rPr>
          <w:rFonts w:hint="eastAsia"/>
        </w:rPr>
      </w:pPr>
      <w:r>
        <w:rPr>
          <w:rFonts w:hint="eastAsia"/>
        </w:rPr>
        <w:t>And Isa. 46:10, he saith, the counsel of the Lord shall stand.</w:t>
      </w:r>
    </w:p>
    <w:p w14:paraId="4632AE24">
      <w:pPr>
        <w:rPr>
          <w:rFonts w:hint="eastAsia"/>
        </w:rPr>
      </w:pPr>
      <w:r>
        <w:rPr>
          <w:rFonts w:hint="eastAsia"/>
        </w:rPr>
        <w:t>以赛亚书46:10，祂说，耶和华的筹算必立定。</w:t>
      </w:r>
    </w:p>
    <w:p w14:paraId="1CA85B7E">
      <w:pPr>
        <w:rPr>
          <w:rFonts w:hint="eastAsia"/>
        </w:rPr>
      </w:pPr>
    </w:p>
    <w:p w14:paraId="10937679">
      <w:pPr>
        <w:rPr>
          <w:rFonts w:hint="eastAsia"/>
        </w:rPr>
      </w:pPr>
      <w:r>
        <w:rPr>
          <w:rFonts w:hint="eastAsia"/>
        </w:rPr>
        <w:t>In the second place, he saith, 'He worketh all things;' what all things?</w:t>
      </w:r>
    </w:p>
    <w:p w14:paraId="0064A705">
      <w:pPr>
        <w:rPr>
          <w:rFonts w:hint="eastAsia"/>
        </w:rPr>
      </w:pPr>
      <w:r>
        <w:rPr>
          <w:rFonts w:hint="eastAsia"/>
        </w:rPr>
        <w:t>第二，祂说，“祂行作万事”；什么万事？</w:t>
      </w:r>
    </w:p>
    <w:p w14:paraId="33828818">
      <w:pPr>
        <w:rPr>
          <w:rFonts w:hint="eastAsia"/>
        </w:rPr>
      </w:pPr>
    </w:p>
    <w:p w14:paraId="2B1029FF">
      <w:pPr>
        <w:rPr>
          <w:rFonts w:hint="eastAsia"/>
        </w:rPr>
      </w:pPr>
      <w:r>
        <w:rPr>
          <w:rFonts w:hint="eastAsia"/>
        </w:rPr>
        <w:t>I will not meddle with sin, what hand God hath in it, though the very same phrase is used of it, Acts 4:28.</w:t>
      </w:r>
    </w:p>
    <w:p w14:paraId="107B678B">
      <w:pPr>
        <w:rPr>
          <w:rFonts w:hint="eastAsia"/>
        </w:rPr>
      </w:pPr>
      <w:r>
        <w:rPr>
          <w:rFonts w:hint="eastAsia"/>
        </w:rPr>
        <w:t>我不要涉及罪，上帝在其中有何手，虽然使徒行传4:28用了完全相同的短语。</w:t>
      </w:r>
    </w:p>
    <w:p w14:paraId="138FCD99">
      <w:pPr>
        <w:rPr>
          <w:rFonts w:hint="eastAsia"/>
        </w:rPr>
      </w:pPr>
    </w:p>
    <w:p w14:paraId="795919EB">
      <w:pPr>
        <w:rPr>
          <w:rFonts w:hint="eastAsia"/>
        </w:rPr>
      </w:pPr>
      <w:r>
        <w:rPr>
          <w:rFonts w:hint="eastAsia"/>
        </w:rPr>
        <w:t>The crucifying of Christ, the greatest sin in the world, it is said nothing was done in it but what his hand and counsel determined; there was both counsel and hand in it, —that is the expression there,—at least for the ordering of all the circumstances of it.</w:t>
      </w:r>
    </w:p>
    <w:p w14:paraId="520BBE77">
      <w:pPr>
        <w:rPr>
          <w:rFonts w:hint="eastAsia"/>
        </w:rPr>
      </w:pPr>
      <w:r>
        <w:rPr>
          <w:rFonts w:hint="eastAsia"/>
        </w:rPr>
        <w:t>基督的被钉十字架，世上最大的罪，据说其中所作的无非是祂手和祂谋略所定的；其中既有谋略也有手——那里的表达是如此——至少是为安排其一切的情节。</w:t>
      </w:r>
    </w:p>
    <w:p w14:paraId="4518995C">
      <w:pPr>
        <w:rPr>
          <w:rFonts w:hint="eastAsia"/>
        </w:rPr>
      </w:pPr>
    </w:p>
    <w:p w14:paraId="47D4444D">
      <w:pPr>
        <w:rPr>
          <w:rFonts w:hint="eastAsia"/>
        </w:rPr>
      </w:pPr>
      <w:r>
        <w:rPr>
          <w:rFonts w:hint="eastAsia"/>
        </w:rPr>
        <w:t>I only mention that; and consider all things else, God worketh all things effectually, his hand casteth all things.</w:t>
      </w:r>
    </w:p>
    <w:p w14:paraId="526EA5CF">
      <w:pPr>
        <w:rPr>
          <w:rFonts w:hint="eastAsia"/>
        </w:rPr>
      </w:pPr>
      <w:r>
        <w:rPr>
          <w:rFonts w:hint="eastAsia"/>
        </w:rPr>
        <w:t>我只提那个；并思想所有其他事，上帝有效地行作万事，祂的手塑造万事。</w:t>
      </w:r>
    </w:p>
    <w:p w14:paraId="489E7471">
      <w:pPr>
        <w:rPr>
          <w:rFonts w:hint="eastAsia"/>
        </w:rPr>
      </w:pPr>
    </w:p>
    <w:p w14:paraId="5E7FDD94">
      <w:pPr>
        <w:rPr>
          <w:rFonts w:hint="eastAsia"/>
        </w:rPr>
      </w:pPr>
      <w:r>
        <w:rPr>
          <w:rFonts w:hint="eastAsia"/>
        </w:rPr>
        <w:t>Doth there a hair come off your heads?</w:t>
      </w:r>
    </w:p>
    <w:p w14:paraId="480AAA63">
      <w:pPr>
        <w:rPr>
          <w:rFonts w:hint="eastAsia"/>
        </w:rPr>
      </w:pPr>
      <w:r>
        <w:rPr>
          <w:rFonts w:hint="eastAsia"/>
        </w:rPr>
        <w:t>你们头上一根头发掉下吗？</w:t>
      </w:r>
    </w:p>
    <w:p w14:paraId="3C4B6D36">
      <w:pPr>
        <w:rPr>
          <w:rFonts w:hint="eastAsia"/>
        </w:rPr>
      </w:pPr>
    </w:p>
    <w:p w14:paraId="7278EEFE">
      <w:pPr>
        <w:rPr>
          <w:rFonts w:hint="eastAsia"/>
        </w:rPr>
      </w:pPr>
      <w:r>
        <w:rPr>
          <w:rFonts w:hint="eastAsia"/>
        </w:rPr>
        <w:t>A hair is a small matter; it is by the Father, Matt. 10:30.</w:t>
      </w:r>
    </w:p>
    <w:p w14:paraId="5F4B31C0">
      <w:pPr>
        <w:rPr>
          <w:rFonts w:hint="eastAsia"/>
        </w:rPr>
      </w:pPr>
      <w:r>
        <w:rPr>
          <w:rFonts w:hint="eastAsia"/>
        </w:rPr>
        <w:t>一根头发是小事；是出于父，马太福音10:30。</w:t>
      </w:r>
    </w:p>
    <w:p w14:paraId="6D0650F2">
      <w:pPr>
        <w:rPr>
          <w:rFonts w:hint="eastAsia"/>
        </w:rPr>
      </w:pPr>
    </w:p>
    <w:p w14:paraId="7FED4F46">
      <w:pPr>
        <w:rPr>
          <w:rFonts w:hint="eastAsia"/>
        </w:rPr>
      </w:pPr>
      <w:r>
        <w:rPr>
          <w:rFonts w:hint="eastAsia"/>
        </w:rPr>
        <w:t>Doth a man shoot an arrow, and there is one behind the bush, and he killeth him?</w:t>
      </w:r>
    </w:p>
    <w:p w14:paraId="14ABB4F9">
      <w:pPr>
        <w:rPr>
          <w:rFonts w:hint="eastAsia"/>
        </w:rPr>
      </w:pPr>
      <w:r>
        <w:rPr>
          <w:rFonts w:hint="eastAsia"/>
        </w:rPr>
        <w:t>一个人射箭，林后有一人，他杀了他？</w:t>
      </w:r>
    </w:p>
    <w:p w14:paraId="364F54B9">
      <w:pPr>
        <w:rPr>
          <w:rFonts w:hint="eastAsia"/>
        </w:rPr>
      </w:pPr>
    </w:p>
    <w:p w14:paraId="1A727667">
      <w:pPr>
        <w:rPr>
          <w:rFonts w:hint="eastAsia"/>
        </w:rPr>
      </w:pPr>
      <w:r>
        <w:rPr>
          <w:rFonts w:hint="eastAsia"/>
        </w:rPr>
        <w:t>It is God that delivereth that man into his hand, Exod. 21:13.</w:t>
      </w:r>
    </w:p>
    <w:p w14:paraId="09938D02">
      <w:pPr>
        <w:rPr>
          <w:rFonts w:hint="eastAsia"/>
        </w:rPr>
      </w:pPr>
      <w:r>
        <w:rPr>
          <w:rFonts w:hint="eastAsia"/>
        </w:rPr>
        <w:t>是上帝将那人交在他手中，出埃及记21:13。</w:t>
      </w:r>
    </w:p>
    <w:p w14:paraId="5C3DB238">
      <w:pPr>
        <w:rPr>
          <w:rFonts w:hint="eastAsia"/>
        </w:rPr>
      </w:pPr>
    </w:p>
    <w:p w14:paraId="12AEFBE8">
      <w:pPr>
        <w:rPr>
          <w:rFonts w:hint="eastAsia"/>
        </w:rPr>
      </w:pPr>
      <w:r>
        <w:rPr>
          <w:rFonts w:hint="eastAsia"/>
        </w:rPr>
        <w:t>He ordereth the thing that is done by chance, and doth it effectually.</w:t>
      </w:r>
    </w:p>
    <w:p w14:paraId="54ED9B92">
      <w:pPr>
        <w:rPr>
          <w:rFonts w:hint="eastAsia"/>
        </w:rPr>
      </w:pPr>
      <w:r>
        <w:rPr>
          <w:rFonts w:hint="eastAsia"/>
        </w:rPr>
        <w:t>祂安排那偶然发生的事，并有效地作成。</w:t>
      </w:r>
    </w:p>
    <w:p w14:paraId="093A5532">
      <w:pPr>
        <w:rPr>
          <w:rFonts w:hint="eastAsia"/>
        </w:rPr>
      </w:pPr>
    </w:p>
    <w:p w14:paraId="1F796450">
      <w:pPr>
        <w:rPr>
          <w:rFonts w:hint="eastAsia"/>
        </w:rPr>
      </w:pPr>
      <w:r>
        <w:rPr>
          <w:rFonts w:hint="eastAsia"/>
        </w:rPr>
        <w:t>God foretold that Ahab should be slain when he went out to battle; yet the text saith plainly that the arrow that did kill him was shot by chance: 'A certain man drew a bow at a venture,' so you have it, 1 Kings 22:34, 'and smote the king of Israel between the joints of the harness,' whereof he died; it was a mere adventure, but God guided it effectually, for he had prophesied that Ahab should not go home from that battle.</w:t>
      </w:r>
    </w:p>
    <w:p w14:paraId="48962928">
      <w:pPr>
        <w:rPr>
          <w:rFonts w:hint="eastAsia"/>
        </w:rPr>
      </w:pPr>
      <w:r>
        <w:rPr>
          <w:rFonts w:hint="eastAsia"/>
        </w:rPr>
        <w:t>上帝预言亚哈出去争战时必被杀；然而经文清楚地说，杀死他的那箭是偶然射出的：“有一人随便开弓”，列王纪上22:34，“正射入以色列王的甲缝里”，他因此而死；那是纯粹的偶然，但上帝有效地引导它，因为祂已预言亚哈必不能从那场战役回家。</w:t>
      </w:r>
    </w:p>
    <w:p w14:paraId="226D3E9C">
      <w:pPr>
        <w:rPr>
          <w:rFonts w:hint="eastAsia"/>
        </w:rPr>
      </w:pPr>
    </w:p>
    <w:p w14:paraId="3A05F84D">
      <w:pPr>
        <w:rPr>
          <w:rFonts w:hint="eastAsia"/>
        </w:rPr>
      </w:pPr>
      <w:r>
        <w:rPr>
          <w:rFonts w:hint="eastAsia"/>
        </w:rPr>
        <w:t>Things that are of the merest chance, God works them all.</w:t>
      </w:r>
    </w:p>
    <w:p w14:paraId="4E071F07">
      <w:pPr>
        <w:rPr>
          <w:rFonts w:hint="eastAsia"/>
        </w:rPr>
      </w:pPr>
      <w:r>
        <w:rPr>
          <w:rFonts w:hint="eastAsia"/>
        </w:rPr>
        <w:t>最偶然的事，上帝都作工。</w:t>
      </w:r>
    </w:p>
    <w:p w14:paraId="66BCA54E">
      <w:pPr>
        <w:rPr>
          <w:rFonts w:hint="eastAsia"/>
        </w:rPr>
      </w:pPr>
    </w:p>
    <w:p w14:paraId="7A1A152C">
      <w:pPr>
        <w:rPr>
          <w:rFonts w:hint="eastAsia"/>
        </w:rPr>
      </w:pPr>
      <w:r>
        <w:rPr>
          <w:rFonts w:hint="eastAsia"/>
        </w:rPr>
        <w:t>When Nebuchodonozor went to destroy Jerusalem, it was the greatest design that could be, a thing foretold seventy years before, in Hezekiah's time.</w:t>
      </w:r>
    </w:p>
    <w:p w14:paraId="1E9CD75D">
      <w:pPr>
        <w:rPr>
          <w:rFonts w:hint="eastAsia"/>
        </w:rPr>
      </w:pPr>
      <w:r>
        <w:rPr>
          <w:rFonts w:hint="eastAsia"/>
        </w:rPr>
        <w:t>当尼布甲尼撒去毁灭耶路撒冷时，那是最大的设计，一件在希西家时代七十年前就已预言的事。</w:t>
      </w:r>
    </w:p>
    <w:p w14:paraId="393594B1">
      <w:pPr>
        <w:rPr>
          <w:rFonts w:hint="eastAsia"/>
        </w:rPr>
      </w:pPr>
    </w:p>
    <w:p w14:paraId="19C20BD9">
      <w:pPr>
        <w:rPr>
          <w:rFonts w:hint="eastAsia"/>
        </w:rPr>
      </w:pPr>
      <w:r>
        <w:rPr>
          <w:rFonts w:hint="eastAsia"/>
        </w:rPr>
        <w:t>You shall find in Ezek. 21:20, 21, it was a mere matter of chance that Nebuchodonozor went thither.</w:t>
      </w:r>
    </w:p>
    <w:p w14:paraId="30331DEE">
      <w:pPr>
        <w:rPr>
          <w:rFonts w:hint="eastAsia"/>
        </w:rPr>
      </w:pPr>
      <w:r>
        <w:rPr>
          <w:rFonts w:hint="eastAsia"/>
        </w:rPr>
        <w:t>你会在以西结书21:20, 21发现，尼布甲尼撒去那里纯粹是偶然的事。</w:t>
      </w:r>
    </w:p>
    <w:p w14:paraId="6E6C5F19">
      <w:pPr>
        <w:rPr>
          <w:rFonts w:hint="eastAsia"/>
        </w:rPr>
      </w:pPr>
    </w:p>
    <w:p w14:paraId="31654410">
      <w:pPr>
        <w:rPr>
          <w:rFonts w:hint="eastAsia"/>
        </w:rPr>
      </w:pPr>
      <w:r>
        <w:rPr>
          <w:rFonts w:hint="eastAsia"/>
        </w:rPr>
        <w:t>The prophet there describeth the king of Babylon's journey with his army; he describeth his coming to Jerusalem, and how doth he describe it?</w:t>
      </w:r>
    </w:p>
    <w:p w14:paraId="6FCAA538">
      <w:pPr>
        <w:rPr>
          <w:rFonts w:hint="eastAsia"/>
        </w:rPr>
      </w:pPr>
      <w:r>
        <w:rPr>
          <w:rFonts w:hint="eastAsia"/>
        </w:rPr>
        <w:t>先知在那里描述了巴比伦王和他军队的行程；他描述了他来到耶路撒冷，他是如何描述的？</w:t>
      </w:r>
    </w:p>
    <w:p w14:paraId="33486908">
      <w:pPr>
        <w:rPr>
          <w:rFonts w:hint="eastAsia"/>
        </w:rPr>
      </w:pPr>
    </w:p>
    <w:p w14:paraId="50C562C7">
      <w:pPr>
        <w:rPr>
          <w:rFonts w:hint="eastAsia"/>
        </w:rPr>
      </w:pPr>
      <w:r>
        <w:rPr>
          <w:rFonts w:hint="eastAsia"/>
        </w:rPr>
        <w:t>'Son of man,' saith he, ver. 19, 'appoint thee two ways, that the sword of the king of Babylon may come: both twain shall come forth out of one land: and choose thou a place, choose it at the head of the way to the city.'</w:t>
      </w:r>
    </w:p>
    <w:p w14:paraId="2AD3F186">
      <w:pPr>
        <w:rPr>
          <w:rFonts w:hint="eastAsia"/>
        </w:rPr>
      </w:pPr>
      <w:r>
        <w:rPr>
          <w:rFonts w:hint="eastAsia"/>
        </w:rPr>
        <w:t>祂说，第19节，“人子啊，你要定出两条路，好使巴比伦王的刀来：这两条路都要从一地出来：你要选定一个地方，选在往城去的路口。”</w:t>
      </w:r>
    </w:p>
    <w:p w14:paraId="601209A8">
      <w:pPr>
        <w:rPr>
          <w:rFonts w:hint="eastAsia"/>
        </w:rPr>
      </w:pPr>
    </w:p>
    <w:p w14:paraId="4AE25C66">
      <w:pPr>
        <w:rPr>
          <w:rFonts w:hint="eastAsia"/>
        </w:rPr>
      </w:pPr>
      <w:r>
        <w:rPr>
          <w:rFonts w:hint="eastAsia"/>
        </w:rPr>
        <w:t>There were two ways; Nebuchodonozor came out with his army,—he did not resolve whither he would go; God had foretold he should go to Jerusalem,—he cometh out, I say, with his army, and he cometh to the head of two ways, one to go to Egypt, (as some,) another to go to Jerusalem.</w:t>
      </w:r>
    </w:p>
    <w:p w14:paraId="41295EE0">
      <w:pPr>
        <w:rPr>
          <w:rFonts w:hint="eastAsia"/>
        </w:rPr>
      </w:pPr>
      <w:r>
        <w:rPr>
          <w:rFonts w:hint="eastAsia"/>
        </w:rPr>
        <w:t>有两条路；尼布甲尼撒带着他的军队出来——他尚未决定往哪里去；上帝已预言他将往耶路撒冷——我说，他带着他的军队出来，来到两条路的路口，一条往埃及去，（如一些人，）另一条往耶路撒冷去。</w:t>
      </w:r>
    </w:p>
    <w:p w14:paraId="113F7FFB">
      <w:pPr>
        <w:rPr>
          <w:rFonts w:hint="eastAsia"/>
        </w:rPr>
      </w:pPr>
    </w:p>
    <w:p w14:paraId="55790249">
      <w:pPr>
        <w:rPr>
          <w:rFonts w:hint="eastAsia"/>
        </w:rPr>
      </w:pPr>
      <w:r>
        <w:rPr>
          <w:rFonts w:hint="eastAsia"/>
        </w:rPr>
        <w:t>He was undetermined; what doth he do?</w:t>
      </w:r>
    </w:p>
    <w:p w14:paraId="504E51CB">
      <w:pPr>
        <w:rPr>
          <w:rFonts w:hint="eastAsia"/>
        </w:rPr>
      </w:pPr>
      <w:r>
        <w:rPr>
          <w:rFonts w:hint="eastAsia"/>
        </w:rPr>
        <w:t>他尚未决定；他作什么？</w:t>
      </w:r>
    </w:p>
    <w:p w14:paraId="1EB3B9F1">
      <w:pPr>
        <w:rPr>
          <w:rFonts w:hint="eastAsia"/>
        </w:rPr>
      </w:pPr>
    </w:p>
    <w:p w14:paraId="61F4E11D">
      <w:pPr>
        <w:rPr>
          <w:rFonts w:hint="eastAsia"/>
        </w:rPr>
      </w:pPr>
      <w:r>
        <w:rPr>
          <w:rFonts w:hint="eastAsia"/>
        </w:rPr>
        <w:t>He goeth and useth divination.</w:t>
      </w:r>
    </w:p>
    <w:p w14:paraId="0AA4887B">
      <w:pPr>
        <w:rPr>
          <w:rFonts w:hint="eastAsia"/>
        </w:rPr>
      </w:pPr>
      <w:r>
        <w:rPr>
          <w:rFonts w:hint="eastAsia"/>
        </w:rPr>
        <w:t>他去用占卜。</w:t>
      </w:r>
    </w:p>
    <w:p w14:paraId="226FDE00">
      <w:pPr>
        <w:rPr>
          <w:rFonts w:hint="eastAsia"/>
        </w:rPr>
      </w:pPr>
    </w:p>
    <w:p w14:paraId="2A6D335F">
      <w:pPr>
        <w:rPr>
          <w:rFonts w:hint="eastAsia"/>
        </w:rPr>
      </w:pPr>
      <w:r>
        <w:rPr>
          <w:rFonts w:hint="eastAsia"/>
        </w:rPr>
        <w:t>'The king of Babylon,' saith he, ver. 21, 'stood at the parting of the way, the head of the two ways, to use divination: he made his arrows bright,' or, as some read it, he did, by mingling arrows together, cast a lot which way he should go; 'he consulted with images, he looked in the liver.'</w:t>
      </w:r>
    </w:p>
    <w:p w14:paraId="77C62613">
      <w:pPr>
        <w:rPr>
          <w:rFonts w:hint="eastAsia"/>
        </w:rPr>
      </w:pPr>
      <w:r>
        <w:rPr>
          <w:rFonts w:hint="eastAsia"/>
        </w:rPr>
        <w:t>祂说，第21节，“巴比伦王站在岔路口，在两条路的路口，要用占卜：他使箭发光”，或如一些人所读，他借着将箭混在一起，抽签决定往哪条路去；“他求问神像，察看肝脏。”</w:t>
      </w:r>
    </w:p>
    <w:p w14:paraId="58B8EEF0">
      <w:pPr>
        <w:rPr>
          <w:rFonts w:hint="eastAsia"/>
        </w:rPr>
      </w:pPr>
    </w:p>
    <w:p w14:paraId="1F21190A">
      <w:pPr>
        <w:rPr>
          <w:rFonts w:hint="eastAsia"/>
        </w:rPr>
      </w:pPr>
      <w:r>
        <w:rPr>
          <w:rFonts w:hint="eastAsia"/>
        </w:rPr>
        <w:t>He opened beasts to see whether there was good fortune, as some call it, to go on the right hand or on the left.</w:t>
      </w:r>
    </w:p>
    <w:p w14:paraId="1D149E65">
      <w:pPr>
        <w:rPr>
          <w:rFonts w:hint="eastAsia"/>
        </w:rPr>
      </w:pPr>
      <w:r>
        <w:rPr>
          <w:rFonts w:hint="eastAsia"/>
        </w:rPr>
        <w:t>他剖开牲畜看，是否有好运，如一些人所称，往右或往左。</w:t>
      </w:r>
    </w:p>
    <w:p w14:paraId="60641D09">
      <w:pPr>
        <w:rPr>
          <w:rFonts w:hint="eastAsia"/>
        </w:rPr>
      </w:pPr>
    </w:p>
    <w:p w14:paraId="3AEFEDF2">
      <w:pPr>
        <w:rPr>
          <w:rFonts w:hint="eastAsia"/>
        </w:rPr>
      </w:pPr>
      <w:r>
        <w:rPr>
          <w:rFonts w:hint="eastAsia"/>
        </w:rPr>
        <w:t>All this was foretold that he should do.</w:t>
      </w:r>
    </w:p>
    <w:p w14:paraId="55D1C825">
      <w:pPr>
        <w:rPr>
          <w:rFonts w:hint="eastAsia"/>
        </w:rPr>
      </w:pPr>
      <w:r>
        <w:rPr>
          <w:rFonts w:hint="eastAsia"/>
        </w:rPr>
        <w:t>所有这些都已预言他将如此作。</w:t>
      </w:r>
    </w:p>
    <w:p w14:paraId="6DB313F6">
      <w:pPr>
        <w:rPr>
          <w:rFonts w:hint="eastAsia"/>
        </w:rPr>
      </w:pPr>
    </w:p>
    <w:p w14:paraId="7A364B07">
      <w:pPr>
        <w:rPr>
          <w:rFonts w:hint="eastAsia"/>
        </w:rPr>
      </w:pPr>
      <w:r>
        <w:rPr>
          <w:rFonts w:hint="eastAsia"/>
        </w:rPr>
        <w:t>Who knew what should be in the liver of that beast, and that his soothsayer should guide his way to Jerusalem, and assure him of good fortune in that way rather than in the other?</w:t>
      </w:r>
    </w:p>
    <w:p w14:paraId="283165F1">
      <w:pPr>
        <w:rPr>
          <w:rFonts w:hint="eastAsia"/>
        </w:rPr>
      </w:pPr>
      <w:r>
        <w:rPr>
          <w:rFonts w:hint="eastAsia"/>
        </w:rPr>
        <w:t>谁知道那牲畜肝脏里会是什么，他的占卜师应引导他往耶路撒冷的路，并向他保证那条路的好运胜过另一条？</w:t>
      </w:r>
    </w:p>
    <w:p w14:paraId="4FAF25D6">
      <w:pPr>
        <w:rPr>
          <w:rFonts w:hint="eastAsia"/>
        </w:rPr>
      </w:pPr>
    </w:p>
    <w:p w14:paraId="6E4071BB">
      <w:pPr>
        <w:rPr>
          <w:rFonts w:hint="eastAsia"/>
        </w:rPr>
      </w:pPr>
      <w:r>
        <w:rPr>
          <w:rFonts w:hint="eastAsia"/>
        </w:rPr>
        <w:t>The text saith, ver. 22, 'At his right hand was the divination for Jerusalem.'</w:t>
      </w:r>
    </w:p>
    <w:p w14:paraId="7ADAAABD">
      <w:pPr>
        <w:rPr>
          <w:rFonts w:hint="eastAsia"/>
        </w:rPr>
      </w:pPr>
      <w:r>
        <w:rPr>
          <w:rFonts w:hint="eastAsia"/>
        </w:rPr>
        <w:t>经文说，第22节，“为耶路撒冷占卜的签在他右手中。”</w:t>
      </w:r>
    </w:p>
    <w:p w14:paraId="2B4E4FED">
      <w:pPr>
        <w:rPr>
          <w:rFonts w:hint="eastAsia"/>
        </w:rPr>
      </w:pPr>
    </w:p>
    <w:p w14:paraId="68A36091">
      <w:pPr>
        <w:rPr>
          <w:rFonts w:hint="eastAsia"/>
        </w:rPr>
      </w:pPr>
      <w:r>
        <w:rPr>
          <w:rFonts w:hint="eastAsia"/>
        </w:rPr>
        <w:t>All his lots, shuffling of arrows, looking into the liver, all this did cast him to go to Jerusalem, and God had foretold this long before.</w:t>
      </w:r>
    </w:p>
    <w:p w14:paraId="49C82DBC">
      <w:pPr>
        <w:rPr>
          <w:rFonts w:hint="eastAsia"/>
        </w:rPr>
      </w:pPr>
      <w:r>
        <w:rPr>
          <w:rFonts w:hint="eastAsia"/>
        </w:rPr>
        <w:t>他所有的签，摇箭，察看肝脏，所有这些都使他决定往耶路撒冷去，上帝早已预言了此事。</w:t>
      </w:r>
    </w:p>
    <w:p w14:paraId="1872A7E7">
      <w:pPr>
        <w:rPr>
          <w:rFonts w:hint="eastAsia"/>
        </w:rPr>
      </w:pPr>
    </w:p>
    <w:p w14:paraId="530FC4A3">
      <w:pPr>
        <w:rPr>
          <w:rFonts w:hint="eastAsia"/>
        </w:rPr>
      </w:pPr>
      <w:r>
        <w:rPr>
          <w:rFonts w:hint="eastAsia"/>
        </w:rPr>
        <w:t>You see he works all things, the most casual things that are, by his own appointment 'The lot is cast into the lap, but the whole disposing thereof is of the Lord,' Prov. 16:33.</w:t>
      </w:r>
    </w:p>
    <w:p w14:paraId="1529204E">
      <w:pPr>
        <w:rPr>
          <w:rFonts w:hint="eastAsia"/>
        </w:rPr>
      </w:pPr>
      <w:r>
        <w:rPr>
          <w:rFonts w:hint="eastAsia"/>
        </w:rPr>
        <w:t>你看祂行作万事，最偶然的事，都借着祂自己的命定，“签放在怀里，定事由耶和华”，箴言16:33。</w:t>
      </w:r>
    </w:p>
    <w:p w14:paraId="77448335">
      <w:pPr>
        <w:rPr>
          <w:rFonts w:hint="eastAsia"/>
        </w:rPr>
      </w:pPr>
    </w:p>
    <w:p w14:paraId="01FF6FC8">
      <w:pPr>
        <w:rPr>
          <w:rFonts w:hint="eastAsia"/>
        </w:rPr>
      </w:pPr>
      <w:r>
        <w:rPr>
          <w:rFonts w:hint="eastAsia"/>
        </w:rPr>
        <w:t>Come to the wills of men, they are more ticklish things than matters of chance are; for what say men?</w:t>
      </w:r>
    </w:p>
    <w:p w14:paraId="656EF24D">
      <w:pPr>
        <w:rPr>
          <w:rFonts w:hint="eastAsia"/>
        </w:rPr>
      </w:pPr>
      <w:r>
        <w:rPr>
          <w:rFonts w:hint="eastAsia"/>
        </w:rPr>
        <w:t>来到人的意志，它们比偶然的事更棘手；因为人说什么？</w:t>
      </w:r>
    </w:p>
    <w:p w14:paraId="754BF6FB">
      <w:pPr>
        <w:rPr>
          <w:rFonts w:hint="eastAsia"/>
        </w:rPr>
      </w:pPr>
    </w:p>
    <w:p w14:paraId="204F1E2F">
      <w:pPr>
        <w:rPr>
          <w:rFonts w:hint="eastAsia"/>
        </w:rPr>
      </w:pPr>
      <w:r>
        <w:rPr>
          <w:rFonts w:hint="eastAsia"/>
        </w:rPr>
        <w:t>We have a liberty, we can do what we will.</w:t>
      </w:r>
    </w:p>
    <w:p w14:paraId="49A5658D">
      <w:pPr>
        <w:rPr>
          <w:rFonts w:hint="eastAsia"/>
        </w:rPr>
      </w:pPr>
      <w:r>
        <w:rPr>
          <w:rFonts w:hint="eastAsia"/>
        </w:rPr>
        <w:t>我们有自由，我们可以随己意行。</w:t>
      </w:r>
    </w:p>
    <w:p w14:paraId="245471DC">
      <w:pPr>
        <w:rPr>
          <w:rFonts w:hint="eastAsia"/>
        </w:rPr>
      </w:pPr>
    </w:p>
    <w:p w14:paraId="6273CD17">
      <w:pPr>
        <w:rPr>
          <w:rFonts w:hint="eastAsia"/>
        </w:rPr>
      </w:pPr>
      <w:r>
        <w:rPr>
          <w:rFonts w:hint="eastAsia"/>
        </w:rPr>
        <w:t>But what saith the Apostle?</w:t>
      </w:r>
    </w:p>
    <w:p w14:paraId="677FDBF5">
      <w:pPr>
        <w:rPr>
          <w:rFonts w:hint="eastAsia"/>
        </w:rPr>
      </w:pPr>
      <w:r>
        <w:rPr>
          <w:rFonts w:hint="eastAsia"/>
        </w:rPr>
        <w:t>但使徒说什么？</w:t>
      </w:r>
    </w:p>
    <w:p w14:paraId="7378241F">
      <w:pPr>
        <w:rPr>
          <w:rFonts w:hint="eastAsia"/>
        </w:rPr>
      </w:pPr>
    </w:p>
    <w:p w14:paraId="1304B051">
      <w:pPr>
        <w:rPr>
          <w:rFonts w:hint="eastAsia"/>
        </w:rPr>
      </w:pPr>
      <w:r>
        <w:rPr>
          <w:rFonts w:hint="eastAsia"/>
        </w:rPr>
        <w:t>Say not, 'To-day or to-morrow we will go to such a city;' but, 'If the Lord will, we will do this or that,' James 4:13, 15.</w:t>
      </w:r>
    </w:p>
    <w:p w14:paraId="40086160">
      <w:pPr>
        <w:rPr>
          <w:rFonts w:hint="eastAsia"/>
        </w:rPr>
      </w:pPr>
      <w:r>
        <w:rPr>
          <w:rFonts w:hint="eastAsia"/>
        </w:rPr>
        <w:t>不要说，“今天或明天我们要往某城去”；而是，“主若愿意，我们就要作这事或那事”，雅各书4:13, 15。</w:t>
      </w:r>
    </w:p>
    <w:p w14:paraId="3BE885F1">
      <w:pPr>
        <w:rPr>
          <w:rFonts w:hint="eastAsia"/>
        </w:rPr>
      </w:pPr>
    </w:p>
    <w:p w14:paraId="1874DF3D">
      <w:pPr>
        <w:rPr>
          <w:rFonts w:hint="eastAsia"/>
        </w:rPr>
      </w:pPr>
      <w:r>
        <w:rPr>
          <w:rFonts w:hint="eastAsia"/>
        </w:rPr>
        <w:t>But to give you an instance for it, that God ruleth the wills of men, for I cannot instance in many things; I will give you, to me, one of the greatest instances the Scripture affordeth.</w:t>
      </w:r>
    </w:p>
    <w:p w14:paraId="3E8726EB">
      <w:pPr>
        <w:rPr>
          <w:rFonts w:hint="eastAsia"/>
        </w:rPr>
      </w:pPr>
      <w:r>
        <w:rPr>
          <w:rFonts w:hint="eastAsia"/>
        </w:rPr>
        <w:t>但为给你们一个例子，说明上帝统治人的意志，因为我不能举出许多例子；我将给你们，对我而言，圣经所提供的最伟大的例子之一。</w:t>
      </w:r>
    </w:p>
    <w:p w14:paraId="466E8401">
      <w:pPr>
        <w:rPr>
          <w:rFonts w:hint="eastAsia"/>
        </w:rPr>
      </w:pPr>
    </w:p>
    <w:p w14:paraId="42D9CA3D">
      <w:pPr>
        <w:rPr>
          <w:rFonts w:hint="eastAsia"/>
        </w:rPr>
      </w:pPr>
      <w:r>
        <w:rPr>
          <w:rFonts w:hint="eastAsia"/>
        </w:rPr>
        <w:t>It is Exod. 34:24.</w:t>
      </w:r>
    </w:p>
    <w:p w14:paraId="3CFA5936">
      <w:pPr>
        <w:rPr>
          <w:rFonts w:hint="eastAsia"/>
        </w:rPr>
      </w:pPr>
      <w:r>
        <w:rPr>
          <w:rFonts w:hint="eastAsia"/>
        </w:rPr>
        <w:t>在出埃及记34:24。</w:t>
      </w:r>
    </w:p>
    <w:p w14:paraId="5C8B1AD7">
      <w:pPr>
        <w:rPr>
          <w:rFonts w:hint="eastAsia"/>
        </w:rPr>
      </w:pPr>
    </w:p>
    <w:p w14:paraId="100287A2">
      <w:pPr>
        <w:rPr>
          <w:rFonts w:hint="eastAsia"/>
        </w:rPr>
      </w:pPr>
      <w:r>
        <w:rPr>
          <w:rFonts w:hint="eastAsia"/>
        </w:rPr>
        <w:t>God commandeth them that at three set times in the year all the men should appear before the Lord in Jerusalem.</w:t>
      </w:r>
    </w:p>
    <w:p w14:paraId="105C41B5">
      <w:pPr>
        <w:rPr>
          <w:rFonts w:hint="eastAsia"/>
        </w:rPr>
      </w:pPr>
      <w:r>
        <w:rPr>
          <w:rFonts w:hint="eastAsia"/>
        </w:rPr>
        <w:t>上帝吩咐他们，一年三次，所有男丁都要在耶路撒冷朝见主。</w:t>
      </w:r>
    </w:p>
    <w:p w14:paraId="76A28DAA">
      <w:pPr>
        <w:rPr>
          <w:rFonts w:hint="eastAsia"/>
        </w:rPr>
      </w:pPr>
    </w:p>
    <w:p w14:paraId="04386A3F">
      <w:pPr>
        <w:rPr>
          <w:rFonts w:hint="eastAsia"/>
        </w:rPr>
      </w:pPr>
      <w:r>
        <w:rPr>
          <w:rFonts w:hint="eastAsia"/>
        </w:rPr>
        <w:t>Now you know the Jews did live in the midst of their enemies; and might the enemies say, Now all the men are gone up out of the country to Jerusalem, we will go and destroy the women and children; this they might plot and order it many years before, what should hinder them?</w:t>
      </w:r>
    </w:p>
    <w:p w14:paraId="70B31893">
      <w:pPr>
        <w:rPr>
          <w:rFonts w:hint="eastAsia"/>
        </w:rPr>
      </w:pPr>
      <w:r>
        <w:rPr>
          <w:rFonts w:hint="eastAsia"/>
        </w:rPr>
        <w:t>现在你知道犹太人活在他们的仇敌中间；仇敌岂不可以说，现在所有男丁都上耶路撒冷去了，我们就去毁灭妇女和孩子；他们可能多年前就策划安排这事，有什么能拦阻他们？</w:t>
      </w:r>
    </w:p>
    <w:p w14:paraId="37BD4F65">
      <w:pPr>
        <w:rPr>
          <w:rFonts w:hint="eastAsia"/>
        </w:rPr>
      </w:pPr>
    </w:p>
    <w:p w14:paraId="6488AC86">
      <w:pPr>
        <w:rPr>
          <w:rFonts w:hint="eastAsia"/>
        </w:rPr>
      </w:pPr>
      <w:r>
        <w:rPr>
          <w:rFonts w:hint="eastAsia"/>
        </w:rPr>
        <w:t>Why, saith God, go up three times in the year, and I will order it so that 'none shall desire thy land.'</w:t>
      </w:r>
    </w:p>
    <w:p w14:paraId="06E8E6D6">
      <w:pPr>
        <w:rPr>
          <w:rFonts w:hint="eastAsia"/>
        </w:rPr>
      </w:pPr>
      <w:r>
        <w:rPr>
          <w:rFonts w:hint="eastAsia"/>
        </w:rPr>
        <w:t>为何，上帝说，你们一年三次上去，我要如此安排，“必无人贪图你的地土。”</w:t>
      </w:r>
    </w:p>
    <w:p w14:paraId="4D1206D4">
      <w:pPr>
        <w:rPr>
          <w:rFonts w:hint="eastAsia"/>
        </w:rPr>
      </w:pPr>
    </w:p>
    <w:p w14:paraId="6108B792">
      <w:pPr>
        <w:rPr>
          <w:rFonts w:hint="eastAsia"/>
        </w:rPr>
      </w:pPr>
      <w:r>
        <w:rPr>
          <w:rFonts w:hint="eastAsia"/>
        </w:rPr>
        <w:t>If God had not a strong hand upon the wills of men that he can turn them which way he pleaseth, how could he make that promise beforehand that they should not desire their land?</w:t>
      </w:r>
    </w:p>
    <w:p w14:paraId="7C3FC797">
      <w:pPr>
        <w:rPr>
          <w:rFonts w:hint="eastAsia"/>
        </w:rPr>
      </w:pPr>
      <w:r>
        <w:rPr>
          <w:rFonts w:hint="eastAsia"/>
        </w:rPr>
        <w:t>如果上帝没有一只强有力的手在人的意志上，能随意转动他们，祂如何能预先作出他们必不贪图他们地土的应许？</w:t>
      </w:r>
    </w:p>
    <w:p w14:paraId="428FF8FE">
      <w:pPr>
        <w:rPr>
          <w:rFonts w:hint="eastAsia"/>
        </w:rPr>
      </w:pPr>
    </w:p>
    <w:p w14:paraId="2B0D3601">
      <w:pPr>
        <w:rPr>
          <w:rFonts w:hint="eastAsia"/>
        </w:rPr>
      </w:pPr>
      <w:r>
        <w:rPr>
          <w:rFonts w:hint="eastAsia"/>
        </w:rPr>
        <w:t>If God did not effectually rule the wills of men, the inclinations of men's spirits, when they had all opportunity, all the reason in the world, all advantages, yet that they should not have a desire to the land,—how could God, I say, undertake this, unless he did rule the wills of men?</w:t>
      </w:r>
    </w:p>
    <w:p w14:paraId="05EC3256">
      <w:pPr>
        <w:rPr>
          <w:rFonts w:hint="eastAsia"/>
        </w:rPr>
      </w:pPr>
      <w:r>
        <w:rPr>
          <w:rFonts w:hint="eastAsia"/>
        </w:rPr>
        <w:t>如果上帝没有有效地统治人的意志，人灵的倾向，当他们有一切机会，世上一切理由，一切优势时，他们却不贪图那地土——我说，上帝如何能承担这事，除非祂统治人的意志？</w:t>
      </w:r>
    </w:p>
    <w:p w14:paraId="1FDDE44C">
      <w:pPr>
        <w:rPr>
          <w:rFonts w:hint="eastAsia"/>
        </w:rPr>
      </w:pPr>
    </w:p>
    <w:p w14:paraId="5AE397C5">
      <w:pPr>
        <w:rPr>
          <w:rFonts w:hint="eastAsia"/>
        </w:rPr>
      </w:pPr>
      <w:r>
        <w:rPr>
          <w:rFonts w:hint="eastAsia"/>
        </w:rPr>
        <w:t>My brethren, I profess I would not serve this God, if he did not rule the wills of men in this world.</w:t>
      </w:r>
    </w:p>
    <w:p w14:paraId="5C912DC8">
      <w:pPr>
        <w:rPr>
          <w:rFonts w:hint="eastAsia"/>
        </w:rPr>
      </w:pPr>
      <w:r>
        <w:rPr>
          <w:rFonts w:hint="eastAsia"/>
        </w:rPr>
        <w:t>我的弟兄们，我 profess（profess）我不会服事这位上帝，如果祂不统治这世界人的意志。</w:t>
      </w:r>
    </w:p>
    <w:p w14:paraId="3AF8856D">
      <w:pPr>
        <w:rPr>
          <w:rFonts w:hint="eastAsia"/>
        </w:rPr>
      </w:pPr>
    </w:p>
    <w:p w14:paraId="18B4519D">
      <w:pPr>
        <w:rPr>
          <w:rFonts w:hint="eastAsia"/>
        </w:rPr>
      </w:pPr>
      <w:r>
        <w:rPr>
          <w:rFonts w:hint="eastAsia"/>
        </w:rPr>
        <w:t>Why? Because I could have no temporal promise fulfilled; for most temporal promises depend upon men's will.</w:t>
      </w:r>
    </w:p>
    <w:p w14:paraId="6BD5B15C">
      <w:pPr>
        <w:rPr>
          <w:rFonts w:hint="eastAsia"/>
        </w:rPr>
      </w:pPr>
      <w:r>
        <w:rPr>
          <w:rFonts w:hint="eastAsia"/>
        </w:rPr>
        <w:t>为何？因为我不能有任何暂时的应许实现；因为大多数暂时的应许都依赖于人的意志。</w:t>
      </w:r>
    </w:p>
    <w:p w14:paraId="29BAF59F">
      <w:pPr>
        <w:rPr>
          <w:rFonts w:hint="eastAsia"/>
        </w:rPr>
      </w:pPr>
    </w:p>
    <w:p w14:paraId="5E782554">
      <w:pPr>
        <w:rPr>
          <w:rFonts w:hint="eastAsia"/>
        </w:rPr>
      </w:pPr>
      <w:r>
        <w:rPr>
          <w:rFonts w:hint="eastAsia"/>
        </w:rPr>
        <w:t>If he did not rule the hearts of all the men in the world, of kings, of parliaments, what a confusion would this world run into?</w:t>
      </w:r>
    </w:p>
    <w:p w14:paraId="462C5B12">
      <w:pPr>
        <w:rPr>
          <w:rFonts w:hint="eastAsia"/>
        </w:rPr>
      </w:pPr>
      <w:r>
        <w:rPr>
          <w:rFonts w:hint="eastAsia"/>
        </w:rPr>
        <w:t>如果祂不统治世上所有人的心，君王的心，议会的心，这世界将陷入何等的混乱？</w:t>
      </w:r>
    </w:p>
    <w:p w14:paraId="0619E86E">
      <w:pPr>
        <w:rPr>
          <w:rFonts w:hint="eastAsia"/>
        </w:rPr>
      </w:pPr>
    </w:p>
    <w:p w14:paraId="0D283B0F">
      <w:pPr>
        <w:rPr>
          <w:rFonts w:hint="eastAsia"/>
        </w:rPr>
      </w:pPr>
      <w:r>
        <w:rPr>
          <w:rFonts w:hint="eastAsia"/>
        </w:rPr>
        <w:t>How could I sue out any promise that God makes, wherein I have to do with the wills of men, as in most we have?</w:t>
      </w:r>
    </w:p>
    <w:p w14:paraId="75B6D4BD">
      <w:pPr>
        <w:rPr>
          <w:rFonts w:hint="eastAsia"/>
        </w:rPr>
      </w:pPr>
      <w:r>
        <w:rPr>
          <w:rFonts w:hint="eastAsia"/>
        </w:rPr>
        <w:t>我如何能求得上帝所作的任何应许，其中我必须与人的意志打交道，如我们大多数情况一样？</w:t>
      </w:r>
    </w:p>
    <w:p w14:paraId="035E96FA">
      <w:pPr>
        <w:rPr>
          <w:rFonts w:hint="eastAsia"/>
        </w:rPr>
      </w:pPr>
    </w:p>
    <w:p w14:paraId="44F4E548">
      <w:pPr>
        <w:rPr>
          <w:rFonts w:hint="eastAsia"/>
        </w:rPr>
      </w:pPr>
      <w:r>
        <w:rPr>
          <w:rFonts w:hint="eastAsia"/>
        </w:rPr>
        <w:t>Therefore certainly he ruleth, and ruleth effectually, things wherein men are most free; he doth either take away desire, or put in desire; turns their hearts to hate his people, or, on the other side, gives his people 'favour in their eyes,' as the expression is; it is just such another instance, Exod. 11:3.</w:t>
      </w:r>
    </w:p>
    <w:p w14:paraId="22F7DBF0">
      <w:pPr>
        <w:rPr>
          <w:rFonts w:hint="eastAsia"/>
        </w:rPr>
      </w:pPr>
      <w:r>
        <w:rPr>
          <w:rFonts w:hint="eastAsia"/>
        </w:rPr>
        <w:t>因此祂当然统治，并有效地统治，人最自由的事物；祂或除去欲望，或放入欲望；转动他们的心去恨恶祂的百姓，或另一方面，赐祂的百姓“在他们眼前蒙恩”，如表达所说；出埃及记11:3正是这样一个例子。</w:t>
      </w:r>
    </w:p>
    <w:p w14:paraId="0AAA96CE">
      <w:pPr>
        <w:rPr>
          <w:rFonts w:hint="eastAsia"/>
        </w:rPr>
      </w:pPr>
    </w:p>
    <w:p w14:paraId="762BE329">
      <w:pPr>
        <w:rPr>
          <w:rFonts w:hint="eastAsia"/>
        </w:rPr>
      </w:pPr>
      <w:r>
        <w:rPr>
          <w:rFonts w:hint="eastAsia"/>
        </w:rPr>
        <w:t>When the people of Israel had gone and brought ten plagues upon them, when all their first-born were slain; here was a fair way made for favour, was there not?</w:t>
      </w:r>
    </w:p>
    <w:p w14:paraId="786F01FE">
      <w:pPr>
        <w:rPr>
          <w:rFonts w:hint="eastAsia"/>
        </w:rPr>
      </w:pPr>
      <w:r>
        <w:rPr>
          <w:rFonts w:hint="eastAsia"/>
        </w:rPr>
        <w:t>当以色列百姓离开，给他们带来十灾，当他们所有的长子都被杀；这里岂不是为恩惠开了一条好路吗？</w:t>
      </w:r>
    </w:p>
    <w:p w14:paraId="775F0772">
      <w:pPr>
        <w:rPr>
          <w:rFonts w:hint="eastAsia"/>
        </w:rPr>
      </w:pPr>
    </w:p>
    <w:p w14:paraId="0C4000D0">
      <w:pPr>
        <w:rPr>
          <w:rFonts w:hint="eastAsia"/>
        </w:rPr>
      </w:pPr>
      <w:r>
        <w:rPr>
          <w:rFonts w:hint="eastAsia"/>
        </w:rPr>
        <w:t>That they should come after all this, and say, I pray, give us your jewels.</w:t>
      </w:r>
    </w:p>
    <w:p w14:paraId="695FCA94">
      <w:pPr>
        <w:rPr>
          <w:rFonts w:hint="eastAsia"/>
        </w:rPr>
      </w:pPr>
      <w:r>
        <w:rPr>
          <w:rFonts w:hint="eastAsia"/>
        </w:rPr>
        <w:t>他们竟在这一切之后来，说，求你，给我们你的珠宝。</w:t>
      </w:r>
    </w:p>
    <w:p w14:paraId="6B11DC49">
      <w:pPr>
        <w:rPr>
          <w:rFonts w:hint="eastAsia"/>
        </w:rPr>
      </w:pPr>
    </w:p>
    <w:p w14:paraId="3AA6E40A">
      <w:pPr>
        <w:rPr>
          <w:rFonts w:hint="eastAsia"/>
        </w:rPr>
      </w:pPr>
      <w:r>
        <w:rPr>
          <w:rFonts w:hint="eastAsia"/>
        </w:rPr>
        <w:t>What! after you have done us all this mischief?</w:t>
      </w:r>
    </w:p>
    <w:p w14:paraId="10A2E333">
      <w:pPr>
        <w:rPr>
          <w:rFonts w:hint="eastAsia"/>
        </w:rPr>
      </w:pPr>
      <w:r>
        <w:rPr>
          <w:rFonts w:hint="eastAsia"/>
        </w:rPr>
        <w:t>什么！你们作了这一切恶事之后？</w:t>
      </w:r>
    </w:p>
    <w:p w14:paraId="6A50EF0F">
      <w:pPr>
        <w:rPr>
          <w:rFonts w:hint="eastAsia"/>
        </w:rPr>
      </w:pPr>
    </w:p>
    <w:p w14:paraId="3F7B4BD3">
      <w:pPr>
        <w:rPr>
          <w:rFonts w:hint="eastAsia"/>
        </w:rPr>
      </w:pPr>
      <w:r>
        <w:rPr>
          <w:rFonts w:hint="eastAsia"/>
        </w:rPr>
        <w:t>Yet, saith the text, God gave them favour in their eyes, and they gave them their jewels of silver, and their jewels of gold, and raiment, Exod. 12:35.</w:t>
      </w:r>
    </w:p>
    <w:p w14:paraId="390B4E4E">
      <w:pPr>
        <w:rPr>
          <w:rFonts w:hint="eastAsia"/>
        </w:rPr>
      </w:pPr>
      <w:r>
        <w:rPr>
          <w:rFonts w:hint="eastAsia"/>
        </w:rPr>
        <w:t>然而，经文说，上帝使他们在他们眼前蒙恩，他们就给了他们金器、银器和衣裳，出埃及记12:35。</w:t>
      </w:r>
    </w:p>
    <w:p w14:paraId="3E8BE213">
      <w:pPr>
        <w:rPr>
          <w:rFonts w:hint="eastAsia"/>
        </w:rPr>
      </w:pPr>
    </w:p>
    <w:p w14:paraId="2005268A">
      <w:pPr>
        <w:rPr>
          <w:rFonts w:hint="eastAsia"/>
        </w:rPr>
      </w:pPr>
      <w:r>
        <w:rPr>
          <w:rFonts w:hint="eastAsia"/>
        </w:rPr>
        <w:t>What a mighty thing is this in God's ruling the wills of men!</w:t>
      </w:r>
    </w:p>
    <w:p w14:paraId="0CB9797F">
      <w:pPr>
        <w:rPr>
          <w:rFonts w:hint="eastAsia"/>
        </w:rPr>
      </w:pPr>
      <w:r>
        <w:rPr>
          <w:rFonts w:hint="eastAsia"/>
        </w:rPr>
        <w:t>上帝统治人的意志，这是何等大的事！</w:t>
      </w:r>
    </w:p>
    <w:p w14:paraId="49206D74">
      <w:pPr>
        <w:rPr>
          <w:rFonts w:hint="eastAsia"/>
        </w:rPr>
      </w:pPr>
    </w:p>
    <w:p w14:paraId="276B72E2">
      <w:pPr>
        <w:rPr>
          <w:rFonts w:hint="eastAsia"/>
        </w:rPr>
      </w:pPr>
      <w:r>
        <w:rPr>
          <w:rFonts w:hint="eastAsia"/>
        </w:rPr>
        <w:t>Doth not this God, think you, work effectually in all things, when he ruleth the most ticklish things of all, the wills of men, and so the hearts of kings?</w:t>
      </w:r>
    </w:p>
    <w:p w14:paraId="035867A8">
      <w:pPr>
        <w:rPr>
          <w:rFonts w:hint="eastAsia"/>
        </w:rPr>
      </w:pPr>
      <w:r>
        <w:rPr>
          <w:rFonts w:hint="eastAsia"/>
        </w:rPr>
        <w:t>你难道不以为，这位上帝，当祂统治所有中最棘手的事，即人的意志，从而统治君王的心时，祂在万事中都有效地作工吗？</w:t>
      </w:r>
    </w:p>
    <w:p w14:paraId="3391E347">
      <w:pPr>
        <w:rPr>
          <w:rFonts w:hint="eastAsia"/>
        </w:rPr>
      </w:pPr>
    </w:p>
    <w:p w14:paraId="70BF26A6">
      <w:pPr>
        <w:rPr>
          <w:rFonts w:hint="eastAsia"/>
        </w:rPr>
      </w:pPr>
      <w:r>
        <w:rPr>
          <w:rFonts w:hint="eastAsia"/>
        </w:rPr>
        <w:t>I need not instance.</w:t>
      </w:r>
    </w:p>
    <w:p w14:paraId="592B7D41">
      <w:pPr>
        <w:rPr>
          <w:rFonts w:hint="eastAsia"/>
        </w:rPr>
      </w:pPr>
      <w:r>
        <w:rPr>
          <w:rFonts w:hint="eastAsia"/>
        </w:rPr>
        <w:t>我无需举例。</w:t>
      </w:r>
    </w:p>
    <w:p w14:paraId="142D647A">
      <w:pPr>
        <w:rPr>
          <w:rFonts w:hint="eastAsia"/>
        </w:rPr>
      </w:pPr>
    </w:p>
    <w:p w14:paraId="3A11DDC2">
      <w:pPr>
        <w:rPr>
          <w:rFonts w:hint="eastAsia"/>
        </w:rPr>
      </w:pPr>
      <w:r>
        <w:rPr>
          <w:rFonts w:hint="eastAsia"/>
        </w:rPr>
        <w:t>Now, my brethren, if God thus doth work all things, certainly then he works grace much more, when he turns the will to believe.</w:t>
      </w:r>
    </w:p>
    <w:p w14:paraId="6EDAB5BF">
      <w:pPr>
        <w:rPr>
          <w:rFonts w:hint="eastAsia"/>
        </w:rPr>
      </w:pPr>
      <w:r>
        <w:rPr>
          <w:rFonts w:hint="eastAsia"/>
        </w:rPr>
        <w:t>现在，我的弟兄们，如果上帝如此行作万事，那么祂作成恩典就更确定了，当祂转动意志去相信时。</w:t>
      </w:r>
    </w:p>
    <w:p w14:paraId="63C81E34">
      <w:pPr>
        <w:rPr>
          <w:rFonts w:hint="eastAsia"/>
        </w:rPr>
      </w:pPr>
    </w:p>
    <w:p w14:paraId="32150DDA">
      <w:pPr>
        <w:rPr>
          <w:rFonts w:hint="eastAsia"/>
        </w:rPr>
      </w:pPr>
      <w:r>
        <w:rPr>
          <w:rFonts w:hint="eastAsia"/>
        </w:rPr>
        <w:t>If he put a desire in you, if he take away a desire, it doth not lie in the counsel of your own will, saith he.</w:t>
      </w:r>
    </w:p>
    <w:p w14:paraId="7B76F03E">
      <w:pPr>
        <w:rPr>
          <w:rFonts w:hint="eastAsia"/>
        </w:rPr>
      </w:pPr>
      <w:r>
        <w:rPr>
          <w:rFonts w:hint="eastAsia"/>
        </w:rPr>
        <w:t>祂说，如果祂在你里面放入欲望，如果祂除去欲望，那不在你自己旨意的谋略中。</w:t>
      </w:r>
    </w:p>
    <w:p w14:paraId="22D362B9">
      <w:pPr>
        <w:rPr>
          <w:rFonts w:hint="eastAsia"/>
        </w:rPr>
      </w:pPr>
    </w:p>
    <w:p w14:paraId="77D202AA">
      <w:pPr>
        <w:rPr>
          <w:rFonts w:hint="eastAsia"/>
        </w:rPr>
      </w:pPr>
      <w:r>
        <w:rPr>
          <w:rFonts w:hint="eastAsia"/>
        </w:rPr>
        <w:t>There are those that think grace is wrought by the counsel of man's will.</w:t>
      </w:r>
    </w:p>
    <w:p w14:paraId="739AA400">
      <w:pPr>
        <w:rPr>
          <w:rFonts w:hint="eastAsia"/>
        </w:rPr>
      </w:pPr>
      <w:r>
        <w:rPr>
          <w:rFonts w:hint="eastAsia"/>
        </w:rPr>
        <w:t>有人以为恩典是借着人旨意的谋略作成的。</w:t>
      </w:r>
    </w:p>
    <w:p w14:paraId="4A59E45A">
      <w:pPr>
        <w:rPr>
          <w:rFonts w:hint="eastAsia"/>
        </w:rPr>
      </w:pPr>
    </w:p>
    <w:p w14:paraId="40C91E9F">
      <w:pPr>
        <w:rPr>
          <w:rFonts w:hint="eastAsia"/>
        </w:rPr>
      </w:pPr>
      <w:r>
        <w:rPr>
          <w:rFonts w:hint="eastAsia"/>
        </w:rPr>
        <w:t>God indeed giveth me power to believe, or not to believe, and then the counsel of my will casteth it.</w:t>
      </w:r>
    </w:p>
    <w:p w14:paraId="61D4353A">
      <w:pPr>
        <w:rPr>
          <w:rFonts w:hint="eastAsia"/>
        </w:rPr>
      </w:pPr>
      <w:r>
        <w:rPr>
          <w:rFonts w:hint="eastAsia"/>
        </w:rPr>
        <w:t>上帝的确给我相信或不信的能力，然后我旨意的谋略决定它。</w:t>
      </w:r>
    </w:p>
    <w:p w14:paraId="0C110541">
      <w:pPr>
        <w:rPr>
          <w:rFonts w:hint="eastAsia"/>
        </w:rPr>
      </w:pPr>
    </w:p>
    <w:p w14:paraId="3356D467">
      <w:pPr>
        <w:rPr>
          <w:rFonts w:hint="eastAsia"/>
        </w:rPr>
      </w:pPr>
      <w:r>
        <w:rPr>
          <w:rFonts w:hint="eastAsia"/>
        </w:rPr>
        <w:t>No! it is according to the counsel of his will, not according to the counsel of thy will; as you know the Apostle saith, he works both the will and the deed.</w:t>
      </w:r>
    </w:p>
    <w:p w14:paraId="3C6247EA">
      <w:pPr>
        <w:rPr>
          <w:rFonts w:hint="eastAsia"/>
        </w:rPr>
      </w:pPr>
      <w:r>
        <w:rPr>
          <w:rFonts w:hint="eastAsia"/>
        </w:rPr>
        <w:t>不！是按祂旨意的谋略，不是按你旨意的谋略；如你们所知使徒所说，祂既作意愿也作成就。</w:t>
      </w:r>
    </w:p>
    <w:p w14:paraId="0A55782B">
      <w:pPr>
        <w:rPr>
          <w:rFonts w:hint="eastAsia"/>
        </w:rPr>
      </w:pPr>
    </w:p>
    <w:p w14:paraId="5EE2E947">
      <w:pPr>
        <w:rPr>
          <w:rFonts w:hint="eastAsia"/>
        </w:rPr>
      </w:pPr>
      <w:r>
        <w:rPr>
          <w:rFonts w:hint="eastAsia"/>
        </w:rPr>
        <w:t>If he brings forth the will into the deed of all things else, much more in the matter of grace, whereby you come to 'obtain an inheritance among those that are sanctified.'</w:t>
      </w:r>
    </w:p>
    <w:p w14:paraId="332C8964">
      <w:pPr>
        <w:rPr>
          <w:rFonts w:hint="eastAsia"/>
        </w:rPr>
      </w:pPr>
      <w:r>
        <w:rPr>
          <w:rFonts w:hint="eastAsia"/>
        </w:rPr>
        <w:t>如果祂在所有其他事上都将意愿化为行动，那么在恩典之事上就更是如此，借此你们才得以“在成圣的人中得基业。”</w:t>
      </w:r>
    </w:p>
    <w:p w14:paraId="2D72AB94">
      <w:pPr>
        <w:rPr>
          <w:rFonts w:hint="eastAsia"/>
        </w:rPr>
      </w:pPr>
    </w:p>
    <w:p w14:paraId="28B30397">
      <w:pPr>
        <w:rPr>
          <w:rFonts w:hint="eastAsia"/>
        </w:rPr>
      </w:pPr>
      <w:r>
        <w:rPr>
          <w:rFonts w:hint="eastAsia"/>
        </w:rPr>
        <w:t>I should shew you why counsel of will likewise is attributed to God.</w:t>
      </w:r>
    </w:p>
    <w:p w14:paraId="3601BA06">
      <w:pPr>
        <w:rPr>
          <w:rFonts w:hint="eastAsia"/>
        </w:rPr>
      </w:pPr>
      <w:r>
        <w:rPr>
          <w:rFonts w:hint="eastAsia"/>
        </w:rPr>
        <w:t>我也当向你们显明为何旨意的谋略也归于上帝。</w:t>
      </w:r>
    </w:p>
    <w:p w14:paraId="4594A796">
      <w:pPr>
        <w:rPr>
          <w:rFonts w:hint="eastAsia"/>
        </w:rPr>
      </w:pPr>
    </w:p>
    <w:p w14:paraId="667B7860">
      <w:pPr>
        <w:rPr>
          <w:rFonts w:hint="eastAsia"/>
        </w:rPr>
      </w:pPr>
      <w:r>
        <w:rPr>
          <w:rFonts w:hint="eastAsia"/>
        </w:rPr>
        <w:t>I shall be too long if I go on to open that, I will therefore but make an observation or two, and so I will conclude.</w:t>
      </w:r>
    </w:p>
    <w:p w14:paraId="2BD52877">
      <w:pPr>
        <w:rPr>
          <w:rFonts w:hint="eastAsia"/>
        </w:rPr>
      </w:pPr>
      <w:r>
        <w:rPr>
          <w:rFonts w:hint="eastAsia"/>
        </w:rPr>
        <w:t>如果我继续阐明那，就太长了，因此我只作一两个观察，然后就结束。</w:t>
      </w:r>
    </w:p>
    <w:p w14:paraId="4E12DE77">
      <w:pPr>
        <w:rPr>
          <w:rFonts w:hint="eastAsia"/>
        </w:rPr>
      </w:pPr>
    </w:p>
    <w:p w14:paraId="53CDEFE1">
      <w:pPr>
        <w:rPr>
          <w:rFonts w:hint="eastAsia"/>
        </w:rPr>
      </w:pPr>
      <w:r>
        <w:rPr>
          <w:rFonts w:hint="eastAsia"/>
        </w:rPr>
        <w:t>Obs. 1.—Doth God work all things according to his will?</w:t>
      </w:r>
    </w:p>
    <w:p w14:paraId="11648AFF">
      <w:pPr>
        <w:rPr>
          <w:rFonts w:hint="eastAsia"/>
        </w:rPr>
      </w:pPr>
      <w:r>
        <w:rPr>
          <w:rFonts w:hint="eastAsia"/>
        </w:rPr>
        <w:t>观察1。——上帝是否按祂的旨意行作万事？</w:t>
      </w:r>
    </w:p>
    <w:p w14:paraId="3658C662">
      <w:pPr>
        <w:rPr>
          <w:rFonts w:hint="eastAsia"/>
        </w:rPr>
      </w:pPr>
    </w:p>
    <w:p w14:paraId="05CAB727">
      <w:pPr>
        <w:rPr>
          <w:rFonts w:hint="eastAsia"/>
        </w:rPr>
      </w:pPr>
      <w:r>
        <w:rPr>
          <w:rFonts w:hint="eastAsia"/>
        </w:rPr>
        <w:t>Then give up thy ways to him.</w:t>
      </w:r>
    </w:p>
    <w:p w14:paraId="2FED1F0C">
      <w:pPr>
        <w:rPr>
          <w:rFonts w:hint="eastAsia"/>
        </w:rPr>
      </w:pPr>
      <w:r>
        <w:rPr>
          <w:rFonts w:hint="eastAsia"/>
        </w:rPr>
        <w:t>那么将你的道路交托给祂。</w:t>
      </w:r>
    </w:p>
    <w:p w14:paraId="5BEA41BF">
      <w:pPr>
        <w:rPr>
          <w:rFonts w:hint="eastAsia"/>
        </w:rPr>
      </w:pPr>
    </w:p>
    <w:p w14:paraId="15DC8E81">
      <w:pPr>
        <w:rPr>
          <w:rFonts w:hint="eastAsia"/>
        </w:rPr>
      </w:pPr>
      <w:r>
        <w:rPr>
          <w:rFonts w:hint="eastAsia"/>
        </w:rPr>
        <w:t>'It is not in man,' saith Jeremiah, 'to direct his steps.'</w:t>
      </w:r>
    </w:p>
    <w:p w14:paraId="2B2CCD8C">
      <w:pPr>
        <w:rPr>
          <w:rFonts w:hint="eastAsia"/>
        </w:rPr>
      </w:pPr>
      <w:r>
        <w:rPr>
          <w:rFonts w:hint="eastAsia"/>
        </w:rPr>
        <w:t>耶利米说：“人的道路不由自己，行路的人也不能定自己的脚步。”</w:t>
      </w:r>
    </w:p>
    <w:p w14:paraId="3FD37F8A">
      <w:pPr>
        <w:rPr>
          <w:rFonts w:hint="eastAsia"/>
        </w:rPr>
      </w:pPr>
    </w:p>
    <w:p w14:paraId="1BE2A9FE">
      <w:pPr>
        <w:rPr>
          <w:rFonts w:hint="eastAsia"/>
        </w:rPr>
      </w:pPr>
      <w:r>
        <w:rPr>
          <w:rFonts w:hint="eastAsia"/>
        </w:rPr>
        <w:t>It is God that must direct them for thee, for he works all things according to his will.</w:t>
      </w:r>
    </w:p>
    <w:p w14:paraId="0E5E0847">
      <w:pPr>
        <w:rPr>
          <w:rFonts w:hint="eastAsia"/>
        </w:rPr>
      </w:pPr>
      <w:r>
        <w:rPr>
          <w:rFonts w:hint="eastAsia"/>
        </w:rPr>
        <w:t>是上帝必须为你引导他们，因为祂随己意行作万事。</w:t>
      </w:r>
    </w:p>
    <w:p w14:paraId="46179035">
      <w:pPr>
        <w:rPr>
          <w:rFonts w:hint="eastAsia"/>
        </w:rPr>
      </w:pPr>
    </w:p>
    <w:p w14:paraId="62106397">
      <w:pPr>
        <w:rPr>
          <w:rFonts w:hint="eastAsia"/>
        </w:rPr>
      </w:pPr>
      <w:r>
        <w:rPr>
          <w:rFonts w:hint="eastAsia"/>
        </w:rPr>
        <w:t>If any man in the world, if his understanding and will were a rule to mine, and I knew he were infallible, I would certainly go give up all my ways to what he saith.</w:t>
      </w:r>
    </w:p>
    <w:p w14:paraId="75F3FC6C">
      <w:pPr>
        <w:rPr>
          <w:rFonts w:hint="eastAsia"/>
        </w:rPr>
      </w:pPr>
      <w:r>
        <w:rPr>
          <w:rFonts w:hint="eastAsia"/>
        </w:rPr>
        <w:t>如果世上有任何人，如果他的理解力和旨意是我的准则，我知道祂是无误的，我必定会将我一切的道路都交托给祂所说的。</w:t>
      </w:r>
    </w:p>
    <w:p w14:paraId="5A1A2CEE">
      <w:pPr>
        <w:rPr>
          <w:rFonts w:hint="eastAsia"/>
        </w:rPr>
      </w:pPr>
    </w:p>
    <w:p w14:paraId="7CB85E3D">
      <w:pPr>
        <w:rPr>
          <w:rFonts w:hint="eastAsia"/>
        </w:rPr>
      </w:pPr>
      <w:r>
        <w:rPr>
          <w:rFonts w:hint="eastAsia"/>
        </w:rPr>
        <w:t>As you say you must be ruled by him that bears the purse, you must be ruled by him that bears the understanding.</w:t>
      </w:r>
    </w:p>
    <w:p w14:paraId="2E09BD2A">
      <w:pPr>
        <w:rPr>
          <w:rFonts w:hint="eastAsia"/>
        </w:rPr>
      </w:pPr>
      <w:r>
        <w:rPr>
          <w:rFonts w:hint="eastAsia"/>
        </w:rPr>
        <w:t>如你们所说，你们必须被那掌钱袋的统治，你们必须被那掌理解力的统治。</w:t>
      </w:r>
    </w:p>
    <w:p w14:paraId="442FB21D">
      <w:pPr>
        <w:rPr>
          <w:rFonts w:hint="eastAsia"/>
        </w:rPr>
      </w:pPr>
    </w:p>
    <w:p w14:paraId="2539C597">
      <w:pPr>
        <w:rPr>
          <w:rFonts w:hint="eastAsia"/>
        </w:rPr>
      </w:pPr>
      <w:r>
        <w:rPr>
          <w:rFonts w:hint="eastAsia"/>
        </w:rPr>
        <w:t>Certainly, if any man have an infallible understanding, I will be ruled by him.</w:t>
      </w:r>
    </w:p>
    <w:p w14:paraId="051E1A99">
      <w:pPr>
        <w:rPr>
          <w:rFonts w:hint="eastAsia"/>
        </w:rPr>
      </w:pPr>
      <w:r>
        <w:rPr>
          <w:rFonts w:hint="eastAsia"/>
        </w:rPr>
        <w:t>当然，如果任何人有无误的理解力，我将由祂统治。</w:t>
      </w:r>
    </w:p>
    <w:p w14:paraId="679759BF">
      <w:pPr>
        <w:rPr>
          <w:rFonts w:hint="eastAsia"/>
        </w:rPr>
      </w:pPr>
    </w:p>
    <w:p w14:paraId="579A16D4">
      <w:pPr>
        <w:rPr>
          <w:rFonts w:hint="eastAsia"/>
        </w:rPr>
      </w:pPr>
      <w:r>
        <w:rPr>
          <w:rFonts w:hint="eastAsia"/>
        </w:rPr>
        <w:t>God hath; he works all things, and all effectually by the counsel of his own will; therefore in all thy ways give up thyself to him.</w:t>
      </w:r>
    </w:p>
    <w:p w14:paraId="06455137">
      <w:pPr>
        <w:rPr>
          <w:rFonts w:hint="eastAsia"/>
        </w:rPr>
      </w:pPr>
      <w:r>
        <w:rPr>
          <w:rFonts w:hint="eastAsia"/>
        </w:rPr>
        <w:t>上帝有；祂行作万事，都有效地借着祂自己旨意的谋略；因此在你一切的道路上将自己交托给祂。</w:t>
      </w:r>
    </w:p>
    <w:p w14:paraId="34DE5385">
      <w:pPr>
        <w:rPr>
          <w:rFonts w:hint="eastAsia"/>
        </w:rPr>
      </w:pPr>
    </w:p>
    <w:p w14:paraId="034702F0">
      <w:pPr>
        <w:rPr>
          <w:rFonts w:hint="eastAsia"/>
        </w:rPr>
      </w:pPr>
      <w:r>
        <w:rPr>
          <w:rFonts w:hint="eastAsia"/>
        </w:rPr>
        <w:t>Obs. 2.—Again, in the second place, (I cannot prosecute many,) God works all things according to the counsel of his own will.</w:t>
      </w:r>
    </w:p>
    <w:p w14:paraId="1D6F75A6">
      <w:pPr>
        <w:rPr>
          <w:rFonts w:hint="eastAsia"/>
        </w:rPr>
      </w:pPr>
      <w:r>
        <w:rPr>
          <w:rFonts w:hint="eastAsia"/>
        </w:rPr>
        <w:t>观察2。——再者，第二，（我不能详述太多，）上帝随己意行作万事。</w:t>
      </w:r>
    </w:p>
    <w:p w14:paraId="043F4318">
      <w:pPr>
        <w:rPr>
          <w:rFonts w:hint="eastAsia"/>
        </w:rPr>
      </w:pPr>
    </w:p>
    <w:p w14:paraId="1E2F32FD">
      <w:pPr>
        <w:rPr>
          <w:rFonts w:hint="eastAsia"/>
        </w:rPr>
      </w:pPr>
      <w:r>
        <w:rPr>
          <w:rFonts w:hint="eastAsia"/>
        </w:rPr>
        <w:t>It is an inference that Job makes of it, chap. 23:13, 14.</w:t>
      </w:r>
    </w:p>
    <w:p w14:paraId="17C97AE0">
      <w:pPr>
        <w:rPr>
          <w:rFonts w:hint="eastAsia"/>
        </w:rPr>
      </w:pPr>
      <w:r>
        <w:rPr>
          <w:rFonts w:hint="eastAsia"/>
        </w:rPr>
        <w:t>这是约伯在第23章13, 14节所作的推论。</w:t>
      </w:r>
    </w:p>
    <w:p w14:paraId="351C05AD">
      <w:pPr>
        <w:rPr>
          <w:rFonts w:hint="eastAsia"/>
        </w:rPr>
      </w:pPr>
    </w:p>
    <w:p w14:paraId="0F244FCD">
      <w:pPr>
        <w:rPr>
          <w:rFonts w:hint="eastAsia"/>
        </w:rPr>
      </w:pPr>
      <w:r>
        <w:rPr>
          <w:rFonts w:hint="eastAsia"/>
        </w:rPr>
        <w:t>You shall find there, that Job professeth his sincerity, how fearful he was of offending God: 'My foot,' saith he, ver. 11, 'hath held his steps, his way have I kept, and not declined;' he obeyed him, he did not decline the least from his ways; 'neither have I gone back,' saith he, 'from the commandment of his lips: I have esteemed the words of his mouth more than my necessary food.'</w:t>
      </w:r>
    </w:p>
    <w:p w14:paraId="3294243A">
      <w:pPr>
        <w:rPr>
          <w:rFonts w:hint="eastAsia"/>
        </w:rPr>
      </w:pPr>
      <w:r>
        <w:rPr>
          <w:rFonts w:hint="eastAsia"/>
        </w:rPr>
        <w:t>你将在那里发现，约伯 profess（profess）他的真诚，他如何惧怕得罪上帝：“我的脚踏定了祂的步，祂的道我守着，并不偏离”；他顺服祂，丝毫没有偏离祂的道；祂说，“祂嘴唇的命令，我未曾背弃；我看重祂口中的言语，过于我需用的饮食。”</w:t>
      </w:r>
    </w:p>
    <w:p w14:paraId="68046E54">
      <w:pPr>
        <w:rPr>
          <w:rFonts w:hint="eastAsia"/>
        </w:rPr>
      </w:pPr>
    </w:p>
    <w:p w14:paraId="62F392F4">
      <w:pPr>
        <w:rPr>
          <w:rFonts w:hint="eastAsia"/>
        </w:rPr>
      </w:pPr>
      <w:r>
        <w:rPr>
          <w:rFonts w:hint="eastAsia"/>
        </w:rPr>
        <w:t>What is the reason of all this?</w:t>
      </w:r>
    </w:p>
    <w:p w14:paraId="4E100C77">
      <w:pPr>
        <w:rPr>
          <w:rFonts w:hint="eastAsia"/>
        </w:rPr>
      </w:pPr>
      <w:r>
        <w:rPr>
          <w:rFonts w:hint="eastAsia"/>
        </w:rPr>
        <w:t>这一切的原因是什么？</w:t>
      </w:r>
    </w:p>
    <w:p w14:paraId="6A3EB412">
      <w:pPr>
        <w:rPr>
          <w:rFonts w:hint="eastAsia"/>
        </w:rPr>
      </w:pPr>
    </w:p>
    <w:p w14:paraId="5D0DDF9C">
      <w:pPr>
        <w:rPr>
          <w:rFonts w:hint="eastAsia"/>
        </w:rPr>
      </w:pPr>
      <w:r>
        <w:rPr>
          <w:rFonts w:hint="eastAsia"/>
        </w:rPr>
        <w:t>It followeth, according to the coherence, as best interpreters give it, 'He is in one mind, and who can turn him? and what his soul desireth, even that he doeth; he performeth the thing that is appointed for me, and many such things are with him.'</w:t>
      </w:r>
    </w:p>
    <w:p w14:paraId="60E15342">
      <w:pPr>
        <w:rPr>
          <w:rFonts w:hint="eastAsia"/>
        </w:rPr>
      </w:pPr>
      <w:r>
        <w:rPr>
          <w:rFonts w:hint="eastAsia"/>
        </w:rPr>
        <w:t>接下来的，根据连贯性，如最好的解经家所给的，“只是祂心志已定，谁能使祂转意呢？祂心里所愿的，就行出来；祂所派定我的事，祂必成就，并且这样行，祂里面还有许多。”</w:t>
      </w:r>
    </w:p>
    <w:p w14:paraId="0B0C03F3">
      <w:pPr>
        <w:rPr>
          <w:rFonts w:hint="eastAsia"/>
        </w:rPr>
      </w:pPr>
    </w:p>
    <w:p w14:paraId="539A8684">
      <w:pPr>
        <w:rPr>
          <w:rFonts w:hint="eastAsia"/>
        </w:rPr>
      </w:pPr>
      <w:r>
        <w:rPr>
          <w:rFonts w:hint="eastAsia"/>
        </w:rPr>
        <w:t>Saith he, I considered with myself this, that I were as good be subject to his will, for he will have his will upon me; I cannot resist his will, I were as good submit; 'he works all things according to the counsel of his will;' he performeth all things that are 'appointed for me;' he is of one mind, and I cannot turn him.</w:t>
      </w:r>
    </w:p>
    <w:p w14:paraId="60E5EE30">
      <w:pPr>
        <w:rPr>
          <w:rFonts w:hint="eastAsia"/>
        </w:rPr>
      </w:pPr>
      <w:r>
        <w:rPr>
          <w:rFonts w:hint="eastAsia"/>
        </w:rPr>
        <w:t>祂说，我自己思想这个，我不如顺服祂的旨意，因为祂必在我身上成就祂的旨意；我不能抵挡祂的旨意，我不如顺服；“祂随己意行作万事”；祂成就一切“为我所派定的”；祂心意已定，我不能使祂转意。</w:t>
      </w:r>
    </w:p>
    <w:p w14:paraId="1AC61BFD">
      <w:pPr>
        <w:rPr>
          <w:rFonts w:hint="eastAsia"/>
        </w:rPr>
      </w:pPr>
    </w:p>
    <w:p w14:paraId="63FFF8D1">
      <w:pPr>
        <w:rPr>
          <w:rFonts w:hint="eastAsia"/>
        </w:rPr>
      </w:pPr>
      <w:r>
        <w:rPr>
          <w:rFonts w:hint="eastAsia"/>
        </w:rPr>
        <w:t>I must therefore comply with him; hence it was that I have not gone from the commandment of his lips.</w:t>
      </w:r>
    </w:p>
    <w:p w14:paraId="5A567967">
      <w:pPr>
        <w:rPr>
          <w:rFonts w:hint="eastAsia"/>
        </w:rPr>
      </w:pPr>
      <w:r>
        <w:rPr>
          <w:rFonts w:hint="eastAsia"/>
        </w:rPr>
        <w:t>因此我必须顺服祂；因此我没有离开祂嘴唇的命令。</w:t>
      </w:r>
    </w:p>
    <w:p w14:paraId="545CBB58">
      <w:pPr>
        <w:rPr>
          <w:rFonts w:hint="eastAsia"/>
        </w:rPr>
      </w:pPr>
    </w:p>
    <w:p w14:paraId="39D2ACBC">
      <w:pPr>
        <w:rPr>
          <w:rFonts w:hint="eastAsia"/>
        </w:rPr>
      </w:pPr>
      <w:r>
        <w:rPr>
          <w:rFonts w:hint="eastAsia"/>
        </w:rPr>
        <w:t>I thought it was best to yield to him, and to give up my will to his.</w:t>
      </w:r>
    </w:p>
    <w:p w14:paraId="2378C158">
      <w:pPr>
        <w:rPr>
          <w:rFonts w:hint="eastAsia"/>
        </w:rPr>
      </w:pPr>
      <w:r>
        <w:rPr>
          <w:rFonts w:hint="eastAsia"/>
        </w:rPr>
        <w:t>我以为最好是向祂降服，并将我的旨意交托给祂的。</w:t>
      </w:r>
    </w:p>
    <w:p w14:paraId="52EF803A">
      <w:pPr>
        <w:rPr>
          <w:rFonts w:hint="eastAsia"/>
        </w:rPr>
      </w:pPr>
    </w:p>
    <w:p w14:paraId="11D00642">
      <w:pPr>
        <w:rPr>
          <w:rFonts w:hint="eastAsia"/>
        </w:rPr>
      </w:pPr>
      <w:r>
        <w:rPr>
          <w:rFonts w:hint="eastAsia"/>
        </w:rPr>
        <w:t>It is a strange argument, and you see the Scripture enforceth it.</w:t>
      </w:r>
    </w:p>
    <w:p w14:paraId="08F381F8">
      <w:pPr>
        <w:rPr>
          <w:rFonts w:hint="eastAsia"/>
        </w:rPr>
      </w:pPr>
      <w:r>
        <w:rPr>
          <w:rFonts w:hint="eastAsia"/>
        </w:rPr>
        <w:t>这是一个奇特的论据，你看见圣经也强调它。</w:t>
      </w:r>
    </w:p>
    <w:p w14:paraId="4379A8B7">
      <w:pPr>
        <w:rPr>
          <w:rFonts w:hint="eastAsia"/>
        </w:rPr>
      </w:pPr>
    </w:p>
    <w:p w14:paraId="2E237F0B">
      <w:pPr>
        <w:pStyle w:val="2"/>
        <w:bidi w:val="0"/>
        <w:rPr>
          <w:rFonts w:hint="eastAsia"/>
        </w:rPr>
      </w:pPr>
      <w:r>
        <w:rPr>
          <w:rFonts w:hint="eastAsia"/>
        </w:rPr>
        <w:t>SERMON XIV</w:t>
      </w:r>
    </w:p>
    <w:p w14:paraId="245D930F">
      <w:pPr>
        <w:pStyle w:val="2"/>
        <w:bidi w:val="0"/>
        <w:rPr>
          <w:rFonts w:hint="eastAsia"/>
        </w:rPr>
      </w:pPr>
      <w:r>
        <w:rPr>
          <w:rFonts w:hint="eastAsia"/>
        </w:rPr>
        <w:t>第十四讲</w:t>
      </w:r>
    </w:p>
    <w:p w14:paraId="68DEF347">
      <w:pPr>
        <w:rPr>
          <w:rFonts w:hint="eastAsia"/>
        </w:rPr>
      </w:pPr>
    </w:p>
    <w:p w14:paraId="20146D44">
      <w:pPr>
        <w:rPr>
          <w:rFonts w:hint="eastAsia"/>
        </w:rPr>
      </w:pPr>
      <w:r>
        <w:rPr>
          <w:rFonts w:hint="eastAsia"/>
        </w:rPr>
        <w:t>In whom also we have obtained an inheritance, being predestinated according to the purpose of him who worketh all things according to the counsel of his own will: that we should be to the praise of his glory, who first trusted in Christ.</w:t>
      </w:r>
    </w:p>
    <w:p w14:paraId="45C241EA">
      <w:pPr>
        <w:rPr>
          <w:rFonts w:hint="eastAsia"/>
        </w:rPr>
      </w:pPr>
      <w:r>
        <w:rPr>
          <w:rFonts w:hint="eastAsia"/>
        </w:rPr>
        <w:t>我们也在祂里面得了基业；这原是那位随己意行作万事的，照着祂的旨意所预定的，叫祂的荣耀，从我们这首先在基督里有盼望的人，可以得着称赞。</w:t>
      </w:r>
    </w:p>
    <w:p w14:paraId="63361405">
      <w:pPr>
        <w:rPr>
          <w:rFonts w:hint="eastAsia"/>
        </w:rPr>
      </w:pPr>
    </w:p>
    <w:p w14:paraId="525BFFDE">
      <w:pPr>
        <w:rPr>
          <w:rFonts w:hint="eastAsia"/>
        </w:rPr>
      </w:pPr>
      <w:r>
        <w:rPr>
          <w:rFonts w:hint="eastAsia"/>
        </w:rPr>
        <w:t>In whom ye also trusted, after that you heard the word of truth, the gospel of your salvation, &amp;c.—VER. 11–14.</w:t>
      </w:r>
    </w:p>
    <w:p w14:paraId="504022ED">
      <w:pPr>
        <w:rPr>
          <w:rFonts w:hint="eastAsia"/>
        </w:rPr>
      </w:pPr>
      <w:r>
        <w:rPr>
          <w:rFonts w:hint="eastAsia"/>
        </w:rPr>
        <w:t>你们也……听见真理的道，就是那叫你们得救的福音，等等。——第11-14节。</w:t>
      </w:r>
    </w:p>
    <w:p w14:paraId="1F0C5415">
      <w:pPr>
        <w:rPr>
          <w:rFonts w:hint="eastAsia"/>
        </w:rPr>
      </w:pPr>
    </w:p>
    <w:p w14:paraId="645FAC4D">
      <w:pPr>
        <w:rPr>
          <w:rFonts w:hint="eastAsia"/>
        </w:rPr>
      </w:pPr>
      <w:r>
        <w:rPr>
          <w:rFonts w:hint="eastAsia"/>
        </w:rPr>
        <w:t>THE scope of these verses I shewed you in my last discourse to be this: An application of all that which he had doctrinally delivered about predestination, vocation, and the like benefits,—an application of them, with some interfacings of what was not said before,—unto both the Jews and the Gentiles.</w:t>
      </w:r>
    </w:p>
    <w:p w14:paraId="342C1D06">
      <w:pPr>
        <w:rPr>
          <w:rFonts w:hint="eastAsia"/>
        </w:rPr>
      </w:pPr>
      <w:r>
        <w:rPr>
          <w:rFonts w:hint="eastAsia"/>
        </w:rPr>
        <w:t>这些经文的范围，我上次已向你们显明，是这个：对祂已教义性地传讲的关于预定、呼召及类似好处的一切的应用——应用它们，并穿插一些先前未曾说过的话——对犹太人和外邦人都如此。</w:t>
      </w:r>
    </w:p>
    <w:p w14:paraId="02BC7B4A">
      <w:pPr>
        <w:rPr>
          <w:rFonts w:hint="eastAsia"/>
        </w:rPr>
      </w:pPr>
    </w:p>
    <w:p w14:paraId="427AC3C7">
      <w:pPr>
        <w:rPr>
          <w:rFonts w:hint="eastAsia"/>
        </w:rPr>
      </w:pPr>
      <w:r>
        <w:rPr>
          <w:rFonts w:hint="eastAsia"/>
        </w:rPr>
        <w:t>Unto the Jews, or rather the apostles put for all the Jews, themselves being Jews, in the 11th and 12th verses: 'In whom we have obtained an inheritance who first trusted in Christ.'</w:t>
      </w:r>
    </w:p>
    <w:p w14:paraId="3558B11B">
      <w:pPr>
        <w:rPr>
          <w:rFonts w:hint="eastAsia"/>
        </w:rPr>
      </w:pPr>
      <w:r>
        <w:rPr>
          <w:rFonts w:hint="eastAsia"/>
        </w:rPr>
        <w:t>对犹太人，或毋宁说使徒代表所有犹太人，他们自己既是犹太人，在第11和第12节：“我们在祂里面得了基业……那首先在基督里有盼望的人。”</w:t>
      </w:r>
    </w:p>
    <w:p w14:paraId="3D5C8B85">
      <w:pPr>
        <w:rPr>
          <w:rFonts w:hint="eastAsia"/>
        </w:rPr>
      </w:pPr>
    </w:p>
    <w:p w14:paraId="13D24C70">
      <w:pPr>
        <w:rPr>
          <w:rFonts w:hint="eastAsia"/>
        </w:rPr>
      </w:pPr>
      <w:r>
        <w:rPr>
          <w:rFonts w:hint="eastAsia"/>
        </w:rPr>
        <w:t>And, secondly, unto the Gentiles in the 13th verse: 'In whom ye also,' Ephesians, speaking to them in the name of all the Gentiles, as speaking of himself and the other of the apostles in the name of all the Jews.</w:t>
      </w:r>
    </w:p>
    <w:p w14:paraId="27BDF93E">
      <w:pPr>
        <w:rPr>
          <w:rFonts w:hint="eastAsia"/>
        </w:rPr>
      </w:pPr>
      <w:r>
        <w:rPr>
          <w:rFonts w:hint="eastAsia"/>
        </w:rPr>
        <w:t>第二，对外邦人，在第13节：“你们也”，以弗所人，以所有外邦人的名义对他们说话，如同以他自己和其他使徒的名义对所有犹太人说话。</w:t>
      </w:r>
    </w:p>
    <w:p w14:paraId="46F329E0">
      <w:pPr>
        <w:rPr>
          <w:rFonts w:hint="eastAsia"/>
        </w:rPr>
      </w:pPr>
    </w:p>
    <w:p w14:paraId="506FAE1D">
      <w:pPr>
        <w:rPr>
          <w:rFonts w:hint="eastAsia"/>
        </w:rPr>
      </w:pPr>
      <w:r>
        <w:rPr>
          <w:rFonts w:hint="eastAsia"/>
        </w:rPr>
        <w:t>His application unto himself and the rest of the apostles, and so to the Jews, is in the 11th and 12th verses.</w:t>
      </w:r>
    </w:p>
    <w:p w14:paraId="03E6693B">
      <w:pPr>
        <w:rPr>
          <w:rFonts w:hint="eastAsia"/>
        </w:rPr>
      </w:pPr>
      <w:r>
        <w:rPr>
          <w:rFonts w:hint="eastAsia"/>
        </w:rPr>
        <w:t>祂对他自己和其余使徒，从而对犹太人的应用，在第11和第12节。</w:t>
      </w:r>
    </w:p>
    <w:p w14:paraId="62C3FC63">
      <w:pPr>
        <w:rPr>
          <w:rFonts w:hint="eastAsia"/>
        </w:rPr>
      </w:pPr>
    </w:p>
    <w:p w14:paraId="5CD6E2F2">
      <w:pPr>
        <w:rPr>
          <w:rFonts w:hint="eastAsia"/>
        </w:rPr>
      </w:pPr>
      <w:r>
        <w:rPr>
          <w:rFonts w:hint="eastAsia"/>
        </w:rPr>
        <w:t>I made entrance into them in my last discourse.</w:t>
      </w:r>
    </w:p>
    <w:p w14:paraId="0C4EA2EE">
      <w:pPr>
        <w:rPr>
          <w:rFonts w:hint="eastAsia"/>
        </w:rPr>
      </w:pPr>
      <w:r>
        <w:rPr>
          <w:rFonts w:hint="eastAsia"/>
        </w:rPr>
        <w:t>我上次已开始论述。</w:t>
      </w:r>
    </w:p>
    <w:p w14:paraId="6A8FFE74">
      <w:pPr>
        <w:rPr>
          <w:rFonts w:hint="eastAsia"/>
        </w:rPr>
      </w:pPr>
    </w:p>
    <w:p w14:paraId="571FC92A">
      <w:pPr>
        <w:rPr>
          <w:rFonts w:hint="eastAsia"/>
        </w:rPr>
      </w:pPr>
      <w:r>
        <w:rPr>
          <w:rFonts w:hint="eastAsia"/>
        </w:rPr>
        <w:t>The 11th verse containeth in it two particulars.</w:t>
      </w:r>
    </w:p>
    <w:p w14:paraId="441158CF">
      <w:pPr>
        <w:rPr>
          <w:rFonts w:hint="eastAsia"/>
        </w:rPr>
      </w:pPr>
      <w:r>
        <w:rPr>
          <w:rFonts w:hint="eastAsia"/>
        </w:rPr>
        <w:t>第11节包含两个细节。</w:t>
      </w:r>
    </w:p>
    <w:p w14:paraId="6C81BBB7">
      <w:pPr>
        <w:rPr>
          <w:rFonts w:hint="eastAsia"/>
        </w:rPr>
      </w:pPr>
    </w:p>
    <w:p w14:paraId="1ADCA761">
      <w:pPr>
        <w:rPr>
          <w:rFonts w:hint="eastAsia"/>
        </w:rPr>
      </w:pPr>
      <w:r>
        <w:rPr>
          <w:rFonts w:hint="eastAsia"/>
        </w:rPr>
        <w:t>First, It sheweth what God had done for them, and that in three things.</w:t>
      </w:r>
    </w:p>
    <w:p w14:paraId="3D0204DA">
      <w:pPr>
        <w:rPr>
          <w:rFonts w:hint="eastAsia"/>
        </w:rPr>
      </w:pPr>
      <w:r>
        <w:rPr>
          <w:rFonts w:hint="eastAsia"/>
        </w:rPr>
        <w:t>首先，它显明上帝为他们作了什么，并且分三件事。</w:t>
      </w:r>
    </w:p>
    <w:p w14:paraId="30F797E4">
      <w:pPr>
        <w:rPr>
          <w:rFonts w:hint="eastAsia"/>
        </w:rPr>
      </w:pPr>
    </w:p>
    <w:p w14:paraId="0AA8E35E">
      <w:pPr>
        <w:rPr>
          <w:rFonts w:hint="eastAsia"/>
        </w:rPr>
      </w:pPr>
      <w:r>
        <w:rPr>
          <w:rFonts w:hint="eastAsia"/>
        </w:rPr>
        <w:t>Secondly, He illustrateth those three things which God had done for them, by a general proposition, whereof each particular in the one answereth to the other.</w:t>
      </w:r>
    </w:p>
    <w:p w14:paraId="3C73D1A2">
      <w:pPr>
        <w:rPr>
          <w:rFonts w:hint="eastAsia"/>
        </w:rPr>
      </w:pPr>
      <w:r>
        <w:rPr>
          <w:rFonts w:hint="eastAsia"/>
        </w:rPr>
        <w:t>第二，祂用一个总的命题来阐明上帝为他们作的那三件事，其中一个的每个细节都与另一个相应。</w:t>
      </w:r>
    </w:p>
    <w:p w14:paraId="2A82E93A">
      <w:pPr>
        <w:rPr>
          <w:rFonts w:hint="eastAsia"/>
        </w:rPr>
      </w:pPr>
    </w:p>
    <w:p w14:paraId="0FC85EFE">
      <w:pPr>
        <w:rPr>
          <w:rFonts w:hint="eastAsia"/>
        </w:rPr>
      </w:pPr>
      <w:r>
        <w:rPr>
          <w:rFonts w:hint="eastAsia"/>
        </w:rPr>
        <w:t>First, He sheweth what God had done for them in three things; he giveth them the comfort of three things.</w:t>
      </w:r>
    </w:p>
    <w:p w14:paraId="6BCC9191">
      <w:pPr>
        <w:rPr>
          <w:rFonts w:hint="eastAsia"/>
        </w:rPr>
      </w:pPr>
      <w:r>
        <w:rPr>
          <w:rFonts w:hint="eastAsia"/>
        </w:rPr>
        <w:t>首先，祂显明上帝为他们作了三件事；祂给他们三件事的安慰。</w:t>
      </w:r>
    </w:p>
    <w:p w14:paraId="1DF45F8B">
      <w:pPr>
        <w:rPr>
          <w:rFonts w:hint="eastAsia"/>
        </w:rPr>
      </w:pPr>
    </w:p>
    <w:p w14:paraId="0D15E624">
      <w:pPr>
        <w:rPr>
          <w:rFonts w:hint="eastAsia"/>
        </w:rPr>
      </w:pPr>
      <w:r>
        <w:rPr>
          <w:rFonts w:hint="eastAsia"/>
        </w:rPr>
        <w:t>1.By effectual calling of them, by sanctifying of them, and workingfaith in them, by their having trusted in him, they were interested in a glorious inheritance.</w:t>
      </w:r>
    </w:p>
    <w:p w14:paraId="02F70BF8">
      <w:pPr>
        <w:rPr>
          <w:rFonts w:hint="eastAsia"/>
        </w:rPr>
      </w:pPr>
      <w:r>
        <w:rPr>
          <w:rFonts w:hint="eastAsia"/>
        </w:rPr>
        <w:t>1. 借着有效的呼召，借着使他们成圣，并在他们里面作成信心，借着他们已信靠祂，他们在荣耀的基业中有份。</w:t>
      </w:r>
    </w:p>
    <w:p w14:paraId="01FB44C6">
      <w:pPr>
        <w:rPr>
          <w:rFonts w:hint="eastAsia"/>
        </w:rPr>
      </w:pPr>
    </w:p>
    <w:p w14:paraId="3EF78402">
      <w:pPr>
        <w:rPr>
          <w:rFonts w:hint="eastAsia"/>
        </w:rPr>
      </w:pPr>
      <w:r>
        <w:rPr>
          <w:rFonts w:hint="eastAsia"/>
        </w:rPr>
        <w:t>'In whom,' saith he, 'we have obtained'— namely, by this sanctification and faith, as I shewed you before—'an inheritance.'</w:t>
      </w:r>
    </w:p>
    <w:p w14:paraId="72C07886">
      <w:pPr>
        <w:rPr>
          <w:rFonts w:hint="eastAsia"/>
        </w:rPr>
      </w:pPr>
      <w:r>
        <w:rPr>
          <w:rFonts w:hint="eastAsia"/>
        </w:rPr>
        <w:t>祂说，“我们在祂里面得了”——即，借着这成圣和信心，如我前面向你们显明的——“基业。”</w:t>
      </w:r>
    </w:p>
    <w:p w14:paraId="230B7011">
      <w:pPr>
        <w:rPr>
          <w:rFonts w:hint="eastAsia"/>
        </w:rPr>
      </w:pPr>
    </w:p>
    <w:p w14:paraId="38A0E236">
      <w:pPr>
        <w:rPr>
          <w:rFonts w:hint="eastAsia"/>
        </w:rPr>
      </w:pPr>
      <w:r>
        <w:rPr>
          <w:rFonts w:hint="eastAsia"/>
        </w:rPr>
        <w:t>2.He mentioneth the ground and the spring (he applieth that also,and brings it home to their hearts) of God's calling them, viz., predestination; we having 'obtained an inheritance, being predestinated.'</w:t>
      </w:r>
    </w:p>
    <w:p w14:paraId="01CDA851">
      <w:pPr>
        <w:rPr>
          <w:rFonts w:hint="eastAsia"/>
        </w:rPr>
      </w:pPr>
      <w:r>
        <w:rPr>
          <w:rFonts w:hint="eastAsia"/>
        </w:rPr>
        <w:t>2. 祂提到上帝呼召他们的根基和泉源（祂也应用那个，并带到他们心里），即预定；我们“得了基业，这原是……所预定的。”</w:t>
      </w:r>
    </w:p>
    <w:p w14:paraId="286A1F61">
      <w:pPr>
        <w:rPr>
          <w:rFonts w:hint="eastAsia"/>
        </w:rPr>
      </w:pPr>
    </w:p>
    <w:p w14:paraId="5FC76A14">
      <w:pPr>
        <w:rPr>
          <w:rFonts w:hint="eastAsia"/>
        </w:rPr>
      </w:pPr>
      <w:r>
        <w:rPr>
          <w:rFonts w:hint="eastAsia"/>
        </w:rPr>
        <w:t>3.He mentioneth the immutability of God's predestinating them; itwas 'according to his purpose.'</w:t>
      </w:r>
    </w:p>
    <w:p w14:paraId="00CFC930">
      <w:pPr>
        <w:rPr>
          <w:rFonts w:hint="eastAsia"/>
        </w:rPr>
      </w:pPr>
      <w:r>
        <w:rPr>
          <w:rFonts w:hint="eastAsia"/>
        </w:rPr>
        <w:t>3. 祂提到上帝预定他们的不变性；是“照着祂的旨意。”</w:t>
      </w:r>
    </w:p>
    <w:p w14:paraId="4F8D1BC4">
      <w:pPr>
        <w:rPr>
          <w:rFonts w:hint="eastAsia"/>
        </w:rPr>
      </w:pPr>
    </w:p>
    <w:p w14:paraId="1EFC5DB7">
      <w:pPr>
        <w:rPr>
          <w:rFonts w:hint="eastAsia"/>
        </w:rPr>
      </w:pPr>
      <w:r>
        <w:rPr>
          <w:rFonts w:hint="eastAsia"/>
        </w:rPr>
        <w:t>So much for what he sheweth God hath done for them before, of which he giveth them the comfort.</w:t>
      </w:r>
    </w:p>
    <w:p w14:paraId="060EAF19">
      <w:pPr>
        <w:rPr>
          <w:rFonts w:hint="eastAsia"/>
        </w:rPr>
      </w:pPr>
      <w:r>
        <w:rPr>
          <w:rFonts w:hint="eastAsia"/>
        </w:rPr>
        <w:t>关于祂显明上帝先前为他们作了什么，并以此安慰他们，就说这么多。</w:t>
      </w:r>
    </w:p>
    <w:p w14:paraId="76D12E65">
      <w:pPr>
        <w:rPr>
          <w:rFonts w:hint="eastAsia"/>
        </w:rPr>
      </w:pPr>
    </w:p>
    <w:p w14:paraId="671E2405">
      <w:pPr>
        <w:rPr>
          <w:rFonts w:hint="eastAsia"/>
        </w:rPr>
      </w:pPr>
      <w:r>
        <w:rPr>
          <w:rFonts w:hint="eastAsia"/>
        </w:rPr>
        <w:t>Secondly, He doth illustrate these things by a general proposition, which containeth three things in it, answerable to these three.</w:t>
      </w:r>
    </w:p>
    <w:p w14:paraId="5A93FBAA">
      <w:pPr>
        <w:rPr>
          <w:rFonts w:hint="eastAsia"/>
        </w:rPr>
      </w:pPr>
      <w:r>
        <w:rPr>
          <w:rFonts w:hint="eastAsia"/>
        </w:rPr>
        <w:t>第二，祂用一个总的命题来阐明这些事，其中包含三件事，与这三件事相应。</w:t>
      </w:r>
    </w:p>
    <w:p w14:paraId="5BB4DC93">
      <w:pPr>
        <w:rPr>
          <w:rFonts w:hint="eastAsia"/>
        </w:rPr>
      </w:pPr>
    </w:p>
    <w:p w14:paraId="28A6023C">
      <w:pPr>
        <w:rPr>
          <w:rFonts w:hint="eastAsia"/>
        </w:rPr>
      </w:pPr>
      <w:r>
        <w:rPr>
          <w:rFonts w:hint="eastAsia"/>
        </w:rPr>
        <w:t>'In whom we have obtained an inheritance, being predestinated according to the purpose' (these are the three first particulars) 'of him who worketh all things according to the counsel of his own will.'</w:t>
      </w:r>
    </w:p>
    <w:p w14:paraId="1590CFBE">
      <w:pPr>
        <w:rPr>
          <w:rFonts w:hint="eastAsia"/>
        </w:rPr>
      </w:pPr>
      <w:r>
        <w:rPr>
          <w:rFonts w:hint="eastAsia"/>
        </w:rPr>
        <w:t>“我们在祂里面得了基业；这原是那位随己意行作万事的，照着祂的旨意所预定的”（这是头三个细节）。</w:t>
      </w:r>
    </w:p>
    <w:p w14:paraId="3688DCBD">
      <w:pPr>
        <w:rPr>
          <w:rFonts w:hint="eastAsia"/>
        </w:rPr>
      </w:pPr>
    </w:p>
    <w:p w14:paraId="1A15E02B">
      <w:pPr>
        <w:rPr>
          <w:rFonts w:hint="eastAsia"/>
        </w:rPr>
      </w:pPr>
      <w:r>
        <w:rPr>
          <w:rFonts w:hint="eastAsia"/>
        </w:rPr>
        <w:t>I shewed the coherence of these latter words before.</w:t>
      </w:r>
    </w:p>
    <w:p w14:paraId="087893C3">
      <w:pPr>
        <w:rPr>
          <w:rFonts w:hint="eastAsia"/>
        </w:rPr>
      </w:pPr>
      <w:r>
        <w:rPr>
          <w:rFonts w:hint="eastAsia"/>
        </w:rPr>
        <w:t>我前面已说明这些后来的话的连贯性。</w:t>
      </w:r>
    </w:p>
    <w:p w14:paraId="6F4A18C2">
      <w:pPr>
        <w:rPr>
          <w:rFonts w:hint="eastAsia"/>
        </w:rPr>
      </w:pPr>
    </w:p>
    <w:p w14:paraId="443BCF76">
      <w:pPr>
        <w:rPr>
          <w:rFonts w:hint="eastAsia"/>
        </w:rPr>
      </w:pPr>
      <w:r>
        <w:rPr>
          <w:rFonts w:hint="eastAsia"/>
        </w:rPr>
        <w:t>That which now I shall cast in is, that the apostle doth fit, and suit, and proportion this general proposition, that God worketh all things according to the counsel of his own will,—he fitteth it unto the particulars God had done for them.</w:t>
      </w:r>
    </w:p>
    <w:p w14:paraId="23C7C8DF">
      <w:pPr>
        <w:rPr>
          <w:rFonts w:hint="eastAsia"/>
        </w:rPr>
      </w:pPr>
      <w:r>
        <w:rPr>
          <w:rFonts w:hint="eastAsia"/>
        </w:rPr>
        <w:t>我现在要补充的是，使徒将这个总的命题，即上帝随己意行作万事——祂使其与上帝为他们所作的细节相符、相称。</w:t>
      </w:r>
    </w:p>
    <w:p w14:paraId="38E29B83">
      <w:pPr>
        <w:rPr>
          <w:rFonts w:hint="eastAsia"/>
        </w:rPr>
      </w:pPr>
    </w:p>
    <w:p w14:paraId="2AB9C67D">
      <w:pPr>
        <w:rPr>
          <w:rFonts w:hint="eastAsia"/>
        </w:rPr>
      </w:pPr>
      <w:r>
        <w:rPr>
          <w:rFonts w:hint="eastAsia"/>
        </w:rPr>
        <w:t>He had called them to obtain an inheritance, being predestinated according to his purpose.</w:t>
      </w:r>
    </w:p>
    <w:p w14:paraId="5E3AFD4A">
      <w:pPr>
        <w:rPr>
          <w:rFonts w:hint="eastAsia"/>
        </w:rPr>
      </w:pPr>
      <w:r>
        <w:rPr>
          <w:rFonts w:hint="eastAsia"/>
        </w:rPr>
        <w:t>祂已呼召他们得着基业，是照着祂的旨意所预定的。</w:t>
      </w:r>
    </w:p>
    <w:p w14:paraId="440C54AB">
      <w:pPr>
        <w:rPr>
          <w:rFonts w:hint="eastAsia"/>
        </w:rPr>
      </w:pPr>
    </w:p>
    <w:p w14:paraId="6B837C47">
      <w:pPr>
        <w:rPr>
          <w:rFonts w:hint="eastAsia"/>
        </w:rPr>
      </w:pPr>
      <w:r>
        <w:rPr>
          <w:rFonts w:hint="eastAsia"/>
        </w:rPr>
        <w:t>The meaning is this: that by the same counsel of his will, and by the same power that he had wrought all things else, by the same power he had called them, and sanctified them, by which they had obtained an inheritance; and by the same counsel of his will he had predestinated them according to his purpose by the same wherewith he works all things else.</w:t>
      </w:r>
    </w:p>
    <w:p w14:paraId="2355CF77">
      <w:pPr>
        <w:rPr>
          <w:rFonts w:hint="eastAsia"/>
        </w:rPr>
      </w:pPr>
      <w:r>
        <w:rPr>
          <w:rFonts w:hint="eastAsia"/>
        </w:rPr>
        <w:t>意思是这样：祂用同一个旨意的谋略，同一个能力行作其他一切事，祂也用同一个能力呼召了他们，使他们成圣，借此他们得了基业；祂用同一个旨意的谋略，按祂的旨意预定了他们，如同祂行作其他一切事一样。</w:t>
      </w:r>
    </w:p>
    <w:p w14:paraId="70F0BFFE">
      <w:pPr>
        <w:rPr>
          <w:rFonts w:hint="eastAsia"/>
        </w:rPr>
      </w:pPr>
    </w:p>
    <w:p w14:paraId="1CFBB319">
      <w:pPr>
        <w:rPr>
          <w:rFonts w:hint="eastAsia"/>
        </w:rPr>
      </w:pPr>
      <w:r>
        <w:rPr>
          <w:rFonts w:hint="eastAsia"/>
        </w:rPr>
        <w:t>He sheweth that the principle by which he works all things is the same principle by which he wrought grace in their hearts.</w:t>
      </w:r>
    </w:p>
    <w:p w14:paraId="688ACC30">
      <w:pPr>
        <w:rPr>
          <w:rFonts w:hint="eastAsia"/>
        </w:rPr>
      </w:pPr>
      <w:r>
        <w:rPr>
          <w:rFonts w:hint="eastAsia"/>
        </w:rPr>
        <w:t>祂显明祂行作万事的原则，与祂在他们心中作成恩典的原则是同一个。</w:t>
      </w:r>
    </w:p>
    <w:p w14:paraId="02C0F7A0">
      <w:pPr>
        <w:rPr>
          <w:rFonts w:hint="eastAsia"/>
        </w:rPr>
      </w:pPr>
    </w:p>
    <w:p w14:paraId="0902BB80">
      <w:pPr>
        <w:rPr>
          <w:rFonts w:hint="eastAsia"/>
        </w:rPr>
      </w:pPr>
      <w:r>
        <w:rPr>
          <w:rFonts w:hint="eastAsia"/>
        </w:rPr>
        <w:t>First, in working all things, there is an omnipotent power, an efficacious hand; for he is said to work, ἐνεργεῖν, to work effectually; by the same power, saith he, did he work grace in your hearts.</w:t>
      </w:r>
    </w:p>
    <w:p w14:paraId="36E79C7C">
      <w:pPr>
        <w:rPr>
          <w:rFonts w:hint="eastAsia"/>
        </w:rPr>
      </w:pPr>
      <w:r>
        <w:rPr>
          <w:rFonts w:hint="eastAsia"/>
        </w:rPr>
        <w:t>首先，在行作万事中，有全能的能力，有功效的手；因为祂被称为作工，ἐνεργεῖν（energein），有效地作工；祂说，祂用同样的能力在你们心中作恩典。</w:t>
      </w:r>
    </w:p>
    <w:p w14:paraId="6F72159C">
      <w:pPr>
        <w:rPr>
          <w:rFonts w:hint="eastAsia"/>
        </w:rPr>
      </w:pPr>
    </w:p>
    <w:p w14:paraId="26278D40">
      <w:pPr>
        <w:rPr>
          <w:rFonts w:hint="eastAsia"/>
        </w:rPr>
      </w:pPr>
      <w:r>
        <w:rPr>
          <w:rFonts w:hint="eastAsia"/>
        </w:rPr>
        <w:t>In the second place, all things that he doth work, he did contrive beforehand by his counsel; by the same counsel, saith he, he did predestinate.</w:t>
      </w:r>
    </w:p>
    <w:p w14:paraId="60C663F0">
      <w:pPr>
        <w:rPr>
          <w:rFonts w:hint="eastAsia"/>
        </w:rPr>
      </w:pPr>
      <w:r>
        <w:rPr>
          <w:rFonts w:hint="eastAsia"/>
        </w:rPr>
        <w:t>第二，祂所作的一切事，祂都事先借着祂的谋略筹划；祂说，祂借着同样的谋略预定。</w:t>
      </w:r>
    </w:p>
    <w:p w14:paraId="0ABE310C">
      <w:pPr>
        <w:rPr>
          <w:rFonts w:hint="eastAsia"/>
        </w:rPr>
      </w:pPr>
    </w:p>
    <w:p w14:paraId="116EDAC4">
      <w:pPr>
        <w:rPr>
          <w:rFonts w:hint="eastAsia"/>
        </w:rPr>
      </w:pPr>
      <w:r>
        <w:rPr>
          <w:rFonts w:hint="eastAsia"/>
        </w:rPr>
        <w:t>Then, thirdly, that which casteth all, according to his counsel, was his will; 'He works all things according to the counsel of his own will.'</w:t>
      </w:r>
    </w:p>
    <w:p w14:paraId="4B241EB3">
      <w:pPr>
        <w:rPr>
          <w:rFonts w:hint="eastAsia"/>
        </w:rPr>
      </w:pPr>
      <w:r>
        <w:rPr>
          <w:rFonts w:hint="eastAsia"/>
        </w:rPr>
        <w:t>然后，第三，那按祂的谋略塑造一切的，是祂的旨意；“祂随己意行作万事。”</w:t>
      </w:r>
    </w:p>
    <w:p w14:paraId="1D48A727">
      <w:pPr>
        <w:rPr>
          <w:rFonts w:hint="eastAsia"/>
        </w:rPr>
      </w:pPr>
    </w:p>
    <w:p w14:paraId="3438BD3B">
      <w:pPr>
        <w:rPr>
          <w:rFonts w:hint="eastAsia"/>
        </w:rPr>
      </w:pPr>
      <w:r>
        <w:rPr>
          <w:rFonts w:hint="eastAsia"/>
        </w:rPr>
        <w:t>Why, according to that will, saith he, He hath predestinated you; 'He hath predestinated you according to his purpose,' namely of that will.</w:t>
      </w:r>
    </w:p>
    <w:p w14:paraId="4B589730">
      <w:pPr>
        <w:rPr>
          <w:rFonts w:hint="eastAsia"/>
        </w:rPr>
      </w:pPr>
      <w:r>
        <w:rPr>
          <w:rFonts w:hint="eastAsia"/>
        </w:rPr>
        <w:t>为何，祂说，按着那旨意，祂已预定了你们；“祂照着祂的旨意所预定的”，即那旨意。</w:t>
      </w:r>
    </w:p>
    <w:p w14:paraId="47F3634E">
      <w:pPr>
        <w:rPr>
          <w:rFonts w:hint="eastAsia"/>
        </w:rPr>
      </w:pPr>
    </w:p>
    <w:p w14:paraId="5EE63DCF">
      <w:pPr>
        <w:rPr>
          <w:rFonts w:hint="eastAsia"/>
        </w:rPr>
      </w:pPr>
      <w:r>
        <w:rPr>
          <w:rFonts w:hint="eastAsia"/>
        </w:rPr>
        <w:t>So that now, will in the one answereth to the purpose in the other; and counsel in the one answereth to predestination in the other; for indeed predestination implieth an ordering, a disposing of things by counsel.</w:t>
      </w:r>
    </w:p>
    <w:p w14:paraId="450A5D1A">
      <w:pPr>
        <w:rPr>
          <w:rFonts w:hint="eastAsia"/>
        </w:rPr>
      </w:pPr>
      <w:r>
        <w:rPr>
          <w:rFonts w:hint="eastAsia"/>
        </w:rPr>
        <w:t>所以现在，一个中的旨意与另一个中的旨意相应；一个中的谋略与另一个中的预定相应；因为的确，预定蕴含着借着谋略安排、处置事物。</w:t>
      </w:r>
    </w:p>
    <w:p w14:paraId="582FE058">
      <w:pPr>
        <w:rPr>
          <w:rFonts w:hint="eastAsia"/>
        </w:rPr>
      </w:pPr>
    </w:p>
    <w:p w14:paraId="38A2F02C">
      <w:pPr>
        <w:rPr>
          <w:rFonts w:hint="eastAsia"/>
        </w:rPr>
      </w:pPr>
      <w:r>
        <w:rPr>
          <w:rFonts w:hint="eastAsia"/>
        </w:rPr>
        <w:t>And then, thirdly, his working grace, by which they were called, answereth to that power which he wrought all things by.</w:t>
      </w:r>
    </w:p>
    <w:p w14:paraId="5F709032">
      <w:pPr>
        <w:rPr>
          <w:rFonts w:hint="eastAsia"/>
        </w:rPr>
      </w:pPr>
      <w:r>
        <w:rPr>
          <w:rFonts w:hint="eastAsia"/>
        </w:rPr>
        <w:t>然后，第三，祂借以呼召他们的恩典的工作，与祂行作万事的能力相应。</w:t>
      </w:r>
    </w:p>
    <w:p w14:paraId="611BA122">
      <w:pPr>
        <w:rPr>
          <w:rFonts w:hint="eastAsia"/>
        </w:rPr>
      </w:pPr>
    </w:p>
    <w:p w14:paraId="18E8539A">
      <w:pPr>
        <w:rPr>
          <w:rFonts w:hint="eastAsia"/>
        </w:rPr>
      </w:pPr>
      <w:r>
        <w:rPr>
          <w:rFonts w:hint="eastAsia"/>
        </w:rPr>
        <w:t>Here then, you see, there are three principles of God's working all things whatsoever he works, the salvation of men and all things else.</w:t>
      </w:r>
    </w:p>
    <w:p w14:paraId="7FD7FF28">
      <w:pPr>
        <w:rPr>
          <w:rFonts w:hint="eastAsia"/>
        </w:rPr>
      </w:pPr>
      <w:r>
        <w:rPr>
          <w:rFonts w:hint="eastAsia"/>
        </w:rPr>
        <w:t>那么，你在这里看到，上帝行作祂所行的一切，人的得救和其他一切事物，有三个原则。</w:t>
      </w:r>
    </w:p>
    <w:p w14:paraId="662B8F08">
      <w:pPr>
        <w:rPr>
          <w:rFonts w:hint="eastAsia"/>
        </w:rPr>
      </w:pPr>
    </w:p>
    <w:p w14:paraId="6E0372FD">
      <w:pPr>
        <w:rPr>
          <w:rFonts w:hint="eastAsia"/>
        </w:rPr>
      </w:pPr>
      <w:r>
        <w:rPr>
          <w:rFonts w:hint="eastAsia"/>
        </w:rPr>
        <w:t>Here is, first, an omnipotent power, which is executionis, as the thing that executeth and performeth all; he is said to work, and work effectually, so the word signified Secondly, here is his will and the sovereignty of it, which is imperationis, that which giveth the command for a powerful execution.</w:t>
      </w:r>
    </w:p>
    <w:p w14:paraId="490EE67F">
      <w:pPr>
        <w:rPr>
          <w:rFonts w:hint="eastAsia"/>
        </w:rPr>
      </w:pPr>
      <w:r>
        <w:rPr>
          <w:rFonts w:hint="eastAsia"/>
        </w:rPr>
        <w:t>这里，首先，有全能的能力，是executionis（执行的），如那执行并作成一切的事物；祂被称为作工，并有效地作工，那词意指其次，这里有祂的旨意及其主权，是imperationis（命令的），那发出有能力执行之命令的。</w:t>
      </w:r>
    </w:p>
    <w:p w14:paraId="37786060">
      <w:pPr>
        <w:rPr>
          <w:rFonts w:hint="eastAsia"/>
        </w:rPr>
      </w:pPr>
    </w:p>
    <w:p w14:paraId="5B4337AA">
      <w:pPr>
        <w:rPr>
          <w:rFonts w:hint="eastAsia"/>
        </w:rPr>
      </w:pPr>
      <w:r>
        <w:rPr>
          <w:rFonts w:hint="eastAsia"/>
        </w:rPr>
        <w:t>Thirdly, here is his wisdom, that is directionis, as that which giveth direction both to will and power.</w:t>
      </w:r>
    </w:p>
    <w:p w14:paraId="24718399">
      <w:pPr>
        <w:rPr>
          <w:rFonts w:hint="eastAsia"/>
        </w:rPr>
      </w:pPr>
      <w:r>
        <w:rPr>
          <w:rFonts w:hint="eastAsia"/>
        </w:rPr>
        <w:t>第三，这里有祂的智慧，是directionis（指导的），如那给旨意和能力指导的。</w:t>
      </w:r>
    </w:p>
    <w:p w14:paraId="17DDC632">
      <w:pPr>
        <w:rPr>
          <w:rFonts w:hint="eastAsia"/>
        </w:rPr>
      </w:pPr>
    </w:p>
    <w:p w14:paraId="09DAFFE4">
      <w:pPr>
        <w:rPr>
          <w:rFonts w:hint="eastAsia"/>
        </w:rPr>
      </w:pPr>
      <w:r>
        <w:rPr>
          <w:rFonts w:hint="eastAsia"/>
        </w:rPr>
        <w:t>'He works all things according to the counsel of his own will.'</w:t>
      </w:r>
    </w:p>
    <w:p w14:paraId="6C7FF1D2">
      <w:pPr>
        <w:rPr>
          <w:rFonts w:hint="eastAsia"/>
        </w:rPr>
      </w:pPr>
      <w:r>
        <w:rPr>
          <w:rFonts w:hint="eastAsia"/>
        </w:rPr>
        <w:t>“祂随己意行作万事。”</w:t>
      </w:r>
    </w:p>
    <w:p w14:paraId="7C349007">
      <w:pPr>
        <w:rPr>
          <w:rFonts w:hint="eastAsia"/>
        </w:rPr>
      </w:pPr>
    </w:p>
    <w:p w14:paraId="012192F7">
      <w:pPr>
        <w:rPr>
          <w:rFonts w:hint="eastAsia"/>
        </w:rPr>
      </w:pPr>
      <w:r>
        <w:rPr>
          <w:rFonts w:hint="eastAsia"/>
        </w:rPr>
        <w:t>And, first, for the power of God in working, which is the first thing briefly to be explained; secondly, his counsel; and thirdly, the counsel of his will.</w:t>
      </w:r>
    </w:p>
    <w:p w14:paraId="37A570E8">
      <w:pPr>
        <w:rPr>
          <w:rFonts w:hint="eastAsia"/>
        </w:rPr>
      </w:pPr>
      <w:r>
        <w:rPr>
          <w:rFonts w:hint="eastAsia"/>
        </w:rPr>
        <w:t>首先，是上帝作工的能力，这是第一件要简要解释的；第二，祂的谋略；第三，祂旨意的谋略。</w:t>
      </w:r>
    </w:p>
    <w:p w14:paraId="631EEEA1">
      <w:pPr>
        <w:rPr>
          <w:rFonts w:hint="eastAsia"/>
        </w:rPr>
      </w:pPr>
    </w:p>
    <w:p w14:paraId="6DCC8960">
      <w:pPr>
        <w:rPr>
          <w:rFonts w:hint="eastAsia"/>
        </w:rPr>
      </w:pPr>
      <w:r>
        <w:rPr>
          <w:rFonts w:hint="eastAsia"/>
        </w:rPr>
        <w:t>I shall speak briefly of all these three.</w:t>
      </w:r>
    </w:p>
    <w:p w14:paraId="22DD11B8">
      <w:pPr>
        <w:rPr>
          <w:rFonts w:hint="eastAsia"/>
        </w:rPr>
      </w:pPr>
      <w:r>
        <w:rPr>
          <w:rFonts w:hint="eastAsia"/>
        </w:rPr>
        <w:t>我将简要地谈论这三者。</w:t>
      </w:r>
    </w:p>
    <w:p w14:paraId="5F3A22B5">
      <w:pPr>
        <w:rPr>
          <w:rFonts w:hint="eastAsia"/>
        </w:rPr>
      </w:pPr>
    </w:p>
    <w:p w14:paraId="70D5E0B4">
      <w:pPr>
        <w:rPr>
          <w:rFonts w:hint="eastAsia"/>
        </w:rPr>
      </w:pPr>
      <w:r>
        <w:rPr>
          <w:rFonts w:hint="eastAsia"/>
        </w:rPr>
        <w:t>He works all things by an omnipotent power; and by counsel; and by the counsel of his own will.</w:t>
      </w:r>
    </w:p>
    <w:p w14:paraId="4D7596B8">
      <w:pPr>
        <w:rPr>
          <w:rFonts w:hint="eastAsia"/>
        </w:rPr>
      </w:pPr>
      <w:r>
        <w:rPr>
          <w:rFonts w:hint="eastAsia"/>
        </w:rPr>
        <w:t>祂借着全能的能力，借着谋略，借着祂自己旨意的谋略，行作万事。</w:t>
      </w:r>
    </w:p>
    <w:p w14:paraId="665B8339">
      <w:pPr>
        <w:rPr>
          <w:rFonts w:hint="eastAsia"/>
        </w:rPr>
      </w:pPr>
    </w:p>
    <w:p w14:paraId="5A874C01">
      <w:pPr>
        <w:rPr>
          <w:rFonts w:hint="eastAsia"/>
        </w:rPr>
      </w:pPr>
      <w:r>
        <w:rPr>
          <w:rFonts w:hint="eastAsia"/>
        </w:rPr>
        <w:t>First, For the power wherewith he worketh all things.</w:t>
      </w:r>
    </w:p>
    <w:p w14:paraId="20AC38AE">
      <w:pPr>
        <w:rPr>
          <w:rFonts w:hint="eastAsia"/>
        </w:rPr>
      </w:pPr>
      <w:r>
        <w:rPr>
          <w:rFonts w:hint="eastAsia"/>
        </w:rPr>
        <w:t>首先，祂行作万事的能力。</w:t>
      </w:r>
    </w:p>
    <w:p w14:paraId="20E85D4C">
      <w:pPr>
        <w:rPr>
          <w:rFonts w:hint="eastAsia"/>
        </w:rPr>
      </w:pPr>
    </w:p>
    <w:p w14:paraId="6DF7DDEA">
      <w:pPr>
        <w:rPr>
          <w:rFonts w:hint="eastAsia"/>
        </w:rPr>
      </w:pPr>
      <w:r>
        <w:rPr>
          <w:rFonts w:hint="eastAsia"/>
        </w:rPr>
        <w:t>The first thing I shewed about it before was this, that God hath an effectual hand in all things.</w:t>
      </w:r>
    </w:p>
    <w:p w14:paraId="2BCEFF74">
      <w:pPr>
        <w:rPr>
          <w:rFonts w:hint="eastAsia"/>
        </w:rPr>
      </w:pPr>
      <w:r>
        <w:rPr>
          <w:rFonts w:hint="eastAsia"/>
        </w:rPr>
        <w:t>我前面已论及的第一件事是这个，即上帝在万事中都有功效的手。</w:t>
      </w:r>
    </w:p>
    <w:p w14:paraId="7516FE8B">
      <w:pPr>
        <w:rPr>
          <w:rFonts w:hint="eastAsia"/>
        </w:rPr>
      </w:pPr>
    </w:p>
    <w:p w14:paraId="6CAB3264">
      <w:pPr>
        <w:rPr>
          <w:rFonts w:hint="eastAsia"/>
        </w:rPr>
      </w:pPr>
      <w:r>
        <w:rPr>
          <w:rFonts w:hint="eastAsia"/>
        </w:rPr>
        <w:t>I went over things natural, things moral, things contingent, the wills of men, and the like; I shall repeat nothing now.</w:t>
      </w:r>
    </w:p>
    <w:p w14:paraId="67017BA6">
      <w:pPr>
        <w:rPr>
          <w:rFonts w:hint="eastAsia"/>
        </w:rPr>
      </w:pPr>
      <w:r>
        <w:rPr>
          <w:rFonts w:hint="eastAsia"/>
        </w:rPr>
        <w:t>我曾论及自然之事，道德之事，偶然之事，人的意志等等；我现在不再重复。</w:t>
      </w:r>
    </w:p>
    <w:p w14:paraId="2B2103CE">
      <w:pPr>
        <w:rPr>
          <w:rFonts w:hint="eastAsia"/>
        </w:rPr>
      </w:pPr>
    </w:p>
    <w:p w14:paraId="3ECD00ED">
      <w:pPr>
        <w:rPr>
          <w:rFonts w:hint="eastAsia"/>
        </w:rPr>
      </w:pPr>
      <w:r>
        <w:rPr>
          <w:rFonts w:hint="eastAsia"/>
        </w:rPr>
        <w:t>That is the first thing that the text affordeth, that God works, and works effectually; he hath a hand in everything.</w:t>
      </w:r>
    </w:p>
    <w:p w14:paraId="695E720D">
      <w:pPr>
        <w:rPr>
          <w:rFonts w:hint="eastAsia"/>
        </w:rPr>
      </w:pPr>
      <w:r>
        <w:rPr>
          <w:rFonts w:hint="eastAsia"/>
        </w:rPr>
        <w:t>那是经文所提供的第一件事，即上帝作工，并有效地作工；祂在每件事上都有手。</w:t>
      </w:r>
    </w:p>
    <w:p w14:paraId="24F40A41">
      <w:pPr>
        <w:rPr>
          <w:rFonts w:hint="eastAsia"/>
        </w:rPr>
      </w:pPr>
    </w:p>
    <w:p w14:paraId="7E968585">
      <w:pPr>
        <w:rPr>
          <w:rFonts w:hint="eastAsia"/>
        </w:rPr>
      </w:pPr>
      <w:r>
        <w:rPr>
          <w:rFonts w:hint="eastAsia"/>
        </w:rPr>
        <w:t>The second thing concerning his power that the text affordeth is, that God's power is limited in his workings by his will.</w:t>
      </w:r>
    </w:p>
    <w:p w14:paraId="112FBD00">
      <w:pPr>
        <w:rPr>
          <w:rFonts w:hint="eastAsia"/>
        </w:rPr>
      </w:pPr>
      <w:r>
        <w:rPr>
          <w:rFonts w:hint="eastAsia"/>
        </w:rPr>
        <w:t>经文所提供的关于祂能力的第二件事是，上帝的能力在祂的工作中受祂的旨意限制。</w:t>
      </w:r>
    </w:p>
    <w:p w14:paraId="2E9FD6FC">
      <w:pPr>
        <w:rPr>
          <w:rFonts w:hint="eastAsia"/>
        </w:rPr>
      </w:pPr>
    </w:p>
    <w:p w14:paraId="37360EAA">
      <w:pPr>
        <w:rPr>
          <w:rFonts w:hint="eastAsia"/>
        </w:rPr>
      </w:pPr>
      <w:r>
        <w:rPr>
          <w:rFonts w:hint="eastAsia"/>
        </w:rPr>
        <w:t>He doth not work all things that he can work; 'Unto thee,' saith Christ, Mark 14:36, 'all things are possible.'</w:t>
      </w:r>
    </w:p>
    <w:p w14:paraId="6AAA201C">
      <w:pPr>
        <w:rPr>
          <w:rFonts w:hint="eastAsia"/>
        </w:rPr>
      </w:pPr>
      <w:r>
        <w:rPr>
          <w:rFonts w:hint="eastAsia"/>
        </w:rPr>
        <w:t>祂不作所有祂能作的事；基督说，马可福音14:36，“在你凡事都能。”</w:t>
      </w:r>
    </w:p>
    <w:p w14:paraId="24F2D7E0">
      <w:pPr>
        <w:rPr>
          <w:rFonts w:hint="eastAsia"/>
        </w:rPr>
      </w:pPr>
    </w:p>
    <w:p w14:paraId="09B202A8">
      <w:pPr>
        <w:rPr>
          <w:rFonts w:hint="eastAsia"/>
        </w:rPr>
      </w:pPr>
      <w:r>
        <w:rPr>
          <w:rFonts w:hint="eastAsia"/>
        </w:rPr>
        <w:t>It is possible, saith he, that this cup should pass from me, and that men should be saved another way; but his power did not work this, it was limited by his will; so you know that Christ saith, 'Thy will be done.'</w:t>
      </w:r>
    </w:p>
    <w:p w14:paraId="74D1BA09">
      <w:pPr>
        <w:rPr>
          <w:rFonts w:hint="eastAsia"/>
        </w:rPr>
      </w:pPr>
      <w:r>
        <w:rPr>
          <w:rFonts w:hint="eastAsia"/>
        </w:rPr>
        <w:t>祂说，这杯离开我是可能的，人也可以用别的方式得救；但祂的能力没有作这事，它受祂的旨意限制；所以你知道基督说，“愿你的旨意成就。”</w:t>
      </w:r>
    </w:p>
    <w:p w14:paraId="187CCF25">
      <w:pPr>
        <w:rPr>
          <w:rFonts w:hint="eastAsia"/>
        </w:rPr>
      </w:pPr>
    </w:p>
    <w:p w14:paraId="3E928438">
      <w:pPr>
        <w:rPr>
          <w:rFonts w:hint="eastAsia"/>
        </w:rPr>
      </w:pPr>
      <w:r>
        <w:rPr>
          <w:rFonts w:hint="eastAsia"/>
        </w:rPr>
        <w:t>God can, saith John, Matt. 3:9, raise out of these stones that you tread upon sons unto Abraham; he never did it, but do it he could.</w:t>
      </w:r>
    </w:p>
    <w:p w14:paraId="023154B2">
      <w:pPr>
        <w:rPr>
          <w:rFonts w:hint="eastAsia"/>
        </w:rPr>
      </w:pPr>
      <w:r>
        <w:rPr>
          <w:rFonts w:hint="eastAsia"/>
        </w:rPr>
        <w:t>约翰说，马太福音3:9，上帝能从你们所踩的这些石头中给亚伯拉罕兴起子孙来；祂从未如此作，但祂能。</w:t>
      </w:r>
    </w:p>
    <w:p w14:paraId="26FA32B5">
      <w:pPr>
        <w:rPr>
          <w:rFonts w:hint="eastAsia"/>
        </w:rPr>
      </w:pPr>
    </w:p>
    <w:p w14:paraId="7E9B5AD4">
      <w:pPr>
        <w:rPr>
          <w:rFonts w:hint="eastAsia"/>
        </w:rPr>
      </w:pPr>
      <w:r>
        <w:rPr>
          <w:rFonts w:hint="eastAsia"/>
        </w:rPr>
        <w:t>God doth not shew himself omnipotent by doing all he can do, but everything that he doth do, he sheweth an almighty power in it.</w:t>
      </w:r>
    </w:p>
    <w:p w14:paraId="292B7858">
      <w:pPr>
        <w:rPr>
          <w:rFonts w:hint="eastAsia"/>
        </w:rPr>
      </w:pPr>
      <w:r>
        <w:rPr>
          <w:rFonts w:hint="eastAsia"/>
        </w:rPr>
        <w:t>上帝不借着作祂能作的一切来显明自己是全能的，但祂所作的每一件事，都显出全能的能力。</w:t>
      </w:r>
    </w:p>
    <w:p w14:paraId="4EBC4615">
      <w:pPr>
        <w:rPr>
          <w:rFonts w:hint="eastAsia"/>
        </w:rPr>
      </w:pPr>
    </w:p>
    <w:p w14:paraId="07D8827B">
      <w:pPr>
        <w:rPr>
          <w:rFonts w:hint="eastAsia"/>
        </w:rPr>
      </w:pPr>
      <w:r>
        <w:rPr>
          <w:rFonts w:hint="eastAsia"/>
        </w:rPr>
        <w:t>Therefore divines use to say, that God, though he is omnipotent, yet he is not omnipotent; though he can do all things infinitely more than he hath done, yet he doth not will to do all things that he is able, for his power is limited by his will; so saith the text: 'He worketh all things according to the counsel of his will.'</w:t>
      </w:r>
    </w:p>
    <w:p w14:paraId="68FCE863">
      <w:pPr>
        <w:rPr>
          <w:rFonts w:hint="eastAsia"/>
        </w:rPr>
      </w:pPr>
      <w:r>
        <w:rPr>
          <w:rFonts w:hint="eastAsia"/>
        </w:rPr>
        <w:t>因此神学家常说，上帝，虽然是全能的，然而祂并非全能的；虽然祂能作的事无限多于祂已作的，然而祂不意旨作祂能作的一切，因为祂的能力受祂的旨意限制；经文如此说：“祂随己意行作万事。”</w:t>
      </w:r>
    </w:p>
    <w:p w14:paraId="748C5FBF">
      <w:pPr>
        <w:rPr>
          <w:rFonts w:hint="eastAsia"/>
        </w:rPr>
      </w:pPr>
    </w:p>
    <w:p w14:paraId="7CA0B72B">
      <w:pPr>
        <w:rPr>
          <w:rFonts w:hint="eastAsia"/>
        </w:rPr>
      </w:pPr>
      <w:r>
        <w:rPr>
          <w:rFonts w:hint="eastAsia"/>
        </w:rPr>
        <w:t>'If thou wilt,' saith he, 'thou canst make me clean,' Matt. 8:2.</w:t>
      </w:r>
    </w:p>
    <w:p w14:paraId="698B435C">
      <w:pPr>
        <w:rPr>
          <w:rFonts w:hint="eastAsia"/>
        </w:rPr>
      </w:pPr>
      <w:r>
        <w:rPr>
          <w:rFonts w:hint="eastAsia"/>
        </w:rPr>
        <w:t>祂说，“你若肯，必能叫我洁净了”，马太福音8:2。</w:t>
      </w:r>
    </w:p>
    <w:p w14:paraId="0237F824">
      <w:pPr>
        <w:rPr>
          <w:rFonts w:hint="eastAsia"/>
        </w:rPr>
      </w:pPr>
    </w:p>
    <w:p w14:paraId="5EF1AC62">
      <w:pPr>
        <w:rPr>
          <w:rFonts w:hint="eastAsia"/>
        </w:rPr>
      </w:pPr>
      <w:r>
        <w:rPr>
          <w:rFonts w:hint="eastAsia"/>
        </w:rPr>
        <w:t>His power was able, but whether his will had determined his power to do it or not, that he knew not.</w:t>
      </w:r>
    </w:p>
    <w:p w14:paraId="59D569A8">
      <w:pPr>
        <w:rPr>
          <w:rFonts w:hint="eastAsia"/>
        </w:rPr>
      </w:pPr>
      <w:r>
        <w:rPr>
          <w:rFonts w:hint="eastAsia"/>
        </w:rPr>
        <w:t>祂的能力能，但祂的旨意是否已决定祂的能力去作，那他不知道。</w:t>
      </w:r>
    </w:p>
    <w:p w14:paraId="25638732">
      <w:pPr>
        <w:rPr>
          <w:rFonts w:hint="eastAsia"/>
        </w:rPr>
      </w:pPr>
    </w:p>
    <w:p w14:paraId="3BC27B87">
      <w:pPr>
        <w:rPr>
          <w:rFonts w:hint="eastAsia"/>
        </w:rPr>
      </w:pPr>
      <w:r>
        <w:rPr>
          <w:rFonts w:hint="eastAsia"/>
        </w:rPr>
        <w:t>The third thing which this text holdeth forth concerning his power is this, that whatsoever God will do, that he doth effectually.</w:t>
      </w:r>
    </w:p>
    <w:p w14:paraId="71BCCAB6">
      <w:pPr>
        <w:rPr>
          <w:rFonts w:hint="eastAsia"/>
        </w:rPr>
      </w:pPr>
      <w:r>
        <w:rPr>
          <w:rFonts w:hint="eastAsia"/>
        </w:rPr>
        <w:t>本经文显明的关于祂能力的第三件事是这个，即上帝要作的，祂都有效地作成。</w:t>
      </w:r>
    </w:p>
    <w:p w14:paraId="0ADCEAF6">
      <w:pPr>
        <w:rPr>
          <w:rFonts w:hint="eastAsia"/>
        </w:rPr>
      </w:pPr>
    </w:p>
    <w:p w14:paraId="33112ED5">
      <w:pPr>
        <w:rPr>
          <w:rFonts w:hint="eastAsia"/>
        </w:rPr>
      </w:pPr>
      <w:r>
        <w:rPr>
          <w:rFonts w:hint="eastAsia"/>
        </w:rPr>
        <w:t>'He works all things according to the counsel of his will.'</w:t>
      </w:r>
    </w:p>
    <w:p w14:paraId="299CB8A3">
      <w:pPr>
        <w:rPr>
          <w:rFonts w:hint="eastAsia"/>
        </w:rPr>
      </w:pPr>
      <w:r>
        <w:rPr>
          <w:rFonts w:hint="eastAsia"/>
        </w:rPr>
        <w:t>“祂随己意行作万事。”</w:t>
      </w:r>
    </w:p>
    <w:p w14:paraId="015706AE">
      <w:pPr>
        <w:rPr>
          <w:rFonts w:hint="eastAsia"/>
        </w:rPr>
      </w:pPr>
    </w:p>
    <w:p w14:paraId="2657E286">
      <w:pPr>
        <w:rPr>
          <w:rFonts w:hint="eastAsia"/>
        </w:rPr>
      </w:pPr>
      <w:r>
        <w:rPr>
          <w:rFonts w:hint="eastAsia"/>
        </w:rPr>
        <w:t>The meaning is, not only that all that he doth, he doth by counsel; but that all that his counsel and will decreeth, that he doth.</w:t>
      </w:r>
    </w:p>
    <w:p w14:paraId="4D33A42C">
      <w:pPr>
        <w:rPr>
          <w:rFonts w:hint="eastAsia"/>
        </w:rPr>
      </w:pPr>
      <w:r>
        <w:rPr>
          <w:rFonts w:hint="eastAsia"/>
        </w:rPr>
        <w:t>意思是，不仅祂所作的一切，都借着谋略而作；而且祂的谋略和旨意所预旨的一切，祂都作成。</w:t>
      </w:r>
    </w:p>
    <w:p w14:paraId="51D718BA">
      <w:pPr>
        <w:rPr>
          <w:rFonts w:hint="eastAsia"/>
        </w:rPr>
      </w:pPr>
    </w:p>
    <w:p w14:paraId="2473F9BB">
      <w:pPr>
        <w:rPr>
          <w:rFonts w:hint="eastAsia"/>
        </w:rPr>
      </w:pPr>
      <w:r>
        <w:rPr>
          <w:rFonts w:hint="eastAsia"/>
        </w:rPr>
        <w:t>'My counsel shall stand,' saith he, Isa. 46:10.</w:t>
      </w:r>
    </w:p>
    <w:p w14:paraId="0FC53876">
      <w:pPr>
        <w:rPr>
          <w:rFonts w:hint="eastAsia"/>
        </w:rPr>
      </w:pPr>
      <w:r>
        <w:rPr>
          <w:rFonts w:hint="eastAsia"/>
        </w:rPr>
        <w:t>祂说，“我的筹算必立定”，以赛亚书46:10。</w:t>
      </w:r>
    </w:p>
    <w:p w14:paraId="48496F2B">
      <w:pPr>
        <w:rPr>
          <w:rFonts w:hint="eastAsia"/>
        </w:rPr>
      </w:pPr>
    </w:p>
    <w:p w14:paraId="17955EDA">
      <w:pPr>
        <w:rPr>
          <w:rFonts w:hint="eastAsia"/>
        </w:rPr>
      </w:pPr>
      <w:r>
        <w:rPr>
          <w:rFonts w:hint="eastAsia"/>
        </w:rPr>
        <w:t>So much now for that first thing, his power; which are all bottomed full upon the text.</w:t>
      </w:r>
    </w:p>
    <w:p w14:paraId="3415DEBB">
      <w:pPr>
        <w:rPr>
          <w:rFonts w:hint="eastAsia"/>
        </w:rPr>
      </w:pPr>
      <w:r>
        <w:rPr>
          <w:rFonts w:hint="eastAsia"/>
        </w:rPr>
        <w:t>现在，关于第一件事，祂的能力，就说这么多；这些都完全建立在经文上。</w:t>
      </w:r>
    </w:p>
    <w:p w14:paraId="410D6E80">
      <w:pPr>
        <w:rPr>
          <w:rFonts w:hint="eastAsia"/>
        </w:rPr>
      </w:pPr>
    </w:p>
    <w:p w14:paraId="20A60153">
      <w:pPr>
        <w:rPr>
          <w:rFonts w:hint="eastAsia"/>
        </w:rPr>
      </w:pPr>
      <w:r>
        <w:rPr>
          <w:rFonts w:hint="eastAsia"/>
        </w:rPr>
        <w:t>Secondly, The second is concerning God's counsel in working.</w:t>
      </w:r>
    </w:p>
    <w:p w14:paraId="31A06DCD">
      <w:pPr>
        <w:rPr>
          <w:rFonts w:hint="eastAsia"/>
        </w:rPr>
      </w:pPr>
      <w:r>
        <w:rPr>
          <w:rFonts w:hint="eastAsia"/>
        </w:rPr>
        <w:t>第二，是关于上帝作工的谋略。</w:t>
      </w:r>
    </w:p>
    <w:p w14:paraId="2373D467">
      <w:pPr>
        <w:rPr>
          <w:rFonts w:hint="eastAsia"/>
        </w:rPr>
      </w:pPr>
    </w:p>
    <w:p w14:paraId="3F60DFCF">
      <w:pPr>
        <w:rPr>
          <w:rFonts w:hint="eastAsia"/>
        </w:rPr>
      </w:pPr>
      <w:r>
        <w:rPr>
          <w:rFonts w:hint="eastAsia"/>
        </w:rPr>
        <w:t>You know counsel referreth to the understanding, to the judgment.</w:t>
      </w:r>
    </w:p>
    <w:p w14:paraId="475FBD7B">
      <w:pPr>
        <w:rPr>
          <w:rFonts w:hint="eastAsia"/>
        </w:rPr>
      </w:pPr>
      <w:r>
        <w:rPr>
          <w:rFonts w:hint="eastAsia"/>
        </w:rPr>
        <w:t>你知道谋略指理解力，判断力。</w:t>
      </w:r>
    </w:p>
    <w:p w14:paraId="0C5E2A58">
      <w:pPr>
        <w:rPr>
          <w:rFonts w:hint="eastAsia"/>
        </w:rPr>
      </w:pPr>
    </w:p>
    <w:p w14:paraId="525BD20F">
      <w:pPr>
        <w:rPr>
          <w:rFonts w:hint="eastAsia"/>
        </w:rPr>
      </w:pPr>
      <w:r>
        <w:rPr>
          <w:rFonts w:hint="eastAsia"/>
        </w:rPr>
        <w:t>It is a considering what one meaneth to do, how to do it, and to do it the best way and most wisely; that is properly counsel.</w:t>
      </w:r>
    </w:p>
    <w:p w14:paraId="1DEBEDAF">
      <w:pPr>
        <w:rPr>
          <w:rFonts w:hint="eastAsia"/>
        </w:rPr>
      </w:pPr>
      <w:r>
        <w:rPr>
          <w:rFonts w:hint="eastAsia"/>
        </w:rPr>
        <w:t>是思想一个人意图作什么，如何作，并以最好、最智慧的方式去作；那才是恰当的谋略。</w:t>
      </w:r>
    </w:p>
    <w:p w14:paraId="0CF7C97C">
      <w:pPr>
        <w:rPr>
          <w:rFonts w:hint="eastAsia"/>
        </w:rPr>
      </w:pPr>
    </w:p>
    <w:p w14:paraId="58A0C2BF">
      <w:pPr>
        <w:rPr>
          <w:rFonts w:hint="eastAsia"/>
        </w:rPr>
      </w:pPr>
      <w:r>
        <w:rPr>
          <w:rFonts w:hint="eastAsia"/>
        </w:rPr>
        <w:t>There is something in counsel which is in man which we must not attribute unto God, and something in man which may be attributed to God; for we must cut off all imperfection in what we attribute to God.</w:t>
      </w:r>
    </w:p>
    <w:p w14:paraId="3E9E1635">
      <w:pPr>
        <w:rPr>
          <w:rFonts w:hint="eastAsia"/>
        </w:rPr>
      </w:pPr>
      <w:r>
        <w:rPr>
          <w:rFonts w:hint="eastAsia"/>
        </w:rPr>
        <w:t>谋略中有些属人的东西，我们不可归于上帝，也有些属人的东西，可以归于上帝；因为我们必须在我们归于上帝的事上，除去一切不完全。</w:t>
      </w:r>
    </w:p>
    <w:p w14:paraId="2D75B0E6">
      <w:pPr>
        <w:rPr>
          <w:rFonts w:hint="eastAsia"/>
        </w:rPr>
      </w:pPr>
    </w:p>
    <w:p w14:paraId="19DE227E">
      <w:pPr>
        <w:rPr>
          <w:rFonts w:hint="eastAsia"/>
        </w:rPr>
      </w:pPr>
      <w:r>
        <w:rPr>
          <w:rFonts w:hint="eastAsia"/>
        </w:rPr>
        <w:t>There are two things in counsel in a man.</w:t>
      </w:r>
    </w:p>
    <w:p w14:paraId="0D627E8A">
      <w:pPr>
        <w:rPr>
          <w:rFonts w:hint="eastAsia"/>
        </w:rPr>
      </w:pPr>
      <w:r>
        <w:rPr>
          <w:rFonts w:hint="eastAsia"/>
        </w:rPr>
        <w:t>谋略在人里面有两件事。</w:t>
      </w:r>
    </w:p>
    <w:p w14:paraId="20AD4F6C">
      <w:pPr>
        <w:rPr>
          <w:rFonts w:hint="eastAsia"/>
        </w:rPr>
      </w:pPr>
    </w:p>
    <w:p w14:paraId="28DEA9BF">
      <w:pPr>
        <w:rPr>
          <w:rFonts w:hint="eastAsia"/>
        </w:rPr>
      </w:pPr>
      <w:r>
        <w:rPr>
          <w:rFonts w:hint="eastAsia"/>
        </w:rPr>
        <w:t>There is, first, a discourse and inquiry what is best; he setteth his reason a-work, and one thought cometh in after another.</w:t>
      </w:r>
    </w:p>
    <w:p w14:paraId="45622E94">
      <w:pPr>
        <w:rPr>
          <w:rFonts w:hint="eastAsia"/>
        </w:rPr>
      </w:pPr>
      <w:r>
        <w:rPr>
          <w:rFonts w:hint="eastAsia"/>
        </w:rPr>
        <w:t>首先，有探讨和询问什么是最好的；他开动他的理性，一个思想接一个思想而来。</w:t>
      </w:r>
    </w:p>
    <w:p w14:paraId="4DABFEDC">
      <w:pPr>
        <w:rPr>
          <w:rFonts w:hint="eastAsia"/>
        </w:rPr>
      </w:pPr>
    </w:p>
    <w:p w14:paraId="7DF1EB5E">
      <w:pPr>
        <w:rPr>
          <w:rFonts w:hint="eastAsia"/>
        </w:rPr>
      </w:pPr>
      <w:r>
        <w:rPr>
          <w:rFonts w:hint="eastAsia"/>
        </w:rPr>
        <w:t>And then there is, secondly, a judgment, when he hath considered all, what is the best.</w:t>
      </w:r>
    </w:p>
    <w:p w14:paraId="39D09DAA">
      <w:pPr>
        <w:rPr>
          <w:rFonts w:hint="eastAsia"/>
        </w:rPr>
      </w:pPr>
      <w:r>
        <w:rPr>
          <w:rFonts w:hint="eastAsia"/>
        </w:rPr>
        <w:t>然后，第二，有一个判断，当他已考虑了所有，什么是最好的。</w:t>
      </w:r>
    </w:p>
    <w:p w14:paraId="3FB5EBE9">
      <w:pPr>
        <w:rPr>
          <w:rFonts w:hint="eastAsia"/>
        </w:rPr>
      </w:pPr>
    </w:p>
    <w:p w14:paraId="40D56B84">
      <w:pPr>
        <w:rPr>
          <w:rFonts w:hint="eastAsia"/>
        </w:rPr>
      </w:pPr>
      <w:r>
        <w:rPr>
          <w:rFonts w:hint="eastAsia"/>
        </w:rPr>
        <w:t>Now the first part we must cut off from God; he doth not advise and deliberate as men do, to take this thing, or that thing, one after another, by way of inquiry into his mind.</w:t>
      </w:r>
    </w:p>
    <w:p w14:paraId="7500B2D8">
      <w:pPr>
        <w:rPr>
          <w:rFonts w:hint="eastAsia"/>
        </w:rPr>
      </w:pPr>
      <w:r>
        <w:rPr>
          <w:rFonts w:hint="eastAsia"/>
        </w:rPr>
        <w:t>现在，第一部分我们必须从上帝除去；祂不商议和深思，如人所作的，借着探究祂的心意，来取这取那。</w:t>
      </w:r>
    </w:p>
    <w:p w14:paraId="33E51397">
      <w:pPr>
        <w:rPr>
          <w:rFonts w:hint="eastAsia"/>
        </w:rPr>
      </w:pPr>
    </w:p>
    <w:p w14:paraId="3576670B">
      <w:pPr>
        <w:rPr>
          <w:rFonts w:hint="eastAsia"/>
        </w:rPr>
      </w:pPr>
      <w:r>
        <w:rPr>
          <w:rFonts w:hint="eastAsia"/>
        </w:rPr>
        <w:t>No, for 'known to God are all his works from eternity,' saith the Apostle, Acts 15:18; as the word signifieth, 'he hath them all before him.'</w:t>
      </w:r>
    </w:p>
    <w:p w14:paraId="79108D2B">
      <w:pPr>
        <w:rPr>
          <w:rFonts w:hint="eastAsia"/>
        </w:rPr>
      </w:pPr>
      <w:r>
        <w:rPr>
          <w:rFonts w:hint="eastAsia"/>
        </w:rPr>
        <w:t>不，因为“主……从创世以来，显明这事”，使徒说，使徒行传15:18；如这词所意指，“祂将它们都摆在祂面前。”</w:t>
      </w:r>
    </w:p>
    <w:p w14:paraId="667EF59D">
      <w:pPr>
        <w:rPr>
          <w:rFonts w:hint="eastAsia"/>
        </w:rPr>
      </w:pPr>
    </w:p>
    <w:p w14:paraId="45297AD5">
      <w:pPr>
        <w:rPr>
          <w:rFonts w:hint="eastAsia"/>
        </w:rPr>
      </w:pPr>
      <w:r>
        <w:rPr>
          <w:rFonts w:hint="eastAsia"/>
        </w:rPr>
        <w:t>How then is counsel attributed unto God?</w:t>
      </w:r>
    </w:p>
    <w:p w14:paraId="5C481938">
      <w:pPr>
        <w:rPr>
          <w:rFonts w:hint="eastAsia"/>
        </w:rPr>
      </w:pPr>
      <w:r>
        <w:rPr>
          <w:rFonts w:hint="eastAsia"/>
        </w:rPr>
        <w:t>那么，谋略如何归于上帝呢？</w:t>
      </w:r>
    </w:p>
    <w:p w14:paraId="4C535333">
      <w:pPr>
        <w:rPr>
          <w:rFonts w:hint="eastAsia"/>
        </w:rPr>
      </w:pPr>
    </w:p>
    <w:p w14:paraId="74DC9157">
      <w:pPr>
        <w:rPr>
          <w:rFonts w:hint="eastAsia"/>
        </w:rPr>
      </w:pPr>
      <w:r>
        <w:rPr>
          <w:rFonts w:hint="eastAsia"/>
        </w:rPr>
        <w:t>Thus; that which is the result, that which ariseth in men's minds or judgments out of inquiry, a mature pitching upon what is best; this now, which is the perfection of counsel, which is the ripening and the maturity of it, this is attributed to God.</w:t>
      </w:r>
    </w:p>
    <w:p w14:paraId="49627027">
      <w:pPr>
        <w:rPr>
          <w:rFonts w:hint="eastAsia"/>
        </w:rPr>
      </w:pPr>
      <w:r>
        <w:rPr>
          <w:rFonts w:hint="eastAsia"/>
        </w:rPr>
        <w:t>如此；那从探究中，在人的心意或判断里产生的结果，对什么是最好的一个成熟的决定；现在，这，即谋略的完全，即它的成熟，被归于上帝。</w:t>
      </w:r>
    </w:p>
    <w:p w14:paraId="1E60635A">
      <w:pPr>
        <w:rPr>
          <w:rFonts w:hint="eastAsia"/>
        </w:rPr>
      </w:pPr>
    </w:p>
    <w:p w14:paraId="5CACC00A">
      <w:pPr>
        <w:rPr>
          <w:rFonts w:hint="eastAsia"/>
        </w:rPr>
      </w:pPr>
      <w:r>
        <w:rPr>
          <w:rFonts w:hint="eastAsia"/>
        </w:rPr>
        <w:t>This is certum judicium, a certain judgment of what is best to do.</w:t>
      </w:r>
    </w:p>
    <w:p w14:paraId="36D0C6B5">
      <w:pPr>
        <w:rPr>
          <w:rFonts w:hint="eastAsia"/>
        </w:rPr>
      </w:pPr>
      <w:r>
        <w:rPr>
          <w:rFonts w:hint="eastAsia"/>
        </w:rPr>
        <w:t>这是certum judicium（确定的判断），对作什么是最好的一个确定的判断。</w:t>
      </w:r>
    </w:p>
    <w:p w14:paraId="503BC8C6">
      <w:pPr>
        <w:rPr>
          <w:rFonts w:hint="eastAsia"/>
        </w:rPr>
      </w:pPr>
    </w:p>
    <w:p w14:paraId="0E1E76D5">
      <w:pPr>
        <w:rPr>
          <w:rFonts w:hint="eastAsia"/>
        </w:rPr>
      </w:pPr>
      <w:r>
        <w:rPr>
          <w:rFonts w:hint="eastAsia"/>
        </w:rPr>
        <w:t>Thus God works all things according to his counsel.</w:t>
      </w:r>
    </w:p>
    <w:p w14:paraId="7D39B377">
      <w:pPr>
        <w:rPr>
          <w:rFonts w:hint="eastAsia"/>
        </w:rPr>
      </w:pPr>
      <w:r>
        <w:rPr>
          <w:rFonts w:hint="eastAsia"/>
        </w:rPr>
        <w:t>上帝如此按祂的谋略行作万事。</w:t>
      </w:r>
    </w:p>
    <w:p w14:paraId="73DA4215">
      <w:pPr>
        <w:rPr>
          <w:rFonts w:hint="eastAsia"/>
        </w:rPr>
      </w:pPr>
    </w:p>
    <w:p w14:paraId="2A9079A6">
      <w:pPr>
        <w:rPr>
          <w:rFonts w:hint="eastAsia"/>
        </w:rPr>
      </w:pPr>
      <w:r>
        <w:rPr>
          <w:rFonts w:hint="eastAsia"/>
        </w:rPr>
        <w:t>I will give you but one scripture for it; for we must still back everything with some parallel word, that in the mouth of two witnesses everything might be established.</w:t>
      </w:r>
    </w:p>
    <w:p w14:paraId="1892BF97">
      <w:pPr>
        <w:rPr>
          <w:rFonts w:hint="eastAsia"/>
        </w:rPr>
      </w:pPr>
      <w:r>
        <w:rPr>
          <w:rFonts w:hint="eastAsia"/>
        </w:rPr>
        <w:t>我只为此给你们一节经文；因为我们仍必须用一些平行的词来支持每一件事，好叫凭两三个人的口作见证，句句都可定准。</w:t>
      </w:r>
    </w:p>
    <w:p w14:paraId="0C47A9AF">
      <w:pPr>
        <w:rPr>
          <w:rFonts w:hint="eastAsia"/>
        </w:rPr>
      </w:pPr>
    </w:p>
    <w:p w14:paraId="6CEFACB1">
      <w:pPr>
        <w:rPr>
          <w:rFonts w:hint="eastAsia"/>
        </w:rPr>
      </w:pPr>
      <w:r>
        <w:rPr>
          <w:rFonts w:hint="eastAsia"/>
        </w:rPr>
        <w:t>Isa. 28:29; it is said there of God, that he is 'wonderful in counsel and excellent in working.'</w:t>
      </w:r>
    </w:p>
    <w:p w14:paraId="25006D20">
      <w:pPr>
        <w:rPr>
          <w:rFonts w:hint="eastAsia"/>
        </w:rPr>
      </w:pPr>
      <w:r>
        <w:rPr>
          <w:rFonts w:hint="eastAsia"/>
        </w:rPr>
        <w:t>以赛亚书28:29；那里论到上帝说，祂是“谋略奇妙，智慧广大。”</w:t>
      </w:r>
    </w:p>
    <w:p w14:paraId="1BC5F030">
      <w:pPr>
        <w:rPr>
          <w:rFonts w:hint="eastAsia"/>
        </w:rPr>
      </w:pPr>
    </w:p>
    <w:p w14:paraId="5DEAF46B">
      <w:pPr>
        <w:rPr>
          <w:rFonts w:hint="eastAsia"/>
        </w:rPr>
      </w:pPr>
      <w:r>
        <w:rPr>
          <w:rFonts w:hint="eastAsia"/>
        </w:rPr>
        <w:t>I cannot stand to open the coherence of the place, but it falleth in full to the business in hand.</w:t>
      </w:r>
    </w:p>
    <w:p w14:paraId="1ACFABCF">
      <w:pPr>
        <w:rPr>
          <w:rFonts w:hint="eastAsia"/>
        </w:rPr>
      </w:pPr>
      <w:r>
        <w:rPr>
          <w:rFonts w:hint="eastAsia"/>
        </w:rPr>
        <w:t>我不能详述那处经文的连贯性，但它完全切合手边的事。</w:t>
      </w:r>
    </w:p>
    <w:p w14:paraId="6B1000A7">
      <w:pPr>
        <w:rPr>
          <w:rFonts w:hint="eastAsia"/>
        </w:rPr>
      </w:pPr>
    </w:p>
    <w:p w14:paraId="4ADE2B48">
      <w:pPr>
        <w:rPr>
          <w:rFonts w:hint="eastAsia"/>
        </w:rPr>
      </w:pPr>
      <w:r>
        <w:rPr>
          <w:rFonts w:hint="eastAsia"/>
        </w:rPr>
        <w:t>He is excellent in working, for whatsoever he willeth that he doth; and he is as wonderful in his counsel, for all that he doth is with the greatest ripeness of judgment, with the highest wisdom, that shall declare him as much to be God in the wise doing of it, as to declare he is God in the powerful doing of it.</w:t>
      </w:r>
    </w:p>
    <w:p w14:paraId="6ABD35AD">
      <w:pPr>
        <w:rPr>
          <w:rFonts w:hint="eastAsia"/>
        </w:rPr>
      </w:pPr>
      <w:r>
        <w:rPr>
          <w:rFonts w:hint="eastAsia"/>
        </w:rPr>
        <w:t>祂在作工上是卓越的，因为无论祂意旨什么，祂都作成；祂的谋略也同样奇妙，因为祂所作的一切都带着最成熟的判断，最高的智慧，那将同样地在智慧的作为中宣告祂是上帝，如同在有能力的作为中宣告祂是上帝。</w:t>
      </w:r>
    </w:p>
    <w:p w14:paraId="0B8844F4">
      <w:pPr>
        <w:rPr>
          <w:rFonts w:hint="eastAsia"/>
        </w:rPr>
      </w:pPr>
    </w:p>
    <w:p w14:paraId="692F721F">
      <w:pPr>
        <w:rPr>
          <w:rFonts w:hint="eastAsia"/>
        </w:rPr>
      </w:pPr>
      <w:r>
        <w:rPr>
          <w:rFonts w:hint="eastAsia"/>
        </w:rPr>
        <w:t>Thus you see in the second place what is meant by counsel.</w:t>
      </w:r>
    </w:p>
    <w:p w14:paraId="40A3BAEC">
      <w:pPr>
        <w:rPr>
          <w:rFonts w:hint="eastAsia"/>
        </w:rPr>
      </w:pPr>
      <w:r>
        <w:rPr>
          <w:rFonts w:hint="eastAsia"/>
        </w:rPr>
        <w:t>这样，你第二点看见谋略是什么意思。</w:t>
      </w:r>
    </w:p>
    <w:p w14:paraId="627233A8">
      <w:pPr>
        <w:rPr>
          <w:rFonts w:hint="eastAsia"/>
        </w:rPr>
      </w:pPr>
    </w:p>
    <w:p w14:paraId="4F0CD6FD">
      <w:pPr>
        <w:rPr>
          <w:rFonts w:hint="eastAsia"/>
        </w:rPr>
      </w:pPr>
      <w:r>
        <w:rPr>
          <w:rFonts w:hint="eastAsia"/>
        </w:rPr>
        <w:t>Thirdly, Now then, in the third place, why is it said the counsel of his will?</w:t>
      </w:r>
    </w:p>
    <w:p w14:paraId="5D5B3C4A">
      <w:pPr>
        <w:rPr>
          <w:rFonts w:hint="eastAsia"/>
        </w:rPr>
      </w:pPr>
      <w:r>
        <w:rPr>
          <w:rFonts w:hint="eastAsia"/>
        </w:rPr>
        <w:t>第三，那么，为何说是祂旨意的谋略？</w:t>
      </w:r>
    </w:p>
    <w:p w14:paraId="644FCE08">
      <w:pPr>
        <w:rPr>
          <w:rFonts w:hint="eastAsia"/>
        </w:rPr>
      </w:pPr>
    </w:p>
    <w:p w14:paraId="3D3E11E7">
      <w:pPr>
        <w:rPr>
          <w:rFonts w:hint="eastAsia"/>
        </w:rPr>
      </w:pPr>
      <w:r>
        <w:rPr>
          <w:rFonts w:hint="eastAsia"/>
        </w:rPr>
        <w:t>Here is a third principle, his will; and it is called the counsel of his will.</w:t>
      </w:r>
    </w:p>
    <w:p w14:paraId="4C33CA2B">
      <w:pPr>
        <w:rPr>
          <w:rFonts w:hint="eastAsia"/>
        </w:rPr>
      </w:pPr>
      <w:r>
        <w:rPr>
          <w:rFonts w:hint="eastAsia"/>
        </w:rPr>
        <w:t>这里有第三个原则，祂的旨意；它被称为祂旨意的谋略。</w:t>
      </w:r>
    </w:p>
    <w:p w14:paraId="3F1A5177">
      <w:pPr>
        <w:rPr>
          <w:rFonts w:hint="eastAsia"/>
        </w:rPr>
      </w:pPr>
    </w:p>
    <w:p w14:paraId="48C3CD6A">
      <w:pPr>
        <w:rPr>
          <w:rFonts w:hint="eastAsia"/>
        </w:rPr>
      </w:pPr>
      <w:r>
        <w:rPr>
          <w:rFonts w:hint="eastAsia"/>
        </w:rPr>
        <w:t>I shall open it briefly.</w:t>
      </w:r>
    </w:p>
    <w:p w14:paraId="3AB19FD8">
      <w:pPr>
        <w:rPr>
          <w:rFonts w:hint="eastAsia"/>
        </w:rPr>
      </w:pPr>
      <w:r>
        <w:rPr>
          <w:rFonts w:hint="eastAsia"/>
        </w:rPr>
        <w:t>我将简要地阐明。</w:t>
      </w:r>
    </w:p>
    <w:p w14:paraId="3BF6493E">
      <w:pPr>
        <w:rPr>
          <w:rFonts w:hint="eastAsia"/>
        </w:rPr>
      </w:pPr>
    </w:p>
    <w:p w14:paraId="524F68FE">
      <w:pPr>
        <w:rPr>
          <w:rFonts w:hint="eastAsia"/>
        </w:rPr>
      </w:pPr>
      <w:r>
        <w:rPr>
          <w:rFonts w:hint="eastAsia"/>
        </w:rPr>
        <w:t>It implieth these particulars following:</w:t>
      </w:r>
    </w:p>
    <w:p w14:paraId="78A63EF3">
      <w:pPr>
        <w:rPr>
          <w:rFonts w:hint="eastAsia"/>
        </w:rPr>
      </w:pPr>
      <w:r>
        <w:rPr>
          <w:rFonts w:hint="eastAsia"/>
        </w:rPr>
        <w:t>它蕴含以下细节：</w:t>
      </w:r>
    </w:p>
    <w:p w14:paraId="49F9FD59">
      <w:pPr>
        <w:rPr>
          <w:rFonts w:hint="eastAsia"/>
        </w:rPr>
      </w:pPr>
      <w:r>
        <w:rPr>
          <w:rFonts w:hint="eastAsia"/>
        </w:rPr>
        <w:t>—</w:t>
      </w:r>
    </w:p>
    <w:p w14:paraId="39BE5707">
      <w:pPr>
        <w:rPr>
          <w:rFonts w:hint="eastAsia"/>
        </w:rPr>
      </w:pPr>
      <w:r>
        <w:rPr>
          <w:rFonts w:hint="eastAsia"/>
        </w:rPr>
        <w:t>——</w:t>
      </w:r>
    </w:p>
    <w:p w14:paraId="6EA65C0D">
      <w:pPr>
        <w:rPr>
          <w:rFonts w:hint="eastAsia"/>
        </w:rPr>
      </w:pPr>
    </w:p>
    <w:p w14:paraId="6A6C98E4">
      <w:pPr>
        <w:rPr>
          <w:rFonts w:hint="eastAsia"/>
        </w:rPr>
      </w:pPr>
      <w:r>
        <w:rPr>
          <w:rFonts w:hint="eastAsia"/>
        </w:rPr>
        <w:t>First, That God's will doth not pitch upon things blindly, but by an advised act; he knoweth what he doth, wittingly and willingly in all he doth; his will hath counsel joined with it.</w:t>
      </w:r>
    </w:p>
    <w:p w14:paraId="0DD9D3DE">
      <w:pPr>
        <w:rPr>
          <w:rFonts w:hint="eastAsia"/>
        </w:rPr>
      </w:pPr>
      <w:r>
        <w:rPr>
          <w:rFonts w:hint="eastAsia"/>
        </w:rPr>
        <w:t>首先，上帝的旨意不盲目地定意事物，而是借着一个经过深思熟虑的作为；祂知道祂所作的，在祂一切所作的都是有意识地、自愿地；祂的旨意有谋略与之相连。</w:t>
      </w:r>
    </w:p>
    <w:p w14:paraId="69EA1CBA">
      <w:pPr>
        <w:rPr>
          <w:rFonts w:hint="eastAsia"/>
        </w:rPr>
      </w:pPr>
    </w:p>
    <w:p w14:paraId="6A338BEB">
      <w:pPr>
        <w:rPr>
          <w:rFonts w:hint="eastAsia"/>
        </w:rPr>
      </w:pPr>
      <w:r>
        <w:rPr>
          <w:rFonts w:hint="eastAsia"/>
        </w:rPr>
        <w:t>It is said, secondly, to be the counsel of his own will, for so the text hath it, because he doth not go forth of himself for counsel; he neither doth regard the conveniency among the creatures one with another, but their conveniency depends upon his counsel.</w:t>
      </w:r>
    </w:p>
    <w:p w14:paraId="5C5B49DB">
      <w:pPr>
        <w:rPr>
          <w:rFonts w:hint="eastAsia"/>
        </w:rPr>
      </w:pPr>
      <w:r>
        <w:rPr>
          <w:rFonts w:hint="eastAsia"/>
        </w:rPr>
        <w:t>第二，被说成是祂自己旨意的谋略，因为经文是如此，因为祂不从自己以外求谋略；祂既不顾受造物彼此之间的便利，他们的便利反而依赖于祂的谋略。</w:t>
      </w:r>
    </w:p>
    <w:p w14:paraId="7C473737">
      <w:pPr>
        <w:rPr>
          <w:rFonts w:hint="eastAsia"/>
        </w:rPr>
      </w:pPr>
    </w:p>
    <w:p w14:paraId="2D770668">
      <w:pPr>
        <w:rPr>
          <w:rFonts w:hint="eastAsia"/>
        </w:rPr>
      </w:pPr>
      <w:r>
        <w:rPr>
          <w:rFonts w:hint="eastAsia"/>
        </w:rPr>
        <w:t>Men, when they counsel, look upon things; and as things are framed and fashioned, so they must frame their counsels; but with God it is otherwise, he frameth things according to the counsel of his own will, he adviseth with none: 'Who hath been his counselor?' Rom. 11:34.</w:t>
      </w:r>
    </w:p>
    <w:p w14:paraId="2942D27D">
      <w:pPr>
        <w:rPr>
          <w:rFonts w:hint="eastAsia"/>
        </w:rPr>
      </w:pPr>
      <w:r>
        <w:rPr>
          <w:rFonts w:hint="eastAsia"/>
        </w:rPr>
        <w:t>人，当他们商议时，看事物；事物如何构成，他们就必须如何构成他们的谋略；但上帝则不然，祂按祂自己旨意的谋略构成事物，祂不与任何人商议：“谁作过祂的谋士呢？”罗马书11:34。</w:t>
      </w:r>
    </w:p>
    <w:p w14:paraId="0D09EBBF">
      <w:pPr>
        <w:rPr>
          <w:rFonts w:hint="eastAsia"/>
        </w:rPr>
      </w:pPr>
    </w:p>
    <w:p w14:paraId="55CE95F2">
      <w:pPr>
        <w:rPr>
          <w:rFonts w:hint="eastAsia"/>
        </w:rPr>
      </w:pPr>
      <w:r>
        <w:rPr>
          <w:rFonts w:hint="eastAsia"/>
        </w:rPr>
        <w:t>In the third place, it is called the counsel of his own will, to shew that in casting whatsoever he meaneth to do, his will hath the supreme stroke.</w:t>
      </w:r>
    </w:p>
    <w:p w14:paraId="448AE7B2">
      <w:pPr>
        <w:rPr>
          <w:rFonts w:hint="eastAsia"/>
        </w:rPr>
      </w:pPr>
      <w:r>
        <w:rPr>
          <w:rFonts w:hint="eastAsia"/>
        </w:rPr>
        <w:t>第三，它被称为祂自己旨意的谋略，为显明在塑造祂意图要作的任何事时，祂的旨意有最高的决定权。</w:t>
      </w:r>
    </w:p>
    <w:p w14:paraId="31E24574">
      <w:pPr>
        <w:rPr>
          <w:rFonts w:hint="eastAsia"/>
        </w:rPr>
      </w:pPr>
    </w:p>
    <w:p w14:paraId="6907D2B5">
      <w:pPr>
        <w:rPr>
          <w:rFonts w:hint="eastAsia"/>
        </w:rPr>
      </w:pPr>
      <w:r>
        <w:rPr>
          <w:rFonts w:hint="eastAsia"/>
        </w:rPr>
        <w:t>Still you shall find it in the Scripture, that all is attributed to his will; and observe the phrase here, it is not called the will of his counsel, but it is called rather the counsel of his will,—it is the observation of Catherinus and Museums upon the place,—to shew the difference between man's will and God's.</w:t>
      </w:r>
    </w:p>
    <w:p w14:paraId="4C39A9FB">
      <w:pPr>
        <w:rPr>
          <w:rFonts w:hint="eastAsia"/>
        </w:rPr>
      </w:pPr>
      <w:r>
        <w:rPr>
          <w:rFonts w:hint="eastAsia"/>
        </w:rPr>
        <w:t>你仍将在圣经中发现，一切都归于祂的旨意；并注意这里的短语，它不被称为祂谋略的旨意，而是被称为祂旨意的谋略——这是卡瑟里努斯和博物馆对那处经文的观察——为显明人旨意与上帝旨意的区别。</w:t>
      </w:r>
    </w:p>
    <w:p w14:paraId="3BAF617B">
      <w:pPr>
        <w:rPr>
          <w:rFonts w:hint="eastAsia"/>
        </w:rPr>
      </w:pPr>
    </w:p>
    <w:p w14:paraId="5C56B051">
      <w:pPr>
        <w:rPr>
          <w:rFonts w:hint="eastAsia"/>
        </w:rPr>
      </w:pPr>
      <w:r>
        <w:rPr>
          <w:rFonts w:hint="eastAsia"/>
        </w:rPr>
        <w:t>The law of man's will is still to be determined by the understanding, so that the will of a man is the will of his counsel.</w:t>
      </w:r>
    </w:p>
    <w:p w14:paraId="2A4BCF16">
      <w:pPr>
        <w:rPr>
          <w:rFonts w:hint="eastAsia"/>
        </w:rPr>
      </w:pPr>
      <w:r>
        <w:rPr>
          <w:rFonts w:hint="eastAsia"/>
        </w:rPr>
        <w:t>人旨意的律法仍受理解力决定，所以一个人的旨意是他谋略的旨意。</w:t>
      </w:r>
    </w:p>
    <w:p w14:paraId="125409C5">
      <w:pPr>
        <w:rPr>
          <w:rFonts w:hint="eastAsia"/>
        </w:rPr>
      </w:pPr>
    </w:p>
    <w:p w14:paraId="608AB9D7">
      <w:pPr>
        <w:rPr>
          <w:rFonts w:hint="eastAsia"/>
        </w:rPr>
      </w:pPr>
      <w:r>
        <w:rPr>
          <w:rFonts w:hint="eastAsia"/>
        </w:rPr>
        <w:t>My brethren, when God considered whether he would make a world or no, the consultation was not whether it was best to make it or not to make it.</w:t>
      </w:r>
    </w:p>
    <w:p w14:paraId="6E143745">
      <w:pPr>
        <w:rPr>
          <w:rFonts w:hint="eastAsia"/>
        </w:rPr>
      </w:pPr>
      <w:r>
        <w:rPr>
          <w:rFonts w:hint="eastAsia"/>
        </w:rPr>
        <w:t>我的弟兄们，当上帝思想是否要造一个世界时，商议的不是造它或不造它哪个更好。</w:t>
      </w:r>
    </w:p>
    <w:p w14:paraId="7EF123D0">
      <w:pPr>
        <w:rPr>
          <w:rFonts w:hint="eastAsia"/>
        </w:rPr>
      </w:pPr>
    </w:p>
    <w:p w14:paraId="538F05DB">
      <w:pPr>
        <w:rPr>
          <w:rFonts w:hint="eastAsia"/>
        </w:rPr>
      </w:pPr>
      <w:r>
        <w:rPr>
          <w:rFonts w:hint="eastAsia"/>
        </w:rPr>
        <w:t>Why? Because there was no best to God to do the one or the other; there is the greatest reason for it that can be, for it was all one to him whether he did it or no.</w:t>
      </w:r>
    </w:p>
    <w:p w14:paraId="6B6AAFE2">
      <w:pPr>
        <w:rPr>
          <w:rFonts w:hint="eastAsia"/>
        </w:rPr>
      </w:pPr>
      <w:r>
        <w:rPr>
          <w:rFonts w:hint="eastAsia"/>
        </w:rPr>
        <w:t>为何？因为对上帝而言，作这作那都没有更好；为此有最大的理由，因为祂作或不作都一样。</w:t>
      </w:r>
    </w:p>
    <w:p w14:paraId="7BB45E50">
      <w:pPr>
        <w:rPr>
          <w:rFonts w:hint="eastAsia"/>
        </w:rPr>
      </w:pPr>
    </w:p>
    <w:p w14:paraId="7FBDAE05">
      <w:pPr>
        <w:rPr>
          <w:rFonts w:hint="eastAsia"/>
        </w:rPr>
      </w:pPr>
      <w:r>
        <w:rPr>
          <w:rFonts w:hint="eastAsia"/>
        </w:rPr>
        <w:t>What caused him then to do it?</w:t>
      </w:r>
    </w:p>
    <w:p w14:paraId="6F37D230">
      <w:pPr>
        <w:rPr>
          <w:rFonts w:hint="eastAsia"/>
        </w:rPr>
      </w:pPr>
      <w:r>
        <w:rPr>
          <w:rFonts w:hint="eastAsia"/>
        </w:rPr>
        <w:t>那么是什么使祂作这事呢？</w:t>
      </w:r>
    </w:p>
    <w:p w14:paraId="25A69662">
      <w:pPr>
        <w:rPr>
          <w:rFonts w:hint="eastAsia"/>
        </w:rPr>
      </w:pPr>
    </w:p>
    <w:p w14:paraId="0924652B">
      <w:pPr>
        <w:rPr>
          <w:rFonts w:hint="eastAsia"/>
        </w:rPr>
      </w:pPr>
      <w:r>
        <w:rPr>
          <w:rFonts w:hint="eastAsia"/>
        </w:rPr>
        <w:t>What did cast it?</w:t>
      </w:r>
    </w:p>
    <w:p w14:paraId="62950A80">
      <w:pPr>
        <w:rPr>
          <w:rFonts w:hint="eastAsia"/>
        </w:rPr>
      </w:pPr>
      <w:r>
        <w:rPr>
          <w:rFonts w:hint="eastAsia"/>
        </w:rPr>
        <w:t>是什么决定的？</w:t>
      </w:r>
    </w:p>
    <w:p w14:paraId="5EEDE7A7">
      <w:pPr>
        <w:rPr>
          <w:rFonts w:hint="eastAsia"/>
        </w:rPr>
      </w:pPr>
    </w:p>
    <w:p w14:paraId="035A84E6">
      <w:pPr>
        <w:rPr>
          <w:rFonts w:hint="eastAsia"/>
        </w:rPr>
      </w:pPr>
      <w:r>
        <w:rPr>
          <w:rFonts w:hint="eastAsia"/>
        </w:rPr>
        <w:t>It was his will.</w:t>
      </w:r>
    </w:p>
    <w:p w14:paraId="7629469F">
      <w:pPr>
        <w:rPr>
          <w:rFonts w:hint="eastAsia"/>
        </w:rPr>
      </w:pPr>
      <w:r>
        <w:rPr>
          <w:rFonts w:hint="eastAsia"/>
        </w:rPr>
        <w:t>是祂的旨意。</w:t>
      </w:r>
    </w:p>
    <w:p w14:paraId="28992677">
      <w:pPr>
        <w:rPr>
          <w:rFonts w:hint="eastAsia"/>
        </w:rPr>
      </w:pPr>
    </w:p>
    <w:p w14:paraId="1315DA43">
      <w:pPr>
        <w:rPr>
          <w:rFonts w:hint="eastAsia"/>
        </w:rPr>
      </w:pPr>
      <w:r>
        <w:rPr>
          <w:rFonts w:hint="eastAsia"/>
        </w:rPr>
        <w:t>His will setteth his counsel so to work, as it were, to do it the best way; but it is not his will being determined by his counsel as judging it best, for it was neither better one way nor other for God, for he standeth in need of no creature.</w:t>
      </w:r>
    </w:p>
    <w:p w14:paraId="76A61B73">
      <w:pPr>
        <w:rPr>
          <w:rFonts w:hint="eastAsia"/>
        </w:rPr>
      </w:pPr>
      <w:r>
        <w:rPr>
          <w:rFonts w:hint="eastAsia"/>
        </w:rPr>
        <w:t>祂的旨意仿佛使祂的谋略如此作工，以最好的方式去作；但并非祂的旨意被祂的谋略决定为最好，因为对上帝而言，这样或那样都无所谓更好，因为祂不需要任何受造物。</w:t>
      </w:r>
    </w:p>
    <w:p w14:paraId="0A627A54">
      <w:pPr>
        <w:rPr>
          <w:rFonts w:hint="eastAsia"/>
        </w:rPr>
      </w:pPr>
    </w:p>
    <w:p w14:paraId="402AC9D8">
      <w:pPr>
        <w:rPr>
          <w:rFonts w:hint="eastAsia"/>
        </w:rPr>
      </w:pPr>
      <w:r>
        <w:rPr>
          <w:rFonts w:hint="eastAsia"/>
        </w:rPr>
        <w:t>So that in Scripture you have election attributed to his will, 'He hath mercy on whom he will;' you have creation attributed to his will, 'By thy will all things were created,' Rev. 4:11.</w:t>
      </w:r>
    </w:p>
    <w:p w14:paraId="42F58E5D">
      <w:pPr>
        <w:rPr>
          <w:rFonts w:hint="eastAsia"/>
        </w:rPr>
      </w:pPr>
      <w:r>
        <w:rPr>
          <w:rFonts w:hint="eastAsia"/>
        </w:rPr>
        <w:t>所以你在圣经中看到拣选归于祂的旨意，“祂要怜悯谁就怜悯谁”；你看到创造归于祂的旨意，“万物都是因你的旨意被创造而有的”，启示录4:11。</w:t>
      </w:r>
    </w:p>
    <w:p w14:paraId="58A9BCF0">
      <w:pPr>
        <w:rPr>
          <w:rFonts w:hint="eastAsia"/>
        </w:rPr>
      </w:pPr>
    </w:p>
    <w:p w14:paraId="699BAA78">
      <w:pPr>
        <w:rPr>
          <w:rFonts w:hint="eastAsia"/>
        </w:rPr>
      </w:pPr>
      <w:r>
        <w:rPr>
          <w:rFonts w:hint="eastAsia"/>
        </w:rPr>
        <w:t>But now, though his will had the casting of it clearly, and therein lieth the sovereignty and liberty of the will of God in his works old extra, yet you will ask me, How far did counsel attend his will?</w:t>
      </w:r>
    </w:p>
    <w:p w14:paraId="6F84472E">
      <w:pPr>
        <w:rPr>
          <w:rFonts w:hint="eastAsia"/>
        </w:rPr>
      </w:pPr>
      <w:r>
        <w:rPr>
          <w:rFonts w:hint="eastAsia"/>
        </w:rPr>
        <w:t>但现在，虽然祂的旨意清楚地决定了它，并且在那里面有上帝旨意在祂外在工作中的主权和自由，然而你会问我，谋略在多大程度上伴随祂的旨意？</w:t>
      </w:r>
    </w:p>
    <w:p w14:paraId="2819CCB0">
      <w:pPr>
        <w:rPr>
          <w:rFonts w:hint="eastAsia"/>
        </w:rPr>
      </w:pPr>
    </w:p>
    <w:p w14:paraId="22FB3C1F">
      <w:pPr>
        <w:rPr>
          <w:rFonts w:hint="eastAsia"/>
        </w:rPr>
      </w:pPr>
      <w:r>
        <w:rPr>
          <w:rFonts w:hint="eastAsia"/>
        </w:rPr>
        <w:t>I answer in these particulars.</w:t>
      </w:r>
    </w:p>
    <w:p w14:paraId="1F58E678">
      <w:pPr>
        <w:rPr>
          <w:rFonts w:hint="eastAsia"/>
        </w:rPr>
      </w:pPr>
      <w:r>
        <w:rPr>
          <w:rFonts w:hint="eastAsia"/>
        </w:rPr>
        <w:t>我从以下几点来回答。</w:t>
      </w:r>
    </w:p>
    <w:p w14:paraId="2E9599DB">
      <w:pPr>
        <w:rPr>
          <w:rFonts w:hint="eastAsia"/>
        </w:rPr>
      </w:pPr>
    </w:p>
    <w:p w14:paraId="05FA301E">
      <w:pPr>
        <w:rPr>
          <w:rFonts w:hint="eastAsia"/>
        </w:rPr>
      </w:pPr>
      <w:r>
        <w:rPr>
          <w:rFonts w:hint="eastAsia"/>
        </w:rPr>
        <w:t>First, God knew all that he could do, all that his power is able to do, and therefore did not pitch upon things that had a contradiction in them.</w:t>
      </w:r>
    </w:p>
    <w:p w14:paraId="45B44DB0">
      <w:pPr>
        <w:rPr>
          <w:rFonts w:hint="eastAsia"/>
        </w:rPr>
      </w:pPr>
      <w:r>
        <w:rPr>
          <w:rFonts w:hint="eastAsia"/>
        </w:rPr>
        <w:t>首先，神知道祂所能做的一切，知道祂的大能所能成就的一切，因此祂没有选择那些本身就存在矛盾的事物。</w:t>
      </w:r>
    </w:p>
    <w:p w14:paraId="6AD58F1D">
      <w:pPr>
        <w:rPr>
          <w:rFonts w:hint="eastAsia"/>
        </w:rPr>
      </w:pPr>
      <w:r>
        <w:rPr>
          <w:rFonts w:hint="eastAsia"/>
        </w:rPr>
        <w:t>As for example, that God should make a thing to be and not to be at the same time; his will did not pitch upon this, because his counsel dictated that they were not compatible; it was not fit for God to do.</w:t>
      </w:r>
    </w:p>
    <w:p w14:paraId="1DC84C14">
      <w:pPr>
        <w:rPr>
          <w:rFonts w:hint="eastAsia"/>
        </w:rPr>
      </w:pPr>
      <w:r>
        <w:rPr>
          <w:rFonts w:hint="eastAsia"/>
        </w:rPr>
        <w:t>例如，神要使一物在同一时间既存在又不存在；祂的旨意没有选择这样做，因为祂的谋略指出这两者是不相容的；这不适合神去做。</w:t>
      </w:r>
    </w:p>
    <w:p w14:paraId="43A9A401">
      <w:pPr>
        <w:rPr>
          <w:rFonts w:hint="eastAsia"/>
        </w:rPr>
      </w:pPr>
      <w:r>
        <w:rPr>
          <w:rFonts w:hint="eastAsia"/>
        </w:rPr>
        <w:t>So likewise 'it is impossible for God to lie;' his understanding knew this, so his will did not pitch upon such a thing.</w:t>
      </w:r>
    </w:p>
    <w:p w14:paraId="417557B5">
      <w:pPr>
        <w:rPr>
          <w:rFonts w:hint="eastAsia"/>
        </w:rPr>
      </w:pPr>
      <w:r>
        <w:rPr>
          <w:rFonts w:hint="eastAsia"/>
        </w:rPr>
        <w:t>同样，‘神是不可能说谎的；’祂的悟性知道这一点，所以祂的旨意没有选择这样的事。</w:t>
      </w:r>
    </w:p>
    <w:p w14:paraId="77040A86">
      <w:pPr>
        <w:rPr>
          <w:rFonts w:hint="eastAsia"/>
        </w:rPr>
      </w:pPr>
      <w:r>
        <w:rPr>
          <w:rFonts w:hint="eastAsia"/>
        </w:rPr>
        <w:t>Here is one act of counsel, he did not pitch upon things that have a contradiction in them.</w:t>
      </w:r>
    </w:p>
    <w:p w14:paraId="7F9AF2EB">
      <w:pPr>
        <w:rPr>
          <w:rFonts w:hint="eastAsia"/>
        </w:rPr>
      </w:pPr>
      <w:r>
        <w:rPr>
          <w:rFonts w:hint="eastAsia"/>
        </w:rPr>
        <w:t>这是谋略的一个作为，祂没有选择那些本身存在矛盾的事物。</w:t>
      </w:r>
    </w:p>
    <w:p w14:paraId="70002D8F">
      <w:pPr>
        <w:rPr>
          <w:rFonts w:hint="eastAsia"/>
        </w:rPr>
      </w:pPr>
    </w:p>
    <w:p w14:paraId="3F7FB2FB">
      <w:pPr>
        <w:rPr>
          <w:rFonts w:hint="eastAsia"/>
        </w:rPr>
      </w:pPr>
      <w:r>
        <w:rPr>
          <w:rFonts w:hint="eastAsia"/>
        </w:rPr>
        <w:t>In the second place, his counsel dictated to him, if I may so speak, that it was good to create, and to communicate himself to the creatures, to choose men to salvation, and that it is the property of goodness to communicate itself, and that it becometh goodness to do it.</w:t>
      </w:r>
    </w:p>
    <w:p w14:paraId="52A88FDE">
      <w:pPr>
        <w:rPr>
          <w:rFonts w:hint="eastAsia"/>
        </w:rPr>
      </w:pPr>
      <w:r>
        <w:rPr>
          <w:rFonts w:hint="eastAsia"/>
        </w:rPr>
        <w:t>其次，祂的谋略向祂指明，如果我可以这么说的话，创造是好的，将祂自己交通给受造物是好的，拣选人得救恩是好的，并且分享自己是良善的属性，这样做也与良善相称。</w:t>
      </w:r>
    </w:p>
    <w:p w14:paraId="7B2A93C4">
      <w:pPr>
        <w:rPr>
          <w:rFonts w:hint="eastAsia"/>
        </w:rPr>
      </w:pPr>
      <w:r>
        <w:rPr>
          <w:rFonts w:hint="eastAsia"/>
        </w:rPr>
        <w:t>But yet still all this is not best, it is not best to God; we cannot say so; for he could be as happy without doing this as he is with doing of it; only I say his counsel said it was good.</w:t>
      </w:r>
    </w:p>
    <w:p w14:paraId="35382170">
      <w:pPr>
        <w:rPr>
          <w:rFonts w:hint="eastAsia"/>
        </w:rPr>
      </w:pPr>
      <w:r>
        <w:rPr>
          <w:rFonts w:hint="eastAsia"/>
        </w:rPr>
        <w:t>然而，这一切并非是最好的，对神而言并非是最好的；我们不能这么说；因为祂若不这样做，也能像做了这些事一样快乐；我只是说祂的谋略说这是好的。</w:t>
      </w:r>
    </w:p>
    <w:p w14:paraId="20C2E31D">
      <w:pPr>
        <w:rPr>
          <w:rFonts w:hint="eastAsia"/>
        </w:rPr>
      </w:pPr>
    </w:p>
    <w:p w14:paraId="14C8042E">
      <w:pPr>
        <w:rPr>
          <w:rFonts w:hint="eastAsia"/>
        </w:rPr>
      </w:pPr>
      <w:r>
        <w:rPr>
          <w:rFonts w:hint="eastAsia"/>
        </w:rPr>
        <w:t>Then, thirdly, if his will cometh to create and produce creatures, then wisdom dictates that it was best to do it the best way; if God will manifest himself, to do it to the uttermost; so will setteth counsel on work, or rather counsel presenteth to the will the utmost and best ways of glorifying of himself.</w:t>
      </w:r>
    </w:p>
    <w:p w14:paraId="1FC8A08B">
      <w:pPr>
        <w:rPr>
          <w:rFonts w:hint="eastAsia"/>
        </w:rPr>
      </w:pPr>
      <w:r>
        <w:rPr>
          <w:rFonts w:hint="eastAsia"/>
        </w:rPr>
        <w:t>然后，第三，如果祂的旨意决定要创造并产生受造物，那么智慧就指示最好以最好的方式去做；如果神要彰显祂自己，就要做到极致；所以旨意驱使谋略作工，或者更确切地说，谋略向旨意呈现了荣耀祂自己的极致和最佳方式。</w:t>
      </w:r>
    </w:p>
    <w:p w14:paraId="15C36C36">
      <w:pPr>
        <w:rPr>
          <w:rFonts w:hint="eastAsia"/>
        </w:rPr>
      </w:pPr>
      <w:r>
        <w:rPr>
          <w:rFonts w:hint="eastAsia"/>
        </w:rPr>
        <w:t>Therefore, Heb. 11, you shall find there that all things that are made are said to be made of things not seen, namely, of God.</w:t>
      </w:r>
    </w:p>
    <w:p w14:paraId="0A059EF9">
      <w:pPr>
        <w:rPr>
          <w:rFonts w:hint="eastAsia"/>
        </w:rPr>
      </w:pPr>
      <w:r>
        <w:rPr>
          <w:rFonts w:hint="eastAsia"/>
        </w:rPr>
        <w:t>因此，在希伯来书11章，你会发现那里说，凡被造的物，都是由看不见的东西，也就是由神造的。</w:t>
      </w:r>
    </w:p>
    <w:p w14:paraId="0A415FED">
      <w:pPr>
        <w:rPr>
          <w:rFonts w:hint="eastAsia"/>
        </w:rPr>
      </w:pPr>
      <w:r>
        <w:rPr>
          <w:rFonts w:hint="eastAsia"/>
        </w:rPr>
        <w:t>'By faith,' saith he, ver. 3, 'we understand that the worlds were framed by the word of God, so that things which are seen were not made of things that do appear.'</w:t>
      </w:r>
    </w:p>
    <w:p w14:paraId="44EECC20">
      <w:pPr>
        <w:rPr>
          <w:rFonts w:hint="eastAsia"/>
        </w:rPr>
      </w:pPr>
      <w:r>
        <w:rPr>
          <w:rFonts w:hint="eastAsia"/>
        </w:rPr>
        <w:t>他在第3节说：‘我们因着信，就知道诸世界是藉神话造成的；这样，所看见的，并不是从显然之物造出来的。’</w:t>
      </w:r>
    </w:p>
    <w:p w14:paraId="68EE7BAA">
      <w:pPr>
        <w:rPr>
          <w:rFonts w:hint="eastAsia"/>
        </w:rPr>
      </w:pPr>
      <w:r>
        <w:rPr>
          <w:rFonts w:hint="eastAsia"/>
        </w:rPr>
        <w:t>The meaning is this, that his understanding did present to him models of worlds, as it doth to an artificer, if he will raise up a building, how to make it and contrive it.</w:t>
      </w:r>
    </w:p>
    <w:p w14:paraId="4F77FA56">
      <w:pPr>
        <w:rPr>
          <w:rFonts w:hint="eastAsia"/>
        </w:rPr>
      </w:pPr>
      <w:r>
        <w:rPr>
          <w:rFonts w:hint="eastAsia"/>
        </w:rPr>
        <w:t>意思是，祂的悟性向祂呈现了诸世界的模型，就像一个工匠若要建造一座建筑，他的悟性会向他呈现如何建造和设计它。</w:t>
      </w:r>
    </w:p>
    <w:p w14:paraId="51EB3A97">
      <w:pPr>
        <w:rPr>
          <w:rFonts w:hint="eastAsia"/>
        </w:rPr>
      </w:pPr>
      <w:r>
        <w:rPr>
          <w:rFonts w:hint="eastAsia"/>
        </w:rPr>
        <w:t>He made things out of things that did not appear, that were in his own mind,—the ideas, the mould, the pattern of things, such as men have in their heads when they make a house and the like; and he pitcheth upon what is best.</w:t>
      </w:r>
    </w:p>
    <w:p w14:paraId="6886E731">
      <w:pPr>
        <w:rPr>
          <w:rFonts w:hint="eastAsia"/>
        </w:rPr>
      </w:pPr>
      <w:r>
        <w:rPr>
          <w:rFonts w:hint="eastAsia"/>
        </w:rPr>
        <w:t>祂从那未显现之物，就是祂自己意念中的——那观念、那模具、那事物的样式，就像人们在建造房屋之类时头脑中所想的那样，造出了万物；并且祂选择了最好的。</w:t>
      </w:r>
    </w:p>
    <w:p w14:paraId="5903D9F0">
      <w:pPr>
        <w:rPr>
          <w:rFonts w:hint="eastAsia"/>
        </w:rPr>
      </w:pPr>
      <w:r>
        <w:rPr>
          <w:rFonts w:hint="eastAsia"/>
        </w:rPr>
        <w:t>And thus far now his counsel attends his will.</w:t>
      </w:r>
    </w:p>
    <w:p w14:paraId="30DBB96B">
      <w:pPr>
        <w:rPr>
          <w:rFonts w:hint="eastAsia"/>
        </w:rPr>
      </w:pPr>
      <w:r>
        <w:rPr>
          <w:rFonts w:hint="eastAsia"/>
        </w:rPr>
        <w:t>至此，祂的谋略伴随着祂的旨意。</w:t>
      </w:r>
    </w:p>
    <w:p w14:paraId="4164F413">
      <w:pPr>
        <w:rPr>
          <w:rFonts w:hint="eastAsia"/>
        </w:rPr>
      </w:pPr>
      <w:r>
        <w:rPr>
          <w:rFonts w:hint="eastAsia"/>
        </w:rPr>
        <w:t>If his will resolveth to create, to do a thing, then counsel is set a-work to do it the best way; although it may be said that God had other ways as good, for his wisdom is not limited to one world, or to the things that are or shall be.</w:t>
      </w:r>
    </w:p>
    <w:p w14:paraId="6E10A653">
      <w:pPr>
        <w:rPr>
          <w:rFonts w:hint="eastAsia"/>
        </w:rPr>
      </w:pPr>
      <w:r>
        <w:rPr>
          <w:rFonts w:hint="eastAsia"/>
        </w:rPr>
        <w:t>如果祂的旨意决定创造，去做一件事，那么谋略就被启动以最好的方式去完成它；尽管可以说神还有其他同样好的方式，因为祂的智慧并不局限于一个世界，或局限于现有的或将有的事物。</w:t>
      </w:r>
    </w:p>
    <w:p w14:paraId="4DAFB5C0">
      <w:pPr>
        <w:rPr>
          <w:rFonts w:hint="eastAsia"/>
        </w:rPr>
      </w:pPr>
    </w:p>
    <w:p w14:paraId="54D67FDB">
      <w:pPr>
        <w:rPr>
          <w:rFonts w:hint="eastAsia"/>
        </w:rPr>
      </w:pPr>
      <w:r>
        <w:rPr>
          <w:rFonts w:hint="eastAsia"/>
        </w:rPr>
        <w:t>To conclude with one scripture, and so pass off from this: Ps. 104:24, 'Wonderful are thy manifold works; in wisdom hast thou made them all.'</w:t>
      </w:r>
    </w:p>
    <w:p w14:paraId="5F2505B3">
      <w:pPr>
        <w:rPr>
          <w:rFonts w:hint="eastAsia"/>
        </w:rPr>
      </w:pPr>
      <w:r>
        <w:rPr>
          <w:rFonts w:hint="eastAsia"/>
        </w:rPr>
        <w:t>用一段经文来结束，然后转到下一点：诗篇104篇24节，‘你所造的何其多；你都是用智慧造成的。’</w:t>
      </w:r>
    </w:p>
    <w:p w14:paraId="77980B3A">
      <w:pPr>
        <w:rPr>
          <w:rFonts w:hint="eastAsia"/>
        </w:rPr>
      </w:pPr>
      <w:r>
        <w:rPr>
          <w:rFonts w:hint="eastAsia"/>
        </w:rPr>
        <w:t>They are wonderful, and they are manifold, and he hath made them all in wisdom; and his wisdom sheweth itself to be as truly the wisdom of God, as his power shewed itself to be the power of God, in making them.</w:t>
      </w:r>
    </w:p>
    <w:p w14:paraId="28E8D9EF">
      <w:pPr>
        <w:rPr>
          <w:rFonts w:hint="eastAsia"/>
        </w:rPr>
      </w:pPr>
      <w:r>
        <w:rPr>
          <w:rFonts w:hint="eastAsia"/>
        </w:rPr>
        <w:t>它们奇妙，它们繁多，祂都用智慧造成它们；祂的智慧显明自己是神真实的智慧，正如祂的大能显明自己是神的大能一样，在创造它们的事上。</w:t>
      </w:r>
    </w:p>
    <w:p w14:paraId="3A992C1B">
      <w:pPr>
        <w:rPr>
          <w:rFonts w:hint="eastAsia"/>
        </w:rPr>
      </w:pPr>
      <w:r>
        <w:rPr>
          <w:rFonts w:hint="eastAsia"/>
        </w:rPr>
        <w:t>And this is the subserviency or the concurrency that counsel hath with his will in working all things.</w:t>
      </w:r>
    </w:p>
    <w:p w14:paraId="68654CB2">
      <w:pPr>
        <w:rPr>
          <w:rFonts w:hint="eastAsia"/>
        </w:rPr>
      </w:pPr>
      <w:r>
        <w:rPr>
          <w:rFonts w:hint="eastAsia"/>
        </w:rPr>
        <w:t>这就是谋略与祂的旨意在运行万事中的辅助或协同关系。</w:t>
      </w:r>
    </w:p>
    <w:p w14:paraId="690E9D6E">
      <w:pPr>
        <w:rPr>
          <w:rFonts w:hint="eastAsia"/>
        </w:rPr>
      </w:pPr>
    </w:p>
    <w:p w14:paraId="28829AE3">
      <w:pPr>
        <w:rPr>
          <w:rFonts w:hint="eastAsia"/>
        </w:rPr>
      </w:pPr>
      <w:r>
        <w:rPr>
          <w:rFonts w:hint="eastAsia"/>
        </w:rPr>
        <w:t>Obs. 1.—Now, my brethren, I should give you some observations from hence.</w:t>
      </w:r>
    </w:p>
    <w:p w14:paraId="41368C35">
      <w:pPr>
        <w:rPr>
          <w:rFonts w:hint="eastAsia"/>
        </w:rPr>
      </w:pPr>
      <w:r>
        <w:rPr>
          <w:rFonts w:hint="eastAsia"/>
        </w:rPr>
        <w:t>观察一：弟兄们，现在我要从这里给你们一些观察。</w:t>
      </w:r>
    </w:p>
    <w:p w14:paraId="2232CB75">
      <w:pPr>
        <w:rPr>
          <w:rFonts w:hint="eastAsia"/>
        </w:rPr>
      </w:pPr>
      <w:r>
        <w:rPr>
          <w:rFonts w:hint="eastAsia"/>
        </w:rPr>
        <w:t>I did anticipate some in my last, as namely this: If God works all things according to the counsel of his own will, you should not lean to your own will, nor to your own wisdom; give up yourselves fully unto God, as it is, Prov. 23:4.</w:t>
      </w:r>
    </w:p>
    <w:p w14:paraId="12D3BCE7">
      <w:pPr>
        <w:rPr>
          <w:rFonts w:hint="eastAsia"/>
        </w:rPr>
      </w:pPr>
      <w:r>
        <w:rPr>
          <w:rFonts w:hint="eastAsia"/>
        </w:rPr>
        <w:t>我在上次已经预先讲了一些，就是这个：如果神是按照祂自己旨意的谋略行作万事，你们就不应倚靠自己的意志，也不应倚靠自己的智慧；要将你们自己完全交托给神，正如箴言23章4节所说。</w:t>
      </w:r>
    </w:p>
    <w:p w14:paraId="78779A39">
      <w:pPr>
        <w:rPr>
          <w:rFonts w:hint="eastAsia"/>
        </w:rPr>
      </w:pPr>
    </w:p>
    <w:p w14:paraId="6E05B036">
      <w:pPr>
        <w:rPr>
          <w:rFonts w:hint="eastAsia"/>
        </w:rPr>
      </w:pPr>
      <w:r>
        <w:rPr>
          <w:rFonts w:hint="eastAsia"/>
        </w:rPr>
        <w:t>Obs. 2.—In the second place, more particularly, If God works grace by the same kind of counsel of his will, and by the same power that he works all things else, as the text plainly saith, then he works grace infallible; for we see he worketh other things infallible.</w:t>
      </w:r>
    </w:p>
    <w:p w14:paraId="190360E7">
      <w:pPr>
        <w:rPr>
          <w:rFonts w:hint="eastAsia"/>
        </w:rPr>
      </w:pPr>
      <w:r>
        <w:rPr>
          <w:rFonts w:hint="eastAsia"/>
        </w:rPr>
        <w:t>观察二：第二，更具体地说，如果神施行恩典所用的，是与祂行作万事时相同的旨意谋略和相同的大能，正如经文明确说的，那么祂施行的恩典是绝无谬误的；因为我们看到祂行作其他事也是绝无谬误的。</w:t>
      </w:r>
    </w:p>
    <w:p w14:paraId="658114E2">
      <w:pPr>
        <w:rPr>
          <w:rFonts w:hint="eastAsia"/>
        </w:rPr>
      </w:pPr>
      <w:r>
        <w:rPr>
          <w:rFonts w:hint="eastAsia"/>
        </w:rPr>
        <w:t>'Let there be light,' saith he, and there was light.</w:t>
      </w:r>
    </w:p>
    <w:p w14:paraId="4987762F">
      <w:pPr>
        <w:rPr>
          <w:rFonts w:hint="eastAsia"/>
        </w:rPr>
      </w:pPr>
      <w:r>
        <w:rPr>
          <w:rFonts w:hint="eastAsia"/>
        </w:rPr>
        <w:t>祂说：‘要有光，’就有了光。</w:t>
      </w:r>
    </w:p>
    <w:p w14:paraId="5E76551A">
      <w:pPr>
        <w:rPr>
          <w:rFonts w:hint="eastAsia"/>
        </w:rPr>
      </w:pPr>
      <w:r>
        <w:rPr>
          <w:rFonts w:hint="eastAsia"/>
        </w:rPr>
        <w:t>Let there be light, saith he, in that man's soul, and there is light.</w:t>
      </w:r>
    </w:p>
    <w:p w14:paraId="50B9C51D">
      <w:pPr>
        <w:rPr>
          <w:rFonts w:hint="eastAsia"/>
        </w:rPr>
      </w:pPr>
      <w:r>
        <w:rPr>
          <w:rFonts w:hint="eastAsia"/>
        </w:rPr>
        <w:t>祂说：那人灵魂里要有光，就有了光。</w:t>
      </w:r>
    </w:p>
    <w:p w14:paraId="4C123FA8">
      <w:pPr>
        <w:rPr>
          <w:rFonts w:hint="eastAsia"/>
        </w:rPr>
      </w:pPr>
      <w:r>
        <w:rPr>
          <w:rFonts w:hint="eastAsia"/>
        </w:rPr>
        <w:t>He works in us the will and the deed; not only the power to will, but the will itself.</w:t>
      </w:r>
    </w:p>
    <w:p w14:paraId="48B0387C">
      <w:pPr>
        <w:rPr>
          <w:rFonts w:hint="eastAsia"/>
        </w:rPr>
      </w:pPr>
      <w:r>
        <w:rPr>
          <w:rFonts w:hint="eastAsia"/>
        </w:rPr>
        <w:t>祂在我们心里运行，使我们立志行事；不仅是立志的能力，也包括立志本身。</w:t>
      </w:r>
    </w:p>
    <w:p w14:paraId="7E6F5D44">
      <w:pPr>
        <w:rPr>
          <w:rFonts w:hint="eastAsia"/>
        </w:rPr>
      </w:pPr>
    </w:p>
    <w:p w14:paraId="4D643C08">
      <w:pPr>
        <w:rPr>
          <w:rFonts w:hint="eastAsia"/>
        </w:rPr>
      </w:pPr>
      <w:r>
        <w:rPr>
          <w:rFonts w:hint="eastAsia"/>
        </w:rPr>
        <w:t>Obs. 3.—The third thing that I observed is this, That the same thing that cast it why he would work all things, it was his will, not as judging it best for him,—it was not following the dictates of his understanding, as always is in us,—but only he saw it was good so to do.</w:t>
      </w:r>
    </w:p>
    <w:p w14:paraId="7C9F896F">
      <w:pPr>
        <w:rPr>
          <w:rFonts w:hint="eastAsia"/>
        </w:rPr>
      </w:pPr>
      <w:r>
        <w:rPr>
          <w:rFonts w:hint="eastAsia"/>
        </w:rPr>
        <w:t>观察三：我观察到的第三件事是，那决定祂为何要行作万事的原因，是祂的旨意，并非是祂判断这对祂是最好的——这不像我们总是跟随我们悟性的指令——而仅仅是祂看这样做为好。</w:t>
      </w:r>
    </w:p>
    <w:p w14:paraId="58FCCF23">
      <w:pPr>
        <w:rPr>
          <w:rFonts w:hint="eastAsia"/>
        </w:rPr>
      </w:pPr>
      <w:r>
        <w:rPr>
          <w:rFonts w:hint="eastAsia"/>
        </w:rPr>
        <w:t>So likewise, of his choosing men, this or that man, of predestinating you and you, (for so the coherence carrieth it,) it was merely his own will, his own goodness.</w:t>
      </w:r>
    </w:p>
    <w:p w14:paraId="51F9CEFE">
      <w:pPr>
        <w:rPr>
          <w:rFonts w:hint="eastAsia"/>
        </w:rPr>
      </w:pPr>
      <w:r>
        <w:rPr>
          <w:rFonts w:hint="eastAsia"/>
        </w:rPr>
        <w:t>同样，关于祂拣选人，拣选这个人或那个人，预定你和你，（因为上下文正是此意），这纯粹是祂自己的旨意，祂自己的良善。</w:t>
      </w:r>
    </w:p>
    <w:p w14:paraId="78C792EC">
      <w:pPr>
        <w:rPr>
          <w:rFonts w:hint="eastAsia"/>
        </w:rPr>
      </w:pPr>
    </w:p>
    <w:p w14:paraId="22F2AB77">
      <w:pPr>
        <w:rPr>
          <w:rFonts w:hint="eastAsia"/>
        </w:rPr>
      </w:pPr>
      <w:r>
        <w:rPr>
          <w:rFonts w:hint="eastAsia"/>
        </w:rPr>
        <w:t>There is no reason why thou shouldst believe, and another not; no reason, I say, why God, having infinite things before him, should choose such and such; why he should take such and such of those he meant to make; why he should love such, and not others; there is no reason but his will.</w:t>
      </w:r>
    </w:p>
    <w:p w14:paraId="5996961D">
      <w:pPr>
        <w:rPr>
          <w:rFonts w:hint="eastAsia"/>
        </w:rPr>
      </w:pPr>
      <w:r>
        <w:rPr>
          <w:rFonts w:hint="eastAsia"/>
        </w:rPr>
        <w:t>你信而另一个人不信，这没有理由；我说，神在祂面前有无限的事物，为何祂要拣选这些那些；为何祂要从祂打算造的人中，拣选这些那些；为何祂要爱这些人，而不爱其他人；除了祂的旨意外，没有别的理由。</w:t>
      </w:r>
    </w:p>
    <w:p w14:paraId="18C1EBAD">
      <w:pPr>
        <w:rPr>
          <w:rFonts w:hint="eastAsia"/>
        </w:rPr>
      </w:pPr>
      <w:r>
        <w:rPr>
          <w:rFonts w:hint="eastAsia"/>
        </w:rPr>
        <w:t>His counsel propounded that it was good to love these; but that it was better to love this man than that man, here his will determineth it.</w:t>
      </w:r>
    </w:p>
    <w:p w14:paraId="3396496B">
      <w:pPr>
        <w:rPr>
          <w:rFonts w:hint="eastAsia"/>
        </w:rPr>
      </w:pPr>
      <w:r>
        <w:rPr>
          <w:rFonts w:hint="eastAsia"/>
        </w:rPr>
        <w:t>祂的谋略提出爱这些人是好的；但爱这个人比爱那个人更好，这乃是祂的旨意所决定的。</w:t>
      </w:r>
    </w:p>
    <w:p w14:paraId="3EFB940D">
      <w:pPr>
        <w:rPr>
          <w:rFonts w:hint="eastAsia"/>
        </w:rPr>
      </w:pPr>
      <w:r>
        <w:rPr>
          <w:rFonts w:hint="eastAsia"/>
        </w:rPr>
        <w:t>It is not the will of his counsel, but the counsel of his will.</w:t>
      </w:r>
    </w:p>
    <w:p w14:paraId="1423A21B">
      <w:pPr>
        <w:rPr>
          <w:rFonts w:hint="eastAsia"/>
        </w:rPr>
      </w:pPr>
      <w:r>
        <w:rPr>
          <w:rFonts w:hint="eastAsia"/>
        </w:rPr>
        <w:t>这不是祂谋略的旨意，而是祂旨意的谋略。</w:t>
      </w:r>
    </w:p>
    <w:p w14:paraId="5F647D3E">
      <w:pPr>
        <w:rPr>
          <w:rFonts w:hint="eastAsia"/>
        </w:rPr>
      </w:pPr>
      <w:r>
        <w:rPr>
          <w:rFonts w:hint="eastAsia"/>
        </w:rPr>
        <w:t>As when he came to create, (it is the comparison that Aquinas hath, and it is an exceeding good one,) Take, saith he, that first chaos, that lump of darkness, out of which God made all things; that out of this piece fire should be made, that that piece should go to make earth, that the other piece should go to make air; that such a piece of the element should make a tree, such a piece should make beasts, such fishes; that that dust should make a man, Adam, rather than other dust; there is no reason of it, it is his will.</w:t>
      </w:r>
    </w:p>
    <w:p w14:paraId="55D98529">
      <w:pPr>
        <w:rPr>
          <w:rFonts w:hint="eastAsia"/>
        </w:rPr>
      </w:pPr>
      <w:r>
        <w:rPr>
          <w:rFonts w:hint="eastAsia"/>
        </w:rPr>
        <w:t>当祂来创造时，（这是阿奎那的比喻，而且是个极好的比喻），他说，就拿那最初的混沌，那团黑暗，神从中造出万物；这块要造成火，那块要造成地，另一块要造成空气；这块元素要造成树，那块要造成兽，那样的要造成鱼；这撮尘土要造成人，亚当，而不是别的尘土；这没有理由，这是祂的旨意。</w:t>
      </w:r>
    </w:p>
    <w:p w14:paraId="0D2DE36C">
      <w:pPr>
        <w:rPr>
          <w:rFonts w:hint="eastAsia"/>
        </w:rPr>
      </w:pPr>
      <w:r>
        <w:rPr>
          <w:rFonts w:hint="eastAsia"/>
        </w:rPr>
        <w:t>That of mankind, that nature of man should be assumed, that Jesus Christ hath now in heaven, it was his will.</w:t>
      </w:r>
    </w:p>
    <w:p w14:paraId="3CE17EF0">
      <w:pPr>
        <w:rPr>
          <w:rFonts w:hint="eastAsia"/>
        </w:rPr>
      </w:pPr>
      <w:r>
        <w:rPr>
          <w:rFonts w:hint="eastAsia"/>
        </w:rPr>
        <w:t>至于人类，那人性当被取上，就是耶稣基督如今在天上的那人性，这也是祂的旨意。</w:t>
      </w:r>
    </w:p>
    <w:p w14:paraId="704DB140">
      <w:pPr>
        <w:rPr>
          <w:rFonts w:hint="eastAsia"/>
        </w:rPr>
      </w:pPr>
      <w:r>
        <w:rPr>
          <w:rFonts w:hint="eastAsia"/>
        </w:rPr>
        <w:t>So, saith he, is it in election; for God works all things, not according to the will of his counsel, as judging this man better than that by an act of counsel; but it is the counsel of his will.</w:t>
      </w:r>
    </w:p>
    <w:p w14:paraId="79DB4E84">
      <w:pPr>
        <w:rPr>
          <w:rFonts w:hint="eastAsia"/>
        </w:rPr>
      </w:pPr>
      <w:r>
        <w:rPr>
          <w:rFonts w:hint="eastAsia"/>
        </w:rPr>
        <w:t>他说，拣选也是如此；因为神行作万事，不是按照祂谋略的旨意，仿佛通过谋略的作为判断这人比那人更好；而是祂旨意的谋略。</w:t>
      </w:r>
    </w:p>
    <w:p w14:paraId="4025121D">
      <w:pPr>
        <w:rPr>
          <w:rFonts w:hint="eastAsia"/>
        </w:rPr>
      </w:pPr>
      <w:r>
        <w:rPr>
          <w:rFonts w:hint="eastAsia"/>
        </w:rPr>
        <w:t>But when he hath pitched his love upon these and these men, then counsel is set a-work indeed, to contrive all ways to shew love to them; and all the ways the wisdom of God takes, is but to vent that love that was in his heart.</w:t>
      </w:r>
    </w:p>
    <w:p w14:paraId="707ED319">
      <w:pPr>
        <w:rPr>
          <w:rFonts w:hint="eastAsia"/>
        </w:rPr>
      </w:pPr>
      <w:r>
        <w:rPr>
          <w:rFonts w:hint="eastAsia"/>
        </w:rPr>
        <w:t>但当祂将祂的爱倾注在这些人身上时，谋略就确实被启动了，去设计一切方法向他们显明爱；神智慧所采取的一切方式，都不过是为了倾倒祂心中的那份爱。</w:t>
      </w:r>
    </w:p>
    <w:p w14:paraId="07DF6321">
      <w:pPr>
        <w:rPr>
          <w:rFonts w:hint="eastAsia"/>
        </w:rPr>
      </w:pPr>
      <w:r>
        <w:rPr>
          <w:rFonts w:hint="eastAsia"/>
        </w:rPr>
        <w:t>Therefore Christ is given to die, and you to fall into sin; there are a thousand contrivements that the counsel of his will had, to manifest the glory of his grace, and the riches of his love.—And so now I fall off from that, and come to the 12th verse.</w:t>
      </w:r>
    </w:p>
    <w:p w14:paraId="350C9D67">
      <w:pPr>
        <w:rPr>
          <w:rFonts w:hint="eastAsia"/>
        </w:rPr>
      </w:pPr>
      <w:r>
        <w:rPr>
          <w:rFonts w:hint="eastAsia"/>
        </w:rPr>
        <w:t>因此基督被赐下受死，而你们则陷入罪中；祂旨意的谋略有千百种设计，为要彰显祂恩典的荣耀，和祂慈爱的丰盛。——现在我离开这一点，来到第12节。</w:t>
      </w:r>
    </w:p>
    <w:p w14:paraId="6AF26C04">
      <w:pPr>
        <w:rPr>
          <w:rFonts w:hint="eastAsia"/>
        </w:rPr>
      </w:pPr>
    </w:p>
    <w:p w14:paraId="3C672CAA">
      <w:pPr>
        <w:rPr>
          <w:rFonts w:hint="eastAsia"/>
        </w:rPr>
      </w:pPr>
      <w:r>
        <w:rPr>
          <w:rFonts w:hint="eastAsia"/>
        </w:rPr>
        <w:t>That we should be to the praise of his glory, who first trusted in Christ.</w:t>
      </w:r>
    </w:p>
    <w:p w14:paraId="13F931E8">
      <w:pPr>
        <w:rPr>
          <w:rFonts w:hint="eastAsia"/>
        </w:rPr>
      </w:pPr>
      <w:r>
        <w:rPr>
          <w:rFonts w:hint="eastAsia"/>
        </w:rPr>
        <w:t>叫我们这首先在基督里有盼望的人，可以得着称赞祂的荣耀。</w:t>
      </w:r>
    </w:p>
    <w:p w14:paraId="70D5017F">
      <w:pPr>
        <w:rPr>
          <w:rFonts w:hint="eastAsia"/>
        </w:rPr>
      </w:pPr>
    </w:p>
    <w:p w14:paraId="06748257">
      <w:pPr>
        <w:rPr>
          <w:rFonts w:hint="eastAsia"/>
        </w:rPr>
      </w:pPr>
      <w:r>
        <w:rPr>
          <w:rFonts w:hint="eastAsia"/>
        </w:rPr>
        <w:t>Here are two things in this verse:—</w:t>
      </w:r>
    </w:p>
    <w:p w14:paraId="2D2B96A6">
      <w:pPr>
        <w:rPr>
          <w:rFonts w:hint="eastAsia"/>
        </w:rPr>
      </w:pPr>
      <w:r>
        <w:rPr>
          <w:rFonts w:hint="eastAsia"/>
        </w:rPr>
        <w:t>这节经文中有两件事：—</w:t>
      </w:r>
    </w:p>
    <w:p w14:paraId="65538425">
      <w:pPr>
        <w:rPr>
          <w:rFonts w:hint="eastAsia"/>
        </w:rPr>
      </w:pPr>
    </w:p>
    <w:p w14:paraId="1E1ACA58">
      <w:pPr>
        <w:rPr>
          <w:rFonts w:hint="eastAsia"/>
        </w:rPr>
      </w:pPr>
      <w:r>
        <w:rPr>
          <w:rFonts w:hint="eastAsia"/>
        </w:rPr>
        <w:t>1.Here are the persons whom he applieth this to, designed out with aspecial privilege. We, apostles and Jews, that had this privilege first to 'trust in Christ;' we, saith he, were thus predestinated and called, and have obtained an inheritance.</w:t>
      </w:r>
    </w:p>
    <w:p w14:paraId="4E19DDC7">
      <w:pPr>
        <w:rPr>
          <w:rFonts w:hint="eastAsia"/>
        </w:rPr>
      </w:pPr>
      <w:r>
        <w:rPr>
          <w:rFonts w:hint="eastAsia"/>
        </w:rPr>
        <w:t>1.这里有他将此应用的对象，他们被赋予了一项特殊的特权。我们，使徒和犹太人，首先拥有这‘信靠基督’的特权；他说，我们是这样被预定和呼召，并得着了基业。</w:t>
      </w:r>
    </w:p>
    <w:p w14:paraId="596D5510">
      <w:pPr>
        <w:rPr>
          <w:rFonts w:hint="eastAsia"/>
        </w:rPr>
      </w:pPr>
      <w:r>
        <w:rPr>
          <w:rFonts w:hint="eastAsia"/>
        </w:rPr>
        <w:t>2.You have what ought to be the end, what is the duty that everyman is obliged unto, that cometh unto these benefits, that is predestinated thus, and called thus. 'We should be,' saith he, 'to the praise of his glory.'</w:t>
      </w:r>
    </w:p>
    <w:p w14:paraId="54F05763">
      <w:pPr>
        <w:rPr>
          <w:rFonts w:hint="eastAsia"/>
        </w:rPr>
      </w:pPr>
      <w:r>
        <w:rPr>
          <w:rFonts w:hint="eastAsia"/>
        </w:rPr>
        <w:t>2.你们看到那应有的目的，就是每个得着这些益处，如此被预定，如此被呼召的人所当尽的本分。他说，‘我们应当成为，’‘使祂的荣耀得着称赞。’</w:t>
      </w:r>
    </w:p>
    <w:p w14:paraId="7C03A764">
      <w:pPr>
        <w:rPr>
          <w:rFonts w:hint="eastAsia"/>
        </w:rPr>
      </w:pPr>
    </w:p>
    <w:p w14:paraId="503ED24E">
      <w:pPr>
        <w:rPr>
          <w:rFonts w:hint="eastAsia"/>
        </w:rPr>
      </w:pPr>
      <w:r>
        <w:rPr>
          <w:rFonts w:hint="eastAsia"/>
        </w:rPr>
        <w:t>To begin with the latter, because it lieth first in the text.</w:t>
      </w:r>
    </w:p>
    <w:p w14:paraId="2754A752">
      <w:pPr>
        <w:rPr>
          <w:rFonts w:hint="eastAsia"/>
        </w:rPr>
      </w:pPr>
      <w:r>
        <w:rPr>
          <w:rFonts w:hint="eastAsia"/>
        </w:rPr>
        <w:t>先从后者开始，因为它在经文中先出现。</w:t>
      </w:r>
    </w:p>
    <w:p w14:paraId="2124741C">
      <w:pPr>
        <w:rPr>
          <w:rFonts w:hint="eastAsia"/>
        </w:rPr>
      </w:pPr>
      <w:r>
        <w:rPr>
          <w:rFonts w:hint="eastAsia"/>
        </w:rPr>
        <w:t>The coming in of these words, the coherence of them, is not so much to shew what was God's end in predestinating us, (that he had shewed before,) as what is the duty of every one that is predestinated; what this benefit should work upon their hearts; for here the apostle speaks by way of application; their duty is this, saith he, to 'be to the praise of his glory.'</w:t>
      </w:r>
    </w:p>
    <w:p w14:paraId="1535860C">
      <w:pPr>
        <w:rPr>
          <w:rFonts w:hint="eastAsia"/>
        </w:rPr>
      </w:pPr>
      <w:r>
        <w:rPr>
          <w:rFonts w:hint="eastAsia"/>
        </w:rPr>
        <w:t>这些话的出现，它们的连贯性，与其说是为了显示神预定我们的目的（那祂之前已经显示了），不如说是为了显示每个被预定之人的本分；这益处应当在他们心中产生何种果效；因为在这里使徒是以应用的方式说话；他说，他们的本分是这个，要‘使祂的荣耀得着称赞’。</w:t>
      </w:r>
    </w:p>
    <w:p w14:paraId="169C622C">
      <w:pPr>
        <w:rPr>
          <w:rFonts w:hint="eastAsia"/>
        </w:rPr>
      </w:pPr>
    </w:p>
    <w:p w14:paraId="29373DEC">
      <w:pPr>
        <w:rPr>
          <w:rFonts w:hint="eastAsia"/>
        </w:rPr>
      </w:pPr>
      <w:r>
        <w:rPr>
          <w:rFonts w:hint="eastAsia"/>
        </w:rPr>
        <w:t>I will not stand distinguishing praise and glory; I did it before, when I opened the 'praise of the glory of his grace.'</w:t>
      </w:r>
    </w:p>
    <w:p w14:paraId="62B031F1">
      <w:pPr>
        <w:rPr>
          <w:rFonts w:hint="eastAsia"/>
        </w:rPr>
      </w:pPr>
      <w:r>
        <w:rPr>
          <w:rFonts w:hint="eastAsia"/>
        </w:rPr>
        <w:t>我不会停下来区分称赞和荣耀；我之前解释‘祂恩典荣耀的称赞’时已经做过了。</w:t>
      </w:r>
    </w:p>
    <w:p w14:paraId="15DD1B09">
      <w:pPr>
        <w:rPr>
          <w:rFonts w:hint="eastAsia"/>
        </w:rPr>
      </w:pPr>
      <w:r>
        <w:rPr>
          <w:rFonts w:hint="eastAsia"/>
        </w:rPr>
        <w:t>Only first here; praise is all that God requireth.</w:t>
      </w:r>
    </w:p>
    <w:p w14:paraId="1CDA5A91">
      <w:pPr>
        <w:rPr>
          <w:rFonts w:hint="eastAsia"/>
        </w:rPr>
      </w:pPr>
      <w:r>
        <w:rPr>
          <w:rFonts w:hint="eastAsia"/>
        </w:rPr>
        <w:t>只是首先在这里；称赞是神所要求的一切。</w:t>
      </w:r>
    </w:p>
    <w:p w14:paraId="7A88C6D7">
      <w:pPr>
        <w:rPr>
          <w:rFonts w:hint="eastAsia"/>
        </w:rPr>
      </w:pPr>
      <w:r>
        <w:rPr>
          <w:rFonts w:hint="eastAsia"/>
        </w:rPr>
        <w:t>Ps. 50, Wilt thou, saith he, offer to me the rams or the bullocks upon a thousand hills?</w:t>
      </w:r>
    </w:p>
    <w:p w14:paraId="46D208E4">
      <w:pPr>
        <w:rPr>
          <w:rFonts w:hint="eastAsia"/>
        </w:rPr>
      </w:pPr>
      <w:r>
        <w:rPr>
          <w:rFonts w:hint="eastAsia"/>
        </w:rPr>
        <w:t>诗篇50篇，祂说，难道你要将千山上的公羊或牛犊献给我吗？</w:t>
      </w:r>
    </w:p>
    <w:p w14:paraId="07AA8E80">
      <w:pPr>
        <w:rPr>
          <w:rFonts w:hint="eastAsia"/>
        </w:rPr>
      </w:pPr>
      <w:r>
        <w:rPr>
          <w:rFonts w:hint="eastAsia"/>
        </w:rPr>
        <w:t>They are all mine already; what do I care for them, I can make enough of them.</w:t>
      </w:r>
    </w:p>
    <w:p w14:paraId="106C8141">
      <w:pPr>
        <w:rPr>
          <w:rFonts w:hint="eastAsia"/>
        </w:rPr>
      </w:pPr>
      <w:r>
        <w:rPr>
          <w:rFonts w:hint="eastAsia"/>
        </w:rPr>
        <w:t>它们已经都是我的了；我何必在乎它们，我能造出足够的。</w:t>
      </w:r>
    </w:p>
    <w:p w14:paraId="406C3A18">
      <w:pPr>
        <w:rPr>
          <w:rFonts w:hint="eastAsia"/>
        </w:rPr>
      </w:pPr>
      <w:r>
        <w:rPr>
          <w:rFonts w:hint="eastAsia"/>
        </w:rPr>
        <w:t>Thou wilt offer God thy duties, what are they to him?</w:t>
      </w:r>
    </w:p>
    <w:p w14:paraId="491B8B9F">
      <w:pPr>
        <w:rPr>
          <w:rFonts w:hint="eastAsia"/>
        </w:rPr>
      </w:pPr>
      <w:r>
        <w:rPr>
          <w:rFonts w:hint="eastAsia"/>
        </w:rPr>
        <w:t>你要向神献上你的本分，这些对祂算什么？</w:t>
      </w:r>
    </w:p>
    <w:p w14:paraId="53032207">
      <w:pPr>
        <w:rPr>
          <w:rFonts w:hint="eastAsia"/>
        </w:rPr>
      </w:pPr>
      <w:r>
        <w:rPr>
          <w:rFonts w:hint="eastAsia"/>
        </w:rPr>
        <w:t>What is it then that will please him?</w:t>
      </w:r>
    </w:p>
    <w:p w14:paraId="35E74EE6">
      <w:pPr>
        <w:rPr>
          <w:rFonts w:hint="eastAsia"/>
        </w:rPr>
      </w:pPr>
      <w:r>
        <w:rPr>
          <w:rFonts w:hint="eastAsia"/>
        </w:rPr>
        <w:t>那么，什么能取悦祂呢？</w:t>
      </w:r>
    </w:p>
    <w:p w14:paraId="64D704BD">
      <w:pPr>
        <w:rPr>
          <w:rFonts w:hint="eastAsia"/>
        </w:rPr>
      </w:pPr>
      <w:r>
        <w:rPr>
          <w:rFonts w:hint="eastAsia"/>
        </w:rPr>
        <w:t>Saith he at the last verse, 'He that offereth praise, glorifieth me.'</w:t>
      </w:r>
    </w:p>
    <w:p w14:paraId="073D05AB">
      <w:pPr>
        <w:rPr>
          <w:rFonts w:hint="eastAsia"/>
        </w:rPr>
      </w:pPr>
      <w:r>
        <w:rPr>
          <w:rFonts w:hint="eastAsia"/>
        </w:rPr>
        <w:t>祂在最后一节说：‘凡以感谢献上为祭的便是荣耀我。’</w:t>
      </w:r>
    </w:p>
    <w:p w14:paraId="1A6A3136">
      <w:pPr>
        <w:rPr>
          <w:rFonts w:hint="eastAsia"/>
        </w:rPr>
      </w:pPr>
      <w:r>
        <w:rPr>
          <w:rFonts w:hint="eastAsia"/>
        </w:rPr>
        <w:t>It is glory he would have, nothing takes God else.</w:t>
      </w:r>
    </w:p>
    <w:p w14:paraId="1093826D">
      <w:pPr>
        <w:rPr>
          <w:rFonts w:hint="eastAsia"/>
        </w:rPr>
      </w:pPr>
      <w:r>
        <w:rPr>
          <w:rFonts w:hint="eastAsia"/>
        </w:rPr>
        <w:t>祂想要的是荣耀，此外没有别的能取悦神。</w:t>
      </w:r>
    </w:p>
    <w:p w14:paraId="2AB2BBD1">
      <w:pPr>
        <w:rPr>
          <w:rFonts w:hint="eastAsia"/>
        </w:rPr>
      </w:pPr>
      <w:r>
        <w:rPr>
          <w:rFonts w:hint="eastAsia"/>
        </w:rPr>
        <w:t>Do what you will, if you do not aim at the praise of his glory, it never pleaseth him.</w:t>
      </w:r>
    </w:p>
    <w:p w14:paraId="6473514D">
      <w:pPr>
        <w:rPr>
          <w:rFonts w:hint="eastAsia"/>
        </w:rPr>
      </w:pPr>
      <w:r>
        <w:rPr>
          <w:rFonts w:hint="eastAsia"/>
        </w:rPr>
        <w:t>你无论做什么，若不以称赞祂的荣耀为目标，就绝不能取悦祂。</w:t>
      </w:r>
    </w:p>
    <w:p w14:paraId="1F0C7799">
      <w:pPr>
        <w:rPr>
          <w:rFonts w:hint="eastAsia"/>
        </w:rPr>
      </w:pPr>
      <w:r>
        <w:rPr>
          <w:rFonts w:hint="eastAsia"/>
        </w:rPr>
        <w:t>He turns away a chapman, that would have given him rivers of oil.</w:t>
      </w:r>
    </w:p>
    <w:p w14:paraId="00D992AF">
      <w:pPr>
        <w:rPr>
          <w:rFonts w:hint="eastAsia"/>
        </w:rPr>
      </w:pPr>
      <w:r>
        <w:rPr>
          <w:rFonts w:hint="eastAsia"/>
        </w:rPr>
        <w:t>祂会拒绝一个愿意给祂油河的商人。</w:t>
      </w:r>
    </w:p>
    <w:p w14:paraId="7C074265">
      <w:pPr>
        <w:rPr>
          <w:rFonts w:hint="eastAsia"/>
        </w:rPr>
      </w:pPr>
      <w:r>
        <w:rPr>
          <w:rFonts w:hint="eastAsia"/>
        </w:rPr>
        <w:t>What care I, saith he, for thy first-born, that is the fruit of thy body?</w:t>
      </w:r>
    </w:p>
    <w:p w14:paraId="5B723BDC">
      <w:pPr>
        <w:rPr>
          <w:rFonts w:hint="eastAsia"/>
        </w:rPr>
      </w:pPr>
      <w:r>
        <w:rPr>
          <w:rFonts w:hint="eastAsia"/>
        </w:rPr>
        <w:t>祂说，我何必在乎你的长子，就是你身所生的果子？</w:t>
      </w:r>
    </w:p>
    <w:p w14:paraId="62223612">
      <w:pPr>
        <w:rPr>
          <w:rFonts w:hint="eastAsia"/>
        </w:rPr>
      </w:pPr>
      <w:r>
        <w:rPr>
          <w:rFonts w:hint="eastAsia"/>
        </w:rPr>
        <w:t>Why, he would have glory.</w:t>
      </w:r>
    </w:p>
    <w:p w14:paraId="52A0C1F2">
      <w:pPr>
        <w:rPr>
          <w:rFonts w:hint="eastAsia"/>
        </w:rPr>
      </w:pPr>
      <w:r>
        <w:rPr>
          <w:rFonts w:hint="eastAsia"/>
        </w:rPr>
        <w:t>因为，祂要的是荣耀。</w:t>
      </w:r>
    </w:p>
    <w:p w14:paraId="6390CA98">
      <w:pPr>
        <w:rPr>
          <w:rFonts w:hint="eastAsia"/>
        </w:rPr>
      </w:pPr>
      <w:r>
        <w:rPr>
          <w:rFonts w:hint="eastAsia"/>
        </w:rPr>
        <w:t>Nothing, I say, takes God else.</w:t>
      </w:r>
    </w:p>
    <w:p w14:paraId="4B588F1F">
      <w:pPr>
        <w:rPr>
          <w:rFonts w:hint="eastAsia"/>
        </w:rPr>
      </w:pPr>
      <w:r>
        <w:rPr>
          <w:rFonts w:hint="eastAsia"/>
        </w:rPr>
        <w:t>我说，此外没有别的能取悦神。</w:t>
      </w:r>
    </w:p>
    <w:p w14:paraId="65DDBA78">
      <w:pPr>
        <w:rPr>
          <w:rFonts w:hint="eastAsia"/>
        </w:rPr>
      </w:pPr>
    </w:p>
    <w:p w14:paraId="51D33921">
      <w:pPr>
        <w:rPr>
          <w:rFonts w:hint="eastAsia"/>
        </w:rPr>
      </w:pPr>
      <w:r>
        <w:rPr>
          <w:rFonts w:hint="eastAsia"/>
        </w:rPr>
        <w:t>In the second place, observe, he doth not, as before, say, 'to the praise of the glory of his grace' only, he doth not limit it to that; but he saith, when he cometh to obedience, to the praise of his glory in the general.</w:t>
      </w:r>
    </w:p>
    <w:p w14:paraId="09338826">
      <w:pPr>
        <w:rPr>
          <w:rFonts w:hint="eastAsia"/>
        </w:rPr>
      </w:pPr>
      <w:r>
        <w:rPr>
          <w:rFonts w:hint="eastAsia"/>
        </w:rPr>
        <w:t>第二，请注意，祂不像之前那样，只说‘使祂恩典的荣耀得着称赞’，祂不局限于此；而是说，当论及顺服时，要总括地称赞祂的荣耀。</w:t>
      </w:r>
    </w:p>
    <w:p w14:paraId="06FE3A5E">
      <w:pPr>
        <w:rPr>
          <w:rFonts w:hint="eastAsia"/>
        </w:rPr>
      </w:pPr>
      <w:r>
        <w:rPr>
          <w:rFonts w:hint="eastAsia"/>
        </w:rPr>
        <w:t>For though in our faith we do most magnify the glory of his free grace in the pardon of sin, which faith layeth hold upon; yet in obedience we should aim at all his glory, all the ways he can be glorified in.</w:t>
      </w:r>
    </w:p>
    <w:p w14:paraId="285EB052">
      <w:pPr>
        <w:rPr>
          <w:rFonts w:hint="eastAsia"/>
        </w:rPr>
      </w:pPr>
      <w:r>
        <w:rPr>
          <w:rFonts w:hint="eastAsia"/>
        </w:rPr>
        <w:t>因为，虽然在我们的信心中，我们最尊崇的是祂在赦罪上白白恩典的荣耀，这正是信心所持守的；但在顺服中，我们应当以祂所有的荣耀为目标，就是一切可以荣耀祂的方式。</w:t>
      </w:r>
    </w:p>
    <w:p w14:paraId="46464FB6">
      <w:pPr>
        <w:rPr>
          <w:rFonts w:hint="eastAsia"/>
        </w:rPr>
      </w:pPr>
      <w:r>
        <w:rPr>
          <w:rFonts w:hint="eastAsia"/>
        </w:rPr>
        <w:t>And he will have glory out of every thing you do.</w:t>
      </w:r>
    </w:p>
    <w:p w14:paraId="46942E33">
      <w:pPr>
        <w:rPr>
          <w:rFonts w:hint="eastAsia"/>
        </w:rPr>
      </w:pPr>
      <w:r>
        <w:rPr>
          <w:rFonts w:hint="eastAsia"/>
        </w:rPr>
        <w:t>祂要从你所做的每一件事上得荣耀。</w:t>
      </w:r>
    </w:p>
    <w:p w14:paraId="5E337B9F">
      <w:pPr>
        <w:rPr>
          <w:rFonts w:hint="eastAsia"/>
        </w:rPr>
      </w:pPr>
      <w:r>
        <w:rPr>
          <w:rFonts w:hint="eastAsia"/>
        </w:rPr>
        <w:t>'Whether you eat or drink, or whatsoever you do, do all to the glory of God,' 1 Cor. 10:31.</w:t>
      </w:r>
    </w:p>
    <w:p w14:paraId="62146FD9">
      <w:pPr>
        <w:rPr>
          <w:rFonts w:hint="eastAsia"/>
        </w:rPr>
      </w:pPr>
      <w:r>
        <w:rPr>
          <w:rFonts w:hint="eastAsia"/>
        </w:rPr>
        <w:t>‘所以，你们或吃或喝，无论作什么，都要为荣耀神而行。’哥林多前书10章31节。</w:t>
      </w:r>
    </w:p>
    <w:p w14:paraId="270C8385">
      <w:pPr>
        <w:rPr>
          <w:rFonts w:hint="eastAsia"/>
        </w:rPr>
      </w:pPr>
    </w:p>
    <w:p w14:paraId="14F5D6ED">
      <w:pPr>
        <w:rPr>
          <w:rFonts w:hint="eastAsia"/>
        </w:rPr>
      </w:pPr>
      <w:r>
        <w:rPr>
          <w:rFonts w:hint="eastAsia"/>
        </w:rPr>
        <w:t>In the third place, observe this concerning it: he doth not say, 'to the praise of his glory,' by words and by thanksgiving only; but 'to be to the praise of his glory.'</w:t>
      </w:r>
    </w:p>
    <w:p w14:paraId="0D3ADB75">
      <w:pPr>
        <w:rPr>
          <w:rFonts w:hint="eastAsia"/>
        </w:rPr>
      </w:pPr>
      <w:r>
        <w:rPr>
          <w:rFonts w:hint="eastAsia"/>
        </w:rPr>
        <w:t>第三，关于这一点请注意：祂不是说‘称赞祂的荣耀’，仅凭言语和感谢；而是‘成为称赞祂荣耀的人’。</w:t>
      </w:r>
    </w:p>
    <w:p w14:paraId="50934C1D">
      <w:pPr>
        <w:rPr>
          <w:rFonts w:hint="eastAsia"/>
        </w:rPr>
      </w:pPr>
      <w:r>
        <w:rPr>
          <w:rFonts w:hint="eastAsia"/>
        </w:rPr>
        <w:t>It is real things, things that have being, that God requireth.</w:t>
      </w:r>
    </w:p>
    <w:p w14:paraId="27B52DF4">
      <w:pPr>
        <w:rPr>
          <w:rFonts w:hint="eastAsia"/>
        </w:rPr>
      </w:pPr>
      <w:r>
        <w:rPr>
          <w:rFonts w:hint="eastAsia"/>
        </w:rPr>
        <w:t>神要求的是真实的事物，有存在的事物。</w:t>
      </w:r>
    </w:p>
    <w:p w14:paraId="1356B640">
      <w:pPr>
        <w:rPr>
          <w:rFonts w:hint="eastAsia"/>
        </w:rPr>
      </w:pPr>
      <w:r>
        <w:rPr>
          <w:rFonts w:hint="eastAsia"/>
        </w:rPr>
        <w:t>My meaning is this, that your being, all you are and have, should be to his glory, not only in word, so the force of the word will carry it: 'that we should be,' saith he, that all you are, that all you have, should be sacrificed and given up to God, 'to the praise of his glory.'</w:t>
      </w:r>
    </w:p>
    <w:p w14:paraId="53AC4434">
      <w:pPr>
        <w:rPr>
          <w:rFonts w:hint="eastAsia"/>
        </w:rPr>
      </w:pPr>
      <w:r>
        <w:rPr>
          <w:rFonts w:hint="eastAsia"/>
        </w:rPr>
        <w:t>我的意思是，你们的所是，你们的一切所是和所有，都应当为了祂的荣耀，不仅在言语上，这词的力度就表达了此意：他说，‘叫我们成为’，叫你们的一切所是，一切所有，都当献祭并交托给神，‘使祂的荣耀得着称赞’。</w:t>
      </w:r>
    </w:p>
    <w:p w14:paraId="46E47A29">
      <w:pPr>
        <w:rPr>
          <w:rFonts w:hint="eastAsia"/>
        </w:rPr>
      </w:pPr>
    </w:p>
    <w:p w14:paraId="6E7D30CE">
      <w:pPr>
        <w:rPr>
          <w:rFonts w:hint="eastAsia"/>
        </w:rPr>
      </w:pPr>
      <w:r>
        <w:rPr>
          <w:rFonts w:hint="eastAsia"/>
        </w:rPr>
        <w:t>Now, though I might shew you how this is enforced from all the former, yet I should be too long.</w:t>
      </w:r>
    </w:p>
    <w:p w14:paraId="6B06D692">
      <w:pPr>
        <w:rPr>
          <w:rFonts w:hint="eastAsia"/>
        </w:rPr>
      </w:pPr>
      <w:r>
        <w:rPr>
          <w:rFonts w:hint="eastAsia"/>
        </w:rPr>
        <w:t>现在，虽然我可以向你们展示这是如何从前面所有内容中得到印证的，但那样会太长了。</w:t>
      </w:r>
    </w:p>
    <w:p w14:paraId="45C091C7">
      <w:pPr>
        <w:rPr>
          <w:rFonts w:hint="eastAsia"/>
        </w:rPr>
      </w:pPr>
      <w:r>
        <w:rPr>
          <w:rFonts w:hint="eastAsia"/>
        </w:rPr>
        <w:t>I will pass that by.—So much for the first thing.</w:t>
      </w:r>
    </w:p>
    <w:p w14:paraId="0E834A09">
      <w:pPr>
        <w:rPr>
          <w:rFonts w:hint="eastAsia"/>
        </w:rPr>
      </w:pPr>
      <w:r>
        <w:rPr>
          <w:rFonts w:hint="eastAsia"/>
        </w:rPr>
        <w:t>我就略过这一点。——关于第一件事就到这里。</w:t>
      </w:r>
    </w:p>
    <w:p w14:paraId="1B4CE47E">
      <w:pPr>
        <w:rPr>
          <w:rFonts w:hint="eastAsia"/>
        </w:rPr>
      </w:pPr>
    </w:p>
    <w:p w14:paraId="1AC2FA34">
      <w:pPr>
        <w:rPr>
          <w:rFonts w:hint="eastAsia"/>
        </w:rPr>
      </w:pPr>
      <w:r>
        <w:rPr>
          <w:rFonts w:hint="eastAsia"/>
        </w:rPr>
        <w:t>Secondly, he cometh to the persons to whom he applieth this, designed out by a special privilege; namely, those 'who first trusted in Christ.'</w:t>
      </w:r>
    </w:p>
    <w:p w14:paraId="219D77BC">
      <w:pPr>
        <w:rPr>
          <w:rFonts w:hint="eastAsia"/>
        </w:rPr>
      </w:pPr>
      <w:r>
        <w:rPr>
          <w:rFonts w:hint="eastAsia"/>
        </w:rPr>
        <w:t>第二，他来到他应用此话的对象，就是那些被赋予特殊特权的人；即那些‘首先信靠基督的人’。</w:t>
      </w:r>
    </w:p>
    <w:p w14:paraId="090E5BC5">
      <w:pPr>
        <w:rPr>
          <w:rFonts w:hint="eastAsia"/>
        </w:rPr>
      </w:pPr>
      <w:r>
        <w:rPr>
          <w:rFonts w:hint="eastAsia"/>
        </w:rPr>
        <w:t>He hath predestinated us, called us, apostles and Jews, but to whom he vouchsafed this privilege, that we should first trust in Christ.</w:t>
      </w:r>
    </w:p>
    <w:p w14:paraId="36684DF2">
      <w:pPr>
        <w:rPr>
          <w:rFonts w:hint="eastAsia"/>
        </w:rPr>
      </w:pPr>
      <w:r>
        <w:rPr>
          <w:rFonts w:hint="eastAsia"/>
        </w:rPr>
        <w:t>祂预定了我们，呼召了我们，使徒和犹太人，并赐给我们这特权，使我们首先信靠基督。</w:t>
      </w:r>
    </w:p>
    <w:p w14:paraId="21A99CE1">
      <w:pPr>
        <w:rPr>
          <w:rFonts w:hint="eastAsia"/>
        </w:rPr>
      </w:pPr>
      <w:r>
        <w:rPr>
          <w:rFonts w:hint="eastAsia"/>
        </w:rPr>
        <w:t>He speaks, as I take it, especially of that we—that is, we apostles.</w:t>
      </w:r>
    </w:p>
    <w:p w14:paraId="41F7FEEA">
      <w:pPr>
        <w:rPr>
          <w:rFonts w:hint="eastAsia"/>
        </w:rPr>
      </w:pPr>
      <w:r>
        <w:rPr>
          <w:rFonts w:hint="eastAsia"/>
        </w:rPr>
        <w:t>我认为，他说的我们——主要是指我们使徒。</w:t>
      </w:r>
    </w:p>
    <w:p w14:paraId="10A382C2">
      <w:pPr>
        <w:rPr>
          <w:rFonts w:hint="eastAsia"/>
        </w:rPr>
      </w:pPr>
      <w:r>
        <w:rPr>
          <w:rFonts w:hint="eastAsia"/>
        </w:rPr>
        <w:t>Paul was an apostle; you know they were all Jews; but in their name and under them he meaneth all the Jews too that were believers.</w:t>
      </w:r>
    </w:p>
    <w:p w14:paraId="49915B08">
      <w:pPr>
        <w:rPr>
          <w:rFonts w:hint="eastAsia"/>
        </w:rPr>
      </w:pPr>
      <w:r>
        <w:rPr>
          <w:rFonts w:hint="eastAsia"/>
        </w:rPr>
        <w:t>保罗是使徒；你们知道他们都是犹太人；但他是以他们的名义，并在他们之下，也指所有信主的犹太人。</w:t>
      </w:r>
    </w:p>
    <w:p w14:paraId="634EDA69">
      <w:pPr>
        <w:rPr>
          <w:rFonts w:hint="eastAsia"/>
        </w:rPr>
      </w:pPr>
      <w:r>
        <w:rPr>
          <w:rFonts w:hint="eastAsia"/>
        </w:rPr>
        <w:t>He applieth it to themselves first, and unto the Jews, as contained under them.</w:t>
      </w:r>
    </w:p>
    <w:p w14:paraId="4D5DE4C2">
      <w:pPr>
        <w:rPr>
          <w:rFonts w:hint="eastAsia"/>
        </w:rPr>
      </w:pPr>
      <w:r>
        <w:rPr>
          <w:rFonts w:hint="eastAsia"/>
        </w:rPr>
        <w:t>他首先将此应用于他们自己，以及在他们之下的犹太人。</w:t>
      </w:r>
    </w:p>
    <w:p w14:paraId="28D9BE5D">
      <w:pPr>
        <w:rPr>
          <w:rFonts w:hint="eastAsia"/>
        </w:rPr>
      </w:pPr>
      <w:r>
        <w:rPr>
          <w:rFonts w:hint="eastAsia"/>
        </w:rPr>
        <w:t>As likewise, when he applieth it to the Ephesians, 'in whom ye also trusted,' he speaks but to the Ephesians only, but he meaneth all Gentiles.</w:t>
      </w:r>
    </w:p>
    <w:p w14:paraId="7F794CE7">
      <w:pPr>
        <w:rPr>
          <w:rFonts w:hint="eastAsia"/>
        </w:rPr>
      </w:pPr>
      <w:r>
        <w:rPr>
          <w:rFonts w:hint="eastAsia"/>
        </w:rPr>
        <w:t>同样，当他将其应用于以弗所人时，‘你们也在祂里面信靠了’，他只是对以弗所人说话，但他意指所有的外邦人。</w:t>
      </w:r>
    </w:p>
    <w:p w14:paraId="1307B305">
      <w:pPr>
        <w:rPr>
          <w:rFonts w:hint="eastAsia"/>
        </w:rPr>
      </w:pPr>
      <w:r>
        <w:rPr>
          <w:rFonts w:hint="eastAsia"/>
        </w:rPr>
        <w:t>I speak this to reconcile two opinions of interpreters.</w:t>
      </w:r>
    </w:p>
    <w:p w14:paraId="7858B18E">
      <w:pPr>
        <w:rPr>
          <w:rFonts w:hint="eastAsia"/>
        </w:rPr>
      </w:pPr>
      <w:r>
        <w:rPr>
          <w:rFonts w:hint="eastAsia"/>
        </w:rPr>
        <w:t>我说这话是为了调和解经家的两种观点。</w:t>
      </w:r>
    </w:p>
    <w:p w14:paraId="0374102C">
      <w:pPr>
        <w:rPr>
          <w:rFonts w:hint="eastAsia"/>
        </w:rPr>
      </w:pPr>
      <w:r>
        <w:rPr>
          <w:rFonts w:hint="eastAsia"/>
        </w:rPr>
        <w:t>Some say that the apostles are meant; others say that the Jews are meant The apostles had the honour to be the first-fruits of the Christian church, of the church of the New Testament; and therefore, as Christ preached to them first, and called them first himself,—for so you know he did,—so when he prayeth for his church, how doth he pray?</w:t>
      </w:r>
    </w:p>
    <w:p w14:paraId="3A529C7C">
      <w:pPr>
        <w:rPr>
          <w:rFonts w:hint="eastAsia"/>
        </w:rPr>
      </w:pPr>
      <w:r>
        <w:rPr>
          <w:rFonts w:hint="eastAsia"/>
        </w:rPr>
        <w:t>有些人说指的是使徒；另一些人说指的是犹太人。使徒有幸成为基督教会的初熟果子，新约教会的初熟果子；因此，正如基督首先向他们传道，并亲自首先呼召他们——你们知道祂确实如此行了——所以当祂为祂的教会祷告时，祂是如何祷告的呢？</w:t>
      </w:r>
    </w:p>
    <w:p w14:paraId="3AD7A363">
      <w:pPr>
        <w:rPr>
          <w:rFonts w:hint="eastAsia"/>
        </w:rPr>
      </w:pPr>
      <w:r>
        <w:rPr>
          <w:rFonts w:hint="eastAsia"/>
        </w:rPr>
        <w:t>For the apostles first, and then for all them that 'shall believe on him through their word,' John 17:20.</w:t>
      </w:r>
    </w:p>
    <w:p w14:paraId="7CCCA76F">
      <w:pPr>
        <w:rPr>
          <w:rFonts w:hint="eastAsia"/>
        </w:rPr>
      </w:pPr>
      <w:r>
        <w:rPr>
          <w:rFonts w:hint="eastAsia"/>
        </w:rPr>
        <w:t>先为使徒，然后为所有‘因他们的话信祂的人’，约翰福音17章20节。</w:t>
      </w:r>
    </w:p>
    <w:p w14:paraId="00E08B5C">
      <w:pPr>
        <w:rPr>
          <w:rFonts w:hint="eastAsia"/>
        </w:rPr>
      </w:pPr>
      <w:r>
        <w:rPr>
          <w:rFonts w:hint="eastAsia"/>
        </w:rPr>
        <w:t>For the apostles were the first-fruits; therefore we are said to be 'built upon the foundation of the prophets and apostles,' Eph. 2:20.</w:t>
      </w:r>
    </w:p>
    <w:p w14:paraId="5708C3BC">
      <w:pPr>
        <w:rPr>
          <w:rFonts w:hint="eastAsia"/>
        </w:rPr>
      </w:pPr>
      <w:r>
        <w:rPr>
          <w:rFonts w:hint="eastAsia"/>
        </w:rPr>
        <w:t>因为使徒是初熟的果子；因此我们被称为‘被建造在使徒和先知的根基上’，以弗所书2章20节。</w:t>
      </w:r>
    </w:p>
    <w:p w14:paraId="3EB34292">
      <w:pPr>
        <w:rPr>
          <w:rFonts w:hint="eastAsia"/>
        </w:rPr>
      </w:pPr>
      <w:r>
        <w:rPr>
          <w:rFonts w:hint="eastAsia"/>
        </w:rPr>
        <w:t>They were laid as the first stones of this great building.</w:t>
      </w:r>
    </w:p>
    <w:p w14:paraId="20D426FA">
      <w:pPr>
        <w:rPr>
          <w:rFonts w:hint="eastAsia"/>
        </w:rPr>
      </w:pPr>
      <w:r>
        <w:rPr>
          <w:rFonts w:hint="eastAsia"/>
        </w:rPr>
        <w:t>他们被安放为这宏伟建筑的第一批基石。</w:t>
      </w:r>
    </w:p>
    <w:p w14:paraId="32DDE886">
      <w:pPr>
        <w:rPr>
          <w:rFonts w:hint="eastAsia"/>
        </w:rPr>
      </w:pPr>
    </w:p>
    <w:p w14:paraId="3BEB2BE1">
      <w:pPr>
        <w:rPr>
          <w:rFonts w:hint="eastAsia"/>
        </w:rPr>
      </w:pPr>
      <w:r>
        <w:rPr>
          <w:rFonts w:hint="eastAsia"/>
        </w:rPr>
        <w:t>The word which we translate trusted is, in the original, and you may see it in your margins, hoped; 'who first hoped in Christ;' for, my brethren, hope is sometimes put for faith, as John 5:45, 'Moses, in whom ye trust;' in the original it is, 'in whom ye hope.'</w:t>
      </w:r>
    </w:p>
    <w:p w14:paraId="73B88EB6">
      <w:pPr>
        <w:rPr>
          <w:rFonts w:hint="eastAsia"/>
        </w:rPr>
      </w:pPr>
      <w:r>
        <w:rPr>
          <w:rFonts w:hint="eastAsia"/>
        </w:rPr>
        <w:t>我们翻译为“信靠”的这个词，在原文中，你们可以在页边注里看到，是“盼望”；‘那首先盼望基督的人’；因为，我的弟兄们，盼望有时被用作信心，如约翰福音5章45节，‘摩西，是你们所倚靠的’；在原文中是，‘是你们所盼望的’。</w:t>
      </w:r>
    </w:p>
    <w:p w14:paraId="1BEA212B">
      <w:pPr>
        <w:rPr>
          <w:rFonts w:hint="eastAsia"/>
        </w:rPr>
      </w:pPr>
      <w:r>
        <w:rPr>
          <w:rFonts w:hint="eastAsia"/>
        </w:rPr>
        <w:t>For the truth is this, I do not say the grace of hope is the foundation of faith, but it is most certain that a hopefulness that it may be I, founded upon the indefinite promise, is the foundation of faith.</w:t>
      </w:r>
    </w:p>
    <w:p w14:paraId="5A145ED7">
      <w:pPr>
        <w:rPr>
          <w:rFonts w:hint="eastAsia"/>
        </w:rPr>
      </w:pPr>
      <w:r>
        <w:rPr>
          <w:rFonts w:hint="eastAsia"/>
        </w:rPr>
        <w:t>因为事实是这样，我不是说盼望的恩典是信心的基础，但可以肯定的是，建立在不确定应许之上的，那种‘可能是我’的盼望之心，是信心的基础。</w:t>
      </w:r>
    </w:p>
    <w:p w14:paraId="059EFEB4">
      <w:pPr>
        <w:rPr>
          <w:rFonts w:hint="eastAsia"/>
        </w:rPr>
      </w:pPr>
      <w:r>
        <w:rPr>
          <w:rFonts w:hint="eastAsia"/>
        </w:rPr>
        <w:t>And, take the very apostles' faith, it was but at first a hoping in Christ; 'who first,' saith he, 'hoped in Christ.'</w:t>
      </w:r>
    </w:p>
    <w:p w14:paraId="7D217531">
      <w:pPr>
        <w:rPr>
          <w:rFonts w:hint="eastAsia"/>
        </w:rPr>
      </w:pPr>
      <w:r>
        <w:rPr>
          <w:rFonts w:hint="eastAsia"/>
        </w:rPr>
        <w:t>就拿使徒们自己的信心来说，起初也不过是在基督里的盼望；他说：‘那首先’，‘盼望基督的人’。</w:t>
      </w:r>
    </w:p>
    <w:p w14:paraId="1107C67E">
      <w:pPr>
        <w:rPr>
          <w:rFonts w:hint="eastAsia"/>
        </w:rPr>
      </w:pPr>
    </w:p>
    <w:p w14:paraId="10E22275">
      <w:pPr>
        <w:rPr>
          <w:rFonts w:hint="eastAsia"/>
        </w:rPr>
      </w:pPr>
      <w:r>
        <w:rPr>
          <w:rFonts w:hint="eastAsia"/>
        </w:rPr>
        <w:t>Now, the thing I would have you observe is this, that he mentioneth it as a privilege to be the first trusters or hopers in Christ, and he applieth it to the Jews and to the apostles.</w:t>
      </w:r>
    </w:p>
    <w:p w14:paraId="5F4EFA2D">
      <w:pPr>
        <w:rPr>
          <w:rFonts w:hint="eastAsia"/>
        </w:rPr>
      </w:pPr>
      <w:r>
        <w:rPr>
          <w:rFonts w:hint="eastAsia"/>
        </w:rPr>
        <w:t>现在，我要你们注意的是，他把首先信靠或盼望基督的人，当作一项特权来提及，并且他将此应用于犹太人和使徒。</w:t>
      </w:r>
    </w:p>
    <w:p w14:paraId="4B9AFA96">
      <w:pPr>
        <w:rPr>
          <w:rFonts w:hint="eastAsia"/>
        </w:rPr>
      </w:pPr>
      <w:r>
        <w:rPr>
          <w:rFonts w:hint="eastAsia"/>
        </w:rPr>
        <w:t>You shall see parallel scriptures fall in with this: Rom. 1:16, 'The gospel,' saith he, 'is the power of God to salvation to every one that believeth; to the Jew first,' mark! 'and also unto the Greek;' but to the Jew first.</w:t>
      </w:r>
    </w:p>
    <w:p w14:paraId="008FAC4F">
      <w:pPr>
        <w:rPr>
          <w:rFonts w:hint="eastAsia"/>
        </w:rPr>
      </w:pPr>
      <w:r>
        <w:rPr>
          <w:rFonts w:hint="eastAsia"/>
        </w:rPr>
        <w:t>你会看到平行的经文与此相符：罗马书1章16节，他说：‘这福音本是神的大能，要救一切相信的，先是犹太人，’注意！‘后是希利尼人；’但先是犹太人。</w:t>
      </w:r>
    </w:p>
    <w:p w14:paraId="458D2E72">
      <w:pPr>
        <w:rPr>
          <w:rFonts w:hint="eastAsia"/>
        </w:rPr>
      </w:pPr>
      <w:r>
        <w:rPr>
          <w:rFonts w:hint="eastAsia"/>
        </w:rPr>
        <w:t>Take another place, Acts 3:26. When Peter there first preacheth to the Jews, speaking of the resurrection of Christ, he saith, 'God, having raised up his Son Jesus, sent him unto you first, to bless you, in turning away every one of you from his iniquities.'</w:t>
      </w:r>
    </w:p>
    <w:p w14:paraId="0EE313DE">
      <w:pPr>
        <w:rPr>
          <w:rFonts w:hint="eastAsia"/>
        </w:rPr>
      </w:pPr>
      <w:r>
        <w:rPr>
          <w:rFonts w:hint="eastAsia"/>
        </w:rPr>
        <w:t>再看一处，使徒行传3章26节。当彼得在那里初次向犹太人传道，讲到基督复活时，他说：‘神既兴起祂的仆人耶稣，就先差祂到你们这里来，赐福给你们，叫你们各人回转，离开罪恶。’</w:t>
      </w:r>
    </w:p>
    <w:p w14:paraId="011DBF59">
      <w:pPr>
        <w:rPr>
          <w:rFonts w:hint="eastAsia"/>
        </w:rPr>
      </w:pPr>
      <w:r>
        <w:rPr>
          <w:rFonts w:hint="eastAsia"/>
        </w:rPr>
        <w:t>The Jews, therefore, and the apostles, were the first that trusted in Christ; and then afterwards it was diffused from the Jews, by the apostles, unto all nations: 'Preach the gospel,' saith he, 'to every creature;' but 'to the Jew first;' they were to believe first—'who first trusted in him.'</w:t>
      </w:r>
    </w:p>
    <w:p w14:paraId="24E13BDE">
      <w:pPr>
        <w:rPr>
          <w:rFonts w:hint="eastAsia"/>
        </w:rPr>
      </w:pPr>
      <w:r>
        <w:rPr>
          <w:rFonts w:hint="eastAsia"/>
        </w:rPr>
        <w:t>因此，犹太人和使徒是首先信靠基督的；然后福音由犹太人，藉着使徒，传遍万国：他说：‘传福音给万民听；’但‘先是犹太人；’他们要首先相信——‘那首先信靠祂的人’。</w:t>
      </w:r>
    </w:p>
    <w:p w14:paraId="3E8D6281">
      <w:pPr>
        <w:rPr>
          <w:rFonts w:hint="eastAsia"/>
        </w:rPr>
      </w:pPr>
    </w:p>
    <w:p w14:paraId="0C053B23">
      <w:pPr>
        <w:rPr>
          <w:rFonts w:hint="eastAsia"/>
        </w:rPr>
      </w:pPr>
      <w:r>
        <w:rPr>
          <w:rFonts w:hint="eastAsia"/>
        </w:rPr>
        <w:t>I have wondered, when I considered this one thing, which will further open the text, that God should call so many Jews, and call them first,—for so he did, and there were multitudes of them, if you read the story of the Acts,—and after that cast off that nation.</w:t>
      </w:r>
    </w:p>
    <w:p w14:paraId="11CDD72B">
      <w:pPr>
        <w:rPr>
          <w:rFonts w:hint="eastAsia"/>
        </w:rPr>
      </w:pPr>
      <w:r>
        <w:rPr>
          <w:rFonts w:hint="eastAsia"/>
        </w:rPr>
        <w:t>当我思考这件事时，我感到惊奇，这件事将进一步揭示经文的含义，就是神竟然呼召了那么多犹太人，并且首先呼召他们——祂确实这样做了，如果你读使徒行传的故事，会发现他们人数众多——然后却抛弃了那个民族。</w:t>
      </w:r>
    </w:p>
    <w:p w14:paraId="5004C5C6">
      <w:pPr>
        <w:rPr>
          <w:rFonts w:hint="eastAsia"/>
        </w:rPr>
      </w:pPr>
      <w:r>
        <w:rPr>
          <w:rFonts w:hint="eastAsia"/>
        </w:rPr>
        <w:t>And why were they, when he meant to convert no more of them afterwards, to have this great privilege the apostle mentioneth here?</w:t>
      </w:r>
    </w:p>
    <w:p w14:paraId="6DD14B5D">
      <w:pPr>
        <w:rPr>
          <w:rFonts w:hint="eastAsia"/>
        </w:rPr>
      </w:pPr>
      <w:r>
        <w:rPr>
          <w:rFonts w:hint="eastAsia"/>
        </w:rPr>
        <w:t>既然祂后来无意再使他们归信，为什么他们还能拥有使徒在这里提到的这项伟大特权呢？</w:t>
      </w:r>
    </w:p>
    <w:p w14:paraId="6794B801">
      <w:pPr>
        <w:rPr>
          <w:rFonts w:hint="eastAsia"/>
        </w:rPr>
      </w:pPr>
    </w:p>
    <w:p w14:paraId="5A0B0D3F">
      <w:pPr>
        <w:rPr>
          <w:rFonts w:hint="eastAsia"/>
        </w:rPr>
      </w:pPr>
      <w:r>
        <w:rPr>
          <w:rFonts w:hint="eastAsia"/>
        </w:rPr>
        <w:t>I will give you one reason of it.</w:t>
      </w:r>
    </w:p>
    <w:p w14:paraId="3AEF35CA">
      <w:pPr>
        <w:rPr>
          <w:rFonts w:hint="eastAsia"/>
        </w:rPr>
      </w:pPr>
      <w:r>
        <w:rPr>
          <w:rFonts w:hint="eastAsia"/>
        </w:rPr>
        <w:t>我给你们一个理由。</w:t>
      </w:r>
    </w:p>
    <w:p w14:paraId="60251A7D">
      <w:pPr>
        <w:rPr>
          <w:rFonts w:hint="eastAsia"/>
        </w:rPr>
      </w:pPr>
      <w:r>
        <w:rPr>
          <w:rFonts w:hint="eastAsia"/>
        </w:rPr>
        <w:t>It is because they were the first-fruits of the Jews to be called afterwards in the fulness of time.</w:t>
      </w:r>
    </w:p>
    <w:p w14:paraId="54857007">
      <w:pPr>
        <w:rPr>
          <w:rFonts w:hint="eastAsia"/>
        </w:rPr>
      </w:pPr>
      <w:r>
        <w:rPr>
          <w:rFonts w:hint="eastAsia"/>
        </w:rPr>
        <w:t>这是因为他们是后来在日期满足之时要被呼召的犹太人的初熟果子。</w:t>
      </w:r>
    </w:p>
    <w:p w14:paraId="2994ECEA">
      <w:pPr>
        <w:rPr>
          <w:rFonts w:hint="eastAsia"/>
        </w:rPr>
      </w:pPr>
      <w:r>
        <w:rPr>
          <w:rFonts w:hint="eastAsia"/>
        </w:rPr>
        <w:t>Because God meant to call them afterward, as it is certain to me he meaneth to do, therefore he called so great a flush of them at first; and called them first, to shew that they shall be the elder brethren under the gospel, though they be cast off for so many hundreds of years.</w:t>
      </w:r>
    </w:p>
    <w:p w14:paraId="0B330E8D">
      <w:pPr>
        <w:rPr>
          <w:rFonts w:hint="eastAsia"/>
        </w:rPr>
      </w:pPr>
      <w:r>
        <w:rPr>
          <w:rFonts w:hint="eastAsia"/>
        </w:rPr>
        <w:t>因为神定意后来要呼召他们，这对我来说是确定的，所以祂起初就呼召了一大批人；并首先呼召他们，为要表明他们将在福音之下成为长兄，尽管他们被抛弃了数百年之久。</w:t>
      </w:r>
    </w:p>
    <w:p w14:paraId="2031E0B9">
      <w:pPr>
        <w:rPr>
          <w:rFonts w:hint="eastAsia"/>
        </w:rPr>
      </w:pPr>
      <w:r>
        <w:rPr>
          <w:rFonts w:hint="eastAsia"/>
        </w:rPr>
        <w:t>That which makes me think so is that which the Apostle saith, 1 Tim. 1:16; and I know them that interpret it as spoken of the Jews.</w:t>
      </w:r>
    </w:p>
    <w:p w14:paraId="2C689303">
      <w:pPr>
        <w:rPr>
          <w:rFonts w:hint="eastAsia"/>
        </w:rPr>
      </w:pPr>
      <w:r>
        <w:rPr>
          <w:rFonts w:hint="eastAsia"/>
        </w:rPr>
        <w:t>使我如此想的，是使徒在提摩太前书1章16节所说的话；并且我知道有人将其解释为是针对犹太人说的。</w:t>
      </w:r>
    </w:p>
    <w:p w14:paraId="7EA29B9B">
      <w:pPr>
        <w:rPr>
          <w:rFonts w:hint="eastAsia"/>
        </w:rPr>
      </w:pPr>
      <w:r>
        <w:rPr>
          <w:rFonts w:hint="eastAsia"/>
        </w:rPr>
        <w:t>Speaking of his own conversion, 'He shewed mercy,' saith he, 'to me first,' as one of the first-fruits of my nation, as in a type, (so the word is,) as in 'a pattern to them who should hereafter believe,' namely, to the Jews.</w:t>
      </w:r>
    </w:p>
    <w:p w14:paraId="54425172">
      <w:pPr>
        <w:rPr>
          <w:rFonts w:hint="eastAsia"/>
        </w:rPr>
      </w:pPr>
      <w:r>
        <w:rPr>
          <w:rFonts w:hint="eastAsia"/>
        </w:rPr>
        <w:t>谈到他自己的归信时，他说：‘祂怜悯我’，‘在我这罪魁身上显明’，作为我民族初熟果子之一，作为一个预表，（这词是如此），作为‘给后来信祂之人的榜样’，即给犹太人的榜样。</w:t>
      </w:r>
    </w:p>
    <w:p w14:paraId="6EAA48A4">
      <w:pPr>
        <w:rPr>
          <w:rFonts w:hint="eastAsia"/>
        </w:rPr>
      </w:pPr>
      <w:r>
        <w:rPr>
          <w:rFonts w:hint="eastAsia"/>
        </w:rPr>
        <w:t>They expound it particularly, as being a type of the conversion of his own nation; yea, and some have thought that in the same extraordinary way that he was called shall they be called too.</w:t>
      </w:r>
    </w:p>
    <w:p w14:paraId="3819E7C6">
      <w:pPr>
        <w:rPr>
          <w:rFonts w:hint="eastAsia"/>
        </w:rPr>
      </w:pPr>
      <w:r>
        <w:rPr>
          <w:rFonts w:hint="eastAsia"/>
        </w:rPr>
        <w:t>他们特别将其解释为他本民族归信的预表；是的，有些人甚至认为他们也将以他被呼召时那种非凡的方式被呼召。</w:t>
      </w:r>
    </w:p>
    <w:p w14:paraId="0E8D800C">
      <w:pPr>
        <w:rPr>
          <w:rFonts w:hint="eastAsia"/>
        </w:rPr>
      </w:pPr>
      <w:r>
        <w:rPr>
          <w:rFonts w:hint="eastAsia"/>
        </w:rPr>
        <w:t>So much now for the expounding of this—'who first trusted in Christ'</w:t>
      </w:r>
    </w:p>
    <w:p w14:paraId="20538BF0">
      <w:pPr>
        <w:rPr>
          <w:rFonts w:hint="eastAsia"/>
        </w:rPr>
      </w:pPr>
      <w:r>
        <w:rPr>
          <w:rFonts w:hint="eastAsia"/>
        </w:rPr>
        <w:t>关于‘那首先信靠基督的人’的解释就到这里。</w:t>
      </w:r>
    </w:p>
    <w:p w14:paraId="471872C2">
      <w:pPr>
        <w:rPr>
          <w:rFonts w:hint="eastAsia"/>
        </w:rPr>
      </w:pPr>
    </w:p>
    <w:p w14:paraId="43746611">
      <w:pPr>
        <w:rPr>
          <w:rFonts w:hint="eastAsia"/>
        </w:rPr>
      </w:pPr>
      <w:r>
        <w:rPr>
          <w:rFonts w:hint="eastAsia"/>
        </w:rPr>
        <w:t>Obs. 1.—I will give you an observation, and so pass off from it; and it is this, That it is a great privilege, much to be valued by every Christian, to be before others in Christ.</w:t>
      </w:r>
    </w:p>
    <w:p w14:paraId="46635CB6">
      <w:pPr>
        <w:rPr>
          <w:rFonts w:hint="eastAsia"/>
        </w:rPr>
      </w:pPr>
      <w:r>
        <w:rPr>
          <w:rFonts w:hint="eastAsia"/>
        </w:rPr>
        <w:t>观察一：我给你们一个观察，然后就讲过去了；就是这个，对每个基督徒来说，在基督里先于他人，是一项伟大的特权，极当珍视。</w:t>
      </w:r>
    </w:p>
    <w:p w14:paraId="6C578C9E">
      <w:pPr>
        <w:rPr>
          <w:rFonts w:hint="eastAsia"/>
        </w:rPr>
      </w:pPr>
      <w:r>
        <w:rPr>
          <w:rFonts w:hint="eastAsia"/>
        </w:rPr>
        <w:t>You see the Apostle here mentioneth it as the only privilege, distinct, that the Jews had from the Gentiles, that they 'first trusted in Christ.'</w:t>
      </w:r>
    </w:p>
    <w:p w14:paraId="5F3555AE">
      <w:pPr>
        <w:rPr>
          <w:rFonts w:hint="eastAsia"/>
        </w:rPr>
      </w:pPr>
      <w:r>
        <w:rPr>
          <w:rFonts w:hint="eastAsia"/>
        </w:rPr>
        <w:t>你们看，使徒在这里提到犹太人与外邦人唯一的、独特的特权，就是他们‘首先信靠基督’。</w:t>
      </w:r>
    </w:p>
    <w:p w14:paraId="3E992CFE">
      <w:pPr>
        <w:rPr>
          <w:rFonts w:hint="eastAsia"/>
        </w:rPr>
      </w:pPr>
      <w:r>
        <w:rPr>
          <w:rFonts w:hint="eastAsia"/>
        </w:rPr>
        <w:t>It is a privilege either to be before others in time; you shall find that, Rom. 16:7, where Paul giveth the upper hand of fellowship to Andronicus and Junia upon this ground: 'They were,' saith he, 'in Christ before me.'</w:t>
      </w:r>
    </w:p>
    <w:p w14:paraId="7A84FB79">
      <w:pPr>
        <w:rPr>
          <w:rFonts w:hint="eastAsia"/>
        </w:rPr>
      </w:pPr>
      <w:r>
        <w:rPr>
          <w:rFonts w:hint="eastAsia"/>
        </w:rPr>
        <w:t>在时间上先于他人是一项特权；你们会发现，罗马书16章7节，保罗基于此理，在团契中给安多尼古和犹尼亚更高的地位：他说：‘他们在基督里比我先’。</w:t>
      </w:r>
    </w:p>
    <w:p w14:paraId="21D54A03">
      <w:pPr>
        <w:rPr>
          <w:rFonts w:hint="eastAsia"/>
        </w:rPr>
      </w:pPr>
      <w:r>
        <w:rPr>
          <w:rFonts w:hint="eastAsia"/>
        </w:rPr>
        <w:t>And so should younger Christians give unto elder, which may allay the pride and pertness of young ones, who are rather apt to censure old ones.</w:t>
      </w:r>
    </w:p>
    <w:p w14:paraId="7FEC5355">
      <w:pPr>
        <w:rPr>
          <w:rFonts w:hint="eastAsia"/>
        </w:rPr>
      </w:pPr>
      <w:r>
        <w:rPr>
          <w:rFonts w:hint="eastAsia"/>
        </w:rPr>
        <w:t>所以年轻的基督徒应当尊重年长的，这可以平息年轻人的骄傲和鲁莽，他们往往倾向于论断年长者。</w:t>
      </w:r>
    </w:p>
    <w:p w14:paraId="48D59ECA">
      <w:pPr>
        <w:rPr>
          <w:rFonts w:hint="eastAsia"/>
        </w:rPr>
      </w:pPr>
      <w:r>
        <w:rPr>
          <w:rFonts w:hint="eastAsia"/>
        </w:rPr>
        <w:t>Paul giveth it as an honour in that respect, 'who were in Christ before me;' as here it is made a privilege of the Jews, 'who first trusted in Christ' Or, secondly, it is a privilege, not only when one is in Christ before another, but more especially when one is the first-fruits either of a family or of a nation that have believed.</w:t>
      </w:r>
    </w:p>
    <w:p w14:paraId="3446B326">
      <w:pPr>
        <w:rPr>
          <w:rFonts w:hint="eastAsia"/>
        </w:rPr>
      </w:pPr>
      <w:r>
        <w:rPr>
          <w:rFonts w:hint="eastAsia"/>
        </w:rPr>
        <w:t>保罗在那方面以此为尊荣，‘他们在基督里比我先’；正如这里犹太人的特权是‘首先信靠基督’。或者，第二，这不仅是一个人在基督里先于另一个人的特权，更是当一个人是一个家庭或一个民族中首先信主之人的初熟果子时。</w:t>
      </w:r>
    </w:p>
    <w:p w14:paraId="68455505">
      <w:pPr>
        <w:rPr>
          <w:rFonts w:hint="eastAsia"/>
        </w:rPr>
      </w:pPr>
      <w:r>
        <w:rPr>
          <w:rFonts w:hint="eastAsia"/>
        </w:rPr>
        <w:t>You shall read, 1 Cor. 16:15, of the household of Stephanas, that it was the 'first-fruits of Achaia.'</w:t>
      </w:r>
    </w:p>
    <w:p w14:paraId="6E049720">
      <w:pPr>
        <w:rPr>
          <w:rFonts w:hint="eastAsia"/>
        </w:rPr>
      </w:pPr>
      <w:r>
        <w:rPr>
          <w:rFonts w:hint="eastAsia"/>
        </w:rPr>
        <w:t>你们会读到，哥林多前书16章15节，司提反家是‘亚该亚初结的果子’。</w:t>
      </w:r>
    </w:p>
    <w:p w14:paraId="71C55FDC">
      <w:pPr>
        <w:rPr>
          <w:rFonts w:hint="eastAsia"/>
        </w:rPr>
      </w:pPr>
    </w:p>
    <w:p w14:paraId="3BD2AC90">
      <w:pPr>
        <w:rPr>
          <w:rFonts w:hint="eastAsia"/>
        </w:rPr>
      </w:pPr>
      <w:r>
        <w:rPr>
          <w:rFonts w:hint="eastAsia"/>
        </w:rPr>
        <w:t>Hath God singled thee out of a family where never one was converted before?</w:t>
      </w:r>
    </w:p>
    <w:p w14:paraId="22767790">
      <w:pPr>
        <w:rPr>
          <w:rFonts w:hint="eastAsia"/>
        </w:rPr>
      </w:pPr>
      <w:r>
        <w:rPr>
          <w:rFonts w:hint="eastAsia"/>
        </w:rPr>
        <w:t>神是否从一个从未有人归信的家庭中拣选了你？</w:t>
      </w:r>
    </w:p>
    <w:p w14:paraId="1D87AFAE">
      <w:pPr>
        <w:rPr>
          <w:rFonts w:hint="eastAsia"/>
        </w:rPr>
      </w:pPr>
      <w:r>
        <w:rPr>
          <w:rFonts w:hint="eastAsia"/>
        </w:rPr>
        <w:t>This is thy privilege, thou didst first trust in Christ, and thou art the first-fruits that hast sanctified that family unto God; it is likely he will have more out of it, for you know the first-fruits sanctified the lump.</w:t>
      </w:r>
    </w:p>
    <w:p w14:paraId="5C2863CE">
      <w:pPr>
        <w:rPr>
          <w:rFonts w:hint="eastAsia"/>
        </w:rPr>
      </w:pPr>
      <w:r>
        <w:rPr>
          <w:rFonts w:hint="eastAsia"/>
        </w:rPr>
        <w:t>这是你的特权，你首先信靠了基督，你是那使家庭分别为圣归给神的初熟果子；祂很可能会从那家里得着更多人，因为你们知道初熟的果子使全团都成圣了。</w:t>
      </w:r>
    </w:p>
    <w:p w14:paraId="4055F753">
      <w:pPr>
        <w:rPr>
          <w:rFonts w:hint="eastAsia"/>
        </w:rPr>
      </w:pPr>
      <w:r>
        <w:rPr>
          <w:rFonts w:hint="eastAsia"/>
        </w:rPr>
        <w:t>Certainly there is that covenant which God makes with nations, that where he beginneth to convert, there are the first-fruits of more to come; and God goeth on to continue that covenant to that nation for ever, though for a while he may cast them off; for they that are converted are the first-fruits.</w:t>
      </w:r>
    </w:p>
    <w:p w14:paraId="4E14129B">
      <w:pPr>
        <w:rPr>
          <w:rFonts w:hint="eastAsia"/>
        </w:rPr>
      </w:pPr>
      <w:r>
        <w:rPr>
          <w:rFonts w:hint="eastAsia"/>
        </w:rPr>
        <w:t>当然，神与列国所立的约是这样，祂在哪里开始使人归信，那里就有将要来之更多人的初熟果子；神会继续将那约延续给那个民族直到永远，尽管祂可能暂时抛弃他们；因为那些归信的人就是初熟的果子。</w:t>
      </w:r>
    </w:p>
    <w:p w14:paraId="45F13B63">
      <w:pPr>
        <w:rPr>
          <w:rFonts w:hint="eastAsia"/>
        </w:rPr>
      </w:pPr>
      <w:r>
        <w:rPr>
          <w:rFonts w:hint="eastAsia"/>
        </w:rPr>
        <w:t>You may observe it, that scarce ever the gospel came to a nation, but it hath continued more or less to this day.</w:t>
      </w:r>
    </w:p>
    <w:p w14:paraId="42955F4F">
      <w:pPr>
        <w:rPr>
          <w:rFonts w:hint="eastAsia"/>
        </w:rPr>
      </w:pPr>
      <w:r>
        <w:rPr>
          <w:rFonts w:hint="eastAsia"/>
        </w:rPr>
        <w:t>你们可以观察到，福音几乎没有到一个民族，而不或多或少地延续到今日的。</w:t>
      </w:r>
    </w:p>
    <w:p w14:paraId="2E24E6F5">
      <w:pPr>
        <w:rPr>
          <w:rFonts w:hint="eastAsia"/>
        </w:rPr>
      </w:pPr>
      <w:r>
        <w:rPr>
          <w:rFonts w:hint="eastAsia"/>
        </w:rPr>
        <w:t>The Christian name is as much over the world as ever it was; though Turks dwell with them, and domineer and tyrannise over them, yet the Christian name is in all nations where it once was, because the first converted were the first-fruits of those nations that sanctified the whole lump.</w:t>
      </w:r>
    </w:p>
    <w:p w14:paraId="5045B71D">
      <w:pPr>
        <w:rPr>
          <w:rFonts w:hint="eastAsia"/>
        </w:rPr>
      </w:pPr>
      <w:r>
        <w:rPr>
          <w:rFonts w:hint="eastAsia"/>
        </w:rPr>
        <w:t>基督徒的名号在世上流传之广，一如既往；尽管土耳其人与他们同住，辖制并欺压他们，但基督徒的名号仍在所有它曾到过的国家中，因为最初归信的人是那些民族的初熟果子，使全团都成圣了。</w:t>
      </w:r>
    </w:p>
    <w:p w14:paraId="56AED66E">
      <w:pPr>
        <w:rPr>
          <w:rFonts w:hint="eastAsia"/>
        </w:rPr>
      </w:pPr>
      <w:r>
        <w:rPr>
          <w:rFonts w:hint="eastAsia"/>
        </w:rPr>
        <w:t>Therefore was Abraham called the Father of the Faithful; he was one of the first great believers in a way of difficulty.</w:t>
      </w:r>
    </w:p>
    <w:p w14:paraId="6DB1F6D4">
      <w:pPr>
        <w:rPr>
          <w:rFonts w:hint="eastAsia"/>
        </w:rPr>
      </w:pPr>
      <w:r>
        <w:rPr>
          <w:rFonts w:hint="eastAsia"/>
        </w:rPr>
        <w:t>因此亚伯拉罕被称为信心之父；他是在艰难中首先信主的最伟大的人之一。</w:t>
      </w:r>
    </w:p>
    <w:p w14:paraId="4A0A91F5">
      <w:pPr>
        <w:rPr>
          <w:rFonts w:hint="eastAsia"/>
        </w:rPr>
      </w:pPr>
      <w:r>
        <w:rPr>
          <w:rFonts w:hint="eastAsia"/>
        </w:rPr>
        <w:t>Therefore was Eve the Mother of all Living, she was the first believer; we have a warrant that she believed, we have not a certain ground that Adam did; for the covenant is made with her, the promise is made to the woman; she is called, therefore, the Mother of all Living, because she first trusted in Christ.</w:t>
      </w:r>
    </w:p>
    <w:p w14:paraId="2C2689F3">
      <w:pPr>
        <w:rPr>
          <w:rFonts w:hint="eastAsia"/>
        </w:rPr>
      </w:pPr>
      <w:r>
        <w:rPr>
          <w:rFonts w:hint="eastAsia"/>
        </w:rPr>
        <w:t>因此夏娃被称为众生之母，她是第一个信徒；我们有凭据说她信了，但没有确凿的根据说亚当信了；因为约是与她立的，应许是给女人的；因此，她被称为众生之母，因为她首先信靠了基督。</w:t>
      </w:r>
    </w:p>
    <w:p w14:paraId="2D1D567C">
      <w:pPr>
        <w:rPr>
          <w:rFonts w:hint="eastAsia"/>
        </w:rPr>
      </w:pPr>
    </w:p>
    <w:p w14:paraId="0517D121">
      <w:pPr>
        <w:rPr>
          <w:rFonts w:hint="eastAsia"/>
        </w:rPr>
      </w:pPr>
      <w:r>
        <w:rPr>
          <w:rFonts w:hint="eastAsia"/>
        </w:rPr>
        <w:t>Obs. 2.—Observe again, in the second place, That if you have any privilege in grace above another, it dependeth upon predestination, as well as your salvation doth; it dependeth upon an act of God's eternal love.</w:t>
      </w:r>
    </w:p>
    <w:p w14:paraId="7A7CA238">
      <w:pPr>
        <w:rPr>
          <w:rFonts w:hint="eastAsia"/>
        </w:rPr>
      </w:pPr>
      <w:r>
        <w:rPr>
          <w:rFonts w:hint="eastAsia"/>
        </w:rPr>
        <w:t>观察二：再观察，第二，如果你在恩典上比别人有任何特权，这和你的救恩一样，都取决于预定；这取决于神永恒之爱的一个作为。</w:t>
      </w:r>
    </w:p>
    <w:p w14:paraId="7DF68D75">
      <w:pPr>
        <w:rPr>
          <w:rFonts w:hint="eastAsia"/>
        </w:rPr>
      </w:pPr>
      <w:r>
        <w:rPr>
          <w:rFonts w:hint="eastAsia"/>
        </w:rPr>
        <w:t>The Apostle, as he ascribed their salvation to predestination, so this privilege, that they first trusted in Christ; it was ordered by the counsel of God's everlasting will, 'being predestinated,' saith he, 'who first trusted in Christ.'</w:t>
      </w:r>
    </w:p>
    <w:p w14:paraId="1DB9DE76">
      <w:pPr>
        <w:rPr>
          <w:rFonts w:hint="eastAsia"/>
        </w:rPr>
      </w:pPr>
      <w:r>
        <w:rPr>
          <w:rFonts w:hint="eastAsia"/>
        </w:rPr>
        <w:t>使徒将他们的救恩归于预定，同样，他们首先信靠基督这一特权也是如此；这是由神永恒旨意的谋略所命定的，他说：‘被预定的’，‘那首先信靠基督的人’。</w:t>
      </w:r>
    </w:p>
    <w:p w14:paraId="4BEA0D60">
      <w:pPr>
        <w:rPr>
          <w:rFonts w:hint="eastAsia"/>
        </w:rPr>
      </w:pPr>
      <w:r>
        <w:rPr>
          <w:rFonts w:hint="eastAsia"/>
        </w:rPr>
        <w:t>Therefore, not only have recourse to bless God and his eternal decrees for his love in saving thee, but for any particular privilege that thou hast before others in point of grace; have recourse to God's eternal counsel, for it was the fountain of it, as well of the degrees of grace as of glory; they have all their spring from God's eternal decree, as well as who shall be saved and who not.</w:t>
      </w:r>
    </w:p>
    <w:p w14:paraId="56B3E823">
      <w:pPr>
        <w:rPr>
          <w:rFonts w:hint="eastAsia"/>
        </w:rPr>
      </w:pPr>
      <w:r>
        <w:rPr>
          <w:rFonts w:hint="eastAsia"/>
        </w:rPr>
        <w:t>因此，不仅要为神拯救你的爱而称颂祂和祂永恒的预旨，而且为你在恩典上先于他人的任何特殊特权，也要追溯到神永恒的谋略，因为那谋略是其源头，既是恩典程度的源头，也是荣耀程度的源头；它们都源于神永恒的预旨，就像谁得救谁不得救一样。</w:t>
      </w:r>
    </w:p>
    <w:p w14:paraId="0140EC13">
      <w:pPr>
        <w:rPr>
          <w:rFonts w:hint="eastAsia"/>
        </w:rPr>
      </w:pPr>
    </w:p>
    <w:p w14:paraId="35D48388">
      <w:pPr>
        <w:rPr>
          <w:rFonts w:hint="eastAsia"/>
        </w:rPr>
      </w:pPr>
      <w:r>
        <w:rPr>
          <w:rFonts w:hint="eastAsia"/>
        </w:rPr>
        <w:t>Obs. 3.—It may be made a motive to any one that hath been long in Christ, and in Christ before others, to be more holy than they.</w:t>
      </w:r>
    </w:p>
    <w:p w14:paraId="0AA4D606">
      <w:pPr>
        <w:rPr>
          <w:rFonts w:hint="eastAsia"/>
        </w:rPr>
      </w:pPr>
      <w:r>
        <w:rPr>
          <w:rFonts w:hint="eastAsia"/>
        </w:rPr>
        <w:t>观察三：对于任何一个在基督里已久，且在基督里先于他人的人来说，这可以成为一个激励，使他们比别人更圣洁。</w:t>
      </w:r>
    </w:p>
    <w:p w14:paraId="4F4AE74F">
      <w:pPr>
        <w:rPr>
          <w:rFonts w:hint="eastAsia"/>
        </w:rPr>
      </w:pPr>
      <w:r>
        <w:rPr>
          <w:rFonts w:hint="eastAsia"/>
        </w:rPr>
        <w:t>Why?</w:t>
      </w:r>
    </w:p>
    <w:p w14:paraId="45EDF056">
      <w:pPr>
        <w:rPr>
          <w:rFonts w:hint="eastAsia"/>
        </w:rPr>
      </w:pPr>
      <w:r>
        <w:rPr>
          <w:rFonts w:hint="eastAsia"/>
        </w:rPr>
        <w:t>为什么？</w:t>
      </w:r>
    </w:p>
    <w:p w14:paraId="06A6808E">
      <w:pPr>
        <w:rPr>
          <w:rFonts w:hint="eastAsia"/>
        </w:rPr>
      </w:pPr>
      <w:r>
        <w:rPr>
          <w:rFonts w:hint="eastAsia"/>
        </w:rPr>
        <w:t>'That we,' saith he, 'should be to the praise of his glory, who first trusted in Christ.'</w:t>
      </w:r>
    </w:p>
    <w:p w14:paraId="19C960A7">
      <w:pPr>
        <w:rPr>
          <w:rFonts w:hint="eastAsia"/>
        </w:rPr>
      </w:pPr>
      <w:r>
        <w:rPr>
          <w:rFonts w:hint="eastAsia"/>
        </w:rPr>
        <w:t>他说：‘叫我们这首先在基督里有盼望的人，可以得着称赞祂的荣耀。’</w:t>
      </w:r>
    </w:p>
    <w:p w14:paraId="0CC91DDB">
      <w:pPr>
        <w:rPr>
          <w:rFonts w:hint="eastAsia"/>
        </w:rPr>
      </w:pPr>
      <w:r>
        <w:rPr>
          <w:rFonts w:hint="eastAsia"/>
        </w:rPr>
        <w:t>We that were the first-fruits of the world, we that were in Christ before you; we, saith he, should more especially be to his praise.</w:t>
      </w:r>
    </w:p>
    <w:p w14:paraId="171723BC">
      <w:pPr>
        <w:rPr>
          <w:rFonts w:hint="eastAsia"/>
        </w:rPr>
      </w:pPr>
      <w:r>
        <w:rPr>
          <w:rFonts w:hint="eastAsia"/>
        </w:rPr>
        <w:t>我们是世界的初熟果子，我们在你们以先就在基督里；他说，我们应当更特别地使祂得着称赞。</w:t>
      </w:r>
    </w:p>
    <w:p w14:paraId="212C75E2">
      <w:pPr>
        <w:rPr>
          <w:rFonts w:hint="eastAsia"/>
        </w:rPr>
      </w:pPr>
      <w:r>
        <w:rPr>
          <w:rFonts w:hint="eastAsia"/>
        </w:rPr>
        <w:t>As there is a more especial favour, which God in his predestination shewed us, so there is a more especial duty lieth upon us, to be to the praise of his glory.</w:t>
      </w:r>
    </w:p>
    <w:p w14:paraId="617E4F25">
      <w:pPr>
        <w:rPr>
          <w:rFonts w:hint="eastAsia"/>
        </w:rPr>
      </w:pPr>
      <w:r>
        <w:rPr>
          <w:rFonts w:hint="eastAsia"/>
        </w:rPr>
        <w:t>正如神在祂的预定中向我们显明了更特别的恩惠，我们身上也担负着更特别的责任，就是要使祂的荣耀得着称赞。</w:t>
      </w:r>
    </w:p>
    <w:p w14:paraId="1ABC0E4E">
      <w:pPr>
        <w:rPr>
          <w:rFonts w:hint="eastAsia"/>
        </w:rPr>
      </w:pPr>
      <w:r>
        <w:rPr>
          <w:rFonts w:hint="eastAsia"/>
        </w:rPr>
        <w:t>Therefore the Apostle findeth fault with them, Heb. 5:12, that whereas for the time they might have been teachers of others,—they might have had abundance of grace and knowledge,—they were dullards, they were dwarfs in respect of growth in grace.</w:t>
      </w:r>
    </w:p>
    <w:p w14:paraId="7CA5CCAB">
      <w:pPr>
        <w:rPr>
          <w:rFonts w:hint="eastAsia"/>
        </w:rPr>
      </w:pPr>
      <w:r>
        <w:rPr>
          <w:rFonts w:hint="eastAsia"/>
        </w:rPr>
        <w:t>因此使徒在希伯来书5章12节责备他们，因为按时候他们本该作师傅——他们本该有丰盛的恩典和知识——他们却迟钝，在恩典的成长上如同侏儒。</w:t>
      </w:r>
    </w:p>
    <w:p w14:paraId="2F069E3C">
      <w:pPr>
        <w:rPr>
          <w:rFonts w:hint="eastAsia"/>
        </w:rPr>
      </w:pPr>
    </w:p>
    <w:p w14:paraId="5BE6CB16">
      <w:pPr>
        <w:rPr>
          <w:rFonts w:hint="eastAsia"/>
        </w:rPr>
      </w:pPr>
      <w:r>
        <w:rPr>
          <w:rFonts w:hint="eastAsia"/>
        </w:rPr>
        <w:t>Obs. 4.—And last of all: You that mean to repent, when you come to lie upon your death-beds, if you do so, what do you lose?</w:t>
      </w:r>
    </w:p>
    <w:p w14:paraId="5FC68311">
      <w:pPr>
        <w:rPr>
          <w:rFonts w:hint="eastAsia"/>
        </w:rPr>
      </w:pPr>
      <w:r>
        <w:rPr>
          <w:rFonts w:hint="eastAsia"/>
        </w:rPr>
        <w:t>观察四：最后：你们这些打算等到临终躺在病榻上才悔改的人，如果你们真这么做，你们会失去什么？</w:t>
      </w:r>
    </w:p>
    <w:p w14:paraId="528833E3">
      <w:pPr>
        <w:rPr>
          <w:rFonts w:hint="eastAsia"/>
        </w:rPr>
      </w:pPr>
      <w:r>
        <w:rPr>
          <w:rFonts w:hint="eastAsia"/>
        </w:rPr>
        <w:t>You last trust in Christ, and so you shall be dishonoured.</w:t>
      </w:r>
    </w:p>
    <w:p w14:paraId="2B0A2AAF">
      <w:pPr>
        <w:rPr>
          <w:rFonts w:hint="eastAsia"/>
        </w:rPr>
      </w:pPr>
      <w:r>
        <w:rPr>
          <w:rFonts w:hint="eastAsia"/>
        </w:rPr>
        <w:t>你们最后才信靠基督，因此你们将蒙羞。</w:t>
      </w:r>
    </w:p>
    <w:p w14:paraId="4A5ABE49">
      <w:pPr>
        <w:rPr>
          <w:rFonts w:hint="eastAsia"/>
        </w:rPr>
      </w:pPr>
      <w:r>
        <w:rPr>
          <w:rFonts w:hint="eastAsia"/>
        </w:rPr>
        <w:t>Is it not better to turn while you are young, and so to be of those that first trust in Christ?</w:t>
      </w:r>
    </w:p>
    <w:p w14:paraId="39787182">
      <w:pPr>
        <w:rPr>
          <w:rFonts w:hint="eastAsia"/>
        </w:rPr>
      </w:pPr>
      <w:r>
        <w:rPr>
          <w:rFonts w:hint="eastAsia"/>
        </w:rPr>
        <w:t>难道趁年轻时回转，成为那首先信靠基督的人之一，不是更好吗？</w:t>
      </w:r>
    </w:p>
    <w:p w14:paraId="035DD0C5">
      <w:pPr>
        <w:rPr>
          <w:rFonts w:hint="eastAsia"/>
        </w:rPr>
      </w:pPr>
      <w:r>
        <w:rPr>
          <w:rFonts w:hint="eastAsia"/>
        </w:rPr>
        <w:t>The apostle here, you see, makes it a privilege of the Jews, that they were those that first trusted in Christ.—And so much likewise for the application of what he had said unto the Jews.</w:t>
      </w:r>
    </w:p>
    <w:p w14:paraId="589A3937">
      <w:pPr>
        <w:rPr>
          <w:rFonts w:hint="eastAsia"/>
        </w:rPr>
      </w:pPr>
      <w:r>
        <w:rPr>
          <w:rFonts w:hint="eastAsia"/>
        </w:rPr>
        <w:t>你们看，使徒在这里把犹太人首先信靠基督，当作他们的特权。——关于他向犹太人所说的话的应用，也就到此为止。</w:t>
      </w:r>
    </w:p>
    <w:p w14:paraId="54DC3DC7">
      <w:pPr>
        <w:rPr>
          <w:rFonts w:hint="eastAsia"/>
        </w:rPr>
      </w:pPr>
    </w:p>
    <w:p w14:paraId="68363A54">
      <w:pPr>
        <w:rPr>
          <w:rFonts w:hint="eastAsia"/>
        </w:rPr>
      </w:pPr>
      <w:r>
        <w:rPr>
          <w:rFonts w:hint="eastAsia"/>
        </w:rPr>
        <w:t>To come now to his application of it to the Gentiles, 'In whom ye also,' saith he; he saith no more; you have it indeed put into your translation, 'trusted;' it is not in the original, but he speaks by way of ellipsis, shortly, and cutteth off his speech.</w:t>
      </w:r>
    </w:p>
    <w:p w14:paraId="729E3798">
      <w:pPr>
        <w:rPr>
          <w:rFonts w:hint="eastAsia"/>
        </w:rPr>
      </w:pPr>
      <w:r>
        <w:rPr>
          <w:rFonts w:hint="eastAsia"/>
        </w:rPr>
        <w:t>现在来看他对外邦人的应用，他说：‘你们也在祂里面’；他没多说；你们的译本里确实加上了‘信靠’；原文中并没有，但他是以省略的方式，简短地切断了他的话语。</w:t>
      </w:r>
    </w:p>
    <w:p w14:paraId="03AD1CEF">
      <w:pPr>
        <w:rPr>
          <w:rFonts w:hint="eastAsia"/>
        </w:rPr>
      </w:pPr>
      <w:r>
        <w:rPr>
          <w:rFonts w:hint="eastAsia"/>
        </w:rPr>
        <w:t>'In whom you also,' you Ephesians, you Gentiles—you also; which you may refer either unto trusting, which was in the verse before: 'In whom you also trusted,' as well as they, though they first, 'after you heard,' for so it followeth; —or else you may refer it, for the Holy Ghost hath a comprehensive meaning, and the Scripture is the shortest writing in the world, to what he had said to the Jews, cutting off this privilege, that they first trusted in Christ.</w:t>
      </w:r>
    </w:p>
    <w:p w14:paraId="54267423">
      <w:pPr>
        <w:rPr>
          <w:rFonts w:hint="eastAsia"/>
        </w:rPr>
      </w:pPr>
      <w:r>
        <w:rPr>
          <w:rFonts w:hint="eastAsia"/>
        </w:rPr>
        <w:t>‘你们也在祂里面’，你们以弗所人，你们外邦人——你们也一样；你们可以将其联系到前一节的信靠：‘你们也在祂里面信靠了’，和他们一样，尽管他们是首先的，‘在你们听了之后’，因为后面是这样说的；——或者，你们也可以将其联系到他向犹太人所说的话，因为圣灵的意思是全面的，而圣经是世上最精炼的文字，只是略去了他们首先信靠基督这一特权。</w:t>
      </w:r>
    </w:p>
    <w:p w14:paraId="09885F1D">
      <w:pPr>
        <w:rPr>
          <w:rFonts w:hint="eastAsia"/>
        </w:rPr>
      </w:pPr>
      <w:r>
        <w:rPr>
          <w:rFonts w:hint="eastAsia"/>
        </w:rPr>
        <w:t>'In whom also you have obtained an inheritance, being predestinated according to the purpose of him who worketh all things according to the counsel of his own will, that you should be to the praise of his glory; having also trusted in him when you heard of the gospel of truth,' &amp;c.</w:t>
      </w:r>
    </w:p>
    <w:p w14:paraId="3E60E3B5">
      <w:pPr>
        <w:rPr>
          <w:rFonts w:hint="eastAsia"/>
        </w:rPr>
      </w:pPr>
      <w:r>
        <w:rPr>
          <w:rFonts w:hint="eastAsia"/>
        </w:rPr>
        <w:t>‘你们也在祂里面得了基业，这原是那位随己意行作万事的，照着祂旨意所预定的，叫你们的荣耀，可以得着称赞；你们既听见真理的道，就是那叫你们得救的福音，也信了基督’等等。</w:t>
      </w:r>
    </w:p>
    <w:p w14:paraId="626FAA14">
      <w:pPr>
        <w:rPr>
          <w:rFonts w:hint="eastAsia"/>
        </w:rPr>
      </w:pPr>
      <w:r>
        <w:rPr>
          <w:rFonts w:hint="eastAsia"/>
        </w:rPr>
        <w:t>You may refer it either to the one or to the other, and indeed to both.</w:t>
      </w:r>
    </w:p>
    <w:p w14:paraId="0FB9B10C">
      <w:pPr>
        <w:rPr>
          <w:rFonts w:hint="eastAsia"/>
        </w:rPr>
      </w:pPr>
      <w:r>
        <w:rPr>
          <w:rFonts w:hint="eastAsia"/>
        </w:rPr>
        <w:t>你们可以将其联系到前者或后者，实际上是两者。</w:t>
      </w:r>
    </w:p>
    <w:p w14:paraId="4B8A24BF">
      <w:pPr>
        <w:rPr>
          <w:rFonts w:hint="eastAsia"/>
        </w:rPr>
      </w:pPr>
      <w:r>
        <w:rPr>
          <w:rFonts w:hint="eastAsia"/>
        </w:rPr>
        <w:t>For, my brethren, the Apostle's scope is to make application of all he had said both to Jew and Gentile.</w:t>
      </w:r>
    </w:p>
    <w:p w14:paraId="3CEEAC2D">
      <w:pPr>
        <w:rPr>
          <w:rFonts w:hint="eastAsia"/>
        </w:rPr>
      </w:pPr>
      <w:r>
        <w:rPr>
          <w:rFonts w:hint="eastAsia"/>
        </w:rPr>
        <w:t>因为，我的弟兄们，使徒的意图是要将他所说的一切，同时应用于犹太人和外邦人。</w:t>
      </w:r>
    </w:p>
    <w:p w14:paraId="30319EA0">
      <w:pPr>
        <w:rPr>
          <w:rFonts w:hint="eastAsia"/>
        </w:rPr>
      </w:pPr>
      <w:r>
        <w:rPr>
          <w:rFonts w:hint="eastAsia"/>
        </w:rPr>
        <w:t>Now, to go over the same thing twice to both had not been so comely; therefore he divideth them, and saith something of the Jew, which he applieth to them, and something of the Gentile, which he applieth to them, yet so as what is said of the Jew is applicable to the Gentile, 'In whom ye also had an inheritance, and were predestinated,' &amp;c.</w:t>
      </w:r>
    </w:p>
    <w:p w14:paraId="4405040B">
      <w:pPr>
        <w:rPr>
          <w:rFonts w:hint="eastAsia"/>
        </w:rPr>
      </w:pPr>
      <w:r>
        <w:rPr>
          <w:rFonts w:hint="eastAsia"/>
        </w:rPr>
        <w:t>现在，将同样的事情对两者重复说一遍不太合宜；因此他将他们分开，说了一些关于犹太人的话，应用于他们，又说了一些关于外邦人的话，应用于他们，但所说关于犹太人的话也适用于外邦人，‘你们也在祂里面得了基业，并被预定’等等。</w:t>
      </w:r>
    </w:p>
    <w:p w14:paraId="13788817">
      <w:pPr>
        <w:rPr>
          <w:rFonts w:hint="eastAsia"/>
        </w:rPr>
      </w:pPr>
      <w:r>
        <w:rPr>
          <w:rFonts w:hint="eastAsia"/>
        </w:rPr>
        <w:t>And what is said of the Gentile, that 'after they heard the word of truth they believed, and were sealed,' is true also of the Jew; and because it would have been too long to mention them both, he divides it therefore, and cutteth it off with a short speech, 'In whom you also,' having reference to all that went before.</w:t>
      </w:r>
    </w:p>
    <w:p w14:paraId="69860F90">
      <w:pPr>
        <w:rPr>
          <w:rFonts w:hint="eastAsia"/>
        </w:rPr>
      </w:pPr>
      <w:r>
        <w:rPr>
          <w:rFonts w:hint="eastAsia"/>
        </w:rPr>
        <w:t>而关于外邦人所说的，‘他们听了真理的道之后就信了，并受了印记’，对犹太人也同样适用；因为若两者都提会太长，所以他将其分开，用一句简短的话来结束，‘你们也在祂里面’，这句指的是前面所说的一切。</w:t>
      </w:r>
    </w:p>
    <w:p w14:paraId="3A49941E">
      <w:pPr>
        <w:rPr>
          <w:rFonts w:hint="eastAsia"/>
        </w:rPr>
      </w:pPr>
      <w:r>
        <w:rPr>
          <w:rFonts w:hint="eastAsia"/>
        </w:rPr>
        <w:t>So much for the coherence.</w:t>
      </w:r>
    </w:p>
    <w:p w14:paraId="0D0DFC74">
      <w:pPr>
        <w:rPr>
          <w:rFonts w:hint="eastAsia"/>
        </w:rPr>
      </w:pPr>
      <w:r>
        <w:rPr>
          <w:rFonts w:hint="eastAsia"/>
        </w:rPr>
        <w:t>关于连贯性就到这里。</w:t>
      </w:r>
    </w:p>
    <w:p w14:paraId="7AE2E8A6">
      <w:pPr>
        <w:rPr>
          <w:rFonts w:hint="eastAsia"/>
        </w:rPr>
      </w:pPr>
    </w:p>
    <w:p w14:paraId="0490883F">
      <w:pPr>
        <w:rPr>
          <w:rFonts w:hint="eastAsia"/>
        </w:rPr>
      </w:pPr>
      <w:r>
        <w:rPr>
          <w:rFonts w:hint="eastAsia"/>
        </w:rPr>
        <w:t>There are in this verse these three things:—</w:t>
      </w:r>
    </w:p>
    <w:p w14:paraId="30890715">
      <w:pPr>
        <w:rPr>
          <w:rFonts w:hint="eastAsia"/>
        </w:rPr>
      </w:pPr>
      <w:r>
        <w:rPr>
          <w:rFonts w:hint="eastAsia"/>
        </w:rPr>
        <w:t>这节经文中有三件事：—</w:t>
      </w:r>
    </w:p>
    <w:p w14:paraId="0FC65C13">
      <w:pPr>
        <w:rPr>
          <w:rFonts w:hint="eastAsia"/>
        </w:rPr>
      </w:pPr>
    </w:p>
    <w:p w14:paraId="2126985B">
      <w:pPr>
        <w:rPr>
          <w:rFonts w:hint="eastAsia"/>
        </w:rPr>
      </w:pPr>
      <w:r>
        <w:rPr>
          <w:rFonts w:hint="eastAsia"/>
        </w:rPr>
        <w:t>1.That the Gentiles did also trust in Christ and were called, and bycalling had an inheritance as well as the Jews.</w:t>
      </w:r>
    </w:p>
    <w:p w14:paraId="51E46A99">
      <w:pPr>
        <w:rPr>
          <w:rFonts w:hint="eastAsia"/>
        </w:rPr>
      </w:pPr>
      <w:r>
        <w:rPr>
          <w:rFonts w:hint="eastAsia"/>
        </w:rPr>
        <w:t>1.外邦人也信靠基督，并被呼召，且因呼召而得着基业，正如犹太人一样。</w:t>
      </w:r>
    </w:p>
    <w:p w14:paraId="2EDEF7D7">
      <w:pPr>
        <w:rPr>
          <w:rFonts w:hint="eastAsia"/>
        </w:rPr>
      </w:pPr>
      <w:r>
        <w:rPr>
          <w:rFonts w:hint="eastAsia"/>
        </w:rPr>
        <w:t>2.That this calling, and their faith, was by hearing the gospel, whichhe amplifieth by two encomiums of it:—</w:t>
      </w:r>
    </w:p>
    <w:p w14:paraId="20325B82">
      <w:pPr>
        <w:rPr>
          <w:rFonts w:hint="eastAsia"/>
        </w:rPr>
      </w:pPr>
      <w:r>
        <w:rPr>
          <w:rFonts w:hint="eastAsia"/>
        </w:rPr>
        <w:t>2.这呼召和他们的信心，是藉着听福音而来的，他用两句颂词来加以阐述：—</w:t>
      </w:r>
    </w:p>
    <w:p w14:paraId="286592B5">
      <w:pPr>
        <w:rPr>
          <w:rFonts w:hint="eastAsia"/>
        </w:rPr>
      </w:pPr>
      <w:r>
        <w:rPr>
          <w:rFonts w:hint="eastAsia"/>
        </w:rPr>
        <w:t>(1.)That it is the 'word of truth.'</w:t>
      </w:r>
    </w:p>
    <w:p w14:paraId="3B8FDDC9">
      <w:pPr>
        <w:rPr>
          <w:rFonts w:hint="eastAsia"/>
        </w:rPr>
      </w:pPr>
      <w:r>
        <w:rPr>
          <w:rFonts w:hint="eastAsia"/>
        </w:rPr>
        <w:t>(1.)它是‘真理的道’。</w:t>
      </w:r>
    </w:p>
    <w:p w14:paraId="22BEC493">
      <w:pPr>
        <w:rPr>
          <w:rFonts w:hint="eastAsia"/>
        </w:rPr>
      </w:pPr>
      <w:r>
        <w:rPr>
          <w:rFonts w:hint="eastAsia"/>
        </w:rPr>
        <w:t>(2.)That it is the 'gospel of their salvation.'</w:t>
      </w:r>
    </w:p>
    <w:p w14:paraId="62403B36">
      <w:pPr>
        <w:rPr>
          <w:rFonts w:hint="eastAsia"/>
        </w:rPr>
      </w:pPr>
      <w:r>
        <w:rPr>
          <w:rFonts w:hint="eastAsia"/>
        </w:rPr>
        <w:t>(2.)它是‘他们得救的福音’。</w:t>
      </w:r>
    </w:p>
    <w:p w14:paraId="059D4BA8">
      <w:pPr>
        <w:rPr>
          <w:rFonts w:hint="eastAsia"/>
        </w:rPr>
      </w:pPr>
      <w:r>
        <w:rPr>
          <w:rFonts w:hint="eastAsia"/>
        </w:rPr>
        <w:t>3. After that they had believed, they were 'sealed with the Spirit of promise.'</w:t>
      </w:r>
    </w:p>
    <w:p w14:paraId="5733A3E1">
      <w:pPr>
        <w:rPr>
          <w:rFonts w:hint="eastAsia"/>
        </w:rPr>
      </w:pPr>
      <w:r>
        <w:rPr>
          <w:rFonts w:hint="eastAsia"/>
        </w:rPr>
        <w:t>3. 他们信了之后，就‘受了所应许的圣灵为印记’。</w:t>
      </w:r>
    </w:p>
    <w:p w14:paraId="131A5F45">
      <w:pPr>
        <w:rPr>
          <w:rFonts w:hint="eastAsia"/>
        </w:rPr>
      </w:pPr>
      <w:r>
        <w:rPr>
          <w:rFonts w:hint="eastAsia"/>
        </w:rPr>
        <w:t>These are the parts of this 13th verse.</w:t>
      </w:r>
    </w:p>
    <w:p w14:paraId="0F0B37BB">
      <w:pPr>
        <w:rPr>
          <w:rFonts w:hint="eastAsia"/>
        </w:rPr>
      </w:pPr>
      <w:r>
        <w:rPr>
          <w:rFonts w:hint="eastAsia"/>
        </w:rPr>
        <w:t>这些是第13节的内容。</w:t>
      </w:r>
    </w:p>
    <w:p w14:paraId="1ACD0E8E">
      <w:pPr>
        <w:rPr>
          <w:rFonts w:hint="eastAsia"/>
        </w:rPr>
      </w:pPr>
      <w:r>
        <w:rPr>
          <w:rFonts w:hint="eastAsia"/>
        </w:rPr>
        <w:t>And first of all from this,—that he saith the same thing of the Gentiles that he saith of the Jews, cutting off that privilege that they were the first; the Jews trusted in Christ, and so did the Gentiles; the Ephesians trusted in Christ, as well as the apostles; they were by faith partakers of an inheritance, as well as the apostles,—what is the observation from hence?</w:t>
      </w:r>
    </w:p>
    <w:p w14:paraId="7A1B76A7">
      <w:pPr>
        <w:rPr>
          <w:rFonts w:hint="eastAsia"/>
        </w:rPr>
      </w:pPr>
      <w:r>
        <w:rPr>
          <w:rFonts w:hint="eastAsia"/>
        </w:rPr>
        <w:t>首先，从此——他说外邦人和犹太人一样，只是略去了他们是首先的这一特权；犹太人信靠基督，外邦人也一样；以弗所人信靠基督，和使徒一样；他们因信同得基业，和使徒一样——从此有何观察？</w:t>
      </w:r>
    </w:p>
    <w:p w14:paraId="694417DA">
      <w:pPr>
        <w:rPr>
          <w:rFonts w:hint="eastAsia"/>
        </w:rPr>
      </w:pPr>
      <w:r>
        <w:rPr>
          <w:rFonts w:hint="eastAsia"/>
        </w:rPr>
        <w:t>In a word this—</w:t>
      </w:r>
    </w:p>
    <w:p w14:paraId="0C29373A">
      <w:pPr>
        <w:rPr>
          <w:rFonts w:hint="eastAsia"/>
        </w:rPr>
      </w:pPr>
      <w:r>
        <w:rPr>
          <w:rFonts w:hint="eastAsia"/>
        </w:rPr>
        <w:t>一句话——</w:t>
      </w:r>
    </w:p>
    <w:p w14:paraId="748BA92C">
      <w:pPr>
        <w:rPr>
          <w:rFonts w:hint="eastAsia"/>
        </w:rPr>
      </w:pPr>
      <w:r>
        <w:rPr>
          <w:rFonts w:hint="eastAsia"/>
        </w:rPr>
        <w:t>That we are all saved by the same faith that the apostles are.</w:t>
      </w:r>
    </w:p>
    <w:p w14:paraId="627CF000">
      <w:pPr>
        <w:rPr>
          <w:rFonts w:hint="eastAsia"/>
        </w:rPr>
      </w:pPr>
      <w:r>
        <w:rPr>
          <w:rFonts w:hint="eastAsia"/>
        </w:rPr>
        <w:t>我们得救所凭的信心，与使徒们是相同的。</w:t>
      </w:r>
    </w:p>
    <w:p w14:paraId="5C296DBE">
      <w:pPr>
        <w:rPr>
          <w:rFonts w:hint="eastAsia"/>
        </w:rPr>
      </w:pPr>
      <w:r>
        <w:rPr>
          <w:rFonts w:hint="eastAsia"/>
        </w:rPr>
        <w:t>We have all the same common inheritance, the same common faith.</w:t>
      </w:r>
    </w:p>
    <w:p w14:paraId="185CB0CF">
      <w:pPr>
        <w:rPr>
          <w:rFonts w:hint="eastAsia"/>
        </w:rPr>
      </w:pPr>
      <w:r>
        <w:rPr>
          <w:rFonts w:hint="eastAsia"/>
        </w:rPr>
        <w:t>我们都有同样共同的基业，同样共同的信心。</w:t>
      </w:r>
    </w:p>
    <w:p w14:paraId="64AC36BC">
      <w:pPr>
        <w:rPr>
          <w:rFonts w:hint="eastAsia"/>
        </w:rPr>
      </w:pPr>
      <w:r>
        <w:rPr>
          <w:rFonts w:hint="eastAsia"/>
        </w:rPr>
        <w:t>I will give you a scripture for both.</w:t>
      </w:r>
    </w:p>
    <w:p w14:paraId="6DE810D3">
      <w:pPr>
        <w:rPr>
          <w:rFonts w:hint="eastAsia"/>
        </w:rPr>
      </w:pPr>
      <w:r>
        <w:rPr>
          <w:rFonts w:hint="eastAsia"/>
        </w:rPr>
        <w:t>我给你们一段经文说明这两点。</w:t>
      </w:r>
    </w:p>
    <w:p w14:paraId="21F2B944">
      <w:pPr>
        <w:rPr>
          <w:rFonts w:hint="eastAsia"/>
        </w:rPr>
      </w:pPr>
    </w:p>
    <w:p w14:paraId="5FAA8552">
      <w:pPr>
        <w:rPr>
          <w:rFonts w:hint="eastAsia"/>
        </w:rPr>
      </w:pPr>
      <w:r>
        <w:rPr>
          <w:rFonts w:hint="eastAsia"/>
        </w:rPr>
        <w:t>First, that we have a like faith: 2 Pet 1:1, 'Peter, an apostle of Jesus Christ, to them that have obtained like precious faith with us;' with us apostles, therefore he mentioneth himself as an apostle when he speaks it.</w:t>
      </w:r>
    </w:p>
    <w:p w14:paraId="4F9582D1">
      <w:pPr>
        <w:rPr>
          <w:rFonts w:hint="eastAsia"/>
        </w:rPr>
      </w:pPr>
      <w:r>
        <w:rPr>
          <w:rFonts w:hint="eastAsia"/>
        </w:rPr>
        <w:t>首先，我们有同样的信心：彼得后书1章1节，‘作耶稣基督仆人和使徒的西门彼得，写信给那因我们的神，和救主耶稣基督之义，与我们同得一样宝贵信心的人；’与我们使徒同得，所以他说话时提到自己是使徒。</w:t>
      </w:r>
    </w:p>
    <w:p w14:paraId="23B4776A">
      <w:pPr>
        <w:rPr>
          <w:rFonts w:hint="eastAsia"/>
        </w:rPr>
      </w:pPr>
      <w:r>
        <w:rPr>
          <w:rFonts w:hint="eastAsia"/>
        </w:rPr>
        <w:t>We have likewise the same common salvation, the same common seal of the Spirit, 1 John 1:3, 'That which we have seen and heard declare we unto you, that ye also may have fellowship with us; and truly our fellowship is with the Father, and with his Son Jesus Christ.'</w:t>
      </w:r>
    </w:p>
    <w:p w14:paraId="5027C40D">
      <w:pPr>
        <w:rPr>
          <w:rFonts w:hint="eastAsia"/>
        </w:rPr>
      </w:pPr>
      <w:r>
        <w:rPr>
          <w:rFonts w:hint="eastAsia"/>
        </w:rPr>
        <w:t>我们同样有共同的救恩，共同的圣灵印记，约翰一书1章3节，‘我们将所看见，所听见的，传给你们，使你们与我们相交。我们乃是与父并祂儿子耶稣基督相交的。’</w:t>
      </w:r>
    </w:p>
    <w:p w14:paraId="07FC86A2">
      <w:pPr>
        <w:rPr>
          <w:rFonts w:hint="eastAsia"/>
        </w:rPr>
      </w:pPr>
      <w:r>
        <w:rPr>
          <w:rFonts w:hint="eastAsia"/>
        </w:rPr>
        <w:t>We have assurance of the love of God, and walk in communion with him.</w:t>
      </w:r>
    </w:p>
    <w:p w14:paraId="6082E220">
      <w:pPr>
        <w:rPr>
          <w:rFonts w:hint="eastAsia"/>
        </w:rPr>
      </w:pPr>
      <w:r>
        <w:rPr>
          <w:rFonts w:hint="eastAsia"/>
        </w:rPr>
        <w:t>我们有神之爱的确据，并在与祂的交通中行。</w:t>
      </w:r>
    </w:p>
    <w:p w14:paraId="69EB6188">
      <w:pPr>
        <w:rPr>
          <w:rFonts w:hint="eastAsia"/>
        </w:rPr>
      </w:pPr>
      <w:r>
        <w:rPr>
          <w:rFonts w:hint="eastAsia"/>
        </w:rPr>
        <w:t>You, saith he, are capable of having the same assurance, and we write to you these things, that you may have it; for the scope of that epistle is to beget assurance in the hearts of the godly.</w:t>
      </w:r>
    </w:p>
    <w:p w14:paraId="6FFB9645">
      <w:pPr>
        <w:rPr>
          <w:rFonts w:hint="eastAsia"/>
        </w:rPr>
      </w:pPr>
      <w:r>
        <w:rPr>
          <w:rFonts w:hint="eastAsia"/>
        </w:rPr>
        <w:t>他说，你们也能有同样的确据，我们写这些事给你们，为要叫你们得着；因为那封书信的旨意，是要在敬虔人的心中生出确据。</w:t>
      </w:r>
    </w:p>
    <w:p w14:paraId="669646C9">
      <w:pPr>
        <w:rPr>
          <w:rFonts w:hint="eastAsia"/>
        </w:rPr>
      </w:pPr>
      <w:r>
        <w:rPr>
          <w:rFonts w:hint="eastAsia"/>
        </w:rPr>
        <w:t>We are all saved by the same faith, and are capable of the same assurance, and shall have all the same salvation; it is called 'common salvation,' Jude 3.</w:t>
      </w:r>
    </w:p>
    <w:p w14:paraId="357A6938">
      <w:pPr>
        <w:rPr>
          <w:rFonts w:hint="eastAsia"/>
        </w:rPr>
      </w:pPr>
      <w:r>
        <w:rPr>
          <w:rFonts w:hint="eastAsia"/>
        </w:rPr>
        <w:t>我们都因同样的信得救，都能有同样的确据，并且将得着完全相同的救恩；这被称为‘共同的救恩’，犹大书3节。</w:t>
      </w:r>
    </w:p>
    <w:p w14:paraId="5AFD7B76">
      <w:pPr>
        <w:rPr>
          <w:rFonts w:hint="eastAsia"/>
        </w:rPr>
      </w:pPr>
      <w:r>
        <w:rPr>
          <w:rFonts w:hint="eastAsia"/>
        </w:rPr>
        <w:t>That is the observation from the coherence, 'In whom ye also trusted,' or 'obtained an inheritance,'— for you may put in both,—or obtained it by faith, or by trusting, 'after you heard,' &amp;c.</w:t>
      </w:r>
    </w:p>
    <w:p w14:paraId="3903A3C5">
      <w:pPr>
        <w:rPr>
          <w:rFonts w:hint="eastAsia"/>
        </w:rPr>
      </w:pPr>
      <w:r>
        <w:rPr>
          <w:rFonts w:hint="eastAsia"/>
        </w:rPr>
        <w:t>这就是从上下文的连贯性得出的观察，‘你们也在祂里面信靠了’，或‘得了基业’——因为你们可以把两者都放进去——或因信，或因信靠而得着，‘在你们听了之后’，等等。</w:t>
      </w:r>
    </w:p>
    <w:p w14:paraId="7E44A6EB">
      <w:pPr>
        <w:rPr>
          <w:rFonts w:hint="eastAsia"/>
        </w:rPr>
      </w:pPr>
    </w:p>
    <w:p w14:paraId="30F3E0F2">
      <w:pPr>
        <w:rPr>
          <w:rFonts w:hint="eastAsia"/>
        </w:rPr>
      </w:pPr>
      <w:r>
        <w:rPr>
          <w:rFonts w:hint="eastAsia"/>
        </w:rPr>
        <w:t>After you heard.—He sheweth that their faith was wrought by hearing.</w:t>
      </w:r>
    </w:p>
    <w:p w14:paraId="520D9D44">
      <w:pPr>
        <w:rPr>
          <w:rFonts w:hint="eastAsia"/>
        </w:rPr>
      </w:pPr>
      <w:r>
        <w:rPr>
          <w:rFonts w:hint="eastAsia"/>
        </w:rPr>
        <w:t>在你们听了之后。——他表明他们的信心是因听道而生的。</w:t>
      </w:r>
    </w:p>
    <w:p w14:paraId="5A78719B">
      <w:pPr>
        <w:rPr>
          <w:rFonts w:hint="eastAsia"/>
        </w:rPr>
      </w:pPr>
      <w:r>
        <w:rPr>
          <w:rFonts w:hint="eastAsia"/>
        </w:rPr>
        <w:t>I will not stand upon that, only this observation I shall give you out of it: That presently, as it were, after they heard, they believed; the gospel came no sooner to them but they were converted.</w:t>
      </w:r>
    </w:p>
    <w:p w14:paraId="2E81E8B3">
      <w:pPr>
        <w:rPr>
          <w:rFonts w:hint="eastAsia"/>
        </w:rPr>
      </w:pPr>
      <w:r>
        <w:rPr>
          <w:rFonts w:hint="eastAsia"/>
        </w:rPr>
        <w:t>我不会在此多作停留，只从中给你们这个观察：他们仿佛一听见，就立刻信了；福音一传到他们那里，他们就归信了。</w:t>
      </w:r>
    </w:p>
    <w:p w14:paraId="16D335AD">
      <w:pPr>
        <w:rPr>
          <w:rFonts w:hint="eastAsia"/>
        </w:rPr>
      </w:pPr>
      <w:r>
        <w:rPr>
          <w:rFonts w:hint="eastAsia"/>
        </w:rPr>
        <w:t>It was the manner in the primitive times, God made quick work then.</w:t>
      </w:r>
    </w:p>
    <w:p w14:paraId="6FDD581B">
      <w:pPr>
        <w:rPr>
          <w:rFonts w:hint="eastAsia"/>
        </w:rPr>
      </w:pPr>
      <w:r>
        <w:rPr>
          <w:rFonts w:hint="eastAsia"/>
        </w:rPr>
        <w:t>在初期时代，情况就是如此，神那时作工迅速。</w:t>
      </w:r>
    </w:p>
    <w:p w14:paraId="76C8F347">
      <w:pPr>
        <w:rPr>
          <w:rFonts w:hint="eastAsia"/>
        </w:rPr>
      </w:pPr>
      <w:r>
        <w:rPr>
          <w:rFonts w:hint="eastAsia"/>
        </w:rPr>
        <w:t>You shall find it backed by what is said to the Colossians, chap. 1:6.</w:t>
      </w:r>
    </w:p>
    <w:p w14:paraId="737E5CBB">
      <w:pPr>
        <w:rPr>
          <w:rFonts w:hint="eastAsia"/>
        </w:rPr>
      </w:pPr>
      <w:r>
        <w:rPr>
          <w:rFonts w:hint="eastAsia"/>
        </w:rPr>
        <w:t>你们会发现，对歌罗西人所说的话也印证了这一点，第1章6节。</w:t>
      </w:r>
    </w:p>
    <w:p w14:paraId="6B53FD45">
      <w:pPr>
        <w:rPr>
          <w:rFonts w:hint="eastAsia"/>
        </w:rPr>
      </w:pPr>
      <w:r>
        <w:rPr>
          <w:rFonts w:hint="eastAsia"/>
        </w:rPr>
        <w:t>He saith there, that they had obeyed from the first day that they heard the gospel.</w:t>
      </w:r>
    </w:p>
    <w:p w14:paraId="4D14C2FF">
      <w:pPr>
        <w:rPr>
          <w:rFonts w:hint="eastAsia"/>
        </w:rPr>
      </w:pPr>
      <w:r>
        <w:rPr>
          <w:rFonts w:hint="eastAsia"/>
        </w:rPr>
        <w:t>他在那里说，他们从听见福音的第一天起就顺服了。</w:t>
      </w:r>
    </w:p>
    <w:p w14:paraId="7558C021">
      <w:pPr>
        <w:rPr>
          <w:rFonts w:hint="eastAsia"/>
        </w:rPr>
      </w:pPr>
      <w:r>
        <w:rPr>
          <w:rFonts w:hint="eastAsia"/>
        </w:rPr>
        <w:t>Which, my brethren, may shame us; we live under the gospel many years; it is not after we have heard, but after we have heard and heard again, that we are turned unto God.</w:t>
      </w:r>
    </w:p>
    <w:p w14:paraId="06F8F020">
      <w:pPr>
        <w:rPr>
          <w:rFonts w:hint="eastAsia"/>
        </w:rPr>
      </w:pPr>
      <w:r>
        <w:rPr>
          <w:rFonts w:hint="eastAsia"/>
        </w:rPr>
        <w:t>我的弟兄们，这可能会让我们羞愧；我们在福音下生活了许多年；我们不是听了之后，而是听了又听之后，才转向神。</w:t>
      </w:r>
    </w:p>
    <w:p w14:paraId="1E2A450A">
      <w:pPr>
        <w:rPr>
          <w:rFonts w:hint="eastAsia"/>
        </w:rPr>
      </w:pPr>
      <w:r>
        <w:rPr>
          <w:rFonts w:hint="eastAsia"/>
        </w:rPr>
        <w:t>How obedient were they! 'From the first day,' saith the apostle of the Colossians, there; 'after you heard,' saith he, here; as it were presently upon it.</w:t>
      </w:r>
    </w:p>
    <w:p w14:paraId="5BD6E7AC">
      <w:pPr>
        <w:rPr>
          <w:rFonts w:hint="eastAsia"/>
        </w:rPr>
      </w:pPr>
      <w:r>
        <w:rPr>
          <w:rFonts w:hint="eastAsia"/>
        </w:rPr>
        <w:t>他们是何等顺服啊！使徒对歌罗西人说，‘从第一天起’；他对这里的人说，‘在你们听了之后’；仿佛是立刻就信了。</w:t>
      </w:r>
    </w:p>
    <w:p w14:paraId="5E2117A1">
      <w:pPr>
        <w:rPr>
          <w:rFonts w:hint="eastAsia"/>
        </w:rPr>
      </w:pPr>
    </w:p>
    <w:p w14:paraId="473A2513">
      <w:pPr>
        <w:rPr>
          <w:rFonts w:hint="eastAsia"/>
        </w:rPr>
      </w:pPr>
      <w:r>
        <w:rPr>
          <w:rFonts w:hint="eastAsia"/>
        </w:rPr>
        <w:t>I come, secondly, to the encomiums which here the apostle giveth the gospel by which they were converted.</w:t>
      </w:r>
    </w:p>
    <w:p w14:paraId="0BF0B96F">
      <w:pPr>
        <w:rPr>
          <w:rFonts w:hint="eastAsia"/>
        </w:rPr>
      </w:pPr>
      <w:r>
        <w:rPr>
          <w:rFonts w:hint="eastAsia"/>
        </w:rPr>
        <w:t>第二，我来讲使徒在这里对使他们归信的福音所作的颂词。</w:t>
      </w:r>
    </w:p>
    <w:p w14:paraId="26595143">
      <w:pPr>
        <w:rPr>
          <w:rFonts w:hint="eastAsia"/>
        </w:rPr>
      </w:pPr>
      <w:r>
        <w:rPr>
          <w:rFonts w:hint="eastAsia"/>
        </w:rPr>
        <w:t>He calls it first a 'word of truth;' and, secondly, the 'gospel of your salvation.'</w:t>
      </w:r>
    </w:p>
    <w:p w14:paraId="6AC3CA57">
      <w:pPr>
        <w:rPr>
          <w:rFonts w:hint="eastAsia"/>
        </w:rPr>
      </w:pPr>
      <w:r>
        <w:rPr>
          <w:rFonts w:hint="eastAsia"/>
        </w:rPr>
        <w:t>他首先称之为‘真理的道’；其次称之为‘你们得救的福音’。</w:t>
      </w:r>
    </w:p>
    <w:p w14:paraId="2E5238B0">
      <w:pPr>
        <w:rPr>
          <w:rFonts w:hint="eastAsia"/>
        </w:rPr>
      </w:pPr>
      <w:r>
        <w:rPr>
          <w:rFonts w:hint="eastAsia"/>
        </w:rPr>
        <w:t>I shall but briefly speak of these two, and shall shew you, first, singly, why the gospel is called a word of truth, and why the gospel of their salvation.</w:t>
      </w:r>
    </w:p>
    <w:p w14:paraId="05FA5EA5">
      <w:pPr>
        <w:rPr>
          <w:rFonts w:hint="eastAsia"/>
        </w:rPr>
      </w:pPr>
      <w:r>
        <w:rPr>
          <w:rFonts w:hint="eastAsia"/>
        </w:rPr>
        <w:t>我将简要地谈谈这两点，首先，分别地，向你们说明为什么福音被称为真理的道，以及为什么是他们得救的福音。</w:t>
      </w:r>
    </w:p>
    <w:p w14:paraId="37E1EEAD">
      <w:pPr>
        <w:rPr>
          <w:rFonts w:hint="eastAsia"/>
        </w:rPr>
      </w:pPr>
      <w:r>
        <w:rPr>
          <w:rFonts w:hint="eastAsia"/>
        </w:rPr>
        <w:t>Secondly, I shall shew you jointly why both are here mentioned together.</w:t>
      </w:r>
    </w:p>
    <w:p w14:paraId="3984AD5C">
      <w:pPr>
        <w:rPr>
          <w:rFonts w:hint="eastAsia"/>
        </w:rPr>
      </w:pPr>
      <w:r>
        <w:rPr>
          <w:rFonts w:hint="eastAsia"/>
        </w:rPr>
        <w:t>其次，我将一同向你们说明为什么这两者在这里被一同提及。</w:t>
      </w:r>
    </w:p>
    <w:p w14:paraId="63432E77">
      <w:pPr>
        <w:rPr>
          <w:rFonts w:hint="eastAsia"/>
        </w:rPr>
      </w:pPr>
    </w:p>
    <w:p w14:paraId="09E86E75">
      <w:pPr>
        <w:rPr>
          <w:rFonts w:hint="eastAsia"/>
        </w:rPr>
      </w:pPr>
      <w:r>
        <w:rPr>
          <w:rFonts w:hint="eastAsia"/>
        </w:rPr>
        <w:t>First, The gospel is called a 'word of truth,' not only because it is a true word, as being a Hebraism, but it is τὸν λόγον τῆς ἀληθείας, a word of an eminent truth.</w:t>
      </w:r>
    </w:p>
    <w:p w14:paraId="5A19B072">
      <w:pPr>
        <w:rPr>
          <w:rFonts w:hint="eastAsia"/>
        </w:rPr>
      </w:pPr>
      <w:r>
        <w:rPr>
          <w:rFonts w:hint="eastAsia"/>
        </w:rPr>
        <w:t>首先，福音被称为‘真理的道’，不仅因为它是一个真实的话语，作为一个希伯来语用法，而且它是 τὸν λόγον τῆς ἀληθείας (ton logon tēs alētheias，解释：真理之道)，一个卓越真理的话语。</w:t>
      </w:r>
    </w:p>
    <w:p w14:paraId="33F890A0">
      <w:pPr>
        <w:rPr>
          <w:rFonts w:hint="eastAsia"/>
        </w:rPr>
      </w:pPr>
      <w:r>
        <w:rPr>
          <w:rFonts w:hint="eastAsia"/>
        </w:rPr>
        <w:t>The greatest truth that ever God uttered, or shall utter, is the gospel of salvation by Jesus Christ; therefore it is called 'the gospel of that truth,' as we may so expound it.</w:t>
      </w:r>
    </w:p>
    <w:p w14:paraId="2A896160">
      <w:pPr>
        <w:rPr>
          <w:rFonts w:hint="eastAsia"/>
        </w:rPr>
      </w:pPr>
      <w:r>
        <w:rPr>
          <w:rFonts w:hint="eastAsia"/>
        </w:rPr>
        <w:t>神曾说过或将要说的最伟大的真理，就是藉耶稣基督得救的福音；因此它被称为‘那真理的福音’，我们可以这样解释它。</w:t>
      </w:r>
    </w:p>
    <w:p w14:paraId="3DDF53E3">
      <w:pPr>
        <w:rPr>
          <w:rFonts w:hint="eastAsia"/>
        </w:rPr>
      </w:pPr>
      <w:r>
        <w:rPr>
          <w:rFonts w:hint="eastAsia"/>
        </w:rPr>
        <w:t>When our Saviour Christ told them that he was the Messiah, John 8:40, what saith he? 'I tell you the truth,' saith he, 'which I heard of God;' the greatest secret, the highest truth that ever was, which I heard of God, and which came down from heaven; as he telleth Pilate, John 18:37, that for this cause he came into the world to speak the truth.</w:t>
      </w:r>
    </w:p>
    <w:p w14:paraId="7D98DFAD">
      <w:pPr>
        <w:rPr>
          <w:rFonts w:hint="eastAsia"/>
        </w:rPr>
      </w:pPr>
      <w:r>
        <w:rPr>
          <w:rFonts w:hint="eastAsia"/>
        </w:rPr>
        <w:t>当我们的救主基督告诉他们祂是弥赛亚时，约翰福音8章40节，祂怎么说？祂说：‘我将...真理告诉了你们；’那是我从神那里听到的，是从天上降下来的，是有史以来最大的奥秘、最高的真理；正如祂告诉彼拉多，约翰福音18章37节，祂为此来到世上，为要讲说真理。</w:t>
      </w:r>
    </w:p>
    <w:p w14:paraId="45FABC1A">
      <w:pPr>
        <w:rPr>
          <w:rFonts w:hint="eastAsia"/>
        </w:rPr>
      </w:pPr>
      <w:r>
        <w:rPr>
          <w:rFonts w:hint="eastAsia"/>
        </w:rPr>
        <w:t>What was that truth?</w:t>
      </w:r>
    </w:p>
    <w:p w14:paraId="1CE34859">
      <w:pPr>
        <w:rPr>
          <w:rFonts w:hint="eastAsia"/>
        </w:rPr>
      </w:pPr>
      <w:r>
        <w:rPr>
          <w:rFonts w:hint="eastAsia"/>
        </w:rPr>
        <w:t>那真理是什么？</w:t>
      </w:r>
    </w:p>
    <w:p w14:paraId="07F37A35">
      <w:pPr>
        <w:rPr>
          <w:rFonts w:hint="eastAsia"/>
        </w:rPr>
      </w:pPr>
      <w:r>
        <w:rPr>
          <w:rFonts w:hint="eastAsia"/>
        </w:rPr>
        <w:t>That he was the Son of God and the Messiah of the world.</w:t>
      </w:r>
    </w:p>
    <w:p w14:paraId="03A0C637">
      <w:pPr>
        <w:rPr>
          <w:rFonts w:hint="eastAsia"/>
        </w:rPr>
      </w:pPr>
      <w:r>
        <w:rPr>
          <w:rFonts w:hint="eastAsia"/>
        </w:rPr>
        <w:t>就是祂是神的儿子和世界的弥赛亚。</w:t>
      </w:r>
    </w:p>
    <w:p w14:paraId="76993EEE">
      <w:pPr>
        <w:rPr>
          <w:rFonts w:hint="eastAsia"/>
        </w:rPr>
      </w:pPr>
      <w:r>
        <w:rPr>
          <w:rFonts w:hint="eastAsia"/>
        </w:rPr>
        <w:t>'In him,' saith the apostle, 2 Cor. 1:20, 'are all the promises of God yea, and in him Amen.'</w:t>
      </w:r>
    </w:p>
    <w:p w14:paraId="7E0AFBD6">
      <w:pPr>
        <w:rPr>
          <w:rFonts w:hint="eastAsia"/>
        </w:rPr>
      </w:pPr>
      <w:r>
        <w:rPr>
          <w:rFonts w:hint="eastAsia"/>
        </w:rPr>
        <w:t>使徒在哥林多后书1章20节说：‘神的应许，不论有多少，在基督都是是的。所以藉着祂也都是实在的’。</w:t>
      </w:r>
    </w:p>
    <w:p w14:paraId="29AB8001">
      <w:pPr>
        <w:rPr>
          <w:rFonts w:hint="eastAsia"/>
        </w:rPr>
      </w:pPr>
      <w:r>
        <w:rPr>
          <w:rFonts w:hint="eastAsia"/>
        </w:rPr>
        <w:t>He doth not only say, 'in him they are yea;' if yea will not serve, saith he, you shall have Amen to it; it is a truth of truths, it hath yea to it and Amen to it too.</w:t>
      </w:r>
    </w:p>
    <w:p w14:paraId="45DA0401">
      <w:pPr>
        <w:rPr>
          <w:rFonts w:hint="eastAsia"/>
        </w:rPr>
      </w:pPr>
      <w:r>
        <w:rPr>
          <w:rFonts w:hint="eastAsia"/>
        </w:rPr>
        <w:t>祂不只说，‘在祂里面都是是的’；他说，如果‘是’还不够，你们还有‘实在’；这是真理中的真理，既有‘是’，又有‘实在’。</w:t>
      </w:r>
    </w:p>
    <w:p w14:paraId="3DF6107E">
      <w:pPr>
        <w:rPr>
          <w:rFonts w:hint="eastAsia"/>
        </w:rPr>
      </w:pPr>
      <w:r>
        <w:rPr>
          <w:rFonts w:hint="eastAsia"/>
        </w:rPr>
        <w:t>To give you an instance more.</w:t>
      </w:r>
    </w:p>
    <w:p w14:paraId="4FB81342">
      <w:pPr>
        <w:rPr>
          <w:rFonts w:hint="eastAsia"/>
        </w:rPr>
      </w:pPr>
      <w:r>
        <w:rPr>
          <w:rFonts w:hint="eastAsia"/>
        </w:rPr>
        <w:t>再给你们一个例子。</w:t>
      </w:r>
    </w:p>
    <w:p w14:paraId="705387B6">
      <w:pPr>
        <w:rPr>
          <w:rFonts w:hint="eastAsia"/>
        </w:rPr>
      </w:pPr>
      <w:r>
        <w:rPr>
          <w:rFonts w:hint="eastAsia"/>
        </w:rPr>
        <w:t>My brethren, there is no truth that ever God swore to, but this.</w:t>
      </w:r>
    </w:p>
    <w:p w14:paraId="29F6A7C9">
      <w:pPr>
        <w:rPr>
          <w:rFonts w:hint="eastAsia"/>
        </w:rPr>
      </w:pPr>
      <w:r>
        <w:rPr>
          <w:rFonts w:hint="eastAsia"/>
        </w:rPr>
        <w:t>我的弟兄们，除了这个真理，神从未对任何真理起誓。</w:t>
      </w:r>
    </w:p>
    <w:p w14:paraId="01A47DF1">
      <w:pPr>
        <w:rPr>
          <w:rFonts w:hint="eastAsia"/>
        </w:rPr>
      </w:pPr>
      <w:r>
        <w:rPr>
          <w:rFonts w:hint="eastAsia"/>
        </w:rPr>
        <w:t>The law is all truth, but the law was made without an oath, for if it had been with an oath we had been in an ill case, for God could then never have recalled it; what is a mere threatening he recalleth, bat what is done with an oath he never recalls.</w:t>
      </w:r>
    </w:p>
    <w:p w14:paraId="16C4C3FE">
      <w:pPr>
        <w:rPr>
          <w:rFonts w:hint="eastAsia"/>
        </w:rPr>
      </w:pPr>
      <w:r>
        <w:rPr>
          <w:rFonts w:hint="eastAsia"/>
        </w:rPr>
        <w:t>律法全是真理，但律法是在没有起誓的情况下设立的，因为如果它伴随着誓言，我们就处境堪忧了，因为神就永远不能撤销它；单纯的威胁祂可以撤销，但用誓言所作的祂永不撤销。</w:t>
      </w:r>
    </w:p>
    <w:p w14:paraId="646CF1FA">
      <w:pPr>
        <w:rPr>
          <w:rFonts w:hint="eastAsia"/>
        </w:rPr>
      </w:pPr>
      <w:r>
        <w:rPr>
          <w:rFonts w:hint="eastAsia"/>
        </w:rPr>
        <w:t>The gospel is sealed with an oath.</w:t>
      </w:r>
    </w:p>
    <w:p w14:paraId="4EF825B0">
      <w:pPr>
        <w:rPr>
          <w:rFonts w:hint="eastAsia"/>
        </w:rPr>
      </w:pPr>
      <w:r>
        <w:rPr>
          <w:rFonts w:hint="eastAsia"/>
        </w:rPr>
        <w:t>福音是用誓言印证的。</w:t>
      </w:r>
    </w:p>
    <w:p w14:paraId="454D63E3">
      <w:pPr>
        <w:rPr>
          <w:rFonts w:hint="eastAsia"/>
        </w:rPr>
      </w:pPr>
      <w:r>
        <w:rPr>
          <w:rFonts w:hint="eastAsia"/>
        </w:rPr>
        <w:t>God sweareth by himself, Heb. 6:13.</w:t>
      </w:r>
    </w:p>
    <w:p w14:paraId="1369DA41">
      <w:pPr>
        <w:rPr>
          <w:rFonts w:hint="eastAsia"/>
        </w:rPr>
      </w:pPr>
      <w:r>
        <w:rPr>
          <w:rFonts w:hint="eastAsia"/>
        </w:rPr>
        <w:t>神指着自己起誓，希伯来书6章13节。</w:t>
      </w:r>
    </w:p>
    <w:p w14:paraId="2D54DB9C">
      <w:pPr>
        <w:rPr>
          <w:rFonts w:hint="eastAsia"/>
        </w:rPr>
      </w:pPr>
      <w:r>
        <w:rPr>
          <w:rFonts w:hint="eastAsia"/>
        </w:rPr>
        <w:t>Never any truth was sealed with an oath but the gospel, the promise made to Abraham.</w:t>
      </w:r>
    </w:p>
    <w:p w14:paraId="6D6E52AD">
      <w:pPr>
        <w:rPr>
          <w:rFonts w:hint="eastAsia"/>
        </w:rPr>
      </w:pPr>
      <w:r>
        <w:rPr>
          <w:rFonts w:hint="eastAsia"/>
        </w:rPr>
        <w:t>除了福音，就是给亚伯拉罕的应许，从未有任何真理是用誓言印证的。</w:t>
      </w:r>
    </w:p>
    <w:p w14:paraId="5E813089">
      <w:pPr>
        <w:rPr>
          <w:rFonts w:hint="eastAsia"/>
        </w:rPr>
      </w:pPr>
    </w:p>
    <w:p w14:paraId="77876F1B">
      <w:pPr>
        <w:rPr>
          <w:rFonts w:hint="eastAsia"/>
        </w:rPr>
      </w:pPr>
      <w:r>
        <w:rPr>
          <w:rFonts w:hint="eastAsia"/>
        </w:rPr>
        <w:t>It may, secondly, be called a word of truth in opposition to the law; for the law represented but a shadow; but now, saith he, you have the truth, you have Christ, that is the substance of all the law, you have him revealed and tendered to you in the gospel.</w:t>
      </w:r>
    </w:p>
    <w:p w14:paraId="154D1170">
      <w:pPr>
        <w:rPr>
          <w:rFonts w:hint="eastAsia"/>
        </w:rPr>
      </w:pPr>
      <w:r>
        <w:rPr>
          <w:rFonts w:hint="eastAsia"/>
        </w:rPr>
        <w:t>第二，它可被称为真理的道，是与律法相对而言；因为律法只代表一个影儿；但他说，现在你们有了真理，你们有了基督，祂是整个律法的实体，你们在福音里得着祂的启示和赐予。</w:t>
      </w:r>
    </w:p>
    <w:p w14:paraId="741484BA">
      <w:pPr>
        <w:rPr>
          <w:rFonts w:hint="eastAsia"/>
        </w:rPr>
      </w:pPr>
      <w:r>
        <w:rPr>
          <w:rFonts w:hint="eastAsia"/>
        </w:rPr>
        <w:t>It is a word of truth, of Christ that is the truth.</w:t>
      </w:r>
    </w:p>
    <w:p w14:paraId="32B06CA4">
      <w:pPr>
        <w:rPr>
          <w:rFonts w:hint="eastAsia"/>
        </w:rPr>
      </w:pPr>
      <w:r>
        <w:rPr>
          <w:rFonts w:hint="eastAsia"/>
        </w:rPr>
        <w:t>这是真理的道，是关于那作为真理的基督的道。</w:t>
      </w:r>
    </w:p>
    <w:p w14:paraId="62EE30F3">
      <w:pPr>
        <w:rPr>
          <w:rFonts w:hint="eastAsia"/>
        </w:rPr>
      </w:pPr>
      <w:r>
        <w:rPr>
          <w:rFonts w:hint="eastAsia"/>
        </w:rPr>
        <w:t>'The law came by Moses,' saith he, 'but grace and truth by Jesus Christ,' John 1:17.</w:t>
      </w:r>
    </w:p>
    <w:p w14:paraId="14961A6A">
      <w:pPr>
        <w:rPr>
          <w:rFonts w:hint="eastAsia"/>
        </w:rPr>
      </w:pPr>
      <w:r>
        <w:rPr>
          <w:rFonts w:hint="eastAsia"/>
        </w:rPr>
        <w:t>他说：‘律法本是藉着摩西传的，恩典和真理都是由耶稣基督来的’，约翰福音1章17节。</w:t>
      </w:r>
    </w:p>
    <w:p w14:paraId="5F4151EA">
      <w:pPr>
        <w:rPr>
          <w:rFonts w:hint="eastAsia"/>
        </w:rPr>
      </w:pPr>
    </w:p>
    <w:p w14:paraId="732B6B8B">
      <w:pPr>
        <w:rPr>
          <w:rFonts w:hint="eastAsia"/>
        </w:rPr>
      </w:pPr>
      <w:r>
        <w:rPr>
          <w:rFonts w:hint="eastAsia"/>
        </w:rPr>
        <w:t>Let your hearts, my brethren, get hold by faith of this truth.</w:t>
      </w:r>
    </w:p>
    <w:p w14:paraId="481ECDF7">
      <w:pPr>
        <w:rPr>
          <w:rFonts w:hint="eastAsia"/>
        </w:rPr>
      </w:pPr>
      <w:r>
        <w:rPr>
          <w:rFonts w:hint="eastAsia"/>
        </w:rPr>
        <w:t>我的弟兄们，让你们的心凭信心持守这真理。</w:t>
      </w:r>
    </w:p>
    <w:p w14:paraId="1E88B3BA">
      <w:pPr>
        <w:rPr>
          <w:rFonts w:hint="eastAsia"/>
        </w:rPr>
      </w:pPr>
      <w:r>
        <w:rPr>
          <w:rFonts w:hint="eastAsia"/>
        </w:rPr>
        <w:t>There are many controversies in the world on foot, as about the worship of God and a thousand such things.</w:t>
      </w:r>
    </w:p>
    <w:p w14:paraId="0D936B7A">
      <w:pPr>
        <w:rPr>
          <w:rFonts w:hint="eastAsia"/>
        </w:rPr>
      </w:pPr>
      <w:r>
        <w:rPr>
          <w:rFonts w:hint="eastAsia"/>
        </w:rPr>
        <w:t>世上有许多争论，如关于神的敬拜和千百件类似的事。</w:t>
      </w:r>
    </w:p>
    <w:p w14:paraId="68502AF4">
      <w:pPr>
        <w:rPr>
          <w:rFonts w:hint="eastAsia"/>
        </w:rPr>
      </w:pPr>
      <w:r>
        <w:rPr>
          <w:rFonts w:hint="eastAsia"/>
        </w:rPr>
        <w:t>Though there be a truth in them, and a truth thou must inquire into, yet if thou hast learned this truth to lay hold upon salvation revealed in the gospel, thou hast learned the greatest truth of all, more than all truths whatsoever.</w:t>
      </w:r>
    </w:p>
    <w:p w14:paraId="20F141E6">
      <w:pPr>
        <w:rPr>
          <w:rFonts w:hint="eastAsia"/>
        </w:rPr>
      </w:pPr>
      <w:r>
        <w:rPr>
          <w:rFonts w:hint="eastAsia"/>
        </w:rPr>
        <w:t>虽然它们里面有真理，并且是你必须探究的真理，但如果你学会了这真理，持守福音中所启示的救恩，你就学到了所有真理中最伟大的真理，胜过其他一切真理。</w:t>
      </w:r>
    </w:p>
    <w:p w14:paraId="686C5B31">
      <w:pPr>
        <w:rPr>
          <w:rFonts w:hint="eastAsia"/>
        </w:rPr>
      </w:pPr>
    </w:p>
    <w:p w14:paraId="1E615F93">
      <w:pPr>
        <w:rPr>
          <w:rFonts w:hint="eastAsia"/>
        </w:rPr>
      </w:pPr>
      <w:r>
        <w:rPr>
          <w:rFonts w:hint="eastAsia"/>
        </w:rPr>
        <w:t>And believe this gospel, that it is a word of truth.</w:t>
      </w:r>
    </w:p>
    <w:p w14:paraId="1B433447">
      <w:pPr>
        <w:rPr>
          <w:rFonts w:hint="eastAsia"/>
        </w:rPr>
      </w:pPr>
      <w:r>
        <w:rPr>
          <w:rFonts w:hint="eastAsia"/>
        </w:rPr>
        <w:t>并且要相信这福音，它是真理的道。</w:t>
      </w:r>
    </w:p>
    <w:p w14:paraId="51768EED">
      <w:pPr>
        <w:rPr>
          <w:rFonts w:hint="eastAsia"/>
        </w:rPr>
      </w:pPr>
      <w:r>
        <w:rPr>
          <w:rFonts w:hint="eastAsia"/>
        </w:rPr>
        <w:t>The greater truth it is the more it requireth faith, and the greater sin it is not to believe it; therefore the apostle aggravateth the sin of unbelief of the gospel, 1 John 5:10: He that believeth not this gospel, saith he, this record that God giveth of his Son, 'hath made God a liar;' for God hath uttered the greatest truth of all in the gospel, he hath bound it with an oath, which he never did any truth else.</w:t>
      </w:r>
    </w:p>
    <w:p w14:paraId="59147996">
      <w:pPr>
        <w:rPr>
          <w:rFonts w:hint="eastAsia"/>
        </w:rPr>
      </w:pPr>
      <w:r>
        <w:rPr>
          <w:rFonts w:hint="eastAsia"/>
        </w:rPr>
        <w:t>它越是伟大的真理，就越需要信心，不信它的罪就越大；因此使徒在约翰一书5章10节加重了不信福音的罪：他说，那不信这福音，就是神为祂儿子所作的见证的人，‘就是将神当作说谎的了；’因为神在福音中说出了所有真理中最伟大的真理，祂用誓言来约束它，这是祂从未对其他任何真理做过的。</w:t>
      </w:r>
    </w:p>
    <w:p w14:paraId="7AFDA001">
      <w:pPr>
        <w:rPr>
          <w:rFonts w:hint="eastAsia"/>
        </w:rPr>
      </w:pPr>
      <w:r>
        <w:rPr>
          <w:rFonts w:hint="eastAsia"/>
        </w:rPr>
        <w:t>He hath really exhibited Christ in it.</w:t>
      </w:r>
    </w:p>
    <w:p w14:paraId="14DD543C">
      <w:pPr>
        <w:rPr>
          <w:rFonts w:hint="eastAsia"/>
        </w:rPr>
      </w:pPr>
      <w:r>
        <w:rPr>
          <w:rFonts w:hint="eastAsia"/>
        </w:rPr>
        <w:t>祂在其中真实地呈现了基督。</w:t>
      </w:r>
    </w:p>
    <w:p w14:paraId="59C27D51">
      <w:pPr>
        <w:rPr>
          <w:rFonts w:hint="eastAsia"/>
        </w:rPr>
      </w:pPr>
      <w:r>
        <w:rPr>
          <w:rFonts w:hint="eastAsia"/>
        </w:rPr>
        <w:t>You had him in a promise before, but now you have him really; when he gave Christ into the world, there is the truth of all the promises; he therefore that believeth not the gospel makes God a liar.</w:t>
      </w:r>
    </w:p>
    <w:p w14:paraId="7A76B786">
      <w:pPr>
        <w:rPr>
          <w:rFonts w:hint="eastAsia"/>
        </w:rPr>
      </w:pPr>
      <w:r>
        <w:rPr>
          <w:rFonts w:hint="eastAsia"/>
        </w:rPr>
        <w:t>你们以前在应许中得着祂，但现在你们真实地得着祂；当祂将基督赐给世界时，所有应许的真理就在此了；因此那不信福音的，就是将神当作说谎的了。</w:t>
      </w:r>
    </w:p>
    <w:p w14:paraId="126EA1C5">
      <w:pPr>
        <w:rPr>
          <w:rFonts w:hint="eastAsia"/>
        </w:rPr>
      </w:pPr>
      <w:r>
        <w:rPr>
          <w:rFonts w:hint="eastAsia"/>
        </w:rPr>
        <w:t>Unbelief is the greatest lie that ever was.</w:t>
      </w:r>
    </w:p>
    <w:p w14:paraId="2DEFF54F">
      <w:pPr>
        <w:rPr>
          <w:rFonts w:hint="eastAsia"/>
        </w:rPr>
      </w:pPr>
      <w:r>
        <w:rPr>
          <w:rFonts w:hint="eastAsia"/>
        </w:rPr>
        <w:t>不信是史上最大的谎言。</w:t>
      </w:r>
    </w:p>
    <w:p w14:paraId="6B1BF7FE">
      <w:pPr>
        <w:rPr>
          <w:rFonts w:hint="eastAsia"/>
        </w:rPr>
      </w:pPr>
      <w:r>
        <w:rPr>
          <w:rFonts w:hint="eastAsia"/>
        </w:rPr>
        <w:t>Why? Because this is the word of truth in an eminent way.</w:t>
      </w:r>
    </w:p>
    <w:p w14:paraId="1A68CEC9">
      <w:pPr>
        <w:rPr>
          <w:rFonts w:hint="eastAsia"/>
        </w:rPr>
      </w:pPr>
      <w:r>
        <w:rPr>
          <w:rFonts w:hint="eastAsia"/>
        </w:rPr>
        <w:t>为什么？因为这是以卓越的方式显明的真理的道。</w:t>
      </w:r>
    </w:p>
    <w:p w14:paraId="1BBB1EA6">
      <w:pPr>
        <w:rPr>
          <w:rFonts w:hint="eastAsia"/>
        </w:rPr>
      </w:pPr>
    </w:p>
    <w:p w14:paraId="003D2F72">
      <w:pPr>
        <w:rPr>
          <w:rFonts w:hint="eastAsia"/>
        </w:rPr>
      </w:pPr>
      <w:r>
        <w:rPr>
          <w:rFonts w:hint="eastAsia"/>
        </w:rPr>
        <w:t>Secondly, Why the 'gospel of your salvation?'</w:t>
      </w:r>
    </w:p>
    <w:p w14:paraId="01CC09C9">
      <w:pPr>
        <w:rPr>
          <w:rFonts w:hint="eastAsia"/>
        </w:rPr>
      </w:pPr>
      <w:r>
        <w:rPr>
          <w:rFonts w:hint="eastAsia"/>
        </w:rPr>
        <w:t>第二，为什么是‘你们得救的福音’？</w:t>
      </w:r>
    </w:p>
    <w:p w14:paraId="49146211">
      <w:pPr>
        <w:rPr>
          <w:rFonts w:hint="eastAsia"/>
        </w:rPr>
      </w:pPr>
    </w:p>
    <w:p w14:paraId="782FB05E">
      <w:pPr>
        <w:rPr>
          <w:rFonts w:hint="eastAsia"/>
        </w:rPr>
      </w:pPr>
      <w:r>
        <w:rPr>
          <w:rFonts w:hint="eastAsia"/>
        </w:rPr>
        <w:t>First, Why of salvation? Secondly, Why of your salvation? speaking to the Ephesians.</w:t>
      </w:r>
    </w:p>
    <w:p w14:paraId="769B80C6">
      <w:pPr>
        <w:rPr>
          <w:rFonts w:hint="eastAsia"/>
        </w:rPr>
      </w:pPr>
      <w:r>
        <w:rPr>
          <w:rFonts w:hint="eastAsia"/>
        </w:rPr>
        <w:t>首先，为什么是关乎救恩？其次，为什么是你们的救恩？是对以弗所人说的。</w:t>
      </w:r>
    </w:p>
    <w:p w14:paraId="17F3FB7E">
      <w:pPr>
        <w:rPr>
          <w:rFonts w:hint="eastAsia"/>
        </w:rPr>
      </w:pPr>
    </w:p>
    <w:p w14:paraId="332ACBB8">
      <w:pPr>
        <w:rPr>
          <w:rFonts w:hint="eastAsia"/>
        </w:rPr>
      </w:pPr>
      <w:r>
        <w:rPr>
          <w:rFonts w:hint="eastAsia"/>
        </w:rPr>
        <w:t>First, Why of salvation? Because the matter of it is salvation.</w:t>
      </w:r>
    </w:p>
    <w:p w14:paraId="4C2C474C">
      <w:pPr>
        <w:rPr>
          <w:rFonts w:hint="eastAsia"/>
        </w:rPr>
      </w:pPr>
      <w:r>
        <w:rPr>
          <w:rFonts w:hint="eastAsia"/>
        </w:rPr>
        <w:t>首先，为什么是关乎救恩？因为它的内容是救恩。</w:t>
      </w:r>
    </w:p>
    <w:p w14:paraId="038C95EC">
      <w:pPr>
        <w:rPr>
          <w:rFonts w:hint="eastAsia"/>
        </w:rPr>
      </w:pPr>
      <w:r>
        <w:rPr>
          <w:rFonts w:hint="eastAsia"/>
        </w:rPr>
        <w:t>Beza, therefore, whereas he useth to translate it as we do, the gospel or the evangel, translates it here—and he doth it nowhere else but here, and in one place more—the 'glad tidings of your salvation.'</w:t>
      </w:r>
    </w:p>
    <w:p w14:paraId="503B42B7">
      <w:pPr>
        <w:rPr>
          <w:rFonts w:hint="eastAsia"/>
        </w:rPr>
      </w:pPr>
      <w:r>
        <w:rPr>
          <w:rFonts w:hint="eastAsia"/>
        </w:rPr>
        <w:t>因此，伯撒，虽然他通常像我们一样翻译为福音或佳音，但在这里——他只在这里和另外一处这样做——翻译为‘你们得救的好消息’。</w:t>
      </w:r>
    </w:p>
    <w:p w14:paraId="52F0A563">
      <w:pPr>
        <w:rPr>
          <w:rFonts w:hint="eastAsia"/>
        </w:rPr>
      </w:pPr>
      <w:r>
        <w:rPr>
          <w:rFonts w:hint="eastAsia"/>
        </w:rPr>
        <w:t>He giveth it in the signification.</w:t>
      </w:r>
    </w:p>
    <w:p w14:paraId="6DA2FC9B">
      <w:pPr>
        <w:rPr>
          <w:rFonts w:hint="eastAsia"/>
        </w:rPr>
      </w:pPr>
      <w:r>
        <w:rPr>
          <w:rFonts w:hint="eastAsia"/>
        </w:rPr>
        <w:t>他给出了它的意义。</w:t>
      </w:r>
    </w:p>
    <w:p w14:paraId="7D5E88D2">
      <w:pPr>
        <w:rPr>
          <w:rFonts w:hint="eastAsia"/>
        </w:rPr>
      </w:pPr>
      <w:r>
        <w:rPr>
          <w:rFonts w:hint="eastAsia"/>
        </w:rPr>
        <w:t>Why? Because salvation is the gladdest tidings in the world.</w:t>
      </w:r>
    </w:p>
    <w:p w14:paraId="2D73CE8C">
      <w:pPr>
        <w:rPr>
          <w:rFonts w:hint="eastAsia"/>
        </w:rPr>
      </w:pPr>
      <w:r>
        <w:rPr>
          <w:rFonts w:hint="eastAsia"/>
        </w:rPr>
        <w:t>为什么？因为救恩是世上最令人喜悦的消息。</w:t>
      </w:r>
    </w:p>
    <w:p w14:paraId="732B80BC">
      <w:pPr>
        <w:rPr>
          <w:rFonts w:hint="eastAsia"/>
        </w:rPr>
      </w:pPr>
      <w:r>
        <w:rPr>
          <w:rFonts w:hint="eastAsia"/>
        </w:rPr>
        <w:t>My brethren, if a man were in danger of drowning, go and throw him a crown, and bid him take hold of that and come ashore, and he shall have all the kingdoms of the world with that crown, and throw him a rope; he will take hold of the rope, and let go the crown.</w:t>
      </w:r>
    </w:p>
    <w:p w14:paraId="5029B7A3">
      <w:pPr>
        <w:rPr>
          <w:rFonts w:hint="eastAsia"/>
        </w:rPr>
      </w:pPr>
      <w:r>
        <w:rPr>
          <w:rFonts w:hint="eastAsia"/>
        </w:rPr>
        <w:t>我的弟兄们，如果一个人有溺水的危险，你去扔给他一顶王冠，叫他抓住它上岸，他就能得着世上所有的国度，同时又扔给他一根绳子；他会抓住绳子，放开王冠。</w:t>
      </w:r>
    </w:p>
    <w:p w14:paraId="72F05B9F">
      <w:pPr>
        <w:rPr>
          <w:rFonts w:hint="eastAsia"/>
        </w:rPr>
      </w:pPr>
      <w:r>
        <w:rPr>
          <w:rFonts w:hint="eastAsia"/>
        </w:rPr>
        <w:t>No, saith he, I will take this rope.</w:t>
      </w:r>
    </w:p>
    <w:p w14:paraId="3B7825EA">
      <w:pPr>
        <w:rPr>
          <w:rFonts w:hint="eastAsia"/>
        </w:rPr>
      </w:pPr>
      <w:r>
        <w:rPr>
          <w:rFonts w:hint="eastAsia"/>
        </w:rPr>
        <w:t>不，他说，我要这根绳子。</w:t>
      </w:r>
    </w:p>
    <w:p w14:paraId="24DF1408">
      <w:pPr>
        <w:rPr>
          <w:rFonts w:hint="eastAsia"/>
        </w:rPr>
      </w:pPr>
      <w:r>
        <w:rPr>
          <w:rFonts w:hint="eastAsia"/>
        </w:rPr>
        <w:t>Why? It will save me, it will tow me ashore.</w:t>
      </w:r>
    </w:p>
    <w:p w14:paraId="29700C30">
      <w:pPr>
        <w:rPr>
          <w:rFonts w:hint="eastAsia"/>
        </w:rPr>
      </w:pPr>
      <w:r>
        <w:rPr>
          <w:rFonts w:hint="eastAsia"/>
        </w:rPr>
        <w:t>为什么？它能救我，它能把我拖上岸。</w:t>
      </w:r>
    </w:p>
    <w:p w14:paraId="0CAE1787">
      <w:pPr>
        <w:rPr>
          <w:rFonts w:hint="eastAsia"/>
        </w:rPr>
      </w:pPr>
      <w:r>
        <w:rPr>
          <w:rFonts w:hint="eastAsia"/>
        </w:rPr>
        <w:t>I may be drowned for all the crown.</w:t>
      </w:r>
    </w:p>
    <w:p w14:paraId="4D307610">
      <w:pPr>
        <w:rPr>
          <w:rFonts w:hint="eastAsia"/>
        </w:rPr>
      </w:pPr>
      <w:r>
        <w:rPr>
          <w:rFonts w:hint="eastAsia"/>
        </w:rPr>
        <w:t>就算有王冠，我也可能淹死。</w:t>
      </w:r>
    </w:p>
    <w:p w14:paraId="1792AF1B">
      <w:pPr>
        <w:rPr>
          <w:rFonts w:hint="eastAsia"/>
        </w:rPr>
      </w:pPr>
      <w:r>
        <w:rPr>
          <w:rFonts w:hint="eastAsia"/>
        </w:rPr>
        <w:t>What could God have said to have pleased you more, than that you poor sinners should be saved?</w:t>
      </w:r>
    </w:p>
    <w:p w14:paraId="74DFE0BA">
      <w:pPr>
        <w:rPr>
          <w:rFonts w:hint="eastAsia"/>
        </w:rPr>
      </w:pPr>
      <w:r>
        <w:rPr>
          <w:rFonts w:hint="eastAsia"/>
        </w:rPr>
        <w:t>神还能说什么比你们这些可怜的罪人得救更让你们喜悦呢？</w:t>
      </w:r>
    </w:p>
    <w:p w14:paraId="7BDB4432">
      <w:pPr>
        <w:rPr>
          <w:rFonts w:hint="eastAsia"/>
        </w:rPr>
      </w:pPr>
      <w:r>
        <w:rPr>
          <w:rFonts w:hint="eastAsia"/>
        </w:rPr>
        <w:t>than to fling out to you the gospel of your salvation, as a tow to lay hold upon to get safe over the sea of his wrath, and to obtain at last an everlasting salvation?</w:t>
      </w:r>
    </w:p>
    <w:p w14:paraId="0425E14D">
      <w:pPr>
        <w:rPr>
          <w:rFonts w:hint="eastAsia"/>
        </w:rPr>
      </w:pPr>
      <w:r>
        <w:rPr>
          <w:rFonts w:hint="eastAsia"/>
        </w:rPr>
        <w:t>比起向你们抛出你们得救的福音，如同让你们抓住一条拖绳，安然渡过祂忿怒的海洋，并最终获得永恒的救恩？</w:t>
      </w:r>
    </w:p>
    <w:p w14:paraId="3CE586E7">
      <w:pPr>
        <w:rPr>
          <w:rFonts w:hint="eastAsia"/>
        </w:rPr>
      </w:pPr>
      <w:r>
        <w:rPr>
          <w:rFonts w:hint="eastAsia"/>
        </w:rPr>
        <w:t>The matter of the gospel is salvation; it is called salvation, the gospel is, Heb. 2:3; as the writing wherein a man's pardon is contained, is called the pardon itself.</w:t>
      </w:r>
    </w:p>
    <w:p w14:paraId="0FF83983">
      <w:pPr>
        <w:rPr>
          <w:rFonts w:hint="eastAsia"/>
        </w:rPr>
      </w:pPr>
      <w:r>
        <w:rPr>
          <w:rFonts w:hint="eastAsia"/>
        </w:rPr>
        <w:t>福音的内容是救恩；福音被称为救恩，希伯来书2章3节；就像一个人的赦免状，被称为赦免本身。</w:t>
      </w:r>
    </w:p>
    <w:p w14:paraId="66AA00D9">
      <w:pPr>
        <w:rPr>
          <w:rFonts w:hint="eastAsia"/>
        </w:rPr>
      </w:pPr>
    </w:p>
    <w:p w14:paraId="33AB2A29">
      <w:pPr>
        <w:rPr>
          <w:rFonts w:hint="eastAsia"/>
        </w:rPr>
      </w:pPr>
      <w:r>
        <w:rPr>
          <w:rFonts w:hint="eastAsia"/>
        </w:rPr>
        <w:t>It is likewise called the gospel of salvation, because it doth bring men to salvation, and because it is the 'power of God unto salvation,' as the Apostle saith, Rom. 1:16.</w:t>
      </w:r>
    </w:p>
    <w:p w14:paraId="14C4BEE2">
      <w:pPr>
        <w:rPr>
          <w:rFonts w:hint="eastAsia"/>
        </w:rPr>
      </w:pPr>
      <w:r>
        <w:rPr>
          <w:rFonts w:hint="eastAsia"/>
        </w:rPr>
        <w:t>它同样被称为救恩的福音，因为它能带领人得救，也因为它是‘神的大能，要救一切相信的’，正如使徒在罗马书1章16节所说。</w:t>
      </w:r>
    </w:p>
    <w:p w14:paraId="451ADD46">
      <w:pPr>
        <w:rPr>
          <w:rFonts w:hint="eastAsia"/>
        </w:rPr>
      </w:pPr>
    </w:p>
    <w:p w14:paraId="2CE1E00F">
      <w:pPr>
        <w:rPr>
          <w:rFonts w:hint="eastAsia"/>
        </w:rPr>
      </w:pPr>
      <w:r>
        <w:rPr>
          <w:rFonts w:hint="eastAsia"/>
        </w:rPr>
        <w:t>Now, my brethren, what observation shall we draw from hence?</w:t>
      </w:r>
    </w:p>
    <w:p w14:paraId="5CA5DFED">
      <w:pPr>
        <w:rPr>
          <w:rFonts w:hint="eastAsia"/>
        </w:rPr>
      </w:pPr>
      <w:r>
        <w:rPr>
          <w:rFonts w:hint="eastAsia"/>
        </w:rPr>
        <w:t>现在，我的弟兄们，我们能从此得出什么观察？</w:t>
      </w:r>
    </w:p>
    <w:p w14:paraId="1B1CFAF8">
      <w:pPr>
        <w:rPr>
          <w:rFonts w:hint="eastAsia"/>
        </w:rPr>
      </w:pPr>
      <w:r>
        <w:rPr>
          <w:rFonts w:hint="eastAsia"/>
        </w:rPr>
        <w:t>It is the 'glad tidings of salvation,' so Beza translates it; because, saith he, this is the best tidings that ever was.</w:t>
      </w:r>
    </w:p>
    <w:p w14:paraId="6674BE80">
      <w:pPr>
        <w:rPr>
          <w:rFonts w:hint="eastAsia"/>
        </w:rPr>
      </w:pPr>
      <w:r>
        <w:rPr>
          <w:rFonts w:hint="eastAsia"/>
        </w:rPr>
        <w:t>伯撒翻译为‘救恩的好消息’；因为，他说，这是有史以来最好的消息。</w:t>
      </w:r>
    </w:p>
    <w:p w14:paraId="0A183CDE">
      <w:pPr>
        <w:rPr>
          <w:rFonts w:hint="eastAsia"/>
        </w:rPr>
      </w:pPr>
      <w:r>
        <w:rPr>
          <w:rFonts w:hint="eastAsia"/>
        </w:rPr>
        <w:t>Here I will give it in the signification of it, saith he.</w:t>
      </w:r>
    </w:p>
    <w:p w14:paraId="663DD188">
      <w:pPr>
        <w:rPr>
          <w:rFonts w:hint="eastAsia"/>
        </w:rPr>
      </w:pPr>
      <w:r>
        <w:rPr>
          <w:rFonts w:hint="eastAsia"/>
        </w:rPr>
        <w:t>他说，在这里我要给出它的意义。</w:t>
      </w:r>
    </w:p>
    <w:p w14:paraId="796434DF">
      <w:pPr>
        <w:rPr>
          <w:rFonts w:hint="eastAsia"/>
        </w:rPr>
      </w:pPr>
      <w:r>
        <w:rPr>
          <w:rFonts w:hint="eastAsia"/>
        </w:rPr>
        <w:t>I will not use the word gospel or evangel, but take it thus—it is the glad tidings of salvation.</w:t>
      </w:r>
    </w:p>
    <w:p w14:paraId="014B4F96">
      <w:pPr>
        <w:rPr>
          <w:rFonts w:hint="eastAsia"/>
        </w:rPr>
      </w:pPr>
      <w:r>
        <w:rPr>
          <w:rFonts w:hint="eastAsia"/>
        </w:rPr>
        <w:t>我不用福音或佳音这个词，而是这样说——它是救恩的好消息。</w:t>
      </w:r>
    </w:p>
    <w:p w14:paraId="5393381D">
      <w:pPr>
        <w:rPr>
          <w:rFonts w:hint="eastAsia"/>
        </w:rPr>
      </w:pPr>
      <w:r>
        <w:rPr>
          <w:rFonts w:hint="eastAsia"/>
        </w:rPr>
        <w:t>Oh, how should salvation, therefore, be valued by us!</w:t>
      </w:r>
    </w:p>
    <w:p w14:paraId="1320234D">
      <w:pPr>
        <w:rPr>
          <w:rFonts w:hint="eastAsia"/>
        </w:rPr>
      </w:pPr>
      <w:r>
        <w:rPr>
          <w:rFonts w:hint="eastAsia"/>
        </w:rPr>
        <w:t>哦，因此，我们应当何等珍视救恩！</w:t>
      </w:r>
    </w:p>
    <w:p w14:paraId="4136D187">
      <w:pPr>
        <w:rPr>
          <w:rFonts w:hint="eastAsia"/>
        </w:rPr>
      </w:pPr>
      <w:r>
        <w:rPr>
          <w:rFonts w:hint="eastAsia"/>
        </w:rPr>
        <w:t>When the Apostle would set out the gospel to you, It is the gospel, saith he, of your salvation.</w:t>
      </w:r>
    </w:p>
    <w:p w14:paraId="48DA15BC">
      <w:pPr>
        <w:rPr>
          <w:rFonts w:hint="eastAsia"/>
        </w:rPr>
      </w:pPr>
      <w:r>
        <w:rPr>
          <w:rFonts w:hint="eastAsia"/>
        </w:rPr>
        <w:t>当使徒要向你们阐明福音时，他说，这是你们得救的福音。</w:t>
      </w:r>
    </w:p>
    <w:p w14:paraId="1D47B8C7">
      <w:pPr>
        <w:rPr>
          <w:rFonts w:hint="eastAsia"/>
        </w:rPr>
      </w:pPr>
      <w:r>
        <w:rPr>
          <w:rFonts w:hint="eastAsia"/>
        </w:rPr>
        <w:t>What could he speak more to have moved the hearts of men than this?</w:t>
      </w:r>
    </w:p>
    <w:p w14:paraId="1A017038">
      <w:pPr>
        <w:rPr>
          <w:rFonts w:hint="eastAsia"/>
        </w:rPr>
      </w:pPr>
      <w:r>
        <w:rPr>
          <w:rFonts w:hint="eastAsia"/>
        </w:rPr>
        <w:t>他还能说什么比这更能感动人心呢？</w:t>
      </w:r>
    </w:p>
    <w:p w14:paraId="3E934FFD">
      <w:pPr>
        <w:rPr>
          <w:rFonts w:hint="eastAsia"/>
        </w:rPr>
      </w:pPr>
      <w:r>
        <w:rPr>
          <w:rFonts w:hint="eastAsia"/>
        </w:rPr>
        <w:t>It is a word of truth, or it is a faithful saying; it hath truth and faithfulness in it, 'worthy of all acceptation,' that may draw you; but it is a gospel of salvation, saith he.</w:t>
      </w:r>
    </w:p>
    <w:p w14:paraId="107B5FB8">
      <w:pPr>
        <w:rPr>
          <w:rFonts w:hint="eastAsia"/>
        </w:rPr>
      </w:pPr>
      <w:r>
        <w:rPr>
          <w:rFonts w:hint="eastAsia"/>
        </w:rPr>
        <w:t>这是真理的道，是可信的话；它里面有真理和信实，‘是完全可钦佩的’，能吸引你；但他说，这是救恩的福音。</w:t>
      </w:r>
    </w:p>
    <w:p w14:paraId="606B86FA">
      <w:pPr>
        <w:rPr>
          <w:rFonts w:hint="eastAsia"/>
        </w:rPr>
      </w:pPr>
      <w:r>
        <w:rPr>
          <w:rFonts w:hint="eastAsia"/>
        </w:rPr>
        <w:t>When first this gospel was preached to these poor Gentiles, it is said, Acts 13:48, 'they were glad, and glorified the word of the Lord.'</w:t>
      </w:r>
    </w:p>
    <w:p w14:paraId="6AFFD47B">
      <w:pPr>
        <w:rPr>
          <w:rFonts w:hint="eastAsia"/>
        </w:rPr>
      </w:pPr>
      <w:r>
        <w:rPr>
          <w:rFonts w:hint="eastAsia"/>
        </w:rPr>
        <w:t>当这福音初次传给这些可怜的外邦人时，使徒行传13章48节说：‘他们就欢喜，赞美神的道。’</w:t>
      </w:r>
    </w:p>
    <w:p w14:paraId="04E65D19">
      <w:pPr>
        <w:rPr>
          <w:rFonts w:hint="eastAsia"/>
        </w:rPr>
      </w:pPr>
      <w:r>
        <w:rPr>
          <w:rFonts w:hint="eastAsia"/>
        </w:rPr>
        <w:t>Oh, how glad should you be when you hear it preached!</w:t>
      </w:r>
    </w:p>
    <w:p w14:paraId="028B840C">
      <w:pPr>
        <w:rPr>
          <w:rFonts w:hint="eastAsia"/>
        </w:rPr>
      </w:pPr>
      <w:r>
        <w:rPr>
          <w:rFonts w:hint="eastAsia"/>
        </w:rPr>
        <w:t>哦，当你们听到它被传讲时，你们应当何等欢喜！</w:t>
      </w:r>
    </w:p>
    <w:p w14:paraId="4C63BEBF">
      <w:pPr>
        <w:rPr>
          <w:rFonts w:hint="eastAsia"/>
        </w:rPr>
      </w:pPr>
      <w:r>
        <w:rPr>
          <w:rFonts w:hint="eastAsia"/>
        </w:rPr>
        <w:t>For you are not saved yet, you are not in heaven yet.</w:t>
      </w:r>
    </w:p>
    <w:p w14:paraId="0CFA88F9">
      <w:pPr>
        <w:rPr>
          <w:rFonts w:hint="eastAsia"/>
        </w:rPr>
      </w:pPr>
      <w:r>
        <w:rPr>
          <w:rFonts w:hint="eastAsia"/>
        </w:rPr>
        <w:t>因为你们还没有得救，你们还没有在天上。</w:t>
      </w:r>
    </w:p>
    <w:p w14:paraId="66F3428D">
      <w:pPr>
        <w:rPr>
          <w:rFonts w:hint="eastAsia"/>
        </w:rPr>
      </w:pPr>
      <w:r>
        <w:rPr>
          <w:rFonts w:hint="eastAsia"/>
        </w:rPr>
        <w:t>It is the gospel which must save you and bring you there.</w:t>
      </w:r>
    </w:p>
    <w:p w14:paraId="08AE4550">
      <w:pPr>
        <w:rPr>
          <w:rFonts w:hint="eastAsia"/>
        </w:rPr>
      </w:pPr>
      <w:r>
        <w:rPr>
          <w:rFonts w:hint="eastAsia"/>
        </w:rPr>
        <w:t>是福音必须拯救你们，并带你们到那里去。</w:t>
      </w:r>
    </w:p>
    <w:p w14:paraId="0D1878BD">
      <w:pPr>
        <w:rPr>
          <w:rFonts w:hint="eastAsia"/>
        </w:rPr>
      </w:pPr>
      <w:r>
        <w:rPr>
          <w:rFonts w:hint="eastAsia"/>
        </w:rPr>
        <w:t>It is the gospel of your salvation that works salvation in you, that bringeth you to salvation, that buildeth you up to eternal life, Acts 20:32.</w:t>
      </w:r>
    </w:p>
    <w:p w14:paraId="00D3DE7F">
      <w:pPr>
        <w:rPr>
          <w:rFonts w:hint="eastAsia"/>
        </w:rPr>
      </w:pPr>
      <w:r>
        <w:rPr>
          <w:rFonts w:hint="eastAsia"/>
        </w:rPr>
        <w:t>是你们得救的福音在你们里面作成救恩，带你们到救恩里，将你们建立起来，直到永生，使徒行传20章32节。</w:t>
      </w:r>
    </w:p>
    <w:p w14:paraId="2E22BD87">
      <w:pPr>
        <w:rPr>
          <w:rFonts w:hint="eastAsia"/>
        </w:rPr>
      </w:pPr>
    </w:p>
    <w:p w14:paraId="56393D7A">
      <w:pPr>
        <w:rPr>
          <w:rFonts w:hint="eastAsia"/>
        </w:rPr>
      </w:pPr>
      <w:r>
        <w:rPr>
          <w:rFonts w:hint="eastAsia"/>
        </w:rPr>
        <w:t>I should have likewise shewed you why it is called your salvation, but I will pass over that.</w:t>
      </w:r>
    </w:p>
    <w:p w14:paraId="5115FE8F">
      <w:pPr>
        <w:rPr>
          <w:rFonts w:hint="eastAsia"/>
        </w:rPr>
      </w:pPr>
      <w:r>
        <w:rPr>
          <w:rFonts w:hint="eastAsia"/>
        </w:rPr>
        <w:t>我本该也向你们说明为什么它被称为你们的救恩，但我将略过这一点。</w:t>
      </w:r>
    </w:p>
    <w:p w14:paraId="55DE32FA">
      <w:pPr>
        <w:rPr>
          <w:rFonts w:hint="eastAsia"/>
        </w:rPr>
      </w:pPr>
      <w:r>
        <w:rPr>
          <w:rFonts w:hint="eastAsia"/>
        </w:rPr>
        <w:t>I have shewed why it is called the 'word of truth,' why the 'gospel of salvation;' but why are both these here put together?</w:t>
      </w:r>
    </w:p>
    <w:p w14:paraId="194B5DFC">
      <w:pPr>
        <w:rPr>
          <w:rFonts w:hint="eastAsia"/>
        </w:rPr>
      </w:pPr>
      <w:r>
        <w:rPr>
          <w:rFonts w:hint="eastAsia"/>
        </w:rPr>
        <w:t>我已经说明了为什么它被称为‘真理的道’，为什么是‘救恩的福音’；但为什么这两者在这里被放在一起呢？</w:t>
      </w:r>
    </w:p>
    <w:p w14:paraId="45A360ED">
      <w:pPr>
        <w:rPr>
          <w:rFonts w:hint="eastAsia"/>
        </w:rPr>
      </w:pPr>
      <w:r>
        <w:rPr>
          <w:rFonts w:hint="eastAsia"/>
        </w:rPr>
        <w:t>You shall find it called the gospel of salvation somewhere else, as Heb. 2:3, and the 'power of God unto salvation,' Rom. 1:16.</w:t>
      </w:r>
    </w:p>
    <w:p w14:paraId="3143FE91">
      <w:pPr>
        <w:rPr>
          <w:rFonts w:hint="eastAsia"/>
        </w:rPr>
      </w:pPr>
      <w:r>
        <w:rPr>
          <w:rFonts w:hint="eastAsia"/>
        </w:rPr>
        <w:t>你们会在别处发现它被称为救恩的福音，如希伯来书2章3节，以及‘神的大能，要救一切相信的’，罗马书1章16节。</w:t>
      </w:r>
    </w:p>
    <w:p w14:paraId="1861C52B">
      <w:pPr>
        <w:rPr>
          <w:rFonts w:hint="eastAsia"/>
        </w:rPr>
      </w:pPr>
      <w:r>
        <w:rPr>
          <w:rFonts w:hint="eastAsia"/>
        </w:rPr>
        <w:t>And you shall find it often called 'the word of truth,' as Col. 1:5, and other places; but here both come in; for what reason?</w:t>
      </w:r>
    </w:p>
    <w:p w14:paraId="5211D7E7">
      <w:pPr>
        <w:rPr>
          <w:rFonts w:hint="eastAsia"/>
        </w:rPr>
      </w:pPr>
      <w:r>
        <w:rPr>
          <w:rFonts w:hint="eastAsia"/>
        </w:rPr>
        <w:t>你们也会发现它常被称为‘真理的道’，如歌罗西书1章5节，及其他地方；但在这里两者都出现了；是何原因？</w:t>
      </w:r>
    </w:p>
    <w:p w14:paraId="37F758A7">
      <w:pPr>
        <w:rPr>
          <w:rFonts w:hint="eastAsia"/>
        </w:rPr>
      </w:pPr>
      <w:r>
        <w:rPr>
          <w:rFonts w:hint="eastAsia"/>
        </w:rPr>
        <w:t>For two reasons—</w:t>
      </w:r>
    </w:p>
    <w:p w14:paraId="3A19B5DA">
      <w:pPr>
        <w:rPr>
          <w:rFonts w:hint="eastAsia"/>
        </w:rPr>
      </w:pPr>
      <w:r>
        <w:rPr>
          <w:rFonts w:hint="eastAsia"/>
        </w:rPr>
        <w:t>原因有二——</w:t>
      </w:r>
    </w:p>
    <w:p w14:paraId="015E902C">
      <w:pPr>
        <w:rPr>
          <w:rFonts w:hint="eastAsia"/>
        </w:rPr>
      </w:pPr>
    </w:p>
    <w:p w14:paraId="425FADCE">
      <w:pPr>
        <w:rPr>
          <w:rFonts w:hint="eastAsia"/>
        </w:rPr>
      </w:pPr>
      <w:r>
        <w:rPr>
          <w:rFonts w:hint="eastAsia"/>
        </w:rPr>
        <w:t>First, Because if he had said only, 'the gospel of your salvation,' this is such mighty news to poor sinners that they would never have believed it, for men are not apt to believe too good news; therefore, saith he, it is the 'gospel of your salvation,' and the 'word of truth' too.</w:t>
      </w:r>
    </w:p>
    <w:p w14:paraId="656749DA">
      <w:pPr>
        <w:rPr>
          <w:rFonts w:hint="eastAsia"/>
        </w:rPr>
      </w:pPr>
      <w:r>
        <w:rPr>
          <w:rFonts w:hint="eastAsia"/>
        </w:rPr>
        <w:t>首先，因为如果他只说‘你们得救的福音’，这对可怜的罪人来说是如此重大的消息，以致他们永远不会相信，因为人不容易相信太好的消息；因此，他说，它既是‘你们得救的福音’，也是‘真理的道’。</w:t>
      </w:r>
    </w:p>
    <w:p w14:paraId="4DF3126F">
      <w:pPr>
        <w:rPr>
          <w:rFonts w:hint="eastAsia"/>
        </w:rPr>
      </w:pPr>
      <w:r>
        <w:rPr>
          <w:rFonts w:hint="eastAsia"/>
        </w:rPr>
        <w:t>As when the angel, Rev. 19, told John glorious things, because he thought they were too good to be true, the angel clappeth upon them this seal, ver. 9, 'These are the true sayings of God;' so the Apostle here, when he commendeth the gospel as the gospel of your salvation, that brings you news of being saved, to draw your hearts to believe it, saith he, It is the word of truth, the greatest truth that ever God uttered.</w:t>
      </w:r>
    </w:p>
    <w:p w14:paraId="0DD99525">
      <w:pPr>
        <w:rPr>
          <w:rFonts w:hint="eastAsia"/>
        </w:rPr>
      </w:pPr>
      <w:r>
        <w:rPr>
          <w:rFonts w:hint="eastAsia"/>
        </w:rPr>
        <w:t>正如在启示录19章，当天使告诉约翰荣耀的事时，因为约翰认为那太好了以致不像是真的，天使就给它们盖上这印记，第9节：‘这是神真实的话；’所以使徒在这里，当他称赞福音是你们得救的福音，给你们带来得救的消息，为要吸引你们的心来相信时，他说，这是真理的道，是神曾说过的最伟大的真理。</w:t>
      </w:r>
    </w:p>
    <w:p w14:paraId="2DCC1779">
      <w:pPr>
        <w:rPr>
          <w:rFonts w:hint="eastAsia"/>
        </w:rPr>
      </w:pPr>
      <w:r>
        <w:rPr>
          <w:rFonts w:hint="eastAsia"/>
        </w:rPr>
        <w:t>The greatest truth, my brethren, and our salvation are met in one.</w:t>
      </w:r>
    </w:p>
    <w:p w14:paraId="0BD0F6F9">
      <w:pPr>
        <w:rPr>
          <w:rFonts w:hint="eastAsia"/>
        </w:rPr>
      </w:pPr>
      <w:r>
        <w:rPr>
          <w:rFonts w:hint="eastAsia"/>
        </w:rPr>
        <w:t>我的弟兄们，最伟大的真理和我们的救恩合而为一了。</w:t>
      </w:r>
    </w:p>
    <w:p w14:paraId="2ED6784E">
      <w:pPr>
        <w:rPr>
          <w:rFonts w:hint="eastAsia"/>
        </w:rPr>
      </w:pPr>
      <w:r>
        <w:rPr>
          <w:rFonts w:hint="eastAsia"/>
        </w:rPr>
        <w:t>It is the word of truth, and it is the gospel of our salvation.</w:t>
      </w:r>
    </w:p>
    <w:p w14:paraId="6A4C42AB">
      <w:pPr>
        <w:rPr>
          <w:rFonts w:hint="eastAsia"/>
        </w:rPr>
      </w:pPr>
      <w:r>
        <w:rPr>
          <w:rFonts w:hint="eastAsia"/>
        </w:rPr>
        <w:t>它是真理的道，也是我们得救的福音。</w:t>
      </w:r>
    </w:p>
    <w:p w14:paraId="7BA7A0F1">
      <w:pPr>
        <w:rPr>
          <w:rFonts w:hint="eastAsia"/>
        </w:rPr>
      </w:pPr>
    </w:p>
    <w:p w14:paraId="10C82049">
      <w:pPr>
        <w:rPr>
          <w:rFonts w:hint="eastAsia"/>
        </w:rPr>
      </w:pPr>
      <w:r>
        <w:rPr>
          <w:rFonts w:hint="eastAsia"/>
        </w:rPr>
        <w:t>The second reason why he mentioneth both is this: he speaks of faith, as you see, 'who first trusted in Christ; in whom ye also trusted; and after you believed you were sealed,' &amp;c.</w:t>
      </w:r>
    </w:p>
    <w:p w14:paraId="3452997B">
      <w:pPr>
        <w:rPr>
          <w:rFonts w:hint="eastAsia"/>
        </w:rPr>
      </w:pPr>
      <w:r>
        <w:rPr>
          <w:rFonts w:hint="eastAsia"/>
        </w:rPr>
        <w:t>他同时提及两者的第二个原因是：他谈到信心，如你们所见，‘那首先信靠基督的人；你们也在祂里面信靠了；并且在你们信了之后受了印记’等等。</w:t>
      </w:r>
    </w:p>
    <w:p w14:paraId="4060228D">
      <w:pPr>
        <w:rPr>
          <w:rFonts w:hint="eastAsia"/>
        </w:rPr>
      </w:pPr>
      <w:r>
        <w:rPr>
          <w:rFonts w:hint="eastAsia"/>
        </w:rPr>
        <w:t>Now, faith is seated in two faculties, in the understanding and in the will.</w:t>
      </w:r>
    </w:p>
    <w:p w14:paraId="5FC185E0">
      <w:pPr>
        <w:rPr>
          <w:rFonts w:hint="eastAsia"/>
        </w:rPr>
      </w:pPr>
      <w:r>
        <w:rPr>
          <w:rFonts w:hint="eastAsia"/>
        </w:rPr>
        <w:t>信心坐落于两个官能中，即悟性和意志。</w:t>
      </w:r>
    </w:p>
    <w:p w14:paraId="6601A552">
      <w:pPr>
        <w:rPr>
          <w:rFonts w:hint="eastAsia"/>
        </w:rPr>
      </w:pPr>
      <w:r>
        <w:rPr>
          <w:rFonts w:hint="eastAsia"/>
        </w:rPr>
        <w:t>Answerably, what hath the gospel?</w:t>
      </w:r>
    </w:p>
    <w:p w14:paraId="0C495E5E">
      <w:pPr>
        <w:rPr>
          <w:rFonts w:hint="eastAsia"/>
        </w:rPr>
      </w:pPr>
      <w:r>
        <w:rPr>
          <w:rFonts w:hint="eastAsia"/>
        </w:rPr>
        <w:t>相应地，福音有什么呢？</w:t>
      </w:r>
    </w:p>
    <w:p w14:paraId="665662F9">
      <w:pPr>
        <w:rPr>
          <w:rFonts w:hint="eastAsia"/>
        </w:rPr>
      </w:pPr>
      <w:r>
        <w:rPr>
          <w:rFonts w:hint="eastAsia"/>
        </w:rPr>
        <w:t>To satisfy the understanding, it hath the greatest truth in the world; it is the word of truth; the understanding closeth with that.</w:t>
      </w:r>
    </w:p>
    <w:p w14:paraId="299666C6">
      <w:pPr>
        <w:rPr>
          <w:rFonts w:hint="eastAsia"/>
        </w:rPr>
      </w:pPr>
      <w:r>
        <w:rPr>
          <w:rFonts w:hint="eastAsia"/>
        </w:rPr>
        <w:t>为了满足悟性，它有世上最伟大的真理；它是真理的道；悟性与此契合。</w:t>
      </w:r>
    </w:p>
    <w:p w14:paraId="6BD8D684">
      <w:pPr>
        <w:rPr>
          <w:rFonts w:hint="eastAsia"/>
        </w:rPr>
      </w:pPr>
      <w:r>
        <w:rPr>
          <w:rFonts w:hint="eastAsia"/>
        </w:rPr>
        <w:t>To satisfy the will, it hath the greatest good in the world; it is the gospel of salvation.</w:t>
      </w:r>
    </w:p>
    <w:p w14:paraId="51B21ACC">
      <w:pPr>
        <w:rPr>
          <w:rFonts w:hint="eastAsia"/>
        </w:rPr>
      </w:pPr>
      <w:r>
        <w:rPr>
          <w:rFonts w:hint="eastAsia"/>
        </w:rPr>
        <w:t>为了满足意志，它有世上最大的良善；它是救恩的福音。</w:t>
      </w:r>
    </w:p>
    <w:p w14:paraId="792195F5">
      <w:pPr>
        <w:rPr>
          <w:rFonts w:hint="eastAsia"/>
        </w:rPr>
      </w:pPr>
      <w:r>
        <w:rPr>
          <w:rFonts w:hint="eastAsia"/>
        </w:rPr>
        <w:t>So that now first a man being persuaded of the truth of the gospel, and that truth being matter of salvation, his will hath reason to close with it, and so he makes up the bargain with God; that is, believeth.</w:t>
      </w:r>
    </w:p>
    <w:p w14:paraId="6326C74F">
      <w:pPr>
        <w:rPr>
          <w:rFonts w:hint="eastAsia"/>
        </w:rPr>
      </w:pPr>
      <w:r>
        <w:rPr>
          <w:rFonts w:hint="eastAsia"/>
        </w:rPr>
        <w:t>所以现在，当一个人首先被福音的真理说服，而那真理又是关乎救恩的事，他的意志就有理由与之契合，于是他就与神达成了交易；也就是，相信了。</w:t>
      </w:r>
    </w:p>
    <w:p w14:paraId="494794A4">
      <w:pPr>
        <w:rPr>
          <w:rFonts w:hint="eastAsia"/>
        </w:rPr>
      </w:pPr>
      <w:r>
        <w:rPr>
          <w:rFonts w:hint="eastAsia"/>
        </w:rPr>
        <w:t>Heb. 11:13, after they saw the promises, and were persuaded of them, they embraced them.</w:t>
      </w:r>
    </w:p>
    <w:p w14:paraId="7669D36C">
      <w:pPr>
        <w:rPr>
          <w:rFonts w:hint="eastAsia"/>
        </w:rPr>
      </w:pPr>
      <w:r>
        <w:rPr>
          <w:rFonts w:hint="eastAsia"/>
        </w:rPr>
        <w:t>希伯来书11章13节，他们既看见了应许，又深信不疑，就迎接了它们。</w:t>
      </w:r>
    </w:p>
    <w:p w14:paraId="64620035">
      <w:pPr>
        <w:rPr>
          <w:rFonts w:hint="eastAsia"/>
        </w:rPr>
      </w:pPr>
      <w:r>
        <w:rPr>
          <w:rFonts w:hint="eastAsia"/>
        </w:rPr>
        <w:t>There was seeing and being persuaded of them, as being the word of truth; there was embracing of them, as being the salvation of their souls.</w:t>
      </w:r>
    </w:p>
    <w:p w14:paraId="07C4E5AF">
      <w:pPr>
        <w:rPr>
          <w:rFonts w:hint="eastAsia"/>
        </w:rPr>
      </w:pPr>
      <w:r>
        <w:rPr>
          <w:rFonts w:hint="eastAsia"/>
        </w:rPr>
        <w:t>有看见和深信，因为它是真理的道；有迎接，因为它是他们灵魂的救恩。</w:t>
      </w:r>
    </w:p>
    <w:p w14:paraId="273953F4">
      <w:pPr>
        <w:rPr>
          <w:rFonts w:hint="eastAsia"/>
        </w:rPr>
      </w:pPr>
    </w:p>
    <w:p w14:paraId="21E6D6B9">
      <w:pPr>
        <w:rPr>
          <w:rFonts w:hint="eastAsia"/>
        </w:rPr>
      </w:pPr>
      <w:r>
        <w:rPr>
          <w:rFonts w:hint="eastAsia"/>
        </w:rPr>
        <w:t>Thus you see why the gospel is a word of truth and the gospel of salvation, and why the apostle here joins them both together.</w:t>
      </w:r>
    </w:p>
    <w:p w14:paraId="562E1DC0">
      <w:pPr>
        <w:rPr>
          <w:rFonts w:hint="eastAsia"/>
        </w:rPr>
      </w:pPr>
      <w:r>
        <w:rPr>
          <w:rFonts w:hint="eastAsia"/>
        </w:rPr>
        <w:t>这样你们就明白了为什么福音是真理的道和救恩的福音，以及为什么使徒在这里将它们两者连在一起。</w:t>
      </w:r>
    </w:p>
    <w:p w14:paraId="00742BFB">
      <w:pPr>
        <w:rPr>
          <w:rFonts w:hint="eastAsia"/>
        </w:rPr>
      </w:pPr>
    </w:p>
    <w:p w14:paraId="4FD8E978">
      <w:pPr>
        <w:rPr>
          <w:rFonts w:hint="eastAsia"/>
        </w:rPr>
      </w:pPr>
      <w:r>
        <w:rPr>
          <w:rFonts w:hint="eastAsia"/>
        </w:rPr>
        <w:t>There remains the third thing in the text to be handled: 'After that you believed you were sealed,' which sealing is an 'earnest,' for so it followeth ver. 14.</w:t>
      </w:r>
    </w:p>
    <w:p w14:paraId="6128FA43">
      <w:pPr>
        <w:rPr>
          <w:rFonts w:hint="eastAsia"/>
        </w:rPr>
      </w:pPr>
      <w:r>
        <w:rPr>
          <w:rFonts w:hint="eastAsia"/>
        </w:rPr>
        <w:t>经文中还剩下第三件事要处理：‘你们既信了，就受了印记’，这印记是‘凭据’，因为第14节接着这样说。</w:t>
      </w:r>
    </w:p>
    <w:p w14:paraId="191D7B77">
      <w:pPr>
        <w:rPr>
          <w:rFonts w:hint="eastAsia"/>
        </w:rPr>
      </w:pPr>
    </w:p>
    <w:p w14:paraId="2368EC79">
      <w:pPr>
        <w:rPr>
          <w:rFonts w:hint="eastAsia"/>
        </w:rPr>
      </w:pPr>
      <w:r>
        <w:rPr>
          <w:rFonts w:hint="eastAsia"/>
        </w:rPr>
        <w:t xml:space="preserve"> </w:t>
      </w:r>
    </w:p>
    <w:p w14:paraId="50F42ACC">
      <w:pPr>
        <w:rPr>
          <w:rFonts w:hint="eastAsia"/>
        </w:rPr>
      </w:pPr>
      <w:r>
        <w:rPr>
          <w:rFonts w:hint="eastAsia"/>
        </w:rPr>
        <w:t xml:space="preserve"> </w:t>
      </w:r>
    </w:p>
    <w:p w14:paraId="148D4099">
      <w:pPr>
        <w:rPr>
          <w:rFonts w:hint="eastAsia"/>
        </w:rPr>
      </w:pPr>
      <w:r>
        <w:rPr>
          <w:rFonts w:hint="eastAsia"/>
        </w:rPr>
        <w:t xml:space="preserve"> </w:t>
      </w:r>
    </w:p>
    <w:p w14:paraId="41DBF1A3">
      <w:pPr>
        <w:rPr>
          <w:rFonts w:hint="eastAsia"/>
        </w:rPr>
      </w:pPr>
      <w:r>
        <w:rPr>
          <w:rFonts w:hint="eastAsia"/>
        </w:rPr>
        <w:t xml:space="preserve"> </w:t>
      </w:r>
    </w:p>
    <w:p w14:paraId="271AFC13">
      <w:pPr>
        <w:pStyle w:val="2"/>
        <w:bidi w:val="0"/>
        <w:rPr>
          <w:rFonts w:hint="eastAsia"/>
        </w:rPr>
      </w:pPr>
      <w:r>
        <w:rPr>
          <w:rFonts w:hint="eastAsia"/>
        </w:rPr>
        <w:t>SERMON XV</w:t>
      </w:r>
    </w:p>
    <w:p w14:paraId="49463FF5">
      <w:pPr>
        <w:pStyle w:val="2"/>
        <w:bidi w:val="0"/>
        <w:rPr>
          <w:rFonts w:hint="eastAsia"/>
        </w:rPr>
      </w:pPr>
      <w:r>
        <w:rPr>
          <w:rFonts w:hint="eastAsia"/>
        </w:rPr>
        <w:t>第十五讲</w:t>
      </w:r>
    </w:p>
    <w:p w14:paraId="01360AD4">
      <w:pPr>
        <w:rPr>
          <w:rFonts w:hint="eastAsia"/>
        </w:rPr>
      </w:pPr>
      <w:r>
        <w:rPr>
          <w:rFonts w:hint="eastAsia"/>
        </w:rPr>
        <w:t>In whom also, after that ye believed, ye were sealed with that Holy Spirit of promise, which is the earnest of our inheritance until the redemption of the purchased possession, unto the praise of his glory.—VER. 13, 14.</w:t>
      </w:r>
    </w:p>
    <w:p w14:paraId="45790278">
      <w:pPr>
        <w:rPr>
          <w:rFonts w:hint="eastAsia"/>
        </w:rPr>
      </w:pPr>
      <w:r>
        <w:rPr>
          <w:rFonts w:hint="eastAsia"/>
        </w:rPr>
        <w:t>你们既听见真理的道，就是那叫你们得救的福音，也信了基督，既然信祂，就受了所应许的圣灵为印记。这圣灵是我们得基业的凭据，直等到神之民被赎，使祂的荣耀得着称赞。——13, 14节。</w:t>
      </w:r>
    </w:p>
    <w:p w14:paraId="48113CBD">
      <w:pPr>
        <w:rPr>
          <w:rFonts w:hint="eastAsia"/>
        </w:rPr>
      </w:pPr>
    </w:p>
    <w:p w14:paraId="597F15E6">
      <w:pPr>
        <w:rPr>
          <w:rFonts w:hint="eastAsia"/>
        </w:rPr>
      </w:pPr>
      <w:r>
        <w:rPr>
          <w:rFonts w:hint="eastAsia"/>
        </w:rPr>
        <w:t>I HAVE proceeded unto these words in opening of this chapter.</w:t>
      </w:r>
    </w:p>
    <w:p w14:paraId="556212AC">
      <w:pPr>
        <w:rPr>
          <w:rFonts w:hint="eastAsia"/>
        </w:rPr>
      </w:pPr>
      <w:r>
        <w:rPr>
          <w:rFonts w:hint="eastAsia"/>
        </w:rPr>
        <w:t>我在解释本章时已进展到这些话。</w:t>
      </w:r>
    </w:p>
    <w:p w14:paraId="15F6D88C">
      <w:pPr>
        <w:rPr>
          <w:rFonts w:hint="eastAsia"/>
        </w:rPr>
      </w:pPr>
      <w:r>
        <w:rPr>
          <w:rFonts w:hint="eastAsia"/>
        </w:rPr>
        <w:t>The coherence of these words with the former is both natural and elegant.</w:t>
      </w:r>
    </w:p>
    <w:p w14:paraId="576C88EB">
      <w:pPr>
        <w:rPr>
          <w:rFonts w:hint="eastAsia"/>
        </w:rPr>
      </w:pPr>
      <w:r>
        <w:rPr>
          <w:rFonts w:hint="eastAsia"/>
        </w:rPr>
        <w:t>这些话与前文的连贯性既自然又优美。</w:t>
      </w:r>
    </w:p>
    <w:p w14:paraId="6BB3EE89">
      <w:pPr>
        <w:rPr>
          <w:rFonts w:hint="eastAsia"/>
        </w:rPr>
      </w:pPr>
      <w:r>
        <w:rPr>
          <w:rFonts w:hint="eastAsia"/>
        </w:rPr>
        <w:t>He had spoken of an inheritance which they were predestinated unto, so ver. 11; which inheritance was purchased for them by Jesus Christ; so, ver. 14, it is called 'the purchased possession.'</w:t>
      </w:r>
    </w:p>
    <w:p w14:paraId="50706112">
      <w:pPr>
        <w:rPr>
          <w:rFonts w:hint="eastAsia"/>
        </w:rPr>
      </w:pPr>
      <w:r>
        <w:rPr>
          <w:rFonts w:hint="eastAsia"/>
        </w:rPr>
        <w:t>他曾讲到他们被预定要得的基业，在第11节；这基业是耶稣基督为他们买来的；因此，在第14节，它被称为‘所买的产业’。</w:t>
      </w:r>
    </w:p>
    <w:p w14:paraId="03E9C09C">
      <w:pPr>
        <w:rPr>
          <w:rFonts w:hint="eastAsia"/>
        </w:rPr>
      </w:pPr>
      <w:r>
        <w:rPr>
          <w:rFonts w:hint="eastAsia"/>
        </w:rPr>
        <w:t>Being appointed them and purchased for them, he telleth them, in the 13th verse, that the gospel brought the first news of it to them: 'After you heard,' saith he, 'the word of truth, the gospel of your salvation.'</w:t>
      </w:r>
    </w:p>
    <w:p w14:paraId="07A7072A">
      <w:pPr>
        <w:rPr>
          <w:rFonts w:hint="eastAsia"/>
        </w:rPr>
      </w:pPr>
      <w:r>
        <w:rPr>
          <w:rFonts w:hint="eastAsia"/>
        </w:rPr>
        <w:t>这基业既是为他们指定的，又是为他们买来的，他在第13节告诉他们，福音给他们带来了关于这基业的最初消息：他说，‘你们既听见真理的道，就是那叫你们得救的福音。’</w:t>
      </w:r>
    </w:p>
    <w:p w14:paraId="755E9340">
      <w:pPr>
        <w:rPr>
          <w:rFonts w:hint="eastAsia"/>
        </w:rPr>
      </w:pPr>
      <w:r>
        <w:rPr>
          <w:rFonts w:hint="eastAsia"/>
        </w:rPr>
        <w:t>Upon their hearing of it, their faith closed with it, and by believing they obtained that inheritance; so saith the 11th verse.</w:t>
      </w:r>
    </w:p>
    <w:p w14:paraId="2604236B">
      <w:pPr>
        <w:rPr>
          <w:rFonts w:hint="eastAsia"/>
        </w:rPr>
      </w:pPr>
      <w:r>
        <w:rPr>
          <w:rFonts w:hint="eastAsia"/>
        </w:rPr>
        <w:t>他们一听见，信心就与之契合，并且因着信，他们就得了那基业；第11节是这样说的。</w:t>
      </w:r>
    </w:p>
    <w:p w14:paraId="728F28DC">
      <w:pPr>
        <w:rPr>
          <w:rFonts w:hint="eastAsia"/>
        </w:rPr>
      </w:pPr>
      <w:r>
        <w:rPr>
          <w:rFonts w:hint="eastAsia"/>
        </w:rPr>
        <w:t>Now, because that this inheritance, though the right unto it was obtained by believing on Jesus Christ, though it was appointed for them from everlasting,—they were 'predestinated according to his purpose,' so saith the 11th verse,—although purchased by Jesus Christ, yet they stood still out of the possession of it.</w:t>
      </w:r>
    </w:p>
    <w:p w14:paraId="427BC3A0">
      <w:pPr>
        <w:rPr>
          <w:rFonts w:hint="eastAsia"/>
        </w:rPr>
      </w:pPr>
      <w:r>
        <w:rPr>
          <w:rFonts w:hint="eastAsia"/>
        </w:rPr>
        <w:t>现在，因为这基业，虽然得着它的权利是藉着信耶稣基督而获得的，虽然它是从亘古就为他们指定的——他们是‘照着祂的旨意被预定的’，第11节如此说——虽然是耶稣基督所买来的，但他们仍然未能占有它。</w:t>
      </w:r>
    </w:p>
    <w:p w14:paraId="66D28CD7">
      <w:pPr>
        <w:rPr>
          <w:rFonts w:hint="eastAsia"/>
        </w:rPr>
      </w:pPr>
      <w:r>
        <w:rPr>
          <w:rFonts w:hint="eastAsia"/>
        </w:rPr>
        <w:t>In the meantime, therefore, 'till the redemption of this purchased possession,' till the time should come that they should enjoy it, he giveth them the Holy Spirit, who had both sealed them up to it, and had given them the earnest of it in their hearts.</w:t>
      </w:r>
    </w:p>
    <w:p w14:paraId="31ADD509">
      <w:pPr>
        <w:rPr>
          <w:rFonts w:hint="eastAsia"/>
        </w:rPr>
      </w:pPr>
      <w:r>
        <w:rPr>
          <w:rFonts w:hint="eastAsia"/>
        </w:rPr>
        <w:t>因此，在此期间，‘直到这所买的产业被赎’，直到他们应当享用它的时刻到来，祂赐给他们圣灵，圣灵既为它给他们盖了印记，又在他们心里给了他们这基业的凭据。</w:t>
      </w:r>
    </w:p>
    <w:p w14:paraId="04B9DCD0">
      <w:pPr>
        <w:rPr>
          <w:rFonts w:hint="eastAsia"/>
        </w:rPr>
      </w:pPr>
      <w:r>
        <w:rPr>
          <w:rFonts w:hint="eastAsia"/>
        </w:rPr>
        <w:t>'After you believed,' saith he, 'you were sealed with that Holy Spirit of promise, who is the earnest of our inheritance.'</w:t>
      </w:r>
    </w:p>
    <w:p w14:paraId="38EACCF1">
      <w:pPr>
        <w:rPr>
          <w:rFonts w:hint="eastAsia"/>
        </w:rPr>
      </w:pPr>
      <w:r>
        <w:rPr>
          <w:rFonts w:hint="eastAsia"/>
        </w:rPr>
        <w:t>他说：‘你们既信了，就受了所应许的圣灵为印记，这圣灵是我们得基业的凭据。’</w:t>
      </w:r>
    </w:p>
    <w:p w14:paraId="3DCB8E6C">
      <w:pPr>
        <w:rPr>
          <w:rFonts w:hint="eastAsia"/>
        </w:rPr>
      </w:pPr>
    </w:p>
    <w:p w14:paraId="3FBF8294">
      <w:pPr>
        <w:rPr>
          <w:rFonts w:hint="eastAsia"/>
        </w:rPr>
      </w:pPr>
      <w:r>
        <w:rPr>
          <w:rFonts w:hint="eastAsia"/>
        </w:rPr>
        <w:t>For the division of these words,—I mean the first part of them, viz., those in the 13th verse, 'In whom after ye believed, ye were sealed with that Holy Spirit of promise,'—they fall naturally into these parts:</w:t>
      </w:r>
    </w:p>
    <w:p w14:paraId="71E1DD69">
      <w:pPr>
        <w:rPr>
          <w:rFonts w:hint="eastAsia"/>
        </w:rPr>
      </w:pPr>
      <w:r>
        <w:rPr>
          <w:rFonts w:hint="eastAsia"/>
        </w:rPr>
        <w:t>—</w:t>
      </w:r>
    </w:p>
    <w:p w14:paraId="1CCBECEB">
      <w:pPr>
        <w:rPr>
          <w:rFonts w:hint="eastAsia"/>
        </w:rPr>
      </w:pPr>
      <w:r>
        <w:rPr>
          <w:rFonts w:hint="eastAsia"/>
        </w:rPr>
        <w:t>关于这些话的划分——我指的是它们的第一部分，即第13节中的那些话，‘在祂里面你们既信了，就受了所应许的圣灵为印记’——它们自然地分为以下几个部分：</w:t>
      </w:r>
    </w:p>
    <w:p w14:paraId="6BB2C445">
      <w:pPr>
        <w:rPr>
          <w:rFonts w:hint="eastAsia"/>
        </w:rPr>
      </w:pPr>
      <w:r>
        <w:rPr>
          <w:rFonts w:hint="eastAsia"/>
        </w:rPr>
        <w:t>—</w:t>
      </w:r>
    </w:p>
    <w:p w14:paraId="2ED5DE55">
      <w:pPr>
        <w:rPr>
          <w:rFonts w:hint="eastAsia"/>
        </w:rPr>
      </w:pPr>
      <w:r>
        <w:rPr>
          <w:rFonts w:hint="eastAsia"/>
        </w:rPr>
        <w:t>First, Here is A WORK OF THE HOLY GHOST DISTINCT FROM FAITH: 'After you believed, you were sealed.'</w:t>
      </w:r>
    </w:p>
    <w:p w14:paraId="7131566F">
      <w:pPr>
        <w:rPr>
          <w:rFonts w:hint="eastAsia"/>
        </w:rPr>
      </w:pPr>
      <w:r>
        <w:rPr>
          <w:rFonts w:hint="eastAsia"/>
        </w:rPr>
        <w:t>首先，这里有圣灵一项与信心有别的工作：‘你们既信了，就受了印记。’</w:t>
      </w:r>
    </w:p>
    <w:p w14:paraId="333442D0">
      <w:pPr>
        <w:rPr>
          <w:rFonts w:hint="eastAsia"/>
        </w:rPr>
      </w:pPr>
      <w:r>
        <w:rPr>
          <w:rFonts w:hint="eastAsia"/>
        </w:rPr>
        <w:t>There is a work of SEALING, to open which will be the greatest difficulty that I shall have to do with at this time.</w:t>
      </w:r>
    </w:p>
    <w:p w14:paraId="3A8C9D1A">
      <w:pPr>
        <w:rPr>
          <w:rFonts w:hint="eastAsia"/>
        </w:rPr>
      </w:pPr>
      <w:r>
        <w:rPr>
          <w:rFonts w:hint="eastAsia"/>
        </w:rPr>
        <w:t>有一项盖印记的工作，解释它将是我此时要处理的最大难题。</w:t>
      </w:r>
    </w:p>
    <w:p w14:paraId="0C00A5C0">
      <w:pPr>
        <w:rPr>
          <w:rFonts w:hint="eastAsia"/>
        </w:rPr>
      </w:pPr>
    </w:p>
    <w:p w14:paraId="034B81A9">
      <w:pPr>
        <w:rPr>
          <w:rFonts w:hint="eastAsia"/>
        </w:rPr>
      </w:pPr>
      <w:r>
        <w:rPr>
          <w:rFonts w:hint="eastAsia"/>
        </w:rPr>
        <w:t>Here is, Secondly, THE ORDER OF THAT WORK: it is 'after they had believed.'</w:t>
      </w:r>
    </w:p>
    <w:p w14:paraId="308417D7">
      <w:pPr>
        <w:rPr>
          <w:rFonts w:hint="eastAsia"/>
        </w:rPr>
      </w:pPr>
      <w:r>
        <w:rPr>
          <w:rFonts w:hint="eastAsia"/>
        </w:rPr>
        <w:t>其次，这里有那项工作的次序：是在‘他们信了之后’。</w:t>
      </w:r>
    </w:p>
    <w:p w14:paraId="36FC26DE">
      <w:pPr>
        <w:rPr>
          <w:rFonts w:hint="eastAsia"/>
        </w:rPr>
      </w:pPr>
    </w:p>
    <w:p w14:paraId="30F0C573">
      <w:pPr>
        <w:rPr>
          <w:rFonts w:hint="eastAsia"/>
        </w:rPr>
      </w:pPr>
      <w:r>
        <w:rPr>
          <w:rFonts w:hint="eastAsia"/>
        </w:rPr>
        <w:t>Here is, Thirdly, THE VIRTUAL CAUSE, if I may so call it, in whom this sealing was wrought: it is in Christ, 'in whom after ye believed ye were sealed.'</w:t>
      </w:r>
    </w:p>
    <w:p w14:paraId="278E0355">
      <w:pPr>
        <w:rPr>
          <w:rFonts w:hint="eastAsia"/>
        </w:rPr>
      </w:pPr>
      <w:r>
        <w:rPr>
          <w:rFonts w:hint="eastAsia"/>
        </w:rPr>
        <w:t>第三，这里有，如果我可以这么称呼的话，那潜在的因由，这印记是在谁里面作成的：是在基督里，‘在祂里面你们既信了，就受了印记。’</w:t>
      </w:r>
    </w:p>
    <w:p w14:paraId="6484AA42">
      <w:pPr>
        <w:rPr>
          <w:rFonts w:hint="eastAsia"/>
        </w:rPr>
      </w:pPr>
      <w:r>
        <w:rPr>
          <w:rFonts w:hint="eastAsia"/>
        </w:rPr>
        <w:t>In whom referreth to sealing, as I shall shew you anon.</w:t>
      </w:r>
    </w:p>
    <w:p w14:paraId="7E8CA40F">
      <w:pPr>
        <w:rPr>
          <w:rFonts w:hint="eastAsia"/>
        </w:rPr>
      </w:pPr>
      <w:r>
        <w:rPr>
          <w:rFonts w:hint="eastAsia"/>
        </w:rPr>
        <w:t>在祂里面指的是盖印记，我稍后会向你们说明。</w:t>
      </w:r>
    </w:p>
    <w:p w14:paraId="5CB433E5">
      <w:pPr>
        <w:rPr>
          <w:rFonts w:hint="eastAsia"/>
        </w:rPr>
      </w:pPr>
    </w:p>
    <w:p w14:paraId="29B79E4F">
      <w:pPr>
        <w:rPr>
          <w:rFonts w:hint="eastAsia"/>
        </w:rPr>
      </w:pPr>
      <w:r>
        <w:rPr>
          <w:rFonts w:hint="eastAsia"/>
        </w:rPr>
        <w:t>Fourthly, Here is THE PERSON THAT IS THE SEALER; it is the Spirit, the Holy Ghost, the third Person in the Trinity; and he is set forth unto us, as he is a sealer, two ways:—</w:t>
      </w:r>
    </w:p>
    <w:p w14:paraId="72E58178">
      <w:pPr>
        <w:rPr>
          <w:rFonts w:hint="eastAsia"/>
        </w:rPr>
      </w:pPr>
      <w:r>
        <w:rPr>
          <w:rFonts w:hint="eastAsia"/>
        </w:rPr>
        <w:t>第四，这里有盖印记的那一位；是圣灵，三位一体中的第三位；祂作为盖印者，以两种方式向我们呈现：—</w:t>
      </w:r>
    </w:p>
    <w:p w14:paraId="347FF0FA">
      <w:pPr>
        <w:rPr>
          <w:rFonts w:hint="eastAsia"/>
        </w:rPr>
      </w:pPr>
    </w:p>
    <w:p w14:paraId="7FAEF5FB">
      <w:pPr>
        <w:rPr>
          <w:rFonts w:hint="eastAsia"/>
        </w:rPr>
      </w:pPr>
      <w:r>
        <w:rPr>
          <w:rFonts w:hint="eastAsia"/>
        </w:rPr>
        <w:t>First, He is the 'Spirit of promise.'</w:t>
      </w:r>
    </w:p>
    <w:p w14:paraId="326A6DEB">
      <w:pPr>
        <w:rPr>
          <w:rFonts w:hint="eastAsia"/>
        </w:rPr>
      </w:pPr>
      <w:r>
        <w:rPr>
          <w:rFonts w:hint="eastAsia"/>
        </w:rPr>
        <w:t>首先，祂是‘应许的圣灵’。</w:t>
      </w:r>
    </w:p>
    <w:p w14:paraId="4E2C53F3">
      <w:pPr>
        <w:rPr>
          <w:rFonts w:hint="eastAsia"/>
        </w:rPr>
      </w:pPr>
      <w:r>
        <w:rPr>
          <w:rFonts w:hint="eastAsia"/>
        </w:rPr>
        <w:t>Secondly, He is a 'holy Spirit.'</w:t>
      </w:r>
    </w:p>
    <w:p w14:paraId="70257F4D">
      <w:pPr>
        <w:rPr>
          <w:rFonts w:hint="eastAsia"/>
        </w:rPr>
      </w:pPr>
      <w:r>
        <w:rPr>
          <w:rFonts w:hint="eastAsia"/>
        </w:rPr>
        <w:t>其次，祂是一位‘圣洁的灵’。</w:t>
      </w:r>
    </w:p>
    <w:p w14:paraId="6D8432A7">
      <w:pPr>
        <w:rPr>
          <w:rFonts w:hint="eastAsia"/>
        </w:rPr>
      </w:pPr>
      <w:r>
        <w:rPr>
          <w:rFonts w:hint="eastAsia"/>
        </w:rPr>
        <w:t>Then, Fifthly, here are THE PERSONS SEALED: 'After ye believed,' speaking to the Ephesians, 'ye were sealed,' &amp;c.</w:t>
      </w:r>
    </w:p>
    <w:p w14:paraId="7EB7F67D">
      <w:pPr>
        <w:rPr>
          <w:rFonts w:hint="eastAsia"/>
        </w:rPr>
      </w:pPr>
      <w:r>
        <w:rPr>
          <w:rFonts w:hint="eastAsia"/>
        </w:rPr>
        <w:t>然后，第五，这里有被盖印记的人：‘你们既信了’，是对以弗所人说的，‘你们就受了印记’，等等。</w:t>
      </w:r>
    </w:p>
    <w:p w14:paraId="2CDA3E53">
      <w:pPr>
        <w:rPr>
          <w:rFonts w:hint="eastAsia"/>
        </w:rPr>
      </w:pPr>
    </w:p>
    <w:p w14:paraId="25320F92">
      <w:pPr>
        <w:rPr>
          <w:rFonts w:hint="eastAsia"/>
        </w:rPr>
      </w:pPr>
      <w:r>
        <w:rPr>
          <w:rFonts w:hint="eastAsia"/>
        </w:rPr>
        <w:t>I. To begin with the first.</w:t>
      </w:r>
    </w:p>
    <w:p w14:paraId="7EEB0E5E">
      <w:pPr>
        <w:rPr>
          <w:rFonts w:hint="eastAsia"/>
        </w:rPr>
      </w:pPr>
      <w:r>
        <w:rPr>
          <w:rFonts w:hint="eastAsia"/>
        </w:rPr>
        <w:t>一、从第一点开始。</w:t>
      </w:r>
    </w:p>
    <w:p w14:paraId="4F37DC04">
      <w:pPr>
        <w:rPr>
          <w:rFonts w:hint="eastAsia"/>
        </w:rPr>
      </w:pPr>
      <w:r>
        <w:rPr>
          <w:rFonts w:hint="eastAsia"/>
        </w:rPr>
        <w:t>I shall profess merely to perform the part of an expositor, and but mention such observations concerning sealing, which in itself will afford a large field of discourse otherwise, as the text affordeth.</w:t>
      </w:r>
    </w:p>
    <w:p w14:paraId="598119C0">
      <w:pPr>
        <w:rPr>
          <w:rFonts w:hint="eastAsia"/>
        </w:rPr>
      </w:pPr>
      <w:r>
        <w:rPr>
          <w:rFonts w:hint="eastAsia"/>
        </w:rPr>
        <w:t>我将声明只扮演解经者的角色，仅提及经文所提供的关于盖印记的那些观察，而盖印记本身若另作讨论，则会是一个广阔的话题。</w:t>
      </w:r>
    </w:p>
    <w:p w14:paraId="7C11666C">
      <w:pPr>
        <w:rPr>
          <w:rFonts w:hint="eastAsia"/>
        </w:rPr>
      </w:pPr>
      <w:r>
        <w:rPr>
          <w:rFonts w:hint="eastAsia"/>
        </w:rPr>
        <w:t>And first, concerning this sealing, let us inquire what that is.</w:t>
      </w:r>
    </w:p>
    <w:p w14:paraId="4DA8231C">
      <w:pPr>
        <w:rPr>
          <w:rFonts w:hint="eastAsia"/>
        </w:rPr>
      </w:pPr>
      <w:r>
        <w:rPr>
          <w:rFonts w:hint="eastAsia"/>
        </w:rPr>
        <w:t>首先，关于这盖印记，让我们探究它是什么。</w:t>
      </w:r>
    </w:p>
    <w:p w14:paraId="3655E0F2">
      <w:pPr>
        <w:rPr>
          <w:rFonts w:hint="eastAsia"/>
        </w:rPr>
      </w:pPr>
    </w:p>
    <w:p w14:paraId="717901BF">
      <w:pPr>
        <w:rPr>
          <w:rFonts w:hint="eastAsia"/>
        </w:rPr>
      </w:pPr>
      <w:r>
        <w:rPr>
          <w:rFonts w:hint="eastAsia"/>
        </w:rPr>
        <w:t>I shall first shew you what it is not; which some interpreters have given to be the meaning of it too.</w:t>
      </w:r>
    </w:p>
    <w:p w14:paraId="3089CFA1">
      <w:pPr>
        <w:rPr>
          <w:rFonts w:hint="eastAsia"/>
        </w:rPr>
      </w:pPr>
      <w:r>
        <w:rPr>
          <w:rFonts w:hint="eastAsia"/>
        </w:rPr>
        <w:t>我将首先向你们说明它不是什么；一些解经家也曾将此作为它的含义。</w:t>
      </w:r>
    </w:p>
    <w:p w14:paraId="0E72B2B2">
      <w:pPr>
        <w:rPr>
          <w:rFonts w:hint="eastAsia"/>
        </w:rPr>
      </w:pPr>
    </w:p>
    <w:p w14:paraId="5C3A7A21">
      <w:pPr>
        <w:rPr>
          <w:rFonts w:hint="eastAsia"/>
        </w:rPr>
      </w:pPr>
      <w:r>
        <w:rPr>
          <w:rFonts w:hint="eastAsia"/>
        </w:rPr>
        <w:t>Secondly, I shall endeavour to shew you what it is.</w:t>
      </w:r>
    </w:p>
    <w:p w14:paraId="6FF0CFA5">
      <w:pPr>
        <w:rPr>
          <w:rFonts w:hint="eastAsia"/>
        </w:rPr>
      </w:pPr>
      <w:r>
        <w:rPr>
          <w:rFonts w:hint="eastAsia"/>
        </w:rPr>
        <w:t>其次，我将努力向你们说明它是什么。</w:t>
      </w:r>
    </w:p>
    <w:p w14:paraId="7252CF67">
      <w:pPr>
        <w:rPr>
          <w:rFonts w:hint="eastAsia"/>
        </w:rPr>
      </w:pPr>
    </w:p>
    <w:p w14:paraId="46CBBED7">
      <w:pPr>
        <w:rPr>
          <w:rFonts w:hint="eastAsia"/>
        </w:rPr>
      </w:pPr>
      <w:r>
        <w:rPr>
          <w:rFonts w:hint="eastAsia"/>
        </w:rPr>
        <w:t>First, What it is not.</w:t>
      </w:r>
    </w:p>
    <w:p w14:paraId="28B1B0CD">
      <w:pPr>
        <w:rPr>
          <w:rFonts w:hint="eastAsia"/>
        </w:rPr>
      </w:pPr>
      <w:r>
        <w:rPr>
          <w:rFonts w:hint="eastAsia"/>
        </w:rPr>
        <w:t>首先，它不是什么。</w:t>
      </w:r>
    </w:p>
    <w:p w14:paraId="13C40AF4">
      <w:pPr>
        <w:rPr>
          <w:rFonts w:hint="eastAsia"/>
        </w:rPr>
      </w:pPr>
      <w:r>
        <w:rPr>
          <w:rFonts w:hint="eastAsia"/>
        </w:rPr>
        <w:t>I will not trouble you with what Popish interpreters make this sealing to be, because they are enemies to assurance of salvation.</w:t>
      </w:r>
    </w:p>
    <w:p w14:paraId="28FE7F55">
      <w:pPr>
        <w:rPr>
          <w:rFonts w:hint="eastAsia"/>
        </w:rPr>
      </w:pPr>
      <w:r>
        <w:rPr>
          <w:rFonts w:hint="eastAsia"/>
        </w:rPr>
        <w:t>我不会用罗马天主教解经家对此盖印记的说法来烦扰你们，因为他们是救恩确据的敌人。</w:t>
      </w:r>
    </w:p>
    <w:p w14:paraId="6B01EF94">
      <w:pPr>
        <w:rPr>
          <w:rFonts w:hint="eastAsia"/>
        </w:rPr>
      </w:pPr>
      <w:r>
        <w:rPr>
          <w:rFonts w:hint="eastAsia"/>
        </w:rPr>
        <w:t>But, first, Piscator and some others do take it for the work of faith itself; and so they express the meaning of it to be, that in believing, in the work of faith, the Holy Ghost did seal up the truth of the promise unto their hearts.</w:t>
      </w:r>
    </w:p>
    <w:p w14:paraId="2B1C2FA2">
      <w:pPr>
        <w:rPr>
          <w:rFonts w:hint="eastAsia"/>
        </w:rPr>
      </w:pPr>
      <w:r>
        <w:rPr>
          <w:rFonts w:hint="eastAsia"/>
        </w:rPr>
        <w:t>但是，首先，皮斯卡托和其他一些人将其视为信心本身的工作；他们如此表达它的意思是，在相信的过程中，在信心的工作中，圣灵将应许的真理印在他们心中。</w:t>
      </w:r>
    </w:p>
    <w:p w14:paraId="2819F317">
      <w:pPr>
        <w:rPr>
          <w:rFonts w:hint="eastAsia"/>
        </w:rPr>
      </w:pPr>
      <w:r>
        <w:rPr>
          <w:rFonts w:hint="eastAsia"/>
        </w:rPr>
        <w:t>The like saith Calvin upon this place; and they have these two reasons for it.</w:t>
      </w:r>
    </w:p>
    <w:p w14:paraId="66CCEBA0">
      <w:pPr>
        <w:rPr>
          <w:rFonts w:hint="eastAsia"/>
        </w:rPr>
      </w:pPr>
      <w:r>
        <w:rPr>
          <w:rFonts w:hint="eastAsia"/>
        </w:rPr>
        <w:t>加尔文在此处也持类似观点；他们为此有两个理由。</w:t>
      </w:r>
    </w:p>
    <w:p w14:paraId="5F34FAEA">
      <w:pPr>
        <w:rPr>
          <w:rFonts w:hint="eastAsia"/>
        </w:rPr>
      </w:pPr>
      <w:r>
        <w:rPr>
          <w:rFonts w:hint="eastAsia"/>
        </w:rPr>
        <w:t>Because he is called the Spirit of promise, say they; because he sealeth up the truth of the promises, when men believe.</w:t>
      </w:r>
    </w:p>
    <w:p w14:paraId="3793E7EF">
      <w:pPr>
        <w:rPr>
          <w:rFonts w:hint="eastAsia"/>
        </w:rPr>
      </w:pPr>
      <w:r>
        <w:rPr>
          <w:rFonts w:hint="eastAsia"/>
        </w:rPr>
        <w:t>他们说，因为祂被称为应许的圣灵；因为当人相信时，祂就印证了应许的真理。</w:t>
      </w:r>
    </w:p>
    <w:p w14:paraId="17F98588">
      <w:pPr>
        <w:rPr>
          <w:rFonts w:hint="eastAsia"/>
        </w:rPr>
      </w:pPr>
      <w:r>
        <w:rPr>
          <w:rFonts w:hint="eastAsia"/>
        </w:rPr>
        <w:t>And whereas he had called the gospel the 'word of truth' in the words before, he speaks, say they, to these Ephesians, and telleth them, Ye know it by this to be the truth, for the Holy Ghost did seal it up to you, when you believed.</w:t>
      </w:r>
    </w:p>
    <w:p w14:paraId="71395571">
      <w:pPr>
        <w:rPr>
          <w:rFonts w:hint="eastAsia"/>
        </w:rPr>
      </w:pPr>
      <w:r>
        <w:rPr>
          <w:rFonts w:hint="eastAsia"/>
        </w:rPr>
        <w:t>他们说，既然他之前称福音为‘真理的道’，他现在对这些以弗所人说，你们由此知道它是真理，因为当你们相信时，圣灵就向你们印证了它。</w:t>
      </w:r>
    </w:p>
    <w:p w14:paraId="773B0231">
      <w:pPr>
        <w:rPr>
          <w:rFonts w:hint="eastAsia"/>
        </w:rPr>
      </w:pPr>
    </w:p>
    <w:p w14:paraId="6593D091">
      <w:pPr>
        <w:rPr>
          <w:rFonts w:hint="eastAsia"/>
        </w:rPr>
      </w:pPr>
      <w:r>
        <w:rPr>
          <w:rFonts w:hint="eastAsia"/>
        </w:rPr>
        <w:t>Their meaning, that I may explain it to you, as I understand it, is this: there is a twofold assurance.</w:t>
      </w:r>
    </w:p>
    <w:p w14:paraId="4ACA9C9F">
      <w:pPr>
        <w:rPr>
          <w:rFonts w:hint="eastAsia"/>
        </w:rPr>
      </w:pPr>
      <w:r>
        <w:rPr>
          <w:rFonts w:hint="eastAsia"/>
        </w:rPr>
        <w:t>他们的意思，就我所理解的，让我向你们解释，是这样：有两种确据。</w:t>
      </w:r>
    </w:p>
    <w:p w14:paraId="37400E34">
      <w:pPr>
        <w:rPr>
          <w:rFonts w:hint="eastAsia"/>
        </w:rPr>
      </w:pPr>
    </w:p>
    <w:p w14:paraId="2C9533A1">
      <w:pPr>
        <w:rPr>
          <w:rFonts w:hint="eastAsia"/>
        </w:rPr>
      </w:pPr>
      <w:r>
        <w:rPr>
          <w:rFonts w:hint="eastAsia"/>
        </w:rPr>
        <w:t>There is, first, an assurance of the truth of the promises,—and that is their meaning,—whereby a man's understanding is spiritually convinced that the promises are true and from God.</w:t>
      </w:r>
    </w:p>
    <w:p w14:paraId="68AB35BA">
      <w:pPr>
        <w:rPr>
          <w:rFonts w:hint="eastAsia"/>
        </w:rPr>
      </w:pPr>
      <w:r>
        <w:rPr>
          <w:rFonts w:hint="eastAsia"/>
        </w:rPr>
        <w:t>首先，是对应许之真理的确据——这就是他们的意思——藉此，一个人的悟性在属灵上被说服，相信应许是真实的，并且是来自神。</w:t>
      </w:r>
    </w:p>
    <w:p w14:paraId="638A5322">
      <w:pPr>
        <w:rPr>
          <w:rFonts w:hint="eastAsia"/>
        </w:rPr>
      </w:pPr>
      <w:r>
        <w:rPr>
          <w:rFonts w:hint="eastAsia"/>
        </w:rPr>
        <w:t>And, secondly, there is an assurance of a man's interest in those promises.</w:t>
      </w:r>
    </w:p>
    <w:p w14:paraId="26B6BDCA">
      <w:pPr>
        <w:rPr>
          <w:rFonts w:hint="eastAsia"/>
        </w:rPr>
      </w:pPr>
      <w:r>
        <w:rPr>
          <w:rFonts w:hint="eastAsia"/>
        </w:rPr>
        <w:t>其次，是一个人对自己在那些应许中有份的确据。</w:t>
      </w:r>
    </w:p>
    <w:p w14:paraId="122772D8">
      <w:pPr>
        <w:rPr>
          <w:rFonts w:hint="eastAsia"/>
        </w:rPr>
      </w:pPr>
    </w:p>
    <w:p w14:paraId="121FD6B5">
      <w:pPr>
        <w:rPr>
          <w:rFonts w:hint="eastAsia"/>
        </w:rPr>
      </w:pPr>
      <w:r>
        <w:rPr>
          <w:rFonts w:hint="eastAsia"/>
        </w:rPr>
        <w:t>Now, when they say that the Holy Ghost, in believing, seals believers, their meaning is, that he sealeth up the truth of the promises to them.</w:t>
      </w:r>
    </w:p>
    <w:p w14:paraId="1DD9D8E4">
      <w:pPr>
        <w:rPr>
          <w:rFonts w:hint="eastAsia"/>
        </w:rPr>
      </w:pPr>
      <w:r>
        <w:rPr>
          <w:rFonts w:hint="eastAsia"/>
        </w:rPr>
        <w:t>现在，当他们说圣灵在相信时给信徒盖印记，他们的意思是，祂向他们印证了应许的真理。</w:t>
      </w:r>
    </w:p>
    <w:p w14:paraId="6BA5BBDB">
      <w:pPr>
        <w:rPr>
          <w:rFonts w:hint="eastAsia"/>
        </w:rPr>
      </w:pPr>
      <w:r>
        <w:rPr>
          <w:rFonts w:hint="eastAsia"/>
        </w:rPr>
        <w:t>Now to confute this interpretation in a word or two.</w:t>
      </w:r>
    </w:p>
    <w:p w14:paraId="6195C235">
      <w:pPr>
        <w:rPr>
          <w:rFonts w:hint="eastAsia"/>
        </w:rPr>
      </w:pPr>
      <w:r>
        <w:rPr>
          <w:rFonts w:hint="eastAsia"/>
        </w:rPr>
        <w:t>现在用一两句话来驳斥这个解释。</w:t>
      </w:r>
    </w:p>
    <w:p w14:paraId="072472D2">
      <w:pPr>
        <w:rPr>
          <w:rFonts w:hint="eastAsia"/>
        </w:rPr>
      </w:pPr>
      <w:r>
        <w:rPr>
          <w:rFonts w:hint="eastAsia"/>
        </w:rPr>
        <w:t>I do grant them three things concerning it.</w:t>
      </w:r>
    </w:p>
    <w:p w14:paraId="12E8978D">
      <w:pPr>
        <w:rPr>
          <w:rFonts w:hint="eastAsia"/>
        </w:rPr>
      </w:pPr>
      <w:r>
        <w:rPr>
          <w:rFonts w:hint="eastAsia"/>
        </w:rPr>
        <w:t>关于这一点，我承认他们三件事。</w:t>
      </w:r>
    </w:p>
    <w:p w14:paraId="5B777A1A">
      <w:pPr>
        <w:rPr>
          <w:rFonts w:hint="eastAsia"/>
        </w:rPr>
      </w:pPr>
    </w:p>
    <w:p w14:paraId="26B630CC">
      <w:pPr>
        <w:rPr>
          <w:rFonts w:hint="eastAsia"/>
        </w:rPr>
      </w:pPr>
      <w:r>
        <w:rPr>
          <w:rFonts w:hint="eastAsia"/>
        </w:rPr>
        <w:t>The first is, that it is a truth that in all faith there is an assurance of the truth of the promises wrought.</w:t>
      </w:r>
    </w:p>
    <w:p w14:paraId="5A8A8DB4">
      <w:pPr>
        <w:rPr>
          <w:rFonts w:hint="eastAsia"/>
        </w:rPr>
      </w:pPr>
      <w:r>
        <w:rPr>
          <w:rFonts w:hint="eastAsia"/>
        </w:rPr>
        <w:t>第一是，一个真理，即在一切信心中，都包含着对应许之真理的确据。</w:t>
      </w:r>
    </w:p>
    <w:p w14:paraId="38084DA4">
      <w:pPr>
        <w:rPr>
          <w:rFonts w:hint="eastAsia"/>
        </w:rPr>
      </w:pPr>
      <w:r>
        <w:rPr>
          <w:rFonts w:hint="eastAsia"/>
        </w:rPr>
        <w:t>I do not say there is an assurance of a man's interest in the promises.</w:t>
      </w:r>
    </w:p>
    <w:p w14:paraId="62D881DD">
      <w:pPr>
        <w:rPr>
          <w:rFonts w:hint="eastAsia"/>
        </w:rPr>
      </w:pPr>
      <w:r>
        <w:rPr>
          <w:rFonts w:hint="eastAsia"/>
        </w:rPr>
        <w:t>我不是说有对自己在那应许中有份的确据。</w:t>
      </w:r>
    </w:p>
    <w:p w14:paraId="37CF8165">
      <w:pPr>
        <w:rPr>
          <w:rFonts w:hint="eastAsia"/>
        </w:rPr>
      </w:pPr>
      <w:r>
        <w:rPr>
          <w:rFonts w:hint="eastAsia"/>
        </w:rPr>
        <w:t>No, but whoever believeth hath unbelief thus far subdued, that he fully believeth this promise is true, and giveth up his soul unto it.</w:t>
      </w:r>
    </w:p>
    <w:p w14:paraId="4B7D5DE4">
      <w:pPr>
        <w:rPr>
          <w:rFonts w:hint="eastAsia"/>
        </w:rPr>
      </w:pPr>
      <w:r>
        <w:rPr>
          <w:rFonts w:hint="eastAsia"/>
        </w:rPr>
        <w:t>不，但凡相信的人，其不信都已在某种程度上被制服，以致他完全相信这应许是真实的，并将自己的灵魂交托于它。</w:t>
      </w:r>
    </w:p>
    <w:p w14:paraId="2672725C">
      <w:pPr>
        <w:rPr>
          <w:rFonts w:hint="eastAsia"/>
        </w:rPr>
      </w:pPr>
      <w:r>
        <w:rPr>
          <w:rFonts w:hint="eastAsia"/>
        </w:rPr>
        <w:t>There is a prevailing assurance of the truth of the promise, above all doubting, in every believer.</w:t>
      </w:r>
    </w:p>
    <w:p w14:paraId="0746EC0D">
      <w:pPr>
        <w:rPr>
          <w:rFonts w:hint="eastAsia"/>
        </w:rPr>
      </w:pPr>
      <w:r>
        <w:rPr>
          <w:rFonts w:hint="eastAsia"/>
        </w:rPr>
        <w:t>在每个信徒心中，都有一种胜过一切怀疑的、对应许之真理的确据。</w:t>
      </w:r>
    </w:p>
    <w:p w14:paraId="10495BF9">
      <w:pPr>
        <w:rPr>
          <w:rFonts w:hint="eastAsia"/>
        </w:rPr>
      </w:pPr>
      <w:r>
        <w:rPr>
          <w:rFonts w:hint="eastAsia"/>
        </w:rPr>
        <w:t>I do not say it excludeth doubting; neither do I say it is an assurance of a man's own personal interest in the promise.</w:t>
      </w:r>
    </w:p>
    <w:p w14:paraId="0251F45F">
      <w:pPr>
        <w:rPr>
          <w:rFonts w:hint="eastAsia"/>
        </w:rPr>
      </w:pPr>
      <w:r>
        <w:rPr>
          <w:rFonts w:hint="eastAsia"/>
        </w:rPr>
        <w:t>我不是说它排除了怀疑；我也不是说它是对自己个人在那应许中有份的确据。</w:t>
      </w:r>
    </w:p>
    <w:p w14:paraId="44E912D0">
      <w:pPr>
        <w:rPr>
          <w:rFonts w:hint="eastAsia"/>
        </w:rPr>
      </w:pPr>
      <w:r>
        <w:rPr>
          <w:rFonts w:hint="eastAsia"/>
        </w:rPr>
        <w:t>I could shew you this by Scripture, but I must not insist upon it.</w:t>
      </w:r>
    </w:p>
    <w:p w14:paraId="43631585">
      <w:pPr>
        <w:rPr>
          <w:rFonts w:hint="eastAsia"/>
        </w:rPr>
      </w:pPr>
      <w:r>
        <w:rPr>
          <w:rFonts w:hint="eastAsia"/>
        </w:rPr>
        <w:t>我可以用圣经向你们证明这一点，但我不能在此详述。</w:t>
      </w:r>
    </w:p>
    <w:p w14:paraId="6FEC6F0F">
      <w:pPr>
        <w:rPr>
          <w:rFonts w:hint="eastAsia"/>
        </w:rPr>
      </w:pPr>
    </w:p>
    <w:p w14:paraId="236ABA11">
      <w:pPr>
        <w:rPr>
          <w:rFonts w:hint="eastAsia"/>
        </w:rPr>
      </w:pPr>
      <w:r>
        <w:rPr>
          <w:rFonts w:hint="eastAsia"/>
        </w:rPr>
        <w:t>In the second place, I grant that this is a work of the Holy Ghost.</w:t>
      </w:r>
    </w:p>
    <w:p w14:paraId="074D1EDB">
      <w:pPr>
        <w:rPr>
          <w:rFonts w:hint="eastAsia"/>
        </w:rPr>
      </w:pPr>
      <w:r>
        <w:rPr>
          <w:rFonts w:hint="eastAsia"/>
        </w:rPr>
        <w:t>第二，我承认这是圣灵的工作。</w:t>
      </w:r>
    </w:p>
    <w:p w14:paraId="50FB774D">
      <w:pPr>
        <w:rPr>
          <w:rFonts w:hint="eastAsia"/>
        </w:rPr>
      </w:pPr>
      <w:r>
        <w:rPr>
          <w:rFonts w:hint="eastAsia"/>
        </w:rPr>
        <w:t>It is not all the light of reason that can convince a man spiritually of the truth of a promise, or draw his heart into rest upon it.</w:t>
      </w:r>
    </w:p>
    <w:p w14:paraId="38E60802">
      <w:pPr>
        <w:rPr>
          <w:rFonts w:hint="eastAsia"/>
        </w:rPr>
      </w:pPr>
      <w:r>
        <w:rPr>
          <w:rFonts w:hint="eastAsia"/>
        </w:rPr>
        <w:t>并非所有理性的光都能在属灵上说服一个人相信一个应许的真实性，或使他的心安息于其上。</w:t>
      </w:r>
    </w:p>
    <w:p w14:paraId="35B57659">
      <w:pPr>
        <w:rPr>
          <w:rFonts w:hint="eastAsia"/>
        </w:rPr>
      </w:pPr>
      <w:r>
        <w:rPr>
          <w:rFonts w:hint="eastAsia"/>
        </w:rPr>
        <w:t>Speaking of the conversion of the Thessalonians, 1 Thess. 1:5, and of the Apostle's entrance among them when they first were turned to God, he saith, that 'the gospel came not unto them in word only, but in the Holy Ghost, and in much assurance.'</w:t>
      </w:r>
    </w:p>
    <w:p w14:paraId="6C32FBAF">
      <w:pPr>
        <w:rPr>
          <w:rFonts w:hint="eastAsia"/>
        </w:rPr>
      </w:pPr>
      <w:r>
        <w:rPr>
          <w:rFonts w:hint="eastAsia"/>
        </w:rPr>
        <w:t>谈到帖撒罗尼迦人的归信，帖撒罗尼迦前书1章5节，以及使徒在他们初次转向神时进入他们中间，他说，‘福音传到你们那里，不独在乎言语，也在乎权能和圣灵，并充足的信心。’</w:t>
      </w:r>
    </w:p>
    <w:p w14:paraId="4B5E2CEB">
      <w:pPr>
        <w:rPr>
          <w:rFonts w:hint="eastAsia"/>
        </w:rPr>
      </w:pPr>
      <w:r>
        <w:rPr>
          <w:rFonts w:hint="eastAsia"/>
        </w:rPr>
        <w:t>The Holy Ghost and assurance are both there joined together.</w:t>
      </w:r>
    </w:p>
    <w:p w14:paraId="0D1256F1">
      <w:pPr>
        <w:rPr>
          <w:rFonts w:hint="eastAsia"/>
        </w:rPr>
      </w:pPr>
      <w:r>
        <w:rPr>
          <w:rFonts w:hint="eastAsia"/>
        </w:rPr>
        <w:t>圣灵和确信在那里是连在一起的。</w:t>
      </w:r>
    </w:p>
    <w:p w14:paraId="4878678B">
      <w:pPr>
        <w:rPr>
          <w:rFonts w:hint="eastAsia"/>
        </w:rPr>
      </w:pPr>
    </w:p>
    <w:p w14:paraId="0E320D3D">
      <w:pPr>
        <w:rPr>
          <w:rFonts w:hint="eastAsia"/>
        </w:rPr>
      </w:pPr>
      <w:r>
        <w:rPr>
          <w:rFonts w:hint="eastAsia"/>
        </w:rPr>
        <w:t>Nay, in the third place, the Holy Ghost's convincing a man of the truth of any promise is called a sealing.</w:t>
      </w:r>
    </w:p>
    <w:p w14:paraId="4E40284E">
      <w:pPr>
        <w:rPr>
          <w:rFonts w:hint="eastAsia"/>
        </w:rPr>
      </w:pPr>
      <w:r>
        <w:rPr>
          <w:rFonts w:hint="eastAsia"/>
        </w:rPr>
        <w:t>不只如此，第三，圣灵使人确信任何应许的真实性，被称为盖印记。</w:t>
      </w:r>
    </w:p>
    <w:p w14:paraId="7936942C">
      <w:pPr>
        <w:rPr>
          <w:rFonts w:hint="eastAsia"/>
        </w:rPr>
      </w:pPr>
      <w:r>
        <w:rPr>
          <w:rFonts w:hint="eastAsia"/>
        </w:rPr>
        <w:t>I grant that likewise.</w:t>
      </w:r>
    </w:p>
    <w:p w14:paraId="050B5385">
      <w:pPr>
        <w:rPr>
          <w:rFonts w:hint="eastAsia"/>
        </w:rPr>
      </w:pPr>
      <w:r>
        <w:rPr>
          <w:rFonts w:hint="eastAsia"/>
        </w:rPr>
        <w:t>我也承认这一点。</w:t>
      </w:r>
    </w:p>
    <w:p w14:paraId="574A9EF8">
      <w:pPr>
        <w:rPr>
          <w:rFonts w:hint="eastAsia"/>
        </w:rPr>
      </w:pPr>
      <w:r>
        <w:rPr>
          <w:rFonts w:hint="eastAsia"/>
        </w:rPr>
        <w:t>Job, chap. 33:16, speaking of the manner of God's converting men in those times, which was done by visions and by dreams, 'then,' saith he, 'he openeth the ears of men, and sealeth their instruction.'</w:t>
      </w:r>
    </w:p>
    <w:p w14:paraId="516A4466">
      <w:pPr>
        <w:rPr>
          <w:rFonts w:hint="eastAsia"/>
        </w:rPr>
      </w:pPr>
      <w:r>
        <w:rPr>
          <w:rFonts w:hint="eastAsia"/>
        </w:rPr>
        <w:t>约伯记，33章16节，谈到神在那些时代使人归信的方式，那是通过异象和梦境完成的，他说：‘那时，祂就开通他们的耳朵，将当受的教训印在他们心上。’</w:t>
      </w:r>
    </w:p>
    <w:p w14:paraId="28F3870F">
      <w:pPr>
        <w:rPr>
          <w:rFonts w:hint="eastAsia"/>
        </w:rPr>
      </w:pPr>
    </w:p>
    <w:p w14:paraId="66886E10">
      <w:pPr>
        <w:rPr>
          <w:rFonts w:hint="eastAsia"/>
        </w:rPr>
      </w:pPr>
      <w:r>
        <w:rPr>
          <w:rFonts w:hint="eastAsia"/>
        </w:rPr>
        <w:t>But yet, though all this be granted, this is not the meaning of the place, to speak of the work of faith.</w:t>
      </w:r>
    </w:p>
    <w:p w14:paraId="2D604AA4">
      <w:pPr>
        <w:rPr>
          <w:rFonts w:hint="eastAsia"/>
        </w:rPr>
      </w:pPr>
      <w:r>
        <w:rPr>
          <w:rFonts w:hint="eastAsia"/>
        </w:rPr>
        <w:t>然而，尽管承认了这一切，但这节经文的意思并非是在讲信心的工作。</w:t>
      </w:r>
    </w:p>
    <w:p w14:paraId="7C9532A4">
      <w:pPr>
        <w:rPr>
          <w:rFonts w:hint="eastAsia"/>
        </w:rPr>
      </w:pPr>
      <w:r>
        <w:rPr>
          <w:rFonts w:hint="eastAsia"/>
        </w:rPr>
        <w:t>For, first, if you mark it, it is not a sealing up of the promise, the truth of it, a sealing of instruction, that the Apostle here speaks of; but it is a sealing of their persons, and so their personal interest in the promise: 'by whom,' saith he, 'ye were sealed;' he doth not say the promise, or the truth of it, was sealed to them, but their persons were sealed.</w:t>
      </w:r>
    </w:p>
    <w:p w14:paraId="062FC3B0">
      <w:pPr>
        <w:rPr>
          <w:rFonts w:hint="eastAsia"/>
        </w:rPr>
      </w:pPr>
      <w:r>
        <w:rPr>
          <w:rFonts w:hint="eastAsia"/>
        </w:rPr>
        <w:t>因为，首先，如果你留意，使徒在这里讲的，不是印证应许，或它的真理，不是印证教训；而是给他们的人盖印记，从而印证他们个人在应许中的份：他说，‘你们就受了印记’；他不是说应许或它的真理被印证给他们，而是他们的人被盖了印记。</w:t>
      </w:r>
    </w:p>
    <w:p w14:paraId="220BDD96">
      <w:pPr>
        <w:rPr>
          <w:rFonts w:hint="eastAsia"/>
        </w:rPr>
      </w:pPr>
    </w:p>
    <w:p w14:paraId="0BE280BE">
      <w:pPr>
        <w:rPr>
          <w:rFonts w:hint="eastAsia"/>
        </w:rPr>
      </w:pPr>
      <w:r>
        <w:rPr>
          <w:rFonts w:hint="eastAsia"/>
        </w:rPr>
        <w:t>Then, secondly, it cannot be meant of that sealing of instruction that is wrought in believing, for it cometh after believing; 'after ye believed,' saith he, 'ye were sealed with the Spirit of promise.'</w:t>
      </w:r>
    </w:p>
    <w:p w14:paraId="6E0D594F">
      <w:pPr>
        <w:rPr>
          <w:rFonts w:hint="eastAsia"/>
        </w:rPr>
      </w:pPr>
      <w:r>
        <w:rPr>
          <w:rFonts w:hint="eastAsia"/>
        </w:rPr>
        <w:t>其次，它不可能是指在相信时所作成的那种印证教训，因为它是在相信之后来的；他说：‘你们既信了，就受了所应许的圣灵为印记。’</w:t>
      </w:r>
    </w:p>
    <w:p w14:paraId="41AA14B4">
      <w:pPr>
        <w:rPr>
          <w:rFonts w:hint="eastAsia"/>
        </w:rPr>
      </w:pPr>
      <w:r>
        <w:rPr>
          <w:rFonts w:hint="eastAsia"/>
        </w:rPr>
        <w:t>I know Piscator readeth the words otherwise, but I shall meet with his interpretation anon, (for the order of it,) when I speak to that point.</w:t>
      </w:r>
    </w:p>
    <w:p w14:paraId="7B3EC0D2">
      <w:pPr>
        <w:rPr>
          <w:rFonts w:hint="eastAsia"/>
        </w:rPr>
      </w:pPr>
      <w:r>
        <w:rPr>
          <w:rFonts w:hint="eastAsia"/>
        </w:rPr>
        <w:t>我知道皮斯卡托对这些词有不同的解读，但我稍后（关于其次序）谈到那一点时，会处理他的解释。</w:t>
      </w:r>
    </w:p>
    <w:p w14:paraId="29992030">
      <w:pPr>
        <w:rPr>
          <w:rFonts w:hint="eastAsia"/>
        </w:rPr>
      </w:pPr>
    </w:p>
    <w:p w14:paraId="0F35B155">
      <w:pPr>
        <w:rPr>
          <w:rFonts w:hint="eastAsia"/>
        </w:rPr>
      </w:pPr>
      <w:r>
        <w:rPr>
          <w:rFonts w:hint="eastAsia"/>
        </w:rPr>
        <w:t>Again, it is evident he speaks of this sealing as a distinct thing from faith.</w:t>
      </w:r>
    </w:p>
    <w:p w14:paraId="60362A77">
      <w:pPr>
        <w:rPr>
          <w:rFonts w:hint="eastAsia"/>
        </w:rPr>
      </w:pPr>
      <w:r>
        <w:rPr>
          <w:rFonts w:hint="eastAsia"/>
        </w:rPr>
        <w:t>再者，很明显他把这盖印记说成是与信心有别的事。</w:t>
      </w:r>
    </w:p>
    <w:p w14:paraId="245A7920">
      <w:pPr>
        <w:rPr>
          <w:rFonts w:hint="eastAsia"/>
        </w:rPr>
      </w:pPr>
      <w:r>
        <w:rPr>
          <w:rFonts w:hint="eastAsia"/>
        </w:rPr>
        <w:t>For suppose this sealing were at the same time that men believe; suppose he had said, When you believe you were sealed; yet it is evident that it must needs be a distinct thing from faith.</w:t>
      </w:r>
    </w:p>
    <w:p w14:paraId="269A2EF2">
      <w:pPr>
        <w:rPr>
          <w:rFonts w:hint="eastAsia"/>
        </w:rPr>
      </w:pPr>
      <w:r>
        <w:rPr>
          <w:rFonts w:hint="eastAsia"/>
        </w:rPr>
        <w:t>因为，假设这盖印记与人相信是同时发生的；假设他说，当你们相信时你们就受了印记；然而，很明显它必然是与信心有别的事。</w:t>
      </w:r>
    </w:p>
    <w:p w14:paraId="358C8CF4">
      <w:pPr>
        <w:rPr>
          <w:rFonts w:hint="eastAsia"/>
        </w:rPr>
      </w:pPr>
      <w:r>
        <w:rPr>
          <w:rFonts w:hint="eastAsia"/>
        </w:rPr>
        <w:t>If a man saith that he did such a thing when such a thing was, it argueth he speaks of two things.</w:t>
      </w:r>
    </w:p>
    <w:p w14:paraId="57F656C1">
      <w:pPr>
        <w:rPr>
          <w:rFonts w:hint="eastAsia"/>
        </w:rPr>
      </w:pPr>
      <w:r>
        <w:rPr>
          <w:rFonts w:hint="eastAsia"/>
        </w:rPr>
        <w:t>如果一个人说，当某事发生时他做了某事，这表明他说的是两件事。</w:t>
      </w:r>
    </w:p>
    <w:p w14:paraId="67CFFC06">
      <w:pPr>
        <w:rPr>
          <w:rFonts w:hint="eastAsia"/>
        </w:rPr>
      </w:pPr>
    </w:p>
    <w:p w14:paraId="5E20CC8A">
      <w:pPr>
        <w:rPr>
          <w:rFonts w:hint="eastAsia"/>
        </w:rPr>
      </w:pPr>
      <w:r>
        <w:rPr>
          <w:rFonts w:hint="eastAsia"/>
        </w:rPr>
        <w:t>Lastly, if he had spoken of the sealing of the Spirit as the cause of faith, he would not have said, 'when you believed you were sealed with the Spirit,' but 'through sealing you did believe.'</w:t>
      </w:r>
    </w:p>
    <w:p w14:paraId="141E4DDB">
      <w:pPr>
        <w:rPr>
          <w:rFonts w:hint="eastAsia"/>
        </w:rPr>
      </w:pPr>
      <w:r>
        <w:rPr>
          <w:rFonts w:hint="eastAsia"/>
        </w:rPr>
        <w:t>最后，如果他把圣灵的印记说成是信心的原因，他就不会说‘当你们相信时你们就受了圣灵的印记’，而会说‘藉着印记你们相信了’。</w:t>
      </w:r>
    </w:p>
    <w:p w14:paraId="1FD8698E">
      <w:pPr>
        <w:rPr>
          <w:rFonts w:hint="eastAsia"/>
        </w:rPr>
      </w:pPr>
      <w:r>
        <w:rPr>
          <w:rFonts w:hint="eastAsia"/>
        </w:rPr>
        <w:t>He would have spoken of faith as an act of theirs, and of sealing as an act of the Spirit, the cause of faith.</w:t>
      </w:r>
    </w:p>
    <w:p w14:paraId="5C8C8CDD">
      <w:pPr>
        <w:rPr>
          <w:rFonts w:hint="eastAsia"/>
        </w:rPr>
      </w:pPr>
      <w:r>
        <w:rPr>
          <w:rFonts w:hint="eastAsia"/>
        </w:rPr>
        <w:t>他会把信说成是他们的一个行为，而把盖印记说成是圣灵的一个行为，即信心的原因。</w:t>
      </w:r>
    </w:p>
    <w:p w14:paraId="53D77988">
      <w:pPr>
        <w:rPr>
          <w:rFonts w:hint="eastAsia"/>
        </w:rPr>
      </w:pPr>
      <w:r>
        <w:rPr>
          <w:rFonts w:hint="eastAsia"/>
        </w:rPr>
        <w:t>And so much to confute that interpretation.</w:t>
      </w:r>
    </w:p>
    <w:p w14:paraId="7C17583A">
      <w:pPr>
        <w:rPr>
          <w:rFonts w:hint="eastAsia"/>
        </w:rPr>
      </w:pPr>
      <w:r>
        <w:rPr>
          <w:rFonts w:hint="eastAsia"/>
        </w:rPr>
        <w:t>关于驳斥那个解释就到此为止。</w:t>
      </w:r>
    </w:p>
    <w:p w14:paraId="7798AB13">
      <w:pPr>
        <w:rPr>
          <w:rFonts w:hint="eastAsia"/>
        </w:rPr>
      </w:pPr>
    </w:p>
    <w:p w14:paraId="0B7E3BB6">
      <w:pPr>
        <w:rPr>
          <w:rFonts w:hint="eastAsia"/>
        </w:rPr>
      </w:pPr>
      <w:r>
        <w:rPr>
          <w:rFonts w:hint="eastAsia"/>
        </w:rPr>
        <w:t>I find, again, in the other place, that Zanchy doth acknowledge—as a man must needs do—that sealing here is a distinct work from faith.</w:t>
      </w:r>
    </w:p>
    <w:p w14:paraId="429C79E9">
      <w:pPr>
        <w:rPr>
          <w:rFonts w:hint="eastAsia"/>
        </w:rPr>
      </w:pPr>
      <w:r>
        <w:rPr>
          <w:rFonts w:hint="eastAsia"/>
        </w:rPr>
        <w:t>我又在另一处发现，赞基承认——这是人必须承认的——此处的盖印记是与信心有别的工作。</w:t>
      </w:r>
    </w:p>
    <w:p w14:paraId="2F21F0CC">
      <w:pPr>
        <w:rPr>
          <w:rFonts w:hint="eastAsia"/>
        </w:rPr>
      </w:pPr>
      <w:r>
        <w:rPr>
          <w:rFonts w:hint="eastAsia"/>
        </w:rPr>
        <w:t>But then he interpreteth it of the work of regeneration, and of sanctification, and renewing the image of God upon a man's heart; and his reason is this: for, saith he, a seal doth import the impression of an image; he giveth many reasons, but that is the main.</w:t>
      </w:r>
    </w:p>
    <w:p w14:paraId="4418986F">
      <w:pPr>
        <w:rPr>
          <w:rFonts w:hint="eastAsia"/>
        </w:rPr>
      </w:pPr>
      <w:r>
        <w:rPr>
          <w:rFonts w:hint="eastAsia"/>
        </w:rPr>
        <w:t>但他随后将其解释为重生、成圣和在人心中更新神形象的工作；他的理由是：他说，因为一个印记意味着一个形象的印痕；他给了很多理由，但这是主要的。</w:t>
      </w:r>
    </w:p>
    <w:p w14:paraId="460239DF">
      <w:pPr>
        <w:rPr>
          <w:rFonts w:hint="eastAsia"/>
        </w:rPr>
      </w:pPr>
      <w:r>
        <w:rPr>
          <w:rFonts w:hint="eastAsia"/>
        </w:rPr>
        <w:t>Now, because that sanctification beareth the image of God, therefore, saith he, the sealing of the Spirit is the stamping of holiness and of all the frame of graces upon the heart; which, saith he, is upon believing, is wrought in a man by faith.</w:t>
      </w:r>
    </w:p>
    <w:p w14:paraId="385A689C">
      <w:pPr>
        <w:rPr>
          <w:rFonts w:hint="eastAsia"/>
        </w:rPr>
      </w:pPr>
      <w:r>
        <w:rPr>
          <w:rFonts w:hint="eastAsia"/>
        </w:rPr>
        <w:t>现在，因为成圣带有神的形象，所以，他说，圣灵的印记就是在心上盖下圣洁和所有恩典架构的印；他说，这是在相信之后，藉着信心在人里面作成的。</w:t>
      </w:r>
    </w:p>
    <w:p w14:paraId="651949CA">
      <w:pPr>
        <w:rPr>
          <w:rFonts w:hint="eastAsia"/>
        </w:rPr>
      </w:pPr>
    </w:p>
    <w:p w14:paraId="14E60753">
      <w:pPr>
        <w:rPr>
          <w:rFonts w:hint="eastAsia"/>
        </w:rPr>
      </w:pPr>
      <w:r>
        <w:rPr>
          <w:rFonts w:hint="eastAsia"/>
        </w:rPr>
        <w:t>Now, my brethren, to confute this.</w:t>
      </w:r>
    </w:p>
    <w:p w14:paraId="0DBBC1EC">
      <w:pPr>
        <w:rPr>
          <w:rFonts w:hint="eastAsia"/>
        </w:rPr>
      </w:pPr>
      <w:r>
        <w:rPr>
          <w:rFonts w:hint="eastAsia"/>
        </w:rPr>
        <w:t>现在，我的弟兄们，来驳斥这一点。</w:t>
      </w:r>
    </w:p>
    <w:p w14:paraId="3F4AEE82">
      <w:pPr>
        <w:rPr>
          <w:rFonts w:hint="eastAsia"/>
        </w:rPr>
      </w:pPr>
      <w:r>
        <w:rPr>
          <w:rFonts w:hint="eastAsia"/>
        </w:rPr>
        <w:t>I do grant that the seal here mentioned doth imply and import, in a secondary sense, the stamping of the image of God upon the heart, and therefore this attribute of holy is given to the Spirit as he is a sealer.</w:t>
      </w:r>
    </w:p>
    <w:p w14:paraId="0AA7D0D8">
      <w:pPr>
        <w:rPr>
          <w:rFonts w:hint="eastAsia"/>
        </w:rPr>
      </w:pPr>
      <w:r>
        <w:rPr>
          <w:rFonts w:hint="eastAsia"/>
        </w:rPr>
        <w:t>我承认，这里提到的印记在次要意义上确实暗示并包含了在心上盖下神形象的印，因此，当圣灵作为盖印者时，祂被赋予了“圣洁”这一属性。</w:t>
      </w:r>
    </w:p>
    <w:p w14:paraId="21857836">
      <w:pPr>
        <w:rPr>
          <w:rFonts w:hint="eastAsia"/>
        </w:rPr>
      </w:pPr>
      <w:r>
        <w:rPr>
          <w:rFonts w:hint="eastAsia"/>
        </w:rPr>
        <w:t>But yet it is not the meaning of the Holy Ghost here, not the principal meaning of it, especially not the first work of sanctification; and the reasons are these:—</w:t>
      </w:r>
    </w:p>
    <w:p w14:paraId="49EE3566">
      <w:pPr>
        <w:rPr>
          <w:rFonts w:hint="eastAsia"/>
        </w:rPr>
      </w:pPr>
      <w:r>
        <w:rPr>
          <w:rFonts w:hint="eastAsia"/>
        </w:rPr>
        <w:t>但这不是圣灵在这里的意思，不是它的主要意思，尤其不是成圣的初步工作；原因如下：—</w:t>
      </w:r>
    </w:p>
    <w:p w14:paraId="71FCD15D">
      <w:pPr>
        <w:rPr>
          <w:rFonts w:hint="eastAsia"/>
        </w:rPr>
      </w:pPr>
    </w:p>
    <w:p w14:paraId="2966687E">
      <w:pPr>
        <w:rPr>
          <w:rFonts w:hint="eastAsia"/>
        </w:rPr>
      </w:pPr>
      <w:r>
        <w:rPr>
          <w:rFonts w:hint="eastAsia"/>
        </w:rPr>
        <w:t>For, first, besides that many divines hold—and I think not without ground—that all the principles of sanctification are wrought in the heart before an act of faith, they are all wrought together; this is a truth, that the acts of sanctification depend upon the acts of faith foregoing them, (it will decide a controversy;) I say the acts of sanctification, our acting of love to God and obedience, do follow the acts of faith, laying hold upon Christ, and free grace; but yet the working of the image is presupposed before faith in order of nature.</w:t>
      </w:r>
    </w:p>
    <w:p w14:paraId="4E373F91">
      <w:pPr>
        <w:rPr>
          <w:rFonts w:hint="eastAsia"/>
        </w:rPr>
      </w:pPr>
      <w:r>
        <w:rPr>
          <w:rFonts w:hint="eastAsia"/>
        </w:rPr>
        <w:t>因为，首先，除了许多神学家认为——我认为不无根据——成圣的所有原则在信心行动之前就已经在心中作成了，它们都是一同作成的；这是一个真理，即成圣的行动依赖于在其之前的信心行动，（这将解决一个争议；）我说成圣的行动，我们对神的爱和顺服的行动，是跟随持定基督和白白恩典的信心行动的；但在自然的次序上，形象的作成是预设在信心之前的。</w:t>
      </w:r>
    </w:p>
    <w:p w14:paraId="4AC364CA">
      <w:pPr>
        <w:rPr>
          <w:rFonts w:hint="eastAsia"/>
        </w:rPr>
      </w:pPr>
      <w:r>
        <w:rPr>
          <w:rFonts w:hint="eastAsia"/>
        </w:rPr>
        <w:t>I might prove this unto you at large.</w:t>
      </w:r>
    </w:p>
    <w:p w14:paraId="30CCB294">
      <w:pPr>
        <w:rPr>
          <w:rFonts w:hint="eastAsia"/>
        </w:rPr>
      </w:pPr>
      <w:r>
        <w:rPr>
          <w:rFonts w:hint="eastAsia"/>
        </w:rPr>
        <w:t>我本可以详细地向你们证明这一点。</w:t>
      </w:r>
    </w:p>
    <w:p w14:paraId="0C565610">
      <w:pPr>
        <w:rPr>
          <w:rFonts w:hint="eastAsia"/>
        </w:rPr>
      </w:pPr>
    </w:p>
    <w:p w14:paraId="7398E749">
      <w:pPr>
        <w:rPr>
          <w:rFonts w:hint="eastAsia"/>
        </w:rPr>
      </w:pPr>
      <w:r>
        <w:rPr>
          <w:rFonts w:hint="eastAsia"/>
        </w:rPr>
        <w:t>But, secondly, if the working of the image of God upon the heart were the thing here intended to be the seal, he would not say, 'after ye believed.'</w:t>
      </w:r>
    </w:p>
    <w:p w14:paraId="79D7EB38">
      <w:pPr>
        <w:rPr>
          <w:rFonts w:hint="eastAsia"/>
        </w:rPr>
      </w:pPr>
      <w:r>
        <w:rPr>
          <w:rFonts w:hint="eastAsia"/>
        </w:rPr>
        <w:t>但是，第二，如果神在心中作成的形象是这里所指的印记，他就不会说‘在你们信了之后’。</w:t>
      </w:r>
    </w:p>
    <w:p w14:paraId="601388AC">
      <w:pPr>
        <w:rPr>
          <w:rFonts w:hint="eastAsia"/>
        </w:rPr>
      </w:pPr>
      <w:r>
        <w:rPr>
          <w:rFonts w:hint="eastAsia"/>
        </w:rPr>
        <w:t>Why? Because that believing and faith is part of the image of God, part of the image of Christ, as well as any other holy disposition in us.</w:t>
      </w:r>
    </w:p>
    <w:p w14:paraId="3F4D39E8">
      <w:pPr>
        <w:rPr>
          <w:rFonts w:hint="eastAsia"/>
        </w:rPr>
      </w:pPr>
      <w:r>
        <w:rPr>
          <w:rFonts w:hint="eastAsia"/>
        </w:rPr>
        <w:t>为什么？因为相信和信心是神形象的一部分，是基督形象的一部分，就像我们里面任何其他圣洁的性情一样。</w:t>
      </w:r>
    </w:p>
    <w:p w14:paraId="7B90C9ED">
      <w:pPr>
        <w:rPr>
          <w:rFonts w:hint="eastAsia"/>
        </w:rPr>
      </w:pPr>
      <w:r>
        <w:rPr>
          <w:rFonts w:hint="eastAsia"/>
        </w:rPr>
        <w:t>It is said, we 'receive grace for grace' of Christ, John 1:16.</w:t>
      </w:r>
    </w:p>
    <w:p w14:paraId="110ED274">
      <w:pPr>
        <w:rPr>
          <w:rFonts w:hint="eastAsia"/>
        </w:rPr>
      </w:pPr>
      <w:r>
        <w:rPr>
          <w:rFonts w:hint="eastAsia"/>
        </w:rPr>
        <w:t>约翰福音1章16节说，我们从基督那里‘恩上加恩’。</w:t>
      </w:r>
    </w:p>
    <w:p w14:paraId="6171F27A">
      <w:pPr>
        <w:rPr>
          <w:rFonts w:hint="eastAsia"/>
        </w:rPr>
      </w:pPr>
      <w:r>
        <w:rPr>
          <w:rFonts w:hint="eastAsia"/>
        </w:rPr>
        <w:t>That is, look what graces he had, we also have, and faith amongst the rest; and therefore, 1 John 5:1, he that believeth is said to be born of God.</w:t>
      </w:r>
    </w:p>
    <w:p w14:paraId="18487CAD">
      <w:pPr>
        <w:rPr>
          <w:rFonts w:hint="eastAsia"/>
        </w:rPr>
      </w:pPr>
      <w:r>
        <w:rPr>
          <w:rFonts w:hint="eastAsia"/>
        </w:rPr>
        <w:t>就是说，看祂有什么恩典，我们也有，信心也在其中；因此，约翰一书5章1节说，凡信的，都是从神生的。</w:t>
      </w:r>
    </w:p>
    <w:p w14:paraId="4853C0D4">
      <w:pPr>
        <w:rPr>
          <w:rFonts w:hint="eastAsia"/>
        </w:rPr>
      </w:pPr>
    </w:p>
    <w:p w14:paraId="4BEBCF07">
      <w:pPr>
        <w:rPr>
          <w:rFonts w:hint="eastAsia"/>
        </w:rPr>
      </w:pPr>
      <w:r>
        <w:rPr>
          <w:rFonts w:hint="eastAsia"/>
        </w:rPr>
        <w:t>And then there is this third reason for it also, why the first work of regeneration is not here intended in this metaphor; for the Apostle followeth an allusion of making sure an inheritance.</w:t>
      </w:r>
    </w:p>
    <w:p w14:paraId="3E57642F">
      <w:pPr>
        <w:rPr>
          <w:rFonts w:hint="eastAsia"/>
        </w:rPr>
      </w:pPr>
      <w:r>
        <w:rPr>
          <w:rFonts w:hint="eastAsia"/>
        </w:rPr>
        <w:t>然后还有第三个原因，说明为什么这个比喻在这里不是指重生的初步工作；因为使徒是沿用一个确保基业的比喻。</w:t>
      </w:r>
    </w:p>
    <w:p w14:paraId="2392D192">
      <w:pPr>
        <w:rPr>
          <w:rFonts w:hint="eastAsia"/>
        </w:rPr>
      </w:pPr>
      <w:r>
        <w:rPr>
          <w:rFonts w:hint="eastAsia"/>
        </w:rPr>
        <w:t>Now, when the Scripture speaks of the work of sanctification and of regeneration, he nowhere calls it the seal of the Spirit, but he calleth it the writing of the law in the heart.</w:t>
      </w:r>
    </w:p>
    <w:p w14:paraId="4D6A0965">
      <w:pPr>
        <w:rPr>
          <w:rFonts w:hint="eastAsia"/>
        </w:rPr>
      </w:pPr>
      <w:r>
        <w:rPr>
          <w:rFonts w:hint="eastAsia"/>
        </w:rPr>
        <w:t>现在，当圣经讲到成圣和重生的工作时，它从不称其为圣灵的印记，而是称其为将律法写在心上。</w:t>
      </w:r>
    </w:p>
    <w:p w14:paraId="3B330988">
      <w:pPr>
        <w:rPr>
          <w:rFonts w:hint="eastAsia"/>
        </w:rPr>
      </w:pPr>
      <w:r>
        <w:rPr>
          <w:rFonts w:hint="eastAsia"/>
        </w:rPr>
        <w:t>For you know, when you will make a thing sure, you write the covenants, and when you have done, you seal to it.</w:t>
      </w:r>
    </w:p>
    <w:p w14:paraId="74FC93A0">
      <w:pPr>
        <w:rPr>
          <w:rFonts w:hint="eastAsia"/>
        </w:rPr>
      </w:pPr>
      <w:r>
        <w:rPr>
          <w:rFonts w:hint="eastAsia"/>
        </w:rPr>
        <w:t>因为你们知道，当你们要确保一件事时，你们会写下契约，写完后，你们会盖上印。</w:t>
      </w:r>
    </w:p>
    <w:p w14:paraId="364DE977">
      <w:pPr>
        <w:rPr>
          <w:rFonts w:hint="eastAsia"/>
        </w:rPr>
      </w:pPr>
      <w:r>
        <w:rPr>
          <w:rFonts w:hint="eastAsia"/>
        </w:rPr>
        <w:t>Now sanctification is the writing in the heart, as the scripture is written in the book.</w:t>
      </w:r>
    </w:p>
    <w:p w14:paraId="5BF7AF33">
      <w:pPr>
        <w:rPr>
          <w:rFonts w:hint="eastAsia"/>
        </w:rPr>
      </w:pPr>
      <w:r>
        <w:rPr>
          <w:rFonts w:hint="eastAsia"/>
        </w:rPr>
        <w:t>现在，成圣就是写在心上，如同圣经写在书上。</w:t>
      </w:r>
    </w:p>
    <w:p w14:paraId="5A9698E2">
      <w:pPr>
        <w:rPr>
          <w:rFonts w:hint="eastAsia"/>
        </w:rPr>
      </w:pPr>
      <w:r>
        <w:rPr>
          <w:rFonts w:hint="eastAsia"/>
        </w:rPr>
        <w:t>So you have it, 2 Cor. 3:3, 'Forasmuch,' saith he, 'as ye are declared to be the epistle of Christ, written not with ink, but with the Spirit of the living God.'</w:t>
      </w:r>
    </w:p>
    <w:p w14:paraId="6BBE364D">
      <w:pPr>
        <w:rPr>
          <w:rFonts w:hint="eastAsia"/>
        </w:rPr>
      </w:pPr>
      <w:r>
        <w:rPr>
          <w:rFonts w:hint="eastAsia"/>
        </w:rPr>
        <w:t>所以你们在哥林多后书3章3节看到：他说，‘你们明显是基督的信，不是用墨写的，乃是用永生神的灵写的。’</w:t>
      </w:r>
    </w:p>
    <w:p w14:paraId="1950E815">
      <w:pPr>
        <w:rPr>
          <w:rFonts w:hint="eastAsia"/>
        </w:rPr>
      </w:pPr>
      <w:r>
        <w:rPr>
          <w:rFonts w:hint="eastAsia"/>
        </w:rPr>
        <w:t>Here is sanctification; now the Holy Ghost is as ink, and that is as writing; but here the Holy Ghost is as the seal, and the work here which the Holy Ghost works is as the thing sealed.</w:t>
      </w:r>
    </w:p>
    <w:p w14:paraId="00490EC5">
      <w:pPr>
        <w:rPr>
          <w:rFonts w:hint="eastAsia"/>
        </w:rPr>
      </w:pPr>
      <w:r>
        <w:rPr>
          <w:rFonts w:hint="eastAsia"/>
        </w:rPr>
        <w:t>这里是成圣；圣灵如同墨水，那就是书写；但在这里圣灵如同印，而圣灵在这里所作的工作如同被印之物。</w:t>
      </w:r>
    </w:p>
    <w:p w14:paraId="641C7493">
      <w:pPr>
        <w:rPr>
          <w:rFonts w:hint="eastAsia"/>
        </w:rPr>
      </w:pPr>
    </w:p>
    <w:p w14:paraId="5F45669B">
      <w:pPr>
        <w:rPr>
          <w:rFonts w:hint="eastAsia"/>
        </w:rPr>
      </w:pPr>
      <w:r>
        <w:rPr>
          <w:rFonts w:hint="eastAsia"/>
        </w:rPr>
        <w:t>That which occasioneth this mistake is this: because every seal hath an image in it, it was therefore supposed that the main intent of sealing was this stamping of an image; but that is not the main intent of a seal.</w:t>
      </w:r>
    </w:p>
    <w:p w14:paraId="037BABF9">
      <w:pPr>
        <w:rPr>
          <w:rFonts w:hint="eastAsia"/>
        </w:rPr>
      </w:pPr>
      <w:r>
        <w:rPr>
          <w:rFonts w:hint="eastAsia"/>
        </w:rPr>
        <w:t>造成这个误解的原因是：因为每个印章上都有一个图像，所以人们就认为盖印的主要意图是印上一个图像；但那不是一个印章的主要意图。</w:t>
      </w:r>
    </w:p>
    <w:p w14:paraId="122236B2">
      <w:pPr>
        <w:rPr>
          <w:rFonts w:hint="eastAsia"/>
        </w:rPr>
      </w:pPr>
      <w:r>
        <w:rPr>
          <w:rFonts w:hint="eastAsia"/>
        </w:rPr>
        <w:t>It is true every seal hath an image upon it which it leaveth upon the wax; but yet the main intent of a seal is to assure or ascertain, to certify and make known, and to convey and make sure a thing; that is the intent of a seal, that is the primary intent of it; only, ex consequente, by way of consequence, and because you may know this seal is true, you have an image annexed to it.</w:t>
      </w:r>
    </w:p>
    <w:p w14:paraId="69F587B7">
      <w:pPr>
        <w:rPr>
          <w:rFonts w:hint="eastAsia"/>
        </w:rPr>
      </w:pPr>
      <w:r>
        <w:rPr>
          <w:rFonts w:hint="eastAsia"/>
        </w:rPr>
        <w:t>诚然，每个印章上都有一个图像，它会留在蜡上；但一个印章的主要意图是保证或确定，证明和宣告，以及传递和确保一件事；那是一个印章的意图，是它的首要意图；只是，作为结果(ex consequente)，为了让你们知道这个印章是真实的，才附上一个图像。</w:t>
      </w:r>
    </w:p>
    <w:p w14:paraId="5BB63C1C">
      <w:pPr>
        <w:rPr>
          <w:rFonts w:hint="eastAsia"/>
        </w:rPr>
      </w:pPr>
      <w:r>
        <w:rPr>
          <w:rFonts w:hint="eastAsia"/>
        </w:rPr>
        <w:t>So I have confuted those interpretations that put most fair.</w:t>
      </w:r>
    </w:p>
    <w:p w14:paraId="3E135ECA">
      <w:pPr>
        <w:rPr>
          <w:rFonts w:hint="eastAsia"/>
        </w:rPr>
      </w:pPr>
      <w:r>
        <w:rPr>
          <w:rFonts w:hint="eastAsia"/>
        </w:rPr>
        <w:t>这样，我就驳斥了那些看起来最合理的解释。</w:t>
      </w:r>
    </w:p>
    <w:p w14:paraId="040A44BC">
      <w:pPr>
        <w:rPr>
          <w:rFonts w:hint="eastAsia"/>
        </w:rPr>
      </w:pPr>
      <w:r>
        <w:rPr>
          <w:rFonts w:hint="eastAsia"/>
        </w:rPr>
        <w:t>It was necessary for me to do it, for they that read comments will find that these are the great interpretations.</w:t>
      </w:r>
    </w:p>
    <w:p w14:paraId="186FFC51">
      <w:pPr>
        <w:rPr>
          <w:rFonts w:hint="eastAsia"/>
        </w:rPr>
      </w:pPr>
      <w:r>
        <w:rPr>
          <w:rFonts w:hint="eastAsia"/>
        </w:rPr>
        <w:t>我这样做是必要的，因为读注释的人会发现这些是主要的解释。</w:t>
      </w:r>
    </w:p>
    <w:p w14:paraId="2DE9566C">
      <w:pPr>
        <w:rPr>
          <w:rFonts w:hint="eastAsia"/>
        </w:rPr>
      </w:pPr>
    </w:p>
    <w:p w14:paraId="396FF889">
      <w:pPr>
        <w:rPr>
          <w:rFonts w:hint="eastAsia"/>
        </w:rPr>
      </w:pPr>
      <w:r>
        <w:rPr>
          <w:rFonts w:hint="eastAsia"/>
        </w:rPr>
        <w:t>Secondly, Now then, in examining what it is, I shall do that first in general.</w:t>
      </w:r>
    </w:p>
    <w:p w14:paraId="1ACF5DDD">
      <w:pPr>
        <w:rPr>
          <w:rFonts w:hint="eastAsia"/>
        </w:rPr>
      </w:pPr>
      <w:r>
        <w:rPr>
          <w:rFonts w:hint="eastAsia"/>
        </w:rPr>
        <w:t>第二，那么现在，在考察它是什么时，我将首先笼统地进行。</w:t>
      </w:r>
    </w:p>
    <w:p w14:paraId="18DD8EED">
      <w:pPr>
        <w:rPr>
          <w:rFonts w:hint="eastAsia"/>
        </w:rPr>
      </w:pPr>
    </w:p>
    <w:p w14:paraId="49157BB8">
      <w:pPr>
        <w:rPr>
          <w:rFonts w:hint="eastAsia"/>
        </w:rPr>
      </w:pPr>
      <w:r>
        <w:rPr>
          <w:rFonts w:hint="eastAsia"/>
        </w:rPr>
        <w:t>It is, first, a work of the Holy Ghost.</w:t>
      </w:r>
    </w:p>
    <w:p w14:paraId="01F6C0FB">
      <w:pPr>
        <w:rPr>
          <w:rFonts w:hint="eastAsia"/>
        </w:rPr>
      </w:pPr>
      <w:r>
        <w:rPr>
          <w:rFonts w:hint="eastAsia"/>
        </w:rPr>
        <w:t>首先，它是圣灵的一项工作。</w:t>
      </w:r>
    </w:p>
    <w:p w14:paraId="2E30996D">
      <w:pPr>
        <w:rPr>
          <w:rFonts w:hint="eastAsia"/>
        </w:rPr>
      </w:pPr>
      <w:r>
        <w:rPr>
          <w:rFonts w:hint="eastAsia"/>
        </w:rPr>
        <w:t>That is certain, he may be called an earnest, the Holy Ghost's person may be so called; but he is not called a seal, but in relation to an act of sealing.</w:t>
      </w:r>
    </w:p>
    <w:p w14:paraId="6E3B7FD7">
      <w:pPr>
        <w:rPr>
          <w:rFonts w:hint="eastAsia"/>
        </w:rPr>
      </w:pPr>
      <w:r>
        <w:rPr>
          <w:rFonts w:hint="eastAsia"/>
        </w:rPr>
        <w:t>这是肯定的，祂可以被称为凭据，圣灵的位格可以这样被称呼；但祂不被称为印，除非是与盖印的行为有关。</w:t>
      </w:r>
    </w:p>
    <w:p w14:paraId="47415E77">
      <w:pPr>
        <w:rPr>
          <w:rFonts w:hint="eastAsia"/>
        </w:rPr>
      </w:pPr>
      <w:r>
        <w:rPr>
          <w:rFonts w:hint="eastAsia"/>
        </w:rPr>
        <w:t>It importeth a work of the Holy Ghost upon the heart.</w:t>
      </w:r>
    </w:p>
    <w:p w14:paraId="4D26D434">
      <w:pPr>
        <w:rPr>
          <w:rFonts w:hint="eastAsia"/>
        </w:rPr>
      </w:pPr>
      <w:r>
        <w:rPr>
          <w:rFonts w:hint="eastAsia"/>
        </w:rPr>
        <w:t>它意味着圣灵在心上的一项工作。</w:t>
      </w:r>
    </w:p>
    <w:p w14:paraId="7578AAC8">
      <w:pPr>
        <w:rPr>
          <w:rFonts w:hint="eastAsia"/>
        </w:rPr>
      </w:pPr>
      <w:r>
        <w:rPr>
          <w:rFonts w:hint="eastAsia"/>
        </w:rPr>
        <w:t>This giving of the person of the Holy Ghost to a man is the highest earnest of heaven, more than all your graces.</w:t>
      </w:r>
    </w:p>
    <w:p w14:paraId="164985BC">
      <w:pPr>
        <w:rPr>
          <w:rFonts w:hint="eastAsia"/>
        </w:rPr>
      </w:pPr>
      <w:r>
        <w:rPr>
          <w:rFonts w:hint="eastAsia"/>
        </w:rPr>
        <w:t>将圣灵的位格赐给一个人，是天堂最高的凭据，胜过你所有的恩典。</w:t>
      </w:r>
    </w:p>
    <w:p w14:paraId="1CF68B0E">
      <w:pPr>
        <w:rPr>
          <w:rFonts w:hint="eastAsia"/>
        </w:rPr>
      </w:pPr>
      <w:r>
        <w:rPr>
          <w:rFonts w:hint="eastAsia"/>
        </w:rPr>
        <w:t>But if you speak of the Holy Ghost as a seal, it importeth a thing sealed, an act of his, a work upon a man's spirit.</w:t>
      </w:r>
    </w:p>
    <w:p w14:paraId="70D6946A">
      <w:pPr>
        <w:rPr>
          <w:rFonts w:hint="eastAsia"/>
        </w:rPr>
      </w:pPr>
      <w:r>
        <w:rPr>
          <w:rFonts w:hint="eastAsia"/>
        </w:rPr>
        <w:t>但如果你把圣灵说成一个印，它就意味着一个被印之物，祂的一个作为，在人灵里的一项工作。</w:t>
      </w:r>
    </w:p>
    <w:p w14:paraId="15E3D109">
      <w:pPr>
        <w:rPr>
          <w:rFonts w:hint="eastAsia"/>
        </w:rPr>
      </w:pPr>
      <w:r>
        <w:rPr>
          <w:rFonts w:hint="eastAsia"/>
        </w:rPr>
        <w:t>That is the first.</w:t>
      </w:r>
    </w:p>
    <w:p w14:paraId="3335C07E">
      <w:pPr>
        <w:rPr>
          <w:rFonts w:hint="eastAsia"/>
        </w:rPr>
      </w:pPr>
      <w:r>
        <w:rPr>
          <w:rFonts w:hint="eastAsia"/>
        </w:rPr>
        <w:t>这是第一点。</w:t>
      </w:r>
    </w:p>
    <w:p w14:paraId="5A38D34F">
      <w:pPr>
        <w:rPr>
          <w:rFonts w:hint="eastAsia"/>
        </w:rPr>
      </w:pPr>
    </w:p>
    <w:p w14:paraId="16B858E3">
      <w:pPr>
        <w:rPr>
          <w:rFonts w:hint="eastAsia"/>
        </w:rPr>
      </w:pPr>
      <w:r>
        <w:rPr>
          <w:rFonts w:hint="eastAsia"/>
        </w:rPr>
        <w:t>Secondly, It is a metaphorical expression, or a similitude; and if you will open this similitude, you must have recourse to the use of seals, what use seals serve for.</w:t>
      </w:r>
    </w:p>
    <w:p w14:paraId="63B48D1C">
      <w:pPr>
        <w:rPr>
          <w:rFonts w:hint="eastAsia"/>
        </w:rPr>
      </w:pPr>
      <w:r>
        <w:rPr>
          <w:rFonts w:hint="eastAsia"/>
        </w:rPr>
        <w:t>第二，这是一个比喻性的表达，或一个明喻；如果你要解开这个明喻，你必须求助于印章的用途，印章有什么用处。</w:t>
      </w:r>
    </w:p>
    <w:p w14:paraId="0BA152D9">
      <w:pPr>
        <w:rPr>
          <w:rFonts w:hint="eastAsia"/>
        </w:rPr>
      </w:pPr>
    </w:p>
    <w:p w14:paraId="2C433683">
      <w:pPr>
        <w:rPr>
          <w:rFonts w:hint="eastAsia"/>
        </w:rPr>
      </w:pPr>
      <w:r>
        <w:rPr>
          <w:rFonts w:hint="eastAsia"/>
        </w:rPr>
        <w:t>Divines give many uses of a seal that they apply to this particular in the text.</w:t>
      </w:r>
    </w:p>
    <w:p w14:paraId="271C560B">
      <w:pPr>
        <w:rPr>
          <w:rFonts w:hint="eastAsia"/>
        </w:rPr>
      </w:pPr>
      <w:r>
        <w:rPr>
          <w:rFonts w:hint="eastAsia"/>
        </w:rPr>
        <w:t>神学家们给出了印章的许多用途，并将它们应用于经文中的这一特定点。</w:t>
      </w:r>
    </w:p>
    <w:p w14:paraId="49EE8A3B">
      <w:pPr>
        <w:rPr>
          <w:rFonts w:hint="eastAsia"/>
        </w:rPr>
      </w:pPr>
      <w:r>
        <w:rPr>
          <w:rFonts w:hint="eastAsia"/>
        </w:rPr>
        <w:t>They say, God sealeth his children, because he owneth them to be his by way of appropriation, setteth them apart to be his, as you merchants seal your goods, and so distinguish them from other men's goods; as, Cant. 4:12, the spouse is called a sealed fountain unto Christ.</w:t>
      </w:r>
    </w:p>
    <w:p w14:paraId="1212AC4A">
      <w:pPr>
        <w:rPr>
          <w:rFonts w:hint="eastAsia"/>
        </w:rPr>
      </w:pPr>
      <w:r>
        <w:rPr>
          <w:rFonts w:hint="eastAsia"/>
        </w:rPr>
        <w:t>他们说，神给祂的儿女盖印，因为祂藉此宣认他们是属祂的，将他们分别为圣归于自己，就像你们商人给你们的货物盖印，从而将它们与其他人的货物区分开来；如雅歌4章12节，新妇被称为归于基督的关锁的泉源。</w:t>
      </w:r>
    </w:p>
    <w:p w14:paraId="5E91C78C">
      <w:pPr>
        <w:rPr>
          <w:rFonts w:hint="eastAsia"/>
        </w:rPr>
      </w:pPr>
      <w:r>
        <w:rPr>
          <w:rFonts w:hint="eastAsia"/>
        </w:rPr>
        <w:t>The meaning of which metaphor is this: the Jews, you know, whose drink was water, there were some fountains and springs more delicate than others.</w:t>
      </w:r>
    </w:p>
    <w:p w14:paraId="77051C77">
      <w:pPr>
        <w:rPr>
          <w:rFonts w:hint="eastAsia"/>
        </w:rPr>
      </w:pPr>
      <w:r>
        <w:rPr>
          <w:rFonts w:hint="eastAsia"/>
        </w:rPr>
        <w:t>这个比喻的意思是：你们知道，犹太人以水为饮，有些泉源比其他的更甘美。</w:t>
      </w:r>
    </w:p>
    <w:p w14:paraId="757D3B38">
      <w:pPr>
        <w:rPr>
          <w:rFonts w:hint="eastAsia"/>
        </w:rPr>
      </w:pPr>
      <w:r>
        <w:rPr>
          <w:rFonts w:hint="eastAsia"/>
        </w:rPr>
        <w:t>Those that were great men, such as Solomon, the kings and others, if they had a delicate spring of waters, they rolled a stone upon it, (so you read they did of their wells, Gen. 29:3,) and then when they had done they would seal that stone, that their servants or others, walking in their enclosed gardens, might not taste of that spring.</w:t>
      </w:r>
    </w:p>
    <w:p w14:paraId="22CC9D36">
      <w:pPr>
        <w:rPr>
          <w:rFonts w:hint="eastAsia"/>
        </w:rPr>
      </w:pPr>
      <w:r>
        <w:rPr>
          <w:rFonts w:hint="eastAsia"/>
        </w:rPr>
        <w:t>那些伟人，如所罗门、君王和其他人，如果他们有一个甘美的泉源，他们会滚一块石头在上面，（你们读到他们对井也这样做，创世记29章3节），然后他们会封住那块石头，这样他们的仆人或其他在他们封闭花园里行走的人，就不能尝那泉水。</w:t>
      </w:r>
    </w:p>
    <w:p w14:paraId="5B4D8D34">
      <w:pPr>
        <w:rPr>
          <w:rFonts w:hint="eastAsia"/>
        </w:rPr>
      </w:pPr>
      <w:r>
        <w:rPr>
          <w:rFonts w:hint="eastAsia"/>
        </w:rPr>
        <w:t>They would reserve it for themselves.</w:t>
      </w:r>
    </w:p>
    <w:p w14:paraId="696099A9">
      <w:pPr>
        <w:rPr>
          <w:rFonts w:hint="eastAsia"/>
        </w:rPr>
      </w:pPr>
      <w:r>
        <w:rPr>
          <w:rFonts w:hint="eastAsia"/>
        </w:rPr>
        <w:t>他们会为自己保留它。</w:t>
      </w:r>
    </w:p>
    <w:p w14:paraId="39FE5754">
      <w:pPr>
        <w:rPr>
          <w:rFonts w:hint="eastAsia"/>
        </w:rPr>
      </w:pPr>
      <w:r>
        <w:rPr>
          <w:rFonts w:hint="eastAsia"/>
        </w:rPr>
        <w:t>As in Matt. 27, 'they sealed up the stone that was rolled upon the sepulchre to make it sure;' so they used to do to their fountains—rolling a stone upon them, they sealed them up.</w:t>
      </w:r>
    </w:p>
    <w:p w14:paraId="2F502FD2">
      <w:pPr>
        <w:rPr>
          <w:rFonts w:hint="eastAsia"/>
        </w:rPr>
      </w:pPr>
      <w:r>
        <w:rPr>
          <w:rFonts w:hint="eastAsia"/>
        </w:rPr>
        <w:t>正如马太福音27章，‘他们把石头辊到墓门口，就封上了，为要使其稳固；’他们也对他们的泉源这样做——滚一块石头在上面，然后封上。</w:t>
      </w:r>
    </w:p>
    <w:p w14:paraId="084A5029">
      <w:pPr>
        <w:rPr>
          <w:rFonts w:hint="eastAsia"/>
        </w:rPr>
      </w:pPr>
      <w:r>
        <w:rPr>
          <w:rFonts w:hint="eastAsia"/>
        </w:rPr>
        <w:t>It is an allusion to what one's wife or spouse should be to him.</w:t>
      </w:r>
    </w:p>
    <w:p w14:paraId="2541B23A">
      <w:pPr>
        <w:rPr>
          <w:rFonts w:hint="eastAsia"/>
        </w:rPr>
      </w:pPr>
      <w:r>
        <w:rPr>
          <w:rFonts w:hint="eastAsia"/>
        </w:rPr>
        <w:t>这是一个暗喻，指妻子或配偶对他应当是怎样的。</w:t>
      </w:r>
    </w:p>
    <w:p w14:paraId="44804C02">
      <w:pPr>
        <w:rPr>
          <w:rFonts w:hint="eastAsia"/>
        </w:rPr>
      </w:pPr>
      <w:r>
        <w:rPr>
          <w:rFonts w:hint="eastAsia"/>
        </w:rPr>
        <w:t>She should be as a sealed fountain, appropriated unto him alone; and so, saith Christ, is the Church to me.</w:t>
      </w:r>
    </w:p>
    <w:p w14:paraId="03F8B959">
      <w:pPr>
        <w:rPr>
          <w:rFonts w:hint="eastAsia"/>
        </w:rPr>
      </w:pPr>
      <w:r>
        <w:rPr>
          <w:rFonts w:hint="eastAsia"/>
        </w:rPr>
        <w:t>她应当像一个被封的泉源，专属于他一人；基督说，教会对我也是如此。</w:t>
      </w:r>
    </w:p>
    <w:p w14:paraId="76E58BBE">
      <w:pPr>
        <w:rPr>
          <w:rFonts w:hint="eastAsia"/>
        </w:rPr>
      </w:pPr>
      <w:r>
        <w:rPr>
          <w:rFonts w:hint="eastAsia"/>
        </w:rPr>
        <w:t>Prov. 5:15, 18, 'Drink waters out of thine own cistern;' 'Let thy fountain be blessed,' saith he, speaking of a man's wife; 'rejoice with the wife of thy youth.'</w:t>
      </w:r>
    </w:p>
    <w:p w14:paraId="13906833">
      <w:pPr>
        <w:rPr>
          <w:rFonts w:hint="eastAsia"/>
        </w:rPr>
      </w:pPr>
      <w:r>
        <w:rPr>
          <w:rFonts w:hint="eastAsia"/>
        </w:rPr>
        <w:t>箴言5章15, 18节，‘你要喝自己池中的水；’他说，‘要使你的泉源蒙福，’这是指一个人的妻子；‘要喜悦你幼年所娶的妻。’</w:t>
      </w:r>
    </w:p>
    <w:p w14:paraId="19A52526">
      <w:pPr>
        <w:rPr>
          <w:rFonts w:hint="eastAsia"/>
        </w:rPr>
      </w:pPr>
      <w:r>
        <w:rPr>
          <w:rFonts w:hint="eastAsia"/>
        </w:rPr>
        <w:t>And so now, to appropriate the soul to Christ, to make the soul that sealed fountain, this is one interpretation they give of it.</w:t>
      </w:r>
    </w:p>
    <w:p w14:paraId="2C3885D0">
      <w:pPr>
        <w:rPr>
          <w:rFonts w:hint="eastAsia"/>
        </w:rPr>
      </w:pPr>
      <w:r>
        <w:rPr>
          <w:rFonts w:hint="eastAsia"/>
        </w:rPr>
        <w:t>所以现在，将灵魂专归于基督，使灵魂成为那被封的泉源，这是他们给出的一个解释。</w:t>
      </w:r>
    </w:p>
    <w:p w14:paraId="47832F0A">
      <w:pPr>
        <w:rPr>
          <w:rFonts w:hint="eastAsia"/>
        </w:rPr>
      </w:pPr>
    </w:p>
    <w:p w14:paraId="08E2DD5B">
      <w:pPr>
        <w:rPr>
          <w:rFonts w:hint="eastAsia"/>
        </w:rPr>
      </w:pPr>
      <w:r>
        <w:rPr>
          <w:rFonts w:hint="eastAsia"/>
        </w:rPr>
        <w:t>So likewise for estimation, and for security, and the like.</w:t>
      </w:r>
    </w:p>
    <w:p w14:paraId="195DA7DF">
      <w:pPr>
        <w:rPr>
          <w:rFonts w:hint="eastAsia"/>
        </w:rPr>
      </w:pPr>
      <w:r>
        <w:rPr>
          <w:rFonts w:hint="eastAsia"/>
        </w:rPr>
        <w:t>同样，为了估价，为了安全，等等。</w:t>
      </w:r>
    </w:p>
    <w:p w14:paraId="708036F2">
      <w:pPr>
        <w:rPr>
          <w:rFonts w:hint="eastAsia"/>
        </w:rPr>
      </w:pPr>
      <w:r>
        <w:rPr>
          <w:rFonts w:hint="eastAsia"/>
        </w:rPr>
        <w:t>They give many such.</w:t>
      </w:r>
    </w:p>
    <w:p w14:paraId="02C08925">
      <w:pPr>
        <w:rPr>
          <w:rFonts w:hint="eastAsia"/>
        </w:rPr>
      </w:pPr>
      <w:r>
        <w:rPr>
          <w:rFonts w:hint="eastAsia"/>
        </w:rPr>
        <w:t>他们给出了许多这样的解释。</w:t>
      </w:r>
    </w:p>
    <w:p w14:paraId="57DFF7FF">
      <w:pPr>
        <w:rPr>
          <w:rFonts w:hint="eastAsia"/>
        </w:rPr>
      </w:pPr>
      <w:r>
        <w:rPr>
          <w:rFonts w:hint="eastAsia"/>
        </w:rPr>
        <w:t>But, my brethren, I cut off all such interpretations in a word or two.</w:t>
      </w:r>
    </w:p>
    <w:p w14:paraId="13EBE50D">
      <w:pPr>
        <w:rPr>
          <w:rFonts w:hint="eastAsia"/>
        </w:rPr>
      </w:pPr>
      <w:r>
        <w:rPr>
          <w:rFonts w:hint="eastAsia"/>
        </w:rPr>
        <w:t>但是，我的弟兄们，我用一两句话就切断了所有这些解释。</w:t>
      </w:r>
    </w:p>
    <w:p w14:paraId="53F7AE32">
      <w:pPr>
        <w:rPr>
          <w:rFonts w:hint="eastAsia"/>
        </w:rPr>
      </w:pPr>
    </w:p>
    <w:p w14:paraId="68F94E6A">
      <w:pPr>
        <w:rPr>
          <w:rFonts w:hint="eastAsia"/>
        </w:rPr>
      </w:pPr>
      <w:r>
        <w:rPr>
          <w:rFonts w:hint="eastAsia"/>
        </w:rPr>
        <w:t>And the first is this: that you have all these upon believing, as well as after believing.</w:t>
      </w:r>
    </w:p>
    <w:p w14:paraId="03EDD673">
      <w:pPr>
        <w:rPr>
          <w:rFonts w:hint="eastAsia"/>
        </w:rPr>
      </w:pPr>
      <w:r>
        <w:rPr>
          <w:rFonts w:hint="eastAsia"/>
        </w:rPr>
        <w:t>第一是：你们在相信时，就拥有所有这些，而不是在相信之后才有。</w:t>
      </w:r>
    </w:p>
    <w:p w14:paraId="4449A97C">
      <w:pPr>
        <w:rPr>
          <w:rFonts w:hint="eastAsia"/>
        </w:rPr>
      </w:pPr>
      <w:r>
        <w:rPr>
          <w:rFonts w:hint="eastAsia"/>
        </w:rPr>
        <w:t>You are distinguished from other men, you are sealed in that sense, you are appropriated to God when you are first converted; but this sealing is after believing: therefore still this hitteth it not.</w:t>
      </w:r>
    </w:p>
    <w:p w14:paraId="739A97BA">
      <w:pPr>
        <w:rPr>
          <w:rFonts w:hint="eastAsia"/>
        </w:rPr>
      </w:pPr>
      <w:r>
        <w:rPr>
          <w:rFonts w:hint="eastAsia"/>
        </w:rPr>
        <w:t>你们与其他人都被区分开来，从那个意义上说你们受了印记，当你们初信时你们就专属于神；但这盖印是在相信之后：所以这仍然不中要害。</w:t>
      </w:r>
    </w:p>
    <w:p w14:paraId="28E5E27F">
      <w:pPr>
        <w:rPr>
          <w:rFonts w:hint="eastAsia"/>
        </w:rPr>
      </w:pPr>
    </w:p>
    <w:p w14:paraId="0FE2FCEB">
      <w:pPr>
        <w:rPr>
          <w:rFonts w:hint="eastAsia"/>
        </w:rPr>
      </w:pPr>
      <w:r>
        <w:rPr>
          <w:rFonts w:hint="eastAsia"/>
        </w:rPr>
        <w:t>Secondly, let there be never so many uses of a seal, that which is proper to the scope here is sealing of an inheritance.</w:t>
      </w:r>
    </w:p>
    <w:p w14:paraId="104B6B44">
      <w:pPr>
        <w:rPr>
          <w:rFonts w:hint="eastAsia"/>
        </w:rPr>
      </w:pPr>
      <w:r>
        <w:rPr>
          <w:rFonts w:hint="eastAsia"/>
        </w:rPr>
        <w:t>第二，无论一个印章有多少用途，这里与主旨相符的是给一个基业盖印。</w:t>
      </w:r>
    </w:p>
    <w:p w14:paraId="0A6DCC43">
      <w:pPr>
        <w:rPr>
          <w:rFonts w:hint="eastAsia"/>
        </w:rPr>
      </w:pPr>
      <w:r>
        <w:rPr>
          <w:rFonts w:hint="eastAsia"/>
        </w:rPr>
        <w:t>You see the Apostle speaks of an inheritance, whereof the Holy Ghost is a sealer.</w:t>
      </w:r>
    </w:p>
    <w:p w14:paraId="2490DF1A">
      <w:pPr>
        <w:rPr>
          <w:rFonts w:hint="eastAsia"/>
        </w:rPr>
      </w:pPr>
      <w:r>
        <w:rPr>
          <w:rFonts w:hint="eastAsia"/>
        </w:rPr>
        <w:t>你们看，使徒讲到一个基业，圣灵是其盖印者。</w:t>
      </w:r>
    </w:p>
    <w:p w14:paraId="10C9535E">
      <w:pPr>
        <w:rPr>
          <w:rFonts w:hint="eastAsia"/>
        </w:rPr>
      </w:pPr>
      <w:r>
        <w:rPr>
          <w:rFonts w:hint="eastAsia"/>
        </w:rPr>
        <w:t>'We have obtained,' saith he, 'an inheritance by faith,' and having believed, we are 'sealed with the Holy Spirit of promise.'</w:t>
      </w:r>
    </w:p>
    <w:p w14:paraId="3F608A79">
      <w:pPr>
        <w:rPr>
          <w:rFonts w:hint="eastAsia"/>
        </w:rPr>
      </w:pPr>
      <w:r>
        <w:rPr>
          <w:rFonts w:hint="eastAsia"/>
        </w:rPr>
        <w:t>他说，‘我们因信得了基业’，并且信了之后，我们‘受了所应许的圣灵为印记’。</w:t>
      </w:r>
    </w:p>
    <w:p w14:paraId="7826AA51">
      <w:pPr>
        <w:rPr>
          <w:rFonts w:hint="eastAsia"/>
        </w:rPr>
      </w:pPr>
    </w:p>
    <w:p w14:paraId="03B762ED">
      <w:pPr>
        <w:rPr>
          <w:rFonts w:hint="eastAsia"/>
        </w:rPr>
      </w:pPr>
      <w:r>
        <w:rPr>
          <w:rFonts w:hint="eastAsia"/>
        </w:rPr>
        <w:t>So that now, if you would know the proper meaning of the word, you must have recourse to the use of a seal in sealing up of an inheritance.</w:t>
      </w:r>
    </w:p>
    <w:p w14:paraId="24173D4D">
      <w:pPr>
        <w:rPr>
          <w:rFonts w:hint="eastAsia"/>
        </w:rPr>
      </w:pPr>
      <w:r>
        <w:rPr>
          <w:rFonts w:hint="eastAsia"/>
        </w:rPr>
        <w:t>所以现在，如果你们想知道这个词的真正含义，你们必须求助于在给基业盖印时印章的用途。</w:t>
      </w:r>
    </w:p>
    <w:p w14:paraId="33F19932">
      <w:pPr>
        <w:rPr>
          <w:rFonts w:hint="eastAsia"/>
        </w:rPr>
      </w:pPr>
    </w:p>
    <w:p w14:paraId="4B490395">
      <w:pPr>
        <w:rPr>
          <w:rFonts w:hint="eastAsia"/>
        </w:rPr>
      </w:pPr>
      <w:r>
        <w:rPr>
          <w:rFonts w:hint="eastAsia"/>
        </w:rPr>
        <w:t>What use is there of a seal in sealing up of inheritances?</w:t>
      </w:r>
    </w:p>
    <w:p w14:paraId="2A8ED884">
      <w:pPr>
        <w:rPr>
          <w:rFonts w:hint="eastAsia"/>
        </w:rPr>
      </w:pPr>
      <w:r>
        <w:rPr>
          <w:rFonts w:hint="eastAsia"/>
        </w:rPr>
        <w:t>在给基业盖印时，印章有什么用途？</w:t>
      </w:r>
    </w:p>
    <w:p w14:paraId="799975B5">
      <w:pPr>
        <w:rPr>
          <w:rFonts w:hint="eastAsia"/>
        </w:rPr>
      </w:pPr>
    </w:p>
    <w:p w14:paraId="39D89CDA">
      <w:pPr>
        <w:rPr>
          <w:rFonts w:hint="eastAsia"/>
        </w:rPr>
      </w:pPr>
      <w:r>
        <w:rPr>
          <w:rFonts w:hint="eastAsia"/>
        </w:rPr>
        <w:t>There is a double use of it.</w:t>
      </w:r>
    </w:p>
    <w:p w14:paraId="15F8F50B">
      <w:pPr>
        <w:rPr>
          <w:rFonts w:hint="eastAsia"/>
        </w:rPr>
      </w:pPr>
      <w:r>
        <w:rPr>
          <w:rFonts w:hint="eastAsia"/>
        </w:rPr>
        <w:t>它有两个用途。</w:t>
      </w:r>
    </w:p>
    <w:p w14:paraId="682E3E06">
      <w:pPr>
        <w:rPr>
          <w:rFonts w:hint="eastAsia"/>
        </w:rPr>
      </w:pPr>
      <w:r>
        <w:rPr>
          <w:rFonts w:hint="eastAsia"/>
        </w:rPr>
        <w:t>There is, first, a making the inheritance sure to a man in itself; and there is, secondly, a making the man know that it is his, to confirm and settle his spirit that it is his.</w:t>
      </w:r>
    </w:p>
    <w:p w14:paraId="5BDF266B">
      <w:pPr>
        <w:rPr>
          <w:rFonts w:hint="eastAsia"/>
        </w:rPr>
      </w:pPr>
      <w:r>
        <w:rPr>
          <w:rFonts w:hint="eastAsia"/>
        </w:rPr>
        <w:t>首先，是使基业本身对一个人来说是确定的；其次，是使那个人知道这是他的，以确认并安定他的心灵，知道这是他的。</w:t>
      </w:r>
    </w:p>
    <w:p w14:paraId="3EE15F71">
      <w:pPr>
        <w:rPr>
          <w:rFonts w:hint="eastAsia"/>
        </w:rPr>
      </w:pPr>
      <w:r>
        <w:rPr>
          <w:rFonts w:hint="eastAsia"/>
        </w:rPr>
        <w:t>Now let us see which of these two is the seal here meant.</w:t>
      </w:r>
    </w:p>
    <w:p w14:paraId="73530EC3">
      <w:pPr>
        <w:rPr>
          <w:rFonts w:hint="eastAsia"/>
        </w:rPr>
      </w:pPr>
      <w:r>
        <w:rPr>
          <w:rFonts w:hint="eastAsia"/>
        </w:rPr>
        <w:t>现在让我们看看这两者中哪一个是这里所指的印记。</w:t>
      </w:r>
    </w:p>
    <w:p w14:paraId="52C575F8">
      <w:pPr>
        <w:rPr>
          <w:rFonts w:hint="eastAsia"/>
        </w:rPr>
      </w:pPr>
    </w:p>
    <w:p w14:paraId="5A3FB70A">
      <w:pPr>
        <w:rPr>
          <w:rFonts w:hint="eastAsia"/>
        </w:rPr>
      </w:pPr>
      <w:r>
        <w:rPr>
          <w:rFonts w:hint="eastAsia"/>
        </w:rPr>
        <w:t>First, it is not the sealing of it to make a thing sure, to make salvation sure, that is not the scope principally here, to make it sure in itself; and the reason is this: for to make salvation sure there needeth no seal after believing.</w:t>
      </w:r>
    </w:p>
    <w:p w14:paraId="0FB9C4A8">
      <w:pPr>
        <w:rPr>
          <w:rFonts w:hint="eastAsia"/>
        </w:rPr>
      </w:pPr>
      <w:r>
        <w:rPr>
          <w:rFonts w:hint="eastAsia"/>
        </w:rPr>
        <w:t>首先，它不是为了使一件事确定，为了使救恩确定而盖印，这主要不是这里的意图，即为了使救恩本身确定；原因是：为了使救恩确定，在相信之后并不需要印记。</w:t>
      </w:r>
    </w:p>
    <w:p w14:paraId="2267BB33">
      <w:pPr>
        <w:rPr>
          <w:rFonts w:hint="eastAsia"/>
        </w:rPr>
      </w:pPr>
      <w:r>
        <w:rPr>
          <w:rFonts w:hint="eastAsia"/>
        </w:rPr>
        <w:t>No, there was a seal set to make salvation sure long before his believing, therefore that is not the Apostle's scope here.</w:t>
      </w:r>
    </w:p>
    <w:p w14:paraId="7F6DA4D6">
      <w:pPr>
        <w:rPr>
          <w:rFonts w:hint="eastAsia"/>
        </w:rPr>
      </w:pPr>
      <w:r>
        <w:rPr>
          <w:rFonts w:hint="eastAsia"/>
        </w:rPr>
        <w:t>不，早在他相信之前，就有一个印盖下来使救恩确定了，因此那不是使徒在这里的意图。</w:t>
      </w:r>
    </w:p>
    <w:p w14:paraId="7769B5FA">
      <w:pPr>
        <w:rPr>
          <w:rFonts w:hint="eastAsia"/>
        </w:rPr>
      </w:pPr>
      <w:r>
        <w:rPr>
          <w:rFonts w:hint="eastAsia"/>
        </w:rPr>
        <w:t>Look into 2 Tim. 2:19, 'The foundation of the Lord standeth sure, having this seal, The Lord knoweth who are his.'</w:t>
      </w:r>
    </w:p>
    <w:p w14:paraId="58C2AC16">
      <w:pPr>
        <w:rPr>
          <w:rFonts w:hint="eastAsia"/>
        </w:rPr>
      </w:pPr>
      <w:r>
        <w:rPr>
          <w:rFonts w:hint="eastAsia"/>
        </w:rPr>
        <w:t>看提摩太后书2章19节，‘然而神坚固的根基立住了。上面有这印记说，主认识谁是祂的人。’</w:t>
      </w:r>
    </w:p>
    <w:p w14:paraId="195C95DA">
      <w:pPr>
        <w:rPr>
          <w:rFonts w:hint="eastAsia"/>
        </w:rPr>
      </w:pPr>
      <w:r>
        <w:rPr>
          <w:rFonts w:hint="eastAsia"/>
        </w:rPr>
        <w:t>He speaks of God's eternal election; there is the seal now by which salvation is made sure in itself; therefore now for the Holy Ghost to seal it up, to make it sure in itself afterward, it needed not; there needed not a second seal to that end.</w:t>
      </w:r>
    </w:p>
    <w:p w14:paraId="137C0234">
      <w:pPr>
        <w:rPr>
          <w:rFonts w:hint="eastAsia"/>
        </w:rPr>
      </w:pPr>
      <w:r>
        <w:rPr>
          <w:rFonts w:hint="eastAsia"/>
        </w:rPr>
        <w:t>他讲的是神永恒的拣选；现在有了这个印记，救恩本身就确定了；因此，圣灵再来盖印，为了使它本身确定，是不需要的；为此目的不需要第二个印记。</w:t>
      </w:r>
    </w:p>
    <w:p w14:paraId="57F0D8A9">
      <w:pPr>
        <w:rPr>
          <w:rFonts w:hint="eastAsia"/>
        </w:rPr>
      </w:pPr>
      <w:r>
        <w:rPr>
          <w:rFonts w:hint="eastAsia"/>
        </w:rPr>
        <w:t>No, upon thy believing, and by being sanctified, and receiving the Spirit at first, thy salvation is made as sure as by all the works of the Holy Ghost for ever after.</w:t>
      </w:r>
    </w:p>
    <w:p w14:paraId="607A17D0">
      <w:pPr>
        <w:rPr>
          <w:rFonts w:hint="eastAsia"/>
        </w:rPr>
      </w:pPr>
      <w:r>
        <w:rPr>
          <w:rFonts w:hint="eastAsia"/>
        </w:rPr>
        <w:t>不，在你相信时，并藉着成圣，以及起初领受圣灵，你的救恩就已确定，如同之后圣灵所有工作所能确定的那样。</w:t>
      </w:r>
    </w:p>
    <w:p w14:paraId="4A578E37">
      <w:pPr>
        <w:rPr>
          <w:rFonts w:hint="eastAsia"/>
        </w:rPr>
      </w:pPr>
    </w:p>
    <w:p w14:paraId="1BB6A86C">
      <w:pPr>
        <w:rPr>
          <w:rFonts w:hint="eastAsia"/>
        </w:rPr>
      </w:pPr>
      <w:r>
        <w:rPr>
          <w:rFonts w:hint="eastAsia"/>
        </w:rPr>
        <w:t>Well then, secondly, there is nothing, therefore, that is left that should be the meaning and the principal scope of the Holy Ghost here, but this that they are sealed by the Spirit to make them sure, to make their persons sure of their salvation, to persuade their hearts, to put them out of question that this inheritance was theirs, that they might be able to claim it.</w:t>
      </w:r>
    </w:p>
    <w:p w14:paraId="263C9BA4">
      <w:pPr>
        <w:rPr>
          <w:rFonts w:hint="eastAsia"/>
        </w:rPr>
      </w:pPr>
      <w:r>
        <w:rPr>
          <w:rFonts w:hint="eastAsia"/>
        </w:rPr>
        <w:t>那么，第二，因此，剩下的唯一可能成为圣灵在这里的意思和主要意图的，就是他们被圣灵盖印，是为了使他们确定，使他们的人确定他们的救恩，说服他们的心，让他们毫无疑问地知道这基业是他们的，以便他们能够认领它。</w:t>
      </w:r>
    </w:p>
    <w:p w14:paraId="279CAA2E">
      <w:pPr>
        <w:rPr>
          <w:rFonts w:hint="eastAsia"/>
        </w:rPr>
      </w:pPr>
      <w:r>
        <w:rPr>
          <w:rFonts w:hint="eastAsia"/>
        </w:rPr>
        <w:t>In Jer. 32:10, when Jeremiah did buy land, you read there that he had both the evidences written, and he had witnesses to them, and he had them sealed too; and all this in public, before public notaries, before the magistrate.</w:t>
      </w:r>
    </w:p>
    <w:p w14:paraId="10FD86DE">
      <w:pPr>
        <w:rPr>
          <w:rFonts w:hint="eastAsia"/>
        </w:rPr>
      </w:pPr>
      <w:r>
        <w:rPr>
          <w:rFonts w:hint="eastAsia"/>
        </w:rPr>
        <w:t>在耶利米书32章10节，当耶利米买地时，你们读到他既写了地契，又有见证人，并且也盖了印；这一切都是在公开场合，在公证人和官长面前完成的。</w:t>
      </w:r>
    </w:p>
    <w:p w14:paraId="5256DD9D">
      <w:pPr>
        <w:rPr>
          <w:rFonts w:hint="eastAsia"/>
        </w:rPr>
      </w:pPr>
      <w:r>
        <w:rPr>
          <w:rFonts w:hint="eastAsia"/>
        </w:rPr>
        <w:t>It is the manner amongst men still; and the Holy Ghost alludeth to what was done then; he doth, I say, mention his sealing there unto that end, that there might be a public and a general notice, that he himself might be able to claim that land for ever.</w:t>
      </w:r>
    </w:p>
    <w:p w14:paraId="28A824D5">
      <w:pPr>
        <w:rPr>
          <w:rFonts w:hint="eastAsia"/>
        </w:rPr>
      </w:pPr>
      <w:r>
        <w:rPr>
          <w:rFonts w:hint="eastAsia"/>
        </w:rPr>
        <w:t>这至今仍是人间的习俗；圣灵暗指当时所做的事；我说，祂在那里提到祂的盖印，是为了这个目的，即可以有一个公开和普遍的告知，使他自己能够永远认领那块地。</w:t>
      </w:r>
    </w:p>
    <w:p w14:paraId="5ADCA3CE">
      <w:pPr>
        <w:rPr>
          <w:rFonts w:hint="eastAsia"/>
        </w:rPr>
      </w:pPr>
    </w:p>
    <w:p w14:paraId="63AC0D52">
      <w:pPr>
        <w:rPr>
          <w:rFonts w:hint="eastAsia"/>
        </w:rPr>
      </w:pPr>
      <w:r>
        <w:rPr>
          <w:rFonts w:hint="eastAsia"/>
        </w:rPr>
        <w:t>Now, my brethren, this is that that I pitch upon to be the meaning of the Holy Ghost here.</w:t>
      </w:r>
    </w:p>
    <w:p w14:paraId="1A85D9D9">
      <w:pPr>
        <w:rPr>
          <w:rFonts w:hint="eastAsia"/>
        </w:rPr>
      </w:pPr>
      <w:r>
        <w:rPr>
          <w:rFonts w:hint="eastAsia"/>
        </w:rPr>
        <w:t>现在，我的弟兄们，这就是我所认定的圣灵在这里的意思。</w:t>
      </w:r>
    </w:p>
    <w:p w14:paraId="223911C5">
      <w:pPr>
        <w:rPr>
          <w:rFonts w:hint="eastAsia"/>
        </w:rPr>
      </w:pPr>
      <w:r>
        <w:rPr>
          <w:rFonts w:hint="eastAsia"/>
        </w:rPr>
        <w:t>You must know that in ancient times, as likewise now, as the Scripture recordeth, when there should be a public certificate made that all men should take knowledge that such an act is authentical, it was done by a seal and without hands sometimes.</w:t>
      </w:r>
    </w:p>
    <w:p w14:paraId="5BA97F20">
      <w:pPr>
        <w:rPr>
          <w:rFonts w:hint="eastAsia"/>
        </w:rPr>
      </w:pPr>
      <w:r>
        <w:rPr>
          <w:rFonts w:hint="eastAsia"/>
        </w:rPr>
        <w:t>你们必须知道，在古代，也像现在一样，如圣经所记载，当要制作一个公开证书，使所有人都知道某项行为是真实的，有时是通过一个印章完成的，而没有签名。</w:t>
      </w:r>
    </w:p>
    <w:p w14:paraId="21AFB181">
      <w:pPr>
        <w:rPr>
          <w:rFonts w:hint="eastAsia"/>
        </w:rPr>
      </w:pPr>
      <w:r>
        <w:rPr>
          <w:rFonts w:hint="eastAsia"/>
        </w:rPr>
        <w:t>Look into Esther 8:8, 9, when a decree was made by the Persian monarch, it is said it was written in the king's name,—there was not the king's hand to it,—and it was sealed with the king's ring.</w:t>
      </w:r>
    </w:p>
    <w:p w14:paraId="7E5F4BC9">
      <w:pPr>
        <w:rPr>
          <w:rFonts w:hint="eastAsia"/>
        </w:rPr>
      </w:pPr>
      <w:r>
        <w:rPr>
          <w:rFonts w:hint="eastAsia"/>
        </w:rPr>
        <w:t>看以斯帖记8章8, 9节，当波斯君王颁布一道谕旨时，经上说它是奉王的名写的——没有王的签名——并用王的戒指盖了印。</w:t>
      </w:r>
    </w:p>
    <w:p w14:paraId="7939E707">
      <w:pPr>
        <w:rPr>
          <w:rFonts w:hint="eastAsia"/>
        </w:rPr>
      </w:pPr>
      <w:r>
        <w:rPr>
          <w:rFonts w:hint="eastAsia"/>
        </w:rPr>
        <w:t>Read on in that chapter; he wrote (at the 10th verse) in the king Ahasuerus' name, and sealed it with the king's ring.</w:t>
      </w:r>
    </w:p>
    <w:p w14:paraId="7367F649">
      <w:pPr>
        <w:rPr>
          <w:rFonts w:hint="eastAsia"/>
        </w:rPr>
      </w:pPr>
      <w:r>
        <w:rPr>
          <w:rFonts w:hint="eastAsia"/>
        </w:rPr>
        <w:t>继续读那一章；他（在第10节）奉亚哈随鲁王的名写，并用王的戒指盖了印。</w:t>
      </w:r>
    </w:p>
    <w:p w14:paraId="57E30465">
      <w:pPr>
        <w:rPr>
          <w:rFonts w:hint="eastAsia"/>
        </w:rPr>
      </w:pPr>
      <w:r>
        <w:rPr>
          <w:rFonts w:hint="eastAsia"/>
        </w:rPr>
        <w:t>All acknowledged that to be the king's seal when they saw it.</w:t>
      </w:r>
    </w:p>
    <w:p w14:paraId="680900B4">
      <w:pPr>
        <w:rPr>
          <w:rFonts w:hint="eastAsia"/>
        </w:rPr>
      </w:pPr>
      <w:r>
        <w:rPr>
          <w:rFonts w:hint="eastAsia"/>
        </w:rPr>
        <w:t>所有看见的人都承认那是王的印。</w:t>
      </w:r>
    </w:p>
    <w:p w14:paraId="39164701">
      <w:pPr>
        <w:rPr>
          <w:rFonts w:hint="eastAsia"/>
        </w:rPr>
      </w:pPr>
      <w:r>
        <w:rPr>
          <w:rFonts w:hint="eastAsia"/>
        </w:rPr>
        <w:t>The end of the seal was to make a certificate, that it might be known by those whom it did concern.</w:t>
      </w:r>
    </w:p>
    <w:p w14:paraId="44F33132">
      <w:pPr>
        <w:rPr>
          <w:rFonts w:hint="eastAsia"/>
        </w:rPr>
      </w:pPr>
      <w:r>
        <w:rPr>
          <w:rFonts w:hint="eastAsia"/>
        </w:rPr>
        <w:t>印的目的就是为了制作一个证书，让相关的人知道。</w:t>
      </w:r>
    </w:p>
    <w:p w14:paraId="1E18A868">
      <w:pPr>
        <w:rPr>
          <w:rFonts w:hint="eastAsia"/>
        </w:rPr>
      </w:pPr>
      <w:r>
        <w:rPr>
          <w:rFonts w:hint="eastAsia"/>
        </w:rPr>
        <w:t>And therefore now, to this day, you see, where the king's broad seal is, the king's hand is not to it; but there is the seal set, and it is enough to assure all that see it that it is the king's act.</w:t>
      </w:r>
    </w:p>
    <w:p w14:paraId="62A83D90">
      <w:pPr>
        <w:rPr>
          <w:rFonts w:hint="eastAsia"/>
        </w:rPr>
      </w:pPr>
      <w:r>
        <w:rPr>
          <w:rFonts w:hint="eastAsia"/>
        </w:rPr>
        <w:t>因此，直到今天，你们看，凡有国王国玺的地方，都没有国王的签名；但那里盖了印，这就足以向所有看见的人保证这是国王的行为。</w:t>
      </w:r>
    </w:p>
    <w:p w14:paraId="54A532B6">
      <w:pPr>
        <w:rPr>
          <w:rFonts w:hint="eastAsia"/>
        </w:rPr>
      </w:pPr>
      <w:r>
        <w:rPr>
          <w:rFonts w:hint="eastAsia"/>
        </w:rPr>
        <w:t>The end of a seal here, therefore, is to make known, to assure, to persuade, and to certify that such a thing is an act of God's.</w:t>
      </w:r>
    </w:p>
    <w:p w14:paraId="6B1DA6D6">
      <w:pPr>
        <w:rPr>
          <w:rFonts w:hint="eastAsia"/>
        </w:rPr>
      </w:pPr>
      <w:r>
        <w:rPr>
          <w:rFonts w:hint="eastAsia"/>
        </w:rPr>
        <w:t>因此，这里一个印的目的，是为了宣告，保证，说服，并证明某件事是神的作为。</w:t>
      </w:r>
    </w:p>
    <w:p w14:paraId="1B696567">
      <w:pPr>
        <w:rPr>
          <w:rFonts w:hint="eastAsia"/>
        </w:rPr>
      </w:pPr>
    </w:p>
    <w:p w14:paraId="7939CC55">
      <w:pPr>
        <w:rPr>
          <w:rFonts w:hint="eastAsia"/>
        </w:rPr>
      </w:pPr>
      <w:r>
        <w:rPr>
          <w:rFonts w:hint="eastAsia"/>
        </w:rPr>
        <w:t>And, my brethren, not to make salvation sure in itself, but to make us sure of it, is plainly the meaning of the Holy Ghost here; for, first, you shall see that in other Scriptures sealing is so taken.</w:t>
      </w:r>
    </w:p>
    <w:p w14:paraId="617377A5">
      <w:pPr>
        <w:rPr>
          <w:rFonts w:hint="eastAsia"/>
        </w:rPr>
      </w:pPr>
      <w:r>
        <w:rPr>
          <w:rFonts w:hint="eastAsia"/>
        </w:rPr>
        <w:t>我的弟兄们，这里圣灵的意思显然不是为了使救恩本身确定，而是为了使我们对它确定；因为，首先，你们会看到在其他经文中，盖印记也是这样理解的。</w:t>
      </w:r>
    </w:p>
    <w:p w14:paraId="4C0BE90B">
      <w:pPr>
        <w:rPr>
          <w:rFonts w:hint="eastAsia"/>
        </w:rPr>
      </w:pPr>
      <w:r>
        <w:rPr>
          <w:rFonts w:hint="eastAsia"/>
        </w:rPr>
        <w:t>Take but one or two places; I will name one eminent one, 2 Cor. 1:21, 'Now he which stablisheth us with you in Christ, and hath anointed us, is God; who hath also sealed us, and given the earnest of the Spirit in our hearts.'</w:t>
      </w:r>
    </w:p>
    <w:p w14:paraId="439142D1">
      <w:pPr>
        <w:rPr>
          <w:rFonts w:hint="eastAsia"/>
        </w:rPr>
      </w:pPr>
      <w:r>
        <w:rPr>
          <w:rFonts w:hint="eastAsia"/>
        </w:rPr>
        <w:t>只举一两处经文；我举一个显著的，哥林多后书1章21节：‘那在基督里坚固我们和你们，并且膏我们的，就是神。祂又用印印了我们，并赐圣灵在我们心里作凭据。’</w:t>
      </w:r>
    </w:p>
    <w:p w14:paraId="08982EED">
      <w:pPr>
        <w:rPr>
          <w:rFonts w:hint="eastAsia"/>
        </w:rPr>
      </w:pPr>
      <w:r>
        <w:rPr>
          <w:rFonts w:hint="eastAsia"/>
        </w:rPr>
        <w:t>As Musculus well observeth upon the place: There are, saith he, three similitudes used to express what he had said plainly at first; he had said, 'he that stablisheth us with you;' this same establishing is expressed both by anointing (for the Holy Ghost is given to teach us all truths, 'the anointing teacheth us all things,') and by sealing, 'who hath also sealed us,' saith he; he assureth us of our interest in them, and he hath given us an earnest of them in our hearts; and thus, saith he, the Holy Ghost establisheth a man.</w:t>
      </w:r>
    </w:p>
    <w:p w14:paraId="5E635B38">
      <w:pPr>
        <w:rPr>
          <w:rFonts w:hint="eastAsia"/>
        </w:rPr>
      </w:pPr>
      <w:r>
        <w:rPr>
          <w:rFonts w:hint="eastAsia"/>
        </w:rPr>
        <w:t>正如慕斯古勒对该处的精辟观察：他说，这里用了三个比喻来表达他起初直白说的话；他曾说：‘那坚固我们的’；这同一个坚固，既用膏抹来表达（因为圣灵被赐下教导我们一切真理，‘恩膏教导我们一切事’），也用盖印来表达，他说：‘祂又用印印了我们’；祂向我们保证我们在其中的份，并在我们心里给了我们凭据；他说，圣灵就是这样坚固一个人的。</w:t>
      </w:r>
    </w:p>
    <w:p w14:paraId="16A6794A">
      <w:pPr>
        <w:rPr>
          <w:rFonts w:hint="eastAsia"/>
        </w:rPr>
      </w:pPr>
      <w:r>
        <w:rPr>
          <w:rFonts w:hint="eastAsia"/>
        </w:rPr>
        <w:t>It is not making salvation sure, but it is making the person sure; it is therefore expressed by 'establishing us with you.'</w:t>
      </w:r>
    </w:p>
    <w:p w14:paraId="19BD873E">
      <w:pPr>
        <w:rPr>
          <w:rFonts w:hint="eastAsia"/>
        </w:rPr>
      </w:pPr>
      <w:r>
        <w:rPr>
          <w:rFonts w:hint="eastAsia"/>
        </w:rPr>
        <w:t>这不是使救恩确定，而是使人确定；因此用‘坚固我们和你们’来表达。</w:t>
      </w:r>
    </w:p>
    <w:p w14:paraId="77EAC786">
      <w:pPr>
        <w:rPr>
          <w:rFonts w:hint="eastAsia"/>
        </w:rPr>
      </w:pPr>
      <w:r>
        <w:rPr>
          <w:rFonts w:hint="eastAsia"/>
        </w:rPr>
        <w:t>And the scope of the Holy Ghost in this place is evident to be so, for mark by what degrees he setteth forth the revelation of salvation to believers.</w:t>
      </w:r>
    </w:p>
    <w:p w14:paraId="479D8701">
      <w:pPr>
        <w:rPr>
          <w:rFonts w:hint="eastAsia"/>
        </w:rPr>
      </w:pPr>
      <w:r>
        <w:rPr>
          <w:rFonts w:hint="eastAsia"/>
        </w:rPr>
        <w:t>圣灵在此处的意图显然是如此，因为请注意祂是以何等步骤向信徒揭示救恩的。</w:t>
      </w:r>
    </w:p>
    <w:p w14:paraId="73B57873">
      <w:pPr>
        <w:rPr>
          <w:rFonts w:hint="eastAsia"/>
        </w:rPr>
      </w:pPr>
      <w:r>
        <w:rPr>
          <w:rFonts w:hint="eastAsia"/>
        </w:rPr>
        <w:t>He telleth them, first, that the gospel brought them the first news of it; it was the happy news of 'your salvation,' as the 13th verse hath it, and so Beza expoundeth it; and as usually the first news of a thing is but confused, so is the first news of the gospel; it is but an indefinite hint; there is salvation, this salvation is offered to you, it may be yours.</w:t>
      </w:r>
    </w:p>
    <w:p w14:paraId="1D32E0B7">
      <w:pPr>
        <w:rPr>
          <w:rFonts w:hint="eastAsia"/>
        </w:rPr>
      </w:pPr>
      <w:r>
        <w:rPr>
          <w:rFonts w:hint="eastAsia"/>
        </w:rPr>
        <w:t>祂首先告诉他们，福音给他们带来了关于救恩的最初消息；那是‘你们得救’的好消息，如第13节所说，伯撒也如此解释；通常一件事的最初消息是模糊的，福音的最初消息也是如此；它只是一个不确定的提示；有救恩，这救恩提供给你们，它可能是你们的。</w:t>
      </w:r>
    </w:p>
    <w:p w14:paraId="49DA4FCD">
      <w:pPr>
        <w:rPr>
          <w:rFonts w:hint="eastAsia"/>
        </w:rPr>
      </w:pPr>
      <w:r>
        <w:rPr>
          <w:rFonts w:hint="eastAsia"/>
        </w:rPr>
        <w:t>Well then, secondly, cometh faith, and that closeth with this salvation.</w:t>
      </w:r>
    </w:p>
    <w:p w14:paraId="7F831FD5">
      <w:pPr>
        <w:rPr>
          <w:rFonts w:hint="eastAsia"/>
        </w:rPr>
      </w:pPr>
      <w:r>
        <w:rPr>
          <w:rFonts w:hint="eastAsia"/>
        </w:rPr>
        <w:t>那么，第二，信心来了，信心与这救恩契合。</w:t>
      </w:r>
    </w:p>
    <w:p w14:paraId="410F6EB1">
      <w:pPr>
        <w:rPr>
          <w:rFonts w:hint="eastAsia"/>
        </w:rPr>
      </w:pPr>
      <w:r>
        <w:rPr>
          <w:rFonts w:hint="eastAsia"/>
        </w:rPr>
        <w:t>'You believed,' saith he, you gave your souls up unto it to be saved by it; then cometh the seal of the Spirit after believing, and confirmeth a man, settleth and establisheth the soul (as the Apostle's phrase is in that of the Corinthians) that this salvation is his.</w:t>
      </w:r>
    </w:p>
    <w:p w14:paraId="3D64F8C6">
      <w:pPr>
        <w:rPr>
          <w:rFonts w:hint="eastAsia"/>
        </w:rPr>
      </w:pPr>
      <w:r>
        <w:rPr>
          <w:rFonts w:hint="eastAsia"/>
        </w:rPr>
        <w:t>他说：‘你们信了’，你们将你们的灵魂交托给它，藉此得救；然后在相信之后，圣灵的印记来了，它确认一个人，安定并坚固灵魂（正如使徒在哥林多书中的用语），使他知道这救恩是他的。</w:t>
      </w:r>
    </w:p>
    <w:p w14:paraId="2BE5058D">
      <w:pPr>
        <w:rPr>
          <w:rFonts w:hint="eastAsia"/>
        </w:rPr>
      </w:pPr>
    </w:p>
    <w:p w14:paraId="1A169B78">
      <w:pPr>
        <w:rPr>
          <w:rFonts w:hint="eastAsia"/>
        </w:rPr>
      </w:pPr>
      <w:r>
        <w:rPr>
          <w:rFonts w:hint="eastAsia"/>
        </w:rPr>
        <w:t>And then again, in the second place, if you observe it, he doth not say that your inheritance is sealed, as if it were made sure in itself; but he saith the persons are sealed; 'he sealed us, he sealed you;' those are the phrases both here and in that of the Corinthians; therefore the end of this sealing is to seal up their peculiar interest.</w:t>
      </w:r>
    </w:p>
    <w:p w14:paraId="09221C7D">
      <w:pPr>
        <w:rPr>
          <w:rFonts w:hint="eastAsia"/>
        </w:rPr>
      </w:pPr>
      <w:r>
        <w:rPr>
          <w:rFonts w:hint="eastAsia"/>
        </w:rPr>
        <w:t>然后，第二，如果你们观察，祂没有说你们的基业被印了，好像是使它本身确定；而是说人被印了；‘祂印了我们，祂印了你们；’这既是这里也是哥林多书中的说法；因此这盖印的目的是为了印证他们特殊的份。</w:t>
      </w:r>
    </w:p>
    <w:p w14:paraId="504FD443">
      <w:pPr>
        <w:rPr>
          <w:rFonts w:hint="eastAsia"/>
        </w:rPr>
      </w:pPr>
    </w:p>
    <w:p w14:paraId="7F5EAECB">
      <w:pPr>
        <w:rPr>
          <w:rFonts w:hint="eastAsia"/>
        </w:rPr>
      </w:pPr>
      <w:r>
        <w:rPr>
          <w:rFonts w:hint="eastAsia"/>
        </w:rPr>
        <w:t>And then, again, there is this third reason for it likewise, that it is not making salvation sure in itself, but to make us sure of it, because that the inward work here of sealing answereth to the outward work of baptism.</w:t>
      </w:r>
    </w:p>
    <w:p w14:paraId="452B3EF5">
      <w:pPr>
        <w:rPr>
          <w:rFonts w:hint="eastAsia"/>
        </w:rPr>
      </w:pPr>
      <w:r>
        <w:rPr>
          <w:rFonts w:hint="eastAsia"/>
        </w:rPr>
        <w:t>然后，又有第三个原因说明它不是为了使救恩本身确定，而是为了使我们对它确定，因为这里盖印的内在工作与洗礼的外在工作相对应。</w:t>
      </w:r>
    </w:p>
    <w:p w14:paraId="3E4E5216">
      <w:pPr>
        <w:rPr>
          <w:rFonts w:hint="eastAsia"/>
        </w:rPr>
      </w:pPr>
      <w:r>
        <w:rPr>
          <w:rFonts w:hint="eastAsia"/>
        </w:rPr>
        <w:t>It is Zanchy's observation, though he doth not apply it: I say, the Apostle, instead of saying you are baptized and so sealed, mentioneth the inward work of baptism rather.</w:t>
      </w:r>
    </w:p>
    <w:p w14:paraId="5BCEDFA1">
      <w:pPr>
        <w:rPr>
          <w:rFonts w:hint="eastAsia"/>
        </w:rPr>
      </w:pPr>
      <w:r>
        <w:rPr>
          <w:rFonts w:hint="eastAsia"/>
        </w:rPr>
        <w:t>这是赞基的观察，尽管他没有应用它：我说，使徒没有说你们受了洗，因此受了印，而是提到了洗礼的内在工作。</w:t>
      </w:r>
    </w:p>
    <w:p w14:paraId="20350E0D">
      <w:pPr>
        <w:rPr>
          <w:rFonts w:hint="eastAsia"/>
        </w:rPr>
      </w:pPr>
      <w:r>
        <w:rPr>
          <w:rFonts w:hint="eastAsia"/>
        </w:rPr>
        <w:t>You are sealed, saith he, by the Spirit.</w:t>
      </w:r>
    </w:p>
    <w:p w14:paraId="708C2ACD">
      <w:pPr>
        <w:rPr>
          <w:rFonts w:hint="eastAsia"/>
        </w:rPr>
      </w:pPr>
      <w:r>
        <w:rPr>
          <w:rFonts w:hint="eastAsia"/>
        </w:rPr>
        <w:t>他说，你们被圣灵盖了印。</w:t>
      </w:r>
    </w:p>
    <w:p w14:paraId="06C99CF3">
      <w:pPr>
        <w:rPr>
          <w:rFonts w:hint="eastAsia"/>
        </w:rPr>
      </w:pPr>
      <w:r>
        <w:rPr>
          <w:rFonts w:hint="eastAsia"/>
        </w:rPr>
        <w:t>Now the end of baptism is to be a seal; that is the outward seal, for it succeedeth circumcision, as appeareth, Col. 2:11, 12, compared.</w:t>
      </w:r>
    </w:p>
    <w:p w14:paraId="4C8550B9">
      <w:pPr>
        <w:rPr>
          <w:rFonts w:hint="eastAsia"/>
        </w:rPr>
      </w:pPr>
      <w:r>
        <w:rPr>
          <w:rFonts w:hint="eastAsia"/>
        </w:rPr>
        <w:t>现在，洗礼的目的是作为一个印记；那是外在的印记，因为它继承了割礼，如歌罗西书2章11, 12节比较可知。</w:t>
      </w:r>
    </w:p>
    <w:p w14:paraId="4EF4D765">
      <w:pPr>
        <w:rPr>
          <w:rFonts w:hint="eastAsia"/>
        </w:rPr>
      </w:pPr>
      <w:r>
        <w:rPr>
          <w:rFonts w:hint="eastAsia"/>
        </w:rPr>
        <w:t>Now, circumcision is called the 'seal of the righteousness of faith,' Rom. 4:11.</w:t>
      </w:r>
    </w:p>
    <w:p w14:paraId="61910D2A">
      <w:pPr>
        <w:rPr>
          <w:rFonts w:hint="eastAsia"/>
        </w:rPr>
      </w:pPr>
      <w:r>
        <w:rPr>
          <w:rFonts w:hint="eastAsia"/>
        </w:rPr>
        <w:t>现在，割礼被称为‘因信称义的印证’，罗马书4章11节。</w:t>
      </w:r>
    </w:p>
    <w:p w14:paraId="4EC57A51">
      <w:pPr>
        <w:rPr>
          <w:rFonts w:hint="eastAsia"/>
        </w:rPr>
      </w:pPr>
      <w:r>
        <w:rPr>
          <w:rFonts w:hint="eastAsia"/>
        </w:rPr>
        <w:t>Now every ordinance hath his proper work; the proper work of baptism, the inward work that answereth to baptism, is the seal of the Spirit, for that is the seal of the righteousness of faith.</w:t>
      </w:r>
    </w:p>
    <w:p w14:paraId="4DFFEC42">
      <w:pPr>
        <w:rPr>
          <w:rFonts w:hint="eastAsia"/>
        </w:rPr>
      </w:pPr>
      <w:r>
        <w:rPr>
          <w:rFonts w:hint="eastAsia"/>
        </w:rPr>
        <w:t>现在，每个圣礼都有其特定的工作；洗礼的特定工作，与洗礼相对应的内在工作，是圣灵的印记，因为那是因信称义的印证。</w:t>
      </w:r>
    </w:p>
    <w:p w14:paraId="1D2B5719">
      <w:pPr>
        <w:rPr>
          <w:rFonts w:hint="eastAsia"/>
        </w:rPr>
      </w:pPr>
      <w:r>
        <w:rPr>
          <w:rFonts w:hint="eastAsia"/>
        </w:rPr>
        <w:t>Now baptism supposeth regeneration, supposeth salvation sure in itself first.</w:t>
      </w:r>
    </w:p>
    <w:p w14:paraId="16C67AAA">
      <w:pPr>
        <w:rPr>
          <w:rFonts w:hint="eastAsia"/>
        </w:rPr>
      </w:pPr>
      <w:r>
        <w:rPr>
          <w:rFonts w:hint="eastAsia"/>
        </w:rPr>
        <w:t>现在，洗礼预设了重生，预设了救恩本身首先是确定的。</w:t>
      </w:r>
    </w:p>
    <w:p w14:paraId="7914EAB4">
      <w:pPr>
        <w:rPr>
          <w:rFonts w:hint="eastAsia"/>
        </w:rPr>
      </w:pPr>
      <w:r>
        <w:rPr>
          <w:rFonts w:hint="eastAsia"/>
        </w:rPr>
        <w:t>Sacraments are never administered to begin or work grace; you suppose children to believe before you baptize them.</w:t>
      </w:r>
    </w:p>
    <w:p w14:paraId="3CBE4701">
      <w:pPr>
        <w:rPr>
          <w:rFonts w:hint="eastAsia"/>
        </w:rPr>
      </w:pPr>
      <w:r>
        <w:rPr>
          <w:rFonts w:hint="eastAsia"/>
        </w:rPr>
        <w:t>圣礼的施行从来不是为了开始或作成恩典；你们在给孩子施洗前，假定他们是相信的。</w:t>
      </w:r>
    </w:p>
    <w:p w14:paraId="5D035F54">
      <w:pPr>
        <w:rPr>
          <w:rFonts w:hint="eastAsia"/>
        </w:rPr>
      </w:pPr>
      <w:r>
        <w:rPr>
          <w:rFonts w:hint="eastAsia"/>
        </w:rPr>
        <w:t>Read all the Acts; still it is said, 'they believed and were baptized.'</w:t>
      </w:r>
    </w:p>
    <w:p w14:paraId="682D743C">
      <w:pPr>
        <w:rPr>
          <w:rFonts w:hint="eastAsia"/>
        </w:rPr>
      </w:pPr>
      <w:r>
        <w:rPr>
          <w:rFonts w:hint="eastAsia"/>
        </w:rPr>
        <w:t>读遍使徒行传；经上总是说，‘他们信了，就受了洗。’</w:t>
      </w:r>
    </w:p>
    <w:p w14:paraId="164D6AF0">
      <w:pPr>
        <w:rPr>
          <w:rFonts w:hint="eastAsia"/>
        </w:rPr>
      </w:pPr>
      <w:r>
        <w:rPr>
          <w:rFonts w:hint="eastAsia"/>
        </w:rPr>
        <w:t>I could give you multitude of places for it.</w:t>
      </w:r>
    </w:p>
    <w:p w14:paraId="090D6C3C">
      <w:pPr>
        <w:rPr>
          <w:rFonts w:hint="eastAsia"/>
        </w:rPr>
      </w:pPr>
      <w:r>
        <w:rPr>
          <w:rFonts w:hint="eastAsia"/>
        </w:rPr>
        <w:t>我能为此给你们许多经文。</w:t>
      </w:r>
    </w:p>
    <w:p w14:paraId="45489223">
      <w:pPr>
        <w:rPr>
          <w:rFonts w:hint="eastAsia"/>
        </w:rPr>
      </w:pPr>
      <w:r>
        <w:rPr>
          <w:rFonts w:hint="eastAsia"/>
        </w:rPr>
        <w:t>Now then salvation is made sure upon believing; but you are baptized, that is the seal to confirm.</w:t>
      </w:r>
    </w:p>
    <w:p w14:paraId="11CCA20F">
      <w:pPr>
        <w:rPr>
          <w:rFonts w:hint="eastAsia"/>
        </w:rPr>
      </w:pPr>
      <w:r>
        <w:rPr>
          <w:rFonts w:hint="eastAsia"/>
        </w:rPr>
        <w:t>那么现在，救恩在相信时就确定了；但你们受了洗，那是为了确认的印记。</w:t>
      </w:r>
    </w:p>
    <w:p w14:paraId="0D46FB3A">
      <w:pPr>
        <w:rPr>
          <w:rFonts w:hint="eastAsia"/>
        </w:rPr>
      </w:pPr>
      <w:r>
        <w:rPr>
          <w:rFonts w:hint="eastAsia"/>
        </w:rPr>
        <w:t>Answerably, salvation is made sure upon believing; but the seal of the Spirit cometh as the fruit of baptism, which is the proper work of it.</w:t>
      </w:r>
    </w:p>
    <w:p w14:paraId="441689E1">
      <w:pPr>
        <w:rPr>
          <w:rFonts w:hint="eastAsia"/>
        </w:rPr>
      </w:pPr>
      <w:r>
        <w:rPr>
          <w:rFonts w:hint="eastAsia"/>
        </w:rPr>
        <w:t>相应地，救恩在相信时就确定了；但圣灵的印记是作为洗礼的果子而来的，那是洗礼的特定工作。</w:t>
      </w:r>
    </w:p>
    <w:p w14:paraId="1429510C">
      <w:pPr>
        <w:rPr>
          <w:rFonts w:hint="eastAsia"/>
        </w:rPr>
      </w:pPr>
      <w:r>
        <w:rPr>
          <w:rFonts w:hint="eastAsia"/>
        </w:rPr>
        <w:t>The inward seal answereth to the outward.</w:t>
      </w:r>
    </w:p>
    <w:p w14:paraId="37B8BC22">
      <w:pPr>
        <w:rPr>
          <w:rFonts w:hint="eastAsia"/>
        </w:rPr>
      </w:pPr>
      <w:r>
        <w:rPr>
          <w:rFonts w:hint="eastAsia"/>
        </w:rPr>
        <w:t>内在的印记与外在的相对应。</w:t>
      </w:r>
    </w:p>
    <w:p w14:paraId="32D6D369">
      <w:pPr>
        <w:rPr>
          <w:rFonts w:hint="eastAsia"/>
        </w:rPr>
      </w:pPr>
      <w:r>
        <w:rPr>
          <w:rFonts w:hint="eastAsia"/>
        </w:rPr>
        <w:t>You shall therefore find in the Acts, that upon baptizing of men that were at years, the Holy Ghost fell upon them; as, when the eunuch was baptized, Acts 8:38, 'he went away rejoicing,' so saith ver. 39.</w:t>
      </w:r>
    </w:p>
    <w:p w14:paraId="3A2D8436">
      <w:pPr>
        <w:rPr>
          <w:rFonts w:hint="eastAsia"/>
        </w:rPr>
      </w:pPr>
      <w:r>
        <w:rPr>
          <w:rFonts w:hint="eastAsia"/>
        </w:rPr>
        <w:t>因此，你们会在使徒行传中发现，当成年人受洗时，圣灵就降在他们身上；例如，当太监受洗时，使徒行传8章38节，第39节说：‘他欢欢喜喜地走路。’</w:t>
      </w:r>
    </w:p>
    <w:p w14:paraId="0AE8EF34">
      <w:pPr>
        <w:rPr>
          <w:rFonts w:hint="eastAsia"/>
        </w:rPr>
      </w:pPr>
      <w:r>
        <w:rPr>
          <w:rFonts w:hint="eastAsia"/>
        </w:rPr>
        <w:t>He had 'joy in the Holy Ghost.'</w:t>
      </w:r>
    </w:p>
    <w:p w14:paraId="07878594">
      <w:pPr>
        <w:rPr>
          <w:rFonts w:hint="eastAsia"/>
        </w:rPr>
      </w:pPr>
      <w:r>
        <w:rPr>
          <w:rFonts w:hint="eastAsia"/>
        </w:rPr>
        <w:t>他有‘在圣灵里的喜乐’。</w:t>
      </w:r>
    </w:p>
    <w:p w14:paraId="44C3E8D8">
      <w:pPr>
        <w:rPr>
          <w:rFonts w:hint="eastAsia"/>
        </w:rPr>
      </w:pPr>
      <w:r>
        <w:rPr>
          <w:rFonts w:hint="eastAsia"/>
        </w:rPr>
        <w:t>You have the jailor baptized, Acts 16:33; you have him rejoicing, ver. 34.</w:t>
      </w:r>
    </w:p>
    <w:p w14:paraId="2E23150D">
      <w:pPr>
        <w:rPr>
          <w:rFonts w:hint="eastAsia"/>
        </w:rPr>
      </w:pPr>
      <w:r>
        <w:rPr>
          <w:rFonts w:hint="eastAsia"/>
        </w:rPr>
        <w:t>你们看到狱卒受洗，使徒行传16章33节；你们看到他在第34节欢喜。</w:t>
      </w:r>
    </w:p>
    <w:p w14:paraId="6FCF0B05">
      <w:pPr>
        <w:rPr>
          <w:rFonts w:hint="eastAsia"/>
        </w:rPr>
      </w:pPr>
      <w:r>
        <w:rPr>
          <w:rFonts w:hint="eastAsia"/>
        </w:rPr>
        <w:t>So that now the seal of the Spirit in those primitive times did accompany the outward seal of baptism; and so, to this day, the proper fruit you are to expect of your having been baptized, is to be sealed with the Spirit of promise; it is not to work regeneration, but supposeth it.</w:t>
      </w:r>
    </w:p>
    <w:p w14:paraId="17CA2499">
      <w:pPr>
        <w:rPr>
          <w:rFonts w:hint="eastAsia"/>
        </w:rPr>
      </w:pPr>
      <w:r>
        <w:rPr>
          <w:rFonts w:hint="eastAsia"/>
        </w:rPr>
        <w:t>所以，在那些初期时代，圣灵的印记是伴随着洗礼的外在印记的；因此，直到今日，你们受洗所当期望的特定果效，就是受所应许的圣灵为印记；它不是为了作成重生，而是预设了重生。</w:t>
      </w:r>
    </w:p>
    <w:p w14:paraId="68F4C2A1">
      <w:pPr>
        <w:rPr>
          <w:rFonts w:hint="eastAsia"/>
        </w:rPr>
      </w:pPr>
      <w:r>
        <w:rPr>
          <w:rFonts w:hint="eastAsia"/>
        </w:rPr>
        <w:t>So now you see that sealing is an assurance of salvation.</w:t>
      </w:r>
    </w:p>
    <w:p w14:paraId="7A9DD712">
      <w:pPr>
        <w:rPr>
          <w:rFonts w:hint="eastAsia"/>
        </w:rPr>
      </w:pPr>
      <w:r>
        <w:rPr>
          <w:rFonts w:hint="eastAsia"/>
        </w:rPr>
        <w:t>所以现在你们看到，盖印记是救恩的确据。</w:t>
      </w:r>
    </w:p>
    <w:p w14:paraId="3EED0B78">
      <w:pPr>
        <w:rPr>
          <w:rFonts w:hint="eastAsia"/>
        </w:rPr>
      </w:pPr>
    </w:p>
    <w:p w14:paraId="71FE00DB">
      <w:pPr>
        <w:rPr>
          <w:rFonts w:hint="eastAsia"/>
        </w:rPr>
      </w:pPr>
      <w:r>
        <w:rPr>
          <w:rFonts w:hint="eastAsia"/>
        </w:rPr>
        <w:t>But now there is a twofold assurance of salvation, that we may yet go further in examining what is intended in it; for I must sift things to find out what is the proper scope, what is the elixir of the Holy Ghost's intention.</w:t>
      </w:r>
    </w:p>
    <w:p w14:paraId="4A501E4B">
      <w:pPr>
        <w:rPr>
          <w:rFonts w:hint="eastAsia"/>
        </w:rPr>
      </w:pPr>
      <w:r>
        <w:rPr>
          <w:rFonts w:hint="eastAsia"/>
        </w:rPr>
        <w:t>但现在，救恩的确据有两种，这样我们可以更进一步地考察它的意图；因为我必须仔细筛选，以找出其真正的范围，圣灵意图的精髓所在。</w:t>
      </w:r>
    </w:p>
    <w:p w14:paraId="6844BBCC">
      <w:pPr>
        <w:rPr>
          <w:rFonts w:hint="eastAsia"/>
        </w:rPr>
      </w:pPr>
      <w:r>
        <w:rPr>
          <w:rFonts w:hint="eastAsia"/>
        </w:rPr>
        <w:t>There is, first, an assurance by sense, by conditional promises, whereby a man, seeing the image of God upon his heart, to which promises are made, cometh comfortably to believe that he is in the estate of grace.</w:t>
      </w:r>
    </w:p>
    <w:p w14:paraId="1031EEFE">
      <w:pPr>
        <w:rPr>
          <w:rFonts w:hint="eastAsia"/>
        </w:rPr>
      </w:pPr>
      <w:r>
        <w:rPr>
          <w:rFonts w:hint="eastAsia"/>
        </w:rPr>
        <w:t>首先，有一种凭感觉的确据，凭有条件的应许，藉此一个人看见自己心中有神的形象，而应许是给这样的人的，他便安然地相信自己处在恩典的状态中。</w:t>
      </w:r>
    </w:p>
    <w:p w14:paraId="458528AA">
      <w:pPr>
        <w:rPr>
          <w:rFonts w:hint="eastAsia"/>
        </w:rPr>
      </w:pPr>
      <w:r>
        <w:rPr>
          <w:rFonts w:hint="eastAsia"/>
        </w:rPr>
        <w:t>That there is a use of sense all acknowledge.</w:t>
      </w:r>
    </w:p>
    <w:p w14:paraId="4CB505B7">
      <w:pPr>
        <w:rPr>
          <w:rFonts w:hint="eastAsia"/>
        </w:rPr>
      </w:pPr>
      <w:r>
        <w:rPr>
          <w:rFonts w:hint="eastAsia"/>
        </w:rPr>
        <w:t>所有人都承认感觉是有用的。</w:t>
      </w:r>
    </w:p>
    <w:p w14:paraId="2A5B4569">
      <w:pPr>
        <w:rPr>
          <w:rFonts w:hint="eastAsia"/>
        </w:rPr>
      </w:pPr>
      <w:r>
        <w:rPr>
          <w:rFonts w:hint="eastAsia"/>
        </w:rPr>
        <w:t>But then, secondly, there is an immediate assurance of the Holy Ghost, by a heavenly and divine light, of a divine authority, which the Holy Ghost sheddeth in a man's heart, (not having relation to grace wrought, or anything in a man's self,) whereby he sealeth him up to the day of redemption.</w:t>
      </w:r>
    </w:p>
    <w:p w14:paraId="75824800">
      <w:pPr>
        <w:rPr>
          <w:rFonts w:hint="eastAsia"/>
        </w:rPr>
      </w:pPr>
      <w:r>
        <w:rPr>
          <w:rFonts w:hint="eastAsia"/>
        </w:rPr>
        <w:t>但其次，有圣灵直接的确据，藉着属天和神圣的光，凭着神圣的权柄，圣灵将这光倾注在人心里，（与所作成的恩典或人自身的任何事物无关），藉此祂将他印上，直到得赎的日子。</w:t>
      </w:r>
    </w:p>
    <w:p w14:paraId="354B2364">
      <w:pPr>
        <w:rPr>
          <w:rFonts w:hint="eastAsia"/>
        </w:rPr>
      </w:pPr>
      <w:r>
        <w:rPr>
          <w:rFonts w:hint="eastAsia"/>
        </w:rPr>
        <w:t>And this is the great seal of all the rest.</w:t>
      </w:r>
    </w:p>
    <w:p w14:paraId="3842147D">
      <w:pPr>
        <w:rPr>
          <w:rFonts w:hint="eastAsia"/>
        </w:rPr>
      </w:pPr>
      <w:r>
        <w:rPr>
          <w:rFonts w:hint="eastAsia"/>
        </w:rPr>
        <w:t>这是所有其余印记中最大的印。</w:t>
      </w:r>
    </w:p>
    <w:p w14:paraId="71BF4880">
      <w:pPr>
        <w:rPr>
          <w:rFonts w:hint="eastAsia"/>
        </w:rPr>
      </w:pPr>
      <w:r>
        <w:rPr>
          <w:rFonts w:hint="eastAsia"/>
        </w:rPr>
        <w:t>The one way is discoursive; a man gathereth that God loveth him from the effects, as we gather there is fire because there is smoke.</w:t>
      </w:r>
    </w:p>
    <w:p w14:paraId="0F77691F">
      <w:pPr>
        <w:rPr>
          <w:rFonts w:hint="eastAsia"/>
        </w:rPr>
      </w:pPr>
      <w:r>
        <w:rPr>
          <w:rFonts w:hint="eastAsia"/>
        </w:rPr>
        <w:t>一种方式是推论性的；一个人从果效中推断神爱他，就像我们因为有烟而推断有火。</w:t>
      </w:r>
    </w:p>
    <w:p w14:paraId="2475C900">
      <w:pPr>
        <w:rPr>
          <w:rFonts w:hint="eastAsia"/>
        </w:rPr>
      </w:pPr>
      <w:r>
        <w:rPr>
          <w:rFonts w:hint="eastAsia"/>
        </w:rPr>
        <w:t>But the other is intuitive, as the angels are said to know things; it is such a knowledge as whereby we know the whole is greater than the part, we do not stand discoursing.</w:t>
      </w:r>
    </w:p>
    <w:p w14:paraId="12D34CD4">
      <w:pPr>
        <w:rPr>
          <w:rFonts w:hint="eastAsia"/>
        </w:rPr>
      </w:pPr>
      <w:r>
        <w:rPr>
          <w:rFonts w:hint="eastAsia"/>
        </w:rPr>
        <w:t>但另一种是直觉性的，如天使被说成是这样认识事物的；这是一种知识，藉此我们知道整体大于部分，我们不需要停下来推论。</w:t>
      </w:r>
    </w:p>
    <w:p w14:paraId="5335920D">
      <w:pPr>
        <w:rPr>
          <w:rFonts w:hint="eastAsia"/>
        </w:rPr>
      </w:pPr>
      <w:r>
        <w:rPr>
          <w:rFonts w:hint="eastAsia"/>
        </w:rPr>
        <w:t>There is light that cometh and overpowereth a man's soul, and assureth him that God is his, and he is God's, and that God loveth him from everlasting.</w:t>
      </w:r>
    </w:p>
    <w:p w14:paraId="14EC5BDB">
      <w:pPr>
        <w:rPr>
          <w:rFonts w:hint="eastAsia"/>
        </w:rPr>
      </w:pPr>
      <w:r>
        <w:rPr>
          <w:rFonts w:hint="eastAsia"/>
        </w:rPr>
        <w:t>有一种光临到，压倒一个人的灵魂，并向他保证神是他的，他是属神的，并且神从亘古就爱他。</w:t>
      </w:r>
    </w:p>
    <w:p w14:paraId="23C81F54">
      <w:pPr>
        <w:rPr>
          <w:rFonts w:hint="eastAsia"/>
        </w:rPr>
      </w:pPr>
    </w:p>
    <w:p w14:paraId="405F751B">
      <w:pPr>
        <w:rPr>
          <w:rFonts w:hint="eastAsia"/>
        </w:rPr>
      </w:pPr>
      <w:r>
        <w:rPr>
          <w:rFonts w:hint="eastAsia"/>
        </w:rPr>
        <w:t>Now the question is, Which of these two is intended here?</w:t>
      </w:r>
    </w:p>
    <w:p w14:paraId="5D3E19BE">
      <w:pPr>
        <w:rPr>
          <w:rFonts w:hint="eastAsia"/>
        </w:rPr>
      </w:pPr>
      <w:r>
        <w:rPr>
          <w:rFonts w:hint="eastAsia"/>
        </w:rPr>
        <w:t>现在的问题是，这两者中哪一个是这里所指的？</w:t>
      </w:r>
    </w:p>
    <w:p w14:paraId="74155A49">
      <w:pPr>
        <w:rPr>
          <w:rFonts w:hint="eastAsia"/>
        </w:rPr>
      </w:pPr>
      <w:r>
        <w:rPr>
          <w:rFonts w:hint="eastAsia"/>
        </w:rPr>
        <w:t>I shall give you an answer to it by consulting that in 1 John 5:8.</w:t>
      </w:r>
    </w:p>
    <w:p w14:paraId="76CB1D3C">
      <w:pPr>
        <w:rPr>
          <w:rFonts w:hint="eastAsia"/>
        </w:rPr>
      </w:pPr>
      <w:r>
        <w:rPr>
          <w:rFonts w:hint="eastAsia"/>
        </w:rPr>
        <w:t>我将藉着查考约翰一书5章8节来给你们一个答案。</w:t>
      </w:r>
    </w:p>
    <w:p w14:paraId="0D584C95">
      <w:pPr>
        <w:rPr>
          <w:rFonts w:hint="eastAsia"/>
        </w:rPr>
      </w:pPr>
      <w:r>
        <w:rPr>
          <w:rFonts w:hint="eastAsia"/>
        </w:rPr>
        <w:t>He saith, 'There are three that bear witness' to a man's conscience, to a man's spirit.</w:t>
      </w:r>
    </w:p>
    <w:p w14:paraId="1CA9D6D8">
      <w:pPr>
        <w:rPr>
          <w:rFonts w:hint="eastAsia"/>
        </w:rPr>
      </w:pPr>
      <w:r>
        <w:rPr>
          <w:rFonts w:hint="eastAsia"/>
        </w:rPr>
        <w:t>他说，有三样作见证的，向一个人的良心，一个人的灵作见证。</w:t>
      </w:r>
    </w:p>
    <w:p w14:paraId="16FB3565">
      <w:pPr>
        <w:rPr>
          <w:rFonts w:hint="eastAsia"/>
        </w:rPr>
      </w:pPr>
      <w:r>
        <w:rPr>
          <w:rFonts w:hint="eastAsia"/>
        </w:rPr>
        <w:t>There is the Spirit, saith he, that is the Holy Ghost; and there is the water; and there is the blood.</w:t>
      </w:r>
    </w:p>
    <w:p w14:paraId="78DC71D9">
      <w:pPr>
        <w:rPr>
          <w:rFonts w:hint="eastAsia"/>
        </w:rPr>
      </w:pPr>
      <w:r>
        <w:rPr>
          <w:rFonts w:hint="eastAsia"/>
        </w:rPr>
        <w:t>他说，有圣灵，就是圣灵；有水；还有血。</w:t>
      </w:r>
    </w:p>
    <w:p w14:paraId="615B9F2C">
      <w:pPr>
        <w:rPr>
          <w:rFonts w:hint="eastAsia"/>
        </w:rPr>
      </w:pPr>
      <w:r>
        <w:rPr>
          <w:rFonts w:hint="eastAsia"/>
        </w:rPr>
        <w:t>By water he meaneth sanctification, as all agree; and by blood he meaneth the blood of Jesus Christ, by faith laid hold upon, which hath a witness in it: 'He that believeth,' saith he, 'hath the witness in himself,' ver. 10.</w:t>
      </w:r>
    </w:p>
    <w:p w14:paraId="7AC9F0D9">
      <w:pPr>
        <w:rPr>
          <w:rFonts w:hint="eastAsia"/>
        </w:rPr>
      </w:pPr>
      <w:r>
        <w:rPr>
          <w:rFonts w:hint="eastAsia"/>
        </w:rPr>
        <w:t>他说水是指成圣，这是众所公认的；他说血是指藉着信所持定的耶稣基督的血，这血本身就有一个见证：他说：‘信的人’，‘就有这见证在他心里’，第10节。</w:t>
      </w:r>
    </w:p>
    <w:p w14:paraId="5939A3E3">
      <w:pPr>
        <w:rPr>
          <w:rFonts w:hint="eastAsia"/>
        </w:rPr>
      </w:pPr>
      <w:r>
        <w:rPr>
          <w:rFonts w:hint="eastAsia"/>
        </w:rPr>
        <w:t>You shall find both these in Heb. 10:22: 'Let us draw near with a true heart in full assurance of faith, having our hearts sprinkled from an evil conscience,'—there is blood, for, Heb. 9:14, the blood of Christ is said to purge the conscience from dead works,—'and our bodies washed with pure water,' that is, our whole man sanctified, alluding to the types of the ceremonial law.</w:t>
      </w:r>
    </w:p>
    <w:p w14:paraId="4D8730E6">
      <w:pPr>
        <w:rPr>
          <w:rFonts w:hint="eastAsia"/>
        </w:rPr>
      </w:pPr>
      <w:r>
        <w:rPr>
          <w:rFonts w:hint="eastAsia"/>
        </w:rPr>
        <w:t>你们会在希伯来书10章22节找到这两者：‘并我们心中天良的亏欠已经洒去，’——这里有血，因为希伯来书9章14节说，基督的血能洗净我们的良心，除去死行——‘身体用清水洗净了，就当存着诚心，和充足的信心，来到神面前，’那就是我们全人成圣，暗指礼仪律的预表。</w:t>
      </w:r>
    </w:p>
    <w:p w14:paraId="30FD2DBA">
      <w:pPr>
        <w:rPr>
          <w:rFonts w:hint="eastAsia"/>
        </w:rPr>
      </w:pPr>
      <w:r>
        <w:rPr>
          <w:rFonts w:hint="eastAsia"/>
        </w:rPr>
        <w:t>But you see here, beside the testimony of blood, when a man cometh to believe, he layeth hold upon the blood of Christ; when a man looks to Christ, though with a weak faith, Jesus Christ doth somewhat look upon him; as when a man looks upon a picture, if he eye the picture, the picture seemeth to look upon him too; this becometh some quiet to the soul.</w:t>
      </w:r>
    </w:p>
    <w:p w14:paraId="3E7CE4E5">
      <w:pPr>
        <w:rPr>
          <w:rFonts w:hint="eastAsia"/>
        </w:rPr>
      </w:pPr>
      <w:r>
        <w:rPr>
          <w:rFonts w:hint="eastAsia"/>
        </w:rPr>
        <w:t>但你们在这里看到，除了血的见证，当一个人来相信时，他持定基督的血；当一个人仰望基督，即使带着微弱的信心，耶稣基督也会在某种程度上看顾他；就像一个人看一幅画，如果他注视画，画似乎也在看他；这对灵魂是一种安慰。</w:t>
      </w:r>
    </w:p>
    <w:p w14:paraId="4252D1F9">
      <w:pPr>
        <w:rPr>
          <w:rFonts w:hint="eastAsia"/>
        </w:rPr>
      </w:pPr>
      <w:r>
        <w:rPr>
          <w:rFonts w:hint="eastAsia"/>
        </w:rPr>
        <w:t>A man that is elected, and cometh to lay hold upon the blood of Christ, look as a man that is guilty of murder, when he cometh to the dead body the blood floweth: so when a man that is a believer looks upon Christ, there is a fresh flowing of the blood, and that strengtheneth faith; no man looks upon Christ but cometh off more cheerly; but this is a weak witness.</w:t>
      </w:r>
    </w:p>
    <w:p w14:paraId="1F948620">
      <w:pPr>
        <w:rPr>
          <w:rFonts w:hint="eastAsia"/>
        </w:rPr>
      </w:pPr>
      <w:r>
        <w:rPr>
          <w:rFonts w:hint="eastAsia"/>
        </w:rPr>
        <w:t>一个被拣选的人，来持定基督的血，就像一个犯了谋杀罪的人，当他来到尸体旁时，血就流出来：所以当一个信徒仰望基督时，就有新鲜的血流出，这能坚固信心；没有人仰望基督而不变得更喜乐的；但这是一个软弱的见证。</w:t>
      </w:r>
    </w:p>
    <w:p w14:paraId="5620661D">
      <w:pPr>
        <w:rPr>
          <w:rFonts w:hint="eastAsia"/>
        </w:rPr>
      </w:pPr>
      <w:r>
        <w:rPr>
          <w:rFonts w:hint="eastAsia"/>
        </w:rPr>
        <w:t>Then cometh in water, that witnesseth too; but yet, I say, if you mark it, here is the Spirit, that differeth from both these, therefore there is a further testimony than either from a man's sanctification or from mere faith.</w:t>
      </w:r>
    </w:p>
    <w:p w14:paraId="476DAE26">
      <w:pPr>
        <w:rPr>
          <w:rFonts w:hint="eastAsia"/>
        </w:rPr>
      </w:pPr>
      <w:r>
        <w:rPr>
          <w:rFonts w:hint="eastAsia"/>
        </w:rPr>
        <w:t>然后水来了，水也作见证；但我说，如果你们留意，这里有圣灵，祂与这两者都不同，因此有一个比从人自己的成圣或仅仅从信心而来的更进一步的见证。</w:t>
      </w:r>
    </w:p>
    <w:p w14:paraId="523C2FE5">
      <w:pPr>
        <w:rPr>
          <w:rFonts w:hint="eastAsia"/>
        </w:rPr>
      </w:pPr>
      <w:r>
        <w:rPr>
          <w:rFonts w:hint="eastAsia"/>
        </w:rPr>
        <w:t>The Holy Ghost witnesseth with both the other: for your sanctification cannot comfort you, if it were not for the Holy Ghost; no, your faith could not comfort you, but that it is a work of the Holy Ghost.</w:t>
      </w:r>
    </w:p>
    <w:p w14:paraId="0BB66F8C">
      <w:pPr>
        <w:rPr>
          <w:rFonts w:hint="eastAsia"/>
        </w:rPr>
      </w:pPr>
      <w:r>
        <w:rPr>
          <w:rFonts w:hint="eastAsia"/>
        </w:rPr>
        <w:t>圣灵与另外两者一同作见证：因为如果没有圣灵，你们的成圣不能安慰你们；不，你们的信心也不能安慰你们，除非它是圣灵的工作。</w:t>
      </w:r>
    </w:p>
    <w:p w14:paraId="5DCED0C9">
      <w:pPr>
        <w:rPr>
          <w:rFonts w:hint="eastAsia"/>
        </w:rPr>
      </w:pPr>
      <w:r>
        <w:rPr>
          <w:rFonts w:hint="eastAsia"/>
        </w:rPr>
        <w:t>I will give you but one place for it, Rom. 15:13.</w:t>
      </w:r>
    </w:p>
    <w:p w14:paraId="6235C918">
      <w:pPr>
        <w:rPr>
          <w:rFonts w:hint="eastAsia"/>
        </w:rPr>
      </w:pPr>
      <w:r>
        <w:rPr>
          <w:rFonts w:hint="eastAsia"/>
        </w:rPr>
        <w:t>我只给你们一处经文说明，罗马书15章13节。</w:t>
      </w:r>
    </w:p>
    <w:p w14:paraId="066A38B1">
      <w:pPr>
        <w:rPr>
          <w:rFonts w:hint="eastAsia"/>
        </w:rPr>
      </w:pPr>
      <w:r>
        <w:rPr>
          <w:rFonts w:hint="eastAsia"/>
        </w:rPr>
        <w:t>He prayeth that God would make them 'abound in hope through the power of the Holy Ghost.'</w:t>
      </w:r>
    </w:p>
    <w:p w14:paraId="79859711">
      <w:pPr>
        <w:rPr>
          <w:rFonts w:hint="eastAsia"/>
        </w:rPr>
      </w:pPr>
      <w:r>
        <w:rPr>
          <w:rFonts w:hint="eastAsia"/>
        </w:rPr>
        <w:t>他祷告神使他们‘因圣灵的能力，大有盼望’。</w:t>
      </w:r>
    </w:p>
    <w:p w14:paraId="10505360">
      <w:pPr>
        <w:rPr>
          <w:rFonts w:hint="eastAsia"/>
        </w:rPr>
      </w:pPr>
      <w:r>
        <w:rPr>
          <w:rFonts w:hint="eastAsia"/>
        </w:rPr>
        <w:t>If thou hast any hope wrought in thee, either by looking to Christ's blood, or by seeing grace in thy heart, it is by the power of the Holy Ghost.</w:t>
      </w:r>
    </w:p>
    <w:p w14:paraId="2A056D1B">
      <w:pPr>
        <w:rPr>
          <w:rFonts w:hint="eastAsia"/>
        </w:rPr>
      </w:pPr>
      <w:r>
        <w:rPr>
          <w:rFonts w:hint="eastAsia"/>
        </w:rPr>
        <w:t>如果你里面有任何盼望被作成，无论是藉着仰望基督的血，还是藉着看见你心中的恩典，都是藉着圣灵的大能。</w:t>
      </w:r>
    </w:p>
    <w:p w14:paraId="7F50CA21">
      <w:pPr>
        <w:rPr>
          <w:rFonts w:hint="eastAsia"/>
        </w:rPr>
      </w:pPr>
      <w:r>
        <w:rPr>
          <w:rFonts w:hint="eastAsia"/>
        </w:rPr>
        <w:t>Well, why doth he say Spirit, differing from both blood and water?</w:t>
      </w:r>
    </w:p>
    <w:p w14:paraId="6B50669F">
      <w:pPr>
        <w:rPr>
          <w:rFonts w:hint="eastAsia"/>
        </w:rPr>
      </w:pPr>
      <w:r>
        <w:rPr>
          <w:rFonts w:hint="eastAsia"/>
        </w:rPr>
        <w:t>那么，为什么他说圣灵，与血和水都不同呢？</w:t>
      </w:r>
    </w:p>
    <w:p w14:paraId="2A150413">
      <w:pPr>
        <w:rPr>
          <w:rFonts w:hint="eastAsia"/>
        </w:rPr>
      </w:pPr>
      <w:r>
        <w:rPr>
          <w:rFonts w:hint="eastAsia"/>
        </w:rPr>
        <w:t>Because there is an immediate testimony beyond all these, which the Holy Ghost works in a man's soul.</w:t>
      </w:r>
    </w:p>
    <w:p w14:paraId="3C159D4D">
      <w:pPr>
        <w:rPr>
          <w:rFonts w:hint="eastAsia"/>
        </w:rPr>
      </w:pPr>
      <w:r>
        <w:rPr>
          <w:rFonts w:hint="eastAsia"/>
        </w:rPr>
        <w:t>因为有一个超越所有这些的直接见证，是圣灵在人灵魂里作成的。</w:t>
      </w:r>
    </w:p>
    <w:p w14:paraId="6C603466">
      <w:pPr>
        <w:rPr>
          <w:rFonts w:hint="eastAsia"/>
        </w:rPr>
      </w:pPr>
    </w:p>
    <w:p w14:paraId="458650CC">
      <w:pPr>
        <w:rPr>
          <w:rFonts w:hint="eastAsia"/>
        </w:rPr>
      </w:pPr>
      <w:r>
        <w:rPr>
          <w:rFonts w:hint="eastAsia"/>
        </w:rPr>
        <w:t>Now, my brethren, to answer you which is meant here by the sealing of the Spirit.</w:t>
      </w:r>
    </w:p>
    <w:p w14:paraId="0DE71FE2">
      <w:pPr>
        <w:rPr>
          <w:rFonts w:hint="eastAsia"/>
        </w:rPr>
      </w:pPr>
      <w:r>
        <w:rPr>
          <w:rFonts w:hint="eastAsia"/>
        </w:rPr>
        <w:t>现在，我的弟兄们，为要回答你们这里所说的圣灵的印记是什么意思。</w:t>
      </w:r>
    </w:p>
    <w:p w14:paraId="57AC1DEC">
      <w:pPr>
        <w:rPr>
          <w:rFonts w:hint="eastAsia"/>
        </w:rPr>
      </w:pPr>
      <w:r>
        <w:rPr>
          <w:rFonts w:hint="eastAsia"/>
        </w:rPr>
        <w:t>I answer in two things.</w:t>
      </w:r>
    </w:p>
    <w:p w14:paraId="7089B0E7">
      <w:pPr>
        <w:rPr>
          <w:rFonts w:hint="eastAsia"/>
        </w:rPr>
      </w:pPr>
      <w:r>
        <w:rPr>
          <w:rFonts w:hint="eastAsia"/>
        </w:rPr>
        <w:t>我从两方面来回答。</w:t>
      </w:r>
    </w:p>
    <w:p w14:paraId="575302F9">
      <w:pPr>
        <w:rPr>
          <w:rFonts w:hint="eastAsia"/>
        </w:rPr>
      </w:pPr>
    </w:p>
    <w:p w14:paraId="3C1AFDE1">
      <w:pPr>
        <w:rPr>
          <w:rFonts w:hint="eastAsia"/>
        </w:rPr>
      </w:pPr>
      <w:r>
        <w:rPr>
          <w:rFonts w:hint="eastAsia"/>
        </w:rPr>
        <w:t>First, I say, that in a large and in a general sense all assurance wrought, whether by water or by blood,—for there are no other ways, —any assurance, what way soever it be, is a seal of the Holy Ghost.</w:t>
      </w:r>
    </w:p>
    <w:p w14:paraId="2ACDE5F7">
      <w:pPr>
        <w:rPr>
          <w:rFonts w:hint="eastAsia"/>
        </w:rPr>
      </w:pPr>
      <w:r>
        <w:rPr>
          <w:rFonts w:hint="eastAsia"/>
        </w:rPr>
        <w:t>首先，我说，在广义和普遍的意义上，所有作成的确据，无论是藉着水，还是藉着血——因为没有别的方法——任何确据，无论它是以何种方式，都是圣灵的一个印记。</w:t>
      </w:r>
    </w:p>
    <w:p w14:paraId="250C46A6">
      <w:pPr>
        <w:rPr>
          <w:rFonts w:hint="eastAsia"/>
        </w:rPr>
      </w:pPr>
      <w:r>
        <w:rPr>
          <w:rFonts w:hint="eastAsia"/>
        </w:rPr>
        <w:t>I shall give you something to confirm it.</w:t>
      </w:r>
    </w:p>
    <w:p w14:paraId="2D9311A4">
      <w:pPr>
        <w:rPr>
          <w:rFonts w:hint="eastAsia"/>
        </w:rPr>
      </w:pPr>
      <w:r>
        <w:rPr>
          <w:rFonts w:hint="eastAsia"/>
        </w:rPr>
        <w:t>我将给你们一些东西来证实它。</w:t>
      </w:r>
    </w:p>
    <w:p w14:paraId="7B408909">
      <w:pPr>
        <w:rPr>
          <w:rFonts w:hint="eastAsia"/>
        </w:rPr>
      </w:pPr>
      <w:r>
        <w:rPr>
          <w:rFonts w:hint="eastAsia"/>
        </w:rPr>
        <w:t>If you will take sealing for a giving in witness in a large and common sense, so whatsoever giveth a testimony through the power of the Holy Ghost is an irradiating of a believer, and is the work of the Holy Ghost, that may be said to be a seal.</w:t>
      </w:r>
    </w:p>
    <w:p w14:paraId="65DED621">
      <w:pPr>
        <w:rPr>
          <w:rFonts w:hint="eastAsia"/>
        </w:rPr>
      </w:pPr>
      <w:r>
        <w:rPr>
          <w:rFonts w:hint="eastAsia"/>
        </w:rPr>
        <w:t>如果你们将盖印记理解为在广义和普遍意义上的作见证，那么凡是藉着圣灵的大能作见证的，都是对信徒的一种光照，是圣灵的工作，那就可以被称为一个印记。</w:t>
      </w:r>
    </w:p>
    <w:p w14:paraId="16F46945">
      <w:pPr>
        <w:rPr>
          <w:rFonts w:hint="eastAsia"/>
        </w:rPr>
      </w:pPr>
      <w:r>
        <w:rPr>
          <w:rFonts w:hint="eastAsia"/>
        </w:rPr>
        <w:t>In John 3:33, you shall see the use of the phrase of sealing.</w:t>
      </w:r>
    </w:p>
    <w:p w14:paraId="7AC12565">
      <w:pPr>
        <w:rPr>
          <w:rFonts w:hint="eastAsia"/>
        </w:rPr>
      </w:pPr>
      <w:r>
        <w:rPr>
          <w:rFonts w:hint="eastAsia"/>
        </w:rPr>
        <w:t>在约翰福音3章33节，你们会看到盖印记这个说法的用法。</w:t>
      </w:r>
    </w:p>
    <w:p w14:paraId="63603CE4">
      <w:pPr>
        <w:rPr>
          <w:rFonts w:hint="eastAsia"/>
        </w:rPr>
      </w:pPr>
      <w:r>
        <w:rPr>
          <w:rFonts w:hint="eastAsia"/>
        </w:rPr>
        <w:t>It is used there for the giving of a testimony: 'He that hath received his testimony,' namely, by believing, 'hath set to his seal that God is true.'</w:t>
      </w:r>
    </w:p>
    <w:p w14:paraId="3C50AA7D">
      <w:pPr>
        <w:rPr>
          <w:rFonts w:hint="eastAsia"/>
        </w:rPr>
      </w:pPr>
      <w:r>
        <w:rPr>
          <w:rFonts w:hint="eastAsia"/>
        </w:rPr>
        <w:t>它在那里被用来作见证：‘领受祂见证的’，即藉着相信，‘就印上印，证明神是真的。’</w:t>
      </w:r>
    </w:p>
    <w:p w14:paraId="5BAB7BD0">
      <w:pPr>
        <w:rPr>
          <w:rFonts w:hint="eastAsia"/>
        </w:rPr>
      </w:pPr>
      <w:r>
        <w:rPr>
          <w:rFonts w:hint="eastAsia"/>
        </w:rPr>
        <w:t>So that now, in a large and common sense, any witness that is given to confirm a truth is expressed in the Scripture by setting a seal unto.</w:t>
      </w:r>
    </w:p>
    <w:p w14:paraId="1F2C470E">
      <w:pPr>
        <w:rPr>
          <w:rFonts w:hint="eastAsia"/>
        </w:rPr>
      </w:pPr>
      <w:r>
        <w:rPr>
          <w:rFonts w:hint="eastAsia"/>
        </w:rPr>
        <w:t>所以现在，在广义和普遍的意义上，任何为证实一个真理而作的见证，在圣经中都用盖上印来表达。</w:t>
      </w:r>
    </w:p>
    <w:p w14:paraId="66BDF754">
      <w:pPr>
        <w:rPr>
          <w:rFonts w:hint="eastAsia"/>
        </w:rPr>
      </w:pPr>
      <w:r>
        <w:rPr>
          <w:rFonts w:hint="eastAsia"/>
        </w:rPr>
        <w:t>Therefore now, when the Holy Ghost doth give in a witness that you have grace by blood, laid hold on by faith, that you have grace by water; if it be a witness, it may be called a seal.</w:t>
      </w:r>
    </w:p>
    <w:p w14:paraId="74909C4A">
      <w:pPr>
        <w:rPr>
          <w:rFonts w:hint="eastAsia"/>
        </w:rPr>
      </w:pPr>
      <w:r>
        <w:rPr>
          <w:rFonts w:hint="eastAsia"/>
        </w:rPr>
        <w:t>因此现在，当圣灵作见证说你们藉着血，被信心持定而得恩典，说你们藉着水而得恩典；如果这是一个见证，它就可以被称为一个印记。</w:t>
      </w:r>
    </w:p>
    <w:p w14:paraId="66B83FDB">
      <w:pPr>
        <w:rPr>
          <w:rFonts w:hint="eastAsia"/>
        </w:rPr>
      </w:pPr>
      <w:r>
        <w:rPr>
          <w:rFonts w:hint="eastAsia"/>
        </w:rPr>
        <w:t>I will not exclude these two other ways of assurance.</w:t>
      </w:r>
    </w:p>
    <w:p w14:paraId="4658EB7B">
      <w:pPr>
        <w:rPr>
          <w:rFonts w:hint="eastAsia"/>
        </w:rPr>
      </w:pPr>
      <w:r>
        <w:rPr>
          <w:rFonts w:hint="eastAsia"/>
        </w:rPr>
        <w:t>我不会排除这另外两种得确据的方式。</w:t>
      </w:r>
    </w:p>
    <w:p w14:paraId="2EFEE5F2">
      <w:pPr>
        <w:rPr>
          <w:rFonts w:hint="eastAsia"/>
        </w:rPr>
      </w:pPr>
      <w:r>
        <w:rPr>
          <w:rFonts w:hint="eastAsia"/>
        </w:rPr>
        <w:t>Witnesses did use to set to their seals as witnesses, as well as the conveyer of an inheritance, in ancient times.</w:t>
      </w:r>
    </w:p>
    <w:p w14:paraId="442C8DE3">
      <w:pPr>
        <w:rPr>
          <w:rFonts w:hint="eastAsia"/>
        </w:rPr>
      </w:pPr>
      <w:r>
        <w:rPr>
          <w:rFonts w:hint="eastAsia"/>
        </w:rPr>
        <w:t>在古代，见证人习惯于作为见证人盖上他们的印，就像产业的转让人一样。</w:t>
      </w:r>
    </w:p>
    <w:p w14:paraId="22DE6F12">
      <w:pPr>
        <w:rPr>
          <w:rFonts w:hint="eastAsia"/>
        </w:rPr>
      </w:pPr>
      <w:r>
        <w:rPr>
          <w:rFonts w:hint="eastAsia"/>
        </w:rPr>
        <w:t>Therefore divines make degrees of sealing.</w:t>
      </w:r>
    </w:p>
    <w:p w14:paraId="56565893">
      <w:pPr>
        <w:rPr>
          <w:rFonts w:hint="eastAsia"/>
        </w:rPr>
      </w:pPr>
      <w:r>
        <w:rPr>
          <w:rFonts w:hint="eastAsia"/>
        </w:rPr>
        <w:t>因此神学家们将盖印记分为不同的等级。</w:t>
      </w:r>
    </w:p>
    <w:p w14:paraId="0A952AA6">
      <w:pPr>
        <w:rPr>
          <w:rFonts w:hint="eastAsia"/>
        </w:rPr>
      </w:pPr>
      <w:r>
        <w:rPr>
          <w:rFonts w:hint="eastAsia"/>
        </w:rPr>
        <w:t>They say there is a sealing by blood, and there is a sealing by water, by sanctification, and there is a sealing by the Spirit.</w:t>
      </w:r>
    </w:p>
    <w:p w14:paraId="1F7387F7">
      <w:pPr>
        <w:rPr>
          <w:rFonts w:hint="eastAsia"/>
        </w:rPr>
      </w:pPr>
      <w:r>
        <w:rPr>
          <w:rFonts w:hint="eastAsia"/>
        </w:rPr>
        <w:t>他们说有藉着血的盖印，有藉着水，即成圣的盖印，还有藉着圣灵的盖印。</w:t>
      </w:r>
    </w:p>
    <w:p w14:paraId="716518DD">
      <w:pPr>
        <w:rPr>
          <w:rFonts w:hint="eastAsia"/>
        </w:rPr>
      </w:pPr>
      <w:r>
        <w:rPr>
          <w:rFonts w:hint="eastAsia"/>
        </w:rPr>
        <w:t>They make them several degrees; as in passing a thing at court, it passeth the king, and then it passeth the privy seal, and then it passeth the broad seal.</w:t>
      </w:r>
    </w:p>
    <w:p w14:paraId="1F3AA87C">
      <w:pPr>
        <w:rPr>
          <w:rFonts w:hint="eastAsia"/>
        </w:rPr>
      </w:pPr>
      <w:r>
        <w:rPr>
          <w:rFonts w:hint="eastAsia"/>
        </w:rPr>
        <w:t>他们将它们分为几个等级；就像在宫廷中批准一件事，它先经过国王，然后经过私玺，最后经过国玺。</w:t>
      </w:r>
    </w:p>
    <w:p w14:paraId="62973651">
      <w:pPr>
        <w:rPr>
          <w:rFonts w:hint="eastAsia"/>
        </w:rPr>
      </w:pPr>
      <w:r>
        <w:rPr>
          <w:rFonts w:hint="eastAsia"/>
        </w:rPr>
        <w:t>These are but three several degrees of confirming the same thing; but the broad seal doth the business, whereby a man authentically claimeth it for ever.</w:t>
      </w:r>
    </w:p>
    <w:p w14:paraId="6FE90E41">
      <w:pPr>
        <w:rPr>
          <w:rFonts w:hint="eastAsia"/>
        </w:rPr>
      </w:pPr>
      <w:r>
        <w:rPr>
          <w:rFonts w:hint="eastAsia"/>
        </w:rPr>
        <w:t>这些不过是确认同一件事的三个不同等级；但国玺才算作成这事，藉此一个人可以永远正式地认领它。</w:t>
      </w:r>
    </w:p>
    <w:p w14:paraId="3D71C0FD">
      <w:pPr>
        <w:rPr>
          <w:rFonts w:hint="eastAsia"/>
        </w:rPr>
      </w:pPr>
      <w:r>
        <w:rPr>
          <w:rFonts w:hint="eastAsia"/>
        </w:rPr>
        <w:t>So that I say, in a large sense, I will not deny but that sealing here may be put for all kinds of assurance.</w:t>
      </w:r>
    </w:p>
    <w:p w14:paraId="19319922">
      <w:pPr>
        <w:rPr>
          <w:rFonts w:hint="eastAsia"/>
        </w:rPr>
      </w:pPr>
      <w:r>
        <w:rPr>
          <w:rFonts w:hint="eastAsia"/>
        </w:rPr>
        <w:t>所以我说，在广义上，我不会否认这里的盖印记可以指所有种类的确据。</w:t>
      </w:r>
    </w:p>
    <w:p w14:paraId="76932FC0">
      <w:pPr>
        <w:rPr>
          <w:rFonts w:hint="eastAsia"/>
        </w:rPr>
      </w:pPr>
    </w:p>
    <w:p w14:paraId="36DE6E83">
      <w:pPr>
        <w:rPr>
          <w:rFonts w:hint="eastAsia"/>
        </w:rPr>
      </w:pPr>
      <w:r>
        <w:rPr>
          <w:rFonts w:hint="eastAsia"/>
        </w:rPr>
        <w:t>But yet let me say this, that that which is here more eminently meant is the immediate testimony of the Holy Ghost, the special thing that is here aimed at; and my reasons are these—</w:t>
      </w:r>
    </w:p>
    <w:p w14:paraId="2A7755CD">
      <w:pPr>
        <w:rPr>
          <w:rFonts w:hint="eastAsia"/>
        </w:rPr>
      </w:pPr>
      <w:r>
        <w:rPr>
          <w:rFonts w:hint="eastAsia"/>
        </w:rPr>
        <w:t>然而，让我这样说，这里更卓越地意指的，是圣灵直接的见证，是这里所特别针对的事；我的理由如下——</w:t>
      </w:r>
    </w:p>
    <w:p w14:paraId="59C04742">
      <w:pPr>
        <w:rPr>
          <w:rFonts w:hint="eastAsia"/>
        </w:rPr>
      </w:pPr>
    </w:p>
    <w:p w14:paraId="7A086E29">
      <w:pPr>
        <w:rPr>
          <w:rFonts w:hint="eastAsia"/>
        </w:rPr>
      </w:pPr>
      <w:r>
        <w:rPr>
          <w:rFonts w:hint="eastAsia"/>
        </w:rPr>
        <w:t>First, If you follow the metaphor close, every witness is not a seal in a strict sense; when there are witnesses and a sealer too, the witnesses come in to confirm the seal, or to confirm the writing.</w:t>
      </w:r>
    </w:p>
    <w:p w14:paraId="2EF4C7C7">
      <w:pPr>
        <w:rPr>
          <w:rFonts w:hint="eastAsia"/>
        </w:rPr>
      </w:pPr>
      <w:r>
        <w:rPr>
          <w:rFonts w:hint="eastAsia"/>
        </w:rPr>
        <w:t>首先，如果你们紧跟这个比喻，在严格意义上，并非每个见证都是一个印记；当既有见证人又有盖印者时，见证人是来确认印记，或确认文书的。</w:t>
      </w:r>
    </w:p>
    <w:p w14:paraId="327C9A55">
      <w:pPr>
        <w:rPr>
          <w:rFonts w:hint="eastAsia"/>
        </w:rPr>
      </w:pPr>
      <w:r>
        <w:rPr>
          <w:rFonts w:hint="eastAsia"/>
        </w:rPr>
        <w:t>Every seal indeed is a witness, and it is the highest witness that is; and therefore, though the Spirit and his immediate testimony is called a witness, yet he is called a seal too; but yet, on the other side, every witness is not a seal, not in a strict sense.</w:t>
      </w:r>
    </w:p>
    <w:p w14:paraId="0055B83B">
      <w:pPr>
        <w:rPr>
          <w:rFonts w:hint="eastAsia"/>
        </w:rPr>
      </w:pPr>
      <w:r>
        <w:rPr>
          <w:rFonts w:hint="eastAsia"/>
        </w:rPr>
        <w:t>每个印记确实是一个见证，并且是最高的见证；因此，虽然圣灵和祂直接的见证被称为一个见证，但祂也被称为一个印记；然而，另一方面，并非每个见证都是一个印记，在严格意义上不是。</w:t>
      </w:r>
    </w:p>
    <w:p w14:paraId="73C22C87">
      <w:pPr>
        <w:rPr>
          <w:rFonts w:hint="eastAsia"/>
        </w:rPr>
      </w:pPr>
      <w:r>
        <w:rPr>
          <w:rFonts w:hint="eastAsia"/>
        </w:rPr>
        <w:t>There are many things that are signs that are not seals, as you have it, Rom. 4:11.</w:t>
      </w:r>
    </w:p>
    <w:p w14:paraId="7CE54EFD">
      <w:pPr>
        <w:rPr>
          <w:rFonts w:hint="eastAsia"/>
        </w:rPr>
      </w:pPr>
      <w:r>
        <w:rPr>
          <w:rFonts w:hint="eastAsia"/>
        </w:rPr>
        <w:t>有许多记号不是印记，正如你们在罗马书4章11节所见。</w:t>
      </w:r>
    </w:p>
    <w:p w14:paraId="5E115F57">
      <w:pPr>
        <w:rPr>
          <w:rFonts w:hint="eastAsia"/>
        </w:rPr>
      </w:pPr>
      <w:r>
        <w:rPr>
          <w:rFonts w:hint="eastAsia"/>
        </w:rPr>
        <w:t>There are many witnesses that are not sealers, especially in matters of inheritances, where there is a conveying over by the person that sealeth.</w:t>
      </w:r>
    </w:p>
    <w:p w14:paraId="2CDB9C27">
      <w:pPr>
        <w:rPr>
          <w:rFonts w:hint="eastAsia"/>
        </w:rPr>
      </w:pPr>
      <w:r>
        <w:rPr>
          <w:rFonts w:hint="eastAsia"/>
        </w:rPr>
        <w:t>有许多见证人不是盖印者，尤其是在产业事宜上，那里是由盖印者来进行转让的。</w:t>
      </w:r>
    </w:p>
    <w:p w14:paraId="59CB51F9">
      <w:pPr>
        <w:rPr>
          <w:rFonts w:hint="eastAsia"/>
        </w:rPr>
      </w:pPr>
    </w:p>
    <w:p w14:paraId="2F672664">
      <w:pPr>
        <w:rPr>
          <w:rFonts w:hint="eastAsia"/>
        </w:rPr>
      </w:pPr>
      <w:r>
        <w:rPr>
          <w:rFonts w:hint="eastAsia"/>
        </w:rPr>
        <w:t>Then again a second reason is this: if you observe the phrase, it is said you are 'sealed by the Spirit,' he only is mentioned.</w:t>
      </w:r>
    </w:p>
    <w:p w14:paraId="757DCC79">
      <w:pPr>
        <w:rPr>
          <w:rFonts w:hint="eastAsia"/>
        </w:rPr>
      </w:pPr>
      <w:r>
        <w:rPr>
          <w:rFonts w:hint="eastAsia"/>
        </w:rPr>
        <w:t>其次，第二个原因是：如果你们观察这个说法，经上说你们‘被圣灵盖了印’，只提到了祂。</w:t>
      </w:r>
    </w:p>
    <w:p w14:paraId="0E8395F6">
      <w:pPr>
        <w:rPr>
          <w:rFonts w:hint="eastAsia"/>
        </w:rPr>
      </w:pPr>
      <w:r>
        <w:rPr>
          <w:rFonts w:hint="eastAsia"/>
        </w:rPr>
        <w:t>Now, if you have recourse to that 1 John 5:8, water is said to be a witness, and blood a witness, and the Spirit a third witness; the witness of water and blood are swallowed up as it were in the witness of the Spirit, in respect of the immediate testimony of the Holy Ghost.</w:t>
      </w:r>
    </w:p>
    <w:p w14:paraId="4C5B0963">
      <w:pPr>
        <w:rPr>
          <w:rFonts w:hint="eastAsia"/>
        </w:rPr>
      </w:pPr>
      <w:r>
        <w:rPr>
          <w:rFonts w:hint="eastAsia"/>
        </w:rPr>
        <w:t>现在，如果你们参考约翰一书5章8节，水被说成一个见证，血一个见证，圣灵是第三个见证；水和血的见证，在圣灵直接的见证面前，仿佛被圣灵的见证所吞没了。</w:t>
      </w:r>
    </w:p>
    <w:p w14:paraId="2CDD67F2">
      <w:pPr>
        <w:rPr>
          <w:rFonts w:hint="eastAsia"/>
        </w:rPr>
      </w:pPr>
      <w:r>
        <w:rPr>
          <w:rFonts w:hint="eastAsia"/>
        </w:rPr>
        <w:t>His testimony, though it is joined with theirs, yet it is hid under theirs; it is not said so much to be the testimony of the Spirit, is the testimony of water and blood: whereas here it is said to be the testimony of the Spirit; therefore that third is rather meant than the other.</w:t>
      </w:r>
    </w:p>
    <w:p w14:paraId="41FB90F3">
      <w:pPr>
        <w:rPr>
          <w:rFonts w:hint="eastAsia"/>
        </w:rPr>
      </w:pPr>
      <w:r>
        <w:rPr>
          <w:rFonts w:hint="eastAsia"/>
        </w:rPr>
        <w:t>祂的见证，虽然与他们的相连，却隐藏在他们的之下；与其说是圣灵的见证，不如说是水和血的见证：而这里则说是圣灵的见证；因此，这里更可能是指第三个，而不是其他的。</w:t>
      </w:r>
    </w:p>
    <w:p w14:paraId="25B70EA7">
      <w:pPr>
        <w:rPr>
          <w:rFonts w:hint="eastAsia"/>
        </w:rPr>
      </w:pPr>
    </w:p>
    <w:p w14:paraId="4CB85D84">
      <w:pPr>
        <w:rPr>
          <w:rFonts w:hint="eastAsia"/>
        </w:rPr>
      </w:pPr>
      <w:r>
        <w:rPr>
          <w:rFonts w:hint="eastAsia"/>
        </w:rPr>
        <w:t>And then again, in the third place, in sealing of an inheritance, the witnesses, you know, are extranei; they are persons which are not the conveyers of the inheritance; he that selleth or conveyeth the inheritance is said to seal properly, he whose the inheritance is.</w:t>
      </w:r>
    </w:p>
    <w:p w14:paraId="77A5F4C4">
      <w:pPr>
        <w:rPr>
          <w:rFonts w:hint="eastAsia"/>
        </w:rPr>
      </w:pPr>
      <w:r>
        <w:rPr>
          <w:rFonts w:hint="eastAsia"/>
        </w:rPr>
        <w:t>然后，第三，在给一个基业盖印时，你们知道，见证人是局外人 (extranei，解释：拉丁文，意为局外人)；他们不是产业的转让人；那出卖或转让产业的人，才被认为是正式盖印的人，产业是属于他的。</w:t>
      </w:r>
    </w:p>
    <w:p w14:paraId="45E1EA5C">
      <w:pPr>
        <w:rPr>
          <w:rFonts w:hint="eastAsia"/>
        </w:rPr>
      </w:pPr>
      <w:r>
        <w:rPr>
          <w:rFonts w:hint="eastAsia"/>
        </w:rPr>
        <w:t>Therefore now, though your grace and faith may come in as witnesses, yet when he speaks of a seal, he must mean the seal of the conveyer; which is therefore the seal of the Holy Ghost himself, as distinguished from these two, as principally aimed at.</w:t>
      </w:r>
    </w:p>
    <w:p w14:paraId="17E181B0">
      <w:pPr>
        <w:rPr>
          <w:rFonts w:hint="eastAsia"/>
        </w:rPr>
      </w:pPr>
      <w:r>
        <w:rPr>
          <w:rFonts w:hint="eastAsia"/>
        </w:rPr>
        <w:t>因此现在，虽然你们的恩典和信心可以作为见证人进来，但当祂说到一个印记时，祂必定是指转让者的印记；因此，这主要是指圣灵自己的印记，与那两者有别。</w:t>
      </w:r>
    </w:p>
    <w:p w14:paraId="2AAA555C">
      <w:pPr>
        <w:rPr>
          <w:rFonts w:hint="eastAsia"/>
        </w:rPr>
      </w:pPr>
    </w:p>
    <w:p w14:paraId="143FE271">
      <w:pPr>
        <w:rPr>
          <w:rFonts w:hint="eastAsia"/>
        </w:rPr>
      </w:pPr>
      <w:r>
        <w:rPr>
          <w:rFonts w:hint="eastAsia"/>
        </w:rPr>
        <w:t>Great persons, who stand upon their authority, use to seal without witnesses.</w:t>
      </w:r>
    </w:p>
    <w:p w14:paraId="74EFE40B">
      <w:pPr>
        <w:rPr>
          <w:rFonts w:hint="eastAsia"/>
        </w:rPr>
      </w:pPr>
      <w:r>
        <w:rPr>
          <w:rFonts w:hint="eastAsia"/>
        </w:rPr>
        <w:t>大人物，凭着他们的权柄，习惯于无见证人地盖印。</w:t>
      </w:r>
    </w:p>
    <w:p w14:paraId="34D4F7A0">
      <w:pPr>
        <w:rPr>
          <w:rFonts w:hint="eastAsia"/>
        </w:rPr>
      </w:pPr>
      <w:r>
        <w:rPr>
          <w:rFonts w:hint="eastAsia"/>
        </w:rPr>
        <w:t>If you will speak of the seal of a king, as this is the seal of God: so, Esth. 8:8, they did but write in the king's name, and seal it with the king's ring: there was the seal, there was no hand to it.</w:t>
      </w:r>
    </w:p>
    <w:p w14:paraId="06C1A19C">
      <w:pPr>
        <w:rPr>
          <w:rFonts w:hint="eastAsia"/>
        </w:rPr>
      </w:pPr>
      <w:r>
        <w:rPr>
          <w:rFonts w:hint="eastAsia"/>
        </w:rPr>
        <w:t>如果你们要讲国王的印，如同这是神的印：所以，以斯帖记8章8节，他们只是奉王的名写，用王的戒指盖了印：那里有印，却没有签名。</w:t>
      </w:r>
    </w:p>
    <w:p w14:paraId="3D357D76">
      <w:pPr>
        <w:rPr>
          <w:rFonts w:hint="eastAsia"/>
        </w:rPr>
      </w:pPr>
      <w:r>
        <w:rPr>
          <w:rFonts w:hint="eastAsia"/>
        </w:rPr>
        <w:t>To this day the king writeth teste me ipso, 'witness ourself,' when he putteth his seal to.</w:t>
      </w:r>
    </w:p>
    <w:p w14:paraId="2DA9D4AE">
      <w:pPr>
        <w:rPr>
          <w:rFonts w:hint="eastAsia"/>
        </w:rPr>
      </w:pPr>
      <w:r>
        <w:rPr>
          <w:rFonts w:hint="eastAsia"/>
        </w:rPr>
        <w:t>直到今日，国王盖印时，仍写着“我亲自作证”(teste me ipso，解释：拉丁文，意为“我亲自作证”)。</w:t>
      </w:r>
    </w:p>
    <w:p w14:paraId="0432F1A2">
      <w:pPr>
        <w:rPr>
          <w:rFonts w:hint="eastAsia"/>
        </w:rPr>
      </w:pPr>
      <w:r>
        <w:rPr>
          <w:rFonts w:hint="eastAsia"/>
        </w:rPr>
        <w:t>In some colleges, when they put the college seal to a thing, they put no hands to, neither of the fellows, nor of the master, but only the seal of the college.</w:t>
      </w:r>
    </w:p>
    <w:p w14:paraId="7CB10569">
      <w:pPr>
        <w:rPr>
          <w:rFonts w:hint="eastAsia"/>
        </w:rPr>
      </w:pPr>
      <w:r>
        <w:rPr>
          <w:rFonts w:hint="eastAsia"/>
        </w:rPr>
        <w:t>在一些学院，当他们给一件事物盖上学院的印时，他们不签名，无论是院士还是院长，只有学院的印。</w:t>
      </w:r>
    </w:p>
    <w:p w14:paraId="4DAC3E88">
      <w:pPr>
        <w:rPr>
          <w:rFonts w:hint="eastAsia"/>
        </w:rPr>
      </w:pPr>
      <w:r>
        <w:rPr>
          <w:rFonts w:hint="eastAsia"/>
        </w:rPr>
        <w:t>Saith Christ, John 5:33, 34, 'I receive not testimony from man.'</w:t>
      </w:r>
    </w:p>
    <w:p w14:paraId="27F41A60">
      <w:pPr>
        <w:rPr>
          <w:rFonts w:hint="eastAsia"/>
        </w:rPr>
      </w:pPr>
      <w:r>
        <w:rPr>
          <w:rFonts w:hint="eastAsia"/>
        </w:rPr>
        <w:t>基督说，约翰福音5章33, 34节，‘我不从人领受见证。’</w:t>
      </w:r>
    </w:p>
    <w:p w14:paraId="6DEC19F3">
      <w:pPr>
        <w:rPr>
          <w:rFonts w:hint="eastAsia"/>
        </w:rPr>
      </w:pPr>
      <w:r>
        <w:rPr>
          <w:rFonts w:hint="eastAsia"/>
        </w:rPr>
        <w:t>Though John, saith he, hath given me a witness, yet I receive no testimony from him, I am witness enough myself.</w:t>
      </w:r>
    </w:p>
    <w:p w14:paraId="3DD06E06">
      <w:pPr>
        <w:rPr>
          <w:rFonts w:hint="eastAsia"/>
        </w:rPr>
      </w:pPr>
      <w:r>
        <w:rPr>
          <w:rFonts w:hint="eastAsia"/>
        </w:rPr>
        <w:t>祂说，虽然约翰给我作了见证，但我并不从他领受见证，我自己的见证就足够了。</w:t>
      </w:r>
    </w:p>
    <w:p w14:paraId="35D54C55">
      <w:pPr>
        <w:rPr>
          <w:rFonts w:hint="eastAsia"/>
        </w:rPr>
      </w:pPr>
      <w:r>
        <w:rPr>
          <w:rFonts w:hint="eastAsia"/>
        </w:rPr>
        <w:t>When the Holy Ghost cometh to seal up salvation, he will have no witness but himself; they may come in as underconfirmers of it; but he doth it himself; 'witness ourself.'</w:t>
      </w:r>
    </w:p>
    <w:p w14:paraId="62E3E3AC">
      <w:pPr>
        <w:rPr>
          <w:rFonts w:hint="eastAsia"/>
        </w:rPr>
      </w:pPr>
      <w:r>
        <w:rPr>
          <w:rFonts w:hint="eastAsia"/>
        </w:rPr>
        <w:t>当圣灵来印证救恩时，祂不要别的见证，只要祂自己；他们可以作为辅助的确认者进来；但祂是亲自作成；‘我亲自作证。’</w:t>
      </w:r>
    </w:p>
    <w:p w14:paraId="38677D28">
      <w:pPr>
        <w:rPr>
          <w:rFonts w:hint="eastAsia"/>
        </w:rPr>
      </w:pPr>
      <w:r>
        <w:rPr>
          <w:rFonts w:hint="eastAsia"/>
        </w:rPr>
        <w:t>That is the seal of the Holy Ghost.</w:t>
      </w:r>
    </w:p>
    <w:p w14:paraId="3E0C5BC5">
      <w:pPr>
        <w:rPr>
          <w:rFonts w:hint="eastAsia"/>
        </w:rPr>
      </w:pPr>
      <w:r>
        <w:rPr>
          <w:rFonts w:hint="eastAsia"/>
        </w:rPr>
        <w:t>那就是圣灵的印记。</w:t>
      </w:r>
    </w:p>
    <w:p w14:paraId="639C3AD9">
      <w:pPr>
        <w:rPr>
          <w:rFonts w:hint="eastAsia"/>
        </w:rPr>
      </w:pPr>
    </w:p>
    <w:p w14:paraId="7EC14912">
      <w:pPr>
        <w:rPr>
          <w:rFonts w:hint="eastAsia"/>
        </w:rPr>
      </w:pPr>
      <w:r>
        <w:rPr>
          <w:rFonts w:hint="eastAsia"/>
        </w:rPr>
        <w:t>God hath made a promise, and he hath made an oath, to confirm our salvation; he hath made a promise, and he hath set to his seal, to confirm salvation; now do but parallel these two.</w:t>
      </w:r>
    </w:p>
    <w:p w14:paraId="0519B42E">
      <w:pPr>
        <w:rPr>
          <w:rFonts w:hint="eastAsia"/>
        </w:rPr>
      </w:pPr>
      <w:r>
        <w:rPr>
          <w:rFonts w:hint="eastAsia"/>
        </w:rPr>
        <w:t>神作了一个应许，又起了誓，为要确认我们的救恩；祂作了一个应许，又盖了祂的印，为要确认救恩；现在请将这两者并列。</w:t>
      </w:r>
    </w:p>
    <w:p w14:paraId="2CB7D678">
      <w:pPr>
        <w:rPr>
          <w:rFonts w:hint="eastAsia"/>
        </w:rPr>
      </w:pPr>
      <w:r>
        <w:rPr>
          <w:rFonts w:hint="eastAsia"/>
        </w:rPr>
        <w:t>When God sweareth, he sweareth by himself, he will not swear by anything else.</w:t>
      </w:r>
    </w:p>
    <w:p w14:paraId="1E4FE9AC">
      <w:pPr>
        <w:rPr>
          <w:rFonts w:hint="eastAsia"/>
        </w:rPr>
      </w:pPr>
      <w:r>
        <w:rPr>
          <w:rFonts w:hint="eastAsia"/>
        </w:rPr>
        <w:t>当神起誓时，祂指着自己起誓，祂不会指着任何别物起誓。</w:t>
      </w:r>
    </w:p>
    <w:p w14:paraId="7FE6E271">
      <w:pPr>
        <w:rPr>
          <w:rFonts w:hint="eastAsia"/>
        </w:rPr>
      </w:pPr>
      <w:r>
        <w:rPr>
          <w:rFonts w:hint="eastAsia"/>
        </w:rPr>
        <w:t>Will the Holy Ghost seal? he sealeth by himself. he will take nothing else: so you have it, Heb. 6:13, 'Because he could swear by no greater, he sware by himself.'</w:t>
      </w:r>
    </w:p>
    <w:p w14:paraId="035EA271">
      <w:pPr>
        <w:rPr>
          <w:rFonts w:hint="eastAsia"/>
        </w:rPr>
      </w:pPr>
      <w:r>
        <w:rPr>
          <w:rFonts w:hint="eastAsia"/>
        </w:rPr>
        <w:t>圣灵要盖印吗？祂就亲自盖印。祂不取别的：正如你们在希伯来书6章13节所见，‘因为没有比自己更大可以指着起誓的，就指着自己起誓。’</w:t>
      </w:r>
    </w:p>
    <w:p w14:paraId="15B1C138">
      <w:pPr>
        <w:rPr>
          <w:rFonts w:hint="eastAsia"/>
        </w:rPr>
      </w:pPr>
      <w:r>
        <w:rPr>
          <w:rFonts w:hint="eastAsia"/>
        </w:rPr>
        <w:t>Will he seal? he will seal by himself.</w:t>
      </w:r>
    </w:p>
    <w:p w14:paraId="6212250F">
      <w:pPr>
        <w:rPr>
          <w:rFonts w:hint="eastAsia"/>
        </w:rPr>
      </w:pPr>
      <w:r>
        <w:rPr>
          <w:rFonts w:hint="eastAsia"/>
        </w:rPr>
        <w:t>祂要盖印吗？祂就亲自盖印。</w:t>
      </w:r>
    </w:p>
    <w:p w14:paraId="2CD4D867">
      <w:pPr>
        <w:rPr>
          <w:rFonts w:hint="eastAsia"/>
        </w:rPr>
      </w:pPr>
      <w:r>
        <w:rPr>
          <w:rFonts w:hint="eastAsia"/>
        </w:rPr>
        <w:t>There may be other witnesses, but they are extranei; they have not to do with the bargain; but, saith he, it is my witness.</w:t>
      </w:r>
    </w:p>
    <w:p w14:paraId="0E2A9B0C">
      <w:pPr>
        <w:rPr>
          <w:rFonts w:hint="eastAsia"/>
        </w:rPr>
      </w:pPr>
      <w:r>
        <w:rPr>
          <w:rFonts w:hint="eastAsia"/>
        </w:rPr>
        <w:t>可能有别的见证人，但他们是局外人 (extranei，解释：拉丁文，意为局外人)；他们与这交易无关；但祂说，这是我的见证。</w:t>
      </w:r>
    </w:p>
    <w:p w14:paraId="63DC021F">
      <w:pPr>
        <w:rPr>
          <w:rFonts w:hint="eastAsia"/>
        </w:rPr>
      </w:pPr>
      <w:r>
        <w:rPr>
          <w:rFonts w:hint="eastAsia"/>
        </w:rPr>
        <w:t>I will seal by myself.</w:t>
      </w:r>
    </w:p>
    <w:p w14:paraId="3218F75C">
      <w:pPr>
        <w:rPr>
          <w:rFonts w:hint="eastAsia"/>
        </w:rPr>
      </w:pPr>
      <w:r>
        <w:rPr>
          <w:rFonts w:hint="eastAsia"/>
        </w:rPr>
        <w:t>我要亲自盖印。</w:t>
      </w:r>
    </w:p>
    <w:p w14:paraId="6756E9CC">
      <w:pPr>
        <w:rPr>
          <w:rFonts w:hint="eastAsia"/>
        </w:rPr>
      </w:pPr>
      <w:r>
        <w:rPr>
          <w:rFonts w:hint="eastAsia"/>
        </w:rPr>
        <w:t>I will receive testimony from none.</w:t>
      </w:r>
    </w:p>
    <w:p w14:paraId="691AD6C3">
      <w:pPr>
        <w:rPr>
          <w:rFonts w:hint="eastAsia"/>
        </w:rPr>
      </w:pPr>
      <w:r>
        <w:rPr>
          <w:rFonts w:hint="eastAsia"/>
        </w:rPr>
        <w:t>我不从任何人领受见证。</w:t>
      </w:r>
    </w:p>
    <w:p w14:paraId="6BA3C0F7">
      <w:pPr>
        <w:rPr>
          <w:rFonts w:hint="eastAsia"/>
        </w:rPr>
      </w:pPr>
      <w:r>
        <w:rPr>
          <w:rFonts w:hint="eastAsia"/>
        </w:rPr>
        <w:t>He doth it himself.</w:t>
      </w:r>
    </w:p>
    <w:p w14:paraId="3062BAD9">
      <w:pPr>
        <w:rPr>
          <w:rFonts w:hint="eastAsia"/>
        </w:rPr>
      </w:pPr>
      <w:r>
        <w:rPr>
          <w:rFonts w:hint="eastAsia"/>
        </w:rPr>
        <w:t>祂亲自作成。</w:t>
      </w:r>
    </w:p>
    <w:p w14:paraId="3FB9C77A">
      <w:pPr>
        <w:rPr>
          <w:rFonts w:hint="eastAsia"/>
        </w:rPr>
      </w:pPr>
    </w:p>
    <w:p w14:paraId="61768E81">
      <w:pPr>
        <w:rPr>
          <w:rFonts w:hint="eastAsia"/>
        </w:rPr>
      </w:pPr>
      <w:r>
        <w:rPr>
          <w:rFonts w:hint="eastAsia"/>
        </w:rPr>
        <w:t>So now, my brethren, I have opened this thing unto you, and all that I have said tendeth plainly and clearly but to open the words.</w:t>
      </w:r>
    </w:p>
    <w:p w14:paraId="6E930A92">
      <w:pPr>
        <w:rPr>
          <w:rFonts w:hint="eastAsia"/>
        </w:rPr>
      </w:pPr>
      <w:r>
        <w:rPr>
          <w:rFonts w:hint="eastAsia"/>
        </w:rPr>
        <w:t>所以现在，我的弟兄们，我已向你们阐明了这件事，我所说的一切，都只是为了清楚明白地解释这些话语。</w:t>
      </w:r>
    </w:p>
    <w:p w14:paraId="354E35EC">
      <w:pPr>
        <w:rPr>
          <w:rFonts w:hint="eastAsia"/>
        </w:rPr>
      </w:pPr>
    </w:p>
    <w:p w14:paraId="5E6698BA">
      <w:pPr>
        <w:rPr>
          <w:rFonts w:hint="eastAsia"/>
        </w:rPr>
      </w:pPr>
      <w:r>
        <w:rPr>
          <w:rFonts w:hint="eastAsia"/>
        </w:rPr>
        <w:t>Now I shall come to some observations from what hath been said.</w:t>
      </w:r>
    </w:p>
    <w:p w14:paraId="4B8214A1">
      <w:pPr>
        <w:rPr>
          <w:rFonts w:hint="eastAsia"/>
        </w:rPr>
      </w:pPr>
      <w:r>
        <w:rPr>
          <w:rFonts w:hint="eastAsia"/>
        </w:rPr>
        <w:t>现在我将从已说的话中得出一些观察。</w:t>
      </w:r>
    </w:p>
    <w:p w14:paraId="172D9338">
      <w:pPr>
        <w:rPr>
          <w:rFonts w:hint="eastAsia"/>
        </w:rPr>
      </w:pPr>
    </w:p>
    <w:p w14:paraId="07DE2161">
      <w:pPr>
        <w:rPr>
          <w:rFonts w:hint="eastAsia"/>
        </w:rPr>
      </w:pPr>
      <w:r>
        <w:rPr>
          <w:rFonts w:hint="eastAsia"/>
        </w:rPr>
        <w:t>Obs. 1.—In the first place, you see that the work of faith is a distinct thing, a different thing, from the work of assurance; that is the least that can be gathered from it.</w:t>
      </w:r>
    </w:p>
    <w:p w14:paraId="53097E24">
      <w:pPr>
        <w:rPr>
          <w:rFonts w:hint="eastAsia"/>
        </w:rPr>
      </w:pPr>
      <w:r>
        <w:rPr>
          <w:rFonts w:hint="eastAsia"/>
        </w:rPr>
        <w:t>观察一：首先，你们看到信心的工作，与确据的工作是截然不同的事；这是从中能得出的最起码的结论。</w:t>
      </w:r>
    </w:p>
    <w:p w14:paraId="4EE4FAE0">
      <w:pPr>
        <w:rPr>
          <w:rFonts w:hint="eastAsia"/>
        </w:rPr>
      </w:pPr>
      <w:r>
        <w:rPr>
          <w:rFonts w:hint="eastAsia"/>
        </w:rPr>
        <w:t>He speaks of faith as one thing, of the sealing of the Spirit as another thing.</w:t>
      </w:r>
    </w:p>
    <w:p w14:paraId="0B3AFE3E">
      <w:pPr>
        <w:rPr>
          <w:rFonts w:hint="eastAsia"/>
        </w:rPr>
      </w:pPr>
      <w:r>
        <w:rPr>
          <w:rFonts w:hint="eastAsia"/>
        </w:rPr>
        <w:t>祂把信说成一件事，把圣灵的印记说成另一件事。</w:t>
      </w:r>
    </w:p>
    <w:p w14:paraId="3FC91AAD">
      <w:pPr>
        <w:rPr>
          <w:rFonts w:hint="eastAsia"/>
        </w:rPr>
      </w:pPr>
      <w:r>
        <w:rPr>
          <w:rFonts w:hint="eastAsia"/>
        </w:rPr>
        <w:t>Those that have held that faith is assurance, and others that have held the contrary; there is a double mistake in the point.</w:t>
      </w:r>
    </w:p>
    <w:p w14:paraId="762C94FA">
      <w:pPr>
        <w:rPr>
          <w:rFonts w:hint="eastAsia"/>
        </w:rPr>
      </w:pPr>
      <w:r>
        <w:rPr>
          <w:rFonts w:hint="eastAsia"/>
        </w:rPr>
        <w:t>那些认为信心就是确据的人，和那些持相反观点的人；在这点上都有双重的错误。</w:t>
      </w:r>
    </w:p>
    <w:p w14:paraId="3EFD76BB">
      <w:pPr>
        <w:rPr>
          <w:rFonts w:hint="eastAsia"/>
        </w:rPr>
      </w:pPr>
      <w:r>
        <w:rPr>
          <w:rFonts w:hint="eastAsia"/>
        </w:rPr>
        <w:t>I shall shew it in a word.</w:t>
      </w:r>
    </w:p>
    <w:p w14:paraId="35D57B8C">
      <w:pPr>
        <w:rPr>
          <w:rFonts w:hint="eastAsia"/>
        </w:rPr>
      </w:pPr>
      <w:r>
        <w:rPr>
          <w:rFonts w:hint="eastAsia"/>
        </w:rPr>
        <w:t>我将用一句话来说明。</w:t>
      </w:r>
    </w:p>
    <w:p w14:paraId="4EDC4F7D">
      <w:pPr>
        <w:rPr>
          <w:rFonts w:hint="eastAsia"/>
        </w:rPr>
      </w:pPr>
    </w:p>
    <w:p w14:paraId="66B55B2B">
      <w:pPr>
        <w:rPr>
          <w:rFonts w:hint="eastAsia"/>
        </w:rPr>
      </w:pPr>
      <w:r>
        <w:rPr>
          <w:rFonts w:hint="eastAsia"/>
        </w:rPr>
        <w:t>First, it must be granted, that in all faith there is an assurance; but of what? Of the truth of the promise.</w:t>
      </w:r>
    </w:p>
    <w:p w14:paraId="5076135C">
      <w:pPr>
        <w:rPr>
          <w:rFonts w:hint="eastAsia"/>
        </w:rPr>
      </w:pPr>
      <w:r>
        <w:rPr>
          <w:rFonts w:hint="eastAsia"/>
        </w:rPr>
        <w:t>首先，必须承认，在一切信心中都有一个确据；但这是对什么的确据？对应许之真实性的确据。</w:t>
      </w:r>
    </w:p>
    <w:p w14:paraId="1A6260E1">
      <w:pPr>
        <w:rPr>
          <w:rFonts w:hint="eastAsia"/>
        </w:rPr>
      </w:pPr>
      <w:r>
        <w:rPr>
          <w:rFonts w:hint="eastAsia"/>
        </w:rPr>
        <w:t>If a man doubt, if he 'waver,' as St James saith, in the truth of the promise, he will never act his faith.</w:t>
      </w:r>
    </w:p>
    <w:p w14:paraId="2B10B70D">
      <w:pPr>
        <w:rPr>
          <w:rFonts w:hint="eastAsia"/>
        </w:rPr>
      </w:pPr>
      <w:r>
        <w:rPr>
          <w:rFonts w:hint="eastAsia"/>
        </w:rPr>
        <w:t>如果一个人怀疑，如果他像圣雅各所说的那样‘摇动’，对应许的真实性摇动，他就永远不会运用他的信心。</w:t>
      </w:r>
    </w:p>
    <w:p w14:paraId="7CB8C552">
      <w:pPr>
        <w:rPr>
          <w:rFonts w:hint="eastAsia"/>
        </w:rPr>
      </w:pPr>
      <w:r>
        <w:rPr>
          <w:rFonts w:hint="eastAsia"/>
        </w:rPr>
        <w:t>But the question here is about the assurance of a man's interest; that is not always in faith.</w:t>
      </w:r>
    </w:p>
    <w:p w14:paraId="73966C7E">
      <w:pPr>
        <w:rPr>
          <w:rFonts w:hint="eastAsia"/>
        </w:rPr>
      </w:pPr>
      <w:r>
        <w:rPr>
          <w:rFonts w:hint="eastAsia"/>
        </w:rPr>
        <w:t>但这里的问题是关于一个人自己有份的确据；这并非总是在信心中。</w:t>
      </w:r>
    </w:p>
    <w:p w14:paraId="7CE55650">
      <w:pPr>
        <w:rPr>
          <w:rFonts w:hint="eastAsia"/>
        </w:rPr>
      </w:pPr>
    </w:p>
    <w:p w14:paraId="44FE8CDD">
      <w:pPr>
        <w:rPr>
          <w:rFonts w:hint="eastAsia"/>
        </w:rPr>
      </w:pPr>
      <w:r>
        <w:rPr>
          <w:rFonts w:hint="eastAsia"/>
        </w:rPr>
        <w:t>Again, all faith is an application of Christ.</w:t>
      </w:r>
    </w:p>
    <w:p w14:paraId="68980882">
      <w:pPr>
        <w:rPr>
          <w:rFonts w:hint="eastAsia"/>
        </w:rPr>
      </w:pPr>
      <w:r>
        <w:rPr>
          <w:rFonts w:hint="eastAsia"/>
        </w:rPr>
        <w:t>再者，一切信心都是对基督的运用。</w:t>
      </w:r>
    </w:p>
    <w:p w14:paraId="7D0D008F">
      <w:pPr>
        <w:rPr>
          <w:rFonts w:hint="eastAsia"/>
        </w:rPr>
      </w:pPr>
      <w:r>
        <w:rPr>
          <w:rFonts w:hint="eastAsia"/>
        </w:rPr>
        <w:t>But how? It is not an application that Christ is mine, but it is a laying hold upon Christ to be mine.</w:t>
      </w:r>
    </w:p>
    <w:p w14:paraId="652FFAF3">
      <w:pPr>
        <w:rPr>
          <w:rFonts w:hint="eastAsia"/>
        </w:rPr>
      </w:pPr>
      <w:r>
        <w:rPr>
          <w:rFonts w:hint="eastAsia"/>
        </w:rPr>
        <w:t>但如何运用？它不是一种‘基督是我的’这种运用，而是一种‘持定基督使祂成为我的’的运用。</w:t>
      </w:r>
    </w:p>
    <w:p w14:paraId="2A335A01">
      <w:pPr>
        <w:rPr>
          <w:rFonts w:hint="eastAsia"/>
        </w:rPr>
      </w:pPr>
      <w:r>
        <w:rPr>
          <w:rFonts w:hint="eastAsia"/>
        </w:rPr>
        <w:t>It is not a logical application in way of proposition that I may say Christ is mine; but it is a real one, I put him on, I take him to be mine; and that is the better of the two.</w:t>
      </w:r>
    </w:p>
    <w:p w14:paraId="5B061D15">
      <w:pPr>
        <w:rPr>
          <w:rFonts w:hint="eastAsia"/>
        </w:rPr>
      </w:pPr>
      <w:r>
        <w:rPr>
          <w:rFonts w:hint="eastAsia"/>
        </w:rPr>
        <w:t>它不是一种命题式的逻辑运用，使我可以说基督是我的；而是一种真实的运用，我穿上祂，我接受祂成为我的；这两者中，后者更好。</w:t>
      </w:r>
    </w:p>
    <w:p w14:paraId="11DF2637">
      <w:pPr>
        <w:rPr>
          <w:rFonts w:hint="eastAsia"/>
        </w:rPr>
      </w:pPr>
      <w:r>
        <w:rPr>
          <w:rFonts w:hint="eastAsia"/>
        </w:rPr>
        <w:t>Faith, my brethren, is distinct from assurance.</w:t>
      </w:r>
    </w:p>
    <w:p w14:paraId="5951E0E1">
      <w:pPr>
        <w:rPr>
          <w:rFonts w:hint="eastAsia"/>
        </w:rPr>
      </w:pPr>
      <w:r>
        <w:rPr>
          <w:rFonts w:hint="eastAsia"/>
        </w:rPr>
        <w:t>我的弟兄们，信心与确据是有区别的。</w:t>
      </w:r>
    </w:p>
    <w:p w14:paraId="6BEFEB8D">
      <w:pPr>
        <w:rPr>
          <w:rFonts w:hint="eastAsia"/>
        </w:rPr>
      </w:pPr>
    </w:p>
    <w:p w14:paraId="2BE53606">
      <w:pPr>
        <w:rPr>
          <w:rFonts w:hint="eastAsia"/>
        </w:rPr>
      </w:pPr>
      <w:r>
        <w:rPr>
          <w:rFonts w:hint="eastAsia"/>
        </w:rPr>
        <w:t>Obs. 2.—In the second place, the sealing of the Spirit here intended, especially that immediate assurance which is mainly aimed at, is a light beyond the light of ordinary faith, that ordinary faith which a man liveth by.</w:t>
      </w:r>
    </w:p>
    <w:p w14:paraId="3EF8CB02">
      <w:pPr>
        <w:rPr>
          <w:rFonts w:hint="eastAsia"/>
        </w:rPr>
      </w:pPr>
      <w:r>
        <w:rPr>
          <w:rFonts w:hint="eastAsia"/>
        </w:rPr>
        <w:t>观察二：第二，这里所指的圣灵的印记，尤其是那主要针对的直接确据，是一种超越普通信心之光的光，就是人赖以生活的普通信心之光。</w:t>
      </w:r>
    </w:p>
    <w:p w14:paraId="5E487539">
      <w:pPr>
        <w:rPr>
          <w:rFonts w:hint="eastAsia"/>
        </w:rPr>
      </w:pPr>
      <w:r>
        <w:rPr>
          <w:rFonts w:hint="eastAsia"/>
        </w:rPr>
        <w:t>Why? Because he makes it to be a further work than believing.</w:t>
      </w:r>
    </w:p>
    <w:p w14:paraId="0C8DCE86">
      <w:pPr>
        <w:rPr>
          <w:rFonts w:hint="eastAsia"/>
        </w:rPr>
      </w:pPr>
      <w:r>
        <w:rPr>
          <w:rFonts w:hint="eastAsia"/>
        </w:rPr>
        <w:t>为什么？因为祂使其成为比相信更进一步的工作。</w:t>
      </w:r>
    </w:p>
    <w:p w14:paraId="791D9B7B">
      <w:pPr>
        <w:rPr>
          <w:rFonts w:hint="eastAsia"/>
        </w:rPr>
      </w:pPr>
      <w:r>
        <w:rPr>
          <w:rFonts w:hint="eastAsia"/>
        </w:rPr>
        <w:t>'After ye believed,' saith he, 'ye were sealed;' he makes it a further thing; and because it is the next thing to heaven, you have no more, you can have no more till you come thither; for you are sealed, and it is the 'earnest of your inheritance.'</w:t>
      </w:r>
    </w:p>
    <w:p w14:paraId="7AEECD6F">
      <w:pPr>
        <w:rPr>
          <w:rFonts w:hint="eastAsia"/>
        </w:rPr>
      </w:pPr>
      <w:r>
        <w:rPr>
          <w:rFonts w:hint="eastAsia"/>
        </w:rPr>
        <w:t>祂说：‘你们既信了，就受了印记；’祂使其成为更进一步的事；并且因为这是仅次于天堂的事，你们再没有更多的了，直到你们到那里才能有更多；因为你们受了印记，这就是‘你们得基业的凭据’。</w:t>
      </w:r>
    </w:p>
    <w:p w14:paraId="7BA0FCCA">
      <w:pPr>
        <w:rPr>
          <w:rFonts w:hint="eastAsia"/>
        </w:rPr>
      </w:pPr>
      <w:r>
        <w:rPr>
          <w:rFonts w:hint="eastAsia"/>
        </w:rPr>
        <w:t>Faith indeed doth give the soul up to Christ, it dependeth upon him, quieteth itself in the blood of Christ.</w:t>
      </w:r>
    </w:p>
    <w:p w14:paraId="4D091F11">
      <w:pPr>
        <w:rPr>
          <w:rFonts w:hint="eastAsia"/>
        </w:rPr>
      </w:pPr>
      <w:r>
        <w:rPr>
          <w:rFonts w:hint="eastAsia"/>
        </w:rPr>
        <w:t>信心确实将灵魂交托给基督，它倚靠祂，在基督的血里得安息。</w:t>
      </w:r>
    </w:p>
    <w:p w14:paraId="4B8D6B7E">
      <w:pPr>
        <w:rPr>
          <w:rFonts w:hint="eastAsia"/>
        </w:rPr>
      </w:pPr>
      <w:r>
        <w:rPr>
          <w:rFonts w:hint="eastAsia"/>
        </w:rPr>
        <w:t>A man feeleth the load taken off his conscience while he believeth, and while he washeth himself in that blood, and eyeth that blood; but this of the seal of the Spirit is more.</w:t>
      </w:r>
    </w:p>
    <w:p w14:paraId="226B6068">
      <w:pPr>
        <w:rPr>
          <w:rFonts w:hint="eastAsia"/>
        </w:rPr>
      </w:pPr>
      <w:r>
        <w:rPr>
          <w:rFonts w:hint="eastAsia"/>
        </w:rPr>
        <w:t>当一个人相信时，当他用那血洗净自己，注目那血时，他感到良心的重担被挪去了；但圣灵的印记是更进一步的。</w:t>
      </w:r>
    </w:p>
    <w:p w14:paraId="6BBC03CB">
      <w:pPr>
        <w:rPr>
          <w:rFonts w:hint="eastAsia"/>
        </w:rPr>
      </w:pPr>
      <w:r>
        <w:rPr>
          <w:rFonts w:hint="eastAsia"/>
        </w:rPr>
        <w:t>At the 17th verse, (it may perhaps prove the meaning of it, I shall consider it when I come to it,) he is called the 'Spirit of wisdom'—I told you by wisdom is meant faith, in the 8th verse—'and revelation.'</w:t>
      </w:r>
    </w:p>
    <w:p w14:paraId="3E217335">
      <w:pPr>
        <w:rPr>
          <w:rFonts w:hint="eastAsia"/>
        </w:rPr>
      </w:pPr>
      <w:r>
        <w:rPr>
          <w:rFonts w:hint="eastAsia"/>
        </w:rPr>
        <w:t>在第17节，（这或许能证明它的意思，我到那里时会考虑，）祂被称为‘智慧的灵’——我告诉过你们，在第8节，智慧是指信心——‘和启示’。</w:t>
      </w:r>
    </w:p>
    <w:p w14:paraId="55A20E03">
      <w:pPr>
        <w:rPr>
          <w:rFonts w:hint="eastAsia"/>
        </w:rPr>
      </w:pPr>
      <w:r>
        <w:rPr>
          <w:rFonts w:hint="eastAsia"/>
        </w:rPr>
        <w:t>I will give you Job for an instance; Job had an ordinary light he lived by, and an extraordinary light that came into his soul.</w:t>
      </w:r>
    </w:p>
    <w:p w14:paraId="4039953C">
      <w:pPr>
        <w:rPr>
          <w:rFonts w:hint="eastAsia"/>
        </w:rPr>
      </w:pPr>
      <w:r>
        <w:rPr>
          <w:rFonts w:hint="eastAsia"/>
        </w:rPr>
        <w:t>我给你们举约伯为例；约伯有一种他赖以生活的普通的光，也有一种进入他灵魂的非凡的光。</w:t>
      </w:r>
    </w:p>
    <w:p w14:paraId="6BF94E1D">
      <w:pPr>
        <w:rPr>
          <w:rFonts w:hint="eastAsia"/>
        </w:rPr>
      </w:pPr>
      <w:r>
        <w:rPr>
          <w:rFonts w:hint="eastAsia"/>
        </w:rPr>
        <w:t>Look Job 42:5, 'Mine ear,' saith he, 'hath heard of thee, but now mine eye hath seen thee.'</w:t>
      </w:r>
    </w:p>
    <w:p w14:paraId="3D27238F">
      <w:pPr>
        <w:rPr>
          <w:rFonts w:hint="eastAsia"/>
        </w:rPr>
      </w:pPr>
      <w:r>
        <w:rPr>
          <w:rFonts w:hint="eastAsia"/>
        </w:rPr>
        <w:t>看约伯记42章5节，他说：‘我从前风闻有你，现在亲眼看见你。’</w:t>
      </w:r>
    </w:p>
    <w:p w14:paraId="2E6B4A34">
      <w:pPr>
        <w:rPr>
          <w:rFonts w:hint="eastAsia"/>
        </w:rPr>
      </w:pPr>
      <w:r>
        <w:rPr>
          <w:rFonts w:hint="eastAsia"/>
        </w:rPr>
        <w:t>He calleth this vision, in comparison of what he had all his lifetime.</w:t>
      </w:r>
    </w:p>
    <w:p w14:paraId="608EBB70">
      <w:pPr>
        <w:rPr>
          <w:rFonts w:hint="eastAsia"/>
        </w:rPr>
      </w:pPr>
      <w:r>
        <w:rPr>
          <w:rFonts w:hint="eastAsia"/>
        </w:rPr>
        <w:t>与他一生所拥有的相比，他称此为异象。</w:t>
      </w:r>
    </w:p>
    <w:p w14:paraId="111013C2">
      <w:pPr>
        <w:rPr>
          <w:rFonts w:hint="eastAsia"/>
        </w:rPr>
      </w:pPr>
      <w:r>
        <w:rPr>
          <w:rFonts w:hint="eastAsia"/>
        </w:rPr>
        <w:t>I think Job speaks it in respect of a sight of God himself, but you may apply it to the sight of a man's interest; it is a sight by which a man seeth it, though he did but hear of it before.</w:t>
      </w:r>
    </w:p>
    <w:p w14:paraId="09DAC8C2">
      <w:pPr>
        <w:rPr>
          <w:rFonts w:hint="eastAsia"/>
        </w:rPr>
      </w:pPr>
      <w:r>
        <w:rPr>
          <w:rFonts w:hint="eastAsia"/>
        </w:rPr>
        <w:t>我想约伯是在讲亲眼看见神自己，但你们可以将其应用于看见一个人自己的份；这是一种看见，尽管他以前只是听闻。</w:t>
      </w:r>
    </w:p>
    <w:p w14:paraId="51A87F42">
      <w:pPr>
        <w:rPr>
          <w:rFonts w:hint="eastAsia"/>
        </w:rPr>
      </w:pPr>
      <w:r>
        <w:rPr>
          <w:rFonts w:hint="eastAsia"/>
        </w:rPr>
        <w:t>I have heard it whispered to me by the Holy Ghost,—for the Holy Ghost whispereth secretly by blood and by water,—that I am in the state of grace, but now I see it, saith he.</w:t>
      </w:r>
    </w:p>
    <w:p w14:paraId="50764DF3">
      <w:pPr>
        <w:rPr>
          <w:rFonts w:hint="eastAsia"/>
        </w:rPr>
      </w:pPr>
      <w:r>
        <w:rPr>
          <w:rFonts w:hint="eastAsia"/>
        </w:rPr>
        <w:t>我曾听见圣灵对我低语——因为圣灵藉着血和水秘密地低语——说我处在恩典的状态中，但现在我看见了，他说。</w:t>
      </w:r>
    </w:p>
    <w:p w14:paraId="65A97BB5">
      <w:pPr>
        <w:rPr>
          <w:rFonts w:hint="eastAsia"/>
        </w:rPr>
      </w:pPr>
    </w:p>
    <w:p w14:paraId="3AC742C8">
      <w:pPr>
        <w:rPr>
          <w:rFonts w:hint="eastAsia"/>
        </w:rPr>
      </w:pPr>
      <w:r>
        <w:rPr>
          <w:rFonts w:hint="eastAsia"/>
        </w:rPr>
        <w:t>I yield, my brethren, that the sealing of the Spirit is but faith, if you compare it to heaven.</w:t>
      </w:r>
    </w:p>
    <w:p w14:paraId="00E01139">
      <w:pPr>
        <w:rPr>
          <w:rFonts w:hint="eastAsia"/>
        </w:rPr>
      </w:pPr>
      <w:r>
        <w:rPr>
          <w:rFonts w:hint="eastAsia"/>
        </w:rPr>
        <w:t>我的弟兄们，我承认，如果你们将圣灵的印记与天堂相比，它不过是信。</w:t>
      </w:r>
    </w:p>
    <w:p w14:paraId="5250137E">
      <w:pPr>
        <w:rPr>
          <w:rFonts w:hint="eastAsia"/>
        </w:rPr>
      </w:pPr>
      <w:r>
        <w:rPr>
          <w:rFonts w:hint="eastAsia"/>
        </w:rPr>
        <w:t>It is not the vision of heaven, and therefore, 1 Pet. 1:8, it is said, 'Believing, you rejoiced with joy unspeakable and glorious.'</w:t>
      </w:r>
    </w:p>
    <w:p w14:paraId="5B0FEFEE">
      <w:pPr>
        <w:rPr>
          <w:rFonts w:hint="eastAsia"/>
        </w:rPr>
      </w:pPr>
      <w:r>
        <w:rPr>
          <w:rFonts w:hint="eastAsia"/>
        </w:rPr>
        <w:t>它不是天堂的异象，因此，彼得前书1章8节说：‘因信祂，就有说不出来，满有荣光的大喜乐。’</w:t>
      </w:r>
    </w:p>
    <w:p w14:paraId="0265F917">
      <w:pPr>
        <w:rPr>
          <w:rFonts w:hint="eastAsia"/>
        </w:rPr>
      </w:pPr>
      <w:r>
        <w:rPr>
          <w:rFonts w:hint="eastAsia"/>
        </w:rPr>
        <w:t>It is but faith in comparison of heaven, it is believing when you are filled with joy; so, Rom. 15:13, he prayeth that they may be 'filled with all joy through believing.'</w:t>
      </w:r>
    </w:p>
    <w:p w14:paraId="79A29673">
      <w:pPr>
        <w:rPr>
          <w:rFonts w:hint="eastAsia"/>
        </w:rPr>
      </w:pPr>
      <w:r>
        <w:rPr>
          <w:rFonts w:hint="eastAsia"/>
        </w:rPr>
        <w:t>与天堂相比，它只是信，是当你们被喜乐充满时的相信；所以，罗马书15章13节，他祷告他们可以‘因信，大有喜乐’。</w:t>
      </w:r>
    </w:p>
    <w:p w14:paraId="0C301922">
      <w:pPr>
        <w:rPr>
          <w:rFonts w:hint="eastAsia"/>
        </w:rPr>
      </w:pPr>
      <w:r>
        <w:rPr>
          <w:rFonts w:hint="eastAsia"/>
        </w:rPr>
        <w:t>But let me tell you that it is faith elevated and raised up above its ordinary rate; as Stephen's eye with which he saw Christ was his natural sight, but it was his natural sight elevated, raised up above the ordinary proportion of an eye; so is this, a light beyond the ordinary light of faith.</w:t>
      </w:r>
    </w:p>
    <w:p w14:paraId="1843EB6F">
      <w:pPr>
        <w:rPr>
          <w:rFonts w:hint="eastAsia"/>
        </w:rPr>
      </w:pPr>
      <w:r>
        <w:rPr>
          <w:rFonts w:hint="eastAsia"/>
        </w:rPr>
        <w:t>但让我告诉你们，这是被提升、被举高，超过其普通程度的信；就像司提反看见基督的眼睛是他的自然视力，但那是被提升、被举高，超过眼睛普通能力的自然视力；这也是如此，是一种超越普通信心之光的光。</w:t>
      </w:r>
    </w:p>
    <w:p w14:paraId="65E37478">
      <w:pPr>
        <w:rPr>
          <w:rFonts w:hint="eastAsia"/>
        </w:rPr>
      </w:pPr>
      <w:r>
        <w:rPr>
          <w:rFonts w:hint="eastAsia"/>
        </w:rPr>
        <w:t>I will give you but one instance to difference it unto you, and it is a clear one.</w:t>
      </w:r>
    </w:p>
    <w:p w14:paraId="4D50749E">
      <w:pPr>
        <w:rPr>
          <w:rFonts w:hint="eastAsia"/>
        </w:rPr>
      </w:pPr>
      <w:r>
        <w:rPr>
          <w:rFonts w:hint="eastAsia"/>
        </w:rPr>
        <w:t>我只给你们一个例子来加以区分，这是一个清楚的例子。</w:t>
      </w:r>
    </w:p>
    <w:p w14:paraId="668C3D5C">
      <w:pPr>
        <w:rPr>
          <w:rFonts w:hint="eastAsia"/>
        </w:rPr>
      </w:pPr>
      <w:r>
        <w:rPr>
          <w:rFonts w:hint="eastAsia"/>
        </w:rPr>
        <w:t>You read in 2 Sam. 12:13, that Nathan came to David as a prophet, and when he spake as a prophet, David believed it, he had faith to entertain this word; and he telleth David plainly, that his sins of adultery and murder were forgiven, and he said that God had told him that he should not die.</w:t>
      </w:r>
    </w:p>
    <w:p w14:paraId="4291A01B">
      <w:pPr>
        <w:rPr>
          <w:rFonts w:hint="eastAsia"/>
        </w:rPr>
      </w:pPr>
      <w:r>
        <w:rPr>
          <w:rFonts w:hint="eastAsia"/>
        </w:rPr>
        <w:t>你们在撒母耳记下12章13节读到，拿单作为先知来到大卫面前，当他作为先知说话时，大卫相信了，他有信心接受这话；他明白地告诉大卫，他奸淫和谋杀的罪被赦免了，并且他说神告诉他他必不死。</w:t>
      </w:r>
    </w:p>
    <w:p w14:paraId="5396FD5E">
      <w:pPr>
        <w:rPr>
          <w:rFonts w:hint="eastAsia"/>
        </w:rPr>
      </w:pPr>
      <w:r>
        <w:rPr>
          <w:rFonts w:hint="eastAsia"/>
        </w:rPr>
        <w:t>Well, this being a word of God, David had an ordinary light of faith to apprehend it, to believe it, as we believe the Scripture when it is read.</w:t>
      </w:r>
    </w:p>
    <w:p w14:paraId="64F455A2">
      <w:pPr>
        <w:rPr>
          <w:rFonts w:hint="eastAsia"/>
        </w:rPr>
      </w:pPr>
      <w:r>
        <w:rPr>
          <w:rFonts w:hint="eastAsia"/>
        </w:rPr>
        <w:t>好，既然这是神的话，大卫就有普通的信心之光来领会它，相信它，就像我们读圣经时相信圣经一样。</w:t>
      </w:r>
    </w:p>
    <w:p w14:paraId="609F9D5B">
      <w:pPr>
        <w:rPr>
          <w:rFonts w:hint="eastAsia"/>
        </w:rPr>
      </w:pPr>
      <w:r>
        <w:rPr>
          <w:rFonts w:hint="eastAsia"/>
        </w:rPr>
        <w:t>Suppose thy name were written in the Book of God; that thou foundest it in the gospel, as Cyrus's name was in the prophets, that thou shouldst be saved; thou wouldst believe it with such a faith as thou believest there is a God out of the Scripture, and a Christ out of the Scripture.</w:t>
      </w:r>
    </w:p>
    <w:p w14:paraId="4C3D7FB0">
      <w:pPr>
        <w:rPr>
          <w:rFonts w:hint="eastAsia"/>
        </w:rPr>
      </w:pPr>
      <w:r>
        <w:rPr>
          <w:rFonts w:hint="eastAsia"/>
        </w:rPr>
        <w:t>假设你的名字被写在神的册上；你在福音书中发现了它，就像古列的名字在先知书中一样，说你将得救；你会以一种信心来相信它，就像你因圣经而相信有一位神，因圣经而相信有一位基督一样。</w:t>
      </w:r>
    </w:p>
    <w:p w14:paraId="1808FE1C">
      <w:pPr>
        <w:rPr>
          <w:rFonts w:hint="eastAsia"/>
        </w:rPr>
      </w:pPr>
      <w:r>
        <w:rPr>
          <w:rFonts w:hint="eastAsia"/>
        </w:rPr>
        <w:t>Well, but David for all this was not satisfied; he had a faith to believe that his sins should be forgiven, and that faith was an assurance that they should be pardoned; but it was not a seal of the Spirit.</w:t>
      </w:r>
    </w:p>
    <w:p w14:paraId="56D94197">
      <w:pPr>
        <w:rPr>
          <w:rFonts w:hint="eastAsia"/>
        </w:rPr>
      </w:pPr>
      <w:r>
        <w:rPr>
          <w:rFonts w:hint="eastAsia"/>
        </w:rPr>
        <w:t>好，但大卫并未因此而满足；他有信心相信他的罪将被赦免，那信心是一种确据，确信它们将被赦免；但那不是圣灵的印记。</w:t>
      </w:r>
    </w:p>
    <w:p w14:paraId="15EC86C4">
      <w:pPr>
        <w:rPr>
          <w:rFonts w:hint="eastAsia"/>
        </w:rPr>
      </w:pPr>
      <w:r>
        <w:rPr>
          <w:rFonts w:hint="eastAsia"/>
        </w:rPr>
        <w:t>Therefore, Ps. 51:12, after Nathan came unto him, he prayeth, 'Restore unto me the joy of thy salvation, and establish me with thy free Spirit.'</w:t>
      </w:r>
    </w:p>
    <w:p w14:paraId="5880EFE4">
      <w:pPr>
        <w:rPr>
          <w:rFonts w:hint="eastAsia"/>
        </w:rPr>
      </w:pPr>
      <w:r>
        <w:rPr>
          <w:rFonts w:hint="eastAsia"/>
        </w:rPr>
        <w:t>因此，诗篇51篇12节，在拿单来到他那里之后，他祷告说：‘求你使我仍得救恩之乐，赐我乐意的灵扶持我。’</w:t>
      </w:r>
    </w:p>
    <w:p w14:paraId="04CF6BDC">
      <w:pPr>
        <w:rPr>
          <w:rFonts w:hint="eastAsia"/>
        </w:rPr>
      </w:pPr>
      <w:r>
        <w:rPr>
          <w:rFonts w:hint="eastAsia"/>
        </w:rPr>
        <w:t>He knew it before by an ordinary light, but the thing he seeks for here is the witness of the Holy Ghost.</w:t>
      </w:r>
    </w:p>
    <w:p w14:paraId="304FA741">
      <w:pPr>
        <w:rPr>
          <w:rFonts w:hint="eastAsia"/>
        </w:rPr>
      </w:pPr>
      <w:r>
        <w:rPr>
          <w:rFonts w:hint="eastAsia"/>
        </w:rPr>
        <w:t>他以前藉着普通的光知道这事，但他在这里所寻求的是圣灵的见证。</w:t>
      </w:r>
    </w:p>
    <w:p w14:paraId="71E9839F">
      <w:pPr>
        <w:rPr>
          <w:rFonts w:hint="eastAsia"/>
        </w:rPr>
      </w:pPr>
    </w:p>
    <w:p w14:paraId="5D2E70BA">
      <w:pPr>
        <w:rPr>
          <w:rFonts w:hint="eastAsia"/>
        </w:rPr>
      </w:pPr>
      <w:r>
        <w:rPr>
          <w:rFonts w:hint="eastAsia"/>
        </w:rPr>
        <w:t>Now, when we say that it is a Spirit of revelation, we do not mean as the Papists do; they say, a man cannot be assured of his salvation but by vision, and by an angel appearing to him, and by immediate messages from heaven.</w:t>
      </w:r>
    </w:p>
    <w:p w14:paraId="7FA74DD1">
      <w:pPr>
        <w:rPr>
          <w:rFonts w:hint="eastAsia"/>
        </w:rPr>
      </w:pPr>
      <w:r>
        <w:rPr>
          <w:rFonts w:hint="eastAsia"/>
        </w:rPr>
        <w:t>现在，当我们说这是启示的灵时，我们不是指像罗马天主教徒所说的；他们说，一个人无法确信自己的救恩，除非藉着异象，藉着天使向他显现，藉着从天上来的直接信息。</w:t>
      </w:r>
    </w:p>
    <w:p w14:paraId="054B2928">
      <w:pPr>
        <w:rPr>
          <w:rFonts w:hint="eastAsia"/>
        </w:rPr>
      </w:pPr>
      <w:r>
        <w:rPr>
          <w:rFonts w:hint="eastAsia"/>
        </w:rPr>
        <w:t>Neither do I mean such revelation as Paul had, when he was carried up to the third heaven.</w:t>
      </w:r>
    </w:p>
    <w:p w14:paraId="6B883C16">
      <w:pPr>
        <w:rPr>
          <w:rFonts w:hint="eastAsia"/>
        </w:rPr>
      </w:pPr>
      <w:r>
        <w:rPr>
          <w:rFonts w:hint="eastAsia"/>
        </w:rPr>
        <w:t>我也不是指像保罗被提到三层天时那样的启示。</w:t>
      </w:r>
    </w:p>
    <w:p w14:paraId="63B168D3">
      <w:pPr>
        <w:rPr>
          <w:rFonts w:hint="eastAsia"/>
        </w:rPr>
      </w:pPr>
      <w:r>
        <w:rPr>
          <w:rFonts w:hint="eastAsia"/>
        </w:rPr>
        <w:t>No; but it is such a light to know a man's own interest in salvation by, as wherewith the apostles wrote Scripture; not that he that hath it can write Scripture.</w:t>
      </w:r>
    </w:p>
    <w:p w14:paraId="0AAF6FF9">
      <w:pPr>
        <w:rPr>
          <w:rFonts w:hint="eastAsia"/>
        </w:rPr>
      </w:pPr>
      <w:r>
        <w:rPr>
          <w:rFonts w:hint="eastAsia"/>
        </w:rPr>
        <w:t>不；而是藉此可以认识一个人自己在救恩中有份的那种光，如同使徒们藉以写圣经的那种光；并不是说拥有这种光的人就能写圣经。</w:t>
      </w:r>
    </w:p>
    <w:p w14:paraId="49352956">
      <w:pPr>
        <w:rPr>
          <w:rFonts w:hint="eastAsia"/>
        </w:rPr>
      </w:pPr>
      <w:r>
        <w:rPr>
          <w:rFonts w:hint="eastAsia"/>
        </w:rPr>
        <w:t>It is not a revelation of new truths, but to apply those truths to a man's own heart.</w:t>
      </w:r>
    </w:p>
    <w:p w14:paraId="2D3471CA">
      <w:pPr>
        <w:rPr>
          <w:rFonts w:hint="eastAsia"/>
        </w:rPr>
      </w:pPr>
      <w:r>
        <w:rPr>
          <w:rFonts w:hint="eastAsia"/>
        </w:rPr>
        <w:t>它不是启示新的真理，而是将那些真理应用于人自己的心中。</w:t>
      </w:r>
    </w:p>
    <w:p w14:paraId="4710DD4E">
      <w:pPr>
        <w:rPr>
          <w:rFonts w:hint="eastAsia"/>
        </w:rPr>
      </w:pPr>
      <w:r>
        <w:rPr>
          <w:rFonts w:hint="eastAsia"/>
        </w:rPr>
        <w:t>In 2 Cor. 1:21, 22; in the verses before, the Apostle speaks of the truth of his doctrine; as he was an apostle, he pawneth his apostleship upon it; I am confident in it, saith he, the gospel I preached is not 'yea and nay.'</w:t>
      </w:r>
    </w:p>
    <w:p w14:paraId="26887EC2">
      <w:pPr>
        <w:rPr>
          <w:rFonts w:hint="eastAsia"/>
        </w:rPr>
      </w:pPr>
      <w:r>
        <w:rPr>
          <w:rFonts w:hint="eastAsia"/>
        </w:rPr>
        <w:t>在哥林多后书1章21, 22节；在之前的经文中，使徒讲到他教义的真实性；作为使徒，他以他的使徒职分为此作保；他说，我对此有信心，我所传的福音不是‘是而又非的’。</w:t>
      </w:r>
    </w:p>
    <w:p w14:paraId="24421850">
      <w:pPr>
        <w:rPr>
          <w:rFonts w:hint="eastAsia"/>
        </w:rPr>
      </w:pPr>
      <w:r>
        <w:rPr>
          <w:rFonts w:hint="eastAsia"/>
        </w:rPr>
        <w:t>I am an apostle, and I delivered it unto you as an apostle; but now coming to those ordinary believers of the Corinthians, saith he, 'He that stablisheth us in Christ with you is God, who hath also sealed us,' &amp;c.</w:t>
      </w:r>
    </w:p>
    <w:p w14:paraId="00226E19">
      <w:pPr>
        <w:rPr>
          <w:rFonts w:hint="eastAsia"/>
        </w:rPr>
      </w:pPr>
      <w:r>
        <w:rPr>
          <w:rFonts w:hint="eastAsia"/>
        </w:rPr>
        <w:t>我是使徒，我作为使徒将它传给你们；但现在，讲到哥林多的那些普通信徒时，他说：‘那在基督里坚固我们和你们的，就是神，祂又用印印了我们’等等。</w:t>
      </w:r>
    </w:p>
    <w:p w14:paraId="689F8FBD">
      <w:pPr>
        <w:rPr>
          <w:rFonts w:hint="eastAsia"/>
        </w:rPr>
      </w:pPr>
      <w:r>
        <w:rPr>
          <w:rFonts w:hint="eastAsia"/>
        </w:rPr>
        <w:t>He hath given you that light to see your interest in those promises, the same light wherewith we see the truth of the promises, and have preached them unto you.</w:t>
      </w:r>
    </w:p>
    <w:p w14:paraId="7F745A59">
      <w:pPr>
        <w:rPr>
          <w:rFonts w:hint="eastAsia"/>
        </w:rPr>
      </w:pPr>
      <w:r>
        <w:rPr>
          <w:rFonts w:hint="eastAsia"/>
        </w:rPr>
        <w:t>祂给了你们那种光，使你们看见你们在那些应许中的份，就是我们藉以看见应许之真实性，并向你们传讲的那同样的光。</w:t>
      </w:r>
    </w:p>
    <w:p w14:paraId="2C172298">
      <w:pPr>
        <w:rPr>
          <w:rFonts w:hint="eastAsia"/>
        </w:rPr>
      </w:pPr>
    </w:p>
    <w:p w14:paraId="540A4A89">
      <w:pPr>
        <w:rPr>
          <w:rFonts w:hint="eastAsia"/>
        </w:rPr>
      </w:pPr>
      <w:r>
        <w:rPr>
          <w:rFonts w:hint="eastAsia"/>
        </w:rPr>
        <w:t>And so now you have the second observation from hence.</w:t>
      </w:r>
    </w:p>
    <w:p w14:paraId="4A4E8090">
      <w:pPr>
        <w:rPr>
          <w:rFonts w:hint="eastAsia"/>
        </w:rPr>
      </w:pPr>
      <w:r>
        <w:rPr>
          <w:rFonts w:hint="eastAsia"/>
        </w:rPr>
        <w:t>所以现在你们有了从此得出的第二个观察。</w:t>
      </w:r>
    </w:p>
    <w:p w14:paraId="1418170E">
      <w:pPr>
        <w:rPr>
          <w:rFonts w:hint="eastAsia"/>
        </w:rPr>
      </w:pPr>
      <w:r>
        <w:rPr>
          <w:rFonts w:hint="eastAsia"/>
        </w:rPr>
        <w:t>The first was, that it is a distinct thing from faith; the second is, that it is a higher light than the ordinary light of faith.</w:t>
      </w:r>
    </w:p>
    <w:p w14:paraId="215E7CEC">
      <w:pPr>
        <w:rPr>
          <w:rFonts w:hint="eastAsia"/>
        </w:rPr>
      </w:pPr>
      <w:r>
        <w:rPr>
          <w:rFonts w:hint="eastAsia"/>
        </w:rPr>
        <w:t>第一是，它与信心是有区别的事；第二是，它是一种比普通信心之光更高的光。</w:t>
      </w:r>
    </w:p>
    <w:p w14:paraId="7A7B0136">
      <w:pPr>
        <w:rPr>
          <w:rFonts w:hint="eastAsia"/>
        </w:rPr>
      </w:pPr>
    </w:p>
    <w:p w14:paraId="51605216">
      <w:pPr>
        <w:rPr>
          <w:rFonts w:hint="eastAsia"/>
        </w:rPr>
      </w:pPr>
      <w:r>
        <w:rPr>
          <w:rFonts w:hint="eastAsia"/>
        </w:rPr>
        <w:t>Obs. 3.—The third is this, for I shall keep to the text.</w:t>
      </w:r>
    </w:p>
    <w:p w14:paraId="3D2BDAE9">
      <w:pPr>
        <w:rPr>
          <w:rFonts w:hint="eastAsia"/>
        </w:rPr>
      </w:pPr>
      <w:r>
        <w:rPr>
          <w:rFonts w:hint="eastAsia"/>
        </w:rPr>
        <w:t>观察三：第三是这个，因为我将紧扣经文。</w:t>
      </w:r>
    </w:p>
    <w:p w14:paraId="0BD8F531">
      <w:pPr>
        <w:rPr>
          <w:rFonts w:hint="eastAsia"/>
        </w:rPr>
      </w:pPr>
      <w:r>
        <w:rPr>
          <w:rFonts w:hint="eastAsia"/>
        </w:rPr>
        <w:t>It is called a seal; now in reason every seal hath an impress upon it.</w:t>
      </w:r>
    </w:p>
    <w:p w14:paraId="010EDAEC">
      <w:pPr>
        <w:rPr>
          <w:rFonts w:hint="eastAsia"/>
        </w:rPr>
      </w:pPr>
      <w:r>
        <w:rPr>
          <w:rFonts w:hint="eastAsia"/>
        </w:rPr>
        <w:t>它被称为一个印记；现在，按理说，每个印记上都有一个印痕。</w:t>
      </w:r>
    </w:p>
    <w:p w14:paraId="17737A04">
      <w:pPr>
        <w:rPr>
          <w:rFonts w:hint="eastAsia"/>
        </w:rPr>
      </w:pPr>
      <w:r>
        <w:rPr>
          <w:rFonts w:hint="eastAsia"/>
        </w:rPr>
        <w:t>What is the impress of the immediate seal of the Spirit that it stampeth upon a man's heart?</w:t>
      </w:r>
    </w:p>
    <w:p w14:paraId="68016E26">
      <w:pPr>
        <w:rPr>
          <w:rFonts w:hint="eastAsia"/>
        </w:rPr>
      </w:pPr>
      <w:r>
        <w:rPr>
          <w:rFonts w:hint="eastAsia"/>
        </w:rPr>
        <w:t>圣灵直接的印记在人心中所盖下的印痕是什么？</w:t>
      </w:r>
    </w:p>
    <w:p w14:paraId="1BD18CCE">
      <w:pPr>
        <w:rPr>
          <w:rFonts w:hint="eastAsia"/>
        </w:rPr>
      </w:pPr>
    </w:p>
    <w:p w14:paraId="6B3670C7">
      <w:pPr>
        <w:rPr>
          <w:rFonts w:hint="eastAsia"/>
        </w:rPr>
      </w:pPr>
      <w:r>
        <w:rPr>
          <w:rFonts w:hint="eastAsia"/>
        </w:rPr>
        <w:t>To help you to understand this, I must have recourse to that 2 Tim. 2:19, 'The foundation of God standeth sure, having this seal, The Lord knoweth who are his;' that is, God knoweth whom he hath loved from everlasting.</w:t>
      </w:r>
    </w:p>
    <w:p w14:paraId="2B666E57">
      <w:pPr>
        <w:rPr>
          <w:rFonts w:hint="eastAsia"/>
        </w:rPr>
      </w:pPr>
      <w:r>
        <w:rPr>
          <w:rFonts w:hint="eastAsia"/>
        </w:rPr>
        <w:t>为了帮助你们理解这一点，我必须参考提摩太后书2章19节：‘然而神坚固的根基立住了；上面有这印记说，主认识谁是祂的人；’那就是，神知道祂从亘古所爱的人是谁。</w:t>
      </w:r>
    </w:p>
    <w:p w14:paraId="31D7E47B">
      <w:pPr>
        <w:rPr>
          <w:rFonts w:hint="eastAsia"/>
        </w:rPr>
      </w:pPr>
      <w:r>
        <w:rPr>
          <w:rFonts w:hint="eastAsia"/>
        </w:rPr>
        <w:t>Here is God's seal.</w:t>
      </w:r>
    </w:p>
    <w:p w14:paraId="0CB84075">
      <w:pPr>
        <w:rPr>
          <w:rFonts w:hint="eastAsia"/>
        </w:rPr>
      </w:pPr>
      <w:r>
        <w:rPr>
          <w:rFonts w:hint="eastAsia"/>
        </w:rPr>
        <w:t>这里是神的印记。</w:t>
      </w:r>
    </w:p>
    <w:p w14:paraId="4BA04B1A">
      <w:pPr>
        <w:rPr>
          <w:rFonts w:hint="eastAsia"/>
        </w:rPr>
      </w:pPr>
      <w:r>
        <w:rPr>
          <w:rFonts w:hint="eastAsia"/>
        </w:rPr>
        <w:t>Well, what is the seal of the Spirit?</w:t>
      </w:r>
    </w:p>
    <w:p w14:paraId="1D3D1303">
      <w:pPr>
        <w:rPr>
          <w:rFonts w:hint="eastAsia"/>
        </w:rPr>
      </w:pPr>
      <w:r>
        <w:rPr>
          <w:rFonts w:hint="eastAsia"/>
        </w:rPr>
        <w:t>好，那么圣灵的印记是什么？</w:t>
      </w:r>
    </w:p>
    <w:p w14:paraId="1105197F">
      <w:pPr>
        <w:rPr>
          <w:rFonts w:hint="eastAsia"/>
        </w:rPr>
      </w:pPr>
      <w:r>
        <w:rPr>
          <w:rFonts w:hint="eastAsia"/>
        </w:rPr>
        <w:t>It is the impress of this seal from everlasting; he cometh and stampeth upon a man's heart, The Lord knoweth thee to be his.</w:t>
      </w:r>
    </w:p>
    <w:p w14:paraId="2CFD243B">
      <w:pPr>
        <w:rPr>
          <w:rFonts w:hint="eastAsia"/>
        </w:rPr>
      </w:pPr>
      <w:r>
        <w:rPr>
          <w:rFonts w:hint="eastAsia"/>
        </w:rPr>
        <w:t>它是这从亘古而来的印记的印痕；祂来，在一个人的心中盖下印：主认识你是属祂的。</w:t>
      </w:r>
    </w:p>
    <w:p w14:paraId="136DDA83">
      <w:pPr>
        <w:rPr>
          <w:rFonts w:hint="eastAsia"/>
        </w:rPr>
      </w:pPr>
      <w:r>
        <w:rPr>
          <w:rFonts w:hint="eastAsia"/>
        </w:rPr>
        <w:t>It beareth the image of God's everlasting love, (it is news with a witness,) of God's everlasting love to a man, to him in particular; that is the motto, the impress about this seal.</w:t>
      </w:r>
    </w:p>
    <w:p w14:paraId="7117159F">
      <w:pPr>
        <w:rPr>
          <w:rFonts w:hint="eastAsia"/>
        </w:rPr>
      </w:pPr>
      <w:r>
        <w:rPr>
          <w:rFonts w:hint="eastAsia"/>
        </w:rPr>
        <w:t>它带有神永恒之爱的形象，（这是一个有见证的消息，）神对一个人的，对他个人永恒之爱的形象；那就是这个印记上的格言，印痕。</w:t>
      </w:r>
    </w:p>
    <w:p w14:paraId="7184625D">
      <w:pPr>
        <w:rPr>
          <w:rFonts w:hint="eastAsia"/>
        </w:rPr>
      </w:pPr>
      <w:r>
        <w:rPr>
          <w:rFonts w:hint="eastAsia"/>
        </w:rPr>
        <w:t>It hath holiness with it too, as I shall shew, but I say the impress, the motto is this, God knoweth thee to be his.</w:t>
      </w:r>
    </w:p>
    <w:p w14:paraId="6A7FB0FD">
      <w:pPr>
        <w:rPr>
          <w:rFonts w:hint="eastAsia"/>
        </w:rPr>
      </w:pPr>
      <w:r>
        <w:rPr>
          <w:rFonts w:hint="eastAsia"/>
        </w:rPr>
        <w:t>它也带有圣洁，我将要说明，但我说那印痕，那格言是这个：神认识你是属祂的。</w:t>
      </w:r>
    </w:p>
    <w:p w14:paraId="1568ED50">
      <w:pPr>
        <w:rPr>
          <w:rFonts w:hint="eastAsia"/>
        </w:rPr>
      </w:pPr>
      <w:r>
        <w:rPr>
          <w:rFonts w:hint="eastAsia"/>
        </w:rPr>
        <w:t>For this seal of the Spirit answereth to the other seal, it is the copy of it, it is engraven from it.</w:t>
      </w:r>
    </w:p>
    <w:p w14:paraId="44690B49">
      <w:pPr>
        <w:rPr>
          <w:rFonts w:hint="eastAsia"/>
        </w:rPr>
      </w:pPr>
      <w:r>
        <w:rPr>
          <w:rFonts w:hint="eastAsia"/>
        </w:rPr>
        <w:t>因为圣灵的这个印记与另一个印记相对应，它是它的副本，是从它上面刻出来的。</w:t>
      </w:r>
    </w:p>
    <w:p w14:paraId="33A1CA7F">
      <w:pPr>
        <w:rPr>
          <w:rFonts w:hint="eastAsia"/>
        </w:rPr>
      </w:pPr>
      <w:r>
        <w:rPr>
          <w:rFonts w:hint="eastAsia"/>
        </w:rPr>
        <w:t>God's seal is, The Lord knoweth who are his (that is in general spoken of election;) the particular seal of the Spirit is, God knoweth thee to be his.</w:t>
      </w:r>
    </w:p>
    <w:p w14:paraId="253240D4">
      <w:pPr>
        <w:rPr>
          <w:rFonts w:hint="eastAsia"/>
        </w:rPr>
      </w:pPr>
      <w:r>
        <w:rPr>
          <w:rFonts w:hint="eastAsia"/>
        </w:rPr>
        <w:t>神的印记是，主认识谁是祂的人（这是一般地论到拣选）；圣灵特定的印记是，神认识你是属祂的。</w:t>
      </w:r>
    </w:p>
    <w:p w14:paraId="2F058BB1">
      <w:pPr>
        <w:rPr>
          <w:rFonts w:hint="eastAsia"/>
        </w:rPr>
      </w:pPr>
      <w:r>
        <w:rPr>
          <w:rFonts w:hint="eastAsia"/>
        </w:rPr>
        <w:t>As we choose God because he chose us, we answer his election in love, we love God because he loved us first; so this seal of the Spirit, Know thou that thou art God's, answereth that, God knoweth thee to be his, which was God's seal from everlasting.</w:t>
      </w:r>
    </w:p>
    <w:p w14:paraId="2140D886">
      <w:pPr>
        <w:rPr>
          <w:rFonts w:hint="eastAsia"/>
        </w:rPr>
      </w:pPr>
      <w:r>
        <w:rPr>
          <w:rFonts w:hint="eastAsia"/>
        </w:rPr>
        <w:t>正如我们拣选神，因为祂拣选了我们，我们在爱中回应祂的拣选，我们爱神，因为祂先爱我们；所以圣灵的这个印记，‘你要知道你是属神的’，回应了那个‘神认识你是属祂的’，那是神从亘古就有的印记。</w:t>
      </w:r>
    </w:p>
    <w:p w14:paraId="6471C74E">
      <w:pPr>
        <w:rPr>
          <w:rFonts w:hint="eastAsia"/>
        </w:rPr>
      </w:pPr>
      <w:r>
        <w:rPr>
          <w:rFonts w:hint="eastAsia"/>
        </w:rPr>
        <w:t>It is the electing love of God brought home to the soul; therefore, as election looks not to works nor graces, when God chose you to be his: so when he sealeth you up, the impress of that love of his is without the consideration of works; a man doth not know that he is God's by marks and signs, but by an immediate impress and light of the Holy Ghost's.—And so now I have fully, as I could, explained to you what this seal of the Spirit is.</w:t>
      </w:r>
    </w:p>
    <w:p w14:paraId="11CB72DE">
      <w:pPr>
        <w:rPr>
          <w:rFonts w:hint="eastAsia"/>
        </w:rPr>
      </w:pPr>
      <w:r>
        <w:rPr>
          <w:rFonts w:hint="eastAsia"/>
        </w:rPr>
        <w:t>这是神拣选的爱被带入灵魂；因此，正如拣选不看行为或恩典，当神拣选你成为祂的人时：所以当祂给你盖印时，祂那爱的印痕是不考虑行为的；一个人不是藉着记号和标志知道自己是属神的，而是藉着圣灵直接的印痕和光。——所以现在我已经尽我所能，向你们完全解释了圣灵的这个印记是什么。</w:t>
      </w:r>
    </w:p>
    <w:p w14:paraId="0C04B0AE">
      <w:pPr>
        <w:rPr>
          <w:rFonts w:hint="eastAsia"/>
        </w:rPr>
      </w:pPr>
    </w:p>
    <w:p w14:paraId="2FA54107">
      <w:pPr>
        <w:rPr>
          <w:rFonts w:hint="eastAsia"/>
        </w:rPr>
      </w:pPr>
      <w:r>
        <w:rPr>
          <w:rFonts w:hint="eastAsia"/>
        </w:rPr>
        <w:t>II. Let me now in a word but observe the order.</w:t>
      </w:r>
    </w:p>
    <w:p w14:paraId="7B511B91">
      <w:pPr>
        <w:rPr>
          <w:rFonts w:hint="eastAsia"/>
        </w:rPr>
      </w:pPr>
      <w:r>
        <w:rPr>
          <w:rFonts w:hint="eastAsia"/>
        </w:rPr>
        <w:t>二、现在让我用一句话来观察其次序。</w:t>
      </w:r>
    </w:p>
    <w:p w14:paraId="46275246">
      <w:pPr>
        <w:rPr>
          <w:rFonts w:hint="eastAsia"/>
        </w:rPr>
      </w:pPr>
      <w:r>
        <w:rPr>
          <w:rFonts w:hint="eastAsia"/>
        </w:rPr>
        <w:t>You see here it is after believing; 'after ye believed you were sealed,' saith he.</w:t>
      </w:r>
    </w:p>
    <w:p w14:paraId="11DE5BF5">
      <w:pPr>
        <w:rPr>
          <w:rFonts w:hint="eastAsia"/>
        </w:rPr>
      </w:pPr>
      <w:r>
        <w:rPr>
          <w:rFonts w:hint="eastAsia"/>
        </w:rPr>
        <w:t>你们在这里看到，它是在相信之后；祂说：‘你们既信了，就受了印记’。</w:t>
      </w:r>
    </w:p>
    <w:p w14:paraId="73209604">
      <w:pPr>
        <w:rPr>
          <w:rFonts w:hint="eastAsia"/>
        </w:rPr>
      </w:pPr>
      <w:r>
        <w:rPr>
          <w:rFonts w:hint="eastAsia"/>
        </w:rPr>
        <w:t>I will not here enter upon that controversy,—because the text giveth not occasion for it,—whether assurance by signs be first, or assurance by the Spirit immediately be first?</w:t>
      </w:r>
    </w:p>
    <w:p w14:paraId="184AAD70">
      <w:pPr>
        <w:rPr>
          <w:rFonts w:hint="eastAsia"/>
        </w:rPr>
      </w:pPr>
      <w:r>
        <w:rPr>
          <w:rFonts w:hint="eastAsia"/>
        </w:rPr>
        <w:t>我在这里不进入那个争论——因为经文没有提供机会——是藉着记号的确据在先，还是圣灵直接的确据在先？</w:t>
      </w:r>
    </w:p>
    <w:p w14:paraId="64AA61E8">
      <w:pPr>
        <w:rPr>
          <w:rFonts w:hint="eastAsia"/>
        </w:rPr>
      </w:pPr>
      <w:r>
        <w:rPr>
          <w:rFonts w:hint="eastAsia"/>
        </w:rPr>
        <w:t>for I must still keep to what the text saith.</w:t>
      </w:r>
    </w:p>
    <w:p w14:paraId="0BBCE5EE">
      <w:pPr>
        <w:rPr>
          <w:rFonts w:hint="eastAsia"/>
        </w:rPr>
      </w:pPr>
      <w:r>
        <w:rPr>
          <w:rFonts w:hint="eastAsia"/>
        </w:rPr>
        <w:t>因为我必须始终紧扣经文所说的。</w:t>
      </w:r>
    </w:p>
    <w:p w14:paraId="24736072">
      <w:pPr>
        <w:rPr>
          <w:rFonts w:hint="eastAsia"/>
        </w:rPr>
      </w:pPr>
      <w:r>
        <w:rPr>
          <w:rFonts w:hint="eastAsia"/>
        </w:rPr>
        <w:t>Only this I raise out of it, and observe further to open the text, that the Spirit is after believing.</w:t>
      </w:r>
    </w:p>
    <w:p w14:paraId="18CB0D9E">
      <w:pPr>
        <w:rPr>
          <w:rFonts w:hint="eastAsia"/>
        </w:rPr>
      </w:pPr>
      <w:r>
        <w:rPr>
          <w:rFonts w:hint="eastAsia"/>
        </w:rPr>
        <w:t>我只是从中提出这一点，并为进一步解释经文而观察到，圣灵是在相信之后的。</w:t>
      </w:r>
    </w:p>
    <w:p w14:paraId="400619C4">
      <w:pPr>
        <w:rPr>
          <w:rFonts w:hint="eastAsia"/>
        </w:rPr>
      </w:pPr>
    </w:p>
    <w:p w14:paraId="19A2796D">
      <w:pPr>
        <w:rPr>
          <w:rFonts w:hint="eastAsia"/>
        </w:rPr>
      </w:pPr>
      <w:r>
        <w:rPr>
          <w:rFonts w:hint="eastAsia"/>
        </w:rPr>
        <w:t>Piscator readeth the words, Per quod etiam quum credidistis,—When ye believed, at the same time that ye believed.</w:t>
      </w:r>
    </w:p>
    <w:p w14:paraId="5DE716D4">
      <w:pPr>
        <w:rPr>
          <w:rFonts w:hint="eastAsia"/>
        </w:rPr>
      </w:pPr>
      <w:r>
        <w:rPr>
          <w:rFonts w:hint="eastAsia"/>
        </w:rPr>
        <w:t>皮斯卡托将这些话读作，“藉此你们也相信时”(Per quod etiam quum credidistis，解释：拉丁文，意为“藉此你们也相信时”)——当你们相信时，在你们相信的同时。</w:t>
      </w:r>
    </w:p>
    <w:p w14:paraId="5CEFC2A1">
      <w:pPr>
        <w:rPr>
          <w:rFonts w:hint="eastAsia"/>
        </w:rPr>
      </w:pPr>
      <w:r>
        <w:rPr>
          <w:rFonts w:hint="eastAsia"/>
        </w:rPr>
        <w:t>But, my brethren, it is not πιστεύοντες, believing, as you have it, 1 Pet. 1:8, 'Believing, you were filled with joy in the Holy Ghost;' but it is πιστεύσαντες, it is of the time past, when ye had believed; having believed ye were sealed.</w:t>
      </w:r>
    </w:p>
    <w:p w14:paraId="17639AE0">
      <w:pPr>
        <w:rPr>
          <w:rFonts w:hint="eastAsia"/>
        </w:rPr>
      </w:pPr>
      <w:r>
        <w:rPr>
          <w:rFonts w:hint="eastAsia"/>
        </w:rPr>
        <w:t>但是，我的弟兄们，这里不是 πιστεύοντες (pisteuontes，解释：相信着，现在时态)，相信着，就像你们在彼得前书1章8节所见的，‘因信祂，就有…大喜乐’；而是 πιστεύσαντες (pisteusantes，解释：已经相信，过去时态)，是过去时态，当你们已经相信了；已经相信了，你们就受了印记。</w:t>
      </w:r>
    </w:p>
    <w:p w14:paraId="2E63067E">
      <w:pPr>
        <w:rPr>
          <w:rFonts w:hint="eastAsia"/>
        </w:rPr>
      </w:pPr>
      <w:r>
        <w:rPr>
          <w:rFonts w:hint="eastAsia"/>
        </w:rPr>
        <w:t>'After ye believed,' saith our translation rightly.</w:t>
      </w:r>
    </w:p>
    <w:p w14:paraId="5F1FAC3D">
      <w:pPr>
        <w:rPr>
          <w:rFonts w:hint="eastAsia"/>
        </w:rPr>
      </w:pPr>
      <w:r>
        <w:rPr>
          <w:rFonts w:hint="eastAsia"/>
        </w:rPr>
        <w:t>我们的译本正确地译为：‘在你们信了之后’。</w:t>
      </w:r>
    </w:p>
    <w:p w14:paraId="0CB92B07">
      <w:pPr>
        <w:rPr>
          <w:rFonts w:hint="eastAsia"/>
        </w:rPr>
      </w:pPr>
    </w:p>
    <w:p w14:paraId="674FEDC9">
      <w:pPr>
        <w:rPr>
          <w:rFonts w:hint="eastAsia"/>
        </w:rPr>
      </w:pPr>
      <w:r>
        <w:rPr>
          <w:rFonts w:hint="eastAsia"/>
        </w:rPr>
        <w:t>Take the greatest instance in the world for it, the apostles themselves; they were believers, and they trusted God by faith, before they were assured and had the seal of the Spirit.</w:t>
      </w:r>
    </w:p>
    <w:p w14:paraId="7E19D8C1">
      <w:pPr>
        <w:rPr>
          <w:rFonts w:hint="eastAsia"/>
        </w:rPr>
      </w:pPr>
      <w:r>
        <w:rPr>
          <w:rFonts w:hint="eastAsia"/>
        </w:rPr>
        <w:t>以此为例，举世上最大的例子，就是使徒们自己；他们是信徒，他们在得着确据和圣灵的印记之前，凭信心信靠神。</w:t>
      </w:r>
    </w:p>
    <w:p w14:paraId="2F0ED0C8">
      <w:pPr>
        <w:rPr>
          <w:rFonts w:hint="eastAsia"/>
        </w:rPr>
      </w:pPr>
      <w:r>
        <w:rPr>
          <w:rFonts w:hint="eastAsia"/>
        </w:rPr>
        <w:t>You know, ver. 12, Paul, speaking of the apostles, saith, 'who first trusted in Christ,' and the word is 'hoped in Christ.'</w:t>
      </w:r>
    </w:p>
    <w:p w14:paraId="6FA914F0">
      <w:pPr>
        <w:rPr>
          <w:rFonts w:hint="eastAsia"/>
        </w:rPr>
      </w:pPr>
      <w:r>
        <w:rPr>
          <w:rFonts w:hint="eastAsia"/>
        </w:rPr>
        <w:t>你们知道，在第12节，保罗论到使徒们说，‘那首先信靠基督的人’，而那词是‘盼望基督’。</w:t>
      </w:r>
    </w:p>
    <w:p w14:paraId="074250AB">
      <w:pPr>
        <w:rPr>
          <w:rFonts w:hint="eastAsia"/>
        </w:rPr>
      </w:pPr>
      <w:r>
        <w:rPr>
          <w:rFonts w:hint="eastAsia"/>
        </w:rPr>
        <w:t>Now do but look into the 14th of John, read but that chapter, and you shall find that the apostles had faith and the Holy Ghost long before they had assurance and the seal of the Spirit.</w:t>
      </w:r>
    </w:p>
    <w:p w14:paraId="42A99F1A">
      <w:pPr>
        <w:rPr>
          <w:rFonts w:hint="eastAsia"/>
        </w:rPr>
      </w:pPr>
      <w:r>
        <w:rPr>
          <w:rFonts w:hint="eastAsia"/>
        </w:rPr>
        <w:t>现在请看约翰福音14章，只要读那一章，你们就会发现使徒们在得着确据和圣灵的印记之前很久，就已经有了信心和圣灵。</w:t>
      </w:r>
    </w:p>
    <w:p w14:paraId="1E673FFC">
      <w:pPr>
        <w:rPr>
          <w:rFonts w:hint="eastAsia"/>
        </w:rPr>
      </w:pPr>
      <w:r>
        <w:rPr>
          <w:rFonts w:hint="eastAsia"/>
        </w:rPr>
        <w:t>Saith Christ there, 'Ye believe in God;' here they had faith, but it was a very poor faith, for, ver. 5, they said they did not know the way to heaven, so far were they off from this assurance here mentioned.</w:t>
      </w:r>
    </w:p>
    <w:p w14:paraId="2FA6077D">
      <w:pPr>
        <w:rPr>
          <w:rFonts w:hint="eastAsia"/>
        </w:rPr>
      </w:pPr>
      <w:r>
        <w:rPr>
          <w:rFonts w:hint="eastAsia"/>
        </w:rPr>
        <w:t>基督在那里说：‘你们信神；’这里他们有信心，但那是很微弱的信心，因为在第5节，他们说他们不知道往天上的路，他们离这里所提到的确据是何等遥远。</w:t>
      </w:r>
    </w:p>
    <w:p w14:paraId="60DA26EA">
      <w:pPr>
        <w:rPr>
          <w:rFonts w:hint="eastAsia"/>
        </w:rPr>
      </w:pPr>
      <w:r>
        <w:rPr>
          <w:rFonts w:hint="eastAsia"/>
        </w:rPr>
        <w:t>Christ telleth them there also, that they had the Spirit, ver. 17, 'He dwelleth with you,' saith he, he is in your hearts.</w:t>
      </w:r>
    </w:p>
    <w:p w14:paraId="602FF9DD">
      <w:pPr>
        <w:rPr>
          <w:rFonts w:hint="eastAsia"/>
        </w:rPr>
      </w:pPr>
      <w:r>
        <w:rPr>
          <w:rFonts w:hint="eastAsia"/>
        </w:rPr>
        <w:t>基督在那里也告诉他们，他们有圣灵，第17节，祂说：‘祂常与你们同在’，祂在你们心里。</w:t>
      </w:r>
    </w:p>
    <w:p w14:paraId="5C54D03E">
      <w:pPr>
        <w:rPr>
          <w:rFonts w:hint="eastAsia"/>
        </w:rPr>
      </w:pPr>
      <w:r>
        <w:rPr>
          <w:rFonts w:hint="eastAsia"/>
        </w:rPr>
        <w:t>Well, but see what he saith in the 20th verse. At that day, namely, when I am ascended, ye shall know (I will give you the Comforter, the Spirit of truth, so he calleth him, he dwelleth with you now;) but 'at that day you shall know that I am in my Father, and you in me, and I in you.'</w:t>
      </w:r>
    </w:p>
    <w:p w14:paraId="42768150">
      <w:pPr>
        <w:rPr>
          <w:rFonts w:hint="eastAsia"/>
        </w:rPr>
      </w:pPr>
      <w:r>
        <w:rPr>
          <w:rFonts w:hint="eastAsia"/>
        </w:rPr>
        <w:t>好，但请看祂在第20节说什么。到那日，就是我升天的时候，你们就知道（我将赐给你们保惠师，真理的圣灵，祂如此称呼祂，祂现在与你们同在；）但‘到那日你们就知道我在父里面，你们在我里面，我也在你们里面。’</w:t>
      </w:r>
    </w:p>
    <w:p w14:paraId="4B5897A3">
      <w:pPr>
        <w:rPr>
          <w:rFonts w:hint="eastAsia"/>
        </w:rPr>
      </w:pPr>
      <w:r>
        <w:rPr>
          <w:rFonts w:hint="eastAsia"/>
        </w:rPr>
        <w:t>Then they should have a full manifestation of their union with Christ, and their union with the Father, and of the union of Christ with the Father.</w:t>
      </w:r>
    </w:p>
    <w:p w14:paraId="371F79BC">
      <w:pPr>
        <w:rPr>
          <w:rFonts w:hint="eastAsia"/>
        </w:rPr>
      </w:pPr>
      <w:r>
        <w:rPr>
          <w:rFonts w:hint="eastAsia"/>
        </w:rPr>
        <w:t>那时他们将完全显明他们与基督的联合，与父的联合，以及基督与父的联合。</w:t>
      </w:r>
    </w:p>
    <w:p w14:paraId="6BB873C3">
      <w:pPr>
        <w:rPr>
          <w:rFonts w:hint="eastAsia"/>
        </w:rPr>
      </w:pPr>
      <w:r>
        <w:rPr>
          <w:rFonts w:hint="eastAsia"/>
        </w:rPr>
        <w:t>'Then you shall know,' saith he, 'at that day;' this was after their believing.</w:t>
      </w:r>
    </w:p>
    <w:p w14:paraId="75D5BD00">
      <w:pPr>
        <w:rPr>
          <w:rFonts w:hint="eastAsia"/>
        </w:rPr>
      </w:pPr>
      <w:r>
        <w:rPr>
          <w:rFonts w:hint="eastAsia"/>
        </w:rPr>
        <w:t>祂说：‘到那日你们就知道；’这是在他们相信之后。</w:t>
      </w:r>
    </w:p>
    <w:p w14:paraId="3D263D5E">
      <w:pPr>
        <w:rPr>
          <w:rFonts w:hint="eastAsia"/>
        </w:rPr>
      </w:pPr>
    </w:p>
    <w:p w14:paraId="1129B4D7">
      <w:pPr>
        <w:rPr>
          <w:rFonts w:hint="eastAsia"/>
        </w:rPr>
      </w:pPr>
      <w:r>
        <w:rPr>
          <w:rFonts w:hint="eastAsia"/>
        </w:rPr>
        <w:t>I will give you but one scripture more (it openeth that place to me clearly) in the same chapter.</w:t>
      </w:r>
    </w:p>
    <w:p w14:paraId="357D773B">
      <w:pPr>
        <w:rPr>
          <w:rFonts w:hint="eastAsia"/>
        </w:rPr>
      </w:pPr>
      <w:r>
        <w:rPr>
          <w:rFonts w:hint="eastAsia"/>
        </w:rPr>
        <w:t>我再给你们一段经文（它清楚地为我解开了那处经文），就在同一章。</w:t>
      </w:r>
    </w:p>
    <w:p w14:paraId="1F4618AB">
      <w:pPr>
        <w:rPr>
          <w:rFonts w:hint="eastAsia"/>
        </w:rPr>
      </w:pPr>
      <w:r>
        <w:rPr>
          <w:rFonts w:hint="eastAsia"/>
        </w:rPr>
        <w:t>Christ promised them that do believe the Comforter.</w:t>
      </w:r>
    </w:p>
    <w:p w14:paraId="169FBBF7">
      <w:pPr>
        <w:rPr>
          <w:rFonts w:hint="eastAsia"/>
        </w:rPr>
      </w:pPr>
      <w:r>
        <w:rPr>
          <w:rFonts w:hint="eastAsia"/>
        </w:rPr>
        <w:t>基督应许那些相信的人得保惠师。</w:t>
      </w:r>
    </w:p>
    <w:p w14:paraId="6961BF86">
      <w:pPr>
        <w:rPr>
          <w:rFonts w:hint="eastAsia"/>
        </w:rPr>
      </w:pPr>
      <w:r>
        <w:rPr>
          <w:rFonts w:hint="eastAsia"/>
        </w:rPr>
        <w:t>'I will pray the Father,' saith he, ver. 16, 'and he shall give you the Comforter; whom the world cannot receive, because it seeth him not, neither knoweth him: but ye know him; for he dwelleth with you, and shall be in you.'</w:t>
      </w:r>
    </w:p>
    <w:p w14:paraId="50279C26">
      <w:pPr>
        <w:rPr>
          <w:rFonts w:hint="eastAsia"/>
        </w:rPr>
      </w:pPr>
      <w:r>
        <w:rPr>
          <w:rFonts w:hint="eastAsia"/>
        </w:rPr>
        <w:t>祂在第16节说：‘我要求父，父就另外赐给你们一位保惠师；就是世人不能接受的；因为不见祂，也不认识祂。你们却认识祂；因祂常与你们同在，也要在你们里面。’</w:t>
      </w:r>
    </w:p>
    <w:p w14:paraId="5849ED2A">
      <w:pPr>
        <w:rPr>
          <w:rFonts w:hint="eastAsia"/>
        </w:rPr>
      </w:pPr>
      <w:r>
        <w:rPr>
          <w:rFonts w:hint="eastAsia"/>
        </w:rPr>
        <w:t>I take the meaning of the words thus: I promise you the Holy Ghost as a Comforter, you have him already as a sanctifier; he dwelleth with you, you have him already as one that hath wrought faith in you; but as a Comforter the world cannot receive him as you shall.</w:t>
      </w:r>
    </w:p>
    <w:p w14:paraId="62AFE8E8">
      <w:pPr>
        <w:rPr>
          <w:rFonts w:hint="eastAsia"/>
        </w:rPr>
      </w:pPr>
      <w:r>
        <w:rPr>
          <w:rFonts w:hint="eastAsia"/>
        </w:rPr>
        <w:t>我认为这些话的意思是：我应许你们圣灵作为保惠师，你们已经有了祂作为使你们成圣者；祂与你们同在，你们已经有了祂作为在你们里面作成信心的那一位；但作为保惠师，世人不能像你们一样领受祂。</w:t>
      </w:r>
    </w:p>
    <w:p w14:paraId="42565E64">
      <w:pPr>
        <w:rPr>
          <w:rFonts w:hint="eastAsia"/>
        </w:rPr>
      </w:pPr>
      <w:r>
        <w:rPr>
          <w:rFonts w:hint="eastAsia"/>
        </w:rPr>
        <w:t>Why? Because the world hath not known him as a sanctifier, but so you have known him already; for till such time as the Holy Ghost hath wrought faith, and put a man into the state of grace, he cannot assure him, he cannot comfort him.</w:t>
      </w:r>
    </w:p>
    <w:p w14:paraId="2A84AADE">
      <w:pPr>
        <w:rPr>
          <w:rFonts w:hint="eastAsia"/>
        </w:rPr>
      </w:pPr>
      <w:r>
        <w:rPr>
          <w:rFonts w:hint="eastAsia"/>
        </w:rPr>
        <w:t>为什么？因为世人未曾认识祂为使人成圣者，但你们已经如此认识祂了；因为直到圣灵作成信心，将一个人置于恩典的状态中，祂才能给他确据，才能安慰他。</w:t>
      </w:r>
    </w:p>
    <w:p w14:paraId="7829CB3B">
      <w:pPr>
        <w:rPr>
          <w:rFonts w:hint="eastAsia"/>
        </w:rPr>
      </w:pPr>
      <w:r>
        <w:rPr>
          <w:rFonts w:hint="eastAsia"/>
        </w:rPr>
        <w:t>For, my brethren, consider well the reason he giveth why the world cannot receive the Spirit is, because they do not know him.</w:t>
      </w:r>
    </w:p>
    <w:p w14:paraId="47AAD4F7">
      <w:pPr>
        <w:rPr>
          <w:rFonts w:hint="eastAsia"/>
        </w:rPr>
      </w:pPr>
      <w:r>
        <w:rPr>
          <w:rFonts w:hint="eastAsia"/>
        </w:rPr>
        <w:t>因为，我的弟兄们，请仔细思想祂所给的世人不能领受圣灵的理由，是因为他们不认识祂。</w:t>
      </w:r>
    </w:p>
    <w:p w14:paraId="2A7CE00A">
      <w:pPr>
        <w:rPr>
          <w:rFonts w:hint="eastAsia"/>
        </w:rPr>
      </w:pPr>
      <w:r>
        <w:rPr>
          <w:rFonts w:hint="eastAsia"/>
        </w:rPr>
        <w:t>I ask this, When thou wert converted, wert not thou one of the world?</w:t>
      </w:r>
    </w:p>
    <w:p w14:paraId="554F7B12">
      <w:pPr>
        <w:rPr>
          <w:rFonts w:hint="eastAsia"/>
        </w:rPr>
      </w:pPr>
      <w:r>
        <w:rPr>
          <w:rFonts w:hint="eastAsia"/>
        </w:rPr>
        <w:t>我问这个，当你归信时，你不是世人中的一个吗？</w:t>
      </w:r>
    </w:p>
    <w:p w14:paraId="53677DA5">
      <w:pPr>
        <w:rPr>
          <w:rFonts w:hint="eastAsia"/>
        </w:rPr>
      </w:pPr>
      <w:r>
        <w:rPr>
          <w:rFonts w:hint="eastAsia"/>
        </w:rPr>
        <w:t>Thou didst not know the Spirit.</w:t>
      </w:r>
    </w:p>
    <w:p w14:paraId="73234FD0">
      <w:pPr>
        <w:rPr>
          <w:rFonts w:hint="eastAsia"/>
        </w:rPr>
      </w:pPr>
      <w:r>
        <w:rPr>
          <w:rFonts w:hint="eastAsia"/>
        </w:rPr>
        <w:t>你不认识圣灵。</w:t>
      </w:r>
    </w:p>
    <w:p w14:paraId="128C14CE">
      <w:pPr>
        <w:rPr>
          <w:rFonts w:hint="eastAsia"/>
        </w:rPr>
      </w:pPr>
      <w:r>
        <w:rPr>
          <w:rFonts w:hint="eastAsia"/>
        </w:rPr>
        <w:t>If this were the reason why men did not receive the Holy Ghost, no man in the world should receive him; therefore the meaning must needs be this, till men have some experience of the work of the Spirit upon their hearts; till he hath been a sanctifier in them, and caused them to believe, they cannot receive him as Comforter.</w:t>
      </w:r>
    </w:p>
    <w:p w14:paraId="3F5EAC82">
      <w:pPr>
        <w:rPr>
          <w:rFonts w:hint="eastAsia"/>
        </w:rPr>
      </w:pPr>
      <w:r>
        <w:rPr>
          <w:rFonts w:hint="eastAsia"/>
        </w:rPr>
        <w:t>如果这就是人不领受圣灵的原因，那么世上就没有人能领受祂了；因此意思必定是这样，直到人们对圣灵在他们心中的工作有了一些经历；直到祂在他们里面成为使人成圣者，并使他们相信，他们才能领受祂为保惠师。</w:t>
      </w:r>
    </w:p>
    <w:p w14:paraId="67C1520E">
      <w:pPr>
        <w:rPr>
          <w:rFonts w:hint="eastAsia"/>
        </w:rPr>
      </w:pPr>
      <w:r>
        <w:rPr>
          <w:rFonts w:hint="eastAsia"/>
        </w:rPr>
        <w:t>Why? Because there is not matter wherewithal to comfort them; they must first be in the state of grace before they can be comforted by being in the state of grace.</w:t>
      </w:r>
    </w:p>
    <w:p w14:paraId="031BD877">
      <w:pPr>
        <w:rPr>
          <w:rFonts w:hint="eastAsia"/>
        </w:rPr>
      </w:pPr>
      <w:r>
        <w:rPr>
          <w:rFonts w:hint="eastAsia"/>
        </w:rPr>
        <w:t>为什么？因为没有可以安慰他们的材料；他们必须先处在恩典的状态中，然后才能因处在恩典的状态中而得安慰。</w:t>
      </w:r>
    </w:p>
    <w:p w14:paraId="5C9845FE">
      <w:pPr>
        <w:rPr>
          <w:rFonts w:hint="eastAsia"/>
        </w:rPr>
      </w:pPr>
      <w:r>
        <w:rPr>
          <w:rFonts w:hint="eastAsia"/>
        </w:rPr>
        <w:t>They must therefore receive him as a sanctifier before they can receive him as a Comforter.</w:t>
      </w:r>
    </w:p>
    <w:p w14:paraId="75EE74E8">
      <w:pPr>
        <w:rPr>
          <w:rFonts w:hint="eastAsia"/>
        </w:rPr>
      </w:pPr>
      <w:r>
        <w:rPr>
          <w:rFonts w:hint="eastAsia"/>
        </w:rPr>
        <w:t>因此，他们必须先领受祂为使人成圣者，然后才能领受祂为保惠师。</w:t>
      </w:r>
    </w:p>
    <w:p w14:paraId="61929E68">
      <w:pPr>
        <w:rPr>
          <w:rFonts w:hint="eastAsia"/>
        </w:rPr>
      </w:pPr>
    </w:p>
    <w:p w14:paraId="68EAF9F0">
      <w:pPr>
        <w:rPr>
          <w:rFonts w:hint="eastAsia"/>
        </w:rPr>
      </w:pPr>
      <w:r>
        <w:rPr>
          <w:rFonts w:hint="eastAsia"/>
        </w:rPr>
        <w:t>I shall name one scripture more, it is Acts 15:8, 9.</w:t>
      </w:r>
    </w:p>
    <w:p w14:paraId="4838E8A2">
      <w:pPr>
        <w:rPr>
          <w:rFonts w:hint="eastAsia"/>
        </w:rPr>
      </w:pPr>
      <w:r>
        <w:rPr>
          <w:rFonts w:hint="eastAsia"/>
        </w:rPr>
        <w:t>我再提一段经文，使徒行传15章8, 9节。</w:t>
      </w:r>
    </w:p>
    <w:p w14:paraId="7F1F2196">
      <w:pPr>
        <w:rPr>
          <w:rFonts w:hint="eastAsia"/>
        </w:rPr>
      </w:pPr>
      <w:r>
        <w:rPr>
          <w:rFonts w:hint="eastAsia"/>
        </w:rPr>
        <w:t>You shall see there that the Holy Ghost was poured out in the primitive times after believing.</w:t>
      </w:r>
    </w:p>
    <w:p w14:paraId="24A4C569">
      <w:pPr>
        <w:rPr>
          <w:rFonts w:hint="eastAsia"/>
        </w:rPr>
      </w:pPr>
      <w:r>
        <w:rPr>
          <w:rFonts w:hint="eastAsia"/>
        </w:rPr>
        <w:t>你们会在那里看到，在初期时代，圣灵是在相信之后才浇灌下来的。</w:t>
      </w:r>
    </w:p>
    <w:p w14:paraId="6F7AE16F">
      <w:pPr>
        <w:rPr>
          <w:rFonts w:hint="eastAsia"/>
        </w:rPr>
      </w:pPr>
      <w:r>
        <w:rPr>
          <w:rFonts w:hint="eastAsia"/>
        </w:rPr>
        <w:t>At the 7th verse he speaks of the Gentiles, that they 'heard the word of the gospel, and believed;' and saith he, ver. 8, 'God, which knoweth the hearts,'—knowing they believed,—'bare them witness, giving them the Holy Ghost, even as he did unto us.'</w:t>
      </w:r>
    </w:p>
    <w:p w14:paraId="2495725B">
      <w:pPr>
        <w:rPr>
          <w:rFonts w:hint="eastAsia"/>
        </w:rPr>
      </w:pPr>
      <w:r>
        <w:rPr>
          <w:rFonts w:hint="eastAsia"/>
        </w:rPr>
        <w:t>在第7节，他讲到外邦人，他们‘听见福音的道，而且相信了；’他在第8节说：‘知道人心的神’——知道他们相信了——‘也为他们作了见证，赐圣灵给他们，正如给我们一样。’</w:t>
      </w:r>
    </w:p>
    <w:p w14:paraId="6605A671">
      <w:pPr>
        <w:rPr>
          <w:rFonts w:hint="eastAsia"/>
        </w:rPr>
      </w:pPr>
      <w:r>
        <w:rPr>
          <w:rFonts w:hint="eastAsia"/>
        </w:rPr>
        <w:t>So that now the giving of the Holy Ghost, as he did to the apostles, as a Comforter, as a sealer to them of salvation, is when they have believed, when God, who knoweth their hearts, knoweth them to be holy.</w:t>
      </w:r>
    </w:p>
    <w:p w14:paraId="7DCE522A">
      <w:pPr>
        <w:rPr>
          <w:rFonts w:hint="eastAsia"/>
        </w:rPr>
      </w:pPr>
      <w:r>
        <w:rPr>
          <w:rFonts w:hint="eastAsia"/>
        </w:rPr>
        <w:t>所以现在，赐下圣灵，如同赐给使徒们一样，作为保惠师，作为他们救恩的印记，是在他们相信之后，当那知道他们心的神，知道他们是圣洁的时候。</w:t>
      </w:r>
    </w:p>
    <w:p w14:paraId="2C3E79B7">
      <w:pPr>
        <w:rPr>
          <w:rFonts w:hint="eastAsia"/>
        </w:rPr>
      </w:pPr>
    </w:p>
    <w:p w14:paraId="002B5E1E">
      <w:pPr>
        <w:rPr>
          <w:rFonts w:hint="eastAsia"/>
        </w:rPr>
      </w:pPr>
      <w:r>
        <w:rPr>
          <w:rFonts w:hint="eastAsia"/>
        </w:rPr>
        <w:t>And, my brethren, the reason is clear and evident; for Jesus Christ must first be mine, before I can say he is mine, the thing must be first; now he is made mine by faith, I then receive him to be mine.</w:t>
      </w:r>
    </w:p>
    <w:p w14:paraId="359CE8D1">
      <w:pPr>
        <w:rPr>
          <w:rFonts w:hint="eastAsia"/>
        </w:rPr>
      </w:pPr>
      <w:r>
        <w:rPr>
          <w:rFonts w:hint="eastAsia"/>
        </w:rPr>
        <w:t>我的弟兄们，理由是清楚明白的；因为耶稣基督必须先是我的，我才能说祂是我的，事情必须先发生；现在祂藉着信成为我的，我于是领受祂成为我的。</w:t>
      </w:r>
    </w:p>
    <w:p w14:paraId="3188C8ED">
      <w:pPr>
        <w:rPr>
          <w:rFonts w:hint="eastAsia"/>
        </w:rPr>
      </w:pPr>
      <w:r>
        <w:rPr>
          <w:rFonts w:hint="eastAsia"/>
        </w:rPr>
        <w:t>They were without Christ in the world, he saith of these Ephesians, till they believed; when they believed, then Christ is theirs, therefore necessarily an act of faith must go before an act of assurance; for assurance doth tell you that Christ is yours, and that according to the rule of the Word.</w:t>
      </w:r>
    </w:p>
    <w:p w14:paraId="4DB121DE">
      <w:pPr>
        <w:rPr>
          <w:rFonts w:hint="eastAsia"/>
        </w:rPr>
      </w:pPr>
      <w:r>
        <w:rPr>
          <w:rFonts w:hint="eastAsia"/>
        </w:rPr>
        <w:t>他说这些以弗所人，在他们相信之前，在世上是没有基督的；当他们相信时，基督就是他们的了，因此信心的行动必须在确据的行动之先；因为确据告诉你基督是你的，并且是按照圣言的准则。</w:t>
      </w:r>
    </w:p>
    <w:p w14:paraId="5FB557DF">
      <w:pPr>
        <w:rPr>
          <w:rFonts w:hint="eastAsia"/>
        </w:rPr>
      </w:pPr>
      <w:r>
        <w:rPr>
          <w:rFonts w:hint="eastAsia"/>
        </w:rPr>
        <w:t>Now, according to the rule of the Word, though he may be yours in God's secret purpose, yet you are without Christ before you believe.</w:t>
      </w:r>
    </w:p>
    <w:p w14:paraId="326038EB">
      <w:pPr>
        <w:rPr>
          <w:rFonts w:hint="eastAsia"/>
        </w:rPr>
      </w:pPr>
      <w:r>
        <w:rPr>
          <w:rFonts w:hint="eastAsia"/>
        </w:rPr>
        <w:t>现在，按照圣言的准则，虽然在神奥秘的旨意中祂可能是你的，但在你相信之前，你仍是没有基督的。</w:t>
      </w:r>
    </w:p>
    <w:p w14:paraId="70847A0C">
      <w:pPr>
        <w:rPr>
          <w:rFonts w:hint="eastAsia"/>
        </w:rPr>
      </w:pPr>
      <w:r>
        <w:rPr>
          <w:rFonts w:hint="eastAsia"/>
        </w:rPr>
        <w:t>Things must be, before I believe them to be.</w:t>
      </w:r>
    </w:p>
    <w:p w14:paraId="44A7C537">
      <w:pPr>
        <w:rPr>
          <w:rFonts w:hint="eastAsia"/>
        </w:rPr>
      </w:pPr>
      <w:r>
        <w:rPr>
          <w:rFonts w:hint="eastAsia"/>
        </w:rPr>
        <w:t>事情必须先存在，我才能相信它们存在。</w:t>
      </w:r>
    </w:p>
    <w:p w14:paraId="58066B04">
      <w:pPr>
        <w:rPr>
          <w:rFonts w:hint="eastAsia"/>
        </w:rPr>
      </w:pPr>
    </w:p>
    <w:p w14:paraId="19F19049">
      <w:pPr>
        <w:rPr>
          <w:rFonts w:hint="eastAsia"/>
        </w:rPr>
      </w:pPr>
      <w:r>
        <w:rPr>
          <w:rFonts w:hint="eastAsia"/>
        </w:rPr>
        <w:t>Then it is equal that God should be honoured first by mere trusting, by mere believing, before he honoureth your faith with setting to his seal.</w:t>
      </w:r>
    </w:p>
    <w:p w14:paraId="4AF8992D">
      <w:pPr>
        <w:rPr>
          <w:rFonts w:hint="eastAsia"/>
        </w:rPr>
      </w:pPr>
      <w:r>
        <w:rPr>
          <w:rFonts w:hint="eastAsia"/>
        </w:rPr>
        <w:t>然后，在神以盖印来荣耀你们的信之前，先藉着单纯的信靠，单纯的相信来荣耀神，这是公平的。</w:t>
      </w:r>
    </w:p>
    <w:p w14:paraId="48BFE02F">
      <w:pPr>
        <w:rPr>
          <w:rFonts w:hint="eastAsia"/>
        </w:rPr>
      </w:pPr>
      <w:r>
        <w:rPr>
          <w:rFonts w:hint="eastAsia"/>
        </w:rPr>
        <w:t>John 3:33, he that believeth 'hath set to his seal that God is true.'</w:t>
      </w:r>
    </w:p>
    <w:p w14:paraId="2A9B7D9B">
      <w:pPr>
        <w:rPr>
          <w:rFonts w:hint="eastAsia"/>
        </w:rPr>
      </w:pPr>
      <w:r>
        <w:rPr>
          <w:rFonts w:hint="eastAsia"/>
        </w:rPr>
        <w:t>约翰福音3章33节，那信的，‘就印上印，证明神是真的。’</w:t>
      </w:r>
    </w:p>
    <w:p w14:paraId="2A4C8902">
      <w:pPr>
        <w:rPr>
          <w:rFonts w:hint="eastAsia"/>
        </w:rPr>
      </w:pPr>
      <w:r>
        <w:rPr>
          <w:rFonts w:hint="eastAsia"/>
        </w:rPr>
        <w:t>Well, when a man hath done that, now, saith God, I will set to my seal that he believeth, and that he is my child.</w:t>
      </w:r>
    </w:p>
    <w:p w14:paraId="4F748260">
      <w:pPr>
        <w:rPr>
          <w:rFonts w:hint="eastAsia"/>
        </w:rPr>
      </w:pPr>
      <w:r>
        <w:rPr>
          <w:rFonts w:hint="eastAsia"/>
        </w:rPr>
        <w:t>好，当一个人这样做了，神就说，现在我要盖上我的印，证明他相信了，并且他是我的孩子。</w:t>
      </w:r>
    </w:p>
    <w:p w14:paraId="02EBB3F5">
      <w:pPr>
        <w:rPr>
          <w:rFonts w:hint="eastAsia"/>
        </w:rPr>
      </w:pPr>
      <w:r>
        <w:rPr>
          <w:rFonts w:hint="eastAsia"/>
        </w:rPr>
        <w:t>But God will have you trust him first with a mere act of trust, as the woman did that trusted the prophet: she had no more meal nor no more oil than would save their lives, one meal more.</w:t>
      </w:r>
    </w:p>
    <w:p w14:paraId="5C420CB0">
      <w:pPr>
        <w:rPr>
          <w:rFonts w:hint="eastAsia"/>
        </w:rPr>
      </w:pPr>
      <w:r>
        <w:rPr>
          <w:rFonts w:hint="eastAsia"/>
        </w:rPr>
        <w:t>但神要你们先以单纯的信靠行为来信靠祂，就像那信靠先知的妇人一样：她没有更多的面和油，只够救他们的命，再多一餐。</w:t>
      </w:r>
    </w:p>
    <w:p w14:paraId="66807713">
      <w:pPr>
        <w:rPr>
          <w:rFonts w:hint="eastAsia"/>
        </w:rPr>
      </w:pPr>
      <w:r>
        <w:rPr>
          <w:rFonts w:hint="eastAsia"/>
        </w:rPr>
        <w:t>Well, saith he, I will be trusted; 'Make me thereof a cake first, and bring it to me that I may eat of it, and after make for thee and for thy son.'</w:t>
      </w:r>
    </w:p>
    <w:p w14:paraId="531F5153">
      <w:pPr>
        <w:rPr>
          <w:rFonts w:hint="eastAsia"/>
        </w:rPr>
      </w:pPr>
      <w:r>
        <w:rPr>
          <w:rFonts w:hint="eastAsia"/>
        </w:rPr>
        <w:t>好，祂说，我要被信靠；‘你先为我作一个小饼拿来给我，然后为你和你的儿子作饼。’</w:t>
      </w:r>
    </w:p>
    <w:p w14:paraId="133D48D2">
      <w:pPr>
        <w:rPr>
          <w:rFonts w:hint="eastAsia"/>
        </w:rPr>
      </w:pPr>
      <w:r>
        <w:rPr>
          <w:rFonts w:hint="eastAsia"/>
        </w:rPr>
        <w:t>God will be trusted first; and when you have set to your seal that God is true in his Word, God will set to his seal after your believing.</w:t>
      </w:r>
    </w:p>
    <w:p w14:paraId="3DED7EF8">
      <w:pPr>
        <w:rPr>
          <w:rFonts w:hint="eastAsia"/>
        </w:rPr>
      </w:pPr>
      <w:r>
        <w:rPr>
          <w:rFonts w:hint="eastAsia"/>
        </w:rPr>
        <w:t>神要先被信靠；当你们在祂的圣言上盖了印，证明神是真实的，神就会在你们相信之后盖上祂的印。</w:t>
      </w:r>
    </w:p>
    <w:p w14:paraId="0B0ECCF2">
      <w:pPr>
        <w:rPr>
          <w:rFonts w:hint="eastAsia"/>
        </w:rPr>
      </w:pPr>
    </w:p>
    <w:p w14:paraId="0F0E4BF2">
      <w:pPr>
        <w:rPr>
          <w:rFonts w:hint="eastAsia"/>
        </w:rPr>
      </w:pPr>
      <w:r>
        <w:rPr>
          <w:rFonts w:hint="eastAsia"/>
        </w:rPr>
        <w:t xml:space="preserve"> </w:t>
      </w:r>
    </w:p>
    <w:p w14:paraId="790961A3">
      <w:pPr>
        <w:rPr>
          <w:rFonts w:hint="eastAsia"/>
        </w:rPr>
      </w:pPr>
      <w:r>
        <w:rPr>
          <w:rFonts w:hint="eastAsia"/>
        </w:rPr>
        <w:t xml:space="preserve"> </w:t>
      </w:r>
    </w:p>
    <w:p w14:paraId="676F4FFC">
      <w:pPr>
        <w:rPr>
          <w:rFonts w:hint="eastAsia"/>
        </w:rPr>
      </w:pPr>
      <w:r>
        <w:rPr>
          <w:rFonts w:hint="eastAsia"/>
        </w:rPr>
        <w:t xml:space="preserve"> </w:t>
      </w:r>
    </w:p>
    <w:p w14:paraId="46FC3E3F">
      <w:pPr>
        <w:rPr>
          <w:rFonts w:hint="eastAsia"/>
        </w:rPr>
      </w:pPr>
      <w:r>
        <w:rPr>
          <w:rFonts w:hint="eastAsia"/>
        </w:rPr>
        <w:t xml:space="preserve"> </w:t>
      </w:r>
    </w:p>
    <w:p w14:paraId="39DF97B5">
      <w:pPr>
        <w:pStyle w:val="2"/>
        <w:bidi w:val="0"/>
        <w:rPr>
          <w:rFonts w:hint="eastAsia"/>
        </w:rPr>
      </w:pPr>
      <w:r>
        <w:rPr>
          <w:rFonts w:hint="eastAsia"/>
        </w:rPr>
        <w:t>SERMON XVI</w:t>
      </w:r>
    </w:p>
    <w:p w14:paraId="42382E4E">
      <w:pPr>
        <w:pStyle w:val="2"/>
        <w:bidi w:val="0"/>
        <w:rPr>
          <w:rFonts w:hint="eastAsia"/>
        </w:rPr>
      </w:pPr>
      <w:r>
        <w:rPr>
          <w:rFonts w:hint="eastAsia"/>
        </w:rPr>
        <w:t>第十六讲</w:t>
      </w:r>
    </w:p>
    <w:p w14:paraId="17CBB7C9">
      <w:pPr>
        <w:rPr>
          <w:rFonts w:hint="eastAsia"/>
        </w:rPr>
      </w:pPr>
      <w:r>
        <w:rPr>
          <w:rFonts w:hint="eastAsia"/>
        </w:rPr>
        <w:t>In whom also, after that ye believed, ye were sealed with that Holy Spirit of promise, which is the earnest of our inheritance, &amp;c.—VER. 13, 14.</w:t>
      </w:r>
    </w:p>
    <w:p w14:paraId="2432847B">
      <w:pPr>
        <w:rPr>
          <w:rFonts w:hint="eastAsia"/>
        </w:rPr>
      </w:pPr>
      <w:r>
        <w:rPr>
          <w:rFonts w:hint="eastAsia"/>
        </w:rPr>
        <w:t>你们既听见真理的道，就是那叫你们得救的福音，也信了基督，既然信祂，就受了所应许的圣灵为印记。这圣灵是我们得基业的凭据，等等。——13, 14节。</w:t>
      </w:r>
    </w:p>
    <w:p w14:paraId="66D09B30">
      <w:pPr>
        <w:rPr>
          <w:rFonts w:hint="eastAsia"/>
        </w:rPr>
      </w:pPr>
    </w:p>
    <w:p w14:paraId="34B45C88">
      <w:pPr>
        <w:rPr>
          <w:rFonts w:hint="eastAsia"/>
        </w:rPr>
      </w:pPr>
      <w:r>
        <w:rPr>
          <w:rFonts w:hint="eastAsia"/>
        </w:rPr>
        <w:t>THE coherence of these words with the former, as I have shewed you, is easy and natural.</w:t>
      </w:r>
    </w:p>
    <w:p w14:paraId="2A75BDFB">
      <w:pPr>
        <w:rPr>
          <w:rFonts w:hint="eastAsia"/>
        </w:rPr>
      </w:pPr>
      <w:r>
        <w:rPr>
          <w:rFonts w:hint="eastAsia"/>
        </w:rPr>
        <w:t>这些话与前文的连贯性，正如我已向你们指出的，是简单而自然的。</w:t>
      </w:r>
    </w:p>
    <w:p w14:paraId="31AA67A0">
      <w:pPr>
        <w:rPr>
          <w:rFonts w:hint="eastAsia"/>
        </w:rPr>
      </w:pPr>
      <w:r>
        <w:rPr>
          <w:rFonts w:hint="eastAsia"/>
        </w:rPr>
        <w:t>He had spoken of an inheritance; he had spoken of it in the 11th verse, and he speaks of it likewise in the 14th verse; an inheritance unto which they were predestinated by God's eternal purpose, so ver. 11; in which inheritance they had, by faith and by believing, as I shewed, obtained an interest: 'we obtained an inheritance who first trusted in Christ,' ver. 11, 12.</w:t>
      </w:r>
    </w:p>
    <w:p w14:paraId="180188AA">
      <w:pPr>
        <w:rPr>
          <w:rFonts w:hint="eastAsia"/>
        </w:rPr>
      </w:pPr>
      <w:r>
        <w:rPr>
          <w:rFonts w:hint="eastAsia"/>
        </w:rPr>
        <w:t>他曾讲到一个基业；他在第11节讲过，在第14节也讲到；一个他们藉着神永恒的旨意被预定要得的基业，在第11节；在这基业中，他们藉着信和相信，正如我所指出的，得着了一份：‘我们这首先在基督里有盼望的人，得了基业’，第11, 12节。</w:t>
      </w:r>
    </w:p>
    <w:p w14:paraId="73A9D6CD">
      <w:pPr>
        <w:rPr>
          <w:rFonts w:hint="eastAsia"/>
        </w:rPr>
      </w:pPr>
      <w:r>
        <w:rPr>
          <w:rFonts w:hint="eastAsia"/>
        </w:rPr>
        <w:t>Now then, having been thus appointed to it, having obtained an interest in it, and the thing itself being made thus sure, and this by faith; now, saith he, 'After ye believed, ye were sealed with that Holy Spirit of promise.'</w:t>
      </w:r>
    </w:p>
    <w:p w14:paraId="3DCAE5A2">
      <w:pPr>
        <w:rPr>
          <w:rFonts w:hint="eastAsia"/>
        </w:rPr>
      </w:pPr>
      <w:r>
        <w:rPr>
          <w:rFonts w:hint="eastAsia"/>
        </w:rPr>
        <w:t>那么现在，既被如此指定要得它，既在其中得着一份，并且这事本身既被如此确定，且是藉着信；现在，他说：‘你们既信了，就受了所应许的圣灵为印记。’</w:t>
      </w:r>
    </w:p>
    <w:p w14:paraId="7D3B74D9">
      <w:pPr>
        <w:rPr>
          <w:rFonts w:hint="eastAsia"/>
        </w:rPr>
      </w:pPr>
      <w:r>
        <w:rPr>
          <w:rFonts w:hint="eastAsia"/>
        </w:rPr>
        <w:t>This inheritance, as it was made sure in itself, so you had the inheritance made good to you by a work of sealing: ye were sealed with that Holy Spirit of promise.</w:t>
      </w:r>
    </w:p>
    <w:p w14:paraId="41DF0602">
      <w:pPr>
        <w:rPr>
          <w:rFonts w:hint="eastAsia"/>
        </w:rPr>
      </w:pPr>
      <w:r>
        <w:rPr>
          <w:rFonts w:hint="eastAsia"/>
        </w:rPr>
        <w:t>这基业，既在它本身被确定了，你们也藉着盖印的工作得着了这基业的保证：你们受了所应许的圣灵为印记。</w:t>
      </w:r>
    </w:p>
    <w:p w14:paraId="62B90A1F">
      <w:pPr>
        <w:rPr>
          <w:rFonts w:hint="eastAsia"/>
        </w:rPr>
      </w:pPr>
    </w:p>
    <w:p w14:paraId="4657C17E">
      <w:pPr>
        <w:rPr>
          <w:rFonts w:hint="eastAsia"/>
        </w:rPr>
      </w:pPr>
      <w:r>
        <w:rPr>
          <w:rFonts w:hint="eastAsia"/>
        </w:rPr>
        <w:t>I shewed the last time, in opening of the work of sealing, first what it was not, which some interpreters would have to be meant in this place.</w:t>
      </w:r>
    </w:p>
    <w:p w14:paraId="6602F7F1">
      <w:pPr>
        <w:rPr>
          <w:rFonts w:hint="eastAsia"/>
        </w:rPr>
      </w:pPr>
      <w:r>
        <w:rPr>
          <w:rFonts w:hint="eastAsia"/>
        </w:rPr>
        <w:t>上次，在解释盖印记的工作时，我首先指出了它不是什么，有些解经家认为这是此处的意思。</w:t>
      </w:r>
    </w:p>
    <w:p w14:paraId="46399978">
      <w:pPr>
        <w:rPr>
          <w:rFonts w:hint="eastAsia"/>
        </w:rPr>
      </w:pPr>
    </w:p>
    <w:p w14:paraId="1809BD86">
      <w:pPr>
        <w:rPr>
          <w:rFonts w:hint="eastAsia"/>
        </w:rPr>
      </w:pPr>
      <w:r>
        <w:rPr>
          <w:rFonts w:hint="eastAsia"/>
        </w:rPr>
        <w:t>It is not, first, the gift of the Spirit only, abstractedly considered, for it importeth a work of the Spirit upon the heart, which sealing always must needs do, and impression likewise.</w:t>
      </w:r>
    </w:p>
    <w:p w14:paraId="5DC7C118">
      <w:pPr>
        <w:rPr>
          <w:rFonts w:hint="eastAsia"/>
        </w:rPr>
      </w:pPr>
      <w:r>
        <w:rPr>
          <w:rFonts w:hint="eastAsia"/>
        </w:rPr>
        <w:t>首先，它不只是圣灵的恩赐，从抽象的角度来看，因为它意味着圣灵在心上的一项工作，而盖印记总是必须如此，也必有印痕。</w:t>
      </w:r>
    </w:p>
    <w:p w14:paraId="62EAF2CB">
      <w:pPr>
        <w:rPr>
          <w:rFonts w:hint="eastAsia"/>
        </w:rPr>
      </w:pPr>
      <w:r>
        <w:rPr>
          <w:rFonts w:hint="eastAsia"/>
        </w:rPr>
        <w:t>Indeed, the gift of the Spirit may be the earnest of the inheritance, merely and alone considered, as I shall shew you anon; but the sealing of the Spirit importeth an impression, a work upon the heart.</w:t>
      </w:r>
    </w:p>
    <w:p w14:paraId="495CED8C">
      <w:pPr>
        <w:rPr>
          <w:rFonts w:hint="eastAsia"/>
        </w:rPr>
      </w:pPr>
      <w:r>
        <w:rPr>
          <w:rFonts w:hint="eastAsia"/>
        </w:rPr>
        <w:t>诚然，圣灵的恩赐，若单独来看，可以是基业的凭据，我稍后会向你们说明；但圣灵的印记意味着一个印痕，在心上的一项工作。</w:t>
      </w:r>
    </w:p>
    <w:p w14:paraId="2DC93D71">
      <w:pPr>
        <w:rPr>
          <w:rFonts w:hint="eastAsia"/>
        </w:rPr>
      </w:pPr>
    </w:p>
    <w:p w14:paraId="12A0E266">
      <w:pPr>
        <w:rPr>
          <w:rFonts w:hint="eastAsia"/>
        </w:rPr>
      </w:pPr>
      <w:r>
        <w:rPr>
          <w:rFonts w:hint="eastAsia"/>
        </w:rPr>
        <w:t>It is not, secondly, a work of faith, as some would have it; for besides that he doth not say, 'Believing ye were sealed,' (as elsewhere he speaks; so the apostle Peter speaks, 1 Pet. 1:8, πιστεύοντες, 'Believing, ye rejoice,' in the present tense;) but it is πιστεύσαντες, having believed, or, as our translation well rendereth it, 'after ye believed;' which at least implieth it is a distinct thing from faith.</w:t>
      </w:r>
    </w:p>
    <w:p w14:paraId="30AC7372">
      <w:pPr>
        <w:rPr>
          <w:rFonts w:hint="eastAsia"/>
        </w:rPr>
      </w:pPr>
      <w:r>
        <w:rPr>
          <w:rFonts w:hint="eastAsia"/>
        </w:rPr>
        <w:t>第二，它不是信心的工作，如有些人所认为的；因为除了祂没有说‘相信时你们就受了印记’（如祂在别处所说；彼得前书1章8节，使徒彼得说，πιστεύοντες (pisteuontes，解释：相信着，现在时态)，‘因信祂，就有…大喜乐’，用的是现在时态；）而是 πιστεύσαντες (pisteusantes，解释：已经相信，过去时态)，已经相信了，或者，如我们的译本所恰当翻译的，‘在你们信了之后；’这至少暗示了它与信心是不同的事。</w:t>
      </w:r>
    </w:p>
    <w:p w14:paraId="04858F2B">
      <w:pPr>
        <w:rPr>
          <w:rFonts w:hint="eastAsia"/>
        </w:rPr>
      </w:pPr>
    </w:p>
    <w:p w14:paraId="101F7D38">
      <w:pPr>
        <w:rPr>
          <w:rFonts w:hint="eastAsia"/>
        </w:rPr>
      </w:pPr>
      <w:r>
        <w:rPr>
          <w:rFonts w:hint="eastAsia"/>
        </w:rPr>
        <w:t>Then, thirdly, I shewed it was not sanctification or regeneration; which though it be an image, yet the use of the metaphor of sealing, though it implieth an image, is taken principally from the use of a seal, which primarily is not so much to stamp an image, though it doth that, as it is to assure.</w:t>
      </w:r>
    </w:p>
    <w:p w14:paraId="29A65BBE">
      <w:pPr>
        <w:rPr>
          <w:rFonts w:hint="eastAsia"/>
        </w:rPr>
      </w:pPr>
      <w:r>
        <w:rPr>
          <w:rFonts w:hint="eastAsia"/>
        </w:rPr>
        <w:t>然后，第三，我指出了它不是成圣或重生；这两者虽然是一个形象，但盖印记这个比喻的用法，虽然暗示了一个形象，却主要是取自印章的用途，其首要目的与其说是印上一个形象，尽管它也这样做，不如说是为了保证。</w:t>
      </w:r>
    </w:p>
    <w:p w14:paraId="094589FB">
      <w:pPr>
        <w:rPr>
          <w:rFonts w:hint="eastAsia"/>
        </w:rPr>
      </w:pPr>
    </w:p>
    <w:p w14:paraId="128A9CCA">
      <w:pPr>
        <w:rPr>
          <w:rFonts w:hint="eastAsia"/>
        </w:rPr>
      </w:pPr>
      <w:r>
        <w:rPr>
          <w:rFonts w:hint="eastAsia"/>
        </w:rPr>
        <w:t>I shewed by this what it was not. I shewed, secondly, what I conceived it to be.</w:t>
      </w:r>
    </w:p>
    <w:p w14:paraId="77F6C3ED">
      <w:pPr>
        <w:rPr>
          <w:rFonts w:hint="eastAsia"/>
        </w:rPr>
      </w:pPr>
      <w:r>
        <w:rPr>
          <w:rFonts w:hint="eastAsia"/>
        </w:rPr>
        <w:t>我藉此指出了它不是什么。第二，我指出了我认为它是什么。</w:t>
      </w:r>
    </w:p>
    <w:p w14:paraId="5DF765BE">
      <w:pPr>
        <w:rPr>
          <w:rFonts w:hint="eastAsia"/>
        </w:rPr>
      </w:pPr>
    </w:p>
    <w:p w14:paraId="06BB8B4B">
      <w:pPr>
        <w:rPr>
          <w:rFonts w:hint="eastAsia"/>
        </w:rPr>
      </w:pPr>
      <w:r>
        <w:rPr>
          <w:rFonts w:hint="eastAsia"/>
        </w:rPr>
        <w:t>You must fetch the notion of it from the use of a seal amongst men, and you must confine it likewise to the use of a seal in matters of inheritance, for that is properly the Apostle's scope, he followeth that metaphor; therefore, though there be many uses of a seal,—for service, and propriety, and the like,—yet, I take it, they are not the proper scope here.</w:t>
      </w:r>
    </w:p>
    <w:p w14:paraId="3E51A231">
      <w:pPr>
        <w:rPr>
          <w:rFonts w:hint="eastAsia"/>
        </w:rPr>
      </w:pPr>
      <w:r>
        <w:rPr>
          <w:rFonts w:hint="eastAsia"/>
        </w:rPr>
        <w:t>你们必须从人间印章的用途来理解它的概念，并且你们也必须将其限定在产业事宜上印章的用途，因为那才是使徒的真正意图，他沿用了那个比喻；因此，虽然一个印章有很多用途——为了服役，为了所有权，等等——但我认为，那些都不是这里的真正意图。</w:t>
      </w:r>
    </w:p>
    <w:p w14:paraId="4D5E011D">
      <w:pPr>
        <w:rPr>
          <w:rFonts w:hint="eastAsia"/>
        </w:rPr>
      </w:pPr>
    </w:p>
    <w:p w14:paraId="2E06F1BB">
      <w:pPr>
        <w:rPr>
          <w:rFonts w:hint="eastAsia"/>
        </w:rPr>
      </w:pPr>
      <w:r>
        <w:rPr>
          <w:rFonts w:hint="eastAsia"/>
        </w:rPr>
        <w:t>The use of a seal in point of inheritance is, first, to make the thing sure, to convey an inheritance, that the inheritance should be thereby conveyed, and made sure in itself.</w:t>
      </w:r>
    </w:p>
    <w:p w14:paraId="2376489D">
      <w:pPr>
        <w:rPr>
          <w:rFonts w:hint="eastAsia"/>
        </w:rPr>
      </w:pPr>
      <w:r>
        <w:rPr>
          <w:rFonts w:hint="eastAsia"/>
        </w:rPr>
        <w:t>在基业方面，印章的用途首先是为了使事情确定，为了转让一个基业，使基业藉此被转让，并在其本身上被确定。</w:t>
      </w:r>
    </w:p>
    <w:p w14:paraId="278E171E">
      <w:pPr>
        <w:rPr>
          <w:rFonts w:hint="eastAsia"/>
        </w:rPr>
      </w:pPr>
      <w:r>
        <w:rPr>
          <w:rFonts w:hint="eastAsia"/>
        </w:rPr>
        <w:t>Now, though that is not excluded, —for every work of the Spirit doth make the thing over and over sure, still engageth God more and more,—yet that is not the proper and primary scope of sealing here.</w:t>
      </w:r>
    </w:p>
    <w:p w14:paraId="548BCD92">
      <w:pPr>
        <w:rPr>
          <w:rFonts w:hint="eastAsia"/>
        </w:rPr>
      </w:pPr>
      <w:r>
        <w:rPr>
          <w:rFonts w:hint="eastAsia"/>
        </w:rPr>
        <w:t>现在，虽然那一点并未被排除——因为圣灵的每一项工作都使事情一再地确定，使神越来越深地介入——但那不是这里盖印记的真正和首要意图。</w:t>
      </w:r>
    </w:p>
    <w:p w14:paraId="5500D983">
      <w:pPr>
        <w:rPr>
          <w:rFonts w:hint="eastAsia"/>
        </w:rPr>
      </w:pPr>
      <w:r>
        <w:rPr>
          <w:rFonts w:hint="eastAsia"/>
        </w:rPr>
        <w:t>Why? Because there is an ancienter seal than that, the original seal of all, whereby salvation is made sure in itself, even God's eternal purpose.</w:t>
      </w:r>
    </w:p>
    <w:p w14:paraId="383C0229">
      <w:pPr>
        <w:rPr>
          <w:rFonts w:hint="eastAsia"/>
        </w:rPr>
      </w:pPr>
      <w:r>
        <w:rPr>
          <w:rFonts w:hint="eastAsia"/>
        </w:rPr>
        <w:t>为什么？因为有一个比那更古老的印，是一切印的本源，藉此救恩本身被确定，那就是神永恒的旨意。</w:t>
      </w:r>
    </w:p>
    <w:p w14:paraId="2213574F">
      <w:pPr>
        <w:rPr>
          <w:rFonts w:hint="eastAsia"/>
        </w:rPr>
      </w:pPr>
      <w:r>
        <w:rPr>
          <w:rFonts w:hint="eastAsia"/>
        </w:rPr>
        <w:t>And this sealing is a distinct thing from that 2 Tim. 2:19, 'The foundation of the Lord remaineth sure, having this seal, The Lord knoweth who are his,' speaking of eternal election; that is, rather a setting of us upon God's heart as a seal, (as the expression is, Cant. 8:6, 'Set me as a seal upon thine heart,') than God's sealing our hearts by his Spirit.</w:t>
      </w:r>
    </w:p>
    <w:p w14:paraId="278260F8">
      <w:pPr>
        <w:rPr>
          <w:rFonts w:hint="eastAsia"/>
        </w:rPr>
      </w:pPr>
      <w:r>
        <w:rPr>
          <w:rFonts w:hint="eastAsia"/>
        </w:rPr>
        <w:t>而这盖印记与提摩太后书2章19节所说的不同：‘然而神坚固的根基立住了；上面有这印记说，主认识谁是祂的人’，这里讲的是永恒的拣选；那更像是将我们放在神心上如印记，（如雅歌8章6节的表达：‘求你将我放在你心上如印记，’）而不是神用祂的灵印我们的心。</w:t>
      </w:r>
    </w:p>
    <w:p w14:paraId="2363BED7">
      <w:pPr>
        <w:rPr>
          <w:rFonts w:hint="eastAsia"/>
        </w:rPr>
      </w:pPr>
      <w:r>
        <w:rPr>
          <w:rFonts w:hint="eastAsia"/>
        </w:rPr>
        <w:t>This is not the meaning here, for he had spoken of that before; he had spoken how by predestination they were appointed to it, ver. 11, and how by faith they had obtained it, and the thing was conveyed; they had 'obtained an inheritance,' ver. 11.</w:t>
      </w:r>
    </w:p>
    <w:p w14:paraId="0D92F7C5">
      <w:pPr>
        <w:rPr>
          <w:rFonts w:hint="eastAsia"/>
        </w:rPr>
      </w:pPr>
      <w:r>
        <w:rPr>
          <w:rFonts w:hint="eastAsia"/>
        </w:rPr>
        <w:t>这不是这里的意思，因为祂之前已经讲过那一点；祂已经讲过他们如何藉着预定被指定要得它，第11节，以及他们如何藉着信得着了它，事情就转交了；他们‘得了基业’，第11节。</w:t>
      </w:r>
    </w:p>
    <w:p w14:paraId="4D4AF421">
      <w:pPr>
        <w:rPr>
          <w:rFonts w:hint="eastAsia"/>
        </w:rPr>
      </w:pPr>
    </w:p>
    <w:p w14:paraId="4C867F4E">
      <w:pPr>
        <w:rPr>
          <w:rFonts w:hint="eastAsia"/>
        </w:rPr>
      </w:pPr>
      <w:r>
        <w:rPr>
          <w:rFonts w:hint="eastAsia"/>
        </w:rPr>
        <w:t>There is therefore another use of a seal.</w:t>
      </w:r>
    </w:p>
    <w:p w14:paraId="5EE17E1E">
      <w:pPr>
        <w:rPr>
          <w:rFonts w:hint="eastAsia"/>
        </w:rPr>
      </w:pPr>
      <w:r>
        <w:rPr>
          <w:rFonts w:hint="eastAsia"/>
        </w:rPr>
        <w:t>因此，印章还有另一个用途。</w:t>
      </w:r>
    </w:p>
    <w:p w14:paraId="0DA0A7F6">
      <w:pPr>
        <w:rPr>
          <w:rFonts w:hint="eastAsia"/>
        </w:rPr>
      </w:pPr>
      <w:r>
        <w:rPr>
          <w:rFonts w:hint="eastAsia"/>
        </w:rPr>
        <w:t>It is to ascertain the parties, or others, to whom the thing is made over unto, that they might have that to shew for it for ever.</w:t>
      </w:r>
    </w:p>
    <w:p w14:paraId="62A20E3F">
      <w:pPr>
        <w:rPr>
          <w:rFonts w:hint="eastAsia"/>
        </w:rPr>
      </w:pPr>
      <w:r>
        <w:rPr>
          <w:rFonts w:hint="eastAsia"/>
        </w:rPr>
        <w:t>它是为了向当事人，或其他得着那物的人保证，使他们可以永远凭此为证。</w:t>
      </w:r>
    </w:p>
    <w:p w14:paraId="3D3D6449">
      <w:pPr>
        <w:rPr>
          <w:rFonts w:hint="eastAsia"/>
        </w:rPr>
      </w:pPr>
      <w:r>
        <w:rPr>
          <w:rFonts w:hint="eastAsia"/>
        </w:rPr>
        <w:t>So, indeed, sealing is taken in the Scripture, not only so much for making salvation sure in itself, as to assure our hearts, as the phrase is that the Apostle useth in his epistles.</w:t>
      </w:r>
    </w:p>
    <w:p w14:paraId="0CA28514">
      <w:pPr>
        <w:rPr>
          <w:rFonts w:hint="eastAsia"/>
        </w:rPr>
      </w:pPr>
      <w:r>
        <w:rPr>
          <w:rFonts w:hint="eastAsia"/>
        </w:rPr>
        <w:t>所以，诚然，在圣经中盖印记的理解，与其说是为了使救恩本身确定，不如说是为了使我们的心确信，正如使徒在他书信中所用的说法。</w:t>
      </w:r>
    </w:p>
    <w:p w14:paraId="4909870A">
      <w:pPr>
        <w:rPr>
          <w:rFonts w:hint="eastAsia"/>
        </w:rPr>
      </w:pPr>
      <w:r>
        <w:rPr>
          <w:rFonts w:hint="eastAsia"/>
        </w:rPr>
        <w:t>It is parallel to what is in 2 Cor. 1:21, 22. 'He which stablisheth us with you in Christ, and hath anointed us, is God, who hath also sealed us.'</w:t>
      </w:r>
    </w:p>
    <w:p w14:paraId="7B3D7D38">
      <w:pPr>
        <w:rPr>
          <w:rFonts w:hint="eastAsia"/>
        </w:rPr>
      </w:pPr>
      <w:r>
        <w:rPr>
          <w:rFonts w:hint="eastAsia"/>
        </w:rPr>
        <w:t>这与哥林多后书1章21, 22节所说的平行：‘那在基督里坚固我们和你们，并且膏我们的，就是神。祂又用印印了我们。’</w:t>
      </w:r>
    </w:p>
    <w:p w14:paraId="77212AF3">
      <w:pPr>
        <w:rPr>
          <w:rFonts w:hint="eastAsia"/>
        </w:rPr>
      </w:pPr>
      <w:r>
        <w:rPr>
          <w:rFonts w:hint="eastAsia"/>
        </w:rPr>
        <w:t>Sealing and anointing is there put for stablishing us, making us sure of it, not making the thing sure.</w:t>
      </w:r>
    </w:p>
    <w:p w14:paraId="4A8DF6E1">
      <w:pPr>
        <w:rPr>
          <w:rFonts w:hint="eastAsia"/>
        </w:rPr>
      </w:pPr>
      <w:r>
        <w:rPr>
          <w:rFonts w:hint="eastAsia"/>
        </w:rPr>
        <w:t>盖印和膏抹在那里是指坚固我们，使我们对它确定，而不是使那事本身确定。</w:t>
      </w:r>
    </w:p>
    <w:p w14:paraId="0A794F22">
      <w:pPr>
        <w:rPr>
          <w:rFonts w:hint="eastAsia"/>
        </w:rPr>
      </w:pPr>
    </w:p>
    <w:p w14:paraId="0A69D274">
      <w:pPr>
        <w:rPr>
          <w:rFonts w:hint="eastAsia"/>
        </w:rPr>
      </w:pPr>
      <w:r>
        <w:rPr>
          <w:rFonts w:hint="eastAsia"/>
        </w:rPr>
        <w:t>Now, because there are two ways of making us sure of salvation; the one mediate, by the witness of our graces and the witness of the blood of Christ sprinkled upon the conscience, and laid hold upon by faith; and the other immediate, which is an immediate testimony of the Holy Ghost, as I shewed out of 1 John 5:8, where there are said to be three that bear witness that we have eternal life, as it followeth afterward, ver. 11; there is the water, blood, and Spirit.</w:t>
      </w:r>
    </w:p>
    <w:p w14:paraId="21A26208">
      <w:pPr>
        <w:rPr>
          <w:rFonts w:hint="eastAsia"/>
        </w:rPr>
      </w:pPr>
      <w:r>
        <w:rPr>
          <w:rFonts w:hint="eastAsia"/>
        </w:rPr>
        <w:t>现在，因为有两种方法可以使我们对救恩有确据；一种是间接的，藉着我们恩典的见证和基督的血洒在良心上，被信心持定的见证；另一种是直接的，是圣灵直接的见证，正如我从约翰一书5章8节所指出的，那里说有三样作见证说我们有永生，如第11节随后所说；有水，血，和圣灵。</w:t>
      </w:r>
    </w:p>
    <w:p w14:paraId="12523DD0">
      <w:pPr>
        <w:rPr>
          <w:rFonts w:hint="eastAsia"/>
        </w:rPr>
      </w:pPr>
      <w:r>
        <w:rPr>
          <w:rFonts w:hint="eastAsia"/>
        </w:rPr>
        <w:t>Now by Spirit there is meant the Holy Ghost, by water is meant our graces and sanctification, and by blood is meant the blood of Jesus Christ, looked upon by faith; when faith hath a recourse unto it, it leaveth a witness behind itself.</w:t>
      </w:r>
    </w:p>
    <w:p w14:paraId="51BA3328">
      <w:pPr>
        <w:rPr>
          <w:rFonts w:hint="eastAsia"/>
        </w:rPr>
      </w:pPr>
      <w:r>
        <w:rPr>
          <w:rFonts w:hint="eastAsia"/>
        </w:rPr>
        <w:t>现在，圣灵是指圣灵，水是指我们的恩典和成圣，血是指耶稣基督的血，被信心所仰望；当信心求助于它时，它会留下一个见证。</w:t>
      </w:r>
    </w:p>
    <w:p w14:paraId="68333EF5">
      <w:pPr>
        <w:rPr>
          <w:rFonts w:hint="eastAsia"/>
        </w:rPr>
      </w:pPr>
      <w:r>
        <w:rPr>
          <w:rFonts w:hint="eastAsia"/>
        </w:rPr>
        <w:t>A man never cometh to Christ but he goeth away somewhat quieted, somewhat comforted; he never layeth hold upon that blood but it easeth or pacifieth the conscience more or less.</w:t>
      </w:r>
    </w:p>
    <w:p w14:paraId="30681C10">
      <w:pPr>
        <w:rPr>
          <w:rFonts w:hint="eastAsia"/>
        </w:rPr>
      </w:pPr>
      <w:r>
        <w:rPr>
          <w:rFonts w:hint="eastAsia"/>
        </w:rPr>
        <w:t>一个人来到基督面前，没有不带着些许平静，些许安慰离开的；他持定那血，没有不使良心或多或少得着舒缓或平静的。</w:t>
      </w:r>
    </w:p>
    <w:p w14:paraId="47D5D678">
      <w:pPr>
        <w:rPr>
          <w:rFonts w:hint="eastAsia"/>
        </w:rPr>
      </w:pPr>
      <w:r>
        <w:rPr>
          <w:rFonts w:hint="eastAsia"/>
        </w:rPr>
        <w:t>Now when Spirit is made a distinct thing from the other two, it must needs be an immediate witness of the Spirit distinct from the other two.</w:t>
      </w:r>
    </w:p>
    <w:p w14:paraId="2C778D82">
      <w:pPr>
        <w:rPr>
          <w:rFonts w:hint="eastAsia"/>
        </w:rPr>
      </w:pPr>
      <w:r>
        <w:rPr>
          <w:rFonts w:hint="eastAsia"/>
        </w:rPr>
        <w:t>现在，当圣灵被说成与另外两者有别时，它必定是圣灵一个与另外两者有别的直接见证。</w:t>
      </w:r>
    </w:p>
    <w:p w14:paraId="5E73C0F6">
      <w:pPr>
        <w:rPr>
          <w:rFonts w:hint="eastAsia"/>
        </w:rPr>
      </w:pPr>
      <w:r>
        <w:rPr>
          <w:rFonts w:hint="eastAsia"/>
        </w:rPr>
        <w:t>Why? Because the Holy Ghost witnesseth with the blood and water; therefore when he saith Spirit as a third witness, it is differing from both these; it must be the Holy Ghost witnessing without these.</w:t>
      </w:r>
    </w:p>
    <w:p w14:paraId="27E78BAC">
      <w:pPr>
        <w:rPr>
          <w:rFonts w:hint="eastAsia"/>
        </w:rPr>
      </w:pPr>
      <w:r>
        <w:rPr>
          <w:rFonts w:hint="eastAsia"/>
        </w:rPr>
        <w:t>为什么？因为圣灵与血和水一同作见证；因此当祂说圣灵是第三个见证时，祂是与这两者不同的；这必定是圣灵在没有这两者的情况下作见证。</w:t>
      </w:r>
    </w:p>
    <w:p w14:paraId="5342E4FB">
      <w:pPr>
        <w:rPr>
          <w:rFonts w:hint="eastAsia"/>
        </w:rPr>
      </w:pPr>
    </w:p>
    <w:p w14:paraId="42F761B6">
      <w:pPr>
        <w:rPr>
          <w:rFonts w:hint="eastAsia"/>
        </w:rPr>
      </w:pPr>
      <w:r>
        <w:rPr>
          <w:rFonts w:hint="eastAsia"/>
        </w:rPr>
        <w:t>The question is then, Which of these are meant here, when he saith,</w:t>
      </w:r>
    </w:p>
    <w:p w14:paraId="64211A47">
      <w:pPr>
        <w:rPr>
          <w:rFonts w:hint="eastAsia"/>
        </w:rPr>
      </w:pPr>
      <w:r>
        <w:rPr>
          <w:rFonts w:hint="eastAsia"/>
        </w:rPr>
        <w:t>'Ye are sealed with the Spirit of promise?'</w:t>
      </w:r>
    </w:p>
    <w:p w14:paraId="1A11F6EA">
      <w:pPr>
        <w:rPr>
          <w:rFonts w:hint="eastAsia"/>
        </w:rPr>
      </w:pPr>
      <w:r>
        <w:rPr>
          <w:rFonts w:hint="eastAsia"/>
        </w:rPr>
        <w:t>那么问题是，当祂说，‘你们受了所应许的圣灵为印记’时，这里是指哪一个？</w:t>
      </w:r>
    </w:p>
    <w:p w14:paraId="18648295">
      <w:pPr>
        <w:rPr>
          <w:rFonts w:hint="eastAsia"/>
        </w:rPr>
      </w:pPr>
    </w:p>
    <w:p w14:paraId="14658382">
      <w:pPr>
        <w:rPr>
          <w:rFonts w:hint="eastAsia"/>
        </w:rPr>
      </w:pPr>
      <w:r>
        <w:rPr>
          <w:rFonts w:hint="eastAsia"/>
        </w:rPr>
        <w:t>I answer, If you take it in a large sense, every witness, and all assurance of salvation by any of those witnesses, may be called a sealing of the Spirit; if you take sealing in a large sense, for testifying or witnessing a thing that is true, as John 3:33, where the word is used, he that believeth, saith he, 'hath set to his seal that God is true.'</w:t>
      </w:r>
    </w:p>
    <w:p w14:paraId="3C18F617">
      <w:pPr>
        <w:rPr>
          <w:rFonts w:hint="eastAsia"/>
        </w:rPr>
      </w:pPr>
      <w:r>
        <w:rPr>
          <w:rFonts w:hint="eastAsia"/>
        </w:rPr>
        <w:t>我回答，如果你们从广义上理解，每一个见证，以及藉着任何那些见证所得的救恩确据，都可以被称为圣灵的印记；如果你们从广义上理解盖印记，即为证实或见证一件真实的事，如约翰福音3章33节，那里用了这个词，那信的，祂说，‘就印上印，证明神是真的。’</w:t>
      </w:r>
    </w:p>
    <w:p w14:paraId="0CF575F9">
      <w:pPr>
        <w:rPr>
          <w:rFonts w:hint="eastAsia"/>
        </w:rPr>
      </w:pPr>
      <w:r>
        <w:rPr>
          <w:rFonts w:hint="eastAsia"/>
        </w:rPr>
        <w:t>If you will take it for witnessing anything, every one of these witnesses, in such a metaphorical sense, may be called a seal.</w:t>
      </w:r>
    </w:p>
    <w:p w14:paraId="78BF762D">
      <w:pPr>
        <w:rPr>
          <w:rFonts w:hint="eastAsia"/>
        </w:rPr>
      </w:pPr>
      <w:r>
        <w:rPr>
          <w:rFonts w:hint="eastAsia"/>
        </w:rPr>
        <w:t>如果你们将它理解为见证任何事，那么每一个这些见证，在这样一种比喻意义上，都可以被称为一个印记。</w:t>
      </w:r>
    </w:p>
    <w:p w14:paraId="7A09283D">
      <w:pPr>
        <w:rPr>
          <w:rFonts w:hint="eastAsia"/>
        </w:rPr>
      </w:pPr>
      <w:r>
        <w:rPr>
          <w:rFonts w:hint="eastAsia"/>
        </w:rPr>
        <w:t>Yet I take it, that which is principally aimed at here is an immediate testimony of the Holy Ghost.</w:t>
      </w:r>
    </w:p>
    <w:p w14:paraId="256E7324">
      <w:pPr>
        <w:rPr>
          <w:rFonts w:hint="eastAsia"/>
        </w:rPr>
      </w:pPr>
      <w:r>
        <w:rPr>
          <w:rFonts w:hint="eastAsia"/>
        </w:rPr>
        <w:t>然而，我认为这里主要针对的是圣灵直接的见证。</w:t>
      </w:r>
    </w:p>
    <w:p w14:paraId="38FD9342">
      <w:pPr>
        <w:rPr>
          <w:rFonts w:hint="eastAsia"/>
        </w:rPr>
      </w:pPr>
      <w:r>
        <w:rPr>
          <w:rFonts w:hint="eastAsia"/>
        </w:rPr>
        <w:t>The metaphor of sealing an inheritance implieth as much; for you know, in conveying inheritances, as I shewed out of Jeremiah, there are witnesses that are as standers-by; but the act of sealing is the immediate act of the party that conveyeth it.</w:t>
      </w:r>
    </w:p>
    <w:p w14:paraId="62BBC2F8">
      <w:pPr>
        <w:rPr>
          <w:rFonts w:hint="eastAsia"/>
        </w:rPr>
      </w:pPr>
      <w:r>
        <w:rPr>
          <w:rFonts w:hint="eastAsia"/>
        </w:rPr>
        <w:t>给基业盖印的比喻也暗示了这一点；因为你们知道，在转让基业时，如我从耶利米书中所指出的，有作为旁观者的见证人；但盖印的行为是转让方直接的行为。</w:t>
      </w:r>
    </w:p>
    <w:p w14:paraId="4D5C348D">
      <w:pPr>
        <w:rPr>
          <w:rFonts w:hint="eastAsia"/>
        </w:rPr>
      </w:pPr>
      <w:r>
        <w:rPr>
          <w:rFonts w:hint="eastAsia"/>
        </w:rPr>
        <w:t>And the seal of great persons is set to without witnesses; the seal of the king is without hand, as the broad seal amongst us, you know, is.</w:t>
      </w:r>
    </w:p>
    <w:p w14:paraId="34C5AC2E">
      <w:pPr>
        <w:rPr>
          <w:rFonts w:hint="eastAsia"/>
        </w:rPr>
      </w:pPr>
      <w:r>
        <w:rPr>
          <w:rFonts w:hint="eastAsia"/>
        </w:rPr>
        <w:t>并且大人物的印是无见证人盖下的；国王的印是无签名的，就像我们中间的国玺，你们知道的。</w:t>
      </w:r>
    </w:p>
    <w:p w14:paraId="00CD00D3">
      <w:pPr>
        <w:rPr>
          <w:rFonts w:hint="eastAsia"/>
        </w:rPr>
      </w:pPr>
      <w:r>
        <w:rPr>
          <w:rFonts w:hint="eastAsia"/>
        </w:rPr>
        <w:t>And so, Esth. 8:8, the seal of the king Ahasuerus was without a hand; there was no other witness but the king's seal to it.</w:t>
      </w:r>
    </w:p>
    <w:p w14:paraId="391432D2">
      <w:pPr>
        <w:rPr>
          <w:rFonts w:hint="eastAsia"/>
        </w:rPr>
      </w:pPr>
      <w:r>
        <w:rPr>
          <w:rFonts w:hint="eastAsia"/>
        </w:rPr>
        <w:t>所以，以斯帖记8章8节，亚哈随鲁王的印是无签名的；除了王的印外，没有别的见证。</w:t>
      </w:r>
    </w:p>
    <w:p w14:paraId="290E9A2D">
      <w:pPr>
        <w:rPr>
          <w:rFonts w:hint="eastAsia"/>
        </w:rPr>
      </w:pPr>
      <w:r>
        <w:rPr>
          <w:rFonts w:hint="eastAsia"/>
        </w:rPr>
        <w:t>So now, when the great God of heaven and earth, when his Spirit will witness over and above water and blood, he will do it himself.</w:t>
      </w:r>
    </w:p>
    <w:p w14:paraId="217FC21D">
      <w:pPr>
        <w:rPr>
          <w:rFonts w:hint="eastAsia"/>
        </w:rPr>
      </w:pPr>
      <w:r>
        <w:rPr>
          <w:rFonts w:hint="eastAsia"/>
        </w:rPr>
        <w:t>所以现在，当天地的大神，当祂的灵要超越水和血作见证时，祂将亲自作成。</w:t>
      </w:r>
    </w:p>
    <w:p w14:paraId="074D11C1">
      <w:pPr>
        <w:rPr>
          <w:rFonts w:hint="eastAsia"/>
        </w:rPr>
      </w:pPr>
      <w:r>
        <w:rPr>
          <w:rFonts w:hint="eastAsia"/>
        </w:rPr>
        <w:t>My brethren, every seal is a witness, but every witness is not a seal, in a strict sense.</w:t>
      </w:r>
    </w:p>
    <w:p w14:paraId="3090E2E3">
      <w:pPr>
        <w:rPr>
          <w:rFonts w:hint="eastAsia"/>
        </w:rPr>
      </w:pPr>
      <w:r>
        <w:rPr>
          <w:rFonts w:hint="eastAsia"/>
        </w:rPr>
        <w:t>我的弟兄们，每个印记都是一个见证，但在严格意义上，并非每个见证都是一个印记。</w:t>
      </w:r>
    </w:p>
    <w:p w14:paraId="1D078C39">
      <w:pPr>
        <w:rPr>
          <w:rFonts w:hint="eastAsia"/>
        </w:rPr>
      </w:pPr>
    </w:p>
    <w:p w14:paraId="5208A25E">
      <w:pPr>
        <w:rPr>
          <w:rFonts w:hint="eastAsia"/>
        </w:rPr>
      </w:pPr>
      <w:r>
        <w:rPr>
          <w:rFonts w:hint="eastAsia"/>
        </w:rPr>
        <w:t>Now then, concerning this seal of the Spirit, we having found what is principally meant; for all this is but to find out the meaning of it; I gave you these three things:—</w:t>
      </w:r>
    </w:p>
    <w:p w14:paraId="3C48ED66">
      <w:pPr>
        <w:rPr>
          <w:rFonts w:hint="eastAsia"/>
        </w:rPr>
      </w:pPr>
      <w:r>
        <w:rPr>
          <w:rFonts w:hint="eastAsia"/>
        </w:rPr>
        <w:t>那么现在，关于圣灵的这个印记，我们既然已发现其主要含义；因为这一切都只是为了找出它的意思；我给了你们三件事：—</w:t>
      </w:r>
    </w:p>
    <w:p w14:paraId="536411BD">
      <w:pPr>
        <w:rPr>
          <w:rFonts w:hint="eastAsia"/>
        </w:rPr>
      </w:pPr>
    </w:p>
    <w:p w14:paraId="66DECACC">
      <w:pPr>
        <w:rPr>
          <w:rFonts w:hint="eastAsia"/>
        </w:rPr>
      </w:pPr>
      <w:r>
        <w:rPr>
          <w:rFonts w:hint="eastAsia"/>
        </w:rPr>
        <w:t>The first was, that it was a distinct light from the ordinary light of faith, a light beyond that light.</w:t>
      </w:r>
    </w:p>
    <w:p w14:paraId="55055502">
      <w:pPr>
        <w:rPr>
          <w:rFonts w:hint="eastAsia"/>
        </w:rPr>
      </w:pPr>
      <w:r>
        <w:rPr>
          <w:rFonts w:hint="eastAsia"/>
        </w:rPr>
        <w:t>第一是，它是一种与普通信心之光有别的光，一种超越那光的光。</w:t>
      </w:r>
    </w:p>
    <w:p w14:paraId="0A7E3268">
      <w:pPr>
        <w:rPr>
          <w:rFonts w:hint="eastAsia"/>
        </w:rPr>
      </w:pPr>
      <w:r>
        <w:rPr>
          <w:rFonts w:hint="eastAsia"/>
        </w:rPr>
        <w:t>It is indeed faith elevated, though not to vision, where faith shall cease, as it is in heaven; yet as Stephen's bodily eye was raised to see Christ beyond what the power of the ordinary sight could have done, so here is a light beyond what the ordinary light can reach unto.</w:t>
      </w:r>
    </w:p>
    <w:p w14:paraId="77CF165E">
      <w:pPr>
        <w:rPr>
          <w:rFonts w:hint="eastAsia"/>
        </w:rPr>
      </w:pPr>
      <w:r>
        <w:rPr>
          <w:rFonts w:hint="eastAsia"/>
        </w:rPr>
        <w:t>它确实是被提升的信，虽然不是到异象，那里信将停止，如同在天上；然而，就像司提反的肉眼被提升，能看见基督，超越了普通视力所能及，这里也是一种超越普通之光所能及的光。</w:t>
      </w:r>
    </w:p>
    <w:p w14:paraId="378D48FD">
      <w:pPr>
        <w:rPr>
          <w:rFonts w:hint="eastAsia"/>
        </w:rPr>
      </w:pPr>
    </w:p>
    <w:p w14:paraId="49AECDF3">
      <w:pPr>
        <w:rPr>
          <w:rFonts w:hint="eastAsia"/>
        </w:rPr>
      </w:pPr>
      <w:r>
        <w:rPr>
          <w:rFonts w:hint="eastAsia"/>
        </w:rPr>
        <w:t>In the second place, this immediate seal must have an impress that it stampeth upon the heart.</w:t>
      </w:r>
    </w:p>
    <w:p w14:paraId="1BD764AF">
      <w:pPr>
        <w:rPr>
          <w:rFonts w:hint="eastAsia"/>
        </w:rPr>
      </w:pPr>
      <w:r>
        <w:rPr>
          <w:rFonts w:hint="eastAsia"/>
        </w:rPr>
        <w:t>第二，这个直接的印记必须有一个它在心上盖下的印痕。</w:t>
      </w:r>
    </w:p>
    <w:p w14:paraId="1FCD50FF">
      <w:pPr>
        <w:rPr>
          <w:rFonts w:hint="eastAsia"/>
        </w:rPr>
      </w:pPr>
      <w:r>
        <w:rPr>
          <w:rFonts w:hint="eastAsia"/>
        </w:rPr>
        <w:t>Now I told you, that the motto, or the impression that this beareth,—to follow still the metaphor of a seal,— is the impress, it is the copy of that great seal in heaven, which God did set to our salvation before all worlds.</w:t>
      </w:r>
    </w:p>
    <w:p w14:paraId="55467B74">
      <w:pPr>
        <w:rPr>
          <w:rFonts w:hint="eastAsia"/>
        </w:rPr>
      </w:pPr>
      <w:r>
        <w:rPr>
          <w:rFonts w:hint="eastAsia"/>
        </w:rPr>
        <w:t>现在我告诉过你们，这个印记所带的格言，或印痕——仍然沿用印记的比喻——是那印痕，是天上那个大印的副本，是神在万世之前为我们的救恩所盖的。</w:t>
      </w:r>
    </w:p>
    <w:p w14:paraId="1268935D">
      <w:pPr>
        <w:rPr>
          <w:rFonts w:hint="eastAsia"/>
        </w:rPr>
      </w:pPr>
      <w:r>
        <w:rPr>
          <w:rFonts w:hint="eastAsia"/>
        </w:rPr>
        <w:t>Now what was that great seal, that original seal of all God's heart?</w:t>
      </w:r>
    </w:p>
    <w:p w14:paraId="3637630E">
      <w:pPr>
        <w:rPr>
          <w:rFonts w:hint="eastAsia"/>
        </w:rPr>
      </w:pPr>
      <w:r>
        <w:rPr>
          <w:rFonts w:hint="eastAsia"/>
        </w:rPr>
        <w:t>那么，那个大印，神心中一切的本源之印是什么？</w:t>
      </w:r>
    </w:p>
    <w:p w14:paraId="62E4A76E">
      <w:pPr>
        <w:rPr>
          <w:rFonts w:hint="eastAsia"/>
        </w:rPr>
      </w:pPr>
      <w:r>
        <w:rPr>
          <w:rFonts w:hint="eastAsia"/>
        </w:rPr>
        <w:t>Saith the Apostle, 'The foundation of God standeth sure, having this seal, The Lord knoweth who are his;' that is, he chooseth them out of love.</w:t>
      </w:r>
    </w:p>
    <w:p w14:paraId="66E69AAE">
      <w:pPr>
        <w:rPr>
          <w:rFonts w:hint="eastAsia"/>
        </w:rPr>
      </w:pPr>
      <w:r>
        <w:rPr>
          <w:rFonts w:hint="eastAsia"/>
        </w:rPr>
        <w:t>使徒说：‘然而神坚固的根基立住了；上面有这印记说，主认识谁是祂的人；’那就是，祂出于爱拣选了他们。</w:t>
      </w:r>
    </w:p>
    <w:p w14:paraId="7E83137C">
      <w:pPr>
        <w:rPr>
          <w:rFonts w:hint="eastAsia"/>
        </w:rPr>
      </w:pPr>
      <w:r>
        <w:rPr>
          <w:rFonts w:hint="eastAsia"/>
        </w:rPr>
        <w:t>Now then this immediate seal of the Holy Ghost beareth the impress of this original seal, stampeth this upon the heart,—The Lord knoweth thee to be his, and he hath known thee so from everlasting.</w:t>
      </w:r>
    </w:p>
    <w:p w14:paraId="6D3FBA6E">
      <w:pPr>
        <w:rPr>
          <w:rFonts w:hint="eastAsia"/>
        </w:rPr>
      </w:pPr>
      <w:r>
        <w:rPr>
          <w:rFonts w:hint="eastAsia"/>
        </w:rPr>
        <w:t>那么现在，圣灵这个直接的印记带有这个本源之印的印痕，在心上盖下这个印——主认识你是属祂的，祂从亘古就这样认识你了。</w:t>
      </w:r>
    </w:p>
    <w:p w14:paraId="34113806">
      <w:pPr>
        <w:rPr>
          <w:rFonts w:hint="eastAsia"/>
        </w:rPr>
      </w:pPr>
      <w:r>
        <w:rPr>
          <w:rFonts w:hint="eastAsia"/>
        </w:rPr>
        <w:t>And as God chooseth us, not looking to works or anything in us, so this light cometh in without reference to graces, or anything else.</w:t>
      </w:r>
    </w:p>
    <w:p w14:paraId="49EF4DD0">
      <w:pPr>
        <w:rPr>
          <w:rFonts w:hint="eastAsia"/>
        </w:rPr>
      </w:pPr>
      <w:r>
        <w:rPr>
          <w:rFonts w:hint="eastAsia"/>
        </w:rPr>
        <w:t>并且正如神拣选我们，不看我们的行为或我们里面的任何东西，这光临到也是不参考恩典，或任何别的东西。</w:t>
      </w:r>
    </w:p>
    <w:p w14:paraId="596CA595">
      <w:pPr>
        <w:rPr>
          <w:rFonts w:hint="eastAsia"/>
        </w:rPr>
      </w:pPr>
    </w:p>
    <w:p w14:paraId="5B28A18D">
      <w:pPr>
        <w:rPr>
          <w:rFonts w:hint="eastAsia"/>
        </w:rPr>
      </w:pPr>
      <w:r>
        <w:rPr>
          <w:rFonts w:hint="eastAsia"/>
        </w:rPr>
        <w:t>Then, in the third place, as in a seal, the wax, you know, is passive unto the stamp of the seal, so is the heart, the understanding, and the will and affections to this work of sealing.</w:t>
      </w:r>
    </w:p>
    <w:p w14:paraId="73208E9F">
      <w:pPr>
        <w:rPr>
          <w:rFonts w:hint="eastAsia"/>
        </w:rPr>
      </w:pPr>
      <w:r>
        <w:rPr>
          <w:rFonts w:hint="eastAsia"/>
        </w:rPr>
        <w:t>然后，第三，如同在一个印记中，你们知道，蜡对印章的印痕是被动的，心，悟性，意志和情感对这盖印的工作也是如此。</w:t>
      </w:r>
    </w:p>
    <w:p w14:paraId="720F004B">
      <w:pPr>
        <w:rPr>
          <w:rFonts w:hint="eastAsia"/>
        </w:rPr>
      </w:pPr>
      <w:r>
        <w:rPr>
          <w:rFonts w:hint="eastAsia"/>
        </w:rPr>
        <w:t>That is a third thing I add now, still keeping to the metaphor of sealing, as being proper to the text.</w:t>
      </w:r>
    </w:p>
    <w:p w14:paraId="3335E59D">
      <w:pPr>
        <w:rPr>
          <w:rFonts w:hint="eastAsia"/>
        </w:rPr>
      </w:pPr>
      <w:r>
        <w:rPr>
          <w:rFonts w:hint="eastAsia"/>
        </w:rPr>
        <w:t>这是我现在补充的第三件事，仍然紧扣盖印记的比喻，因为它与经文相符。</w:t>
      </w:r>
    </w:p>
    <w:p w14:paraId="35C3005A">
      <w:pPr>
        <w:rPr>
          <w:rFonts w:hint="eastAsia"/>
        </w:rPr>
      </w:pPr>
      <w:r>
        <w:rPr>
          <w:rFonts w:hint="eastAsia"/>
        </w:rPr>
        <w:t>It is a light that doth not leave you to think, 'This may be my own thoughts,' but an overpowering light; for when the Holy Ghost will speak as a sealer, he will do his office, and therefore a man's own spirit is not active in it.</w:t>
      </w:r>
    </w:p>
    <w:p w14:paraId="76FD6315">
      <w:pPr>
        <w:rPr>
          <w:rFonts w:hint="eastAsia"/>
        </w:rPr>
      </w:pPr>
      <w:r>
        <w:rPr>
          <w:rFonts w:hint="eastAsia"/>
        </w:rPr>
        <w:t>这是一种光，它不让你去想，‘这可能是我自己的想法’，而是一种压倒性的光；因为当圣灵要作为盖印者说话时，祂将尽祂的职分，因此人自己的灵在其中不是主动的。</w:t>
      </w:r>
    </w:p>
    <w:p w14:paraId="3147742F">
      <w:pPr>
        <w:rPr>
          <w:rFonts w:hint="eastAsia"/>
        </w:rPr>
      </w:pPr>
      <w:r>
        <w:rPr>
          <w:rFonts w:hint="eastAsia"/>
        </w:rPr>
        <w:t>He is active in it in the effect indeed, but in the light itself, and in the receiving of it, he is passive, as at the first conversion.</w:t>
      </w:r>
    </w:p>
    <w:p w14:paraId="4DAD9272">
      <w:pPr>
        <w:rPr>
          <w:rFonts w:hint="eastAsia"/>
        </w:rPr>
      </w:pPr>
      <w:r>
        <w:rPr>
          <w:rFonts w:hint="eastAsia"/>
        </w:rPr>
        <w:t>诚然，他在果效上是主动的，但在光本身，以及在领受它时，他是被动的，如同初信时一样。</w:t>
      </w:r>
    </w:p>
    <w:p w14:paraId="2F4D68E6">
      <w:pPr>
        <w:rPr>
          <w:rFonts w:hint="eastAsia"/>
        </w:rPr>
      </w:pPr>
    </w:p>
    <w:p w14:paraId="4F30600F">
      <w:pPr>
        <w:rPr>
          <w:rFonts w:hint="eastAsia"/>
        </w:rPr>
      </w:pPr>
      <w:r>
        <w:rPr>
          <w:rFonts w:hint="eastAsia"/>
        </w:rPr>
        <w:t>Having opened what the work is, I shewed in the second place the order of it; it is after believing.</w:t>
      </w:r>
    </w:p>
    <w:p w14:paraId="044E4026">
      <w:pPr>
        <w:rPr>
          <w:rFonts w:hint="eastAsia"/>
        </w:rPr>
      </w:pPr>
      <w:r>
        <w:rPr>
          <w:rFonts w:hint="eastAsia"/>
        </w:rPr>
        <w:t>解释了工作是什么之后，我第二步指出了其次序；它是在相信之后。</w:t>
      </w:r>
    </w:p>
    <w:p w14:paraId="2CD4A1B0">
      <w:pPr>
        <w:rPr>
          <w:rFonts w:hint="eastAsia"/>
        </w:rPr>
      </w:pPr>
      <w:r>
        <w:rPr>
          <w:rFonts w:hint="eastAsia"/>
        </w:rPr>
        <w:t>I gave you that one instance in the apostles themselves, which I shall repeat, because I should have use of it afterward.</w:t>
      </w:r>
    </w:p>
    <w:p w14:paraId="4328B08D">
      <w:pPr>
        <w:rPr>
          <w:rFonts w:hint="eastAsia"/>
        </w:rPr>
      </w:pPr>
      <w:r>
        <w:rPr>
          <w:rFonts w:hint="eastAsia"/>
        </w:rPr>
        <w:t>我给了你们使徒们自己那个例子，我将重复一遍，因为我后面会用到它。</w:t>
      </w:r>
    </w:p>
    <w:p w14:paraId="33171595">
      <w:pPr>
        <w:rPr>
          <w:rFonts w:hint="eastAsia"/>
        </w:rPr>
      </w:pPr>
      <w:r>
        <w:rPr>
          <w:rFonts w:hint="eastAsia"/>
        </w:rPr>
        <w:t>You may read, John 14:1–4, that they believed in Christ; yea, at the 17th verse, they had the Holy Ghost in them: yet at the 16th verse, he promiseth them, when he was ascended he would give them the Comforter; and, ver. 20, 'At that day,' saith he, 'ye shall know that I am in you, and you in me.'</w:t>
      </w:r>
    </w:p>
    <w:p w14:paraId="193B72B4">
      <w:pPr>
        <w:rPr>
          <w:rFonts w:hint="eastAsia"/>
        </w:rPr>
      </w:pPr>
      <w:r>
        <w:rPr>
          <w:rFonts w:hint="eastAsia"/>
        </w:rPr>
        <w:t>你们可以读约翰福音14章1-4节，他们信了基督；是的，在第17节，他们里面有圣灵：然而在第16节，祂应许他们，当祂升天后，祂将赐给他们保惠师；并且，在第20节，祂说：‘到那日，你们就知道我在你们里面，你们在我里面。’</w:t>
      </w:r>
    </w:p>
    <w:p w14:paraId="51EED0E6">
      <w:pPr>
        <w:rPr>
          <w:rFonts w:hint="eastAsia"/>
        </w:rPr>
      </w:pPr>
      <w:r>
        <w:rPr>
          <w:rFonts w:hint="eastAsia"/>
        </w:rPr>
        <w:t>The apostles had not this seal of the Spirit till Christ ascended; they had the Holy Ghost before, they had some assurance before; for you know Peter appealeth to Christ, 'Lord,' saith he, 'thou knowest that I love thee,' and Christ telleth Peter, that he did believe so as 'flesh and blood had not revealed to him,' Matt. 16:17.</w:t>
      </w:r>
    </w:p>
    <w:p w14:paraId="3B876EE2">
      <w:pPr>
        <w:rPr>
          <w:rFonts w:hint="eastAsia"/>
        </w:rPr>
      </w:pPr>
      <w:r>
        <w:rPr>
          <w:rFonts w:hint="eastAsia"/>
        </w:rPr>
        <w:t>使徒们直到基督升天后才得着圣灵的这个印记；他们之前有圣灵，之前有一些确据；因为你们知道彼得向基督呼吁说：‘主啊，你知道我爱你’，基督也告诉彼得，他如此相信，‘不是属血肉的指示他的’，马太福音16章17节。</w:t>
      </w:r>
    </w:p>
    <w:p w14:paraId="158AE850">
      <w:pPr>
        <w:rPr>
          <w:rFonts w:hint="eastAsia"/>
        </w:rPr>
      </w:pPr>
      <w:r>
        <w:rPr>
          <w:rFonts w:hint="eastAsia"/>
        </w:rPr>
        <w:t>He had the witness both of blood and water, yet the Holy Ghost was to come down as a Comforter.</w:t>
      </w:r>
    </w:p>
    <w:p w14:paraId="452070EB">
      <w:pPr>
        <w:rPr>
          <w:rFonts w:hint="eastAsia"/>
        </w:rPr>
      </w:pPr>
      <w:r>
        <w:rPr>
          <w:rFonts w:hint="eastAsia"/>
        </w:rPr>
        <w:t>他有血和水的见证，然而圣灵仍要作为保惠师降临。</w:t>
      </w:r>
    </w:p>
    <w:p w14:paraId="75355ECD">
      <w:pPr>
        <w:rPr>
          <w:rFonts w:hint="eastAsia"/>
        </w:rPr>
      </w:pPr>
      <w:r>
        <w:rPr>
          <w:rFonts w:hint="eastAsia"/>
        </w:rPr>
        <w:t>And in that day, saith he, ye shall know your immediate union with me, 'that I am in you, and you in me.'</w:t>
      </w:r>
    </w:p>
    <w:p w14:paraId="25B99242">
      <w:pPr>
        <w:rPr>
          <w:rFonts w:hint="eastAsia"/>
        </w:rPr>
      </w:pPr>
      <w:r>
        <w:rPr>
          <w:rFonts w:hint="eastAsia"/>
        </w:rPr>
        <w:t>祂说，到那日，你们就知道你们与我直接的联合，‘我在你们里面，你们在我里面。’</w:t>
      </w:r>
    </w:p>
    <w:p w14:paraId="38C16906">
      <w:pPr>
        <w:rPr>
          <w:rFonts w:hint="eastAsia"/>
        </w:rPr>
      </w:pPr>
    </w:p>
    <w:p w14:paraId="136AF037">
      <w:pPr>
        <w:rPr>
          <w:rFonts w:hint="eastAsia"/>
        </w:rPr>
      </w:pPr>
      <w:r>
        <w:rPr>
          <w:rFonts w:hint="eastAsia"/>
        </w:rPr>
        <w:t>III. The third thing concerning this sealing in the text is, the PERSON in whom we are sealed.</w:t>
      </w:r>
    </w:p>
    <w:p w14:paraId="2DD14612">
      <w:pPr>
        <w:rPr>
          <w:rFonts w:hint="eastAsia"/>
        </w:rPr>
      </w:pPr>
      <w:r>
        <w:rPr>
          <w:rFonts w:hint="eastAsia"/>
        </w:rPr>
        <w:t>三、经文中关于这盖印记的第三件事是，我们在谁里面受了印记。</w:t>
      </w:r>
    </w:p>
    <w:p w14:paraId="6CA095B0">
      <w:pPr>
        <w:rPr>
          <w:rFonts w:hint="eastAsia"/>
        </w:rPr>
      </w:pPr>
      <w:r>
        <w:rPr>
          <w:rFonts w:hint="eastAsia"/>
        </w:rPr>
        <w:t>There is, first, the work of sealing, that hath been opened.</w:t>
      </w:r>
    </w:p>
    <w:p w14:paraId="39AA2E75">
      <w:pPr>
        <w:rPr>
          <w:rFonts w:hint="eastAsia"/>
        </w:rPr>
      </w:pPr>
      <w:r>
        <w:rPr>
          <w:rFonts w:hint="eastAsia"/>
        </w:rPr>
        <w:t>首先，是盖印记的工作，那已经解释了。</w:t>
      </w:r>
    </w:p>
    <w:p w14:paraId="14ADCB1E">
      <w:pPr>
        <w:rPr>
          <w:rFonts w:hint="eastAsia"/>
        </w:rPr>
      </w:pPr>
      <w:r>
        <w:rPr>
          <w:rFonts w:hint="eastAsia"/>
        </w:rPr>
        <w:t>Secondly, there is the order of it, it is after believing.</w:t>
      </w:r>
    </w:p>
    <w:p w14:paraId="37B1C472">
      <w:pPr>
        <w:rPr>
          <w:rFonts w:hint="eastAsia"/>
        </w:rPr>
      </w:pPr>
      <w:r>
        <w:rPr>
          <w:rFonts w:hint="eastAsia"/>
        </w:rPr>
        <w:t>第二，是其次序，它是在相信之后。</w:t>
      </w:r>
    </w:p>
    <w:p w14:paraId="0CECE5E9">
      <w:pPr>
        <w:rPr>
          <w:rFonts w:hint="eastAsia"/>
        </w:rPr>
      </w:pPr>
      <w:r>
        <w:rPr>
          <w:rFonts w:hint="eastAsia"/>
        </w:rPr>
        <w:t>Then, thirdly, the person in whom, or the virtual cause in whom we are sealed.</w:t>
      </w:r>
    </w:p>
    <w:p w14:paraId="4D64561E">
      <w:pPr>
        <w:rPr>
          <w:rFonts w:hint="eastAsia"/>
        </w:rPr>
      </w:pPr>
      <w:r>
        <w:rPr>
          <w:rFonts w:hint="eastAsia"/>
        </w:rPr>
        <w:t>然后，第三，我们在谁里面，或说我们藉着谁这潜在的因由受了印记。</w:t>
      </w:r>
    </w:p>
    <w:p w14:paraId="2E80B61D">
      <w:pPr>
        <w:rPr>
          <w:rFonts w:hint="eastAsia"/>
        </w:rPr>
      </w:pPr>
      <w:r>
        <w:rPr>
          <w:rFonts w:hint="eastAsia"/>
        </w:rPr>
        <w:t>It is in Christ: 'In whom, after ye believed, ye were sealed.'</w:t>
      </w:r>
    </w:p>
    <w:p w14:paraId="61CF0AB4">
      <w:pPr>
        <w:rPr>
          <w:rFonts w:hint="eastAsia"/>
        </w:rPr>
      </w:pPr>
      <w:r>
        <w:rPr>
          <w:rFonts w:hint="eastAsia"/>
        </w:rPr>
        <w:t>是在基督里：‘在祂里面，你们既信了，就受了印记。’</w:t>
      </w:r>
    </w:p>
    <w:p w14:paraId="080F57A2">
      <w:pPr>
        <w:rPr>
          <w:rFonts w:hint="eastAsia"/>
        </w:rPr>
      </w:pPr>
    </w:p>
    <w:p w14:paraId="7619AC45">
      <w:pPr>
        <w:rPr>
          <w:rFonts w:hint="eastAsia"/>
        </w:rPr>
      </w:pPr>
      <w:r>
        <w:rPr>
          <w:rFonts w:hint="eastAsia"/>
        </w:rPr>
        <w:t>The words translated here, 'in whom,' ἐν ᾧ, are exceeding ambiguous in their reference, as in the Greek they are.</w:t>
      </w:r>
    </w:p>
    <w:p w14:paraId="1B4D28AD">
      <w:pPr>
        <w:rPr>
          <w:rFonts w:hint="eastAsia"/>
        </w:rPr>
      </w:pPr>
      <w:r>
        <w:rPr>
          <w:rFonts w:hint="eastAsia"/>
        </w:rPr>
        <w:t>这里翻译为‘在祂里面’的词，ἐν ᾧ (en hō，解释：在祂里面)，在其所指上是极其模糊的，在希腊文中也是如此。</w:t>
      </w:r>
    </w:p>
    <w:p w14:paraId="2D53F74C">
      <w:pPr>
        <w:rPr>
          <w:rFonts w:hint="eastAsia"/>
        </w:rPr>
      </w:pPr>
      <w:r>
        <w:rPr>
          <w:rFonts w:hint="eastAsia"/>
        </w:rPr>
        <w:t>They may refer unto the gospel, spoken of just before, and so Piscator would have it; that is, by which gospel ye believed; that ἐν ᾧ is put for διʼ οὗ.</w:t>
      </w:r>
    </w:p>
    <w:p w14:paraId="709E1734">
      <w:pPr>
        <w:rPr>
          <w:rFonts w:hint="eastAsia"/>
        </w:rPr>
      </w:pPr>
      <w:r>
        <w:rPr>
          <w:rFonts w:hint="eastAsia"/>
        </w:rPr>
        <w:t>它们可以指前面刚提到的福音，皮斯卡托就是这样认为的；那就是，藉着这福音你们相信了；那 ἐν ᾧ (en hō) 就相当于 διʼ οὗ (di' hou，解释：藉着祂)。</w:t>
      </w:r>
    </w:p>
    <w:p w14:paraId="70047716">
      <w:pPr>
        <w:rPr>
          <w:rFonts w:hint="eastAsia"/>
        </w:rPr>
      </w:pPr>
      <w:r>
        <w:rPr>
          <w:rFonts w:hint="eastAsia"/>
        </w:rPr>
        <w:t>Or, secondly, they may refer to Christ, 'in whom,' as our translation readeth it; and so they have a double reference: either that the meaning is, 'in whom, after ye believed,' and so it referreth to faith, to believing in Christ; or, secondly, they may refer to sealing, 'in whom, after ye believed, ye were sealed,' sealed in him after believing.</w:t>
      </w:r>
    </w:p>
    <w:p w14:paraId="0E999F44">
      <w:pPr>
        <w:rPr>
          <w:rFonts w:hint="eastAsia"/>
        </w:rPr>
      </w:pPr>
      <w:r>
        <w:rPr>
          <w:rFonts w:hint="eastAsia"/>
        </w:rPr>
        <w:t>或者，第二，它们可以指基督，‘在祂里面’，如我们的译本所读；如此它们就有双重的所指：或者意思是，‘在祂里面，你们既信了’，如此是指信心，指信基督；或者，第二，它们可以指盖印记，‘在祂里面，你们既信了，就受了印记’，在相信之后在祂里面受了印记。</w:t>
      </w:r>
    </w:p>
    <w:p w14:paraId="1E578A00">
      <w:pPr>
        <w:rPr>
          <w:rFonts w:hint="eastAsia"/>
        </w:rPr>
      </w:pPr>
    </w:p>
    <w:p w14:paraId="0DBB21B6">
      <w:pPr>
        <w:rPr>
          <w:rFonts w:hint="eastAsia"/>
        </w:rPr>
      </w:pPr>
      <w:r>
        <w:rPr>
          <w:rFonts w:hint="eastAsia"/>
        </w:rPr>
        <w:t>My brethren, there is not a verse but there are such ambiguities as these are; so comprehensive and vast a writer in his scope and aim is the Holy Ghost, yet still aiming at something peculiar.</w:t>
      </w:r>
    </w:p>
    <w:p w14:paraId="2A673619">
      <w:pPr>
        <w:rPr>
          <w:rFonts w:hint="eastAsia"/>
        </w:rPr>
      </w:pPr>
      <w:r>
        <w:rPr>
          <w:rFonts w:hint="eastAsia"/>
        </w:rPr>
        <w:t>我的弟兄们，没有一节经文没有这类模糊之处；圣灵在其范围和目标上是一位如此全面和广阔的作者，却又总是针对某些特定的事。</w:t>
      </w:r>
    </w:p>
    <w:p w14:paraId="11C3DCA6">
      <w:pPr>
        <w:rPr>
          <w:rFonts w:hint="eastAsia"/>
        </w:rPr>
      </w:pPr>
      <w:r>
        <w:rPr>
          <w:rFonts w:hint="eastAsia"/>
        </w:rPr>
        <w:t>There is no book written so ambiguously, in that comprehensive way, as the Scripture.</w:t>
      </w:r>
    </w:p>
    <w:p w14:paraId="6AD3A944">
      <w:pPr>
        <w:rPr>
          <w:rFonts w:hint="eastAsia"/>
        </w:rPr>
      </w:pPr>
      <w:r>
        <w:rPr>
          <w:rFonts w:hint="eastAsia"/>
        </w:rPr>
        <w:t>没有一本书像圣经那样，以那种全面的方式写得如此模糊。</w:t>
      </w:r>
    </w:p>
    <w:p w14:paraId="663F4170">
      <w:pPr>
        <w:rPr>
          <w:rFonts w:hint="eastAsia"/>
        </w:rPr>
      </w:pPr>
    </w:p>
    <w:p w14:paraId="32EB1E29">
      <w:pPr>
        <w:rPr>
          <w:rFonts w:hint="eastAsia"/>
        </w:rPr>
      </w:pPr>
      <w:r>
        <w:rPr>
          <w:rFonts w:hint="eastAsia"/>
        </w:rPr>
        <w:t>If you ask now, to which I refer 'in whom?' Plainly, I say, unto sealing; and my reason is this, for he mentioneth sealing here as a new benefit distinct from faith.</w:t>
      </w:r>
    </w:p>
    <w:p w14:paraId="53858741">
      <w:pPr>
        <w:rPr>
          <w:rFonts w:hint="eastAsia"/>
        </w:rPr>
      </w:pPr>
      <w:r>
        <w:rPr>
          <w:rFonts w:hint="eastAsia"/>
        </w:rPr>
        <w:t>如果你们现在问，我将‘在祂里面’指什么？我明白地说，是指盖印记；我的理由是，因为祂在这里提到盖印记是与信心有别的一个新益处。</w:t>
      </w:r>
    </w:p>
    <w:p w14:paraId="1C11E675">
      <w:pPr>
        <w:rPr>
          <w:rFonts w:hint="eastAsia"/>
        </w:rPr>
      </w:pPr>
      <w:r>
        <w:rPr>
          <w:rFonts w:hint="eastAsia"/>
        </w:rPr>
        <w:t>And as he had said of all other benefits, that they were in Christ; we are elected in Christ, adopted through him, redeemed through him, in whom God abounded in grace to us; still mark it, to every benefit, 'in Christ,' is added.</w:t>
      </w:r>
    </w:p>
    <w:p w14:paraId="4514E208">
      <w:pPr>
        <w:rPr>
          <w:rFonts w:hint="eastAsia"/>
        </w:rPr>
      </w:pPr>
      <w:r>
        <w:rPr>
          <w:rFonts w:hint="eastAsia"/>
        </w:rPr>
        <w:t>并且正如祂曾说所有其他益处都是在基督里；我们在基督里被拣选，藉着祂被收纳，藉着祂被救赎，神在祂里面将恩典充充足足地赐给我们；请注意，每个益处后面都加上了‘在基督里’。</w:t>
      </w:r>
    </w:p>
    <w:p w14:paraId="73B7D7EF">
      <w:pPr>
        <w:rPr>
          <w:rFonts w:hint="eastAsia"/>
        </w:rPr>
      </w:pPr>
      <w:r>
        <w:rPr>
          <w:rFonts w:hint="eastAsia"/>
        </w:rPr>
        <w:t>Now speaking of a new benefit of sealing, this phrase, 'in whom,' referreth to sealing; so that this is the meaning of it, that the work of sealing is performed in Christ.</w:t>
      </w:r>
    </w:p>
    <w:p w14:paraId="01062B2E">
      <w:pPr>
        <w:rPr>
          <w:rFonts w:hint="eastAsia"/>
        </w:rPr>
      </w:pPr>
      <w:r>
        <w:rPr>
          <w:rFonts w:hint="eastAsia"/>
        </w:rPr>
        <w:t>现在讲到一个新的益处，就是盖印记，‘在祂里面’这个短语是指盖印记；所以它的意思是，盖印记的工作是在基督里完成的。</w:t>
      </w:r>
    </w:p>
    <w:p w14:paraId="53648B0C">
      <w:pPr>
        <w:rPr>
          <w:rFonts w:hint="eastAsia"/>
        </w:rPr>
      </w:pPr>
    </w:p>
    <w:p w14:paraId="6794C7BE">
      <w:pPr>
        <w:rPr>
          <w:rFonts w:hint="eastAsia"/>
        </w:rPr>
      </w:pPr>
      <w:r>
        <w:rPr>
          <w:rFonts w:hint="eastAsia"/>
        </w:rPr>
        <w:t>Now, my brethren, 'in whom' will still have a double reference, and a double meaning, if we refer it to Christ and to sealing in him, and both is the meaning and scope of the place.</w:t>
      </w:r>
    </w:p>
    <w:p w14:paraId="05416228">
      <w:pPr>
        <w:rPr>
          <w:rFonts w:hint="eastAsia"/>
        </w:rPr>
      </w:pPr>
      <w:r>
        <w:rPr>
          <w:rFonts w:hint="eastAsia"/>
        </w:rPr>
        <w:t>现在，我的弟兄们，如果我们将其指基督和在祂里面的盖印，‘在祂里面’仍将有双重的所指和双重的含义，并且两者都是这处经文的意思和范围。</w:t>
      </w:r>
    </w:p>
    <w:p w14:paraId="7768FA2F">
      <w:pPr>
        <w:rPr>
          <w:rFonts w:hint="eastAsia"/>
        </w:rPr>
      </w:pPr>
    </w:p>
    <w:p w14:paraId="3597DDDE">
      <w:pPr>
        <w:rPr>
          <w:rFonts w:hint="eastAsia"/>
        </w:rPr>
      </w:pPr>
      <w:r>
        <w:rPr>
          <w:rFonts w:hint="eastAsia"/>
        </w:rPr>
        <w:t>First, Ἐν is all one with εἰς. In Christ you were sealed, that is, you were sealed into Christ, into him: so it importeth that the matter made known in the work of sealing, is a man's union with Christ.</w:t>
      </w:r>
    </w:p>
    <w:p w14:paraId="68C8506A">
      <w:pPr>
        <w:rPr>
          <w:rFonts w:hint="eastAsia"/>
        </w:rPr>
      </w:pPr>
      <w:r>
        <w:rPr>
          <w:rFonts w:hint="eastAsia"/>
        </w:rPr>
        <w:t>首先，Ἐν (En) 与 εἰς (eis，解释：进入) 是一样的。在基督里你们受了印记，那就是，你们被印入基督，进入祂里面：所以它意味着在盖印记的工作中所显明的事，是一个人与基督的联合。</w:t>
      </w:r>
    </w:p>
    <w:p w14:paraId="22CC497F">
      <w:pPr>
        <w:rPr>
          <w:rFonts w:hint="eastAsia"/>
        </w:rPr>
      </w:pPr>
      <w:r>
        <w:rPr>
          <w:rFonts w:hint="eastAsia"/>
        </w:rPr>
        <w:t>When the Holy Ghost sealeth a man up, the thing he makes known, the thing he sealeth to him is this, that he is in Christ, that he hath been elected in Christ by God the Father from everlasting, that he is one in Christ; he was one with him from everlasting, he was one with him when he hung upon the cross, he is one with him now in heaven.</w:t>
      </w:r>
    </w:p>
    <w:p w14:paraId="6D205A4D">
      <w:pPr>
        <w:rPr>
          <w:rFonts w:hint="eastAsia"/>
        </w:rPr>
      </w:pPr>
      <w:r>
        <w:rPr>
          <w:rFonts w:hint="eastAsia"/>
        </w:rPr>
        <w:t>当圣灵给一个人盖印时，祂所显明的事，祂向他印证的事是这个：他在基督里，他从亘古就被父神在基督里拣选了，他在基督里是一；他从亘古就与祂是一，当祂挂在十字架上时他与祂是一，他现在在天上与祂是一。</w:t>
      </w:r>
    </w:p>
    <w:p w14:paraId="235A83B2">
      <w:pPr>
        <w:rPr>
          <w:rFonts w:hint="eastAsia"/>
        </w:rPr>
      </w:pPr>
      <w:r>
        <w:rPr>
          <w:rFonts w:hint="eastAsia"/>
        </w:rPr>
        <w:t>'Into whom,' so the words will bear, as well εἰς as ἐν, you may read either, one as well as another; I speak for the scope and meaning of it.</w:t>
      </w:r>
    </w:p>
    <w:p w14:paraId="3FA0E6C8">
      <w:pPr>
        <w:rPr>
          <w:rFonts w:hint="eastAsia"/>
        </w:rPr>
      </w:pPr>
      <w:r>
        <w:rPr>
          <w:rFonts w:hint="eastAsia"/>
        </w:rPr>
        <w:t>‘进入祂里面’，这些词可以这样理解，εἰς (eis) 和 ἐν (en) 一样，你们可以读作任何一个，两者皆可；我是为了它的范围和含义而说的。</w:t>
      </w:r>
    </w:p>
    <w:p w14:paraId="164C57DA">
      <w:pPr>
        <w:rPr>
          <w:rFonts w:hint="eastAsia"/>
        </w:rPr>
      </w:pPr>
    </w:p>
    <w:p w14:paraId="2E347EF9">
      <w:pPr>
        <w:rPr>
          <w:rFonts w:hint="eastAsia"/>
        </w:rPr>
      </w:pPr>
      <w:r>
        <w:rPr>
          <w:rFonts w:hint="eastAsia"/>
        </w:rPr>
        <w:t>I will give you a scripture for this interpretation: 2 Cor. 1:21, where he speaks of establishing and sealing our hearts, he putteth in this phrase, saith he, 'He who stablisheth us with you εἰς Χριστὸν, in Christ, is God.'</w:t>
      </w:r>
    </w:p>
    <w:p w14:paraId="66A04F58">
      <w:pPr>
        <w:rPr>
          <w:rFonts w:hint="eastAsia"/>
        </w:rPr>
      </w:pPr>
      <w:r>
        <w:rPr>
          <w:rFonts w:hint="eastAsia"/>
        </w:rPr>
        <w:t>我为这个解释给你们一段经文：哥林多后书1章21节，那里祂讲到坚固和印我们的心，祂用了这个短语，祂说：‘那在基督里 (εἰς Χριστὸν, eis Christon，解释：进入基督) 坚固我们和你们的，就是神。’</w:t>
      </w:r>
    </w:p>
    <w:p w14:paraId="2955B6F3">
      <w:pPr>
        <w:rPr>
          <w:rFonts w:hint="eastAsia"/>
        </w:rPr>
      </w:pPr>
      <w:r>
        <w:rPr>
          <w:rFonts w:hint="eastAsia"/>
        </w:rPr>
        <w:t>He hath stablished us in Christ, or sealed us in Christ, (for that followeth, ver. 22, ὁ δὲ σφραγισάμενος,) into Christ.</w:t>
      </w:r>
    </w:p>
    <w:p w14:paraId="434E444E">
      <w:pPr>
        <w:rPr>
          <w:rFonts w:hint="eastAsia"/>
        </w:rPr>
      </w:pPr>
      <w:r>
        <w:rPr>
          <w:rFonts w:hint="eastAsia"/>
        </w:rPr>
        <w:t>祂在基督里坚固了我们，或在基督里印了我们，（因为第22节接着说，ὁ δὲ σφραγισάμενος (ho de sphragisamenos，解释：那盖印的)），进入基督。</w:t>
      </w:r>
    </w:p>
    <w:p w14:paraId="28641743">
      <w:pPr>
        <w:rPr>
          <w:rFonts w:hint="eastAsia"/>
        </w:rPr>
      </w:pPr>
      <w:r>
        <w:rPr>
          <w:rFonts w:hint="eastAsia"/>
        </w:rPr>
        <w:t>And, John 14:20, 'At that day ye shall know that I am in my Father, and you in me, and I in you.'</w:t>
      </w:r>
    </w:p>
    <w:p w14:paraId="19B23577">
      <w:pPr>
        <w:rPr>
          <w:rFonts w:hint="eastAsia"/>
        </w:rPr>
      </w:pPr>
      <w:r>
        <w:rPr>
          <w:rFonts w:hint="eastAsia"/>
        </w:rPr>
        <w:t>并且，约翰福音14章20节：‘到那日你们就知道我在父里面，你们在我里面，我也在你们里面。’</w:t>
      </w:r>
    </w:p>
    <w:p w14:paraId="7F3CFEFE">
      <w:pPr>
        <w:rPr>
          <w:rFonts w:hint="eastAsia"/>
        </w:rPr>
      </w:pPr>
      <w:r>
        <w:rPr>
          <w:rFonts w:hint="eastAsia"/>
        </w:rPr>
        <w:t>So that a man's union with Christ, his being in Christ, is the matter sealed up to him; 'in whom ye are sealed.'</w:t>
      </w:r>
    </w:p>
    <w:p w14:paraId="464E2B6A">
      <w:pPr>
        <w:rPr>
          <w:rFonts w:hint="eastAsia"/>
        </w:rPr>
      </w:pPr>
      <w:r>
        <w:rPr>
          <w:rFonts w:hint="eastAsia"/>
        </w:rPr>
        <w:t>所以一个人与基督的联合，他在基督里，是向他印证的事；‘在祂里面你们受了印记。’</w:t>
      </w:r>
    </w:p>
    <w:p w14:paraId="4F951172">
      <w:pPr>
        <w:rPr>
          <w:rFonts w:hint="eastAsia"/>
        </w:rPr>
      </w:pPr>
      <w:r>
        <w:rPr>
          <w:rFonts w:hint="eastAsia"/>
        </w:rPr>
        <w:t>My brethren, in the work of sealing there is the love of all the Persons manifested; God the Father's love, and Christ's love, and our union with him, he leaveth not him out.</w:t>
      </w:r>
    </w:p>
    <w:p w14:paraId="2EC1AF07">
      <w:pPr>
        <w:rPr>
          <w:rFonts w:hint="eastAsia"/>
        </w:rPr>
      </w:pPr>
      <w:r>
        <w:rPr>
          <w:rFonts w:hint="eastAsia"/>
        </w:rPr>
        <w:t>我的弟兄们，在盖印记的工作中，所有位格的爱都彰显了；父神的爱，和基督的爱，以及我们与祂的联合，祂没有漏掉祂。</w:t>
      </w:r>
    </w:p>
    <w:p w14:paraId="59139798">
      <w:pPr>
        <w:rPr>
          <w:rFonts w:hint="eastAsia"/>
        </w:rPr>
      </w:pPr>
      <w:r>
        <w:rPr>
          <w:rFonts w:hint="eastAsia"/>
        </w:rPr>
        <w:t>Therefore you shall find, 1 John 5:8, there are three witnesses in heaven that witness love to us, as well as three on earth.</w:t>
      </w:r>
    </w:p>
    <w:p w14:paraId="5F469C13">
      <w:pPr>
        <w:rPr>
          <w:rFonts w:hint="eastAsia"/>
        </w:rPr>
      </w:pPr>
      <w:r>
        <w:rPr>
          <w:rFonts w:hint="eastAsia"/>
        </w:rPr>
        <w:t>因此你们会发现，约翰一书5章8节，在天上有三位见证人向我们见证爱，如同在地上有三位一样。</w:t>
      </w:r>
    </w:p>
    <w:p w14:paraId="74F06105">
      <w:pPr>
        <w:rPr>
          <w:rFonts w:hint="eastAsia"/>
        </w:rPr>
      </w:pPr>
      <w:r>
        <w:rPr>
          <w:rFonts w:hint="eastAsia"/>
        </w:rPr>
        <w:t>I remember that I shewed that the work of baptism is the outward seal, to which this inward seal most principally referreth; for baptism is not to work regeneration, that is a mistake, as circumcision was not.</w:t>
      </w:r>
    </w:p>
    <w:p w14:paraId="3376C008">
      <w:pPr>
        <w:rPr>
          <w:rFonts w:hint="eastAsia"/>
        </w:rPr>
      </w:pPr>
      <w:r>
        <w:rPr>
          <w:rFonts w:hint="eastAsia"/>
        </w:rPr>
        <w:t>我记得我曾指出洗礼的工作是外在的印记，这内在的印记最主要是指向它的；因为洗礼不是为了作成重生，那是一个错误，如同割礼不是一样。</w:t>
      </w:r>
    </w:p>
    <w:p w14:paraId="39E9400D">
      <w:pPr>
        <w:rPr>
          <w:rFonts w:hint="eastAsia"/>
        </w:rPr>
      </w:pPr>
      <w:r>
        <w:rPr>
          <w:rFonts w:hint="eastAsia"/>
        </w:rPr>
        <w:t>Rom. 4:11, he calleth circumcision 'the seal of the righteousness of faith, which Abraham had, being uncircumcised;' so that it is not to work, but to seal regeneration and salvation unto us.</w:t>
      </w:r>
    </w:p>
    <w:p w14:paraId="327D0069">
      <w:pPr>
        <w:rPr>
          <w:rFonts w:hint="eastAsia"/>
        </w:rPr>
      </w:pPr>
      <w:r>
        <w:rPr>
          <w:rFonts w:hint="eastAsia"/>
        </w:rPr>
        <w:t>罗马书4章11节，他称割礼为‘因信称义的印证，是他在未受割礼的时候得着的；’所以它不是为了作成，而是为了向我们印证重生和救恩。</w:t>
      </w:r>
    </w:p>
    <w:p w14:paraId="304E8007">
      <w:pPr>
        <w:rPr>
          <w:rFonts w:hint="eastAsia"/>
        </w:rPr>
      </w:pPr>
      <w:r>
        <w:rPr>
          <w:rFonts w:hint="eastAsia"/>
        </w:rPr>
        <w:t>Now, as we are said to be 'baptized into Christ,' Rom. 6:3, that is the outward seal: so this is the inward work, whereby the Holy Ghost sealeth a man into Christ.</w:t>
      </w:r>
    </w:p>
    <w:p w14:paraId="57F28802">
      <w:pPr>
        <w:rPr>
          <w:rFonts w:hint="eastAsia"/>
        </w:rPr>
      </w:pPr>
      <w:r>
        <w:rPr>
          <w:rFonts w:hint="eastAsia"/>
        </w:rPr>
        <w:t>现在，正如我们被称为‘受洗归入基督’，罗马书6章3节，那是外在的印记：所以这是内在的工作，藉此圣灵将一个人印入基督。</w:t>
      </w:r>
    </w:p>
    <w:p w14:paraId="6AB78FF0">
      <w:pPr>
        <w:rPr>
          <w:rFonts w:hint="eastAsia"/>
        </w:rPr>
      </w:pPr>
      <w:r>
        <w:rPr>
          <w:rFonts w:hint="eastAsia"/>
        </w:rPr>
        <w:t>'In whom we are sealed;' it may be as well εἰς as ἐν, as it is in that place of the Corinthians which interpreteth it.</w:t>
      </w:r>
    </w:p>
    <w:p w14:paraId="55FF39F0">
      <w:pPr>
        <w:rPr>
          <w:rFonts w:hint="eastAsia"/>
        </w:rPr>
      </w:pPr>
      <w:r>
        <w:rPr>
          <w:rFonts w:hint="eastAsia"/>
        </w:rPr>
        <w:t>‘在祂里面我们受了印记；’它可以是 εἰς (eis) 也可以是 ἐν (en)，就像在那解释它的哥林多书那处经文一样。</w:t>
      </w:r>
    </w:p>
    <w:p w14:paraId="30911799">
      <w:pPr>
        <w:rPr>
          <w:rFonts w:hint="eastAsia"/>
        </w:rPr>
      </w:pPr>
    </w:p>
    <w:p w14:paraId="14EE1DCA">
      <w:pPr>
        <w:rPr>
          <w:rFonts w:hint="eastAsia"/>
        </w:rPr>
      </w:pPr>
      <w:r>
        <w:rPr>
          <w:rFonts w:hint="eastAsia"/>
        </w:rPr>
        <w:t>Or, in the second place, this phrase, 'in whom ye are sealed,' importeth, and the intent of it is to shew, by virtue of whom this benefit is bestowed, that it is bestowed by virtue of Christ.</w:t>
      </w:r>
    </w:p>
    <w:p w14:paraId="6D142D8F">
      <w:pPr>
        <w:rPr>
          <w:rFonts w:hint="eastAsia"/>
        </w:rPr>
      </w:pPr>
      <w:r>
        <w:rPr>
          <w:rFonts w:hint="eastAsia"/>
        </w:rPr>
        <w:t>或者，第二，‘在祂里面你们受了印记’这个短语，意味着，并且其意图是表明，这益处是藉着谁赐下的，是藉着基督的德能赐下的。</w:t>
      </w:r>
    </w:p>
    <w:p w14:paraId="323DA98A">
      <w:pPr>
        <w:rPr>
          <w:rFonts w:hint="eastAsia"/>
        </w:rPr>
      </w:pPr>
      <w:r>
        <w:rPr>
          <w:rFonts w:hint="eastAsia"/>
        </w:rPr>
        <w:t>The work of sealing is wrought in us by virtue of Christ; it is in him virtually, though by the Holy Ghost efficiently.</w:t>
      </w:r>
    </w:p>
    <w:p w14:paraId="19311C9D">
      <w:pPr>
        <w:rPr>
          <w:rFonts w:hint="eastAsia"/>
        </w:rPr>
      </w:pPr>
      <w:r>
        <w:rPr>
          <w:rFonts w:hint="eastAsia"/>
        </w:rPr>
        <w:t>盖印记的工作是藉着基督的德能在我们里面作成的；它在祂里面是潜在的，虽然是藉着圣灵有效地作成。</w:t>
      </w:r>
    </w:p>
    <w:p w14:paraId="7DC7FF2E">
      <w:pPr>
        <w:rPr>
          <w:rFonts w:hint="eastAsia"/>
        </w:rPr>
      </w:pPr>
      <w:r>
        <w:rPr>
          <w:rFonts w:hint="eastAsia"/>
        </w:rPr>
        <w:t>The Holy Ghost is the author of it, but Jesus Christ is the virtual cause.</w:t>
      </w:r>
    </w:p>
    <w:p w14:paraId="426EF97C">
      <w:pPr>
        <w:rPr>
          <w:rFonts w:hint="eastAsia"/>
        </w:rPr>
      </w:pPr>
      <w:r>
        <w:rPr>
          <w:rFonts w:hint="eastAsia"/>
        </w:rPr>
        <w:t>圣灵是其作者，但耶稣基督是其潜在的因由。</w:t>
      </w:r>
    </w:p>
    <w:p w14:paraId="4E05495B">
      <w:pPr>
        <w:rPr>
          <w:rFonts w:hint="eastAsia"/>
        </w:rPr>
      </w:pPr>
      <w:r>
        <w:rPr>
          <w:rFonts w:hint="eastAsia"/>
        </w:rPr>
        <w:t>In that 2 Cor. 1:20, the place I quoted even now for sealing and stablishing us, you shall find there, that 'all the promises are yea and Amen in him.'</w:t>
      </w:r>
    </w:p>
    <w:p w14:paraId="7BFCD011">
      <w:pPr>
        <w:rPr>
          <w:rFonts w:hint="eastAsia"/>
        </w:rPr>
      </w:pPr>
      <w:r>
        <w:rPr>
          <w:rFonts w:hint="eastAsia"/>
        </w:rPr>
        <w:t>在哥林多后书1章20节，我刚才为盖印和坚固我们所引用的那处经文，你们会在那里发现，‘神的应许，不论有多少，在祂都是是的，都是实在的。’</w:t>
      </w:r>
    </w:p>
    <w:p w14:paraId="11E34801">
      <w:pPr>
        <w:rPr>
          <w:rFonts w:hint="eastAsia"/>
        </w:rPr>
      </w:pPr>
      <w:r>
        <w:rPr>
          <w:rFonts w:hint="eastAsia"/>
        </w:rPr>
        <w:t>Now as all the promises are yea and Amen virtually in Christ, they had been worth nothing else, if he had not died to make them good, so the sealing of all the promises unto the heart of a believer is in him too.</w:t>
      </w:r>
    </w:p>
    <w:p w14:paraId="4BCB35A2">
      <w:pPr>
        <w:rPr>
          <w:rFonts w:hint="eastAsia"/>
        </w:rPr>
      </w:pPr>
      <w:r>
        <w:rPr>
          <w:rFonts w:hint="eastAsia"/>
        </w:rPr>
        <w:t>现在，正如所有应许在基督里潜在地都是是的，都是实在的，若祂没有死来使它们成全，它们就一文不值，所以所有应许在信徒心中的印记也在祂里面。</w:t>
      </w:r>
    </w:p>
    <w:p w14:paraId="5892EB10">
      <w:pPr>
        <w:rPr>
          <w:rFonts w:hint="eastAsia"/>
        </w:rPr>
      </w:pPr>
      <w:r>
        <w:rPr>
          <w:rFonts w:hint="eastAsia"/>
        </w:rPr>
        <w:t>So the words that follow, 'He that stablisheth us, and sealeth us in Christ,' will bear both senses, as well as here it doth.</w:t>
      </w:r>
    </w:p>
    <w:p w14:paraId="3B4A8F25">
      <w:pPr>
        <w:rPr>
          <w:rFonts w:hint="eastAsia"/>
        </w:rPr>
      </w:pPr>
      <w:r>
        <w:rPr>
          <w:rFonts w:hint="eastAsia"/>
        </w:rPr>
        <w:t>所以接下来的话，‘那在基督里坚固我们，并印我们的’，可以有两种解释，就像这里一样。</w:t>
      </w:r>
    </w:p>
    <w:p w14:paraId="1859C617">
      <w:pPr>
        <w:rPr>
          <w:rFonts w:hint="eastAsia"/>
        </w:rPr>
      </w:pPr>
    </w:p>
    <w:p w14:paraId="1F9CE7D3">
      <w:pPr>
        <w:rPr>
          <w:rFonts w:hint="eastAsia"/>
        </w:rPr>
      </w:pPr>
      <w:r>
        <w:rPr>
          <w:rFonts w:hint="eastAsia"/>
        </w:rPr>
        <w:t>Now, my brethren, to open this a little, for it is a point of useful consideration.</w:t>
      </w:r>
    </w:p>
    <w:p w14:paraId="76BDE90C">
      <w:pPr>
        <w:rPr>
          <w:rFonts w:hint="eastAsia"/>
        </w:rPr>
      </w:pPr>
      <w:r>
        <w:rPr>
          <w:rFonts w:hint="eastAsia"/>
        </w:rPr>
        <w:t>现在，我的弟兄们，来稍稍解释这一点，因为这是一个有益的思考点。</w:t>
      </w:r>
    </w:p>
    <w:p w14:paraId="0C6D1944">
      <w:pPr>
        <w:rPr>
          <w:rFonts w:hint="eastAsia"/>
        </w:rPr>
      </w:pPr>
      <w:r>
        <w:rPr>
          <w:rFonts w:hint="eastAsia"/>
        </w:rPr>
        <w:t>The work of sealing of the Holy Ghost is done by virtue of Jesus Christ.</w:t>
      </w:r>
    </w:p>
    <w:p w14:paraId="7923D9B3">
      <w:pPr>
        <w:rPr>
          <w:rFonts w:hint="eastAsia"/>
        </w:rPr>
      </w:pPr>
      <w:r>
        <w:rPr>
          <w:rFonts w:hint="eastAsia"/>
        </w:rPr>
        <w:t>圣灵盖印的工作是藉着耶稣基督的德能完成的。</w:t>
      </w:r>
    </w:p>
    <w:p w14:paraId="67017EAA">
      <w:pPr>
        <w:rPr>
          <w:rFonts w:hint="eastAsia"/>
        </w:rPr>
      </w:pPr>
      <w:r>
        <w:rPr>
          <w:rFonts w:hint="eastAsia"/>
        </w:rPr>
        <w:t>He, and his virtue, is left out in no work that is done for us.</w:t>
      </w:r>
    </w:p>
    <w:p w14:paraId="276ACB04">
      <w:pPr>
        <w:rPr>
          <w:rFonts w:hint="eastAsia"/>
        </w:rPr>
      </w:pPr>
      <w:r>
        <w:rPr>
          <w:rFonts w:hint="eastAsia"/>
        </w:rPr>
        <w:t>祂，和祂的德能，在我们为之作成的任何工作中都未被遗漏。</w:t>
      </w:r>
    </w:p>
    <w:p w14:paraId="01493291">
      <w:pPr>
        <w:rPr>
          <w:rFonts w:hint="eastAsia"/>
        </w:rPr>
      </w:pPr>
      <w:r>
        <w:rPr>
          <w:rFonts w:hint="eastAsia"/>
        </w:rPr>
        <w:t>I remember that I gave you this rule in handling of the 10th verse, and it is a thing I have largely elsewhere handled, that whatsoever work God doth upon us, he doth unto Christ first.</w:t>
      </w:r>
    </w:p>
    <w:p w14:paraId="2A4A8FFE">
      <w:pPr>
        <w:rPr>
          <w:rFonts w:hint="eastAsia"/>
        </w:rPr>
      </w:pPr>
      <w:r>
        <w:rPr>
          <w:rFonts w:hint="eastAsia"/>
        </w:rPr>
        <w:t>我记得我在处理第10节时给了你们这个规则，这也是我在别处详细处理过的事，就是神在我们身上所作的任何工作，祂都先向基督作。</w:t>
      </w:r>
    </w:p>
    <w:p w14:paraId="6DF01CC3">
      <w:pPr>
        <w:rPr>
          <w:rFonts w:hint="eastAsia"/>
        </w:rPr>
      </w:pPr>
      <w:r>
        <w:rPr>
          <w:rFonts w:hint="eastAsia"/>
        </w:rPr>
        <w:t>Now then, are we sealed virtually in Christ?</w:t>
      </w:r>
    </w:p>
    <w:p w14:paraId="20DA39D0">
      <w:pPr>
        <w:rPr>
          <w:rFonts w:hint="eastAsia"/>
        </w:rPr>
      </w:pPr>
      <w:r>
        <w:rPr>
          <w:rFonts w:hint="eastAsia"/>
        </w:rPr>
        <w:t>那么现在，我们是在基督里潜在地受了印记吗？</w:t>
      </w:r>
    </w:p>
    <w:p w14:paraId="6068ADBD">
      <w:pPr>
        <w:rPr>
          <w:rFonts w:hint="eastAsia"/>
        </w:rPr>
      </w:pPr>
      <w:r>
        <w:rPr>
          <w:rFonts w:hint="eastAsia"/>
        </w:rPr>
        <w:t>Why then, we must find the same work upon Christ himself first.</w:t>
      </w:r>
    </w:p>
    <w:p w14:paraId="4AC4888E">
      <w:pPr>
        <w:rPr>
          <w:rFonts w:hint="eastAsia"/>
        </w:rPr>
      </w:pPr>
      <w:r>
        <w:rPr>
          <w:rFonts w:hint="eastAsia"/>
        </w:rPr>
        <w:t>那么，我们必须先在基督自己身上找到同样的工作。</w:t>
      </w:r>
    </w:p>
    <w:p w14:paraId="625C38D2">
      <w:pPr>
        <w:rPr>
          <w:rFonts w:hint="eastAsia"/>
        </w:rPr>
      </w:pPr>
      <w:r>
        <w:rPr>
          <w:rFonts w:hint="eastAsia"/>
        </w:rPr>
        <w:t>We died to sin, because he died; we rose from sin, because he rose; we are sealed, because he once was sealed, and by virtue of that we come to be sealed.</w:t>
      </w:r>
    </w:p>
    <w:p w14:paraId="19ECE33B">
      <w:pPr>
        <w:rPr>
          <w:rFonts w:hint="eastAsia"/>
        </w:rPr>
      </w:pPr>
      <w:r>
        <w:rPr>
          <w:rFonts w:hint="eastAsia"/>
        </w:rPr>
        <w:t>我们向罪死了，因为祂死了；我们从罪中复活，因为祂复活了；我们受了印记，因为祂曾一度受了印记，并且藉着那德能我们得以受印记。</w:t>
      </w:r>
    </w:p>
    <w:p w14:paraId="369F5991">
      <w:pPr>
        <w:rPr>
          <w:rFonts w:hint="eastAsia"/>
        </w:rPr>
      </w:pPr>
      <w:r>
        <w:rPr>
          <w:rFonts w:hint="eastAsia"/>
        </w:rPr>
        <w:t>This is necessary to be opened, if you will understand the full scope of this, 'in whom ye are sealed.'</w:t>
      </w:r>
    </w:p>
    <w:p w14:paraId="0BF9532F">
      <w:pPr>
        <w:rPr>
          <w:rFonts w:hint="eastAsia"/>
        </w:rPr>
      </w:pPr>
      <w:r>
        <w:rPr>
          <w:rFonts w:hint="eastAsia"/>
        </w:rPr>
        <w:t>如果要理解‘在祂里面你们受了印记’的全部范围，这一点是必须解释的。</w:t>
      </w:r>
    </w:p>
    <w:p w14:paraId="14ECD95E">
      <w:pPr>
        <w:rPr>
          <w:rFonts w:hint="eastAsia"/>
        </w:rPr>
      </w:pPr>
      <w:r>
        <w:rPr>
          <w:rFonts w:hint="eastAsia"/>
        </w:rPr>
        <w:t>Now we read that Jesus Christ was sealed, John 6:27, 'For him hath God the Father sealed.'</w:t>
      </w:r>
    </w:p>
    <w:p w14:paraId="0A343318">
      <w:pPr>
        <w:rPr>
          <w:rFonts w:hint="eastAsia"/>
        </w:rPr>
      </w:pPr>
      <w:r>
        <w:rPr>
          <w:rFonts w:hint="eastAsia"/>
        </w:rPr>
        <w:t>现在我们读到耶稣基督受了印记，约翰福音6章27节：‘因为人子是父神所印证的。’</w:t>
      </w:r>
    </w:p>
    <w:p w14:paraId="71AB7CDA">
      <w:pPr>
        <w:rPr>
          <w:rFonts w:hint="eastAsia"/>
        </w:rPr>
      </w:pPr>
      <w:r>
        <w:rPr>
          <w:rFonts w:hint="eastAsia"/>
        </w:rPr>
        <w:t>Mark it, him hath he sealed.</w:t>
      </w:r>
    </w:p>
    <w:p w14:paraId="2D746B49">
      <w:pPr>
        <w:rPr>
          <w:rFonts w:hint="eastAsia"/>
        </w:rPr>
      </w:pPr>
      <w:r>
        <w:rPr>
          <w:rFonts w:hint="eastAsia"/>
        </w:rPr>
        <w:t>注意，祂印证了祂。</w:t>
      </w:r>
    </w:p>
    <w:p w14:paraId="12EC307D">
      <w:pPr>
        <w:rPr>
          <w:rFonts w:hint="eastAsia"/>
        </w:rPr>
      </w:pPr>
      <w:r>
        <w:rPr>
          <w:rFonts w:hint="eastAsia"/>
        </w:rPr>
        <w:t>Now do but look into your margin, and see to what the translators have referred this sealing of Christ; to Matt. 3:17.</w:t>
      </w:r>
    </w:p>
    <w:p w14:paraId="3CD3019C">
      <w:pPr>
        <w:rPr>
          <w:rFonts w:hint="eastAsia"/>
        </w:rPr>
      </w:pPr>
      <w:r>
        <w:rPr>
          <w:rFonts w:hint="eastAsia"/>
        </w:rPr>
        <w:t>现在请看你们的页边注，看看译者们将基督的这个印记指向何处；指向马太福音3章17节。</w:t>
      </w:r>
    </w:p>
    <w:p w14:paraId="2B9120FD">
      <w:pPr>
        <w:rPr>
          <w:rFonts w:hint="eastAsia"/>
        </w:rPr>
      </w:pPr>
      <w:r>
        <w:rPr>
          <w:rFonts w:hint="eastAsia"/>
        </w:rPr>
        <w:t>Do but read there, and you shall find that Jesus Christ, when he was baptized, which, as I told you, is the outward seal, heard a voice from heaven, saying, 'This is my beloved Son, in whom I am well pleased.'</w:t>
      </w:r>
    </w:p>
    <w:p w14:paraId="73485878">
      <w:pPr>
        <w:rPr>
          <w:rFonts w:hint="eastAsia"/>
        </w:rPr>
      </w:pPr>
      <w:r>
        <w:rPr>
          <w:rFonts w:hint="eastAsia"/>
        </w:rPr>
        <w:t>只要读那里，你们就会发现耶稣基督，当祂受洗时，我告诉过你们，那是外在的印记，听见从天上有声音说：‘这是我的爱子，我所喜悦的。’</w:t>
      </w:r>
    </w:p>
    <w:p w14:paraId="3A43F5CD">
      <w:pPr>
        <w:rPr>
          <w:rFonts w:hint="eastAsia"/>
        </w:rPr>
      </w:pPr>
    </w:p>
    <w:p w14:paraId="361E99DA">
      <w:pPr>
        <w:rPr>
          <w:rFonts w:hint="eastAsia"/>
        </w:rPr>
      </w:pPr>
      <w:r>
        <w:rPr>
          <w:rFonts w:hint="eastAsia"/>
        </w:rPr>
        <w:t>My brethren, as Christ did partake of the same ordinances we do, so there was some effect that these ordinances had upon him, which he was capable of, answerable and suitable to what they have upon us.</w:t>
      </w:r>
    </w:p>
    <w:p w14:paraId="2E58B120">
      <w:pPr>
        <w:rPr>
          <w:rFonts w:hint="eastAsia"/>
        </w:rPr>
      </w:pPr>
      <w:r>
        <w:rPr>
          <w:rFonts w:hint="eastAsia"/>
        </w:rPr>
        <w:t>我的弟兄们，正如基督与我们同领一样的圣礼，这些圣礼在祂身上也有一些祂所能承受的果效，与它们在我们身上的果效相对应和相称。</w:t>
      </w:r>
    </w:p>
    <w:p w14:paraId="4B923E25">
      <w:pPr>
        <w:rPr>
          <w:rFonts w:hint="eastAsia"/>
        </w:rPr>
      </w:pPr>
      <w:r>
        <w:rPr>
          <w:rFonts w:hint="eastAsia"/>
        </w:rPr>
        <w:t>Therefore, as baptism is the outward seal, to seal up adoption to a believer, and the witness of the Spirit is the inward work, the fruit of baptism, to be waited for, (yet a man hath it not by virtue of his baptism;) so when Christ was baptized, what was the fruit of it?</w:t>
      </w:r>
    </w:p>
    <w:p w14:paraId="63340775">
      <w:pPr>
        <w:rPr>
          <w:rFonts w:hint="eastAsia"/>
        </w:rPr>
      </w:pPr>
      <w:r>
        <w:rPr>
          <w:rFonts w:hint="eastAsia"/>
        </w:rPr>
        <w:t>因此，正如洗礼是外在的印记，向信徒印证收纳，而圣灵的见证是内在的工作，是洗礼的果子，是当等候的，（然而人并非因其洗礼而得着它；）那么当基督受洗时，其果效是什么？</w:t>
      </w:r>
    </w:p>
    <w:p w14:paraId="77AC92D2">
      <w:pPr>
        <w:rPr>
          <w:rFonts w:hint="eastAsia"/>
        </w:rPr>
      </w:pPr>
      <w:r>
        <w:rPr>
          <w:rFonts w:hint="eastAsia"/>
        </w:rPr>
        <w:t>What was the inward work answerable to the outward upon him?</w:t>
      </w:r>
    </w:p>
    <w:p w14:paraId="62E6C388">
      <w:pPr>
        <w:rPr>
          <w:rFonts w:hint="eastAsia"/>
        </w:rPr>
      </w:pPr>
      <w:r>
        <w:rPr>
          <w:rFonts w:hint="eastAsia"/>
        </w:rPr>
        <w:t>在祂身上与外在相对应的内在工作是什么？</w:t>
      </w:r>
    </w:p>
    <w:p w14:paraId="5EB66D08">
      <w:pPr>
        <w:rPr>
          <w:rFonts w:hint="eastAsia"/>
        </w:rPr>
      </w:pPr>
      <w:r>
        <w:rPr>
          <w:rFonts w:hint="eastAsia"/>
        </w:rPr>
        <w:t>This, 'This is my beloved Son, in whom,' &amp;c.</w:t>
      </w:r>
    </w:p>
    <w:p w14:paraId="11D4ADAF">
      <w:pPr>
        <w:rPr>
          <w:rFonts w:hint="eastAsia"/>
        </w:rPr>
      </w:pPr>
      <w:r>
        <w:rPr>
          <w:rFonts w:hint="eastAsia"/>
        </w:rPr>
        <w:t>这个，‘这是我的爱子，在祂里面’，等等。</w:t>
      </w:r>
    </w:p>
    <w:p w14:paraId="59AA4940">
      <w:pPr>
        <w:rPr>
          <w:rFonts w:hint="eastAsia"/>
        </w:rPr>
      </w:pPr>
      <w:r>
        <w:rPr>
          <w:rFonts w:hint="eastAsia"/>
        </w:rPr>
        <w:t>And as the inward seal of the Spirit to us is an immediate witness, so was this from heaven to Christ.</w:t>
      </w:r>
    </w:p>
    <w:p w14:paraId="59D1371C">
      <w:pPr>
        <w:rPr>
          <w:rFonts w:hint="eastAsia"/>
        </w:rPr>
      </w:pPr>
      <w:r>
        <w:rPr>
          <w:rFonts w:hint="eastAsia"/>
        </w:rPr>
        <w:t>并且正如圣灵对我们的内在印记是一个直接的见证，这个从天上给基督的也是如此。</w:t>
      </w:r>
    </w:p>
    <w:p w14:paraId="76205DE5">
      <w:pPr>
        <w:rPr>
          <w:rFonts w:hint="eastAsia"/>
        </w:rPr>
      </w:pPr>
      <w:r>
        <w:rPr>
          <w:rFonts w:hint="eastAsia"/>
        </w:rPr>
        <w:t>Not that ours is an immediate voice from heaven, but a light of the Holy Ghost's superadded to the light of faith; other revelations cease, and they are the revelations that the Papists speak of.</w:t>
      </w:r>
    </w:p>
    <w:p w14:paraId="5265CBFE">
      <w:pPr>
        <w:rPr>
          <w:rFonts w:hint="eastAsia"/>
        </w:rPr>
      </w:pPr>
      <w:r>
        <w:rPr>
          <w:rFonts w:hint="eastAsia"/>
        </w:rPr>
        <w:t>不是说我们的也是从天上来的直接声音，而是圣灵在信心之光上附加的一种光；其他的启示都停止了，那是罗马天主教徒所讲的启示。</w:t>
      </w:r>
    </w:p>
    <w:p w14:paraId="29A4C834">
      <w:pPr>
        <w:rPr>
          <w:rFonts w:hint="eastAsia"/>
        </w:rPr>
      </w:pPr>
    </w:p>
    <w:p w14:paraId="7DFB5C2F">
      <w:pPr>
        <w:rPr>
          <w:rFonts w:hint="eastAsia"/>
        </w:rPr>
      </w:pPr>
      <w:r>
        <w:rPr>
          <w:rFonts w:hint="eastAsia"/>
        </w:rPr>
        <w:t>That you may see your ground for this, look 1 John 5:9, compared with the verses going before.</w:t>
      </w:r>
    </w:p>
    <w:p w14:paraId="0EC783A6">
      <w:pPr>
        <w:rPr>
          <w:rFonts w:hint="eastAsia"/>
        </w:rPr>
      </w:pPr>
      <w:r>
        <w:rPr>
          <w:rFonts w:hint="eastAsia"/>
        </w:rPr>
        <w:t>为了让你们看到这根据，请看约翰一书5章9节，并与前面的经文比较。</w:t>
      </w:r>
    </w:p>
    <w:p w14:paraId="261FAEA0">
      <w:pPr>
        <w:rPr>
          <w:rFonts w:hint="eastAsia"/>
        </w:rPr>
      </w:pPr>
      <w:r>
        <w:rPr>
          <w:rFonts w:hint="eastAsia"/>
        </w:rPr>
        <w:t>He saith there are three witnesses in earth, and three in heaven, that bear witness to two things (read the place, you will find it the scope.) First, that we have eternal life in Christ; and, secondly, as appeareth by the 9th verse, that Jesus Christ is the Son of God; 'This is the witness of God,' saith he, 'which he hath testified of his Son.'</w:t>
      </w:r>
    </w:p>
    <w:p w14:paraId="28862514">
      <w:pPr>
        <w:rPr>
          <w:rFonts w:hint="eastAsia"/>
        </w:rPr>
      </w:pPr>
      <w:r>
        <w:rPr>
          <w:rFonts w:hint="eastAsia"/>
        </w:rPr>
        <w:t>祂说在地上有三位见证人，在天上有三位，为两件事作见证（读那处经文，你们会发现这是其范围。）第一，我们在基督里有永生；第二，如第9节所显明的，耶稣基督是神的儿子；祂说：‘神的见证就是这个，是祂为祂儿子作的见证。’</w:t>
      </w:r>
    </w:p>
    <w:p w14:paraId="549DF80F">
      <w:pPr>
        <w:rPr>
          <w:rFonts w:hint="eastAsia"/>
        </w:rPr>
      </w:pPr>
      <w:r>
        <w:rPr>
          <w:rFonts w:hint="eastAsia"/>
        </w:rPr>
        <w:t>There are three in heaven that bore witness that Jesus Christ is the Son of God when he was baptized; there was God the Father, and God the Son, and God the Holy Ghost, all these three did bear this witness.</w:t>
      </w:r>
    </w:p>
    <w:p w14:paraId="61AE664C">
      <w:pPr>
        <w:rPr>
          <w:rFonts w:hint="eastAsia"/>
        </w:rPr>
      </w:pPr>
      <w:r>
        <w:rPr>
          <w:rFonts w:hint="eastAsia"/>
        </w:rPr>
        <w:t>当祂受洗时，在天上有三位为耶稣基督是神的儿子作见证；有父神，子神，和圣灵神，这三位都作了这见证。</w:t>
      </w:r>
    </w:p>
    <w:p w14:paraId="758AA9A3">
      <w:pPr>
        <w:rPr>
          <w:rFonts w:hint="eastAsia"/>
        </w:rPr>
      </w:pPr>
      <w:r>
        <w:rPr>
          <w:rFonts w:hint="eastAsia"/>
        </w:rPr>
        <w:t>There was God the Father; he speaks, the voice that came from heaven was his voice properly, for he called him his Son, 'This is my beloved Son;' there was God the Father's testimony.</w:t>
      </w:r>
    </w:p>
    <w:p w14:paraId="3DB0B426">
      <w:pPr>
        <w:rPr>
          <w:rFonts w:hint="eastAsia"/>
        </w:rPr>
      </w:pPr>
      <w:r>
        <w:rPr>
          <w:rFonts w:hint="eastAsia"/>
        </w:rPr>
        <w:t>有父神；祂说话，从天上来的声音严格来说是祂的声音，因为祂称祂为祂的儿子，‘这是我的爱子；’那是父神的见证。</w:t>
      </w:r>
    </w:p>
    <w:p w14:paraId="3DE89EF5">
      <w:pPr>
        <w:rPr>
          <w:rFonts w:hint="eastAsia"/>
        </w:rPr>
      </w:pPr>
      <w:r>
        <w:rPr>
          <w:rFonts w:hint="eastAsia"/>
        </w:rPr>
        <w:t>And, John 1:32, 'the Holy Ghost descended down upon him like a dove;' there is the Spirit's witness, and all at his baptism.</w:t>
      </w:r>
    </w:p>
    <w:p w14:paraId="3AEBF59D">
      <w:pPr>
        <w:rPr>
          <w:rFonts w:hint="eastAsia"/>
        </w:rPr>
      </w:pPr>
      <w:r>
        <w:rPr>
          <w:rFonts w:hint="eastAsia"/>
        </w:rPr>
        <w:t>并且，约翰福音1章32节，‘圣灵仿佛鸽子从天降下，住在祂的身上；’那是圣灵的见证，并且全都在祂受洗时。</w:t>
      </w:r>
    </w:p>
    <w:p w14:paraId="6C8C1E6F">
      <w:pPr>
        <w:rPr>
          <w:rFonts w:hint="eastAsia"/>
        </w:rPr>
      </w:pPr>
      <w:r>
        <w:rPr>
          <w:rFonts w:hint="eastAsia"/>
        </w:rPr>
        <w:t>And then, as 'he that believeth hath the witness in himself,' so Christ had the witness of his being Son of God from the second Person also; he had it in himself.</w:t>
      </w:r>
    </w:p>
    <w:p w14:paraId="430E55B0">
      <w:pPr>
        <w:rPr>
          <w:rFonts w:hint="eastAsia"/>
        </w:rPr>
      </w:pPr>
      <w:r>
        <w:rPr>
          <w:rFonts w:hint="eastAsia"/>
        </w:rPr>
        <w:t>然后，正如‘信的人就有这见证在他心里’，基督也有从第二位格来的，关于祂是神儿子的见证；祂在自己里面有这见证。</w:t>
      </w:r>
    </w:p>
    <w:p w14:paraId="410075AC">
      <w:pPr>
        <w:rPr>
          <w:rFonts w:hint="eastAsia"/>
        </w:rPr>
      </w:pPr>
      <w:r>
        <w:rPr>
          <w:rFonts w:hint="eastAsia"/>
        </w:rPr>
        <w:t>All these three witnesses concurred then at his baptizing; and thus was Jesus Christ our Lord and Saviour then sealed.</w:t>
      </w:r>
    </w:p>
    <w:p w14:paraId="67C8EEC5">
      <w:pPr>
        <w:rPr>
          <w:rFonts w:hint="eastAsia"/>
        </w:rPr>
      </w:pPr>
      <w:r>
        <w:rPr>
          <w:rFonts w:hint="eastAsia"/>
        </w:rPr>
        <w:t>这三位见证人当时在祂受洗时都一同作证；如此，我们的主救主耶稣基督当时就受了印记。</w:t>
      </w:r>
    </w:p>
    <w:p w14:paraId="45FE62C9">
      <w:pPr>
        <w:rPr>
          <w:rFonts w:hint="eastAsia"/>
        </w:rPr>
      </w:pPr>
      <w:r>
        <w:rPr>
          <w:rFonts w:hint="eastAsia"/>
        </w:rPr>
        <w:t>Will you have me speak plainly?</w:t>
      </w:r>
    </w:p>
    <w:p w14:paraId="2226A6FA">
      <w:pPr>
        <w:rPr>
          <w:rFonts w:hint="eastAsia"/>
        </w:rPr>
      </w:pPr>
      <w:r>
        <w:rPr>
          <w:rFonts w:hint="eastAsia"/>
        </w:rPr>
        <w:t>你们要我直说吗？</w:t>
      </w:r>
    </w:p>
    <w:p w14:paraId="54FBB276">
      <w:pPr>
        <w:rPr>
          <w:rFonts w:hint="eastAsia"/>
        </w:rPr>
      </w:pPr>
      <w:r>
        <w:rPr>
          <w:rFonts w:hint="eastAsia"/>
        </w:rPr>
        <w:t>Though he had the assurance of faith that he was the Son of God, he knew it out of the Scriptures by reading all the prophets; yea, and as Adam had it written in his heart that he was the son of God, so Christ had the like instinct and law in his spirit that he was the Son of God; yet to have it sealed to him with joy unspeakable and glorious, by the witness of all the three Persons, this was deferred to the time of his baptism.</w:t>
      </w:r>
    </w:p>
    <w:p w14:paraId="03CCE8BE">
      <w:pPr>
        <w:rPr>
          <w:rFonts w:hint="eastAsia"/>
        </w:rPr>
      </w:pPr>
      <w:r>
        <w:rPr>
          <w:rFonts w:hint="eastAsia"/>
        </w:rPr>
        <w:t>虽然祂有信心确信祂是神的儿子，祂从读众先知的经文中知道这一点；是的，并且正如亚当心中写着他是神的儿子，基督的灵里也有类似的本能和律法，知道祂是神的儿子；然而，要藉着所有三位格的见证，以说不出来满有荣光的大喜乐向祂印证这一点，这被推迟到了祂受洗的时候。</w:t>
      </w:r>
    </w:p>
    <w:p w14:paraId="1290B670">
      <w:pPr>
        <w:rPr>
          <w:rFonts w:hint="eastAsia"/>
        </w:rPr>
      </w:pPr>
      <w:r>
        <w:rPr>
          <w:rFonts w:hint="eastAsia"/>
        </w:rPr>
        <w:t>He was then 'anointed with the Holy Ghost,' as I remember the expression is, Acts 10:38; 'anointed with the oil of gladness'—that was the first beginning of it—'above all his fellows,' in a more peculiar and transcendant manner.</w:t>
      </w:r>
    </w:p>
    <w:p w14:paraId="3F20A9C2">
      <w:pPr>
        <w:rPr>
          <w:rFonts w:hint="eastAsia"/>
        </w:rPr>
      </w:pPr>
      <w:r>
        <w:rPr>
          <w:rFonts w:hint="eastAsia"/>
        </w:rPr>
        <w:t>那时祂‘被圣灵膏抹’，我记得使徒行传10章38节是这样表达的；‘用喜乐油膏祂’——那是其最初的开始——‘胜过膏你的同伴’，以一种更独特和卓越的方式。</w:t>
      </w:r>
    </w:p>
    <w:p w14:paraId="2B510872">
      <w:pPr>
        <w:rPr>
          <w:rFonts w:hint="eastAsia"/>
        </w:rPr>
      </w:pPr>
      <w:r>
        <w:rPr>
          <w:rFonts w:hint="eastAsia"/>
        </w:rPr>
        <w:t>Now mark it, answerably (compare 2 Cor. 1:22) he hath sealed and anointed us, just as he sealed and anointed Christ in his baptism.</w:t>
      </w:r>
    </w:p>
    <w:p w14:paraId="135E5B3B">
      <w:pPr>
        <w:rPr>
          <w:rFonts w:hint="eastAsia"/>
        </w:rPr>
      </w:pPr>
      <w:r>
        <w:rPr>
          <w:rFonts w:hint="eastAsia"/>
        </w:rPr>
        <w:t>现在请注意，相应地（比较哥林多后书1章22节）祂印了我们，膏了我们，正如祂在基督受洗时印了祂，膏了祂一样。</w:t>
      </w:r>
    </w:p>
    <w:p w14:paraId="4E9523FB">
      <w:pPr>
        <w:rPr>
          <w:rFonts w:hint="eastAsia"/>
        </w:rPr>
      </w:pPr>
      <w:r>
        <w:rPr>
          <w:rFonts w:hint="eastAsia"/>
        </w:rPr>
        <w:t>We are conformed unto Christ; look what was wrought upon him, is wrought upon believers.</w:t>
      </w:r>
    </w:p>
    <w:p w14:paraId="21957F2D">
      <w:pPr>
        <w:rPr>
          <w:rFonts w:hint="eastAsia"/>
        </w:rPr>
      </w:pPr>
      <w:r>
        <w:rPr>
          <w:rFonts w:hint="eastAsia"/>
        </w:rPr>
        <w:t>我们与基督同形；在祂身上作成的，也在信徒身上作成。</w:t>
      </w:r>
    </w:p>
    <w:p w14:paraId="3A36B5AF">
      <w:pPr>
        <w:rPr>
          <w:rFonts w:hint="eastAsia"/>
        </w:rPr>
      </w:pPr>
      <w:r>
        <w:rPr>
          <w:rFonts w:hint="eastAsia"/>
        </w:rPr>
        <w:t>He did believe in God, and himself to be the Son of God by faith from his mother's womb, so he telleth us, Ps. 22:9.</w:t>
      </w:r>
    </w:p>
    <w:p w14:paraId="6066BB6F">
      <w:pPr>
        <w:rPr>
          <w:rFonts w:hint="eastAsia"/>
        </w:rPr>
      </w:pPr>
      <w:r>
        <w:rPr>
          <w:rFonts w:hint="eastAsia"/>
        </w:rPr>
        <w:t>祂从母腹中就凭信心信神，信自己是神的儿子，祂在诗篇22篇9节这样告诉我们。</w:t>
      </w:r>
    </w:p>
    <w:p w14:paraId="75EACFF4">
      <w:pPr>
        <w:rPr>
          <w:rFonts w:hint="eastAsia"/>
        </w:rPr>
      </w:pPr>
      <w:r>
        <w:rPr>
          <w:rFonts w:hint="eastAsia"/>
        </w:rPr>
        <w:t>But this eminent, transcendant, heavenly witness of it from all three Persons, was deferred till now.</w:t>
      </w:r>
    </w:p>
    <w:p w14:paraId="70F6A77D">
      <w:pPr>
        <w:rPr>
          <w:rFonts w:hint="eastAsia"/>
        </w:rPr>
      </w:pPr>
      <w:r>
        <w:rPr>
          <w:rFonts w:hint="eastAsia"/>
        </w:rPr>
        <w:t>但这个来自所有三位格的，卓越、超凡、属天的见证，被推迟到了现在。</w:t>
      </w:r>
    </w:p>
    <w:p w14:paraId="58984C50">
      <w:pPr>
        <w:rPr>
          <w:rFonts w:hint="eastAsia"/>
        </w:rPr>
      </w:pPr>
      <w:r>
        <w:rPr>
          <w:rFonts w:hint="eastAsia"/>
        </w:rPr>
        <w:t>So now we see we are sealed in him, by virtue of him, and by his being sealed.</w:t>
      </w:r>
    </w:p>
    <w:p w14:paraId="1381F6D9">
      <w:pPr>
        <w:rPr>
          <w:rFonts w:hint="eastAsia"/>
        </w:rPr>
      </w:pPr>
      <w:r>
        <w:rPr>
          <w:rFonts w:hint="eastAsia"/>
        </w:rPr>
        <w:t>所以现在我们看到，我们在祂里面受了印记，是藉着祂的德能，并藉着祂的受印记。</w:t>
      </w:r>
    </w:p>
    <w:p w14:paraId="49A362C1">
      <w:pPr>
        <w:rPr>
          <w:rFonts w:hint="eastAsia"/>
        </w:rPr>
      </w:pPr>
    </w:p>
    <w:p w14:paraId="7B67332B">
      <w:pPr>
        <w:rPr>
          <w:rFonts w:hint="eastAsia"/>
        </w:rPr>
      </w:pPr>
      <w:r>
        <w:rPr>
          <w:rFonts w:hint="eastAsia"/>
        </w:rPr>
        <w:t>IV. The fourth thing in the text is this, The efficient cause by whom we are sealed.</w:t>
      </w:r>
    </w:p>
    <w:p w14:paraId="4D9A83E7">
      <w:pPr>
        <w:rPr>
          <w:rFonts w:hint="eastAsia"/>
        </w:rPr>
      </w:pPr>
      <w:r>
        <w:rPr>
          <w:rFonts w:hint="eastAsia"/>
        </w:rPr>
        <w:t>四、经文中的第四件事是，我们藉以受印记的动因。</w:t>
      </w:r>
    </w:p>
    <w:p w14:paraId="76996417">
      <w:pPr>
        <w:rPr>
          <w:rFonts w:hint="eastAsia"/>
        </w:rPr>
      </w:pPr>
      <w:r>
        <w:rPr>
          <w:rFonts w:hint="eastAsia"/>
        </w:rPr>
        <w:t>By the Spirit, the third Person in the Trinity, who is described to us by two things. 1. That he is the Spirit of promise. 2. A holy Spirit, and this as a sealer, for so you must understand it.</w:t>
      </w:r>
    </w:p>
    <w:p w14:paraId="30FF3AFD">
      <w:pPr>
        <w:rPr>
          <w:rFonts w:hint="eastAsia"/>
        </w:rPr>
      </w:pPr>
      <w:r>
        <w:rPr>
          <w:rFonts w:hint="eastAsia"/>
        </w:rPr>
        <w:t>是藉着圣灵，三位一体中的第三位格，祂以两件事向我们描述。1. 祂是应许的圣灵。2. 一位圣洁的灵，并且这是作为盖印者，你们必须这样理解。</w:t>
      </w:r>
    </w:p>
    <w:p w14:paraId="4BA4617A">
      <w:pPr>
        <w:rPr>
          <w:rFonts w:hint="eastAsia"/>
        </w:rPr>
      </w:pPr>
      <w:r>
        <w:rPr>
          <w:rFonts w:hint="eastAsia"/>
        </w:rPr>
        <w:t>All these must be spoken to; for there is a mystery lieth in all these.</w:t>
      </w:r>
    </w:p>
    <w:p w14:paraId="4F94D441">
      <w:pPr>
        <w:rPr>
          <w:rFonts w:hint="eastAsia"/>
        </w:rPr>
      </w:pPr>
      <w:r>
        <w:rPr>
          <w:rFonts w:hint="eastAsia"/>
        </w:rPr>
        <w:t>所有这些都必须讲到；因为所有这些里面都藏着一个奥秘。</w:t>
      </w:r>
    </w:p>
    <w:p w14:paraId="3611E89D">
      <w:pPr>
        <w:rPr>
          <w:rFonts w:hint="eastAsia"/>
        </w:rPr>
      </w:pPr>
      <w:r>
        <w:rPr>
          <w:rFonts w:hint="eastAsia"/>
        </w:rPr>
        <w:t>First, here is the Spirit by whom we are sealed, there is the person.</w:t>
      </w:r>
    </w:p>
    <w:p w14:paraId="78293C6A">
      <w:pPr>
        <w:rPr>
          <w:rFonts w:hint="eastAsia"/>
        </w:rPr>
      </w:pPr>
      <w:r>
        <w:rPr>
          <w:rFonts w:hint="eastAsia"/>
        </w:rPr>
        <w:t>首先，这里有我们藉以受印记的圣灵，那位格。</w:t>
      </w:r>
    </w:p>
    <w:p w14:paraId="78D65508">
      <w:pPr>
        <w:rPr>
          <w:rFonts w:hint="eastAsia"/>
        </w:rPr>
      </w:pPr>
      <w:r>
        <w:rPr>
          <w:rFonts w:hint="eastAsia"/>
        </w:rPr>
        <w:t>Secondly, here is his description as he is a sealer: 1. he is the Spirit of promise; 2. he is a holy Spirit.</w:t>
      </w:r>
    </w:p>
    <w:p w14:paraId="142DC946">
      <w:pPr>
        <w:rPr>
          <w:rFonts w:hint="eastAsia"/>
        </w:rPr>
      </w:pPr>
      <w:r>
        <w:rPr>
          <w:rFonts w:hint="eastAsia"/>
        </w:rPr>
        <w:t>第二，这里有祂作为盖印者的描述：1. 祂是应许的圣灵；2. 祂是一位圣洁的灵。</w:t>
      </w:r>
    </w:p>
    <w:p w14:paraId="37159DAA">
      <w:pPr>
        <w:rPr>
          <w:rFonts w:hint="eastAsia"/>
        </w:rPr>
      </w:pPr>
      <w:r>
        <w:rPr>
          <w:rFonts w:hint="eastAsia"/>
        </w:rPr>
        <w:t>You shall find every one of these have their weight in the matter of sealing.</w:t>
      </w:r>
    </w:p>
    <w:p w14:paraId="086AA6E9">
      <w:pPr>
        <w:rPr>
          <w:rFonts w:hint="eastAsia"/>
        </w:rPr>
      </w:pPr>
      <w:r>
        <w:rPr>
          <w:rFonts w:hint="eastAsia"/>
        </w:rPr>
        <w:t>你们会发现，在盖印记这件事上，每一个这些都有其分量。</w:t>
      </w:r>
    </w:p>
    <w:p w14:paraId="47AB74EA">
      <w:pPr>
        <w:rPr>
          <w:rFonts w:hint="eastAsia"/>
        </w:rPr>
      </w:pPr>
    </w:p>
    <w:p w14:paraId="2F8E7E3F">
      <w:pPr>
        <w:rPr>
          <w:rFonts w:hint="eastAsia"/>
        </w:rPr>
      </w:pPr>
      <w:r>
        <w:rPr>
          <w:rFonts w:hint="eastAsia"/>
        </w:rPr>
        <w:t>First, For the person. Let us speak to that a little.</w:t>
      </w:r>
    </w:p>
    <w:p w14:paraId="262F9074">
      <w:pPr>
        <w:rPr>
          <w:rFonts w:hint="eastAsia"/>
        </w:rPr>
      </w:pPr>
      <w:r>
        <w:rPr>
          <w:rFonts w:hint="eastAsia"/>
        </w:rPr>
        <w:t>首先，关于那位格。让我们稍稍谈谈。</w:t>
      </w:r>
    </w:p>
    <w:p w14:paraId="4BD286F3">
      <w:pPr>
        <w:rPr>
          <w:rFonts w:hint="eastAsia"/>
        </w:rPr>
      </w:pPr>
      <w:r>
        <w:rPr>
          <w:rFonts w:hint="eastAsia"/>
        </w:rPr>
        <w:t>The Apostle had mentioned the work of the other two persons before: he had mentioned the work of God the Father; 'Blessed be God the Father, who hath blessed us with all spiritual blessings;' so ver. 3 and 4.</w:t>
      </w:r>
    </w:p>
    <w:p w14:paraId="5BD70522">
      <w:pPr>
        <w:rPr>
          <w:rFonts w:hint="eastAsia"/>
        </w:rPr>
      </w:pPr>
      <w:r>
        <w:rPr>
          <w:rFonts w:hint="eastAsia"/>
        </w:rPr>
        <w:t>使徒之前已经提到了另外两位格的工作：他提到了父神的工作；‘愿颂赞归与我们主耶稣基督的父神，祂在基督里曾赐给我们天上各样属灵的福气；’在第3和4节。</w:t>
      </w:r>
    </w:p>
    <w:p w14:paraId="0AFA41E3">
      <w:pPr>
        <w:rPr>
          <w:rFonts w:hint="eastAsia"/>
        </w:rPr>
      </w:pPr>
      <w:r>
        <w:rPr>
          <w:rFonts w:hint="eastAsia"/>
        </w:rPr>
        <w:t>He had mentioned God the Son before; 'In whom we have redemption through his blood,' and we are 'chosen in him,' &amp;c.</w:t>
      </w:r>
    </w:p>
    <w:p w14:paraId="32F49972">
      <w:pPr>
        <w:rPr>
          <w:rFonts w:hint="eastAsia"/>
        </w:rPr>
      </w:pPr>
      <w:r>
        <w:rPr>
          <w:rFonts w:hint="eastAsia"/>
        </w:rPr>
        <w:t>他之前提到了子神；‘我们在爱子里得蒙救赎，罪过得以赦免，’并且我们‘在祂里面蒙了拣选’，等等。</w:t>
      </w:r>
    </w:p>
    <w:p w14:paraId="676859EB">
      <w:pPr>
        <w:rPr>
          <w:rFonts w:hint="eastAsia"/>
        </w:rPr>
      </w:pPr>
      <w:r>
        <w:rPr>
          <w:rFonts w:hint="eastAsia"/>
        </w:rPr>
        <w:t>But he had not mentioned the Spirit before; yet he had mentioned the work of the Spirit before too, the work of faith and the work of vocation, working prudence and wisdom, as I shewed before out of the 8th verse.</w:t>
      </w:r>
    </w:p>
    <w:p w14:paraId="4EB51E56">
      <w:pPr>
        <w:rPr>
          <w:rFonts w:hint="eastAsia"/>
        </w:rPr>
      </w:pPr>
      <w:r>
        <w:rPr>
          <w:rFonts w:hint="eastAsia"/>
        </w:rPr>
        <w:t>但他之前没有提到圣灵；然而他之前也提到了圣灵的工作，信心的工作和呼召的工作，作成审慎和智慧，如我之前从第8节所指出的。</w:t>
      </w:r>
    </w:p>
    <w:p w14:paraId="2EC5BA29">
      <w:pPr>
        <w:rPr>
          <w:rFonts w:hint="eastAsia"/>
        </w:rPr>
      </w:pPr>
      <w:r>
        <w:rPr>
          <w:rFonts w:hint="eastAsia"/>
        </w:rPr>
        <w:t>What is the mystery of this?</w:t>
      </w:r>
    </w:p>
    <w:p w14:paraId="31D5F1D9">
      <w:pPr>
        <w:rPr>
          <w:rFonts w:hint="eastAsia"/>
        </w:rPr>
      </w:pPr>
      <w:r>
        <w:rPr>
          <w:rFonts w:hint="eastAsia"/>
        </w:rPr>
        <w:t>这其中的奥秘是什么？</w:t>
      </w:r>
    </w:p>
    <w:p w14:paraId="37827DD1">
      <w:pPr>
        <w:rPr>
          <w:rFonts w:hint="eastAsia"/>
        </w:rPr>
      </w:pPr>
    </w:p>
    <w:p w14:paraId="4444E344">
      <w:pPr>
        <w:rPr>
          <w:rFonts w:hint="eastAsia"/>
        </w:rPr>
      </w:pPr>
      <w:r>
        <w:rPr>
          <w:rFonts w:hint="eastAsia"/>
        </w:rPr>
        <w:t>Obs.—The thing I observe out of this is, That it is the special work of the Holy Ghost to comfort and assure the hearts of believers of their salvation.</w:t>
      </w:r>
    </w:p>
    <w:p w14:paraId="764A667E">
      <w:pPr>
        <w:rPr>
          <w:rFonts w:hint="eastAsia"/>
        </w:rPr>
      </w:pPr>
      <w:r>
        <w:rPr>
          <w:rFonts w:hint="eastAsia"/>
        </w:rPr>
        <w:t>观察——我从此观察到的是，安慰并使信徒的心对他们的救恩有确据，是圣灵特别的工作。</w:t>
      </w:r>
    </w:p>
    <w:p w14:paraId="5C9795CE">
      <w:pPr>
        <w:rPr>
          <w:rFonts w:hint="eastAsia"/>
        </w:rPr>
      </w:pPr>
      <w:r>
        <w:rPr>
          <w:rFonts w:hint="eastAsia"/>
        </w:rPr>
        <w:t>It is a most special work of the Holy Ghost.</w:t>
      </w:r>
    </w:p>
    <w:p w14:paraId="288185E2">
      <w:pPr>
        <w:rPr>
          <w:rFonts w:hint="eastAsia"/>
        </w:rPr>
      </w:pPr>
      <w:r>
        <w:rPr>
          <w:rFonts w:hint="eastAsia"/>
        </w:rPr>
        <w:t>这是圣灵一项最特别的工作。</w:t>
      </w:r>
    </w:p>
    <w:p w14:paraId="4D7AA373">
      <w:pPr>
        <w:rPr>
          <w:rFonts w:hint="eastAsia"/>
        </w:rPr>
      </w:pPr>
      <w:r>
        <w:rPr>
          <w:rFonts w:hint="eastAsia"/>
        </w:rPr>
        <w:t>I will give you but two evidences out of Scripture for it.</w:t>
      </w:r>
    </w:p>
    <w:p w14:paraId="3DB389E3">
      <w:pPr>
        <w:rPr>
          <w:rFonts w:hint="eastAsia"/>
        </w:rPr>
      </w:pPr>
      <w:r>
        <w:rPr>
          <w:rFonts w:hint="eastAsia"/>
        </w:rPr>
        <w:t>我只给你们两处圣经证据。</w:t>
      </w:r>
    </w:p>
    <w:p w14:paraId="072A939A">
      <w:pPr>
        <w:rPr>
          <w:rFonts w:hint="eastAsia"/>
        </w:rPr>
      </w:pPr>
      <w:r>
        <w:rPr>
          <w:rFonts w:hint="eastAsia"/>
        </w:rPr>
        <w:t>The first is out of John 14:26.</w:t>
      </w:r>
    </w:p>
    <w:p w14:paraId="7C2B5AF3">
      <w:pPr>
        <w:rPr>
          <w:rFonts w:hint="eastAsia"/>
        </w:rPr>
      </w:pPr>
      <w:r>
        <w:rPr>
          <w:rFonts w:hint="eastAsia"/>
        </w:rPr>
        <w:t>第一处是约翰福音14章26节。</w:t>
      </w:r>
    </w:p>
    <w:p w14:paraId="4A1A2846">
      <w:pPr>
        <w:rPr>
          <w:rFonts w:hint="eastAsia"/>
        </w:rPr>
      </w:pPr>
      <w:r>
        <w:rPr>
          <w:rFonts w:hint="eastAsia"/>
        </w:rPr>
        <w:t>Our Saviour Christ did forbear to comfort them, for he telleth them there is a Comforter to come; 'But the Comforter,' saith he, 'who is the Holy Ghost, whom the Father will send in my name, he shall teach you all things,' &amp;c.</w:t>
      </w:r>
    </w:p>
    <w:p w14:paraId="10230A1A">
      <w:pPr>
        <w:rPr>
          <w:rFonts w:hint="eastAsia"/>
        </w:rPr>
      </w:pPr>
      <w:r>
        <w:rPr>
          <w:rFonts w:hint="eastAsia"/>
        </w:rPr>
        <w:t>我们的救主基督没有安慰他们，因为祂告诉他们有一位保惠师要来；祂说：‘但保惠师，就是父因我的名所要差来的圣灵，祂要将一切的事指教你们’，等等。</w:t>
      </w:r>
    </w:p>
    <w:p w14:paraId="2C95BE96">
      <w:pPr>
        <w:rPr>
          <w:rFonts w:hint="eastAsia"/>
        </w:rPr>
      </w:pPr>
      <w:r>
        <w:rPr>
          <w:rFonts w:hint="eastAsia"/>
        </w:rPr>
        <w:t>Our Saviour Christ would not take the office out of his hands, he is to be your Comforter, saith he, and I will refer all to him.</w:t>
      </w:r>
    </w:p>
    <w:p w14:paraId="4E6080C5">
      <w:pPr>
        <w:rPr>
          <w:rFonts w:hint="eastAsia"/>
        </w:rPr>
      </w:pPr>
      <w:r>
        <w:rPr>
          <w:rFonts w:hint="eastAsia"/>
        </w:rPr>
        <w:t>我们的救主基督不愿从祂手中夺去那职分，祂说，祂将是你们的保惠师，我要将一切都交托给祂。</w:t>
      </w:r>
    </w:p>
    <w:p w14:paraId="7C760549">
      <w:pPr>
        <w:rPr>
          <w:rFonts w:hint="eastAsia"/>
        </w:rPr>
      </w:pPr>
      <w:r>
        <w:rPr>
          <w:rFonts w:hint="eastAsia"/>
        </w:rPr>
        <w:t>As he is called by the special name of the Comforter, to shew what is his special work and office, so answerably you shall find that joy is called 'joy in the Holy Ghost,' 1 Thess. 1:6.</w:t>
      </w:r>
    </w:p>
    <w:p w14:paraId="43F3F317">
      <w:pPr>
        <w:rPr>
          <w:rFonts w:hint="eastAsia"/>
        </w:rPr>
      </w:pPr>
      <w:r>
        <w:rPr>
          <w:rFonts w:hint="eastAsia"/>
        </w:rPr>
        <w:t>正如祂被称为保惠师这个特别的名字，为要表明祂特别的工作和职分，相应地你们会发现喜乐被称为‘在圣灵里的喜乐’，帖撒罗尼迦前书1章6节。</w:t>
      </w:r>
    </w:p>
    <w:p w14:paraId="70130EC0">
      <w:pPr>
        <w:rPr>
          <w:rFonts w:hint="eastAsia"/>
        </w:rPr>
      </w:pPr>
      <w:r>
        <w:rPr>
          <w:rFonts w:hint="eastAsia"/>
        </w:rPr>
        <w:t>It is the Father's love which is sealed up to us, it is the Son in whom we are sealed, so it is the Holy Ghost by whom we are sealed.</w:t>
      </w:r>
    </w:p>
    <w:p w14:paraId="5B8E4499">
      <w:pPr>
        <w:rPr>
          <w:rFonts w:hint="eastAsia"/>
        </w:rPr>
      </w:pPr>
      <w:r>
        <w:rPr>
          <w:rFonts w:hint="eastAsia"/>
        </w:rPr>
        <w:t>是父的爱向我们印证了，是在子里面我们受了印记，所以是藉着圣灵我们受了印记。</w:t>
      </w:r>
    </w:p>
    <w:p w14:paraId="66FD84D8">
      <w:pPr>
        <w:rPr>
          <w:rFonts w:hint="eastAsia"/>
        </w:rPr>
      </w:pPr>
      <w:r>
        <w:rPr>
          <w:rFonts w:hint="eastAsia"/>
        </w:rPr>
        <w:t>The Father prescribed all the cordials, the Son tempered them, but the Holy Ghost applieth them.</w:t>
      </w:r>
    </w:p>
    <w:p w14:paraId="46E04EDD">
      <w:pPr>
        <w:rPr>
          <w:rFonts w:hint="eastAsia"/>
        </w:rPr>
      </w:pPr>
      <w:r>
        <w:rPr>
          <w:rFonts w:hint="eastAsia"/>
        </w:rPr>
        <w:t>父开了一切的良药，子调和了它们，但圣灵将它们应用。</w:t>
      </w:r>
    </w:p>
    <w:p w14:paraId="6E1BA01C">
      <w:pPr>
        <w:rPr>
          <w:rFonts w:hint="eastAsia"/>
        </w:rPr>
      </w:pPr>
      <w:r>
        <w:rPr>
          <w:rFonts w:hint="eastAsia"/>
        </w:rPr>
        <w:t>1 Cor. 2:10, 11, As the spirit of a man only knoweth the things of a man, and he to whom this spirit in him will reveal it: so saith he, it is the Spirit of God that revealeth the deep things of God, that everlasting love of his.</w:t>
      </w:r>
    </w:p>
    <w:p w14:paraId="44CA3D50">
      <w:pPr>
        <w:rPr>
          <w:rFonts w:hint="eastAsia"/>
        </w:rPr>
      </w:pPr>
      <w:r>
        <w:rPr>
          <w:rFonts w:hint="eastAsia"/>
        </w:rPr>
        <w:t>哥林多前书2章10, 11节，如同只有人的灵知道人的事，并且他里面这灵要向谁启示：所以祂说，是神的灵显明神深奥的事，就是祂永恒的爱。</w:t>
      </w:r>
    </w:p>
    <w:p w14:paraId="626B9447">
      <w:pPr>
        <w:rPr>
          <w:rFonts w:hint="eastAsia"/>
        </w:rPr>
      </w:pPr>
      <w:r>
        <w:rPr>
          <w:rFonts w:hint="eastAsia"/>
        </w:rPr>
        <w:t>Who else but he is to do it? It is his office.</w:t>
      </w:r>
    </w:p>
    <w:p w14:paraId="00BF96BC">
      <w:pPr>
        <w:rPr>
          <w:rFonts w:hint="eastAsia"/>
        </w:rPr>
      </w:pPr>
      <w:r>
        <w:rPr>
          <w:rFonts w:hint="eastAsia"/>
        </w:rPr>
        <w:t>除了祂，谁能作这事呢？这是祂的职分。</w:t>
      </w:r>
    </w:p>
    <w:p w14:paraId="2CA48FE5">
      <w:pPr>
        <w:rPr>
          <w:rFonts w:hint="eastAsia"/>
        </w:rPr>
      </w:pPr>
    </w:p>
    <w:p w14:paraId="7CDEA726">
      <w:pPr>
        <w:rPr>
          <w:rFonts w:hint="eastAsia"/>
        </w:rPr>
      </w:pPr>
      <w:r>
        <w:rPr>
          <w:rFonts w:hint="eastAsia"/>
        </w:rPr>
        <w:t>Therefore, my brethren, you must give the honour of all the comfort you have to the Holy Ghost in a more special manner.</w:t>
      </w:r>
    </w:p>
    <w:p w14:paraId="1229D2AB">
      <w:pPr>
        <w:rPr>
          <w:rFonts w:hint="eastAsia"/>
        </w:rPr>
      </w:pPr>
      <w:r>
        <w:rPr>
          <w:rFonts w:hint="eastAsia"/>
        </w:rPr>
        <w:t>因此，我的弟兄们，你们必须以更特别的方式，将你们所得的一切安慰的荣耀归给圣灵。</w:t>
      </w:r>
    </w:p>
    <w:p w14:paraId="3FFE4F6B">
      <w:pPr>
        <w:rPr>
          <w:rFonts w:hint="eastAsia"/>
        </w:rPr>
      </w:pPr>
      <w:r>
        <w:rPr>
          <w:rFonts w:hint="eastAsia"/>
        </w:rPr>
        <w:t>Give it not to your graces, though the Holy Ghost witnesseth with them; there is no comfort you have but in the power of the Holy Ghost; there is an express place for it, Rom. 15:13.</w:t>
      </w:r>
    </w:p>
    <w:p w14:paraId="509BF7CF">
      <w:pPr>
        <w:rPr>
          <w:rFonts w:hint="eastAsia"/>
        </w:rPr>
      </w:pPr>
      <w:r>
        <w:rPr>
          <w:rFonts w:hint="eastAsia"/>
        </w:rPr>
        <w:t>不要将其归给你们的恩典，虽然圣灵与它们同作见证；你们所得的任何安慰，都只在圣灵的大能里；罗马书15章13节有明确的经文。</w:t>
      </w:r>
    </w:p>
    <w:p w14:paraId="38C52755">
      <w:pPr>
        <w:rPr>
          <w:rFonts w:hint="eastAsia"/>
        </w:rPr>
      </w:pPr>
      <w:r>
        <w:rPr>
          <w:rFonts w:hint="eastAsia"/>
        </w:rPr>
        <w:t>Therefore look not to your graces; I mean, do not ascribe it to your graces, do not pore and dote upon them; it is the Holy Ghost always comforteth when they comfort.</w:t>
      </w:r>
    </w:p>
    <w:p w14:paraId="30CAD900">
      <w:pPr>
        <w:rPr>
          <w:rFonts w:hint="eastAsia"/>
        </w:rPr>
      </w:pPr>
      <w:r>
        <w:rPr>
          <w:rFonts w:hint="eastAsia"/>
        </w:rPr>
        <w:t>因此不要看你们的恩典；我的意思是，不要将其归功于你们的恩典，不要凝视和迷恋它们；当它们安慰时，总是圣灵在安慰。</w:t>
      </w:r>
    </w:p>
    <w:p w14:paraId="7D68DF53">
      <w:pPr>
        <w:rPr>
          <w:rFonts w:hint="eastAsia"/>
        </w:rPr>
      </w:pPr>
      <w:r>
        <w:rPr>
          <w:rFonts w:hint="eastAsia"/>
        </w:rPr>
        <w:t>As it would derogate from Christ to ascribe justification to any other, so it derogates from the Holy Ghost to ascribe comfort to any other.</w:t>
      </w:r>
    </w:p>
    <w:p w14:paraId="2032F56A">
      <w:pPr>
        <w:rPr>
          <w:rFonts w:hint="eastAsia"/>
        </w:rPr>
      </w:pPr>
      <w:r>
        <w:rPr>
          <w:rFonts w:hint="eastAsia"/>
        </w:rPr>
        <w:t>如同将称义归于任何其他者会贬损基督，将安慰归于任何其他者也会贬损圣灵。</w:t>
      </w:r>
    </w:p>
    <w:p w14:paraId="3E4D530A">
      <w:pPr>
        <w:rPr>
          <w:rFonts w:hint="eastAsia"/>
        </w:rPr>
      </w:pPr>
      <w:r>
        <w:rPr>
          <w:rFonts w:hint="eastAsia"/>
        </w:rPr>
        <w:t>And remember, that the special thing upon which mention of the Holy Ghost is made is, when comforting, when assuring, when sealing cometh to be mentioned.—So much for that observation.</w:t>
      </w:r>
    </w:p>
    <w:p w14:paraId="2CFF4524">
      <w:pPr>
        <w:rPr>
          <w:rFonts w:hint="eastAsia"/>
        </w:rPr>
      </w:pPr>
      <w:r>
        <w:rPr>
          <w:rFonts w:hint="eastAsia"/>
        </w:rPr>
        <w:t>并且请记住，提到圣灵的特别之处，是在提到安慰，确据，盖印记的时候。——关于那观察就到此为止。</w:t>
      </w:r>
    </w:p>
    <w:p w14:paraId="009FDE5D">
      <w:pPr>
        <w:rPr>
          <w:rFonts w:hint="eastAsia"/>
        </w:rPr>
      </w:pPr>
    </w:p>
    <w:p w14:paraId="38794184">
      <w:pPr>
        <w:rPr>
          <w:rFonts w:hint="eastAsia"/>
        </w:rPr>
      </w:pPr>
      <w:r>
        <w:rPr>
          <w:rFonts w:hint="eastAsia"/>
        </w:rPr>
        <w:t>Come we now to the description of the Holy Ghost here, as he is a sealer.</w:t>
      </w:r>
    </w:p>
    <w:p w14:paraId="61031CAB">
      <w:pPr>
        <w:rPr>
          <w:rFonts w:hint="eastAsia"/>
        </w:rPr>
      </w:pPr>
      <w:r>
        <w:rPr>
          <w:rFonts w:hint="eastAsia"/>
        </w:rPr>
        <w:t>现在我们来看这里对作为盖印者的圣灵的描述。</w:t>
      </w:r>
    </w:p>
    <w:p w14:paraId="09B8F95B">
      <w:pPr>
        <w:rPr>
          <w:rFonts w:hint="eastAsia"/>
        </w:rPr>
      </w:pPr>
      <w:r>
        <w:rPr>
          <w:rFonts w:hint="eastAsia"/>
        </w:rPr>
        <w:t>First, he is called the Spirit of promise. Secondly, he is called the Holy Spirit.</w:t>
      </w:r>
    </w:p>
    <w:p w14:paraId="29831E20">
      <w:pPr>
        <w:rPr>
          <w:rFonts w:hint="eastAsia"/>
        </w:rPr>
      </w:pPr>
      <w:r>
        <w:rPr>
          <w:rFonts w:hint="eastAsia"/>
        </w:rPr>
        <w:t>首先，祂被称为应许的圣灵。第二，祂被称为圣洁的灵。</w:t>
      </w:r>
    </w:p>
    <w:p w14:paraId="11972C52">
      <w:pPr>
        <w:rPr>
          <w:rFonts w:hint="eastAsia"/>
        </w:rPr>
      </w:pPr>
      <w:r>
        <w:rPr>
          <w:rFonts w:hint="eastAsia"/>
        </w:rPr>
        <w:t>'Ye are sealed,' saith he, 'with that holy Spirit of promise.'</w:t>
      </w:r>
    </w:p>
    <w:p w14:paraId="1EA10874">
      <w:pPr>
        <w:rPr>
          <w:rFonts w:hint="eastAsia"/>
        </w:rPr>
      </w:pPr>
      <w:r>
        <w:rPr>
          <w:rFonts w:hint="eastAsia"/>
        </w:rPr>
        <w:t>祂说：‘你们受了那所应许的圣灵为印记。’</w:t>
      </w:r>
    </w:p>
    <w:p w14:paraId="7B980513">
      <w:pPr>
        <w:rPr>
          <w:rFonts w:hint="eastAsia"/>
        </w:rPr>
      </w:pPr>
    </w:p>
    <w:p w14:paraId="4C678D18">
      <w:pPr>
        <w:rPr>
          <w:rFonts w:hint="eastAsia"/>
        </w:rPr>
      </w:pPr>
      <w:r>
        <w:rPr>
          <w:rFonts w:hint="eastAsia"/>
        </w:rPr>
        <w:t>He is called the Spirit of promise for two reasons and considerations.</w:t>
      </w:r>
    </w:p>
    <w:p w14:paraId="4F41FFC2">
      <w:pPr>
        <w:rPr>
          <w:rFonts w:hint="eastAsia"/>
        </w:rPr>
      </w:pPr>
      <w:r>
        <w:rPr>
          <w:rFonts w:hint="eastAsia"/>
        </w:rPr>
        <w:t>祂被称为应许的圣灵，有两个原因和考虑。</w:t>
      </w:r>
    </w:p>
    <w:p w14:paraId="6B35A149">
      <w:pPr>
        <w:rPr>
          <w:rFonts w:hint="eastAsia"/>
        </w:rPr>
      </w:pPr>
      <w:r>
        <w:rPr>
          <w:rFonts w:hint="eastAsia"/>
        </w:rPr>
        <w:t>First, because, take him as he is a sealer and comforter of them that believe, he is promised; we have a promise that the Holy Ghost shall comfort us and seal us.</w:t>
      </w:r>
    </w:p>
    <w:p w14:paraId="2F218AF0">
      <w:pPr>
        <w:rPr>
          <w:rFonts w:hint="eastAsia"/>
        </w:rPr>
      </w:pPr>
      <w:r>
        <w:rPr>
          <w:rFonts w:hint="eastAsia"/>
        </w:rPr>
        <w:t>首先，因为，就祂作为相信之人的盖印者和安慰者而言，祂是被应许的；我们有一个应许，就是圣灵将安慰我们，印证我们。</w:t>
      </w:r>
    </w:p>
    <w:p w14:paraId="139C7D5E">
      <w:pPr>
        <w:rPr>
          <w:rFonts w:hint="eastAsia"/>
        </w:rPr>
      </w:pPr>
      <w:r>
        <w:rPr>
          <w:rFonts w:hint="eastAsia"/>
        </w:rPr>
        <w:t>Therefore, because the Holy Ghost is the thing promised, and that as a sealer, we are said to be sealed by the Spirit of promise.</w:t>
      </w:r>
    </w:p>
    <w:p w14:paraId="3D49F7C5">
      <w:pPr>
        <w:rPr>
          <w:rFonts w:hint="eastAsia"/>
        </w:rPr>
      </w:pPr>
      <w:r>
        <w:rPr>
          <w:rFonts w:hint="eastAsia"/>
        </w:rPr>
        <w:t>因此，因为圣灵是被应许的事物，并且是作为盖印者，我们被称为被应许的圣灵盖了印。</w:t>
      </w:r>
    </w:p>
    <w:p w14:paraId="7516578D">
      <w:pPr>
        <w:rPr>
          <w:rFonts w:hint="eastAsia"/>
        </w:rPr>
      </w:pPr>
      <w:r>
        <w:rPr>
          <w:rFonts w:hint="eastAsia"/>
        </w:rPr>
        <w:t>And, in the second place, he is called the Spirit of promise as a sealer; because he never sealeth but by a promise, as I shall shew by and by; it is ab effectu.</w:t>
      </w:r>
    </w:p>
    <w:p w14:paraId="4A80C8BF">
      <w:pPr>
        <w:rPr>
          <w:rFonts w:hint="eastAsia"/>
        </w:rPr>
      </w:pPr>
      <w:r>
        <w:rPr>
          <w:rFonts w:hint="eastAsia"/>
        </w:rPr>
        <w:t>第二，祂作为盖印者被称为应许的圣灵；因为祂盖印时总是藉着一个应许，我稍后会说明；这是从果效而来 (ab effectu，解释：拉丁文，意为“从果效而来”)。</w:t>
      </w:r>
    </w:p>
    <w:p w14:paraId="0BD5AA99">
      <w:pPr>
        <w:rPr>
          <w:rFonts w:hint="eastAsia"/>
        </w:rPr>
      </w:pPr>
      <w:r>
        <w:rPr>
          <w:rFonts w:hint="eastAsia"/>
        </w:rPr>
        <w:t>To speak of both these—</w:t>
      </w:r>
    </w:p>
    <w:p w14:paraId="191BA4AF">
      <w:pPr>
        <w:rPr>
          <w:rFonts w:hint="eastAsia"/>
        </w:rPr>
      </w:pPr>
      <w:r>
        <w:rPr>
          <w:rFonts w:hint="eastAsia"/>
        </w:rPr>
        <w:t>来讲讲这两点——</w:t>
      </w:r>
    </w:p>
    <w:p w14:paraId="53F73139">
      <w:pPr>
        <w:rPr>
          <w:rFonts w:hint="eastAsia"/>
        </w:rPr>
      </w:pPr>
    </w:p>
    <w:p w14:paraId="6A7166AD">
      <w:pPr>
        <w:rPr>
          <w:rFonts w:hint="eastAsia"/>
        </w:rPr>
      </w:pPr>
      <w:r>
        <w:rPr>
          <w:rFonts w:hint="eastAsia"/>
        </w:rPr>
        <w:t>The Holy Ghost is called the promise, and that as a sealer, (that is the first thing,) because he is promised.</w:t>
      </w:r>
    </w:p>
    <w:p w14:paraId="1BD3BDA1">
      <w:pPr>
        <w:rPr>
          <w:rFonts w:hint="eastAsia"/>
        </w:rPr>
      </w:pPr>
      <w:r>
        <w:rPr>
          <w:rFonts w:hint="eastAsia"/>
        </w:rPr>
        <w:t>圣灵被称为应许，并且是作为盖印者，（这是第一件事，）因为祂是被应许的。</w:t>
      </w:r>
    </w:p>
    <w:p w14:paraId="14532427">
      <w:pPr>
        <w:rPr>
          <w:rFonts w:hint="eastAsia"/>
        </w:rPr>
      </w:pPr>
      <w:r>
        <w:rPr>
          <w:rFonts w:hint="eastAsia"/>
        </w:rPr>
        <w:t>Our Saviour Jesus Christ was the great promise of the Old Testament, but the Holy Ghost is the great promise of the New.</w:t>
      </w:r>
    </w:p>
    <w:p w14:paraId="319A0662">
      <w:pPr>
        <w:rPr>
          <w:rFonts w:hint="eastAsia"/>
        </w:rPr>
      </w:pPr>
      <w:r>
        <w:rPr>
          <w:rFonts w:hint="eastAsia"/>
        </w:rPr>
        <w:t>我们的救主耶稣基督是旧约的伟大应许，但圣灵是新约的伟大应许。</w:t>
      </w:r>
    </w:p>
    <w:p w14:paraId="30B2103F">
      <w:pPr>
        <w:rPr>
          <w:rFonts w:hint="eastAsia"/>
        </w:rPr>
      </w:pPr>
      <w:r>
        <w:rPr>
          <w:rFonts w:hint="eastAsia"/>
        </w:rPr>
        <w:t>I need not quote you places to shew you that Christ was the great promise of the Old Testament.</w:t>
      </w:r>
    </w:p>
    <w:p w14:paraId="17DDF62B">
      <w:pPr>
        <w:rPr>
          <w:rFonts w:hint="eastAsia"/>
        </w:rPr>
      </w:pPr>
      <w:r>
        <w:rPr>
          <w:rFonts w:hint="eastAsia"/>
        </w:rPr>
        <w:t>我无需引用经文向你们证明基督是旧约的伟大应许。</w:t>
      </w:r>
    </w:p>
    <w:p w14:paraId="76DE8F48">
      <w:pPr>
        <w:rPr>
          <w:rFonts w:hint="eastAsia"/>
        </w:rPr>
      </w:pPr>
      <w:r>
        <w:rPr>
          <w:rFonts w:hint="eastAsia"/>
        </w:rPr>
        <w:t>You have it Acts 13:32, and Heb. 11:39. Many places might be brought.</w:t>
      </w:r>
    </w:p>
    <w:p w14:paraId="19A01565">
      <w:pPr>
        <w:rPr>
          <w:rFonts w:hint="eastAsia"/>
        </w:rPr>
      </w:pPr>
      <w:r>
        <w:rPr>
          <w:rFonts w:hint="eastAsia"/>
        </w:rPr>
        <w:t>你们在使徒行传13章32节和希伯来书11章39节看到。可以举出许多经文。</w:t>
      </w:r>
    </w:p>
    <w:p w14:paraId="438E83A8">
      <w:pPr>
        <w:rPr>
          <w:rFonts w:hint="eastAsia"/>
        </w:rPr>
      </w:pPr>
      <w:r>
        <w:rPr>
          <w:rFonts w:hint="eastAsia"/>
        </w:rPr>
        <w:t>The Holy Ghost is the great promise of the New; he is called the 'promise of the Father,' Acts 1:4, 2:33, and Gal. 3:14.</w:t>
      </w:r>
    </w:p>
    <w:p w14:paraId="72025F12">
      <w:pPr>
        <w:rPr>
          <w:rFonts w:hint="eastAsia"/>
        </w:rPr>
      </w:pPr>
      <w:r>
        <w:rPr>
          <w:rFonts w:hint="eastAsia"/>
        </w:rPr>
        <w:t>圣灵是新约的伟大应许；祂被称为‘父的应许’，使徒行传1章4节，2章33节，和加拉太书3章14节。</w:t>
      </w:r>
    </w:p>
    <w:p w14:paraId="777A0C10">
      <w:pPr>
        <w:rPr>
          <w:rFonts w:hint="eastAsia"/>
        </w:rPr>
      </w:pPr>
      <w:r>
        <w:rPr>
          <w:rFonts w:hint="eastAsia"/>
        </w:rPr>
        <w:t>'That we may receive,' saith he, 'the promise of the Spirit' He is called the promise there, because he is the thing promised.</w:t>
      </w:r>
    </w:p>
    <w:p w14:paraId="29B1D5F4">
      <w:pPr>
        <w:rPr>
          <w:rFonts w:hint="eastAsia"/>
        </w:rPr>
      </w:pPr>
      <w:r>
        <w:rPr>
          <w:rFonts w:hint="eastAsia"/>
        </w:rPr>
        <w:t>祂说：‘使我们…领受所应许的圣灵’祂在那里被称为应许，因为祂是被应许的事物。</w:t>
      </w:r>
    </w:p>
    <w:p w14:paraId="4431EC08">
      <w:pPr>
        <w:rPr>
          <w:rFonts w:hint="eastAsia"/>
        </w:rPr>
      </w:pPr>
    </w:p>
    <w:p w14:paraId="46386151">
      <w:pPr>
        <w:rPr>
          <w:rFonts w:hint="eastAsia"/>
        </w:rPr>
      </w:pPr>
      <w:r>
        <w:rPr>
          <w:rFonts w:hint="eastAsia"/>
        </w:rPr>
        <w:t>My brethren, God doth give forth all three Persons in promises, (it is a good observation by the way.) He hath a Son, he promiseth him; well, he hath given him, that promise is ceased,—I mean in the exhibition of Christ in the flesh,—is fulfilled.</w:t>
      </w:r>
    </w:p>
    <w:p w14:paraId="25DF432A">
      <w:pPr>
        <w:rPr>
          <w:rFonts w:hint="eastAsia"/>
        </w:rPr>
      </w:pPr>
      <w:r>
        <w:rPr>
          <w:rFonts w:hint="eastAsia"/>
        </w:rPr>
        <w:t>我的弟兄们，神在应许中赐下所有三位格，（顺便一提，这是一个好的观察。）祂有一位儿子，祂应许祂；好，祂已经赐下祂了，那应许已经停止了——我指的是在基督肉身的显现上——已经应验了。</w:t>
      </w:r>
    </w:p>
    <w:p w14:paraId="0D7841F6">
      <w:pPr>
        <w:rPr>
          <w:rFonts w:hint="eastAsia"/>
        </w:rPr>
      </w:pPr>
      <w:r>
        <w:rPr>
          <w:rFonts w:hint="eastAsia"/>
        </w:rPr>
        <w:t>He hath a Spirit, you shall have him one day fully; but in the meantime you have him under a promise.</w:t>
      </w:r>
    </w:p>
    <w:p w14:paraId="28DAA578">
      <w:pPr>
        <w:rPr>
          <w:rFonts w:hint="eastAsia"/>
        </w:rPr>
      </w:pPr>
      <w:r>
        <w:rPr>
          <w:rFonts w:hint="eastAsia"/>
        </w:rPr>
        <w:t>祂有一位圣灵，你们将来有一天会完全得着祂；但在此期间，你们是在一个应许之下得着祂。</w:t>
      </w:r>
    </w:p>
    <w:p w14:paraId="40643C39">
      <w:pPr>
        <w:rPr>
          <w:rFonts w:hint="eastAsia"/>
        </w:rPr>
      </w:pPr>
      <w:r>
        <w:rPr>
          <w:rFonts w:hint="eastAsia"/>
        </w:rPr>
        <w:t>He hath given us his Spirit also, saith he; that also cometh in 2 Cor. 5:5.</w:t>
      </w:r>
    </w:p>
    <w:p w14:paraId="7C2D5474">
      <w:pPr>
        <w:rPr>
          <w:rFonts w:hint="eastAsia"/>
        </w:rPr>
      </w:pPr>
      <w:r>
        <w:rPr>
          <w:rFonts w:hint="eastAsia"/>
        </w:rPr>
        <w:t>祂也赐给我们祂的灵，祂说；那也出现在哥林多后书5章5节。</w:t>
      </w:r>
    </w:p>
    <w:p w14:paraId="662C7A81">
      <w:pPr>
        <w:rPr>
          <w:rFonts w:hint="eastAsia"/>
        </w:rPr>
      </w:pPr>
      <w:r>
        <w:rPr>
          <w:rFonts w:hint="eastAsia"/>
        </w:rPr>
        <w:t>He had given us his Son before, he giveth us his Spirit too; he hath promised it.</w:t>
      </w:r>
    </w:p>
    <w:p w14:paraId="4AABBB20">
      <w:pPr>
        <w:rPr>
          <w:rFonts w:hint="eastAsia"/>
        </w:rPr>
      </w:pPr>
      <w:r>
        <w:rPr>
          <w:rFonts w:hint="eastAsia"/>
        </w:rPr>
        <w:t>祂之前已经赐给我们祂的儿子，祂也赐给我们祂的灵；祂已经应许了。</w:t>
      </w:r>
    </w:p>
    <w:p w14:paraId="7D2C22AF">
      <w:pPr>
        <w:rPr>
          <w:rFonts w:hint="eastAsia"/>
        </w:rPr>
      </w:pPr>
      <w:r>
        <w:rPr>
          <w:rFonts w:hint="eastAsia"/>
        </w:rPr>
        <w:t>There is God the Father, you have him promised too; for the time will come, as it is 1 Cor. 15:28, that 'God will be all in all.'</w:t>
      </w:r>
    </w:p>
    <w:p w14:paraId="5D0A7D14">
      <w:pPr>
        <w:rPr>
          <w:rFonts w:hint="eastAsia"/>
        </w:rPr>
      </w:pPr>
      <w:r>
        <w:rPr>
          <w:rFonts w:hint="eastAsia"/>
        </w:rPr>
        <w:t>有父神，你们也得着了祂的应许；因为时候将到，如哥林多前书15章28节所说，‘神在万物之上，为万物之主。’</w:t>
      </w:r>
    </w:p>
    <w:p w14:paraId="4483F5F9">
      <w:pPr>
        <w:rPr>
          <w:rFonts w:hint="eastAsia"/>
        </w:rPr>
      </w:pPr>
      <w:r>
        <w:rPr>
          <w:rFonts w:hint="eastAsia"/>
        </w:rPr>
        <w:t>You have all three Persons in promises.</w:t>
      </w:r>
    </w:p>
    <w:p w14:paraId="6113ED6F">
      <w:pPr>
        <w:rPr>
          <w:rFonts w:hint="eastAsia"/>
        </w:rPr>
      </w:pPr>
      <w:r>
        <w:rPr>
          <w:rFonts w:hint="eastAsia"/>
        </w:rPr>
        <w:t>你们在应许中得着所有三位格。</w:t>
      </w:r>
    </w:p>
    <w:p w14:paraId="7B81AB85">
      <w:pPr>
        <w:rPr>
          <w:rFonts w:hint="eastAsia"/>
        </w:rPr>
      </w:pPr>
      <w:r>
        <w:rPr>
          <w:rFonts w:hint="eastAsia"/>
        </w:rPr>
        <w:t>God hath put forth all out of himself, he hath more blessings than one, he hath promised all in himself.</w:t>
      </w:r>
    </w:p>
    <w:p w14:paraId="4CEE955A">
      <w:pPr>
        <w:rPr>
          <w:rFonts w:hint="eastAsia"/>
        </w:rPr>
      </w:pPr>
      <w:r>
        <w:rPr>
          <w:rFonts w:hint="eastAsia"/>
        </w:rPr>
        <w:t>神已将一切都从自己里面发出，祂不止一种祝福，祂已在自己里面应许了一切。</w:t>
      </w:r>
    </w:p>
    <w:p w14:paraId="06D7B2FD">
      <w:pPr>
        <w:rPr>
          <w:rFonts w:hint="eastAsia"/>
        </w:rPr>
      </w:pPr>
      <w:r>
        <w:rPr>
          <w:rFonts w:hint="eastAsia"/>
        </w:rPr>
        <w:t>But the Holy Ghost is called the Spirit of promise, as he is a sealer.</w:t>
      </w:r>
    </w:p>
    <w:p w14:paraId="66AE483A">
      <w:pPr>
        <w:rPr>
          <w:rFonts w:hint="eastAsia"/>
        </w:rPr>
      </w:pPr>
      <w:r>
        <w:rPr>
          <w:rFonts w:hint="eastAsia"/>
        </w:rPr>
        <w:t>但圣灵作为盖印者，被称为应许的圣灵。</w:t>
      </w:r>
    </w:p>
    <w:p w14:paraId="6DB3F683">
      <w:pPr>
        <w:rPr>
          <w:rFonts w:hint="eastAsia"/>
        </w:rPr>
      </w:pPr>
      <w:r>
        <w:rPr>
          <w:rFonts w:hint="eastAsia"/>
        </w:rPr>
        <w:t>That is the point I must stand upon.</w:t>
      </w:r>
    </w:p>
    <w:p w14:paraId="41C00C1E">
      <w:pPr>
        <w:rPr>
          <w:rFonts w:hint="eastAsia"/>
        </w:rPr>
      </w:pPr>
      <w:r>
        <w:rPr>
          <w:rFonts w:hint="eastAsia"/>
        </w:rPr>
        <w:t>这是我必须坚持的重点。</w:t>
      </w:r>
    </w:p>
    <w:p w14:paraId="4DCA9314">
      <w:pPr>
        <w:rPr>
          <w:rFonts w:hint="eastAsia"/>
        </w:rPr>
      </w:pPr>
    </w:p>
    <w:p w14:paraId="7076255A">
      <w:pPr>
        <w:rPr>
          <w:rFonts w:hint="eastAsia"/>
        </w:rPr>
      </w:pPr>
      <w:r>
        <w:rPr>
          <w:rFonts w:hint="eastAsia"/>
        </w:rPr>
        <w:t>The word here is, in the original, τῆς ἐπαγγελίας, of that promise; he hath put the article to every word, τῷ πνεύμαπι, that Spirit, τῆς ἐπαγγελίας, of that promise—namely, of sealing, to seal believers.</w:t>
      </w:r>
    </w:p>
    <w:p w14:paraId="394AC1C4">
      <w:pPr>
        <w:rPr>
          <w:rFonts w:hint="eastAsia"/>
        </w:rPr>
      </w:pPr>
      <w:r>
        <w:rPr>
          <w:rFonts w:hint="eastAsia"/>
        </w:rPr>
        <w:t>这里的词，在原文中是 τῆς ἐπαγγελίας (tēs epangelias，解释：那应许的)，那应许的；祂在每个词前都加了冠词，τῷ πνεύμαπι (tō pneumati，解释：那灵)，那灵，τῆς ἐπαγγελίας (tēs epangelias)，那应许——即盖印的应许，为要印证信徒。</w:t>
      </w:r>
    </w:p>
    <w:p w14:paraId="52F9D1E4">
      <w:pPr>
        <w:rPr>
          <w:rFonts w:hint="eastAsia"/>
        </w:rPr>
      </w:pPr>
      <w:r>
        <w:rPr>
          <w:rFonts w:hint="eastAsia"/>
        </w:rPr>
        <w:t>There is a special promise, my brethren, unto believers, that they shall have the Spirit to seal them, if they sue it out.</w:t>
      </w:r>
    </w:p>
    <w:p w14:paraId="493A10BB">
      <w:pPr>
        <w:rPr>
          <w:rFonts w:hint="eastAsia"/>
        </w:rPr>
      </w:pPr>
      <w:r>
        <w:rPr>
          <w:rFonts w:hint="eastAsia"/>
        </w:rPr>
        <w:t>我的弟兄们，对信徒有一个特别的应许，就是如果他们去争取，他们将得着圣灵来印证他们。</w:t>
      </w:r>
    </w:p>
    <w:p w14:paraId="4767F0A5">
      <w:pPr>
        <w:rPr>
          <w:rFonts w:hint="eastAsia"/>
        </w:rPr>
      </w:pPr>
      <w:r>
        <w:rPr>
          <w:rFonts w:hint="eastAsia"/>
        </w:rPr>
        <w:t>Many want it, but there is a promise for it, that same 14th of John which I quoted before.</w:t>
      </w:r>
    </w:p>
    <w:p w14:paraId="16CCEF83">
      <w:pPr>
        <w:rPr>
          <w:rFonts w:hint="eastAsia"/>
        </w:rPr>
      </w:pPr>
      <w:r>
        <w:rPr>
          <w:rFonts w:hint="eastAsia"/>
        </w:rPr>
        <w:t>许多人缺少它，但有一个关于它的应许，就是我之前引用的约翰福音14章。</w:t>
      </w:r>
    </w:p>
    <w:p w14:paraId="576E1D98">
      <w:pPr>
        <w:rPr>
          <w:rFonts w:hint="eastAsia"/>
        </w:rPr>
      </w:pPr>
      <w:r>
        <w:rPr>
          <w:rFonts w:hint="eastAsia"/>
        </w:rPr>
        <w:t>The apostles, they were believers, ver. 1; they had the Spirit dwelling in them, ver. 17; yet he promiseth them the Spirit both in ver. 16, 20, and 26.</w:t>
      </w:r>
    </w:p>
    <w:p w14:paraId="1C58AF89">
      <w:pPr>
        <w:rPr>
          <w:rFonts w:hint="eastAsia"/>
        </w:rPr>
      </w:pPr>
      <w:r>
        <w:rPr>
          <w:rFonts w:hint="eastAsia"/>
        </w:rPr>
        <w:t>使徒们是信徒，第1节；他们有圣灵住在他们里面，第17节；然而祂在第16, 20, 和26节都应许他们圣灵。</w:t>
      </w:r>
    </w:p>
    <w:p w14:paraId="708E0C79">
      <w:pPr>
        <w:rPr>
          <w:rFonts w:hint="eastAsia"/>
        </w:rPr>
      </w:pPr>
      <w:r>
        <w:rPr>
          <w:rFonts w:hint="eastAsia"/>
        </w:rPr>
        <w:t>He doth not promise him as a sanctifier, but under the notion and in the name of a Comforter; not only as one that should give gifts to them and make them apostles, but should comfort them.</w:t>
      </w:r>
    </w:p>
    <w:p w14:paraId="61862C0B">
      <w:pPr>
        <w:rPr>
          <w:rFonts w:hint="eastAsia"/>
        </w:rPr>
      </w:pPr>
      <w:r>
        <w:rPr>
          <w:rFonts w:hint="eastAsia"/>
        </w:rPr>
        <w:t>祂应许祂，不是作为使人成圣者，而是以保惠师的概念和名义；不仅是作为那要赐给他们恩赐，使他们成为使徒的一位，而且是要安慰他们。</w:t>
      </w:r>
    </w:p>
    <w:p w14:paraId="35C589ED">
      <w:pPr>
        <w:rPr>
          <w:rFonts w:hint="eastAsia"/>
        </w:rPr>
      </w:pPr>
      <w:r>
        <w:rPr>
          <w:rFonts w:hint="eastAsia"/>
        </w:rPr>
        <w:t>They believed already; but that the Holy Ghost should come unto them as a Comforter, here was a special promise yet to be fulfilled.</w:t>
      </w:r>
    </w:p>
    <w:p w14:paraId="5A7EF02B">
      <w:pPr>
        <w:rPr>
          <w:rFonts w:hint="eastAsia"/>
        </w:rPr>
      </w:pPr>
      <w:r>
        <w:rPr>
          <w:rFonts w:hint="eastAsia"/>
        </w:rPr>
        <w:t>他们已经相信了；但圣灵要作为保惠师来到他们那里，这里有一个特别的应许尚待应验。</w:t>
      </w:r>
    </w:p>
    <w:p w14:paraId="434655E7">
      <w:pPr>
        <w:rPr>
          <w:rFonts w:hint="eastAsia"/>
        </w:rPr>
      </w:pPr>
      <w:r>
        <w:rPr>
          <w:rFonts w:hint="eastAsia"/>
        </w:rPr>
        <w:t>Look into Acts 1:4, 5, and you shall find this to be true; he biddeth them there wait at Jerusalem 'for the promise of the Father, which,' saith he, 'you have heard of me; for John baptized with water, but you shall be baptized with the Holy Ghost, not many days hence.'</w:t>
      </w:r>
    </w:p>
    <w:p w14:paraId="0F9602BE">
      <w:pPr>
        <w:rPr>
          <w:rFonts w:hint="eastAsia"/>
        </w:rPr>
      </w:pPr>
      <w:r>
        <w:rPr>
          <w:rFonts w:hint="eastAsia"/>
        </w:rPr>
        <w:t>请看使徒行传1章4, 5节，你们会发现这是真的；祂吩咐他们在耶路撒冷等候‘父的应许，就是你们听见我说过的。约翰是用水施洗，但不多几日，你们要受圣灵的洗。’</w:t>
      </w:r>
    </w:p>
    <w:p w14:paraId="7427AC70">
      <w:pPr>
        <w:rPr>
          <w:rFonts w:hint="eastAsia"/>
        </w:rPr>
      </w:pPr>
      <w:r>
        <w:rPr>
          <w:rFonts w:hint="eastAsia"/>
        </w:rPr>
        <w:t>And still observe it, for it is spoken of him as a Comforter; for so Christ promised him, though indeed he came with enlargement of gifts upon them too as apostles.</w:t>
      </w:r>
    </w:p>
    <w:p w14:paraId="1B80A3C4">
      <w:pPr>
        <w:rPr>
          <w:rFonts w:hint="eastAsia"/>
        </w:rPr>
      </w:pPr>
      <w:r>
        <w:rPr>
          <w:rFonts w:hint="eastAsia"/>
        </w:rPr>
        <w:t>并且请注意，因为这是论到祂作为保惠师说的；因为基督是这样应许祂的，虽然祂来时确实也给他们作为使徒的恩赐加增了。</w:t>
      </w:r>
    </w:p>
    <w:p w14:paraId="2E01FB62">
      <w:pPr>
        <w:rPr>
          <w:rFonts w:hint="eastAsia"/>
        </w:rPr>
      </w:pPr>
    </w:p>
    <w:p w14:paraId="616AA8EB">
      <w:pPr>
        <w:rPr>
          <w:rFonts w:hint="eastAsia"/>
        </w:rPr>
      </w:pPr>
      <w:r>
        <w:rPr>
          <w:rFonts w:hint="eastAsia"/>
        </w:rPr>
        <w:t>You will say, the apostles had this promise, who were extraordinary men, have believers the same?</w:t>
      </w:r>
    </w:p>
    <w:p w14:paraId="2F07586C">
      <w:pPr>
        <w:rPr>
          <w:rFonts w:hint="eastAsia"/>
        </w:rPr>
      </w:pPr>
      <w:r>
        <w:rPr>
          <w:rFonts w:hint="eastAsia"/>
        </w:rPr>
        <w:t>你们会说，使徒们有这个应许，他们是非凡的人，信徒们有同样的应许吗？</w:t>
      </w:r>
    </w:p>
    <w:p w14:paraId="268A4062">
      <w:pPr>
        <w:rPr>
          <w:rFonts w:hint="eastAsia"/>
        </w:rPr>
      </w:pPr>
    </w:p>
    <w:p w14:paraId="7207BA39">
      <w:pPr>
        <w:rPr>
          <w:rFonts w:hint="eastAsia"/>
        </w:rPr>
      </w:pPr>
      <w:r>
        <w:rPr>
          <w:rFonts w:hint="eastAsia"/>
        </w:rPr>
        <w:t>Read first Acts 2:33. Saith he, Christ being ascended, 'and having received of the Father the promise of the Holy Ghost, he hath shed forth this which ye now see and hear.'</w:t>
      </w:r>
    </w:p>
    <w:p w14:paraId="71BFED7D">
      <w:pPr>
        <w:rPr>
          <w:rFonts w:hint="eastAsia"/>
        </w:rPr>
      </w:pPr>
      <w:r>
        <w:rPr>
          <w:rFonts w:hint="eastAsia"/>
        </w:rPr>
        <w:t>先读使徒行传2章33节。祂说，基督既升天，‘又从父受了所应许的圣灵，就把你们所看见所听见的，浇灌下来。’</w:t>
      </w:r>
    </w:p>
    <w:p w14:paraId="461BD402">
      <w:pPr>
        <w:rPr>
          <w:rFonts w:hint="eastAsia"/>
        </w:rPr>
      </w:pPr>
      <w:r>
        <w:rPr>
          <w:rFonts w:hint="eastAsia"/>
        </w:rPr>
        <w:t>They were filled with the Holy Ghost as with wine, as the Apostle's expression is in the Ephesians, so that they said they were drunk.</w:t>
      </w:r>
    </w:p>
    <w:p w14:paraId="5C3B7162">
      <w:pPr>
        <w:rPr>
          <w:rFonts w:hint="eastAsia"/>
        </w:rPr>
      </w:pPr>
      <w:r>
        <w:rPr>
          <w:rFonts w:hint="eastAsia"/>
        </w:rPr>
        <w:t>他们被圣灵充满，如同被酒充满，正如使徒在以弗所书中的表达，以致他们说他们喝醉了。</w:t>
      </w:r>
    </w:p>
    <w:p w14:paraId="3BDC9A17">
      <w:pPr>
        <w:rPr>
          <w:rFonts w:hint="eastAsia"/>
        </w:rPr>
      </w:pPr>
      <w:r>
        <w:rPr>
          <w:rFonts w:hint="eastAsia"/>
        </w:rPr>
        <w:t>But doth this belong to believers? See what he saith to the men that were pricked in their heart, ver. 38, 'Repent, and be baptized every one of you, in the name of Jesus Christ, for the remission of sins,'—that is, for assurance of remission; for otherwise a man must believe before he be baptized, for so they did, and so they were, as appeareth, ver. 41, 'They that gladly received the word were baptized,' or, they should be baptized, that they might receive the remission, or the assurance of the remission of their sins,—'and ye shall receive the gift of the Holy Ghost. For the promise' (mark it, that promise that was made to us, and you have seen fulfilled to us) 'is unto you and to your children; and to all that are afar off,'—to the Gentiles afar off to the end of the world,—'even to as many as the Lord our God shall call.'</w:t>
      </w:r>
    </w:p>
    <w:p w14:paraId="219CFFB1">
      <w:pPr>
        <w:rPr>
          <w:rFonts w:hint="eastAsia"/>
        </w:rPr>
      </w:pPr>
      <w:r>
        <w:rPr>
          <w:rFonts w:hint="eastAsia"/>
        </w:rPr>
        <w:t>但这属于信徒吗？请看祂对那些心里觉得扎心的人说什么，第38节：‘你们各人要悔改，奉耶稣基督的名受洗，叫你们的罪得赦，’——那就是，为得赦罪的确据；因为不然的话，一个人必须先相信才能受洗，因为他们就是这样做的，也确实如此，如第41节所显明的，‘于是领受他话的人，就受了洗’，或者，他们应当受洗，以便他们可以领受罪得赦免，或罪得赦免的确据——‘就必领受所赐的圣灵。因为这应许’（注意，那向我们作的，并且你们已看见在我们身上应验的应许）‘是给你们，和你们的儿女，并一切在远方的人，’——给远方的外邦人直到世界的末了——‘就是主我们神所召来的。’</w:t>
      </w:r>
    </w:p>
    <w:p w14:paraId="4A87D950">
      <w:pPr>
        <w:rPr>
          <w:rFonts w:hint="eastAsia"/>
        </w:rPr>
      </w:pPr>
      <w:r>
        <w:rPr>
          <w:rFonts w:hint="eastAsia"/>
        </w:rPr>
        <w:t>Mark that, to all believers.</w:t>
      </w:r>
    </w:p>
    <w:p w14:paraId="4A4FA4CB">
      <w:pPr>
        <w:rPr>
          <w:rFonts w:hint="eastAsia"/>
        </w:rPr>
      </w:pPr>
      <w:r>
        <w:rPr>
          <w:rFonts w:hint="eastAsia"/>
        </w:rPr>
        <w:t>注意那一点，给所有信徒。</w:t>
      </w:r>
    </w:p>
    <w:p w14:paraId="1A1A8841">
      <w:pPr>
        <w:rPr>
          <w:rFonts w:hint="eastAsia"/>
        </w:rPr>
      </w:pPr>
      <w:r>
        <w:rPr>
          <w:rFonts w:hint="eastAsia"/>
        </w:rPr>
        <w:t>There is a promise of it, you may sue it out; and therefore you shall find, Gal. 3:14, there is mention of the receiving of the promise of the Spirit after believing, 'That they might receive,' saith he, 'the promise of the Spirit through faith.'</w:t>
      </w:r>
    </w:p>
    <w:p w14:paraId="25BCA381">
      <w:pPr>
        <w:rPr>
          <w:rFonts w:hint="eastAsia"/>
        </w:rPr>
      </w:pPr>
      <w:r>
        <w:rPr>
          <w:rFonts w:hint="eastAsia"/>
        </w:rPr>
        <w:t>有一个关于它的应许，你们可以去争取；因此你们会发现，加拉太书3章14节，提到了在相信之后领受圣灵的应许，祂说：‘使他们…因信得着所应许的圣灵。’</w:t>
      </w:r>
    </w:p>
    <w:p w14:paraId="26E6F671">
      <w:pPr>
        <w:rPr>
          <w:rFonts w:hint="eastAsia"/>
        </w:rPr>
      </w:pPr>
      <w:r>
        <w:rPr>
          <w:rFonts w:hint="eastAsia"/>
        </w:rPr>
        <w:t>What promise of the Spirit is it that a man receiveth through faith?</w:t>
      </w:r>
    </w:p>
    <w:p w14:paraId="74CF2EDB">
      <w:pPr>
        <w:rPr>
          <w:rFonts w:hint="eastAsia"/>
        </w:rPr>
      </w:pPr>
      <w:r>
        <w:rPr>
          <w:rFonts w:hint="eastAsia"/>
        </w:rPr>
        <w:t>一个人藉着信所领受的圣灵的应许是什么？</w:t>
      </w:r>
    </w:p>
    <w:p w14:paraId="04A196A8">
      <w:pPr>
        <w:rPr>
          <w:rFonts w:hint="eastAsia"/>
        </w:rPr>
      </w:pPr>
      <w:r>
        <w:rPr>
          <w:rFonts w:hint="eastAsia"/>
        </w:rPr>
        <w:t>A man must have the Spirit to work sanctification, (mark that;) then to have the Spirit as a worker of faith, as a beginner of sanctification, cannot be the meaning of it; but there is an eminent promise yet to be fulfilled to believers, for they received the promise of the Spirit through faith.</w:t>
      </w:r>
    </w:p>
    <w:p w14:paraId="701ECC08">
      <w:pPr>
        <w:rPr>
          <w:rFonts w:hint="eastAsia"/>
        </w:rPr>
      </w:pPr>
      <w:r>
        <w:rPr>
          <w:rFonts w:hint="eastAsia"/>
        </w:rPr>
        <w:t>一个人必须有圣灵来作成圣，（注意那一点；）那么拥有圣灵作为信心的作成者，作为成圣的开始者，不可能是其意思；而是有一个卓越的应许尚待向信徒应验，因为他们藉着信领受了圣灵的应许。</w:t>
      </w:r>
    </w:p>
    <w:p w14:paraId="1318EBE7">
      <w:pPr>
        <w:rPr>
          <w:rFonts w:hint="eastAsia"/>
        </w:rPr>
      </w:pPr>
      <w:r>
        <w:rPr>
          <w:rFonts w:hint="eastAsia"/>
        </w:rPr>
        <w:t>What promise of the Spirit is that?</w:t>
      </w:r>
    </w:p>
    <w:p w14:paraId="3AE3683D">
      <w:pPr>
        <w:rPr>
          <w:rFonts w:hint="eastAsia"/>
        </w:rPr>
      </w:pPr>
      <w:r>
        <w:rPr>
          <w:rFonts w:hint="eastAsia"/>
        </w:rPr>
        <w:t>那圣灵的应许是什么？</w:t>
      </w:r>
    </w:p>
    <w:p w14:paraId="6AC3E3E2">
      <w:pPr>
        <w:rPr>
          <w:rFonts w:hint="eastAsia"/>
        </w:rPr>
      </w:pPr>
      <w:r>
        <w:rPr>
          <w:rFonts w:hint="eastAsia"/>
        </w:rPr>
        <w:t>The Spirit as a sealer, the Spirit as a comforter; for so he was promised to the disciples after they believed.</w:t>
      </w:r>
    </w:p>
    <w:p w14:paraId="0D93835D">
      <w:pPr>
        <w:rPr>
          <w:rFonts w:hint="eastAsia"/>
        </w:rPr>
      </w:pPr>
      <w:r>
        <w:rPr>
          <w:rFonts w:hint="eastAsia"/>
        </w:rPr>
        <w:t>圣灵作为盖印者，圣灵作为安慰者；因为祂是这样应许给门徒的，在他们相信之后。</w:t>
      </w:r>
    </w:p>
    <w:p w14:paraId="301DF092">
      <w:pPr>
        <w:rPr>
          <w:rFonts w:hint="eastAsia"/>
        </w:rPr>
      </w:pPr>
    </w:p>
    <w:p w14:paraId="5F97EC93">
      <w:pPr>
        <w:rPr>
          <w:rFonts w:hint="eastAsia"/>
        </w:rPr>
      </w:pPr>
      <w:r>
        <w:rPr>
          <w:rFonts w:hint="eastAsia"/>
        </w:rPr>
        <w:t>Obs.—What is the observation from thence? Plainly this: You that are believers, wait for a further promise of the Holy Ghost as a sealer, and sue it out with God; for you see here the great promise, it is the promise of the Spirit as a sealer.</w:t>
      </w:r>
    </w:p>
    <w:p w14:paraId="3173FE14">
      <w:pPr>
        <w:rPr>
          <w:rFonts w:hint="eastAsia"/>
        </w:rPr>
      </w:pPr>
      <w:r>
        <w:rPr>
          <w:rFonts w:hint="eastAsia"/>
        </w:rPr>
        <w:t>观察——从此有何观察？显然是这个：你们这些信徒，要等候圣灵作为盖印者的进一步应许，并向神争取它；因为你们在这里看到那伟大的应许，就是圣灵作为盖印者的应许。</w:t>
      </w:r>
    </w:p>
    <w:p w14:paraId="56564955">
      <w:pPr>
        <w:rPr>
          <w:rFonts w:hint="eastAsia"/>
        </w:rPr>
      </w:pPr>
      <w:r>
        <w:rPr>
          <w:rFonts w:hint="eastAsia"/>
        </w:rPr>
        <w:t>So you shall find, Acts 1:4, that the apostles were to wait for the promise of the Spirit: so do you.</w:t>
      </w:r>
    </w:p>
    <w:p w14:paraId="3E2C432C">
      <w:pPr>
        <w:rPr>
          <w:rFonts w:hint="eastAsia"/>
        </w:rPr>
      </w:pPr>
      <w:r>
        <w:rPr>
          <w:rFonts w:hint="eastAsia"/>
        </w:rPr>
        <w:t>所以你们会发现，使徒行传1章4节，使徒们要等候圣灵的应许：你们也要如此。</w:t>
      </w:r>
    </w:p>
    <w:p w14:paraId="070BB673">
      <w:pPr>
        <w:rPr>
          <w:rFonts w:hint="eastAsia"/>
        </w:rPr>
      </w:pPr>
      <w:r>
        <w:rPr>
          <w:rFonts w:hint="eastAsia"/>
        </w:rPr>
        <w:t>My brethren, those that did receive the word gladly, as the text saith, Acts 2:41, had a promise of the Holy Ghost to be expected as a comforter, as a sealer, as the place there evidently implieth.</w:t>
      </w:r>
    </w:p>
    <w:p w14:paraId="390326B5">
      <w:pPr>
        <w:rPr>
          <w:rFonts w:hint="eastAsia"/>
        </w:rPr>
      </w:pPr>
      <w:r>
        <w:rPr>
          <w:rFonts w:hint="eastAsia"/>
        </w:rPr>
        <w:t>我的弟兄们，那些欢喜领受道的人，如使徒行传2章41节所说，有一个圣灵的应许要等候，作为安慰者，作为盖印者，如那处经文所明确暗示的。</w:t>
      </w:r>
    </w:p>
    <w:p w14:paraId="471E0D72">
      <w:pPr>
        <w:rPr>
          <w:rFonts w:hint="eastAsia"/>
        </w:rPr>
      </w:pPr>
      <w:r>
        <w:rPr>
          <w:rFonts w:hint="eastAsia"/>
        </w:rPr>
        <w:t>Though you have some joy wrought in you by faith, yet there is some further promise still to be expected; 'For the promise,' saith he, 'is to you, and to all that are afar off, even to as many as the Lord shall call.'</w:t>
      </w:r>
    </w:p>
    <w:p w14:paraId="0D366884">
      <w:pPr>
        <w:rPr>
          <w:rFonts w:hint="eastAsia"/>
        </w:rPr>
      </w:pPr>
      <w:r>
        <w:rPr>
          <w:rFonts w:hint="eastAsia"/>
        </w:rPr>
        <w:t>虽然你们因信有一些喜乐在你们里面作成，但仍有一些进一步的应许要等候；因为祂说：‘这应许是给你们，和一切在远方的人，就是主所召来的。’</w:t>
      </w:r>
    </w:p>
    <w:p w14:paraId="1C5649BC">
      <w:pPr>
        <w:rPr>
          <w:rFonts w:hint="eastAsia"/>
        </w:rPr>
      </w:pPr>
      <w:r>
        <w:rPr>
          <w:rFonts w:hint="eastAsia"/>
        </w:rPr>
        <w:t>You shall find in John 7:38—that I may not stand reckoning up many places—that our Saviour Christ saith, 'He that believeth on me, as the Scripture saith, out of his belly shall flow rivers of living water,' of water to comfort and refresh him.</w:t>
      </w:r>
    </w:p>
    <w:p w14:paraId="05E6E127">
      <w:pPr>
        <w:rPr>
          <w:rFonts w:hint="eastAsia"/>
        </w:rPr>
      </w:pPr>
      <w:r>
        <w:rPr>
          <w:rFonts w:hint="eastAsia"/>
        </w:rPr>
        <w:t>你们会在约翰福音7章38节发现——以免我一一列举许多经文——我们的救主基督说：‘信我的人，就如经上所说，从他腹中要流出活水的江河来，’那水要安慰他，使他苏醒。</w:t>
      </w:r>
    </w:p>
    <w:p w14:paraId="2A5481F1">
      <w:pPr>
        <w:rPr>
          <w:rFonts w:hint="eastAsia"/>
        </w:rPr>
      </w:pPr>
      <w:r>
        <w:rPr>
          <w:rFonts w:hint="eastAsia"/>
        </w:rPr>
        <w:t>'But this spake he of the Spirit, which they that believe on him should receive; for the Holy Ghost was not yet given' (mark,) 'because that Jesus was not yet glorified.'</w:t>
      </w:r>
    </w:p>
    <w:p w14:paraId="29630810">
      <w:pPr>
        <w:rPr>
          <w:rFonts w:hint="eastAsia"/>
        </w:rPr>
      </w:pPr>
      <w:r>
        <w:rPr>
          <w:rFonts w:hint="eastAsia"/>
        </w:rPr>
        <w:t>‘耶稣这话是指着信祂之人，要受圣灵说的。那时还没有赐下圣灵来’（注意，）‘因为耶稣尚未得着荣耀。’</w:t>
      </w:r>
    </w:p>
    <w:p w14:paraId="754B99D6">
      <w:pPr>
        <w:rPr>
          <w:rFonts w:hint="eastAsia"/>
        </w:rPr>
      </w:pPr>
      <w:r>
        <w:rPr>
          <w:rFonts w:hint="eastAsia"/>
        </w:rPr>
        <w:t>My brethren, let me vent that notion to you, for I believe it will hold, that the giving of the Holy Ghost as a sealer with joy unspeakable and glorious, was reserved to the times after Christ was glorified.</w:t>
      </w:r>
    </w:p>
    <w:p w14:paraId="57D48E4D">
      <w:pPr>
        <w:rPr>
          <w:rFonts w:hint="eastAsia"/>
        </w:rPr>
      </w:pPr>
      <w:r>
        <w:rPr>
          <w:rFonts w:hint="eastAsia"/>
        </w:rPr>
        <w:t>我的弟兄们，让我向你们表达这个概念，因为我相信它会成立，就是赐下圣灵作为盖印者，带着说不出来满有荣光的大喜乐，是保留给基督得荣耀之后的时代的。</w:t>
      </w:r>
    </w:p>
    <w:p w14:paraId="41D9E68C">
      <w:pPr>
        <w:rPr>
          <w:rFonts w:hint="eastAsia"/>
        </w:rPr>
      </w:pPr>
      <w:r>
        <w:rPr>
          <w:rFonts w:hint="eastAsia"/>
        </w:rPr>
        <w:t>Men had the Spirit to work faith before, they had faith under the Old Testament; but for the Spirit to come and work joy unspeakable and glorious in ordinary believers, was not till Jesus Christ himself was glorified.</w:t>
      </w:r>
    </w:p>
    <w:p w14:paraId="047E6758">
      <w:pPr>
        <w:rPr>
          <w:rFonts w:hint="eastAsia"/>
        </w:rPr>
      </w:pPr>
      <w:r>
        <w:rPr>
          <w:rFonts w:hint="eastAsia"/>
        </w:rPr>
        <w:t>人们以前有圣灵来作成信心，他们在旧约下有信心；但圣灵来，在普通信徒里面作成说不出来满有荣光的大喜乐，要等到耶稣基督自己得荣耀之后。</w:t>
      </w:r>
    </w:p>
    <w:p w14:paraId="4C764C65">
      <w:pPr>
        <w:rPr>
          <w:rFonts w:hint="eastAsia"/>
        </w:rPr>
      </w:pPr>
      <w:r>
        <w:rPr>
          <w:rFonts w:hint="eastAsia"/>
        </w:rPr>
        <w:t>It is true that David and some other saints in the Old Testament had it, who were eminent types of Christ? that was to be anointed with the oil of gladness; but the ordinary saints under the Old Testament had a spirit of bondage upon them; there was a spirit of adoption too, but not to seal up to a man his sonship.</w:t>
      </w:r>
    </w:p>
    <w:p w14:paraId="3EC8D45F">
      <w:pPr>
        <w:rPr>
          <w:rFonts w:hint="eastAsia"/>
        </w:rPr>
      </w:pPr>
      <w:r>
        <w:rPr>
          <w:rFonts w:hint="eastAsia"/>
        </w:rPr>
        <w:t>诚然，大卫和旧约中一些其他的圣徒有过它，他们是基督卓越的预表吗？那要被喜乐油膏的；但旧约下的普通圣徒身上有一种奴役的灵；也有一种收纳的灵，但不是为了向一个人印证他的儿子名分。</w:t>
      </w:r>
    </w:p>
    <w:p w14:paraId="2F570401">
      <w:pPr>
        <w:rPr>
          <w:rFonts w:hint="eastAsia"/>
        </w:rPr>
      </w:pPr>
      <w:r>
        <w:rPr>
          <w:rFonts w:hint="eastAsia"/>
        </w:rPr>
        <w:t>This is the great promise of the gospel, which cometh to believers when Jesus Christ is glorified, when he is ascended up to heaven, and there is 'anointed with the oil of gladness above his fellows;' then he poureth out the Spirit upon men, which will sue out this promise.</w:t>
      </w:r>
    </w:p>
    <w:p w14:paraId="0156C718">
      <w:pPr>
        <w:rPr>
          <w:rFonts w:hint="eastAsia"/>
        </w:rPr>
      </w:pPr>
      <w:r>
        <w:rPr>
          <w:rFonts w:hint="eastAsia"/>
        </w:rPr>
        <w:t>这是福音的伟大应许，当耶稣基督得荣耀时，当祂升上高天，在那里‘用喜乐油膏祂，胜过膏你的同伴’时，临到信徒；那时祂就将圣灵浇灌下来，赐给那些会争取这应许的人。</w:t>
      </w:r>
    </w:p>
    <w:p w14:paraId="53582670">
      <w:pPr>
        <w:rPr>
          <w:rFonts w:hint="eastAsia"/>
        </w:rPr>
      </w:pPr>
    </w:p>
    <w:p w14:paraId="40B0BAB8">
      <w:pPr>
        <w:rPr>
          <w:rFonts w:hint="eastAsia"/>
        </w:rPr>
      </w:pPr>
      <w:r>
        <w:rPr>
          <w:rFonts w:hint="eastAsia"/>
        </w:rPr>
        <w:t>My brethren, it is the great fruit of your baptism; you have not that great fruit of your baptism till you have this.</w:t>
      </w:r>
    </w:p>
    <w:p w14:paraId="041FC721">
      <w:pPr>
        <w:rPr>
          <w:rFonts w:hint="eastAsia"/>
        </w:rPr>
      </w:pPr>
      <w:r>
        <w:rPr>
          <w:rFonts w:hint="eastAsia"/>
        </w:rPr>
        <w:t>我的弟兄们，这是你们洗礼的伟大果效；你们若没有这个，就没有得着你们洗礼的那个伟大果效。</w:t>
      </w:r>
    </w:p>
    <w:p w14:paraId="6E6F6758">
      <w:pPr>
        <w:rPr>
          <w:rFonts w:hint="eastAsia"/>
        </w:rPr>
      </w:pPr>
      <w:r>
        <w:rPr>
          <w:rFonts w:hint="eastAsia"/>
        </w:rPr>
        <w:t>The circumcision of old was a seal of the righteousness of faith, and of the promised seed, of Christ to come, of a bloody Saviour, to redeem by blood; for so circumcision was by blood.</w:t>
      </w:r>
    </w:p>
    <w:p w14:paraId="08AF5C93">
      <w:pPr>
        <w:rPr>
          <w:rFonts w:hint="eastAsia"/>
        </w:rPr>
      </w:pPr>
      <w:r>
        <w:rPr>
          <w:rFonts w:hint="eastAsia"/>
        </w:rPr>
        <w:t>古代的割礼是因信称义的印证，是应许后裔的印证，是将来之基督的印证，是一位流血的救主，要藉着血来救赎的印证；因为割礼是藉着血的。</w:t>
      </w:r>
    </w:p>
    <w:p w14:paraId="5E9612C0">
      <w:pPr>
        <w:rPr>
          <w:rFonts w:hint="eastAsia"/>
        </w:rPr>
      </w:pPr>
      <w:r>
        <w:rPr>
          <w:rFonts w:hint="eastAsia"/>
        </w:rPr>
        <w:t>Now as circumcision was then, so now that Christ is come and glorified, our baptism is the seal of the Spirit; it is the proper work that answereth to baptism.</w:t>
      </w:r>
    </w:p>
    <w:p w14:paraId="2DEF2D81">
      <w:pPr>
        <w:rPr>
          <w:rFonts w:hint="eastAsia"/>
        </w:rPr>
      </w:pPr>
      <w:r>
        <w:rPr>
          <w:rFonts w:hint="eastAsia"/>
        </w:rPr>
        <w:t>现在，如同割礼在当时，如今基督来了，得了荣耀，我们的洗礼是圣灵的印记；这是与洗礼相对应的特定工作。</w:t>
      </w:r>
    </w:p>
    <w:p w14:paraId="0D90A624">
      <w:pPr>
        <w:rPr>
          <w:rFonts w:hint="eastAsia"/>
        </w:rPr>
      </w:pPr>
      <w:r>
        <w:rPr>
          <w:rFonts w:hint="eastAsia"/>
        </w:rPr>
        <w:t>Therefore you shall find it is called 'baptizing with the Holy Ghost,' because it is that which is the fruit of baptism, it answereth that outward seal; and therefore you may read that Peter biddeth them be baptized, and they should receive this promise, Acts 2:38.</w:t>
      </w:r>
    </w:p>
    <w:p w14:paraId="5AC8EC78">
      <w:pPr>
        <w:rPr>
          <w:rFonts w:hint="eastAsia"/>
        </w:rPr>
      </w:pPr>
      <w:r>
        <w:rPr>
          <w:rFonts w:hint="eastAsia"/>
        </w:rPr>
        <w:t>因此你们会发现它被称为‘用圣灵施洗’，因为那是洗礼的果效，它与那外在的印记相对应；因此你们可以读到彼得吩咐他们受洗，他们就必领受这应许，使徒行传2章38节。</w:t>
      </w:r>
    </w:p>
    <w:p w14:paraId="5239E257">
      <w:pPr>
        <w:rPr>
          <w:rFonts w:hint="eastAsia"/>
        </w:rPr>
      </w:pPr>
    </w:p>
    <w:p w14:paraId="54C1EA7F">
      <w:pPr>
        <w:rPr>
          <w:rFonts w:hint="eastAsia"/>
        </w:rPr>
      </w:pPr>
      <w:r>
        <w:rPr>
          <w:rFonts w:hint="eastAsia"/>
        </w:rPr>
        <w:t>You that believe are to wait for this promise; as the Jews waited for the coming of Christ, so are you to wait for the coming of the Holy Ghost into your hearts.</w:t>
      </w:r>
    </w:p>
    <w:p w14:paraId="1B1391D7">
      <w:pPr>
        <w:rPr>
          <w:rFonts w:hint="eastAsia"/>
        </w:rPr>
      </w:pPr>
      <w:r>
        <w:rPr>
          <w:rFonts w:hint="eastAsia"/>
        </w:rPr>
        <w:t>你们这些相信的人要等候这个应许；如同犹太人等候基督的降临，你们也要等候圣灵进入你们的心中。</w:t>
      </w:r>
    </w:p>
    <w:p w14:paraId="49F46039">
      <w:pPr>
        <w:rPr>
          <w:rFonts w:hint="eastAsia"/>
        </w:rPr>
      </w:pPr>
      <w:r>
        <w:rPr>
          <w:rFonts w:hint="eastAsia"/>
        </w:rPr>
        <w:t>It is said that the fathers served God night and day, waiting for the promise, namely, Christ to come, Acts 26:6.</w:t>
      </w:r>
    </w:p>
    <w:p w14:paraId="5BE584B0">
      <w:pPr>
        <w:rPr>
          <w:rFonts w:hint="eastAsia"/>
        </w:rPr>
      </w:pPr>
      <w:r>
        <w:rPr>
          <w:rFonts w:hint="eastAsia"/>
        </w:rPr>
        <w:t>经上说，列祖昼夜事奉神，等候那应许，即要来的基督，使徒行传26章6节。</w:t>
      </w:r>
    </w:p>
    <w:p w14:paraId="5D449144">
      <w:pPr>
        <w:rPr>
          <w:rFonts w:hint="eastAsia"/>
        </w:rPr>
      </w:pPr>
      <w:r>
        <w:rPr>
          <w:rFonts w:hint="eastAsia"/>
        </w:rPr>
        <w:t>Serve your God day and night faithfully, walk humbly; there is a promise of the Holy Ghost to come and fill your hearts with joy unspeakable and glorious, to seal you up to the day of redemption.</w:t>
      </w:r>
    </w:p>
    <w:p w14:paraId="14E995DE">
      <w:pPr>
        <w:rPr>
          <w:rFonts w:hint="eastAsia"/>
        </w:rPr>
      </w:pPr>
      <w:r>
        <w:rPr>
          <w:rFonts w:hint="eastAsia"/>
        </w:rPr>
        <w:t>你们要昼夜忠心事奉你们的神，谦卑行事；有一个圣灵的应许要来，要用说不出来满有荣光的大喜乐充满你们的心，要印证你们直到得赎的日子。</w:t>
      </w:r>
    </w:p>
    <w:p w14:paraId="5DC6223C">
      <w:pPr>
        <w:rPr>
          <w:rFonts w:hint="eastAsia"/>
        </w:rPr>
      </w:pPr>
      <w:r>
        <w:rPr>
          <w:rFonts w:hint="eastAsia"/>
        </w:rPr>
        <w:t>Sue this promise out, wait for it, rest not in believing only, rest not in assurance by graces only; there is a further assurance to be had.</w:t>
      </w:r>
    </w:p>
    <w:p w14:paraId="4D4844D1">
      <w:pPr>
        <w:rPr>
          <w:rFonts w:hint="eastAsia"/>
        </w:rPr>
      </w:pPr>
      <w:r>
        <w:rPr>
          <w:rFonts w:hint="eastAsia"/>
        </w:rPr>
        <w:t>要争取这个应许，等候它，不要只安于相信，不要只安于藉着恩典的确据；还有更进一步的确据要得着。</w:t>
      </w:r>
    </w:p>
    <w:p w14:paraId="74BEAE86">
      <w:pPr>
        <w:rPr>
          <w:rFonts w:hint="eastAsia"/>
        </w:rPr>
      </w:pPr>
      <w:r>
        <w:rPr>
          <w:rFonts w:hint="eastAsia"/>
        </w:rPr>
        <w:t>It was the last legacy Christ left upon earth.</w:t>
      </w:r>
    </w:p>
    <w:p w14:paraId="670C7AD2">
      <w:pPr>
        <w:rPr>
          <w:rFonts w:hint="eastAsia"/>
        </w:rPr>
      </w:pPr>
      <w:r>
        <w:rPr>
          <w:rFonts w:hint="eastAsia"/>
        </w:rPr>
        <w:t>这是基督留在世上最后的遗赠。</w:t>
      </w:r>
    </w:p>
    <w:p w14:paraId="5CE0C8ED">
      <w:pPr>
        <w:rPr>
          <w:rFonts w:hint="eastAsia"/>
        </w:rPr>
      </w:pPr>
      <w:r>
        <w:rPr>
          <w:rFonts w:hint="eastAsia"/>
        </w:rPr>
        <w:t>Look John 14:16; he saith there that he would send the promise of the Father; this very promise of sending the Comforter; read Luke 24:49.</w:t>
      </w:r>
    </w:p>
    <w:p w14:paraId="5395705C">
      <w:pPr>
        <w:rPr>
          <w:rFonts w:hint="eastAsia"/>
        </w:rPr>
      </w:pPr>
      <w:r>
        <w:rPr>
          <w:rFonts w:hint="eastAsia"/>
        </w:rPr>
        <w:t>看约翰福音14章16节；祂在那里说祂要差遣父的应许；就是这个差遣保惠师的应许；读路加福音24章49节。</w:t>
      </w:r>
    </w:p>
    <w:p w14:paraId="6EB1B403">
      <w:pPr>
        <w:rPr>
          <w:rFonts w:hint="eastAsia"/>
        </w:rPr>
      </w:pPr>
      <w:r>
        <w:rPr>
          <w:rFonts w:hint="eastAsia"/>
        </w:rPr>
        <w:t>Therefore sue out the will of Christ, sue out that last legacy of his.</w:t>
      </w:r>
    </w:p>
    <w:p w14:paraId="18B25E30">
      <w:pPr>
        <w:rPr>
          <w:rFonts w:hint="eastAsia"/>
        </w:rPr>
      </w:pPr>
      <w:r>
        <w:rPr>
          <w:rFonts w:hint="eastAsia"/>
        </w:rPr>
        <w:t>因此要争取基督的旨意，争取祂那最后的遗赠。</w:t>
      </w:r>
    </w:p>
    <w:p w14:paraId="030D77FA">
      <w:pPr>
        <w:rPr>
          <w:rFonts w:hint="eastAsia"/>
        </w:rPr>
      </w:pPr>
      <w:r>
        <w:rPr>
          <w:rFonts w:hint="eastAsia"/>
        </w:rPr>
        <w:t>It was the fruit of his ascension; when he was ascended up and received this promise, then he poured it out.</w:t>
      </w:r>
    </w:p>
    <w:p w14:paraId="70ED5C9D">
      <w:pPr>
        <w:rPr>
          <w:rFonts w:hint="eastAsia"/>
        </w:rPr>
      </w:pPr>
      <w:r>
        <w:rPr>
          <w:rFonts w:hint="eastAsia"/>
        </w:rPr>
        <w:t>这是祂升天的果效；当祂升上高天，领受了这应许，祂就将其浇灌下来。</w:t>
      </w:r>
    </w:p>
    <w:p w14:paraId="0E18A1DA">
      <w:pPr>
        <w:rPr>
          <w:rFonts w:hint="eastAsia"/>
        </w:rPr>
      </w:pPr>
    </w:p>
    <w:p w14:paraId="75A28D3D">
      <w:pPr>
        <w:rPr>
          <w:rFonts w:hint="eastAsia"/>
        </w:rPr>
      </w:pPr>
      <w:r>
        <w:rPr>
          <w:rFonts w:hint="eastAsia"/>
        </w:rPr>
        <w:t>And let me add this too—I thought to make it a distinct observation— from the persons here that were to be sealed.</w:t>
      </w:r>
    </w:p>
    <w:p w14:paraId="500FEBBF">
      <w:pPr>
        <w:rPr>
          <w:rFonts w:hint="eastAsia"/>
        </w:rPr>
      </w:pPr>
      <w:r>
        <w:rPr>
          <w:rFonts w:hint="eastAsia"/>
        </w:rPr>
        <w:t>并且让我再补充一点——我本想将其作为对这里受印记之人的一个独立观察。</w:t>
      </w:r>
    </w:p>
    <w:p w14:paraId="436F75F0">
      <w:pPr>
        <w:rPr>
          <w:rFonts w:hint="eastAsia"/>
        </w:rPr>
      </w:pPr>
      <w:r>
        <w:rPr>
          <w:rFonts w:hint="eastAsia"/>
        </w:rPr>
        <w:t>'Ye were sealed;' ye, who? Ye Ephesians; they were ordinary believers, they were not apostles, they had not all miraculous gifts, yet he saith of them, 'Ye were sealed with the Spirit of promise after ye believed.'</w:t>
      </w:r>
    </w:p>
    <w:p w14:paraId="189F08D2">
      <w:pPr>
        <w:rPr>
          <w:rFonts w:hint="eastAsia"/>
        </w:rPr>
      </w:pPr>
      <w:r>
        <w:rPr>
          <w:rFonts w:hint="eastAsia"/>
        </w:rPr>
        <w:t>‘你们受了印记；’你们，谁？你们以弗所人；他们是普通信徒，不是使徒，他们没有所有的神奇恩赐，然而祂论到他们说：‘你们既信了，就受了所应许的圣灵为印记。’</w:t>
      </w:r>
    </w:p>
    <w:p w14:paraId="19854A56">
      <w:pPr>
        <w:rPr>
          <w:rFonts w:hint="eastAsia"/>
        </w:rPr>
      </w:pPr>
      <w:r>
        <w:rPr>
          <w:rFonts w:hint="eastAsia"/>
        </w:rPr>
        <w:t>Read over all the epistles, and you shall find almost all the saints in the primitive times sealed; thus the Corinthians they had it, 2 Cor. 1:22, 'God hath stablished us with you, and hath also sealed us.'</w:t>
      </w:r>
    </w:p>
    <w:p w14:paraId="6CF54C23">
      <w:pPr>
        <w:rPr>
          <w:rFonts w:hint="eastAsia"/>
        </w:rPr>
      </w:pPr>
      <w:r>
        <w:rPr>
          <w:rFonts w:hint="eastAsia"/>
        </w:rPr>
        <w:t>读遍所有书信，你们会发现初期时代几乎所有的圣徒都受了印记；哥林多人就有，哥林多后书1章22节：‘神坚固我们和你们，也印了我们。’</w:t>
      </w:r>
    </w:p>
    <w:p w14:paraId="022BFDF7">
      <w:pPr>
        <w:rPr>
          <w:rFonts w:hint="eastAsia"/>
        </w:rPr>
      </w:pPr>
      <w:r>
        <w:rPr>
          <w:rFonts w:hint="eastAsia"/>
        </w:rPr>
        <w:t>The Ephesians had it you see, they were sealed; for afterward, chap. 4:30, he exhorts them not to grieve the Holy Spirit, by which they were sealed.</w:t>
      </w:r>
    </w:p>
    <w:p w14:paraId="60D534A2">
      <w:pPr>
        <w:rPr>
          <w:rFonts w:hint="eastAsia"/>
        </w:rPr>
      </w:pPr>
      <w:r>
        <w:rPr>
          <w:rFonts w:hint="eastAsia"/>
        </w:rPr>
        <w:t>你们看，以弗所人有它，他们受了印记；因为后来，在第4章30节，他劝勉他们不要叫那使他们受了印记的圣灵担忧。</w:t>
      </w:r>
    </w:p>
    <w:p w14:paraId="5AAFD58B">
      <w:pPr>
        <w:rPr>
          <w:rFonts w:hint="eastAsia"/>
        </w:rPr>
      </w:pPr>
      <w:r>
        <w:rPr>
          <w:rFonts w:hint="eastAsia"/>
        </w:rPr>
        <w:t>The Thessalonians had it, 1 Thess. 1:10. They received the word with such joy, that he saith they waited for the coming of Jesus Christ from heaven; for that is the next step, heaven is next unto it, and to wait for Christ when you are thus sealed.</w:t>
      </w:r>
    </w:p>
    <w:p w14:paraId="579BC27F">
      <w:pPr>
        <w:rPr>
          <w:rFonts w:hint="eastAsia"/>
        </w:rPr>
      </w:pPr>
      <w:r>
        <w:rPr>
          <w:rFonts w:hint="eastAsia"/>
        </w:rPr>
        <w:t>帖撒罗尼迦人有它，帖撒罗尼迦前书1章10节。他们领受道时带着如此的喜乐，以致祂说他们等候耶稣基督从天降临；因为那是下一步，天堂紧随其后，当你们如此受了印记，就要等候基督。</w:t>
      </w:r>
    </w:p>
    <w:p w14:paraId="76D73410">
      <w:pPr>
        <w:rPr>
          <w:rFonts w:hint="eastAsia"/>
        </w:rPr>
      </w:pPr>
      <w:r>
        <w:rPr>
          <w:rFonts w:hint="eastAsia"/>
        </w:rPr>
        <w:t>Those that Peter wrote to had it, 1 Pet. 1:8, 'In whom believing, ye rejoice with joy unspeakable and full of glory.'</w:t>
      </w:r>
    </w:p>
    <w:p w14:paraId="3172FEE6">
      <w:pPr>
        <w:rPr>
          <w:rFonts w:hint="eastAsia"/>
        </w:rPr>
      </w:pPr>
      <w:r>
        <w:rPr>
          <w:rFonts w:hint="eastAsia"/>
        </w:rPr>
        <w:t>彼得写信给的人有它，彼得前书1章8节：‘因信祂，就有说不出来，满有荣光的大喜乐。’</w:t>
      </w:r>
    </w:p>
    <w:p w14:paraId="6DE6266E">
      <w:pPr>
        <w:rPr>
          <w:rFonts w:hint="eastAsia"/>
        </w:rPr>
      </w:pPr>
      <w:r>
        <w:rPr>
          <w:rFonts w:hint="eastAsia"/>
        </w:rPr>
        <w:t>Thus ordinary it was in the primitive times; where the defect lies God knows; but certainly it might be more common if men would sue it out; such a promise there is.</w:t>
      </w:r>
    </w:p>
    <w:p w14:paraId="325F5007">
      <w:pPr>
        <w:rPr>
          <w:rFonts w:hint="eastAsia"/>
        </w:rPr>
      </w:pPr>
      <w:r>
        <w:rPr>
          <w:rFonts w:hint="eastAsia"/>
        </w:rPr>
        <w:t>在初期时代，这是何等普遍；缺陷在哪里神知道；但如果人们去争取，它肯定可以更普遍；有这样一个应许。</w:t>
      </w:r>
    </w:p>
    <w:p w14:paraId="099492B3">
      <w:pPr>
        <w:rPr>
          <w:rFonts w:hint="eastAsia"/>
        </w:rPr>
      </w:pPr>
      <w:r>
        <w:rPr>
          <w:rFonts w:hint="eastAsia"/>
        </w:rPr>
        <w:t>He is therefore called the Spirit of promise, because he is promised as a sealer.</w:t>
      </w:r>
    </w:p>
    <w:p w14:paraId="66B4C245">
      <w:pPr>
        <w:rPr>
          <w:rFonts w:hint="eastAsia"/>
        </w:rPr>
      </w:pPr>
      <w:r>
        <w:rPr>
          <w:rFonts w:hint="eastAsia"/>
        </w:rPr>
        <w:t>因此祂被称为应许的圣灵，因为祂作为盖印者是被应许的。</w:t>
      </w:r>
    </w:p>
    <w:p w14:paraId="73A99573">
      <w:pPr>
        <w:rPr>
          <w:rFonts w:hint="eastAsia"/>
        </w:rPr>
      </w:pPr>
    </w:p>
    <w:p w14:paraId="2DE3A9AA">
      <w:pPr>
        <w:rPr>
          <w:rFonts w:hint="eastAsia"/>
        </w:rPr>
      </w:pPr>
      <w:r>
        <w:rPr>
          <w:rFonts w:hint="eastAsia"/>
        </w:rPr>
        <w:t>Only, my brethren, let me give you a direction or two.</w:t>
      </w:r>
    </w:p>
    <w:p w14:paraId="1ED1EC2C">
      <w:pPr>
        <w:rPr>
          <w:rFonts w:hint="eastAsia"/>
        </w:rPr>
      </w:pPr>
      <w:r>
        <w:rPr>
          <w:rFonts w:hint="eastAsia"/>
        </w:rPr>
        <w:t>只是，我的弟兄们，让我给你们一两条指导。</w:t>
      </w:r>
    </w:p>
    <w:p w14:paraId="2030162A">
      <w:pPr>
        <w:rPr>
          <w:rFonts w:hint="eastAsia"/>
        </w:rPr>
      </w:pPr>
      <w:r>
        <w:rPr>
          <w:rFonts w:hint="eastAsia"/>
        </w:rPr>
        <w:t>First, believe this promise, wait for it by faith, make it the aim of your faith; we are said to 'receive the promise of the Spirit through faith,' Gal. 3:14.</w:t>
      </w:r>
    </w:p>
    <w:p w14:paraId="70E6C3E4">
      <w:pPr>
        <w:rPr>
          <w:rFonts w:hint="eastAsia"/>
        </w:rPr>
      </w:pPr>
      <w:r>
        <w:rPr>
          <w:rFonts w:hint="eastAsia"/>
        </w:rPr>
        <w:t>首先，相信这个应许，凭信心等候它，把它作为你们信心的目标；我们被称为‘因信得着所应许的圣灵’，加拉太书3章14节。</w:t>
      </w:r>
    </w:p>
    <w:p w14:paraId="365A309D">
      <w:pPr>
        <w:rPr>
          <w:rFonts w:hint="eastAsia"/>
        </w:rPr>
      </w:pPr>
      <w:r>
        <w:rPr>
          <w:rFonts w:hint="eastAsia"/>
        </w:rPr>
        <w:t>Believe there is such a thing, aim at it, wait for it, and serve God day and night in all humility to obtain it, rest in no other lower and under assurance; and in the end the Lord will give it.</w:t>
      </w:r>
    </w:p>
    <w:p w14:paraId="2E2734A3">
      <w:pPr>
        <w:rPr>
          <w:rFonts w:hint="eastAsia"/>
        </w:rPr>
      </w:pPr>
      <w:r>
        <w:rPr>
          <w:rFonts w:hint="eastAsia"/>
        </w:rPr>
        <w:t>要相信有这样一回事，以它为目标，等候它，并且昼夜谦卑地事奉神以得着它，不要安于任何其他较低下的确据；最终，主必赐给你们。</w:t>
      </w:r>
    </w:p>
    <w:p w14:paraId="0FD9B95D">
      <w:pPr>
        <w:rPr>
          <w:rFonts w:hint="eastAsia"/>
        </w:rPr>
      </w:pPr>
      <w:r>
        <w:rPr>
          <w:rFonts w:hint="eastAsia"/>
        </w:rPr>
        <w:t>The reason why men attain it not is, because they rest in other assurance, and they do not aim at this; they content themselves with bare believing, and that their consciences are quieted.</w:t>
      </w:r>
    </w:p>
    <w:p w14:paraId="5E62B316">
      <w:pPr>
        <w:rPr>
          <w:rFonts w:hint="eastAsia"/>
        </w:rPr>
      </w:pPr>
      <w:r>
        <w:rPr>
          <w:rFonts w:hint="eastAsia"/>
        </w:rPr>
        <w:t>人之所以得不着，是因为他们安于其他的确据，而不以此为目标；他们满足于仅仅相信，满足于良心的平静。</w:t>
      </w:r>
    </w:p>
    <w:p w14:paraId="0802DF7E">
      <w:pPr>
        <w:rPr>
          <w:rFonts w:hint="eastAsia"/>
        </w:rPr>
      </w:pPr>
      <w:r>
        <w:rPr>
          <w:rFonts w:hint="eastAsia"/>
        </w:rPr>
        <w:t>But, my brethren, there is such a work as sealing by the Spirit, if you have faith; there is a Spirit, and a Spirit of promise made to believers, which you may receive by faith.</w:t>
      </w:r>
    </w:p>
    <w:p w14:paraId="7E22B39A">
      <w:pPr>
        <w:rPr>
          <w:rFonts w:hint="eastAsia"/>
        </w:rPr>
      </w:pPr>
      <w:r>
        <w:rPr>
          <w:rFonts w:hint="eastAsia"/>
        </w:rPr>
        <w:t>但是，我的弟兄们，如果你们有信心，就有圣灵盖印这样的工作；有一位圣灵，一位应许给信徒的灵，是你们可以藉着信领受的。</w:t>
      </w:r>
    </w:p>
    <w:p w14:paraId="106C0464">
      <w:pPr>
        <w:rPr>
          <w:rFonts w:hint="eastAsia"/>
        </w:rPr>
      </w:pPr>
      <w:r>
        <w:rPr>
          <w:rFonts w:hint="eastAsia"/>
        </w:rPr>
        <w:t>This is the first reason why he is called a Spirit of promise, because he is promised to believers as he is a sealer.</w:t>
      </w:r>
    </w:p>
    <w:p w14:paraId="0430D663">
      <w:pPr>
        <w:rPr>
          <w:rFonts w:hint="eastAsia"/>
        </w:rPr>
      </w:pPr>
      <w:r>
        <w:rPr>
          <w:rFonts w:hint="eastAsia"/>
        </w:rPr>
        <w:t>这是祂被称为应许的圣灵的第一个原因，因为祂作为盖印者是被应许给信徒的。</w:t>
      </w:r>
    </w:p>
    <w:p w14:paraId="3BC913A3">
      <w:pPr>
        <w:rPr>
          <w:rFonts w:hint="eastAsia"/>
        </w:rPr>
      </w:pPr>
    </w:p>
    <w:p w14:paraId="09D7C9B6">
      <w:pPr>
        <w:rPr>
          <w:rFonts w:hint="eastAsia"/>
        </w:rPr>
      </w:pPr>
      <w:r>
        <w:rPr>
          <w:rFonts w:hint="eastAsia"/>
        </w:rPr>
        <w:t>I mentioned a second reason why he is called the Spirit of promise as he is a sealer.</w:t>
      </w:r>
    </w:p>
    <w:p w14:paraId="4AEAC440">
      <w:pPr>
        <w:rPr>
          <w:rFonts w:hint="eastAsia"/>
        </w:rPr>
      </w:pPr>
      <w:r>
        <w:rPr>
          <w:rFonts w:hint="eastAsia"/>
        </w:rPr>
        <w:t>我提到了祂作为盖印者被称为应许的圣灵的第二个原因。</w:t>
      </w:r>
    </w:p>
    <w:p w14:paraId="0CF1F614">
      <w:pPr>
        <w:rPr>
          <w:rFonts w:hint="eastAsia"/>
        </w:rPr>
      </w:pPr>
      <w:r>
        <w:rPr>
          <w:rFonts w:hint="eastAsia"/>
        </w:rPr>
        <w:t>What is that? Because he always sealeth by a promise.</w:t>
      </w:r>
    </w:p>
    <w:p w14:paraId="3EAADBF0">
      <w:pPr>
        <w:rPr>
          <w:rFonts w:hint="eastAsia"/>
        </w:rPr>
      </w:pPr>
      <w:r>
        <w:rPr>
          <w:rFonts w:hint="eastAsia"/>
        </w:rPr>
        <w:t>那是什么？因为祂总是藉着一个应许来盖印。</w:t>
      </w:r>
    </w:p>
    <w:p w14:paraId="7190CC0E">
      <w:pPr>
        <w:rPr>
          <w:rFonts w:hint="eastAsia"/>
        </w:rPr>
      </w:pPr>
      <w:r>
        <w:rPr>
          <w:rFonts w:hint="eastAsia"/>
        </w:rPr>
        <w:t>These truths, my brethren, are worthy your laying up, not only to clear the doctrine of this great work of the Spirit, (and I still speak what is proper to the text,) but also to direct you, and to try whether you have it, you that boast of it.</w:t>
      </w:r>
    </w:p>
    <w:p w14:paraId="66541531">
      <w:pPr>
        <w:rPr>
          <w:rFonts w:hint="eastAsia"/>
        </w:rPr>
      </w:pPr>
      <w:r>
        <w:rPr>
          <w:rFonts w:hint="eastAsia"/>
        </w:rPr>
        <w:t>我的弟兄们，这些真理值得你们珍藏，不仅是为了阐明关于圣灵这项伟大工作的教义，（我仍然在讲与经文相符的内容，）也是为了指导你们，并试验你们是否拥有它，你们这些夸口的人。</w:t>
      </w:r>
    </w:p>
    <w:p w14:paraId="32B81B86">
      <w:pPr>
        <w:rPr>
          <w:rFonts w:hint="eastAsia"/>
        </w:rPr>
      </w:pPr>
      <w:r>
        <w:rPr>
          <w:rFonts w:hint="eastAsia"/>
        </w:rPr>
        <w:t>It is always, I say, by a promise; when he sealeth he bringeth a promise home to the heart.</w:t>
      </w:r>
    </w:p>
    <w:p w14:paraId="05C11866">
      <w:pPr>
        <w:rPr>
          <w:rFonts w:hint="eastAsia"/>
        </w:rPr>
      </w:pPr>
      <w:r>
        <w:rPr>
          <w:rFonts w:hint="eastAsia"/>
        </w:rPr>
        <w:t>我说，它总是藉着一个应许；当祂盖印时，祂将一个应许带入心中。</w:t>
      </w:r>
    </w:p>
    <w:p w14:paraId="35EE5838">
      <w:pPr>
        <w:rPr>
          <w:rFonts w:hint="eastAsia"/>
        </w:rPr>
      </w:pPr>
      <w:r>
        <w:rPr>
          <w:rFonts w:hint="eastAsia"/>
        </w:rPr>
        <w:t>He is therefore called the Spirit of promise, because he useth a promise in sealing; as we say of a soldier, he is a man of the sword, because a sword is the weapon he useth; so he is called the Spirit of promise because he useth a promise.</w:t>
      </w:r>
    </w:p>
    <w:p w14:paraId="399372A4">
      <w:pPr>
        <w:rPr>
          <w:rFonts w:hint="eastAsia"/>
        </w:rPr>
      </w:pPr>
      <w:r>
        <w:rPr>
          <w:rFonts w:hint="eastAsia"/>
        </w:rPr>
        <w:t>因此祂被称为应许的圣灵，因为祂在盖印时使用一个应许；就像我们说一个士兵是刀剑之人，因为刀剑是他使用的武器；所以祂被称为应许的圣灵，因为祂使用一个应许。</w:t>
      </w:r>
    </w:p>
    <w:p w14:paraId="44B00A67">
      <w:pPr>
        <w:rPr>
          <w:rFonts w:hint="eastAsia"/>
        </w:rPr>
      </w:pPr>
      <w:r>
        <w:rPr>
          <w:rFonts w:hint="eastAsia"/>
        </w:rPr>
        <w:t>As we are said to be heirs of the promise, because the promise belongeth to us, so he is called the Spirit of promise because he comforteth us by a promise.</w:t>
      </w:r>
    </w:p>
    <w:p w14:paraId="00E3DB35">
      <w:pPr>
        <w:rPr>
          <w:rFonts w:hint="eastAsia"/>
        </w:rPr>
      </w:pPr>
      <w:r>
        <w:rPr>
          <w:rFonts w:hint="eastAsia"/>
        </w:rPr>
        <w:t>正如我们被称为应许的后嗣，因为应许是属于我们的，所以祂被称为应许的圣灵，因为祂藉着一个应许来安慰我们。</w:t>
      </w:r>
    </w:p>
    <w:p w14:paraId="042B003E">
      <w:pPr>
        <w:rPr>
          <w:rFonts w:hint="eastAsia"/>
        </w:rPr>
      </w:pPr>
      <w:r>
        <w:rPr>
          <w:rFonts w:hint="eastAsia"/>
        </w:rPr>
        <w:t>There is a Spirit lieth hid and dwelleth in the promise to comfort us, if faith could but draw him down to come into our hearts and set them on.</w:t>
      </w:r>
    </w:p>
    <w:p w14:paraId="68075F99">
      <w:pPr>
        <w:rPr>
          <w:rFonts w:hint="eastAsia"/>
        </w:rPr>
      </w:pPr>
      <w:r>
        <w:rPr>
          <w:rFonts w:hint="eastAsia"/>
        </w:rPr>
        <w:t>有一个灵隐藏在应许中，住在应许中，为要安慰我们，如果信心能将祂吸引下来，进入我们的心，并点燃它们。</w:t>
      </w:r>
    </w:p>
    <w:p w14:paraId="05433F00">
      <w:pPr>
        <w:rPr>
          <w:rFonts w:hint="eastAsia"/>
        </w:rPr>
      </w:pPr>
    </w:p>
    <w:p w14:paraId="6E30883A">
      <w:pPr>
        <w:rPr>
          <w:rFonts w:hint="eastAsia"/>
        </w:rPr>
      </w:pPr>
      <w:r>
        <w:rPr>
          <w:rFonts w:hint="eastAsia"/>
        </w:rPr>
        <w:t>My brethren, we heard that Jesus Christ was sealed when he was baptized; but he was sealed by a promise, it was not by an immediate revelation only, but by bringing home a truth to his heart.</w:t>
      </w:r>
    </w:p>
    <w:p w14:paraId="462D123D">
      <w:pPr>
        <w:rPr>
          <w:rFonts w:hint="eastAsia"/>
        </w:rPr>
      </w:pPr>
      <w:r>
        <w:rPr>
          <w:rFonts w:hint="eastAsia"/>
        </w:rPr>
        <w:t>我的弟兄们，我们听说耶稣基督受洗时受了印记；但祂是藉着一个应许受了印记，不只是藉着一个直接的启示，而是藉着将一个真理带入祂的心中。</w:t>
      </w:r>
    </w:p>
    <w:p w14:paraId="23BEB2A8">
      <w:pPr>
        <w:rPr>
          <w:rFonts w:hint="eastAsia"/>
        </w:rPr>
      </w:pPr>
      <w:r>
        <w:rPr>
          <w:rFonts w:hint="eastAsia"/>
        </w:rPr>
        <w:t>What was it? 'This is my beloved Son, in whom I am well pleased.'</w:t>
      </w:r>
    </w:p>
    <w:p w14:paraId="52946F94">
      <w:pPr>
        <w:rPr>
          <w:rFonts w:hint="eastAsia"/>
        </w:rPr>
      </w:pPr>
      <w:r>
        <w:rPr>
          <w:rFonts w:hint="eastAsia"/>
        </w:rPr>
        <w:t>那是什么？‘这是我的爱子，我所喜悦的。’</w:t>
      </w:r>
    </w:p>
    <w:p w14:paraId="1F099CCB">
      <w:pPr>
        <w:rPr>
          <w:rFonts w:hint="eastAsia"/>
        </w:rPr>
      </w:pPr>
      <w:r>
        <w:rPr>
          <w:rFonts w:hint="eastAsia"/>
        </w:rPr>
        <w:t>This is a Scripture promise, you shall find it in Isa. 42:1, 'This is my servant, in whom I delight; my elect, in whom my soul is well pleased.'</w:t>
      </w:r>
    </w:p>
    <w:p w14:paraId="70746DBC">
      <w:pPr>
        <w:rPr>
          <w:rFonts w:hint="eastAsia"/>
        </w:rPr>
      </w:pPr>
      <w:r>
        <w:rPr>
          <w:rFonts w:hint="eastAsia"/>
        </w:rPr>
        <w:t>这是一个圣经的应许，你们会在以赛亚书42章1节找到它：‘这是我的仆人，我所喜悦的；我的选民，我心里所喜悦的。’</w:t>
      </w:r>
    </w:p>
    <w:p w14:paraId="2825ACFE">
      <w:pPr>
        <w:rPr>
          <w:rFonts w:hint="eastAsia"/>
        </w:rPr>
      </w:pPr>
      <w:r>
        <w:rPr>
          <w:rFonts w:hint="eastAsia"/>
        </w:rPr>
        <w:t>That which had been spoken before of the Messiah is brought home to his heart.</w:t>
      </w:r>
    </w:p>
    <w:p w14:paraId="2EBB05F2">
      <w:pPr>
        <w:rPr>
          <w:rFonts w:hint="eastAsia"/>
        </w:rPr>
      </w:pPr>
      <w:r>
        <w:rPr>
          <w:rFonts w:hint="eastAsia"/>
        </w:rPr>
        <w:t>之前关于弥赛亚所说的话被带入祂的心中。</w:t>
      </w:r>
    </w:p>
    <w:p w14:paraId="307764AD">
      <w:pPr>
        <w:rPr>
          <w:rFonts w:hint="eastAsia"/>
        </w:rPr>
      </w:pPr>
      <w:r>
        <w:rPr>
          <w:rFonts w:hint="eastAsia"/>
        </w:rPr>
        <w:t>He sealeth not up his Son when he speaks from heaven immediately, but he doth it by a promise; therefore much more, my brethren, doth he seal up you.</w:t>
      </w:r>
    </w:p>
    <w:p w14:paraId="26982D79">
      <w:pPr>
        <w:rPr>
          <w:rFonts w:hint="eastAsia"/>
        </w:rPr>
      </w:pPr>
      <w:r>
        <w:rPr>
          <w:rFonts w:hint="eastAsia"/>
        </w:rPr>
        <w:t>当祂从天上直接说话时，祂不是这样印证祂的儿子，而是藉着一个应许；因此，我的弟兄们，祂更要如此印证你们。</w:t>
      </w:r>
    </w:p>
    <w:p w14:paraId="4082CEA7">
      <w:pPr>
        <w:rPr>
          <w:rFonts w:hint="eastAsia"/>
        </w:rPr>
      </w:pPr>
      <w:r>
        <w:rPr>
          <w:rFonts w:hint="eastAsia"/>
        </w:rPr>
        <w:t>The Word and the Spirit are joined; they are joined in the new Jerusalem, much more now.</w:t>
      </w:r>
    </w:p>
    <w:p w14:paraId="2A228CF7">
      <w:pPr>
        <w:rPr>
          <w:rFonts w:hint="eastAsia"/>
        </w:rPr>
      </w:pPr>
      <w:r>
        <w:rPr>
          <w:rFonts w:hint="eastAsia"/>
        </w:rPr>
        <w:t>圣言和圣灵是连在一起的；它们在新耶路撒冷连在一起，现在更是如此。</w:t>
      </w:r>
    </w:p>
    <w:p w14:paraId="36492CFE">
      <w:pPr>
        <w:rPr>
          <w:rFonts w:hint="eastAsia"/>
        </w:rPr>
      </w:pPr>
      <w:r>
        <w:rPr>
          <w:rFonts w:hint="eastAsia"/>
        </w:rPr>
        <w:t>Isa. 59:21, the promise there, that 'my Word and my Spirit shall not depart out of thy mouth,' is spoken of the calling of the Jews plainly, for the Apostle quoteth it in Rom. 11:26, and it is the only place he quoteth for their call.</w:t>
      </w:r>
    </w:p>
    <w:p w14:paraId="00554BE7">
      <w:pPr>
        <w:rPr>
          <w:rFonts w:hint="eastAsia"/>
        </w:rPr>
      </w:pPr>
      <w:r>
        <w:rPr>
          <w:rFonts w:hint="eastAsia"/>
        </w:rPr>
        <w:t>以赛亚书59章21节，那里的应许，‘我的话和我的灵必不离开你的口’，显然是论到犹太人的呼召，因为使徒在罗马书11章26节引用了它，并且那是他为他们蒙召所引用的唯一经文。</w:t>
      </w:r>
    </w:p>
    <w:p w14:paraId="2768E62E">
      <w:pPr>
        <w:rPr>
          <w:rFonts w:hint="eastAsia"/>
        </w:rPr>
      </w:pPr>
      <w:r>
        <w:rPr>
          <w:rFonts w:hint="eastAsia"/>
        </w:rPr>
        <w:t>'The Redeemer shall come out of Zion,' are the words just before.</w:t>
      </w:r>
    </w:p>
    <w:p w14:paraId="074EBE86">
      <w:pPr>
        <w:rPr>
          <w:rFonts w:hint="eastAsia"/>
        </w:rPr>
      </w:pPr>
      <w:r>
        <w:rPr>
          <w:rFonts w:hint="eastAsia"/>
        </w:rPr>
        <w:t>‘必有一位救主从锡安出来’，是紧接在前面的话。</w:t>
      </w:r>
    </w:p>
    <w:p w14:paraId="769707BD">
      <w:pPr>
        <w:rPr>
          <w:rFonts w:hint="eastAsia"/>
        </w:rPr>
      </w:pPr>
      <w:r>
        <w:rPr>
          <w:rFonts w:hint="eastAsia"/>
        </w:rPr>
        <w:t>When Jesus Christ gave the promise of the Holy Ghost as a sealer and Comforter to the apostles, he calleth him a Comforter indeed; but how?</w:t>
      </w:r>
    </w:p>
    <w:p w14:paraId="3676B4AA">
      <w:pPr>
        <w:rPr>
          <w:rFonts w:hint="eastAsia"/>
        </w:rPr>
      </w:pPr>
      <w:r>
        <w:rPr>
          <w:rFonts w:hint="eastAsia"/>
        </w:rPr>
        <w:t>当耶稣基督将圣灵作为盖印者和保惠师的应许赐给使徒们时，祂确实称祂为保惠师；但如何称呼？</w:t>
      </w:r>
    </w:p>
    <w:p w14:paraId="22581B80">
      <w:pPr>
        <w:rPr>
          <w:rFonts w:hint="eastAsia"/>
        </w:rPr>
      </w:pPr>
      <w:r>
        <w:rPr>
          <w:rFonts w:hint="eastAsia"/>
        </w:rPr>
        <w:t>Saith he, 'He shall bring all things to your remembrance, for he shall take of mine and shew it unto you;' for if the Holy Ghost do not come with a word, and take of Christ's and set that upon your heart, it is a delusion; he sealeth by a promise still, and therefore in all that discourse of Christ, where he promiseth him as a Comforter, in John 14, he calleth him a 'Spirit of truth,' as well as a Comforter.</w:t>
      </w:r>
    </w:p>
    <w:p w14:paraId="3D21AF16">
      <w:pPr>
        <w:rPr>
          <w:rFonts w:hint="eastAsia"/>
        </w:rPr>
      </w:pPr>
      <w:r>
        <w:rPr>
          <w:rFonts w:hint="eastAsia"/>
        </w:rPr>
        <w:t>祂说：‘祂要将一切的事指教你们，并且要叫你们想起我对你们所说的一切话；因为祂要将受于我的告诉你们；’因为如果圣灵不带着一句话来，不从基督那里取了，放在你们心上，那就是一种错觉；祂仍然是藉着一个应许来盖印，因此在基督论到祂作为保惠师的所有讲论中，在约翰福音14章，祂称祂为‘真理的圣灵’，也称祂为保惠师。</w:t>
      </w:r>
    </w:p>
    <w:p w14:paraId="07A028F7">
      <w:pPr>
        <w:rPr>
          <w:rFonts w:hint="eastAsia"/>
        </w:rPr>
      </w:pPr>
      <w:r>
        <w:rPr>
          <w:rFonts w:hint="eastAsia"/>
        </w:rPr>
        <w:t>Therefore when we say, it is an immediate testimony, the meaning is not that it is without the Word; no, it is by a promise; but the meaning is, it is immediate in respect of using your own graces as an evidence and witness: but he bringeth home a promise to the heart, some absolute promise or other; he 'rideth upon the wings of a promise,' as you may read in the Book of Martyrs, concerning Bilney.</w:t>
      </w:r>
    </w:p>
    <w:p w14:paraId="72390288">
      <w:pPr>
        <w:rPr>
          <w:rFonts w:hint="eastAsia"/>
        </w:rPr>
      </w:pPr>
      <w:r>
        <w:rPr>
          <w:rFonts w:hint="eastAsia"/>
        </w:rPr>
        <w:t>因此当我们说，这是一个直接的见证时，意思不是说它没有圣言；不，它是藉着一个应许；而是说，就使用你们自己的恩典作为证据和见证而言，它是直接的：但祂将一个应许带入心中，某个绝对的应许或其他应许；祂‘驾着应许的翅膀而来’，正如你们在《殉道士传》中关于比尔尼所读到的。</w:t>
      </w:r>
    </w:p>
    <w:p w14:paraId="0022EF53">
      <w:pPr>
        <w:rPr>
          <w:rFonts w:hint="eastAsia"/>
        </w:rPr>
      </w:pPr>
      <w:r>
        <w:rPr>
          <w:rFonts w:hint="eastAsia"/>
        </w:rPr>
        <w:t>He is a Spirit of promise, my brethren, when he sealeth.</w:t>
      </w:r>
    </w:p>
    <w:p w14:paraId="033FEBCE">
      <w:pPr>
        <w:rPr>
          <w:rFonts w:hint="eastAsia"/>
        </w:rPr>
      </w:pPr>
      <w:r>
        <w:rPr>
          <w:rFonts w:hint="eastAsia"/>
        </w:rPr>
        <w:t>我的弟兄们，当祂盖印时，祂是应许的圣灵。</w:t>
      </w:r>
    </w:p>
    <w:p w14:paraId="76E8B250">
      <w:pPr>
        <w:rPr>
          <w:rFonts w:hint="eastAsia"/>
        </w:rPr>
      </w:pPr>
      <w:r>
        <w:rPr>
          <w:rFonts w:hint="eastAsia"/>
        </w:rPr>
        <w:t>Therefore let me tell you this, all your revelations that are without the Word, or would draw you from the Word, are naught and dangerous.</w:t>
      </w:r>
    </w:p>
    <w:p w14:paraId="0AFF7D01">
      <w:pPr>
        <w:rPr>
          <w:rFonts w:hint="eastAsia"/>
        </w:rPr>
      </w:pPr>
      <w:r>
        <w:rPr>
          <w:rFonts w:hint="eastAsia"/>
        </w:rPr>
        <w:t>因此让我告诉你们这个，所有没有圣言，或会引你们离开圣言的启示，都是败坏和危险的。</w:t>
      </w:r>
    </w:p>
    <w:p w14:paraId="1C6F5553">
      <w:pPr>
        <w:rPr>
          <w:rFonts w:hint="eastAsia"/>
        </w:rPr>
      </w:pPr>
      <w:r>
        <w:rPr>
          <w:rFonts w:hint="eastAsia"/>
        </w:rPr>
        <w:t>We do not speak for enthusiasms; it is the Spirit applying the Word to the heart that we speak of.</w:t>
      </w:r>
    </w:p>
    <w:p w14:paraId="1C6CFE51">
      <w:pPr>
        <w:rPr>
          <w:rFonts w:hint="eastAsia"/>
        </w:rPr>
      </w:pPr>
      <w:r>
        <w:rPr>
          <w:rFonts w:hint="eastAsia"/>
        </w:rPr>
        <w:t>我们不是在为狂热主义辩护；我们所说的是圣灵将圣言应用于心中。</w:t>
      </w:r>
    </w:p>
    <w:p w14:paraId="64EFB7BE">
      <w:pPr>
        <w:rPr>
          <w:rFonts w:hint="eastAsia"/>
        </w:rPr>
      </w:pPr>
      <w:r>
        <w:rPr>
          <w:rFonts w:hint="eastAsia"/>
        </w:rPr>
        <w:t>It is not to write new Scripture, to make words, to be guided by the Holy Ghost without the Word.</w:t>
      </w:r>
    </w:p>
    <w:p w14:paraId="13000421">
      <w:pPr>
        <w:rPr>
          <w:rFonts w:hint="eastAsia"/>
        </w:rPr>
      </w:pPr>
      <w:r>
        <w:rPr>
          <w:rFonts w:hint="eastAsia"/>
        </w:rPr>
        <w:t>这不是要写新的圣经，要造出话语，要没有圣言而被圣灵引导。</w:t>
      </w:r>
    </w:p>
    <w:p w14:paraId="4F6144E4">
      <w:pPr>
        <w:rPr>
          <w:rFonts w:hint="eastAsia"/>
        </w:rPr>
      </w:pPr>
      <w:r>
        <w:rPr>
          <w:rFonts w:hint="eastAsia"/>
        </w:rPr>
        <w:t>No, we detest all such; but it is to draw you to the Word; he fasteneth the Word upon your hearts, sealeth you by a promise; therefore he is called a Spirit of promise.</w:t>
      </w:r>
    </w:p>
    <w:p w14:paraId="736252C8">
      <w:pPr>
        <w:rPr>
          <w:rFonts w:hint="eastAsia"/>
        </w:rPr>
      </w:pPr>
      <w:r>
        <w:rPr>
          <w:rFonts w:hint="eastAsia"/>
        </w:rPr>
        <w:t>不，我们厌恶所有这些；而是要引你们到圣言面前；祂将圣言固定在你们心中，藉着一个应许印证你们；因此祂被称为应许的圣灵。</w:t>
      </w:r>
    </w:p>
    <w:p w14:paraId="5E8E899A">
      <w:pPr>
        <w:rPr>
          <w:rFonts w:hint="eastAsia"/>
        </w:rPr>
      </w:pPr>
    </w:p>
    <w:p w14:paraId="6B93D8A9">
      <w:pPr>
        <w:rPr>
          <w:rFonts w:hint="eastAsia"/>
        </w:rPr>
      </w:pPr>
      <w:r>
        <w:rPr>
          <w:rFonts w:hint="eastAsia"/>
        </w:rPr>
        <w:t>There is one thing more that I must make an end of; it was necessary to open these truths unto you, for I could not open the words else.</w:t>
      </w:r>
    </w:p>
    <w:p w14:paraId="5903F13B">
      <w:pPr>
        <w:rPr>
          <w:rFonts w:hint="eastAsia"/>
        </w:rPr>
      </w:pPr>
      <w:r>
        <w:rPr>
          <w:rFonts w:hint="eastAsia"/>
        </w:rPr>
        <w:t>还有一件事我必须讲完；向你们阐明这些真理是必要的，因为不然我就无法解释这些话语。</w:t>
      </w:r>
    </w:p>
    <w:p w14:paraId="4D060023">
      <w:pPr>
        <w:rPr>
          <w:rFonts w:hint="eastAsia"/>
        </w:rPr>
      </w:pPr>
      <w:r>
        <w:rPr>
          <w:rFonts w:hint="eastAsia"/>
        </w:rPr>
        <w:t>The last thing he is described by as he is a sealer is, that he is a holy Spirit.</w:t>
      </w:r>
    </w:p>
    <w:p w14:paraId="2219D4CA">
      <w:pPr>
        <w:rPr>
          <w:rFonts w:hint="eastAsia"/>
        </w:rPr>
      </w:pPr>
      <w:r>
        <w:rPr>
          <w:rFonts w:hint="eastAsia"/>
        </w:rPr>
        <w:t>祂作为盖印者被描述的最后一件事是，祂是一位圣洁的灵。</w:t>
      </w:r>
    </w:p>
    <w:p w14:paraId="1D72574C">
      <w:pPr>
        <w:rPr>
          <w:rFonts w:hint="eastAsia"/>
        </w:rPr>
      </w:pPr>
      <w:r>
        <w:rPr>
          <w:rFonts w:hint="eastAsia"/>
        </w:rPr>
        <w:t>The Holy Ghost hath put a mighty emphasis upon this, as you shall see by and by; he hath put an article upon every word, as they that understand the Greek know, it is τῷ πνεύματι τῆς ἐπαγγελίας, τῷ ἁγίῳ, 'sealed with that Spirit of that promise, that holy.'</w:t>
      </w:r>
    </w:p>
    <w:p w14:paraId="00DBEC19">
      <w:pPr>
        <w:rPr>
          <w:rFonts w:hint="eastAsia"/>
        </w:rPr>
      </w:pPr>
      <w:r>
        <w:rPr>
          <w:rFonts w:hint="eastAsia"/>
        </w:rPr>
        <w:t>圣灵对此加以极大的强调，你们稍后会看到；祂在每个词前都加了冠词，懂希腊文的人知道，那是 τῷ πνεύματι τῆς ἐπαγγελίας, τῷ ἁγίῳ (tō pneumati tēs epangelias, tō hagiō)，‘受了那应许的那灵，那圣洁的印记’。</w:t>
      </w:r>
    </w:p>
    <w:p w14:paraId="776B1F1A">
      <w:pPr>
        <w:rPr>
          <w:rFonts w:hint="eastAsia"/>
        </w:rPr>
      </w:pPr>
      <w:r>
        <w:rPr>
          <w:rFonts w:hint="eastAsia"/>
        </w:rPr>
        <w:t>There is not the like again in any place.</w:t>
      </w:r>
    </w:p>
    <w:p w14:paraId="3C8F39C3">
      <w:pPr>
        <w:rPr>
          <w:rFonts w:hint="eastAsia"/>
        </w:rPr>
      </w:pPr>
      <w:r>
        <w:rPr>
          <w:rFonts w:hint="eastAsia"/>
        </w:rPr>
        <w:t>没有别处再有类似的情况了。</w:t>
      </w:r>
    </w:p>
    <w:p w14:paraId="026AF52E">
      <w:pPr>
        <w:rPr>
          <w:rFonts w:hint="eastAsia"/>
        </w:rPr>
      </w:pPr>
      <w:r>
        <w:rPr>
          <w:rFonts w:hint="eastAsia"/>
        </w:rPr>
        <w:t>There is a special promise of him as a sealer; and he sheweth himself to be a holy Spirit, if in any work, in sealing.</w:t>
      </w:r>
    </w:p>
    <w:p w14:paraId="035B04CB">
      <w:pPr>
        <w:rPr>
          <w:rFonts w:hint="eastAsia"/>
        </w:rPr>
      </w:pPr>
      <w:r>
        <w:rPr>
          <w:rFonts w:hint="eastAsia"/>
        </w:rPr>
        <w:t>有一个关于祂作为盖印者的特别应许；并且如果祂在任何工作中显明自己是圣洁的灵，那就是在盖印时。</w:t>
      </w:r>
    </w:p>
    <w:p w14:paraId="1F9061F2">
      <w:pPr>
        <w:rPr>
          <w:rFonts w:hint="eastAsia"/>
        </w:rPr>
      </w:pPr>
      <w:r>
        <w:rPr>
          <w:rFonts w:hint="eastAsia"/>
        </w:rPr>
        <w:t>And, which is more, he doth not say, 'that Holy Spirit,' τῷ πνεύματι ἁγίῳ; indeed we translate it so, we put holy to Spirit; but the truth is, the word holy cometh in divided from the other, and promise cometh in between, in the Greek, τῷ πνεύματι τῆς ἐπαγγελίας, τῷ ἁγίῳ, it is 'that Spirit of that promise, that holy.'</w:t>
      </w:r>
    </w:p>
    <w:p w14:paraId="67750C28">
      <w:pPr>
        <w:rPr>
          <w:rFonts w:hint="eastAsia"/>
        </w:rPr>
      </w:pPr>
      <w:r>
        <w:rPr>
          <w:rFonts w:hint="eastAsia"/>
        </w:rPr>
        <w:t>更重要的是，祂没有说‘那圣洁的灵’，τῷ πνεύματι ἁγίῳ (tō pneumati hagiō)；我们确实这样翻译，我们将圣洁加在灵上；但事实是，“圣洁”这个词是与其他词分开出现的，“应许”在希腊文中介于其间，τῷ πνεύματι τῆς ἐπαγγελίας, τῷ ἁγίῳ (tō pneumati tēs epangelias, tō hagiō)，是‘那应许的那灵，那圣洁的’。</w:t>
      </w:r>
    </w:p>
    <w:p w14:paraId="0017D9AA">
      <w:pPr>
        <w:rPr>
          <w:rFonts w:hint="eastAsia"/>
        </w:rPr>
      </w:pPr>
      <w:r>
        <w:rPr>
          <w:rFonts w:hint="eastAsia"/>
        </w:rPr>
        <w:t>This is the true reading of it according to the original, to shew that this title of holy is not given to the Spirit himself, but as an effect of his in sealing.</w:t>
      </w:r>
    </w:p>
    <w:p w14:paraId="1479AF0E">
      <w:pPr>
        <w:rPr>
          <w:rFonts w:hint="eastAsia"/>
        </w:rPr>
      </w:pPr>
      <w:r>
        <w:rPr>
          <w:rFonts w:hint="eastAsia"/>
        </w:rPr>
        <w:t>这是根据原文的正确读法，为要表明“圣洁”这个称号不是给予圣灵本身，而是作为祂在盖印时的一个果效。</w:t>
      </w:r>
    </w:p>
    <w:p w14:paraId="3D1D2C43">
      <w:pPr>
        <w:rPr>
          <w:rFonts w:hint="eastAsia"/>
        </w:rPr>
      </w:pPr>
      <w:r>
        <w:rPr>
          <w:rFonts w:hint="eastAsia"/>
        </w:rPr>
        <w:t>It is true, indeed, he is holy in himself and it argueth him to be so, if he make us so when he sealeth us; for look what impress is left upon the wax must needs be in the seal much more; if he make us holy when we are sealed, he himself must be holy much more originally.</w:t>
      </w:r>
    </w:p>
    <w:p w14:paraId="601A91F7">
      <w:pPr>
        <w:rPr>
          <w:rFonts w:hint="eastAsia"/>
        </w:rPr>
      </w:pPr>
      <w:r>
        <w:rPr>
          <w:rFonts w:hint="eastAsia"/>
        </w:rPr>
        <w:t>诚然，祂本身是圣洁的，并且如果祂在印证我们时使我们成为圣洁，这就证明祂是圣洁的；因为看蜡上所留的印痕，印上必定更有其形象；如果我们在受印记时被祂作成圣洁，祂本身必定原本就更圣洁。</w:t>
      </w:r>
    </w:p>
    <w:p w14:paraId="32FA4B81">
      <w:pPr>
        <w:rPr>
          <w:rFonts w:hint="eastAsia"/>
        </w:rPr>
      </w:pPr>
      <w:r>
        <w:rPr>
          <w:rFonts w:hint="eastAsia"/>
        </w:rPr>
        <w:t>But that is not the aim of it, only to shew that he is holy; but to shew that when he sealeth then he works holiness; therefore the Holy Ghost here putteth an emphasis upon it, by putting to the article 'that.'</w:t>
      </w:r>
    </w:p>
    <w:p w14:paraId="3D97158D">
      <w:pPr>
        <w:rPr>
          <w:rFonts w:hint="eastAsia"/>
        </w:rPr>
      </w:pPr>
      <w:r>
        <w:rPr>
          <w:rFonts w:hint="eastAsia"/>
        </w:rPr>
        <w:t>但那不是其目的，不只是为了表明祂是圣洁的；而是为了表明当祂盖印时，祂就作成圣洁；因此圣灵在这里加以强调，用了冠词‘那’。</w:t>
      </w:r>
    </w:p>
    <w:p w14:paraId="60253417">
      <w:pPr>
        <w:rPr>
          <w:rFonts w:hint="eastAsia"/>
        </w:rPr>
      </w:pPr>
    </w:p>
    <w:p w14:paraId="6236F6C1">
      <w:pPr>
        <w:rPr>
          <w:rFonts w:hint="eastAsia"/>
        </w:rPr>
      </w:pPr>
      <w:r>
        <w:rPr>
          <w:rFonts w:hint="eastAsia"/>
        </w:rPr>
        <w:t>Observe from hence this, that all assurance that is true assurance, and the true seal of the Holy Ghost, it makes a man holy.</w:t>
      </w:r>
    </w:p>
    <w:p w14:paraId="0FA694BD">
      <w:pPr>
        <w:rPr>
          <w:rFonts w:hint="eastAsia"/>
        </w:rPr>
      </w:pPr>
      <w:r>
        <w:rPr>
          <w:rFonts w:hint="eastAsia"/>
        </w:rPr>
        <w:t>从此观察这个，所有真实的确据，以及圣灵真实的印记，都使一个人成为圣洁。</w:t>
      </w:r>
    </w:p>
    <w:p w14:paraId="07204F51">
      <w:pPr>
        <w:rPr>
          <w:rFonts w:hint="eastAsia"/>
        </w:rPr>
      </w:pPr>
      <w:r>
        <w:rPr>
          <w:rFonts w:hint="eastAsia"/>
        </w:rPr>
        <w:t>If ever anything makes him holy, this doth it.</w:t>
      </w:r>
    </w:p>
    <w:p w14:paraId="56E37202">
      <w:pPr>
        <w:rPr>
          <w:rFonts w:hint="eastAsia"/>
        </w:rPr>
      </w:pPr>
      <w:r>
        <w:rPr>
          <w:rFonts w:hint="eastAsia"/>
        </w:rPr>
        <w:t>如果有什么能使他成为圣洁，那就是这个。</w:t>
      </w:r>
    </w:p>
    <w:p w14:paraId="3B22D411">
      <w:pPr>
        <w:rPr>
          <w:rFonts w:hint="eastAsia"/>
        </w:rPr>
      </w:pPr>
      <w:r>
        <w:rPr>
          <w:rFonts w:hint="eastAsia"/>
        </w:rPr>
        <w:t>Is he a holy Spirit in working faith?</w:t>
      </w:r>
    </w:p>
    <w:p w14:paraId="4FADC14C">
      <w:pPr>
        <w:rPr>
          <w:rFonts w:hint="eastAsia"/>
        </w:rPr>
      </w:pPr>
      <w:r>
        <w:rPr>
          <w:rFonts w:hint="eastAsia"/>
        </w:rPr>
        <w:t>祂在作成信心时是圣洁的灵吗？</w:t>
      </w:r>
    </w:p>
    <w:p w14:paraId="117D3916">
      <w:pPr>
        <w:rPr>
          <w:rFonts w:hint="eastAsia"/>
        </w:rPr>
      </w:pPr>
      <w:r>
        <w:rPr>
          <w:rFonts w:hint="eastAsia"/>
        </w:rPr>
        <w:t>Doth he purify your hearts by believing?</w:t>
      </w:r>
    </w:p>
    <w:p w14:paraId="356C7588">
      <w:pPr>
        <w:rPr>
          <w:rFonts w:hint="eastAsia"/>
        </w:rPr>
      </w:pPr>
      <w:r>
        <w:rPr>
          <w:rFonts w:hint="eastAsia"/>
        </w:rPr>
        <w:t>祂藉着相信洁净你们的心吗？</w:t>
      </w:r>
    </w:p>
    <w:p w14:paraId="4B2FB4B7">
      <w:pPr>
        <w:rPr>
          <w:rFonts w:hint="eastAsia"/>
        </w:rPr>
      </w:pPr>
      <w:r>
        <w:rPr>
          <w:rFonts w:hint="eastAsia"/>
        </w:rPr>
        <w:t>He will purify your hearts much more when he sealeth you, when he works joy in believing, unspeakable and glorious.</w:t>
      </w:r>
    </w:p>
    <w:p w14:paraId="4B3B3045">
      <w:pPr>
        <w:rPr>
          <w:rFonts w:hint="eastAsia"/>
        </w:rPr>
      </w:pPr>
      <w:r>
        <w:rPr>
          <w:rFonts w:hint="eastAsia"/>
        </w:rPr>
        <w:t>当祂印证你们时，当祂在相信中作成说不出来满有荣光的大喜乐时，祂将更洁净你们的心。</w:t>
      </w:r>
    </w:p>
    <w:p w14:paraId="05C00343">
      <w:pPr>
        <w:rPr>
          <w:rFonts w:hint="eastAsia"/>
        </w:rPr>
      </w:pPr>
    </w:p>
    <w:p w14:paraId="6D2CD1E4">
      <w:pPr>
        <w:rPr>
          <w:rFonts w:hint="eastAsia"/>
        </w:rPr>
      </w:pPr>
      <w:r>
        <w:rPr>
          <w:rFonts w:hint="eastAsia"/>
        </w:rPr>
        <w:t>Yea, my brethren, God doth not give this promise of his Spirit as a sealer till a man be very holy.</w:t>
      </w:r>
    </w:p>
    <w:p w14:paraId="57DBB408">
      <w:pPr>
        <w:rPr>
          <w:rFonts w:hint="eastAsia"/>
        </w:rPr>
      </w:pPr>
      <w:r>
        <w:rPr>
          <w:rFonts w:hint="eastAsia"/>
        </w:rPr>
        <w:t>是的，我的弟兄们，神不赐下祂的灵作为盖印者的这个应许，直到一个人非常圣洁。</w:t>
      </w:r>
    </w:p>
    <w:p w14:paraId="12F722D3">
      <w:pPr>
        <w:rPr>
          <w:rFonts w:hint="eastAsia"/>
        </w:rPr>
      </w:pPr>
      <w:r>
        <w:rPr>
          <w:rFonts w:hint="eastAsia"/>
        </w:rPr>
        <w:t>John 14:21, 'He that hath my commandments, and keepeth them, he it is that loveth me; and he that loveth me shall be loved of my Father, and I will love him, and manifest myself to him.'</w:t>
      </w:r>
    </w:p>
    <w:p w14:paraId="1BCE5D89">
      <w:pPr>
        <w:rPr>
          <w:rFonts w:hint="eastAsia"/>
        </w:rPr>
      </w:pPr>
      <w:r>
        <w:rPr>
          <w:rFonts w:hint="eastAsia"/>
        </w:rPr>
        <w:t>约翰福音14章21节：‘有了我的命令又遵守的，这人就是爱我的；爱我的必蒙我父爱他，我也要爱他，并且要向他显现。’</w:t>
      </w:r>
    </w:p>
    <w:p w14:paraId="79268400">
      <w:pPr>
        <w:rPr>
          <w:rFonts w:hint="eastAsia"/>
        </w:rPr>
      </w:pPr>
      <w:r>
        <w:rPr>
          <w:rFonts w:hint="eastAsia"/>
        </w:rPr>
        <w:t>God doth not put these cordials into a foul stomach; and when a man hath these, they make him wonderful holy.</w:t>
      </w:r>
    </w:p>
    <w:p w14:paraId="16FCFFE8">
      <w:pPr>
        <w:rPr>
          <w:rFonts w:hint="eastAsia"/>
        </w:rPr>
      </w:pPr>
      <w:r>
        <w:rPr>
          <w:rFonts w:hint="eastAsia"/>
        </w:rPr>
        <w:t>神不把这些补药放进污秽的胃里；当一个人有了这些，它们就使他极其圣洁。</w:t>
      </w:r>
    </w:p>
    <w:p w14:paraId="5F3937BA">
      <w:pPr>
        <w:rPr>
          <w:rFonts w:hint="eastAsia"/>
        </w:rPr>
      </w:pPr>
      <w:r>
        <w:rPr>
          <w:rFonts w:hint="eastAsia"/>
        </w:rPr>
        <w:t>Take the apostles for an instance.</w:t>
      </w:r>
    </w:p>
    <w:p w14:paraId="22B82D72">
      <w:pPr>
        <w:rPr>
          <w:rFonts w:hint="eastAsia"/>
        </w:rPr>
      </w:pPr>
      <w:r>
        <w:rPr>
          <w:rFonts w:hint="eastAsia"/>
        </w:rPr>
        <w:t>以使徒们为例。</w:t>
      </w:r>
    </w:p>
    <w:p w14:paraId="1975AD12">
      <w:pPr>
        <w:rPr>
          <w:rFonts w:hint="eastAsia"/>
        </w:rPr>
      </w:pPr>
      <w:r>
        <w:rPr>
          <w:rFonts w:hint="eastAsia"/>
        </w:rPr>
        <w:t>The apostles, as I told you, were believers, they had a promise of the Holy Ghost as a sealer and a Comforter; but they were to wait for it, as you read in Acts 1:4.</w:t>
      </w:r>
    </w:p>
    <w:p w14:paraId="1DA08E74">
      <w:pPr>
        <w:rPr>
          <w:rFonts w:hint="eastAsia"/>
        </w:rPr>
      </w:pPr>
      <w:r>
        <w:rPr>
          <w:rFonts w:hint="eastAsia"/>
        </w:rPr>
        <w:t>使徒们，我告诉过你们，是信徒，他们有一个圣灵作为盖印者和保惠师的应许；但他们要等候它，如你们在使徒行传1章4节所读。</w:t>
      </w:r>
    </w:p>
    <w:p w14:paraId="379B6C35">
      <w:pPr>
        <w:rPr>
          <w:rFonts w:hint="eastAsia"/>
        </w:rPr>
      </w:pPr>
      <w:r>
        <w:rPr>
          <w:rFonts w:hint="eastAsia"/>
        </w:rPr>
        <w:t>Now all the while they waited for it, what did they?</w:t>
      </w:r>
    </w:p>
    <w:p w14:paraId="66551183">
      <w:pPr>
        <w:rPr>
          <w:rFonts w:hint="eastAsia"/>
        </w:rPr>
      </w:pPr>
      <w:r>
        <w:rPr>
          <w:rFonts w:hint="eastAsia"/>
        </w:rPr>
        <w:t>现在，当他们等候时，他们做了什么？</w:t>
      </w:r>
    </w:p>
    <w:p w14:paraId="18BFDB55">
      <w:pPr>
        <w:rPr>
          <w:rFonts w:hint="eastAsia"/>
        </w:rPr>
      </w:pPr>
      <w:r>
        <w:rPr>
          <w:rFonts w:hint="eastAsia"/>
        </w:rPr>
        <w:t>They continued all the while, till they had it, in prayer and supplication; the text saith so; they were exceeding holy, especially before.</w:t>
      </w:r>
    </w:p>
    <w:p w14:paraId="24C51C91">
      <w:pPr>
        <w:rPr>
          <w:rFonts w:hint="eastAsia"/>
        </w:rPr>
      </w:pPr>
      <w:r>
        <w:rPr>
          <w:rFonts w:hint="eastAsia"/>
        </w:rPr>
        <w:t>他们一直持续地祷告和祈求，直到得着了；经文是这样说的；他们极其圣洁，尤其是在之前。</w:t>
      </w:r>
    </w:p>
    <w:p w14:paraId="79AB7126">
      <w:pPr>
        <w:rPr>
          <w:rFonts w:hint="eastAsia"/>
        </w:rPr>
      </w:pPr>
      <w:r>
        <w:rPr>
          <w:rFonts w:hint="eastAsia"/>
        </w:rPr>
        <w:t>Well, when they had it, how holy did it make them!</w:t>
      </w:r>
    </w:p>
    <w:p w14:paraId="6BAE85E8">
      <w:pPr>
        <w:rPr>
          <w:rFonts w:hint="eastAsia"/>
        </w:rPr>
      </w:pPr>
      <w:r>
        <w:rPr>
          <w:rFonts w:hint="eastAsia"/>
        </w:rPr>
        <w:t>好，当他们得着了，它使他们何等圣洁！</w:t>
      </w:r>
    </w:p>
    <w:p w14:paraId="0B0EDA3C">
      <w:pPr>
        <w:rPr>
          <w:rFonts w:hint="eastAsia"/>
        </w:rPr>
      </w:pPr>
      <w:r>
        <w:rPr>
          <w:rFonts w:hint="eastAsia"/>
        </w:rPr>
        <w:t>It is of purpose made the preface to the Book of the Acts.</w:t>
      </w:r>
    </w:p>
    <w:p w14:paraId="423FF294">
      <w:pPr>
        <w:rPr>
          <w:rFonts w:hint="eastAsia"/>
        </w:rPr>
      </w:pPr>
      <w:r>
        <w:rPr>
          <w:rFonts w:hint="eastAsia"/>
        </w:rPr>
        <w:t>这是特意作为使徒行传的序言。</w:t>
      </w:r>
    </w:p>
    <w:p w14:paraId="31DE4244">
      <w:pPr>
        <w:rPr>
          <w:rFonts w:hint="eastAsia"/>
        </w:rPr>
      </w:pPr>
      <w:r>
        <w:rPr>
          <w:rFonts w:hint="eastAsia"/>
        </w:rPr>
        <w:t>You see how full of boldness they were, how full of zeal, because full of the Holy Ghost, and full of the joy of the Holy Ghost.</w:t>
      </w:r>
    </w:p>
    <w:p w14:paraId="734EB013">
      <w:pPr>
        <w:rPr>
          <w:rFonts w:hint="eastAsia"/>
        </w:rPr>
      </w:pPr>
      <w:r>
        <w:rPr>
          <w:rFonts w:hint="eastAsia"/>
        </w:rPr>
        <w:t>你们看他们何等充满胆量，何等充满热心，因为他们充满了圣灵，充满了圣灵的喜乐。</w:t>
      </w:r>
    </w:p>
    <w:p w14:paraId="619BAB0E">
      <w:pPr>
        <w:rPr>
          <w:rFonts w:hint="eastAsia"/>
        </w:rPr>
      </w:pPr>
      <w:r>
        <w:rPr>
          <w:rFonts w:hint="eastAsia"/>
        </w:rPr>
        <w:t>The apostles were poor low Christians as any are, almost.</w:t>
      </w:r>
    </w:p>
    <w:p w14:paraId="7E17FC8A">
      <w:pPr>
        <w:rPr>
          <w:rFonts w:hint="eastAsia"/>
        </w:rPr>
      </w:pPr>
      <w:r>
        <w:rPr>
          <w:rFonts w:hint="eastAsia"/>
        </w:rPr>
        <w:t>使徒们几乎是像任何人一样贫穷低下的基督徒。</w:t>
      </w:r>
    </w:p>
    <w:p w14:paraId="6AC6F809">
      <w:pPr>
        <w:rPr>
          <w:rFonts w:hint="eastAsia"/>
        </w:rPr>
      </w:pPr>
      <w:r>
        <w:rPr>
          <w:rFonts w:hint="eastAsia"/>
        </w:rPr>
        <w:t>When Jesus Christ was to die, how sleepy were they!</w:t>
      </w:r>
    </w:p>
    <w:p w14:paraId="0EC5A5CA">
      <w:pPr>
        <w:rPr>
          <w:rFonts w:hint="eastAsia"/>
        </w:rPr>
      </w:pPr>
      <w:r>
        <w:rPr>
          <w:rFonts w:hint="eastAsia"/>
        </w:rPr>
        <w:t>当耶稣基督要死时，他们何等困倦！</w:t>
      </w:r>
    </w:p>
    <w:p w14:paraId="77D707A4">
      <w:pPr>
        <w:rPr>
          <w:rFonts w:hint="eastAsia"/>
        </w:rPr>
      </w:pPr>
      <w:r>
        <w:rPr>
          <w:rFonts w:hint="eastAsia"/>
        </w:rPr>
        <w:t>When Christ was administering the sacrament to them, and told them what he should suffer, they talked presently 'who should be the greatest amongst them.'</w:t>
      </w:r>
    </w:p>
    <w:p w14:paraId="3896060A">
      <w:pPr>
        <w:rPr>
          <w:rFonts w:hint="eastAsia"/>
        </w:rPr>
      </w:pPr>
      <w:r>
        <w:rPr>
          <w:rFonts w:hint="eastAsia"/>
        </w:rPr>
        <w:t>当基督给他们施行圣餐，并告诉他们祂将要受的苦时，他们立刻谈论‘他们中间谁为大’。</w:t>
      </w:r>
    </w:p>
    <w:p w14:paraId="717537DF">
      <w:pPr>
        <w:rPr>
          <w:rFonts w:hint="eastAsia"/>
        </w:rPr>
      </w:pPr>
    </w:p>
    <w:p w14:paraId="5260769D">
      <w:pPr>
        <w:rPr>
          <w:rFonts w:hint="eastAsia"/>
        </w:rPr>
      </w:pPr>
      <w:r>
        <w:rPr>
          <w:rFonts w:hint="eastAsia"/>
        </w:rPr>
        <w:t>Thus carnal were they, they had not received the Spirit as a sealer; but when once they had received him as a sealer, read the story of the Acts, read their Epistles, and see what a spirit of boldness and zeal they had.</w:t>
      </w:r>
    </w:p>
    <w:p w14:paraId="09AF4CE1">
      <w:pPr>
        <w:rPr>
          <w:rFonts w:hint="eastAsia"/>
        </w:rPr>
      </w:pPr>
      <w:r>
        <w:rPr>
          <w:rFonts w:hint="eastAsia"/>
        </w:rPr>
        <w:t>他们就是这样属肉体的，他们没有领受圣灵作为盖印者；但一旦他们领受了祂作为盖印者，读使徒行传的故事，读他们的书信，看看他们有何等胆量和热心的灵。</w:t>
      </w:r>
    </w:p>
    <w:p w14:paraId="568DFBD5">
      <w:pPr>
        <w:rPr>
          <w:rFonts w:hint="eastAsia"/>
        </w:rPr>
      </w:pPr>
      <w:r>
        <w:rPr>
          <w:rFonts w:hint="eastAsia"/>
        </w:rPr>
        <w:t>'When thou art converted, strengthen thy brethren.'</w:t>
      </w:r>
    </w:p>
    <w:p w14:paraId="616BDF52">
      <w:pPr>
        <w:rPr>
          <w:rFonts w:hint="eastAsia"/>
        </w:rPr>
      </w:pPr>
      <w:r>
        <w:rPr>
          <w:rFonts w:hint="eastAsia"/>
        </w:rPr>
        <w:t>‘你回头以后，要坚固你的弟兄。’</w:t>
      </w:r>
    </w:p>
    <w:p w14:paraId="6182CFB5">
      <w:pPr>
        <w:rPr>
          <w:rFonts w:hint="eastAsia"/>
        </w:rPr>
      </w:pPr>
      <w:r>
        <w:rPr>
          <w:rFonts w:hint="eastAsia"/>
        </w:rPr>
        <w:t>It is a new conversion, it will make a man differ from himself in what he was before in that manner almost as conversion doth before he was converted.</w:t>
      </w:r>
    </w:p>
    <w:p w14:paraId="200DAB02">
      <w:pPr>
        <w:rPr>
          <w:rFonts w:hint="eastAsia"/>
        </w:rPr>
      </w:pPr>
      <w:r>
        <w:rPr>
          <w:rFonts w:hint="eastAsia"/>
        </w:rPr>
        <w:t>这是一种新的归信，它会使一个人与他以前的自己有别，几乎就像归信前的归信一样。</w:t>
      </w:r>
    </w:p>
    <w:p w14:paraId="6FC45012">
      <w:pPr>
        <w:rPr>
          <w:rFonts w:hint="eastAsia"/>
        </w:rPr>
      </w:pPr>
      <w:r>
        <w:rPr>
          <w:rFonts w:hint="eastAsia"/>
        </w:rPr>
        <w:t>There is a new edition of all a man's graces, when the Holy Ghost cometh as a sealer.</w:t>
      </w:r>
    </w:p>
    <w:p w14:paraId="3B0913F8">
      <w:pPr>
        <w:rPr>
          <w:rFonts w:hint="eastAsia"/>
        </w:rPr>
      </w:pPr>
      <w:r>
        <w:rPr>
          <w:rFonts w:hint="eastAsia"/>
        </w:rPr>
        <w:t>当圣灵作为盖印者来临时，一个人所有的恩典都有了一个新的版本。</w:t>
      </w:r>
    </w:p>
    <w:p w14:paraId="26FEBDA0">
      <w:pPr>
        <w:rPr>
          <w:rFonts w:hint="eastAsia"/>
        </w:rPr>
      </w:pPr>
      <w:r>
        <w:rPr>
          <w:rFonts w:hint="eastAsia"/>
        </w:rPr>
        <w:t>Self-love bustleth before, and keepeth a coil to secure itself; but when once self-love is secure, and the love of God is shed abroad in a man's heart, it makes a man work for God ten times more than before, or else at least more kindly.</w:t>
      </w:r>
    </w:p>
    <w:p w14:paraId="23625D6E">
      <w:pPr>
        <w:rPr>
          <w:rFonts w:hint="eastAsia"/>
        </w:rPr>
      </w:pPr>
      <w:r>
        <w:rPr>
          <w:rFonts w:hint="eastAsia"/>
        </w:rPr>
        <w:t>自爱之前喧闹不休，为要保全自己而烦扰；但一旦自爱得到保障，神的爱浇灌在人心里，它就使一个人为神作工比以前多十倍，或者至少更亲切。</w:t>
      </w:r>
    </w:p>
    <w:p w14:paraId="69C29D22">
      <w:pPr>
        <w:rPr>
          <w:rFonts w:hint="eastAsia"/>
        </w:rPr>
      </w:pPr>
      <w:r>
        <w:rPr>
          <w:rFonts w:hint="eastAsia"/>
        </w:rPr>
        <w:t>I know there are ways wherein the soul can glorify God more, in a way of recumbency, when he hath not assurance, by submitting himself to God whatsoever becometh of him, and by pure trusting of God, though he know not whether he will save him or not, which is the greatest trust in the world.</w:t>
      </w:r>
    </w:p>
    <w:p w14:paraId="7A6C0412">
      <w:pPr>
        <w:rPr>
          <w:rFonts w:hint="eastAsia"/>
        </w:rPr>
      </w:pPr>
      <w:r>
        <w:rPr>
          <w:rFonts w:hint="eastAsia"/>
        </w:rPr>
        <w:t>我知道有几种方式，灵魂可以更荣耀神，一种是倚靠的方式，当他没有确据时，藉着将自己交托给神，无论他将如何，并藉着单纯地信靠神，尽管他不知道神是否会救他，这是世上最大的信靠。</w:t>
      </w:r>
    </w:p>
    <w:p w14:paraId="7DBB74D9">
      <w:pPr>
        <w:rPr>
          <w:rFonts w:hint="eastAsia"/>
        </w:rPr>
      </w:pPr>
      <w:r>
        <w:rPr>
          <w:rFonts w:hint="eastAsia"/>
        </w:rPr>
        <w:t>But yet in matter of holiness and obedience, the assurance of the love of God, when it is shed abroad in the heart, will constrain a man, as the apostle's phrase is.</w:t>
      </w:r>
    </w:p>
    <w:p w14:paraId="13F89406">
      <w:pPr>
        <w:rPr>
          <w:rFonts w:hint="eastAsia"/>
        </w:rPr>
      </w:pPr>
      <w:r>
        <w:rPr>
          <w:rFonts w:hint="eastAsia"/>
        </w:rPr>
        <w:t>然而，在圣洁和顺服的事上，神的爱一旦浇灌在心中，就会激励一个人，正如使徒的说法。</w:t>
      </w:r>
    </w:p>
    <w:p w14:paraId="2BC0CF74">
      <w:pPr>
        <w:rPr>
          <w:rFonts w:hint="eastAsia"/>
        </w:rPr>
      </w:pPr>
      <w:r>
        <w:rPr>
          <w:rFonts w:hint="eastAsia"/>
        </w:rPr>
        <w:t>'He that hath this hope,' he speaks of assurance in that 1 John 3:3, 'purifieth himself, even as he is pure.'</w:t>
      </w:r>
    </w:p>
    <w:p w14:paraId="594C1138">
      <w:pPr>
        <w:rPr>
          <w:rFonts w:hint="eastAsia"/>
        </w:rPr>
      </w:pPr>
      <w:r>
        <w:rPr>
          <w:rFonts w:hint="eastAsia"/>
        </w:rPr>
        <w:t>‘凡向祂有这指望的，’祂在约翰一书3章3节讲到确据，‘就洁净自己，像祂洁净一样。’</w:t>
      </w:r>
    </w:p>
    <w:p w14:paraId="1D8276BF">
      <w:pPr>
        <w:rPr>
          <w:rFonts w:hint="eastAsia"/>
        </w:rPr>
      </w:pPr>
      <w:r>
        <w:rPr>
          <w:rFonts w:hint="eastAsia"/>
        </w:rPr>
        <w:t>My brethren, it is the next thing to heaven, therefore it must needs make a man heavenly.</w:t>
      </w:r>
    </w:p>
    <w:p w14:paraId="7956B632">
      <w:pPr>
        <w:rPr>
          <w:rFonts w:hint="eastAsia"/>
        </w:rPr>
      </w:pPr>
      <w:r>
        <w:rPr>
          <w:rFonts w:hint="eastAsia"/>
        </w:rPr>
        <w:t>我的弟兄们，这是仅次于天堂的事，因此它必定使一个人成为属天的。</w:t>
      </w:r>
    </w:p>
    <w:p w14:paraId="377653DB">
      <w:pPr>
        <w:rPr>
          <w:rFonts w:hint="eastAsia"/>
        </w:rPr>
      </w:pPr>
      <w:r>
        <w:rPr>
          <w:rFonts w:hint="eastAsia"/>
        </w:rPr>
        <w:t>If there were nothing but self-love in a man, it is true he would abuse it when he hath assurance; but when this love shall stir up love to God, and bring a greater increase of love to God above a man's self, how will that work!</w:t>
      </w:r>
    </w:p>
    <w:p w14:paraId="031042FD">
      <w:pPr>
        <w:rPr>
          <w:rFonts w:hint="eastAsia"/>
        </w:rPr>
      </w:pPr>
      <w:r>
        <w:rPr>
          <w:rFonts w:hint="eastAsia"/>
        </w:rPr>
        <w:t>如果一个人里面只有自爱，诚然，当他有确据时，他会滥用它；但当这爱激起对神的爱，并带来比对自己的爱更大的对神的爱时，那会如何作工！</w:t>
      </w:r>
    </w:p>
    <w:p w14:paraId="659650A8">
      <w:pPr>
        <w:rPr>
          <w:rFonts w:hint="eastAsia"/>
        </w:rPr>
      </w:pPr>
      <w:r>
        <w:rPr>
          <w:rFonts w:hint="eastAsia"/>
        </w:rPr>
        <w:t>I appeal to you, good souls, if Christ do but look toward you a little, how holy doth it make you!</w:t>
      </w:r>
    </w:p>
    <w:p w14:paraId="43CD2F0C">
      <w:pPr>
        <w:rPr>
          <w:rFonts w:hint="eastAsia"/>
        </w:rPr>
      </w:pPr>
      <w:r>
        <w:rPr>
          <w:rFonts w:hint="eastAsia"/>
        </w:rPr>
        <w:t>我向你们呼吁，善良的灵魂啊，如果基督只是稍微向你们看一眼，那会使你们何等圣洁！</w:t>
      </w:r>
    </w:p>
    <w:p w14:paraId="7726E9FC">
      <w:pPr>
        <w:rPr>
          <w:rFonts w:hint="eastAsia"/>
        </w:rPr>
      </w:pPr>
      <w:r>
        <w:rPr>
          <w:rFonts w:hint="eastAsia"/>
        </w:rPr>
        <w:t>Much more, then, when the Holy Ghost is poured out upon you, and when you are baptized with the Holy Ghost as a Comforter.</w:t>
      </w:r>
    </w:p>
    <w:p w14:paraId="4A988E09">
      <w:pPr>
        <w:rPr>
          <w:rFonts w:hint="eastAsia"/>
        </w:rPr>
      </w:pPr>
      <w:r>
        <w:rPr>
          <w:rFonts w:hint="eastAsia"/>
        </w:rPr>
        <w:t>那么，当圣灵浇灌在你们身上，当你们受了圣灵作为保惠师的洗时，更是如此。</w:t>
      </w:r>
    </w:p>
    <w:p w14:paraId="3471BF79">
      <w:pPr>
        <w:rPr>
          <w:rFonts w:hint="eastAsia"/>
        </w:rPr>
      </w:pPr>
      <w:r>
        <w:rPr>
          <w:rFonts w:hint="eastAsia"/>
        </w:rPr>
        <w:t>Look, as when the sun cometh near to the earth, then is the spring; it was winter before; so when the Holy Ghost cometh in this manner upon the heart, it was winter before, but it will be spring now.</w:t>
      </w:r>
    </w:p>
    <w:p w14:paraId="71AD0775">
      <w:pPr>
        <w:rPr>
          <w:rFonts w:hint="eastAsia"/>
        </w:rPr>
      </w:pPr>
      <w:r>
        <w:rPr>
          <w:rFonts w:hint="eastAsia"/>
        </w:rPr>
        <w:t>看哪，如同当太阳靠近地球时，春天就来了；之前是冬天；所以当圣灵以这种方式临到心中时，之前是冬天，但现在将是春天。</w:t>
      </w:r>
    </w:p>
    <w:p w14:paraId="1D7C18C7">
      <w:pPr>
        <w:rPr>
          <w:rFonts w:hint="eastAsia"/>
        </w:rPr>
      </w:pPr>
    </w:p>
    <w:p w14:paraId="4B26750A">
      <w:pPr>
        <w:rPr>
          <w:rFonts w:hint="eastAsia"/>
        </w:rPr>
      </w:pPr>
      <w:r>
        <w:rPr>
          <w:rFonts w:hint="eastAsia"/>
        </w:rPr>
        <w:t>My brethren, to end this, therefore all those comforts,—mark what I say, try yourselves, and try others by it,—all those revelations and comforts that make men loose and unholy, unclean and carnal, are not these comforts of the Holy Ghost.</w:t>
      </w:r>
    </w:p>
    <w:p w14:paraId="03164622">
      <w:pPr>
        <w:rPr>
          <w:rFonts w:hint="eastAsia"/>
        </w:rPr>
      </w:pPr>
      <w:r>
        <w:rPr>
          <w:rFonts w:hint="eastAsia"/>
        </w:rPr>
        <w:t>我的弟兄们，为结束这一点，因此所有那些安慰——注意我所说的，用此来试验你们自己，并试验别人——所有那些使人放纵、不圣洁、污秽和属肉体的启示和安慰，都不是圣灵的这些安慰。</w:t>
      </w:r>
    </w:p>
    <w:p w14:paraId="1FBACAF3">
      <w:pPr>
        <w:rPr>
          <w:rFonts w:hint="eastAsia"/>
        </w:rPr>
      </w:pPr>
      <w:r>
        <w:rPr>
          <w:rFonts w:hint="eastAsia"/>
        </w:rPr>
        <w:t>I confess, a holy man may, when they are gone, abuse the remembrance of them; but while they are upon the heart, they do carry a man's soul in all up to God.</w:t>
      </w:r>
    </w:p>
    <w:p w14:paraId="37984F08">
      <w:pPr>
        <w:rPr>
          <w:rFonts w:hint="eastAsia"/>
        </w:rPr>
      </w:pPr>
      <w:r>
        <w:rPr>
          <w:rFonts w:hint="eastAsia"/>
        </w:rPr>
        <w:t>我承认，一个圣洁的人，当它们消失后，可能会滥用对它们的回忆；但当它们在心上时，它们确实将一个人的灵魂完全带到神面前。</w:t>
      </w:r>
    </w:p>
    <w:p w14:paraId="628E1D08">
      <w:pPr>
        <w:rPr>
          <w:rFonts w:hint="eastAsia"/>
        </w:rPr>
      </w:pPr>
      <w:r>
        <w:rPr>
          <w:rFonts w:hint="eastAsia"/>
        </w:rPr>
        <w:t>The apostle Jude doth not know how to speak words bitter enough against those men that turn the grace of God into wantonness.</w:t>
      </w:r>
    </w:p>
    <w:p w14:paraId="7442AECD">
      <w:pPr>
        <w:rPr>
          <w:rFonts w:hint="eastAsia"/>
        </w:rPr>
      </w:pPr>
      <w:r>
        <w:rPr>
          <w:rFonts w:hint="eastAsia"/>
        </w:rPr>
        <w:t>使徒犹大不知道该用何等严厉的话来谴责那些将神的恩典变为放纵的人。</w:t>
      </w:r>
    </w:p>
    <w:p w14:paraId="4F637E82">
      <w:pPr>
        <w:rPr>
          <w:rFonts w:hint="eastAsia"/>
        </w:rPr>
      </w:pPr>
      <w:r>
        <w:rPr>
          <w:rFonts w:hint="eastAsia"/>
        </w:rPr>
        <w:t>'They are ordained of old,' saith he, 'to this condemnation.'</w:t>
      </w:r>
    </w:p>
    <w:p w14:paraId="22B2CED6">
      <w:pPr>
        <w:rPr>
          <w:rFonts w:hint="eastAsia"/>
        </w:rPr>
      </w:pPr>
      <w:r>
        <w:rPr>
          <w:rFonts w:hint="eastAsia"/>
        </w:rPr>
        <w:t>祂说：‘他们是预先被定受这刑罚的。’</w:t>
      </w:r>
    </w:p>
    <w:p w14:paraId="4217B29D">
      <w:pPr>
        <w:rPr>
          <w:rFonts w:hint="eastAsia"/>
        </w:rPr>
      </w:pPr>
      <w:r>
        <w:rPr>
          <w:rFonts w:hint="eastAsia"/>
        </w:rPr>
        <w:t>Read how bitterly he speaks of such men from the third verse to the end of his epistle; especially when men shall be loose in their opinions, as he saith, 'corrupt themselves' in what they know naturally to be sin.</w:t>
      </w:r>
    </w:p>
    <w:p w14:paraId="02DB74C0">
      <w:pPr>
        <w:rPr>
          <w:rFonts w:hint="eastAsia"/>
        </w:rPr>
      </w:pPr>
      <w:r>
        <w:rPr>
          <w:rFonts w:hint="eastAsia"/>
        </w:rPr>
        <w:t>读读祂从第三节到他书信结尾，是何等严厉地论到这样的人；尤其是当人在他们的意见上放纵时，如祂所说，在他们天性所知为罪的事上‘败坏自己’。</w:t>
      </w:r>
    </w:p>
    <w:p w14:paraId="6088B50C">
      <w:pPr>
        <w:rPr>
          <w:rFonts w:hint="eastAsia"/>
        </w:rPr>
      </w:pPr>
      <w:r>
        <w:rPr>
          <w:rFonts w:hint="eastAsia"/>
        </w:rPr>
        <w:t>My brethren, he is a holy Spirit, nothing is more opposite to this holy Spirit than looseness, than uncleanness, and such sins are.</w:t>
      </w:r>
    </w:p>
    <w:p w14:paraId="4020E0B2">
      <w:pPr>
        <w:rPr>
          <w:rFonts w:hint="eastAsia"/>
        </w:rPr>
      </w:pPr>
      <w:r>
        <w:rPr>
          <w:rFonts w:hint="eastAsia"/>
        </w:rPr>
        <w:t>我的弟兄们，祂是一位圣洁的灵，没有什么比放纵、比污秽，以及这类罪恶更与这位圣洁的灵相悖了。</w:t>
      </w:r>
    </w:p>
    <w:p w14:paraId="29B413CD">
      <w:pPr>
        <w:rPr>
          <w:rFonts w:hint="eastAsia"/>
        </w:rPr>
      </w:pPr>
      <w:r>
        <w:rPr>
          <w:rFonts w:hint="eastAsia"/>
        </w:rPr>
        <w:t>'If we say,' saith he, 1 John 1:6, 'that we have fellowship with God, and walk in darkness, we lie.'</w:t>
      </w:r>
    </w:p>
    <w:p w14:paraId="1C08A56A">
      <w:pPr>
        <w:rPr>
          <w:rFonts w:hint="eastAsia"/>
        </w:rPr>
      </w:pPr>
      <w:r>
        <w:rPr>
          <w:rFonts w:hint="eastAsia"/>
        </w:rPr>
        <w:t>祂在约翰一书1章6节说：‘我们若说与神相交，却仍在黑暗里行，就是说谎话。’</w:t>
      </w:r>
    </w:p>
    <w:p w14:paraId="6498D894">
      <w:pPr>
        <w:rPr>
          <w:rFonts w:hint="eastAsia"/>
        </w:rPr>
      </w:pPr>
      <w:r>
        <w:rPr>
          <w:rFonts w:hint="eastAsia"/>
        </w:rPr>
        <w:t>What doth he mean by fellowship here?</w:t>
      </w:r>
    </w:p>
    <w:p w14:paraId="4183E413">
      <w:pPr>
        <w:rPr>
          <w:rFonts w:hint="eastAsia"/>
        </w:rPr>
      </w:pPr>
      <w:r>
        <w:rPr>
          <w:rFonts w:hint="eastAsia"/>
        </w:rPr>
        <w:t>祂在这里所说的相交是什么意思？</w:t>
      </w:r>
    </w:p>
    <w:p w14:paraId="5B96B926">
      <w:pPr>
        <w:rPr>
          <w:rFonts w:hint="eastAsia"/>
        </w:rPr>
      </w:pPr>
      <w:r>
        <w:rPr>
          <w:rFonts w:hint="eastAsia"/>
        </w:rPr>
        <w:t>He meaneth assurance plainly.</w:t>
      </w:r>
    </w:p>
    <w:p w14:paraId="6E2752BF">
      <w:pPr>
        <w:rPr>
          <w:rFonts w:hint="eastAsia"/>
        </w:rPr>
      </w:pPr>
      <w:r>
        <w:rPr>
          <w:rFonts w:hint="eastAsia"/>
        </w:rPr>
        <w:t>祂显然是指确据。</w:t>
      </w:r>
    </w:p>
    <w:p w14:paraId="45CFAA7E">
      <w:pPr>
        <w:rPr>
          <w:rFonts w:hint="eastAsia"/>
        </w:rPr>
      </w:pPr>
      <w:r>
        <w:rPr>
          <w:rFonts w:hint="eastAsia"/>
        </w:rPr>
        <w:t>These things we write to you, that you may know ye believe in the Son of God; (it is the scope of that epistle,) he that saith he hath fellowship with God, and walketh in darkness, lieth; let him be what he will.</w:t>
      </w:r>
    </w:p>
    <w:p w14:paraId="00B262EF">
      <w:pPr>
        <w:rPr>
          <w:rFonts w:hint="eastAsia"/>
        </w:rPr>
      </w:pPr>
      <w:r>
        <w:rPr>
          <w:rFonts w:hint="eastAsia"/>
        </w:rPr>
        <w:t>我们写这些事给你们，要叫你们知道你们信神的儿子；（那是那封书信的意图，）那说与神相交，却仍在黑暗里行的，是说谎的；无论他是谁。</w:t>
      </w:r>
    </w:p>
    <w:p w14:paraId="19188491">
      <w:pPr>
        <w:rPr>
          <w:rFonts w:hint="eastAsia"/>
        </w:rPr>
      </w:pPr>
      <w:r>
        <w:rPr>
          <w:rFonts w:hint="eastAsia"/>
        </w:rPr>
        <w:t>The apostles are vehement, their spirits are up against no men more.</w:t>
      </w:r>
    </w:p>
    <w:p w14:paraId="3D9AF19E">
      <w:pPr>
        <w:rPr>
          <w:rFonts w:hint="eastAsia"/>
        </w:rPr>
      </w:pPr>
      <w:r>
        <w:rPr>
          <w:rFonts w:hint="eastAsia"/>
        </w:rPr>
        <w:t>使徒们是激烈的，他们的灵没有比对这些人更愤怒的了。</w:t>
      </w:r>
    </w:p>
    <w:p w14:paraId="1AD8BCCE">
      <w:pPr>
        <w:rPr>
          <w:rFonts w:hint="eastAsia"/>
        </w:rPr>
      </w:pPr>
      <w:r>
        <w:rPr>
          <w:rFonts w:hint="eastAsia"/>
        </w:rPr>
        <w:t>He is a holy Spirit of promise that sealeth men to salvation.</w:t>
      </w:r>
    </w:p>
    <w:p w14:paraId="7533CF55">
      <w:pPr>
        <w:rPr>
          <w:rFonts w:hint="eastAsia"/>
        </w:rPr>
      </w:pPr>
      <w:r>
        <w:rPr>
          <w:rFonts w:hint="eastAsia"/>
        </w:rPr>
        <w:t>祂是应许的圣洁的灵，印证人得救。</w:t>
      </w:r>
    </w:p>
    <w:p w14:paraId="0CED3C21">
      <w:pPr>
        <w:rPr>
          <w:rFonts w:hint="eastAsia"/>
        </w:rPr>
      </w:pPr>
    </w:p>
    <w:p w14:paraId="279288F4">
      <w:pPr>
        <w:rPr>
          <w:rFonts w:hint="eastAsia"/>
        </w:rPr>
      </w:pPr>
      <w:r>
        <w:rPr>
          <w:rFonts w:hint="eastAsia"/>
        </w:rPr>
        <w:t>Let this therefore be made a motive to seek it at God's hands; urge him with this, besides his promise; tell him it will make you holy.</w:t>
      </w:r>
    </w:p>
    <w:p w14:paraId="678A4174">
      <w:pPr>
        <w:rPr>
          <w:rFonts w:hint="eastAsia"/>
        </w:rPr>
      </w:pPr>
      <w:r>
        <w:rPr>
          <w:rFonts w:hint="eastAsia"/>
        </w:rPr>
        <w:t>因此，让这成为一个激励，去向神寻求它；除了祂的应许，以此来敦促祂；告诉祂这会使你们成为圣洁。</w:t>
      </w:r>
    </w:p>
    <w:p w14:paraId="5BB3EA67">
      <w:pPr>
        <w:rPr>
          <w:rFonts w:hint="eastAsia"/>
        </w:rPr>
      </w:pPr>
      <w:r>
        <w:rPr>
          <w:rFonts w:hint="eastAsia"/>
        </w:rPr>
        <w:t>It is a great motive to seek it, it is a motive to you to seek it, and it is a motive to you to urge God to obtain it.</w:t>
      </w:r>
    </w:p>
    <w:p w14:paraId="65671BF9">
      <w:pPr>
        <w:rPr>
          <w:rFonts w:hint="eastAsia"/>
        </w:rPr>
      </w:pPr>
      <w:r>
        <w:rPr>
          <w:rFonts w:hint="eastAsia"/>
        </w:rPr>
        <w:t>这是一个寻求它的伟大激励，是激励你们去寻求它，也是激励你们去敦促神以得着它。</w:t>
      </w:r>
    </w:p>
    <w:p w14:paraId="5632C68C">
      <w:pPr>
        <w:rPr>
          <w:rFonts w:hint="eastAsia"/>
        </w:rPr>
      </w:pPr>
    </w:p>
    <w:p w14:paraId="4ADD369B">
      <w:pPr>
        <w:rPr>
          <w:rFonts w:hint="eastAsia"/>
        </w:rPr>
      </w:pPr>
      <w:r>
        <w:rPr>
          <w:rFonts w:hint="eastAsia"/>
        </w:rPr>
        <w:t>I conclude with this: a seal hath two ends and uses, the first is to assure and certify, and the other is to stamp an image; for so always a seal doth.</w:t>
      </w:r>
    </w:p>
    <w:p w14:paraId="32066CAD">
      <w:pPr>
        <w:rPr>
          <w:rFonts w:hint="eastAsia"/>
        </w:rPr>
      </w:pPr>
      <w:r>
        <w:rPr>
          <w:rFonts w:hint="eastAsia"/>
        </w:rPr>
        <w:t>我以此作结：一个印记有两个目的和用途，第一是保证和证明，第二是印上一个形象；因为一个印记总是这样。</w:t>
      </w:r>
    </w:p>
    <w:p w14:paraId="1E0F8A56">
      <w:pPr>
        <w:rPr>
          <w:rFonts w:hint="eastAsia"/>
        </w:rPr>
      </w:pPr>
      <w:r>
        <w:rPr>
          <w:rFonts w:hint="eastAsia"/>
        </w:rPr>
        <w:t>Now they are both here.</w:t>
      </w:r>
    </w:p>
    <w:p w14:paraId="2B389B3A">
      <w:pPr>
        <w:rPr>
          <w:rFonts w:hint="eastAsia"/>
        </w:rPr>
      </w:pPr>
      <w:r>
        <w:rPr>
          <w:rFonts w:hint="eastAsia"/>
        </w:rPr>
        <w:t>现在这两者都在这里。</w:t>
      </w:r>
    </w:p>
    <w:p w14:paraId="40F74293">
      <w:pPr>
        <w:rPr>
          <w:rFonts w:hint="eastAsia"/>
        </w:rPr>
      </w:pPr>
      <w:r>
        <w:rPr>
          <w:rFonts w:hint="eastAsia"/>
        </w:rPr>
        <w:t>He is called the Spirit of promise, because he bringeth home the promise to a man's heart and assureth him of an interest.</w:t>
      </w:r>
    </w:p>
    <w:p w14:paraId="627833BF">
      <w:pPr>
        <w:rPr>
          <w:rFonts w:hint="eastAsia"/>
        </w:rPr>
      </w:pPr>
      <w:r>
        <w:rPr>
          <w:rFonts w:hint="eastAsia"/>
        </w:rPr>
        <w:t>祂被称为应许的圣灵，因为祂将应许带入人的心中，并向他保证他有份。</w:t>
      </w:r>
    </w:p>
    <w:p w14:paraId="55822EA0">
      <w:pPr>
        <w:rPr>
          <w:rFonts w:hint="eastAsia"/>
        </w:rPr>
      </w:pPr>
      <w:r>
        <w:rPr>
          <w:rFonts w:hint="eastAsia"/>
        </w:rPr>
        <w:t>He is called the Holy Spirit of promise in sealing, because he stampeth the image of holiness upon you, and makes you more holy than before.</w:t>
      </w:r>
    </w:p>
    <w:p w14:paraId="4AC4A939">
      <w:pPr>
        <w:rPr>
          <w:rFonts w:hint="eastAsia"/>
        </w:rPr>
      </w:pPr>
      <w:r>
        <w:rPr>
          <w:rFonts w:hint="eastAsia"/>
        </w:rPr>
        <w:t>祂在盖印时被称为应许的圣灵，因为祂在你们身上印上圣洁的形象，使你们比以前更圣洁。</w:t>
      </w:r>
    </w:p>
    <w:p w14:paraId="420ABF67">
      <w:pPr>
        <w:rPr>
          <w:rFonts w:hint="eastAsia"/>
        </w:rPr>
      </w:pPr>
    </w:p>
    <w:p w14:paraId="4E51A9B2">
      <w:pPr>
        <w:rPr>
          <w:rFonts w:hint="eastAsia"/>
        </w:rPr>
      </w:pPr>
      <w:r>
        <w:rPr>
          <w:rFonts w:hint="eastAsia"/>
        </w:rPr>
        <w:t>So you have the meaning of these words, 'In whom ye were sealed with that holy Spirit of promise,' with all those concurring scriptures that were necessarily to be brought for the opening of them.</w:t>
      </w:r>
    </w:p>
    <w:p w14:paraId="3C3B346E">
      <w:pPr>
        <w:rPr>
          <w:rFonts w:hint="eastAsia"/>
        </w:rPr>
      </w:pPr>
      <w:r>
        <w:rPr>
          <w:rFonts w:hint="eastAsia"/>
        </w:rPr>
        <w:t>所以你们就有了这些话的意思，‘在祂里面你们受了那所应许的圣灵为印记’，连同所有为解释它们而必须引用的相符经文。</w:t>
      </w:r>
    </w:p>
    <w:p w14:paraId="7256ED7C">
      <w:pPr>
        <w:rPr>
          <w:rFonts w:hint="eastAsia"/>
        </w:rPr>
      </w:pPr>
    </w:p>
    <w:p w14:paraId="2DC2E154">
      <w:pPr>
        <w:rPr>
          <w:rFonts w:hint="eastAsia"/>
        </w:rPr>
      </w:pPr>
      <w:r>
        <w:rPr>
          <w:rFonts w:hint="eastAsia"/>
        </w:rPr>
        <w:t xml:space="preserve"> </w:t>
      </w:r>
    </w:p>
    <w:p w14:paraId="3649B512">
      <w:pPr>
        <w:pStyle w:val="2"/>
        <w:bidi w:val="0"/>
        <w:rPr>
          <w:rFonts w:hint="eastAsia"/>
        </w:rPr>
      </w:pPr>
      <w:r>
        <w:rPr>
          <w:rFonts w:hint="eastAsia"/>
        </w:rPr>
        <w:t>SERMON XVII</w:t>
      </w:r>
    </w:p>
    <w:p w14:paraId="73ED6640">
      <w:pPr>
        <w:pStyle w:val="2"/>
        <w:bidi w:val="0"/>
        <w:rPr>
          <w:rFonts w:hint="eastAsia"/>
        </w:rPr>
      </w:pPr>
      <w:r>
        <w:rPr>
          <w:rFonts w:hint="eastAsia"/>
        </w:rPr>
        <w:t>第十七讲</w:t>
      </w:r>
    </w:p>
    <w:p w14:paraId="1C15CCF9">
      <w:pPr>
        <w:rPr>
          <w:rFonts w:hint="eastAsia"/>
        </w:rPr>
      </w:pPr>
      <w:r>
        <w:rPr>
          <w:rFonts w:hint="eastAsia"/>
        </w:rPr>
        <w:t>Who is the earnest of our inheritance until (or, for) the redemption of the purchased possession, unto the praise of his glory.—VER. 14.</w:t>
      </w:r>
    </w:p>
    <w:p w14:paraId="64625C11">
      <w:pPr>
        <w:rPr>
          <w:rFonts w:hint="eastAsia"/>
        </w:rPr>
      </w:pPr>
      <w:r>
        <w:rPr>
          <w:rFonts w:hint="eastAsia"/>
        </w:rPr>
        <w:t>这圣灵是我们得基业的凭据，直等到（或，为要）神之民被赎，使祂的荣耀得着称赞。——14节。</w:t>
      </w:r>
    </w:p>
    <w:p w14:paraId="17B91F0E">
      <w:pPr>
        <w:rPr>
          <w:rFonts w:hint="eastAsia"/>
        </w:rPr>
      </w:pPr>
    </w:p>
    <w:p w14:paraId="7D3BC7D7">
      <w:pPr>
        <w:rPr>
          <w:rFonts w:hint="eastAsia"/>
        </w:rPr>
      </w:pPr>
      <w:r>
        <w:rPr>
          <w:rFonts w:hint="eastAsia"/>
        </w:rPr>
        <w:t>IN the first place, For the reference of these words to the former; 'who is the earnest.'</w:t>
      </w:r>
    </w:p>
    <w:p w14:paraId="4C806A69">
      <w:pPr>
        <w:rPr>
          <w:rFonts w:hint="eastAsia"/>
        </w:rPr>
      </w:pPr>
      <w:r>
        <w:rPr>
          <w:rFonts w:hint="eastAsia"/>
        </w:rPr>
        <w:t>首先，关于这些话与前文的关联；‘这圣灵是凭据’。</w:t>
      </w:r>
    </w:p>
    <w:p w14:paraId="36F7D182">
      <w:pPr>
        <w:rPr>
          <w:rFonts w:hint="eastAsia"/>
        </w:rPr>
      </w:pPr>
      <w:r>
        <w:rPr>
          <w:rFonts w:hint="eastAsia"/>
        </w:rPr>
        <w:t>It referreth not unto Christ, 'in whom you are sealed,' as Faber Stapulensis would have it; but they refer to the Spirit of promise mentioned immediately before.</w:t>
      </w:r>
    </w:p>
    <w:p w14:paraId="2E4FEE75">
      <w:pPr>
        <w:rPr>
          <w:rFonts w:hint="eastAsia"/>
        </w:rPr>
      </w:pPr>
      <w:r>
        <w:rPr>
          <w:rFonts w:hint="eastAsia"/>
        </w:rPr>
        <w:t>它不是指基督，‘在祂里面你们受了印记’，如法伯尔·斯塔普伦西斯所认为的；而是指紧接在前的应许的圣灵。</w:t>
      </w:r>
    </w:p>
    <w:p w14:paraId="7ABDD85C">
      <w:pPr>
        <w:rPr>
          <w:rFonts w:hint="eastAsia"/>
        </w:rPr>
      </w:pPr>
      <w:r>
        <w:rPr>
          <w:rFonts w:hint="eastAsia"/>
        </w:rPr>
        <w:t>And to put us out of doubt in it, in 2 Cor. 5:5, it is called the 'earnest of the Spirit' Christ is called nowhere an earnest.</w:t>
      </w:r>
    </w:p>
    <w:p w14:paraId="41C8B8E2">
      <w:pPr>
        <w:rPr>
          <w:rFonts w:hint="eastAsia"/>
        </w:rPr>
      </w:pPr>
      <w:r>
        <w:rPr>
          <w:rFonts w:hint="eastAsia"/>
        </w:rPr>
        <w:t>并且为使我们对此毫无疑问，在哥林多后书5章5节，它被称为‘圣灵的凭据’。基督在任何地方都未被称为凭据。</w:t>
      </w:r>
    </w:p>
    <w:p w14:paraId="48D84B98">
      <w:pPr>
        <w:rPr>
          <w:rFonts w:hint="eastAsia"/>
        </w:rPr>
      </w:pPr>
    </w:p>
    <w:p w14:paraId="13B5F888">
      <w:pPr>
        <w:rPr>
          <w:rFonts w:hint="eastAsia"/>
        </w:rPr>
      </w:pPr>
      <w:r>
        <w:rPr>
          <w:rFonts w:hint="eastAsia"/>
        </w:rPr>
        <w:t>Then, secondly, For the scope of his words.</w:t>
      </w:r>
    </w:p>
    <w:p w14:paraId="13B4ADE0">
      <w:pPr>
        <w:rPr>
          <w:rFonts w:hint="eastAsia"/>
        </w:rPr>
      </w:pPr>
      <w:r>
        <w:rPr>
          <w:rFonts w:hint="eastAsia"/>
        </w:rPr>
        <w:t>其次，关于祂话语的意图。</w:t>
      </w:r>
    </w:p>
    <w:p w14:paraId="0D5ED10B">
      <w:pPr>
        <w:rPr>
          <w:rFonts w:hint="eastAsia"/>
        </w:rPr>
      </w:pPr>
      <w:r>
        <w:rPr>
          <w:rFonts w:hint="eastAsia"/>
        </w:rPr>
        <w:t>The verse I have read to you is the conclusion of all about the benefits bestowed upon us, and of the Apostle's application of these benefits both to Jew and Gentile.</w:t>
      </w:r>
    </w:p>
    <w:p w14:paraId="44D2CD70">
      <w:pPr>
        <w:rPr>
          <w:rFonts w:hint="eastAsia"/>
        </w:rPr>
      </w:pPr>
      <w:r>
        <w:rPr>
          <w:rFonts w:hint="eastAsia"/>
        </w:rPr>
        <w:t>我向你们读的这节经文，是关于赐给我们益处的一切的结论，也是使徒将这些益处应用于犹太人和外邦人的结论。</w:t>
      </w:r>
    </w:p>
    <w:p w14:paraId="2E1B64EF">
      <w:pPr>
        <w:rPr>
          <w:rFonts w:hint="eastAsia"/>
        </w:rPr>
      </w:pPr>
      <w:r>
        <w:rPr>
          <w:rFonts w:hint="eastAsia"/>
        </w:rPr>
        <w:t>He had enumerated all sorts of benefits,—election, predestination, our redemption by Christ, our vocation, and faith, and sealing.</w:t>
      </w:r>
    </w:p>
    <w:p w14:paraId="65B5B977">
      <w:pPr>
        <w:rPr>
          <w:rFonts w:hint="eastAsia"/>
        </w:rPr>
      </w:pPr>
      <w:r>
        <w:rPr>
          <w:rFonts w:hint="eastAsia"/>
        </w:rPr>
        <w:t>他列举了各种益处——拣选、预定、我们藉基督得赎、我们的呼召、信心、和印记。</w:t>
      </w:r>
    </w:p>
    <w:p w14:paraId="0D9423B5">
      <w:pPr>
        <w:rPr>
          <w:rFonts w:hint="eastAsia"/>
        </w:rPr>
      </w:pPr>
      <w:r>
        <w:rPr>
          <w:rFonts w:hint="eastAsia"/>
        </w:rPr>
        <w:t>In enumerating of all these benefits, his scope is to mention the special glory that all the three Persons have, and are to have, from us in the work of our salvation.</w:t>
      </w:r>
    </w:p>
    <w:p w14:paraId="56C6A24B">
      <w:pPr>
        <w:rPr>
          <w:rFonts w:hint="eastAsia"/>
        </w:rPr>
      </w:pPr>
      <w:r>
        <w:rPr>
          <w:rFonts w:hint="eastAsia"/>
        </w:rPr>
        <w:t>在列举所有这些益处时，他的意图是提及所有三位格在我们救恩工作中，从我们所得的，以及将要得的特别荣耀。</w:t>
      </w:r>
    </w:p>
    <w:p w14:paraId="3421C01C">
      <w:pPr>
        <w:rPr>
          <w:rFonts w:hint="eastAsia"/>
        </w:rPr>
      </w:pPr>
      <w:r>
        <w:rPr>
          <w:rFonts w:hint="eastAsia"/>
        </w:rPr>
        <w:t>And so his scope is here to shew how great a gift of the Holy Ghost is added unto all that Christ hath done for us, and unto all the Father hath done for us, of which he had spoken in the former verses.</w:t>
      </w:r>
    </w:p>
    <w:p w14:paraId="27CE37AF">
      <w:pPr>
        <w:rPr>
          <w:rFonts w:hint="eastAsia"/>
        </w:rPr>
      </w:pPr>
      <w:r>
        <w:rPr>
          <w:rFonts w:hint="eastAsia"/>
        </w:rPr>
        <w:t>所以他在这里的意图，是表明圣灵何等伟大的恩赐被加在基督为我们所作的一切，以及父为我们所作的一切之上，这些祂在前面的经文中已经讲过。</w:t>
      </w:r>
    </w:p>
    <w:p w14:paraId="143FC143">
      <w:pPr>
        <w:rPr>
          <w:rFonts w:hint="eastAsia"/>
        </w:rPr>
      </w:pPr>
      <w:r>
        <w:rPr>
          <w:rFonts w:hint="eastAsia"/>
        </w:rPr>
        <w:t>As he had set out the Father's work in election in the 4th, 5th, and 6th verses, Jesus Christ's work in redemption in the 7th and the 10th verse, so here his scope is to set forth the great benefit we have by the Holy Ghost: the greatness of that gift, 'We are sealed by him, who is,' saith he, 'the earnest of our inheritance.'</w:t>
      </w:r>
    </w:p>
    <w:p w14:paraId="3AD73D51">
      <w:pPr>
        <w:rPr>
          <w:rFonts w:hint="eastAsia"/>
        </w:rPr>
      </w:pPr>
      <w:r>
        <w:rPr>
          <w:rFonts w:hint="eastAsia"/>
        </w:rPr>
        <w:t>正如祂在第4, 5, 6节阐明了父在拣选中的工作，在第7和10节阐明了耶稣基督在救赎中的工作，所以他在这里的意图是阐明我们藉着圣灵所得的伟大益处：那恩赐的伟大，他说：‘我们受了祂的印，祂是，’‘我们得基业的凭据。’</w:t>
      </w:r>
    </w:p>
    <w:p w14:paraId="41035317">
      <w:pPr>
        <w:rPr>
          <w:rFonts w:hint="eastAsia"/>
        </w:rPr>
      </w:pPr>
      <w:r>
        <w:rPr>
          <w:rFonts w:hint="eastAsia"/>
        </w:rPr>
        <w:t>It is the conclusion of all, and so comprehendeth all that either the Spirit is to us, or works in us.</w:t>
      </w:r>
    </w:p>
    <w:p w14:paraId="46F78C06">
      <w:pPr>
        <w:rPr>
          <w:rFonts w:hint="eastAsia"/>
        </w:rPr>
      </w:pPr>
      <w:r>
        <w:rPr>
          <w:rFonts w:hint="eastAsia"/>
        </w:rPr>
        <w:t>这是所有一切的结论，因此包含了圣灵对我们的一切，或在我们里面所作的一切。</w:t>
      </w:r>
    </w:p>
    <w:p w14:paraId="172225B1">
      <w:pPr>
        <w:rPr>
          <w:rFonts w:hint="eastAsia"/>
        </w:rPr>
      </w:pPr>
      <w:r>
        <w:rPr>
          <w:rFonts w:hint="eastAsia"/>
        </w:rPr>
        <w:t>It expresseth the greatness of the gift of the Holy Ghost to us, and the use that that gift is to us.</w:t>
      </w:r>
    </w:p>
    <w:p w14:paraId="746253EE">
      <w:pPr>
        <w:rPr>
          <w:rFonts w:hint="eastAsia"/>
        </w:rPr>
      </w:pPr>
      <w:r>
        <w:rPr>
          <w:rFonts w:hint="eastAsia"/>
        </w:rPr>
        <w:t>它表达了圣灵赐给我们的恩赐的伟大，以及那恩赐对我们的用处。</w:t>
      </w:r>
    </w:p>
    <w:p w14:paraId="6B0F46B5">
      <w:pPr>
        <w:rPr>
          <w:rFonts w:hint="eastAsia"/>
        </w:rPr>
      </w:pPr>
    </w:p>
    <w:p w14:paraId="63E8DF77">
      <w:pPr>
        <w:rPr>
          <w:rFonts w:hint="eastAsia"/>
        </w:rPr>
      </w:pPr>
      <w:r>
        <w:rPr>
          <w:rFonts w:hint="eastAsia"/>
        </w:rPr>
        <w:t>So you have the reference of the words; you have the coherence and scope of the words.</w:t>
      </w:r>
    </w:p>
    <w:p w14:paraId="49D84E64">
      <w:pPr>
        <w:rPr>
          <w:rFonts w:hint="eastAsia"/>
        </w:rPr>
      </w:pPr>
      <w:r>
        <w:rPr>
          <w:rFonts w:hint="eastAsia"/>
        </w:rPr>
        <w:t>所以你们有了这些话的所指；你们有了这些话的连贯性和意图。</w:t>
      </w:r>
    </w:p>
    <w:p w14:paraId="54F4A0E6">
      <w:pPr>
        <w:rPr>
          <w:rFonts w:hint="eastAsia"/>
        </w:rPr>
      </w:pPr>
    </w:p>
    <w:p w14:paraId="47267B47">
      <w:pPr>
        <w:rPr>
          <w:rFonts w:hint="eastAsia"/>
        </w:rPr>
      </w:pPr>
      <w:r>
        <w:rPr>
          <w:rFonts w:hint="eastAsia"/>
        </w:rPr>
        <w:t>Now for the division of the words.</w:t>
      </w:r>
    </w:p>
    <w:p w14:paraId="44021DE9">
      <w:pPr>
        <w:rPr>
          <w:rFonts w:hint="eastAsia"/>
        </w:rPr>
      </w:pPr>
      <w:r>
        <w:rPr>
          <w:rFonts w:hint="eastAsia"/>
        </w:rPr>
        <w:t>现在来划分这些话。</w:t>
      </w:r>
    </w:p>
    <w:p w14:paraId="70F0A38C">
      <w:pPr>
        <w:rPr>
          <w:rFonts w:hint="eastAsia"/>
        </w:rPr>
      </w:pPr>
      <w:r>
        <w:rPr>
          <w:rFonts w:hint="eastAsia"/>
        </w:rPr>
        <w:t>You have three things contained in this verse eminently.</w:t>
      </w:r>
    </w:p>
    <w:p w14:paraId="3249CA2E">
      <w:pPr>
        <w:rPr>
          <w:rFonts w:hint="eastAsia"/>
        </w:rPr>
      </w:pPr>
      <w:r>
        <w:rPr>
          <w:rFonts w:hint="eastAsia"/>
        </w:rPr>
        <w:t>这节经文卓越地包含了三件事。</w:t>
      </w:r>
    </w:p>
    <w:p w14:paraId="6D702B82">
      <w:pPr>
        <w:rPr>
          <w:rFonts w:hint="eastAsia"/>
        </w:rPr>
      </w:pPr>
    </w:p>
    <w:p w14:paraId="421E594D">
      <w:pPr>
        <w:rPr>
          <w:rFonts w:hint="eastAsia"/>
        </w:rPr>
      </w:pPr>
      <w:r>
        <w:rPr>
          <w:rFonts w:hint="eastAsia"/>
        </w:rPr>
        <w:t>I.The first is, That the Holy Ghost is an earnest.</w:t>
      </w:r>
    </w:p>
    <w:p w14:paraId="650AC4F5">
      <w:pPr>
        <w:rPr>
          <w:rFonts w:hint="eastAsia"/>
        </w:rPr>
      </w:pPr>
      <w:r>
        <w:rPr>
          <w:rFonts w:hint="eastAsia"/>
        </w:rPr>
        <w:t>一、第一是，圣灵是一个凭据。</w:t>
      </w:r>
    </w:p>
    <w:p w14:paraId="208081C3">
      <w:pPr>
        <w:rPr>
          <w:rFonts w:hint="eastAsia"/>
        </w:rPr>
      </w:pPr>
      <w:r>
        <w:rPr>
          <w:rFonts w:hint="eastAsia"/>
        </w:rPr>
        <w:t>II.The second, Of what he is an earnest? of an inheritance. Untilwhen? 'Until the redemption of the possession' of that inheritance.</w:t>
      </w:r>
    </w:p>
    <w:p w14:paraId="1500DE83">
      <w:pPr>
        <w:rPr>
          <w:rFonts w:hint="eastAsia"/>
        </w:rPr>
      </w:pPr>
      <w:r>
        <w:rPr>
          <w:rFonts w:hint="eastAsia"/>
        </w:rPr>
        <w:t>二、第二，祂是何物的凭据？是基业的凭据。直到何时？‘直到那基业的产业被赎’。</w:t>
      </w:r>
    </w:p>
    <w:p w14:paraId="75973589">
      <w:pPr>
        <w:rPr>
          <w:rFonts w:hint="eastAsia"/>
        </w:rPr>
      </w:pPr>
      <w:r>
        <w:rPr>
          <w:rFonts w:hint="eastAsia"/>
        </w:rPr>
        <w:t>III.And then, thirdly, The end of all; 'to the praise of his glory.'</w:t>
      </w:r>
    </w:p>
    <w:p w14:paraId="6F09B015">
      <w:pPr>
        <w:rPr>
          <w:rFonts w:hint="eastAsia"/>
        </w:rPr>
      </w:pPr>
      <w:r>
        <w:rPr>
          <w:rFonts w:hint="eastAsia"/>
        </w:rPr>
        <w:t>三、然后，第三，所有这一切的目的；‘使祂的荣耀得着称赞’。</w:t>
      </w:r>
    </w:p>
    <w:p w14:paraId="52D2173C">
      <w:pPr>
        <w:rPr>
          <w:rFonts w:hint="eastAsia"/>
        </w:rPr>
      </w:pPr>
    </w:p>
    <w:p w14:paraId="5FCBF7D7">
      <w:pPr>
        <w:rPr>
          <w:rFonts w:hint="eastAsia"/>
        </w:rPr>
      </w:pPr>
      <w:r>
        <w:rPr>
          <w:rFonts w:hint="eastAsia"/>
        </w:rPr>
        <w:t>I. I must first begin to explain the Holy Ghost's being an earnest.</w:t>
      </w:r>
    </w:p>
    <w:p w14:paraId="6A50C15F">
      <w:pPr>
        <w:rPr>
          <w:rFonts w:hint="eastAsia"/>
        </w:rPr>
      </w:pPr>
      <w:r>
        <w:rPr>
          <w:rFonts w:hint="eastAsia"/>
        </w:rPr>
        <w:t>一、我必须首先开始解释圣灵作为一个凭据。</w:t>
      </w:r>
    </w:p>
    <w:p w14:paraId="607750A9">
      <w:pPr>
        <w:rPr>
          <w:rFonts w:hint="eastAsia"/>
        </w:rPr>
      </w:pPr>
      <w:r>
        <w:rPr>
          <w:rFonts w:hint="eastAsia"/>
        </w:rPr>
        <w:t>And, first, I shall explain the phrase unto you, what that importeth in itself.</w:t>
      </w:r>
    </w:p>
    <w:p w14:paraId="48DF4144">
      <w:pPr>
        <w:rPr>
          <w:rFonts w:hint="eastAsia"/>
        </w:rPr>
      </w:pPr>
      <w:r>
        <w:rPr>
          <w:rFonts w:hint="eastAsia"/>
        </w:rPr>
        <w:t>首先，我将向你们解释这个短语，它本身意味着什么。</w:t>
      </w:r>
    </w:p>
    <w:p w14:paraId="31A0D30F">
      <w:pPr>
        <w:rPr>
          <w:rFonts w:hint="eastAsia"/>
        </w:rPr>
      </w:pPr>
      <w:r>
        <w:rPr>
          <w:rFonts w:hint="eastAsia"/>
        </w:rPr>
        <w:t>And, secondly, how it is to be understood that the Holy Ghost is an earnest.</w:t>
      </w:r>
    </w:p>
    <w:p w14:paraId="46B5204D">
      <w:pPr>
        <w:rPr>
          <w:rFonts w:hint="eastAsia"/>
        </w:rPr>
      </w:pPr>
      <w:r>
        <w:rPr>
          <w:rFonts w:hint="eastAsia"/>
        </w:rPr>
        <w:t>第二，应当如何理解圣灵是一个凭据。</w:t>
      </w:r>
    </w:p>
    <w:p w14:paraId="66BE302C">
      <w:pPr>
        <w:rPr>
          <w:rFonts w:hint="eastAsia"/>
        </w:rPr>
      </w:pPr>
    </w:p>
    <w:p w14:paraId="71DF2300">
      <w:pPr>
        <w:rPr>
          <w:rFonts w:hint="eastAsia"/>
        </w:rPr>
      </w:pPr>
      <w:r>
        <w:rPr>
          <w:rFonts w:hint="eastAsia"/>
        </w:rPr>
        <w:t>And, first, for the phrase earnest, what is meant by that?</w:t>
      </w:r>
    </w:p>
    <w:p w14:paraId="0E3C9871">
      <w:pPr>
        <w:rPr>
          <w:rFonts w:hint="eastAsia"/>
        </w:rPr>
      </w:pPr>
      <w:r>
        <w:rPr>
          <w:rFonts w:hint="eastAsia"/>
        </w:rPr>
        <w:t>首先，关于“凭据”这个短语，它是什么意思？</w:t>
      </w:r>
    </w:p>
    <w:p w14:paraId="43406021">
      <w:pPr>
        <w:rPr>
          <w:rFonts w:hint="eastAsia"/>
        </w:rPr>
      </w:pPr>
      <w:r>
        <w:rPr>
          <w:rFonts w:hint="eastAsia"/>
        </w:rPr>
        <w:t>Ἀῤῥαβὼ ν; it is a word which the Greeks had from the Jews; and although it is not only used in the New Testament by the Holy Ghost, but by profane writers also, yet the Greeks had it from the Tyrian merchants, and so used it in their bargains as an earnest of the whole sum in bargaining.</w:t>
      </w:r>
    </w:p>
    <w:p w14:paraId="63C32903">
      <w:pPr>
        <w:rPr>
          <w:rFonts w:hint="eastAsia"/>
        </w:rPr>
      </w:pPr>
      <w:r>
        <w:rPr>
          <w:rFonts w:hint="eastAsia"/>
        </w:rPr>
        <w:t>Ἀῤῥαβὼ ν (arrabōn，解释：凭据)；这是希腊人从犹太人那里得来的一个词；虽然它不仅被圣灵在新约中使用，也被世俗作家使用，但希腊人是从推罗商人那里得来的，并在他们的交易中用它作为交易总额的定金。</w:t>
      </w:r>
    </w:p>
    <w:p w14:paraId="5F2BE7FD">
      <w:pPr>
        <w:rPr>
          <w:rFonts w:hint="eastAsia"/>
        </w:rPr>
      </w:pPr>
      <w:r>
        <w:rPr>
          <w:rFonts w:hint="eastAsia"/>
        </w:rPr>
        <w:t>They used it likewise for any other kind of earnest whatsoever.</w:t>
      </w:r>
    </w:p>
    <w:p w14:paraId="138FAF48">
      <w:pPr>
        <w:rPr>
          <w:rFonts w:hint="eastAsia"/>
        </w:rPr>
      </w:pPr>
      <w:r>
        <w:rPr>
          <w:rFonts w:hint="eastAsia"/>
        </w:rPr>
        <w:t>他们也用它来指任何其他种类的定金。</w:t>
      </w:r>
    </w:p>
    <w:p w14:paraId="4B53A0DC">
      <w:pPr>
        <w:rPr>
          <w:rFonts w:hint="eastAsia"/>
        </w:rPr>
      </w:pPr>
    </w:p>
    <w:p w14:paraId="7F972095">
      <w:pPr>
        <w:rPr>
          <w:rFonts w:hint="eastAsia"/>
        </w:rPr>
      </w:pPr>
      <w:r>
        <w:rPr>
          <w:rFonts w:hint="eastAsia"/>
        </w:rPr>
        <w:t>The Hebrew word is of a larger signification; it takes in a pledge or pawn, as you call it.</w:t>
      </w:r>
    </w:p>
    <w:p w14:paraId="56550420">
      <w:pPr>
        <w:rPr>
          <w:rFonts w:hint="eastAsia"/>
        </w:rPr>
      </w:pPr>
      <w:r>
        <w:rPr>
          <w:rFonts w:hint="eastAsia"/>
        </w:rPr>
        <w:t>希伯来文的词义更广；它包含了你们所说的抵押品或当物。</w:t>
      </w:r>
    </w:p>
    <w:p w14:paraId="369064DD">
      <w:pPr>
        <w:rPr>
          <w:rFonts w:hint="eastAsia"/>
        </w:rPr>
      </w:pPr>
      <w:r>
        <w:rPr>
          <w:rFonts w:hint="eastAsia"/>
        </w:rPr>
        <w:t>You know in your English phrase a pawn is one thing, an earnest is another.</w:t>
      </w:r>
    </w:p>
    <w:p w14:paraId="4D6D108E">
      <w:pPr>
        <w:rPr>
          <w:rFonts w:hint="eastAsia"/>
        </w:rPr>
      </w:pPr>
      <w:r>
        <w:rPr>
          <w:rFonts w:hint="eastAsia"/>
        </w:rPr>
        <w:t>你们知道在英语中，当物是一回事，定金是另一回事。</w:t>
      </w:r>
    </w:p>
    <w:p w14:paraId="05C549A6">
      <w:pPr>
        <w:rPr>
          <w:rFonts w:hint="eastAsia"/>
        </w:rPr>
      </w:pPr>
      <w:r>
        <w:rPr>
          <w:rFonts w:hint="eastAsia"/>
        </w:rPr>
        <w:t>Now the word that the Jews used, from whence this is fetched, signifieth a pledge, a pawn, as well as an earnest.</w:t>
      </w:r>
    </w:p>
    <w:p w14:paraId="7B411F48">
      <w:pPr>
        <w:rPr>
          <w:rFonts w:hint="eastAsia"/>
        </w:rPr>
      </w:pPr>
      <w:r>
        <w:rPr>
          <w:rFonts w:hint="eastAsia"/>
        </w:rPr>
        <w:t>现在，犹太人所用的词，这个词就是从那里来的，既指抵押品，当物，也指定金。</w:t>
      </w:r>
    </w:p>
    <w:p w14:paraId="2AB1FC3E">
      <w:pPr>
        <w:rPr>
          <w:rFonts w:hint="eastAsia"/>
        </w:rPr>
      </w:pPr>
      <w:r>
        <w:rPr>
          <w:rFonts w:hint="eastAsia"/>
        </w:rPr>
        <w:t>As Gen. 38:17, there Tamar doth require of Judah a pledge that he would give her what he promised her.</w:t>
      </w:r>
    </w:p>
    <w:p w14:paraId="7A83C7C8">
      <w:pPr>
        <w:rPr>
          <w:rFonts w:hint="eastAsia"/>
        </w:rPr>
      </w:pPr>
      <w:r>
        <w:rPr>
          <w:rFonts w:hint="eastAsia"/>
        </w:rPr>
        <w:t>如创世记38章17节，他玛要求犹大给她一个信物，证明他会给她他所应许的。</w:t>
      </w:r>
    </w:p>
    <w:p w14:paraId="1DAE0890">
      <w:pPr>
        <w:rPr>
          <w:rFonts w:hint="eastAsia"/>
        </w:rPr>
      </w:pPr>
      <w:r>
        <w:rPr>
          <w:rFonts w:hint="eastAsia"/>
        </w:rPr>
        <w:t>But the Grecians use it especially for an earnest.</w:t>
      </w:r>
    </w:p>
    <w:p w14:paraId="3F231AF4">
      <w:pPr>
        <w:rPr>
          <w:rFonts w:hint="eastAsia"/>
        </w:rPr>
      </w:pPr>
      <w:r>
        <w:rPr>
          <w:rFonts w:hint="eastAsia"/>
        </w:rPr>
        <w:t>但希腊人主要用它来指定金。</w:t>
      </w:r>
    </w:p>
    <w:p w14:paraId="4BA3F243">
      <w:pPr>
        <w:rPr>
          <w:rFonts w:hint="eastAsia"/>
        </w:rPr>
      </w:pPr>
      <w:r>
        <w:rPr>
          <w:rFonts w:hint="eastAsia"/>
        </w:rPr>
        <w:t>Ἐνέχυρον is put for a pledge, but ἀῤῥαβὼ ν for an earnest.</w:t>
      </w:r>
    </w:p>
    <w:p w14:paraId="77E1241E">
      <w:pPr>
        <w:rPr>
          <w:rFonts w:hint="eastAsia"/>
        </w:rPr>
      </w:pPr>
      <w:r>
        <w:rPr>
          <w:rFonts w:hint="eastAsia"/>
        </w:rPr>
        <w:t>Ἐνέχυρον (enechyron，解释：抵押品) 指抵押品，但 ἀῤῥαβὼ ν (arrabōn) 指定金。</w:t>
      </w:r>
    </w:p>
    <w:p w14:paraId="26A656EF">
      <w:pPr>
        <w:rPr>
          <w:rFonts w:hint="eastAsia"/>
        </w:rPr>
      </w:pPr>
    </w:p>
    <w:p w14:paraId="2B83C9C9">
      <w:pPr>
        <w:rPr>
          <w:rFonts w:hint="eastAsia"/>
        </w:rPr>
      </w:pPr>
      <w:r>
        <w:rPr>
          <w:rFonts w:hint="eastAsia"/>
        </w:rPr>
        <w:t>Now you will ask, how these two, a pawn and a pledge, do differ from an earnest?</w:t>
      </w:r>
    </w:p>
    <w:p w14:paraId="0CDD78F1">
      <w:pPr>
        <w:rPr>
          <w:rFonts w:hint="eastAsia"/>
        </w:rPr>
      </w:pPr>
      <w:r>
        <w:rPr>
          <w:rFonts w:hint="eastAsia"/>
        </w:rPr>
        <w:t>现在你们会问，当物和抵押品与定金有何不同？</w:t>
      </w:r>
    </w:p>
    <w:p w14:paraId="09855705">
      <w:pPr>
        <w:rPr>
          <w:rFonts w:hint="eastAsia"/>
        </w:rPr>
      </w:pPr>
    </w:p>
    <w:p w14:paraId="07A0E9D9">
      <w:pPr>
        <w:rPr>
          <w:rFonts w:hint="eastAsia"/>
        </w:rPr>
      </w:pPr>
      <w:r>
        <w:rPr>
          <w:rFonts w:hint="eastAsia"/>
        </w:rPr>
        <w:t>I will shew you, first, what is common to them both, which will help to open the thing; secondly, wherein they differ.</w:t>
      </w:r>
    </w:p>
    <w:p w14:paraId="71195BB0">
      <w:pPr>
        <w:rPr>
          <w:rFonts w:hint="eastAsia"/>
        </w:rPr>
      </w:pPr>
      <w:r>
        <w:rPr>
          <w:rFonts w:hint="eastAsia"/>
        </w:rPr>
        <w:t>我将首先向你们说明它们两者的共同之处，这有助于解释这件事；其次，它们有何不同。</w:t>
      </w:r>
    </w:p>
    <w:p w14:paraId="51C26CB6">
      <w:pPr>
        <w:rPr>
          <w:rFonts w:hint="eastAsia"/>
        </w:rPr>
      </w:pPr>
    </w:p>
    <w:p w14:paraId="29F7FECD">
      <w:pPr>
        <w:rPr>
          <w:rFonts w:hint="eastAsia"/>
        </w:rPr>
      </w:pPr>
      <w:r>
        <w:rPr>
          <w:rFonts w:hint="eastAsia"/>
        </w:rPr>
        <w:t>In common, the nature and use of a pledge and an earnest is this, both are to give assurance, to give security.</w:t>
      </w:r>
    </w:p>
    <w:p w14:paraId="409776B7">
      <w:pPr>
        <w:rPr>
          <w:rFonts w:hint="eastAsia"/>
        </w:rPr>
      </w:pPr>
      <w:r>
        <w:rPr>
          <w:rFonts w:hint="eastAsia"/>
        </w:rPr>
        <w:t>通常，抵押品和定金的性质和用途是这个，两者都是为了给予保证，给予担保。</w:t>
      </w:r>
    </w:p>
    <w:p w14:paraId="41852DEF">
      <w:pPr>
        <w:rPr>
          <w:rFonts w:hint="eastAsia"/>
        </w:rPr>
      </w:pPr>
      <w:r>
        <w:rPr>
          <w:rFonts w:hint="eastAsia"/>
        </w:rPr>
        <w:t>If a man borroweth money of one, oftentimes they leave a pawn; that pawn giveth assurance, giveth security for the payment of so much money.</w:t>
      </w:r>
    </w:p>
    <w:p w14:paraId="35530451">
      <w:pPr>
        <w:rPr>
          <w:rFonts w:hint="eastAsia"/>
        </w:rPr>
      </w:pPr>
      <w:r>
        <w:rPr>
          <w:rFonts w:hint="eastAsia"/>
        </w:rPr>
        <w:t>如果一个人向另一个人借钱，他们常常会留下一个当物；那个当物就给予了保证，为支付那笔钱给予了担保。</w:t>
      </w:r>
    </w:p>
    <w:p w14:paraId="1E8223B1">
      <w:pPr>
        <w:rPr>
          <w:rFonts w:hint="eastAsia"/>
        </w:rPr>
      </w:pPr>
      <w:r>
        <w:rPr>
          <w:rFonts w:hint="eastAsia"/>
        </w:rPr>
        <w:t>On the other side, if a man goes to bargain with one, the buyer giveth an earnest to the seller, and that also doth bind the bargain.</w:t>
      </w:r>
    </w:p>
    <w:p w14:paraId="4409B8AE">
      <w:pPr>
        <w:rPr>
          <w:rFonts w:hint="eastAsia"/>
        </w:rPr>
      </w:pPr>
      <w:r>
        <w:rPr>
          <w:rFonts w:hint="eastAsia"/>
        </w:rPr>
        <w:t>另一方面，如果一个人去与另一个人交易，买方会给卖方一个定金，那也使交易成立。</w:t>
      </w:r>
    </w:p>
    <w:p w14:paraId="099E0484">
      <w:pPr>
        <w:rPr>
          <w:rFonts w:hint="eastAsia"/>
        </w:rPr>
      </w:pPr>
      <w:r>
        <w:rPr>
          <w:rFonts w:hint="eastAsia"/>
        </w:rPr>
        <w:t>They are both for security, they are both for assurance, that is the scope of both.</w:t>
      </w:r>
    </w:p>
    <w:p w14:paraId="43E336EF">
      <w:pPr>
        <w:rPr>
          <w:rFonts w:hint="eastAsia"/>
        </w:rPr>
      </w:pPr>
      <w:r>
        <w:rPr>
          <w:rFonts w:hint="eastAsia"/>
        </w:rPr>
        <w:t>它们都是为了担保，都是为了保证，那是两者的意图。</w:t>
      </w:r>
    </w:p>
    <w:p w14:paraId="0D9AA32D">
      <w:pPr>
        <w:rPr>
          <w:rFonts w:hint="eastAsia"/>
        </w:rPr>
      </w:pPr>
    </w:p>
    <w:p w14:paraId="20840916">
      <w:pPr>
        <w:rPr>
          <w:rFonts w:hint="eastAsia"/>
        </w:rPr>
      </w:pPr>
      <w:r>
        <w:rPr>
          <w:rFonts w:hint="eastAsia"/>
        </w:rPr>
        <w:t>How do they differ then?</w:t>
      </w:r>
    </w:p>
    <w:p w14:paraId="36F73992">
      <w:pPr>
        <w:rPr>
          <w:rFonts w:hint="eastAsia"/>
        </w:rPr>
      </w:pPr>
      <w:r>
        <w:rPr>
          <w:rFonts w:hint="eastAsia"/>
        </w:rPr>
        <w:t>那么它们有何不同？</w:t>
      </w:r>
    </w:p>
    <w:p w14:paraId="1D6AFC07">
      <w:pPr>
        <w:rPr>
          <w:rFonts w:hint="eastAsia"/>
        </w:rPr>
      </w:pPr>
    </w:p>
    <w:p w14:paraId="094EE471">
      <w:pPr>
        <w:rPr>
          <w:rFonts w:hint="eastAsia"/>
        </w:rPr>
      </w:pPr>
      <w:r>
        <w:rPr>
          <w:rFonts w:hint="eastAsia"/>
        </w:rPr>
        <w:t>A pawn is properly for money borrowed, or promised to be paid, and must always be worth as much as the money that it is engaged for; who will take a pawn else?</w:t>
      </w:r>
    </w:p>
    <w:p w14:paraId="5DA0D3DA">
      <w:pPr>
        <w:rPr>
          <w:rFonts w:hint="eastAsia"/>
        </w:rPr>
      </w:pPr>
      <w:r>
        <w:rPr>
          <w:rFonts w:hint="eastAsia"/>
        </w:rPr>
        <w:t>当物主要是为了借来的，或应许支付的钱，并且必须总是与它所抵押的钱等值；不然谁会接受当物呢？</w:t>
      </w:r>
    </w:p>
    <w:p w14:paraId="43C91472">
      <w:pPr>
        <w:rPr>
          <w:rFonts w:hint="eastAsia"/>
        </w:rPr>
      </w:pPr>
      <w:r>
        <w:rPr>
          <w:rFonts w:hint="eastAsia"/>
        </w:rPr>
        <w:t>But an earnest is not so; an earnest is but a part in hand.</w:t>
      </w:r>
    </w:p>
    <w:p w14:paraId="040373EE">
      <w:pPr>
        <w:rPr>
          <w:rFonts w:hint="eastAsia"/>
        </w:rPr>
      </w:pPr>
      <w:r>
        <w:rPr>
          <w:rFonts w:hint="eastAsia"/>
        </w:rPr>
        <w:t>但定金不是这样；定金只是一部分预付款。</w:t>
      </w:r>
    </w:p>
    <w:p w14:paraId="2EEFB755">
      <w:pPr>
        <w:rPr>
          <w:rFonts w:hint="eastAsia"/>
        </w:rPr>
      </w:pPr>
      <w:r>
        <w:rPr>
          <w:rFonts w:hint="eastAsia"/>
        </w:rPr>
        <w:t>You shall have a bargain that is worth a thousand pounds, and the earnest it may be is but sixpence, or a shilling, or a piece.</w:t>
      </w:r>
    </w:p>
    <w:p w14:paraId="5DF7D74A">
      <w:pPr>
        <w:rPr>
          <w:rFonts w:hint="eastAsia"/>
        </w:rPr>
      </w:pPr>
      <w:r>
        <w:rPr>
          <w:rFonts w:hint="eastAsia"/>
        </w:rPr>
        <w:t>你会有一个价值一千磅的交易，而定金可能只有六便士，或一先令，或一块钱。</w:t>
      </w:r>
    </w:p>
    <w:p w14:paraId="051AD5EB">
      <w:pPr>
        <w:rPr>
          <w:rFonts w:hint="eastAsia"/>
        </w:rPr>
      </w:pPr>
      <w:r>
        <w:rPr>
          <w:rFonts w:hint="eastAsia"/>
        </w:rPr>
        <w:t>It is but part of the payment.</w:t>
      </w:r>
    </w:p>
    <w:p w14:paraId="5AC106C9">
      <w:pPr>
        <w:rPr>
          <w:rFonts w:hint="eastAsia"/>
        </w:rPr>
      </w:pPr>
      <w:r>
        <w:rPr>
          <w:rFonts w:hint="eastAsia"/>
        </w:rPr>
        <w:t>它只是付款的一部分。</w:t>
      </w:r>
    </w:p>
    <w:p w14:paraId="5660947A">
      <w:pPr>
        <w:rPr>
          <w:rFonts w:hint="eastAsia"/>
        </w:rPr>
      </w:pPr>
    </w:p>
    <w:p w14:paraId="191DBD28">
      <w:pPr>
        <w:rPr>
          <w:rFonts w:hint="eastAsia"/>
        </w:rPr>
      </w:pPr>
      <w:r>
        <w:rPr>
          <w:rFonts w:hint="eastAsia"/>
        </w:rPr>
        <w:t>In the second place, a pawn or a pledge may be something of another kind from money.</w:t>
      </w:r>
    </w:p>
    <w:p w14:paraId="66E172DA">
      <w:pPr>
        <w:rPr>
          <w:rFonts w:hint="eastAsia"/>
        </w:rPr>
      </w:pPr>
      <w:r>
        <w:rPr>
          <w:rFonts w:hint="eastAsia"/>
        </w:rPr>
        <w:t>第二，当物或抵押品可能是与钱不同种类的东西。</w:t>
      </w:r>
    </w:p>
    <w:p w14:paraId="22C0DC24">
      <w:pPr>
        <w:rPr>
          <w:rFonts w:hint="eastAsia"/>
        </w:rPr>
      </w:pPr>
      <w:r>
        <w:rPr>
          <w:rFonts w:hint="eastAsia"/>
        </w:rPr>
        <w:t>One may pawn his jewels, his clothes, for money; but an earnest always is a piece of money, for money to be paid.</w:t>
      </w:r>
    </w:p>
    <w:p w14:paraId="44355E89">
      <w:pPr>
        <w:rPr>
          <w:rFonts w:hint="eastAsia"/>
        </w:rPr>
      </w:pPr>
      <w:r>
        <w:rPr>
          <w:rFonts w:hint="eastAsia"/>
        </w:rPr>
        <w:t>一个人可以当他的珠宝，他的衣服来换钱；但定金总是一笔钱，为了支付钱款。</w:t>
      </w:r>
    </w:p>
    <w:p w14:paraId="51728F7C">
      <w:pPr>
        <w:rPr>
          <w:rFonts w:hint="eastAsia"/>
        </w:rPr>
      </w:pPr>
      <w:r>
        <w:rPr>
          <w:rFonts w:hint="eastAsia"/>
        </w:rPr>
        <w:t>It is a thing of the same kind.</w:t>
      </w:r>
    </w:p>
    <w:p w14:paraId="1713EC45">
      <w:pPr>
        <w:rPr>
          <w:rFonts w:hint="eastAsia"/>
        </w:rPr>
      </w:pPr>
      <w:r>
        <w:rPr>
          <w:rFonts w:hint="eastAsia"/>
        </w:rPr>
        <w:t>它是同一种类的东西。</w:t>
      </w:r>
    </w:p>
    <w:p w14:paraId="4D019983">
      <w:pPr>
        <w:rPr>
          <w:rFonts w:hint="eastAsia"/>
        </w:rPr>
      </w:pPr>
    </w:p>
    <w:p w14:paraId="2090AFF1">
      <w:pPr>
        <w:rPr>
          <w:rFonts w:hint="eastAsia"/>
        </w:rPr>
      </w:pPr>
      <w:r>
        <w:rPr>
          <w:rFonts w:hint="eastAsia"/>
        </w:rPr>
        <w:t>Then, thirdly, a pawn is restored again when the money is paid; but an earnest is never restored, for it is part in hand; a man keepeth it for ever by him.</w:t>
      </w:r>
    </w:p>
    <w:p w14:paraId="1FC1A524">
      <w:pPr>
        <w:rPr>
          <w:rFonts w:hint="eastAsia"/>
        </w:rPr>
      </w:pPr>
      <w:r>
        <w:rPr>
          <w:rFonts w:hint="eastAsia"/>
        </w:rPr>
        <w:t>然后，第三，当钱付清后，当物会被归还；但定金永不归还，因为它是预付款；一个人会永远保留它。</w:t>
      </w:r>
    </w:p>
    <w:p w14:paraId="255280D8">
      <w:pPr>
        <w:rPr>
          <w:rFonts w:hint="eastAsia"/>
        </w:rPr>
      </w:pPr>
    </w:p>
    <w:p w14:paraId="29BA207F">
      <w:pPr>
        <w:rPr>
          <w:rFonts w:hint="eastAsia"/>
        </w:rPr>
      </w:pPr>
      <w:r>
        <w:rPr>
          <w:rFonts w:hint="eastAsia"/>
        </w:rPr>
        <w:t>So that now, by this, you will come to understand what is meant by an earnest.</w:t>
      </w:r>
    </w:p>
    <w:p w14:paraId="3628DD5F">
      <w:pPr>
        <w:rPr>
          <w:rFonts w:hint="eastAsia"/>
        </w:rPr>
      </w:pPr>
      <w:r>
        <w:rPr>
          <w:rFonts w:hint="eastAsia"/>
        </w:rPr>
        <w:t>所以现在，藉此，你们会开始明白定金是什么意思了。</w:t>
      </w:r>
    </w:p>
    <w:p w14:paraId="40EEF728">
      <w:pPr>
        <w:rPr>
          <w:rFonts w:hint="eastAsia"/>
        </w:rPr>
      </w:pPr>
      <w:r>
        <w:rPr>
          <w:rFonts w:hint="eastAsia"/>
        </w:rPr>
        <w:t>It is, first, a part in hand, part of payment, it is not the whole.</w:t>
      </w:r>
    </w:p>
    <w:p w14:paraId="323156CB">
      <w:pPr>
        <w:rPr>
          <w:rFonts w:hint="eastAsia"/>
        </w:rPr>
      </w:pPr>
      <w:r>
        <w:rPr>
          <w:rFonts w:hint="eastAsia"/>
        </w:rPr>
        <w:t>首先，它是预付款，是付款的一部分，不是全部。</w:t>
      </w:r>
    </w:p>
    <w:p w14:paraId="73004C21">
      <w:pPr>
        <w:rPr>
          <w:rFonts w:hint="eastAsia"/>
        </w:rPr>
      </w:pPr>
      <w:r>
        <w:rPr>
          <w:rFonts w:hint="eastAsia"/>
        </w:rPr>
        <w:t>It is, secondly, something of the same kind; it is part of the same we shall one day receive.</w:t>
      </w:r>
    </w:p>
    <w:p w14:paraId="1B21F368">
      <w:pPr>
        <w:rPr>
          <w:rFonts w:hint="eastAsia"/>
        </w:rPr>
      </w:pPr>
      <w:r>
        <w:rPr>
          <w:rFonts w:hint="eastAsia"/>
        </w:rPr>
        <w:t>第二，它是同一种类的东西；它是我们将来某一天要领受的同一物的一部分。</w:t>
      </w:r>
    </w:p>
    <w:p w14:paraId="552342A2">
      <w:pPr>
        <w:rPr>
          <w:rFonts w:hint="eastAsia"/>
        </w:rPr>
      </w:pPr>
      <w:r>
        <w:rPr>
          <w:rFonts w:hint="eastAsia"/>
        </w:rPr>
        <w:t>And, thirdly, it is never restored again as a pawn is.</w:t>
      </w:r>
    </w:p>
    <w:p w14:paraId="58388DC9">
      <w:pPr>
        <w:rPr>
          <w:rFonts w:hint="eastAsia"/>
        </w:rPr>
      </w:pPr>
      <w:r>
        <w:rPr>
          <w:rFonts w:hint="eastAsia"/>
        </w:rPr>
        <w:t>第三，它永不像当物那样被归还。</w:t>
      </w:r>
    </w:p>
    <w:p w14:paraId="49324FFC">
      <w:pPr>
        <w:rPr>
          <w:rFonts w:hint="eastAsia"/>
        </w:rPr>
      </w:pPr>
      <w:r>
        <w:rPr>
          <w:rFonts w:hint="eastAsia"/>
        </w:rPr>
        <w:t>I shall have use of these, as you shall find, in opening how the Spirit is an earnest.</w:t>
      </w:r>
    </w:p>
    <w:p w14:paraId="1346520C">
      <w:pPr>
        <w:rPr>
          <w:rFonts w:hint="eastAsia"/>
        </w:rPr>
      </w:pPr>
      <w:r>
        <w:rPr>
          <w:rFonts w:hint="eastAsia"/>
        </w:rPr>
        <w:t>我将用到这些，你们会发现，在解释圣灵如何是凭据时。</w:t>
      </w:r>
    </w:p>
    <w:p w14:paraId="3D55ACD0">
      <w:pPr>
        <w:rPr>
          <w:rFonts w:hint="eastAsia"/>
        </w:rPr>
      </w:pPr>
    </w:p>
    <w:p w14:paraId="0D057A4C">
      <w:pPr>
        <w:rPr>
          <w:rFonts w:hint="eastAsia"/>
        </w:rPr>
      </w:pPr>
      <w:r>
        <w:rPr>
          <w:rFonts w:hint="eastAsia"/>
        </w:rPr>
        <w:t>The second thing for opening the phrase is this: I have shewed you how a pawn and an earnest differ; now let us see what reference this phrase hath, in the place it cometh in, both to what is before and what is after.</w:t>
      </w:r>
    </w:p>
    <w:p w14:paraId="02CD9F25">
      <w:pPr>
        <w:rPr>
          <w:rFonts w:hint="eastAsia"/>
        </w:rPr>
      </w:pPr>
      <w:r>
        <w:rPr>
          <w:rFonts w:hint="eastAsia"/>
        </w:rPr>
        <w:t>解释这个短语的第二件事是：我已经向你们说明了当物和定金有何不同；现在让我们看看这个短语，在它出现的地方，与前后文有何关联。</w:t>
      </w:r>
    </w:p>
    <w:p w14:paraId="0033D4E1">
      <w:pPr>
        <w:rPr>
          <w:rFonts w:hint="eastAsia"/>
        </w:rPr>
      </w:pPr>
    </w:p>
    <w:p w14:paraId="7D0490BC">
      <w:pPr>
        <w:rPr>
          <w:rFonts w:hint="eastAsia"/>
        </w:rPr>
      </w:pPr>
      <w:r>
        <w:rPr>
          <w:rFonts w:hint="eastAsia"/>
        </w:rPr>
        <w:t>An earnest is of use in two cases, and they are both here glanced at.</w:t>
      </w:r>
    </w:p>
    <w:p w14:paraId="44F3DFD4">
      <w:pPr>
        <w:rPr>
          <w:rFonts w:hint="eastAsia"/>
        </w:rPr>
      </w:pPr>
      <w:r>
        <w:rPr>
          <w:rFonts w:hint="eastAsia"/>
        </w:rPr>
        <w:t>定金在两种情况下有用，这里都暗示了这两者。</w:t>
      </w:r>
    </w:p>
    <w:p w14:paraId="701EC6C8">
      <w:pPr>
        <w:rPr>
          <w:rFonts w:hint="eastAsia"/>
        </w:rPr>
      </w:pPr>
    </w:p>
    <w:p w14:paraId="29C21489">
      <w:pPr>
        <w:rPr>
          <w:rFonts w:hint="eastAsia"/>
        </w:rPr>
      </w:pPr>
      <w:r>
        <w:rPr>
          <w:rFonts w:hint="eastAsia"/>
        </w:rPr>
        <w:t>An earnest is of use in case of buying and selling, when the buyer hath not money ready, or the seller hath not his commodity ready, then you give money as an earnest of the bargain.</w:t>
      </w:r>
    </w:p>
    <w:p w14:paraId="1B24710C">
      <w:pPr>
        <w:rPr>
          <w:rFonts w:hint="eastAsia"/>
        </w:rPr>
      </w:pPr>
      <w:r>
        <w:rPr>
          <w:rFonts w:hint="eastAsia"/>
        </w:rPr>
        <w:t>在买卖的情况下，当买方没有现钱，或卖方没有现货时，定金就有用，你付钱作为交易的定金。</w:t>
      </w:r>
    </w:p>
    <w:p w14:paraId="7DB20A03">
      <w:pPr>
        <w:rPr>
          <w:rFonts w:hint="eastAsia"/>
        </w:rPr>
      </w:pPr>
    </w:p>
    <w:p w14:paraId="2828F9B6">
      <w:pPr>
        <w:rPr>
          <w:rFonts w:hint="eastAsia"/>
        </w:rPr>
      </w:pPr>
      <w:r>
        <w:rPr>
          <w:rFonts w:hint="eastAsia"/>
        </w:rPr>
        <w:t>Secondly, an earnest doth not hold only in buying and selling; but it holdeth in conveying of inheritances.</w:t>
      </w:r>
    </w:p>
    <w:p w14:paraId="50AB5A60">
      <w:pPr>
        <w:rPr>
          <w:rFonts w:hint="eastAsia"/>
        </w:rPr>
      </w:pPr>
      <w:r>
        <w:rPr>
          <w:rFonts w:hint="eastAsia"/>
        </w:rPr>
        <w:t>第二，定金不仅用于买卖；它也用于转让基业。</w:t>
      </w:r>
    </w:p>
    <w:p w14:paraId="12F26A22">
      <w:pPr>
        <w:rPr>
          <w:rFonts w:hint="eastAsia"/>
        </w:rPr>
      </w:pPr>
      <w:r>
        <w:rPr>
          <w:rFonts w:hint="eastAsia"/>
        </w:rPr>
        <w:t>This is the latitude of the Greek phrase.</w:t>
      </w:r>
    </w:p>
    <w:p w14:paraId="6D393A5A">
      <w:pPr>
        <w:rPr>
          <w:rFonts w:hint="eastAsia"/>
        </w:rPr>
      </w:pPr>
      <w:r>
        <w:rPr>
          <w:rFonts w:hint="eastAsia"/>
        </w:rPr>
        <w:t>这是希腊文短语的广度。</w:t>
      </w:r>
    </w:p>
    <w:p w14:paraId="6CE8C354">
      <w:pPr>
        <w:rPr>
          <w:rFonts w:hint="eastAsia"/>
        </w:rPr>
      </w:pPr>
      <w:r>
        <w:rPr>
          <w:rFonts w:hint="eastAsia"/>
        </w:rPr>
        <w:t>You shall see it amongst ourselves, as I take it, at this day.</w:t>
      </w:r>
    </w:p>
    <w:p w14:paraId="73E5D9FC">
      <w:pPr>
        <w:rPr>
          <w:rFonts w:hint="eastAsia"/>
        </w:rPr>
      </w:pPr>
      <w:r>
        <w:rPr>
          <w:rFonts w:hint="eastAsia"/>
        </w:rPr>
        <w:t>你们会在我们自己中间看到它，我认为，在今天。</w:t>
      </w:r>
    </w:p>
    <w:p w14:paraId="570770DA">
      <w:pPr>
        <w:rPr>
          <w:rFonts w:hint="eastAsia"/>
        </w:rPr>
      </w:pPr>
      <w:r>
        <w:rPr>
          <w:rFonts w:hint="eastAsia"/>
        </w:rPr>
        <w:t>When an inheritance is conveyed to another man, there is first a writing drawn, with hands unto it.</w:t>
      </w:r>
    </w:p>
    <w:p w14:paraId="02ED15D7">
      <w:pPr>
        <w:rPr>
          <w:rFonts w:hint="eastAsia"/>
        </w:rPr>
      </w:pPr>
      <w:r>
        <w:rPr>
          <w:rFonts w:hint="eastAsia"/>
        </w:rPr>
        <w:t>当一个基业转让给另一个人时，首先会起草一份文书，并签名。</w:t>
      </w:r>
    </w:p>
    <w:p w14:paraId="54F2CFF4">
      <w:pPr>
        <w:rPr>
          <w:rFonts w:hint="eastAsia"/>
        </w:rPr>
      </w:pPr>
      <w:r>
        <w:rPr>
          <w:rFonts w:hint="eastAsia"/>
        </w:rPr>
        <w:t>Answerably, there is now for the inheritance of heaven sanctification and faith wrought in the heart, which are the finger of the Holy Ghost; they are his work.</w:t>
      </w:r>
    </w:p>
    <w:p w14:paraId="2D778D37">
      <w:pPr>
        <w:rPr>
          <w:rFonts w:hint="eastAsia"/>
        </w:rPr>
      </w:pPr>
      <w:r>
        <w:rPr>
          <w:rFonts w:hint="eastAsia"/>
        </w:rPr>
        <w:t>相应地，现在为了天上的基业，有成圣和信心在心中作成，那是圣灵的手指；那是祂的工作。</w:t>
      </w:r>
    </w:p>
    <w:p w14:paraId="098ECACB">
      <w:pPr>
        <w:rPr>
          <w:rFonts w:hint="eastAsia"/>
        </w:rPr>
      </w:pPr>
      <w:r>
        <w:rPr>
          <w:rFonts w:hint="eastAsia"/>
        </w:rPr>
        <w:t>There is, secondly, the seal, which is after you have believed and have been sanctified.</w:t>
      </w:r>
    </w:p>
    <w:p w14:paraId="653E2544">
      <w:pPr>
        <w:rPr>
          <w:rFonts w:hint="eastAsia"/>
        </w:rPr>
      </w:pPr>
      <w:r>
        <w:rPr>
          <w:rFonts w:hint="eastAsia"/>
        </w:rPr>
        <w:t>第二，有印记，那是在你们相信并成圣之后。</w:t>
      </w:r>
    </w:p>
    <w:p w14:paraId="21616024">
      <w:pPr>
        <w:rPr>
          <w:rFonts w:hint="eastAsia"/>
        </w:rPr>
      </w:pPr>
      <w:r>
        <w:rPr>
          <w:rFonts w:hint="eastAsia"/>
        </w:rPr>
        <w:t>And, thirdly, in conveying inheritances, if I be not mistaken, they use to carry a man unto the ground.</w:t>
      </w:r>
    </w:p>
    <w:p w14:paraId="0EC4946F">
      <w:pPr>
        <w:rPr>
          <w:rFonts w:hint="eastAsia"/>
        </w:rPr>
      </w:pPr>
      <w:r>
        <w:rPr>
          <w:rFonts w:hint="eastAsia"/>
        </w:rPr>
        <w:t>第三，在转让基业时，如果我没记错，他们习惯于带一个人到地上去。</w:t>
      </w:r>
    </w:p>
    <w:p w14:paraId="76165C31">
      <w:pPr>
        <w:rPr>
          <w:rFonts w:hint="eastAsia"/>
        </w:rPr>
      </w:pPr>
      <w:r>
        <w:rPr>
          <w:rFonts w:hint="eastAsia"/>
        </w:rPr>
        <w:t>If you sell land or convey an inheritance, if you will give possession, what do you?</w:t>
      </w:r>
    </w:p>
    <w:p w14:paraId="2DB34FEE">
      <w:pPr>
        <w:rPr>
          <w:rFonts w:hint="eastAsia"/>
        </w:rPr>
      </w:pPr>
      <w:r>
        <w:rPr>
          <w:rFonts w:hint="eastAsia"/>
        </w:rPr>
        <w:t>如果你们卖地或转让一个基业，如果你们要交出所有权，你们会怎么做？</w:t>
      </w:r>
    </w:p>
    <w:p w14:paraId="50F958E8">
      <w:pPr>
        <w:rPr>
          <w:rFonts w:hint="eastAsia"/>
        </w:rPr>
      </w:pPr>
      <w:r>
        <w:rPr>
          <w:rFonts w:hint="eastAsia"/>
        </w:rPr>
        <w:t>You carry him unto the ground, and there you give him a turf of earth, something that grows upon the ground,—not money, but something of the same kind with the inheritance he is to possess,—and that bindeth the party, as lawyers know; and it is said to give possession, to give the buyer a further degree of right.</w:t>
      </w:r>
    </w:p>
    <w:p w14:paraId="1CED9401">
      <w:pPr>
        <w:rPr>
          <w:rFonts w:hint="eastAsia"/>
        </w:rPr>
      </w:pPr>
      <w:r>
        <w:rPr>
          <w:rFonts w:hint="eastAsia"/>
        </w:rPr>
        <w:t>你们带他到地上去，在那里你们给他一块泥土，地里长出来的东西——不是钱，而是与他将要拥有的基业同种类的东西——那对当事人有约束力，如律师所知；并且据说这是交出所有权，给予买方更进一步的权利。</w:t>
      </w:r>
    </w:p>
    <w:p w14:paraId="09D1FA39">
      <w:pPr>
        <w:rPr>
          <w:rFonts w:hint="eastAsia"/>
        </w:rPr>
      </w:pPr>
    </w:p>
    <w:p w14:paraId="05051079">
      <w:pPr>
        <w:rPr>
          <w:rFonts w:hint="eastAsia"/>
        </w:rPr>
      </w:pPr>
      <w:r>
        <w:rPr>
          <w:rFonts w:hint="eastAsia"/>
        </w:rPr>
        <w:t>Now see how aptly the Holy Ghost followeth this similitude here in these words.</w:t>
      </w:r>
    </w:p>
    <w:p w14:paraId="09ECA39E">
      <w:pPr>
        <w:rPr>
          <w:rFonts w:hint="eastAsia"/>
        </w:rPr>
      </w:pPr>
      <w:r>
        <w:rPr>
          <w:rFonts w:hint="eastAsia"/>
        </w:rPr>
        <w:t>现在请看圣灵在这些话中是何等恰当地沿用了这个明喻。</w:t>
      </w:r>
    </w:p>
    <w:p w14:paraId="7E4866CB">
      <w:pPr>
        <w:rPr>
          <w:rFonts w:hint="eastAsia"/>
        </w:rPr>
      </w:pPr>
      <w:r>
        <w:rPr>
          <w:rFonts w:hint="eastAsia"/>
        </w:rPr>
        <w:t>He aimeth at both, he glanceth at both.</w:t>
      </w:r>
    </w:p>
    <w:p w14:paraId="27E2E925">
      <w:pPr>
        <w:rPr>
          <w:rFonts w:hint="eastAsia"/>
        </w:rPr>
      </w:pPr>
      <w:r>
        <w:rPr>
          <w:rFonts w:hint="eastAsia"/>
        </w:rPr>
        <w:t>祂既针对前者，也针对后者。</w:t>
      </w:r>
    </w:p>
    <w:p w14:paraId="2B38D4B7">
      <w:pPr>
        <w:rPr>
          <w:rFonts w:hint="eastAsia"/>
        </w:rPr>
      </w:pPr>
      <w:r>
        <w:rPr>
          <w:rFonts w:hint="eastAsia"/>
        </w:rPr>
        <w:t>First, at that way of bargaining; and that is evident by two expressions, the 'redemption which is by price,' ἀπολύτρωσις, and the 'purchased possession.'</w:t>
      </w:r>
    </w:p>
    <w:p w14:paraId="2AB67886">
      <w:pPr>
        <w:rPr>
          <w:rFonts w:hint="eastAsia"/>
        </w:rPr>
      </w:pPr>
      <w:r>
        <w:rPr>
          <w:rFonts w:hint="eastAsia"/>
        </w:rPr>
        <w:t>首先，针对那种交易方式；这从两个表达中可以明显看出，‘用价钱赎买’，ἀπολύτρωσις (apolýtrōsis，解释：赎回)，和‘买来的产业’。</w:t>
      </w:r>
    </w:p>
    <w:p w14:paraId="209E3522">
      <w:pPr>
        <w:rPr>
          <w:rFonts w:hint="eastAsia"/>
        </w:rPr>
      </w:pPr>
      <w:r>
        <w:rPr>
          <w:rFonts w:hint="eastAsia"/>
        </w:rPr>
        <w:t>Yet he chiefly aimeth at conveying an inheritance, for so the words are expressed; it is the earnest, saith he, of our inheritance; and the word possession, that relateth to inheritances: 'The earnest of our inheritance, until the redemption of the purchased possession.'</w:t>
      </w:r>
    </w:p>
    <w:p w14:paraId="42343BB8">
      <w:pPr>
        <w:rPr>
          <w:rFonts w:hint="eastAsia"/>
        </w:rPr>
      </w:pPr>
      <w:r>
        <w:rPr>
          <w:rFonts w:hint="eastAsia"/>
        </w:rPr>
        <w:t>然而祂主要针对的是转让一个基业，因为话是这样表达的；祂说，是我们得基业的凭据；而产业这个词，与基业有关：‘我们得基业的凭据，直到神之民被赎。’</w:t>
      </w:r>
    </w:p>
    <w:p w14:paraId="035D747F">
      <w:pPr>
        <w:rPr>
          <w:rFonts w:hint="eastAsia"/>
        </w:rPr>
      </w:pPr>
      <w:r>
        <w:rPr>
          <w:rFonts w:hint="eastAsia"/>
        </w:rPr>
        <w:t>He glanceth, you see, at both, and takes in both.</w:t>
      </w:r>
    </w:p>
    <w:p w14:paraId="4A586754">
      <w:pPr>
        <w:rPr>
          <w:rFonts w:hint="eastAsia"/>
        </w:rPr>
      </w:pPr>
      <w:r>
        <w:rPr>
          <w:rFonts w:hint="eastAsia"/>
        </w:rPr>
        <w:t>你们看，祂暗示了两者，并包含了两者。</w:t>
      </w:r>
    </w:p>
    <w:p w14:paraId="5A3ED481">
      <w:pPr>
        <w:rPr>
          <w:rFonts w:hint="eastAsia"/>
        </w:rPr>
      </w:pPr>
    </w:p>
    <w:p w14:paraId="00B4FFCC">
      <w:pPr>
        <w:rPr>
          <w:rFonts w:hint="eastAsia"/>
        </w:rPr>
      </w:pPr>
      <w:r>
        <w:rPr>
          <w:rFonts w:hint="eastAsia"/>
        </w:rPr>
        <w:t>And, first, to speak a little to that of bargaining.</w:t>
      </w:r>
    </w:p>
    <w:p w14:paraId="1A806599">
      <w:pPr>
        <w:rPr>
          <w:rFonts w:hint="eastAsia"/>
        </w:rPr>
      </w:pPr>
      <w:r>
        <w:rPr>
          <w:rFonts w:hint="eastAsia"/>
        </w:rPr>
        <w:t>首先，来稍稍谈谈交易那一点。</w:t>
      </w:r>
    </w:p>
    <w:p w14:paraId="6F0661FD">
      <w:pPr>
        <w:rPr>
          <w:rFonts w:hint="eastAsia"/>
        </w:rPr>
      </w:pPr>
      <w:r>
        <w:rPr>
          <w:rFonts w:hint="eastAsia"/>
        </w:rPr>
        <w:t>It is true, my brethren, that heaven is a free gift, and there is no buying and selling between us and God about it in a proper sense.</w:t>
      </w:r>
    </w:p>
    <w:p w14:paraId="68C5929C">
      <w:pPr>
        <w:rPr>
          <w:rFonts w:hint="eastAsia"/>
        </w:rPr>
      </w:pPr>
      <w:r>
        <w:rPr>
          <w:rFonts w:hint="eastAsia"/>
        </w:rPr>
        <w:t>我的弟兄们，诚然，天堂是一个白白的恩赐，在它上面，我们与神之间并没有严格意义上的买卖。</w:t>
      </w:r>
    </w:p>
    <w:p w14:paraId="669FD458">
      <w:pPr>
        <w:rPr>
          <w:rFonts w:hint="eastAsia"/>
        </w:rPr>
      </w:pPr>
      <w:r>
        <w:rPr>
          <w:rFonts w:hint="eastAsia"/>
        </w:rPr>
        <w:t>Yet let me tell you of this first, that Jesus Christ bought it, it is his purchased possession for us.</w:t>
      </w:r>
    </w:p>
    <w:p w14:paraId="7F896468">
      <w:pPr>
        <w:rPr>
          <w:rFonts w:hint="eastAsia"/>
        </w:rPr>
      </w:pPr>
      <w:r>
        <w:rPr>
          <w:rFonts w:hint="eastAsia"/>
        </w:rPr>
        <w:t>然而，让我先告诉你们这个，耶稣基督买来了它，它是祂为我们买来的产业。</w:t>
      </w:r>
    </w:p>
    <w:p w14:paraId="3D349D8C">
      <w:pPr>
        <w:rPr>
          <w:rFonts w:hint="eastAsia"/>
        </w:rPr>
      </w:pPr>
      <w:r>
        <w:rPr>
          <w:rFonts w:hint="eastAsia"/>
        </w:rPr>
        <w:t>Now as we sinned, Jesus Christ paid the debt, and he purchased the possession, and we have the earnest of the bargain.</w:t>
      </w:r>
    </w:p>
    <w:p w14:paraId="3E5BEFFC">
      <w:pPr>
        <w:rPr>
          <w:rFonts w:hint="eastAsia"/>
        </w:rPr>
      </w:pPr>
      <w:r>
        <w:rPr>
          <w:rFonts w:hint="eastAsia"/>
        </w:rPr>
        <w:t>现在，既然我们犯了罪，耶稣基督就付了债，祂买来了产业，我们就得了交易的凭据。</w:t>
      </w:r>
    </w:p>
    <w:p w14:paraId="5A07D746">
      <w:pPr>
        <w:rPr>
          <w:rFonts w:hint="eastAsia"/>
        </w:rPr>
      </w:pPr>
    </w:p>
    <w:p w14:paraId="6C1D18D8">
      <w:pPr>
        <w:rPr>
          <w:rFonts w:hint="eastAsia"/>
        </w:rPr>
      </w:pPr>
      <w:r>
        <w:rPr>
          <w:rFonts w:hint="eastAsia"/>
        </w:rPr>
        <w:t>And it was exceeding proper it should be so.</w:t>
      </w:r>
    </w:p>
    <w:p w14:paraId="3F463577">
      <w:pPr>
        <w:rPr>
          <w:rFonts w:hint="eastAsia"/>
        </w:rPr>
      </w:pPr>
      <w:r>
        <w:rPr>
          <w:rFonts w:hint="eastAsia"/>
        </w:rPr>
        <w:t>并且，这样是极其恰当的。</w:t>
      </w:r>
    </w:p>
    <w:p w14:paraId="00BC5096">
      <w:pPr>
        <w:rPr>
          <w:rFonts w:hint="eastAsia"/>
        </w:rPr>
      </w:pPr>
      <w:r>
        <w:rPr>
          <w:rFonts w:hint="eastAsia"/>
        </w:rPr>
        <w:t>Why? Because we are Christ's, we are one with him.</w:t>
      </w:r>
    </w:p>
    <w:p w14:paraId="0BB4BB66">
      <w:pPr>
        <w:rPr>
          <w:rFonts w:hint="eastAsia"/>
        </w:rPr>
      </w:pPr>
      <w:r>
        <w:rPr>
          <w:rFonts w:hint="eastAsia"/>
        </w:rPr>
        <w:t>为什么？因为我们是属基督的，我们与祂是一。</w:t>
      </w:r>
    </w:p>
    <w:p w14:paraId="41174F25">
      <w:pPr>
        <w:rPr>
          <w:rFonts w:hint="eastAsia"/>
        </w:rPr>
      </w:pPr>
      <w:r>
        <w:rPr>
          <w:rFonts w:hint="eastAsia"/>
        </w:rPr>
        <w:t>It is my purchased possession, saith Christ; give them the earnest of it for whom I purchased it, and it is all one as if you give it me.</w:t>
      </w:r>
    </w:p>
    <w:p w14:paraId="0C0AF157">
      <w:pPr>
        <w:rPr>
          <w:rFonts w:hint="eastAsia"/>
        </w:rPr>
      </w:pPr>
      <w:r>
        <w:rPr>
          <w:rFonts w:hint="eastAsia"/>
        </w:rPr>
        <w:t>基督说，这是我买来的产业；将它的凭据给那些我为之买来的人，就如同给了我一样。</w:t>
      </w:r>
    </w:p>
    <w:p w14:paraId="3A012F87">
      <w:pPr>
        <w:rPr>
          <w:rFonts w:hint="eastAsia"/>
        </w:rPr>
      </w:pPr>
      <w:r>
        <w:rPr>
          <w:rFonts w:hint="eastAsia"/>
        </w:rPr>
        <w:t>So now, though in a contrary way to bargaining,—for there the buyer useth to give the earnest of the money, not the seller of the commodity; but here God doth accept of Christ's money, and giveth us an earnest, part of the commodity in hand;—yet if you will take it in respect of bargaining, it is an earnest between us and God; the Scripture is not abhorrent from that metaphor.</w:t>
      </w:r>
    </w:p>
    <w:p w14:paraId="441207E8">
      <w:pPr>
        <w:rPr>
          <w:rFonts w:hint="eastAsia"/>
        </w:rPr>
      </w:pPr>
      <w:r>
        <w:rPr>
          <w:rFonts w:hint="eastAsia"/>
        </w:rPr>
        <w:t>所以现在，虽然与交易的方式相反——因为在交易中，是买方付定金，不是卖方付货物的定金；但在这里，神接受了基督的钱，给了我们一个凭据，一部分现货——然而如果你们从交易的角度来看，它是我们与神之间的一个凭据；圣经并不排斥这个比喻。</w:t>
      </w:r>
    </w:p>
    <w:p w14:paraId="479BAF50">
      <w:pPr>
        <w:rPr>
          <w:rFonts w:hint="eastAsia"/>
        </w:rPr>
      </w:pPr>
      <w:r>
        <w:rPr>
          <w:rFonts w:hint="eastAsia"/>
        </w:rPr>
        <w:t>You shall find in Matt. 13:44, 45, the kingdom of heaven, saith Christ, is like to treasure hid in a field, which a merchant man espieth, selleth all that he hath, and buyeth the field.</w:t>
      </w:r>
    </w:p>
    <w:p w14:paraId="05BFCEF0">
      <w:pPr>
        <w:rPr>
          <w:rFonts w:hint="eastAsia"/>
        </w:rPr>
      </w:pPr>
      <w:r>
        <w:rPr>
          <w:rFonts w:hint="eastAsia"/>
        </w:rPr>
        <w:t>你们会在马太福音13章44, 45节发现，基督说，天国好像宝贝藏在地里，一个商人发现了，就变卖一切所有的，买这块地。</w:t>
      </w:r>
    </w:p>
    <w:p w14:paraId="319BA98C">
      <w:pPr>
        <w:rPr>
          <w:rFonts w:hint="eastAsia"/>
        </w:rPr>
      </w:pPr>
      <w:r>
        <w:rPr>
          <w:rFonts w:hint="eastAsia"/>
        </w:rPr>
        <w:t>It is not a proper buying indeed; but it is a buying what in him lieth, it is a parting with all he hath; God can have no more.</w:t>
      </w:r>
    </w:p>
    <w:p w14:paraId="6224F9BF">
      <w:pPr>
        <w:rPr>
          <w:rFonts w:hint="eastAsia"/>
        </w:rPr>
      </w:pPr>
      <w:r>
        <w:rPr>
          <w:rFonts w:hint="eastAsia"/>
        </w:rPr>
        <w:t>诚然，这不是严格意义上的买；而是尽他所能地买，是舍弃他所有的一切；神再不能有更多了。</w:t>
      </w:r>
    </w:p>
    <w:p w14:paraId="3DCA36F8">
      <w:pPr>
        <w:rPr>
          <w:rFonts w:hint="eastAsia"/>
        </w:rPr>
      </w:pPr>
      <w:r>
        <w:rPr>
          <w:rFonts w:hint="eastAsia"/>
        </w:rPr>
        <w:t>He giveth up all his lusts, all the interest he hath in this world, and all the comforts of it, he giveth up himself; it is a buying without money, as the phrase is, Isa. 55:1.</w:t>
      </w:r>
    </w:p>
    <w:p w14:paraId="2D3901F2">
      <w:pPr>
        <w:rPr>
          <w:rFonts w:hint="eastAsia"/>
        </w:rPr>
      </w:pPr>
      <w:r>
        <w:rPr>
          <w:rFonts w:hint="eastAsia"/>
        </w:rPr>
        <w:t>他放弃他所有的私欲，他在这个世界所有的利益，以及所有的安慰，他放弃他自己；这是一种不用银钱的买，正如以赛亚书55章1节的说法。</w:t>
      </w:r>
    </w:p>
    <w:p w14:paraId="79D2A5F1">
      <w:pPr>
        <w:rPr>
          <w:rFonts w:hint="eastAsia"/>
        </w:rPr>
      </w:pPr>
      <w:r>
        <w:rPr>
          <w:rFonts w:hint="eastAsia"/>
        </w:rPr>
        <w:t>Now then, when we have given up ourselves thus to God; sold ourselves to him to work righteousness, as Ahab sold himself to work wickedness, then doth God come; there is an earnest for you, saith he; he giveth us an earnest of the commodity which we give up ourselves for.</w:t>
      </w:r>
    </w:p>
    <w:p w14:paraId="135DE277">
      <w:pPr>
        <w:rPr>
          <w:rFonts w:hint="eastAsia"/>
        </w:rPr>
      </w:pPr>
      <w:r>
        <w:rPr>
          <w:rFonts w:hint="eastAsia"/>
        </w:rPr>
        <w:t>那么现在，当我们这样将自己交托给神；将自己卖给祂行义，如同亚哈将自己卖了行恶，那时神就来；祂说，这里有给你们的凭据；祂给了我们我们为之放弃自己的货物的凭据。</w:t>
      </w:r>
    </w:p>
    <w:p w14:paraId="47118456">
      <w:pPr>
        <w:rPr>
          <w:rFonts w:hint="eastAsia"/>
        </w:rPr>
      </w:pPr>
      <w:r>
        <w:rPr>
          <w:rFonts w:hint="eastAsia"/>
        </w:rPr>
        <w:t>That is the first use of it, it is in respect of bargaining; how it is in respect of inheritances I shall shew afterward.</w:t>
      </w:r>
    </w:p>
    <w:p w14:paraId="083E9070">
      <w:pPr>
        <w:rPr>
          <w:rFonts w:hint="eastAsia"/>
        </w:rPr>
      </w:pPr>
      <w:r>
        <w:rPr>
          <w:rFonts w:hint="eastAsia"/>
        </w:rPr>
        <w:t>那是它的第一个用途，是在交易方面；它在基业方面如何，我稍后会说明。</w:t>
      </w:r>
    </w:p>
    <w:p w14:paraId="0A1628F7">
      <w:pPr>
        <w:rPr>
          <w:rFonts w:hint="eastAsia"/>
        </w:rPr>
      </w:pPr>
    </w:p>
    <w:p w14:paraId="36D371D5">
      <w:pPr>
        <w:rPr>
          <w:rFonts w:hint="eastAsia"/>
        </w:rPr>
      </w:pPr>
      <w:r>
        <w:rPr>
          <w:rFonts w:hint="eastAsia"/>
        </w:rPr>
        <w:t>Observe now how properly and pertinently the Holy Ghost followeth these two similitudes or metaphors of sealing and earnest; he placeth his words most fitly.</w:t>
      </w:r>
    </w:p>
    <w:p w14:paraId="30C62BBB">
      <w:pPr>
        <w:rPr>
          <w:rFonts w:hint="eastAsia"/>
        </w:rPr>
      </w:pPr>
      <w:r>
        <w:rPr>
          <w:rFonts w:hint="eastAsia"/>
        </w:rPr>
        <w:t>现在请观察圣灵是何等恰当和贴切地沿用了盖印和凭据这两个明喻或比喻；祂用词极其得体。</w:t>
      </w:r>
    </w:p>
    <w:p w14:paraId="388487AE">
      <w:pPr>
        <w:rPr>
          <w:rFonts w:hint="eastAsia"/>
        </w:rPr>
      </w:pPr>
      <w:r>
        <w:rPr>
          <w:rFonts w:hint="eastAsia"/>
        </w:rPr>
        <w:t>When he speaks of heaven as a thing promised, then he mentioneth the seal of the Spirit; 'Ye were sealed,' saith he, 'with the Spirit of promise.'</w:t>
      </w:r>
    </w:p>
    <w:p w14:paraId="3292E425">
      <w:pPr>
        <w:rPr>
          <w:rFonts w:hint="eastAsia"/>
        </w:rPr>
      </w:pPr>
      <w:r>
        <w:rPr>
          <w:rFonts w:hint="eastAsia"/>
        </w:rPr>
        <w:t>当祂讲到天堂是一个应许的事物时，祂就提到圣灵的印记；祂说：‘你们受了所应许的圣灵为印记。’</w:t>
      </w:r>
    </w:p>
    <w:p w14:paraId="3915E1BF">
      <w:pPr>
        <w:rPr>
          <w:rFonts w:hint="eastAsia"/>
        </w:rPr>
      </w:pPr>
      <w:r>
        <w:rPr>
          <w:rFonts w:hint="eastAsia"/>
        </w:rPr>
        <w:t>When he speaks of heaven as a thing to be possessed and enjoyed, he useth the metaphor of an earnest, or part in hand, that doth give a kind of possession beforehand.—So much now for opening the phrase, and the correspondency that one phrase hath to another, which giveth much light to the whole.</w:t>
      </w:r>
    </w:p>
    <w:p w14:paraId="7E75381D">
      <w:pPr>
        <w:rPr>
          <w:rFonts w:hint="eastAsia"/>
        </w:rPr>
      </w:pPr>
      <w:r>
        <w:rPr>
          <w:rFonts w:hint="eastAsia"/>
        </w:rPr>
        <w:t>当祂讲到天堂是一个将要拥有和享受的事物时，祂就用凭据，或预付款的比喻，那事先给予了一种所有权。——关于解释这个短语，以及一个短语与另一个短语的对应关系，就到此为止，这为整个问题提供了许多亮光。</w:t>
      </w:r>
    </w:p>
    <w:p w14:paraId="44869CE2">
      <w:pPr>
        <w:rPr>
          <w:rFonts w:hint="eastAsia"/>
        </w:rPr>
      </w:pPr>
    </w:p>
    <w:p w14:paraId="35EFDAAD">
      <w:pPr>
        <w:rPr>
          <w:rFonts w:hint="eastAsia"/>
        </w:rPr>
      </w:pPr>
      <w:r>
        <w:rPr>
          <w:rFonts w:hint="eastAsia"/>
        </w:rPr>
        <w:t>The second thing, as I told you, to be done is this, to shew how the Holy Ghost is an earnest.</w:t>
      </w:r>
    </w:p>
    <w:p w14:paraId="66C7EA18">
      <w:pPr>
        <w:rPr>
          <w:rFonts w:hint="eastAsia"/>
        </w:rPr>
      </w:pPr>
      <w:r>
        <w:rPr>
          <w:rFonts w:hint="eastAsia"/>
        </w:rPr>
        <w:t>第二件事，我告诉过你们，是要说明圣灵如何是一个凭据。</w:t>
      </w:r>
    </w:p>
    <w:p w14:paraId="06FE4703">
      <w:pPr>
        <w:rPr>
          <w:rFonts w:hint="eastAsia"/>
        </w:rPr>
      </w:pPr>
    </w:p>
    <w:p w14:paraId="10A31B53">
      <w:pPr>
        <w:rPr>
          <w:rFonts w:hint="eastAsia"/>
        </w:rPr>
      </w:pPr>
      <w:r>
        <w:rPr>
          <w:rFonts w:hint="eastAsia"/>
        </w:rPr>
        <w:t>The great question I had with myself a long while was this, Whether the Holy Ghost is said there to be an earnest only in respect of working assurance of salvation in the hearts of men; so as the meaning should be, that whereas before the Apostle had expressed the work of assurance by sealing, now he doth do it by a new metaphor of being an earnest, importing only the same thing: so as this similitude should be limited to the same thing only that sealing is, namely, to work assurance.</w:t>
      </w:r>
    </w:p>
    <w:p w14:paraId="04CB76E9">
      <w:pPr>
        <w:rPr>
          <w:rFonts w:hint="eastAsia"/>
        </w:rPr>
      </w:pPr>
      <w:r>
        <w:rPr>
          <w:rFonts w:hint="eastAsia"/>
        </w:rPr>
        <w:t>我长期以来一直思考的重大问题是，圣灵在那里被称为凭据，是否只是就祂在人心中作成救恩确据而言；以致其意思应当是，既然使徒之前用盖印来表达确据的工作，现在祂就用一个新的比喻，即成为凭据，来表达同样的事：以致这个明喻应当只限定在盖印所限定的同一件事上，即作成确据。</w:t>
      </w:r>
    </w:p>
    <w:p w14:paraId="13E01A2F">
      <w:pPr>
        <w:rPr>
          <w:rFonts w:hint="eastAsia"/>
        </w:rPr>
      </w:pPr>
      <w:r>
        <w:rPr>
          <w:rFonts w:hint="eastAsia"/>
        </w:rPr>
        <w:t>But when I had fully considered it, the upshot of my thoughts is this:—</w:t>
      </w:r>
    </w:p>
    <w:p w14:paraId="4520AECA">
      <w:pPr>
        <w:rPr>
          <w:rFonts w:hint="eastAsia"/>
        </w:rPr>
      </w:pPr>
      <w:r>
        <w:rPr>
          <w:rFonts w:hint="eastAsia"/>
        </w:rPr>
        <w:t>但当我充分考虑之后，我的思想的结论是：—</w:t>
      </w:r>
    </w:p>
    <w:p w14:paraId="6DB35791">
      <w:pPr>
        <w:rPr>
          <w:rFonts w:hint="eastAsia"/>
        </w:rPr>
      </w:pPr>
    </w:p>
    <w:p w14:paraId="7670EFBB">
      <w:pPr>
        <w:rPr>
          <w:rFonts w:hint="eastAsia"/>
        </w:rPr>
      </w:pPr>
      <w:r>
        <w:rPr>
          <w:rFonts w:hint="eastAsia"/>
        </w:rPr>
        <w:t>It is true, indeed, he mentioneth this of the Spirit being an earnest in a special manner, in respect of assuring us of salvation; for the scope of an earnest is to assure as well as a seal; yet so as it is not to be limited only to the work of assurance, though he hath that especially in his eye; but it is spoken in a large and more general sense, as when I shewed the scope of the words I mentioned; he speaks of the Spirit in respect of all he is to us, and all the work in us.</w:t>
      </w:r>
    </w:p>
    <w:p w14:paraId="3DF62D4C">
      <w:pPr>
        <w:rPr>
          <w:rFonts w:hint="eastAsia"/>
        </w:rPr>
      </w:pPr>
      <w:r>
        <w:rPr>
          <w:rFonts w:hint="eastAsia"/>
        </w:rPr>
        <w:t>诚然，祂以一种特别的方式提到圣灵是凭据，是为了向我们保证救恩；因为凭据的意图和印记一样，是为了保证；然而，这并不只限定在确据的工作上，虽然祂特别着眼于此；而是以一种更广更普遍的意义说的，正如我解释我所提到的话的意图时所说的；祂论到圣灵，是就祂对我们的一切，以及祂在我们里面的一切工作而言。</w:t>
      </w:r>
    </w:p>
    <w:p w14:paraId="494375F7">
      <w:pPr>
        <w:rPr>
          <w:rFonts w:hint="eastAsia"/>
        </w:rPr>
      </w:pPr>
      <w:r>
        <w:rPr>
          <w:rFonts w:hint="eastAsia"/>
        </w:rPr>
        <w:t>In a word, he is not only an earnest in respect of working an assurance in our hearts,— though so and more particularly,—but he is an earnest in his person given unto us, in his graces wrought in us.</w:t>
      </w:r>
    </w:p>
    <w:p w14:paraId="019907DE">
      <w:pPr>
        <w:rPr>
          <w:rFonts w:hint="eastAsia"/>
        </w:rPr>
      </w:pPr>
      <w:r>
        <w:rPr>
          <w:rFonts w:hint="eastAsia"/>
        </w:rPr>
        <w:t>简而言之，祂不仅是在我们心中作成确据方面的凭据——虽然是如此，并且更具体——祂也是在祂的位格赐给我们，在祂在我们里面作成的恩典方面的凭据。</w:t>
      </w:r>
    </w:p>
    <w:p w14:paraId="55BA081F">
      <w:pPr>
        <w:rPr>
          <w:rFonts w:hint="eastAsia"/>
        </w:rPr>
      </w:pPr>
      <w:r>
        <w:rPr>
          <w:rFonts w:hint="eastAsia"/>
        </w:rPr>
        <w:t>An earnest takes in all these.</w:t>
      </w:r>
    </w:p>
    <w:p w14:paraId="421C8087">
      <w:pPr>
        <w:rPr>
          <w:rFonts w:hint="eastAsia"/>
        </w:rPr>
      </w:pPr>
      <w:r>
        <w:rPr>
          <w:rFonts w:hint="eastAsia"/>
        </w:rPr>
        <w:t>一个凭据包含所有这些。</w:t>
      </w:r>
    </w:p>
    <w:p w14:paraId="14A2E08E">
      <w:pPr>
        <w:rPr>
          <w:rFonts w:hint="eastAsia"/>
        </w:rPr>
      </w:pPr>
      <w:r>
        <w:rPr>
          <w:rFonts w:hint="eastAsia"/>
        </w:rPr>
        <w:t>It is a general proposition, brought in indeed upon an occasion of the mention of the Holy Ghost as a sealer in the words before; and it doth second that phrase, and doth more peculiarly suit and comply with it, for an earnest is ordained to assure, yet it is taken in a larger sense.</w:t>
      </w:r>
    </w:p>
    <w:p w14:paraId="60941BDD">
      <w:pPr>
        <w:rPr>
          <w:rFonts w:hint="eastAsia"/>
        </w:rPr>
      </w:pPr>
      <w:r>
        <w:rPr>
          <w:rFonts w:hint="eastAsia"/>
        </w:rPr>
        <w:t>这是一个普遍的命题，确实是在前面提到圣灵作为盖印者的场合被引入的；它支持那个短语，并更特别地与之相符和一致，因为凭据是为了保证，然而它被理解为更广的意义。</w:t>
      </w:r>
    </w:p>
    <w:p w14:paraId="5FA14EC0">
      <w:pPr>
        <w:rPr>
          <w:rFonts w:hint="eastAsia"/>
        </w:rPr>
      </w:pPr>
      <w:r>
        <w:rPr>
          <w:rFonts w:hint="eastAsia"/>
        </w:rPr>
        <w:t>Therefore, now I am to do two things in opening how the Holy Ghost is an earnest.</w:t>
      </w:r>
    </w:p>
    <w:p w14:paraId="4D660435">
      <w:pPr>
        <w:rPr>
          <w:rFonts w:hint="eastAsia"/>
        </w:rPr>
      </w:pPr>
      <w:r>
        <w:rPr>
          <w:rFonts w:hint="eastAsia"/>
        </w:rPr>
        <w:t>因此，现在我要做两件事来解释圣灵如何是一个凭据。</w:t>
      </w:r>
    </w:p>
    <w:p w14:paraId="3C986F91">
      <w:pPr>
        <w:rPr>
          <w:rFonts w:hint="eastAsia"/>
        </w:rPr>
      </w:pPr>
    </w:p>
    <w:p w14:paraId="3843DD6F">
      <w:pPr>
        <w:rPr>
          <w:rFonts w:hint="eastAsia"/>
        </w:rPr>
      </w:pPr>
      <w:r>
        <w:rPr>
          <w:rFonts w:hint="eastAsia"/>
        </w:rPr>
        <w:t>I am first to shew in general, how the Spirit and all his workings are all the earnest of our inheritance.</w:t>
      </w:r>
    </w:p>
    <w:p w14:paraId="3621F72B">
      <w:pPr>
        <w:rPr>
          <w:rFonts w:hint="eastAsia"/>
        </w:rPr>
      </w:pPr>
      <w:r>
        <w:rPr>
          <w:rFonts w:hint="eastAsia"/>
        </w:rPr>
        <w:t>我首先要笼统地说明，圣灵和祂所有的工作如何都是我们得基业的凭据。</w:t>
      </w:r>
    </w:p>
    <w:p w14:paraId="00983CB2">
      <w:pPr>
        <w:rPr>
          <w:rFonts w:hint="eastAsia"/>
        </w:rPr>
      </w:pPr>
    </w:p>
    <w:p w14:paraId="22B0A0FF">
      <w:pPr>
        <w:rPr>
          <w:rFonts w:hint="eastAsia"/>
        </w:rPr>
      </w:pPr>
      <w:r>
        <w:rPr>
          <w:rFonts w:hint="eastAsia"/>
        </w:rPr>
        <w:t>Yet, secondly, that there is a work of assurance, in which he is more particularly an earnest.</w:t>
      </w:r>
    </w:p>
    <w:p w14:paraId="46E4CB84">
      <w:pPr>
        <w:rPr>
          <w:rFonts w:hint="eastAsia"/>
        </w:rPr>
      </w:pPr>
      <w:r>
        <w:rPr>
          <w:rFonts w:hint="eastAsia"/>
        </w:rPr>
        <w:t>然而，第二，有一项确据的工作，在其中祂更具体地是一个凭据。</w:t>
      </w:r>
    </w:p>
    <w:p w14:paraId="624BB592">
      <w:pPr>
        <w:rPr>
          <w:rFonts w:hint="eastAsia"/>
        </w:rPr>
      </w:pPr>
    </w:p>
    <w:p w14:paraId="73B17548">
      <w:pPr>
        <w:rPr>
          <w:rFonts w:hint="eastAsia"/>
        </w:rPr>
      </w:pPr>
      <w:r>
        <w:rPr>
          <w:rFonts w:hint="eastAsia"/>
        </w:rPr>
        <w:t>The scope of an earnest is both to assure the thing, and it is to assure the party to whom the earnest is given.</w:t>
      </w:r>
    </w:p>
    <w:p w14:paraId="710E5CAE">
      <w:pPr>
        <w:rPr>
          <w:rFonts w:hint="eastAsia"/>
        </w:rPr>
      </w:pPr>
      <w:r>
        <w:rPr>
          <w:rFonts w:hint="eastAsia"/>
        </w:rPr>
        <w:t>一个凭据的意图，既是保证那事，也是保证得着凭据的那一方。</w:t>
      </w:r>
    </w:p>
    <w:p w14:paraId="103352C0">
      <w:pPr>
        <w:rPr>
          <w:rFonts w:hint="eastAsia"/>
        </w:rPr>
      </w:pPr>
      <w:r>
        <w:rPr>
          <w:rFonts w:hint="eastAsia"/>
        </w:rPr>
        <w:t>Now in the general sense, take the gift of the Spirit, the graces of the Spirit, they all assure the thing; but then the work of assurance which the Holy Ghost works, that assureth the person.</w:t>
      </w:r>
    </w:p>
    <w:p w14:paraId="65317AD8">
      <w:pPr>
        <w:rPr>
          <w:rFonts w:hint="eastAsia"/>
        </w:rPr>
      </w:pPr>
      <w:r>
        <w:rPr>
          <w:rFonts w:hint="eastAsia"/>
        </w:rPr>
        <w:t>现在，从普遍意义上说，就拿圣灵的恩赐，圣灵的恩典来说，它们都保证了那事；但圣灵所作的确据的工作，保证了那个人。</w:t>
      </w:r>
    </w:p>
    <w:p w14:paraId="0B10776F">
      <w:pPr>
        <w:rPr>
          <w:rFonts w:hint="eastAsia"/>
        </w:rPr>
      </w:pPr>
      <w:r>
        <w:rPr>
          <w:rFonts w:hint="eastAsia"/>
        </w:rPr>
        <w:t>He is an earnest in both.</w:t>
      </w:r>
    </w:p>
    <w:p w14:paraId="1434AB3F">
      <w:pPr>
        <w:rPr>
          <w:rFonts w:hint="eastAsia"/>
        </w:rPr>
      </w:pPr>
      <w:r>
        <w:rPr>
          <w:rFonts w:hint="eastAsia"/>
        </w:rPr>
        <w:t>祂在这两者中都是凭据。</w:t>
      </w:r>
    </w:p>
    <w:p w14:paraId="6978915C">
      <w:pPr>
        <w:rPr>
          <w:rFonts w:hint="eastAsia"/>
        </w:rPr>
      </w:pPr>
    </w:p>
    <w:p w14:paraId="605C544C">
      <w:pPr>
        <w:rPr>
          <w:rFonts w:hint="eastAsia"/>
        </w:rPr>
      </w:pPr>
      <w:r>
        <w:rPr>
          <w:rFonts w:hint="eastAsia"/>
        </w:rPr>
        <w:t>The metaphor of a seal only respecteth the work of assurance, as I shewed when I handled it; but the similitude of an earnest doth import assuring the thing.</w:t>
      </w:r>
    </w:p>
    <w:p w14:paraId="27EB3005">
      <w:pPr>
        <w:rPr>
          <w:rFonts w:hint="eastAsia"/>
        </w:rPr>
      </w:pPr>
      <w:r>
        <w:rPr>
          <w:rFonts w:hint="eastAsia"/>
        </w:rPr>
        <w:t>印记的比喻只关乎确据的工作，正如我处理它时所指出的；但凭据的明喻则意味着保证那事。</w:t>
      </w:r>
    </w:p>
    <w:p w14:paraId="4403DF8B">
      <w:pPr>
        <w:rPr>
          <w:rFonts w:hint="eastAsia"/>
        </w:rPr>
      </w:pPr>
      <w:r>
        <w:rPr>
          <w:rFonts w:hint="eastAsia"/>
        </w:rPr>
        <w:t>It is an earnest of heaven, to make that sure in itself; and it is an earnest of heaven to us, to make us sure of it too.</w:t>
      </w:r>
    </w:p>
    <w:p w14:paraId="005F5520">
      <w:pPr>
        <w:rPr>
          <w:rFonts w:hint="eastAsia"/>
        </w:rPr>
      </w:pPr>
      <w:r>
        <w:rPr>
          <w:rFonts w:hint="eastAsia"/>
        </w:rPr>
        <w:t>它是天堂的凭据，为了使那事本身确定；它也是给我们天堂的凭据，为了使我们也对它有确据。</w:t>
      </w:r>
    </w:p>
    <w:p w14:paraId="7A326A34">
      <w:pPr>
        <w:rPr>
          <w:rFonts w:hint="eastAsia"/>
        </w:rPr>
      </w:pPr>
      <w:r>
        <w:rPr>
          <w:rFonts w:hint="eastAsia"/>
        </w:rPr>
        <w:t>Now therefore I shall speak of these two things.</w:t>
      </w:r>
    </w:p>
    <w:p w14:paraId="25AAE834">
      <w:pPr>
        <w:rPr>
          <w:rFonts w:hint="eastAsia"/>
        </w:rPr>
      </w:pPr>
      <w:r>
        <w:rPr>
          <w:rFonts w:hint="eastAsia"/>
        </w:rPr>
        <w:t>所以现在我要讲这两件事。</w:t>
      </w:r>
    </w:p>
    <w:p w14:paraId="2D1EFAC4">
      <w:pPr>
        <w:rPr>
          <w:rFonts w:hint="eastAsia"/>
        </w:rPr>
      </w:pPr>
    </w:p>
    <w:p w14:paraId="72ABDB4C">
      <w:pPr>
        <w:rPr>
          <w:rFonts w:hint="eastAsia"/>
        </w:rPr>
      </w:pPr>
      <w:r>
        <w:rPr>
          <w:rFonts w:hint="eastAsia"/>
        </w:rPr>
        <w:t>First, in general to shew you that the Holy Ghost and all his graces are an earnest of our inheritance, that makes sure the thing to us.</w:t>
      </w:r>
    </w:p>
    <w:p w14:paraId="0CFAFAA6">
      <w:pPr>
        <w:rPr>
          <w:rFonts w:hint="eastAsia"/>
        </w:rPr>
      </w:pPr>
      <w:r>
        <w:rPr>
          <w:rFonts w:hint="eastAsia"/>
        </w:rPr>
        <w:t>首先，笼统地向你们说明圣灵和祂所有的恩典都是我们得基业的凭据，那向我们保证了那事。</w:t>
      </w:r>
    </w:p>
    <w:p w14:paraId="42BB6631">
      <w:pPr>
        <w:rPr>
          <w:rFonts w:hint="eastAsia"/>
        </w:rPr>
      </w:pPr>
    </w:p>
    <w:p w14:paraId="14E4A8EA">
      <w:pPr>
        <w:rPr>
          <w:rFonts w:hint="eastAsia"/>
        </w:rPr>
      </w:pPr>
      <w:r>
        <w:rPr>
          <w:rFonts w:hint="eastAsia"/>
        </w:rPr>
        <w:t>And, first, the Holy Ghost himself, abstractedly taken from all our graces, being given to us, is the greatest earnest of heaven to make it sure of all other.</w:t>
      </w:r>
    </w:p>
    <w:p w14:paraId="425622C3">
      <w:pPr>
        <w:rPr>
          <w:rFonts w:hint="eastAsia"/>
        </w:rPr>
      </w:pPr>
      <w:r>
        <w:rPr>
          <w:rFonts w:hint="eastAsia"/>
        </w:rPr>
        <w:t>首先，圣灵祂自己，从我们所有的恩典中抽离出来，被赐给我们，是使天堂确定的一切凭据中最大的。</w:t>
      </w:r>
    </w:p>
    <w:p w14:paraId="563A7859">
      <w:pPr>
        <w:rPr>
          <w:rFonts w:hint="eastAsia"/>
        </w:rPr>
      </w:pPr>
      <w:r>
        <w:rPr>
          <w:rFonts w:hint="eastAsia"/>
        </w:rPr>
        <w:t>My brethren, the gift of the Holy Ghost is the greatest earnest of heaven that ever was or could be.</w:t>
      </w:r>
    </w:p>
    <w:p w14:paraId="0ED7316F">
      <w:pPr>
        <w:rPr>
          <w:rFonts w:hint="eastAsia"/>
        </w:rPr>
      </w:pPr>
      <w:r>
        <w:rPr>
          <w:rFonts w:hint="eastAsia"/>
        </w:rPr>
        <w:t>我的弟兄们，圣灵的恩赐是有史以来，或可能有的天堂最大的凭据。</w:t>
      </w:r>
    </w:p>
    <w:p w14:paraId="30310DE8">
      <w:pPr>
        <w:rPr>
          <w:rFonts w:hint="eastAsia"/>
        </w:rPr>
      </w:pPr>
    </w:p>
    <w:p w14:paraId="5A813F4C">
      <w:pPr>
        <w:rPr>
          <w:rFonts w:hint="eastAsia"/>
        </w:rPr>
      </w:pPr>
      <w:r>
        <w:rPr>
          <w:rFonts w:hint="eastAsia"/>
        </w:rPr>
        <w:t>You must know that in the Greek ὅς there is a varying from grammatical rules in relation to what he had spoken of; for he had spoken of the Spirit, πνεῦμα, in the neuter gender; but yet he saith ὅς ἐστιν, 'who is,' it is not 'which is.'</w:t>
      </w:r>
    </w:p>
    <w:p w14:paraId="2B3749CE">
      <w:pPr>
        <w:rPr>
          <w:rFonts w:hint="eastAsia"/>
        </w:rPr>
      </w:pPr>
      <w:r>
        <w:rPr>
          <w:rFonts w:hint="eastAsia"/>
        </w:rPr>
        <w:t>你们必须知道，在希腊文 ὅς (hos) 中，有一个与他所讲内容相关的语法规则的变化；因为他讲到圣灵，πνεῦμα (pneuma，解释：灵)，用的是中性词；然而他说 ὅς ἐστιν (hos estin)，‘祂是’，而不是‘它是’。</w:t>
      </w:r>
    </w:p>
    <w:p w14:paraId="34A15EA8">
      <w:pPr>
        <w:rPr>
          <w:rFonts w:hint="eastAsia"/>
        </w:rPr>
      </w:pPr>
      <w:r>
        <w:rPr>
          <w:rFonts w:hint="eastAsia"/>
        </w:rPr>
        <w:t>I know the observation, and I took it as an excellent one, which Beza makes out of it, that to shew, saith he, that the Holy Ghost is a person, though πνεῦμα be in the neuter gender, yet he speaks of him in the masculine, as of a person, as elsewhere in John 16:13, 'When he shall come,' speaking of the Spirit of truth; he speaks of him as of a Person, 'when he,' saith he.</w:t>
      </w:r>
    </w:p>
    <w:p w14:paraId="51C53EA1">
      <w:pPr>
        <w:rPr>
          <w:rFonts w:hint="eastAsia"/>
        </w:rPr>
      </w:pPr>
      <w:r>
        <w:rPr>
          <w:rFonts w:hint="eastAsia"/>
        </w:rPr>
        <w:t>我知道这个观察，并且我认为它是一个极好的观察，是伯撒从中得出的，即为了表明，他说，圣灵是一个位格，虽然 πνεῦμα (pneuma) 是中性词，但他用阳性来指祂，如同指一个位格，如同在约翰福音16章13节别处，‘等祂来了’，讲到真理的圣灵；祂论到祂如同论到一个位格，祂说，‘等祂’。</w:t>
      </w:r>
    </w:p>
    <w:p w14:paraId="06ED592F">
      <w:pPr>
        <w:rPr>
          <w:rFonts w:hint="eastAsia"/>
        </w:rPr>
      </w:pPr>
      <w:r>
        <w:rPr>
          <w:rFonts w:hint="eastAsia"/>
        </w:rPr>
        <w:t>Which should teach us to speak reverently of the Holy Ghost;—it is a good observation, that we should not say of him, it, as is the usual manner amongst us to say, Lord, give us thy Spirit, that it may work this or that.</w:t>
      </w:r>
    </w:p>
    <w:p w14:paraId="6342D770">
      <w:pPr>
        <w:rPr>
          <w:rFonts w:hint="eastAsia"/>
        </w:rPr>
      </w:pPr>
      <w:r>
        <w:rPr>
          <w:rFonts w:hint="eastAsia"/>
        </w:rPr>
        <w:t>这应当教导我们恭敬地论到圣灵；——这是一个好的观察，我们不应当论到祂说，它，像我们通常那样说，主啊，赐给我们你的灵，使它作成这或那。</w:t>
      </w:r>
    </w:p>
    <w:p w14:paraId="6AAEA828">
      <w:pPr>
        <w:rPr>
          <w:rFonts w:hint="eastAsia"/>
        </w:rPr>
      </w:pPr>
      <w:r>
        <w:rPr>
          <w:rFonts w:hint="eastAsia"/>
        </w:rPr>
        <w:t>No, that HE may work this or that; he is a person.</w:t>
      </w:r>
    </w:p>
    <w:p w14:paraId="636AC6A4">
      <w:pPr>
        <w:rPr>
          <w:rFonts w:hint="eastAsia"/>
        </w:rPr>
      </w:pPr>
      <w:r>
        <w:rPr>
          <w:rFonts w:hint="eastAsia"/>
        </w:rPr>
        <w:t>不，是使“祂”作成这或那；祂是一个位格。</w:t>
      </w:r>
    </w:p>
    <w:p w14:paraId="51412D85">
      <w:pPr>
        <w:rPr>
          <w:rFonts w:hint="eastAsia"/>
        </w:rPr>
      </w:pPr>
      <w:r>
        <w:rPr>
          <w:rFonts w:hint="eastAsia"/>
        </w:rPr>
        <w:t>The original word varieth, as they that know it know well; he doth not say, that or which, but who or he; we should speak still of the Holy Ghost, not as of a thing, but as of a person.</w:t>
      </w:r>
    </w:p>
    <w:p w14:paraId="541C6546">
      <w:pPr>
        <w:rPr>
          <w:rFonts w:hint="eastAsia"/>
        </w:rPr>
      </w:pPr>
      <w:r>
        <w:rPr>
          <w:rFonts w:hint="eastAsia"/>
        </w:rPr>
        <w:t>原文的词有变化，懂的人都知道；祂不说，那个或哪个，而是说，谁或祂；我们应当总是论到圣灵，不是像论到一个物，而是像论到一个位格。</w:t>
      </w:r>
    </w:p>
    <w:p w14:paraId="5EFD7972">
      <w:pPr>
        <w:rPr>
          <w:rFonts w:hint="eastAsia"/>
        </w:rPr>
      </w:pPr>
      <w:r>
        <w:rPr>
          <w:rFonts w:hint="eastAsia"/>
        </w:rPr>
        <w:t>I thought, I say, it was a good observation, that which is gathered from it; but, my brethren, it is not all the meaning of it, when he saith, he, or who, (speaking of his person,) is an earnest.</w:t>
      </w:r>
    </w:p>
    <w:p w14:paraId="698DAB76">
      <w:pPr>
        <w:rPr>
          <w:rFonts w:hint="eastAsia"/>
        </w:rPr>
      </w:pPr>
      <w:r>
        <w:rPr>
          <w:rFonts w:hint="eastAsia"/>
        </w:rPr>
        <w:t>我说，我认为那是一个好的观察，是从中得出的；但是，我的弟兄们，当祂说，祂，或谁，（论到祂的位格，）是凭据时，这并不是它的全部意思。</w:t>
      </w:r>
    </w:p>
    <w:p w14:paraId="5B208860">
      <w:pPr>
        <w:rPr>
          <w:rFonts w:hint="eastAsia"/>
        </w:rPr>
      </w:pPr>
      <w:r>
        <w:rPr>
          <w:rFonts w:hint="eastAsia"/>
        </w:rPr>
        <w:t>His meaning is, that the gift of the person of the Holy Ghost, taken severed from all his works in us, his person given to us to dwell in us for ever, as he is, this is the greatest earnest that God could bestow upon us of our inheritance to come.</w:t>
      </w:r>
    </w:p>
    <w:p w14:paraId="2ABB55D7">
      <w:pPr>
        <w:rPr>
          <w:rFonts w:hint="eastAsia"/>
        </w:rPr>
      </w:pPr>
      <w:r>
        <w:rPr>
          <w:rFonts w:hint="eastAsia"/>
        </w:rPr>
        <w:t>祂的意思是，圣灵位格的恩赐，与祂在我们里面的一切工作分开来看，祂的位格被赐给我们，永远住在我们里面，正如祂是，这是神能赐给我们，作为我们将来基业的最大的凭据。</w:t>
      </w:r>
    </w:p>
    <w:p w14:paraId="585D23DB">
      <w:pPr>
        <w:rPr>
          <w:rFonts w:hint="eastAsia"/>
        </w:rPr>
      </w:pPr>
      <w:r>
        <w:rPr>
          <w:rFonts w:hint="eastAsia"/>
        </w:rPr>
        <w:t>And that is the first thing wherein the Holy Ghost is an earnest; he is an earnest in the gift of his person.</w:t>
      </w:r>
    </w:p>
    <w:p w14:paraId="03F3DBD2">
      <w:pPr>
        <w:rPr>
          <w:rFonts w:hint="eastAsia"/>
        </w:rPr>
      </w:pPr>
      <w:r>
        <w:rPr>
          <w:rFonts w:hint="eastAsia"/>
        </w:rPr>
        <w:t>那就是圣灵作为凭据的第一件事；祂是在祂位格的恩赐上作凭据。</w:t>
      </w:r>
    </w:p>
    <w:p w14:paraId="312586A8">
      <w:pPr>
        <w:rPr>
          <w:rFonts w:hint="eastAsia"/>
        </w:rPr>
      </w:pPr>
    </w:p>
    <w:p w14:paraId="3D9F6B24">
      <w:pPr>
        <w:rPr>
          <w:rFonts w:hint="eastAsia"/>
        </w:rPr>
      </w:pPr>
      <w:r>
        <w:rPr>
          <w:rFonts w:hint="eastAsia"/>
        </w:rPr>
        <w:t>You shall find, 2 Cor. 5:5, the Apostle speaks there of the person of the Holy Ghost, as an earnest given to us distinct from his graces and works in us.</w:t>
      </w:r>
    </w:p>
    <w:p w14:paraId="6B56CEE3">
      <w:pPr>
        <w:rPr>
          <w:rFonts w:hint="eastAsia"/>
        </w:rPr>
      </w:pPr>
      <w:r>
        <w:rPr>
          <w:rFonts w:hint="eastAsia"/>
        </w:rPr>
        <w:t>你们会发现，哥林多后书5章5节，使徒在那里讲到圣灵的位格，是作为赐给我们的一个凭据，与祂在我们里面的恩典和工作有别。</w:t>
      </w:r>
    </w:p>
    <w:p w14:paraId="6FE956E3">
      <w:pPr>
        <w:rPr>
          <w:rFonts w:hint="eastAsia"/>
        </w:rPr>
      </w:pPr>
      <w:r>
        <w:rPr>
          <w:rFonts w:hint="eastAsia"/>
        </w:rPr>
        <w:t>Mark the phrase, 'He that hath wrought us for this selfsame thing,' namely for heaven, which he speaks of ver. 4, 'is God.'</w:t>
      </w:r>
    </w:p>
    <w:p w14:paraId="636008E3">
      <w:pPr>
        <w:rPr>
          <w:rFonts w:hint="eastAsia"/>
        </w:rPr>
      </w:pPr>
      <w:r>
        <w:rPr>
          <w:rFonts w:hint="eastAsia"/>
        </w:rPr>
        <w:t>注意这个说法：‘为此培植我们的，’即为了天堂，祂在第4节讲到的，‘就是神。’</w:t>
      </w:r>
    </w:p>
    <w:p w14:paraId="09B36013">
      <w:pPr>
        <w:rPr>
          <w:rFonts w:hint="eastAsia"/>
        </w:rPr>
      </w:pPr>
      <w:r>
        <w:rPr>
          <w:rFonts w:hint="eastAsia"/>
        </w:rPr>
        <w:t>Here is you see the work of God upon us; he hath wrought, he hath fashioned graces in our hearts.</w:t>
      </w:r>
    </w:p>
    <w:p w14:paraId="0EEC14D7">
      <w:pPr>
        <w:rPr>
          <w:rFonts w:hint="eastAsia"/>
        </w:rPr>
      </w:pPr>
      <w:r>
        <w:rPr>
          <w:rFonts w:hint="eastAsia"/>
        </w:rPr>
        <w:t>你们在这里看到神在我们身上的工作；祂作成了，祂在我们心中塑造了恩典。</w:t>
      </w:r>
    </w:p>
    <w:p w14:paraId="0F0D0A73">
      <w:pPr>
        <w:rPr>
          <w:rFonts w:hint="eastAsia"/>
        </w:rPr>
      </w:pPr>
      <w:r>
        <w:rPr>
          <w:rFonts w:hint="eastAsia"/>
        </w:rPr>
        <w:t>Are not they the great earnest? No, not comparatively, for it followeth, 'who also hath given unto us the earnest of his Spirit.'</w:t>
      </w:r>
    </w:p>
    <w:p w14:paraId="32D1BF94">
      <w:pPr>
        <w:rPr>
          <w:rFonts w:hint="eastAsia"/>
        </w:rPr>
      </w:pPr>
      <w:r>
        <w:rPr>
          <w:rFonts w:hint="eastAsia"/>
        </w:rPr>
        <w:t>它们不是那伟大的凭据吗？不，相对而言不是，因为接着说：‘祂又赐给我们圣灵作凭据。’</w:t>
      </w:r>
    </w:p>
    <w:p w14:paraId="03182038">
      <w:pPr>
        <w:rPr>
          <w:rFonts w:hint="eastAsia"/>
        </w:rPr>
      </w:pPr>
      <w:r>
        <w:rPr>
          <w:rFonts w:hint="eastAsia"/>
        </w:rPr>
        <w:t>You shall find in another place, as I shall shew anon, when he speaks of working assurance, he calleth it the earnest of the Spirit in our hearts; but here is the person of the Spirit mentioned distinct from his works; 'who hath also given us the earnest of his Spirit.'</w:t>
      </w:r>
    </w:p>
    <w:p w14:paraId="746D209C">
      <w:pPr>
        <w:rPr>
          <w:rFonts w:hint="eastAsia"/>
        </w:rPr>
      </w:pPr>
      <w:r>
        <w:rPr>
          <w:rFonts w:hint="eastAsia"/>
        </w:rPr>
        <w:t>你们会在另一处发现，我稍后会指出，当祂讲到作成确据时，祂称之为圣灵在我们心里的凭据；但这里提到圣灵的位格，与祂的工作有别；‘祂又赐给我们圣灵作凭据。’</w:t>
      </w:r>
    </w:p>
    <w:p w14:paraId="76D28BE0">
      <w:pPr>
        <w:rPr>
          <w:rFonts w:hint="eastAsia"/>
        </w:rPr>
      </w:pPr>
    </w:p>
    <w:p w14:paraId="112667AB">
      <w:pPr>
        <w:rPr>
          <w:rFonts w:hint="eastAsia"/>
        </w:rPr>
      </w:pPr>
      <w:r>
        <w:rPr>
          <w:rFonts w:hint="eastAsia"/>
        </w:rPr>
        <w:t>The giving of the Holy Ghost is the greatest earnest of heaven to come, and that considered as distinct from his graces wrought in us.</w:t>
      </w:r>
    </w:p>
    <w:p w14:paraId="669832FA">
      <w:pPr>
        <w:rPr>
          <w:rFonts w:hint="eastAsia"/>
        </w:rPr>
      </w:pPr>
      <w:r>
        <w:rPr>
          <w:rFonts w:hint="eastAsia"/>
        </w:rPr>
        <w:t>赐下圣灵是将来天堂最大的凭据，并且这是与祂在我们里面作成的恩典分开来看的。</w:t>
      </w:r>
    </w:p>
    <w:p w14:paraId="079DDD43">
      <w:pPr>
        <w:rPr>
          <w:rFonts w:hint="eastAsia"/>
        </w:rPr>
      </w:pPr>
      <w:r>
        <w:rPr>
          <w:rFonts w:hint="eastAsia"/>
        </w:rPr>
        <w:t>I will make this plain to you in a word or two.</w:t>
      </w:r>
    </w:p>
    <w:p w14:paraId="1D23E091">
      <w:pPr>
        <w:rPr>
          <w:rFonts w:hint="eastAsia"/>
        </w:rPr>
      </w:pPr>
      <w:r>
        <w:rPr>
          <w:rFonts w:hint="eastAsia"/>
        </w:rPr>
        <w:t>我将用一两句话向你们说明白。</w:t>
      </w:r>
    </w:p>
    <w:p w14:paraId="06E554C2">
      <w:pPr>
        <w:rPr>
          <w:rFonts w:hint="eastAsia"/>
        </w:rPr>
      </w:pPr>
    </w:p>
    <w:p w14:paraId="0D05DFB6">
      <w:pPr>
        <w:rPr>
          <w:rFonts w:hint="eastAsia"/>
        </w:rPr>
      </w:pPr>
      <w:r>
        <w:rPr>
          <w:rFonts w:hint="eastAsia"/>
        </w:rPr>
        <w:t>He is the greatest earnest of heaven.</w:t>
      </w:r>
    </w:p>
    <w:p w14:paraId="13C2FC33">
      <w:pPr>
        <w:rPr>
          <w:rFonts w:hint="eastAsia"/>
        </w:rPr>
      </w:pPr>
      <w:r>
        <w:rPr>
          <w:rFonts w:hint="eastAsia"/>
        </w:rPr>
        <w:t>祂是天堂最大的凭据。</w:t>
      </w:r>
    </w:p>
    <w:p w14:paraId="6CA0B3A3">
      <w:pPr>
        <w:rPr>
          <w:rFonts w:hint="eastAsia"/>
        </w:rPr>
      </w:pPr>
      <w:r>
        <w:rPr>
          <w:rFonts w:hint="eastAsia"/>
        </w:rPr>
        <w:t>Why? Because he is more than heaven.</w:t>
      </w:r>
    </w:p>
    <w:p w14:paraId="76AB57A0">
      <w:pPr>
        <w:rPr>
          <w:rFonts w:hint="eastAsia"/>
        </w:rPr>
      </w:pPr>
      <w:r>
        <w:rPr>
          <w:rFonts w:hint="eastAsia"/>
        </w:rPr>
        <w:t>为什么？因为祂比天堂更伟大。</w:t>
      </w:r>
    </w:p>
    <w:p w14:paraId="022F24B5">
      <w:pPr>
        <w:rPr>
          <w:rFonts w:hint="eastAsia"/>
        </w:rPr>
      </w:pPr>
      <w:r>
        <w:rPr>
          <w:rFonts w:hint="eastAsia"/>
        </w:rPr>
        <w:t>And in this, if you will, he is a pledge rather than an earnest; that signification will come in, for it will bear both.</w:t>
      </w:r>
    </w:p>
    <w:p w14:paraId="6B1F0DC8">
      <w:pPr>
        <w:rPr>
          <w:rFonts w:hint="eastAsia"/>
        </w:rPr>
      </w:pPr>
      <w:r>
        <w:rPr>
          <w:rFonts w:hint="eastAsia"/>
        </w:rPr>
        <w:t>并且在这方面，如果你们愿意，祂更像是一个抵押品，而不是凭据；那个含义会进来，因为它可以有两种解释。</w:t>
      </w:r>
    </w:p>
    <w:p w14:paraId="1E8412D2">
      <w:pPr>
        <w:rPr>
          <w:rFonts w:hint="eastAsia"/>
        </w:rPr>
      </w:pPr>
      <w:r>
        <w:rPr>
          <w:rFonts w:hint="eastAsia"/>
        </w:rPr>
        <w:t>It is a rule in the civil law, a pawn must always be worth more than the money it is pawned for.</w:t>
      </w:r>
    </w:p>
    <w:p w14:paraId="69E6F7BF">
      <w:pPr>
        <w:rPr>
          <w:rFonts w:hint="eastAsia"/>
        </w:rPr>
      </w:pPr>
      <w:r>
        <w:rPr>
          <w:rFonts w:hint="eastAsia"/>
        </w:rPr>
        <w:t>民法中有一条规则，当物必须总是比它所抵押的钱更值钱。</w:t>
      </w:r>
    </w:p>
    <w:p w14:paraId="7566B054">
      <w:pPr>
        <w:rPr>
          <w:rFonts w:hint="eastAsia"/>
        </w:rPr>
      </w:pPr>
      <w:r>
        <w:rPr>
          <w:rFonts w:hint="eastAsia"/>
        </w:rPr>
        <w:t>My brethren, the Holy Ghost is more than heaven, let me tell you so.</w:t>
      </w:r>
    </w:p>
    <w:p w14:paraId="330B9DBA">
      <w:pPr>
        <w:rPr>
          <w:rFonts w:hint="eastAsia"/>
        </w:rPr>
      </w:pPr>
      <w:r>
        <w:rPr>
          <w:rFonts w:hint="eastAsia"/>
        </w:rPr>
        <w:t>我的弟兄们，圣灵比天堂更伟大，让我这样告诉你们。</w:t>
      </w:r>
    </w:p>
    <w:p w14:paraId="57938D7D">
      <w:pPr>
        <w:rPr>
          <w:rFonts w:hint="eastAsia"/>
        </w:rPr>
      </w:pPr>
      <w:r>
        <w:rPr>
          <w:rFonts w:hint="eastAsia"/>
        </w:rPr>
        <w:t>The Apostle argueth in Rom. 8:32, If he have given us his Son, how shall he not with him give us all things also?</w:t>
      </w:r>
    </w:p>
    <w:p w14:paraId="45F80626">
      <w:pPr>
        <w:rPr>
          <w:rFonts w:hint="eastAsia"/>
        </w:rPr>
      </w:pPr>
      <w:r>
        <w:rPr>
          <w:rFonts w:hint="eastAsia"/>
        </w:rPr>
        <w:t>使徒在罗马书8章32节论证说，如果祂已将祂的儿子赐给我们，岂不也把万物和祂一同白白的赐给我们么？</w:t>
      </w:r>
    </w:p>
    <w:p w14:paraId="1DD5B8F0">
      <w:pPr>
        <w:rPr>
          <w:rFonts w:hint="eastAsia"/>
        </w:rPr>
      </w:pPr>
      <w:r>
        <w:rPr>
          <w:rFonts w:hint="eastAsia"/>
        </w:rPr>
        <w:t>I will argue likewise, Hath he given the person of his Spirit to you to dwell—not personally, take heed of that—but to dwell in your persons for ever; why, will he not give heaven and all things else, which are less than his Spirit?</w:t>
      </w:r>
    </w:p>
    <w:p w14:paraId="41D067AD">
      <w:pPr>
        <w:rPr>
          <w:rFonts w:hint="eastAsia"/>
        </w:rPr>
      </w:pPr>
      <w:r>
        <w:rPr>
          <w:rFonts w:hint="eastAsia"/>
        </w:rPr>
        <w:t>我也会同样论证，祂已将祂的圣灵的位格赐给你们，要住在——不是位格性地，要注意那一点——要永远住在你们的人格里；为什么，祂不会将天堂和所有其他比祂的圣灵小的东西赐给你们吗？</w:t>
      </w:r>
    </w:p>
    <w:p w14:paraId="3EB2F04A">
      <w:pPr>
        <w:rPr>
          <w:rFonts w:hint="eastAsia"/>
        </w:rPr>
      </w:pPr>
      <w:r>
        <w:rPr>
          <w:rFonts w:hint="eastAsia"/>
        </w:rPr>
        <w:t>The gift of the Holy Ghost is the foundation of all grace and glory.</w:t>
      </w:r>
    </w:p>
    <w:p w14:paraId="5A095709">
      <w:pPr>
        <w:rPr>
          <w:rFonts w:hint="eastAsia"/>
        </w:rPr>
      </w:pPr>
      <w:r>
        <w:rPr>
          <w:rFonts w:hint="eastAsia"/>
        </w:rPr>
        <w:t>圣灵的恩赐是所有恩典和荣耀的根基。</w:t>
      </w:r>
    </w:p>
    <w:p w14:paraId="2705BB4F">
      <w:pPr>
        <w:rPr>
          <w:rFonts w:hint="eastAsia"/>
        </w:rPr>
      </w:pPr>
    </w:p>
    <w:p w14:paraId="108D3D5A">
      <w:pPr>
        <w:rPr>
          <w:rFonts w:hint="eastAsia"/>
        </w:rPr>
      </w:pPr>
      <w:r>
        <w:rPr>
          <w:rFonts w:hint="eastAsia"/>
        </w:rPr>
        <w:t>And more, my brethren; we have two of the greatest pawns of our going to heaven that ever was.</w:t>
      </w:r>
    </w:p>
    <w:p w14:paraId="1023269C">
      <w:pPr>
        <w:rPr>
          <w:rFonts w:hint="eastAsia"/>
        </w:rPr>
      </w:pPr>
      <w:r>
        <w:rPr>
          <w:rFonts w:hint="eastAsia"/>
        </w:rPr>
        <w:t>并且，我的弟兄们，我们有两个有史以来最大的，保证我们上天堂的凭据。</w:t>
      </w:r>
    </w:p>
    <w:p w14:paraId="31D6118C">
      <w:pPr>
        <w:rPr>
          <w:rFonts w:hint="eastAsia"/>
        </w:rPr>
      </w:pPr>
      <w:r>
        <w:rPr>
          <w:rFonts w:hint="eastAsia"/>
        </w:rPr>
        <w:t>First, we have the Lord Jesus Christ in heaven with our nature, to shew that man's nature shall come there; there is a pawn in heaven for it.</w:t>
      </w:r>
    </w:p>
    <w:p w14:paraId="3B32A3C7">
      <w:pPr>
        <w:rPr>
          <w:rFonts w:hint="eastAsia"/>
        </w:rPr>
      </w:pPr>
      <w:r>
        <w:rPr>
          <w:rFonts w:hint="eastAsia"/>
        </w:rPr>
        <w:t>首先，我们在天上有带着我们人性的主耶稣基督，为要表明人性将到那里去；在天上有为此的凭据。</w:t>
      </w:r>
    </w:p>
    <w:p w14:paraId="0617E6C5">
      <w:pPr>
        <w:rPr>
          <w:rFonts w:hint="eastAsia"/>
        </w:rPr>
      </w:pPr>
      <w:r>
        <w:rPr>
          <w:rFonts w:hint="eastAsia"/>
        </w:rPr>
        <w:t>He sendeth down the Holy Ghost into our hearts, the third Person, to shew we shall come thither likewise; for this Spirit will fetch us up.</w:t>
      </w:r>
    </w:p>
    <w:p w14:paraId="3BC23684">
      <w:pPr>
        <w:rPr>
          <w:rFonts w:hint="eastAsia"/>
        </w:rPr>
      </w:pPr>
      <w:r>
        <w:rPr>
          <w:rFonts w:hint="eastAsia"/>
        </w:rPr>
        <w:t>祂差遣圣灵，第三位格，进入我们心中，为要表明我们也将到那里去；因为这位圣灵将把我们接上去。</w:t>
      </w:r>
    </w:p>
    <w:p w14:paraId="6098E22A">
      <w:pPr>
        <w:rPr>
          <w:rFonts w:hint="eastAsia"/>
        </w:rPr>
      </w:pPr>
      <w:r>
        <w:rPr>
          <w:rFonts w:hint="eastAsia"/>
        </w:rPr>
        <w:t>If he be given to your persons once, as I shall shew you by and by, he will never rest till he hath brought you thither.</w:t>
      </w:r>
    </w:p>
    <w:p w14:paraId="253CADEA">
      <w:pPr>
        <w:rPr>
          <w:rFonts w:hint="eastAsia"/>
        </w:rPr>
      </w:pPr>
      <w:r>
        <w:rPr>
          <w:rFonts w:hint="eastAsia"/>
        </w:rPr>
        <w:t>如果祂一旦被赐给你们的人格，我稍后会向你们说明，祂就永不休息，直到把你们带到那里。</w:t>
      </w:r>
    </w:p>
    <w:p w14:paraId="1E4DFC1C">
      <w:pPr>
        <w:rPr>
          <w:rFonts w:hint="eastAsia"/>
        </w:rPr>
      </w:pPr>
      <w:r>
        <w:rPr>
          <w:rFonts w:hint="eastAsia"/>
        </w:rPr>
        <w:t>So he is called an earnest, because he is the great gift, and will draw on the less.</w:t>
      </w:r>
    </w:p>
    <w:p w14:paraId="2E20E022">
      <w:pPr>
        <w:rPr>
          <w:rFonts w:hint="eastAsia"/>
        </w:rPr>
      </w:pPr>
      <w:r>
        <w:rPr>
          <w:rFonts w:hint="eastAsia"/>
        </w:rPr>
        <w:t>所以祂被称为凭据，因为祂是那伟大的恩赐，并且会带来那较小的。</w:t>
      </w:r>
    </w:p>
    <w:p w14:paraId="51EBD3E3">
      <w:pPr>
        <w:rPr>
          <w:rFonts w:hint="eastAsia"/>
        </w:rPr>
      </w:pPr>
    </w:p>
    <w:p w14:paraId="2776785C">
      <w:pPr>
        <w:rPr>
          <w:rFonts w:hint="eastAsia"/>
        </w:rPr>
      </w:pPr>
      <w:r>
        <w:rPr>
          <w:rFonts w:hint="eastAsia"/>
        </w:rPr>
        <w:t>And, secondly, if he be given you simply, his person to your persons, why then he is engaged to bring you to heaven.</w:t>
      </w:r>
    </w:p>
    <w:p w14:paraId="3B3BB31B">
      <w:pPr>
        <w:rPr>
          <w:rFonts w:hint="eastAsia"/>
        </w:rPr>
      </w:pPr>
      <w:r>
        <w:rPr>
          <w:rFonts w:hint="eastAsia"/>
        </w:rPr>
        <w:t>第二，如果祂被单纯地赐给你们，祂的位格赐给你们的人格，那么祂就承诺要带你们上天堂。</w:t>
      </w:r>
    </w:p>
    <w:p w14:paraId="022F042A">
      <w:pPr>
        <w:rPr>
          <w:rFonts w:hint="eastAsia"/>
        </w:rPr>
      </w:pPr>
      <w:r>
        <w:rPr>
          <w:rFonts w:hint="eastAsia"/>
        </w:rPr>
        <w:t>You think, if you get grace in your hearts, there is an earnest of heaven.</w:t>
      </w:r>
    </w:p>
    <w:p w14:paraId="43FAB5E8">
      <w:pPr>
        <w:rPr>
          <w:rFonts w:hint="eastAsia"/>
        </w:rPr>
      </w:pPr>
      <w:r>
        <w:rPr>
          <w:rFonts w:hint="eastAsia"/>
        </w:rPr>
        <w:t>你们认为，如果你们心里得了恩典，就有天堂的凭据。</w:t>
      </w:r>
    </w:p>
    <w:p w14:paraId="42A620EE">
      <w:pPr>
        <w:rPr>
          <w:rFonts w:hint="eastAsia"/>
        </w:rPr>
      </w:pPr>
      <w:r>
        <w:rPr>
          <w:rFonts w:hint="eastAsia"/>
        </w:rPr>
        <w:t>Why, grace in itself might be lost, if it were not for the Holy Ghost that dwelleth in your hearts; that is the fountain of it; the stream may be cut off, but if the stream have a fountain that continually bubbleth up, the stream will never be dried up, the perpetuity of the stream dependeth upon the fountain.</w:t>
      </w:r>
    </w:p>
    <w:p w14:paraId="56D3AA07">
      <w:pPr>
        <w:rPr>
          <w:rFonts w:hint="eastAsia"/>
        </w:rPr>
      </w:pPr>
      <w:r>
        <w:rPr>
          <w:rFonts w:hint="eastAsia"/>
        </w:rPr>
        <w:t>为什么，恩典本身可能会失落，如果不是因为住在你们心里的圣灵；那是它的源头；溪流可能会被切断，但如果溪流有一个不断涌流的源头，溪流就永不干涸，溪流的永续取决于源头。</w:t>
      </w:r>
    </w:p>
    <w:p w14:paraId="596F481B">
      <w:pPr>
        <w:rPr>
          <w:rFonts w:hint="eastAsia"/>
        </w:rPr>
      </w:pPr>
      <w:r>
        <w:rPr>
          <w:rFonts w:hint="eastAsia"/>
        </w:rPr>
        <w:t>Now, who is the fountain of all grace? It is the Holy Ghost, the gift of the Holy Ghost.</w:t>
      </w:r>
    </w:p>
    <w:p w14:paraId="3C53B9CA">
      <w:pPr>
        <w:rPr>
          <w:rFonts w:hint="eastAsia"/>
        </w:rPr>
      </w:pPr>
      <w:r>
        <w:rPr>
          <w:rFonts w:hint="eastAsia"/>
        </w:rPr>
        <w:t>现在，谁是所有恩典的源头？是圣灵，是圣灵的恩赐。</w:t>
      </w:r>
    </w:p>
    <w:p w14:paraId="7783C25E">
      <w:pPr>
        <w:rPr>
          <w:rFonts w:hint="eastAsia"/>
        </w:rPr>
      </w:pPr>
      <w:r>
        <w:rPr>
          <w:rFonts w:hint="eastAsia"/>
        </w:rPr>
        <w:t>John 7:38, 'He that believeth on me, as the Scripture hath said, out of his belly shall flow rivers of living water.'</w:t>
      </w:r>
    </w:p>
    <w:p w14:paraId="652764F6">
      <w:pPr>
        <w:rPr>
          <w:rFonts w:hint="eastAsia"/>
        </w:rPr>
      </w:pPr>
      <w:r>
        <w:rPr>
          <w:rFonts w:hint="eastAsia"/>
        </w:rPr>
        <w:t>约翰福音7章38节：‘信我的人，就如经上所说，从他腹中要流出活水的江河来。’</w:t>
      </w:r>
    </w:p>
    <w:p w14:paraId="77C97211">
      <w:pPr>
        <w:rPr>
          <w:rFonts w:hint="eastAsia"/>
        </w:rPr>
      </w:pPr>
      <w:r>
        <w:rPr>
          <w:rFonts w:hint="eastAsia"/>
        </w:rPr>
        <w:t>Here is a fountain, you see, whence shall flow rivers of living water.</w:t>
      </w:r>
    </w:p>
    <w:p w14:paraId="1973AF92">
      <w:pPr>
        <w:rPr>
          <w:rFonts w:hint="eastAsia"/>
        </w:rPr>
      </w:pPr>
      <w:r>
        <w:rPr>
          <w:rFonts w:hint="eastAsia"/>
        </w:rPr>
        <w:t>你们看，这里有一个源头，将流出活水的江河。</w:t>
      </w:r>
    </w:p>
    <w:p w14:paraId="36C6660C">
      <w:pPr>
        <w:rPr>
          <w:rFonts w:hint="eastAsia"/>
        </w:rPr>
      </w:pPr>
      <w:r>
        <w:rPr>
          <w:rFonts w:hint="eastAsia"/>
        </w:rPr>
        <w:t>Who is this fountain? Read on, 'This he spake of the Spirit, which they that believe on him should receive.'</w:t>
      </w:r>
    </w:p>
    <w:p w14:paraId="136B6BEB">
      <w:pPr>
        <w:rPr>
          <w:rFonts w:hint="eastAsia"/>
        </w:rPr>
      </w:pPr>
      <w:r>
        <w:rPr>
          <w:rFonts w:hint="eastAsia"/>
        </w:rPr>
        <w:t>这个源头是谁？继续读：‘耶稣这话是指着信祂之人，要受圣灵说的。’</w:t>
      </w:r>
    </w:p>
    <w:p w14:paraId="45A0321D">
      <w:pPr>
        <w:rPr>
          <w:rFonts w:hint="eastAsia"/>
        </w:rPr>
      </w:pPr>
    </w:p>
    <w:p w14:paraId="51767E49">
      <w:pPr>
        <w:rPr>
          <w:rFonts w:hint="eastAsia"/>
        </w:rPr>
      </w:pPr>
      <w:r>
        <w:rPr>
          <w:rFonts w:hint="eastAsia"/>
        </w:rPr>
        <w:t>It is the same Spirit, my brethren, that works grace and works glory.</w:t>
      </w:r>
    </w:p>
    <w:p w14:paraId="5EF73145">
      <w:pPr>
        <w:rPr>
          <w:rFonts w:hint="eastAsia"/>
        </w:rPr>
      </w:pPr>
      <w:r>
        <w:rPr>
          <w:rFonts w:hint="eastAsia"/>
        </w:rPr>
        <w:t>我的弟兄们，是同一个灵作成恩典，作成荣耀。</w:t>
      </w:r>
    </w:p>
    <w:p w14:paraId="3776F773">
      <w:pPr>
        <w:rPr>
          <w:rFonts w:hint="eastAsia"/>
        </w:rPr>
      </w:pPr>
      <w:r>
        <w:rPr>
          <w:rFonts w:hint="eastAsia"/>
        </w:rPr>
        <w:t>In Rom. 8:23, we are said to have received the 'first-fruits of the Spirit.'</w:t>
      </w:r>
    </w:p>
    <w:p w14:paraId="39313EF2">
      <w:pPr>
        <w:rPr>
          <w:rFonts w:hint="eastAsia"/>
        </w:rPr>
      </w:pPr>
      <w:r>
        <w:rPr>
          <w:rFonts w:hint="eastAsia"/>
        </w:rPr>
        <w:t>在罗马书8章23节，我们被称为得了‘圣灵初结的果子’。</w:t>
      </w:r>
    </w:p>
    <w:p w14:paraId="10557C5C">
      <w:pPr>
        <w:rPr>
          <w:rFonts w:hint="eastAsia"/>
        </w:rPr>
      </w:pPr>
      <w:r>
        <w:rPr>
          <w:rFonts w:hint="eastAsia"/>
        </w:rPr>
        <w:t>Why is grace there called the first-fruits of the Spirit, but because if you have the Spirit you shall have glory?</w:t>
      </w:r>
    </w:p>
    <w:p w14:paraId="137FC63F">
      <w:pPr>
        <w:rPr>
          <w:rFonts w:hint="eastAsia"/>
        </w:rPr>
      </w:pPr>
      <w:r>
        <w:rPr>
          <w:rFonts w:hint="eastAsia"/>
        </w:rPr>
        <w:t>为什么恩典在那里被称为圣灵初结的果子，不就是因为如果你们有了圣灵，你们就必有荣耀吗？</w:t>
      </w:r>
    </w:p>
    <w:p w14:paraId="70E20E32">
      <w:pPr>
        <w:rPr>
          <w:rFonts w:hint="eastAsia"/>
        </w:rPr>
      </w:pPr>
      <w:r>
        <w:rPr>
          <w:rFonts w:hint="eastAsia"/>
        </w:rPr>
        <w:t>The same Spirit that works grace works glory, as the same ground that beareth the first-fruits beareth the crop.</w:t>
      </w:r>
    </w:p>
    <w:p w14:paraId="78CC871F">
      <w:pPr>
        <w:rPr>
          <w:rFonts w:hint="eastAsia"/>
        </w:rPr>
      </w:pPr>
      <w:r>
        <w:rPr>
          <w:rFonts w:hint="eastAsia"/>
        </w:rPr>
        <w:t>作成恩典的灵也作成荣耀，如同产初熟果子的地也产庄稼。</w:t>
      </w:r>
    </w:p>
    <w:p w14:paraId="51794C02">
      <w:pPr>
        <w:rPr>
          <w:rFonts w:hint="eastAsia"/>
        </w:rPr>
      </w:pPr>
    </w:p>
    <w:p w14:paraId="6A83DB70">
      <w:pPr>
        <w:rPr>
          <w:rFonts w:hint="eastAsia"/>
        </w:rPr>
      </w:pPr>
      <w:r>
        <w:rPr>
          <w:rFonts w:hint="eastAsia"/>
        </w:rPr>
        <w:t>Learn, therefore, to value and prize this great gift of the Holy Ghost.</w:t>
      </w:r>
    </w:p>
    <w:p w14:paraId="271B1534">
      <w:pPr>
        <w:rPr>
          <w:rFonts w:hint="eastAsia"/>
        </w:rPr>
      </w:pPr>
      <w:r>
        <w:rPr>
          <w:rFonts w:hint="eastAsia"/>
        </w:rPr>
        <w:t>因此，要学会珍视这圣灵伟大的恩赐。</w:t>
      </w:r>
    </w:p>
    <w:p w14:paraId="7131578D">
      <w:pPr>
        <w:rPr>
          <w:rFonts w:hint="eastAsia"/>
        </w:rPr>
      </w:pPr>
      <w:r>
        <w:rPr>
          <w:rFonts w:hint="eastAsia"/>
        </w:rPr>
        <w:t>If he dwell in you, and hath begun to work grace in your hearts, which is an argument his person is given to your persons for ever, he will never leave you.</w:t>
      </w:r>
    </w:p>
    <w:p w14:paraId="729AF125">
      <w:pPr>
        <w:rPr>
          <w:rFonts w:hint="eastAsia"/>
        </w:rPr>
      </w:pPr>
      <w:r>
        <w:rPr>
          <w:rFonts w:hint="eastAsia"/>
        </w:rPr>
        <w:t>如果祂住在你们里面，并已开始在你们心中作成恩典，这就证明祂的位格已永远赐给你们的人格，祂就永不离开你们。</w:t>
      </w:r>
    </w:p>
    <w:p w14:paraId="45908771">
      <w:pPr>
        <w:rPr>
          <w:rFonts w:hint="eastAsia"/>
        </w:rPr>
      </w:pPr>
      <w:r>
        <w:rPr>
          <w:rFonts w:hint="eastAsia"/>
        </w:rPr>
        <w:t>The Spirit doth not dwell in us as he did in Adam, so long as we shall be holy; but he dwelleth in us to work holiness, he cometh down to us therefore when we are unholy.</w:t>
      </w:r>
    </w:p>
    <w:p w14:paraId="445FD388">
      <w:pPr>
        <w:rPr>
          <w:rFonts w:hint="eastAsia"/>
        </w:rPr>
      </w:pPr>
      <w:r>
        <w:rPr>
          <w:rFonts w:hint="eastAsia"/>
        </w:rPr>
        <w:t>圣灵住在我们里面，不像祂在亚当里面那样，只要我们是圣洁的；而是祂住在我们里面，为要作成圣洁，因此当我们在不圣洁时，祂就降临到我们这里。</w:t>
      </w:r>
    </w:p>
    <w:p w14:paraId="2A5DDE46">
      <w:pPr>
        <w:rPr>
          <w:rFonts w:hint="eastAsia"/>
        </w:rPr>
      </w:pPr>
    </w:p>
    <w:p w14:paraId="0B8FA918">
      <w:pPr>
        <w:rPr>
          <w:rFonts w:hint="eastAsia"/>
        </w:rPr>
      </w:pPr>
      <w:r>
        <w:rPr>
          <w:rFonts w:hint="eastAsia"/>
        </w:rPr>
        <w:t>I will name but one place; it is Rom. 8:11: 'If the Spirit of him that raised up Jesus from the dead dwell in you;' what then? 'He that raised up Christ from the dead shall also quicken your mortal bodies by his Spirit that dwelleth in you.'</w:t>
      </w:r>
    </w:p>
    <w:p w14:paraId="70BDF3C9">
      <w:pPr>
        <w:rPr>
          <w:rFonts w:hint="eastAsia"/>
        </w:rPr>
      </w:pPr>
      <w:r>
        <w:rPr>
          <w:rFonts w:hint="eastAsia"/>
        </w:rPr>
        <w:t>我只举一处经文；罗马书8章11节：‘然而叫耶稣从死里复活者的灵，若住在你们心里，’那么怎样？‘那叫基督耶稣从死里复活的，也必藉着住在你们心里的圣灵，使你们必死的身体又活过来。’</w:t>
      </w:r>
    </w:p>
    <w:p w14:paraId="4D781DC9">
      <w:pPr>
        <w:rPr>
          <w:rFonts w:hint="eastAsia"/>
        </w:rPr>
      </w:pPr>
      <w:r>
        <w:rPr>
          <w:rFonts w:hint="eastAsia"/>
        </w:rPr>
        <w:t>My brethren, doth the Spirit dwell in you now?</w:t>
      </w:r>
    </w:p>
    <w:p w14:paraId="4CB2B861">
      <w:pPr>
        <w:rPr>
          <w:rFonts w:hint="eastAsia"/>
        </w:rPr>
      </w:pPr>
      <w:r>
        <w:rPr>
          <w:rFonts w:hint="eastAsia"/>
        </w:rPr>
        <w:t>我的弟兄们，圣灵现在住在你们里面吗？</w:t>
      </w:r>
    </w:p>
    <w:p w14:paraId="76BFF720">
      <w:pPr>
        <w:rPr>
          <w:rFonts w:hint="eastAsia"/>
        </w:rPr>
      </w:pPr>
      <w:r>
        <w:rPr>
          <w:rFonts w:hint="eastAsia"/>
        </w:rPr>
        <w:t>When you are laid in the grave, that Spirit dwelleth in you as he did in the body of Christ; I do not say in the same high manner.</w:t>
      </w:r>
    </w:p>
    <w:p w14:paraId="66BD7A84">
      <w:pPr>
        <w:rPr>
          <w:rFonts w:hint="eastAsia"/>
        </w:rPr>
      </w:pPr>
      <w:r>
        <w:rPr>
          <w:rFonts w:hint="eastAsia"/>
        </w:rPr>
        <w:t>当你们被放在坟墓里时，那灵住在你们里面，如同祂在基督的身体里一样；我不是说以同样崇高的方式。</w:t>
      </w:r>
    </w:p>
    <w:p w14:paraId="0192EEC4">
      <w:pPr>
        <w:rPr>
          <w:rFonts w:hint="eastAsia"/>
        </w:rPr>
      </w:pPr>
      <w:r>
        <w:rPr>
          <w:rFonts w:hint="eastAsia"/>
        </w:rPr>
        <w:t>The Spirit of God did dwell in the body of Christ in the grave, and raised it up, he never left him; though his body was a dead carcass without a soul, yet that body was hypostatically united to the Godhead, therefore it is called Holy One: 'My Holy One shall not see corruption.'</w:t>
      </w:r>
    </w:p>
    <w:p w14:paraId="281F30A9">
      <w:pPr>
        <w:rPr>
          <w:rFonts w:hint="eastAsia"/>
        </w:rPr>
      </w:pPr>
      <w:r>
        <w:rPr>
          <w:rFonts w:hint="eastAsia"/>
        </w:rPr>
        <w:t>神的灵住在基督坟墓里的身体里，并使它复活，祂从未离开祂；虽然祂的身体是没有灵魂的死尸，然而那身体是位格性地与神性联合的，因此它被称为圣者：‘我的圣者必不见朽坏。’</w:t>
      </w:r>
    </w:p>
    <w:p w14:paraId="12643F39">
      <w:pPr>
        <w:rPr>
          <w:rFonts w:hint="eastAsia"/>
        </w:rPr>
      </w:pPr>
      <w:r>
        <w:rPr>
          <w:rFonts w:hint="eastAsia"/>
        </w:rPr>
        <w:t>Now, the comparison is, If we have the Spirit of Christ, and if he dwell in us, the same Spirit shall never leave our bodies till he hath raised us up also.</w:t>
      </w:r>
    </w:p>
    <w:p w14:paraId="55FD30AF">
      <w:pPr>
        <w:rPr>
          <w:rFonts w:hint="eastAsia"/>
        </w:rPr>
      </w:pPr>
      <w:r>
        <w:rPr>
          <w:rFonts w:hint="eastAsia"/>
        </w:rPr>
        <w:t>现在，比较是，如果我们有基督的灵，并且祂住在我们里面，同一个灵就永不离开我们的身体，直到祂也使我们复活。</w:t>
      </w:r>
    </w:p>
    <w:p w14:paraId="35723253">
      <w:pPr>
        <w:rPr>
          <w:rFonts w:hint="eastAsia"/>
        </w:rPr>
      </w:pPr>
      <w:r>
        <w:rPr>
          <w:rFonts w:hint="eastAsia"/>
        </w:rPr>
        <w:t>Nay, while thy body is dead and rotten in the grave, the Holy Ghost dwelleth in it.</w:t>
      </w:r>
    </w:p>
    <w:p w14:paraId="4E5691CD">
      <w:pPr>
        <w:rPr>
          <w:rFonts w:hint="eastAsia"/>
        </w:rPr>
      </w:pPr>
      <w:r>
        <w:rPr>
          <w:rFonts w:hint="eastAsia"/>
        </w:rPr>
        <w:t>不只如此，当你的身体在坟墓里死而腐烂时，圣灵仍住在其中。</w:t>
      </w:r>
    </w:p>
    <w:p w14:paraId="44774902">
      <w:pPr>
        <w:rPr>
          <w:rFonts w:hint="eastAsia"/>
        </w:rPr>
      </w:pPr>
      <w:r>
        <w:rPr>
          <w:rFonts w:hint="eastAsia"/>
        </w:rPr>
        <w:t>So that now the gift of the Holy Ghost is the greatest earnest of heaven that could be.</w:t>
      </w:r>
    </w:p>
    <w:p w14:paraId="52FF96F6">
      <w:pPr>
        <w:rPr>
          <w:rFonts w:hint="eastAsia"/>
        </w:rPr>
      </w:pPr>
      <w:r>
        <w:rPr>
          <w:rFonts w:hint="eastAsia"/>
        </w:rPr>
        <w:t>所以现在，圣灵的恩赐是所能有的天堂最大的凭据。</w:t>
      </w:r>
    </w:p>
    <w:p w14:paraId="165AAF8F">
      <w:pPr>
        <w:rPr>
          <w:rFonts w:hint="eastAsia"/>
        </w:rPr>
      </w:pPr>
      <w:r>
        <w:rPr>
          <w:rFonts w:hint="eastAsia"/>
        </w:rPr>
        <w:t>That is the first.</w:t>
      </w:r>
    </w:p>
    <w:p w14:paraId="7F1A2319">
      <w:pPr>
        <w:rPr>
          <w:rFonts w:hint="eastAsia"/>
        </w:rPr>
      </w:pPr>
      <w:r>
        <w:rPr>
          <w:rFonts w:hint="eastAsia"/>
        </w:rPr>
        <w:t>那是第一点。</w:t>
      </w:r>
    </w:p>
    <w:p w14:paraId="77D7956C">
      <w:pPr>
        <w:rPr>
          <w:rFonts w:hint="eastAsia"/>
        </w:rPr>
      </w:pPr>
    </w:p>
    <w:p w14:paraId="3277CF9D">
      <w:pPr>
        <w:rPr>
          <w:rFonts w:hint="eastAsia"/>
        </w:rPr>
      </w:pPr>
      <w:r>
        <w:rPr>
          <w:rFonts w:hint="eastAsia"/>
        </w:rPr>
        <w:t>As the Spirit is an earnest of heaven, so the graces of the Spirit are to assure the thing still, for that is one use of an earnest.</w:t>
      </w:r>
    </w:p>
    <w:p w14:paraId="25B02E29">
      <w:pPr>
        <w:rPr>
          <w:rFonts w:hint="eastAsia"/>
        </w:rPr>
      </w:pPr>
      <w:r>
        <w:rPr>
          <w:rFonts w:hint="eastAsia"/>
        </w:rPr>
        <w:t>正如圣灵是天堂的凭据，圣灵的恩典也是为了保证那事，因为那是凭据的一个用途。</w:t>
      </w:r>
    </w:p>
    <w:p w14:paraId="52A449BB">
      <w:pPr>
        <w:rPr>
          <w:rFonts w:hint="eastAsia"/>
        </w:rPr>
      </w:pPr>
      <w:r>
        <w:rPr>
          <w:rFonts w:hint="eastAsia"/>
        </w:rPr>
        <w:t>My brethren, grace is part of heaven, as I have oft expressed it; it is that to heaven which colours are to varnish, that is grace to glory.</w:t>
      </w:r>
    </w:p>
    <w:p w14:paraId="5782F521">
      <w:pPr>
        <w:rPr>
          <w:rFonts w:hint="eastAsia"/>
        </w:rPr>
      </w:pPr>
      <w:r>
        <w:rPr>
          <w:rFonts w:hint="eastAsia"/>
        </w:rPr>
        <w:t>我的弟兄们，恩典是天堂的一部分，我常这样表达；恩典之于荣耀，如同颜色之于清漆。</w:t>
      </w:r>
    </w:p>
    <w:p w14:paraId="7FE79F73">
      <w:pPr>
        <w:rPr>
          <w:rFonts w:hint="eastAsia"/>
        </w:rPr>
      </w:pPr>
      <w:r>
        <w:rPr>
          <w:rFonts w:hint="eastAsia"/>
        </w:rPr>
        <w:t>'He that believeth hath eternal life.'</w:t>
      </w:r>
    </w:p>
    <w:p w14:paraId="0E51900C">
      <w:pPr>
        <w:rPr>
          <w:rFonts w:hint="eastAsia"/>
        </w:rPr>
      </w:pPr>
      <w:r>
        <w:rPr>
          <w:rFonts w:hint="eastAsia"/>
        </w:rPr>
        <w:t>‘信的人有永生。’</w:t>
      </w:r>
    </w:p>
    <w:p w14:paraId="08CEF8E6">
      <w:pPr>
        <w:rPr>
          <w:rFonts w:hint="eastAsia"/>
        </w:rPr>
      </w:pPr>
      <w:r>
        <w:rPr>
          <w:rFonts w:hint="eastAsia"/>
        </w:rPr>
        <w:t>Love, you know, is said to remain, 1 Cor. 13; and grace is called the first-fruits of the Spirit, Rom. 8:23.—And so now in general you see how the Holy Ghost is said to be the earnest of our inheritance in a more large sense than the work of assurance; he is an earnest both in the gift of his person, and likewise in his graces.</w:t>
      </w:r>
    </w:p>
    <w:p w14:paraId="6661B711">
      <w:pPr>
        <w:rPr>
          <w:rFonts w:hint="eastAsia"/>
        </w:rPr>
      </w:pPr>
      <w:r>
        <w:rPr>
          <w:rFonts w:hint="eastAsia"/>
        </w:rPr>
        <w:t>你们知道，爱是常存的，哥林多前书13章；恩典被称为圣灵初结的果子，罗马书8章23节。——所以现在，笼统地，你们看到圣灵如何被称为我们得基业的凭据，其意义比确据的工作更广；祂既在祂位格的恩赐上是凭据，也在祂的恩典上是凭据。</w:t>
      </w:r>
    </w:p>
    <w:p w14:paraId="2BE04C78">
      <w:pPr>
        <w:rPr>
          <w:rFonts w:hint="eastAsia"/>
        </w:rPr>
      </w:pPr>
    </w:p>
    <w:p w14:paraId="16EB935D">
      <w:pPr>
        <w:rPr>
          <w:rFonts w:hint="eastAsia"/>
        </w:rPr>
      </w:pPr>
      <w:r>
        <w:rPr>
          <w:rFonts w:hint="eastAsia"/>
        </w:rPr>
        <w:t>What graces? you will say.</w:t>
      </w:r>
    </w:p>
    <w:p w14:paraId="44522706">
      <w:pPr>
        <w:rPr>
          <w:rFonts w:hint="eastAsia"/>
        </w:rPr>
      </w:pPr>
      <w:r>
        <w:rPr>
          <w:rFonts w:hint="eastAsia"/>
        </w:rPr>
        <w:t>什么恩典？你们会说。</w:t>
      </w:r>
    </w:p>
    <w:p w14:paraId="2DC8EE09">
      <w:pPr>
        <w:rPr>
          <w:rFonts w:hint="eastAsia"/>
        </w:rPr>
      </w:pPr>
    </w:p>
    <w:p w14:paraId="0AD3EA43">
      <w:pPr>
        <w:rPr>
          <w:rFonts w:hint="eastAsia"/>
        </w:rPr>
      </w:pPr>
      <w:r>
        <w:rPr>
          <w:rFonts w:hint="eastAsia"/>
        </w:rPr>
        <w:t>Why, in faith and love.</w:t>
      </w:r>
    </w:p>
    <w:p w14:paraId="4F134555">
      <w:pPr>
        <w:rPr>
          <w:rFonts w:hint="eastAsia"/>
        </w:rPr>
      </w:pPr>
      <w:r>
        <w:rPr>
          <w:rFonts w:hint="eastAsia"/>
        </w:rPr>
        <w:t>为什么，在信和爱里。</w:t>
      </w:r>
    </w:p>
    <w:p w14:paraId="000365F6">
      <w:pPr>
        <w:rPr>
          <w:rFonts w:hint="eastAsia"/>
        </w:rPr>
      </w:pPr>
      <w:r>
        <w:rPr>
          <w:rFonts w:hint="eastAsia"/>
        </w:rPr>
        <w:t>You would look for some glorious thing now; faith and love are the graces that God works by the person of the Holy Ghost given unto thee.</w:t>
      </w:r>
    </w:p>
    <w:p w14:paraId="066A7C6D">
      <w:pPr>
        <w:rPr>
          <w:rFonts w:hint="eastAsia"/>
        </w:rPr>
      </w:pPr>
      <w:r>
        <w:rPr>
          <w:rFonts w:hint="eastAsia"/>
        </w:rPr>
        <w:t>你们现在会期望一些荣耀的事；信和爱是神藉着赐给你们的圣灵的位格所作的恩典。</w:t>
      </w:r>
    </w:p>
    <w:p w14:paraId="4667A105">
      <w:pPr>
        <w:rPr>
          <w:rFonts w:hint="eastAsia"/>
        </w:rPr>
      </w:pPr>
      <w:r>
        <w:rPr>
          <w:rFonts w:hint="eastAsia"/>
        </w:rPr>
        <w:t>The Apostle instanceth in these two in the next verse to the text: 'For this cause,' saith he, 'I have given thanks for your faith in Christ, and love to all the saints.'</w:t>
      </w:r>
    </w:p>
    <w:p w14:paraId="49E20CE2">
      <w:pPr>
        <w:rPr>
          <w:rFonts w:hint="eastAsia"/>
        </w:rPr>
      </w:pPr>
      <w:r>
        <w:rPr>
          <w:rFonts w:hint="eastAsia"/>
        </w:rPr>
        <w:t>使徒在经文的下一节举了这两个例子：他说：‘因此，我既听见你们信从主耶稣，亲爱众圣徒，就为你们不住的感谢神。’</w:t>
      </w:r>
    </w:p>
    <w:p w14:paraId="0A2C119D">
      <w:pPr>
        <w:rPr>
          <w:rFonts w:hint="eastAsia"/>
        </w:rPr>
      </w:pPr>
      <w:r>
        <w:rPr>
          <w:rFonts w:hint="eastAsia"/>
        </w:rPr>
        <w:t>Hath the Holy Ghost wrought these in thy heart?</w:t>
      </w:r>
    </w:p>
    <w:p w14:paraId="39C6BC90">
      <w:pPr>
        <w:rPr>
          <w:rFonts w:hint="eastAsia"/>
        </w:rPr>
      </w:pPr>
      <w:r>
        <w:rPr>
          <w:rFonts w:hint="eastAsia"/>
        </w:rPr>
        <w:t>圣灵已在你心中作成了这些吗？</w:t>
      </w:r>
    </w:p>
    <w:p w14:paraId="4399D1BC">
      <w:pPr>
        <w:rPr>
          <w:rFonts w:hint="eastAsia"/>
        </w:rPr>
      </w:pPr>
      <w:r>
        <w:rPr>
          <w:rFonts w:hint="eastAsia"/>
        </w:rPr>
        <w:t>These are an earnest that the person of the Holy Ghost is given unto thee; and the person of the Holy Ghost being given unto thee, is an earnest that that inheritance that God hath appointed for his children shall be thine.</w:t>
      </w:r>
    </w:p>
    <w:p w14:paraId="314897BB">
      <w:pPr>
        <w:rPr>
          <w:rFonts w:hint="eastAsia"/>
        </w:rPr>
      </w:pPr>
      <w:r>
        <w:rPr>
          <w:rFonts w:hint="eastAsia"/>
        </w:rPr>
        <w:t>这些是圣灵的位格已赐给你们的凭据；并且圣灵的位格既赐给你们，就是神为祂儿女所预备的基业将是你们的凭据。</w:t>
      </w:r>
    </w:p>
    <w:p w14:paraId="28B8E147">
      <w:pPr>
        <w:rPr>
          <w:rFonts w:hint="eastAsia"/>
        </w:rPr>
      </w:pPr>
      <w:r>
        <w:rPr>
          <w:rFonts w:hint="eastAsia"/>
        </w:rPr>
        <w:t>That Spirit dwelling in thee that dwelt in Christ, shall raise up thy mortal body as it raised up Christ's.</w:t>
      </w:r>
    </w:p>
    <w:p w14:paraId="054010CE">
      <w:pPr>
        <w:rPr>
          <w:rFonts w:hint="eastAsia"/>
        </w:rPr>
      </w:pPr>
      <w:r>
        <w:rPr>
          <w:rFonts w:hint="eastAsia"/>
        </w:rPr>
        <w:t>住在你们里面，那住在基督里面的灵，将使你们必死的身体复活，如同祂使基督的复活一样。</w:t>
      </w:r>
    </w:p>
    <w:p w14:paraId="43FCD9E2">
      <w:pPr>
        <w:rPr>
          <w:rFonts w:hint="eastAsia"/>
        </w:rPr>
      </w:pPr>
    </w:p>
    <w:p w14:paraId="722BE0FC">
      <w:pPr>
        <w:rPr>
          <w:rFonts w:hint="eastAsia"/>
        </w:rPr>
      </w:pPr>
      <w:r>
        <w:rPr>
          <w:rFonts w:hint="eastAsia"/>
        </w:rPr>
        <w:t>Now, my brethren, I must come to the second place, and shew you how, though, in general in a more large sense, the Holy Ghost is said to be the earnest of our inheritance; yet in a more proper sense it is spoken in respect of the work of assurance which the Holy Ghost works in us.</w:t>
      </w:r>
    </w:p>
    <w:p w14:paraId="6D617051">
      <w:pPr>
        <w:rPr>
          <w:rFonts w:hint="eastAsia"/>
        </w:rPr>
      </w:pPr>
      <w:r>
        <w:rPr>
          <w:rFonts w:hint="eastAsia"/>
        </w:rPr>
        <w:t>现在，我的弟兄们，我必须来到第二点，向你们说明，虽然，笼统地说，在更广的意义上，圣灵被称为我们得基业的凭据；但在更恰当的意义上，它是就圣灵在我们里面所作的确据的工作而言。</w:t>
      </w:r>
    </w:p>
    <w:p w14:paraId="7076418C">
      <w:pPr>
        <w:rPr>
          <w:rFonts w:hint="eastAsia"/>
        </w:rPr>
      </w:pPr>
      <w:r>
        <w:rPr>
          <w:rFonts w:hint="eastAsia"/>
        </w:rPr>
        <w:t>That is the peculiar, special thing that the Holy Ghost hath in his eye; and why?</w:t>
      </w:r>
    </w:p>
    <w:p w14:paraId="63B3E494">
      <w:pPr>
        <w:rPr>
          <w:rFonts w:hint="eastAsia"/>
        </w:rPr>
      </w:pPr>
      <w:r>
        <w:rPr>
          <w:rFonts w:hint="eastAsia"/>
        </w:rPr>
        <w:t>那是圣灵特别关注的、特殊的事；为什么？</w:t>
      </w:r>
    </w:p>
    <w:p w14:paraId="15A9ADBD">
      <w:pPr>
        <w:rPr>
          <w:rFonts w:hint="eastAsia"/>
        </w:rPr>
      </w:pPr>
      <w:r>
        <w:rPr>
          <w:rFonts w:hint="eastAsia"/>
        </w:rPr>
        <w:t>Because he coupleth it with sealing.</w:t>
      </w:r>
    </w:p>
    <w:p w14:paraId="38C3393B">
      <w:pPr>
        <w:rPr>
          <w:rFonts w:hint="eastAsia"/>
        </w:rPr>
      </w:pPr>
      <w:r>
        <w:rPr>
          <w:rFonts w:hint="eastAsia"/>
        </w:rPr>
        <w:t>因为祂将其与盖印连在一起。</w:t>
      </w:r>
    </w:p>
    <w:p w14:paraId="3EA8C206">
      <w:pPr>
        <w:rPr>
          <w:rFonts w:hint="eastAsia"/>
        </w:rPr>
      </w:pPr>
      <w:r>
        <w:rPr>
          <w:rFonts w:hint="eastAsia"/>
        </w:rPr>
        <w:t>Saith he, 'He hath sealed us by his Spirit, who is the earnest,' namely as a sealer, as one that giveth assurance; we have assurance in us of our redemption, &amp;c.</w:t>
      </w:r>
    </w:p>
    <w:p w14:paraId="5E9E1037">
      <w:pPr>
        <w:rPr>
          <w:rFonts w:hint="eastAsia"/>
        </w:rPr>
      </w:pPr>
      <w:r>
        <w:rPr>
          <w:rFonts w:hint="eastAsia"/>
        </w:rPr>
        <w:t>祂说：‘祂用祂的灵印了我们，祂是凭据’，即作为盖印者，作为给予确据者；我们在我们里面有我们得赎的确据，等等。</w:t>
      </w:r>
    </w:p>
    <w:p w14:paraId="167BD34E">
      <w:pPr>
        <w:rPr>
          <w:rFonts w:hint="eastAsia"/>
        </w:rPr>
      </w:pPr>
      <w:r>
        <w:rPr>
          <w:rFonts w:hint="eastAsia"/>
        </w:rPr>
        <w:t>Compare but Eph. 4:30 with this verse; there you read, 'We are sealed to the day of redemption;' that is, God hath wrought assurance in us that we shall be redeemed, and he hath sealed us up to the day of redemption.</w:t>
      </w:r>
    </w:p>
    <w:p w14:paraId="58867405">
      <w:pPr>
        <w:rPr>
          <w:rFonts w:hint="eastAsia"/>
        </w:rPr>
      </w:pPr>
      <w:r>
        <w:rPr>
          <w:rFonts w:hint="eastAsia"/>
        </w:rPr>
        <w:t>只要将以弗所书4章30节与这节经文比较；你们在那里读到：‘我们受了印记，等候得赎的日子来到；’那就是，神在我们里面作成了我们将被赎的确据，并且祂印了我们直到得赎的日子。</w:t>
      </w:r>
    </w:p>
    <w:p w14:paraId="1D08F5E9">
      <w:pPr>
        <w:rPr>
          <w:rFonts w:hint="eastAsia"/>
        </w:rPr>
      </w:pPr>
      <w:r>
        <w:rPr>
          <w:rFonts w:hint="eastAsia"/>
        </w:rPr>
        <w:t>Here it is, 'Who is the earnest of our inheritance, until the redemption,' &amp;c.</w:t>
      </w:r>
    </w:p>
    <w:p w14:paraId="4C8F4F74">
      <w:pPr>
        <w:rPr>
          <w:rFonts w:hint="eastAsia"/>
        </w:rPr>
      </w:pPr>
      <w:r>
        <w:rPr>
          <w:rFonts w:hint="eastAsia"/>
        </w:rPr>
        <w:t>这里是：‘这圣灵是我们得基业的凭据，直到得赎的日子’，等等。</w:t>
      </w:r>
    </w:p>
    <w:p w14:paraId="2E0C3A34">
      <w:pPr>
        <w:rPr>
          <w:rFonts w:hint="eastAsia"/>
        </w:rPr>
      </w:pPr>
      <w:r>
        <w:rPr>
          <w:rFonts w:hint="eastAsia"/>
        </w:rPr>
        <w:t>So that both import the work of assurance.</w:t>
      </w:r>
    </w:p>
    <w:p w14:paraId="443BBF72">
      <w:pPr>
        <w:rPr>
          <w:rFonts w:hint="eastAsia"/>
        </w:rPr>
      </w:pPr>
      <w:r>
        <w:rPr>
          <w:rFonts w:hint="eastAsia"/>
        </w:rPr>
        <w:t>所以两者都意味着确据的工作。</w:t>
      </w:r>
    </w:p>
    <w:p w14:paraId="326281AD">
      <w:pPr>
        <w:rPr>
          <w:rFonts w:hint="eastAsia"/>
        </w:rPr>
      </w:pPr>
    </w:p>
    <w:p w14:paraId="12772504">
      <w:pPr>
        <w:rPr>
          <w:rFonts w:hint="eastAsia"/>
        </w:rPr>
      </w:pPr>
      <w:r>
        <w:rPr>
          <w:rFonts w:hint="eastAsia"/>
        </w:rPr>
        <w:t>The end of an earnest is to work assurance in the party that it is given unto, as well as a seal.</w:t>
      </w:r>
    </w:p>
    <w:p w14:paraId="134B1F81">
      <w:pPr>
        <w:rPr>
          <w:rFonts w:hint="eastAsia"/>
        </w:rPr>
      </w:pPr>
      <w:r>
        <w:rPr>
          <w:rFonts w:hint="eastAsia"/>
        </w:rPr>
        <w:t>凭据的目的，和印记一样，是在得着凭据的那一方里面作成确据。</w:t>
      </w:r>
    </w:p>
    <w:p w14:paraId="062DB530">
      <w:pPr>
        <w:rPr>
          <w:rFonts w:hint="eastAsia"/>
        </w:rPr>
      </w:pPr>
      <w:r>
        <w:rPr>
          <w:rFonts w:hint="eastAsia"/>
        </w:rPr>
        <w:t>You shall find in 2 Cor. 1:21, 22, speaking of establishing us in Christ,—it is a place I have often quoted,—of his working assurance in our hearts of being in Christ, he calleth it in the next verse sealing us, and giving us the earnest of the Spirit in our hearts.</w:t>
      </w:r>
    </w:p>
    <w:p w14:paraId="0F54FE37">
      <w:pPr>
        <w:rPr>
          <w:rFonts w:hint="eastAsia"/>
        </w:rPr>
      </w:pPr>
      <w:r>
        <w:rPr>
          <w:rFonts w:hint="eastAsia"/>
        </w:rPr>
        <w:t>你们会在哥林多后书1章21, 22节发现，讲到在基督里坚固我们——这是我常引用的经文——讲到祂在我们心里作成我们在基督里的确据，祂在下一节称之为印我们，并赐给我们圣灵在我们心里的凭据。</w:t>
      </w:r>
    </w:p>
    <w:p w14:paraId="14E4C0C6">
      <w:pPr>
        <w:rPr>
          <w:rFonts w:hint="eastAsia"/>
        </w:rPr>
      </w:pPr>
      <w:r>
        <w:rPr>
          <w:rFonts w:hint="eastAsia"/>
        </w:rPr>
        <w:t>He mentioneth them both, and putteth them both together, as being that whereby the Holy Ghost doth establish us.</w:t>
      </w:r>
    </w:p>
    <w:p w14:paraId="34058DB9">
      <w:pPr>
        <w:rPr>
          <w:rFonts w:hint="eastAsia"/>
        </w:rPr>
      </w:pPr>
      <w:r>
        <w:rPr>
          <w:rFonts w:hint="eastAsia"/>
        </w:rPr>
        <w:t>祂既提到两者，又将它们放在一起，作为圣灵藉以坚固我们的方式。</w:t>
      </w:r>
    </w:p>
    <w:p w14:paraId="39B74478">
      <w:pPr>
        <w:rPr>
          <w:rFonts w:hint="eastAsia"/>
        </w:rPr>
      </w:pPr>
      <w:r>
        <w:rPr>
          <w:rFonts w:hint="eastAsia"/>
        </w:rPr>
        <w:t>And in that he addeth, 'He hath given us the earnest of the Spirit in our hearts,' for that is the phrase there—the place in 2 Cor. 5:5 I quoted even now mentioneth only giving of the Spirit; but in that place of 2 Cor. 1:22 he is said to give the earnest of the Spirit in our hearts,—what is the meaning of that?</w:t>
      </w:r>
    </w:p>
    <w:p w14:paraId="29E60B8C">
      <w:pPr>
        <w:rPr>
          <w:rFonts w:hint="eastAsia"/>
        </w:rPr>
      </w:pPr>
      <w:r>
        <w:rPr>
          <w:rFonts w:hint="eastAsia"/>
        </w:rPr>
        <w:t>并且祂加上说：‘祂又赐给我们圣灵在我们心里作凭据’，因为那里的说法是这样——我刚才引用的哥林多后书5章5节那处经文只提到赐下圣灵；但在哥林多后书1章22节那处经文，祂被称为赐给我们圣灵在我们心里的凭据——那是什么意思？</w:t>
      </w:r>
    </w:p>
    <w:p w14:paraId="44EEBF21">
      <w:pPr>
        <w:rPr>
          <w:rFonts w:hint="eastAsia"/>
        </w:rPr>
      </w:pPr>
      <w:r>
        <w:rPr>
          <w:rFonts w:hint="eastAsia"/>
        </w:rPr>
        <w:t>It importeth a work upon the heart, to assure and establish the heart; that it is not only an earnest from God to the person to make the thing sure to him, but it is an earnest wrought in the heart of the man to whom the thing is given in a special manner.</w:t>
      </w:r>
    </w:p>
    <w:p w14:paraId="5E1CBC23">
      <w:pPr>
        <w:rPr>
          <w:rFonts w:hint="eastAsia"/>
        </w:rPr>
      </w:pPr>
      <w:r>
        <w:rPr>
          <w:rFonts w:hint="eastAsia"/>
        </w:rPr>
        <w:t>它意味着在心上的一项工作，为了保证和坚固心；它不仅是神给那个人，为要向他保证那事的凭据，它也是在一个特别的方式下，在那人心里作成的凭据。</w:t>
      </w:r>
    </w:p>
    <w:p w14:paraId="436C5DB5">
      <w:pPr>
        <w:rPr>
          <w:rFonts w:hint="eastAsia"/>
        </w:rPr>
      </w:pPr>
      <w:r>
        <w:rPr>
          <w:rFonts w:hint="eastAsia"/>
        </w:rPr>
        <w:t>And that that is the meaning of it, read the next verse in that 2 Cor. 5:6, 'Therefore,' saith he, (because we have this earnest,) 'we are always confident.'</w:t>
      </w:r>
    </w:p>
    <w:p w14:paraId="0807C075">
      <w:pPr>
        <w:rPr>
          <w:rFonts w:hint="eastAsia"/>
        </w:rPr>
      </w:pPr>
      <w:r>
        <w:rPr>
          <w:rFonts w:hint="eastAsia"/>
        </w:rPr>
        <w:t>并且这就是其意思，读哥林多后书5章6节的下一节：‘所以，’祂说，（因为我们有这凭据，）‘我们时常坦然无惧。’</w:t>
      </w:r>
    </w:p>
    <w:p w14:paraId="72D8B85D">
      <w:pPr>
        <w:rPr>
          <w:rFonts w:hint="eastAsia"/>
        </w:rPr>
      </w:pPr>
    </w:p>
    <w:p w14:paraId="61C7B414">
      <w:pPr>
        <w:rPr>
          <w:rFonts w:hint="eastAsia"/>
        </w:rPr>
      </w:pPr>
      <w:r>
        <w:rPr>
          <w:rFonts w:hint="eastAsia"/>
        </w:rPr>
        <w:t>Now, my brethren, the great business is this, seeing the earnest of the Spirit is put for giving assurance, and the sealing of the Spirit is put for the giving assurance too, how to distinguish these two; or rather, what is it that the one similitude holdeth forth more eminently, and what doth the other mainly import?</w:t>
      </w:r>
    </w:p>
    <w:p w14:paraId="560A7EDB">
      <w:pPr>
        <w:rPr>
          <w:rFonts w:hint="eastAsia"/>
        </w:rPr>
      </w:pPr>
      <w:r>
        <w:rPr>
          <w:rFonts w:hint="eastAsia"/>
        </w:rPr>
        <w:t>现在，我的弟兄们，重大的事是这个，既然圣灵的凭据被用来给予确据，圣灵的印记也被用来给予确据，如何区分这两者；或者更确切地说，一个明喻更卓越地表达了什么，而另一个主要意味着什么？</w:t>
      </w:r>
    </w:p>
    <w:p w14:paraId="771C4AC5">
      <w:pPr>
        <w:rPr>
          <w:rFonts w:hint="eastAsia"/>
        </w:rPr>
      </w:pPr>
      <w:r>
        <w:rPr>
          <w:rFonts w:hint="eastAsia"/>
        </w:rPr>
        <w:t>I had thought sometime that the earnest of the Spirit had been some further thing than the sealing of the Spirit; but certainly it importeth the same thing, only, as the manner of Scripture similitudes is, wherein one simile falleth short the other helpeth it out.</w:t>
      </w:r>
    </w:p>
    <w:p w14:paraId="0CBC762A">
      <w:pPr>
        <w:rPr>
          <w:rFonts w:hint="eastAsia"/>
        </w:rPr>
      </w:pPr>
      <w:r>
        <w:rPr>
          <w:rFonts w:hint="eastAsia"/>
        </w:rPr>
        <w:t>我曾一度认为圣灵的凭据是比圣灵的印记更进一步的事；但它当然意味着同样的事，只是，如同圣经明喻的方式，一个明喻不足之处，另一个来补足。</w:t>
      </w:r>
    </w:p>
    <w:p w14:paraId="2858742C">
      <w:pPr>
        <w:rPr>
          <w:rFonts w:hint="eastAsia"/>
        </w:rPr>
      </w:pPr>
      <w:r>
        <w:rPr>
          <w:rFonts w:hint="eastAsia"/>
        </w:rPr>
        <w:t>So they both imply the work of assurance.</w:t>
      </w:r>
    </w:p>
    <w:p w14:paraId="154498E0">
      <w:pPr>
        <w:rPr>
          <w:rFonts w:hint="eastAsia"/>
        </w:rPr>
      </w:pPr>
      <w:r>
        <w:rPr>
          <w:rFonts w:hint="eastAsia"/>
        </w:rPr>
        <w:t>所以它们都意味着确据的工作。</w:t>
      </w:r>
    </w:p>
    <w:p w14:paraId="180D86AE">
      <w:pPr>
        <w:rPr>
          <w:rFonts w:hint="eastAsia"/>
        </w:rPr>
      </w:pPr>
      <w:r>
        <w:rPr>
          <w:rFonts w:hint="eastAsia"/>
        </w:rPr>
        <w:t>He hath sealed us by the Spirit, who is an earnest —that is, as a sealer he is an earnest; yet sealing implieth one thing in assurance, the earnest of the Spirit implieth another.</w:t>
      </w:r>
    </w:p>
    <w:p w14:paraId="6D750E6D">
      <w:pPr>
        <w:rPr>
          <w:rFonts w:hint="eastAsia"/>
        </w:rPr>
      </w:pPr>
      <w:r>
        <w:rPr>
          <w:rFonts w:hint="eastAsia"/>
        </w:rPr>
        <w:t>祂用圣灵印了我们，祂是凭据——那就是，作为盖印者祂是凭据；然而盖印在确据中意味着一件事，圣灵的凭据意味着另一件事。</w:t>
      </w:r>
    </w:p>
    <w:p w14:paraId="77BB9420">
      <w:pPr>
        <w:rPr>
          <w:rFonts w:hint="eastAsia"/>
        </w:rPr>
      </w:pPr>
    </w:p>
    <w:p w14:paraId="4DEC9363">
      <w:pPr>
        <w:rPr>
          <w:rFonts w:hint="eastAsia"/>
        </w:rPr>
      </w:pPr>
      <w:r>
        <w:rPr>
          <w:rFonts w:hint="eastAsia"/>
        </w:rPr>
        <w:t>You will ask me, how we shall distinguish these two?</w:t>
      </w:r>
    </w:p>
    <w:p w14:paraId="75F0819D">
      <w:pPr>
        <w:rPr>
          <w:rFonts w:hint="eastAsia"/>
        </w:rPr>
      </w:pPr>
      <w:r>
        <w:rPr>
          <w:rFonts w:hint="eastAsia"/>
        </w:rPr>
        <w:t>你们会问我，我们如何区分这两者？</w:t>
      </w:r>
    </w:p>
    <w:p w14:paraId="791076D3">
      <w:pPr>
        <w:rPr>
          <w:rFonts w:hint="eastAsia"/>
        </w:rPr>
      </w:pPr>
    </w:p>
    <w:p w14:paraId="720C627A">
      <w:pPr>
        <w:rPr>
          <w:rFonts w:hint="eastAsia"/>
        </w:rPr>
      </w:pPr>
      <w:r>
        <w:rPr>
          <w:rFonts w:hint="eastAsia"/>
        </w:rPr>
        <w:t>I shall do it briefly, as God hath given me light.</w:t>
      </w:r>
    </w:p>
    <w:p w14:paraId="42A2B6FB">
      <w:pPr>
        <w:rPr>
          <w:rFonts w:hint="eastAsia"/>
        </w:rPr>
      </w:pPr>
      <w:r>
        <w:rPr>
          <w:rFonts w:hint="eastAsia"/>
        </w:rPr>
        <w:t>我将简要地做，照着神给我的亮光。</w:t>
      </w:r>
    </w:p>
    <w:p w14:paraId="326FF2AF">
      <w:pPr>
        <w:rPr>
          <w:rFonts w:hint="eastAsia"/>
        </w:rPr>
      </w:pPr>
      <w:r>
        <w:rPr>
          <w:rFonts w:hint="eastAsia"/>
        </w:rPr>
        <w:t>You know the soul of man hath two great faculties that are wrought upon; he hath an understanding, he hath a will and affections.</w:t>
      </w:r>
    </w:p>
    <w:p w14:paraId="424F8EC6">
      <w:pPr>
        <w:rPr>
          <w:rFonts w:hint="eastAsia"/>
        </w:rPr>
      </w:pPr>
      <w:r>
        <w:rPr>
          <w:rFonts w:hint="eastAsia"/>
        </w:rPr>
        <w:t>你们知道人的灵魂有两个伟大的官能被作用；他有悟性，他有意志和情感。</w:t>
      </w:r>
    </w:p>
    <w:p w14:paraId="104B0C14">
      <w:pPr>
        <w:rPr>
          <w:rFonts w:hint="eastAsia"/>
        </w:rPr>
      </w:pPr>
      <w:r>
        <w:rPr>
          <w:rFonts w:hint="eastAsia"/>
        </w:rPr>
        <w:t>Now, as we believe with the whole heart, so we are assured with the whole heart too.</w:t>
      </w:r>
    </w:p>
    <w:p w14:paraId="13469D0E">
      <w:pPr>
        <w:rPr>
          <w:rFonts w:hint="eastAsia"/>
        </w:rPr>
      </w:pPr>
      <w:r>
        <w:rPr>
          <w:rFonts w:hint="eastAsia"/>
        </w:rPr>
        <w:t>现在，正如我们全心相信，我们也是全心确信。</w:t>
      </w:r>
    </w:p>
    <w:p w14:paraId="0E2D1256">
      <w:pPr>
        <w:rPr>
          <w:rFonts w:hint="eastAsia"/>
        </w:rPr>
      </w:pPr>
      <w:r>
        <w:rPr>
          <w:rFonts w:hint="eastAsia"/>
        </w:rPr>
        <w:t>There is a work both upon the understanding and upon the will; by the one a man knoweth his estate in grace, his understanding is fully convinced of it; the will and affections do taste the sweetness of it beforehand.</w:t>
      </w:r>
    </w:p>
    <w:p w14:paraId="00CA19B4">
      <w:pPr>
        <w:rPr>
          <w:rFonts w:hint="eastAsia"/>
        </w:rPr>
      </w:pPr>
      <w:r>
        <w:rPr>
          <w:rFonts w:hint="eastAsia"/>
        </w:rPr>
        <w:t>有作用在悟性上，也有作用在意志上；藉着前者，一个人知道他在恩典中的状态，他的悟性完全被说服；意志和情感事先尝到其甘甜。</w:t>
      </w:r>
    </w:p>
    <w:p w14:paraId="01F03243">
      <w:pPr>
        <w:rPr>
          <w:rFonts w:hint="eastAsia"/>
        </w:rPr>
      </w:pPr>
      <w:r>
        <w:rPr>
          <w:rFonts w:hint="eastAsia"/>
        </w:rPr>
        <w:t>You shall find, Rom. 5:5, speaking of assurance, which he calleth hope, as he doth elsewhere, he saith, 'Because the love of God is shed abroad in our hearts;' not only into one faculty, but into all faculties, both into the understanding and will.</w:t>
      </w:r>
    </w:p>
    <w:p w14:paraId="5086D677">
      <w:pPr>
        <w:rPr>
          <w:rFonts w:hint="eastAsia"/>
        </w:rPr>
      </w:pPr>
      <w:r>
        <w:rPr>
          <w:rFonts w:hint="eastAsia"/>
        </w:rPr>
        <w:t>你们会发现，罗马书5章5节，讲到确据，祂称之为盼望，如祂在别处所为，祂说：‘因为所赐给我们的圣灵，将神的爱浇灌在我们心里；’不仅浇灌在一个官能里，而是所有官能，悟性和意志。</w:t>
      </w:r>
    </w:p>
    <w:p w14:paraId="5F9917B5">
      <w:pPr>
        <w:rPr>
          <w:rFonts w:hint="eastAsia"/>
        </w:rPr>
      </w:pPr>
    </w:p>
    <w:p w14:paraId="75B75CA7">
      <w:pPr>
        <w:rPr>
          <w:rFonts w:hint="eastAsia"/>
        </w:rPr>
      </w:pPr>
      <w:r>
        <w:rPr>
          <w:rFonts w:hint="eastAsia"/>
        </w:rPr>
        <w:t>Now then, if you will know what sealing holdeth forth more especially, it is the work upon the understanding.</w:t>
      </w:r>
    </w:p>
    <w:p w14:paraId="69BA8AF8">
      <w:pPr>
        <w:rPr>
          <w:rFonts w:hint="eastAsia"/>
        </w:rPr>
      </w:pPr>
      <w:r>
        <w:rPr>
          <w:rFonts w:hint="eastAsia"/>
        </w:rPr>
        <w:t>那么现在，如果你们想知道盖印更特别地表达了什么，那就是作用在悟性上的工作。</w:t>
      </w:r>
    </w:p>
    <w:p w14:paraId="78368E15">
      <w:pPr>
        <w:rPr>
          <w:rFonts w:hint="eastAsia"/>
        </w:rPr>
      </w:pPr>
      <w:r>
        <w:rPr>
          <w:rFonts w:hint="eastAsia"/>
        </w:rPr>
        <w:t>The seal, though it assureth, yet it is not part of the inheritance; but the earnest so assureth as it giveth you part of the inheritance; it works that joy in the heart which the saints shall have in heaven.</w:t>
      </w:r>
    </w:p>
    <w:p w14:paraId="3B0FFF98">
      <w:pPr>
        <w:rPr>
          <w:rFonts w:hint="eastAsia"/>
        </w:rPr>
      </w:pPr>
      <w:r>
        <w:rPr>
          <w:rFonts w:hint="eastAsia"/>
        </w:rPr>
        <w:t>印记，虽然它保证，但它不是基业的一部分；但凭据保证的同时，也给了你们基业的一部分；它在心中作成圣徒在天上将要有的那种喜乐。</w:t>
      </w:r>
    </w:p>
    <w:p w14:paraId="01E86240">
      <w:pPr>
        <w:rPr>
          <w:rFonts w:hint="eastAsia"/>
        </w:rPr>
      </w:pPr>
      <w:r>
        <w:rPr>
          <w:rFonts w:hint="eastAsia"/>
        </w:rPr>
        <w:t>You have both these mentioned in assurance in some places of Scripture.</w:t>
      </w:r>
    </w:p>
    <w:p w14:paraId="500B3A20">
      <w:pPr>
        <w:rPr>
          <w:rFonts w:hint="eastAsia"/>
        </w:rPr>
      </w:pPr>
      <w:r>
        <w:rPr>
          <w:rFonts w:hint="eastAsia"/>
        </w:rPr>
        <w:t>你们在圣经的某些地方，在确据中提到这两者。</w:t>
      </w:r>
    </w:p>
    <w:p w14:paraId="030D3CED">
      <w:pPr>
        <w:rPr>
          <w:rFonts w:hint="eastAsia"/>
        </w:rPr>
      </w:pPr>
      <w:r>
        <w:rPr>
          <w:rFonts w:hint="eastAsia"/>
        </w:rPr>
        <w:t>The work of assurance upon the understanding, (that is properly sealing,) Col. 2:2, it is called πληροφορία τῆς συνέσεως, 'the full assurance of understanding.'</w:t>
      </w:r>
    </w:p>
    <w:p w14:paraId="5F30458C">
      <w:pPr>
        <w:rPr>
          <w:rFonts w:hint="eastAsia"/>
        </w:rPr>
      </w:pPr>
      <w:r>
        <w:rPr>
          <w:rFonts w:hint="eastAsia"/>
        </w:rPr>
        <w:t>作用在悟性上的确据工作，（那才是严格意义上的盖印，）歌罗西书2章2节，它被称为 πληροφορία τῆς συνέσεως (plērophoria tēs syneseōs，解释：悟性上的充足信心)，‘悟性上的充足信心’。</w:t>
      </w:r>
    </w:p>
    <w:p w14:paraId="5EEEA1F1">
      <w:pPr>
        <w:rPr>
          <w:rFonts w:hint="eastAsia"/>
        </w:rPr>
      </w:pPr>
      <w:r>
        <w:rPr>
          <w:rFonts w:hint="eastAsia"/>
        </w:rPr>
        <w:t>So, Heb. 10:22, it is called the 'full assurance of faith.'</w:t>
      </w:r>
    </w:p>
    <w:p w14:paraId="12242938">
      <w:pPr>
        <w:rPr>
          <w:rFonts w:hint="eastAsia"/>
        </w:rPr>
      </w:pPr>
      <w:r>
        <w:rPr>
          <w:rFonts w:hint="eastAsia"/>
        </w:rPr>
        <w:t>所以，希伯来书10章22节，它被称为‘充足的信心’。</w:t>
      </w:r>
    </w:p>
    <w:p w14:paraId="79510D55">
      <w:pPr>
        <w:rPr>
          <w:rFonts w:hint="eastAsia"/>
        </w:rPr>
      </w:pPr>
      <w:r>
        <w:rPr>
          <w:rFonts w:hint="eastAsia"/>
        </w:rPr>
        <w:t>It is an overpowering light, whereby a man's understanding is fully convinced that he is God's, and that God is his; as God knoweth who are his, he knoweth himself to be God's.</w:t>
      </w:r>
    </w:p>
    <w:p w14:paraId="0E4C7A6E">
      <w:pPr>
        <w:rPr>
          <w:rFonts w:hint="eastAsia"/>
        </w:rPr>
      </w:pPr>
      <w:r>
        <w:rPr>
          <w:rFonts w:hint="eastAsia"/>
        </w:rPr>
        <w:t>这是一种压倒性的光，藉此一个人的悟性被完全说服，他是属神的，并且神是他的；如同神认识谁是祂的人，他也认识自己是属神的。</w:t>
      </w:r>
    </w:p>
    <w:p w14:paraId="3324FD49">
      <w:pPr>
        <w:rPr>
          <w:rFonts w:hint="eastAsia"/>
        </w:rPr>
      </w:pPr>
      <w:r>
        <w:rPr>
          <w:rFonts w:hint="eastAsia"/>
        </w:rPr>
        <w:t>That is sealing properly or more eminently.</w:t>
      </w:r>
    </w:p>
    <w:p w14:paraId="0A72ACA7">
      <w:pPr>
        <w:rPr>
          <w:rFonts w:hint="eastAsia"/>
        </w:rPr>
      </w:pPr>
      <w:r>
        <w:rPr>
          <w:rFonts w:hint="eastAsia"/>
        </w:rPr>
        <w:t>那是严格或更卓越意义上的盖印。</w:t>
      </w:r>
    </w:p>
    <w:p w14:paraId="5AD6A10C">
      <w:pPr>
        <w:rPr>
          <w:rFonts w:hint="eastAsia"/>
        </w:rPr>
      </w:pPr>
      <w:r>
        <w:rPr>
          <w:rFonts w:hint="eastAsia"/>
        </w:rPr>
        <w:t>Now what is earnest? It is a giving you part in hand, part of that joy and comfort, that taste of heaven.</w:t>
      </w:r>
    </w:p>
    <w:p w14:paraId="21E1BA4B">
      <w:pPr>
        <w:rPr>
          <w:rFonts w:hint="eastAsia"/>
        </w:rPr>
      </w:pPr>
      <w:r>
        <w:rPr>
          <w:rFonts w:hint="eastAsia"/>
        </w:rPr>
        <w:t>现在什么是凭据？它是给你们一部分预付款，一部分那喜乐和安慰，那天堂的滋味。</w:t>
      </w:r>
    </w:p>
    <w:p w14:paraId="560970A3">
      <w:pPr>
        <w:rPr>
          <w:rFonts w:hint="eastAsia"/>
        </w:rPr>
      </w:pPr>
      <w:r>
        <w:rPr>
          <w:rFonts w:hint="eastAsia"/>
        </w:rPr>
        <w:t>When he thus sealeth he accompanieth it with a taste, with 'joy unspeakable and glorious.'</w:t>
      </w:r>
    </w:p>
    <w:p w14:paraId="2A9868E5">
      <w:pPr>
        <w:rPr>
          <w:rFonts w:hint="eastAsia"/>
        </w:rPr>
      </w:pPr>
      <w:r>
        <w:rPr>
          <w:rFonts w:hint="eastAsia"/>
        </w:rPr>
        <w:t>当祂这样盖印时，祂伴随着一种滋味，‘说不出来，满有荣光的大喜乐’。</w:t>
      </w:r>
    </w:p>
    <w:p w14:paraId="48EA432F">
      <w:pPr>
        <w:rPr>
          <w:rFonts w:hint="eastAsia"/>
        </w:rPr>
      </w:pPr>
      <w:r>
        <w:rPr>
          <w:rFonts w:hint="eastAsia"/>
        </w:rPr>
        <w:t>It is a part taken up beforehand, as heirs take up money upon their lands beforehand.</w:t>
      </w:r>
    </w:p>
    <w:p w14:paraId="2191FCE9">
      <w:pPr>
        <w:rPr>
          <w:rFonts w:hint="eastAsia"/>
        </w:rPr>
      </w:pPr>
      <w:r>
        <w:rPr>
          <w:rFonts w:hint="eastAsia"/>
        </w:rPr>
        <w:t>这是事先领取的一部分，如同继承人事先在他们的土地上支取钱款。</w:t>
      </w:r>
    </w:p>
    <w:p w14:paraId="0DF8EE44">
      <w:pPr>
        <w:rPr>
          <w:rFonts w:hint="eastAsia"/>
        </w:rPr>
      </w:pPr>
      <w:r>
        <w:rPr>
          <w:rFonts w:hint="eastAsia"/>
        </w:rPr>
        <w:t>It is not a bare conviction that a man shall go to heaven; but God telleth him in part what heaven is, and lets the soul feel it.</w:t>
      </w:r>
    </w:p>
    <w:p w14:paraId="4C2C5923">
      <w:pPr>
        <w:rPr>
          <w:rFonts w:hint="eastAsia"/>
        </w:rPr>
      </w:pPr>
      <w:r>
        <w:rPr>
          <w:rFonts w:hint="eastAsia"/>
        </w:rPr>
        <w:t>这不只是一个人将上天堂的单纯信念；而是神部分地告诉他天堂是什么，并让灵魂感受到它。</w:t>
      </w:r>
    </w:p>
    <w:p w14:paraId="7423BFD1">
      <w:pPr>
        <w:rPr>
          <w:rFonts w:hint="eastAsia"/>
        </w:rPr>
      </w:pPr>
      <w:r>
        <w:rPr>
          <w:rFonts w:hint="eastAsia"/>
        </w:rPr>
        <w:t>There is nothing sweeter than the love of God, and the tasting of that sweetness is the earnest of the inheritance.</w:t>
      </w:r>
    </w:p>
    <w:p w14:paraId="37A69578">
      <w:pPr>
        <w:rPr>
          <w:rFonts w:hint="eastAsia"/>
        </w:rPr>
      </w:pPr>
      <w:r>
        <w:rPr>
          <w:rFonts w:hint="eastAsia"/>
        </w:rPr>
        <w:t>没有什么比神的爱更甘甜，尝到那甘甜就是基业的凭据。</w:t>
      </w:r>
    </w:p>
    <w:p w14:paraId="6C23356A">
      <w:pPr>
        <w:rPr>
          <w:rFonts w:hint="eastAsia"/>
        </w:rPr>
      </w:pPr>
    </w:p>
    <w:p w14:paraId="096F1AF4">
      <w:pPr>
        <w:rPr>
          <w:rFonts w:hint="eastAsia"/>
        </w:rPr>
      </w:pPr>
      <w:r>
        <w:rPr>
          <w:rFonts w:hint="eastAsia"/>
        </w:rPr>
        <w:t>I shall give you scripture that holds forth both these.</w:t>
      </w:r>
    </w:p>
    <w:p w14:paraId="6211F6EF">
      <w:pPr>
        <w:rPr>
          <w:rFonts w:hint="eastAsia"/>
        </w:rPr>
      </w:pPr>
      <w:r>
        <w:rPr>
          <w:rFonts w:hint="eastAsia"/>
        </w:rPr>
        <w:t>我将给你们经文，表达这两者。</w:t>
      </w:r>
    </w:p>
    <w:p w14:paraId="3C27CBCE">
      <w:pPr>
        <w:rPr>
          <w:rFonts w:hint="eastAsia"/>
        </w:rPr>
      </w:pPr>
      <w:r>
        <w:rPr>
          <w:rFonts w:hint="eastAsia"/>
        </w:rPr>
        <w:t>Look into Ps. 4; there first you have the work upon the understanding of a man, ver. 6, 'Lord, lift thou up the light of thy countenance upon us;' then followeth the work upon the will, ver. 7, 'Thou hast put gladness in my heart,' saith he, 'more than in the time that their corn and their wine increased.'</w:t>
      </w:r>
    </w:p>
    <w:p w14:paraId="69F1ADFE">
      <w:pPr>
        <w:rPr>
          <w:rFonts w:hint="eastAsia"/>
        </w:rPr>
      </w:pPr>
      <w:r>
        <w:rPr>
          <w:rFonts w:hint="eastAsia"/>
        </w:rPr>
        <w:t>看诗篇第4篇；在那里首先有作用在人悟性上的工作，第6节：‘耶和华啊，求你仰起脸来，光照我们；’然后是作用在意志上的工作，第7节：祂说：‘你使我心里快乐，胜过那丰收五谷新酒的人。’</w:t>
      </w:r>
    </w:p>
    <w:p w14:paraId="79BD8447">
      <w:pPr>
        <w:rPr>
          <w:rFonts w:hint="eastAsia"/>
        </w:rPr>
      </w:pPr>
      <w:r>
        <w:rPr>
          <w:rFonts w:hint="eastAsia"/>
        </w:rPr>
        <w:t>In Col. 2:2, you have two things mentioned: you have first 'that their hearts may be comforted'—there is the earnest of the Spirit; then you have, 'unto all riches of the full assurance of understanding'—there is the seal of the Spirit.</w:t>
      </w:r>
    </w:p>
    <w:p w14:paraId="684783C1">
      <w:pPr>
        <w:rPr>
          <w:rFonts w:hint="eastAsia"/>
        </w:rPr>
      </w:pPr>
      <w:r>
        <w:rPr>
          <w:rFonts w:hint="eastAsia"/>
        </w:rPr>
        <w:t>在歌罗西书2章2节，你们提到两件事：你们首先有‘叫他们的心得安慰’——那是圣灵的凭据；然后你们有，‘得以丰丰足足在悟性上有充足的信心’——那是圣灵的印记。</w:t>
      </w:r>
    </w:p>
    <w:p w14:paraId="56468189">
      <w:pPr>
        <w:rPr>
          <w:rFonts w:hint="eastAsia"/>
        </w:rPr>
      </w:pPr>
      <w:r>
        <w:rPr>
          <w:rFonts w:hint="eastAsia"/>
        </w:rPr>
        <w:t>The Spirit, John 14, as promised by Christ, is called both a Comforter and the Spirit of truth; the one for working upon the will, putting comfort there; the other for working upon the understanding, convincing that.</w:t>
      </w:r>
    </w:p>
    <w:p w14:paraId="54CA1DCE">
      <w:pPr>
        <w:rPr>
          <w:rFonts w:hint="eastAsia"/>
        </w:rPr>
      </w:pPr>
      <w:r>
        <w:rPr>
          <w:rFonts w:hint="eastAsia"/>
        </w:rPr>
        <w:t>圣灵，约翰福音14章，如基督所应许的，既被称为保惠师，也称为真理的圣灵；前者是作用在意志上，在那里放下安慰；后者是作用在悟性上，说服那悟性。</w:t>
      </w:r>
    </w:p>
    <w:p w14:paraId="449BDD12">
      <w:pPr>
        <w:rPr>
          <w:rFonts w:hint="eastAsia"/>
        </w:rPr>
      </w:pPr>
      <w:r>
        <w:rPr>
          <w:rFonts w:hint="eastAsia"/>
        </w:rPr>
        <w:t>1 Thess. 1:5, 6, compared, there is receiving the word 'in much assurance'—that is the work upon the understanding; and there is with 'joy in the Holy Ghost'—that is the work upon the will and affections.</w:t>
      </w:r>
    </w:p>
    <w:p w14:paraId="63D79A53">
      <w:pPr>
        <w:rPr>
          <w:rFonts w:hint="eastAsia"/>
        </w:rPr>
      </w:pPr>
      <w:r>
        <w:rPr>
          <w:rFonts w:hint="eastAsia"/>
        </w:rPr>
        <w:t>帖撒罗尼迦前书1章5, 6节比较，有‘存着充足的信心’领受道——那是作用在悟性上的工作；还有‘在圣灵里的喜乐’——那是作用在意志和情感上的工作。</w:t>
      </w:r>
    </w:p>
    <w:p w14:paraId="3A6DBFC1">
      <w:pPr>
        <w:rPr>
          <w:rFonts w:hint="eastAsia"/>
        </w:rPr>
      </w:pPr>
      <w:r>
        <w:rPr>
          <w:rFonts w:hint="eastAsia"/>
        </w:rPr>
        <w:t>Here is sealing, here is earnest.</w:t>
      </w:r>
    </w:p>
    <w:p w14:paraId="4E88E60D">
      <w:pPr>
        <w:rPr>
          <w:rFonts w:hint="eastAsia"/>
        </w:rPr>
      </w:pPr>
      <w:r>
        <w:rPr>
          <w:rFonts w:hint="eastAsia"/>
        </w:rPr>
        <w:t>这里是盖印，这里是凭据。</w:t>
      </w:r>
    </w:p>
    <w:p w14:paraId="47FDA0C7">
      <w:pPr>
        <w:rPr>
          <w:rFonts w:hint="eastAsia"/>
        </w:rPr>
      </w:pPr>
    </w:p>
    <w:p w14:paraId="4D292D97">
      <w:pPr>
        <w:rPr>
          <w:rFonts w:hint="eastAsia"/>
        </w:rPr>
      </w:pPr>
      <w:r>
        <w:rPr>
          <w:rFonts w:hint="eastAsia"/>
        </w:rPr>
        <w:t>You shall find in 1 Pet.1:8, 9, he had said that 'believing, they rejoiced with joy unspeakable and full of glory;'—therefore this is no less than heaven, part of heaven.</w:t>
      </w:r>
    </w:p>
    <w:p w14:paraId="4F186AC2">
      <w:pPr>
        <w:rPr>
          <w:rFonts w:hint="eastAsia"/>
        </w:rPr>
      </w:pPr>
      <w:r>
        <w:rPr>
          <w:rFonts w:hint="eastAsia"/>
        </w:rPr>
        <w:t>你们会在彼得前书1章8, 9节发现，祂曾说‘因信祂，就有说不出来，满有荣光的大喜乐；’——因此这不亚于天堂，是天堂的一部分。</w:t>
      </w:r>
    </w:p>
    <w:p w14:paraId="3E7633A7">
      <w:pPr>
        <w:rPr>
          <w:rFonts w:hint="eastAsia"/>
        </w:rPr>
      </w:pPr>
      <w:r>
        <w:rPr>
          <w:rFonts w:hint="eastAsia"/>
        </w:rPr>
        <w:t>When Paul was in heaven, what did he hear? Things unspeakable; so is this joy, and it is called glorious because it is a part of heaven;—here now is the earnest of the Spirit.</w:t>
      </w:r>
    </w:p>
    <w:p w14:paraId="15FC6332">
      <w:pPr>
        <w:rPr>
          <w:rFonts w:hint="eastAsia"/>
        </w:rPr>
      </w:pPr>
      <w:r>
        <w:rPr>
          <w:rFonts w:hint="eastAsia"/>
        </w:rPr>
        <w:t>当保罗在天上时，他听见了什么？说不出来的事；这喜乐也是如此，并且被称为荣耀的，因为它是天堂的一部分；——现在这里就是圣灵的凭据。</w:t>
      </w:r>
    </w:p>
    <w:p w14:paraId="0DCDE0BF">
      <w:pPr>
        <w:rPr>
          <w:rFonts w:hint="eastAsia"/>
        </w:rPr>
      </w:pPr>
      <w:r>
        <w:rPr>
          <w:rFonts w:hint="eastAsia"/>
        </w:rPr>
        <w:t>Yea, if you observe the phrase that followeth in the 9th verse, 'Receiving,' saith he, 'the end of your faith, the salvation of your souls.'</w:t>
      </w:r>
    </w:p>
    <w:p w14:paraId="03A1C565">
      <w:pPr>
        <w:rPr>
          <w:rFonts w:hint="eastAsia"/>
        </w:rPr>
      </w:pPr>
      <w:r>
        <w:rPr>
          <w:rFonts w:hint="eastAsia"/>
        </w:rPr>
        <w:t>是的，如果你们观察第9节接下来的说法：‘并且得着你们信心的果效，就是灵魂的救恩。’祂说。</w:t>
      </w:r>
    </w:p>
    <w:p w14:paraId="45D1DA91">
      <w:pPr>
        <w:rPr>
          <w:rFonts w:hint="eastAsia"/>
        </w:rPr>
      </w:pPr>
      <w:r>
        <w:rPr>
          <w:rFonts w:hint="eastAsia"/>
        </w:rPr>
        <w:t>I find that the best expositors interpret this receiving of salvation not to be meant of heaven, for then he would have said, you shall receive salvation; but to be meant of assurance, which is the end of faith, it is the reward of faith.</w:t>
      </w:r>
    </w:p>
    <w:p w14:paraId="6AD204A9">
      <w:pPr>
        <w:rPr>
          <w:rFonts w:hint="eastAsia"/>
        </w:rPr>
      </w:pPr>
      <w:r>
        <w:rPr>
          <w:rFonts w:hint="eastAsia"/>
        </w:rPr>
        <w:t>我发现最好的解经家将这个得着救恩解释为不是指天堂，因为那样祂会说，你们将要得着救恩；而是指确据，那是信心的目的，是信心的赏赐。</w:t>
      </w:r>
    </w:p>
    <w:p w14:paraId="4002067E">
      <w:pPr>
        <w:rPr>
          <w:rFonts w:hint="eastAsia"/>
        </w:rPr>
      </w:pPr>
      <w:r>
        <w:rPr>
          <w:rFonts w:hint="eastAsia"/>
        </w:rPr>
        <w:t>When a man hath been long tried, (the trial of your faith, which he speaks of, ver. 7,) in the end he cometh to be assured, he receiveth the end of his faith, which is the assurance of the salvation of his soul.</w:t>
      </w:r>
    </w:p>
    <w:p w14:paraId="249DEA8F">
      <w:pPr>
        <w:rPr>
          <w:rFonts w:hint="eastAsia"/>
        </w:rPr>
      </w:pPr>
      <w:r>
        <w:rPr>
          <w:rFonts w:hint="eastAsia"/>
        </w:rPr>
        <w:t>当一个人经过长期的试炼，（你们信心的试炼，祂在第7节讲到，）最终他得着确据，他得着他信心的果效，就是他灵魂得救的确据。</w:t>
      </w:r>
    </w:p>
    <w:p w14:paraId="5AF4745A">
      <w:pPr>
        <w:rPr>
          <w:rFonts w:hint="eastAsia"/>
        </w:rPr>
      </w:pPr>
      <w:r>
        <w:rPr>
          <w:rFonts w:hint="eastAsia"/>
        </w:rPr>
        <w:t>Why is it called salvation?</w:t>
      </w:r>
    </w:p>
    <w:p w14:paraId="218C155C">
      <w:pPr>
        <w:rPr>
          <w:rFonts w:hint="eastAsia"/>
        </w:rPr>
      </w:pPr>
      <w:r>
        <w:rPr>
          <w:rFonts w:hint="eastAsia"/>
        </w:rPr>
        <w:t>为什么它被称为救恩？</w:t>
      </w:r>
    </w:p>
    <w:p w14:paraId="437173D6">
      <w:pPr>
        <w:rPr>
          <w:rFonts w:hint="eastAsia"/>
        </w:rPr>
      </w:pPr>
      <w:r>
        <w:rPr>
          <w:rFonts w:hint="eastAsia"/>
        </w:rPr>
        <w:t>It is heaven, my brethren; that is the reason of it.</w:t>
      </w:r>
    </w:p>
    <w:p w14:paraId="1DE29880">
      <w:pPr>
        <w:rPr>
          <w:rFonts w:hint="eastAsia"/>
        </w:rPr>
      </w:pPr>
      <w:r>
        <w:rPr>
          <w:rFonts w:hint="eastAsia"/>
        </w:rPr>
        <w:t>我的弟兄们，它是天堂；那就是其原因。</w:t>
      </w:r>
    </w:p>
    <w:p w14:paraId="3195079D">
      <w:pPr>
        <w:rPr>
          <w:rFonts w:hint="eastAsia"/>
        </w:rPr>
      </w:pPr>
      <w:r>
        <w:rPr>
          <w:rFonts w:hint="eastAsia"/>
        </w:rPr>
        <w:t>So now you see what is meant by the earnest of the Spirit, both in respect of assurance and also in respect of assuring the thing, and the work of assurance.</w:t>
      </w:r>
    </w:p>
    <w:p w14:paraId="0D4227FE">
      <w:pPr>
        <w:rPr>
          <w:rFonts w:hint="eastAsia"/>
        </w:rPr>
      </w:pPr>
      <w:r>
        <w:rPr>
          <w:rFonts w:hint="eastAsia"/>
        </w:rPr>
        <w:t>所以现在你们看到圣灵凭据的意思，既在确据方面，也在保证那事方面，以及确据的工作。</w:t>
      </w:r>
    </w:p>
    <w:p w14:paraId="54126199">
      <w:pPr>
        <w:rPr>
          <w:rFonts w:hint="eastAsia"/>
        </w:rPr>
      </w:pPr>
    </w:p>
    <w:p w14:paraId="44E08101">
      <w:pPr>
        <w:rPr>
          <w:rFonts w:hint="eastAsia"/>
        </w:rPr>
      </w:pPr>
      <w:r>
        <w:rPr>
          <w:rFonts w:hint="eastAsia"/>
        </w:rPr>
        <w:t>I shall now come to some observations.</w:t>
      </w:r>
    </w:p>
    <w:p w14:paraId="3364BD20">
      <w:pPr>
        <w:rPr>
          <w:rFonts w:hint="eastAsia"/>
        </w:rPr>
      </w:pPr>
      <w:r>
        <w:rPr>
          <w:rFonts w:hint="eastAsia"/>
        </w:rPr>
        <w:t>我现在要讲一些观察。</w:t>
      </w:r>
    </w:p>
    <w:p w14:paraId="0E007E24">
      <w:pPr>
        <w:rPr>
          <w:rFonts w:hint="eastAsia"/>
        </w:rPr>
      </w:pPr>
      <w:r>
        <w:rPr>
          <w:rFonts w:hint="eastAsia"/>
        </w:rPr>
        <w:t>The first observation is this:</w:t>
      </w:r>
    </w:p>
    <w:p w14:paraId="3664C184">
      <w:pPr>
        <w:rPr>
          <w:rFonts w:hint="eastAsia"/>
        </w:rPr>
      </w:pPr>
      <w:r>
        <w:rPr>
          <w:rFonts w:hint="eastAsia"/>
        </w:rPr>
        <w:t>—</w:t>
      </w:r>
    </w:p>
    <w:p w14:paraId="21B21757">
      <w:pPr>
        <w:rPr>
          <w:rFonts w:hint="eastAsia"/>
        </w:rPr>
      </w:pPr>
      <w:r>
        <w:rPr>
          <w:rFonts w:hint="eastAsia"/>
        </w:rPr>
        <w:t>第一项观察是：</w:t>
      </w:r>
    </w:p>
    <w:p w14:paraId="06770FE7">
      <w:pPr>
        <w:rPr>
          <w:rFonts w:hint="eastAsia"/>
        </w:rPr>
      </w:pPr>
      <w:r>
        <w:rPr>
          <w:rFonts w:hint="eastAsia"/>
        </w:rPr>
        <w:t>—</w:t>
      </w:r>
    </w:p>
    <w:p w14:paraId="5F478539">
      <w:pPr>
        <w:rPr>
          <w:rFonts w:hint="eastAsia"/>
        </w:rPr>
      </w:pPr>
      <w:r>
        <w:rPr>
          <w:rFonts w:hint="eastAsia"/>
        </w:rPr>
        <w:t>Obs. 1.—There is no falling from grace.</w:t>
      </w:r>
    </w:p>
    <w:p w14:paraId="05DED041">
      <w:pPr>
        <w:rPr>
          <w:rFonts w:hint="eastAsia"/>
        </w:rPr>
      </w:pPr>
      <w:r>
        <w:rPr>
          <w:rFonts w:hint="eastAsia"/>
        </w:rPr>
        <w:t>观察一：恩典是不会失落的。</w:t>
      </w:r>
    </w:p>
    <w:p w14:paraId="10204B98">
      <w:pPr>
        <w:rPr>
          <w:rFonts w:hint="eastAsia"/>
        </w:rPr>
      </w:pPr>
      <w:r>
        <w:rPr>
          <w:rFonts w:hint="eastAsia"/>
        </w:rPr>
        <w:t>Why? Because the gift of the Holy Ghost, and his graces, and the work of assurance, are an earnest.</w:t>
      </w:r>
    </w:p>
    <w:p w14:paraId="6F574510">
      <w:pPr>
        <w:rPr>
          <w:rFonts w:hint="eastAsia"/>
        </w:rPr>
      </w:pPr>
      <w:r>
        <w:rPr>
          <w:rFonts w:hint="eastAsia"/>
        </w:rPr>
        <w:t>为什么？因为圣灵的恩赐，祂的恩典，以及确据的工作，都是一个凭据。</w:t>
      </w:r>
    </w:p>
    <w:p w14:paraId="26AC7648">
      <w:pPr>
        <w:rPr>
          <w:rFonts w:hint="eastAsia"/>
        </w:rPr>
      </w:pPr>
      <w:r>
        <w:rPr>
          <w:rFonts w:hint="eastAsia"/>
        </w:rPr>
        <w:t>Pledges indeed are restored again; if he were only a pledge or a pawn it were something, but he is said to be an earnest.</w:t>
      </w:r>
    </w:p>
    <w:p w14:paraId="7E58172B">
      <w:pPr>
        <w:rPr>
          <w:rFonts w:hint="eastAsia"/>
        </w:rPr>
      </w:pPr>
      <w:r>
        <w:rPr>
          <w:rFonts w:hint="eastAsia"/>
        </w:rPr>
        <w:t>抵押品诚然会被归还；如果祂只是一个抵押品或当物，那还好说，但祂被称为一个凭据。</w:t>
      </w:r>
    </w:p>
    <w:p w14:paraId="6A4927A6">
      <w:pPr>
        <w:rPr>
          <w:rFonts w:hint="eastAsia"/>
        </w:rPr>
      </w:pPr>
      <w:r>
        <w:rPr>
          <w:rFonts w:hint="eastAsia"/>
        </w:rPr>
        <w:t>Now, what saith Christ, John 14:16? 'I will give you the Comforter, that he may abide with you for ever;' never to be returned again, as you know an earnest is not.</w:t>
      </w:r>
    </w:p>
    <w:p w14:paraId="0176D8F3">
      <w:pPr>
        <w:rPr>
          <w:rFonts w:hint="eastAsia"/>
        </w:rPr>
      </w:pPr>
      <w:r>
        <w:rPr>
          <w:rFonts w:hint="eastAsia"/>
        </w:rPr>
        <w:t>现在，基督在约翰福音14章16节怎么说？‘我要求父，父就另外赐给你们一位保惠师，叫祂永远与你们同在；’永不被归还，如你们所知，凭据是不会的。</w:t>
      </w:r>
    </w:p>
    <w:p w14:paraId="353AB806">
      <w:pPr>
        <w:rPr>
          <w:rFonts w:hint="eastAsia"/>
        </w:rPr>
      </w:pPr>
    </w:p>
    <w:p w14:paraId="2F868837">
      <w:pPr>
        <w:rPr>
          <w:rFonts w:hint="eastAsia"/>
        </w:rPr>
      </w:pPr>
      <w:r>
        <w:rPr>
          <w:rFonts w:hint="eastAsia"/>
        </w:rPr>
        <w:t>The truth is this: if men to whom he giveth the Spirit should not be saved, God must lose his earnest, he must lose his Spirit.</w:t>
      </w:r>
    </w:p>
    <w:p w14:paraId="585DCD61">
      <w:pPr>
        <w:rPr>
          <w:rFonts w:hint="eastAsia"/>
        </w:rPr>
      </w:pPr>
      <w:r>
        <w:rPr>
          <w:rFonts w:hint="eastAsia"/>
        </w:rPr>
        <w:t>事实是：如果那些祂赐给圣灵的人不得救，神就必须失去祂的凭据，祂必须失去祂的灵。</w:t>
      </w:r>
    </w:p>
    <w:p w14:paraId="43320C9E">
      <w:pPr>
        <w:rPr>
          <w:rFonts w:hint="eastAsia"/>
        </w:rPr>
      </w:pPr>
      <w:r>
        <w:rPr>
          <w:rFonts w:hint="eastAsia"/>
        </w:rPr>
        <w:t>As he would not lose the death of his Son, that he should die in vain; so he will not lose his Spirit, whom he giveth as an earnest unto believers.</w:t>
      </w:r>
    </w:p>
    <w:p w14:paraId="74C4C69F">
      <w:pPr>
        <w:rPr>
          <w:rFonts w:hint="eastAsia"/>
        </w:rPr>
      </w:pPr>
      <w:r>
        <w:rPr>
          <w:rFonts w:hint="eastAsia"/>
        </w:rPr>
        <w:t>如同祂不愿失去祂儿子的死，使祂白白地死；祂也不愿失去祂的灵，祂将祂作为凭据赐给信徒。</w:t>
      </w:r>
    </w:p>
    <w:p w14:paraId="72150FB7">
      <w:pPr>
        <w:rPr>
          <w:rFonts w:hint="eastAsia"/>
        </w:rPr>
      </w:pPr>
      <w:r>
        <w:rPr>
          <w:rFonts w:hint="eastAsia"/>
        </w:rPr>
        <w:t>Luke 10:42, saith Christ to Mary, 'Thou hast chosen the better part, which shall never be taken from thee.'</w:t>
      </w:r>
    </w:p>
    <w:p w14:paraId="5251FA1C">
      <w:pPr>
        <w:rPr>
          <w:rFonts w:hint="eastAsia"/>
        </w:rPr>
      </w:pPr>
      <w:r>
        <w:rPr>
          <w:rFonts w:hint="eastAsia"/>
        </w:rPr>
        <w:t>路加福音10章42节，基督对马利亚说：‘你拣选了那上好的福分，是不能夺去的。’</w:t>
      </w:r>
    </w:p>
    <w:p w14:paraId="1C854ACC">
      <w:pPr>
        <w:rPr>
          <w:rFonts w:hint="eastAsia"/>
        </w:rPr>
      </w:pPr>
    </w:p>
    <w:p w14:paraId="70912D3A">
      <w:pPr>
        <w:rPr>
          <w:rFonts w:hint="eastAsia"/>
        </w:rPr>
      </w:pPr>
      <w:r>
        <w:rPr>
          <w:rFonts w:hint="eastAsia"/>
        </w:rPr>
        <w:t>Obs. 2.—Secondly, As joy in the Holy Ghost and assurance is an earnest, it is part of payment.</w:t>
      </w:r>
    </w:p>
    <w:p w14:paraId="1E12B0C8">
      <w:pPr>
        <w:rPr>
          <w:rFonts w:hint="eastAsia"/>
        </w:rPr>
      </w:pPr>
      <w:r>
        <w:rPr>
          <w:rFonts w:hint="eastAsia"/>
        </w:rPr>
        <w:t>观察二：第二，在圣灵里的喜乐和确据是一个凭据，是付款的一部分。</w:t>
      </w:r>
    </w:p>
    <w:p w14:paraId="027B1A40">
      <w:pPr>
        <w:rPr>
          <w:rFonts w:hint="eastAsia"/>
        </w:rPr>
      </w:pPr>
      <w:r>
        <w:rPr>
          <w:rFonts w:hint="eastAsia"/>
        </w:rPr>
        <w:t>You know in an earnest, if you have part in hand, you have the less when you come to receive the full sum.</w:t>
      </w:r>
    </w:p>
    <w:p w14:paraId="180F0EEB">
      <w:pPr>
        <w:rPr>
          <w:rFonts w:hint="eastAsia"/>
        </w:rPr>
      </w:pPr>
      <w:r>
        <w:rPr>
          <w:rFonts w:hint="eastAsia"/>
        </w:rPr>
        <w:t>你们知道在凭据中，如果你们得了预付款，当你们来领受全额时，你们所得的就少了。</w:t>
      </w:r>
    </w:p>
    <w:p w14:paraId="7BC3C371">
      <w:pPr>
        <w:rPr>
          <w:rFonts w:hint="eastAsia"/>
        </w:rPr>
      </w:pPr>
      <w:r>
        <w:rPr>
          <w:rFonts w:hint="eastAsia"/>
        </w:rPr>
        <w:t>I will not say that it is so here, that those that have most comfort here shall have less in heaven; but this I will say, if they do not improve this earnest, if they do not put this talent out to use, they shall have less, let me tell them so.</w:t>
      </w:r>
    </w:p>
    <w:p w14:paraId="5A01F2E1">
      <w:pPr>
        <w:rPr>
          <w:rFonts w:hint="eastAsia"/>
        </w:rPr>
      </w:pPr>
      <w:r>
        <w:rPr>
          <w:rFonts w:hint="eastAsia"/>
        </w:rPr>
        <w:t>我不会说这里也是如此，那些在这里得着最多安慰的人在天上将得着较少；但我会说，如果他们不善用这个凭据，如果他们不将这他连得拿去使用，他们将得着较少，让我这样告诉他们。</w:t>
      </w:r>
    </w:p>
    <w:p w14:paraId="347E81AD">
      <w:pPr>
        <w:rPr>
          <w:rFonts w:hint="eastAsia"/>
        </w:rPr>
      </w:pPr>
      <w:r>
        <w:rPr>
          <w:rFonts w:hint="eastAsia"/>
        </w:rPr>
        <w:t>I may say in this case, just as Christ said to Thomas, John 20:29, 'Because thou hast seen me, thou hast believed; blessed are they that have not seen, and yet have believed.'</w:t>
      </w:r>
    </w:p>
    <w:p w14:paraId="16693B46">
      <w:pPr>
        <w:rPr>
          <w:rFonts w:hint="eastAsia"/>
        </w:rPr>
      </w:pPr>
      <w:r>
        <w:rPr>
          <w:rFonts w:hint="eastAsia"/>
        </w:rPr>
        <w:t>在这种情况下，我可以像基督对多马说的那样，约翰福音20章29节：‘你因看见了我才信；那没有看见就信的，有福了。’</w:t>
      </w:r>
    </w:p>
    <w:p w14:paraId="1B177A0D">
      <w:pPr>
        <w:rPr>
          <w:rFonts w:hint="eastAsia"/>
        </w:rPr>
      </w:pPr>
      <w:r>
        <w:rPr>
          <w:rFonts w:hint="eastAsia"/>
        </w:rPr>
        <w:t>Thou hast seen Christ, thou hast an earnest of heaven, thou hast some sight, some taste; it is well thou art obedient; but let me tell thee that they that are obedient as thou art, and yet have not this earnest, there is more behind.</w:t>
      </w:r>
    </w:p>
    <w:p w14:paraId="20643852">
      <w:pPr>
        <w:rPr>
          <w:rFonts w:hint="eastAsia"/>
        </w:rPr>
      </w:pPr>
      <w:r>
        <w:rPr>
          <w:rFonts w:hint="eastAsia"/>
        </w:rPr>
        <w:t>你看见了基督，你得了天堂的凭据，你有一些看见，一些滋味；你顺服是好的；但让我告诉你，那些像你一样顺服，却没有这凭据的人，还有更多在后面。</w:t>
      </w:r>
    </w:p>
    <w:p w14:paraId="78C4B719">
      <w:pPr>
        <w:rPr>
          <w:rFonts w:hint="eastAsia"/>
        </w:rPr>
      </w:pPr>
      <w:r>
        <w:rPr>
          <w:rFonts w:hint="eastAsia"/>
        </w:rPr>
        <w:t>Therefore, poor soul, comfort thyself; hast thou not had this earnest penny, and yet thou hast been obedient to God?</w:t>
      </w:r>
    </w:p>
    <w:p w14:paraId="05E09CD3">
      <w:pPr>
        <w:rPr>
          <w:rFonts w:hint="eastAsia"/>
        </w:rPr>
      </w:pPr>
      <w:r>
        <w:rPr>
          <w:rFonts w:hint="eastAsia"/>
        </w:rPr>
        <w:t>因此，可怜的灵魂啊，安慰你自己吧；你没有得着这凭据的钱，然而你却顺服神吗？</w:t>
      </w:r>
    </w:p>
    <w:p w14:paraId="542CDD6B">
      <w:pPr>
        <w:rPr>
          <w:rFonts w:hint="eastAsia"/>
        </w:rPr>
      </w:pPr>
      <w:r>
        <w:rPr>
          <w:rFonts w:hint="eastAsia"/>
        </w:rPr>
        <w:t>There is the more behind.</w:t>
      </w:r>
    </w:p>
    <w:p w14:paraId="3FFE02B3">
      <w:pPr>
        <w:rPr>
          <w:rFonts w:hint="eastAsia"/>
        </w:rPr>
      </w:pPr>
      <w:r>
        <w:rPr>
          <w:rFonts w:hint="eastAsia"/>
        </w:rPr>
        <w:t>还有更多在后面。</w:t>
      </w:r>
    </w:p>
    <w:p w14:paraId="332C4C12">
      <w:pPr>
        <w:rPr>
          <w:rFonts w:hint="eastAsia"/>
        </w:rPr>
      </w:pPr>
    </w:p>
    <w:p w14:paraId="1ED3355F">
      <w:pPr>
        <w:rPr>
          <w:rFonts w:hint="eastAsia"/>
        </w:rPr>
      </w:pPr>
      <w:r>
        <w:rPr>
          <w:rFonts w:hint="eastAsia"/>
        </w:rPr>
        <w:t>Obs. 3.—You that have the earnest of the Spirit, prize it.</w:t>
      </w:r>
    </w:p>
    <w:p w14:paraId="2D50B125">
      <w:pPr>
        <w:rPr>
          <w:rFonts w:hint="eastAsia"/>
        </w:rPr>
      </w:pPr>
      <w:r>
        <w:rPr>
          <w:rFonts w:hint="eastAsia"/>
        </w:rPr>
        <w:t>观察三：你们这些有圣灵凭据的人，要珍视它。</w:t>
      </w:r>
    </w:p>
    <w:p w14:paraId="2970A568">
      <w:pPr>
        <w:rPr>
          <w:rFonts w:hint="eastAsia"/>
        </w:rPr>
      </w:pPr>
      <w:r>
        <w:rPr>
          <w:rFonts w:hint="eastAsia"/>
        </w:rPr>
        <w:t>You use to lay up your earnest money, by which you may sue for the bargain, safely and carefully, you prize it more than all your other money, as you do your bonds more than all your other papers in your study besides, because you have that to sue for your debt.</w:t>
      </w:r>
    </w:p>
    <w:p w14:paraId="63391827">
      <w:pPr>
        <w:rPr>
          <w:rFonts w:hint="eastAsia"/>
        </w:rPr>
      </w:pPr>
      <w:r>
        <w:rPr>
          <w:rFonts w:hint="eastAsia"/>
        </w:rPr>
        <w:t>你们习惯于存起你们的定金，藉此你们可以为交易起诉，安全而小心地，你们珍视它胜过你们所有其他的钱，如同你们珍视你们的债券胜过你们书房里所有其他的文书，因为你们有那个来追讨你们的债务。</w:t>
      </w:r>
    </w:p>
    <w:p w14:paraId="2D669040">
      <w:pPr>
        <w:rPr>
          <w:rFonts w:hint="eastAsia"/>
        </w:rPr>
      </w:pPr>
      <w:r>
        <w:rPr>
          <w:rFonts w:hint="eastAsia"/>
        </w:rPr>
        <w:t>Value, therefore, the Holy Ghost's graces, especially the earnest of him whereby he works assurance.—So much now for this, that he is said to be the earnest of our inheritance.</w:t>
      </w:r>
    </w:p>
    <w:p w14:paraId="5222A732">
      <w:pPr>
        <w:rPr>
          <w:rFonts w:hint="eastAsia"/>
        </w:rPr>
      </w:pPr>
      <w:r>
        <w:rPr>
          <w:rFonts w:hint="eastAsia"/>
        </w:rPr>
        <w:t>因此，要珍视圣灵的恩典，尤其是祂藉以作成确据的凭据。——关于祂被称为我们得基业的凭据，就到此为止。</w:t>
      </w:r>
    </w:p>
    <w:p w14:paraId="77915B27">
      <w:pPr>
        <w:rPr>
          <w:rFonts w:hint="eastAsia"/>
        </w:rPr>
      </w:pPr>
    </w:p>
    <w:p w14:paraId="68F344E5">
      <w:pPr>
        <w:rPr>
          <w:rFonts w:hint="eastAsia"/>
        </w:rPr>
      </w:pPr>
      <w:r>
        <w:rPr>
          <w:rFonts w:hint="eastAsia"/>
        </w:rPr>
        <w:t>II. Now, to come to the second thing mentioned, of what he is said to be the earnest, and until when.</w:t>
      </w:r>
    </w:p>
    <w:p w14:paraId="32B81911">
      <w:pPr>
        <w:rPr>
          <w:rFonts w:hint="eastAsia"/>
        </w:rPr>
      </w:pPr>
      <w:r>
        <w:rPr>
          <w:rFonts w:hint="eastAsia"/>
        </w:rPr>
        <w:t>二、现在，来讲第二件提到的事，祂被称为是何物的凭据，以及直到何时。</w:t>
      </w:r>
    </w:p>
    <w:p w14:paraId="45BF7E37">
      <w:pPr>
        <w:rPr>
          <w:rFonts w:hint="eastAsia"/>
        </w:rPr>
      </w:pPr>
      <w:r>
        <w:rPr>
          <w:rFonts w:hint="eastAsia"/>
        </w:rPr>
        <w:t>He is said to be 'the earnest of our inheritance until the redemption of the purchased possession.'</w:t>
      </w:r>
    </w:p>
    <w:p w14:paraId="796617F0">
      <w:pPr>
        <w:rPr>
          <w:rFonts w:hint="eastAsia"/>
        </w:rPr>
      </w:pPr>
      <w:r>
        <w:rPr>
          <w:rFonts w:hint="eastAsia"/>
        </w:rPr>
        <w:t>祂被称为是‘我们得基业的凭据，直到神之民被赎。’</w:t>
      </w:r>
    </w:p>
    <w:p w14:paraId="5B46FC4D">
      <w:pPr>
        <w:rPr>
          <w:rFonts w:hint="eastAsia"/>
        </w:rPr>
      </w:pPr>
      <w:r>
        <w:rPr>
          <w:rFonts w:hint="eastAsia"/>
        </w:rPr>
        <w:t>I put both these together, of what the Spirit is an earnest, and until when, as under a second head.</w:t>
      </w:r>
    </w:p>
    <w:p w14:paraId="69D1D55C">
      <w:pPr>
        <w:rPr>
          <w:rFonts w:hint="eastAsia"/>
        </w:rPr>
      </w:pPr>
      <w:r>
        <w:rPr>
          <w:rFonts w:hint="eastAsia"/>
        </w:rPr>
        <w:t>我将这两者放在一起，圣灵是何物的凭据，以及直到何时，作为第二大点。</w:t>
      </w:r>
    </w:p>
    <w:p w14:paraId="280A98EF">
      <w:pPr>
        <w:rPr>
          <w:rFonts w:hint="eastAsia"/>
        </w:rPr>
      </w:pPr>
    </w:p>
    <w:p w14:paraId="7858C582">
      <w:pPr>
        <w:rPr>
          <w:rFonts w:hint="eastAsia"/>
        </w:rPr>
      </w:pPr>
      <w:r>
        <w:rPr>
          <w:rFonts w:hint="eastAsia"/>
        </w:rPr>
        <w:t>First, Of what? Of an inheritance.</w:t>
      </w:r>
    </w:p>
    <w:p w14:paraId="4C82CF8A">
      <w:pPr>
        <w:rPr>
          <w:rFonts w:hint="eastAsia"/>
        </w:rPr>
      </w:pPr>
      <w:r>
        <w:rPr>
          <w:rFonts w:hint="eastAsia"/>
        </w:rPr>
        <w:t>首先，是何物？是基业。</w:t>
      </w:r>
    </w:p>
    <w:p w14:paraId="40C13EB6">
      <w:pPr>
        <w:rPr>
          <w:rFonts w:hint="eastAsia"/>
        </w:rPr>
      </w:pPr>
      <w:r>
        <w:rPr>
          <w:rFonts w:hint="eastAsia"/>
        </w:rPr>
        <w:t>What is the inheritance? Will you know what it is, my brethren?</w:t>
      </w:r>
    </w:p>
    <w:p w14:paraId="071B5E21">
      <w:pPr>
        <w:rPr>
          <w:rFonts w:hint="eastAsia"/>
        </w:rPr>
      </w:pPr>
      <w:r>
        <w:rPr>
          <w:rFonts w:hint="eastAsia"/>
        </w:rPr>
        <w:t>这基业是什么？我的弟兄们，你们想知道它是什么吗？</w:t>
      </w:r>
    </w:p>
    <w:p w14:paraId="50DFB09F">
      <w:pPr>
        <w:rPr>
          <w:rFonts w:hint="eastAsia"/>
        </w:rPr>
      </w:pPr>
      <w:r>
        <w:rPr>
          <w:rFonts w:hint="eastAsia"/>
        </w:rPr>
        <w:t>Look Rom. 8:17, we are said there to be heirs of God.</w:t>
      </w:r>
    </w:p>
    <w:p w14:paraId="0D599979">
      <w:pPr>
        <w:rPr>
          <w:rFonts w:hint="eastAsia"/>
        </w:rPr>
      </w:pPr>
      <w:r>
        <w:rPr>
          <w:rFonts w:hint="eastAsia"/>
        </w:rPr>
        <w:t>看罗马书8章17节，我们被称为是神的后嗣。</w:t>
      </w:r>
    </w:p>
    <w:p w14:paraId="4EB1D7C5">
      <w:pPr>
        <w:rPr>
          <w:rFonts w:hint="eastAsia"/>
        </w:rPr>
      </w:pPr>
      <w:r>
        <w:rPr>
          <w:rFonts w:hint="eastAsia"/>
        </w:rPr>
        <w:t>It is a mighty speech; I do not know how to speak more of your inheritance.</w:t>
      </w:r>
    </w:p>
    <w:p w14:paraId="2F9CE60C">
      <w:pPr>
        <w:rPr>
          <w:rFonts w:hint="eastAsia"/>
        </w:rPr>
      </w:pPr>
      <w:r>
        <w:rPr>
          <w:rFonts w:hint="eastAsia"/>
        </w:rPr>
        <w:t>这是一句极有分量的话；我不知道如何能更多地论到你们的基业。</w:t>
      </w:r>
    </w:p>
    <w:p w14:paraId="394AA482">
      <w:pPr>
        <w:rPr>
          <w:rFonts w:hint="eastAsia"/>
        </w:rPr>
      </w:pPr>
      <w:r>
        <w:rPr>
          <w:rFonts w:hint="eastAsia"/>
        </w:rPr>
        <w:t>'Heirs of God,' saith he, 'and co-heirs with Christ;' that is, God himself is your inheritance.</w:t>
      </w:r>
    </w:p>
    <w:p w14:paraId="77BCF53F">
      <w:pPr>
        <w:rPr>
          <w:rFonts w:hint="eastAsia"/>
        </w:rPr>
      </w:pPr>
      <w:r>
        <w:rPr>
          <w:rFonts w:hint="eastAsia"/>
        </w:rPr>
        <w:t>祂说：‘神的后嗣，和基督同作后嗣；’那就是，神自己是你们的基业。</w:t>
      </w:r>
    </w:p>
    <w:p w14:paraId="79A13B7A">
      <w:pPr>
        <w:rPr>
          <w:rFonts w:hint="eastAsia"/>
        </w:rPr>
      </w:pPr>
      <w:r>
        <w:rPr>
          <w:rFonts w:hint="eastAsia"/>
        </w:rPr>
        <w:t>Why, how do you prove that this is the meaning of it?</w:t>
      </w:r>
    </w:p>
    <w:p w14:paraId="406BAE9A">
      <w:pPr>
        <w:rPr>
          <w:rFonts w:hint="eastAsia"/>
        </w:rPr>
      </w:pPr>
      <w:r>
        <w:rPr>
          <w:rFonts w:hint="eastAsia"/>
        </w:rPr>
        <w:t>为什么，你们如何证明这是其意思？</w:t>
      </w:r>
    </w:p>
    <w:p w14:paraId="1773EF62">
      <w:pPr>
        <w:rPr>
          <w:rFonts w:hint="eastAsia"/>
        </w:rPr>
      </w:pPr>
      <w:r>
        <w:rPr>
          <w:rFonts w:hint="eastAsia"/>
        </w:rPr>
        <w:t>Because you are co-heirs with Christ.</w:t>
      </w:r>
    </w:p>
    <w:p w14:paraId="631FD7FB">
      <w:pPr>
        <w:rPr>
          <w:rFonts w:hint="eastAsia"/>
        </w:rPr>
      </w:pPr>
      <w:r>
        <w:rPr>
          <w:rFonts w:hint="eastAsia"/>
        </w:rPr>
        <w:t>因为你们是与基督同作后嗣。</w:t>
      </w:r>
    </w:p>
    <w:p w14:paraId="0DFAFF0B">
      <w:pPr>
        <w:rPr>
          <w:rFonts w:hint="eastAsia"/>
        </w:rPr>
      </w:pPr>
      <w:r>
        <w:rPr>
          <w:rFonts w:hint="eastAsia"/>
        </w:rPr>
        <w:t>Now, who is Jesus Christ's inheritance?</w:t>
      </w:r>
    </w:p>
    <w:p w14:paraId="1218162C">
      <w:pPr>
        <w:rPr>
          <w:rFonts w:hint="eastAsia"/>
        </w:rPr>
      </w:pPr>
      <w:r>
        <w:rPr>
          <w:rFonts w:hint="eastAsia"/>
        </w:rPr>
        <w:t>现在，谁是耶稣基督的基业？</w:t>
      </w:r>
    </w:p>
    <w:p w14:paraId="6ECDD0EF">
      <w:pPr>
        <w:rPr>
          <w:rFonts w:hint="eastAsia"/>
        </w:rPr>
      </w:pPr>
      <w:r>
        <w:rPr>
          <w:rFonts w:hint="eastAsia"/>
        </w:rPr>
        <w:t>Who makes Christ happy? God.</w:t>
      </w:r>
    </w:p>
    <w:p w14:paraId="643F19C1">
      <w:pPr>
        <w:rPr>
          <w:rFonts w:hint="eastAsia"/>
        </w:rPr>
      </w:pPr>
      <w:r>
        <w:rPr>
          <w:rFonts w:hint="eastAsia"/>
        </w:rPr>
        <w:t>谁使基督快乐？神。</w:t>
      </w:r>
    </w:p>
    <w:p w14:paraId="2955D138">
      <w:pPr>
        <w:rPr>
          <w:rFonts w:hint="eastAsia"/>
        </w:rPr>
      </w:pPr>
      <w:r>
        <w:rPr>
          <w:rFonts w:hint="eastAsia"/>
        </w:rPr>
        <w:t>Ps. 16:5; it is a psalm of Christ plainly: 'The Lord is the portion of mine inheritance, and of my cup;' and so he concludeth, 'At thy right hand there are pleasures for evermore.'</w:t>
      </w:r>
    </w:p>
    <w:p w14:paraId="1FD46CF5">
      <w:pPr>
        <w:rPr>
          <w:rFonts w:hint="eastAsia"/>
        </w:rPr>
      </w:pPr>
      <w:r>
        <w:rPr>
          <w:rFonts w:hint="eastAsia"/>
        </w:rPr>
        <w:t>诗篇16篇5节；这显然是一篇论到基督的诗篇：‘耶和华是我的产业，是我杯中的分；’他这样结束说：‘在你右手中有永远的福乐。’</w:t>
      </w:r>
    </w:p>
    <w:p w14:paraId="4D803B4B">
      <w:pPr>
        <w:rPr>
          <w:rFonts w:hint="eastAsia"/>
        </w:rPr>
      </w:pPr>
      <w:r>
        <w:rPr>
          <w:rFonts w:hint="eastAsia"/>
        </w:rPr>
        <w:t>Now, my brethren, if God be the inheritance, you see a just reason why that the person of the Holy Ghost should be the earnest, that he that is God should be the earnest of the inheritance, which is God too.</w:t>
      </w:r>
    </w:p>
    <w:p w14:paraId="0F50F441">
      <w:pPr>
        <w:rPr>
          <w:rFonts w:hint="eastAsia"/>
        </w:rPr>
      </w:pPr>
      <w:r>
        <w:rPr>
          <w:rFonts w:hint="eastAsia"/>
        </w:rPr>
        <w:t>现在，我的弟兄们，如果神是基业，你们就看到一个正当的理由，为什么圣灵的位格应当是凭据，就是那作为神的祂，应当是基业的凭据，而基业也是神。</w:t>
      </w:r>
    </w:p>
    <w:p w14:paraId="5FCD3887">
      <w:pPr>
        <w:rPr>
          <w:rFonts w:hint="eastAsia"/>
        </w:rPr>
      </w:pPr>
    </w:p>
    <w:p w14:paraId="3EFFD0FF">
      <w:pPr>
        <w:rPr>
          <w:rFonts w:hint="eastAsia"/>
        </w:rPr>
      </w:pPr>
      <w:r>
        <w:rPr>
          <w:rFonts w:hint="eastAsia"/>
        </w:rPr>
        <w:t>I will give you one scripture more; it is Rev. 21:7, 'He that overcometh shall inherit all things, and I will be his God.'</w:t>
      </w:r>
    </w:p>
    <w:p w14:paraId="6F0EC9E5">
      <w:pPr>
        <w:rPr>
          <w:rFonts w:hint="eastAsia"/>
        </w:rPr>
      </w:pPr>
      <w:r>
        <w:rPr>
          <w:rFonts w:hint="eastAsia"/>
        </w:rPr>
        <w:t>我再给你们一段经文；启示录21章7节：‘得胜的，必承受这些为业；我要作他的神，他要作我的儿子。’</w:t>
      </w:r>
    </w:p>
    <w:p w14:paraId="29015733">
      <w:pPr>
        <w:rPr>
          <w:rFonts w:hint="eastAsia"/>
        </w:rPr>
      </w:pPr>
      <w:r>
        <w:rPr>
          <w:rFonts w:hint="eastAsia"/>
        </w:rPr>
        <w:t>God and all things are a man's inheritance, whereof the Holy Ghost is the earnest.</w:t>
      </w:r>
    </w:p>
    <w:p w14:paraId="4490DACD">
      <w:pPr>
        <w:rPr>
          <w:rFonts w:hint="eastAsia"/>
        </w:rPr>
      </w:pPr>
      <w:r>
        <w:rPr>
          <w:rFonts w:hint="eastAsia"/>
        </w:rPr>
        <w:t>神和万物是一个人的基业，圣灵是其凭据。</w:t>
      </w:r>
    </w:p>
    <w:p w14:paraId="4FC1BEB9">
      <w:pPr>
        <w:rPr>
          <w:rFonts w:hint="eastAsia"/>
        </w:rPr>
      </w:pPr>
    </w:p>
    <w:p w14:paraId="17170A84">
      <w:pPr>
        <w:rPr>
          <w:rFonts w:hint="eastAsia"/>
        </w:rPr>
      </w:pPr>
      <w:r>
        <w:rPr>
          <w:rFonts w:hint="eastAsia"/>
        </w:rPr>
        <w:t>He is the earnest 'until the redemption of the purchased possession.'</w:t>
      </w:r>
    </w:p>
    <w:p w14:paraId="3217C65E">
      <w:pPr>
        <w:rPr>
          <w:rFonts w:hint="eastAsia"/>
        </w:rPr>
      </w:pPr>
      <w:r>
        <w:rPr>
          <w:rFonts w:hint="eastAsia"/>
        </w:rPr>
        <w:t>祂是凭据‘直到神之民被赎’。</w:t>
      </w:r>
    </w:p>
    <w:p w14:paraId="4B17C5AF">
      <w:pPr>
        <w:rPr>
          <w:rFonts w:hint="eastAsia"/>
        </w:rPr>
      </w:pPr>
      <w:r>
        <w:rPr>
          <w:rFonts w:hint="eastAsia"/>
        </w:rPr>
        <w:t>The word εἰς, our translators do rightly interpret it; they read it until, for so, Eph. 4:30, 'Ye are sealed,' saith he, 'unto the day;' εἰς ἡμέραν, until the day, until then; for that indeed is the proper scope of an earnest when the full payment and possession is deferred, to assure in the meantime, to assure until then; therefore, Rom. 8:23, we are said to wait for the redemption of the body, having received the firstfruits of the Spirit.</w:t>
      </w:r>
    </w:p>
    <w:p w14:paraId="55A4E1C7">
      <w:pPr>
        <w:rPr>
          <w:rFonts w:hint="eastAsia"/>
        </w:rPr>
      </w:pPr>
      <w:r>
        <w:rPr>
          <w:rFonts w:hint="eastAsia"/>
        </w:rPr>
        <w:t>εἰς (eis) 这个词，我们的译者正确地解释了它；他们读作直到，因为在以弗所书4章30节，祂说：‘你们受了印记，’‘等候得赎的日子来到；’εἰς ἡμέραν (eis hēmeran，解释：直到那日)，直到那日，直到那时；因为当全额付款和拥有权被推迟时，凭据的真正意图确实是在此期间保证，保证直到那时；因此，罗马书8章23节，我们被称为等候身体得赎，既然得了圣灵初结的果子。</w:t>
      </w:r>
    </w:p>
    <w:p w14:paraId="271E8540">
      <w:pPr>
        <w:rPr>
          <w:rFonts w:hint="eastAsia"/>
        </w:rPr>
      </w:pPr>
    </w:p>
    <w:p w14:paraId="6E1DE5A7">
      <w:pPr>
        <w:rPr>
          <w:rFonts w:hint="eastAsia"/>
        </w:rPr>
      </w:pPr>
      <w:r>
        <w:rPr>
          <w:rFonts w:hint="eastAsia"/>
        </w:rPr>
        <w:t>The second thing to be explained is redemption.</w:t>
      </w:r>
    </w:p>
    <w:p w14:paraId="38A59013">
      <w:pPr>
        <w:rPr>
          <w:rFonts w:hint="eastAsia"/>
        </w:rPr>
      </w:pPr>
      <w:r>
        <w:rPr>
          <w:rFonts w:hint="eastAsia"/>
        </w:rPr>
        <w:t>第二件要解释的是赎买。</w:t>
      </w:r>
    </w:p>
    <w:p w14:paraId="5EE48358">
      <w:pPr>
        <w:rPr>
          <w:rFonts w:hint="eastAsia"/>
        </w:rPr>
      </w:pPr>
      <w:r>
        <w:rPr>
          <w:rFonts w:hint="eastAsia"/>
        </w:rPr>
        <w:t>What is meant here by redemption?</w:t>
      </w:r>
    </w:p>
    <w:p w14:paraId="022975F2">
      <w:pPr>
        <w:rPr>
          <w:rFonts w:hint="eastAsia"/>
        </w:rPr>
      </w:pPr>
      <w:r>
        <w:rPr>
          <w:rFonts w:hint="eastAsia"/>
        </w:rPr>
        <w:t>这里赎买是什么意思？</w:t>
      </w:r>
    </w:p>
    <w:p w14:paraId="00F63998">
      <w:pPr>
        <w:rPr>
          <w:rFonts w:hint="eastAsia"/>
        </w:rPr>
      </w:pPr>
    </w:p>
    <w:p w14:paraId="0F01FC4D">
      <w:pPr>
        <w:rPr>
          <w:rFonts w:hint="eastAsia"/>
        </w:rPr>
      </w:pPr>
      <w:r>
        <w:rPr>
          <w:rFonts w:hint="eastAsia"/>
        </w:rPr>
        <w:t>That is easy.</w:t>
      </w:r>
    </w:p>
    <w:p w14:paraId="646222CE">
      <w:pPr>
        <w:rPr>
          <w:rFonts w:hint="eastAsia"/>
        </w:rPr>
      </w:pPr>
      <w:r>
        <w:rPr>
          <w:rFonts w:hint="eastAsia"/>
        </w:rPr>
        <w:t>那很简单。</w:t>
      </w:r>
    </w:p>
    <w:p w14:paraId="55B206C3">
      <w:pPr>
        <w:rPr>
          <w:rFonts w:hint="eastAsia"/>
        </w:rPr>
      </w:pPr>
      <w:r>
        <w:rPr>
          <w:rFonts w:hint="eastAsia"/>
        </w:rPr>
        <w:t>It is not the redemption by Christ's blood; there needeth no earnest until that, for that is past, that is done already.</w:t>
      </w:r>
    </w:p>
    <w:p w14:paraId="759452C4">
      <w:pPr>
        <w:rPr>
          <w:rFonts w:hint="eastAsia"/>
        </w:rPr>
      </w:pPr>
      <w:r>
        <w:rPr>
          <w:rFonts w:hint="eastAsia"/>
        </w:rPr>
        <w:t>它不是藉着基督的血的赎买；直到那时并不需要凭据，因为那已经过去了，已经完成了。</w:t>
      </w:r>
    </w:p>
    <w:p w14:paraId="782AC66D">
      <w:pPr>
        <w:rPr>
          <w:rFonts w:hint="eastAsia"/>
        </w:rPr>
      </w:pPr>
      <w:r>
        <w:rPr>
          <w:rFonts w:hint="eastAsia"/>
        </w:rPr>
        <w:t>That you read of ver. 7, 'In whom we have redemption through his blood,' that is not actual redemption, it is the paying of the price once for all; but the redemption here is actual and complete full redemption; as Luke 21:28, 'When your redemption draweth nigh, lift up your heads.'</w:t>
      </w:r>
    </w:p>
    <w:p w14:paraId="600C0E73">
      <w:pPr>
        <w:rPr>
          <w:rFonts w:hint="eastAsia"/>
        </w:rPr>
      </w:pPr>
      <w:r>
        <w:rPr>
          <w:rFonts w:hint="eastAsia"/>
        </w:rPr>
        <w:t>你们在第7节读到的，‘我们在爱子里得蒙救赎，藉着祂的血’，那不是实际的赎买，那是付清价钱一次性完成；但这里的赎买是实际的，完全彻底的赎买；如路加福音21章28节：‘你们得赎的日子近了，就当昂首挺胸。’</w:t>
      </w:r>
    </w:p>
    <w:p w14:paraId="6A573319">
      <w:pPr>
        <w:rPr>
          <w:rFonts w:hint="eastAsia"/>
        </w:rPr>
      </w:pPr>
    </w:p>
    <w:p w14:paraId="1368EB41">
      <w:pPr>
        <w:rPr>
          <w:rFonts w:hint="eastAsia"/>
        </w:rPr>
      </w:pPr>
      <w:r>
        <w:rPr>
          <w:rFonts w:hint="eastAsia"/>
        </w:rPr>
        <w:t>There is a twofold redemption.</w:t>
      </w:r>
    </w:p>
    <w:p w14:paraId="289B21B6">
      <w:pPr>
        <w:rPr>
          <w:rFonts w:hint="eastAsia"/>
        </w:rPr>
      </w:pPr>
      <w:r>
        <w:rPr>
          <w:rFonts w:hint="eastAsia"/>
        </w:rPr>
        <w:t>赎买有两种。</w:t>
      </w:r>
    </w:p>
    <w:p w14:paraId="15E03643">
      <w:pPr>
        <w:rPr>
          <w:rFonts w:hint="eastAsia"/>
        </w:rPr>
      </w:pPr>
      <w:r>
        <w:rPr>
          <w:rFonts w:hint="eastAsia"/>
        </w:rPr>
        <w:t>The one is a redemption by price, the paying of the price.</w:t>
      </w:r>
    </w:p>
    <w:p w14:paraId="33286195">
      <w:pPr>
        <w:rPr>
          <w:rFonts w:hint="eastAsia"/>
        </w:rPr>
      </w:pPr>
      <w:r>
        <w:rPr>
          <w:rFonts w:hint="eastAsia"/>
        </w:rPr>
        <w:t>一种是藉着价钱的赎买，付清价钱。</w:t>
      </w:r>
    </w:p>
    <w:p w14:paraId="313ED23E">
      <w:pPr>
        <w:rPr>
          <w:rFonts w:hint="eastAsia"/>
        </w:rPr>
      </w:pPr>
      <w:r>
        <w:rPr>
          <w:rFonts w:hint="eastAsia"/>
        </w:rPr>
        <w:t>In Heb. 9:12, it is said that Jesus Christ, before he went to heaven, obtained redemption for us.</w:t>
      </w:r>
    </w:p>
    <w:p w14:paraId="5FE8D66F">
      <w:pPr>
        <w:rPr>
          <w:rFonts w:hint="eastAsia"/>
        </w:rPr>
      </w:pPr>
      <w:r>
        <w:rPr>
          <w:rFonts w:hint="eastAsia"/>
        </w:rPr>
        <w:t>在希伯来书9章12节，经上说耶稣基督，在祂上天堂之前，为我们得了赎买。</w:t>
      </w:r>
    </w:p>
    <w:p w14:paraId="1266A910">
      <w:pPr>
        <w:rPr>
          <w:rFonts w:hint="eastAsia"/>
        </w:rPr>
      </w:pPr>
      <w:r>
        <w:rPr>
          <w:rFonts w:hint="eastAsia"/>
        </w:rPr>
        <w:t>And there is a redemption of application of that price unto us, which is the redemption meant here; as Eph. 4:30, they were sealed unto the day of redemption; it is to come.</w:t>
      </w:r>
    </w:p>
    <w:p w14:paraId="672183B7">
      <w:pPr>
        <w:rPr>
          <w:rFonts w:hint="eastAsia"/>
        </w:rPr>
      </w:pPr>
      <w:r>
        <w:rPr>
          <w:rFonts w:hint="eastAsia"/>
        </w:rPr>
        <w:t>还有一种是将那价钱应用于我们的赎买，这是这里所指的赎买；如以弗所书4章30节，他们受了印记，等候得赎的日子来到；那是将要来的。</w:t>
      </w:r>
    </w:p>
    <w:p w14:paraId="1631EE36">
      <w:pPr>
        <w:rPr>
          <w:rFonts w:hint="eastAsia"/>
        </w:rPr>
      </w:pPr>
    </w:p>
    <w:p w14:paraId="2E5A9D42">
      <w:pPr>
        <w:rPr>
          <w:rFonts w:hint="eastAsia"/>
        </w:rPr>
      </w:pPr>
      <w:r>
        <w:rPr>
          <w:rFonts w:hint="eastAsia"/>
        </w:rPr>
        <w:t>And let me say this to you, the reason why Musculus would have this word possession added to redemption is, saith he, to distinguish it from that redemption of Christ's by price, that was redemptio solutionis, the redemption of paying the price; but this is redemptio possessionis, whereby we are put into the possession of it.</w:t>
      </w:r>
    </w:p>
    <w:p w14:paraId="52838F06">
      <w:pPr>
        <w:rPr>
          <w:rFonts w:hint="eastAsia"/>
        </w:rPr>
      </w:pPr>
      <w:r>
        <w:rPr>
          <w:rFonts w:hint="eastAsia"/>
        </w:rPr>
        <w:t>让我告诉你们这个，慕斯古勒之所以要在赎买上加上“产业”这个词，他说，是为了将其与基督用价钱的赎买区分开来，那是“付款的赎买”(redemptio solutionis，解释：拉丁文，意为付款的赎买)；但这是“拥有的赎买”(redemptio possessionis，解释：拉丁文，意为拥有的赎买)，藉此我们得以拥有它。</w:t>
      </w:r>
    </w:p>
    <w:p w14:paraId="312125D9">
      <w:pPr>
        <w:rPr>
          <w:rFonts w:hint="eastAsia"/>
        </w:rPr>
      </w:pPr>
      <w:r>
        <w:rPr>
          <w:rFonts w:hint="eastAsia"/>
        </w:rPr>
        <w:t>It is εἰς ἀπολύτρωσιν τῆς περιποιήσεως. And that is the account that he doth give of the phrase.</w:t>
      </w:r>
    </w:p>
    <w:p w14:paraId="4BE6778B">
      <w:pPr>
        <w:rPr>
          <w:rFonts w:hint="eastAsia"/>
        </w:rPr>
      </w:pPr>
      <w:r>
        <w:rPr>
          <w:rFonts w:hint="eastAsia"/>
        </w:rPr>
        <w:t>它是 εἰς ἀπολύτρωσιν τῆς περιποιήσεως (eis apolytrōsin tēs peripoiēseōs，解释：为要赎买所买的产业)。那就是他对这个短语的解释。</w:t>
      </w:r>
    </w:p>
    <w:p w14:paraId="34D773F2">
      <w:pPr>
        <w:rPr>
          <w:rFonts w:hint="eastAsia"/>
        </w:rPr>
      </w:pPr>
    </w:p>
    <w:p w14:paraId="08E918EC">
      <w:pPr>
        <w:rPr>
          <w:rFonts w:hint="eastAsia"/>
        </w:rPr>
      </w:pPr>
      <w:r>
        <w:rPr>
          <w:rFonts w:hint="eastAsia"/>
        </w:rPr>
        <w:t>Or if you will, I will distinguish it thus to you, that I may magnify the Holy Ghost unto you.</w:t>
      </w:r>
    </w:p>
    <w:p w14:paraId="3A391B4B">
      <w:pPr>
        <w:rPr>
          <w:rFonts w:hint="eastAsia"/>
        </w:rPr>
      </w:pPr>
      <w:r>
        <w:rPr>
          <w:rFonts w:hint="eastAsia"/>
        </w:rPr>
        <w:t>或者如果你们愿意，我将这样为你们区分，以便我可以向你们尊崇圣灵。</w:t>
      </w:r>
    </w:p>
    <w:p w14:paraId="36382895">
      <w:pPr>
        <w:rPr>
          <w:rFonts w:hint="eastAsia"/>
        </w:rPr>
      </w:pPr>
      <w:r>
        <w:rPr>
          <w:rFonts w:hint="eastAsia"/>
        </w:rPr>
        <w:t>There is a redemption by Jesus Christ's paying the price, and there is a redeeming us by the Spirit, applying that price; therefore he is said to be the earnest of our inheritance for the redemption—that is, to work redemption; so some interpret εἰς ἀπολύτρωσιν, he is the cause of redemption, he is ἀῤῥαβών εἰς ἀπολύτρωσιν, on purpose to work it, not as an idle earnest that lieth by us, but as a hostage; being a person that works the redemption of the party, he is a hostage for us.</w:t>
      </w:r>
    </w:p>
    <w:p w14:paraId="43E1CDF2">
      <w:pPr>
        <w:rPr>
          <w:rFonts w:hint="eastAsia"/>
        </w:rPr>
      </w:pPr>
      <w:r>
        <w:rPr>
          <w:rFonts w:hint="eastAsia"/>
        </w:rPr>
        <w:t>有藉着耶稣基督付清价钱的赎买，也有藉着圣灵，应用那价钱来赎买我们；因此祂被称为是我们得基业的凭据，为要赎买——那就是，为要作成赎买；所以有些人解释 εἰς ἀπολύτρωσιν (eis apolytrōsin)，祂是赎买的原因，祂是 ἀῤῥαβών εἰς ἀπολύτρωσιν (arrabōn eis apolytrōsin)，特意为了作成它，不是像一个闲置在我们身边的凭据，而是像一个人质；作为一位作成当事人赎买的位格，祂是为我们的人质。</w:t>
      </w:r>
    </w:p>
    <w:p w14:paraId="43BF4F88">
      <w:pPr>
        <w:rPr>
          <w:rFonts w:hint="eastAsia"/>
        </w:rPr>
      </w:pPr>
      <w:r>
        <w:rPr>
          <w:rFonts w:hint="eastAsia"/>
        </w:rPr>
        <w:t>Therefore if you read Rom. 8:9, 10, 23, you shall find that the redemption of our bodies, and the raising up of our bodies, is ascribed unto the Spirit of God.</w:t>
      </w:r>
    </w:p>
    <w:p w14:paraId="4F19AF0D">
      <w:pPr>
        <w:rPr>
          <w:rFonts w:hint="eastAsia"/>
        </w:rPr>
      </w:pPr>
      <w:r>
        <w:rPr>
          <w:rFonts w:hint="eastAsia"/>
        </w:rPr>
        <w:t>因此如果你们读罗马书8章9, 10, 23节，你们会发现我们身体的得赎，和我们身体的复活，都归于神的灵。</w:t>
      </w:r>
    </w:p>
    <w:p w14:paraId="2F499E9C">
      <w:pPr>
        <w:rPr>
          <w:rFonts w:hint="eastAsia"/>
        </w:rPr>
      </w:pPr>
      <w:r>
        <w:rPr>
          <w:rFonts w:hint="eastAsia"/>
        </w:rPr>
        <w:t>So now you easily understand what is meant by redemption.</w:t>
      </w:r>
    </w:p>
    <w:p w14:paraId="7E67D52F">
      <w:pPr>
        <w:rPr>
          <w:rFonts w:hint="eastAsia"/>
        </w:rPr>
      </w:pPr>
      <w:r>
        <w:rPr>
          <w:rFonts w:hint="eastAsia"/>
        </w:rPr>
        <w:t>所以现在你们很容易理解赎买是什么意思。</w:t>
      </w:r>
    </w:p>
    <w:p w14:paraId="1BD7C4C9">
      <w:pPr>
        <w:rPr>
          <w:rFonts w:hint="eastAsia"/>
        </w:rPr>
      </w:pPr>
    </w:p>
    <w:p w14:paraId="44CDC348">
      <w:pPr>
        <w:rPr>
          <w:rFonts w:hint="eastAsia"/>
        </w:rPr>
      </w:pPr>
      <w:r>
        <w:rPr>
          <w:rFonts w:hint="eastAsia"/>
        </w:rPr>
        <w:t>But then why should the Holy Ghost put in this word possession, and 'purchased possession,' as the word indeed signifieth?</w:t>
      </w:r>
    </w:p>
    <w:p w14:paraId="0BA84FC7">
      <w:pPr>
        <w:rPr>
          <w:rFonts w:hint="eastAsia"/>
        </w:rPr>
      </w:pPr>
      <w:r>
        <w:rPr>
          <w:rFonts w:hint="eastAsia"/>
        </w:rPr>
        <w:t>但那么为什么圣灵要加上“产业”这个词，和‘买来的产业’，如同那词确实意味着的？</w:t>
      </w:r>
    </w:p>
    <w:p w14:paraId="502197D9">
      <w:pPr>
        <w:rPr>
          <w:rFonts w:hint="eastAsia"/>
        </w:rPr>
      </w:pPr>
      <w:r>
        <w:rPr>
          <w:rFonts w:hint="eastAsia"/>
        </w:rPr>
        <w:t>Certainly he is not redundant, it is not an overplus.</w:t>
      </w:r>
    </w:p>
    <w:p w14:paraId="2CF4CBDD">
      <w:pPr>
        <w:rPr>
          <w:rFonts w:hint="eastAsia"/>
        </w:rPr>
      </w:pPr>
      <w:r>
        <w:rPr>
          <w:rFonts w:hint="eastAsia"/>
        </w:rPr>
        <w:t>祂肯定不是多余的，这不是过剩。</w:t>
      </w:r>
    </w:p>
    <w:p w14:paraId="4C669396">
      <w:pPr>
        <w:rPr>
          <w:rFonts w:hint="eastAsia"/>
        </w:rPr>
      </w:pPr>
      <w:r>
        <w:rPr>
          <w:rFonts w:hint="eastAsia"/>
        </w:rPr>
        <w:t>Eph. 4:30, where he speaks of the same thing, he saith merely this, they were 'sealed to the day of redemption;' but here it is 'until the redemption of the possession.'</w:t>
      </w:r>
    </w:p>
    <w:p w14:paraId="083980DE">
      <w:pPr>
        <w:rPr>
          <w:rFonts w:hint="eastAsia"/>
        </w:rPr>
      </w:pPr>
      <w:r>
        <w:rPr>
          <w:rFonts w:hint="eastAsia"/>
        </w:rPr>
        <w:t>以弗所书4章30节，那里祂讲到同样的事，祂只说这个，他们‘受了印记，等候得赎的日子来到；’但这里是‘直到神之民被赎’。</w:t>
      </w:r>
    </w:p>
    <w:p w14:paraId="4EFB5AC7">
      <w:pPr>
        <w:rPr>
          <w:rFonts w:hint="eastAsia"/>
        </w:rPr>
      </w:pPr>
      <w:r>
        <w:rPr>
          <w:rFonts w:hint="eastAsia"/>
        </w:rPr>
        <w:t>There is a mystery in it.</w:t>
      </w:r>
    </w:p>
    <w:p w14:paraId="65D91101">
      <w:pPr>
        <w:rPr>
          <w:rFonts w:hint="eastAsia"/>
        </w:rPr>
      </w:pPr>
      <w:r>
        <w:rPr>
          <w:rFonts w:hint="eastAsia"/>
        </w:rPr>
        <w:t>这其中有奥秘。</w:t>
      </w:r>
    </w:p>
    <w:p w14:paraId="38773D68">
      <w:pPr>
        <w:rPr>
          <w:rFonts w:hint="eastAsia"/>
        </w:rPr>
      </w:pPr>
    </w:p>
    <w:p w14:paraId="391B7C9B">
      <w:pPr>
        <w:rPr>
          <w:rFonts w:hint="eastAsia"/>
        </w:rPr>
      </w:pPr>
      <w:r>
        <w:rPr>
          <w:rFonts w:hint="eastAsia"/>
        </w:rPr>
        <w:t>First, Beza makes it a mere hypallage, that is an inversion, a speaking backward; or, as I may express it in English, instead of saying possession of redemption, he saith redemption of the possession; and it is, as scholars know, a frequent thing in Scripture to use such inversions of speech; as 'the law of righteousness,' for 'the righteousness of the law,' or the righteous law; a man of blessedness, for a blessed man; Lev. 5, there 'the silver of the shekel' is put for a 'shekel of silver,' &amp;c.</w:t>
      </w:r>
    </w:p>
    <w:p w14:paraId="7F61EFB0">
      <w:pPr>
        <w:rPr>
          <w:rFonts w:hint="eastAsia"/>
        </w:rPr>
      </w:pPr>
      <w:r>
        <w:rPr>
          <w:rFonts w:hint="eastAsia"/>
        </w:rPr>
        <w:t>首先，伯撒将其视为纯粹的换喻(hypallage，解释：一种修辞手法，将一个词的修饰语转移到另一个词上)，即倒装，倒着说；或者，我可以用英语来表达，不是说赎买的产业，而是说产业的赎买；并且，如学者所知，在圣经中常用这种倒装的说法；如‘义的律法’，为‘律法的义’，或公义的律法；有福之人，为蒙福之人；利未记第5章，那里‘舍客勒的银子’被用来指‘一舍客勒银子’，等等。</w:t>
      </w:r>
    </w:p>
    <w:p w14:paraId="24D26701">
      <w:pPr>
        <w:rPr>
          <w:rFonts w:hint="eastAsia"/>
        </w:rPr>
      </w:pPr>
    </w:p>
    <w:p w14:paraId="0049AFDD">
      <w:pPr>
        <w:rPr>
          <w:rFonts w:hint="eastAsia"/>
        </w:rPr>
      </w:pPr>
      <w:r>
        <w:rPr>
          <w:rFonts w:hint="eastAsia"/>
        </w:rPr>
        <w:t>And there is this to confirm Beza's interpretation, that in 1 Thess. 5:9, where he useth this phrase, we are, saith he, ordained εἰς περιποίησιν σωτηρίας, for the possession, or obtaining salvation.</w:t>
      </w:r>
    </w:p>
    <w:p w14:paraId="1601A280">
      <w:pPr>
        <w:rPr>
          <w:rFonts w:hint="eastAsia"/>
        </w:rPr>
      </w:pPr>
      <w:r>
        <w:rPr>
          <w:rFonts w:hint="eastAsia"/>
        </w:rPr>
        <w:t>并且有这个来证实伯撒的解释，在帖撒罗尼迦前书5章9节，那里他用了这个短语，我们是，祂说，命定 εἰς περιποίησιν σωτηρίας (eis peripoiēsin sōtērias)，为了产业，或得着救恩。</w:t>
      </w:r>
    </w:p>
    <w:p w14:paraId="01A4FCC5">
      <w:pPr>
        <w:rPr>
          <w:rFonts w:hint="eastAsia"/>
        </w:rPr>
      </w:pPr>
      <w:r>
        <w:rPr>
          <w:rFonts w:hint="eastAsia"/>
        </w:rPr>
        <w:t>It is the same word used here.</w:t>
      </w:r>
    </w:p>
    <w:p w14:paraId="2F711EF5">
      <w:pPr>
        <w:rPr>
          <w:rFonts w:hint="eastAsia"/>
        </w:rPr>
      </w:pPr>
      <w:r>
        <w:rPr>
          <w:rFonts w:hint="eastAsia"/>
        </w:rPr>
        <w:t>这里用的是同一个词。</w:t>
      </w:r>
    </w:p>
    <w:p w14:paraId="0ABE84C7">
      <w:pPr>
        <w:rPr>
          <w:rFonts w:hint="eastAsia"/>
        </w:rPr>
      </w:pPr>
      <w:r>
        <w:rPr>
          <w:rFonts w:hint="eastAsia"/>
        </w:rPr>
        <w:t>So that the possession of salvation in that of the Thessalonians is all one with the possession of redemption here, redemption being ordinarily called salvation.</w:t>
      </w:r>
    </w:p>
    <w:p w14:paraId="7D2F0C52">
      <w:pPr>
        <w:rPr>
          <w:rFonts w:hint="eastAsia"/>
        </w:rPr>
      </w:pPr>
      <w:r>
        <w:rPr>
          <w:rFonts w:hint="eastAsia"/>
        </w:rPr>
        <w:t>所以帖撒罗尼迦书中救恩的产业与这里赎买的产业是一样的，赎买通常被称为救恩。</w:t>
      </w:r>
    </w:p>
    <w:p w14:paraId="7F4C9145">
      <w:pPr>
        <w:rPr>
          <w:rFonts w:hint="eastAsia"/>
        </w:rPr>
      </w:pPr>
      <w:r>
        <w:rPr>
          <w:rFonts w:hint="eastAsia"/>
        </w:rPr>
        <w:t>Therefore, as I said before, Musculus saith it is put by way of distinction, that whereas in the 11th verse he said we had obtained an inheritance, here in the 14th verse he saith the Spirit is an earnest of the possession of that redemption, or of that inheritance.—That is the first interpretation.</w:t>
      </w:r>
    </w:p>
    <w:p w14:paraId="1ACDE7A6">
      <w:pPr>
        <w:rPr>
          <w:rFonts w:hint="eastAsia"/>
        </w:rPr>
      </w:pPr>
      <w:r>
        <w:rPr>
          <w:rFonts w:hint="eastAsia"/>
        </w:rPr>
        <w:t>因此，如我之前所说，慕斯古勒说这是为了区分，在第11节他说我们得了基业，而在第14节他说圣灵是那赎买的产业的凭据，或那基业的凭据。——那是第一个解释。</w:t>
      </w:r>
    </w:p>
    <w:p w14:paraId="21A2B2A6">
      <w:pPr>
        <w:rPr>
          <w:rFonts w:hint="eastAsia"/>
        </w:rPr>
      </w:pPr>
    </w:p>
    <w:p w14:paraId="6DD4D127">
      <w:pPr>
        <w:rPr>
          <w:rFonts w:hint="eastAsia"/>
        </w:rPr>
      </w:pPr>
      <w:r>
        <w:rPr>
          <w:rFonts w:hint="eastAsia"/>
        </w:rPr>
        <w:t>But, my brethren, because that this may seem to be a harsh phrase, we will see if there be anything that expositors give that will run more smoothly and currently.</w:t>
      </w:r>
    </w:p>
    <w:p w14:paraId="5514E7D9">
      <w:pPr>
        <w:rPr>
          <w:rFonts w:hint="eastAsia"/>
        </w:rPr>
      </w:pPr>
      <w:r>
        <w:rPr>
          <w:rFonts w:hint="eastAsia"/>
        </w:rPr>
        <w:t>但是，我的弟兄们，因为这可能看起来是一个生硬的说法，我们来看看解经家是否有什么更流畅通顺的解释。</w:t>
      </w:r>
    </w:p>
    <w:p w14:paraId="6A5B91FC">
      <w:pPr>
        <w:rPr>
          <w:rFonts w:hint="eastAsia"/>
        </w:rPr>
      </w:pPr>
      <w:r>
        <w:rPr>
          <w:rFonts w:hint="eastAsia"/>
        </w:rPr>
        <w:t>I find that there are two interpretations that are given of it yet more.</w:t>
      </w:r>
    </w:p>
    <w:p w14:paraId="3786ADDF">
      <w:pPr>
        <w:rPr>
          <w:rFonts w:hint="eastAsia"/>
        </w:rPr>
      </w:pPr>
      <w:r>
        <w:rPr>
          <w:rFonts w:hint="eastAsia"/>
        </w:rPr>
        <w:t>我发现还有另外两个解释。</w:t>
      </w:r>
    </w:p>
    <w:p w14:paraId="73988470">
      <w:pPr>
        <w:rPr>
          <w:rFonts w:hint="eastAsia"/>
        </w:rPr>
      </w:pPr>
    </w:p>
    <w:p w14:paraId="0E2824B7">
      <w:pPr>
        <w:rPr>
          <w:rFonts w:hint="eastAsia"/>
        </w:rPr>
      </w:pPr>
      <w:r>
        <w:rPr>
          <w:rFonts w:hint="eastAsia"/>
        </w:rPr>
        <w:t>It is called, in the first place, 'the redemption of the purchased possession,' by purchased possession meaning the people of God; so that the meaning is this, that the Holy Ghost is the earnest of our inheritance till all God's people, his purchased possession and inheritance, be all redeemed, and then we shall receive the full inheritance together with them all.</w:t>
      </w:r>
    </w:p>
    <w:p w14:paraId="0C9B7288">
      <w:pPr>
        <w:rPr>
          <w:rFonts w:hint="eastAsia"/>
        </w:rPr>
      </w:pPr>
      <w:r>
        <w:rPr>
          <w:rFonts w:hint="eastAsia"/>
        </w:rPr>
        <w:t>首先，它被称为‘买来产业的赎买’，买来产业是指神的子民；所以意思是，圣灵是我们得基业的凭据，直到神所有的子民，祂买来的产业和基业，全都得赎，然后我们将与他们一同领受那完全的基业。</w:t>
      </w:r>
    </w:p>
    <w:p w14:paraId="4476DE60">
      <w:pPr>
        <w:rPr>
          <w:rFonts w:hint="eastAsia"/>
        </w:rPr>
      </w:pPr>
      <w:r>
        <w:rPr>
          <w:rFonts w:hint="eastAsia"/>
        </w:rPr>
        <w:t>And this, the truth is, most interpreters run upon, and Calvin himself; and he giveth this good gloss upon it too: 'You should not,' saith he, 'think much to stay a while, and only to be content with an earnest, for you stay but till God hath gathered in all his people whom he hath purchased; when he hath once perfectly redeemed them all, you yourselves shall be estated in the inheritance.'</w:t>
      </w:r>
    </w:p>
    <w:p w14:paraId="4D5263D2">
      <w:pPr>
        <w:rPr>
          <w:rFonts w:hint="eastAsia"/>
        </w:rPr>
      </w:pPr>
      <w:r>
        <w:rPr>
          <w:rFonts w:hint="eastAsia"/>
        </w:rPr>
        <w:t>并且，事实是，大多数解经家都持此观点，包括加尔文本人；他也对此作了一个很好的注解：‘你们不应该’，他说，‘觉得等候一段时间，只满足于一个凭据有什么大不了，因为你们只是等到神将祂所买来的所有子民都聚集起来；当祂一旦完全赎买了他们所有人，你们自己就将得着基业。’</w:t>
      </w:r>
    </w:p>
    <w:p w14:paraId="39022118">
      <w:pPr>
        <w:rPr>
          <w:rFonts w:hint="eastAsia"/>
        </w:rPr>
      </w:pPr>
      <w:r>
        <w:rPr>
          <w:rFonts w:hint="eastAsia"/>
        </w:rPr>
        <w:t>The Spirit is an earnest of the inheritance, until the redemption of the purchased possession.</w:t>
      </w:r>
    </w:p>
    <w:p w14:paraId="4C1AA6FA">
      <w:pPr>
        <w:rPr>
          <w:rFonts w:hint="eastAsia"/>
        </w:rPr>
      </w:pPr>
      <w:r>
        <w:rPr>
          <w:rFonts w:hint="eastAsia"/>
        </w:rPr>
        <w:t>圣灵是基业的凭据，直到买来产业的赎买。</w:t>
      </w:r>
    </w:p>
    <w:p w14:paraId="0129168A">
      <w:pPr>
        <w:rPr>
          <w:rFonts w:hint="eastAsia"/>
        </w:rPr>
      </w:pPr>
    </w:p>
    <w:p w14:paraId="7796CB76">
      <w:pPr>
        <w:rPr>
          <w:rFonts w:hint="eastAsia"/>
        </w:rPr>
      </w:pPr>
      <w:r>
        <w:rPr>
          <w:rFonts w:hint="eastAsia"/>
        </w:rPr>
        <w:t>To give you some scripture to confirm this interpretation.</w:t>
      </w:r>
    </w:p>
    <w:p w14:paraId="78FF75AB">
      <w:pPr>
        <w:rPr>
          <w:rFonts w:hint="eastAsia"/>
        </w:rPr>
      </w:pPr>
      <w:r>
        <w:rPr>
          <w:rFonts w:hint="eastAsia"/>
        </w:rPr>
        <w:t>给你们一些经文来证实这个解释。</w:t>
      </w:r>
    </w:p>
    <w:p w14:paraId="5162B1E8">
      <w:pPr>
        <w:rPr>
          <w:rFonts w:hint="eastAsia"/>
        </w:rPr>
      </w:pPr>
      <w:r>
        <w:rPr>
          <w:rFonts w:hint="eastAsia"/>
        </w:rPr>
        <w:t>First, in 1 Peter 2:9, there he calleth the people of God—he useth the very same phrase that is used here—λαὸς εἰς περιποίησιν, 'a peculiar people,' or a purchased possession to God, so you may read it.</w:t>
      </w:r>
    </w:p>
    <w:p w14:paraId="279E4EC0">
      <w:pPr>
        <w:rPr>
          <w:rFonts w:hint="eastAsia"/>
        </w:rPr>
      </w:pPr>
      <w:r>
        <w:rPr>
          <w:rFonts w:hint="eastAsia"/>
        </w:rPr>
        <w:t>首先，在彼得前书2章9节，那里祂称神的子民——祂用了与这里完全相同的短语——λαὸς εἰς περιποίησιν (laos eis peripoiēsin)，‘属神的子民’，或归神的买来产业，你们可以这样读。</w:t>
      </w:r>
    </w:p>
    <w:p w14:paraId="2F70299F">
      <w:pPr>
        <w:rPr>
          <w:rFonts w:hint="eastAsia"/>
        </w:rPr>
      </w:pPr>
      <w:r>
        <w:rPr>
          <w:rFonts w:hint="eastAsia"/>
        </w:rPr>
        <w:t>He doth allude unto that in Exod. 19:5, whence he takes the word, where they are said to be 'a holy people, a peculiar treasure,' or an inheritance unto God.</w:t>
      </w:r>
    </w:p>
    <w:p w14:paraId="7CAF676B">
      <w:pPr>
        <w:rPr>
          <w:rFonts w:hint="eastAsia"/>
        </w:rPr>
      </w:pPr>
      <w:r>
        <w:rPr>
          <w:rFonts w:hint="eastAsia"/>
        </w:rPr>
        <w:t>祂暗指了出埃及记19章5节那处经文，祂从那里取了那个词，那里他们被称为‘圣洁的国民，作我奇特的珍宝’，或归神的产业。</w:t>
      </w:r>
    </w:p>
    <w:p w14:paraId="19AB18FF">
      <w:pPr>
        <w:rPr>
          <w:rFonts w:hint="eastAsia"/>
        </w:rPr>
      </w:pPr>
      <w:r>
        <w:rPr>
          <w:rFonts w:hint="eastAsia"/>
        </w:rPr>
        <w:t>And so now, as he calleth heaven our inheritance in the former words, so he calleth us that are redeemed God's inheritance in these words.</w:t>
      </w:r>
    </w:p>
    <w:p w14:paraId="4C3515B5">
      <w:pPr>
        <w:rPr>
          <w:rFonts w:hint="eastAsia"/>
        </w:rPr>
      </w:pPr>
      <w:r>
        <w:rPr>
          <w:rFonts w:hint="eastAsia"/>
        </w:rPr>
        <w:t>所以现在，正如祂在前面的话中称天堂为我们的基业，祂在这些话中也称我们这些被赎的人为神的基业。</w:t>
      </w:r>
    </w:p>
    <w:p w14:paraId="1E1D1AEE">
      <w:pPr>
        <w:rPr>
          <w:rFonts w:hint="eastAsia"/>
        </w:rPr>
      </w:pPr>
    </w:p>
    <w:p w14:paraId="45E9B7B5">
      <w:pPr>
        <w:rPr>
          <w:rFonts w:hint="eastAsia"/>
        </w:rPr>
      </w:pPr>
      <w:r>
        <w:rPr>
          <w:rFonts w:hint="eastAsia"/>
        </w:rPr>
        <w:t>I shall name no more places, but that Deut. 32:9, 'The Lord's portion is his people, Jacob is the lot of his inheritance.'</w:t>
      </w:r>
    </w:p>
    <w:p w14:paraId="02A10A0F">
      <w:pPr>
        <w:rPr>
          <w:rFonts w:hint="eastAsia"/>
        </w:rPr>
      </w:pPr>
      <w:r>
        <w:rPr>
          <w:rFonts w:hint="eastAsia"/>
        </w:rPr>
        <w:t>我不再提别的经文，只提申命记32章9节：‘耶和华的分，本是祂的百姓，祂的产业本是雅各。’</w:t>
      </w:r>
    </w:p>
    <w:p w14:paraId="36698010">
      <w:pPr>
        <w:rPr>
          <w:rFonts w:hint="eastAsia"/>
        </w:rPr>
      </w:pPr>
      <w:r>
        <w:rPr>
          <w:rFonts w:hint="eastAsia"/>
        </w:rPr>
        <w:t>And then, whereas it is said they are a purchased inheritance; my brethren, it is well added, for the people of God are so; they are not only God's inheritance by choice, but they are his by purchase.</w:t>
      </w:r>
    </w:p>
    <w:p w14:paraId="5912802A">
      <w:pPr>
        <w:rPr>
          <w:rFonts w:hint="eastAsia"/>
        </w:rPr>
      </w:pPr>
      <w:r>
        <w:rPr>
          <w:rFonts w:hint="eastAsia"/>
        </w:rPr>
        <w:t>然后，既然说他们是买来的产业；我的弟兄们，这加得好，因为神的子民就是如此；他们不仅是神因拣选而得的产业，也是祂买来的。</w:t>
      </w:r>
    </w:p>
    <w:p w14:paraId="453A5D2C">
      <w:pPr>
        <w:rPr>
          <w:rFonts w:hint="eastAsia"/>
        </w:rPr>
      </w:pPr>
      <w:r>
        <w:rPr>
          <w:rFonts w:hint="eastAsia"/>
        </w:rPr>
        <w:t>The word περιποιεῖν, as all Grecians acknowledge, is to get a thing by labour, by cost, and by conquest, and so it is more than κλῆρος.</w:t>
      </w:r>
    </w:p>
    <w:p w14:paraId="504A84D8">
      <w:pPr>
        <w:rPr>
          <w:rFonts w:hint="eastAsia"/>
        </w:rPr>
      </w:pPr>
      <w:r>
        <w:rPr>
          <w:rFonts w:hint="eastAsia"/>
        </w:rPr>
        <w:t>περιποιεῖν (peripoiein) 这个词，如所有希腊学者所承认的，是指藉着劳苦，代价，和征服来得着一物，所以它比 κλῆρος (klēros，解释：产业) 更甚。</w:t>
      </w:r>
    </w:p>
    <w:p w14:paraId="5532C1D8">
      <w:pPr>
        <w:rPr>
          <w:rFonts w:hint="eastAsia"/>
        </w:rPr>
      </w:pPr>
      <w:r>
        <w:rPr>
          <w:rFonts w:hint="eastAsia"/>
        </w:rPr>
        <w:t>They are not only his inheritance, but they are his purchased possession, his purchased inheritance.</w:t>
      </w:r>
    </w:p>
    <w:p w14:paraId="5FEC12D7">
      <w:pPr>
        <w:rPr>
          <w:rFonts w:hint="eastAsia"/>
        </w:rPr>
      </w:pPr>
      <w:r>
        <w:rPr>
          <w:rFonts w:hint="eastAsia"/>
        </w:rPr>
        <w:t>他们不仅是祂的产业，也是祂买来的产业，祂买来的基业。</w:t>
      </w:r>
    </w:p>
    <w:p w14:paraId="3F29D30A">
      <w:pPr>
        <w:rPr>
          <w:rFonts w:hint="eastAsia"/>
        </w:rPr>
      </w:pPr>
      <w:r>
        <w:rPr>
          <w:rFonts w:hint="eastAsia"/>
        </w:rPr>
        <w:t>Look into Acts 20:28; saith he, 'The church whom he hath purchased with the blood of God.'</w:t>
      </w:r>
    </w:p>
    <w:p w14:paraId="6E93A471">
      <w:pPr>
        <w:rPr>
          <w:rFonts w:hint="eastAsia"/>
        </w:rPr>
      </w:pPr>
      <w:r>
        <w:rPr>
          <w:rFonts w:hint="eastAsia"/>
        </w:rPr>
        <w:t>看使徒行传20章28节；祂说：‘就是祂用自己血所买来的教会。’</w:t>
      </w:r>
    </w:p>
    <w:p w14:paraId="460176A4">
      <w:pPr>
        <w:rPr>
          <w:rFonts w:hint="eastAsia"/>
        </w:rPr>
      </w:pPr>
      <w:r>
        <w:rPr>
          <w:rFonts w:hint="eastAsia"/>
        </w:rPr>
        <w:t>The word used for purchased there, is the same word that is used here.</w:t>
      </w:r>
    </w:p>
    <w:p w14:paraId="7083EB64">
      <w:pPr>
        <w:rPr>
          <w:rFonts w:hint="eastAsia"/>
        </w:rPr>
      </w:pPr>
      <w:r>
        <w:rPr>
          <w:rFonts w:hint="eastAsia"/>
        </w:rPr>
        <w:t>那里用来指买来的词，与这里用的词是同一个。</w:t>
      </w:r>
    </w:p>
    <w:p w14:paraId="60466FC0">
      <w:pPr>
        <w:rPr>
          <w:rFonts w:hint="eastAsia"/>
        </w:rPr>
      </w:pPr>
      <w:r>
        <w:rPr>
          <w:rFonts w:hint="eastAsia"/>
        </w:rPr>
        <w:t>This is the glory of the people of God, that they are God's purchased ones; not only his inheritance, but his purchased inheritance.</w:t>
      </w:r>
    </w:p>
    <w:p w14:paraId="084053FA">
      <w:pPr>
        <w:rPr>
          <w:rFonts w:hint="eastAsia"/>
        </w:rPr>
      </w:pPr>
      <w:r>
        <w:rPr>
          <w:rFonts w:hint="eastAsia"/>
        </w:rPr>
        <w:t>这是神子民的荣耀，他们是神买来的人；不仅是祂的产业，也是祂买来的基业。</w:t>
      </w:r>
    </w:p>
    <w:p w14:paraId="3244262B">
      <w:pPr>
        <w:rPr>
          <w:rFonts w:hint="eastAsia"/>
        </w:rPr>
      </w:pPr>
    </w:p>
    <w:p w14:paraId="53044636">
      <w:pPr>
        <w:rPr>
          <w:rFonts w:hint="eastAsia"/>
        </w:rPr>
      </w:pPr>
      <w:r>
        <w:rPr>
          <w:rFonts w:hint="eastAsia"/>
        </w:rPr>
        <w:t>A second interpretation is this. By 'purchased possession' here is meant heaven itself.</w:t>
      </w:r>
    </w:p>
    <w:p w14:paraId="783B65A9">
      <w:pPr>
        <w:rPr>
          <w:rFonts w:hint="eastAsia"/>
        </w:rPr>
      </w:pPr>
      <w:r>
        <w:rPr>
          <w:rFonts w:hint="eastAsia"/>
        </w:rPr>
        <w:t>第二个解释是这个。这里的‘买来的产业’是指天堂本身。</w:t>
      </w:r>
    </w:p>
    <w:p w14:paraId="12962689">
      <w:pPr>
        <w:rPr>
          <w:rFonts w:hint="eastAsia"/>
        </w:rPr>
      </w:pPr>
      <w:r>
        <w:rPr>
          <w:rFonts w:hint="eastAsia"/>
        </w:rPr>
        <w:t>The same thing which he had spoken of before, calling it there an inheritance, here he calleth it a purchased possession.</w:t>
      </w:r>
    </w:p>
    <w:p w14:paraId="70D25F27">
      <w:pPr>
        <w:rPr>
          <w:rFonts w:hint="eastAsia"/>
        </w:rPr>
      </w:pPr>
      <w:r>
        <w:rPr>
          <w:rFonts w:hint="eastAsia"/>
        </w:rPr>
        <w:t>祂之前讲到的同一件事，在那里称之为基业，在这里称之为买来的产业。</w:t>
      </w:r>
    </w:p>
    <w:p w14:paraId="32697AB4">
      <w:pPr>
        <w:rPr>
          <w:rFonts w:hint="eastAsia"/>
        </w:rPr>
      </w:pPr>
      <w:r>
        <w:rPr>
          <w:rFonts w:hint="eastAsia"/>
        </w:rPr>
        <w:t>For this there is as express a scripture as for the former: Heb. 10:39, 'We are not of those that draw back to perdition, but of them that believe,' εἰς περιποίησιν, 'unto their salvation;' it is the same word that is here; we translate it 'unto the salvation of their souls,' which salvation is purchased by the blood of Christ.</w:t>
      </w:r>
    </w:p>
    <w:p w14:paraId="76A63825">
      <w:pPr>
        <w:rPr>
          <w:rFonts w:hint="eastAsia"/>
        </w:rPr>
      </w:pPr>
      <w:r>
        <w:rPr>
          <w:rFonts w:hint="eastAsia"/>
        </w:rPr>
        <w:t>为此，有像前者一样明确的经文：希伯来书10章39节：‘我们却不是退后入沉沦的那等人，乃是有信心’，εἰς περιποίησιν (eis peripoiēsin)，‘以致灵魂得救的人；’这里用的是同一个词；我们将其翻译为‘以致灵魂得救’，这救恩是藉着基督的血买来的。</w:t>
      </w:r>
    </w:p>
    <w:p w14:paraId="3AF7D946">
      <w:pPr>
        <w:rPr>
          <w:rFonts w:hint="eastAsia"/>
        </w:rPr>
      </w:pPr>
      <w:r>
        <w:rPr>
          <w:rFonts w:hint="eastAsia"/>
        </w:rPr>
        <w:t>So that now his scope is, to note out the glory of heaven to consist in two things.</w:t>
      </w:r>
    </w:p>
    <w:p w14:paraId="0585B950">
      <w:pPr>
        <w:rPr>
          <w:rFonts w:hint="eastAsia"/>
        </w:rPr>
      </w:pPr>
      <w:r>
        <w:rPr>
          <w:rFonts w:hint="eastAsia"/>
        </w:rPr>
        <w:t>所以现在祂的意图是，指出天堂的荣耀在于两件事。</w:t>
      </w:r>
    </w:p>
    <w:p w14:paraId="5171C33E">
      <w:pPr>
        <w:rPr>
          <w:rFonts w:hint="eastAsia"/>
        </w:rPr>
      </w:pPr>
      <w:r>
        <w:rPr>
          <w:rFonts w:hint="eastAsia"/>
        </w:rPr>
        <w:t>First, in a perfect redemption, freeing us from all sin and misery; and, secondly, in a glorious possession, purchased by the blood of Christ.</w:t>
      </w:r>
    </w:p>
    <w:p w14:paraId="67E669C5">
      <w:pPr>
        <w:rPr>
          <w:rFonts w:hint="eastAsia"/>
        </w:rPr>
      </w:pPr>
      <w:r>
        <w:rPr>
          <w:rFonts w:hint="eastAsia"/>
        </w:rPr>
        <w:t>首先，在于完全的赎买，使我们脱离一切罪和苦难；第二，在于荣耀的产业，是藉着基督的血买来的。</w:t>
      </w:r>
    </w:p>
    <w:p w14:paraId="2FDB95D6">
      <w:pPr>
        <w:rPr>
          <w:rFonts w:hint="eastAsia"/>
        </w:rPr>
      </w:pPr>
      <w:r>
        <w:rPr>
          <w:rFonts w:hint="eastAsia"/>
        </w:rPr>
        <w:t>Now, saith he, 'He is the earnest of our inheritance, until the redemption of our purchased possession.'</w:t>
      </w:r>
    </w:p>
    <w:p w14:paraId="1DBF2DAD">
      <w:pPr>
        <w:rPr>
          <w:rFonts w:hint="eastAsia"/>
        </w:rPr>
      </w:pPr>
      <w:r>
        <w:rPr>
          <w:rFonts w:hint="eastAsia"/>
        </w:rPr>
        <w:t>现在，祂说：‘这圣灵是我们得基业的凭据，直到神之民被赎。’</w:t>
      </w:r>
    </w:p>
    <w:p w14:paraId="0D20C7BB">
      <w:pPr>
        <w:rPr>
          <w:rFonts w:hint="eastAsia"/>
        </w:rPr>
      </w:pPr>
    </w:p>
    <w:p w14:paraId="11224BF1">
      <w:pPr>
        <w:rPr>
          <w:rFonts w:hint="eastAsia"/>
        </w:rPr>
      </w:pPr>
      <w:r>
        <w:rPr>
          <w:rFonts w:hint="eastAsia"/>
        </w:rPr>
        <w:t>But only the phrase, you will say, is harsh to interpret it of heaven; for how, you will say, is there a redemption? for heaven is not said to be redeemed; it is bought indeed, but how is it said to be redeemed?</w:t>
      </w:r>
    </w:p>
    <w:p w14:paraId="32D11F32">
      <w:pPr>
        <w:rPr>
          <w:rFonts w:hint="eastAsia"/>
        </w:rPr>
      </w:pPr>
      <w:r>
        <w:rPr>
          <w:rFonts w:hint="eastAsia"/>
        </w:rPr>
        <w:t>但你们会说，这个说法用来解释天堂是很生硬的；因为，你们会说，怎么会有赎买呢？因为天堂没有被说成是被赎买的；它确实被买来了，但怎么说成是被赎买的呢？</w:t>
      </w:r>
    </w:p>
    <w:p w14:paraId="132A7AFB">
      <w:pPr>
        <w:rPr>
          <w:rFonts w:hint="eastAsia"/>
        </w:rPr>
      </w:pPr>
    </w:p>
    <w:p w14:paraId="1C17FF6D">
      <w:pPr>
        <w:rPr>
          <w:rFonts w:hint="eastAsia"/>
        </w:rPr>
      </w:pPr>
      <w:r>
        <w:rPr>
          <w:rFonts w:hint="eastAsia"/>
        </w:rPr>
        <w:t>I answer two things.</w:t>
      </w:r>
    </w:p>
    <w:p w14:paraId="0846B7F7">
      <w:pPr>
        <w:rPr>
          <w:rFonts w:hint="eastAsia"/>
        </w:rPr>
      </w:pPr>
      <w:r>
        <w:rPr>
          <w:rFonts w:hint="eastAsia"/>
        </w:rPr>
        <w:t>我回答两件事。</w:t>
      </w:r>
    </w:p>
    <w:p w14:paraId="21280796">
      <w:pPr>
        <w:rPr>
          <w:rFonts w:hint="eastAsia"/>
        </w:rPr>
      </w:pPr>
      <w:r>
        <w:rPr>
          <w:rFonts w:hint="eastAsia"/>
        </w:rPr>
        <w:t>In the first place, it is said to be the redemption of this possession in respect of the persons to be redeemed and possessed of it.</w:t>
      </w:r>
    </w:p>
    <w:p w14:paraId="46AE5BD3">
      <w:pPr>
        <w:rPr>
          <w:rFonts w:hint="eastAsia"/>
        </w:rPr>
      </w:pPr>
      <w:r>
        <w:rPr>
          <w:rFonts w:hint="eastAsia"/>
        </w:rPr>
        <w:t>首先，它被称为是这产业的赎买，是就那些将要被赎买并拥有它的人而言。</w:t>
      </w:r>
    </w:p>
    <w:p w14:paraId="77F3EAE8">
      <w:pPr>
        <w:rPr>
          <w:rFonts w:hint="eastAsia"/>
        </w:rPr>
      </w:pPr>
      <w:r>
        <w:rPr>
          <w:rFonts w:hint="eastAsia"/>
        </w:rPr>
        <w:t>That is sometimes attributed to heaven which is not meant of it, but of the persons that shall come thither.</w:t>
      </w:r>
    </w:p>
    <w:p w14:paraId="3C7D455A">
      <w:pPr>
        <w:rPr>
          <w:rFonts w:hint="eastAsia"/>
        </w:rPr>
      </w:pPr>
      <w:r>
        <w:rPr>
          <w:rFonts w:hint="eastAsia"/>
        </w:rPr>
        <w:t>有时归于天堂的，其实不是指天堂，而是指将要到那里去的人。</w:t>
      </w:r>
    </w:p>
    <w:p w14:paraId="7B6CD07A">
      <w:pPr>
        <w:rPr>
          <w:rFonts w:hint="eastAsia"/>
        </w:rPr>
      </w:pPr>
      <w:r>
        <w:rPr>
          <w:rFonts w:hint="eastAsia"/>
        </w:rPr>
        <w:t>As, for example, it is called an inheritance immortal and undefiled.</w:t>
      </w:r>
    </w:p>
    <w:p w14:paraId="7427CE7D">
      <w:pPr>
        <w:rPr>
          <w:rFonts w:hint="eastAsia"/>
        </w:rPr>
      </w:pPr>
      <w:r>
        <w:rPr>
          <w:rFonts w:hint="eastAsia"/>
        </w:rPr>
        <w:t>例如，它被称为是不朽坏、不玷污的基业。</w:t>
      </w:r>
    </w:p>
    <w:p w14:paraId="6AAD2B96">
      <w:pPr>
        <w:rPr>
          <w:rFonts w:hint="eastAsia"/>
        </w:rPr>
      </w:pPr>
      <w:r>
        <w:rPr>
          <w:rFonts w:hint="eastAsia"/>
        </w:rPr>
        <w:t>Why? Because we shall be undefiled when we come thither.</w:t>
      </w:r>
    </w:p>
    <w:p w14:paraId="53A13EF9">
      <w:pPr>
        <w:rPr>
          <w:rFonts w:hint="eastAsia"/>
        </w:rPr>
      </w:pPr>
      <w:r>
        <w:rPr>
          <w:rFonts w:hint="eastAsia"/>
        </w:rPr>
        <w:t>为什么？因为当我们到那里去时，我们将是不玷污的。</w:t>
      </w:r>
    </w:p>
    <w:p w14:paraId="307BB81D">
      <w:pPr>
        <w:rPr>
          <w:rFonts w:hint="eastAsia"/>
        </w:rPr>
      </w:pPr>
      <w:r>
        <w:rPr>
          <w:rFonts w:hint="eastAsia"/>
        </w:rPr>
        <w:t>'I go,' saith Christ, 'to prepare a place for you.'</w:t>
      </w:r>
    </w:p>
    <w:p w14:paraId="79A4A42C">
      <w:pPr>
        <w:rPr>
          <w:rFonts w:hint="eastAsia"/>
        </w:rPr>
      </w:pPr>
      <w:r>
        <w:rPr>
          <w:rFonts w:hint="eastAsia"/>
        </w:rPr>
        <w:t>基督说：‘我去为你们预备地方去。’</w:t>
      </w:r>
    </w:p>
    <w:p w14:paraId="6B39A16B">
      <w:pPr>
        <w:rPr>
          <w:rFonts w:hint="eastAsia"/>
        </w:rPr>
      </w:pPr>
      <w:r>
        <w:rPr>
          <w:rFonts w:hint="eastAsia"/>
        </w:rPr>
        <w:t>It was prepared from the beginning of the world; he saith so, because they were to be prepared.</w:t>
      </w:r>
    </w:p>
    <w:p w14:paraId="580A97C7">
      <w:pPr>
        <w:rPr>
          <w:rFonts w:hint="eastAsia"/>
        </w:rPr>
      </w:pPr>
      <w:r>
        <w:rPr>
          <w:rFonts w:hint="eastAsia"/>
        </w:rPr>
        <w:t>它从创世以来就预备好了；祂这样说，是因为他们需要被预备。</w:t>
      </w:r>
    </w:p>
    <w:p w14:paraId="0AA03DD2">
      <w:pPr>
        <w:rPr>
          <w:rFonts w:hint="eastAsia"/>
        </w:rPr>
      </w:pPr>
      <w:r>
        <w:rPr>
          <w:rFonts w:hint="eastAsia"/>
        </w:rPr>
        <w:t>So, because we are to be redeemed and to be possessed of it, therefore it is called 'the redemption of the possession;' that is, by which, when we are redeemed, we shall be possessed of it.</w:t>
      </w:r>
    </w:p>
    <w:p w14:paraId="3966B5EF">
      <w:pPr>
        <w:rPr>
          <w:rFonts w:hint="eastAsia"/>
        </w:rPr>
      </w:pPr>
      <w:r>
        <w:rPr>
          <w:rFonts w:hint="eastAsia"/>
        </w:rPr>
        <w:t>所以，因为我们要被赎买并拥有它，所以它被称为‘产业的赎买’；那就是，藉此，当我们被赎买时，我们将拥有它。</w:t>
      </w:r>
    </w:p>
    <w:p w14:paraId="172AFDFB">
      <w:pPr>
        <w:rPr>
          <w:rFonts w:hint="eastAsia"/>
        </w:rPr>
      </w:pPr>
    </w:p>
    <w:p w14:paraId="7D945165">
      <w:pPr>
        <w:rPr>
          <w:rFonts w:hint="eastAsia"/>
        </w:rPr>
      </w:pPr>
      <w:r>
        <w:rPr>
          <w:rFonts w:hint="eastAsia"/>
        </w:rPr>
        <w:t>And, my brethren, it is not an improper phrase to say, 'the redemption of this possession,' of heaven.</w:t>
      </w:r>
    </w:p>
    <w:p w14:paraId="682EA6C0">
      <w:pPr>
        <w:rPr>
          <w:rFonts w:hint="eastAsia"/>
        </w:rPr>
      </w:pPr>
      <w:r>
        <w:rPr>
          <w:rFonts w:hint="eastAsia"/>
        </w:rPr>
        <w:t>我的弟兄们，说‘这产业的赎买’，指天堂，并不是一个不恰当的说法。</w:t>
      </w:r>
    </w:p>
    <w:p w14:paraId="3F4A252C">
      <w:pPr>
        <w:rPr>
          <w:rFonts w:hint="eastAsia"/>
        </w:rPr>
      </w:pPr>
      <w:r>
        <w:rPr>
          <w:rFonts w:hint="eastAsia"/>
        </w:rPr>
        <w:t>Why? Because there lieth a great many clogs in our way to it which must be removed: there lies sin and Satan, in whose hands we are, and death; and all these we must be redeemed from, all these must be removed before we have clear and quiet possession; therefore it is said, the Spirit is a seal until the redemption of the purchased possession.</w:t>
      </w:r>
    </w:p>
    <w:p w14:paraId="485EA29C">
      <w:pPr>
        <w:rPr>
          <w:rFonts w:hint="eastAsia"/>
        </w:rPr>
      </w:pPr>
      <w:r>
        <w:rPr>
          <w:rFonts w:hint="eastAsia"/>
        </w:rPr>
        <w:t>为什么？因为在我们通往它的路上，有许多障碍必须被移除：有罪和撒旦，我们在它们手中，还有死亡；我们必须从所有这些中被赎买出来，所有这些必须被移除，我们才能有清楚安宁的产业；因此经上说，圣灵是一个印记，直到买来产业的赎买。</w:t>
      </w:r>
    </w:p>
    <w:p w14:paraId="40442EB5">
      <w:pPr>
        <w:rPr>
          <w:rFonts w:hint="eastAsia"/>
        </w:rPr>
      </w:pPr>
      <w:r>
        <w:rPr>
          <w:rFonts w:hint="eastAsia"/>
        </w:rPr>
        <w:t>As a man that hath an estate, and right to it good enough, but he is troubled with suits in law that keep him from the possession of it; it may be called the redemption of his possession, when all is paid, and all suits are at an end.</w:t>
      </w:r>
    </w:p>
    <w:p w14:paraId="72CE8CB3">
      <w:pPr>
        <w:rPr>
          <w:rFonts w:hint="eastAsia"/>
        </w:rPr>
      </w:pPr>
      <w:r>
        <w:rPr>
          <w:rFonts w:hint="eastAsia"/>
        </w:rPr>
        <w:t>如同一个人有一份产业，并且有足够的权利，但他被官司所困扰，使他无法拥有它；当一切都付清了，所有官司都结束了，这可以被称为是他产业的赎买。</w:t>
      </w:r>
    </w:p>
    <w:p w14:paraId="41986516">
      <w:pPr>
        <w:rPr>
          <w:rFonts w:hint="eastAsia"/>
        </w:rPr>
      </w:pPr>
    </w:p>
    <w:p w14:paraId="77984836">
      <w:pPr>
        <w:rPr>
          <w:rFonts w:hint="eastAsia"/>
        </w:rPr>
      </w:pPr>
      <w:r>
        <w:rPr>
          <w:rFonts w:hint="eastAsia"/>
        </w:rPr>
        <w:t>If you ask me which of these two the Holy Ghost meaneth? Clearly and plainly, my brethren, he meaneth both, and it is the greatest elegancy in the writings of the Holy Ghost that he should intend both; as you shall see by and by.</w:t>
      </w:r>
    </w:p>
    <w:p w14:paraId="1C6E82CB">
      <w:pPr>
        <w:rPr>
          <w:rFonts w:hint="eastAsia"/>
        </w:rPr>
      </w:pPr>
      <w:r>
        <w:rPr>
          <w:rFonts w:hint="eastAsia"/>
        </w:rPr>
        <w:t>如果你们问我圣灵是指这两者中的哪一个？我的弟兄们，清楚明白地说，祂是指两者，并且祂意指两者，是圣灵著作中最大的优美之处；你们稍后会看到。</w:t>
      </w:r>
    </w:p>
    <w:p w14:paraId="3211B257">
      <w:pPr>
        <w:rPr>
          <w:rFonts w:hint="eastAsia"/>
        </w:rPr>
      </w:pPr>
    </w:p>
    <w:p w14:paraId="2E4B32A0">
      <w:pPr>
        <w:rPr>
          <w:rFonts w:hint="eastAsia"/>
        </w:rPr>
      </w:pPr>
      <w:r>
        <w:rPr>
          <w:rFonts w:hint="eastAsia"/>
        </w:rPr>
        <w:t>For, first, if you take this purchased possession to be meant of heaven itself, that inheritance he speaks of, which the Spirit is the earnest of, it is the most elegant expression that could be.</w:t>
      </w:r>
    </w:p>
    <w:p w14:paraId="589A98EF">
      <w:pPr>
        <w:rPr>
          <w:rFonts w:hint="eastAsia"/>
        </w:rPr>
      </w:pPr>
      <w:r>
        <w:rPr>
          <w:rFonts w:hint="eastAsia"/>
        </w:rPr>
        <w:t>因为，首先，如果你们将这买来的产业理解为天堂本身，祂所讲的那个基业，圣灵是其凭据，那就是所能有的最优雅的表达。</w:t>
      </w:r>
    </w:p>
    <w:p w14:paraId="691B1E17">
      <w:pPr>
        <w:rPr>
          <w:rFonts w:hint="eastAsia"/>
        </w:rPr>
      </w:pPr>
      <w:r>
        <w:rPr>
          <w:rFonts w:hint="eastAsia"/>
        </w:rPr>
        <w:t>Why? For whereas you have not the actual possession of heaven until you are redeemed from sin and misery; and an earnest doth use to give interest in a possession beforehand, it giveth a right unto the land, you may claim the land by it.</w:t>
      </w:r>
    </w:p>
    <w:p w14:paraId="62A261F7">
      <w:pPr>
        <w:rPr>
          <w:rFonts w:hint="eastAsia"/>
        </w:rPr>
      </w:pPr>
      <w:r>
        <w:rPr>
          <w:rFonts w:hint="eastAsia"/>
        </w:rPr>
        <w:t>为什么？因为你们在从罪和苦难中被赎买之前，并没有实际拥有天堂；而一个凭据习惯于事先给予一个产业的权益，它给予了对土地的权利，你们可以藉此认领土地。</w:t>
      </w:r>
    </w:p>
    <w:p w14:paraId="625C239D">
      <w:pPr>
        <w:rPr>
          <w:rFonts w:hint="eastAsia"/>
        </w:rPr>
      </w:pPr>
      <w:r>
        <w:rPr>
          <w:rFonts w:hint="eastAsia"/>
        </w:rPr>
        <w:t>Hence he fitly saith he is the earnest of our inheritance aforehand, before we come to possess it, and being redeemed to possess it.</w:t>
      </w:r>
    </w:p>
    <w:p w14:paraId="303A03F6">
      <w:pPr>
        <w:rPr>
          <w:rFonts w:hint="eastAsia"/>
        </w:rPr>
      </w:pPr>
      <w:r>
        <w:rPr>
          <w:rFonts w:hint="eastAsia"/>
        </w:rPr>
        <w:t>因此祂恰当地说，在我们来拥有它之前，在我们被赎买来拥有它之前，祂是我们得基业的凭据。</w:t>
      </w:r>
    </w:p>
    <w:p w14:paraId="0252E394">
      <w:pPr>
        <w:rPr>
          <w:rFonts w:hint="eastAsia"/>
        </w:rPr>
      </w:pPr>
    </w:p>
    <w:p w14:paraId="500DE450">
      <w:pPr>
        <w:rPr>
          <w:rFonts w:hint="eastAsia"/>
        </w:rPr>
      </w:pPr>
      <w:r>
        <w:rPr>
          <w:rFonts w:hint="eastAsia"/>
        </w:rPr>
        <w:t>Then, again, if you take it for the church and people of God, for God's inheritance, it is as elegant every way and as proper.</w:t>
      </w:r>
    </w:p>
    <w:p w14:paraId="0235E69C">
      <w:pPr>
        <w:rPr>
          <w:rFonts w:hint="eastAsia"/>
        </w:rPr>
      </w:pPr>
      <w:r>
        <w:rPr>
          <w:rFonts w:hint="eastAsia"/>
        </w:rPr>
        <w:t>然后，如果你们将其理解为教会和神的子民，为神的基业，它在各方面都同样优雅和恰当。</w:t>
      </w:r>
    </w:p>
    <w:p w14:paraId="4C21E771">
      <w:pPr>
        <w:rPr>
          <w:rFonts w:hint="eastAsia"/>
        </w:rPr>
      </w:pPr>
      <w:r>
        <w:rPr>
          <w:rFonts w:hint="eastAsia"/>
        </w:rPr>
        <w:t>For, first, the Apostle's meaning is this, 'Ye have the earnest of the Spirit,' saith he, 'until the redemption.'</w:t>
      </w:r>
    </w:p>
    <w:p w14:paraId="42C2FDF6">
      <w:pPr>
        <w:rPr>
          <w:rFonts w:hint="eastAsia"/>
        </w:rPr>
      </w:pPr>
      <w:r>
        <w:rPr>
          <w:rFonts w:hint="eastAsia"/>
        </w:rPr>
        <w:t>因为，首先，使徒的意思是：祂说：‘你们有圣灵的凭据，直到得赎的日子。’</w:t>
      </w:r>
    </w:p>
    <w:p w14:paraId="534558FF">
      <w:pPr>
        <w:rPr>
          <w:rFonts w:hint="eastAsia"/>
        </w:rPr>
      </w:pPr>
      <w:r>
        <w:rPr>
          <w:rFonts w:hint="eastAsia"/>
        </w:rPr>
        <w:t>Do you think much to stay for it? you do but stay till the redemption of all God's people; it is a common case, and God himself stayeth for them; they are his peculiar, they are his treasure, they are his purchased ones; he stayeth till they be redeemed: therefore, saith he, you may well stay.</w:t>
      </w:r>
    </w:p>
    <w:p w14:paraId="06421320">
      <w:pPr>
        <w:rPr>
          <w:rFonts w:hint="eastAsia"/>
        </w:rPr>
      </w:pPr>
      <w:r>
        <w:rPr>
          <w:rFonts w:hint="eastAsia"/>
        </w:rPr>
        <w:t>你们觉得等候它有什么大不了的吗？你们只是等到神所有子民都得赎；这是一个普遍的情况，神自己也等候他们；他们是祂的奇特珍宝，是祂的财宝，是祂买来的人；祂等到他们得赎：因此，祂说，你们大可等候。</w:t>
      </w:r>
    </w:p>
    <w:p w14:paraId="1B4654BD">
      <w:pPr>
        <w:rPr>
          <w:rFonts w:hint="eastAsia"/>
        </w:rPr>
      </w:pPr>
      <w:r>
        <w:rPr>
          <w:rFonts w:hint="eastAsia"/>
        </w:rPr>
        <w:t>They were his redeemed people, his people purchased by the blood of Christ; but though purchased by the blood of Christ, yet they are 'sold under sin,' as the Apostle saith; they are pawned, the word is; and therefore they are detained from him by sin, and death, and Satan.</w:t>
      </w:r>
    </w:p>
    <w:p w14:paraId="7A9FDD1B">
      <w:pPr>
        <w:rPr>
          <w:rFonts w:hint="eastAsia"/>
        </w:rPr>
      </w:pPr>
      <w:r>
        <w:rPr>
          <w:rFonts w:hint="eastAsia"/>
        </w:rPr>
        <w:t>他们是祂赎买的子民，是基督用血买来的子民；但虽然被基督的血买来，他们却‘卖给罪了’，如使徒所说；他们被抵押了，那词是如此；因此他们被罪，死亡，和撒旦从祂那里扣留。</w:t>
      </w:r>
    </w:p>
    <w:p w14:paraId="099740E9">
      <w:pPr>
        <w:rPr>
          <w:rFonts w:hint="eastAsia"/>
        </w:rPr>
      </w:pPr>
      <w:r>
        <w:rPr>
          <w:rFonts w:hint="eastAsia"/>
        </w:rPr>
        <w:t>Now therefore he in the meantime giveth them an earnest until the redemption of this possession, until he hath redeemed unto himself, and vindicated by his Spirit his people unto himself.</w:t>
      </w:r>
    </w:p>
    <w:p w14:paraId="7D75D1A7">
      <w:pPr>
        <w:rPr>
          <w:rFonts w:hint="eastAsia"/>
        </w:rPr>
      </w:pPr>
      <w:r>
        <w:rPr>
          <w:rFonts w:hint="eastAsia"/>
        </w:rPr>
        <w:t>因此，祂在此期间给了他们一个凭据，直到这产业的赎买，直到祂为自己赎买了，并藉着祂的灵为自己辩护了祂的子民。</w:t>
      </w:r>
    </w:p>
    <w:p w14:paraId="212F855E">
      <w:pPr>
        <w:rPr>
          <w:rFonts w:hint="eastAsia"/>
        </w:rPr>
      </w:pPr>
    </w:p>
    <w:p w14:paraId="661731B2">
      <w:pPr>
        <w:rPr>
          <w:rFonts w:hint="eastAsia"/>
        </w:rPr>
      </w:pPr>
      <w:r>
        <w:rPr>
          <w:rFonts w:hint="eastAsia"/>
        </w:rPr>
        <w:t>My brethren, whereas God is fain to stay for his own inheritance, what doth he do to make sure of the commodity?</w:t>
      </w:r>
    </w:p>
    <w:p w14:paraId="1C7CE7FC">
      <w:pPr>
        <w:rPr>
          <w:rFonts w:hint="eastAsia"/>
        </w:rPr>
      </w:pPr>
      <w:r>
        <w:rPr>
          <w:rFonts w:hint="eastAsia"/>
        </w:rPr>
        <w:t>我的弟兄们，既然神不得不等候祂自己的基业，祂做什么来保证那货物呢？</w:t>
      </w:r>
    </w:p>
    <w:p w14:paraId="4A6BC116">
      <w:pPr>
        <w:rPr>
          <w:rFonts w:hint="eastAsia"/>
        </w:rPr>
      </w:pPr>
      <w:r>
        <w:rPr>
          <w:rFonts w:hint="eastAsia"/>
        </w:rPr>
        <w:t>He giveth an earnest.</w:t>
      </w:r>
    </w:p>
    <w:p w14:paraId="30194692">
      <w:pPr>
        <w:rPr>
          <w:rFonts w:hint="eastAsia"/>
        </w:rPr>
      </w:pPr>
      <w:r>
        <w:rPr>
          <w:rFonts w:hint="eastAsia"/>
        </w:rPr>
        <w:t>祂给了凭据。</w:t>
      </w:r>
    </w:p>
    <w:p w14:paraId="3D6B9B15">
      <w:pPr>
        <w:rPr>
          <w:rFonts w:hint="eastAsia"/>
        </w:rPr>
      </w:pPr>
      <w:r>
        <w:rPr>
          <w:rFonts w:hint="eastAsia"/>
        </w:rPr>
        <w:t>It is an elegant expression, and infinitely comfortable to us.</w:t>
      </w:r>
    </w:p>
    <w:p w14:paraId="11A1E033">
      <w:pPr>
        <w:rPr>
          <w:rFonts w:hint="eastAsia"/>
        </w:rPr>
      </w:pPr>
      <w:r>
        <w:rPr>
          <w:rFonts w:hint="eastAsia"/>
        </w:rPr>
        <w:t>这是一个优雅的表达，对我们是无限的安慰。</w:t>
      </w:r>
    </w:p>
    <w:p w14:paraId="20133B46">
      <w:pPr>
        <w:rPr>
          <w:rFonts w:hint="eastAsia"/>
        </w:rPr>
      </w:pPr>
      <w:r>
        <w:rPr>
          <w:rFonts w:hint="eastAsia"/>
        </w:rPr>
        <w:t>As the Holy Ghost is an earnest to us of our inheritance, he is an earnest to God of his inheritance too.</w:t>
      </w:r>
    </w:p>
    <w:p w14:paraId="23A73318">
      <w:pPr>
        <w:rPr>
          <w:rFonts w:hint="eastAsia"/>
        </w:rPr>
      </w:pPr>
      <w:r>
        <w:rPr>
          <w:rFonts w:hint="eastAsia"/>
        </w:rPr>
        <w:t>正如圣灵是我们得基业的凭据，祂也是神得祂基业的凭据。</w:t>
      </w:r>
    </w:p>
    <w:p w14:paraId="02A478A9">
      <w:pPr>
        <w:rPr>
          <w:rFonts w:hint="eastAsia"/>
        </w:rPr>
      </w:pPr>
      <w:r>
        <w:rPr>
          <w:rFonts w:hint="eastAsia"/>
        </w:rPr>
        <w:t>The Apostle hath both in his eye, for our hearts are slippery commodities.</w:t>
      </w:r>
    </w:p>
    <w:p w14:paraId="4A8B5544">
      <w:pPr>
        <w:rPr>
          <w:rFonts w:hint="eastAsia"/>
        </w:rPr>
      </w:pPr>
      <w:r>
        <w:rPr>
          <w:rFonts w:hint="eastAsia"/>
        </w:rPr>
        <w:t>使徒两者都看在眼里，因为我们的心是滑溜的货物。</w:t>
      </w:r>
    </w:p>
    <w:p w14:paraId="4430F57C">
      <w:pPr>
        <w:rPr>
          <w:rFonts w:hint="eastAsia"/>
        </w:rPr>
      </w:pPr>
      <w:r>
        <w:rPr>
          <w:rFonts w:hint="eastAsia"/>
        </w:rPr>
        <w:t>God hath bought us by the blood of Christ, we would give him the slip; therefore, to make sure of us, he giveth us his Spirit, to be an earnest of our redemption too, to redeem us, and to bring us to heaven at last.</w:t>
      </w:r>
    </w:p>
    <w:p w14:paraId="056F962F">
      <w:pPr>
        <w:rPr>
          <w:rFonts w:hint="eastAsia"/>
        </w:rPr>
      </w:pPr>
      <w:r>
        <w:rPr>
          <w:rFonts w:hint="eastAsia"/>
        </w:rPr>
        <w:t>神用基督的血买来了我们，我们想从祂那里溜走；因此，为了保证我们，祂赐给我们祂的灵，也作为我们得赎的凭据，为要赎买我们，并最终带我们上天堂。</w:t>
      </w:r>
    </w:p>
    <w:p w14:paraId="6DF1EFD3">
      <w:pPr>
        <w:rPr>
          <w:rFonts w:hint="eastAsia"/>
        </w:rPr>
      </w:pPr>
      <w:r>
        <w:rPr>
          <w:rFonts w:hint="eastAsia"/>
        </w:rPr>
        <w:t>And the word περιποίησις, 'purchased possession,' signifieth a guard, those that are guarded and defended; it signifieth tueri.</w:t>
      </w:r>
    </w:p>
    <w:p w14:paraId="33534CB8">
      <w:pPr>
        <w:rPr>
          <w:rFonts w:hint="eastAsia"/>
        </w:rPr>
      </w:pPr>
      <w:r>
        <w:rPr>
          <w:rFonts w:hint="eastAsia"/>
        </w:rPr>
        <w:t>并且 περιποίησις (peripoiēsis) 这个词，‘买来的产业’，意味着一个卫队，那些被守卫和保卫的人；它意味着保守(tueri，解释：拉丁文，意为保守)。</w:t>
      </w:r>
    </w:p>
    <w:p w14:paraId="5E77F1EF">
      <w:pPr>
        <w:rPr>
          <w:rFonts w:hint="eastAsia"/>
        </w:rPr>
      </w:pPr>
      <w:r>
        <w:rPr>
          <w:rFonts w:hint="eastAsia"/>
        </w:rPr>
        <w:t>He giveth us the Holy Ghost to guard us to heaven: an earnest, not to lie still, but as a hostage to accompany us thither.</w:t>
      </w:r>
    </w:p>
    <w:p w14:paraId="5B28458E">
      <w:pPr>
        <w:rPr>
          <w:rFonts w:hint="eastAsia"/>
        </w:rPr>
      </w:pPr>
      <w:r>
        <w:rPr>
          <w:rFonts w:hint="eastAsia"/>
        </w:rPr>
        <w:t>祂赐给我们圣灵来护送我们上天堂：一个凭据，不是静止不动，而是像一个人质一样陪伴我们到那里。</w:t>
      </w:r>
    </w:p>
    <w:p w14:paraId="46A29DA4">
      <w:pPr>
        <w:rPr>
          <w:rFonts w:hint="eastAsia"/>
        </w:rPr>
      </w:pPr>
      <w:r>
        <w:rPr>
          <w:rFonts w:hint="eastAsia"/>
        </w:rPr>
        <w:t>God is loath to lose you, as you are loath to lose him, therefore he giveth you his Spirit as an earnest; therefore nothing can be more to the comfort of God's saints.</w:t>
      </w:r>
    </w:p>
    <w:p w14:paraId="1DED76B6">
      <w:pPr>
        <w:rPr>
          <w:rFonts w:hint="eastAsia"/>
        </w:rPr>
      </w:pPr>
      <w:r>
        <w:rPr>
          <w:rFonts w:hint="eastAsia"/>
        </w:rPr>
        <w:t>神不愿失去你们，如同你们不愿失去祂，因此祂赐给你们祂的灵作为凭据；因此没有什么比这更能安慰神的圣徒了。</w:t>
      </w:r>
    </w:p>
    <w:p w14:paraId="063D893A">
      <w:pPr>
        <w:rPr>
          <w:rFonts w:hint="eastAsia"/>
        </w:rPr>
      </w:pPr>
      <w:r>
        <w:rPr>
          <w:rFonts w:hint="eastAsia"/>
        </w:rPr>
        <w:t>Thus vast and various is the Holy Ghost in his writing, and in his aims in both these expressions.</w:t>
      </w:r>
    </w:p>
    <w:p w14:paraId="7F238635">
      <w:pPr>
        <w:rPr>
          <w:rFonts w:hint="eastAsia"/>
        </w:rPr>
      </w:pPr>
      <w:r>
        <w:rPr>
          <w:rFonts w:hint="eastAsia"/>
        </w:rPr>
        <w:t>圣灵在祂的著作中，以及在这两个表达的意图中，是何等广阔和多样。</w:t>
      </w:r>
    </w:p>
    <w:p w14:paraId="4BB5CBC5">
      <w:pPr>
        <w:rPr>
          <w:rFonts w:hint="eastAsia"/>
        </w:rPr>
      </w:pPr>
      <w:r>
        <w:rPr>
          <w:rFonts w:hint="eastAsia"/>
        </w:rPr>
        <w:t>We are God's inheritance; he is our inheritance: the Holy Ghost is an earnest to us; he is an earnest to God, 'until the redemption of the purchased possession.'</w:t>
      </w:r>
    </w:p>
    <w:p w14:paraId="265607A6">
      <w:pPr>
        <w:rPr>
          <w:rFonts w:hint="eastAsia"/>
        </w:rPr>
      </w:pPr>
      <w:r>
        <w:rPr>
          <w:rFonts w:hint="eastAsia"/>
        </w:rPr>
        <w:t>我们是神的基业；祂是我们的基业：圣灵是给我们的凭据；祂是给神的凭据，‘直到神之民被赎’。</w:t>
      </w:r>
    </w:p>
    <w:p w14:paraId="699C59AA">
      <w:pPr>
        <w:rPr>
          <w:rFonts w:hint="eastAsia"/>
        </w:rPr>
      </w:pPr>
    </w:p>
    <w:p w14:paraId="3684DC67">
      <w:pPr>
        <w:rPr>
          <w:rFonts w:hint="eastAsia"/>
        </w:rPr>
      </w:pPr>
      <w:r>
        <w:rPr>
          <w:rFonts w:hint="eastAsia"/>
        </w:rPr>
        <w:t>Now you have the meaning of the words, I will give you an observation or two from them.</w:t>
      </w:r>
    </w:p>
    <w:p w14:paraId="4D69A9F7">
      <w:pPr>
        <w:rPr>
          <w:rFonts w:hint="eastAsia"/>
        </w:rPr>
      </w:pPr>
      <w:r>
        <w:rPr>
          <w:rFonts w:hint="eastAsia"/>
        </w:rPr>
        <w:t>现在你们有了这些话的意思，我将从中给你们一两个观察。</w:t>
      </w:r>
    </w:p>
    <w:p w14:paraId="29941269">
      <w:pPr>
        <w:rPr>
          <w:rFonts w:hint="eastAsia"/>
        </w:rPr>
      </w:pPr>
    </w:p>
    <w:p w14:paraId="4DB2D378">
      <w:pPr>
        <w:rPr>
          <w:rFonts w:hint="eastAsia"/>
        </w:rPr>
      </w:pPr>
      <w:r>
        <w:rPr>
          <w:rFonts w:hint="eastAsia"/>
        </w:rPr>
        <w:t>Obs.—First, see the love of God.</w:t>
      </w:r>
    </w:p>
    <w:p w14:paraId="41CFC7C1">
      <w:pPr>
        <w:rPr>
          <w:rFonts w:hint="eastAsia"/>
        </w:rPr>
      </w:pPr>
      <w:r>
        <w:rPr>
          <w:rFonts w:hint="eastAsia"/>
        </w:rPr>
        <w:t>观察——首先，看神的爱。</w:t>
      </w:r>
    </w:p>
    <w:p w14:paraId="7D626BD0">
      <w:pPr>
        <w:rPr>
          <w:rFonts w:hint="eastAsia"/>
        </w:rPr>
      </w:pPr>
    </w:p>
    <w:p w14:paraId="209703A6">
      <w:pPr>
        <w:rPr>
          <w:rFonts w:hint="eastAsia"/>
        </w:rPr>
      </w:pPr>
      <w:r>
        <w:rPr>
          <w:rFonts w:hint="eastAsia"/>
        </w:rPr>
        <w:t>1.That God should not only bestow an inheritance upon us, but bestow himself upon us, for himself is this inheritance; and not only make us heirs of him, but make us his own inheritance too, for so the word possession will bear it; that that God, who is blessed for ever and needeth no creature, should call his people his inheritance, which he liveth upon as it were,—for you know that a man's inheritance is that he liveth upon,—-call them his purchased possession: here was love.</w:t>
      </w:r>
    </w:p>
    <w:p w14:paraId="5EBCEA56">
      <w:pPr>
        <w:rPr>
          <w:rFonts w:hint="eastAsia"/>
        </w:rPr>
      </w:pPr>
      <w:r>
        <w:rPr>
          <w:rFonts w:hint="eastAsia"/>
        </w:rPr>
        <w:t>1.神不仅赐给我们一个基业，更将祂自己赐给我们，因为祂自己就是这基业；不仅使我们作祂的后嗣，也使我们成为祂自己的产业，因为“产业”这个词可以这样理解；那位永远可称颂、不需要任何受造物的神，竟然称祂的子民为祂的产业，仿佛是祂赖以为生的——因为你们知道，一个人的产业是他赖以为生的——称他们为祂买来的产业：这就是爱。</w:t>
      </w:r>
    </w:p>
    <w:p w14:paraId="1478EE50">
      <w:pPr>
        <w:rPr>
          <w:rFonts w:hint="eastAsia"/>
        </w:rPr>
      </w:pPr>
      <w:r>
        <w:rPr>
          <w:rFonts w:hint="eastAsia"/>
        </w:rPr>
        <w:t>2.That he should purchase this inheritance by the blood of Christ,and pay so dear for it. They are not only his inheritance, but his purchased inheritance too; he did it to shew his love the more.</w:t>
      </w:r>
    </w:p>
    <w:p w14:paraId="1E16D67D">
      <w:pPr>
        <w:rPr>
          <w:rFonts w:hint="eastAsia"/>
        </w:rPr>
      </w:pPr>
      <w:r>
        <w:rPr>
          <w:rFonts w:hint="eastAsia"/>
        </w:rPr>
        <w:t>2.祂竟用基督的血买来这基业，并为此付上如此高昂的代价。他们不仅是祂的产业，也是祂买来的产业；祂这样做，是为了更显明祂的爱。</w:t>
      </w:r>
    </w:p>
    <w:p w14:paraId="41540C39">
      <w:pPr>
        <w:rPr>
          <w:rFonts w:hint="eastAsia"/>
        </w:rPr>
      </w:pPr>
      <w:r>
        <w:rPr>
          <w:rFonts w:hint="eastAsia"/>
        </w:rPr>
        <w:t>3.When he had bought us by Christ, he sheweth yet a further love;for though we were bought, and the price was paid, we still lie in sins, and therefore he sendeth his Spirit into our hearts to rescue us thence, to subdue us, to redeem us; until the redemption of the purchased possession he giveth the Spirit as an earnest.</w:t>
      </w:r>
    </w:p>
    <w:p w14:paraId="0356E769">
      <w:pPr>
        <w:rPr>
          <w:rFonts w:hint="eastAsia"/>
        </w:rPr>
      </w:pPr>
      <w:r>
        <w:rPr>
          <w:rFonts w:hint="eastAsia"/>
        </w:rPr>
        <w:t>3.祂用基督买来我们之后，又显明了更进一步的爱；因为虽然我们被买来了，价钱也付了，我们仍然卧在罪中，因此祂差遣祂的灵进入我们心中，要从那里拯救我们，征服我们，赎买我们；直到买来产业的赎买，祂赐下圣灵为凭据。</w:t>
      </w:r>
    </w:p>
    <w:p w14:paraId="0DCE3DE5">
      <w:pPr>
        <w:rPr>
          <w:rFonts w:hint="eastAsia"/>
        </w:rPr>
      </w:pPr>
      <w:r>
        <w:rPr>
          <w:rFonts w:hint="eastAsia"/>
        </w:rPr>
        <w:t>4.He doth this to make sure work, that he might not lose us.</w:t>
      </w:r>
    </w:p>
    <w:p w14:paraId="2ACDDD07">
      <w:pPr>
        <w:rPr>
          <w:rFonts w:hint="eastAsia"/>
        </w:rPr>
      </w:pPr>
      <w:r>
        <w:rPr>
          <w:rFonts w:hint="eastAsia"/>
        </w:rPr>
        <w:t>4.祂这样做是为了确保工作，免得失去我们。</w:t>
      </w:r>
    </w:p>
    <w:p w14:paraId="032B0E1B">
      <w:pPr>
        <w:rPr>
          <w:rFonts w:hint="eastAsia"/>
        </w:rPr>
      </w:pPr>
      <w:r>
        <w:rPr>
          <w:rFonts w:hint="eastAsia"/>
        </w:rPr>
        <w:t>5.He giveth us this Spirit as an earnest to assure us in the meantime,to comfort us. He doth not only reserve heaven for us, (as it is 1 Pet. 1:4,) but he is careful to give us the Comforter while we are here, beforehand. You see the love of God.</w:t>
      </w:r>
    </w:p>
    <w:p w14:paraId="0BDBAD81">
      <w:pPr>
        <w:rPr>
          <w:rFonts w:hint="eastAsia"/>
        </w:rPr>
      </w:pPr>
      <w:r>
        <w:rPr>
          <w:rFonts w:hint="eastAsia"/>
        </w:rPr>
        <w:t>5.祂赐给我们这灵为凭据，为要在此期间向我们保证，安慰我们。祂不仅为我们存留了天堂，（如彼得前书1章4节所说），祂还细心地在我们还在这里时，预先赐给我们保惠师。你们看神的爱。</w:t>
      </w:r>
    </w:p>
    <w:p w14:paraId="77BE5C36">
      <w:pPr>
        <w:rPr>
          <w:rFonts w:hint="eastAsia"/>
        </w:rPr>
      </w:pPr>
      <w:r>
        <w:rPr>
          <w:rFonts w:hint="eastAsia"/>
        </w:rPr>
        <w:t>Obs.—In the second place, do but observe, from what hath been opened, some arguments of the greatness of the glory of heaven.</w:t>
      </w:r>
    </w:p>
    <w:p w14:paraId="27960863">
      <w:pPr>
        <w:rPr>
          <w:rFonts w:hint="eastAsia"/>
        </w:rPr>
      </w:pPr>
      <w:r>
        <w:rPr>
          <w:rFonts w:hint="eastAsia"/>
        </w:rPr>
        <w:t>观察——第二，只要从已阐明的内容中，观察一些关于天堂荣耀之伟大的论据。</w:t>
      </w:r>
    </w:p>
    <w:p w14:paraId="6886A32B">
      <w:pPr>
        <w:rPr>
          <w:rFonts w:hint="eastAsia"/>
        </w:rPr>
      </w:pPr>
    </w:p>
    <w:p w14:paraId="20C01A49">
      <w:pPr>
        <w:rPr>
          <w:rFonts w:hint="eastAsia"/>
        </w:rPr>
      </w:pPr>
      <w:r>
        <w:rPr>
          <w:rFonts w:hint="eastAsia"/>
        </w:rPr>
        <w:t>1.Heaven is an inheritance given, and God's inheritance. Great mengive inheritances answerable to their greatness; what inheritance then will God give? Himself, my brethren, as you heard before: 'heirs of God, and co-heirs with Christ.' You cannot be more happy than God can make you, or than Jesus Christ is, and you are co-heirs with him.</w:t>
      </w:r>
    </w:p>
    <w:p w14:paraId="5078F74F">
      <w:pPr>
        <w:rPr>
          <w:rFonts w:hint="eastAsia"/>
        </w:rPr>
      </w:pPr>
      <w:r>
        <w:rPr>
          <w:rFonts w:hint="eastAsia"/>
        </w:rPr>
        <w:t>1.天堂是赐下的基业，是神的产业。伟大的人所赐的产业与他们的伟大相称；那么神会赐下什么产业呢？我的弟兄们，是祂自己，如你们之前所听见的：‘神的后嗣，和基督同作后嗣。’你们不可能比神所能使你们快乐的更快乐，或比耶稣基督更快乐，并且你们是与祂同作后嗣。</w:t>
      </w:r>
    </w:p>
    <w:p w14:paraId="74E37D68">
      <w:pPr>
        <w:rPr>
          <w:rFonts w:hint="eastAsia"/>
        </w:rPr>
      </w:pPr>
      <w:r>
        <w:rPr>
          <w:rFonts w:hint="eastAsia"/>
        </w:rPr>
        <w:t>2.How great must that inheritance be, when 'joy in the Holy Ghost'is but the earnest! The earnest, you know, is but part in hand; it is but a sixpence, it may be, to a thousand pounds. Then, as a father well saith, how great is the possession, when the earnest is thus great! Take joy in the Holy Ghost, it filleth your hearts fuller of joy than all the good things in the world will do. So David telleth you, more than corn, and wine, and oil. Are you in distress? It carrieth you above all those distresses: 'We rejoice in tribulation,' saith the Apostle; they made nothing of tribulation. Nay, saith he, rejoice when you fall into divers of them. This the Holy Ghost doth. If the earnest do this, shall a little piece of it do this, what will the possession itself be? If you mark it, the great inheritance is to come.</w:t>
      </w:r>
    </w:p>
    <w:p w14:paraId="5C9CEDC7">
      <w:pPr>
        <w:rPr>
          <w:rFonts w:hint="eastAsia"/>
        </w:rPr>
      </w:pPr>
      <w:r>
        <w:rPr>
          <w:rFonts w:hint="eastAsia"/>
        </w:rPr>
        <w:t>2.当‘在圣灵里的喜乐’只是凭据时，那产业该有多么伟大！你们知道，凭据只是一部分预付款；对一千磅来说，它可能只是六便士。那么，如一位教父所说，当凭据如此之大时，那产业该有多么伟大！就拿在圣灵里的喜乐来说，它使你们的心充满的喜乐，比世上所有美好的事物都多。大卫告诉你们，胜过五谷、新酒、和油。你们在困苦中吗？它将你们带到所有那些困苦之上：‘我们在患难中也是欢欢喜喜的’，使徒说；他们不把患难当回事。不只如此，祂说，当你们落在百般试炼中，都要以为大喜乐。这是圣灵所作的。如果凭据能作到这个，如果一小块能作到这个，那产业本身会是怎样的呢？如果你们留意，那伟大的产业尚未来到。</w:t>
      </w:r>
    </w:p>
    <w:p w14:paraId="3E2140ED">
      <w:pPr>
        <w:rPr>
          <w:rFonts w:hint="eastAsia"/>
        </w:rPr>
      </w:pPr>
      <w:r>
        <w:rPr>
          <w:rFonts w:hint="eastAsia"/>
        </w:rPr>
        <w:t>3.It is called the purchased possession, if you interpret it of heaven.Purchased by what? By the blood of Christ. What think you will the purchase of Christ's blood come to? Do but think. A king's ransom is used to express a great sum; what will the ransom by the blood that was made a ransom,—so the text saith, 1 Tim. 2:6,—what will the ransom by the blood of God come to? When Jesus Christ laid down his blood, saith he, Let my heirs take out all that blood of mine in glory and grace. What will that glory come to, think you?</w:t>
      </w:r>
    </w:p>
    <w:p w14:paraId="3ACCFE6A">
      <w:pPr>
        <w:rPr>
          <w:rFonts w:hint="eastAsia"/>
        </w:rPr>
      </w:pPr>
      <w:r>
        <w:rPr>
          <w:rFonts w:hint="eastAsia"/>
        </w:rPr>
        <w:t>3.如果你们将其解释为天堂，它被称为买来的产业。用什么买来的？用基督的血。你们认为基督的血买来的会值多少？只要想想。国王的赎金被用来形容一笔巨款；用那作成赎价的血的赎价——经文如此说，提摩太前书2章6节——用神的血的赎价会值多少？当耶稣基督舍去祂的血时，祂说，让我的后嗣在荣耀和恩典中取出我所有的血。你们认为，那荣耀会值多少？</w:t>
      </w:r>
    </w:p>
    <w:p w14:paraId="4AACA0C6">
      <w:pPr>
        <w:rPr>
          <w:rFonts w:hint="eastAsia"/>
        </w:rPr>
      </w:pPr>
      <w:r>
        <w:rPr>
          <w:rFonts w:hint="eastAsia"/>
        </w:rPr>
        <w:t>4.It is both a redemption and a possession. Two things in hell makemen miserable, and divines know not which is the greater. The one is pœna damni, that they have lost heaven and happiness, and that wringeth them; the other is pœna sensus, the feeling of the wrath of God. The glory of heaven answerably, which makes us happy, consisteth of two things: a redemption from misery, and the possession of happiness.</w:t>
      </w:r>
    </w:p>
    <w:p w14:paraId="314D4655">
      <w:pPr>
        <w:rPr>
          <w:rFonts w:hint="eastAsia"/>
        </w:rPr>
      </w:pPr>
      <w:r>
        <w:rPr>
          <w:rFonts w:hint="eastAsia"/>
        </w:rPr>
        <w:t>4.它既是赎买，也是产业。在地狱里有两件事使人痛苦，神学家们不知道哪一件更甚。一件是失丧之苦 (pœna damni，解释：拉丁文，意为失丧之苦)，他们失去了天堂和幸福，那折磨着他们；另一件是感觉之苦 (pœna sensus，解释：拉丁文，意为感觉之苦)，感受到神的忿怒。相应地，使我们快乐的天堂的荣耀，也包含两件事：从苦难中得赎，和拥有幸福。</w:t>
      </w:r>
    </w:p>
    <w:p w14:paraId="5538BEDA">
      <w:pPr>
        <w:rPr>
          <w:rFonts w:hint="eastAsia"/>
        </w:rPr>
      </w:pPr>
    </w:p>
    <w:p w14:paraId="686110AF">
      <w:pPr>
        <w:rPr>
          <w:rFonts w:hint="eastAsia"/>
        </w:rPr>
      </w:pPr>
      <w:r>
        <w:rPr>
          <w:rFonts w:hint="eastAsia"/>
        </w:rPr>
        <w:t>III. There is yet one thing more in the text, which I must speak something unto ere I conclude; they are the last words in the 14th verse, Unto the praise of his glory.</w:t>
      </w:r>
    </w:p>
    <w:p w14:paraId="2AC34BAF">
      <w:pPr>
        <w:rPr>
          <w:rFonts w:hint="eastAsia"/>
        </w:rPr>
      </w:pPr>
      <w:r>
        <w:rPr>
          <w:rFonts w:hint="eastAsia"/>
        </w:rPr>
        <w:t>三、经文中还有一件事，我必须在结束前稍作论述；那是第14节的最后几个字，使祂的荣耀得着称赞。</w:t>
      </w:r>
    </w:p>
    <w:p w14:paraId="5FC3B014">
      <w:pPr>
        <w:rPr>
          <w:rFonts w:hint="eastAsia"/>
        </w:rPr>
      </w:pPr>
    </w:p>
    <w:p w14:paraId="02CAE516">
      <w:pPr>
        <w:rPr>
          <w:rFonts w:hint="eastAsia"/>
        </w:rPr>
      </w:pPr>
      <w:r>
        <w:rPr>
          <w:rFonts w:hint="eastAsia"/>
        </w:rPr>
        <w:t>It is a thing mentioned as the end of all.</w:t>
      </w:r>
    </w:p>
    <w:p w14:paraId="00CB3A46">
      <w:pPr>
        <w:rPr>
          <w:rFonts w:hint="eastAsia"/>
        </w:rPr>
      </w:pPr>
      <w:r>
        <w:rPr>
          <w:rFonts w:hint="eastAsia"/>
        </w:rPr>
        <w:t>这件事被提及为所有一切的目的。</w:t>
      </w:r>
    </w:p>
    <w:p w14:paraId="5736415A">
      <w:pPr>
        <w:rPr>
          <w:rFonts w:hint="eastAsia"/>
        </w:rPr>
      </w:pPr>
      <w:r>
        <w:rPr>
          <w:rFonts w:hint="eastAsia"/>
        </w:rPr>
        <w:t>It is mentioned in the 6th verse as the end of election; 'to the praise of the glory of his grace.'</w:t>
      </w:r>
    </w:p>
    <w:p w14:paraId="63F37551">
      <w:pPr>
        <w:rPr>
          <w:rFonts w:hint="eastAsia"/>
        </w:rPr>
      </w:pPr>
      <w:r>
        <w:rPr>
          <w:rFonts w:hint="eastAsia"/>
        </w:rPr>
        <w:t>它在第6节被提及为拣选的目的；‘使祂恩典的荣耀得着称赞’。</w:t>
      </w:r>
    </w:p>
    <w:p w14:paraId="5E03E85D">
      <w:pPr>
        <w:rPr>
          <w:rFonts w:hint="eastAsia"/>
        </w:rPr>
      </w:pPr>
      <w:r>
        <w:rPr>
          <w:rFonts w:hint="eastAsia"/>
        </w:rPr>
        <w:t>It is mentioned in the 12th verse, in his application to the Jews; 'that we should be to the praise of his glory, who first trusted in Christ.'</w:t>
      </w:r>
    </w:p>
    <w:p w14:paraId="42B09FF4">
      <w:pPr>
        <w:rPr>
          <w:rFonts w:hint="eastAsia"/>
        </w:rPr>
      </w:pPr>
      <w:r>
        <w:rPr>
          <w:rFonts w:hint="eastAsia"/>
        </w:rPr>
        <w:t>它在第12节被提及，在他对犹太人的应用中；‘叫我们这首先在基督里有盼望的人，可以得着称赞祂的荣耀’。</w:t>
      </w:r>
    </w:p>
    <w:p w14:paraId="74F7EC8E">
      <w:pPr>
        <w:rPr>
          <w:rFonts w:hint="eastAsia"/>
        </w:rPr>
      </w:pPr>
      <w:r>
        <w:rPr>
          <w:rFonts w:hint="eastAsia"/>
        </w:rPr>
        <w:t>It is mentioned here again in the 14th verse, when he maketh application of all unto the Gentiles; 'in whom ye also trusted, &amp;c. unto the praise of his glory.'</w:t>
      </w:r>
    </w:p>
    <w:p w14:paraId="4462D213">
      <w:pPr>
        <w:rPr>
          <w:rFonts w:hint="eastAsia"/>
        </w:rPr>
      </w:pPr>
      <w:r>
        <w:rPr>
          <w:rFonts w:hint="eastAsia"/>
        </w:rPr>
        <w:t>它在第14节再次被提及，当他将所有一切应用于外邦人时；‘你们也在祂里面信靠了，等等，使祂的荣耀得着称赞’。</w:t>
      </w:r>
    </w:p>
    <w:p w14:paraId="6501B4E0">
      <w:pPr>
        <w:rPr>
          <w:rFonts w:hint="eastAsia"/>
        </w:rPr>
      </w:pPr>
    </w:p>
    <w:p w14:paraId="52206EC4">
      <w:pPr>
        <w:rPr>
          <w:rFonts w:hint="eastAsia"/>
        </w:rPr>
      </w:pPr>
      <w:r>
        <w:rPr>
          <w:rFonts w:hint="eastAsia"/>
        </w:rPr>
        <w:t>You shall find that, in all the enumerations of the benefits of God towards us, these two things come in again and again, 'in Christ,' and 'to the praise of his glory.'</w:t>
      </w:r>
    </w:p>
    <w:p w14:paraId="6B845247">
      <w:pPr>
        <w:rPr>
          <w:rFonts w:hint="eastAsia"/>
        </w:rPr>
      </w:pPr>
      <w:r>
        <w:rPr>
          <w:rFonts w:hint="eastAsia"/>
        </w:rPr>
        <w:t>你们会发现，在所有列举神对我们益处的事上，这两件事一再出现，‘在基督里’，和‘使祂的荣耀得着称赞’。</w:t>
      </w:r>
    </w:p>
    <w:p w14:paraId="3710FB31">
      <w:pPr>
        <w:rPr>
          <w:rFonts w:hint="eastAsia"/>
        </w:rPr>
      </w:pPr>
      <w:r>
        <w:rPr>
          <w:rFonts w:hint="eastAsia"/>
        </w:rPr>
        <w:t>That 'in Christ' cometh in nine times; 'to the praise of his glory' cometh in thrice.</w:t>
      </w:r>
    </w:p>
    <w:p w14:paraId="6BFE2EF3">
      <w:pPr>
        <w:rPr>
          <w:rFonts w:hint="eastAsia"/>
        </w:rPr>
      </w:pPr>
      <w:r>
        <w:rPr>
          <w:rFonts w:hint="eastAsia"/>
        </w:rPr>
        <w:t>‘在基督里’出现了九次；‘使祂的荣耀得着称赞’出现了三次。</w:t>
      </w:r>
    </w:p>
    <w:p w14:paraId="16D3ED3F">
      <w:pPr>
        <w:rPr>
          <w:rFonts w:hint="eastAsia"/>
        </w:rPr>
      </w:pPr>
      <w:r>
        <w:rPr>
          <w:rFonts w:hint="eastAsia"/>
        </w:rPr>
        <w:t>There is a trinity of glory unto God, as there are Three Persons whom he had distinctly mentioned as the authors of our salvation; both God the Father, and God the Son, 'in whom we have redemption through his blood,' at the 7th verse; and God the Holy Ghost, 'by whom ye are sealed,' 'who is the earnest of our inheritance,' ver. 13.</w:t>
      </w:r>
    </w:p>
    <w:p w14:paraId="055BB5F5">
      <w:pPr>
        <w:rPr>
          <w:rFonts w:hint="eastAsia"/>
        </w:rPr>
      </w:pPr>
      <w:r>
        <w:rPr>
          <w:rFonts w:hint="eastAsia"/>
        </w:rPr>
        <w:t>有一个归于神荣耀的三一性，如同有三位格，祂已明确提及为我们救恩的创始者；既有父神，又有子神，‘我们在爱子里得蒙救赎，藉着祂的血’，在第7节；还有圣灵神，‘你们受了印记’，‘这圣灵是我们得基业的凭据’，第13节。</w:t>
      </w:r>
    </w:p>
    <w:p w14:paraId="4299B13F">
      <w:pPr>
        <w:rPr>
          <w:rFonts w:hint="eastAsia"/>
        </w:rPr>
      </w:pPr>
    </w:p>
    <w:p w14:paraId="32533FE2">
      <w:pPr>
        <w:rPr>
          <w:rFonts w:hint="eastAsia"/>
        </w:rPr>
      </w:pPr>
      <w:r>
        <w:rPr>
          <w:rFonts w:hint="eastAsia"/>
        </w:rPr>
        <w:t>To the praise of his glory.</w:t>
      </w:r>
    </w:p>
    <w:p w14:paraId="15C4EFFD">
      <w:pPr>
        <w:rPr>
          <w:rFonts w:hint="eastAsia"/>
        </w:rPr>
      </w:pPr>
      <w:r>
        <w:rPr>
          <w:rFonts w:hint="eastAsia"/>
        </w:rPr>
        <w:t>使祂的荣耀得着称赞。</w:t>
      </w:r>
    </w:p>
    <w:p w14:paraId="5F25AEA3">
      <w:pPr>
        <w:rPr>
          <w:rFonts w:hint="eastAsia"/>
        </w:rPr>
      </w:pPr>
      <w:r>
        <w:rPr>
          <w:rFonts w:hint="eastAsia"/>
        </w:rPr>
        <w:t>It referreth first to the persons; when he had spoken of the salvation of the Jews, ver. 11, 12, there he mentioneth their salvation to be 'to the praise of his glory.'</w:t>
      </w:r>
    </w:p>
    <w:p w14:paraId="4DEC362A">
      <w:pPr>
        <w:rPr>
          <w:rFonts w:hint="eastAsia"/>
        </w:rPr>
      </w:pPr>
      <w:r>
        <w:rPr>
          <w:rFonts w:hint="eastAsia"/>
        </w:rPr>
        <w:t>它首先指人；当他讲到犹太人的救恩时，第11, 12节，他在那里提到他们的救恩是‘使祂的荣耀得着称赞’。</w:t>
      </w:r>
    </w:p>
    <w:p w14:paraId="0F23A0AA">
      <w:pPr>
        <w:rPr>
          <w:rFonts w:hint="eastAsia"/>
        </w:rPr>
      </w:pPr>
      <w:r>
        <w:rPr>
          <w:rFonts w:hint="eastAsia"/>
        </w:rPr>
        <w:t>When he speaks it again to the Gentiles, there he sounds it out again, 'to the praise of his glory.'</w:t>
      </w:r>
    </w:p>
    <w:p w14:paraId="38E85F9C">
      <w:pPr>
        <w:rPr>
          <w:rFonts w:hint="eastAsia"/>
        </w:rPr>
      </w:pPr>
      <w:r>
        <w:rPr>
          <w:rFonts w:hint="eastAsia"/>
        </w:rPr>
        <w:t>当他再次向外邦人说时，他在那里再次宣告，‘使祂的荣耀得着称赞’。</w:t>
      </w:r>
    </w:p>
    <w:p w14:paraId="72EDD2F5">
      <w:pPr>
        <w:rPr>
          <w:rFonts w:hint="eastAsia"/>
        </w:rPr>
      </w:pPr>
    </w:p>
    <w:p w14:paraId="1DF08949">
      <w:pPr>
        <w:rPr>
          <w:rFonts w:hint="eastAsia"/>
        </w:rPr>
      </w:pPr>
      <w:r>
        <w:rPr>
          <w:rFonts w:hint="eastAsia"/>
        </w:rPr>
        <w:t>That the Gentiles should be added to the Church, therein was God exceedingly glorified.</w:t>
      </w:r>
    </w:p>
    <w:p w14:paraId="2FB202D2">
      <w:pPr>
        <w:rPr>
          <w:rFonts w:hint="eastAsia"/>
        </w:rPr>
      </w:pPr>
      <w:r>
        <w:rPr>
          <w:rFonts w:hint="eastAsia"/>
        </w:rPr>
        <w:t>外邦人被加添到教会中，神因此极其得荣耀。</w:t>
      </w:r>
    </w:p>
    <w:p w14:paraId="59DC8C48">
      <w:pPr>
        <w:rPr>
          <w:rFonts w:hint="eastAsia"/>
        </w:rPr>
      </w:pPr>
      <w:r>
        <w:rPr>
          <w:rFonts w:hint="eastAsia"/>
        </w:rPr>
        <w:t>So it is said in the Acts, when they saw that God had given repentance to the Gentiles, then they glorified God.</w:t>
      </w:r>
    </w:p>
    <w:p w14:paraId="78515D4B">
      <w:pPr>
        <w:rPr>
          <w:rFonts w:hint="eastAsia"/>
        </w:rPr>
      </w:pPr>
      <w:r>
        <w:rPr>
          <w:rFonts w:hint="eastAsia"/>
        </w:rPr>
        <w:t>所以使徒行传中说，当他们看见神也赐恩给外邦人，叫他们悔改，他们就归荣耀与神。</w:t>
      </w:r>
    </w:p>
    <w:p w14:paraId="4DB5A66A">
      <w:pPr>
        <w:rPr>
          <w:rFonts w:hint="eastAsia"/>
        </w:rPr>
      </w:pPr>
      <w:r>
        <w:rPr>
          <w:rFonts w:hint="eastAsia"/>
        </w:rPr>
        <w:t>And though in making application both to the Jew and Gentile, he reckoneth apart something of the one and something of the other, that are in common to be applied to both; yet in his application he distinctly mentioneth, 'to the praise of his glory.'</w:t>
      </w:r>
    </w:p>
    <w:p w14:paraId="794F895A">
      <w:pPr>
        <w:rPr>
          <w:rFonts w:hint="eastAsia"/>
        </w:rPr>
      </w:pPr>
      <w:r>
        <w:rPr>
          <w:rFonts w:hint="eastAsia"/>
        </w:rPr>
        <w:t>并且虽然在将此应用于犹太人和外邦人时，他分别列举了一些属于前者和一些属于后者，而这些都共同适用于两者；然而在他的应用中，他明确提及，‘使祂的荣耀得着称赞’。</w:t>
      </w:r>
    </w:p>
    <w:p w14:paraId="537F556C">
      <w:pPr>
        <w:rPr>
          <w:rFonts w:hint="eastAsia"/>
        </w:rPr>
      </w:pPr>
      <w:r>
        <w:rPr>
          <w:rFonts w:hint="eastAsia"/>
        </w:rPr>
        <w:t>So in the conclusion of his application to the Jew, in the 12th verse, 'to the praise of his glory.'</w:t>
      </w:r>
    </w:p>
    <w:p w14:paraId="7A1CE9B7">
      <w:pPr>
        <w:rPr>
          <w:rFonts w:hint="eastAsia"/>
        </w:rPr>
      </w:pPr>
      <w:r>
        <w:rPr>
          <w:rFonts w:hint="eastAsia"/>
        </w:rPr>
        <w:t>所以在他对犹太人的应用的结论中，在第12节，‘使祂的荣耀得着称赞’。</w:t>
      </w:r>
    </w:p>
    <w:p w14:paraId="091E310F">
      <w:pPr>
        <w:rPr>
          <w:rFonts w:hint="eastAsia"/>
        </w:rPr>
      </w:pPr>
      <w:r>
        <w:rPr>
          <w:rFonts w:hint="eastAsia"/>
        </w:rPr>
        <w:t>So in the conclusion of his application to the Gentile, in the 14th verse.</w:t>
      </w:r>
    </w:p>
    <w:p w14:paraId="4F94A2D0">
      <w:pPr>
        <w:rPr>
          <w:rFonts w:hint="eastAsia"/>
        </w:rPr>
      </w:pPr>
      <w:r>
        <w:rPr>
          <w:rFonts w:hint="eastAsia"/>
        </w:rPr>
        <w:t>所以在祂对外邦人的应用的结论中，在第14节。</w:t>
      </w:r>
    </w:p>
    <w:p w14:paraId="24DADDC3">
      <w:pPr>
        <w:rPr>
          <w:rFonts w:hint="eastAsia"/>
        </w:rPr>
      </w:pPr>
    </w:p>
    <w:p w14:paraId="6F6121C9">
      <w:pPr>
        <w:rPr>
          <w:rFonts w:hint="eastAsia"/>
        </w:rPr>
      </w:pPr>
      <w:r>
        <w:rPr>
          <w:rFonts w:hint="eastAsia"/>
        </w:rPr>
        <w:t>As it referreth thus to the persons, that God should have glory for converting the Gentiles, turning them; so likewise it referreth to the special benefits he had mentioned.</w:t>
      </w:r>
    </w:p>
    <w:p w14:paraId="56073311">
      <w:pPr>
        <w:rPr>
          <w:rFonts w:hint="eastAsia"/>
        </w:rPr>
      </w:pPr>
      <w:r>
        <w:rPr>
          <w:rFonts w:hint="eastAsia"/>
        </w:rPr>
        <w:t>正如它这样指人，神因外邦人的归信，转变他们而得荣耀；它同样也指他所提到的特别益处。</w:t>
      </w:r>
    </w:p>
    <w:p w14:paraId="28E110DA">
      <w:pPr>
        <w:rPr>
          <w:rFonts w:hint="eastAsia"/>
        </w:rPr>
      </w:pPr>
      <w:r>
        <w:rPr>
          <w:rFonts w:hint="eastAsia"/>
        </w:rPr>
        <w:t>He had mentioned their believing, he had mentioned their being sealed up, and having the Holy Ghost as an earnest of their inheritance: 'to the praise of his glory,' saith he.</w:t>
      </w:r>
    </w:p>
    <w:p w14:paraId="2CD0BA9F">
      <w:pPr>
        <w:rPr>
          <w:rFonts w:hint="eastAsia"/>
        </w:rPr>
      </w:pPr>
      <w:r>
        <w:rPr>
          <w:rFonts w:hint="eastAsia"/>
        </w:rPr>
        <w:t>他提到他们的相信，他提到他们被印证，并得着圣灵为他们得基业的凭据：他说：‘使祂的荣耀得着称赞’。</w:t>
      </w:r>
    </w:p>
    <w:p w14:paraId="385996A8">
      <w:pPr>
        <w:rPr>
          <w:rFonts w:hint="eastAsia"/>
        </w:rPr>
      </w:pPr>
    </w:p>
    <w:p w14:paraId="39D4E2CD">
      <w:pPr>
        <w:rPr>
          <w:rFonts w:hint="eastAsia"/>
        </w:rPr>
      </w:pPr>
      <w:r>
        <w:rPr>
          <w:rFonts w:hint="eastAsia"/>
        </w:rPr>
        <w:t>Every new benefit should have 'to the praise of his glory' added to it in our hearts.</w:t>
      </w:r>
    </w:p>
    <w:p w14:paraId="60B290EF">
      <w:pPr>
        <w:rPr>
          <w:rFonts w:hint="eastAsia"/>
        </w:rPr>
      </w:pPr>
      <w:r>
        <w:rPr>
          <w:rFonts w:hint="eastAsia"/>
        </w:rPr>
        <w:t>每一个新的益处，都应当在我们心中加上‘使祂的荣耀得着称赞’。</w:t>
      </w:r>
    </w:p>
    <w:p w14:paraId="7F0510F6">
      <w:pPr>
        <w:rPr>
          <w:rFonts w:hint="eastAsia"/>
        </w:rPr>
      </w:pPr>
      <w:r>
        <w:rPr>
          <w:rFonts w:hint="eastAsia"/>
        </w:rPr>
        <w:t>Dost thou believe? Live to the praise of his glory.</w:t>
      </w:r>
    </w:p>
    <w:p w14:paraId="7CA96E2A">
      <w:pPr>
        <w:rPr>
          <w:rFonts w:hint="eastAsia"/>
        </w:rPr>
      </w:pPr>
      <w:r>
        <w:rPr>
          <w:rFonts w:hint="eastAsia"/>
        </w:rPr>
        <w:t>你相信吗？要为祂荣耀的称赞而活。</w:t>
      </w:r>
    </w:p>
    <w:p w14:paraId="455CECF4">
      <w:pPr>
        <w:rPr>
          <w:rFonts w:hint="eastAsia"/>
        </w:rPr>
      </w:pPr>
      <w:r>
        <w:rPr>
          <w:rFonts w:hint="eastAsia"/>
        </w:rPr>
        <w:t>Hast thou assurance added to thy faith, and a being sealed by the Holy Spirit of promise?</w:t>
      </w:r>
    </w:p>
    <w:p w14:paraId="3749906B">
      <w:pPr>
        <w:rPr>
          <w:rFonts w:hint="eastAsia"/>
        </w:rPr>
      </w:pPr>
      <w:r>
        <w:rPr>
          <w:rFonts w:hint="eastAsia"/>
        </w:rPr>
        <w:t>你的信上又加了确据，并被所应许的圣灵印证了吗？</w:t>
      </w:r>
    </w:p>
    <w:p w14:paraId="251932EF">
      <w:pPr>
        <w:rPr>
          <w:rFonts w:hint="eastAsia"/>
        </w:rPr>
      </w:pPr>
      <w:r>
        <w:rPr>
          <w:rFonts w:hint="eastAsia"/>
        </w:rPr>
        <w:t>There is a further expectation that thou shouldest be to the praise of his glory; for God hath in that, if thou beest sealed, glorified thee, for to that it hath reference.</w:t>
      </w:r>
    </w:p>
    <w:p w14:paraId="212AAB2F">
      <w:pPr>
        <w:rPr>
          <w:rFonts w:hint="eastAsia"/>
        </w:rPr>
      </w:pPr>
      <w:r>
        <w:rPr>
          <w:rFonts w:hint="eastAsia"/>
        </w:rPr>
        <w:t>还有更进一步的期望，就是你应当使祂的荣耀得着称赞；因为神在其中，如果你受了印记，就荣耀了你，因为这是与此有关的。</w:t>
      </w:r>
    </w:p>
    <w:p w14:paraId="360012C3">
      <w:pPr>
        <w:rPr>
          <w:rFonts w:hint="eastAsia"/>
        </w:rPr>
      </w:pPr>
      <w:r>
        <w:rPr>
          <w:rFonts w:hint="eastAsia"/>
        </w:rPr>
        <w:t>He that is sealed up to the day of salvation, and hath 'joy unspeakable and glorious,' that hath his heart filled with it, hath not only the Spirit of grace, but, as the Apostle saith, 1 Peter 4:14, he hath the Spirit of glory resting on him.</w:t>
      </w:r>
    </w:p>
    <w:p w14:paraId="6CAE6EA8">
      <w:pPr>
        <w:rPr>
          <w:rFonts w:hint="eastAsia"/>
        </w:rPr>
      </w:pPr>
      <w:r>
        <w:rPr>
          <w:rFonts w:hint="eastAsia"/>
        </w:rPr>
        <w:t>那被印证直到救赎的日子，并有‘说不出来，满有荣光的大喜乐’，心里充满了它的人，不仅有恩惠的灵，而且，如使徒在彼得前书4章14节所说，他有荣耀的灵住在他身上。</w:t>
      </w:r>
    </w:p>
    <w:p w14:paraId="51D5C5F8">
      <w:pPr>
        <w:rPr>
          <w:rFonts w:hint="eastAsia"/>
        </w:rPr>
      </w:pPr>
      <w:r>
        <w:rPr>
          <w:rFonts w:hint="eastAsia"/>
        </w:rPr>
        <w:t>He hath the beginnings of glory in his heart, therefore it is expected that he should live much more to God's glory.</w:t>
      </w:r>
    </w:p>
    <w:p w14:paraId="6D5C5C60">
      <w:pPr>
        <w:rPr>
          <w:rFonts w:hint="eastAsia"/>
        </w:rPr>
      </w:pPr>
      <w:r>
        <w:rPr>
          <w:rFonts w:hint="eastAsia"/>
        </w:rPr>
        <w:t>他心中有荣耀的开端，因此期望他应当更活出神的荣耀。</w:t>
      </w:r>
    </w:p>
    <w:p w14:paraId="5B38369A">
      <w:pPr>
        <w:rPr>
          <w:rFonts w:hint="eastAsia"/>
        </w:rPr>
      </w:pPr>
      <w:r>
        <w:rPr>
          <w:rFonts w:hint="eastAsia"/>
        </w:rPr>
        <w:t>It is the expression of Peter, in that 1 Peter 1:9, as by the coherence appeareth, and as I have shewed already, that those which are filled with 'joy unspeakable and glorious,' which are the words just before, do receive the end of their faith; they do receive it at present, they have part of their wages; they are partly in heaven, especially at the time when they have it.</w:t>
      </w:r>
    </w:p>
    <w:p w14:paraId="73B95D8C">
      <w:pPr>
        <w:rPr>
          <w:rFonts w:hint="eastAsia"/>
        </w:rPr>
      </w:pPr>
      <w:r>
        <w:rPr>
          <w:rFonts w:hint="eastAsia"/>
        </w:rPr>
        <w:t>这是彼得的表达，在那彼得前书1章9节，如上下文所显明的，也如我已指出的，那些被‘说不出来，满有荣光的大喜乐’充满的人，就是紧接在前面的话，得着他们信心的果效；他们现在就得着了，他们得了他们工价的一部分；他们部分地在天上，尤其是在他们得着的时候。</w:t>
      </w:r>
    </w:p>
    <w:p w14:paraId="4D950200">
      <w:pPr>
        <w:rPr>
          <w:rFonts w:hint="eastAsia"/>
        </w:rPr>
      </w:pPr>
      <w:r>
        <w:rPr>
          <w:rFonts w:hint="eastAsia"/>
        </w:rPr>
        <w:t>Therefore if God glorify them, it is expected much more of such that they should live to his glory.</w:t>
      </w:r>
    </w:p>
    <w:p w14:paraId="68AD7ADF">
      <w:pPr>
        <w:rPr>
          <w:rFonts w:hint="eastAsia"/>
        </w:rPr>
      </w:pPr>
      <w:r>
        <w:rPr>
          <w:rFonts w:hint="eastAsia"/>
        </w:rPr>
        <w:t>因此，如果神荣耀他们，就更期望这样的人要为祂的荣耀而活。</w:t>
      </w:r>
    </w:p>
    <w:p w14:paraId="50337D7C">
      <w:pPr>
        <w:rPr>
          <w:rFonts w:hint="eastAsia"/>
        </w:rPr>
      </w:pPr>
      <w:r>
        <w:rPr>
          <w:rFonts w:hint="eastAsia"/>
        </w:rPr>
        <w:t>And self-love in these is secured, it is provided for, which useth to bustle in those which want assurance; but God hath quieted and secured that principle in thee, that now thou must lay out all for God's glory.</w:t>
      </w:r>
    </w:p>
    <w:p w14:paraId="6BD8B2F7">
      <w:pPr>
        <w:rPr>
          <w:rFonts w:hint="eastAsia"/>
        </w:rPr>
      </w:pPr>
      <w:r>
        <w:rPr>
          <w:rFonts w:hint="eastAsia"/>
        </w:rPr>
        <w:t>并且这些人的自爱得到了保障，得到了供应，那在缺少确据的人里面常常喧闹不休；但神已在你里面平息并保障了那个原则，现在你必须将一切都为神的荣耀摆上。</w:t>
      </w:r>
    </w:p>
    <w:p w14:paraId="22C3C578">
      <w:pPr>
        <w:rPr>
          <w:rFonts w:hint="eastAsia"/>
        </w:rPr>
      </w:pPr>
    </w:p>
    <w:p w14:paraId="36F1350C">
      <w:pPr>
        <w:rPr>
          <w:rFonts w:hint="eastAsia"/>
        </w:rPr>
      </w:pPr>
      <w:r>
        <w:rPr>
          <w:rFonts w:hint="eastAsia"/>
        </w:rPr>
        <w:t>Or else, in the last place, 'unto the praise of his glory' may have relation—and so Piscator carries it, and there is none of these references but it is to be taken in—to the 'redemption of the purchased possession.'</w:t>
      </w:r>
    </w:p>
    <w:p w14:paraId="277DF111">
      <w:pPr>
        <w:rPr>
          <w:rFonts w:hint="eastAsia"/>
        </w:rPr>
      </w:pPr>
      <w:r>
        <w:rPr>
          <w:rFonts w:hint="eastAsia"/>
        </w:rPr>
        <w:t>或者，最后，‘使祂的荣耀得着称赞’可能与——皮斯卡托就是这样认为的，并且这些所指没有一个不当被采纳的——‘买来产业的赎买’有关。</w:t>
      </w:r>
    </w:p>
    <w:p w14:paraId="248762C7">
      <w:pPr>
        <w:rPr>
          <w:rFonts w:hint="eastAsia"/>
        </w:rPr>
      </w:pPr>
      <w:r>
        <w:rPr>
          <w:rFonts w:hint="eastAsia"/>
        </w:rPr>
        <w:t>There is a purchased possession to the praise of his glory; God hath appointed us and sealed us up unto it.</w:t>
      </w:r>
    </w:p>
    <w:p w14:paraId="641964F2">
      <w:pPr>
        <w:rPr>
          <w:rFonts w:hint="eastAsia"/>
        </w:rPr>
      </w:pPr>
      <w:r>
        <w:rPr>
          <w:rFonts w:hint="eastAsia"/>
        </w:rPr>
        <w:t>有一个买来的产业是为了称赞祂的荣耀；神已命定我们，并为此印证了我们。</w:t>
      </w:r>
    </w:p>
    <w:p w14:paraId="42B52ED0">
      <w:pPr>
        <w:rPr>
          <w:rFonts w:hint="eastAsia"/>
        </w:rPr>
      </w:pPr>
    </w:p>
    <w:p w14:paraId="48E1DC67">
      <w:pPr>
        <w:rPr>
          <w:rFonts w:hint="eastAsia"/>
        </w:rPr>
      </w:pPr>
      <w:r>
        <w:rPr>
          <w:rFonts w:hint="eastAsia"/>
        </w:rPr>
        <w:t>My brethren, why hath God appointed an inheritance, a heaven to his children?</w:t>
      </w:r>
    </w:p>
    <w:p w14:paraId="1FFB6E74">
      <w:pPr>
        <w:rPr>
          <w:rFonts w:hint="eastAsia"/>
        </w:rPr>
      </w:pPr>
      <w:r>
        <w:rPr>
          <w:rFonts w:hint="eastAsia"/>
        </w:rPr>
        <w:t>我的弟兄们，神为何为祂的儿女命定一个基业，一个天堂？</w:t>
      </w:r>
    </w:p>
    <w:p w14:paraId="7EBBA43B">
      <w:pPr>
        <w:rPr>
          <w:rFonts w:hint="eastAsia"/>
        </w:rPr>
      </w:pPr>
      <w:r>
        <w:rPr>
          <w:rFonts w:hint="eastAsia"/>
        </w:rPr>
        <w:t>It is to the praise of his glory.</w:t>
      </w:r>
    </w:p>
    <w:p w14:paraId="7A369A69">
      <w:pPr>
        <w:rPr>
          <w:rFonts w:hint="eastAsia"/>
        </w:rPr>
      </w:pPr>
      <w:r>
        <w:rPr>
          <w:rFonts w:hint="eastAsia"/>
        </w:rPr>
        <w:t>是为了称赞祂的荣耀。</w:t>
      </w:r>
    </w:p>
    <w:p w14:paraId="025D2B31">
      <w:pPr>
        <w:rPr>
          <w:rFonts w:hint="eastAsia"/>
        </w:rPr>
      </w:pPr>
      <w:r>
        <w:rPr>
          <w:rFonts w:hint="eastAsia"/>
        </w:rPr>
        <w:t>God will be glorified in nothing more than in the greatness of that glory which he bestoweth upon his children at last.</w:t>
      </w:r>
    </w:p>
    <w:p w14:paraId="4B0EE2E9">
      <w:pPr>
        <w:rPr>
          <w:rFonts w:hint="eastAsia"/>
        </w:rPr>
      </w:pPr>
      <w:r>
        <w:rPr>
          <w:rFonts w:hint="eastAsia"/>
        </w:rPr>
        <w:t>神不会在任何事上比在祂最终赐给祂儿女那荣耀的伟大上更得荣耀了。</w:t>
      </w:r>
    </w:p>
    <w:p w14:paraId="3DB51A15">
      <w:pPr>
        <w:rPr>
          <w:rFonts w:hint="eastAsia"/>
        </w:rPr>
      </w:pPr>
      <w:r>
        <w:rPr>
          <w:rFonts w:hint="eastAsia"/>
        </w:rPr>
        <w:t>How great therefore shall their glory be, when the utmost glory of God, the utmost praise of his glory, of his manifestative glory,—for that is meant by the praise of his glory; glory is his essential glory, the praise of it is the manifestation of his glory,—when this must arise out of his glorified creatures?</w:t>
      </w:r>
    </w:p>
    <w:p w14:paraId="17ACCF87">
      <w:pPr>
        <w:rPr>
          <w:rFonts w:hint="eastAsia"/>
        </w:rPr>
      </w:pPr>
      <w:r>
        <w:rPr>
          <w:rFonts w:hint="eastAsia"/>
        </w:rPr>
        <w:t>因此，当神极致的荣耀，祂荣耀极致的称赞，祂彰显的荣耀——因为那是祂荣耀的称赞所指的；荣耀是祂本质的荣耀，其称赞是祂荣耀的彰显——必须从祂得荣耀的受造物中发出时，他们的荣耀将是何等伟大？</w:t>
      </w:r>
    </w:p>
    <w:p w14:paraId="67BC11D0">
      <w:pPr>
        <w:rPr>
          <w:rFonts w:hint="eastAsia"/>
        </w:rPr>
      </w:pPr>
      <w:r>
        <w:rPr>
          <w:rFonts w:hint="eastAsia"/>
        </w:rPr>
        <w:t>We shall by this see how glorious a God he is, by seeing how glorious and happy he can make creatures to be.</w:t>
      </w:r>
    </w:p>
    <w:p w14:paraId="621E6731">
      <w:pPr>
        <w:rPr>
          <w:rFonts w:hint="eastAsia"/>
        </w:rPr>
      </w:pPr>
      <w:r>
        <w:rPr>
          <w:rFonts w:hint="eastAsia"/>
        </w:rPr>
        <w:t>我们藉此将看见祂是何等荣耀的神，藉着看见祂能使受造物变得何等荣耀和幸福。</w:t>
      </w:r>
    </w:p>
    <w:p w14:paraId="77F44226">
      <w:pPr>
        <w:rPr>
          <w:rFonts w:hint="eastAsia"/>
        </w:rPr>
      </w:pPr>
      <w:r>
        <w:rPr>
          <w:rFonts w:hint="eastAsia"/>
        </w:rPr>
        <w:t>In 2 Thess. 2:14, he saith there, that we are 'ordained unto the obtaining,' εἰς περιποίησιν, 'of the glory of the Lord Jesus Christ.'</w:t>
      </w:r>
    </w:p>
    <w:p w14:paraId="39F9CC03">
      <w:pPr>
        <w:rPr>
          <w:rFonts w:hint="eastAsia"/>
        </w:rPr>
      </w:pPr>
      <w:r>
        <w:rPr>
          <w:rFonts w:hint="eastAsia"/>
        </w:rPr>
        <w:t>在帖撒罗尼迦后书2章14节，祂在那里说，我们是‘命定得着’，εἰς περιποίησιν (eis peripoiēsin)，‘我们主耶稣基督的荣耀’。</w:t>
      </w:r>
    </w:p>
    <w:p w14:paraId="73A08B07">
      <w:pPr>
        <w:rPr>
          <w:rFonts w:hint="eastAsia"/>
        </w:rPr>
      </w:pPr>
      <w:r>
        <w:rPr>
          <w:rFonts w:hint="eastAsia"/>
        </w:rPr>
        <w:t>The words may be read, as in the original they are, and interpreters read them, either to the obtaining glory in Christ, or else to the obtaining the same glory Jesus Christ hath; and either of both argue this glory to be infinitely glorious.</w:t>
      </w:r>
    </w:p>
    <w:p w14:paraId="3C28CCC1">
      <w:pPr>
        <w:rPr>
          <w:rFonts w:hint="eastAsia"/>
        </w:rPr>
      </w:pPr>
      <w:r>
        <w:rPr>
          <w:rFonts w:hint="eastAsia"/>
        </w:rPr>
        <w:t>这些话可以读作，如原文所示，解经家们也如此解读，或者得着在基督里的荣耀，或者得着耶稣基督所拥有的同样荣耀；两者都论证这荣耀是无限荣耀的。</w:t>
      </w:r>
    </w:p>
    <w:p w14:paraId="342752E2">
      <w:pPr>
        <w:rPr>
          <w:rFonts w:hint="eastAsia"/>
        </w:rPr>
      </w:pPr>
      <w:r>
        <w:rPr>
          <w:rFonts w:hint="eastAsia"/>
        </w:rPr>
        <w:t>2 Thess. 1:10, 'When he shall come,' saith he, 'to be glorified in his saints, and to be admired in all them that believe.'</w:t>
      </w:r>
    </w:p>
    <w:p w14:paraId="620F7B3E">
      <w:pPr>
        <w:rPr>
          <w:rFonts w:hint="eastAsia"/>
        </w:rPr>
      </w:pPr>
      <w:r>
        <w:rPr>
          <w:rFonts w:hint="eastAsia"/>
        </w:rPr>
        <w:t>帖撒罗尼迦后书1章10节，祂说：‘这正是主降临，要在祂圣徒的身上得荣耀，又在一切信的人身上显为希奇的那日子。’</w:t>
      </w:r>
    </w:p>
    <w:p w14:paraId="396527BD">
      <w:pPr>
        <w:rPr>
          <w:rFonts w:hint="eastAsia"/>
        </w:rPr>
      </w:pPr>
      <w:r>
        <w:rPr>
          <w:rFonts w:hint="eastAsia"/>
        </w:rPr>
        <w:t>This same purchased possession is to the praise of his glory.</w:t>
      </w:r>
    </w:p>
    <w:p w14:paraId="6F93B7F6">
      <w:pPr>
        <w:rPr>
          <w:rFonts w:hint="eastAsia"/>
        </w:rPr>
      </w:pPr>
      <w:r>
        <w:rPr>
          <w:rFonts w:hint="eastAsia"/>
        </w:rPr>
        <w:t>这同一个买来的产业，是为了称赞祂的荣耀。</w:t>
      </w:r>
    </w:p>
    <w:p w14:paraId="3B60EAB0">
      <w:pPr>
        <w:rPr>
          <w:rFonts w:hint="eastAsia"/>
        </w:rPr>
      </w:pPr>
      <w:r>
        <w:rPr>
          <w:rFonts w:hint="eastAsia"/>
        </w:rPr>
        <w:t>Then will Jesus Christ be manifested how glorious he is; but where and how?</w:t>
      </w:r>
    </w:p>
    <w:p w14:paraId="7516BE7D">
      <w:pPr>
        <w:rPr>
          <w:rFonts w:hint="eastAsia"/>
        </w:rPr>
      </w:pPr>
      <w:r>
        <w:rPr>
          <w:rFonts w:hint="eastAsia"/>
        </w:rPr>
        <w:t>那时耶稣基督将显明祂是何等荣耀；但在哪里，如何显明？</w:t>
      </w:r>
    </w:p>
    <w:p w14:paraId="5B508F99">
      <w:pPr>
        <w:rPr>
          <w:rFonts w:hint="eastAsia"/>
        </w:rPr>
      </w:pPr>
      <w:r>
        <w:rPr>
          <w:rFonts w:hint="eastAsia"/>
        </w:rPr>
        <w:t>In them that believe; in shewing how glorious he can make them to be.</w:t>
      </w:r>
    </w:p>
    <w:p w14:paraId="61897541">
      <w:pPr>
        <w:rPr>
          <w:rFonts w:hint="eastAsia"/>
        </w:rPr>
      </w:pPr>
      <w:r>
        <w:rPr>
          <w:rFonts w:hint="eastAsia"/>
        </w:rPr>
        <w:t>在那些信的人里面；在显明祂能使他们变得何等荣耀。</w:t>
      </w:r>
    </w:p>
    <w:p w14:paraId="7B5EA137">
      <w:pPr>
        <w:rPr>
          <w:rFonts w:hint="eastAsia"/>
        </w:rPr>
      </w:pPr>
    </w:p>
    <w:p w14:paraId="2FB72AD9">
      <w:pPr>
        <w:rPr>
          <w:rFonts w:hint="eastAsia"/>
        </w:rPr>
      </w:pPr>
      <w:r>
        <w:rPr>
          <w:rFonts w:hint="eastAsia"/>
        </w:rPr>
        <w:t xml:space="preserve"> </w:t>
      </w:r>
    </w:p>
    <w:p w14:paraId="66585303">
      <w:pPr>
        <w:pStyle w:val="2"/>
        <w:bidi w:val="0"/>
        <w:rPr>
          <w:rFonts w:hint="eastAsia"/>
        </w:rPr>
      </w:pPr>
      <w:r>
        <w:rPr>
          <w:rFonts w:hint="eastAsia"/>
        </w:rPr>
        <w:t>SERMON XVIII</w:t>
      </w:r>
    </w:p>
    <w:p w14:paraId="05BF9D64">
      <w:pPr>
        <w:pStyle w:val="2"/>
        <w:bidi w:val="0"/>
        <w:rPr>
          <w:rFonts w:hint="eastAsia"/>
        </w:rPr>
      </w:pPr>
      <w:r>
        <w:rPr>
          <w:rFonts w:hint="eastAsia"/>
        </w:rPr>
        <w:t>第十八讲</w:t>
      </w:r>
    </w:p>
    <w:p w14:paraId="0C6E92E9">
      <w:pPr>
        <w:rPr>
          <w:rFonts w:hint="eastAsia"/>
        </w:rPr>
      </w:pPr>
      <w:r>
        <w:rPr>
          <w:rFonts w:hint="eastAsia"/>
        </w:rPr>
        <w:t>Wherefore I also, after I heard of your faith in the Lord Jesus, and love unto all the saints, cease not to give thanks for you, making mention of you in my prayers, &amp;c.—VER. 15, 16.</w:t>
      </w:r>
    </w:p>
    <w:p w14:paraId="28DA727E">
      <w:pPr>
        <w:rPr>
          <w:rFonts w:hint="eastAsia"/>
        </w:rPr>
      </w:pPr>
      <w:r>
        <w:rPr>
          <w:rFonts w:hint="eastAsia"/>
        </w:rPr>
        <w:t>因此，我既听见你们信从主耶稣，亲爱众圣徒，就为你们不住的感谢神。祷告的时候，常提到你们，等等。——15, 16节。</w:t>
      </w:r>
    </w:p>
    <w:p w14:paraId="5C98FD16">
      <w:pPr>
        <w:rPr>
          <w:rFonts w:hint="eastAsia"/>
        </w:rPr>
      </w:pPr>
    </w:p>
    <w:p w14:paraId="2B06571F">
      <w:pPr>
        <w:rPr>
          <w:rFonts w:hint="eastAsia"/>
        </w:rPr>
      </w:pPr>
      <w:r>
        <w:rPr>
          <w:rFonts w:hint="eastAsia"/>
        </w:rPr>
        <w:t>General coherence and parts of the words:—</w:t>
      </w:r>
    </w:p>
    <w:p w14:paraId="6B06D5DF">
      <w:pPr>
        <w:rPr>
          <w:rFonts w:hint="eastAsia"/>
        </w:rPr>
      </w:pPr>
      <w:r>
        <w:rPr>
          <w:rFonts w:hint="eastAsia"/>
        </w:rPr>
        <w:t>这些话的总体连贯性和部分：—</w:t>
      </w:r>
    </w:p>
    <w:p w14:paraId="2A478602">
      <w:pPr>
        <w:rPr>
          <w:rFonts w:hint="eastAsia"/>
        </w:rPr>
      </w:pPr>
    </w:p>
    <w:p w14:paraId="55DDC8D9">
      <w:pPr>
        <w:rPr>
          <w:rFonts w:hint="eastAsia"/>
        </w:rPr>
      </w:pPr>
      <w:r>
        <w:rPr>
          <w:rFonts w:hint="eastAsia"/>
        </w:rPr>
        <w:t>In the former verse he had set forth the causes of salvation and the original and fundamental benefits of election, predestination, redemption, calling, &amp;c., from the 3d verse to the 11th.</w:t>
      </w:r>
    </w:p>
    <w:p w14:paraId="47CC359E">
      <w:pPr>
        <w:rPr>
          <w:rFonts w:hint="eastAsia"/>
        </w:rPr>
      </w:pPr>
      <w:r>
        <w:rPr>
          <w:rFonts w:hint="eastAsia"/>
        </w:rPr>
        <w:t>在前一节经文中，他从第3节到第11节阐明了救恩的原因，以及拣选、预定、救赎、呼召等原始和根本的益处。</w:t>
      </w:r>
    </w:p>
    <w:p w14:paraId="172BCED4">
      <w:pPr>
        <w:rPr>
          <w:rFonts w:hint="eastAsia"/>
        </w:rPr>
      </w:pPr>
      <w:r>
        <w:rPr>
          <w:rFonts w:hint="eastAsia"/>
        </w:rPr>
        <w:t>And then from the 11th to this 15th verse he had made application of it, both to the Jews, of which nation he was,—'in whom we have obtained an inheritance,'—and then to the Gentiles, under the persons of those Ephesians, 'in whom ye also trusted,' and so obtained an inheritance.</w:t>
      </w:r>
    </w:p>
    <w:p w14:paraId="36ACCFC4">
      <w:pPr>
        <w:rPr>
          <w:rFonts w:hint="eastAsia"/>
        </w:rPr>
      </w:pPr>
      <w:r>
        <w:rPr>
          <w:rFonts w:hint="eastAsia"/>
        </w:rPr>
        <w:t>然后从第11节到这第15节，他将其应用于犹太人，他本是犹太人——‘我们在祂里面得了基业’——然后应用于外邦人，即以弗所人，‘你们也在祂里面信靠了’，因此得了基业。</w:t>
      </w:r>
    </w:p>
    <w:p w14:paraId="295BBDEA">
      <w:pPr>
        <w:rPr>
          <w:rFonts w:hint="eastAsia"/>
        </w:rPr>
      </w:pPr>
      <w:r>
        <w:rPr>
          <w:rFonts w:hint="eastAsia"/>
        </w:rPr>
        <w:t>After which, at the 15th verse, he beginneth to express his own particular affection to them, upon God's having endowed them with all those blessings before, thereby provoking these Ephesians, unto whom he had applied these great benefits, unto two great duties.</w:t>
      </w:r>
    </w:p>
    <w:p w14:paraId="0C29C71D">
      <w:pPr>
        <w:rPr>
          <w:rFonts w:hint="eastAsia"/>
        </w:rPr>
      </w:pPr>
      <w:r>
        <w:rPr>
          <w:rFonts w:hint="eastAsia"/>
        </w:rPr>
        <w:t>之后，在第15节，他开始表达他自己对他们的特别情感，因为神已将所有那些祝福赐给了他们，藉此激励这些以弗所人，他已将这些伟大益处应用于他们，去尽两项伟大的本分。</w:t>
      </w:r>
    </w:p>
    <w:p w14:paraId="1C2CBCD3">
      <w:pPr>
        <w:rPr>
          <w:rFonts w:hint="eastAsia"/>
        </w:rPr>
      </w:pPr>
    </w:p>
    <w:p w14:paraId="65B96F72">
      <w:pPr>
        <w:rPr>
          <w:rFonts w:hint="eastAsia"/>
        </w:rPr>
      </w:pPr>
      <w:r>
        <w:rPr>
          <w:rFonts w:hint="eastAsia"/>
        </w:rPr>
        <w:t>1.Unto thanksgiving unto God, who had bestowed such great thingson them.</w:t>
      </w:r>
    </w:p>
    <w:p w14:paraId="0E466F94">
      <w:pPr>
        <w:rPr>
          <w:rFonts w:hint="eastAsia"/>
        </w:rPr>
      </w:pPr>
      <w:r>
        <w:rPr>
          <w:rFonts w:hint="eastAsia"/>
        </w:rPr>
        <w:t>1.向赐给他们如此伟大恩赐的神献上感谢。</w:t>
      </w:r>
    </w:p>
    <w:p w14:paraId="69B5C662">
      <w:pPr>
        <w:rPr>
          <w:rFonts w:hint="eastAsia"/>
        </w:rPr>
      </w:pPr>
      <w:r>
        <w:rPr>
          <w:rFonts w:hint="eastAsia"/>
        </w:rPr>
        <w:t>2.To the further increasing in grace, through the knowledge of themboth; which he provokes them to by shewing what his own prayers and thanksgivings were to God for them.</w:t>
      </w:r>
    </w:p>
    <w:p w14:paraId="6E17BFC8">
      <w:pPr>
        <w:rPr>
          <w:rFonts w:hint="eastAsia"/>
        </w:rPr>
      </w:pPr>
      <w:r>
        <w:rPr>
          <w:rFonts w:hint="eastAsia"/>
        </w:rPr>
        <w:t>2.藉着对这两者的认识，在恩典上进一步增长；他藉着显明他自己为他们向神所作的祷告和感谢来激励他们。</w:t>
      </w:r>
    </w:p>
    <w:p w14:paraId="6E0B4B07">
      <w:pPr>
        <w:rPr>
          <w:rFonts w:hint="eastAsia"/>
        </w:rPr>
      </w:pPr>
    </w:p>
    <w:p w14:paraId="0301067D">
      <w:pPr>
        <w:rPr>
          <w:rFonts w:hint="eastAsia"/>
        </w:rPr>
      </w:pPr>
      <w:r>
        <w:rPr>
          <w:rFonts w:hint="eastAsia"/>
        </w:rPr>
        <w:t>Now he provokes them to these two duties most strongly, and yet but secretly and impliedly.</w:t>
      </w:r>
    </w:p>
    <w:p w14:paraId="484F8591">
      <w:pPr>
        <w:rPr>
          <w:rFonts w:hint="eastAsia"/>
        </w:rPr>
      </w:pPr>
      <w:r>
        <w:rPr>
          <w:rFonts w:hint="eastAsia"/>
        </w:rPr>
        <w:t>现在，他极其有力地，却又秘密地、含蓄地激励他们尽这两项本分。</w:t>
      </w:r>
    </w:p>
    <w:p w14:paraId="4E1B9558">
      <w:pPr>
        <w:rPr>
          <w:rFonts w:hint="eastAsia"/>
        </w:rPr>
      </w:pPr>
      <w:r>
        <w:rPr>
          <w:rFonts w:hint="eastAsia"/>
        </w:rPr>
        <w:t>He doth not say in express words, Wherefore, do ye give thanks, and do ye pray, &amp;c.; but he doth more, he lays before them his own example, 'Wherefore,' saith he, 'I also do give thanks for you, and have not ceased to pray for you since I heard of your faith and love.'</w:t>
      </w:r>
    </w:p>
    <w:p w14:paraId="21055753">
      <w:pPr>
        <w:rPr>
          <w:rFonts w:hint="eastAsia"/>
        </w:rPr>
      </w:pPr>
      <w:r>
        <w:rPr>
          <w:rFonts w:hint="eastAsia"/>
        </w:rPr>
        <w:t>他没有明说：因此，你们要感谢，你们要祷告，等等；而是作了更多，他将他自己的榜样摆在他们面前，他说：‘因此，我也为你们感谢，并且自从听见你们的信和爱，就不住地为你们祷告。’</w:t>
      </w:r>
    </w:p>
    <w:p w14:paraId="41EFB0CB">
      <w:pPr>
        <w:rPr>
          <w:rFonts w:hint="eastAsia"/>
        </w:rPr>
      </w:pPr>
      <w:r>
        <w:rPr>
          <w:rFonts w:hint="eastAsia"/>
        </w:rPr>
        <w:t>And this must needs strike all their hearts.</w:t>
      </w:r>
    </w:p>
    <w:p w14:paraId="48B93DC8">
      <w:pPr>
        <w:rPr>
          <w:rFonts w:hint="eastAsia"/>
        </w:rPr>
      </w:pPr>
      <w:r>
        <w:rPr>
          <w:rFonts w:hint="eastAsia"/>
        </w:rPr>
        <w:t>这必定会打动他们所有人的心。</w:t>
      </w:r>
    </w:p>
    <w:p w14:paraId="64BF18B5">
      <w:pPr>
        <w:rPr>
          <w:rFonts w:hint="eastAsia"/>
        </w:rPr>
      </w:pPr>
      <w:r>
        <w:rPr>
          <w:rFonts w:hint="eastAsia"/>
        </w:rPr>
        <w:t>Hath Paul, that is but as a stander-by, such a sense of the greatness of those things God hath bestowed upon us, that he giveth thanks for us, and out of his love to God and our souls prayeth that we may attain the knowledge of, and an increase in that knowledge of these things?</w:t>
      </w:r>
    </w:p>
    <w:p w14:paraId="239C9783">
      <w:pPr>
        <w:rPr>
          <w:rFonts w:hint="eastAsia"/>
        </w:rPr>
      </w:pPr>
      <w:r>
        <w:rPr>
          <w:rFonts w:hint="eastAsia"/>
        </w:rPr>
        <w:t>保罗，只不过是一个旁观者，竟对神赐给我们的那些事的伟大有如此的感受，以致他为我们感谢，并出于对神和我们灵魂的爱，祷告使我们可以得着对这些事的认识，并在那认识上有长进吗？</w:t>
      </w:r>
    </w:p>
    <w:p w14:paraId="133E06EC">
      <w:pPr>
        <w:rPr>
          <w:rFonts w:hint="eastAsia"/>
        </w:rPr>
      </w:pPr>
      <w:r>
        <w:rPr>
          <w:rFonts w:hint="eastAsia"/>
        </w:rPr>
        <w:t>How much more should we ourselves do it!</w:t>
      </w:r>
    </w:p>
    <w:p w14:paraId="60110BA4">
      <w:pPr>
        <w:rPr>
          <w:rFonts w:hint="eastAsia"/>
        </w:rPr>
      </w:pPr>
      <w:r>
        <w:rPr>
          <w:rFonts w:hint="eastAsia"/>
        </w:rPr>
        <w:t>我们自己岂不更应当如此行吗！</w:t>
      </w:r>
    </w:p>
    <w:p w14:paraId="5E5A9252">
      <w:pPr>
        <w:rPr>
          <w:rFonts w:hint="eastAsia"/>
        </w:rPr>
      </w:pPr>
      <w:r>
        <w:rPr>
          <w:rFonts w:hint="eastAsia"/>
        </w:rPr>
        <w:t>If I, saith Paul; for he frameth his expression to such a meaning, και ̀ ἐγὼ ; even I, saith he,—or I also, as it is here translated,—do give thanks unto God for you, making mention of you in my prayers, then you yourselves much more should do it.</w:t>
      </w:r>
    </w:p>
    <w:p w14:paraId="098D8803">
      <w:pPr>
        <w:rPr>
          <w:rFonts w:hint="eastAsia"/>
        </w:rPr>
      </w:pPr>
      <w:r>
        <w:rPr>
          <w:rFonts w:hint="eastAsia"/>
        </w:rPr>
        <w:t>如果我，保罗说；因为他将他的表达构造成这样的意思，και ̀ ἐγὼ (kai egō，解释：我也)；甚至我，他说——或者我也，如这里所翻译的——都为你们感谢神，在我的祷告中提到你们，那么你们自己更应当如此行。</w:t>
      </w:r>
    </w:p>
    <w:p w14:paraId="28093032">
      <w:pPr>
        <w:rPr>
          <w:rFonts w:hint="eastAsia"/>
        </w:rPr>
      </w:pPr>
    </w:p>
    <w:p w14:paraId="4F829879">
      <w:pPr>
        <w:rPr>
          <w:rFonts w:hint="eastAsia"/>
        </w:rPr>
      </w:pPr>
      <w:r>
        <w:rPr>
          <w:rFonts w:hint="eastAsia"/>
        </w:rPr>
        <w:t>There are three things in these 15th and 16th verses.</w:t>
      </w:r>
    </w:p>
    <w:p w14:paraId="056DC6A3">
      <w:pPr>
        <w:rPr>
          <w:rFonts w:hint="eastAsia"/>
        </w:rPr>
      </w:pPr>
      <w:r>
        <w:rPr>
          <w:rFonts w:hint="eastAsia"/>
        </w:rPr>
        <w:t>在这15和16节中有三件事。</w:t>
      </w:r>
    </w:p>
    <w:p w14:paraId="1E205A19">
      <w:pPr>
        <w:rPr>
          <w:rFonts w:hint="eastAsia"/>
        </w:rPr>
      </w:pPr>
    </w:p>
    <w:p w14:paraId="4B259E57">
      <w:pPr>
        <w:rPr>
          <w:rFonts w:hint="eastAsia"/>
        </w:rPr>
      </w:pPr>
      <w:r>
        <w:rPr>
          <w:rFonts w:hint="eastAsia"/>
        </w:rPr>
        <w:t>First, What Paul did for them; which are two. 1. He gave thanks for them. 2. He had prayed for them; both amplified by this, 'without ceasing.'</w:t>
      </w:r>
    </w:p>
    <w:p w14:paraId="10DE59E7">
      <w:pPr>
        <w:rPr>
          <w:rFonts w:hint="eastAsia"/>
        </w:rPr>
      </w:pPr>
      <w:r>
        <w:rPr>
          <w:rFonts w:hint="eastAsia"/>
        </w:rPr>
        <w:t>首先，保罗为他们作了什么；有两样。1. 他为他们感谢。2. 他为他们祷告；两者都藉着‘不住地’加以强调。</w:t>
      </w:r>
    </w:p>
    <w:p w14:paraId="05AF5256">
      <w:pPr>
        <w:rPr>
          <w:rFonts w:hint="eastAsia"/>
        </w:rPr>
      </w:pPr>
    </w:p>
    <w:p w14:paraId="326C4471">
      <w:pPr>
        <w:rPr>
          <w:rFonts w:hint="eastAsia"/>
        </w:rPr>
      </w:pPr>
      <w:r>
        <w:rPr>
          <w:rFonts w:hint="eastAsia"/>
        </w:rPr>
        <w:t>There is, secondly, The occasion of these; Having heard, saith he—1. Of their faith in Christ; 2. Of their love to all saints.</w:t>
      </w:r>
    </w:p>
    <w:p w14:paraId="4F1D87EA">
      <w:pPr>
        <w:rPr>
          <w:rFonts w:hint="eastAsia"/>
        </w:rPr>
      </w:pPr>
      <w:r>
        <w:rPr>
          <w:rFonts w:hint="eastAsia"/>
        </w:rPr>
        <w:t>其次，是这些事的缘由；他说，既然听见——1. 他们的信基督；2. 他们爱众圣徒。</w:t>
      </w:r>
    </w:p>
    <w:p w14:paraId="68DA01BA">
      <w:pPr>
        <w:rPr>
          <w:rFonts w:hint="eastAsia"/>
        </w:rPr>
      </w:pPr>
    </w:p>
    <w:p w14:paraId="35494EBC">
      <w:pPr>
        <w:rPr>
          <w:rFonts w:hint="eastAsia"/>
        </w:rPr>
      </w:pPr>
      <w:r>
        <w:rPr>
          <w:rFonts w:hint="eastAsia"/>
        </w:rPr>
        <w:t>Then, thirdly, there is The subject-matter or cause of his thanks, noted out in this particle 'wherefore,' διὰ τοῦτο, or 'for this,' I give thanks, which referreth to all those benefits he had before enumerated, made theirs hereby.</w:t>
      </w:r>
    </w:p>
    <w:p w14:paraId="6C7DFA33">
      <w:pPr>
        <w:rPr>
          <w:rFonts w:hint="eastAsia"/>
        </w:rPr>
      </w:pPr>
      <w:r>
        <w:rPr>
          <w:rFonts w:hint="eastAsia"/>
        </w:rPr>
        <w:t>然后，第三，是他感谢的主题或原因，由‘因此’这个小词 διὰ τοῦτο (dia touto，解释：因此) 或‘为此’指出，我感谢，这指的是他之前所列举的所有益处，这些益处藉此成为他们的。</w:t>
      </w:r>
    </w:p>
    <w:p w14:paraId="7952B4A7">
      <w:pPr>
        <w:rPr>
          <w:rFonts w:hint="eastAsia"/>
        </w:rPr>
      </w:pPr>
    </w:p>
    <w:p w14:paraId="0A3315A2">
      <w:pPr>
        <w:rPr>
          <w:rFonts w:hint="eastAsia"/>
        </w:rPr>
      </w:pPr>
      <w:r>
        <w:rPr>
          <w:rFonts w:hint="eastAsia"/>
        </w:rPr>
        <w:t>Exposition of the words:—</w:t>
      </w:r>
    </w:p>
    <w:p w14:paraId="5A2862EE">
      <w:pPr>
        <w:rPr>
          <w:rFonts w:hint="eastAsia"/>
        </w:rPr>
      </w:pPr>
      <w:r>
        <w:rPr>
          <w:rFonts w:hint="eastAsia"/>
        </w:rPr>
        <w:t>这些话的解释：—</w:t>
      </w:r>
    </w:p>
    <w:p w14:paraId="366C78D4">
      <w:pPr>
        <w:rPr>
          <w:rFonts w:hint="eastAsia"/>
        </w:rPr>
      </w:pPr>
    </w:p>
    <w:p w14:paraId="68006BA3">
      <w:pPr>
        <w:rPr>
          <w:rFonts w:hint="eastAsia"/>
        </w:rPr>
      </w:pPr>
      <w:r>
        <w:rPr>
          <w:rFonts w:hint="eastAsia"/>
        </w:rPr>
        <w:t>Wherefore.—This holds out the cause of his thanksgiving; and, first, it referreth to what he saith in the next words, 'hearing of your faith and love.'</w:t>
      </w:r>
    </w:p>
    <w:p w14:paraId="7313FA32">
      <w:pPr>
        <w:rPr>
          <w:rFonts w:hint="eastAsia"/>
        </w:rPr>
      </w:pPr>
      <w:r>
        <w:rPr>
          <w:rFonts w:hint="eastAsia"/>
        </w:rPr>
        <w:t>因此。——这显明了他感谢的原因；首先，它指的是他在接下来的话中所说的，‘听见你们的信和爱’。</w:t>
      </w:r>
    </w:p>
    <w:p w14:paraId="28E947E6">
      <w:pPr>
        <w:rPr>
          <w:rFonts w:hint="eastAsia"/>
        </w:rPr>
      </w:pPr>
      <w:r>
        <w:rPr>
          <w:rFonts w:hint="eastAsia"/>
        </w:rPr>
        <w:t>You shall find in that parallel epistle to the Colossians, chap. 1:3, 4, the same in the very same words: 'We give thanks to God, the Father of our Lord Jesus Christ, praying always for you, since we heard of your faith in Christ Jesus, and of the love you have to all the saints.'</w:t>
      </w:r>
    </w:p>
    <w:p w14:paraId="18501317">
      <w:pPr>
        <w:rPr>
          <w:rFonts w:hint="eastAsia"/>
        </w:rPr>
      </w:pPr>
      <w:r>
        <w:rPr>
          <w:rFonts w:hint="eastAsia"/>
        </w:rPr>
        <w:t>你们会在平行的歌罗西书中，第1章3, 4节，发现完全相同的话：‘我们感谢神我们主耶稣基督的父，常常为你们祷告，因听见你们在基督耶稣里的信心，并向众圣徒的爱心。’</w:t>
      </w:r>
    </w:p>
    <w:p w14:paraId="06106EE0">
      <w:pPr>
        <w:rPr>
          <w:rFonts w:hint="eastAsia"/>
        </w:rPr>
      </w:pPr>
      <w:r>
        <w:rPr>
          <w:rFonts w:hint="eastAsia"/>
        </w:rPr>
        <w:t>This was the cause of his giving thanks, their faith in Christ, and the love which they had to all the saints, as graces which did evidence their interest in all those benefits.</w:t>
      </w:r>
    </w:p>
    <w:p w14:paraId="3506977B">
      <w:pPr>
        <w:rPr>
          <w:rFonts w:hint="eastAsia"/>
        </w:rPr>
      </w:pPr>
      <w:r>
        <w:rPr>
          <w:rFonts w:hint="eastAsia"/>
        </w:rPr>
        <w:t>这就是他感谢的原因，他们信基督，以及他们对众圣徒的爱心，这些恩典证明了他们在所有那些益处中的份。</w:t>
      </w:r>
    </w:p>
    <w:p w14:paraId="56BA1880">
      <w:pPr>
        <w:rPr>
          <w:rFonts w:hint="eastAsia"/>
        </w:rPr>
      </w:pPr>
    </w:p>
    <w:p w14:paraId="157833E9">
      <w:pPr>
        <w:rPr>
          <w:rFonts w:hint="eastAsia"/>
        </w:rPr>
      </w:pPr>
      <w:r>
        <w:rPr>
          <w:rFonts w:hint="eastAsia"/>
        </w:rPr>
        <w:t>It referreth also, secondly, to all that went before.</w:t>
      </w:r>
    </w:p>
    <w:p w14:paraId="105904EA">
      <w:pPr>
        <w:rPr>
          <w:rFonts w:hint="eastAsia"/>
        </w:rPr>
      </w:pPr>
      <w:r>
        <w:rPr>
          <w:rFonts w:hint="eastAsia"/>
        </w:rPr>
        <w:t>其次，它也指所有之前的内容。</w:t>
      </w:r>
    </w:p>
    <w:p w14:paraId="05D8D94C">
      <w:pPr>
        <w:rPr>
          <w:rFonts w:hint="eastAsia"/>
        </w:rPr>
      </w:pPr>
      <w:r>
        <w:rPr>
          <w:rFonts w:hint="eastAsia"/>
        </w:rPr>
        <w:t>Paul had a comprehensive eye to all the benefits mentioned in the former verses, which God had bestowed upon them; this wherefore draweth all in.</w:t>
      </w:r>
    </w:p>
    <w:p w14:paraId="3EFA8D91">
      <w:pPr>
        <w:rPr>
          <w:rFonts w:hint="eastAsia"/>
        </w:rPr>
      </w:pPr>
      <w:r>
        <w:rPr>
          <w:rFonts w:hint="eastAsia"/>
        </w:rPr>
        <w:t>保罗对神赐给他们的，在前面经文中所提到的所有益处，都有全面的眼光；这个“因此”将所有都包括在内。</w:t>
      </w:r>
    </w:p>
    <w:p w14:paraId="56B9F569">
      <w:pPr>
        <w:rPr>
          <w:rFonts w:hint="eastAsia"/>
        </w:rPr>
      </w:pPr>
      <w:r>
        <w:rPr>
          <w:rFonts w:hint="eastAsia"/>
        </w:rPr>
        <w:t>When I consider, saith he, how God hath elected you, predestinated you, redeemed you by the blood of his Son, given you faith, sealed you up by his Spirit, which Spirit is the earnest of your inheritance; διὰ τοῦτο, 'for this cause,' saith he, since I heard of your faith and love, and of your increase in these things, and so was confirmed thereby of the certainty of your interest in all these, I do give thanks for you, and I cease not to do it.</w:t>
      </w:r>
    </w:p>
    <w:p w14:paraId="51E85191">
      <w:pPr>
        <w:rPr>
          <w:rFonts w:hint="eastAsia"/>
        </w:rPr>
      </w:pPr>
      <w:r>
        <w:rPr>
          <w:rFonts w:hint="eastAsia"/>
        </w:rPr>
        <w:t>他说，当我思想，神如何拣选了你们，预定了你们，用祂儿子的血救赎了你们，赐给你们信心，用祂的灵印证了你们，这灵是你们得基业的凭据； διὰ τοῦτο (dia touto)，‘为此’，他说，既然我听见你们的信和爱，以及你们在这些事上的长进，并且因此确认了你们在所有这些事上的份的确定性，我就为你们感谢，并且不住地如此行。</w:t>
      </w:r>
    </w:p>
    <w:p w14:paraId="21DDB367">
      <w:pPr>
        <w:rPr>
          <w:rFonts w:hint="eastAsia"/>
        </w:rPr>
      </w:pPr>
      <w:r>
        <w:rPr>
          <w:rFonts w:hint="eastAsia"/>
        </w:rPr>
        <w:t>Paul's giving of thanks for those he writes to, although usual in other epistles, yet is with this difference here from what elsewhere, namely, in respect of his ordering the bringing of it in.</w:t>
      </w:r>
    </w:p>
    <w:p w14:paraId="1D45FAA8">
      <w:pPr>
        <w:rPr>
          <w:rFonts w:hint="eastAsia"/>
        </w:rPr>
      </w:pPr>
      <w:r>
        <w:rPr>
          <w:rFonts w:hint="eastAsia"/>
        </w:rPr>
        <w:t>保罗为他写信的人感谢，虽然在他其他的书信中是常见的，但这里的不同之处在于他引入它的方式。</w:t>
      </w:r>
    </w:p>
    <w:p w14:paraId="0CAF74F5">
      <w:pPr>
        <w:rPr>
          <w:rFonts w:hint="eastAsia"/>
        </w:rPr>
      </w:pPr>
      <w:r>
        <w:rPr>
          <w:rFonts w:hint="eastAsia"/>
        </w:rPr>
        <w:t>In other epistles it comes in in the preface or beginning, and stands alone and entire by itself; but here he ranks it in the midst of a discourse, after a large, exact, doctrinal enumeration of the great benefits we have in Christ, and withal after an application to the Ephesians, by shewing them their personal interest in those benefits; and so it comes in a way of coherence to all the rest foregoing, and upon occasion of those benefits.</w:t>
      </w:r>
    </w:p>
    <w:p w14:paraId="2BE29359">
      <w:pPr>
        <w:rPr>
          <w:rFonts w:hint="eastAsia"/>
        </w:rPr>
      </w:pPr>
      <w:r>
        <w:rPr>
          <w:rFonts w:hint="eastAsia"/>
        </w:rPr>
        <w:t>在其他书信中，它出现在序言或开头，独立完整；但在这里，他将其置于一段讲论之中，在一大段、精确、教义性的列举我们在基督里所得的伟大益处之后，并且是在向以弗所人应用之后，藉着显明他们个人在那些益处中的份；所以它以与前面所有内容连贯的方式出现，并且是因那些益处而出现的。</w:t>
      </w:r>
    </w:p>
    <w:p w14:paraId="31B79FAA">
      <w:pPr>
        <w:rPr>
          <w:rFonts w:hint="eastAsia"/>
        </w:rPr>
      </w:pPr>
      <w:r>
        <w:rPr>
          <w:rFonts w:hint="eastAsia"/>
        </w:rPr>
        <w:t>So as indeed Paul, looking back through this small particle, διὰ τοῦτο, for this cause, upon all the former beams of grace and benefits mentioned, and having taken a full and a summary prospect of them, gives thanks in the consideration of them for these Ephesians.</w:t>
      </w:r>
    </w:p>
    <w:p w14:paraId="5FDA3BE7">
      <w:pPr>
        <w:rPr>
          <w:rFonts w:hint="eastAsia"/>
        </w:rPr>
      </w:pPr>
      <w:r>
        <w:rPr>
          <w:rFonts w:hint="eastAsia"/>
        </w:rPr>
        <w:t>所以，诚然，保罗藉着这个小词 διὰ τοῦτο (dia touto)，为此，回顾所有前面所提到的恩典和益处的光辉，并对它们作了一个全面和总结性的展望，在思想它们时，为这些以弗所人感谢。</w:t>
      </w:r>
    </w:p>
    <w:p w14:paraId="1C0C2377">
      <w:pPr>
        <w:rPr>
          <w:rFonts w:hint="eastAsia"/>
        </w:rPr>
      </w:pPr>
    </w:p>
    <w:p w14:paraId="2B61B95F">
      <w:pPr>
        <w:rPr>
          <w:rFonts w:hint="eastAsia"/>
        </w:rPr>
      </w:pPr>
      <w:r>
        <w:rPr>
          <w:rFonts w:hint="eastAsia"/>
        </w:rPr>
        <w:t>Yea, and, thirdly, this particle referreth to the very last words immediately before, 'to the praise of his glory.'</w:t>
      </w:r>
    </w:p>
    <w:p w14:paraId="00728AA3">
      <w:pPr>
        <w:rPr>
          <w:rFonts w:hint="eastAsia"/>
        </w:rPr>
      </w:pPr>
      <w:r>
        <w:rPr>
          <w:rFonts w:hint="eastAsia"/>
        </w:rPr>
        <w:t>是的，第三，这个小词也指紧接在前的最后几个字，‘使祂的荣耀得着称赞’。</w:t>
      </w:r>
    </w:p>
    <w:p w14:paraId="77468DB4">
      <w:pPr>
        <w:rPr>
          <w:rFonts w:hint="eastAsia"/>
        </w:rPr>
      </w:pPr>
      <w:r>
        <w:rPr>
          <w:rFonts w:hint="eastAsia"/>
        </w:rPr>
        <w:t>God, saith he, had made this the end of all the benefits of our salvation, that himself should be glorified for them: wherefore I give thanks to God for you, and give him the praise of his glory on your behalf.</w:t>
      </w:r>
    </w:p>
    <w:p w14:paraId="40D40D90">
      <w:pPr>
        <w:rPr>
          <w:rFonts w:hint="eastAsia"/>
        </w:rPr>
      </w:pPr>
      <w:r>
        <w:rPr>
          <w:rFonts w:hint="eastAsia"/>
        </w:rPr>
        <w:t>他说，神已将此作为我们救恩所有益处的目的，就是祂自己要为此得荣耀：因此，我为你们感谢神，并代表你们将祂荣耀的称赞归给祂。</w:t>
      </w:r>
    </w:p>
    <w:p w14:paraId="696894B2">
      <w:pPr>
        <w:rPr>
          <w:rFonts w:hint="eastAsia"/>
        </w:rPr>
      </w:pPr>
      <w:r>
        <w:rPr>
          <w:rFonts w:hint="eastAsia"/>
        </w:rPr>
        <w:t>God is not to lose his end, it is therefore my duty: wherefore I cease not to give thanks for you, &amp;c.</w:t>
      </w:r>
    </w:p>
    <w:p w14:paraId="24130594">
      <w:pPr>
        <w:rPr>
          <w:rFonts w:hint="eastAsia"/>
        </w:rPr>
      </w:pPr>
      <w:r>
        <w:rPr>
          <w:rFonts w:hint="eastAsia"/>
        </w:rPr>
        <w:t>神不该失去祂的目的，因此这是我的本分：因此我不住地为你们感谢，等等。</w:t>
      </w:r>
    </w:p>
    <w:p w14:paraId="7A0361A1">
      <w:pPr>
        <w:rPr>
          <w:rFonts w:hint="eastAsia"/>
        </w:rPr>
      </w:pPr>
      <w:r>
        <w:rPr>
          <w:rFonts w:hint="eastAsia"/>
        </w:rPr>
        <w:t>These three particulars, to which the words refer, are the cause of his thanks.</w:t>
      </w:r>
    </w:p>
    <w:p w14:paraId="3E0CE1ED">
      <w:pPr>
        <w:rPr>
          <w:rFonts w:hint="eastAsia"/>
        </w:rPr>
      </w:pPr>
      <w:r>
        <w:rPr>
          <w:rFonts w:hint="eastAsia"/>
        </w:rPr>
        <w:t>这三个特别的点，这些话所指的，是他感谢的原因。</w:t>
      </w:r>
    </w:p>
    <w:p w14:paraId="4BE54845">
      <w:pPr>
        <w:rPr>
          <w:rFonts w:hint="eastAsia"/>
        </w:rPr>
      </w:pPr>
    </w:p>
    <w:p w14:paraId="01398F1D">
      <w:pPr>
        <w:rPr>
          <w:rFonts w:hint="eastAsia"/>
        </w:rPr>
      </w:pPr>
      <w:r>
        <w:rPr>
          <w:rFonts w:hint="eastAsia"/>
        </w:rPr>
        <w:t>Obs.—Now the observation and meditation from hence is this: That the consideration of the greatness of the benefits of God towards us, when we take a full prospect of them, such as here the Apostle had given them, and withal our interest therein, with application to ourselves, which the Apostle here likewise made, together with this, that the end of all these is the praise of his glory,—when the soul considereth all this, it is provoked to give thanks to God.</w:t>
      </w:r>
    </w:p>
    <w:p w14:paraId="62AABADC">
      <w:pPr>
        <w:rPr>
          <w:rFonts w:hint="eastAsia"/>
        </w:rPr>
      </w:pPr>
      <w:r>
        <w:rPr>
          <w:rFonts w:hint="eastAsia"/>
        </w:rPr>
        <w:t>观察——现在从此得出的观察和默想是：当我们全面地展望神对我们益处的伟大时，如同使徒在这里所给予他们的那样，并且我们的份在其中，应用于我们自己，使徒在这里也这样作了，连同这个，所有这些的目的都是为了称赞祂的荣耀——当灵魂思想所有这一切时，它就被激励去感谢神。</w:t>
      </w:r>
    </w:p>
    <w:p w14:paraId="7EBB3D13">
      <w:pPr>
        <w:rPr>
          <w:rFonts w:hint="eastAsia"/>
        </w:rPr>
      </w:pPr>
      <w:r>
        <w:rPr>
          <w:rFonts w:hint="eastAsia"/>
        </w:rPr>
        <w:t>Learn, then, by this the way of stirring up your hearts to thankfulness to God.</w:t>
      </w:r>
    </w:p>
    <w:p w14:paraId="700E6E6B">
      <w:pPr>
        <w:rPr>
          <w:rFonts w:hint="eastAsia"/>
        </w:rPr>
      </w:pPr>
      <w:r>
        <w:rPr>
          <w:rFonts w:hint="eastAsia"/>
        </w:rPr>
        <w:t>那么，藉此学习激动你们的心去感谢神的方法。</w:t>
      </w:r>
    </w:p>
    <w:p w14:paraId="55C8D01E">
      <w:pPr>
        <w:rPr>
          <w:rFonts w:hint="eastAsia"/>
        </w:rPr>
      </w:pPr>
      <w:r>
        <w:rPr>
          <w:rFonts w:hint="eastAsia"/>
        </w:rPr>
        <w:t>Take a view of all his benefits to you in Christ, labour to see your interest in them, and then consider that all this God hath ordained not for my salvation only, but for the praise of his glory.</w:t>
      </w:r>
    </w:p>
    <w:p w14:paraId="359517DE">
      <w:pPr>
        <w:rPr>
          <w:rFonts w:hint="eastAsia"/>
        </w:rPr>
      </w:pPr>
      <w:r>
        <w:rPr>
          <w:rFonts w:hint="eastAsia"/>
        </w:rPr>
        <w:t>要展望祂在基督里对你所有的益处，努力看见你在其中的份，然后思想神所命定的这一切，不只是为了我的救恩，也是为了称赞祂的荣耀。</w:t>
      </w:r>
    </w:p>
    <w:p w14:paraId="5AD4DE3D">
      <w:pPr>
        <w:rPr>
          <w:rFonts w:hint="eastAsia"/>
        </w:rPr>
      </w:pPr>
      <w:r>
        <w:rPr>
          <w:rFonts w:hint="eastAsia"/>
        </w:rPr>
        <w:t>All this, if thoroughly apprehended by a fresh view of faith, will at any time move a good heart to give thanks to God.</w:t>
      </w:r>
    </w:p>
    <w:p w14:paraId="50755131">
      <w:pPr>
        <w:rPr>
          <w:rFonts w:hint="eastAsia"/>
        </w:rPr>
      </w:pPr>
      <w:r>
        <w:rPr>
          <w:rFonts w:hint="eastAsia"/>
        </w:rPr>
        <w:t>所有这一切，如果藉着信心的崭新眼光被彻底领会，任何时候都会感动一颗良善的心去感谢神。</w:t>
      </w:r>
    </w:p>
    <w:p w14:paraId="5C4938AC">
      <w:pPr>
        <w:rPr>
          <w:rFonts w:hint="eastAsia"/>
        </w:rPr>
      </w:pPr>
    </w:p>
    <w:p w14:paraId="6E20F43C">
      <w:pPr>
        <w:rPr>
          <w:rFonts w:hint="eastAsia"/>
        </w:rPr>
      </w:pPr>
      <w:r>
        <w:rPr>
          <w:rFonts w:hint="eastAsia"/>
        </w:rPr>
        <w:t>Wherefore I.—Let us a little take notice of the grace of Paul, to quicken our own hearts by the example of it,—he was the highest example of grace, but Christ, that ever was upon earth,—and consider how enlarged his heart was in thankfulness to God for the salvation of the souls of others, as well as in desires to save them.</w:t>
      </w:r>
    </w:p>
    <w:p w14:paraId="1352B608">
      <w:pPr>
        <w:rPr>
          <w:rFonts w:hint="eastAsia"/>
        </w:rPr>
      </w:pPr>
      <w:r>
        <w:rPr>
          <w:rFonts w:hint="eastAsia"/>
        </w:rPr>
        <w:t>因此我——让我们稍稍注意保罗的恩典，用它的榜样来激动我们自己的心——他是世上恩典最高的榜样，仅次于基督——并思想他为别人灵魂的得救向神感谢的心是何等宽广，如同他渴望拯救他们一样。</w:t>
      </w:r>
    </w:p>
    <w:p w14:paraId="7F6D4242">
      <w:pPr>
        <w:rPr>
          <w:rFonts w:hint="eastAsia"/>
        </w:rPr>
      </w:pPr>
      <w:r>
        <w:rPr>
          <w:rFonts w:hint="eastAsia"/>
        </w:rPr>
        <w:t>2 Thess. 2:13, 'We are bound,' saith he, 'to give thanks,' to give glory, 'to God always for you, brethren beloved of the Lord, because God hath from the beginning chosen you to salvation through sanctification of the Spirit and belief of the truth.'</w:t>
      </w:r>
    </w:p>
    <w:p w14:paraId="02E1CD65">
      <w:pPr>
        <w:rPr>
          <w:rFonts w:hint="eastAsia"/>
        </w:rPr>
      </w:pPr>
      <w:r>
        <w:rPr>
          <w:rFonts w:hint="eastAsia"/>
        </w:rPr>
        <w:t>帖撒罗尼迦后书2章13节，他说：‘我们本该常为你们感谢神，主所爱的弟兄们，因为祂从起初拣选了你们，叫你们因信真道，又被圣灵感动，成为圣洁，能以得救。’</w:t>
      </w:r>
    </w:p>
    <w:p w14:paraId="50472DEC">
      <w:pPr>
        <w:rPr>
          <w:rFonts w:hint="eastAsia"/>
        </w:rPr>
      </w:pPr>
      <w:r>
        <w:rPr>
          <w:rFonts w:hint="eastAsia"/>
        </w:rPr>
        <w:t>It was not a matter of liberty, it was a matter of duty, as Paul here speaks of it; we are bound.</w:t>
      </w:r>
    </w:p>
    <w:p w14:paraId="4A80D938">
      <w:pPr>
        <w:rPr>
          <w:rFonts w:hint="eastAsia"/>
        </w:rPr>
      </w:pPr>
      <w:r>
        <w:rPr>
          <w:rFonts w:hint="eastAsia"/>
        </w:rPr>
        <w:t>这不是一个自由选择的事，这是一个本分，如保罗在这里所说的；我们本该。</w:t>
      </w:r>
    </w:p>
    <w:p w14:paraId="7B301BDE">
      <w:pPr>
        <w:rPr>
          <w:rFonts w:hint="eastAsia"/>
        </w:rPr>
      </w:pPr>
      <w:r>
        <w:rPr>
          <w:rFonts w:hint="eastAsia"/>
        </w:rPr>
        <w:t>And he speaks this, not as having been moved so much by his own interest in being the instrument of converting them; but he speaks of it as a brother, a member of that body, and accordingly, when he utters this thanksgiving, he calls them brethren: 'We are bound to give thanks always to God for you brethren, for you beloved of the Lord;' and the ground of it which he mentions is, that God hath loved them and chosen them.</w:t>
      </w:r>
    </w:p>
    <w:p w14:paraId="25881CBA">
      <w:pPr>
        <w:rPr>
          <w:rFonts w:hint="eastAsia"/>
        </w:rPr>
      </w:pPr>
      <w:r>
        <w:rPr>
          <w:rFonts w:hint="eastAsia"/>
        </w:rPr>
        <w:t>并且他说这话，与其说是因他自己作了他们归信的器皿而受感动，不如说是作为一个弟兄，那个身体的一个肢体而说的，因此，当他发出这感谢时，他称他们为弟兄：‘我们本该常为你们感谢神，弟兄们，主所爱的弟兄们；’他所提及的根据是，神爱他们，拣选了他们。</w:t>
      </w:r>
    </w:p>
    <w:p w14:paraId="10659A0C">
      <w:pPr>
        <w:rPr>
          <w:rFonts w:hint="eastAsia"/>
        </w:rPr>
      </w:pPr>
      <w:r>
        <w:rPr>
          <w:rFonts w:hint="eastAsia"/>
        </w:rPr>
        <w:t>Here lieth much of the communion of saints, this is one great and high part of it.</w:t>
      </w:r>
    </w:p>
    <w:p w14:paraId="54655C10">
      <w:pPr>
        <w:rPr>
          <w:rFonts w:hint="eastAsia"/>
        </w:rPr>
      </w:pPr>
      <w:r>
        <w:rPr>
          <w:rFonts w:hint="eastAsia"/>
        </w:rPr>
        <w:t>这里包含了许多圣徒的相通，这是其中一个伟大而崇高的部分。</w:t>
      </w:r>
    </w:p>
    <w:p w14:paraId="3DC83651">
      <w:pPr>
        <w:rPr>
          <w:rFonts w:hint="eastAsia"/>
        </w:rPr>
      </w:pPr>
      <w:r>
        <w:rPr>
          <w:rFonts w:hint="eastAsia"/>
        </w:rPr>
        <w:t>This is the angels' grace, to rejoice at the conversion of sinners; and this will be one great exercise of our grace in heaven, that we shall be thankful to God for his having chosen and saved every soul there.</w:t>
      </w:r>
    </w:p>
    <w:p w14:paraId="58C046D6">
      <w:pPr>
        <w:rPr>
          <w:rFonts w:hint="eastAsia"/>
        </w:rPr>
      </w:pPr>
      <w:r>
        <w:rPr>
          <w:rFonts w:hint="eastAsia"/>
        </w:rPr>
        <w:t>这是天使的恩典，为罪人的归信而欢喜；这也将是我们在天上恩典的一个伟大操练，就是我们将为神拣选并拯救那里的每一个灵魂而感谢祂。</w:t>
      </w:r>
    </w:p>
    <w:p w14:paraId="291DCB68">
      <w:pPr>
        <w:rPr>
          <w:rFonts w:hint="eastAsia"/>
        </w:rPr>
      </w:pPr>
      <w:r>
        <w:rPr>
          <w:rFonts w:hint="eastAsia"/>
        </w:rPr>
        <w:t>This will make up one great part of the happiness of heaven, that each saint shall rejoice in the salvation of all and every one as in his own; which will be like the reflection of a multitude of looking-glasses, so placed and disposed as every one reflects the image of itself upon the other in a moment.</w:t>
      </w:r>
    </w:p>
    <w:p w14:paraId="12737385">
      <w:pPr>
        <w:rPr>
          <w:rFonts w:hint="eastAsia"/>
        </w:rPr>
      </w:pPr>
      <w:r>
        <w:rPr>
          <w:rFonts w:hint="eastAsia"/>
        </w:rPr>
        <w:t>这将构成天堂幸福的一个重要部分，就是每个圣徒将为所有人和每个人的得救而欢喜，如同为自己的得救欢喜；这就像许多镜子的反射，它们被如此摆放和布置，以致每一个都在瞬间将自己的影像反射到另一个上面。</w:t>
      </w:r>
    </w:p>
    <w:p w14:paraId="0987B6B5">
      <w:pPr>
        <w:rPr>
          <w:rFonts w:hint="eastAsia"/>
        </w:rPr>
      </w:pPr>
      <w:r>
        <w:rPr>
          <w:rFonts w:hint="eastAsia"/>
        </w:rPr>
        <w:t>To return to Paul. In 1 Thess. 3:9, he is so deeply affected this way, that he doth not know how to express his thankfulness to God: 'What thanks,' saith he, 'can we render to God again for you, for all the joy wherewith we joy for your sakes before our God?'</w:t>
      </w:r>
    </w:p>
    <w:p w14:paraId="76B64B5D">
      <w:pPr>
        <w:rPr>
          <w:rFonts w:hint="eastAsia"/>
        </w:rPr>
      </w:pPr>
      <w:r>
        <w:rPr>
          <w:rFonts w:hint="eastAsia"/>
        </w:rPr>
        <w:t>回到保罗。在帖撒罗尼迦前书3章9节，他在这方面受了如此深的感动，以致他不知道如何向神表达他的感谢：他说：‘我们在神面前，因着你们，大有喜乐；为这一切喜乐，可用何等的感谢，为你们报答神呢？’</w:t>
      </w:r>
    </w:p>
    <w:p w14:paraId="105B8238">
      <w:pPr>
        <w:rPr>
          <w:rFonts w:hint="eastAsia"/>
        </w:rPr>
      </w:pPr>
      <w:r>
        <w:rPr>
          <w:rFonts w:hint="eastAsia"/>
        </w:rPr>
        <w:t>It was when he heard of their faith, ver. 5, 6.</w:t>
      </w:r>
    </w:p>
    <w:p w14:paraId="02099861">
      <w:pPr>
        <w:rPr>
          <w:rFonts w:hint="eastAsia"/>
        </w:rPr>
      </w:pPr>
      <w:r>
        <w:rPr>
          <w:rFonts w:hint="eastAsia"/>
        </w:rPr>
        <w:t>那是在他听见他们的信的时候，第5, 6节。</w:t>
      </w:r>
    </w:p>
    <w:p w14:paraId="46936A4B">
      <w:pPr>
        <w:rPr>
          <w:rFonts w:hint="eastAsia"/>
        </w:rPr>
      </w:pPr>
      <w:r>
        <w:rPr>
          <w:rFonts w:hint="eastAsia"/>
        </w:rPr>
        <w:t>My brethren, this is the happiness of a Christian, and of a holy heart, when made exceeding spiritual; he hath all that concerneth God's glory to rejoice in; the joy that we joy is 'for your sakes,' saith he; and yet not for their sakes simply, but 'in the sight of God,' having an eye to him too.</w:t>
      </w:r>
    </w:p>
    <w:p w14:paraId="0D5666E0">
      <w:pPr>
        <w:rPr>
          <w:rFonts w:hint="eastAsia"/>
        </w:rPr>
      </w:pPr>
      <w:r>
        <w:rPr>
          <w:rFonts w:hint="eastAsia"/>
        </w:rPr>
        <w:t>我的弟兄们，这是一个基督徒的幸福，一个圣洁之心的幸福，当他变得极其属灵时；他拥有所有关乎神荣耀的事可以欢喜；我们所欢喜的喜乐，他说，是‘为你们的缘故’；然而不只是为他们的缘故，也是‘在神面前’，也仰望祂。</w:t>
      </w:r>
    </w:p>
    <w:p w14:paraId="01069DF8">
      <w:pPr>
        <w:rPr>
          <w:rFonts w:hint="eastAsia"/>
        </w:rPr>
      </w:pPr>
      <w:r>
        <w:rPr>
          <w:rFonts w:hint="eastAsia"/>
        </w:rPr>
        <w:t>This did fill his heart so full of joy, that he saith it kept him up in the midst of all his distresses; so, ver. 7, 'We are comforted over you in all our afflictions and distresses by your faith.'</w:t>
      </w:r>
    </w:p>
    <w:p w14:paraId="035400F6">
      <w:pPr>
        <w:rPr>
          <w:rFonts w:hint="eastAsia"/>
        </w:rPr>
      </w:pPr>
      <w:r>
        <w:rPr>
          <w:rFonts w:hint="eastAsia"/>
        </w:rPr>
        <w:t>这使他的心充满了如此的喜乐，以致他说这在他一切的困苦中支撑着他；所以，第7节：‘我们在一切困苦患难之中，因你们的信心就得了安慰。’</w:t>
      </w:r>
    </w:p>
    <w:p w14:paraId="1E11356E">
      <w:pPr>
        <w:rPr>
          <w:rFonts w:hint="eastAsia"/>
        </w:rPr>
      </w:pPr>
      <w:r>
        <w:rPr>
          <w:rFonts w:hint="eastAsia"/>
        </w:rPr>
        <w:t>Oh, my brethren, where is the spirit of Paul?</w:t>
      </w:r>
    </w:p>
    <w:p w14:paraId="66D1A89E">
      <w:pPr>
        <w:rPr>
          <w:rFonts w:hint="eastAsia"/>
        </w:rPr>
      </w:pPr>
      <w:r>
        <w:rPr>
          <w:rFonts w:hint="eastAsia"/>
        </w:rPr>
        <w:t>哦，我的弟兄们，保罗的灵在哪里？</w:t>
      </w:r>
    </w:p>
    <w:p w14:paraId="0FBC0A6B">
      <w:pPr>
        <w:rPr>
          <w:rFonts w:hint="eastAsia"/>
        </w:rPr>
      </w:pPr>
    </w:p>
    <w:p w14:paraId="2B455F13">
      <w:pPr>
        <w:rPr>
          <w:rFonts w:hint="eastAsia"/>
        </w:rPr>
      </w:pPr>
      <w:r>
        <w:rPr>
          <w:rFonts w:hint="eastAsia"/>
        </w:rPr>
        <w:t>Wherefore I also.—Και ̀ ἐγὼ , or, as the Syriac expresseth it, Lo I.</w:t>
      </w:r>
    </w:p>
    <w:p w14:paraId="723132FC">
      <w:pPr>
        <w:rPr>
          <w:rFonts w:hint="eastAsia"/>
        </w:rPr>
      </w:pPr>
      <w:r>
        <w:rPr>
          <w:rFonts w:hint="eastAsia"/>
        </w:rPr>
        <w:t>因此我也——Και ̀ ἐγὼ (kai egō)，或者，如叙利亚文所表达的，看哪，我。</w:t>
      </w:r>
    </w:p>
    <w:p w14:paraId="4DC21A4A">
      <w:pPr>
        <w:rPr>
          <w:rFonts w:hint="eastAsia"/>
        </w:rPr>
      </w:pPr>
      <w:r>
        <w:rPr>
          <w:rFonts w:hint="eastAsia"/>
        </w:rPr>
        <w:t>He holds it up, tanquam notandum, that he should thus do it.</w:t>
      </w:r>
    </w:p>
    <w:p w14:paraId="20CFB400">
      <w:pPr>
        <w:rPr>
          <w:rFonts w:hint="eastAsia"/>
        </w:rPr>
      </w:pPr>
      <w:r>
        <w:rPr>
          <w:rFonts w:hint="eastAsia"/>
        </w:rPr>
        <w:t>他举起它，如同值得注意的 (tanquam notandum，解释：拉丁文，意为“如同值得注意的”)，他竟然如此行。</w:t>
      </w:r>
    </w:p>
    <w:p w14:paraId="1BF794AB">
      <w:pPr>
        <w:rPr>
          <w:rFonts w:hint="eastAsia"/>
        </w:rPr>
      </w:pPr>
      <w:r>
        <w:rPr>
          <w:rFonts w:hint="eastAsia"/>
        </w:rPr>
        <w:t>I that am a looker-on, yet, saith he, through the grace of Christ, as it is my duty, I do give thanks to God for you; much more ought you yourselves.</w:t>
      </w:r>
    </w:p>
    <w:p w14:paraId="258D8286">
      <w:pPr>
        <w:rPr>
          <w:rFonts w:hint="eastAsia"/>
        </w:rPr>
      </w:pPr>
      <w:r>
        <w:rPr>
          <w:rFonts w:hint="eastAsia"/>
        </w:rPr>
        <w:t>他说，我是一个旁观者，然而，藉着基督的恩典，作为我的本分，我为你们感谢神；你们自己岂不更应当如此吗。</w:t>
      </w:r>
    </w:p>
    <w:p w14:paraId="60B6522D">
      <w:pPr>
        <w:rPr>
          <w:rFonts w:hint="eastAsia"/>
        </w:rPr>
      </w:pPr>
      <w:r>
        <w:rPr>
          <w:rFonts w:hint="eastAsia"/>
        </w:rPr>
        <w:t>You see, saith he, how my heart is affected about you with the consideration of these great things which God hath bestowed upon you; therefore much more should your souls be thus affected unto God for yourselves.</w:t>
      </w:r>
    </w:p>
    <w:p w14:paraId="63B0AF14">
      <w:pPr>
        <w:rPr>
          <w:rFonts w:hint="eastAsia"/>
        </w:rPr>
      </w:pPr>
      <w:r>
        <w:rPr>
          <w:rFonts w:hint="eastAsia"/>
        </w:rPr>
        <w:t>他说，你们看，我的心因思想神赐给你们的这些伟大之事而受何等感动；因此，你们的灵魂更应当如此为自己向神受感动。</w:t>
      </w:r>
    </w:p>
    <w:p w14:paraId="56DA5EDE">
      <w:pPr>
        <w:rPr>
          <w:rFonts w:hint="eastAsia"/>
        </w:rPr>
      </w:pPr>
    </w:p>
    <w:p w14:paraId="04B61CE5">
      <w:pPr>
        <w:rPr>
          <w:rFonts w:hint="eastAsia"/>
        </w:rPr>
      </w:pPr>
      <w:r>
        <w:rPr>
          <w:rFonts w:hint="eastAsia"/>
        </w:rPr>
        <w:t>Obs.—It should be a mighty argument to move the heart of any one to work out his own salvation, when he shall see another take care for it.</w:t>
      </w:r>
    </w:p>
    <w:p w14:paraId="5AE9D649">
      <w:pPr>
        <w:rPr>
          <w:rFonts w:hint="eastAsia"/>
        </w:rPr>
      </w:pPr>
      <w:r>
        <w:rPr>
          <w:rFonts w:hint="eastAsia"/>
        </w:rPr>
        <w:t>观察——当一个人看见另一个人为他作成自己的救恩而费心时，这应当成为一个有力的论据，激动他的心去作成自己的救恩。</w:t>
      </w:r>
    </w:p>
    <w:p w14:paraId="7E2D8863">
      <w:pPr>
        <w:rPr>
          <w:rFonts w:hint="eastAsia"/>
        </w:rPr>
      </w:pPr>
      <w:r>
        <w:rPr>
          <w:rFonts w:hint="eastAsia"/>
        </w:rPr>
        <w:t>Thou that art an ungodly son or servant, perhaps thy parents or thy governors, as thou mayest perceive, and thy conscience telleth thee, aim to bring thee to God, and to save thy soul.</w:t>
      </w:r>
    </w:p>
    <w:p w14:paraId="27C01EDE">
      <w:pPr>
        <w:rPr>
          <w:rFonts w:hint="eastAsia"/>
        </w:rPr>
      </w:pPr>
      <w:r>
        <w:rPr>
          <w:rFonts w:hint="eastAsia"/>
        </w:rPr>
        <w:t>你这不敬虔的儿子或仆人，或许你的父母或你的长官，如你所能察觉的，你的良心也告诉你，他们的目标是将你带到神面前，拯救你的灵魂。</w:t>
      </w:r>
    </w:p>
    <w:p w14:paraId="0FB81081">
      <w:pPr>
        <w:rPr>
          <w:rFonts w:hint="eastAsia"/>
        </w:rPr>
      </w:pPr>
      <w:r>
        <w:rPr>
          <w:rFonts w:hint="eastAsia"/>
        </w:rPr>
        <w:t>Do they do it, and wilt thou not do it much more?</w:t>
      </w:r>
    </w:p>
    <w:p w14:paraId="4116146A">
      <w:pPr>
        <w:rPr>
          <w:rFonts w:hint="eastAsia"/>
        </w:rPr>
      </w:pPr>
      <w:r>
        <w:rPr>
          <w:rFonts w:hint="eastAsia"/>
        </w:rPr>
        <w:t>他们这样作，你岂不更应当这样作吗？</w:t>
      </w:r>
    </w:p>
    <w:p w14:paraId="5BAFCFDB">
      <w:pPr>
        <w:rPr>
          <w:rFonts w:hint="eastAsia"/>
        </w:rPr>
      </w:pPr>
      <w:r>
        <w:rPr>
          <w:rFonts w:hint="eastAsia"/>
        </w:rPr>
        <w:t>Should not this strike thee?</w:t>
      </w:r>
    </w:p>
    <w:p w14:paraId="7E3AA4FE">
      <w:pPr>
        <w:rPr>
          <w:rFonts w:hint="eastAsia"/>
        </w:rPr>
      </w:pPr>
      <w:r>
        <w:rPr>
          <w:rFonts w:hint="eastAsia"/>
        </w:rPr>
        <w:t>这岂不应当打动你吗？</w:t>
      </w:r>
    </w:p>
    <w:p w14:paraId="06540054">
      <w:pPr>
        <w:rPr>
          <w:rFonts w:hint="eastAsia"/>
        </w:rPr>
      </w:pPr>
      <w:r>
        <w:rPr>
          <w:rFonts w:hint="eastAsia"/>
        </w:rPr>
        <w:t>Saith the Apostle, Phil. 2:13, 'Work out your own salvation.</w:t>
      </w:r>
    </w:p>
    <w:p w14:paraId="63432656">
      <w:pPr>
        <w:rPr>
          <w:rFonts w:hint="eastAsia"/>
        </w:rPr>
      </w:pPr>
      <w:r>
        <w:rPr>
          <w:rFonts w:hint="eastAsia"/>
        </w:rPr>
        <w:t>使徒在腓立比书2章13节说：‘作成你们自己的救恩。’</w:t>
      </w:r>
    </w:p>
    <w:p w14:paraId="2D1BA35F">
      <w:pPr>
        <w:rPr>
          <w:rFonts w:hint="eastAsia"/>
        </w:rPr>
      </w:pPr>
      <w:r>
        <w:rPr>
          <w:rFonts w:hint="eastAsia"/>
        </w:rPr>
        <w:t>There is a motive with an emphasis, your own.</w:t>
      </w:r>
    </w:p>
    <w:p w14:paraId="0427EA95">
      <w:pPr>
        <w:rPr>
          <w:rFonts w:hint="eastAsia"/>
        </w:rPr>
      </w:pPr>
      <w:r>
        <w:rPr>
          <w:rFonts w:hint="eastAsia"/>
        </w:rPr>
        <w:t>有一个带着强调的动机，你们自己的。</w:t>
      </w:r>
    </w:p>
    <w:p w14:paraId="316C37C5">
      <w:pPr>
        <w:rPr>
          <w:rFonts w:hint="eastAsia"/>
        </w:rPr>
      </w:pPr>
      <w:r>
        <w:rPr>
          <w:rFonts w:hint="eastAsia"/>
        </w:rPr>
        <w:t>We apostles labour about it; you are engaged much more to work out your own salvation.</w:t>
      </w:r>
    </w:p>
    <w:p w14:paraId="389262DA">
      <w:pPr>
        <w:rPr>
          <w:rFonts w:hint="eastAsia"/>
        </w:rPr>
      </w:pPr>
      <w:r>
        <w:rPr>
          <w:rFonts w:hint="eastAsia"/>
        </w:rPr>
        <w:t>我们使徒为此劳苦；你们更当作成你们自己的救恩。</w:t>
      </w:r>
    </w:p>
    <w:p w14:paraId="1489BF22">
      <w:pPr>
        <w:rPr>
          <w:rFonts w:hint="eastAsia"/>
        </w:rPr>
      </w:pPr>
    </w:p>
    <w:p w14:paraId="2A21230F">
      <w:pPr>
        <w:rPr>
          <w:rFonts w:hint="eastAsia"/>
        </w:rPr>
      </w:pPr>
      <w:r>
        <w:rPr>
          <w:rFonts w:hint="eastAsia"/>
        </w:rPr>
        <w:t>After I heard.—This is the third thing, the occasion; the other was the cause.</w:t>
      </w:r>
    </w:p>
    <w:p w14:paraId="3329DE4A">
      <w:pPr>
        <w:rPr>
          <w:rFonts w:hint="eastAsia"/>
        </w:rPr>
      </w:pPr>
      <w:r>
        <w:rPr>
          <w:rFonts w:hint="eastAsia"/>
        </w:rPr>
        <w:t>我既听见。——这是第三件事，缘由；另一件是原因。</w:t>
      </w:r>
    </w:p>
    <w:p w14:paraId="5741F516">
      <w:pPr>
        <w:rPr>
          <w:rFonts w:hint="eastAsia"/>
        </w:rPr>
      </w:pPr>
      <w:r>
        <w:rPr>
          <w:rFonts w:hint="eastAsia"/>
        </w:rPr>
        <w:t>'After I heard,' saith he, 'of your faith in the Lord Jesus Christ.'</w:t>
      </w:r>
    </w:p>
    <w:p w14:paraId="2E1BF289">
      <w:pPr>
        <w:rPr>
          <w:rFonts w:hint="eastAsia"/>
        </w:rPr>
      </w:pPr>
      <w:r>
        <w:rPr>
          <w:rFonts w:hint="eastAsia"/>
        </w:rPr>
        <w:t>他说：‘我既听见你们信从主耶稣基督。’</w:t>
      </w:r>
    </w:p>
    <w:p w14:paraId="63F79CAB">
      <w:pPr>
        <w:rPr>
          <w:rFonts w:hint="eastAsia"/>
        </w:rPr>
      </w:pPr>
      <w:r>
        <w:rPr>
          <w:rFonts w:hint="eastAsia"/>
        </w:rPr>
        <w:t>Acts 21, we read that Paul had been the means of their conversion, and therefore must needs have been an eye-witness of their faith and love at that their first conversion.</w:t>
      </w:r>
    </w:p>
    <w:p w14:paraId="0EA79780">
      <w:pPr>
        <w:rPr>
          <w:rFonts w:hint="eastAsia"/>
        </w:rPr>
      </w:pPr>
      <w:r>
        <w:rPr>
          <w:rFonts w:hint="eastAsia"/>
        </w:rPr>
        <w:t>使徒行传21章，我们读到保罗是他们归信的器皿，因此他必定在他们初信时亲眼见过他们的信和爱。</w:t>
      </w:r>
    </w:p>
    <w:p w14:paraId="7A38FF6B">
      <w:pPr>
        <w:rPr>
          <w:rFonts w:hint="eastAsia"/>
        </w:rPr>
      </w:pPr>
      <w:r>
        <w:rPr>
          <w:rFonts w:hint="eastAsia"/>
        </w:rPr>
        <w:t>Why then, may some say, doth he here only mention, as matter of his thanksgiving, what he had by hearsay of them?</w:t>
      </w:r>
    </w:p>
    <w:p w14:paraId="539993B2">
      <w:pPr>
        <w:rPr>
          <w:rFonts w:hint="eastAsia"/>
        </w:rPr>
      </w:pPr>
      <w:r>
        <w:rPr>
          <w:rFonts w:hint="eastAsia"/>
        </w:rPr>
        <w:t>那么，有些人可能会说，为什么他在这里只提，作为他感谢的材料，他从传闻中听来的事呢？</w:t>
      </w:r>
    </w:p>
    <w:p w14:paraId="45B2FD9C">
      <w:pPr>
        <w:rPr>
          <w:rFonts w:hint="eastAsia"/>
        </w:rPr>
      </w:pPr>
      <w:r>
        <w:rPr>
          <w:rFonts w:hint="eastAsia"/>
        </w:rPr>
        <w:t>It holds forth two things to us:—1. A further eminent grace and gracious practice of this apostle towards the saints, especially those to whom he was a means of conversion; namely, that when he had converted any, his calling of apostleship enforcing him to leave them, still his heart was longing, yearning after them, solicitous and inquisitive about them, to hear of their continuance in that faith, and growing up in grace.</w:t>
      </w:r>
    </w:p>
    <w:p w14:paraId="19401CE0">
      <w:pPr>
        <w:rPr>
          <w:rFonts w:hint="eastAsia"/>
        </w:rPr>
      </w:pPr>
      <w:r>
        <w:rPr>
          <w:rFonts w:hint="eastAsia"/>
        </w:rPr>
        <w:t>它向我们显明两件事：—1. 这位使徒对圣徒，尤其是那些他作为归信器皿的人，进一步卓越的恩典和恩慈的实践；即，当他使任何人归信后，他的使徒职分迫使他离开他们，他的心仍然渴望、思念他们，为他们忧虑、打听，要听见他们在那信上持守，并在恩典上长进。</w:t>
      </w:r>
    </w:p>
    <w:p w14:paraId="782B3E91">
      <w:pPr>
        <w:rPr>
          <w:rFonts w:hint="eastAsia"/>
        </w:rPr>
      </w:pPr>
      <w:r>
        <w:rPr>
          <w:rFonts w:hint="eastAsia"/>
        </w:rPr>
        <w:t>You shall see this too in 1 Thess. 3:5, 'For this cause, when I could no longer forbear,'— mark his affection, he could not hold, he could have no rest in his spirit,—'I sent to know your faith;' and then, ver. 6, 'When Timotheus came from you unto us, and brought us good tidings of your faith,' &amp;c., it was even as gospel unto me, 'and we are comforted in all our afflictions by your faith,' so ver. 7. 'And what thanks,' saith he, 'can we render to God again for you?' so at the 9th verse.</w:t>
      </w:r>
    </w:p>
    <w:p w14:paraId="627FDE4A">
      <w:pPr>
        <w:rPr>
          <w:rFonts w:hint="eastAsia"/>
        </w:rPr>
      </w:pPr>
      <w:r>
        <w:rPr>
          <w:rFonts w:hint="eastAsia"/>
        </w:rPr>
        <w:t>你们也会在帖撒罗尼迦前书3章5节看到这个：‘为此，我既不能再忍，’——注意他的情感，他忍不住，他心里没有安息——‘就打发人去，晓得你们的信心如何；’然后，在第6节，‘提摩太从你们那里回来，将你们的信心…的好消息报给我们，’等等，这对我简直如同福音，‘我们在一切困苦患难之中，因你们的信心就得了安慰’，在第7节。‘我们…可用何等的感谢，为你们报答神呢？’在第9节。</w:t>
      </w:r>
    </w:p>
    <w:p w14:paraId="69C78C0B">
      <w:pPr>
        <w:rPr>
          <w:rFonts w:hint="eastAsia"/>
        </w:rPr>
      </w:pPr>
      <w:r>
        <w:rPr>
          <w:rFonts w:hint="eastAsia"/>
        </w:rPr>
        <w:t>You shall find the like, my brethren, in all his epistles.</w:t>
      </w:r>
    </w:p>
    <w:p w14:paraId="39C0EA89">
      <w:pPr>
        <w:rPr>
          <w:rFonts w:hint="eastAsia"/>
        </w:rPr>
      </w:pPr>
      <w:r>
        <w:rPr>
          <w:rFonts w:hint="eastAsia"/>
        </w:rPr>
        <w:t>我的弟兄们，你们会在他所有的书信中发现类似的情况。</w:t>
      </w:r>
    </w:p>
    <w:p w14:paraId="53E77EEB">
      <w:pPr>
        <w:rPr>
          <w:rFonts w:hint="eastAsia"/>
        </w:rPr>
      </w:pPr>
      <w:r>
        <w:rPr>
          <w:rFonts w:hint="eastAsia"/>
        </w:rPr>
        <w:t>News of the saints thriving in grace kept Paul alive.</w:t>
      </w:r>
    </w:p>
    <w:p w14:paraId="68AC8C2A">
      <w:pPr>
        <w:rPr>
          <w:rFonts w:hint="eastAsia"/>
        </w:rPr>
      </w:pPr>
      <w:r>
        <w:rPr>
          <w:rFonts w:hint="eastAsia"/>
        </w:rPr>
        <w:t>圣徒在恩典上长进的消息使保罗活下去。</w:t>
      </w:r>
    </w:p>
    <w:p w14:paraId="726259DD">
      <w:pPr>
        <w:rPr>
          <w:rFonts w:hint="eastAsia"/>
        </w:rPr>
      </w:pPr>
      <w:r>
        <w:rPr>
          <w:rFonts w:hint="eastAsia"/>
        </w:rPr>
        <w:t>'Now do I live,' saith he, 'if ye stand fast in the Lord;' so it is ver. 8 of that chapter to the Thessalonians.</w:t>
      </w:r>
    </w:p>
    <w:p w14:paraId="6D5320F7">
      <w:pPr>
        <w:rPr>
          <w:rFonts w:hint="eastAsia"/>
        </w:rPr>
      </w:pPr>
      <w:r>
        <w:rPr>
          <w:rFonts w:hint="eastAsia"/>
        </w:rPr>
        <w:t>他说：‘你们若靠主站立得稳，我们就活了；’在帖撒罗尼迦书那一章的第8节。</w:t>
      </w:r>
    </w:p>
    <w:p w14:paraId="4A600373">
      <w:pPr>
        <w:rPr>
          <w:rFonts w:hint="eastAsia"/>
        </w:rPr>
      </w:pPr>
      <w:r>
        <w:rPr>
          <w:rFonts w:hint="eastAsia"/>
        </w:rPr>
        <w:t>It comforteth me in all my distresses; though I have I know not how many personal distresses, yet I draw that comfort out of the news of your faith, which upholds my heart, and doth counterbalance my afflictions.</w:t>
      </w:r>
    </w:p>
    <w:p w14:paraId="286DB372">
      <w:pPr>
        <w:rPr>
          <w:rFonts w:hint="eastAsia"/>
        </w:rPr>
      </w:pPr>
      <w:r>
        <w:rPr>
          <w:rFonts w:hint="eastAsia"/>
        </w:rPr>
        <w:t>它在我所有的困苦中安慰我；虽然我有不知多少个人的困苦，但我从你们信心的消息中汲取那安慰，那安慰支撑着我的心，并抵消了我的苦难。</w:t>
      </w:r>
    </w:p>
    <w:p w14:paraId="28C78731">
      <w:pPr>
        <w:rPr>
          <w:rFonts w:hint="eastAsia"/>
        </w:rPr>
      </w:pPr>
    </w:p>
    <w:p w14:paraId="763AC0F5">
      <w:pPr>
        <w:rPr>
          <w:rFonts w:hint="eastAsia"/>
        </w:rPr>
      </w:pPr>
      <w:r>
        <w:rPr>
          <w:rFonts w:hint="eastAsia"/>
        </w:rPr>
        <w:t>2. It holds forth, that not only the work of conversion in others, but withal their growing up in faith and love, and walking suitably, is a great cause and matter of thanksgiving to God; for that this is both an evidence of the truth of conversion at first, without which it proves itself to be unsound, as also that whereby God is as much glorified.</w:t>
      </w:r>
    </w:p>
    <w:p w14:paraId="77842B9D">
      <w:pPr>
        <w:rPr>
          <w:rFonts w:hint="eastAsia"/>
        </w:rPr>
      </w:pPr>
      <w:r>
        <w:rPr>
          <w:rFonts w:hint="eastAsia"/>
        </w:rPr>
        <w:t>2. 它显明，不仅别人归信的工作，而且他们信爱心的增长，以及相称的行事为人，都是向神感谢的重大原因和材料；因为这既是起初归信之真实性的证据，没有这个，归信就证明是不健全的，也是神因此得荣耀的途径。</w:t>
      </w:r>
    </w:p>
    <w:p w14:paraId="4A556266">
      <w:pPr>
        <w:rPr>
          <w:rFonts w:hint="eastAsia"/>
        </w:rPr>
      </w:pPr>
    </w:p>
    <w:p w14:paraId="2B108D60">
      <w:pPr>
        <w:rPr>
          <w:rFonts w:hint="eastAsia"/>
        </w:rPr>
      </w:pPr>
      <w:r>
        <w:rPr>
          <w:rFonts w:hint="eastAsia"/>
        </w:rPr>
        <w:t>Of your faith in the Lord Jesus Christ, and love unto all the saints.— 1. In general.</w:t>
      </w:r>
    </w:p>
    <w:p w14:paraId="36E4C6F2">
      <w:pPr>
        <w:rPr>
          <w:rFonts w:hint="eastAsia"/>
        </w:rPr>
      </w:pPr>
      <w:r>
        <w:rPr>
          <w:rFonts w:hint="eastAsia"/>
        </w:rPr>
        <w:t>你们信从主耶稣基督，并爱众圣徒。——1. 笼统地说。</w:t>
      </w:r>
    </w:p>
    <w:p w14:paraId="40C53951">
      <w:pPr>
        <w:rPr>
          <w:rFonts w:hint="eastAsia"/>
        </w:rPr>
      </w:pPr>
      <w:r>
        <w:rPr>
          <w:rFonts w:hint="eastAsia"/>
        </w:rPr>
        <w:t>You shall find the same words to the same purpose used both in Col. 1:4, 5, 'We give thanks, since we heard of your faith in our Lord Jesus Christ, and love unto all saints;' and in his Epistle to Philemon, a particular person, 'Hearing of thy love and faith, which thou hast toward our Lord Jesus Christ, and to all saints.'</w:t>
      </w:r>
    </w:p>
    <w:p w14:paraId="0B3E9D7D">
      <w:pPr>
        <w:rPr>
          <w:rFonts w:hint="eastAsia"/>
        </w:rPr>
      </w:pPr>
      <w:r>
        <w:rPr>
          <w:rFonts w:hint="eastAsia"/>
        </w:rPr>
        <w:t>你们会在歌罗西书1章4, 5节发现同样的话语用于同样的目的：‘我们感谢…因听见你们在主耶稣基督里的信心，并向众圣徒的爱心；’以及在他给腓利门的信中，一个特定的人，‘我听见你的爱心，和你向主耶稣基督，并众圣徒的信心。’</w:t>
      </w:r>
    </w:p>
    <w:p w14:paraId="7D50C0F5">
      <w:pPr>
        <w:rPr>
          <w:rFonts w:hint="eastAsia"/>
        </w:rPr>
      </w:pPr>
      <w:r>
        <w:rPr>
          <w:rFonts w:hint="eastAsia"/>
        </w:rPr>
        <w:t>He coupleth faith and love, you see, together, both as the two eminent graces, and as the two great evangelical commandments, summing up all in these two.</w:t>
      </w:r>
    </w:p>
    <w:p w14:paraId="4175C1CA">
      <w:pPr>
        <w:rPr>
          <w:rFonts w:hint="eastAsia"/>
        </w:rPr>
      </w:pPr>
      <w:r>
        <w:rPr>
          <w:rFonts w:hint="eastAsia"/>
        </w:rPr>
        <w:t>你们看，他将信和爱连在一起，既作为两种卓越的恩典，也作为两条伟大的福音诫命，将一切都总结在这两者之中。</w:t>
      </w:r>
    </w:p>
    <w:p w14:paraId="07AFF033">
      <w:pPr>
        <w:rPr>
          <w:rFonts w:hint="eastAsia"/>
        </w:rPr>
      </w:pPr>
      <w:r>
        <w:rPr>
          <w:rFonts w:hint="eastAsia"/>
        </w:rPr>
        <w:t>Thus, in 1 John 3:23, 'This is his commandment, That we should believe on the name of the Lord Jesus Christ, and love one another, as he gave us commandment.'</w:t>
      </w:r>
    </w:p>
    <w:p w14:paraId="1362688B">
      <w:pPr>
        <w:rPr>
          <w:rFonts w:hint="eastAsia"/>
        </w:rPr>
      </w:pPr>
      <w:r>
        <w:rPr>
          <w:rFonts w:hint="eastAsia"/>
        </w:rPr>
        <w:t>因此，在约翰一书3章23节：‘神的命令就是叫我们信祂儿子耶稣基督的名，且照祂所赐给我们的命令彼此相爱。’</w:t>
      </w:r>
    </w:p>
    <w:p w14:paraId="46219731">
      <w:pPr>
        <w:rPr>
          <w:rFonts w:hint="eastAsia"/>
        </w:rPr>
      </w:pPr>
      <w:r>
        <w:rPr>
          <w:rFonts w:hint="eastAsia"/>
        </w:rPr>
        <w:t>Thus, likewise, the whole work of conversion: 'The grace of our Lord Jesus Christ was exceeding abundant in faith and love,' saith the Apostle of his own conversion, reducing all to these two, 1 Tim. 1:14.</w:t>
      </w:r>
    </w:p>
    <w:p w14:paraId="63F51F7E">
      <w:pPr>
        <w:rPr>
          <w:rFonts w:hint="eastAsia"/>
        </w:rPr>
      </w:pPr>
      <w:r>
        <w:rPr>
          <w:rFonts w:hint="eastAsia"/>
        </w:rPr>
        <w:t>同样，归信的整个工作：‘我主耶稣基督的恩是格外丰盛的，在我里面有信心和爱心’，使徒论到他自己的归信时说，将一切都归结为这两样，提摩太前书1章14节。</w:t>
      </w:r>
    </w:p>
    <w:p w14:paraId="71BDA938">
      <w:pPr>
        <w:rPr>
          <w:rFonts w:hint="eastAsia"/>
        </w:rPr>
      </w:pPr>
    </w:p>
    <w:p w14:paraId="0AD23370">
      <w:pPr>
        <w:rPr>
          <w:rFonts w:hint="eastAsia"/>
        </w:rPr>
      </w:pPr>
      <w:r>
        <w:rPr>
          <w:rFonts w:hint="eastAsia"/>
        </w:rPr>
        <w:t>2. Particularly—</w:t>
      </w:r>
    </w:p>
    <w:p w14:paraId="39A1F2E1">
      <w:pPr>
        <w:rPr>
          <w:rFonts w:hint="eastAsia"/>
        </w:rPr>
      </w:pPr>
      <w:r>
        <w:rPr>
          <w:rFonts w:hint="eastAsia"/>
        </w:rPr>
        <w:t>2. 具体地说——</w:t>
      </w:r>
    </w:p>
    <w:p w14:paraId="236F925C">
      <w:pPr>
        <w:rPr>
          <w:rFonts w:hint="eastAsia"/>
        </w:rPr>
      </w:pPr>
    </w:p>
    <w:p w14:paraId="7884D0D6">
      <w:pPr>
        <w:rPr>
          <w:rFonts w:hint="eastAsia"/>
        </w:rPr>
      </w:pPr>
      <w:r>
        <w:rPr>
          <w:rFonts w:hint="eastAsia"/>
        </w:rPr>
        <w:t>Faith.—That goeth first, you see; for faith works by love, and it is love out of faith, 1 Tim. 1:5.</w:t>
      </w:r>
    </w:p>
    <w:p w14:paraId="7B951CBB">
      <w:pPr>
        <w:rPr>
          <w:rFonts w:hint="eastAsia"/>
        </w:rPr>
      </w:pPr>
      <w:r>
        <w:rPr>
          <w:rFonts w:hint="eastAsia"/>
        </w:rPr>
        <w:t>信。——你们看，信在先；因为信生出爱，并且是出于信的爱，提摩太前书1章5节。</w:t>
      </w:r>
    </w:p>
    <w:p w14:paraId="31948FC2">
      <w:pPr>
        <w:rPr>
          <w:rFonts w:hint="eastAsia"/>
        </w:rPr>
      </w:pPr>
      <w:r>
        <w:rPr>
          <w:rFonts w:hint="eastAsia"/>
        </w:rPr>
        <w:t>Faith brings home the love of God to the heart, or else fixes the heart in a dependence upon it, and pursuit after it; and then these do cause love to all the saints.</w:t>
      </w:r>
    </w:p>
    <w:p w14:paraId="2D4644A9">
      <w:pPr>
        <w:rPr>
          <w:rFonts w:hint="eastAsia"/>
        </w:rPr>
      </w:pPr>
      <w:r>
        <w:rPr>
          <w:rFonts w:hint="eastAsia"/>
        </w:rPr>
        <w:t>信将神的爱带入心中，否则就是将心固定在倚靠它，和追求它的状态中；然后这些就生出对众圣徒的爱。</w:t>
      </w:r>
    </w:p>
    <w:p w14:paraId="053C9BE5">
      <w:pPr>
        <w:rPr>
          <w:rFonts w:hint="eastAsia"/>
        </w:rPr>
      </w:pPr>
      <w:r>
        <w:rPr>
          <w:rFonts w:hint="eastAsia"/>
        </w:rPr>
        <w:t>Be sure thou find faith in Christ coupled with love to the saints, yea, and to be the rise of it.</w:t>
      </w:r>
    </w:p>
    <w:p w14:paraId="568B5CBB">
      <w:pPr>
        <w:rPr>
          <w:rFonts w:hint="eastAsia"/>
        </w:rPr>
      </w:pPr>
      <w:r>
        <w:rPr>
          <w:rFonts w:hint="eastAsia"/>
        </w:rPr>
        <w:t>要确保你发现信基督与爱圣徒是相连的，是的，并且是它的根源。</w:t>
      </w:r>
    </w:p>
    <w:p w14:paraId="2574A99C">
      <w:pPr>
        <w:rPr>
          <w:rFonts w:hint="eastAsia"/>
        </w:rPr>
      </w:pPr>
    </w:p>
    <w:p w14:paraId="0086893E">
      <w:pPr>
        <w:rPr>
          <w:rFonts w:hint="eastAsia"/>
        </w:rPr>
      </w:pPr>
      <w:r>
        <w:rPr>
          <w:rFonts w:hint="eastAsia"/>
        </w:rPr>
        <w:t>Faith in our Lord Jesus Christ.—It is Christ that is the object of faith.</w:t>
      </w:r>
    </w:p>
    <w:p w14:paraId="5F036275">
      <w:pPr>
        <w:rPr>
          <w:rFonts w:hint="eastAsia"/>
        </w:rPr>
      </w:pPr>
      <w:r>
        <w:rPr>
          <w:rFonts w:hint="eastAsia"/>
        </w:rPr>
        <w:t>信我们主耶稣基督。——基督是信的对象。</w:t>
      </w:r>
    </w:p>
    <w:p w14:paraId="0985C059">
      <w:pPr>
        <w:rPr>
          <w:rFonts w:hint="eastAsia"/>
        </w:rPr>
      </w:pPr>
      <w:r>
        <w:rPr>
          <w:rFonts w:hint="eastAsia"/>
        </w:rPr>
        <w:t>Faith, indeed, takes in, and looks at all things else in the world; but faith, as justifying, preyeth and seizeth upon Christ, as its proper object.</w:t>
      </w:r>
    </w:p>
    <w:p w14:paraId="6053E837">
      <w:pPr>
        <w:rPr>
          <w:rFonts w:hint="eastAsia"/>
        </w:rPr>
      </w:pPr>
      <w:r>
        <w:rPr>
          <w:rFonts w:hint="eastAsia"/>
        </w:rPr>
        <w:t>信，诚然，包含了，并注视世上所有其他事物；但信，作为称义的信，其捕食和抓住的对象是基督，这是它特定的对象。</w:t>
      </w:r>
    </w:p>
    <w:p w14:paraId="018AA0F7">
      <w:pPr>
        <w:rPr>
          <w:rFonts w:hint="eastAsia"/>
        </w:rPr>
      </w:pPr>
      <w:r>
        <w:rPr>
          <w:rFonts w:hint="eastAsia"/>
        </w:rPr>
        <w:t>This is, therefore, the usual style of the Scripture, speaking of or describing faith: 'Faith that is in me,' saith Christ, Acts 26:18, for Christ is the more immediate object of faith; we believe in God through Christ, that through him our faith might be in God, 1 Pet. 1:20, 21.</w:t>
      </w:r>
    </w:p>
    <w:p w14:paraId="7BDE9A9A">
      <w:pPr>
        <w:rPr>
          <w:rFonts w:hint="eastAsia"/>
        </w:rPr>
      </w:pPr>
      <w:r>
        <w:rPr>
          <w:rFonts w:hint="eastAsia"/>
        </w:rPr>
        <w:t>因此，这是圣经通常的风格，在讲到或描述信时：基督说：‘信我’，使徒行传26章18节，因为基督是信更直接的对象；我们藉着基督信神，使我们藉着祂信靠神，彼得前书1章20, 21节。</w:t>
      </w:r>
    </w:p>
    <w:p w14:paraId="375BA355">
      <w:pPr>
        <w:rPr>
          <w:rFonts w:hint="eastAsia"/>
        </w:rPr>
      </w:pPr>
      <w:r>
        <w:rPr>
          <w:rFonts w:hint="eastAsia"/>
        </w:rPr>
        <w:t>And it is not only upon the person of Christ simply considered, but it is upon Christ as Jesus; so here, 'faith in our Lord Jesus.'</w:t>
      </w:r>
    </w:p>
    <w:p w14:paraId="4A47EBA3">
      <w:pPr>
        <w:rPr>
          <w:rFonts w:hint="eastAsia"/>
        </w:rPr>
      </w:pPr>
      <w:r>
        <w:rPr>
          <w:rFonts w:hint="eastAsia"/>
        </w:rPr>
        <w:t>并且这不只是对基督位格本身的信，而是对基督作为耶稣的信；所以这里，‘信我们主耶稣’。</w:t>
      </w:r>
    </w:p>
    <w:p w14:paraId="4B54A25D">
      <w:pPr>
        <w:rPr>
          <w:rFonts w:hint="eastAsia"/>
        </w:rPr>
      </w:pPr>
      <w:r>
        <w:rPr>
          <w:rFonts w:hint="eastAsia"/>
        </w:rPr>
        <w:t>It is faith on Christ as a Saviour, for as such only he is fitted to a sinner's faith.</w:t>
      </w:r>
    </w:p>
    <w:p w14:paraId="2339A814">
      <w:pPr>
        <w:rPr>
          <w:rFonts w:hint="eastAsia"/>
        </w:rPr>
      </w:pPr>
      <w:r>
        <w:rPr>
          <w:rFonts w:hint="eastAsia"/>
        </w:rPr>
        <w:t>这是对基督作为救主的信，因为只有作为救主，祂才适合罪人的信。</w:t>
      </w:r>
    </w:p>
    <w:p w14:paraId="6F77F366">
      <w:pPr>
        <w:rPr>
          <w:rFonts w:hint="eastAsia"/>
        </w:rPr>
      </w:pPr>
      <w:r>
        <w:rPr>
          <w:rFonts w:hint="eastAsia"/>
        </w:rPr>
        <w:t>Take Christ in his personal excellencies, he is rather the object of love than of faith; but take him as a Saviour, and as made justification to the ungodly, so justifying faith looks upon him.</w:t>
      </w:r>
    </w:p>
    <w:p w14:paraId="778BB18B">
      <w:pPr>
        <w:rPr>
          <w:rFonts w:hint="eastAsia"/>
        </w:rPr>
      </w:pPr>
      <w:r>
        <w:rPr>
          <w:rFonts w:hint="eastAsia"/>
        </w:rPr>
        <w:t>就基督位格的卓越而言，祂更像是爱的对象，而不是信的对象；但就祂作为救主，并作为不敬虔之人的称义而言，称义的信是这样仰望祂的。</w:t>
      </w:r>
    </w:p>
    <w:p w14:paraId="60C1A474">
      <w:pPr>
        <w:rPr>
          <w:rFonts w:hint="eastAsia"/>
        </w:rPr>
      </w:pPr>
      <w:r>
        <w:rPr>
          <w:rFonts w:hint="eastAsia"/>
        </w:rPr>
        <w:t>But of this elsewhere.</w:t>
      </w:r>
    </w:p>
    <w:p w14:paraId="71FF71E9">
      <w:pPr>
        <w:rPr>
          <w:rFonts w:hint="eastAsia"/>
        </w:rPr>
      </w:pPr>
      <w:r>
        <w:rPr>
          <w:rFonts w:hint="eastAsia"/>
        </w:rPr>
        <w:t>但这在别处再说。</w:t>
      </w:r>
    </w:p>
    <w:p w14:paraId="4A650204">
      <w:pPr>
        <w:rPr>
          <w:rFonts w:hint="eastAsia"/>
        </w:rPr>
      </w:pPr>
    </w:p>
    <w:p w14:paraId="041D67B9">
      <w:pPr>
        <w:rPr>
          <w:rFonts w:hint="eastAsia"/>
        </w:rPr>
      </w:pPr>
      <w:r>
        <w:rPr>
          <w:rFonts w:hint="eastAsia"/>
        </w:rPr>
        <w:t>Yet further, by 'faith,' as he meaneth the work of faith, so he meaneth constancy in faith, persevering in faith; he doth not speak simply of their believing at first, for then he would have spoken of it, as out of his own experience himself had seen that.</w:t>
      </w:r>
    </w:p>
    <w:p w14:paraId="32F7FBA3">
      <w:pPr>
        <w:rPr>
          <w:rFonts w:hint="eastAsia"/>
        </w:rPr>
      </w:pPr>
      <w:r>
        <w:rPr>
          <w:rFonts w:hint="eastAsia"/>
        </w:rPr>
        <w:t>再者，他所说的‘信’，既指信的工作，也指在信上的恒心，在信上坚忍；他不是单单讲他们起初的相信，因为那样他会讲他自己亲眼所见的经验。</w:t>
      </w:r>
    </w:p>
    <w:p w14:paraId="2961E190">
      <w:pPr>
        <w:rPr>
          <w:rFonts w:hint="eastAsia"/>
        </w:rPr>
      </w:pPr>
      <w:r>
        <w:rPr>
          <w:rFonts w:hint="eastAsia"/>
        </w:rPr>
        <w:t>It was of the continuation of their faith, whereof he had heard.</w:t>
      </w:r>
    </w:p>
    <w:p w14:paraId="21BDCAAA">
      <w:pPr>
        <w:rPr>
          <w:rFonts w:hint="eastAsia"/>
        </w:rPr>
      </w:pPr>
      <w:r>
        <w:rPr>
          <w:rFonts w:hint="eastAsia"/>
        </w:rPr>
        <w:t>他所听见的是他们信的延续。</w:t>
      </w:r>
    </w:p>
    <w:p w14:paraId="3CD58103">
      <w:pPr>
        <w:rPr>
          <w:rFonts w:hint="eastAsia"/>
        </w:rPr>
      </w:pPr>
      <w:r>
        <w:rPr>
          <w:rFonts w:hint="eastAsia"/>
        </w:rPr>
        <w:t>And thus the Apostle of the Thessalonians also; he calleth their continuing in faith, their faith, 1 Thess. 3:6. Timothy, says he, 'brought tidings of your faith.'</w:t>
      </w:r>
    </w:p>
    <w:p w14:paraId="0B125695">
      <w:pPr>
        <w:rPr>
          <w:rFonts w:hint="eastAsia"/>
        </w:rPr>
      </w:pPr>
      <w:r>
        <w:rPr>
          <w:rFonts w:hint="eastAsia"/>
        </w:rPr>
        <w:t>帖撒罗尼迦的使徒也是如此；他称他们信的延续为他们的信，帖撒罗尼迦前书3章6节。他说，提摩太‘报来你们信心的好消息’。</w:t>
      </w:r>
    </w:p>
    <w:p w14:paraId="50B08A70">
      <w:pPr>
        <w:rPr>
          <w:rFonts w:hint="eastAsia"/>
        </w:rPr>
      </w:pPr>
      <w:r>
        <w:rPr>
          <w:rFonts w:hint="eastAsia"/>
        </w:rPr>
        <w:t>He had said in the first chapter, they had believed,—and himself was their converter, as of these here,—but yet afterwards he sent, and had heard by Timothy of their faith: that is, of their continuance and their constancy therein.</w:t>
      </w:r>
    </w:p>
    <w:p w14:paraId="40F591C6">
      <w:pPr>
        <w:rPr>
          <w:rFonts w:hint="eastAsia"/>
        </w:rPr>
      </w:pPr>
      <w:r>
        <w:rPr>
          <w:rFonts w:hint="eastAsia"/>
        </w:rPr>
        <w:t>他在第一章说过，他们已经相信了——并且他自己是他们的归信者，如同这里的这些人——但后来他差人去，并藉着提摩太听见他们的信：那就是，他们信的延续和在其中的恒心。</w:t>
      </w:r>
    </w:p>
    <w:p w14:paraId="322720DB">
      <w:pPr>
        <w:rPr>
          <w:rFonts w:hint="eastAsia"/>
        </w:rPr>
      </w:pPr>
    </w:p>
    <w:p w14:paraId="2C97D8E9">
      <w:pPr>
        <w:rPr>
          <w:rFonts w:hint="eastAsia"/>
        </w:rPr>
      </w:pPr>
      <w:r>
        <w:rPr>
          <w:rFonts w:hint="eastAsia"/>
        </w:rPr>
        <w:t>Your faith.—Here is one phrase more to be taken notice of.</w:t>
      </w:r>
    </w:p>
    <w:p w14:paraId="041707E8">
      <w:pPr>
        <w:rPr>
          <w:rFonts w:hint="eastAsia"/>
        </w:rPr>
      </w:pPr>
      <w:r>
        <w:rPr>
          <w:rFonts w:hint="eastAsia"/>
        </w:rPr>
        <w:t>你们的信。——这里还有一句话值得注意。</w:t>
      </w:r>
    </w:p>
    <w:p w14:paraId="3BEEB337">
      <w:pPr>
        <w:rPr>
          <w:rFonts w:hint="eastAsia"/>
        </w:rPr>
      </w:pPr>
      <w:r>
        <w:rPr>
          <w:rFonts w:hint="eastAsia"/>
        </w:rPr>
        <w:t>That which our translators have rendered your faith, in the original is καθʼ ὐμᾶς, faith which is amongst you.</w:t>
      </w:r>
    </w:p>
    <w:p w14:paraId="2AA16417">
      <w:pPr>
        <w:rPr>
          <w:rFonts w:hint="eastAsia"/>
        </w:rPr>
      </w:pPr>
      <w:r>
        <w:rPr>
          <w:rFonts w:hint="eastAsia"/>
        </w:rPr>
        <w:t>我们的译者翻译为“你们的信”的词，在原文中是 καθʼ ὐμᾶς (kath' hymas，解释：你们中间的)，你们中间的信。</w:t>
      </w:r>
    </w:p>
    <w:p w14:paraId="4296DF38">
      <w:pPr>
        <w:rPr>
          <w:rFonts w:hint="eastAsia"/>
        </w:rPr>
      </w:pPr>
      <w:r>
        <w:rPr>
          <w:rFonts w:hint="eastAsia"/>
        </w:rPr>
        <w:t>And it denotes the eminency and renown of their faith.</w:t>
      </w:r>
    </w:p>
    <w:p w14:paraId="7270ADA8">
      <w:pPr>
        <w:rPr>
          <w:rFonts w:hint="eastAsia"/>
        </w:rPr>
      </w:pPr>
      <w:r>
        <w:rPr>
          <w:rFonts w:hint="eastAsia"/>
        </w:rPr>
        <w:t>并且它表示他们信的卓越和声望。</w:t>
      </w:r>
    </w:p>
    <w:p w14:paraId="73350C01">
      <w:pPr>
        <w:rPr>
          <w:rFonts w:hint="eastAsia"/>
        </w:rPr>
      </w:pPr>
      <w:r>
        <w:rPr>
          <w:rFonts w:hint="eastAsia"/>
        </w:rPr>
        <w:t>Faith in Christ being held out amongst them as the great and main business and matter of salvation, and not the doctrine of it only professed, but in the work of it; and this generally and ordinarily by them that were believers, so that it was notorious.</w:t>
      </w:r>
    </w:p>
    <w:p w14:paraId="085BB156">
      <w:pPr>
        <w:rPr>
          <w:rFonts w:hint="eastAsia"/>
        </w:rPr>
      </w:pPr>
      <w:r>
        <w:rPr>
          <w:rFonts w:hint="eastAsia"/>
        </w:rPr>
        <w:t>信基督在他们中间被高举为救恩的伟大和主要的事业和内容，不仅是教义的宣认，也是其实践；并且这在信徒中是普遍和寻常的，以致它是众所周知的。</w:t>
      </w:r>
    </w:p>
    <w:p w14:paraId="323C69BA">
      <w:pPr>
        <w:rPr>
          <w:rFonts w:hint="eastAsia"/>
        </w:rPr>
      </w:pPr>
      <w:r>
        <w:rPr>
          <w:rFonts w:hint="eastAsia"/>
        </w:rPr>
        <w:t>Passim apud vos, as we in Latin speak, frequent or current amongst you; so eminently in the generality of believers, that their faith was renowned tanquam fides Ephesina, as the Ephesian faith.</w:t>
      </w:r>
    </w:p>
    <w:p w14:paraId="714CD571">
      <w:pPr>
        <w:rPr>
          <w:rFonts w:hint="eastAsia"/>
        </w:rPr>
      </w:pPr>
      <w:r>
        <w:rPr>
          <w:rFonts w:hint="eastAsia"/>
        </w:rPr>
        <w:t>在你们中间普遍存在 (Passim apud vos)，如我们在拉丁文中说的，在你们中间频繁或流行；在广大信徒中如此卓越，以致他们的信闻名遐迩，如同以弗所信 (tanquam fides Ephesina，解释：如同以弗所信)。</w:t>
      </w:r>
    </w:p>
    <w:p w14:paraId="528A2CA3">
      <w:pPr>
        <w:rPr>
          <w:rFonts w:hint="eastAsia"/>
        </w:rPr>
      </w:pPr>
      <w:r>
        <w:rPr>
          <w:rFonts w:hint="eastAsia"/>
        </w:rPr>
        <w:t>As in like phrase of speech, when we would speak of the learning in a university or society, as generally eminent, we say, The learning that is amongst you; as Paul of the Romans' faith, 'Your faith, which is spoken of in all the world,' Rom. 1:8.</w:t>
      </w:r>
    </w:p>
    <w:p w14:paraId="79C5FD83">
      <w:pPr>
        <w:rPr>
          <w:rFonts w:hint="eastAsia"/>
        </w:rPr>
      </w:pPr>
      <w:r>
        <w:rPr>
          <w:rFonts w:hint="eastAsia"/>
        </w:rPr>
        <w:t>如同类似的说法，当我们想说一个大学或社团的学识普遍卓越时，我们说，你们中间的学识；如同保罗论罗马人的信，‘你们的信传遍了天下’，罗马书1章8节。</w:t>
      </w:r>
    </w:p>
    <w:p w14:paraId="62A5D689">
      <w:pPr>
        <w:rPr>
          <w:rFonts w:hint="eastAsia"/>
        </w:rPr>
      </w:pPr>
    </w:p>
    <w:p w14:paraId="21FB2239">
      <w:pPr>
        <w:rPr>
          <w:rFonts w:hint="eastAsia"/>
        </w:rPr>
      </w:pPr>
      <w:r>
        <w:rPr>
          <w:rFonts w:hint="eastAsia"/>
        </w:rPr>
        <w:t>Musculus carrieth it to this sense, that because Paul did not think them all godly, therefore he doth use a more wary expression; not saying, the 'faith that is in you,' but the 'faith that is among you.'</w:t>
      </w:r>
    </w:p>
    <w:p w14:paraId="3B7B40EC">
      <w:pPr>
        <w:rPr>
          <w:rFonts w:hint="eastAsia"/>
        </w:rPr>
      </w:pPr>
      <w:r>
        <w:rPr>
          <w:rFonts w:hint="eastAsia"/>
        </w:rPr>
        <w:t>慕斯古勒将其理解为这个意思，因为保罗不认为他们都是敬虔的，所以他用了一个更谨慎的表达；不说‘在你们里面的信’，而是说‘在你们中间的信’。</w:t>
      </w:r>
    </w:p>
    <w:p w14:paraId="7A88408F">
      <w:pPr>
        <w:rPr>
          <w:rFonts w:hint="eastAsia"/>
        </w:rPr>
      </w:pPr>
      <w:r>
        <w:rPr>
          <w:rFonts w:hint="eastAsia"/>
        </w:rPr>
        <w:t>Others, that the Apostle intended only an outward profession of faith, common to carnal Christians; because many wicked men may be—as it is certain de facto they are, though de jure they should not— in the Church, yet so as still it may be said, apud ecclesiam est fides, it is amongst them.</w:t>
      </w:r>
    </w:p>
    <w:p w14:paraId="71F42000">
      <w:pPr>
        <w:rPr>
          <w:rFonts w:hint="eastAsia"/>
        </w:rPr>
      </w:pPr>
      <w:r>
        <w:rPr>
          <w:rFonts w:hint="eastAsia"/>
        </w:rPr>
        <w:t>其他人则认为，使徒只意指一种外在的信心宣认，这是属肉体的基督徒所共有的；因为许多恶人可能——事实上确实是如此，尽管法理上不应如此——在教会中，然而仍然可以说，教会有信 (apud ecclesiam est fides)，信在他们中间。</w:t>
      </w:r>
    </w:p>
    <w:p w14:paraId="7CCEF797">
      <w:pPr>
        <w:rPr>
          <w:rFonts w:hint="eastAsia"/>
        </w:rPr>
      </w:pPr>
      <w:r>
        <w:rPr>
          <w:rFonts w:hint="eastAsia"/>
        </w:rPr>
        <w:t>But, besides the former interpretation given, and that if he should mean outward profession of faith by 'faith' here, such a profession is like to have been in all and every one, I answer— 1.</w:t>
      </w:r>
    </w:p>
    <w:p w14:paraId="375E959F">
      <w:pPr>
        <w:rPr>
          <w:rFonts w:hint="eastAsia"/>
        </w:rPr>
      </w:pPr>
      <w:r>
        <w:rPr>
          <w:rFonts w:hint="eastAsia"/>
        </w:rPr>
        <w:t>但是，除了前面给出的解释，并且如果他在这里用‘信’来指外在的信心宣认，这样的宣认很可能是在所有人和每一个人身上都有的，我回答——1.</w:t>
      </w:r>
    </w:p>
    <w:p w14:paraId="53C7BBE3">
      <w:pPr>
        <w:rPr>
          <w:rFonts w:hint="eastAsia"/>
        </w:rPr>
      </w:pPr>
      <w:r>
        <w:rPr>
          <w:rFonts w:hint="eastAsia"/>
        </w:rPr>
        <w:t>If you consult his style in other epistles, he speaks of all and every one of other churches as having true grace, as of the Philippians: 'Even as it is meet for me,' saith he, 'to think of every one of you,' chap. 1:7.</w:t>
      </w:r>
    </w:p>
    <w:p w14:paraId="70CF1F59">
      <w:pPr>
        <w:rPr>
          <w:rFonts w:hint="eastAsia"/>
        </w:rPr>
      </w:pPr>
      <w:r>
        <w:rPr>
          <w:rFonts w:hint="eastAsia"/>
        </w:rPr>
        <w:t>如果你们查阅他在其他书信中的风格，他论到其他教会的所有人和每一个人，都如同他们有真恩典，如论到腓立比人：他说：‘我为你们众人有这样的意念，原是应当的’，第1章7节。</w:t>
      </w:r>
    </w:p>
    <w:p w14:paraId="5D9B7FD0">
      <w:pPr>
        <w:rPr>
          <w:rFonts w:hint="eastAsia"/>
        </w:rPr>
      </w:pPr>
      <w:r>
        <w:rPr>
          <w:rFonts w:hint="eastAsia"/>
        </w:rPr>
        <w:t>And it is not merely an outward profession of faith he speaks of there, but a persuasion of a good work of faith, which God would fulfil to the day of Christ.</w:t>
      </w:r>
    </w:p>
    <w:p w14:paraId="22C4767A">
      <w:pPr>
        <w:rPr>
          <w:rFonts w:hint="eastAsia"/>
        </w:rPr>
      </w:pPr>
      <w:r>
        <w:rPr>
          <w:rFonts w:hint="eastAsia"/>
        </w:rPr>
        <w:t>并且他那里所说的，不只是外在的信心宣认，而是一种对信心善工的信念，就是神要成全直到基督的日子。</w:t>
      </w:r>
    </w:p>
    <w:p w14:paraId="701005E2">
      <w:pPr>
        <w:rPr>
          <w:rFonts w:hint="eastAsia"/>
        </w:rPr>
      </w:pPr>
      <w:r>
        <w:rPr>
          <w:rFonts w:hint="eastAsia"/>
        </w:rPr>
        <w:t>So, at ver. 6, 'Being confident of this very thing, that he which hath begun a good work will perfect it;' and then follows, 'even as it is meet for me to think this of you all.'</w:t>
      </w:r>
    </w:p>
    <w:p w14:paraId="59E9465C">
      <w:pPr>
        <w:rPr>
          <w:rFonts w:hint="eastAsia"/>
        </w:rPr>
      </w:pPr>
      <w:r>
        <w:rPr>
          <w:rFonts w:hint="eastAsia"/>
        </w:rPr>
        <w:t>所以，在第6节，‘我深信那在你们心里动了善工的，必成全这工；’然后接着说：‘我为你们众人有这样的意念，原是应当的。’</w:t>
      </w:r>
    </w:p>
    <w:p w14:paraId="5B688149">
      <w:pPr>
        <w:rPr>
          <w:rFonts w:hint="eastAsia"/>
        </w:rPr>
      </w:pPr>
      <w:r>
        <w:rPr>
          <w:rFonts w:hint="eastAsia"/>
        </w:rPr>
        <w:t>In 2 Thess. 1:3, there is yet a more distinct phrase to this purpose: 'We are bound,' saith he, 'to thank God always for you, brethren, as it is meet, because that your faith groweth exceedingly, and the charity ἑνὸς ἑκάστου πάντων ὑμῶν, of every one of you all aboundeth.'</w:t>
      </w:r>
    </w:p>
    <w:p w14:paraId="367F385E">
      <w:pPr>
        <w:rPr>
          <w:rFonts w:hint="eastAsia"/>
        </w:rPr>
      </w:pPr>
      <w:r>
        <w:rPr>
          <w:rFonts w:hint="eastAsia"/>
        </w:rPr>
        <w:t>在帖撒罗尼迦后书1章3节，有一个更明确的说法：他说：‘弟兄们，我们该为你们常常感谢神，这本是合宜的；因你们的信心格外增长，并且你们众人彼此相爱的心，也愈发充足’(ἑνὸς ἑκάστου πάντων ὑμῶν, henos hekastou pantōn hymōn)。</w:t>
      </w:r>
    </w:p>
    <w:p w14:paraId="4591F6AC">
      <w:pPr>
        <w:rPr>
          <w:rFonts w:hint="eastAsia"/>
        </w:rPr>
      </w:pPr>
      <w:r>
        <w:rPr>
          <w:rFonts w:hint="eastAsia"/>
        </w:rPr>
        <w:t>2. If Musculus' criticism should have place here, yet there may be this account given of the variation of his style to the church of the Ephesians, that in a special manner Paul had it revealed to him by the Spirit of prophecy, of this church of Ephesus, that many, or some of them at least, should prove unsound in the faith, and so useth here a more wary and indefinite phrase.</w:t>
      </w:r>
    </w:p>
    <w:p w14:paraId="26B9AA0A">
      <w:pPr>
        <w:rPr>
          <w:rFonts w:hint="eastAsia"/>
        </w:rPr>
      </w:pPr>
      <w:r>
        <w:rPr>
          <w:rFonts w:hint="eastAsia"/>
        </w:rPr>
        <w:t>2. 如果慕斯古勒的批评在这里成立，然而，对于他对以弗所教会风格的变化，可以有这样的解释，就是保罗藉着预言的灵特别地被启示，关于以弗所教会，他们中许多人，或至少有些人，在信上将证明是不健全的，所以他在这里用了一个更谨慎和不确定的说法。</w:t>
      </w:r>
    </w:p>
    <w:p w14:paraId="19D10341">
      <w:pPr>
        <w:rPr>
          <w:rFonts w:hint="eastAsia"/>
        </w:rPr>
      </w:pPr>
      <w:r>
        <w:rPr>
          <w:rFonts w:hint="eastAsia"/>
        </w:rPr>
        <w:t>For look into Acts 20:29, in a speech he made to the elders of Ephesus, he saith plainly, 'I know this, that after my departure there shall enter in among you grievous wolves, not sparing the flock: also of your own selves shall men arise, speaking perverse things, to draw away disciples after them.'</w:t>
      </w:r>
    </w:p>
    <w:p w14:paraId="1EF41C64">
      <w:pPr>
        <w:rPr>
          <w:rFonts w:hint="eastAsia"/>
        </w:rPr>
      </w:pPr>
      <w:r>
        <w:rPr>
          <w:rFonts w:hint="eastAsia"/>
        </w:rPr>
        <w:t>因为请看使徒行传20章29节，在他向以弗所长老们的一次讲演中，他明白地说：‘我知道我走之后，必有凶暴的豺狼，进入你们中间，不爱惜羊群。就是你们中间，也必有人起来，说悖谬的话，要引诱门徒跟从他们。’</w:t>
      </w:r>
    </w:p>
    <w:p w14:paraId="5826695C">
      <w:pPr>
        <w:rPr>
          <w:rFonts w:hint="eastAsia"/>
        </w:rPr>
      </w:pPr>
      <w:r>
        <w:rPr>
          <w:rFonts w:hint="eastAsia"/>
        </w:rPr>
        <w:t>And, 3. If any would make use of this his interpretation, that therefore the rule for receiving men into churches is not put upon a judgment of their holiness, but outward profession only; then let us see such a profession of faith in any such as is mentioned here, that hath 'love to all the saints' joined with it, and I affirm they ought to be received.</w:t>
      </w:r>
    </w:p>
    <w:p w14:paraId="077FBFF1">
      <w:pPr>
        <w:rPr>
          <w:rFonts w:hint="eastAsia"/>
        </w:rPr>
      </w:pPr>
      <w:r>
        <w:rPr>
          <w:rFonts w:hint="eastAsia"/>
        </w:rPr>
        <w:t>3. 如果有人想利用他的这个解释，认为因此，接纳人进入教会的规则不是基于对他们圣洁的判断，而只是外在的宣认；那么，让我们在任何这样的人身上看到这里所提到的那种信心宣认，就是与‘爱众圣徒’相结合的，我断言他们应当被接纳。</w:t>
      </w:r>
    </w:p>
    <w:p w14:paraId="05805360">
      <w:pPr>
        <w:rPr>
          <w:rFonts w:hint="eastAsia"/>
        </w:rPr>
      </w:pPr>
      <w:r>
        <w:rPr>
          <w:rFonts w:hint="eastAsia"/>
        </w:rPr>
        <w:t>But when men are enemies to the saints, and do make them the men of their hatred, then let them profess what they will, there is not that faith which the apostles gave signs of for to judge of others by.</w:t>
      </w:r>
    </w:p>
    <w:p w14:paraId="633ACDB1">
      <w:pPr>
        <w:rPr>
          <w:rFonts w:hint="eastAsia"/>
        </w:rPr>
      </w:pPr>
      <w:r>
        <w:rPr>
          <w:rFonts w:hint="eastAsia"/>
        </w:rPr>
        <w:t>但当人是圣徒的仇敌，并将他们作为他们仇恨的对象时，那么无论他们宣认什么，那都不是使徒们用来判断别人的信的记号。</w:t>
      </w:r>
    </w:p>
    <w:p w14:paraId="31CDA6AF">
      <w:pPr>
        <w:rPr>
          <w:rFonts w:hint="eastAsia"/>
        </w:rPr>
      </w:pPr>
      <w:r>
        <w:rPr>
          <w:rFonts w:hint="eastAsia"/>
        </w:rPr>
        <w:t>When men do discover a spirit contradictory to the power of religion, of such, or in the like cases, I may say as 1 John 3:17, 'How dwells the love of God in him?'</w:t>
      </w:r>
    </w:p>
    <w:p w14:paraId="0046858C">
      <w:pPr>
        <w:rPr>
          <w:rFonts w:hint="eastAsia"/>
        </w:rPr>
      </w:pPr>
      <w:r>
        <w:rPr>
          <w:rFonts w:hint="eastAsia"/>
        </w:rPr>
        <w:t>当人显露出一种与宗教能力相悖的灵时，对于这样的人，或在类似的情况下，我可以像约翰一书3章17节那样说：‘爱神的心怎能存在他里面呢？’</w:t>
      </w:r>
    </w:p>
    <w:p w14:paraId="53ADCEC9">
      <w:pPr>
        <w:rPr>
          <w:rFonts w:hint="eastAsia"/>
        </w:rPr>
      </w:pPr>
      <w:r>
        <w:rPr>
          <w:rFonts w:hint="eastAsia"/>
        </w:rPr>
        <w:t>Truly, says John, I know not.</w:t>
      </w:r>
    </w:p>
    <w:p w14:paraId="5918D0FF">
      <w:pPr>
        <w:rPr>
          <w:rFonts w:hint="eastAsia"/>
        </w:rPr>
      </w:pPr>
      <w:r>
        <w:rPr>
          <w:rFonts w:hint="eastAsia"/>
        </w:rPr>
        <w:t>约翰说，真的，我不知道。</w:t>
      </w:r>
    </w:p>
    <w:p w14:paraId="0BCB4C66">
      <w:pPr>
        <w:rPr>
          <w:rFonts w:hint="eastAsia"/>
        </w:rPr>
      </w:pPr>
      <w:r>
        <w:rPr>
          <w:rFonts w:hint="eastAsia"/>
        </w:rPr>
        <w:t>It is to me, says he, a contradiction which I know not how to believe; nor would all the charity in John, the beloved disciple's heart, have relieved him.</w:t>
      </w:r>
    </w:p>
    <w:p w14:paraId="527E82CE">
      <w:pPr>
        <w:rPr>
          <w:rFonts w:hint="eastAsia"/>
        </w:rPr>
      </w:pPr>
      <w:r>
        <w:rPr>
          <w:rFonts w:hint="eastAsia"/>
        </w:rPr>
        <w:t>他说，这对我来说是一个我不知道如何相信的矛盾；即便是约翰，那蒙爱的门徒心中的所有爱心，也无法帮助他。</w:t>
      </w:r>
    </w:p>
    <w:p w14:paraId="428D46C5">
      <w:pPr>
        <w:rPr>
          <w:rFonts w:hint="eastAsia"/>
        </w:rPr>
      </w:pPr>
    </w:p>
    <w:p w14:paraId="7B3FCF2D">
      <w:pPr>
        <w:rPr>
          <w:rFonts w:hint="eastAsia"/>
        </w:rPr>
      </w:pPr>
      <w:r>
        <w:rPr>
          <w:rFonts w:hint="eastAsia"/>
        </w:rPr>
        <w:t>Neither was the testimony the Apostle gives here of these Ephesians, and, in the fore-cited places, of those he writ to, a judgment of mere charity, such as useth to be pleaded for, founded upon an outward profession, and a knowing nothing to the contrary.</w:t>
      </w:r>
    </w:p>
    <w:p w14:paraId="3E161A7D">
      <w:pPr>
        <w:rPr>
          <w:rFonts w:hint="eastAsia"/>
        </w:rPr>
      </w:pPr>
      <w:r>
        <w:rPr>
          <w:rFonts w:hint="eastAsia"/>
        </w:rPr>
        <w:t>使徒在这里给予以弗所人的，以及在前面引用的经文中给予他写信之人的见证，也不是纯粹的爱心的判断，如同人们通常所辩护的，建立在外在的宣认和不知道任何相反情况的基础上。</w:t>
      </w:r>
    </w:p>
    <w:p w14:paraId="458D8D78">
      <w:pPr>
        <w:rPr>
          <w:rFonts w:hint="eastAsia"/>
        </w:rPr>
      </w:pPr>
      <w:r>
        <w:rPr>
          <w:rFonts w:hint="eastAsia"/>
        </w:rPr>
        <w:t>For as Calvin well observes upon this place, In that he gives thanks thus solemnly before God for their faith, it was not a bare testimony of charity, but of judgment.* Paul gives thanks here for what was positive—namely, their faith in Christ, and love to all the saints.</w:t>
      </w:r>
    </w:p>
    <w:p w14:paraId="31B43305">
      <w:pPr>
        <w:rPr>
          <w:rFonts w:hint="eastAsia"/>
        </w:rPr>
      </w:pPr>
      <w:r>
        <w:rPr>
          <w:rFonts w:hint="eastAsia"/>
        </w:rPr>
        <w:t>因为加尔文对该处精辟地观察到，他既然如此庄严地在神面前为他们的信感谢，那就不是单纯的爱心的见证，而是判断的见证。*保罗在这里为积极的事物感谢——即他们信基督，并爱众圣徒。</w:t>
      </w:r>
    </w:p>
    <w:p w14:paraId="16A655CB">
      <w:pPr>
        <w:rPr>
          <w:rFonts w:hint="eastAsia"/>
        </w:rPr>
      </w:pPr>
      <w:r>
        <w:rPr>
          <w:rFonts w:hint="eastAsia"/>
        </w:rPr>
        <w:t>Such was the judgment the apostles gave of men, and so grounded.</w:t>
      </w:r>
    </w:p>
    <w:p w14:paraId="6F62D3E3">
      <w:pPr>
        <w:rPr>
          <w:rFonts w:hint="eastAsia"/>
        </w:rPr>
      </w:pPr>
      <w:r>
        <w:rPr>
          <w:rFonts w:hint="eastAsia"/>
        </w:rPr>
        <w:t>使徒们对人的判断就是如此，并有如此的根据。</w:t>
      </w:r>
    </w:p>
    <w:p w14:paraId="223A7B47">
      <w:pPr>
        <w:rPr>
          <w:rFonts w:hint="eastAsia"/>
        </w:rPr>
      </w:pPr>
    </w:p>
    <w:p w14:paraId="241E88E8">
      <w:pPr>
        <w:rPr>
          <w:rFonts w:hint="eastAsia"/>
        </w:rPr>
      </w:pPr>
      <w:r>
        <w:rPr>
          <w:rFonts w:hint="eastAsia"/>
        </w:rPr>
        <w:t>And love unto all the saints.</w:t>
      </w:r>
    </w:p>
    <w:p w14:paraId="27DDDED8">
      <w:pPr>
        <w:rPr>
          <w:rFonts w:hint="eastAsia"/>
        </w:rPr>
      </w:pPr>
      <w:r>
        <w:rPr>
          <w:rFonts w:hint="eastAsia"/>
        </w:rPr>
        <w:t>并爱众圣徒。</w:t>
      </w:r>
    </w:p>
    <w:p w14:paraId="6D297ED3">
      <w:pPr>
        <w:rPr>
          <w:rFonts w:hint="eastAsia"/>
        </w:rPr>
      </w:pPr>
    </w:p>
    <w:p w14:paraId="3662D095">
      <w:pPr>
        <w:rPr>
          <w:rFonts w:hint="eastAsia"/>
        </w:rPr>
      </w:pPr>
      <w:r>
        <w:rPr>
          <w:rFonts w:hint="eastAsia"/>
        </w:rPr>
        <w:t>To saints.—You see he mentioneth not love to God, and why? for if there be a love to all saints, as saints,—as if it be to all, it is to them as saints,—they must needs be supposed to love God also, as the Apostle saith, 1 John 5:1, 'He that loveth him that begat, loveth him also that is begotten of him.'</w:t>
      </w:r>
    </w:p>
    <w:p w14:paraId="6D55CA08">
      <w:pPr>
        <w:rPr>
          <w:rFonts w:hint="eastAsia"/>
        </w:rPr>
      </w:pPr>
      <w:r>
        <w:rPr>
          <w:rFonts w:hint="eastAsia"/>
        </w:rPr>
        <w:t>给圣徒。——你们看他没有提到爱神，为什么？因为如果有一个对所有圣徒的爱，作为圣徒的爱——如果它是对所有的，那就是对他们作为圣徒的爱——他们必定也被假定为爱神，如使徒在约翰一书5章1节所说：‘凡爱生他之神的，也必爱从神生的。’</w:t>
      </w:r>
    </w:p>
    <w:p w14:paraId="3AE4771D">
      <w:pPr>
        <w:rPr>
          <w:rFonts w:hint="eastAsia"/>
        </w:rPr>
      </w:pPr>
      <w:r>
        <w:rPr>
          <w:rFonts w:hint="eastAsia"/>
        </w:rPr>
        <w:t>As, on the contrary, the same John had said in the chapter before, ver. 20, 'If a man say he loves God, and hateth his brother,' (that is, any saint,) 'he is a liar: for he that loveth not his brother whom he hath seen, how can he love God whom he hath not seen?'</w:t>
      </w:r>
    </w:p>
    <w:p w14:paraId="0CD6285B">
      <w:pPr>
        <w:rPr>
          <w:rFonts w:hint="eastAsia"/>
        </w:rPr>
      </w:pPr>
      <w:r>
        <w:rPr>
          <w:rFonts w:hint="eastAsia"/>
        </w:rPr>
        <w:t>相反地，同一位约翰在前一章，第20节说过：‘人若说，我爱神，却恨他的弟兄，’（即任何圣徒，）‘就是说谎话的；不爱他所看见的弟兄，怎能爱没有看见的神呢？’</w:t>
      </w:r>
    </w:p>
    <w:p w14:paraId="13F6049D">
      <w:pPr>
        <w:rPr>
          <w:rFonts w:hint="eastAsia"/>
        </w:rPr>
      </w:pPr>
      <w:r>
        <w:rPr>
          <w:rFonts w:hint="eastAsia"/>
        </w:rPr>
        <w:t>That is, if men do not love them in whom they see the image of God, certainly they love not God himself, whom they see not; as on the contrary also, if they do love that image, certainly they love God.</w:t>
      </w:r>
    </w:p>
    <w:p w14:paraId="4FB7248D">
      <w:pPr>
        <w:rPr>
          <w:rFonts w:hint="eastAsia"/>
        </w:rPr>
      </w:pPr>
      <w:r>
        <w:rPr>
          <w:rFonts w:hint="eastAsia"/>
        </w:rPr>
        <w:t>那就是，如果人不爱那些他们在其身上看见神形象的人，他们当然不爱神自己，祂是他们看不见的；相反地，如果他们爱那形象，他们当然也爱神。</w:t>
      </w:r>
    </w:p>
    <w:p w14:paraId="61EE23A1">
      <w:pPr>
        <w:rPr>
          <w:rFonts w:hint="eastAsia"/>
        </w:rPr>
      </w:pPr>
      <w:r>
        <w:rPr>
          <w:rFonts w:hint="eastAsia"/>
        </w:rPr>
        <w:t>If men's eyes cannot endure the light of a candle, I will never believe they would endure the light of the sun.</w:t>
      </w:r>
    </w:p>
    <w:p w14:paraId="2C81EBFC">
      <w:pPr>
        <w:rPr>
          <w:rFonts w:hint="eastAsia"/>
        </w:rPr>
      </w:pPr>
      <w:r>
        <w:rPr>
          <w:rFonts w:hint="eastAsia"/>
        </w:rPr>
        <w:t>如果人的眼睛不能忍受蜡烛的光，我永远不会相信他们能忍受太阳的光。</w:t>
      </w:r>
    </w:p>
    <w:p w14:paraId="4BB9CDC9">
      <w:pPr>
        <w:rPr>
          <w:rFonts w:hint="eastAsia"/>
        </w:rPr>
      </w:pPr>
    </w:p>
    <w:p w14:paraId="5B8414D3">
      <w:pPr>
        <w:rPr>
          <w:rFonts w:hint="eastAsia"/>
        </w:rPr>
      </w:pPr>
      <w:r>
        <w:rPr>
          <w:rFonts w:hint="eastAsia"/>
        </w:rPr>
        <w:t>Again, the Apostle mentions not love to every man, though that be a duty, but love to saints.</w:t>
      </w:r>
    </w:p>
    <w:p w14:paraId="5E94CAD8">
      <w:pPr>
        <w:rPr>
          <w:rFonts w:hint="eastAsia"/>
        </w:rPr>
      </w:pPr>
      <w:r>
        <w:rPr>
          <w:rFonts w:hint="eastAsia"/>
        </w:rPr>
        <w:t>再者，使徒没有提到爱每一个人，虽然那是一个本分，而是爱圣徒。</w:t>
      </w:r>
    </w:p>
    <w:p w14:paraId="4B447F68">
      <w:pPr>
        <w:rPr>
          <w:rFonts w:hint="eastAsia"/>
        </w:rPr>
      </w:pPr>
      <w:r>
        <w:rPr>
          <w:rFonts w:hint="eastAsia"/>
        </w:rPr>
        <w:t>It is a duty to love a man's neighbour, as Matt. 22, Luke 10; but that is not mentioned here as a sign of their interest in Christ; there is a humanity in man's nature to love his kind; but it is, you see, loving the saints, under that notion as saints.</w:t>
      </w:r>
    </w:p>
    <w:p w14:paraId="2E1E3AF8">
      <w:pPr>
        <w:rPr>
          <w:rFonts w:hint="eastAsia"/>
        </w:rPr>
      </w:pPr>
      <w:r>
        <w:rPr>
          <w:rFonts w:hint="eastAsia"/>
        </w:rPr>
        <w:t>爱一个人的邻舍是一个本分，如马太福音22章，路加福音10章；但那在这里没有被提及为他们在基督里有份的记号；人性中有爱同类的本性；但你们看，这里是爱圣徒，是在他们作为圣徒的那个概念下。</w:t>
      </w:r>
    </w:p>
    <w:p w14:paraId="63D6CC2E">
      <w:pPr>
        <w:rPr>
          <w:rFonts w:hint="eastAsia"/>
        </w:rPr>
      </w:pPr>
      <w:r>
        <w:rPr>
          <w:rFonts w:hint="eastAsia"/>
        </w:rPr>
        <w:t>Our Saviour is very accurate in distinguishing it thus, as you find it, Matt. 10:41: 'He that giveth,' saith he, 'a cup of cold water to a prophet, in the name of a prophet, shall receive a prophet's reward: he that receiveth a righteous man in the name of a righteous man'— that is, as we in the Latin express it, eo nomine, under that notion and abstracted consideration that he is a righteous man, and therefore loves him—'shall receive a righteous man's reward.'</w:t>
      </w:r>
    </w:p>
    <w:p w14:paraId="34D99380">
      <w:pPr>
        <w:rPr>
          <w:rFonts w:hint="eastAsia"/>
        </w:rPr>
      </w:pPr>
      <w:r>
        <w:rPr>
          <w:rFonts w:hint="eastAsia"/>
        </w:rPr>
        <w:t>我们的救主在区分这一点上非常精确，如你们在马太福音10章41节所见：祂说：‘人因为先知的名接待先知，必得先知的赏赐；人因为义人的名接待义人，’——那就是，如我们在拉丁文中表达的，因此名(eo nomine)，在那概念和抽象的考虑下，他是一个义人，因此爱他——‘必得义人的赏赐’。</w:t>
      </w:r>
    </w:p>
    <w:p w14:paraId="178339AA">
      <w:pPr>
        <w:rPr>
          <w:rFonts w:hint="eastAsia"/>
        </w:rPr>
      </w:pPr>
      <w:r>
        <w:rPr>
          <w:rFonts w:hint="eastAsia"/>
        </w:rPr>
        <w:t>In another Evangelist it is yet more emphatical to this purpose: Mark 9:41, 'Whosoever shall give you a cup of water to drink in my name,' (because you are Christ's,) 'he shall not lose his reward.'</w:t>
      </w:r>
    </w:p>
    <w:p w14:paraId="60545801">
      <w:pPr>
        <w:rPr>
          <w:rFonts w:hint="eastAsia"/>
        </w:rPr>
      </w:pPr>
      <w:r>
        <w:rPr>
          <w:rFonts w:hint="eastAsia"/>
        </w:rPr>
        <w:t>在另一位福音书作者那里，对此目的的表达更具强调性：马可福音9章41节：‘凡因你们是属基督的，’（因为你们是基督的，）‘给你们一杯水喝的，他决不失了赏赐。’</w:t>
      </w:r>
    </w:p>
    <w:p w14:paraId="757CA30C">
      <w:pPr>
        <w:rPr>
          <w:rFonts w:hint="eastAsia"/>
        </w:rPr>
      </w:pPr>
    </w:p>
    <w:p w14:paraId="69D3C79D">
      <w:pPr>
        <w:rPr>
          <w:rFonts w:hint="eastAsia"/>
        </w:rPr>
      </w:pPr>
      <w:r>
        <w:rPr>
          <w:rFonts w:hint="eastAsia"/>
        </w:rPr>
        <w:t>Obs.—My brethren, look upon saintship as the greatest excellency to love it.</w:t>
      </w:r>
    </w:p>
    <w:p w14:paraId="410478C4">
      <w:pPr>
        <w:rPr>
          <w:rFonts w:hint="eastAsia"/>
        </w:rPr>
      </w:pPr>
      <w:r>
        <w:rPr>
          <w:rFonts w:hint="eastAsia"/>
        </w:rPr>
        <w:t>观察——我的弟兄们，要将圣徒身份视为最大的卓越，去爱它。</w:t>
      </w:r>
    </w:p>
    <w:p w14:paraId="125EC9E9">
      <w:pPr>
        <w:rPr>
          <w:rFonts w:hint="eastAsia"/>
        </w:rPr>
      </w:pPr>
      <w:r>
        <w:rPr>
          <w:rFonts w:hint="eastAsia"/>
        </w:rPr>
        <w:t>So Christ did, Ps. 16:1.</w:t>
      </w:r>
    </w:p>
    <w:p w14:paraId="3EED7910">
      <w:pPr>
        <w:rPr>
          <w:rFonts w:hint="eastAsia"/>
        </w:rPr>
      </w:pPr>
      <w:r>
        <w:rPr>
          <w:rFonts w:hint="eastAsia"/>
        </w:rPr>
        <w:t>基督就是如此，诗篇16篇1节。</w:t>
      </w:r>
    </w:p>
    <w:p w14:paraId="3329CB22">
      <w:pPr>
        <w:rPr>
          <w:rFonts w:hint="eastAsia"/>
        </w:rPr>
      </w:pPr>
      <w:r>
        <w:rPr>
          <w:rFonts w:hint="eastAsia"/>
        </w:rPr>
        <w:t>His eye was 'upon the excellent ones in the earth;' that is, upon the saints, who were excellent to him; yea, also, even when not saints, because God loved them, as Isa. 43:4.</w:t>
      </w:r>
    </w:p>
    <w:p w14:paraId="78649695">
      <w:pPr>
        <w:rPr>
          <w:rFonts w:hint="eastAsia"/>
        </w:rPr>
      </w:pPr>
      <w:r>
        <w:rPr>
          <w:rFonts w:hint="eastAsia"/>
        </w:rPr>
        <w:t>祂的眼‘在世上的圣民身上；’那就是，在圣徒身上，他们对祂是卓越的；是的，甚至当他们还不是圣徒时，因为神爱他们，如以赛亚书43章4节。</w:t>
      </w:r>
    </w:p>
    <w:p w14:paraId="3904A35A">
      <w:pPr>
        <w:rPr>
          <w:rFonts w:hint="eastAsia"/>
        </w:rPr>
      </w:pPr>
      <w:r>
        <w:rPr>
          <w:rFonts w:hint="eastAsia"/>
        </w:rPr>
        <w:t>It is strange to hear how men by their speeches will undervalue a saint as such, if without some other outward excellency.</w:t>
      </w:r>
    </w:p>
    <w:p w14:paraId="70C7FDE7">
      <w:pPr>
        <w:rPr>
          <w:rFonts w:hint="eastAsia"/>
        </w:rPr>
      </w:pPr>
      <w:r>
        <w:rPr>
          <w:rFonts w:hint="eastAsia"/>
        </w:rPr>
        <w:t>听到人如何用他们的言语贬低一个作为圣徒的人，如果他没有其他外在的卓越，是奇怪的。</w:t>
      </w:r>
    </w:p>
    <w:p w14:paraId="4E14B5BA">
      <w:pPr>
        <w:rPr>
          <w:rFonts w:hint="eastAsia"/>
        </w:rPr>
      </w:pPr>
      <w:r>
        <w:rPr>
          <w:rFonts w:hint="eastAsia"/>
        </w:rPr>
        <w:t>For whilst they acknowledge a man a saint, yet in other respects they will contemn him; he is a holy man, they will say, but is weak, &amp;c.</w:t>
      </w:r>
    </w:p>
    <w:p w14:paraId="7D464216">
      <w:pPr>
        <w:rPr>
          <w:rFonts w:hint="eastAsia"/>
        </w:rPr>
      </w:pPr>
      <w:r>
        <w:rPr>
          <w:rFonts w:hint="eastAsia"/>
        </w:rPr>
        <w:t>因为虽然他们承认一个人是圣徒，但在其他方面他们会藐视他；他们会说，他是一个圣洁的人，但很软弱，等等。</w:t>
      </w:r>
    </w:p>
    <w:p w14:paraId="5388EC75">
      <w:pPr>
        <w:rPr>
          <w:rFonts w:hint="eastAsia"/>
        </w:rPr>
      </w:pPr>
      <w:r>
        <w:rPr>
          <w:rFonts w:hint="eastAsia"/>
        </w:rPr>
        <w:t>But is he a saint?</w:t>
      </w:r>
    </w:p>
    <w:p w14:paraId="5DE039E9">
      <w:pPr>
        <w:rPr>
          <w:rFonts w:hint="eastAsia"/>
        </w:rPr>
      </w:pPr>
      <w:r>
        <w:rPr>
          <w:rFonts w:hint="eastAsia"/>
        </w:rPr>
        <w:t>但他是一个圣徒吗？</w:t>
      </w:r>
    </w:p>
    <w:p w14:paraId="05624389">
      <w:pPr>
        <w:rPr>
          <w:rFonts w:hint="eastAsia"/>
        </w:rPr>
      </w:pPr>
      <w:r>
        <w:rPr>
          <w:rFonts w:hint="eastAsia"/>
        </w:rPr>
        <w:t>And can there be any such other imperfection or weakness found as shall lay him low in thy thoughts in comparison of other carnal men more excellent?</w:t>
      </w:r>
    </w:p>
    <w:p w14:paraId="08CB6C33">
      <w:pPr>
        <w:rPr>
          <w:rFonts w:hint="eastAsia"/>
        </w:rPr>
      </w:pPr>
      <w:r>
        <w:rPr>
          <w:rFonts w:hint="eastAsia"/>
        </w:rPr>
        <w:t>难道还能找到任何其他的瑕疵或软弱，使他在你的思想中，与其他更卓越的属肉体的人相比，显得卑微吗？</w:t>
      </w:r>
    </w:p>
    <w:p w14:paraId="69BCA3C9">
      <w:pPr>
        <w:rPr>
          <w:rFonts w:hint="eastAsia"/>
        </w:rPr>
      </w:pPr>
      <w:r>
        <w:rPr>
          <w:rFonts w:hint="eastAsia"/>
        </w:rPr>
        <w:t>Hath not Christ loved him, bought him, redeemed him?</w:t>
      </w:r>
    </w:p>
    <w:p w14:paraId="0931A45F">
      <w:pPr>
        <w:rPr>
          <w:rFonts w:hint="eastAsia"/>
        </w:rPr>
      </w:pPr>
      <w:r>
        <w:rPr>
          <w:rFonts w:hint="eastAsia"/>
        </w:rPr>
        <w:t>基督没有爱他，买他，赎他吗？</w:t>
      </w:r>
    </w:p>
    <w:p w14:paraId="2ECC8E38">
      <w:pPr>
        <w:rPr>
          <w:rFonts w:hint="eastAsia"/>
        </w:rPr>
      </w:pPr>
    </w:p>
    <w:p w14:paraId="3F507F44">
      <w:pPr>
        <w:rPr>
          <w:rFonts w:hint="eastAsia"/>
        </w:rPr>
      </w:pPr>
      <w:r>
        <w:rPr>
          <w:rFonts w:hint="eastAsia"/>
        </w:rPr>
        <w:t>To all saints.—All those they judged to be saints.</w:t>
      </w:r>
    </w:p>
    <w:p w14:paraId="68FDF931">
      <w:pPr>
        <w:rPr>
          <w:rFonts w:hint="eastAsia"/>
        </w:rPr>
      </w:pPr>
      <w:r>
        <w:rPr>
          <w:rFonts w:hint="eastAsia"/>
        </w:rPr>
        <w:t>对所有圣徒。——所有那些他们判断为圣徒的人。</w:t>
      </w:r>
    </w:p>
    <w:p w14:paraId="4FC1DAE1">
      <w:pPr>
        <w:rPr>
          <w:rFonts w:hint="eastAsia"/>
        </w:rPr>
      </w:pPr>
      <w:r>
        <w:rPr>
          <w:rFonts w:hint="eastAsia"/>
        </w:rPr>
        <w:t>And this universal love unto all the saints, to be a certain evidence of true faith, follows from what was mentioned even now.</w:t>
      </w:r>
    </w:p>
    <w:p w14:paraId="570E9D9D">
      <w:pPr>
        <w:rPr>
          <w:rFonts w:hint="eastAsia"/>
        </w:rPr>
      </w:pPr>
      <w:r>
        <w:rPr>
          <w:rFonts w:hint="eastAsia"/>
        </w:rPr>
        <w:t>并且这对所有圣徒的普遍的爱，作为真信的确定证据，是从刚才提到的内容中得出的。</w:t>
      </w:r>
    </w:p>
    <w:p w14:paraId="221027E0">
      <w:pPr>
        <w:rPr>
          <w:rFonts w:hint="eastAsia"/>
        </w:rPr>
      </w:pPr>
      <w:r>
        <w:rPr>
          <w:rFonts w:hint="eastAsia"/>
        </w:rPr>
        <w:t>For if a man love a righteous man, or saint, in the name or under the notion of a righteous man, as Matthew, or because he is Christ's, as Mark, then he will love all saints and righteous men, and all that are Christ's; for à quatenus ad omne valet consequentia, he will love the totum genus, the whole kind and tribe of them, in whom ever he sees the image of God, and upon whomsoever the love of God is pitched.</w:t>
      </w:r>
    </w:p>
    <w:p w14:paraId="242F4358">
      <w:pPr>
        <w:rPr>
          <w:rFonts w:hint="eastAsia"/>
        </w:rPr>
      </w:pPr>
      <w:r>
        <w:rPr>
          <w:rFonts w:hint="eastAsia"/>
        </w:rPr>
        <w:t>因为如果一个人爱一个义人，或圣徒，因为他是义人，如马太所说，或因为他是基督的，如马可所说，那么他就会爱所有圣徒和义人，以及所有属基督的人；因为从某方面到一切，结论是有效的(à quatenus ad omne valet consequentia)，他会爱整个类别(totum genus)，整个种类和族群，只要他在其身上看见神的形象，并且神的爱是倾注在其身上的。</w:t>
      </w:r>
    </w:p>
    <w:p w14:paraId="1804329F">
      <w:pPr>
        <w:rPr>
          <w:rFonts w:hint="eastAsia"/>
        </w:rPr>
      </w:pPr>
    </w:p>
    <w:p w14:paraId="3A9B35D7">
      <w:pPr>
        <w:rPr>
          <w:rFonts w:hint="eastAsia"/>
        </w:rPr>
      </w:pPr>
      <w:r>
        <w:rPr>
          <w:rFonts w:hint="eastAsia"/>
        </w:rPr>
        <w:t>Here then lieth the trial of grace indeed, to love all kind of saints.</w:t>
      </w:r>
    </w:p>
    <w:p w14:paraId="288E6803">
      <w:pPr>
        <w:rPr>
          <w:rFonts w:hint="eastAsia"/>
        </w:rPr>
      </w:pPr>
      <w:r>
        <w:rPr>
          <w:rFonts w:hint="eastAsia"/>
        </w:rPr>
        <w:t>那么，恩典的真正试验就在于此，要爱所有种类的圣徒。</w:t>
      </w:r>
    </w:p>
    <w:p w14:paraId="3741C723">
      <w:pPr>
        <w:rPr>
          <w:rFonts w:hint="eastAsia"/>
        </w:rPr>
      </w:pPr>
      <w:r>
        <w:rPr>
          <w:rFonts w:hint="eastAsia"/>
        </w:rPr>
        <w:t>There are saints that are froward, and peevish saints, and proud saints, &amp;c.,—that is, they express a great many of these corruptions in their converses with men,—yet as we must love these, so it is a great sign of grace notwithstanding to love them, merely because they are saints, and that they are Christ's.</w:t>
      </w:r>
    </w:p>
    <w:p w14:paraId="26F879D7">
      <w:pPr>
        <w:rPr>
          <w:rFonts w:hint="eastAsia"/>
        </w:rPr>
      </w:pPr>
      <w:r>
        <w:rPr>
          <w:rFonts w:hint="eastAsia"/>
        </w:rPr>
        <w:t>有乖戾的圣徒，暴躁的圣徒，骄傲的圣徒，等等——那就是，他们在与人交往中表现出许多这些败坏——然而，我们必须爱这些人，尽管如此，爱他们，仅仅因为他们是圣徒，是属基督的，是恩典的一个重大记号。</w:t>
      </w:r>
    </w:p>
    <w:p w14:paraId="0C93B400">
      <w:pPr>
        <w:rPr>
          <w:rFonts w:hint="eastAsia"/>
        </w:rPr>
      </w:pPr>
      <w:r>
        <w:rPr>
          <w:rFonts w:hint="eastAsia"/>
        </w:rPr>
        <w:t>A brother loveth his crooked brother, and a lame brother, and a little brother, as well as those brethren that have none of these defects; and they do it because they are brethren, and for the parents' sake who love them.</w:t>
      </w:r>
    </w:p>
    <w:p w14:paraId="6B282FAE">
      <w:pPr>
        <w:rPr>
          <w:rFonts w:hint="eastAsia"/>
        </w:rPr>
      </w:pPr>
      <w:r>
        <w:rPr>
          <w:rFonts w:hint="eastAsia"/>
        </w:rPr>
        <w:t>一个弟兄爱他的驼背弟兄，瘸腿弟兄，矮小弟兄，如同爱那些没有这些缺陷的弟兄一样；他们这样做，是因为他们是弟兄，也是为爱他们的父母的缘故。</w:t>
      </w:r>
    </w:p>
    <w:p w14:paraId="4D57BBAB">
      <w:pPr>
        <w:rPr>
          <w:rFonts w:hint="eastAsia"/>
        </w:rPr>
      </w:pPr>
      <w:r>
        <w:rPr>
          <w:rFonts w:hint="eastAsia"/>
        </w:rPr>
        <w:t>Rich saints and poor saints, gifted saints and weak saints, these all together must be loved.</w:t>
      </w:r>
    </w:p>
    <w:p w14:paraId="05FEA94A">
      <w:pPr>
        <w:rPr>
          <w:rFonts w:hint="eastAsia"/>
        </w:rPr>
      </w:pPr>
      <w:r>
        <w:rPr>
          <w:rFonts w:hint="eastAsia"/>
        </w:rPr>
        <w:t>富有的圣徒和贫穷的圣徒，有恩赐的圣徒和软弱的圣徒，这些都必须一同被爱。</w:t>
      </w:r>
    </w:p>
    <w:p w14:paraId="341B0B2A">
      <w:pPr>
        <w:rPr>
          <w:rFonts w:hint="eastAsia"/>
        </w:rPr>
      </w:pPr>
      <w:r>
        <w:rPr>
          <w:rFonts w:hint="eastAsia"/>
        </w:rPr>
        <w:t>Or, as the Holy Ghost's expression is, Rev. 19:5, 'the servants of God, small and great.'</w:t>
      </w:r>
    </w:p>
    <w:p w14:paraId="10335E60">
      <w:pPr>
        <w:rPr>
          <w:rFonts w:hint="eastAsia"/>
        </w:rPr>
      </w:pPr>
      <w:r>
        <w:rPr>
          <w:rFonts w:hint="eastAsia"/>
        </w:rPr>
        <w:t>或者，如圣灵的表达，启示录19章5节，‘神的众仆人，无论大小’。</w:t>
      </w:r>
    </w:p>
    <w:p w14:paraId="36368F08">
      <w:pPr>
        <w:rPr>
          <w:rFonts w:hint="eastAsia"/>
        </w:rPr>
      </w:pPr>
      <w:r>
        <w:rPr>
          <w:rFonts w:hint="eastAsia"/>
        </w:rPr>
        <w:t>Some are great saints, some are small saints; there is little holiness appears in them, and yet love them all, for God and Christ doth.</w:t>
      </w:r>
    </w:p>
    <w:p w14:paraId="012F8BFB">
      <w:pPr>
        <w:rPr>
          <w:rFonts w:hint="eastAsia"/>
        </w:rPr>
      </w:pPr>
      <w:r>
        <w:rPr>
          <w:rFonts w:hint="eastAsia"/>
        </w:rPr>
        <w:t>有些是伟大的圣徒，有些是渺小的圣徒；他们身上显出的圣洁很少，然而要爱他们所有人，因为神和基督都如此。</w:t>
      </w:r>
    </w:p>
    <w:p w14:paraId="1794DA58">
      <w:pPr>
        <w:rPr>
          <w:rFonts w:hint="eastAsia"/>
        </w:rPr>
      </w:pPr>
      <w:r>
        <w:rPr>
          <w:rFonts w:hint="eastAsia"/>
        </w:rPr>
        <w:t>It is an excellent argument which the Apostle hath, urging of Christ's example to this purpose, in Rom. 15:1: 'We that are strong,' saith he, 'ought to bear the infirmities of the weak, and not to please ourselves; for,' ver. 3, 'even Christ pleased not himself, as it is written,' &amp;c.</w:t>
      </w:r>
    </w:p>
    <w:p w14:paraId="5A4C3BE2">
      <w:pPr>
        <w:rPr>
          <w:rFonts w:hint="eastAsia"/>
        </w:rPr>
      </w:pPr>
      <w:r>
        <w:rPr>
          <w:rFonts w:hint="eastAsia"/>
        </w:rPr>
        <w:t>使徒有一个极好的论据，为此目的，在罗马书15章1节，敦促我们效法基督的榜样：他说：‘我们坚固的人，应该担代不坚固人的软弱，不求自己的喜悦；因为，’第3节，‘基督也不求自己的喜悦，如经上所记’，等等。</w:t>
      </w:r>
    </w:p>
    <w:p w14:paraId="5BCC5F47">
      <w:pPr>
        <w:rPr>
          <w:rFonts w:hint="eastAsia"/>
        </w:rPr>
      </w:pPr>
      <w:r>
        <w:rPr>
          <w:rFonts w:hint="eastAsia"/>
        </w:rPr>
        <w:t>There are saints that have infirmities, and great infirmities.</w:t>
      </w:r>
    </w:p>
    <w:p w14:paraId="6B551F8C">
      <w:pPr>
        <w:rPr>
          <w:rFonts w:hint="eastAsia"/>
        </w:rPr>
      </w:pPr>
      <w:r>
        <w:rPr>
          <w:rFonts w:hint="eastAsia"/>
        </w:rPr>
        <w:t>有软弱的圣徒，并且有极大的软弱。</w:t>
      </w:r>
    </w:p>
    <w:p w14:paraId="10F37234">
      <w:pPr>
        <w:rPr>
          <w:rFonts w:hint="eastAsia"/>
        </w:rPr>
      </w:pPr>
      <w:r>
        <w:rPr>
          <w:rFonts w:hint="eastAsia"/>
        </w:rPr>
        <w:t>He had instanced in the chapter before in differences of opinion and judgment, and discoursed thereof throughout that chapter, and upon that occasion thereof it was he makes this exhortation.</w:t>
      </w:r>
    </w:p>
    <w:p w14:paraId="00BD4735">
      <w:pPr>
        <w:rPr>
          <w:rFonts w:hint="eastAsia"/>
        </w:rPr>
      </w:pPr>
      <w:r>
        <w:rPr>
          <w:rFonts w:hint="eastAsia"/>
        </w:rPr>
        <w:t>他在前一章举了意见和判断上差异的例子，并整章论述，正是在那个场合，他作了这个劝勉。</w:t>
      </w:r>
    </w:p>
    <w:p w14:paraId="7A685A5B">
      <w:pPr>
        <w:rPr>
          <w:rFonts w:hint="eastAsia"/>
        </w:rPr>
      </w:pPr>
      <w:r>
        <w:rPr>
          <w:rFonts w:hint="eastAsia"/>
        </w:rPr>
        <w:t>'One believes,' saith he, 'that he may eat all things,' that is, believeth it fully; others—speaking of the Jewish ceremonies that continued to some men's consciences—eat not flesh, but they eat herbs rather.</w:t>
      </w:r>
    </w:p>
    <w:p w14:paraId="0FE6E316">
      <w:pPr>
        <w:rPr>
          <w:rFonts w:hint="eastAsia"/>
        </w:rPr>
      </w:pPr>
      <w:r>
        <w:rPr>
          <w:rFonts w:hint="eastAsia"/>
        </w:rPr>
        <w:t>他说：‘有人信百物都可吃，’那就是，完全相信；其他人——讲到犹太人的礼仪，那在某些人的良心中持续着——不吃肉，而是宁可吃菜蔬。</w:t>
      </w:r>
    </w:p>
    <w:p w14:paraId="72F8E6D1">
      <w:pPr>
        <w:rPr>
          <w:rFonts w:hint="eastAsia"/>
        </w:rPr>
      </w:pPr>
      <w:r>
        <w:rPr>
          <w:rFonts w:hint="eastAsia"/>
        </w:rPr>
        <w:t>These were opinions opposite, and which produced contrary practices; each of these must bear the infirmities of either—they are saints.</w:t>
      </w:r>
    </w:p>
    <w:p w14:paraId="713784FE">
      <w:pPr>
        <w:rPr>
          <w:rFonts w:hint="eastAsia"/>
        </w:rPr>
      </w:pPr>
      <w:r>
        <w:rPr>
          <w:rFonts w:hint="eastAsia"/>
        </w:rPr>
        <w:t>这些是相反的意见，并且产生了相反的实践；这两者中的每一个都必须担代对方的软弱——他们是圣徒。</w:t>
      </w:r>
    </w:p>
    <w:p w14:paraId="33CE1280">
      <w:pPr>
        <w:rPr>
          <w:rFonts w:hint="eastAsia"/>
        </w:rPr>
      </w:pPr>
      <w:r>
        <w:rPr>
          <w:rFonts w:hint="eastAsia"/>
        </w:rPr>
        <w:t>Yea, further, some of them were censorious, and judging all others rashly that were not of their minds, as these words import, ver. 3, 'Let not him that eateth not, judge him that eateth.'</w:t>
      </w:r>
    </w:p>
    <w:p w14:paraId="1C72B571">
      <w:pPr>
        <w:rPr>
          <w:rFonts w:hint="eastAsia"/>
        </w:rPr>
      </w:pPr>
      <w:r>
        <w:rPr>
          <w:rFonts w:hint="eastAsia"/>
        </w:rPr>
        <w:t>是的，再者，他们中有些人是好论断的，鲁莽地论断所有与他们意见不同的人，如第3节的话所暗示的：‘不吃的，不可论断吃的。’</w:t>
      </w:r>
    </w:p>
    <w:p w14:paraId="5A2A95EE">
      <w:pPr>
        <w:rPr>
          <w:rFonts w:hint="eastAsia"/>
        </w:rPr>
      </w:pPr>
      <w:r>
        <w:rPr>
          <w:rFonts w:hint="eastAsia"/>
        </w:rPr>
        <w:t>And again, others were apt to despise their brethren, as the following exhortation implies, 'Let not him that eateth despise him that eateth not.'</w:t>
      </w:r>
    </w:p>
    <w:p w14:paraId="408BD39E">
      <w:pPr>
        <w:rPr>
          <w:rFonts w:hint="eastAsia"/>
        </w:rPr>
      </w:pPr>
      <w:r>
        <w:rPr>
          <w:rFonts w:hint="eastAsia"/>
        </w:rPr>
        <w:t>再者，另一些人倾向于藐视他们的弟兄，如下面的劝勉所暗示的：‘吃的，不可轻看不吃的。’</w:t>
      </w:r>
    </w:p>
    <w:p w14:paraId="109FB777">
      <w:pPr>
        <w:rPr>
          <w:rFonts w:hint="eastAsia"/>
        </w:rPr>
      </w:pPr>
      <w:r>
        <w:rPr>
          <w:rFonts w:hint="eastAsia"/>
        </w:rPr>
        <w:t>The word there used is so to despise as to set at nought, disdain, vilify, as Herod and his soldiers did Christ, Luke 23:11; it is the same word, μὴ ἐξουθενείτω.</w:t>
      </w:r>
    </w:p>
    <w:p w14:paraId="7EBB5E74">
      <w:pPr>
        <w:rPr>
          <w:rFonts w:hint="eastAsia"/>
        </w:rPr>
      </w:pPr>
      <w:r>
        <w:rPr>
          <w:rFonts w:hint="eastAsia"/>
        </w:rPr>
        <w:t>那里用的词是如此藐视，以致轻看、鄙视、诽谤，如同希律和他的兵丁对基督所作的，路加福音23章11节；是同一个词，μὴ ἐξουθενείτω (mē exoutheneitō，解释：不可藐视)。</w:t>
      </w:r>
    </w:p>
    <w:p w14:paraId="63DC59CD">
      <w:pPr>
        <w:rPr>
          <w:rFonts w:hint="eastAsia"/>
        </w:rPr>
      </w:pPr>
      <w:r>
        <w:rPr>
          <w:rFonts w:hint="eastAsia"/>
        </w:rPr>
        <w:t>These were high and great infirmities, not in respect of difference in opinion only, but distempers in affection also.</w:t>
      </w:r>
    </w:p>
    <w:p w14:paraId="2EBF0DE8">
      <w:pPr>
        <w:rPr>
          <w:rFonts w:hint="eastAsia"/>
        </w:rPr>
      </w:pPr>
      <w:r>
        <w:rPr>
          <w:rFonts w:hint="eastAsia"/>
        </w:rPr>
        <w:t>这些是极大的软弱，不仅在意见上的差异，也在情感上的失调。</w:t>
      </w:r>
    </w:p>
    <w:p w14:paraId="78DC0E15">
      <w:pPr>
        <w:rPr>
          <w:rFonts w:hint="eastAsia"/>
        </w:rPr>
      </w:pPr>
    </w:p>
    <w:p w14:paraId="7155BAD9">
      <w:pPr>
        <w:rPr>
          <w:rFonts w:hint="eastAsia"/>
        </w:rPr>
      </w:pPr>
      <w:r>
        <w:rPr>
          <w:rFonts w:hint="eastAsia"/>
        </w:rPr>
        <w:t>In chap. 15:1, the Apostle lays this command upon each, to bear the infirmities of either.</w:t>
      </w:r>
    </w:p>
    <w:p w14:paraId="55952329">
      <w:pPr>
        <w:rPr>
          <w:rFonts w:hint="eastAsia"/>
        </w:rPr>
      </w:pPr>
      <w:r>
        <w:rPr>
          <w:rFonts w:hint="eastAsia"/>
        </w:rPr>
        <w:t>在第15章1节，使徒向每一方下达这个命令，要担代对方的软弱。</w:t>
      </w:r>
    </w:p>
    <w:p w14:paraId="647A6D7F">
      <w:pPr>
        <w:rPr>
          <w:rFonts w:hint="eastAsia"/>
        </w:rPr>
      </w:pPr>
      <w:r>
        <w:rPr>
          <w:rFonts w:hint="eastAsia"/>
        </w:rPr>
        <w:t>The word βαστάζειν is used of porters carrying burdens.</w:t>
      </w:r>
    </w:p>
    <w:p w14:paraId="43C6B851">
      <w:pPr>
        <w:rPr>
          <w:rFonts w:hint="eastAsia"/>
        </w:rPr>
      </w:pPr>
      <w:r>
        <w:rPr>
          <w:rFonts w:hint="eastAsia"/>
        </w:rPr>
        <w:t>βαστάζειν (bastazein) 这个词被用来指搬运工背负重担。</w:t>
      </w:r>
    </w:p>
    <w:p w14:paraId="6ED1D43F">
      <w:pPr>
        <w:rPr>
          <w:rFonts w:hint="eastAsia"/>
        </w:rPr>
      </w:pPr>
      <w:r>
        <w:rPr>
          <w:rFonts w:hint="eastAsia"/>
        </w:rPr>
        <w:t>We most be as 'porters' for our brethren; the worst and irksomest of services; and bear their greatest burdens, that may consist with their being brethren.</w:t>
      </w:r>
    </w:p>
    <w:p w14:paraId="6DDF4FCC">
      <w:pPr>
        <w:rPr>
          <w:rFonts w:hint="eastAsia"/>
        </w:rPr>
      </w:pPr>
      <w:r>
        <w:rPr>
          <w:rFonts w:hint="eastAsia"/>
        </w:rPr>
        <w:t>我们必须像为我们弟兄的‘搬运工’；最坏、最烦人的服侍；并背负他们最大的重担，那与他们是弟兄相符。</w:t>
      </w:r>
    </w:p>
    <w:p w14:paraId="5A84C785">
      <w:pPr>
        <w:rPr>
          <w:rFonts w:hint="eastAsia"/>
        </w:rPr>
      </w:pPr>
      <w:r>
        <w:rPr>
          <w:rFonts w:hint="eastAsia"/>
        </w:rPr>
        <w:t>And thus, Gal. 6:2, you have the word used, and to this sense there again explained: 'Bear ye one another's burdens.'</w:t>
      </w:r>
    </w:p>
    <w:p w14:paraId="3561E695">
      <w:pPr>
        <w:rPr>
          <w:rFonts w:hint="eastAsia"/>
        </w:rPr>
      </w:pPr>
      <w:r>
        <w:rPr>
          <w:rFonts w:hint="eastAsia"/>
        </w:rPr>
        <w:t>因此，加拉太书6章2节，你们有这个词的使用，并且在那里再次被解释为这个意思：‘你们各人的重担要互相担当。’</w:t>
      </w:r>
    </w:p>
    <w:p w14:paraId="5725D1DA">
      <w:pPr>
        <w:rPr>
          <w:rFonts w:hint="eastAsia"/>
        </w:rPr>
      </w:pPr>
      <w:r>
        <w:rPr>
          <w:rFonts w:hint="eastAsia"/>
        </w:rPr>
        <w:t>For what he calls 'infirmities,' Rom. 15:1, he calls 'burdens' here; and in both commands our bearing them, because they are brethren, as ver. 1.</w:t>
      </w:r>
    </w:p>
    <w:p w14:paraId="3CF35AEC">
      <w:pPr>
        <w:rPr>
          <w:rFonts w:hint="eastAsia"/>
        </w:rPr>
      </w:pPr>
      <w:r>
        <w:rPr>
          <w:rFonts w:hint="eastAsia"/>
        </w:rPr>
        <w:t>因为他在罗马书15章1节所称的‘软弱’，他在这里称为‘重担’；并且在两处都命令我们担当它们，因为他们是弟兄，如第1节。</w:t>
      </w:r>
    </w:p>
    <w:p w14:paraId="4E655C04">
      <w:pPr>
        <w:rPr>
          <w:rFonts w:hint="eastAsia"/>
        </w:rPr>
      </w:pPr>
      <w:r>
        <w:rPr>
          <w:rFonts w:hint="eastAsia"/>
        </w:rPr>
        <w:t>And as for the measure and proportion of bearing, the word refers us even to what porters do, who of all mankind are inured to the greatest strainings and stretchings of their limbs.</w:t>
      </w:r>
    </w:p>
    <w:p w14:paraId="57C26A4E">
      <w:pPr>
        <w:rPr>
          <w:rFonts w:hint="eastAsia"/>
        </w:rPr>
      </w:pPr>
      <w:r>
        <w:rPr>
          <w:rFonts w:hint="eastAsia"/>
        </w:rPr>
        <w:t>至于担当的程度和比例，这个词甚至将我们指向搬运工所作的，他们在全人类中，习惯于最大的肢体劳损和伸展。</w:t>
      </w:r>
    </w:p>
    <w:p w14:paraId="61DD1C49">
      <w:pPr>
        <w:rPr>
          <w:rFonts w:hint="eastAsia"/>
        </w:rPr>
      </w:pPr>
      <w:r>
        <w:rPr>
          <w:rFonts w:hint="eastAsia"/>
        </w:rPr>
        <w:t>And for the obligation and motive thereunto, the metaphor insinuates that also.</w:t>
      </w:r>
    </w:p>
    <w:p w14:paraId="0096A654">
      <w:pPr>
        <w:rPr>
          <w:rFonts w:hint="eastAsia"/>
        </w:rPr>
      </w:pPr>
      <w:r>
        <w:rPr>
          <w:rFonts w:hint="eastAsia"/>
        </w:rPr>
        <w:t>至于其义务和动机，这个比喻也暗示了。</w:t>
      </w:r>
    </w:p>
    <w:p w14:paraId="7FAE82FD">
      <w:pPr>
        <w:rPr>
          <w:rFonts w:hint="eastAsia"/>
        </w:rPr>
      </w:pPr>
      <w:r>
        <w:rPr>
          <w:rFonts w:hint="eastAsia"/>
        </w:rPr>
        <w:t>Kindness and common humanity in men, who are of a knot, and travel in company, doth afford to any of their companions mutual assistance.</w:t>
      </w:r>
    </w:p>
    <w:p w14:paraId="64C82DD9">
      <w:pPr>
        <w:rPr>
          <w:rFonts w:hint="eastAsia"/>
        </w:rPr>
      </w:pPr>
      <w:r>
        <w:rPr>
          <w:rFonts w:hint="eastAsia"/>
        </w:rPr>
        <w:t>在结伴同行的人中间，善意和普通的人性，为他们的任何同伴提供相互的帮助。</w:t>
      </w:r>
    </w:p>
    <w:p w14:paraId="58EB3A09">
      <w:pPr>
        <w:rPr>
          <w:rFonts w:hint="eastAsia"/>
        </w:rPr>
      </w:pPr>
      <w:r>
        <w:rPr>
          <w:rFonts w:hint="eastAsia"/>
        </w:rPr>
        <w:t>If there be any among them who through his having an infirmity, or a burden too heavy for him, which himself cannot carry alone, and so comes lag, as we say, or faints in the way, then the rest of his fellows that are stronger will do what they can to ease him in it, and bear it with him, or take it off from him.</w:t>
      </w:r>
    </w:p>
    <w:p w14:paraId="5BDB0A0E">
      <w:pPr>
        <w:rPr>
          <w:rFonts w:hint="eastAsia"/>
        </w:rPr>
      </w:pPr>
      <w:r>
        <w:rPr>
          <w:rFonts w:hint="eastAsia"/>
        </w:rPr>
        <w:t>如果他们中间有任何人，因有软弱，或重担过重，他自己无法独力背负，因此落后了，我们说，或在路上晕倒了，那么他其余更强壮的同伴会尽他们所能来帮助他，与他一同背负，或从他身上取下。</w:t>
      </w:r>
    </w:p>
    <w:p w14:paraId="1BB862AB">
      <w:pPr>
        <w:rPr>
          <w:rFonts w:hint="eastAsia"/>
        </w:rPr>
      </w:pPr>
      <w:r>
        <w:rPr>
          <w:rFonts w:hint="eastAsia"/>
        </w:rPr>
        <w:t>And then, in that Rom. 15—for we walk to and fro, from one of these places to another—it follows, 'and not to please ourselves.'</w:t>
      </w:r>
    </w:p>
    <w:p w14:paraId="35A90112">
      <w:pPr>
        <w:rPr>
          <w:rFonts w:hint="eastAsia"/>
        </w:rPr>
      </w:pPr>
      <w:r>
        <w:rPr>
          <w:rFonts w:hint="eastAsia"/>
        </w:rPr>
        <w:t>然后，在那罗马书15章——因为我们从这些地方之一来回走动——接着说，‘不求自己的喜悦’。</w:t>
      </w:r>
    </w:p>
    <w:p w14:paraId="6DCDBB3D">
      <w:pPr>
        <w:rPr>
          <w:rFonts w:hint="eastAsia"/>
        </w:rPr>
      </w:pPr>
      <w:r>
        <w:rPr>
          <w:rFonts w:hint="eastAsia"/>
        </w:rPr>
        <w:t>If a man consults with self-love, a man will find this irksome to self, that useth to seek pleasure in itself and in its own opinions, and boasts itself in its own understanding, and cannot bear contradiction from others, minds not others' good, much less is pleased with bearing others' infirmities, or supporting them in them; but seeks to depress another for them.</w:t>
      </w:r>
    </w:p>
    <w:p w14:paraId="0656C313">
      <w:pPr>
        <w:rPr>
          <w:rFonts w:hint="eastAsia"/>
        </w:rPr>
      </w:pPr>
      <w:r>
        <w:rPr>
          <w:rFonts w:hint="eastAsia"/>
        </w:rPr>
        <w:t>如果一个人请教自爱，他会发现这对自我来说是烦人的，自我习惯于在自己和自己的意见中寻求快乐，并夸耀自己的理解，不能忍受别人的反驳，不关心别人的好处，更不喜欢担当别人的软弱，或在其中支持他们；而是寻求为他们压制另一个人。</w:t>
      </w:r>
    </w:p>
    <w:p w14:paraId="6A66D0DE">
      <w:pPr>
        <w:rPr>
          <w:rFonts w:hint="eastAsia"/>
        </w:rPr>
      </w:pPr>
    </w:p>
    <w:p w14:paraId="018B0D81">
      <w:pPr>
        <w:rPr>
          <w:rFonts w:hint="eastAsia"/>
        </w:rPr>
      </w:pPr>
      <w:r>
        <w:rPr>
          <w:rFonts w:hint="eastAsia"/>
        </w:rPr>
        <w:t>But to enforce this, and the rest of these exhortations, he propounds the disposition and example of Christ too, ver. 3, 'For even Christ pleased not himself.'</w:t>
      </w:r>
    </w:p>
    <w:p w14:paraId="1D386C85">
      <w:pPr>
        <w:rPr>
          <w:rFonts w:hint="eastAsia"/>
        </w:rPr>
      </w:pPr>
      <w:r>
        <w:rPr>
          <w:rFonts w:hint="eastAsia"/>
        </w:rPr>
        <w:t>但为了加强这一点，以及其余的这些劝勉，他也提出了基督的性情和榜样，第3节：‘因为基督也不求自己的喜悦。’</w:t>
      </w:r>
    </w:p>
    <w:p w14:paraId="41667A8F">
      <w:pPr>
        <w:rPr>
          <w:rFonts w:hint="eastAsia"/>
        </w:rPr>
      </w:pPr>
      <w:r>
        <w:rPr>
          <w:rFonts w:hint="eastAsia"/>
        </w:rPr>
        <w:t>Never was any one burdened, and so oppressed with the burdens of others he converseth withal, as Christ was with those he walked with.</w:t>
      </w:r>
    </w:p>
    <w:p w14:paraId="2BC268D2">
      <w:pPr>
        <w:rPr>
          <w:rFonts w:hint="eastAsia"/>
        </w:rPr>
      </w:pPr>
      <w:r>
        <w:rPr>
          <w:rFonts w:hint="eastAsia"/>
        </w:rPr>
        <w:t>从来没有人像基督那样，被他交往之人的重担所负累，如此受压。</w:t>
      </w:r>
    </w:p>
    <w:p w14:paraId="3EDDE117">
      <w:pPr>
        <w:rPr>
          <w:rFonts w:hint="eastAsia"/>
        </w:rPr>
      </w:pPr>
      <w:r>
        <w:rPr>
          <w:rFonts w:hint="eastAsia"/>
        </w:rPr>
        <w:t>His human nature coming into the world, was to take and cleave to such company as God had chosen for him; and take them all, from first to last, and how unsuitable and unpleasing consorts they were, and must needs be unto him!</w:t>
      </w:r>
    </w:p>
    <w:p w14:paraId="55E13051">
      <w:pPr>
        <w:rPr>
          <w:rFonts w:hint="eastAsia"/>
        </w:rPr>
      </w:pPr>
      <w:r>
        <w:rPr>
          <w:rFonts w:hint="eastAsia"/>
        </w:rPr>
        <w:t>祂的人性来到世上，是要接受并依附神为祂所拣选的那些同伴；并且从头到尾，他们是何等不相称和不愉快的伙伴，对他来说必定是如此！</w:t>
      </w:r>
    </w:p>
    <w:p w14:paraId="6CBFFC52">
      <w:pPr>
        <w:rPr>
          <w:rFonts w:hint="eastAsia"/>
        </w:rPr>
      </w:pPr>
      <w:r>
        <w:rPr>
          <w:rFonts w:hint="eastAsia"/>
        </w:rPr>
        <w:t>First, his parents, of mean birth and breeding, of low understandings.</w:t>
      </w:r>
    </w:p>
    <w:p w14:paraId="297BB7B7">
      <w:pPr>
        <w:rPr>
          <w:rFonts w:hint="eastAsia"/>
        </w:rPr>
      </w:pPr>
      <w:r>
        <w:rPr>
          <w:rFonts w:hint="eastAsia"/>
        </w:rPr>
        <w:t>首先，祂的父母，出身卑微，教养粗浅，理解力低下。</w:t>
      </w:r>
    </w:p>
    <w:p w14:paraId="3B58426F">
      <w:pPr>
        <w:rPr>
          <w:rFonts w:hint="eastAsia"/>
        </w:rPr>
      </w:pPr>
      <w:r>
        <w:rPr>
          <w:rFonts w:hint="eastAsia"/>
        </w:rPr>
        <w:t>He could have taught them, for at twelve years he posed the doctors, yet he was obedient to them.</w:t>
      </w:r>
    </w:p>
    <w:p w14:paraId="471099E0">
      <w:pPr>
        <w:rPr>
          <w:rFonts w:hint="eastAsia"/>
        </w:rPr>
      </w:pPr>
      <w:r>
        <w:rPr>
          <w:rFonts w:hint="eastAsia"/>
        </w:rPr>
        <w:t>祂本可以教导他们，因为在十二岁时祂就难倒了博士，然而祂顺服他们。</w:t>
      </w:r>
    </w:p>
    <w:p w14:paraId="07E8812E">
      <w:pPr>
        <w:rPr>
          <w:rFonts w:hint="eastAsia"/>
        </w:rPr>
      </w:pPr>
      <w:r>
        <w:rPr>
          <w:rFonts w:hint="eastAsia"/>
        </w:rPr>
        <w:t>The next which we read of that he conversed with were his disciples; all of them men of contrary spirits to his.</w:t>
      </w:r>
    </w:p>
    <w:p w14:paraId="436F5E6A">
      <w:pPr>
        <w:rPr>
          <w:rFonts w:hint="eastAsia"/>
        </w:rPr>
      </w:pPr>
      <w:r>
        <w:rPr>
          <w:rFonts w:hint="eastAsia"/>
        </w:rPr>
        <w:t>我们读到的下一个与祂交往的人是祂的门徒；他们都是与祂灵相反的人。</w:t>
      </w:r>
    </w:p>
    <w:p w14:paraId="547A9B3F">
      <w:pPr>
        <w:rPr>
          <w:rFonts w:hint="eastAsia"/>
        </w:rPr>
      </w:pPr>
      <w:r>
        <w:rPr>
          <w:rFonts w:hint="eastAsia"/>
        </w:rPr>
        <w:t>Of two of them he says, 'You know not what spirit you are of.'</w:t>
      </w:r>
    </w:p>
    <w:p w14:paraId="4CA0A2D9">
      <w:pPr>
        <w:rPr>
          <w:rFonts w:hint="eastAsia"/>
        </w:rPr>
      </w:pPr>
      <w:r>
        <w:rPr>
          <w:rFonts w:hint="eastAsia"/>
        </w:rPr>
        <w:t>祂论到他们中的两个说：‘你们的心如何，你们并不知道。’</w:t>
      </w:r>
    </w:p>
    <w:p w14:paraId="6551ABCD">
      <w:pPr>
        <w:rPr>
          <w:rFonts w:hint="eastAsia"/>
        </w:rPr>
      </w:pPr>
      <w:r>
        <w:rPr>
          <w:rFonts w:hint="eastAsia"/>
        </w:rPr>
        <w:t>Fire must come down from heaven presently, to satisfy their zeal, upon those that were opposite to them, and their master Christ; which was as contrary to his spirit as any one thing can be to another.</w:t>
      </w:r>
    </w:p>
    <w:p w14:paraId="6DACA892">
      <w:pPr>
        <w:rPr>
          <w:rFonts w:hint="eastAsia"/>
        </w:rPr>
      </w:pPr>
      <w:r>
        <w:rPr>
          <w:rFonts w:hint="eastAsia"/>
        </w:rPr>
        <w:t>火必须立刻从天降下，以满足他们的热心，降在那些反对他们和他们的主基督的人身上；这与祂的灵是何等相反，如同任何一物与另一物相反。</w:t>
      </w:r>
    </w:p>
    <w:p w14:paraId="46AF4175">
      <w:pPr>
        <w:rPr>
          <w:rFonts w:hint="eastAsia"/>
        </w:rPr>
      </w:pPr>
      <w:r>
        <w:rPr>
          <w:rFonts w:hint="eastAsia"/>
        </w:rPr>
        <w:t>He was perfectly of another spirit; he was meek, they were fiery; yet he loveth them, still holds in with them.</w:t>
      </w:r>
    </w:p>
    <w:p w14:paraId="7E7B3F0F">
      <w:pPr>
        <w:rPr>
          <w:rFonts w:hint="eastAsia"/>
        </w:rPr>
      </w:pPr>
      <w:r>
        <w:rPr>
          <w:rFonts w:hint="eastAsia"/>
        </w:rPr>
        <w:t>祂完全是另一种灵；祂是温柔的，他们是火爆的；然而祂爱他们，仍然与他们同在。</w:t>
      </w:r>
    </w:p>
    <w:p w14:paraId="234BBFB1">
      <w:pPr>
        <w:rPr>
          <w:rFonts w:hint="eastAsia"/>
        </w:rPr>
      </w:pPr>
      <w:r>
        <w:rPr>
          <w:rFonts w:hint="eastAsia"/>
        </w:rPr>
        <w:t>Yea, one of these fiery sons of thunder and lightning was peculiarly his beloved disciple, and lay in his bosom.</w:t>
      </w:r>
    </w:p>
    <w:p w14:paraId="1F60E247">
      <w:pPr>
        <w:rPr>
          <w:rFonts w:hint="eastAsia"/>
        </w:rPr>
      </w:pPr>
      <w:r>
        <w:rPr>
          <w:rFonts w:hint="eastAsia"/>
        </w:rPr>
        <w:t>是的，这些雷霆万钧之子中的一个，是祂特别所爱的门徒，躺在祂怀里。</w:t>
      </w:r>
    </w:p>
    <w:p w14:paraId="0A4C46A4">
      <w:pPr>
        <w:rPr>
          <w:rFonts w:hint="eastAsia"/>
        </w:rPr>
      </w:pPr>
      <w:r>
        <w:rPr>
          <w:rFonts w:hint="eastAsia"/>
        </w:rPr>
        <w:t>Then also Peter, how bold and saucy was he with him, and so great a provocation to him, that he once with full mouth cried out against him, 'Get thee behind me, Satan;' yet he loves him, dies for him.</w:t>
      </w:r>
    </w:p>
    <w:p w14:paraId="610333D2">
      <w:pPr>
        <w:rPr>
          <w:rFonts w:hint="eastAsia"/>
        </w:rPr>
      </w:pPr>
      <w:r>
        <w:rPr>
          <w:rFonts w:hint="eastAsia"/>
        </w:rPr>
        <w:t>然后还有彼得，他对他何等大胆放肆，对他是一个如此大的挑衅，以致祂一次满口喊着反对他：‘撒但，退我后边去吧；’然而祂爱他，为他而死。</w:t>
      </w:r>
    </w:p>
    <w:p w14:paraId="1F99BFBF">
      <w:pPr>
        <w:rPr>
          <w:rFonts w:hint="eastAsia"/>
        </w:rPr>
      </w:pPr>
      <w:r>
        <w:rPr>
          <w:rFonts w:hint="eastAsia"/>
        </w:rPr>
        <w:t>In a word, he bitterly complains of all his disciples at once, Matt. 17:17, 'O faithless and perverse generation, how long shall I be with you? how long shall I suffer you?'</w:t>
      </w:r>
    </w:p>
    <w:p w14:paraId="3F43FFE4">
      <w:pPr>
        <w:rPr>
          <w:rFonts w:hint="eastAsia"/>
        </w:rPr>
      </w:pPr>
      <w:r>
        <w:rPr>
          <w:rFonts w:hint="eastAsia"/>
        </w:rPr>
        <w:t>一句话，祂一次性地痛苦地抱怨他所有的门徒，马太福音17章17节：‘唉，这又不信又悖谬的世代啊，我在你们这里要到几时呢？我忍耐你们要到几时呢？’</w:t>
      </w:r>
    </w:p>
    <w:p w14:paraId="692F1952">
      <w:pPr>
        <w:rPr>
          <w:rFonts w:hint="eastAsia"/>
        </w:rPr>
      </w:pPr>
      <w:r>
        <w:rPr>
          <w:rFonts w:hint="eastAsia"/>
        </w:rPr>
        <w:t>He had borne so much, and so long, as he now at length speaks as one overpressed, as a cart with sheaves, groaning under it as weary.</w:t>
      </w:r>
    </w:p>
    <w:p w14:paraId="0A8B4D89">
      <w:pPr>
        <w:rPr>
          <w:rFonts w:hint="eastAsia"/>
        </w:rPr>
      </w:pPr>
      <w:r>
        <w:rPr>
          <w:rFonts w:hint="eastAsia"/>
        </w:rPr>
        <w:t>祂已忍受了如此之多，如此之久，以致祂现在终于像一个被压得过重的，像一辆装满禾捆的车，在疲惫中呻吟。</w:t>
      </w:r>
    </w:p>
    <w:p w14:paraId="0749BD00">
      <w:pPr>
        <w:rPr>
          <w:rFonts w:hint="eastAsia"/>
        </w:rPr>
      </w:pPr>
    </w:p>
    <w:p w14:paraId="41916836">
      <w:pPr>
        <w:rPr>
          <w:rFonts w:hint="eastAsia"/>
        </w:rPr>
      </w:pPr>
      <w:r>
        <w:rPr>
          <w:rFonts w:hint="eastAsia"/>
        </w:rPr>
        <w:t>Nor was there, or ever could there be supposed, any man so put to it this way as he; wisdom to converse with folly, perfect holiness with sin and impurity, truth with errors and mistakes.</w:t>
      </w:r>
    </w:p>
    <w:p w14:paraId="357058CE">
      <w:pPr>
        <w:rPr>
          <w:rFonts w:hint="eastAsia"/>
        </w:rPr>
      </w:pPr>
      <w:r>
        <w:rPr>
          <w:rFonts w:hint="eastAsia"/>
        </w:rPr>
        <w:t>也从来没有，或可能设想，有任何人像祂这样在这方面受苦；智慧与愚蠢交往，完全的圣洁与罪和不洁交往，真理与错误和误解交往。</w:t>
      </w:r>
    </w:p>
    <w:p w14:paraId="0BD6DC50">
      <w:pPr>
        <w:rPr>
          <w:rFonts w:hint="eastAsia"/>
        </w:rPr>
      </w:pPr>
      <w:r>
        <w:rPr>
          <w:rFonts w:hint="eastAsia"/>
        </w:rPr>
        <w:t>In converses of near relations, contrarieties and antipathies of dispositions, how burdensome are they!</w:t>
      </w:r>
    </w:p>
    <w:p w14:paraId="5E9F9A27">
      <w:pPr>
        <w:rPr>
          <w:rFonts w:hint="eastAsia"/>
        </w:rPr>
      </w:pPr>
      <w:r>
        <w:rPr>
          <w:rFonts w:hint="eastAsia"/>
        </w:rPr>
        <w:t>在亲近关系中的交往中，性情的对立和反感，是何等沉重！</w:t>
      </w:r>
    </w:p>
    <w:p w14:paraId="4EE861C8">
      <w:pPr>
        <w:rPr>
          <w:rFonts w:hint="eastAsia"/>
        </w:rPr>
      </w:pPr>
      <w:r>
        <w:rPr>
          <w:rFonts w:hint="eastAsia"/>
        </w:rPr>
        <w:t>He could have much better and more suitable company in heaven; yet Christ with an unwearied patience bore all this, and loved them not a whit the less in the main; but died for them after all, and in dying bore their sins, and all ours also, 1 Pet. 2:24, with an infinite far deeper and higher kind of suffering for them, when 'God laid on him the iniquities of us all,' than this of ours from our brethren he here speaks of; which was his righteous soul's being vexed with seeing and hearing what was contrary to the perfect transcendant holiness thereof.</w:t>
      </w:r>
    </w:p>
    <w:p w14:paraId="05942C46">
      <w:pPr>
        <w:rPr>
          <w:rFonts w:hint="eastAsia"/>
        </w:rPr>
      </w:pPr>
      <w:r>
        <w:rPr>
          <w:rFonts w:hint="eastAsia"/>
        </w:rPr>
        <w:t>祂在天上本可以有更好、更合适的同伴；然而基督以不倦的忍耐承担了这一切，并且在主要方面一点也不少爱他们；毕竟，祂为他们而死，并且在死时承担了他们的罪，也承担了我们所有人的罪，彼得前书2章24节，当‘神使我们众人的罪孽都归在他身上’时，祂为他们受了无限更深、更高的苦难，比起祂这里所说我们从弟兄那里受的苦；那是祂公义的灵魂因看见和听见与祂完美超凡的圣洁相悖的事而忧伤。</w:t>
      </w:r>
    </w:p>
    <w:p w14:paraId="78D3FB58">
      <w:pPr>
        <w:rPr>
          <w:rFonts w:hint="eastAsia"/>
        </w:rPr>
      </w:pPr>
      <w:r>
        <w:rPr>
          <w:rFonts w:hint="eastAsia"/>
        </w:rPr>
        <w:t>And now he is in heaven, those his saints that are on earth are of cross natures one to another, badnatured creatures to God and man; yet he holdeth in with all sorts of saints, useth them kindly, and maintaineth such a fellowship with them all, as they all speak well of him.</w:t>
      </w:r>
    </w:p>
    <w:p w14:paraId="33E0B232">
      <w:pPr>
        <w:rPr>
          <w:rFonts w:hint="eastAsia"/>
        </w:rPr>
      </w:pPr>
      <w:r>
        <w:rPr>
          <w:rFonts w:hint="eastAsia"/>
        </w:rPr>
        <w:t>现在祂在天上，祂在世上的那些圣徒，彼此性情乖戾，对神对人都是性情恶劣的受造物；然而祂与所有种类的圣徒同在，善待他们，并与他们所有人都保持着这样的相交，以致他们都称赞祂。</w:t>
      </w:r>
    </w:p>
    <w:p w14:paraId="63C54529">
      <w:pPr>
        <w:rPr>
          <w:rFonts w:hint="eastAsia"/>
        </w:rPr>
      </w:pPr>
    </w:p>
    <w:p w14:paraId="70EE56F2">
      <w:pPr>
        <w:rPr>
          <w:rFonts w:hint="eastAsia"/>
        </w:rPr>
      </w:pPr>
      <w:r>
        <w:rPr>
          <w:rFonts w:hint="eastAsia"/>
        </w:rPr>
        <w:t>Now follow, saith the Apostle, this example of your Lord and Master.</w:t>
      </w:r>
    </w:p>
    <w:p w14:paraId="241968DD">
      <w:pPr>
        <w:rPr>
          <w:rFonts w:hint="eastAsia"/>
        </w:rPr>
      </w:pPr>
      <w:r>
        <w:rPr>
          <w:rFonts w:hint="eastAsia"/>
        </w:rPr>
        <w:t>现在效法，使徒说，你们主和师傅的这个榜样。</w:t>
      </w:r>
    </w:p>
    <w:p w14:paraId="4C2EC7FA">
      <w:pPr>
        <w:rPr>
          <w:rFonts w:hint="eastAsia"/>
        </w:rPr>
      </w:pPr>
      <w:r>
        <w:rPr>
          <w:rFonts w:hint="eastAsia"/>
        </w:rPr>
        <w:t>And according to this his exhortation, in the 5th verse, he frameth his prayer for them: 'The God of patience and consolation grant you to be like-minded one towards another, according to Christ Jesus.'</w:t>
      </w:r>
    </w:p>
    <w:p w14:paraId="5D6883B2">
      <w:pPr>
        <w:rPr>
          <w:rFonts w:hint="eastAsia"/>
        </w:rPr>
      </w:pPr>
      <w:r>
        <w:rPr>
          <w:rFonts w:hint="eastAsia"/>
        </w:rPr>
        <w:t>并且根据祂的这个劝勉，在第5节，他为他们构思了他的祷告：‘但愿赐忍耐安慰的神，叫你们彼此同心，效法基督耶稣。’</w:t>
      </w:r>
    </w:p>
    <w:p w14:paraId="0C854860">
      <w:pPr>
        <w:rPr>
          <w:rFonts w:hint="eastAsia"/>
        </w:rPr>
      </w:pPr>
      <w:r>
        <w:rPr>
          <w:rFonts w:hint="eastAsia"/>
        </w:rPr>
        <w:t>He mentions such attributes in God as were suitable to the thing prayed for: to be like-minded, when differing thus in judgment, and needed patience; therefore he prays to God, as the God of patience, to give and bestow on you the grace of patience towards your dissenting brethren, who himself is a God of patience towards you, in bearing with you that differ from him in infinitely more things than you from your brethren; and also to be a God of consolation to you, and that will help you to bear the infirmities of the saints, and to love and cherish them; for if once the heart be filled with the comforts of the Almighty, 'if there be any comfort in love,' as the Apostle speaks, Phil. 2:1, they will be like-minded, and then they will bear with their brethren.</w:t>
      </w:r>
    </w:p>
    <w:p w14:paraId="3785D289">
      <w:pPr>
        <w:rPr>
          <w:rFonts w:hint="eastAsia"/>
        </w:rPr>
      </w:pPr>
      <w:r>
        <w:rPr>
          <w:rFonts w:hint="eastAsia"/>
        </w:rPr>
        <w:t>祂提到神里面那些与所祷告之事相符的属性：要彼此同心，当在判断上如此不同，并且需要忍耐时；因此他向神，作为赐忍耐的神祷告，赐给你们忍耐的恩典，对待你们持不同意见的弟兄，祂自己也是赐忍耐的神，对待你们，在你们与祂不同的事上，比你们与弟兄不同的事无限更多；也作你们的安慰之神，那将帮助你们担当圣徒的软弱，爱护并珍视他们；因为一旦心被全能者的安慰充满，‘在爱里有什么安慰’，如使徒在腓立比书2章1节所说，他们就会同心，然后他们就会担待他们的弟兄。</w:t>
      </w:r>
    </w:p>
    <w:p w14:paraId="29448814">
      <w:pPr>
        <w:rPr>
          <w:rFonts w:hint="eastAsia"/>
        </w:rPr>
      </w:pPr>
      <w:r>
        <w:rPr>
          <w:rFonts w:hint="eastAsia"/>
        </w:rPr>
        <w:t>He adds, 'according to Jesus Christ;' that is, the example of Jesus Christ, of which you heard out of Rom. 15, and also according to the law of Jesus Christ; for upon that ground,—if now you return again to Gal. 6:2, and to what immediately follows there, 'Bear one another's burdens,' says he, 'and so fulfil the law of Christ;' and thus to love, and love all the saints, is commended to us by Christ, by that great and special law of his, which you find enacted by him, John 13:34, 'A new commandment I give unto you, That ye love one another; as I have loved you, that ye also love one another'—you will find he urgeth it under the old law: they were to love every one, because they had one and the same God their Creator.</w:t>
      </w:r>
    </w:p>
    <w:p w14:paraId="232B5678">
      <w:pPr>
        <w:rPr>
          <w:rFonts w:hint="eastAsia"/>
        </w:rPr>
      </w:pPr>
      <w:r>
        <w:rPr>
          <w:rFonts w:hint="eastAsia"/>
        </w:rPr>
        <w:t>祂加上，‘效法基督耶稣；’那就是，基督耶稣的榜样，你们从罗马书15章听见的，也效法基督耶稣的律法；因为基于那个根据——如果现在你们再回到加拉太书6章2节，以及那里紧接的内容，‘你们各人的重担要互相担当’，他说，‘如此，就完全了基督的律法；’如此去爱，并且爱所有圣徒，是基督向我们称赞的，藉着祂那伟大而特别的律法，你们在约翰福音13章34节发现祂颁布了它：‘我赐给你们一条新命令，乃是叫你们彼此相爱；我怎样爱你们，你们也要怎样相爱’——你们会发现祂在旧律法下也敦促它：他们要爱每一个人，因为他们有同一个神，他们的创造者。</w:t>
      </w:r>
    </w:p>
    <w:p w14:paraId="41C7BD19">
      <w:pPr>
        <w:rPr>
          <w:rFonts w:hint="eastAsia"/>
        </w:rPr>
      </w:pPr>
      <w:r>
        <w:rPr>
          <w:rFonts w:hint="eastAsia"/>
        </w:rPr>
        <w:t>Moses commanded to love every one as their neighbour, whether they were Samaritans or Jews; but Christ hath brought up a new law, and new motives thereto, and a new way of loving, by his example.</w:t>
      </w:r>
    </w:p>
    <w:p w14:paraId="2070F65C">
      <w:pPr>
        <w:rPr>
          <w:rFonts w:hint="eastAsia"/>
        </w:rPr>
      </w:pPr>
      <w:r>
        <w:rPr>
          <w:rFonts w:hint="eastAsia"/>
        </w:rPr>
        <w:t>摩西命令爱每一个人如同邻舍，无论是撒玛利亚人还是犹太人；但基督带来了一条新律法，以及新的动机，和一种新的爱的方式，藉着祂的榜样。</w:t>
      </w:r>
    </w:p>
    <w:p w14:paraId="30CDE997">
      <w:pPr>
        <w:rPr>
          <w:rFonts w:hint="eastAsia"/>
        </w:rPr>
      </w:pPr>
      <w:r>
        <w:rPr>
          <w:rFonts w:hint="eastAsia"/>
        </w:rPr>
        <w:t>'A new commandment I write to you,' says John, 1 Epist. 2:8, 'which is true,' and so holds good, 'in him,' who began to set us the copy of it, 'and in you,' the followers of him.</w:t>
      </w:r>
    </w:p>
    <w:p w14:paraId="0106AEDF">
      <w:pPr>
        <w:rPr>
          <w:rFonts w:hint="eastAsia"/>
        </w:rPr>
      </w:pPr>
      <w:r>
        <w:rPr>
          <w:rFonts w:hint="eastAsia"/>
        </w:rPr>
        <w:t>约翰在约翰一书2章8节说：‘再者，我写给你们的是一条新命令；这在主是真的，在你们也是真的。’并且如此成立，‘在祂里面’，祂开始为我们立下榜样，‘也在你们里面’，祂的跟随者。</w:t>
      </w:r>
    </w:p>
    <w:p w14:paraId="5117CC29">
      <w:pPr>
        <w:rPr>
          <w:rFonts w:hint="eastAsia"/>
        </w:rPr>
      </w:pPr>
      <w:r>
        <w:rPr>
          <w:rFonts w:hint="eastAsia"/>
        </w:rPr>
        <w:t>And when he was on earth, all his delight was in the saints, Ps. 16:3.</w:t>
      </w:r>
    </w:p>
    <w:p w14:paraId="49677E9A">
      <w:pPr>
        <w:rPr>
          <w:rFonts w:hint="eastAsia"/>
        </w:rPr>
      </w:pPr>
      <w:r>
        <w:rPr>
          <w:rFonts w:hint="eastAsia"/>
        </w:rPr>
        <w:t>并且当祂在世上时，祂一切的喜乐都在圣徒身上，诗篇16篇3节。</w:t>
      </w:r>
    </w:p>
    <w:p w14:paraId="2047D916">
      <w:pPr>
        <w:rPr>
          <w:rFonts w:hint="eastAsia"/>
        </w:rPr>
      </w:pPr>
    </w:p>
    <w:p w14:paraId="2434C45F">
      <w:pPr>
        <w:rPr>
          <w:rFonts w:hint="eastAsia"/>
        </w:rPr>
      </w:pPr>
      <w:r>
        <w:rPr>
          <w:rFonts w:hint="eastAsia"/>
        </w:rPr>
        <w:t>A new motive we have also for it—namely, our participation and communion together in Christ's blood.</w:t>
      </w:r>
    </w:p>
    <w:p w14:paraId="08496112">
      <w:pPr>
        <w:rPr>
          <w:rFonts w:hint="eastAsia"/>
        </w:rPr>
      </w:pPr>
      <w:r>
        <w:rPr>
          <w:rFonts w:hint="eastAsia"/>
        </w:rPr>
        <w:t>我们还有一个新的动机——即我们一同有份于基督的血，并在其中相交。</w:t>
      </w:r>
    </w:p>
    <w:p w14:paraId="55C1F2E5">
      <w:pPr>
        <w:rPr>
          <w:rFonts w:hint="eastAsia"/>
        </w:rPr>
      </w:pPr>
      <w:r>
        <w:rPr>
          <w:rFonts w:hint="eastAsia"/>
        </w:rPr>
        <w:t>Men were before united in one God, their Creator, and in being 'made of one blood,' Acts 17, and upon that ought to have loved one another as men, or if of the same nation.</w:t>
      </w:r>
    </w:p>
    <w:p w14:paraId="0B466A43">
      <w:pPr>
        <w:rPr>
          <w:rFonts w:hint="eastAsia"/>
        </w:rPr>
      </w:pPr>
      <w:r>
        <w:rPr>
          <w:rFonts w:hint="eastAsia"/>
        </w:rPr>
        <w:t>人之前在同一个神，他们的创造者里联合，并且是‘从一本造出万族的人’，使徒行传17章，基于那个，应当作为人彼此相爱，或者如果是同一个民族。</w:t>
      </w:r>
    </w:p>
    <w:p w14:paraId="157B2700">
      <w:pPr>
        <w:rPr>
          <w:rFonts w:hint="eastAsia"/>
        </w:rPr>
      </w:pPr>
      <w:r>
        <w:rPr>
          <w:rFonts w:hint="eastAsia"/>
        </w:rPr>
        <w:t>But the saints are all made of Christ's blood, and in that respect are a royal generation, a chosen nation, having of his blood all of them running in their veins.</w:t>
      </w:r>
    </w:p>
    <w:p w14:paraId="60B5CC34">
      <w:pPr>
        <w:rPr>
          <w:rFonts w:hint="eastAsia"/>
        </w:rPr>
      </w:pPr>
      <w:r>
        <w:rPr>
          <w:rFonts w:hint="eastAsia"/>
        </w:rPr>
        <w:t>但圣徒都是基督的血所造的，在那方面，他们是君尊的世代，被拣选的国度，他们所有人的血管里都流着祂的血。</w:t>
      </w:r>
    </w:p>
    <w:p w14:paraId="71CBDBA5">
      <w:pPr>
        <w:rPr>
          <w:rFonts w:hint="eastAsia"/>
        </w:rPr>
      </w:pPr>
      <w:r>
        <w:rPr>
          <w:rFonts w:hint="eastAsia"/>
        </w:rPr>
        <w:t>And accordingly he hath chalked out a new way of loving also.</w:t>
      </w:r>
    </w:p>
    <w:p w14:paraId="02A60F4A">
      <w:pPr>
        <w:rPr>
          <w:rFonts w:hint="eastAsia"/>
        </w:rPr>
      </w:pPr>
      <w:r>
        <w:rPr>
          <w:rFonts w:hint="eastAsia"/>
        </w:rPr>
        <w:t>因此，祂也规划了一种新的爱的方式。</w:t>
      </w:r>
    </w:p>
    <w:p w14:paraId="1AE6699A">
      <w:pPr>
        <w:rPr>
          <w:rFonts w:hint="eastAsia"/>
        </w:rPr>
      </w:pPr>
      <w:r>
        <w:rPr>
          <w:rFonts w:hint="eastAsia"/>
        </w:rPr>
        <w:t>He gave his life for us, yea, himself, and all his glory; and so it follows in that John 15:12, 13, 'Love one another, as I have loved you. Greater love hath no man than this, to lay down his life for his friend;' and so should we do, as 1 John 3:16, for the spiritual good of our brethren.</w:t>
      </w:r>
    </w:p>
    <w:p w14:paraId="32D7FFC6">
      <w:pPr>
        <w:rPr>
          <w:rFonts w:hint="eastAsia"/>
        </w:rPr>
      </w:pPr>
      <w:r>
        <w:rPr>
          <w:rFonts w:hint="eastAsia"/>
        </w:rPr>
        <w:t>祂为我们舍了祂的生命，是的，祂自己，和祂所有的荣耀；所以约翰福音15章12, 13节接着说：‘你们要彼此相爱，像我爱你们一样。人为朋友舍命，人的爱心没有比这个大的；’我们应当如此行，如约翰一书3章16节，为我们弟兄属灵的好处。</w:t>
      </w:r>
    </w:p>
    <w:p w14:paraId="7158B66B">
      <w:pPr>
        <w:rPr>
          <w:rFonts w:hint="eastAsia"/>
        </w:rPr>
      </w:pPr>
      <w:r>
        <w:rPr>
          <w:rFonts w:hint="eastAsia"/>
        </w:rPr>
        <w:t>And as Christ singled out the saints thus to love them, and that with a special love, and all and every of the saints, so should we.</w:t>
      </w:r>
    </w:p>
    <w:p w14:paraId="3169265D">
      <w:pPr>
        <w:rPr>
          <w:rFonts w:hint="eastAsia"/>
        </w:rPr>
      </w:pPr>
      <w:r>
        <w:rPr>
          <w:rFonts w:hint="eastAsia"/>
        </w:rPr>
        <w:t>并且正如基督这样拣选圣徒来爱他们，并且是以一种特别的爱，并且爱所有和每一个圣徒，我们也应当如此。</w:t>
      </w:r>
    </w:p>
    <w:p w14:paraId="08BE9E97">
      <w:pPr>
        <w:rPr>
          <w:rFonts w:hint="eastAsia"/>
        </w:rPr>
      </w:pPr>
    </w:p>
    <w:p w14:paraId="13AF4322">
      <w:pPr>
        <w:rPr>
          <w:rFonts w:hint="eastAsia"/>
        </w:rPr>
      </w:pPr>
      <w:r>
        <w:rPr>
          <w:rFonts w:hint="eastAsia"/>
        </w:rPr>
        <w:t>The last thing I observe, which gives light to the text, and instruction to us, is from the style the Apostle useth: 'Love to all saints.'</w:t>
      </w:r>
    </w:p>
    <w:p w14:paraId="6A9E99BE">
      <w:pPr>
        <w:rPr>
          <w:rFonts w:hint="eastAsia"/>
        </w:rPr>
      </w:pPr>
      <w:r>
        <w:rPr>
          <w:rFonts w:hint="eastAsia"/>
        </w:rPr>
        <w:t>我观察到的最后一件事，为经文提供亮光，并教导我们，是来自使徒所用的风格：‘爱众圣徒’。</w:t>
      </w:r>
    </w:p>
    <w:p w14:paraId="77282567">
      <w:pPr>
        <w:rPr>
          <w:rFonts w:hint="eastAsia"/>
        </w:rPr>
      </w:pPr>
      <w:r>
        <w:rPr>
          <w:rFonts w:hint="eastAsia"/>
        </w:rPr>
        <w:t>That this was the primitive language, and this then made the great outward sign of a man's being in Christ in those times, as may appear both by this Apostle's so frequent mention of it in his Epistles, as Col. 1:4, Philem. 5, so also in that our Saviour Christ himself made it his badge, in that fore-named John 13:35, 'By this shall all men know that you are my disciples, if you love one another.'</w:t>
      </w:r>
    </w:p>
    <w:p w14:paraId="26B6B53D">
      <w:pPr>
        <w:rPr>
          <w:rFonts w:hint="eastAsia"/>
        </w:rPr>
      </w:pPr>
      <w:r>
        <w:rPr>
          <w:rFonts w:hint="eastAsia"/>
        </w:rPr>
        <w:t>这是初期时代的语言，并且这在那时成为一个人在基督里的伟大外在记号，这可以从这位使徒在他书信中如此频繁地提及它看出来，如歌罗西书1章4节，腓利门书5节，也在于我们的救主基督自己将其作为祂的徽章，在那前面提到的约翰福音13章35节：‘你们若有彼此相爱的心，众人因此就认出你们是我的门徒了。’</w:t>
      </w:r>
    </w:p>
    <w:p w14:paraId="2451CD5B">
      <w:pPr>
        <w:rPr>
          <w:rFonts w:hint="eastAsia"/>
        </w:rPr>
      </w:pPr>
      <w:r>
        <w:rPr>
          <w:rFonts w:hint="eastAsia"/>
        </w:rPr>
        <w:t>The disciples were known by some peculiar badge: as John Baptist's disciples, by austerity of life; and those that were the disciples of the Pharisees, by their habit and traditions; and thereupon saith Christ to his disciples, I will give you a badge whereby ye shall be known, and that by all men.</w:t>
      </w:r>
    </w:p>
    <w:p w14:paraId="4E0D822C">
      <w:pPr>
        <w:rPr>
          <w:rFonts w:hint="eastAsia"/>
        </w:rPr>
      </w:pPr>
      <w:r>
        <w:rPr>
          <w:rFonts w:hint="eastAsia"/>
        </w:rPr>
        <w:t>门徒们因某些独特的徽章而被认出：如施洗约翰的门徒，因生活的严酷；那些是法利赛人门徒的，因他们的服装和传统；因此基督对祂的门徒说，我要给你们一个徽章，藉此你们将被认出，并且被所有人认出。</w:t>
      </w:r>
    </w:p>
    <w:p w14:paraId="30640EDC">
      <w:pPr>
        <w:rPr>
          <w:rFonts w:hint="eastAsia"/>
        </w:rPr>
      </w:pPr>
      <w:r>
        <w:rPr>
          <w:rFonts w:hint="eastAsia"/>
        </w:rPr>
        <w:t>It shall not be miracles.</w:t>
      </w:r>
    </w:p>
    <w:p w14:paraId="7753EE8D">
      <w:pPr>
        <w:rPr>
          <w:rFonts w:hint="eastAsia"/>
        </w:rPr>
      </w:pPr>
      <w:r>
        <w:rPr>
          <w:rFonts w:hint="eastAsia"/>
        </w:rPr>
        <w:t>那不是神迹。</w:t>
      </w:r>
    </w:p>
    <w:p w14:paraId="2018465E">
      <w:pPr>
        <w:rPr>
          <w:rFonts w:hint="eastAsia"/>
        </w:rPr>
      </w:pPr>
      <w:r>
        <w:rPr>
          <w:rFonts w:hint="eastAsia"/>
        </w:rPr>
        <w:t>I will give you a greater sign.</w:t>
      </w:r>
    </w:p>
    <w:p w14:paraId="2B4662A7">
      <w:pPr>
        <w:rPr>
          <w:rFonts w:hint="eastAsia"/>
        </w:rPr>
      </w:pPr>
      <w:r>
        <w:rPr>
          <w:rFonts w:hint="eastAsia"/>
        </w:rPr>
        <w:t>我要给你们一个更大的记号。</w:t>
      </w:r>
    </w:p>
    <w:p w14:paraId="7CF6EC49">
      <w:pPr>
        <w:rPr>
          <w:rFonts w:hint="eastAsia"/>
        </w:rPr>
      </w:pPr>
      <w:r>
        <w:rPr>
          <w:rFonts w:hint="eastAsia"/>
        </w:rPr>
        <w:t>What is that? Love one another.</w:t>
      </w:r>
    </w:p>
    <w:p w14:paraId="51C0F8C2">
      <w:pPr>
        <w:rPr>
          <w:rFonts w:hint="eastAsia"/>
        </w:rPr>
      </w:pPr>
      <w:r>
        <w:rPr>
          <w:rFonts w:hint="eastAsia"/>
        </w:rPr>
        <w:t>那是什么？彼此相爱。</w:t>
      </w:r>
    </w:p>
    <w:p w14:paraId="7BE43274">
      <w:pPr>
        <w:rPr>
          <w:rFonts w:hint="eastAsia"/>
        </w:rPr>
      </w:pPr>
      <w:r>
        <w:rPr>
          <w:rFonts w:hint="eastAsia"/>
        </w:rPr>
        <w:t>Let that love be amongst you saints that is not amongst any generation in the world else; and so shall not I only know you that you are mine, and own you, nor you yourselves only know that you are mine, but all men shall know.</w:t>
      </w:r>
    </w:p>
    <w:p w14:paraId="0B7CF522">
      <w:pPr>
        <w:rPr>
          <w:rFonts w:hint="eastAsia"/>
        </w:rPr>
      </w:pPr>
      <w:r>
        <w:rPr>
          <w:rFonts w:hint="eastAsia"/>
        </w:rPr>
        <w:t>让你们圣徒中间有那种爱，是世上任何世代所没有的；如此，不仅我将知道你们是我的，并认你们，也不仅你们自己知道你们是我的，而且所有人都将知道。</w:t>
      </w:r>
    </w:p>
    <w:p w14:paraId="4ABE7386">
      <w:pPr>
        <w:rPr>
          <w:rFonts w:hint="eastAsia"/>
        </w:rPr>
      </w:pPr>
      <w:r>
        <w:rPr>
          <w:rFonts w:hint="eastAsia"/>
        </w:rPr>
        <w:t>The love of those first times to saints was such, according to this prophecy of Christ's, that the very heathen, taking notice of their mutual love, did distinguish and decipher them out by it.</w:t>
      </w:r>
    </w:p>
    <w:p w14:paraId="06FE8D1F">
      <w:pPr>
        <w:rPr>
          <w:rFonts w:hint="eastAsia"/>
        </w:rPr>
      </w:pPr>
      <w:r>
        <w:rPr>
          <w:rFonts w:hint="eastAsia"/>
        </w:rPr>
        <w:t>那些初期时代对圣徒的爱，根据基督的这个预言，是如此，以致异教徒们，注意到他们相互的爱，都藉此来区分和识别他们。</w:t>
      </w:r>
    </w:p>
    <w:p w14:paraId="591F2473">
      <w:pPr>
        <w:rPr>
          <w:rFonts w:hint="eastAsia"/>
        </w:rPr>
      </w:pPr>
      <w:r>
        <w:rPr>
          <w:rFonts w:hint="eastAsia"/>
        </w:rPr>
        <w:t>Tertullian, in his Apology for the Christians, writes: 'The love,' says he, 'amongst us is such, so great, that it is set as a mark and brand upon us. See,' say they, speaking of the heathens, their usual saying of us Christians, 'how they love one another.'</w:t>
      </w:r>
    </w:p>
    <w:p w14:paraId="0D7A77B5">
      <w:pPr>
        <w:rPr>
          <w:rFonts w:hint="eastAsia"/>
        </w:rPr>
      </w:pPr>
      <w:r>
        <w:rPr>
          <w:rFonts w:hint="eastAsia"/>
        </w:rPr>
        <w:t>特土良在他的《基督徒护教辞》中写道：他说：‘我们中间的爱是如此，如此之大，以致它被当作一个记号和烙印印在我们身上。看哪，’他们说，讲到异教徒，他们通常论到我们基督徒的话，‘看他们是如何彼此相爱。’</w:t>
      </w:r>
    </w:p>
    <w:p w14:paraId="08D67E84">
      <w:pPr>
        <w:rPr>
          <w:rFonts w:hint="eastAsia"/>
        </w:rPr>
      </w:pPr>
      <w:r>
        <w:rPr>
          <w:rFonts w:hint="eastAsia"/>
        </w:rPr>
        <w:t>Whereas they, the heathens, hate one another, saith he. 'And see,' say they, 'how they are ready to die one for another;' whereas you heathens, says Tertullian, 'are ready to kill one another.'</w:t>
      </w:r>
    </w:p>
    <w:p w14:paraId="165E324B">
      <w:pPr>
        <w:rPr>
          <w:rFonts w:hint="eastAsia"/>
        </w:rPr>
      </w:pPr>
      <w:r>
        <w:rPr>
          <w:rFonts w:hint="eastAsia"/>
        </w:rPr>
        <w:t>而他们，异教徒，却彼此仇恨，他说。‘并且看哪，’他们说，‘他们是如何准备为彼此而死；’而你们异教徒，特土良说，‘却准备彼此杀害。’</w:t>
      </w:r>
    </w:p>
    <w:p w14:paraId="136B4209">
      <w:pPr>
        <w:rPr>
          <w:rFonts w:hint="eastAsia"/>
        </w:rPr>
      </w:pPr>
    </w:p>
    <w:p w14:paraId="58590E46">
      <w:pPr>
        <w:rPr>
          <w:rFonts w:hint="eastAsia"/>
        </w:rPr>
      </w:pPr>
      <w:r>
        <w:rPr>
          <w:rFonts w:hint="eastAsia"/>
        </w:rPr>
        <w:t>Application:—</w:t>
      </w:r>
    </w:p>
    <w:p w14:paraId="73F39959">
      <w:pPr>
        <w:rPr>
          <w:rFonts w:hint="eastAsia"/>
        </w:rPr>
      </w:pPr>
      <w:r>
        <w:rPr>
          <w:rFonts w:hint="eastAsia"/>
        </w:rPr>
        <w:t>应用：—</w:t>
      </w:r>
    </w:p>
    <w:p w14:paraId="52EB5806">
      <w:pPr>
        <w:rPr>
          <w:rFonts w:hint="eastAsia"/>
        </w:rPr>
      </w:pPr>
    </w:p>
    <w:p w14:paraId="4FE6D4E1">
      <w:pPr>
        <w:rPr>
          <w:rFonts w:hint="eastAsia"/>
        </w:rPr>
      </w:pPr>
      <w:r>
        <w:rPr>
          <w:rFonts w:hint="eastAsia"/>
        </w:rPr>
        <w:t>My brethren, how far are these times off from this temper; wherein a little difference in judgment, what a great deal of judging one another and despising one another doth it breed in the hearts of men professing Christianity, in the hearts of saints!</w:t>
      </w:r>
    </w:p>
    <w:p w14:paraId="6E31C247">
      <w:pPr>
        <w:rPr>
          <w:rFonts w:hint="eastAsia"/>
        </w:rPr>
      </w:pPr>
      <w:r>
        <w:rPr>
          <w:rFonts w:hint="eastAsia"/>
        </w:rPr>
        <w:t>我的弟兄们，这些时代离这种性情是何等遥远；在这些时代里，一点点判断上的差异，在自称基督教的人心中，在圣徒心中，生出何等多的彼此论断和彼此藐视！</w:t>
      </w:r>
    </w:p>
    <w:p w14:paraId="4E6F9446">
      <w:pPr>
        <w:rPr>
          <w:rFonts w:hint="eastAsia"/>
        </w:rPr>
      </w:pPr>
      <w:r>
        <w:rPr>
          <w:rFonts w:hint="eastAsia"/>
        </w:rPr>
        <w:t>As the Apostle's words are there, in that Rom. 14,—and the discourse in that chapter, and his exhortation to forbearance, is not only in point of things merely indifferent, but in matters of exceeding great moment and consequence, namely, about the Jewish ceremonies and ceremonial worship: one would have them in the Church as once instituted of God, and another not; one esteemed one day above another; these were not matters of indifferency;—yet, saith he, receive one another for all this, own one another for all this; for God, saith he, hath received him into his own family.</w:t>
      </w:r>
    </w:p>
    <w:p w14:paraId="455F9523">
      <w:pPr>
        <w:rPr>
          <w:rFonts w:hint="eastAsia"/>
        </w:rPr>
      </w:pPr>
      <w:r>
        <w:rPr>
          <w:rFonts w:hint="eastAsia"/>
        </w:rPr>
        <w:t>如使徒在那罗马书14章的话——并且那一章的论述，和他对忍耐的劝勉，不仅在纯粹无所谓的事上，也在极其重要和有后果的事上，即关于犹太人的礼仪和礼仪敬拜：一个人希望教会有它们，如同神曾设立的，另一个人不希望；一个人看这日比那日强；这些不是无所谓的事——然而，他说，尽管如此，要彼此接纳，尽管如此，要彼此承认；因为，他说，神已接纳他进入祂自己的家。</w:t>
      </w:r>
    </w:p>
    <w:p w14:paraId="6AE60FBE">
      <w:pPr>
        <w:rPr>
          <w:rFonts w:hint="eastAsia"/>
        </w:rPr>
      </w:pPr>
      <w:r>
        <w:rPr>
          <w:rFonts w:hint="eastAsia"/>
        </w:rPr>
        <w:t>That is one motive he useth there in ver. 4.</w:t>
      </w:r>
    </w:p>
    <w:p w14:paraId="27731850">
      <w:pPr>
        <w:rPr>
          <w:rFonts w:hint="eastAsia"/>
        </w:rPr>
      </w:pPr>
      <w:r>
        <w:rPr>
          <w:rFonts w:hint="eastAsia"/>
        </w:rPr>
        <w:t>那是他在第4节所用的一个动机。</w:t>
      </w:r>
    </w:p>
    <w:p w14:paraId="78859B7E">
      <w:pPr>
        <w:rPr>
          <w:rFonts w:hint="eastAsia"/>
        </w:rPr>
      </w:pPr>
      <w:r>
        <w:rPr>
          <w:rFonts w:hint="eastAsia"/>
        </w:rPr>
        <w:t>He is God's servant; the word is not δοῦλος, a servant any way, at large spoken, but οἰκίτης, he is a household servant.</w:t>
      </w:r>
    </w:p>
    <w:p w14:paraId="00EF690E">
      <w:pPr>
        <w:rPr>
          <w:rFonts w:hint="eastAsia"/>
        </w:rPr>
      </w:pPr>
      <w:r>
        <w:rPr>
          <w:rFonts w:hint="eastAsia"/>
        </w:rPr>
        <w:t>他是神的仆人；那个词不是 δοῦλος (doulos)，任何仆人，泛泛而谈，而是 οἰκίτης (oikitēs)，他是一个家仆。</w:t>
      </w:r>
    </w:p>
    <w:p w14:paraId="7553FF13">
      <w:pPr>
        <w:rPr>
          <w:rFonts w:hint="eastAsia"/>
        </w:rPr>
      </w:pPr>
      <w:r>
        <w:rPr>
          <w:rFonts w:hint="eastAsia"/>
        </w:rPr>
        <w:t>Jew and Gentile, both differing in opinion and practice, were both of the same family to God, whereof Christ is named; therefore do not you dare to cast him out from you.</w:t>
      </w:r>
    </w:p>
    <w:p w14:paraId="13CB0FFE">
      <w:pPr>
        <w:rPr>
          <w:rFonts w:hint="eastAsia"/>
        </w:rPr>
      </w:pPr>
      <w:r>
        <w:rPr>
          <w:rFonts w:hint="eastAsia"/>
        </w:rPr>
        <w:t>犹太人和外邦人，意见和实践都不同，但对神来说，都是同一个家庭的，基督是其名；因此，你们不敢将他从你们中间赶出去。</w:t>
      </w:r>
    </w:p>
    <w:p w14:paraId="71514B35">
      <w:pPr>
        <w:rPr>
          <w:rFonts w:hint="eastAsia"/>
        </w:rPr>
      </w:pPr>
    </w:p>
    <w:p w14:paraId="47F60718">
      <w:pPr>
        <w:rPr>
          <w:rFonts w:hint="eastAsia"/>
        </w:rPr>
      </w:pPr>
      <w:r>
        <w:rPr>
          <w:rFonts w:hint="eastAsia"/>
        </w:rPr>
        <w:t>Yea, at the third verse of chap. 14 the Apostle, upon this ground, would not have them so much as judge them for such kind of opinions as might stand with their continuing the true servants of Christ, and the power of holiness in them.</w:t>
      </w:r>
    </w:p>
    <w:p w14:paraId="5C1E7D3D">
      <w:pPr>
        <w:rPr>
          <w:rFonts w:hint="eastAsia"/>
        </w:rPr>
      </w:pPr>
      <w:r>
        <w:rPr>
          <w:rFonts w:hint="eastAsia"/>
        </w:rPr>
        <w:t>是的，在第14章第三节，使徒基于这个根据，不愿他们因那种与他们继续作基督真仆人，以及他们里面圣洁能力相符的意见而论断他们。</w:t>
      </w:r>
    </w:p>
    <w:p w14:paraId="758ED606">
      <w:pPr>
        <w:rPr>
          <w:rFonts w:hint="eastAsia"/>
        </w:rPr>
      </w:pPr>
      <w:r>
        <w:rPr>
          <w:rFonts w:hint="eastAsia"/>
        </w:rPr>
        <w:t>'Judge not him that eateth,' speaking to the ceremonious Jew, 'for God hath received him;' that is, into his favour and grace, notwithstanding that opinion and practice of his: so as though he should die in that error, which thou thinkest such, through want of conviction, and never repent of it, yet God would save him.</w:t>
      </w:r>
    </w:p>
    <w:p w14:paraId="7676D72A">
      <w:pPr>
        <w:rPr>
          <w:rFonts w:hint="eastAsia"/>
        </w:rPr>
      </w:pPr>
      <w:r>
        <w:rPr>
          <w:rFonts w:hint="eastAsia"/>
        </w:rPr>
        <w:t>‘不吃的，不可论断吃的，’向那守礼仪的犹太人说，‘因为神已经收纳他了；’那就是，收纳他进入祂的恩惠和恩典中，尽管他有那样的意见和实践：以致虽然他可能死在你认为的那种错误中，因缺乏 conviction (说服)，并且永不悔改，神仍会救他。</w:t>
      </w:r>
    </w:p>
    <w:p w14:paraId="7170E52F">
      <w:pPr>
        <w:rPr>
          <w:rFonts w:hint="eastAsia"/>
        </w:rPr>
      </w:pPr>
      <w:r>
        <w:rPr>
          <w:rFonts w:hint="eastAsia"/>
        </w:rPr>
        <w:t>God accepts of him, and shall the subject take on him to reject and condemn him, when his king doth not?</w:t>
      </w:r>
    </w:p>
    <w:p w14:paraId="5C98CEC5">
      <w:pPr>
        <w:rPr>
          <w:rFonts w:hint="eastAsia"/>
        </w:rPr>
      </w:pPr>
      <w:r>
        <w:rPr>
          <w:rFonts w:hint="eastAsia"/>
        </w:rPr>
        <w:t>神接纳他，臣民岂能在他君王不拒绝和定罪他时，擅自拒绝和定罪他吗？</w:t>
      </w:r>
    </w:p>
    <w:p w14:paraId="312ABE35">
      <w:pPr>
        <w:rPr>
          <w:rFonts w:hint="eastAsia"/>
        </w:rPr>
      </w:pPr>
      <w:r>
        <w:rPr>
          <w:rFonts w:hint="eastAsia"/>
        </w:rPr>
        <w:t>Yea, ver. 4, 'Who art thou that judgest another man's servant?'</w:t>
      </w:r>
    </w:p>
    <w:p w14:paraId="5BFCC8AB">
      <w:pPr>
        <w:rPr>
          <w:rFonts w:hint="eastAsia"/>
        </w:rPr>
      </w:pPr>
      <w:r>
        <w:rPr>
          <w:rFonts w:hint="eastAsia"/>
        </w:rPr>
        <w:t>是的，第4节：‘你是谁，竟论断别人的仆人呢？’</w:t>
      </w:r>
    </w:p>
    <w:p w14:paraId="18A57CB6">
      <w:pPr>
        <w:rPr>
          <w:rFonts w:hint="eastAsia"/>
        </w:rPr>
      </w:pPr>
      <w:r>
        <w:rPr>
          <w:rFonts w:hint="eastAsia"/>
        </w:rPr>
        <w:t>To judge thy fellow-servants in matters of this nature is an invasion of, and intrusion upon God's proper right, according to the law of nations; which therefore no power, civil or ecclesiastical, is to meddle in.</w:t>
      </w:r>
    </w:p>
    <w:p w14:paraId="5D44052E">
      <w:pPr>
        <w:rPr>
          <w:rFonts w:hint="eastAsia"/>
        </w:rPr>
      </w:pPr>
      <w:r>
        <w:rPr>
          <w:rFonts w:hint="eastAsia"/>
        </w:rPr>
        <w:t>论断你同作仆人的，在这类事上，是侵犯和干涉神特有的权利，根据万国公法；因此，无论是民事还是教会权力，都不得干预。</w:t>
      </w:r>
    </w:p>
    <w:p w14:paraId="5F606C0C">
      <w:pPr>
        <w:rPr>
          <w:rFonts w:hint="eastAsia"/>
        </w:rPr>
      </w:pPr>
      <w:r>
        <w:rPr>
          <w:rFonts w:hint="eastAsia"/>
        </w:rPr>
        <w:t>He is, notwithstanding this, as faithful a servant to God as thou art.</w:t>
      </w:r>
    </w:p>
    <w:p w14:paraId="76A7D87D">
      <w:pPr>
        <w:rPr>
          <w:rFonts w:hint="eastAsia"/>
        </w:rPr>
      </w:pPr>
      <w:r>
        <w:rPr>
          <w:rFonts w:hint="eastAsia"/>
        </w:rPr>
        <w:t>尽管如此，他对神是和你一样忠心的仆人。</w:t>
      </w:r>
    </w:p>
    <w:p w14:paraId="458A448D">
      <w:pPr>
        <w:rPr>
          <w:rFonts w:hint="eastAsia"/>
        </w:rPr>
      </w:pPr>
      <w:r>
        <w:rPr>
          <w:rFonts w:hint="eastAsia"/>
        </w:rPr>
        <w:t>And who art thou? and, Who are ye?</w:t>
      </w:r>
    </w:p>
    <w:p w14:paraId="46ADF5B5">
      <w:pPr>
        <w:rPr>
          <w:rFonts w:hint="eastAsia"/>
        </w:rPr>
      </w:pPr>
      <w:r>
        <w:rPr>
          <w:rFonts w:hint="eastAsia"/>
        </w:rPr>
        <w:t>你是谁？并且，你们是谁？</w:t>
      </w:r>
    </w:p>
    <w:p w14:paraId="7A40DB1F">
      <w:pPr>
        <w:rPr>
          <w:rFonts w:hint="eastAsia"/>
        </w:rPr>
      </w:pPr>
      <w:r>
        <w:rPr>
          <w:rFonts w:hint="eastAsia"/>
        </w:rPr>
        <w:t>Be you the major part, and have the power in your hands; yet matters of difference from you of this alloy are not in your cognisance.</w:t>
      </w:r>
    </w:p>
    <w:p w14:paraId="28BEC663">
      <w:pPr>
        <w:rPr>
          <w:rFonts w:hint="eastAsia"/>
        </w:rPr>
      </w:pPr>
      <w:r>
        <w:rPr>
          <w:rFonts w:hint="eastAsia"/>
        </w:rPr>
        <w:t>你们是多数派，并且你们手中握有权力；然而，与你们有这种掺杂的差异之事，不在你们的管辖范围内。</w:t>
      </w:r>
    </w:p>
    <w:p w14:paraId="5E92A6E0">
      <w:pPr>
        <w:rPr>
          <w:rFonts w:hint="eastAsia"/>
        </w:rPr>
      </w:pPr>
      <w:r>
        <w:rPr>
          <w:rFonts w:hint="eastAsia"/>
        </w:rPr>
        <w:t>And who are you, to assume this?</w:t>
      </w:r>
    </w:p>
    <w:p w14:paraId="1FEBDFB1">
      <w:pPr>
        <w:rPr>
          <w:rFonts w:hint="eastAsia"/>
        </w:rPr>
      </w:pPr>
      <w:r>
        <w:rPr>
          <w:rFonts w:hint="eastAsia"/>
        </w:rPr>
        <w:t>并且你们是谁，竟敢擅自如此？</w:t>
      </w:r>
    </w:p>
    <w:p w14:paraId="6A690B73">
      <w:pPr>
        <w:rPr>
          <w:rFonts w:hint="eastAsia"/>
        </w:rPr>
      </w:pPr>
      <w:r>
        <w:rPr>
          <w:rFonts w:hint="eastAsia"/>
        </w:rPr>
        <w:t>Give to God the things that are God's, and to the magistrate, and to churches, what are theirs.</w:t>
      </w:r>
    </w:p>
    <w:p w14:paraId="609C611A">
      <w:pPr>
        <w:rPr>
          <w:rFonts w:hint="eastAsia"/>
        </w:rPr>
      </w:pPr>
      <w:r>
        <w:rPr>
          <w:rFonts w:hint="eastAsia"/>
        </w:rPr>
        <w:t>要将神的物归给神，将该撒的物归给该撒，将教会的物归给教会。</w:t>
      </w:r>
    </w:p>
    <w:p w14:paraId="7B682609">
      <w:pPr>
        <w:rPr>
          <w:rFonts w:hint="eastAsia"/>
        </w:rPr>
      </w:pPr>
      <w:r>
        <w:rPr>
          <w:rFonts w:hint="eastAsia"/>
        </w:rPr>
        <w:t>But we would keep them, will men say, from falling into error.</w:t>
      </w:r>
    </w:p>
    <w:p w14:paraId="5C5C0A15">
      <w:pPr>
        <w:rPr>
          <w:rFonts w:hint="eastAsia"/>
        </w:rPr>
      </w:pPr>
      <w:r>
        <w:rPr>
          <w:rFonts w:hint="eastAsia"/>
        </w:rPr>
        <w:t>但我们会说，我们想保守他们，免得陷入错误。</w:t>
      </w:r>
    </w:p>
    <w:p w14:paraId="57C04255">
      <w:pPr>
        <w:rPr>
          <w:rFonts w:hint="eastAsia"/>
        </w:rPr>
      </w:pPr>
      <w:r>
        <w:rPr>
          <w:rFonts w:hint="eastAsia"/>
        </w:rPr>
        <w:t>Let God look to and take care of that; saith he, 'He stands or falls to his own master,' who in a judicatory way is only to deal with him, without thy judging of him.</w:t>
      </w:r>
    </w:p>
    <w:p w14:paraId="535F838B">
      <w:pPr>
        <w:rPr>
          <w:rFonts w:hint="eastAsia"/>
        </w:rPr>
      </w:pPr>
      <w:r>
        <w:rPr>
          <w:rFonts w:hint="eastAsia"/>
        </w:rPr>
        <w:t>让神来看顾和照管那事；祂说：‘他或站住，或跌倒，自有他的主人在’，那是在审判的方式上，只有祂来处理他，而不是你来论断他。</w:t>
      </w:r>
    </w:p>
    <w:p w14:paraId="58260892">
      <w:pPr>
        <w:rPr>
          <w:rFonts w:hint="eastAsia"/>
        </w:rPr>
      </w:pPr>
    </w:p>
    <w:p w14:paraId="6C505B0F">
      <w:pPr>
        <w:rPr>
          <w:rFonts w:hint="eastAsia"/>
        </w:rPr>
      </w:pPr>
      <w:r>
        <w:rPr>
          <w:rFonts w:hint="eastAsia"/>
        </w:rPr>
        <w:t>Yea, but he is in an error, which will prejudice and endanger him; but yet, not his salvation, says the Apostle.</w:t>
      </w:r>
    </w:p>
    <w:p w14:paraId="2F64959B">
      <w:pPr>
        <w:rPr>
          <w:rFonts w:hint="eastAsia"/>
        </w:rPr>
      </w:pPr>
      <w:r>
        <w:rPr>
          <w:rFonts w:hint="eastAsia"/>
        </w:rPr>
        <w:t>是的，但他处在一个会损害并危及他的错误中；然而，使徒说，不至于危及他的救恩。</w:t>
      </w:r>
    </w:p>
    <w:p w14:paraId="69833F81">
      <w:pPr>
        <w:rPr>
          <w:rFonts w:hint="eastAsia"/>
        </w:rPr>
      </w:pPr>
      <w:r>
        <w:rPr>
          <w:rFonts w:hint="eastAsia"/>
        </w:rPr>
        <w:t>All sins for which a man shall be judged in the church are of that nature as, unless repented of, a man shall not be saved, as is strongly insinuated, 1 Cor. 5:5.</w:t>
      </w:r>
    </w:p>
    <w:p w14:paraId="1F0ADE1C">
      <w:pPr>
        <w:rPr>
          <w:rFonts w:hint="eastAsia"/>
        </w:rPr>
      </w:pPr>
      <w:r>
        <w:rPr>
          <w:rFonts w:hint="eastAsia"/>
        </w:rPr>
        <w:t>所有一个人将在教会中受审判的罪，都是那种除非悔改，否则人不得救的罪，如哥林多前书5章5节所强烈暗示的。</w:t>
      </w:r>
    </w:p>
    <w:p w14:paraId="17B86340">
      <w:pPr>
        <w:rPr>
          <w:rFonts w:hint="eastAsia"/>
        </w:rPr>
      </w:pPr>
      <w:r>
        <w:rPr>
          <w:rFonts w:hint="eastAsia"/>
        </w:rPr>
        <w:t>For though you that are contrary-minded are apt, in the severity of self, to condemn what is opposite to you, as that which will endanger, or not stand with grace, yet he shall be holden up: and he speaks it with a peremptoriness, 'Yea, he shall be holden up, for God is able to make him stand;' so as an error of invincible ignorance shall not endanger him, he embracing all the principles and practices that are necessary to salvation.</w:t>
      </w:r>
    </w:p>
    <w:p w14:paraId="580B43B2">
      <w:pPr>
        <w:rPr>
          <w:rFonts w:hint="eastAsia"/>
        </w:rPr>
      </w:pPr>
      <w:r>
        <w:rPr>
          <w:rFonts w:hint="eastAsia"/>
        </w:rPr>
        <w:t>因为虽然你们这些持相反意见的人，倾向于在自我的严厉中，定罪那与你们相反的，如同那会危及，或与恩典不相符的，然而他必被扶持：并且祂说这话带着断然，‘是的，他必被扶持，因为神能使他站稳；’以致一种无法克服的无知之错，不会危及他，他既然拥抱所有为救恩所必需的原则和实践。</w:t>
      </w:r>
    </w:p>
    <w:p w14:paraId="7BC93797">
      <w:pPr>
        <w:rPr>
          <w:rFonts w:hint="eastAsia"/>
        </w:rPr>
      </w:pPr>
      <w:r>
        <w:rPr>
          <w:rFonts w:hint="eastAsia"/>
        </w:rPr>
        <w:t>What! is there nothing but presently casting out for this? No, saith he, receive one another notwithstanding.</w:t>
      </w:r>
    </w:p>
    <w:p w14:paraId="45A7B882">
      <w:pPr>
        <w:rPr>
          <w:rFonts w:hint="eastAsia"/>
        </w:rPr>
      </w:pPr>
      <w:r>
        <w:rPr>
          <w:rFonts w:hint="eastAsia"/>
        </w:rPr>
        <w:t>什么！难道为此就只有立刻赶出去吗？不，他说，尽管如此，要彼此接纳。</w:t>
      </w:r>
    </w:p>
    <w:p w14:paraId="0E2F8021">
      <w:pPr>
        <w:rPr>
          <w:rFonts w:hint="eastAsia"/>
        </w:rPr>
      </w:pPr>
      <w:r>
        <w:rPr>
          <w:rFonts w:hint="eastAsia"/>
        </w:rPr>
        <w:t>'Let not him,' saith he, 'that eateth,' or is strong, 'despise another that eateth not,' or set him at naught, and say he is weak and silly, and I know not what: and let not the other 'that eateth not, judge him that eateth.'</w:t>
      </w:r>
    </w:p>
    <w:p w14:paraId="6A0D55B9">
      <w:pPr>
        <w:rPr>
          <w:rFonts w:hint="eastAsia"/>
        </w:rPr>
      </w:pPr>
      <w:r>
        <w:rPr>
          <w:rFonts w:hint="eastAsia"/>
        </w:rPr>
        <w:t>祂说：‘吃的’，或坚固的，‘不可轻看不吃的’，或将他视若无物，说他软弱愚蠢，我不知道是什么：并且另一个人‘不吃的，不可论断吃的’。</w:t>
      </w:r>
    </w:p>
    <w:p w14:paraId="04E5EEDF">
      <w:pPr>
        <w:rPr>
          <w:rFonts w:hint="eastAsia"/>
        </w:rPr>
      </w:pPr>
      <w:r>
        <w:rPr>
          <w:rFonts w:hint="eastAsia"/>
        </w:rPr>
        <w:t>In these two lieth the rule of peace between them.</w:t>
      </w:r>
    </w:p>
    <w:p w14:paraId="3316A85E">
      <w:pPr>
        <w:rPr>
          <w:rFonts w:hint="eastAsia"/>
        </w:rPr>
      </w:pPr>
      <w:r>
        <w:rPr>
          <w:rFonts w:hint="eastAsia"/>
        </w:rPr>
        <w:t>在这两者之间，躺着他们之间和平的规则。</w:t>
      </w:r>
    </w:p>
    <w:p w14:paraId="4713273D">
      <w:pPr>
        <w:rPr>
          <w:rFonts w:hint="eastAsia"/>
        </w:rPr>
      </w:pPr>
      <w:r>
        <w:rPr>
          <w:rFonts w:hint="eastAsia"/>
        </w:rPr>
        <w:t>Now, it is not likely that these men should presently be brought to one and the same mind or judgment; but let this rule be pressed in the meantime, not to judge one another for such things.</w:t>
      </w:r>
    </w:p>
    <w:p w14:paraId="6992FC89">
      <w:pPr>
        <w:rPr>
          <w:rFonts w:hint="eastAsia"/>
        </w:rPr>
      </w:pPr>
      <w:r>
        <w:rPr>
          <w:rFonts w:hint="eastAsia"/>
        </w:rPr>
        <w:t>现在，这些人不太可能立刻被带到同一个思想或判断；但在此期间，要强调这个规则，不为这些事彼此论断。</w:t>
      </w:r>
    </w:p>
    <w:p w14:paraId="32EFB6EC">
      <w:pPr>
        <w:rPr>
          <w:rFonts w:hint="eastAsia"/>
        </w:rPr>
      </w:pPr>
      <w:r>
        <w:rPr>
          <w:rFonts w:hint="eastAsia"/>
        </w:rPr>
        <w:t>There will be one believing one thing, and another believing another thing; and it will be so to the end of the world.</w:t>
      </w:r>
    </w:p>
    <w:p w14:paraId="02B37BF0">
      <w:pPr>
        <w:rPr>
          <w:rFonts w:hint="eastAsia"/>
        </w:rPr>
      </w:pPr>
      <w:r>
        <w:rPr>
          <w:rFonts w:hint="eastAsia"/>
        </w:rPr>
        <w:t>将有一个信这个的，另一个信那个的；直到世界的末了，都将是如此。</w:t>
      </w:r>
    </w:p>
    <w:p w14:paraId="3BAFF59C">
      <w:pPr>
        <w:rPr>
          <w:rFonts w:hint="eastAsia"/>
        </w:rPr>
      </w:pPr>
      <w:r>
        <w:rPr>
          <w:rFonts w:hint="eastAsia"/>
        </w:rPr>
        <w:t>In that Rom. 15 there is this expression in ver. 7, 'Let us receive one another,' saith he, 'as Christ hath received us, to the glory of God.'</w:t>
      </w:r>
    </w:p>
    <w:p w14:paraId="0287E2E8">
      <w:pPr>
        <w:rPr>
          <w:rFonts w:hint="eastAsia"/>
        </w:rPr>
      </w:pPr>
      <w:r>
        <w:rPr>
          <w:rFonts w:hint="eastAsia"/>
        </w:rPr>
        <w:t>在那罗马书15章，有这个表达在第7节：祂说：‘所以你们要彼此接纳，如同基督接纳你们一样，使荣耀归与神。’</w:t>
      </w:r>
    </w:p>
    <w:p w14:paraId="5E3E6C0D">
      <w:pPr>
        <w:rPr>
          <w:rFonts w:hint="eastAsia"/>
        </w:rPr>
      </w:pPr>
      <w:r>
        <w:rPr>
          <w:rFonts w:hint="eastAsia"/>
        </w:rPr>
        <w:t>When the difference is but in such things as these, in God's name, saith he, if one heaven must hold us all, let churches hold us all.</w:t>
      </w:r>
    </w:p>
    <w:p w14:paraId="7F32B4F2">
      <w:pPr>
        <w:rPr>
          <w:rFonts w:hint="eastAsia"/>
        </w:rPr>
      </w:pPr>
      <w:r>
        <w:rPr>
          <w:rFonts w:hint="eastAsia"/>
        </w:rPr>
        <w:t>当差异只在这些事上时，祂说，奉神的名，如果一个天堂要容纳我们所有人，就让教会容纳我们所有人。</w:t>
      </w:r>
    </w:p>
    <w:p w14:paraId="373D0AF5">
      <w:pPr>
        <w:rPr>
          <w:rFonts w:hint="eastAsia"/>
        </w:rPr>
      </w:pPr>
      <w:r>
        <w:rPr>
          <w:rFonts w:hint="eastAsia"/>
        </w:rPr>
        <w:t>At least, let none dare to hinder the children from that bread, the children's bread, which Christ left as his last legacy for all whom he hath received at present.</w:t>
      </w:r>
    </w:p>
    <w:p w14:paraId="0105DD54">
      <w:pPr>
        <w:rPr>
          <w:rFonts w:hint="eastAsia"/>
        </w:rPr>
      </w:pPr>
      <w:r>
        <w:rPr>
          <w:rFonts w:hint="eastAsia"/>
        </w:rPr>
        <w:t>至少，让无人敢于拦阻儿女得那饼，儿女的饼，就是基督留给他现在所接纳的所有人的最后遗赠。</w:t>
      </w:r>
    </w:p>
    <w:p w14:paraId="4F22BBD1">
      <w:pPr>
        <w:rPr>
          <w:rFonts w:hint="eastAsia"/>
        </w:rPr>
      </w:pPr>
      <w:r>
        <w:rPr>
          <w:rFonts w:hint="eastAsia"/>
        </w:rPr>
        <w:t>Yea, says he, unto glory: let the same land hold us all.</w:t>
      </w:r>
    </w:p>
    <w:p w14:paraId="1E84406E">
      <w:pPr>
        <w:rPr>
          <w:rFonts w:hint="eastAsia"/>
        </w:rPr>
      </w:pPr>
      <w:r>
        <w:rPr>
          <w:rFonts w:hint="eastAsia"/>
        </w:rPr>
        <w:t>是的，他说，直到荣耀：让同一块地容纳我们所有人。</w:t>
      </w:r>
    </w:p>
    <w:p w14:paraId="5F589069">
      <w:pPr>
        <w:rPr>
          <w:rFonts w:hint="eastAsia"/>
        </w:rPr>
      </w:pPr>
      <w:r>
        <w:rPr>
          <w:rFonts w:hint="eastAsia"/>
        </w:rPr>
        <w:t>Christ, saith he, 'hath received us to glory;' even now whilst the saints are as yet on earth, with their infirmities and differences, both from himself and one another.</w:t>
      </w:r>
    </w:p>
    <w:p w14:paraId="0D8A1708">
      <w:pPr>
        <w:rPr>
          <w:rFonts w:hint="eastAsia"/>
        </w:rPr>
      </w:pPr>
      <w:r>
        <w:rPr>
          <w:rFonts w:hint="eastAsia"/>
        </w:rPr>
        <w:t>基督，祂说，‘已接纳我们得荣耀；’甚至现在，当圣徒们还在地上，带着他们的软弱和差异，既与祂自己，也与彼此有差异。</w:t>
      </w:r>
    </w:p>
    <w:p w14:paraId="343F55AE">
      <w:pPr>
        <w:rPr>
          <w:rFonts w:hint="eastAsia"/>
        </w:rPr>
      </w:pPr>
      <w:r>
        <w:rPr>
          <w:rFonts w:hint="eastAsia"/>
        </w:rPr>
        <w:t>If he think men meet for glory, and that they shall live together in heaven; then, if the difference will never exclude them from heaven, they may not be excluded from the food of heaven; how far off is this from what the Apostle saith here, 'Love to all the saints?'</w:t>
      </w:r>
    </w:p>
    <w:p w14:paraId="416C0ED3">
      <w:pPr>
        <w:rPr>
          <w:rFonts w:hint="eastAsia"/>
        </w:rPr>
      </w:pPr>
      <w:r>
        <w:rPr>
          <w:rFonts w:hint="eastAsia"/>
        </w:rPr>
        <w:t>如果祂认为人适合得荣耀，并且他们将在天上一同生活；那么，如果差异永远不会将他们排除在天堂之外，他们就不该被排除在天堂的食物之外；这与使徒在这里所说的‘爱众圣徒’是何等遥远？</w:t>
      </w:r>
    </w:p>
    <w:p w14:paraId="71495081">
      <w:pPr>
        <w:rPr>
          <w:rFonts w:hint="eastAsia"/>
        </w:rPr>
      </w:pPr>
    </w:p>
    <w:p w14:paraId="5E717301">
      <w:pPr>
        <w:rPr>
          <w:rFonts w:hint="eastAsia"/>
        </w:rPr>
      </w:pPr>
      <w:r>
        <w:rPr>
          <w:rFonts w:hint="eastAsia"/>
        </w:rPr>
        <w:t>Ver. 16, Cease not to give thanks for you, making mention of you in my prayers.</w:t>
      </w:r>
    </w:p>
    <w:p w14:paraId="3443D090">
      <w:pPr>
        <w:rPr>
          <w:rFonts w:hint="eastAsia"/>
        </w:rPr>
      </w:pPr>
      <w:r>
        <w:rPr>
          <w:rFonts w:hint="eastAsia"/>
        </w:rPr>
        <w:t>16节，不住地为你们感谢，在我的祷告中提到你们。</w:t>
      </w:r>
    </w:p>
    <w:p w14:paraId="5FC80072">
      <w:pPr>
        <w:rPr>
          <w:rFonts w:hint="eastAsia"/>
        </w:rPr>
      </w:pPr>
    </w:p>
    <w:p w14:paraId="5DDEE928">
      <w:pPr>
        <w:rPr>
          <w:rFonts w:hint="eastAsia"/>
        </w:rPr>
      </w:pPr>
      <w:r>
        <w:rPr>
          <w:rFonts w:hint="eastAsia"/>
        </w:rPr>
        <w:t>In this verse are—1. The two duties he performed for them; 2. The constancy of his performance of them.</w:t>
      </w:r>
    </w:p>
    <w:p w14:paraId="423B5C3A">
      <w:pPr>
        <w:rPr>
          <w:rFonts w:hint="eastAsia"/>
        </w:rPr>
      </w:pPr>
      <w:r>
        <w:rPr>
          <w:rFonts w:hint="eastAsia"/>
        </w:rPr>
        <w:t>这节经文中有——1. 他为他们履行的两项本分；2. 他履行这些本分的恒常性。</w:t>
      </w:r>
    </w:p>
    <w:p w14:paraId="114BEEF4">
      <w:pPr>
        <w:rPr>
          <w:rFonts w:hint="eastAsia"/>
        </w:rPr>
      </w:pPr>
    </w:p>
    <w:p w14:paraId="6AFCB002">
      <w:pPr>
        <w:rPr>
          <w:rFonts w:hint="eastAsia"/>
        </w:rPr>
      </w:pPr>
      <w:r>
        <w:rPr>
          <w:rFonts w:hint="eastAsia"/>
        </w:rPr>
        <w:t>First, The duties: he prays for them, and gives thanks for them.</w:t>
      </w:r>
    </w:p>
    <w:p w14:paraId="2C9514C7">
      <w:pPr>
        <w:rPr>
          <w:rFonts w:hint="eastAsia"/>
        </w:rPr>
      </w:pPr>
      <w:r>
        <w:rPr>
          <w:rFonts w:hint="eastAsia"/>
        </w:rPr>
        <w:t>首先，本分：他为他们祷告，并为他们感谢。</w:t>
      </w:r>
    </w:p>
    <w:p w14:paraId="48E36928">
      <w:pPr>
        <w:rPr>
          <w:rFonts w:hint="eastAsia"/>
        </w:rPr>
      </w:pPr>
    </w:p>
    <w:p w14:paraId="1BD6B0D8">
      <w:pPr>
        <w:rPr>
          <w:rFonts w:hint="eastAsia"/>
        </w:rPr>
      </w:pPr>
      <w:r>
        <w:rPr>
          <w:rFonts w:hint="eastAsia"/>
        </w:rPr>
        <w:t>Secondly, The constancy, expressed twice by these two words,</w:t>
      </w:r>
    </w:p>
    <w:p w14:paraId="25B5F3B2">
      <w:pPr>
        <w:rPr>
          <w:rFonts w:hint="eastAsia"/>
        </w:rPr>
      </w:pPr>
      <w:r>
        <w:rPr>
          <w:rFonts w:hint="eastAsia"/>
        </w:rPr>
        <w:t>'always,' and 'I cease not.'</w:t>
      </w:r>
    </w:p>
    <w:p w14:paraId="49D703B8">
      <w:pPr>
        <w:rPr>
          <w:rFonts w:hint="eastAsia"/>
        </w:rPr>
      </w:pPr>
      <w:r>
        <w:rPr>
          <w:rFonts w:hint="eastAsia"/>
        </w:rPr>
        <w:t>其次，恒常性，由这两个词表达了两次，‘常常’，和‘我不住地’。</w:t>
      </w:r>
    </w:p>
    <w:p w14:paraId="3C86210B">
      <w:pPr>
        <w:rPr>
          <w:rFonts w:hint="eastAsia"/>
        </w:rPr>
      </w:pPr>
    </w:p>
    <w:p w14:paraId="0A80224A">
      <w:pPr>
        <w:rPr>
          <w:rFonts w:hint="eastAsia"/>
        </w:rPr>
      </w:pPr>
      <w:r>
        <w:rPr>
          <w:rFonts w:hint="eastAsia"/>
        </w:rPr>
        <w:t>General scope:—</w:t>
      </w:r>
    </w:p>
    <w:p w14:paraId="45277BEB">
      <w:pPr>
        <w:rPr>
          <w:rFonts w:hint="eastAsia"/>
        </w:rPr>
      </w:pPr>
      <w:r>
        <w:rPr>
          <w:rFonts w:hint="eastAsia"/>
        </w:rPr>
        <w:t>总体意图：—</w:t>
      </w:r>
    </w:p>
    <w:p w14:paraId="0211B9A6">
      <w:pPr>
        <w:rPr>
          <w:rFonts w:hint="eastAsia"/>
        </w:rPr>
      </w:pPr>
    </w:p>
    <w:p w14:paraId="32D10376">
      <w:pPr>
        <w:rPr>
          <w:rFonts w:hint="eastAsia"/>
        </w:rPr>
      </w:pPr>
      <w:r>
        <w:rPr>
          <w:rFonts w:hint="eastAsia"/>
        </w:rPr>
        <w:t>Since I heard.—Musculus observes that Paul had himself been the instrument of their conversion, as Acts 19.</w:t>
      </w:r>
    </w:p>
    <w:p w14:paraId="722C0B0C">
      <w:pPr>
        <w:rPr>
          <w:rFonts w:hint="eastAsia"/>
        </w:rPr>
      </w:pPr>
      <w:r>
        <w:rPr>
          <w:rFonts w:hint="eastAsia"/>
        </w:rPr>
        <w:t>我既听见。——慕斯古勒观察到，保罗自己曾是他们归信的器皿，如使徒行传19章。</w:t>
      </w:r>
    </w:p>
    <w:p w14:paraId="2FE7F94A">
      <w:pPr>
        <w:rPr>
          <w:rFonts w:hint="eastAsia"/>
        </w:rPr>
      </w:pPr>
      <w:r>
        <w:rPr>
          <w:rFonts w:hint="eastAsia"/>
        </w:rPr>
        <w:t>And he used to pray for those churches which he had converted,—as you may see in his epistles, as to the Philippians also, chap. 1,—and that so his meaning should be, says he, my prayers have ever been for you.</w:t>
      </w:r>
    </w:p>
    <w:p w14:paraId="121BD5A7">
      <w:pPr>
        <w:rPr>
          <w:rFonts w:hint="eastAsia"/>
        </w:rPr>
      </w:pPr>
      <w:r>
        <w:rPr>
          <w:rFonts w:hint="eastAsia"/>
        </w:rPr>
        <w:t>并且他习惯于为他所归信的那些教会祷告——如你们在他书信中所见，如对腓立比人也一样，第1章——所以他的意思应当是，他说，我的祷告向来是为你们的。</w:t>
      </w:r>
    </w:p>
    <w:p w14:paraId="5131FFEB">
      <w:pPr>
        <w:rPr>
          <w:rFonts w:hint="eastAsia"/>
        </w:rPr>
      </w:pPr>
      <w:r>
        <w:rPr>
          <w:rFonts w:hint="eastAsia"/>
        </w:rPr>
        <w:t>But, secondly, since I heard of your perseverance in faith and love, and increase in both, I have been abundantly more enlarged, and have added new petitions to my prayers, which follow after, as those which befitted the estate of grown and sealed Christians.</w:t>
      </w:r>
    </w:p>
    <w:p w14:paraId="6AEA3819">
      <w:pPr>
        <w:rPr>
          <w:rFonts w:hint="eastAsia"/>
        </w:rPr>
      </w:pPr>
      <w:r>
        <w:rPr>
          <w:rFonts w:hint="eastAsia"/>
        </w:rPr>
        <w:t>但是，第二，自从我听见你们在信和爱上的坚忍，以及在两方面的增长，我的心就更加宽广，并在我的祷告中加添了新的祈求，这些祈求随后出现，如同那些适合于成长和受印基督徒状态的。</w:t>
      </w:r>
    </w:p>
    <w:p w14:paraId="795C27EE">
      <w:pPr>
        <w:rPr>
          <w:rFonts w:hint="eastAsia"/>
        </w:rPr>
      </w:pPr>
      <w:r>
        <w:rPr>
          <w:rFonts w:hint="eastAsia"/>
        </w:rPr>
        <w:t>And, thirdly, I have given thanks accordingly, and have been enlarged in that duty also.</w:t>
      </w:r>
    </w:p>
    <w:p w14:paraId="274F918E">
      <w:pPr>
        <w:rPr>
          <w:rFonts w:hint="eastAsia"/>
        </w:rPr>
      </w:pPr>
      <w:r>
        <w:rPr>
          <w:rFonts w:hint="eastAsia"/>
        </w:rPr>
        <w:t>第三，我照样感谢，并且在那本分上我的心也宽广了。</w:t>
      </w:r>
    </w:p>
    <w:p w14:paraId="55721CDB">
      <w:pPr>
        <w:rPr>
          <w:rFonts w:hint="eastAsia"/>
        </w:rPr>
      </w:pPr>
    </w:p>
    <w:p w14:paraId="5510EC7B">
      <w:pPr>
        <w:rPr>
          <w:rFonts w:hint="eastAsia"/>
        </w:rPr>
      </w:pPr>
      <w:r>
        <w:rPr>
          <w:rFonts w:hint="eastAsia"/>
        </w:rPr>
        <w:t>First duty, Prayer—In my prayers.—It is private personal prayer he means.</w:t>
      </w:r>
    </w:p>
    <w:p w14:paraId="56CFE636">
      <w:pPr>
        <w:rPr>
          <w:rFonts w:hint="eastAsia"/>
        </w:rPr>
      </w:pPr>
      <w:r>
        <w:rPr>
          <w:rFonts w:hint="eastAsia"/>
        </w:rPr>
        <w:t>第一项本分，祷告——在我的祷告中。——他指的是私人的个人祷告。</w:t>
      </w:r>
    </w:p>
    <w:p w14:paraId="6C7D9A78">
      <w:pPr>
        <w:rPr>
          <w:rFonts w:hint="eastAsia"/>
        </w:rPr>
      </w:pPr>
      <w:r>
        <w:rPr>
          <w:rFonts w:hint="eastAsia"/>
        </w:rPr>
        <w:t>'My prayer;' so in Philemon, 'in every prayer of mine;' not those prayers which he made in public, as the mouth of those congregations.</w:t>
      </w:r>
    </w:p>
    <w:p w14:paraId="16926ECA">
      <w:pPr>
        <w:rPr>
          <w:rFonts w:hint="eastAsia"/>
        </w:rPr>
      </w:pPr>
      <w:r>
        <w:rPr>
          <w:rFonts w:hint="eastAsia"/>
        </w:rPr>
        <w:t>‘我的祷告；’所以在腓利门书中，‘在我每一次的祷告中；’不是他在公开场合，作为那些会众的口所作的祷告。</w:t>
      </w:r>
    </w:p>
    <w:p w14:paraId="69D98BAD">
      <w:pPr>
        <w:rPr>
          <w:rFonts w:hint="eastAsia"/>
        </w:rPr>
      </w:pPr>
      <w:r>
        <w:rPr>
          <w:rFonts w:hint="eastAsia"/>
        </w:rPr>
        <w:t>To distinguish it from which he says, my prayers; that is, which he made alone by himself, as also in Philem. 4.</w:t>
      </w:r>
    </w:p>
    <w:p w14:paraId="2526E38A">
      <w:pPr>
        <w:rPr>
          <w:rFonts w:hint="eastAsia"/>
        </w:rPr>
      </w:pPr>
      <w:r>
        <w:rPr>
          <w:rFonts w:hint="eastAsia"/>
        </w:rPr>
        <w:t>为与此区分，他说，我的祷告；那就是，他独自一人所作的，如在腓利门书4节。</w:t>
      </w:r>
    </w:p>
    <w:p w14:paraId="332411D1">
      <w:pPr>
        <w:rPr>
          <w:rFonts w:hint="eastAsia"/>
        </w:rPr>
      </w:pPr>
    </w:p>
    <w:p w14:paraId="69BFADF4">
      <w:pPr>
        <w:rPr>
          <w:rFonts w:hint="eastAsia"/>
        </w:rPr>
      </w:pPr>
      <w:r>
        <w:rPr>
          <w:rFonts w:hint="eastAsia"/>
        </w:rPr>
        <w:t>Making mention of you.—The word here signifieth either remembrance, or it signifieth mention.</w:t>
      </w:r>
    </w:p>
    <w:p w14:paraId="623B1413">
      <w:pPr>
        <w:rPr>
          <w:rFonts w:hint="eastAsia"/>
        </w:rPr>
      </w:pPr>
      <w:r>
        <w:rPr>
          <w:rFonts w:hint="eastAsia"/>
        </w:rPr>
        <w:t>提到你们。——这里的词既指记念，也指提及。</w:t>
      </w:r>
    </w:p>
    <w:p w14:paraId="5D836084">
      <w:pPr>
        <w:rPr>
          <w:rFonts w:hint="eastAsia"/>
        </w:rPr>
      </w:pPr>
      <w:r>
        <w:rPr>
          <w:rFonts w:hint="eastAsia"/>
        </w:rPr>
        <w:t>When it is taken for remembrance, then it is joined with the word 'to have' remembrance; ἔχω μνείαν, as you have it, 2 Tim. 1:3, but here that which is joined with it is making, ποιούμενος, and not having.</w:t>
      </w:r>
    </w:p>
    <w:p w14:paraId="2D042A1B">
      <w:pPr>
        <w:rPr>
          <w:rFonts w:hint="eastAsia"/>
        </w:rPr>
      </w:pPr>
      <w:r>
        <w:rPr>
          <w:rFonts w:hint="eastAsia"/>
        </w:rPr>
        <w:t>当它被理解为记念时，它与‘有’记念这个词连用；ἔχω μνείαν (echō mneian)，如你们在提摩太后书1章3节所见，但这里与它连用的是“作”， ποιούμενος (poioumenos)，而不是“有”。</w:t>
      </w:r>
    </w:p>
    <w:p w14:paraId="23F8F5BE">
      <w:pPr>
        <w:rPr>
          <w:rFonts w:hint="eastAsia"/>
        </w:rPr>
      </w:pPr>
      <w:r>
        <w:rPr>
          <w:rFonts w:hint="eastAsia"/>
        </w:rPr>
        <w:t>For to say, to make remembrance of one, is not proper; therefore they translate it rightly, 'making mention.'</w:t>
      </w:r>
    </w:p>
    <w:p w14:paraId="772CDCFD">
      <w:pPr>
        <w:rPr>
          <w:rFonts w:hint="eastAsia"/>
        </w:rPr>
      </w:pPr>
      <w:r>
        <w:rPr>
          <w:rFonts w:hint="eastAsia"/>
        </w:rPr>
        <w:t>因为说，“作”一个人的记念，是不恰当的；因此他们正确地翻译为‘提到’。</w:t>
      </w:r>
    </w:p>
    <w:p w14:paraId="5D476682">
      <w:pPr>
        <w:rPr>
          <w:rFonts w:hint="eastAsia"/>
        </w:rPr>
      </w:pPr>
      <w:r>
        <w:rPr>
          <w:rFonts w:hint="eastAsia"/>
        </w:rPr>
        <w:t>Only this you must know, this same word here used signifieth remembrance, and signifieth mention, and are both applied to prayer for others; the one in 2 Tim. 1:3, the other here.</w:t>
      </w:r>
    </w:p>
    <w:p w14:paraId="0440AEA0">
      <w:pPr>
        <w:rPr>
          <w:rFonts w:hint="eastAsia"/>
        </w:rPr>
      </w:pPr>
      <w:r>
        <w:rPr>
          <w:rFonts w:hint="eastAsia"/>
        </w:rPr>
        <w:t>只是你们必须知道，这里用的同一个词既指记念，也指提及，并且都应用于为别人的祷告；前者在提摩太后书1章3节，后者在这里。</w:t>
      </w:r>
    </w:p>
    <w:p w14:paraId="38643C83">
      <w:pPr>
        <w:rPr>
          <w:rFonts w:hint="eastAsia"/>
        </w:rPr>
      </w:pPr>
    </w:p>
    <w:p w14:paraId="47596EDE">
      <w:pPr>
        <w:rPr>
          <w:rFonts w:hint="eastAsia"/>
        </w:rPr>
      </w:pPr>
      <w:r>
        <w:rPr>
          <w:rFonts w:hint="eastAsia"/>
        </w:rPr>
        <w:t>Obs. 1.—Observe out of it, in general, The remembrance of another in prayer is as the inward part, which is a special work of the Holy Ghost, bringing to mind a man, or persons, for whom he would have one to pray; and mention is the outward part, a praying for them by name; as whom the Holy Ghost doth set upon a man's heart,—as Paul, telling the Philippians how he prayed for them, and gave thanks for them, as he doth here, adds, 'I have you in my heart,' says he, chap. 1:7,—those, I say, whom God hath specially set upon a man's heart, and whom the Holy Ghost in prayer bringeth to his remembrance, a man should in a special manner make mention of.</w:t>
      </w:r>
    </w:p>
    <w:p w14:paraId="63F27EAD">
      <w:pPr>
        <w:rPr>
          <w:rFonts w:hint="eastAsia"/>
        </w:rPr>
      </w:pPr>
      <w:r>
        <w:rPr>
          <w:rFonts w:hint="eastAsia"/>
        </w:rPr>
        <w:t>观察一：——从中观察，笼统地说，在祷告中记念另一个人，如同内在的部分，是圣灵的一项特别工作，将一个人，或一些人，带到心中，为他们祷告；而提及是外在的部分，是为他们提名祷告；如同圣灵放在一个人心上的人——如保罗，告诉腓立比人他如何为他们祷告，为他们感谢，如他在这里所作的，加上说：‘我心里有你们’，第1章7节——那些，我说，神特别放在一个人心上的人，圣灵在祷告中带到他记念中的人，一个人应当以特别的方式提到。</w:t>
      </w:r>
    </w:p>
    <w:p w14:paraId="042C9C04">
      <w:pPr>
        <w:rPr>
          <w:rFonts w:hint="eastAsia"/>
        </w:rPr>
      </w:pPr>
      <w:r>
        <w:rPr>
          <w:rFonts w:hint="eastAsia"/>
        </w:rPr>
        <w:t>This from the signification of the word, both remembrance and mention.</w:t>
      </w:r>
    </w:p>
    <w:p w14:paraId="3E81943C">
      <w:pPr>
        <w:rPr>
          <w:rFonts w:hint="eastAsia"/>
        </w:rPr>
      </w:pPr>
      <w:r>
        <w:rPr>
          <w:rFonts w:hint="eastAsia"/>
        </w:rPr>
        <w:t>这来自“记念”和“提及”这两个词的意义。</w:t>
      </w:r>
    </w:p>
    <w:p w14:paraId="53618C1C">
      <w:pPr>
        <w:rPr>
          <w:rFonts w:hint="eastAsia"/>
        </w:rPr>
      </w:pPr>
      <w:r>
        <w:rPr>
          <w:rFonts w:hint="eastAsia"/>
        </w:rPr>
        <w:t>And withal know, to encourage you in the practice hereof, that the particular, express mention, especially in private prayers, of persons that are in our heart, and of whom the Holy Ghost bringeth the remembrance to us in prayer, is that which is exceeding acceptable to God, as being conformable to the mind of the Holy Ghost, who guides us in praying.</w:t>
      </w:r>
    </w:p>
    <w:p w14:paraId="43E09C71">
      <w:pPr>
        <w:rPr>
          <w:rFonts w:hint="eastAsia"/>
        </w:rPr>
      </w:pPr>
      <w:r>
        <w:rPr>
          <w:rFonts w:hint="eastAsia"/>
        </w:rPr>
        <w:t>并且要知道，为鼓励你们实践这个，在私祷中，特别地、明确地提到那些在我们心中，圣灵在祷告中带到我们记念中的人，是极其蒙神悦纳的，因为这与引导我们祷告的圣灵的心意相符。</w:t>
      </w:r>
    </w:p>
    <w:p w14:paraId="01F09326">
      <w:pPr>
        <w:rPr>
          <w:rFonts w:hint="eastAsia"/>
        </w:rPr>
      </w:pPr>
      <w:r>
        <w:rPr>
          <w:rFonts w:hint="eastAsia"/>
        </w:rPr>
        <w:t>The Apostle doth not only pray thus for, and make mention of churches by name; but you shall find he makes mention of particular persons in his prayers by name, as of Philemon, ver. 3, 4, 'I thank my God,' saith he, 'making mention of thee always in my prayers, hearing of thy love and faith.'</w:t>
      </w:r>
    </w:p>
    <w:p w14:paraId="2A226C4B">
      <w:pPr>
        <w:rPr>
          <w:rFonts w:hint="eastAsia"/>
        </w:rPr>
      </w:pPr>
      <w:r>
        <w:rPr>
          <w:rFonts w:hint="eastAsia"/>
        </w:rPr>
        <w:t>使徒不仅如此为教会祷告，提名提到他们；你们会发现他在他的祷告中也提名提到特定的人，如腓利门，第3, 4节：他说：‘我感谢我的神，常常在我的祷告中提到你，听见你的爱心和信心。’</w:t>
      </w:r>
    </w:p>
    <w:p w14:paraId="36DCAB17">
      <w:pPr>
        <w:rPr>
          <w:rFonts w:hint="eastAsia"/>
        </w:rPr>
      </w:pPr>
      <w:r>
        <w:rPr>
          <w:rFonts w:hint="eastAsia"/>
        </w:rPr>
        <w:t>The like he did of Timothy, 2 Tim. 1:2.</w:t>
      </w:r>
    </w:p>
    <w:p w14:paraId="42F0DC69">
      <w:pPr>
        <w:rPr>
          <w:rFonts w:hint="eastAsia"/>
        </w:rPr>
      </w:pPr>
      <w:r>
        <w:rPr>
          <w:rFonts w:hint="eastAsia"/>
        </w:rPr>
        <w:t>他对提摩太也作了同样的事，提摩太后书1章2节。</w:t>
      </w:r>
    </w:p>
    <w:p w14:paraId="44F7C92B">
      <w:pPr>
        <w:rPr>
          <w:rFonts w:hint="eastAsia"/>
        </w:rPr>
      </w:pPr>
    </w:p>
    <w:p w14:paraId="0910E55B">
      <w:pPr>
        <w:rPr>
          <w:rFonts w:hint="eastAsia"/>
        </w:rPr>
      </w:pPr>
      <w:r>
        <w:rPr>
          <w:rFonts w:hint="eastAsia"/>
        </w:rPr>
        <w:t>Obs. 2.—Secondly, observe the largeness of Paul's heart in his private prayers, as he had the care of all the churches.</w:t>
      </w:r>
    </w:p>
    <w:p w14:paraId="67EB2A08">
      <w:pPr>
        <w:rPr>
          <w:rFonts w:hint="eastAsia"/>
        </w:rPr>
      </w:pPr>
      <w:r>
        <w:rPr>
          <w:rFonts w:hint="eastAsia"/>
        </w:rPr>
        <w:t>观察二：——第二，观察保罗在他私祷中的心是何等宽广，如同他挂念所有的教会。</w:t>
      </w:r>
    </w:p>
    <w:p w14:paraId="384009BD">
      <w:pPr>
        <w:rPr>
          <w:rFonts w:hint="eastAsia"/>
        </w:rPr>
      </w:pPr>
      <w:r>
        <w:rPr>
          <w:rFonts w:hint="eastAsia"/>
        </w:rPr>
        <w:t>Read all his epistles, and you shall see almost every church that he writeth unto, he telleth them he prayed for them.</w:t>
      </w:r>
    </w:p>
    <w:p w14:paraId="4FC2F85C">
      <w:pPr>
        <w:rPr>
          <w:rFonts w:hint="eastAsia"/>
        </w:rPr>
      </w:pPr>
      <w:r>
        <w:rPr>
          <w:rFonts w:hint="eastAsia"/>
        </w:rPr>
        <w:t>读他所有的书信，你们会看见他写信给的几乎每一个教会，他都告诉他们他为他们祷告。</w:t>
      </w:r>
    </w:p>
    <w:p w14:paraId="511EF3F0">
      <w:pPr>
        <w:rPr>
          <w:rFonts w:hint="eastAsia"/>
        </w:rPr>
      </w:pPr>
      <w:r>
        <w:rPr>
          <w:rFonts w:hint="eastAsia"/>
        </w:rPr>
        <w:t>And he telleth some special, particular persons so too, whom he had in his heart.</w:t>
      </w:r>
    </w:p>
    <w:p w14:paraId="39C59DFB">
      <w:pPr>
        <w:rPr>
          <w:rFonts w:hint="eastAsia"/>
        </w:rPr>
      </w:pPr>
      <w:r>
        <w:rPr>
          <w:rFonts w:hint="eastAsia"/>
        </w:rPr>
        <w:t>他也这样告诉一些特别的，特定的人，他们在他心中。</w:t>
      </w:r>
    </w:p>
    <w:p w14:paraId="5DCA1A4E">
      <w:pPr>
        <w:rPr>
          <w:rFonts w:hint="eastAsia"/>
        </w:rPr>
      </w:pPr>
      <w:r>
        <w:rPr>
          <w:rFonts w:hint="eastAsia"/>
        </w:rPr>
        <w:t>And not only he, but other ministers did the same.</w:t>
      </w:r>
    </w:p>
    <w:p w14:paraId="6CB240DE">
      <w:pPr>
        <w:rPr>
          <w:rFonts w:hint="eastAsia"/>
        </w:rPr>
      </w:pPr>
      <w:r>
        <w:rPr>
          <w:rFonts w:hint="eastAsia"/>
        </w:rPr>
        <w:t>不仅是他，其他传道人也作同样的事。</w:t>
      </w:r>
    </w:p>
    <w:p w14:paraId="6B2029E4">
      <w:pPr>
        <w:rPr>
          <w:rFonts w:hint="eastAsia"/>
        </w:rPr>
      </w:pPr>
      <w:r>
        <w:rPr>
          <w:rFonts w:hint="eastAsia"/>
        </w:rPr>
        <w:t>Thus he tells the Thessalonians, that Timotheus and Sylvanus likewise made mention of them in their prayers, 1 Thess. 1.</w:t>
      </w:r>
    </w:p>
    <w:p w14:paraId="064F99AB">
      <w:pPr>
        <w:rPr>
          <w:rFonts w:hint="eastAsia"/>
        </w:rPr>
      </w:pPr>
      <w:r>
        <w:rPr>
          <w:rFonts w:hint="eastAsia"/>
        </w:rPr>
        <w:t>因此他告诉帖撒罗尼迦人，提摩太和西拉也同样在他们的祷告中提到他们，帖撒罗尼迦前书第1章。</w:t>
      </w:r>
    </w:p>
    <w:p w14:paraId="475B63DF">
      <w:pPr>
        <w:rPr>
          <w:rFonts w:hint="eastAsia"/>
        </w:rPr>
      </w:pPr>
      <w:r>
        <w:rPr>
          <w:rFonts w:hint="eastAsia"/>
        </w:rPr>
        <w:t>Paul, my brethren, was nearest to Christ of any saint that ever was, and near unto Christ in this; for Jesus Christ in heaven hath the names of all saints in his breast, as the high priest had, and makes intercession for them.</w:t>
      </w:r>
    </w:p>
    <w:p w14:paraId="2B72CA14">
      <w:pPr>
        <w:rPr>
          <w:rFonts w:hint="eastAsia"/>
        </w:rPr>
      </w:pPr>
      <w:r>
        <w:rPr>
          <w:rFonts w:hint="eastAsia"/>
        </w:rPr>
        <w:t>我的弟兄们，保罗是有史以来最接近基督的圣徒，在这方面也接近基督；因为在天上的耶稣基督，祂胸中有名牌，如同大祭司一样，有所有圣徒的名字，并为他们代求。</w:t>
      </w:r>
    </w:p>
    <w:p w14:paraId="68E001F0">
      <w:pPr>
        <w:rPr>
          <w:rFonts w:hint="eastAsia"/>
        </w:rPr>
      </w:pPr>
      <w:r>
        <w:rPr>
          <w:rFonts w:hint="eastAsia"/>
        </w:rPr>
        <w:t>Paul maketh intercession for all the churches, and for many particular persons; he was abundant this way; and what a large time did he then spend in private prayer!</w:t>
      </w:r>
    </w:p>
    <w:p w14:paraId="38CAF89D">
      <w:pPr>
        <w:rPr>
          <w:rFonts w:hint="eastAsia"/>
        </w:rPr>
      </w:pPr>
      <w:r>
        <w:rPr>
          <w:rFonts w:hint="eastAsia"/>
        </w:rPr>
        <w:t>保罗为所有的教会，和许多特定的人代求；他在这方面是丰盛的；那时他在私祷上花了何等长的时间！</w:t>
      </w:r>
    </w:p>
    <w:p w14:paraId="2256384A">
      <w:pPr>
        <w:rPr>
          <w:rFonts w:hint="eastAsia"/>
        </w:rPr>
      </w:pPr>
      <w:r>
        <w:rPr>
          <w:rFonts w:hint="eastAsia"/>
        </w:rPr>
        <w:t>Oh, think of the largeness of Christ's heart for us in his intercessions; as he knows his sheep by name, so every one that comes to God by him, he ceaseth not always to intercede for them, even every one of them in particular; as it follows there, 'He ever lives to make intercession.'</w:t>
      </w:r>
    </w:p>
    <w:p w14:paraId="0F959949">
      <w:pPr>
        <w:rPr>
          <w:rFonts w:hint="eastAsia"/>
        </w:rPr>
      </w:pPr>
      <w:r>
        <w:rPr>
          <w:rFonts w:hint="eastAsia"/>
        </w:rPr>
        <w:t>哦，思想基督在我们代求中的心是何等宽广；如同祂按名认识祂的羊，凡藉着祂到神面前来的每一个人，祂都不住地为他们代求，甚至他们中的每一个人；如那里接着所说，‘祂是长远活着，替他们祈求。’</w:t>
      </w:r>
    </w:p>
    <w:p w14:paraId="6FF00614">
      <w:pPr>
        <w:rPr>
          <w:rFonts w:hint="eastAsia"/>
        </w:rPr>
      </w:pPr>
    </w:p>
    <w:p w14:paraId="6F5D2BB4">
      <w:pPr>
        <w:rPr>
          <w:rFonts w:hint="eastAsia"/>
        </w:rPr>
      </w:pPr>
      <w:r>
        <w:rPr>
          <w:rFonts w:hint="eastAsia"/>
        </w:rPr>
        <w:t>Since I heard of your faith and love, I have not ceased, &amp;c.—From this coherence observe, The remembrance of eminent faith and love in Christians, or in churches, should provoke us to give thanks to God for them, and to pray much for them.</w:t>
      </w:r>
    </w:p>
    <w:p w14:paraId="2FAADD03">
      <w:pPr>
        <w:rPr>
          <w:rFonts w:hint="eastAsia"/>
        </w:rPr>
      </w:pPr>
      <w:r>
        <w:rPr>
          <w:rFonts w:hint="eastAsia"/>
        </w:rPr>
        <w:t>我既听见你们的信和爱，就不住地，等等。——从此连贯性观察，记念基督徒或教会中卓越的信和爱，应当激励我们为他们感谢神，并多为他们祷告。</w:t>
      </w:r>
    </w:p>
    <w:p w14:paraId="5250E676">
      <w:pPr>
        <w:rPr>
          <w:rFonts w:hint="eastAsia"/>
        </w:rPr>
      </w:pPr>
      <w:r>
        <w:rPr>
          <w:rFonts w:hint="eastAsia"/>
        </w:rPr>
        <w:t>And withal, it is a great encouragement to every saint to be very holy.</w:t>
      </w:r>
    </w:p>
    <w:p w14:paraId="48B3EAE8">
      <w:pPr>
        <w:rPr>
          <w:rFonts w:hint="eastAsia"/>
        </w:rPr>
      </w:pPr>
      <w:r>
        <w:rPr>
          <w:rFonts w:hint="eastAsia"/>
        </w:rPr>
        <w:t>并且，这对每一个圣徒都是一个极大的鼓励，要非常圣洁。</w:t>
      </w:r>
    </w:p>
    <w:p w14:paraId="6468E18F">
      <w:pPr>
        <w:rPr>
          <w:rFonts w:hint="eastAsia"/>
        </w:rPr>
      </w:pPr>
      <w:r>
        <w:rPr>
          <w:rFonts w:hint="eastAsia"/>
        </w:rPr>
        <w:t>For then God will stir up the hearts of many, to pray for them that are so, and the Holy Ghost will bring them to remembrance.</w:t>
      </w:r>
    </w:p>
    <w:p w14:paraId="5D175451">
      <w:pPr>
        <w:rPr>
          <w:rFonts w:hint="eastAsia"/>
        </w:rPr>
      </w:pPr>
      <w:r>
        <w:rPr>
          <w:rFonts w:hint="eastAsia"/>
        </w:rPr>
        <w:t>因为那时神将激动许多人的心，为那些如此的人祷告，圣灵也将把他们带到记念中。</w:t>
      </w:r>
    </w:p>
    <w:p w14:paraId="070B694D">
      <w:pPr>
        <w:rPr>
          <w:rFonts w:hint="eastAsia"/>
        </w:rPr>
      </w:pPr>
      <w:r>
        <w:rPr>
          <w:rFonts w:hint="eastAsia"/>
        </w:rPr>
        <w:t>Paul makes an argument for himself, Heb. 13:18, 'Pray for us,'—why?—'for we trust we have a good conscience in all things, willing to live honestly.'</w:t>
      </w:r>
    </w:p>
    <w:p w14:paraId="6108A144">
      <w:pPr>
        <w:rPr>
          <w:rFonts w:hint="eastAsia"/>
        </w:rPr>
      </w:pPr>
      <w:r>
        <w:rPr>
          <w:rFonts w:hint="eastAsia"/>
        </w:rPr>
        <w:t>保罗为自己作了一个论证，希伯来书13章18节：‘请你们为我们祷告，’——为什么？——‘因我们自觉良心无亏，愿意凡事按正道而行。’</w:t>
      </w:r>
    </w:p>
    <w:p w14:paraId="25E2732B">
      <w:pPr>
        <w:rPr>
          <w:rFonts w:hint="eastAsia"/>
        </w:rPr>
      </w:pPr>
      <w:r>
        <w:rPr>
          <w:rFonts w:hint="eastAsia"/>
        </w:rPr>
        <w:t>Seeing in all things we have a good conscience for the time past, but willing for the time to come to preserve it, you shall not lose your prayers in your praying for me.</w:t>
      </w:r>
    </w:p>
    <w:p w14:paraId="750D9140">
      <w:pPr>
        <w:rPr>
          <w:rFonts w:hint="eastAsia"/>
        </w:rPr>
      </w:pPr>
      <w:r>
        <w:rPr>
          <w:rFonts w:hint="eastAsia"/>
        </w:rPr>
        <w:t>既然我们在过去的事上凡事都有无亏的良心，并且愿意在将来的时候保守它，你们为我祷告的祷告就不会落空。</w:t>
      </w:r>
    </w:p>
    <w:p w14:paraId="09E2A6C8">
      <w:pPr>
        <w:rPr>
          <w:rFonts w:hint="eastAsia"/>
        </w:rPr>
      </w:pPr>
      <w:r>
        <w:rPr>
          <w:rFonts w:hint="eastAsia"/>
        </w:rPr>
        <w:t>And in his Epistle to Timothy, he telleth him, that this moveth him to pray for him without ceasing; remembering, saith he, thy tears and thy faith, 2 Tim. 1:3, 4.</w:t>
      </w:r>
    </w:p>
    <w:p w14:paraId="425EB3FC">
      <w:pPr>
        <w:rPr>
          <w:rFonts w:hint="eastAsia"/>
        </w:rPr>
      </w:pPr>
      <w:r>
        <w:rPr>
          <w:rFonts w:hint="eastAsia"/>
        </w:rPr>
        <w:t>并且在他给提摩太的信中，他告诉他，这激动他不住地为他祷告；他说，记念你的眼泪和你的信心，提摩太后书1章3, 4节。</w:t>
      </w:r>
    </w:p>
    <w:p w14:paraId="6498B962">
      <w:pPr>
        <w:rPr>
          <w:rFonts w:hint="eastAsia"/>
        </w:rPr>
      </w:pPr>
      <w:r>
        <w:rPr>
          <w:rFonts w:hint="eastAsia"/>
        </w:rPr>
        <w:t>Those that have much, shall have much added to them, and that by the prayers of others for them.</w:t>
      </w:r>
    </w:p>
    <w:p w14:paraId="5EB727C2">
      <w:pPr>
        <w:rPr>
          <w:rFonts w:hint="eastAsia"/>
        </w:rPr>
      </w:pPr>
      <w:r>
        <w:rPr>
          <w:rFonts w:hint="eastAsia"/>
        </w:rPr>
        <w:t>那些有的，还要加给他，并且是藉着别人为他们的祷告。</w:t>
      </w:r>
    </w:p>
    <w:p w14:paraId="321123CB">
      <w:pPr>
        <w:rPr>
          <w:rFonts w:hint="eastAsia"/>
        </w:rPr>
      </w:pPr>
      <w:r>
        <w:rPr>
          <w:rFonts w:hint="eastAsia"/>
        </w:rPr>
        <w:t>And to that end God will stir up many to pray for them.</w:t>
      </w:r>
    </w:p>
    <w:p w14:paraId="5949F021">
      <w:pPr>
        <w:rPr>
          <w:rFonts w:hint="eastAsia"/>
        </w:rPr>
      </w:pPr>
      <w:r>
        <w:rPr>
          <w:rFonts w:hint="eastAsia"/>
        </w:rPr>
        <w:t>并且为此目的，神将激动许多人为他们祷告。</w:t>
      </w:r>
    </w:p>
    <w:p w14:paraId="250CE05D">
      <w:pPr>
        <w:rPr>
          <w:rFonts w:hint="eastAsia"/>
        </w:rPr>
      </w:pPr>
      <w:r>
        <w:rPr>
          <w:rFonts w:hint="eastAsia"/>
        </w:rPr>
        <w:t>This, among others, is a great motive and encouragement to holiness.</w:t>
      </w:r>
    </w:p>
    <w:p w14:paraId="312B4F71">
      <w:pPr>
        <w:rPr>
          <w:rFonts w:hint="eastAsia"/>
        </w:rPr>
      </w:pPr>
      <w:r>
        <w:rPr>
          <w:rFonts w:hint="eastAsia"/>
        </w:rPr>
        <w:t>这，在其他事中，是圣洁的一个伟大动机和鼓励。</w:t>
      </w:r>
    </w:p>
    <w:p w14:paraId="73884A5F">
      <w:pPr>
        <w:rPr>
          <w:rFonts w:hint="eastAsia"/>
        </w:rPr>
      </w:pPr>
      <w:r>
        <w:rPr>
          <w:rFonts w:hint="eastAsia"/>
        </w:rPr>
        <w:t>Thou desirest many prayers for thee, this is the way to procure them.</w:t>
      </w:r>
    </w:p>
    <w:p w14:paraId="52F41EEF">
      <w:pPr>
        <w:rPr>
          <w:rFonts w:hint="eastAsia"/>
        </w:rPr>
      </w:pPr>
      <w:r>
        <w:rPr>
          <w:rFonts w:hint="eastAsia"/>
        </w:rPr>
        <w:t>你渴望有许多为你的祷告，这是得着它们的方法。</w:t>
      </w:r>
    </w:p>
    <w:p w14:paraId="4AAB3625">
      <w:pPr>
        <w:rPr>
          <w:rFonts w:hint="eastAsia"/>
        </w:rPr>
      </w:pPr>
    </w:p>
    <w:p w14:paraId="07836148">
      <w:pPr>
        <w:rPr>
          <w:rFonts w:hint="eastAsia"/>
        </w:rPr>
      </w:pPr>
      <w:r>
        <w:rPr>
          <w:rFonts w:hint="eastAsia"/>
        </w:rPr>
        <w:t>Second duty, Giving of thanks.—By prayer we shew our dependence upon God for what we want.</w:t>
      </w:r>
    </w:p>
    <w:p w14:paraId="01B41AFB">
      <w:pPr>
        <w:rPr>
          <w:rFonts w:hint="eastAsia"/>
        </w:rPr>
      </w:pPr>
      <w:r>
        <w:rPr>
          <w:rFonts w:hint="eastAsia"/>
        </w:rPr>
        <w:t>第二项本分，感谢。——藉着祷告，我们显明我们对所需之物的倚靠神。</w:t>
      </w:r>
    </w:p>
    <w:p w14:paraId="08FAC289">
      <w:pPr>
        <w:rPr>
          <w:rFonts w:hint="eastAsia"/>
        </w:rPr>
      </w:pPr>
      <w:r>
        <w:rPr>
          <w:rFonts w:hint="eastAsia"/>
        </w:rPr>
        <w:t>In thanks, we return an acknowledgment to God of what we have already received.</w:t>
      </w:r>
    </w:p>
    <w:p w14:paraId="151FEF90">
      <w:pPr>
        <w:rPr>
          <w:rFonts w:hint="eastAsia"/>
        </w:rPr>
      </w:pPr>
      <w:r>
        <w:rPr>
          <w:rFonts w:hint="eastAsia"/>
        </w:rPr>
        <w:t>在感谢中，我们向神回报一个对我们已领受之物的承认。</w:t>
      </w:r>
    </w:p>
    <w:p w14:paraId="35BFA707">
      <w:pPr>
        <w:rPr>
          <w:rFonts w:hint="eastAsia"/>
        </w:rPr>
      </w:pPr>
      <w:r>
        <w:rPr>
          <w:rFonts w:hint="eastAsia"/>
        </w:rPr>
        <w:t>Thanks is for mercies bestowed and past; and prayer is a seeking of God for mercies to come.</w:t>
      </w:r>
    </w:p>
    <w:p w14:paraId="0D331673">
      <w:pPr>
        <w:rPr>
          <w:rFonts w:hint="eastAsia"/>
        </w:rPr>
      </w:pPr>
      <w:r>
        <w:rPr>
          <w:rFonts w:hint="eastAsia"/>
        </w:rPr>
        <w:t>感谢是为了已赐下和过去的怜悯；祷告是向神寻求将要来的怜悯。</w:t>
      </w:r>
    </w:p>
    <w:p w14:paraId="3F4CB3A4">
      <w:pPr>
        <w:rPr>
          <w:rFonts w:hint="eastAsia"/>
        </w:rPr>
      </w:pPr>
    </w:p>
    <w:p w14:paraId="39691129">
      <w:pPr>
        <w:rPr>
          <w:rFonts w:hint="eastAsia"/>
        </w:rPr>
      </w:pPr>
      <w:r>
        <w:rPr>
          <w:rFonts w:hint="eastAsia"/>
        </w:rPr>
        <w:t>Now, first, mark the coherence.</w:t>
      </w:r>
    </w:p>
    <w:p w14:paraId="349023BB">
      <w:pPr>
        <w:rPr>
          <w:rFonts w:hint="eastAsia"/>
        </w:rPr>
      </w:pPr>
      <w:r>
        <w:rPr>
          <w:rFonts w:hint="eastAsia"/>
        </w:rPr>
        <w:t>现在，首先，注意其连贯性。</w:t>
      </w:r>
    </w:p>
    <w:p w14:paraId="2490C48A">
      <w:pPr>
        <w:rPr>
          <w:rFonts w:hint="eastAsia"/>
        </w:rPr>
      </w:pPr>
      <w:r>
        <w:rPr>
          <w:rFonts w:hint="eastAsia"/>
        </w:rPr>
        <w:t>The words he had immediately before uttered were, that God had done thus and thus for them, 'to the praise of his glory.'</w:t>
      </w:r>
    </w:p>
    <w:p w14:paraId="0A6512E4">
      <w:pPr>
        <w:rPr>
          <w:rFonts w:hint="eastAsia"/>
        </w:rPr>
      </w:pPr>
      <w:r>
        <w:rPr>
          <w:rFonts w:hint="eastAsia"/>
        </w:rPr>
        <w:t>他紧接在前提及的话是，神为他们如此如此行了，‘使祂的荣耀得着称赞’。</w:t>
      </w:r>
    </w:p>
    <w:p w14:paraId="73917CE5">
      <w:pPr>
        <w:rPr>
          <w:rFonts w:hint="eastAsia"/>
        </w:rPr>
      </w:pPr>
      <w:r>
        <w:rPr>
          <w:rFonts w:hint="eastAsia"/>
        </w:rPr>
        <w:t>And so it is as if he had said, The end of all the benefits God bestoweth being to the praise of his glory, and I, having this praise of his glory in mine eye and heart, as dearest to me, and 'having heard of your faith and love, cease not to give thanks for you.'</w:t>
      </w:r>
    </w:p>
    <w:p w14:paraId="4908B7C3">
      <w:pPr>
        <w:rPr>
          <w:rFonts w:hint="eastAsia"/>
        </w:rPr>
      </w:pPr>
      <w:r>
        <w:rPr>
          <w:rFonts w:hint="eastAsia"/>
        </w:rPr>
        <w:t>所以这如同他说，神所赐所有益处的目的，都是为了称赞祂的荣耀，而我，将祂荣耀的称赞放在我眼中和心中，如同我最亲爱的，并且‘既听见你们的信和爱，就不住地为你们感谢’。</w:t>
      </w:r>
    </w:p>
    <w:p w14:paraId="0F86D596">
      <w:pPr>
        <w:rPr>
          <w:rFonts w:hint="eastAsia"/>
        </w:rPr>
      </w:pPr>
      <w:r>
        <w:rPr>
          <w:rFonts w:hint="eastAsia"/>
        </w:rPr>
        <w:t>My brethren, the highest way that we in this life are able to give glory to God is by thankfulness, Ps. 50:14, 15, compared with ver. 23, 'Offer unto God thanksgiving; and pay thy vows to the Most High: and call upon me in the day of trouble, and I will deliver thee, and thou shalt glorify me.'</w:t>
      </w:r>
    </w:p>
    <w:p w14:paraId="7EE5FDA7">
      <w:pPr>
        <w:rPr>
          <w:rFonts w:hint="eastAsia"/>
        </w:rPr>
      </w:pPr>
      <w:r>
        <w:rPr>
          <w:rFonts w:hint="eastAsia"/>
        </w:rPr>
        <w:t>我的弟兄们，我们在今生能给神荣耀的最高方式，是藉着感谢，诗篇50篇14, 15节，与第23节比较：‘你们要以感谢为祭献与神，又要向至高者还你的愿。并要在患难之日求告我，我必搭救你，你也要荣耀我。’</w:t>
      </w:r>
    </w:p>
    <w:p w14:paraId="61300057">
      <w:pPr>
        <w:rPr>
          <w:rFonts w:hint="eastAsia"/>
        </w:rPr>
      </w:pPr>
      <w:r>
        <w:rPr>
          <w:rFonts w:hint="eastAsia"/>
        </w:rPr>
        <w:t>And this glorifying is offering thanks: so, ver. 23, 'Whoso offereth praise doth glorify me.'</w:t>
      </w:r>
    </w:p>
    <w:p w14:paraId="5F2ECA1F">
      <w:pPr>
        <w:rPr>
          <w:rFonts w:hint="eastAsia"/>
        </w:rPr>
      </w:pPr>
      <w:r>
        <w:rPr>
          <w:rFonts w:hint="eastAsia"/>
        </w:rPr>
        <w:t>并且这荣耀是献上感谢：所以，第23节：‘凡以感谢献上为祭的，便是荣耀我。’</w:t>
      </w:r>
    </w:p>
    <w:p w14:paraId="064A4225">
      <w:pPr>
        <w:rPr>
          <w:rFonts w:hint="eastAsia"/>
        </w:rPr>
      </w:pPr>
      <w:r>
        <w:rPr>
          <w:rFonts w:hint="eastAsia"/>
        </w:rPr>
        <w:t>So that now you are obliged unto this duty, upon the highest obligation, because of all duties else it doth tend so much to the glory of God.—I have despatched the two duties.</w:t>
      </w:r>
    </w:p>
    <w:p w14:paraId="1131A202">
      <w:pPr>
        <w:rPr>
          <w:rFonts w:hint="eastAsia"/>
        </w:rPr>
      </w:pPr>
      <w:r>
        <w:rPr>
          <w:rFonts w:hint="eastAsia"/>
        </w:rPr>
        <w:t>所以现在你们有义务尽这项本分，基于最高的义务，因为在所有其他本分中，它如此多地倾向于神的荣耀。——我已经讲完了这两项本分。</w:t>
      </w:r>
    </w:p>
    <w:p w14:paraId="3B3410DB">
      <w:pPr>
        <w:rPr>
          <w:rFonts w:hint="eastAsia"/>
        </w:rPr>
      </w:pPr>
    </w:p>
    <w:p w14:paraId="0B8F1B06">
      <w:pPr>
        <w:rPr>
          <w:rFonts w:hint="eastAsia"/>
        </w:rPr>
      </w:pPr>
      <w:r>
        <w:rPr>
          <w:rFonts w:hint="eastAsia"/>
        </w:rPr>
        <w:t>The second thing in the word is, his constancy in praying; 'I cease not.'</w:t>
      </w:r>
    </w:p>
    <w:p w14:paraId="5D74891F">
      <w:pPr>
        <w:rPr>
          <w:rFonts w:hint="eastAsia"/>
        </w:rPr>
      </w:pPr>
      <w:r>
        <w:rPr>
          <w:rFonts w:hint="eastAsia"/>
        </w:rPr>
        <w:t>这词中的第二件事是，他祷告的恒常性；‘我不住地’。</w:t>
      </w:r>
    </w:p>
    <w:p w14:paraId="7EC76A97">
      <w:pPr>
        <w:rPr>
          <w:rFonts w:hint="eastAsia"/>
        </w:rPr>
      </w:pPr>
    </w:p>
    <w:p w14:paraId="16D1F5FE">
      <w:pPr>
        <w:rPr>
          <w:rFonts w:hint="eastAsia"/>
        </w:rPr>
      </w:pPr>
      <w:r>
        <w:rPr>
          <w:rFonts w:hint="eastAsia"/>
        </w:rPr>
        <w:t>The meaning is this: In every prayer, as oft as I have prayed solemnly, which I have not ceased to do, 'I have not ceased to give thanks to God for you;' so Phil. 1:4, 'Always, in every prayer.'</w:t>
      </w:r>
    </w:p>
    <w:p w14:paraId="6915D957">
      <w:pPr>
        <w:rPr>
          <w:rFonts w:hint="eastAsia"/>
        </w:rPr>
      </w:pPr>
      <w:r>
        <w:rPr>
          <w:rFonts w:hint="eastAsia"/>
        </w:rPr>
        <w:t>意思是：在每一次祷告中，只要我庄严地祷告，我都没有停止这样做，‘我就不住地为你们感谢神；’所以腓立比书1章4节：‘每逢祷告的时候，常是欢欢喜喜的。’</w:t>
      </w:r>
    </w:p>
    <w:p w14:paraId="672BB197">
      <w:pPr>
        <w:rPr>
          <w:rFonts w:hint="eastAsia"/>
        </w:rPr>
      </w:pPr>
      <w:r>
        <w:rPr>
          <w:rFonts w:hint="eastAsia"/>
        </w:rPr>
        <w:t>If we seek a great blessing at God's hand, we cease not praying for it till we have an answer.</w:t>
      </w:r>
    </w:p>
    <w:p w14:paraId="21223189">
      <w:pPr>
        <w:rPr>
          <w:rFonts w:hint="eastAsia"/>
        </w:rPr>
      </w:pPr>
      <w:r>
        <w:rPr>
          <w:rFonts w:hint="eastAsia"/>
        </w:rPr>
        <w:t>如果我们向神寻求一个伟大的祝福，我们就不住地为此祷告，直到我们得着应允。</w:t>
      </w:r>
    </w:p>
    <w:p w14:paraId="447CA494">
      <w:pPr>
        <w:rPr>
          <w:rFonts w:hint="eastAsia"/>
        </w:rPr>
      </w:pPr>
      <w:r>
        <w:rPr>
          <w:rFonts w:hint="eastAsia"/>
        </w:rPr>
        <w:t>The parable so teacheth us, Luke 18:1.</w:t>
      </w:r>
    </w:p>
    <w:p w14:paraId="42BC35DD">
      <w:pPr>
        <w:rPr>
          <w:rFonts w:hint="eastAsia"/>
        </w:rPr>
      </w:pPr>
      <w:r>
        <w:rPr>
          <w:rFonts w:hint="eastAsia"/>
        </w:rPr>
        <w:t>那个比喻就是这样教导我们，路加福音18章1节。</w:t>
      </w:r>
    </w:p>
    <w:p w14:paraId="0B018AAD">
      <w:pPr>
        <w:rPr>
          <w:rFonts w:hint="eastAsia"/>
        </w:rPr>
      </w:pPr>
      <w:r>
        <w:rPr>
          <w:rFonts w:hint="eastAsia"/>
        </w:rPr>
        <w:t>And then—</w:t>
      </w:r>
    </w:p>
    <w:p w14:paraId="1F6D4E6D">
      <w:pPr>
        <w:rPr>
          <w:rFonts w:hint="eastAsia"/>
        </w:rPr>
      </w:pPr>
      <w:r>
        <w:rPr>
          <w:rFonts w:hint="eastAsia"/>
        </w:rPr>
        <w:t>然后——</w:t>
      </w:r>
    </w:p>
    <w:p w14:paraId="07776B91">
      <w:pPr>
        <w:rPr>
          <w:rFonts w:hint="eastAsia"/>
        </w:rPr>
      </w:pPr>
    </w:p>
    <w:p w14:paraId="0CB0911A">
      <w:pPr>
        <w:rPr>
          <w:rFonts w:hint="eastAsia"/>
        </w:rPr>
      </w:pPr>
      <w:r>
        <w:rPr>
          <w:rFonts w:hint="eastAsia"/>
        </w:rPr>
        <w:t>Obs.—The observation is, That (which we are wanting in the performance of) great mercies, either upon ourselves or others, which we are bound to thank God for, we should do it without ceasing a long while after.</w:t>
      </w:r>
    </w:p>
    <w:p w14:paraId="3496F463">
      <w:pPr>
        <w:rPr>
          <w:rFonts w:hint="eastAsia"/>
        </w:rPr>
      </w:pPr>
      <w:r>
        <w:rPr>
          <w:rFonts w:hint="eastAsia"/>
        </w:rPr>
        <w:t>观察——观察是，（我们在这方面的履行是欠缺的）伟大的怜悯，无论是在我们自己身上还是在别人身上，我们都当为此感谢神，我们应当在之后很长一段时间内不住地这样做。</w:t>
      </w:r>
    </w:p>
    <w:p w14:paraId="257B5DD1">
      <w:pPr>
        <w:rPr>
          <w:rFonts w:hint="eastAsia"/>
        </w:rPr>
      </w:pPr>
      <w:r>
        <w:rPr>
          <w:rFonts w:hint="eastAsia"/>
        </w:rPr>
        <w:t>When you are to seek to God for a great mercy, then you cease not to make mention of it in your prayers; but the Apostle, you see, ceaseth not to give thanks: they are both alike to the glory of God.</w:t>
      </w:r>
    </w:p>
    <w:p w14:paraId="2A5E8C8A">
      <w:pPr>
        <w:rPr>
          <w:rFonts w:hint="eastAsia"/>
        </w:rPr>
      </w:pPr>
      <w:r>
        <w:rPr>
          <w:rFonts w:hint="eastAsia"/>
        </w:rPr>
        <w:t>当你们要向神寻求一个伟大的怜悯时，你们就不住地在你们的祷告中提到它；但你们看，使徒不住地感谢：两者都同样是为了神的荣耀。</w:t>
      </w:r>
    </w:p>
    <w:p w14:paraId="5049FB20">
      <w:pPr>
        <w:rPr>
          <w:rFonts w:hint="eastAsia"/>
        </w:rPr>
      </w:pPr>
      <w:r>
        <w:rPr>
          <w:rFonts w:hint="eastAsia"/>
        </w:rPr>
        <w:t>And according to your prayers, so are your mercies; great and long prayers bring down in the end great and lasting mercies.</w:t>
      </w:r>
    </w:p>
    <w:p w14:paraId="41D00DC1">
      <w:pPr>
        <w:rPr>
          <w:rFonts w:hint="eastAsia"/>
        </w:rPr>
      </w:pPr>
      <w:r>
        <w:rPr>
          <w:rFonts w:hint="eastAsia"/>
        </w:rPr>
        <w:t>并且照着你们的祷告，你们的怜悯也是如此；伟大而长久的祷告最终会带来伟大而持久的怜悯。</w:t>
      </w:r>
    </w:p>
    <w:p w14:paraId="58EA79EA">
      <w:pPr>
        <w:rPr>
          <w:rFonts w:hint="eastAsia"/>
        </w:rPr>
      </w:pPr>
      <w:r>
        <w:rPr>
          <w:rFonts w:hint="eastAsia"/>
        </w:rPr>
        <w:t>And on the other hand, if your mercies be great and lasting, your thanksgivings should be great also.</w:t>
      </w:r>
    </w:p>
    <w:p w14:paraId="55B8F54E">
      <w:pPr>
        <w:rPr>
          <w:rFonts w:hint="eastAsia"/>
        </w:rPr>
      </w:pPr>
      <w:r>
        <w:rPr>
          <w:rFonts w:hint="eastAsia"/>
        </w:rPr>
        <w:t>另一方面，如果你们的怜悯是伟大而持久的，你们的感谢也应当是伟大的。</w:t>
      </w:r>
    </w:p>
    <w:p w14:paraId="1E8F414D">
      <w:pPr>
        <w:rPr>
          <w:rFonts w:hint="eastAsia"/>
        </w:rPr>
      </w:pPr>
    </w:p>
    <w:p w14:paraId="4DE464E6">
      <w:pPr>
        <w:rPr>
          <w:rFonts w:hint="eastAsia"/>
        </w:rPr>
      </w:pPr>
      <w:r>
        <w:rPr>
          <w:rFonts w:hint="eastAsia"/>
        </w:rPr>
        <w:t>Besides the reason I formerly mentioned,—that thanksgiving glorifieth God so much, and is to the praise of his glory,—take the measure of the duties themselves.</w:t>
      </w:r>
    </w:p>
    <w:p w14:paraId="4C700CE0">
      <w:pPr>
        <w:rPr>
          <w:rFonts w:hint="eastAsia"/>
        </w:rPr>
      </w:pPr>
      <w:r>
        <w:rPr>
          <w:rFonts w:hint="eastAsia"/>
        </w:rPr>
        <w:t>除了我先前所提到的理由——即感恩是如此荣耀神，并且是为着颂赞祂的荣耀——也请衡量这些本分本身。</w:t>
      </w:r>
    </w:p>
    <w:p w14:paraId="43F6885D">
      <w:pPr>
        <w:rPr>
          <w:rFonts w:hint="eastAsia"/>
        </w:rPr>
      </w:pPr>
      <w:r>
        <w:rPr>
          <w:rFonts w:hint="eastAsia"/>
        </w:rPr>
        <w:t>Prayer and thanksgiving are of an equal latitude; they are both duties of the first commandment.</w:t>
      </w:r>
    </w:p>
    <w:p w14:paraId="379C5C90">
      <w:pPr>
        <w:rPr>
          <w:rFonts w:hint="eastAsia"/>
        </w:rPr>
      </w:pPr>
      <w:r>
        <w:rPr>
          <w:rFonts w:hint="eastAsia"/>
        </w:rPr>
        <w:t>祷告和感恩的范围是同等的；它们都是第一条诫命的本分。</w:t>
      </w:r>
    </w:p>
    <w:p w14:paraId="0682CE69">
      <w:pPr>
        <w:rPr>
          <w:rFonts w:hint="eastAsia"/>
        </w:rPr>
      </w:pPr>
      <w:r>
        <w:rPr>
          <w:rFonts w:hint="eastAsia"/>
        </w:rPr>
        <w:t>And as we say of God's attributes, they are all of a like extent; so are those duties that are duties of the first commandment.</w:t>
      </w:r>
    </w:p>
    <w:p w14:paraId="2FC53C54">
      <w:pPr>
        <w:rPr>
          <w:rFonts w:hint="eastAsia"/>
        </w:rPr>
      </w:pPr>
      <w:r>
        <w:rPr>
          <w:rFonts w:hint="eastAsia"/>
        </w:rPr>
        <w:t>我们怎么论说神的属性，说它们都有同样的广度；那些属第一条诫命的本分也是如此。</w:t>
      </w:r>
    </w:p>
    <w:p w14:paraId="20F03833">
      <w:pPr>
        <w:rPr>
          <w:rFonts w:hint="eastAsia"/>
        </w:rPr>
      </w:pPr>
      <w:r>
        <w:rPr>
          <w:rFonts w:hint="eastAsia"/>
        </w:rPr>
        <w:t>It is a shame for us, that if we have been long and much in prayer for great mercies before we obtained them, we should make short and small work of our thanksgivings for them; that when you have not ceased to be instant in prayer to obtain them, you should cease to give thanks for them when you have received them.</w:t>
      </w:r>
    </w:p>
    <w:p w14:paraId="74FD0002">
      <w:pPr>
        <w:rPr>
          <w:rFonts w:hint="eastAsia"/>
        </w:rPr>
      </w:pPr>
      <w:r>
        <w:rPr>
          <w:rFonts w:hint="eastAsia"/>
        </w:rPr>
        <w:t>对我们来说，这是羞耻的：如果我们为求得大怜悯而在得到之前恒久切地祷告，得到之后为之献上的感恩却简短而微小；当你们为得着它们而不住地恳切祷告时，得到它们之后却停止了为之感恩。</w:t>
      </w:r>
    </w:p>
    <w:p w14:paraId="5DEBE56D">
      <w:pPr>
        <w:rPr>
          <w:rFonts w:hint="eastAsia"/>
        </w:rPr>
      </w:pPr>
      <w:r>
        <w:rPr>
          <w:rFonts w:hint="eastAsia"/>
        </w:rPr>
        <w:t>The glory of God is concerned alike in both.</w:t>
      </w:r>
    </w:p>
    <w:p w14:paraId="5119A44A">
      <w:pPr>
        <w:rPr>
          <w:rFonts w:hint="eastAsia"/>
        </w:rPr>
      </w:pPr>
      <w:r>
        <w:rPr>
          <w:rFonts w:hint="eastAsia"/>
        </w:rPr>
        <w:t>神的荣耀在这两者中同等攸关。</w:t>
      </w:r>
    </w:p>
    <w:p w14:paraId="450AB6AC">
      <w:pPr>
        <w:rPr>
          <w:rFonts w:hint="eastAsia"/>
        </w:rPr>
      </w:pPr>
      <w:r>
        <w:rPr>
          <w:rFonts w:hint="eastAsia"/>
        </w:rPr>
        <w:t>If they be great mercies, and such as have influence into the whole course of a man's life, whereof he hath the daily benefit, he should not cease to remember them, and to give thanks for them daily.</w:t>
      </w:r>
    </w:p>
    <w:p w14:paraId="74E3F97C">
      <w:pPr>
        <w:rPr>
          <w:rFonts w:hint="eastAsia"/>
        </w:rPr>
      </w:pPr>
      <w:r>
        <w:rPr>
          <w:rFonts w:hint="eastAsia"/>
        </w:rPr>
        <w:t>如果那是大的怜悯，并且能影响人一生，使其每日都得益处，他就应当不住地记念它们，并为它们每日献上感恩。</w:t>
      </w:r>
    </w:p>
    <w:p w14:paraId="01FACAAF">
      <w:pPr>
        <w:rPr>
          <w:rFonts w:hint="eastAsia"/>
        </w:rPr>
      </w:pPr>
      <w:r>
        <w:rPr>
          <w:rFonts w:hint="eastAsia"/>
        </w:rPr>
        <w:t>If they be occasional mercies, they should work as occasional afflictions do.</w:t>
      </w:r>
    </w:p>
    <w:p w14:paraId="7B01EB19">
      <w:pPr>
        <w:rPr>
          <w:rFonts w:hint="eastAsia"/>
        </w:rPr>
      </w:pPr>
      <w:r>
        <w:rPr>
          <w:rFonts w:hint="eastAsia"/>
        </w:rPr>
        <w:t>如果那是偶发的怜悯，它们就应当像偶发的苦难那样作工。</w:t>
      </w:r>
    </w:p>
    <w:p w14:paraId="1C1773F0">
      <w:pPr>
        <w:rPr>
          <w:rFonts w:hint="eastAsia"/>
        </w:rPr>
      </w:pPr>
      <w:r>
        <w:rPr>
          <w:rFonts w:hint="eastAsia"/>
        </w:rPr>
        <w:t>It is not to be said that every affliction a man should be continually thinking of, or making use of.</w:t>
      </w:r>
    </w:p>
    <w:p w14:paraId="3280EEF2">
      <w:pPr>
        <w:rPr>
          <w:rFonts w:hint="eastAsia"/>
        </w:rPr>
      </w:pPr>
      <w:r>
        <w:rPr>
          <w:rFonts w:hint="eastAsia"/>
        </w:rPr>
        <w:t>不是说人应当持续思想或利用每一件苦难。</w:t>
      </w:r>
    </w:p>
    <w:p w14:paraId="38C1C50F">
      <w:pPr>
        <w:rPr>
          <w:rFonts w:hint="eastAsia"/>
        </w:rPr>
      </w:pPr>
      <w:r>
        <w:rPr>
          <w:rFonts w:hint="eastAsia"/>
        </w:rPr>
        <w:t>No, but they are specially to operate till another affliction cometh.</w:t>
      </w:r>
    </w:p>
    <w:p w14:paraId="4871DF68">
      <w:pPr>
        <w:rPr>
          <w:rFonts w:hint="eastAsia"/>
        </w:rPr>
      </w:pPr>
      <w:r>
        <w:rPr>
          <w:rFonts w:hint="eastAsia"/>
        </w:rPr>
        <w:t>不，而是它们要特别地作工，直到另一件苦难来临。</w:t>
      </w:r>
    </w:p>
    <w:p w14:paraId="591EEF53">
      <w:pPr>
        <w:rPr>
          <w:rFonts w:hint="eastAsia"/>
        </w:rPr>
      </w:pPr>
      <w:r>
        <w:rPr>
          <w:rFonts w:hint="eastAsia"/>
        </w:rPr>
        <w:t>A man should make use of the last.</w:t>
      </w:r>
    </w:p>
    <w:p w14:paraId="2C879151">
      <w:pPr>
        <w:rPr>
          <w:rFonts w:hint="eastAsia"/>
        </w:rPr>
      </w:pPr>
      <w:r>
        <w:rPr>
          <w:rFonts w:hint="eastAsia"/>
        </w:rPr>
        <w:t>人应当利用最近的那一件。</w:t>
      </w:r>
    </w:p>
    <w:p w14:paraId="652BA5A1">
      <w:pPr>
        <w:rPr>
          <w:rFonts w:hint="eastAsia"/>
        </w:rPr>
      </w:pPr>
      <w:r>
        <w:rPr>
          <w:rFonts w:hint="eastAsia"/>
        </w:rPr>
        <w:t>So it is in mercies and thanksgivings.</w:t>
      </w:r>
    </w:p>
    <w:p w14:paraId="5089FBA1">
      <w:pPr>
        <w:rPr>
          <w:rFonts w:hint="eastAsia"/>
        </w:rPr>
      </w:pPr>
      <w:r>
        <w:rPr>
          <w:rFonts w:hint="eastAsia"/>
        </w:rPr>
        <w:t>怜悯和感恩也是如此。</w:t>
      </w:r>
    </w:p>
    <w:p w14:paraId="14E3B789">
      <w:pPr>
        <w:rPr>
          <w:rFonts w:hint="eastAsia"/>
        </w:rPr>
      </w:pPr>
      <w:r>
        <w:rPr>
          <w:rFonts w:hint="eastAsia"/>
        </w:rPr>
        <w:t>God stroweth some benefits, some mercies in our life, as a rhetorician doth flowers in his orations, here and there, up and down.</w:t>
      </w:r>
    </w:p>
    <w:p w14:paraId="5E92BDF2">
      <w:pPr>
        <w:rPr>
          <w:rFonts w:hint="eastAsia"/>
        </w:rPr>
      </w:pPr>
      <w:r>
        <w:rPr>
          <w:rFonts w:hint="eastAsia"/>
        </w:rPr>
        <w:t>神在我们生命中散布一些恩惠、一些怜悯，就如修辞学家在他的演说中这里那里、上上下下地散布花朵一般。</w:t>
      </w:r>
    </w:p>
    <w:p w14:paraId="6ADFB235">
      <w:pPr>
        <w:rPr>
          <w:rFonts w:hint="eastAsia"/>
        </w:rPr>
      </w:pPr>
      <w:r>
        <w:rPr>
          <w:rFonts w:hint="eastAsia"/>
        </w:rPr>
        <w:t>Now the last mercy, till God hath put down that mercy by some greater, we should still remember it.</w:t>
      </w:r>
    </w:p>
    <w:p w14:paraId="07C81C9F">
      <w:pPr>
        <w:rPr>
          <w:rFonts w:hint="eastAsia"/>
        </w:rPr>
      </w:pPr>
      <w:r>
        <w:rPr>
          <w:rFonts w:hint="eastAsia"/>
        </w:rPr>
        <w:t>所以，最近的那件怜悯，直到神用一件更大的怜悯将其压下，我们都应当持续记念它。</w:t>
      </w:r>
    </w:p>
    <w:p w14:paraId="2F3AE9B6">
      <w:pPr>
        <w:rPr>
          <w:rFonts w:hint="eastAsia"/>
        </w:rPr>
      </w:pPr>
      <w:r>
        <w:rPr>
          <w:rFonts w:hint="eastAsia"/>
        </w:rPr>
        <w:t>Only, on solemn days of fasting, upon God's calling thereto by some eminent affliction, we should then take notice and a survey of as many former afflictions as we can call to mind, to humble ourselves under God's displeasure in multiplying of them.</w:t>
      </w:r>
    </w:p>
    <w:p w14:paraId="6E72C752">
      <w:pPr>
        <w:rPr>
          <w:rFonts w:hint="eastAsia"/>
        </w:rPr>
      </w:pPr>
      <w:r>
        <w:rPr>
          <w:rFonts w:hint="eastAsia"/>
        </w:rPr>
        <w:t>只是，在禁食的严肃日子，当神借着某些显著的苦难呼召我们如此行时，我们便当留意并回顾我们能记起的所有过往的苦难，好在神因这些苦难的增多而显出的不悦之下谦卑自己。</w:t>
      </w:r>
    </w:p>
    <w:p w14:paraId="32021B9B">
      <w:pPr>
        <w:rPr>
          <w:rFonts w:hint="eastAsia"/>
        </w:rPr>
      </w:pPr>
      <w:r>
        <w:rPr>
          <w:rFonts w:hint="eastAsia"/>
        </w:rPr>
        <w:t>And thus of mercies, in days of thanksgivings.</w:t>
      </w:r>
    </w:p>
    <w:p w14:paraId="1C85FC33">
      <w:pPr>
        <w:rPr>
          <w:rFonts w:hint="eastAsia"/>
        </w:rPr>
      </w:pPr>
      <w:r>
        <w:rPr>
          <w:rFonts w:hint="eastAsia"/>
        </w:rPr>
        <w:t>感恩的日子里，对怜悯也当如此。</w:t>
      </w:r>
    </w:p>
    <w:p w14:paraId="663CB25A">
      <w:pPr>
        <w:rPr>
          <w:rFonts w:hint="eastAsia"/>
        </w:rPr>
      </w:pPr>
    </w:p>
    <w:p w14:paraId="7C405D09">
      <w:pPr>
        <w:rPr>
          <w:rFonts w:hint="eastAsia"/>
        </w:rPr>
      </w:pPr>
      <w:r>
        <w:rPr>
          <w:rFonts w:hint="eastAsia"/>
        </w:rPr>
        <w:t>Secondly, There are two words to shew this constancy: 'I cease not,' applied to his giving thanks, and 'always,' spoken of his prayings; and either denotes a constant set solemnity of praying and thanksgiving, but especially both joined do import it; which was morning and evening, as the worship of old was, 'night and day,' 2 Tim. 1:3.</w:t>
      </w:r>
    </w:p>
    <w:p w14:paraId="790CCECB">
      <w:pPr>
        <w:rPr>
          <w:rFonts w:hint="eastAsia"/>
        </w:rPr>
      </w:pPr>
      <w:r>
        <w:rPr>
          <w:rFonts w:hint="eastAsia"/>
        </w:rPr>
        <w:t>其次，有两个词显明这种持续性：‘不住地’，用于他的感恩；和‘常常’，用于他的祷告；两者都表示一种持续固定的祷告与感恩的庄重仪式，但两者并用时尤其表明此意；这就是早晚的，正如古时的敬拜是‘昼夜’的，提摩太后书1:3。</w:t>
      </w:r>
    </w:p>
    <w:p w14:paraId="1630DAB5">
      <w:pPr>
        <w:rPr>
          <w:rFonts w:hint="eastAsia"/>
        </w:rPr>
      </w:pPr>
      <w:r>
        <w:rPr>
          <w:rFonts w:hint="eastAsia"/>
        </w:rPr>
        <w:t>And though Daniel prayed thrice, and others seven times, yet the general constant custom, principle, and manner of the private worship of all the Jews was twice a-day, being conformable to the public institution of the sacrifices and incense twice a-day, which was termed 'continual sacrifice;' by which 'pray continually' may be interpreted, which was the rule of Paul's practice, Acts 26:7, 'Unto the which promise our twelve tribes, instantly serving God day and night, hope to come.'</w:t>
      </w:r>
    </w:p>
    <w:p w14:paraId="37F73F34">
      <w:pPr>
        <w:rPr>
          <w:rFonts w:hint="eastAsia"/>
        </w:rPr>
      </w:pPr>
      <w:r>
        <w:rPr>
          <w:rFonts w:hint="eastAsia"/>
        </w:rPr>
        <w:t>虽然但以理一日三次祷告，其他人一日七次，但所有犹太人私下敬拜的普遍、持续的习惯、原则和方式是一日两次，这与公共制度中每日两次献祭和烧香相符，这被称为‘常献的祭’；‘不住地祷告’可以此来解释，这也是保罗实践的准则，使徒行传26:7，‘这应许，我们十二个支派，昼夜切切地事奉神，都指望得着。’</w:t>
      </w:r>
    </w:p>
    <w:p w14:paraId="43D58296">
      <w:pPr>
        <w:rPr>
          <w:rFonts w:hint="eastAsia"/>
        </w:rPr>
      </w:pPr>
      <w:r>
        <w:rPr>
          <w:rFonts w:hint="eastAsia"/>
        </w:rPr>
        <w:t>But of that I have spoken more upon Phil. 1:4.</w:t>
      </w:r>
    </w:p>
    <w:p w14:paraId="09A8B111">
      <w:pPr>
        <w:rPr>
          <w:rFonts w:hint="eastAsia"/>
        </w:rPr>
      </w:pPr>
      <w:r>
        <w:rPr>
          <w:rFonts w:hint="eastAsia"/>
        </w:rPr>
        <w:t>但关于那一点，我在腓立比书1:4已经说得更多了。</w:t>
      </w:r>
    </w:p>
    <w:p w14:paraId="4C9F066E">
      <w:pPr>
        <w:rPr>
          <w:rFonts w:hint="eastAsia"/>
        </w:rPr>
      </w:pPr>
    </w:p>
    <w:p w14:paraId="5C1E20D8">
      <w:pPr>
        <w:pStyle w:val="2"/>
        <w:bidi w:val="0"/>
        <w:rPr>
          <w:rFonts w:hint="eastAsia"/>
        </w:rPr>
      </w:pPr>
      <w:r>
        <w:rPr>
          <w:rFonts w:hint="eastAsia"/>
        </w:rPr>
        <w:t>SERMON XIX</w:t>
      </w:r>
    </w:p>
    <w:p w14:paraId="7F746668">
      <w:pPr>
        <w:pStyle w:val="2"/>
        <w:bidi w:val="0"/>
        <w:rPr>
          <w:rFonts w:hint="eastAsia"/>
        </w:rPr>
      </w:pPr>
      <w:r>
        <w:rPr>
          <w:rFonts w:hint="eastAsia"/>
        </w:rPr>
        <w:t>第十九讲</w:t>
      </w:r>
    </w:p>
    <w:p w14:paraId="480EB5C1">
      <w:pPr>
        <w:rPr>
          <w:rFonts w:hint="eastAsia"/>
        </w:rPr>
      </w:pPr>
      <w:r>
        <w:rPr>
          <w:rFonts w:hint="eastAsia"/>
        </w:rPr>
        <w:t>That the God of our Lord Jesus Christ, the Father of glory, may give unto you the Spirit of wisdom and revelation in the knowledge of him.—VER. 17.</w:t>
      </w:r>
    </w:p>
    <w:p w14:paraId="225B40AA">
      <w:pPr>
        <w:rPr>
          <w:rFonts w:hint="eastAsia"/>
        </w:rPr>
      </w:pPr>
      <w:r>
        <w:rPr>
          <w:rFonts w:hint="eastAsia"/>
        </w:rPr>
        <w:t>求我们主耶稣基督的神，荣耀的父，将那赐人智慧和启示的灵赏给你们，使你们真知道祂。—17节</w:t>
      </w:r>
    </w:p>
    <w:p w14:paraId="02F05175">
      <w:pPr>
        <w:rPr>
          <w:rFonts w:hint="eastAsia"/>
        </w:rPr>
      </w:pPr>
    </w:p>
    <w:p w14:paraId="64460D02">
      <w:pPr>
        <w:rPr>
          <w:rFonts w:hint="eastAsia"/>
        </w:rPr>
      </w:pPr>
      <w:r>
        <w:rPr>
          <w:rFonts w:hint="eastAsia"/>
        </w:rPr>
        <w:t>I COME now to the 17th verse, and that is the prayer itself which Paul here did put up for them, 'since he heard,' &amp;c.</w:t>
      </w:r>
    </w:p>
    <w:p w14:paraId="76542BED">
      <w:pPr>
        <w:rPr>
          <w:rFonts w:hint="eastAsia"/>
        </w:rPr>
      </w:pPr>
      <w:r>
        <w:rPr>
          <w:rFonts w:hint="eastAsia"/>
        </w:rPr>
        <w:t>我现在讲到第17节，这正是保罗在此处为他们献上的祷告，‘因听见’等等。</w:t>
      </w:r>
    </w:p>
    <w:p w14:paraId="3B612A2A">
      <w:pPr>
        <w:rPr>
          <w:rFonts w:hint="eastAsia"/>
        </w:rPr>
      </w:pPr>
      <w:r>
        <w:rPr>
          <w:rFonts w:hint="eastAsia"/>
        </w:rPr>
        <w:t>I will give you the division of the words, and some short analysis of them.</w:t>
      </w:r>
    </w:p>
    <w:p w14:paraId="4BFBEF25">
      <w:pPr>
        <w:rPr>
          <w:rFonts w:hint="eastAsia"/>
        </w:rPr>
      </w:pPr>
      <w:r>
        <w:rPr>
          <w:rFonts w:hint="eastAsia"/>
        </w:rPr>
        <w:t>我将给你们剖析这些话语，并对它们作一些简短的分析。</w:t>
      </w:r>
    </w:p>
    <w:p w14:paraId="47DD902D">
      <w:pPr>
        <w:rPr>
          <w:rFonts w:hint="eastAsia"/>
        </w:rPr>
      </w:pPr>
      <w:r>
        <w:rPr>
          <w:rFonts w:hint="eastAsia"/>
        </w:rPr>
        <w:t>First, here is the person whom he prayeth to, that is, God; whom he doth set forth under the apprehension and notion, for the strengthening of his faith, for the obtaining of what he asks,—as we are always to do in prayer,—of 'the God of our Lord Jesus Christ, and the Father of glory.'</w:t>
      </w:r>
    </w:p>
    <w:p w14:paraId="2A1E5C99">
      <w:pPr>
        <w:rPr>
          <w:rFonts w:hint="eastAsia"/>
        </w:rPr>
      </w:pPr>
      <w:r>
        <w:rPr>
          <w:rFonts w:hint="eastAsia"/>
        </w:rPr>
        <w:t>首先，这里是他祷告的对象，那就是神；祂在‘我们主耶稣基督的神，和荣耀的父’的理解和概念下被陈述出来，为要坚固他的信心，为要得着他所求的——正如我们在祷告中总是应当做的。</w:t>
      </w:r>
    </w:p>
    <w:p w14:paraId="5C1A8E89">
      <w:pPr>
        <w:rPr>
          <w:rFonts w:hint="eastAsia"/>
        </w:rPr>
      </w:pPr>
      <w:r>
        <w:rPr>
          <w:rFonts w:hint="eastAsia"/>
        </w:rPr>
        <w:t>Secondly, you have the things he prayeth for.</w:t>
      </w:r>
    </w:p>
    <w:p w14:paraId="1DD5EA1D">
      <w:pPr>
        <w:rPr>
          <w:rFonts w:hint="eastAsia"/>
        </w:rPr>
      </w:pPr>
      <w:r>
        <w:rPr>
          <w:rFonts w:hint="eastAsia"/>
        </w:rPr>
        <w:t>其次，你看到他所祈求的事。</w:t>
      </w:r>
    </w:p>
    <w:p w14:paraId="481AC15D">
      <w:pPr>
        <w:rPr>
          <w:rFonts w:hint="eastAsia"/>
        </w:rPr>
      </w:pPr>
      <w:r>
        <w:rPr>
          <w:rFonts w:hint="eastAsia"/>
        </w:rPr>
        <w:t>Concerning which, in the general, all the things he prayeth for are spiritual knowledge, he mentioneth nothing else: 'That he would give you the Spirit of wisdom and revelation in the knowledge of him,' so saith the 17th verse; and that he would give you enlightened eyes, as I shall shew you the words may be read, and I think are rather to be read, 'that you may know what is the hope of his calling,' &amp;c., so saith the 18th verse.</w:t>
      </w:r>
    </w:p>
    <w:p w14:paraId="3FA56D0C">
      <w:pPr>
        <w:rPr>
          <w:rFonts w:hint="eastAsia"/>
        </w:rPr>
      </w:pPr>
      <w:r>
        <w:rPr>
          <w:rFonts w:hint="eastAsia"/>
        </w:rPr>
        <w:t>关于此，总的来说，他所祈求的一切都是属灵的知识，他没有提到任何别的事：‘求祂将那赐人智慧和启示的灵赏给你们，使你们真知道祂’，第17节如此说；并且求祂赐给你们蒙光照的眼睛，正如我将要向你们显明的，这些话可以这样读，而且我认为更应当这样读，‘使你们知道祂的恩召有何等指望’等等，第18节如此说。</w:t>
      </w:r>
    </w:p>
    <w:p w14:paraId="3DD09FE1">
      <w:pPr>
        <w:rPr>
          <w:rFonts w:hint="eastAsia"/>
        </w:rPr>
      </w:pPr>
      <w:r>
        <w:rPr>
          <w:rFonts w:hint="eastAsia"/>
        </w:rPr>
        <w:t>In general you see it is for knowledge.</w:t>
      </w:r>
    </w:p>
    <w:p w14:paraId="676303EB">
      <w:pPr>
        <w:rPr>
          <w:rFonts w:hint="eastAsia"/>
        </w:rPr>
      </w:pPr>
      <w:r>
        <w:rPr>
          <w:rFonts w:hint="eastAsia"/>
        </w:rPr>
        <w:t>总的来说，你看到这是为了知识。</w:t>
      </w:r>
    </w:p>
    <w:p w14:paraId="547348CD">
      <w:pPr>
        <w:rPr>
          <w:rFonts w:hint="eastAsia"/>
        </w:rPr>
      </w:pPr>
      <w:r>
        <w:rPr>
          <w:rFonts w:hint="eastAsia"/>
        </w:rPr>
        <w:t>More particularly, here are four things he doth especially pray for:—</w:t>
      </w:r>
    </w:p>
    <w:p w14:paraId="5C5E4C0A">
      <w:pPr>
        <w:rPr>
          <w:rFonts w:hint="eastAsia"/>
        </w:rPr>
      </w:pPr>
      <w:r>
        <w:rPr>
          <w:rFonts w:hint="eastAsia"/>
        </w:rPr>
        <w:t>更具体地说，这里有四件他特别祈求的事：—</w:t>
      </w:r>
    </w:p>
    <w:p w14:paraId="65D453A4">
      <w:pPr>
        <w:rPr>
          <w:rFonts w:hint="eastAsia"/>
        </w:rPr>
      </w:pPr>
    </w:p>
    <w:p w14:paraId="49AD457F">
      <w:pPr>
        <w:rPr>
          <w:rFonts w:hint="eastAsia"/>
        </w:rPr>
      </w:pPr>
      <w:r>
        <w:rPr>
          <w:rFonts w:hint="eastAsia"/>
        </w:rPr>
        <w:t>1.For the Spirit of wisdom and revelation in the knowledge of God;which, as I shall open to you, I take it is in personal communion with God.</w:t>
      </w:r>
    </w:p>
    <w:p w14:paraId="34845F35">
      <w:pPr>
        <w:rPr>
          <w:rFonts w:hint="eastAsia"/>
        </w:rPr>
      </w:pPr>
      <w:r>
        <w:rPr>
          <w:rFonts w:hint="eastAsia"/>
        </w:rPr>
        <w:t>1.为着在认识神的事上得着智慧和启示的灵；正如我将要向你们阐明的，我认为这是指与神个人性的相交。</w:t>
      </w:r>
    </w:p>
    <w:p w14:paraId="56492917">
      <w:pPr>
        <w:rPr>
          <w:rFonts w:hint="eastAsia"/>
        </w:rPr>
      </w:pPr>
      <w:r>
        <w:rPr>
          <w:rFonts w:hint="eastAsia"/>
        </w:rPr>
        <w:t>2.That they might know what is the hope of his calling; what grounds they had to hope for eternal life, that they might see more clearly into them every day than other.</w:t>
      </w:r>
    </w:p>
    <w:p w14:paraId="6D4E69EC">
      <w:pPr>
        <w:rPr>
          <w:rFonts w:hint="eastAsia"/>
        </w:rPr>
      </w:pPr>
      <w:r>
        <w:rPr>
          <w:rFonts w:hint="eastAsia"/>
        </w:rPr>
        <w:t>2.使他们可以知道祂恩召的指望是什么；他们有何等根据盼望永生，使他们可以一天比一天更清楚地看透这些根据。</w:t>
      </w:r>
    </w:p>
    <w:p w14:paraId="46501711">
      <w:pPr>
        <w:rPr>
          <w:rFonts w:hint="eastAsia"/>
        </w:rPr>
      </w:pPr>
      <w:r>
        <w:rPr>
          <w:rFonts w:hint="eastAsia"/>
        </w:rPr>
        <w:t>3.That they might have great and enlarged apprehensions workingin their hearts, and telling their spirits, of the riches of glory which God had laid up for them.</w:t>
      </w:r>
    </w:p>
    <w:p w14:paraId="7D592F5E">
      <w:pPr>
        <w:rPr>
          <w:rFonts w:hint="eastAsia"/>
        </w:rPr>
      </w:pPr>
      <w:r>
        <w:rPr>
          <w:rFonts w:hint="eastAsia"/>
        </w:rPr>
        <w:t>3.使他们心中能有伟大而开阔的领悟在作工，并告诉他们的灵，神为他们存留的荣耀的丰盛是何等浩大。</w:t>
      </w:r>
    </w:p>
    <w:p w14:paraId="1B431D1C">
      <w:pPr>
        <w:rPr>
          <w:rFonts w:hint="eastAsia"/>
        </w:rPr>
      </w:pPr>
      <w:r>
        <w:rPr>
          <w:rFonts w:hint="eastAsia"/>
        </w:rPr>
        <w:t>'That ye may know,' saith he, 'what is the riches of the glory of his inheritance,' &amp;c.</w:t>
      </w:r>
    </w:p>
    <w:p w14:paraId="0B0EF4A7">
      <w:pPr>
        <w:rPr>
          <w:rFonts w:hint="eastAsia"/>
        </w:rPr>
      </w:pPr>
      <w:r>
        <w:rPr>
          <w:rFonts w:hint="eastAsia"/>
        </w:rPr>
        <w:t>他说：‘使你们知道祂基业的荣耀有何等丰盛’等等。</w:t>
      </w:r>
    </w:p>
    <w:p w14:paraId="0B475DA1">
      <w:pPr>
        <w:rPr>
          <w:rFonts w:hint="eastAsia"/>
        </w:rPr>
      </w:pPr>
      <w:r>
        <w:rPr>
          <w:rFonts w:hint="eastAsia"/>
        </w:rPr>
        <w:t>4.That they might know the power that was engaged, and had begunto work in them, that would subdue all their lusts, that would never leave them till it had brought them to the same place where Christ was.</w:t>
      </w:r>
    </w:p>
    <w:p w14:paraId="06A71107">
      <w:pPr>
        <w:rPr>
          <w:rFonts w:hint="eastAsia"/>
        </w:rPr>
      </w:pPr>
      <w:r>
        <w:rPr>
          <w:rFonts w:hint="eastAsia"/>
        </w:rPr>
        <w:t>4.使他们可以知道那已投入、并已在他们里面开始作工的能力，那将要制伏他们一切私欲的能力，那永不离开他们直到把他们带到基督所在之处的能力。</w:t>
      </w:r>
    </w:p>
    <w:p w14:paraId="255660C8">
      <w:pPr>
        <w:rPr>
          <w:rFonts w:hint="eastAsia"/>
        </w:rPr>
      </w:pPr>
      <w:r>
        <w:rPr>
          <w:rFonts w:hint="eastAsia"/>
        </w:rPr>
        <w:t>Whereas they might look upon themselves as men, and sinful,— and how shall we come to this glory you speak of?—he prayeth that they might know the exceeding greatness of that power which works in those that believe, even the same that wrought in Christ in raising him from the dead.</w:t>
      </w:r>
    </w:p>
    <w:p w14:paraId="6F83D182">
      <w:pPr>
        <w:rPr>
          <w:rFonts w:hint="eastAsia"/>
        </w:rPr>
      </w:pPr>
      <w:r>
        <w:rPr>
          <w:rFonts w:hint="eastAsia"/>
        </w:rPr>
        <w:t>鉴于他们可能看自己是人，并且是有罪的——我们怎能达到你所说的这荣耀呢？——他祷告使他们可以知道那在信的人里面运行的能力是何等浩大，就是那在基督里使祂从死里复活的能力。</w:t>
      </w:r>
    </w:p>
    <w:p w14:paraId="284F165A">
      <w:pPr>
        <w:rPr>
          <w:rFonts w:hint="eastAsia"/>
        </w:rPr>
      </w:pPr>
      <w:r>
        <w:rPr>
          <w:rFonts w:hint="eastAsia"/>
        </w:rPr>
        <w:t>And, further to encourage them, he setteth forth Jesus Christ, not only in glory, raised up by the power of God, and that the same power is engaged to raise them up, but he setteth him forth as their Head, in whom therefore they have interest, who sat at the right hand of God in the heavenly places,—so saith the 20th verse,—and whose heart was engaged to them.</w:t>
      </w:r>
    </w:p>
    <w:p w14:paraId="64464A45">
      <w:pPr>
        <w:rPr>
          <w:rFonts w:hint="eastAsia"/>
        </w:rPr>
      </w:pPr>
      <w:r>
        <w:rPr>
          <w:rFonts w:hint="eastAsia"/>
        </w:rPr>
        <w:t>并且，为要进一步鼓励他们，他陈述耶稣基督，不仅在荣耀中，被神的大能复活，并且同样的能力也投入要使他们复活，他还陈述祂是他们的头，因此他们在祂里面有份，祂坐在天上神的右边——第20节如此说——并且祂的心是向着他们的。</w:t>
      </w:r>
    </w:p>
    <w:p w14:paraId="13D65E17">
      <w:pPr>
        <w:rPr>
          <w:rFonts w:hint="eastAsia"/>
        </w:rPr>
      </w:pPr>
      <w:r>
        <w:rPr>
          <w:rFonts w:hint="eastAsia"/>
        </w:rPr>
        <w:t>For, saith he, ver. 23, you are the fulness of Christ, and Christ will not lose one of them.</w:t>
      </w:r>
    </w:p>
    <w:p w14:paraId="576284A0">
      <w:pPr>
        <w:rPr>
          <w:rFonts w:hint="eastAsia"/>
        </w:rPr>
      </w:pPr>
      <w:r>
        <w:rPr>
          <w:rFonts w:hint="eastAsia"/>
        </w:rPr>
        <w:t>因为，他说，23节，你们是基督的丰满，基督一个也不会失落。</w:t>
      </w:r>
    </w:p>
    <w:p w14:paraId="1D0D185D">
      <w:pPr>
        <w:rPr>
          <w:rFonts w:hint="eastAsia"/>
        </w:rPr>
      </w:pPr>
      <w:r>
        <w:rPr>
          <w:rFonts w:hint="eastAsia"/>
        </w:rPr>
        <w:t>That they might know all these things, and live in the comfort of them; this is the sum and matter of the Apostle's prayer.—So much now for the short and brief analysis of the words to the end of the chapter.</w:t>
      </w:r>
    </w:p>
    <w:p w14:paraId="7F2E6E3E">
      <w:pPr>
        <w:rPr>
          <w:rFonts w:hint="eastAsia"/>
        </w:rPr>
      </w:pPr>
      <w:r>
        <w:rPr>
          <w:rFonts w:hint="eastAsia"/>
        </w:rPr>
        <w:t>使他们可以知道所有这些事，并活在这些事的安慰中；这就是使徒祷告的总纲与内容。——关于这些话语直到本章末的简短分析就到这里。</w:t>
      </w:r>
    </w:p>
    <w:p w14:paraId="53A3F03D">
      <w:pPr>
        <w:rPr>
          <w:rFonts w:hint="eastAsia"/>
        </w:rPr>
      </w:pPr>
    </w:p>
    <w:p w14:paraId="305FDF44">
      <w:pPr>
        <w:rPr>
          <w:rFonts w:hint="eastAsia"/>
        </w:rPr>
      </w:pPr>
      <w:r>
        <w:rPr>
          <w:rFonts w:hint="eastAsia"/>
        </w:rPr>
        <w:t>But I come to the first thing which is in the 17th verse.</w:t>
      </w:r>
    </w:p>
    <w:p w14:paraId="52657AE5">
      <w:pPr>
        <w:rPr>
          <w:rFonts w:hint="eastAsia"/>
        </w:rPr>
      </w:pPr>
      <w:r>
        <w:rPr>
          <w:rFonts w:hint="eastAsia"/>
        </w:rPr>
        <w:t>但我现在来讲第17节的第一件事。</w:t>
      </w:r>
    </w:p>
    <w:p w14:paraId="51318929">
      <w:pPr>
        <w:rPr>
          <w:rFonts w:hint="eastAsia"/>
        </w:rPr>
      </w:pPr>
      <w:r>
        <w:rPr>
          <w:rFonts w:hint="eastAsia"/>
        </w:rPr>
        <w:t>He prayeth that they might have the 'Spirit of wisdom and revelation in the knowledge of him.'</w:t>
      </w:r>
    </w:p>
    <w:p w14:paraId="57CF96BE">
      <w:pPr>
        <w:rPr>
          <w:rFonts w:hint="eastAsia"/>
        </w:rPr>
      </w:pPr>
      <w:r>
        <w:rPr>
          <w:rFonts w:hint="eastAsia"/>
        </w:rPr>
        <w:t>他祷告使他们可以有‘智慧和启示的灵，使他们真知道祂’。</w:t>
      </w:r>
    </w:p>
    <w:p w14:paraId="3D773B6B">
      <w:pPr>
        <w:rPr>
          <w:rFonts w:hint="eastAsia"/>
        </w:rPr>
      </w:pPr>
      <w:r>
        <w:rPr>
          <w:rFonts w:hint="eastAsia"/>
        </w:rPr>
        <w:t>The person he prayeth to I shall handle afterward, because the understanding of it hath influence into what followeth, as well as this first petition; why God is called the 'God of Christ,' why the 'Father of glory;' why Paul setteth him up under both these considerations to strengthen his faith, that these particulars shall be granted, I will shew this afterward; but I will now handle what is meant here by giving them the 'Spirit of wisdom and revelation in the knowledge of him.'</w:t>
      </w:r>
    </w:p>
    <w:p w14:paraId="5459B952">
      <w:pPr>
        <w:rPr>
          <w:rFonts w:hint="eastAsia"/>
        </w:rPr>
      </w:pPr>
      <w:r>
        <w:rPr>
          <w:rFonts w:hint="eastAsia"/>
        </w:rPr>
        <w:t>他祷告的对象我将在后面处理，因为对它的理解不仅影响这第一个祈求，也影响接下来的内容；为什么神被称为‘基督的神’，为什么是‘荣耀的父’；为什么保罗在这两种考量下将祂提出来，以坚固他的信心，相信这些具体事项将蒙应允，我将在后面说明；但我现在要处理的是，这里所说的赐给他们‘智慧和启示的灵，使他们真知道祂’是什么意思。</w:t>
      </w:r>
    </w:p>
    <w:p w14:paraId="4047E0B2">
      <w:pPr>
        <w:rPr>
          <w:rFonts w:hint="eastAsia"/>
        </w:rPr>
      </w:pPr>
      <w:r>
        <w:rPr>
          <w:rFonts w:hint="eastAsia"/>
        </w:rPr>
        <w:t>For the opening of this, and likewise of all the rest, I will give you these general premises:—</w:t>
      </w:r>
    </w:p>
    <w:p w14:paraId="72CD9D73">
      <w:pPr>
        <w:rPr>
          <w:rFonts w:hint="eastAsia"/>
        </w:rPr>
      </w:pPr>
      <w:r>
        <w:rPr>
          <w:rFonts w:hint="eastAsia"/>
        </w:rPr>
        <w:t>为要阐明这一点，以及其余的所有内容，我将给你们以下这些总括性的前提：—</w:t>
      </w:r>
    </w:p>
    <w:p w14:paraId="7092E503">
      <w:pPr>
        <w:rPr>
          <w:rFonts w:hint="eastAsia"/>
        </w:rPr>
      </w:pPr>
    </w:p>
    <w:p w14:paraId="77C8581F">
      <w:pPr>
        <w:rPr>
          <w:rFonts w:hint="eastAsia"/>
        </w:rPr>
      </w:pPr>
      <w:r>
        <w:rPr>
          <w:rFonts w:hint="eastAsia"/>
        </w:rPr>
        <w:t>First, As I said, the thing he prayeth for is knowledge.</w:t>
      </w:r>
    </w:p>
    <w:p w14:paraId="4E014110">
      <w:pPr>
        <w:rPr>
          <w:rFonts w:hint="eastAsia"/>
        </w:rPr>
      </w:pPr>
      <w:r>
        <w:rPr>
          <w:rFonts w:hint="eastAsia"/>
        </w:rPr>
        <w:t>首先，如我所说，他所祈求的是知识。</w:t>
      </w:r>
    </w:p>
    <w:p w14:paraId="2596CD77">
      <w:pPr>
        <w:rPr>
          <w:rFonts w:hint="eastAsia"/>
        </w:rPr>
      </w:pPr>
      <w:r>
        <w:rPr>
          <w:rFonts w:hint="eastAsia"/>
        </w:rPr>
        <w:t>He doth not mention grace and holiness, not in all this prayer; yet it is most strongly included in it, and it is the most necessary effect and concomitant of that knowledge he prayeth for here.</w:t>
      </w:r>
    </w:p>
    <w:p w14:paraId="4DA8CF51">
      <w:pPr>
        <w:rPr>
          <w:rFonts w:hint="eastAsia"/>
        </w:rPr>
      </w:pPr>
      <w:r>
        <w:rPr>
          <w:rFonts w:hint="eastAsia"/>
        </w:rPr>
        <w:t>他在整个祷告中没有提到恩典和圣洁；但它们却最有力地包含在其中，并且是他在此所求知识的最必然的结果和伴随物。</w:t>
      </w:r>
    </w:p>
    <w:p w14:paraId="2B335599">
      <w:pPr>
        <w:rPr>
          <w:rFonts w:hint="eastAsia"/>
        </w:rPr>
      </w:pPr>
      <w:r>
        <w:rPr>
          <w:rFonts w:hint="eastAsia"/>
        </w:rPr>
        <w:t>Secondly, That he doth not pray so much that they might increase more and more in the knowledge of their interest in God and in heaven, though some think that that is the meaning of the 'hope of their calling;' but the main thing he prayeth for is, that they might know the things themselves; that they might know God, that they might know what riches of glory is laid up for them in heaven, have enlarged apprehensions of the things themselves to be known, and so that they might know the 'power that works in them that believe,' &amp;c.</w:t>
      </w:r>
    </w:p>
    <w:p w14:paraId="6488899C">
      <w:pPr>
        <w:rPr>
          <w:rFonts w:hint="eastAsia"/>
        </w:rPr>
      </w:pPr>
      <w:r>
        <w:rPr>
          <w:rFonts w:hint="eastAsia"/>
        </w:rPr>
        <w:t>其次，他祷告，与其说是求他们能越来越多地认识到他们在神里面和在天上的份，虽然有些人认为‘他们恩召的指望’就是这个意思；但他祷告的主要事情是，他们可以认识这些事本身；他们可以认识神，他们可以知道在天上为他们存留的荣耀的丰盛是何等浩大，对那些需要被认识的事物本身有更开阔的领悟，以及他们可以认识到‘那在信的人里面运行的能力’等等。</w:t>
      </w:r>
    </w:p>
    <w:p w14:paraId="53EE8A50">
      <w:pPr>
        <w:rPr>
          <w:rFonts w:hint="eastAsia"/>
        </w:rPr>
      </w:pPr>
      <w:r>
        <w:rPr>
          <w:rFonts w:hint="eastAsia"/>
        </w:rPr>
        <w:t>Thirdly, That the things he prayeth for here were things that befitted the state of grown Christians.</w:t>
      </w:r>
    </w:p>
    <w:p w14:paraId="62DD8B10">
      <w:pPr>
        <w:rPr>
          <w:rFonts w:hint="eastAsia"/>
        </w:rPr>
      </w:pPr>
      <w:r>
        <w:rPr>
          <w:rFonts w:hint="eastAsia"/>
        </w:rPr>
        <w:t>第三，他在这里所祈求的事，是适合已成长的基督徒状态的事。</w:t>
      </w:r>
    </w:p>
    <w:p w14:paraId="3662D920">
      <w:pPr>
        <w:rPr>
          <w:rFonts w:hint="eastAsia"/>
        </w:rPr>
      </w:pPr>
      <w:r>
        <w:rPr>
          <w:rFonts w:hint="eastAsia"/>
        </w:rPr>
        <w:t>He doth not pray for them as for men to be converted.</w:t>
      </w:r>
    </w:p>
    <w:p w14:paraId="7A49E141">
      <w:pPr>
        <w:rPr>
          <w:rFonts w:hint="eastAsia"/>
        </w:rPr>
      </w:pPr>
      <w:r>
        <w:rPr>
          <w:rFonts w:hint="eastAsia"/>
        </w:rPr>
        <w:t>他不是为他们祷告，如同为要归信的人祷告。</w:t>
      </w:r>
    </w:p>
    <w:p w14:paraId="73EFEC94">
      <w:pPr>
        <w:rPr>
          <w:rFonts w:hint="eastAsia"/>
        </w:rPr>
      </w:pPr>
      <w:r>
        <w:rPr>
          <w:rFonts w:hint="eastAsia"/>
        </w:rPr>
        <w:t>No; for it is a prayer he framed for them 'since he heard of their faith and love,' of whom he had said, they were 'sealed' too 'with the Spirit of promise;' as in the former verses.</w:t>
      </w:r>
    </w:p>
    <w:p w14:paraId="2ED4772E">
      <w:pPr>
        <w:rPr>
          <w:rFonts w:hint="eastAsia"/>
        </w:rPr>
      </w:pPr>
      <w:r>
        <w:rPr>
          <w:rFonts w:hint="eastAsia"/>
        </w:rPr>
        <w:t>不；因为这是他为他们所作的祷告，是‘因听见他们的信和爱’之后，他还曾论到他们说，他们也‘受了所应许的圣灵为印记’；如前几节所说。</w:t>
      </w:r>
    </w:p>
    <w:p w14:paraId="24102C57">
      <w:pPr>
        <w:rPr>
          <w:rFonts w:hint="eastAsia"/>
        </w:rPr>
      </w:pPr>
      <w:r>
        <w:rPr>
          <w:rFonts w:hint="eastAsia"/>
        </w:rPr>
        <w:t>Now, my brethren, this the Apostle doth; he considereth with himself to what pitch Christians that are to grow in grace should be brought, and what is the greatest means to cause them to grow in grace; and for the working and effectual knowledge of these things he prayeth here.</w:t>
      </w:r>
    </w:p>
    <w:p w14:paraId="3C0362A4">
      <w:pPr>
        <w:rPr>
          <w:rFonts w:hint="eastAsia"/>
        </w:rPr>
      </w:pPr>
      <w:r>
        <w:rPr>
          <w:rFonts w:hint="eastAsia"/>
        </w:rPr>
        <w:t>现在，我的弟兄们，使徒所做的就是这样；他自己思想，那些要在恩典中成长的基督徒应当被带到何等境地，以及使他们能在恩典中成长的最大方法是什么；他在此为这些事有效的、有功效的知识而祷告。</w:t>
      </w:r>
    </w:p>
    <w:p w14:paraId="5DA26935">
      <w:pPr>
        <w:rPr>
          <w:rFonts w:hint="eastAsia"/>
        </w:rPr>
      </w:pPr>
      <w:r>
        <w:rPr>
          <w:rFonts w:hint="eastAsia"/>
        </w:rPr>
        <w:t>He doth not pray that they might know sin, as in the first conversion, that they might repent and believe, &amp;c.</w:t>
      </w:r>
    </w:p>
    <w:p w14:paraId="00C8B7F5">
      <w:pPr>
        <w:rPr>
          <w:rFonts w:hint="eastAsia"/>
        </w:rPr>
      </w:pPr>
      <w:r>
        <w:rPr>
          <w:rFonts w:hint="eastAsia"/>
        </w:rPr>
        <w:t>他不是祷告使他们可以认识罪，如同在初信时那样，使他们可以悔改和相信等等。</w:t>
      </w:r>
    </w:p>
    <w:p w14:paraId="59B87D28">
      <w:pPr>
        <w:rPr>
          <w:rFonts w:hint="eastAsia"/>
        </w:rPr>
      </w:pPr>
      <w:r>
        <w:rPr>
          <w:rFonts w:hint="eastAsia"/>
        </w:rPr>
        <w:t>But he prayeth that they might increase in the 'knowledge of him,' in an experimental communion with God and acknowledgment of him; for so, as I take it, it is to be meant, as I shall shew you afterwards.</w:t>
      </w:r>
    </w:p>
    <w:p w14:paraId="535DB174">
      <w:pPr>
        <w:rPr>
          <w:rFonts w:hint="eastAsia"/>
        </w:rPr>
      </w:pPr>
      <w:r>
        <w:rPr>
          <w:rFonts w:hint="eastAsia"/>
        </w:rPr>
        <w:t>但他祷告使他们可以在‘认识祂’的事上增长，在一种与神经历性的相交和对祂的承认上增长；因为我认为，这应是此意，正如我后面将向你们说明的。</w:t>
      </w:r>
    </w:p>
    <w:p w14:paraId="4EB94911">
      <w:pPr>
        <w:rPr>
          <w:rFonts w:hint="eastAsia"/>
        </w:rPr>
      </w:pPr>
      <w:r>
        <w:rPr>
          <w:rFonts w:hint="eastAsia"/>
        </w:rPr>
        <w:t>He takes the utmost things that his own light reacheth to, and he putteth them into his prayer for these Ephesians.</w:t>
      </w:r>
    </w:p>
    <w:p w14:paraId="51ECCD04">
      <w:pPr>
        <w:rPr>
          <w:rFonts w:hint="eastAsia"/>
        </w:rPr>
      </w:pPr>
      <w:r>
        <w:rPr>
          <w:rFonts w:hint="eastAsia"/>
        </w:rPr>
        <w:t>他将他自己的亮光所能及的最高深的事，都放进他为这些以弗所人所作的祷告中。</w:t>
      </w:r>
    </w:p>
    <w:p w14:paraId="39727E62">
      <w:pPr>
        <w:rPr>
          <w:rFonts w:hint="eastAsia"/>
        </w:rPr>
      </w:pPr>
      <w:r>
        <w:rPr>
          <w:rFonts w:hint="eastAsia"/>
        </w:rPr>
        <w:t>And read all the prayers that he makes for others in several epistles, as Col. 1:10, Phil. 1:9, and they all fall short of the prayer here.</w:t>
      </w:r>
    </w:p>
    <w:p w14:paraId="04691EE1">
      <w:pPr>
        <w:rPr>
          <w:rFonts w:hint="eastAsia"/>
        </w:rPr>
      </w:pPr>
      <w:r>
        <w:rPr>
          <w:rFonts w:hint="eastAsia"/>
        </w:rPr>
        <w:t>并且，读他在几封书信中为他人所作的一切祷告，如歌罗西书1:10，腓立比书1:9，它们都比不上这里的祷告。</w:t>
      </w:r>
    </w:p>
    <w:p w14:paraId="43E40884">
      <w:pPr>
        <w:rPr>
          <w:rFonts w:hint="eastAsia"/>
        </w:rPr>
      </w:pPr>
      <w:r>
        <w:rPr>
          <w:rFonts w:hint="eastAsia"/>
        </w:rPr>
        <w:t>The Apostle's mind is more filled with a higher and a further light; he expresseth more glorious things; his eye was upon the utmost pitch of Christianity which he would have these Ephesians aim at, and which he desired God to bestow upon them.</w:t>
      </w:r>
    </w:p>
    <w:p w14:paraId="5FC401FB">
      <w:pPr>
        <w:rPr>
          <w:rFonts w:hint="eastAsia"/>
        </w:rPr>
      </w:pPr>
      <w:r>
        <w:rPr>
          <w:rFonts w:hint="eastAsia"/>
        </w:rPr>
        <w:t>使徒的心中充满了更高更远的亮光；他表达了更荣耀的事；他的眼目注视着基督教的最高境界，他愿意这些以弗所人以此为目标，也渴望神将此赐给他们。</w:t>
      </w:r>
    </w:p>
    <w:p w14:paraId="77EE0F58">
      <w:pPr>
        <w:rPr>
          <w:rFonts w:hint="eastAsia"/>
        </w:rPr>
      </w:pPr>
    </w:p>
    <w:p w14:paraId="41EEF853">
      <w:pPr>
        <w:rPr>
          <w:rFonts w:hint="eastAsia"/>
        </w:rPr>
      </w:pPr>
      <w:r>
        <w:rPr>
          <w:rFonts w:hint="eastAsia"/>
        </w:rPr>
        <w:t>And yet, in the last place, let me tell you, that here is nothing that he doth pray for, but that common Christians, vulgus Christianorum, the Ephesian women and men, all the saints there, were capable of.</w:t>
      </w:r>
    </w:p>
    <w:p w14:paraId="54456A61">
      <w:pPr>
        <w:rPr>
          <w:rFonts w:hint="eastAsia"/>
        </w:rPr>
      </w:pPr>
      <w:r>
        <w:rPr>
          <w:rFonts w:hint="eastAsia"/>
        </w:rPr>
        <w:t>然而，在最后一点，让我告诉你们，他在这里所求的，没有一件不是普通基督徒，vulgus Christianorum（拉丁文，意为普通基督徒），以弗所的男女，那里所有的圣徒，所能够领受的。</w:t>
      </w:r>
    </w:p>
    <w:p w14:paraId="7F3F5A0A">
      <w:pPr>
        <w:rPr>
          <w:rFonts w:hint="eastAsia"/>
        </w:rPr>
      </w:pPr>
      <w:r>
        <w:rPr>
          <w:rFonts w:hint="eastAsia"/>
        </w:rPr>
        <w:t>This I put in, because of the word revelation, which might seem to carry things to somewhat extraordinary, proper unto apostles.</w:t>
      </w:r>
    </w:p>
    <w:p w14:paraId="1C8DEA7C">
      <w:pPr>
        <w:rPr>
          <w:rFonts w:hint="eastAsia"/>
        </w:rPr>
      </w:pPr>
      <w:r>
        <w:rPr>
          <w:rFonts w:hint="eastAsia"/>
        </w:rPr>
        <w:t>我加入这一点，是因为“启示”这个词，它似乎把事情引向某种非凡的、使徒所特有的层面。</w:t>
      </w:r>
    </w:p>
    <w:p w14:paraId="42A4F125">
      <w:pPr>
        <w:rPr>
          <w:rFonts w:hint="eastAsia"/>
        </w:rPr>
      </w:pPr>
      <w:r>
        <w:rPr>
          <w:rFonts w:hint="eastAsia"/>
        </w:rPr>
        <w:t>What is the meaning of it I shall shew afterward.</w:t>
      </w:r>
    </w:p>
    <w:p w14:paraId="3DA9103B">
      <w:pPr>
        <w:rPr>
          <w:rFonts w:hint="eastAsia"/>
        </w:rPr>
      </w:pPr>
      <w:r>
        <w:rPr>
          <w:rFonts w:hint="eastAsia"/>
        </w:rPr>
        <w:t>它的意思是什么，我将在后面说明。</w:t>
      </w:r>
    </w:p>
    <w:p w14:paraId="070D336B">
      <w:pPr>
        <w:rPr>
          <w:rFonts w:hint="eastAsia"/>
        </w:rPr>
      </w:pPr>
    </w:p>
    <w:p w14:paraId="5E4D5F18">
      <w:pPr>
        <w:rPr>
          <w:rFonts w:hint="eastAsia"/>
        </w:rPr>
      </w:pPr>
      <w:r>
        <w:rPr>
          <w:rFonts w:hint="eastAsia"/>
        </w:rPr>
        <w:t>Now, my brethren, take an observation or two before I come to the particulars.</w:t>
      </w:r>
    </w:p>
    <w:p w14:paraId="4951D0B1">
      <w:pPr>
        <w:rPr>
          <w:rFonts w:hint="eastAsia"/>
        </w:rPr>
      </w:pPr>
      <w:r>
        <w:rPr>
          <w:rFonts w:hint="eastAsia"/>
        </w:rPr>
        <w:t>现在，我的弟兄们，在我进入细节之前，请注意一两个观察。</w:t>
      </w:r>
    </w:p>
    <w:p w14:paraId="2AE1EEE6">
      <w:pPr>
        <w:rPr>
          <w:rFonts w:hint="eastAsia"/>
        </w:rPr>
      </w:pPr>
      <w:r>
        <w:rPr>
          <w:rFonts w:hint="eastAsia"/>
        </w:rPr>
        <w:t>Obs. 1.—The first is this, That spiritual knowledge is the great, the main thing in the working of grace, or in the increasing of grace.</w:t>
      </w:r>
    </w:p>
    <w:p w14:paraId="5361118C">
      <w:pPr>
        <w:rPr>
          <w:rFonts w:hint="eastAsia"/>
        </w:rPr>
      </w:pPr>
      <w:r>
        <w:rPr>
          <w:rFonts w:hint="eastAsia"/>
        </w:rPr>
        <w:t>观察一：第一点是，属灵的知识是在恩典的运作中，或在恩典的增长中，伟大而主要的事。</w:t>
      </w:r>
    </w:p>
    <w:p w14:paraId="467E5F8E">
      <w:pPr>
        <w:rPr>
          <w:rFonts w:hint="eastAsia"/>
        </w:rPr>
      </w:pPr>
      <w:r>
        <w:rPr>
          <w:rFonts w:hint="eastAsia"/>
        </w:rPr>
        <w:t>He mentioneth not a word of holiness, but you see all he prayeth for is knowledge; but it is such a knowledge as no carnal heart in the world hath.</w:t>
      </w:r>
    </w:p>
    <w:p w14:paraId="1CFD9CBC">
      <w:pPr>
        <w:rPr>
          <w:rFonts w:hint="eastAsia"/>
        </w:rPr>
      </w:pPr>
      <w:r>
        <w:rPr>
          <w:rFonts w:hint="eastAsia"/>
        </w:rPr>
        <w:t>他没有提到一个关于圣洁的词，但你看到他所求的全是知识；但这是世上任何属肉体的心所没有的知识。</w:t>
      </w:r>
    </w:p>
    <w:p w14:paraId="51D8A8E9">
      <w:pPr>
        <w:rPr>
          <w:rFonts w:hint="eastAsia"/>
        </w:rPr>
      </w:pPr>
      <w:r>
        <w:rPr>
          <w:rFonts w:hint="eastAsia"/>
        </w:rPr>
        <w:t>He certainly prays for the highest thing, and the best thing he could pray for, that his light suggested to him.</w:t>
      </w:r>
    </w:p>
    <w:p w14:paraId="3345AABB">
      <w:pPr>
        <w:rPr>
          <w:rFonts w:hint="eastAsia"/>
        </w:rPr>
      </w:pPr>
      <w:r>
        <w:rPr>
          <w:rFonts w:hint="eastAsia"/>
        </w:rPr>
        <w:t>他无疑是为他所能祈求的最高、最好的事祷告，是他的亮光所启示给他的。</w:t>
      </w:r>
    </w:p>
    <w:p w14:paraId="00C9398D">
      <w:pPr>
        <w:rPr>
          <w:rFonts w:hint="eastAsia"/>
        </w:rPr>
      </w:pPr>
      <w:r>
        <w:rPr>
          <w:rFonts w:hint="eastAsia"/>
        </w:rPr>
        <w:t>He prayed for holiness elsewhere with knowledge; but here you see for knowledge alone, because knowledge in the Scripture sense includeth the affections, includeth the whole heart to be carried after it—true knowledge doth; to know things as a man ought to know them, as the Apostle distinguisheth it in 1 Cor. 8:2, to know the truth as 'the truth in Jesus,' as the truth is in the things themselves.</w:t>
      </w:r>
    </w:p>
    <w:p w14:paraId="19DA8D88">
      <w:pPr>
        <w:rPr>
          <w:rFonts w:hint="eastAsia"/>
        </w:rPr>
      </w:pPr>
      <w:r>
        <w:rPr>
          <w:rFonts w:hint="eastAsia"/>
        </w:rPr>
        <w:t>他在别处曾为圣洁连同知识一同祷告；但在这里你看到只为知识祷告，因为在圣经的意义上，知识包括情感，包括全心都随之而去——真正的知识是如此；即按人所当知道的去知道，正如使徒在哥林多前书8:2所区分的，认识真理如同‘在耶稣里的真理’，如同真理在事物本身之中。</w:t>
      </w:r>
    </w:p>
    <w:p w14:paraId="2AB142C3">
      <w:pPr>
        <w:rPr>
          <w:rFonts w:hint="eastAsia"/>
        </w:rPr>
      </w:pPr>
      <w:r>
        <w:rPr>
          <w:rFonts w:hint="eastAsia"/>
        </w:rPr>
        <w:t>The more knowledge and light a man hath in his understanding, the more his whole life is carried after such a knowledge.</w:t>
      </w:r>
    </w:p>
    <w:p w14:paraId="69E7617C">
      <w:pPr>
        <w:rPr>
          <w:rFonts w:hint="eastAsia"/>
        </w:rPr>
      </w:pPr>
      <w:r>
        <w:rPr>
          <w:rFonts w:hint="eastAsia"/>
        </w:rPr>
        <w:t>一个人在悟性中拥有的知识和亮光越多，他的整个生命就越是随从这样的知识。</w:t>
      </w:r>
    </w:p>
    <w:p w14:paraId="7BF73AF7">
      <w:pPr>
        <w:rPr>
          <w:rFonts w:hint="eastAsia"/>
        </w:rPr>
      </w:pPr>
      <w:r>
        <w:rPr>
          <w:rFonts w:hint="eastAsia"/>
        </w:rPr>
        <w:t>He need pray for nothing else if he have such a knowledge, for all else will fall in with it.</w:t>
      </w:r>
    </w:p>
    <w:p w14:paraId="1EF6212E">
      <w:pPr>
        <w:rPr>
          <w:rFonts w:hint="eastAsia"/>
        </w:rPr>
      </w:pPr>
      <w:r>
        <w:rPr>
          <w:rFonts w:hint="eastAsia"/>
        </w:rPr>
        <w:t>如果他有这样的知识，他就不需要为别的祷告了，因为其他一切都会随之而来。</w:t>
      </w:r>
    </w:p>
    <w:p w14:paraId="31F9AF6D">
      <w:pPr>
        <w:rPr>
          <w:rFonts w:hint="eastAsia"/>
        </w:rPr>
      </w:pPr>
    </w:p>
    <w:p w14:paraId="32FCF1F2">
      <w:pPr>
        <w:rPr>
          <w:rFonts w:hint="eastAsia"/>
        </w:rPr>
      </w:pPr>
      <w:r>
        <w:rPr>
          <w:rFonts w:hint="eastAsia"/>
        </w:rPr>
        <w:t>Look in all the prayers he makes for the churches: for the Philippians, chap. 1:9, 10, he prayeth that their 'love may abound,' but how?</w:t>
      </w:r>
    </w:p>
    <w:p w14:paraId="529C65B5">
      <w:pPr>
        <w:rPr>
          <w:rFonts w:hint="eastAsia"/>
        </w:rPr>
      </w:pPr>
      <w:r>
        <w:rPr>
          <w:rFonts w:hint="eastAsia"/>
        </w:rPr>
        <w:t>看他为众教会所作的一切祷告：为腓立比人，第1章9, 10节，他祷告他们的‘爱心能增长’，但如何增长？</w:t>
      </w:r>
    </w:p>
    <w:p w14:paraId="78865111">
      <w:pPr>
        <w:rPr>
          <w:rFonts w:hint="eastAsia"/>
        </w:rPr>
      </w:pPr>
      <w:r>
        <w:rPr>
          <w:rFonts w:hint="eastAsia"/>
        </w:rPr>
        <w:t>In all knowledge and sense, an experimental knowledge, that sees and tastes the things that a man knows,—'that you may approve the things that are excellent,' so saith ver. 10.</w:t>
      </w:r>
    </w:p>
    <w:p w14:paraId="010BDD5F">
      <w:pPr>
        <w:rPr>
          <w:rFonts w:hint="eastAsia"/>
        </w:rPr>
      </w:pPr>
      <w:r>
        <w:rPr>
          <w:rFonts w:hint="eastAsia"/>
        </w:rPr>
        <w:t>在一切的知识和见识上，一种经历性的知识，能看见并尝到人所知道的事物——‘使你们能喜爱那美好的事’，第10节如此说。</w:t>
      </w:r>
    </w:p>
    <w:p w14:paraId="269DB66B">
      <w:pPr>
        <w:rPr>
          <w:rFonts w:hint="eastAsia"/>
        </w:rPr>
      </w:pPr>
      <w:r>
        <w:rPr>
          <w:rFonts w:hint="eastAsia"/>
        </w:rPr>
        <w:t>So for the Colossians, chap. 1, he prayeth, that they might 'walk worthy to all well-pleasing,' so at the 10th verse; but at the 9th verse first he prayeth they may be 'filled with all spiritual wisdom and understanding.'</w:t>
      </w:r>
    </w:p>
    <w:p w14:paraId="1F38B562">
      <w:pPr>
        <w:rPr>
          <w:rFonts w:hint="eastAsia"/>
        </w:rPr>
      </w:pPr>
      <w:r>
        <w:rPr>
          <w:rFonts w:hint="eastAsia"/>
        </w:rPr>
        <w:t>同样，为歌罗西人，第1章，他祷告，使他们可以‘行事为人对得起主，凡事蒙祂喜悦’，在第10节；但在第9节，他首先祷告他们可以‘在一切属灵的智慧悟性上，满心知道神的旨意’。</w:t>
      </w:r>
    </w:p>
    <w:p w14:paraId="27470114">
      <w:pPr>
        <w:rPr>
          <w:rFonts w:hint="eastAsia"/>
        </w:rPr>
      </w:pPr>
      <w:r>
        <w:rPr>
          <w:rFonts w:hint="eastAsia"/>
        </w:rPr>
        <w:t>So that still, I say, observe, that all his prayers in these epistles, it is for knowledge in the first place, that is the main spring of all the rest.</w:t>
      </w:r>
    </w:p>
    <w:p w14:paraId="68C1F4DA">
      <w:pPr>
        <w:rPr>
          <w:rFonts w:hint="eastAsia"/>
        </w:rPr>
      </w:pPr>
      <w:r>
        <w:rPr>
          <w:rFonts w:hint="eastAsia"/>
        </w:rPr>
        <w:t>因此，我再说，请注意，他在这些书信中的所有祷告，首先都是为了知识，那是其余一切的主要源泉。</w:t>
      </w:r>
    </w:p>
    <w:p w14:paraId="18C490F4">
      <w:pPr>
        <w:rPr>
          <w:rFonts w:hint="eastAsia"/>
        </w:rPr>
      </w:pPr>
    </w:p>
    <w:p w14:paraId="666D4D27">
      <w:pPr>
        <w:rPr>
          <w:rFonts w:hint="eastAsia"/>
        </w:rPr>
      </w:pPr>
      <w:r>
        <w:rPr>
          <w:rFonts w:hint="eastAsia"/>
        </w:rPr>
        <w:t>My brethren, there is indeed a notional knowledge, or, as I may call it, a phantasmatical knowledge of spiritual things—that is, whereby a man knows them; but it is by such a kind of light as is in any knowledge and science whatsoever, whereby he knoweth the rationality of things, but by images as the fancy delivereth up to the understanding to work upon, by hearsay.</w:t>
      </w:r>
    </w:p>
    <w:p w14:paraId="4BCABE0E">
      <w:pPr>
        <w:rPr>
          <w:rFonts w:hint="eastAsia"/>
        </w:rPr>
      </w:pPr>
      <w:r>
        <w:rPr>
          <w:rFonts w:hint="eastAsia"/>
        </w:rPr>
        <w:t>我的弟兄们，的确有一种概念性的知识，或者，我可称之为一种对属灵事物幻想般的知识——即人借此认识它们；但这是借着一种光，就像在任何知识和科学中的光一样，人借此知道事物的合理性，却是借着想象力呈交给悟性去处理的图像，是凭着道听途说。</w:t>
      </w:r>
    </w:p>
    <w:p w14:paraId="31285137">
      <w:pPr>
        <w:rPr>
          <w:rFonts w:hint="eastAsia"/>
        </w:rPr>
      </w:pPr>
      <w:r>
        <w:rPr>
          <w:rFonts w:hint="eastAsia"/>
        </w:rPr>
        <w:t>But then there is a real knowledge that bringeth down the things into a man's heart.</w:t>
      </w:r>
    </w:p>
    <w:p w14:paraId="655A46E7">
      <w:pPr>
        <w:rPr>
          <w:rFonts w:hint="eastAsia"/>
        </w:rPr>
      </w:pPr>
      <w:r>
        <w:rPr>
          <w:rFonts w:hint="eastAsia"/>
        </w:rPr>
        <w:t>但还有一种真实的知识，能将事物带入人的心中。</w:t>
      </w:r>
    </w:p>
    <w:p w14:paraId="03F2B650">
      <w:pPr>
        <w:rPr>
          <w:rFonts w:hint="eastAsia"/>
        </w:rPr>
      </w:pPr>
      <w:r>
        <w:rPr>
          <w:rFonts w:hint="eastAsia"/>
        </w:rPr>
        <w:t>Saith Paul, 2 Cor. 3:18, 'With open face we behold the glory of the Lord as in a glass, and are changed into the same image.'</w:t>
      </w:r>
    </w:p>
    <w:p w14:paraId="5690F5B6">
      <w:pPr>
        <w:rPr>
          <w:rFonts w:hint="eastAsia"/>
        </w:rPr>
      </w:pPr>
      <w:r>
        <w:rPr>
          <w:rFonts w:hint="eastAsia"/>
        </w:rPr>
        <w:t>保罗在哥林多后书3:18说，‘我们众人既然敞着脸得以看见主的荣光，好像从镜子里返照，就变成主的形状。’</w:t>
      </w:r>
    </w:p>
    <w:p w14:paraId="043F7EBD">
      <w:pPr>
        <w:rPr>
          <w:rFonts w:hint="eastAsia"/>
        </w:rPr>
      </w:pPr>
      <w:r>
        <w:rPr>
          <w:rFonts w:hint="eastAsia"/>
        </w:rPr>
        <w:t>Put but the difference in the similitude that the Apostle expresseth it, and you shall see how all knowledge falleth short of spiritual knowledge, which changeth the heart.</w:t>
      </w:r>
    </w:p>
    <w:p w14:paraId="38D514A1">
      <w:pPr>
        <w:rPr>
          <w:rFonts w:hint="eastAsia"/>
        </w:rPr>
      </w:pPr>
      <w:r>
        <w:rPr>
          <w:rFonts w:hint="eastAsia"/>
        </w:rPr>
        <w:t>只要将使徒所表达的比喻中的不同点加以区分，你就会看到所有知识都如何不及那改变人心的属灵知识。</w:t>
      </w:r>
    </w:p>
    <w:p w14:paraId="723DD1F3">
      <w:pPr>
        <w:rPr>
          <w:rFonts w:hint="eastAsia"/>
        </w:rPr>
      </w:pPr>
      <w:r>
        <w:rPr>
          <w:rFonts w:hint="eastAsia"/>
        </w:rPr>
        <w:t>Take a man now that is a rational divine, and no more; he knoweth the truth of the Scripture, and the reason and the harmony that is between one principle and another, as a man doth of things by hearsay, and the understanding works upon the reason that is in them, and the concordance and harmony that is in them.</w:t>
      </w:r>
    </w:p>
    <w:p w14:paraId="26A53D65">
      <w:pPr>
        <w:rPr>
          <w:rFonts w:hint="eastAsia"/>
        </w:rPr>
      </w:pPr>
      <w:r>
        <w:rPr>
          <w:rFonts w:hint="eastAsia"/>
        </w:rPr>
        <w:t>现在举一个理性神学家为例，仅此而已；他知道圣经的真理，以及一个原则与另一个原则之间的理性和和谐，就像一个人凭道听途说认识事物一样，悟性作用于其中的理性，以及其中的一致与和谐。</w:t>
      </w:r>
    </w:p>
    <w:p w14:paraId="2312B0B4">
      <w:pPr>
        <w:rPr>
          <w:rFonts w:hint="eastAsia"/>
        </w:rPr>
      </w:pPr>
      <w:r>
        <w:rPr>
          <w:rFonts w:hint="eastAsia"/>
        </w:rPr>
        <w:t>Take a temporary believer, and his knowledge hath more life in it; it is as the knowledge that one hath of a man in a dream; he hath heard much of a man, and he dreams of him, and fancieth him to be such a man, and thinks he sees him lively and really, and is affected by being in his presence.</w:t>
      </w:r>
    </w:p>
    <w:p w14:paraId="14B42B59">
      <w:pPr>
        <w:rPr>
          <w:rFonts w:hint="eastAsia"/>
        </w:rPr>
      </w:pPr>
      <w:r>
        <w:rPr>
          <w:rFonts w:hint="eastAsia"/>
        </w:rPr>
        <w:t>再举一个暂时相信的人，他的知识更有生命；这就像一个人在梦中认识某人一样；他听过很多关于一个人的事，他梦见他，并幻想他是那样的人，以为自己活生生地、真实地看见了他，并因身临其境而受感动。</w:t>
      </w:r>
    </w:p>
    <w:p w14:paraId="4AEC6979">
      <w:pPr>
        <w:rPr>
          <w:rFonts w:hint="eastAsia"/>
        </w:rPr>
      </w:pPr>
      <w:r>
        <w:rPr>
          <w:rFonts w:hint="eastAsia"/>
        </w:rPr>
        <w:t>But spiritual knowledge the Apostle expresseth to 'beholding as in a glass.'</w:t>
      </w:r>
    </w:p>
    <w:p w14:paraId="11FF30D3">
      <w:pPr>
        <w:rPr>
          <w:rFonts w:hint="eastAsia"/>
        </w:rPr>
      </w:pPr>
      <w:r>
        <w:rPr>
          <w:rFonts w:hint="eastAsia"/>
        </w:rPr>
        <w:t>但属灵的知识，使徒表达为‘如同在镜子里返照’。</w:t>
      </w:r>
    </w:p>
    <w:p w14:paraId="566F9DF4">
      <w:pPr>
        <w:rPr>
          <w:rFonts w:hint="eastAsia"/>
        </w:rPr>
      </w:pPr>
      <w:r>
        <w:rPr>
          <w:rFonts w:hint="eastAsia"/>
        </w:rPr>
        <w:t>Now mark, if you were looking in a glass, and a man you never saw before stood behind you, and you see his face, here now is such a real sight as putteth down all hearsays, all pictures, all dreams of a man; yet you do not see this man face to face.</w:t>
      </w:r>
    </w:p>
    <w:p w14:paraId="12AA151F">
      <w:pPr>
        <w:rPr>
          <w:rFonts w:hint="eastAsia"/>
        </w:rPr>
      </w:pPr>
      <w:r>
        <w:rPr>
          <w:rFonts w:hint="eastAsia"/>
        </w:rPr>
        <w:t>现在请注意，如果你正在看镜子，一个你从未见过的人站在你身后，你看见他的脸，这里就有一种真实的看见，胜过所有关于一个人的道听途说、所有图画、所有梦境；然而你并没有面对面看见这个人。</w:t>
      </w:r>
    </w:p>
    <w:p w14:paraId="721BCDA3">
      <w:pPr>
        <w:rPr>
          <w:rFonts w:hint="eastAsia"/>
        </w:rPr>
      </w:pPr>
      <w:r>
        <w:rPr>
          <w:rFonts w:hint="eastAsia"/>
        </w:rPr>
        <w:t>Now vision in heaven is seeing God face to face; but, saith he, in the meantime we behold him as in a glass.</w:t>
      </w:r>
    </w:p>
    <w:p w14:paraId="63C0F498">
      <w:pPr>
        <w:rPr>
          <w:rFonts w:hint="eastAsia"/>
        </w:rPr>
      </w:pPr>
      <w:r>
        <w:rPr>
          <w:rFonts w:hint="eastAsia"/>
        </w:rPr>
        <w:t>在天上的异象是面对面看见神；但是，他说，在此期间我们如同在镜子里看见祂。</w:t>
      </w:r>
    </w:p>
    <w:p w14:paraId="33F38555">
      <w:pPr>
        <w:rPr>
          <w:rFonts w:hint="eastAsia"/>
        </w:rPr>
      </w:pPr>
      <w:r>
        <w:rPr>
          <w:rFonts w:hint="eastAsia"/>
        </w:rPr>
        <w:t>We have a real knowledge of him through the artifice of the Holy Ghost, and this knowledge now changeth the heart into the same image; therefore no wonder if the Apostle here prayeth for spiritual knowledge, and for that only, for these Ephesians.</w:t>
      </w:r>
    </w:p>
    <w:p w14:paraId="1FBD35DB">
      <w:pPr>
        <w:rPr>
          <w:rFonts w:hint="eastAsia"/>
        </w:rPr>
      </w:pPr>
      <w:r>
        <w:rPr>
          <w:rFonts w:hint="eastAsia"/>
        </w:rPr>
        <w:t>我们借着圣灵的巧妙作为对祂有真实的认识，而这种认识如今将心改变成同样的形象；因此，使徒在此为这些以弗所人单单祈求属灵的知识，就不足为奇了。</w:t>
      </w:r>
    </w:p>
    <w:p w14:paraId="71EBB329">
      <w:pPr>
        <w:rPr>
          <w:rFonts w:hint="eastAsia"/>
        </w:rPr>
      </w:pPr>
    </w:p>
    <w:p w14:paraId="667F83CE">
      <w:pPr>
        <w:rPr>
          <w:rFonts w:hint="eastAsia"/>
        </w:rPr>
      </w:pPr>
      <w:r>
        <w:rPr>
          <w:rFonts w:hint="eastAsia"/>
        </w:rPr>
        <w:t>There is a knowledge, my brethren, by way of gifts, that is in Christians, that is not this spiritual knowledge.</w:t>
      </w:r>
    </w:p>
    <w:p w14:paraId="4AEA81DF">
      <w:pPr>
        <w:rPr>
          <w:rFonts w:hint="eastAsia"/>
        </w:rPr>
      </w:pPr>
      <w:r>
        <w:rPr>
          <w:rFonts w:hint="eastAsia"/>
        </w:rPr>
        <w:t>我的弟兄们，有一种知识，是借着恩赐的方式，存在于基督徒里面，却不是这种属灵的知识。</w:t>
      </w:r>
    </w:p>
    <w:p w14:paraId="3104381C">
      <w:pPr>
        <w:rPr>
          <w:rFonts w:hint="eastAsia"/>
        </w:rPr>
      </w:pPr>
      <w:r>
        <w:rPr>
          <w:rFonts w:hint="eastAsia"/>
        </w:rPr>
        <w:t>Men may have large gifts, and yet be babes in respect of this knowledge, and they themselves be saints.</w:t>
      </w:r>
    </w:p>
    <w:p w14:paraId="29FE1D4A">
      <w:pPr>
        <w:rPr>
          <w:rFonts w:hint="eastAsia"/>
        </w:rPr>
      </w:pPr>
      <w:r>
        <w:rPr>
          <w:rFonts w:hint="eastAsia"/>
        </w:rPr>
        <w:t>人可以有很大的恩赐，但就这知识而言仍是婴孩，即使他们自己是圣徒。</w:t>
      </w:r>
    </w:p>
    <w:p w14:paraId="38E951FD">
      <w:pPr>
        <w:rPr>
          <w:rFonts w:hint="eastAsia"/>
        </w:rPr>
      </w:pPr>
      <w:r>
        <w:rPr>
          <w:rFonts w:hint="eastAsia"/>
        </w:rPr>
        <w:t>That instance of the Corinthians is full to this purpose.</w:t>
      </w:r>
    </w:p>
    <w:p w14:paraId="6EAC9941">
      <w:pPr>
        <w:rPr>
          <w:rFonts w:hint="eastAsia"/>
        </w:rPr>
      </w:pPr>
      <w:r>
        <w:rPr>
          <w:rFonts w:hint="eastAsia"/>
        </w:rPr>
        <w:t>哥林多人的例子就完全说明了这一点。</w:t>
      </w:r>
    </w:p>
    <w:p w14:paraId="6445F507">
      <w:pPr>
        <w:rPr>
          <w:rFonts w:hint="eastAsia"/>
        </w:rPr>
      </w:pPr>
      <w:r>
        <w:rPr>
          <w:rFonts w:hint="eastAsia"/>
        </w:rPr>
        <w:t>The Apostle telleth them, 1 Cor. 1:5–7, that in every thing they were enriched 'in all utterance and in all knowledge.'</w:t>
      </w:r>
    </w:p>
    <w:p w14:paraId="7ED5794C">
      <w:pPr>
        <w:rPr>
          <w:rFonts w:hint="eastAsia"/>
        </w:rPr>
      </w:pPr>
      <w:r>
        <w:rPr>
          <w:rFonts w:hint="eastAsia"/>
        </w:rPr>
        <w:t>使徒告诉他们，哥林多前书1:5-7，他们在凡事上都富足，‘口才、知识都全备’。</w:t>
      </w:r>
    </w:p>
    <w:p w14:paraId="5B7C92B8">
      <w:pPr>
        <w:rPr>
          <w:rFonts w:hint="eastAsia"/>
        </w:rPr>
      </w:pPr>
      <w:r>
        <w:rPr>
          <w:rFonts w:hint="eastAsia"/>
        </w:rPr>
        <w:t>Mark it, it was such a knowledge which they had as served for utterance; they could express their minds fully and punctually, stamp their minds upon another man about spiritual things, which was from a distinct knowledge of the things.</w:t>
      </w:r>
    </w:p>
    <w:p w14:paraId="77647786">
      <w:pPr>
        <w:rPr>
          <w:rFonts w:hint="eastAsia"/>
        </w:rPr>
      </w:pPr>
      <w:r>
        <w:rPr>
          <w:rFonts w:hint="eastAsia"/>
        </w:rPr>
        <w:t>请注意，他们拥有的这种知识是用于口才的；他们能充分而准确地表达自己的思想，将自己关于属灵事物的思想印在另一个人身上，这是出于对事物清晰的认识。</w:t>
      </w:r>
    </w:p>
    <w:p w14:paraId="26B90C12">
      <w:pPr>
        <w:rPr>
          <w:rFonts w:hint="eastAsia"/>
        </w:rPr>
      </w:pPr>
      <w:r>
        <w:rPr>
          <w:rFonts w:hint="eastAsia"/>
        </w:rPr>
        <w:t>'And,' saith he, 'you come behind-hand in no gift.'</w:t>
      </w:r>
    </w:p>
    <w:p w14:paraId="669CEA46">
      <w:pPr>
        <w:rPr>
          <w:rFonts w:hint="eastAsia"/>
        </w:rPr>
      </w:pPr>
      <w:r>
        <w:rPr>
          <w:rFonts w:hint="eastAsia"/>
        </w:rPr>
        <w:t>并且，他说，‘你们在恩赐上没有一样不及人的’。</w:t>
      </w:r>
    </w:p>
    <w:p w14:paraId="1C816972">
      <w:pPr>
        <w:rPr>
          <w:rFonts w:hint="eastAsia"/>
        </w:rPr>
      </w:pPr>
      <w:r>
        <w:rPr>
          <w:rFonts w:hint="eastAsia"/>
        </w:rPr>
        <w:t>Well, but these knowing men, how doth the Apostle talk to them afterward?</w:t>
      </w:r>
    </w:p>
    <w:p w14:paraId="61287FE1">
      <w:pPr>
        <w:rPr>
          <w:rFonts w:hint="eastAsia"/>
        </w:rPr>
      </w:pPr>
      <w:r>
        <w:rPr>
          <w:rFonts w:hint="eastAsia"/>
        </w:rPr>
        <w:t>好，但这些有知识的人，使徒后来如何对他们说话呢？</w:t>
      </w:r>
    </w:p>
    <w:p w14:paraId="3E8C951D">
      <w:pPr>
        <w:rPr>
          <w:rFonts w:hint="eastAsia"/>
        </w:rPr>
      </w:pPr>
      <w:r>
        <w:rPr>
          <w:rFonts w:hint="eastAsia"/>
        </w:rPr>
        <w:t>He tells them first, that there is another manner of knowledge than this, which is a spiritual knowledge; which, saith he, chap. 2, the spirit of the world doth not teach us, but the Spirit of Christ in a more eminent manner, and that to a man as a spiritual man.</w:t>
      </w:r>
    </w:p>
    <w:p w14:paraId="788A57F3">
      <w:pPr>
        <w:rPr>
          <w:rFonts w:hint="eastAsia"/>
        </w:rPr>
      </w:pPr>
      <w:r>
        <w:rPr>
          <w:rFonts w:hint="eastAsia"/>
        </w:rPr>
        <w:t>他首先告诉他们，有一种不同于此的知识，就是属灵的知识；他说，在第2章，这知识不是世上的灵教导我们的，而是基督的灵以一种更卓越的方式教导的，并且是教导给一个属灵的人。</w:t>
      </w:r>
    </w:p>
    <w:p w14:paraId="260F1AA1">
      <w:pPr>
        <w:rPr>
          <w:rFonts w:hint="eastAsia"/>
        </w:rPr>
      </w:pPr>
      <w:r>
        <w:rPr>
          <w:rFonts w:hint="eastAsia"/>
        </w:rPr>
        <w:t>This you have in the 12th, 13th, 14th, and 15th verses of that second chapter.</w:t>
      </w:r>
    </w:p>
    <w:p w14:paraId="4DF92329">
      <w:pPr>
        <w:rPr>
          <w:rFonts w:hint="eastAsia"/>
        </w:rPr>
      </w:pPr>
      <w:r>
        <w:rPr>
          <w:rFonts w:hint="eastAsia"/>
        </w:rPr>
        <w:t>这你可以在那第二章的12、13、14和15节看到。</w:t>
      </w:r>
    </w:p>
    <w:p w14:paraId="7F4F8256">
      <w:pPr>
        <w:rPr>
          <w:rFonts w:hint="eastAsia"/>
        </w:rPr>
      </w:pPr>
      <w:r>
        <w:rPr>
          <w:rFonts w:hint="eastAsia"/>
        </w:rPr>
        <w:t>We have not, saith he, 'received the spirit of the world;' we do not know spiritual things by that understanding only, in a notional way that a man understandeth worldly things; but, saith he, there is a peculiar revealing of them by the Holy Ghost to a man's heart made spiritual, suited to the things.</w:t>
      </w:r>
    </w:p>
    <w:p w14:paraId="38DAA4FE">
      <w:pPr>
        <w:rPr>
          <w:rFonts w:hint="eastAsia"/>
        </w:rPr>
      </w:pPr>
      <w:r>
        <w:rPr>
          <w:rFonts w:hint="eastAsia"/>
        </w:rPr>
        <w:t>他说，我们‘所领受的，并不是世上的灵’；我们认识属灵的事，不单是凭着那人理解属世事物的悟性，以一种概念性的方式；而是，他说，有一种由圣灵向着一个被属灵化、与事物相称的心所作的特别启示。</w:t>
      </w:r>
    </w:p>
    <w:p w14:paraId="613B2997">
      <w:pPr>
        <w:rPr>
          <w:rFonts w:hint="eastAsia"/>
        </w:rPr>
      </w:pPr>
      <w:r>
        <w:rPr>
          <w:rFonts w:hint="eastAsia"/>
        </w:rPr>
        <w:t>Now, when he had told them there was a spiritual knowledge, what saith he to them?</w:t>
      </w:r>
    </w:p>
    <w:p w14:paraId="008D2AB8">
      <w:pPr>
        <w:rPr>
          <w:rFonts w:hint="eastAsia"/>
        </w:rPr>
      </w:pPr>
      <w:r>
        <w:rPr>
          <w:rFonts w:hint="eastAsia"/>
        </w:rPr>
        <w:t>现在，当他告诉他们有一种属灵的知识后，他对他们说了什么？</w:t>
      </w:r>
    </w:p>
    <w:p w14:paraId="3090897B">
      <w:pPr>
        <w:rPr>
          <w:rFonts w:hint="eastAsia"/>
        </w:rPr>
      </w:pPr>
      <w:r>
        <w:rPr>
          <w:rFonts w:hint="eastAsia"/>
        </w:rPr>
        <w:t>Why, saith he, chap. 3, you that have all this knowledge, yet 'I cannot speak unto you as unto spiritual, but as unto carnal.'</w:t>
      </w:r>
    </w:p>
    <w:p w14:paraId="4049B9F1">
      <w:pPr>
        <w:rPr>
          <w:rFonts w:hint="eastAsia"/>
        </w:rPr>
      </w:pPr>
      <w:r>
        <w:rPr>
          <w:rFonts w:hint="eastAsia"/>
        </w:rPr>
        <w:t>他说，第3章，你们这些有这一切知识的人，然而‘我不能把你们当作属灵的，只得把你们当作属肉体的’。</w:t>
      </w:r>
    </w:p>
    <w:p w14:paraId="0C88A0F4">
      <w:pPr>
        <w:rPr>
          <w:rFonts w:hint="eastAsia"/>
        </w:rPr>
      </w:pPr>
      <w:r>
        <w:rPr>
          <w:rFonts w:hint="eastAsia"/>
        </w:rPr>
        <w:t>For all they were enriched in all utterance, and in all knowledge, and came behind in no gift; yet, saith he, ver. 3, 'you are yet carnal;' they were but as babes in Christ, so ver. 1.</w:t>
      </w:r>
    </w:p>
    <w:p w14:paraId="65CAD919">
      <w:pPr>
        <w:rPr>
          <w:rFonts w:hint="eastAsia"/>
        </w:rPr>
      </w:pPr>
      <w:r>
        <w:rPr>
          <w:rFonts w:hint="eastAsia"/>
        </w:rPr>
        <w:t>尽管他们在口才、知识上都富足，在恩赐上没有一样不及人；然而，他说，第3节，‘你们仍是属肉体的’；他们不过是基督里的婴孩，如第1节所说。</w:t>
      </w:r>
    </w:p>
    <w:p w14:paraId="2D81BFAA">
      <w:pPr>
        <w:rPr>
          <w:rFonts w:hint="eastAsia"/>
        </w:rPr>
      </w:pPr>
      <w:r>
        <w:rPr>
          <w:rFonts w:hint="eastAsia"/>
        </w:rPr>
        <w:t>They were not spiritual, they wanted this spiritual knowledge in a great measure.</w:t>
      </w:r>
    </w:p>
    <w:p w14:paraId="57D26C1E">
      <w:pPr>
        <w:rPr>
          <w:rFonts w:hint="eastAsia"/>
        </w:rPr>
      </w:pPr>
      <w:r>
        <w:rPr>
          <w:rFonts w:hint="eastAsia"/>
        </w:rPr>
        <w:t>他们不是属灵的，他们在很大程度上缺乏这种属灵的知识。</w:t>
      </w:r>
    </w:p>
    <w:p w14:paraId="761E3509">
      <w:pPr>
        <w:rPr>
          <w:rFonts w:hint="eastAsia"/>
        </w:rPr>
      </w:pPr>
      <w:r>
        <w:rPr>
          <w:rFonts w:hint="eastAsia"/>
        </w:rPr>
        <w:t>Now, take a good heart that hath many notions in his head.</w:t>
      </w:r>
    </w:p>
    <w:p w14:paraId="3CEA41B2">
      <w:pPr>
        <w:rPr>
          <w:rFonts w:hint="eastAsia"/>
        </w:rPr>
      </w:pPr>
      <w:r>
        <w:rPr>
          <w:rFonts w:hint="eastAsia"/>
        </w:rPr>
        <w:t>现在，举一个头脑里有很多概念的好心人为例。</w:t>
      </w:r>
    </w:p>
    <w:p w14:paraId="0B3C9F74">
      <w:pPr>
        <w:rPr>
          <w:rFonts w:hint="eastAsia"/>
        </w:rPr>
      </w:pPr>
      <w:r>
        <w:rPr>
          <w:rFonts w:hint="eastAsia"/>
        </w:rPr>
        <w:t>Oh, thinks he, had I but a drop of that elixir that would turn all these notions into pure gold, into spiritual knowledge!</w:t>
      </w:r>
    </w:p>
    <w:p w14:paraId="093D15B9">
      <w:pPr>
        <w:rPr>
          <w:rFonts w:hint="eastAsia"/>
        </w:rPr>
      </w:pPr>
      <w:r>
        <w:rPr>
          <w:rFonts w:hint="eastAsia"/>
        </w:rPr>
        <w:t>哦，他想，要是我有一滴能将所有这些概念变成纯金、变成属灵知识的灵丹妙药就好了！</w:t>
      </w:r>
    </w:p>
    <w:p w14:paraId="3E14FE58">
      <w:pPr>
        <w:rPr>
          <w:rFonts w:hint="eastAsia"/>
        </w:rPr>
      </w:pPr>
      <w:r>
        <w:rPr>
          <w:rFonts w:hint="eastAsia"/>
        </w:rPr>
        <w:t>That were excellent.</w:t>
      </w:r>
    </w:p>
    <w:p w14:paraId="17EE316F">
      <w:pPr>
        <w:rPr>
          <w:rFonts w:hint="eastAsia"/>
        </w:rPr>
      </w:pPr>
      <w:r>
        <w:rPr>
          <w:rFonts w:hint="eastAsia"/>
        </w:rPr>
        <w:t>那该多好。</w:t>
      </w:r>
    </w:p>
    <w:p w14:paraId="30E6F82F">
      <w:pPr>
        <w:rPr>
          <w:rFonts w:hint="eastAsia"/>
        </w:rPr>
      </w:pPr>
      <w:r>
        <w:rPr>
          <w:rFonts w:hint="eastAsia"/>
        </w:rPr>
        <w:t>Unbelief, my brethren, makes the knowledge of spiritual things to be but as dreams, though a man have much; whereas faith turns them all into realities, and works upon the heart accordingly.</w:t>
      </w:r>
    </w:p>
    <w:p w14:paraId="56FF15DE">
      <w:pPr>
        <w:rPr>
          <w:rFonts w:hint="eastAsia"/>
        </w:rPr>
      </w:pPr>
      <w:r>
        <w:rPr>
          <w:rFonts w:hint="eastAsia"/>
        </w:rPr>
        <w:t>我的弟兄们，不信使人对属灵事物的认识如同梦境，即便他懂得很多；而信心则将它们全部变为现实，并相应地在心中作工。</w:t>
      </w:r>
    </w:p>
    <w:p w14:paraId="17451D27">
      <w:pPr>
        <w:rPr>
          <w:rFonts w:hint="eastAsia"/>
        </w:rPr>
      </w:pPr>
      <w:r>
        <w:rPr>
          <w:rFonts w:hint="eastAsia"/>
        </w:rPr>
        <w:t>The Apostle telleth the Corinthians in that second chapter, ver. 9, that the eye hath not seen, nor the ear heard, nor ever entered it into the heart of a natural man; men may have much knowledge by the eye and by the ear, which entereth into their fancies, and so is delivered up to their understandings about spiritual things; but this is a knowledge that never entered into the heart of a carnal man.</w:t>
      </w:r>
    </w:p>
    <w:p w14:paraId="75D8D8B3">
      <w:pPr>
        <w:rPr>
          <w:rFonts w:hint="eastAsia"/>
        </w:rPr>
      </w:pPr>
      <w:r>
        <w:rPr>
          <w:rFonts w:hint="eastAsia"/>
        </w:rPr>
        <w:t>使徒在那第二章第9节告诉哥林多人，眼睛未曾看见，耳朵未曾听见，也未曾进入属血气的人的心里；人可以通过眼睛和耳朵获得很多知识，这些知识进入他们的想象，然后被呈交给他们关于属灵事物的悟性；但这种知识从未进入属肉体之人的心里。</w:t>
      </w:r>
    </w:p>
    <w:p w14:paraId="0C227E99">
      <w:pPr>
        <w:rPr>
          <w:rFonts w:hint="eastAsia"/>
        </w:rPr>
      </w:pPr>
      <w:r>
        <w:rPr>
          <w:rFonts w:hint="eastAsia"/>
        </w:rPr>
        <w:t>And this is the knowledge the Apostle here prayeth for.</w:t>
      </w:r>
    </w:p>
    <w:p w14:paraId="489D2BF6">
      <w:pPr>
        <w:rPr>
          <w:rFonts w:hint="eastAsia"/>
        </w:rPr>
      </w:pPr>
      <w:r>
        <w:rPr>
          <w:rFonts w:hint="eastAsia"/>
        </w:rPr>
        <w:t>这就是使徒在此所求的知识。</w:t>
      </w:r>
    </w:p>
    <w:p w14:paraId="54F74108">
      <w:pPr>
        <w:rPr>
          <w:rFonts w:hint="eastAsia"/>
        </w:rPr>
      </w:pPr>
    </w:p>
    <w:p w14:paraId="74DB61BD">
      <w:pPr>
        <w:rPr>
          <w:rFonts w:hint="eastAsia"/>
        </w:rPr>
      </w:pPr>
      <w:r>
        <w:rPr>
          <w:rFonts w:hint="eastAsia"/>
        </w:rPr>
        <w:t>Obs. 2.—The second thing I would have you observe is this: That that knowledge which makes a man holy is especially of spiritual things themselves.</w:t>
      </w:r>
    </w:p>
    <w:p w14:paraId="7D7B4E08">
      <w:pPr>
        <w:rPr>
          <w:rFonts w:hint="eastAsia"/>
        </w:rPr>
      </w:pPr>
      <w:r>
        <w:rPr>
          <w:rFonts w:hint="eastAsia"/>
        </w:rPr>
        <w:t>观察二：我要你们观察的第二件事是：那使人成圣的知识，特别是关于属灵事物本身的知识。</w:t>
      </w:r>
    </w:p>
    <w:p w14:paraId="6356BD2A">
      <w:pPr>
        <w:rPr>
          <w:rFonts w:hint="eastAsia"/>
        </w:rPr>
      </w:pPr>
      <w:r>
        <w:rPr>
          <w:rFonts w:hint="eastAsia"/>
        </w:rPr>
        <w:t>Though the knowledge of a man's interest that they are his, carrieth abundance of holiness with it, yet it is the revelation of the things in a spiritual way that doth it in a more eminent manner.</w:t>
      </w:r>
    </w:p>
    <w:p w14:paraId="7E27E0D0">
      <w:pPr>
        <w:rPr>
          <w:rFonts w:hint="eastAsia"/>
        </w:rPr>
      </w:pPr>
      <w:r>
        <w:rPr>
          <w:rFonts w:hint="eastAsia"/>
        </w:rPr>
        <w:t>虽然知道自己有份、知道这些是属自己的，这知识本身就带着丰盛的圣洁，但更卓越地成就此事的，乃是事物本身在属灵方式下的启示。</w:t>
      </w:r>
    </w:p>
    <w:p w14:paraId="63541324">
      <w:pPr>
        <w:rPr>
          <w:rFonts w:hint="eastAsia"/>
        </w:rPr>
      </w:pPr>
      <w:r>
        <w:rPr>
          <w:rFonts w:hint="eastAsia"/>
        </w:rPr>
        <w:t>Paul, you see here, doth not so much pray that they might know heaven was theirs,—he took that for granted,—but that they might know it, have glorious apprehensions let into their souls of what heaven was, and that they might increase in the knowledge of it, that they might know what God was more in his glory, as the God of Christ and the Father of glory.</w:t>
      </w:r>
    </w:p>
    <w:p w14:paraId="7104F2A3">
      <w:pPr>
        <w:rPr>
          <w:rFonts w:hint="eastAsia"/>
        </w:rPr>
      </w:pPr>
      <w:r>
        <w:rPr>
          <w:rFonts w:hint="eastAsia"/>
        </w:rPr>
        <w:t>你在这里看到，保罗祷告，与其说是求他们知道天国是他们的——他认为那是理所当然的——不如说是求他们认识它，让关于天国是何等的荣耀领悟进入他们的灵魂，使他们在这知识上增长，使他们能更多地认识神在祂荣耀中的所是，作为基督的神和荣耀的父。</w:t>
      </w:r>
    </w:p>
    <w:p w14:paraId="642483A4">
      <w:pPr>
        <w:rPr>
          <w:rFonts w:hint="eastAsia"/>
        </w:rPr>
      </w:pPr>
      <w:r>
        <w:rPr>
          <w:rFonts w:hint="eastAsia"/>
        </w:rPr>
        <w:t>It is, I say, the knowledge of the things themselves that doth it.</w:t>
      </w:r>
    </w:p>
    <w:p w14:paraId="41B7A11A">
      <w:pPr>
        <w:rPr>
          <w:rFonts w:hint="eastAsia"/>
        </w:rPr>
      </w:pPr>
      <w:r>
        <w:rPr>
          <w:rFonts w:hint="eastAsia"/>
        </w:rPr>
        <w:t>我说，是认识事物本身成就了此事。</w:t>
      </w:r>
    </w:p>
    <w:p w14:paraId="1DDB6426">
      <w:pPr>
        <w:rPr>
          <w:rFonts w:hint="eastAsia"/>
        </w:rPr>
      </w:pPr>
      <w:r>
        <w:rPr>
          <w:rFonts w:hint="eastAsia"/>
        </w:rPr>
        <w:t>You think now that the want in knowledge is the want of application, that you know not till you have made them your own by application, and that therein lieth the great defect of faith.</w:t>
      </w:r>
    </w:p>
    <w:p w14:paraId="69E35FB9">
      <w:pPr>
        <w:rPr>
          <w:rFonts w:hint="eastAsia"/>
        </w:rPr>
      </w:pPr>
      <w:r>
        <w:rPr>
          <w:rFonts w:hint="eastAsia"/>
        </w:rPr>
        <w:t>你现在认为知识上的缺乏是应用的缺乏，认为你若不借着应用使它们成为你自己的，你就不知道，并且信心的巨大缺陷就在于此。</w:t>
      </w:r>
    </w:p>
    <w:p w14:paraId="099EB577">
      <w:pPr>
        <w:rPr>
          <w:rFonts w:hint="eastAsia"/>
        </w:rPr>
      </w:pPr>
      <w:r>
        <w:rPr>
          <w:rFonts w:hint="eastAsia"/>
        </w:rPr>
        <w:t>I acknowledge it is a defect of faith; but, my brethren, the main thing in faith is to see spiritual things really, to behold the glory of the Lord.</w:t>
      </w:r>
    </w:p>
    <w:p w14:paraId="2D0987C0">
      <w:pPr>
        <w:rPr>
          <w:rFonts w:hint="eastAsia"/>
        </w:rPr>
      </w:pPr>
      <w:r>
        <w:rPr>
          <w:rFonts w:hint="eastAsia"/>
        </w:rPr>
        <w:t>我承认这是信心的缺陷；但是，我的弟兄们，信心中最主要的是真实地看见属灵的事物，瞻仰主的荣光。</w:t>
      </w:r>
    </w:p>
    <w:p w14:paraId="5980C72D">
      <w:pPr>
        <w:rPr>
          <w:rFonts w:hint="eastAsia"/>
        </w:rPr>
      </w:pPr>
      <w:r>
        <w:rPr>
          <w:rFonts w:hint="eastAsia"/>
        </w:rPr>
        <w:t>Saith the Apostle, Heb. 10:39,—it is a place I have often upon occasion quoted to this very purpose,—'We are not of them that draw back unto perdition, but of them that believe unto the saving of the soul.'</w:t>
      </w:r>
    </w:p>
    <w:p w14:paraId="4D15996A">
      <w:pPr>
        <w:rPr>
          <w:rFonts w:hint="eastAsia"/>
        </w:rPr>
      </w:pPr>
      <w:r>
        <w:rPr>
          <w:rFonts w:hint="eastAsia"/>
        </w:rPr>
        <w:t>使徒在希伯来书10:39说——这是我常为这个目的而引用的经文——‘我们却不是退后入沉沦的那等人，乃是有信心以致灵魂得救的人。’</w:t>
      </w:r>
    </w:p>
    <w:p w14:paraId="3F02CAA8">
      <w:pPr>
        <w:rPr>
          <w:rFonts w:hint="eastAsia"/>
        </w:rPr>
      </w:pPr>
      <w:r>
        <w:rPr>
          <w:rFonts w:hint="eastAsia"/>
        </w:rPr>
        <w:t>Now what is this faith that is to the saving of a man's soul?</w:t>
      </w:r>
    </w:p>
    <w:p w14:paraId="03AA8157">
      <w:pPr>
        <w:rPr>
          <w:rFonts w:hint="eastAsia"/>
        </w:rPr>
      </w:pPr>
      <w:r>
        <w:rPr>
          <w:rFonts w:hint="eastAsia"/>
        </w:rPr>
        <w:t>那么，这使人灵魂得救的信心是什么呢？</w:t>
      </w:r>
    </w:p>
    <w:p w14:paraId="1B6AB6EF">
      <w:pPr>
        <w:rPr>
          <w:rFonts w:hint="eastAsia"/>
        </w:rPr>
      </w:pPr>
      <w:r>
        <w:rPr>
          <w:rFonts w:hint="eastAsia"/>
        </w:rPr>
        <w:t>Read the whole 11th chapter to the Hebrews; it is seeing the things, the evidence of the things themselves: it is—you will wonder at it—to believe that God is; so he telleth us at the 6th verse.</w:t>
      </w:r>
    </w:p>
    <w:p w14:paraId="680C22BD">
      <w:pPr>
        <w:rPr>
          <w:rFonts w:hint="eastAsia"/>
        </w:rPr>
      </w:pPr>
      <w:r>
        <w:rPr>
          <w:rFonts w:hint="eastAsia"/>
        </w:rPr>
        <w:t>请读希伯来书整整第11章；它是看见事物，事物本身的凭据：它就是——你会对此感到惊奇——相信神是；他在第6节如此告诉我们。</w:t>
      </w:r>
    </w:p>
    <w:p w14:paraId="4D8B2F9A">
      <w:pPr>
        <w:rPr>
          <w:rFonts w:hint="eastAsia"/>
        </w:rPr>
      </w:pPr>
      <w:r>
        <w:rPr>
          <w:rFonts w:hint="eastAsia"/>
        </w:rPr>
        <w:t>'He that cometh to God,' saith he, 'must believe that God is.'</w:t>
      </w:r>
    </w:p>
    <w:p w14:paraId="4D5D7810">
      <w:pPr>
        <w:rPr>
          <w:rFonts w:hint="eastAsia"/>
        </w:rPr>
      </w:pPr>
      <w:r>
        <w:rPr>
          <w:rFonts w:hint="eastAsia"/>
        </w:rPr>
        <w:t>他说：‘到神面前来的人必须信有神。’</w:t>
      </w:r>
    </w:p>
    <w:p w14:paraId="1A447EB6">
      <w:pPr>
        <w:rPr>
          <w:rFonts w:hint="eastAsia"/>
        </w:rPr>
      </w:pPr>
      <w:r>
        <w:rPr>
          <w:rFonts w:hint="eastAsia"/>
        </w:rPr>
        <w:t>It is to believe that the world was made.</w:t>
      </w:r>
    </w:p>
    <w:p w14:paraId="150CF9C3">
      <w:pPr>
        <w:rPr>
          <w:rFonts w:hint="eastAsia"/>
        </w:rPr>
      </w:pPr>
      <w:r>
        <w:rPr>
          <w:rFonts w:hint="eastAsia"/>
        </w:rPr>
        <w:t>是相信世界被造。</w:t>
      </w:r>
    </w:p>
    <w:p w14:paraId="53FB52BC">
      <w:pPr>
        <w:rPr>
          <w:rFonts w:hint="eastAsia"/>
        </w:rPr>
      </w:pPr>
      <w:r>
        <w:rPr>
          <w:rFonts w:hint="eastAsia"/>
        </w:rPr>
        <w:t>It is to believe all spiritual things by a divine light, by a spiritual light.</w:t>
      </w:r>
    </w:p>
    <w:p w14:paraId="32DFF465">
      <w:pPr>
        <w:rPr>
          <w:rFonts w:hint="eastAsia"/>
        </w:rPr>
      </w:pPr>
      <w:r>
        <w:rPr>
          <w:rFonts w:hint="eastAsia"/>
        </w:rPr>
        <w:t>是借着神圣的光，属灵的光，相信一切属灵的事物。</w:t>
      </w:r>
    </w:p>
    <w:p w14:paraId="32080137">
      <w:pPr>
        <w:rPr>
          <w:rFonts w:hint="eastAsia"/>
        </w:rPr>
      </w:pPr>
      <w:r>
        <w:rPr>
          <w:rFonts w:hint="eastAsia"/>
        </w:rPr>
        <w:t>Now, my brethren, when once things are thus strongly and really represented to a man's mind, it will carry them all to the heart.</w:t>
      </w:r>
    </w:p>
    <w:p w14:paraId="11DF831E">
      <w:pPr>
        <w:rPr>
          <w:rFonts w:hint="eastAsia"/>
        </w:rPr>
      </w:pPr>
      <w:r>
        <w:rPr>
          <w:rFonts w:hint="eastAsia"/>
        </w:rPr>
        <w:t>现在，我的弟兄们，一旦事物如此强烈而真实地呈现在一个人的意念中，它就会将它们全都带入心里。</w:t>
      </w:r>
    </w:p>
    <w:p w14:paraId="63AC6AEE">
      <w:pPr>
        <w:rPr>
          <w:rFonts w:hint="eastAsia"/>
        </w:rPr>
      </w:pPr>
      <w:r>
        <w:rPr>
          <w:rFonts w:hint="eastAsia"/>
        </w:rPr>
        <w:t>The Apostle, in 1 John 5:5, saith, that by faith we overcome the world; what is the faith that overcometh the world?</w:t>
      </w:r>
    </w:p>
    <w:p w14:paraId="0D8AA499">
      <w:pPr>
        <w:rPr>
          <w:rFonts w:hint="eastAsia"/>
        </w:rPr>
      </w:pPr>
      <w:r>
        <w:rPr>
          <w:rFonts w:hint="eastAsia"/>
        </w:rPr>
        <w:t>使徒在约翰一书5:5说，我们借着信胜了世界；那胜了世界的信是什么呢？</w:t>
      </w:r>
    </w:p>
    <w:p w14:paraId="56B37FE9">
      <w:pPr>
        <w:rPr>
          <w:rFonts w:hint="eastAsia"/>
        </w:rPr>
      </w:pPr>
      <w:r>
        <w:rPr>
          <w:rFonts w:hint="eastAsia"/>
        </w:rPr>
        <w:t>It is not so much believing Christ is yours, as it is believing that he is; for who is he that overcometh the world but he that believeth that Jesus is the Son of God?</w:t>
      </w:r>
    </w:p>
    <w:p w14:paraId="6B9EC685">
      <w:pPr>
        <w:rPr>
          <w:rFonts w:hint="eastAsia"/>
        </w:rPr>
      </w:pPr>
      <w:r>
        <w:rPr>
          <w:rFonts w:hint="eastAsia"/>
        </w:rPr>
        <w:t>与其说是相信基督是你的，不如说是相信祂是；因为胜过世界的是谁呢？不是那信耶稣是神儿子的吗？</w:t>
      </w:r>
    </w:p>
    <w:p w14:paraId="088F8FBA">
      <w:pPr>
        <w:rPr>
          <w:rFonts w:hint="eastAsia"/>
        </w:rPr>
      </w:pPr>
    </w:p>
    <w:p w14:paraId="4337A9D5">
      <w:pPr>
        <w:rPr>
          <w:rFonts w:hint="eastAsia"/>
        </w:rPr>
      </w:pPr>
      <w:r>
        <w:rPr>
          <w:rFonts w:hint="eastAsia"/>
        </w:rPr>
        <w:t>You will say unto me, that this is to preach only for general faith.</w:t>
      </w:r>
    </w:p>
    <w:p w14:paraId="79937E8F">
      <w:pPr>
        <w:rPr>
          <w:rFonts w:hint="eastAsia"/>
        </w:rPr>
      </w:pPr>
      <w:r>
        <w:rPr>
          <w:rFonts w:hint="eastAsia"/>
        </w:rPr>
        <w:t>你会对我说，这只是在传讲一种普遍的信心。</w:t>
      </w:r>
    </w:p>
    <w:p w14:paraId="2066FE53">
      <w:pPr>
        <w:rPr>
          <w:rFonts w:hint="eastAsia"/>
        </w:rPr>
      </w:pPr>
      <w:r>
        <w:rPr>
          <w:rFonts w:hint="eastAsia"/>
        </w:rPr>
        <w:t>No, my brethren, if you will come now to the faith that justifieth you, it must be with the whole heart; and although all that is required to justification in the understanding be to believe the thing really and spiritually, yet the will must concur; and how must that concur?</w:t>
      </w:r>
    </w:p>
    <w:p w14:paraId="6A45BF48">
      <w:pPr>
        <w:rPr>
          <w:rFonts w:hint="eastAsia"/>
        </w:rPr>
      </w:pPr>
      <w:r>
        <w:rPr>
          <w:rFonts w:hint="eastAsia"/>
        </w:rPr>
        <w:t>不，我的弟兄们，如果你现在要来到那使你称义的信心，就必须是全心的；虽然在悟性上，称义所要求的一切就是真实地、属灵地相信那事，但意志必须协同；意志必须如何协同呢？</w:t>
      </w:r>
    </w:p>
    <w:p w14:paraId="71BB352E">
      <w:pPr>
        <w:rPr>
          <w:rFonts w:hint="eastAsia"/>
        </w:rPr>
      </w:pPr>
      <w:r>
        <w:rPr>
          <w:rFonts w:hint="eastAsia"/>
        </w:rPr>
        <w:t>It must cast itself upon God for it, for justification; there, indeed, cometh in application.</w:t>
      </w:r>
    </w:p>
    <w:p w14:paraId="40B24EF9">
      <w:pPr>
        <w:rPr>
          <w:rFonts w:hint="eastAsia"/>
        </w:rPr>
      </w:pPr>
      <w:r>
        <w:rPr>
          <w:rFonts w:hint="eastAsia"/>
        </w:rPr>
        <w:t>它必须为称义而将自己投靠神；在那里，应用的确就进来了。</w:t>
      </w:r>
    </w:p>
    <w:p w14:paraId="70E12FB6">
      <w:pPr>
        <w:rPr>
          <w:rFonts w:hint="eastAsia"/>
        </w:rPr>
      </w:pPr>
      <w:r>
        <w:rPr>
          <w:rFonts w:hint="eastAsia"/>
        </w:rPr>
        <w:t>Nay, let me tell you further, that it is the strength of seeing the things themselves that draweth in the heart to give itself up to Christ.</w:t>
      </w:r>
    </w:p>
    <w:p w14:paraId="2F61BD04">
      <w:pPr>
        <w:rPr>
          <w:rFonts w:hint="eastAsia"/>
        </w:rPr>
      </w:pPr>
      <w:r>
        <w:rPr>
          <w:rFonts w:hint="eastAsia"/>
        </w:rPr>
        <w:t>不仅如此，让我再告诉你，是看见事物本身的力量，吸引心将自己交托给基督。</w:t>
      </w:r>
    </w:p>
    <w:p w14:paraId="304D3C72">
      <w:pPr>
        <w:rPr>
          <w:rFonts w:hint="eastAsia"/>
        </w:rPr>
      </w:pPr>
      <w:r>
        <w:rPr>
          <w:rFonts w:hint="eastAsia"/>
        </w:rPr>
        <w:t>As now, take a poor soul that hath little evidence that Christ is his; it may be he is altogether out of hope of it; yet he hath a light that representeth such excellencies to be in Christ as he can never leave him; this is it that makes him give up his soul to him.</w:t>
      </w:r>
    </w:p>
    <w:p w14:paraId="316EC046">
      <w:pPr>
        <w:rPr>
          <w:rFonts w:hint="eastAsia"/>
        </w:rPr>
      </w:pPr>
      <w:r>
        <w:rPr>
          <w:rFonts w:hint="eastAsia"/>
        </w:rPr>
        <w:t>就如现在，一个可怜的灵魂，几乎没有证据表明基督是他的；或许他对此已完全绝望；但他有一种光，向他显明基督里有如此的卓越，以至于他永远不能离开祂；正是这一点使他将自己的灵魂交托给祂。</w:t>
      </w:r>
    </w:p>
    <w:p w14:paraId="28181600">
      <w:pPr>
        <w:rPr>
          <w:rFonts w:hint="eastAsia"/>
        </w:rPr>
      </w:pPr>
      <w:r>
        <w:rPr>
          <w:rFonts w:hint="eastAsia"/>
        </w:rPr>
        <w:t>Take a man that hath assurance,—I will exemplify it there too,— he believeth that heaven is his, Christ is his.</w:t>
      </w:r>
    </w:p>
    <w:p w14:paraId="6D343ED8">
      <w:pPr>
        <w:rPr>
          <w:rFonts w:hint="eastAsia"/>
        </w:rPr>
      </w:pPr>
      <w:r>
        <w:rPr>
          <w:rFonts w:hint="eastAsia"/>
        </w:rPr>
        <w:t>再举一个有确据的人——我也要以此为例——他相信天国是他的，基督是他的。</w:t>
      </w:r>
    </w:p>
    <w:p w14:paraId="63E83F91">
      <w:pPr>
        <w:rPr>
          <w:rFonts w:hint="eastAsia"/>
        </w:rPr>
      </w:pPr>
      <w:r>
        <w:rPr>
          <w:rFonts w:hint="eastAsia"/>
        </w:rPr>
        <w:t>Well, this assurance oftentimes lieth by him dead.</w:t>
      </w:r>
    </w:p>
    <w:p w14:paraId="11972002">
      <w:pPr>
        <w:rPr>
          <w:rFonts w:hint="eastAsia"/>
        </w:rPr>
      </w:pPr>
      <w:r>
        <w:rPr>
          <w:rFonts w:hint="eastAsia"/>
        </w:rPr>
        <w:t>好，这种确据常常在他里面是死的。</w:t>
      </w:r>
    </w:p>
    <w:p w14:paraId="74C938F2">
      <w:pPr>
        <w:rPr>
          <w:rFonts w:hint="eastAsia"/>
        </w:rPr>
      </w:pPr>
      <w:r>
        <w:rPr>
          <w:rFonts w:hint="eastAsia"/>
        </w:rPr>
        <w:t>Why? Because he wanteth a spiritual knowledge of the things.</w:t>
      </w:r>
    </w:p>
    <w:p w14:paraId="7F8319DD">
      <w:pPr>
        <w:rPr>
          <w:rFonts w:hint="eastAsia"/>
        </w:rPr>
      </w:pPr>
      <w:r>
        <w:rPr>
          <w:rFonts w:hint="eastAsia"/>
        </w:rPr>
        <w:t>为什么？因为他缺乏对事物属灵的认识。</w:t>
      </w:r>
    </w:p>
    <w:p w14:paraId="19277008">
      <w:pPr>
        <w:rPr>
          <w:rFonts w:hint="eastAsia"/>
        </w:rPr>
      </w:pPr>
      <w:r>
        <w:rPr>
          <w:rFonts w:hint="eastAsia"/>
        </w:rPr>
        <w:t>Let God come in now with a light, and reveal what himself is, and what heaven is to him, then assurance works in him.</w:t>
      </w:r>
    </w:p>
    <w:p w14:paraId="42D7D7EE">
      <w:pPr>
        <w:rPr>
          <w:rFonts w:hint="eastAsia"/>
        </w:rPr>
      </w:pPr>
      <w:r>
        <w:rPr>
          <w:rFonts w:hint="eastAsia"/>
        </w:rPr>
        <w:t>现在让神带着光进来，向他启示祂自己是谁，天国对他而言是什么，那么确据就在他里面作工了。</w:t>
      </w:r>
    </w:p>
    <w:p w14:paraId="083110B0">
      <w:pPr>
        <w:rPr>
          <w:rFonts w:hint="eastAsia"/>
        </w:rPr>
      </w:pPr>
      <w:r>
        <w:rPr>
          <w:rFonts w:hint="eastAsia"/>
        </w:rPr>
        <w:t>So that it is the knowledge of the things themselves is the main thing in Christianity, and the main thing in faith.—And so much in general for the observations which I do premise.</w:t>
      </w:r>
    </w:p>
    <w:p w14:paraId="3EB4831E">
      <w:pPr>
        <w:rPr>
          <w:rFonts w:hint="eastAsia"/>
        </w:rPr>
      </w:pPr>
      <w:r>
        <w:rPr>
          <w:rFonts w:hint="eastAsia"/>
        </w:rPr>
        <w:t>因此，认识事物本身是基督教中的主要之事，也是信心中的主要之事。——关于我预先提出的观察，总的说来就这么多。</w:t>
      </w:r>
    </w:p>
    <w:p w14:paraId="33491D7A">
      <w:pPr>
        <w:rPr>
          <w:rFonts w:hint="eastAsia"/>
        </w:rPr>
      </w:pPr>
    </w:p>
    <w:p w14:paraId="1658D4D9">
      <w:pPr>
        <w:rPr>
          <w:rFonts w:hint="eastAsia"/>
        </w:rPr>
      </w:pPr>
      <w:r>
        <w:rPr>
          <w:rFonts w:hint="eastAsia"/>
        </w:rPr>
        <w:t>I come now to the particular opening of the things he prayed for.</w:t>
      </w:r>
    </w:p>
    <w:p w14:paraId="3730A852">
      <w:pPr>
        <w:rPr>
          <w:rFonts w:hint="eastAsia"/>
        </w:rPr>
      </w:pPr>
      <w:r>
        <w:rPr>
          <w:rFonts w:hint="eastAsia"/>
        </w:rPr>
        <w:t>我现在来具体地阐明他所祷告的事。</w:t>
      </w:r>
    </w:p>
    <w:p w14:paraId="4B7B23E6">
      <w:pPr>
        <w:rPr>
          <w:rFonts w:hint="eastAsia"/>
        </w:rPr>
      </w:pPr>
      <w:r>
        <w:rPr>
          <w:rFonts w:hint="eastAsia"/>
        </w:rPr>
        <w:t>He prayeth for the Spirit of wisdom and revelation in the knowledge of him.</w:t>
      </w:r>
    </w:p>
    <w:p w14:paraId="591F54AB">
      <w:pPr>
        <w:rPr>
          <w:rFonts w:hint="eastAsia"/>
        </w:rPr>
      </w:pPr>
      <w:r>
        <w:rPr>
          <w:rFonts w:hint="eastAsia"/>
        </w:rPr>
        <w:t>他为得着智慧和启示的灵，使人认识祂而祷告。</w:t>
      </w:r>
    </w:p>
    <w:p w14:paraId="0DBC603E">
      <w:pPr>
        <w:rPr>
          <w:rFonts w:hint="eastAsia"/>
        </w:rPr>
      </w:pPr>
      <w:r>
        <w:rPr>
          <w:rFonts w:hint="eastAsia"/>
        </w:rPr>
        <w:t>This is the first thing.</w:t>
      </w:r>
    </w:p>
    <w:p w14:paraId="67C27866">
      <w:pPr>
        <w:rPr>
          <w:rFonts w:hint="eastAsia"/>
        </w:rPr>
      </w:pPr>
      <w:r>
        <w:rPr>
          <w:rFonts w:hint="eastAsia"/>
        </w:rPr>
        <w:t>这是第一件事。</w:t>
      </w:r>
    </w:p>
    <w:p w14:paraId="08301C63">
      <w:pPr>
        <w:rPr>
          <w:rFonts w:hint="eastAsia"/>
        </w:rPr>
      </w:pPr>
    </w:p>
    <w:p w14:paraId="0678E54B">
      <w:pPr>
        <w:rPr>
          <w:rFonts w:hint="eastAsia"/>
        </w:rPr>
      </w:pPr>
      <w:r>
        <w:rPr>
          <w:rFonts w:hint="eastAsia"/>
        </w:rPr>
        <w:t>I must explain three things here:— 1. What is meant by the knowledge of him.</w:t>
      </w:r>
    </w:p>
    <w:p w14:paraId="3791530A">
      <w:pPr>
        <w:rPr>
          <w:rFonts w:hint="eastAsia"/>
        </w:rPr>
      </w:pPr>
      <w:r>
        <w:rPr>
          <w:rFonts w:hint="eastAsia"/>
        </w:rPr>
        <w:t>我必须在这里解释三件事：— 1. 认识祂是什么意思。</w:t>
      </w:r>
    </w:p>
    <w:p w14:paraId="12F51A86">
      <w:pPr>
        <w:rPr>
          <w:rFonts w:hint="eastAsia"/>
        </w:rPr>
      </w:pPr>
      <w:r>
        <w:rPr>
          <w:rFonts w:hint="eastAsia"/>
        </w:rPr>
        <w:t>2.The ways by which he prayeth that they may know; by wisdom andby revelation.</w:t>
      </w:r>
    </w:p>
    <w:p w14:paraId="0E9C8D41">
      <w:pPr>
        <w:rPr>
          <w:rFonts w:hint="eastAsia"/>
        </w:rPr>
      </w:pPr>
      <w:r>
        <w:rPr>
          <w:rFonts w:hint="eastAsia"/>
        </w:rPr>
        <w:t>2.他祷告使他们可以认识的途径；借着智慧和借着启示。</w:t>
      </w:r>
    </w:p>
    <w:p w14:paraId="56C3B855">
      <w:pPr>
        <w:rPr>
          <w:rFonts w:hint="eastAsia"/>
        </w:rPr>
      </w:pPr>
      <w:r>
        <w:rPr>
          <w:rFonts w:hint="eastAsia"/>
        </w:rPr>
        <w:t>3.The Author of this knowledge, and wisdom, and revelation, andall; the Spirit of Christ, whom he prayeth might be given to them as such.</w:t>
      </w:r>
    </w:p>
    <w:p w14:paraId="06463770">
      <w:pPr>
        <w:rPr>
          <w:rFonts w:hint="eastAsia"/>
        </w:rPr>
      </w:pPr>
      <w:r>
        <w:rPr>
          <w:rFonts w:hint="eastAsia"/>
        </w:rPr>
        <w:t>3.这知识、智慧、启示以及一切的创始者；基督的灵，他祷告求将这位灵赐给他们。</w:t>
      </w:r>
    </w:p>
    <w:p w14:paraId="6CA5B320">
      <w:pPr>
        <w:rPr>
          <w:rFonts w:hint="eastAsia"/>
        </w:rPr>
      </w:pPr>
      <w:r>
        <w:rPr>
          <w:rFonts w:hint="eastAsia"/>
        </w:rPr>
        <w:t>'That he may give you,' saith he, 'the Spirit of wisdom and revelation in the knowledge of him.'</w:t>
      </w:r>
    </w:p>
    <w:p w14:paraId="64C2F51B">
      <w:pPr>
        <w:rPr>
          <w:rFonts w:hint="eastAsia"/>
        </w:rPr>
      </w:pPr>
      <w:r>
        <w:rPr>
          <w:rFonts w:hint="eastAsia"/>
        </w:rPr>
        <w:t>他说：‘求祂将那赐人智慧和启示的灵赏给你们，使你们真知道祂。’</w:t>
      </w:r>
    </w:p>
    <w:p w14:paraId="57B3528C">
      <w:pPr>
        <w:rPr>
          <w:rFonts w:hint="eastAsia"/>
        </w:rPr>
      </w:pPr>
    </w:p>
    <w:p w14:paraId="79F53C09">
      <w:pPr>
        <w:rPr>
          <w:rFonts w:hint="eastAsia"/>
        </w:rPr>
      </w:pPr>
      <w:r>
        <w:rPr>
          <w:rFonts w:hint="eastAsia"/>
        </w:rPr>
        <w:t>The first thing you see he prayeth for, as the conclusion of all, is the knowledge of him.</w:t>
      </w:r>
    </w:p>
    <w:p w14:paraId="3922B6CB">
      <w:pPr>
        <w:rPr>
          <w:rFonts w:hint="eastAsia"/>
        </w:rPr>
      </w:pPr>
      <w:r>
        <w:rPr>
          <w:rFonts w:hint="eastAsia"/>
        </w:rPr>
        <w:t>你看到他所祷告的第一件事，作为一切的总结，就是认识祂。</w:t>
      </w:r>
    </w:p>
    <w:p w14:paraId="6869D15B">
      <w:pPr>
        <w:rPr>
          <w:rFonts w:hint="eastAsia"/>
        </w:rPr>
      </w:pPr>
      <w:r>
        <w:rPr>
          <w:rFonts w:hint="eastAsia"/>
        </w:rPr>
        <w:t>Whether you take it of God or of Christ, it is first of him; which implieth that all human knowledge of human things, if you know all the secrets in nature, is nothing to this.</w:t>
      </w:r>
    </w:p>
    <w:p w14:paraId="34F389C3">
      <w:pPr>
        <w:rPr>
          <w:rFonts w:hint="eastAsia"/>
        </w:rPr>
      </w:pPr>
      <w:r>
        <w:rPr>
          <w:rFonts w:hint="eastAsia"/>
        </w:rPr>
        <w:t>无论你认为是指神还是指基督，首先是关于祂的；这暗示所有关于人事的人类知识，即便你知道自然界的一切奥秘，与此相比也算不得什么。</w:t>
      </w:r>
    </w:p>
    <w:p w14:paraId="3C487687">
      <w:pPr>
        <w:rPr>
          <w:rFonts w:hint="eastAsia"/>
        </w:rPr>
      </w:pPr>
      <w:r>
        <w:rPr>
          <w:rFonts w:hint="eastAsia"/>
        </w:rPr>
        <w:t>Paul, you know, desired to know nothing but Christ, and him crucified, 1 Cor. 2:2.</w:t>
      </w:r>
    </w:p>
    <w:p w14:paraId="349234CE">
      <w:pPr>
        <w:rPr>
          <w:rFonts w:hint="eastAsia"/>
        </w:rPr>
      </w:pPr>
      <w:r>
        <w:rPr>
          <w:rFonts w:hint="eastAsia"/>
        </w:rPr>
        <w:t>你知道，保罗定意不知道别的，只知道基督并祂钉十字架，哥林多前书2:2。</w:t>
      </w:r>
    </w:p>
    <w:p w14:paraId="09FF07CD">
      <w:pPr>
        <w:rPr>
          <w:rFonts w:hint="eastAsia"/>
        </w:rPr>
      </w:pPr>
      <w:r>
        <w:rPr>
          <w:rFonts w:hint="eastAsia"/>
        </w:rPr>
        <w:t>This is the eminent knowledge, the knowledge of him, that the Apostle here prayeth for.</w:t>
      </w:r>
    </w:p>
    <w:p w14:paraId="7AE38215">
      <w:pPr>
        <w:rPr>
          <w:rFonts w:hint="eastAsia"/>
        </w:rPr>
      </w:pPr>
      <w:r>
        <w:rPr>
          <w:rFonts w:hint="eastAsia"/>
        </w:rPr>
        <w:t>这就是卓越的知识，认识祂的知识，是使徒在此所求的。</w:t>
      </w:r>
    </w:p>
    <w:p w14:paraId="692B4951">
      <w:pPr>
        <w:rPr>
          <w:rFonts w:hint="eastAsia"/>
        </w:rPr>
      </w:pPr>
      <w:r>
        <w:rPr>
          <w:rFonts w:hint="eastAsia"/>
        </w:rPr>
        <w:t>He prayeth not, you see, that they might have the knowledge of their own graces so much, nor the knowledge of their own corruptions so much,—though all these will follow upon the knowledge of him,—but the thing he pitchecheth upon for grown Christians to grow up in, is the knowledge of him.</w:t>
      </w:r>
    </w:p>
    <w:p w14:paraId="597A3642">
      <w:pPr>
        <w:rPr>
          <w:rFonts w:hint="eastAsia"/>
        </w:rPr>
      </w:pPr>
      <w:r>
        <w:rPr>
          <w:rFonts w:hint="eastAsia"/>
        </w:rPr>
        <w:t>你看到，他祷告，与其说是求他们能更多地认识自己的恩典，或更多地认识自己的败坏——虽然这一切都会随着认识祂而来——不如说，他为已成长的基督徒所着重祈求他们要在其中成长的，就是认识祂。</w:t>
      </w:r>
    </w:p>
    <w:p w14:paraId="3F1AF653">
      <w:pPr>
        <w:rPr>
          <w:rFonts w:hint="eastAsia"/>
        </w:rPr>
      </w:pPr>
      <w:r>
        <w:rPr>
          <w:rFonts w:hint="eastAsia"/>
        </w:rPr>
        <w:t>The eminent thing in a Christian is to desire more knowledge of God and of Christ especially.</w:t>
      </w:r>
    </w:p>
    <w:p w14:paraId="01709CDE">
      <w:pPr>
        <w:rPr>
          <w:rFonts w:hint="eastAsia"/>
        </w:rPr>
      </w:pPr>
      <w:r>
        <w:rPr>
          <w:rFonts w:hint="eastAsia"/>
        </w:rPr>
        <w:t>在基督徒里，卓越的事就是渴望更多地认识神，特别是认识基督。</w:t>
      </w:r>
    </w:p>
    <w:p w14:paraId="75026517">
      <w:pPr>
        <w:rPr>
          <w:rFonts w:hint="eastAsia"/>
        </w:rPr>
      </w:pPr>
      <w:r>
        <w:rPr>
          <w:rFonts w:hint="eastAsia"/>
        </w:rPr>
        <w:t>If they know their own corruptions, what use do they make of it?</w:t>
      </w:r>
    </w:p>
    <w:p w14:paraId="3768E62E">
      <w:pPr>
        <w:rPr>
          <w:rFonts w:hint="eastAsia"/>
        </w:rPr>
      </w:pPr>
      <w:r>
        <w:rPr>
          <w:rFonts w:hint="eastAsia"/>
        </w:rPr>
        <w:t>如果他们认识自己的败坏，他们如何利用它呢？</w:t>
      </w:r>
    </w:p>
    <w:p w14:paraId="03E65130">
      <w:pPr>
        <w:rPr>
          <w:rFonts w:hint="eastAsia"/>
        </w:rPr>
      </w:pPr>
      <w:r>
        <w:rPr>
          <w:rFonts w:hint="eastAsia"/>
        </w:rPr>
        <w:t>To drive them to Christ, to make them know him more: 'I thank God through Jesus Christ,' saith Paul, when he saw himself a miserable man.</w:t>
      </w:r>
    </w:p>
    <w:p w14:paraId="38D3F1D2">
      <w:pPr>
        <w:rPr>
          <w:rFonts w:hint="eastAsia"/>
        </w:rPr>
      </w:pPr>
      <w:r>
        <w:rPr>
          <w:rFonts w:hint="eastAsia"/>
        </w:rPr>
        <w:t>驱使他们到基督那里去，使他们更多地认识祂：当保罗看见自己是个可怜人时，他说：‘感谢神，靠着我们的主耶稣基督。’</w:t>
      </w:r>
    </w:p>
    <w:p w14:paraId="69CC7F23">
      <w:pPr>
        <w:rPr>
          <w:rFonts w:hint="eastAsia"/>
        </w:rPr>
      </w:pPr>
      <w:r>
        <w:rPr>
          <w:rFonts w:hint="eastAsia"/>
        </w:rPr>
        <w:t>If they know their own graces, it is that by those beams they might look upon that sun.</w:t>
      </w:r>
    </w:p>
    <w:p w14:paraId="68723345">
      <w:pPr>
        <w:rPr>
          <w:rFonts w:hint="eastAsia"/>
        </w:rPr>
      </w:pPr>
      <w:r>
        <w:rPr>
          <w:rFonts w:hint="eastAsia"/>
        </w:rPr>
        <w:t>如果他们认识自己的恩典，那是为了他们可以借着那些光芒仰望那太阳。</w:t>
      </w:r>
    </w:p>
    <w:p w14:paraId="752CA5A5">
      <w:pPr>
        <w:rPr>
          <w:rFonts w:hint="eastAsia"/>
        </w:rPr>
      </w:pPr>
      <w:r>
        <w:rPr>
          <w:rFonts w:hint="eastAsia"/>
        </w:rPr>
        <w:t>If they know the law, it is to direct them to Christ.</w:t>
      </w:r>
    </w:p>
    <w:p w14:paraId="1D47F4DC">
      <w:pPr>
        <w:rPr>
          <w:rFonts w:hint="eastAsia"/>
        </w:rPr>
      </w:pPr>
      <w:r>
        <w:rPr>
          <w:rFonts w:hint="eastAsia"/>
        </w:rPr>
        <w:t>如果他们认识律法，那是为了引导他们到基督那里去。</w:t>
      </w:r>
    </w:p>
    <w:p w14:paraId="1F166416">
      <w:pPr>
        <w:rPr>
          <w:rFonts w:hint="eastAsia"/>
        </w:rPr>
      </w:pPr>
    </w:p>
    <w:p w14:paraId="7CEC07F9">
      <w:pPr>
        <w:rPr>
          <w:rFonts w:hint="eastAsia"/>
        </w:rPr>
      </w:pPr>
      <w:r>
        <w:rPr>
          <w:rFonts w:hint="eastAsia"/>
        </w:rPr>
        <w:t>The end, my brethren, of all duties,—mark what I say,—the end of grace itself, is the knowledge of God and communion with him; therefore you hear, and therefore you pray.</w:t>
      </w:r>
    </w:p>
    <w:p w14:paraId="248849B1">
      <w:pPr>
        <w:rPr>
          <w:rFonts w:hint="eastAsia"/>
        </w:rPr>
      </w:pPr>
      <w:r>
        <w:rPr>
          <w:rFonts w:hint="eastAsia"/>
        </w:rPr>
        <w:t>我的弟兄们，所有本分的终点——请注意我所说的——恩典本身的终点，是认识神并与祂相交；因此你们听道，因此你们祷告。</w:t>
      </w:r>
    </w:p>
    <w:p w14:paraId="097C7860">
      <w:pPr>
        <w:rPr>
          <w:rFonts w:hint="eastAsia"/>
        </w:rPr>
      </w:pPr>
      <w:r>
        <w:rPr>
          <w:rFonts w:hint="eastAsia"/>
        </w:rPr>
        <w:t>If you rest in the duties, without communion with God and the knowledge of him, your soul will be found empty, and will sit down in sorrow at the last.</w:t>
      </w:r>
    </w:p>
    <w:p w14:paraId="13466690">
      <w:pPr>
        <w:rPr>
          <w:rFonts w:hint="eastAsia"/>
        </w:rPr>
      </w:pPr>
      <w:r>
        <w:rPr>
          <w:rFonts w:hint="eastAsia"/>
        </w:rPr>
        <w:t>如果你们满足于尽本分，而没有与神相交并认识祂，你们的灵魂最终将被发现是空虚的，并将在忧伤中坐下。</w:t>
      </w:r>
    </w:p>
    <w:p w14:paraId="19582C67">
      <w:pPr>
        <w:rPr>
          <w:rFonts w:hint="eastAsia"/>
        </w:rPr>
      </w:pPr>
      <w:r>
        <w:rPr>
          <w:rFonts w:hint="eastAsia"/>
        </w:rPr>
        <w:t>In Col. 1:9, you shall see what the Apostle saith there, where he makes the very same prayer parallel to what is here.</w:t>
      </w:r>
    </w:p>
    <w:p w14:paraId="38097DD9">
      <w:pPr>
        <w:rPr>
          <w:rFonts w:hint="eastAsia"/>
        </w:rPr>
      </w:pPr>
      <w:r>
        <w:rPr>
          <w:rFonts w:hint="eastAsia"/>
        </w:rPr>
        <w:t>在歌罗西书1:9，你将看到使徒在那里所说的，他在那里作了一个与此处完全平行的祷告。</w:t>
      </w:r>
    </w:p>
    <w:p w14:paraId="2D3D827B">
      <w:pPr>
        <w:rPr>
          <w:rFonts w:hint="eastAsia"/>
        </w:rPr>
      </w:pPr>
      <w:r>
        <w:rPr>
          <w:rFonts w:hint="eastAsia"/>
        </w:rPr>
        <w:t>He prayeth 'that they may be filled with the knowledge of God's will in all wisdom and spiritual understanding,' (this is grace now,) that they may know their duties more, 'for this is the will of God, even your sanctification;' that husbands may know their duties, what is the will of God to them, and wives theirs, what is the will of God concerning them; take the whole will of God in the whole compass of it, he prayeth for that.</w:t>
      </w:r>
    </w:p>
    <w:p w14:paraId="5AD6A82A">
      <w:pPr>
        <w:rPr>
          <w:rFonts w:hint="eastAsia"/>
        </w:rPr>
      </w:pPr>
      <w:r>
        <w:rPr>
          <w:rFonts w:hint="eastAsia"/>
        </w:rPr>
        <w:t>他祷告‘愿他们……在一切属灵的智慧悟性上，满心知道神的旨意’，（这现在是恩典了），使他们可以更多地知道自己的本分，‘因为神的旨意就是要你们成为圣洁’；使丈夫可以知道他们的本分，神对他们的旨意是什么，妻子知道她们的本分，神对她们的旨意是什么；他为整个神旨意的全部范围祷告。</w:t>
      </w:r>
    </w:p>
    <w:p w14:paraId="5B213C17">
      <w:pPr>
        <w:rPr>
          <w:rFonts w:hint="eastAsia"/>
        </w:rPr>
      </w:pPr>
      <w:r>
        <w:rPr>
          <w:rFonts w:hint="eastAsia"/>
        </w:rPr>
        <w:t>To what end?</w:t>
      </w:r>
    </w:p>
    <w:p w14:paraId="686F8EAC">
      <w:pPr>
        <w:rPr>
          <w:rFonts w:hint="eastAsia"/>
        </w:rPr>
      </w:pPr>
      <w:r>
        <w:rPr>
          <w:rFonts w:hint="eastAsia"/>
        </w:rPr>
        <w:t>为了什么目的？</w:t>
      </w:r>
    </w:p>
    <w:p w14:paraId="02FFE9AD">
      <w:pPr>
        <w:rPr>
          <w:rFonts w:hint="eastAsia"/>
        </w:rPr>
      </w:pPr>
      <w:r>
        <w:rPr>
          <w:rFonts w:hint="eastAsia"/>
        </w:rPr>
        <w:t>'That you might walk worthy of the Lord to all pleasing,' so it is, ver. 10, 'being fruitful in every good work.'</w:t>
      </w:r>
    </w:p>
    <w:p w14:paraId="67835C4A">
      <w:pPr>
        <w:rPr>
          <w:rFonts w:hint="eastAsia"/>
        </w:rPr>
      </w:pPr>
      <w:r>
        <w:rPr>
          <w:rFonts w:hint="eastAsia"/>
        </w:rPr>
        <w:t>‘好叫你们行事为人对得起主，凡事蒙祂喜悦’，第10节是这样说的，‘在一切善事上结果子’。</w:t>
      </w:r>
    </w:p>
    <w:p w14:paraId="2B9B21F0">
      <w:pPr>
        <w:rPr>
          <w:rFonts w:hint="eastAsia"/>
        </w:rPr>
      </w:pPr>
      <w:r>
        <w:rPr>
          <w:rFonts w:hint="eastAsia"/>
        </w:rPr>
        <w:t>But, mark it, what is the end of all this knowledge and of all this walking?</w:t>
      </w:r>
    </w:p>
    <w:p w14:paraId="2BD0DDE6">
      <w:pPr>
        <w:rPr>
          <w:rFonts w:hint="eastAsia"/>
        </w:rPr>
      </w:pPr>
      <w:r>
        <w:rPr>
          <w:rFonts w:hint="eastAsia"/>
        </w:rPr>
        <w:t>但是，请注意，这一切知识和这一切行事为人的终点是什么？</w:t>
      </w:r>
    </w:p>
    <w:p w14:paraId="6B2E2A3A">
      <w:pPr>
        <w:rPr>
          <w:rFonts w:hint="eastAsia"/>
        </w:rPr>
      </w:pPr>
      <w:r>
        <w:rPr>
          <w:rFonts w:hint="eastAsia"/>
        </w:rPr>
        <w:t>'Increasing,' saith he, 'in the knowledge of God.'</w:t>
      </w:r>
    </w:p>
    <w:p w14:paraId="7D7AC44F">
      <w:pPr>
        <w:rPr>
          <w:rFonts w:hint="eastAsia"/>
        </w:rPr>
      </w:pPr>
      <w:r>
        <w:rPr>
          <w:rFonts w:hint="eastAsia"/>
        </w:rPr>
        <w:t>他说，‘渐渐地多知道神’。</w:t>
      </w:r>
    </w:p>
    <w:p w14:paraId="7BBFF8E6">
      <w:pPr>
        <w:rPr>
          <w:rFonts w:hint="eastAsia"/>
        </w:rPr>
      </w:pPr>
      <w:r>
        <w:rPr>
          <w:rFonts w:hint="eastAsia"/>
        </w:rPr>
        <w:t>That cometh in last, as being the perfection, the reward of all obedience, to know God more.</w:t>
      </w:r>
    </w:p>
    <w:p w14:paraId="27AB30C5">
      <w:pPr>
        <w:rPr>
          <w:rFonts w:hint="eastAsia"/>
        </w:rPr>
      </w:pPr>
      <w:r>
        <w:rPr>
          <w:rFonts w:hint="eastAsia"/>
        </w:rPr>
        <w:t>那最后出现，作为所有顺服的完全、奖赏，即更多地认识神。</w:t>
      </w:r>
    </w:p>
    <w:p w14:paraId="5C193DCD">
      <w:pPr>
        <w:rPr>
          <w:rFonts w:hint="eastAsia"/>
        </w:rPr>
      </w:pPr>
      <w:r>
        <w:rPr>
          <w:rFonts w:hint="eastAsia"/>
        </w:rPr>
        <w:t>A Christian, a holy heart, improveth the knowledge of all truth to know God more perfectly, and to have more communion with him by it.</w:t>
      </w:r>
    </w:p>
    <w:p w14:paraId="2CE61827">
      <w:pPr>
        <w:rPr>
          <w:rFonts w:hint="eastAsia"/>
        </w:rPr>
      </w:pPr>
      <w:r>
        <w:rPr>
          <w:rFonts w:hint="eastAsia"/>
        </w:rPr>
        <w:t>一个基督徒，一颗圣洁的心，运用对一切真理的认识，来更完全地认识神，并借此与祂有更多的相交。</w:t>
      </w:r>
    </w:p>
    <w:p w14:paraId="7F38B486">
      <w:pPr>
        <w:rPr>
          <w:rFonts w:hint="eastAsia"/>
        </w:rPr>
      </w:pPr>
      <w:r>
        <w:rPr>
          <w:rFonts w:hint="eastAsia"/>
        </w:rPr>
        <w:t>Wicked men oftentimes see the great wisdom that is in the knowledge of God; they see the harmony and the agreement of one truth in divinity with another, how one kisseth another, and they are mightily taken with it,—as nothing will take a man's understanding so much as matters of divinity,—and the rationality of it.</w:t>
      </w:r>
    </w:p>
    <w:p w14:paraId="1201C705">
      <w:pPr>
        <w:rPr>
          <w:rFonts w:hint="eastAsia"/>
        </w:rPr>
      </w:pPr>
      <w:r>
        <w:rPr>
          <w:rFonts w:hint="eastAsia"/>
        </w:rPr>
        <w:t>恶人常常看见认识神里面的大智慧；他们看见神学中一个真理与另一个真理的和谐与一致，一个如何亲吻另一个，他们对此大为着迷——因为没有什么比神学的事更能吸引人的悟性——以及其中的合理性。</w:t>
      </w:r>
    </w:p>
    <w:p w14:paraId="6258D045">
      <w:pPr>
        <w:rPr>
          <w:rFonts w:hint="eastAsia"/>
        </w:rPr>
      </w:pPr>
      <w:r>
        <w:rPr>
          <w:rFonts w:hint="eastAsia"/>
        </w:rPr>
        <w:t>But still they pick not God out of all this; they do not know him spiritually and personally.</w:t>
      </w:r>
    </w:p>
    <w:p w14:paraId="5D6CA821">
      <w:pPr>
        <w:rPr>
          <w:rFonts w:hint="eastAsia"/>
        </w:rPr>
      </w:pPr>
      <w:r>
        <w:rPr>
          <w:rFonts w:hint="eastAsia"/>
        </w:rPr>
        <w:t>但他们仍未从这一切中拣选出神；他们不是属灵地、个人地认识祂。</w:t>
      </w:r>
    </w:p>
    <w:p w14:paraId="570FFA91">
      <w:pPr>
        <w:rPr>
          <w:rFonts w:hint="eastAsia"/>
        </w:rPr>
      </w:pPr>
      <w:r>
        <w:rPr>
          <w:rFonts w:hint="eastAsia"/>
        </w:rPr>
        <w:t>Or, take a man that is an atheist,—as the one studieth the Scripture, the other studieth the works of God,—let a man be an arrant atheist, he will see a mighty wisdom that nature hath in all the works of nature; in all the causes and effects of things, and how in weight and measure they are all made, and one thing is subordinate to another; but still he picks not God out of all this, but so a Christian doth.</w:t>
      </w:r>
    </w:p>
    <w:p w14:paraId="55CF24BA">
      <w:pPr>
        <w:rPr>
          <w:rFonts w:hint="eastAsia"/>
        </w:rPr>
      </w:pPr>
      <w:r>
        <w:rPr>
          <w:rFonts w:hint="eastAsia"/>
        </w:rPr>
        <w:t>或者，举一个无神论者为例——如同一个人研究圣经，另一个人研究神的作为——让一个人成为一个彻头彻尾的无神论者，他会在自然的一切作为中看见一种强大的智慧；在事物的一切因果中，它们如何按重量和尺度被造，一物如何从属于另一物；但他仍未从这一切中拣选出神，而一个基督徒却如此行。</w:t>
      </w:r>
    </w:p>
    <w:p w14:paraId="31738EFC">
      <w:pPr>
        <w:rPr>
          <w:rFonts w:hint="eastAsia"/>
        </w:rPr>
      </w:pPr>
      <w:r>
        <w:rPr>
          <w:rFonts w:hint="eastAsia"/>
        </w:rPr>
        <w:t>So that it is the knowledge of him, you see, in distinction and opposition to all things else, which the Apostle here prayeth for these Ephesians.</w:t>
      </w:r>
    </w:p>
    <w:p w14:paraId="32DDEBFA">
      <w:pPr>
        <w:rPr>
          <w:rFonts w:hint="eastAsia"/>
        </w:rPr>
      </w:pPr>
      <w:r>
        <w:rPr>
          <w:rFonts w:hint="eastAsia"/>
        </w:rPr>
        <w:t>所以你看到，使徒在此为这些以弗所人祷告的，是认识祂，这与所有其他事物有别且对立。</w:t>
      </w:r>
    </w:p>
    <w:p w14:paraId="5C6147AD">
      <w:pPr>
        <w:rPr>
          <w:rFonts w:hint="eastAsia"/>
        </w:rPr>
      </w:pPr>
    </w:p>
    <w:p w14:paraId="689AD149">
      <w:pPr>
        <w:rPr>
          <w:rFonts w:hint="eastAsia"/>
        </w:rPr>
      </w:pPr>
      <w:r>
        <w:rPr>
          <w:rFonts w:hint="eastAsia"/>
        </w:rPr>
        <w:t>But now 'of him.' Of whom? Is it God the Father, or Christ? for αὐτοῦ will bear either of them.</w:t>
      </w:r>
    </w:p>
    <w:p w14:paraId="651876C9">
      <w:pPr>
        <w:rPr>
          <w:rFonts w:hint="eastAsia"/>
        </w:rPr>
      </w:pPr>
      <w:r>
        <w:rPr>
          <w:rFonts w:hint="eastAsia"/>
        </w:rPr>
        <w:t>但是现在‘祂’。是谁？是父神，还是基督？因为αὐτοῦ（希腊文，意为‘祂的’）两者皆可指。</w:t>
      </w:r>
    </w:p>
    <w:p w14:paraId="5BE9BA56">
      <w:pPr>
        <w:rPr>
          <w:rFonts w:hint="eastAsia"/>
        </w:rPr>
      </w:pPr>
      <w:r>
        <w:rPr>
          <w:rFonts w:hint="eastAsia"/>
        </w:rPr>
        <w:t>My brethren, he speaks of God the Father just before, 'the God of our Lord Jesus Christ, the Father of glory, that he may give you the Spirit of wisdom and revelation in the knowledge of him.'</w:t>
      </w:r>
    </w:p>
    <w:p w14:paraId="76243A10">
      <w:pPr>
        <w:rPr>
          <w:rFonts w:hint="eastAsia"/>
        </w:rPr>
      </w:pPr>
      <w:r>
        <w:rPr>
          <w:rFonts w:hint="eastAsia"/>
        </w:rPr>
        <w:t>我的弟兄们，他刚才讲的是父神，‘我们主耶稣基督的神，荣耀的父，求祂将那赐人智慧和启示的灵赏给你们，使你们真知道祂。’</w:t>
      </w:r>
    </w:p>
    <w:p w14:paraId="792D9A11">
      <w:pPr>
        <w:rPr>
          <w:rFonts w:hint="eastAsia"/>
        </w:rPr>
      </w:pPr>
      <w:r>
        <w:rPr>
          <w:rFonts w:hint="eastAsia"/>
        </w:rPr>
        <w:t>He spake both of God and he spake of Christ.</w:t>
      </w:r>
    </w:p>
    <w:p w14:paraId="7A9D4B2D">
      <w:pPr>
        <w:rPr>
          <w:rFonts w:hint="eastAsia"/>
        </w:rPr>
      </w:pPr>
      <w:r>
        <w:rPr>
          <w:rFonts w:hint="eastAsia"/>
        </w:rPr>
        <w:t>他既讲到神，也讲到基督。</w:t>
      </w:r>
    </w:p>
    <w:p w14:paraId="2BE11E79">
      <w:pPr>
        <w:rPr>
          <w:rFonts w:hint="eastAsia"/>
        </w:rPr>
      </w:pPr>
      <w:r>
        <w:rPr>
          <w:rFonts w:hint="eastAsia"/>
        </w:rPr>
        <w:t>Who is the him here then?</w:t>
      </w:r>
    </w:p>
    <w:p w14:paraId="613F2EC8">
      <w:pPr>
        <w:rPr>
          <w:rFonts w:hint="eastAsia"/>
        </w:rPr>
      </w:pPr>
      <w:r>
        <w:rPr>
          <w:rFonts w:hint="eastAsia"/>
        </w:rPr>
        <w:t>那么，这里的祂是谁呢？</w:t>
      </w:r>
    </w:p>
    <w:p w14:paraId="6C696882">
      <w:pPr>
        <w:rPr>
          <w:rFonts w:hint="eastAsia"/>
        </w:rPr>
      </w:pPr>
      <w:r>
        <w:rPr>
          <w:rFonts w:hint="eastAsia"/>
        </w:rPr>
        <w:t>I take it especially God the Father; for in the 19th verse he speaks pf Christ, while he is praying this prayer, as of a distinct person.</w:t>
      </w:r>
    </w:p>
    <w:p w14:paraId="7EADF4DA">
      <w:pPr>
        <w:rPr>
          <w:rFonts w:hint="eastAsia"/>
        </w:rPr>
      </w:pPr>
      <w:r>
        <w:rPr>
          <w:rFonts w:hint="eastAsia"/>
        </w:rPr>
        <w:t>我认为主要是指父神；因为在第19节，当他作此祷告时，他讲到基督，是作为一个独特的位格。</w:t>
      </w:r>
    </w:p>
    <w:p w14:paraId="0372D3A5">
      <w:pPr>
        <w:rPr>
          <w:rFonts w:hint="eastAsia"/>
        </w:rPr>
      </w:pPr>
      <w:r>
        <w:rPr>
          <w:rFonts w:hint="eastAsia"/>
        </w:rPr>
        <w:t>'That you may know,' saith he, 'the power that he wrought in Christ.'</w:t>
      </w:r>
    </w:p>
    <w:p w14:paraId="332AD870">
      <w:pPr>
        <w:rPr>
          <w:rFonts w:hint="eastAsia"/>
        </w:rPr>
      </w:pPr>
      <w:r>
        <w:rPr>
          <w:rFonts w:hint="eastAsia"/>
        </w:rPr>
        <w:t>他说：‘并知道祂……向我们这信的人所显的能力是何等浩大，就是在基督身上所运行的大能大力。’</w:t>
      </w:r>
    </w:p>
    <w:p w14:paraId="023538F7">
      <w:pPr>
        <w:rPr>
          <w:rFonts w:hint="eastAsia"/>
        </w:rPr>
      </w:pPr>
      <w:r>
        <w:rPr>
          <w:rFonts w:hint="eastAsia"/>
        </w:rPr>
        <w:t>That same he there, is the him here; yet so as because it may refer to either, take both.</w:t>
      </w:r>
    </w:p>
    <w:p w14:paraId="5AC6E363">
      <w:pPr>
        <w:rPr>
          <w:rFonts w:hint="eastAsia"/>
        </w:rPr>
      </w:pPr>
      <w:r>
        <w:rPr>
          <w:rFonts w:hint="eastAsia"/>
        </w:rPr>
        <w:t>那里的那个祂，就是这里的祂；然而，因为它可能指两者中的任何一位，所以两者都取。</w:t>
      </w:r>
    </w:p>
    <w:p w14:paraId="423B3AA4">
      <w:pPr>
        <w:rPr>
          <w:rFonts w:hint="eastAsia"/>
        </w:rPr>
      </w:pPr>
      <w:r>
        <w:rPr>
          <w:rFonts w:hint="eastAsia"/>
        </w:rPr>
        <w:t>It is the knowledge of God and Christ, or rather of God in Christ; to know God as he is the God of Christ, and as he is the Father of glory, and so to have the heart taken with him, to have the heart drawn into communion with him.</w:t>
      </w:r>
    </w:p>
    <w:p w14:paraId="7D6E010C">
      <w:pPr>
        <w:rPr>
          <w:rFonts w:hint="eastAsia"/>
        </w:rPr>
      </w:pPr>
      <w:r>
        <w:rPr>
          <w:rFonts w:hint="eastAsia"/>
        </w:rPr>
        <w:t>这是认识神和基督，或者更确切地说，认识在基督里的神；认识神，作为基督的神，作为荣耀的父，并因此心被祂吸引，心被引向与祂相交。</w:t>
      </w:r>
    </w:p>
    <w:p w14:paraId="32877F68">
      <w:pPr>
        <w:rPr>
          <w:rFonts w:hint="eastAsia"/>
        </w:rPr>
      </w:pPr>
      <w:r>
        <w:rPr>
          <w:rFonts w:hint="eastAsia"/>
        </w:rPr>
        <w:t>This is the knowledge the Apostle here meaneth; you have them both put together, 2 Cor. 4:6, 'God, who commanded the light to shine out of darkness, hath shined in our hearts, to give the light of the knowledge of the glory of God, in the face of Jesus Christ.'</w:t>
      </w:r>
    </w:p>
    <w:p w14:paraId="6F018E83">
      <w:pPr>
        <w:rPr>
          <w:rFonts w:hint="eastAsia"/>
        </w:rPr>
      </w:pPr>
      <w:r>
        <w:rPr>
          <w:rFonts w:hint="eastAsia"/>
        </w:rPr>
        <w:t>这就是使徒在此处所指的知识；你看到它们两者被放在一起，哥林多后书4:6，‘那吩咐光从黑暗里照出来的神，已经照在我们心里，叫我们得知神荣耀的光显在耶稣基督的面上。’</w:t>
      </w:r>
    </w:p>
    <w:p w14:paraId="38B90598">
      <w:pPr>
        <w:rPr>
          <w:rFonts w:hint="eastAsia"/>
        </w:rPr>
      </w:pPr>
      <w:r>
        <w:rPr>
          <w:rFonts w:hint="eastAsia"/>
        </w:rPr>
        <w:t>How came you to know him here but in and through Christ?</w:t>
      </w:r>
    </w:p>
    <w:p w14:paraId="1A72CDD0">
      <w:pPr>
        <w:rPr>
          <w:rFonts w:hint="eastAsia"/>
        </w:rPr>
      </w:pPr>
      <w:r>
        <w:rPr>
          <w:rFonts w:hint="eastAsia"/>
        </w:rPr>
        <w:t>你在这里怎能认识祂，若不是在基督里并借着基督呢？</w:t>
      </w:r>
    </w:p>
    <w:p w14:paraId="2C488C7A">
      <w:pPr>
        <w:rPr>
          <w:rFonts w:hint="eastAsia"/>
        </w:rPr>
      </w:pPr>
      <w:r>
        <w:rPr>
          <w:rFonts w:hint="eastAsia"/>
        </w:rPr>
        <w:t>So that it is the knowledge of both, but especially of the Father.</w:t>
      </w:r>
    </w:p>
    <w:p w14:paraId="2E0F9C15">
      <w:pPr>
        <w:rPr>
          <w:rFonts w:hint="eastAsia"/>
        </w:rPr>
      </w:pPr>
      <w:r>
        <w:rPr>
          <w:rFonts w:hint="eastAsia"/>
        </w:rPr>
        <w:t>所以这是对两者的认识，但特别是对父的认识。</w:t>
      </w:r>
    </w:p>
    <w:p w14:paraId="4EE92BCE">
      <w:pPr>
        <w:rPr>
          <w:rFonts w:hint="eastAsia"/>
        </w:rPr>
      </w:pPr>
      <w:r>
        <w:rPr>
          <w:rFonts w:hint="eastAsia"/>
        </w:rPr>
        <w:t>And so in Col. 1:10, where the same words are used, it is called ἐπίγνωσις, as here; 'increasing,' saith he, 'in the knowledge of God.'</w:t>
      </w:r>
    </w:p>
    <w:p w14:paraId="74959E14">
      <w:pPr>
        <w:rPr>
          <w:rFonts w:hint="eastAsia"/>
        </w:rPr>
      </w:pPr>
      <w:r>
        <w:rPr>
          <w:rFonts w:hint="eastAsia"/>
        </w:rPr>
        <w:t>同样在歌罗西书1:10，那里也用了同样的词，像这里一样，被称为 ἐπίγνωσις (epignosis，希腊文，意为一种完全、精准的知识)；他说，‘渐渐地多知道神’。</w:t>
      </w:r>
    </w:p>
    <w:p w14:paraId="6CE177BC">
      <w:pPr>
        <w:rPr>
          <w:rFonts w:hint="eastAsia"/>
        </w:rPr>
      </w:pPr>
      <w:r>
        <w:rPr>
          <w:rFonts w:hint="eastAsia"/>
        </w:rPr>
        <w:t>You have them both mentioned, 2 Pet. 1:2, 'Grace and peace be multiplied through the knowledge of God, and of our Lord Jesus Christ.'</w:t>
      </w:r>
    </w:p>
    <w:p w14:paraId="475F8C7B">
      <w:pPr>
        <w:rPr>
          <w:rFonts w:hint="eastAsia"/>
        </w:rPr>
      </w:pPr>
      <w:r>
        <w:rPr>
          <w:rFonts w:hint="eastAsia"/>
        </w:rPr>
        <w:t>两者都被提到，彼得后书1:2，‘愿恩惠、平安因你们认识神和我们主耶稣，多多地加给你们。’</w:t>
      </w:r>
    </w:p>
    <w:p w14:paraId="221AE5BE">
      <w:pPr>
        <w:rPr>
          <w:rFonts w:hint="eastAsia"/>
        </w:rPr>
      </w:pPr>
      <w:r>
        <w:rPr>
          <w:rFonts w:hint="eastAsia"/>
        </w:rPr>
        <w:t>Therefore, I say, take both in.</w:t>
      </w:r>
    </w:p>
    <w:p w14:paraId="7935AF19">
      <w:pPr>
        <w:rPr>
          <w:rFonts w:hint="eastAsia"/>
        </w:rPr>
      </w:pPr>
      <w:r>
        <w:rPr>
          <w:rFonts w:hint="eastAsia"/>
        </w:rPr>
        <w:t>因此，我说，两者都包括在内。</w:t>
      </w:r>
    </w:p>
    <w:p w14:paraId="65DA2B37">
      <w:pPr>
        <w:rPr>
          <w:rFonts w:hint="eastAsia"/>
        </w:rPr>
      </w:pPr>
      <w:r>
        <w:rPr>
          <w:rFonts w:hint="eastAsia"/>
        </w:rPr>
        <w:t>So much now for this of him, of God in Christ, of 'the glory of God in the face of Jesus Christ,' as the Apostle expresseth himself in that 2 Cor. 4:6.</w:t>
      </w:r>
    </w:p>
    <w:p w14:paraId="114F750B">
      <w:pPr>
        <w:rPr>
          <w:rFonts w:hint="eastAsia"/>
        </w:rPr>
      </w:pPr>
      <w:r>
        <w:rPr>
          <w:rFonts w:hint="eastAsia"/>
        </w:rPr>
        <w:t>关于祂，关于在基督里的神，关于‘神荣耀的光显在耶稣基督的面上’，正如使徒在哥林多后书4:6所表达的，就到这里。</w:t>
      </w:r>
    </w:p>
    <w:p w14:paraId="2EA3C47F">
      <w:pPr>
        <w:rPr>
          <w:rFonts w:hint="eastAsia"/>
        </w:rPr>
      </w:pPr>
    </w:p>
    <w:p w14:paraId="5B4580D4">
      <w:pPr>
        <w:rPr>
          <w:rFonts w:hint="eastAsia"/>
        </w:rPr>
      </w:pPr>
      <w:r>
        <w:rPr>
          <w:rFonts w:hint="eastAsia"/>
        </w:rPr>
        <w:t>Now let us consider what is meant by the knowledge here he speaks of.</w:t>
      </w:r>
    </w:p>
    <w:p w14:paraId="6754BC6D">
      <w:pPr>
        <w:rPr>
          <w:rFonts w:hint="eastAsia"/>
        </w:rPr>
      </w:pPr>
      <w:r>
        <w:rPr>
          <w:rFonts w:hint="eastAsia"/>
        </w:rPr>
        <w:t>现在让我们思想他在这里所说的知识是什么意思。</w:t>
      </w:r>
    </w:p>
    <w:p w14:paraId="3EAFE443">
      <w:pPr>
        <w:rPr>
          <w:rFonts w:hint="eastAsia"/>
        </w:rPr>
      </w:pPr>
      <w:r>
        <w:rPr>
          <w:rFonts w:hint="eastAsia"/>
        </w:rPr>
        <w:t>It is certainly meant an excellency of knowledge, as γνώσις is often taken, not merely for a knowledge, but for an excellency of knowledge, as Grotius well observeth.</w:t>
      </w:r>
    </w:p>
    <w:p w14:paraId="77585DBA">
      <w:pPr>
        <w:rPr>
          <w:rFonts w:hint="eastAsia"/>
        </w:rPr>
      </w:pPr>
      <w:r>
        <w:rPr>
          <w:rFonts w:hint="eastAsia"/>
        </w:rPr>
        <w:t>它当然是指一种卓越的知识，因为γνώσις（gnosis，希腊文，意为知识）常被理解为不单是知识，而是一种卓越的知识，正如格老秀所正确观察到的。</w:t>
      </w:r>
    </w:p>
    <w:p w14:paraId="48C6263B">
      <w:pPr>
        <w:rPr>
          <w:rFonts w:hint="eastAsia"/>
        </w:rPr>
      </w:pPr>
      <w:r>
        <w:rPr>
          <w:rFonts w:hint="eastAsia"/>
        </w:rPr>
        <w:t>Rom. 3:20, 'By the law is the knowledge of sin.'</w:t>
      </w:r>
    </w:p>
    <w:p w14:paraId="24D1A6A7">
      <w:pPr>
        <w:rPr>
          <w:rFonts w:hint="eastAsia"/>
        </w:rPr>
      </w:pPr>
      <w:r>
        <w:rPr>
          <w:rFonts w:hint="eastAsia"/>
        </w:rPr>
        <w:t>罗马书3:20，‘因为律法本是叫人知罪。’</w:t>
      </w:r>
    </w:p>
    <w:p w14:paraId="061C5203">
      <w:pPr>
        <w:rPr>
          <w:rFonts w:hint="eastAsia"/>
        </w:rPr>
      </w:pPr>
      <w:r>
        <w:rPr>
          <w:rFonts w:hint="eastAsia"/>
        </w:rPr>
        <w:t>The word there is the same that is used here, ἐπίγνωσις.</w:t>
      </w:r>
    </w:p>
    <w:p w14:paraId="43B54E2F">
      <w:pPr>
        <w:rPr>
          <w:rFonts w:hint="eastAsia"/>
        </w:rPr>
      </w:pPr>
      <w:r>
        <w:rPr>
          <w:rFonts w:hint="eastAsia"/>
        </w:rPr>
        <w:t>那里的词与这里用的是同一个，ἐπίγνωσις。</w:t>
      </w:r>
    </w:p>
    <w:p w14:paraId="4D0D1336">
      <w:pPr>
        <w:rPr>
          <w:rFonts w:hint="eastAsia"/>
        </w:rPr>
      </w:pPr>
      <w:r>
        <w:rPr>
          <w:rFonts w:hint="eastAsia"/>
        </w:rPr>
        <w:t>That is, though a man know what is sin by the light of nature, yet he cometh to an exact, to a perfect knowledge by the law.</w:t>
      </w:r>
    </w:p>
    <w:p w14:paraId="6B42286D">
      <w:pPr>
        <w:rPr>
          <w:rFonts w:hint="eastAsia"/>
        </w:rPr>
      </w:pPr>
      <w:r>
        <w:rPr>
          <w:rFonts w:hint="eastAsia"/>
        </w:rPr>
        <w:t>也就是说，虽然一个人凭着本性的光知道什么是罪，但他借着律法得以对罪有精确、完全的认识。</w:t>
      </w:r>
    </w:p>
    <w:p w14:paraId="68AD9A50">
      <w:pPr>
        <w:rPr>
          <w:rFonts w:hint="eastAsia"/>
        </w:rPr>
      </w:pPr>
      <w:r>
        <w:rPr>
          <w:rFonts w:hint="eastAsia"/>
        </w:rPr>
        <w:t>'I had not known sin,' saith the Apostle, Rom. 7:7, 'but by the law.'</w:t>
      </w:r>
    </w:p>
    <w:p w14:paraId="7AA6D7D6">
      <w:pPr>
        <w:rPr>
          <w:rFonts w:hint="eastAsia"/>
        </w:rPr>
      </w:pPr>
      <w:r>
        <w:rPr>
          <w:rFonts w:hint="eastAsia"/>
        </w:rPr>
        <w:t>使徒在罗马书7:7说：‘若非因律法，我就不知何为罪。’</w:t>
      </w:r>
    </w:p>
    <w:p w14:paraId="6585FDB5">
      <w:pPr>
        <w:rPr>
          <w:rFonts w:hint="eastAsia"/>
        </w:rPr>
      </w:pPr>
      <w:r>
        <w:rPr>
          <w:rFonts w:hint="eastAsia"/>
        </w:rPr>
        <w:t>Well, then, the thing the Apostle prayeth for here is, an exacter knowledge, a more perfect knowledge of God.</w:t>
      </w:r>
    </w:p>
    <w:p w14:paraId="36D1376B">
      <w:pPr>
        <w:rPr>
          <w:rFonts w:hint="eastAsia"/>
        </w:rPr>
      </w:pPr>
      <w:r>
        <w:rPr>
          <w:rFonts w:hint="eastAsia"/>
        </w:rPr>
        <w:t>那么，使徒在此所求的，就是一种更精确的知识，一种更完全的对神的认识。</w:t>
      </w:r>
    </w:p>
    <w:p w14:paraId="6A7533C8">
      <w:pPr>
        <w:rPr>
          <w:rFonts w:hint="eastAsia"/>
        </w:rPr>
      </w:pPr>
    </w:p>
    <w:p w14:paraId="21BEE35A">
      <w:pPr>
        <w:rPr>
          <w:rFonts w:hint="eastAsia"/>
        </w:rPr>
      </w:pPr>
      <w:r>
        <w:rPr>
          <w:rFonts w:hint="eastAsia"/>
        </w:rPr>
        <w:t>Yea, but what manner of knowledge?</w:t>
      </w:r>
    </w:p>
    <w:p w14:paraId="20050C54">
      <w:pPr>
        <w:rPr>
          <w:rFonts w:hint="eastAsia"/>
        </w:rPr>
      </w:pPr>
      <w:r>
        <w:rPr>
          <w:rFonts w:hint="eastAsia"/>
        </w:rPr>
        <w:t>是的，但是什么样的知识呢？</w:t>
      </w:r>
    </w:p>
    <w:p w14:paraId="005AE8EA">
      <w:pPr>
        <w:rPr>
          <w:rFonts w:hint="eastAsia"/>
        </w:rPr>
      </w:pPr>
      <w:r>
        <w:rPr>
          <w:rFonts w:hint="eastAsia"/>
        </w:rPr>
        <w:t>My brethren, if you will have me plainly speak what I think the Apostle chiefly aimeth at, it is this.</w:t>
      </w:r>
    </w:p>
    <w:p w14:paraId="1F7297D1">
      <w:pPr>
        <w:rPr>
          <w:rFonts w:hint="eastAsia"/>
        </w:rPr>
      </w:pPr>
      <w:r>
        <w:rPr>
          <w:rFonts w:hint="eastAsia"/>
        </w:rPr>
        <w:t>我的弟兄们，如果你们要我直言我认为使徒主要的目标是什么，那就是这个。</w:t>
      </w:r>
    </w:p>
    <w:p w14:paraId="38A99923">
      <w:pPr>
        <w:rPr>
          <w:rFonts w:hint="eastAsia"/>
        </w:rPr>
      </w:pPr>
      <w:r>
        <w:rPr>
          <w:rFonts w:hint="eastAsia"/>
        </w:rPr>
        <w:t>It is not only a more enlarged knowledge about the things of God, as it is said of Christ, Luke 24:27, that he expounded the Scriptures concerning himself; so it is not to know more things concerning God, to have their knowledge enlarged for the matter of it; but the thing he aimeth at here, being the perfection of knowledge, and the end and issue of all knowledge to grown Christians, to sealed Christians, it is communion with God, is such a knowledge as the Apostle here meaneth.</w:t>
      </w:r>
    </w:p>
    <w:p w14:paraId="282AD8BB">
      <w:pPr>
        <w:rPr>
          <w:rFonts w:hint="eastAsia"/>
        </w:rPr>
      </w:pPr>
      <w:r>
        <w:rPr>
          <w:rFonts w:hint="eastAsia"/>
        </w:rPr>
        <w:t>这不仅是关于神之事的一种更广博的知识，就如路加福音24:27论到基督说，祂讲解了关于祂自己的经文；所以这不单是知道更多关于神的事，使他们的知识在内容上更广博；而是他在此所追求的，作为知识的完全，以及对已成长、已受印记的基督徒而言所有知识的终点和结果，乃是与神相交，就是使徒在此所指的那种知识。</w:t>
      </w:r>
    </w:p>
    <w:p w14:paraId="3FB921B5">
      <w:pPr>
        <w:rPr>
          <w:rFonts w:hint="eastAsia"/>
        </w:rPr>
      </w:pPr>
      <w:r>
        <w:rPr>
          <w:rFonts w:hint="eastAsia"/>
        </w:rPr>
        <w:t>Not such a knowledge as shall enable you to express God to others, but such a knowledge as makes you personally holy, and hath personal communion with God joined with it.</w:t>
      </w:r>
    </w:p>
    <w:p w14:paraId="4DBABEC6">
      <w:pPr>
        <w:rPr>
          <w:rFonts w:hint="eastAsia"/>
        </w:rPr>
      </w:pPr>
      <w:r>
        <w:rPr>
          <w:rFonts w:hint="eastAsia"/>
        </w:rPr>
        <w:t>不是那种能使你向他人表达神的知识，而是那种使你个人成圣，并伴随着与神个人性相交的知识。</w:t>
      </w:r>
    </w:p>
    <w:p w14:paraId="0D4EF1E7">
      <w:pPr>
        <w:rPr>
          <w:rFonts w:hint="eastAsia"/>
        </w:rPr>
      </w:pPr>
    </w:p>
    <w:p w14:paraId="57C17CCF">
      <w:pPr>
        <w:rPr>
          <w:rFonts w:hint="eastAsia"/>
        </w:rPr>
      </w:pPr>
      <w:r>
        <w:rPr>
          <w:rFonts w:hint="eastAsia"/>
        </w:rPr>
        <w:t>The reason why I interpret it so, is not only because the word will bear it, for γνώσις is indeed an acknowledgment or owning.</w:t>
      </w:r>
    </w:p>
    <w:p w14:paraId="1D99EFA1">
      <w:pPr>
        <w:rPr>
          <w:rFonts w:hint="eastAsia"/>
        </w:rPr>
      </w:pPr>
      <w:r>
        <w:rPr>
          <w:rFonts w:hint="eastAsia"/>
        </w:rPr>
        <w:t>我如此解释的原因，不仅是因为这个词可以承受此意，因为γνώσις（gnosis，希腊文）确实是一种承认或认领。</w:t>
      </w:r>
    </w:p>
    <w:p w14:paraId="62786A90">
      <w:pPr>
        <w:rPr>
          <w:rFonts w:hint="eastAsia"/>
        </w:rPr>
      </w:pPr>
      <w:r>
        <w:rPr>
          <w:rFonts w:hint="eastAsia"/>
        </w:rPr>
        <w:t>One knoweth a stranger, but he doth agnoscere, he doth acknowledge, as some interpreters well distinguish, one he knew before, his friend.</w:t>
      </w:r>
    </w:p>
    <w:p w14:paraId="1347087A">
      <w:pPr>
        <w:rPr>
          <w:rFonts w:hint="eastAsia"/>
        </w:rPr>
      </w:pPr>
      <w:r>
        <w:rPr>
          <w:rFonts w:hint="eastAsia"/>
        </w:rPr>
        <w:t>一个人认识一个陌生人，但他agnoscere（拉丁文，意为承认），他承认，正如一些解经家所正确区分的，他先前认识的人，他的朋友。</w:t>
      </w:r>
    </w:p>
    <w:p w14:paraId="2B508F87">
      <w:pPr>
        <w:rPr>
          <w:rFonts w:hint="eastAsia"/>
        </w:rPr>
      </w:pPr>
      <w:r>
        <w:rPr>
          <w:rFonts w:hint="eastAsia"/>
        </w:rPr>
        <w:t>So that the intimate knowledge of God as of a friend;—as he said of Moses, 'I know thee by name,' and Moses knew God again; as the phrase is, John 10:14, 'I know my sheep, and am known of mine;'—to have this mutual knowledge, God knowing me, and I knowing God, and so to converse with God, and to have communion with him as with a friend; this intimate knowledge, I say, is the thing the Apostle meaneth.</w:t>
      </w:r>
    </w:p>
    <w:p w14:paraId="22E4CD03">
      <w:pPr>
        <w:rPr>
          <w:rFonts w:hint="eastAsia"/>
        </w:rPr>
      </w:pPr>
      <w:r>
        <w:rPr>
          <w:rFonts w:hint="eastAsia"/>
        </w:rPr>
        <w:t>所以，像认识朋友一样亲密地认识神；——正如祂论到摩西说，‘我按你的名认识你’，而摩西也认识神；正如约翰福音10:14的说法，‘我认识我的羊，我的羊也认识我’；——拥有这种相互的认识，神认识我，我认识神，从而与神交谈，与祂相交如同与朋友；我说，这种亲密的知识，就是使徒所指的。</w:t>
      </w:r>
    </w:p>
    <w:p w14:paraId="0412A378">
      <w:pPr>
        <w:rPr>
          <w:rFonts w:hint="eastAsia"/>
        </w:rPr>
      </w:pPr>
      <w:r>
        <w:rPr>
          <w:rFonts w:hint="eastAsia"/>
        </w:rPr>
        <w:t>And my reason, besides what the word will bear, is this, because in Col. 1:9, 10, where he prayeth for the same thing, he makes it the consequent of holy walking; he prayeth before that they might walk worthy of the Lord to all well-pleasing, and then followeth, 'increasing in the knowledge of God;' the word is the same, ἐπίγνωσις, there and here; that is, increasing, as the reward of holy walking and being filled with the knowledge of his will, in communion with him, or in growing up to know him as your God, and his glory and excellency, and converse familiarly with him as with your friend.</w:t>
      </w:r>
    </w:p>
    <w:p w14:paraId="39524F51">
      <w:pPr>
        <w:rPr>
          <w:rFonts w:hint="eastAsia"/>
        </w:rPr>
      </w:pPr>
      <w:r>
        <w:rPr>
          <w:rFonts w:hint="eastAsia"/>
        </w:rPr>
        <w:t>我的理由，除了这个词所能承受的意义之外，还有这一点，因为在歌罗西书1:9, 10，他为同样的事祷告，他使之成为圣洁行事的后果；他先祷告他们可以行事为人对得起主，凡事蒙祂喜悦，然后接着说，‘渐渐地多知道神’；那里的词和这里的一样，都是ἐπίγνωσις；也就是说，增长，作为圣洁行事和充满祂旨意知识的奖赏，在与祂的相交中，或在成长以认识祂为你的神，认识祂的荣耀和卓越，并与祂亲密交谈如同与你的朋友。</w:t>
      </w:r>
    </w:p>
    <w:p w14:paraId="71BB00E5">
      <w:pPr>
        <w:rPr>
          <w:rFonts w:hint="eastAsia"/>
        </w:rPr>
      </w:pPr>
      <w:r>
        <w:rPr>
          <w:rFonts w:hint="eastAsia"/>
        </w:rPr>
        <w:t>They were sealed Christians he wrote this to, for whom he prayeth, that knew God to be their God.</w:t>
      </w:r>
    </w:p>
    <w:p w14:paraId="768F0007">
      <w:pPr>
        <w:rPr>
          <w:rFonts w:hint="eastAsia"/>
        </w:rPr>
      </w:pPr>
      <w:r>
        <w:rPr>
          <w:rFonts w:hint="eastAsia"/>
        </w:rPr>
        <w:t>他写这信的对象是受了印记的基督徒，他为他们祷告，他们知道神是他们的神。</w:t>
      </w:r>
    </w:p>
    <w:p w14:paraId="6A86226D">
      <w:pPr>
        <w:rPr>
          <w:rFonts w:hint="eastAsia"/>
        </w:rPr>
      </w:pPr>
      <w:r>
        <w:rPr>
          <w:rFonts w:hint="eastAsia"/>
        </w:rPr>
        <w:t>Now, take a man that hath assurance, what is the next thing he desireth?</w:t>
      </w:r>
    </w:p>
    <w:p w14:paraId="39BE5224">
      <w:pPr>
        <w:rPr>
          <w:rFonts w:hint="eastAsia"/>
        </w:rPr>
      </w:pPr>
      <w:r>
        <w:rPr>
          <w:rFonts w:hint="eastAsia"/>
        </w:rPr>
        <w:t>现在，举一个有确据的人，他接下来渴望什么？</w:t>
      </w:r>
    </w:p>
    <w:p w14:paraId="39D6D59F">
      <w:pPr>
        <w:rPr>
          <w:rFonts w:hint="eastAsia"/>
        </w:rPr>
      </w:pPr>
      <w:r>
        <w:rPr>
          <w:rFonts w:hint="eastAsia"/>
        </w:rPr>
        <w:t>To have much communion with God, to have much intimate converse with him; to see that God of whom he is assured, by a spiritual light revealed to his soul, to see him, and to see the excellency and the glory of him; as Moses, you know, it was his great desire.</w:t>
      </w:r>
    </w:p>
    <w:p w14:paraId="33BDE0B8">
      <w:pPr>
        <w:rPr>
          <w:rFonts w:hint="eastAsia"/>
        </w:rPr>
      </w:pPr>
      <w:r>
        <w:rPr>
          <w:rFonts w:hint="eastAsia"/>
        </w:rPr>
        <w:t>与神有许多相交，与祂有许多亲密的交谈；借着向他灵魂启示的属灵之光，看见他所确信的那位神，看见祂，看见祂的卓越和荣耀；你知道，就像摩西，那是他极大的渴望。</w:t>
      </w:r>
    </w:p>
    <w:p w14:paraId="30FF34B1">
      <w:pPr>
        <w:rPr>
          <w:rFonts w:hint="eastAsia"/>
        </w:rPr>
      </w:pPr>
      <w:r>
        <w:rPr>
          <w:rFonts w:hint="eastAsia"/>
        </w:rPr>
        <w:t>'Shew me thy glory,' saith he, when God had used him once familiarly as a friend.</w:t>
      </w:r>
    </w:p>
    <w:p w14:paraId="0A408EA0">
      <w:pPr>
        <w:rPr>
          <w:rFonts w:hint="eastAsia"/>
        </w:rPr>
      </w:pPr>
      <w:r>
        <w:rPr>
          <w:rFonts w:hint="eastAsia"/>
        </w:rPr>
        <w:t>‘求你显出你的荣耀给我看’，他说，当神有一次像朋友一样亲密地使用他之后。</w:t>
      </w:r>
    </w:p>
    <w:p w14:paraId="2FFDB91D">
      <w:pPr>
        <w:rPr>
          <w:rFonts w:hint="eastAsia"/>
        </w:rPr>
      </w:pPr>
      <w:r>
        <w:rPr>
          <w:rFonts w:hint="eastAsia"/>
        </w:rPr>
        <w:t>Now, because this is the next great thing that sealed Christians, as these Ephesians were, do desire, therefore the Apostle prayeth for this knowledge.</w:t>
      </w:r>
    </w:p>
    <w:p w14:paraId="2D946573">
      <w:pPr>
        <w:rPr>
          <w:rFonts w:hint="eastAsia"/>
        </w:rPr>
      </w:pPr>
      <w:r>
        <w:rPr>
          <w:rFonts w:hint="eastAsia"/>
        </w:rPr>
        <w:t>现在，因为这是受了印记的基督徒，如这些以弗所人，所渴望的下一件大事，所以使徒为这种知识祷告。</w:t>
      </w:r>
    </w:p>
    <w:p w14:paraId="79E04754">
      <w:pPr>
        <w:rPr>
          <w:rFonts w:hint="eastAsia"/>
        </w:rPr>
      </w:pPr>
    </w:p>
    <w:p w14:paraId="67800D7C">
      <w:pPr>
        <w:rPr>
          <w:rFonts w:hint="eastAsia"/>
        </w:rPr>
      </w:pPr>
      <w:r>
        <w:rPr>
          <w:rFonts w:hint="eastAsia"/>
        </w:rPr>
        <w:t>There is a parallel place to this likewise. 2 Pet. 1:2, 'Grace and peace,' saith he, 'be multiplied' (the word is, be fulfilled) 'through the knowledge of God, and of Jesus Christ our Lord.'</w:t>
      </w:r>
    </w:p>
    <w:p w14:paraId="434E7869">
      <w:pPr>
        <w:rPr>
          <w:rFonts w:hint="eastAsia"/>
        </w:rPr>
      </w:pPr>
      <w:r>
        <w:rPr>
          <w:rFonts w:hint="eastAsia"/>
        </w:rPr>
        <w:t>与此平行的经文也有一处。彼得后书1:2，他说，‘愿恩惠、平安’（这个词是，被成全）‘因你们认识神和我们主耶稣基督，多多地加给你们。’</w:t>
      </w:r>
    </w:p>
    <w:p w14:paraId="49FB448D">
      <w:pPr>
        <w:rPr>
          <w:rFonts w:hint="eastAsia"/>
        </w:rPr>
      </w:pPr>
      <w:r>
        <w:rPr>
          <w:rFonts w:hint="eastAsia"/>
        </w:rPr>
        <w:t>The word knowledge there is the same word that is used here.</w:t>
      </w:r>
    </w:p>
    <w:p w14:paraId="09086191">
      <w:pPr>
        <w:rPr>
          <w:rFonts w:hint="eastAsia"/>
        </w:rPr>
      </w:pPr>
      <w:r>
        <w:rPr>
          <w:rFonts w:hint="eastAsia"/>
        </w:rPr>
        <w:t>那里的‘知识’这个词和这里用的是同一个词。</w:t>
      </w:r>
    </w:p>
    <w:p w14:paraId="76A14A65">
      <w:pPr>
        <w:rPr>
          <w:rFonts w:hint="eastAsia"/>
        </w:rPr>
      </w:pPr>
      <w:r>
        <w:rPr>
          <w:rFonts w:hint="eastAsia"/>
        </w:rPr>
        <w:t>Now, my brethren, what is the meaning of it?</w:t>
      </w:r>
    </w:p>
    <w:p w14:paraId="3A8A021E">
      <w:pPr>
        <w:rPr>
          <w:rFonts w:hint="eastAsia"/>
        </w:rPr>
      </w:pPr>
      <w:r>
        <w:rPr>
          <w:rFonts w:hint="eastAsia"/>
        </w:rPr>
        <w:t>现在，我的弟兄们，这是什么意思呢？</w:t>
      </w:r>
    </w:p>
    <w:p w14:paraId="21DFE6D0">
      <w:pPr>
        <w:rPr>
          <w:rFonts w:hint="eastAsia"/>
        </w:rPr>
      </w:pPr>
      <w:r>
        <w:rPr>
          <w:rFonts w:hint="eastAsia"/>
        </w:rPr>
        <w:t>'Grace and peace be fulfilled,' for so the word signifieth, πληθυνθείη.</w:t>
      </w:r>
    </w:p>
    <w:p w14:paraId="51C54BE5">
      <w:pPr>
        <w:rPr>
          <w:rFonts w:hint="eastAsia"/>
        </w:rPr>
      </w:pPr>
      <w:r>
        <w:rPr>
          <w:rFonts w:hint="eastAsia"/>
        </w:rPr>
        <w:t>‘愿恩惠、平安被成全’，因为这个词 πληθυνθείη (plēthuntheiē，希腊文) 就是这个意思。</w:t>
      </w:r>
    </w:p>
    <w:p w14:paraId="7412F9CB">
      <w:pPr>
        <w:rPr>
          <w:rFonts w:hint="eastAsia"/>
        </w:rPr>
      </w:pPr>
      <w:r>
        <w:rPr>
          <w:rFonts w:hint="eastAsia"/>
        </w:rPr>
        <w:t>How are they fulfilled, perfected?</w:t>
      </w:r>
    </w:p>
    <w:p w14:paraId="6DD0308E">
      <w:pPr>
        <w:rPr>
          <w:rFonts w:hint="eastAsia"/>
        </w:rPr>
      </w:pPr>
      <w:r>
        <w:rPr>
          <w:rFonts w:hint="eastAsia"/>
        </w:rPr>
        <w:t>它们如何被成全、得以完全呢？</w:t>
      </w:r>
    </w:p>
    <w:p w14:paraId="0B21860A">
      <w:pPr>
        <w:rPr>
          <w:rFonts w:hint="eastAsia"/>
        </w:rPr>
      </w:pPr>
      <w:r>
        <w:rPr>
          <w:rFonts w:hint="eastAsia"/>
        </w:rPr>
        <w:t>The meaning of it is this: God doth fulfil the utmost intent of his grace and favour to a man, by causing him to know him, and to have intimate communion with him.</w:t>
      </w:r>
    </w:p>
    <w:p w14:paraId="30B4847C">
      <w:pPr>
        <w:rPr>
          <w:rFonts w:hint="eastAsia"/>
        </w:rPr>
      </w:pPr>
      <w:r>
        <w:rPr>
          <w:rFonts w:hint="eastAsia"/>
        </w:rPr>
        <w:t>它的意思是：神借着使一个人认识祂，并与祂有亲密的相交，来成全祂对这个人的恩典和恩惠的最终意图。</w:t>
      </w:r>
    </w:p>
    <w:p w14:paraId="4FE8FE48">
      <w:pPr>
        <w:rPr>
          <w:rFonts w:hint="eastAsia"/>
        </w:rPr>
      </w:pPr>
      <w:r>
        <w:rPr>
          <w:rFonts w:hint="eastAsia"/>
        </w:rPr>
        <w:t>God doth fill a man's soul with perfect peace and joy in believing, through an intimate knowledge of God and of Christ.</w:t>
      </w:r>
    </w:p>
    <w:p w14:paraId="047CD8F0">
      <w:pPr>
        <w:rPr>
          <w:rFonts w:hint="eastAsia"/>
        </w:rPr>
      </w:pPr>
      <w:r>
        <w:rPr>
          <w:rFonts w:hint="eastAsia"/>
        </w:rPr>
        <w:t>神借着对神和基督亲密的认识，用完全的平安和在信中的喜乐充满一个人的灵魂。</w:t>
      </w:r>
    </w:p>
    <w:p w14:paraId="0EB8C27E">
      <w:pPr>
        <w:rPr>
          <w:rFonts w:hint="eastAsia"/>
        </w:rPr>
      </w:pPr>
      <w:r>
        <w:rPr>
          <w:rFonts w:hint="eastAsia"/>
        </w:rPr>
        <w:t>You see there the knowledge of God and of Christ is put for the utmost perfection, for the utmost issue both of God's grace, and of peace of conscience, and of joy in the Holy Ghost; they are fulfilled, saith he, through the knowledge of God and of Christ.</w:t>
      </w:r>
    </w:p>
    <w:p w14:paraId="6EA8B228">
      <w:pPr>
        <w:rPr>
          <w:rFonts w:hint="eastAsia"/>
        </w:rPr>
      </w:pPr>
      <w:r>
        <w:rPr>
          <w:rFonts w:hint="eastAsia"/>
        </w:rPr>
        <w:t>你在那里看到，认识神和基督被置于最高的完全之境，作为神恩典、良心平安和在圣灵里喜乐的最终结果；他说，它们借着认识神和基督而被成全。</w:t>
      </w:r>
    </w:p>
    <w:p w14:paraId="6B7DEF1F">
      <w:pPr>
        <w:rPr>
          <w:rFonts w:hint="eastAsia"/>
        </w:rPr>
      </w:pPr>
    </w:p>
    <w:p w14:paraId="0407AE58">
      <w:pPr>
        <w:rPr>
          <w:rFonts w:hint="eastAsia"/>
        </w:rPr>
      </w:pPr>
      <w:r>
        <w:rPr>
          <w:rFonts w:hint="eastAsia"/>
        </w:rPr>
        <w:t>So that, my brethren, in one word, that is meant by the knowledge of God here which he prayed for for these Ephesians that were already sealed; which the apostle John meant, 1 John 1:3, where he saith, 'Our fellowship is with the Father, and with his Son Jesus Christ.'</w:t>
      </w:r>
    </w:p>
    <w:p w14:paraId="21C6FEFC">
      <w:pPr>
        <w:rPr>
          <w:rFonts w:hint="eastAsia"/>
        </w:rPr>
      </w:pPr>
      <w:r>
        <w:rPr>
          <w:rFonts w:hint="eastAsia"/>
        </w:rPr>
        <w:t>所以，我的弟兄们，一言以蔽之，他为这些已经受了印记的以弗所人所求的认识神，就是使徒约翰在约翰一书1:3所指的，他在那里说，‘我们乃是与父并祂儿子耶稣基督相交的。’</w:t>
      </w:r>
    </w:p>
    <w:p w14:paraId="02BD179C">
      <w:pPr>
        <w:rPr>
          <w:rFonts w:hint="eastAsia"/>
        </w:rPr>
      </w:pPr>
      <w:r>
        <w:rPr>
          <w:rFonts w:hint="eastAsia"/>
        </w:rPr>
        <w:t>That is, that you may have communion with God, know him as a friend, converse daily with him, have an intimacy of knowledge, that he owns you, and you own him, he knows you, and you know him; and upon this knowledge of him, that you do agnoscere, that you acknowledge him, cleave to him, give up yourselves to him, and delight to converse with him.</w:t>
      </w:r>
    </w:p>
    <w:p w14:paraId="44D293B7">
      <w:pPr>
        <w:rPr>
          <w:rFonts w:hint="eastAsia"/>
        </w:rPr>
      </w:pPr>
      <w:r>
        <w:rPr>
          <w:rFonts w:hint="eastAsia"/>
        </w:rPr>
        <w:t>也就是说，你们可以与神相交，像朋友一样认识祂，每日与祂交谈，有一种亲密的认识，祂认你们，你们也认祂，祂认识你们，你们也认识祂；并且基于对祂的这种认识，你们agnoscere（拉丁文，意为承认），你们承认祂，紧紧跟随祂，将自己交托给祂，并喜爱与祂交谈。</w:t>
      </w:r>
    </w:p>
    <w:p w14:paraId="3D1CF9EE">
      <w:pPr>
        <w:rPr>
          <w:rFonts w:hint="eastAsia"/>
        </w:rPr>
      </w:pPr>
      <w:r>
        <w:rPr>
          <w:rFonts w:hint="eastAsia"/>
        </w:rPr>
        <w:t>This is the knowledge of God here meant.—And so much for what is meant by the knowledge of him.</w:t>
      </w:r>
    </w:p>
    <w:p w14:paraId="048A41B5">
      <w:pPr>
        <w:rPr>
          <w:rFonts w:hint="eastAsia"/>
        </w:rPr>
      </w:pPr>
      <w:r>
        <w:rPr>
          <w:rFonts w:hint="eastAsia"/>
        </w:rPr>
        <w:t>这就是此处所指的认识神。——关于认识祂是什么意思就到这里。</w:t>
      </w:r>
    </w:p>
    <w:p w14:paraId="35EC2E14">
      <w:pPr>
        <w:rPr>
          <w:rFonts w:hint="eastAsia"/>
        </w:rPr>
      </w:pPr>
    </w:p>
    <w:p w14:paraId="1FCDE3BE">
      <w:pPr>
        <w:rPr>
          <w:rFonts w:hint="eastAsia"/>
        </w:rPr>
      </w:pPr>
      <w:r>
        <w:rPr>
          <w:rFonts w:hint="eastAsia"/>
        </w:rPr>
        <w:t>The next thing is, What is meant by the Spirit of wisdom and revelation?</w:t>
      </w:r>
    </w:p>
    <w:p w14:paraId="1192CFE0">
      <w:pPr>
        <w:rPr>
          <w:rFonts w:hint="eastAsia"/>
        </w:rPr>
      </w:pPr>
      <w:r>
        <w:rPr>
          <w:rFonts w:hint="eastAsia"/>
        </w:rPr>
        <w:t>下一件事是，智慧和启示的灵是什么意思？</w:t>
      </w:r>
    </w:p>
    <w:p w14:paraId="67F7EB6A">
      <w:pPr>
        <w:rPr>
          <w:rFonts w:hint="eastAsia"/>
        </w:rPr>
      </w:pPr>
      <w:r>
        <w:rPr>
          <w:rFonts w:hint="eastAsia"/>
        </w:rPr>
        <w:t>By 'Spirit,' I take, is meant the Holy Ghost.</w:t>
      </w:r>
    </w:p>
    <w:p w14:paraId="34969BA5">
      <w:pPr>
        <w:rPr>
          <w:rFonts w:hint="eastAsia"/>
        </w:rPr>
      </w:pPr>
      <w:r>
        <w:rPr>
          <w:rFonts w:hint="eastAsia"/>
        </w:rPr>
        <w:t>我认为，‘灵’是指圣灵。</w:t>
      </w:r>
    </w:p>
    <w:p w14:paraId="7768CBBA">
      <w:pPr>
        <w:rPr>
          <w:rFonts w:hint="eastAsia"/>
        </w:rPr>
      </w:pPr>
      <w:r>
        <w:rPr>
          <w:rFonts w:hint="eastAsia"/>
        </w:rPr>
        <w:t>Why? Because he is called a Spirit of revelation.</w:t>
      </w:r>
    </w:p>
    <w:p w14:paraId="1003CA5E">
      <w:pPr>
        <w:rPr>
          <w:rFonts w:hint="eastAsia"/>
        </w:rPr>
      </w:pPr>
      <w:r>
        <w:rPr>
          <w:rFonts w:hint="eastAsia"/>
        </w:rPr>
        <w:t>为什么？因为祂被称为启示的灵。</w:t>
      </w:r>
    </w:p>
    <w:p w14:paraId="503324EE">
      <w:pPr>
        <w:rPr>
          <w:rFonts w:hint="eastAsia"/>
        </w:rPr>
      </w:pPr>
      <w:r>
        <w:rPr>
          <w:rFonts w:hint="eastAsia"/>
        </w:rPr>
        <w:t>Indeed, if it were only a Spirit of wisdom, it might have been taken for a gift of the Holy Ghost, for a principle of faith infused into us, inherent in us; but that he is called the Spirit of revelation, that is not a gift inherent; for revealing is an act of one without us, of a person distinct from us; therefore, 1 Cor. 2:12, 'He hath given us,' saith he, 'his Spirit to reveal the things that are given unto us of God.'</w:t>
      </w:r>
    </w:p>
    <w:p w14:paraId="3EFC8ED2">
      <w:pPr>
        <w:rPr>
          <w:rFonts w:hint="eastAsia"/>
        </w:rPr>
      </w:pPr>
      <w:r>
        <w:rPr>
          <w:rFonts w:hint="eastAsia"/>
        </w:rPr>
        <w:t>的确，如果只是智慧的灵，那可能被理解为圣灵的恩赐，是注入我们里面、内在于我们的信心原则；但祂被称为启示的灵，那就不是一种内在的恩赐了；因为启示是我们之外的一位的作为，是一个与我们有别的位格的作为；因此，哥林多前书2:12，他说：‘祂赐给我们祂的灵，叫我们能知道神开恩赐给我们的事。’</w:t>
      </w:r>
    </w:p>
    <w:p w14:paraId="09844C3E">
      <w:pPr>
        <w:rPr>
          <w:rFonts w:hint="eastAsia"/>
        </w:rPr>
      </w:pPr>
      <w:r>
        <w:rPr>
          <w:rFonts w:hint="eastAsia"/>
        </w:rPr>
        <w:t>So that by Spirit of revelation must necessarily be meant the Holy Ghost, who is the author of such revelation, and of such wisdom in a man's heart as causeth him to have intimate communion with God.</w:t>
      </w:r>
    </w:p>
    <w:p w14:paraId="49AE5BF3">
      <w:pPr>
        <w:rPr>
          <w:rFonts w:hint="eastAsia"/>
        </w:rPr>
      </w:pPr>
      <w:r>
        <w:rPr>
          <w:rFonts w:hint="eastAsia"/>
        </w:rPr>
        <w:t>因此，启示的灵必然是指圣灵，祂是这种启示的创始者，也是在人心中那种使人能与神有亲密相交的智慧的创始者。</w:t>
      </w:r>
    </w:p>
    <w:p w14:paraId="0313F16C">
      <w:pPr>
        <w:rPr>
          <w:rFonts w:hint="eastAsia"/>
        </w:rPr>
      </w:pPr>
      <w:r>
        <w:rPr>
          <w:rFonts w:hint="eastAsia"/>
        </w:rPr>
        <w:t>This is the meaning.</w:t>
      </w:r>
    </w:p>
    <w:p w14:paraId="4A45E4BE">
      <w:pPr>
        <w:rPr>
          <w:rFonts w:hint="eastAsia"/>
        </w:rPr>
      </w:pPr>
      <w:r>
        <w:rPr>
          <w:rFonts w:hint="eastAsia"/>
        </w:rPr>
        <w:t>这就是意思。</w:t>
      </w:r>
    </w:p>
    <w:p w14:paraId="1FC5178F">
      <w:pPr>
        <w:rPr>
          <w:rFonts w:hint="eastAsia"/>
        </w:rPr>
      </w:pPr>
    </w:p>
    <w:p w14:paraId="58543B47">
      <w:pPr>
        <w:rPr>
          <w:rFonts w:hint="eastAsia"/>
        </w:rPr>
      </w:pPr>
      <w:r>
        <w:rPr>
          <w:rFonts w:hint="eastAsia"/>
        </w:rPr>
        <w:t>Now you will say, What is meant by wisdom? And what is meant by revelation? And why is revelation added to wisdom?</w:t>
      </w:r>
    </w:p>
    <w:p w14:paraId="7BC83CD0">
      <w:pPr>
        <w:rPr>
          <w:rFonts w:hint="eastAsia"/>
        </w:rPr>
      </w:pPr>
      <w:r>
        <w:rPr>
          <w:rFonts w:hint="eastAsia"/>
        </w:rPr>
        <w:t>现在你会说，智慧是什么意思？启示是什么意思？为什么在智慧之上又加上启示？</w:t>
      </w:r>
    </w:p>
    <w:p w14:paraId="24E72F54">
      <w:pPr>
        <w:rPr>
          <w:rFonts w:hint="eastAsia"/>
        </w:rPr>
      </w:pPr>
      <w:r>
        <w:rPr>
          <w:rFonts w:hint="eastAsia"/>
        </w:rPr>
        <w:t>By wisdom, as I shewed in the 8th verse, is meant a principle of faith; and so some take it here.</w:t>
      </w:r>
    </w:p>
    <w:p w14:paraId="095962EF">
      <w:pPr>
        <w:rPr>
          <w:rFonts w:hint="eastAsia"/>
        </w:rPr>
      </w:pPr>
      <w:r>
        <w:rPr>
          <w:rFonts w:hint="eastAsia"/>
        </w:rPr>
        <w:t>智慧，如我在第8节所显示的，是指信心的原则；有些人在这里也这样理解。</w:t>
      </w:r>
    </w:p>
    <w:p w14:paraId="49707CE1">
      <w:pPr>
        <w:rPr>
          <w:rFonts w:hint="eastAsia"/>
        </w:rPr>
      </w:pPr>
      <w:r>
        <w:rPr>
          <w:rFonts w:hint="eastAsia"/>
        </w:rPr>
        <w:t>To open this of revelation—</w:t>
      </w:r>
    </w:p>
    <w:p w14:paraId="42D96BFE">
      <w:pPr>
        <w:rPr>
          <w:rFonts w:hint="eastAsia"/>
        </w:rPr>
      </w:pPr>
      <w:r>
        <w:rPr>
          <w:rFonts w:hint="eastAsia"/>
        </w:rPr>
        <w:t>为要阐明启示这一点——</w:t>
      </w:r>
    </w:p>
    <w:p w14:paraId="4213864A">
      <w:pPr>
        <w:rPr>
          <w:rFonts w:hint="eastAsia"/>
        </w:rPr>
      </w:pPr>
    </w:p>
    <w:p w14:paraId="208A4002">
      <w:pPr>
        <w:rPr>
          <w:rFonts w:hint="eastAsia"/>
        </w:rPr>
      </w:pPr>
      <w:r>
        <w:rPr>
          <w:rFonts w:hint="eastAsia"/>
        </w:rPr>
        <w:t>It is not extraordinary revelation that he meaneth here, such as Paul had, Gal. 1:12, where it is said that he knew the gospel by revelation, he never heard any man preach it.</w:t>
      </w:r>
    </w:p>
    <w:p w14:paraId="50EADAED">
      <w:pPr>
        <w:rPr>
          <w:rFonts w:hint="eastAsia"/>
        </w:rPr>
      </w:pPr>
      <w:r>
        <w:rPr>
          <w:rFonts w:hint="eastAsia"/>
        </w:rPr>
        <w:t>他在这里不是指非凡的启示，如保罗在加拉太书1:12所领受的那种，那里说他借着启示知道福音，他从未听过任何人传讲。</w:t>
      </w:r>
    </w:p>
    <w:p w14:paraId="7AA8CB9D">
      <w:pPr>
        <w:rPr>
          <w:rFonts w:hint="eastAsia"/>
        </w:rPr>
      </w:pPr>
      <w:r>
        <w:rPr>
          <w:rFonts w:hint="eastAsia"/>
        </w:rPr>
        <w:t>'I neither received it of man,' saith he, 'neither was I taught it, but by the revelation of Jesus Christ.'</w:t>
      </w:r>
    </w:p>
    <w:p w14:paraId="49605E89">
      <w:pPr>
        <w:rPr>
          <w:rFonts w:hint="eastAsia"/>
        </w:rPr>
      </w:pPr>
      <w:r>
        <w:rPr>
          <w:rFonts w:hint="eastAsia"/>
        </w:rPr>
        <w:t>他说：‘因为我不是从人领受的，也不是人教导我的，乃是从耶稣基督启示来的。’</w:t>
      </w:r>
    </w:p>
    <w:p w14:paraId="6CE3BB43">
      <w:pPr>
        <w:rPr>
          <w:rFonts w:hint="eastAsia"/>
        </w:rPr>
      </w:pPr>
      <w:r>
        <w:rPr>
          <w:rFonts w:hint="eastAsia"/>
        </w:rPr>
        <w:t>It is not such a revelation he meaneth, though indeed this revelation beareth some analogy with it; for 'they shall be all taught of God;' yet so as it is by the word, and it is revelation which the light of the world leadeth him to.</w:t>
      </w:r>
    </w:p>
    <w:p w14:paraId="23F97893">
      <w:pPr>
        <w:rPr>
          <w:rFonts w:hint="eastAsia"/>
        </w:rPr>
      </w:pPr>
      <w:r>
        <w:rPr>
          <w:rFonts w:hint="eastAsia"/>
        </w:rPr>
        <w:t>他不是指那样的启示，虽然这种启示确实与它有些类似；因为‘他们都要蒙神的教训’；然而这是借着圣言，是世界的光引导他进入的启示。</w:t>
      </w:r>
    </w:p>
    <w:p w14:paraId="29FA468A">
      <w:pPr>
        <w:rPr>
          <w:rFonts w:hint="eastAsia"/>
        </w:rPr>
      </w:pPr>
      <w:r>
        <w:rPr>
          <w:rFonts w:hint="eastAsia"/>
        </w:rPr>
        <w:t>And the reason why it is taken here for ordinary revelation is clear; because it is that which he would have all the Ephesians whom he wrote to, to grow in, and to have bestowed upon them, as ordinary Christians; therefore he doth not mean the extraordinary revelations of those times.</w:t>
      </w:r>
    </w:p>
    <w:p w14:paraId="68134A02">
      <w:pPr>
        <w:rPr>
          <w:rFonts w:hint="eastAsia"/>
        </w:rPr>
      </w:pPr>
      <w:r>
        <w:rPr>
          <w:rFonts w:hint="eastAsia"/>
        </w:rPr>
        <w:t>之所以在这里被理解为普通的启示，理由很清楚；因为这是他希望他写信给的所有以弗所人，作为普通的基督徒，都能在其中成长，并能领受的；因此他不是指那个时代的非凡启示。</w:t>
      </w:r>
    </w:p>
    <w:p w14:paraId="685873BF">
      <w:pPr>
        <w:rPr>
          <w:rFonts w:hint="eastAsia"/>
        </w:rPr>
      </w:pPr>
    </w:p>
    <w:p w14:paraId="552F2C90">
      <w:pPr>
        <w:rPr>
          <w:rFonts w:hint="eastAsia"/>
        </w:rPr>
      </w:pPr>
      <w:r>
        <w:rPr>
          <w:rFonts w:hint="eastAsia"/>
        </w:rPr>
        <w:t>Now then, What is meant by wisdom and by revelation?</w:t>
      </w:r>
    </w:p>
    <w:p w14:paraId="732BF612">
      <w:pPr>
        <w:rPr>
          <w:rFonts w:hint="eastAsia"/>
        </w:rPr>
      </w:pPr>
      <w:r>
        <w:rPr>
          <w:rFonts w:hint="eastAsia"/>
        </w:rPr>
        <w:t>那么，智慧和启示是什么意思呢？</w:t>
      </w:r>
    </w:p>
    <w:p w14:paraId="0D5760E4">
      <w:pPr>
        <w:rPr>
          <w:rFonts w:hint="eastAsia"/>
        </w:rPr>
      </w:pPr>
      <w:r>
        <w:rPr>
          <w:rFonts w:hint="eastAsia"/>
        </w:rPr>
        <w:t>There are several interpretations of it, which will hold forth to us the Apostle's meaning.</w:t>
      </w:r>
    </w:p>
    <w:p w14:paraId="43ABB7D3">
      <w:pPr>
        <w:rPr>
          <w:rFonts w:hint="eastAsia"/>
        </w:rPr>
      </w:pPr>
      <w:r>
        <w:rPr>
          <w:rFonts w:hint="eastAsia"/>
        </w:rPr>
        <w:t>对此有几种解释，它们将向我们阐明使徒的意思。</w:t>
      </w:r>
    </w:p>
    <w:p w14:paraId="272317B0">
      <w:pPr>
        <w:rPr>
          <w:rFonts w:hint="eastAsia"/>
        </w:rPr>
      </w:pPr>
      <w:r>
        <w:rPr>
          <w:rFonts w:hint="eastAsia"/>
        </w:rPr>
        <w:t>First, You must know that all spiritual true knowledge is called revelation, and therefore many interpreters think that wisdom and revelation is all one; only he calleth it revelation, to shew that it is such a knowledge as is peculiar to Christians, and such a knowledge as is by a special revelation of the Holy Ghost proper unto them.</w:t>
      </w:r>
    </w:p>
    <w:p w14:paraId="3DABEB00">
      <w:pPr>
        <w:rPr>
          <w:rFonts w:hint="eastAsia"/>
        </w:rPr>
      </w:pPr>
      <w:r>
        <w:rPr>
          <w:rFonts w:hint="eastAsia"/>
        </w:rPr>
        <w:t>首先，你必须知道，所有属灵的真知识都称为启示，因此许多解经家认为智慧和启示是同一回事；只是他称之为启示，以表明这是一种基督徒特有的知识，并且是一种借着圣灵特别的启示专属于他们的知识。</w:t>
      </w:r>
    </w:p>
    <w:p w14:paraId="7922BEB0">
      <w:pPr>
        <w:rPr>
          <w:rFonts w:hint="eastAsia"/>
        </w:rPr>
      </w:pPr>
      <w:r>
        <w:rPr>
          <w:rFonts w:hint="eastAsia"/>
        </w:rPr>
        <w:t>Matt. 11:25, 'I thank thee, O Father, that thou hast hid these things from the wise and prudent of the world, and hast revealed them to babes.'</w:t>
      </w:r>
    </w:p>
    <w:p w14:paraId="269D5E1C">
      <w:pPr>
        <w:rPr>
          <w:rFonts w:hint="eastAsia"/>
        </w:rPr>
      </w:pPr>
      <w:r>
        <w:rPr>
          <w:rFonts w:hint="eastAsia"/>
        </w:rPr>
        <w:t>马太福音11:25，‘父啊，我感谢你！因为你将这些事向聪明通达人就藏起来，向婴孩就显出来。’</w:t>
      </w:r>
    </w:p>
    <w:p w14:paraId="55BD516F">
      <w:pPr>
        <w:rPr>
          <w:rFonts w:hint="eastAsia"/>
        </w:rPr>
      </w:pPr>
      <w:r>
        <w:rPr>
          <w:rFonts w:hint="eastAsia"/>
        </w:rPr>
        <w:t>All spiritual knowledge, even of the meanest Christians, is called revelation.</w:t>
      </w:r>
    </w:p>
    <w:p w14:paraId="20732CBB">
      <w:pPr>
        <w:rPr>
          <w:rFonts w:hint="eastAsia"/>
        </w:rPr>
      </w:pPr>
      <w:r>
        <w:rPr>
          <w:rFonts w:hint="eastAsia"/>
        </w:rPr>
        <w:t>所有属灵的知识，即便是最卑微的基督徒的知识，都称为启示。</w:t>
      </w:r>
    </w:p>
    <w:p w14:paraId="3A7CE1CD">
      <w:pPr>
        <w:rPr>
          <w:rFonts w:hint="eastAsia"/>
        </w:rPr>
      </w:pPr>
    </w:p>
    <w:p w14:paraId="1C5F056E">
      <w:pPr>
        <w:rPr>
          <w:rFonts w:hint="eastAsia"/>
        </w:rPr>
      </w:pPr>
      <w:r>
        <w:rPr>
          <w:rFonts w:hint="eastAsia"/>
        </w:rPr>
        <w:t>Now it is called revelation in three respects.</w:t>
      </w:r>
    </w:p>
    <w:p w14:paraId="35403140">
      <w:pPr>
        <w:rPr>
          <w:rFonts w:hint="eastAsia"/>
        </w:rPr>
      </w:pPr>
      <w:r>
        <w:rPr>
          <w:rFonts w:hint="eastAsia"/>
        </w:rPr>
        <w:t>现在，它在三个方面被称为启示。</w:t>
      </w:r>
    </w:p>
    <w:p w14:paraId="4EDBB741">
      <w:pPr>
        <w:rPr>
          <w:rFonts w:hint="eastAsia"/>
        </w:rPr>
      </w:pPr>
      <w:r>
        <w:rPr>
          <w:rFonts w:hint="eastAsia"/>
        </w:rPr>
        <w:t>First, For the peculiarity of it; for that you know is properly said to be by revelation which is hid to another, but is made known to me, and which I could else no way have come to know if it had not been revealed to me.</w:t>
      </w:r>
    </w:p>
    <w:p w14:paraId="50FF5754">
      <w:pPr>
        <w:rPr>
          <w:rFonts w:hint="eastAsia"/>
        </w:rPr>
      </w:pPr>
      <w:r>
        <w:rPr>
          <w:rFonts w:hint="eastAsia"/>
        </w:rPr>
        <w:t>首先，因其独特性；因为你知道，那向另一个人隐藏，却向我显明，并且若非被启示给我，我便无法知道的，才恰当地被称为借着启示。</w:t>
      </w:r>
    </w:p>
    <w:p w14:paraId="46D69AF5">
      <w:pPr>
        <w:rPr>
          <w:rFonts w:hint="eastAsia"/>
        </w:rPr>
      </w:pPr>
      <w:r>
        <w:rPr>
          <w:rFonts w:hint="eastAsia"/>
        </w:rPr>
        <w:t>This is plainly the meaning of revelation.</w:t>
      </w:r>
    </w:p>
    <w:p w14:paraId="77DCEA56">
      <w:pPr>
        <w:rPr>
          <w:rFonts w:hint="eastAsia"/>
        </w:rPr>
      </w:pPr>
      <w:r>
        <w:rPr>
          <w:rFonts w:hint="eastAsia"/>
        </w:rPr>
        <w:t>这显然是启示的意思。</w:t>
      </w:r>
    </w:p>
    <w:p w14:paraId="129E8712">
      <w:pPr>
        <w:rPr>
          <w:rFonts w:hint="eastAsia"/>
        </w:rPr>
      </w:pPr>
      <w:r>
        <w:rPr>
          <w:rFonts w:hint="eastAsia"/>
        </w:rPr>
        <w:t>Matt. 11:25, 'Thou hast hid these things from the wise, and hast revealed them unto babes;' and ver. 27, 'None knoweth the Father but he to whom the Son revealeth him.'</w:t>
      </w:r>
    </w:p>
    <w:p w14:paraId="1827031C">
      <w:pPr>
        <w:rPr>
          <w:rFonts w:hint="eastAsia"/>
        </w:rPr>
      </w:pPr>
      <w:r>
        <w:rPr>
          <w:rFonts w:hint="eastAsia"/>
        </w:rPr>
        <w:t>马太福音11:25，‘你将这些事向聪明人藏起来，向婴孩就显出来’；以及第27节，‘除了子和子所愿意指示的，没有人知道父。’</w:t>
      </w:r>
    </w:p>
    <w:p w14:paraId="7806637E">
      <w:pPr>
        <w:rPr>
          <w:rFonts w:hint="eastAsia"/>
        </w:rPr>
      </w:pPr>
      <w:r>
        <w:rPr>
          <w:rFonts w:hint="eastAsia"/>
        </w:rPr>
        <w:t>So that it importeth a peculiarness of knowledge proper unto saints, which the Holy Ghost giveth, and which the Apostle prayeth they might grow up in.</w:t>
      </w:r>
    </w:p>
    <w:p w14:paraId="5CD34227">
      <w:pPr>
        <w:rPr>
          <w:rFonts w:hint="eastAsia"/>
        </w:rPr>
      </w:pPr>
      <w:r>
        <w:rPr>
          <w:rFonts w:hint="eastAsia"/>
        </w:rPr>
        <w:t>因此，它意味着一种圣徒所特有的知识的独特性，是圣灵所赐的，也是使徒祷告他们可以在其中成长的。</w:t>
      </w:r>
    </w:p>
    <w:p w14:paraId="7588C0A3">
      <w:pPr>
        <w:rPr>
          <w:rFonts w:hint="eastAsia"/>
        </w:rPr>
      </w:pPr>
    </w:p>
    <w:p w14:paraId="5DE04501">
      <w:pPr>
        <w:rPr>
          <w:rFonts w:hint="eastAsia"/>
        </w:rPr>
      </w:pPr>
      <w:r>
        <w:rPr>
          <w:rFonts w:hint="eastAsia"/>
        </w:rPr>
        <w:t>Secondly, It doth import still a further newness of knowledge; for if I know a thing but as I did afore, it is not revealed to me, it is not a knowledge by revelation; for revelation I say implieth still some further new thing.</w:t>
      </w:r>
    </w:p>
    <w:p w14:paraId="7B363AE8">
      <w:pPr>
        <w:rPr>
          <w:rFonts w:hint="eastAsia"/>
        </w:rPr>
      </w:pPr>
      <w:r>
        <w:rPr>
          <w:rFonts w:hint="eastAsia"/>
        </w:rPr>
        <w:t>其次，它还意味着知识的进一步更新；因为如果我认识一件事，只不过是像从前一样，那它就不是被启示给我的，那就不是借着启示的知识；因为我说，启示总意味着某些更新的事物。</w:t>
      </w:r>
    </w:p>
    <w:p w14:paraId="418352A7">
      <w:pPr>
        <w:rPr>
          <w:rFonts w:hint="eastAsia"/>
        </w:rPr>
      </w:pPr>
      <w:r>
        <w:rPr>
          <w:rFonts w:hint="eastAsia"/>
        </w:rPr>
        <w:t>Now read Rom. 1:17.</w:t>
      </w:r>
    </w:p>
    <w:p w14:paraId="27F838D0">
      <w:pPr>
        <w:rPr>
          <w:rFonts w:hint="eastAsia"/>
        </w:rPr>
      </w:pPr>
      <w:r>
        <w:rPr>
          <w:rFonts w:hint="eastAsia"/>
        </w:rPr>
        <w:t>现在请读罗马书1:17。</w:t>
      </w:r>
    </w:p>
    <w:p w14:paraId="56F1E3AE">
      <w:pPr>
        <w:rPr>
          <w:rFonts w:hint="eastAsia"/>
        </w:rPr>
      </w:pPr>
      <w:r>
        <w:rPr>
          <w:rFonts w:hint="eastAsia"/>
        </w:rPr>
        <w:t>He telleth us there that in the gospel the righteousness of Christ is revealed from faith to faith.</w:t>
      </w:r>
    </w:p>
    <w:p w14:paraId="1AB4CF6D">
      <w:pPr>
        <w:rPr>
          <w:rFonts w:hint="eastAsia"/>
        </w:rPr>
      </w:pPr>
      <w:r>
        <w:rPr>
          <w:rFonts w:hint="eastAsia"/>
        </w:rPr>
        <w:t>他在那里告诉我们，在福音里，基督的义是从信以致于信显明出来的。</w:t>
      </w:r>
    </w:p>
    <w:p w14:paraId="38030B4E">
      <w:pPr>
        <w:rPr>
          <w:rFonts w:hint="eastAsia"/>
        </w:rPr>
      </w:pPr>
      <w:r>
        <w:rPr>
          <w:rFonts w:hint="eastAsia"/>
        </w:rPr>
        <w:t>What is the meaning of that?</w:t>
      </w:r>
    </w:p>
    <w:p w14:paraId="2F518285">
      <w:pPr>
        <w:rPr>
          <w:rFonts w:hint="eastAsia"/>
        </w:rPr>
      </w:pPr>
      <w:r>
        <w:rPr>
          <w:rFonts w:hint="eastAsia"/>
        </w:rPr>
        <w:t>那是什么意思呢？</w:t>
      </w:r>
    </w:p>
    <w:p w14:paraId="1AA45DEE">
      <w:pPr>
        <w:rPr>
          <w:rFonts w:hint="eastAsia"/>
        </w:rPr>
      </w:pPr>
      <w:r>
        <w:rPr>
          <w:rFonts w:hint="eastAsia"/>
        </w:rPr>
        <w:t>Why, it is revealed from one degree of faith to another.</w:t>
      </w:r>
    </w:p>
    <w:p w14:paraId="5CD02D32">
      <w:pPr>
        <w:rPr>
          <w:rFonts w:hint="eastAsia"/>
        </w:rPr>
      </w:pPr>
      <w:r>
        <w:rPr>
          <w:rFonts w:hint="eastAsia"/>
        </w:rPr>
        <w:t>就是，它从一个信心的程度被启示到另一个信心的程度。</w:t>
      </w:r>
    </w:p>
    <w:p w14:paraId="48964E20">
      <w:pPr>
        <w:rPr>
          <w:rFonts w:hint="eastAsia"/>
        </w:rPr>
      </w:pPr>
      <w:r>
        <w:rPr>
          <w:rFonts w:hint="eastAsia"/>
        </w:rPr>
        <w:t>Why is every new degree of faith called a revelation?</w:t>
      </w:r>
    </w:p>
    <w:p w14:paraId="381350C2">
      <w:pPr>
        <w:rPr>
          <w:rFonts w:hint="eastAsia"/>
        </w:rPr>
      </w:pPr>
      <w:r>
        <w:rPr>
          <w:rFonts w:hint="eastAsia"/>
        </w:rPr>
        <w:t>为什么每一个新的信心程度都称为一次启示？</w:t>
      </w:r>
    </w:p>
    <w:p w14:paraId="6E564CE9">
      <w:pPr>
        <w:rPr>
          <w:rFonts w:hint="eastAsia"/>
        </w:rPr>
      </w:pPr>
      <w:r>
        <w:rPr>
          <w:rFonts w:hint="eastAsia"/>
        </w:rPr>
        <w:t>Why? Because a further degree of faith makes the thing new.</w:t>
      </w:r>
    </w:p>
    <w:p w14:paraId="02E993EE">
      <w:pPr>
        <w:rPr>
          <w:rFonts w:hint="eastAsia"/>
        </w:rPr>
      </w:pPr>
      <w:r>
        <w:rPr>
          <w:rFonts w:hint="eastAsia"/>
        </w:rPr>
        <w:t>为什么？因为更进一步的信心使事物更新。</w:t>
      </w:r>
    </w:p>
    <w:p w14:paraId="4683F45C">
      <w:pPr>
        <w:rPr>
          <w:rFonts w:hint="eastAsia"/>
        </w:rPr>
      </w:pPr>
      <w:r>
        <w:rPr>
          <w:rFonts w:hint="eastAsia"/>
        </w:rPr>
        <w:t>That is the property of spiritual knowledge; when a man increaseth in it, he sees something new in it; when that which is more perfect cometh, saith the Apostle, that which is imperfect is done away.</w:t>
      </w:r>
    </w:p>
    <w:p w14:paraId="7BAE1D4B">
      <w:pPr>
        <w:rPr>
          <w:rFonts w:hint="eastAsia"/>
        </w:rPr>
      </w:pPr>
      <w:r>
        <w:rPr>
          <w:rFonts w:hint="eastAsia"/>
        </w:rPr>
        <w:t>那是属灵知识的特性；当一个人在其中增长时，他就在其中看见新的事物；当那更完全的来到时，使徒说，那不完全的就被废去了。</w:t>
      </w:r>
    </w:p>
    <w:p w14:paraId="4DBEDABE">
      <w:pPr>
        <w:rPr>
          <w:rFonts w:hint="eastAsia"/>
        </w:rPr>
      </w:pPr>
      <w:r>
        <w:rPr>
          <w:rFonts w:hint="eastAsia"/>
        </w:rPr>
        <w:t>My brethren, in notional knowledge, when a man doth know a thing, he cannot be said to know it again, for he knoweth it already, because the mind of man is all for news.</w:t>
      </w:r>
    </w:p>
    <w:p w14:paraId="7B11621C">
      <w:pPr>
        <w:rPr>
          <w:rFonts w:hint="eastAsia"/>
        </w:rPr>
      </w:pPr>
      <w:r>
        <w:rPr>
          <w:rFonts w:hint="eastAsia"/>
        </w:rPr>
        <w:t>我的弟兄们，在概念性的知识里，当一个人知道一件事，就不能说他再次知道了，因为他已经知道了，因为人的心思总是追求新奇。</w:t>
      </w:r>
    </w:p>
    <w:p w14:paraId="48D69C95">
      <w:pPr>
        <w:rPr>
          <w:rFonts w:hint="eastAsia"/>
        </w:rPr>
      </w:pPr>
      <w:r>
        <w:rPr>
          <w:rFonts w:hint="eastAsia"/>
        </w:rPr>
        <w:t>Well, but in spiritual knowledge, if thou knowest God spiritually, though thou knowest no more of him materially, yet thou hast a new light come in, and God becometh again a new thing unto thee, as if thou hadst not known him before.</w:t>
      </w:r>
    </w:p>
    <w:p w14:paraId="183FB94A">
      <w:pPr>
        <w:rPr>
          <w:rFonts w:hint="eastAsia"/>
        </w:rPr>
      </w:pPr>
      <w:r>
        <w:rPr>
          <w:rFonts w:hint="eastAsia"/>
        </w:rPr>
        <w:t>但是，在属灵的知识里，如果你属灵地认识神，即便你在物质上对祂没有更多的认识，你却有新的光进来，神对你来说又成了一件新事，仿佛你以前从未认识过祂。</w:t>
      </w:r>
    </w:p>
    <w:p w14:paraId="338995F8">
      <w:pPr>
        <w:rPr>
          <w:rFonts w:hint="eastAsia"/>
        </w:rPr>
      </w:pPr>
      <w:r>
        <w:rPr>
          <w:rFonts w:hint="eastAsia"/>
        </w:rPr>
        <w:t>Therefore it is called revelation, this knowledge that is joined with wisdom whereby we know God.</w:t>
      </w:r>
    </w:p>
    <w:p w14:paraId="6ACE49DA">
      <w:pPr>
        <w:rPr>
          <w:rFonts w:hint="eastAsia"/>
        </w:rPr>
      </w:pPr>
      <w:r>
        <w:rPr>
          <w:rFonts w:hint="eastAsia"/>
        </w:rPr>
        <w:t>因此，这种与智慧相结合、我们借以认识神的知识，被称为启示。</w:t>
      </w:r>
    </w:p>
    <w:p w14:paraId="1F49E090">
      <w:pPr>
        <w:rPr>
          <w:rFonts w:hint="eastAsia"/>
        </w:rPr>
      </w:pPr>
      <w:r>
        <w:rPr>
          <w:rFonts w:hint="eastAsia"/>
        </w:rPr>
        <w:t>As when a man seeth a beauty, though he sees all parts and all proportions, yet if he be in the dark, let light come in, he sees a further excellency; it is, as it were, a new face to him to what it was when he had but a glimmering light.</w:t>
      </w:r>
    </w:p>
    <w:p w14:paraId="35311C60">
      <w:pPr>
        <w:rPr>
          <w:rFonts w:hint="eastAsia"/>
        </w:rPr>
      </w:pPr>
      <w:r>
        <w:rPr>
          <w:rFonts w:hint="eastAsia"/>
        </w:rPr>
        <w:t>就如当一个人看见一个美人，虽然他看见了所有的部分和所有的比例，但如果他在黑暗中，让光进来，他就会看见更进一步的卓越；对他来说，这就仿佛一张新的面孔，不同于他只有微光时所见。</w:t>
      </w:r>
    </w:p>
    <w:p w14:paraId="5465DE57">
      <w:pPr>
        <w:rPr>
          <w:rFonts w:hint="eastAsia"/>
        </w:rPr>
      </w:pPr>
      <w:r>
        <w:rPr>
          <w:rFonts w:hint="eastAsia"/>
        </w:rPr>
        <w:t>So though you see no more of God, no more of his attributes, yet if you rise to have a new light from the Holy Ghost, all that knowledge will become new, you will see a further excellency in God, and have your hearts anew drawn to him, as if they never had been drawn yet; you will say, when a new light cometh in, you see that in sin which you never saw before.</w:t>
      </w:r>
    </w:p>
    <w:p w14:paraId="68BB2C34">
      <w:pPr>
        <w:rPr>
          <w:rFonts w:hint="eastAsia"/>
        </w:rPr>
      </w:pPr>
      <w:r>
        <w:rPr>
          <w:rFonts w:hint="eastAsia"/>
        </w:rPr>
        <w:t>所以，即便你没有看见更多关于神的事，没有看见更多祂的属性，但如果你兴起，从圣灵那里得到新的光，所有那知识都会成为新的，你会在神里面看见更进一步的卓越，你的心会重新被祂吸引，仿佛从未被吸引过；当新的光进来时，你会说，你在罪中看见了你以前从未看见的东西。</w:t>
      </w:r>
    </w:p>
    <w:p w14:paraId="0F0F29D0">
      <w:pPr>
        <w:rPr>
          <w:rFonts w:hint="eastAsia"/>
        </w:rPr>
      </w:pPr>
      <w:r>
        <w:rPr>
          <w:rFonts w:hint="eastAsia"/>
        </w:rPr>
        <w:t>A man will say, I saw not this before, though he did.</w:t>
      </w:r>
    </w:p>
    <w:p w14:paraId="2746E544">
      <w:pPr>
        <w:rPr>
          <w:rFonts w:hint="eastAsia"/>
        </w:rPr>
      </w:pPr>
      <w:r>
        <w:rPr>
          <w:rFonts w:hint="eastAsia"/>
        </w:rPr>
        <w:t>一个人会说，我以前没看见这个，尽管他看见过。</w:t>
      </w:r>
    </w:p>
    <w:p w14:paraId="0FB0668E">
      <w:pPr>
        <w:rPr>
          <w:rFonts w:hint="eastAsia"/>
        </w:rPr>
      </w:pPr>
      <w:r>
        <w:rPr>
          <w:rFonts w:hint="eastAsia"/>
        </w:rPr>
        <w:t>Every new degree of light addeth a further degree of knowledge.</w:t>
      </w:r>
    </w:p>
    <w:p w14:paraId="40DBD524">
      <w:pPr>
        <w:rPr>
          <w:rFonts w:hint="eastAsia"/>
        </w:rPr>
      </w:pPr>
      <w:r>
        <w:rPr>
          <w:rFonts w:hint="eastAsia"/>
        </w:rPr>
        <w:t>每一个新的光的程度都增添了更进一步的知识。</w:t>
      </w:r>
    </w:p>
    <w:p w14:paraId="137A584B">
      <w:pPr>
        <w:rPr>
          <w:rFonts w:hint="eastAsia"/>
        </w:rPr>
      </w:pPr>
      <w:r>
        <w:rPr>
          <w:rFonts w:hint="eastAsia"/>
        </w:rPr>
        <w:t>Therefore it is said to be by revelation.</w:t>
      </w:r>
    </w:p>
    <w:p w14:paraId="55878C43">
      <w:pPr>
        <w:rPr>
          <w:rFonts w:hint="eastAsia"/>
        </w:rPr>
      </w:pPr>
      <w:r>
        <w:rPr>
          <w:rFonts w:hint="eastAsia"/>
        </w:rPr>
        <w:t>因此它被称为是借着启示。</w:t>
      </w:r>
    </w:p>
    <w:p w14:paraId="0F205F91">
      <w:pPr>
        <w:rPr>
          <w:rFonts w:hint="eastAsia"/>
        </w:rPr>
      </w:pPr>
      <w:r>
        <w:rPr>
          <w:rFonts w:hint="eastAsia"/>
        </w:rPr>
        <w:t>He would have them to have new sights of God, which might lead them into communion with God.</w:t>
      </w:r>
    </w:p>
    <w:p w14:paraId="67E3A96C">
      <w:pPr>
        <w:rPr>
          <w:rFonts w:hint="eastAsia"/>
        </w:rPr>
      </w:pPr>
      <w:r>
        <w:rPr>
          <w:rFonts w:hint="eastAsia"/>
        </w:rPr>
        <w:t>他愿意他们对神有新的看见，这看见可以引导他们与神相交。</w:t>
      </w:r>
    </w:p>
    <w:p w14:paraId="23791B25">
      <w:pPr>
        <w:rPr>
          <w:rFonts w:hint="eastAsia"/>
        </w:rPr>
      </w:pPr>
    </w:p>
    <w:p w14:paraId="6E2AAFC0">
      <w:pPr>
        <w:rPr>
          <w:rFonts w:hint="eastAsia"/>
        </w:rPr>
      </w:pPr>
      <w:r>
        <w:rPr>
          <w:rFonts w:hint="eastAsia"/>
        </w:rPr>
        <w:t>Thirdly, But there is one meaning which I shall give you, which I think the Apostle in a special manner aimeth at.</w:t>
      </w:r>
    </w:p>
    <w:p w14:paraId="2D0FE867">
      <w:pPr>
        <w:rPr>
          <w:rFonts w:hint="eastAsia"/>
        </w:rPr>
      </w:pPr>
      <w:r>
        <w:rPr>
          <w:rFonts w:hint="eastAsia"/>
        </w:rPr>
        <w:t>第三，但我要给你们一个意思，我认为这是使徒特别着眼的目标。</w:t>
      </w:r>
    </w:p>
    <w:p w14:paraId="6ACC7CF1">
      <w:pPr>
        <w:rPr>
          <w:rFonts w:hint="eastAsia"/>
        </w:rPr>
      </w:pPr>
      <w:r>
        <w:rPr>
          <w:rFonts w:hint="eastAsia"/>
        </w:rPr>
        <w:t>For the Apostle here seems not to make wisdom and revelation one and the same thing, as this interpretation doth, but to make them different.</w:t>
      </w:r>
    </w:p>
    <w:p w14:paraId="32D45A3F">
      <w:pPr>
        <w:rPr>
          <w:rFonts w:hint="eastAsia"/>
        </w:rPr>
      </w:pPr>
      <w:r>
        <w:rPr>
          <w:rFonts w:hint="eastAsia"/>
        </w:rPr>
        <w:t>因为使徒在这里似乎不是像这个解释那样，将智慧和启示当作同一件事，而是将它们区分开来。</w:t>
      </w:r>
    </w:p>
    <w:p w14:paraId="3919F452">
      <w:pPr>
        <w:rPr>
          <w:rFonts w:hint="eastAsia"/>
        </w:rPr>
      </w:pPr>
      <w:r>
        <w:rPr>
          <w:rFonts w:hint="eastAsia"/>
        </w:rPr>
        <w:t>Therefore the meaning that I do think may more especially be aimed at, I shall open to you as briefly and clearly as I can.</w:t>
      </w:r>
    </w:p>
    <w:p w14:paraId="580CF1B0">
      <w:pPr>
        <w:rPr>
          <w:rFonts w:hint="eastAsia"/>
        </w:rPr>
      </w:pPr>
      <w:r>
        <w:rPr>
          <w:rFonts w:hint="eastAsia"/>
        </w:rPr>
        <w:t>因此，我认为可能更特别着眼的意思，我将尽可能简明清晰地向你们阐明。</w:t>
      </w:r>
    </w:p>
    <w:p w14:paraId="4012E2B7">
      <w:pPr>
        <w:rPr>
          <w:rFonts w:hint="eastAsia"/>
        </w:rPr>
      </w:pPr>
    </w:p>
    <w:p w14:paraId="6F17B158">
      <w:pPr>
        <w:rPr>
          <w:rFonts w:hint="eastAsia"/>
        </w:rPr>
      </w:pPr>
      <w:r>
        <w:rPr>
          <w:rFonts w:hint="eastAsia"/>
        </w:rPr>
        <w:t>The knowledge of God here, as I said at first, is communion with God, intimate knowledge of him, which he would have the Ephesians grow up in.</w:t>
      </w:r>
    </w:p>
    <w:p w14:paraId="680970C3">
      <w:pPr>
        <w:rPr>
          <w:rFonts w:hint="eastAsia"/>
        </w:rPr>
      </w:pPr>
      <w:r>
        <w:rPr>
          <w:rFonts w:hint="eastAsia"/>
        </w:rPr>
        <w:t>这里对神的认识，如我起初所说，是与神相交，是与祂亲密的认识，他愿意以弗所人在这方面成长。</w:t>
      </w:r>
    </w:p>
    <w:p w14:paraId="6CFAA474">
      <w:pPr>
        <w:rPr>
          <w:rFonts w:hint="eastAsia"/>
        </w:rPr>
      </w:pPr>
      <w:r>
        <w:rPr>
          <w:rFonts w:hint="eastAsia"/>
        </w:rPr>
        <w:t>Now, there are two ways of a Christian's having communion with God, which the Scripture holdeth forth, and which the saints have experience of.</w:t>
      </w:r>
    </w:p>
    <w:p w14:paraId="2EACE22E">
      <w:pPr>
        <w:rPr>
          <w:rFonts w:hint="eastAsia"/>
        </w:rPr>
      </w:pPr>
      <w:r>
        <w:rPr>
          <w:rFonts w:hint="eastAsia"/>
        </w:rPr>
        <w:t>现在，一个基督徒与神相交有两种方式，是圣经所阐明，也是圣徒所经历的。</w:t>
      </w:r>
    </w:p>
    <w:p w14:paraId="1F25E0C1">
      <w:pPr>
        <w:rPr>
          <w:rFonts w:hint="eastAsia"/>
        </w:rPr>
      </w:pPr>
      <w:r>
        <w:rPr>
          <w:rFonts w:hint="eastAsia"/>
        </w:rPr>
        <w:t>The one is a way of wisdom, and the other is a way of revelation.</w:t>
      </w:r>
    </w:p>
    <w:p w14:paraId="123893F6">
      <w:pPr>
        <w:rPr>
          <w:rFonts w:hint="eastAsia"/>
        </w:rPr>
      </w:pPr>
      <w:r>
        <w:rPr>
          <w:rFonts w:hint="eastAsia"/>
        </w:rPr>
        <w:t>一种是智慧的方式，另一种是启示的方式。</w:t>
      </w:r>
    </w:p>
    <w:p w14:paraId="1964BC7C">
      <w:pPr>
        <w:rPr>
          <w:rFonts w:hint="eastAsia"/>
        </w:rPr>
      </w:pPr>
      <w:r>
        <w:rPr>
          <w:rFonts w:hint="eastAsia"/>
        </w:rPr>
        <w:t>I shall open these to you as plainly as I can, and then prove it.</w:t>
      </w:r>
    </w:p>
    <w:p w14:paraId="7DCC9F59">
      <w:pPr>
        <w:rPr>
          <w:rFonts w:hint="eastAsia"/>
        </w:rPr>
      </w:pPr>
      <w:r>
        <w:rPr>
          <w:rFonts w:hint="eastAsia"/>
        </w:rPr>
        <w:t>我将尽可能明白地向你们阐明这些，然后加以证明。</w:t>
      </w:r>
    </w:p>
    <w:p w14:paraId="4E27667D">
      <w:pPr>
        <w:rPr>
          <w:rFonts w:hint="eastAsia"/>
        </w:rPr>
      </w:pPr>
    </w:p>
    <w:p w14:paraId="142505E7">
      <w:pPr>
        <w:rPr>
          <w:rFonts w:hint="eastAsia"/>
        </w:rPr>
      </w:pPr>
      <w:r>
        <w:rPr>
          <w:rFonts w:hint="eastAsia"/>
        </w:rPr>
        <w:t>The way of wisdom is this; for he takes wisdom in a distinction from revelation.</w:t>
      </w:r>
    </w:p>
    <w:p w14:paraId="05A2A720">
      <w:pPr>
        <w:rPr>
          <w:rFonts w:hint="eastAsia"/>
        </w:rPr>
      </w:pPr>
      <w:r>
        <w:rPr>
          <w:rFonts w:hint="eastAsia"/>
        </w:rPr>
        <w:t>智慧的方式是这样的；因为他将智慧与启示区别开来。</w:t>
      </w:r>
    </w:p>
    <w:p w14:paraId="729595A7">
      <w:pPr>
        <w:rPr>
          <w:rFonts w:hint="eastAsia"/>
        </w:rPr>
      </w:pPr>
      <w:r>
        <w:rPr>
          <w:rFonts w:hint="eastAsia"/>
        </w:rPr>
        <w:t>It is a knowing God by faith, making use of sanctified reason, taking in several truths of God, laying them all together, working them upon a man's heart by meditation, arguing God's excellency out of this and out of that, and so raising up a man's soul to admiring of him and delighting in him; by a way of discourse, by a way of wisdom; taking wisdom as opposed to and distinct from revelation, for so I now do.</w:t>
      </w:r>
    </w:p>
    <w:p w14:paraId="33B4B1CB">
      <w:pPr>
        <w:rPr>
          <w:rFonts w:hint="eastAsia"/>
        </w:rPr>
      </w:pPr>
      <w:r>
        <w:rPr>
          <w:rFonts w:hint="eastAsia"/>
        </w:rPr>
        <w:t>这是借着信心认识神，运用被圣化的理性，领受神的几个真理，将它们都放在一起，通过默想在人心中作工，从这样那样的事中论证神的卓越，从而提升人的灵魂去敬慕祂、喜悦祂；通过一种论述的方式，一种智慧的方式；我现将智慧视为与启示相对且有别的。</w:t>
      </w:r>
    </w:p>
    <w:p w14:paraId="54927634">
      <w:pPr>
        <w:rPr>
          <w:rFonts w:hint="eastAsia"/>
        </w:rPr>
      </w:pPr>
      <w:r>
        <w:rPr>
          <w:rFonts w:hint="eastAsia"/>
        </w:rPr>
        <w:t>A man's understanding that is filled with many notions of God, a holy heart takes them and putteth them all together, and he boileth them together, and the concoction, the result of all is, that the soul is raised up to a communion with God and delighting in him whom he admireth.</w:t>
      </w:r>
    </w:p>
    <w:p w14:paraId="79EE004A">
      <w:pPr>
        <w:rPr>
          <w:rFonts w:hint="eastAsia"/>
        </w:rPr>
      </w:pPr>
      <w:r>
        <w:rPr>
          <w:rFonts w:hint="eastAsia"/>
        </w:rPr>
        <w:t>一个人的悟性充满了许多关于神的概念，一颗圣洁的心将它们取来，把它们都放在一起，他将它们一同熬炼，其炼制品，其最终的结果是，灵魂被提升到与神相交，并喜悦于他所敬慕的那位。</w:t>
      </w:r>
    </w:p>
    <w:p w14:paraId="619ABE69">
      <w:pPr>
        <w:rPr>
          <w:rFonts w:hint="eastAsia"/>
        </w:rPr>
      </w:pPr>
      <w:r>
        <w:rPr>
          <w:rFonts w:hint="eastAsia"/>
        </w:rPr>
        <w:t>This is the ordinary way of communion with God; for wisdom, you know, is a rational laying of things together, to see the harmony of all those truths one with another; out of all which I gather how great and glorious a God he is, and so my heart is affected with him.</w:t>
      </w:r>
    </w:p>
    <w:p w14:paraId="3DB3001A">
      <w:pPr>
        <w:rPr>
          <w:rFonts w:hint="eastAsia"/>
        </w:rPr>
      </w:pPr>
      <w:r>
        <w:rPr>
          <w:rFonts w:hint="eastAsia"/>
        </w:rPr>
        <w:t>这是与神相交的通常方式；因为你知道，智慧是理性地将事物放在一起，以看见所有那些真理彼此间的和谐；从这一切中，我领会到祂是何等伟大和荣耀的神，因此我的心被祂感动。</w:t>
      </w:r>
    </w:p>
    <w:p w14:paraId="10DE5568">
      <w:pPr>
        <w:rPr>
          <w:rFonts w:hint="eastAsia"/>
        </w:rPr>
      </w:pPr>
      <w:r>
        <w:rPr>
          <w:rFonts w:hint="eastAsia"/>
        </w:rPr>
        <w:t>When a man knoweth God out of a distinct consideration of several attributes, meditating of several passages, of redemption, &amp;c., this is a way of wisdom, my brethren.</w:t>
      </w:r>
    </w:p>
    <w:p w14:paraId="32671B8E">
      <w:pPr>
        <w:rPr>
          <w:rFonts w:hint="eastAsia"/>
        </w:rPr>
      </w:pPr>
      <w:r>
        <w:rPr>
          <w:rFonts w:hint="eastAsia"/>
        </w:rPr>
        <w:t>我的弟兄们，当一个人借着对几个属性的清晰思考，默想几个段落，关于救赎等等，来认识神时，这是一种智慧的方式。</w:t>
      </w:r>
    </w:p>
    <w:p w14:paraId="7D794F8F">
      <w:pPr>
        <w:rPr>
          <w:rFonts w:hint="eastAsia"/>
        </w:rPr>
      </w:pPr>
      <w:r>
        <w:rPr>
          <w:rFonts w:hint="eastAsia"/>
        </w:rPr>
        <w:t>And the Scripture is written so as it doth deal with a man humano more; a sanctified reason and meditation which the light of faith accompanieth, and by them converseth with God, resolveth all a man knoweth into God, by piecemeal, taking first this thought and then that.—This is knowing God in a way of wisdom, as I may so express it.</w:t>
      </w:r>
    </w:p>
    <w:p w14:paraId="2F78D421">
      <w:pPr>
        <w:rPr>
          <w:rFonts w:hint="eastAsia"/>
        </w:rPr>
      </w:pPr>
      <w:r>
        <w:rPr>
          <w:rFonts w:hint="eastAsia"/>
        </w:rPr>
        <w:t>圣经的写法是，它以humano more（拉丁文，意为一种人性的方式）对待人；被圣化的理性和默想，有信心的光伴随，借着它们与神交谈，将人所知的一切都分解归于神，零零碎碎地，先有这个思想，再有那个思想。——这，我可如此表达，是在智慧的方式中认识神。</w:t>
      </w:r>
    </w:p>
    <w:p w14:paraId="6EF78228">
      <w:pPr>
        <w:rPr>
          <w:rFonts w:hint="eastAsia"/>
        </w:rPr>
      </w:pPr>
    </w:p>
    <w:p w14:paraId="27B65546">
      <w:pPr>
        <w:rPr>
          <w:rFonts w:hint="eastAsia"/>
        </w:rPr>
      </w:pPr>
      <w:r>
        <w:rPr>
          <w:rFonts w:hint="eastAsia"/>
        </w:rPr>
        <w:t>Then there is a way of revelation, which the Scripture and experience holdeth forth more or less, and it is a shorter cut.</w:t>
      </w:r>
    </w:p>
    <w:p w14:paraId="5550A648">
      <w:pPr>
        <w:rPr>
          <w:rFonts w:hint="eastAsia"/>
        </w:rPr>
      </w:pPr>
      <w:r>
        <w:rPr>
          <w:rFonts w:hint="eastAsia"/>
        </w:rPr>
        <w:t>然后有一种启示的方式，是圣经和经历或多或少阐明的，这是一条捷径。</w:t>
      </w:r>
    </w:p>
    <w:p w14:paraId="281EF7B0">
      <w:pPr>
        <w:rPr>
          <w:rFonts w:hint="eastAsia"/>
        </w:rPr>
      </w:pPr>
      <w:r>
        <w:rPr>
          <w:rFonts w:hint="eastAsia"/>
        </w:rPr>
        <w:t>The Holy Ghost cometh down into a man's heart sometimes in prayer with a beam from heaven; he sees more at once of God, of the glory of God, astounding thoughts of God, enlarged apprehensions of God, many beams meeting in one and falling into the centre of his heart.</w:t>
      </w:r>
    </w:p>
    <w:p w14:paraId="5B60D12A">
      <w:pPr>
        <w:rPr>
          <w:rFonts w:hint="eastAsia"/>
        </w:rPr>
      </w:pPr>
      <w:r>
        <w:rPr>
          <w:rFonts w:hint="eastAsia"/>
        </w:rPr>
        <w:t>圣灵有时在祷告中带着一道来自天上的光降入人心；他一下子看见更多关于神的事，关于神的荣耀，对神有惊人的思想，对神有开阔的领悟，许多光芒汇于一点，落入他心的中央。</w:t>
      </w:r>
    </w:p>
    <w:p w14:paraId="09152381">
      <w:pPr>
        <w:rPr>
          <w:rFonts w:hint="eastAsia"/>
        </w:rPr>
      </w:pPr>
      <w:r>
        <w:rPr>
          <w:rFonts w:hint="eastAsia"/>
        </w:rPr>
        <w:t>They use to call these of old, comings down of God, whereby he slideth into a man's spirit by beams of himself; a man doth not come to have communion with God by way of many broken thoughts put together, but there is a contraction of many beams from heaven which is shed into a man's soul, so that he knoweth more of God in one quarter of an hour than he knoweth the other way in a year, and hath more communion and converse with God.—This, I take it, is the way of revelation, as it is distinguished from wisdom.</w:t>
      </w:r>
    </w:p>
    <w:p w14:paraId="17A6F430">
      <w:pPr>
        <w:rPr>
          <w:rFonts w:hint="eastAsia"/>
        </w:rPr>
      </w:pPr>
      <w:r>
        <w:rPr>
          <w:rFonts w:hint="eastAsia"/>
        </w:rPr>
        <w:t>古时他们常称这些为神的降临，祂借此以祂自己的光芒滑入人的灵里；一个人不是借着将许多破碎的思想放在一起来与神相交，而是有许多来自天上的光芒汇集，倾注在一个人的灵魂里，以致他在一刻钟之内认识神，比他用另一种方式在一年之内所认识的更多，并且与神有更多的相交和交谈。——我认为，这就是启示的方式，以区别于智慧。</w:t>
      </w:r>
    </w:p>
    <w:p w14:paraId="3F706181">
      <w:pPr>
        <w:rPr>
          <w:rFonts w:hint="eastAsia"/>
        </w:rPr>
      </w:pPr>
    </w:p>
    <w:p w14:paraId="7AFBFB1E">
      <w:pPr>
        <w:rPr>
          <w:rFonts w:hint="eastAsia"/>
        </w:rPr>
      </w:pPr>
      <w:r>
        <w:rPr>
          <w:rFonts w:hint="eastAsia"/>
        </w:rPr>
        <w:t>The Apostle, because he would have them perfect Christians, prayeth for both; that they may grow up both in a way of wisdom, so to have communion with God, and in a way of revelation likewise, that God might often come and visit their spirits in a more immediate manner, and shew himself to them.</w:t>
      </w:r>
    </w:p>
    <w:p w14:paraId="57BE58B6">
      <w:pPr>
        <w:rPr>
          <w:rFonts w:hint="eastAsia"/>
        </w:rPr>
      </w:pPr>
      <w:r>
        <w:rPr>
          <w:rFonts w:hint="eastAsia"/>
        </w:rPr>
        <w:t>使徒，因为他愿意他们成为完全的基督徒，为两者都祷告；使他们既可以在智慧的方式中成长，从而与神相交，也可以在启示的方式中成长，使神可以常常以一种更直接的方式来探访他们的灵，并向他们显现祂自己。</w:t>
      </w:r>
    </w:p>
    <w:p w14:paraId="63EB654E">
      <w:pPr>
        <w:rPr>
          <w:rFonts w:hint="eastAsia"/>
        </w:rPr>
      </w:pPr>
      <w:r>
        <w:rPr>
          <w:rFonts w:hint="eastAsia"/>
        </w:rPr>
        <w:t>The one, my brethren, the way of wisdom, is more humano, accommodated and suited unto the reason of man, knowing God by way of discoursing; yet reason sanctified, for that it doth still.</w:t>
      </w:r>
    </w:p>
    <w:p w14:paraId="77B92C4B">
      <w:pPr>
        <w:rPr>
          <w:rFonts w:hint="eastAsia"/>
        </w:rPr>
      </w:pPr>
      <w:r>
        <w:rPr>
          <w:rFonts w:hint="eastAsia"/>
        </w:rPr>
        <w:t>我的弟兄们，其一，智慧的方式，是更humano（拉丁文，意为人性的），是适应并适合于人的理性，借着论述的方式认识神；然而理性是被圣化的，因为它仍然如此行。</w:t>
      </w:r>
    </w:p>
    <w:p w14:paraId="4E1AFF89">
      <w:pPr>
        <w:rPr>
          <w:rFonts w:hint="eastAsia"/>
        </w:rPr>
      </w:pPr>
      <w:r>
        <w:rPr>
          <w:rFonts w:hint="eastAsia"/>
        </w:rPr>
        <w:t>The other is more angelico, as some of the schools, distinguishing of these two knowledges, use to speak.</w:t>
      </w:r>
    </w:p>
    <w:p w14:paraId="0E897BC5">
      <w:pPr>
        <w:rPr>
          <w:rFonts w:hint="eastAsia"/>
        </w:rPr>
      </w:pPr>
      <w:r>
        <w:rPr>
          <w:rFonts w:hint="eastAsia"/>
        </w:rPr>
        <w:t>另一种是更angelico（拉丁文，意为天使般的），正如一些学派在区分这两种知识时常说的。</w:t>
      </w:r>
    </w:p>
    <w:p w14:paraId="742E8660">
      <w:pPr>
        <w:rPr>
          <w:rFonts w:hint="eastAsia"/>
        </w:rPr>
      </w:pPr>
      <w:r>
        <w:rPr>
          <w:rFonts w:hint="eastAsia"/>
        </w:rPr>
        <w:t>The one is discoursive, the mind runneth to and fro, compareth one thing with another; but the other is more intuitive, hath a prospect of God at once.</w:t>
      </w:r>
    </w:p>
    <w:p w14:paraId="2A3D2BE0">
      <w:pPr>
        <w:rPr>
          <w:rFonts w:hint="eastAsia"/>
        </w:rPr>
      </w:pPr>
      <w:r>
        <w:rPr>
          <w:rFonts w:hint="eastAsia"/>
        </w:rPr>
        <w:t>一种是论述性的，心思来回奔跑，将一事与另一事比较；但另一种是更直觉性的，一下子就对神有一个全景。</w:t>
      </w:r>
    </w:p>
    <w:p w14:paraId="5DD16D26">
      <w:pPr>
        <w:rPr>
          <w:rFonts w:hint="eastAsia"/>
        </w:rPr>
      </w:pPr>
      <w:r>
        <w:rPr>
          <w:rFonts w:hint="eastAsia"/>
        </w:rPr>
        <w:t>The one is acquisite, wherein God useth a man's industry, by many considerations working upon a man's heart, which the Holy Ghost accompanieth, leadeth a man's heart into communion with God; but the other is infused, more immediate.</w:t>
      </w:r>
    </w:p>
    <w:p w14:paraId="47A46E07">
      <w:pPr>
        <w:rPr>
          <w:rFonts w:hint="eastAsia"/>
        </w:rPr>
      </w:pPr>
      <w:r>
        <w:rPr>
          <w:rFonts w:hint="eastAsia"/>
        </w:rPr>
        <w:t>一种是获得的，其中神使用人的勤奋，通过许多思考在人心中作工，有圣灵伴随，引导人的心进入与神的相交；但另一种是注入的，更直接的。</w:t>
      </w:r>
    </w:p>
    <w:p w14:paraId="52008D02">
      <w:pPr>
        <w:rPr>
          <w:rFonts w:hint="eastAsia"/>
        </w:rPr>
      </w:pPr>
      <w:r>
        <w:rPr>
          <w:rFonts w:hint="eastAsia"/>
        </w:rPr>
        <w:t>In the one, the Spirit works in us, by applying himself to our own thoughts, goeth our own pace.</w:t>
      </w:r>
    </w:p>
    <w:p w14:paraId="17123A0C">
      <w:pPr>
        <w:rPr>
          <w:rFonts w:hint="eastAsia"/>
        </w:rPr>
      </w:pPr>
      <w:r>
        <w:rPr>
          <w:rFonts w:hint="eastAsia"/>
        </w:rPr>
        <w:t>在第一种中，圣灵在我们里面作工，借着将祂自己应用于我们自己的思想，以我们自己的步伐前进。</w:t>
      </w:r>
    </w:p>
    <w:p w14:paraId="2BAEF6F0">
      <w:pPr>
        <w:rPr>
          <w:rFonts w:hint="eastAsia"/>
        </w:rPr>
      </w:pPr>
      <w:r>
        <w:rPr>
          <w:rFonts w:hint="eastAsia"/>
        </w:rPr>
        <w:t>But in the other, a man is in the Spirit; as the phrase is of Paul, he went 'bound in the Spirit,' and as it is said of John, he was 'in the Spirit;' and being so, his heart having this communion with God, then his revelation was made to him.</w:t>
      </w:r>
    </w:p>
    <w:p w14:paraId="59DF7F7C">
      <w:pPr>
        <w:rPr>
          <w:rFonts w:hint="eastAsia"/>
        </w:rPr>
      </w:pPr>
      <w:r>
        <w:rPr>
          <w:rFonts w:hint="eastAsia"/>
        </w:rPr>
        <w:t>但在另一种中，一个人是在灵里；正如保罗的说法，他‘心甚迫切’（字面意：被灵捆绑），又如论到约翰说的，他‘被圣灵感动’（字面意：在灵里）；如此，他的心与神有了这种相交，然后启示就向他显明了。</w:t>
      </w:r>
    </w:p>
    <w:p w14:paraId="25E8BFF2">
      <w:pPr>
        <w:rPr>
          <w:rFonts w:hint="eastAsia"/>
        </w:rPr>
      </w:pPr>
      <w:r>
        <w:rPr>
          <w:rFonts w:hint="eastAsia"/>
        </w:rPr>
        <w:t>The one is your commons, as I may say; the other is your exceedings.</w:t>
      </w:r>
    </w:p>
    <w:p w14:paraId="74D43D2B">
      <w:pPr>
        <w:rPr>
          <w:rFonts w:hint="eastAsia"/>
        </w:rPr>
      </w:pPr>
      <w:r>
        <w:rPr>
          <w:rFonts w:hint="eastAsia"/>
        </w:rPr>
        <w:t>一种是你们的常餐，我可这样说；另一种是你们的盛宴。</w:t>
      </w:r>
    </w:p>
    <w:p w14:paraId="072DC850">
      <w:pPr>
        <w:rPr>
          <w:rFonts w:hint="eastAsia"/>
        </w:rPr>
      </w:pPr>
      <w:r>
        <w:rPr>
          <w:rFonts w:hint="eastAsia"/>
        </w:rPr>
        <w:t>The one is the common standing light of faith that goeth to sermons with you, that goeth with you to all your prayers, more or less, and causeth your heart to cleave to God.</w:t>
      </w:r>
    </w:p>
    <w:p w14:paraId="0ED34EBA">
      <w:pPr>
        <w:rPr>
          <w:rFonts w:hint="eastAsia"/>
        </w:rPr>
      </w:pPr>
      <w:r>
        <w:rPr>
          <w:rFonts w:hint="eastAsia"/>
        </w:rPr>
        <w:t>一种是信心的常存之光，与你一同去听道，或多或少地与你一同进入你所有的祷告，使你的心紧紧跟随神。</w:t>
      </w:r>
    </w:p>
    <w:p w14:paraId="055C2AA3">
      <w:pPr>
        <w:rPr>
          <w:rFonts w:hint="eastAsia"/>
        </w:rPr>
      </w:pPr>
      <w:r>
        <w:rPr>
          <w:rFonts w:hint="eastAsia"/>
        </w:rPr>
        <w:t>But the other is comparatively an extraordinary light.</w:t>
      </w:r>
    </w:p>
    <w:p w14:paraId="7BB03F5A">
      <w:pPr>
        <w:rPr>
          <w:rFonts w:hint="eastAsia"/>
        </w:rPr>
      </w:pPr>
      <w:r>
        <w:rPr>
          <w:rFonts w:hint="eastAsia"/>
        </w:rPr>
        <w:t>但另一种是相对而言非凡的光。</w:t>
      </w:r>
    </w:p>
    <w:p w14:paraId="51936E02">
      <w:pPr>
        <w:rPr>
          <w:rFonts w:hint="eastAsia"/>
        </w:rPr>
      </w:pPr>
      <w:r>
        <w:rPr>
          <w:rFonts w:hint="eastAsia"/>
        </w:rPr>
        <w:t>'We walk by faith,' saith he, 'and not by sight;' yet Christians now and then get a sight; a sight comparatively; it is a revelation comparatively to that of wisdom, though it be not that sight that we have of God in heaven.</w:t>
      </w:r>
    </w:p>
    <w:p w14:paraId="4BBD8E3B">
      <w:pPr>
        <w:rPr>
          <w:rFonts w:hint="eastAsia"/>
        </w:rPr>
      </w:pPr>
      <w:r>
        <w:rPr>
          <w:rFonts w:hint="eastAsia"/>
        </w:rPr>
        <w:t>他说，‘我们行事为人是凭着信心，不是凭着眼见’；然而基督徒时而会得着一种看见；一种相对的看见；相对于智慧而言，这是一种启示，虽然这不是我们在天上对神的那种看见。</w:t>
      </w:r>
    </w:p>
    <w:p w14:paraId="12A0FCCB">
      <w:pPr>
        <w:rPr>
          <w:rFonts w:hint="eastAsia"/>
        </w:rPr>
      </w:pPr>
    </w:p>
    <w:p w14:paraId="3F2BD553">
      <w:pPr>
        <w:rPr>
          <w:rFonts w:hint="eastAsia"/>
        </w:rPr>
      </w:pPr>
      <w:r>
        <w:rPr>
          <w:rFonts w:hint="eastAsia"/>
        </w:rPr>
        <w:t>I shall express it to you by this similitude.</w:t>
      </w:r>
    </w:p>
    <w:p w14:paraId="30828055">
      <w:pPr>
        <w:rPr>
          <w:rFonts w:hint="eastAsia"/>
        </w:rPr>
      </w:pPr>
      <w:r>
        <w:rPr>
          <w:rFonts w:hint="eastAsia"/>
        </w:rPr>
        <w:t>我将用这个比喻向你们表达。</w:t>
      </w:r>
    </w:p>
    <w:p w14:paraId="66359740">
      <w:pPr>
        <w:rPr>
          <w:rFonts w:hint="eastAsia"/>
        </w:rPr>
      </w:pPr>
      <w:r>
        <w:rPr>
          <w:rFonts w:hint="eastAsia"/>
        </w:rPr>
        <w:t>The ordinary constant course of a Christian, that is, a holy believer; he walketh in light, as we walk in light in the day.</w:t>
      </w:r>
    </w:p>
    <w:p w14:paraId="4212A45A">
      <w:pPr>
        <w:rPr>
          <w:rFonts w:hint="eastAsia"/>
        </w:rPr>
      </w:pPr>
      <w:r>
        <w:rPr>
          <w:rFonts w:hint="eastAsia"/>
        </w:rPr>
        <w:t>一个基督徒，即一个圣洁的信徒，他通常持续的进程是；他行在光中，如同我们在白日行在光中。</w:t>
      </w:r>
    </w:p>
    <w:p w14:paraId="03A70EDE">
      <w:pPr>
        <w:rPr>
          <w:rFonts w:hint="eastAsia"/>
        </w:rPr>
      </w:pPr>
      <w:r>
        <w:rPr>
          <w:rFonts w:hint="eastAsia"/>
        </w:rPr>
        <w:t>Whether the day be dark and cloudy or not, we have light enough to do our work, to go about our business; though we do not see the sun, yet we know the sun shineth.</w:t>
      </w:r>
    </w:p>
    <w:p w14:paraId="00DE1BD4">
      <w:pPr>
        <w:rPr>
          <w:rFonts w:hint="eastAsia"/>
        </w:rPr>
      </w:pPr>
      <w:r>
        <w:rPr>
          <w:rFonts w:hint="eastAsia"/>
        </w:rPr>
        <w:t>无论白日是黑暗阴沉还是晴朗，我们都有足够的光来做我们的工，去办我们的事；虽然我们看不见太阳，但我们知道太阳在照耀。</w:t>
      </w:r>
    </w:p>
    <w:p w14:paraId="5687B361">
      <w:pPr>
        <w:rPr>
          <w:rFonts w:hint="eastAsia"/>
        </w:rPr>
      </w:pPr>
      <w:r>
        <w:rPr>
          <w:rFonts w:hint="eastAsia"/>
        </w:rPr>
        <w:t>So there is an ordinary standing light of faith, that causeth you to cleave to God and obey him, and it is enough for you to help you to do your work.</w:t>
      </w:r>
    </w:p>
    <w:p w14:paraId="7EF6BA2A">
      <w:pPr>
        <w:rPr>
          <w:rFonts w:hint="eastAsia"/>
        </w:rPr>
      </w:pPr>
      <w:r>
        <w:rPr>
          <w:rFonts w:hint="eastAsia"/>
        </w:rPr>
        <w:t>所以，有一种常存的信心之光，使你紧紧跟随神并顺服祂，这对你来说足够帮助你做你的工。</w:t>
      </w:r>
    </w:p>
    <w:p w14:paraId="5EC8ABB2">
      <w:pPr>
        <w:rPr>
          <w:rFonts w:hint="eastAsia"/>
        </w:rPr>
      </w:pPr>
      <w:r>
        <w:rPr>
          <w:rFonts w:hint="eastAsia"/>
        </w:rPr>
        <w:t>But suppose now upon a sudden, in a cloudy day, a cloud should break, and a beam be let in that you see the sun; such kind of irradiations hath the Spirit of God into the hearts of his people sometimes.</w:t>
      </w:r>
    </w:p>
    <w:p w14:paraId="3CCC022B">
      <w:pPr>
        <w:rPr>
          <w:rFonts w:hint="eastAsia"/>
        </w:rPr>
      </w:pPr>
      <w:r>
        <w:rPr>
          <w:rFonts w:hint="eastAsia"/>
        </w:rPr>
        <w:t>但是，假设现在在一个阴天，突然之间，一片云裂开，一道光射进来，使你看见了太阳；神的灵有时就对祂子民的心有这样一类的光照。</w:t>
      </w:r>
    </w:p>
    <w:p w14:paraId="2187EA0F">
      <w:pPr>
        <w:rPr>
          <w:rFonts w:hint="eastAsia"/>
        </w:rPr>
      </w:pPr>
      <w:r>
        <w:rPr>
          <w:rFonts w:hint="eastAsia"/>
        </w:rPr>
        <w:t>Sometimes you pray to God, my brethren, and there is, as it were, a curtain between God and you; you know he is behind the curtain, you know you pray to him, and you have so much knowledge and faith in him, that you believe he heareth your prayers, and accepts of you.</w:t>
      </w:r>
    </w:p>
    <w:p w14:paraId="01E62EAB">
      <w:pPr>
        <w:rPr>
          <w:rFonts w:hint="eastAsia"/>
        </w:rPr>
      </w:pPr>
      <w:r>
        <w:rPr>
          <w:rFonts w:hint="eastAsia"/>
        </w:rPr>
        <w:t>我的弟兄们，有时你们向神祷告，神与你们之间仿佛有一层幔子；你们知道祂在幔子后面，你们知道你们向祂祷告，你们对祂有如此多的认识和信心，以致你们相信祂垂听你们的祷告，并悦纳你们。</w:t>
      </w:r>
    </w:p>
    <w:p w14:paraId="70B53155">
      <w:pPr>
        <w:rPr>
          <w:rFonts w:hint="eastAsia"/>
        </w:rPr>
      </w:pPr>
      <w:r>
        <w:rPr>
          <w:rFonts w:hint="eastAsia"/>
        </w:rPr>
        <w:t>But another time you go to prayer, and all the windows are set open, all the curtains are drawn, as I may so express it.</w:t>
      </w:r>
    </w:p>
    <w:p w14:paraId="2BFEED42">
      <w:pPr>
        <w:rPr>
          <w:rFonts w:hint="eastAsia"/>
        </w:rPr>
      </w:pPr>
      <w:r>
        <w:rPr>
          <w:rFonts w:hint="eastAsia"/>
        </w:rPr>
        <w:t>但另一次你们去祷告，所有的窗户都打开了，所有的幔子都拉开了，我可如此表达。</w:t>
      </w:r>
    </w:p>
    <w:p w14:paraId="3813175B">
      <w:pPr>
        <w:rPr>
          <w:rFonts w:hint="eastAsia"/>
        </w:rPr>
      </w:pPr>
      <w:r>
        <w:rPr>
          <w:rFonts w:hint="eastAsia"/>
        </w:rPr>
        <w:t>Now this is a way of revelation, more than by a way of wisdom.</w:t>
      </w:r>
    </w:p>
    <w:p w14:paraId="20614362">
      <w:pPr>
        <w:rPr>
          <w:rFonts w:hint="eastAsia"/>
        </w:rPr>
      </w:pPr>
      <w:r>
        <w:rPr>
          <w:rFonts w:hint="eastAsia"/>
        </w:rPr>
        <w:t>现在，这是一种启示的方式，胜过智慧的方式。</w:t>
      </w:r>
    </w:p>
    <w:p w14:paraId="4F23BAB5">
      <w:pPr>
        <w:rPr>
          <w:rFonts w:hint="eastAsia"/>
        </w:rPr>
      </w:pPr>
    </w:p>
    <w:p w14:paraId="6C6F6A47">
      <w:pPr>
        <w:rPr>
          <w:rFonts w:hint="eastAsia"/>
        </w:rPr>
      </w:pPr>
      <w:r>
        <w:rPr>
          <w:rFonts w:hint="eastAsia"/>
        </w:rPr>
        <w:t>This Christians have experience of; and this the Scripture holdeth forth.</w:t>
      </w:r>
    </w:p>
    <w:p w14:paraId="4185CE78">
      <w:pPr>
        <w:rPr>
          <w:rFonts w:hint="eastAsia"/>
        </w:rPr>
      </w:pPr>
      <w:r>
        <w:rPr>
          <w:rFonts w:hint="eastAsia"/>
        </w:rPr>
        <w:t>这是基督徒所经历的；这也是圣经所阐明的。</w:t>
      </w:r>
    </w:p>
    <w:p w14:paraId="63E78755">
      <w:pPr>
        <w:rPr>
          <w:rFonts w:hint="eastAsia"/>
        </w:rPr>
      </w:pPr>
      <w:r>
        <w:rPr>
          <w:rFonts w:hint="eastAsia"/>
        </w:rPr>
        <w:t>First, Christians have experience of it.</w:t>
      </w:r>
    </w:p>
    <w:p w14:paraId="3C61ED48">
      <w:pPr>
        <w:rPr>
          <w:rFonts w:hint="eastAsia"/>
        </w:rPr>
      </w:pPr>
      <w:r>
        <w:rPr>
          <w:rFonts w:hint="eastAsia"/>
        </w:rPr>
        <w:t>首先，基督徒经历过它。</w:t>
      </w:r>
    </w:p>
    <w:p w14:paraId="0C4AD932">
      <w:pPr>
        <w:rPr>
          <w:rFonts w:hint="eastAsia"/>
        </w:rPr>
      </w:pPr>
      <w:r>
        <w:rPr>
          <w:rFonts w:hint="eastAsia"/>
        </w:rPr>
        <w:t>My brethren, take a Christian of a weak understanding, but exceeding holy; he hath little knowledge of God by way of wisdom, by a way of discourse, and by a way of laying this thing to that thing, and so knowing God.</w:t>
      </w:r>
    </w:p>
    <w:p w14:paraId="3381AD18">
      <w:pPr>
        <w:rPr>
          <w:rFonts w:hint="eastAsia"/>
        </w:rPr>
      </w:pPr>
      <w:r>
        <w:rPr>
          <w:rFonts w:hint="eastAsia"/>
        </w:rPr>
        <w:t>我的弟兄们，举一个悟性软弱、但极其圣洁的基督徒为例；他借着智慧的方式，借着论述的方式，借着将这事与那事相连而认识神的方式，对神的认识很少。</w:t>
      </w:r>
    </w:p>
    <w:p w14:paraId="31306127">
      <w:pPr>
        <w:rPr>
          <w:rFonts w:hint="eastAsia"/>
        </w:rPr>
      </w:pPr>
      <w:r>
        <w:rPr>
          <w:rFonts w:hint="eastAsia"/>
        </w:rPr>
        <w:t>He is hardly able oftentimes to speak wisely and rationally of things; yet notwithstanding, this poor soul, you shall have God breaking in upon his spirit sometimes, and he will know more of God in one prayer than a great scholar, though very holy, hath known of him all his life.</w:t>
      </w:r>
    </w:p>
    <w:p w14:paraId="01291B4C">
      <w:pPr>
        <w:rPr>
          <w:rFonts w:hint="eastAsia"/>
        </w:rPr>
      </w:pPr>
      <w:r>
        <w:rPr>
          <w:rFonts w:hint="eastAsia"/>
        </w:rPr>
        <w:t>他常常难以智慧地、理性地谈论事情；然而尽管如此，这个可怜的灵魂，有时你会发现神闯入他的灵里，他在一次祷告中对神的认识，比一个大学者，即便非常圣洁，一生所认识的还要多。</w:t>
      </w:r>
    </w:p>
    <w:p w14:paraId="00FBDE96">
      <w:pPr>
        <w:rPr>
          <w:rFonts w:hint="eastAsia"/>
        </w:rPr>
      </w:pPr>
      <w:r>
        <w:rPr>
          <w:rFonts w:hint="eastAsia"/>
        </w:rPr>
        <w:t>And the truth is, that oftentimes God doth deal with weak understandings, that are very holy, in this way.</w:t>
      </w:r>
    </w:p>
    <w:p w14:paraId="3828FA31">
      <w:pPr>
        <w:rPr>
          <w:rFonts w:hint="eastAsia"/>
        </w:rPr>
      </w:pPr>
      <w:r>
        <w:rPr>
          <w:rFonts w:hint="eastAsia"/>
        </w:rPr>
        <w:t>事实是，神常常用这种方式对待那些悟性软弱却非常圣洁的人。</w:t>
      </w:r>
    </w:p>
    <w:p w14:paraId="002F8EF2">
      <w:pPr>
        <w:rPr>
          <w:rFonts w:hint="eastAsia"/>
        </w:rPr>
      </w:pPr>
      <w:r>
        <w:rPr>
          <w:rFonts w:hint="eastAsia"/>
        </w:rPr>
        <w:t>For if they were shut up unto knowing God by a way of sanctified reason, those that have large understandings would have infinite advantage of them, and they would grow little in grace and little in holiness; therefore now God makes a supply by breaking in upon their spirits by such irradiations as these are.</w:t>
      </w:r>
    </w:p>
    <w:p w14:paraId="12994A31">
      <w:pPr>
        <w:rPr>
          <w:rFonts w:hint="eastAsia"/>
        </w:rPr>
      </w:pPr>
      <w:r>
        <w:rPr>
          <w:rFonts w:hint="eastAsia"/>
        </w:rPr>
        <w:t>因为如果他们被局限于借着被圣化的理性来认识神，那些有广博悟性的人就会比他们有无限的优势，他们就会在恩典和圣洁上成长甚微；因此，神现在借着像这样的光照闯入他们的灵里，来作补充。</w:t>
      </w:r>
    </w:p>
    <w:p w14:paraId="46A7C1D9">
      <w:pPr>
        <w:rPr>
          <w:rFonts w:hint="eastAsia"/>
        </w:rPr>
      </w:pPr>
    </w:p>
    <w:p w14:paraId="683B995C">
      <w:pPr>
        <w:rPr>
          <w:rFonts w:hint="eastAsia"/>
        </w:rPr>
      </w:pPr>
      <w:r>
        <w:rPr>
          <w:rFonts w:hint="eastAsia"/>
        </w:rPr>
        <w:t>You shall see it in temptations.</w:t>
      </w:r>
    </w:p>
    <w:p w14:paraId="27186981">
      <w:pPr>
        <w:rPr>
          <w:rFonts w:hint="eastAsia"/>
        </w:rPr>
      </w:pPr>
      <w:r>
        <w:rPr>
          <w:rFonts w:hint="eastAsia"/>
        </w:rPr>
        <w:t>你会在试探中看见这一点。</w:t>
      </w:r>
    </w:p>
    <w:p w14:paraId="62122BF3">
      <w:pPr>
        <w:rPr>
          <w:rFonts w:hint="eastAsia"/>
        </w:rPr>
      </w:pPr>
      <w:r>
        <w:rPr>
          <w:rFonts w:hint="eastAsia"/>
        </w:rPr>
        <w:t>A poor soul is tempted that there is no God, he doubteth whether there be a God.</w:t>
      </w:r>
    </w:p>
    <w:p w14:paraId="381FC08F">
      <w:pPr>
        <w:rPr>
          <w:rFonts w:hint="eastAsia"/>
        </w:rPr>
      </w:pPr>
      <w:r>
        <w:rPr>
          <w:rFonts w:hint="eastAsia"/>
        </w:rPr>
        <w:t>一个可怜的灵魂被试探，认为没有神，他怀疑是否有神。</w:t>
      </w:r>
    </w:p>
    <w:p w14:paraId="310FECB9">
      <w:pPr>
        <w:rPr>
          <w:rFonts w:hint="eastAsia"/>
        </w:rPr>
      </w:pPr>
      <w:r>
        <w:rPr>
          <w:rFonts w:hint="eastAsia"/>
        </w:rPr>
        <w:t>You may come, and bring forth arguments by way of wisdom, and sometimes they will convince him, he will get a little light from them; but sometimes God will come into his soul with an immediate beam and scatter all his doubts, more than a thousand arguments can do.</w:t>
      </w:r>
    </w:p>
    <w:p w14:paraId="11DE250F">
      <w:pPr>
        <w:rPr>
          <w:rFonts w:hint="eastAsia"/>
        </w:rPr>
      </w:pPr>
      <w:r>
        <w:rPr>
          <w:rFonts w:hint="eastAsia"/>
        </w:rPr>
        <w:t>你可以来，借着智慧的方式提出论证，有时它们会说服他，他会从它们那里得到一点光；但有时神会带着一道直接的光进入他的灵魂，驱散他所有的疑惑，胜过一千个论证所能做的。</w:t>
      </w:r>
    </w:p>
    <w:p w14:paraId="45944A0B">
      <w:pPr>
        <w:rPr>
          <w:rFonts w:hint="eastAsia"/>
        </w:rPr>
      </w:pPr>
      <w:r>
        <w:rPr>
          <w:rFonts w:hint="eastAsia"/>
        </w:rPr>
        <w:t>The way of wisdom thus of knowing there is a God, that untieth the knot, but the other cutteth it in pieces, doth it presently.</w:t>
      </w:r>
    </w:p>
    <w:p w14:paraId="12A7DFEE">
      <w:pPr>
        <w:rPr>
          <w:rFonts w:hint="eastAsia"/>
        </w:rPr>
      </w:pPr>
      <w:r>
        <w:rPr>
          <w:rFonts w:hint="eastAsia"/>
        </w:rPr>
        <w:t>借着智慧的方式知道有神，这方式解开结，但另一种方式却把它切成碎片，立刻就做到了。</w:t>
      </w:r>
    </w:p>
    <w:p w14:paraId="2B0030E5">
      <w:pPr>
        <w:rPr>
          <w:rFonts w:hint="eastAsia"/>
        </w:rPr>
      </w:pPr>
      <w:r>
        <w:rPr>
          <w:rFonts w:hint="eastAsia"/>
        </w:rPr>
        <w:t>So it is in all temptations; as, whether a man be a Christian or no?</w:t>
      </w:r>
    </w:p>
    <w:p w14:paraId="558E7877">
      <w:pPr>
        <w:rPr>
          <w:rFonts w:hint="eastAsia"/>
        </w:rPr>
      </w:pPr>
      <w:r>
        <w:rPr>
          <w:rFonts w:hint="eastAsia"/>
        </w:rPr>
        <w:t>在所有的试探中都是如此；例如，一个人是不是基督徒？</w:t>
      </w:r>
    </w:p>
    <w:p w14:paraId="747A74A9">
      <w:pPr>
        <w:rPr>
          <w:rFonts w:hint="eastAsia"/>
        </w:rPr>
      </w:pPr>
      <w:r>
        <w:rPr>
          <w:rFonts w:hint="eastAsia"/>
        </w:rPr>
        <w:t>A man goeth the way of wisdom, of sanctified reason, and he looks into his own heart and there sees the work of grace, argues from all God's dealings with him, and all these satisfy not a man.</w:t>
      </w:r>
    </w:p>
    <w:p w14:paraId="233CFBF3">
      <w:pPr>
        <w:rPr>
          <w:rFonts w:hint="eastAsia"/>
        </w:rPr>
      </w:pPr>
      <w:r>
        <w:rPr>
          <w:rFonts w:hint="eastAsia"/>
        </w:rPr>
        <w:t>一个人走智慧的道路，被圣化的理性的道路，他省察自己的内心，在那里看见恩典的作为，从神与他的一切交往中论证，而所有这些都不能使人满足。</w:t>
      </w:r>
    </w:p>
    <w:p w14:paraId="3F485855">
      <w:pPr>
        <w:rPr>
          <w:rFonts w:hint="eastAsia"/>
        </w:rPr>
      </w:pPr>
      <w:r>
        <w:rPr>
          <w:rFonts w:hint="eastAsia"/>
        </w:rPr>
        <w:t>Well, God cometh with a light into his spirit, and all his bolts and shackles are knocked off in an instant.</w:t>
      </w:r>
    </w:p>
    <w:p w14:paraId="0A9FC22F">
      <w:pPr>
        <w:rPr>
          <w:rFonts w:hint="eastAsia"/>
        </w:rPr>
      </w:pPr>
      <w:r>
        <w:rPr>
          <w:rFonts w:hint="eastAsia"/>
        </w:rPr>
        <w:t>好，神带着光进入他的灵里，他所有的锁链和镣铐瞬间就被敲掉了。</w:t>
      </w:r>
    </w:p>
    <w:p w14:paraId="0273F7F3">
      <w:pPr>
        <w:rPr>
          <w:rFonts w:hint="eastAsia"/>
        </w:rPr>
      </w:pPr>
      <w:r>
        <w:rPr>
          <w:rFonts w:hint="eastAsia"/>
        </w:rPr>
        <w:t>Here now you see is a way of wisdom, and here is a way of revelation.</w:t>
      </w:r>
    </w:p>
    <w:p w14:paraId="3B38B354">
      <w:pPr>
        <w:rPr>
          <w:rFonts w:hint="eastAsia"/>
        </w:rPr>
      </w:pPr>
      <w:r>
        <w:rPr>
          <w:rFonts w:hint="eastAsia"/>
        </w:rPr>
        <w:t>现在你看到，这里有一种智慧的方式，这里也有一种启示的方式。</w:t>
      </w:r>
    </w:p>
    <w:p w14:paraId="0A987030">
      <w:pPr>
        <w:rPr>
          <w:rFonts w:hint="eastAsia"/>
        </w:rPr>
      </w:pPr>
    </w:p>
    <w:p w14:paraId="480B29B0">
      <w:pPr>
        <w:rPr>
          <w:rFonts w:hint="eastAsia"/>
        </w:rPr>
      </w:pPr>
      <w:r>
        <w:rPr>
          <w:rFonts w:hint="eastAsia"/>
        </w:rPr>
        <w:t>Take those Christians that have great parts and understanding, and have grown up to much communion with God in a rational way, by way of meditation and sanctified digestion of their knowledge; yet do but ask them, if at some times they have not had such mighty impressions of God upon their hearts, have been lifted up to the mount, so that they have seen that in God which hath left that impression upon them, that all their lifetime they had not before.</w:t>
      </w:r>
    </w:p>
    <w:p w14:paraId="60AFB27D">
      <w:pPr>
        <w:rPr>
          <w:rFonts w:hint="eastAsia"/>
        </w:rPr>
      </w:pPr>
      <w:r>
        <w:rPr>
          <w:rFonts w:hint="eastAsia"/>
        </w:rPr>
        <w:t>举那些有高才和悟性、并已在理性的方式中，通过默想和对自己知识的圣化消化，成长到与神有许多相交的基督徒为例；然而你只要问他们，是否在某些时候，他们的心上没有受过神如此强大的印记，被提升到山上，以致他们在神里面看见了那给他们留下印记的东西，是他们一生中以前从未有过的。</w:t>
      </w:r>
    </w:p>
    <w:p w14:paraId="7172BAA5">
      <w:pPr>
        <w:rPr>
          <w:rFonts w:hint="eastAsia"/>
        </w:rPr>
      </w:pPr>
      <w:r>
        <w:rPr>
          <w:rFonts w:hint="eastAsia"/>
        </w:rPr>
        <w:t>Now, even in them here is a way of wisdom and revelation in the knowledge of God.</w:t>
      </w:r>
    </w:p>
    <w:p w14:paraId="5A31E0B4">
      <w:pPr>
        <w:rPr>
          <w:rFonts w:hint="eastAsia"/>
        </w:rPr>
      </w:pPr>
      <w:r>
        <w:rPr>
          <w:rFonts w:hint="eastAsia"/>
        </w:rPr>
        <w:t>现在，即使在他们里面，在认识神的事上，也有一种智慧和启示的方式。</w:t>
      </w:r>
    </w:p>
    <w:p w14:paraId="173C4D5D">
      <w:pPr>
        <w:rPr>
          <w:rFonts w:hint="eastAsia"/>
        </w:rPr>
      </w:pPr>
    </w:p>
    <w:p w14:paraId="2014ACBA">
      <w:pPr>
        <w:rPr>
          <w:rFonts w:hint="eastAsia"/>
        </w:rPr>
      </w:pPr>
      <w:r>
        <w:rPr>
          <w:rFonts w:hint="eastAsia"/>
        </w:rPr>
        <w:t>Now to prove it to you by Scripture.</w:t>
      </w:r>
    </w:p>
    <w:p w14:paraId="3C99B43F">
      <w:pPr>
        <w:rPr>
          <w:rFonts w:hint="eastAsia"/>
        </w:rPr>
      </w:pPr>
      <w:r>
        <w:rPr>
          <w:rFonts w:hint="eastAsia"/>
        </w:rPr>
        <w:t>现在用圣经向你们证明。</w:t>
      </w:r>
    </w:p>
    <w:p w14:paraId="5ADEEE1C">
      <w:pPr>
        <w:rPr>
          <w:rFonts w:hint="eastAsia"/>
        </w:rPr>
      </w:pPr>
      <w:r>
        <w:rPr>
          <w:rFonts w:hint="eastAsia"/>
        </w:rPr>
        <w:t>I will give you one out of the Old Testament, and another out of the New; and then I will give a caution or two, not to be misunderstood, and so I will end.</w:t>
      </w:r>
    </w:p>
    <w:p w14:paraId="49862316">
      <w:pPr>
        <w:rPr>
          <w:rFonts w:hint="eastAsia"/>
        </w:rPr>
      </w:pPr>
      <w:r>
        <w:rPr>
          <w:rFonts w:hint="eastAsia"/>
        </w:rPr>
        <w:t>我将给你们一个旧约的例子，和一个新约的例子；然后我将给一两个警告，以免被误解，然后我就结束。</w:t>
      </w:r>
    </w:p>
    <w:p w14:paraId="6D33FDFB">
      <w:pPr>
        <w:rPr>
          <w:rFonts w:hint="eastAsia"/>
        </w:rPr>
      </w:pPr>
    </w:p>
    <w:p w14:paraId="048E6E99">
      <w:pPr>
        <w:rPr>
          <w:rFonts w:hint="eastAsia"/>
        </w:rPr>
      </w:pPr>
      <w:r>
        <w:rPr>
          <w:rFonts w:hint="eastAsia"/>
        </w:rPr>
        <w:t>First, out of the Old Testament. Job 42:5.</w:t>
      </w:r>
    </w:p>
    <w:p w14:paraId="4626BA89">
      <w:pPr>
        <w:rPr>
          <w:rFonts w:hint="eastAsia"/>
        </w:rPr>
      </w:pPr>
      <w:r>
        <w:rPr>
          <w:rFonts w:hint="eastAsia"/>
        </w:rPr>
        <w:t>首先，出自旧约。约伯记42:5。</w:t>
      </w:r>
    </w:p>
    <w:p w14:paraId="1F167F78">
      <w:pPr>
        <w:rPr>
          <w:rFonts w:hint="eastAsia"/>
        </w:rPr>
      </w:pPr>
      <w:r>
        <w:rPr>
          <w:rFonts w:hint="eastAsia"/>
        </w:rPr>
        <w:t>I quoted it by way of illustration, indeed, in the point of sealing; but it properly belongeth to this head I am now on.</w:t>
      </w:r>
    </w:p>
    <w:p w14:paraId="2C7FBE55">
      <w:pPr>
        <w:rPr>
          <w:rFonts w:hint="eastAsia"/>
        </w:rPr>
      </w:pPr>
      <w:r>
        <w:rPr>
          <w:rFonts w:hint="eastAsia"/>
        </w:rPr>
        <w:t>我确实在论到印记时引用了它作为例证；但它恰当地属于我现在所论的这个主题。</w:t>
      </w:r>
    </w:p>
    <w:p w14:paraId="6DF90050">
      <w:pPr>
        <w:rPr>
          <w:rFonts w:hint="eastAsia"/>
        </w:rPr>
      </w:pPr>
      <w:r>
        <w:rPr>
          <w:rFonts w:hint="eastAsia"/>
        </w:rPr>
        <w:t>There you shall find, that Job, who was a holy man, and lived holily all his days; when God had spoken to him out of the cloud, preached a sermon to him; what was the issue of it?</w:t>
      </w:r>
    </w:p>
    <w:p w14:paraId="1C8B855F">
      <w:pPr>
        <w:rPr>
          <w:rFonts w:hint="eastAsia"/>
        </w:rPr>
      </w:pPr>
      <w:r>
        <w:rPr>
          <w:rFonts w:hint="eastAsia"/>
        </w:rPr>
        <w:t>在那里你会发现，约伯，他是一个圣洁的人，一生都过着圣洁的生活；当神从云中对他说话，向他讲了一篇道；其结果是什么？</w:t>
      </w:r>
    </w:p>
    <w:p w14:paraId="3BAAB115">
      <w:pPr>
        <w:rPr>
          <w:rFonts w:hint="eastAsia"/>
        </w:rPr>
      </w:pPr>
      <w:r>
        <w:rPr>
          <w:rFonts w:hint="eastAsia"/>
        </w:rPr>
        <w:t>'I have heard of thee,' saith he, 'by the hearing of the ear, but now mine eyes see thee.</w:t>
      </w:r>
    </w:p>
    <w:p w14:paraId="00290A44">
      <w:pPr>
        <w:rPr>
          <w:rFonts w:hint="eastAsia"/>
        </w:rPr>
      </w:pPr>
      <w:r>
        <w:rPr>
          <w:rFonts w:hint="eastAsia"/>
        </w:rPr>
        <w:t>他说：‘我从前风闻有你，现在亲眼看见你。’</w:t>
      </w:r>
    </w:p>
    <w:p w14:paraId="2F3D743A">
      <w:pPr>
        <w:rPr>
          <w:rFonts w:hint="eastAsia"/>
        </w:rPr>
      </w:pPr>
      <w:r>
        <w:rPr>
          <w:rFonts w:hint="eastAsia"/>
        </w:rPr>
        <w:t>He doth not mean that he had any outward vision of God; that is plain, for you read of no such thing made to Job in the whole book; and if there had, that vision had not been comparable to the knowledge of faith.</w:t>
      </w:r>
    </w:p>
    <w:p w14:paraId="450E881C">
      <w:pPr>
        <w:rPr>
          <w:rFonts w:hint="eastAsia"/>
        </w:rPr>
      </w:pPr>
      <w:r>
        <w:rPr>
          <w:rFonts w:hint="eastAsia"/>
        </w:rPr>
        <w:t>他不是说他有任何对神外在的异象；这很明显，因为你在整本书中都读不到任何这样的事发生在约伯身上；即使有，那异象也无法与信心的知识相比。</w:t>
      </w:r>
    </w:p>
    <w:p w14:paraId="4653470B">
      <w:pPr>
        <w:rPr>
          <w:rFonts w:hint="eastAsia"/>
        </w:rPr>
      </w:pPr>
      <w:r>
        <w:rPr>
          <w:rFonts w:hint="eastAsia"/>
        </w:rPr>
        <w:t>He speaks therefore of an inward light, that now upon this sermon fell upon his spirit.</w:t>
      </w:r>
    </w:p>
    <w:p w14:paraId="65F5E46F">
      <w:pPr>
        <w:rPr>
          <w:rFonts w:hint="eastAsia"/>
        </w:rPr>
      </w:pPr>
      <w:r>
        <w:rPr>
          <w:rFonts w:hint="eastAsia"/>
        </w:rPr>
        <w:t>因此，他讲的是一种内在的光，现在因着这篇道而降临在他的灵上。</w:t>
      </w:r>
    </w:p>
    <w:p w14:paraId="7A467D5D">
      <w:pPr>
        <w:rPr>
          <w:rFonts w:hint="eastAsia"/>
        </w:rPr>
      </w:pPr>
      <w:r>
        <w:rPr>
          <w:rFonts w:hint="eastAsia"/>
        </w:rPr>
        <w:t>That, saith he, all the knowledge I have had of God in comparison of this, is but hearsay; not but that it was real, but so he compareth it: 'I have heard of thee by the hearing of the ear, but now mine eyes have seen thee.'</w:t>
      </w:r>
    </w:p>
    <w:p w14:paraId="31678C77">
      <w:pPr>
        <w:rPr>
          <w:rFonts w:hint="eastAsia"/>
        </w:rPr>
      </w:pPr>
      <w:r>
        <w:rPr>
          <w:rFonts w:hint="eastAsia"/>
        </w:rPr>
        <w:t>他说，与此相比，我所有对神的认识都不过是风闻；不是说那不真实，而是他如此比较：‘我从前风闻有你，现在亲眼看见你。’</w:t>
      </w:r>
    </w:p>
    <w:p w14:paraId="53091633">
      <w:pPr>
        <w:rPr>
          <w:rFonts w:hint="eastAsia"/>
        </w:rPr>
      </w:pPr>
    </w:p>
    <w:p w14:paraId="0B3FEA2B">
      <w:pPr>
        <w:rPr>
          <w:rFonts w:hint="eastAsia"/>
        </w:rPr>
      </w:pPr>
      <w:r>
        <w:rPr>
          <w:rFonts w:hint="eastAsia"/>
        </w:rPr>
        <w:t>The other place that I shall mention to you is that in John 14:21, 'He that hath my commandments, and keepeth them, he it is that loveth me: and he that loveth me shall be loved of my Father, and I will love him, and will manifest myself unto him.'</w:t>
      </w:r>
    </w:p>
    <w:p w14:paraId="2E5FBBBA">
      <w:pPr>
        <w:rPr>
          <w:rFonts w:hint="eastAsia"/>
        </w:rPr>
      </w:pPr>
      <w:r>
        <w:rPr>
          <w:rFonts w:hint="eastAsia"/>
        </w:rPr>
        <w:t>我要向你们提到的另一处经文是约翰福音14:21，‘有了我的命令又遵守的，这人就是爱我的；爱我的必蒙我父爱他，我也要爱他，并且要向他显现。’</w:t>
      </w:r>
    </w:p>
    <w:p w14:paraId="649531B3">
      <w:pPr>
        <w:rPr>
          <w:rFonts w:hint="eastAsia"/>
        </w:rPr>
      </w:pPr>
      <w:r>
        <w:rPr>
          <w:rFonts w:hint="eastAsia"/>
        </w:rPr>
        <w:t>My brethren, here is a promise made not only to apostles, but to believers; for it is to them that keep the commandments, and have out of much love obeyed God's law.</w:t>
      </w:r>
    </w:p>
    <w:p w14:paraId="319693E4">
      <w:pPr>
        <w:rPr>
          <w:rFonts w:hint="eastAsia"/>
        </w:rPr>
      </w:pPr>
      <w:r>
        <w:rPr>
          <w:rFonts w:hint="eastAsia"/>
        </w:rPr>
        <w:t>我的弟兄们，这里有一个应许，不仅是给使徒的，也是给信徒的；因为它是给那些遵守命令，并出于极大的爱而顺服神律法的人。</w:t>
      </w:r>
    </w:p>
    <w:p w14:paraId="3D5FB6A9">
      <w:pPr>
        <w:rPr>
          <w:rFonts w:hint="eastAsia"/>
        </w:rPr>
      </w:pPr>
      <w:r>
        <w:rPr>
          <w:rFonts w:hint="eastAsia"/>
        </w:rPr>
        <w:t>He that hath my commandments, saith he, and keepeth them, he loveth me: him do I love, and him will my Father love; that is, we will take him into a more special nearness, to express more love to him; and how will he express more love to him?</w:t>
      </w:r>
    </w:p>
    <w:p w14:paraId="5C4015B7">
      <w:pPr>
        <w:rPr>
          <w:rFonts w:hint="eastAsia"/>
        </w:rPr>
      </w:pPr>
      <w:r>
        <w:rPr>
          <w:rFonts w:hint="eastAsia"/>
        </w:rPr>
        <w:t>他说，有了我的命令又遵守的，这人就是爱我的：我爱他，我父也必爱他；也就是说，我们要将他带入一种更特别的亲近，向他表达更多的爱；祂将如何向他表达更多的爱呢？</w:t>
      </w:r>
    </w:p>
    <w:p w14:paraId="1CF573E4">
      <w:pPr>
        <w:rPr>
          <w:rFonts w:hint="eastAsia"/>
        </w:rPr>
      </w:pPr>
      <w:r>
        <w:rPr>
          <w:rFonts w:hint="eastAsia"/>
        </w:rPr>
        <w:t>'I will manifest myself unto him.'</w:t>
      </w:r>
    </w:p>
    <w:p w14:paraId="5EA7CE34">
      <w:pPr>
        <w:rPr>
          <w:rFonts w:hint="eastAsia"/>
        </w:rPr>
      </w:pPr>
      <w:r>
        <w:rPr>
          <w:rFonts w:hint="eastAsia"/>
        </w:rPr>
        <w:t>‘我要向他显现。’</w:t>
      </w:r>
    </w:p>
    <w:p w14:paraId="5C50BA3E">
      <w:pPr>
        <w:rPr>
          <w:rFonts w:hint="eastAsia"/>
        </w:rPr>
      </w:pPr>
      <w:r>
        <w:rPr>
          <w:rFonts w:hint="eastAsia"/>
        </w:rPr>
        <w:t>Here is now some further manifestation than what they had before; yet they had faith before, that is plain, for they loved God.</w:t>
      </w:r>
    </w:p>
    <w:p w14:paraId="20B4EAD5">
      <w:pPr>
        <w:rPr>
          <w:rFonts w:hint="eastAsia"/>
        </w:rPr>
      </w:pPr>
      <w:r>
        <w:rPr>
          <w:rFonts w:hint="eastAsia"/>
        </w:rPr>
        <w:t>这里现在有比他们以前所有的更进一步的显现；然而他们以前有信心，这很明显，因为他们爱神。</w:t>
      </w:r>
    </w:p>
    <w:p w14:paraId="41A4E17C">
      <w:pPr>
        <w:rPr>
          <w:rFonts w:hint="eastAsia"/>
        </w:rPr>
      </w:pPr>
      <w:r>
        <w:rPr>
          <w:rFonts w:hint="eastAsia"/>
        </w:rPr>
        <w:t>The promise is to him that hath the commandments and keepeth them, and it is to one that loveth God, and that God loveth before; yet there will be some further expression of love, and that by some special manifestation of God himself and of Christ to a man's soul; which is the reward of having the commandments written in his heart, and kept in his life.</w:t>
      </w:r>
    </w:p>
    <w:p w14:paraId="6745743D">
      <w:pPr>
        <w:rPr>
          <w:rFonts w:hint="eastAsia"/>
        </w:rPr>
      </w:pPr>
      <w:r>
        <w:rPr>
          <w:rFonts w:hint="eastAsia"/>
        </w:rPr>
        <w:t>这应许是给那有了命令又遵守的人，是给一个爱神，并且神先前就爱他的人；然而还会有一些更进一步的爱的表达，那就是借着神自己和基督向人灵魂的某种特别显现；这是将命令写在心里，并在生活中遵守的奖赏。</w:t>
      </w:r>
    </w:p>
    <w:p w14:paraId="34ABD8D1">
      <w:pPr>
        <w:rPr>
          <w:rFonts w:hint="eastAsia"/>
        </w:rPr>
      </w:pPr>
      <w:r>
        <w:rPr>
          <w:rFonts w:hint="eastAsia"/>
        </w:rPr>
        <w:t>'He that hath my commandments, and keepeth them: I will love him, and manifest myself unto him.'</w:t>
      </w:r>
    </w:p>
    <w:p w14:paraId="5F2694BD">
      <w:pPr>
        <w:rPr>
          <w:rFonts w:hint="eastAsia"/>
        </w:rPr>
      </w:pPr>
      <w:r>
        <w:rPr>
          <w:rFonts w:hint="eastAsia"/>
        </w:rPr>
        <w:t>‘有了我的命令又遵守的，……我也要爱他，并且要向他显现。’</w:t>
      </w:r>
    </w:p>
    <w:p w14:paraId="48ED24FE">
      <w:pPr>
        <w:rPr>
          <w:rFonts w:hint="eastAsia"/>
        </w:rPr>
      </w:pPr>
      <w:r>
        <w:rPr>
          <w:rFonts w:hint="eastAsia"/>
        </w:rPr>
        <w:t>The word ἐμφανίσω, as Beza readeth it, I will set myself in medio lucis, in open light to him; and it is used of those apparitions, Matt. 27:53, that were after Christ's resurrection; not that there are such apparitions of God or of Christ, but because they hold a kind of similitude with this, for it is wholly by the Spirit.</w:t>
      </w:r>
    </w:p>
    <w:p w14:paraId="2834E3F1">
      <w:pPr>
        <w:rPr>
          <w:rFonts w:hint="eastAsia"/>
        </w:rPr>
      </w:pPr>
      <w:r>
        <w:rPr>
          <w:rFonts w:hint="eastAsia"/>
        </w:rPr>
        <w:t>这个词 ἐμφανίσω (emphanisō，希腊文，意为我将显现)，如伯撒所读，我将把自己置于in medio lucis（拉丁文，意为光中），在他面前的明光之中；这个词被用于马太福音27:53中那些基督复活后的显现；不是说有这样对神或基督的显现，而是因为它们与此有一种相似之处，因为这完全是借着圣灵。</w:t>
      </w:r>
    </w:p>
    <w:p w14:paraId="1504E68F">
      <w:pPr>
        <w:rPr>
          <w:rFonts w:hint="eastAsia"/>
        </w:rPr>
      </w:pPr>
      <w:r>
        <w:rPr>
          <w:rFonts w:hint="eastAsia"/>
        </w:rPr>
        <w:t>'And,' saith he, ver. 23, 'we will come unto him, and make our abode with him.'</w:t>
      </w:r>
    </w:p>
    <w:p w14:paraId="3A5A146A">
      <w:pPr>
        <w:rPr>
          <w:rFonts w:hint="eastAsia"/>
        </w:rPr>
      </w:pPr>
      <w:r>
        <w:rPr>
          <w:rFonts w:hint="eastAsia"/>
        </w:rPr>
        <w:t>并且，他在第23节说，‘我们就要到他那里去，与他同住。’</w:t>
      </w:r>
    </w:p>
    <w:p w14:paraId="5FFB551B">
      <w:pPr>
        <w:rPr>
          <w:rFonts w:hint="eastAsia"/>
        </w:rPr>
      </w:pPr>
      <w:r>
        <w:rPr>
          <w:rFonts w:hint="eastAsia"/>
        </w:rPr>
        <w:t>Mark, We will come, as if he had never come before, so the expression implieth and carrieth it.</w:t>
      </w:r>
    </w:p>
    <w:p w14:paraId="25C17A61">
      <w:pPr>
        <w:rPr>
          <w:rFonts w:hint="eastAsia"/>
        </w:rPr>
      </w:pPr>
      <w:r>
        <w:rPr>
          <w:rFonts w:hint="eastAsia"/>
        </w:rPr>
        <w:t>请注意，我们要来，仿佛祂以前从未曾来过，这表达暗示并传达了此意。</w:t>
      </w:r>
    </w:p>
    <w:p w14:paraId="16C74D7F">
      <w:pPr>
        <w:rPr>
          <w:rFonts w:hint="eastAsia"/>
        </w:rPr>
      </w:pPr>
      <w:r>
        <w:rPr>
          <w:rFonts w:hint="eastAsia"/>
        </w:rPr>
        <w:t>As you know a martyr said, 'He is come, he is come!'</w:t>
      </w:r>
    </w:p>
    <w:p w14:paraId="642EC60C">
      <w:pPr>
        <w:rPr>
          <w:rFonts w:hint="eastAsia"/>
        </w:rPr>
      </w:pPr>
      <w:r>
        <w:rPr>
          <w:rFonts w:hint="eastAsia"/>
        </w:rPr>
        <w:t>如你们所知，一位殉道者说：‘祂来了，祂来了！’</w:t>
      </w:r>
    </w:p>
    <w:p w14:paraId="3F22F97B">
      <w:pPr>
        <w:rPr>
          <w:rFonts w:hint="eastAsia"/>
        </w:rPr>
      </w:pPr>
      <w:r>
        <w:rPr>
          <w:rFonts w:hint="eastAsia"/>
        </w:rPr>
        <w:t>He cometh in such a manner, with such a manifestation of himself unto a man as he never saw him before.</w:t>
      </w:r>
    </w:p>
    <w:p w14:paraId="49411176">
      <w:pPr>
        <w:rPr>
          <w:rFonts w:hint="eastAsia"/>
        </w:rPr>
      </w:pPr>
      <w:r>
        <w:rPr>
          <w:rFonts w:hint="eastAsia"/>
        </w:rPr>
        <w:t>祂以这样一种方式来临，带着一种对人自己的显现，是人以前从未见过的。</w:t>
      </w:r>
    </w:p>
    <w:p w14:paraId="77C29ABC">
      <w:pPr>
        <w:rPr>
          <w:rFonts w:hint="eastAsia"/>
        </w:rPr>
      </w:pPr>
      <w:r>
        <w:rPr>
          <w:rFonts w:hint="eastAsia"/>
        </w:rPr>
        <w:t>So you have it likewise Rev. 3:20, 'I will come in and sup with him, and he with me.'</w:t>
      </w:r>
    </w:p>
    <w:p w14:paraId="19F38490">
      <w:pPr>
        <w:rPr>
          <w:rFonts w:hint="eastAsia"/>
        </w:rPr>
      </w:pPr>
      <w:r>
        <w:rPr>
          <w:rFonts w:hint="eastAsia"/>
        </w:rPr>
        <w:t>同样，你在启示录3:20也看到，‘我要进到他那里去，我与他，他与我一同坐席。’</w:t>
      </w:r>
    </w:p>
    <w:p w14:paraId="6B701785">
      <w:pPr>
        <w:rPr>
          <w:rFonts w:hint="eastAsia"/>
        </w:rPr>
      </w:pPr>
      <w:r>
        <w:rPr>
          <w:rFonts w:hint="eastAsia"/>
        </w:rPr>
        <w:t>I will come; it is a manifestation of the presence of God rather in a notional way.</w:t>
      </w:r>
    </w:p>
    <w:p w14:paraId="1A6DC4E3">
      <w:pPr>
        <w:rPr>
          <w:rFonts w:hint="eastAsia"/>
        </w:rPr>
      </w:pPr>
      <w:r>
        <w:rPr>
          <w:rFonts w:hint="eastAsia"/>
        </w:rPr>
        <w:t>我要来；这与其说是概念性的方式，不如说是神同在的显现。</w:t>
      </w:r>
    </w:p>
    <w:p w14:paraId="43F7B4A2">
      <w:pPr>
        <w:rPr>
          <w:rFonts w:hint="eastAsia"/>
        </w:rPr>
      </w:pPr>
      <w:r>
        <w:rPr>
          <w:rFonts w:hint="eastAsia"/>
        </w:rPr>
        <w:t>And it is a supping with him; he cometh, and cometh suddenly, as when a great person sendeth his meat and will sup with a man, and converse familiarly with him, and letteth him taste of his cheer.</w:t>
      </w:r>
    </w:p>
    <w:p w14:paraId="66092C05">
      <w:pPr>
        <w:rPr>
          <w:rFonts w:hint="eastAsia"/>
        </w:rPr>
      </w:pPr>
      <w:r>
        <w:rPr>
          <w:rFonts w:hint="eastAsia"/>
        </w:rPr>
        <w:t>并且是与祂一同坐席；祂来，并且突然地来，就像一个大人物送来他的食物，要与一个人一同坐席，与他亲密交谈，让他品尝他的佳肴。</w:t>
      </w:r>
    </w:p>
    <w:p w14:paraId="79C31347">
      <w:pPr>
        <w:rPr>
          <w:rFonts w:hint="eastAsia"/>
        </w:rPr>
      </w:pPr>
    </w:p>
    <w:p w14:paraId="02DA1EAF">
      <w:pPr>
        <w:rPr>
          <w:rFonts w:hint="eastAsia"/>
        </w:rPr>
      </w:pPr>
      <w:r>
        <w:rPr>
          <w:rFonts w:hint="eastAsia"/>
        </w:rPr>
        <w:t>I will give you but a limitation or two to what I have delivered.</w:t>
      </w:r>
    </w:p>
    <w:p w14:paraId="4C7A52DC">
      <w:pPr>
        <w:rPr>
          <w:rFonts w:hint="eastAsia"/>
        </w:rPr>
      </w:pPr>
      <w:r>
        <w:rPr>
          <w:rFonts w:hint="eastAsia"/>
        </w:rPr>
        <w:t>对于我所传讲的，我只给你们一两个限制。</w:t>
      </w:r>
    </w:p>
    <w:p w14:paraId="4A931E4C">
      <w:pPr>
        <w:rPr>
          <w:rFonts w:hint="eastAsia"/>
        </w:rPr>
      </w:pPr>
      <w:r>
        <w:rPr>
          <w:rFonts w:hint="eastAsia"/>
        </w:rPr>
        <w:t>For this I have delivered, all divines, Popish and Protestant, acknowledge, and the experience of Christians doth confirm it, and the Scripture itself holds it forth.</w:t>
      </w:r>
    </w:p>
    <w:p w14:paraId="5CFCDBE9">
      <w:pPr>
        <w:rPr>
          <w:rFonts w:hint="eastAsia"/>
        </w:rPr>
      </w:pPr>
      <w:r>
        <w:rPr>
          <w:rFonts w:hint="eastAsia"/>
        </w:rPr>
        <w:t>因为我所传讲的，所有神学家，天主教和新教的，都承认，基督徒的经历也证实它，圣经本身也阐明它。</w:t>
      </w:r>
    </w:p>
    <w:p w14:paraId="1EB06ED9">
      <w:pPr>
        <w:rPr>
          <w:rFonts w:hint="eastAsia"/>
        </w:rPr>
      </w:pPr>
      <w:r>
        <w:rPr>
          <w:rFonts w:hint="eastAsia"/>
        </w:rPr>
        <w:t>Only, let me say this to you:—</w:t>
      </w:r>
    </w:p>
    <w:p w14:paraId="03B132BA">
      <w:pPr>
        <w:rPr>
          <w:rFonts w:hint="eastAsia"/>
        </w:rPr>
      </w:pPr>
      <w:r>
        <w:rPr>
          <w:rFonts w:hint="eastAsia"/>
        </w:rPr>
        <w:t>只是，让我对你们说：—</w:t>
      </w:r>
    </w:p>
    <w:p w14:paraId="4D1D5EA6">
      <w:pPr>
        <w:rPr>
          <w:rFonts w:hint="eastAsia"/>
        </w:rPr>
      </w:pPr>
    </w:p>
    <w:p w14:paraId="636FCA9B">
      <w:pPr>
        <w:rPr>
          <w:rFonts w:hint="eastAsia"/>
        </w:rPr>
      </w:pPr>
      <w:r>
        <w:rPr>
          <w:rFonts w:hint="eastAsia"/>
        </w:rPr>
        <w:t>By revelation you must not understand as if there were visions made.</w:t>
      </w:r>
    </w:p>
    <w:p w14:paraId="4E8179E2">
      <w:pPr>
        <w:rPr>
          <w:rFonts w:hint="eastAsia"/>
        </w:rPr>
      </w:pPr>
      <w:r>
        <w:rPr>
          <w:rFonts w:hint="eastAsia"/>
        </w:rPr>
        <w:t>你们不可将启示理解为有异象显现。</w:t>
      </w:r>
    </w:p>
    <w:p w14:paraId="47D7AE04">
      <w:pPr>
        <w:rPr>
          <w:rFonts w:hint="eastAsia"/>
        </w:rPr>
      </w:pPr>
      <w:r>
        <w:rPr>
          <w:rFonts w:hint="eastAsia"/>
        </w:rPr>
        <w:t>No, brethren; 'Henceforth, though we have known Christ after the flesh, we know him no more.'</w:t>
      </w:r>
    </w:p>
    <w:p w14:paraId="0A02522D">
      <w:pPr>
        <w:rPr>
          <w:rFonts w:hint="eastAsia"/>
        </w:rPr>
      </w:pPr>
      <w:r>
        <w:rPr>
          <w:rFonts w:hint="eastAsia"/>
        </w:rPr>
        <w:t>不，弟兄们；‘所以，我们从今以后，不凭着外貌认基督了。’</w:t>
      </w:r>
    </w:p>
    <w:p w14:paraId="3644954E">
      <w:pPr>
        <w:rPr>
          <w:rFonts w:hint="eastAsia"/>
        </w:rPr>
      </w:pPr>
      <w:r>
        <w:rPr>
          <w:rFonts w:hint="eastAsia"/>
        </w:rPr>
        <w:t>How had Paul known Christ after the flesh?</w:t>
      </w:r>
    </w:p>
    <w:p w14:paraId="09D86579">
      <w:pPr>
        <w:rPr>
          <w:rFonts w:hint="eastAsia"/>
        </w:rPr>
      </w:pPr>
      <w:r>
        <w:rPr>
          <w:rFonts w:hint="eastAsia"/>
        </w:rPr>
        <w:t>保罗如何凭着外貌认基督呢？</w:t>
      </w:r>
    </w:p>
    <w:p w14:paraId="16D7F8BA">
      <w:pPr>
        <w:rPr>
          <w:rFonts w:hint="eastAsia"/>
        </w:rPr>
      </w:pPr>
      <w:r>
        <w:rPr>
          <w:rFonts w:hint="eastAsia"/>
        </w:rPr>
        <w:t>He had seen him in heaven.</w:t>
      </w:r>
    </w:p>
    <w:p w14:paraId="3B1E9FAC">
      <w:pPr>
        <w:rPr>
          <w:rFonts w:hint="eastAsia"/>
        </w:rPr>
      </w:pPr>
      <w:r>
        <w:rPr>
          <w:rFonts w:hint="eastAsia"/>
        </w:rPr>
        <w:t>他曾在天国看见过祂。</w:t>
      </w:r>
    </w:p>
    <w:p w14:paraId="4733A182">
      <w:pPr>
        <w:rPr>
          <w:rFonts w:hint="eastAsia"/>
        </w:rPr>
      </w:pPr>
      <w:r>
        <w:rPr>
          <w:rFonts w:hint="eastAsia"/>
        </w:rPr>
        <w:t>But mark it, that knowledge which he had by faith he valued more than that sight he had of him when he was converted.</w:t>
      </w:r>
    </w:p>
    <w:p w14:paraId="2F0D60E1">
      <w:pPr>
        <w:rPr>
          <w:rFonts w:hint="eastAsia"/>
        </w:rPr>
      </w:pPr>
      <w:r>
        <w:rPr>
          <w:rFonts w:hint="eastAsia"/>
        </w:rPr>
        <w:t>但请注意，他凭信心所得的知识，他看重过于他归信时对祂的看见。</w:t>
      </w:r>
    </w:p>
    <w:p w14:paraId="20997B04">
      <w:pPr>
        <w:rPr>
          <w:rFonts w:hint="eastAsia"/>
        </w:rPr>
      </w:pPr>
      <w:r>
        <w:rPr>
          <w:rFonts w:hint="eastAsia"/>
        </w:rPr>
        <w:t>All the wicked men in the world shall see Christ one day, but that will not save them; but to know him by faith is more.</w:t>
      </w:r>
    </w:p>
    <w:p w14:paraId="41BF5741">
      <w:pPr>
        <w:rPr>
          <w:rFonts w:hint="eastAsia"/>
        </w:rPr>
      </w:pPr>
      <w:r>
        <w:rPr>
          <w:rFonts w:hint="eastAsia"/>
        </w:rPr>
        <w:t>世上所有的恶人有一天都要看见基督，但这不能拯救他们；但凭信心认识祂更重要。</w:t>
      </w:r>
    </w:p>
    <w:p w14:paraId="026EE202">
      <w:pPr>
        <w:rPr>
          <w:rFonts w:hint="eastAsia"/>
        </w:rPr>
      </w:pPr>
      <w:r>
        <w:rPr>
          <w:rFonts w:hint="eastAsia"/>
        </w:rPr>
        <w:t>And there is no such revelation now.</w:t>
      </w:r>
    </w:p>
    <w:p w14:paraId="05A2FAB1">
      <w:pPr>
        <w:rPr>
          <w:rFonts w:hint="eastAsia"/>
        </w:rPr>
      </w:pPr>
      <w:r>
        <w:rPr>
          <w:rFonts w:hint="eastAsia"/>
        </w:rPr>
        <w:t>现在没有那样的启示了。</w:t>
      </w:r>
    </w:p>
    <w:p w14:paraId="6C28ADFA">
      <w:pPr>
        <w:rPr>
          <w:rFonts w:hint="eastAsia"/>
        </w:rPr>
      </w:pPr>
    </w:p>
    <w:p w14:paraId="77681CCF">
      <w:pPr>
        <w:rPr>
          <w:rFonts w:hint="eastAsia"/>
        </w:rPr>
      </w:pPr>
      <w:r>
        <w:rPr>
          <w:rFonts w:hint="eastAsia"/>
        </w:rPr>
        <w:t>And then, if you mark it, he doth not pray that they may have the Spirit of wisdom and revelation in the knowledge of truths, to open Scripture, to have an immediate light thus from heaven; to be able to say, This I know by divine revelation to be the meaning of such a place: or in matters of controversy to be able to say, This I know by divine revelation immediately that this is the truth.</w:t>
      </w:r>
    </w:p>
    <w:p w14:paraId="55465B26">
      <w:pPr>
        <w:rPr>
          <w:rFonts w:hint="eastAsia"/>
        </w:rPr>
      </w:pPr>
      <w:r>
        <w:rPr>
          <w:rFonts w:hint="eastAsia"/>
        </w:rPr>
        <w:t>然后，如果你注意，他不是祷告他们可以在认识真理上有智慧和启示的灵，以解开圣经，从天上有这样直接的光；以能够说，我凭着神的启示知道某处经文的意思是这个：或在有争议的事上能够说，我凭着神的启示立即知道这就是真理。</w:t>
      </w:r>
    </w:p>
    <w:p w14:paraId="57C93E61">
      <w:pPr>
        <w:rPr>
          <w:rFonts w:hint="eastAsia"/>
        </w:rPr>
      </w:pPr>
      <w:r>
        <w:rPr>
          <w:rFonts w:hint="eastAsia"/>
        </w:rPr>
        <w:t>No, there is no such revelation now.</w:t>
      </w:r>
    </w:p>
    <w:p w14:paraId="6DFE4C93">
      <w:pPr>
        <w:rPr>
          <w:rFonts w:hint="eastAsia"/>
        </w:rPr>
      </w:pPr>
      <w:r>
        <w:rPr>
          <w:rFonts w:hint="eastAsia"/>
        </w:rPr>
        <w:t>不，现在没有那样的启示了。</w:t>
      </w:r>
    </w:p>
    <w:p w14:paraId="769E4C27">
      <w:pPr>
        <w:rPr>
          <w:rFonts w:hint="eastAsia"/>
        </w:rPr>
      </w:pPr>
      <w:r>
        <w:rPr>
          <w:rFonts w:hint="eastAsia"/>
        </w:rPr>
        <w:t>It is the knowledge of him, it is only this in a way of personal communion between God and a man's soul.</w:t>
      </w:r>
    </w:p>
    <w:p w14:paraId="37FBC8C8">
      <w:pPr>
        <w:rPr>
          <w:rFonts w:hint="eastAsia"/>
        </w:rPr>
      </w:pPr>
      <w:r>
        <w:rPr>
          <w:rFonts w:hint="eastAsia"/>
        </w:rPr>
        <w:t>这是认识祂，这只是在神与人灵魂之间个人性相交的方式中。</w:t>
      </w:r>
    </w:p>
    <w:p w14:paraId="07A24C8F">
      <w:pPr>
        <w:rPr>
          <w:rFonts w:hint="eastAsia"/>
        </w:rPr>
      </w:pPr>
      <w:r>
        <w:rPr>
          <w:rFonts w:hint="eastAsia"/>
        </w:rPr>
        <w:t>And for God to make such revelations as these to a man's spirit, to take him up to a nearness with himself; to come and sup with him, and manifest himself to him beyond the ordinary light of faith, going about by a long rational way of discourse and meditation; there is no harm in this, no absurdity in it.</w:t>
      </w:r>
    </w:p>
    <w:p w14:paraId="4C03FC73">
      <w:pPr>
        <w:rPr>
          <w:rFonts w:hint="eastAsia"/>
        </w:rPr>
      </w:pPr>
      <w:r>
        <w:rPr>
          <w:rFonts w:hint="eastAsia"/>
        </w:rPr>
        <w:t>而神向人的灵作这样的启示，将他带到与自己亲近之处；来与他一同坐席，向他显现祂自己，超越信心的普通之光，超越那借着漫长的理性论述和默想的方式；这其中没有害处，也没有荒谬之处。</w:t>
      </w:r>
    </w:p>
    <w:p w14:paraId="39C1E3C0">
      <w:pPr>
        <w:rPr>
          <w:rFonts w:hint="eastAsia"/>
        </w:rPr>
      </w:pPr>
      <w:r>
        <w:rPr>
          <w:rFonts w:hint="eastAsia"/>
        </w:rPr>
        <w:t>All truths that you know, you know them by a way of wisdom, and by such a way indeed a man's heart is settled in them; but when you come to converse with God, oftentimes God will in a more especial and immediate manner reveal himself to you.</w:t>
      </w:r>
    </w:p>
    <w:p w14:paraId="72C5C872">
      <w:pPr>
        <w:rPr>
          <w:rFonts w:hint="eastAsia"/>
        </w:rPr>
      </w:pPr>
      <w:r>
        <w:rPr>
          <w:rFonts w:hint="eastAsia"/>
        </w:rPr>
        <w:t>你们所知道的一切真理，你们是借着智慧的方式知道的，并且借着那样的方式，人的心确实在其中得了安稳；但是当你们来与神交谈时，神常常会以一种更特别、更直接的方式向你们启示祂自己。</w:t>
      </w:r>
    </w:p>
    <w:p w14:paraId="5E34C9A8">
      <w:pPr>
        <w:rPr>
          <w:rFonts w:hint="eastAsia"/>
        </w:rPr>
      </w:pPr>
    </w:p>
    <w:p w14:paraId="1383430F">
      <w:pPr>
        <w:rPr>
          <w:rFonts w:hint="eastAsia"/>
        </w:rPr>
      </w:pPr>
      <w:r>
        <w:rPr>
          <w:rFonts w:hint="eastAsia"/>
        </w:rPr>
        <w:t>It is not a revelation to draw men from the Word.</w:t>
      </w:r>
    </w:p>
    <w:p w14:paraId="70038E2B">
      <w:pPr>
        <w:rPr>
          <w:rFonts w:hint="eastAsia"/>
        </w:rPr>
      </w:pPr>
      <w:r>
        <w:rPr>
          <w:rFonts w:hint="eastAsia"/>
        </w:rPr>
        <w:t>这不是一种使人离开圣言的启示。</w:t>
      </w:r>
    </w:p>
    <w:p w14:paraId="2329F0FC">
      <w:pPr>
        <w:rPr>
          <w:rFonts w:hint="eastAsia"/>
        </w:rPr>
      </w:pPr>
      <w:r>
        <w:rPr>
          <w:rFonts w:hint="eastAsia"/>
        </w:rPr>
        <w:t>No, but usually God cometh down upon the wings of some promise, or some word of his; and in that promise, putting an immediate beam of light from heaven into it, revealeth himself to a man's soul, that a man knoweth more of God in half an hour than he hath done in all his life.</w:t>
      </w:r>
    </w:p>
    <w:p w14:paraId="2F23AA2B">
      <w:pPr>
        <w:rPr>
          <w:rFonts w:hint="eastAsia"/>
        </w:rPr>
      </w:pPr>
      <w:r>
        <w:rPr>
          <w:rFonts w:hint="eastAsia"/>
        </w:rPr>
        <w:t>不，而是神通常驾着某个应许，或祂的某句话语的翅膀降临；并在那应许中，将一道直接来自天上的光注入其中，向人的灵魂启示祂自己，以致一个人在半小时内对神的认识，比他一生所认识的还要多。</w:t>
      </w:r>
    </w:p>
    <w:p w14:paraId="2095E985">
      <w:pPr>
        <w:rPr>
          <w:rFonts w:hint="eastAsia"/>
        </w:rPr>
      </w:pPr>
      <w:r>
        <w:rPr>
          <w:rFonts w:hint="eastAsia"/>
        </w:rPr>
        <w:t>And because the Apostle would have the Ephesians grow up in both, aim at both, he prays for both.</w:t>
      </w:r>
    </w:p>
    <w:p w14:paraId="25F9A36C">
      <w:pPr>
        <w:rPr>
          <w:rFonts w:hint="eastAsia"/>
        </w:rPr>
      </w:pPr>
      <w:r>
        <w:rPr>
          <w:rFonts w:hint="eastAsia"/>
        </w:rPr>
        <w:t>因为使徒愿意以弗所人在这两者上成长，以这两者为目标，他就为两者祷告。</w:t>
      </w:r>
    </w:p>
    <w:p w14:paraId="7CC85BB6">
      <w:pPr>
        <w:rPr>
          <w:rFonts w:hint="eastAsia"/>
        </w:rPr>
      </w:pPr>
      <w:r>
        <w:rPr>
          <w:rFonts w:hint="eastAsia"/>
        </w:rPr>
        <w:t>He prays that they might know God both in a way of wisdom and revelation, and both joined together make perfect Christians indeed.</w:t>
      </w:r>
    </w:p>
    <w:p w14:paraId="704FAD1A">
      <w:pPr>
        <w:rPr>
          <w:rFonts w:hint="eastAsia"/>
        </w:rPr>
      </w:pPr>
      <w:r>
        <w:rPr>
          <w:rFonts w:hint="eastAsia"/>
        </w:rPr>
        <w:t>他祷告他们可以在智慧和启示两种方式中认识神，两者结合在一起，确实能造就完全的基督徒。</w:t>
      </w:r>
    </w:p>
    <w:p w14:paraId="4F7D88F8">
      <w:pPr>
        <w:rPr>
          <w:rFonts w:hint="eastAsia"/>
        </w:rPr>
      </w:pPr>
      <w:r>
        <w:rPr>
          <w:rFonts w:hint="eastAsia"/>
        </w:rPr>
        <w:t>Weak understandings oftentimes know God much in such a way of revelation, when they cannot in a way of wisdom; but to know him in a way of wisdom, and to have personal communion with him in that way of revelation, as I have opened it, it makes a strong Christian, fit for the profit of others.</w:t>
      </w:r>
    </w:p>
    <w:p w14:paraId="20991F9A">
      <w:pPr>
        <w:rPr>
          <w:rFonts w:hint="eastAsia"/>
        </w:rPr>
      </w:pPr>
      <w:r>
        <w:rPr>
          <w:rFonts w:hint="eastAsia"/>
        </w:rPr>
        <w:t>悟性软弱的人，当他们不能在智慧的方式中认识神时，常常在这样一种启示的方式中多认识神；但是在智慧的方式中认识祂，并在我所阐明的那种启示的方式中与祂有个人性的相交，这能造就一个强壮的基督徒，适合于使他人得益。</w:t>
      </w:r>
    </w:p>
    <w:p w14:paraId="5FA7681B">
      <w:pPr>
        <w:rPr>
          <w:rFonts w:hint="eastAsia"/>
        </w:rPr>
      </w:pPr>
      <w:r>
        <w:rPr>
          <w:rFonts w:hint="eastAsia"/>
        </w:rPr>
        <w:t>For this other knowledge, a man saith, Indeed I have seen God and his goodness, and I have tasted of it; but I can scarce give an account of him in a rational way, as a man may do by the knowledge he hath of God in a way of wisdom.</w:t>
      </w:r>
    </w:p>
    <w:p w14:paraId="13DECA57">
      <w:pPr>
        <w:rPr>
          <w:rFonts w:hint="eastAsia"/>
        </w:rPr>
      </w:pPr>
      <w:r>
        <w:rPr>
          <w:rFonts w:hint="eastAsia"/>
        </w:rPr>
        <w:t>因为对于这另一种知识，一个人说，我确实看见了神和祂的良善，我尝过了它；但我几乎不能以理性的方式来描述祂，像一个人可以借着他在智慧的方式中对神的认识那样做。</w:t>
      </w:r>
    </w:p>
    <w:p w14:paraId="50861437">
      <w:pPr>
        <w:rPr>
          <w:rFonts w:hint="eastAsia"/>
        </w:rPr>
      </w:pPr>
      <w:r>
        <w:rPr>
          <w:rFonts w:hint="eastAsia"/>
        </w:rPr>
        <w:t>Both together therefore make perfect Christians.</w:t>
      </w:r>
    </w:p>
    <w:p w14:paraId="4819DE46">
      <w:pPr>
        <w:rPr>
          <w:rFonts w:hint="eastAsia"/>
        </w:rPr>
      </w:pPr>
      <w:r>
        <w:rPr>
          <w:rFonts w:hint="eastAsia"/>
        </w:rPr>
        <w:t>因此，两者结合在一起，能造就完全的基督徒。</w:t>
      </w:r>
    </w:p>
    <w:p w14:paraId="723D8094">
      <w:pPr>
        <w:rPr>
          <w:rFonts w:hint="eastAsia"/>
        </w:rPr>
      </w:pPr>
      <w:r>
        <w:rPr>
          <w:rFonts w:hint="eastAsia"/>
        </w:rPr>
        <w:t>And so much for the opening of this, which I have been the longer about because I desired to finish this 17th verse; and it was necessary also to insist so long, for the explaining these things.</w:t>
      </w:r>
    </w:p>
    <w:p w14:paraId="717AC8A1">
      <w:pPr>
        <w:rPr>
          <w:rFonts w:hint="eastAsia"/>
        </w:rPr>
      </w:pPr>
      <w:r>
        <w:rPr>
          <w:rFonts w:hint="eastAsia"/>
        </w:rPr>
        <w:t>关于这点阐释就到这里，我之所以讲得久一些，是因为我希望结束这第17节；并且为了解释这些事，坚持这么久也是必要的。</w:t>
      </w:r>
    </w:p>
    <w:p w14:paraId="42CCD043">
      <w:pPr>
        <w:rPr>
          <w:rFonts w:hint="eastAsia"/>
        </w:rPr>
      </w:pPr>
    </w:p>
    <w:p w14:paraId="104FD620">
      <w:pPr>
        <w:pStyle w:val="2"/>
        <w:bidi w:val="0"/>
        <w:rPr>
          <w:rFonts w:hint="eastAsia"/>
        </w:rPr>
      </w:pPr>
      <w:r>
        <w:rPr>
          <w:rFonts w:hint="eastAsia"/>
        </w:rPr>
        <w:t>SERMON XX</w:t>
      </w:r>
    </w:p>
    <w:p w14:paraId="49C54330">
      <w:pPr>
        <w:pStyle w:val="2"/>
        <w:bidi w:val="0"/>
        <w:rPr>
          <w:rFonts w:hint="eastAsia"/>
        </w:rPr>
      </w:pPr>
      <w:r>
        <w:rPr>
          <w:rFonts w:hint="eastAsia"/>
        </w:rPr>
        <w:t>第二十讲</w:t>
      </w:r>
    </w:p>
    <w:p w14:paraId="6701ED13">
      <w:pPr>
        <w:rPr>
          <w:rFonts w:hint="eastAsia"/>
        </w:rPr>
      </w:pPr>
      <w:r>
        <w:rPr>
          <w:rFonts w:hint="eastAsia"/>
        </w:rPr>
        <w:t>The eyes of your understanding being enlightened; that you may know what is the hope of his calling, and what are the riches of the glory of his inheritance in the saints.—VER. 18.</w:t>
      </w:r>
    </w:p>
    <w:p w14:paraId="6CE42A07">
      <w:pPr>
        <w:rPr>
          <w:rFonts w:hint="eastAsia"/>
        </w:rPr>
      </w:pPr>
      <w:r>
        <w:rPr>
          <w:rFonts w:hint="eastAsia"/>
        </w:rPr>
        <w:t>并且照明你们心中的眼睛，使你们知道祂的恩召有何等指望，祂在圣徒中得的基业有何等丰盛的荣耀。—18节</w:t>
      </w:r>
    </w:p>
    <w:p w14:paraId="317AF5FA">
      <w:pPr>
        <w:rPr>
          <w:rFonts w:hint="eastAsia"/>
        </w:rPr>
      </w:pPr>
    </w:p>
    <w:p w14:paraId="71A1960F">
      <w:pPr>
        <w:rPr>
          <w:rFonts w:hint="eastAsia"/>
        </w:rPr>
      </w:pPr>
      <w:r>
        <w:rPr>
          <w:rFonts w:hint="eastAsia"/>
        </w:rPr>
        <w:t>THIS is part of one of Paul's prayers; for the words just before are, 'Making mention of you in my prayers, that the God of our Lord Jesus Christ,' &amp;c.</w:t>
      </w:r>
    </w:p>
    <w:p w14:paraId="03BB2944">
      <w:pPr>
        <w:rPr>
          <w:rFonts w:hint="eastAsia"/>
        </w:rPr>
      </w:pPr>
      <w:r>
        <w:rPr>
          <w:rFonts w:hint="eastAsia"/>
        </w:rPr>
        <w:t>这是保罗的一个祷告的一部分；因为前面的话是，‘祷告的时候，常提到你们，求我们主耶稣基督的神’等等。</w:t>
      </w:r>
    </w:p>
    <w:p w14:paraId="324F51CE">
      <w:pPr>
        <w:rPr>
          <w:rFonts w:hint="eastAsia"/>
        </w:rPr>
      </w:pPr>
      <w:r>
        <w:rPr>
          <w:rFonts w:hint="eastAsia"/>
        </w:rPr>
        <w:t>In the prayer that he makes, which reacheth to the end of this chapter, there is first the person he prayeth to, it is God the Father, under two considerations, as he is the 'God of our Lord Jesus Christ,' and as he is the 'Father of glory.'</w:t>
      </w:r>
    </w:p>
    <w:p w14:paraId="3731906A">
      <w:pPr>
        <w:rPr>
          <w:rFonts w:hint="eastAsia"/>
        </w:rPr>
      </w:pPr>
      <w:r>
        <w:rPr>
          <w:rFonts w:hint="eastAsia"/>
        </w:rPr>
        <w:t>在他所作的这个祷告中，这祷告一直延续到本章末尾，首先是他祷告的对象，是父神，在两种考量之下，即祂是‘我们主耶稣基督的神’，和祂是‘荣耀的父’。</w:t>
      </w:r>
    </w:p>
    <w:p w14:paraId="7F015D81">
      <w:pPr>
        <w:rPr>
          <w:rFonts w:hint="eastAsia"/>
        </w:rPr>
      </w:pPr>
      <w:r>
        <w:rPr>
          <w:rFonts w:hint="eastAsia"/>
        </w:rPr>
        <w:t>And, secondly, here are the things that he prayeth for unto this God; he prayeth for spiritual knowledge, that is the general; and that in these four particulars:—</w:t>
      </w:r>
    </w:p>
    <w:p w14:paraId="77689CFF">
      <w:pPr>
        <w:rPr>
          <w:rFonts w:hint="eastAsia"/>
        </w:rPr>
      </w:pPr>
      <w:r>
        <w:rPr>
          <w:rFonts w:hint="eastAsia"/>
        </w:rPr>
        <w:t>其次，这里是他向这位神所祈求的事；他为属灵的知识祷告，这是总纲；具体分为这四项：—</w:t>
      </w:r>
    </w:p>
    <w:p w14:paraId="7069EEE6">
      <w:pPr>
        <w:rPr>
          <w:rFonts w:hint="eastAsia"/>
        </w:rPr>
      </w:pPr>
    </w:p>
    <w:p w14:paraId="26424638">
      <w:pPr>
        <w:rPr>
          <w:rFonts w:hint="eastAsia"/>
        </w:rPr>
      </w:pPr>
      <w:r>
        <w:rPr>
          <w:rFonts w:hint="eastAsia"/>
        </w:rPr>
        <w:t>1.In the knowledge of himself, in communion with God; and that bytwo ways, a way of wisdom, and a way of revelation; as I have already shewn in the 17th verse.</w:t>
      </w:r>
    </w:p>
    <w:p w14:paraId="7CE0B83A">
      <w:pPr>
        <w:rPr>
          <w:rFonts w:hint="eastAsia"/>
        </w:rPr>
      </w:pPr>
      <w:r>
        <w:rPr>
          <w:rFonts w:hint="eastAsia"/>
        </w:rPr>
        <w:t>1.在认识祂自己，在与神相交的事上；这有两条途径，一条是智慧的途径，一条是启示的途径；如我已在第17节所显示的。</w:t>
      </w:r>
    </w:p>
    <w:p w14:paraId="05677505">
      <w:pPr>
        <w:rPr>
          <w:rFonts w:hint="eastAsia"/>
        </w:rPr>
      </w:pPr>
      <w:r>
        <w:rPr>
          <w:rFonts w:hint="eastAsia"/>
        </w:rPr>
        <w:t>2.That they may know what is the 'hope of his calling.'</w:t>
      </w:r>
    </w:p>
    <w:p w14:paraId="08A51C91">
      <w:pPr>
        <w:rPr>
          <w:rFonts w:hint="eastAsia"/>
        </w:rPr>
      </w:pPr>
      <w:r>
        <w:rPr>
          <w:rFonts w:hint="eastAsia"/>
        </w:rPr>
        <w:t>2.使他们可以知道‘祂恩召的指望’是什么。</w:t>
      </w:r>
    </w:p>
    <w:p w14:paraId="627E1006">
      <w:pPr>
        <w:rPr>
          <w:rFonts w:hint="eastAsia"/>
        </w:rPr>
      </w:pPr>
      <w:r>
        <w:rPr>
          <w:rFonts w:hint="eastAsia"/>
        </w:rPr>
        <w:t>3.What are the 'riches of the glory of his inheritance in the saints.'</w:t>
      </w:r>
    </w:p>
    <w:p w14:paraId="3EC6B2B3">
      <w:pPr>
        <w:rPr>
          <w:rFonts w:hint="eastAsia"/>
        </w:rPr>
      </w:pPr>
      <w:r>
        <w:rPr>
          <w:rFonts w:hint="eastAsia"/>
        </w:rPr>
        <w:t>3.‘祂在圣徒中得的基业有何等丰盛的荣耀’。</w:t>
      </w:r>
    </w:p>
    <w:p w14:paraId="0A4E8869">
      <w:pPr>
        <w:rPr>
          <w:rFonts w:hint="eastAsia"/>
        </w:rPr>
      </w:pPr>
      <w:r>
        <w:rPr>
          <w:rFonts w:hint="eastAsia"/>
        </w:rPr>
        <w:t>4.What is the 'exceeding greatness of his power,' that works in thesaints, and that will bring them to this glory.</w:t>
      </w:r>
    </w:p>
    <w:p w14:paraId="66230502">
      <w:pPr>
        <w:rPr>
          <w:rFonts w:hint="eastAsia"/>
        </w:rPr>
      </w:pPr>
      <w:r>
        <w:rPr>
          <w:rFonts w:hint="eastAsia"/>
        </w:rPr>
        <w:t>4.‘祂的能力是何等浩大’，那在圣徒里面作工，并将带他们到这荣耀里的能力。</w:t>
      </w:r>
    </w:p>
    <w:p w14:paraId="0DFC70DA">
      <w:pPr>
        <w:rPr>
          <w:rFonts w:hint="eastAsia"/>
        </w:rPr>
      </w:pPr>
      <w:r>
        <w:rPr>
          <w:rFonts w:hint="eastAsia"/>
        </w:rPr>
        <w:t>The Apostle enlargeth his heart, according to the utmost experience himself had, what was requisite and necessary for sealed and grown Christians, and accordingly frameth his prayer for these Ephesians.</w:t>
      </w:r>
    </w:p>
    <w:p w14:paraId="1D6B35D1">
      <w:pPr>
        <w:rPr>
          <w:rFonts w:hint="eastAsia"/>
        </w:rPr>
      </w:pPr>
      <w:r>
        <w:rPr>
          <w:rFonts w:hint="eastAsia"/>
        </w:rPr>
        <w:t>使徒按照他自己最高的经历，即已受印记和已成长的基督徒所需要和必要的是什么，而敞开他的心，并相应地为这些以弗所人构建他的祷告。</w:t>
      </w:r>
    </w:p>
    <w:p w14:paraId="397F027E">
      <w:pPr>
        <w:rPr>
          <w:rFonts w:hint="eastAsia"/>
        </w:rPr>
      </w:pPr>
    </w:p>
    <w:p w14:paraId="19DC8AB3">
      <w:pPr>
        <w:rPr>
          <w:rFonts w:hint="eastAsia"/>
        </w:rPr>
      </w:pPr>
      <w:r>
        <w:rPr>
          <w:rFonts w:hint="eastAsia"/>
        </w:rPr>
        <w:t>I have opened to you the meaning of the first petition, 'That he would give unto you the Spirit of wisdom and revelation in the knowledge of him.'</w:t>
      </w:r>
    </w:p>
    <w:p w14:paraId="6F3D65B5">
      <w:pPr>
        <w:rPr>
          <w:rFonts w:hint="eastAsia"/>
        </w:rPr>
      </w:pPr>
      <w:r>
        <w:rPr>
          <w:rFonts w:hint="eastAsia"/>
        </w:rPr>
        <w:t>我已向你们阐明了第一个祈求的意义，‘求祂将那赐人智慧和启示的灵赏给你们，使你们真知道祂。’</w:t>
      </w:r>
    </w:p>
    <w:p w14:paraId="67E451F6">
      <w:pPr>
        <w:rPr>
          <w:rFonts w:hint="eastAsia"/>
        </w:rPr>
      </w:pPr>
      <w:r>
        <w:rPr>
          <w:rFonts w:hint="eastAsia"/>
        </w:rPr>
        <w:t>By knowledge of him, I shewed, was meant an excellency of knowledge, as the Apostle calleth it, Phil. 3:8, which consisteth in communion and fellowship with God.</w:t>
      </w:r>
    </w:p>
    <w:p w14:paraId="3647099A">
      <w:pPr>
        <w:rPr>
          <w:rFonts w:hint="eastAsia"/>
        </w:rPr>
      </w:pPr>
      <w:r>
        <w:rPr>
          <w:rFonts w:hint="eastAsia"/>
        </w:rPr>
        <w:t>我已说明，认识祂，是指一种卓越的知识，如使徒在腓立比书3:8所称的，这知识在于与神相交和团契。</w:t>
      </w:r>
    </w:p>
    <w:p w14:paraId="1DF52929">
      <w:pPr>
        <w:rPr>
          <w:rFonts w:hint="eastAsia"/>
        </w:rPr>
      </w:pPr>
      <w:r>
        <w:rPr>
          <w:rFonts w:hint="eastAsia"/>
        </w:rPr>
        <w:t>The way of which knowledge is, either in a way of wisdom, or in a way of revelation.</w:t>
      </w:r>
    </w:p>
    <w:p w14:paraId="49046A12">
      <w:pPr>
        <w:rPr>
          <w:rFonts w:hint="eastAsia"/>
        </w:rPr>
      </w:pPr>
      <w:r>
        <w:rPr>
          <w:rFonts w:hint="eastAsia"/>
        </w:rPr>
        <w:t>这种知识的途径，或是在智慧的途径中，或是在启示的途径中。</w:t>
      </w:r>
    </w:p>
    <w:p w14:paraId="6F2653F2">
      <w:pPr>
        <w:rPr>
          <w:rFonts w:hint="eastAsia"/>
        </w:rPr>
      </w:pPr>
      <w:r>
        <w:rPr>
          <w:rFonts w:hint="eastAsia"/>
        </w:rPr>
        <w:t>I despatched this in the last discourse.</w:t>
      </w:r>
    </w:p>
    <w:p w14:paraId="71EFB5AA">
      <w:pPr>
        <w:rPr>
          <w:rFonts w:hint="eastAsia"/>
        </w:rPr>
      </w:pPr>
      <w:r>
        <w:rPr>
          <w:rFonts w:hint="eastAsia"/>
        </w:rPr>
        <w:t>我在上次的讲论中已处理了这点。</w:t>
      </w:r>
    </w:p>
    <w:p w14:paraId="060691A2">
      <w:pPr>
        <w:rPr>
          <w:rFonts w:hint="eastAsia"/>
        </w:rPr>
      </w:pPr>
    </w:p>
    <w:p w14:paraId="7BF662A9">
      <w:pPr>
        <w:rPr>
          <w:rFonts w:hint="eastAsia"/>
        </w:rPr>
      </w:pPr>
      <w:r>
        <w:rPr>
          <w:rFonts w:hint="eastAsia"/>
        </w:rPr>
        <w:t>Now I come to the 18th verse, where there is a new petition.</w:t>
      </w:r>
    </w:p>
    <w:p w14:paraId="5D2B6170">
      <w:pPr>
        <w:rPr>
          <w:rFonts w:hint="eastAsia"/>
        </w:rPr>
      </w:pPr>
      <w:r>
        <w:rPr>
          <w:rFonts w:hint="eastAsia"/>
        </w:rPr>
        <w:t>现在我来到第18节，这里有一个新的祈求。</w:t>
      </w:r>
    </w:p>
    <w:p w14:paraId="55C15978">
      <w:pPr>
        <w:rPr>
          <w:rFonts w:hint="eastAsia"/>
        </w:rPr>
      </w:pPr>
      <w:r>
        <w:rPr>
          <w:rFonts w:hint="eastAsia"/>
        </w:rPr>
        <w:t>Our translators read it, 'The eyes of your understanding being enlightened, that you may know what is the hope of his calling,' &amp;c.</w:t>
      </w:r>
    </w:p>
    <w:p w14:paraId="13326339">
      <w:pPr>
        <w:rPr>
          <w:rFonts w:hint="eastAsia"/>
        </w:rPr>
      </w:pPr>
      <w:r>
        <w:rPr>
          <w:rFonts w:hint="eastAsia"/>
        </w:rPr>
        <w:t>我们的译者读作，‘并且照明你们心中的眼睛，使你们知道祂的恩召有何等指望’等等。</w:t>
      </w:r>
    </w:p>
    <w:p w14:paraId="2E4E775E">
      <w:pPr>
        <w:rPr>
          <w:rFonts w:hint="eastAsia"/>
        </w:rPr>
      </w:pPr>
      <w:r>
        <w:rPr>
          <w:rFonts w:hint="eastAsia"/>
        </w:rPr>
        <w:t>But I read it otherwise, and I shall give you an account of it afterward.</w:t>
      </w:r>
    </w:p>
    <w:p w14:paraId="0792151D">
      <w:pPr>
        <w:rPr>
          <w:rFonts w:hint="eastAsia"/>
        </w:rPr>
      </w:pPr>
      <w:r>
        <w:rPr>
          <w:rFonts w:hint="eastAsia"/>
        </w:rPr>
        <w:t>但我有不同的读法，我将在后面给你们一个说明。</w:t>
      </w:r>
    </w:p>
    <w:p w14:paraId="75F7D0FA">
      <w:pPr>
        <w:rPr>
          <w:rFonts w:hint="eastAsia"/>
        </w:rPr>
      </w:pPr>
      <w:r>
        <w:rPr>
          <w:rFonts w:hint="eastAsia"/>
        </w:rPr>
        <w:t>I read it thus, 'And that he would give you eyes of your understandings enlightened, for you to know what is the hope of his calling,' &amp;c.</w:t>
      </w:r>
    </w:p>
    <w:p w14:paraId="66B70B8A">
      <w:pPr>
        <w:rPr>
          <w:rFonts w:hint="eastAsia"/>
        </w:rPr>
      </w:pPr>
      <w:r>
        <w:rPr>
          <w:rFonts w:hint="eastAsia"/>
        </w:rPr>
        <w:t>我这样读，‘并且求祂赐给你们心中蒙光照的眼睛，为要使你们知道祂的恩召有何等指望’等等。</w:t>
      </w:r>
    </w:p>
    <w:p w14:paraId="2F8C86E2">
      <w:pPr>
        <w:rPr>
          <w:rFonts w:hint="eastAsia"/>
        </w:rPr>
      </w:pPr>
    </w:p>
    <w:p w14:paraId="55ACE0E0">
      <w:pPr>
        <w:rPr>
          <w:rFonts w:hint="eastAsia"/>
        </w:rPr>
      </w:pPr>
      <w:r>
        <w:rPr>
          <w:rFonts w:hint="eastAsia"/>
        </w:rPr>
        <w:t>To open these words, 'To give you eyes of your understandings enlightened,' I shall bat mention to you how others would interpret the coherence of these words with the former.</w:t>
      </w:r>
    </w:p>
    <w:p w14:paraId="6D14B659">
      <w:pPr>
        <w:rPr>
          <w:rFonts w:hint="eastAsia"/>
        </w:rPr>
      </w:pPr>
      <w:r>
        <w:rPr>
          <w:rFonts w:hint="eastAsia"/>
        </w:rPr>
        <w:t>为要阐明这些话，‘赐给你们心中蒙光照的眼睛’，我将只向你们提及其他人会如何解释这些话与前面话语的连贯性。</w:t>
      </w:r>
    </w:p>
    <w:p w14:paraId="01EF3179">
      <w:pPr>
        <w:rPr>
          <w:rFonts w:hint="eastAsia"/>
        </w:rPr>
      </w:pPr>
      <w:r>
        <w:rPr>
          <w:rFonts w:hint="eastAsia"/>
        </w:rPr>
        <w:t>They would make this and the former to be but one entire petition; and so indeed our translators carry it: 'That he would give unto you the Spirit of wisdom and revelation in the knowledge of him; the eyes of your understandings being enlightened, that you may know,' &amp;c.</w:t>
      </w:r>
    </w:p>
    <w:p w14:paraId="174EDA2F">
      <w:pPr>
        <w:rPr>
          <w:rFonts w:hint="eastAsia"/>
        </w:rPr>
      </w:pPr>
      <w:r>
        <w:rPr>
          <w:rFonts w:hint="eastAsia"/>
        </w:rPr>
        <w:t>他们会把这个和前面的当作一个完整的祈求；我们的译者确实也是这样处理的：‘求祂将那赐人智慧和启示的灵赏给你们，使你们真知道祂；并且照明你们心中的眼睛，使你们知道’等等。</w:t>
      </w:r>
    </w:p>
    <w:p w14:paraId="0C68D0D8">
      <w:pPr>
        <w:rPr>
          <w:rFonts w:hint="eastAsia"/>
        </w:rPr>
      </w:pPr>
      <w:r>
        <w:rPr>
          <w:rFonts w:hint="eastAsia"/>
        </w:rPr>
        <w:t>They would make it, I say, but one entire petition or sentence, both this in the 18th verse and that in the 17th.</w:t>
      </w:r>
    </w:p>
    <w:p w14:paraId="719190F9">
      <w:pPr>
        <w:rPr>
          <w:rFonts w:hint="eastAsia"/>
        </w:rPr>
      </w:pPr>
      <w:r>
        <w:rPr>
          <w:rFonts w:hint="eastAsia"/>
        </w:rPr>
        <w:t>我说，他们会把第18节的这句和第17节的那句，当作一个完整的祈求或句子。</w:t>
      </w:r>
    </w:p>
    <w:p w14:paraId="1BA89FC3">
      <w:pPr>
        <w:rPr>
          <w:rFonts w:hint="eastAsia"/>
        </w:rPr>
      </w:pPr>
      <w:r>
        <w:rPr>
          <w:rFonts w:hint="eastAsia"/>
        </w:rPr>
        <w:t>And their meaning is this, 'That in the knowledge of God and Christ, their eyes being enlightened by a Spirit of wisdom and revelation,'—all these being means by which we come to knowledge,—'they might know what is the hope of his calling.'</w:t>
      </w:r>
    </w:p>
    <w:p w14:paraId="24F1F3B5">
      <w:pPr>
        <w:rPr>
          <w:rFonts w:hint="eastAsia"/>
        </w:rPr>
      </w:pPr>
      <w:r>
        <w:rPr>
          <w:rFonts w:hint="eastAsia"/>
        </w:rPr>
        <w:t>他们的意思是这样的，‘在认识神和基督的事上，他们的眼睛被智慧和启示的灵所光照’——所有这些都是我们借以获得知识的途径——‘他们可以知道祂恩召的指望是什么。’</w:t>
      </w:r>
    </w:p>
    <w:p w14:paraId="11DFCB27">
      <w:pPr>
        <w:rPr>
          <w:rFonts w:hint="eastAsia"/>
        </w:rPr>
      </w:pPr>
      <w:r>
        <w:rPr>
          <w:rFonts w:hint="eastAsia"/>
        </w:rPr>
        <w:t>To such a purpose or sense as this do many interpreters usually read it.</w:t>
      </w:r>
    </w:p>
    <w:p w14:paraId="61594F54">
      <w:pPr>
        <w:rPr>
          <w:rFonts w:hint="eastAsia"/>
        </w:rPr>
      </w:pPr>
      <w:r>
        <w:rPr>
          <w:rFonts w:hint="eastAsia"/>
        </w:rPr>
        <w:t>许多解经家通常都是以这样的目的或意义来读它。</w:t>
      </w:r>
    </w:p>
    <w:p w14:paraId="725BDC15">
      <w:pPr>
        <w:rPr>
          <w:rFonts w:hint="eastAsia"/>
        </w:rPr>
      </w:pPr>
    </w:p>
    <w:p w14:paraId="50504E99">
      <w:pPr>
        <w:rPr>
          <w:rFonts w:hint="eastAsia"/>
        </w:rPr>
      </w:pPr>
      <w:r>
        <w:rPr>
          <w:rFonts w:hint="eastAsia"/>
        </w:rPr>
        <w:t>But I rather cut it off from the former, and make it a new and distinct petition.</w:t>
      </w:r>
    </w:p>
    <w:p w14:paraId="29300761">
      <w:pPr>
        <w:rPr>
          <w:rFonts w:hint="eastAsia"/>
        </w:rPr>
      </w:pPr>
      <w:r>
        <w:rPr>
          <w:rFonts w:hint="eastAsia"/>
        </w:rPr>
        <w:t>但我宁愿将它从前面切断，使之成为一个新的、独特的祈求。</w:t>
      </w:r>
    </w:p>
    <w:p w14:paraId="6A001170">
      <w:pPr>
        <w:rPr>
          <w:rFonts w:hint="eastAsia"/>
        </w:rPr>
      </w:pPr>
      <w:r>
        <w:rPr>
          <w:rFonts w:hint="eastAsia"/>
        </w:rPr>
        <w:t>He had finished one petition, when he prayed that God would give them a Spirit of wisdom and revelation in the knowledge of him, or communion with him.</w:t>
      </w:r>
    </w:p>
    <w:p w14:paraId="692F60FF">
      <w:pPr>
        <w:rPr>
          <w:rFonts w:hint="eastAsia"/>
        </w:rPr>
      </w:pPr>
      <w:r>
        <w:rPr>
          <w:rFonts w:hint="eastAsia"/>
        </w:rPr>
        <w:t>当他祷告神赐给他们智慧和启示的灵，使他们认识祂，或与祂相交时，他已经完成了一个祈求。</w:t>
      </w:r>
    </w:p>
    <w:p w14:paraId="6FD7D22F">
      <w:pPr>
        <w:rPr>
          <w:rFonts w:hint="eastAsia"/>
        </w:rPr>
      </w:pPr>
      <w:r>
        <w:rPr>
          <w:rFonts w:hint="eastAsia"/>
        </w:rPr>
        <w:t>And now he prayeth for knowledge of the hope of his calling; for a taste and prelibation, or foreknowledge, of the greatness of that glory they were ordained unto.</w:t>
      </w:r>
    </w:p>
    <w:p w14:paraId="1898FBCC">
      <w:pPr>
        <w:rPr>
          <w:rFonts w:hint="eastAsia"/>
        </w:rPr>
      </w:pPr>
      <w:r>
        <w:rPr>
          <w:rFonts w:hint="eastAsia"/>
        </w:rPr>
        <w:t>现在他为认识祂恩召的指望祷告；为预尝、预先品尝，或预知他们被命定要得的那荣耀的伟大而祷告。</w:t>
      </w:r>
    </w:p>
    <w:p w14:paraId="6E91F493">
      <w:pPr>
        <w:rPr>
          <w:rFonts w:hint="eastAsia"/>
        </w:rPr>
      </w:pPr>
      <w:r>
        <w:rPr>
          <w:rFonts w:hint="eastAsia"/>
        </w:rPr>
        <w:t>And as he prayed they should have a Spirit of wisdom and of revelation given them to know God, so now he prayeth God to give them eyes of their minds enlightened, to know the hope of his calling, and the riches of his inheritance.</w:t>
      </w:r>
    </w:p>
    <w:p w14:paraId="33BBF63D">
      <w:pPr>
        <w:rPr>
          <w:rFonts w:hint="eastAsia"/>
        </w:rPr>
      </w:pPr>
      <w:r>
        <w:rPr>
          <w:rFonts w:hint="eastAsia"/>
        </w:rPr>
        <w:t>正如他祷告他们应得着智慧和启示的灵来认识神，现在他也祷告神赐给他们心中蒙光照的眼睛，来知道祂恩召的指望，和祂基业的丰盛。</w:t>
      </w:r>
    </w:p>
    <w:p w14:paraId="740CADD1">
      <w:pPr>
        <w:rPr>
          <w:rFonts w:hint="eastAsia"/>
        </w:rPr>
      </w:pPr>
    </w:p>
    <w:p w14:paraId="43D4B32A">
      <w:pPr>
        <w:rPr>
          <w:rFonts w:hint="eastAsia"/>
        </w:rPr>
      </w:pPr>
      <w:r>
        <w:rPr>
          <w:rFonts w:hint="eastAsia"/>
        </w:rPr>
        <w:t>Only I yield thus much to the other interpretation, which I desire you to observe: that of the two, the Apostle putting knowledge of God, and communion with God, the 'knowledge of him,' as the text hath it, before the knowledge of what is the riches of his inheritance,—I say, I yield thus much to it, that communion with God, and knowledge of God, is the highest way to come to know what heaven is, and what the riches of his inheritance are; and therefore it is a meaning agreeable to the analogy of faith to read it thus, That in the knowledge of him their eyes might be enlightened to know what heaven is.</w:t>
      </w:r>
    </w:p>
    <w:p w14:paraId="30D63DB0">
      <w:pPr>
        <w:rPr>
          <w:rFonts w:hint="eastAsia"/>
        </w:rPr>
      </w:pPr>
      <w:r>
        <w:rPr>
          <w:rFonts w:hint="eastAsia"/>
        </w:rPr>
        <w:t>我只在这一点上对另一种解释让步，我希望你们注意：在这两者中，使徒将认识神，与神相交，即经文所说的‘认识祂’，放在认识祂基业的丰盛是什么之前——我说，我在这点上对它让步，即与神相交，认识神，是认识天国是什么、祂基业的丰盛是什么的最高途径；因此，这样读，即在认识祂的事上他们的眼睛可以被光照以认识天国是什么，是符合信心类比的意义。</w:t>
      </w:r>
    </w:p>
    <w:p w14:paraId="6157EB4C">
      <w:pPr>
        <w:rPr>
          <w:rFonts w:hint="eastAsia"/>
        </w:rPr>
      </w:pPr>
      <w:r>
        <w:rPr>
          <w:rFonts w:hint="eastAsia"/>
        </w:rPr>
        <w:t>It is, I say, a meaning agreeable to the analogy of faith: the knowledge of God, and communion with God, is the high way to know what is the hope of his calling, and what the riches of his inheritance are.</w:t>
      </w:r>
    </w:p>
    <w:p w14:paraId="3FD0A497">
      <w:pPr>
        <w:rPr>
          <w:rFonts w:hint="eastAsia"/>
        </w:rPr>
      </w:pPr>
      <w:r>
        <w:rPr>
          <w:rFonts w:hint="eastAsia"/>
        </w:rPr>
        <w:t>我说，这是一个符合信心类比的意义：认识神，与神相交，是认识祂恩召的指望是什么、祂基业的丰盛是什么的康庄大道。</w:t>
      </w:r>
    </w:p>
    <w:p w14:paraId="1A549DEB">
      <w:pPr>
        <w:rPr>
          <w:rFonts w:hint="eastAsia"/>
        </w:rPr>
      </w:pPr>
    </w:p>
    <w:p w14:paraId="3DCB6268">
      <w:pPr>
        <w:rPr>
          <w:rFonts w:hint="eastAsia"/>
        </w:rPr>
      </w:pPr>
      <w:r>
        <w:rPr>
          <w:rFonts w:hint="eastAsia"/>
        </w:rPr>
        <w:t>But yet, my brethren, that interpretation of theirs is certainly to me not the meaning; and my reason is this, because they would make the knowledge of God but as a way and means only subordinate to the knowledge of what heaven's glory is: 'In the knowledge of him, the eyes of their understandings being enlightened,' say they, 'that they may know what is the hope of his calling, and what are the riches,' &amp;c.</w:t>
      </w:r>
    </w:p>
    <w:p w14:paraId="09224FF7">
      <w:pPr>
        <w:rPr>
          <w:rFonts w:hint="eastAsia"/>
        </w:rPr>
      </w:pPr>
      <w:r>
        <w:rPr>
          <w:rFonts w:hint="eastAsia"/>
        </w:rPr>
        <w:t>然而，我的弟兄们，他们的那种解释对我来说肯定不是其意；我的理由是，因为他们会把认识神仅仅当作一种途径和方法，只从属于认识天国荣耀是什么：他们说，‘在认识祂的事上，他们心中的眼睛被光照，使他们可以知道祂恩召的指望是什么，丰盛是什么’等等。</w:t>
      </w:r>
    </w:p>
    <w:p w14:paraId="28227B8A">
      <w:pPr>
        <w:rPr>
          <w:rFonts w:hint="eastAsia"/>
        </w:rPr>
      </w:pPr>
      <w:r>
        <w:rPr>
          <w:rFonts w:hint="eastAsia"/>
        </w:rPr>
        <w:t>But though it is true that by the knowledge of God, and communion with him, we come to know what heaven is; yet of the two, communion with God is the greater.</w:t>
      </w:r>
    </w:p>
    <w:p w14:paraId="58D58317">
      <w:pPr>
        <w:rPr>
          <w:rFonts w:hint="eastAsia"/>
        </w:rPr>
      </w:pPr>
      <w:r>
        <w:rPr>
          <w:rFonts w:hint="eastAsia"/>
        </w:rPr>
        <w:t>但虽然借着认识神，与祂相交，我们得以知道天国是什么，这是真的；然而在这两者中，与神相交是更大的。</w:t>
      </w:r>
    </w:p>
    <w:p w14:paraId="609B7AE8">
      <w:pPr>
        <w:rPr>
          <w:rFonts w:hint="eastAsia"/>
        </w:rPr>
      </w:pPr>
      <w:r>
        <w:rPr>
          <w:rFonts w:hint="eastAsia"/>
        </w:rPr>
        <w:t>I shall explain myself to you thus:—</w:t>
      </w:r>
    </w:p>
    <w:p w14:paraId="19593385">
      <w:pPr>
        <w:rPr>
          <w:rFonts w:hint="eastAsia"/>
        </w:rPr>
      </w:pPr>
      <w:r>
        <w:rPr>
          <w:rFonts w:hint="eastAsia"/>
        </w:rPr>
        <w:t>我将如此向你们解释：—</w:t>
      </w:r>
    </w:p>
    <w:p w14:paraId="57C56E46">
      <w:pPr>
        <w:rPr>
          <w:rFonts w:hint="eastAsia"/>
        </w:rPr>
      </w:pPr>
    </w:p>
    <w:p w14:paraId="41510D50">
      <w:pPr>
        <w:rPr>
          <w:rFonts w:hint="eastAsia"/>
        </w:rPr>
      </w:pPr>
      <w:r>
        <w:rPr>
          <w:rFonts w:hint="eastAsia"/>
        </w:rPr>
        <w:t>There are two things to be considered in heaven.</w:t>
      </w:r>
    </w:p>
    <w:p w14:paraId="5A7EC718">
      <w:pPr>
        <w:rPr>
          <w:rFonts w:hint="eastAsia"/>
        </w:rPr>
      </w:pPr>
      <w:r>
        <w:rPr>
          <w:rFonts w:hint="eastAsia"/>
        </w:rPr>
        <w:t>在天上有两件事需要思想。</w:t>
      </w:r>
    </w:p>
    <w:p w14:paraId="17D52EC7">
      <w:pPr>
        <w:rPr>
          <w:rFonts w:hint="eastAsia"/>
        </w:rPr>
      </w:pPr>
      <w:r>
        <w:rPr>
          <w:rFonts w:hint="eastAsia"/>
        </w:rPr>
        <w:t>There is either the happiness that the saints themselves shall enjoy, which is 'in the saints,' saith the text, their happiness and their blessedness.</w:t>
      </w:r>
    </w:p>
    <w:p w14:paraId="45308518">
      <w:pPr>
        <w:rPr>
          <w:rFonts w:hint="eastAsia"/>
        </w:rPr>
      </w:pPr>
      <w:r>
        <w:rPr>
          <w:rFonts w:hint="eastAsia"/>
        </w:rPr>
        <w:t>一是圣徒自己将要享有的幸福，经文说，是‘在圣徒中’的，他们的幸福和他们的福乐。</w:t>
      </w:r>
    </w:p>
    <w:p w14:paraId="67A9B470">
      <w:pPr>
        <w:rPr>
          <w:rFonts w:hint="eastAsia"/>
        </w:rPr>
      </w:pPr>
      <w:r>
        <w:rPr>
          <w:rFonts w:hint="eastAsia"/>
        </w:rPr>
        <w:t>And there is, secondly, communion with God, which is the cause of this happiness.</w:t>
      </w:r>
    </w:p>
    <w:p w14:paraId="0F08E0FE">
      <w:pPr>
        <w:rPr>
          <w:rFonts w:hint="eastAsia"/>
        </w:rPr>
      </w:pPr>
      <w:r>
        <w:rPr>
          <w:rFonts w:hint="eastAsia"/>
        </w:rPr>
        <w:t>二是与神的相交，这是这幸福的因由。</w:t>
      </w:r>
    </w:p>
    <w:p w14:paraId="504BB79D">
      <w:pPr>
        <w:rPr>
          <w:rFonts w:hint="eastAsia"/>
        </w:rPr>
      </w:pPr>
      <w:r>
        <w:rPr>
          <w:rFonts w:hint="eastAsia"/>
        </w:rPr>
        <w:t>Now of the two, communion with God is the greater.</w:t>
      </w:r>
    </w:p>
    <w:p w14:paraId="378300FE">
      <w:pPr>
        <w:rPr>
          <w:rFonts w:hint="eastAsia"/>
        </w:rPr>
      </w:pPr>
      <w:r>
        <w:rPr>
          <w:rFonts w:hint="eastAsia"/>
        </w:rPr>
        <w:t>现在，在这两者之中，与神的相交是更大的。</w:t>
      </w:r>
    </w:p>
    <w:p w14:paraId="2646BB2F">
      <w:pPr>
        <w:rPr>
          <w:rFonts w:hint="eastAsia"/>
        </w:rPr>
      </w:pPr>
      <w:r>
        <w:rPr>
          <w:rFonts w:hint="eastAsia"/>
        </w:rPr>
        <w:t>There is beatitudo objectiva, the thing possessed, which is God himself; and there is beatitudo formalis, which is the fruition of him; the happiness by enjoying God, and by knowing God.</w:t>
      </w:r>
    </w:p>
    <w:p w14:paraId="5C0D7BF2">
      <w:pPr>
        <w:rPr>
          <w:rFonts w:hint="eastAsia"/>
        </w:rPr>
      </w:pPr>
      <w:r>
        <w:rPr>
          <w:rFonts w:hint="eastAsia"/>
        </w:rPr>
        <w:t>有beatitudo objectiva（拉丁文，意为客观的福乐），即所拥有的事物，就是神自己；也有beatitudo formalis（拉丁文，意为形式上的福乐），即对祂的享用；因着享受神和认识神而来的幸福。</w:t>
      </w:r>
    </w:p>
    <w:p w14:paraId="15B9A523">
      <w:pPr>
        <w:rPr>
          <w:rFonts w:hint="eastAsia"/>
        </w:rPr>
      </w:pPr>
      <w:r>
        <w:rPr>
          <w:rFonts w:hint="eastAsia"/>
        </w:rPr>
        <w:t>Now of the two, the knowing of God, communion with God, is more than our happiness; and therefore, if you mark it, the Apostle putteth that first, 'That you may have a Spirit of wisdom,' saith he, 'and of revelation in the communion and knowledge of him;' and then cometh, 'That you may know what happiness you shall have, what are the riches of the glory of his inheritance in you,' in the saints: there is beatitudo formalis, your fruition of it.</w:t>
      </w:r>
    </w:p>
    <w:p w14:paraId="105626DF">
      <w:pPr>
        <w:rPr>
          <w:rFonts w:hint="eastAsia"/>
        </w:rPr>
      </w:pPr>
      <w:r>
        <w:rPr>
          <w:rFonts w:hint="eastAsia"/>
        </w:rPr>
        <w:t>现在，在这两者之中，认识神，与神相交，比我们的幸福更重要；因此，如果你注意，使徒将那放在前面，他说：‘愿你们有智慧的灵’，‘和在与祂相交并认识祂之事上的启示；’然后才说：‘使你们知道你们将有何等幸福，祂在你们里面，在圣徒里面的基业有何等丰盛的荣耀’：这就是beatitudo formalis，你们对它的享用。</w:t>
      </w:r>
    </w:p>
    <w:p w14:paraId="70D54D42">
      <w:pPr>
        <w:rPr>
          <w:rFonts w:hint="eastAsia"/>
        </w:rPr>
      </w:pPr>
      <w:r>
        <w:rPr>
          <w:rFonts w:hint="eastAsia"/>
        </w:rPr>
        <w:t>Of the two, my brethren, it is the greater, therefore it is put first here, and therefore is not meant as a means only of knowing the other, but as a distinct thing from the other.</w:t>
      </w:r>
    </w:p>
    <w:p w14:paraId="0AB1EF60">
      <w:pPr>
        <w:rPr>
          <w:rFonts w:hint="eastAsia"/>
        </w:rPr>
      </w:pPr>
      <w:r>
        <w:rPr>
          <w:rFonts w:hint="eastAsia"/>
        </w:rPr>
        <w:t>我的弟兄们，在这两者之中，前者是更大的，因此在这里被放在前面，所以它不单是作为认识另一者的途径，而是与另一者有别的事物。</w:t>
      </w:r>
    </w:p>
    <w:p w14:paraId="64F15EDE">
      <w:pPr>
        <w:rPr>
          <w:rFonts w:hint="eastAsia"/>
        </w:rPr>
      </w:pPr>
    </w:p>
    <w:p w14:paraId="752524A9">
      <w:pPr>
        <w:rPr>
          <w:rFonts w:hint="eastAsia"/>
        </w:rPr>
      </w:pPr>
      <w:r>
        <w:rPr>
          <w:rFonts w:hint="eastAsia"/>
        </w:rPr>
        <w:t>You shall find as much to this purpose in Rom. 5, comparing the 2d and the 3d verses with the 11th.</w:t>
      </w:r>
    </w:p>
    <w:p w14:paraId="1DC32787">
      <w:pPr>
        <w:rPr>
          <w:rFonts w:hint="eastAsia"/>
        </w:rPr>
      </w:pPr>
      <w:r>
        <w:rPr>
          <w:rFonts w:hint="eastAsia"/>
        </w:rPr>
        <w:t>为此，你可以在罗马书第5章找到同样多的佐证，比较第2节和第3节与第11节。</w:t>
      </w:r>
    </w:p>
    <w:p w14:paraId="3AE4DA5A">
      <w:pPr>
        <w:rPr>
          <w:rFonts w:hint="eastAsia"/>
        </w:rPr>
      </w:pPr>
      <w:r>
        <w:rPr>
          <w:rFonts w:hint="eastAsia"/>
        </w:rPr>
        <w:t>The Apostle speaks there of faith.</w:t>
      </w:r>
    </w:p>
    <w:p w14:paraId="0D7D0FB6">
      <w:pPr>
        <w:rPr>
          <w:rFonts w:hint="eastAsia"/>
        </w:rPr>
      </w:pPr>
      <w:r>
        <w:rPr>
          <w:rFonts w:hint="eastAsia"/>
        </w:rPr>
        <w:t>使徒在那里讲到信。</w:t>
      </w:r>
    </w:p>
    <w:p w14:paraId="18C24A2D">
      <w:pPr>
        <w:rPr>
          <w:rFonts w:hint="eastAsia"/>
        </w:rPr>
      </w:pPr>
      <w:r>
        <w:rPr>
          <w:rFonts w:hint="eastAsia"/>
        </w:rPr>
        <w:t>By faith, saith he, 'we rejoice in the hope of the glory of God,'—that is, of that glory we shall have from God,—'and not only so, but we glory in tribulation also.'</w:t>
      </w:r>
    </w:p>
    <w:p w14:paraId="03E96DE2">
      <w:pPr>
        <w:rPr>
          <w:rFonts w:hint="eastAsia"/>
        </w:rPr>
      </w:pPr>
      <w:r>
        <w:rPr>
          <w:rFonts w:hint="eastAsia"/>
        </w:rPr>
        <w:t>他说，因着信，‘我们欢喜盼望神的荣耀’——即我们从神将得的荣耀——‘不但如此，就是在患难中也夸口。’</w:t>
      </w:r>
    </w:p>
    <w:p w14:paraId="765BBA93">
      <w:pPr>
        <w:rPr>
          <w:rFonts w:hint="eastAsia"/>
        </w:rPr>
      </w:pPr>
      <w:r>
        <w:rPr>
          <w:rFonts w:hint="eastAsia"/>
        </w:rPr>
        <w:t>Though for the present we are miserable, yet through faith we see so much glory to come that the soul shall have, as it upholdeth us, we rejoice in the hope of glory, notwithstanding tribulation.</w:t>
      </w:r>
    </w:p>
    <w:p w14:paraId="4F003FD8">
      <w:pPr>
        <w:rPr>
          <w:rFonts w:hint="eastAsia"/>
        </w:rPr>
      </w:pPr>
      <w:r>
        <w:rPr>
          <w:rFonts w:hint="eastAsia"/>
        </w:rPr>
        <w:t>虽然现今我们是愁苦的，但借着信，我们看见将有如此多的荣耀要临到灵魂，以致它扶持我们，我们在患难中仍欢喜盼望荣耀。</w:t>
      </w:r>
    </w:p>
    <w:p w14:paraId="34EB0746">
      <w:pPr>
        <w:rPr>
          <w:rFonts w:hint="eastAsia"/>
        </w:rPr>
      </w:pPr>
      <w:r>
        <w:rPr>
          <w:rFonts w:hint="eastAsia"/>
        </w:rPr>
        <w:t>Now mark the 11th verse, 'And not only so, but we also joy in God.'</w:t>
      </w:r>
    </w:p>
    <w:p w14:paraId="58EB933B">
      <w:pPr>
        <w:rPr>
          <w:rFonts w:hint="eastAsia"/>
        </w:rPr>
      </w:pPr>
      <w:r>
        <w:rPr>
          <w:rFonts w:hint="eastAsia"/>
        </w:rPr>
        <w:t>现在，请注意第11节，‘不但如此，我们也以神为乐。’</w:t>
      </w:r>
    </w:p>
    <w:p w14:paraId="1CF39F71">
      <w:pPr>
        <w:rPr>
          <w:rFonts w:hint="eastAsia"/>
        </w:rPr>
      </w:pPr>
      <w:r>
        <w:rPr>
          <w:rFonts w:hint="eastAsia"/>
        </w:rPr>
        <w:t>He riseth higher; to rejoice in hope of glory is a great matter; and not only so, but to do it in affliction too, that is more.</w:t>
      </w:r>
    </w:p>
    <w:p w14:paraId="5257E485">
      <w:pPr>
        <w:rPr>
          <w:rFonts w:hint="eastAsia"/>
        </w:rPr>
      </w:pPr>
      <w:r>
        <w:rPr>
          <w:rFonts w:hint="eastAsia"/>
        </w:rPr>
        <w:t>祂升得更高；欢喜盼望荣耀是一件大事；不但如此，在苦难中也如此行，那就更大了。</w:t>
      </w:r>
    </w:p>
    <w:p w14:paraId="17F17B31">
      <w:pPr>
        <w:rPr>
          <w:rFonts w:hint="eastAsia"/>
        </w:rPr>
      </w:pPr>
      <w:r>
        <w:rPr>
          <w:rFonts w:hint="eastAsia"/>
        </w:rPr>
        <w:t>But will you have the highest? saith he.</w:t>
      </w:r>
    </w:p>
    <w:p w14:paraId="6BFFD008">
      <w:pPr>
        <w:rPr>
          <w:rFonts w:hint="eastAsia"/>
        </w:rPr>
      </w:pPr>
      <w:r>
        <w:rPr>
          <w:rFonts w:hint="eastAsia"/>
        </w:rPr>
        <w:t>但他说，你们想要最高的吗？</w:t>
      </w:r>
    </w:p>
    <w:p w14:paraId="352C7F51">
      <w:pPr>
        <w:rPr>
          <w:rFonts w:hint="eastAsia"/>
        </w:rPr>
      </w:pPr>
      <w:r>
        <w:rPr>
          <w:rFonts w:hint="eastAsia"/>
        </w:rPr>
        <w:t>'Not only so, but we joy in God too.'</w:t>
      </w:r>
    </w:p>
    <w:p w14:paraId="2A56DEB9">
      <w:pPr>
        <w:rPr>
          <w:rFonts w:hint="eastAsia"/>
        </w:rPr>
      </w:pPr>
      <w:r>
        <w:rPr>
          <w:rFonts w:hint="eastAsia"/>
        </w:rPr>
        <w:t>‘不但如此，我们也以神为乐。’</w:t>
      </w:r>
    </w:p>
    <w:p w14:paraId="28DEED7D">
      <w:pPr>
        <w:rPr>
          <w:rFonts w:hint="eastAsia"/>
        </w:rPr>
      </w:pPr>
    </w:p>
    <w:p w14:paraId="6681BB90">
      <w:pPr>
        <w:rPr>
          <w:rFonts w:hint="eastAsia"/>
        </w:rPr>
      </w:pPr>
      <w:r>
        <w:rPr>
          <w:rFonts w:hint="eastAsia"/>
        </w:rPr>
        <w:t>These words, 'Not only so, but we joy in God,' have an aspect, have a look to what is said in the 3d verse, where he bringeth in the same phrase, 'Not only so, but we rejoice in afflictions.'</w:t>
      </w:r>
    </w:p>
    <w:p w14:paraId="461A5CC9">
      <w:pPr>
        <w:rPr>
          <w:rFonts w:hint="eastAsia"/>
        </w:rPr>
      </w:pPr>
      <w:r>
        <w:rPr>
          <w:rFonts w:hint="eastAsia"/>
        </w:rPr>
        <w:t>‘不但如此，我们也以神为乐’这些话，与第3节所说的有关，他在那里也用了同样的说法，‘不但如此，我们也在患难中欢喜。’</w:t>
      </w:r>
    </w:p>
    <w:p w14:paraId="6FB53F79">
      <w:pPr>
        <w:rPr>
          <w:rFonts w:hint="eastAsia"/>
        </w:rPr>
      </w:pPr>
      <w:r>
        <w:rPr>
          <w:rFonts w:hint="eastAsia"/>
        </w:rPr>
        <w:t>Not only so, saith he, but we rejoice in God.</w:t>
      </w:r>
    </w:p>
    <w:p w14:paraId="1EA2864F">
      <w:pPr>
        <w:rPr>
          <w:rFonts w:hint="eastAsia"/>
        </w:rPr>
      </w:pPr>
      <w:r>
        <w:rPr>
          <w:rFonts w:hint="eastAsia"/>
        </w:rPr>
        <w:t>他说，不但如此，我们也在神里面欢喜。</w:t>
      </w:r>
    </w:p>
    <w:p w14:paraId="161DF077">
      <w:pPr>
        <w:rPr>
          <w:rFonts w:hint="eastAsia"/>
        </w:rPr>
      </w:pPr>
      <w:r>
        <w:rPr>
          <w:rFonts w:hint="eastAsia"/>
        </w:rPr>
        <w:t>We do not only rejoice in our afflictions, in the hope of glory, but we rejoice in God too.</w:t>
      </w:r>
    </w:p>
    <w:p w14:paraId="0D6E9460">
      <w:pPr>
        <w:rPr>
          <w:rFonts w:hint="eastAsia"/>
        </w:rPr>
      </w:pPr>
      <w:r>
        <w:rPr>
          <w:rFonts w:hint="eastAsia"/>
        </w:rPr>
        <w:t>我们不仅在患难中，在荣耀的盼望中欢喜，我们也在神里面欢喜。</w:t>
      </w:r>
    </w:p>
    <w:p w14:paraId="2FD119F8">
      <w:pPr>
        <w:rPr>
          <w:rFonts w:hint="eastAsia"/>
        </w:rPr>
      </w:pPr>
      <w:r>
        <w:rPr>
          <w:rFonts w:hint="eastAsia"/>
        </w:rPr>
        <w:t>Not only in the hope of our happiness, the inheritance in the saints, as the text saith, but in the knowledge of him.</w:t>
      </w:r>
    </w:p>
    <w:p w14:paraId="596C8C34">
      <w:pPr>
        <w:rPr>
          <w:rFonts w:hint="eastAsia"/>
        </w:rPr>
      </w:pPr>
      <w:r>
        <w:rPr>
          <w:rFonts w:hint="eastAsia"/>
        </w:rPr>
        <w:t>不仅在我们的幸福的盼望中，即经文所说的在圣徒中的基业，也在认识祂的事上。</w:t>
      </w:r>
    </w:p>
    <w:p w14:paraId="16C8F9F9">
      <w:pPr>
        <w:rPr>
          <w:rFonts w:hint="eastAsia"/>
        </w:rPr>
      </w:pPr>
      <w:r>
        <w:rPr>
          <w:rFonts w:hint="eastAsia"/>
        </w:rPr>
        <w:t>So that, 'in the knowledge of him,' is not the means only or simply whereby we come to know what heaven is, but it is a greater matter, for the top of heaven lieth in communion with God, and not only in your being made happy.</w:t>
      </w:r>
    </w:p>
    <w:p w14:paraId="526CAE6E">
      <w:pPr>
        <w:rPr>
          <w:rFonts w:hint="eastAsia"/>
        </w:rPr>
      </w:pPr>
      <w:r>
        <w:rPr>
          <w:rFonts w:hint="eastAsia"/>
        </w:rPr>
        <w:t>所以，‘在认识祂的事上’，不单是或仅仅是我们借以知道天国是什么的途径，而是一件更大的事，因为天国的顶峰在于与神相交，而不仅仅在于你被造为幸福。</w:t>
      </w:r>
    </w:p>
    <w:p w14:paraId="3361B072">
      <w:pPr>
        <w:rPr>
          <w:rFonts w:hint="eastAsia"/>
        </w:rPr>
      </w:pPr>
    </w:p>
    <w:p w14:paraId="18105413">
      <w:pPr>
        <w:rPr>
          <w:rFonts w:hint="eastAsia"/>
        </w:rPr>
      </w:pPr>
      <w:r>
        <w:rPr>
          <w:rFonts w:hint="eastAsia"/>
        </w:rPr>
        <w:t>And so you see now why it is preferred here.</w:t>
      </w:r>
    </w:p>
    <w:p w14:paraId="11F5E760">
      <w:pPr>
        <w:rPr>
          <w:rFonts w:hint="eastAsia"/>
        </w:rPr>
      </w:pPr>
      <w:r>
        <w:rPr>
          <w:rFonts w:hint="eastAsia"/>
        </w:rPr>
        <w:t>所以你现在明白为何它在这里被置于首位。</w:t>
      </w:r>
    </w:p>
    <w:p w14:paraId="73123D86">
      <w:pPr>
        <w:rPr>
          <w:rFonts w:hint="eastAsia"/>
        </w:rPr>
      </w:pPr>
      <w:r>
        <w:rPr>
          <w:rFonts w:hint="eastAsia"/>
        </w:rPr>
        <w:t>So that here beginneth— this is all I have contended for—a new petition in these words, and I read them thus, and he that consulteth the original will find it will bear it: 'That he would give you eyes of your mind enlightened, to know what is the hope of his calling,' &amp;c.</w:t>
      </w:r>
    </w:p>
    <w:p w14:paraId="1900DDC2">
      <w:pPr>
        <w:rPr>
          <w:rFonts w:hint="eastAsia"/>
        </w:rPr>
      </w:pPr>
      <w:r>
        <w:rPr>
          <w:rFonts w:hint="eastAsia"/>
        </w:rPr>
        <w:t>因此，这里开始——这就是我所争辩的一切——在这些话中有一个新的祈求，我如此读它，凡查考原文的会发现它能承受此意：‘求祂赐给你们心中蒙光照的眼睛，来知道祂恩召的指望是什么’等等。</w:t>
      </w:r>
    </w:p>
    <w:p w14:paraId="0D6274E8">
      <w:pPr>
        <w:rPr>
          <w:rFonts w:hint="eastAsia"/>
        </w:rPr>
      </w:pPr>
      <w:r>
        <w:rPr>
          <w:rFonts w:hint="eastAsia"/>
        </w:rPr>
        <w:t>The words in the original are, πεφωτισμένους τοὺς ὀφθαλμοὺς τῆς διανοίας, 'eyes of your understanding enlightened,' in the accusative case, to give you the grammatical coherence of the words; it is not in the dative case, 'the eyes of your understanding being enlightened.'</w:t>
      </w:r>
    </w:p>
    <w:p w14:paraId="136D76EC">
      <w:pPr>
        <w:rPr>
          <w:rFonts w:hint="eastAsia"/>
        </w:rPr>
      </w:pPr>
      <w:r>
        <w:rPr>
          <w:rFonts w:hint="eastAsia"/>
        </w:rPr>
        <w:t>原文中的词是，πεφωτισμένους τοὺς ὀφθαλμοὺς τῆς διανοίας（pephōtismenous tous ophthalmous tēs dianoias，希腊文），‘你悟性蒙光照的眼睛’，是宾格，为要给你们这些词的语法连贯性；它不是与格，‘你悟性的眼睛被光照’。</w:t>
      </w:r>
    </w:p>
    <w:p w14:paraId="6D2BAC12">
      <w:pPr>
        <w:rPr>
          <w:rFonts w:hint="eastAsia"/>
        </w:rPr>
      </w:pPr>
      <w:r>
        <w:rPr>
          <w:rFonts w:hint="eastAsia"/>
        </w:rPr>
        <w:t>But take the words simply, and they lie thus, 'that God would give you eyes of your understanding enlightened.'</w:t>
      </w:r>
    </w:p>
    <w:p w14:paraId="386C2285">
      <w:pPr>
        <w:rPr>
          <w:rFonts w:hint="eastAsia"/>
        </w:rPr>
      </w:pPr>
      <w:r>
        <w:rPr>
          <w:rFonts w:hint="eastAsia"/>
        </w:rPr>
        <w:t>但单看这些词，它们的意思是这样的，‘求神赐给你们悟性蒙光照的眼睛。’</w:t>
      </w:r>
    </w:p>
    <w:p w14:paraId="5901351B">
      <w:pPr>
        <w:rPr>
          <w:rFonts w:hint="eastAsia"/>
        </w:rPr>
      </w:pPr>
    </w:p>
    <w:p w14:paraId="2193825B">
      <w:pPr>
        <w:rPr>
          <w:rFonts w:hint="eastAsia"/>
        </w:rPr>
      </w:pPr>
      <w:r>
        <w:rPr>
          <w:rFonts w:hint="eastAsia"/>
        </w:rPr>
        <w:t>There are some that would make the words before, 'the Spirit of wisdom and revelation,' to intimate and import the causes of spiritual knowledge; and these words, 'the eyes of your understanding being enlightened,' the act of spiritual knowledge, which is the effect of those causes; and they would make that to be the coherence of these words with the other; and they open it handsomely thus.</w:t>
      </w:r>
    </w:p>
    <w:p w14:paraId="5FDAD787">
      <w:pPr>
        <w:rPr>
          <w:rFonts w:hint="eastAsia"/>
        </w:rPr>
      </w:pPr>
      <w:r>
        <w:rPr>
          <w:rFonts w:hint="eastAsia"/>
        </w:rPr>
        <w:t>有些人会将前面的话，‘智慧和启示的灵’，解释为暗示和意指属灵知识的因由；而这些话，‘你悟性的眼睛被光照’，解释为属灵知识的行动，是那些因由的结果；他们会把那当作这些话与另一些话的连贯性；他们如此巧妙地阐明。</w:t>
      </w:r>
    </w:p>
    <w:p w14:paraId="6133D4B3">
      <w:pPr>
        <w:rPr>
          <w:rFonts w:hint="eastAsia"/>
        </w:rPr>
      </w:pPr>
      <w:r>
        <w:rPr>
          <w:rFonts w:hint="eastAsia"/>
        </w:rPr>
        <w:t>Say they, unto spiritual knowledge by way of causation, there are two things required.</w:t>
      </w:r>
    </w:p>
    <w:p w14:paraId="19A78FBC">
      <w:pPr>
        <w:rPr>
          <w:rFonts w:hint="eastAsia"/>
        </w:rPr>
      </w:pPr>
      <w:r>
        <w:rPr>
          <w:rFonts w:hint="eastAsia"/>
        </w:rPr>
        <w:t>他们说，就属灵知识的因果关系而言，需要两件事。</w:t>
      </w:r>
    </w:p>
    <w:p w14:paraId="781FCC15">
      <w:pPr>
        <w:rPr>
          <w:rFonts w:hint="eastAsia"/>
        </w:rPr>
      </w:pPr>
      <w:r>
        <w:rPr>
          <w:rFonts w:hint="eastAsia"/>
        </w:rPr>
        <w:t>There is, first, a Spirit of wisdom, which is a Spirit of faith; and, secondly, of revelation, which is bringing light to that faith.</w:t>
      </w:r>
    </w:p>
    <w:p w14:paraId="69656752">
      <w:pPr>
        <w:rPr>
          <w:rFonts w:hint="eastAsia"/>
        </w:rPr>
      </w:pPr>
      <w:r>
        <w:rPr>
          <w:rFonts w:hint="eastAsia"/>
        </w:rPr>
        <w:t>首先，是智慧的灵，即信心的灵；其次，是启示，即为那信心带来光。</w:t>
      </w:r>
    </w:p>
    <w:p w14:paraId="5E6CAD0D">
      <w:pPr>
        <w:rPr>
          <w:rFonts w:hint="eastAsia"/>
        </w:rPr>
      </w:pPr>
      <w:r>
        <w:rPr>
          <w:rFonts w:hint="eastAsia"/>
        </w:rPr>
        <w:t>They express it well by this similitude, which I shall afterward make use of.</w:t>
      </w:r>
    </w:p>
    <w:p w14:paraId="7333CB35">
      <w:pPr>
        <w:rPr>
          <w:rFonts w:hint="eastAsia"/>
        </w:rPr>
      </w:pPr>
      <w:r>
        <w:rPr>
          <w:rFonts w:hint="eastAsia"/>
        </w:rPr>
        <w:t>他们用这个比喻很好地表达了这一点，我稍后会用到。</w:t>
      </w:r>
    </w:p>
    <w:p w14:paraId="16C95877">
      <w:pPr>
        <w:rPr>
          <w:rFonts w:hint="eastAsia"/>
        </w:rPr>
      </w:pPr>
      <w:r>
        <w:rPr>
          <w:rFonts w:hint="eastAsia"/>
        </w:rPr>
        <w:t>To bodily sight, say they, there are two things required.</w:t>
      </w:r>
    </w:p>
    <w:p w14:paraId="5F7D7BD5">
      <w:pPr>
        <w:rPr>
          <w:rFonts w:hint="eastAsia"/>
        </w:rPr>
      </w:pPr>
      <w:r>
        <w:rPr>
          <w:rFonts w:hint="eastAsia"/>
        </w:rPr>
        <w:t>他们说，对身体的视觉而言，需要两件事。</w:t>
      </w:r>
    </w:p>
    <w:p w14:paraId="6647F053">
      <w:pPr>
        <w:rPr>
          <w:rFonts w:hint="eastAsia"/>
        </w:rPr>
      </w:pPr>
      <w:r>
        <w:rPr>
          <w:rFonts w:hint="eastAsia"/>
        </w:rPr>
        <w:t>There is first an eye to see with, a faculty of seeing, that is meant by the 'Spirit of wisdom;' the Holy Ghost giving a power, an inherent principle, a habit, a disposition of spiritual wisdom.</w:t>
      </w:r>
    </w:p>
    <w:p w14:paraId="7EF09548">
      <w:pPr>
        <w:rPr>
          <w:rFonts w:hint="eastAsia"/>
        </w:rPr>
      </w:pPr>
      <w:r>
        <w:rPr>
          <w:rFonts w:hint="eastAsia"/>
        </w:rPr>
        <w:t>首先是用来观看的眼睛，一种观看的能力，这就是‘智慧的灵’的意思；圣灵赐予一种能力，一个内在的原则，一个习惯，一个属灵智慧的性情。</w:t>
      </w:r>
    </w:p>
    <w:p w14:paraId="52CF2306">
      <w:pPr>
        <w:rPr>
          <w:rFonts w:hint="eastAsia"/>
        </w:rPr>
      </w:pPr>
      <w:r>
        <w:rPr>
          <w:rFonts w:hint="eastAsia"/>
        </w:rPr>
        <w:t>For you know he is a wise man, not that hath wise thoughts sometimes, but that hath wisdom habitually in him; as we use to say, he that is wise of himself, that hath a principle of wisdom in him, is properly wise.</w:t>
      </w:r>
    </w:p>
    <w:p w14:paraId="340953BC">
      <w:pPr>
        <w:rPr>
          <w:rFonts w:hint="eastAsia"/>
        </w:rPr>
      </w:pPr>
      <w:r>
        <w:rPr>
          <w:rFonts w:hint="eastAsia"/>
        </w:rPr>
        <w:t>因为你知道，一个智慧人，不是指他有时有智慧的思想，而是指他里面有习惯性的智慧；正如我们常说，那凭自己智慧，里面有智慧原则的人，才是真正的智慧人。</w:t>
      </w:r>
    </w:p>
    <w:p w14:paraId="5E6E3FCE">
      <w:pPr>
        <w:rPr>
          <w:rFonts w:hint="eastAsia"/>
        </w:rPr>
      </w:pPr>
      <w:r>
        <w:rPr>
          <w:rFonts w:hint="eastAsia"/>
        </w:rPr>
        <w:t>So now by a Spirit of wisdom, they mean that inherent principle of faith which makes a man wise, that infused habit which the Spirit works, that is as the new eye in the soul.</w:t>
      </w:r>
    </w:p>
    <w:p w14:paraId="226E45BA">
      <w:pPr>
        <w:rPr>
          <w:rFonts w:hint="eastAsia"/>
        </w:rPr>
      </w:pPr>
      <w:r>
        <w:rPr>
          <w:rFonts w:hint="eastAsia"/>
        </w:rPr>
        <w:t>所以现在，他们所说的智慧的灵，是指那使人有智慧的信心的内在原则，那圣灵所作的注入的习惯，就像灵魂中新的眼睛。</w:t>
      </w:r>
    </w:p>
    <w:p w14:paraId="202BAE68">
      <w:pPr>
        <w:rPr>
          <w:rFonts w:hint="eastAsia"/>
        </w:rPr>
      </w:pPr>
      <w:r>
        <w:rPr>
          <w:rFonts w:hint="eastAsia"/>
        </w:rPr>
        <w:t>And then, by the Spirit of revelation is meant, the light that the Holy Ghost acts this principle of faith by; and as the effect of both these, he mentioneth the 'eyes of their mind being enlightened to know him.'</w:t>
      </w:r>
    </w:p>
    <w:p w14:paraId="2F6700F0">
      <w:pPr>
        <w:rPr>
          <w:rFonts w:hint="eastAsia"/>
        </w:rPr>
      </w:pPr>
      <w:r>
        <w:rPr>
          <w:rFonts w:hint="eastAsia"/>
        </w:rPr>
        <w:t>然后，启示的灵是指，圣灵借以行动这信心原则的光；作为这两者的结果，他提到‘他们心思的眼睛被光照，以认识祂’。</w:t>
      </w:r>
    </w:p>
    <w:p w14:paraId="66DFF34D">
      <w:pPr>
        <w:rPr>
          <w:rFonts w:hint="eastAsia"/>
        </w:rPr>
      </w:pPr>
      <w:r>
        <w:rPr>
          <w:rFonts w:hint="eastAsia"/>
        </w:rPr>
        <w:t>The one noteth out the causes, the other noteth out the effects.</w:t>
      </w:r>
    </w:p>
    <w:p w14:paraId="4908F0E9">
      <w:pPr>
        <w:rPr>
          <w:rFonts w:hint="eastAsia"/>
        </w:rPr>
      </w:pPr>
      <w:r>
        <w:rPr>
          <w:rFonts w:hint="eastAsia"/>
        </w:rPr>
        <w:t>前者指出因由，后者指出结果。</w:t>
      </w:r>
    </w:p>
    <w:p w14:paraId="26F8566A">
      <w:pPr>
        <w:rPr>
          <w:rFonts w:hint="eastAsia"/>
        </w:rPr>
      </w:pPr>
    </w:p>
    <w:p w14:paraId="240AB0E9">
      <w:pPr>
        <w:rPr>
          <w:rFonts w:hint="eastAsia"/>
        </w:rPr>
      </w:pPr>
      <w:r>
        <w:rPr>
          <w:rFonts w:hint="eastAsia"/>
        </w:rPr>
        <w:t>But, my brethren, I will give you a reason or two against this interpretation, and so I will go on; for the coherence of these words is the greatest difficulty in this text; the rest will go on more easily.</w:t>
      </w:r>
    </w:p>
    <w:p w14:paraId="29433DEA">
      <w:pPr>
        <w:rPr>
          <w:rFonts w:hint="eastAsia"/>
        </w:rPr>
      </w:pPr>
      <w:r>
        <w:rPr>
          <w:rFonts w:hint="eastAsia"/>
        </w:rPr>
        <w:t>但是，我的弟兄们，我将给你们一两个理由来反对这种解释，然后我将继续；因为这些话的连贯性是这节经文中最大的困难；其余的会更容易进行。</w:t>
      </w:r>
    </w:p>
    <w:p w14:paraId="00666B79">
      <w:pPr>
        <w:rPr>
          <w:rFonts w:hint="eastAsia"/>
        </w:rPr>
      </w:pPr>
      <w:r>
        <w:rPr>
          <w:rFonts w:hint="eastAsia"/>
        </w:rPr>
        <w:t>If his meaning were to pray only for the principle of spiritual knowledge in the former words, and the act of knowledge in these latter words, 'the eyes of your mind being enlightened, to know,' &amp;c., first, he would not have terminated the Spirit of wisdom and revelation in an act, in the 17th verse, as he doth; 'in the knowledge of him,' saith he.</w:t>
      </w:r>
    </w:p>
    <w:p w14:paraId="70C32709">
      <w:pPr>
        <w:rPr>
          <w:rFonts w:hint="eastAsia"/>
        </w:rPr>
      </w:pPr>
      <w:r>
        <w:rPr>
          <w:rFonts w:hint="eastAsia"/>
        </w:rPr>
        <w:t>如果他的意思只是在前面的话中为属灵知识的原则祷告，而在后面的话中为知识的行动祷告，‘你们心思的眼睛被光照，以知道’等等，首先，他就不会像他在第17节那样，将智慧和启示的灵终结于一个行动；他说：‘在认识祂的事上’。</w:t>
      </w:r>
    </w:p>
    <w:p w14:paraId="4687AF19">
      <w:pPr>
        <w:rPr>
          <w:rFonts w:hint="eastAsia"/>
        </w:rPr>
      </w:pPr>
      <w:r>
        <w:rPr>
          <w:rFonts w:hint="eastAsia"/>
        </w:rPr>
        <w:t>Then he cometh with a new business, 'the eyes of your mind being enlightened to know.'</w:t>
      </w:r>
    </w:p>
    <w:p w14:paraId="4183B778">
      <w:pPr>
        <w:rPr>
          <w:rFonts w:hint="eastAsia"/>
        </w:rPr>
      </w:pPr>
      <w:r>
        <w:rPr>
          <w:rFonts w:hint="eastAsia"/>
        </w:rPr>
        <w:t>然后他带来了新的事情，‘你们心思的眼睛被光照以知道’。</w:t>
      </w:r>
    </w:p>
    <w:p w14:paraId="6497FA35">
      <w:pPr>
        <w:rPr>
          <w:rFonts w:hint="eastAsia"/>
        </w:rPr>
      </w:pPr>
      <w:r>
        <w:rPr>
          <w:rFonts w:hint="eastAsia"/>
        </w:rPr>
        <w:t>Here is a new cause of a second act; therefore certainly we must part them.</w:t>
      </w:r>
    </w:p>
    <w:p w14:paraId="3C2AF4ED">
      <w:pPr>
        <w:rPr>
          <w:rFonts w:hint="eastAsia"/>
        </w:rPr>
      </w:pPr>
      <w:r>
        <w:rPr>
          <w:rFonts w:hint="eastAsia"/>
        </w:rPr>
        <w:t>这里是第二个行动的一个新因由；因此我们当然必须将它们分开。</w:t>
      </w:r>
    </w:p>
    <w:p w14:paraId="312EE0CB">
      <w:pPr>
        <w:rPr>
          <w:rFonts w:hint="eastAsia"/>
        </w:rPr>
      </w:pPr>
      <w:r>
        <w:rPr>
          <w:rFonts w:hint="eastAsia"/>
        </w:rPr>
        <w:t>Here is a Spirit of wisdom and revelation produceth one act, 'the knowledge of him.'</w:t>
      </w:r>
    </w:p>
    <w:p w14:paraId="4518B0A5">
      <w:pPr>
        <w:rPr>
          <w:rFonts w:hint="eastAsia"/>
        </w:rPr>
      </w:pPr>
      <w:r>
        <w:rPr>
          <w:rFonts w:hint="eastAsia"/>
        </w:rPr>
        <w:t>这里是智慧和启示的灵产生一个行动，‘认识祂’。</w:t>
      </w:r>
    </w:p>
    <w:p w14:paraId="29AEEE25">
      <w:pPr>
        <w:rPr>
          <w:rFonts w:hint="eastAsia"/>
        </w:rPr>
      </w:pPr>
      <w:r>
        <w:rPr>
          <w:rFonts w:hint="eastAsia"/>
        </w:rPr>
        <w:t>Here are eyes enlightened, which produce a second act, 'that you may know,' saith he, &amp;c.</w:t>
      </w:r>
    </w:p>
    <w:p w14:paraId="609F9EA4">
      <w:pPr>
        <w:rPr>
          <w:rFonts w:hint="eastAsia"/>
        </w:rPr>
      </w:pPr>
      <w:r>
        <w:rPr>
          <w:rFonts w:hint="eastAsia"/>
        </w:rPr>
        <w:t>这里是蒙光照的眼睛，产生第二个行动，他说，‘使你们可以知道’等等。</w:t>
      </w:r>
    </w:p>
    <w:p w14:paraId="36A5FA6E">
      <w:pPr>
        <w:rPr>
          <w:rFonts w:hint="eastAsia"/>
        </w:rPr>
      </w:pPr>
      <w:r>
        <w:rPr>
          <w:rFonts w:hint="eastAsia"/>
        </w:rPr>
        <w:t>Certainly, therefore, the one doth not note out the causes and the other the acts; but here is an act answering the cause of knowledge in the one, and an act of knowledge, answering the cause of knowledge in the other.</w:t>
      </w:r>
    </w:p>
    <w:p w14:paraId="133DEEA3">
      <w:pPr>
        <w:rPr>
          <w:rFonts w:hint="eastAsia"/>
        </w:rPr>
      </w:pPr>
      <w:r>
        <w:rPr>
          <w:rFonts w:hint="eastAsia"/>
        </w:rPr>
        <w:t>因此，可以肯定的是，前者不是指出因由，后者不是指出行动；而是在前者中有一个行动响应知识的因由，在后者中有一个知识的行动响应知识的因由。</w:t>
      </w:r>
    </w:p>
    <w:p w14:paraId="4726CB5E">
      <w:pPr>
        <w:rPr>
          <w:rFonts w:hint="eastAsia"/>
        </w:rPr>
      </w:pPr>
    </w:p>
    <w:p w14:paraId="6D7B7F98">
      <w:pPr>
        <w:rPr>
          <w:rFonts w:hint="eastAsia"/>
        </w:rPr>
      </w:pPr>
      <w:r>
        <w:rPr>
          <w:rFonts w:hint="eastAsia"/>
        </w:rPr>
        <w:t>So now, having shewed the coherence of the words, I come to the parts of the text.</w:t>
      </w:r>
    </w:p>
    <w:p w14:paraId="6D39338B">
      <w:pPr>
        <w:rPr>
          <w:rFonts w:hint="eastAsia"/>
        </w:rPr>
      </w:pPr>
      <w:r>
        <w:rPr>
          <w:rFonts w:hint="eastAsia"/>
        </w:rPr>
        <w:t>现在，说明了这些话的连贯性之后，我来讲这节经文的各部分。</w:t>
      </w:r>
    </w:p>
    <w:p w14:paraId="57100E13">
      <w:pPr>
        <w:rPr>
          <w:rFonts w:hint="eastAsia"/>
        </w:rPr>
      </w:pPr>
      <w:r>
        <w:rPr>
          <w:rFonts w:hint="eastAsia"/>
        </w:rPr>
        <w:t>The parts of this 18th verse are two.</w:t>
      </w:r>
    </w:p>
    <w:p w14:paraId="521184FD">
      <w:pPr>
        <w:rPr>
          <w:rFonts w:hint="eastAsia"/>
        </w:rPr>
      </w:pPr>
      <w:r>
        <w:rPr>
          <w:rFonts w:hint="eastAsia"/>
        </w:rPr>
        <w:t>这第18节有两部分。</w:t>
      </w:r>
    </w:p>
    <w:p w14:paraId="52219675">
      <w:pPr>
        <w:rPr>
          <w:rFonts w:hint="eastAsia"/>
        </w:rPr>
      </w:pPr>
      <w:r>
        <w:rPr>
          <w:rFonts w:hint="eastAsia"/>
        </w:rPr>
        <w:t>I.Here is, first, a new expression of spiritual knowledge; 'that theymight have enlightened eyes to know.'</w:t>
      </w:r>
    </w:p>
    <w:p w14:paraId="5EB691A4">
      <w:pPr>
        <w:rPr>
          <w:rFonts w:hint="eastAsia"/>
        </w:rPr>
      </w:pPr>
      <w:r>
        <w:rPr>
          <w:rFonts w:hint="eastAsia"/>
        </w:rPr>
        <w:t>一、首先，是对属灵知识的一个新表达；‘使他们可以有蒙光照的眼睛来知道。’</w:t>
      </w:r>
    </w:p>
    <w:p w14:paraId="61120058">
      <w:pPr>
        <w:rPr>
          <w:rFonts w:hint="eastAsia"/>
        </w:rPr>
      </w:pPr>
      <w:r>
        <w:rPr>
          <w:rFonts w:hint="eastAsia"/>
        </w:rPr>
        <w:t>II.Here is, secondly, new objects to be known, the knowledge of which would make them complete Christians. Which objects are three:—</w:t>
      </w:r>
    </w:p>
    <w:p w14:paraId="427F1ABF">
      <w:pPr>
        <w:rPr>
          <w:rFonts w:hint="eastAsia"/>
        </w:rPr>
      </w:pPr>
      <w:r>
        <w:rPr>
          <w:rFonts w:hint="eastAsia"/>
        </w:rPr>
        <w:t>二、其次，是要被认识的新对象，对这些对象的认识将使他们成为完全的基督徒。这些对象有三：—</w:t>
      </w:r>
    </w:p>
    <w:p w14:paraId="0410BADB">
      <w:pPr>
        <w:rPr>
          <w:rFonts w:hint="eastAsia"/>
        </w:rPr>
      </w:pPr>
      <w:r>
        <w:rPr>
          <w:rFonts w:hint="eastAsia"/>
        </w:rPr>
        <w:t>1.What is the hope of their calling.</w:t>
      </w:r>
    </w:p>
    <w:p w14:paraId="3A2A23A2">
      <w:pPr>
        <w:rPr>
          <w:rFonts w:hint="eastAsia"/>
        </w:rPr>
      </w:pPr>
      <w:r>
        <w:rPr>
          <w:rFonts w:hint="eastAsia"/>
        </w:rPr>
        <w:t>1.他们恩召的指望是什么。</w:t>
      </w:r>
    </w:p>
    <w:p w14:paraId="3D4EC1D4">
      <w:pPr>
        <w:rPr>
          <w:rFonts w:hint="eastAsia"/>
        </w:rPr>
      </w:pPr>
      <w:r>
        <w:rPr>
          <w:rFonts w:hint="eastAsia"/>
        </w:rPr>
        <w:t>2.What is the glory of their inheritance.</w:t>
      </w:r>
    </w:p>
    <w:p w14:paraId="1F12C7D2">
      <w:pPr>
        <w:rPr>
          <w:rFonts w:hint="eastAsia"/>
        </w:rPr>
      </w:pPr>
      <w:r>
        <w:rPr>
          <w:rFonts w:hint="eastAsia"/>
        </w:rPr>
        <w:t>2.他们基业的荣耀是什么。</w:t>
      </w:r>
    </w:p>
    <w:p w14:paraId="352F6CBF">
      <w:pPr>
        <w:rPr>
          <w:rFonts w:hint="eastAsia"/>
        </w:rPr>
      </w:pPr>
      <w:r>
        <w:rPr>
          <w:rFonts w:hint="eastAsia"/>
        </w:rPr>
        <w:t>3.What the power is that is engaged to bring them to this inheritance.</w:t>
      </w:r>
    </w:p>
    <w:p w14:paraId="093FD0EC">
      <w:pPr>
        <w:rPr>
          <w:rFonts w:hint="eastAsia"/>
        </w:rPr>
      </w:pPr>
      <w:r>
        <w:rPr>
          <w:rFonts w:hint="eastAsia"/>
        </w:rPr>
        <w:t>3.那投入要将他们带到这基业的能力是什么。</w:t>
      </w:r>
    </w:p>
    <w:p w14:paraId="3377F0E5">
      <w:pPr>
        <w:rPr>
          <w:rFonts w:hint="eastAsia"/>
        </w:rPr>
      </w:pPr>
    </w:p>
    <w:p w14:paraId="39A8A1D6">
      <w:pPr>
        <w:rPr>
          <w:rFonts w:hint="eastAsia"/>
        </w:rPr>
      </w:pPr>
      <w:r>
        <w:rPr>
          <w:rFonts w:hint="eastAsia"/>
        </w:rPr>
        <w:t>I. To begin with the first, what is meant by spiritual knowledge, as it is set forth to us here by giving them eyes of their mind enlightened, enlightened to know.</w:t>
      </w:r>
    </w:p>
    <w:p w14:paraId="0AA11804">
      <w:pPr>
        <w:rPr>
          <w:rFonts w:hint="eastAsia"/>
        </w:rPr>
      </w:pPr>
      <w:r>
        <w:rPr>
          <w:rFonts w:hint="eastAsia"/>
        </w:rPr>
        <w:t>一、从第一个开始，属灵知识是什么意思，正如这里所陈述的，是赐给他们心中蒙光照的眼睛，光照以知道。</w:t>
      </w:r>
    </w:p>
    <w:p w14:paraId="46E368C8">
      <w:pPr>
        <w:rPr>
          <w:rFonts w:hint="eastAsia"/>
        </w:rPr>
      </w:pPr>
      <w:r>
        <w:rPr>
          <w:rFonts w:hint="eastAsia"/>
        </w:rPr>
        <w:t>As I take it, here are four things held forth to us:—</w:t>
      </w:r>
    </w:p>
    <w:p w14:paraId="1B94DA63">
      <w:pPr>
        <w:rPr>
          <w:rFonts w:hint="eastAsia"/>
        </w:rPr>
      </w:pPr>
      <w:r>
        <w:rPr>
          <w:rFonts w:hint="eastAsia"/>
        </w:rPr>
        <w:t>我认为，这里向我们阐明了四件事：—</w:t>
      </w:r>
    </w:p>
    <w:p w14:paraId="30F31701">
      <w:pPr>
        <w:rPr>
          <w:rFonts w:hint="eastAsia"/>
        </w:rPr>
      </w:pPr>
      <w:r>
        <w:rPr>
          <w:rFonts w:hint="eastAsia"/>
        </w:rPr>
        <w:t>1.Here is the subject of spiritual knowledge, the mind, the understanding; 'the eyes of your understanding.'</w:t>
      </w:r>
    </w:p>
    <w:p w14:paraId="6EE6D6A8">
      <w:pPr>
        <w:rPr>
          <w:rFonts w:hint="eastAsia"/>
        </w:rPr>
      </w:pPr>
      <w:r>
        <w:rPr>
          <w:rFonts w:hint="eastAsia"/>
        </w:rPr>
        <w:t>1.这里有属灵知识的主体，心思，悟性；‘你们悟性的眼睛’。</w:t>
      </w:r>
    </w:p>
    <w:p w14:paraId="30F0EAA2">
      <w:pPr>
        <w:rPr>
          <w:rFonts w:hint="eastAsia"/>
        </w:rPr>
      </w:pPr>
      <w:r>
        <w:rPr>
          <w:rFonts w:hint="eastAsia"/>
        </w:rPr>
        <w:t>2.Here is a double gift:—1. Of eyes unto the understanding. 2. Oflight unto these eyes; for so I read the words, 'that he would give you the eyes of your understanding enlightened.'</w:t>
      </w:r>
    </w:p>
    <w:p w14:paraId="4E688E91">
      <w:pPr>
        <w:rPr>
          <w:rFonts w:hint="eastAsia"/>
        </w:rPr>
      </w:pPr>
      <w:r>
        <w:rPr>
          <w:rFonts w:hint="eastAsia"/>
        </w:rPr>
        <w:t>2.这里有双重的恩赐：—1. 赐给悟性的眼睛。2. 赐给这些眼睛的光；因为我如此读这些话，‘求祂赐给你们悟性蒙光照的眼睛。’</w:t>
      </w:r>
    </w:p>
    <w:p w14:paraId="5F4C11A4">
      <w:pPr>
        <w:rPr>
          <w:rFonts w:hint="eastAsia"/>
        </w:rPr>
      </w:pPr>
      <w:r>
        <w:rPr>
          <w:rFonts w:hint="eastAsia"/>
        </w:rPr>
        <w:t>3.Here is the act; to know.</w:t>
      </w:r>
    </w:p>
    <w:p w14:paraId="7C09F8A7">
      <w:pPr>
        <w:rPr>
          <w:rFonts w:hint="eastAsia"/>
        </w:rPr>
      </w:pPr>
      <w:r>
        <w:rPr>
          <w:rFonts w:hint="eastAsia"/>
        </w:rPr>
        <w:t>3.这里有行动；即知道。</w:t>
      </w:r>
    </w:p>
    <w:p w14:paraId="73459FEC">
      <w:pPr>
        <w:rPr>
          <w:rFonts w:hint="eastAsia"/>
        </w:rPr>
      </w:pPr>
      <w:r>
        <w:rPr>
          <w:rFonts w:hint="eastAsia"/>
        </w:rPr>
        <w:t>4.Here are the persons; ye, saith he, εἰς τὸ εἰδέναι ὑμᾶς, 'that ye may know.'</w:t>
      </w:r>
    </w:p>
    <w:p w14:paraId="74FC09EA">
      <w:pPr>
        <w:rPr>
          <w:rFonts w:hint="eastAsia"/>
        </w:rPr>
      </w:pPr>
      <w:r>
        <w:rPr>
          <w:rFonts w:hint="eastAsia"/>
        </w:rPr>
        <w:t>4.这里有对象；他说，你们，εἰς τὸ εἰδέναι ὑμᾶς（eis to eidenai hymas，希腊文），‘使你们可以知道’。</w:t>
      </w:r>
    </w:p>
    <w:p w14:paraId="4A7B68C8">
      <w:pPr>
        <w:rPr>
          <w:rFonts w:hint="eastAsia"/>
        </w:rPr>
      </w:pPr>
    </w:p>
    <w:p w14:paraId="4403B0F7">
      <w:pPr>
        <w:rPr>
          <w:rFonts w:hint="eastAsia"/>
        </w:rPr>
      </w:pPr>
      <w:r>
        <w:rPr>
          <w:rFonts w:hint="eastAsia"/>
        </w:rPr>
        <w:t>I will open all these in order.</w:t>
      </w:r>
    </w:p>
    <w:p w14:paraId="405E2D23">
      <w:pPr>
        <w:rPr>
          <w:rFonts w:hint="eastAsia"/>
        </w:rPr>
      </w:pPr>
      <w:r>
        <w:rPr>
          <w:rFonts w:hint="eastAsia"/>
        </w:rPr>
        <w:t>我将按序阐明所有这些。</w:t>
      </w:r>
    </w:p>
    <w:p w14:paraId="7F26FCCE">
      <w:pPr>
        <w:rPr>
          <w:rFonts w:hint="eastAsia"/>
        </w:rPr>
      </w:pPr>
      <w:r>
        <w:rPr>
          <w:rFonts w:hint="eastAsia"/>
        </w:rPr>
        <w:t>1.Here is, first, the subject of spiritual knowledge; it is the understanding, 'the eyes of your understanding.'</w:t>
      </w:r>
    </w:p>
    <w:p w14:paraId="14027B6F">
      <w:pPr>
        <w:rPr>
          <w:rFonts w:hint="eastAsia"/>
        </w:rPr>
      </w:pPr>
      <w:r>
        <w:rPr>
          <w:rFonts w:hint="eastAsia"/>
        </w:rPr>
        <w:t>1.首先，是属灵知识的主体；是悟性，‘你们悟性的眼睛’。</w:t>
      </w:r>
    </w:p>
    <w:p w14:paraId="320AC40E">
      <w:pPr>
        <w:rPr>
          <w:rFonts w:hint="eastAsia"/>
        </w:rPr>
      </w:pPr>
      <w:r>
        <w:rPr>
          <w:rFonts w:hint="eastAsia"/>
        </w:rPr>
        <w:t>Some copies read it τῆς καρδίας, 'the eyes of your heart.'</w:t>
      </w:r>
    </w:p>
    <w:p w14:paraId="7A752568">
      <w:pPr>
        <w:rPr>
          <w:rFonts w:hint="eastAsia"/>
        </w:rPr>
      </w:pPr>
      <w:r>
        <w:rPr>
          <w:rFonts w:hint="eastAsia"/>
        </w:rPr>
        <w:t>有些抄本读作τῆς καρδίας（tēs kardias，希腊文），‘你们心中的眼睛’。</w:t>
      </w:r>
    </w:p>
    <w:p w14:paraId="2B229020">
      <w:pPr>
        <w:rPr>
          <w:rFonts w:hint="eastAsia"/>
        </w:rPr>
      </w:pPr>
      <w:r>
        <w:rPr>
          <w:rFonts w:hint="eastAsia"/>
        </w:rPr>
        <w:t>There are variæ lectiones of the New Testament, as well as of the, Old; that is, various readings.</w:t>
      </w:r>
    </w:p>
    <w:p w14:paraId="46B9320C">
      <w:pPr>
        <w:rPr>
          <w:rFonts w:hint="eastAsia"/>
        </w:rPr>
      </w:pPr>
      <w:r>
        <w:rPr>
          <w:rFonts w:hint="eastAsia"/>
        </w:rPr>
        <w:t>新约和旧约一样，都有variæ lectiones（拉丁文，意为不同的读法）；即不同的读法。</w:t>
      </w:r>
    </w:p>
    <w:p w14:paraId="0CA761E6">
      <w:pPr>
        <w:rPr>
          <w:rFonts w:hint="eastAsia"/>
        </w:rPr>
      </w:pPr>
      <w:r>
        <w:rPr>
          <w:rFonts w:hint="eastAsia"/>
        </w:rPr>
        <w:t>The king of Spain's Bible readeth it, 'the eyes of your heart.'</w:t>
      </w:r>
    </w:p>
    <w:p w14:paraId="0B71E806">
      <w:pPr>
        <w:rPr>
          <w:rFonts w:hint="eastAsia"/>
        </w:rPr>
      </w:pPr>
      <w:r>
        <w:rPr>
          <w:rFonts w:hint="eastAsia"/>
        </w:rPr>
        <w:t>西班牙国王的圣经读作，‘你们心中的眼睛’。</w:t>
      </w:r>
    </w:p>
    <w:p w14:paraId="2F617A53">
      <w:pPr>
        <w:rPr>
          <w:rFonts w:hint="eastAsia"/>
        </w:rPr>
      </w:pPr>
      <w:r>
        <w:rPr>
          <w:rFonts w:hint="eastAsia"/>
        </w:rPr>
        <w:t>Ordinarily we read it, 'the eyes of your understanding.'</w:t>
      </w:r>
    </w:p>
    <w:p w14:paraId="758E22D8">
      <w:pPr>
        <w:rPr>
          <w:rFonts w:hint="eastAsia"/>
        </w:rPr>
      </w:pPr>
      <w:r>
        <w:rPr>
          <w:rFonts w:hint="eastAsia"/>
        </w:rPr>
        <w:t>我们通常读作，‘你们悟性的眼睛’。</w:t>
      </w:r>
    </w:p>
    <w:p w14:paraId="2762E957">
      <w:pPr>
        <w:rPr>
          <w:rFonts w:hint="eastAsia"/>
        </w:rPr>
      </w:pPr>
      <w:r>
        <w:rPr>
          <w:rFonts w:hint="eastAsia"/>
        </w:rPr>
        <w:t>The truth is, the Hebrew word לֵב, which signifieth heart, the Septuagint usually translated it διανοία, understanding; as Gen. 24:45.</w:t>
      </w:r>
    </w:p>
    <w:p w14:paraId="5836C9BF">
      <w:pPr>
        <w:rPr>
          <w:rFonts w:hint="eastAsia"/>
        </w:rPr>
      </w:pPr>
      <w:r>
        <w:rPr>
          <w:rFonts w:hint="eastAsia"/>
        </w:rPr>
        <w:t>事实是，希伯来文לֵב（lēḇ，意为心），七十士译本通常将它翻译为διανοία（dianoia，希腊文），悟性；如创世记24:45。</w:t>
      </w:r>
    </w:p>
    <w:p w14:paraId="2A0E1AF9">
      <w:pPr>
        <w:rPr>
          <w:rFonts w:hint="eastAsia"/>
        </w:rPr>
      </w:pPr>
      <w:r>
        <w:rPr>
          <w:rFonts w:hint="eastAsia"/>
        </w:rPr>
        <w:t>We use to call wise men cordati; and fools in the Latin are called men without a heart, that is, without understanding; and it is called applying a man's heart to wisdom.</w:t>
      </w:r>
    </w:p>
    <w:p w14:paraId="7C64E047">
      <w:pPr>
        <w:rPr>
          <w:rFonts w:hint="eastAsia"/>
        </w:rPr>
      </w:pPr>
      <w:r>
        <w:rPr>
          <w:rFonts w:hint="eastAsia"/>
        </w:rPr>
        <w:t>我们常称智慧人为cordati（拉丁文，意为智慧的）；而在拉丁文中，愚人被称为没有心的人，即没有悟性的人；并且有将人的心专于智慧的说法。</w:t>
      </w:r>
    </w:p>
    <w:p w14:paraId="0DDE86AF">
      <w:pPr>
        <w:rPr>
          <w:rFonts w:hint="eastAsia"/>
        </w:rPr>
      </w:pPr>
      <w:r>
        <w:rPr>
          <w:rFonts w:hint="eastAsia"/>
        </w:rPr>
        <w:t>Understanding, and a man's heart, in the Scripture phrase, are put both for one; they are both joined, διανοία καρδίας αὐτῶν, Luke 1:51, 'the understanding of the heart.'</w:t>
      </w:r>
    </w:p>
    <w:p w14:paraId="3BF3161F">
      <w:pPr>
        <w:rPr>
          <w:rFonts w:hint="eastAsia"/>
        </w:rPr>
      </w:pPr>
      <w:r>
        <w:rPr>
          <w:rFonts w:hint="eastAsia"/>
        </w:rPr>
        <w:t>在圣经的说法中，悟性和人的心，两者被当作一回事；它们被连在一起，διανοία καρδίας αὐτῶν（dianoia kardias autōn，希腊文），路加福音1:51，‘心中的悟性’。</w:t>
      </w:r>
    </w:p>
    <w:p w14:paraId="02591553">
      <w:pPr>
        <w:rPr>
          <w:rFonts w:hint="eastAsia"/>
        </w:rPr>
      </w:pPr>
      <w:r>
        <w:rPr>
          <w:rFonts w:hint="eastAsia"/>
        </w:rPr>
        <w:t>So indeed the words may be read there, which are translated 'the imaginations of the heart.'</w:t>
      </w:r>
    </w:p>
    <w:p w14:paraId="1F087652">
      <w:pPr>
        <w:rPr>
          <w:rFonts w:hint="eastAsia"/>
        </w:rPr>
      </w:pPr>
      <w:r>
        <w:rPr>
          <w:rFonts w:hint="eastAsia"/>
        </w:rPr>
        <w:t>那里的词确实可以这样读，它们被翻译为‘心里所怀的意念’。</w:t>
      </w:r>
    </w:p>
    <w:p w14:paraId="65FCFAEA">
      <w:pPr>
        <w:rPr>
          <w:rFonts w:hint="eastAsia"/>
        </w:rPr>
      </w:pPr>
    </w:p>
    <w:p w14:paraId="2ACD893C">
      <w:pPr>
        <w:rPr>
          <w:rFonts w:hint="eastAsia"/>
        </w:rPr>
      </w:pPr>
      <w:r>
        <w:rPr>
          <w:rFonts w:hint="eastAsia"/>
        </w:rPr>
        <w:t>Now, then, from hence the observation is but only this, That the heart followeth the understanding.</w:t>
      </w:r>
    </w:p>
    <w:p w14:paraId="6CA4C160">
      <w:pPr>
        <w:rPr>
          <w:rFonts w:hint="eastAsia"/>
        </w:rPr>
      </w:pPr>
      <w:r>
        <w:rPr>
          <w:rFonts w:hint="eastAsia"/>
        </w:rPr>
        <w:t>那么，由此得出的观察仅此而已，即心跟随着悟性。</w:t>
      </w:r>
    </w:p>
    <w:p w14:paraId="5A1F1AA4">
      <w:pPr>
        <w:rPr>
          <w:rFonts w:hint="eastAsia"/>
        </w:rPr>
      </w:pPr>
      <w:r>
        <w:rPr>
          <w:rFonts w:hint="eastAsia"/>
        </w:rPr>
        <w:t>They are put one for another, whether in a man's corrupt estate; when they err in their understandings, they are said to err in their hearts; for if their understandings err, their hearts will certainly do so.</w:t>
      </w:r>
    </w:p>
    <w:p w14:paraId="66A38DFC">
      <w:pPr>
        <w:rPr>
          <w:rFonts w:hint="eastAsia"/>
        </w:rPr>
      </w:pPr>
      <w:r>
        <w:rPr>
          <w:rFonts w:hint="eastAsia"/>
        </w:rPr>
        <w:t>它们被互换使用，无论是在人败坏的状态中；当他们的悟性出错时，他们就被说成是在心中出错；因为如果他们的悟性出错，他们的心也必然会出错。</w:t>
      </w:r>
    </w:p>
    <w:p w14:paraId="5E9FB919">
      <w:pPr>
        <w:rPr>
          <w:rFonts w:hint="eastAsia"/>
        </w:rPr>
      </w:pPr>
      <w:r>
        <w:rPr>
          <w:rFonts w:hint="eastAsia"/>
        </w:rPr>
        <w:t>Saith our Saviour Christ, Matt. 6:21, 'Where the treasure is, there will the heart be also.'</w:t>
      </w:r>
    </w:p>
    <w:p w14:paraId="61C6DB06">
      <w:pPr>
        <w:rPr>
          <w:rFonts w:hint="eastAsia"/>
        </w:rPr>
      </w:pPr>
      <w:r>
        <w:rPr>
          <w:rFonts w:hint="eastAsia"/>
        </w:rPr>
        <w:t>我们的救主基督在马太福音6:21说：‘因为你的财宝在哪里，你的心也在哪里。’</w:t>
      </w:r>
    </w:p>
    <w:p w14:paraId="158F4A7A">
      <w:pPr>
        <w:rPr>
          <w:rFonts w:hint="eastAsia"/>
        </w:rPr>
      </w:pPr>
      <w:r>
        <w:rPr>
          <w:rFonts w:hint="eastAsia"/>
        </w:rPr>
        <w:t>Mark the reason, 'The light of the body is the eye.'</w:t>
      </w:r>
    </w:p>
    <w:p w14:paraId="1B200D6E">
      <w:pPr>
        <w:rPr>
          <w:rFonts w:hint="eastAsia"/>
        </w:rPr>
      </w:pPr>
      <w:r>
        <w:rPr>
          <w:rFonts w:hint="eastAsia"/>
        </w:rPr>
        <w:t>请注意其原因，‘眼睛就是身上的灯。’</w:t>
      </w:r>
    </w:p>
    <w:p w14:paraId="64D5C1F5">
      <w:pPr>
        <w:rPr>
          <w:rFonts w:hint="eastAsia"/>
        </w:rPr>
      </w:pPr>
      <w:r>
        <w:rPr>
          <w:rFonts w:hint="eastAsia"/>
        </w:rPr>
        <w:t>How are these joined together? Plainly thus: look what the eye of the understanding of a man setteth up to be a man's good, his treasure, that the heart, the affections will follow.</w:t>
      </w:r>
    </w:p>
    <w:p w14:paraId="200B8D25">
      <w:pPr>
        <w:rPr>
          <w:rFonts w:hint="eastAsia"/>
        </w:rPr>
      </w:pPr>
      <w:r>
        <w:rPr>
          <w:rFonts w:hint="eastAsia"/>
        </w:rPr>
        <w:t>这两者如何连在一起？显然是这样：看，一个人悟性的眼睛将什么立为人的好处，他的财宝，心和情感就会跟随。</w:t>
      </w:r>
    </w:p>
    <w:p w14:paraId="7A545249">
      <w:pPr>
        <w:rPr>
          <w:rFonts w:hint="eastAsia"/>
        </w:rPr>
      </w:pPr>
      <w:r>
        <w:rPr>
          <w:rFonts w:hint="eastAsia"/>
        </w:rPr>
        <w:t>As we judge of things, so we are affected, and so the whole body, that is, the will and affections,— for he compareth the understanding to the eye, and he compareth the will and affections to the body, which is as the heart, and affections as the members,—look which way the eye goeth, saith he, the body will go as that directs.</w:t>
      </w:r>
    </w:p>
    <w:p w14:paraId="3636C8A8">
      <w:pPr>
        <w:rPr>
          <w:rFonts w:hint="eastAsia"/>
        </w:rPr>
      </w:pPr>
      <w:r>
        <w:rPr>
          <w:rFonts w:hint="eastAsia"/>
        </w:rPr>
        <w:t>我们如何判断事物，我们就如何受影响，整个身体，即意志和情感，也如此——因为祂将悟性比作眼睛，将意志和情感比作身体，身体如心，情感如肢体——祂说，看眼睛往哪里去，身体就往哪里去。</w:t>
      </w:r>
    </w:p>
    <w:p w14:paraId="0F5CFFA6">
      <w:pPr>
        <w:rPr>
          <w:rFonts w:hint="eastAsia"/>
        </w:rPr>
      </w:pPr>
      <w:r>
        <w:rPr>
          <w:rFonts w:hint="eastAsia"/>
        </w:rPr>
        <w:t>Look what the understanding pitchecheth upon to be a man's treasure, there the heart will be.</w:t>
      </w:r>
    </w:p>
    <w:p w14:paraId="47E62B67">
      <w:pPr>
        <w:rPr>
          <w:rFonts w:hint="eastAsia"/>
        </w:rPr>
      </w:pPr>
      <w:r>
        <w:rPr>
          <w:rFonts w:hint="eastAsia"/>
        </w:rPr>
        <w:t>看悟性将什么定为人的财宝，心就在那里。</w:t>
      </w:r>
    </w:p>
    <w:p w14:paraId="44D17DF7">
      <w:pPr>
        <w:rPr>
          <w:rFonts w:hint="eastAsia"/>
        </w:rPr>
      </w:pPr>
      <w:r>
        <w:rPr>
          <w:rFonts w:hint="eastAsia"/>
        </w:rPr>
        <w:t>Therefore, now, it is all one to say, 'the eyes of your understanding,' as one copy readeth it; or, 'the eyes of your heart,' as another readeth it.</w:t>
      </w:r>
    </w:p>
    <w:p w14:paraId="356C5B35">
      <w:pPr>
        <w:rPr>
          <w:rFonts w:hint="eastAsia"/>
        </w:rPr>
      </w:pPr>
      <w:r>
        <w:rPr>
          <w:rFonts w:hint="eastAsia"/>
        </w:rPr>
        <w:t>因此，现在，说‘你们悟性的眼睛’，如一个抄本所读；或说‘你们心中的眼睛’，如另一个抄本所读，都是一样的。</w:t>
      </w:r>
    </w:p>
    <w:p w14:paraId="50825BF1">
      <w:pPr>
        <w:rPr>
          <w:rFonts w:hint="eastAsia"/>
        </w:rPr>
      </w:pPr>
      <w:r>
        <w:rPr>
          <w:rFonts w:hint="eastAsia"/>
        </w:rPr>
        <w:t>If the understanding be once enlightened, the heart is enlightened, and so the whole soul is drawn; if that knoweth the excellency of heaven, where that treasure is, the heart will be also.</w:t>
      </w:r>
    </w:p>
    <w:p w14:paraId="385355D3">
      <w:pPr>
        <w:rPr>
          <w:rFonts w:hint="eastAsia"/>
        </w:rPr>
      </w:pPr>
      <w:r>
        <w:rPr>
          <w:rFonts w:hint="eastAsia"/>
        </w:rPr>
        <w:t>如果悟性一经光照，心也就被光照，整个灵魂也就被吸引；如果悟性知道天国的卓越，那财宝所在之处，心也必在那里。</w:t>
      </w:r>
    </w:p>
    <w:p w14:paraId="1EDC7AC0">
      <w:pPr>
        <w:rPr>
          <w:rFonts w:hint="eastAsia"/>
        </w:rPr>
      </w:pPr>
      <w:r>
        <w:rPr>
          <w:rFonts w:hint="eastAsia"/>
        </w:rPr>
        <w:t>I speak this to reconcile those diverse readings which the copies have.</w:t>
      </w:r>
    </w:p>
    <w:p w14:paraId="5025AD31">
      <w:pPr>
        <w:rPr>
          <w:rFonts w:hint="eastAsia"/>
        </w:rPr>
      </w:pPr>
      <w:r>
        <w:rPr>
          <w:rFonts w:hint="eastAsia"/>
        </w:rPr>
        <w:t>我说这话是为了调和抄本中那些不同的读法。</w:t>
      </w:r>
    </w:p>
    <w:p w14:paraId="2817FB4D">
      <w:pPr>
        <w:rPr>
          <w:rFonts w:hint="eastAsia"/>
        </w:rPr>
      </w:pPr>
    </w:p>
    <w:p w14:paraId="4FD3C1B1">
      <w:pPr>
        <w:rPr>
          <w:rFonts w:hint="eastAsia"/>
        </w:rPr>
      </w:pPr>
      <w:r>
        <w:rPr>
          <w:rFonts w:hint="eastAsia"/>
        </w:rPr>
        <w:t>And so much for the subject, the mind, or the heart, when that is once enlightened.</w:t>
      </w:r>
    </w:p>
    <w:p w14:paraId="33C03E76">
      <w:pPr>
        <w:rPr>
          <w:rFonts w:hint="eastAsia"/>
        </w:rPr>
      </w:pPr>
      <w:r>
        <w:rPr>
          <w:rFonts w:hint="eastAsia"/>
        </w:rPr>
        <w:t>关于主体，心思，或心，一旦被光照，就到这里。</w:t>
      </w:r>
    </w:p>
    <w:p w14:paraId="6F65CCC3">
      <w:pPr>
        <w:rPr>
          <w:rFonts w:hint="eastAsia"/>
        </w:rPr>
      </w:pPr>
      <w:r>
        <w:rPr>
          <w:rFonts w:hint="eastAsia"/>
        </w:rPr>
        <w:t>2.Here is a double gift.</w:t>
      </w:r>
    </w:p>
    <w:p w14:paraId="588C4251">
      <w:pPr>
        <w:rPr>
          <w:rFonts w:hint="eastAsia"/>
        </w:rPr>
      </w:pPr>
      <w:r>
        <w:rPr>
          <w:rFonts w:hint="eastAsia"/>
        </w:rPr>
        <w:t>2.这里有双重的恩赐。</w:t>
      </w:r>
    </w:p>
    <w:p w14:paraId="42037037">
      <w:pPr>
        <w:rPr>
          <w:rFonts w:hint="eastAsia"/>
        </w:rPr>
      </w:pPr>
      <w:r>
        <w:rPr>
          <w:rFonts w:hint="eastAsia"/>
        </w:rPr>
        <w:t>Here is an eye given, and here is an enlightened eye, light given to that eye too.</w:t>
      </w:r>
    </w:p>
    <w:p w14:paraId="66BA7272">
      <w:pPr>
        <w:rPr>
          <w:rFonts w:hint="eastAsia"/>
        </w:rPr>
      </w:pPr>
      <w:r>
        <w:rPr>
          <w:rFonts w:hint="eastAsia"/>
        </w:rPr>
        <w:t>这里赐下了一只眼睛，也赐下了一只蒙光照的眼睛，光也赐给了那只眼睛。</w:t>
      </w:r>
    </w:p>
    <w:p w14:paraId="4DD37E5B">
      <w:pPr>
        <w:rPr>
          <w:rFonts w:hint="eastAsia"/>
        </w:rPr>
      </w:pPr>
      <w:r>
        <w:rPr>
          <w:rFonts w:hint="eastAsia"/>
        </w:rPr>
        <w:t>There are some interpreters that do refer the words to the word 'give,' in the former verse, and do put some words in, and read it thus: 'That God would give the eyes of your mind, δῴη τοῦς ὀφθαλμοὺς φωτισμένους, to be enlightened.'</w:t>
      </w:r>
    </w:p>
    <w:p w14:paraId="56D30627">
      <w:pPr>
        <w:rPr>
          <w:rFonts w:hint="eastAsia"/>
        </w:rPr>
      </w:pPr>
      <w:r>
        <w:rPr>
          <w:rFonts w:hint="eastAsia"/>
        </w:rPr>
        <w:t>有些解经家将这些词与前一节的‘赐’字联系起来，并加上一些词，如此读：‘求神赐给你们心思的眼睛，δῴη τοὺς ὀφθαλμοὺς φωτισμένους（dōiē tous ophthalmous phōtismenous，希腊文），使其被光照。’</w:t>
      </w:r>
    </w:p>
    <w:p w14:paraId="17A29AFA">
      <w:pPr>
        <w:rPr>
          <w:rFonts w:hint="eastAsia"/>
        </w:rPr>
      </w:pPr>
      <w:r>
        <w:rPr>
          <w:rFonts w:hint="eastAsia"/>
        </w:rPr>
        <w:t>Others, as Ambrose, read it, 'To have eyes of your mind lightened.'</w:t>
      </w:r>
    </w:p>
    <w:p w14:paraId="5CB8CD28">
      <w:pPr>
        <w:rPr>
          <w:rFonts w:hint="eastAsia"/>
        </w:rPr>
      </w:pPr>
      <w:r>
        <w:rPr>
          <w:rFonts w:hint="eastAsia"/>
        </w:rPr>
        <w:t>其他人，如安波罗修，读作，‘有你们心思的眼睛被照亮。’</w:t>
      </w:r>
    </w:p>
    <w:p w14:paraId="34B8FC54">
      <w:pPr>
        <w:rPr>
          <w:rFonts w:hint="eastAsia"/>
        </w:rPr>
      </w:pPr>
      <w:r>
        <w:rPr>
          <w:rFonts w:hint="eastAsia"/>
        </w:rPr>
        <w:t>But I take the words nakedly and barely as they are in the Greek, and I read it thus, 'That he would give you eyes of your mind enlightened.'</w:t>
      </w:r>
    </w:p>
    <w:p w14:paraId="7064E4A4">
      <w:pPr>
        <w:rPr>
          <w:rFonts w:hint="eastAsia"/>
        </w:rPr>
      </w:pPr>
      <w:r>
        <w:rPr>
          <w:rFonts w:hint="eastAsia"/>
        </w:rPr>
        <w:t>但我按希腊文原文，赤裸裸地取其意，如此读：‘求祂赐给你们心中蒙光照的眼睛。’</w:t>
      </w:r>
    </w:p>
    <w:p w14:paraId="3F1FE6B8">
      <w:pPr>
        <w:rPr>
          <w:rFonts w:hint="eastAsia"/>
        </w:rPr>
      </w:pPr>
      <w:r>
        <w:rPr>
          <w:rFonts w:hint="eastAsia"/>
        </w:rPr>
        <w:t>The gift, I say, consisteth of two things: first, of an eye of the mind; secondly, of light to that eye; and both these are requisite for us to know any spiritual thing, saith he, εἰς τὸ εἰδέναι, 'that you may know.'</w:t>
      </w:r>
    </w:p>
    <w:p w14:paraId="6E896EE6">
      <w:pPr>
        <w:rPr>
          <w:rFonts w:hint="eastAsia"/>
        </w:rPr>
      </w:pPr>
      <w:r>
        <w:rPr>
          <w:rFonts w:hint="eastAsia"/>
        </w:rPr>
        <w:t>我说，这恩赐包含两件事：首先，是心思的眼睛；其次，是给那眼睛的光；祂说，这两者都是我们认识任何属灵事物所必需的，εἰς τὸ εἰδέναι，‘使你们可以知道。’</w:t>
      </w:r>
    </w:p>
    <w:p w14:paraId="2E5799C1">
      <w:pPr>
        <w:rPr>
          <w:rFonts w:hint="eastAsia"/>
        </w:rPr>
      </w:pPr>
      <w:r>
        <w:rPr>
          <w:rFonts w:hint="eastAsia"/>
        </w:rPr>
        <w:t>That a man may know heaven or any spiritual thing, he must have a new eye in his mind, and he must have a new light put to that eye; 'that he would give you eyes of your mind enlightened.'</w:t>
      </w:r>
    </w:p>
    <w:p w14:paraId="6635EDBC">
      <w:pPr>
        <w:rPr>
          <w:rFonts w:hint="eastAsia"/>
        </w:rPr>
      </w:pPr>
      <w:r>
        <w:rPr>
          <w:rFonts w:hint="eastAsia"/>
        </w:rPr>
        <w:t>一个人要认识天国或任何属灵的事物，他必须在他心中有一只新的眼睛，也必须有新的光加在那只眼睛上；‘求祂赐给你们心中蒙光照的眼睛。’</w:t>
      </w:r>
    </w:p>
    <w:p w14:paraId="39025A1E">
      <w:pPr>
        <w:rPr>
          <w:rFonts w:hint="eastAsia"/>
        </w:rPr>
      </w:pPr>
      <w:r>
        <w:rPr>
          <w:rFonts w:hint="eastAsia"/>
        </w:rPr>
        <w:t>So that now cometh fitly in the interpretation that others would give it of the Spirit of wisdom and revelation; the one noteth out the principle, the other the light that the Holy Ghost bringeth in.</w:t>
      </w:r>
    </w:p>
    <w:p w14:paraId="70E835FE">
      <w:pPr>
        <w:rPr>
          <w:rFonts w:hint="eastAsia"/>
        </w:rPr>
      </w:pPr>
      <w:r>
        <w:rPr>
          <w:rFonts w:hint="eastAsia"/>
        </w:rPr>
        <w:t>所以现在，其他人对智慧和启示的灵所作的解释就恰当地进来了；前者指出原则，后者指出圣灵所带来的光。</w:t>
      </w:r>
    </w:p>
    <w:p w14:paraId="03FC1B17">
      <w:pPr>
        <w:rPr>
          <w:rFonts w:hint="eastAsia"/>
        </w:rPr>
      </w:pPr>
      <w:r>
        <w:rPr>
          <w:rFonts w:hint="eastAsia"/>
        </w:rPr>
        <w:t>To clear this to you—</w:t>
      </w:r>
    </w:p>
    <w:p w14:paraId="4A8BABB3">
      <w:pPr>
        <w:rPr>
          <w:rFonts w:hint="eastAsia"/>
        </w:rPr>
      </w:pPr>
      <w:r>
        <w:rPr>
          <w:rFonts w:hint="eastAsia"/>
        </w:rPr>
        <w:t>为要向你们阐明这一点——</w:t>
      </w:r>
    </w:p>
    <w:p w14:paraId="393BFF14">
      <w:pPr>
        <w:rPr>
          <w:rFonts w:hint="eastAsia"/>
        </w:rPr>
      </w:pPr>
    </w:p>
    <w:p w14:paraId="52A81BAE">
      <w:pPr>
        <w:rPr>
          <w:rFonts w:hint="eastAsia"/>
        </w:rPr>
      </w:pPr>
      <w:r>
        <w:rPr>
          <w:rFonts w:hint="eastAsia"/>
        </w:rPr>
        <w:t>In the first place, before a man can spiritually apprehend spiritual things, yea, or if he would grow in the apprehension of them, he must still have more of a new eye put into his mind.</w:t>
      </w:r>
    </w:p>
    <w:p w14:paraId="3770F3F7">
      <w:pPr>
        <w:rPr>
          <w:rFonts w:hint="eastAsia"/>
        </w:rPr>
      </w:pPr>
      <w:r>
        <w:rPr>
          <w:rFonts w:hint="eastAsia"/>
        </w:rPr>
        <w:t>首先，在一个人能属灵地领会属灵的事物之前，是的，或者如果他想在领会这些事上成长，他仍必须在他心中有更多新的眼睛被放入。</w:t>
      </w:r>
    </w:p>
    <w:p w14:paraId="6A944AF1">
      <w:pPr>
        <w:rPr>
          <w:rFonts w:hint="eastAsia"/>
        </w:rPr>
      </w:pPr>
      <w:r>
        <w:rPr>
          <w:rFonts w:hint="eastAsia"/>
        </w:rPr>
        <w:t>Read Deut. 29:4, 'God hath not given thee,' saith he, 'eyes to see, nor ears to hear, nor a heart to perceive to this very day.'</w:t>
      </w:r>
    </w:p>
    <w:p w14:paraId="4C35AB9A">
      <w:pPr>
        <w:rPr>
          <w:rFonts w:hint="eastAsia"/>
        </w:rPr>
      </w:pPr>
      <w:r>
        <w:rPr>
          <w:rFonts w:hint="eastAsia"/>
        </w:rPr>
        <w:t>请读申命记29:4，祂说：‘但耶和华到今日没有使你们心能明白，眼能看见，耳能听见。’</w:t>
      </w:r>
    </w:p>
    <w:p w14:paraId="47573EA5">
      <w:pPr>
        <w:rPr>
          <w:rFonts w:hint="eastAsia"/>
        </w:rPr>
      </w:pPr>
      <w:r>
        <w:rPr>
          <w:rFonts w:hint="eastAsia"/>
        </w:rPr>
        <w:t>If a man will understand spiritual things, he must have a new eye and a new heart.</w:t>
      </w:r>
    </w:p>
    <w:p w14:paraId="4807ADA3">
      <w:pPr>
        <w:rPr>
          <w:rFonts w:hint="eastAsia"/>
        </w:rPr>
      </w:pPr>
      <w:r>
        <w:rPr>
          <w:rFonts w:hint="eastAsia"/>
        </w:rPr>
        <w:t>如果一个人要明白属灵的事物，他必须有一只新的眼睛和一颗新的心。</w:t>
      </w:r>
    </w:p>
    <w:p w14:paraId="7CB6FE7A">
      <w:pPr>
        <w:rPr>
          <w:rFonts w:hint="eastAsia"/>
        </w:rPr>
      </w:pPr>
      <w:r>
        <w:rPr>
          <w:rFonts w:hint="eastAsia"/>
        </w:rPr>
        <w:t>God must give him an eye of his mind, and to his mind; put into his understanding a new understanding.</w:t>
      </w:r>
    </w:p>
    <w:p w14:paraId="769DC0E3">
      <w:pPr>
        <w:rPr>
          <w:rFonts w:hint="eastAsia"/>
        </w:rPr>
      </w:pPr>
      <w:r>
        <w:rPr>
          <w:rFonts w:hint="eastAsia"/>
        </w:rPr>
        <w:t>神必须赐给他心思的眼睛，并赐给他的心思；在他悟性中放入一个新的悟性。</w:t>
      </w:r>
    </w:p>
    <w:p w14:paraId="72C27F59">
      <w:pPr>
        <w:rPr>
          <w:rFonts w:hint="eastAsia"/>
        </w:rPr>
      </w:pPr>
    </w:p>
    <w:p w14:paraId="079DFE2B">
      <w:pPr>
        <w:rPr>
          <w:rFonts w:hint="eastAsia"/>
        </w:rPr>
      </w:pPr>
      <w:r>
        <w:rPr>
          <w:rFonts w:hint="eastAsia"/>
        </w:rPr>
        <w:t>In 1 John 5:20,—it is another place I bring for it,—saith the Holy Ghost there, 'He hath given us an understanding to know him that is true;' a peculiar understanding, not creating a new faculty.</w:t>
      </w:r>
    </w:p>
    <w:p w14:paraId="518D4CF6">
      <w:pPr>
        <w:rPr>
          <w:rFonts w:hint="eastAsia"/>
        </w:rPr>
      </w:pPr>
      <w:r>
        <w:rPr>
          <w:rFonts w:hint="eastAsia"/>
        </w:rPr>
        <w:t>在约翰一书5:20——这是我为它带来的另一处经文——圣灵在那里说：‘祂也曾赐给我们聪明，使我们认识那位真实的；’一种独特的聪明，不是创造一个新的官能。</w:t>
      </w:r>
    </w:p>
    <w:p w14:paraId="039F1479">
      <w:pPr>
        <w:rPr>
          <w:rFonts w:hint="eastAsia"/>
        </w:rPr>
      </w:pPr>
      <w:r>
        <w:rPr>
          <w:rFonts w:hint="eastAsia"/>
        </w:rPr>
        <w:t>No, but enduing that faculty with a new disposition, with a quickness; for it is called by the prophet Isaiah, 'the understanding of the mind.'</w:t>
      </w:r>
    </w:p>
    <w:p w14:paraId="6BACD0C6">
      <w:pPr>
        <w:rPr>
          <w:rFonts w:hint="eastAsia"/>
        </w:rPr>
      </w:pPr>
      <w:r>
        <w:rPr>
          <w:rFonts w:hint="eastAsia"/>
        </w:rPr>
        <w:t>不，而是赋予那官能一种新的性情，一种敏锐；因为先知以赛亚称之为‘心思的悟性’。</w:t>
      </w:r>
    </w:p>
    <w:p w14:paraId="720F0F6C">
      <w:pPr>
        <w:rPr>
          <w:rFonts w:hint="eastAsia"/>
        </w:rPr>
      </w:pPr>
      <w:r>
        <w:rPr>
          <w:rFonts w:hint="eastAsia"/>
        </w:rPr>
        <w:t>You shall find, therefore, in Scripture, that wicked men are said to be blind, they want an eye; and, so far as we are unregenerate, we want eyes as well as light to see heaven or any spiritual thing with.</w:t>
      </w:r>
    </w:p>
    <w:p w14:paraId="172E8DCC">
      <w:pPr>
        <w:rPr>
          <w:rFonts w:hint="eastAsia"/>
        </w:rPr>
      </w:pPr>
      <w:r>
        <w:rPr>
          <w:rFonts w:hint="eastAsia"/>
        </w:rPr>
        <w:t>因此，你会在圣经中发现，恶人被称为瞎眼的，他们缺少一只眼睛；并且，就我们未重生而言，我们既缺少眼睛，也缺少光来看见天国或任何属灵的事物。</w:t>
      </w:r>
    </w:p>
    <w:p w14:paraId="7FF7CE10">
      <w:pPr>
        <w:rPr>
          <w:rFonts w:hint="eastAsia"/>
        </w:rPr>
      </w:pPr>
      <w:r>
        <w:rPr>
          <w:rFonts w:hint="eastAsia"/>
        </w:rPr>
        <w:t>Saith he, John 3:3, 'Unless a man be born again, he cannot see the kingdom of God;' for to see the kingdom of God a man must have a new light begotten in him, a man must have, as it were, a new understanding; and therefore you read, 1 Cor. 2:14, that a carnal man 'cannot receive the things of God,' that is the phrase there; he cannot receive, he wants an eye, as a blind man he cannot receive in colours.</w:t>
      </w:r>
    </w:p>
    <w:p w14:paraId="0E3D91E2">
      <w:pPr>
        <w:rPr>
          <w:rFonts w:hint="eastAsia"/>
        </w:rPr>
      </w:pPr>
      <w:r>
        <w:rPr>
          <w:rFonts w:hint="eastAsia"/>
        </w:rPr>
        <w:t>祂在约翰福音3:3说：‘人若不重生，就不能见神的国；’因为要看见神的国，人必须在他里面生出新的光，人必须，可以说，有一个新的悟性；因此你读到，哥林多前书2:14，属血气的人‘不领会神圣灵的事’，那里是这样说的；他不领会，他缺少一只眼睛，就像瞎眼的人不能领会颜色。</w:t>
      </w:r>
    </w:p>
    <w:p w14:paraId="74560CD9">
      <w:pPr>
        <w:rPr>
          <w:rFonts w:hint="eastAsia"/>
        </w:rPr>
      </w:pPr>
    </w:p>
    <w:p w14:paraId="5301F69C">
      <w:pPr>
        <w:rPr>
          <w:rFonts w:hint="eastAsia"/>
        </w:rPr>
      </w:pPr>
      <w:r>
        <w:rPr>
          <w:rFonts w:hint="eastAsia"/>
        </w:rPr>
        <w:t>Well, that is the first gift, therefore, to have an eye, which in Ps. 119:18 is called opening the eye,—'Open mine eyes,' saith he, so we translate it; read the margin, it is 'reveal mine eyes:' Lord, take off the veil, and then I shall see the wonderful things of thy law; which answereth with what is in 2 Cor. 3:16, the veil lies over all men's hearts; that, as there is film over all men's eyes that are blind that they cannot see, so there is over every man's heart by nature.</w:t>
      </w:r>
    </w:p>
    <w:p w14:paraId="412E39D9">
      <w:pPr>
        <w:rPr>
          <w:rFonts w:hint="eastAsia"/>
        </w:rPr>
      </w:pPr>
      <w:r>
        <w:rPr>
          <w:rFonts w:hint="eastAsia"/>
        </w:rPr>
        <w:t>好，因此，第一个恩赐就是有一只眼睛，这在诗篇119:18被称为开眼——我们如此翻译，‘求你开我的眼睛’；读旁注，是‘求你揭开我的眼睛’：主啊，除去帕子，我就能看见你律法中的奇妙；这与哥林多后书3:16所说的相符，帕子蒙在所有人的心上；即，如同瞎眼人的眼睛上都有一层膜使他们不能看见，每个人的心上本性上也是如此。</w:t>
      </w:r>
    </w:p>
    <w:p w14:paraId="170ED64A">
      <w:pPr>
        <w:rPr>
          <w:rFonts w:hint="eastAsia"/>
        </w:rPr>
      </w:pPr>
      <w:r>
        <w:rPr>
          <w:rFonts w:hint="eastAsia"/>
        </w:rPr>
        <w:t>Here, then, is the first thing to be done, to clear the eye, to give a new eye, to take the veil off.</w:t>
      </w:r>
    </w:p>
    <w:p w14:paraId="468C2EC9">
      <w:pPr>
        <w:rPr>
          <w:rFonts w:hint="eastAsia"/>
        </w:rPr>
      </w:pPr>
      <w:r>
        <w:rPr>
          <w:rFonts w:hint="eastAsia"/>
        </w:rPr>
        <w:t>那么，这里要做的第一件事，就是擦亮眼睛，赐予新的眼睛，除去帕子。</w:t>
      </w:r>
    </w:p>
    <w:p w14:paraId="426CD664">
      <w:pPr>
        <w:rPr>
          <w:rFonts w:hint="eastAsia"/>
        </w:rPr>
      </w:pPr>
    </w:p>
    <w:p w14:paraId="0AFD71A4">
      <w:pPr>
        <w:rPr>
          <w:rFonts w:hint="eastAsia"/>
        </w:rPr>
      </w:pPr>
      <w:r>
        <w:rPr>
          <w:rFonts w:hint="eastAsia"/>
        </w:rPr>
        <w:t>But if a man have never so good an eye, if he be in the dark, he can see nothing; therefore the second thing that concurreth to spiritual knowledge here is, 'to give you eyes enlightened;' as to give you a new eye, so to give you a new light.</w:t>
      </w:r>
    </w:p>
    <w:p w14:paraId="1EF28051">
      <w:pPr>
        <w:rPr>
          <w:rFonts w:hint="eastAsia"/>
        </w:rPr>
      </w:pPr>
      <w:r>
        <w:rPr>
          <w:rFonts w:hint="eastAsia"/>
        </w:rPr>
        <w:t>但如果一个人有再好的眼睛，若在黑暗中，他也什么都看不见；因此，这里有助于属灵知识的第二件事是，‘赐给你们蒙光照的眼睛；’既赐给你们新的眼睛，也赐给你们新的光。</w:t>
      </w:r>
    </w:p>
    <w:p w14:paraId="221C9EBC">
      <w:pPr>
        <w:rPr>
          <w:rFonts w:hint="eastAsia"/>
        </w:rPr>
      </w:pPr>
      <w:r>
        <w:rPr>
          <w:rFonts w:hint="eastAsia"/>
        </w:rPr>
        <w:t>For, Eph. 5:13, it is light that makes all things manifest.</w:t>
      </w:r>
    </w:p>
    <w:p w14:paraId="475E3C49">
      <w:pPr>
        <w:rPr>
          <w:rFonts w:hint="eastAsia"/>
        </w:rPr>
      </w:pPr>
      <w:r>
        <w:rPr>
          <w:rFonts w:hint="eastAsia"/>
        </w:rPr>
        <w:t>因为，以弗所书5:13，是光使万物显明。</w:t>
      </w:r>
    </w:p>
    <w:p w14:paraId="7696FDAC">
      <w:pPr>
        <w:rPr>
          <w:rFonts w:hint="eastAsia"/>
        </w:rPr>
      </w:pPr>
      <w:r>
        <w:rPr>
          <w:rFonts w:hint="eastAsia"/>
        </w:rPr>
        <w:t>It is a philosophical speech the Apostle there useth, it agreeth with what Aristotle saith, lumen is actus perspicui, it is that which putteth life into colours and acts them.</w:t>
      </w:r>
    </w:p>
    <w:p w14:paraId="04F59AAF">
      <w:pPr>
        <w:rPr>
          <w:rFonts w:hint="eastAsia"/>
        </w:rPr>
      </w:pPr>
      <w:r>
        <w:rPr>
          <w:rFonts w:hint="eastAsia"/>
        </w:rPr>
        <w:t>使徒在那里用的是一句哲学性的话，这与亚里士多德所说的相符，lumen is actus perspicui（拉丁文，意为光是透明体的现实化），是那将生命注入颜色并使其活动的东西。</w:t>
      </w:r>
    </w:p>
    <w:p w14:paraId="5582197E">
      <w:pPr>
        <w:rPr>
          <w:rFonts w:hint="eastAsia"/>
        </w:rPr>
      </w:pPr>
      <w:r>
        <w:rPr>
          <w:rFonts w:hint="eastAsia"/>
        </w:rPr>
        <w:t>Let ever so good an eye be in the dark, it seeth not; therefore, now, here is a second work of the Holy Ghost, to enlighten this eye if ever a man cometh to see anything in a spiritual way; and as there cometh more light in, so a man seeth more or he seeth less.</w:t>
      </w:r>
    </w:p>
    <w:p w14:paraId="17644BF5">
      <w:pPr>
        <w:rPr>
          <w:rFonts w:hint="eastAsia"/>
        </w:rPr>
      </w:pPr>
      <w:r>
        <w:rPr>
          <w:rFonts w:hint="eastAsia"/>
        </w:rPr>
        <w:t>让再好的眼睛在黑暗中，也看不见；因此，现在，这里有圣灵的第二个工作，就是光照这只眼睛，如果一个人要在属灵的方式中看见任何事物；随着更多的光进来，人就看得更多或看得更少。</w:t>
      </w:r>
    </w:p>
    <w:p w14:paraId="1D4F4C69">
      <w:pPr>
        <w:rPr>
          <w:rFonts w:hint="eastAsia"/>
        </w:rPr>
      </w:pPr>
      <w:r>
        <w:rPr>
          <w:rFonts w:hint="eastAsia"/>
        </w:rPr>
        <w:t>And therefore you shall find, in Acts 26:18, the conversion of a sinner hath two expressions: the first is 'to open his eyes,' to take away the veil; and then 'to turn him from darkness to light.'</w:t>
      </w:r>
    </w:p>
    <w:p w14:paraId="4E62A18D">
      <w:pPr>
        <w:rPr>
          <w:rFonts w:hint="eastAsia"/>
        </w:rPr>
      </w:pPr>
      <w:r>
        <w:rPr>
          <w:rFonts w:hint="eastAsia"/>
        </w:rPr>
        <w:t>因此，你会在使徒行传26:18发现，罪人的归信有两个表达：第一个是‘开他们的眼睛’，除去帕子；然后是‘叫他们从黑暗中归向光明’。</w:t>
      </w:r>
    </w:p>
    <w:p w14:paraId="207960BB">
      <w:pPr>
        <w:rPr>
          <w:rFonts w:hint="eastAsia"/>
        </w:rPr>
      </w:pPr>
      <w:r>
        <w:rPr>
          <w:rFonts w:hint="eastAsia"/>
        </w:rPr>
        <w:t>You shall find the like in 2 Cor. 4:6.</w:t>
      </w:r>
    </w:p>
    <w:p w14:paraId="77D9BC4E">
      <w:pPr>
        <w:rPr>
          <w:rFonts w:hint="eastAsia"/>
        </w:rPr>
      </w:pPr>
      <w:r>
        <w:rPr>
          <w:rFonts w:hint="eastAsia"/>
        </w:rPr>
        <w:t>你会在哥林多后书4:6发现类似的话。</w:t>
      </w:r>
    </w:p>
    <w:p w14:paraId="6171A5CA">
      <w:pPr>
        <w:rPr>
          <w:rFonts w:hint="eastAsia"/>
        </w:rPr>
      </w:pPr>
      <w:r>
        <w:rPr>
          <w:rFonts w:hint="eastAsia"/>
        </w:rPr>
        <w:t>God, saith he, that created light out of darkness, giveth 'the light of knowledge' (mark that phrase) 'of the glory of God in the face of Jesus Christ.'</w:t>
      </w:r>
    </w:p>
    <w:p w14:paraId="599D4211">
      <w:pPr>
        <w:rPr>
          <w:rFonts w:hint="eastAsia"/>
        </w:rPr>
      </w:pPr>
      <w:r>
        <w:rPr>
          <w:rFonts w:hint="eastAsia"/>
        </w:rPr>
        <w:t>他说，那从黑暗中创造光的神，赐予‘认识的亮光’（请注意这个说法）‘显在耶稣基督的面上的神的荣耀’。</w:t>
      </w:r>
    </w:p>
    <w:p w14:paraId="156AAC82">
      <w:pPr>
        <w:rPr>
          <w:rFonts w:hint="eastAsia"/>
        </w:rPr>
      </w:pPr>
      <w:r>
        <w:rPr>
          <w:rFonts w:hint="eastAsia"/>
        </w:rPr>
        <w:t>Will you have knowledge? There must be a light to accompany it.</w:t>
      </w:r>
    </w:p>
    <w:p w14:paraId="338D9658">
      <w:pPr>
        <w:rPr>
          <w:rFonts w:hint="eastAsia"/>
        </w:rPr>
      </w:pPr>
      <w:r>
        <w:rPr>
          <w:rFonts w:hint="eastAsia"/>
        </w:rPr>
        <w:t>你想要知识吗？必须有光伴随它。</w:t>
      </w:r>
    </w:p>
    <w:p w14:paraId="0E04F213">
      <w:pPr>
        <w:rPr>
          <w:rFonts w:hint="eastAsia"/>
        </w:rPr>
      </w:pPr>
      <w:r>
        <w:rPr>
          <w:rFonts w:hint="eastAsia"/>
        </w:rPr>
        <w:t>All men's experience that have grace agreeth with this.</w:t>
      </w:r>
    </w:p>
    <w:p w14:paraId="72C61F07">
      <w:pPr>
        <w:rPr>
          <w:rFonts w:hint="eastAsia"/>
        </w:rPr>
      </w:pPr>
      <w:r>
        <w:rPr>
          <w:rFonts w:hint="eastAsia"/>
        </w:rPr>
        <w:t>所有有恩典的人的经历都与此相符。</w:t>
      </w:r>
    </w:p>
    <w:p w14:paraId="2A445AD6">
      <w:pPr>
        <w:rPr>
          <w:rFonts w:hint="eastAsia"/>
        </w:rPr>
      </w:pPr>
      <w:r>
        <w:rPr>
          <w:rFonts w:hint="eastAsia"/>
        </w:rPr>
        <w:t>What is the reason that you shall see some things in a chapter at one time and not at another; some grace in your hearts at one time, not at another; have a sight of spiritual things at one time, not at another?</w:t>
      </w:r>
    </w:p>
    <w:p w14:paraId="593243FB">
      <w:pPr>
        <w:rPr>
          <w:rFonts w:hint="eastAsia"/>
        </w:rPr>
      </w:pPr>
      <w:r>
        <w:rPr>
          <w:rFonts w:hint="eastAsia"/>
        </w:rPr>
        <w:t>你有时能在一章经文中看见某些事，有时却不能；有时心中能看见某些恩典，有时却不能；有时能看见属灵的事物，有时却不能，原因何在？</w:t>
      </w:r>
    </w:p>
    <w:p w14:paraId="7E8412F6">
      <w:pPr>
        <w:rPr>
          <w:rFonts w:hint="eastAsia"/>
        </w:rPr>
      </w:pPr>
      <w:r>
        <w:rPr>
          <w:rFonts w:hint="eastAsia"/>
        </w:rPr>
        <w:t>The eye is the same, but it is the Holy Ghost that openeth and shutteth this dark-lantern, as I may so call it; as he openeth it wider, or contracts it or shutteth it narrower, and sometimes he shutteth it wholly, and then the soul is in darkness, though the soul have never so good an eye.</w:t>
      </w:r>
    </w:p>
    <w:p w14:paraId="0C28F8FD">
      <w:pPr>
        <w:rPr>
          <w:rFonts w:hint="eastAsia"/>
        </w:rPr>
      </w:pPr>
      <w:r>
        <w:rPr>
          <w:rFonts w:hint="eastAsia"/>
        </w:rPr>
        <w:t>眼睛是同一只，但开启和关闭这暗灯笼的，我可如此称之，是圣灵；当祂开得更宽，或收缩它，或关得更窄，有时祂完全关闭它，那时灵魂就在黑暗中，即使灵魂有再好的眼睛。</w:t>
      </w:r>
    </w:p>
    <w:p w14:paraId="6132E617">
      <w:pPr>
        <w:rPr>
          <w:rFonts w:hint="eastAsia"/>
        </w:rPr>
      </w:pPr>
      <w:r>
        <w:rPr>
          <w:rFonts w:hint="eastAsia"/>
        </w:rPr>
        <w:t>Therefore, as the Apostle prayeth for an eye, so he prayeth for light; 'that he would give them eyes of their mind enlightened.'</w:t>
      </w:r>
    </w:p>
    <w:p w14:paraId="76533FB3">
      <w:pPr>
        <w:rPr>
          <w:rFonts w:hint="eastAsia"/>
        </w:rPr>
      </w:pPr>
      <w:r>
        <w:rPr>
          <w:rFonts w:hint="eastAsia"/>
        </w:rPr>
        <w:t>因此，正如使徒为眼睛祷告，他也为光祷告；‘求祂赐给他们心中蒙光照的眼睛。’</w:t>
      </w:r>
    </w:p>
    <w:p w14:paraId="20D721C3">
      <w:pPr>
        <w:rPr>
          <w:rFonts w:hint="eastAsia"/>
        </w:rPr>
      </w:pPr>
      <w:r>
        <w:rPr>
          <w:rFonts w:hint="eastAsia"/>
        </w:rPr>
        <w:t>And so much for the gift: here is the subject of it, the mind or the heart, that was the first; secondly, here is the gift, to give them an eye, to give them light, eyes enlightened.</w:t>
      </w:r>
    </w:p>
    <w:p w14:paraId="6E83DEC1">
      <w:pPr>
        <w:rPr>
          <w:rFonts w:hint="eastAsia"/>
        </w:rPr>
      </w:pPr>
      <w:r>
        <w:rPr>
          <w:rFonts w:hint="eastAsia"/>
        </w:rPr>
        <w:t>关于恩赐就到这里：这里有恩赐的主体，心思或心，这是第一点；其次，这里有恩赐，赐给他们眼睛，赐给他们光，蒙光照的眼睛。</w:t>
      </w:r>
    </w:p>
    <w:p w14:paraId="7CEFF8F8">
      <w:pPr>
        <w:rPr>
          <w:rFonts w:hint="eastAsia"/>
        </w:rPr>
      </w:pPr>
    </w:p>
    <w:p w14:paraId="3FEE8EA2">
      <w:pPr>
        <w:rPr>
          <w:rFonts w:hint="eastAsia"/>
        </w:rPr>
      </w:pPr>
      <w:r>
        <w:rPr>
          <w:rFonts w:hint="eastAsia"/>
        </w:rPr>
        <w:t>3.Here is the act, both of this eye and of this light—that is, 'to know,'εἰς τὸ εἰδέναι; to know, saith he.</w:t>
      </w:r>
    </w:p>
    <w:p w14:paraId="722D6B0C">
      <w:pPr>
        <w:rPr>
          <w:rFonts w:hint="eastAsia"/>
        </w:rPr>
      </w:pPr>
      <w:r>
        <w:rPr>
          <w:rFonts w:hint="eastAsia"/>
        </w:rPr>
        <w:t>3.这里有行动，既是这眼睛的行动，也是这光的行动——即‘知道’，εἰς τὸ εἰδέναι；他说，知道。</w:t>
      </w:r>
    </w:p>
    <w:p w14:paraId="45781C60">
      <w:pPr>
        <w:rPr>
          <w:rFonts w:hint="eastAsia"/>
        </w:rPr>
      </w:pPr>
      <w:r>
        <w:rPr>
          <w:rFonts w:hint="eastAsia"/>
        </w:rPr>
        <w:t>To every act of spiritual knowledge that you have in anything, my brethren, there is a giving you an eye to see it, and there is giving you a new light to see it with.</w:t>
      </w:r>
    </w:p>
    <w:p w14:paraId="10450602">
      <w:pPr>
        <w:rPr>
          <w:rFonts w:hint="eastAsia"/>
        </w:rPr>
      </w:pPr>
      <w:r>
        <w:rPr>
          <w:rFonts w:hint="eastAsia"/>
        </w:rPr>
        <w:t>我的弟兄们，对于你们在任何事上所拥有的每一个属灵知识的行动，都有赐给你们一只眼睛来看它，也有赐给你们新的光来看它。</w:t>
      </w:r>
    </w:p>
    <w:p w14:paraId="0853A31A">
      <w:pPr>
        <w:rPr>
          <w:rFonts w:hint="eastAsia"/>
        </w:rPr>
      </w:pPr>
      <w:r>
        <w:rPr>
          <w:rFonts w:hint="eastAsia"/>
        </w:rPr>
        <w:t>It is a gift of the Holy Ghost, not only to give you a light and to give you an eye, but it is a gift for him to draw forth the act of knowledge, to give you for you to know, so the word is in the original, εἰς τὸ εἰδέναι.</w:t>
      </w:r>
    </w:p>
    <w:p w14:paraId="3DD48C82">
      <w:pPr>
        <w:rPr>
          <w:rFonts w:hint="eastAsia"/>
        </w:rPr>
      </w:pPr>
      <w:r>
        <w:rPr>
          <w:rFonts w:hint="eastAsia"/>
        </w:rPr>
        <w:t>这不单是圣灵赐给你光和眼睛的恩赐，也是祂引出知识行动的恩赐，赐给你使你知道，原文中的词是这样，εἰς τὸ εἰδέναι。</w:t>
      </w:r>
    </w:p>
    <w:p w14:paraId="4F023B0D">
      <w:pPr>
        <w:rPr>
          <w:rFonts w:hint="eastAsia"/>
        </w:rPr>
      </w:pPr>
      <w:r>
        <w:rPr>
          <w:rFonts w:hint="eastAsia"/>
        </w:rPr>
        <w:t>It referreth to 'give,' with the 17th verse, even this as well as the other.</w:t>
      </w:r>
    </w:p>
    <w:p w14:paraId="2D38C907">
      <w:pPr>
        <w:rPr>
          <w:rFonts w:hint="eastAsia"/>
        </w:rPr>
      </w:pPr>
      <w:r>
        <w:rPr>
          <w:rFonts w:hint="eastAsia"/>
        </w:rPr>
        <w:t>这和另一个一样，都与第17节的‘赐’有关。</w:t>
      </w:r>
    </w:p>
    <w:p w14:paraId="5209B1E0">
      <w:pPr>
        <w:rPr>
          <w:rFonts w:hint="eastAsia"/>
        </w:rPr>
      </w:pPr>
    </w:p>
    <w:p w14:paraId="2E472D3A">
      <w:pPr>
        <w:rPr>
          <w:rFonts w:hint="eastAsia"/>
        </w:rPr>
      </w:pPr>
      <w:r>
        <w:rPr>
          <w:rFonts w:hint="eastAsia"/>
        </w:rPr>
        <w:t>Our dependence upon the Holy Ghost, consider what it is, in all spiritual things.</w:t>
      </w:r>
    </w:p>
    <w:p w14:paraId="40B132B9">
      <w:pPr>
        <w:rPr>
          <w:rFonts w:hint="eastAsia"/>
        </w:rPr>
      </w:pPr>
      <w:r>
        <w:rPr>
          <w:rFonts w:hint="eastAsia"/>
        </w:rPr>
        <w:t>我们在所有属灵的事上对圣灵的倚靠，思想一下那是什么。</w:t>
      </w:r>
    </w:p>
    <w:p w14:paraId="17368452">
      <w:pPr>
        <w:rPr>
          <w:rFonts w:hint="eastAsia"/>
        </w:rPr>
      </w:pPr>
      <w:r>
        <w:rPr>
          <w:rFonts w:hint="eastAsia"/>
        </w:rPr>
        <w:t>It is, first, to have a new eye; it is, in the second place, to have a new light from the Holy Ghost to actuate, to inform that eye, to shine upon it, to irradiate it; and, thirdly, to draw forth the act of knowledge.</w:t>
      </w:r>
    </w:p>
    <w:p w14:paraId="786EF84B">
      <w:pPr>
        <w:rPr>
          <w:rFonts w:hint="eastAsia"/>
        </w:rPr>
      </w:pPr>
      <w:r>
        <w:rPr>
          <w:rFonts w:hint="eastAsia"/>
        </w:rPr>
        <w:t>首先，是有一只新的眼睛；其次，是从圣灵那里有新的光来驱动、告知那眼睛，照耀它，光照它；第三，是引出知识的行动。</w:t>
      </w:r>
    </w:p>
    <w:p w14:paraId="626BA5F8">
      <w:pPr>
        <w:rPr>
          <w:rFonts w:hint="eastAsia"/>
        </w:rPr>
      </w:pPr>
      <w:r>
        <w:rPr>
          <w:rFonts w:hint="eastAsia"/>
        </w:rPr>
        <w:t>In Phil. 2:13, It is God, saith he, that giveth the will; that giveth τὸ θέλειν; the very act of the will is from him; and here τὸ εἰδέναι, an act of knowledge, is his too, it is a gift too.</w:t>
      </w:r>
    </w:p>
    <w:p w14:paraId="1724C254">
      <w:pPr>
        <w:rPr>
          <w:rFonts w:hint="eastAsia"/>
        </w:rPr>
      </w:pPr>
      <w:r>
        <w:rPr>
          <w:rFonts w:hint="eastAsia"/>
        </w:rPr>
        <w:t>在腓立比书2:13，他说，是神赐下意愿；赐下τὸ θέλειν（to thelein，希腊文）；意愿的行动本身都出于祂；这里的τὸ εἰδέναι（to eidenai，希腊文），知识的行动，也是祂的，也是一个恩赐。</w:t>
      </w:r>
    </w:p>
    <w:p w14:paraId="0885A027">
      <w:pPr>
        <w:rPr>
          <w:rFonts w:hint="eastAsia"/>
        </w:rPr>
      </w:pPr>
      <w:r>
        <w:rPr>
          <w:rFonts w:hint="eastAsia"/>
        </w:rPr>
        <w:t>Saith our Saviour Christ, 'To you it is given to know,' δέδοται γνῶναι, it is given to know; the very act of knowledge is a gift.</w:t>
      </w:r>
    </w:p>
    <w:p w14:paraId="326585EF">
      <w:pPr>
        <w:rPr>
          <w:rFonts w:hint="eastAsia"/>
        </w:rPr>
      </w:pPr>
      <w:r>
        <w:rPr>
          <w:rFonts w:hint="eastAsia"/>
        </w:rPr>
        <w:t>我们的救主基督说：‘因为天国的奥秘只叫你们知道’，δέδοται γνῶναι（dedotai gnōnai，希腊文），知道是被赐予的；知识的行动本身就是一个恩赐。</w:t>
      </w:r>
    </w:p>
    <w:p w14:paraId="1FE5B859">
      <w:pPr>
        <w:rPr>
          <w:rFonts w:hint="eastAsia"/>
        </w:rPr>
      </w:pPr>
      <w:r>
        <w:rPr>
          <w:rFonts w:hint="eastAsia"/>
        </w:rPr>
        <w:t>We see, I say, my brethren, the great dependence we have upon the Holy Ghost; not only must he give us an eye and give us light, but he must give us to know too.</w:t>
      </w:r>
    </w:p>
    <w:p w14:paraId="3B399D05">
      <w:pPr>
        <w:rPr>
          <w:rFonts w:hint="eastAsia"/>
        </w:rPr>
      </w:pPr>
      <w:r>
        <w:rPr>
          <w:rFonts w:hint="eastAsia"/>
        </w:rPr>
        <w:t>我的弟兄们，我说，我们看到我们对圣灵何等大的倚靠；祂不仅必须赐给我们眼睛和光，祂也必须赐给我们去知道。</w:t>
      </w:r>
    </w:p>
    <w:p w14:paraId="77584EF2">
      <w:pPr>
        <w:rPr>
          <w:rFonts w:hint="eastAsia"/>
        </w:rPr>
      </w:pPr>
      <w:r>
        <w:rPr>
          <w:rFonts w:hint="eastAsia"/>
        </w:rPr>
        <w:t>It is a mighty expression that in 2 Cor. 3:5: saith he, 'We are not able of ourselves to think a good thought;' he doth not say we are not able to do,—as Christ said before him, 'Without me ye can do nothing,'—but he saith, ye cannot think, if you come to spiritual things.</w:t>
      </w:r>
    </w:p>
    <w:p w14:paraId="7BD470B4">
      <w:pPr>
        <w:rPr>
          <w:rFonts w:hint="eastAsia"/>
        </w:rPr>
      </w:pPr>
      <w:r>
        <w:rPr>
          <w:rFonts w:hint="eastAsia"/>
        </w:rPr>
        <w:t>哥林多后书3:5有一个强大的表达：他说：‘我们凭自己不能承担什么事，我们所能承担的，乃是出于神；’他不是说我们不能做——如基督在他之前所说，‘离了我，你们就不能做什么’——而是说，你们不能想，如果你们来到属灵的事上。</w:t>
      </w:r>
    </w:p>
    <w:p w14:paraId="2C9AFD97">
      <w:pPr>
        <w:rPr>
          <w:rFonts w:hint="eastAsia"/>
        </w:rPr>
      </w:pPr>
      <w:r>
        <w:rPr>
          <w:rFonts w:hint="eastAsia"/>
        </w:rPr>
        <w:t>No, you cannot think; of all things else it is easiest to think, yet this must be given too.</w:t>
      </w:r>
    </w:p>
    <w:p w14:paraId="5A879422">
      <w:pPr>
        <w:rPr>
          <w:rFonts w:hint="eastAsia"/>
        </w:rPr>
      </w:pPr>
      <w:r>
        <w:rPr>
          <w:rFonts w:hint="eastAsia"/>
        </w:rPr>
        <w:t>不，你们不能想；在所有事中，思想是最容易的，然而这也必须被赐予。</w:t>
      </w:r>
    </w:p>
    <w:p w14:paraId="09656C86">
      <w:pPr>
        <w:rPr>
          <w:rFonts w:hint="eastAsia"/>
        </w:rPr>
      </w:pPr>
      <w:r>
        <w:rPr>
          <w:rFonts w:hint="eastAsia"/>
        </w:rPr>
        <w:t>Prov. 20:12, 'The hearing ear and the seeing eye, the Lord hath made both of them.'</w:t>
      </w:r>
    </w:p>
    <w:p w14:paraId="2558B449">
      <w:pPr>
        <w:rPr>
          <w:rFonts w:hint="eastAsia"/>
        </w:rPr>
      </w:pPr>
      <w:r>
        <w:rPr>
          <w:rFonts w:hint="eastAsia"/>
        </w:rPr>
        <w:t>箴言20:12，‘能听的耳，能看的眼，都是耶和华所造的。’</w:t>
      </w:r>
    </w:p>
    <w:p w14:paraId="57B5CE5B">
      <w:pPr>
        <w:rPr>
          <w:rFonts w:hint="eastAsia"/>
        </w:rPr>
      </w:pPr>
      <w:r>
        <w:rPr>
          <w:rFonts w:hint="eastAsia"/>
        </w:rPr>
        <w:t>Is it true in naturals that not only the eye is made but the seeing too?</w:t>
      </w:r>
    </w:p>
    <w:p w14:paraId="2B619C9A">
      <w:pPr>
        <w:rPr>
          <w:rFonts w:hint="eastAsia"/>
        </w:rPr>
      </w:pPr>
      <w:r>
        <w:rPr>
          <w:rFonts w:hint="eastAsia"/>
        </w:rPr>
        <w:t>在自然界中，不仅眼睛被造，看也被造，这是真的吗？</w:t>
      </w:r>
    </w:p>
    <w:p w14:paraId="1B5136A5">
      <w:pPr>
        <w:rPr>
          <w:rFonts w:hint="eastAsia"/>
        </w:rPr>
      </w:pPr>
      <w:r>
        <w:rPr>
          <w:rFonts w:hint="eastAsia"/>
        </w:rPr>
        <w:t>It is certainly much more true in spirituals.</w:t>
      </w:r>
    </w:p>
    <w:p w14:paraId="25B91A91">
      <w:pPr>
        <w:rPr>
          <w:rFonts w:hint="eastAsia"/>
        </w:rPr>
      </w:pPr>
      <w:r>
        <w:rPr>
          <w:rFonts w:hint="eastAsia"/>
        </w:rPr>
        <w:t>在属灵的事上，这当然更真。</w:t>
      </w:r>
    </w:p>
    <w:p w14:paraId="06BF72D3">
      <w:pPr>
        <w:rPr>
          <w:rFonts w:hint="eastAsia"/>
        </w:rPr>
      </w:pPr>
      <w:r>
        <w:rPr>
          <w:rFonts w:hint="eastAsia"/>
        </w:rPr>
        <w:t>The scope of Solomon there is to let us see, as Cartwright well observeth, that in the smallest thing; in the very applying of sight to an act of seeing, 'the hearing ear and the seeing eye are of the Lord;' so it is much more in spirituals; he must give you an eye and he must give you a light, and he must draw forth that gift too, else we have no sufficiency to do it.</w:t>
      </w:r>
    </w:p>
    <w:p w14:paraId="2BD4EE1E">
      <w:pPr>
        <w:rPr>
          <w:rFonts w:hint="eastAsia"/>
        </w:rPr>
      </w:pPr>
      <w:r>
        <w:rPr>
          <w:rFonts w:hint="eastAsia"/>
        </w:rPr>
        <w:t>所罗门在那里的主旨是让我们看见，如卡特赖特所正确观察到的，在最小的事上；在将视觉应用于看的行动中，‘能听的耳，能看的眼，都是耶和华所造的；’在属灵的事上更是如此；祂必须赐给你眼睛，赐给你光，也必须引出那恩赐，否则我们没有足够的能力去做。</w:t>
      </w:r>
    </w:p>
    <w:p w14:paraId="2ADB739D">
      <w:pPr>
        <w:rPr>
          <w:rFonts w:hint="eastAsia"/>
        </w:rPr>
      </w:pPr>
      <w:r>
        <w:rPr>
          <w:rFonts w:hint="eastAsia"/>
        </w:rPr>
        <w:t>'We are not able to think a good thought, but all our sufficiency is of God;' and there cannot a greater instance be given that' all our sufficiency is of God,' when we cannot so much as 'think one good thought' else.—So much now for the giving them both an eye and light and the act of knowledge.</w:t>
      </w:r>
    </w:p>
    <w:p w14:paraId="468E9667">
      <w:pPr>
        <w:rPr>
          <w:rFonts w:hint="eastAsia"/>
        </w:rPr>
      </w:pPr>
      <w:r>
        <w:rPr>
          <w:rFonts w:hint="eastAsia"/>
        </w:rPr>
        <w:t>‘我们凭自己不能承担什么事；我们所能承担的，乃是出于神；’当我们在别的事上连‘一个好念头’都不能想时，没有比这更能证明‘我们一切的充足都出于神’的例子了。——关于赐给他们眼睛、光和知识的行动就到这里。</w:t>
      </w:r>
    </w:p>
    <w:p w14:paraId="2C69DF22">
      <w:pPr>
        <w:rPr>
          <w:rFonts w:hint="eastAsia"/>
        </w:rPr>
      </w:pPr>
    </w:p>
    <w:p w14:paraId="31A68A0F">
      <w:pPr>
        <w:rPr>
          <w:rFonts w:hint="eastAsia"/>
        </w:rPr>
      </w:pPr>
      <w:r>
        <w:rPr>
          <w:rFonts w:hint="eastAsia"/>
        </w:rPr>
        <w:t>4.Here is a fourth thing, and that is the persons, 'for you to know,'for so indeed it is in the original.</w:t>
      </w:r>
    </w:p>
    <w:p w14:paraId="136E3E3C">
      <w:pPr>
        <w:rPr>
          <w:rFonts w:hint="eastAsia"/>
        </w:rPr>
      </w:pPr>
      <w:r>
        <w:rPr>
          <w:rFonts w:hint="eastAsia"/>
        </w:rPr>
        <w:t>4.这里有第四件事，即对象，‘为要使你们知道’，原文确实是这样。</w:t>
      </w:r>
    </w:p>
    <w:p w14:paraId="3EF1BCE0">
      <w:pPr>
        <w:rPr>
          <w:rFonts w:hint="eastAsia"/>
        </w:rPr>
      </w:pPr>
      <w:r>
        <w:rPr>
          <w:rFonts w:hint="eastAsia"/>
        </w:rPr>
        <w:t>He mentioneth you no less than three times: that he might give to you, ver. 17, the eyes of your mind; that you may know, ver. 18.</w:t>
      </w:r>
    </w:p>
    <w:p w14:paraId="303A8DF7">
      <w:pPr>
        <w:rPr>
          <w:rFonts w:hint="eastAsia"/>
        </w:rPr>
      </w:pPr>
      <w:r>
        <w:rPr>
          <w:rFonts w:hint="eastAsia"/>
        </w:rPr>
        <w:t>他提到你们不少于三次：求祂可以赐给你们，17节，你们心思的眼睛；使你们可以知道，18节。</w:t>
      </w:r>
    </w:p>
    <w:p w14:paraId="4C33F267">
      <w:pPr>
        <w:rPr>
          <w:rFonts w:hint="eastAsia"/>
        </w:rPr>
      </w:pPr>
      <w:r>
        <w:rPr>
          <w:rFonts w:hint="eastAsia"/>
        </w:rPr>
        <w:t>All that I observe out of it is this, which some against the Papist have done out of the same text, against implicit faith.</w:t>
      </w:r>
    </w:p>
    <w:p w14:paraId="21739EA0">
      <w:pPr>
        <w:rPr>
          <w:rFonts w:hint="eastAsia"/>
        </w:rPr>
      </w:pPr>
      <w:r>
        <w:rPr>
          <w:rFonts w:hint="eastAsia"/>
        </w:rPr>
        <w:t>我从中观察到的仅此而已，有些人曾用同样的经文来反对罗马教徒，反对隐秘的信心。</w:t>
      </w:r>
    </w:p>
    <w:p w14:paraId="2A582E1D">
      <w:pPr>
        <w:rPr>
          <w:rFonts w:hint="eastAsia"/>
        </w:rPr>
      </w:pPr>
      <w:r>
        <w:rPr>
          <w:rFonts w:hint="eastAsia"/>
        </w:rPr>
        <w:t>What do the Papists say?</w:t>
      </w:r>
    </w:p>
    <w:p w14:paraId="769DAF48">
      <w:pPr>
        <w:rPr>
          <w:rFonts w:hint="eastAsia"/>
        </w:rPr>
      </w:pPr>
      <w:r>
        <w:rPr>
          <w:rFonts w:hint="eastAsia"/>
        </w:rPr>
        <w:t>罗马教徒说什么？</w:t>
      </w:r>
    </w:p>
    <w:p w14:paraId="3C81EEC6">
      <w:pPr>
        <w:rPr>
          <w:rFonts w:hint="eastAsia"/>
        </w:rPr>
      </w:pPr>
      <w:r>
        <w:rPr>
          <w:rFonts w:hint="eastAsia"/>
        </w:rPr>
        <w:t>They would have you see with other men's eyes; they would have you believe the greatest thing in the world, and believe it because the Pope saith it.</w:t>
      </w:r>
    </w:p>
    <w:p w14:paraId="72BD5982">
      <w:pPr>
        <w:rPr>
          <w:rFonts w:hint="eastAsia"/>
        </w:rPr>
      </w:pPr>
      <w:r>
        <w:rPr>
          <w:rFonts w:hint="eastAsia"/>
        </w:rPr>
        <w:t>他们要你们用别人的眼睛看；他们要你们相信世上最伟大的事，并且因为教皇如此说而相信。</w:t>
      </w:r>
    </w:p>
    <w:p w14:paraId="18FBF8EE">
      <w:pPr>
        <w:rPr>
          <w:rFonts w:hint="eastAsia"/>
        </w:rPr>
      </w:pPr>
      <w:r>
        <w:rPr>
          <w:rFonts w:hint="eastAsia"/>
        </w:rPr>
        <w:t>No, saith the Apostle, I would have you see with your own eyes, I would have him give you 'the eyes of your mind enlightened, that you may know.'</w:t>
      </w:r>
    </w:p>
    <w:p w14:paraId="3FDDB6AD">
      <w:pPr>
        <w:rPr>
          <w:rFonts w:hint="eastAsia"/>
        </w:rPr>
      </w:pPr>
      <w:r>
        <w:rPr>
          <w:rFonts w:hint="eastAsia"/>
        </w:rPr>
        <w:t>不，使徒说，我要你们用自己的眼睛看，我要祂赐给你们‘心中蒙光照的眼睛，使你们可以知道’。</w:t>
      </w:r>
    </w:p>
    <w:p w14:paraId="53B8173B">
      <w:pPr>
        <w:rPr>
          <w:rFonts w:hint="eastAsia"/>
        </w:rPr>
      </w:pPr>
      <w:r>
        <w:rPr>
          <w:rFonts w:hint="eastAsia"/>
        </w:rPr>
        <w:t>There all these three yous in it.</w:t>
      </w:r>
    </w:p>
    <w:p w14:paraId="3F35DCB5">
      <w:pPr>
        <w:rPr>
          <w:rFonts w:hint="eastAsia"/>
        </w:rPr>
      </w:pPr>
      <w:r>
        <w:rPr>
          <w:rFonts w:hint="eastAsia"/>
        </w:rPr>
        <w:t>这其中有所有这三个‘你们’。</w:t>
      </w:r>
    </w:p>
    <w:p w14:paraId="2E17B089">
      <w:pPr>
        <w:rPr>
          <w:rFonts w:hint="eastAsia"/>
        </w:rPr>
      </w:pPr>
      <w:r>
        <w:rPr>
          <w:rFonts w:hint="eastAsia"/>
        </w:rPr>
        <w:t>The just shall live by his faith, and nobody's faith else.—And so much for that.</w:t>
      </w:r>
    </w:p>
    <w:p w14:paraId="09B8F365">
      <w:pPr>
        <w:rPr>
          <w:rFonts w:hint="eastAsia"/>
        </w:rPr>
      </w:pPr>
      <w:r>
        <w:rPr>
          <w:rFonts w:hint="eastAsia"/>
        </w:rPr>
        <w:t>义人必因信得生，而不是因别人的信。——关于那点就到这里。</w:t>
      </w:r>
    </w:p>
    <w:p w14:paraId="58B024D3">
      <w:pPr>
        <w:rPr>
          <w:rFonts w:hint="eastAsia"/>
        </w:rPr>
      </w:pPr>
    </w:p>
    <w:p w14:paraId="2DC2390E">
      <w:pPr>
        <w:rPr>
          <w:rFonts w:hint="eastAsia"/>
        </w:rPr>
      </w:pPr>
      <w:r>
        <w:rPr>
          <w:rFonts w:hint="eastAsia"/>
        </w:rPr>
        <w:t>II. I divided the words into these two parts: first, into spiritual knowledge, that he prayeth for; that you see I have despatched.</w:t>
      </w:r>
    </w:p>
    <w:p w14:paraId="161AFAB4">
      <w:pPr>
        <w:rPr>
          <w:rFonts w:hint="eastAsia"/>
        </w:rPr>
      </w:pPr>
      <w:r>
        <w:rPr>
          <w:rFonts w:hint="eastAsia"/>
        </w:rPr>
        <w:t>二、我将这些话分为两部分：首先，是属灵的知识，他为此祷告；你看到我已处理了。</w:t>
      </w:r>
    </w:p>
    <w:p w14:paraId="009A57C3">
      <w:pPr>
        <w:rPr>
          <w:rFonts w:hint="eastAsia"/>
        </w:rPr>
      </w:pPr>
      <w:r>
        <w:rPr>
          <w:rFonts w:hint="eastAsia"/>
        </w:rPr>
        <w:t>The next, which is that I now come to, is the objects he prayed they might know, which I told you were three, and in this verse we have two of them laid down.</w:t>
      </w:r>
    </w:p>
    <w:p w14:paraId="507649A3">
      <w:pPr>
        <w:rPr>
          <w:rFonts w:hint="eastAsia"/>
        </w:rPr>
      </w:pPr>
      <w:r>
        <w:rPr>
          <w:rFonts w:hint="eastAsia"/>
        </w:rPr>
        <w:t>接下来，我现在要讲的，是他祷告他们可以知道的对象，我告诉过你们有三个，在这一节里，我们有两个被陈述出来。</w:t>
      </w:r>
    </w:p>
    <w:p w14:paraId="03DBC57D">
      <w:pPr>
        <w:rPr>
          <w:rFonts w:hint="eastAsia"/>
        </w:rPr>
      </w:pPr>
      <w:r>
        <w:rPr>
          <w:rFonts w:hint="eastAsia"/>
        </w:rPr>
        <w:t>The first is, what is the hope of their calling; the second is, what is the riches of the glory of his inheritance in the saints.</w:t>
      </w:r>
    </w:p>
    <w:p w14:paraId="03D10C49">
      <w:pPr>
        <w:rPr>
          <w:rFonts w:hint="eastAsia"/>
        </w:rPr>
      </w:pPr>
      <w:r>
        <w:rPr>
          <w:rFonts w:hint="eastAsia"/>
        </w:rPr>
        <w:t>第一个是，他们恩召的指望是什么；第二个是，祂在圣徒中得的基业有何等丰盛的荣耀。</w:t>
      </w:r>
    </w:p>
    <w:p w14:paraId="2FB205F4">
      <w:pPr>
        <w:rPr>
          <w:rFonts w:hint="eastAsia"/>
        </w:rPr>
      </w:pPr>
      <w:r>
        <w:rPr>
          <w:rFonts w:hint="eastAsia"/>
        </w:rPr>
        <w:t>There is nothing difficult in these words but only this, 'what is the hope of their calling.'</w:t>
      </w:r>
    </w:p>
    <w:p w14:paraId="7344210E">
      <w:pPr>
        <w:rPr>
          <w:rFonts w:hint="eastAsia"/>
        </w:rPr>
      </w:pPr>
      <w:r>
        <w:rPr>
          <w:rFonts w:hint="eastAsia"/>
        </w:rPr>
        <w:t>这些话里没有难懂的，除了这一点，‘他们恩召的指望是什么’。</w:t>
      </w:r>
    </w:p>
    <w:p w14:paraId="6AC8BB86">
      <w:pPr>
        <w:rPr>
          <w:rFonts w:hint="eastAsia"/>
        </w:rPr>
      </w:pPr>
      <w:r>
        <w:rPr>
          <w:rFonts w:hint="eastAsia"/>
        </w:rPr>
        <w:t>I shall present the difficulty to you, and I will tell you what my apprehension and judgment of it is.</w:t>
      </w:r>
    </w:p>
    <w:p w14:paraId="70D1873F">
      <w:pPr>
        <w:rPr>
          <w:rFonts w:hint="eastAsia"/>
        </w:rPr>
      </w:pPr>
      <w:r>
        <w:rPr>
          <w:rFonts w:hint="eastAsia"/>
        </w:rPr>
        <w:t>我将向你们陈述这困难，并告诉你们我的理解和判断。</w:t>
      </w:r>
    </w:p>
    <w:p w14:paraId="774643AD">
      <w:pPr>
        <w:rPr>
          <w:rFonts w:hint="eastAsia"/>
        </w:rPr>
      </w:pPr>
    </w:p>
    <w:p w14:paraId="459085DD">
      <w:pPr>
        <w:rPr>
          <w:rFonts w:hint="eastAsia"/>
        </w:rPr>
      </w:pPr>
      <w:r>
        <w:rPr>
          <w:rFonts w:hint="eastAsia"/>
        </w:rPr>
        <w:t>Hope is taken, say interpreters, for two things; either for the thing hoped for, as Col. 1:5, 'For the hope,' saith he, 'which is laid up in heaven;' that is, heaven itself, the thing hoped for: so Titus 2:13, 'Looking for the blessed hope;' that is, the thing hoped for.</w:t>
      </w:r>
    </w:p>
    <w:p w14:paraId="110721E0">
      <w:pPr>
        <w:rPr>
          <w:rFonts w:hint="eastAsia"/>
        </w:rPr>
      </w:pPr>
      <w:r>
        <w:rPr>
          <w:rFonts w:hint="eastAsia"/>
        </w:rPr>
        <w:t>解经家说，盼望被理解为两件事；或指所盼望的事物，如歌罗西书1:5，他说，‘是为那给你们存在天上的盼望；’即天国本身，所盼望的事物：又如提多书2:13，‘等候所盼望的福；’即所盼望的事物。</w:t>
      </w:r>
    </w:p>
    <w:p w14:paraId="5D62112B">
      <w:pPr>
        <w:rPr>
          <w:rFonts w:hint="eastAsia"/>
        </w:rPr>
      </w:pPr>
      <w:r>
        <w:rPr>
          <w:rFonts w:hint="eastAsia"/>
        </w:rPr>
        <w:t>Or else, in the second place, it is taken for the grace of hope; not for the object, but for the grace of hope, by which we do hope.</w:t>
      </w:r>
    </w:p>
    <w:p w14:paraId="18EA850C">
      <w:pPr>
        <w:rPr>
          <w:rFonts w:hint="eastAsia"/>
        </w:rPr>
      </w:pPr>
      <w:r>
        <w:rPr>
          <w:rFonts w:hint="eastAsia"/>
        </w:rPr>
        <w:t>或者，其次，它被理解为盼望的恩典；不是指对象，而是指我们借以盼望的盼望的恩典。</w:t>
      </w:r>
    </w:p>
    <w:p w14:paraId="29246C22">
      <w:pPr>
        <w:rPr>
          <w:rFonts w:hint="eastAsia"/>
        </w:rPr>
      </w:pPr>
      <w:r>
        <w:rPr>
          <w:rFonts w:hint="eastAsia"/>
        </w:rPr>
        <w:t>And it is sometimes put for assurance of our interest in the thing hoped for; as 1 John 3:2, 3, 'Now we are the sons of God,' saith he; 'and he that hath this hope in him,' that is, hath an assurance of this, is confident of this, 'he purifieth himself as God is pure.'</w:t>
      </w:r>
    </w:p>
    <w:p w14:paraId="04F94B17">
      <w:pPr>
        <w:rPr>
          <w:rFonts w:hint="eastAsia"/>
        </w:rPr>
      </w:pPr>
      <w:r>
        <w:rPr>
          <w:rFonts w:hint="eastAsia"/>
        </w:rPr>
        <w:t>有时它被用来指对我们在这所盼望的事物中有份的确据；如约翰一书3:2, 3，他说：‘我们现在是神的儿女’；‘凡向祂有这指望的’，即对此有确据，对此有信心的人，‘就洁净自己，像祂洁净一样。’</w:t>
      </w:r>
    </w:p>
    <w:p w14:paraId="424A9DC4">
      <w:pPr>
        <w:rPr>
          <w:rFonts w:hint="eastAsia"/>
        </w:rPr>
      </w:pPr>
      <w:r>
        <w:rPr>
          <w:rFonts w:hint="eastAsia"/>
        </w:rPr>
        <w:t>And so likewise Rom. 5:4, 5, 'Experience worketh hope, and hope maketh not ashamed,' that is, it worketh an assurance that leaveth not the soul in confusion; 'because the love of God is shed abroad in our hearts,' so it followeth.</w:t>
      </w:r>
    </w:p>
    <w:p w14:paraId="32EF9C39">
      <w:pPr>
        <w:rPr>
          <w:rFonts w:hint="eastAsia"/>
        </w:rPr>
      </w:pPr>
      <w:r>
        <w:rPr>
          <w:rFonts w:hint="eastAsia"/>
        </w:rPr>
        <w:t>同样罗马书5:4, 5，‘老练生盼望；盼望不至于羞耻’，即，它生出一种不使灵魂陷入混乱的确据；‘因为所赐给我们的圣灵将神的爱浇灌在我们心里’，接下来如此说。</w:t>
      </w:r>
    </w:p>
    <w:p w14:paraId="6571D911">
      <w:pPr>
        <w:rPr>
          <w:rFonts w:hint="eastAsia"/>
        </w:rPr>
      </w:pPr>
      <w:r>
        <w:rPr>
          <w:rFonts w:hint="eastAsia"/>
        </w:rPr>
        <w:t>So that by hope there, he meaneth assurance of salvation; as likewise Rom. 15:13, 'That you may abound in hope through the power of the Holy Ghost.'</w:t>
      </w:r>
    </w:p>
    <w:p w14:paraId="0A038528">
      <w:pPr>
        <w:rPr>
          <w:rFonts w:hint="eastAsia"/>
        </w:rPr>
      </w:pPr>
      <w:r>
        <w:rPr>
          <w:rFonts w:hint="eastAsia"/>
        </w:rPr>
        <w:t>所以，他那里的盼望，是指得救的确据；同样罗马书15:13，‘使你们……因圣灵的能力大有盼望。’</w:t>
      </w:r>
    </w:p>
    <w:p w14:paraId="38E28171">
      <w:pPr>
        <w:rPr>
          <w:rFonts w:hint="eastAsia"/>
        </w:rPr>
      </w:pPr>
    </w:p>
    <w:p w14:paraId="6A319E06">
      <w:pPr>
        <w:rPr>
          <w:rFonts w:hint="eastAsia"/>
        </w:rPr>
      </w:pPr>
      <w:r>
        <w:rPr>
          <w:rFonts w:hint="eastAsia"/>
        </w:rPr>
        <w:t>Now, my brethren, interpreters do generally carry it by hope to be meant here the thing hoped for.</w:t>
      </w:r>
    </w:p>
    <w:p w14:paraId="71CF33F4">
      <w:pPr>
        <w:rPr>
          <w:rFonts w:hint="eastAsia"/>
        </w:rPr>
      </w:pPr>
      <w:r>
        <w:rPr>
          <w:rFonts w:hint="eastAsia"/>
        </w:rPr>
        <w:t>现在，我的弟兄们，解经家通常将此处的盼望理解为所盼望的事物。</w:t>
      </w:r>
    </w:p>
    <w:p w14:paraId="4352F56E">
      <w:pPr>
        <w:rPr>
          <w:rFonts w:hint="eastAsia"/>
        </w:rPr>
      </w:pPr>
      <w:r>
        <w:rPr>
          <w:rFonts w:hint="eastAsia"/>
        </w:rPr>
        <w:t>I find almost all interpreters go that way, restraining it to the thing hoped for; and, say they, the Apostle, what he calleth hope in these words, he more plainly explaineth in the next words, that he meaneth by hope the thing hoped for.</w:t>
      </w:r>
    </w:p>
    <w:p w14:paraId="2E8E95DC">
      <w:pPr>
        <w:rPr>
          <w:rFonts w:hint="eastAsia"/>
        </w:rPr>
      </w:pPr>
      <w:r>
        <w:rPr>
          <w:rFonts w:hint="eastAsia"/>
        </w:rPr>
        <w:t>我发现几乎所有的解经家都走那条路，将其局限于所盼望的事物；他们说，使徒在这些话里所称的盼望，他在接下来的话里更清楚地解释了，他所说的盼望是指所盼望的事物。</w:t>
      </w:r>
    </w:p>
    <w:p w14:paraId="15522E84">
      <w:pPr>
        <w:rPr>
          <w:rFonts w:hint="eastAsia"/>
        </w:rPr>
      </w:pPr>
      <w:r>
        <w:rPr>
          <w:rFonts w:hint="eastAsia"/>
        </w:rPr>
        <w:t>He telleth you in the next words what it is, what is 'the riches of the glory of his inheritance,' saith he.</w:t>
      </w:r>
    </w:p>
    <w:p w14:paraId="0FEE52D4">
      <w:pPr>
        <w:rPr>
          <w:rFonts w:hint="eastAsia"/>
        </w:rPr>
      </w:pPr>
      <w:r>
        <w:rPr>
          <w:rFonts w:hint="eastAsia"/>
        </w:rPr>
        <w:t>他在接下来的话里告诉你们那是什么，他说，是‘祂基业的荣耀有何等丰盛’。</w:t>
      </w:r>
    </w:p>
    <w:p w14:paraId="76FB27F6">
      <w:pPr>
        <w:rPr>
          <w:rFonts w:hint="eastAsia"/>
        </w:rPr>
      </w:pPr>
      <w:r>
        <w:rPr>
          <w:rFonts w:hint="eastAsia"/>
        </w:rPr>
        <w:t>So that what he meaneth by hope in the one, he plainly expresseth in the other.</w:t>
      </w:r>
    </w:p>
    <w:p w14:paraId="4D1ED667">
      <w:pPr>
        <w:rPr>
          <w:rFonts w:hint="eastAsia"/>
        </w:rPr>
      </w:pPr>
      <w:r>
        <w:rPr>
          <w:rFonts w:hint="eastAsia"/>
        </w:rPr>
        <w:t>所以，他在前者中所指的盼望，他在后者中清楚地表达了。</w:t>
      </w:r>
    </w:p>
    <w:p w14:paraId="7FF701E9">
      <w:pPr>
        <w:rPr>
          <w:rFonts w:hint="eastAsia"/>
        </w:rPr>
      </w:pPr>
      <w:r>
        <w:rPr>
          <w:rFonts w:hint="eastAsia"/>
        </w:rPr>
        <w:t>Only he calleth it hope here in the first sentence, to shew that it is but in hope, but it is to come in the world to come; and to shew that the highest joy that we have here is but in hope to what is to come.</w:t>
      </w:r>
    </w:p>
    <w:p w14:paraId="43868D95">
      <w:pPr>
        <w:rPr>
          <w:rFonts w:hint="eastAsia"/>
        </w:rPr>
      </w:pPr>
      <w:r>
        <w:rPr>
          <w:rFonts w:hint="eastAsia"/>
        </w:rPr>
        <w:t>只是他在这第一句中称之为盼望，为要表明这只是在盼望中，是在将来的世界里要来的；并表明我们在这里最高的喜乐，与将要来的相比，不过是在盼望中。</w:t>
      </w:r>
    </w:p>
    <w:p w14:paraId="02B14126">
      <w:pPr>
        <w:rPr>
          <w:rFonts w:hint="eastAsia"/>
        </w:rPr>
      </w:pPr>
      <w:r>
        <w:rPr>
          <w:rFonts w:hint="eastAsia"/>
        </w:rPr>
        <w:t>For as it is, Rom. 8:24, 'What a man seeth, that he doth not hope for.'</w:t>
      </w:r>
    </w:p>
    <w:p w14:paraId="0730101D">
      <w:pPr>
        <w:rPr>
          <w:rFonts w:hint="eastAsia"/>
        </w:rPr>
      </w:pPr>
      <w:r>
        <w:rPr>
          <w:rFonts w:hint="eastAsia"/>
        </w:rPr>
        <w:t>因为正如罗马书8:24所说，‘人所见的，何必再盼望呢？’</w:t>
      </w:r>
    </w:p>
    <w:p w14:paraId="73C15CC0">
      <w:pPr>
        <w:rPr>
          <w:rFonts w:hint="eastAsia"/>
        </w:rPr>
      </w:pPr>
      <w:r>
        <w:rPr>
          <w:rFonts w:hint="eastAsia"/>
        </w:rPr>
        <w:t>By hope there, he meaneth the object of hope.</w:t>
      </w:r>
    </w:p>
    <w:p w14:paraId="5A72FD0B">
      <w:pPr>
        <w:rPr>
          <w:rFonts w:hint="eastAsia"/>
        </w:rPr>
      </w:pPr>
      <w:r>
        <w:rPr>
          <w:rFonts w:hint="eastAsia"/>
        </w:rPr>
        <w:t>他那里的盼望，是指盼望的对象。</w:t>
      </w:r>
    </w:p>
    <w:p w14:paraId="098F46A4">
      <w:pPr>
        <w:rPr>
          <w:rFonts w:hint="eastAsia"/>
        </w:rPr>
      </w:pPr>
    </w:p>
    <w:p w14:paraId="43492257">
      <w:pPr>
        <w:rPr>
          <w:rFonts w:hint="eastAsia"/>
        </w:rPr>
      </w:pPr>
      <w:r>
        <w:rPr>
          <w:rFonts w:hint="eastAsia"/>
        </w:rPr>
        <w:t>And it is called the 'hope of your calling;' or, say they, the 'hope of his calling.'</w:t>
      </w:r>
    </w:p>
    <w:p w14:paraId="62743B2F">
      <w:pPr>
        <w:rPr>
          <w:rFonts w:hint="eastAsia"/>
        </w:rPr>
      </w:pPr>
      <w:r>
        <w:rPr>
          <w:rFonts w:hint="eastAsia"/>
        </w:rPr>
        <w:t>并且它被称为‘你们恩召的盼望’；或者，他们说，‘祂恩召的盼望’。</w:t>
      </w:r>
    </w:p>
    <w:p w14:paraId="56CCE0D9">
      <w:pPr>
        <w:rPr>
          <w:rFonts w:hint="eastAsia"/>
        </w:rPr>
      </w:pPr>
      <w:r>
        <w:rPr>
          <w:rFonts w:hint="eastAsia"/>
        </w:rPr>
        <w:t>Why? Because it is that unto which we were called.</w:t>
      </w:r>
    </w:p>
    <w:p w14:paraId="73E191AA">
      <w:pPr>
        <w:rPr>
          <w:rFonts w:hint="eastAsia"/>
        </w:rPr>
      </w:pPr>
      <w:r>
        <w:rPr>
          <w:rFonts w:hint="eastAsia"/>
        </w:rPr>
        <w:t>为什么？因为那是我们被呼召要得的。</w:t>
      </w:r>
    </w:p>
    <w:p w14:paraId="38B940C7">
      <w:pPr>
        <w:rPr>
          <w:rFonts w:hint="eastAsia"/>
        </w:rPr>
      </w:pPr>
      <w:r>
        <w:rPr>
          <w:rFonts w:hint="eastAsia"/>
        </w:rPr>
        <w:t>Read 1 Thess. 2:12, 'Who hath called you,' saith he, 'to his kingdom and glory.'</w:t>
      </w:r>
    </w:p>
    <w:p w14:paraId="621AB972">
      <w:pPr>
        <w:rPr>
          <w:rFonts w:hint="eastAsia"/>
        </w:rPr>
      </w:pPr>
      <w:r>
        <w:rPr>
          <w:rFonts w:hint="eastAsia"/>
        </w:rPr>
        <w:t>请读帖撒罗尼迦前书2:12，他说：‘那召你们的’，‘要叫你们进祂的国，得祂的荣耀。’</w:t>
      </w:r>
    </w:p>
    <w:p w14:paraId="2D4DEE52">
      <w:pPr>
        <w:rPr>
          <w:rFonts w:hint="eastAsia"/>
        </w:rPr>
      </w:pPr>
      <w:r>
        <w:rPr>
          <w:rFonts w:hint="eastAsia"/>
        </w:rPr>
        <w:t>So then the meaning of the Apostle, say they, is this: he prayeth that they may know what great things are laid up in heaven for them, which God calleth them to hope for, which are annexed to their calling.</w:t>
      </w:r>
    </w:p>
    <w:p w14:paraId="7E1A289F">
      <w:pPr>
        <w:rPr>
          <w:rFonts w:hint="eastAsia"/>
        </w:rPr>
      </w:pPr>
      <w:r>
        <w:rPr>
          <w:rFonts w:hint="eastAsia"/>
        </w:rPr>
        <w:t>所以，他们说，使徒的意思是：他祷告他们可以知道在天国为他们存留的伟大事物是什么，是神呼召他们去盼望的，是与他们的恩召相连的。</w:t>
      </w:r>
    </w:p>
    <w:p w14:paraId="29F9B403">
      <w:pPr>
        <w:rPr>
          <w:rFonts w:hint="eastAsia"/>
        </w:rPr>
      </w:pPr>
    </w:p>
    <w:p w14:paraId="30201BE7">
      <w:pPr>
        <w:rPr>
          <w:rFonts w:hint="eastAsia"/>
        </w:rPr>
      </w:pPr>
      <w:r>
        <w:rPr>
          <w:rFonts w:hint="eastAsia"/>
        </w:rPr>
        <w:t>I find Zanchy thinks the grace of hope should be here meant, not so much the thing hoped for, as the grace by which we hope for this thing hoped for.</w:t>
      </w:r>
    </w:p>
    <w:p w14:paraId="0E946560">
      <w:pPr>
        <w:rPr>
          <w:rFonts w:hint="eastAsia"/>
        </w:rPr>
      </w:pPr>
      <w:r>
        <w:rPr>
          <w:rFonts w:hint="eastAsia"/>
        </w:rPr>
        <w:t>我发现赞基认为这里应指盼望的恩典，与其说是所盼望的事物，不如说是我们借以盼望这所盼望之事物的恩典。</w:t>
      </w:r>
    </w:p>
    <w:p w14:paraId="4B88B88B">
      <w:pPr>
        <w:rPr>
          <w:rFonts w:hint="eastAsia"/>
        </w:rPr>
      </w:pPr>
      <w:r>
        <w:rPr>
          <w:rFonts w:hint="eastAsia"/>
        </w:rPr>
        <w:t>And so they interpret it thus, 'the hope of his calling;' that is, say they, the hope which God calleth us to have of that glory that is to come, which God commandeth us to have, and calleth us to.</w:t>
      </w:r>
    </w:p>
    <w:p w14:paraId="5E9B9A14">
      <w:pPr>
        <w:rPr>
          <w:rFonts w:hint="eastAsia"/>
        </w:rPr>
      </w:pPr>
      <w:r>
        <w:rPr>
          <w:rFonts w:hint="eastAsia"/>
        </w:rPr>
        <w:t>所以他们如此解释，‘祂恩召的盼望’；他们说，即神呼召我们对将要来的荣耀所要有的盼望，是神命令我们有，并呼召我们有的。</w:t>
      </w:r>
    </w:p>
    <w:p w14:paraId="5FC97A1F">
      <w:pPr>
        <w:rPr>
          <w:rFonts w:hint="eastAsia"/>
        </w:rPr>
      </w:pPr>
      <w:r>
        <w:rPr>
          <w:rFonts w:hint="eastAsia"/>
        </w:rPr>
        <w:t>Therefore, say they, it is called the hope of his calling.</w:t>
      </w:r>
    </w:p>
    <w:p w14:paraId="7F440A1A">
      <w:pPr>
        <w:rPr>
          <w:rFonts w:hint="eastAsia"/>
        </w:rPr>
      </w:pPr>
      <w:r>
        <w:rPr>
          <w:rFonts w:hint="eastAsia"/>
        </w:rPr>
        <w:t>因此，他们说，它被称为祂恩召的盼望。</w:t>
      </w:r>
    </w:p>
    <w:p w14:paraId="2FD262EF">
      <w:pPr>
        <w:rPr>
          <w:rFonts w:hint="eastAsia"/>
        </w:rPr>
      </w:pPr>
      <w:r>
        <w:rPr>
          <w:rFonts w:hint="eastAsia"/>
        </w:rPr>
        <w:t>And his meaning is this, he prayeth that they may know what great hopes and assurance God would have us Christians to have of the life to come.</w:t>
      </w:r>
    </w:p>
    <w:p w14:paraId="298163CF">
      <w:pPr>
        <w:rPr>
          <w:rFonts w:hint="eastAsia"/>
        </w:rPr>
      </w:pPr>
      <w:r>
        <w:rPr>
          <w:rFonts w:hint="eastAsia"/>
        </w:rPr>
        <w:t>他的意思是：他祷告他们可以知道神愿意我们基督徒对来生有何等大的盼望和确据。</w:t>
      </w:r>
    </w:p>
    <w:p w14:paraId="040ACC23">
      <w:pPr>
        <w:rPr>
          <w:rFonts w:hint="eastAsia"/>
        </w:rPr>
      </w:pPr>
    </w:p>
    <w:p w14:paraId="57D99626">
      <w:pPr>
        <w:rPr>
          <w:rFonts w:hint="eastAsia"/>
        </w:rPr>
      </w:pPr>
      <w:r>
        <w:rPr>
          <w:rFonts w:hint="eastAsia"/>
        </w:rPr>
        <w:t>Now to this interpretation of theirs, I add but this: that by hope is here meant the ground of hope; it is not merely the grace of hope by which we do hope, but the ground which God doth give us to hope upon; the grounds and the evidences that we have for eternal life, that that should be the Apostle's meaning.</w:t>
      </w:r>
    </w:p>
    <w:p w14:paraId="46025808">
      <w:pPr>
        <w:rPr>
          <w:rFonts w:hint="eastAsia"/>
        </w:rPr>
      </w:pPr>
      <w:r>
        <w:rPr>
          <w:rFonts w:hint="eastAsia"/>
        </w:rPr>
        <w:t>现在，对于他们的这个解释，我只加上这一点：这里的盼望是指盼望的根据；不仅仅是我们借以盼望的盼望的恩典，而是神赐给我们盼望的根据；我们对永生所拥有的根据和证据，那应是使徒的意思。</w:t>
      </w:r>
    </w:p>
    <w:p w14:paraId="0E8FB30F">
      <w:pPr>
        <w:rPr>
          <w:rFonts w:hint="eastAsia"/>
        </w:rPr>
      </w:pPr>
      <w:r>
        <w:rPr>
          <w:rFonts w:hint="eastAsia"/>
        </w:rPr>
        <w:t>And I find that Zanchy falleth into this, and so hinted me indeed to it; for he explaineth it thus, 'That they might know their hope is founded upon the most infallible and certain grounds that can be.'</w:t>
      </w:r>
    </w:p>
    <w:p w14:paraId="45C63A92">
      <w:pPr>
        <w:rPr>
          <w:rFonts w:hint="eastAsia"/>
        </w:rPr>
      </w:pPr>
      <w:r>
        <w:rPr>
          <w:rFonts w:hint="eastAsia"/>
        </w:rPr>
        <w:t>我发现赞基也落入此意，并确实向我暗示了它；因为他如此解释，‘使他们可以知道他们的盼望是建立在所能有的最无误、最确定的根据之上。’</w:t>
      </w:r>
    </w:p>
    <w:p w14:paraId="2F884B37">
      <w:pPr>
        <w:rPr>
          <w:rFonts w:hint="eastAsia"/>
        </w:rPr>
      </w:pPr>
    </w:p>
    <w:p w14:paraId="6224417A">
      <w:pPr>
        <w:rPr>
          <w:rFonts w:hint="eastAsia"/>
        </w:rPr>
      </w:pPr>
      <w:r>
        <w:rPr>
          <w:rFonts w:hint="eastAsia"/>
        </w:rPr>
        <w:t>I must give you Scripture for this, to shew where hope is put for the ground of hope.</w:t>
      </w:r>
    </w:p>
    <w:p w14:paraId="14BE020A">
      <w:pPr>
        <w:rPr>
          <w:rFonts w:hint="eastAsia"/>
        </w:rPr>
      </w:pPr>
      <w:r>
        <w:rPr>
          <w:rFonts w:hint="eastAsia"/>
        </w:rPr>
        <w:t>我必须为此给你们经文，以显明盼望在何处被用来指盼望的根据。</w:t>
      </w:r>
    </w:p>
    <w:p w14:paraId="41F1514E">
      <w:pPr>
        <w:rPr>
          <w:rFonts w:hint="eastAsia"/>
        </w:rPr>
      </w:pPr>
      <w:r>
        <w:rPr>
          <w:rFonts w:hint="eastAsia"/>
        </w:rPr>
        <w:t>I will give you but one, Rom. 4:18; there it is said, that Abraham 'against hope, believed in hope.'</w:t>
      </w:r>
    </w:p>
    <w:p w14:paraId="52B980F4">
      <w:pPr>
        <w:rPr>
          <w:rFonts w:hint="eastAsia"/>
        </w:rPr>
      </w:pPr>
      <w:r>
        <w:rPr>
          <w:rFonts w:hint="eastAsia"/>
        </w:rPr>
        <w:t>我只给你们一处，罗马书4:18；那里说，亚伯拉罕‘在无可指望的时候，因信仍有指望。’</w:t>
      </w:r>
    </w:p>
    <w:p w14:paraId="510F9F12">
      <w:pPr>
        <w:rPr>
          <w:rFonts w:hint="eastAsia"/>
        </w:rPr>
      </w:pPr>
      <w:r>
        <w:rPr>
          <w:rFonts w:hint="eastAsia"/>
        </w:rPr>
        <w:t>What is the meaning of that? He did against all grounds of hope believe.</w:t>
      </w:r>
    </w:p>
    <w:p w14:paraId="418FD83E">
      <w:pPr>
        <w:rPr>
          <w:rFonts w:hint="eastAsia"/>
        </w:rPr>
      </w:pPr>
      <w:r>
        <w:rPr>
          <w:rFonts w:hint="eastAsia"/>
        </w:rPr>
        <w:t>那是什么意思？他在毫无盼望根据的情况下相信。</w:t>
      </w:r>
    </w:p>
    <w:p w14:paraId="0CDFAA8C">
      <w:pPr>
        <w:rPr>
          <w:rFonts w:hint="eastAsia"/>
        </w:rPr>
      </w:pPr>
      <w:r>
        <w:rPr>
          <w:rFonts w:hint="eastAsia"/>
        </w:rPr>
        <w:t>He mentioneth the grounds that might discourage him in the next verse; saith he, his body was dead, being an hundred years old, and Sarah's womb was dead; yet against all hope, that is, against all grounds of hope, he believed in hope.</w:t>
      </w:r>
    </w:p>
    <w:p w14:paraId="54913E97">
      <w:pPr>
        <w:rPr>
          <w:rFonts w:hint="eastAsia"/>
        </w:rPr>
      </w:pPr>
      <w:r>
        <w:rPr>
          <w:rFonts w:hint="eastAsia"/>
        </w:rPr>
        <w:t>他在下一节提到了可能使他灰心的根据；他说，他身体如同已死，年纪约有一百岁，撒拉的生育已经断绝；然而在毫无盼望，即毫无盼望根据的情况下，他因信仍有指望。</w:t>
      </w:r>
    </w:p>
    <w:p w14:paraId="30CF9264">
      <w:pPr>
        <w:rPr>
          <w:rFonts w:hint="eastAsia"/>
        </w:rPr>
      </w:pPr>
    </w:p>
    <w:p w14:paraId="3C06E029">
      <w:pPr>
        <w:rPr>
          <w:rFonts w:hint="eastAsia"/>
        </w:rPr>
      </w:pPr>
      <w:r>
        <w:rPr>
          <w:rFonts w:hint="eastAsia"/>
        </w:rPr>
        <w:t>So then the interpretation I pitch upon is plainly this.</w:t>
      </w:r>
    </w:p>
    <w:p w14:paraId="68838E6E">
      <w:pPr>
        <w:rPr>
          <w:rFonts w:hint="eastAsia"/>
        </w:rPr>
      </w:pPr>
      <w:r>
        <w:rPr>
          <w:rFonts w:hint="eastAsia"/>
        </w:rPr>
        <w:t>所以，我所选定的解释显然是这个。</w:t>
      </w:r>
    </w:p>
    <w:p w14:paraId="1A85169B">
      <w:pPr>
        <w:rPr>
          <w:rFonts w:hint="eastAsia"/>
        </w:rPr>
      </w:pPr>
      <w:r>
        <w:rPr>
          <w:rFonts w:hint="eastAsia"/>
        </w:rPr>
        <w:t>The Apostle prayeth here, that they may know what great, what infallible, what multitudes of grounds of hope God had called them to; what grounds of assurance and evidence their souls might have that heaven is theirs.</w:t>
      </w:r>
    </w:p>
    <w:p w14:paraId="3082F952">
      <w:pPr>
        <w:rPr>
          <w:rFonts w:hint="eastAsia"/>
        </w:rPr>
      </w:pPr>
      <w:r>
        <w:rPr>
          <w:rFonts w:hint="eastAsia"/>
        </w:rPr>
        <w:t>使徒在此祷告，他们可以知道神曾呼召他们得着何等伟大、何等无误、何等众多的盼望根据；他们的灵魂可以有何等确据和证据，证明天国是他们的。</w:t>
      </w:r>
    </w:p>
    <w:p w14:paraId="7ED0A8CE">
      <w:pPr>
        <w:rPr>
          <w:rFonts w:hint="eastAsia"/>
        </w:rPr>
      </w:pPr>
      <w:r>
        <w:rPr>
          <w:rFonts w:hint="eastAsia"/>
        </w:rPr>
        <w:t>So that now, in this first part, he prayeth that they may have much assurance of their own interest in heaven, and see good grounds for it.</w:t>
      </w:r>
    </w:p>
    <w:p w14:paraId="73BA0C5F">
      <w:pPr>
        <w:rPr>
          <w:rFonts w:hint="eastAsia"/>
        </w:rPr>
      </w:pPr>
      <w:r>
        <w:rPr>
          <w:rFonts w:hint="eastAsia"/>
        </w:rPr>
        <w:t>所以现在，在这第一部分，他祷告他们可以对自己在天国的份有许多确据，并看见其充分的根据。</w:t>
      </w:r>
    </w:p>
    <w:p w14:paraId="67C0DBD9">
      <w:pPr>
        <w:rPr>
          <w:rFonts w:hint="eastAsia"/>
        </w:rPr>
      </w:pPr>
      <w:r>
        <w:rPr>
          <w:rFonts w:hint="eastAsia"/>
        </w:rPr>
        <w:t>And, in the second part, he prayeth that they may see the glory of his inheritance.</w:t>
      </w:r>
    </w:p>
    <w:p w14:paraId="6DD619DA">
      <w:pPr>
        <w:rPr>
          <w:rFonts w:hint="eastAsia"/>
        </w:rPr>
      </w:pPr>
      <w:r>
        <w:rPr>
          <w:rFonts w:hint="eastAsia"/>
        </w:rPr>
        <w:t>而在第二部分，他祷告他们可以看见祂基业的荣耀。</w:t>
      </w:r>
    </w:p>
    <w:p w14:paraId="1E13A450">
      <w:pPr>
        <w:rPr>
          <w:rFonts w:hint="eastAsia"/>
        </w:rPr>
      </w:pPr>
    </w:p>
    <w:p w14:paraId="0735B51C">
      <w:pPr>
        <w:rPr>
          <w:rFonts w:hint="eastAsia"/>
        </w:rPr>
      </w:pPr>
      <w:r>
        <w:rPr>
          <w:rFonts w:hint="eastAsia"/>
        </w:rPr>
        <w:t>I will give you my reason why I interpret it thus, rather than for the thing hoped for; that this expression should mean one and the same thing, heaven in both.</w:t>
      </w:r>
    </w:p>
    <w:p w14:paraId="3DBC3A52">
      <w:pPr>
        <w:rPr>
          <w:rFonts w:hint="eastAsia"/>
        </w:rPr>
      </w:pPr>
      <w:r>
        <w:rPr>
          <w:rFonts w:hint="eastAsia"/>
        </w:rPr>
        <w:t>我将给你们我的理由，为何我如此解释，而不是解释为所盼望的事物；即这个表达在两者中都指同一件事，天国。</w:t>
      </w:r>
    </w:p>
    <w:p w14:paraId="28DFF091">
      <w:pPr>
        <w:rPr>
          <w:rFonts w:hint="eastAsia"/>
        </w:rPr>
      </w:pPr>
      <w:r>
        <w:rPr>
          <w:rFonts w:hint="eastAsia"/>
        </w:rPr>
        <w:t>My reason is this: the Apostle seemeth to pray for three things distinctly, and he putteth a conjunctive, και, betweeǹ them all.</w:t>
      </w:r>
    </w:p>
    <w:p w14:paraId="13788693">
      <w:pPr>
        <w:rPr>
          <w:rFonts w:hint="eastAsia"/>
        </w:rPr>
      </w:pPr>
      <w:r>
        <w:rPr>
          <w:rFonts w:hint="eastAsia"/>
        </w:rPr>
        <w:t>我的理由是：使徒似乎为三件不同的事祷告，并且他在它们之间都加上了一个连接词，καί（kai，希腊文）。</w:t>
      </w:r>
    </w:p>
    <w:p w14:paraId="5A4E4B88">
      <w:pPr>
        <w:rPr>
          <w:rFonts w:hint="eastAsia"/>
        </w:rPr>
      </w:pPr>
      <w:r>
        <w:rPr>
          <w:rFonts w:hint="eastAsia"/>
        </w:rPr>
        <w:t>First, he prayeth that they may see what is the 'hope of their calling,' and see what is the 'glory of his inheritance,' and see what is the 'exceeding greatness of his power.'</w:t>
      </w:r>
    </w:p>
    <w:p w14:paraId="1397FB7E">
      <w:pPr>
        <w:rPr>
          <w:rFonts w:hint="eastAsia"/>
        </w:rPr>
      </w:pPr>
      <w:r>
        <w:rPr>
          <w:rFonts w:hint="eastAsia"/>
        </w:rPr>
        <w:t>首先，他祷告他们可以看见‘他们恩召的指望’是什么，并看见‘祂基业的荣耀’是什么，并看见‘祂能力是何等浩大’。</w:t>
      </w:r>
    </w:p>
    <w:p w14:paraId="35436185">
      <w:pPr>
        <w:rPr>
          <w:rFonts w:hint="eastAsia"/>
        </w:rPr>
      </w:pPr>
      <w:r>
        <w:rPr>
          <w:rFonts w:hint="eastAsia"/>
        </w:rPr>
        <w:t>Now, if 'exceeding greatness of his power' be a distinct thing from 'what is the glory of his inheritance,' then 'what is the glory of his inheritance' is a distinct thing from 'what is the hope of his calling;' therefore, the thing hoped for is not meant, but he intendeth three several sorts of things that he prayeth for.</w:t>
      </w:r>
    </w:p>
    <w:p w14:paraId="62B91837">
      <w:pPr>
        <w:rPr>
          <w:rFonts w:hint="eastAsia"/>
        </w:rPr>
      </w:pPr>
      <w:r>
        <w:rPr>
          <w:rFonts w:hint="eastAsia"/>
        </w:rPr>
        <w:t>现在，如果‘祂能力是何等浩大’与‘祂基业的荣耀是什么’是有别的事物，那么‘祂基业的荣耀是什么’就与‘他们恩召的指望是什么’是有别的事物；因此，所指的不是所盼望的事物，而是他意指三种他所祷告的不同事物。</w:t>
      </w:r>
    </w:p>
    <w:p w14:paraId="3B9E5AC8">
      <w:pPr>
        <w:rPr>
          <w:rFonts w:hint="eastAsia"/>
        </w:rPr>
      </w:pPr>
      <w:r>
        <w:rPr>
          <w:rFonts w:hint="eastAsia"/>
        </w:rPr>
        <w:t>And he addeth τίς, and τί τὸ ὑπερβάλλον μέγεθος, what, and how great, to all three, to shew that they are distinct; what great grounds you have of your interest, and that you may see what a great and glorious inheritance it is that you have interest in, and that you may see thereby how great the exceeding greatness of his power is that he works in them that believe, and keepeth you for that glory.</w:t>
      </w:r>
    </w:p>
    <w:p w14:paraId="5A39AABE">
      <w:pPr>
        <w:rPr>
          <w:rFonts w:hint="eastAsia"/>
        </w:rPr>
      </w:pPr>
      <w:r>
        <w:rPr>
          <w:rFonts w:hint="eastAsia"/>
        </w:rPr>
        <w:t>并且他对这三者都加上了τίς（tis，希腊文）和τί τὸ ὑπερβάλλον μέγεθος（ti to hyperballon megethos，希腊文），什么，和何等浩大，以表明它们是有别的；你们的份有何等大的根据，并且你们可以看见你们有份的基业是何等伟大和荣耀，并且你们可以借此看见祂在信的人里面所运行的能力是何等浩大，并保守你们得着那荣耀。</w:t>
      </w:r>
    </w:p>
    <w:p w14:paraId="3F47198C">
      <w:pPr>
        <w:rPr>
          <w:rFonts w:hint="eastAsia"/>
        </w:rPr>
      </w:pPr>
    </w:p>
    <w:p w14:paraId="42CFD7DA">
      <w:pPr>
        <w:rPr>
          <w:rFonts w:hint="eastAsia"/>
        </w:rPr>
      </w:pPr>
      <w:r>
        <w:rPr>
          <w:rFonts w:hint="eastAsia"/>
        </w:rPr>
        <w:t>Having thus opened to you what is meant by the hope of his calling, what grounds of hope you have, I will but shew you how it agreeth fully with the scope and with the phrase the Apostle here useth, that I may back this interpretation.</w:t>
      </w:r>
    </w:p>
    <w:p w14:paraId="379D3D85">
      <w:pPr>
        <w:rPr>
          <w:rFonts w:hint="eastAsia"/>
        </w:rPr>
      </w:pPr>
      <w:r>
        <w:rPr>
          <w:rFonts w:hint="eastAsia"/>
        </w:rPr>
        <w:t>如此向你们阐明了祂恩召的盼望是什么意思，你们有何等盼望的根据之后，我将只向你们显明它如何完全符合使徒在此处所用的主旨和说法，好支持这个解释。</w:t>
      </w:r>
    </w:p>
    <w:p w14:paraId="200895B7">
      <w:pPr>
        <w:rPr>
          <w:rFonts w:hint="eastAsia"/>
        </w:rPr>
      </w:pPr>
      <w:r>
        <w:rPr>
          <w:rFonts w:hint="eastAsia"/>
        </w:rPr>
        <w:t>It agreeth fully with his scope; for, first, he prayed in the former verse for communion with God.</w:t>
      </w:r>
    </w:p>
    <w:p w14:paraId="4DE00031">
      <w:pPr>
        <w:rPr>
          <w:rFonts w:hint="eastAsia"/>
        </w:rPr>
      </w:pPr>
      <w:r>
        <w:rPr>
          <w:rFonts w:hint="eastAsia"/>
        </w:rPr>
        <w:t>它完全符合祂的主旨；因为，首先，他在前一节为与神相交祷告。</w:t>
      </w:r>
    </w:p>
    <w:p w14:paraId="1EEFA635">
      <w:pPr>
        <w:rPr>
          <w:rFonts w:hint="eastAsia"/>
        </w:rPr>
      </w:pPr>
      <w:r>
        <w:rPr>
          <w:rFonts w:hint="eastAsia"/>
        </w:rPr>
        <w:t>Now, what is the next thing a good soul would desire, next to communion with God.</w:t>
      </w:r>
    </w:p>
    <w:p w14:paraId="580BCBFF">
      <w:pPr>
        <w:rPr>
          <w:rFonts w:hint="eastAsia"/>
        </w:rPr>
      </w:pPr>
      <w:r>
        <w:rPr>
          <w:rFonts w:hint="eastAsia"/>
        </w:rPr>
        <w:t>现在，一个好灵魂在与神相交之后，会渴望的下一件事是什么。</w:t>
      </w:r>
    </w:p>
    <w:p w14:paraId="166912CE">
      <w:pPr>
        <w:rPr>
          <w:rFonts w:hint="eastAsia"/>
        </w:rPr>
      </w:pPr>
      <w:r>
        <w:rPr>
          <w:rFonts w:hint="eastAsia"/>
        </w:rPr>
        <w:t>To have the grounds of his assurance kept continually fresh in his heart, that he may 'know the hope of his calling;' that is the next thing any good soul would pitch upon, to keep himself in perfect peace and comfort; and then to know the greatness of that glory that he had an interest in.</w:t>
      </w:r>
    </w:p>
    <w:p w14:paraId="7AA562A7">
      <w:pPr>
        <w:rPr>
          <w:rFonts w:hint="eastAsia"/>
        </w:rPr>
      </w:pPr>
      <w:r>
        <w:rPr>
          <w:rFonts w:hint="eastAsia"/>
        </w:rPr>
        <w:t>将他确据的根据持续地保存在心中，使他可以‘知道祂恩召的指望’；那是任何好灵魂都会选定的下一件事，以保守自己在完全的平安和安慰中；然后是知道他有份的那荣耀的伟大。</w:t>
      </w:r>
    </w:p>
    <w:p w14:paraId="2B25856C">
      <w:pPr>
        <w:rPr>
          <w:rFonts w:hint="eastAsia"/>
        </w:rPr>
      </w:pPr>
      <w:r>
        <w:rPr>
          <w:rFonts w:hint="eastAsia"/>
        </w:rPr>
        <w:t>Link these three things together, this makes a complete Christian, full of comfort, full of joy and peace in believing.</w:t>
      </w:r>
    </w:p>
    <w:p w14:paraId="78378805">
      <w:pPr>
        <w:rPr>
          <w:rFonts w:hint="eastAsia"/>
        </w:rPr>
      </w:pPr>
      <w:r>
        <w:rPr>
          <w:rFonts w:hint="eastAsia"/>
        </w:rPr>
        <w:t>将这三件事连在一起，这就造就一个完全的基督徒，满了安慰，满了在信中的喜乐和平安。</w:t>
      </w:r>
    </w:p>
    <w:p w14:paraId="37E7ECFC">
      <w:pPr>
        <w:rPr>
          <w:rFonts w:hint="eastAsia"/>
        </w:rPr>
      </w:pPr>
    </w:p>
    <w:p w14:paraId="167388A0">
      <w:pPr>
        <w:rPr>
          <w:rFonts w:hint="eastAsia"/>
        </w:rPr>
      </w:pPr>
      <w:r>
        <w:rPr>
          <w:rFonts w:hint="eastAsia"/>
        </w:rPr>
        <w:t>It agreeth also with the phrase that followeth, 'the hope of his calling;' interpreting it for grounds of hope or grounds of assurance, what grounds of assurance you have.</w:t>
      </w:r>
    </w:p>
    <w:p w14:paraId="059763A8">
      <w:pPr>
        <w:rPr>
          <w:rFonts w:hint="eastAsia"/>
        </w:rPr>
      </w:pPr>
      <w:r>
        <w:rPr>
          <w:rFonts w:hint="eastAsia"/>
        </w:rPr>
        <w:t>它也与接下来的说法相符，‘祂恩召的盼望’；将其解释为盼望的根据或确据的根据，你们有何等确据的根据。</w:t>
      </w:r>
    </w:p>
    <w:p w14:paraId="3D097B2A">
      <w:pPr>
        <w:rPr>
          <w:rFonts w:hint="eastAsia"/>
        </w:rPr>
      </w:pPr>
      <w:r>
        <w:rPr>
          <w:rFonts w:hint="eastAsia"/>
        </w:rPr>
        <w:t>By 'his calling' here is either meant that calling which God commandeth you to have; such grounds of hope as God calleth you, being Christians, to have, commandeth you to have; that is one meaning of the phrase.</w:t>
      </w:r>
    </w:p>
    <w:p w14:paraId="4A18BE0E">
      <w:pPr>
        <w:rPr>
          <w:rFonts w:hint="eastAsia"/>
        </w:rPr>
      </w:pPr>
      <w:r>
        <w:rPr>
          <w:rFonts w:hint="eastAsia"/>
        </w:rPr>
        <w:t>这里的‘祂的恩召’或指神命令你们有的恩召；神呼召你们，作为基督徒，当有的盼望根据，命令你们有；这是这个说法的一个意思。</w:t>
      </w:r>
    </w:p>
    <w:p w14:paraId="6AD1001C">
      <w:pPr>
        <w:rPr>
          <w:rFonts w:hint="eastAsia"/>
        </w:rPr>
      </w:pPr>
      <w:r>
        <w:rPr>
          <w:rFonts w:hint="eastAsia"/>
        </w:rPr>
        <w:t>So the word 'calling' is used, 1 Thess. 4:7; saith he, 'God hath not called us to uncleanness, but to holiness;' that is, he hath commanded us to be holy, for so you may interpret it by the third verse, 'This is the will of God, your holiness,' God's calling and his will is all one.</w:t>
      </w:r>
    </w:p>
    <w:p w14:paraId="1B8B5063">
      <w:pPr>
        <w:rPr>
          <w:rFonts w:hint="eastAsia"/>
        </w:rPr>
      </w:pPr>
      <w:r>
        <w:rPr>
          <w:rFonts w:hint="eastAsia"/>
        </w:rPr>
        <w:t>‘恩召’这个词在帖撒罗尼迦前书4:7也是如此使用；他说：‘神召我们，本不是要我们沾染污秽，乃是要我们成为圣洁；’即，祂命令我们成为圣洁，因为你可以借着第三节来解释，‘神的旨意就是要你们成为圣洁’，神的恩召和祂的旨意是一回事。</w:t>
      </w:r>
    </w:p>
    <w:p w14:paraId="44C0E022">
      <w:pPr>
        <w:rPr>
          <w:rFonts w:hint="eastAsia"/>
        </w:rPr>
      </w:pPr>
      <w:r>
        <w:rPr>
          <w:rFonts w:hint="eastAsia"/>
        </w:rPr>
        <w:t>If you did but know, saith the Apostle, the grounds that God calleth you to have the hope you have, the assurance God calleth you to have, and hath given you grounds to have; that is the meaning of his prayer.</w:t>
      </w:r>
    </w:p>
    <w:p w14:paraId="5F141F73">
      <w:pPr>
        <w:rPr>
          <w:rFonts w:hint="eastAsia"/>
        </w:rPr>
      </w:pPr>
      <w:r>
        <w:rPr>
          <w:rFonts w:hint="eastAsia"/>
        </w:rPr>
        <w:t>使徒说，你们若知道，神呼召你们有的盼望所根据的，神呼召你们有的确据，并已赐给你们的根据；那就是他祷告的意思。</w:t>
      </w:r>
    </w:p>
    <w:p w14:paraId="06EAFA8E">
      <w:pPr>
        <w:rPr>
          <w:rFonts w:hint="eastAsia"/>
        </w:rPr>
      </w:pPr>
    </w:p>
    <w:p w14:paraId="01C075CF">
      <w:pPr>
        <w:rPr>
          <w:rFonts w:hint="eastAsia"/>
        </w:rPr>
      </w:pPr>
      <w:r>
        <w:rPr>
          <w:rFonts w:hint="eastAsia"/>
        </w:rPr>
        <w:t>Or, secondly, the hope of his calling may refer to the work of grace, which is called calling and conversion; and so the meaning is proper and very good, and it is thus: that you, being called by God, have all the grounds to have assurance that may be; and I pray, saith he, 'that you may know what is the hope of your calling.'</w:t>
      </w:r>
    </w:p>
    <w:p w14:paraId="72665311">
      <w:pPr>
        <w:rPr>
          <w:rFonts w:hint="eastAsia"/>
        </w:rPr>
      </w:pPr>
      <w:r>
        <w:rPr>
          <w:rFonts w:hint="eastAsia"/>
        </w:rPr>
        <w:t>或者，其次，祂恩召的盼望可以指恩典的工作，即被称为恩召和归信；如此，这意思就恰当且非常好，即：你们既被神呼召，就有一切可以有确据的根据；他说，我祷告，‘使你们可以知道你们恩召的指望是什么’。</w:t>
      </w:r>
    </w:p>
    <w:p w14:paraId="33E39CB4">
      <w:pPr>
        <w:rPr>
          <w:rFonts w:hint="eastAsia"/>
        </w:rPr>
      </w:pPr>
      <w:r>
        <w:rPr>
          <w:rFonts w:hint="eastAsia"/>
        </w:rPr>
        <w:t>A man effectually called hath multitude of grounds to be assured, if he be not negligent in it.</w:t>
      </w:r>
    </w:p>
    <w:p w14:paraId="3452D82B">
      <w:pPr>
        <w:rPr>
          <w:rFonts w:hint="eastAsia"/>
        </w:rPr>
      </w:pPr>
      <w:r>
        <w:rPr>
          <w:rFonts w:hint="eastAsia"/>
        </w:rPr>
        <w:t>一个被有效恩召的人，若不忽略，就有众多的根据可以得着确据。</w:t>
      </w:r>
    </w:p>
    <w:p w14:paraId="09DE152D">
      <w:pPr>
        <w:rPr>
          <w:rFonts w:hint="eastAsia"/>
        </w:rPr>
      </w:pPr>
      <w:r>
        <w:rPr>
          <w:rFonts w:hint="eastAsia"/>
        </w:rPr>
        <w:t>So that that which I pray for, saith he, is that you may know the very calling itself, the very work itself; God's calling you affordeth you grounds enough of hope.</w:t>
      </w:r>
    </w:p>
    <w:p w14:paraId="0863AA3A">
      <w:pPr>
        <w:rPr>
          <w:rFonts w:hint="eastAsia"/>
        </w:rPr>
      </w:pPr>
      <w:r>
        <w:rPr>
          <w:rFonts w:hint="eastAsia"/>
        </w:rPr>
        <w:t>所以，他说，我所祷告的，是使你们可以知道那恩召本身，那工作本身；神呼召你们，就赐给你们足够的盼望根据。</w:t>
      </w:r>
    </w:p>
    <w:p w14:paraId="72BCDD13">
      <w:pPr>
        <w:rPr>
          <w:rFonts w:hint="eastAsia"/>
        </w:rPr>
      </w:pPr>
      <w:r>
        <w:rPr>
          <w:rFonts w:hint="eastAsia"/>
        </w:rPr>
        <w:t>I pray that you may know the grounds of your hope, keep that fresh in your eye, and so you will be comforted.</w:t>
      </w:r>
    </w:p>
    <w:p w14:paraId="68DE77AB">
      <w:pPr>
        <w:rPr>
          <w:rFonts w:hint="eastAsia"/>
        </w:rPr>
      </w:pPr>
      <w:r>
        <w:rPr>
          <w:rFonts w:hint="eastAsia"/>
        </w:rPr>
        <w:t>我祷告使你们可以知道你们盼望的根据，将那常存在你们眼前，你们就会得安慰。</w:t>
      </w:r>
    </w:p>
    <w:p w14:paraId="71C54BBF">
      <w:pPr>
        <w:rPr>
          <w:rFonts w:hint="eastAsia"/>
        </w:rPr>
      </w:pPr>
    </w:p>
    <w:p w14:paraId="6BC278B6">
      <w:pPr>
        <w:rPr>
          <w:rFonts w:hint="eastAsia"/>
        </w:rPr>
      </w:pPr>
      <w:r>
        <w:rPr>
          <w:rFonts w:hint="eastAsia"/>
        </w:rPr>
        <w:t>I come now to some observations out of this interpretation.</w:t>
      </w:r>
    </w:p>
    <w:p w14:paraId="0536B3C9">
      <w:pPr>
        <w:rPr>
          <w:rFonts w:hint="eastAsia"/>
        </w:rPr>
      </w:pPr>
      <w:r>
        <w:rPr>
          <w:rFonts w:hint="eastAsia"/>
        </w:rPr>
        <w:t>我现在来谈谈从这个解释中得出的一些观察。</w:t>
      </w:r>
    </w:p>
    <w:p w14:paraId="046D892C">
      <w:pPr>
        <w:rPr>
          <w:rFonts w:hint="eastAsia"/>
        </w:rPr>
      </w:pPr>
      <w:r>
        <w:rPr>
          <w:rFonts w:hint="eastAsia"/>
        </w:rPr>
        <w:t>Obs. 1.—The first observation is this: That every man in the state of grace is called to have assurance, and there are grounds enough for it.</w:t>
      </w:r>
    </w:p>
    <w:p w14:paraId="61CA7739">
      <w:pPr>
        <w:rPr>
          <w:rFonts w:hint="eastAsia"/>
        </w:rPr>
      </w:pPr>
      <w:r>
        <w:rPr>
          <w:rFonts w:hint="eastAsia"/>
        </w:rPr>
        <w:t>观察一：第一个观察是：每个在恩典状态中的人，都被呼召要有确据，并且有足够的根据。</w:t>
      </w:r>
    </w:p>
    <w:p w14:paraId="1CCBB92B">
      <w:pPr>
        <w:rPr>
          <w:rFonts w:hint="eastAsia"/>
        </w:rPr>
      </w:pPr>
      <w:r>
        <w:rPr>
          <w:rFonts w:hint="eastAsia"/>
        </w:rPr>
        <w:t>Oh, saith the Apostle, would you did know what is the hope of his calling, what grounds you have of hope from that calling of God that hath put you into the state of grace!</w:t>
      </w:r>
    </w:p>
    <w:p w14:paraId="5D0A63AF">
      <w:pPr>
        <w:rPr>
          <w:rFonts w:hint="eastAsia"/>
        </w:rPr>
      </w:pPr>
      <w:r>
        <w:rPr>
          <w:rFonts w:hint="eastAsia"/>
        </w:rPr>
        <w:t>哦，使徒说，愿你们知道祂恩召的指望是什么，从那使你们进入恩典状态的神的恩召中，你们有何等盼望的根据！</w:t>
      </w:r>
    </w:p>
    <w:p w14:paraId="4134160E">
      <w:pPr>
        <w:rPr>
          <w:rFonts w:hint="eastAsia"/>
        </w:rPr>
      </w:pPr>
      <w:r>
        <w:rPr>
          <w:rFonts w:hint="eastAsia"/>
        </w:rPr>
        <w:t>The state itself affordeth it, and the word of God upon you affordeth it, only you want eyes to see it; therefore I pray that the eyes of your understanding may be enlightened to know it, daily enlightened to see those grounds.</w:t>
      </w:r>
    </w:p>
    <w:p w14:paraId="7F7169CF">
      <w:pPr>
        <w:rPr>
          <w:rFonts w:hint="eastAsia"/>
        </w:rPr>
      </w:pPr>
      <w:r>
        <w:rPr>
          <w:rFonts w:hint="eastAsia"/>
        </w:rPr>
        <w:t>那状态本身就提供它，神的话在你们身上也提供它，只是你们缺少眼睛去看；因此我祷告，你们悟性的眼睛可以被光照以知道它，每日被光照以看见那些根据。</w:t>
      </w:r>
    </w:p>
    <w:p w14:paraId="04BF10F6">
      <w:pPr>
        <w:rPr>
          <w:rFonts w:hint="eastAsia"/>
        </w:rPr>
      </w:pPr>
    </w:p>
    <w:p w14:paraId="11BFB5DB">
      <w:pPr>
        <w:rPr>
          <w:rFonts w:hint="eastAsia"/>
        </w:rPr>
      </w:pPr>
      <w:r>
        <w:rPr>
          <w:rFonts w:hint="eastAsia"/>
        </w:rPr>
        <w:t>My brethren, every believer hath grounds enough of assurance if their eyes were but enlightened.</w:t>
      </w:r>
    </w:p>
    <w:p w14:paraId="4430D4A1">
      <w:pPr>
        <w:rPr>
          <w:rFonts w:hint="eastAsia"/>
        </w:rPr>
      </w:pPr>
      <w:r>
        <w:rPr>
          <w:rFonts w:hint="eastAsia"/>
        </w:rPr>
        <w:t>我的弟兄们，每个信徒，若他们的眼睛被光照，就有足够的确据根据。</w:t>
      </w:r>
    </w:p>
    <w:p w14:paraId="1463EC67">
      <w:pPr>
        <w:rPr>
          <w:rFonts w:hint="eastAsia"/>
        </w:rPr>
      </w:pPr>
      <w:r>
        <w:rPr>
          <w:rFonts w:hint="eastAsia"/>
        </w:rPr>
        <w:t>There is a whole epistle written on purpose; God wrote one book to shew the vanity of the creature; he hath written another book on purpose to assure us and every believer of salvation.</w:t>
      </w:r>
    </w:p>
    <w:p w14:paraId="07F4FC8F">
      <w:pPr>
        <w:rPr>
          <w:rFonts w:hint="eastAsia"/>
        </w:rPr>
      </w:pPr>
      <w:r>
        <w:rPr>
          <w:rFonts w:hint="eastAsia"/>
        </w:rPr>
        <w:t>有一整卷书信是为此目的而写的；神写了一本书来显明受造物的虚空；祂又写了另一本书，专为使我们和每个信徒对得救有确据。</w:t>
      </w:r>
    </w:p>
    <w:p w14:paraId="64BB9A93">
      <w:pPr>
        <w:rPr>
          <w:rFonts w:hint="eastAsia"/>
        </w:rPr>
      </w:pPr>
      <w:r>
        <w:rPr>
          <w:rFonts w:hint="eastAsia"/>
        </w:rPr>
        <w:t>The first Epistle of John is written on purpose for that end; you shall see it is his scope both by the first chapter, ver. 4,—so he beginneth, 'These things write we unto you, that your joy may be full,'—and by chap. 5:13, 'These things have I written unto you that believe on the name of the Son of God, that ye may know that ye have eternal life.'</w:t>
      </w:r>
    </w:p>
    <w:p w14:paraId="76F639EC">
      <w:pPr>
        <w:rPr>
          <w:rFonts w:hint="eastAsia"/>
        </w:rPr>
      </w:pPr>
      <w:r>
        <w:rPr>
          <w:rFonts w:hint="eastAsia"/>
        </w:rPr>
        <w:t>约翰一书正是为此目的而写的；你将看到这是他的主旨，从第一章第4节——他如此开始，‘我们将这些话写给你们，使你们的喜乐充足’——以及第5章13节，‘我将这些话写给你们信奉神儿子之名的人，要叫你们知道自己有永生。’</w:t>
      </w:r>
    </w:p>
    <w:p w14:paraId="7352894C">
      <w:pPr>
        <w:rPr>
          <w:rFonts w:hint="eastAsia"/>
        </w:rPr>
      </w:pPr>
      <w:r>
        <w:rPr>
          <w:rFonts w:hint="eastAsia"/>
        </w:rPr>
        <w:t>And, saith he, I write to all sorts of Christians that are called; so he saith, chap. 2:12, 13, 'I write to you, children,'—those that are babes are capable of assurance, to know the hope of their calling, if God enlighten them,—'because your sins are forgiven for his name's sake. I write unto you, fathers, because ye have known him that is from the beginning. I write unto you, young men,' &amp;c.</w:t>
      </w:r>
    </w:p>
    <w:p w14:paraId="6D8CD489">
      <w:pPr>
        <w:rPr>
          <w:rFonts w:hint="eastAsia"/>
        </w:rPr>
      </w:pPr>
      <w:r>
        <w:rPr>
          <w:rFonts w:hint="eastAsia"/>
        </w:rPr>
        <w:t>并且，他说，我写给所有被呼召的各类基督徒；他如此说，第2章12, 13节，‘小子们哪，我写信给你们’——那些是婴孩的也能够有确据，知道他们恩召的指望，如果神光照他们——‘因为你们的罪藉着主名得了赦免。父老啊，我写信给你们，因为你们认识那从起初原有的。少年人哪，我写信给你们’等等。</w:t>
      </w:r>
    </w:p>
    <w:p w14:paraId="60D7874A">
      <w:pPr>
        <w:rPr>
          <w:rFonts w:hint="eastAsia"/>
        </w:rPr>
      </w:pPr>
      <w:r>
        <w:rPr>
          <w:rFonts w:hint="eastAsia"/>
        </w:rPr>
        <w:t>All sorts of Christians are capable of assurance if God enlighten their eyes, and if they be once called there is abundance of grounds to give them assurance, to give them hope of salvation.</w:t>
      </w:r>
    </w:p>
    <w:p w14:paraId="3593B86B">
      <w:pPr>
        <w:rPr>
          <w:rFonts w:hint="eastAsia"/>
        </w:rPr>
      </w:pPr>
      <w:r>
        <w:rPr>
          <w:rFonts w:hint="eastAsia"/>
        </w:rPr>
        <w:t>所有各类基督徒，如果神光照他们的眼睛，都能够有确据，一旦他们被呼召，就有丰盛的根据赐给他们确据，赐给他们得救的盼望。</w:t>
      </w:r>
    </w:p>
    <w:p w14:paraId="36482FA9">
      <w:pPr>
        <w:rPr>
          <w:rFonts w:hint="eastAsia"/>
        </w:rPr>
      </w:pPr>
      <w:r>
        <w:rPr>
          <w:rFonts w:hint="eastAsia"/>
        </w:rPr>
        <w:t>He telleth us in the 10th verse of the 5th chapter, 'He that believeth hath the witness in himself,' that is, he hath the matter of it.</w:t>
      </w:r>
    </w:p>
    <w:p w14:paraId="22E2E119">
      <w:pPr>
        <w:rPr>
          <w:rFonts w:hint="eastAsia"/>
        </w:rPr>
      </w:pPr>
      <w:r>
        <w:rPr>
          <w:rFonts w:hint="eastAsia"/>
        </w:rPr>
        <w:t>他在第5章第10节告诉我们，‘信神儿子的，就有这见证在他心里’，即，他有见证的内容。</w:t>
      </w:r>
    </w:p>
    <w:p w14:paraId="65E1D9A5">
      <w:pPr>
        <w:rPr>
          <w:rFonts w:hint="eastAsia"/>
        </w:rPr>
      </w:pPr>
      <w:r>
        <w:rPr>
          <w:rFonts w:hint="eastAsia"/>
        </w:rPr>
        <w:t>Yea, there is no act of faith but putteth forth a witness;—as when we come to a hollow place there is no voice but turneth back an echo, only if you speak low the echo answereth you low, but if you speak loud the echo is loud too; so if a man's faith speaks strongly, it will echo forth back again a strong witness;—there is the witness of blood and the witness of faith.</w:t>
      </w:r>
    </w:p>
    <w:p w14:paraId="350AC3C8">
      <w:pPr>
        <w:rPr>
          <w:rFonts w:hint="eastAsia"/>
        </w:rPr>
      </w:pPr>
      <w:r>
        <w:rPr>
          <w:rFonts w:hint="eastAsia"/>
        </w:rPr>
        <w:t>是的，没有一个信心的行动不发出见证；——就如我们来到一个空旷之处，没有一个声音不返回一个回声，只是你若低声说，回声也低，你若高声说，回声也高；所以如果一个人的信心说得强烈，它就会回响出一个强烈的见证；——有血的见证和信的见证。</w:t>
      </w:r>
    </w:p>
    <w:p w14:paraId="70DD4445">
      <w:pPr>
        <w:rPr>
          <w:rFonts w:hint="eastAsia"/>
        </w:rPr>
      </w:pPr>
      <w:r>
        <w:rPr>
          <w:rFonts w:hint="eastAsia"/>
        </w:rPr>
        <w:t>'He that believeth hath the witness in himself.'</w:t>
      </w:r>
    </w:p>
    <w:p w14:paraId="12F53BE4">
      <w:pPr>
        <w:rPr>
          <w:rFonts w:hint="eastAsia"/>
        </w:rPr>
      </w:pPr>
      <w:r>
        <w:rPr>
          <w:rFonts w:hint="eastAsia"/>
        </w:rPr>
        <w:t>‘信的人有这见证在他心里。’</w:t>
      </w:r>
    </w:p>
    <w:p w14:paraId="175C2D27">
      <w:pPr>
        <w:rPr>
          <w:rFonts w:hint="eastAsia"/>
        </w:rPr>
      </w:pPr>
      <w:r>
        <w:rPr>
          <w:rFonts w:hint="eastAsia"/>
        </w:rPr>
        <w:t>There is no grace a man hath but is a ground of assurance.</w:t>
      </w:r>
    </w:p>
    <w:p w14:paraId="46E90D9C">
      <w:pPr>
        <w:rPr>
          <w:rFonts w:hint="eastAsia"/>
        </w:rPr>
      </w:pPr>
      <w:r>
        <w:rPr>
          <w:rFonts w:hint="eastAsia"/>
        </w:rPr>
        <w:t>一个人所拥有的每一样恩典都是确据的根据。</w:t>
      </w:r>
    </w:p>
    <w:p w14:paraId="5581E816">
      <w:pPr>
        <w:rPr>
          <w:rFonts w:hint="eastAsia"/>
        </w:rPr>
      </w:pPr>
      <w:r>
        <w:rPr>
          <w:rFonts w:hint="eastAsia"/>
        </w:rPr>
        <w:t>There is no exercise of grace but is a ground of assurance.</w:t>
      </w:r>
    </w:p>
    <w:p w14:paraId="75DABA7C">
      <w:pPr>
        <w:rPr>
          <w:rFonts w:hint="eastAsia"/>
        </w:rPr>
      </w:pPr>
      <w:r>
        <w:rPr>
          <w:rFonts w:hint="eastAsia"/>
        </w:rPr>
        <w:t>每一次操练恩典都是确据的根据。</w:t>
      </w:r>
    </w:p>
    <w:p w14:paraId="709E9FFE">
      <w:pPr>
        <w:rPr>
          <w:rFonts w:hint="eastAsia"/>
        </w:rPr>
      </w:pPr>
      <w:r>
        <w:rPr>
          <w:rFonts w:hint="eastAsia"/>
        </w:rPr>
        <w:t>In your very not sinning you may fetch assurance from it; so John telleth us, 1 Epistle 3:9, 'He cannot sin, he hath the seed of God in him;' you shall find that in your hearts that you cannot sin; there is an evidence of grace when you are tempted to sin.</w:t>
      </w:r>
    </w:p>
    <w:p w14:paraId="352D0A21">
      <w:pPr>
        <w:rPr>
          <w:rFonts w:hint="eastAsia"/>
        </w:rPr>
      </w:pPr>
      <w:r>
        <w:rPr>
          <w:rFonts w:hint="eastAsia"/>
        </w:rPr>
        <w:t>就在你们不犯罪的事上，你们可以从中得到确据；约翰在约翰一书3:9如此告诉我们，‘他不能犯罪，因为神的道存在他心里；’你们将在心中发现你们不能犯罪；当你们受试探去犯罪时，就有恩典的证据。</w:t>
      </w:r>
    </w:p>
    <w:p w14:paraId="1136AA19">
      <w:pPr>
        <w:rPr>
          <w:rFonts w:hint="eastAsia"/>
        </w:rPr>
      </w:pPr>
      <w:r>
        <w:rPr>
          <w:rFonts w:hint="eastAsia"/>
        </w:rPr>
        <w:t>The grounds that every believer hath for assurance of salvation, if he did but know them, they are infinite ones and infallible.—So much for the first observation.</w:t>
      </w:r>
    </w:p>
    <w:p w14:paraId="4EDFDA55">
      <w:pPr>
        <w:rPr>
          <w:rFonts w:hint="eastAsia"/>
        </w:rPr>
      </w:pPr>
      <w:r>
        <w:rPr>
          <w:rFonts w:hint="eastAsia"/>
        </w:rPr>
        <w:t>每个信徒为得救确据所拥有的根据，若他知道，都是无限且无误的。——关于第一个观察就到这里。</w:t>
      </w:r>
    </w:p>
    <w:p w14:paraId="13C7BE4C">
      <w:pPr>
        <w:rPr>
          <w:rFonts w:hint="eastAsia"/>
        </w:rPr>
      </w:pPr>
    </w:p>
    <w:p w14:paraId="2A6F3534">
      <w:pPr>
        <w:rPr>
          <w:rFonts w:hint="eastAsia"/>
        </w:rPr>
      </w:pPr>
      <w:r>
        <w:rPr>
          <w:rFonts w:hint="eastAsia"/>
        </w:rPr>
        <w:t>Obs. 2.—To give you a second observation. Though a man have never so much ground of hope from God's calling him, yet, notwithstanding, he must have the eyes of his mind enlightened to know what is his hope, what are the grounds of evidence and assurance of salvation; and further than he hath an eye and an act of knowledge drawn forth, he cannot see it; therefore the Apostle prayeth that 'the eyes of their minds may be enlightened, that they may know what is the hope of his calling.'</w:t>
      </w:r>
    </w:p>
    <w:p w14:paraId="1E6FF493">
      <w:pPr>
        <w:rPr>
          <w:rFonts w:hint="eastAsia"/>
        </w:rPr>
      </w:pPr>
      <w:r>
        <w:rPr>
          <w:rFonts w:hint="eastAsia"/>
        </w:rPr>
        <w:t>观察二：给你们第二个观察。虽然一个人从神的恩召中得到再多的盼望根据，然而，他必须有心思的眼睛被光照，以知道他的盼望是什么，得救的证据和确据的根据是什么；并且除非他有眼睛和知识的行动被引出，否则他看不见；因此使徒祷告‘他们心思的眼睛可以被光照，使他们可以知道祂恩召的指望是什么。’</w:t>
      </w:r>
    </w:p>
    <w:p w14:paraId="733C50FB">
      <w:pPr>
        <w:rPr>
          <w:rFonts w:hint="eastAsia"/>
        </w:rPr>
      </w:pPr>
      <w:r>
        <w:rPr>
          <w:rFonts w:hint="eastAsia"/>
        </w:rPr>
        <w:t>To make this plain to you.</w:t>
      </w:r>
    </w:p>
    <w:p w14:paraId="01A15544">
      <w:pPr>
        <w:rPr>
          <w:rFonts w:hint="eastAsia"/>
        </w:rPr>
      </w:pPr>
      <w:r>
        <w:rPr>
          <w:rFonts w:hint="eastAsia"/>
        </w:rPr>
        <w:t>为要向你们阐明这一点。</w:t>
      </w:r>
    </w:p>
    <w:p w14:paraId="2BF9BF92">
      <w:pPr>
        <w:rPr>
          <w:rFonts w:hint="eastAsia"/>
        </w:rPr>
      </w:pPr>
      <w:r>
        <w:rPr>
          <w:rFonts w:hint="eastAsia"/>
        </w:rPr>
        <w:t>All graces, as they work with a borrowed strength,—not with a strength of their own, but with the strength of the Holy Ghost,—so they shine to comfort you with a borrowed light, as the stars do with the light of the sun.</w:t>
      </w:r>
    </w:p>
    <w:p w14:paraId="05DDC8E1">
      <w:pPr>
        <w:rPr>
          <w:rFonts w:hint="eastAsia"/>
        </w:rPr>
      </w:pPr>
      <w:r>
        <w:rPr>
          <w:rFonts w:hint="eastAsia"/>
        </w:rPr>
        <w:t>所有的恩典，如同它们是借着一种借来的力量作工——不是凭着它们自己的力量，而是凭着圣灵的力量——它们也借着一种借来的光照耀来安慰你们，如同星辰借着太阳的光照耀。</w:t>
      </w:r>
    </w:p>
    <w:p w14:paraId="39003629">
      <w:pPr>
        <w:rPr>
          <w:rFonts w:hint="eastAsia"/>
        </w:rPr>
      </w:pPr>
      <w:r>
        <w:rPr>
          <w:rFonts w:hint="eastAsia"/>
        </w:rPr>
        <w:t>A man hath a natural power to know what is within him, so saith the Apostle, 1 Cor. 2:11.</w:t>
      </w:r>
    </w:p>
    <w:p w14:paraId="383F8FD5">
      <w:pPr>
        <w:rPr>
          <w:rFonts w:hint="eastAsia"/>
        </w:rPr>
      </w:pPr>
      <w:r>
        <w:rPr>
          <w:rFonts w:hint="eastAsia"/>
        </w:rPr>
        <w:t>一个人有天然的能力知道他里面的事，使徒在哥林多前书2:11如此说。</w:t>
      </w:r>
    </w:p>
    <w:p w14:paraId="7E27E2D8">
      <w:pPr>
        <w:rPr>
          <w:rFonts w:hint="eastAsia"/>
        </w:rPr>
      </w:pPr>
      <w:r>
        <w:rPr>
          <w:rFonts w:hint="eastAsia"/>
        </w:rPr>
        <w:t>Let any man ask me what I think, I can tell him, and so can you; it is from the natural spirit that is in every one.</w:t>
      </w:r>
    </w:p>
    <w:p w14:paraId="3AAB530C">
      <w:pPr>
        <w:rPr>
          <w:rFonts w:hint="eastAsia"/>
        </w:rPr>
      </w:pPr>
      <w:r>
        <w:rPr>
          <w:rFonts w:hint="eastAsia"/>
        </w:rPr>
        <w:t>让任何人问我想什么，我能告诉他，你们也能；这是出于每个人里面的天然的灵。</w:t>
      </w:r>
    </w:p>
    <w:p w14:paraId="61E0AAB0">
      <w:pPr>
        <w:rPr>
          <w:rFonts w:hint="eastAsia"/>
        </w:rPr>
      </w:pPr>
      <w:r>
        <w:rPr>
          <w:rFonts w:hint="eastAsia"/>
        </w:rPr>
        <w:t>'What man,' saith he, 'knoweth the things of a man, save the spirit of a man that is in him?'</w:t>
      </w:r>
    </w:p>
    <w:p w14:paraId="1AE6FFC4">
      <w:pPr>
        <w:rPr>
          <w:rFonts w:hint="eastAsia"/>
        </w:rPr>
      </w:pPr>
      <w:r>
        <w:rPr>
          <w:rFonts w:hint="eastAsia"/>
        </w:rPr>
        <w:t>他说：‘除了在人里头的灵，谁知道人的事呢？’</w:t>
      </w:r>
    </w:p>
    <w:p w14:paraId="60141BE1">
      <w:pPr>
        <w:rPr>
          <w:rFonts w:hint="eastAsia"/>
        </w:rPr>
      </w:pPr>
      <w:r>
        <w:rPr>
          <w:rFonts w:hint="eastAsia"/>
        </w:rPr>
        <w:t>The spirit of a man that is in him doth know it, it can tell you a man's thoughts and affections; but if you would come to know whether faith be in you or not, or whether true love to Christ be in you or no, or zeal for his glory, now you must have the Spirit to enlighten your eyes; though it be in you, the mere spirit of a man will not do it; so it followeth, 'We have received the Spirit that is of God, that we may know the things that are freely given us of God.'</w:t>
      </w:r>
    </w:p>
    <w:p w14:paraId="7EB61E36">
      <w:pPr>
        <w:rPr>
          <w:rFonts w:hint="eastAsia"/>
        </w:rPr>
      </w:pPr>
      <w:r>
        <w:rPr>
          <w:rFonts w:hint="eastAsia"/>
        </w:rPr>
        <w:t>在人里头的灵知道它，它能告诉你一个人的思想和情感；但如果你想知道信心是否在你里面，或对基督真实的爱是否在你里面，或为祂荣耀的热心是否在你里面，现在你必须有圣灵光照你的眼睛；虽然它在你里面，但单凭人的灵是做不到的；接下来如此说，‘我们所领受的，……乃是从神来的灵，叫我们能知道神开恩赐给我们的事。’</w:t>
      </w:r>
    </w:p>
    <w:p w14:paraId="7901DC8F">
      <w:pPr>
        <w:rPr>
          <w:rFonts w:hint="eastAsia"/>
        </w:rPr>
      </w:pPr>
      <w:r>
        <w:rPr>
          <w:rFonts w:hint="eastAsia"/>
        </w:rPr>
        <w:t>If you will come to know whether you have grace or no, which God hath bestowed upon you, here you must have the eyes of your mind enlightened, 'that you may know,' saith the Apostle, or else you will not see it.</w:t>
      </w:r>
    </w:p>
    <w:p w14:paraId="1F0369DF">
      <w:pPr>
        <w:rPr>
          <w:rFonts w:hint="eastAsia"/>
        </w:rPr>
      </w:pPr>
      <w:r>
        <w:rPr>
          <w:rFonts w:hint="eastAsia"/>
        </w:rPr>
        <w:t>如果你想知道你是否有神所赐给你的恩典，这里你必须有心思的眼睛被光照，使徒说，‘使你们可以知道’，否则你们看不见。</w:t>
      </w:r>
    </w:p>
    <w:p w14:paraId="43A62638">
      <w:pPr>
        <w:rPr>
          <w:rFonts w:hint="eastAsia"/>
        </w:rPr>
      </w:pPr>
      <w:r>
        <w:rPr>
          <w:rFonts w:hint="eastAsia"/>
        </w:rPr>
        <w:t>Your graces shine with a borrowed light.</w:t>
      </w:r>
    </w:p>
    <w:p w14:paraId="401071CB">
      <w:pPr>
        <w:rPr>
          <w:rFonts w:hint="eastAsia"/>
        </w:rPr>
      </w:pPr>
      <w:r>
        <w:rPr>
          <w:rFonts w:hint="eastAsia"/>
        </w:rPr>
        <w:t>你们的恩典是借着借来的光照耀。</w:t>
      </w:r>
    </w:p>
    <w:p w14:paraId="76876B1C">
      <w:pPr>
        <w:rPr>
          <w:rFonts w:hint="eastAsia"/>
        </w:rPr>
      </w:pPr>
      <w:r>
        <w:rPr>
          <w:rFonts w:hint="eastAsia"/>
        </w:rPr>
        <w:t>You can tell, 'I think such thoughts as believers think;' but to tell that this is true faith and differeth from that of hypocrites, this you cannot tell without the Holy Ghost enlighten you.</w:t>
      </w:r>
    </w:p>
    <w:p w14:paraId="426D44DE">
      <w:pPr>
        <w:rPr>
          <w:rFonts w:hint="eastAsia"/>
        </w:rPr>
      </w:pPr>
      <w:r>
        <w:rPr>
          <w:rFonts w:hint="eastAsia"/>
        </w:rPr>
        <w:t>你能说，‘我想着信徒所想的思想；’但要说这是真实的信心，与假冒为善之人的不同，若没有圣灵光照你，你就不能说。</w:t>
      </w:r>
    </w:p>
    <w:p w14:paraId="5FE3A18A">
      <w:pPr>
        <w:rPr>
          <w:rFonts w:hint="eastAsia"/>
        </w:rPr>
      </w:pPr>
      <w:r>
        <w:rPr>
          <w:rFonts w:hint="eastAsia"/>
        </w:rPr>
        <w:t>Therefore he prayeth 'that the eyes of their minds may be enlightened, that they may know.'</w:t>
      </w:r>
    </w:p>
    <w:p w14:paraId="23889FDC">
      <w:pPr>
        <w:rPr>
          <w:rFonts w:hint="eastAsia"/>
        </w:rPr>
      </w:pPr>
      <w:r>
        <w:rPr>
          <w:rFonts w:hint="eastAsia"/>
        </w:rPr>
        <w:t>因此他祷告‘他们心思的眼睛可以被光照，使他们可以知道。’</w:t>
      </w:r>
    </w:p>
    <w:p w14:paraId="0EE34F0B">
      <w:pPr>
        <w:rPr>
          <w:rFonts w:hint="eastAsia"/>
        </w:rPr>
      </w:pPr>
    </w:p>
    <w:p w14:paraId="06D331A0">
      <w:pPr>
        <w:rPr>
          <w:rFonts w:hint="eastAsia"/>
        </w:rPr>
      </w:pPr>
      <w:r>
        <w:rPr>
          <w:rFonts w:hint="eastAsia"/>
        </w:rPr>
        <w:t>I will give you a scripture more for this, Rom. 8:16,—mark that place, —It is the Spirit, saith he, that 'beareth witness with our spirits, that we are the children of God.'</w:t>
      </w:r>
    </w:p>
    <w:p w14:paraId="29B310CF">
      <w:pPr>
        <w:rPr>
          <w:rFonts w:hint="eastAsia"/>
        </w:rPr>
      </w:pPr>
      <w:r>
        <w:rPr>
          <w:rFonts w:hint="eastAsia"/>
        </w:rPr>
        <w:t>我为此再给你们一处经文，罗马书8:16——请注意那处经文——他说，是圣灵‘与我们的心同证我们是神的儿女’。</w:t>
      </w:r>
    </w:p>
    <w:p w14:paraId="57911805">
      <w:pPr>
        <w:rPr>
          <w:rFonts w:hint="eastAsia"/>
        </w:rPr>
      </w:pPr>
      <w:r>
        <w:rPr>
          <w:rFonts w:hint="eastAsia"/>
        </w:rPr>
        <w:t>He doth not only say he beareth witness to our spirits, but he beareth witness with our spirits.</w:t>
      </w:r>
    </w:p>
    <w:p w14:paraId="6985B717">
      <w:pPr>
        <w:rPr>
          <w:rFonts w:hint="eastAsia"/>
        </w:rPr>
      </w:pPr>
      <w:r>
        <w:rPr>
          <w:rFonts w:hint="eastAsia"/>
        </w:rPr>
        <w:t>祂不仅说祂向我们的心作见证，也说祂与我们的心同作见证。</w:t>
      </w:r>
    </w:p>
    <w:p w14:paraId="51BDB024">
      <w:pPr>
        <w:rPr>
          <w:rFonts w:hint="eastAsia"/>
        </w:rPr>
      </w:pPr>
      <w:r>
        <w:rPr>
          <w:rFonts w:hint="eastAsia"/>
        </w:rPr>
        <w:t>Our spirits, our graces, (that which is born of the Spirit is spirit,) never witness unless the Holy Ghost witness with them; if he do not give in his testimony with them, your graces will give no witness at all; if he do not enlighten the eyes of your mind to know, you will not know the hope of your calling, you will have no assurance.</w:t>
      </w:r>
    </w:p>
    <w:p w14:paraId="1D09BF70">
      <w:pPr>
        <w:rPr>
          <w:rFonts w:hint="eastAsia"/>
        </w:rPr>
      </w:pPr>
      <w:r>
        <w:rPr>
          <w:rFonts w:hint="eastAsia"/>
        </w:rPr>
        <w:t>我们的心，我们的恩典，（从圣灵生的就是灵，）除非圣灵与它们同作见证，否则它们从不作见证；如果祂不与它们同作祂的见证，你们的恩典就一点见证也作不出来；如果祂不光照你们心思的眼睛使你们知道，你们就不会知道你们恩召的指望，你们就不会有确据。</w:t>
      </w:r>
    </w:p>
    <w:p w14:paraId="7F1CAF11">
      <w:pPr>
        <w:rPr>
          <w:rFonts w:hint="eastAsia"/>
        </w:rPr>
      </w:pPr>
    </w:p>
    <w:p w14:paraId="75E53B4B">
      <w:pPr>
        <w:rPr>
          <w:rFonts w:hint="eastAsia"/>
        </w:rPr>
      </w:pPr>
      <w:r>
        <w:rPr>
          <w:rFonts w:hint="eastAsia"/>
        </w:rPr>
        <w:t>Likewise that other place, Rom. 15:13; the Apostle prayeth there, that they may 'abound in hope, through the power of the Holy Ghost.'</w:t>
      </w:r>
    </w:p>
    <w:p w14:paraId="7156570A">
      <w:pPr>
        <w:rPr>
          <w:rFonts w:hint="eastAsia"/>
        </w:rPr>
      </w:pPr>
      <w:r>
        <w:rPr>
          <w:rFonts w:hint="eastAsia"/>
        </w:rPr>
        <w:t>同样另一处经文，罗马书15:13；使徒在那里祷告，他们可以‘因圣灵的能力，大有盼望。’</w:t>
      </w:r>
    </w:p>
    <w:p w14:paraId="0EFF30D6">
      <w:pPr>
        <w:rPr>
          <w:rFonts w:hint="eastAsia"/>
        </w:rPr>
      </w:pPr>
      <w:r>
        <w:rPr>
          <w:rFonts w:hint="eastAsia"/>
        </w:rPr>
        <w:t>Doth a man abound in hope? Hath he any comfort? any assurance?— for I take 'hope' there for assurance, as I do here,—any confident persuasion?</w:t>
      </w:r>
    </w:p>
    <w:p w14:paraId="698F06DD">
      <w:pPr>
        <w:rPr>
          <w:rFonts w:hint="eastAsia"/>
        </w:rPr>
      </w:pPr>
      <w:r>
        <w:rPr>
          <w:rFonts w:hint="eastAsia"/>
        </w:rPr>
        <w:t>一个人大有盼望吗？他有任何安慰吗？任何确据吗？——因为我将那里的‘盼望’理解为确据，如同我在这里一样——任何确信的劝说吗？</w:t>
      </w:r>
    </w:p>
    <w:p w14:paraId="119FE968">
      <w:pPr>
        <w:rPr>
          <w:rFonts w:hint="eastAsia"/>
        </w:rPr>
      </w:pPr>
      <w:r>
        <w:rPr>
          <w:rFonts w:hint="eastAsia"/>
        </w:rPr>
        <w:t>It is, saith he, through the power of the Holy Ghost.—So much for the second point.</w:t>
      </w:r>
    </w:p>
    <w:p w14:paraId="1D556C82">
      <w:pPr>
        <w:rPr>
          <w:rFonts w:hint="eastAsia"/>
        </w:rPr>
      </w:pPr>
      <w:r>
        <w:rPr>
          <w:rFonts w:hint="eastAsia"/>
        </w:rPr>
        <w:t>他说，是因圣灵的能力。——关于第二点就到这里。</w:t>
      </w:r>
    </w:p>
    <w:p w14:paraId="771A4DC4">
      <w:pPr>
        <w:rPr>
          <w:rFonts w:hint="eastAsia"/>
        </w:rPr>
      </w:pPr>
    </w:p>
    <w:p w14:paraId="2FCD78CC">
      <w:pPr>
        <w:rPr>
          <w:rFonts w:hint="eastAsia"/>
        </w:rPr>
      </w:pPr>
      <w:r>
        <w:rPr>
          <w:rFonts w:hint="eastAsia"/>
        </w:rPr>
        <w:t>I might interpret it thus. 'The scripture is not of private interpretation,' so saith the Apostle, 2 Pet 1:20.</w:t>
      </w:r>
    </w:p>
    <w:p w14:paraId="5ACEA2A5">
      <w:pPr>
        <w:rPr>
          <w:rFonts w:hint="eastAsia"/>
        </w:rPr>
      </w:pPr>
      <w:r>
        <w:rPr>
          <w:rFonts w:hint="eastAsia"/>
        </w:rPr>
        <w:t>我可以如此解释。使徒在彼得后书1:20说：‘经上所有的预言没有可随私意解说的’。</w:t>
      </w:r>
    </w:p>
    <w:p w14:paraId="5AE8918C">
      <w:pPr>
        <w:rPr>
          <w:rFonts w:hint="eastAsia"/>
        </w:rPr>
      </w:pPr>
      <w:r>
        <w:rPr>
          <w:rFonts w:hint="eastAsia"/>
        </w:rPr>
        <w:t>Read another book, your natural understanding will help you to understand it; but, saith he, the scripture is not of private interpretation; that is, no man's private understanding will help to understand it, but that Spirit that writ it.</w:t>
      </w:r>
    </w:p>
    <w:p w14:paraId="2129378A">
      <w:pPr>
        <w:rPr>
          <w:rFonts w:hint="eastAsia"/>
        </w:rPr>
      </w:pPr>
      <w:r>
        <w:rPr>
          <w:rFonts w:hint="eastAsia"/>
        </w:rPr>
        <w:t>读另一本书，你们天然的悟性能帮助你们理解它；但是，他说，圣经没有可随私意解说的；即，没有人的私意悟性能帮助理解它，唯有写它的那位灵。</w:t>
      </w:r>
    </w:p>
    <w:p w14:paraId="2747881F">
      <w:pPr>
        <w:rPr>
          <w:rFonts w:hint="eastAsia"/>
        </w:rPr>
      </w:pPr>
      <w:r>
        <w:rPr>
          <w:rFonts w:hint="eastAsia"/>
        </w:rPr>
        <w:t>Look into your own hearts, there is a word written in the heart, as here the word is written in our books; that word written in the heart, the law written there, is not of private interpretation; all the human wit that any man hath who hath grace, cannot help him to do it, to know the meaning of it, but that Spirit that wrote it there; for so you know we are called 'the epistle of Christ, written not with ink but with the Spirit of the living God,' 2 Cor. 3:3.</w:t>
      </w:r>
    </w:p>
    <w:p w14:paraId="4744B3CB">
      <w:pPr>
        <w:rPr>
          <w:rFonts w:hint="eastAsia"/>
        </w:rPr>
      </w:pPr>
      <w:r>
        <w:rPr>
          <w:rFonts w:hint="eastAsia"/>
        </w:rPr>
        <w:t>察看你们自己的心，有一句话写在心里，如同这里的话写在我们的书上；那写在心里的道，写在那里的律法，没有可随私意解说的；任何有恩典的人所拥有的一切人类智慧，都不能帮助他去做，去知道它的意思，唯有写它在那里的那位灵；因为你们知道我们被称为‘基督的信，不是用墨写的，乃是用永生神的灵写的’，哥林多后书3:3。</w:t>
      </w:r>
    </w:p>
    <w:p w14:paraId="5DAA98B5">
      <w:pPr>
        <w:rPr>
          <w:rFonts w:hint="eastAsia"/>
        </w:rPr>
      </w:pPr>
      <w:r>
        <w:rPr>
          <w:rFonts w:hint="eastAsia"/>
        </w:rPr>
        <w:t>He only is able to read it; unless he enlighten your eyes, give you an eye, and give you light, and draw forth an act of knowledge, you will not know what is the hope of his calling, you will not know what ground you have for assurance of salvation.</w:t>
      </w:r>
    </w:p>
    <w:p w14:paraId="1581046E">
      <w:pPr>
        <w:rPr>
          <w:rFonts w:hint="eastAsia"/>
        </w:rPr>
      </w:pPr>
      <w:r>
        <w:rPr>
          <w:rFonts w:hint="eastAsia"/>
        </w:rPr>
        <w:t>唯有祂能读它；除非祂光照你们的眼睛，赐给你们眼睛，赐给你们光，并引出知识的行动，你们就不会知道你们恩召的指望是什么，你们就不会知道你们为得救确据有何根据。</w:t>
      </w:r>
    </w:p>
    <w:p w14:paraId="50A94638">
      <w:pPr>
        <w:rPr>
          <w:rFonts w:hint="eastAsia"/>
        </w:rPr>
      </w:pPr>
    </w:p>
    <w:p w14:paraId="097E24B8">
      <w:pPr>
        <w:rPr>
          <w:rFonts w:hint="eastAsia"/>
        </w:rPr>
      </w:pPr>
      <w:r>
        <w:rPr>
          <w:rFonts w:hint="eastAsia"/>
        </w:rPr>
        <w:t>Obs. 3.—To come to a third observation, and it is a good one.</w:t>
      </w:r>
    </w:p>
    <w:p w14:paraId="562B9E7B">
      <w:pPr>
        <w:rPr>
          <w:rFonts w:hint="eastAsia"/>
        </w:rPr>
      </w:pPr>
      <w:r>
        <w:rPr>
          <w:rFonts w:hint="eastAsia"/>
        </w:rPr>
        <w:t>观察三：来到第三个观察，这是一个好的观察。</w:t>
      </w:r>
    </w:p>
    <w:p w14:paraId="27696A14">
      <w:pPr>
        <w:rPr>
          <w:rFonts w:hint="eastAsia"/>
        </w:rPr>
      </w:pPr>
      <w:r>
        <w:rPr>
          <w:rFonts w:hint="eastAsia"/>
        </w:rPr>
        <w:t>You know I interpreted the hope of his calling partly in this sense, to be that which God calleth you to have.</w:t>
      </w:r>
    </w:p>
    <w:p w14:paraId="2EB6185B">
      <w:pPr>
        <w:rPr>
          <w:rFonts w:hint="eastAsia"/>
        </w:rPr>
      </w:pPr>
      <w:r>
        <w:rPr>
          <w:rFonts w:hint="eastAsia"/>
        </w:rPr>
        <w:t>你们知道，我将祂恩召的盼望部分地解释为这个意思，即神呼召你们有的。</w:t>
      </w:r>
    </w:p>
    <w:p w14:paraId="10A2FDB4">
      <w:pPr>
        <w:rPr>
          <w:rFonts w:hint="eastAsia"/>
        </w:rPr>
      </w:pPr>
      <w:r>
        <w:rPr>
          <w:rFonts w:hint="eastAsia"/>
        </w:rPr>
        <w:t>Art thou a believer? He calleth thee to hope; as he calleth you to holiness, so he calleth you to assurance, to hope.</w:t>
      </w:r>
    </w:p>
    <w:p w14:paraId="116FC142">
      <w:pPr>
        <w:rPr>
          <w:rFonts w:hint="eastAsia"/>
        </w:rPr>
      </w:pPr>
      <w:r>
        <w:rPr>
          <w:rFonts w:hint="eastAsia"/>
        </w:rPr>
        <w:t>你是一个信徒吗？祂呼召你盼望；如同祂呼召你们成为圣洁，祂也呼召你们得着确据，去盼望。</w:t>
      </w:r>
    </w:p>
    <w:p w14:paraId="1B93D7E1">
      <w:pPr>
        <w:rPr>
          <w:rFonts w:hint="eastAsia"/>
        </w:rPr>
      </w:pPr>
      <w:r>
        <w:rPr>
          <w:rFonts w:hint="eastAsia"/>
        </w:rPr>
        <w:t>What is the reason then that poor souls want comfort?</w:t>
      </w:r>
    </w:p>
    <w:p w14:paraId="75A1ED59">
      <w:pPr>
        <w:rPr>
          <w:rFonts w:hint="eastAsia"/>
        </w:rPr>
      </w:pPr>
      <w:r>
        <w:rPr>
          <w:rFonts w:hint="eastAsia"/>
        </w:rPr>
        <w:t>那么可怜的灵魂缺乏安慰的原因何在？</w:t>
      </w:r>
    </w:p>
    <w:p w14:paraId="68FEA3E4">
      <w:pPr>
        <w:rPr>
          <w:rFonts w:hint="eastAsia"/>
        </w:rPr>
      </w:pPr>
      <w:r>
        <w:rPr>
          <w:rFonts w:hint="eastAsia"/>
        </w:rPr>
        <w:t>It is God's mind you should have it, there is enough in the word to comfort you; there is enough in your own hearts to comfort you, there is a Holy Ghost that dwelleth within you.</w:t>
      </w:r>
    </w:p>
    <w:p w14:paraId="331C91B5">
      <w:pPr>
        <w:rPr>
          <w:rFonts w:hint="eastAsia"/>
        </w:rPr>
      </w:pPr>
      <w:r>
        <w:rPr>
          <w:rFonts w:hint="eastAsia"/>
        </w:rPr>
        <w:t>神的旨意是你们应当有它，圣言中有足够的安慰你们；你们自己心中有足够的安慰你们，有圣灵住在你们里面。</w:t>
      </w:r>
    </w:p>
    <w:p w14:paraId="6CABD8E3">
      <w:pPr>
        <w:rPr>
          <w:rFonts w:hint="eastAsia"/>
        </w:rPr>
      </w:pPr>
      <w:r>
        <w:rPr>
          <w:rFonts w:hint="eastAsia"/>
        </w:rPr>
        <w:t>God, I say, calleth you to hope.</w:t>
      </w:r>
    </w:p>
    <w:p w14:paraId="61700D6E">
      <w:pPr>
        <w:rPr>
          <w:rFonts w:hint="eastAsia"/>
        </w:rPr>
      </w:pPr>
      <w:r>
        <w:rPr>
          <w:rFonts w:hint="eastAsia"/>
        </w:rPr>
        <w:t>我说，神呼召你们盼望。</w:t>
      </w:r>
    </w:p>
    <w:p w14:paraId="095CFC05">
      <w:pPr>
        <w:rPr>
          <w:rFonts w:hint="eastAsia"/>
        </w:rPr>
      </w:pPr>
      <w:r>
        <w:rPr>
          <w:rFonts w:hint="eastAsia"/>
        </w:rPr>
        <w:t>Satan, my brethren, and Antichrist call you to doubt; so the Papists do; but God calleth you to hope, calleth you to assurance.</w:t>
      </w:r>
    </w:p>
    <w:p w14:paraId="68982781">
      <w:pPr>
        <w:rPr>
          <w:rFonts w:hint="eastAsia"/>
        </w:rPr>
      </w:pPr>
      <w:r>
        <w:rPr>
          <w:rFonts w:hint="eastAsia"/>
        </w:rPr>
        <w:t>我的弟兄们，撒但和敌基督呼召你们怀疑；罗马教徒也如此；但神呼召你们盼望，呼召你们得着确据。</w:t>
      </w:r>
    </w:p>
    <w:p w14:paraId="14C7CBC4">
      <w:pPr>
        <w:rPr>
          <w:rFonts w:hint="eastAsia"/>
        </w:rPr>
      </w:pPr>
      <w:r>
        <w:rPr>
          <w:rFonts w:hint="eastAsia"/>
        </w:rPr>
        <w:t>The Papists exact of every man as necessary to salvation, to believe a harder point than the assurance of their own salvation; for they exact of them to believe that the Church of Rom is the only Church of Christ, to believe the mother, but they would have men to doubt of their Father; they would have men to be bastards, that is the truth of it.</w:t>
      </w:r>
    </w:p>
    <w:p w14:paraId="0B34B7AC">
      <w:pPr>
        <w:rPr>
          <w:rFonts w:hint="eastAsia"/>
        </w:rPr>
      </w:pPr>
      <w:r>
        <w:rPr>
          <w:rFonts w:hint="eastAsia"/>
        </w:rPr>
        <w:t>罗马教徒要求每个人，作为得救的必要条件，去相信一个比他们自己得救的确据更难的点；因为他们要求他们相信罗马教会是基督唯一的教会，相信母亲，却要人怀疑他们的父亲；他们要人成为私生子，事实就是如此。</w:t>
      </w:r>
    </w:p>
    <w:p w14:paraId="1A445387">
      <w:pPr>
        <w:rPr>
          <w:rFonts w:hint="eastAsia"/>
        </w:rPr>
      </w:pPr>
      <w:r>
        <w:rPr>
          <w:rFonts w:hint="eastAsia"/>
        </w:rPr>
        <w:t>But, saith he, 'that you may know what is the hope of your calling;' he would have them know it.</w:t>
      </w:r>
    </w:p>
    <w:p w14:paraId="7A9AF087">
      <w:pPr>
        <w:rPr>
          <w:rFonts w:hint="eastAsia"/>
        </w:rPr>
      </w:pPr>
      <w:r>
        <w:rPr>
          <w:rFonts w:hint="eastAsia"/>
        </w:rPr>
        <w:t>但是，他说，‘使你们可以知道你们恩召的指望是什么；’祂愿意他们知道。</w:t>
      </w:r>
    </w:p>
    <w:p w14:paraId="035C6567">
      <w:pPr>
        <w:rPr>
          <w:rFonts w:hint="eastAsia"/>
        </w:rPr>
      </w:pPr>
      <w:r>
        <w:rPr>
          <w:rFonts w:hint="eastAsia"/>
        </w:rPr>
        <w:t>The Apostle writing to men that had assurance, to old men, saith he, you have known the Father from the beginning, not only the mother, but the Father.</w:t>
      </w:r>
    </w:p>
    <w:p w14:paraId="724BE0C7">
      <w:pPr>
        <w:rPr>
          <w:rFonts w:hint="eastAsia"/>
        </w:rPr>
      </w:pPr>
      <w:r>
        <w:rPr>
          <w:rFonts w:hint="eastAsia"/>
        </w:rPr>
        <w:t>使徒写信给有确据的人，给父老，他说，你们从起初就认识父，不单是母亲，也认识父。</w:t>
      </w:r>
    </w:p>
    <w:p w14:paraId="7F5DDE63">
      <w:pPr>
        <w:rPr>
          <w:rFonts w:hint="eastAsia"/>
        </w:rPr>
      </w:pPr>
      <w:r>
        <w:rPr>
          <w:rFonts w:hint="eastAsia"/>
        </w:rPr>
        <w:t>It is a harder point to believe that the Church of Rome is the only true Church of Christ, than to believe that thou art in Christ, and there is more evidence in thy own heart, if the Holy Ghost irradiate thy mind, than there is of the other, for that is an extrinsical thing, and yet they are strict in that point; upon pain of damnation a man must believe that that is the true Church: yet they would not have a man believe he is a true member of the Church, nor of Jesus Christ.</w:t>
      </w:r>
    </w:p>
    <w:p w14:paraId="54647A6C">
      <w:pPr>
        <w:rPr>
          <w:rFonts w:hint="eastAsia"/>
        </w:rPr>
      </w:pPr>
      <w:r>
        <w:rPr>
          <w:rFonts w:hint="eastAsia"/>
        </w:rPr>
        <w:t>相信罗马教会是基督唯一的真教会，比相信你在基督里更难，并且如果你心思被圣灵光照，你心中的证据比对另一件事的证据更多，因为那是外在的事，然而他们在那个点上很严格；若不信那是真教会，就必受咒诅：然而他们却不要人相信他是教会的真成员，也不是耶稣基督的真成员。</w:t>
      </w:r>
    </w:p>
    <w:p w14:paraId="61DA6E3A">
      <w:pPr>
        <w:rPr>
          <w:rFonts w:hint="eastAsia"/>
        </w:rPr>
      </w:pPr>
      <w:r>
        <w:rPr>
          <w:rFonts w:hint="eastAsia"/>
        </w:rPr>
        <w:t>No, it is 'what is the hope of his calling;' he calleth you to hope, that is his commandment.</w:t>
      </w:r>
    </w:p>
    <w:p w14:paraId="34BB4A9B">
      <w:pPr>
        <w:rPr>
          <w:rFonts w:hint="eastAsia"/>
        </w:rPr>
      </w:pPr>
      <w:r>
        <w:rPr>
          <w:rFonts w:hint="eastAsia"/>
        </w:rPr>
        <w:t>不，是‘祂恩召的指望是什么；’祂呼召你们盼望，那是祂的命令。</w:t>
      </w:r>
    </w:p>
    <w:p w14:paraId="4163224D">
      <w:pPr>
        <w:rPr>
          <w:rFonts w:hint="eastAsia"/>
        </w:rPr>
      </w:pPr>
    </w:p>
    <w:p w14:paraId="4AE0AA8F">
      <w:pPr>
        <w:rPr>
          <w:rFonts w:hint="eastAsia"/>
        </w:rPr>
      </w:pPr>
      <w:r>
        <w:rPr>
          <w:rFonts w:hint="eastAsia"/>
        </w:rPr>
        <w:t>Rom. 15:13, 'The God of hope fill you with all peace and joy in believing.'</w:t>
      </w:r>
    </w:p>
    <w:p w14:paraId="342D879E">
      <w:pPr>
        <w:rPr>
          <w:rFonts w:hint="eastAsia"/>
        </w:rPr>
      </w:pPr>
      <w:r>
        <w:rPr>
          <w:rFonts w:hint="eastAsia"/>
        </w:rPr>
        <w:t>罗马书15:13，‘但愿使人有盼望的神，因信将诸般的喜乐、平安充满你们的心。’</w:t>
      </w:r>
    </w:p>
    <w:p w14:paraId="7C88BE41">
      <w:pPr>
        <w:rPr>
          <w:rFonts w:hint="eastAsia"/>
        </w:rPr>
      </w:pPr>
      <w:r>
        <w:rPr>
          <w:rFonts w:hint="eastAsia"/>
        </w:rPr>
        <w:t>God is a God of hope, and he would fill your hearts with peace and joy through believing.</w:t>
      </w:r>
    </w:p>
    <w:p w14:paraId="0915DF48">
      <w:pPr>
        <w:rPr>
          <w:rFonts w:hint="eastAsia"/>
        </w:rPr>
      </w:pPr>
      <w:r>
        <w:rPr>
          <w:rFonts w:hint="eastAsia"/>
        </w:rPr>
        <w:t>神是使人有盼望的神，祂愿意因信将平安和喜乐充满你们的心。</w:t>
      </w:r>
    </w:p>
    <w:p w14:paraId="6F6EE789">
      <w:pPr>
        <w:rPr>
          <w:rFonts w:hint="eastAsia"/>
        </w:rPr>
      </w:pPr>
      <w:r>
        <w:rPr>
          <w:rFonts w:hint="eastAsia"/>
        </w:rPr>
        <w:t>He is not only called the God of hope because he is the object of hope, but because he is the author of it; and all the Scripture is written to work hope in us, so saith ver. 4 of the same chapter.</w:t>
      </w:r>
    </w:p>
    <w:p w14:paraId="5086F89B">
      <w:pPr>
        <w:rPr>
          <w:rFonts w:hint="eastAsia"/>
        </w:rPr>
      </w:pPr>
      <w:r>
        <w:rPr>
          <w:rFonts w:hint="eastAsia"/>
        </w:rPr>
        <w:t>祂被称为使人有盼望的神，不仅因为祂是盼望的对象，也因为祂是盼望的创始者；并且整本圣经都是为在我们里面生出盼望而写的，同一章的第4节如此说。</w:t>
      </w:r>
    </w:p>
    <w:p w14:paraId="51B12ECF">
      <w:pPr>
        <w:rPr>
          <w:rFonts w:hint="eastAsia"/>
        </w:rPr>
      </w:pPr>
      <w:r>
        <w:rPr>
          <w:rFonts w:hint="eastAsia"/>
        </w:rPr>
        <w:t>God's mind is, that the saints should have nothing else, 'that you may know what is the hope of his calling;' only your eyes are dark indeed, there lieth the defect, naturally you are dark and can know none of these grounds, therefore the Apostle prayeth that the eyes of their mind may be enlightened, that they may know what is the hope of his calling.</w:t>
      </w:r>
    </w:p>
    <w:p w14:paraId="768AAC4E">
      <w:pPr>
        <w:rPr>
          <w:rFonts w:hint="eastAsia"/>
        </w:rPr>
      </w:pPr>
      <w:r>
        <w:rPr>
          <w:rFonts w:hint="eastAsia"/>
        </w:rPr>
        <w:t>神的旨意是，圣徒不应有别的，‘使你们可以知道祂恩召的指望是什么；’只是你们的眼睛确实是黑暗的，缺陷就在那里，你们本性上是黑暗的，不能知道这些根据，因此使徒祷告他们心思的眼睛可以被光照，使他们可以知道祂恩召的指望是什么。</w:t>
      </w:r>
    </w:p>
    <w:p w14:paraId="4EB2CEDD">
      <w:pPr>
        <w:rPr>
          <w:rFonts w:hint="eastAsia"/>
        </w:rPr>
      </w:pPr>
    </w:p>
    <w:p w14:paraId="09890CF0">
      <w:pPr>
        <w:rPr>
          <w:rFonts w:hint="eastAsia"/>
        </w:rPr>
      </w:pPr>
      <w:r>
        <w:rPr>
          <w:rFonts w:hint="eastAsia"/>
        </w:rPr>
        <w:t>Obs. 4.—In the fourth place, if you observe it, it is what is the hope of his calling, it is not what is the hope of your calling, or what is the hope of your grace; he giveth it not that title.</w:t>
      </w:r>
    </w:p>
    <w:p w14:paraId="5E21D29D">
      <w:pPr>
        <w:rPr>
          <w:rFonts w:hint="eastAsia"/>
        </w:rPr>
      </w:pPr>
      <w:r>
        <w:rPr>
          <w:rFonts w:hint="eastAsia"/>
        </w:rPr>
        <w:t>观察四：第四点，如果你观察，是祂恩召的盼望，不是你们恩召的盼望，或你们恩典的盼望；他没有给它那个名称。</w:t>
      </w:r>
    </w:p>
    <w:p w14:paraId="0BC02452">
      <w:pPr>
        <w:rPr>
          <w:rFonts w:hint="eastAsia"/>
        </w:rPr>
      </w:pPr>
      <w:r>
        <w:rPr>
          <w:rFonts w:hint="eastAsia"/>
        </w:rPr>
        <w:t>Take calling in that sense for God's work of conversion upon a man's soul, I do observe but this out of it, and it is to you a note of much consequence: If you come to have good assurance that the Holy Ghost giveth, he will draw your eye unto his work, rather than unto the work that is wrought in yourselves.</w:t>
      </w:r>
    </w:p>
    <w:p w14:paraId="21CB60B5">
      <w:pPr>
        <w:rPr>
          <w:rFonts w:hint="eastAsia"/>
        </w:rPr>
      </w:pPr>
      <w:r>
        <w:rPr>
          <w:rFonts w:hint="eastAsia"/>
        </w:rPr>
        <w:t>将恩召理解为神在人灵魂上归信的工作，我从中观察到的仅此而已，这对你们来说是一个极重要的注记：如果你们要得着圣灵所赐的美好确据，祂会吸引你们的眼睛转向祂的工作，而不是转向在你们自己里面作成的工作。</w:t>
      </w:r>
    </w:p>
    <w:p w14:paraId="1F8BA10E">
      <w:pPr>
        <w:rPr>
          <w:rFonts w:hint="eastAsia"/>
        </w:rPr>
      </w:pPr>
    </w:p>
    <w:p w14:paraId="41522813">
      <w:pPr>
        <w:rPr>
          <w:rFonts w:hint="eastAsia"/>
        </w:rPr>
      </w:pPr>
      <w:r>
        <w:rPr>
          <w:rFonts w:hint="eastAsia"/>
        </w:rPr>
        <w:t>I will explain myself to you as well as I can.</w:t>
      </w:r>
    </w:p>
    <w:p w14:paraId="03F6F2AD">
      <w:pPr>
        <w:rPr>
          <w:rFonts w:hint="eastAsia"/>
        </w:rPr>
      </w:pPr>
      <w:r>
        <w:rPr>
          <w:rFonts w:hint="eastAsia"/>
        </w:rPr>
        <w:t>我将尽我所能向你们解释。</w:t>
      </w:r>
    </w:p>
    <w:p w14:paraId="24CD8357">
      <w:pPr>
        <w:rPr>
          <w:rFonts w:hint="eastAsia"/>
        </w:rPr>
      </w:pPr>
      <w:r>
        <w:rPr>
          <w:rFonts w:hint="eastAsia"/>
        </w:rPr>
        <w:t>It is the property of the Holy Ghost when he doth give any man assurance and hope, and enlighteneth his eyes to see what the hope of God's calling is, not to make the heart pore upon the work in himself: but to draw his heart up to God as the worker of it, and to have a hint from thence to stand admiring of him that thus called him, and by his mighty power wrought these things in him through his free grace.</w:t>
      </w:r>
    </w:p>
    <w:p w14:paraId="1439B60C">
      <w:pPr>
        <w:rPr>
          <w:rFonts w:hint="eastAsia"/>
        </w:rPr>
      </w:pPr>
      <w:r>
        <w:rPr>
          <w:rFonts w:hint="eastAsia"/>
        </w:rPr>
        <w:t>圣灵的特性是，当祂赐给任何人确据和盼望，并光照他的眼睛看见神恩召的指望是什么时，不是让心专注于自己里面的工作：而是将他的心引向神，作为那工作的作成者，并从那里得到提示，去站着敬慕那如此呼召他，并借着祂的大能，通过祂白白的恩典在他里面作成这些事的那位。</w:t>
      </w:r>
    </w:p>
    <w:p w14:paraId="62FFCCD2">
      <w:pPr>
        <w:rPr>
          <w:rFonts w:hint="eastAsia"/>
        </w:rPr>
      </w:pPr>
      <w:r>
        <w:rPr>
          <w:rFonts w:hint="eastAsia"/>
        </w:rPr>
        <w:t>When men look upon grace wrought in themselves, self-love rejoiceth in it, and they boast as if they had not received it.</w:t>
      </w:r>
    </w:p>
    <w:p w14:paraId="600C3215">
      <w:pPr>
        <w:rPr>
          <w:rFonts w:hint="eastAsia"/>
        </w:rPr>
      </w:pPr>
      <w:r>
        <w:rPr>
          <w:rFonts w:hint="eastAsia"/>
        </w:rPr>
        <w:t>当人看在自己里面作成的恩典时，自爱就为此欢喜，他们就夸口，仿佛不是领受的。</w:t>
      </w:r>
    </w:p>
    <w:p w14:paraId="7F24765A">
      <w:pPr>
        <w:rPr>
          <w:rFonts w:hint="eastAsia"/>
        </w:rPr>
      </w:pPr>
      <w:r>
        <w:rPr>
          <w:rFonts w:hint="eastAsia"/>
        </w:rPr>
        <w:t>No, saith the Apostle, look not upon the hope of your, but upon the hope of his calling; as having received it from him, let it lead you to the fountain of his free grace.</w:t>
      </w:r>
    </w:p>
    <w:p w14:paraId="21B51D8C">
      <w:pPr>
        <w:rPr>
          <w:rFonts w:hint="eastAsia"/>
        </w:rPr>
      </w:pPr>
      <w:r>
        <w:rPr>
          <w:rFonts w:hint="eastAsia"/>
        </w:rPr>
        <w:t>不，使徒说，不要看你们的盼望，要看祂恩召的盼望；如同从祂那里领受了，让它引导你们到祂白白恩典的泉源。</w:t>
      </w:r>
    </w:p>
    <w:p w14:paraId="0D610771">
      <w:pPr>
        <w:rPr>
          <w:rFonts w:hint="eastAsia"/>
        </w:rPr>
      </w:pPr>
      <w:r>
        <w:rPr>
          <w:rFonts w:hint="eastAsia"/>
        </w:rPr>
        <w:t>I do observe it there in 1 Cor. 2:12, (I quoted the place before,) 'We have received,' saith he, 'the Spirit of God, that we may know the things that are freely given us of God.'</w:t>
      </w:r>
    </w:p>
    <w:p w14:paraId="5BAFC732">
      <w:pPr>
        <w:rPr>
          <w:rFonts w:hint="eastAsia"/>
        </w:rPr>
      </w:pPr>
      <w:r>
        <w:rPr>
          <w:rFonts w:hint="eastAsia"/>
        </w:rPr>
        <w:t>我在哥林多前书2:12观察到这一点，（我前面引用过这处经文，）他说：‘我们所领受的，……乃是从神来的灵，叫我们能知道神开恩赐给我们的事。’</w:t>
      </w:r>
    </w:p>
    <w:p w14:paraId="3FF21F24">
      <w:pPr>
        <w:rPr>
          <w:rFonts w:hint="eastAsia"/>
        </w:rPr>
      </w:pPr>
      <w:r>
        <w:rPr>
          <w:rFonts w:hint="eastAsia"/>
        </w:rPr>
        <w:t>Mark that expression; not only know the thing, that this grace is wrought, but with this addition, it is the free work of God's grace.</w:t>
      </w:r>
    </w:p>
    <w:p w14:paraId="08771011">
      <w:pPr>
        <w:rPr>
          <w:rFonts w:hint="eastAsia"/>
        </w:rPr>
      </w:pPr>
      <w:r>
        <w:rPr>
          <w:rFonts w:hint="eastAsia"/>
        </w:rPr>
        <w:t>请注意那个表达；不仅知道那事，即这恩典被作成，并且加上这一点，这是神恩典白白的工作。</w:t>
      </w:r>
    </w:p>
    <w:p w14:paraId="68B2D4E7">
      <w:pPr>
        <w:rPr>
          <w:rFonts w:hint="eastAsia"/>
        </w:rPr>
      </w:pPr>
      <w:r>
        <w:rPr>
          <w:rFonts w:hint="eastAsia"/>
        </w:rPr>
        <w:t>This is the end always of the Holy Ghost when he giveth assurance, that is his manner, as he discovereth his graces to you, these things are in you, so that these things are freely given you of God, he leadeth you to the fountain of his grace, that you may admire it and fall down before it; that you may know, saith he, praying for assurance, what is the hope of his calling; he fixeth their eyes there.</w:t>
      </w:r>
    </w:p>
    <w:p w14:paraId="61B8468A">
      <w:pPr>
        <w:rPr>
          <w:rFonts w:hint="eastAsia"/>
        </w:rPr>
      </w:pPr>
      <w:r>
        <w:rPr>
          <w:rFonts w:hint="eastAsia"/>
        </w:rPr>
        <w:t>这总是圣灵赐予确据时的目的，那是祂的方式，当祂向你们显明祂的恩典时，这些事在你们里面，以致这些事是神白白赐给你们的，祂引导你们到祂恩典的泉源，使你们可以敬慕它，并在它面前俯伏；他说，为确据祷告，使你们可以知道祂恩召的指望是什么；祂将他们的眼睛定睛在那里。</w:t>
      </w:r>
    </w:p>
    <w:p w14:paraId="7195AD75">
      <w:pPr>
        <w:rPr>
          <w:rFonts w:hint="eastAsia"/>
        </w:rPr>
      </w:pPr>
    </w:p>
    <w:p w14:paraId="09F31997">
      <w:pPr>
        <w:rPr>
          <w:rFonts w:hint="eastAsia"/>
        </w:rPr>
      </w:pPr>
      <w:r>
        <w:rPr>
          <w:rFonts w:hint="eastAsia"/>
        </w:rPr>
        <w:t>Next to communion with God and knowledge of him, he prayeth they may know their own interest.</w:t>
      </w:r>
    </w:p>
    <w:p w14:paraId="48B65EF9">
      <w:pPr>
        <w:rPr>
          <w:rFonts w:hint="eastAsia"/>
        </w:rPr>
      </w:pPr>
      <w:r>
        <w:rPr>
          <w:rFonts w:hint="eastAsia"/>
        </w:rPr>
        <w:t>在与神相交和认识祂之后，他祷告他们可以知道他们自己的份。</w:t>
      </w:r>
    </w:p>
    <w:p w14:paraId="19BC6082">
      <w:pPr>
        <w:rPr>
          <w:rFonts w:hint="eastAsia"/>
        </w:rPr>
      </w:pPr>
      <w:r>
        <w:rPr>
          <w:rFonts w:hint="eastAsia"/>
        </w:rPr>
        <w:t>The next thing that is to be handled is this—and what is the riches of that glory, which is the glory which they had assurance of.</w:t>
      </w:r>
    </w:p>
    <w:p w14:paraId="5B080C32">
      <w:pPr>
        <w:rPr>
          <w:rFonts w:hint="eastAsia"/>
        </w:rPr>
      </w:pPr>
      <w:r>
        <w:rPr>
          <w:rFonts w:hint="eastAsia"/>
        </w:rPr>
        <w:t>下一件要处理的事是这个——那荣耀的丰盛是什么，就是他们有确据的那荣耀。</w:t>
      </w:r>
    </w:p>
    <w:p w14:paraId="081D69B5">
      <w:pPr>
        <w:rPr>
          <w:rFonts w:hint="eastAsia"/>
        </w:rPr>
      </w:pPr>
      <w:r>
        <w:rPr>
          <w:rFonts w:hint="eastAsia"/>
        </w:rPr>
        <w:t>Put but these three things together, my brethren, and do but think with yourselves, what mighty effects it would work, what comfortable Christians it would make you, if your hearts came up to what Paul prayeth for here: that you lived in the knowledge and communion with God day by day, to converse with him as he is the God of Christ and the Father of glory, as he calleth him in the next verse; and next to that add, the grounds and evidences of our assurance, and eyes enlightened to see them, admiring the love of God in you and toward you; and, thirdly, add the eyes of your understanding further enlightened, with mighty vast apprehensions of that heaven you have interest in, of the riches of the glory of his inheritance.</w:t>
      </w:r>
    </w:p>
    <w:p w14:paraId="2FDBB361">
      <w:pPr>
        <w:rPr>
          <w:rFonts w:hint="eastAsia"/>
        </w:rPr>
      </w:pPr>
      <w:r>
        <w:rPr>
          <w:rFonts w:hint="eastAsia"/>
        </w:rPr>
        <w:t>我的弟兄们，只要把这三件事放在一起，并且自己思想，如果你们的心能达到保罗在此所祷告的，它会产生何等强大的效果，会使你们成为何等有安慰的基督徒：你们日复一日地活在与神的认识和相交中，与祂交谈，如同祂是基督的神和荣耀的父，如他在下一节所称的；其次，加上我们确据的根据和证据，以及被光照的眼睛看见它们，敬慕神在你们里面和向着你们的爱；第三，加上你们悟性的眼睛被进一步光照，对你们有份的天国，对祂基业荣耀的丰盛，有强大而广阔的领悟。</w:t>
      </w:r>
    </w:p>
    <w:p w14:paraId="66CBF7E1">
      <w:pPr>
        <w:rPr>
          <w:rFonts w:hint="eastAsia"/>
        </w:rPr>
      </w:pPr>
      <w:r>
        <w:rPr>
          <w:rFonts w:hint="eastAsia"/>
        </w:rPr>
        <w:t>If a man's soul would live but in these thoughts, what a mighty powerful Christian would that man be!</w:t>
      </w:r>
    </w:p>
    <w:p w14:paraId="2D1AE55E">
      <w:pPr>
        <w:rPr>
          <w:rFonts w:hint="eastAsia"/>
        </w:rPr>
      </w:pPr>
      <w:r>
        <w:rPr>
          <w:rFonts w:hint="eastAsia"/>
        </w:rPr>
        <w:t>如果一个人的灵魂只活在这些思想中，那人会成为何等强大有力的基督徒！</w:t>
      </w:r>
    </w:p>
    <w:p w14:paraId="0DE1B043">
      <w:pPr>
        <w:rPr>
          <w:rFonts w:hint="eastAsia"/>
        </w:rPr>
      </w:pPr>
      <w:r>
        <w:rPr>
          <w:rFonts w:hint="eastAsia"/>
        </w:rPr>
        <w:t>Paul had all these things in his heart, and when he cometh to pray for me he prayeth after this rate, and this is the meaning of his prayer.</w:t>
      </w:r>
    </w:p>
    <w:p w14:paraId="78F4B558">
      <w:pPr>
        <w:rPr>
          <w:rFonts w:hint="eastAsia"/>
        </w:rPr>
      </w:pPr>
      <w:r>
        <w:rPr>
          <w:rFonts w:hint="eastAsia"/>
        </w:rPr>
        <w:t>保罗心中有所有这些事，当他来为我祷告时，他就是如此祷告，这就是他祷告的意思。</w:t>
      </w:r>
    </w:p>
    <w:p w14:paraId="032054F3">
      <w:pPr>
        <w:rPr>
          <w:rFonts w:hint="eastAsia"/>
        </w:rPr>
      </w:pPr>
    </w:p>
    <w:p w14:paraId="45211051">
      <w:pPr>
        <w:pStyle w:val="2"/>
        <w:bidi w:val="0"/>
        <w:rPr>
          <w:rFonts w:hint="eastAsia"/>
        </w:rPr>
      </w:pPr>
      <w:r>
        <w:rPr>
          <w:rFonts w:hint="eastAsia"/>
        </w:rPr>
        <w:t>SERMON XXI</w:t>
      </w:r>
    </w:p>
    <w:p w14:paraId="0C93E9AC">
      <w:pPr>
        <w:pStyle w:val="2"/>
        <w:bidi w:val="0"/>
        <w:rPr>
          <w:rFonts w:hint="eastAsia"/>
        </w:rPr>
      </w:pPr>
      <w:r>
        <w:rPr>
          <w:rFonts w:hint="eastAsia"/>
        </w:rPr>
        <w:t>第二十一讲</w:t>
      </w:r>
    </w:p>
    <w:p w14:paraId="3A34C569">
      <w:pPr>
        <w:rPr>
          <w:rFonts w:hint="eastAsia"/>
        </w:rPr>
      </w:pPr>
      <w:r>
        <w:rPr>
          <w:rFonts w:hint="eastAsia"/>
        </w:rPr>
        <w:t>And what the riches of the glory of his inheritance in the saints. —VER. 18.</w:t>
      </w:r>
    </w:p>
    <w:p w14:paraId="266EB345">
      <w:pPr>
        <w:rPr>
          <w:rFonts w:hint="eastAsia"/>
        </w:rPr>
      </w:pPr>
      <w:r>
        <w:rPr>
          <w:rFonts w:hint="eastAsia"/>
        </w:rPr>
        <w:t>并知道祂在圣徒中得的基业有何等丰盛的荣耀。—18节</w:t>
      </w:r>
    </w:p>
    <w:p w14:paraId="0D238C2F">
      <w:pPr>
        <w:rPr>
          <w:rFonts w:hint="eastAsia"/>
        </w:rPr>
      </w:pPr>
      <w:r>
        <w:rPr>
          <w:rFonts w:hint="eastAsia"/>
        </w:rPr>
        <w:t>As I told you, this is one of the Apostle's prayers, as he hath many other scattered up and down in his Epistles.</w:t>
      </w:r>
    </w:p>
    <w:p w14:paraId="104184B4">
      <w:pPr>
        <w:rPr>
          <w:rFonts w:hint="eastAsia"/>
        </w:rPr>
      </w:pPr>
      <w:r>
        <w:rPr>
          <w:rFonts w:hint="eastAsia"/>
        </w:rPr>
        <w:t>如我告诉你们的，这是使徒的一个祷告，如同他在他的书信中各处散布的许多其他祷告。</w:t>
      </w:r>
    </w:p>
    <w:p w14:paraId="0B167EDC">
      <w:pPr>
        <w:rPr>
          <w:rFonts w:hint="eastAsia"/>
        </w:rPr>
      </w:pPr>
      <w:r>
        <w:rPr>
          <w:rFonts w:hint="eastAsia"/>
        </w:rPr>
        <w:t>In this prayer of his you have these two parts: First, the person that he prayeth to; the God of our Lord Jesus Christ, the Father of glory.</w:t>
      </w:r>
    </w:p>
    <w:p w14:paraId="36A1B267">
      <w:pPr>
        <w:rPr>
          <w:rFonts w:hint="eastAsia"/>
        </w:rPr>
      </w:pPr>
      <w:r>
        <w:rPr>
          <w:rFonts w:hint="eastAsia"/>
        </w:rPr>
        <w:t>在他的这个祷告中，有这两部分：首先，他祷告的对象；我们主耶稣基督的神，荣耀的父。</w:t>
      </w:r>
    </w:p>
    <w:p w14:paraId="095840BC">
      <w:pPr>
        <w:rPr>
          <w:rFonts w:hint="eastAsia"/>
        </w:rPr>
      </w:pPr>
      <w:r>
        <w:rPr>
          <w:rFonts w:hint="eastAsia"/>
        </w:rPr>
        <w:t>He doth set him forth under such considerations as were suitable unto the matter of his prayer, as I shall shew you in the closure of this sermon.</w:t>
      </w:r>
    </w:p>
    <w:p w14:paraId="5002A941">
      <w:pPr>
        <w:rPr>
          <w:rFonts w:hint="eastAsia"/>
        </w:rPr>
      </w:pPr>
      <w:r>
        <w:rPr>
          <w:rFonts w:hint="eastAsia"/>
        </w:rPr>
        <w:t>祂将祂在适合祂祷告内容的考量之下陈述出来，如我将在本讲结束时向你们显明的。</w:t>
      </w:r>
    </w:p>
    <w:p w14:paraId="3E797DAF">
      <w:pPr>
        <w:rPr>
          <w:rFonts w:hint="eastAsia"/>
        </w:rPr>
      </w:pPr>
      <w:r>
        <w:rPr>
          <w:rFonts w:hint="eastAsia"/>
        </w:rPr>
        <w:t>Then, secondly, you have the matter of his prayer, which is for knowledge.</w:t>
      </w:r>
    </w:p>
    <w:p w14:paraId="08282BE4">
      <w:pPr>
        <w:rPr>
          <w:rFonts w:hint="eastAsia"/>
        </w:rPr>
      </w:pPr>
      <w:r>
        <w:rPr>
          <w:rFonts w:hint="eastAsia"/>
        </w:rPr>
        <w:t>然后，其次，你们有他祷告的内容，是为知识。</w:t>
      </w:r>
    </w:p>
    <w:p w14:paraId="2F76C2F8">
      <w:pPr>
        <w:rPr>
          <w:rFonts w:hint="eastAsia"/>
        </w:rPr>
      </w:pPr>
      <w:r>
        <w:rPr>
          <w:rFonts w:hint="eastAsia"/>
        </w:rPr>
        <w:t>1. Intimate knowledge of God, intimate communion with him, as I have opened to you; 'that he may give you the Spirit of wisdom and revelation, in the knowledge' (or acknowledgment) 'of him.'</w:t>
      </w:r>
    </w:p>
    <w:p w14:paraId="57CADCBD">
      <w:pPr>
        <w:rPr>
          <w:rFonts w:hint="eastAsia"/>
        </w:rPr>
      </w:pPr>
      <w:r>
        <w:rPr>
          <w:rFonts w:hint="eastAsia"/>
        </w:rPr>
        <w:t>1. 对神亲密的认识，与祂亲密的相交，如我已向你们阐明的；‘求祂将那赐人智慧和启示的灵赏给你们，使你们真知道’（或承认）‘祂。’</w:t>
      </w:r>
    </w:p>
    <w:p w14:paraId="3993CF63">
      <w:pPr>
        <w:rPr>
          <w:rFonts w:hint="eastAsia"/>
        </w:rPr>
      </w:pPr>
      <w:r>
        <w:rPr>
          <w:rFonts w:hint="eastAsia"/>
        </w:rPr>
        <w:t>2. He prayeth God to give them eyes enlightened, eyes of their understanding.</w:t>
      </w:r>
    </w:p>
    <w:p w14:paraId="3572A6F6">
      <w:pPr>
        <w:rPr>
          <w:rFonts w:hint="eastAsia"/>
        </w:rPr>
      </w:pPr>
      <w:r>
        <w:rPr>
          <w:rFonts w:hint="eastAsia"/>
        </w:rPr>
        <w:t>2. 他祷告神赐给他们蒙光照的眼睛，他们悟性的眼睛。</w:t>
      </w:r>
    </w:p>
    <w:p w14:paraId="6277B118">
      <w:pPr>
        <w:rPr>
          <w:rFonts w:hint="eastAsia"/>
        </w:rPr>
      </w:pPr>
      <w:r>
        <w:rPr>
          <w:rFonts w:hint="eastAsia"/>
        </w:rPr>
        <w:t>That which is translated the 'eyes of your understanding being enlightened,' if you will read it according to the original, as many interpreters go, it referreth to the word give; 'that he would give you eyes of your understanding enlightened,' enlightened to know what is the hope of his calling; that is the second part of his prayer.</w:t>
      </w:r>
    </w:p>
    <w:p w14:paraId="304972D7">
      <w:pPr>
        <w:rPr>
          <w:rFonts w:hint="eastAsia"/>
        </w:rPr>
      </w:pPr>
      <w:r>
        <w:rPr>
          <w:rFonts w:hint="eastAsia"/>
        </w:rPr>
        <w:t>那被翻译为‘并且照明你们心中的眼睛’，如果你们按照原文来读，如许多解经家所行的，它与‘赐’字有关；‘求祂赐给你们悟性蒙光照的眼睛’，光照以知道祂恩召的指望是什么；那是他祷告的第二部分。</w:t>
      </w:r>
    </w:p>
    <w:p w14:paraId="13213871">
      <w:pPr>
        <w:rPr>
          <w:rFonts w:hint="eastAsia"/>
        </w:rPr>
      </w:pPr>
      <w:r>
        <w:rPr>
          <w:rFonts w:hint="eastAsia"/>
        </w:rPr>
        <w:t>And then, thirdly, what the riches of the glory of his inheritance in the saints are.</w:t>
      </w:r>
    </w:p>
    <w:p w14:paraId="20A50A0B">
      <w:pPr>
        <w:rPr>
          <w:rFonts w:hint="eastAsia"/>
        </w:rPr>
      </w:pPr>
      <w:r>
        <w:rPr>
          <w:rFonts w:hint="eastAsia"/>
        </w:rPr>
        <w:t>然后，第三，祂在圣徒中得的基业有何等丰盛的荣耀。</w:t>
      </w:r>
    </w:p>
    <w:p w14:paraId="2219280D">
      <w:pPr>
        <w:rPr>
          <w:rFonts w:hint="eastAsia"/>
        </w:rPr>
      </w:pPr>
      <w:r>
        <w:rPr>
          <w:rFonts w:hint="eastAsia"/>
        </w:rPr>
        <w:t>And, fourthly, what is the exceeding greatness of his power to us-ward who believe.</w:t>
      </w:r>
    </w:p>
    <w:p w14:paraId="6C1DBC0D">
      <w:pPr>
        <w:rPr>
          <w:rFonts w:hint="eastAsia"/>
        </w:rPr>
      </w:pPr>
      <w:r>
        <w:rPr>
          <w:rFonts w:hint="eastAsia"/>
        </w:rPr>
        <w:t>第四，并知道祂向我们这信的人所显的能力是何等浩大。</w:t>
      </w:r>
    </w:p>
    <w:p w14:paraId="277CA073">
      <w:pPr>
        <w:rPr>
          <w:rFonts w:hint="eastAsia"/>
        </w:rPr>
      </w:pPr>
    </w:p>
    <w:p w14:paraId="2A632384">
      <w:pPr>
        <w:rPr>
          <w:rFonts w:hint="eastAsia"/>
        </w:rPr>
      </w:pPr>
      <w:r>
        <w:rPr>
          <w:rFonts w:hint="eastAsia"/>
        </w:rPr>
        <w:t>I am yet in the 18th verse.</w:t>
      </w:r>
    </w:p>
    <w:p w14:paraId="66933B6A">
      <w:pPr>
        <w:rPr>
          <w:rFonts w:hint="eastAsia"/>
        </w:rPr>
      </w:pPr>
      <w:r>
        <w:rPr>
          <w:rFonts w:hint="eastAsia"/>
        </w:rPr>
        <w:t>我仍在第18节。</w:t>
      </w:r>
    </w:p>
    <w:p w14:paraId="2F556B0A">
      <w:pPr>
        <w:rPr>
          <w:rFonts w:hint="eastAsia"/>
        </w:rPr>
      </w:pPr>
      <w:r>
        <w:rPr>
          <w:rFonts w:hint="eastAsia"/>
        </w:rPr>
        <w:t>It hath two parts.</w:t>
      </w:r>
    </w:p>
    <w:p w14:paraId="4ADE9427">
      <w:pPr>
        <w:rPr>
          <w:rFonts w:hint="eastAsia"/>
        </w:rPr>
      </w:pPr>
      <w:r>
        <w:rPr>
          <w:rFonts w:hint="eastAsia"/>
        </w:rPr>
        <w:t>它有两部分。</w:t>
      </w:r>
    </w:p>
    <w:p w14:paraId="6D91B17C">
      <w:pPr>
        <w:rPr>
          <w:rFonts w:hint="eastAsia"/>
        </w:rPr>
      </w:pPr>
      <w:r>
        <w:rPr>
          <w:rFonts w:hint="eastAsia"/>
        </w:rPr>
        <w:t>It hath first a description of spiritual knowledge.</w:t>
      </w:r>
    </w:p>
    <w:p w14:paraId="7B8EA443">
      <w:pPr>
        <w:rPr>
          <w:rFonts w:hint="eastAsia"/>
        </w:rPr>
      </w:pPr>
      <w:r>
        <w:rPr>
          <w:rFonts w:hint="eastAsia"/>
        </w:rPr>
        <w:t>首先是对属灵知识的描述。</w:t>
      </w:r>
    </w:p>
    <w:p w14:paraId="5F18A501">
      <w:pPr>
        <w:rPr>
          <w:rFonts w:hint="eastAsia"/>
        </w:rPr>
      </w:pPr>
      <w:r>
        <w:rPr>
          <w:rFonts w:hint="eastAsia"/>
        </w:rPr>
        <w:t>It is a 'giving of enlightened eyes of the understanding, that you may know;' which I handled the last time.</w:t>
      </w:r>
    </w:p>
    <w:p w14:paraId="1DA99C87">
      <w:pPr>
        <w:rPr>
          <w:rFonts w:hint="eastAsia"/>
        </w:rPr>
      </w:pPr>
      <w:r>
        <w:rPr>
          <w:rFonts w:hint="eastAsia"/>
        </w:rPr>
        <w:t>是‘赐下悟性蒙光照的眼睛，使你们可以知道；’这是我上次处理的。</w:t>
      </w:r>
    </w:p>
    <w:p w14:paraId="04439BA6">
      <w:pPr>
        <w:rPr>
          <w:rFonts w:hint="eastAsia"/>
        </w:rPr>
      </w:pPr>
      <w:r>
        <w:rPr>
          <w:rFonts w:hint="eastAsia"/>
        </w:rPr>
        <w:t>There are, secondly, two several objects which these eyes of the understanding being enlightened do serve to know.</w:t>
      </w:r>
    </w:p>
    <w:p w14:paraId="0826FF26">
      <w:pPr>
        <w:rPr>
          <w:rFonts w:hint="eastAsia"/>
        </w:rPr>
      </w:pPr>
      <w:r>
        <w:rPr>
          <w:rFonts w:hint="eastAsia"/>
        </w:rPr>
        <w:t>其次，有这两个不同的对象，是这悟性蒙光照的眼睛所要认识的。</w:t>
      </w:r>
    </w:p>
    <w:p w14:paraId="77AA143E">
      <w:pPr>
        <w:rPr>
          <w:rFonts w:hint="eastAsia"/>
        </w:rPr>
      </w:pPr>
      <w:r>
        <w:rPr>
          <w:rFonts w:hint="eastAsia"/>
        </w:rPr>
        <w:t>The first is, What is the hope of his calling.</w:t>
      </w:r>
    </w:p>
    <w:p w14:paraId="75BC0A3D">
      <w:pPr>
        <w:rPr>
          <w:rFonts w:hint="eastAsia"/>
        </w:rPr>
      </w:pPr>
      <w:r>
        <w:rPr>
          <w:rFonts w:hint="eastAsia"/>
        </w:rPr>
        <w:t>第一个是，祂恩召的指望是什么。</w:t>
      </w:r>
    </w:p>
    <w:p w14:paraId="545D967B">
      <w:pPr>
        <w:rPr>
          <w:rFonts w:hint="eastAsia"/>
        </w:rPr>
      </w:pPr>
      <w:r>
        <w:rPr>
          <w:rFonts w:hint="eastAsia"/>
        </w:rPr>
        <w:t>The second is, What are the riches of the glory of his inheritance in the saints.</w:t>
      </w:r>
    </w:p>
    <w:p w14:paraId="46F08389">
      <w:pPr>
        <w:rPr>
          <w:rFonts w:hint="eastAsia"/>
        </w:rPr>
      </w:pPr>
      <w:r>
        <w:rPr>
          <w:rFonts w:hint="eastAsia"/>
        </w:rPr>
        <w:t>第二个是，祂在圣徒中得的基业有何等丰盛的荣耀。</w:t>
      </w:r>
    </w:p>
    <w:p w14:paraId="1A5C4146">
      <w:pPr>
        <w:rPr>
          <w:rFonts w:hint="eastAsia"/>
        </w:rPr>
      </w:pPr>
    </w:p>
    <w:p w14:paraId="723FA292">
      <w:pPr>
        <w:rPr>
          <w:rFonts w:hint="eastAsia"/>
        </w:rPr>
      </w:pPr>
      <w:r>
        <w:rPr>
          <w:rFonts w:hint="eastAsia"/>
        </w:rPr>
        <w:t>I opened to you the last time what was meant by the knowing of the hope of his calling.</w:t>
      </w:r>
    </w:p>
    <w:p w14:paraId="76A2E93D">
      <w:pPr>
        <w:rPr>
          <w:rFonts w:hint="eastAsia"/>
        </w:rPr>
      </w:pPr>
      <w:r>
        <w:rPr>
          <w:rFonts w:hint="eastAsia"/>
        </w:rPr>
        <w:t>我上次向你们阐明了知道祂恩召的指望是什么意思。</w:t>
      </w:r>
    </w:p>
    <w:p w14:paraId="4843688F">
      <w:pPr>
        <w:rPr>
          <w:rFonts w:hint="eastAsia"/>
        </w:rPr>
      </w:pPr>
      <w:r>
        <w:rPr>
          <w:rFonts w:hint="eastAsia"/>
        </w:rPr>
        <w:t>I told you, that by hope, as I understood it, was meant, not the thing hoped for, for that is expressed afterward, but the grace of hope, the grace of assurance, and the grounds of that assurance, the grounds of hope.</w:t>
      </w:r>
    </w:p>
    <w:p w14:paraId="3B58A348">
      <w:pPr>
        <w:rPr>
          <w:rFonts w:hint="eastAsia"/>
        </w:rPr>
      </w:pPr>
      <w:r>
        <w:rPr>
          <w:rFonts w:hint="eastAsia"/>
        </w:rPr>
        <w:t>我告诉你们，盼望，按我的理解，不是指所盼望的事物，因为那在后面表达了，而是指盼望的恩典，确据的恩典，以及那确据的根据，盼望的根据。</w:t>
      </w:r>
    </w:p>
    <w:p w14:paraId="04717E2D">
      <w:pPr>
        <w:rPr>
          <w:rFonts w:hint="eastAsia"/>
        </w:rPr>
      </w:pPr>
      <w:r>
        <w:rPr>
          <w:rFonts w:hint="eastAsia"/>
        </w:rPr>
        <w:t>Hope is taken for the grace of hope, and it is taken likewise for the grounds of hope, as well as for the thing hoped for.</w:t>
      </w:r>
    </w:p>
    <w:p w14:paraId="3B3D8D4C">
      <w:pPr>
        <w:rPr>
          <w:rFonts w:hint="eastAsia"/>
        </w:rPr>
      </w:pPr>
      <w:r>
        <w:rPr>
          <w:rFonts w:hint="eastAsia"/>
        </w:rPr>
        <w:t>盼望被理解为盼望的恩典，也同样被理解为盼望的根据，以及所盼望的事物。</w:t>
      </w:r>
    </w:p>
    <w:p w14:paraId="1CAEED0A">
      <w:pPr>
        <w:rPr>
          <w:rFonts w:hint="eastAsia"/>
        </w:rPr>
      </w:pPr>
      <w:r>
        <w:rPr>
          <w:rFonts w:hint="eastAsia"/>
        </w:rPr>
        <w:t>It is taken for the grounds of hope; I gave you one scripture for it.</w:t>
      </w:r>
    </w:p>
    <w:p w14:paraId="7C63F549">
      <w:pPr>
        <w:rPr>
          <w:rFonts w:hint="eastAsia"/>
        </w:rPr>
      </w:pPr>
      <w:r>
        <w:rPr>
          <w:rFonts w:hint="eastAsia"/>
        </w:rPr>
        <w:t>它被理解为盼望的根据；我为此给你们一处经文。</w:t>
      </w:r>
    </w:p>
    <w:p w14:paraId="0C42D20D">
      <w:pPr>
        <w:rPr>
          <w:rFonts w:hint="eastAsia"/>
        </w:rPr>
      </w:pPr>
      <w:r>
        <w:rPr>
          <w:rFonts w:hint="eastAsia"/>
        </w:rPr>
        <w:t>I will add but this: in your ordinary expression in our English dialect, when you come and ask a physician concerning a dying friend, or one that is sick, you will say, What hope is there? that is, what grounds of hope?</w:t>
      </w:r>
    </w:p>
    <w:p w14:paraId="1CF166AF">
      <w:pPr>
        <w:rPr>
          <w:rFonts w:hint="eastAsia"/>
        </w:rPr>
      </w:pPr>
      <w:r>
        <w:rPr>
          <w:rFonts w:hint="eastAsia"/>
        </w:rPr>
        <w:t>我只补充这一点：在我们英语方言的日常表达中，当你们来问一个医生关于一个垂死的朋友，或一个生病的人，你们会说，有什么盼望？即，有什么盼望的根据？</w:t>
      </w:r>
    </w:p>
    <w:p w14:paraId="24EF92A3">
      <w:pPr>
        <w:rPr>
          <w:rFonts w:hint="eastAsia"/>
        </w:rPr>
      </w:pPr>
      <w:r>
        <w:rPr>
          <w:rFonts w:hint="eastAsia"/>
        </w:rPr>
        <w:t>'There is hope in Israel concerning this thing;' that is, there are grounds of hope.</w:t>
      </w:r>
    </w:p>
    <w:p w14:paraId="7F5B37C5">
      <w:pPr>
        <w:rPr>
          <w:rFonts w:hint="eastAsia"/>
        </w:rPr>
      </w:pPr>
      <w:r>
        <w:rPr>
          <w:rFonts w:hint="eastAsia"/>
        </w:rPr>
        <w:t>‘在这事上，以色列还有指望；’即，有盼望的根据。</w:t>
      </w:r>
    </w:p>
    <w:p w14:paraId="4C6C24F3">
      <w:pPr>
        <w:rPr>
          <w:rFonts w:hint="eastAsia"/>
        </w:rPr>
      </w:pPr>
      <w:r>
        <w:rPr>
          <w:rFonts w:hint="eastAsia"/>
        </w:rPr>
        <w:t>Now then, the Apostle's meaning is plainly this: he prayeth they may know both what assurance and hope God calleth them to have; what is the hope of his calling, what his will, and mind, and command is, you should have; he commandeth that you should be assured, be men full of hope, and of great hope; for by 'calling' is sometimes in Scripture meant his command, as I have shewed you.</w:t>
      </w:r>
    </w:p>
    <w:p w14:paraId="220B88B3">
      <w:pPr>
        <w:rPr>
          <w:rFonts w:hint="eastAsia"/>
        </w:rPr>
      </w:pPr>
      <w:r>
        <w:rPr>
          <w:rFonts w:hint="eastAsia"/>
        </w:rPr>
        <w:t>那么，使徒的意思显然是这个：他祷告他们可以知道神呼召他们有的确据和盼望是什么；祂恩召的指望是什么，祂的旨意、心思和命令是什么，你们应当有；祂命令你们应当有确据，成为满有盼望、大有盼望的人；因为‘恩召’有时在圣经中指祂的命令，如我已向你们显明的。</w:t>
      </w:r>
    </w:p>
    <w:p w14:paraId="51BCE2E0">
      <w:pPr>
        <w:rPr>
          <w:rFonts w:hint="eastAsia"/>
        </w:rPr>
      </w:pPr>
      <w:r>
        <w:rPr>
          <w:rFonts w:hint="eastAsia"/>
        </w:rPr>
        <w:t>Or else, in the second place, and together with it, for it is both meant, he prayeth that they may know all the grounds that may give them hope by virtue of God's calling, for to God's calling there are a world of grounds of hope annexed.</w:t>
      </w:r>
    </w:p>
    <w:p w14:paraId="2B137F90">
      <w:pPr>
        <w:rPr>
          <w:rFonts w:hint="eastAsia"/>
        </w:rPr>
      </w:pPr>
      <w:r>
        <w:rPr>
          <w:rFonts w:hint="eastAsia"/>
        </w:rPr>
        <w:t>或者，其次，并与此一同，因为两者都意指，他祷告他们可以知道所有凭着神恩召而能赐给他们盼望的根据，因为与神的恩召相连的，有无数盼望的根据。</w:t>
      </w:r>
    </w:p>
    <w:p w14:paraId="12583260">
      <w:pPr>
        <w:rPr>
          <w:rFonts w:hint="eastAsia"/>
        </w:rPr>
      </w:pPr>
      <w:r>
        <w:rPr>
          <w:rFonts w:hint="eastAsia"/>
        </w:rPr>
        <w:t>There is no man that is called of God but hath all sorts of grounds to be assured of his salvation, and that by virtue of his calling.</w:t>
      </w:r>
    </w:p>
    <w:p w14:paraId="0307EA05">
      <w:pPr>
        <w:rPr>
          <w:rFonts w:hint="eastAsia"/>
        </w:rPr>
      </w:pPr>
      <w:r>
        <w:rPr>
          <w:rFonts w:hint="eastAsia"/>
        </w:rPr>
        <w:t>没有一个被神呼召的人不拥有一切种类的根据，可以确信他的得救，并且是凭着他的恩召。</w:t>
      </w:r>
    </w:p>
    <w:p w14:paraId="7C9EEFFC">
      <w:pPr>
        <w:rPr>
          <w:rFonts w:hint="eastAsia"/>
        </w:rPr>
      </w:pPr>
      <w:r>
        <w:rPr>
          <w:rFonts w:hint="eastAsia"/>
        </w:rPr>
        <w:t>Now, then, this is the first thing the Apostle prayeth for, that they mey make their calling sure; that is the meaning, to know what is the hope of their calling,—what grounds their calling affordeth them, that are annexed to their calling, to being in the state of grace,—what hope is annexed to their calling, of their interest in salvation.</w:t>
      </w:r>
    </w:p>
    <w:p w14:paraId="7EC3D2F1">
      <w:pPr>
        <w:rPr>
          <w:rFonts w:hint="eastAsia"/>
        </w:rPr>
      </w:pPr>
      <w:r>
        <w:rPr>
          <w:rFonts w:hint="eastAsia"/>
        </w:rPr>
        <w:t>那么，这是使徒祷告的第一件事，即他们可以使他们的恩召确定；这就是意思，知道他们恩召的指望是什么——他们的恩召所赐给他们的根据，与他们的恩召相连，与在恩典状态中相连——什么盼望与他们的恩召相连，关于他们得救的份。</w:t>
      </w:r>
    </w:p>
    <w:p w14:paraId="4408FDFE">
      <w:pPr>
        <w:rPr>
          <w:rFonts w:hint="eastAsia"/>
        </w:rPr>
      </w:pPr>
      <w:r>
        <w:rPr>
          <w:rFonts w:hint="eastAsia"/>
        </w:rPr>
        <w:t>So that this is the first petition, that they may know their own interest for themselves, a peculiar one, a particular interest in those great things to come.</w:t>
      </w:r>
    </w:p>
    <w:p w14:paraId="0EF79107">
      <w:pPr>
        <w:rPr>
          <w:rFonts w:hint="eastAsia"/>
        </w:rPr>
      </w:pPr>
      <w:r>
        <w:rPr>
          <w:rFonts w:hint="eastAsia"/>
        </w:rPr>
        <w:t>所以这是第一个祈求，即他们可以为自己知道他们自己的份，一个独特的、特殊的份，在将要来的那些大事上有份。</w:t>
      </w:r>
    </w:p>
    <w:p w14:paraId="524E18F9">
      <w:pPr>
        <w:rPr>
          <w:rFonts w:hint="eastAsia"/>
        </w:rPr>
      </w:pPr>
    </w:p>
    <w:p w14:paraId="6A090AAB">
      <w:pPr>
        <w:rPr>
          <w:rFonts w:hint="eastAsia"/>
        </w:rPr>
      </w:pPr>
      <w:r>
        <w:rPr>
          <w:rFonts w:hint="eastAsia"/>
        </w:rPr>
        <w:t>Having prayed for this, he doth in the second place pray, that they may know what the riches of the glory of his inheritance in the saints are; that they may know what the greatness of that glory in heaven is, of which they have an interest, and for which they have grounds to hope.</w:t>
      </w:r>
    </w:p>
    <w:p w14:paraId="3599F038">
      <w:pPr>
        <w:rPr>
          <w:rFonts w:hint="eastAsia"/>
        </w:rPr>
      </w:pPr>
      <w:r>
        <w:rPr>
          <w:rFonts w:hint="eastAsia"/>
        </w:rPr>
        <w:t>为这事祷告之后，祂在第二处祷告，他们可以知道祂在圣徒中得的基业有何等丰盛的荣耀；他们可以知道天国那荣耀的伟大是什么，他们在这荣耀中有份，并有根据为此盼望。</w:t>
      </w:r>
    </w:p>
    <w:p w14:paraId="3EB566F0">
      <w:pPr>
        <w:rPr>
          <w:rFonts w:hint="eastAsia"/>
        </w:rPr>
      </w:pPr>
      <w:r>
        <w:rPr>
          <w:rFonts w:hint="eastAsia"/>
        </w:rPr>
        <w:t>Now, then, put but these two things together, I appeal: let a man's eyes be but enlightened to see all those grounds that God, by virtue of his calling, hath given him to hope for salvation by; to see his own interest clear, to have those grounds fresh in his eye.</w:t>
      </w:r>
    </w:p>
    <w:p w14:paraId="49F054CC">
      <w:pPr>
        <w:rPr>
          <w:rFonts w:hint="eastAsia"/>
        </w:rPr>
      </w:pPr>
      <w:r>
        <w:rPr>
          <w:rFonts w:hint="eastAsia"/>
        </w:rPr>
        <w:t>那么，只要把这两件事放在一起，我呼吁：让一个人的眼睛被光照，看见所有神凭着祂的恩召赐给他盼望得救的根据；清楚看见他自己的份，将那些根据常存在他眼前。</w:t>
      </w:r>
    </w:p>
    <w:p w14:paraId="563D516F">
      <w:pPr>
        <w:rPr>
          <w:rFonts w:hint="eastAsia"/>
        </w:rPr>
      </w:pPr>
      <w:r>
        <w:rPr>
          <w:rFonts w:hint="eastAsia"/>
        </w:rPr>
        <w:t>And then, let him have a light to see, a glorious light to see what the riches of that glory are; what mighty, strong, and glorious Christians would this make men!</w:t>
      </w:r>
    </w:p>
    <w:p w14:paraId="6E8006E0">
      <w:pPr>
        <w:rPr>
          <w:rFonts w:hint="eastAsia"/>
        </w:rPr>
      </w:pPr>
      <w:r>
        <w:rPr>
          <w:rFonts w:hint="eastAsia"/>
        </w:rPr>
        <w:t>然后，让他有光看见，有荣耀的光看见那荣耀的丰盛是什么；这会使人成为何等强大、刚强和荣耀的基督徒！</w:t>
      </w:r>
    </w:p>
    <w:p w14:paraId="0D520BCB">
      <w:pPr>
        <w:rPr>
          <w:rFonts w:hint="eastAsia"/>
        </w:rPr>
      </w:pPr>
      <w:r>
        <w:rPr>
          <w:rFonts w:hint="eastAsia"/>
        </w:rPr>
        <w:t>Now for both these doth the Apostle here pray.</w:t>
      </w:r>
    </w:p>
    <w:p w14:paraId="1F0AB353">
      <w:pPr>
        <w:rPr>
          <w:rFonts w:hint="eastAsia"/>
        </w:rPr>
      </w:pPr>
      <w:r>
        <w:rPr>
          <w:rFonts w:hint="eastAsia"/>
        </w:rPr>
        <w:t>现在，使徒在此为这两者祷告。</w:t>
      </w:r>
    </w:p>
    <w:p w14:paraId="14E3DF30">
      <w:pPr>
        <w:rPr>
          <w:rFonts w:hint="eastAsia"/>
        </w:rPr>
      </w:pPr>
    </w:p>
    <w:p w14:paraId="66F9CA32">
      <w:pPr>
        <w:rPr>
          <w:rFonts w:hint="eastAsia"/>
        </w:rPr>
      </w:pPr>
      <w:r>
        <w:rPr>
          <w:rFonts w:hint="eastAsia"/>
        </w:rPr>
        <w:t>Having then handled this first part, 'what is the hope of his calling,' I now come to the second, 'and what the riches of the glory of his inheritance in the saints' are.</w:t>
      </w:r>
    </w:p>
    <w:p w14:paraId="7B95DF1E">
      <w:pPr>
        <w:rPr>
          <w:rFonts w:hint="eastAsia"/>
        </w:rPr>
      </w:pPr>
      <w:r>
        <w:rPr>
          <w:rFonts w:hint="eastAsia"/>
        </w:rPr>
        <w:t>处理了这第一部分，‘祂恩召的指望是什么’之后，我现在来到第二部分，‘并知道祂在圣徒中得的基业有何等丰盛的荣耀’。</w:t>
      </w:r>
    </w:p>
    <w:p w14:paraId="45D934B7">
      <w:pPr>
        <w:rPr>
          <w:rFonts w:hint="eastAsia"/>
        </w:rPr>
      </w:pPr>
      <w:r>
        <w:rPr>
          <w:rFonts w:hint="eastAsia"/>
        </w:rPr>
        <w:t>I come to these words, and so on.</w:t>
      </w:r>
    </w:p>
    <w:p w14:paraId="46E822E8">
      <w:pPr>
        <w:rPr>
          <w:rFonts w:hint="eastAsia"/>
        </w:rPr>
      </w:pPr>
      <w:r>
        <w:rPr>
          <w:rFonts w:hint="eastAsia"/>
        </w:rPr>
        <w:t>我来到这些话，并继续。</w:t>
      </w:r>
    </w:p>
    <w:p w14:paraId="43A36DFB">
      <w:pPr>
        <w:rPr>
          <w:rFonts w:hint="eastAsia"/>
        </w:rPr>
      </w:pPr>
      <w:r>
        <w:rPr>
          <w:rFonts w:hint="eastAsia"/>
        </w:rPr>
        <w:t>As the Apostle would have them know their own interest, and all the grounds of it, that they might be comforted, so he would have them know the thing.</w:t>
      </w:r>
    </w:p>
    <w:p w14:paraId="3D724671">
      <w:pPr>
        <w:rPr>
          <w:rFonts w:hint="eastAsia"/>
        </w:rPr>
      </w:pPr>
      <w:r>
        <w:rPr>
          <w:rFonts w:hint="eastAsia"/>
        </w:rPr>
        <w:t>正如使徒愿意他们知道他们自己的份，和它所有的根据，使他们可以得安慰，祂也愿意他们知道那事本身。</w:t>
      </w:r>
    </w:p>
    <w:p w14:paraId="0DDF1F1D">
      <w:pPr>
        <w:rPr>
          <w:rFonts w:hint="eastAsia"/>
        </w:rPr>
      </w:pPr>
      <w:r>
        <w:rPr>
          <w:rFonts w:hint="eastAsia"/>
        </w:rPr>
        <w:t>How happy would Christians be, if they knew their own happiness; if they knew both their own interest, and likewise if they knew what the riches of the glory of his inheritance in the saints are!</w:t>
      </w:r>
    </w:p>
    <w:p w14:paraId="12EFEDBE">
      <w:pPr>
        <w:rPr>
          <w:rFonts w:hint="eastAsia"/>
        </w:rPr>
      </w:pPr>
      <w:r>
        <w:rPr>
          <w:rFonts w:hint="eastAsia"/>
        </w:rPr>
        <w:t>基督徒若知道他们自己的幸福，该是何等幸福；若他们既知道他们自己的份，也知道祂在圣徒中得的基业有何等丰盛的荣耀！</w:t>
      </w:r>
    </w:p>
    <w:p w14:paraId="4864D49D">
      <w:pPr>
        <w:rPr>
          <w:rFonts w:hint="eastAsia"/>
        </w:rPr>
      </w:pPr>
    </w:p>
    <w:p w14:paraId="7C7538D3">
      <w:pPr>
        <w:rPr>
          <w:rFonts w:hint="eastAsia"/>
        </w:rPr>
      </w:pPr>
      <w:r>
        <w:rPr>
          <w:rFonts w:hint="eastAsia"/>
        </w:rPr>
        <w:t>There are two things that are to be opened in the handling of these words.</w:t>
      </w:r>
    </w:p>
    <w:p w14:paraId="4D131089">
      <w:pPr>
        <w:rPr>
          <w:rFonts w:hint="eastAsia"/>
        </w:rPr>
      </w:pPr>
      <w:r>
        <w:rPr>
          <w:rFonts w:hint="eastAsia"/>
        </w:rPr>
        <w:t>在处理这些话时，有两件事需要阐明。</w:t>
      </w:r>
    </w:p>
    <w:p w14:paraId="105C6830">
      <w:pPr>
        <w:rPr>
          <w:rFonts w:hint="eastAsia"/>
        </w:rPr>
      </w:pPr>
      <w:r>
        <w:rPr>
          <w:rFonts w:hint="eastAsia"/>
        </w:rPr>
        <w:t>The FIRST is, to lay open to you, so far as the word openeth it, and doth give you a sight of it, What the glory of heaven is by the description here that the Apostle makes of it; he calleth it 'the riches of the glory of his inheritance in the saints.'</w:t>
      </w:r>
    </w:p>
    <w:p w14:paraId="37512CE7">
      <w:pPr>
        <w:rPr>
          <w:rFonts w:hint="eastAsia"/>
        </w:rPr>
      </w:pPr>
      <w:r>
        <w:rPr>
          <w:rFonts w:hint="eastAsia"/>
        </w:rPr>
        <w:t>第一，是向你们阐明，就圣言所阐明的，并给你们看见的，天国的荣耀是什么，借着使徒在此所作的描述；他称之为‘祂在圣徒中得的基业有何等丰盛的荣耀’。</w:t>
      </w:r>
    </w:p>
    <w:p w14:paraId="26DB9B66">
      <w:pPr>
        <w:rPr>
          <w:rFonts w:hint="eastAsia"/>
        </w:rPr>
      </w:pPr>
      <w:r>
        <w:rPr>
          <w:rFonts w:hint="eastAsia"/>
        </w:rPr>
        <w:t>The word here, ὁ πλοῦτος, the article that is put to 'riches,' is not only to know what it is for the substance, but how great it is.</w:t>
      </w:r>
    </w:p>
    <w:p w14:paraId="2A85E19C">
      <w:pPr>
        <w:rPr>
          <w:rFonts w:hint="eastAsia"/>
        </w:rPr>
      </w:pPr>
      <w:r>
        <w:rPr>
          <w:rFonts w:hint="eastAsia"/>
        </w:rPr>
        <w:t>这里的词，ὁ πλοῦτος（ho ploutos，希腊文），加在‘丰盛’前面的冠词，不单是知道其实质是什么，而是知道它何等浩大。</w:t>
      </w:r>
    </w:p>
    <w:p w14:paraId="091F4830">
      <w:pPr>
        <w:rPr>
          <w:rFonts w:hint="eastAsia"/>
        </w:rPr>
      </w:pPr>
      <w:r>
        <w:rPr>
          <w:rFonts w:hint="eastAsia"/>
        </w:rPr>
        <w:t>'That you may know,' saith he, και τίς ̀ ὁ πλοῦτος, 'how great the riches are,' that is the Apostle's meaning.</w:t>
      </w:r>
    </w:p>
    <w:p w14:paraId="0C0099FE">
      <w:pPr>
        <w:rPr>
          <w:rFonts w:hint="eastAsia"/>
        </w:rPr>
      </w:pPr>
      <w:r>
        <w:rPr>
          <w:rFonts w:hint="eastAsia"/>
        </w:rPr>
        <w:t>他说：‘使你们可以知道’，καὶ τίς ὁ πλοῦτος（kai tis ho ploutos，希腊文），‘那丰盛是何等浩大’，那是使徒的意思。</w:t>
      </w:r>
    </w:p>
    <w:p w14:paraId="37932C83">
      <w:pPr>
        <w:rPr>
          <w:rFonts w:hint="eastAsia"/>
        </w:rPr>
      </w:pPr>
      <w:r>
        <w:rPr>
          <w:rFonts w:hint="eastAsia"/>
        </w:rPr>
        <w:t>I was in heaven, saith the Apostle,—so he might have said to them,—and I saw things, saith he, that I am not able to utter.</w:t>
      </w:r>
    </w:p>
    <w:p w14:paraId="1344EA01">
      <w:pPr>
        <w:rPr>
          <w:rFonts w:hint="eastAsia"/>
        </w:rPr>
      </w:pPr>
      <w:r>
        <w:rPr>
          <w:rFonts w:hint="eastAsia"/>
        </w:rPr>
        <w:t>使徒说，我曾在天上——他本可以对他们如此说——并且，他说，我看见了一些事，是我不能说出的。</w:t>
      </w:r>
    </w:p>
    <w:p w14:paraId="18BE5EDC">
      <w:pPr>
        <w:rPr>
          <w:rFonts w:hint="eastAsia"/>
        </w:rPr>
      </w:pPr>
      <w:r>
        <w:rPr>
          <w:rFonts w:hint="eastAsia"/>
        </w:rPr>
        <w:t>When he came down again, he could tell to news of it; so you may read 2 Cor. 12; they were too big for his mouth to utter.</w:t>
      </w:r>
    </w:p>
    <w:p w14:paraId="13670D0F">
      <w:pPr>
        <w:rPr>
          <w:rFonts w:hint="eastAsia"/>
        </w:rPr>
      </w:pPr>
      <w:r>
        <w:rPr>
          <w:rFonts w:hint="eastAsia"/>
        </w:rPr>
        <w:t>当他再下来时，他能说出它的消息；你们可以读哥林多后书12章；它们太大，他的口说不出来。</w:t>
      </w:r>
    </w:p>
    <w:p w14:paraId="572868B8">
      <w:pPr>
        <w:rPr>
          <w:rFonts w:hint="eastAsia"/>
        </w:rPr>
      </w:pPr>
      <w:r>
        <w:rPr>
          <w:rFonts w:hint="eastAsia"/>
        </w:rPr>
        <w:t>Therefore here the Apostle is as it were in travail, he bringeth forth great words, riches, and glory, and inheritance, and knoweth not how to express it, heapeth up one word upon another.</w:t>
      </w:r>
    </w:p>
    <w:p w14:paraId="6BFBCEFA">
      <w:pPr>
        <w:rPr>
          <w:rFonts w:hint="eastAsia"/>
        </w:rPr>
      </w:pPr>
      <w:r>
        <w:rPr>
          <w:rFonts w:hint="eastAsia"/>
        </w:rPr>
        <w:t>因此，使徒在这里仿佛在生产之苦中，他生出伟大的词，丰盛、荣耀和基业，不知如何表达，将一个词堆在另一个词上。</w:t>
      </w:r>
    </w:p>
    <w:p w14:paraId="2038A892">
      <w:pPr>
        <w:rPr>
          <w:rFonts w:hint="eastAsia"/>
        </w:rPr>
      </w:pPr>
    </w:p>
    <w:p w14:paraId="732D98F1">
      <w:pPr>
        <w:rPr>
          <w:rFonts w:hint="eastAsia"/>
        </w:rPr>
      </w:pPr>
      <w:r>
        <w:rPr>
          <w:rFonts w:hint="eastAsia"/>
        </w:rPr>
        <w:t>And then the SECOND thing that is to be considered in the text is, Of what use the knowledge of the glory of his inheritance is to saints; for he would not pray for it unless it were of mighty use.</w:t>
      </w:r>
    </w:p>
    <w:p w14:paraId="263536F6">
      <w:pPr>
        <w:rPr>
          <w:rFonts w:hint="eastAsia"/>
        </w:rPr>
      </w:pPr>
      <w:r>
        <w:rPr>
          <w:rFonts w:hint="eastAsia"/>
        </w:rPr>
        <w:t>然后，经文中要思想的第二件事是，认识祂基业的荣耀对圣徒有何用处；因为若不是有极大的用处，祂就不会为此祷告。</w:t>
      </w:r>
    </w:p>
    <w:p w14:paraId="54E79DF9">
      <w:pPr>
        <w:rPr>
          <w:rFonts w:hint="eastAsia"/>
        </w:rPr>
      </w:pPr>
      <w:r>
        <w:rPr>
          <w:rFonts w:hint="eastAsia"/>
        </w:rPr>
        <w:t>There are these two things to be handled in the words.</w:t>
      </w:r>
    </w:p>
    <w:p w14:paraId="0D81B68B">
      <w:pPr>
        <w:rPr>
          <w:rFonts w:hint="eastAsia"/>
        </w:rPr>
      </w:pPr>
      <w:r>
        <w:rPr>
          <w:rFonts w:hint="eastAsia"/>
        </w:rPr>
        <w:t>在这些话里，有这两件事要处理。</w:t>
      </w:r>
    </w:p>
    <w:p w14:paraId="71AE6378">
      <w:pPr>
        <w:rPr>
          <w:rFonts w:hint="eastAsia"/>
        </w:rPr>
      </w:pPr>
      <w:r>
        <w:rPr>
          <w:rFonts w:hint="eastAsia"/>
        </w:rPr>
        <w:t>And—</w:t>
      </w:r>
    </w:p>
    <w:p w14:paraId="23899DC1">
      <w:pPr>
        <w:rPr>
          <w:rFonts w:hint="eastAsia"/>
        </w:rPr>
      </w:pPr>
      <w:r>
        <w:rPr>
          <w:rFonts w:hint="eastAsia"/>
        </w:rPr>
        <w:t>并且—</w:t>
      </w:r>
    </w:p>
    <w:p w14:paraId="5408DCA6">
      <w:pPr>
        <w:rPr>
          <w:rFonts w:hint="eastAsia"/>
        </w:rPr>
      </w:pPr>
      <w:r>
        <w:rPr>
          <w:rFonts w:hint="eastAsia"/>
        </w:rPr>
        <w:t>FIRST, For the description, for that the Apostle doth; as he doth pray that they may know it, so he doth interlace in his prayer such descriptions of it whereby they may know it.</w:t>
      </w:r>
    </w:p>
    <w:p w14:paraId="31663537">
      <w:pPr>
        <w:rPr>
          <w:rFonts w:hint="eastAsia"/>
        </w:rPr>
      </w:pPr>
      <w:r>
        <w:rPr>
          <w:rFonts w:hint="eastAsia"/>
        </w:rPr>
        <w:t>第一，关于描述，因为使徒如此行；当祂祷告他们可以知道它时，祂也在祂的祷告中穿插了对它的描述，他们可以借此知道它。</w:t>
      </w:r>
    </w:p>
    <w:p w14:paraId="35EA6BC2">
      <w:pPr>
        <w:rPr>
          <w:rFonts w:hint="eastAsia"/>
        </w:rPr>
      </w:pPr>
      <w:r>
        <w:rPr>
          <w:rFonts w:hint="eastAsia"/>
        </w:rPr>
        <w:t>Now, concerning the description he giveth of it, I divide that into two parts:— Here is, first, The state itself that the saints shall be in.</w:t>
      </w:r>
    </w:p>
    <w:p w14:paraId="3BAAE0CC">
      <w:pPr>
        <w:rPr>
          <w:rFonts w:hint="eastAsia"/>
        </w:rPr>
      </w:pPr>
      <w:r>
        <w:rPr>
          <w:rFonts w:hint="eastAsia"/>
        </w:rPr>
        <w:t>现在，关于祂给出的描述，我将其分为两部分：— 首先，是圣徒将要处在的状态本身。</w:t>
      </w:r>
    </w:p>
    <w:p w14:paraId="170DDFBE">
      <w:pPr>
        <w:rPr>
          <w:rFonts w:hint="eastAsia"/>
        </w:rPr>
      </w:pPr>
      <w:r>
        <w:rPr>
          <w:rFonts w:hint="eastAsia"/>
        </w:rPr>
        <w:t>Here are, secondly, The persons to whom it belongeth.</w:t>
      </w:r>
    </w:p>
    <w:p w14:paraId="6A167288">
      <w:pPr>
        <w:rPr>
          <w:rFonts w:hint="eastAsia"/>
        </w:rPr>
      </w:pPr>
      <w:r>
        <w:rPr>
          <w:rFonts w:hint="eastAsia"/>
        </w:rPr>
        <w:t>其次，是它所属的人。</w:t>
      </w:r>
    </w:p>
    <w:p w14:paraId="2C62E72D">
      <w:pPr>
        <w:rPr>
          <w:rFonts w:hint="eastAsia"/>
        </w:rPr>
      </w:pPr>
    </w:p>
    <w:p w14:paraId="326109D6">
      <w:pPr>
        <w:rPr>
          <w:rFonts w:hint="eastAsia"/>
        </w:rPr>
      </w:pPr>
      <w:r>
        <w:rPr>
          <w:rFonts w:hint="eastAsia"/>
        </w:rPr>
        <w:t>First, The state itself, set forth to us by these three things:—</w:t>
      </w:r>
    </w:p>
    <w:p w14:paraId="03722E7B">
      <w:pPr>
        <w:rPr>
          <w:rFonts w:hint="eastAsia"/>
        </w:rPr>
      </w:pPr>
      <w:r>
        <w:rPr>
          <w:rFonts w:hint="eastAsia"/>
        </w:rPr>
        <w:t>首先，是状态本身，由这三件事向我们陈述：—</w:t>
      </w:r>
    </w:p>
    <w:p w14:paraId="476F9660">
      <w:pPr>
        <w:rPr>
          <w:rFonts w:hint="eastAsia"/>
        </w:rPr>
      </w:pPr>
      <w:r>
        <w:rPr>
          <w:rFonts w:hint="eastAsia"/>
        </w:rPr>
        <w:t>1.An inheritance.</w:t>
      </w:r>
    </w:p>
    <w:p w14:paraId="0339E73D">
      <w:pPr>
        <w:rPr>
          <w:rFonts w:hint="eastAsia"/>
        </w:rPr>
      </w:pPr>
      <w:r>
        <w:rPr>
          <w:rFonts w:hint="eastAsia"/>
        </w:rPr>
        <w:t>1.一个基业。</w:t>
      </w:r>
    </w:p>
    <w:p w14:paraId="501E0B05">
      <w:pPr>
        <w:rPr>
          <w:rFonts w:hint="eastAsia"/>
        </w:rPr>
      </w:pPr>
      <w:r>
        <w:rPr>
          <w:rFonts w:hint="eastAsia"/>
        </w:rPr>
        <w:t>2.A rich inheritance.</w:t>
      </w:r>
    </w:p>
    <w:p w14:paraId="64E5B7E0">
      <w:pPr>
        <w:rPr>
          <w:rFonts w:hint="eastAsia"/>
        </w:rPr>
      </w:pPr>
      <w:r>
        <w:rPr>
          <w:rFonts w:hint="eastAsia"/>
        </w:rPr>
        <w:t>2.一个丰盛的基业。</w:t>
      </w:r>
    </w:p>
    <w:p w14:paraId="09942A5D">
      <w:pPr>
        <w:rPr>
          <w:rFonts w:hint="eastAsia"/>
        </w:rPr>
      </w:pPr>
      <w:r>
        <w:rPr>
          <w:rFonts w:hint="eastAsia"/>
        </w:rPr>
        <w:t>3.A glorious inheritance: 'the riches of the glory of his inheritance.'</w:t>
      </w:r>
    </w:p>
    <w:p w14:paraId="0A133D56">
      <w:pPr>
        <w:rPr>
          <w:rFonts w:hint="eastAsia"/>
        </w:rPr>
      </w:pPr>
      <w:r>
        <w:rPr>
          <w:rFonts w:hint="eastAsia"/>
        </w:rPr>
        <w:t>3.一个荣耀的基业：‘祂基业的丰盛荣耀’。</w:t>
      </w:r>
    </w:p>
    <w:p w14:paraId="15039055">
      <w:pPr>
        <w:rPr>
          <w:rFonts w:hint="eastAsia"/>
        </w:rPr>
      </w:pPr>
      <w:r>
        <w:rPr>
          <w:rFonts w:hint="eastAsia"/>
        </w:rPr>
        <w:t>Secondly, here are the persons whom it belongeth unto. Here is, first, the Person whose it is more properly and most eminently, it is his inheritance.</w:t>
      </w:r>
    </w:p>
    <w:p w14:paraId="3F6E91F8">
      <w:pPr>
        <w:rPr>
          <w:rFonts w:hint="eastAsia"/>
        </w:rPr>
      </w:pPr>
      <w:r>
        <w:rPr>
          <w:rFonts w:hint="eastAsia"/>
        </w:rPr>
        <w:t>其次，这里是它所属的人。首先，是那位更恰当、最卓越地拥有它的人，这是祂的基业。</w:t>
      </w:r>
    </w:p>
    <w:p w14:paraId="34FF2849">
      <w:pPr>
        <w:rPr>
          <w:rFonts w:hint="eastAsia"/>
        </w:rPr>
      </w:pPr>
      <w:r>
        <w:rPr>
          <w:rFonts w:hint="eastAsia"/>
        </w:rPr>
        <w:t>Secondly, here is the subject in whom this inheritance is.</w:t>
      </w:r>
    </w:p>
    <w:p w14:paraId="0F7BD282">
      <w:pPr>
        <w:rPr>
          <w:rFonts w:hint="eastAsia"/>
        </w:rPr>
      </w:pPr>
      <w:r>
        <w:rPr>
          <w:rFonts w:hint="eastAsia"/>
        </w:rPr>
        <w:t>其次，这里是这基业所在的主体。</w:t>
      </w:r>
    </w:p>
    <w:p w14:paraId="0C9FAF4A">
      <w:pPr>
        <w:rPr>
          <w:rFonts w:hint="eastAsia"/>
        </w:rPr>
      </w:pPr>
      <w:r>
        <w:rPr>
          <w:rFonts w:hint="eastAsia"/>
        </w:rPr>
        <w:t>He is the great inheritor; but who come in as heirs too under him?</w:t>
      </w:r>
    </w:p>
    <w:p w14:paraId="0E0677BB">
      <w:pPr>
        <w:rPr>
          <w:rFonts w:hint="eastAsia"/>
        </w:rPr>
      </w:pPr>
      <w:r>
        <w:rPr>
          <w:rFonts w:hint="eastAsia"/>
        </w:rPr>
        <w:t>祂是伟大的继承者；但在祂之下，谁也作为后嗣进来呢？</w:t>
      </w:r>
    </w:p>
    <w:p w14:paraId="002D08F3">
      <w:pPr>
        <w:rPr>
          <w:rFonts w:hint="eastAsia"/>
        </w:rPr>
      </w:pPr>
      <w:r>
        <w:rPr>
          <w:rFonts w:hint="eastAsia"/>
        </w:rPr>
        <w:t>It is 'his inheritance in the saints.'</w:t>
      </w:r>
    </w:p>
    <w:p w14:paraId="51B57355">
      <w:pPr>
        <w:rPr>
          <w:rFonts w:hint="eastAsia"/>
        </w:rPr>
      </w:pPr>
      <w:r>
        <w:rPr>
          <w:rFonts w:hint="eastAsia"/>
        </w:rPr>
        <w:t>是‘祂在圣徒中的基业’。</w:t>
      </w:r>
    </w:p>
    <w:p w14:paraId="781B23A2">
      <w:pPr>
        <w:rPr>
          <w:rFonts w:hint="eastAsia"/>
        </w:rPr>
      </w:pPr>
      <w:r>
        <w:rPr>
          <w:rFonts w:hint="eastAsia"/>
        </w:rPr>
        <w:t>And so now you have the division of the words.</w:t>
      </w:r>
    </w:p>
    <w:p w14:paraId="7E258B8B">
      <w:pPr>
        <w:rPr>
          <w:rFonts w:hint="eastAsia"/>
        </w:rPr>
      </w:pPr>
      <w:r>
        <w:rPr>
          <w:rFonts w:hint="eastAsia"/>
        </w:rPr>
        <w:t>现在你们就有了这些话的划分。</w:t>
      </w:r>
    </w:p>
    <w:p w14:paraId="378504DF">
      <w:pPr>
        <w:rPr>
          <w:rFonts w:hint="eastAsia"/>
        </w:rPr>
      </w:pPr>
    </w:p>
    <w:p w14:paraId="53F518D3">
      <w:pPr>
        <w:rPr>
          <w:rFonts w:hint="eastAsia"/>
        </w:rPr>
      </w:pPr>
      <w:r>
        <w:rPr>
          <w:rFonts w:hint="eastAsia"/>
        </w:rPr>
        <w:t>First, To begin with the first, an inheritance.</w:t>
      </w:r>
    </w:p>
    <w:p w14:paraId="183FDB6F">
      <w:pPr>
        <w:rPr>
          <w:rFonts w:hint="eastAsia"/>
        </w:rPr>
      </w:pPr>
      <w:r>
        <w:rPr>
          <w:rFonts w:hint="eastAsia"/>
        </w:rPr>
        <w:t>首先，从第一个开始，一个基业。</w:t>
      </w:r>
    </w:p>
    <w:p w14:paraId="25447F32">
      <w:pPr>
        <w:rPr>
          <w:rFonts w:hint="eastAsia"/>
        </w:rPr>
      </w:pPr>
      <w:r>
        <w:rPr>
          <w:rFonts w:hint="eastAsia"/>
        </w:rPr>
        <w:t>'Inheritance' doth note out the substance of this glory, which is the subject of which the other two are predicated or attributed to.</w:t>
      </w:r>
    </w:p>
    <w:p w14:paraId="4A045AAA">
      <w:pPr>
        <w:rPr>
          <w:rFonts w:hint="eastAsia"/>
        </w:rPr>
      </w:pPr>
      <w:r>
        <w:rPr>
          <w:rFonts w:hint="eastAsia"/>
        </w:rPr>
        <w:t>‘基业’指出这荣耀的实质，是那另外两者所陈述或归于的主体。</w:t>
      </w:r>
    </w:p>
    <w:p w14:paraId="5DB3FF6C">
      <w:pPr>
        <w:rPr>
          <w:rFonts w:hint="eastAsia"/>
        </w:rPr>
      </w:pPr>
      <w:r>
        <w:rPr>
          <w:rFonts w:hint="eastAsia"/>
        </w:rPr>
        <w:t>There are two attributes of this inheritance, rich and glorious; but an inheritance is the substance of it; therefore he saith, 'the riches of the glory of his inheritance.'</w:t>
      </w:r>
    </w:p>
    <w:p w14:paraId="218C292C">
      <w:pPr>
        <w:rPr>
          <w:rFonts w:hint="eastAsia"/>
        </w:rPr>
      </w:pPr>
      <w:r>
        <w:rPr>
          <w:rFonts w:hint="eastAsia"/>
        </w:rPr>
        <w:t>这基业有两个属性，丰盛和荣耀；但基业是它的实质；因此祂说，‘祂基业的丰盛荣耀’。</w:t>
      </w:r>
    </w:p>
    <w:p w14:paraId="5FD4E9FB">
      <w:pPr>
        <w:rPr>
          <w:rFonts w:hint="eastAsia"/>
        </w:rPr>
      </w:pPr>
      <w:r>
        <w:rPr>
          <w:rFonts w:hint="eastAsia"/>
        </w:rPr>
        <w:t>Riches is attributed to glory; but both are attributed to inheritance.</w:t>
      </w:r>
    </w:p>
    <w:p w14:paraId="3F7236F5">
      <w:pPr>
        <w:rPr>
          <w:rFonts w:hint="eastAsia"/>
        </w:rPr>
      </w:pPr>
      <w:r>
        <w:rPr>
          <w:rFonts w:hint="eastAsia"/>
        </w:rPr>
        <w:t>丰盛归于荣耀；但两者都归于基业。</w:t>
      </w:r>
    </w:p>
    <w:p w14:paraId="5E5A124A">
      <w:pPr>
        <w:rPr>
          <w:rFonts w:hint="eastAsia"/>
        </w:rPr>
      </w:pPr>
    </w:p>
    <w:p w14:paraId="0342591A">
      <w:pPr>
        <w:rPr>
          <w:rFonts w:hint="eastAsia"/>
        </w:rPr>
      </w:pPr>
      <w:r>
        <w:rPr>
          <w:rFonts w:hint="eastAsia"/>
        </w:rPr>
        <w:t>In the first place, because we have a title to it, being saints, as sons have to their natural inheritance; in respect of our title to it therefore, it is called an inheritance.</w:t>
      </w:r>
    </w:p>
    <w:p w14:paraId="1E130CFC">
      <w:pPr>
        <w:rPr>
          <w:rFonts w:hint="eastAsia"/>
        </w:rPr>
      </w:pPr>
      <w:r>
        <w:rPr>
          <w:rFonts w:hint="eastAsia"/>
        </w:rPr>
        <w:t>首先，因为我们作为圣徒，对它有权利，如同儿子对他们天然的产业；因此，就我们对它的权利而言，它被称为一个基业。</w:t>
      </w:r>
    </w:p>
    <w:p w14:paraId="20B56FB3">
      <w:pPr>
        <w:rPr>
          <w:rFonts w:hint="eastAsia"/>
        </w:rPr>
      </w:pPr>
      <w:r>
        <w:rPr>
          <w:rFonts w:hint="eastAsia"/>
        </w:rPr>
        <w:t>My brethren, God, to make heaven sure, and that his children might have mighty hope of their calling, hath made heaven sure by all sorts of ways that are found amongst men to make a thing sure.</w:t>
      </w:r>
    </w:p>
    <w:p w14:paraId="1EE5B41F">
      <w:pPr>
        <w:rPr>
          <w:rFonts w:hint="eastAsia"/>
        </w:rPr>
      </w:pPr>
      <w:r>
        <w:rPr>
          <w:rFonts w:hint="eastAsia"/>
        </w:rPr>
        <w:t>我的弟兄们，神为要使天国确定，并使祂的儿女可以对他们的恩召有极大的盼望，已用人世间所有使事物确定的方式，使天国确定了。</w:t>
      </w:r>
    </w:p>
    <w:p w14:paraId="4F41DF4C">
      <w:pPr>
        <w:rPr>
          <w:rFonts w:hint="eastAsia"/>
        </w:rPr>
      </w:pPr>
      <w:r>
        <w:rPr>
          <w:rFonts w:hint="eastAsia"/>
        </w:rPr>
        <w:t>He hath made it sure by a purchase of the blood of Christ; so saith ver. 14, he calleth it 'the purchased possession.'</w:t>
      </w:r>
    </w:p>
    <w:p w14:paraId="380AF9AF">
      <w:pPr>
        <w:rPr>
          <w:rFonts w:hint="eastAsia"/>
        </w:rPr>
      </w:pPr>
      <w:r>
        <w:rPr>
          <w:rFonts w:hint="eastAsia"/>
        </w:rPr>
        <w:t>祂已借着基督宝血的买赎使其确定了；第14节如此说，祂称之为‘所买的产业’。</w:t>
      </w:r>
    </w:p>
    <w:p w14:paraId="38C9C47C">
      <w:pPr>
        <w:rPr>
          <w:rFonts w:hint="eastAsia"/>
        </w:rPr>
      </w:pPr>
      <w:r>
        <w:rPr>
          <w:rFonts w:hint="eastAsia"/>
        </w:rPr>
        <w:t>He hath made it sure by an inheritance too; not only by a way of sale, it was sold to Christ, and it is his inheritance too, but it is an inheritance to us though he purchased it; so saith the text too.</w:t>
      </w:r>
    </w:p>
    <w:p w14:paraId="09E10367">
      <w:pPr>
        <w:rPr>
          <w:rFonts w:hint="eastAsia"/>
        </w:rPr>
      </w:pPr>
      <w:r>
        <w:rPr>
          <w:rFonts w:hint="eastAsia"/>
        </w:rPr>
        <w:t>祂也借着一个基业使其确定了；不仅借着买卖的方式，它被卖给了基督，它也是祂的基业，但虽然祂买赎了它，它对我们来说也是一个基业；经文也如此说。</w:t>
      </w:r>
    </w:p>
    <w:p w14:paraId="22FC90BB">
      <w:pPr>
        <w:rPr>
          <w:rFonts w:hint="eastAsia"/>
        </w:rPr>
      </w:pPr>
      <w:r>
        <w:rPr>
          <w:rFonts w:hint="eastAsia"/>
        </w:rPr>
        <w:t>It is likewise by way of gift, that is the third, way of conveying of it; for 'the gift of God is eternal life,' Rom. 6:23.</w:t>
      </w:r>
    </w:p>
    <w:p w14:paraId="070072EC">
      <w:pPr>
        <w:rPr>
          <w:rFonts w:hint="eastAsia"/>
        </w:rPr>
      </w:pPr>
      <w:r>
        <w:rPr>
          <w:rFonts w:hint="eastAsia"/>
        </w:rPr>
        <w:t>它也借着恩赐的方式，那是第三种，传授它的方式；因为‘神的恩赐乃是永生’，罗马书6:23。</w:t>
      </w:r>
    </w:p>
    <w:p w14:paraId="7EA3D307">
      <w:pPr>
        <w:rPr>
          <w:rFonts w:hint="eastAsia"/>
        </w:rPr>
      </w:pPr>
      <w:r>
        <w:rPr>
          <w:rFonts w:hint="eastAsia"/>
        </w:rPr>
        <w:t>Lastly, it is given by will of a man that dieth, Heb. 9:15.</w:t>
      </w:r>
    </w:p>
    <w:p w14:paraId="0FA77059">
      <w:pPr>
        <w:rPr>
          <w:rFonts w:hint="eastAsia"/>
        </w:rPr>
      </w:pPr>
      <w:r>
        <w:rPr>
          <w:rFonts w:hint="eastAsia"/>
        </w:rPr>
        <w:t>最后，它是借着一个死人的遗嘱赐下的，希伯来书9:15。</w:t>
      </w:r>
    </w:p>
    <w:p w14:paraId="0A2C2AD0">
      <w:pPr>
        <w:rPr>
          <w:rFonts w:hint="eastAsia"/>
        </w:rPr>
      </w:pPr>
      <w:r>
        <w:rPr>
          <w:rFonts w:hint="eastAsia"/>
        </w:rPr>
        <w:t>You read there that Jesus Christ died, and made his will, that all those that believe in him should have eternal life.</w:t>
      </w:r>
    </w:p>
    <w:p w14:paraId="67108CD0">
      <w:pPr>
        <w:rPr>
          <w:rFonts w:hint="eastAsia"/>
        </w:rPr>
      </w:pPr>
      <w:r>
        <w:rPr>
          <w:rFonts w:hint="eastAsia"/>
        </w:rPr>
        <w:t>你们在那里读到，耶稣基督死了，并立下祂的遗嘱，所有信祂的人都应有永生。</w:t>
      </w:r>
    </w:p>
    <w:p w14:paraId="3ADEFE1E">
      <w:pPr>
        <w:rPr>
          <w:rFonts w:hint="eastAsia"/>
        </w:rPr>
      </w:pPr>
      <w:r>
        <w:rPr>
          <w:rFonts w:hint="eastAsia"/>
        </w:rPr>
        <w:t>'For this cause,' saith he, 'he is the Mediator of the new covenant,' or testament, 'that by means of death, for the redemption of the transgressions that were under the first testament, they which are called might receive the promise of eternal inheritance.'</w:t>
      </w:r>
    </w:p>
    <w:p w14:paraId="336EDA18">
      <w:pPr>
        <w:rPr>
          <w:rFonts w:hint="eastAsia"/>
        </w:rPr>
      </w:pPr>
      <w:r>
        <w:rPr>
          <w:rFonts w:hint="eastAsia"/>
        </w:rPr>
        <w:t>他说：‘为此，祂作了新约的中保’，或遗命，‘既然受死赎了人在前约之时所犯的罪过，便叫蒙召之人得着所应许永远的产业。’</w:t>
      </w:r>
    </w:p>
    <w:p w14:paraId="23FD8593">
      <w:pPr>
        <w:rPr>
          <w:rFonts w:hint="eastAsia"/>
        </w:rPr>
      </w:pPr>
      <w:r>
        <w:rPr>
          <w:rFonts w:hint="eastAsia"/>
        </w:rPr>
        <w:t>As it is an inheritance, and purchased by Christ, and given by God, so bequeathed by Christ at his death.</w:t>
      </w:r>
    </w:p>
    <w:p w14:paraId="3B666F4E">
      <w:pPr>
        <w:rPr>
          <w:rFonts w:hint="eastAsia"/>
        </w:rPr>
      </w:pPr>
      <w:r>
        <w:rPr>
          <w:rFonts w:hint="eastAsia"/>
        </w:rPr>
        <w:t>如同它是一个基业，被基督买赎，被神赐下，它也由基督在祂死时遗赠。</w:t>
      </w:r>
    </w:p>
    <w:p w14:paraId="322BB024">
      <w:pPr>
        <w:rPr>
          <w:rFonts w:hint="eastAsia"/>
        </w:rPr>
      </w:pPr>
      <w:r>
        <w:rPr>
          <w:rFonts w:hint="eastAsia"/>
        </w:rPr>
        <w:t>Bead the next verses: 'For where a testament is, of necessity there must be the death of the testator; for a testament is of force after men are dead; otherwise it is of no strength at all whilst the testator liveth.'</w:t>
      </w:r>
    </w:p>
    <w:p w14:paraId="1EA1D7F2">
      <w:pPr>
        <w:rPr>
          <w:rFonts w:hint="eastAsia"/>
        </w:rPr>
      </w:pPr>
      <w:r>
        <w:rPr>
          <w:rFonts w:hint="eastAsia"/>
        </w:rPr>
        <w:t>请读接下来的经文：‘凡有遗命的，必须等到留遗命的人死了；因为人死了，遗命才有效力；若留遗命的尚在，那遗命还有什么用处呢？’</w:t>
      </w:r>
    </w:p>
    <w:p w14:paraId="72C95082">
      <w:pPr>
        <w:rPr>
          <w:rFonts w:hint="eastAsia"/>
        </w:rPr>
      </w:pPr>
      <w:r>
        <w:rPr>
          <w:rFonts w:hint="eastAsia"/>
        </w:rPr>
        <w:t>So that Jesus Christ died, and left it to us by will.</w:t>
      </w:r>
    </w:p>
    <w:p w14:paraId="092C49F9">
      <w:pPr>
        <w:rPr>
          <w:rFonts w:hint="eastAsia"/>
        </w:rPr>
      </w:pPr>
      <w:r>
        <w:rPr>
          <w:rFonts w:hint="eastAsia"/>
        </w:rPr>
        <w:t>所以耶稣基督死了，并借着遗嘱将它留给我们。</w:t>
      </w:r>
    </w:p>
    <w:p w14:paraId="6E2AE759">
      <w:pPr>
        <w:rPr>
          <w:rFonts w:hint="eastAsia"/>
        </w:rPr>
      </w:pPr>
      <w:r>
        <w:rPr>
          <w:rFonts w:hint="eastAsia"/>
        </w:rPr>
        <w:t>We have it by all ways; you cannot have God made over to you more surely than by way of gift, than by way of inheritance, (if a man make no will, yet the heir succeedeth him,) than by way of purchase, than by way of will.</w:t>
      </w:r>
    </w:p>
    <w:p w14:paraId="55302409">
      <w:pPr>
        <w:rPr>
          <w:rFonts w:hint="eastAsia"/>
        </w:rPr>
      </w:pPr>
      <w:r>
        <w:rPr>
          <w:rFonts w:hint="eastAsia"/>
        </w:rPr>
        <w:t>我们借着所有方式拥有它；你们不能比借着恩赐的方式，比借着基业的方式（如果一个人不立遗嘱，后嗣仍继承他），比借着买赎的方式，比借着遗嘱的方式，更确定地得着神被交托给你们。</w:t>
      </w:r>
    </w:p>
    <w:p w14:paraId="77CC5986">
      <w:pPr>
        <w:rPr>
          <w:rFonts w:hint="eastAsia"/>
        </w:rPr>
      </w:pPr>
      <w:r>
        <w:rPr>
          <w:rFonts w:hint="eastAsia"/>
        </w:rPr>
        <w:t>All these ways is heaven conveyed to us.</w:t>
      </w:r>
    </w:p>
    <w:p w14:paraId="6F14BC59">
      <w:pPr>
        <w:rPr>
          <w:rFonts w:hint="eastAsia"/>
        </w:rPr>
      </w:pPr>
      <w:r>
        <w:rPr>
          <w:rFonts w:hint="eastAsia"/>
        </w:rPr>
        <w:t>天国是借着所有这些方式传授给我们的。</w:t>
      </w:r>
    </w:p>
    <w:p w14:paraId="2CEBF418">
      <w:pPr>
        <w:rPr>
          <w:rFonts w:hint="eastAsia"/>
        </w:rPr>
      </w:pPr>
    </w:p>
    <w:p w14:paraId="6BC362D9">
      <w:pPr>
        <w:rPr>
          <w:rFonts w:hint="eastAsia"/>
        </w:rPr>
      </w:pPr>
      <w:r>
        <w:rPr>
          <w:rFonts w:hint="eastAsia"/>
        </w:rPr>
        <w:t>In the second place, an inheritance noteth out a perpetuity.</w:t>
      </w:r>
    </w:p>
    <w:p w14:paraId="7877C2DE">
      <w:pPr>
        <w:rPr>
          <w:rFonts w:hint="eastAsia"/>
        </w:rPr>
      </w:pPr>
      <w:r>
        <w:rPr>
          <w:rFonts w:hint="eastAsia"/>
        </w:rPr>
        <w:t>其次，一个基业指出永恒性。</w:t>
      </w:r>
    </w:p>
    <w:p w14:paraId="1AD87279">
      <w:pPr>
        <w:rPr>
          <w:rFonts w:hint="eastAsia"/>
        </w:rPr>
      </w:pPr>
      <w:r>
        <w:rPr>
          <w:rFonts w:hint="eastAsia"/>
        </w:rPr>
        <w:t>You know your style of inheritance runs thus, 'to a man and his heirs for ever.'</w:t>
      </w:r>
    </w:p>
    <w:p w14:paraId="73BD27F5">
      <w:pPr>
        <w:rPr>
          <w:rFonts w:hint="eastAsia"/>
        </w:rPr>
      </w:pPr>
      <w:r>
        <w:rPr>
          <w:rFonts w:hint="eastAsia"/>
        </w:rPr>
        <w:t>你们知道你们的继承文书是这样写的，‘给一个人和他的后嗣，直到永远。’</w:t>
      </w:r>
    </w:p>
    <w:p w14:paraId="18159432">
      <w:pPr>
        <w:rPr>
          <w:rFonts w:hint="eastAsia"/>
        </w:rPr>
      </w:pPr>
      <w:r>
        <w:rPr>
          <w:rFonts w:hint="eastAsia"/>
        </w:rPr>
        <w:t>So doth heaven; and therefore in the same place I even now quoted, Heb. 9:15, it is called an 'eternal inheritance.'</w:t>
      </w:r>
    </w:p>
    <w:p w14:paraId="7D7995A3">
      <w:pPr>
        <w:rPr>
          <w:rFonts w:hint="eastAsia"/>
        </w:rPr>
      </w:pPr>
      <w:r>
        <w:rPr>
          <w:rFonts w:hint="eastAsia"/>
        </w:rPr>
        <w:t>天国也是如此；因此在我刚才引用的同一处经文，希伯来书9:15，它被称为‘永远的产业’。</w:t>
      </w:r>
    </w:p>
    <w:p w14:paraId="0FBC0F53">
      <w:pPr>
        <w:rPr>
          <w:rFonts w:hint="eastAsia"/>
        </w:rPr>
      </w:pPr>
    </w:p>
    <w:p w14:paraId="245CD0EA">
      <w:pPr>
        <w:rPr>
          <w:rFonts w:hint="eastAsia"/>
        </w:rPr>
      </w:pPr>
      <w:r>
        <w:rPr>
          <w:rFonts w:hint="eastAsia"/>
        </w:rPr>
        <w:t>In the third place, an inheritance noteth out a whole possession; it doth not note out a part, it doth not note out a portion.</w:t>
      </w:r>
    </w:p>
    <w:p w14:paraId="16E2FDFE">
      <w:pPr>
        <w:rPr>
          <w:rFonts w:hint="eastAsia"/>
        </w:rPr>
      </w:pPr>
      <w:r>
        <w:rPr>
          <w:rFonts w:hint="eastAsia"/>
        </w:rPr>
        <w:t>第三，一个基业指出一个完整的拥有；它不是指一部分，不是指一份。</w:t>
      </w:r>
    </w:p>
    <w:p w14:paraId="1BCE05F5">
      <w:pPr>
        <w:rPr>
          <w:rFonts w:hint="eastAsia"/>
        </w:rPr>
      </w:pPr>
      <w:r>
        <w:rPr>
          <w:rFonts w:hint="eastAsia"/>
        </w:rPr>
        <w:t>Abraham, you know, gave portions to his youngest children; but an inheritance he gave to his eldest son Isaac, to his first-born.</w:t>
      </w:r>
    </w:p>
    <w:p w14:paraId="197FBD50">
      <w:pPr>
        <w:rPr>
          <w:rFonts w:hint="eastAsia"/>
        </w:rPr>
      </w:pPr>
      <w:r>
        <w:rPr>
          <w:rFonts w:hint="eastAsia"/>
        </w:rPr>
        <w:t>你们知道，亚伯拉罕将财物分给他庶出的众子；但一个基业他给了他的长子以撒，他的头生的。</w:t>
      </w:r>
    </w:p>
    <w:p w14:paraId="65FF4F69">
      <w:pPr>
        <w:rPr>
          <w:rFonts w:hint="eastAsia"/>
        </w:rPr>
      </w:pPr>
      <w:r>
        <w:rPr>
          <w:rFonts w:hint="eastAsia"/>
        </w:rPr>
        <w:t>Now read Heb. 12:23; he calleth the saints there the first-born of them whose names are written in heaven.</w:t>
      </w:r>
    </w:p>
    <w:p w14:paraId="3AFC14D3">
      <w:pPr>
        <w:rPr>
          <w:rFonts w:hint="eastAsia"/>
        </w:rPr>
      </w:pPr>
      <w:r>
        <w:rPr>
          <w:rFonts w:hint="eastAsia"/>
        </w:rPr>
        <w:t>现在请读希伯来书12:23；祂在那里称圣徒为那些名字写在天上的长子。</w:t>
      </w:r>
    </w:p>
    <w:p w14:paraId="02901382">
      <w:pPr>
        <w:rPr>
          <w:rFonts w:hint="eastAsia"/>
        </w:rPr>
      </w:pPr>
      <w:r>
        <w:rPr>
          <w:rFonts w:hint="eastAsia"/>
        </w:rPr>
        <w:t>They have all inheritances as first-born.</w:t>
      </w:r>
    </w:p>
    <w:p w14:paraId="2D0E9F81">
      <w:pPr>
        <w:rPr>
          <w:rFonts w:hint="eastAsia"/>
        </w:rPr>
      </w:pPr>
      <w:r>
        <w:rPr>
          <w:rFonts w:hint="eastAsia"/>
        </w:rPr>
        <w:t>他们都像长子一样拥有基业。</w:t>
      </w:r>
    </w:p>
    <w:p w14:paraId="0B880485">
      <w:pPr>
        <w:rPr>
          <w:rFonts w:hint="eastAsia"/>
        </w:rPr>
      </w:pPr>
    </w:p>
    <w:p w14:paraId="62FA13D7">
      <w:pPr>
        <w:rPr>
          <w:rFonts w:hint="eastAsia"/>
        </w:rPr>
      </w:pPr>
      <w:r>
        <w:rPr>
          <w:rFonts w:hint="eastAsia"/>
        </w:rPr>
        <w:t>You will say, how is that possible?</w:t>
      </w:r>
    </w:p>
    <w:p w14:paraId="40694C9C">
      <w:pPr>
        <w:rPr>
          <w:rFonts w:hint="eastAsia"/>
        </w:rPr>
      </w:pPr>
      <w:r>
        <w:rPr>
          <w:rFonts w:hint="eastAsia"/>
        </w:rPr>
        <w:t>你们会说，那怎么可能？</w:t>
      </w:r>
    </w:p>
    <w:p w14:paraId="03DE150B">
      <w:pPr>
        <w:rPr>
          <w:rFonts w:hint="eastAsia"/>
        </w:rPr>
      </w:pPr>
      <w:r>
        <w:rPr>
          <w:rFonts w:hint="eastAsia"/>
        </w:rPr>
        <w:t>For if one saint inherit all, how do the rest do so too?</w:t>
      </w:r>
    </w:p>
    <w:p w14:paraId="42D4B072">
      <w:pPr>
        <w:rPr>
          <w:rFonts w:hint="eastAsia"/>
        </w:rPr>
      </w:pPr>
      <w:r>
        <w:rPr>
          <w:rFonts w:hint="eastAsia"/>
        </w:rPr>
        <w:t>因为如果一个圣徒继承了一切，其余的人又如何如此呢？</w:t>
      </w:r>
    </w:p>
    <w:p w14:paraId="2927DA9D">
      <w:pPr>
        <w:rPr>
          <w:rFonts w:hint="eastAsia"/>
        </w:rPr>
      </w:pPr>
      <w:r>
        <w:rPr>
          <w:rFonts w:hint="eastAsia"/>
        </w:rPr>
        <w:t>Yes, my brethren. Look Col. 1:12, it is called an 'inheritance in light.'</w:t>
      </w:r>
    </w:p>
    <w:p w14:paraId="33FC8C4B">
      <w:pPr>
        <w:rPr>
          <w:rFonts w:hint="eastAsia"/>
        </w:rPr>
      </w:pPr>
      <w:r>
        <w:rPr>
          <w:rFonts w:hint="eastAsia"/>
        </w:rPr>
        <w:t>是的，我的弟兄们。看歌罗西书1:12，它被称为‘在光明中同得基业’。</w:t>
      </w:r>
    </w:p>
    <w:p w14:paraId="239EFFFF">
      <w:pPr>
        <w:rPr>
          <w:rFonts w:hint="eastAsia"/>
        </w:rPr>
      </w:pPr>
      <w:r>
        <w:rPr>
          <w:rFonts w:hint="eastAsia"/>
        </w:rPr>
        <w:t>Now those that are sons of Adam born into this world, one man doth not inherit part of the light of the sun and another man another; but all men are heirs alike of the light of the sun.</w:t>
      </w:r>
    </w:p>
    <w:p w14:paraId="1A908F8F">
      <w:pPr>
        <w:rPr>
          <w:rFonts w:hint="eastAsia"/>
        </w:rPr>
      </w:pPr>
      <w:r>
        <w:rPr>
          <w:rFonts w:hint="eastAsia"/>
        </w:rPr>
        <w:t>现在，那些生在这世上的亚当的众子，一个人不继承太阳光的一部分，另一个人继承另一部分；而是所有人都同样是太阳光的后嗣。</w:t>
      </w:r>
    </w:p>
    <w:p w14:paraId="2945F1F5">
      <w:pPr>
        <w:rPr>
          <w:rFonts w:hint="eastAsia"/>
        </w:rPr>
      </w:pPr>
      <w:r>
        <w:rPr>
          <w:rFonts w:hint="eastAsia"/>
        </w:rPr>
        <w:t>If God be the inheritance, if he be the light of it, as you shall hear anon in Rev. 21:23, then all may be heirs; for 'God,' saith he, 'is all in all.'</w:t>
      </w:r>
    </w:p>
    <w:p w14:paraId="51738CD7">
      <w:pPr>
        <w:rPr>
          <w:rFonts w:hint="eastAsia"/>
        </w:rPr>
      </w:pPr>
      <w:r>
        <w:rPr>
          <w:rFonts w:hint="eastAsia"/>
        </w:rPr>
        <w:t>如果神是那基业，如果祂是它的光，如你们稍后将在启示录21:23听到的，那么所有人都可以是后嗣；因为，他说，‘神在万物之上，为万物之主。’</w:t>
      </w:r>
    </w:p>
    <w:p w14:paraId="62A30A17">
      <w:pPr>
        <w:rPr>
          <w:rFonts w:hint="eastAsia"/>
        </w:rPr>
      </w:pPr>
      <w:r>
        <w:rPr>
          <w:rFonts w:hint="eastAsia"/>
        </w:rPr>
        <w:t>He can be whole happiness to one man and whole happiness to another, and no man shall complain; every man possesseth whole God to himself.</w:t>
      </w:r>
    </w:p>
    <w:p w14:paraId="4CC736E1">
      <w:pPr>
        <w:rPr>
          <w:rFonts w:hint="eastAsia"/>
        </w:rPr>
      </w:pPr>
      <w:r>
        <w:rPr>
          <w:rFonts w:hint="eastAsia"/>
        </w:rPr>
        <w:t>祂可以对一个人是全部的幸福，对另一个人也是全部的幸福，无人会抱怨；每个人都为自己拥有全部的神。</w:t>
      </w:r>
    </w:p>
    <w:p w14:paraId="62AA0C63">
      <w:pPr>
        <w:rPr>
          <w:rFonts w:hint="eastAsia"/>
        </w:rPr>
      </w:pPr>
      <w:r>
        <w:rPr>
          <w:rFonts w:hint="eastAsia"/>
        </w:rPr>
        <w:t>An inheritance is of the whole, it is not a portion.</w:t>
      </w:r>
    </w:p>
    <w:p w14:paraId="253240BF">
      <w:pPr>
        <w:rPr>
          <w:rFonts w:hint="eastAsia"/>
        </w:rPr>
      </w:pPr>
      <w:r>
        <w:rPr>
          <w:rFonts w:hint="eastAsia"/>
        </w:rPr>
        <w:t>一个基业是关于整体的，不是一份。</w:t>
      </w:r>
    </w:p>
    <w:p w14:paraId="46E41A47">
      <w:pPr>
        <w:rPr>
          <w:rFonts w:hint="eastAsia"/>
        </w:rPr>
      </w:pPr>
    </w:p>
    <w:p w14:paraId="36CBA486">
      <w:pPr>
        <w:rPr>
          <w:rFonts w:hint="eastAsia"/>
        </w:rPr>
      </w:pPr>
      <w:r>
        <w:rPr>
          <w:rFonts w:hint="eastAsia"/>
        </w:rPr>
        <w:t>So much now for the word inheritance.</w:t>
      </w:r>
    </w:p>
    <w:p w14:paraId="2419DC34">
      <w:pPr>
        <w:rPr>
          <w:rFonts w:hint="eastAsia"/>
        </w:rPr>
      </w:pPr>
      <w:r>
        <w:rPr>
          <w:rFonts w:hint="eastAsia"/>
        </w:rPr>
        <w:t>关于基业这个词就到这里。</w:t>
      </w:r>
    </w:p>
    <w:p w14:paraId="273A6A17">
      <w:pPr>
        <w:rPr>
          <w:rFonts w:hint="eastAsia"/>
        </w:rPr>
      </w:pPr>
      <w:r>
        <w:rPr>
          <w:rFonts w:hint="eastAsia"/>
        </w:rPr>
        <w:t>I have touched upon such things as are most material for the opening of it.</w:t>
      </w:r>
    </w:p>
    <w:p w14:paraId="611678BC">
      <w:pPr>
        <w:rPr>
          <w:rFonts w:hint="eastAsia"/>
        </w:rPr>
      </w:pPr>
      <w:r>
        <w:rPr>
          <w:rFonts w:hint="eastAsia"/>
        </w:rPr>
        <w:t>我已触及了阐明它最重要的几点。</w:t>
      </w:r>
    </w:p>
    <w:p w14:paraId="72CC27B9">
      <w:pPr>
        <w:rPr>
          <w:rFonts w:hint="eastAsia"/>
        </w:rPr>
      </w:pPr>
      <w:r>
        <w:rPr>
          <w:rFonts w:hint="eastAsia"/>
        </w:rPr>
        <w:t>I come now to the attributes of it.</w:t>
      </w:r>
    </w:p>
    <w:p w14:paraId="3C2BE088">
      <w:pPr>
        <w:rPr>
          <w:rFonts w:hint="eastAsia"/>
        </w:rPr>
      </w:pPr>
      <w:r>
        <w:rPr>
          <w:rFonts w:hint="eastAsia"/>
        </w:rPr>
        <w:t>我现在来讲它的属性。</w:t>
      </w:r>
    </w:p>
    <w:p w14:paraId="52B86552">
      <w:pPr>
        <w:rPr>
          <w:rFonts w:hint="eastAsia"/>
        </w:rPr>
      </w:pPr>
      <w:r>
        <w:rPr>
          <w:rFonts w:hint="eastAsia"/>
        </w:rPr>
        <w:t>First, it is a rich inheritance.</w:t>
      </w:r>
    </w:p>
    <w:p w14:paraId="46B88800">
      <w:pPr>
        <w:rPr>
          <w:rFonts w:hint="eastAsia"/>
        </w:rPr>
      </w:pPr>
      <w:r>
        <w:rPr>
          <w:rFonts w:hint="eastAsia"/>
        </w:rPr>
        <w:t>首先，它是一个丰盛的基业。</w:t>
      </w:r>
    </w:p>
    <w:p w14:paraId="0B93EE99">
      <w:pPr>
        <w:rPr>
          <w:rFonts w:hint="eastAsia"/>
        </w:rPr>
      </w:pPr>
      <w:r>
        <w:rPr>
          <w:rFonts w:hint="eastAsia"/>
        </w:rPr>
        <w:t>Secondly, it is a glorious inheritance.</w:t>
      </w:r>
    </w:p>
    <w:p w14:paraId="3279CA7E">
      <w:pPr>
        <w:rPr>
          <w:rFonts w:hint="eastAsia"/>
        </w:rPr>
      </w:pPr>
      <w:r>
        <w:rPr>
          <w:rFonts w:hint="eastAsia"/>
        </w:rPr>
        <w:t>其次，它是一个荣耀的基业。</w:t>
      </w:r>
    </w:p>
    <w:p w14:paraId="228D0DC6">
      <w:pPr>
        <w:rPr>
          <w:rFonts w:hint="eastAsia"/>
        </w:rPr>
      </w:pPr>
      <w:r>
        <w:rPr>
          <w:rFonts w:hint="eastAsia"/>
        </w:rPr>
        <w:t>Thirdly, there are riches of glory in it: for the word 'riches' may either be attributed to 'inheritance' (and so 'glory') apart; or you may join both together, 'riches of glory of our inheritance.'</w:t>
      </w:r>
    </w:p>
    <w:p w14:paraId="652A08B2">
      <w:pPr>
        <w:rPr>
          <w:rFonts w:hint="eastAsia"/>
        </w:rPr>
      </w:pPr>
      <w:r>
        <w:rPr>
          <w:rFonts w:hint="eastAsia"/>
        </w:rPr>
        <w:t>第三，其中有荣耀的丰盛：因为‘丰盛’这个词，或可分别归于‘基业’（以及‘荣耀’）；或者你们可以把两者连在一起，‘我们基业的荣耀丰盛’。</w:t>
      </w:r>
    </w:p>
    <w:p w14:paraId="632E9FDB">
      <w:pPr>
        <w:rPr>
          <w:rFonts w:hint="eastAsia"/>
        </w:rPr>
      </w:pPr>
      <w:r>
        <w:rPr>
          <w:rFonts w:hint="eastAsia"/>
        </w:rPr>
        <w:t>In the general, my brethren, the Apostle speaks here pertinently, after the manner of men; for all inheritances here below consist either of riches or glory.</w:t>
      </w:r>
    </w:p>
    <w:p w14:paraId="59CCE1B1">
      <w:pPr>
        <w:rPr>
          <w:rFonts w:hint="eastAsia"/>
        </w:rPr>
      </w:pPr>
      <w:r>
        <w:rPr>
          <w:rFonts w:hint="eastAsia"/>
        </w:rPr>
        <w:t>我的弟兄们，总的来说，使徒在这里说得恰当，是按着人的方式；因为世上所有的基业或由财富组成，或由荣耀组成。</w:t>
      </w:r>
    </w:p>
    <w:p w14:paraId="1FB632E6">
      <w:pPr>
        <w:rPr>
          <w:rFonts w:hint="eastAsia"/>
        </w:rPr>
      </w:pPr>
      <w:r>
        <w:rPr>
          <w:rFonts w:hint="eastAsia"/>
        </w:rPr>
        <w:t>We see that men inherit both: the children of rich men inherit their riches, if they be noble men they inherit their honour; both honour and riches go by descent, he joineth them both here, you see; and where both these meet there is fulness.</w:t>
      </w:r>
    </w:p>
    <w:p w14:paraId="2447298B">
      <w:pPr>
        <w:rPr>
          <w:rFonts w:hint="eastAsia"/>
        </w:rPr>
      </w:pPr>
      <w:r>
        <w:rPr>
          <w:rFonts w:hint="eastAsia"/>
        </w:rPr>
        <w:t>我们看见人两者都继承：富人的孩子继承他们的财富，若是贵族，就继承他们的尊荣；尊荣和财富都靠继承而来，你们看，祂在这里把它们都连在一起；当这两者相遇时，就有丰盛。</w:t>
      </w:r>
    </w:p>
    <w:p w14:paraId="056FCCFA">
      <w:pPr>
        <w:rPr>
          <w:rFonts w:hint="eastAsia"/>
        </w:rPr>
      </w:pPr>
      <w:r>
        <w:rPr>
          <w:rFonts w:hint="eastAsia"/>
        </w:rPr>
        <w:t>When the glory of the greatest monarch upon earth is described, Esth. 1:4, it is done both by riches and by glory; he saith, 'Ahasuerus made a feast, when he shewed the riches of his glorious kingdom, and the honour of his excellent majesty.'</w:t>
      </w:r>
    </w:p>
    <w:p w14:paraId="018C95B1">
      <w:pPr>
        <w:rPr>
          <w:rFonts w:hint="eastAsia"/>
        </w:rPr>
      </w:pPr>
      <w:r>
        <w:rPr>
          <w:rFonts w:hint="eastAsia"/>
        </w:rPr>
        <w:t>当世上最伟大君王的荣耀被描述时，以斯帖记1:4，是借着财富和荣耀两者来描述的；他说：‘亚哈随鲁设摆筵席，……将他荣耀之国的丰富和他美好威严的尊贵，给他众首领和臣仆观看。’</w:t>
      </w:r>
    </w:p>
    <w:p w14:paraId="1A314401">
      <w:pPr>
        <w:rPr>
          <w:rFonts w:hint="eastAsia"/>
        </w:rPr>
      </w:pPr>
      <w:r>
        <w:rPr>
          <w:rFonts w:hint="eastAsia"/>
        </w:rPr>
        <w:t>There are but these two things which the world pursueth, riches and glory; riches will compass all sorts of pleasures; and if you have these two you want nothing.</w:t>
      </w:r>
    </w:p>
    <w:p w14:paraId="64935ECD">
      <w:pPr>
        <w:rPr>
          <w:rFonts w:hint="eastAsia"/>
        </w:rPr>
      </w:pPr>
      <w:r>
        <w:rPr>
          <w:rFonts w:hint="eastAsia"/>
        </w:rPr>
        <w:t>世人所追求的只有这两样东西，财富和荣耀；财富能包含各样的享乐；如果你们有这两样，就一无所缺。</w:t>
      </w:r>
    </w:p>
    <w:p w14:paraId="625B2AE0">
      <w:pPr>
        <w:rPr>
          <w:rFonts w:hint="eastAsia"/>
        </w:rPr>
      </w:pPr>
      <w:r>
        <w:rPr>
          <w:rFonts w:hint="eastAsia"/>
        </w:rPr>
        <w:t>Read but Eccles. 6:2; he makes a supposition of a man to whom God hath given riches, wealth, and honour, so that, saith he, he wanteth nothing—if he have these he wanteth nothing— that his soul can desire in this life.</w:t>
      </w:r>
    </w:p>
    <w:p w14:paraId="547074C9">
      <w:pPr>
        <w:rPr>
          <w:rFonts w:hint="eastAsia"/>
        </w:rPr>
      </w:pPr>
      <w:r>
        <w:rPr>
          <w:rFonts w:hint="eastAsia"/>
        </w:rPr>
        <w:t>只要读传道书6:2；他作了一个假设，一个人，神赐给他财富、资财和尊荣，以致，他说，他一无所缺——如果他有这些，就一无所缺——他心里所愿的，一样不缺。</w:t>
      </w:r>
    </w:p>
    <w:p w14:paraId="3D35F049">
      <w:pPr>
        <w:rPr>
          <w:rFonts w:hint="eastAsia"/>
        </w:rPr>
      </w:pPr>
      <w:r>
        <w:rPr>
          <w:rFonts w:hint="eastAsia"/>
        </w:rPr>
        <w:t>Hence, therefore, because these two are things inherited, and because these two put together do fully make up a satisfaction to a man's desires, he describeth heaven to us both by riches and by glory; 'what are the riches of the glory,' saith he, 'of his inheritance.'</w:t>
      </w:r>
    </w:p>
    <w:p w14:paraId="689F000D">
      <w:pPr>
        <w:rPr>
          <w:rFonts w:hint="eastAsia"/>
        </w:rPr>
      </w:pPr>
      <w:r>
        <w:rPr>
          <w:rFonts w:hint="eastAsia"/>
        </w:rPr>
        <w:t>因此，因为这两样是继承的事物，并且因为这两样放在一起完全能满足人的愿望，祂就借着财富和荣耀两者向我们描述天国；祂说：‘祂基业的荣耀有何等丰盛’。</w:t>
      </w:r>
    </w:p>
    <w:p w14:paraId="42B02400">
      <w:pPr>
        <w:rPr>
          <w:rFonts w:hint="eastAsia"/>
        </w:rPr>
      </w:pPr>
      <w:r>
        <w:rPr>
          <w:rFonts w:hint="eastAsia"/>
        </w:rPr>
        <w:t>And therefore you shall find that the reward of heaven is set forth to us by these two, by our Saviour Christ, and these two alone, Matt. 13:43, 44.</w:t>
      </w:r>
    </w:p>
    <w:p w14:paraId="25BB7483">
      <w:pPr>
        <w:rPr>
          <w:rFonts w:hint="eastAsia"/>
        </w:rPr>
      </w:pPr>
      <w:r>
        <w:rPr>
          <w:rFonts w:hint="eastAsia"/>
        </w:rPr>
        <w:t>因此，你们会发现天国的奖赏是由我们的救主基督，借着这两样，且仅是这两样，向我们陈述的，马太福音13:43, 44。</w:t>
      </w:r>
    </w:p>
    <w:p w14:paraId="7738B3EA">
      <w:pPr>
        <w:rPr>
          <w:rFonts w:hint="eastAsia"/>
        </w:rPr>
      </w:pPr>
      <w:r>
        <w:rPr>
          <w:rFonts w:hint="eastAsia"/>
        </w:rPr>
        <w:t>At ver. 43, he layeth forth there the glory of that kingdom, 'Then shall the righteous shine forth as the sun in the kingdom of their Father;' there he mentioneth their glory.</w:t>
      </w:r>
    </w:p>
    <w:p w14:paraId="37D18B1C">
      <w:pPr>
        <w:rPr>
          <w:rFonts w:hint="eastAsia"/>
        </w:rPr>
      </w:pPr>
      <w:r>
        <w:rPr>
          <w:rFonts w:hint="eastAsia"/>
        </w:rPr>
        <w:t>在第43节，祂在那里陈述那国的荣耀，‘那时，义人在他们父的国里，要发出光来，像太阳一样；’祂在那里提到他们的荣耀。</w:t>
      </w:r>
    </w:p>
    <w:p w14:paraId="00650999">
      <w:pPr>
        <w:rPr>
          <w:rFonts w:hint="eastAsia"/>
        </w:rPr>
      </w:pPr>
      <w:r>
        <w:rPr>
          <w:rFonts w:hint="eastAsia"/>
        </w:rPr>
        <w:t>'Again,' saith he, 'the kingdom of heaven is like to a treasure hid in a field;' there are riches.</w:t>
      </w:r>
    </w:p>
    <w:p w14:paraId="545F0C92">
      <w:pPr>
        <w:rPr>
          <w:rFonts w:hint="eastAsia"/>
        </w:rPr>
      </w:pPr>
      <w:r>
        <w:rPr>
          <w:rFonts w:hint="eastAsia"/>
        </w:rPr>
        <w:t>祂说：‘天国好像宝贝藏在地里；’那里有财富。</w:t>
      </w:r>
    </w:p>
    <w:p w14:paraId="3E143C3F">
      <w:pPr>
        <w:rPr>
          <w:rFonts w:hint="eastAsia"/>
        </w:rPr>
      </w:pPr>
      <w:r>
        <w:rPr>
          <w:rFonts w:hint="eastAsia"/>
        </w:rPr>
        <w:t>Therefore, Prov. 8:18, Wisdom is said to have in her left hand riches and honour; for these are the great things the world desireth.</w:t>
      </w:r>
    </w:p>
    <w:p w14:paraId="6B88401A">
      <w:pPr>
        <w:rPr>
          <w:rFonts w:hint="eastAsia"/>
        </w:rPr>
      </w:pPr>
      <w:r>
        <w:rPr>
          <w:rFonts w:hint="eastAsia"/>
        </w:rPr>
        <w:t>因此，箴言8:18，智慧被说成左手有富足和尊荣；因为这些是世人所渴望的大事。</w:t>
      </w:r>
    </w:p>
    <w:p w14:paraId="592E4831">
      <w:pPr>
        <w:rPr>
          <w:rFonts w:hint="eastAsia"/>
        </w:rPr>
      </w:pPr>
      <w:r>
        <w:rPr>
          <w:rFonts w:hint="eastAsia"/>
        </w:rPr>
        <w:t>You have both here.</w:t>
      </w:r>
    </w:p>
    <w:p w14:paraId="36EBB5A8">
      <w:pPr>
        <w:rPr>
          <w:rFonts w:hint="eastAsia"/>
        </w:rPr>
      </w:pPr>
      <w:r>
        <w:rPr>
          <w:rFonts w:hint="eastAsia"/>
        </w:rPr>
        <w:t>你们在这里两者都有。</w:t>
      </w:r>
    </w:p>
    <w:p w14:paraId="6799DFBC">
      <w:pPr>
        <w:rPr>
          <w:rFonts w:hint="eastAsia"/>
        </w:rPr>
      </w:pPr>
    </w:p>
    <w:p w14:paraId="667B250B">
      <w:pPr>
        <w:rPr>
          <w:rFonts w:hint="eastAsia"/>
        </w:rPr>
      </w:pPr>
      <w:r>
        <w:rPr>
          <w:rFonts w:hint="eastAsia"/>
        </w:rPr>
        <w:t>First, to begin with riches, and secondly with glory, apart; and then, why 'riches of glory.'</w:t>
      </w:r>
    </w:p>
    <w:p w14:paraId="28B3B5B3">
      <w:pPr>
        <w:rPr>
          <w:rFonts w:hint="eastAsia"/>
        </w:rPr>
      </w:pPr>
      <w:r>
        <w:rPr>
          <w:rFonts w:hint="eastAsia"/>
        </w:rPr>
        <w:t>首先，从财富开始，其次是荣耀，分开讲；然后，为什么是‘荣耀的丰盛’。</w:t>
      </w:r>
    </w:p>
    <w:p w14:paraId="34881CFF">
      <w:pPr>
        <w:rPr>
          <w:rFonts w:hint="eastAsia"/>
        </w:rPr>
      </w:pPr>
      <w:r>
        <w:rPr>
          <w:rFonts w:hint="eastAsia"/>
        </w:rPr>
        <w:t>It is, first, a rich inheritance.</w:t>
      </w:r>
    </w:p>
    <w:p w14:paraId="30E06CED">
      <w:pPr>
        <w:rPr>
          <w:rFonts w:hint="eastAsia"/>
        </w:rPr>
      </w:pPr>
      <w:r>
        <w:rPr>
          <w:rFonts w:hint="eastAsia"/>
        </w:rPr>
        <w:t>首先，它是一个丰盛的基业。</w:t>
      </w:r>
    </w:p>
    <w:p w14:paraId="5810A31C">
      <w:pPr>
        <w:rPr>
          <w:rFonts w:hint="eastAsia"/>
        </w:rPr>
      </w:pPr>
      <w:r>
        <w:rPr>
          <w:rFonts w:hint="eastAsia"/>
        </w:rPr>
        <w:t>The Holy Ghost in this doth descend; he speaks as to children, he expresseth heaven by riches and by glory, because they are the great things, the only things we are capable of to understand heaven's glory by, and the abundance of good things there.</w:t>
      </w:r>
    </w:p>
    <w:p w14:paraId="769304F3">
      <w:pPr>
        <w:rPr>
          <w:rFonts w:hint="eastAsia"/>
        </w:rPr>
      </w:pPr>
      <w:r>
        <w:rPr>
          <w:rFonts w:hint="eastAsia"/>
        </w:rPr>
        <w:t>圣灵在此降卑；祂像对孩子说话，祂用财富和荣耀来表达天国，因为它们是大事，是我们能借以理解天国荣耀，和那里丰盛美物的唯一事物。</w:t>
      </w:r>
    </w:p>
    <w:p w14:paraId="023C1DB4">
      <w:pPr>
        <w:rPr>
          <w:rFonts w:hint="eastAsia"/>
        </w:rPr>
      </w:pPr>
      <w:r>
        <w:rPr>
          <w:rFonts w:hint="eastAsia"/>
        </w:rPr>
        <w:t>First, for riches.</w:t>
      </w:r>
    </w:p>
    <w:p w14:paraId="4F24D837">
      <w:pPr>
        <w:rPr>
          <w:rFonts w:hint="eastAsia"/>
        </w:rPr>
      </w:pPr>
      <w:r>
        <w:rPr>
          <w:rFonts w:hint="eastAsia"/>
        </w:rPr>
        <w:t>首先，是财富。</w:t>
      </w:r>
    </w:p>
    <w:p w14:paraId="1E50BF63">
      <w:pPr>
        <w:rPr>
          <w:rFonts w:hint="eastAsia"/>
        </w:rPr>
      </w:pPr>
      <w:r>
        <w:rPr>
          <w:rFonts w:hint="eastAsia"/>
        </w:rPr>
        <w:t>You shall read in Rev. 21 a description of the new Jerusalem.</w:t>
      </w:r>
    </w:p>
    <w:p w14:paraId="25532388">
      <w:pPr>
        <w:rPr>
          <w:rFonts w:hint="eastAsia"/>
        </w:rPr>
      </w:pPr>
      <w:r>
        <w:rPr>
          <w:rFonts w:hint="eastAsia"/>
        </w:rPr>
        <w:t>你们将在启示录21章读到对新耶路撒冷的描述。</w:t>
      </w:r>
    </w:p>
    <w:p w14:paraId="7E598C55">
      <w:pPr>
        <w:rPr>
          <w:rFonts w:hint="eastAsia"/>
        </w:rPr>
      </w:pPr>
      <w:r>
        <w:rPr>
          <w:rFonts w:hint="eastAsia"/>
        </w:rPr>
        <w:t>Whether it be an estate of glory of the Church here on earth yet to come, which is but the forerunner, is but the harbinger to that great glory after the day of judgment,—which I rather incline to,—or whether it be the glory of the saints in happiness hereafter, I will not dispute that now, however it will serve my purpose.</w:t>
      </w:r>
    </w:p>
    <w:p w14:paraId="032E3E4D">
      <w:pPr>
        <w:rPr>
          <w:rFonts w:hint="eastAsia"/>
        </w:rPr>
      </w:pPr>
      <w:r>
        <w:rPr>
          <w:rFonts w:hint="eastAsia"/>
        </w:rPr>
        <w:t>无论那是教会在地上将要来的一个荣耀状态，只是那审判日之后大荣耀的先驱、预兆——我更倾向于此——或是将来圣徒在幸福中的荣耀，我现在不争论那一点，无论如何它都将服务于我的目的。</w:t>
      </w:r>
    </w:p>
    <w:p w14:paraId="5BEAF92B">
      <w:pPr>
        <w:rPr>
          <w:rFonts w:hint="eastAsia"/>
        </w:rPr>
      </w:pPr>
      <w:r>
        <w:rPr>
          <w:rFonts w:hint="eastAsia"/>
        </w:rPr>
        <w:t>For if it be meant of the estate of the Church on earth in her perfect glory and beauty yet to come, it will argue much more what is in heaven; therefore it is all one for my purpose whether you understand it of the one or the other.</w:t>
      </w:r>
    </w:p>
    <w:p w14:paraId="5F323110">
      <w:pPr>
        <w:rPr>
          <w:rFonts w:hint="eastAsia"/>
        </w:rPr>
      </w:pPr>
      <w:r>
        <w:rPr>
          <w:rFonts w:hint="eastAsia"/>
        </w:rPr>
        <w:t>因为如果它是指教会在地上将要来的完全荣耀和美丽的状态，它就更能论证天国里有什么；因此，对我的目的而言，你们理解为前者或后者都一样。</w:t>
      </w:r>
    </w:p>
    <w:p w14:paraId="23ECEA2A">
      <w:pPr>
        <w:rPr>
          <w:rFonts w:hint="eastAsia"/>
        </w:rPr>
      </w:pPr>
      <w:r>
        <w:rPr>
          <w:rFonts w:hint="eastAsia"/>
        </w:rPr>
        <w:t>Do but read out that chapter, and you shall find there that he rakes all the bowels of the earth, he fetcheth up all the precious stones out of it, and gold and crystal, all those things that the world hath turned up trump, as I may so express it, to commend all things else, wherein riches lie, he hath reckoned them up all as you shall find there; to what end?</w:t>
      </w:r>
    </w:p>
    <w:p w14:paraId="27ED61AB">
      <w:pPr>
        <w:rPr>
          <w:rFonts w:hint="eastAsia"/>
        </w:rPr>
      </w:pPr>
      <w:r>
        <w:rPr>
          <w:rFonts w:hint="eastAsia"/>
        </w:rPr>
        <w:t>只要读完那一章，你们就会发现，祂搜刮了地的一切肠肚，祂从其中取出所有的宝石，和金子、水晶，所有世人用来作王牌，我可如此表达，来称赞其他一切的事物，其中蕴含财富，祂已将它们全部数算出来，如你们将在那里发现的；为了什么目的？</w:t>
      </w:r>
    </w:p>
    <w:p w14:paraId="3AB3722E">
      <w:pPr>
        <w:rPr>
          <w:rFonts w:hint="eastAsia"/>
        </w:rPr>
      </w:pPr>
      <w:r>
        <w:rPr>
          <w:rFonts w:hint="eastAsia"/>
        </w:rPr>
        <w:t>He mentioneth gold to pave the streets of that city, for men to tread upon, so you have it ver. 21.</w:t>
      </w:r>
    </w:p>
    <w:p w14:paraId="0126EE56">
      <w:pPr>
        <w:rPr>
          <w:rFonts w:hint="eastAsia"/>
        </w:rPr>
      </w:pPr>
      <w:r>
        <w:rPr>
          <w:rFonts w:hint="eastAsia"/>
        </w:rPr>
        <w:t>祂提到金子来铺那城的街道，供人践踏，你们在第21节看到。</w:t>
      </w:r>
    </w:p>
    <w:p w14:paraId="53CB9CA5">
      <w:pPr>
        <w:rPr>
          <w:rFonts w:hint="eastAsia"/>
        </w:rPr>
      </w:pPr>
      <w:r>
        <w:rPr>
          <w:rFonts w:hint="eastAsia"/>
        </w:rPr>
        <w:t>Nay, he is not only profuse in his expressions,—lavish, as I may so express it, to have a street paved with gold,—but he doth feign as if he were a poet, he saith it was such gold as did shine as crystal, such gold as the chymics say they can make; they can make gold, they say, to have the very transparency of crystal.</w:t>
      </w:r>
    </w:p>
    <w:p w14:paraId="4F556A7A">
      <w:pPr>
        <w:rPr>
          <w:rFonts w:hint="eastAsia"/>
        </w:rPr>
      </w:pPr>
      <w:r>
        <w:rPr>
          <w:rFonts w:hint="eastAsia"/>
        </w:rPr>
        <w:t>不仅如此，祂在表达上不仅是丰富的——我可如此表达，是奢侈的，用金子铺街——祂还仿佛诗人般虚构，祂说那是如同水晶般闪耀的金子，是炼金术士说他们能造出的金子；他们说，他们能造出有水晶般透明度的金子。</w:t>
      </w:r>
    </w:p>
    <w:p w14:paraId="6D5AEF01">
      <w:pPr>
        <w:rPr>
          <w:rFonts w:hint="eastAsia"/>
        </w:rPr>
      </w:pPr>
      <w:r>
        <w:rPr>
          <w:rFonts w:hint="eastAsia"/>
        </w:rPr>
        <w:t>But the Holy Ghost aimeth not at this art, for it was not in the world; but if gold had a resplendency in it, if it were as transparent as crystal,—for to that he compareth it,—it had a perfection in it.</w:t>
      </w:r>
    </w:p>
    <w:p w14:paraId="7B6168B4">
      <w:pPr>
        <w:rPr>
          <w:rFonts w:hint="eastAsia"/>
        </w:rPr>
      </w:pPr>
      <w:r>
        <w:rPr>
          <w:rFonts w:hint="eastAsia"/>
        </w:rPr>
        <w:t>但圣灵不是指这门技艺，因为它世上没有；但如果金子有光辉，如果它像水晶一样透明——因为祂将它比作那个——它就有一种完全。</w:t>
      </w:r>
    </w:p>
    <w:p w14:paraId="152A8008">
      <w:pPr>
        <w:rPr>
          <w:rFonts w:hint="eastAsia"/>
        </w:rPr>
      </w:pPr>
      <w:r>
        <w:rPr>
          <w:rFonts w:hint="eastAsia"/>
        </w:rPr>
        <w:t>What a glorious creature gold were, if together with the weight it had a transparency as crystal, whereas gold hath a darkness in it.</w:t>
      </w:r>
    </w:p>
    <w:p w14:paraId="6DAEB80E">
      <w:pPr>
        <w:rPr>
          <w:rFonts w:hint="eastAsia"/>
        </w:rPr>
      </w:pPr>
      <w:r>
        <w:rPr>
          <w:rFonts w:hint="eastAsia"/>
        </w:rPr>
        <w:t>金子若与它的重量一同，有水晶般的透明度，会是何等荣耀的受造物，而金子本身却有黑暗。</w:t>
      </w:r>
    </w:p>
    <w:p w14:paraId="466A2D7C">
      <w:pPr>
        <w:rPr>
          <w:rFonts w:hint="eastAsia"/>
        </w:rPr>
      </w:pPr>
      <w:r>
        <w:rPr>
          <w:rFonts w:hint="eastAsia"/>
        </w:rPr>
        <w:t>In Solomon's time, which was a time of riches, 1 Kings 10:27, he saith silver was in Jerusalem as stones in the street; here is the type now, but it is but of silver, it is not of gold; but here the streets of the new Jerusalem are paved with gold.</w:t>
      </w:r>
    </w:p>
    <w:p w14:paraId="344086EE">
      <w:pPr>
        <w:rPr>
          <w:rFonts w:hint="eastAsia"/>
        </w:rPr>
      </w:pPr>
      <w:r>
        <w:rPr>
          <w:rFonts w:hint="eastAsia"/>
        </w:rPr>
        <w:t>在所罗门时代，那是一个富裕的时代，列王纪上10:27，他说银子在耶路撒冷多如街上的石头；这里现在是预表，但只是银子的，不是金子的；但这里新耶路撒冷的街道是用金子铺的。</w:t>
      </w:r>
    </w:p>
    <w:p w14:paraId="3FC8010E">
      <w:pPr>
        <w:rPr>
          <w:rFonts w:hint="eastAsia"/>
        </w:rPr>
      </w:pPr>
    </w:p>
    <w:p w14:paraId="281EF44B">
      <w:pPr>
        <w:rPr>
          <w:rFonts w:hint="eastAsia"/>
        </w:rPr>
      </w:pPr>
      <w:r>
        <w:rPr>
          <w:rFonts w:hint="eastAsia"/>
        </w:rPr>
        <w:t>Well, the wall of that city, if you read ver. 18, he saith it was all of jasper-stone; there was never such jasper in the world to make one wall: still he feigneth; he is fain, as we say, to compound, to make golden mountains to express the riches of the new Jerusalem.</w:t>
      </w:r>
    </w:p>
    <w:p w14:paraId="4A897BA2">
      <w:pPr>
        <w:rPr>
          <w:rFonts w:hint="eastAsia"/>
        </w:rPr>
      </w:pPr>
      <w:r>
        <w:rPr>
          <w:rFonts w:hint="eastAsia"/>
        </w:rPr>
        <w:t>好，那城的墙，如果你读第18节，祂说全是碧玉造的；世上从未有过这样的碧玉来造一堵墙：祂仍在虚构；祂，可以说，不得不编造，造出金山来表达新耶路撒冷的丰盛。</w:t>
      </w:r>
    </w:p>
    <w:p w14:paraId="0CEE42F8">
      <w:pPr>
        <w:rPr>
          <w:rFonts w:hint="eastAsia"/>
        </w:rPr>
      </w:pPr>
      <w:r>
        <w:rPr>
          <w:rFonts w:hint="eastAsia"/>
        </w:rPr>
        <w:t>And you shall find, ver. 21, that every gate of the city was a pearl.</w:t>
      </w:r>
    </w:p>
    <w:p w14:paraId="4E0EA289">
      <w:pPr>
        <w:rPr>
          <w:rFonts w:hint="eastAsia"/>
        </w:rPr>
      </w:pPr>
      <w:r>
        <w:rPr>
          <w:rFonts w:hint="eastAsia"/>
        </w:rPr>
        <w:t>并且你将在第21节发现，那城的每一个门都是一颗珍珠。</w:t>
      </w:r>
    </w:p>
    <w:p w14:paraId="49FA10CD">
      <w:pPr>
        <w:rPr>
          <w:rFonts w:hint="eastAsia"/>
        </w:rPr>
      </w:pPr>
      <w:r>
        <w:rPr>
          <w:rFonts w:hint="eastAsia"/>
        </w:rPr>
        <w:t>A pearl as big as a man's thumb, what a mighty value is it of!</w:t>
      </w:r>
    </w:p>
    <w:p w14:paraId="74B9A1EC">
      <w:pPr>
        <w:rPr>
          <w:rFonts w:hint="eastAsia"/>
        </w:rPr>
      </w:pPr>
      <w:r>
        <w:rPr>
          <w:rFonts w:hint="eastAsia"/>
        </w:rPr>
        <w:t>一颗如人拇指般大的珍珠，价值何等巨大！</w:t>
      </w:r>
    </w:p>
    <w:p w14:paraId="53CF49FC">
      <w:pPr>
        <w:rPr>
          <w:rFonts w:hint="eastAsia"/>
        </w:rPr>
      </w:pPr>
      <w:r>
        <w:rPr>
          <w:rFonts w:hint="eastAsia"/>
        </w:rPr>
        <w:t>Here are city gates, broad gates, open gates, for he saith they were never shut at all by day, for there was no night there.</w:t>
      </w:r>
    </w:p>
    <w:p w14:paraId="1E8B62FF">
      <w:pPr>
        <w:rPr>
          <w:rFonts w:hint="eastAsia"/>
        </w:rPr>
      </w:pPr>
      <w:r>
        <w:rPr>
          <w:rFonts w:hint="eastAsia"/>
        </w:rPr>
        <w:t>这里有城门，宽阔的门，敞开的门，因为祂说，白日总不关闭，因为那里没有黑夜。</w:t>
      </w:r>
    </w:p>
    <w:p w14:paraId="2489B8C4">
      <w:pPr>
        <w:rPr>
          <w:rFonts w:hint="eastAsia"/>
        </w:rPr>
      </w:pPr>
      <w:r>
        <w:rPr>
          <w:rFonts w:hint="eastAsia"/>
        </w:rPr>
        <w:t>They are every one of one pearl, each gate is but one pearl.</w:t>
      </w:r>
    </w:p>
    <w:p w14:paraId="46EA6D08">
      <w:pPr>
        <w:rPr>
          <w:rFonts w:hint="eastAsia"/>
        </w:rPr>
      </w:pPr>
      <w:r>
        <w:rPr>
          <w:rFonts w:hint="eastAsia"/>
        </w:rPr>
        <w:t>每一个门都是一颗珍珠，每个门只是一颗珍珠。</w:t>
      </w:r>
    </w:p>
    <w:p w14:paraId="6CC7C502">
      <w:pPr>
        <w:rPr>
          <w:rFonts w:hint="eastAsia"/>
        </w:rPr>
      </w:pPr>
      <w:r>
        <w:rPr>
          <w:rFonts w:hint="eastAsia"/>
        </w:rPr>
        <w:t>Here are the strangest fictions that ever were; you see what visions the Holy Ghost makes to set out the riches of the new Jerusalem.</w:t>
      </w:r>
    </w:p>
    <w:p w14:paraId="53E81A84">
      <w:pPr>
        <w:rPr>
          <w:rFonts w:hint="eastAsia"/>
        </w:rPr>
      </w:pPr>
      <w:r>
        <w:rPr>
          <w:rFonts w:hint="eastAsia"/>
        </w:rPr>
        <w:t>这里有前所未有的最奇异的虚构；你看圣灵造出何等的异象来陈述新耶路撒冷的丰盛。</w:t>
      </w:r>
    </w:p>
    <w:p w14:paraId="3A9CAA86">
      <w:pPr>
        <w:rPr>
          <w:rFonts w:hint="eastAsia"/>
        </w:rPr>
      </w:pPr>
      <w:r>
        <w:rPr>
          <w:rFonts w:hint="eastAsia"/>
        </w:rPr>
        <w:t>And he saith that all the nations shall bring their glory and honour into it, so at ver. 26,—that is, they shall bring their riches into it, that is the meaning of glory there; for in Scripture we find often that glory is put for riches: Gen. 31:1, we read there that Jacob 'heard the words of Laban's sons, saying, Jacob hath taken away all that was our father's; and of that which was our father's hath he gotten all this glory;' that is, all this riches.</w:t>
      </w:r>
    </w:p>
    <w:p w14:paraId="1D3ED1EF">
      <w:pPr>
        <w:rPr>
          <w:rFonts w:hint="eastAsia"/>
        </w:rPr>
      </w:pPr>
      <w:r>
        <w:rPr>
          <w:rFonts w:hint="eastAsia"/>
        </w:rPr>
        <w:t>并且祂说，万国都必将他们的荣耀尊贵归于那城，在第26节——即，他们必将他们的财物归于其中，那是那里荣耀的意思；因为在圣经中，我们常发现荣耀被用来指财物：创世记31:1，我们读到雅各‘听见拉班的儿子们的话，说，雅各把我们父亲所有的都夺了去，并藉着我们父亲的，得了这一切的荣耀’；即，这一切的财物。</w:t>
      </w:r>
    </w:p>
    <w:p w14:paraId="6CC4D5D4">
      <w:pPr>
        <w:rPr>
          <w:rFonts w:hint="eastAsia"/>
        </w:rPr>
      </w:pPr>
      <w:r>
        <w:rPr>
          <w:rFonts w:hint="eastAsia"/>
        </w:rPr>
        <w:t>The allusion here is to Isa. 61:6; there you shall find it is called the glory of riches which the nations shall bring in; and so the Septuagint translateth it.</w:t>
      </w:r>
    </w:p>
    <w:p w14:paraId="6C58A88D">
      <w:pPr>
        <w:rPr>
          <w:rFonts w:hint="eastAsia"/>
        </w:rPr>
      </w:pPr>
      <w:r>
        <w:rPr>
          <w:rFonts w:hint="eastAsia"/>
        </w:rPr>
        <w:t>这里的典故出自以赛亚书61:6；在那里你将发现它被称为列国将要带来的财富的荣耀；七十士译本也是如此翻译。</w:t>
      </w:r>
    </w:p>
    <w:p w14:paraId="02B7F1B7">
      <w:pPr>
        <w:rPr>
          <w:rFonts w:hint="eastAsia"/>
        </w:rPr>
      </w:pPr>
      <w:r>
        <w:rPr>
          <w:rFonts w:hint="eastAsia"/>
        </w:rPr>
        <w:t>The like you have in Isa. 60:9.</w:t>
      </w:r>
    </w:p>
    <w:p w14:paraId="30EA967A">
      <w:pPr>
        <w:rPr>
          <w:rFonts w:hint="eastAsia"/>
        </w:rPr>
      </w:pPr>
      <w:r>
        <w:rPr>
          <w:rFonts w:hint="eastAsia"/>
        </w:rPr>
        <w:t>类似的话你在以赛亚书60:9也能找到。</w:t>
      </w:r>
    </w:p>
    <w:p w14:paraId="0A431514">
      <w:pPr>
        <w:rPr>
          <w:rFonts w:hint="eastAsia"/>
        </w:rPr>
      </w:pPr>
      <w:r>
        <w:rPr>
          <w:rFonts w:hint="eastAsia"/>
        </w:rPr>
        <w:t>It is a manifest allusion, this in the Revelation, to those places.</w:t>
      </w:r>
    </w:p>
    <w:p w14:paraId="5C46893F">
      <w:pPr>
        <w:rPr>
          <w:rFonts w:hint="eastAsia"/>
        </w:rPr>
      </w:pPr>
      <w:r>
        <w:rPr>
          <w:rFonts w:hint="eastAsia"/>
        </w:rPr>
        <w:t>启示录中的这段话，明显是暗指那些经文。</w:t>
      </w:r>
    </w:p>
    <w:p w14:paraId="5D2FD870">
      <w:pPr>
        <w:rPr>
          <w:rFonts w:hint="eastAsia"/>
        </w:rPr>
      </w:pPr>
      <w:r>
        <w:rPr>
          <w:rFonts w:hint="eastAsia"/>
        </w:rPr>
        <w:t>Now, my brethren, that which is the head city of a kingdom, as London; that which is the head city of the world, as Rome once was, all the nations of the world bring their riches thither.</w:t>
      </w:r>
    </w:p>
    <w:p w14:paraId="422F9D5B">
      <w:pPr>
        <w:rPr>
          <w:rFonts w:hint="eastAsia"/>
        </w:rPr>
      </w:pPr>
      <w:r>
        <w:rPr>
          <w:rFonts w:hint="eastAsia"/>
        </w:rPr>
        <w:t>现在，我的弟兄们，那一国的首都，如伦敦；那世界的首都，如罗马曾是，世界万国都将他们的财物带到那里。</w:t>
      </w:r>
    </w:p>
    <w:p w14:paraId="7AB317EE">
      <w:pPr>
        <w:rPr>
          <w:rFonts w:hint="eastAsia"/>
        </w:rPr>
      </w:pPr>
      <w:r>
        <w:rPr>
          <w:rFonts w:hint="eastAsia"/>
        </w:rPr>
        <w:t>Heaven is the head city, it is the city of the living God, all riches are come thither; it is therefore a rich inheritance.</w:t>
      </w:r>
    </w:p>
    <w:p w14:paraId="362B6A29">
      <w:pPr>
        <w:rPr>
          <w:rFonts w:hint="eastAsia"/>
        </w:rPr>
      </w:pPr>
      <w:r>
        <w:rPr>
          <w:rFonts w:hint="eastAsia"/>
        </w:rPr>
        <w:t>天国是首都，是永生神的城，一切财物都来到那里；因此，它是一个丰盛的基业。</w:t>
      </w:r>
    </w:p>
    <w:p w14:paraId="10C6B12E">
      <w:pPr>
        <w:rPr>
          <w:rFonts w:hint="eastAsia"/>
        </w:rPr>
      </w:pPr>
    </w:p>
    <w:p w14:paraId="0DAE9009">
      <w:pPr>
        <w:rPr>
          <w:rFonts w:hint="eastAsia"/>
        </w:rPr>
      </w:pPr>
      <w:r>
        <w:rPr>
          <w:rFonts w:hint="eastAsia"/>
        </w:rPr>
        <w:t>And let me but add one thing to you: all these same riches of which the Holy Ghost, condescending to our capacities, if we may speak so with reverence, is fain to make fictions,—for mountains of gold, and gates of one pearl, is a thing that never was, nor ever will be in this world, but he doth it to set things forth to us;—all these descriptions, what are they but false riches Luke 16:11, he calleth only the riches of grace and glory the true riches, and he calleth the other the mammon τῷ ἀδίκῳ.</w:t>
      </w:r>
    </w:p>
    <w:p w14:paraId="30EEB742">
      <w:pPr>
        <w:rPr>
          <w:rFonts w:hint="eastAsia"/>
        </w:rPr>
      </w:pPr>
      <w:r>
        <w:rPr>
          <w:rFonts w:hint="eastAsia"/>
        </w:rPr>
        <w:t>让我只补充一件事：所有这些丰盛，圣灵为迁就我们的能力，若我们可以如此恭敬地说，不得不虚构——因为金山和珍珠门，是世上从未有过、也永不会有的事，但祂如此行是为向我们陈述事物；——所有这些描述，不过是虚假的财富，路加福音16:11，祂只称恩典和荣耀的财富为真实的财富，祂称其他的为τῷ ἀδίκῳ（tō adikō，希腊文）的玛门。</w:t>
      </w:r>
    </w:p>
    <w:p w14:paraId="5D1A3F7F">
      <w:pPr>
        <w:rPr>
          <w:rFonts w:hint="eastAsia"/>
        </w:rPr>
      </w:pPr>
      <w:r>
        <w:rPr>
          <w:rFonts w:hint="eastAsia"/>
        </w:rPr>
        <w:t>It is translated 'of unrighteousness,' but the Hebrew word the Septuagint oftentimes translates it for 'falsehood;' as now in English we say a thing is right when it is true, and it is wrong when it is false, so the riches of unrighteousness or of wrong, in the Hebrew dialect, oftentimes is put for falsehood.</w:t>
      </w:r>
    </w:p>
    <w:p w14:paraId="35EBE89A">
      <w:pPr>
        <w:rPr>
          <w:rFonts w:hint="eastAsia"/>
        </w:rPr>
      </w:pPr>
      <w:r>
        <w:rPr>
          <w:rFonts w:hint="eastAsia"/>
        </w:rPr>
        <w:t>它被翻译为‘不义的’，但希伯来词，七十士译本常将其翻译为‘虚假’；就像现在英语中我们说一件事是对的，当它是真的时候，是错的，当它是假的时候，所以不义的或错误的财富，在希伯来方言中，常被用来指虚假。</w:t>
      </w:r>
    </w:p>
    <w:p w14:paraId="4B844FD2">
      <w:pPr>
        <w:rPr>
          <w:rFonts w:hint="eastAsia"/>
        </w:rPr>
      </w:pPr>
      <w:r>
        <w:rPr>
          <w:rFonts w:hint="eastAsia"/>
        </w:rPr>
        <w:t>All the riches here are but false riches, these only are the true riches, the other are but shadows of it.</w:t>
      </w:r>
    </w:p>
    <w:p w14:paraId="68B17F72">
      <w:pPr>
        <w:rPr>
          <w:rFonts w:hint="eastAsia"/>
        </w:rPr>
      </w:pPr>
      <w:r>
        <w:rPr>
          <w:rFonts w:hint="eastAsia"/>
        </w:rPr>
        <w:t>这里所有的财富不过是虚假的财富，唯有这些是真实的财富，其他的不过是它的影子。</w:t>
      </w:r>
    </w:p>
    <w:p w14:paraId="30ED177D">
      <w:pPr>
        <w:rPr>
          <w:rFonts w:hint="eastAsia"/>
        </w:rPr>
      </w:pPr>
    </w:p>
    <w:p w14:paraId="2FA6818D">
      <w:pPr>
        <w:rPr>
          <w:rFonts w:hint="eastAsia"/>
        </w:rPr>
      </w:pPr>
      <w:r>
        <w:rPr>
          <w:rFonts w:hint="eastAsia"/>
        </w:rPr>
        <w:t>To speak a little more home to it.</w:t>
      </w:r>
    </w:p>
    <w:p w14:paraId="3A93F1D3">
      <w:pPr>
        <w:rPr>
          <w:rFonts w:hint="eastAsia"/>
        </w:rPr>
      </w:pPr>
      <w:r>
        <w:rPr>
          <w:rFonts w:hint="eastAsia"/>
        </w:rPr>
        <w:t>再贴近一点说。</w:t>
      </w:r>
    </w:p>
    <w:p w14:paraId="1CFF5FEA">
      <w:pPr>
        <w:rPr>
          <w:rFonts w:hint="eastAsia"/>
        </w:rPr>
      </w:pPr>
      <w:r>
        <w:rPr>
          <w:rFonts w:hint="eastAsia"/>
        </w:rPr>
        <w:t>It is a rich inheritance; rich, why? Because that God layeth forth all his riches in making the saints happy.</w:t>
      </w:r>
    </w:p>
    <w:p w14:paraId="07B77ABC">
      <w:pPr>
        <w:rPr>
          <w:rFonts w:hint="eastAsia"/>
        </w:rPr>
      </w:pPr>
      <w:r>
        <w:rPr>
          <w:rFonts w:hint="eastAsia"/>
        </w:rPr>
        <w:t>它是一个丰盛的基业；丰盛，为什么？因为神倾其所有，为使圣徒幸福。</w:t>
      </w:r>
    </w:p>
    <w:p w14:paraId="4D383E23">
      <w:pPr>
        <w:rPr>
          <w:rFonts w:hint="eastAsia"/>
        </w:rPr>
      </w:pPr>
      <w:r>
        <w:rPr>
          <w:rFonts w:hint="eastAsia"/>
        </w:rPr>
        <w:t>In Phil. 4:19,—it is a place I shall afterwards quote to a further purpose,—saith he, 'My God shall supply all your need according to his riches in glory by Jesus Christ.'</w:t>
      </w:r>
    </w:p>
    <w:p w14:paraId="39ABE0E5">
      <w:pPr>
        <w:rPr>
          <w:rFonts w:hint="eastAsia"/>
        </w:rPr>
      </w:pPr>
      <w:r>
        <w:rPr>
          <w:rFonts w:hint="eastAsia"/>
        </w:rPr>
        <w:t>在腓立比书4:19——这是我稍后要为更深的目的引用的经文——他说：‘我的神必照祂荣耀的丰富，在基督耶稣里，使你们一切所需用的都充足。’</w:t>
      </w:r>
    </w:p>
    <w:p w14:paraId="33BB843E">
      <w:pPr>
        <w:rPr>
          <w:rFonts w:hint="eastAsia"/>
        </w:rPr>
      </w:pPr>
      <w:r>
        <w:rPr>
          <w:rFonts w:hint="eastAsia"/>
        </w:rPr>
        <w:t>You know God is said to be rich in mercy, and rich in grace, and rich in love, and rich in power; all his attributes are called riches in Scripture.</w:t>
      </w:r>
    </w:p>
    <w:p w14:paraId="632CB18A">
      <w:pPr>
        <w:rPr>
          <w:rFonts w:hint="eastAsia"/>
        </w:rPr>
      </w:pPr>
      <w:r>
        <w:rPr>
          <w:rFonts w:hint="eastAsia"/>
        </w:rPr>
        <w:t>你们知道，神被称为是富于怜悯，富于恩典，富于爱，富于能力的；祂所有的属性在圣经中都称为丰富。</w:t>
      </w:r>
    </w:p>
    <w:p w14:paraId="7C78E968">
      <w:pPr>
        <w:rPr>
          <w:rFonts w:hint="eastAsia"/>
        </w:rPr>
      </w:pPr>
      <w:r>
        <w:rPr>
          <w:rFonts w:hint="eastAsia"/>
        </w:rPr>
        <w:t>Now mark, wouldst thou know what heaven is?</w:t>
      </w:r>
    </w:p>
    <w:p w14:paraId="4C815120">
      <w:pPr>
        <w:rPr>
          <w:rFonts w:hint="eastAsia"/>
        </w:rPr>
      </w:pPr>
      <w:r>
        <w:rPr>
          <w:rFonts w:hint="eastAsia"/>
        </w:rPr>
        <w:t>现在请注意，你想知道天国是什么吗？</w:t>
      </w:r>
    </w:p>
    <w:p w14:paraId="378C84EF">
      <w:pPr>
        <w:rPr>
          <w:rFonts w:hint="eastAsia"/>
        </w:rPr>
      </w:pPr>
      <w:r>
        <w:rPr>
          <w:rFonts w:hint="eastAsia"/>
        </w:rPr>
        <w:t>Thou shalt have all God's riches; not in bullion, for that cannot be, they are incommunicable, thou canst not have them in species; but thou shalt have them in use, in comfort; thou shalt have all God's riches turned into comfort.</w:t>
      </w:r>
    </w:p>
    <w:p w14:paraId="0D07A028">
      <w:pPr>
        <w:rPr>
          <w:rFonts w:hint="eastAsia"/>
        </w:rPr>
      </w:pPr>
      <w:r>
        <w:rPr>
          <w:rFonts w:hint="eastAsia"/>
        </w:rPr>
        <w:t>你将拥有神一切的丰富；不是以金条的形式，因为那是不可能的，它们是不可传递的，你不能以其本样拥有它们；但你将拥有它们在使用上，在安慰上；你将拥有神一切的丰富都变为安慰。</w:t>
      </w:r>
    </w:p>
    <w:p w14:paraId="5D120841">
      <w:pPr>
        <w:rPr>
          <w:rFonts w:hint="eastAsia"/>
        </w:rPr>
      </w:pPr>
      <w:r>
        <w:rPr>
          <w:rFonts w:hint="eastAsia"/>
        </w:rPr>
        <w:t>The attributes themselves are incommunicable, thou canst not have it in money paid thee down, it is proper to God; but all the riches in God shall be to make thee happy.</w:t>
      </w:r>
    </w:p>
    <w:p w14:paraId="135B52FA">
      <w:pPr>
        <w:rPr>
          <w:rFonts w:hint="eastAsia"/>
        </w:rPr>
      </w:pPr>
      <w:r>
        <w:rPr>
          <w:rFonts w:hint="eastAsia"/>
        </w:rPr>
        <w:t>属性本身是不可传递的，你不能以现金的方式得到它，那是神所独有的；但神里面一切的丰富都将使你幸福。</w:t>
      </w:r>
    </w:p>
    <w:p w14:paraId="4EF58D75">
      <w:pPr>
        <w:rPr>
          <w:rFonts w:hint="eastAsia"/>
        </w:rPr>
      </w:pPr>
      <w:r>
        <w:rPr>
          <w:rFonts w:hint="eastAsia"/>
        </w:rPr>
        <w:t>'God shall supply all your need according to his riches,' saith the text; and if God's riches undertake to supply you, certainly you will be full.</w:t>
      </w:r>
    </w:p>
    <w:p w14:paraId="6E1EE488">
      <w:pPr>
        <w:rPr>
          <w:rFonts w:hint="eastAsia"/>
        </w:rPr>
      </w:pPr>
      <w:r>
        <w:rPr>
          <w:rFonts w:hint="eastAsia"/>
        </w:rPr>
        <w:t>经文说：‘神必照祂的丰富，使你们一切所需用的都充足’；如果神的丰富承担供应你，你必然会满足。</w:t>
      </w:r>
    </w:p>
    <w:p w14:paraId="41D30A42">
      <w:pPr>
        <w:rPr>
          <w:rFonts w:hint="eastAsia"/>
        </w:rPr>
      </w:pPr>
    </w:p>
    <w:p w14:paraId="63374045">
      <w:pPr>
        <w:rPr>
          <w:rFonts w:hint="eastAsia"/>
        </w:rPr>
      </w:pPr>
      <w:r>
        <w:rPr>
          <w:rFonts w:hint="eastAsia"/>
        </w:rPr>
        <w:t>In the second place, to describe these riches more full unto you, I will give you one place of Scripture; the other place that I mentioned is applied to God, that all his riches shall be turned into comforts; this place I now give is of Christ's riches, it is 2 Cor. 8:9, 'Ye know the grace of our Lord Jesus Christ, that, though he was rich, yet for your sakes he became poor, that ye through his poverty might be rich.'</w:t>
      </w:r>
    </w:p>
    <w:p w14:paraId="536F2D40">
      <w:pPr>
        <w:rPr>
          <w:rFonts w:hint="eastAsia"/>
        </w:rPr>
      </w:pPr>
      <w:r>
        <w:rPr>
          <w:rFonts w:hint="eastAsia"/>
        </w:rPr>
        <w:t>其次，为要更充分地向你们描述这些丰富，我将给你们一处经文；我提到的另一处经文是应用于神的，即祂一切的丰富都将变为安慰；我现在给的这处经文是关于基督的丰富，是哥林多后书8:9，‘你们知道我们主耶稣基督的恩典：祂本来富足，却为你们成了贫穷，叫你们因祂的贫穷，可以成为富足。’</w:t>
      </w:r>
    </w:p>
    <w:p w14:paraId="35EBA35A">
      <w:pPr>
        <w:rPr>
          <w:rFonts w:hint="eastAsia"/>
        </w:rPr>
      </w:pPr>
      <w:r>
        <w:rPr>
          <w:rFonts w:hint="eastAsia"/>
        </w:rPr>
        <w:t>He doth not mean riches in this world, for the saints are the poorest in this world; 'you see your calling,' saith the Apostle, 'how that not many rich, not many noble, are called;' therefore the riches he meaneth are the riches of glory hereafter.</w:t>
      </w:r>
    </w:p>
    <w:p w14:paraId="1AC74724">
      <w:pPr>
        <w:rPr>
          <w:rFonts w:hint="eastAsia"/>
        </w:rPr>
      </w:pPr>
      <w:r>
        <w:rPr>
          <w:rFonts w:hint="eastAsia"/>
        </w:rPr>
        <w:t>祂不是指今世的财富，因为圣徒在今世是最贫穷的；使徒说：‘你们看你们的蒙召，按着肉体有智慧的不多，有能力的不多，有尊贵的也不多；’因此祂所指的丰富是将来荣耀的丰富。</w:t>
      </w:r>
    </w:p>
    <w:p w14:paraId="79853D7C">
      <w:pPr>
        <w:rPr>
          <w:rFonts w:hint="eastAsia"/>
        </w:rPr>
      </w:pPr>
      <w:r>
        <w:rPr>
          <w:rFonts w:hint="eastAsia"/>
        </w:rPr>
        <w:t>Now see, for I argue, as from God before, so now from this that Christ did, an infinite mass of riches are laid up for us in the world to come.</w:t>
      </w:r>
    </w:p>
    <w:p w14:paraId="558E0398">
      <w:pPr>
        <w:rPr>
          <w:rFonts w:hint="eastAsia"/>
        </w:rPr>
      </w:pPr>
      <w:r>
        <w:rPr>
          <w:rFonts w:hint="eastAsia"/>
        </w:rPr>
        <w:t>现在请看，因为我论证，如先前从神论证一样，现在从基督所行的论证，有无限的丰富为我们在将来的世界里存留。</w:t>
      </w:r>
    </w:p>
    <w:p w14:paraId="10A93515">
      <w:pPr>
        <w:rPr>
          <w:rFonts w:hint="eastAsia"/>
        </w:rPr>
      </w:pPr>
      <w:r>
        <w:rPr>
          <w:rFonts w:hint="eastAsia"/>
        </w:rPr>
        <w:t>To raise up your considerations, consider this, saith he; Jesus Christ that was rich became poor, to that end that you might be rich.</w:t>
      </w:r>
    </w:p>
    <w:p w14:paraId="76AAD906">
      <w:pPr>
        <w:rPr>
          <w:rFonts w:hint="eastAsia"/>
        </w:rPr>
      </w:pPr>
      <w:r>
        <w:rPr>
          <w:rFonts w:hint="eastAsia"/>
        </w:rPr>
        <w:t>为要提升你们的思想，他说，请思想这一点；富足的耶稣基督成了贫穷，为要使你们可以成为富足。</w:t>
      </w:r>
    </w:p>
    <w:p w14:paraId="6D754EB1">
      <w:pPr>
        <w:rPr>
          <w:rFonts w:hint="eastAsia"/>
        </w:rPr>
      </w:pPr>
      <w:r>
        <w:rPr>
          <w:rFonts w:hint="eastAsia"/>
        </w:rPr>
        <w:t>Jesus Christ was rich, he was the heir of all things, he had all glory; he left himself not worth one groat, my brethren.</w:t>
      </w:r>
    </w:p>
    <w:p w14:paraId="1B13AD9E">
      <w:pPr>
        <w:rPr>
          <w:rFonts w:hint="eastAsia"/>
        </w:rPr>
      </w:pPr>
      <w:r>
        <w:rPr>
          <w:rFonts w:hint="eastAsia"/>
        </w:rPr>
        <w:t>耶稣基督是富足的，祂是承受万有的，祂拥有一切荣耀；我的弟兄们，祂使自己身无分文。</w:t>
      </w:r>
    </w:p>
    <w:p w14:paraId="022E694B">
      <w:pPr>
        <w:rPr>
          <w:rFonts w:hint="eastAsia"/>
        </w:rPr>
      </w:pPr>
      <w:r>
        <w:rPr>
          <w:rFonts w:hint="eastAsia"/>
        </w:rPr>
        <w:t>'The foxes have holes, and the birds of the air have nests, but the Son of man hath not where to hide his head.'</w:t>
      </w:r>
    </w:p>
    <w:p w14:paraId="73DD6039">
      <w:pPr>
        <w:rPr>
          <w:rFonts w:hint="eastAsia"/>
        </w:rPr>
      </w:pPr>
      <w:r>
        <w:rPr>
          <w:rFonts w:hint="eastAsia"/>
        </w:rPr>
        <w:t>‘狐狸有洞，天空的飞鸟有窝，人子却没有枕头的地方。’</w:t>
      </w:r>
    </w:p>
    <w:p w14:paraId="06D9A8C8">
      <w:pPr>
        <w:rPr>
          <w:rFonts w:hint="eastAsia"/>
        </w:rPr>
      </w:pPr>
      <w:r>
        <w:rPr>
          <w:rFonts w:hint="eastAsia"/>
        </w:rPr>
        <w:t>He became poor, the word is a beggar; not that Christ was a beggar, or lived by begging, for there was to be no beggar in Israel, he had not fulfilled the law if he had; therefore the Papists have but an ill ground from this place to justify the calling of their mendicant friars; but he was in the estate of a beggar, he was ministered unto, he left himself worth nothing.</w:t>
      </w:r>
    </w:p>
    <w:p w14:paraId="33F735C9">
      <w:pPr>
        <w:rPr>
          <w:rFonts w:hint="eastAsia"/>
        </w:rPr>
      </w:pPr>
      <w:r>
        <w:rPr>
          <w:rFonts w:hint="eastAsia"/>
        </w:rPr>
        <w:t>祂成了贫穷，这个词是乞丐；不是说基督是个乞丐，或靠乞讨为生，因为以色列中不可有乞丐，若如此祂就没有成全律法；因此罗马教徒从此处置为他们托钵修士的职分辩护，根据不足；但祂处在乞丐的光景中，祂被人服事，祂使自己一无所有。</w:t>
      </w:r>
    </w:p>
    <w:p w14:paraId="307CF365">
      <w:pPr>
        <w:rPr>
          <w:rFonts w:hint="eastAsia"/>
        </w:rPr>
      </w:pPr>
      <w:r>
        <w:rPr>
          <w:rFonts w:hint="eastAsia"/>
        </w:rPr>
        <w:t>If that this Christ who, saith he, was rich—it is πλούσιος ὢν, he did exist rich before he was poor—laid all aside, emptied himself to nothing; if he will put all the riches he was worth out to use, that you might be rich, saith he, and you shall have all the use of it; what will this come to?</w:t>
      </w:r>
    </w:p>
    <w:p w14:paraId="16C0093F">
      <w:pPr>
        <w:rPr>
          <w:rFonts w:hint="eastAsia"/>
        </w:rPr>
      </w:pPr>
      <w:r>
        <w:rPr>
          <w:rFonts w:hint="eastAsia"/>
        </w:rPr>
        <w:t>如果这位基督，祂说，本是富足——原文是πλούσιος ὢν（plousios ōn，希腊文），祂在贫穷之前本已是富足——将一切都放下，将自己倒空，一无所有；如果祂将祂所有的财富都拿出来使用，使你们可以富足，祂说，你们将拥有它的一切用处；这会达到何等程度？</w:t>
      </w:r>
    </w:p>
    <w:p w14:paraId="1AF7C711">
      <w:pPr>
        <w:rPr>
          <w:rFonts w:hint="eastAsia"/>
        </w:rPr>
      </w:pPr>
      <w:r>
        <w:rPr>
          <w:rFonts w:hint="eastAsia"/>
        </w:rPr>
        <w:t>My brethren, the Apostle, in Eph. 3:8, calleth them 'the unsearchable riches of Christ;' you cannot tell them over to all eternity, for if Christ will put forth all his riches, and become poor on purpose to make men rich, what riches will that be?</w:t>
      </w:r>
    </w:p>
    <w:p w14:paraId="618AE360">
      <w:pPr>
        <w:rPr>
          <w:rFonts w:hint="eastAsia"/>
        </w:rPr>
      </w:pPr>
      <w:r>
        <w:rPr>
          <w:rFonts w:hint="eastAsia"/>
        </w:rPr>
        <w:t>我的弟兄们，使徒在以弗所书3:8称之为‘基督那测不透的丰富’；你们直到永永远远都数不尽，因为如果基督要倾其所有，并特意成为贫穷来使人富足，那将是何等的丰富？</w:t>
      </w:r>
    </w:p>
    <w:p w14:paraId="463AC355">
      <w:pPr>
        <w:rPr>
          <w:rFonts w:hint="eastAsia"/>
        </w:rPr>
      </w:pPr>
      <w:r>
        <w:rPr>
          <w:rFonts w:hint="eastAsia"/>
        </w:rPr>
        <w:t>So that you see it is a rich inheritance.</w:t>
      </w:r>
    </w:p>
    <w:p w14:paraId="4C801943">
      <w:pPr>
        <w:rPr>
          <w:rFonts w:hint="eastAsia"/>
        </w:rPr>
      </w:pPr>
      <w:r>
        <w:rPr>
          <w:rFonts w:hint="eastAsia"/>
        </w:rPr>
        <w:t>所以你们看，它是一个丰盛的基业。</w:t>
      </w:r>
    </w:p>
    <w:p w14:paraId="5482FDD0">
      <w:pPr>
        <w:rPr>
          <w:rFonts w:hint="eastAsia"/>
        </w:rPr>
      </w:pPr>
    </w:p>
    <w:p w14:paraId="08772D9C">
      <w:pPr>
        <w:rPr>
          <w:rFonts w:hint="eastAsia"/>
        </w:rPr>
      </w:pPr>
      <w:r>
        <w:rPr>
          <w:rFonts w:hint="eastAsia"/>
        </w:rPr>
        <w:t>And let me add this too, which is a good meditation of Austin's upon this place, saith he, quid facturi sunt, &amp;c.;—How rich will his riches make us when we shall meet with him in glory, when his poverty makes us thus rich!</w:t>
      </w:r>
    </w:p>
    <w:p w14:paraId="71452EA0">
      <w:pPr>
        <w:rPr>
          <w:rFonts w:hint="eastAsia"/>
        </w:rPr>
      </w:pPr>
      <w:r>
        <w:rPr>
          <w:rFonts w:hint="eastAsia"/>
        </w:rPr>
        <w:t>让我再补充这一点，这是奥古斯丁对此处经文的一个很好的默想，他说，quid facturi sunt, &amp;c.（拉丁文，意为他们将要做什么）；——当祂的贫穷使我们如此富足时，当我们在荣耀中与祂相遇时，祂的丰富将使我们何等富足！</w:t>
      </w:r>
    </w:p>
    <w:p w14:paraId="0100B074">
      <w:pPr>
        <w:rPr>
          <w:rFonts w:hint="eastAsia"/>
        </w:rPr>
      </w:pPr>
      <w:r>
        <w:rPr>
          <w:rFonts w:hint="eastAsia"/>
        </w:rPr>
        <w:t>As the Apostle, I remember, expresseth, Rom. 11:12, speaking of the Jews, 'If the fall of them be the riches of the world, and the diminishing of them the riches of the Gentiles, what will their fulness be?'—And so much now for this first attribute, that it is a rich inheritance.</w:t>
      </w:r>
    </w:p>
    <w:p w14:paraId="51525217">
      <w:pPr>
        <w:rPr>
          <w:rFonts w:hint="eastAsia"/>
        </w:rPr>
      </w:pPr>
      <w:r>
        <w:rPr>
          <w:rFonts w:hint="eastAsia"/>
        </w:rPr>
        <w:t>我记得，正如使徒在罗马书11:12论到犹太人时所表达的，‘若他们的过失，为天下的富足，他们的缺乏，为外邦人的富足，何况他们的丰满呢？’——关于这第一个属性，即它是一个丰盛的基业，就到这里。</w:t>
      </w:r>
    </w:p>
    <w:p w14:paraId="5F5CBB76">
      <w:pPr>
        <w:rPr>
          <w:rFonts w:hint="eastAsia"/>
        </w:rPr>
      </w:pPr>
      <w:r>
        <w:rPr>
          <w:rFonts w:hint="eastAsia"/>
        </w:rPr>
        <w:t>We come to glory; 'the riches,' saith he, 'of the glory of his inheritance.'</w:t>
      </w:r>
    </w:p>
    <w:p w14:paraId="18A19FBF">
      <w:pPr>
        <w:rPr>
          <w:rFonts w:hint="eastAsia"/>
        </w:rPr>
      </w:pPr>
      <w:r>
        <w:rPr>
          <w:rFonts w:hint="eastAsia"/>
        </w:rPr>
        <w:t>我们来到荣耀；他说：‘祂基业的荣耀丰富’。</w:t>
      </w:r>
    </w:p>
    <w:p w14:paraId="478ED58F">
      <w:pPr>
        <w:rPr>
          <w:rFonts w:hint="eastAsia"/>
        </w:rPr>
      </w:pPr>
    </w:p>
    <w:p w14:paraId="457F6343">
      <w:pPr>
        <w:rPr>
          <w:rFonts w:hint="eastAsia"/>
        </w:rPr>
      </w:pPr>
      <w:r>
        <w:rPr>
          <w:rFonts w:hint="eastAsia"/>
        </w:rPr>
        <w:t>To open you the word glory.</w:t>
      </w:r>
    </w:p>
    <w:p w14:paraId="42984B98">
      <w:pPr>
        <w:rPr>
          <w:rFonts w:hint="eastAsia"/>
        </w:rPr>
      </w:pPr>
      <w:r>
        <w:rPr>
          <w:rFonts w:hint="eastAsia"/>
        </w:rPr>
        <w:t>为你们阐明荣耀这个词。</w:t>
      </w:r>
    </w:p>
    <w:p w14:paraId="282F734E">
      <w:pPr>
        <w:rPr>
          <w:rFonts w:hint="eastAsia"/>
        </w:rPr>
      </w:pPr>
      <w:r>
        <w:rPr>
          <w:rFonts w:hint="eastAsia"/>
        </w:rPr>
        <w:t>Glory importeth always an excellency of things; and it importeth a superexcellency too.</w:t>
      </w:r>
    </w:p>
    <w:p w14:paraId="2417EE27">
      <w:pPr>
        <w:rPr>
          <w:rFonts w:hint="eastAsia"/>
        </w:rPr>
      </w:pPr>
      <w:r>
        <w:rPr>
          <w:rFonts w:hint="eastAsia"/>
        </w:rPr>
        <w:t>荣耀总是意味着事物的卓越；它也意味着超卓。</w:t>
      </w:r>
    </w:p>
    <w:p w14:paraId="5629D9A1">
      <w:pPr>
        <w:rPr>
          <w:rFonts w:hint="eastAsia"/>
        </w:rPr>
      </w:pPr>
      <w:r>
        <w:rPr>
          <w:rFonts w:hint="eastAsia"/>
        </w:rPr>
        <w:t>It importeth an excellency, as it is said, Matt. 4:8, that Satan shewed him the kingdoms of the world, and the glory of them,—that is, all the excellency of them.</w:t>
      </w:r>
    </w:p>
    <w:p w14:paraId="0A2E1303">
      <w:pPr>
        <w:rPr>
          <w:rFonts w:hint="eastAsia"/>
        </w:rPr>
      </w:pPr>
      <w:r>
        <w:rPr>
          <w:rFonts w:hint="eastAsia"/>
        </w:rPr>
        <w:t>它意味着一种卓越，正如马太福音4:8所说，撒但将世上的万国和万国的荣华都指给祂看——即，它们一切的卓越。</w:t>
      </w:r>
    </w:p>
    <w:p w14:paraId="706534E4">
      <w:pPr>
        <w:rPr>
          <w:rFonts w:hint="eastAsia"/>
        </w:rPr>
      </w:pPr>
      <w:r>
        <w:rPr>
          <w:rFonts w:hint="eastAsia"/>
        </w:rPr>
        <w:t>And it importeth a height of excellency, τῆν δόξαν, so is the expression, 2 Peter 1:17, 'the excellent glory.'</w:t>
      </w:r>
    </w:p>
    <w:p w14:paraId="2DC78877">
      <w:pPr>
        <w:rPr>
          <w:rFonts w:hint="eastAsia"/>
        </w:rPr>
      </w:pPr>
      <w:r>
        <w:rPr>
          <w:rFonts w:hint="eastAsia"/>
        </w:rPr>
        <w:t>并且它意味着卓越的高峰，τῆν δόξαν（tēn doxan，希腊文），彼得后书1:17如此表达，‘极大的荣光’。</w:t>
      </w:r>
    </w:p>
    <w:p w14:paraId="3EB7300A">
      <w:pPr>
        <w:rPr>
          <w:rFonts w:hint="eastAsia"/>
        </w:rPr>
      </w:pPr>
      <w:r>
        <w:rPr>
          <w:rFonts w:hint="eastAsia"/>
        </w:rPr>
        <w:t>Always glory hath an excellency, yea, and an excelling excellency top, or else it is not glory, saith he, 2 Cor. 3:9, 10: This glory, speaking of the law, is no glory by reason of the glory that excelleth, 'and if the ministration of condemnation be glory, much more doth the ministration of righteousness exceed in glory.'</w:t>
      </w:r>
    </w:p>
    <w:p w14:paraId="044D7FBD">
      <w:pPr>
        <w:rPr>
          <w:rFonts w:hint="eastAsia"/>
        </w:rPr>
      </w:pPr>
      <w:r>
        <w:rPr>
          <w:rFonts w:hint="eastAsia"/>
        </w:rPr>
        <w:t>他说，荣耀总有一种卓越，是的，一种卓越之上的卓越，否则就不是荣耀，哥林多后书3:9, 10：这荣耀，论到律法，因那超越的荣耀，就算不得荣耀，‘若是定罪的职事有荣光，那称义的职事荣光就越发大了。’</w:t>
      </w:r>
    </w:p>
    <w:p w14:paraId="6112268D">
      <w:pPr>
        <w:rPr>
          <w:rFonts w:hint="eastAsia"/>
        </w:rPr>
      </w:pPr>
    </w:p>
    <w:p w14:paraId="23EC837A">
      <w:pPr>
        <w:rPr>
          <w:rFonts w:hint="eastAsia"/>
        </w:rPr>
      </w:pPr>
      <w:r>
        <w:rPr>
          <w:rFonts w:hint="eastAsia"/>
        </w:rPr>
        <w:t>The word that is used for glory signifieth in the Hebrew and the Chaldee both, a weight, and the Apostle hath an allusion to the meaning of the word according to the Hebrew phrase hi his expression, 2 Cor. 4:17, where he calleth it a 'weight of glory.'</w:t>
      </w:r>
    </w:p>
    <w:p w14:paraId="57359F1F">
      <w:pPr>
        <w:rPr>
          <w:rFonts w:hint="eastAsia"/>
        </w:rPr>
      </w:pPr>
      <w:r>
        <w:rPr>
          <w:rFonts w:hint="eastAsia"/>
        </w:rPr>
        <w:t>用于荣耀的词，在希伯来文和迦勒底文中都意为重量，使徒在他哥林多后书4:17的表达中，暗指了这个词按希伯来说法的意思，他在那里称之为‘极重无比永远的荣耀’（字面意：荣耀的重量）。</w:t>
      </w:r>
    </w:p>
    <w:p w14:paraId="0F036FB4">
      <w:pPr>
        <w:rPr>
          <w:rFonts w:hint="eastAsia"/>
        </w:rPr>
      </w:pPr>
      <w:r>
        <w:rPr>
          <w:rFonts w:hint="eastAsia"/>
        </w:rPr>
        <w:t>Very well, now to make use of this to set forth to you the glory of heaven.</w:t>
      </w:r>
    </w:p>
    <w:p w14:paraId="51DCC3E7">
      <w:pPr>
        <w:rPr>
          <w:rFonts w:hint="eastAsia"/>
        </w:rPr>
      </w:pPr>
      <w:r>
        <w:rPr>
          <w:rFonts w:hint="eastAsia"/>
        </w:rPr>
        <w:t>很好，现在用这一点来向你们陈述天国的荣耀。</w:t>
      </w:r>
    </w:p>
    <w:p w14:paraId="532EBEB4">
      <w:pPr>
        <w:rPr>
          <w:rFonts w:hint="eastAsia"/>
        </w:rPr>
      </w:pPr>
      <w:r>
        <w:rPr>
          <w:rFonts w:hint="eastAsia"/>
        </w:rPr>
        <w:t>First, it noteth out all excellency in man.</w:t>
      </w:r>
    </w:p>
    <w:p w14:paraId="016F50B4">
      <w:pPr>
        <w:rPr>
          <w:rFonts w:hint="eastAsia"/>
        </w:rPr>
      </w:pPr>
      <w:r>
        <w:rPr>
          <w:rFonts w:hint="eastAsia"/>
        </w:rPr>
        <w:t>首先，它指出人里面一切的卓越。</w:t>
      </w:r>
    </w:p>
    <w:p w14:paraId="4C35BF35">
      <w:pPr>
        <w:rPr>
          <w:rFonts w:hint="eastAsia"/>
        </w:rPr>
      </w:pPr>
      <w:r>
        <w:rPr>
          <w:rFonts w:hint="eastAsia"/>
        </w:rPr>
        <w:t>The glory of men, he calleth it, 1 Peter 1:17, 'the flower of the grass,' that is the excellency of men; all sorts of excellencies are meant by glory.</w:t>
      </w:r>
    </w:p>
    <w:p w14:paraId="75258BCF">
      <w:pPr>
        <w:rPr>
          <w:rFonts w:hint="eastAsia"/>
        </w:rPr>
      </w:pPr>
      <w:r>
        <w:rPr>
          <w:rFonts w:hint="eastAsia"/>
        </w:rPr>
        <w:t>祂称之为人的荣华，彼得前书1:24，‘草上的花’，即人的卓越；各种卓越都由荣耀来指代。</w:t>
      </w:r>
    </w:p>
    <w:p w14:paraId="6065B6C2">
      <w:pPr>
        <w:rPr>
          <w:rFonts w:hint="eastAsia"/>
        </w:rPr>
      </w:pPr>
      <w:r>
        <w:rPr>
          <w:rFonts w:hint="eastAsia"/>
        </w:rPr>
        <w:t>And it is an exceeding weight of those excellencies too, or else it is not glory.</w:t>
      </w:r>
    </w:p>
    <w:p w14:paraId="45346B9F">
      <w:pPr>
        <w:rPr>
          <w:rFonts w:hint="eastAsia"/>
        </w:rPr>
      </w:pPr>
      <w:r>
        <w:rPr>
          <w:rFonts w:hint="eastAsia"/>
        </w:rPr>
        <w:t>它也是那些卓越极重的分量，否则就不是荣耀。</w:t>
      </w:r>
    </w:p>
    <w:p w14:paraId="1AEAC7D2">
      <w:pPr>
        <w:rPr>
          <w:rFonts w:hint="eastAsia"/>
        </w:rPr>
      </w:pPr>
      <w:r>
        <w:rPr>
          <w:rFonts w:hint="eastAsia"/>
        </w:rPr>
        <w:t>To instance in some. As—</w:t>
      </w:r>
    </w:p>
    <w:p w14:paraId="47818519">
      <w:pPr>
        <w:rPr>
          <w:rFonts w:hint="eastAsia"/>
        </w:rPr>
      </w:pPr>
      <w:r>
        <w:rPr>
          <w:rFonts w:hint="eastAsia"/>
        </w:rPr>
        <w:t>举几个例子。如—</w:t>
      </w:r>
    </w:p>
    <w:p w14:paraId="4066D035">
      <w:pPr>
        <w:rPr>
          <w:rFonts w:hint="eastAsia"/>
        </w:rPr>
      </w:pPr>
    </w:p>
    <w:p w14:paraId="3563E5BE">
      <w:pPr>
        <w:rPr>
          <w:rFonts w:hint="eastAsia"/>
        </w:rPr>
      </w:pPr>
      <w:r>
        <w:rPr>
          <w:rFonts w:hint="eastAsia"/>
        </w:rPr>
        <w:t>First, for beauty; it is ah excellency of man; when his beauty doth arise to a brightness, to a splendour, it is called glory, when it riseth to such a glory as dazzleth the eyes.</w:t>
      </w:r>
    </w:p>
    <w:p w14:paraId="4A3F4332">
      <w:pPr>
        <w:rPr>
          <w:rFonts w:hint="eastAsia"/>
        </w:rPr>
      </w:pPr>
      <w:r>
        <w:rPr>
          <w:rFonts w:hint="eastAsia"/>
        </w:rPr>
        <w:t>首先，是美丽；它是人的一种卓越；当他的美丽升华为一种明亮，一种光辉，它就称为荣耀，当它升华为一种令人目眩的荣耀时。</w:t>
      </w:r>
    </w:p>
    <w:p w14:paraId="1A4BE5C0">
      <w:pPr>
        <w:rPr>
          <w:rFonts w:hint="eastAsia"/>
        </w:rPr>
      </w:pPr>
      <w:r>
        <w:rPr>
          <w:rFonts w:hint="eastAsia"/>
        </w:rPr>
        <w:t>Therefore, 2 Cor. 3:7, you may read that Moses' face did shine that they could not behold the glory of his countenance.</w:t>
      </w:r>
    </w:p>
    <w:p w14:paraId="1FFE39C7">
      <w:pPr>
        <w:rPr>
          <w:rFonts w:hint="eastAsia"/>
        </w:rPr>
      </w:pPr>
      <w:r>
        <w:rPr>
          <w:rFonts w:hint="eastAsia"/>
        </w:rPr>
        <w:t>因此，哥林多后书3:7，你可以读到摩西的面容发光，以致他们不能定睛看他脸上的荣光。</w:t>
      </w:r>
    </w:p>
    <w:p w14:paraId="254BC632">
      <w:pPr>
        <w:rPr>
          <w:rFonts w:hint="eastAsia"/>
        </w:rPr>
      </w:pPr>
      <w:r>
        <w:rPr>
          <w:rFonts w:hint="eastAsia"/>
        </w:rPr>
        <w:t>It is not an ordinary beauty that is called glory, but when it ariseth to such a height as it dazzleth the eyes that they cannot behold it, it hath a weight in it; it oppresseth the eyes.</w:t>
      </w:r>
    </w:p>
    <w:p w14:paraId="29E7543B">
      <w:pPr>
        <w:rPr>
          <w:rFonts w:hint="eastAsia"/>
        </w:rPr>
      </w:pPr>
      <w:r>
        <w:rPr>
          <w:rFonts w:hint="eastAsia"/>
        </w:rPr>
        <w:t>不是普通的美丽被称为荣耀，而是当它达到一种高度，令人目眩以致不能观看时，它就有一种重量；它压迫眼睛。</w:t>
      </w:r>
    </w:p>
    <w:p w14:paraId="61FC1B05">
      <w:pPr>
        <w:rPr>
          <w:rFonts w:hint="eastAsia"/>
        </w:rPr>
      </w:pPr>
      <w:r>
        <w:rPr>
          <w:rFonts w:hint="eastAsia"/>
        </w:rPr>
        <w:t>So likewise Acts 22:11; it is said there that Paul could not see by reason of the glory of the light; it is not an ordinary light, but that light that dazzleth the eyes that a man cannot see it; that is superexcellency of light, that is called glory.</w:t>
      </w:r>
    </w:p>
    <w:p w14:paraId="1A6407BB">
      <w:pPr>
        <w:rPr>
          <w:rFonts w:hint="eastAsia"/>
        </w:rPr>
      </w:pPr>
      <w:r>
        <w:rPr>
          <w:rFonts w:hint="eastAsia"/>
        </w:rPr>
        <w:t>同样使徒行传22:11；那里说保罗因那光的荣耀，不能看见；不是普通的光，而是那种令人目眩以致人不能看见的光；那是光的超卓，那被称为荣耀。</w:t>
      </w:r>
    </w:p>
    <w:p w14:paraId="60C98160">
      <w:pPr>
        <w:rPr>
          <w:rFonts w:hint="eastAsia"/>
        </w:rPr>
      </w:pPr>
      <w:r>
        <w:rPr>
          <w:rFonts w:hint="eastAsia"/>
        </w:rPr>
        <w:t>So likewise if you come to pomp; if it riseth, if it be such a pomp as is transcendent, which all men fall down before as they do before a king, then it is glory; it is not only pomp, but it is a superexcellency, a transcendency, beyond what is ordinary.</w:t>
      </w:r>
    </w:p>
    <w:p w14:paraId="4C7C6401">
      <w:pPr>
        <w:rPr>
          <w:rFonts w:hint="eastAsia"/>
        </w:rPr>
      </w:pPr>
      <w:r>
        <w:rPr>
          <w:rFonts w:hint="eastAsia"/>
        </w:rPr>
        <w:t>同样如果你来到威仪；如果它升起，如果它是那种超凡的威仪，所有人都像在君王面前一样俯伏，那就是荣耀；它不仅是威仪，更是一种超卓，一种超越，超过寻常。</w:t>
      </w:r>
    </w:p>
    <w:p w14:paraId="58A885CE">
      <w:pPr>
        <w:rPr>
          <w:rFonts w:hint="eastAsia"/>
        </w:rPr>
      </w:pPr>
      <w:r>
        <w:rPr>
          <w:rFonts w:hint="eastAsia"/>
        </w:rPr>
        <w:t>You read of the queen bf Sheba, 1 Kings 10:5, when she saw all the riches bf Solomon, his glory, as it is described there, 'that there was no more spirit in her;' yet she herself was a queen, she came into the city with a great train and with much riches, yet when she saw Solomon exceeded her, he did so exceed her that she had no spirit in her.</w:t>
      </w:r>
    </w:p>
    <w:p w14:paraId="3B69C4F6">
      <w:pPr>
        <w:rPr>
          <w:rFonts w:hint="eastAsia"/>
        </w:rPr>
      </w:pPr>
      <w:r>
        <w:rPr>
          <w:rFonts w:hint="eastAsia"/>
        </w:rPr>
        <w:t>你读到示巴女王，列王纪上10:5，当她看见所罗门一切的财富，他的荣耀，如那里所描述，‘就诧异得神不守舍；’然而她自己是女王，她带着许多随从和财物来到那城，但当她看见所罗门超过她，他如此超过她以致她神不守舍。</w:t>
      </w:r>
    </w:p>
    <w:p w14:paraId="34623F78">
      <w:pPr>
        <w:rPr>
          <w:rFonts w:hint="eastAsia"/>
        </w:rPr>
      </w:pPr>
      <w:r>
        <w:rPr>
          <w:rFonts w:hint="eastAsia"/>
        </w:rPr>
        <w:t>Now what saith Christ of the state, of the pomp of Solomon, Matt. 6:29?</w:t>
      </w:r>
    </w:p>
    <w:p w14:paraId="591053DD">
      <w:pPr>
        <w:rPr>
          <w:rFonts w:hint="eastAsia"/>
        </w:rPr>
      </w:pPr>
      <w:r>
        <w:rPr>
          <w:rFonts w:hint="eastAsia"/>
        </w:rPr>
        <w:t>现在基督论到所罗门的光景，他的威仪，说了什么，马太福音6:29？</w:t>
      </w:r>
    </w:p>
    <w:p w14:paraId="5D035BD9">
      <w:pPr>
        <w:rPr>
          <w:rFonts w:hint="eastAsia"/>
        </w:rPr>
      </w:pPr>
      <w:r>
        <w:rPr>
          <w:rFonts w:hint="eastAsia"/>
        </w:rPr>
        <w:t>'Solomon in all his glory,'—it is in the original 'in all his royalty;' it was a glory such as no king else had, it was not only pomp, but it was a pomp that made her even swoon again, when she saw it she had no spirit in her; this was glory.</w:t>
      </w:r>
    </w:p>
    <w:p w14:paraId="527B6854">
      <w:pPr>
        <w:rPr>
          <w:rFonts w:hint="eastAsia"/>
        </w:rPr>
      </w:pPr>
      <w:r>
        <w:rPr>
          <w:rFonts w:hint="eastAsia"/>
        </w:rPr>
        <w:t>‘所罗门极荣华的时候’——原文是‘在他一切的王权中’；那是一种没有别的君王曾有的荣耀，不仅是威仪，更是一种使她再次晕厥的威仪，当她看见时她神不守舍；这就是荣耀。</w:t>
      </w:r>
    </w:p>
    <w:p w14:paraId="3860691E">
      <w:pPr>
        <w:rPr>
          <w:rFonts w:hint="eastAsia"/>
        </w:rPr>
      </w:pPr>
      <w:r>
        <w:rPr>
          <w:rFonts w:hint="eastAsia"/>
        </w:rPr>
        <w:t>So if you take it for power and strength; ordinary strength is nothing, but if you come to a superexcellency of strength, it is called glory; therefore, in 2 Thess. 1:9, it is called the glory of Christ's power; when he hath such strength as is not in all creatures again, this is not power only, but the glory of power.</w:t>
      </w:r>
    </w:p>
    <w:p w14:paraId="5165FAC6">
      <w:pPr>
        <w:rPr>
          <w:rFonts w:hint="eastAsia"/>
        </w:rPr>
      </w:pPr>
      <w:r>
        <w:rPr>
          <w:rFonts w:hint="eastAsia"/>
        </w:rPr>
        <w:t>所以如果你把它理解为能力和力量；普通的力量算不得什么，但如果你来到力量的超卓，它就称为荣耀；因此，在帖撒罗尼迦后书1:9，它被称为基督能力的荣光；当祂拥有一种在所有受造物中再也找不到的力量时，这不仅是能力，更是能力的荣耀。</w:t>
      </w:r>
    </w:p>
    <w:p w14:paraId="2169E5C0">
      <w:pPr>
        <w:rPr>
          <w:rFonts w:hint="eastAsia"/>
        </w:rPr>
      </w:pPr>
      <w:r>
        <w:rPr>
          <w:rFonts w:hint="eastAsia"/>
        </w:rPr>
        <w:t>The word glory noteth out the superexcellency of every good thing.</w:t>
      </w:r>
    </w:p>
    <w:p w14:paraId="7C4165A0">
      <w:pPr>
        <w:rPr>
          <w:rFonts w:hint="eastAsia"/>
        </w:rPr>
      </w:pPr>
      <w:r>
        <w:rPr>
          <w:rFonts w:hint="eastAsia"/>
        </w:rPr>
        <w:t>荣耀这个词指出每一样美物的超卓。</w:t>
      </w:r>
    </w:p>
    <w:p w14:paraId="6D14CDFC">
      <w:pPr>
        <w:rPr>
          <w:rFonts w:hint="eastAsia"/>
        </w:rPr>
      </w:pPr>
      <w:r>
        <w:rPr>
          <w:rFonts w:hint="eastAsia"/>
        </w:rPr>
        <w:t>So likewise, take joy and pleasure; if it come to joy which hath a superexcellency in it, which the mind of man cannot imagine how great it is, nor cannot utter, then it is called glorious: 1 Peter 1:8, 'With joy unspeakable and glorious,' or 'full of glory.'</w:t>
      </w:r>
    </w:p>
    <w:p w14:paraId="1A310713">
      <w:pPr>
        <w:rPr>
          <w:rFonts w:hint="eastAsia"/>
        </w:rPr>
      </w:pPr>
      <w:r>
        <w:rPr>
          <w:rFonts w:hint="eastAsia"/>
        </w:rPr>
        <w:t>同样，以喜乐和愉悦为例；如果它达到一种有超卓的喜乐，是人的心思无法想象其伟大，也无法言表的，那就称为荣耀的：彼得前书1:8，‘有说不出来、满有荣光的大喜乐。’</w:t>
      </w:r>
    </w:p>
    <w:p w14:paraId="75FE6981">
      <w:pPr>
        <w:rPr>
          <w:rFonts w:hint="eastAsia"/>
        </w:rPr>
      </w:pPr>
      <w:r>
        <w:rPr>
          <w:rFonts w:hint="eastAsia"/>
        </w:rPr>
        <w:t>So now, whatsoever doth exceed the expectation of the creature, that is admired, that is called glory.</w:t>
      </w:r>
    </w:p>
    <w:p w14:paraId="018A7932">
      <w:pPr>
        <w:rPr>
          <w:rFonts w:hint="eastAsia"/>
        </w:rPr>
      </w:pPr>
      <w:r>
        <w:rPr>
          <w:rFonts w:hint="eastAsia"/>
        </w:rPr>
        <w:t>所以现在，凡是超过受造物期望的，受人敬佩的，就称为荣耀。</w:t>
      </w:r>
    </w:p>
    <w:p w14:paraId="4E166452">
      <w:pPr>
        <w:rPr>
          <w:rFonts w:hint="eastAsia"/>
        </w:rPr>
      </w:pPr>
      <w:r>
        <w:rPr>
          <w:rFonts w:hint="eastAsia"/>
        </w:rPr>
        <w:t>In 2 Thess. 1:10, speaking of Christ, saith he, 'When he shall come to be glorified in his saints, and to be made wonderful,' or admired, 'in all them that believe;' when it cometh to wonderment, then it is glory.</w:t>
      </w:r>
    </w:p>
    <w:p w14:paraId="68D8DEFB">
      <w:pPr>
        <w:rPr>
          <w:rFonts w:hint="eastAsia"/>
        </w:rPr>
      </w:pPr>
      <w:r>
        <w:rPr>
          <w:rFonts w:hint="eastAsia"/>
        </w:rPr>
        <w:t>在帖撒罗尼迦后书1:10，论到基督，他说：‘这正是主降临，要在祂圣徒的身上得荣耀，又在一切信的人身上显为希奇；’当它达到令人惊奇的地步时，那就是荣耀。</w:t>
      </w:r>
    </w:p>
    <w:p w14:paraId="63C47E37">
      <w:pPr>
        <w:rPr>
          <w:rFonts w:hint="eastAsia"/>
        </w:rPr>
      </w:pPr>
    </w:p>
    <w:p w14:paraId="7AA68A74">
      <w:pPr>
        <w:rPr>
          <w:rFonts w:hint="eastAsia"/>
        </w:rPr>
      </w:pPr>
      <w:r>
        <w:rPr>
          <w:rFonts w:hint="eastAsia"/>
        </w:rPr>
        <w:t>So that now you have a complete definition of glory.</w:t>
      </w:r>
    </w:p>
    <w:p w14:paraId="1C3ECC1C">
      <w:pPr>
        <w:rPr>
          <w:rFonts w:hint="eastAsia"/>
        </w:rPr>
      </w:pPr>
      <w:r>
        <w:rPr>
          <w:rFonts w:hint="eastAsia"/>
        </w:rPr>
        <w:t>所以现在你们有了荣耀的一个完整定义。</w:t>
      </w:r>
    </w:p>
    <w:p w14:paraId="27D73064">
      <w:pPr>
        <w:rPr>
          <w:rFonts w:hint="eastAsia"/>
        </w:rPr>
      </w:pPr>
      <w:r>
        <w:rPr>
          <w:rFonts w:hint="eastAsia"/>
        </w:rPr>
        <w:t>It signifieth first all excellences whatsoever; and all excellences in the height, and such a weight as they do oppress, that the ordinary understanding of man cannot bear.</w:t>
      </w:r>
    </w:p>
    <w:p w14:paraId="4FF431C4">
      <w:pPr>
        <w:rPr>
          <w:rFonts w:hint="eastAsia"/>
        </w:rPr>
      </w:pPr>
      <w:r>
        <w:rPr>
          <w:rFonts w:hint="eastAsia"/>
        </w:rPr>
        <w:t>它首先意指一切的卓越；并且是一切卓越的高峰，以及一种它们所压迫的重量，是人的普通悟性无法承受的。</w:t>
      </w:r>
    </w:p>
    <w:p w14:paraId="17122259">
      <w:pPr>
        <w:rPr>
          <w:rFonts w:hint="eastAsia"/>
        </w:rPr>
      </w:pPr>
      <w:r>
        <w:rPr>
          <w:rFonts w:hint="eastAsia"/>
        </w:rPr>
        <w:t>So strength, in the glory of it, is superexcellency of strength; and joy, when it excelleth, is called 'joy full of glory.'—So much for the opening of the phrase.</w:t>
      </w:r>
    </w:p>
    <w:p w14:paraId="43ED0C56">
      <w:pPr>
        <w:rPr>
          <w:rFonts w:hint="eastAsia"/>
        </w:rPr>
      </w:pPr>
      <w:r>
        <w:rPr>
          <w:rFonts w:hint="eastAsia"/>
        </w:rPr>
        <w:t>所以力量，在其荣耀中，是力量的超卓；喜乐，当它超越时，就称为‘满有荣光的大喜乐’。——关于这个说法的阐明就到这里。</w:t>
      </w:r>
    </w:p>
    <w:p w14:paraId="037FEE69">
      <w:pPr>
        <w:rPr>
          <w:rFonts w:hint="eastAsia"/>
        </w:rPr>
      </w:pPr>
    </w:p>
    <w:p w14:paraId="06F1693C">
      <w:pPr>
        <w:rPr>
          <w:rFonts w:hint="eastAsia"/>
        </w:rPr>
      </w:pPr>
      <w:r>
        <w:rPr>
          <w:rFonts w:hint="eastAsia"/>
        </w:rPr>
        <w:t>Now, if you would know the glory of heaven, you are to do two things.</w:t>
      </w:r>
    </w:p>
    <w:p w14:paraId="48D5428A">
      <w:pPr>
        <w:rPr>
          <w:rFonts w:hint="eastAsia"/>
        </w:rPr>
      </w:pPr>
      <w:r>
        <w:rPr>
          <w:rFonts w:hint="eastAsia"/>
        </w:rPr>
        <w:t>现在，如果你们想知道天国的荣耀，你们要做两件事。</w:t>
      </w:r>
    </w:p>
    <w:p w14:paraId="39ED0257">
      <w:pPr>
        <w:rPr>
          <w:rFonts w:hint="eastAsia"/>
        </w:rPr>
      </w:pPr>
      <w:r>
        <w:rPr>
          <w:rFonts w:hint="eastAsia"/>
        </w:rPr>
        <w:t>You are first to fancy all sorts of excellences, of beauty, of strength, of joy, of holiness; take what you will, and when you have done, it is a superexcelling excellency; there is that glory in it beyond all what you can imagine in all these.</w:t>
      </w:r>
    </w:p>
    <w:p w14:paraId="12A55AD2">
      <w:pPr>
        <w:rPr>
          <w:rFonts w:hint="eastAsia"/>
        </w:rPr>
      </w:pPr>
      <w:r>
        <w:rPr>
          <w:rFonts w:hint="eastAsia"/>
        </w:rPr>
        <w:t>你们首先要想象各种卓越，美丽、力量、喜乐、圣洁；任取其一，当你们想完，它是一种超卓的卓越；其中有超越你们所能想象的一切的荣耀。</w:t>
      </w:r>
    </w:p>
    <w:p w14:paraId="159AA426">
      <w:pPr>
        <w:rPr>
          <w:rFonts w:hint="eastAsia"/>
        </w:rPr>
      </w:pPr>
    </w:p>
    <w:p w14:paraId="24883259">
      <w:pPr>
        <w:rPr>
          <w:rFonts w:hint="eastAsia"/>
        </w:rPr>
      </w:pPr>
      <w:r>
        <w:rPr>
          <w:rFonts w:hint="eastAsia"/>
        </w:rPr>
        <w:t>To exemplify it a little.</w:t>
      </w:r>
    </w:p>
    <w:p w14:paraId="1B864DAC">
      <w:pPr>
        <w:rPr>
          <w:rFonts w:hint="eastAsia"/>
        </w:rPr>
      </w:pPr>
      <w:r>
        <w:rPr>
          <w:rFonts w:hint="eastAsia"/>
        </w:rPr>
        <w:t>举个小例子。</w:t>
      </w:r>
    </w:p>
    <w:p w14:paraId="5B9025F9">
      <w:pPr>
        <w:rPr>
          <w:rFonts w:hint="eastAsia"/>
        </w:rPr>
      </w:pPr>
      <w:r>
        <w:rPr>
          <w:rFonts w:hint="eastAsia"/>
        </w:rPr>
        <w:t>First, in the body; for indeed the Scripture doth not hold forth the glory of the soul, nor are the words of men able to express it; but the Scripture sets forth the glory of the body.</w:t>
      </w:r>
    </w:p>
    <w:p w14:paraId="6F13F264">
      <w:pPr>
        <w:rPr>
          <w:rFonts w:hint="eastAsia"/>
        </w:rPr>
      </w:pPr>
      <w:r>
        <w:rPr>
          <w:rFonts w:hint="eastAsia"/>
        </w:rPr>
        <w:t>首先，在身体上；因为圣经确实没有阐明灵魂的荣耀，人的言语也无法表达；但圣经陈述了身体的荣耀。</w:t>
      </w:r>
    </w:p>
    <w:p w14:paraId="4D14CA25">
      <w:pPr>
        <w:rPr>
          <w:rFonts w:hint="eastAsia"/>
        </w:rPr>
      </w:pPr>
      <w:r>
        <w:rPr>
          <w:rFonts w:hint="eastAsia"/>
        </w:rPr>
        <w:t>The world hath but one thing, that is a creature, that truly deserveth the name of being glorious, and that is the sun.</w:t>
      </w:r>
    </w:p>
    <w:p w14:paraId="48CF0449">
      <w:pPr>
        <w:rPr>
          <w:rFonts w:hint="eastAsia"/>
        </w:rPr>
      </w:pPr>
      <w:r>
        <w:rPr>
          <w:rFonts w:hint="eastAsia"/>
        </w:rPr>
        <w:t>世界只有一个受造物，真正配得上荣耀之名，那就是太阳。</w:t>
      </w:r>
    </w:p>
    <w:p w14:paraId="68810911">
      <w:pPr>
        <w:rPr>
          <w:rFonts w:hint="eastAsia"/>
        </w:rPr>
      </w:pPr>
      <w:r>
        <w:rPr>
          <w:rFonts w:hint="eastAsia"/>
        </w:rPr>
        <w:t>Now, saith he, Matt. 13:43, 'The righteous shall shine as the sun.'</w:t>
      </w:r>
    </w:p>
    <w:p w14:paraId="5991A0B6">
      <w:pPr>
        <w:rPr>
          <w:rFonts w:hint="eastAsia"/>
        </w:rPr>
      </w:pPr>
      <w:r>
        <w:rPr>
          <w:rFonts w:hint="eastAsia"/>
        </w:rPr>
        <w:t>现在，祂在马太福音13:43说：‘义人要发光，像太阳一样。’</w:t>
      </w:r>
    </w:p>
    <w:p w14:paraId="4F5EECA4">
      <w:pPr>
        <w:rPr>
          <w:rFonts w:hint="eastAsia"/>
        </w:rPr>
      </w:pPr>
      <w:r>
        <w:rPr>
          <w:rFonts w:hint="eastAsia"/>
        </w:rPr>
        <w:t>And our Saviour Christ giveth them an instance of it, Matt. 17:2; there he transfigured himself before them, and it is said, 'His face did shine as the sun, and his garments were as white as the light, so white as no fuller could white them.'</w:t>
      </w:r>
    </w:p>
    <w:p w14:paraId="6EC868A3">
      <w:pPr>
        <w:rPr>
          <w:rFonts w:hint="eastAsia"/>
        </w:rPr>
      </w:pPr>
      <w:r>
        <w:rPr>
          <w:rFonts w:hint="eastAsia"/>
        </w:rPr>
        <w:t>我们的救主基督给他们一个例子，马太福音17:2；祂在那里在他们面前变了形象，经上记着说：‘脸面明亮如日头，衣裳洁白如光，像漂布的所漂的没有那样白。’</w:t>
      </w:r>
    </w:p>
    <w:p w14:paraId="4FD6E6B8">
      <w:pPr>
        <w:rPr>
          <w:rFonts w:hint="eastAsia"/>
        </w:rPr>
      </w:pPr>
    </w:p>
    <w:p w14:paraId="69428D25">
      <w:pPr>
        <w:rPr>
          <w:rFonts w:hint="eastAsia"/>
        </w:rPr>
      </w:pPr>
      <w:r>
        <w:rPr>
          <w:rFonts w:hint="eastAsia"/>
        </w:rPr>
        <w:t>Now, my brethren, to what end doth the Scripture give us one instance of what glory there is in the body, but thereby to raise up our minds to think what the glory of the soul will be in all sorts of perfection?</w:t>
      </w:r>
    </w:p>
    <w:p w14:paraId="64C245CA">
      <w:pPr>
        <w:rPr>
          <w:rFonts w:hint="eastAsia"/>
        </w:rPr>
      </w:pPr>
      <w:r>
        <w:rPr>
          <w:rFonts w:hint="eastAsia"/>
        </w:rPr>
        <w:t>现在，我的弟兄们，圣经给我们一个身体荣耀的例子，目的何在，不就是借此提升我们的心思，去思想灵魂在各种完全中的荣耀将是何等？</w:t>
      </w:r>
    </w:p>
    <w:p w14:paraId="6DD42EB2">
      <w:pPr>
        <w:rPr>
          <w:rFonts w:hint="eastAsia"/>
        </w:rPr>
      </w:pPr>
      <w:r>
        <w:rPr>
          <w:rFonts w:hint="eastAsia"/>
        </w:rPr>
        <w:t>For consider with yourselves; the sun, you do not call it a beautiful creature, as you call a woman; but it is a superexcellency of beauty, it is glorious.</w:t>
      </w:r>
    </w:p>
    <w:p w14:paraId="265A9DAE">
      <w:pPr>
        <w:rPr>
          <w:rFonts w:hint="eastAsia"/>
        </w:rPr>
      </w:pPr>
      <w:r>
        <w:rPr>
          <w:rFonts w:hint="eastAsia"/>
        </w:rPr>
        <w:t>因为你们自己思想；太阳，你们不称它为美丽的受造物，如同你们称呼一个女人；但它是一种美丽的超卓，它是荣耀的。</w:t>
      </w:r>
    </w:p>
    <w:p w14:paraId="5A1DEF4B">
      <w:pPr>
        <w:rPr>
          <w:rFonts w:hint="eastAsia"/>
        </w:rPr>
      </w:pPr>
      <w:r>
        <w:rPr>
          <w:rFonts w:hint="eastAsia"/>
        </w:rPr>
        <w:t>Saith he of the Church, Ps. 45:13, she is 'all glorious within;' what is the meaning of that?</w:t>
      </w:r>
    </w:p>
    <w:p w14:paraId="5ABE8FF3">
      <w:pPr>
        <w:rPr>
          <w:rFonts w:hint="eastAsia"/>
        </w:rPr>
      </w:pPr>
      <w:r>
        <w:rPr>
          <w:rFonts w:hint="eastAsia"/>
        </w:rPr>
        <w:t>祂论到教会，诗篇45:13说，她‘在内里极其荣华’；那是什么意思？</w:t>
      </w:r>
    </w:p>
    <w:p w14:paraId="3FC5EA49">
      <w:pPr>
        <w:rPr>
          <w:rFonts w:hint="eastAsia"/>
        </w:rPr>
      </w:pPr>
      <w:r>
        <w:rPr>
          <w:rFonts w:hint="eastAsia"/>
        </w:rPr>
        <w:t>It is not a painted beauty, it is not extrinsical; it is innate, it is within.</w:t>
      </w:r>
    </w:p>
    <w:p w14:paraId="76DEF9A6">
      <w:pPr>
        <w:rPr>
          <w:rFonts w:hint="eastAsia"/>
        </w:rPr>
      </w:pPr>
      <w:r>
        <w:rPr>
          <w:rFonts w:hint="eastAsia"/>
        </w:rPr>
        <w:t>不是粉饰的美丽，不是外在的；是与生俱来的，是在内里的。</w:t>
      </w:r>
    </w:p>
    <w:p w14:paraId="5280B9FF">
      <w:pPr>
        <w:rPr>
          <w:rFonts w:hint="eastAsia"/>
        </w:rPr>
      </w:pPr>
      <w:r>
        <w:rPr>
          <w:rFonts w:hint="eastAsia"/>
        </w:rPr>
        <w:t>I take that to be the meaning.</w:t>
      </w:r>
    </w:p>
    <w:p w14:paraId="150E2F10">
      <w:pPr>
        <w:rPr>
          <w:rFonts w:hint="eastAsia"/>
        </w:rPr>
      </w:pPr>
      <w:r>
        <w:rPr>
          <w:rFonts w:hint="eastAsia"/>
        </w:rPr>
        <w:t>我认为那是意思。</w:t>
      </w:r>
    </w:p>
    <w:p w14:paraId="0B923484">
      <w:pPr>
        <w:rPr>
          <w:rFonts w:hint="eastAsia"/>
        </w:rPr>
      </w:pPr>
      <w:r>
        <w:rPr>
          <w:rFonts w:hint="eastAsia"/>
        </w:rPr>
        <w:t>He instanceth only in the glory of the body, because from that you may argue the glory of the soul.</w:t>
      </w:r>
    </w:p>
    <w:p w14:paraId="3EE1BAB5">
      <w:pPr>
        <w:rPr>
          <w:rFonts w:hint="eastAsia"/>
        </w:rPr>
      </w:pPr>
      <w:r>
        <w:rPr>
          <w:rFonts w:hint="eastAsia"/>
        </w:rPr>
        <w:t>祂只举了身体荣耀的例子，因为你们可以从那推论灵魂的荣耀。</w:t>
      </w:r>
    </w:p>
    <w:p w14:paraId="00470404">
      <w:pPr>
        <w:rPr>
          <w:rFonts w:hint="eastAsia"/>
        </w:rPr>
      </w:pPr>
      <w:r>
        <w:rPr>
          <w:rFonts w:hint="eastAsia"/>
        </w:rPr>
        <w:t>The body shall shine as the sun, which is the most glorious thing the world hath; what will the soul be then?</w:t>
      </w:r>
    </w:p>
    <w:p w14:paraId="7C546931">
      <w:pPr>
        <w:rPr>
          <w:rFonts w:hint="eastAsia"/>
        </w:rPr>
      </w:pPr>
      <w:r>
        <w:rPr>
          <w:rFonts w:hint="eastAsia"/>
        </w:rPr>
        <w:t>身体要发光如太阳，那是世界最荣耀的事物；那么灵魂将如何呢？</w:t>
      </w:r>
    </w:p>
    <w:p w14:paraId="1A2892FE">
      <w:pPr>
        <w:rPr>
          <w:rFonts w:hint="eastAsia"/>
        </w:rPr>
      </w:pPr>
      <w:r>
        <w:rPr>
          <w:rFonts w:hint="eastAsia"/>
        </w:rPr>
        <w:t>The body, that is but the sheath of the soul.</w:t>
      </w:r>
    </w:p>
    <w:p w14:paraId="533A74E3">
      <w:pPr>
        <w:rPr>
          <w:rFonts w:hint="eastAsia"/>
        </w:rPr>
      </w:pPr>
      <w:r>
        <w:rPr>
          <w:rFonts w:hint="eastAsia"/>
        </w:rPr>
        <w:t>身体不过是灵魂的鞘。</w:t>
      </w:r>
    </w:p>
    <w:p w14:paraId="32B4E5D2">
      <w:pPr>
        <w:rPr>
          <w:rFonts w:hint="eastAsia"/>
        </w:rPr>
      </w:pPr>
      <w:r>
        <w:rPr>
          <w:rFonts w:hint="eastAsia"/>
        </w:rPr>
        <w:t>Look Dan. 7:15, 'I was grieved in my spirit in the midst of my body,' so it is translated.</w:t>
      </w:r>
    </w:p>
    <w:p w14:paraId="35922106">
      <w:pPr>
        <w:rPr>
          <w:rFonts w:hint="eastAsia"/>
        </w:rPr>
      </w:pPr>
      <w:r>
        <w:rPr>
          <w:rFonts w:hint="eastAsia"/>
        </w:rPr>
        <w:t>看但以理书7:15，‘至于我但以理，我的灵在我里面愁烦’，原文如此翻译。</w:t>
      </w:r>
    </w:p>
    <w:p w14:paraId="286BB6C4">
      <w:pPr>
        <w:rPr>
          <w:rFonts w:hint="eastAsia"/>
        </w:rPr>
      </w:pPr>
      <w:r>
        <w:rPr>
          <w:rFonts w:hint="eastAsia"/>
        </w:rPr>
        <w:t>Look in your margins, and it is 'in the midst of my sheath;' he calleth his body but the sheath of his soul, but the garment.</w:t>
      </w:r>
    </w:p>
    <w:p w14:paraId="7B42DAAB">
      <w:pPr>
        <w:rPr>
          <w:rFonts w:hint="eastAsia"/>
        </w:rPr>
      </w:pPr>
      <w:r>
        <w:rPr>
          <w:rFonts w:hint="eastAsia"/>
        </w:rPr>
        <w:t>看你们的旁注，是‘在我鞘的中间’；祂称祂的身体不过是祂灵魂的鞘，不过是衣服。</w:t>
      </w:r>
    </w:p>
    <w:p w14:paraId="0F334106">
      <w:pPr>
        <w:rPr>
          <w:rFonts w:hint="eastAsia"/>
        </w:rPr>
      </w:pPr>
      <w:r>
        <w:rPr>
          <w:rFonts w:hint="eastAsia"/>
        </w:rPr>
        <w:t>Now in the transfiguration of Christ there is mention made that his garments were white, so white as no fuller could white them; and, Luke 9:29, it is said they were white and shining.</w:t>
      </w:r>
    </w:p>
    <w:p w14:paraId="7E79FB87">
      <w:pPr>
        <w:rPr>
          <w:rFonts w:hint="eastAsia"/>
        </w:rPr>
      </w:pPr>
      <w:r>
        <w:rPr>
          <w:rFonts w:hint="eastAsia"/>
        </w:rPr>
        <w:t>现在，在基督变像时，提到祂的衣裳洁白，像漂布的所漂的没有那样白；路加福音9:29说，它们洁白放光。</w:t>
      </w:r>
    </w:p>
    <w:p w14:paraId="73D3DA7C">
      <w:pPr>
        <w:rPr>
          <w:rFonts w:hint="eastAsia"/>
        </w:rPr>
      </w:pPr>
      <w:r>
        <w:rPr>
          <w:rFonts w:hint="eastAsia"/>
        </w:rPr>
        <w:t>Now, if his body shining as the sun made his garments white; and the body is but as the garment of the soul; and if the body shineth as the sun, how will the soul be then?</w:t>
      </w:r>
    </w:p>
    <w:p w14:paraId="4FE721A3">
      <w:pPr>
        <w:rPr>
          <w:rFonts w:hint="eastAsia"/>
        </w:rPr>
      </w:pPr>
      <w:r>
        <w:rPr>
          <w:rFonts w:hint="eastAsia"/>
        </w:rPr>
        <w:t>现在，如果祂如太阳般发光的身体使祂的衣裳洁白；而身体不过是灵魂的衣服；如果身体发光如太阳，那么灵魂将如何呢？</w:t>
      </w:r>
    </w:p>
    <w:p w14:paraId="4AB8E97F">
      <w:pPr>
        <w:rPr>
          <w:rFonts w:hint="eastAsia"/>
        </w:rPr>
      </w:pPr>
      <w:r>
        <w:rPr>
          <w:rFonts w:hint="eastAsia"/>
        </w:rPr>
        <w:t>Here lieth the comparison: his body did shine as the sun, his garments were white, and they were glittering too; the body is but the garment of the soul; if that shine as the sun, what will the soul do?</w:t>
      </w:r>
    </w:p>
    <w:p w14:paraId="0B9259E5">
      <w:pPr>
        <w:rPr>
          <w:rFonts w:hint="eastAsia"/>
        </w:rPr>
      </w:pPr>
      <w:r>
        <w:rPr>
          <w:rFonts w:hint="eastAsia"/>
        </w:rPr>
        <w:t>比较就在这里：祂的身体发光如太阳，祂的衣裳洁白，并且也闪亮；身体不过是灵魂的衣服；如果那发光如太阳，灵魂将如何呢？</w:t>
      </w:r>
    </w:p>
    <w:p w14:paraId="3B351BAB">
      <w:pPr>
        <w:rPr>
          <w:rFonts w:hint="eastAsia"/>
        </w:rPr>
      </w:pPr>
      <w:r>
        <w:rPr>
          <w:rFonts w:hint="eastAsia"/>
        </w:rPr>
        <w:t>'Riches of glory,' saith the Apostle here.</w:t>
      </w:r>
    </w:p>
    <w:p w14:paraId="7600A613">
      <w:pPr>
        <w:rPr>
          <w:rFonts w:hint="eastAsia"/>
        </w:rPr>
      </w:pPr>
      <w:r>
        <w:rPr>
          <w:rFonts w:hint="eastAsia"/>
        </w:rPr>
        <w:t>使徒在此说：‘荣耀的丰富’。</w:t>
      </w:r>
    </w:p>
    <w:p w14:paraId="696E0DD5">
      <w:pPr>
        <w:rPr>
          <w:rFonts w:hint="eastAsia"/>
        </w:rPr>
      </w:pPr>
      <w:r>
        <w:rPr>
          <w:rFonts w:hint="eastAsia"/>
        </w:rPr>
        <w:t>My brethren, the soul is the glory of man.</w:t>
      </w:r>
    </w:p>
    <w:p w14:paraId="5C17ACD4">
      <w:pPr>
        <w:rPr>
          <w:rFonts w:hint="eastAsia"/>
        </w:rPr>
      </w:pPr>
      <w:r>
        <w:rPr>
          <w:rFonts w:hint="eastAsia"/>
        </w:rPr>
        <w:t>我的弟兄们，灵魂是人的荣耀。</w:t>
      </w:r>
    </w:p>
    <w:p w14:paraId="04A8A4E9">
      <w:pPr>
        <w:rPr>
          <w:rFonts w:hint="eastAsia"/>
        </w:rPr>
      </w:pPr>
      <w:r>
        <w:rPr>
          <w:rFonts w:hint="eastAsia"/>
        </w:rPr>
        <w:t>Gen. 49:6, 'My soul,' saith he, 'come not into their secret, nor my glory into their counsel.'</w:t>
      </w:r>
    </w:p>
    <w:p w14:paraId="3D192C8D">
      <w:pPr>
        <w:rPr>
          <w:rFonts w:hint="eastAsia"/>
        </w:rPr>
      </w:pPr>
      <w:r>
        <w:rPr>
          <w:rFonts w:hint="eastAsia"/>
        </w:rPr>
        <w:t>创世记49:6，他说：‘我的灵啊，不要与他们同谋；我的荣耀啊，不要与他们联合。’</w:t>
      </w:r>
    </w:p>
    <w:p w14:paraId="712404C5">
      <w:pPr>
        <w:rPr>
          <w:rFonts w:hint="eastAsia"/>
        </w:rPr>
      </w:pPr>
      <w:r>
        <w:rPr>
          <w:rFonts w:hint="eastAsia"/>
        </w:rPr>
        <w:t>Now, if the soul be the glory of man, and the body, which is but a vile thing, ('our vile bodies,' so he calleth them, Phil. 3:21;) if they shall shine as the sun, how will the soul, that is the glory of man, in all sorts of perfection?</w:t>
      </w:r>
    </w:p>
    <w:p w14:paraId="723D0C22">
      <w:pPr>
        <w:rPr>
          <w:rFonts w:hint="eastAsia"/>
        </w:rPr>
      </w:pPr>
      <w:r>
        <w:rPr>
          <w:rFonts w:hint="eastAsia"/>
        </w:rPr>
        <w:t>现在，如果灵魂是人的荣耀，而身体不过是卑贱的东西，（祂在腓立比书3:21称之为‘我们这卑贱的身体’；）如果它们要发光如太阳，那作为人的荣耀的灵魂，在各种完全中将如何呢？</w:t>
      </w:r>
    </w:p>
    <w:p w14:paraId="613407AF">
      <w:pPr>
        <w:rPr>
          <w:rFonts w:hint="eastAsia"/>
        </w:rPr>
      </w:pPr>
      <w:r>
        <w:rPr>
          <w:rFonts w:hint="eastAsia"/>
        </w:rPr>
        <w:t>Therefore the Apostle here saith 'riches of glory.'</w:t>
      </w:r>
    </w:p>
    <w:p w14:paraId="7B759930">
      <w:pPr>
        <w:rPr>
          <w:rFonts w:hint="eastAsia"/>
        </w:rPr>
      </w:pPr>
      <w:r>
        <w:rPr>
          <w:rFonts w:hint="eastAsia"/>
        </w:rPr>
        <w:t>因此使徒在此说‘荣耀的丰富’。</w:t>
      </w:r>
    </w:p>
    <w:p w14:paraId="56011984">
      <w:pPr>
        <w:rPr>
          <w:rFonts w:hint="eastAsia"/>
        </w:rPr>
      </w:pPr>
    </w:p>
    <w:p w14:paraId="75E3CA81">
      <w:pPr>
        <w:rPr>
          <w:rFonts w:hint="eastAsia"/>
        </w:rPr>
      </w:pPr>
      <w:r>
        <w:rPr>
          <w:rFonts w:hint="eastAsia"/>
        </w:rPr>
        <w:t>I will name but one place, and so leave it; it is 2 Cor. 4:17.</w:t>
      </w:r>
    </w:p>
    <w:p w14:paraId="74EE2E07">
      <w:pPr>
        <w:rPr>
          <w:rFonts w:hint="eastAsia"/>
        </w:rPr>
      </w:pPr>
      <w:r>
        <w:rPr>
          <w:rFonts w:hint="eastAsia"/>
        </w:rPr>
        <w:t>我只提一处经文，然后就此打住；是哥林多后书4:17。</w:t>
      </w:r>
    </w:p>
    <w:p w14:paraId="6306EA23">
      <w:pPr>
        <w:rPr>
          <w:rFonts w:hint="eastAsia"/>
        </w:rPr>
      </w:pPr>
      <w:r>
        <w:rPr>
          <w:rFonts w:hint="eastAsia"/>
        </w:rPr>
        <w:t>That word there, which is translated exceeding, is καθʼ ὑπερβολὴν εἰς ὑπερβολὴν, 'one hyperbole upon another;' that is, one hyperbole of speech will not express it: as when you say, a wall up to heaven, or a high wall.</w:t>
      </w:r>
    </w:p>
    <w:p w14:paraId="3ED05460">
      <w:pPr>
        <w:rPr>
          <w:rFonts w:hint="eastAsia"/>
        </w:rPr>
      </w:pPr>
      <w:r>
        <w:rPr>
          <w:rFonts w:hint="eastAsia"/>
        </w:rPr>
        <w:t>那里的词，被翻译为极重无比的，是καθʼ ὑπερβολὴν εἰς ὑπερβολὴν（kath’ hyperbolēn eis hyperbolēn，希腊文），‘一个夸张之上又一个夸张’；即，一个言语的夸张无法表达：如同你说，一堵墙高到天上，或一堵高墙。</w:t>
      </w:r>
    </w:p>
    <w:p w14:paraId="1B66B330">
      <w:pPr>
        <w:rPr>
          <w:rFonts w:hint="eastAsia"/>
        </w:rPr>
      </w:pPr>
      <w:r>
        <w:rPr>
          <w:rFonts w:hint="eastAsia"/>
        </w:rPr>
        <w:t>Saith the Apostle, express heaven by hyperboles, and when you have done, tumble one hyperbole upon another hyperbole, and it will not express it.</w:t>
      </w:r>
    </w:p>
    <w:p w14:paraId="3E461126">
      <w:pPr>
        <w:rPr>
          <w:rFonts w:hint="eastAsia"/>
        </w:rPr>
      </w:pPr>
      <w:r>
        <w:rPr>
          <w:rFonts w:hint="eastAsia"/>
        </w:rPr>
        <w:t>使徒说，用夸张来表达天国，当你们做完，再将一个夸张叠在另一个夸张上，也无法表达。</w:t>
      </w:r>
    </w:p>
    <w:p w14:paraId="5A5E0CA7">
      <w:pPr>
        <w:rPr>
          <w:rFonts w:hint="eastAsia"/>
        </w:rPr>
      </w:pPr>
      <w:r>
        <w:rPr>
          <w:rFonts w:hint="eastAsia"/>
        </w:rPr>
        <w:t>This he saith of the glory there; it is exceeding, it is hyperbolical, it is hyperbole upon hyperbole.</w:t>
      </w:r>
    </w:p>
    <w:p w14:paraId="71B70C28">
      <w:pPr>
        <w:rPr>
          <w:rFonts w:hint="eastAsia"/>
        </w:rPr>
      </w:pPr>
      <w:r>
        <w:rPr>
          <w:rFonts w:hint="eastAsia"/>
        </w:rPr>
        <w:t>祂如此论到那里的荣耀；它是极重无比的，是夸张的，是夸张之上的夸张。</w:t>
      </w:r>
    </w:p>
    <w:p w14:paraId="17EA07D4">
      <w:pPr>
        <w:rPr>
          <w:rFonts w:hint="eastAsia"/>
        </w:rPr>
      </w:pPr>
      <w:r>
        <w:rPr>
          <w:rFonts w:hint="eastAsia"/>
        </w:rPr>
        <w:t>I remember he speaks of sin, and saith it is καθʼ ὑπερβολὴν ἁμαρτωλὸς, 'above measure sinful,' Rom. 7:13; the sinfulness of it hath an hyperbole in it, man's wit cannot reach it.</w:t>
      </w:r>
    </w:p>
    <w:p w14:paraId="62D534B3">
      <w:pPr>
        <w:rPr>
          <w:rFonts w:hint="eastAsia"/>
        </w:rPr>
      </w:pPr>
      <w:r>
        <w:rPr>
          <w:rFonts w:hint="eastAsia"/>
        </w:rPr>
        <w:t>我记得祂论到罪，说它是καθʼ ὑπερβολὴν ἁμαρτωλός（kath’ hyperbolēn hamartōlos，希腊文），‘显出是恶极了’，罗马书7:13；它的罪性里有一个夸张，人的智慧无法达到。</w:t>
      </w:r>
    </w:p>
    <w:p w14:paraId="5E4DDFDE">
      <w:pPr>
        <w:rPr>
          <w:rFonts w:hint="eastAsia"/>
        </w:rPr>
      </w:pPr>
      <w:r>
        <w:rPr>
          <w:rFonts w:hint="eastAsia"/>
        </w:rPr>
        <w:t>When he cometh to speak of the glory of heaven, it hath one hyperbole upon another; it is an exceeding hyperbolical glory.</w:t>
      </w:r>
    </w:p>
    <w:p w14:paraId="79D23F67">
      <w:pPr>
        <w:rPr>
          <w:rFonts w:hint="eastAsia"/>
        </w:rPr>
      </w:pPr>
      <w:r>
        <w:rPr>
          <w:rFonts w:hint="eastAsia"/>
        </w:rPr>
        <w:t>当祂来讲天国的荣耀时，它有一个夸张之上的夸张；它是一个极重无比夸张的荣耀。</w:t>
      </w:r>
    </w:p>
    <w:p w14:paraId="0498F7FF">
      <w:pPr>
        <w:rPr>
          <w:rFonts w:hint="eastAsia"/>
        </w:rPr>
      </w:pPr>
    </w:p>
    <w:p w14:paraId="0BA74A48">
      <w:pPr>
        <w:rPr>
          <w:rFonts w:hint="eastAsia"/>
        </w:rPr>
      </w:pPr>
      <w:r>
        <w:rPr>
          <w:rFonts w:hint="eastAsia"/>
        </w:rPr>
        <w:t>So much now for the opening of that.</w:t>
      </w:r>
    </w:p>
    <w:p w14:paraId="3245C28E">
      <w:pPr>
        <w:rPr>
          <w:rFonts w:hint="eastAsia"/>
        </w:rPr>
      </w:pPr>
      <w:r>
        <w:rPr>
          <w:rFonts w:hint="eastAsia"/>
        </w:rPr>
        <w:t>关于那点的阐明就到这里。</w:t>
      </w:r>
    </w:p>
    <w:p w14:paraId="6702C4BD">
      <w:pPr>
        <w:rPr>
          <w:rFonts w:hint="eastAsia"/>
        </w:rPr>
      </w:pPr>
      <w:r>
        <w:rPr>
          <w:rFonts w:hint="eastAsia"/>
        </w:rPr>
        <w:t>I told you likewise, that as it is a rich inheritance, and a glorious inheritance, so it is 'riches of glory;' you may join both together if you will.</w:t>
      </w:r>
    </w:p>
    <w:p w14:paraId="3AAF78FB">
      <w:pPr>
        <w:rPr>
          <w:rFonts w:hint="eastAsia"/>
        </w:rPr>
      </w:pPr>
      <w:r>
        <w:rPr>
          <w:rFonts w:hint="eastAsia"/>
        </w:rPr>
        <w:t>我也告诉过你们，如同它是一个丰盛的基业，一个荣耀的基业，它也是‘荣耀的丰富’；如果你们愿意，可以把两者连在一起。</w:t>
      </w:r>
    </w:p>
    <w:p w14:paraId="7720E6BF">
      <w:pPr>
        <w:rPr>
          <w:rFonts w:hint="eastAsia"/>
        </w:rPr>
      </w:pPr>
      <w:r>
        <w:rPr>
          <w:rFonts w:hint="eastAsia"/>
        </w:rPr>
        <w:t>For riches, you know, are external things; but the saints in heaven, omnià sua secum portant, their riches are within, inherent riches, therefore glorious riches; the which glory importeth excellency and a superexcellency of all good things.</w:t>
      </w:r>
    </w:p>
    <w:p w14:paraId="5C8539E6">
      <w:pPr>
        <w:rPr>
          <w:rFonts w:hint="eastAsia"/>
        </w:rPr>
      </w:pPr>
      <w:r>
        <w:rPr>
          <w:rFonts w:hint="eastAsia"/>
        </w:rPr>
        <w:t>因为财富，你们知道，是外在的东西；但天上的圣徒，omnià sua secum portant（拉丁文，意为他们将自己的一切都随身携带），他们的财富是在内里的，内在的财富，因此是荣耀的财富；这荣耀意味着一切美物的卓越和超卓。</w:t>
      </w:r>
    </w:p>
    <w:p w14:paraId="59BC1810">
      <w:pPr>
        <w:rPr>
          <w:rFonts w:hint="eastAsia"/>
        </w:rPr>
      </w:pPr>
      <w:r>
        <w:rPr>
          <w:rFonts w:hint="eastAsia"/>
        </w:rPr>
        <w:t>And then to add riches to this glory, which noteth abundance, this overwhelmeth the mind of man; how can he look further?</w:t>
      </w:r>
    </w:p>
    <w:p w14:paraId="5F91F85D">
      <w:pPr>
        <w:rPr>
          <w:rFonts w:hint="eastAsia"/>
        </w:rPr>
      </w:pPr>
      <w:r>
        <w:rPr>
          <w:rFonts w:hint="eastAsia"/>
        </w:rPr>
        <w:t>然后将丰富加在这荣耀之上，这指出丰盛，这淹没了人的心思；他怎能再看下去？</w:t>
      </w:r>
    </w:p>
    <w:p w14:paraId="0D2D5946">
      <w:pPr>
        <w:rPr>
          <w:rFonts w:hint="eastAsia"/>
        </w:rPr>
      </w:pPr>
      <w:r>
        <w:rPr>
          <w:rFonts w:hint="eastAsia"/>
        </w:rPr>
        <w:t>'What are the riches of the glory of his inheritance?—So I have done with that.</w:t>
      </w:r>
    </w:p>
    <w:p w14:paraId="28E3746A">
      <w:pPr>
        <w:rPr>
          <w:rFonts w:hint="eastAsia"/>
        </w:rPr>
      </w:pPr>
      <w:r>
        <w:rPr>
          <w:rFonts w:hint="eastAsia"/>
        </w:rPr>
        <w:t>‘祂基业的荣耀有何等丰富？——关于那点我已经讲完了。</w:t>
      </w:r>
    </w:p>
    <w:p w14:paraId="3BA222D2">
      <w:pPr>
        <w:rPr>
          <w:rFonts w:hint="eastAsia"/>
        </w:rPr>
      </w:pPr>
    </w:p>
    <w:p w14:paraId="6B76CA1B">
      <w:pPr>
        <w:rPr>
          <w:rFonts w:hint="eastAsia"/>
        </w:rPr>
      </w:pPr>
      <w:r>
        <w:rPr>
          <w:rFonts w:hint="eastAsia"/>
        </w:rPr>
        <w:t>Secondly, Now I come to the persons whom this belongeth to.</w:t>
      </w:r>
    </w:p>
    <w:p w14:paraId="1D57A00F">
      <w:pPr>
        <w:rPr>
          <w:rFonts w:hint="eastAsia"/>
        </w:rPr>
      </w:pPr>
      <w:r>
        <w:rPr>
          <w:rFonts w:hint="eastAsia"/>
        </w:rPr>
        <w:t>其次，现在我来讲这所属的人。</w:t>
      </w:r>
    </w:p>
    <w:p w14:paraId="1ED6D8EE">
      <w:pPr>
        <w:rPr>
          <w:rFonts w:hint="eastAsia"/>
        </w:rPr>
      </w:pPr>
      <w:r>
        <w:rPr>
          <w:rFonts w:hint="eastAsia"/>
        </w:rPr>
        <w:t>Here are two persons mentioned.</w:t>
      </w:r>
    </w:p>
    <w:p w14:paraId="187EE7C9">
      <w:pPr>
        <w:rPr>
          <w:rFonts w:hint="eastAsia"/>
        </w:rPr>
      </w:pPr>
      <w:r>
        <w:rPr>
          <w:rFonts w:hint="eastAsia"/>
        </w:rPr>
        <w:t>这里提到了两个人。</w:t>
      </w:r>
    </w:p>
    <w:p w14:paraId="1334FF28">
      <w:pPr>
        <w:rPr>
          <w:rFonts w:hint="eastAsia"/>
        </w:rPr>
      </w:pPr>
      <w:r>
        <w:rPr>
          <w:rFonts w:hint="eastAsia"/>
        </w:rPr>
        <w:t>First, it is said to be 'his inheritance;' namely, God's, Christ's.</w:t>
      </w:r>
    </w:p>
    <w:p w14:paraId="7AF0FE00">
      <w:pPr>
        <w:rPr>
          <w:rFonts w:hint="eastAsia"/>
        </w:rPr>
      </w:pPr>
      <w:r>
        <w:rPr>
          <w:rFonts w:hint="eastAsia"/>
        </w:rPr>
        <w:t>首先，它被称为‘祂的基业’；即，神的，基督的。</w:t>
      </w:r>
    </w:p>
    <w:p w14:paraId="615DD9A4">
      <w:pPr>
        <w:rPr>
          <w:rFonts w:hint="eastAsia"/>
        </w:rPr>
      </w:pPr>
      <w:r>
        <w:rPr>
          <w:rFonts w:hint="eastAsia"/>
        </w:rPr>
        <w:t>But, secondly, 'in the saints.'</w:t>
      </w:r>
    </w:p>
    <w:p w14:paraId="233033A9">
      <w:pPr>
        <w:rPr>
          <w:rFonts w:hint="eastAsia"/>
        </w:rPr>
      </w:pPr>
      <w:r>
        <w:rPr>
          <w:rFonts w:hint="eastAsia"/>
        </w:rPr>
        <w:t>但其次，‘在圣徒中’。</w:t>
      </w:r>
    </w:p>
    <w:p w14:paraId="197769BA">
      <w:pPr>
        <w:rPr>
          <w:rFonts w:hint="eastAsia"/>
        </w:rPr>
      </w:pPr>
    </w:p>
    <w:p w14:paraId="3CBAEEE9">
      <w:pPr>
        <w:rPr>
          <w:rFonts w:hint="eastAsia"/>
        </w:rPr>
      </w:pPr>
      <w:r>
        <w:rPr>
          <w:rFonts w:hint="eastAsia"/>
        </w:rPr>
        <w:t>This little pronoun here, αὐτοῦ, is put in, one would think, against the hair; for look elsewhere and he calleth it 'our inheritance;' so ver. 4, 'the earnest of our inheritance;' but when he would set out heaven to the uttermost, it is, 'what are the riches of the glory of his inheritance,' not of the saints' inheritance so much, it is but in them; but his inheritance in the saints.</w:t>
      </w:r>
    </w:p>
    <w:p w14:paraId="67A25F79">
      <w:pPr>
        <w:rPr>
          <w:rFonts w:hint="eastAsia"/>
        </w:rPr>
      </w:pPr>
      <w:r>
        <w:rPr>
          <w:rFonts w:hint="eastAsia"/>
        </w:rPr>
        <w:t>这里这个小小的代词，αὐτοῦ（autou，希腊文），有人会认为，是勉强加进去的；因为看别处，祂称之为‘我们的基业’；如第4节，‘我们基业的凭据’；但当祂要将天国陈述到极致时，却是，‘祂基业的荣耀有何等丰富’，与其说是圣徒的基业，不如说只是在他们里面；是祂在圣徒中的基业。</w:t>
      </w:r>
    </w:p>
    <w:p w14:paraId="55C1424D">
      <w:pPr>
        <w:rPr>
          <w:rFonts w:hint="eastAsia"/>
        </w:rPr>
      </w:pPr>
      <w:r>
        <w:rPr>
          <w:rFonts w:hint="eastAsia"/>
        </w:rPr>
        <w:t>I have read over all the comments that I can meet with,—and I think I have almost all,—and I do not find them insist at all upon this particle; but I may truly say of it, that which they refuse is the head of this corner; it argueth the glory of heaven more than all the words besides: that it is his inheritance, take it either of God the Father,—of whom I think it is principally meant here, as I shall shew you by and by,—or take it of Christ.</w:t>
      </w:r>
    </w:p>
    <w:p w14:paraId="7CFD3AAF">
      <w:pPr>
        <w:rPr>
          <w:rFonts w:hint="eastAsia"/>
        </w:rPr>
      </w:pPr>
      <w:r>
        <w:rPr>
          <w:rFonts w:hint="eastAsia"/>
        </w:rPr>
        <w:t>我读过我能找到的所有注释——我想我几乎都有了——我没有发现他们对这个小词有任何强调；但我可以真实地说，他们所弃的，正是这房角的头块石头；它比所有其他的话更能论证天国的荣耀：即它是祂的基业，无论是指父神——我认为这里主要是指祂，我稍后会向你们说明——或是指基督。</w:t>
      </w:r>
    </w:p>
    <w:p w14:paraId="4DEBB7DA">
      <w:pPr>
        <w:rPr>
          <w:rFonts w:hint="eastAsia"/>
        </w:rPr>
      </w:pPr>
    </w:p>
    <w:p w14:paraId="5998CA87">
      <w:pPr>
        <w:rPr>
          <w:rFonts w:hint="eastAsia"/>
        </w:rPr>
      </w:pPr>
      <w:r>
        <w:rPr>
          <w:rFonts w:hint="eastAsia"/>
        </w:rPr>
        <w:t>To shew you in what senses it may be called his inheritance, and that all these senses argue to you what an infinite glory it is—</w:t>
      </w:r>
    </w:p>
    <w:p w14:paraId="568A78FC">
      <w:pPr>
        <w:rPr>
          <w:rFonts w:hint="eastAsia"/>
        </w:rPr>
      </w:pPr>
      <w:r>
        <w:rPr>
          <w:rFonts w:hint="eastAsia"/>
        </w:rPr>
        <w:t>为要向你们显明，在何种意义上它可被称为祂的基业，并且所有这些意义都向你们论证它是一个何等无限的荣耀—</w:t>
      </w:r>
    </w:p>
    <w:p w14:paraId="59C04CCF">
      <w:pPr>
        <w:rPr>
          <w:rFonts w:hint="eastAsia"/>
        </w:rPr>
      </w:pPr>
      <w:r>
        <w:rPr>
          <w:rFonts w:hint="eastAsia"/>
        </w:rPr>
        <w:t>First, It is his inheritance, because he is the Father of it; therefore, if you mark it, he prayeth to God the 'Father of glory' in the words before.</w:t>
      </w:r>
    </w:p>
    <w:p w14:paraId="2F1F9388">
      <w:pPr>
        <w:rPr>
          <w:rFonts w:hint="eastAsia"/>
        </w:rPr>
      </w:pPr>
      <w:r>
        <w:rPr>
          <w:rFonts w:hint="eastAsia"/>
        </w:rPr>
        <w:t>首先，它是祂的基业，因为祂是它的父；因此，如果你注意，祂在前面的话里向神，‘荣耀的父’祷告。</w:t>
      </w:r>
    </w:p>
    <w:p w14:paraId="421331D9">
      <w:pPr>
        <w:rPr>
          <w:rFonts w:hint="eastAsia"/>
        </w:rPr>
      </w:pPr>
      <w:r>
        <w:rPr>
          <w:rFonts w:hint="eastAsia"/>
        </w:rPr>
        <w:t>He calleth him the Father of glory, because he, as the Father, doth give and bestow this inheritance, and therefore it is called his, his that bestowed it; for it is his originally, you know, rather than the Son's, that inheriteth.</w:t>
      </w:r>
    </w:p>
    <w:p w14:paraId="36D60FCC">
      <w:pPr>
        <w:rPr>
          <w:rFonts w:hint="eastAsia"/>
        </w:rPr>
      </w:pPr>
      <w:r>
        <w:rPr>
          <w:rFonts w:hint="eastAsia"/>
        </w:rPr>
        <w:t>祂称祂为荣耀的父，因为祂，作为父，赐下并 bestow 这基业，因此它被称为是祂的，是那 bestow 者的；因为你们知道，它起初是祂的，而不是继承的子的。</w:t>
      </w:r>
    </w:p>
    <w:p w14:paraId="4C1A021A">
      <w:pPr>
        <w:rPr>
          <w:rFonts w:hint="eastAsia"/>
        </w:rPr>
      </w:pPr>
      <w:r>
        <w:rPr>
          <w:rFonts w:hint="eastAsia"/>
        </w:rPr>
        <w:t>And you shall see how that must needs argue an infinite glory that saints must have, because it is his inheritance, his gift, and his as the Father of glory (take that in too.) Men give inheritances according to their estates; you shall know whether a man be rich or no when he dieth, by his inheritance he giveth.</w:t>
      </w:r>
    </w:p>
    <w:p w14:paraId="03D63A24">
      <w:pPr>
        <w:rPr>
          <w:rFonts w:hint="eastAsia"/>
        </w:rPr>
      </w:pPr>
      <w:r>
        <w:rPr>
          <w:rFonts w:hint="eastAsia"/>
        </w:rPr>
        <w:t>你们将看到，这必然论证圣徒将有的无限荣耀，因为它是祂的基业，祂的恩赐，并且是祂作为荣耀之父的（也把那考虑进去。）人按他们的财产赐下基业；你们将从一个人死时他所赐的基业，知道他是否富足。</w:t>
      </w:r>
    </w:p>
    <w:p w14:paraId="24606D2C">
      <w:pPr>
        <w:rPr>
          <w:rFonts w:hint="eastAsia"/>
        </w:rPr>
      </w:pPr>
      <w:r>
        <w:rPr>
          <w:rFonts w:hint="eastAsia"/>
        </w:rPr>
        <w:t>He is God, the Father of glory, so saith the 17th verse.</w:t>
      </w:r>
    </w:p>
    <w:p w14:paraId="199791DD">
      <w:pPr>
        <w:rPr>
          <w:rFonts w:hint="eastAsia"/>
        </w:rPr>
      </w:pPr>
      <w:r>
        <w:rPr>
          <w:rFonts w:hint="eastAsia"/>
        </w:rPr>
        <w:t>祂是神，荣耀的父，第17节如此说。</w:t>
      </w:r>
    </w:p>
    <w:p w14:paraId="338F1137">
      <w:pPr>
        <w:rPr>
          <w:rFonts w:hint="eastAsia"/>
        </w:rPr>
      </w:pPr>
      <w:r>
        <w:rPr>
          <w:rFonts w:hint="eastAsia"/>
        </w:rPr>
        <w:t>He is God, the God of glory, so saith Acts 7:2.</w:t>
      </w:r>
    </w:p>
    <w:p w14:paraId="092CB745">
      <w:pPr>
        <w:rPr>
          <w:rFonts w:hint="eastAsia"/>
        </w:rPr>
      </w:pPr>
      <w:r>
        <w:rPr>
          <w:rFonts w:hint="eastAsia"/>
        </w:rPr>
        <w:t>祂是神，荣耀的神，使徒行传7:2如此说。</w:t>
      </w:r>
    </w:p>
    <w:p w14:paraId="712EECAE">
      <w:pPr>
        <w:rPr>
          <w:rFonts w:hint="eastAsia"/>
        </w:rPr>
      </w:pPr>
      <w:r>
        <w:rPr>
          <w:rFonts w:hint="eastAsia"/>
        </w:rPr>
        <w:t>He is Christ, the Lord of glory, so saith 1 Cor. 2:8.</w:t>
      </w:r>
    </w:p>
    <w:p w14:paraId="576FE869">
      <w:pPr>
        <w:rPr>
          <w:rFonts w:hint="eastAsia"/>
        </w:rPr>
      </w:pPr>
      <w:r>
        <w:rPr>
          <w:rFonts w:hint="eastAsia"/>
        </w:rPr>
        <w:t>祂是基督，荣耀的主，哥林多前书2:8如此说。</w:t>
      </w:r>
    </w:p>
    <w:p w14:paraId="260906CD">
      <w:pPr>
        <w:rPr>
          <w:rFonts w:hint="eastAsia"/>
        </w:rPr>
      </w:pPr>
      <w:r>
        <w:rPr>
          <w:rFonts w:hint="eastAsia"/>
        </w:rPr>
        <w:t>He is King of glory, so saith Ps. 24:7.</w:t>
      </w:r>
    </w:p>
    <w:p w14:paraId="636E7EB4">
      <w:pPr>
        <w:rPr>
          <w:rFonts w:hint="eastAsia"/>
        </w:rPr>
      </w:pPr>
      <w:r>
        <w:rPr>
          <w:rFonts w:hint="eastAsia"/>
        </w:rPr>
        <w:t>祂是荣耀的王，诗篇24:7如此说。</w:t>
      </w:r>
    </w:p>
    <w:p w14:paraId="32CEFE4C">
      <w:pPr>
        <w:rPr>
          <w:rFonts w:hint="eastAsia"/>
        </w:rPr>
      </w:pPr>
      <w:r>
        <w:rPr>
          <w:rFonts w:hint="eastAsia"/>
        </w:rPr>
        <w:t>If he will give an inheritance, he will do it like himself; therefore it must needs be a glorious inheritance and a rich one, that which God meaneth to give as a Father.</w:t>
      </w:r>
    </w:p>
    <w:p w14:paraId="4E7B3E1B">
      <w:pPr>
        <w:rPr>
          <w:rFonts w:hint="eastAsia"/>
        </w:rPr>
      </w:pPr>
      <w:r>
        <w:rPr>
          <w:rFonts w:hint="eastAsia"/>
        </w:rPr>
        <w:t>如果祂要赐下基业，祂必会做得像祂自己；因此，神作为父要赐下的，必然是一个荣耀的基业，一个丰盛的基业。</w:t>
      </w:r>
    </w:p>
    <w:p w14:paraId="68E8128D">
      <w:pPr>
        <w:rPr>
          <w:rFonts w:hint="eastAsia"/>
        </w:rPr>
      </w:pPr>
    </w:p>
    <w:p w14:paraId="171E2CC7">
      <w:pPr>
        <w:rPr>
          <w:rFonts w:hint="eastAsia"/>
        </w:rPr>
      </w:pPr>
      <w:r>
        <w:rPr>
          <w:rFonts w:hint="eastAsia"/>
        </w:rPr>
        <w:t>I will give you a scripture for it.</w:t>
      </w:r>
    </w:p>
    <w:p w14:paraId="0075C43A">
      <w:pPr>
        <w:rPr>
          <w:rFonts w:hint="eastAsia"/>
        </w:rPr>
      </w:pPr>
      <w:r>
        <w:rPr>
          <w:rFonts w:hint="eastAsia"/>
        </w:rPr>
        <w:t>我将为此给你们一处经文。</w:t>
      </w:r>
    </w:p>
    <w:p w14:paraId="4B2B25A4">
      <w:pPr>
        <w:rPr>
          <w:rFonts w:hint="eastAsia"/>
        </w:rPr>
      </w:pPr>
      <w:r>
        <w:rPr>
          <w:rFonts w:hint="eastAsia"/>
        </w:rPr>
        <w:t>It is Phil. 4:19. I quoted it before, but it cometh in now full for our purpose.</w:t>
      </w:r>
    </w:p>
    <w:p w14:paraId="5ED76416">
      <w:pPr>
        <w:rPr>
          <w:rFonts w:hint="eastAsia"/>
        </w:rPr>
      </w:pPr>
      <w:r>
        <w:rPr>
          <w:rFonts w:hint="eastAsia"/>
        </w:rPr>
        <w:t>是腓立比书4:19。我前面引用过，但现在完全符合我们的目的。</w:t>
      </w:r>
    </w:p>
    <w:p w14:paraId="20F1DC20">
      <w:pPr>
        <w:rPr>
          <w:rFonts w:hint="eastAsia"/>
        </w:rPr>
      </w:pPr>
      <w:r>
        <w:rPr>
          <w:rFonts w:hint="eastAsia"/>
        </w:rPr>
        <w:t>'My God,' saith he, 'shall supply all your need,' or, as the word is, all your desires, the word signifieth both, 'according to his riches in glory by Jesus Christ.'</w:t>
      </w:r>
    </w:p>
    <w:p w14:paraId="3D8CDB7C">
      <w:pPr>
        <w:rPr>
          <w:rFonts w:hint="eastAsia"/>
        </w:rPr>
      </w:pPr>
      <w:r>
        <w:rPr>
          <w:rFonts w:hint="eastAsia"/>
        </w:rPr>
        <w:t>他说：‘我的神’，‘必照祂荣耀的丰富，在基督耶稣里，使你们一切所需用的都充足’，或如这词所是，你们一切的愿望，这词两者都意指，‘在基督耶稣里，照祂荣耀的丰富。’</w:t>
      </w:r>
    </w:p>
    <w:p w14:paraId="0E83A6F9">
      <w:pPr>
        <w:rPr>
          <w:rFonts w:hint="eastAsia"/>
        </w:rPr>
      </w:pPr>
      <w:r>
        <w:rPr>
          <w:rFonts w:hint="eastAsia"/>
        </w:rPr>
        <w:t>What is the meaning of this? God, saith he, is a rich and a glorious God, and he is a Father of glory; so the 17th verse calleth him here.</w:t>
      </w:r>
    </w:p>
    <w:p w14:paraId="3FE0B5D8">
      <w:pPr>
        <w:rPr>
          <w:rFonts w:hint="eastAsia"/>
        </w:rPr>
      </w:pPr>
      <w:r>
        <w:rPr>
          <w:rFonts w:hint="eastAsia"/>
        </w:rPr>
        <w:t>这是什么意思？他说，神是一个丰盛而荣耀的神，祂是荣耀的父；第17节在此处如此称祂。</w:t>
      </w:r>
    </w:p>
    <w:p w14:paraId="1FD17DFF">
      <w:pPr>
        <w:rPr>
          <w:rFonts w:hint="eastAsia"/>
        </w:rPr>
      </w:pPr>
      <w:r>
        <w:rPr>
          <w:rFonts w:hint="eastAsia"/>
        </w:rPr>
        <w:t>Now, saith he, he will not have these riches of glory lie by him.</w:t>
      </w:r>
    </w:p>
    <w:p w14:paraId="7ABAE6B4">
      <w:pPr>
        <w:rPr>
          <w:rFonts w:hint="eastAsia"/>
        </w:rPr>
      </w:pPr>
      <w:r>
        <w:rPr>
          <w:rFonts w:hint="eastAsia"/>
        </w:rPr>
        <w:t>现在，祂说，祂不会让这些荣耀的丰富闲置。</w:t>
      </w:r>
    </w:p>
    <w:p w14:paraId="7E437505">
      <w:pPr>
        <w:rPr>
          <w:rFonts w:hint="eastAsia"/>
        </w:rPr>
      </w:pPr>
      <w:r>
        <w:rPr>
          <w:rFonts w:hint="eastAsia"/>
        </w:rPr>
        <w:t>You know Abraham, when he had no son, saith he, Lord, thou hast given me these riches, but behold to me thou hast given no seed; I have never a child to inherit it; therefore God giveth him Isaac, upon whom he might bestow his riches and inheritance.</w:t>
      </w:r>
    </w:p>
    <w:p w14:paraId="4006C3C2">
      <w:pPr>
        <w:rPr>
          <w:rFonts w:hint="eastAsia"/>
        </w:rPr>
      </w:pPr>
      <w:r>
        <w:rPr>
          <w:rFonts w:hint="eastAsia"/>
        </w:rPr>
        <w:t>你们知道亚伯拉罕，当他没有儿子时，他说，主啊，你赐给我这些财富，但看哪，你没有赐给我后裔；我没有孩子来继承它；因此神赐给他以撒，他可以将他的财富和基业赐给他。</w:t>
      </w:r>
    </w:p>
    <w:p w14:paraId="4FC46B76">
      <w:pPr>
        <w:rPr>
          <w:rFonts w:hint="eastAsia"/>
        </w:rPr>
      </w:pPr>
      <w:r>
        <w:rPr>
          <w:rFonts w:hint="eastAsia"/>
        </w:rPr>
        <w:t>So God had all these riches of glory lying by, he chooseth him sons to inherit, and when he bestoweth an inheritance upon them, it is according to that glory of his, in proportion to his riches that lie by him.</w:t>
      </w:r>
    </w:p>
    <w:p w14:paraId="01D48D6C">
      <w:pPr>
        <w:rPr>
          <w:rFonts w:hint="eastAsia"/>
        </w:rPr>
      </w:pPr>
      <w:r>
        <w:rPr>
          <w:rFonts w:hint="eastAsia"/>
        </w:rPr>
        <w:t>所以神有所有这些荣耀的丰富闲置，祂拣选祂的众子来继承，当祂赐给他们基业时，是照着祂的荣耀，与祂闲置的丰富成比例。</w:t>
      </w:r>
    </w:p>
    <w:p w14:paraId="22E0E76C">
      <w:pPr>
        <w:rPr>
          <w:rFonts w:hint="eastAsia"/>
        </w:rPr>
      </w:pPr>
      <w:r>
        <w:rPr>
          <w:rFonts w:hint="eastAsia"/>
        </w:rPr>
        <w:t>Here is, you see, riches and glory, and accordingly doth he bestow an inheritance rich and glorious.</w:t>
      </w:r>
    </w:p>
    <w:p w14:paraId="28C9C889">
      <w:pPr>
        <w:rPr>
          <w:rFonts w:hint="eastAsia"/>
        </w:rPr>
      </w:pPr>
      <w:r>
        <w:rPr>
          <w:rFonts w:hint="eastAsia"/>
        </w:rPr>
        <w:t>你们看，这里有丰富和荣耀，祂也照此赐下丰富而荣耀的基业。</w:t>
      </w:r>
    </w:p>
    <w:p w14:paraId="6BFF1DEB">
      <w:pPr>
        <w:rPr>
          <w:rFonts w:hint="eastAsia"/>
        </w:rPr>
      </w:pPr>
      <w:r>
        <w:rPr>
          <w:rFonts w:hint="eastAsia"/>
        </w:rPr>
        <w:t>It is therefore called his inheritance, and this argueth it to be great.</w:t>
      </w:r>
    </w:p>
    <w:p w14:paraId="2000B6A9">
      <w:pPr>
        <w:rPr>
          <w:rFonts w:hint="eastAsia"/>
        </w:rPr>
      </w:pPr>
      <w:r>
        <w:rPr>
          <w:rFonts w:hint="eastAsia"/>
        </w:rPr>
        <w:t>因此它被称为祂的基业，这论证它为大。</w:t>
      </w:r>
    </w:p>
    <w:p w14:paraId="276D4C2E">
      <w:pPr>
        <w:rPr>
          <w:rFonts w:hint="eastAsia"/>
        </w:rPr>
      </w:pPr>
      <w:r>
        <w:rPr>
          <w:rFonts w:hint="eastAsia"/>
        </w:rPr>
        <w:t>Every man, you know, if he mean to give, will give according to his estate.</w:t>
      </w:r>
    </w:p>
    <w:p w14:paraId="5BFB6A83">
      <w:pPr>
        <w:rPr>
          <w:rFonts w:hint="eastAsia"/>
        </w:rPr>
      </w:pPr>
      <w:r>
        <w:rPr>
          <w:rFonts w:hint="eastAsia"/>
        </w:rPr>
        <w:t>你们知道，每个人，若要施赠，必会照他的财产施赠。</w:t>
      </w:r>
    </w:p>
    <w:p w14:paraId="61C700B7">
      <w:pPr>
        <w:rPr>
          <w:rFonts w:hint="eastAsia"/>
        </w:rPr>
      </w:pPr>
      <w:r>
        <w:rPr>
          <w:rFonts w:hint="eastAsia"/>
        </w:rPr>
        <w:t>If the Apostle had said our inheritance, alas! we are poor creatures, what inheritance is ours?</w:t>
      </w:r>
    </w:p>
    <w:p w14:paraId="7642B2C2">
      <w:pPr>
        <w:rPr>
          <w:rFonts w:hint="eastAsia"/>
        </w:rPr>
      </w:pPr>
      <w:r>
        <w:rPr>
          <w:rFonts w:hint="eastAsia"/>
        </w:rPr>
        <w:t>如果使徒说我们的基业，唉！我们是可怜的受造物，我们的基业是什么？</w:t>
      </w:r>
    </w:p>
    <w:p w14:paraId="625628C1">
      <w:pPr>
        <w:rPr>
          <w:rFonts w:hint="eastAsia"/>
        </w:rPr>
      </w:pPr>
      <w:r>
        <w:rPr>
          <w:rFonts w:hint="eastAsia"/>
        </w:rPr>
        <w:t>But he doth say, 'his inheritance,' he argueth the greatness of it from his gift.</w:t>
      </w:r>
    </w:p>
    <w:p w14:paraId="128B7AA2">
      <w:pPr>
        <w:rPr>
          <w:rFonts w:hint="eastAsia"/>
        </w:rPr>
      </w:pPr>
      <w:r>
        <w:rPr>
          <w:rFonts w:hint="eastAsia"/>
        </w:rPr>
        <w:t>但祂确实说，‘祂的基业’，祂从祂的恩赐论证其伟大。</w:t>
      </w:r>
    </w:p>
    <w:p w14:paraId="20671B4F">
      <w:pPr>
        <w:rPr>
          <w:rFonts w:hint="eastAsia"/>
        </w:rPr>
      </w:pPr>
      <w:r>
        <w:rPr>
          <w:rFonts w:hint="eastAsia"/>
        </w:rPr>
        <w:t>I remember, Alexander the Great, when he had given a city to a mean man that asked it of him, said, 'I do not give a city away according to the proportion of the man, but as it is fit for me to give.'</w:t>
      </w:r>
    </w:p>
    <w:p w14:paraId="0C083ADC">
      <w:pPr>
        <w:rPr>
          <w:rFonts w:hint="eastAsia"/>
        </w:rPr>
      </w:pPr>
      <w:r>
        <w:rPr>
          <w:rFonts w:hint="eastAsia"/>
        </w:rPr>
        <w:t>我记得，亚历山大大帝，当他将一座城赐给一个向他求的卑微之人时，说：‘我赐下一座城，不是照那人的比例，而是照我所当赐的。’</w:t>
      </w:r>
    </w:p>
    <w:p w14:paraId="76BDFBBD">
      <w:pPr>
        <w:rPr>
          <w:rFonts w:hint="eastAsia"/>
        </w:rPr>
      </w:pPr>
      <w:r>
        <w:rPr>
          <w:rFonts w:hint="eastAsia"/>
        </w:rPr>
        <w:t>If Alexander will give gifts, he giveth cities; if God will give gifts, it is according to the riches of his glory.</w:t>
      </w:r>
    </w:p>
    <w:p w14:paraId="69D9BED6">
      <w:pPr>
        <w:rPr>
          <w:rFonts w:hint="eastAsia"/>
        </w:rPr>
      </w:pPr>
      <w:r>
        <w:rPr>
          <w:rFonts w:hint="eastAsia"/>
        </w:rPr>
        <w:t>如果亚历山大要施赠，他赐下城邑；如果神要施赠，是照祂荣耀的丰富。</w:t>
      </w:r>
    </w:p>
    <w:p w14:paraId="73BA2181">
      <w:pPr>
        <w:rPr>
          <w:rFonts w:hint="eastAsia"/>
        </w:rPr>
      </w:pPr>
      <w:r>
        <w:rPr>
          <w:rFonts w:hint="eastAsia"/>
        </w:rPr>
        <w:t>It is 'his inheritance.'</w:t>
      </w:r>
    </w:p>
    <w:p w14:paraId="2C3F554B">
      <w:pPr>
        <w:rPr>
          <w:rFonts w:hint="eastAsia"/>
        </w:rPr>
      </w:pPr>
      <w:r>
        <w:rPr>
          <w:rFonts w:hint="eastAsia"/>
        </w:rPr>
        <w:t>是‘祂的基业’。</w:t>
      </w:r>
    </w:p>
    <w:p w14:paraId="4427E224">
      <w:pPr>
        <w:rPr>
          <w:rFonts w:hint="eastAsia"/>
        </w:rPr>
      </w:pPr>
    </w:p>
    <w:p w14:paraId="7BB6DDB7">
      <w:pPr>
        <w:rPr>
          <w:rFonts w:hint="eastAsia"/>
        </w:rPr>
      </w:pPr>
      <w:r>
        <w:rPr>
          <w:rFonts w:hint="eastAsia"/>
        </w:rPr>
        <w:t>Secondly, It is called his inheritance,—which mightily doth argue this to be a glorious inheritance which the saints shall have, for it is 'in the saints,' still take that, it all aggravateth the glory of it,—I say it is called his, because he is in a special manner the possessor of it, and the maker of it.</w:t>
      </w:r>
    </w:p>
    <w:p w14:paraId="40F97AB8">
      <w:pPr>
        <w:rPr>
          <w:rFonts w:hint="eastAsia"/>
        </w:rPr>
      </w:pPr>
      <w:r>
        <w:rPr>
          <w:rFonts w:hint="eastAsia"/>
        </w:rPr>
        <w:t>其次，它被称为祂的基业——这有力地论证圣徒将要拥有的，是一个荣耀的基业，因为是‘在圣徒中’，仍然要考虑那一点，那都加重了它的荣耀——我说它被称为祂的，因为祂以一种特别的方式是它的拥有者，和它的创造者。</w:t>
      </w:r>
    </w:p>
    <w:p w14:paraId="34DF43B8">
      <w:pPr>
        <w:rPr>
          <w:rFonts w:hint="eastAsia"/>
        </w:rPr>
      </w:pPr>
      <w:r>
        <w:rPr>
          <w:rFonts w:hint="eastAsia"/>
        </w:rPr>
        <w:t>I will give you Scripture for it: it is Ps. 115:15, 16, 'Ye are blessed of the Lord which made heaven and earth'—he made both, you see.</w:t>
      </w:r>
    </w:p>
    <w:p w14:paraId="1CD9010A">
      <w:pPr>
        <w:rPr>
          <w:rFonts w:hint="eastAsia"/>
        </w:rPr>
      </w:pPr>
      <w:r>
        <w:rPr>
          <w:rFonts w:hint="eastAsia"/>
        </w:rPr>
        <w:t>我将为此给你们经文：是诗篇115:15, 16，‘你们蒙了造天地的耶和华的福’——你看，祂两者都造了。</w:t>
      </w:r>
    </w:p>
    <w:p w14:paraId="3F5E1748">
      <w:pPr>
        <w:rPr>
          <w:rFonts w:hint="eastAsia"/>
        </w:rPr>
      </w:pPr>
      <w:r>
        <w:rPr>
          <w:rFonts w:hint="eastAsia"/>
        </w:rPr>
        <w:t>'The heaven, even the heavens,' (or the heaven and the heavens, as most read it,) 'are the Lord's: but the earth hath he given to the children, of men.'</w:t>
      </w:r>
    </w:p>
    <w:p w14:paraId="798C0815">
      <w:pPr>
        <w:rPr>
          <w:rFonts w:hint="eastAsia"/>
        </w:rPr>
      </w:pPr>
      <w:r>
        <w:rPr>
          <w:rFonts w:hint="eastAsia"/>
        </w:rPr>
        <w:t>‘天，是耶和华的天；地，祂却给了世人。’（或如多数人所读，天和诸天）</w:t>
      </w:r>
    </w:p>
    <w:p w14:paraId="6268A457">
      <w:pPr>
        <w:rPr>
          <w:rFonts w:hint="eastAsia"/>
        </w:rPr>
      </w:pPr>
      <w:r>
        <w:rPr>
          <w:rFonts w:hint="eastAsia"/>
        </w:rPr>
        <w:t>What do I observe out of this place? This: as for the earth, saith he, and all the good things in it, God doth give that away; let the sons of men take it; I will let out that, saith he; nay, I will give it freely; let them take it and do what they will with it.</w:t>
      </w:r>
    </w:p>
    <w:p w14:paraId="48D6B80C">
      <w:pPr>
        <w:rPr>
          <w:rFonts w:hint="eastAsia"/>
        </w:rPr>
      </w:pPr>
      <w:r>
        <w:rPr>
          <w:rFonts w:hint="eastAsia"/>
        </w:rPr>
        <w:t>我从这处经文观察到什么？这个：至于地，祂说，和其中一切的美物，神都赐出去了；让世人取去吧；祂说，我将那租出去；不，我将白白地赐下；让他们取去，任意而行。</w:t>
      </w:r>
    </w:p>
    <w:p w14:paraId="62752115">
      <w:pPr>
        <w:rPr>
          <w:rFonts w:hint="eastAsia"/>
        </w:rPr>
      </w:pPr>
      <w:r>
        <w:rPr>
          <w:rFonts w:hint="eastAsia"/>
        </w:rPr>
        <w:t>But, saith he, the heaven and heavens are the Lord's; he reserveth that to himself, as his possession, it is his inheritance; the earth he hath given away to men, that is their inheritance, and let them take it, saith he; I made them both.</w:t>
      </w:r>
    </w:p>
    <w:p w14:paraId="250964BA">
      <w:pPr>
        <w:rPr>
          <w:rFonts w:hint="eastAsia"/>
        </w:rPr>
      </w:pPr>
      <w:r>
        <w:rPr>
          <w:rFonts w:hint="eastAsia"/>
        </w:rPr>
        <w:t>但是，祂说，天和诸天是耶和华的；祂将那保留给自己，作为祂的所有物，是祂的基业；地祂已赐给世人，那是他们的基业，让他们取去吧，祂说；我两者都造了。</w:t>
      </w:r>
    </w:p>
    <w:p w14:paraId="1ABAC075">
      <w:pPr>
        <w:rPr>
          <w:rFonts w:hint="eastAsia"/>
        </w:rPr>
      </w:pPr>
      <w:r>
        <w:rPr>
          <w:rFonts w:hint="eastAsia"/>
        </w:rPr>
        <w:t>Now, if you observe the coherence of these words, this saying, 'the heaven and heavens are the Lord's,' that is the third heavens, it is brought in to shew how blessed the saints are; he argueth it from this, for, saith he, 'ye are blessed of the Lord which made heaven and earth.'</w:t>
      </w:r>
    </w:p>
    <w:p w14:paraId="428FA18A">
      <w:pPr>
        <w:rPr>
          <w:rFonts w:hint="eastAsia"/>
        </w:rPr>
      </w:pPr>
      <w:r>
        <w:rPr>
          <w:rFonts w:hint="eastAsia"/>
        </w:rPr>
        <w:t>现在，如果你们观察这些话的连贯性，这句话，‘天和诸天是耶和华的’，即三层天，是为显明圣徒何等有福；祂从此论证，因为，祂说，‘你们蒙了造天地的耶和华的福。’</w:t>
      </w:r>
    </w:p>
    <w:p w14:paraId="27F57AB1">
      <w:pPr>
        <w:rPr>
          <w:rFonts w:hint="eastAsia"/>
        </w:rPr>
      </w:pPr>
      <w:r>
        <w:rPr>
          <w:rFonts w:hint="eastAsia"/>
        </w:rPr>
        <w:t>Why? 'The heaven and the heavens are the Lord's, and the earth he giveth to the sons of men.'</w:t>
      </w:r>
    </w:p>
    <w:p w14:paraId="2B2E5B3D">
      <w:pPr>
        <w:rPr>
          <w:rFonts w:hint="eastAsia"/>
        </w:rPr>
      </w:pPr>
      <w:r>
        <w:rPr>
          <w:rFonts w:hint="eastAsia"/>
        </w:rPr>
        <w:t>为什么？‘天和诸天是耶和华的，地祂却给了世人。’</w:t>
      </w:r>
    </w:p>
    <w:p w14:paraId="49C3B6F0">
      <w:pPr>
        <w:rPr>
          <w:rFonts w:hint="eastAsia"/>
        </w:rPr>
      </w:pPr>
      <w:r>
        <w:rPr>
          <w:rFonts w:hint="eastAsia"/>
        </w:rPr>
        <w:t>The meaning is plainly this: how happy must the saints be that must be taken up to heaven, whenas heaven is reserved for God himself; this world he careth not what becomes of it, he giveth that away.</w:t>
      </w:r>
    </w:p>
    <w:p w14:paraId="21171E69">
      <w:pPr>
        <w:rPr>
          <w:rFonts w:hint="eastAsia"/>
        </w:rPr>
      </w:pPr>
      <w:r>
        <w:rPr>
          <w:rFonts w:hint="eastAsia"/>
        </w:rPr>
        <w:t>意思显然是这个：那要被提到天上的圣徒，必是何等幸福，因为天是为神自己保留的；这世界祂不在乎它会如何，祂将那赐出去了。</w:t>
      </w:r>
    </w:p>
    <w:p w14:paraId="2A9EA5B3">
      <w:pPr>
        <w:rPr>
          <w:rFonts w:hint="eastAsia"/>
        </w:rPr>
      </w:pPr>
      <w:r>
        <w:rPr>
          <w:rFonts w:hint="eastAsia"/>
        </w:rPr>
        <w:t>He argueth the blessedness of the saints from this, that heaven is the Lord's inheritance: 'The heaven and heavens are the Lord's,' the earth is not good enough for him, but the heavens are his.</w:t>
      </w:r>
    </w:p>
    <w:p w14:paraId="6BA2008D">
      <w:pPr>
        <w:rPr>
          <w:rFonts w:hint="eastAsia"/>
        </w:rPr>
      </w:pPr>
      <w:r>
        <w:rPr>
          <w:rFonts w:hint="eastAsia"/>
        </w:rPr>
        <w:t>祂从天是主的基业这一点，论证圣徒的福乐：‘天和诸天是耶和华的’，地对祂来说不够好，但诸天是祂的。</w:t>
      </w:r>
    </w:p>
    <w:p w14:paraId="40F23614">
      <w:pPr>
        <w:rPr>
          <w:rFonts w:hint="eastAsia"/>
        </w:rPr>
      </w:pPr>
      <w:r>
        <w:rPr>
          <w:rFonts w:hint="eastAsia"/>
        </w:rPr>
        <w:t>Now, my brethren, what a mighty glory then must that be which the Lord who made both heaven and earth reserveth to himself!</w:t>
      </w:r>
    </w:p>
    <w:p w14:paraId="1B9C6AA8">
      <w:pPr>
        <w:rPr>
          <w:rFonts w:hint="eastAsia"/>
        </w:rPr>
      </w:pPr>
      <w:r>
        <w:rPr>
          <w:rFonts w:hint="eastAsia"/>
        </w:rPr>
        <w:t>现在，我的弟兄们，那造天地的耶和华自己保留的，必是何等巨大的荣耀！</w:t>
      </w:r>
    </w:p>
    <w:p w14:paraId="66A107F6">
      <w:pPr>
        <w:rPr>
          <w:rFonts w:hint="eastAsia"/>
        </w:rPr>
      </w:pPr>
      <w:r>
        <w:rPr>
          <w:rFonts w:hint="eastAsia"/>
        </w:rPr>
        <w:t>and this glory he takes the saints up to.</w:t>
      </w:r>
    </w:p>
    <w:p w14:paraId="2ECD0155">
      <w:pPr>
        <w:rPr>
          <w:rFonts w:hint="eastAsia"/>
        </w:rPr>
      </w:pPr>
      <w:r>
        <w:rPr>
          <w:rFonts w:hint="eastAsia"/>
        </w:rPr>
        <w:t>并且这荣耀祂将圣徒提到其中。</w:t>
      </w:r>
    </w:p>
    <w:p w14:paraId="23581636">
      <w:pPr>
        <w:rPr>
          <w:rFonts w:hint="eastAsia"/>
        </w:rPr>
      </w:pPr>
      <w:r>
        <w:rPr>
          <w:rFonts w:hint="eastAsia"/>
        </w:rPr>
        <w:t>Therefore now in that it is his inheritance, he is the possessor of it, he hath reserved that to himself, blessed must they needs be that do fear the Lord.</w:t>
      </w:r>
    </w:p>
    <w:p w14:paraId="02A71487">
      <w:pPr>
        <w:rPr>
          <w:rFonts w:hint="eastAsia"/>
        </w:rPr>
      </w:pPr>
      <w:r>
        <w:rPr>
          <w:rFonts w:hint="eastAsia"/>
        </w:rPr>
        <w:t>因此，既然是祂的基业，祂是它的拥有者，祂已将那保留给自己，敬畏耶和华的人必然有福。</w:t>
      </w:r>
    </w:p>
    <w:p w14:paraId="57816CE4">
      <w:pPr>
        <w:rPr>
          <w:rFonts w:hint="eastAsia"/>
        </w:rPr>
      </w:pPr>
    </w:p>
    <w:p w14:paraId="161397A0">
      <w:pPr>
        <w:rPr>
          <w:rFonts w:hint="eastAsia"/>
        </w:rPr>
      </w:pPr>
      <w:r>
        <w:rPr>
          <w:rFonts w:hint="eastAsia"/>
        </w:rPr>
        <w:t>I could enlarge this, that God is the maker of it too, out of Heb. 11:10, where it is said that God is the maker and builder of this city; it is his in that respect too, he hath shewed all his art upon that; so the word signifieth.</w:t>
      </w:r>
    </w:p>
    <w:p w14:paraId="7A10EE41">
      <w:pPr>
        <w:rPr>
          <w:rFonts w:hint="eastAsia"/>
        </w:rPr>
      </w:pPr>
      <w:r>
        <w:rPr>
          <w:rFonts w:hint="eastAsia"/>
        </w:rPr>
        <w:t>我本可以扩展这一点，即神也是它的创造者，出自希伯来书11:10，那里说神是这城的建造者和设计者；在那方面它也是祂的，祂已在那上面显出祂一切的技艺；这词就是这个意思。</w:t>
      </w:r>
    </w:p>
    <w:p w14:paraId="52C7B108">
      <w:pPr>
        <w:rPr>
          <w:rFonts w:hint="eastAsia"/>
        </w:rPr>
      </w:pPr>
      <w:r>
        <w:rPr>
          <w:rFonts w:hint="eastAsia"/>
        </w:rPr>
        <w:t>Heaven was the first thing made.</w:t>
      </w:r>
    </w:p>
    <w:p w14:paraId="2A233EF7">
      <w:pPr>
        <w:rPr>
          <w:rFonts w:hint="eastAsia"/>
        </w:rPr>
      </w:pPr>
      <w:r>
        <w:rPr>
          <w:rFonts w:hint="eastAsia"/>
        </w:rPr>
        <w:t>天是首先被造的。</w:t>
      </w:r>
    </w:p>
    <w:p w14:paraId="5E7FEDF3">
      <w:pPr>
        <w:rPr>
          <w:rFonts w:hint="eastAsia"/>
        </w:rPr>
      </w:pPr>
      <w:r>
        <w:rPr>
          <w:rFonts w:hint="eastAsia"/>
        </w:rPr>
        <w:t>'In the beginning he created the heaven and the earth,' heaven first.</w:t>
      </w:r>
    </w:p>
    <w:p w14:paraId="13B1D86B">
      <w:pPr>
        <w:rPr>
          <w:rFonts w:hint="eastAsia"/>
        </w:rPr>
      </w:pPr>
      <w:r>
        <w:rPr>
          <w:rFonts w:hint="eastAsia"/>
        </w:rPr>
        <w:t>‘起初，祂创造天地’，天先。</w:t>
      </w:r>
    </w:p>
    <w:p w14:paraId="7E9AE370">
      <w:pPr>
        <w:rPr>
          <w:rFonts w:hint="eastAsia"/>
        </w:rPr>
      </w:pPr>
      <w:r>
        <w:rPr>
          <w:rFonts w:hint="eastAsia"/>
        </w:rPr>
        <w:t>It was that he had in his eye from all eternity, as the τέλος, the perfection of all, as it is called, Rom. 6:22, and therefore, Matt. 25, it is said to be prepared from the beginning of the world, from the foundation of the world.</w:t>
      </w:r>
    </w:p>
    <w:p w14:paraId="6748ED56">
      <w:pPr>
        <w:rPr>
          <w:rFonts w:hint="eastAsia"/>
        </w:rPr>
      </w:pPr>
      <w:r>
        <w:rPr>
          <w:rFonts w:hint="eastAsia"/>
        </w:rPr>
        <w:t>那是祂从永恒就看在眼里的，作为τέλος（telos，希腊文，意为终极目的），万物的完全，如罗马书6:22所称，因此，马太福音25章说，它是从创世以来，从世界奠基以来就预备的。</w:t>
      </w:r>
    </w:p>
    <w:p w14:paraId="541ACCFF">
      <w:pPr>
        <w:rPr>
          <w:rFonts w:hint="eastAsia"/>
        </w:rPr>
      </w:pPr>
      <w:r>
        <w:rPr>
          <w:rFonts w:hint="eastAsia"/>
        </w:rPr>
        <w:t>The first thing that God ever made was that glorious state that he reserveth for himself, which is called his dwelling-place, 1 Kings 8:39, and his throne, Ps. 11:4, (I will not stand upon that;) it is called likewise his inheritance in that sense too.</w:t>
      </w:r>
    </w:p>
    <w:p w14:paraId="15E37556">
      <w:pPr>
        <w:rPr>
          <w:rFonts w:hint="eastAsia"/>
        </w:rPr>
      </w:pPr>
      <w:r>
        <w:rPr>
          <w:rFonts w:hint="eastAsia"/>
        </w:rPr>
        <w:t>神所造的第一件事，就是祂为自己保留的那荣耀状态，被称为祂的居所，列王纪上8:39，和祂的宝座，诗篇11:4，（我不在此多作停留；）在那意义上它也称为祂的基业。</w:t>
      </w:r>
    </w:p>
    <w:p w14:paraId="188FCBF5">
      <w:pPr>
        <w:rPr>
          <w:rFonts w:hint="eastAsia"/>
        </w:rPr>
      </w:pPr>
    </w:p>
    <w:p w14:paraId="31FDAFB9">
      <w:pPr>
        <w:rPr>
          <w:rFonts w:hint="eastAsia"/>
        </w:rPr>
      </w:pPr>
      <w:r>
        <w:rPr>
          <w:rFonts w:hint="eastAsia"/>
        </w:rPr>
        <w:t>That which setteth forth the glory of heaven here is, that it is the inheritance, κληρονομίας, of him in the saints; and so the meaning is this, that God himself is the inheritance of the saints: 'what is the riches of the glory of the inheritance of him by the saints,' that is, which the saints have by inheriting him.</w:t>
      </w:r>
    </w:p>
    <w:p w14:paraId="5A08442A">
      <w:pPr>
        <w:rPr>
          <w:rFonts w:hint="eastAsia"/>
        </w:rPr>
      </w:pPr>
      <w:r>
        <w:rPr>
          <w:rFonts w:hint="eastAsia"/>
        </w:rPr>
        <w:t>此处陈述天国荣耀的，是它在圣徒中是祂的基业，κληρονομίας（klēronomias，希腊文）；所以意思是，神自己是圣徒的基业：‘圣徒因祂所得的基业，其荣耀的丰富是何等浩大’，即，圣徒因继承祂而拥有的。</w:t>
      </w:r>
    </w:p>
    <w:p w14:paraId="31F0305E">
      <w:pPr>
        <w:rPr>
          <w:rFonts w:hint="eastAsia"/>
        </w:rPr>
      </w:pPr>
      <w:r>
        <w:rPr>
          <w:rFonts w:hint="eastAsia"/>
        </w:rPr>
        <w:t>My brethren, will you know what heaven is? It is the inheriting of him, it is the inheriting of God.</w:t>
      </w:r>
    </w:p>
    <w:p w14:paraId="1390C15E">
      <w:pPr>
        <w:rPr>
          <w:rFonts w:hint="eastAsia"/>
        </w:rPr>
      </w:pPr>
      <w:r>
        <w:rPr>
          <w:rFonts w:hint="eastAsia"/>
        </w:rPr>
        <w:t>我的弟兄们，你们想知道天国是什么吗？是继承祂，是继承神。</w:t>
      </w:r>
    </w:p>
    <w:p w14:paraId="2B12A8C9">
      <w:pPr>
        <w:rPr>
          <w:rFonts w:hint="eastAsia"/>
        </w:rPr>
      </w:pPr>
      <w:r>
        <w:rPr>
          <w:rFonts w:hint="eastAsia"/>
        </w:rPr>
        <w:t>'He that overcometh shall inherit all things; I will be his God,' Rev. 21.</w:t>
      </w:r>
    </w:p>
    <w:p w14:paraId="5671E81F">
      <w:pPr>
        <w:rPr>
          <w:rFonts w:hint="eastAsia"/>
        </w:rPr>
      </w:pPr>
      <w:r>
        <w:rPr>
          <w:rFonts w:hint="eastAsia"/>
        </w:rPr>
        <w:t>‘得胜的，必承受这些为业；我要作他的神’，启示录21章。</w:t>
      </w:r>
    </w:p>
    <w:p w14:paraId="1CA85CBC">
      <w:pPr>
        <w:rPr>
          <w:rFonts w:hint="eastAsia"/>
        </w:rPr>
      </w:pPr>
      <w:r>
        <w:rPr>
          <w:rFonts w:hint="eastAsia"/>
        </w:rPr>
        <w:t>And therefore, in scripture phrase God is called heaven; saith the prodigal, 'I have sinned against heaven and before thee.'</w:t>
      </w:r>
    </w:p>
    <w:p w14:paraId="7A79A13B">
      <w:pPr>
        <w:rPr>
          <w:rFonts w:hint="eastAsia"/>
        </w:rPr>
      </w:pPr>
      <w:r>
        <w:rPr>
          <w:rFonts w:hint="eastAsia"/>
        </w:rPr>
        <w:t>因此，在圣经的说法中，神被称为天；浪子说：‘我得罪了天，又得罪了你。’</w:t>
      </w:r>
    </w:p>
    <w:p w14:paraId="6C12E0CE">
      <w:pPr>
        <w:rPr>
          <w:rFonts w:hint="eastAsia"/>
        </w:rPr>
      </w:pPr>
      <w:r>
        <w:rPr>
          <w:rFonts w:hint="eastAsia"/>
        </w:rPr>
        <w:t>And Dan. 4:26, 'till thou knowest the heavens rule,' that is, that God ruleth.</w:t>
      </w:r>
    </w:p>
    <w:p w14:paraId="43D1C80F">
      <w:pPr>
        <w:rPr>
          <w:rFonts w:hint="eastAsia"/>
        </w:rPr>
      </w:pPr>
      <w:r>
        <w:rPr>
          <w:rFonts w:hint="eastAsia"/>
        </w:rPr>
        <w:t>但以理书4:26，‘等你晓得诸天掌权’，即，神掌权。</w:t>
      </w:r>
    </w:p>
    <w:p w14:paraId="0D7E0116">
      <w:pPr>
        <w:rPr>
          <w:rFonts w:hint="eastAsia"/>
        </w:rPr>
      </w:pPr>
      <w:r>
        <w:rPr>
          <w:rFonts w:hint="eastAsia"/>
        </w:rPr>
        <w:t>The saints shall inherit God, they have the possession of him; κληρονομίας will signify so too.</w:t>
      </w:r>
    </w:p>
    <w:p w14:paraId="36B4EC77">
      <w:pPr>
        <w:rPr>
          <w:rFonts w:hint="eastAsia"/>
        </w:rPr>
      </w:pPr>
      <w:r>
        <w:rPr>
          <w:rFonts w:hint="eastAsia"/>
        </w:rPr>
        <w:t>圣徒将要继承神，他们拥有祂；κληρονομίας也意指如此。</w:t>
      </w:r>
    </w:p>
    <w:p w14:paraId="501BE160">
      <w:pPr>
        <w:rPr>
          <w:rFonts w:hint="eastAsia"/>
        </w:rPr>
      </w:pPr>
    </w:p>
    <w:p w14:paraId="42B307ED">
      <w:pPr>
        <w:rPr>
          <w:rFonts w:hint="eastAsia"/>
        </w:rPr>
      </w:pPr>
      <w:r>
        <w:rPr>
          <w:rFonts w:hint="eastAsia"/>
        </w:rPr>
        <w:t>Now, my brethren, what an infinite argument doth this afford of the glory of heaven, that it is the possession of God!</w:t>
      </w:r>
    </w:p>
    <w:p w14:paraId="1982D6EA">
      <w:pPr>
        <w:rPr>
          <w:rFonts w:hint="eastAsia"/>
        </w:rPr>
      </w:pPr>
      <w:r>
        <w:rPr>
          <w:rFonts w:hint="eastAsia"/>
        </w:rPr>
        <w:t>现在，我的弟兄们，这为天国的荣耀提供了何等无限的论据，即它是神的拥有！</w:t>
      </w:r>
    </w:p>
    <w:p w14:paraId="0B933D81">
      <w:pPr>
        <w:rPr>
          <w:rFonts w:hint="eastAsia"/>
        </w:rPr>
      </w:pPr>
      <w:r>
        <w:rPr>
          <w:rFonts w:hint="eastAsia"/>
        </w:rPr>
        <w:t>Saith he, Matt. 25:23, 'Enter into thy Master's joy;' that is, into that joy God hath materially; it is the inheriting of him, the inheritance of him.</w:t>
      </w:r>
    </w:p>
    <w:p w14:paraId="6731012C">
      <w:pPr>
        <w:rPr>
          <w:rFonts w:hint="eastAsia"/>
        </w:rPr>
      </w:pPr>
      <w:r>
        <w:rPr>
          <w:rFonts w:hint="eastAsia"/>
        </w:rPr>
        <w:t>祂在马太福音25:23说：‘可以进来享受你主人的快乐；’即，进入神实质上所拥有的快乐；是继承祂，是祂的基业。</w:t>
      </w:r>
    </w:p>
    <w:p w14:paraId="2FF0BC6B">
      <w:pPr>
        <w:rPr>
          <w:rFonts w:hint="eastAsia"/>
        </w:rPr>
      </w:pPr>
      <w:r>
        <w:rPr>
          <w:rFonts w:hint="eastAsia"/>
        </w:rPr>
        <w:t>And the word 'entering' is a phrase that alludeth to an inheritance; for then we enter into an inheritance when we take possession of it; it implieth the full possession of it; and it is not to partake of it, but to enter into it, and to take possession of it, it implieth a fulness, it is not a participation so much.</w:t>
      </w:r>
    </w:p>
    <w:p w14:paraId="40280C46">
      <w:pPr>
        <w:rPr>
          <w:rFonts w:hint="eastAsia"/>
        </w:rPr>
      </w:pPr>
      <w:r>
        <w:rPr>
          <w:rFonts w:hint="eastAsia"/>
        </w:rPr>
        <w:t>‘进来’这个词是一个暗指基业的说法；因为当我们取得产业的所有权时，我们就进入产业；它意味着完全的拥有；不是分享它，而是进入它，取得它的所有权，它意味着丰满，与其说是参与，不如说是拥有。</w:t>
      </w:r>
    </w:p>
    <w:p w14:paraId="2071E47B">
      <w:pPr>
        <w:rPr>
          <w:rFonts w:hint="eastAsia"/>
        </w:rPr>
      </w:pPr>
    </w:p>
    <w:p w14:paraId="4D108D6D">
      <w:pPr>
        <w:rPr>
          <w:rFonts w:hint="eastAsia"/>
        </w:rPr>
      </w:pPr>
      <w:r>
        <w:rPr>
          <w:rFonts w:hint="eastAsia"/>
        </w:rPr>
        <w:t>My brethren, do but think with yourselves now, what heaven must needs be when a man's soul shall possess God as his inheritance.</w:t>
      </w:r>
    </w:p>
    <w:p w14:paraId="022783D6">
      <w:pPr>
        <w:rPr>
          <w:rFonts w:hint="eastAsia"/>
        </w:rPr>
      </w:pPr>
      <w:r>
        <w:rPr>
          <w:rFonts w:hint="eastAsia"/>
        </w:rPr>
        <w:t>我的弟兄们，请自己思想，当一个人的灵魂将要拥有神作为他的基业时，天国必然是何等光景。</w:t>
      </w:r>
    </w:p>
    <w:p w14:paraId="516E4409">
      <w:pPr>
        <w:rPr>
          <w:rFonts w:hint="eastAsia"/>
        </w:rPr>
      </w:pPr>
      <w:r>
        <w:rPr>
          <w:rFonts w:hint="eastAsia"/>
        </w:rPr>
        <w:t>An inheritance, you know, is a thing for a man to use freely, and to be one's to the uttermost for his comfort; you shall have God, and all his attributes, set before you.</w:t>
      </w:r>
    </w:p>
    <w:p w14:paraId="06E85B2A">
      <w:pPr>
        <w:rPr>
          <w:rFonts w:hint="eastAsia"/>
        </w:rPr>
      </w:pPr>
      <w:r>
        <w:rPr>
          <w:rFonts w:hint="eastAsia"/>
        </w:rPr>
        <w:t>你们知道，一个基业是供人自由使用，并为他的安慰而完全属于他的东西；你们将拥有神，和祂一切的属性，都摆在你们面前。</w:t>
      </w:r>
    </w:p>
    <w:p w14:paraId="3D0181A1">
      <w:pPr>
        <w:rPr>
          <w:rFonts w:hint="eastAsia"/>
        </w:rPr>
      </w:pPr>
      <w:r>
        <w:rPr>
          <w:rFonts w:hint="eastAsia"/>
        </w:rPr>
        <w:t>Lo, there is your inheritance. Ps. 16:5, 'Thou art the lot of mine inheritance; at thy right hand there are pleasures for evermore.'</w:t>
      </w:r>
    </w:p>
    <w:p w14:paraId="71E5E700">
      <w:pPr>
        <w:rPr>
          <w:rFonts w:hint="eastAsia"/>
        </w:rPr>
      </w:pPr>
      <w:r>
        <w:rPr>
          <w:rFonts w:hint="eastAsia"/>
        </w:rPr>
        <w:t>看哪，那是你们的基业。诗篇16:5，‘耶和华是我的产业，是我杯中的分；……在你右手中有永远的福乐。’</w:t>
      </w:r>
    </w:p>
    <w:p w14:paraId="489D1064">
      <w:pPr>
        <w:rPr>
          <w:rFonts w:hint="eastAsia"/>
        </w:rPr>
      </w:pPr>
      <w:r>
        <w:rPr>
          <w:rFonts w:hint="eastAsia"/>
        </w:rPr>
        <w:t>A man hath God set before him; improve him, be as happy as he can make you.</w:t>
      </w:r>
    </w:p>
    <w:p w14:paraId="05A1BCB3">
      <w:pPr>
        <w:rPr>
          <w:rFonts w:hint="eastAsia"/>
        </w:rPr>
      </w:pPr>
      <w:r>
        <w:rPr>
          <w:rFonts w:hint="eastAsia"/>
        </w:rPr>
        <w:t>一个人有神摆在他面前；利用祂，尽可能地被祂使你幸福。</w:t>
      </w:r>
    </w:p>
    <w:p w14:paraId="4774435F">
      <w:pPr>
        <w:rPr>
          <w:rFonts w:hint="eastAsia"/>
        </w:rPr>
      </w:pPr>
    </w:p>
    <w:p w14:paraId="4C690CAB">
      <w:pPr>
        <w:rPr>
          <w:rFonts w:hint="eastAsia"/>
        </w:rPr>
      </w:pPr>
      <w:r>
        <w:rPr>
          <w:rFonts w:hint="eastAsia"/>
        </w:rPr>
        <w:t>I have wondered at those expressions in the Scripture: Rom 15:7, we are said to be received to the glory of God; 1 Thess. 2:12, we are said to be called to his kingdom, and to his glory; Rev. 21:11, the city is said to have the glory of God.</w:t>
      </w:r>
    </w:p>
    <w:p w14:paraId="0438A054">
      <w:pPr>
        <w:rPr>
          <w:rFonts w:hint="eastAsia"/>
        </w:rPr>
      </w:pPr>
      <w:r>
        <w:rPr>
          <w:rFonts w:hint="eastAsia"/>
        </w:rPr>
        <w:t>我对圣经中那些表达感到惊奇：罗马书15:7，我们被称为被接到神的荣耀里；帖撒罗尼迦前书2:12，我们被称为被召到祂的国，和祂的荣耀；启示录21:11，那城被称为有神的荣耀。</w:t>
      </w:r>
    </w:p>
    <w:p w14:paraId="1F0FF403">
      <w:pPr>
        <w:rPr>
          <w:rFonts w:hint="eastAsia"/>
        </w:rPr>
      </w:pPr>
      <w:r>
        <w:rPr>
          <w:rFonts w:hint="eastAsia"/>
        </w:rPr>
        <w:t>Materially, God's glory is the glory of the saints, it is not the glory of creatures, or created glory, it is the glory of God that makes them happy.</w:t>
      </w:r>
    </w:p>
    <w:p w14:paraId="689645BF">
      <w:pPr>
        <w:rPr>
          <w:rFonts w:hint="eastAsia"/>
        </w:rPr>
      </w:pPr>
      <w:r>
        <w:rPr>
          <w:rFonts w:hint="eastAsia"/>
        </w:rPr>
        <w:t>实质上，神的荣耀是圣徒的荣耀，不是受造物的荣耀，或被造的荣耀，是神的荣耀使他们幸福。</w:t>
      </w:r>
    </w:p>
    <w:p w14:paraId="0684B4A7">
      <w:pPr>
        <w:rPr>
          <w:rFonts w:hint="eastAsia"/>
        </w:rPr>
      </w:pPr>
      <w:r>
        <w:rPr>
          <w:rFonts w:hint="eastAsia"/>
        </w:rPr>
        <w:t>And ver. 22, 23, it is said there that the city hath no need of the sun, neither of the moon to shine in it, for it is enlightened by God.</w:t>
      </w:r>
    </w:p>
    <w:p w14:paraId="5B9C6203">
      <w:pPr>
        <w:rPr>
          <w:rFonts w:hint="eastAsia"/>
        </w:rPr>
      </w:pPr>
      <w:r>
        <w:rPr>
          <w:rFonts w:hint="eastAsia"/>
        </w:rPr>
        <w:t>并且第22, 23节说，那城不用日月光照，因为神光照它。</w:t>
      </w:r>
    </w:p>
    <w:p w14:paraId="68577632">
      <w:pPr>
        <w:rPr>
          <w:rFonts w:hint="eastAsia"/>
        </w:rPr>
      </w:pPr>
      <w:r>
        <w:rPr>
          <w:rFonts w:hint="eastAsia"/>
        </w:rPr>
        <w:t>'The glory of God doth enlighten it, and the Lamb,' saith he, 'is the lamp thereof;' so the word signifieth.</w:t>
      </w:r>
    </w:p>
    <w:p w14:paraId="20B742A3">
      <w:pPr>
        <w:rPr>
          <w:rFonts w:hint="eastAsia"/>
        </w:rPr>
      </w:pPr>
      <w:r>
        <w:rPr>
          <w:rFonts w:hint="eastAsia"/>
        </w:rPr>
        <w:t>祂说：‘因有神的荣耀光照，又有羔羊为城的灯；’这词就是这个意思。</w:t>
      </w:r>
    </w:p>
    <w:p w14:paraId="3FB2939B">
      <w:pPr>
        <w:rPr>
          <w:rFonts w:hint="eastAsia"/>
        </w:rPr>
      </w:pPr>
      <w:r>
        <w:rPr>
          <w:rFonts w:hint="eastAsia"/>
        </w:rPr>
        <w:t>They shall need no other happiness but to have God to be all in all, he is their happiness, it is the inheritance of him.</w:t>
      </w:r>
    </w:p>
    <w:p w14:paraId="0A1A8C70">
      <w:pPr>
        <w:rPr>
          <w:rFonts w:hint="eastAsia"/>
        </w:rPr>
      </w:pPr>
      <w:r>
        <w:rPr>
          <w:rFonts w:hint="eastAsia"/>
        </w:rPr>
        <w:t>他们将不需要别的幸福，只需有神在万有中为万有，祂是他们的幸福，是祂的基业。</w:t>
      </w:r>
    </w:p>
    <w:p w14:paraId="0E1917AE">
      <w:pPr>
        <w:rPr>
          <w:rFonts w:hint="eastAsia"/>
        </w:rPr>
      </w:pPr>
    </w:p>
    <w:p w14:paraId="6574AB10">
      <w:pPr>
        <w:rPr>
          <w:rFonts w:hint="eastAsia"/>
        </w:rPr>
      </w:pPr>
      <w:r>
        <w:rPr>
          <w:rFonts w:hint="eastAsia"/>
        </w:rPr>
        <w:t>And let me yet further express this out of the place last mentioned.</w:t>
      </w:r>
    </w:p>
    <w:p w14:paraId="37AB8AE0">
      <w:pPr>
        <w:rPr>
          <w:rFonts w:hint="eastAsia"/>
        </w:rPr>
      </w:pPr>
      <w:r>
        <w:rPr>
          <w:rFonts w:hint="eastAsia"/>
        </w:rPr>
        <w:t>让我再从上次提到的经文进一步表达这一点。</w:t>
      </w:r>
    </w:p>
    <w:p w14:paraId="2D98E409">
      <w:pPr>
        <w:rPr>
          <w:rFonts w:hint="eastAsia"/>
        </w:rPr>
      </w:pPr>
      <w:r>
        <w:rPr>
          <w:rFonts w:hint="eastAsia"/>
        </w:rPr>
        <w:t>The original here in the text, when the Apostle saith it is the riches of the glory of his inheritance, is τῆς δόξης κληρονομίας αὐτοῦ.</w:t>
      </w:r>
    </w:p>
    <w:p w14:paraId="11D93834">
      <w:pPr>
        <w:rPr>
          <w:rFonts w:hint="eastAsia"/>
        </w:rPr>
      </w:pPr>
      <w:r>
        <w:rPr>
          <w:rFonts w:hint="eastAsia"/>
        </w:rPr>
        <w:t>这里的原文，当使徒说这是祂基业的荣耀丰富时，是τῆς δόξης κληρονομίας αὐτοῦ（tēs doxēs klēronomias autou，希腊文）。</w:t>
      </w:r>
    </w:p>
    <w:p w14:paraId="2DE09F12">
      <w:pPr>
        <w:rPr>
          <w:rFonts w:hint="eastAsia"/>
        </w:rPr>
      </w:pPr>
      <w:r>
        <w:rPr>
          <w:rFonts w:hint="eastAsia"/>
        </w:rPr>
        <w:t>He meaneth God the Father, or God the Son; I think God the Father.</w:t>
      </w:r>
    </w:p>
    <w:p w14:paraId="05CEE092">
      <w:pPr>
        <w:rPr>
          <w:rFonts w:hint="eastAsia"/>
        </w:rPr>
      </w:pPr>
      <w:r>
        <w:rPr>
          <w:rFonts w:hint="eastAsia"/>
        </w:rPr>
        <w:t>祂是指父神，或子神；我认为是父神。</w:t>
      </w:r>
    </w:p>
    <w:p w14:paraId="2A258073">
      <w:pPr>
        <w:rPr>
          <w:rFonts w:hint="eastAsia"/>
        </w:rPr>
      </w:pPr>
      <w:r>
        <w:rPr>
          <w:rFonts w:hint="eastAsia"/>
        </w:rPr>
        <w:t>I will give you my reason why: because he prayeth to God as the Father of glory, that he would open their eyes to see what are the riches of his inheritance.</w:t>
      </w:r>
    </w:p>
    <w:p w14:paraId="5DF8C73A">
      <w:pPr>
        <w:rPr>
          <w:rFonts w:hint="eastAsia"/>
        </w:rPr>
      </w:pPr>
      <w:r>
        <w:rPr>
          <w:rFonts w:hint="eastAsia"/>
        </w:rPr>
        <w:t>我将给你们我的理由：因为祂向神，作为荣耀的父祷告，求祂开他们的眼睛，看见祂基业的丰富是什么。</w:t>
      </w:r>
    </w:p>
    <w:p w14:paraId="53CB77AB">
      <w:pPr>
        <w:rPr>
          <w:rFonts w:hint="eastAsia"/>
        </w:rPr>
      </w:pPr>
      <w:r>
        <w:rPr>
          <w:rFonts w:hint="eastAsia"/>
        </w:rPr>
        <w:t>Now mark the expression there in that Rev. 21:23; he saith, God is the light of it, but the Lamb, he saith, is the lamp of it, and in Rev. 2:28, you shall find him called the morning star; Christ is but the lamp, he is but the morning star.</w:t>
      </w:r>
    </w:p>
    <w:p w14:paraId="618563FA">
      <w:pPr>
        <w:rPr>
          <w:rFonts w:hint="eastAsia"/>
        </w:rPr>
      </w:pPr>
      <w:r>
        <w:rPr>
          <w:rFonts w:hint="eastAsia"/>
        </w:rPr>
        <w:t>现在请注意启示录21:23那里的表达；祂说，神是它的光，但羔羊，祂说，是它的灯，并且在启示录2:28，你将发现祂被称为晨星；基督不过是灯，不过是晨星。</w:t>
      </w:r>
    </w:p>
    <w:p w14:paraId="3E06315C">
      <w:pPr>
        <w:rPr>
          <w:rFonts w:hint="eastAsia"/>
        </w:rPr>
      </w:pPr>
      <w:r>
        <w:rPr>
          <w:rFonts w:hint="eastAsia"/>
        </w:rPr>
        <w:t>Who is the chiefest happiness in heaven now?</w:t>
      </w:r>
    </w:p>
    <w:p w14:paraId="33C7200A">
      <w:pPr>
        <w:rPr>
          <w:rFonts w:hint="eastAsia"/>
        </w:rPr>
      </w:pPr>
      <w:r>
        <w:rPr>
          <w:rFonts w:hint="eastAsia"/>
        </w:rPr>
        <w:t>现在天国里最主要的幸福是谁？</w:t>
      </w:r>
    </w:p>
    <w:p w14:paraId="0FF947F4">
      <w:pPr>
        <w:rPr>
          <w:rFonts w:hint="eastAsia"/>
        </w:rPr>
      </w:pPr>
      <w:r>
        <w:rPr>
          <w:rFonts w:hint="eastAsia"/>
        </w:rPr>
        <w:t>God; a happiness beyond what Jesus Christ as God-man affordeth; he is but the lamp, but the morning star; God is all in all, when he hath given up the kingdom to his Father.</w:t>
      </w:r>
    </w:p>
    <w:p w14:paraId="348207BF">
      <w:pPr>
        <w:rPr>
          <w:rFonts w:hint="eastAsia"/>
        </w:rPr>
      </w:pPr>
      <w:r>
        <w:rPr>
          <w:rFonts w:hint="eastAsia"/>
        </w:rPr>
        <w:t>神；一种超越耶稣基督作为神人所提供的幸福；祂不过是灯，不过是晨星；当祂将国交与父时，神在万有中为万有。</w:t>
      </w:r>
    </w:p>
    <w:p w14:paraId="437AD132">
      <w:pPr>
        <w:rPr>
          <w:rFonts w:hint="eastAsia"/>
        </w:rPr>
      </w:pPr>
      <w:r>
        <w:rPr>
          <w:rFonts w:hint="eastAsia"/>
        </w:rPr>
        <w:t>It is his inheritance, it is not the inheriting of Christ only, as possessing him.</w:t>
      </w:r>
    </w:p>
    <w:p w14:paraId="69C2D3B8">
      <w:pPr>
        <w:rPr>
          <w:rFonts w:hint="eastAsia"/>
        </w:rPr>
      </w:pPr>
      <w:r>
        <w:rPr>
          <w:rFonts w:hint="eastAsia"/>
        </w:rPr>
        <w:t>是祂的基业，不单是继承基督，如同拥有祂。</w:t>
      </w:r>
    </w:p>
    <w:p w14:paraId="5F196F94">
      <w:pPr>
        <w:rPr>
          <w:rFonts w:hint="eastAsia"/>
        </w:rPr>
      </w:pPr>
    </w:p>
    <w:p w14:paraId="317F0DF0">
      <w:pPr>
        <w:rPr>
          <w:rFonts w:hint="eastAsia"/>
        </w:rPr>
      </w:pPr>
      <w:r>
        <w:rPr>
          <w:rFonts w:hint="eastAsia"/>
        </w:rPr>
        <w:t>I will convince you by this.</w:t>
      </w:r>
    </w:p>
    <w:p w14:paraId="35EA6046">
      <w:pPr>
        <w:rPr>
          <w:rFonts w:hint="eastAsia"/>
        </w:rPr>
      </w:pPr>
      <w:r>
        <w:rPr>
          <w:rFonts w:hint="eastAsia"/>
        </w:rPr>
        <w:t>我将以此说服你们。</w:t>
      </w:r>
    </w:p>
    <w:p w14:paraId="79A1E343">
      <w:pPr>
        <w:rPr>
          <w:rFonts w:hint="eastAsia"/>
        </w:rPr>
      </w:pPr>
      <w:r>
        <w:rPr>
          <w:rFonts w:hint="eastAsia"/>
        </w:rPr>
        <w:t>Who is it that makes Christ as God-man happy?</w:t>
      </w:r>
    </w:p>
    <w:p w14:paraId="6BDDB760">
      <w:pPr>
        <w:rPr>
          <w:rFonts w:hint="eastAsia"/>
        </w:rPr>
      </w:pPr>
      <w:r>
        <w:rPr>
          <w:rFonts w:hint="eastAsia"/>
        </w:rPr>
        <w:t>是谁使基督作为神人幸福？</w:t>
      </w:r>
    </w:p>
    <w:p w14:paraId="4ED445D4">
      <w:pPr>
        <w:rPr>
          <w:rFonts w:hint="eastAsia"/>
        </w:rPr>
      </w:pPr>
      <w:r>
        <w:rPr>
          <w:rFonts w:hint="eastAsia"/>
        </w:rPr>
        <w:t>It is God; it is God immediately participated; God is all in all to the Lord Christ.</w:t>
      </w:r>
    </w:p>
    <w:p w14:paraId="37FEBC0F">
      <w:pPr>
        <w:rPr>
          <w:rFonts w:hint="eastAsia"/>
        </w:rPr>
      </w:pPr>
      <w:r>
        <w:rPr>
          <w:rFonts w:hint="eastAsia"/>
        </w:rPr>
        <w:t>是神；是直接分享的神；神对主基督来说是万有中的万有。</w:t>
      </w:r>
    </w:p>
    <w:p w14:paraId="1DC87170">
      <w:pPr>
        <w:rPr>
          <w:rFonts w:hint="eastAsia"/>
        </w:rPr>
      </w:pPr>
      <w:r>
        <w:rPr>
          <w:rFonts w:hint="eastAsia"/>
        </w:rPr>
        <w:t>Now he that is the happiness of Christ shall immediately be our happiness too; for 'Christ hath received us to the glory of God,'—that is the expression, Rom. 15:7,—into the glory that himself hath.</w:t>
      </w:r>
    </w:p>
    <w:p w14:paraId="2BA339B4">
      <w:pPr>
        <w:rPr>
          <w:rFonts w:hint="eastAsia"/>
        </w:rPr>
      </w:pPr>
      <w:r>
        <w:rPr>
          <w:rFonts w:hint="eastAsia"/>
        </w:rPr>
        <w:t>现在，那基督的幸福，也将直接成为我们的幸福；因为‘基督接纳我们，如同神荣耀祂一样’——罗马书15:7如此表达——进入祂自己所拥有的荣耀。</w:t>
      </w:r>
    </w:p>
    <w:p w14:paraId="4BF2251F">
      <w:pPr>
        <w:rPr>
          <w:rFonts w:hint="eastAsia"/>
        </w:rPr>
      </w:pPr>
      <w:r>
        <w:rPr>
          <w:rFonts w:hint="eastAsia"/>
        </w:rPr>
        <w:t>So that now there is abundance in this, that it is the inheritance of him, of the Father of glory; 'what are the riches of the glory of the inheritance in him,' so the word will likewise signify.</w:t>
      </w:r>
    </w:p>
    <w:p w14:paraId="465E6FE1">
      <w:pPr>
        <w:rPr>
          <w:rFonts w:hint="eastAsia"/>
        </w:rPr>
      </w:pPr>
      <w:r>
        <w:rPr>
          <w:rFonts w:hint="eastAsia"/>
        </w:rPr>
        <w:t>所以现在，这一点里有丰盛，即它是祂的基业，荣耀之父的基业；‘在祂里面基业的荣耀丰富是什么’，这词也意指如此。</w:t>
      </w:r>
    </w:p>
    <w:p w14:paraId="34D282B8">
      <w:pPr>
        <w:rPr>
          <w:rFonts w:hint="eastAsia"/>
        </w:rPr>
      </w:pPr>
    </w:p>
    <w:p w14:paraId="37A4204A">
      <w:pPr>
        <w:rPr>
          <w:rFonts w:hint="eastAsia"/>
        </w:rPr>
      </w:pPr>
      <w:r>
        <w:rPr>
          <w:rFonts w:hint="eastAsia"/>
        </w:rPr>
        <w:t>I will give you but one meaning more, my brethren, and, I take it, it is the most proper here, and it is as great as any of the former, and it is this; 'what are the riches of the glory of his inheritance in the saints.'</w:t>
      </w:r>
    </w:p>
    <w:p w14:paraId="02C4A288">
      <w:pPr>
        <w:rPr>
          <w:rFonts w:hint="eastAsia"/>
        </w:rPr>
      </w:pPr>
      <w:r>
        <w:rPr>
          <w:rFonts w:hint="eastAsia"/>
        </w:rPr>
        <w:t>我的弟兄们，我只再给你们一个意思，我认为，这是这里最恰当的，并且与前面任何一个同样伟大，即：‘祂在圣徒中得的基业有何等丰盛的荣耀’。</w:t>
      </w:r>
    </w:p>
    <w:p w14:paraId="162070C1">
      <w:pPr>
        <w:rPr>
          <w:rFonts w:hint="eastAsia"/>
        </w:rPr>
      </w:pPr>
      <w:r>
        <w:rPr>
          <w:rFonts w:hint="eastAsia"/>
        </w:rPr>
        <w:t>The meaning is this: that the glory that the saints shall have, God reckoneth it to be his inheritance; his inheritance, saith he, in the saints.</w:t>
      </w:r>
    </w:p>
    <w:p w14:paraId="3D3E485D">
      <w:pPr>
        <w:rPr>
          <w:rFonts w:hint="eastAsia"/>
        </w:rPr>
      </w:pPr>
      <w:r>
        <w:rPr>
          <w:rFonts w:hint="eastAsia"/>
        </w:rPr>
        <w:t>意思是：圣徒将要有的荣耀，神算为是祂的基业；祂说，祂在圣徒中的基业。</w:t>
      </w:r>
    </w:p>
    <w:p w14:paraId="506B6EDD">
      <w:pPr>
        <w:rPr>
          <w:rFonts w:hint="eastAsia"/>
        </w:rPr>
      </w:pPr>
      <w:r>
        <w:rPr>
          <w:rFonts w:hint="eastAsia"/>
        </w:rPr>
        <w:t>The meaning is plainly this, that that glory that shall arise to God, which he shall for ever live upon, as upon his inheritance, shall arise out of theirs; it is not said to be their inheritance, but his inheritance in them.</w:t>
      </w:r>
    </w:p>
    <w:p w14:paraId="7C015086">
      <w:pPr>
        <w:rPr>
          <w:rFonts w:hint="eastAsia"/>
        </w:rPr>
      </w:pPr>
      <w:r>
        <w:rPr>
          <w:rFonts w:hint="eastAsia"/>
        </w:rPr>
        <w:t>意思显然是这个，那将归于神的荣耀，祂将永远靠它而活，如同靠祂的基业，将出自他们的荣耀；不是说是他们的基业，而是祂在他们里面的基业。</w:t>
      </w:r>
    </w:p>
    <w:p w14:paraId="29FA8D30">
      <w:pPr>
        <w:rPr>
          <w:rFonts w:hint="eastAsia"/>
        </w:rPr>
      </w:pPr>
      <w:r>
        <w:rPr>
          <w:rFonts w:hint="eastAsia"/>
        </w:rPr>
        <w:t>My brethren, there is much in this; not only are the people of God called God's inheritance, but the glory of the people of God in heaven is called God's inheritance too.</w:t>
      </w:r>
    </w:p>
    <w:p w14:paraId="46D18A2D">
      <w:pPr>
        <w:rPr>
          <w:rFonts w:hint="eastAsia"/>
        </w:rPr>
      </w:pPr>
      <w:r>
        <w:rPr>
          <w:rFonts w:hint="eastAsia"/>
        </w:rPr>
        <w:t>我的弟兄们，这其中有很多；不仅神的子民被称为神的基业，神的子民在天国的荣耀也称为神的基业。</w:t>
      </w:r>
    </w:p>
    <w:p w14:paraId="64565366">
      <w:pPr>
        <w:rPr>
          <w:rFonts w:hint="eastAsia"/>
        </w:rPr>
      </w:pPr>
      <w:r>
        <w:rPr>
          <w:rFonts w:hint="eastAsia"/>
        </w:rPr>
        <w:t>In 2 Thess. 1:10, it is said that he 'shall come to be glorified in his saints, and admired in all that believe.'</w:t>
      </w:r>
    </w:p>
    <w:p w14:paraId="59939755">
      <w:pPr>
        <w:rPr>
          <w:rFonts w:hint="eastAsia"/>
        </w:rPr>
      </w:pPr>
      <w:r>
        <w:rPr>
          <w:rFonts w:hint="eastAsia"/>
        </w:rPr>
        <w:t>在帖撒罗尼迦后书1:10，说祂‘要来在祂圣徒的身上得荣耀，又在一切信的人身上显为希奇。’</w:t>
      </w:r>
    </w:p>
    <w:p w14:paraId="39B1C875">
      <w:pPr>
        <w:rPr>
          <w:rFonts w:hint="eastAsia"/>
        </w:rPr>
      </w:pPr>
      <w:r>
        <w:rPr>
          <w:rFonts w:hint="eastAsia"/>
        </w:rPr>
        <w:t>Mark his expression, the saints shall be glorified, but how?</w:t>
      </w:r>
    </w:p>
    <w:p w14:paraId="5E93FE0D">
      <w:pPr>
        <w:rPr>
          <w:rFonts w:hint="eastAsia"/>
        </w:rPr>
      </w:pPr>
      <w:r>
        <w:rPr>
          <w:rFonts w:hint="eastAsia"/>
        </w:rPr>
        <w:t>请注意祂的表达，圣徒将要得荣耀，但如何？</w:t>
      </w:r>
    </w:p>
    <w:p w14:paraId="38C76A2B">
      <w:pPr>
        <w:rPr>
          <w:rFonts w:hint="eastAsia"/>
        </w:rPr>
      </w:pPr>
      <w:r>
        <w:rPr>
          <w:rFonts w:hint="eastAsia"/>
        </w:rPr>
        <w:t>So as Jesus shall be admired in them and glorified in them.</w:t>
      </w:r>
    </w:p>
    <w:p w14:paraId="3153BC5D">
      <w:pPr>
        <w:rPr>
          <w:rFonts w:hint="eastAsia"/>
        </w:rPr>
      </w:pPr>
      <w:r>
        <w:rPr>
          <w:rFonts w:hint="eastAsia"/>
        </w:rPr>
        <w:t>以致耶稣要在他们身上显为希奇，在他们身上得荣耀。</w:t>
      </w:r>
    </w:p>
    <w:p w14:paraId="421BC2F0">
      <w:pPr>
        <w:rPr>
          <w:rFonts w:hint="eastAsia"/>
        </w:rPr>
      </w:pPr>
      <w:r>
        <w:rPr>
          <w:rFonts w:hint="eastAsia"/>
        </w:rPr>
        <w:t>And, Rom. 9:23, What if God, willing, saith he, to make known the riches of his glory on the vessels of mercy, which he had before prepared unto glory?</w:t>
      </w:r>
    </w:p>
    <w:p w14:paraId="57CF8216">
      <w:pPr>
        <w:rPr>
          <w:rFonts w:hint="eastAsia"/>
        </w:rPr>
      </w:pPr>
      <w:r>
        <w:rPr>
          <w:rFonts w:hint="eastAsia"/>
        </w:rPr>
        <w:t>并且，罗马书9:23，他说，倘若神愿意将祂丰盛的荣耀，彰显在那蒙怜悯、早预备得荣耀的器皿上，又有什么不可呢？</w:t>
      </w:r>
    </w:p>
    <w:p w14:paraId="4A4EF0B2">
      <w:pPr>
        <w:rPr>
          <w:rFonts w:hint="eastAsia"/>
        </w:rPr>
      </w:pPr>
      <w:r>
        <w:rPr>
          <w:rFonts w:hint="eastAsia"/>
        </w:rPr>
        <w:t>Bringing vessels of mercy unto glory is but to make known the riches of his glory; his glory shall arise out of theirs; therefore it is said to be 'his inheritance in the saints.'</w:t>
      </w:r>
    </w:p>
    <w:p w14:paraId="249D8B4F">
      <w:pPr>
        <w:rPr>
          <w:rFonts w:hint="eastAsia"/>
        </w:rPr>
      </w:pPr>
      <w:r>
        <w:rPr>
          <w:rFonts w:hint="eastAsia"/>
        </w:rPr>
        <w:t>将蒙怜悯的器皿带入荣耀，不过是为彰显祂荣耀的丰富；祂的荣耀将出自他们的荣耀；因此它被称为‘祂在圣徒中的基业’。</w:t>
      </w:r>
    </w:p>
    <w:p w14:paraId="4F513E44">
      <w:pPr>
        <w:rPr>
          <w:rFonts w:hint="eastAsia"/>
        </w:rPr>
      </w:pPr>
    </w:p>
    <w:p w14:paraId="118F1C0C">
      <w:pPr>
        <w:rPr>
          <w:rFonts w:hint="eastAsia"/>
        </w:rPr>
      </w:pPr>
      <w:r>
        <w:rPr>
          <w:rFonts w:hint="eastAsia"/>
        </w:rPr>
        <w:t>Now think with yourselves this: it is not a small deal of glory that will content God as his inheritance; for if he mean to manifest himself, he will do it like God.</w:t>
      </w:r>
    </w:p>
    <w:p w14:paraId="302C1F23">
      <w:pPr>
        <w:rPr>
          <w:rFonts w:hint="eastAsia"/>
        </w:rPr>
      </w:pPr>
      <w:r>
        <w:rPr>
          <w:rFonts w:hint="eastAsia"/>
        </w:rPr>
        <w:t>现在请自己思想：不是一点点的荣耀就能满足神作为祂的基业；因为如果祂要显明祂自己，祂必会做得像神。</w:t>
      </w:r>
    </w:p>
    <w:p w14:paraId="22B4FC82">
      <w:pPr>
        <w:rPr>
          <w:rFonts w:hint="eastAsia"/>
        </w:rPr>
      </w:pPr>
      <w:r>
        <w:rPr>
          <w:rFonts w:hint="eastAsia"/>
        </w:rPr>
        <w:t>Ahasuerus, when he made a feast, would do it like a king, to shew forth the riches of his glorious kingdom, and the honour of his excellent majesty, as Esther 1:4.</w:t>
      </w:r>
    </w:p>
    <w:p w14:paraId="4166C52E">
      <w:pPr>
        <w:rPr>
          <w:rFonts w:hint="eastAsia"/>
        </w:rPr>
      </w:pPr>
      <w:r>
        <w:rPr>
          <w:rFonts w:hint="eastAsia"/>
        </w:rPr>
        <w:t>亚哈随鲁，当他设摆筵席时，会做得像一个君王，为要显出他荣耀之国的丰富，和他美好威严的尊贵，如以斯帖记1:4。</w:t>
      </w:r>
    </w:p>
    <w:p w14:paraId="0A9B180D">
      <w:pPr>
        <w:rPr>
          <w:rFonts w:hint="eastAsia"/>
        </w:rPr>
      </w:pPr>
      <w:r>
        <w:rPr>
          <w:rFonts w:hint="eastAsia"/>
        </w:rPr>
        <w:t>Now therefore, when God shall set himself to glorify himself to the uttermost, and all that glory that he meaneth to glorify himself in shall be in the saints, and their glory shall be his inheritance, what will this rise to?</w:t>
      </w:r>
    </w:p>
    <w:p w14:paraId="2DAC5C2E">
      <w:pPr>
        <w:rPr>
          <w:rFonts w:hint="eastAsia"/>
        </w:rPr>
      </w:pPr>
      <w:r>
        <w:rPr>
          <w:rFonts w:hint="eastAsia"/>
        </w:rPr>
        <w:t>因此现在，当神要将祂自己荣耀到极致，并且祂所要用来荣耀祂自己的一切荣耀，都要在圣徒里面，他们的荣耀将是祂的基业，这将达到何等程度？</w:t>
      </w:r>
    </w:p>
    <w:p w14:paraId="73EB0713">
      <w:pPr>
        <w:rPr>
          <w:rFonts w:hint="eastAsia"/>
        </w:rPr>
      </w:pPr>
    </w:p>
    <w:p w14:paraId="365C3124">
      <w:pPr>
        <w:rPr>
          <w:rFonts w:hint="eastAsia"/>
        </w:rPr>
      </w:pPr>
      <w:r>
        <w:rPr>
          <w:rFonts w:hint="eastAsia"/>
        </w:rPr>
        <w:t>To explain this to you in a word; there is an essential happiness and glory in God, which none can see.</w:t>
      </w:r>
    </w:p>
    <w:p w14:paraId="57DB7AB1">
      <w:pPr>
        <w:rPr>
          <w:rFonts w:hint="eastAsia"/>
        </w:rPr>
      </w:pPr>
      <w:r>
        <w:rPr>
          <w:rFonts w:hint="eastAsia"/>
        </w:rPr>
        <w:t>一言以蔽之，为你们解释；神里面有一种本质的幸福和荣耀，是无人能见的。</w:t>
      </w:r>
    </w:p>
    <w:p w14:paraId="2A736B7F">
      <w:pPr>
        <w:rPr>
          <w:rFonts w:hint="eastAsia"/>
        </w:rPr>
      </w:pPr>
      <w:r>
        <w:rPr>
          <w:rFonts w:hint="eastAsia"/>
        </w:rPr>
        <w:t>'Thou canst not see my glory,' saith he, Exod. 33:20.</w:t>
      </w:r>
    </w:p>
    <w:p w14:paraId="485BC22C">
      <w:pPr>
        <w:rPr>
          <w:rFonts w:hint="eastAsia"/>
        </w:rPr>
      </w:pPr>
      <w:r>
        <w:rPr>
          <w:rFonts w:hint="eastAsia"/>
        </w:rPr>
        <w:t>祂在出埃及记33:20说：‘你不能看见我的面。’</w:t>
      </w:r>
    </w:p>
    <w:p w14:paraId="50113F30">
      <w:pPr>
        <w:rPr>
          <w:rFonts w:hint="eastAsia"/>
        </w:rPr>
      </w:pPr>
      <w:r>
        <w:rPr>
          <w:rFonts w:hint="eastAsia"/>
        </w:rPr>
        <w:t>And there is a manifestative glory that ariseth out of his works.</w:t>
      </w:r>
    </w:p>
    <w:p w14:paraId="61BD7541">
      <w:pPr>
        <w:rPr>
          <w:rFonts w:hint="eastAsia"/>
        </w:rPr>
      </w:pPr>
      <w:r>
        <w:rPr>
          <w:rFonts w:hint="eastAsia"/>
        </w:rPr>
        <w:t>也有一种从祂的作为中显出的显明性荣耀。</w:t>
      </w:r>
    </w:p>
    <w:p w14:paraId="0BC00771">
      <w:pPr>
        <w:rPr>
          <w:rFonts w:hint="eastAsia"/>
        </w:rPr>
      </w:pPr>
      <w:r>
        <w:rPr>
          <w:rFonts w:hint="eastAsia"/>
        </w:rPr>
        <w:t>Now this manifestative glory he counteth his inheritance, as well as the other.</w:t>
      </w:r>
    </w:p>
    <w:p w14:paraId="01D8CE76">
      <w:pPr>
        <w:rPr>
          <w:rFonts w:hint="eastAsia"/>
        </w:rPr>
      </w:pPr>
      <w:r>
        <w:rPr>
          <w:rFonts w:hint="eastAsia"/>
        </w:rPr>
        <w:t>现在，这显明性荣耀祂也算为祂的基业，如同那另一种。</w:t>
      </w:r>
    </w:p>
    <w:p w14:paraId="287454F5">
      <w:pPr>
        <w:rPr>
          <w:rFonts w:hint="eastAsia"/>
        </w:rPr>
      </w:pPr>
      <w:r>
        <w:rPr>
          <w:rFonts w:hint="eastAsia"/>
        </w:rPr>
        <w:t>'My glory I will not give to another.'</w:t>
      </w:r>
    </w:p>
    <w:p w14:paraId="02656BE7">
      <w:pPr>
        <w:rPr>
          <w:rFonts w:hint="eastAsia"/>
        </w:rPr>
      </w:pPr>
      <w:r>
        <w:rPr>
          <w:rFonts w:hint="eastAsia"/>
        </w:rPr>
        <w:t>‘我的荣耀我必不给假神。’</w:t>
      </w:r>
    </w:p>
    <w:p w14:paraId="2A67D93F">
      <w:pPr>
        <w:rPr>
          <w:rFonts w:hint="eastAsia"/>
        </w:rPr>
      </w:pPr>
      <w:r>
        <w:rPr>
          <w:rFonts w:hint="eastAsia"/>
        </w:rPr>
        <w:t>He hath formed all for his glory, that is, for the manifestation of his glory; he counteth it his, his incommunicable; it is his inheritance.</w:t>
      </w:r>
    </w:p>
    <w:p w14:paraId="5131B476">
      <w:pPr>
        <w:rPr>
          <w:rFonts w:hint="eastAsia"/>
        </w:rPr>
      </w:pPr>
      <w:r>
        <w:rPr>
          <w:rFonts w:hint="eastAsia"/>
        </w:rPr>
        <w:t>祂已为祂的荣耀造了万物，即，为祂荣耀的彰显；祂算之为祂的，祂不可传递的；是祂的基业。</w:t>
      </w:r>
    </w:p>
    <w:p w14:paraId="3EA3E08E">
      <w:pPr>
        <w:rPr>
          <w:rFonts w:hint="eastAsia"/>
        </w:rPr>
      </w:pPr>
    </w:p>
    <w:p w14:paraId="5124956A">
      <w:pPr>
        <w:rPr>
          <w:rFonts w:hint="eastAsia"/>
        </w:rPr>
      </w:pPr>
      <w:r>
        <w:rPr>
          <w:rFonts w:hint="eastAsia"/>
        </w:rPr>
        <w:t>Now then, if God will shew how glorious a God he is, by shewing how glorious a creature he can make, how glorious must those creatures be!</w:t>
      </w:r>
    </w:p>
    <w:p w14:paraId="78040E87">
      <w:pPr>
        <w:rPr>
          <w:rFonts w:hint="eastAsia"/>
        </w:rPr>
      </w:pPr>
      <w:r>
        <w:rPr>
          <w:rFonts w:hint="eastAsia"/>
        </w:rPr>
        <w:t>那么现在，如果神要借着显明祂能造出何等荣耀的受造物，来显明祂是何等荣耀的神，那些受造物必然是何等荣耀！</w:t>
      </w:r>
    </w:p>
    <w:p w14:paraId="2B5A1DBA">
      <w:pPr>
        <w:rPr>
          <w:rFonts w:hint="eastAsia"/>
        </w:rPr>
      </w:pPr>
      <w:r>
        <w:rPr>
          <w:rFonts w:hint="eastAsia"/>
        </w:rPr>
        <w:t>Especially when their glory must come up to be an inheritance to God, that he may say, Lo, I have a goodly heritage.</w:t>
      </w:r>
    </w:p>
    <w:p w14:paraId="726A850C">
      <w:pPr>
        <w:rPr>
          <w:rFonts w:hint="eastAsia"/>
        </w:rPr>
      </w:pPr>
      <w:r>
        <w:rPr>
          <w:rFonts w:hint="eastAsia"/>
        </w:rPr>
        <w:t>特别是当他们的荣耀必须达到成为神的基业，使祂可以说，看哪，我得了美好的产业。</w:t>
      </w:r>
    </w:p>
    <w:p w14:paraId="5020685E">
      <w:pPr>
        <w:rPr>
          <w:rFonts w:hint="eastAsia"/>
        </w:rPr>
      </w:pPr>
      <w:r>
        <w:rPr>
          <w:rFonts w:hint="eastAsia"/>
        </w:rPr>
        <w:t>He that is the great God, and hath such vast desires of glory, shall say, I am satisfied, here I will rest; this is mine inheritance that I will live upon for ever, even the glory that I have bestowed upon these souls in heaven.</w:t>
      </w:r>
    </w:p>
    <w:p w14:paraId="60058CC0">
      <w:pPr>
        <w:rPr>
          <w:rFonts w:hint="eastAsia"/>
        </w:rPr>
      </w:pPr>
      <w:r>
        <w:rPr>
          <w:rFonts w:hint="eastAsia"/>
        </w:rPr>
        <w:t>那伟大的神，有如此巨大荣耀渴望的，将要说，我满足了，我将在这里安息；这是我的基业，我将永远靠它而活，就是我赐给天上这些灵魂的荣耀。</w:t>
      </w:r>
    </w:p>
    <w:p w14:paraId="706EAFF5">
      <w:pPr>
        <w:rPr>
          <w:rFonts w:hint="eastAsia"/>
        </w:rPr>
      </w:pPr>
      <w:r>
        <w:rPr>
          <w:rFonts w:hint="eastAsia"/>
        </w:rPr>
        <w:t>Think with yourselves what these things are—'what the riches of the glory of his inheritance are in the saints.'</w:t>
      </w:r>
    </w:p>
    <w:p w14:paraId="105305D8">
      <w:pPr>
        <w:rPr>
          <w:rFonts w:hint="eastAsia"/>
        </w:rPr>
      </w:pPr>
      <w:r>
        <w:rPr>
          <w:rFonts w:hint="eastAsia"/>
        </w:rPr>
        <w:t>请自己思想这些事是什么——‘祂在圣徒中得的基业有何等丰盛的荣耀’。</w:t>
      </w:r>
    </w:p>
    <w:p w14:paraId="74C25C4F">
      <w:pPr>
        <w:rPr>
          <w:rFonts w:hint="eastAsia"/>
        </w:rPr>
      </w:pPr>
    </w:p>
    <w:p w14:paraId="2F21FD69">
      <w:pPr>
        <w:rPr>
          <w:rFonts w:hint="eastAsia"/>
        </w:rPr>
      </w:pPr>
      <w:r>
        <w:rPr>
          <w:rFonts w:hint="eastAsia"/>
        </w:rPr>
        <w:t>My brethren, it is the last of his works.</w:t>
      </w:r>
    </w:p>
    <w:p w14:paraId="320CF6A4">
      <w:pPr>
        <w:rPr>
          <w:rFonts w:hint="eastAsia"/>
        </w:rPr>
      </w:pPr>
      <w:r>
        <w:rPr>
          <w:rFonts w:hint="eastAsia"/>
        </w:rPr>
        <w:t>我的弟兄们，这是祂最后的作为。</w:t>
      </w:r>
    </w:p>
    <w:p w14:paraId="08F6D606">
      <w:pPr>
        <w:rPr>
          <w:rFonts w:hint="eastAsia"/>
        </w:rPr>
      </w:pPr>
      <w:r>
        <w:rPr>
          <w:rFonts w:hint="eastAsia"/>
        </w:rPr>
        <w:t>He takes this world here for none of his inheritance, he will burn it to ashes, consume it, turn it to its old chaos.</w:t>
      </w:r>
    </w:p>
    <w:p w14:paraId="1BB5971F">
      <w:pPr>
        <w:rPr>
          <w:rFonts w:hint="eastAsia"/>
        </w:rPr>
      </w:pPr>
      <w:r>
        <w:rPr>
          <w:rFonts w:hint="eastAsia"/>
        </w:rPr>
        <w:t>祂不以这世界为祂的基业，祂将烧它为灰，吞噬它，使它回到起初的混沌。</w:t>
      </w:r>
    </w:p>
    <w:p w14:paraId="0A12F864">
      <w:pPr>
        <w:rPr>
          <w:rFonts w:hint="eastAsia"/>
        </w:rPr>
      </w:pPr>
      <w:r>
        <w:rPr>
          <w:rFonts w:hint="eastAsia"/>
        </w:rPr>
        <w:t>He takes devils and wicked men, and flingeth them to hell; they are lost, they are cut off from his hand, they are none of his inheritance.</w:t>
      </w:r>
    </w:p>
    <w:p w14:paraId="23B10A5C">
      <w:pPr>
        <w:rPr>
          <w:rFonts w:hint="eastAsia"/>
        </w:rPr>
      </w:pPr>
      <w:r>
        <w:rPr>
          <w:rFonts w:hint="eastAsia"/>
        </w:rPr>
        <w:t>祂取了魔鬼和恶人，将他们扔进地狱；他们失丧了，他们从祂手中被剪除，他们不是祂的基业。</w:t>
      </w:r>
    </w:p>
    <w:p w14:paraId="7E487340">
      <w:pPr>
        <w:rPr>
          <w:rFonts w:hint="eastAsia"/>
        </w:rPr>
      </w:pPr>
      <w:r>
        <w:rPr>
          <w:rFonts w:hint="eastAsia"/>
        </w:rPr>
        <w:t>He takes Christ and the saints up to heaven and glorifieth them.</w:t>
      </w:r>
    </w:p>
    <w:p w14:paraId="6B4617A1">
      <w:pPr>
        <w:rPr>
          <w:rFonts w:hint="eastAsia"/>
        </w:rPr>
      </w:pPr>
      <w:r>
        <w:rPr>
          <w:rFonts w:hint="eastAsia"/>
        </w:rPr>
        <w:t>祂将基督和圣徒提到天上，并荣耀他们。</w:t>
      </w:r>
    </w:p>
    <w:p w14:paraId="5B68D4BB">
      <w:pPr>
        <w:rPr>
          <w:rFonts w:hint="eastAsia"/>
        </w:rPr>
      </w:pPr>
      <w:r>
        <w:rPr>
          <w:rFonts w:hint="eastAsia"/>
        </w:rPr>
        <w:t>Here is mine inheritance, saith he, here is my rest.</w:t>
      </w:r>
    </w:p>
    <w:p w14:paraId="63D506F4">
      <w:pPr>
        <w:rPr>
          <w:rFonts w:hint="eastAsia"/>
        </w:rPr>
      </w:pPr>
      <w:r>
        <w:rPr>
          <w:rFonts w:hint="eastAsia"/>
        </w:rPr>
        <w:t>祂说，这是我的基业，这是我的安息。</w:t>
      </w:r>
    </w:p>
    <w:p w14:paraId="2CE4C3EF">
      <w:pPr>
        <w:rPr>
          <w:rFonts w:hint="eastAsia"/>
        </w:rPr>
      </w:pPr>
      <w:r>
        <w:rPr>
          <w:rFonts w:hint="eastAsia"/>
        </w:rPr>
        <w:t>As when he had made this world, which was to be but a type of this which is to come, he looks over all that he made, and the text saith 'he was refreshed,' Exod. 31:17.</w:t>
      </w:r>
    </w:p>
    <w:p w14:paraId="266B78DD">
      <w:pPr>
        <w:rPr>
          <w:rFonts w:hint="eastAsia"/>
        </w:rPr>
      </w:pPr>
      <w:r>
        <w:rPr>
          <w:rFonts w:hint="eastAsia"/>
        </w:rPr>
        <w:t>如同当祂造了这世界，这不过是将要来的世界的预表，祂察看祂所造的一切，经文说‘祂便歇工舒畅’，出埃及记31:17。</w:t>
      </w:r>
    </w:p>
    <w:p w14:paraId="0FCD26BE">
      <w:pPr>
        <w:rPr>
          <w:rFonts w:hint="eastAsia"/>
        </w:rPr>
      </w:pPr>
    </w:p>
    <w:p w14:paraId="15BC3181">
      <w:pPr>
        <w:rPr>
          <w:rFonts w:hint="eastAsia"/>
        </w:rPr>
      </w:pPr>
      <w:r>
        <w:rPr>
          <w:rFonts w:hint="eastAsia"/>
        </w:rPr>
        <w:t>Now God will fling this world away; he flings wicked angels and men away; they are lost, they are gone from him, he hath no more to do with them; he reckons not of them, he reckons them as refuse things, as lumber which he only layeth by for the fire.</w:t>
      </w:r>
    </w:p>
    <w:p w14:paraId="689ED0A2">
      <w:pPr>
        <w:rPr>
          <w:rFonts w:hint="eastAsia"/>
        </w:rPr>
      </w:pPr>
      <w:r>
        <w:rPr>
          <w:rFonts w:hint="eastAsia"/>
        </w:rPr>
        <w:t>现在神要将这世界扔掉；祂将邪恶的天使和人扔掉；他们失丧了，他们离开祂了，祂与他们再无关系；祂不看重他们，祂将他们算为废物，如同祂只为火存留的废料。</w:t>
      </w:r>
    </w:p>
    <w:p w14:paraId="53C5A505">
      <w:pPr>
        <w:rPr>
          <w:rFonts w:hint="eastAsia"/>
        </w:rPr>
      </w:pPr>
      <w:r>
        <w:rPr>
          <w:rFonts w:hint="eastAsia"/>
        </w:rPr>
        <w:t>Then he takes the saints up to heaven, and there he resteth, keepeth an eternal Sabbath; therefore it is called 'entering into his rest,' that is the phrase, Ps. 95:11.</w:t>
      </w:r>
    </w:p>
    <w:p w14:paraId="30A3AB64">
      <w:pPr>
        <w:rPr>
          <w:rFonts w:hint="eastAsia"/>
        </w:rPr>
      </w:pPr>
      <w:r>
        <w:rPr>
          <w:rFonts w:hint="eastAsia"/>
        </w:rPr>
        <w:t>然后祂将圣徒提到天上，祂就在那里安息，守一个永远的安息日；因此它被称为‘进入祂的安息’，诗篇95:11如此说。</w:t>
      </w:r>
    </w:p>
    <w:p w14:paraId="1B2243DB">
      <w:pPr>
        <w:rPr>
          <w:rFonts w:hint="eastAsia"/>
        </w:rPr>
      </w:pPr>
      <w:r>
        <w:rPr>
          <w:rFonts w:hint="eastAsia"/>
        </w:rPr>
        <w:t>Oh, my brethren, what is that, think you, what glory must that be that must come up to be an inheritance for God to rest in for ever!</w:t>
      </w:r>
    </w:p>
    <w:p w14:paraId="2A4BBEE3">
      <w:pPr>
        <w:rPr>
          <w:rFonts w:hint="eastAsia"/>
        </w:rPr>
      </w:pPr>
      <w:r>
        <w:rPr>
          <w:rFonts w:hint="eastAsia"/>
        </w:rPr>
        <w:t>哦，我的弟兄们，你们想，那是什么，那必须达到成为神永远安息的基业的荣耀，必是何等荣耀！</w:t>
      </w:r>
    </w:p>
    <w:p w14:paraId="1EEE5ACC">
      <w:pPr>
        <w:rPr>
          <w:rFonts w:hint="eastAsia"/>
        </w:rPr>
      </w:pPr>
      <w:r>
        <w:rPr>
          <w:rFonts w:hint="eastAsia"/>
        </w:rPr>
        <w:t>In all these senses this particle here, 'his inheritance,' or 'inheritance of him,' what doth it arise to?</w:t>
      </w:r>
    </w:p>
    <w:p w14:paraId="342D8C4A">
      <w:pPr>
        <w:rPr>
          <w:rFonts w:hint="eastAsia"/>
        </w:rPr>
      </w:pPr>
      <w:r>
        <w:rPr>
          <w:rFonts w:hint="eastAsia"/>
        </w:rPr>
        <w:t>在所有这些意义上，这里的这个小词，‘祂的基业’，或‘祂的产业’，它达到何等程度？</w:t>
      </w:r>
    </w:p>
    <w:p w14:paraId="1588B47E">
      <w:pPr>
        <w:rPr>
          <w:rFonts w:hint="eastAsia"/>
        </w:rPr>
      </w:pPr>
      <w:r>
        <w:rPr>
          <w:rFonts w:hint="eastAsia"/>
        </w:rPr>
        <w:t>The Lord open the eyes of our understanding, that we may know what the riches of the glory of his inheritance are.</w:t>
      </w:r>
    </w:p>
    <w:p w14:paraId="01FB09CA">
      <w:pPr>
        <w:rPr>
          <w:rFonts w:hint="eastAsia"/>
        </w:rPr>
      </w:pPr>
      <w:r>
        <w:rPr>
          <w:rFonts w:hint="eastAsia"/>
        </w:rPr>
        <w:t>愿主开我们悟性的眼睛，使我们可以知道祂基业的荣耀有何等丰富。</w:t>
      </w:r>
    </w:p>
    <w:p w14:paraId="16D20D8D">
      <w:pPr>
        <w:rPr>
          <w:rFonts w:hint="eastAsia"/>
        </w:rPr>
      </w:pPr>
    </w:p>
    <w:p w14:paraId="11F13FB7">
      <w:pPr>
        <w:rPr>
          <w:rFonts w:hint="eastAsia"/>
        </w:rPr>
      </w:pPr>
      <w:r>
        <w:rPr>
          <w:rFonts w:hint="eastAsia"/>
        </w:rPr>
        <w:t>I have but one thing more to handle, and that is, 'in the saints.'</w:t>
      </w:r>
    </w:p>
    <w:p w14:paraId="56E75302">
      <w:pPr>
        <w:rPr>
          <w:rFonts w:hint="eastAsia"/>
        </w:rPr>
      </w:pPr>
      <w:r>
        <w:rPr>
          <w:rFonts w:hint="eastAsia"/>
        </w:rPr>
        <w:t>我只还有一件事要处理，即，‘在圣徒中’。</w:t>
      </w:r>
    </w:p>
    <w:p w14:paraId="38E2F851">
      <w:pPr>
        <w:rPr>
          <w:rFonts w:hint="eastAsia"/>
        </w:rPr>
      </w:pPr>
      <w:r>
        <w:rPr>
          <w:rFonts w:hint="eastAsia"/>
        </w:rPr>
        <w:t>He meaneth, as Camero hath well observed, saints perfect, for they are the subjects of this glory.</w:t>
      </w:r>
    </w:p>
    <w:p w14:paraId="7C997351">
      <w:pPr>
        <w:rPr>
          <w:rFonts w:hint="eastAsia"/>
        </w:rPr>
      </w:pPr>
      <w:r>
        <w:rPr>
          <w:rFonts w:hint="eastAsia"/>
        </w:rPr>
        <w:t>祂是指，如喀麦隆所正确观察到的，完全的圣徒，因为他们是这荣耀的主体。</w:t>
      </w:r>
    </w:p>
    <w:p w14:paraId="01495C76">
      <w:pPr>
        <w:rPr>
          <w:rFonts w:hint="eastAsia"/>
        </w:rPr>
      </w:pPr>
      <w:r>
        <w:rPr>
          <w:rFonts w:hint="eastAsia"/>
        </w:rPr>
        <w:t>It is plain he meaneth so by what followeth in the next verse; for when he speaks of saints below on earth, he changeth his phrase; 'that you may know,' that is, here below, 'the greatness of his power to us-ward that believe.'</w:t>
      </w:r>
    </w:p>
    <w:p w14:paraId="186D52F7">
      <w:pPr>
        <w:rPr>
          <w:rFonts w:hint="eastAsia"/>
        </w:rPr>
      </w:pPr>
      <w:r>
        <w:rPr>
          <w:rFonts w:hint="eastAsia"/>
        </w:rPr>
        <w:t>从下一节所跟的，祂显然是这个意思；因为当祂讲到地上的圣徒时，祂改变了祂的说法；‘使你们可以知道’，即，在这里，‘祂向我们这信的人所显的能力是何等浩大’。</w:t>
      </w:r>
    </w:p>
    <w:p w14:paraId="36174CD2">
      <w:pPr>
        <w:rPr>
          <w:rFonts w:hint="eastAsia"/>
        </w:rPr>
      </w:pPr>
      <w:r>
        <w:rPr>
          <w:rFonts w:hint="eastAsia"/>
        </w:rPr>
        <w:t>So that here may be this cast in likewise to make heaven a glorious condition, that men's spirits, to possess all this, shall be made perfectly holy.</w:t>
      </w:r>
    </w:p>
    <w:p w14:paraId="601B7595">
      <w:pPr>
        <w:rPr>
          <w:rFonts w:hint="eastAsia"/>
        </w:rPr>
      </w:pPr>
      <w:r>
        <w:rPr>
          <w:rFonts w:hint="eastAsia"/>
        </w:rPr>
        <w:t>所以这里也可以加上这一点，使天国成为一个荣耀的光景，即人的灵，为要拥有这一切，将被造为完全圣洁。</w:t>
      </w:r>
    </w:p>
    <w:p w14:paraId="71D08E19">
      <w:pPr>
        <w:rPr>
          <w:rFonts w:hint="eastAsia"/>
        </w:rPr>
      </w:pPr>
      <w:r>
        <w:rPr>
          <w:rFonts w:hint="eastAsia"/>
        </w:rPr>
        <w:t>'The spirits of just men,' saith he; 'made perfect.'</w:t>
      </w:r>
    </w:p>
    <w:p w14:paraId="55C69BC7">
      <w:pPr>
        <w:rPr>
          <w:rFonts w:hint="eastAsia"/>
        </w:rPr>
      </w:pPr>
      <w:r>
        <w:rPr>
          <w:rFonts w:hint="eastAsia"/>
        </w:rPr>
        <w:t>祂说：‘被成全之义人的灵魂。’</w:t>
      </w:r>
    </w:p>
    <w:p w14:paraId="6191B127">
      <w:pPr>
        <w:rPr>
          <w:rFonts w:hint="eastAsia"/>
        </w:rPr>
      </w:pPr>
      <w:r>
        <w:rPr>
          <w:rFonts w:hint="eastAsia"/>
        </w:rPr>
        <w:t>It is an inheritance in the saints.</w:t>
      </w:r>
    </w:p>
    <w:p w14:paraId="1740E4F2">
      <w:pPr>
        <w:rPr>
          <w:rFonts w:hint="eastAsia"/>
        </w:rPr>
      </w:pPr>
      <w:r>
        <w:rPr>
          <w:rFonts w:hint="eastAsia"/>
        </w:rPr>
        <w:t>是在圣徒中的基业。</w:t>
      </w:r>
    </w:p>
    <w:p w14:paraId="032322FF">
      <w:pPr>
        <w:rPr>
          <w:rFonts w:hint="eastAsia"/>
        </w:rPr>
      </w:pPr>
      <w:r>
        <w:rPr>
          <w:rFonts w:hint="eastAsia"/>
        </w:rPr>
        <w:t>'I shall behold,' saith he, 'thy face in righteousness, when I awake,' at the resurrection, Ps. 17:15.</w:t>
      </w:r>
    </w:p>
    <w:p w14:paraId="488160A6">
      <w:pPr>
        <w:rPr>
          <w:rFonts w:hint="eastAsia"/>
        </w:rPr>
      </w:pPr>
      <w:r>
        <w:rPr>
          <w:rFonts w:hint="eastAsia"/>
        </w:rPr>
        <w:t>祂在诗篇17:15说：‘至于我，我必在义中见你的面；我醒了的时候，得见你的形像。’</w:t>
      </w:r>
    </w:p>
    <w:p w14:paraId="73457C80">
      <w:pPr>
        <w:rPr>
          <w:rFonts w:hint="eastAsia"/>
        </w:rPr>
      </w:pPr>
      <w:r>
        <w:rPr>
          <w:rFonts w:hint="eastAsia"/>
        </w:rPr>
        <w:t>There is nothing but perfect holiness there.</w:t>
      </w:r>
    </w:p>
    <w:p w14:paraId="1CD8B363">
      <w:pPr>
        <w:rPr>
          <w:rFonts w:hint="eastAsia"/>
        </w:rPr>
      </w:pPr>
      <w:r>
        <w:rPr>
          <w:rFonts w:hint="eastAsia"/>
        </w:rPr>
        <w:t>那里只有完全的圣洁。</w:t>
      </w:r>
    </w:p>
    <w:p w14:paraId="075648F8">
      <w:pPr>
        <w:rPr>
          <w:rFonts w:hint="eastAsia"/>
        </w:rPr>
      </w:pPr>
    </w:p>
    <w:p w14:paraId="15CB70F5">
      <w:pPr>
        <w:rPr>
          <w:rFonts w:hint="eastAsia"/>
        </w:rPr>
      </w:pPr>
      <w:r>
        <w:rPr>
          <w:rFonts w:hint="eastAsia"/>
        </w:rPr>
        <w:t>But that is not the thing I aim at.</w:t>
      </w:r>
    </w:p>
    <w:p w14:paraId="6B0E8369">
      <w:pPr>
        <w:rPr>
          <w:rFonts w:hint="eastAsia"/>
        </w:rPr>
      </w:pPr>
      <w:r>
        <w:rPr>
          <w:rFonts w:hint="eastAsia"/>
        </w:rPr>
        <w:t>但那不是我的目标。</w:t>
      </w:r>
    </w:p>
    <w:p w14:paraId="0E103AE1">
      <w:pPr>
        <w:rPr>
          <w:rFonts w:hint="eastAsia"/>
        </w:rPr>
      </w:pPr>
      <w:r>
        <w:rPr>
          <w:rFonts w:hint="eastAsia"/>
        </w:rPr>
        <w:t>But let us consider heaven from hence too, what the riches of his glory must needs be that God hath provided for saints; take an argument from them.</w:t>
      </w:r>
    </w:p>
    <w:p w14:paraId="526FD11F">
      <w:pPr>
        <w:rPr>
          <w:rFonts w:hint="eastAsia"/>
        </w:rPr>
      </w:pPr>
      <w:r>
        <w:rPr>
          <w:rFonts w:hint="eastAsia"/>
        </w:rPr>
        <w:t>但让我们也从此思想天国，神为圣徒预备的祂荣耀的丰富必然是何等浩大；从他们那里取一个论据。</w:t>
      </w:r>
    </w:p>
    <w:p w14:paraId="7D0A434A">
      <w:pPr>
        <w:rPr>
          <w:rFonts w:hint="eastAsia"/>
        </w:rPr>
      </w:pPr>
      <w:r>
        <w:rPr>
          <w:rFonts w:hint="eastAsia"/>
        </w:rPr>
        <w:t>I will give you an instance of it.</w:t>
      </w:r>
    </w:p>
    <w:p w14:paraId="3A3C2187">
      <w:pPr>
        <w:rPr>
          <w:rFonts w:hint="eastAsia"/>
        </w:rPr>
      </w:pPr>
      <w:r>
        <w:rPr>
          <w:rFonts w:hint="eastAsia"/>
        </w:rPr>
        <w:t>我将给你们一个例子。</w:t>
      </w:r>
    </w:p>
    <w:p w14:paraId="6637C125">
      <w:pPr>
        <w:rPr>
          <w:rFonts w:hint="eastAsia"/>
        </w:rPr>
      </w:pPr>
      <w:r>
        <w:rPr>
          <w:rFonts w:hint="eastAsia"/>
        </w:rPr>
        <w:t>You heard before that the earth God hath given to the children of men, but the heaven of heavens he hath reserved for his saints.</w:t>
      </w:r>
    </w:p>
    <w:p w14:paraId="2FAFE983">
      <w:pPr>
        <w:rPr>
          <w:rFonts w:hint="eastAsia"/>
        </w:rPr>
      </w:pPr>
      <w:r>
        <w:rPr>
          <w:rFonts w:hint="eastAsia"/>
        </w:rPr>
        <w:t>你们先前听过，地神已给了世人，但天上的天祂却为祂的圣徒保留。</w:t>
      </w:r>
    </w:p>
    <w:p w14:paraId="6031A617">
      <w:pPr>
        <w:rPr>
          <w:rFonts w:hint="eastAsia"/>
        </w:rPr>
      </w:pPr>
      <w:r>
        <w:rPr>
          <w:rFonts w:hint="eastAsia"/>
        </w:rPr>
        <w:t>Well, raise up your thoughts now; this earth here hath many good things in it, there is abundance of glory and riches in it, so much as, the truth is, it draweth all the hearts of the sons of men after it.</w:t>
      </w:r>
    </w:p>
    <w:p w14:paraId="15103A82">
      <w:pPr>
        <w:rPr>
          <w:rFonts w:hint="eastAsia"/>
        </w:rPr>
      </w:pPr>
      <w:r>
        <w:rPr>
          <w:rFonts w:hint="eastAsia"/>
        </w:rPr>
        <w:t>好，现在提升你们的思想；这地有许多美物，其中有丰盛的荣耀和财富，以致，事实上，它吸引了所有世人的心。</w:t>
      </w:r>
    </w:p>
    <w:p w14:paraId="0A425E29">
      <w:pPr>
        <w:rPr>
          <w:rFonts w:hint="eastAsia"/>
        </w:rPr>
      </w:pPr>
      <w:r>
        <w:rPr>
          <w:rFonts w:hint="eastAsia"/>
        </w:rPr>
        <w:t>To whom hath he given this earth?</w:t>
      </w:r>
    </w:p>
    <w:p w14:paraId="45DDB24D">
      <w:pPr>
        <w:rPr>
          <w:rFonts w:hint="eastAsia"/>
        </w:rPr>
      </w:pPr>
      <w:r>
        <w:rPr>
          <w:rFonts w:hint="eastAsia"/>
        </w:rPr>
        <w:t>祂将这地给了谁？</w:t>
      </w:r>
    </w:p>
    <w:p w14:paraId="372DF86A">
      <w:pPr>
        <w:rPr>
          <w:rFonts w:hint="eastAsia"/>
        </w:rPr>
      </w:pPr>
      <w:r>
        <w:rPr>
          <w:rFonts w:hint="eastAsia"/>
        </w:rPr>
        <w:t>To the wickedest of men, to the ungodliest of men.</w:t>
      </w:r>
    </w:p>
    <w:p w14:paraId="23867E04">
      <w:pPr>
        <w:rPr>
          <w:rFonts w:hint="eastAsia"/>
        </w:rPr>
      </w:pPr>
      <w:r>
        <w:rPr>
          <w:rFonts w:hint="eastAsia"/>
        </w:rPr>
        <w:t>给了最邪恶的人，最不敬虔的人。</w:t>
      </w:r>
    </w:p>
    <w:p w14:paraId="07C199A0">
      <w:pPr>
        <w:rPr>
          <w:rFonts w:hint="eastAsia"/>
        </w:rPr>
      </w:pPr>
      <w:r>
        <w:rPr>
          <w:rFonts w:hint="eastAsia"/>
        </w:rPr>
        <w:t>'He giveth kingdoms,' saith he, 'to the basest of men;' so it is, Dan. 4:17.</w:t>
      </w:r>
    </w:p>
    <w:p w14:paraId="31D09FC1">
      <w:pPr>
        <w:rPr>
          <w:rFonts w:hint="eastAsia"/>
        </w:rPr>
      </w:pPr>
      <w:r>
        <w:rPr>
          <w:rFonts w:hint="eastAsia"/>
        </w:rPr>
        <w:t>祂说：‘将国赐与世上最卑微的人；’但以理书4:17如此说。</w:t>
      </w:r>
    </w:p>
    <w:p w14:paraId="2C3D4110">
      <w:pPr>
        <w:rPr>
          <w:rFonts w:hint="eastAsia"/>
        </w:rPr>
      </w:pPr>
      <w:r>
        <w:rPr>
          <w:rFonts w:hint="eastAsia"/>
        </w:rPr>
        <w:t>Nay, and the devil himself is the king of this world, and he hath all the things here.</w:t>
      </w:r>
    </w:p>
    <w:p w14:paraId="4D043A07">
      <w:pPr>
        <w:rPr>
          <w:rFonts w:hint="eastAsia"/>
        </w:rPr>
      </w:pPr>
      <w:r>
        <w:rPr>
          <w:rFonts w:hint="eastAsia"/>
        </w:rPr>
        <w:t>不仅如此，魔鬼自己是这世界的王，他拥有这里的一切。</w:t>
      </w:r>
    </w:p>
    <w:p w14:paraId="79BC4CD2">
      <w:pPr>
        <w:rPr>
          <w:rFonts w:hint="eastAsia"/>
        </w:rPr>
      </w:pPr>
      <w:r>
        <w:rPr>
          <w:rFonts w:hint="eastAsia"/>
        </w:rPr>
        <w:t>He undertook to give the kingdoms of the world and the glory of them to Christ.</w:t>
      </w:r>
    </w:p>
    <w:p w14:paraId="5A6C6EAF">
      <w:pPr>
        <w:rPr>
          <w:rFonts w:hint="eastAsia"/>
        </w:rPr>
      </w:pPr>
      <w:r>
        <w:rPr>
          <w:rFonts w:hint="eastAsia"/>
        </w:rPr>
        <w:t>祂曾承诺将世上的万国和万国的荣华赐给基督。</w:t>
      </w:r>
    </w:p>
    <w:p w14:paraId="1C6C667D">
      <w:pPr>
        <w:rPr>
          <w:rFonts w:hint="eastAsia"/>
        </w:rPr>
      </w:pPr>
      <w:r>
        <w:rPr>
          <w:rFonts w:hint="eastAsia"/>
        </w:rPr>
        <w:t>He is the prince that ruleth in the air, the god of the world; carrieth all before him.</w:t>
      </w:r>
    </w:p>
    <w:p w14:paraId="5CCF31F6">
      <w:pPr>
        <w:rPr>
          <w:rFonts w:hint="eastAsia"/>
        </w:rPr>
      </w:pPr>
      <w:r>
        <w:rPr>
          <w:rFonts w:hint="eastAsia"/>
        </w:rPr>
        <w:t>祂是空中掌权者的首领，这世界的神；在他面前所向披靡。</w:t>
      </w:r>
    </w:p>
    <w:p w14:paraId="6FFA71E5">
      <w:pPr>
        <w:rPr>
          <w:rFonts w:hint="eastAsia"/>
        </w:rPr>
      </w:pPr>
    </w:p>
    <w:p w14:paraId="3109C83A">
      <w:pPr>
        <w:rPr>
          <w:rFonts w:hint="eastAsia"/>
        </w:rPr>
      </w:pPr>
      <w:r>
        <w:rPr>
          <w:rFonts w:hint="eastAsia"/>
        </w:rPr>
        <w:t>Now raise up your thoughts; hath God given such a world as this is, and all the glory of it, to his worst enemies, to the very devils themselves, that were worshipped for about four thousand years by all the world, and had all the glory and riches of it?</w:t>
      </w:r>
    </w:p>
    <w:p w14:paraId="75ECA8F9">
      <w:pPr>
        <w:rPr>
          <w:rFonts w:hint="eastAsia"/>
        </w:rPr>
      </w:pPr>
      <w:r>
        <w:rPr>
          <w:rFonts w:hint="eastAsia"/>
        </w:rPr>
        <w:t>现在提升你们的思想；神岂会将这样一个世界，和它一切的荣耀，赐给祂最坏的仇敌，赐给魔鬼自己，他们被全世界敬拜了约四千年，并拥有它一切的荣耀和财富？</w:t>
      </w:r>
    </w:p>
    <w:p w14:paraId="68C82C3B">
      <w:pPr>
        <w:rPr>
          <w:rFonts w:hint="eastAsia"/>
        </w:rPr>
      </w:pPr>
      <w:r>
        <w:rPr>
          <w:rFonts w:hint="eastAsia"/>
        </w:rPr>
        <w:t>What hath he reserved then for the saints?</w:t>
      </w:r>
    </w:p>
    <w:p w14:paraId="0ED9C546">
      <w:pPr>
        <w:rPr>
          <w:rFonts w:hint="eastAsia"/>
        </w:rPr>
      </w:pPr>
      <w:r>
        <w:rPr>
          <w:rFonts w:hint="eastAsia"/>
        </w:rPr>
        <w:t>那么祂为圣徒保留了什么？</w:t>
      </w:r>
    </w:p>
    <w:p w14:paraId="49BE2CC7">
      <w:pPr>
        <w:rPr>
          <w:rFonts w:hint="eastAsia"/>
        </w:rPr>
      </w:pPr>
      <w:r>
        <w:rPr>
          <w:rFonts w:hint="eastAsia"/>
        </w:rPr>
        <w:t>What must be the riches of the glory of his inheritance in the saints, whom God loveth, whom he loveth from everlasting, when they shall be made perfectly glorious without spot and wrinkle; glorious so as God can fully delight in them, and they delight in him?</w:t>
      </w:r>
    </w:p>
    <w:p w14:paraId="1FF4369B">
      <w:pPr>
        <w:rPr>
          <w:rFonts w:hint="eastAsia"/>
        </w:rPr>
      </w:pPr>
      <w:r>
        <w:rPr>
          <w:rFonts w:hint="eastAsia"/>
        </w:rPr>
        <w:t>在圣徒中，神所爱的，祂从永恒就爱的，当他们被造为完全荣耀，没有玷污皱纹；荣耀到神可以完全喜悦他们，他们也喜悦祂时，祂基业的荣耀丰富必然是何等浩大？</w:t>
      </w:r>
    </w:p>
    <w:p w14:paraId="2E9B061C">
      <w:pPr>
        <w:rPr>
          <w:rFonts w:hint="eastAsia"/>
        </w:rPr>
      </w:pPr>
      <w:r>
        <w:rPr>
          <w:rFonts w:hint="eastAsia"/>
        </w:rPr>
        <w:t>What will be the riches of the glory of his inheritance in the saints?</w:t>
      </w:r>
    </w:p>
    <w:p w14:paraId="6196152A">
      <w:pPr>
        <w:rPr>
          <w:rFonts w:hint="eastAsia"/>
        </w:rPr>
      </w:pPr>
      <w:r>
        <w:rPr>
          <w:rFonts w:hint="eastAsia"/>
        </w:rPr>
        <w:t>在圣徒中祂基业的荣耀丰富将是何等？</w:t>
      </w:r>
    </w:p>
    <w:p w14:paraId="0EECD784">
      <w:pPr>
        <w:rPr>
          <w:rFonts w:hint="eastAsia"/>
        </w:rPr>
      </w:pPr>
    </w:p>
    <w:p w14:paraId="55F30297">
      <w:pPr>
        <w:rPr>
          <w:rFonts w:hint="eastAsia"/>
        </w:rPr>
      </w:pPr>
      <w:r>
        <w:rPr>
          <w:rFonts w:hint="eastAsia"/>
        </w:rPr>
        <w:t>And so now I have done with opening this, to shew you from all the arguments the text affordeth, what the riches of the glory of heaven are.</w:t>
      </w:r>
    </w:p>
    <w:p w14:paraId="0799AC18">
      <w:pPr>
        <w:rPr>
          <w:rFonts w:hint="eastAsia"/>
        </w:rPr>
      </w:pPr>
      <w:r>
        <w:rPr>
          <w:rFonts w:hint="eastAsia"/>
        </w:rPr>
        <w:t>现在我已经讲完了这点，从经文所提供的所有论据，向你们显明天国荣耀的丰富是什么。</w:t>
      </w:r>
    </w:p>
    <w:p w14:paraId="369822AA">
      <w:pPr>
        <w:rPr>
          <w:rFonts w:hint="eastAsia"/>
        </w:rPr>
      </w:pPr>
      <w:r>
        <w:rPr>
          <w:rFonts w:hint="eastAsia"/>
        </w:rPr>
        <w:t>I have kept merely to what the text saith; and I have made this vow with myself, if I meet with heaven in a scripture, I will speak of it so far as that scripture shall give me scope to do; for no subject will quicken the heart more than to lay open the riches of God's mercy, and the riches themselves, glory, and the unsearchable riches of Christ.</w:t>
      </w:r>
    </w:p>
    <w:p w14:paraId="6FD1A0C3">
      <w:pPr>
        <w:rPr>
          <w:rFonts w:hint="eastAsia"/>
        </w:rPr>
      </w:pPr>
      <w:r>
        <w:rPr>
          <w:rFonts w:hint="eastAsia"/>
        </w:rPr>
        <w:t>我只持守经文所说的；我已对自己立下这誓言，若我在经文中遇到天国，我将就那经文所给我的范围来讲论它；因为没有比阐明神怜悯的丰富，和那丰富本身，荣耀，和基督那测不透的丰富，更能激动人心的主题了。</w:t>
      </w:r>
    </w:p>
    <w:p w14:paraId="46DE4C43">
      <w:pPr>
        <w:rPr>
          <w:rFonts w:hint="eastAsia"/>
        </w:rPr>
      </w:pPr>
    </w:p>
    <w:p w14:paraId="2E962486">
      <w:pPr>
        <w:pStyle w:val="2"/>
        <w:bidi w:val="0"/>
        <w:rPr>
          <w:rFonts w:hint="eastAsia"/>
        </w:rPr>
      </w:pPr>
      <w:r>
        <w:rPr>
          <w:rFonts w:hint="eastAsia"/>
        </w:rPr>
        <w:t>SERMON XXII</w:t>
      </w:r>
    </w:p>
    <w:p w14:paraId="15210706">
      <w:pPr>
        <w:pStyle w:val="2"/>
        <w:bidi w:val="0"/>
        <w:rPr>
          <w:rFonts w:hint="eastAsia"/>
        </w:rPr>
      </w:pPr>
      <w:r>
        <w:rPr>
          <w:rFonts w:hint="eastAsia"/>
        </w:rPr>
        <w:t>第二十二讲</w:t>
      </w:r>
    </w:p>
    <w:p w14:paraId="7833C433">
      <w:pPr>
        <w:rPr>
          <w:rFonts w:hint="eastAsia"/>
        </w:rPr>
      </w:pPr>
      <w:r>
        <w:rPr>
          <w:rFonts w:hint="eastAsia"/>
        </w:rPr>
        <w:t>And what is the exceeding greatness of his power to us-ward who believe, according to the working of the might of his power, which he wrought in Christ, when he raised him from the dead, and set him at his own right hand in the heavenly places.—VER. 19, 20.</w:t>
      </w:r>
    </w:p>
    <w:p w14:paraId="2A2AC73B">
      <w:pPr>
        <w:rPr>
          <w:rFonts w:hint="eastAsia"/>
        </w:rPr>
      </w:pPr>
      <w:r>
        <w:rPr>
          <w:rFonts w:hint="eastAsia"/>
        </w:rPr>
        <w:t>并知道祂向我们这信的人所显的能力是何等浩大，就是照祂在基督身上所运行的大能大力，使祂从死里复活，叫祂在天上坐在自己的右边。—19, 20节</w:t>
      </w:r>
    </w:p>
    <w:p w14:paraId="5CFA5197">
      <w:pPr>
        <w:rPr>
          <w:rFonts w:hint="eastAsia"/>
        </w:rPr>
      </w:pPr>
      <w:r>
        <w:rPr>
          <w:rFonts w:hint="eastAsia"/>
        </w:rPr>
        <w:t>THIS is one of Paul's prayers, and, as I take it, at this 20th verse doth this prayer of his end; for the rest is but a doctrinal enlargement of what he said last concerning Christ's exaltation.</w:t>
      </w:r>
    </w:p>
    <w:p w14:paraId="18337B15">
      <w:pPr>
        <w:rPr>
          <w:rFonts w:hint="eastAsia"/>
        </w:rPr>
      </w:pPr>
      <w:r>
        <w:rPr>
          <w:rFonts w:hint="eastAsia"/>
        </w:rPr>
        <w:t>这是保罗的一个祷告，我认为，到这第20节，他的这个祷告就结束了；因为其余的不过是他最后论到基督被高举的教义性扩展。</w:t>
      </w:r>
    </w:p>
    <w:p w14:paraId="446D4F90">
      <w:pPr>
        <w:rPr>
          <w:rFonts w:hint="eastAsia"/>
        </w:rPr>
      </w:pPr>
      <w:r>
        <w:rPr>
          <w:rFonts w:hint="eastAsia"/>
        </w:rPr>
        <w:t>I have divided this prayer into two parts:—</w:t>
      </w:r>
    </w:p>
    <w:p w14:paraId="693A3961">
      <w:pPr>
        <w:rPr>
          <w:rFonts w:hint="eastAsia"/>
        </w:rPr>
      </w:pPr>
      <w:r>
        <w:rPr>
          <w:rFonts w:hint="eastAsia"/>
        </w:rPr>
        <w:t>我已将这个祷告分为两部分：—</w:t>
      </w:r>
    </w:p>
    <w:p w14:paraId="11F10086">
      <w:pPr>
        <w:rPr>
          <w:rFonts w:hint="eastAsia"/>
        </w:rPr>
      </w:pPr>
      <w:r>
        <w:rPr>
          <w:rFonts w:hint="eastAsia"/>
        </w:rPr>
        <w:t>First, The Person that he prayeth to: 'That the God of our Lord Jesus Christ, the Father of glory.'</w:t>
      </w:r>
    </w:p>
    <w:p w14:paraId="085BBB5B">
      <w:pPr>
        <w:rPr>
          <w:rFonts w:hint="eastAsia"/>
        </w:rPr>
      </w:pPr>
      <w:r>
        <w:rPr>
          <w:rFonts w:hint="eastAsia"/>
        </w:rPr>
        <w:t>首先，他祷告的对象：‘求我们主耶稣基督的神，荣耀的父。’</w:t>
      </w:r>
    </w:p>
    <w:p w14:paraId="13E6158D">
      <w:pPr>
        <w:rPr>
          <w:rFonts w:hint="eastAsia"/>
        </w:rPr>
      </w:pPr>
      <w:r>
        <w:rPr>
          <w:rFonts w:hint="eastAsia"/>
        </w:rPr>
        <w:t>When he would pray for all these glorious things, he thus styleth God, representeth God under these considerations to his faith, the God of our Lord Jesus Christ, the Father of glory.</w:t>
      </w:r>
    </w:p>
    <w:p w14:paraId="39DEBAC9">
      <w:pPr>
        <w:rPr>
          <w:rFonts w:hint="eastAsia"/>
        </w:rPr>
      </w:pPr>
      <w:r>
        <w:rPr>
          <w:rFonts w:hint="eastAsia"/>
        </w:rPr>
        <w:t>当祂要为所有这些荣耀的事祷告时，祂如此称呼神，将神在这些考量之下呈现给他的信心，我们主耶稣基督的神，荣耀的父。</w:t>
      </w:r>
    </w:p>
    <w:p w14:paraId="1D005199">
      <w:pPr>
        <w:rPr>
          <w:rFonts w:hint="eastAsia"/>
        </w:rPr>
      </w:pPr>
      <w:r>
        <w:rPr>
          <w:rFonts w:hint="eastAsia"/>
        </w:rPr>
        <w:t>Secondly, Here are the things he prayeth for.</w:t>
      </w:r>
    </w:p>
    <w:p w14:paraId="337ED228">
      <w:pPr>
        <w:rPr>
          <w:rFonts w:hint="eastAsia"/>
        </w:rPr>
      </w:pPr>
      <w:r>
        <w:rPr>
          <w:rFonts w:hint="eastAsia"/>
        </w:rPr>
        <w:t>其次，这里是他所祈求的事。</w:t>
      </w:r>
    </w:p>
    <w:p w14:paraId="215BC7C9">
      <w:pPr>
        <w:rPr>
          <w:rFonts w:hint="eastAsia"/>
        </w:rPr>
      </w:pPr>
      <w:r>
        <w:rPr>
          <w:rFonts w:hint="eastAsia"/>
        </w:rPr>
        <w:t>He prayeth first, that in a way of intimate knowledge and communion with God, they might have the Spirit both of wisdom and revelation whereby to obtain it, to obtain intimate knowledge and communion with God: 'That he may give to you the Spirit of wisdom and revelation in the knowledge of him.'</w:t>
      </w:r>
    </w:p>
    <w:p w14:paraId="732F4E13">
      <w:pPr>
        <w:rPr>
          <w:rFonts w:hint="eastAsia"/>
        </w:rPr>
      </w:pPr>
      <w:r>
        <w:rPr>
          <w:rFonts w:hint="eastAsia"/>
        </w:rPr>
        <w:t>祂首先祷告，他们可以在与神亲密认识和相交的方式中，有智慧和启示的灵，借此得着它，得着与神亲密的认识和相交：‘求祂将那赐人智慧和启示的灵赏给你们，使你们真知道祂。’</w:t>
      </w:r>
    </w:p>
    <w:p w14:paraId="0E20600F">
      <w:pPr>
        <w:rPr>
          <w:rFonts w:hint="eastAsia"/>
        </w:rPr>
      </w:pPr>
      <w:r>
        <w:rPr>
          <w:rFonts w:hint="eastAsia"/>
        </w:rPr>
        <w:t>I have opened this at large.</w:t>
      </w:r>
    </w:p>
    <w:p w14:paraId="064C349E">
      <w:pPr>
        <w:rPr>
          <w:rFonts w:hint="eastAsia"/>
        </w:rPr>
      </w:pPr>
      <w:r>
        <w:rPr>
          <w:rFonts w:hint="eastAsia"/>
        </w:rPr>
        <w:t>我已详细阐明了这一点。</w:t>
      </w:r>
    </w:p>
    <w:p w14:paraId="60D2601B">
      <w:pPr>
        <w:rPr>
          <w:rFonts w:hint="eastAsia"/>
        </w:rPr>
      </w:pPr>
    </w:p>
    <w:p w14:paraId="3CC6004E">
      <w:pPr>
        <w:rPr>
          <w:rFonts w:hint="eastAsia"/>
        </w:rPr>
      </w:pPr>
      <w:r>
        <w:rPr>
          <w:rFonts w:hint="eastAsia"/>
        </w:rPr>
        <w:t>In the second place he prayeth, that he would give them eyes of their understanding enlightened, for so I read the words, to know three things.</w:t>
      </w:r>
    </w:p>
    <w:p w14:paraId="4BA736CB">
      <w:pPr>
        <w:rPr>
          <w:rFonts w:hint="eastAsia"/>
        </w:rPr>
      </w:pPr>
      <w:r>
        <w:rPr>
          <w:rFonts w:hint="eastAsia"/>
        </w:rPr>
        <w:t>其次祂祷告，祂会赐给他们悟性蒙光照的眼睛，我如此读这些话，来知道三件事。</w:t>
      </w:r>
    </w:p>
    <w:p w14:paraId="373BE0BF">
      <w:pPr>
        <w:rPr>
          <w:rFonts w:hint="eastAsia"/>
        </w:rPr>
      </w:pPr>
      <w:r>
        <w:rPr>
          <w:rFonts w:hint="eastAsia"/>
        </w:rPr>
        <w:t>The first is, 'to know what is the hope of his calling,' (so at ver. 18;) that is, what grounds from the calling of God they had to hope for eternal life, and to see their interest by them.</w:t>
      </w:r>
    </w:p>
    <w:p w14:paraId="1CBE5722">
      <w:pPr>
        <w:rPr>
          <w:rFonts w:hint="eastAsia"/>
        </w:rPr>
      </w:pPr>
      <w:r>
        <w:rPr>
          <w:rFonts w:hint="eastAsia"/>
        </w:rPr>
        <w:t>第一是，‘知道祂恩召的指望是什么’，（在第18节；）即，他们从神的恩召中有何根据盼望永生，并借此看见他们的份。</w:t>
      </w:r>
    </w:p>
    <w:p w14:paraId="096AE7E6">
      <w:pPr>
        <w:rPr>
          <w:rFonts w:hint="eastAsia"/>
        </w:rPr>
      </w:pPr>
      <w:r>
        <w:rPr>
          <w:rFonts w:hint="eastAsia"/>
        </w:rPr>
        <w:t>That this was the meaning of it, I have likewise handled, and shewed at large.</w:t>
      </w:r>
    </w:p>
    <w:p w14:paraId="6CC37977">
      <w:pPr>
        <w:rPr>
          <w:rFonts w:hint="eastAsia"/>
        </w:rPr>
      </w:pPr>
      <w:r>
        <w:rPr>
          <w:rFonts w:hint="eastAsia"/>
        </w:rPr>
        <w:t>我也已处理了这一点，并详细说明了其意义。</w:t>
      </w:r>
    </w:p>
    <w:p w14:paraId="44ED3ED8">
      <w:pPr>
        <w:rPr>
          <w:rFonts w:hint="eastAsia"/>
        </w:rPr>
      </w:pPr>
    </w:p>
    <w:p w14:paraId="6B53D1B6">
      <w:pPr>
        <w:rPr>
          <w:rFonts w:hint="eastAsia"/>
        </w:rPr>
      </w:pPr>
      <w:r>
        <w:rPr>
          <w:rFonts w:hint="eastAsia"/>
        </w:rPr>
        <w:t>The second thing he prays for is, after he had prayed that they might know their interest, and the grounds of it, that they might know the glory, and the greatness of that glory which they had interest in; and what the riches of the glory of his inheritance are in the saints.</w:t>
      </w:r>
    </w:p>
    <w:p w14:paraId="56D85C27">
      <w:pPr>
        <w:rPr>
          <w:rFonts w:hint="eastAsia"/>
        </w:rPr>
      </w:pPr>
      <w:r>
        <w:rPr>
          <w:rFonts w:hint="eastAsia"/>
        </w:rPr>
        <w:t>祂祷告的第二件事是，在祂祷告他们可以知道他们的份，和它的根据之后，他们可以知道他们有份的那荣耀，和那荣耀的伟大；以及祂在圣徒中得的基业有何等丰盛的荣耀。</w:t>
      </w:r>
    </w:p>
    <w:p w14:paraId="66F632D6">
      <w:pPr>
        <w:rPr>
          <w:rFonts w:hint="eastAsia"/>
        </w:rPr>
      </w:pPr>
      <w:r>
        <w:rPr>
          <w:rFonts w:hint="eastAsia"/>
        </w:rPr>
        <w:t>And then, thirdly, that they might know that almighty power, which both had begun the work in them, and would go on to bring them unto all this glory: 'And what is the exceeding greatness of his power to us-ward who believe, according to the working of the might of his power,'—instancing in the power that raised up Christ from death to life,—'which he wrought in Christ when he raised him from the dead, and set him at his own right hand in the heavenly places.'</w:t>
      </w:r>
    </w:p>
    <w:p w14:paraId="2029C08E">
      <w:pPr>
        <w:rPr>
          <w:rFonts w:hint="eastAsia"/>
        </w:rPr>
      </w:pPr>
      <w:r>
        <w:rPr>
          <w:rFonts w:hint="eastAsia"/>
        </w:rPr>
        <w:t>然后，第三，他们可以知道那全能的能力，那既已在他们里面开始工作，并将继续将他们带到这一切荣耀里的能力：‘并知道祂向我们这信的人所显的能力是何等浩大，就是照祂在基督身上所运行的大能大力’——以那使基督从死里复活的能力为例——‘使祂从死里复活，叫祂在天上坐在自己的右边。’</w:t>
      </w:r>
    </w:p>
    <w:p w14:paraId="45147C12">
      <w:pPr>
        <w:rPr>
          <w:rFonts w:hint="eastAsia"/>
        </w:rPr>
      </w:pPr>
    </w:p>
    <w:p w14:paraId="760CB981">
      <w:pPr>
        <w:rPr>
          <w:rFonts w:hint="eastAsia"/>
        </w:rPr>
      </w:pPr>
      <w:r>
        <w:rPr>
          <w:rFonts w:hint="eastAsia"/>
        </w:rPr>
        <w:t>The last thing I did was to open these words, 'what the riches of the glory of his inheritance in the saints,' which the Apostle prayeth they might know.</w:t>
      </w:r>
    </w:p>
    <w:p w14:paraId="3D5FE8BE">
      <w:pPr>
        <w:rPr>
          <w:rFonts w:hint="eastAsia"/>
        </w:rPr>
      </w:pPr>
      <w:r>
        <w:rPr>
          <w:rFonts w:hint="eastAsia"/>
        </w:rPr>
        <w:t>我最后做的是阐明这些话，‘祂在圣徒中得的基业有何等丰盛的荣耀’，使徒祷告他们可以知道。</w:t>
      </w:r>
    </w:p>
    <w:p w14:paraId="5AEA736D">
      <w:pPr>
        <w:rPr>
          <w:rFonts w:hint="eastAsia"/>
        </w:rPr>
      </w:pPr>
      <w:r>
        <w:rPr>
          <w:rFonts w:hint="eastAsia"/>
        </w:rPr>
        <w:t>In the handling of these words I propounded two things.</w:t>
      </w:r>
    </w:p>
    <w:p w14:paraId="7430EF62">
      <w:pPr>
        <w:rPr>
          <w:rFonts w:hint="eastAsia"/>
        </w:rPr>
      </w:pPr>
      <w:r>
        <w:rPr>
          <w:rFonts w:hint="eastAsia"/>
        </w:rPr>
        <w:t>在处理这些话时，我提出了两件事。</w:t>
      </w:r>
    </w:p>
    <w:p w14:paraId="427DF0A6">
      <w:pPr>
        <w:rPr>
          <w:rFonts w:hint="eastAsia"/>
        </w:rPr>
      </w:pPr>
      <w:r>
        <w:rPr>
          <w:rFonts w:hint="eastAsia"/>
        </w:rPr>
        <w:t>The FIRST is, How great and glorious the happiness of the saints in heaven is, so far as the Apostle here representeth it, while he calleth it 'the riches of the glory of his inheritance in the saints.'</w:t>
      </w:r>
    </w:p>
    <w:p w14:paraId="16CA2C5B">
      <w:pPr>
        <w:rPr>
          <w:rFonts w:hint="eastAsia"/>
        </w:rPr>
      </w:pPr>
      <w:r>
        <w:rPr>
          <w:rFonts w:hint="eastAsia"/>
        </w:rPr>
        <w:t>第一，圣徒在天国的幸福是何等伟大和荣耀，就使徒在此所呈现的，当祂称之为‘祂在圣徒中得的基业有何等丰盛的荣耀’。</w:t>
      </w:r>
    </w:p>
    <w:p w14:paraId="069BC869">
      <w:pPr>
        <w:rPr>
          <w:rFonts w:hint="eastAsia"/>
        </w:rPr>
      </w:pPr>
      <w:r>
        <w:rPr>
          <w:rFonts w:hint="eastAsia"/>
        </w:rPr>
        <w:t>It is an inheritance, a rich inheritance, a glorious inheritance, and the riches of it consist in glory; and it is an inheritance of God's bestowing, and the inheritance of himself indeed, for so the words will bear; and, last of all, in the saints.</w:t>
      </w:r>
    </w:p>
    <w:p w14:paraId="751B97B2">
      <w:pPr>
        <w:rPr>
          <w:rFonts w:hint="eastAsia"/>
        </w:rPr>
      </w:pPr>
      <w:r>
        <w:rPr>
          <w:rFonts w:hint="eastAsia"/>
        </w:rPr>
        <w:t>它是一个基业，一个丰盛的基业，一个荣耀的基业，其丰富在于荣耀；它是神所赐的基业，确实是祂自己的基业，因为这些话可以如此理解；最后，是在圣徒中。</w:t>
      </w:r>
    </w:p>
    <w:p w14:paraId="6633BBD0">
      <w:pPr>
        <w:rPr>
          <w:rFonts w:hint="eastAsia"/>
        </w:rPr>
      </w:pPr>
      <w:r>
        <w:rPr>
          <w:rFonts w:hint="eastAsia"/>
        </w:rPr>
        <w:t>How the glory of heaven is set forth to us by all these things I shewed the last time.</w:t>
      </w:r>
    </w:p>
    <w:p w14:paraId="7C9FE05F">
      <w:pPr>
        <w:rPr>
          <w:rFonts w:hint="eastAsia"/>
        </w:rPr>
      </w:pPr>
      <w:r>
        <w:rPr>
          <w:rFonts w:hint="eastAsia"/>
        </w:rPr>
        <w:t>天国的荣耀如何由所有这些事向我们陈述，我上次已说明。</w:t>
      </w:r>
    </w:p>
    <w:p w14:paraId="628C2B2E">
      <w:pPr>
        <w:rPr>
          <w:rFonts w:hint="eastAsia"/>
        </w:rPr>
      </w:pPr>
    </w:p>
    <w:p w14:paraId="5DBF7A21">
      <w:pPr>
        <w:rPr>
          <w:rFonts w:hint="eastAsia"/>
        </w:rPr>
      </w:pPr>
      <w:r>
        <w:rPr>
          <w:rFonts w:hint="eastAsia"/>
        </w:rPr>
        <w:t>The SECOND is, That the knowledge of this is useful to believers, to have enlarged thoughts of the glory of heaven, experimental working thoughts in their minds about it.</w:t>
      </w:r>
    </w:p>
    <w:p w14:paraId="3AFC69E7">
      <w:pPr>
        <w:rPr>
          <w:rFonts w:hint="eastAsia"/>
        </w:rPr>
      </w:pPr>
      <w:r>
        <w:rPr>
          <w:rFonts w:hint="eastAsia"/>
        </w:rPr>
        <w:t>第二，认识这一点对信徒是有用的，即对天国的荣耀有开阔的思想，在他们心中有关于此的经历性、有功效的思想。</w:t>
      </w:r>
    </w:p>
    <w:p w14:paraId="0EE3181D">
      <w:pPr>
        <w:rPr>
          <w:rFonts w:hint="eastAsia"/>
        </w:rPr>
      </w:pPr>
      <w:r>
        <w:rPr>
          <w:rFonts w:hint="eastAsia"/>
        </w:rPr>
        <w:t>Therefore you see, as he setteth forth heaven to them, it is in a way of prayer, 'that they may know it;' and to help them to know it, he describeth it thus largely, and under so many words.</w:t>
      </w:r>
    </w:p>
    <w:p w14:paraId="1699CAC4">
      <w:pPr>
        <w:rPr>
          <w:rFonts w:hint="eastAsia"/>
        </w:rPr>
      </w:pPr>
      <w:r>
        <w:rPr>
          <w:rFonts w:hint="eastAsia"/>
        </w:rPr>
        <w:t>因此你们看，当祂向他们陈述天国时，是以祷告的方式，‘使他们可以知道’；并为帮助他们知道，祂如此详细地，用如此多的词来描述它。</w:t>
      </w:r>
    </w:p>
    <w:p w14:paraId="7D120959">
      <w:pPr>
        <w:rPr>
          <w:rFonts w:hint="eastAsia"/>
        </w:rPr>
      </w:pPr>
      <w:r>
        <w:rPr>
          <w:rFonts w:hint="eastAsia"/>
        </w:rPr>
        <w:t>So that now the second thing that I am to handle and speak to is this, The knowledge of the riches of the glory of this inheritance, what this is to the saints; for as he setteth out the thing itself, so he prayeth for their knowledge of it.</w:t>
      </w:r>
    </w:p>
    <w:p w14:paraId="782E39E0">
      <w:pPr>
        <w:rPr>
          <w:rFonts w:hint="eastAsia"/>
        </w:rPr>
      </w:pPr>
      <w:r>
        <w:rPr>
          <w:rFonts w:hint="eastAsia"/>
        </w:rPr>
        <w:t>所以现在我要处理和讲论的第二件事是这个，认识这基业荣耀的丰富，这对圣徒意味着什么；因为当祂陈述那事本身时，祂也为他们能认识它而祷告。</w:t>
      </w:r>
    </w:p>
    <w:p w14:paraId="30905E03">
      <w:pPr>
        <w:rPr>
          <w:rFonts w:hint="eastAsia"/>
        </w:rPr>
      </w:pPr>
    </w:p>
    <w:p w14:paraId="7188BE6C">
      <w:pPr>
        <w:rPr>
          <w:rFonts w:hint="eastAsia"/>
        </w:rPr>
      </w:pPr>
      <w:r>
        <w:rPr>
          <w:rFonts w:hint="eastAsia"/>
        </w:rPr>
        <w:t>Concerning the knowledge of it, which here he prayeth for, I shall but speak these few things:—</w:t>
      </w:r>
    </w:p>
    <w:p w14:paraId="04C249A3">
      <w:pPr>
        <w:rPr>
          <w:rFonts w:hint="eastAsia"/>
        </w:rPr>
      </w:pPr>
      <w:r>
        <w:rPr>
          <w:rFonts w:hint="eastAsia"/>
        </w:rPr>
        <w:t>关于祂在此所求的认识，我只讲这几件事：—</w:t>
      </w:r>
    </w:p>
    <w:p w14:paraId="49453097">
      <w:pPr>
        <w:rPr>
          <w:rFonts w:hint="eastAsia"/>
        </w:rPr>
      </w:pPr>
      <w:r>
        <w:rPr>
          <w:rFonts w:hint="eastAsia"/>
        </w:rPr>
        <w:t>The first is this, that it is proper to the saints to have genuine and true thoughts of what the glory of heaven is.</w:t>
      </w:r>
    </w:p>
    <w:p w14:paraId="4FCE95C8">
      <w:pPr>
        <w:rPr>
          <w:rFonts w:hint="eastAsia"/>
        </w:rPr>
      </w:pPr>
      <w:r>
        <w:rPr>
          <w:rFonts w:hint="eastAsia"/>
        </w:rPr>
        <w:t>第一是这个，圣徒才配有对天国荣耀是什么的真实而纯正的思想。</w:t>
      </w:r>
    </w:p>
    <w:p w14:paraId="75A1DADF">
      <w:pPr>
        <w:rPr>
          <w:rFonts w:hint="eastAsia"/>
        </w:rPr>
      </w:pPr>
      <w:r>
        <w:rPr>
          <w:rFonts w:hint="eastAsia"/>
        </w:rPr>
        <w:t>There is a peculiar knowledge that the saints have of heaven's glory, which wicked men have not.</w:t>
      </w:r>
    </w:p>
    <w:p w14:paraId="5BFA202D">
      <w:pPr>
        <w:rPr>
          <w:rFonts w:hint="eastAsia"/>
        </w:rPr>
      </w:pPr>
      <w:r>
        <w:rPr>
          <w:rFonts w:hint="eastAsia"/>
        </w:rPr>
        <w:t>圣徒对天国的荣耀有一种独特的认识，是恶人所没有的。</w:t>
      </w:r>
    </w:p>
    <w:p w14:paraId="6E3841D5">
      <w:pPr>
        <w:rPr>
          <w:rFonts w:hint="eastAsia"/>
        </w:rPr>
      </w:pPr>
      <w:r>
        <w:rPr>
          <w:rFonts w:hint="eastAsia"/>
        </w:rPr>
        <w:t>The Apostle, you see here, prayeth for these converted Ephesians, that they may know what are the exceeding riches of his glory, &amp;c.</w:t>
      </w:r>
    </w:p>
    <w:p w14:paraId="57362FA1">
      <w:pPr>
        <w:rPr>
          <w:rFonts w:hint="eastAsia"/>
        </w:rPr>
      </w:pPr>
      <w:r>
        <w:rPr>
          <w:rFonts w:hint="eastAsia"/>
        </w:rPr>
        <w:t>你们在这里看到，使徒为这些归信的以弗所人祷告，他们可以知道祂荣耀的丰富是何等浩大，等等。</w:t>
      </w:r>
    </w:p>
    <w:p w14:paraId="304B892F">
      <w:pPr>
        <w:rPr>
          <w:rFonts w:hint="eastAsia"/>
        </w:rPr>
      </w:pPr>
    </w:p>
    <w:p w14:paraId="166779ED">
      <w:pPr>
        <w:rPr>
          <w:rFonts w:hint="eastAsia"/>
        </w:rPr>
      </w:pPr>
      <w:r>
        <w:rPr>
          <w:rFonts w:hint="eastAsia"/>
        </w:rPr>
        <w:t>I shall name but one scripture; it is Heb. 10:34, 'You took,' saith he, 'joyfully the spoiling of your goods, knowing in yourselves that you have in heaven a better and an enduring substance.'</w:t>
      </w:r>
    </w:p>
    <w:p w14:paraId="6E94AD5E">
      <w:pPr>
        <w:rPr>
          <w:rFonts w:hint="eastAsia"/>
        </w:rPr>
      </w:pPr>
      <w:r>
        <w:rPr>
          <w:rFonts w:hint="eastAsia"/>
        </w:rPr>
        <w:t>我只提一处经文；是希伯来书10:34，祂说：‘你们也……家业被人抢去，也甘心忍受，知道自己有更美长存的家业。’</w:t>
      </w:r>
    </w:p>
    <w:p w14:paraId="054E9474">
      <w:pPr>
        <w:rPr>
          <w:rFonts w:hint="eastAsia"/>
        </w:rPr>
      </w:pPr>
      <w:r>
        <w:rPr>
          <w:rFonts w:hint="eastAsia"/>
        </w:rPr>
        <w:t>Other men may know it by way of notion, but the saints know it in themselves: they have a prelibation by faith of heaven's glory.</w:t>
      </w:r>
    </w:p>
    <w:p w14:paraId="2FCB33D2">
      <w:pPr>
        <w:rPr>
          <w:rFonts w:hint="eastAsia"/>
        </w:rPr>
      </w:pPr>
      <w:r>
        <w:rPr>
          <w:rFonts w:hint="eastAsia"/>
        </w:rPr>
        <w:t>其他人可能以概念的方式知道它，但圣徒在他们自己里面知道：他们借着信预尝天国的荣耀。</w:t>
      </w:r>
    </w:p>
    <w:p w14:paraId="65D495FF">
      <w:pPr>
        <w:rPr>
          <w:rFonts w:hint="eastAsia"/>
        </w:rPr>
      </w:pPr>
      <w:r>
        <w:rPr>
          <w:rFonts w:hint="eastAsia"/>
        </w:rPr>
        <w:t>When their goods were taken away, God sealeth them bills of exchange in their own hearts to receive a better substance in heaven.</w:t>
      </w:r>
    </w:p>
    <w:p w14:paraId="05A4C18A">
      <w:pPr>
        <w:rPr>
          <w:rFonts w:hint="eastAsia"/>
        </w:rPr>
      </w:pPr>
      <w:r>
        <w:rPr>
          <w:rFonts w:hint="eastAsia"/>
        </w:rPr>
        <w:t>当他们的家业被夺去时，神在他们心里为他们盖上汇票，让他们在天上领受更美的产业。</w:t>
      </w:r>
    </w:p>
    <w:p w14:paraId="0CF7538A">
      <w:pPr>
        <w:rPr>
          <w:rFonts w:hint="eastAsia"/>
        </w:rPr>
      </w:pPr>
      <w:r>
        <w:rPr>
          <w:rFonts w:hint="eastAsia"/>
        </w:rPr>
        <w:t>They know it in themselves, so as no carnal heart in the world doth.</w:t>
      </w:r>
    </w:p>
    <w:p w14:paraId="4F3FDDBA">
      <w:pPr>
        <w:rPr>
          <w:rFonts w:hint="eastAsia"/>
        </w:rPr>
      </w:pPr>
      <w:r>
        <w:rPr>
          <w:rFonts w:hint="eastAsia"/>
        </w:rPr>
        <w:t>他们在自己里面知道，是世上任何属肉体的心所不知道的。</w:t>
      </w:r>
    </w:p>
    <w:p w14:paraId="73A109B4">
      <w:pPr>
        <w:rPr>
          <w:rFonts w:hint="eastAsia"/>
        </w:rPr>
      </w:pPr>
      <w:r>
        <w:rPr>
          <w:rFonts w:hint="eastAsia"/>
        </w:rPr>
        <w:t>'Eye hath not seen, nor ear heard, nor hath it entered into the heart of man,' saith the Apostle— that is, of a natural man, for so he expoundeth himself in the following verses—'to know the things which God hath prepared for them that love him; but,' saith he, 'God hath revealed them unto us by his Spirit,' 1 Cor. 2:9, 10.</w:t>
      </w:r>
    </w:p>
    <w:p w14:paraId="120C2AA8">
      <w:pPr>
        <w:rPr>
          <w:rFonts w:hint="eastAsia"/>
        </w:rPr>
      </w:pPr>
      <w:r>
        <w:rPr>
          <w:rFonts w:hint="eastAsia"/>
        </w:rPr>
        <w:t>使徒说：‘眼睛未曾看见，耳朵未曾听见，人心也未曾想到的’——即，属血气的人，因为祂在接下来的经文中如此解释自己——‘就是神为爱祂的人所预备的；只有神藉着圣灵向我们显明了’，哥林多前书2:9, 10。</w:t>
      </w:r>
    </w:p>
    <w:p w14:paraId="7BB2D554">
      <w:pPr>
        <w:rPr>
          <w:rFonts w:hint="eastAsia"/>
        </w:rPr>
      </w:pPr>
    </w:p>
    <w:p w14:paraId="038C16BB">
      <w:pPr>
        <w:rPr>
          <w:rFonts w:hint="eastAsia"/>
        </w:rPr>
      </w:pPr>
      <w:r>
        <w:rPr>
          <w:rFonts w:hint="eastAsia"/>
        </w:rPr>
        <w:t>Therefore, brethren, it is a great mistake for men to say now, I seek God for heaven's sake, and therefore I am a hypocrite.</w:t>
      </w:r>
    </w:p>
    <w:p w14:paraId="170A5EAB">
      <w:pPr>
        <w:rPr>
          <w:rFonts w:hint="eastAsia"/>
        </w:rPr>
      </w:pPr>
      <w:r>
        <w:rPr>
          <w:rFonts w:hint="eastAsia"/>
        </w:rPr>
        <w:t>因此，弟兄们，人现在说，我为天国而寻求神，因此我是个假冒为善的人，这是一个大错误。</w:t>
      </w:r>
    </w:p>
    <w:p w14:paraId="6ED72A5F">
      <w:pPr>
        <w:rPr>
          <w:rFonts w:hint="eastAsia"/>
        </w:rPr>
      </w:pPr>
      <w:r>
        <w:rPr>
          <w:rFonts w:hint="eastAsia"/>
        </w:rPr>
        <w:t>No; if thou knowest what heaven is; if thou hast such a knowledge of it as Paul here prayeth for, that lieth in communion with God, and in fellowship with him; and that he is the happiness, and that thou findest a spirit suited to find happiness in him alone; the more thou desirest heaven, the more holy thy heart is.</w:t>
      </w:r>
    </w:p>
    <w:p w14:paraId="775042D2">
      <w:pPr>
        <w:rPr>
          <w:rFonts w:hint="eastAsia"/>
        </w:rPr>
      </w:pPr>
      <w:r>
        <w:rPr>
          <w:rFonts w:hint="eastAsia"/>
        </w:rPr>
        <w:t>不；如果你知道天国是什么；如果你有保罗在此所求的那种认识，那在于与神相交，与祂团契；并且祂是那幸福，你发现一个灵适合单单在祂里面找到幸福；你越渴望天国，你的心就越圣洁。</w:t>
      </w:r>
    </w:p>
    <w:p w14:paraId="32FC321C">
      <w:pPr>
        <w:rPr>
          <w:rFonts w:hint="eastAsia"/>
        </w:rPr>
      </w:pPr>
      <w:r>
        <w:rPr>
          <w:rFonts w:hint="eastAsia"/>
        </w:rPr>
        <w:t>It is so far from being a sign that thou art a hypocrite, that there is no greater sign that thy heart is holy.</w:t>
      </w:r>
    </w:p>
    <w:p w14:paraId="116A12E8">
      <w:pPr>
        <w:rPr>
          <w:rFonts w:hint="eastAsia"/>
        </w:rPr>
      </w:pPr>
      <w:r>
        <w:rPr>
          <w:rFonts w:hint="eastAsia"/>
        </w:rPr>
        <w:t>这远非你假冒为善的记号，没有比这更能表明你心圣洁的记号了。</w:t>
      </w:r>
    </w:p>
    <w:p w14:paraId="22F06C76">
      <w:pPr>
        <w:rPr>
          <w:rFonts w:hint="eastAsia"/>
        </w:rPr>
      </w:pPr>
      <w:r>
        <w:rPr>
          <w:rFonts w:hint="eastAsia"/>
        </w:rPr>
        <w:t>'Whom have I in heaven but thee?, saith David, 'and whom in earth in comparison of thee?'</w:t>
      </w:r>
    </w:p>
    <w:p w14:paraId="26CF7C7A">
      <w:pPr>
        <w:rPr>
          <w:rFonts w:hint="eastAsia"/>
        </w:rPr>
      </w:pPr>
      <w:r>
        <w:rPr>
          <w:rFonts w:hint="eastAsia"/>
        </w:rPr>
        <w:t>大卫说：‘除你以外，在天上我有谁呢？除你以外，在地上我也没有所爱慕的。’</w:t>
      </w:r>
    </w:p>
    <w:p w14:paraId="269D7B28">
      <w:pPr>
        <w:rPr>
          <w:rFonts w:hint="eastAsia"/>
        </w:rPr>
      </w:pPr>
    </w:p>
    <w:p w14:paraId="6FD715FB">
      <w:pPr>
        <w:rPr>
          <w:rFonts w:hint="eastAsia"/>
        </w:rPr>
      </w:pPr>
      <w:r>
        <w:rPr>
          <w:rFonts w:hint="eastAsia"/>
        </w:rPr>
        <w:t>You will only make this objection: Do the saints know what heaven is?</w:t>
      </w:r>
    </w:p>
    <w:p w14:paraId="5A01CA5E">
      <w:pPr>
        <w:rPr>
          <w:rFonts w:hint="eastAsia"/>
        </w:rPr>
      </w:pPr>
      <w:r>
        <w:rPr>
          <w:rFonts w:hint="eastAsia"/>
        </w:rPr>
        <w:t>你们只会提出这个反对意见：圣徒知道天国是什么吗？</w:t>
      </w:r>
    </w:p>
    <w:p w14:paraId="2AE5CCA0">
      <w:pPr>
        <w:rPr>
          <w:rFonts w:hint="eastAsia"/>
        </w:rPr>
      </w:pPr>
      <w:r>
        <w:rPr>
          <w:rFonts w:hint="eastAsia"/>
        </w:rPr>
        <w:t>Why, heaven, it passeth knowledge!</w:t>
      </w:r>
    </w:p>
    <w:p w14:paraId="153687D0">
      <w:pPr>
        <w:rPr>
          <w:rFonts w:hint="eastAsia"/>
        </w:rPr>
      </w:pPr>
      <w:r>
        <w:rPr>
          <w:rFonts w:hint="eastAsia"/>
        </w:rPr>
        <w:t>为什么，天国，它超越知识！</w:t>
      </w:r>
    </w:p>
    <w:p w14:paraId="728E88DE">
      <w:pPr>
        <w:rPr>
          <w:rFonts w:hint="eastAsia"/>
        </w:rPr>
      </w:pPr>
      <w:r>
        <w:rPr>
          <w:rFonts w:hint="eastAsia"/>
        </w:rPr>
        <w:t>I answer. Herein lieth their uttermost knowledge of it, by that little they feel and believe, for they see it passeth their knowledge, and that is it which takes their heart so much.</w:t>
      </w:r>
    </w:p>
    <w:p w14:paraId="32C94488">
      <w:pPr>
        <w:rPr>
          <w:rFonts w:hint="eastAsia"/>
        </w:rPr>
      </w:pPr>
      <w:r>
        <w:rPr>
          <w:rFonts w:hint="eastAsia"/>
        </w:rPr>
        <w:t>我回答。他们对它的最高认识就在于此，借着他们所感受和相信的那一点点，因为他们看见它超越他们的知识，正是这一点如此吸引他们的心。</w:t>
      </w:r>
    </w:p>
    <w:p w14:paraId="13F0D5B3">
      <w:pPr>
        <w:rPr>
          <w:rFonts w:hint="eastAsia"/>
        </w:rPr>
      </w:pPr>
      <w:r>
        <w:rPr>
          <w:rFonts w:hint="eastAsia"/>
        </w:rPr>
        <w:t>The very objection doth prompt matter to my answer.</w:t>
      </w:r>
    </w:p>
    <w:p w14:paraId="1D5A8976">
      <w:pPr>
        <w:rPr>
          <w:rFonts w:hint="eastAsia"/>
        </w:rPr>
      </w:pPr>
      <w:r>
        <w:rPr>
          <w:rFonts w:hint="eastAsia"/>
        </w:rPr>
        <w:t>这个反对意见本身就提示了我回答的内容。</w:t>
      </w:r>
    </w:p>
    <w:p w14:paraId="644EC9E6">
      <w:pPr>
        <w:rPr>
          <w:rFonts w:hint="eastAsia"/>
        </w:rPr>
      </w:pPr>
      <w:r>
        <w:rPr>
          <w:rFonts w:hint="eastAsia"/>
        </w:rPr>
        <w:t>I answer that objection with that which the Apostle saith, Eph. 3:18, 19.</w:t>
      </w:r>
    </w:p>
    <w:p w14:paraId="48A5385A">
      <w:pPr>
        <w:rPr>
          <w:rFonts w:hint="eastAsia"/>
        </w:rPr>
      </w:pPr>
      <w:r>
        <w:rPr>
          <w:rFonts w:hint="eastAsia"/>
        </w:rPr>
        <w:t>我用使徒在以弗所书3:18, 19所说的话来回答那个反对意见。</w:t>
      </w:r>
    </w:p>
    <w:p w14:paraId="34560174">
      <w:pPr>
        <w:rPr>
          <w:rFonts w:hint="eastAsia"/>
        </w:rPr>
      </w:pPr>
      <w:r>
        <w:rPr>
          <w:rFonts w:hint="eastAsia"/>
        </w:rPr>
        <w:t>He prayeth that they may be able to comprehend with all saints what is the breadth, the length, and depth, and height, and to know the love of Christ; but he addeth, 'which passeth knowledge.'</w:t>
      </w:r>
    </w:p>
    <w:p w14:paraId="7B59D5C1">
      <w:pPr>
        <w:rPr>
          <w:rFonts w:hint="eastAsia"/>
        </w:rPr>
      </w:pPr>
      <w:r>
        <w:rPr>
          <w:rFonts w:hint="eastAsia"/>
        </w:rPr>
        <w:t>祂祷告他们能和众圣徒一同明白基督的爱是何等长阔高深；但祂又加上，‘这爱是过于人所能测度的’。</w:t>
      </w:r>
    </w:p>
    <w:p w14:paraId="54D72F4E">
      <w:pPr>
        <w:rPr>
          <w:rFonts w:hint="eastAsia"/>
        </w:rPr>
      </w:pPr>
      <w:r>
        <w:rPr>
          <w:rFonts w:hint="eastAsia"/>
        </w:rPr>
        <w:t>So that now, to say that heaven passeth knowledge, that it is the hidden manna, the manna in the pot,—for that is meant by the hidden manna, the manna that was hid in the ark, which no man ever saw after it was put there,—to say that it is within the vail, unto which no man entered, as the Apostle's allusion is in the Hebrews; their knowledge lieth in this, that it passeth knowledge, and yet they are said to know it; 'we know in part,' saith he, but they know so much of it that it swalloweth up all their thoughts in the taste and apprehension they have about it.—And so much for the first observation concerning this knowledge, 'what are the riches of his inheritance,' the Apostle prayeth for.</w:t>
      </w:r>
    </w:p>
    <w:p w14:paraId="54F01488">
      <w:pPr>
        <w:rPr>
          <w:rFonts w:hint="eastAsia"/>
        </w:rPr>
      </w:pPr>
      <w:r>
        <w:rPr>
          <w:rFonts w:hint="eastAsia"/>
        </w:rPr>
        <w:t>所以现在，说天国超越知识，说它是隐藏的吗哪，罐里的吗哪——因为隐藏的吗哪就是指这个，藏在约柜里的吗哪，放进去之后无人再见过——说它在幔子内，无人能进入，如使徒在希伯来书中的暗指；他们的认识就在于此，即它超越知识，然而他们又被称为知道；祂说：‘我们如今彷佛对着镜子观看，模糊不清’，但他们对它知道得如此之多，以致在他们所尝和所领会的关于它的事上，它吞噬了他们所有的思想。——关于这认识的第一个观察，‘祂基业的丰富是什么’，使徒为此祷告，就到这里。</w:t>
      </w:r>
    </w:p>
    <w:p w14:paraId="53D36600">
      <w:pPr>
        <w:rPr>
          <w:rFonts w:hint="eastAsia"/>
        </w:rPr>
      </w:pPr>
    </w:p>
    <w:p w14:paraId="18076DC2">
      <w:pPr>
        <w:rPr>
          <w:rFonts w:hint="eastAsia"/>
        </w:rPr>
      </w:pPr>
      <w:r>
        <w:rPr>
          <w:rFonts w:hint="eastAsia"/>
        </w:rPr>
        <w:t>The second observation I make about it is this: That to have a tasting knowledge what heaven is, is one of those things that have the greatest efficacy to carry on the heart to holiness.</w:t>
      </w:r>
    </w:p>
    <w:p w14:paraId="1F6A06B2">
      <w:pPr>
        <w:rPr>
          <w:rFonts w:hint="eastAsia"/>
        </w:rPr>
      </w:pPr>
      <w:r>
        <w:rPr>
          <w:rFonts w:hint="eastAsia"/>
        </w:rPr>
        <w:t>我对此作的第二个观察是：对天国是什么有一种品尝的认识，是那些最有功效能带领心走向圣洁的事之一。</w:t>
      </w:r>
    </w:p>
    <w:p w14:paraId="7396D8AB">
      <w:pPr>
        <w:rPr>
          <w:rFonts w:hint="eastAsia"/>
        </w:rPr>
      </w:pPr>
      <w:r>
        <w:rPr>
          <w:rFonts w:hint="eastAsia"/>
        </w:rPr>
        <w:t>Why doth the Apostle mention that when he would set himself to pray?</w:t>
      </w:r>
    </w:p>
    <w:p w14:paraId="3C1B46AC">
      <w:pPr>
        <w:rPr>
          <w:rFonts w:hint="eastAsia"/>
        </w:rPr>
      </w:pPr>
      <w:r>
        <w:rPr>
          <w:rFonts w:hint="eastAsia"/>
        </w:rPr>
        <w:t>为什么使徒在准备祷告时提到那一点？</w:t>
      </w:r>
    </w:p>
    <w:p w14:paraId="182E5B89">
      <w:pPr>
        <w:rPr>
          <w:rFonts w:hint="eastAsia"/>
        </w:rPr>
      </w:pPr>
      <w:r>
        <w:rPr>
          <w:rFonts w:hint="eastAsia"/>
        </w:rPr>
        <w:t>His aim is to pray them holy, and to fit them for heaven; you see he inserteth this, he prayeth that they may know what the glory of heaven is, and have working thoughts filling their hearts continually about it.</w:t>
      </w:r>
    </w:p>
    <w:p w14:paraId="10281DEA">
      <w:pPr>
        <w:rPr>
          <w:rFonts w:hint="eastAsia"/>
        </w:rPr>
      </w:pPr>
      <w:r>
        <w:rPr>
          <w:rFonts w:hint="eastAsia"/>
        </w:rPr>
        <w:t>祂的目标是为他们祷告，使他们圣洁，并预备他们进入天国；你们看祂插入这一点，祂祷告他们可以知道天国的荣耀是什么，并有有功效的思想持续充满他们的心。</w:t>
      </w:r>
    </w:p>
    <w:p w14:paraId="5BFF599A">
      <w:pPr>
        <w:rPr>
          <w:rFonts w:hint="eastAsia"/>
        </w:rPr>
      </w:pPr>
    </w:p>
    <w:p w14:paraId="4D342B9B">
      <w:pPr>
        <w:rPr>
          <w:rFonts w:hint="eastAsia"/>
        </w:rPr>
      </w:pPr>
      <w:r>
        <w:rPr>
          <w:rFonts w:hint="eastAsia"/>
        </w:rPr>
        <w:t>I will only give you one, and that the highest instance for this.</w:t>
      </w:r>
    </w:p>
    <w:p w14:paraId="43E416E4">
      <w:pPr>
        <w:rPr>
          <w:rFonts w:hint="eastAsia"/>
        </w:rPr>
      </w:pPr>
      <w:r>
        <w:rPr>
          <w:rFonts w:hint="eastAsia"/>
        </w:rPr>
        <w:t>我只给你们一个，并且是最高的例子。</w:t>
      </w:r>
    </w:p>
    <w:p w14:paraId="299E9846">
      <w:pPr>
        <w:rPr>
          <w:rFonts w:hint="eastAsia"/>
        </w:rPr>
      </w:pPr>
      <w:r>
        <w:rPr>
          <w:rFonts w:hint="eastAsia"/>
        </w:rPr>
        <w:t>It is the instance of our Lord and Saviour Jesus Christ.</w:t>
      </w:r>
    </w:p>
    <w:p w14:paraId="1A7BAD2D">
      <w:pPr>
        <w:rPr>
          <w:rFonts w:hint="eastAsia"/>
        </w:rPr>
      </w:pPr>
      <w:r>
        <w:rPr>
          <w:rFonts w:hint="eastAsia"/>
        </w:rPr>
        <w:t>是我们主救主耶稣基督的例子。</w:t>
      </w:r>
    </w:p>
    <w:p w14:paraId="60F8A330">
      <w:pPr>
        <w:rPr>
          <w:rFonts w:hint="eastAsia"/>
        </w:rPr>
      </w:pPr>
      <w:r>
        <w:rPr>
          <w:rFonts w:hint="eastAsia"/>
        </w:rPr>
        <w:t>What was it that had a mighty power upon his heart to bear out all his sufferings, to be obedient to the death, to the death of the cross?</w:t>
      </w:r>
    </w:p>
    <w:p w14:paraId="161C5103">
      <w:pPr>
        <w:rPr>
          <w:rFonts w:hint="eastAsia"/>
        </w:rPr>
      </w:pPr>
      <w:r>
        <w:rPr>
          <w:rFonts w:hint="eastAsia"/>
        </w:rPr>
        <w:t>是什么在祂心中有强大的能力，使祂能忍受一切苦难，顺服至死，且死在十字架上？</w:t>
      </w:r>
    </w:p>
    <w:p w14:paraId="6B0802B9">
      <w:pPr>
        <w:rPr>
          <w:rFonts w:hint="eastAsia"/>
        </w:rPr>
      </w:pPr>
      <w:r>
        <w:rPr>
          <w:rFonts w:hint="eastAsia"/>
        </w:rPr>
        <w:t>The Apostle telleth us in Heb. 12:2, 'Looking to Jesus the author and finisher of our faith; who for the joy that was set before him endured the cross, despising the shame, and is set down at the right hand of the throne of God.'</w:t>
      </w:r>
    </w:p>
    <w:p w14:paraId="5030FF7F">
      <w:pPr>
        <w:rPr>
          <w:rFonts w:hint="eastAsia"/>
        </w:rPr>
      </w:pPr>
      <w:r>
        <w:rPr>
          <w:rFonts w:hint="eastAsia"/>
        </w:rPr>
        <w:t>使徒在希伯来书12:2告诉我们：‘仰望为我们信心创始成终的耶稣；祂因那摆在前面的喜乐，就轻看羞辱，忍受了十字架的苦难，便坐在神宝座的右边。’</w:t>
      </w:r>
    </w:p>
    <w:p w14:paraId="6E894E3F">
      <w:pPr>
        <w:rPr>
          <w:rFonts w:hint="eastAsia"/>
        </w:rPr>
      </w:pPr>
      <w:r>
        <w:rPr>
          <w:rFonts w:hint="eastAsia"/>
        </w:rPr>
        <w:t>I know that the words may be read as well, that instead of the joy which he might have had, he did endure the cross; but this interpretation suiteth most with the coherence, with what went before, that for the joy,—apprehending what joy that was that was set before him,—he endured the cross, and despised the shame; it was that which bore him up.</w:t>
      </w:r>
    </w:p>
    <w:p w14:paraId="18B2982D">
      <w:pPr>
        <w:rPr>
          <w:rFonts w:hint="eastAsia"/>
        </w:rPr>
      </w:pPr>
      <w:r>
        <w:rPr>
          <w:rFonts w:hint="eastAsia"/>
        </w:rPr>
        <w:t>我知道这些话也可以读作，祂为着那祂本可以有的喜乐，而忍受了十字架；但这个解释最符合上下文，符合前面的内容，即为着那喜乐——领会那摆在祂面前的喜乐是什么——祂忍受了十字架，轻看了羞辱；是那扶持着祂。</w:t>
      </w:r>
    </w:p>
    <w:p w14:paraId="08F80947">
      <w:pPr>
        <w:rPr>
          <w:rFonts w:hint="eastAsia"/>
        </w:rPr>
      </w:pPr>
      <w:r>
        <w:rPr>
          <w:rFonts w:hint="eastAsia"/>
        </w:rPr>
        <w:t>That this is the scope of the Apostle appeareth by the connexion of this chapter with the former.</w:t>
      </w:r>
    </w:p>
    <w:p w14:paraId="70C90102">
      <w:pPr>
        <w:rPr>
          <w:rFonts w:hint="eastAsia"/>
        </w:rPr>
      </w:pPr>
      <w:r>
        <w:rPr>
          <w:rFonts w:hint="eastAsia"/>
        </w:rPr>
        <w:t>这是使徒的主旨，从本章与前一章的联系可以看出来。</w:t>
      </w:r>
    </w:p>
    <w:p w14:paraId="1DC4ED6E">
      <w:pPr>
        <w:rPr>
          <w:rFonts w:hint="eastAsia"/>
        </w:rPr>
      </w:pPr>
      <w:r>
        <w:rPr>
          <w:rFonts w:hint="eastAsia"/>
        </w:rPr>
        <w:t>In the former chapter he had shewed how by faith all the saints had lived; he instanceth how they sought a country, professed themselves strangers, their eyes were upon heaven still: he instanceth in all the patriarchs; in Moses, who did choose rather to suffer affliction with the people of God, esteeming the reproach of Christ greater riches than the treasures of Egypt, for he had respect to the recompense of reward.</w:t>
      </w:r>
    </w:p>
    <w:p w14:paraId="1C92A45B">
      <w:pPr>
        <w:rPr>
          <w:rFonts w:hint="eastAsia"/>
        </w:rPr>
      </w:pPr>
      <w:r>
        <w:rPr>
          <w:rFonts w:hint="eastAsia"/>
        </w:rPr>
        <w:t>在前一章，祂已显明众圣徒如何因信而活；祂举例说明他们如何寻求一个家乡，承认自己是客旅，他们的眼目仍仰望天国：祂举了所有先祖的例子；摩西，他宁可和神的百姓同受苦害，看为基督受的凌辱比埃及的财物更宝贵，因他想望所要得的赏赐。</w:t>
      </w:r>
    </w:p>
    <w:p w14:paraId="0474DCAB">
      <w:pPr>
        <w:rPr>
          <w:rFonts w:hint="eastAsia"/>
        </w:rPr>
      </w:pPr>
      <w:r>
        <w:rPr>
          <w:rFonts w:hint="eastAsia"/>
        </w:rPr>
        <w:t>Now, in the conclusion of all, when he had brought in all his cloud of witnesses that lived thus by faith and eyed the recompense of reward, he bringeth in, last of all, Christ himself; who likewise, saith he, for the joy that was set before him, endured the cross, &amp;c.</w:t>
      </w:r>
    </w:p>
    <w:p w14:paraId="4FF8A3F2">
      <w:pPr>
        <w:rPr>
          <w:rFonts w:hint="eastAsia"/>
        </w:rPr>
      </w:pPr>
      <w:r>
        <w:rPr>
          <w:rFonts w:hint="eastAsia"/>
        </w:rPr>
        <w:t>现在，在这一切的总结中，当祂带进所有这些因信而活、仰望赏赐的云彩般的见证人之后，祂最后带进基督自己；祂说，祂也同样，为那摆在前面的喜乐，忍受了十字架，等等。</w:t>
      </w:r>
    </w:p>
    <w:p w14:paraId="541D08AF">
      <w:pPr>
        <w:rPr>
          <w:rFonts w:hint="eastAsia"/>
        </w:rPr>
      </w:pPr>
    </w:p>
    <w:p w14:paraId="18FC70AB">
      <w:pPr>
        <w:rPr>
          <w:rFonts w:hint="eastAsia"/>
        </w:rPr>
      </w:pPr>
      <w:r>
        <w:rPr>
          <w:rFonts w:hint="eastAsia"/>
        </w:rPr>
        <w:t>My brethren, when our Saviour Christ came to die, when he stood before the high priest to answer for his life, the high priest asked him whether he were the Son of God or no?</w:t>
      </w:r>
    </w:p>
    <w:p w14:paraId="275E6153">
      <w:pPr>
        <w:rPr>
          <w:rFonts w:hint="eastAsia"/>
        </w:rPr>
      </w:pPr>
      <w:r>
        <w:rPr>
          <w:rFonts w:hint="eastAsia"/>
        </w:rPr>
        <w:t>我的弟兄们，当我们的救主基督要死的时候，当祂站在大祭司面前为自己的生命答辩时，大祭司问祂是不是神的儿子？</w:t>
      </w:r>
    </w:p>
    <w:p w14:paraId="64B73888">
      <w:pPr>
        <w:rPr>
          <w:rFonts w:hint="eastAsia"/>
        </w:rPr>
      </w:pPr>
      <w:r>
        <w:rPr>
          <w:rFonts w:hint="eastAsia"/>
        </w:rPr>
        <w:t>He knew the words would condemn him, yet he would speak them: 'Nevertheless,' saith he, 'you shall see the Son of man come in his glory.'</w:t>
      </w:r>
    </w:p>
    <w:p w14:paraId="43127117">
      <w:pPr>
        <w:rPr>
          <w:rFonts w:hint="eastAsia"/>
        </w:rPr>
      </w:pPr>
      <w:r>
        <w:rPr>
          <w:rFonts w:hint="eastAsia"/>
        </w:rPr>
        <w:t>祂知道这些话会定祂的罪，然而祂还是要说：‘然而’，祂说，‘你们要看见人子，坐在那权能者的右边，驾着天上的云降临。’</w:t>
      </w:r>
    </w:p>
    <w:p w14:paraId="789AD66B">
      <w:pPr>
        <w:rPr>
          <w:rFonts w:hint="eastAsia"/>
        </w:rPr>
      </w:pPr>
      <w:r>
        <w:rPr>
          <w:rFonts w:hint="eastAsia"/>
        </w:rPr>
        <w:t>It upheld him in his suffering; he speaks it as to dash them, so to comfort himself.</w:t>
      </w:r>
    </w:p>
    <w:p w14:paraId="757C60D5">
      <w:pPr>
        <w:rPr>
          <w:rFonts w:hint="eastAsia"/>
        </w:rPr>
      </w:pPr>
      <w:r>
        <w:rPr>
          <w:rFonts w:hint="eastAsia"/>
        </w:rPr>
        <w:t>这在祂的苦难中扶持了祂；祂说这话，既为使他们惊惶，也为安慰祂自己。</w:t>
      </w:r>
    </w:p>
    <w:p w14:paraId="41341E1E">
      <w:pPr>
        <w:rPr>
          <w:rFonts w:hint="eastAsia"/>
        </w:rPr>
      </w:pPr>
      <w:r>
        <w:rPr>
          <w:rFonts w:hint="eastAsia"/>
        </w:rPr>
        <w:t>For that joy which he had then in his eye, he endured the cross and he despised the shame.</w:t>
      </w:r>
    </w:p>
    <w:p w14:paraId="00170940">
      <w:pPr>
        <w:rPr>
          <w:rFonts w:hint="eastAsia"/>
        </w:rPr>
      </w:pPr>
      <w:r>
        <w:rPr>
          <w:rFonts w:hint="eastAsia"/>
        </w:rPr>
        <w:t>为着那祂当时眼中的喜乐，祂忍受了十字架，轻看了羞辱。</w:t>
      </w:r>
    </w:p>
    <w:p w14:paraId="76A38FE0">
      <w:pPr>
        <w:rPr>
          <w:rFonts w:hint="eastAsia"/>
        </w:rPr>
      </w:pPr>
      <w:r>
        <w:rPr>
          <w:rFonts w:hint="eastAsia"/>
        </w:rPr>
        <w:t>Our Saviour Christ had a representation made him of all the glory of the world, so as never yet man had of it, either before him or since.</w:t>
      </w:r>
    </w:p>
    <w:p w14:paraId="610A16A2">
      <w:pPr>
        <w:rPr>
          <w:rFonts w:hint="eastAsia"/>
        </w:rPr>
      </w:pPr>
      <w:r>
        <w:rPr>
          <w:rFonts w:hint="eastAsia"/>
        </w:rPr>
        <w:t>我们的救主基督曾得着一个关于世界所有荣耀的呈现，是祂以前或以后的人从未有过的。</w:t>
      </w:r>
    </w:p>
    <w:p w14:paraId="1527000B">
      <w:pPr>
        <w:rPr>
          <w:rFonts w:hint="eastAsia"/>
        </w:rPr>
      </w:pPr>
      <w:r>
        <w:rPr>
          <w:rFonts w:hint="eastAsia"/>
        </w:rPr>
        <w:t>Satan, that is the god of the world, took him up into a high mountain, on purpose to make landscapes in the air of the glory of the world, and caused it all to pass before him; it moved him not this.</w:t>
      </w:r>
    </w:p>
    <w:p w14:paraId="1F4F3735">
      <w:pPr>
        <w:rPr>
          <w:rFonts w:hint="eastAsia"/>
        </w:rPr>
      </w:pPr>
      <w:r>
        <w:rPr>
          <w:rFonts w:hint="eastAsia"/>
        </w:rPr>
        <w:t>撒但，这世界的神，将祂带到一座高山上，特意在空中造出世界荣耀的景象，使之都从祂面前经过；这没有打动祂。</w:t>
      </w:r>
    </w:p>
    <w:p w14:paraId="05A700EF">
      <w:pPr>
        <w:rPr>
          <w:rFonts w:hint="eastAsia"/>
        </w:rPr>
      </w:pPr>
      <w:r>
        <w:rPr>
          <w:rFonts w:hint="eastAsia"/>
        </w:rPr>
        <w:t>But God setteth the glory of heaven before him, and this moveth him; and for that glory, and for that joy he endured the cross, he despised the shame, so great an encouragement is it.</w:t>
      </w:r>
    </w:p>
    <w:p w14:paraId="52E31C08">
      <w:pPr>
        <w:rPr>
          <w:rFonts w:hint="eastAsia"/>
        </w:rPr>
      </w:pPr>
      <w:r>
        <w:rPr>
          <w:rFonts w:hint="eastAsia"/>
        </w:rPr>
        <w:t>但神将天国的荣耀摆在祂面前，这打动了祂；为着那荣耀，为着那喜乐，祂忍受了十字架，轻看了羞辱，这是何等大的鼓励。</w:t>
      </w:r>
    </w:p>
    <w:p w14:paraId="1294ED04">
      <w:pPr>
        <w:rPr>
          <w:rFonts w:hint="eastAsia"/>
        </w:rPr>
      </w:pPr>
      <w:r>
        <w:rPr>
          <w:rFonts w:hint="eastAsia"/>
        </w:rPr>
        <w:t>Nay, I will go further with you, brethren; under enduring the cross is not meant only bodily death, but it is enduring the wrath of his Father; he was content to endure hell itself, so far forth as the Son of God was capable to bear the wrath of his Father without desperation, and all such circumstances cut off; he endured all this, for hell is loss of the joy of heaven.</w:t>
      </w:r>
    </w:p>
    <w:p w14:paraId="7B821263">
      <w:pPr>
        <w:rPr>
          <w:rFonts w:hint="eastAsia"/>
        </w:rPr>
      </w:pPr>
      <w:r>
        <w:rPr>
          <w:rFonts w:hint="eastAsia"/>
        </w:rPr>
        <w:t>不仅如此，弟兄们，我要与你们更进一步；忍受十字架不仅指肉身的死亡，也指忍受祂父的忿怒；祂甘愿忍受地狱本身，就神子所能承受祂父的忿怒而不至绝望，并除去所有这类情况而言；祂忍受了这一切，因为地狱就是失去天国的喜乐。</w:t>
      </w:r>
    </w:p>
    <w:p w14:paraId="6B658DE5">
      <w:pPr>
        <w:rPr>
          <w:rFonts w:hint="eastAsia"/>
        </w:rPr>
      </w:pPr>
      <w:r>
        <w:rPr>
          <w:rFonts w:hint="eastAsia"/>
        </w:rPr>
        <w:t>And what joy was it that he endured all this for?</w:t>
      </w:r>
    </w:p>
    <w:p w14:paraId="483279E0">
      <w:pPr>
        <w:rPr>
          <w:rFonts w:hint="eastAsia"/>
        </w:rPr>
      </w:pPr>
      <w:r>
        <w:rPr>
          <w:rFonts w:hint="eastAsia"/>
        </w:rPr>
        <w:t>祂为忍受这一切所盼望的喜乐是什么？</w:t>
      </w:r>
    </w:p>
    <w:p w14:paraId="4A641745">
      <w:pPr>
        <w:rPr>
          <w:rFonts w:hint="eastAsia"/>
        </w:rPr>
      </w:pPr>
      <w:r>
        <w:rPr>
          <w:rFonts w:hint="eastAsia"/>
        </w:rPr>
        <w:t>He might have been glorious in heaven, as he was the Son of God, without it; for it was his right the first moment that he was made flesh—a right that could not be taken from him.</w:t>
      </w:r>
    </w:p>
    <w:p w14:paraId="2CF4D6D4">
      <w:pPr>
        <w:rPr>
          <w:rFonts w:hint="eastAsia"/>
        </w:rPr>
      </w:pPr>
      <w:r>
        <w:rPr>
          <w:rFonts w:hint="eastAsia"/>
        </w:rPr>
        <w:t>祂本可以在天上得荣耀，作为神的儿子，无需如此；因为那是祂成为肉身的第一刻就有的权利——一个不能被夺去的权利。</w:t>
      </w:r>
    </w:p>
    <w:p w14:paraId="14861DE7">
      <w:pPr>
        <w:rPr>
          <w:rFonts w:hint="eastAsia"/>
        </w:rPr>
      </w:pPr>
      <w:r>
        <w:rPr>
          <w:rFonts w:hint="eastAsia"/>
        </w:rPr>
        <w:t>It was but the glory of the mediatorship that made him endure all this; it was but an additional glory, yet so great it was as it upheld his soul to endure the cross and to despise the shame, and to bear with all the contradictions of sinners, and to be obedient all his life.</w:t>
      </w:r>
    </w:p>
    <w:p w14:paraId="0FBAAF0F">
      <w:pPr>
        <w:rPr>
          <w:rFonts w:hint="eastAsia"/>
        </w:rPr>
      </w:pPr>
      <w:r>
        <w:rPr>
          <w:rFonts w:hint="eastAsia"/>
        </w:rPr>
        <w:t>使祂忍受这一切的，不过是中保的荣耀；不过是附加的荣耀，然而它如此之大，以致扶持祂的灵魂忍受十字架，轻看羞辱，忍受罪人一切的顶撞，一生顺服。</w:t>
      </w:r>
    </w:p>
    <w:p w14:paraId="20B59445">
      <w:pPr>
        <w:rPr>
          <w:rFonts w:hint="eastAsia"/>
        </w:rPr>
      </w:pPr>
    </w:p>
    <w:p w14:paraId="622D825E">
      <w:pPr>
        <w:rPr>
          <w:rFonts w:hint="eastAsia"/>
        </w:rPr>
      </w:pPr>
      <w:r>
        <w:rPr>
          <w:rFonts w:hint="eastAsia"/>
        </w:rPr>
        <w:t>I will not stand urging other places upon you.</w:t>
      </w:r>
    </w:p>
    <w:p w14:paraId="7022D378">
      <w:pPr>
        <w:rPr>
          <w:rFonts w:hint="eastAsia"/>
        </w:rPr>
      </w:pPr>
      <w:r>
        <w:rPr>
          <w:rFonts w:hint="eastAsia"/>
        </w:rPr>
        <w:t>我不再向你们强调其他的经文。</w:t>
      </w:r>
    </w:p>
    <w:p w14:paraId="12AF4E29">
      <w:pPr>
        <w:rPr>
          <w:rFonts w:hint="eastAsia"/>
        </w:rPr>
      </w:pPr>
      <w:r>
        <w:rPr>
          <w:rFonts w:hint="eastAsia"/>
        </w:rPr>
        <w:t>Therefore we faint not, saith the Apostle, 2 Cor. 4:18, because we look upon things that are eternal, and not upon things that are temporal.</w:t>
      </w:r>
    </w:p>
    <w:p w14:paraId="5E9D5ABC">
      <w:pPr>
        <w:rPr>
          <w:rFonts w:hint="eastAsia"/>
        </w:rPr>
      </w:pPr>
      <w:r>
        <w:rPr>
          <w:rFonts w:hint="eastAsia"/>
        </w:rPr>
        <w:t>使徒在哥林多后书4:18说：所以我们不丧胆，因为我们所顾念的，不是所见的，乃是所不见的；因为所见的是暂时的，所不见的是永远的。</w:t>
      </w:r>
    </w:p>
    <w:p w14:paraId="10CD9C71">
      <w:pPr>
        <w:rPr>
          <w:rFonts w:hint="eastAsia"/>
        </w:rPr>
      </w:pPr>
      <w:r>
        <w:rPr>
          <w:rFonts w:hint="eastAsia"/>
        </w:rPr>
        <w:t>Therefore we are always confident, saith he in the 5th chapter following, because we have an house with God not made with hands, but eternal in the heavens.</w:t>
      </w:r>
    </w:p>
    <w:p w14:paraId="29157D9E">
      <w:pPr>
        <w:rPr>
          <w:rFonts w:hint="eastAsia"/>
        </w:rPr>
      </w:pPr>
      <w:r>
        <w:rPr>
          <w:rFonts w:hint="eastAsia"/>
        </w:rPr>
        <w:t>因此祂在接下来的第5章说，我们坦然无惧，因为我们知道，我们这地上的帐棚若拆毁了，必得神所造，不是人手所造，在天上永存的房屋。</w:t>
      </w:r>
    </w:p>
    <w:p w14:paraId="1E7E8611">
      <w:pPr>
        <w:rPr>
          <w:rFonts w:hint="eastAsia"/>
        </w:rPr>
      </w:pPr>
      <w:r>
        <w:rPr>
          <w:rFonts w:hint="eastAsia"/>
        </w:rPr>
        <w:t>In 1 Cor. 15:58, when he had spoken of the glory of the saints after the resurrection, he exhorteth them there to all holiness, 'Therefore, my beloved brethren, be ye always steadfast, abounding in the work of the Lord, forasmuch as you know that your labour is not in vain in the Lord.'</w:t>
      </w:r>
    </w:p>
    <w:p w14:paraId="0FA36150">
      <w:pPr>
        <w:rPr>
          <w:rFonts w:hint="eastAsia"/>
        </w:rPr>
      </w:pPr>
      <w:r>
        <w:rPr>
          <w:rFonts w:hint="eastAsia"/>
        </w:rPr>
        <w:t>在哥林多前书15:58，当祂讲到圣徒复活后的荣耀时，祂在那里劝勉他们要完全圣洁，‘所以我亲爱的弟兄们，你们务要坚固，不可摇动，常常竭力多做主工；因为知道，你们的劳苦在主里面不是徒然的。’</w:t>
      </w:r>
    </w:p>
    <w:p w14:paraId="13E1DC57">
      <w:pPr>
        <w:rPr>
          <w:rFonts w:hint="eastAsia"/>
        </w:rPr>
      </w:pPr>
      <w:r>
        <w:rPr>
          <w:rFonts w:hint="eastAsia"/>
        </w:rPr>
        <w:t>If this be the reward of it, saith he, it will not be in vain; you have good wages, and he that giveth good wages will look to have his work done well; it is an inference that he makes from the glory he will bestow upon the saints after the resurrection; read the whole chapter.</w:t>
      </w:r>
    </w:p>
    <w:p w14:paraId="3CADB51D">
      <w:pPr>
        <w:rPr>
          <w:rFonts w:hint="eastAsia"/>
        </w:rPr>
      </w:pPr>
      <w:r>
        <w:rPr>
          <w:rFonts w:hint="eastAsia"/>
        </w:rPr>
        <w:t>祂说，如果这是它的赏赐，那就不是徒然的；你们有好的工价，给好工价的必希望他的工作做得好；这是祂从祂将在圣徒复活后赐予的荣耀所作的推论；请读整章。</w:t>
      </w:r>
    </w:p>
    <w:p w14:paraId="679074B2">
      <w:pPr>
        <w:rPr>
          <w:rFonts w:hint="eastAsia"/>
        </w:rPr>
      </w:pPr>
    </w:p>
    <w:p w14:paraId="7F903118">
      <w:pPr>
        <w:rPr>
          <w:rFonts w:hint="eastAsia"/>
        </w:rPr>
      </w:pPr>
      <w:r>
        <w:rPr>
          <w:rFonts w:hint="eastAsia"/>
        </w:rPr>
        <w:t>There are but two men we read of, beside our Lord and Saviour Christ, that had any more eminent knowledge of heaven than other men.</w:t>
      </w:r>
    </w:p>
    <w:p w14:paraId="5326DEAB">
      <w:pPr>
        <w:rPr>
          <w:rFonts w:hint="eastAsia"/>
        </w:rPr>
      </w:pPr>
      <w:r>
        <w:rPr>
          <w:rFonts w:hint="eastAsia"/>
        </w:rPr>
        <w:t>除了我们的主救主基督，我们读到只有两个人，对天国有比其他人更卓越的认识。</w:t>
      </w:r>
    </w:p>
    <w:p w14:paraId="393E6296">
      <w:pPr>
        <w:rPr>
          <w:rFonts w:hint="eastAsia"/>
        </w:rPr>
      </w:pPr>
      <w:r>
        <w:rPr>
          <w:rFonts w:hint="eastAsia"/>
        </w:rPr>
        <w:t>The one was Paul, the other was Moses.</w:t>
      </w:r>
    </w:p>
    <w:p w14:paraId="1E86BC2C">
      <w:pPr>
        <w:rPr>
          <w:rFonts w:hint="eastAsia"/>
        </w:rPr>
      </w:pPr>
      <w:r>
        <w:rPr>
          <w:rFonts w:hint="eastAsia"/>
        </w:rPr>
        <w:t>一个是保罗，另一个是摩西。</w:t>
      </w:r>
    </w:p>
    <w:p w14:paraId="43E10F75">
      <w:pPr>
        <w:rPr>
          <w:rFonts w:hint="eastAsia"/>
        </w:rPr>
      </w:pPr>
      <w:r>
        <w:rPr>
          <w:rFonts w:hint="eastAsia"/>
        </w:rPr>
        <w:t>Paul knew what were the riches of that glory, for he was rapt up to the third heavens; you read of it 2 Cor. 12; and God vouchsafed Moses that privilege, to see his glory; therefore their grace wrought more than any man's we ever read of.</w:t>
      </w:r>
    </w:p>
    <w:p w14:paraId="1F426F8F">
      <w:pPr>
        <w:rPr>
          <w:rFonts w:hint="eastAsia"/>
        </w:rPr>
      </w:pPr>
      <w:r>
        <w:rPr>
          <w:rFonts w:hint="eastAsia"/>
        </w:rPr>
        <w:t>保罗知道那荣耀的丰富是什么，因为祂曾被提到三层天上去；你们在哥林多后书12章读到；神也赐给摩西那特权，看见祂的荣耀；因此他们的恩典比我们读到的任何人都作工更多。</w:t>
      </w:r>
    </w:p>
    <w:p w14:paraId="40E241DB">
      <w:pPr>
        <w:rPr>
          <w:rFonts w:hint="eastAsia"/>
        </w:rPr>
      </w:pPr>
      <w:r>
        <w:rPr>
          <w:rFonts w:hint="eastAsia"/>
        </w:rPr>
        <w:t>It so much quickened the heart of Paul, saith he, I that have been in heaven, I could be contented to be accursed from Christ for the glory of God, and for the conversion of my brethren.</w:t>
      </w:r>
    </w:p>
    <w:p w14:paraId="459D3512">
      <w:pPr>
        <w:rPr>
          <w:rFonts w:hint="eastAsia"/>
        </w:rPr>
      </w:pPr>
      <w:r>
        <w:rPr>
          <w:rFonts w:hint="eastAsia"/>
        </w:rPr>
        <w:t>祂说，这如此激动保罗的心，我这曾在天上的人，我甘愿为神的荣耀，为我弟兄的归信，与基督分离。</w:t>
      </w:r>
    </w:p>
    <w:p w14:paraId="7D0B942C">
      <w:pPr>
        <w:rPr>
          <w:rFonts w:hint="eastAsia"/>
        </w:rPr>
      </w:pPr>
      <w:r>
        <w:rPr>
          <w:rFonts w:hint="eastAsia"/>
        </w:rPr>
        <w:t>And Moses, who had seen his glory,—which one would have thought would have made him so much the more to desire it,—'Blot me out of the book of life,' saith he.</w:t>
      </w:r>
    </w:p>
    <w:p w14:paraId="3ECB1131">
      <w:pPr>
        <w:rPr>
          <w:rFonts w:hint="eastAsia"/>
        </w:rPr>
      </w:pPr>
      <w:r>
        <w:rPr>
          <w:rFonts w:hint="eastAsia"/>
        </w:rPr>
        <w:t>摩西，他曾看见祂的荣耀——人本以为这会使他更渴望它——祂却说：‘求你从你所写的册上涂抹我的名’。</w:t>
      </w:r>
    </w:p>
    <w:p w14:paraId="59B49BFB">
      <w:pPr>
        <w:rPr>
          <w:rFonts w:hint="eastAsia"/>
        </w:rPr>
      </w:pPr>
      <w:r>
        <w:rPr>
          <w:rFonts w:hint="eastAsia"/>
        </w:rPr>
        <w:t>It enlarged his heart so much the more to the glory of God.</w:t>
      </w:r>
    </w:p>
    <w:p w14:paraId="37249339">
      <w:pPr>
        <w:rPr>
          <w:rFonts w:hint="eastAsia"/>
        </w:rPr>
      </w:pPr>
      <w:r>
        <w:rPr>
          <w:rFonts w:hint="eastAsia"/>
        </w:rPr>
        <w:t>这使他的心为神的荣耀更加宽广。</w:t>
      </w:r>
    </w:p>
    <w:p w14:paraId="7BFB1DC0">
      <w:pPr>
        <w:rPr>
          <w:rFonts w:hint="eastAsia"/>
        </w:rPr>
      </w:pPr>
      <w:r>
        <w:rPr>
          <w:rFonts w:hint="eastAsia"/>
        </w:rPr>
        <w:t>I can ascribe these large dispositions of spirit to nothing else, but that God took the one up to the mount, and shewed him his glory, and took the other up to the third heavens.</w:t>
      </w:r>
    </w:p>
    <w:p w14:paraId="7726D574">
      <w:pPr>
        <w:rPr>
          <w:rFonts w:hint="eastAsia"/>
        </w:rPr>
      </w:pPr>
      <w:r>
        <w:rPr>
          <w:rFonts w:hint="eastAsia"/>
        </w:rPr>
        <w:t>我只能将这些宽广的灵性情归于此，即神将一个带到山上，显出祂的荣耀给他看，将另一个提到三层天。</w:t>
      </w:r>
    </w:p>
    <w:p w14:paraId="20F80967">
      <w:pPr>
        <w:rPr>
          <w:rFonts w:hint="eastAsia"/>
        </w:rPr>
      </w:pPr>
      <w:r>
        <w:rPr>
          <w:rFonts w:hint="eastAsia"/>
        </w:rPr>
        <w:t>So that there is no consideration almost that will have more working and powerful effects upon the souls of men, to make them holy, than the knowledge of heaven hath.</w:t>
      </w:r>
    </w:p>
    <w:p w14:paraId="44220965">
      <w:pPr>
        <w:rPr>
          <w:rFonts w:hint="eastAsia"/>
        </w:rPr>
      </w:pPr>
      <w:r>
        <w:rPr>
          <w:rFonts w:hint="eastAsia"/>
        </w:rPr>
        <w:t>所以，几乎没有比认识天国更能对人的灵魂产生有功效、有能力的果效，使他们圣洁的了。</w:t>
      </w:r>
    </w:p>
    <w:p w14:paraId="680C75F3">
      <w:pPr>
        <w:rPr>
          <w:rFonts w:hint="eastAsia"/>
        </w:rPr>
      </w:pPr>
      <w:r>
        <w:rPr>
          <w:rFonts w:hint="eastAsia"/>
        </w:rPr>
        <w:t>As likewise, Phil. 3:18, 'Many walk,' saith he, as those that are 'enemies to the cross of Christ, whose end is destruction, whose god is their belly, who mind earthly things;' but, on the contrary, saith he, 'our conversation is in heaven, from whence we look for the Saviour, the Lord Jesus Christ, who shall change our vile body, that it may be fashioned like to his glorious body.'</w:t>
      </w:r>
    </w:p>
    <w:p w14:paraId="70215F4A">
      <w:pPr>
        <w:rPr>
          <w:rFonts w:hint="eastAsia"/>
        </w:rPr>
      </w:pPr>
      <w:r>
        <w:rPr>
          <w:rFonts w:hint="eastAsia"/>
        </w:rPr>
        <w:t>同样，腓立比书3:18，祂说：‘有许多人行事是基督十字架的仇敌，他们的结局就是沉沦，他们的神就是自己的肚腹，他们以自己的羞辱为荣耀，专以地上的事为念；’但相反，祂说：‘我们却是天上的国民，并且等候救主，就是主耶稣基督，从天上降临。祂要按着那能叫万有归服自己的大能，将我们这卑贱的身体改变形状，和祂自己荣耀的身体相似。’</w:t>
      </w:r>
    </w:p>
    <w:p w14:paraId="0BC64CFB">
      <w:pPr>
        <w:rPr>
          <w:rFonts w:hint="eastAsia"/>
        </w:rPr>
      </w:pPr>
      <w:r>
        <w:rPr>
          <w:rFonts w:hint="eastAsia"/>
        </w:rPr>
        <w:t>That will make a man heavenly-minded, if he look for the Lord and Saviour Jesus Christ, and the glory that is to come.</w:t>
      </w:r>
    </w:p>
    <w:p w14:paraId="312E55F0">
      <w:pPr>
        <w:rPr>
          <w:rFonts w:hint="eastAsia"/>
        </w:rPr>
      </w:pPr>
      <w:r>
        <w:rPr>
          <w:rFonts w:hint="eastAsia"/>
        </w:rPr>
        <w:t>如果一个人仰望主救主耶稣基督，和将要来的荣耀，那会使他思念天上的事。</w:t>
      </w:r>
    </w:p>
    <w:p w14:paraId="6ABB097E">
      <w:pPr>
        <w:rPr>
          <w:rFonts w:hint="eastAsia"/>
        </w:rPr>
      </w:pPr>
      <w:r>
        <w:rPr>
          <w:rFonts w:hint="eastAsia"/>
        </w:rPr>
        <w:t>Therefore doth the Apostle pray here that they may know what are the riches of that glory of his inheritance.—And so much now for the use that the knowledge of heaven is unto believers, and so I have done with the second particular the Apostle prayeth for.</w:t>
      </w:r>
    </w:p>
    <w:p w14:paraId="5C588078">
      <w:pPr>
        <w:rPr>
          <w:rFonts w:hint="eastAsia"/>
        </w:rPr>
      </w:pPr>
      <w:r>
        <w:rPr>
          <w:rFonts w:hint="eastAsia"/>
        </w:rPr>
        <w:t>因此使徒在此祷告，他们可以知道祂基业那荣耀的丰富是什么。——关于认识天国对信徒的用处就到这里，我也讲完了使徒祷告的第二个具体事项。</w:t>
      </w:r>
    </w:p>
    <w:p w14:paraId="07294DB2">
      <w:pPr>
        <w:rPr>
          <w:rFonts w:hint="eastAsia"/>
        </w:rPr>
      </w:pPr>
    </w:p>
    <w:p w14:paraId="782D7B34">
      <w:pPr>
        <w:rPr>
          <w:rFonts w:hint="eastAsia"/>
        </w:rPr>
      </w:pPr>
      <w:r>
        <w:rPr>
          <w:rFonts w:hint="eastAsia"/>
        </w:rPr>
        <w:t>I am behind-hand in one debt to you.</w:t>
      </w:r>
    </w:p>
    <w:p w14:paraId="026B3258">
      <w:pPr>
        <w:rPr>
          <w:rFonts w:hint="eastAsia"/>
        </w:rPr>
      </w:pPr>
      <w:r>
        <w:rPr>
          <w:rFonts w:hint="eastAsia"/>
        </w:rPr>
        <w:t>我欠你们一个债。</w:t>
      </w:r>
    </w:p>
    <w:p w14:paraId="441D7F81">
      <w:pPr>
        <w:rPr>
          <w:rFonts w:hint="eastAsia"/>
        </w:rPr>
      </w:pPr>
      <w:r>
        <w:rPr>
          <w:rFonts w:hint="eastAsia"/>
        </w:rPr>
        <w:t>I slipped over that first part of Paul's prayer, the titles he giveth God in the beginning of his prayer.</w:t>
      </w:r>
    </w:p>
    <w:p w14:paraId="6A6FC4FB">
      <w:pPr>
        <w:rPr>
          <w:rFonts w:hint="eastAsia"/>
        </w:rPr>
      </w:pPr>
      <w:r>
        <w:rPr>
          <w:rFonts w:hint="eastAsia"/>
        </w:rPr>
        <w:t>我忽略了保罗祷告的第一部分，即祂在祷告开始时给神的称号。</w:t>
      </w:r>
    </w:p>
    <w:p w14:paraId="74C04521">
      <w:pPr>
        <w:rPr>
          <w:rFonts w:hint="eastAsia"/>
        </w:rPr>
      </w:pPr>
      <w:r>
        <w:rPr>
          <w:rFonts w:hint="eastAsia"/>
        </w:rPr>
        <w:t>I must pay this debt.</w:t>
      </w:r>
    </w:p>
    <w:p w14:paraId="0F6438D3">
      <w:pPr>
        <w:rPr>
          <w:rFonts w:hint="eastAsia"/>
        </w:rPr>
      </w:pPr>
      <w:r>
        <w:rPr>
          <w:rFonts w:hint="eastAsia"/>
        </w:rPr>
        <w:t>我必须还这个债。</w:t>
      </w:r>
    </w:p>
    <w:p w14:paraId="3BCA673D">
      <w:pPr>
        <w:rPr>
          <w:rFonts w:hint="eastAsia"/>
        </w:rPr>
      </w:pPr>
      <w:r>
        <w:rPr>
          <w:rFonts w:hint="eastAsia"/>
        </w:rPr>
        <w:t>I will therefore do it briefly.</w:t>
      </w:r>
    </w:p>
    <w:p w14:paraId="036E1267">
      <w:pPr>
        <w:rPr>
          <w:rFonts w:hint="eastAsia"/>
        </w:rPr>
      </w:pPr>
      <w:r>
        <w:rPr>
          <w:rFonts w:hint="eastAsia"/>
        </w:rPr>
        <w:t>因此我将简要地做。</w:t>
      </w:r>
    </w:p>
    <w:p w14:paraId="5EDBF9A1">
      <w:pPr>
        <w:rPr>
          <w:rFonts w:hint="eastAsia"/>
        </w:rPr>
      </w:pPr>
      <w:r>
        <w:rPr>
          <w:rFonts w:hint="eastAsia"/>
        </w:rPr>
        <w:t>I therefore choose to bring it in here, after that I had spoken of heaven and the glory thereof, because those titles do agree with the particular matter of his prayer more especially.</w:t>
      </w:r>
    </w:p>
    <w:p w14:paraId="21EB4391">
      <w:pPr>
        <w:rPr>
          <w:rFonts w:hint="eastAsia"/>
        </w:rPr>
      </w:pPr>
      <w:r>
        <w:rPr>
          <w:rFonts w:hint="eastAsia"/>
        </w:rPr>
        <w:t>因此我选择在这里带入，在我讲了天国和它的荣耀之后，因为那些称号与祂祷告的具体内容尤其相符。</w:t>
      </w:r>
    </w:p>
    <w:p w14:paraId="18931E5B">
      <w:pPr>
        <w:rPr>
          <w:rFonts w:hint="eastAsia"/>
        </w:rPr>
      </w:pPr>
    </w:p>
    <w:p w14:paraId="7DE61DD1">
      <w:pPr>
        <w:rPr>
          <w:rFonts w:hint="eastAsia"/>
        </w:rPr>
      </w:pPr>
      <w:r>
        <w:rPr>
          <w:rFonts w:hint="eastAsia"/>
        </w:rPr>
        <w:t>The titles he giveth to God when he prays to him for these Ephesians, for these great things, are, as he is the Father of glory and the God of Christ.</w:t>
      </w:r>
    </w:p>
    <w:p w14:paraId="7963A70E">
      <w:pPr>
        <w:rPr>
          <w:rFonts w:hint="eastAsia"/>
        </w:rPr>
      </w:pPr>
      <w:r>
        <w:rPr>
          <w:rFonts w:hint="eastAsia"/>
        </w:rPr>
        <w:t>当祂为这些以弗所人，为这些大事向神祷告时，祂给神的称号是，祂是荣耀的父和基督的神。</w:t>
      </w:r>
    </w:p>
    <w:p w14:paraId="510E7EF8">
      <w:pPr>
        <w:rPr>
          <w:rFonts w:hint="eastAsia"/>
        </w:rPr>
      </w:pPr>
      <w:r>
        <w:rPr>
          <w:rFonts w:hint="eastAsia"/>
        </w:rPr>
        <w:t>'Making mention of you in my prayers,' saith he, 'that the God of our Lord Jesus Christ, and the Father of glory' would do so and so for you.</w:t>
      </w:r>
    </w:p>
    <w:p w14:paraId="03548B23">
      <w:pPr>
        <w:rPr>
          <w:rFonts w:hint="eastAsia"/>
        </w:rPr>
      </w:pPr>
      <w:r>
        <w:rPr>
          <w:rFonts w:hint="eastAsia"/>
        </w:rPr>
        <w:t>祂说：‘祷告的时候，常提到你们，求我们主耶稣基督的神，荣耀的父’会为你们如此如此行。</w:t>
      </w:r>
    </w:p>
    <w:p w14:paraId="06E864CE">
      <w:pPr>
        <w:rPr>
          <w:rFonts w:hint="eastAsia"/>
        </w:rPr>
      </w:pPr>
      <w:r>
        <w:rPr>
          <w:rFonts w:hint="eastAsia"/>
        </w:rPr>
        <w:t>The manner of the apostles is this in all their prayers, to give such styles and titles to God as was suitable to the matter that they prayed for.</w:t>
      </w:r>
    </w:p>
    <w:p w14:paraId="3708112C">
      <w:pPr>
        <w:rPr>
          <w:rFonts w:hint="eastAsia"/>
        </w:rPr>
      </w:pPr>
      <w:r>
        <w:rPr>
          <w:rFonts w:hint="eastAsia"/>
        </w:rPr>
        <w:t>使徒们在他们所有祷告中的方式是这样，给神那样的称号和头衔，是与他们所求的事相称的。</w:t>
      </w:r>
    </w:p>
    <w:p w14:paraId="243FF993">
      <w:pPr>
        <w:rPr>
          <w:rFonts w:hint="eastAsia"/>
        </w:rPr>
      </w:pPr>
      <w:r>
        <w:rPr>
          <w:rFonts w:hint="eastAsia"/>
        </w:rPr>
        <w:t>Paul here prayeth for knowledge, spiritual knowledge of glorious things; he prayeth that they may know what are the riches of the glory of his inheritance, and all this to be bestowed upon them in and through Christ; therefore in the beginning of his prayer he calleth him the God of Christ and the Father of glory.</w:t>
      </w:r>
    </w:p>
    <w:p w14:paraId="77B101A7">
      <w:pPr>
        <w:rPr>
          <w:rFonts w:hint="eastAsia"/>
        </w:rPr>
      </w:pPr>
      <w:r>
        <w:rPr>
          <w:rFonts w:hint="eastAsia"/>
        </w:rPr>
        <w:t>保罗在此为知识，为荣耀之事的属灵知识祷告；祂祷告他们可以知道祂基业荣耀的丰富是什么，并且这一切都要在基督里并借着基督赐给他们；因此在祂祷告的开始，祂称祂为基督的神和荣耀的父。</w:t>
      </w:r>
    </w:p>
    <w:p w14:paraId="1F0BC839">
      <w:pPr>
        <w:rPr>
          <w:rFonts w:hint="eastAsia"/>
        </w:rPr>
      </w:pPr>
    </w:p>
    <w:p w14:paraId="2D6EB33E">
      <w:pPr>
        <w:rPr>
          <w:rFonts w:hint="eastAsia"/>
        </w:rPr>
      </w:pPr>
      <w:r>
        <w:rPr>
          <w:rFonts w:hint="eastAsia"/>
        </w:rPr>
        <w:t>And, first, why he calleth him the God of Christ?</w:t>
      </w:r>
    </w:p>
    <w:p w14:paraId="104197DC">
      <w:pPr>
        <w:rPr>
          <w:rFonts w:hint="eastAsia"/>
        </w:rPr>
      </w:pPr>
      <w:r>
        <w:rPr>
          <w:rFonts w:hint="eastAsia"/>
        </w:rPr>
        <w:t>首先，祂为什么称祂为基督的神？</w:t>
      </w:r>
    </w:p>
    <w:p w14:paraId="4C4A35EA">
      <w:pPr>
        <w:rPr>
          <w:rFonts w:hint="eastAsia"/>
        </w:rPr>
      </w:pPr>
      <w:r>
        <w:rPr>
          <w:rFonts w:hint="eastAsia"/>
        </w:rPr>
        <w:t>It is spoken in relation to his human nature; for take Jesus Christ as he is the second Person and God, it is an improper speech to say he is the God of him as he is God; but as he is a man, so he is the God of Christ.</w:t>
      </w:r>
    </w:p>
    <w:p w14:paraId="1EB360F8">
      <w:pPr>
        <w:rPr>
          <w:rFonts w:hint="eastAsia"/>
        </w:rPr>
      </w:pPr>
      <w:r>
        <w:rPr>
          <w:rFonts w:hint="eastAsia"/>
        </w:rPr>
        <w:t>这是就祂的人性说的；因为若以耶稣基督为第二位格和神，说祂是祂作为神的神，是不恰当的说法；但作为人，祂是基督的神。</w:t>
      </w:r>
    </w:p>
    <w:p w14:paraId="35B54253">
      <w:pPr>
        <w:rPr>
          <w:rFonts w:hint="eastAsia"/>
        </w:rPr>
      </w:pPr>
      <w:r>
        <w:rPr>
          <w:rFonts w:hint="eastAsia"/>
        </w:rPr>
        <w:t>I opened this when I handled the third verse, therefore I will not insist upon it now; 'blessed be the God,' saith he there, 'and the Father of our Lord Jesus Christ,' &amp;c.</w:t>
      </w:r>
    </w:p>
    <w:p w14:paraId="75FDBC5E">
      <w:pPr>
        <w:rPr>
          <w:rFonts w:hint="eastAsia"/>
        </w:rPr>
      </w:pPr>
      <w:r>
        <w:rPr>
          <w:rFonts w:hint="eastAsia"/>
        </w:rPr>
        <w:t>我处理第三节时已阐明这一点，因此现在不在此多作停留；祂在那里说：‘愿颂赞归与我们主耶稣基督的父神’等等。</w:t>
      </w:r>
    </w:p>
    <w:p w14:paraId="27A2961A">
      <w:pPr>
        <w:rPr>
          <w:rFonts w:hint="eastAsia"/>
        </w:rPr>
      </w:pPr>
      <w:r>
        <w:rPr>
          <w:rFonts w:hint="eastAsia"/>
        </w:rPr>
        <w:t>I will pass over that now; only in a word, he is called the God of Christ in distinction from the style in the Old Testament.</w:t>
      </w:r>
    </w:p>
    <w:p w14:paraId="7F31F7BC">
      <w:pPr>
        <w:rPr>
          <w:rFonts w:hint="eastAsia"/>
        </w:rPr>
      </w:pPr>
      <w:r>
        <w:rPr>
          <w:rFonts w:hint="eastAsia"/>
        </w:rPr>
        <w:t>我现在将那略过；只说一句话，祂被称为基督的神，以区别于旧约中的称号。</w:t>
      </w:r>
    </w:p>
    <w:p w14:paraId="66D06786">
      <w:pPr>
        <w:rPr>
          <w:rFonts w:hint="eastAsia"/>
        </w:rPr>
      </w:pPr>
      <w:r>
        <w:rPr>
          <w:rFonts w:hint="eastAsia"/>
        </w:rPr>
        <w:t>How did the old covenant run?</w:t>
      </w:r>
    </w:p>
    <w:p w14:paraId="10EB44F7">
      <w:pPr>
        <w:rPr>
          <w:rFonts w:hint="eastAsia"/>
        </w:rPr>
      </w:pPr>
      <w:r>
        <w:rPr>
          <w:rFonts w:hint="eastAsia"/>
        </w:rPr>
        <w:t>旧约如何说？</w:t>
      </w:r>
    </w:p>
    <w:p w14:paraId="23B56B8D">
      <w:pPr>
        <w:rPr>
          <w:rFonts w:hint="eastAsia"/>
        </w:rPr>
      </w:pPr>
      <w:r>
        <w:rPr>
          <w:rFonts w:hint="eastAsia"/>
        </w:rPr>
        <w:t>I will be the God of Abraham, and of Isaac, and of their seed.</w:t>
      </w:r>
    </w:p>
    <w:p w14:paraId="227C48D2">
      <w:pPr>
        <w:rPr>
          <w:rFonts w:hint="eastAsia"/>
        </w:rPr>
      </w:pPr>
      <w:r>
        <w:rPr>
          <w:rFonts w:hint="eastAsia"/>
        </w:rPr>
        <w:t>我要作亚伯拉罕的神，以撒的神，和他后裔的神。</w:t>
      </w:r>
    </w:p>
    <w:p w14:paraId="7A652833">
      <w:pPr>
        <w:rPr>
          <w:rFonts w:hint="eastAsia"/>
        </w:rPr>
      </w:pPr>
      <w:r>
        <w:rPr>
          <w:rFonts w:hint="eastAsia"/>
        </w:rPr>
        <w:t>How doth the New Testament run?</w:t>
      </w:r>
    </w:p>
    <w:p w14:paraId="081BAD8C">
      <w:pPr>
        <w:rPr>
          <w:rFonts w:hint="eastAsia"/>
        </w:rPr>
      </w:pPr>
      <w:r>
        <w:rPr>
          <w:rFonts w:hint="eastAsia"/>
        </w:rPr>
        <w:t>新约如何说？</w:t>
      </w:r>
    </w:p>
    <w:p w14:paraId="64B54122">
      <w:pPr>
        <w:rPr>
          <w:rFonts w:hint="eastAsia"/>
        </w:rPr>
      </w:pPr>
      <w:r>
        <w:rPr>
          <w:rFonts w:hint="eastAsia"/>
        </w:rPr>
        <w:t>I will be the God of Christ, and of his seed.</w:t>
      </w:r>
    </w:p>
    <w:p w14:paraId="00BFC41C">
      <w:pPr>
        <w:rPr>
          <w:rFonts w:hint="eastAsia"/>
        </w:rPr>
      </w:pPr>
      <w:r>
        <w:rPr>
          <w:rFonts w:hint="eastAsia"/>
        </w:rPr>
        <w:t>我要作基督的神，和祂后裔的神。</w:t>
      </w:r>
    </w:p>
    <w:p w14:paraId="70F94C1A">
      <w:pPr>
        <w:rPr>
          <w:rFonts w:hint="eastAsia"/>
        </w:rPr>
      </w:pPr>
      <w:r>
        <w:rPr>
          <w:rFonts w:hint="eastAsia"/>
        </w:rPr>
        <w:t>Abraham was therein a type of Christ; and the covenant was made with him.</w:t>
      </w:r>
    </w:p>
    <w:p w14:paraId="60AD72DE">
      <w:pPr>
        <w:rPr>
          <w:rFonts w:hint="eastAsia"/>
        </w:rPr>
      </w:pPr>
      <w:r>
        <w:rPr>
          <w:rFonts w:hint="eastAsia"/>
        </w:rPr>
        <w:t>亚伯拉罕在那方面是基督的预表；约是与祂立的。</w:t>
      </w:r>
    </w:p>
    <w:p w14:paraId="551C1A52">
      <w:pPr>
        <w:rPr>
          <w:rFonts w:hint="eastAsia"/>
        </w:rPr>
      </w:pPr>
      <w:r>
        <w:rPr>
          <w:rFonts w:hint="eastAsia"/>
        </w:rPr>
        <w:t>Now, because he is the God of Christ as of a public person that hath seed, all the faithful, just as he was the God of Abraham that was to have seed; hence, therefore, when he prayeth to God for any mercy or blessing which is to be conveyed to them in and through Christ, he presenteth God to himself and to his faith as the God of Christ, to shew the foundation of obtaining all blessings.</w:t>
      </w:r>
    </w:p>
    <w:p w14:paraId="53543952">
      <w:pPr>
        <w:rPr>
          <w:rFonts w:hint="eastAsia"/>
        </w:rPr>
      </w:pPr>
      <w:r>
        <w:rPr>
          <w:rFonts w:hint="eastAsia"/>
        </w:rPr>
        <w:t>现在，因为祂是基督的神，如同一个有后裔的公众人物，所有信徒，正如祂是那要有后裔的亚伯拉罕的神；因此，当祂为任何要在基督里并借着基督传给他们的怜悯或祝福向神祷告时，祂将神呈现给他自己和他的信心，作为基督的神，以显明得着一切祝福的根基。</w:t>
      </w:r>
    </w:p>
    <w:p w14:paraId="6DB3FBDB">
      <w:pPr>
        <w:rPr>
          <w:rFonts w:hint="eastAsia"/>
        </w:rPr>
      </w:pPr>
    </w:p>
    <w:p w14:paraId="082B4A8F">
      <w:pPr>
        <w:rPr>
          <w:rFonts w:hint="eastAsia"/>
        </w:rPr>
      </w:pPr>
      <w:r>
        <w:rPr>
          <w:rFonts w:hint="eastAsia"/>
        </w:rPr>
        <w:t>What is the observation from this, in a word?</w:t>
      </w:r>
    </w:p>
    <w:p w14:paraId="4ED255B1">
      <w:pPr>
        <w:rPr>
          <w:rFonts w:hint="eastAsia"/>
        </w:rPr>
      </w:pPr>
      <w:r>
        <w:rPr>
          <w:rFonts w:hint="eastAsia"/>
        </w:rPr>
        <w:t>一言以蔽之，从此观察到什么？</w:t>
      </w:r>
    </w:p>
    <w:p w14:paraId="4D50FA4B">
      <w:pPr>
        <w:rPr>
          <w:rFonts w:hint="eastAsia"/>
        </w:rPr>
      </w:pPr>
      <w:r>
        <w:rPr>
          <w:rFonts w:hint="eastAsia"/>
        </w:rPr>
        <w:t>This: join the third verse and the sixteenth verse together.</w:t>
      </w:r>
    </w:p>
    <w:p w14:paraId="4C4ED742">
      <w:pPr>
        <w:rPr>
          <w:rFonts w:hint="eastAsia"/>
        </w:rPr>
      </w:pPr>
      <w:r>
        <w:rPr>
          <w:rFonts w:hint="eastAsia"/>
        </w:rPr>
        <w:t>这个：将第三节和第十六节连在一起。</w:t>
      </w:r>
    </w:p>
    <w:p w14:paraId="504F63BC">
      <w:pPr>
        <w:rPr>
          <w:rFonts w:hint="eastAsia"/>
        </w:rPr>
      </w:pPr>
      <w:r>
        <w:rPr>
          <w:rFonts w:hint="eastAsia"/>
        </w:rPr>
        <w:t>In the third verse, when he would bless God, under what notion doth he do it?</w:t>
      </w:r>
    </w:p>
    <w:p w14:paraId="48A1D313">
      <w:pPr>
        <w:rPr>
          <w:rFonts w:hint="eastAsia"/>
        </w:rPr>
      </w:pPr>
      <w:r>
        <w:rPr>
          <w:rFonts w:hint="eastAsia"/>
        </w:rPr>
        <w:t>在第三节，当祂要颂赞神时，祂在何种概念下如此行？</w:t>
      </w:r>
    </w:p>
    <w:p w14:paraId="0BA547D6">
      <w:pPr>
        <w:rPr>
          <w:rFonts w:hint="eastAsia"/>
        </w:rPr>
      </w:pPr>
      <w:r>
        <w:rPr>
          <w:rFonts w:hint="eastAsia"/>
        </w:rPr>
        <w:t>'Blessed be the God and Father of our Lord Jesus Christ, who hath blessed us with all spiritual blessings in heavenly things.'</w:t>
      </w:r>
    </w:p>
    <w:p w14:paraId="092DC5FB">
      <w:pPr>
        <w:rPr>
          <w:rFonts w:hint="eastAsia"/>
        </w:rPr>
      </w:pPr>
      <w:r>
        <w:rPr>
          <w:rFonts w:hint="eastAsia"/>
        </w:rPr>
        <w:t>‘愿颂赞归与我们主耶稣基督的父神！祂在基督里曾赐给我们天上各样属灵的福气。’</w:t>
      </w:r>
    </w:p>
    <w:p w14:paraId="7B660A56">
      <w:pPr>
        <w:rPr>
          <w:rFonts w:hint="eastAsia"/>
        </w:rPr>
      </w:pPr>
      <w:r>
        <w:rPr>
          <w:rFonts w:hint="eastAsia"/>
        </w:rPr>
        <w:t>Here, in the 16th verse, when he would pray to God, he useth the same style, that 'the God of our Lord Jesus Christ' may give unto you so and so.</w:t>
      </w:r>
    </w:p>
    <w:p w14:paraId="4F7FD0F9">
      <w:pPr>
        <w:rPr>
          <w:rFonts w:hint="eastAsia"/>
        </w:rPr>
      </w:pPr>
      <w:r>
        <w:rPr>
          <w:rFonts w:hint="eastAsia"/>
        </w:rPr>
        <w:t>在这里，在第16节，当祂要向神祷告时，祂用同样的称号，求‘我们主耶稣基督的神’可以赐给你们如此如此。</w:t>
      </w:r>
    </w:p>
    <w:p w14:paraId="09DB5D21">
      <w:pPr>
        <w:rPr>
          <w:rFonts w:hint="eastAsia"/>
        </w:rPr>
      </w:pPr>
      <w:r>
        <w:rPr>
          <w:rFonts w:hint="eastAsia"/>
        </w:rPr>
        <w:t>The observation, then, is plainly this: That all mercies from God do descend down to us in and through Christ, and all prayers and blessings we put up to him should be all as to the God, and in the name of the Lord Jesus Christ.</w:t>
      </w:r>
    </w:p>
    <w:p w14:paraId="68394487">
      <w:pPr>
        <w:rPr>
          <w:rFonts w:hint="eastAsia"/>
        </w:rPr>
      </w:pPr>
      <w:r>
        <w:rPr>
          <w:rFonts w:hint="eastAsia"/>
        </w:rPr>
        <w:t>那么，观察显然是这个：神一切的怜悯都是在基督里并借着基督降临到我们，我们向祂献上的一切祷告和颂赞都应是向着神，并奉主耶稣基督的名。</w:t>
      </w:r>
    </w:p>
    <w:p w14:paraId="6D189EAE">
      <w:pPr>
        <w:rPr>
          <w:rFonts w:hint="eastAsia"/>
        </w:rPr>
      </w:pPr>
      <w:r>
        <w:rPr>
          <w:rFonts w:hint="eastAsia"/>
        </w:rPr>
        <w:t>Therefore saith he in his blessing, 'Blessed be the God of our Lord Jesus Christ,' who has blessed us with all spiritual blessings in Christ; therefore saith he in his prayer, that 'the God of our Lord Jesus Christ may give unto you' thus and thus.</w:t>
      </w:r>
    </w:p>
    <w:p w14:paraId="72132582">
      <w:pPr>
        <w:rPr>
          <w:rFonts w:hint="eastAsia"/>
        </w:rPr>
      </w:pPr>
      <w:r>
        <w:rPr>
          <w:rFonts w:hint="eastAsia"/>
        </w:rPr>
        <w:t>因此祂在祂的颂赞中说：‘愿颂赞归与我们主耶稣基督的父神’，祂在基督里曾赐给我们各样属灵的福气；因此祂在祂的祷告中说，求‘我们主耶稣基督的神可以赐给你们’如此如此。</w:t>
      </w:r>
    </w:p>
    <w:p w14:paraId="63220AEC">
      <w:pPr>
        <w:rPr>
          <w:rFonts w:hint="eastAsia"/>
        </w:rPr>
      </w:pPr>
    </w:p>
    <w:p w14:paraId="0F3AC061">
      <w:pPr>
        <w:rPr>
          <w:rFonts w:hint="eastAsia"/>
        </w:rPr>
      </w:pPr>
      <w:r>
        <w:rPr>
          <w:rFonts w:hint="eastAsia"/>
        </w:rPr>
        <w:t>But, secondly, 'Father of glory,' that is the second title which here he giveth God.</w:t>
      </w:r>
    </w:p>
    <w:p w14:paraId="412FE4E9">
      <w:pPr>
        <w:rPr>
          <w:rFonts w:hint="eastAsia"/>
        </w:rPr>
      </w:pPr>
      <w:r>
        <w:rPr>
          <w:rFonts w:hint="eastAsia"/>
        </w:rPr>
        <w:t>但其次，‘荣耀的父’，这是祂在此处给神的第二个称号。</w:t>
      </w:r>
    </w:p>
    <w:p w14:paraId="19F89A23">
      <w:pPr>
        <w:rPr>
          <w:rFonts w:hint="eastAsia"/>
        </w:rPr>
      </w:pPr>
      <w:r>
        <w:rPr>
          <w:rFonts w:hint="eastAsia"/>
        </w:rPr>
        <w:t>We find in other scriptures that he is called the God of glory, Acts 7:2; that Christ is called the Lord of glory, 1 Cor. 2:8.</w:t>
      </w:r>
    </w:p>
    <w:p w14:paraId="7B50EB28">
      <w:pPr>
        <w:rPr>
          <w:rFonts w:hint="eastAsia"/>
        </w:rPr>
      </w:pPr>
      <w:r>
        <w:rPr>
          <w:rFonts w:hint="eastAsia"/>
        </w:rPr>
        <w:t>我们在别的经文中发现祂被称为荣耀的神，使徒行传7:2；基督被称为荣耀的主，哥林多前书2:8。</w:t>
      </w:r>
    </w:p>
    <w:p w14:paraId="60B1BAF2">
      <w:pPr>
        <w:rPr>
          <w:rFonts w:hint="eastAsia"/>
        </w:rPr>
      </w:pPr>
      <w:r>
        <w:rPr>
          <w:rFonts w:hint="eastAsia"/>
        </w:rPr>
        <w:t>There are many other scriptures where he is called King of glory, Lord of glory, God of glory; but there is not one other where he is called Father of glory but only here.</w:t>
      </w:r>
    </w:p>
    <w:p w14:paraId="5C88F1B6">
      <w:pPr>
        <w:rPr>
          <w:rFonts w:hint="eastAsia"/>
        </w:rPr>
      </w:pPr>
      <w:r>
        <w:rPr>
          <w:rFonts w:hint="eastAsia"/>
        </w:rPr>
        <w:t>还有许多别的经文称祂为荣耀的王，荣耀的主，荣耀的神；但没有一处称祂为荣耀的父，只在这里。</w:t>
      </w:r>
    </w:p>
    <w:p w14:paraId="1F89C78C">
      <w:pPr>
        <w:rPr>
          <w:rFonts w:hint="eastAsia"/>
        </w:rPr>
      </w:pPr>
    </w:p>
    <w:p w14:paraId="6E611DE7">
      <w:pPr>
        <w:rPr>
          <w:rFonts w:hint="eastAsia"/>
        </w:rPr>
      </w:pPr>
      <w:r>
        <w:rPr>
          <w:rFonts w:hint="eastAsia"/>
        </w:rPr>
        <w:t>There are some would read the words thus—they would make a parenthesis in these words, the God of our Lord Jesus Christ, and the Father of glory; that is, 'The God (of our Lord Jesus Christ, the Father) of glory,' and so they make the sense thus: 'The God of glory, and the Father of our Lord Jesus Christ,' joining God and glory together, because it is an uncouth phrase, the like is not in all the Scripture again.</w:t>
      </w:r>
    </w:p>
    <w:p w14:paraId="27EC9527">
      <w:pPr>
        <w:rPr>
          <w:rFonts w:hint="eastAsia"/>
        </w:rPr>
      </w:pPr>
      <w:r>
        <w:rPr>
          <w:rFonts w:hint="eastAsia"/>
        </w:rPr>
        <w:t>有些人会如此读这些话——他们会在这些话中作一个括号，我们主耶稣基督的神，和荣耀的父；即，‘（我们主耶稣基督，父）荣耀的神’，他们如此理解：‘荣耀的神，和我们主耶稣基督的父’，将神和荣耀连在一起，因为这是一个生硬的说法，在整本圣经中再无类似。</w:t>
      </w:r>
    </w:p>
    <w:p w14:paraId="59D84B02">
      <w:pPr>
        <w:rPr>
          <w:rFonts w:hint="eastAsia"/>
        </w:rPr>
      </w:pPr>
      <w:r>
        <w:rPr>
          <w:rFonts w:hint="eastAsia"/>
        </w:rPr>
        <w:t>But, my brethren, we may well adventure upon the phrase as it is; and, indeed, it lieth more fair in the original, and that is thus, that God is the Father of glory.</w:t>
      </w:r>
    </w:p>
    <w:p w14:paraId="434C0D2C">
      <w:pPr>
        <w:rPr>
          <w:rFonts w:hint="eastAsia"/>
        </w:rPr>
      </w:pPr>
      <w:r>
        <w:rPr>
          <w:rFonts w:hint="eastAsia"/>
        </w:rPr>
        <w:t>但是，我的弟兄们，我们可以大胆地按其原样来理解这个说法；确实，在原文中它更顺畅，即，神是荣耀的父。</w:t>
      </w:r>
    </w:p>
    <w:p w14:paraId="112814A5">
      <w:pPr>
        <w:rPr>
          <w:rFonts w:hint="eastAsia"/>
        </w:rPr>
      </w:pPr>
    </w:p>
    <w:p w14:paraId="3A72F31B">
      <w:pPr>
        <w:rPr>
          <w:rFonts w:hint="eastAsia"/>
        </w:rPr>
      </w:pPr>
      <w:r>
        <w:rPr>
          <w:rFonts w:hint="eastAsia"/>
        </w:rPr>
        <w:t>He is called, first, the Father of glory by way of eminency of fatherhood; there is no such father as he, he is a glorious Father; and so by way of Hebraism, he is a Father of glory; that is, a glorious Father, such as no father else is.</w:t>
      </w:r>
    </w:p>
    <w:p w14:paraId="4A737D5B">
      <w:pPr>
        <w:rPr>
          <w:rFonts w:hint="eastAsia"/>
        </w:rPr>
      </w:pPr>
      <w:r>
        <w:rPr>
          <w:rFonts w:hint="eastAsia"/>
        </w:rPr>
        <w:t>祂首先被称为荣耀的父，是就父性的卓越而言；没有像祂这样的父，祂是一位荣耀的父；所以按希伯来说法，祂是荣耀的父；即，一位荣耀的父，没有别的父能像祂。</w:t>
      </w:r>
    </w:p>
    <w:p w14:paraId="747FC2AC">
      <w:pPr>
        <w:rPr>
          <w:rFonts w:hint="eastAsia"/>
        </w:rPr>
      </w:pPr>
      <w:r>
        <w:rPr>
          <w:rFonts w:hint="eastAsia"/>
        </w:rPr>
        <w:t>He is called the King of glory; there are other kings, but he only is the glorious King.</w:t>
      </w:r>
    </w:p>
    <w:p w14:paraId="66E4AC19">
      <w:pPr>
        <w:rPr>
          <w:rFonts w:hint="eastAsia"/>
        </w:rPr>
      </w:pPr>
      <w:r>
        <w:rPr>
          <w:rFonts w:hint="eastAsia"/>
        </w:rPr>
        <w:t>祂被称为荣耀的王；有别的王，但唯独祂是荣耀的王。</w:t>
      </w:r>
    </w:p>
    <w:p w14:paraId="3F00D9A9">
      <w:pPr>
        <w:rPr>
          <w:rFonts w:hint="eastAsia"/>
        </w:rPr>
      </w:pPr>
      <w:r>
        <w:rPr>
          <w:rFonts w:hint="eastAsia"/>
        </w:rPr>
        <w:t>There are other fathers, he only is the Father of glory; he is therefore called the heavenly Father.</w:t>
      </w:r>
    </w:p>
    <w:p w14:paraId="4B55A045">
      <w:pPr>
        <w:rPr>
          <w:rFonts w:hint="eastAsia"/>
        </w:rPr>
      </w:pPr>
      <w:r>
        <w:rPr>
          <w:rFonts w:hint="eastAsia"/>
        </w:rPr>
        <w:t>有别的父，唯独祂是荣耀的父；因此祂被称为天父。</w:t>
      </w:r>
    </w:p>
    <w:p w14:paraId="148761EF">
      <w:pPr>
        <w:rPr>
          <w:rFonts w:hint="eastAsia"/>
        </w:rPr>
      </w:pPr>
      <w:r>
        <w:rPr>
          <w:rFonts w:hint="eastAsia"/>
        </w:rPr>
        <w:t>It is an expression the Scripture in the New Testament often useth, and in the Lord's Prayer it is.</w:t>
      </w:r>
    </w:p>
    <w:p w14:paraId="73A1FBE0">
      <w:pPr>
        <w:rPr>
          <w:rFonts w:hint="eastAsia"/>
        </w:rPr>
      </w:pPr>
      <w:r>
        <w:rPr>
          <w:rFonts w:hint="eastAsia"/>
        </w:rPr>
        <w:t>这是新约圣经中常用的一个表达，在主祷文里也是。</w:t>
      </w:r>
    </w:p>
    <w:p w14:paraId="0EED7EDB">
      <w:pPr>
        <w:rPr>
          <w:rFonts w:hint="eastAsia"/>
        </w:rPr>
      </w:pPr>
      <w:r>
        <w:rPr>
          <w:rFonts w:hint="eastAsia"/>
        </w:rPr>
        <w:t>It is such a kind of expression as you use to children; when you would commend the excellency of a thing to them you use to call it golden: you shall have a golden ball, or a golden girdle, or a golden coat, because that is a notion under which they apprehend the excellency of a thing.</w:t>
      </w:r>
    </w:p>
    <w:p w14:paraId="2ADDB897">
      <w:pPr>
        <w:rPr>
          <w:rFonts w:hint="eastAsia"/>
        </w:rPr>
      </w:pPr>
      <w:r>
        <w:rPr>
          <w:rFonts w:hint="eastAsia"/>
        </w:rPr>
        <w:t>这是你们对孩子用的那种表达；当你们要向他们称赞一件事物的卓越时，你们常称之为金的：你将有一个金球，或一条金腰带，或一件金外套，因为那是一个他们借以领会事物卓越的概念。</w:t>
      </w:r>
    </w:p>
    <w:p w14:paraId="4D7396EE">
      <w:pPr>
        <w:rPr>
          <w:rFonts w:hint="eastAsia"/>
        </w:rPr>
      </w:pPr>
      <w:r>
        <w:rPr>
          <w:rFonts w:hint="eastAsia"/>
        </w:rPr>
        <w:t>Heaven and glory are the highest things we are comprehensive of; when he would set out how great a God, how glorious a Father he is, he calleth him heavenly Father, a Father of glory in distinction to all fatherhoods.</w:t>
      </w:r>
    </w:p>
    <w:p w14:paraId="51DE861D">
      <w:pPr>
        <w:rPr>
          <w:rFonts w:hint="eastAsia"/>
        </w:rPr>
      </w:pPr>
      <w:r>
        <w:rPr>
          <w:rFonts w:hint="eastAsia"/>
        </w:rPr>
        <w:t>天国和荣耀是我们能领会的最高事物；当祂要陈述祂是何等伟大的神，何等荣耀的父时，祂称祂为天父，荣耀的父，以区别于所有父性。</w:t>
      </w:r>
    </w:p>
    <w:p w14:paraId="6345D9DC">
      <w:pPr>
        <w:rPr>
          <w:rFonts w:hint="eastAsia"/>
        </w:rPr>
      </w:pPr>
    </w:p>
    <w:p w14:paraId="0E8083E6">
      <w:pPr>
        <w:rPr>
          <w:rFonts w:hint="eastAsia"/>
        </w:rPr>
      </w:pPr>
      <w:r>
        <w:rPr>
          <w:rFonts w:hint="eastAsia"/>
        </w:rPr>
        <w:t>My brethren, the use or observation, call it which you will, shall be in a word this: Never be ashamed of your Father, you that are the sons of God, you are the highest born in the world; no nobility riseth to glory; your Father is the Father of glory; and therefore walk worthy of him, and let your good works so shine before men that you may glorify your Father, the Father of glory, which is in heaven.</w:t>
      </w:r>
    </w:p>
    <w:p w14:paraId="559D8DBC">
      <w:pPr>
        <w:rPr>
          <w:rFonts w:hint="eastAsia"/>
        </w:rPr>
      </w:pPr>
      <w:r>
        <w:rPr>
          <w:rFonts w:hint="eastAsia"/>
        </w:rPr>
        <w:t>我的弟兄们，其用处或观察，随你们怎么称呼，一言以蔽之：永不要为你们的父羞耻，你们这些神的众子，你们是世上出身最高贵的；没有贵族能升到荣耀；你们的父是荣耀的父；因此行事为人要对得起祂，让你们的好行为如此照在人前，叫你们荣耀你们在天上的父，荣耀的父。</w:t>
      </w:r>
    </w:p>
    <w:p w14:paraId="6FA2C54A">
      <w:pPr>
        <w:rPr>
          <w:rFonts w:hint="eastAsia"/>
        </w:rPr>
      </w:pPr>
      <w:r>
        <w:rPr>
          <w:rFonts w:hint="eastAsia"/>
        </w:rPr>
        <w:t>That is the first.</w:t>
      </w:r>
    </w:p>
    <w:p w14:paraId="2EA28330">
      <w:pPr>
        <w:rPr>
          <w:rFonts w:hint="eastAsia"/>
        </w:rPr>
      </w:pPr>
      <w:r>
        <w:rPr>
          <w:rFonts w:hint="eastAsia"/>
        </w:rPr>
        <w:t>那是第一点。</w:t>
      </w:r>
    </w:p>
    <w:p w14:paraId="77FFFB88">
      <w:pPr>
        <w:rPr>
          <w:rFonts w:hint="eastAsia"/>
        </w:rPr>
      </w:pPr>
    </w:p>
    <w:p w14:paraId="054BB98D">
      <w:pPr>
        <w:rPr>
          <w:rFonts w:hint="eastAsia"/>
        </w:rPr>
      </w:pPr>
      <w:r>
        <w:rPr>
          <w:rFonts w:hint="eastAsia"/>
        </w:rPr>
        <w:t>He is, secondly, called the Father of glory, that is, the Father of the Deity, taking Father for the spring, the fountain; the head, as it is often taken in the Scripture.</w:t>
      </w:r>
    </w:p>
    <w:p w14:paraId="574B8DD2">
      <w:pPr>
        <w:rPr>
          <w:rFonts w:hint="eastAsia"/>
        </w:rPr>
      </w:pPr>
      <w:r>
        <w:rPr>
          <w:rFonts w:hint="eastAsia"/>
        </w:rPr>
        <w:t>其次，祂被称为荣耀的父，即神性的父，以父为源头，为泉源；为元首，如圣经中常有的用法。</w:t>
      </w:r>
    </w:p>
    <w:p w14:paraId="16A12E3A">
      <w:pPr>
        <w:rPr>
          <w:rFonts w:hint="eastAsia"/>
        </w:rPr>
      </w:pPr>
      <w:r>
        <w:rPr>
          <w:rFonts w:hint="eastAsia"/>
        </w:rPr>
        <w:t>He is not the Father of the Godhead of Christ, as if he did beget the Godhead of Christ.</w:t>
      </w:r>
    </w:p>
    <w:p w14:paraId="28093DD7">
      <w:pPr>
        <w:rPr>
          <w:rFonts w:hint="eastAsia"/>
        </w:rPr>
      </w:pPr>
      <w:r>
        <w:rPr>
          <w:rFonts w:hint="eastAsia"/>
        </w:rPr>
        <w:t>祂不是基督神性的父，仿佛祂生了基督的神性。</w:t>
      </w:r>
    </w:p>
    <w:p w14:paraId="27946822">
      <w:pPr>
        <w:rPr>
          <w:rFonts w:hint="eastAsia"/>
        </w:rPr>
      </w:pPr>
      <w:r>
        <w:rPr>
          <w:rFonts w:hint="eastAsia"/>
        </w:rPr>
        <w:t>No; the object of his fatherhood in that sense is only the person of Christ.</w:t>
      </w:r>
    </w:p>
    <w:p w14:paraId="2E6AB79E">
      <w:pPr>
        <w:rPr>
          <w:rFonts w:hint="eastAsia"/>
        </w:rPr>
      </w:pPr>
      <w:r>
        <w:rPr>
          <w:rFonts w:hint="eastAsia"/>
        </w:rPr>
        <w:t>不；在那意义上，祂父性的对象只是基督的位格。</w:t>
      </w:r>
    </w:p>
    <w:p w14:paraId="7DE4D3D6">
      <w:pPr>
        <w:rPr>
          <w:rFonts w:hint="eastAsia"/>
        </w:rPr>
      </w:pPr>
      <w:r>
        <w:rPr>
          <w:rFonts w:hint="eastAsia"/>
        </w:rPr>
        <w:t>But we may say he is Fons Deitatis, he is the fountain of the Deity; and so divines express it, and the word Father will import it.</w:t>
      </w:r>
    </w:p>
    <w:p w14:paraId="213286C2">
      <w:pPr>
        <w:rPr>
          <w:rFonts w:hint="eastAsia"/>
        </w:rPr>
      </w:pPr>
      <w:r>
        <w:rPr>
          <w:rFonts w:hint="eastAsia"/>
        </w:rPr>
        <w:t>但我们可以说祂是Fons Deitatis（拉丁文，意为神性的泉源），祂是神性的泉源；神学家们如此表达，父这个词也意指此。</w:t>
      </w:r>
    </w:p>
    <w:p w14:paraId="18E30624">
      <w:pPr>
        <w:rPr>
          <w:rFonts w:hint="eastAsia"/>
        </w:rPr>
      </w:pPr>
      <w:r>
        <w:rPr>
          <w:rFonts w:hint="eastAsia"/>
        </w:rPr>
        <w:t>We find that glory in Scripture is put for the Deity, for the divine nature.</w:t>
      </w:r>
    </w:p>
    <w:p w14:paraId="675F7F8D">
      <w:pPr>
        <w:rPr>
          <w:rFonts w:hint="eastAsia"/>
        </w:rPr>
      </w:pPr>
      <w:r>
        <w:rPr>
          <w:rFonts w:hint="eastAsia"/>
        </w:rPr>
        <w:t>我们在圣经中发现，荣耀被用来指神性，指神圣的本性。</w:t>
      </w:r>
    </w:p>
    <w:p w14:paraId="22086029">
      <w:pPr>
        <w:rPr>
          <w:rFonts w:hint="eastAsia"/>
        </w:rPr>
      </w:pPr>
      <w:r>
        <w:rPr>
          <w:rFonts w:hint="eastAsia"/>
        </w:rPr>
        <w:t>Exod. 33:20, 'No man can see my glory,' that is, my Deity, 'and live.'</w:t>
      </w:r>
    </w:p>
    <w:p w14:paraId="12428725">
      <w:pPr>
        <w:rPr>
          <w:rFonts w:hint="eastAsia"/>
        </w:rPr>
      </w:pPr>
      <w:r>
        <w:rPr>
          <w:rFonts w:hint="eastAsia"/>
        </w:rPr>
        <w:t>出埃及记33:20，‘你不能看见我的面’，即，我的神性，‘因为人见我的面不能存活。’</w:t>
      </w:r>
    </w:p>
    <w:p w14:paraId="379584B4">
      <w:pPr>
        <w:rPr>
          <w:rFonts w:hint="eastAsia"/>
        </w:rPr>
      </w:pPr>
    </w:p>
    <w:p w14:paraId="13F6E645">
      <w:pPr>
        <w:rPr>
          <w:rFonts w:hint="eastAsia"/>
        </w:rPr>
      </w:pPr>
      <w:r>
        <w:rPr>
          <w:rFonts w:hint="eastAsia"/>
        </w:rPr>
        <w:t>Now, my brethren, to consider that God is the Father of the Deity, that he is Fons Deitatis, when we come to pray to the Father,—and therefore, indeed, all prayers are put up to him in a more special manner,—it is a mighty strengthening of a man's faith.</w:t>
      </w:r>
    </w:p>
    <w:p w14:paraId="3EC6FB31">
      <w:pPr>
        <w:rPr>
          <w:rFonts w:hint="eastAsia"/>
        </w:rPr>
      </w:pPr>
      <w:r>
        <w:rPr>
          <w:rFonts w:hint="eastAsia"/>
        </w:rPr>
        <w:t>现在，我的弟兄们，思想神是神性的父，祂是Fons Deitatis，当我们来向父祷告时——因此，确实，所有祷告都以一种更特别的方式向祂献上——这对一个人的信心是极大的坚固。</w:t>
      </w:r>
    </w:p>
    <w:p w14:paraId="38757651">
      <w:pPr>
        <w:rPr>
          <w:rFonts w:hint="eastAsia"/>
        </w:rPr>
      </w:pPr>
      <w:r>
        <w:rPr>
          <w:rFonts w:hint="eastAsia"/>
        </w:rPr>
        <w:t>Why? He that is the fountain of glory, of the Deity itself, communicated that Deity to the Son, and unto the Holy Ghost, that is to strengthen a man's faith that he will communicate grace and glory to a poor creature; therefore, he prayeth here for grace and glory, glorious grace; he prayeth to him as the Father of glory, in that sense as I take it now.</w:t>
      </w:r>
    </w:p>
    <w:p w14:paraId="2D106F34">
      <w:pPr>
        <w:rPr>
          <w:rFonts w:hint="eastAsia"/>
        </w:rPr>
      </w:pPr>
      <w:r>
        <w:rPr>
          <w:rFonts w:hint="eastAsia"/>
        </w:rPr>
        <w:t>为什么？那荣耀的泉源，神性本身的泉源，将那神性传给子，和圣灵，这是为要坚固一个人的信心，相信祂会将恩典和荣耀传给一个可怜的受造物；因此，祂在此为恩典和荣耀，荣耀的恩典祷告；祂向祂祷告，作为荣耀的父，我现在是按这个意思理解。</w:t>
      </w:r>
    </w:p>
    <w:p w14:paraId="63BBF390">
      <w:pPr>
        <w:rPr>
          <w:rFonts w:hint="eastAsia"/>
        </w:rPr>
      </w:pPr>
      <w:r>
        <w:rPr>
          <w:rFonts w:hint="eastAsia"/>
        </w:rPr>
        <w:t>My brethren, it is a great strengthening to our faith, that those things which are only in God himself, between himself and himself, yet may be props to our faith, that he will be our God, and do that for us in our measure that he hath done to the Persons and to himself.</w:t>
      </w:r>
    </w:p>
    <w:p w14:paraId="2175A9DD">
      <w:pPr>
        <w:rPr>
          <w:rFonts w:hint="eastAsia"/>
        </w:rPr>
      </w:pPr>
      <w:r>
        <w:rPr>
          <w:rFonts w:hint="eastAsia"/>
        </w:rPr>
        <w:t>我的弟兄们，这对我们的信心是极大的坚固，即那些只在神自己里面，在祂自己与自己之间的事，却可以成为我们信心的支柱，相信祂将是我们的神，并在我们的度量中为我们做祂已为众位格和为祂自己所做的事。</w:t>
      </w:r>
    </w:p>
    <w:p w14:paraId="4A81E6AF">
      <w:pPr>
        <w:rPr>
          <w:rFonts w:hint="eastAsia"/>
        </w:rPr>
      </w:pPr>
      <w:r>
        <w:rPr>
          <w:rFonts w:hint="eastAsia"/>
        </w:rPr>
        <w:t>For example: one of the greatest and strongest arguments we have to support our faith is, that God is the Father of Christ.</w:t>
      </w:r>
    </w:p>
    <w:p w14:paraId="2AEBF6F4">
      <w:pPr>
        <w:rPr>
          <w:rFonts w:hint="eastAsia"/>
        </w:rPr>
      </w:pPr>
      <w:r>
        <w:rPr>
          <w:rFonts w:hint="eastAsia"/>
        </w:rPr>
        <w:t>例如：我们用来支持我们信心的最大最强的论据之一是，神是基督的父。</w:t>
      </w:r>
    </w:p>
    <w:p w14:paraId="094E3A24">
      <w:pPr>
        <w:rPr>
          <w:rFonts w:hint="eastAsia"/>
        </w:rPr>
      </w:pPr>
      <w:r>
        <w:rPr>
          <w:rFonts w:hint="eastAsia"/>
        </w:rPr>
        <w:t>But how is he the Father of Christ? By eternal generation; yet this is put in as an argument to strengthen faith, that he will be the Father of all those that are Christ's.</w:t>
      </w:r>
    </w:p>
    <w:p w14:paraId="15B15779">
      <w:pPr>
        <w:rPr>
          <w:rFonts w:hint="eastAsia"/>
        </w:rPr>
      </w:pPr>
      <w:r>
        <w:rPr>
          <w:rFonts w:hint="eastAsia"/>
        </w:rPr>
        <w:t>但祂如何是基督的父？借着永远的生；然而这被提出来作为坚固信心的论据，即祂将是所有属基督之人的父。</w:t>
      </w:r>
    </w:p>
    <w:p w14:paraId="7095D6E9">
      <w:pPr>
        <w:rPr>
          <w:rFonts w:hint="eastAsia"/>
        </w:rPr>
      </w:pPr>
      <w:r>
        <w:rPr>
          <w:rFonts w:hint="eastAsia"/>
        </w:rPr>
        <w:t>When you come likewise to pray for grace at his hands, consider it; he is able to give me, a poor creature, grace, for he was the fountain of the Deity itself; he was the Father of glory, taking in that sense.</w:t>
      </w:r>
    </w:p>
    <w:p w14:paraId="114F93F5">
      <w:pPr>
        <w:rPr>
          <w:rFonts w:hint="eastAsia"/>
        </w:rPr>
      </w:pPr>
      <w:r>
        <w:rPr>
          <w:rFonts w:hint="eastAsia"/>
        </w:rPr>
        <w:t>当你们来向祂求恩典时，也请思想；祂能赐给我，一个可怜的受造物，恩典，因为祂是神性本身的泉源；祂是荣耀的父，按那个意思理解。</w:t>
      </w:r>
    </w:p>
    <w:p w14:paraId="16F6FDF6">
      <w:pPr>
        <w:rPr>
          <w:rFonts w:hint="eastAsia"/>
        </w:rPr>
      </w:pPr>
      <w:r>
        <w:rPr>
          <w:rFonts w:hint="eastAsia"/>
        </w:rPr>
        <w:t>He that is able to communicate the Godhead to the Son and Holy Ghost, he is able to communicate grace and glory to me.</w:t>
      </w:r>
    </w:p>
    <w:p w14:paraId="5C31192C">
      <w:pPr>
        <w:rPr>
          <w:rFonts w:hint="eastAsia"/>
        </w:rPr>
      </w:pPr>
      <w:r>
        <w:rPr>
          <w:rFonts w:hint="eastAsia"/>
        </w:rPr>
        <w:t>那能将神性传给子和圣灵的，也能将恩典和荣耀传给我。</w:t>
      </w:r>
    </w:p>
    <w:p w14:paraId="6016F36E">
      <w:pPr>
        <w:rPr>
          <w:rFonts w:hint="eastAsia"/>
        </w:rPr>
      </w:pPr>
      <w:r>
        <w:rPr>
          <w:rFonts w:hint="eastAsia"/>
        </w:rPr>
        <w:t>You know that God is just, it is an attribute in him; we may plead this attribute as it is in himself, he having declared himself to be our God; if he be just, he must forgive sins now; if he be God, he must forgive sins.</w:t>
      </w:r>
    </w:p>
    <w:p w14:paraId="39843AA6">
      <w:pPr>
        <w:rPr>
          <w:rFonts w:hint="eastAsia"/>
        </w:rPr>
      </w:pPr>
      <w:r>
        <w:rPr>
          <w:rFonts w:hint="eastAsia"/>
        </w:rPr>
        <w:t>你们知道神是公义的，这是祂里面的一个属性；我们可以恳求这个属性，就如它在祂自己里面一样，祂既已宣告自己是我们的神；如果祂是公义的，祂现在就必须赦免罪；如果祂是神，祂就必须赦免罪。</w:t>
      </w:r>
    </w:p>
    <w:p w14:paraId="24CDC9C3">
      <w:pPr>
        <w:rPr>
          <w:rFonts w:hint="eastAsia"/>
        </w:rPr>
      </w:pPr>
      <w:r>
        <w:rPr>
          <w:rFonts w:hint="eastAsia"/>
        </w:rPr>
        <w:t>So that all those intrinsical things in God himself, all his attributes, those ways which indeed were natural between him and his Son, to be the Father of glory, they are all made engagements, we being in Christ, and strengtheners to our faith to obtain and seek things at his hand.</w:t>
      </w:r>
    </w:p>
    <w:p w14:paraId="3F5069A9">
      <w:pPr>
        <w:rPr>
          <w:rFonts w:hint="eastAsia"/>
        </w:rPr>
      </w:pPr>
      <w:r>
        <w:rPr>
          <w:rFonts w:hint="eastAsia"/>
        </w:rPr>
        <w:t>因此，神自己里面所有那些内在的事，祂所有的属性，那些在祂和祂子之间本是自然的方式，即作荣耀的父，它们都成了我们的保证，我们在基督里，也成了我们信心寻求并得着祂手中之物的坚固者。</w:t>
      </w:r>
    </w:p>
    <w:p w14:paraId="02579822">
      <w:pPr>
        <w:rPr>
          <w:rFonts w:hint="eastAsia"/>
        </w:rPr>
      </w:pPr>
    </w:p>
    <w:p w14:paraId="429F9085">
      <w:pPr>
        <w:rPr>
          <w:rFonts w:hint="eastAsia"/>
        </w:rPr>
      </w:pPr>
      <w:r>
        <w:rPr>
          <w:rFonts w:hint="eastAsia"/>
        </w:rPr>
        <w:t>A third reason why he calleth him Father of glory is, he had spoken here, you see, of riches of glory, and riches of glory as his inheritance; so he calleth it.</w:t>
      </w:r>
    </w:p>
    <w:p w14:paraId="3CBAF0A8">
      <w:pPr>
        <w:rPr>
          <w:rFonts w:hint="eastAsia"/>
        </w:rPr>
      </w:pPr>
      <w:r>
        <w:rPr>
          <w:rFonts w:hint="eastAsia"/>
        </w:rPr>
        <w:t>祂称祂为荣耀的父的第三个理由是，你们看，祂在这里讲到荣耀的丰富，和荣耀的丰富作为祂的基业；祂如此称之。</w:t>
      </w:r>
    </w:p>
    <w:p w14:paraId="424A1508">
      <w:pPr>
        <w:rPr>
          <w:rFonts w:hint="eastAsia"/>
        </w:rPr>
      </w:pPr>
      <w:r>
        <w:rPr>
          <w:rFonts w:hint="eastAsia"/>
        </w:rPr>
        <w:t>Now, what so proper, if he speaks of a rich glorious inheritance, which is God's inheritance given by him, as to call him, when he putteth this into his prayer, the Father of glory?</w:t>
      </w:r>
    </w:p>
    <w:p w14:paraId="5A96E0C9">
      <w:pPr>
        <w:rPr>
          <w:rFonts w:hint="eastAsia"/>
        </w:rPr>
      </w:pPr>
      <w:r>
        <w:rPr>
          <w:rFonts w:hint="eastAsia"/>
        </w:rPr>
        <w:t>现在，如果祂讲到一个丰盛荣耀的基业，是神所赐的神的基业，当祂将这放入祂的祷告中时，还有什么比称祂为荣耀的父更恰当的呢？</w:t>
      </w:r>
    </w:p>
    <w:p w14:paraId="577A8A47">
      <w:pPr>
        <w:rPr>
          <w:rFonts w:hint="eastAsia"/>
        </w:rPr>
      </w:pPr>
      <w:r>
        <w:rPr>
          <w:rFonts w:hint="eastAsia"/>
        </w:rPr>
        <w:t>That is, the author of all that glory, the contriver of all that glory which the saints have in heaven.</w:t>
      </w:r>
    </w:p>
    <w:p w14:paraId="39A7EBAB">
      <w:pPr>
        <w:rPr>
          <w:rFonts w:hint="eastAsia"/>
        </w:rPr>
      </w:pPr>
      <w:r>
        <w:rPr>
          <w:rFonts w:hint="eastAsia"/>
        </w:rPr>
        <w:t>即，所有那荣耀的创始者，圣徒在天上拥有的所有那荣耀的策划者。</w:t>
      </w:r>
    </w:p>
    <w:p w14:paraId="28427E0D">
      <w:pPr>
        <w:rPr>
          <w:rFonts w:hint="eastAsia"/>
        </w:rPr>
      </w:pPr>
      <w:r>
        <w:rPr>
          <w:rFonts w:hint="eastAsia"/>
        </w:rPr>
        <w:t>Likewise in his discourse following, he mentioneth all the glory that Jesus Christ hath; he saith he had raised him from the dead, he hath set him at his right hand, far above all principalities and powers, given him a name above every name, given him to be the head over all things to the Church.</w:t>
      </w:r>
    </w:p>
    <w:p w14:paraId="5E4BEBD7">
      <w:pPr>
        <w:rPr>
          <w:rFonts w:hint="eastAsia"/>
        </w:rPr>
      </w:pPr>
      <w:r>
        <w:rPr>
          <w:rFonts w:hint="eastAsia"/>
        </w:rPr>
        <w:t>同样，在祂接下来的论述中，祂提到耶稣基督所拥有的一切荣耀；祂说祂已使祂从死里复活，使祂坐在祂的右边，远超过一切执政的、掌权的，赐给祂那超乎万名之上的名，赐给祂作教会万有之首。</w:t>
      </w:r>
    </w:p>
    <w:p w14:paraId="3695375D">
      <w:pPr>
        <w:rPr>
          <w:rFonts w:hint="eastAsia"/>
        </w:rPr>
      </w:pPr>
      <w:r>
        <w:rPr>
          <w:rFonts w:hint="eastAsia"/>
        </w:rPr>
        <w:t>He was the Father of the glory of Christ.</w:t>
      </w:r>
    </w:p>
    <w:p w14:paraId="038DF4C7">
      <w:pPr>
        <w:rPr>
          <w:rFonts w:hint="eastAsia"/>
        </w:rPr>
      </w:pPr>
      <w:r>
        <w:rPr>
          <w:rFonts w:hint="eastAsia"/>
        </w:rPr>
        <w:t>祂是基督荣耀的父。</w:t>
      </w:r>
    </w:p>
    <w:p w14:paraId="0A7DA3F4">
      <w:pPr>
        <w:rPr>
          <w:rFonts w:hint="eastAsia"/>
        </w:rPr>
      </w:pPr>
      <w:r>
        <w:rPr>
          <w:rFonts w:hint="eastAsia"/>
        </w:rPr>
        <w:t>Because he was to speak of our glory, and of the glory of Christ, and was to insist upon it in the following words, therefore he premiseth and calleth God the Father of glory.</w:t>
      </w:r>
    </w:p>
    <w:p w14:paraId="5013CE40">
      <w:pPr>
        <w:rPr>
          <w:rFonts w:hint="eastAsia"/>
        </w:rPr>
      </w:pPr>
      <w:r>
        <w:rPr>
          <w:rFonts w:hint="eastAsia"/>
        </w:rPr>
        <w:t>因为祂要讲到我们的荣耀，和基督的荣耀，并在接下来的话中强调它，因此祂预先声明，并称神为荣耀的父。</w:t>
      </w:r>
    </w:p>
    <w:p w14:paraId="33BA2CD8">
      <w:pPr>
        <w:rPr>
          <w:rFonts w:hint="eastAsia"/>
        </w:rPr>
      </w:pPr>
    </w:p>
    <w:p w14:paraId="64FF4E1E">
      <w:pPr>
        <w:rPr>
          <w:rFonts w:hint="eastAsia"/>
        </w:rPr>
      </w:pPr>
      <w:r>
        <w:rPr>
          <w:rFonts w:hint="eastAsia"/>
        </w:rPr>
        <w:t>My brethren, this is the honour that God the Father hath, that, take Christ as he is man and mediator, all the glory he hath the Father has given him by an act of his will; and so, in that sense, he is more peculiarly the Father of glory; he is the Father of all the glory Christ hath, of all the glory the saints have.</w:t>
      </w:r>
    </w:p>
    <w:p w14:paraId="591D5B9A">
      <w:pPr>
        <w:rPr>
          <w:rFonts w:hint="eastAsia"/>
        </w:rPr>
      </w:pPr>
      <w:r>
        <w:rPr>
          <w:rFonts w:hint="eastAsia"/>
        </w:rPr>
        <w:t>我的弟兄们，这是父神所拥有的尊荣，即，以基督为人与中保而言，祂所拥有的一切荣耀都是父凭祂旨意的行动所赐；所以，在那意义上，祂更特别地是荣耀的父；祂是基督所拥有一切荣耀的父，是圣徒所拥有一切荣耀的父。</w:t>
      </w:r>
    </w:p>
    <w:p w14:paraId="1C71C15F">
      <w:pPr>
        <w:rPr>
          <w:rFonts w:hint="eastAsia"/>
        </w:rPr>
      </w:pPr>
      <w:r>
        <w:rPr>
          <w:rFonts w:hint="eastAsia"/>
        </w:rPr>
        <w:t>And because the Apostle speaks of both these, therefore he mentioneth this in his title, 'Father of glory.'</w:t>
      </w:r>
    </w:p>
    <w:p w14:paraId="79088424">
      <w:pPr>
        <w:rPr>
          <w:rFonts w:hint="eastAsia"/>
        </w:rPr>
      </w:pPr>
      <w:r>
        <w:rPr>
          <w:rFonts w:hint="eastAsia"/>
        </w:rPr>
        <w:t>因为使徒讲到这两者，因此祂在祂的称号中提到这一点，‘荣耀的父’。</w:t>
      </w:r>
    </w:p>
    <w:p w14:paraId="0A642040">
      <w:pPr>
        <w:rPr>
          <w:rFonts w:hint="eastAsia"/>
        </w:rPr>
      </w:pPr>
      <w:r>
        <w:rPr>
          <w:rFonts w:hint="eastAsia"/>
        </w:rPr>
        <w:t>Look in Matt. 16:27, he saith that the Son of man shall come in the glory of his Father with his angels; though Christ calleth the angels his, as being their Lord; yet the glory himself shall have, he calleth his Father's.—And so much now for the opening of the phrase, why it is put into this prayer, 'Father of glory.'</w:t>
      </w:r>
    </w:p>
    <w:p w14:paraId="687C0687">
      <w:pPr>
        <w:rPr>
          <w:rFonts w:hint="eastAsia"/>
        </w:rPr>
      </w:pPr>
      <w:r>
        <w:rPr>
          <w:rFonts w:hint="eastAsia"/>
        </w:rPr>
        <w:t>看马太福音16:27，祂说人子要在他父的荣耀里，同着众使者降临；虽然基督称天使为祂的，因为祂是他们的主；然而祂自己将要有的荣耀，祂却称之为祂父的。——关于这个说法，为何被放入这个祷告中，‘荣耀的父’，就阐明到这里。</w:t>
      </w:r>
    </w:p>
    <w:p w14:paraId="1E07D7FE">
      <w:pPr>
        <w:rPr>
          <w:rFonts w:hint="eastAsia"/>
        </w:rPr>
      </w:pPr>
    </w:p>
    <w:p w14:paraId="56581A7D">
      <w:pPr>
        <w:rPr>
          <w:rFonts w:hint="eastAsia"/>
        </w:rPr>
      </w:pPr>
      <w:r>
        <w:rPr>
          <w:rFonts w:hint="eastAsia"/>
        </w:rPr>
        <w:t>I now proceed unto the 19th verse: And what is the exceeding greatness of his power to us-ward who believe, according to the working of the might of his power, (so it is in your margins,) which he wrought in Christ, when he raised him from the dead, &amp;c.</w:t>
      </w:r>
    </w:p>
    <w:p w14:paraId="0B64662D">
      <w:pPr>
        <w:rPr>
          <w:rFonts w:hint="eastAsia"/>
        </w:rPr>
      </w:pPr>
      <w:r>
        <w:rPr>
          <w:rFonts w:hint="eastAsia"/>
        </w:rPr>
        <w:t>我现在继续到第19节：并知道祂向我们这信的人所显的能力是何等浩大，就是照祂在基督身上所运行的大能大力，（你们的旁注如此说，）使祂从死里复活，等等。</w:t>
      </w:r>
    </w:p>
    <w:p w14:paraId="3C021AD5">
      <w:pPr>
        <w:rPr>
          <w:rFonts w:hint="eastAsia"/>
        </w:rPr>
      </w:pPr>
      <w:r>
        <w:rPr>
          <w:rFonts w:hint="eastAsia"/>
        </w:rPr>
        <w:t>Here is a third thing that the Apostle prayeth for, 'That they might have enlightened eyes, to know the exceeding greatness of his power to us-ward who believe,' &amp;c.</w:t>
      </w:r>
    </w:p>
    <w:p w14:paraId="599870C7">
      <w:pPr>
        <w:rPr>
          <w:rFonts w:hint="eastAsia"/>
        </w:rPr>
      </w:pPr>
      <w:r>
        <w:rPr>
          <w:rFonts w:hint="eastAsia"/>
        </w:rPr>
        <w:t>这里有使徒所祷告的第三件事，‘使他们可以有蒙光照的眼睛，知道祂向我们这信的人所显的能力是何等浩大’等等。</w:t>
      </w:r>
    </w:p>
    <w:p w14:paraId="45409E2D">
      <w:pPr>
        <w:rPr>
          <w:rFonts w:hint="eastAsia"/>
        </w:rPr>
      </w:pPr>
      <w:r>
        <w:rPr>
          <w:rFonts w:hint="eastAsia"/>
        </w:rPr>
        <w:t>I must first give you the coherence of the words, why this cometh in here; and next it shooteth through the whole chapter, it shooteth up small roots, it hath coherence higher than the words just before.</w:t>
      </w:r>
    </w:p>
    <w:p w14:paraId="3450F953">
      <w:pPr>
        <w:rPr>
          <w:rFonts w:hint="eastAsia"/>
        </w:rPr>
      </w:pPr>
      <w:r>
        <w:rPr>
          <w:rFonts w:hint="eastAsia"/>
        </w:rPr>
        <w:t>我必须首先给你们这些话的连贯性，为何它在这里出现；其次，它贯穿整章，它生出小根，它的连贯性高于它前面紧接的话。</w:t>
      </w:r>
    </w:p>
    <w:p w14:paraId="475202A4">
      <w:pPr>
        <w:rPr>
          <w:rFonts w:hint="eastAsia"/>
        </w:rPr>
      </w:pPr>
    </w:p>
    <w:p w14:paraId="3334DE4A">
      <w:pPr>
        <w:rPr>
          <w:rFonts w:hint="eastAsia"/>
        </w:rPr>
      </w:pPr>
      <w:r>
        <w:rPr>
          <w:rFonts w:hint="eastAsia"/>
        </w:rPr>
        <w:t>The reference of these words is manifold.</w:t>
      </w:r>
    </w:p>
    <w:p w14:paraId="445237AF">
      <w:pPr>
        <w:rPr>
          <w:rFonts w:hint="eastAsia"/>
        </w:rPr>
      </w:pPr>
      <w:r>
        <w:rPr>
          <w:rFonts w:hint="eastAsia"/>
        </w:rPr>
        <w:t>这些话的所指是多方面的。</w:t>
      </w:r>
    </w:p>
    <w:p w14:paraId="6FBDB6EC">
      <w:pPr>
        <w:rPr>
          <w:rFonts w:hint="eastAsia"/>
        </w:rPr>
      </w:pPr>
      <w:r>
        <w:rPr>
          <w:rFonts w:hint="eastAsia"/>
        </w:rPr>
        <w:t>He had spoken much of God's good-will to his children in the former verses.</w:t>
      </w:r>
    </w:p>
    <w:p w14:paraId="10036BA7">
      <w:pPr>
        <w:rPr>
          <w:rFonts w:hint="eastAsia"/>
        </w:rPr>
      </w:pPr>
      <w:r>
        <w:rPr>
          <w:rFonts w:hint="eastAsia"/>
        </w:rPr>
        <w:t>祂在前几节已讲了许多神对祂儿女的美意。</w:t>
      </w:r>
    </w:p>
    <w:p w14:paraId="4FC1A746">
      <w:pPr>
        <w:rPr>
          <w:rFonts w:hint="eastAsia"/>
        </w:rPr>
      </w:pPr>
      <w:r>
        <w:rPr>
          <w:rFonts w:hint="eastAsia"/>
        </w:rPr>
        <w:t>Read all his discourses from the 3d verse to the 15th: he telleth them there how God had chosen them before the world was, had redeemed them by the riches of his grace; he had forgiven their sins, had accepted them in his beloved; he had predestinated them to a glorious inheritance.</w:t>
      </w:r>
    </w:p>
    <w:p w14:paraId="45B507FE">
      <w:pPr>
        <w:rPr>
          <w:rFonts w:hint="eastAsia"/>
        </w:rPr>
      </w:pPr>
      <w:r>
        <w:rPr>
          <w:rFonts w:hint="eastAsia"/>
        </w:rPr>
        <w:t>请读祂从第3节到第15节所有的论述：祂在那里告诉他们，神如何在创世以前拣选了他们，借着祂丰盛的恩典救赎了他们；祂赦免了他们的罪，在祂爱子里悦纳了他们；祂预定他们得荣耀的基业。</w:t>
      </w:r>
    </w:p>
    <w:p w14:paraId="24DF77A4">
      <w:pPr>
        <w:rPr>
          <w:rFonts w:hint="eastAsia"/>
        </w:rPr>
      </w:pPr>
      <w:r>
        <w:rPr>
          <w:rFonts w:hint="eastAsia"/>
        </w:rPr>
        <w:t>Here is enough spoken of his good-will.</w:t>
      </w:r>
    </w:p>
    <w:p w14:paraId="593A9172">
      <w:pPr>
        <w:rPr>
          <w:rFonts w:hint="eastAsia"/>
        </w:rPr>
      </w:pPr>
      <w:r>
        <w:rPr>
          <w:rFonts w:hint="eastAsia"/>
        </w:rPr>
        <w:t>这里已讲了足够关于祂美意的话。</w:t>
      </w:r>
    </w:p>
    <w:p w14:paraId="132F622B">
      <w:pPr>
        <w:rPr>
          <w:rFonts w:hint="eastAsia"/>
        </w:rPr>
      </w:pPr>
      <w:r>
        <w:rPr>
          <w:rFonts w:hint="eastAsia"/>
        </w:rPr>
        <w:t>Now, to strengthen their hearts and their faith so much the more, he addeth, the greatness of his power, which his will putteth forth in their salvation.</w:t>
      </w:r>
    </w:p>
    <w:p w14:paraId="6F808C02">
      <w:pPr>
        <w:rPr>
          <w:rFonts w:hint="eastAsia"/>
        </w:rPr>
      </w:pPr>
      <w:r>
        <w:rPr>
          <w:rFonts w:hint="eastAsia"/>
        </w:rPr>
        <w:t>现在，为要更坚固他们的心和他们的信心，祂加上，祂能力之浩大，是祂旨意在他们的救恩中所显出的。</w:t>
      </w:r>
    </w:p>
    <w:p w14:paraId="58CA9C43">
      <w:pPr>
        <w:rPr>
          <w:rFonts w:hint="eastAsia"/>
        </w:rPr>
      </w:pPr>
      <w:r>
        <w:rPr>
          <w:rFonts w:hint="eastAsia"/>
        </w:rPr>
        <w:t>As he had doctrinally taught them and instructed them in the good-will of God from everlasting, so now he likewise prayeth that they may know the power of God, 'the exceeding greatness of his power to us-ward who believe.'</w:t>
      </w:r>
    </w:p>
    <w:p w14:paraId="7ECDD74F">
      <w:pPr>
        <w:rPr>
          <w:rFonts w:hint="eastAsia"/>
        </w:rPr>
      </w:pPr>
      <w:r>
        <w:rPr>
          <w:rFonts w:hint="eastAsia"/>
        </w:rPr>
        <w:t>如同祂已在教义上教导他们，并指示他们神从永恒的美意，现在祂也同样祷告，他们可以知道神的能力，‘祂向我们这信的人所显的能力是何等浩大。’</w:t>
      </w:r>
    </w:p>
    <w:p w14:paraId="5B814FC7">
      <w:pPr>
        <w:rPr>
          <w:rFonts w:hint="eastAsia"/>
        </w:rPr>
      </w:pPr>
    </w:p>
    <w:p w14:paraId="28F0EEE9">
      <w:pPr>
        <w:rPr>
          <w:rFonts w:hint="eastAsia"/>
        </w:rPr>
      </w:pPr>
      <w:r>
        <w:rPr>
          <w:rFonts w:hint="eastAsia"/>
        </w:rPr>
        <w:t>My brethren, do but join power and will together, and it breedeth strong consolation.</w:t>
      </w:r>
    </w:p>
    <w:p w14:paraId="5761FED7">
      <w:pPr>
        <w:rPr>
          <w:rFonts w:hint="eastAsia"/>
        </w:rPr>
      </w:pPr>
      <w:r>
        <w:rPr>
          <w:rFonts w:hint="eastAsia"/>
        </w:rPr>
        <w:t>我的弟兄们，只要将能力和旨意连在一起，它就生出极大的安慰。</w:t>
      </w:r>
    </w:p>
    <w:p w14:paraId="3CBEB25C">
      <w:pPr>
        <w:rPr>
          <w:rFonts w:hint="eastAsia"/>
        </w:rPr>
      </w:pPr>
      <w:r>
        <w:rPr>
          <w:rFonts w:hint="eastAsia"/>
        </w:rPr>
        <w:t>'If God be for us,' saith he, having spoken of his predestinating us from everlasting, 'who shall be against us?'</w:t>
      </w:r>
    </w:p>
    <w:p w14:paraId="2B59A06B">
      <w:pPr>
        <w:rPr>
          <w:rFonts w:hint="eastAsia"/>
        </w:rPr>
      </w:pPr>
      <w:r>
        <w:rPr>
          <w:rFonts w:hint="eastAsia"/>
        </w:rPr>
        <w:t>祂说，既讲到祂从永恒预定我们，‘神若帮助我们，谁能敌挡我们呢？’</w:t>
      </w:r>
    </w:p>
    <w:p w14:paraId="43663B7F">
      <w:pPr>
        <w:rPr>
          <w:rFonts w:hint="eastAsia"/>
        </w:rPr>
      </w:pPr>
      <w:r>
        <w:rPr>
          <w:rFonts w:hint="eastAsia"/>
        </w:rPr>
        <w:t>They are the two ingredients in those strong cordials, Rom. 8.</w:t>
      </w:r>
    </w:p>
    <w:p w14:paraId="26362156">
      <w:pPr>
        <w:rPr>
          <w:rFonts w:hint="eastAsia"/>
        </w:rPr>
      </w:pPr>
      <w:r>
        <w:rPr>
          <w:rFonts w:hint="eastAsia"/>
        </w:rPr>
        <w:t>它们是罗马书第8章那些强效强心剂的两种成分。</w:t>
      </w:r>
    </w:p>
    <w:p w14:paraId="0BB7DD66">
      <w:pPr>
        <w:rPr>
          <w:rFonts w:hint="eastAsia"/>
        </w:rPr>
      </w:pPr>
      <w:r>
        <w:rPr>
          <w:rFonts w:hint="eastAsia"/>
        </w:rPr>
        <w:t>Now he strengtheneth their faith in this power of God, to be as much engaged for their good as his will.</w:t>
      </w:r>
    </w:p>
    <w:p w14:paraId="71903620">
      <w:pPr>
        <w:rPr>
          <w:rFonts w:hint="eastAsia"/>
        </w:rPr>
      </w:pPr>
      <w:r>
        <w:rPr>
          <w:rFonts w:hint="eastAsia"/>
        </w:rPr>
        <w:t>现在祂坚固他们的信心，相信神的能力，与祂的旨意一样，都为他们的好处而投入。</w:t>
      </w:r>
    </w:p>
    <w:p w14:paraId="28BA7F64">
      <w:pPr>
        <w:rPr>
          <w:rFonts w:hint="eastAsia"/>
        </w:rPr>
      </w:pPr>
      <w:r>
        <w:rPr>
          <w:rFonts w:hint="eastAsia"/>
        </w:rPr>
        <w:t>He strengtheneth their faith in it by two things.</w:t>
      </w:r>
    </w:p>
    <w:p w14:paraId="459DDF26">
      <w:pPr>
        <w:rPr>
          <w:rFonts w:hint="eastAsia"/>
        </w:rPr>
      </w:pPr>
      <w:r>
        <w:rPr>
          <w:rFonts w:hint="eastAsia"/>
        </w:rPr>
        <w:t>祂借着两件事坚固他们的信心。</w:t>
      </w:r>
    </w:p>
    <w:p w14:paraId="1552AFDA">
      <w:pPr>
        <w:rPr>
          <w:rFonts w:hint="eastAsia"/>
        </w:rPr>
      </w:pPr>
    </w:p>
    <w:p w14:paraId="72A9B9A4">
      <w:pPr>
        <w:rPr>
          <w:rFonts w:hint="eastAsia"/>
        </w:rPr>
      </w:pPr>
      <w:r>
        <w:rPr>
          <w:rFonts w:hint="eastAsia"/>
        </w:rPr>
        <w:t>First, by what already he had wrought.</w:t>
      </w:r>
    </w:p>
    <w:p w14:paraId="44A942DE">
      <w:pPr>
        <w:rPr>
          <w:rFonts w:hint="eastAsia"/>
        </w:rPr>
      </w:pPr>
      <w:r>
        <w:rPr>
          <w:rFonts w:hint="eastAsia"/>
        </w:rPr>
        <w:t>首先，借着祂已成就的事。</w:t>
      </w:r>
    </w:p>
    <w:p w14:paraId="1E614CBE">
      <w:pPr>
        <w:rPr>
          <w:rFonts w:hint="eastAsia"/>
        </w:rPr>
      </w:pPr>
      <w:r>
        <w:rPr>
          <w:rFonts w:hint="eastAsia"/>
        </w:rPr>
        <w:t>He had wrought faith in them; 'to us-ward who believe.'</w:t>
      </w:r>
    </w:p>
    <w:p w14:paraId="42994026">
      <w:pPr>
        <w:rPr>
          <w:rFonts w:hint="eastAsia"/>
        </w:rPr>
      </w:pPr>
      <w:r>
        <w:rPr>
          <w:rFonts w:hint="eastAsia"/>
        </w:rPr>
        <w:t>祂已在他们里面作工生出信；‘向我们这信的人’。</w:t>
      </w:r>
    </w:p>
    <w:p w14:paraId="3340C43A">
      <w:pPr>
        <w:rPr>
          <w:rFonts w:hint="eastAsia"/>
        </w:rPr>
      </w:pPr>
      <w:r>
        <w:rPr>
          <w:rFonts w:hint="eastAsia"/>
        </w:rPr>
        <w:t>In the second place, he strengtheneth their faith by what he had wrought in Christ, and in Christ as a Common Person and head representing us.</w:t>
      </w:r>
    </w:p>
    <w:p w14:paraId="59A943C5">
      <w:pPr>
        <w:rPr>
          <w:rFonts w:hint="eastAsia"/>
        </w:rPr>
      </w:pPr>
      <w:r>
        <w:rPr>
          <w:rFonts w:hint="eastAsia"/>
        </w:rPr>
        <w:t>其次，祂借着祂在基督里，并在基督作为代表我们的公众人物和元首所成就的事，坚固他们的信心。</w:t>
      </w:r>
    </w:p>
    <w:p w14:paraId="5E14968A">
      <w:pPr>
        <w:rPr>
          <w:rFonts w:hint="eastAsia"/>
        </w:rPr>
      </w:pPr>
      <w:r>
        <w:rPr>
          <w:rFonts w:hint="eastAsia"/>
        </w:rPr>
        <w:t>He raised up Christ your head, gave him to be to you as a public person in heaven.</w:t>
      </w:r>
    </w:p>
    <w:p w14:paraId="5719CD63">
      <w:pPr>
        <w:rPr>
          <w:rFonts w:hint="eastAsia"/>
        </w:rPr>
      </w:pPr>
      <w:r>
        <w:rPr>
          <w:rFonts w:hint="eastAsia"/>
        </w:rPr>
        <w:t>祂使你们的头基督复活，赐给祂在天上作你们的公众人物。</w:t>
      </w:r>
    </w:p>
    <w:p w14:paraId="587767C3">
      <w:pPr>
        <w:rPr>
          <w:rFonts w:hint="eastAsia"/>
        </w:rPr>
      </w:pPr>
      <w:r>
        <w:rPr>
          <w:rFonts w:hint="eastAsia"/>
        </w:rPr>
        <w:t>He that raised up Christ personally, will raise up Christ mystically; and the same power that wrought in one, shall work in the other.</w:t>
      </w:r>
    </w:p>
    <w:p w14:paraId="38BC2C42">
      <w:pPr>
        <w:rPr>
          <w:rFonts w:hint="eastAsia"/>
        </w:rPr>
      </w:pPr>
      <w:r>
        <w:rPr>
          <w:rFonts w:hint="eastAsia"/>
        </w:rPr>
        <w:t>那亲自使基督复活的，也必使基督奥秘的身体复活；并且在那一位里面运行的能力，也必在另一位里面运行。</w:t>
      </w:r>
    </w:p>
    <w:p w14:paraId="3D52D3A1">
      <w:pPr>
        <w:rPr>
          <w:rFonts w:hint="eastAsia"/>
        </w:rPr>
      </w:pPr>
      <w:r>
        <w:rPr>
          <w:rFonts w:hint="eastAsia"/>
        </w:rPr>
        <w:t>Here is power and good-will joined, you see.</w:t>
      </w:r>
    </w:p>
    <w:p w14:paraId="0A39D664">
      <w:pPr>
        <w:rPr>
          <w:rFonts w:hint="eastAsia"/>
        </w:rPr>
      </w:pPr>
      <w:r>
        <w:rPr>
          <w:rFonts w:hint="eastAsia"/>
        </w:rPr>
        <w:t>你们看，这里是能力与美意相结合。</w:t>
      </w:r>
    </w:p>
    <w:p w14:paraId="0997AE94">
      <w:pPr>
        <w:rPr>
          <w:rFonts w:hint="eastAsia"/>
        </w:rPr>
      </w:pPr>
      <w:r>
        <w:rPr>
          <w:rFonts w:hint="eastAsia"/>
        </w:rPr>
        <w:t>Here is one scope, why he mentioneth his power, and bringeth it in to this prayer so solemnly.</w:t>
      </w:r>
    </w:p>
    <w:p w14:paraId="78DCFBB6">
      <w:pPr>
        <w:rPr>
          <w:rFonts w:hint="eastAsia"/>
        </w:rPr>
      </w:pPr>
      <w:r>
        <w:rPr>
          <w:rFonts w:hint="eastAsia"/>
        </w:rPr>
        <w:t>这是一个目的，为何祂提到祂的能力，并如此庄重地将其带入这个祷告中。</w:t>
      </w:r>
    </w:p>
    <w:p w14:paraId="31B387A7">
      <w:pPr>
        <w:rPr>
          <w:rFonts w:hint="eastAsia"/>
        </w:rPr>
      </w:pPr>
    </w:p>
    <w:p w14:paraId="699B9146">
      <w:pPr>
        <w:rPr>
          <w:rFonts w:hint="eastAsia"/>
        </w:rPr>
      </w:pPr>
      <w:r>
        <w:rPr>
          <w:rFonts w:hint="eastAsia"/>
        </w:rPr>
        <w:t>A second scope the Apostle had was to provoke them to thankfulness.</w:t>
      </w:r>
    </w:p>
    <w:p w14:paraId="0E05A06D">
      <w:pPr>
        <w:rPr>
          <w:rFonts w:hint="eastAsia"/>
        </w:rPr>
      </w:pPr>
      <w:r>
        <w:rPr>
          <w:rFonts w:hint="eastAsia"/>
        </w:rPr>
        <w:t>使徒的第二个目的是要激发他们感恩。</w:t>
      </w:r>
    </w:p>
    <w:p w14:paraId="7E852953">
      <w:pPr>
        <w:rPr>
          <w:rFonts w:hint="eastAsia"/>
        </w:rPr>
      </w:pPr>
      <w:r>
        <w:rPr>
          <w:rFonts w:hint="eastAsia"/>
        </w:rPr>
        <w:t>You may be sure that that was one of his great scopes, for he telleth them that he gave thanks for them; 'I also,' saith he, 'give thanks for you,' and cease not to do it, for the great things God hath done for you; so he telleth them, ver. 15.</w:t>
      </w:r>
    </w:p>
    <w:p w14:paraId="4136D26E">
      <w:pPr>
        <w:rPr>
          <w:rFonts w:hint="eastAsia"/>
        </w:rPr>
      </w:pPr>
      <w:r>
        <w:rPr>
          <w:rFonts w:hint="eastAsia"/>
        </w:rPr>
        <w:t>你们可以确定，那是祂的一个大目的，因为祂告诉他们祂为他们感恩；祂说：‘我也为你们感谢’，并且不住地如此行，为神为你们所行的大事；祂在第15节如此告诉他们。</w:t>
      </w:r>
    </w:p>
    <w:p w14:paraId="3C7DD755">
      <w:pPr>
        <w:rPr>
          <w:rFonts w:hint="eastAsia"/>
        </w:rPr>
      </w:pPr>
      <w:r>
        <w:rPr>
          <w:rFonts w:hint="eastAsia"/>
        </w:rPr>
        <w:t>Now, that they might know how much they were beholden to God, as he had laid open to them the love of God, the riches of his grace, in the former verses; so now he layeth open to them the greatness of his power which he had, and would put forth in their salvation.</w:t>
      </w:r>
    </w:p>
    <w:p w14:paraId="0BA8AABA">
      <w:pPr>
        <w:rPr>
          <w:rFonts w:hint="eastAsia"/>
        </w:rPr>
      </w:pPr>
      <w:r>
        <w:rPr>
          <w:rFonts w:hint="eastAsia"/>
        </w:rPr>
        <w:t>现在，为要使他们知道他们何等亏欠神，如同祂在前几节已向他们阐明神的爱，祂丰盛的恩典；现在祂也向他们阐明祂已在他们的救恩中，并将要显出的能力之浩大。</w:t>
      </w:r>
    </w:p>
    <w:p w14:paraId="0A6E30DE">
      <w:pPr>
        <w:rPr>
          <w:rFonts w:hint="eastAsia"/>
        </w:rPr>
      </w:pPr>
      <w:r>
        <w:rPr>
          <w:rFonts w:hint="eastAsia"/>
        </w:rPr>
        <w:t>He had told them before, they had obtained an inheritance by faith.</w:t>
      </w:r>
    </w:p>
    <w:p w14:paraId="1C51EEF9">
      <w:pPr>
        <w:rPr>
          <w:rFonts w:hint="eastAsia"/>
        </w:rPr>
      </w:pPr>
      <w:r>
        <w:rPr>
          <w:rFonts w:hint="eastAsia"/>
        </w:rPr>
        <w:t>祂先前已告诉他们，他们已因信得着基业。</w:t>
      </w:r>
    </w:p>
    <w:p w14:paraId="4BC9CDB6">
      <w:pPr>
        <w:rPr>
          <w:rFonts w:hint="eastAsia"/>
        </w:rPr>
      </w:pPr>
      <w:r>
        <w:rPr>
          <w:rFonts w:hint="eastAsia"/>
        </w:rPr>
        <w:t>But, saith he, you little think how much power this faith cost the working; it cost the 'exceeding greatness of his power.'</w:t>
      </w:r>
    </w:p>
    <w:p w14:paraId="030A40B9">
      <w:pPr>
        <w:rPr>
          <w:rFonts w:hint="eastAsia"/>
        </w:rPr>
      </w:pPr>
      <w:r>
        <w:rPr>
          <w:rFonts w:hint="eastAsia"/>
        </w:rPr>
        <w:t>但是，祂说，你们很少想到这信是花了何等大的能力才作工的；它花了‘祂能力是何等浩大’。</w:t>
      </w:r>
    </w:p>
    <w:p w14:paraId="16C8769C">
      <w:pPr>
        <w:rPr>
          <w:rFonts w:hint="eastAsia"/>
        </w:rPr>
      </w:pPr>
      <w:r>
        <w:rPr>
          <w:rFonts w:hint="eastAsia"/>
        </w:rPr>
        <w:t>He mentioneth that to make them thankful for the work of faith; that when they shall consider the guilt of sin that once they lay in, they might know it is of the riches of his grace that they had forgiveness; so when they look but upon the power of God that wrought faith in them, whereby they obtained that forgiveness, and which was engaged to bring them to salvation, they might magnify the exceeding greatness of his power.</w:t>
      </w:r>
    </w:p>
    <w:p w14:paraId="51551CD1">
      <w:pPr>
        <w:rPr>
          <w:rFonts w:hint="eastAsia"/>
        </w:rPr>
      </w:pPr>
      <w:r>
        <w:rPr>
          <w:rFonts w:hint="eastAsia"/>
        </w:rPr>
        <w:t>祂提到那一点，为要使他们为信的工作而感恩；当他们思想他们曾陷在罪咎中时，他们可以知道他们得赦免是出于祂丰盛的恩典；所以当他们看那在他们里面作工生出信的神的能力，借此他们得着那赦免，并且那能力已投入要将他们带到救恩里时，他们可以尊崇祂能力的浩大。</w:t>
      </w:r>
    </w:p>
    <w:p w14:paraId="0A556D35">
      <w:pPr>
        <w:rPr>
          <w:rFonts w:hint="eastAsia"/>
        </w:rPr>
      </w:pPr>
      <w:r>
        <w:rPr>
          <w:rFonts w:hint="eastAsia"/>
        </w:rPr>
        <w:t>Put but both these together, and how thankful will it make a man to God!</w:t>
      </w:r>
    </w:p>
    <w:p w14:paraId="68249DFB">
      <w:pPr>
        <w:rPr>
          <w:rFonts w:hint="eastAsia"/>
        </w:rPr>
      </w:pPr>
      <w:r>
        <w:rPr>
          <w:rFonts w:hint="eastAsia"/>
        </w:rPr>
        <w:t>只要将这两者放在一起，人将对神何等感恩！</w:t>
      </w:r>
    </w:p>
    <w:p w14:paraId="581B6A4C">
      <w:pPr>
        <w:rPr>
          <w:rFonts w:hint="eastAsia"/>
        </w:rPr>
      </w:pPr>
      <w:r>
        <w:rPr>
          <w:rFonts w:hint="eastAsia"/>
        </w:rPr>
        <w:t>How will it provoke a man to glorify God for the power he putteth forth in working faith, and in bringing a man to salvation!</w:t>
      </w:r>
    </w:p>
    <w:p w14:paraId="11224F5D">
      <w:pPr>
        <w:rPr>
          <w:rFonts w:hint="eastAsia"/>
        </w:rPr>
      </w:pPr>
      <w:r>
        <w:rPr>
          <w:rFonts w:hint="eastAsia"/>
        </w:rPr>
        <w:t>这如何会激发人去为祂在作工生出信，并将人带到救恩里所显出的能力而荣耀神！</w:t>
      </w:r>
    </w:p>
    <w:p w14:paraId="0A598664">
      <w:pPr>
        <w:rPr>
          <w:rFonts w:hint="eastAsia"/>
        </w:rPr>
      </w:pPr>
    </w:p>
    <w:p w14:paraId="7EF69B7D">
      <w:pPr>
        <w:rPr>
          <w:rFonts w:hint="eastAsia"/>
        </w:rPr>
      </w:pPr>
      <w:r>
        <w:rPr>
          <w:rFonts w:hint="eastAsia"/>
        </w:rPr>
        <w:t>I will give you a scripture that falleth in with this coherence.</w:t>
      </w:r>
    </w:p>
    <w:p w14:paraId="0F8C91BE">
      <w:pPr>
        <w:rPr>
          <w:rFonts w:hint="eastAsia"/>
        </w:rPr>
      </w:pPr>
      <w:r>
        <w:rPr>
          <w:rFonts w:hint="eastAsia"/>
        </w:rPr>
        <w:t>我将给你们一处与这连贯性相符的经文。</w:t>
      </w:r>
    </w:p>
    <w:p w14:paraId="068F17D9">
      <w:pPr>
        <w:rPr>
          <w:rFonts w:hint="eastAsia"/>
        </w:rPr>
      </w:pPr>
      <w:r>
        <w:rPr>
          <w:rFonts w:hint="eastAsia"/>
        </w:rPr>
        <w:t>It is Col. 1:12, 13; he there giveth thanks to God, as here likewise; 'Giving thanks,' saith he, 'unto the Father, which hath made us meet to be made partakers of the inheritance of the saints in light.'</w:t>
      </w:r>
    </w:p>
    <w:p w14:paraId="5E0B43F2">
      <w:pPr>
        <w:rPr>
          <w:rFonts w:hint="eastAsia"/>
        </w:rPr>
      </w:pPr>
      <w:r>
        <w:rPr>
          <w:rFonts w:hint="eastAsia"/>
        </w:rPr>
        <w:t>是歌罗西书1:12, 13；祂在那里感谢神，如同在这里一样；祂说：‘又感谢父，叫我们能与众圣徒在光明中同得基业。’</w:t>
      </w:r>
    </w:p>
    <w:p w14:paraId="0BB06A15">
      <w:pPr>
        <w:rPr>
          <w:rFonts w:hint="eastAsia"/>
        </w:rPr>
      </w:pPr>
      <w:r>
        <w:rPr>
          <w:rFonts w:hint="eastAsia"/>
        </w:rPr>
        <w:t>How made us meet? 'He hath delivered us from the power of darkness, and hath translated us into the kingdom of his dear Son.'</w:t>
      </w:r>
    </w:p>
    <w:p w14:paraId="6DC08348">
      <w:pPr>
        <w:rPr>
          <w:rFonts w:hint="eastAsia"/>
        </w:rPr>
      </w:pPr>
      <w:r>
        <w:rPr>
          <w:rFonts w:hint="eastAsia"/>
        </w:rPr>
        <w:t>如何使我们配得？‘祂救了我们脱离黑暗的权势，把我们迁到祂爱子的国里。’</w:t>
      </w:r>
    </w:p>
    <w:p w14:paraId="73003BC9">
      <w:pPr>
        <w:rPr>
          <w:rFonts w:hint="eastAsia"/>
        </w:rPr>
      </w:pPr>
      <w:r>
        <w:rPr>
          <w:rFonts w:hint="eastAsia"/>
        </w:rPr>
        <w:t>He magnifieth God here, as in ordaining them to an inheritance, so in translating them, and rescuing them, as it were by force and violence, from the power of sin and Satan they once lay under.</w:t>
      </w:r>
    </w:p>
    <w:p w14:paraId="30808E6D">
      <w:pPr>
        <w:rPr>
          <w:rFonts w:hint="eastAsia"/>
        </w:rPr>
      </w:pPr>
      <w:r>
        <w:rPr>
          <w:rFonts w:hint="eastAsia"/>
        </w:rPr>
        <w:t>祂在这里尊崇神，既在命定他们得基业上，也在将他们迁徙，并仿佛用强力将他们从他们曾陷在的罪和撒但的权势下拯救出来上。</w:t>
      </w:r>
    </w:p>
    <w:p w14:paraId="35C47C6E">
      <w:pPr>
        <w:rPr>
          <w:rFonts w:hint="eastAsia"/>
        </w:rPr>
      </w:pPr>
      <w:r>
        <w:rPr>
          <w:rFonts w:hint="eastAsia"/>
        </w:rPr>
        <w:t>And that is the second scope why he mentioneth the exceeding greatness of his power here.</w:t>
      </w:r>
    </w:p>
    <w:p w14:paraId="0CCEAD45">
      <w:pPr>
        <w:rPr>
          <w:rFonts w:hint="eastAsia"/>
        </w:rPr>
      </w:pPr>
      <w:r>
        <w:rPr>
          <w:rFonts w:hint="eastAsia"/>
        </w:rPr>
        <w:t>那是祂在此处提到祂能力之浩大的第二个目的。</w:t>
      </w:r>
    </w:p>
    <w:p w14:paraId="1973A3E3">
      <w:pPr>
        <w:rPr>
          <w:rFonts w:hint="eastAsia"/>
        </w:rPr>
      </w:pPr>
    </w:p>
    <w:p w14:paraId="7E7E8E6B">
      <w:pPr>
        <w:rPr>
          <w:rFonts w:hint="eastAsia"/>
        </w:rPr>
      </w:pPr>
      <w:r>
        <w:rPr>
          <w:rFonts w:hint="eastAsia"/>
        </w:rPr>
        <w:t>In the third place, the last thing he had mentioned was, 'the riches of the glory of his inheritance;' and he had set out the riches of the glory of it by many arguments, as I shewed in the last discourse: here he mentioneth the 'exceeding greatness of his power' engaged to glorify them, even the same that he put forth in Christ, when he raised him up to life and glory, as one of the highest arguments to let them see what heaven was, and the glory of it.</w:t>
      </w:r>
    </w:p>
    <w:p w14:paraId="40950890">
      <w:pPr>
        <w:rPr>
          <w:rFonts w:hint="eastAsia"/>
        </w:rPr>
      </w:pPr>
      <w:r>
        <w:rPr>
          <w:rFonts w:hint="eastAsia"/>
        </w:rPr>
        <w:t>第三，祂最后提到的是，‘祂基业荣耀的丰富’；祂已用许多论据陈述了它的荣耀丰富，如我在上次的讲论中所显示的：这里祂提到‘祂能力之浩大’投入要荣耀他们，就是祂在基督里，当祂使祂从死里复活，得荣耀时所显出的，作为最高的论据之一，让他们看见天国是什么，和它的荣耀。</w:t>
      </w:r>
    </w:p>
    <w:p w14:paraId="40EE43D9">
      <w:pPr>
        <w:rPr>
          <w:rFonts w:hint="eastAsia"/>
        </w:rPr>
      </w:pPr>
      <w:r>
        <w:rPr>
          <w:rFonts w:hint="eastAsia"/>
        </w:rPr>
        <w:t>Why? For that must needs be an infinite mass of glory which hath the exceeding greatness of God's power engaged to work it, the same power which raised up Christ from death to glory; for the effect must be answerable to the cause.</w:t>
      </w:r>
    </w:p>
    <w:p w14:paraId="2B25BF9E">
      <w:pPr>
        <w:rPr>
          <w:rFonts w:hint="eastAsia"/>
        </w:rPr>
      </w:pPr>
      <w:r>
        <w:rPr>
          <w:rFonts w:hint="eastAsia"/>
        </w:rPr>
        <w:t>为什么？因为那必是一个无限的荣耀，有神能力之浩大投入去作成，就是那使基督从死里复活，得荣耀的能力；因为结果必须与原因相称。</w:t>
      </w:r>
    </w:p>
    <w:p w14:paraId="23442C9F">
      <w:pPr>
        <w:rPr>
          <w:rFonts w:hint="eastAsia"/>
        </w:rPr>
      </w:pPr>
      <w:r>
        <w:rPr>
          <w:rFonts w:hint="eastAsia"/>
        </w:rPr>
        <w:t>Now, saith he, if you did but consider what an exceeding greatness of power there is engaged to glorify you, you will fall down before the apprehension of what glory this power must work in you.</w:t>
      </w:r>
    </w:p>
    <w:p w14:paraId="71BA138A">
      <w:pPr>
        <w:rPr>
          <w:rFonts w:hint="eastAsia"/>
        </w:rPr>
      </w:pPr>
      <w:r>
        <w:rPr>
          <w:rFonts w:hint="eastAsia"/>
        </w:rPr>
        <w:t>现在，祂说，你们若思想，有何等浩大的能力投入要荣耀你们，你们就会在那能力必在你们里面作成何等荣耀的领悟面前俯伏。</w:t>
      </w:r>
    </w:p>
    <w:p w14:paraId="4ACC79E1">
      <w:pPr>
        <w:rPr>
          <w:rFonts w:hint="eastAsia"/>
        </w:rPr>
      </w:pPr>
      <w:r>
        <w:rPr>
          <w:rFonts w:hint="eastAsia"/>
        </w:rPr>
        <w:t>The work must be answerable to the cause; if there be an exceeding greatness of power goes to glorify saints, then the glory must bear some proportion with it.</w:t>
      </w:r>
    </w:p>
    <w:p w14:paraId="4979AD9D">
      <w:pPr>
        <w:rPr>
          <w:rFonts w:hint="eastAsia"/>
        </w:rPr>
      </w:pPr>
      <w:r>
        <w:rPr>
          <w:rFonts w:hint="eastAsia"/>
        </w:rPr>
        <w:t>工作必须与原因相称；若有浩大的能力去荣耀圣徒，那么荣耀就必须与它有一定的比例。</w:t>
      </w:r>
    </w:p>
    <w:p w14:paraId="157382CE">
      <w:pPr>
        <w:rPr>
          <w:rFonts w:hint="eastAsia"/>
        </w:rPr>
      </w:pPr>
      <w:r>
        <w:rPr>
          <w:rFonts w:hint="eastAsia"/>
        </w:rPr>
        <w:t>That is a third coherence.</w:t>
      </w:r>
    </w:p>
    <w:p w14:paraId="5F9BDF22">
      <w:pPr>
        <w:rPr>
          <w:rFonts w:hint="eastAsia"/>
        </w:rPr>
      </w:pPr>
      <w:r>
        <w:rPr>
          <w:rFonts w:hint="eastAsia"/>
        </w:rPr>
        <w:t>那是一个第三连贯。</w:t>
      </w:r>
    </w:p>
    <w:p w14:paraId="6B052476">
      <w:pPr>
        <w:rPr>
          <w:rFonts w:hint="eastAsia"/>
        </w:rPr>
      </w:pPr>
    </w:p>
    <w:p w14:paraId="42745B1F">
      <w:pPr>
        <w:rPr>
          <w:rFonts w:hint="eastAsia"/>
        </w:rPr>
      </w:pPr>
      <w:r>
        <w:rPr>
          <w:rFonts w:hint="eastAsia"/>
        </w:rPr>
        <w:t>In the fourth place, a fourth scope, coherence, or reference, is this.</w:t>
      </w:r>
    </w:p>
    <w:p w14:paraId="367C3B23">
      <w:pPr>
        <w:rPr>
          <w:rFonts w:hint="eastAsia"/>
        </w:rPr>
      </w:pPr>
      <w:r>
        <w:rPr>
          <w:rFonts w:hint="eastAsia"/>
        </w:rPr>
        <w:t>第四，第四个目的，连贯，或所指，是这个。</w:t>
      </w:r>
    </w:p>
    <w:p w14:paraId="4D532487">
      <w:pPr>
        <w:rPr>
          <w:rFonts w:hint="eastAsia"/>
        </w:rPr>
      </w:pPr>
      <w:r>
        <w:rPr>
          <w:rFonts w:hint="eastAsia"/>
        </w:rPr>
        <w:t>When he had prayed that they might know what interest they had to heaven, what the hope of their calling was, and that they might know how great the glory was; might some soul begin to think, Alas! we are poor creatures; looking upon their vile bodies, Shall these vile bodies of ours ever come to be filled with so much glory?</w:t>
      </w:r>
    </w:p>
    <w:p w14:paraId="58C8A53A">
      <w:pPr>
        <w:rPr>
          <w:rFonts w:hint="eastAsia"/>
        </w:rPr>
      </w:pPr>
      <w:r>
        <w:rPr>
          <w:rFonts w:hint="eastAsia"/>
        </w:rPr>
        <w:t>当祂祷告他们可以知道他们对天国有何份，他们恩召的指望是什么，并且他们可以知道那荣耀是何等浩大时；或许有灵魂会开始想，唉！我们是可怜的受造物；看着他们卑贱的身体，我们这些卑贱的身体岂能被如此多的荣耀充满？</w:t>
      </w:r>
    </w:p>
    <w:p w14:paraId="6798FC6A">
      <w:pPr>
        <w:rPr>
          <w:rFonts w:hint="eastAsia"/>
        </w:rPr>
      </w:pPr>
      <w:r>
        <w:rPr>
          <w:rFonts w:hint="eastAsia"/>
        </w:rPr>
        <w:t>How is it possible? Carnal reason will be considering, as Abraham's carnal reason would have him consider the deadness of his own body, and the deadness of Sarah's womb: so carnal reason will consider the vileness of a man's body and of his soul, and the lowness and meanness of it, and argue, as Mary did, when she was told she should be the mother of the Messiah, Luke 1:34, 'How can this be?'</w:t>
      </w:r>
    </w:p>
    <w:p w14:paraId="2F6D683A">
      <w:pPr>
        <w:rPr>
          <w:rFonts w:hint="eastAsia"/>
        </w:rPr>
      </w:pPr>
      <w:r>
        <w:rPr>
          <w:rFonts w:hint="eastAsia"/>
        </w:rPr>
        <w:t>这怎么可能？属肉体的理性会思想，如同亚伯拉罕的属肉体理性要他思想他自己身体如同已死，和撒拉的生育已经断绝：所以属肉体的理性会思想一个人身体和灵魂的卑贱，和它的低下卑微，并争论，如马利亚，当她被告知她将成为弥赛亚的母亲时，路加福音1:34，‘这事怎能成呢？’</w:t>
      </w:r>
    </w:p>
    <w:p w14:paraId="64EE9AB4">
      <w:pPr>
        <w:rPr>
          <w:rFonts w:hint="eastAsia"/>
        </w:rPr>
      </w:pPr>
      <w:r>
        <w:rPr>
          <w:rFonts w:hint="eastAsia"/>
        </w:rPr>
        <w:t>Saith he, ver. 31, 'The power of the Highest shall overshadow thee;' and 'with God,' saith he, 'nothing is impossible.'</w:t>
      </w:r>
    </w:p>
    <w:p w14:paraId="6F319B41">
      <w:pPr>
        <w:rPr>
          <w:rFonts w:hint="eastAsia"/>
        </w:rPr>
      </w:pPr>
      <w:r>
        <w:rPr>
          <w:rFonts w:hint="eastAsia"/>
        </w:rPr>
        <w:t>祂在第31节说：‘至高者的能力要荫庇你；’祂说：‘因为在神没有难成的事。’</w:t>
      </w:r>
    </w:p>
    <w:p w14:paraId="3EAAA866">
      <w:pPr>
        <w:rPr>
          <w:rFonts w:hint="eastAsia"/>
        </w:rPr>
      </w:pPr>
      <w:r>
        <w:rPr>
          <w:rFonts w:hint="eastAsia"/>
        </w:rPr>
        <w:t>He mindeth her of the power of God.</w:t>
      </w:r>
    </w:p>
    <w:p w14:paraId="121DB10E">
      <w:pPr>
        <w:rPr>
          <w:rFonts w:hint="eastAsia"/>
        </w:rPr>
      </w:pPr>
      <w:r>
        <w:rPr>
          <w:rFonts w:hint="eastAsia"/>
        </w:rPr>
        <w:t>祂提醒她神的能力。</w:t>
      </w:r>
    </w:p>
    <w:p w14:paraId="2063B66C">
      <w:pPr>
        <w:rPr>
          <w:rFonts w:hint="eastAsia"/>
        </w:rPr>
      </w:pPr>
      <w:r>
        <w:rPr>
          <w:rFonts w:hint="eastAsia"/>
        </w:rPr>
        <w:t>So here, when he had laid open the glory of that inheritance, to take away all doubting that they might be raised up to it, he prayeth that they might know what the exceeding greatness of his power is that will work this.</w:t>
      </w:r>
    </w:p>
    <w:p w14:paraId="2B927DED">
      <w:pPr>
        <w:rPr>
          <w:rFonts w:hint="eastAsia"/>
        </w:rPr>
      </w:pPr>
      <w:r>
        <w:rPr>
          <w:rFonts w:hint="eastAsia"/>
        </w:rPr>
        <w:t>所以在这里，当祂已阐明那基业的荣耀，为要除去一切他们会被提升到其中的疑惑时，祂祷告他们可以知道那将作成此事的祂能力之浩大是什么。</w:t>
      </w:r>
    </w:p>
    <w:p w14:paraId="707E9BDF">
      <w:pPr>
        <w:rPr>
          <w:rFonts w:hint="eastAsia"/>
        </w:rPr>
      </w:pPr>
    </w:p>
    <w:p w14:paraId="54B6969A">
      <w:pPr>
        <w:rPr>
          <w:rFonts w:hint="eastAsia"/>
        </w:rPr>
      </w:pPr>
      <w:r>
        <w:rPr>
          <w:rFonts w:hint="eastAsia"/>
        </w:rPr>
        <w:t>I will give you a scripture answerable to this coherence too.</w:t>
      </w:r>
    </w:p>
    <w:p w14:paraId="5CDCC8B0">
      <w:pPr>
        <w:rPr>
          <w:rFonts w:hint="eastAsia"/>
        </w:rPr>
      </w:pPr>
      <w:r>
        <w:rPr>
          <w:rFonts w:hint="eastAsia"/>
        </w:rPr>
        <w:t>我将给你们一处与这连贯性相符的经文。</w:t>
      </w:r>
    </w:p>
    <w:p w14:paraId="3FA371AB">
      <w:pPr>
        <w:rPr>
          <w:rFonts w:hint="eastAsia"/>
        </w:rPr>
      </w:pPr>
      <w:r>
        <w:rPr>
          <w:rFonts w:hint="eastAsia"/>
        </w:rPr>
        <w:t>It is Phil. 3:21, 'Who shall change our vile body, that it may be fashioned like to his glorious body.'</w:t>
      </w:r>
    </w:p>
    <w:p w14:paraId="68C005BC">
      <w:pPr>
        <w:rPr>
          <w:rFonts w:hint="eastAsia"/>
        </w:rPr>
      </w:pPr>
      <w:r>
        <w:rPr>
          <w:rFonts w:hint="eastAsia"/>
        </w:rPr>
        <w:t>是腓立比书3:21，‘祂要按着那能叫万有归服自己的大能，将我们这卑贱的身体改变形状，和祂自己荣耀的身体相似。’</w:t>
      </w:r>
    </w:p>
    <w:p w14:paraId="75D5EB70">
      <w:pPr>
        <w:rPr>
          <w:rFonts w:hint="eastAsia"/>
        </w:rPr>
      </w:pPr>
      <w:r>
        <w:rPr>
          <w:rFonts w:hint="eastAsia"/>
        </w:rPr>
        <w:t>How? 'According to the working whereby he is able to subdue all things to himself.'</w:t>
      </w:r>
    </w:p>
    <w:p w14:paraId="0DDD7528">
      <w:pPr>
        <w:rPr>
          <w:rFonts w:hint="eastAsia"/>
        </w:rPr>
      </w:pPr>
      <w:r>
        <w:rPr>
          <w:rFonts w:hint="eastAsia"/>
        </w:rPr>
        <w:t>如何？‘按着那能叫万有归服自己的大能’。</w:t>
      </w:r>
    </w:p>
    <w:p w14:paraId="2FBB97EA">
      <w:pPr>
        <w:rPr>
          <w:rFonts w:hint="eastAsia"/>
        </w:rPr>
      </w:pPr>
      <w:r>
        <w:rPr>
          <w:rFonts w:hint="eastAsia"/>
        </w:rPr>
        <w:t>He doth suggest to their doubting faith the exceeding riches and greatness of his power, whereby he is able to subdue all things to himself, as that which was able, if to do all things, then this; and also certainly would change their vile bodies, and raise them up to this glory.</w:t>
      </w:r>
    </w:p>
    <w:p w14:paraId="4349264A">
      <w:pPr>
        <w:rPr>
          <w:rFonts w:hint="eastAsia"/>
        </w:rPr>
      </w:pPr>
      <w:r>
        <w:rPr>
          <w:rFonts w:hint="eastAsia"/>
        </w:rPr>
        <w:t>祂向他们疑惑的信心暗示祂能力的丰富浩大，借此祂能叫万有归服自己，如同那若能做万事，也能做此事；并且也必改变他们卑贱的身体，将他们提升到这荣耀里。</w:t>
      </w:r>
    </w:p>
    <w:p w14:paraId="794C7895">
      <w:pPr>
        <w:rPr>
          <w:rFonts w:hint="eastAsia"/>
        </w:rPr>
      </w:pPr>
    </w:p>
    <w:p w14:paraId="1EC2D821">
      <w:pPr>
        <w:rPr>
          <w:rFonts w:hint="eastAsia"/>
        </w:rPr>
      </w:pPr>
      <w:r>
        <w:rPr>
          <w:rFonts w:hint="eastAsia"/>
        </w:rPr>
        <w:t>There were worser doubts than this that might rise in their hearts; for they might not only consider the vileness of their own bodies, but the sinfulness of their own hearts, and that is the worser doubt of the two.</w:t>
      </w:r>
    </w:p>
    <w:p w14:paraId="49C4FCDB">
      <w:pPr>
        <w:rPr>
          <w:rFonts w:hint="eastAsia"/>
        </w:rPr>
      </w:pPr>
      <w:r>
        <w:rPr>
          <w:rFonts w:hint="eastAsia"/>
        </w:rPr>
        <w:t>他们心中可能生出比这更坏的疑惑；因为他们不仅可能思想他们自己身体的卑贱，也可能思想他们自己内心的罪性，那是两者中更坏的疑惑。</w:t>
      </w:r>
    </w:p>
    <w:p w14:paraId="33A5B1CC">
      <w:pPr>
        <w:rPr>
          <w:rFonts w:hint="eastAsia"/>
        </w:rPr>
      </w:pPr>
      <w:r>
        <w:rPr>
          <w:rFonts w:hint="eastAsia"/>
        </w:rPr>
        <w:t>They might not only say, How shall such vile creatures as we ever come to be made glorious? but, We are sinful creatures, and though we see for the present the hope of our calling, and that we have interest in heaven, and though we see what a glorious estate it is, yet we may miscarry before we come thither, and 'we shall one day perish by the hand of Saul,' as David said: some sin or other may undo us, and make us fall from God.</w:t>
      </w:r>
    </w:p>
    <w:p w14:paraId="1350C04C">
      <w:pPr>
        <w:rPr>
          <w:rFonts w:hint="eastAsia"/>
        </w:rPr>
      </w:pPr>
      <w:r>
        <w:rPr>
          <w:rFonts w:hint="eastAsia"/>
        </w:rPr>
        <w:t>他们不仅可能说，像我们这样卑贱的受造物怎能被造为荣耀的呢？而且，我们是有罪的受造物，虽然我们现在看见我们恩召的指望，我们在天上有份，虽然我们看见那是一个何等荣耀的光景，然而我们可能在到达那里之前失误，‘我们必有一日死在扫罗手里’，如大卫所说：某些罪或其他事可能毁灭我们，使我们从神那里堕落。</w:t>
      </w:r>
    </w:p>
    <w:p w14:paraId="03FCF45F">
      <w:pPr>
        <w:rPr>
          <w:rFonts w:hint="eastAsia"/>
        </w:rPr>
      </w:pPr>
      <w:r>
        <w:rPr>
          <w:rFonts w:hint="eastAsia"/>
        </w:rPr>
        <w:t>Therefore, to take this doubt away, what doth he do?</w:t>
      </w:r>
    </w:p>
    <w:p w14:paraId="6178A626">
      <w:pPr>
        <w:rPr>
          <w:rFonts w:hint="eastAsia"/>
        </w:rPr>
      </w:pPr>
      <w:r>
        <w:rPr>
          <w:rFonts w:hint="eastAsia"/>
        </w:rPr>
        <w:t>因此，为除去这疑惑，祂做什么？</w:t>
      </w:r>
    </w:p>
    <w:p w14:paraId="61CDC81F">
      <w:pPr>
        <w:rPr>
          <w:rFonts w:hint="eastAsia"/>
        </w:rPr>
      </w:pPr>
      <w:r>
        <w:rPr>
          <w:rFonts w:hint="eastAsia"/>
        </w:rPr>
        <w:t>He prayeth next, that they might 'know what is the exceeding greatness of his power in them that believe,' to bring them unto his glory; a power, which as it had been put forth infallibly in raising up Jesus Christ from death to life, and bringing him to glory, should as infallibly be put forth in bringing them to glory also.</w:t>
      </w:r>
    </w:p>
    <w:p w14:paraId="4DD05556">
      <w:pPr>
        <w:rPr>
          <w:rFonts w:hint="eastAsia"/>
        </w:rPr>
      </w:pPr>
      <w:r>
        <w:rPr>
          <w:rFonts w:hint="eastAsia"/>
        </w:rPr>
        <w:t>祂接着祷告，他们可以‘知道祂在信的人里面能力之浩大是什么’，要将他们带到祂的荣耀里；一个能力，如同它曾无误地显出在使耶稣基督从死里复活，并将祂带到荣耀里，也必同样无误地显出在将他们带到荣耀里。</w:t>
      </w:r>
    </w:p>
    <w:p w14:paraId="2CCAE9DF">
      <w:pPr>
        <w:rPr>
          <w:rFonts w:hint="eastAsia"/>
        </w:rPr>
      </w:pPr>
      <w:r>
        <w:rPr>
          <w:rFonts w:hint="eastAsia"/>
        </w:rPr>
        <w:t>And so now, this added to the former, it makes a man have strong consolation.</w:t>
      </w:r>
    </w:p>
    <w:p w14:paraId="1607347A">
      <w:pPr>
        <w:rPr>
          <w:rFonts w:hint="eastAsia"/>
        </w:rPr>
      </w:pPr>
      <w:r>
        <w:rPr>
          <w:rFonts w:hint="eastAsia"/>
        </w:rPr>
        <w:t>现在，将这加在前面，就使人有极大的安慰。</w:t>
      </w:r>
    </w:p>
    <w:p w14:paraId="52838BF9">
      <w:pPr>
        <w:rPr>
          <w:rFonts w:hint="eastAsia"/>
        </w:rPr>
      </w:pPr>
    </w:p>
    <w:p w14:paraId="5456D710">
      <w:pPr>
        <w:rPr>
          <w:rFonts w:hint="eastAsia"/>
        </w:rPr>
      </w:pPr>
      <w:r>
        <w:rPr>
          <w:rFonts w:hint="eastAsia"/>
        </w:rPr>
        <w:t>Do but see all these three things put together, and what strong confidence must it needs work in a Christian's heart!</w:t>
      </w:r>
    </w:p>
    <w:p w14:paraId="59F82244">
      <w:pPr>
        <w:rPr>
          <w:rFonts w:hint="eastAsia"/>
        </w:rPr>
      </w:pPr>
      <w:r>
        <w:rPr>
          <w:rFonts w:hint="eastAsia"/>
        </w:rPr>
        <w:t>只要看这三件事放在一起，基督徒心中必生出何等坚固的信心！</w:t>
      </w:r>
    </w:p>
    <w:p w14:paraId="3FC13B61">
      <w:pPr>
        <w:rPr>
          <w:rFonts w:hint="eastAsia"/>
        </w:rPr>
      </w:pPr>
      <w:r>
        <w:rPr>
          <w:rFonts w:hint="eastAsia"/>
        </w:rPr>
        <w:t>If he seeth the hope of his calling, what grounds he hath that he is one to whom this inheritance belongeth.</w:t>
      </w:r>
    </w:p>
    <w:p w14:paraId="69FB8FA7">
      <w:pPr>
        <w:rPr>
          <w:rFonts w:hint="eastAsia"/>
        </w:rPr>
      </w:pPr>
      <w:r>
        <w:rPr>
          <w:rFonts w:hint="eastAsia"/>
        </w:rPr>
        <w:t>如果祂看见祂恩召的指望，祂有何根据证明祂是这基业所属之人。</w:t>
      </w:r>
    </w:p>
    <w:p w14:paraId="2D215DD5">
      <w:pPr>
        <w:rPr>
          <w:rFonts w:hint="eastAsia"/>
        </w:rPr>
      </w:pPr>
      <w:r>
        <w:rPr>
          <w:rFonts w:hint="eastAsia"/>
        </w:rPr>
        <w:t>If he seeth, secondly, what the glory of this inheritance is, and hath mighty, vast, and stunning thoughts of it working in his heart.</w:t>
      </w:r>
    </w:p>
    <w:p w14:paraId="548B2C01">
      <w:pPr>
        <w:rPr>
          <w:rFonts w:hint="eastAsia"/>
        </w:rPr>
      </w:pPr>
      <w:r>
        <w:rPr>
          <w:rFonts w:hint="eastAsia"/>
        </w:rPr>
        <w:t>其次，如果祂看见这基业的荣耀是什么，并在祂心中有关于此的强大、广阔、惊人的思想在作工。</w:t>
      </w:r>
    </w:p>
    <w:p w14:paraId="156D0A2B">
      <w:pPr>
        <w:rPr>
          <w:rFonts w:hint="eastAsia"/>
        </w:rPr>
      </w:pPr>
      <w:r>
        <w:rPr>
          <w:rFonts w:hint="eastAsia"/>
        </w:rPr>
        <w:t>And, thirdly, if he seeth the exceeding greatness of that power that is engaged to keep the soul, that for the present hath this interest to eternal life.</w:t>
      </w:r>
    </w:p>
    <w:p w14:paraId="4090439A">
      <w:pPr>
        <w:rPr>
          <w:rFonts w:hint="eastAsia"/>
        </w:rPr>
      </w:pPr>
      <w:r>
        <w:rPr>
          <w:rFonts w:hint="eastAsia"/>
        </w:rPr>
        <w:t>第三，如果祂看见那已投入要保守灵魂，那现在对永生有份的灵魂的能力之浩大。</w:t>
      </w:r>
    </w:p>
    <w:p w14:paraId="79821316">
      <w:pPr>
        <w:rPr>
          <w:rFonts w:hint="eastAsia"/>
        </w:rPr>
      </w:pPr>
      <w:r>
        <w:rPr>
          <w:rFonts w:hint="eastAsia"/>
        </w:rPr>
        <w:t>Put all these together, what could be more prayed for?</w:t>
      </w:r>
    </w:p>
    <w:p w14:paraId="1E93A5E0">
      <w:pPr>
        <w:rPr>
          <w:rFonts w:hint="eastAsia"/>
        </w:rPr>
      </w:pPr>
      <w:r>
        <w:rPr>
          <w:rFonts w:hint="eastAsia"/>
        </w:rPr>
        <w:t>将所有这些放在一起，还能求什么呢？</w:t>
      </w:r>
    </w:p>
    <w:p w14:paraId="239AB349">
      <w:pPr>
        <w:rPr>
          <w:rFonts w:hint="eastAsia"/>
        </w:rPr>
      </w:pPr>
      <w:r>
        <w:rPr>
          <w:rFonts w:hint="eastAsia"/>
        </w:rPr>
        <w:t>Therefore the Apostle bringeth in that next, 'that you may know the exceeding greatness of his power,' &amp;c.</w:t>
      </w:r>
    </w:p>
    <w:p w14:paraId="55B61D80">
      <w:pPr>
        <w:rPr>
          <w:rFonts w:hint="eastAsia"/>
        </w:rPr>
      </w:pPr>
      <w:r>
        <w:rPr>
          <w:rFonts w:hint="eastAsia"/>
        </w:rPr>
        <w:t>因此使徒接着带进那个，‘使你们可以知道祂能力之浩大’等等。</w:t>
      </w:r>
    </w:p>
    <w:p w14:paraId="161C6EAF">
      <w:pPr>
        <w:rPr>
          <w:rFonts w:hint="eastAsia"/>
        </w:rPr>
      </w:pPr>
    </w:p>
    <w:p w14:paraId="4D09CE09">
      <w:pPr>
        <w:rPr>
          <w:rFonts w:hint="eastAsia"/>
        </w:rPr>
      </w:pPr>
      <w:r>
        <w:rPr>
          <w:rFonts w:hint="eastAsia"/>
        </w:rPr>
        <w:t>I will give you a scripture that agreeth with all these scopes too, and mentioneth the very same things in the same order, 1 Peter 1:3; only there he mentioneth it by way of blessing God, whereas he mentioneth it here by way of prayer to God; but he bringeth in all three things there in a way of blessing, that he doth here in a way of prayer, and in the same order.</w:t>
      </w:r>
    </w:p>
    <w:p w14:paraId="61D2E40F">
      <w:pPr>
        <w:rPr>
          <w:rFonts w:hint="eastAsia"/>
        </w:rPr>
      </w:pPr>
      <w:r>
        <w:rPr>
          <w:rFonts w:hint="eastAsia"/>
        </w:rPr>
        <w:t>我将给你们一处与所有这些目的都相符的经文，并且以同样的次序提到同样的事，彼得前书1:3；只是祂在那里是以颂赞神的方式提到，而祂在这里是以向神祷告的方式提到；但祂在那里以颂赞的方式带进所有三件事，如祂在这里以祷告的方式带进，并且以同样的次序。</w:t>
      </w:r>
    </w:p>
    <w:p w14:paraId="3BEFC93A">
      <w:pPr>
        <w:rPr>
          <w:rFonts w:hint="eastAsia"/>
        </w:rPr>
      </w:pPr>
      <w:r>
        <w:rPr>
          <w:rFonts w:hint="eastAsia"/>
        </w:rPr>
        <w:t>1. 'Blessed be God,' saith he, 'who hath begotten us by the resurrection of Jesus Christ from the dead to a lively hope;' that is to have an assurance and hope of salvation that putteth life into a man's soul.</w:t>
      </w:r>
    </w:p>
    <w:p w14:paraId="1568F566">
      <w:pPr>
        <w:rPr>
          <w:rFonts w:hint="eastAsia"/>
        </w:rPr>
      </w:pPr>
      <w:r>
        <w:rPr>
          <w:rFonts w:hint="eastAsia"/>
        </w:rPr>
        <w:t>1. 祂说：‘愿颂赞归与我们主耶稣基督的父神！祂曾照自己的大怜悯，藉耶稣基督从死里复活，重生了我们，叫我们有活泼的盼望；’即，有得救的确据和盼望，将生命注入人的灵魂。</w:t>
      </w:r>
    </w:p>
    <w:p w14:paraId="46D9969E">
      <w:pPr>
        <w:rPr>
          <w:rFonts w:hint="eastAsia"/>
        </w:rPr>
      </w:pPr>
      <w:r>
        <w:rPr>
          <w:rFonts w:hint="eastAsia"/>
        </w:rPr>
        <w:t>Here is the 'hope of their calling.' 2.</w:t>
      </w:r>
    </w:p>
    <w:p w14:paraId="0E07D821">
      <w:pPr>
        <w:rPr>
          <w:rFonts w:hint="eastAsia"/>
        </w:rPr>
      </w:pPr>
      <w:r>
        <w:rPr>
          <w:rFonts w:hint="eastAsia"/>
        </w:rPr>
        <w:t>这里是‘他们恩召的指望’。2.</w:t>
      </w:r>
    </w:p>
    <w:p w14:paraId="25B92F02">
      <w:pPr>
        <w:rPr>
          <w:rFonts w:hint="eastAsia"/>
        </w:rPr>
      </w:pPr>
      <w:r>
        <w:rPr>
          <w:rFonts w:hint="eastAsia"/>
        </w:rPr>
        <w:t>'To an inheritance incorruptible, and undefiled, and that fadeth not away, reserved in heaven for you.'</w:t>
      </w:r>
    </w:p>
    <w:p w14:paraId="3438A4A3">
      <w:pPr>
        <w:rPr>
          <w:rFonts w:hint="eastAsia"/>
        </w:rPr>
      </w:pPr>
      <w:r>
        <w:rPr>
          <w:rFonts w:hint="eastAsia"/>
        </w:rPr>
        <w:t>‘可以得着不能朽坏、不能玷污、不能衰残、为你们存留在天上的基业。’</w:t>
      </w:r>
    </w:p>
    <w:p w14:paraId="2779EB89">
      <w:pPr>
        <w:rPr>
          <w:rFonts w:hint="eastAsia"/>
        </w:rPr>
      </w:pPr>
      <w:r>
        <w:rPr>
          <w:rFonts w:hint="eastAsia"/>
        </w:rPr>
        <w:t>Here are the 'riches of the glory of his inheritance,' described; that is the second thing, you know, in the text.</w:t>
      </w:r>
    </w:p>
    <w:p w14:paraId="76340914">
      <w:pPr>
        <w:rPr>
          <w:rFonts w:hint="eastAsia"/>
        </w:rPr>
      </w:pPr>
      <w:r>
        <w:rPr>
          <w:rFonts w:hint="eastAsia"/>
        </w:rPr>
        <w:t>这里是‘祂基业荣耀的丰富’被描述；那是经文中的第二件事，你们知道。</w:t>
      </w:r>
    </w:p>
    <w:p w14:paraId="6A00AF40">
      <w:pPr>
        <w:rPr>
          <w:rFonts w:hint="eastAsia"/>
        </w:rPr>
      </w:pPr>
      <w:r>
        <w:rPr>
          <w:rFonts w:hint="eastAsia"/>
        </w:rPr>
        <w:t>3. 'Who are kept,' saith he, 'by the power of God through faith unto salvation.'</w:t>
      </w:r>
    </w:p>
    <w:p w14:paraId="3A099802">
      <w:pPr>
        <w:rPr>
          <w:rFonts w:hint="eastAsia"/>
        </w:rPr>
      </w:pPr>
      <w:r>
        <w:rPr>
          <w:rFonts w:hint="eastAsia"/>
        </w:rPr>
        <w:t>3. 祂说：‘你们这因信蒙神能力保守的人，必能得着所预备、到末世要显现的救恩。’</w:t>
      </w:r>
    </w:p>
    <w:p w14:paraId="65471F87">
      <w:pPr>
        <w:rPr>
          <w:rFonts w:hint="eastAsia"/>
        </w:rPr>
      </w:pPr>
      <w:r>
        <w:rPr>
          <w:rFonts w:hint="eastAsia"/>
        </w:rPr>
        <w:t>Here is the third, that ye may know, saith he here, what is the hope of your calling; that you may know what is the riches of the glory of his inheritance in the saints; and that you may know the exceeding greatness of that power that keepeth you thus to salvation.</w:t>
      </w:r>
    </w:p>
    <w:p w14:paraId="0CB990EF">
      <w:pPr>
        <w:rPr>
          <w:rFonts w:hint="eastAsia"/>
        </w:rPr>
      </w:pPr>
      <w:r>
        <w:rPr>
          <w:rFonts w:hint="eastAsia"/>
        </w:rPr>
        <w:t>这里是第三，祂在这里说，使你们可以知道，你们恩召的指望是什么；你们可以知道祂在圣徒中得的基业有何等丰盛的荣耀；并且你们可以知道那如此保守你们到救恩里的能力之浩大。</w:t>
      </w:r>
    </w:p>
    <w:p w14:paraId="680E2BD9">
      <w:pPr>
        <w:rPr>
          <w:rFonts w:hint="eastAsia"/>
        </w:rPr>
      </w:pPr>
      <w:r>
        <w:rPr>
          <w:rFonts w:hint="eastAsia"/>
        </w:rPr>
        <w:t>So now you have the full scope and coherence of these words in the general.</w:t>
      </w:r>
    </w:p>
    <w:p w14:paraId="3C50FD1D">
      <w:pPr>
        <w:rPr>
          <w:rFonts w:hint="eastAsia"/>
        </w:rPr>
      </w:pPr>
      <w:r>
        <w:rPr>
          <w:rFonts w:hint="eastAsia"/>
        </w:rPr>
        <w:t>现在你们就有了这些话的总括性目的和连贯性。</w:t>
      </w:r>
    </w:p>
    <w:p w14:paraId="43848810">
      <w:pPr>
        <w:rPr>
          <w:rFonts w:hint="eastAsia"/>
        </w:rPr>
      </w:pPr>
    </w:p>
    <w:p w14:paraId="3118B8D9">
      <w:pPr>
        <w:rPr>
          <w:rFonts w:hint="eastAsia"/>
        </w:rPr>
      </w:pPr>
      <w:r>
        <w:rPr>
          <w:rFonts w:hint="eastAsia"/>
        </w:rPr>
        <w:t>The parts of these words in the 19th verse are these four:—</w:t>
      </w:r>
    </w:p>
    <w:p w14:paraId="67C2BD30">
      <w:pPr>
        <w:rPr>
          <w:rFonts w:hint="eastAsia"/>
        </w:rPr>
      </w:pPr>
      <w:r>
        <w:rPr>
          <w:rFonts w:hint="eastAsia"/>
        </w:rPr>
        <w:t>这第19节的这些话有这四部分：—</w:t>
      </w:r>
    </w:p>
    <w:p w14:paraId="48072BB7">
      <w:pPr>
        <w:rPr>
          <w:rFonts w:hint="eastAsia"/>
        </w:rPr>
      </w:pPr>
      <w:r>
        <w:rPr>
          <w:rFonts w:hint="eastAsia"/>
        </w:rPr>
        <w:t>I.Here is, first, a more general amplification or description of thepower of God as here it is set forth.</w:t>
      </w:r>
    </w:p>
    <w:p w14:paraId="0EDA7590">
      <w:pPr>
        <w:rPr>
          <w:rFonts w:hint="eastAsia"/>
        </w:rPr>
      </w:pPr>
      <w:r>
        <w:rPr>
          <w:rFonts w:hint="eastAsia"/>
        </w:rPr>
        <w:t>一、首先，是对神的能力在这里所陈述的一个更总括性的放大或描述。</w:t>
      </w:r>
    </w:p>
    <w:p w14:paraId="45BCC942">
      <w:pPr>
        <w:rPr>
          <w:rFonts w:hint="eastAsia"/>
        </w:rPr>
      </w:pPr>
      <w:r>
        <w:rPr>
          <w:rFonts w:hint="eastAsia"/>
        </w:rPr>
        <w:t>II.Here is, in the second place, the persons whom this power is engaged to, to work their salvation and their good; it is to us that believe.</w:t>
      </w:r>
    </w:p>
    <w:p w14:paraId="763E058F">
      <w:pPr>
        <w:rPr>
          <w:rFonts w:hint="eastAsia"/>
        </w:rPr>
      </w:pPr>
      <w:r>
        <w:rPr>
          <w:rFonts w:hint="eastAsia"/>
        </w:rPr>
        <w:t>二、其次，是这能力所投入去为他们作工救恩和好处的人；是向我们这信的人。</w:t>
      </w:r>
    </w:p>
    <w:p w14:paraId="394E9F69">
      <w:pPr>
        <w:rPr>
          <w:rFonts w:hint="eastAsia"/>
        </w:rPr>
      </w:pPr>
      <w:r>
        <w:rPr>
          <w:rFonts w:hint="eastAsia"/>
        </w:rPr>
        <w:t>III.Here is, thirdly, the things wherein this power is seen, both inChrist's resurrection and in working faith; it is in them that believe, and in raising them up at last to that glory that Christ in heaven hath.</w:t>
      </w:r>
    </w:p>
    <w:p w14:paraId="5CA41131">
      <w:pPr>
        <w:rPr>
          <w:rFonts w:hint="eastAsia"/>
        </w:rPr>
      </w:pPr>
      <w:r>
        <w:rPr>
          <w:rFonts w:hint="eastAsia"/>
        </w:rPr>
        <w:t>三、第三，是这能力在其中显明的事，既在基督的复活中，也在作工生出信中；是在信的人里面，并最后将他们提升到基督在天上所拥有的荣耀里。</w:t>
      </w:r>
    </w:p>
    <w:p w14:paraId="3906268B">
      <w:pPr>
        <w:rPr>
          <w:rFonts w:hint="eastAsia"/>
        </w:rPr>
      </w:pPr>
      <w:r>
        <w:rPr>
          <w:rFonts w:hint="eastAsia"/>
        </w:rPr>
        <w:t>IV.Fourthly, here is the use that the knowledge of this will be of to aChristian; wherefore the Apostle prayeth they may know it.</w:t>
      </w:r>
    </w:p>
    <w:p w14:paraId="32990E89">
      <w:pPr>
        <w:rPr>
          <w:rFonts w:hint="eastAsia"/>
        </w:rPr>
      </w:pPr>
      <w:r>
        <w:rPr>
          <w:rFonts w:hint="eastAsia"/>
        </w:rPr>
        <w:t>四、第四，是认识这一点对基督徒的用处；因此使徒祷告他们可以知道。</w:t>
      </w:r>
    </w:p>
    <w:p w14:paraId="615AEBDF">
      <w:pPr>
        <w:rPr>
          <w:rFonts w:hint="eastAsia"/>
        </w:rPr>
      </w:pPr>
    </w:p>
    <w:p w14:paraId="2DB0A98A">
      <w:pPr>
        <w:rPr>
          <w:rFonts w:hint="eastAsia"/>
        </w:rPr>
      </w:pPr>
      <w:r>
        <w:rPr>
          <w:rFonts w:hint="eastAsia"/>
        </w:rPr>
        <w:t>I. To begin with the first, he prayeth they may know what is the exceeding greatness of his power to us-ward.</w:t>
      </w:r>
    </w:p>
    <w:p w14:paraId="22FDDCA7">
      <w:pPr>
        <w:rPr>
          <w:rFonts w:hint="eastAsia"/>
        </w:rPr>
      </w:pPr>
      <w:r>
        <w:rPr>
          <w:rFonts w:hint="eastAsia"/>
        </w:rPr>
        <w:t>一、从第一个开始，祂祷告他们可以知道祂向我们所显的能力是何等浩大。</w:t>
      </w:r>
    </w:p>
    <w:p w14:paraId="2E4F3BEA">
      <w:pPr>
        <w:rPr>
          <w:rFonts w:hint="eastAsia"/>
        </w:rPr>
      </w:pPr>
      <w:r>
        <w:rPr>
          <w:rFonts w:hint="eastAsia"/>
        </w:rPr>
        <w:t>He describeth the power while he prayeth they may know it.</w:t>
      </w:r>
    </w:p>
    <w:p w14:paraId="0DC76EAF">
      <w:pPr>
        <w:rPr>
          <w:rFonts w:hint="eastAsia"/>
        </w:rPr>
      </w:pPr>
      <w:r>
        <w:rPr>
          <w:rFonts w:hint="eastAsia"/>
        </w:rPr>
        <w:t>祂在祷告他们可以知道的同时，描述了这能力。</w:t>
      </w:r>
    </w:p>
    <w:p w14:paraId="68547D72">
      <w:pPr>
        <w:rPr>
          <w:rFonts w:hint="eastAsia"/>
        </w:rPr>
      </w:pPr>
      <w:r>
        <w:rPr>
          <w:rFonts w:hint="eastAsia"/>
        </w:rPr>
        <w:t>Even just as before while he prayed that they might know what heaven's glory is, he giveth the strongest description of it that could be, 'that ye may know what are the riches of the glory of his inheritance in the saints.'</w:t>
      </w:r>
    </w:p>
    <w:p w14:paraId="54EEA79F">
      <w:pPr>
        <w:rPr>
          <w:rFonts w:hint="eastAsia"/>
        </w:rPr>
      </w:pPr>
      <w:r>
        <w:rPr>
          <w:rFonts w:hint="eastAsia"/>
        </w:rPr>
        <w:t>就如先前当祂祷告他们可以知道天国的荣耀是什么时，祂给出了所能有的最强的描述，‘使你们可以知道祂在圣徒中得的基业有何等丰盛的荣耀。’</w:t>
      </w:r>
    </w:p>
    <w:p w14:paraId="59C983FF">
      <w:pPr>
        <w:rPr>
          <w:rFonts w:hint="eastAsia"/>
        </w:rPr>
      </w:pPr>
      <w:r>
        <w:rPr>
          <w:rFonts w:hint="eastAsia"/>
        </w:rPr>
        <w:t>So here, when he would have them know what the power of God is that is put forth to believers, he setteth it forth in words, he wrappeth in such a description of it in his prayer, that might open their eyes to see what it was; 'what is the exceeding greatness of his power.'</w:t>
      </w:r>
    </w:p>
    <w:p w14:paraId="1F994EBD">
      <w:pPr>
        <w:rPr>
          <w:rFonts w:hint="eastAsia"/>
        </w:rPr>
      </w:pPr>
      <w:r>
        <w:rPr>
          <w:rFonts w:hint="eastAsia"/>
        </w:rPr>
        <w:t>所以在这里，当祂要他们知道那向信徒显出的神的能力是什么时，祂用言语陈述，祂在祂的祷告中包裹了对此的描述，好开他们的眼睛看见那是什么；‘祂能力之浩大是什么’。</w:t>
      </w:r>
    </w:p>
    <w:p w14:paraId="5BE5D1FE">
      <w:pPr>
        <w:rPr>
          <w:rFonts w:hint="eastAsia"/>
        </w:rPr>
      </w:pPr>
    </w:p>
    <w:p w14:paraId="5C5E6148">
      <w:pPr>
        <w:rPr>
          <w:rFonts w:hint="eastAsia"/>
        </w:rPr>
      </w:pPr>
      <w:r>
        <w:rPr>
          <w:rFonts w:hint="eastAsia"/>
        </w:rPr>
        <w:t>First, the description of the power of God here set forth hath two parts in it.</w:t>
      </w:r>
    </w:p>
    <w:p w14:paraId="4D0C50B2">
      <w:pPr>
        <w:rPr>
          <w:rFonts w:hint="eastAsia"/>
        </w:rPr>
      </w:pPr>
      <w:r>
        <w:rPr>
          <w:rFonts w:hint="eastAsia"/>
        </w:rPr>
        <w:t>首先，这里所陈述的神的能力的描述有两部分。</w:t>
      </w:r>
    </w:p>
    <w:p w14:paraId="781F4D30">
      <w:pPr>
        <w:rPr>
          <w:rFonts w:hint="eastAsia"/>
        </w:rPr>
      </w:pPr>
      <w:r>
        <w:rPr>
          <w:rFonts w:hint="eastAsia"/>
        </w:rPr>
        <w:t>I reduce it to two heads.</w:t>
      </w:r>
    </w:p>
    <w:p w14:paraId="386E1214">
      <w:pPr>
        <w:rPr>
          <w:rFonts w:hint="eastAsia"/>
        </w:rPr>
      </w:pPr>
      <w:r>
        <w:rPr>
          <w:rFonts w:hint="eastAsia"/>
        </w:rPr>
        <w:t>我将其归纳为两个要点。</w:t>
      </w:r>
    </w:p>
    <w:p w14:paraId="0B4DA0E0">
      <w:pPr>
        <w:rPr>
          <w:rFonts w:hint="eastAsia"/>
        </w:rPr>
      </w:pPr>
      <w:r>
        <w:rPr>
          <w:rFonts w:hint="eastAsia"/>
        </w:rPr>
        <w:t>1.The excellency and sublime greatness of the power of God engagedto believers.</w:t>
      </w:r>
    </w:p>
    <w:p w14:paraId="59E301C5">
      <w:pPr>
        <w:rPr>
          <w:rFonts w:hint="eastAsia"/>
        </w:rPr>
      </w:pPr>
      <w:r>
        <w:rPr>
          <w:rFonts w:hint="eastAsia"/>
        </w:rPr>
        <w:t>1.向信徒投入的神能力的卓越和崇高伟大。</w:t>
      </w:r>
    </w:p>
    <w:p w14:paraId="0EFB9782">
      <w:pPr>
        <w:rPr>
          <w:rFonts w:hint="eastAsia"/>
        </w:rPr>
      </w:pPr>
      <w:r>
        <w:rPr>
          <w:rFonts w:hint="eastAsia"/>
        </w:rPr>
        <w:t>He calleth it not only great power, but 'greatness of power,' and not content with that, it is τί τὸ ὑπερβάλλον μέγεθος, the exceeding, superexcellent, sublime, overcoming, triumphing greatness of his power.</w:t>
      </w:r>
    </w:p>
    <w:p w14:paraId="103AA0D3">
      <w:pPr>
        <w:rPr>
          <w:rFonts w:hint="eastAsia"/>
        </w:rPr>
      </w:pPr>
      <w:r>
        <w:rPr>
          <w:rFonts w:hint="eastAsia"/>
        </w:rPr>
        <w:t>祂不仅称之为大能，更称之为‘能力之浩大’，且不止于此，是τί τὸ ὑπερβάλλον μέγεθος（ti to hyperballon megethos，希腊文），是祂能力的超越、超卓、崇高、胜过、得胜的浩大。</w:t>
      </w:r>
    </w:p>
    <w:p w14:paraId="15B4FEEB">
      <w:pPr>
        <w:rPr>
          <w:rFonts w:hint="eastAsia"/>
        </w:rPr>
      </w:pPr>
      <w:r>
        <w:rPr>
          <w:rFonts w:hint="eastAsia"/>
        </w:rPr>
        <w:t>2.He describeth it by the infallible efficacy of this power, that it willcertainly bring to pass the thing which you believe and hope for, and which God hath intended to you.</w:t>
      </w:r>
    </w:p>
    <w:p w14:paraId="4B53342B">
      <w:pPr>
        <w:rPr>
          <w:rFonts w:hint="eastAsia"/>
        </w:rPr>
      </w:pPr>
      <w:r>
        <w:rPr>
          <w:rFonts w:hint="eastAsia"/>
        </w:rPr>
        <w:t>2.祂借着这能力无误的功效来描述它，即它必成就你们所信所望的，以及神为你们所预定的事。</w:t>
      </w:r>
    </w:p>
    <w:p w14:paraId="29903B78">
      <w:pPr>
        <w:rPr>
          <w:rFonts w:hint="eastAsia"/>
        </w:rPr>
      </w:pPr>
      <w:r>
        <w:rPr>
          <w:rFonts w:hint="eastAsia"/>
        </w:rPr>
        <w:t>'According,' saith he, 'to the effectual power,' for so the word signifieth, κατὰ τὴν ἐνέργειαν, the effectual working of the might of his strength; so you may interpret it, and the original bears it; 'according to the effectual working of the might of his strength, of the force of his strength.'</w:t>
      </w:r>
    </w:p>
    <w:p w14:paraId="59703023">
      <w:pPr>
        <w:rPr>
          <w:rFonts w:hint="eastAsia"/>
        </w:rPr>
      </w:pPr>
      <w:r>
        <w:rPr>
          <w:rFonts w:hint="eastAsia"/>
        </w:rPr>
        <w:t>祂说：‘照着’‘有效的权能’，因为这词就是这个意思，κατὰ τὴν ἐνέργειαν（kata tēn energeian，希腊文），祂力量之大能的有效运行；你们可以如此解释，原文也支持；‘照着祂力量之大能，祂力量之力的有效运行’。</w:t>
      </w:r>
    </w:p>
    <w:p w14:paraId="7529436D">
      <w:pPr>
        <w:rPr>
          <w:rFonts w:hint="eastAsia"/>
        </w:rPr>
      </w:pPr>
      <w:r>
        <w:rPr>
          <w:rFonts w:hint="eastAsia"/>
        </w:rPr>
        <w:t>He setteth forth, I say, this power, first, by the excellency and sublime greatness of it; and, secondly, by the efficacy of it, it is efficacious, it bringeth things to pass.</w:t>
      </w:r>
    </w:p>
    <w:p w14:paraId="558A30D5">
      <w:pPr>
        <w:rPr>
          <w:rFonts w:hint="eastAsia"/>
        </w:rPr>
      </w:pPr>
      <w:r>
        <w:rPr>
          <w:rFonts w:hint="eastAsia"/>
        </w:rPr>
        <w:t>我说，祂陈述这能力，首先，借着它的卓越和崇高伟大；其次，借着它的功效，它是有效的，它使事情成就。</w:t>
      </w:r>
    </w:p>
    <w:p w14:paraId="76914A41">
      <w:pPr>
        <w:rPr>
          <w:rFonts w:hint="eastAsia"/>
        </w:rPr>
      </w:pPr>
    </w:p>
    <w:p w14:paraId="4836FFF0">
      <w:pPr>
        <w:rPr>
          <w:rFonts w:hint="eastAsia"/>
        </w:rPr>
      </w:pPr>
      <w:r>
        <w:rPr>
          <w:rFonts w:hint="eastAsia"/>
        </w:rPr>
        <w:t>1. Now to open these a little unto you, and to begin first with the description of the excellency of this power.</w:t>
      </w:r>
    </w:p>
    <w:p w14:paraId="0D8288D5">
      <w:pPr>
        <w:rPr>
          <w:rFonts w:hint="eastAsia"/>
        </w:rPr>
      </w:pPr>
      <w:r>
        <w:rPr>
          <w:rFonts w:hint="eastAsia"/>
        </w:rPr>
        <w:t>1. 现在向你们稍微阐明这些，先从描述这能力的卓越开始。</w:t>
      </w:r>
    </w:p>
    <w:p w14:paraId="67739E9E">
      <w:pPr>
        <w:rPr>
          <w:rFonts w:hint="eastAsia"/>
        </w:rPr>
      </w:pPr>
      <w:r>
        <w:rPr>
          <w:rFonts w:hint="eastAsia"/>
        </w:rPr>
        <w:t>I shall open the phrases to you, for that will make way for the rest.</w:t>
      </w:r>
    </w:p>
    <w:p w14:paraId="0A6A4E76">
      <w:pPr>
        <w:rPr>
          <w:rFonts w:hint="eastAsia"/>
        </w:rPr>
      </w:pPr>
      <w:r>
        <w:rPr>
          <w:rFonts w:hint="eastAsia"/>
        </w:rPr>
        <w:t>我将向你们阐明这些说法，因为那将为其余的铺路。</w:t>
      </w:r>
    </w:p>
    <w:p w14:paraId="02CD2D0A">
      <w:pPr>
        <w:rPr>
          <w:rFonts w:hint="eastAsia"/>
        </w:rPr>
      </w:pPr>
    </w:p>
    <w:p w14:paraId="3DFF15EF">
      <w:pPr>
        <w:rPr>
          <w:rFonts w:hint="eastAsia"/>
        </w:rPr>
      </w:pPr>
      <w:r>
        <w:rPr>
          <w:rFonts w:hint="eastAsia"/>
        </w:rPr>
        <w:t>He calleth it first the 'greatness of his power.'</w:t>
      </w:r>
    </w:p>
    <w:p w14:paraId="1A301B14">
      <w:pPr>
        <w:rPr>
          <w:rFonts w:hint="eastAsia"/>
        </w:rPr>
      </w:pPr>
      <w:r>
        <w:rPr>
          <w:rFonts w:hint="eastAsia"/>
        </w:rPr>
        <w:t>祂首先称之为‘祂能力的浩大’。</w:t>
      </w:r>
    </w:p>
    <w:p w14:paraId="645C7448">
      <w:pPr>
        <w:rPr>
          <w:rFonts w:hint="eastAsia"/>
        </w:rPr>
      </w:pPr>
      <w:r>
        <w:rPr>
          <w:rFonts w:hint="eastAsia"/>
        </w:rPr>
        <w:t>When he speaks of the power of creating, he never giveth such a phrase to it; he sheweth forth his power there indeed; he saith, 'his power and Godhead,' Rom. 1:20.</w:t>
      </w:r>
    </w:p>
    <w:p w14:paraId="505C0176">
      <w:pPr>
        <w:rPr>
          <w:rFonts w:hint="eastAsia"/>
        </w:rPr>
      </w:pPr>
      <w:r>
        <w:rPr>
          <w:rFonts w:hint="eastAsia"/>
        </w:rPr>
        <w:t>当祂讲到创造的能力时，祂从不给它这样的说法；祂确实在那里显出祂的能力；祂说，‘祂的永能和神性’，罗马书1:20。</w:t>
      </w:r>
    </w:p>
    <w:p w14:paraId="188A30C6">
      <w:pPr>
        <w:rPr>
          <w:rFonts w:hint="eastAsia"/>
        </w:rPr>
      </w:pPr>
      <w:r>
        <w:rPr>
          <w:rFonts w:hint="eastAsia"/>
        </w:rPr>
        <w:t>When he speaks of the work of grace and salvation, then he calleth it the 'greatness of his power.'</w:t>
      </w:r>
    </w:p>
    <w:p w14:paraId="42FD01CE">
      <w:pPr>
        <w:rPr>
          <w:rFonts w:hint="eastAsia"/>
        </w:rPr>
      </w:pPr>
      <w:r>
        <w:rPr>
          <w:rFonts w:hint="eastAsia"/>
        </w:rPr>
        <w:t>当祂讲到恩典和救恩的工作时，祂就称之为‘祂能力的浩大’。</w:t>
      </w:r>
    </w:p>
    <w:p w14:paraId="4015FC05">
      <w:pPr>
        <w:rPr>
          <w:rFonts w:hint="eastAsia"/>
        </w:rPr>
      </w:pPr>
      <w:r>
        <w:rPr>
          <w:rFonts w:hint="eastAsia"/>
        </w:rPr>
        <w:t>You shall find that usually, ὁ πλοῦτος, as we call it, that is number, is attributed to the mercy and to the wisdom of God; but μέγεθος, namely greatness, is attributed to the power of God.</w:t>
      </w:r>
    </w:p>
    <w:p w14:paraId="2BB51D64">
      <w:pPr>
        <w:rPr>
          <w:rFonts w:hint="eastAsia"/>
        </w:rPr>
      </w:pPr>
      <w:r>
        <w:rPr>
          <w:rFonts w:hint="eastAsia"/>
        </w:rPr>
        <w:t>你们会发现通常，ὁ πλοῦτος（ho ploutos，希腊文），我们称之为数量，被归于神的怜悯和智慧；但μέγεθος（megethos，希腊文），即浩大，被归于神的能力。</w:t>
      </w:r>
    </w:p>
    <w:p w14:paraId="4F1C63FA">
      <w:pPr>
        <w:rPr>
          <w:rFonts w:hint="eastAsia"/>
        </w:rPr>
      </w:pPr>
      <w:r>
        <w:rPr>
          <w:rFonts w:hint="eastAsia"/>
        </w:rPr>
        <w:t>You nowhere read the riches of his power, you nowhere read of his powers; but you read of his mercies, and riches of mercy; but his power consisteth of greatness.</w:t>
      </w:r>
    </w:p>
    <w:p w14:paraId="6DA8D4BD">
      <w:pPr>
        <w:rPr>
          <w:rFonts w:hint="eastAsia"/>
        </w:rPr>
      </w:pPr>
      <w:r>
        <w:rPr>
          <w:rFonts w:hint="eastAsia"/>
        </w:rPr>
        <w:t>你们从未读到祂能力的丰富，也从未读到祂的诸能力；但你们读到祂的诸怜悯，和怜悯的丰富；但祂的能力在于浩大。</w:t>
      </w:r>
    </w:p>
    <w:p w14:paraId="63F464CC">
      <w:pPr>
        <w:rPr>
          <w:rFonts w:hint="eastAsia"/>
        </w:rPr>
      </w:pPr>
      <w:r>
        <w:rPr>
          <w:rFonts w:hint="eastAsia"/>
        </w:rPr>
        <w:t>Ps. 147:5, 'Great is our Lord, and of great power;' look how great God is in himself, so great is his power, if you would know the greatness of his power.</w:t>
      </w:r>
    </w:p>
    <w:p w14:paraId="2D85CD77">
      <w:pPr>
        <w:rPr>
          <w:rFonts w:hint="eastAsia"/>
        </w:rPr>
      </w:pPr>
      <w:r>
        <w:rPr>
          <w:rFonts w:hint="eastAsia"/>
        </w:rPr>
        <w:t>诗篇147:5，‘我们的主为大，有大能力；’看神在祂自己里面是何等伟大，祂的能力也就何等浩大，如果你们想知道祂能力之浩大。</w:t>
      </w:r>
    </w:p>
    <w:p w14:paraId="7BD5E5DC">
      <w:pPr>
        <w:rPr>
          <w:rFonts w:hint="eastAsia"/>
        </w:rPr>
      </w:pPr>
      <w:r>
        <w:rPr>
          <w:rFonts w:hint="eastAsia"/>
        </w:rPr>
        <w:t>But when he speaks of his understanding in the next words, 'his understanding,' saith he, 'is infinite.'</w:t>
      </w:r>
    </w:p>
    <w:p w14:paraId="6CBB2C61">
      <w:pPr>
        <w:rPr>
          <w:rFonts w:hint="eastAsia"/>
        </w:rPr>
      </w:pPr>
      <w:r>
        <w:rPr>
          <w:rFonts w:hint="eastAsia"/>
        </w:rPr>
        <w:t>但当祂在接下来的话里讲到祂的智慧时，祂说：‘祂的智慧无法测度。’</w:t>
      </w:r>
    </w:p>
    <w:p w14:paraId="0DA7AB95">
      <w:pPr>
        <w:rPr>
          <w:rFonts w:hint="eastAsia"/>
        </w:rPr>
      </w:pPr>
      <w:r>
        <w:rPr>
          <w:rFonts w:hint="eastAsia"/>
        </w:rPr>
        <w:t>Look in your margins, in the Hebrew it is, 'Of his understanding there is no number;' he attributeth an infinity of number to understanding, and so to his mercy; but when he cometh to speak of his power, it is a bulk, 'great is the Lord, and great is his power.'</w:t>
      </w:r>
    </w:p>
    <w:p w14:paraId="48D58B34">
      <w:pPr>
        <w:rPr>
          <w:rFonts w:hint="eastAsia"/>
        </w:rPr>
      </w:pPr>
      <w:r>
        <w:rPr>
          <w:rFonts w:hint="eastAsia"/>
        </w:rPr>
        <w:t>看你们的旁注，在希伯来文中是，‘祂的智慧没有数量；’祂将无限的数量归于智慧，也归于祂的怜悯；但当祂来讲祂的能力时，是一个体量，‘主为大，有大能力。’</w:t>
      </w:r>
    </w:p>
    <w:p w14:paraId="66DEBD11">
      <w:pPr>
        <w:rPr>
          <w:rFonts w:hint="eastAsia"/>
        </w:rPr>
      </w:pPr>
      <w:r>
        <w:rPr>
          <w:rFonts w:hint="eastAsia"/>
        </w:rPr>
        <w:t>School-men have laboured to give reasons why God is omnipotent; but, as divines well observe, all their reasons fall short to prove it, and there is no reason to prove it but this which the psalmist giveth, 'The Lord is great,' and therefore, 'great is his power.'</w:t>
      </w:r>
    </w:p>
    <w:p w14:paraId="708A54ED">
      <w:pPr>
        <w:rPr>
          <w:rFonts w:hint="eastAsia"/>
        </w:rPr>
      </w:pPr>
      <w:r>
        <w:rPr>
          <w:rFonts w:hint="eastAsia"/>
        </w:rPr>
        <w:t>经院学者曾努力给出神是全能的理由；但，如神学家所正确观察到的，他们所有的理由都不能证明它，唯一能证明它的理由就是诗人所给出的这个，‘主为大’，因此，‘祂的能力为大’。</w:t>
      </w:r>
    </w:p>
    <w:p w14:paraId="6398AE29">
      <w:pPr>
        <w:rPr>
          <w:rFonts w:hint="eastAsia"/>
        </w:rPr>
      </w:pPr>
    </w:p>
    <w:p w14:paraId="254C4DAA">
      <w:pPr>
        <w:rPr>
          <w:rFonts w:hint="eastAsia"/>
        </w:rPr>
      </w:pPr>
      <w:r>
        <w:rPr>
          <w:rFonts w:hint="eastAsia"/>
        </w:rPr>
        <w:t>If you will know therefore how great his power is, consider how great a God he is, and all the power that is in this God is engaged to save a poor believer.</w:t>
      </w:r>
    </w:p>
    <w:p w14:paraId="364081B1">
      <w:pPr>
        <w:rPr>
          <w:rFonts w:hint="eastAsia"/>
        </w:rPr>
      </w:pPr>
      <w:r>
        <w:rPr>
          <w:rFonts w:hint="eastAsia"/>
        </w:rPr>
        <w:t>因此，如果你们想知道祂的能力是何等浩大，请思想祂是何等伟大的神，并且在这位神里面的所有能力都投入要拯救一个可怜的信徒。</w:t>
      </w:r>
    </w:p>
    <w:p w14:paraId="26F9AE28">
      <w:pPr>
        <w:rPr>
          <w:rFonts w:hint="eastAsia"/>
        </w:rPr>
      </w:pPr>
      <w:r>
        <w:rPr>
          <w:rFonts w:hint="eastAsia"/>
        </w:rPr>
        <w:t>All being hath some power that doth accompany it to do something; there is no creature that hath a being but hath a power to do something; only, because the creatures have limited beings, one creature hath power to do one thing and another creature hath power to do another thing.</w:t>
      </w:r>
    </w:p>
    <w:p w14:paraId="3945A782">
      <w:pPr>
        <w:rPr>
          <w:rFonts w:hint="eastAsia"/>
        </w:rPr>
      </w:pPr>
      <w:r>
        <w:rPr>
          <w:rFonts w:hint="eastAsia"/>
        </w:rPr>
        <w:t>所有存在都有伴随它的某种能力去做某事；没有一个受造物有一个存在却没有能力去做某事；只是，因为受造物有有限的存在，一个受造物有能力做一件事，另一个受造物有能力做另一件事。</w:t>
      </w:r>
    </w:p>
    <w:p w14:paraId="75261F95">
      <w:pPr>
        <w:rPr>
          <w:rFonts w:hint="eastAsia"/>
        </w:rPr>
      </w:pPr>
      <w:r>
        <w:rPr>
          <w:rFonts w:hint="eastAsia"/>
        </w:rPr>
        <w:t>Now give me one of an infinite being, and he must have an infinite power; as he is in being so must he be in working.</w:t>
      </w:r>
    </w:p>
    <w:p w14:paraId="46513A3F">
      <w:pPr>
        <w:rPr>
          <w:rFonts w:hint="eastAsia"/>
        </w:rPr>
      </w:pPr>
      <w:r>
        <w:rPr>
          <w:rFonts w:hint="eastAsia"/>
        </w:rPr>
        <w:t>现在给我一个无限存在者，祂就必有无限的能力；祂的存在如何，祂的作为也必如何。</w:t>
      </w:r>
    </w:p>
    <w:p w14:paraId="085D44E4">
      <w:pPr>
        <w:rPr>
          <w:rFonts w:hint="eastAsia"/>
        </w:rPr>
      </w:pPr>
      <w:r>
        <w:rPr>
          <w:rFonts w:hint="eastAsia"/>
        </w:rPr>
        <w:t>The Lord is great, and great is his power; his power is as great as himself.—So much now for the first thing, the greatness of his power.</w:t>
      </w:r>
    </w:p>
    <w:p w14:paraId="5A243A09">
      <w:pPr>
        <w:rPr>
          <w:rFonts w:hint="eastAsia"/>
        </w:rPr>
      </w:pPr>
      <w:r>
        <w:rPr>
          <w:rFonts w:hint="eastAsia"/>
        </w:rPr>
        <w:t>主为大，有大能力；祂的能力与祂自己一样浩大。——关于第一件事，祂能力的浩大，就到这里。</w:t>
      </w:r>
    </w:p>
    <w:p w14:paraId="3FE16984">
      <w:pPr>
        <w:rPr>
          <w:rFonts w:hint="eastAsia"/>
        </w:rPr>
      </w:pPr>
    </w:p>
    <w:p w14:paraId="4C038D2C">
      <w:pPr>
        <w:rPr>
          <w:rFonts w:hint="eastAsia"/>
        </w:rPr>
      </w:pPr>
      <w:r>
        <w:rPr>
          <w:rFonts w:hint="eastAsia"/>
        </w:rPr>
        <w:t>He doth not only say the greatness of his power, but he addeth, ὑπερβάλλον.</w:t>
      </w:r>
    </w:p>
    <w:p w14:paraId="5B65DF96">
      <w:pPr>
        <w:rPr>
          <w:rFonts w:hint="eastAsia"/>
        </w:rPr>
      </w:pPr>
      <w:r>
        <w:rPr>
          <w:rFonts w:hint="eastAsia"/>
        </w:rPr>
        <w:t>祂不仅说祂能力的浩大，祂还加上，ὑπερβάλλον（hyperballon，希腊文）。</w:t>
      </w:r>
    </w:p>
    <w:p w14:paraId="0189F6CB">
      <w:pPr>
        <w:rPr>
          <w:rFonts w:hint="eastAsia"/>
        </w:rPr>
      </w:pPr>
      <w:r>
        <w:rPr>
          <w:rFonts w:hint="eastAsia"/>
        </w:rPr>
        <w:t>That word hath these three forces in it:—</w:t>
      </w:r>
    </w:p>
    <w:p w14:paraId="738383E1">
      <w:pPr>
        <w:rPr>
          <w:rFonts w:hint="eastAsia"/>
        </w:rPr>
      </w:pPr>
      <w:r>
        <w:rPr>
          <w:rFonts w:hint="eastAsia"/>
        </w:rPr>
        <w:t>那个词有这三种力量：—</w:t>
      </w:r>
    </w:p>
    <w:p w14:paraId="4782513F">
      <w:pPr>
        <w:rPr>
          <w:rFonts w:hint="eastAsia"/>
        </w:rPr>
      </w:pPr>
      <w:r>
        <w:rPr>
          <w:rFonts w:hint="eastAsia"/>
        </w:rPr>
        <w:t>In the first place, it signifieth an excelling power that putteth all power else down.</w:t>
      </w:r>
    </w:p>
    <w:p w14:paraId="13CCB30B">
      <w:pPr>
        <w:rPr>
          <w:rFonts w:hint="eastAsia"/>
        </w:rPr>
      </w:pPr>
      <w:r>
        <w:rPr>
          <w:rFonts w:hint="eastAsia"/>
        </w:rPr>
        <w:t>首先，它意指一种卓越的能力，能压倒所有别的能力。</w:t>
      </w:r>
    </w:p>
    <w:p w14:paraId="7D386064">
      <w:pPr>
        <w:rPr>
          <w:rFonts w:hint="eastAsia"/>
        </w:rPr>
      </w:pPr>
      <w:r>
        <w:rPr>
          <w:rFonts w:hint="eastAsia"/>
        </w:rPr>
        <w:t>2 Cor. 3:10, the same word is used where he speaks of the glory of the gospel.</w:t>
      </w:r>
    </w:p>
    <w:p w14:paraId="461C5FC0">
      <w:pPr>
        <w:rPr>
          <w:rFonts w:hint="eastAsia"/>
        </w:rPr>
      </w:pPr>
      <w:r>
        <w:rPr>
          <w:rFonts w:hint="eastAsia"/>
        </w:rPr>
        <w:t>哥林多后书3:10，当祂讲到福音的荣耀时，用了同一个词。</w:t>
      </w:r>
    </w:p>
    <w:p w14:paraId="7131D506">
      <w:pPr>
        <w:rPr>
          <w:rFonts w:hint="eastAsia"/>
        </w:rPr>
      </w:pPr>
      <w:r>
        <w:rPr>
          <w:rFonts w:hint="eastAsia"/>
        </w:rPr>
        <w:t>The glory, saith he, that the law hath is no glory, in comparison of that which excelleth; it is the same word which is translated here 'exceeding.'</w:t>
      </w:r>
    </w:p>
    <w:p w14:paraId="3643A02E">
      <w:pPr>
        <w:rPr>
          <w:rFonts w:hint="eastAsia"/>
        </w:rPr>
      </w:pPr>
      <w:r>
        <w:rPr>
          <w:rFonts w:hint="eastAsia"/>
        </w:rPr>
        <w:t>祂说，律法所有的荣耀，与那超越的相比，就算不得荣耀；这就是这里翻译为‘浩大’的同一个词。</w:t>
      </w:r>
    </w:p>
    <w:p w14:paraId="3082D5C1">
      <w:pPr>
        <w:rPr>
          <w:rFonts w:hint="eastAsia"/>
        </w:rPr>
      </w:pPr>
      <w:r>
        <w:rPr>
          <w:rFonts w:hint="eastAsia"/>
        </w:rPr>
        <w:t>Take all created powers, my brethren, and they are nothing to God.</w:t>
      </w:r>
    </w:p>
    <w:p w14:paraId="4DF21B93">
      <w:pPr>
        <w:rPr>
          <w:rFonts w:hint="eastAsia"/>
        </w:rPr>
      </w:pPr>
      <w:r>
        <w:rPr>
          <w:rFonts w:hint="eastAsia"/>
        </w:rPr>
        <w:t>我的弟兄们，取所有受造的能力，它们与神相比，都算不得什么。</w:t>
      </w:r>
    </w:p>
    <w:p w14:paraId="1E455219">
      <w:pPr>
        <w:rPr>
          <w:rFonts w:hint="eastAsia"/>
        </w:rPr>
      </w:pPr>
    </w:p>
    <w:p w14:paraId="37748151">
      <w:pPr>
        <w:rPr>
          <w:rFonts w:hint="eastAsia"/>
        </w:rPr>
      </w:pPr>
      <w:r>
        <w:rPr>
          <w:rFonts w:hint="eastAsia"/>
        </w:rPr>
        <w:t>I will give you a scripture for it; it is in 1 Cor. 1:25.</w:t>
      </w:r>
    </w:p>
    <w:p w14:paraId="26103929">
      <w:pPr>
        <w:rPr>
          <w:rFonts w:hint="eastAsia"/>
        </w:rPr>
      </w:pPr>
      <w:r>
        <w:rPr>
          <w:rFonts w:hint="eastAsia"/>
        </w:rPr>
        <w:t>我将为此给你们一处经文；是在哥林多前书1:25。</w:t>
      </w:r>
    </w:p>
    <w:p w14:paraId="462A8194">
      <w:pPr>
        <w:rPr>
          <w:rFonts w:hint="eastAsia"/>
        </w:rPr>
      </w:pPr>
      <w:r>
        <w:rPr>
          <w:rFonts w:hint="eastAsia"/>
        </w:rPr>
        <w:t>'The weakness of God,' saith he, 'is stronger than man's strength.'</w:t>
      </w:r>
    </w:p>
    <w:p w14:paraId="06E748E2">
      <w:pPr>
        <w:rPr>
          <w:rFonts w:hint="eastAsia"/>
        </w:rPr>
      </w:pPr>
      <w:r>
        <w:rPr>
          <w:rFonts w:hint="eastAsia"/>
        </w:rPr>
        <w:t>祂说：‘神的愚拙总比人智慧；神的软弱总比人强壮。’</w:t>
      </w:r>
    </w:p>
    <w:p w14:paraId="7F3FA629">
      <w:pPr>
        <w:rPr>
          <w:rFonts w:hint="eastAsia"/>
        </w:rPr>
      </w:pPr>
      <w:r>
        <w:rPr>
          <w:rFonts w:hint="eastAsia"/>
        </w:rPr>
        <w:t>He hath a power that excelleth, that exceedeth, that all the power of the creature is no power to it.</w:t>
      </w:r>
    </w:p>
    <w:p w14:paraId="70AC9DC3">
      <w:pPr>
        <w:rPr>
          <w:rFonts w:hint="eastAsia"/>
        </w:rPr>
      </w:pPr>
      <w:r>
        <w:rPr>
          <w:rFonts w:hint="eastAsia"/>
        </w:rPr>
        <w:t>祂拥有一种卓越的能力，一种超越的能力，以致所有受造物的能力与它相比，都算不得能力。</w:t>
      </w:r>
    </w:p>
    <w:p w14:paraId="0AE1BFA9">
      <w:pPr>
        <w:rPr>
          <w:rFonts w:hint="eastAsia"/>
        </w:rPr>
      </w:pPr>
      <w:r>
        <w:rPr>
          <w:rFonts w:hint="eastAsia"/>
        </w:rPr>
        <w:t>That is the first thing.</w:t>
      </w:r>
    </w:p>
    <w:p w14:paraId="55C30656">
      <w:pPr>
        <w:rPr>
          <w:rFonts w:hint="eastAsia"/>
        </w:rPr>
      </w:pPr>
      <w:r>
        <w:rPr>
          <w:rFonts w:hint="eastAsia"/>
        </w:rPr>
        <w:t>那是第一件事。</w:t>
      </w:r>
    </w:p>
    <w:p w14:paraId="0F429B87">
      <w:pPr>
        <w:rPr>
          <w:rFonts w:hint="eastAsia"/>
        </w:rPr>
      </w:pPr>
    </w:p>
    <w:p w14:paraId="1AB21597">
      <w:pPr>
        <w:rPr>
          <w:rFonts w:hint="eastAsia"/>
        </w:rPr>
      </w:pPr>
      <w:r>
        <w:rPr>
          <w:rFonts w:hint="eastAsia"/>
        </w:rPr>
        <w:t>In the second place, the word τοῦ κράτους doth signify sometime overcoming, prevailing.</w:t>
      </w:r>
    </w:p>
    <w:p w14:paraId="529125C2">
      <w:pPr>
        <w:rPr>
          <w:rFonts w:hint="eastAsia"/>
        </w:rPr>
      </w:pPr>
      <w:r>
        <w:rPr>
          <w:rFonts w:hint="eastAsia"/>
        </w:rPr>
        <w:t>其次，τοῦ κράτους（tou kratous，希腊文）这个词有时意指胜过，得胜。</w:t>
      </w:r>
    </w:p>
    <w:p w14:paraId="69D558C3">
      <w:pPr>
        <w:rPr>
          <w:rFonts w:hint="eastAsia"/>
        </w:rPr>
      </w:pPr>
      <w:r>
        <w:rPr>
          <w:rFonts w:hint="eastAsia"/>
        </w:rPr>
        <w:t>He hath an exceeding greatness of power in him, engaged to believers, which is a prevailing power, nothing can resist it.</w:t>
      </w:r>
    </w:p>
    <w:p w14:paraId="11AA245D">
      <w:pPr>
        <w:rPr>
          <w:rFonts w:hint="eastAsia"/>
        </w:rPr>
      </w:pPr>
      <w:r>
        <w:rPr>
          <w:rFonts w:hint="eastAsia"/>
        </w:rPr>
        <w:t>祂里面有一种浩大的能力，投入要给信徒，是一种得胜的能力，没有什么能抵挡它。</w:t>
      </w:r>
    </w:p>
    <w:p w14:paraId="7FCA964C">
      <w:pPr>
        <w:rPr>
          <w:rFonts w:hint="eastAsia"/>
        </w:rPr>
      </w:pPr>
      <w:r>
        <w:rPr>
          <w:rFonts w:hint="eastAsia"/>
        </w:rPr>
        <w:t>Saith he, Phil. 3:21, where he speaks of the power that shall glorify believers, 'According to the working whereby he is able even to subdue all things to himself;' he is able to subdue them, to conquer them.</w:t>
      </w:r>
    </w:p>
    <w:p w14:paraId="4945365A">
      <w:pPr>
        <w:rPr>
          <w:rFonts w:hint="eastAsia"/>
        </w:rPr>
      </w:pPr>
      <w:r>
        <w:rPr>
          <w:rFonts w:hint="eastAsia"/>
        </w:rPr>
        <w:t>祂在腓立比书3:21说，当祂讲到将要荣耀信徒的能力时，‘按着那能叫万有归服自己的大能’；祂能叫他们归服，征服他们。</w:t>
      </w:r>
    </w:p>
    <w:p w14:paraId="70648BDD">
      <w:pPr>
        <w:rPr>
          <w:rFonts w:hint="eastAsia"/>
        </w:rPr>
      </w:pPr>
      <w:r>
        <w:rPr>
          <w:rFonts w:hint="eastAsia"/>
        </w:rPr>
        <w:t>It is κράτος; it is a conquering, prevailing greatness of his power that is able to subdue all things.</w:t>
      </w:r>
    </w:p>
    <w:p w14:paraId="765DD7CC">
      <w:pPr>
        <w:rPr>
          <w:rFonts w:hint="eastAsia"/>
        </w:rPr>
      </w:pPr>
      <w:r>
        <w:rPr>
          <w:rFonts w:hint="eastAsia"/>
        </w:rPr>
        <w:t>是κράτος（kratos，希腊文）；是祂能叫万有归服的征服、得胜的能力之浩大。</w:t>
      </w:r>
    </w:p>
    <w:p w14:paraId="506D32A1">
      <w:pPr>
        <w:rPr>
          <w:rFonts w:hint="eastAsia"/>
        </w:rPr>
      </w:pPr>
      <w:r>
        <w:rPr>
          <w:rFonts w:hint="eastAsia"/>
        </w:rPr>
        <w:t>It makes nothing rise to something; it makes all things arrive to whatsoever he will have them come to; they have all an obediential faculty in them to obey him; he is able to subdue all things to himself, and by that power he will glorify believers.</w:t>
      </w:r>
    </w:p>
    <w:p w14:paraId="04964DD8">
      <w:pPr>
        <w:rPr>
          <w:rFonts w:hint="eastAsia"/>
        </w:rPr>
      </w:pPr>
      <w:r>
        <w:rPr>
          <w:rFonts w:hint="eastAsia"/>
        </w:rPr>
        <w:t>它使无变为有；它使万物达到祂要它们达到的任何境地；它们里面都有顺服的能力来顺服祂；祂能叫万有归服自己，并借那能力荣耀信徒。</w:t>
      </w:r>
    </w:p>
    <w:p w14:paraId="4B459A1C">
      <w:pPr>
        <w:rPr>
          <w:rFonts w:hint="eastAsia"/>
        </w:rPr>
      </w:pPr>
    </w:p>
    <w:p w14:paraId="36CC67D2">
      <w:pPr>
        <w:rPr>
          <w:rFonts w:hint="eastAsia"/>
        </w:rPr>
      </w:pPr>
      <w:r>
        <w:rPr>
          <w:rFonts w:hint="eastAsia"/>
        </w:rPr>
        <w:t>Again, in the third place, it is called ὑπερβάλλον, a supereminent, surpassing greatness of power, because it passeth our knowledge.</w:t>
      </w:r>
    </w:p>
    <w:p w14:paraId="5DC405FE">
      <w:pPr>
        <w:rPr>
          <w:rFonts w:hint="eastAsia"/>
        </w:rPr>
      </w:pPr>
      <w:r>
        <w:rPr>
          <w:rFonts w:hint="eastAsia"/>
        </w:rPr>
        <w:t>再次，第三，它被称为ὑπερβάλλον，一种卓越、超越的能力之浩大，因为它超越我们的知识。</w:t>
      </w:r>
    </w:p>
    <w:p w14:paraId="44E66452">
      <w:pPr>
        <w:rPr>
          <w:rFonts w:hint="eastAsia"/>
        </w:rPr>
      </w:pPr>
      <w:r>
        <w:rPr>
          <w:rFonts w:hint="eastAsia"/>
        </w:rPr>
        <w:t>In Eph. 3:19, he useth the same word, τὴν ὑπερβάλλουσαν τῆς γνώσεως ἀγάπην; you translate it, 'the love of God that passeth knowledge.'</w:t>
      </w:r>
    </w:p>
    <w:p w14:paraId="544FBCF4">
      <w:pPr>
        <w:rPr>
          <w:rFonts w:hint="eastAsia"/>
        </w:rPr>
      </w:pPr>
      <w:r>
        <w:rPr>
          <w:rFonts w:hint="eastAsia"/>
        </w:rPr>
        <w:t>在以弗所书3:19，祂用同一个词，τὴν ὑπερβάλλουσαν τῆς γνώσεως ἀγάπην（tēn hyperballousan tēs gnōseōs agapēn，希腊文）；你们翻译为，‘神那过于人所能测度的爱’。</w:t>
      </w:r>
    </w:p>
    <w:p w14:paraId="7B8918EB">
      <w:pPr>
        <w:rPr>
          <w:rFonts w:hint="eastAsia"/>
        </w:rPr>
      </w:pPr>
      <w:r>
        <w:rPr>
          <w:rFonts w:hint="eastAsia"/>
        </w:rPr>
        <w:t>It is the same word that is used here.</w:t>
      </w:r>
    </w:p>
    <w:p w14:paraId="5B0BED7D">
      <w:pPr>
        <w:rPr>
          <w:rFonts w:hint="eastAsia"/>
        </w:rPr>
      </w:pPr>
      <w:r>
        <w:rPr>
          <w:rFonts w:hint="eastAsia"/>
        </w:rPr>
        <w:t>这里用的是同一个词。</w:t>
      </w:r>
    </w:p>
    <w:p w14:paraId="1D3B8879">
      <w:pPr>
        <w:rPr>
          <w:rFonts w:hint="eastAsia"/>
        </w:rPr>
      </w:pPr>
      <w:r>
        <w:rPr>
          <w:rFonts w:hint="eastAsia"/>
        </w:rPr>
        <w:t>It is a power that exceedeth all our thoughts, as it is Eph. 3:20, 'To him that is able to do exceeding abundantly above all that we are able to ask or think;' it is so exceeding, what he will do for believers, that they are not able so much as to think.</w:t>
      </w:r>
    </w:p>
    <w:p w14:paraId="355001A2">
      <w:pPr>
        <w:rPr>
          <w:rFonts w:hint="eastAsia"/>
        </w:rPr>
      </w:pPr>
      <w:r>
        <w:rPr>
          <w:rFonts w:hint="eastAsia"/>
        </w:rPr>
        <w:t>它是一种超越我们所有思想的能力，如以弗所书3:20，‘神能照着运行在我们心里的大力，充充足足地成就一切，超过我们所求所想的；’祂为信徒所要做的，是如此超越，以致他们连想都不能。</w:t>
      </w:r>
    </w:p>
    <w:p w14:paraId="1A20865B">
      <w:pPr>
        <w:rPr>
          <w:rFonts w:hint="eastAsia"/>
        </w:rPr>
      </w:pPr>
      <w:r>
        <w:rPr>
          <w:rFonts w:hint="eastAsia"/>
        </w:rPr>
        <w:t>'As far as the heavens are above the earth, so are his thoughts' (and so his power) 'above ours.'</w:t>
      </w:r>
    </w:p>
    <w:p w14:paraId="1BA05431">
      <w:pPr>
        <w:rPr>
          <w:rFonts w:hint="eastAsia"/>
        </w:rPr>
      </w:pPr>
      <w:r>
        <w:rPr>
          <w:rFonts w:hint="eastAsia"/>
        </w:rPr>
        <w:t>‘天怎样高过地，照样，我的道路高过你们的道路’（祂的能力也如此）‘我的意念高过你们的意念。’</w:t>
      </w:r>
    </w:p>
    <w:p w14:paraId="5D39001B">
      <w:pPr>
        <w:rPr>
          <w:rFonts w:hint="eastAsia"/>
        </w:rPr>
      </w:pPr>
      <w:r>
        <w:rPr>
          <w:rFonts w:hint="eastAsia"/>
        </w:rPr>
        <w:t>It doth not only exceed the power of the creature, and excel it,—all that which is in the creature is as nothing to it,—but it excelleth all their thoughts.</w:t>
      </w:r>
    </w:p>
    <w:p w14:paraId="1BD50233">
      <w:pPr>
        <w:rPr>
          <w:rFonts w:hint="eastAsia"/>
        </w:rPr>
      </w:pPr>
      <w:r>
        <w:rPr>
          <w:rFonts w:hint="eastAsia"/>
        </w:rPr>
        <w:t>它不仅超越受造物的能力，并卓越于它——受造物里面所有的与它相比都算不得什么——它还卓越于他们所有的思想。</w:t>
      </w:r>
    </w:p>
    <w:p w14:paraId="15F1F52D">
      <w:pPr>
        <w:rPr>
          <w:rFonts w:hint="eastAsia"/>
        </w:rPr>
      </w:pPr>
      <w:r>
        <w:rPr>
          <w:rFonts w:hint="eastAsia"/>
        </w:rPr>
        <w:t>I have quoted scriptures that imply all these significations of the words.— And so much for the first part, that description of the exceeding greatness of his power, the excellency of it.</w:t>
      </w:r>
    </w:p>
    <w:p w14:paraId="0F35A7B3">
      <w:pPr>
        <w:rPr>
          <w:rFonts w:hint="eastAsia"/>
        </w:rPr>
      </w:pPr>
      <w:r>
        <w:rPr>
          <w:rFonts w:hint="eastAsia"/>
        </w:rPr>
        <w:t>我已引用了暗示这些词所有意义的经文。——关于第一部分，对祂能力之浩大，其卓越性的描述，就到这里。</w:t>
      </w:r>
    </w:p>
    <w:p w14:paraId="3D03B57D">
      <w:pPr>
        <w:rPr>
          <w:rFonts w:hint="eastAsia"/>
        </w:rPr>
      </w:pPr>
    </w:p>
    <w:p w14:paraId="7C92F33E">
      <w:pPr>
        <w:rPr>
          <w:rFonts w:hint="eastAsia"/>
        </w:rPr>
      </w:pPr>
      <w:r>
        <w:rPr>
          <w:rFonts w:hint="eastAsia"/>
        </w:rPr>
        <w:t>2. In the second place, he setteth forth this power by the efficacy of it in the next words; 'According,' saith he, 'to the efficacious working of the might of his strength.'</w:t>
      </w:r>
    </w:p>
    <w:p w14:paraId="50E6898F">
      <w:pPr>
        <w:rPr>
          <w:rFonts w:hint="eastAsia"/>
        </w:rPr>
      </w:pPr>
      <w:r>
        <w:rPr>
          <w:rFonts w:hint="eastAsia"/>
        </w:rPr>
        <w:t>2. 其次，祂在接下来的话里借着它的功效来陈述这能力；祂说：‘照着祂大能大力有效的运行。’</w:t>
      </w:r>
    </w:p>
    <w:p w14:paraId="14AAF42D">
      <w:pPr>
        <w:rPr>
          <w:rFonts w:hint="eastAsia"/>
        </w:rPr>
      </w:pPr>
      <w:r>
        <w:rPr>
          <w:rFonts w:hint="eastAsia"/>
        </w:rPr>
        <w:t>As I take it, the scope of these words is to shew that it is such a power that works in believers as will always do the things that God intendeth to do with it, as hath an efficacy, a thorough working in it; every word is emphatical to imply so much.</w:t>
      </w:r>
    </w:p>
    <w:p w14:paraId="29DBF2F3">
      <w:pPr>
        <w:rPr>
          <w:rFonts w:hint="eastAsia"/>
        </w:rPr>
      </w:pPr>
      <w:r>
        <w:rPr>
          <w:rFonts w:hint="eastAsia"/>
        </w:rPr>
        <w:t>我认为，这些话的目的是要显明，那在信徒里面运行的能力，是那种必会成就神意图用它去做的事的能力，有一种功效，一种彻底的运行；每一个词都强调这一点。</w:t>
      </w:r>
    </w:p>
    <w:p w14:paraId="25DE26F7">
      <w:pPr>
        <w:rPr>
          <w:rFonts w:hint="eastAsia"/>
        </w:rPr>
      </w:pPr>
    </w:p>
    <w:p w14:paraId="55FC5398">
      <w:pPr>
        <w:rPr>
          <w:rFonts w:hint="eastAsia"/>
        </w:rPr>
      </w:pPr>
      <w:r>
        <w:rPr>
          <w:rFonts w:hint="eastAsia"/>
        </w:rPr>
        <w:t>First, the word that is translated working, ἐνέργειαν, implieth an efficacy of working, such as bringeth the thing to pass.</w:t>
      </w:r>
    </w:p>
    <w:p w14:paraId="53EA9C84">
      <w:pPr>
        <w:rPr>
          <w:rFonts w:hint="eastAsia"/>
        </w:rPr>
      </w:pPr>
      <w:r>
        <w:rPr>
          <w:rFonts w:hint="eastAsia"/>
        </w:rPr>
        <w:t>首先，被翻译为运行的词，ἐνέργειαν（energeian，希腊文），意指一种运行的功效，能使事情成就。</w:t>
      </w:r>
    </w:p>
    <w:p w14:paraId="1FF25CD1">
      <w:pPr>
        <w:rPr>
          <w:rFonts w:hint="eastAsia"/>
        </w:rPr>
      </w:pPr>
      <w:r>
        <w:rPr>
          <w:rFonts w:hint="eastAsia"/>
        </w:rPr>
        <w:t>To give one instance, 2 Thess. 2:11, 'God shall send upon them ἐνέργειαν πλάνης, efficaciousness of error,' an efficacy of error; they shall be given up to delusions efficaciously and strongly, so as their understandings shall not resist them.</w:t>
      </w:r>
    </w:p>
    <w:p w14:paraId="11BE433A">
      <w:pPr>
        <w:rPr>
          <w:rFonts w:hint="eastAsia"/>
        </w:rPr>
      </w:pPr>
      <w:r>
        <w:rPr>
          <w:rFonts w:hint="eastAsia"/>
        </w:rPr>
        <w:t>举一个例子，帖撒罗尼迦后书2:11，‘神就给他们一个生发错误的心，叫他们信从虚谎’，ἐνέργειαν πλάνης（energeian planēs，希腊文），错误的功效；他们将有效地、强烈地被交给迷惑，以致他们的悟性无法抵挡。</w:t>
      </w:r>
    </w:p>
    <w:p w14:paraId="574C2F1A">
      <w:pPr>
        <w:rPr>
          <w:rFonts w:hint="eastAsia"/>
        </w:rPr>
      </w:pPr>
      <w:r>
        <w:rPr>
          <w:rFonts w:hint="eastAsia"/>
        </w:rPr>
        <w:t>More plainly, Phil. 3:21, 'According,' saith he, 'to the efficacy, the energy whereby he is able to subdue all things.'</w:t>
      </w:r>
    </w:p>
    <w:p w14:paraId="638E62CC">
      <w:pPr>
        <w:rPr>
          <w:rFonts w:hint="eastAsia"/>
        </w:rPr>
      </w:pPr>
      <w:r>
        <w:rPr>
          <w:rFonts w:hint="eastAsia"/>
        </w:rPr>
        <w:t>更清楚地说，腓立比书3:21，祂说：‘按着那能叫万有归服自己的大能’，原文是功效，能量。</w:t>
      </w:r>
    </w:p>
    <w:p w14:paraId="0165F712">
      <w:pPr>
        <w:rPr>
          <w:rFonts w:hint="eastAsia"/>
        </w:rPr>
      </w:pPr>
      <w:r>
        <w:rPr>
          <w:rFonts w:hint="eastAsia"/>
        </w:rPr>
        <w:t>So that now that is the first thing, it doth note out an efficacy which is implied in the first word which we translate working, it is energia.</w:t>
      </w:r>
    </w:p>
    <w:p w14:paraId="409D9F31">
      <w:pPr>
        <w:rPr>
          <w:rFonts w:hint="eastAsia"/>
        </w:rPr>
      </w:pPr>
      <w:r>
        <w:rPr>
          <w:rFonts w:hint="eastAsia"/>
        </w:rPr>
        <w:t>所以现在那是第一件事，它指出一个功效，是包含在我们翻译为运行的第一个词里的，是energia（希腊文）。</w:t>
      </w:r>
    </w:p>
    <w:p w14:paraId="10FDD9C5">
      <w:pPr>
        <w:rPr>
          <w:rFonts w:hint="eastAsia"/>
        </w:rPr>
      </w:pPr>
    </w:p>
    <w:p w14:paraId="54BE6A37">
      <w:pPr>
        <w:rPr>
          <w:rFonts w:hint="eastAsia"/>
        </w:rPr>
      </w:pPr>
      <w:r>
        <w:rPr>
          <w:rFonts w:hint="eastAsia"/>
        </w:rPr>
        <w:t>The words that follow do as plainly and manifestly express an efficacy and an ability to do what he will for believers; he calleth it an efficacy of the force of his strength, or of the might of his strength.</w:t>
      </w:r>
    </w:p>
    <w:p w14:paraId="37C3FB2E">
      <w:pPr>
        <w:rPr>
          <w:rFonts w:hint="eastAsia"/>
        </w:rPr>
      </w:pPr>
      <w:r>
        <w:rPr>
          <w:rFonts w:hint="eastAsia"/>
        </w:rPr>
        <w:t>接下来的话也同样清楚明显地表达了为信徒做祂所意愿之事的一种功效和能力；祂称之为祂力量之力的功效，或祂能力之大能的功效。</w:t>
      </w:r>
    </w:p>
    <w:p w14:paraId="3C6B067A">
      <w:pPr>
        <w:rPr>
          <w:rFonts w:hint="eastAsia"/>
        </w:rPr>
      </w:pPr>
      <w:r>
        <w:rPr>
          <w:rFonts w:hint="eastAsia"/>
        </w:rPr>
        <w:t>Look in your margins, and you will find it so translated out of the Greek.</w:t>
      </w:r>
    </w:p>
    <w:p w14:paraId="32A4AE0F">
      <w:pPr>
        <w:rPr>
          <w:rFonts w:hint="eastAsia"/>
        </w:rPr>
      </w:pPr>
      <w:r>
        <w:rPr>
          <w:rFonts w:hint="eastAsia"/>
        </w:rPr>
        <w:t>看你们的旁注，你们会发现希腊文是如此翻译的。</w:t>
      </w:r>
    </w:p>
    <w:p w14:paraId="29C3B004">
      <w:pPr>
        <w:rPr>
          <w:rFonts w:hint="eastAsia"/>
        </w:rPr>
      </w:pPr>
      <w:r>
        <w:rPr>
          <w:rFonts w:hint="eastAsia"/>
        </w:rPr>
        <w:t>Τοῦ κράτους τῆς ἰσχύος αὐτοῦ. It is 'the energy of the might of his strength.'</w:t>
      </w:r>
    </w:p>
    <w:p w14:paraId="4B83F69D">
      <w:pPr>
        <w:rPr>
          <w:rFonts w:hint="eastAsia"/>
        </w:rPr>
      </w:pPr>
      <w:r>
        <w:rPr>
          <w:rFonts w:hint="eastAsia"/>
        </w:rPr>
        <w:t>Τοῦ κράτους τῆς ἰσχύος αὐτοῦ。（Tou kratous tēs ischyos autou，希腊文）。是‘祂力量之大能的能量’。</w:t>
      </w:r>
    </w:p>
    <w:p w14:paraId="3357C855">
      <w:pPr>
        <w:rPr>
          <w:rFonts w:hint="eastAsia"/>
        </w:rPr>
      </w:pPr>
      <w:r>
        <w:rPr>
          <w:rFonts w:hint="eastAsia"/>
        </w:rPr>
        <w:t>One word was not enough to express the power that works thus strongly; he therefore doubleth it, as the manner of the Hebrews is.</w:t>
      </w:r>
    </w:p>
    <w:p w14:paraId="68F3250F">
      <w:pPr>
        <w:rPr>
          <w:rFonts w:hint="eastAsia"/>
        </w:rPr>
      </w:pPr>
      <w:r>
        <w:rPr>
          <w:rFonts w:hint="eastAsia"/>
        </w:rPr>
        <w:t>一个词不足以表达那如此强烈运行的能力；因此祂将其重复，如希伯来人的方式。</w:t>
      </w:r>
    </w:p>
    <w:p w14:paraId="5F1BEBA9">
      <w:pPr>
        <w:rPr>
          <w:rFonts w:hint="eastAsia"/>
        </w:rPr>
      </w:pPr>
      <w:r>
        <w:rPr>
          <w:rFonts w:hint="eastAsia"/>
        </w:rPr>
        <w:t>He doth not say, 'according to the working of his power,' or 'according to the working of his might;' but he putteth two words together, 'of the might of his strength;' that is, as the doubling in the Hebrew phrase implieth, the uttermost of a thing; as thus, 'the Holy of Holiest,' that is, of the Most Holy, so the 'might of his strength,' that is, his uttermost strength.</w:t>
      </w:r>
    </w:p>
    <w:p w14:paraId="02C6BE82">
      <w:pPr>
        <w:rPr>
          <w:rFonts w:hint="eastAsia"/>
        </w:rPr>
      </w:pPr>
      <w:r>
        <w:rPr>
          <w:rFonts w:hint="eastAsia"/>
        </w:rPr>
        <w:t>祂不说，‘照祂权能的运行’，或‘照祂大能的运行’；而是将两个词放在一起，‘祂力量之大能’；即，如同希伯来说法中的重复所暗示的，一件事的极致；如，‘至圣所’，即最圣洁的，所以‘祂力量之大能’，即祂极致的力量。</w:t>
      </w:r>
    </w:p>
    <w:p w14:paraId="7D60DFEC">
      <w:pPr>
        <w:rPr>
          <w:rFonts w:hint="eastAsia"/>
        </w:rPr>
      </w:pPr>
    </w:p>
    <w:p w14:paraId="33281B99">
      <w:pPr>
        <w:rPr>
          <w:rFonts w:hint="eastAsia"/>
        </w:rPr>
      </w:pPr>
      <w:r>
        <w:rPr>
          <w:rFonts w:hint="eastAsia"/>
        </w:rPr>
        <w:t>You shall find it is doubled of God to shew the greatness of his strength when he works a thing infallibly and bringeth it to pass.</w:t>
      </w:r>
    </w:p>
    <w:p w14:paraId="40F01336">
      <w:pPr>
        <w:rPr>
          <w:rFonts w:hint="eastAsia"/>
        </w:rPr>
      </w:pPr>
      <w:r>
        <w:rPr>
          <w:rFonts w:hint="eastAsia"/>
        </w:rPr>
        <w:t>你们会发现，神重复它，为要显明祂力量之伟大，当祂无误地作一件事，并使其成就时。</w:t>
      </w:r>
    </w:p>
    <w:p w14:paraId="07AEDB0E">
      <w:pPr>
        <w:rPr>
          <w:rFonts w:hint="eastAsia"/>
        </w:rPr>
      </w:pPr>
      <w:r>
        <w:rPr>
          <w:rFonts w:hint="eastAsia"/>
        </w:rPr>
        <w:t>Isa. 40:26, 'Lift up your eyes on high, and behold who hath created these things,' (the heavens he meaneth,) 'that bringeth out their host by number, and calleth them all by names by the greatness of his might, for that he is strong in power; not one faileth.'</w:t>
      </w:r>
    </w:p>
    <w:p w14:paraId="384A0F8A">
      <w:pPr>
        <w:rPr>
          <w:rFonts w:hint="eastAsia"/>
        </w:rPr>
      </w:pPr>
      <w:r>
        <w:rPr>
          <w:rFonts w:hint="eastAsia"/>
        </w:rPr>
        <w:t>以赛亚书40:26，‘你们向上举目，看谁创造这万象，’（祂是指诸天，）‘按数目领出，祂一一称其名；因祂的权能，又因祂的大能大力，连一个都不缺。’</w:t>
      </w:r>
    </w:p>
    <w:p w14:paraId="77EF4991">
      <w:pPr>
        <w:rPr>
          <w:rFonts w:hint="eastAsia"/>
        </w:rPr>
      </w:pPr>
      <w:r>
        <w:rPr>
          <w:rFonts w:hint="eastAsia"/>
        </w:rPr>
        <w:t>When he doubleth the attribute, makes him strong in power, as here he doth, then always followeth an efficacy, a thorough working the thing.</w:t>
      </w:r>
    </w:p>
    <w:p w14:paraId="3DFAC55D">
      <w:pPr>
        <w:rPr>
          <w:rFonts w:hint="eastAsia"/>
        </w:rPr>
      </w:pPr>
      <w:r>
        <w:rPr>
          <w:rFonts w:hint="eastAsia"/>
        </w:rPr>
        <w:t>当祂重复那个属性，使祂在能力上强壮，如祂在此处所做的，那么总会跟着一个功效，一个彻底作成那事。</w:t>
      </w:r>
    </w:p>
    <w:p w14:paraId="0DA924EE">
      <w:pPr>
        <w:rPr>
          <w:rFonts w:hint="eastAsia"/>
        </w:rPr>
      </w:pPr>
      <w:r>
        <w:rPr>
          <w:rFonts w:hint="eastAsia"/>
        </w:rPr>
        <w:t>'Not one faileth,' he never faileth when he putteth forth the might of his strength, as the word here is.</w:t>
      </w:r>
    </w:p>
    <w:p w14:paraId="3AAD8B9D">
      <w:pPr>
        <w:rPr>
          <w:rFonts w:hint="eastAsia"/>
        </w:rPr>
      </w:pPr>
      <w:r>
        <w:rPr>
          <w:rFonts w:hint="eastAsia"/>
        </w:rPr>
        <w:t>‘连一个都不缺’，当祂显出祂力量之大能时，祂从不失败，如这里的词所是。</w:t>
      </w:r>
    </w:p>
    <w:p w14:paraId="21DB39C0">
      <w:pPr>
        <w:rPr>
          <w:rFonts w:hint="eastAsia"/>
        </w:rPr>
      </w:pPr>
      <w:r>
        <w:rPr>
          <w:rFonts w:hint="eastAsia"/>
        </w:rPr>
        <w:t>And you shall find the Septuagint use the very same words that are used here in their translation of those words.</w:t>
      </w:r>
    </w:p>
    <w:p w14:paraId="39337573">
      <w:pPr>
        <w:rPr>
          <w:rFonts w:hint="eastAsia"/>
        </w:rPr>
      </w:pPr>
      <w:r>
        <w:rPr>
          <w:rFonts w:hint="eastAsia"/>
        </w:rPr>
        <w:t>你们会发现七十士译本在翻译那些词时用了这里所用的完全相同的词。</w:t>
      </w:r>
    </w:p>
    <w:p w14:paraId="0353789A">
      <w:pPr>
        <w:rPr>
          <w:rFonts w:hint="eastAsia"/>
        </w:rPr>
      </w:pPr>
      <w:r>
        <w:rPr>
          <w:rFonts w:hint="eastAsia"/>
        </w:rPr>
        <w:t>As likewise in Job 12:16, 'With him is strength and power,' the Septuagint read it, κράτος και ̀ ἰσχὺς, the same words that are used here.</w:t>
      </w:r>
    </w:p>
    <w:p w14:paraId="2D6559D9">
      <w:pPr>
        <w:rPr>
          <w:rFonts w:hint="eastAsia"/>
        </w:rPr>
      </w:pPr>
      <w:r>
        <w:rPr>
          <w:rFonts w:hint="eastAsia"/>
        </w:rPr>
        <w:t>同样在约伯记12:16，‘在祂有能力和智慧’，七十士译本读作，κράτος καὶ ἰσχύς（kratos kai ischyos，希腊文），这里用的就是同样的词。</w:t>
      </w:r>
    </w:p>
    <w:p w14:paraId="7CAF0B27">
      <w:pPr>
        <w:rPr>
          <w:rFonts w:hint="eastAsia"/>
        </w:rPr>
      </w:pPr>
      <w:r>
        <w:rPr>
          <w:rFonts w:hint="eastAsia"/>
        </w:rPr>
        <w:t>It is doubled to shew the mighty effectualness of his power; when God will do a thing so as to put forth the might of his strength, he will certainly bring the thing to pass.</w:t>
      </w:r>
    </w:p>
    <w:p w14:paraId="6DAF18F1">
      <w:pPr>
        <w:rPr>
          <w:rFonts w:hint="eastAsia"/>
        </w:rPr>
      </w:pPr>
      <w:r>
        <w:rPr>
          <w:rFonts w:hint="eastAsia"/>
        </w:rPr>
        <w:t>它被重复，为要显明祂能力强大的有效性；当神要做一件事，以致显出祂力量之大能时，祂必成就那事。</w:t>
      </w:r>
    </w:p>
    <w:p w14:paraId="68F5CC17">
      <w:pPr>
        <w:rPr>
          <w:rFonts w:hint="eastAsia"/>
        </w:rPr>
      </w:pPr>
      <w:r>
        <w:rPr>
          <w:rFonts w:hint="eastAsia"/>
        </w:rPr>
        <w:t>Now, saith he, the might of his strength works efficaciously in all them that believe; 'the exceeding greatness of his power, according to the working of the might of his strength.'</w:t>
      </w:r>
    </w:p>
    <w:p w14:paraId="5A56896C">
      <w:pPr>
        <w:rPr>
          <w:rFonts w:hint="eastAsia"/>
        </w:rPr>
      </w:pPr>
      <w:r>
        <w:rPr>
          <w:rFonts w:hint="eastAsia"/>
        </w:rPr>
        <w:t>现在，祂说，祂力量之大能在所有信的人里面有效地运行；‘祂能力之浩大，照着祂力量之大能的运行’。</w:t>
      </w:r>
    </w:p>
    <w:p w14:paraId="0FCC7FD3">
      <w:pPr>
        <w:rPr>
          <w:rFonts w:hint="eastAsia"/>
        </w:rPr>
      </w:pPr>
    </w:p>
    <w:p w14:paraId="53D7C017">
      <w:pPr>
        <w:rPr>
          <w:rFonts w:hint="eastAsia"/>
        </w:rPr>
      </w:pPr>
      <w:r>
        <w:rPr>
          <w:rFonts w:hint="eastAsia"/>
        </w:rPr>
        <w:t>Now, that his scope is to shew the efficaciousness, the irresistibleness of his power in working what he meaneth to work in believers, it appeareth by what followeth.</w:t>
      </w:r>
    </w:p>
    <w:p w14:paraId="3D27B5CF">
      <w:pPr>
        <w:rPr>
          <w:rFonts w:hint="eastAsia"/>
        </w:rPr>
      </w:pPr>
      <w:r>
        <w:rPr>
          <w:rFonts w:hint="eastAsia"/>
        </w:rPr>
        <w:t>现在，祂的目的是要显明祂在作工信徒里面所意图作的事上，祂能力的有效性和不可抗拒性，这从接下来的话可以看出来。</w:t>
      </w:r>
    </w:p>
    <w:p w14:paraId="5439E38E">
      <w:pPr>
        <w:rPr>
          <w:rFonts w:hint="eastAsia"/>
        </w:rPr>
      </w:pPr>
      <w:r>
        <w:rPr>
          <w:rFonts w:hint="eastAsia"/>
        </w:rPr>
        <w:t>For what doth he instance in?</w:t>
      </w:r>
    </w:p>
    <w:p w14:paraId="2C9F7D87">
      <w:pPr>
        <w:rPr>
          <w:rFonts w:hint="eastAsia"/>
        </w:rPr>
      </w:pPr>
      <w:r>
        <w:rPr>
          <w:rFonts w:hint="eastAsia"/>
        </w:rPr>
        <w:t>祂举了什么例子？</w:t>
      </w:r>
    </w:p>
    <w:p w14:paraId="5DC84358">
      <w:pPr>
        <w:rPr>
          <w:rFonts w:hint="eastAsia"/>
        </w:rPr>
      </w:pPr>
      <w:r>
        <w:rPr>
          <w:rFonts w:hint="eastAsia"/>
        </w:rPr>
        <w:t>He putteth forth, saith he, the same power toward you believers that he wrought in Christ when he raised him from the dead to glory.</w:t>
      </w:r>
    </w:p>
    <w:p w14:paraId="5DA59AF9">
      <w:pPr>
        <w:rPr>
          <w:rFonts w:hint="eastAsia"/>
        </w:rPr>
      </w:pPr>
      <w:r>
        <w:rPr>
          <w:rFonts w:hint="eastAsia"/>
        </w:rPr>
        <w:t>祂说，祂向你们这些信徒所显出的能力，与祂在基督身上，当祂使祂从死里复活得荣耀时所运行的能力是相同的。</w:t>
      </w:r>
    </w:p>
    <w:p w14:paraId="37778344">
      <w:pPr>
        <w:rPr>
          <w:rFonts w:hint="eastAsia"/>
        </w:rPr>
      </w:pPr>
      <w:r>
        <w:rPr>
          <w:rFonts w:hint="eastAsia"/>
        </w:rPr>
        <w:t>Now, I appeal to all your thoughts what power it was that was put forth when God raised Christ from the dead; a power that could not be resisted; a power that should as certainly raise him up as God is God, and it was impossible it should be otherwise.</w:t>
      </w:r>
    </w:p>
    <w:p w14:paraId="3EE85865">
      <w:pPr>
        <w:rPr>
          <w:rFonts w:hint="eastAsia"/>
        </w:rPr>
      </w:pPr>
      <w:r>
        <w:rPr>
          <w:rFonts w:hint="eastAsia"/>
        </w:rPr>
        <w:t>现在，我请你们大家思想，当神使基督从死里复活时，显出的是何等能力；一个不能被抵挡的能力；一个必能使祂复活，如同神是神一样确定的能力，并且不可能有别的结果。</w:t>
      </w:r>
    </w:p>
    <w:p w14:paraId="60420797">
      <w:pPr>
        <w:rPr>
          <w:rFonts w:hint="eastAsia"/>
        </w:rPr>
      </w:pPr>
      <w:r>
        <w:rPr>
          <w:rFonts w:hint="eastAsia"/>
        </w:rPr>
        <w:t>I will give you Scripture for it and reason.</w:t>
      </w:r>
    </w:p>
    <w:p w14:paraId="460ACC4D">
      <w:pPr>
        <w:rPr>
          <w:rFonts w:hint="eastAsia"/>
        </w:rPr>
      </w:pPr>
      <w:r>
        <w:rPr>
          <w:rFonts w:hint="eastAsia"/>
        </w:rPr>
        <w:t>我将为此给你们经文和理由。</w:t>
      </w:r>
    </w:p>
    <w:p w14:paraId="427F4D8C">
      <w:pPr>
        <w:rPr>
          <w:rFonts w:hint="eastAsia"/>
        </w:rPr>
      </w:pPr>
    </w:p>
    <w:p w14:paraId="3BCC0CBC">
      <w:pPr>
        <w:rPr>
          <w:rFonts w:hint="eastAsia"/>
        </w:rPr>
      </w:pPr>
      <w:r>
        <w:rPr>
          <w:rFonts w:hint="eastAsia"/>
        </w:rPr>
        <w:t>The scripture is, Acts 2:24, 'Whom God hath raised up, having loosed the pains of death, because it was not possible he should be holden by it.'</w:t>
      </w:r>
    </w:p>
    <w:p w14:paraId="0598A7DA">
      <w:pPr>
        <w:rPr>
          <w:rFonts w:hint="eastAsia"/>
        </w:rPr>
      </w:pPr>
      <w:r>
        <w:rPr>
          <w:rFonts w:hint="eastAsia"/>
        </w:rPr>
        <w:t>经文是，使徒行传2:24，‘神却将死的痛苦解释了，叫祂复活，因为祂原不能被死拘禁。’</w:t>
      </w:r>
    </w:p>
    <w:p w14:paraId="5CE34EAA">
      <w:pPr>
        <w:rPr>
          <w:rFonts w:hint="eastAsia"/>
        </w:rPr>
      </w:pPr>
      <w:r>
        <w:rPr>
          <w:rFonts w:hint="eastAsia"/>
        </w:rPr>
        <w:t>Now, the power that works in a believer is such a power as works according to the efficacy of the might and strength that wrought in Christ in raising him from death to life.</w:t>
      </w:r>
    </w:p>
    <w:p w14:paraId="1802BBAB">
      <w:pPr>
        <w:rPr>
          <w:rFonts w:hint="eastAsia"/>
        </w:rPr>
      </w:pPr>
      <w:r>
        <w:rPr>
          <w:rFonts w:hint="eastAsia"/>
        </w:rPr>
        <w:t>现在，那在信徒里面运行的能力，是那种照着在基督里面，当祂从死里复活时所运行的大能大力的功效运行的能力。</w:t>
      </w:r>
    </w:p>
    <w:p w14:paraId="11513818">
      <w:pPr>
        <w:rPr>
          <w:rFonts w:hint="eastAsia"/>
        </w:rPr>
      </w:pPr>
    </w:p>
    <w:p w14:paraId="25209247">
      <w:pPr>
        <w:rPr>
          <w:rFonts w:hint="eastAsia"/>
        </w:rPr>
      </w:pPr>
      <w:r>
        <w:rPr>
          <w:rFonts w:hint="eastAsia"/>
        </w:rPr>
        <w:t>Now, to gather up this.</w:t>
      </w:r>
    </w:p>
    <w:p w14:paraId="4509F43D">
      <w:pPr>
        <w:rPr>
          <w:rFonts w:hint="eastAsia"/>
        </w:rPr>
      </w:pPr>
      <w:r>
        <w:rPr>
          <w:rFonts w:hint="eastAsia"/>
        </w:rPr>
        <w:t>现在，总结一下。</w:t>
      </w:r>
    </w:p>
    <w:p w14:paraId="3BEB9278">
      <w:pPr>
        <w:rPr>
          <w:rFonts w:hint="eastAsia"/>
        </w:rPr>
      </w:pPr>
      <w:r>
        <w:rPr>
          <w:rFonts w:hint="eastAsia"/>
        </w:rPr>
        <w:t>The Apostle here would have them apprehend two things concerning the power of God that is engaged to them.</w:t>
      </w:r>
    </w:p>
    <w:p w14:paraId="740D18BC">
      <w:pPr>
        <w:rPr>
          <w:rFonts w:hint="eastAsia"/>
        </w:rPr>
      </w:pPr>
      <w:r>
        <w:rPr>
          <w:rFonts w:hint="eastAsia"/>
        </w:rPr>
        <w:t>使徒在此要他们领会两件事，关于那投入给他们的神的能力。</w:t>
      </w:r>
    </w:p>
    <w:p w14:paraId="1B010CC0">
      <w:pPr>
        <w:rPr>
          <w:rFonts w:hint="eastAsia"/>
        </w:rPr>
      </w:pPr>
      <w:r>
        <w:rPr>
          <w:rFonts w:hint="eastAsia"/>
        </w:rPr>
        <w:t>He would have them first to apprehend the excellency of it, that they might admire it as it is in God.</w:t>
      </w:r>
    </w:p>
    <w:p w14:paraId="77DEF210">
      <w:pPr>
        <w:rPr>
          <w:rFonts w:hint="eastAsia"/>
        </w:rPr>
      </w:pPr>
      <w:r>
        <w:rPr>
          <w:rFonts w:hint="eastAsia"/>
        </w:rPr>
        <w:t>祂要他们首先领会它的卓越，使他们可以敬慕它，就如它在神里面一样。</w:t>
      </w:r>
    </w:p>
    <w:p w14:paraId="46BDD8CB">
      <w:pPr>
        <w:rPr>
          <w:rFonts w:hint="eastAsia"/>
        </w:rPr>
      </w:pPr>
      <w:r>
        <w:rPr>
          <w:rFonts w:hint="eastAsia"/>
        </w:rPr>
        <w:t>That is the scope of the first word, 'to know the exceeding greatness of his power to us-ward who believe;' that, as it is Eph. 3:20, 'To him that is able to do exceeding abundantly above all that we ask or think, unto him be glory in the churches for ever.'</w:t>
      </w:r>
    </w:p>
    <w:p w14:paraId="1308955D">
      <w:pPr>
        <w:rPr>
          <w:rFonts w:hint="eastAsia"/>
        </w:rPr>
      </w:pPr>
      <w:r>
        <w:rPr>
          <w:rFonts w:hint="eastAsia"/>
        </w:rPr>
        <w:t>那是第一个词的目的，‘知道祂向我们这信的人所显的能力是何等浩大；’即，如以弗所书3:20，‘神能照着运行在我们心里的大力，充充足足地成就一切，超过我们所求所想的。但愿祂在教会中，并在基督耶稣里，得着荣耀，直到世世代代，永永远远。’</w:t>
      </w:r>
    </w:p>
    <w:p w14:paraId="19642675">
      <w:pPr>
        <w:rPr>
          <w:rFonts w:hint="eastAsia"/>
        </w:rPr>
      </w:pPr>
      <w:r>
        <w:rPr>
          <w:rFonts w:hint="eastAsia"/>
        </w:rPr>
        <w:t>He layeth open the greatness of his power as it is in itself in the first words, that they might admire it in God, and thank him for it.</w:t>
      </w:r>
    </w:p>
    <w:p w14:paraId="48ABB8EF">
      <w:pPr>
        <w:rPr>
          <w:rFonts w:hint="eastAsia"/>
        </w:rPr>
      </w:pPr>
      <w:r>
        <w:rPr>
          <w:rFonts w:hint="eastAsia"/>
        </w:rPr>
        <w:t>祂在第一句话里阐明祂能力之浩大，就如它在祂自己里面一样，使他们可以在神里面敬慕它，并为此感谢祂。</w:t>
      </w:r>
    </w:p>
    <w:p w14:paraId="2F5B18BA">
      <w:pPr>
        <w:rPr>
          <w:rFonts w:hint="eastAsia"/>
        </w:rPr>
      </w:pPr>
      <w:r>
        <w:rPr>
          <w:rFonts w:hint="eastAsia"/>
        </w:rPr>
        <w:t>But, secondly, he addeth the efficacy that this power will have in them to bring them to salvation in the next words, 'according to the working of the might of his power,' to the end to comfort them.</w:t>
      </w:r>
    </w:p>
    <w:p w14:paraId="0E34B98D">
      <w:pPr>
        <w:rPr>
          <w:rFonts w:hint="eastAsia"/>
        </w:rPr>
      </w:pPr>
      <w:r>
        <w:rPr>
          <w:rFonts w:hint="eastAsia"/>
        </w:rPr>
        <w:t>但其次，祂在接下来的话里加上这能力在他们里面带他们到救恩里的功效，‘照着祂大能大力的运行’，为要安慰他们。</w:t>
      </w:r>
    </w:p>
    <w:p w14:paraId="7F5E7D0D">
      <w:pPr>
        <w:rPr>
          <w:rFonts w:hint="eastAsia"/>
        </w:rPr>
      </w:pPr>
      <w:r>
        <w:rPr>
          <w:rFonts w:hint="eastAsia"/>
        </w:rPr>
        <w:t>He addeth the one that they might admire the power in God; he addeth the other to comfort them, when they shall see such a power works as shall efficaciously bring a thing to pass, and as effectually and irresistibly as it wrought in raising up Christ from the dead.</w:t>
      </w:r>
    </w:p>
    <w:p w14:paraId="74B43973">
      <w:pPr>
        <w:rPr>
          <w:rFonts w:hint="eastAsia"/>
        </w:rPr>
      </w:pPr>
      <w:r>
        <w:rPr>
          <w:rFonts w:hint="eastAsia"/>
        </w:rPr>
        <w:t>祂加上前者，使他们可以敬慕神的能力；祂加上后者，为要安慰他们，当他们看见那样一个能力运行时，能有效地使一件事成就，并且如同它在使基督从死里复活时那样有效和不可抗拒。</w:t>
      </w:r>
    </w:p>
    <w:p w14:paraId="7FB2C115">
      <w:pPr>
        <w:rPr>
          <w:rFonts w:hint="eastAsia"/>
        </w:rPr>
      </w:pPr>
      <w:r>
        <w:rPr>
          <w:rFonts w:hint="eastAsia"/>
        </w:rPr>
        <w:t>That as it was impossible that God should lose his Son, and his eldest Son, as he had lost him when he was not raised up again; therefore when he raised him up, he saith, 'Thou art my Son, this day have I begotten thee;' he was lost before.</w:t>
      </w:r>
    </w:p>
    <w:p w14:paraId="324809E5">
      <w:pPr>
        <w:rPr>
          <w:rFonts w:hint="eastAsia"/>
        </w:rPr>
      </w:pPr>
      <w:r>
        <w:rPr>
          <w:rFonts w:hint="eastAsia"/>
        </w:rPr>
        <w:t>如同神不可能失去祂的儿子，祂的长子，如同祂在祂没有复活时已失去了祂；因此当祂使祂复活时，祂说：‘你是我的儿子，我今日生你；’祂先前失丧了。</w:t>
      </w:r>
    </w:p>
    <w:p w14:paraId="5DCDF319">
      <w:pPr>
        <w:rPr>
          <w:rFonts w:hint="eastAsia"/>
        </w:rPr>
      </w:pPr>
      <w:r>
        <w:rPr>
          <w:rFonts w:hint="eastAsia"/>
        </w:rPr>
        <w:t>This power, saith he, shall work in you, and bring you to salvation; that power that wrought in Christ when he raised him from death to glory.</w:t>
      </w:r>
    </w:p>
    <w:p w14:paraId="45F4CC08">
      <w:pPr>
        <w:rPr>
          <w:rFonts w:hint="eastAsia"/>
        </w:rPr>
      </w:pPr>
      <w:r>
        <w:rPr>
          <w:rFonts w:hint="eastAsia"/>
        </w:rPr>
        <w:t>祂说，这能力将要在你们里面运行，并将你们带到救恩里；那在基督里，当祂使祂从死里复活得荣耀时所运行的能力。</w:t>
      </w:r>
    </w:p>
    <w:p w14:paraId="75A32A1F">
      <w:pPr>
        <w:rPr>
          <w:rFonts w:hint="eastAsia"/>
        </w:rPr>
      </w:pPr>
    </w:p>
    <w:p w14:paraId="00301190">
      <w:pPr>
        <w:rPr>
          <w:rFonts w:hint="eastAsia"/>
        </w:rPr>
      </w:pPr>
      <w:r>
        <w:rPr>
          <w:rFonts w:hint="eastAsia"/>
        </w:rPr>
        <w:t>II. I will but add one thing more, with which I will end; and that is, the persons whom this great power of God, this exceeding greatness of his power, a power as great as God himself, a power as efficacious as what wrought in Christ when he was raised from the dead; to whom is all this power engaged?</w:t>
      </w:r>
    </w:p>
    <w:p w14:paraId="0A8153CB">
      <w:pPr>
        <w:rPr>
          <w:rFonts w:hint="eastAsia"/>
        </w:rPr>
      </w:pPr>
      <w:r>
        <w:rPr>
          <w:rFonts w:hint="eastAsia"/>
        </w:rPr>
        <w:t>二、我只再补充一件事，并以此结束；即，这伟大的神的能力，这浩大的祂的能力，一个与神自己一样浩大的能力，一个如同在基督从死里复活时所运行的一样有效的能力；所有这能力都投入给谁？</w:t>
      </w:r>
    </w:p>
    <w:p w14:paraId="38C8B77D">
      <w:pPr>
        <w:rPr>
          <w:rFonts w:hint="eastAsia"/>
        </w:rPr>
      </w:pPr>
      <w:r>
        <w:rPr>
          <w:rFonts w:hint="eastAsia"/>
        </w:rPr>
        <w:t>It is engaged to us-ward: that is the second thing.</w:t>
      </w:r>
    </w:p>
    <w:p w14:paraId="5630ED4B">
      <w:pPr>
        <w:rPr>
          <w:rFonts w:hint="eastAsia"/>
        </w:rPr>
      </w:pPr>
      <w:r>
        <w:rPr>
          <w:rFonts w:hint="eastAsia"/>
        </w:rPr>
        <w:t>是投入向着我们：那是第二件事。</w:t>
      </w:r>
    </w:p>
    <w:p w14:paraId="4EDF1CFA">
      <w:pPr>
        <w:rPr>
          <w:rFonts w:hint="eastAsia"/>
        </w:rPr>
      </w:pPr>
      <w:r>
        <w:rPr>
          <w:rFonts w:hint="eastAsia"/>
        </w:rPr>
        <w:t>I will but speak a word or two to it, and so conclude.</w:t>
      </w:r>
    </w:p>
    <w:p w14:paraId="79819BD0">
      <w:pPr>
        <w:rPr>
          <w:rFonts w:hint="eastAsia"/>
        </w:rPr>
      </w:pPr>
      <w:r>
        <w:rPr>
          <w:rFonts w:hint="eastAsia"/>
        </w:rPr>
        <w:t>我只对此讲一两句话，然后就结束。</w:t>
      </w:r>
    </w:p>
    <w:p w14:paraId="32E38DD6">
      <w:pPr>
        <w:rPr>
          <w:rFonts w:hint="eastAsia"/>
        </w:rPr>
      </w:pPr>
    </w:p>
    <w:p w14:paraId="7D4FEED6">
      <w:pPr>
        <w:rPr>
          <w:rFonts w:hint="eastAsia"/>
        </w:rPr>
      </w:pPr>
      <w:r>
        <w:rPr>
          <w:rFonts w:hint="eastAsia"/>
        </w:rPr>
        <w:t>Obs. 1.—The first observation is this: That the simple consideration of what power is in God, of mercy or any other attribute, will never comfort a man's heart, unless that he have a knowledge that it is to us-ward, and for our good.</w:t>
      </w:r>
    </w:p>
    <w:p w14:paraId="69376BBD">
      <w:pPr>
        <w:rPr>
          <w:rFonts w:hint="eastAsia"/>
        </w:rPr>
      </w:pPr>
      <w:r>
        <w:rPr>
          <w:rFonts w:hint="eastAsia"/>
        </w:rPr>
        <w:t>观察一：第一个观察是：单单思想神里面有什么能力，怜悯或任何别的属性，永远不能安慰一个人的心，除非他知道那是向着我们，为我们的好处。</w:t>
      </w:r>
    </w:p>
    <w:p w14:paraId="309A3288">
      <w:pPr>
        <w:rPr>
          <w:rFonts w:hint="eastAsia"/>
        </w:rPr>
      </w:pPr>
      <w:r>
        <w:rPr>
          <w:rFonts w:hint="eastAsia"/>
        </w:rPr>
        <w:t>The Apostle doth not, you see, pray simply that they may know what is the exceeding greatness of his power in itself; that would have done them no good; but he prayeth that they may know what is the exceeding greatness of his power to us-ward.</w:t>
      </w:r>
    </w:p>
    <w:p w14:paraId="321D98F0">
      <w:pPr>
        <w:rPr>
          <w:rFonts w:hint="eastAsia"/>
        </w:rPr>
      </w:pPr>
      <w:r>
        <w:rPr>
          <w:rFonts w:hint="eastAsia"/>
        </w:rPr>
        <w:t>你们看，使徒不是单单祷告他们可以知道祂能力本身的浩大是什么；那对他们无益；而是祂祷告他们可以知道祂能力向我们所显的浩大是什么。</w:t>
      </w:r>
    </w:p>
    <w:p w14:paraId="4E664F36">
      <w:pPr>
        <w:rPr>
          <w:rFonts w:hint="eastAsia"/>
        </w:rPr>
      </w:pPr>
      <w:r>
        <w:rPr>
          <w:rFonts w:hint="eastAsia"/>
        </w:rPr>
        <w:t>The devils know what mercy is in God; yea, but, say they, it is not to us-ward; therefore all their knowledge of it doth them no good.</w:t>
      </w:r>
    </w:p>
    <w:p w14:paraId="2469CBB7">
      <w:pPr>
        <w:rPr>
          <w:rFonts w:hint="eastAsia"/>
        </w:rPr>
      </w:pPr>
      <w:r>
        <w:rPr>
          <w:rFonts w:hint="eastAsia"/>
        </w:rPr>
        <w:t>魔鬼知道神里面有什么怜悯；是的，但，他们说，那不是向着我们；因此他们对此的所有认识对他们都无益。</w:t>
      </w:r>
    </w:p>
    <w:p w14:paraId="53FE2C30">
      <w:pPr>
        <w:rPr>
          <w:rFonts w:hint="eastAsia"/>
        </w:rPr>
      </w:pPr>
      <w:r>
        <w:rPr>
          <w:rFonts w:hint="eastAsia"/>
        </w:rPr>
        <w:t>So likewise you may read, 2 Peter 3:9, speaking of the mercy of God to men, and, as is thought, peculiarly to the Jews to whom he there writeth, saith he, it is his 'long-suffering to us-ward, not willing that any should perish, but that all should come to repentance.'</w:t>
      </w:r>
    </w:p>
    <w:p w14:paraId="07E356DD">
      <w:pPr>
        <w:rPr>
          <w:rFonts w:hint="eastAsia"/>
        </w:rPr>
      </w:pPr>
      <w:r>
        <w:rPr>
          <w:rFonts w:hint="eastAsia"/>
        </w:rPr>
        <w:t>同样你们可以读，彼得后书3:9，讲到神对人的怜悯，并且，如所想，是特别对祂在那里写信给的犹太人，祂说，是祂‘宽容我们，不愿有一人沉沦，乃愿人人都悔改’。</w:t>
      </w:r>
    </w:p>
    <w:p w14:paraId="731CF71F">
      <w:pPr>
        <w:rPr>
          <w:rFonts w:hint="eastAsia"/>
        </w:rPr>
      </w:pPr>
      <w:r>
        <w:rPr>
          <w:rFonts w:hint="eastAsia"/>
        </w:rPr>
        <w:t>Here lieth that which works the comfort in a man's heart; that it is the power of God to us-ward.</w:t>
      </w:r>
    </w:p>
    <w:p w14:paraId="42E7440C">
      <w:pPr>
        <w:rPr>
          <w:rFonts w:hint="eastAsia"/>
        </w:rPr>
      </w:pPr>
      <w:r>
        <w:rPr>
          <w:rFonts w:hint="eastAsia"/>
        </w:rPr>
        <w:t>这就在于那在人心中作工安慰的事；即是神的能力向着我们。</w:t>
      </w:r>
    </w:p>
    <w:p w14:paraId="3314035D">
      <w:pPr>
        <w:rPr>
          <w:rFonts w:hint="eastAsia"/>
        </w:rPr>
      </w:pPr>
      <w:r>
        <w:rPr>
          <w:rFonts w:hint="eastAsia"/>
        </w:rPr>
        <w:t>'To us a child is born, to us a Son is given;' and 'peace on earth,' not in hell; because there is peace on earth to us-ward; this is it that draweth a man's heart; this is it which giveth the comfort.—That is the first observation.</w:t>
      </w:r>
    </w:p>
    <w:p w14:paraId="3C2BBCC0">
      <w:pPr>
        <w:rPr>
          <w:rFonts w:hint="eastAsia"/>
        </w:rPr>
      </w:pPr>
      <w:r>
        <w:rPr>
          <w:rFonts w:hint="eastAsia"/>
        </w:rPr>
        <w:t>‘因有一婴孩为我们而生，有一子赐给我们；’和‘在地上平安’，不在地狱；因为在地上有平安向着我们；是这吸引人的心；是这赐下安慰。——那是第一个观察。</w:t>
      </w:r>
    </w:p>
    <w:p w14:paraId="17F17CB1">
      <w:pPr>
        <w:rPr>
          <w:rFonts w:hint="eastAsia"/>
        </w:rPr>
      </w:pPr>
    </w:p>
    <w:p w14:paraId="16D70218">
      <w:pPr>
        <w:rPr>
          <w:rFonts w:hint="eastAsia"/>
        </w:rPr>
      </w:pPr>
      <w:r>
        <w:rPr>
          <w:rFonts w:hint="eastAsia"/>
        </w:rPr>
        <w:t>Obs. 2.—But the second is the main observation, and it is this: That toward the saints, and for their good and their salvation, God doth engage the uttermost of all his attributes; engageth the uttermost of power, the exceeding greatness of his power to us-ward.</w:t>
      </w:r>
    </w:p>
    <w:p w14:paraId="50F67F67">
      <w:pPr>
        <w:rPr>
          <w:rFonts w:hint="eastAsia"/>
        </w:rPr>
      </w:pPr>
      <w:r>
        <w:rPr>
          <w:rFonts w:hint="eastAsia"/>
        </w:rPr>
        <w:t>观察二：但第二个是主要的观察，即：向着圣徒，为他们的好处和他们的救恩，神投入祂所有属性的极致；投入能力的极致，祂能力向我们所显的浩大。</w:t>
      </w:r>
    </w:p>
    <w:p w14:paraId="10410B28">
      <w:pPr>
        <w:rPr>
          <w:rFonts w:hint="eastAsia"/>
        </w:rPr>
      </w:pPr>
      <w:r>
        <w:rPr>
          <w:rFonts w:hint="eastAsia"/>
        </w:rPr>
        <w:t>It is not so in any work else, saith he, or toward any creature else; but it is to usward.</w:t>
      </w:r>
    </w:p>
    <w:p w14:paraId="7BDDB641">
      <w:pPr>
        <w:rPr>
          <w:rFonts w:hint="eastAsia"/>
        </w:rPr>
      </w:pPr>
      <w:r>
        <w:rPr>
          <w:rFonts w:hint="eastAsia"/>
        </w:rPr>
        <w:t>祂说，在任何别的工作中，或向任何别的受造物，都不是如此；而是向着我们。</w:t>
      </w:r>
    </w:p>
    <w:p w14:paraId="3ED04394">
      <w:pPr>
        <w:rPr>
          <w:rFonts w:hint="eastAsia"/>
        </w:rPr>
      </w:pPr>
      <w:r>
        <w:rPr>
          <w:rFonts w:hint="eastAsia"/>
        </w:rPr>
        <w:t>He doth engage the greatest of his mercies, the uttermost of them, to us-ward.</w:t>
      </w:r>
    </w:p>
    <w:p w14:paraId="73D20116">
      <w:pPr>
        <w:rPr>
          <w:rFonts w:hint="eastAsia"/>
        </w:rPr>
      </w:pPr>
      <w:r>
        <w:rPr>
          <w:rFonts w:hint="eastAsia"/>
        </w:rPr>
        <w:t>祂投入祂最大的怜悯，祂怜悯的极致，向着我们。</w:t>
      </w:r>
    </w:p>
    <w:p w14:paraId="586B0B6E">
      <w:pPr>
        <w:rPr>
          <w:rFonts w:hint="eastAsia"/>
        </w:rPr>
      </w:pPr>
      <w:r>
        <w:rPr>
          <w:rFonts w:hint="eastAsia"/>
        </w:rPr>
        <w:t>I shall give you Scripture for both by and by.</w:t>
      </w:r>
    </w:p>
    <w:p w14:paraId="3F113903">
      <w:pPr>
        <w:rPr>
          <w:rFonts w:hint="eastAsia"/>
        </w:rPr>
      </w:pPr>
      <w:r>
        <w:rPr>
          <w:rFonts w:hint="eastAsia"/>
        </w:rPr>
        <w:t>我稍后将为此两者给你们经文。</w:t>
      </w:r>
    </w:p>
    <w:p w14:paraId="7A6AA0D0">
      <w:pPr>
        <w:rPr>
          <w:rFonts w:hint="eastAsia"/>
        </w:rPr>
      </w:pPr>
      <w:r>
        <w:rPr>
          <w:rFonts w:hint="eastAsia"/>
        </w:rPr>
        <w:t>He had mentioned in ver. 11 the power of God that works all things.</w:t>
      </w:r>
    </w:p>
    <w:p w14:paraId="240DB3C2">
      <w:pPr>
        <w:rPr>
          <w:rFonts w:hint="eastAsia"/>
        </w:rPr>
      </w:pPr>
      <w:r>
        <w:rPr>
          <w:rFonts w:hint="eastAsia"/>
        </w:rPr>
        <w:t>祂在第11节已提到那运行万事的神的能力。</w:t>
      </w:r>
    </w:p>
    <w:p w14:paraId="4D44DE29">
      <w:pPr>
        <w:rPr>
          <w:rFonts w:hint="eastAsia"/>
        </w:rPr>
      </w:pPr>
      <w:r>
        <w:rPr>
          <w:rFonts w:hint="eastAsia"/>
        </w:rPr>
        <w:t>He worketh all things by the counsel of his will, saith he.</w:t>
      </w:r>
    </w:p>
    <w:p w14:paraId="6AE7CD67">
      <w:pPr>
        <w:rPr>
          <w:rFonts w:hint="eastAsia"/>
        </w:rPr>
      </w:pPr>
      <w:r>
        <w:rPr>
          <w:rFonts w:hint="eastAsia"/>
        </w:rPr>
        <w:t>祂说，祂按祂旨意的筹算运行万事。</w:t>
      </w:r>
    </w:p>
    <w:p w14:paraId="79E87DCB">
      <w:pPr>
        <w:rPr>
          <w:rFonts w:hint="eastAsia"/>
        </w:rPr>
      </w:pPr>
      <w:r>
        <w:rPr>
          <w:rFonts w:hint="eastAsia"/>
        </w:rPr>
        <w:t>But there is a peculiarness of power, the power that works in us that believe; it is the exceeding greatness of his power to us-ward.</w:t>
      </w:r>
    </w:p>
    <w:p w14:paraId="29545625">
      <w:pPr>
        <w:rPr>
          <w:rFonts w:hint="eastAsia"/>
        </w:rPr>
      </w:pPr>
      <w:r>
        <w:rPr>
          <w:rFonts w:hint="eastAsia"/>
        </w:rPr>
        <w:t>但有一种独特的能力，那在信的人里面运行的能力；是祂能力向我们所显的浩大。</w:t>
      </w:r>
    </w:p>
    <w:p w14:paraId="5F93A75B">
      <w:pPr>
        <w:rPr>
          <w:rFonts w:hint="eastAsia"/>
        </w:rPr>
      </w:pPr>
      <w:r>
        <w:rPr>
          <w:rFonts w:hint="eastAsia"/>
        </w:rPr>
        <w:t>The mercies of God are mercies to us-ward, such as to none else; they are called therefore by way of distinction 'the sure mercies of David;' that is, of David and his seed, the faithful; such mercies as to no creature else, singular mercies, special mercies: others are common mercies, as divines use to call them, but these are mercies to us-ward, sure mercies of David.</w:t>
      </w:r>
    </w:p>
    <w:p w14:paraId="424E1E3B">
      <w:pPr>
        <w:rPr>
          <w:rFonts w:hint="eastAsia"/>
        </w:rPr>
      </w:pPr>
      <w:r>
        <w:rPr>
          <w:rFonts w:hint="eastAsia"/>
        </w:rPr>
        <w:t>神的怜悯是向着我们的怜悯，是向着别处所无的；因此它们被称为‘大卫那可靠的恩典’，以作区别；即，大卫和他的后裔，信徒；向别的受造物所无的怜悯，独特的怜悯，特别的怜悯：别的都是普通的怜悯，如神学家常称的，但这些是向着我们的怜悯，大卫那可靠的恩典。</w:t>
      </w:r>
    </w:p>
    <w:p w14:paraId="7ED5D2D6">
      <w:pPr>
        <w:rPr>
          <w:rFonts w:hint="eastAsia"/>
        </w:rPr>
      </w:pPr>
      <w:r>
        <w:rPr>
          <w:rFonts w:hint="eastAsia"/>
        </w:rPr>
        <w:t>So now, when he speaks of power in other scriptures, he putteth a singularity of power that works in believers, a power equal to that which works in all things else.</w:t>
      </w:r>
    </w:p>
    <w:p w14:paraId="28E446D2">
      <w:pPr>
        <w:rPr>
          <w:rFonts w:hint="eastAsia"/>
        </w:rPr>
      </w:pPr>
      <w:r>
        <w:rPr>
          <w:rFonts w:hint="eastAsia"/>
        </w:rPr>
        <w:t>所以现在，当祂在别的经文中讲到能力时，祂放进一个在信徒里面运行的独特能力，一个与在万物中运行的能力同等的能力。</w:t>
      </w:r>
    </w:p>
    <w:p w14:paraId="4718BEA2">
      <w:pPr>
        <w:rPr>
          <w:rFonts w:hint="eastAsia"/>
        </w:rPr>
      </w:pPr>
      <w:r>
        <w:rPr>
          <w:rFonts w:hint="eastAsia"/>
        </w:rPr>
        <w:t>Look Phil. 3:21 and Eph. 3:20, 'According to the power that works in us,' so it is in the Ephesians: 'According to the working whereby he is able to subdue all things to himself,' so it is in the Phillippians.</w:t>
      </w:r>
    </w:p>
    <w:p w14:paraId="58190F30">
      <w:pPr>
        <w:rPr>
          <w:rFonts w:hint="eastAsia"/>
        </w:rPr>
      </w:pPr>
      <w:r>
        <w:rPr>
          <w:rFonts w:hint="eastAsia"/>
        </w:rPr>
        <w:t>看腓立比书3:21和以弗所书3:20，‘照着运行在我们心里的大力’，以弗所书如此说：‘按着那能叫万有归服自己的大能’，腓立比书如此说。</w:t>
      </w:r>
    </w:p>
    <w:p w14:paraId="73912C7B">
      <w:pPr>
        <w:rPr>
          <w:rFonts w:hint="eastAsia"/>
        </w:rPr>
      </w:pPr>
      <w:r>
        <w:rPr>
          <w:rFonts w:hint="eastAsia"/>
        </w:rPr>
        <w:t>Take all the power whereby he is able to do all things else, and it is but equal to that which he works in the saints.</w:t>
      </w:r>
    </w:p>
    <w:p w14:paraId="18350534">
      <w:pPr>
        <w:rPr>
          <w:rFonts w:hint="eastAsia"/>
        </w:rPr>
      </w:pPr>
      <w:r>
        <w:rPr>
          <w:rFonts w:hint="eastAsia"/>
        </w:rPr>
        <w:t>取所有祂能做万事的能力，那不过与祂在圣徒里面运行的能力同等。</w:t>
      </w:r>
    </w:p>
    <w:p w14:paraId="308DBE42">
      <w:pPr>
        <w:rPr>
          <w:rFonts w:hint="eastAsia"/>
        </w:rPr>
      </w:pPr>
    </w:p>
    <w:p w14:paraId="5BC97CFB">
      <w:pPr>
        <w:rPr>
          <w:rFonts w:hint="eastAsia"/>
        </w:rPr>
      </w:pPr>
      <w:r>
        <w:rPr>
          <w:rFonts w:hint="eastAsia"/>
        </w:rPr>
        <w:t>My brethren, the grace of God in Christ, and the salvation of mankind by Christ, was a new stage God set up to bring all his attributes upon, to act their parts to the uttermost He had shewed them all before, he had shewed power in creating the world, and a great power; but when he cometh to make the new creation, then cometh in the exceeding greatness of his power; he speaks superlatively of it.</w:t>
      </w:r>
    </w:p>
    <w:p w14:paraId="4F5B7B97">
      <w:pPr>
        <w:rPr>
          <w:rFonts w:hint="eastAsia"/>
        </w:rPr>
      </w:pPr>
      <w:r>
        <w:rPr>
          <w:rFonts w:hint="eastAsia"/>
        </w:rPr>
        <w:t>我的弟兄们，在基督里的神恩，和借着基督人类的救恩，是神设立的一个新舞台，将祂所有的属性都带上，来尽情表演它们的角色。祂先前已显出它们所有，祂已在创造世界中显出能力，一个大能力；但当祂来造新造时，祂能力的浩大就进来了；祂用最高级的方式讲论它。</w:t>
      </w:r>
    </w:p>
    <w:p w14:paraId="17FCAFB0">
      <w:pPr>
        <w:rPr>
          <w:rFonts w:hint="eastAsia"/>
        </w:rPr>
      </w:pPr>
      <w:r>
        <w:rPr>
          <w:rFonts w:hint="eastAsia"/>
        </w:rPr>
        <w:t>He sheweth mercy, nay, he sheweth riches of mercy to wicked men; it is called 'the riches of his goodness and long-suffering,' Rom. 2:4.</w:t>
      </w:r>
    </w:p>
    <w:p w14:paraId="465C885D">
      <w:pPr>
        <w:rPr>
          <w:rFonts w:hint="eastAsia"/>
        </w:rPr>
      </w:pPr>
      <w:r>
        <w:rPr>
          <w:rFonts w:hint="eastAsia"/>
        </w:rPr>
        <w:t>祂显出怜悯，不，祂向恶人显出丰富的怜悯；这被称为‘祂的恩慈、宽容、忍耐的丰富’，罗马书2:4。</w:t>
      </w:r>
    </w:p>
    <w:p w14:paraId="488C9339">
      <w:pPr>
        <w:rPr>
          <w:rFonts w:hint="eastAsia"/>
        </w:rPr>
      </w:pPr>
      <w:r>
        <w:rPr>
          <w:rFonts w:hint="eastAsia"/>
        </w:rPr>
        <w:t>But when he cometh to speak of mercy to the saints, what doth he do?</w:t>
      </w:r>
    </w:p>
    <w:p w14:paraId="7AB5303A">
      <w:pPr>
        <w:rPr>
          <w:rFonts w:hint="eastAsia"/>
        </w:rPr>
      </w:pPr>
      <w:r>
        <w:rPr>
          <w:rFonts w:hint="eastAsia"/>
        </w:rPr>
        <w:t>但当祂来讲对圣徒的怜悯时，祂做什么？</w:t>
      </w:r>
    </w:p>
    <w:p w14:paraId="582BE263">
      <w:pPr>
        <w:rPr>
          <w:rFonts w:hint="eastAsia"/>
        </w:rPr>
      </w:pPr>
      <w:r>
        <w:rPr>
          <w:rFonts w:hint="eastAsia"/>
        </w:rPr>
        <w:t>Read Eph. 2:7. He doth not only call it riches of mercy, but he calleth it by the same word that is used here, τὀν ὑπερβάλλοντα πλοῦτον, the exceeding great riches; what is said of power here, the same is said of mercy there when he speaks of mercy to believers: the 'exceeding riches of his grace to us-ward,' there; the 'exceeding greatness of his power to us-ward,' here.</w:t>
      </w:r>
    </w:p>
    <w:p w14:paraId="1FF0A77D">
      <w:pPr>
        <w:rPr>
          <w:rFonts w:hint="eastAsia"/>
        </w:rPr>
      </w:pPr>
      <w:r>
        <w:rPr>
          <w:rFonts w:hint="eastAsia"/>
        </w:rPr>
        <w:t>请读以弗所书2:7。祂不仅称之为丰富的怜悯，祂还用这里所用的同一个词来称呼它，τὸν ὑπερβάλλοντα πλοῦτον（ton hyperballonta plouton，希腊文），那极丰富的；这里论能力所说的，那里论怜悯信徒时也同样说：那里的‘祂恩典向我们所显的极丰富’；这里的‘祂能力向我们所显的浩大’。</w:t>
      </w:r>
    </w:p>
    <w:p w14:paraId="2C8C8D93">
      <w:pPr>
        <w:rPr>
          <w:rFonts w:hint="eastAsia"/>
        </w:rPr>
      </w:pPr>
      <w:r>
        <w:rPr>
          <w:rFonts w:hint="eastAsia"/>
        </w:rPr>
        <w:t>All the attributes of God that he bringeth upon the stage, he acts them to the uttermost now in and through Christ.</w:t>
      </w:r>
    </w:p>
    <w:p w14:paraId="4A15C988">
      <w:pPr>
        <w:rPr>
          <w:rFonts w:hint="eastAsia"/>
        </w:rPr>
      </w:pPr>
      <w:r>
        <w:rPr>
          <w:rFonts w:hint="eastAsia"/>
        </w:rPr>
        <w:t>神带上舞台的所有属性，祂现在在基督里并借着基督，将它们尽情表演。</w:t>
      </w:r>
    </w:p>
    <w:p w14:paraId="3B8E22F7">
      <w:pPr>
        <w:rPr>
          <w:rFonts w:hint="eastAsia"/>
        </w:rPr>
      </w:pPr>
    </w:p>
    <w:p w14:paraId="5A5046E5">
      <w:pPr>
        <w:rPr>
          <w:rFonts w:hint="eastAsia"/>
        </w:rPr>
      </w:pPr>
      <w:r>
        <w:rPr>
          <w:rFonts w:hint="eastAsia"/>
        </w:rPr>
        <w:t>My brethren, the works of the new creation put down the old.</w:t>
      </w:r>
    </w:p>
    <w:p w14:paraId="3B96E54A">
      <w:pPr>
        <w:rPr>
          <w:rFonts w:hint="eastAsia"/>
        </w:rPr>
      </w:pPr>
      <w:r>
        <w:rPr>
          <w:rFonts w:hint="eastAsia"/>
        </w:rPr>
        <w:t>我的弟兄们，新造的工作压倒了旧造。</w:t>
      </w:r>
    </w:p>
    <w:p w14:paraId="2E27A1E9">
      <w:pPr>
        <w:rPr>
          <w:rFonts w:hint="eastAsia"/>
        </w:rPr>
      </w:pPr>
      <w:r>
        <w:rPr>
          <w:rFonts w:hint="eastAsia"/>
        </w:rPr>
        <w:t>'I create,' saith he, 'a new heaven and a new earth, and the former shall not be remembered;' he will put forth such power in them.</w:t>
      </w:r>
    </w:p>
    <w:p w14:paraId="7AFC73F9">
      <w:pPr>
        <w:rPr>
          <w:rFonts w:hint="eastAsia"/>
        </w:rPr>
      </w:pPr>
      <w:r>
        <w:rPr>
          <w:rFonts w:hint="eastAsia"/>
        </w:rPr>
        <w:t>祂说：‘我造新天新地，从前的事不再被记念’；祂将在其中显出那样的能力。</w:t>
      </w:r>
    </w:p>
    <w:p w14:paraId="135DFF3C">
      <w:pPr>
        <w:rPr>
          <w:rFonts w:hint="eastAsia"/>
        </w:rPr>
      </w:pPr>
      <w:r>
        <w:rPr>
          <w:rFonts w:hint="eastAsia"/>
        </w:rPr>
        <w:t>Nay, let me yet go further; go to hell, you shall read indeed that he sheweth his power there; so it is, Rom. 9:22, 'What if God, willing to shew his wrath, and make his power known;' and believe it, a blow struck in wrath hath a great deal of power in it; for anger stirreth up power, draweth forth the mighty power of God.</w:t>
      </w:r>
    </w:p>
    <w:p w14:paraId="6F355E8E">
      <w:pPr>
        <w:rPr>
          <w:rFonts w:hint="eastAsia"/>
        </w:rPr>
      </w:pPr>
      <w:r>
        <w:rPr>
          <w:rFonts w:hint="eastAsia"/>
        </w:rPr>
        <w:t>不仅如此，让我再进一步；去地狱，你们确实会读到祂在那里显出祂的能力；罗马书9:22如此说：‘倘若神要显明祂的忿怒，彰显祂的权能’；并且请相信，在忿怒中击打的一击，里面有极大的能力；因为怒气激动能力，引出神的强大能力。</w:t>
      </w:r>
    </w:p>
    <w:p w14:paraId="618FADD6">
      <w:pPr>
        <w:rPr>
          <w:rFonts w:hint="eastAsia"/>
        </w:rPr>
      </w:pPr>
      <w:r>
        <w:rPr>
          <w:rFonts w:hint="eastAsia"/>
        </w:rPr>
        <w:t>But what followeth comparatively to hell in his working toward the saints?</w:t>
      </w:r>
    </w:p>
    <w:p w14:paraId="63937FE1">
      <w:pPr>
        <w:rPr>
          <w:rFonts w:hint="eastAsia"/>
        </w:rPr>
      </w:pPr>
      <w:r>
        <w:rPr>
          <w:rFonts w:hint="eastAsia"/>
        </w:rPr>
        <w:t>但与祂向圣徒的作为相比，地狱之后是什么？</w:t>
      </w:r>
    </w:p>
    <w:p w14:paraId="078C09D5">
      <w:pPr>
        <w:rPr>
          <w:rFonts w:hint="eastAsia"/>
        </w:rPr>
      </w:pPr>
      <w:r>
        <w:rPr>
          <w:rFonts w:hint="eastAsia"/>
        </w:rPr>
        <w:t>It followeth, ver. 10, 'and the riches of his glory upon the vessels of mercy.'</w:t>
      </w:r>
    </w:p>
    <w:p w14:paraId="2E2A4737">
      <w:pPr>
        <w:rPr>
          <w:rFonts w:hint="eastAsia"/>
        </w:rPr>
      </w:pPr>
      <w:r>
        <w:rPr>
          <w:rFonts w:hint="eastAsia"/>
        </w:rPr>
        <w:t>接下来是，第23节，‘并将祂丰盛的荣耀彰显在那蒙怜悯的器皿上’。</w:t>
      </w:r>
    </w:p>
    <w:p w14:paraId="0A9D183B">
      <w:pPr>
        <w:rPr>
          <w:rFonts w:hint="eastAsia"/>
        </w:rPr>
      </w:pPr>
      <w:r>
        <w:rPr>
          <w:rFonts w:hint="eastAsia"/>
        </w:rPr>
        <w:t>Though he sheweth a glorious power in his wrath in condemning men, yet he sheweth a greater riches of glory, of mercy and of all attributes else, in saving men and bringing men to heaven.</w:t>
      </w:r>
    </w:p>
    <w:p w14:paraId="66045B75">
      <w:pPr>
        <w:rPr>
          <w:rFonts w:hint="eastAsia"/>
        </w:rPr>
      </w:pPr>
      <w:r>
        <w:rPr>
          <w:rFonts w:hint="eastAsia"/>
        </w:rPr>
        <w:t>虽然祂在祂的忿怒中，在定罪人时显出荣耀的能力，然而祂在拯救人，并将人带到天上时，显出更丰富的荣耀，怜悯和所有别的属性。</w:t>
      </w:r>
    </w:p>
    <w:p w14:paraId="1359DFC5">
      <w:pPr>
        <w:rPr>
          <w:rFonts w:hint="eastAsia"/>
        </w:rPr>
      </w:pPr>
      <w:r>
        <w:rPr>
          <w:rFonts w:hint="eastAsia"/>
        </w:rPr>
        <w:t>The power that God will shew in glorifying his saints will infinitely exceed the power he sheweth in condemning wicked men.</w:t>
      </w:r>
    </w:p>
    <w:p w14:paraId="126D79BC">
      <w:pPr>
        <w:rPr>
          <w:rFonts w:hint="eastAsia"/>
        </w:rPr>
      </w:pPr>
      <w:r>
        <w:rPr>
          <w:rFonts w:hint="eastAsia"/>
        </w:rPr>
        <w:t>神在荣耀祂圣徒时所要显出的能力，将无限超过祂在定罪恶人时所显出的能力。</w:t>
      </w:r>
    </w:p>
    <w:p w14:paraId="361A0FB8">
      <w:pPr>
        <w:rPr>
          <w:rFonts w:hint="eastAsia"/>
        </w:rPr>
      </w:pPr>
      <w:r>
        <w:rPr>
          <w:rFonts w:hint="eastAsia"/>
        </w:rPr>
        <w:t>The power that love stirreth up is a greater power than what wrath stirreth up in God.</w:t>
      </w:r>
    </w:p>
    <w:p w14:paraId="69FB14A0">
      <w:pPr>
        <w:rPr>
          <w:rFonts w:hint="eastAsia"/>
        </w:rPr>
      </w:pPr>
      <w:r>
        <w:rPr>
          <w:rFonts w:hint="eastAsia"/>
        </w:rPr>
        <w:t>爱所激动的能力，比忿怒在神里面所激动的能力更大。</w:t>
      </w:r>
    </w:p>
    <w:p w14:paraId="0FBB2F28">
      <w:pPr>
        <w:rPr>
          <w:rFonts w:hint="eastAsia"/>
        </w:rPr>
      </w:pPr>
    </w:p>
    <w:p w14:paraId="03F0C3BD">
      <w:pPr>
        <w:rPr>
          <w:rFonts w:hint="eastAsia"/>
        </w:rPr>
      </w:pPr>
      <w:r>
        <w:rPr>
          <w:rFonts w:hint="eastAsia"/>
        </w:rPr>
        <w:t>I will give you the reason of it: nothing commandeth power and strength more than love; it commandeth it more than wrath, 'Thou shalt love the Lord thy God with all thy strength,' Mark 12:30.</w:t>
      </w:r>
    </w:p>
    <w:p w14:paraId="4FA69A0A">
      <w:pPr>
        <w:rPr>
          <w:rFonts w:hint="eastAsia"/>
        </w:rPr>
      </w:pPr>
      <w:r>
        <w:rPr>
          <w:rFonts w:hint="eastAsia"/>
        </w:rPr>
        <w:t>我将给你们其理由：没有什么比爱更能命令能力和力量；它比忿怒更能命令它，‘你要尽心、尽性、尽意、尽力爱主你的神’，马可福音12:30。</w:t>
      </w:r>
    </w:p>
    <w:p w14:paraId="019419C8">
      <w:pPr>
        <w:rPr>
          <w:rFonts w:hint="eastAsia"/>
        </w:rPr>
      </w:pPr>
      <w:r>
        <w:rPr>
          <w:rFonts w:hint="eastAsia"/>
        </w:rPr>
        <w:t>Doth God love thee? He loves thee with all his strength, as thou lovest him, and art to love him.</w:t>
      </w:r>
    </w:p>
    <w:p w14:paraId="6D2C3493">
      <w:pPr>
        <w:rPr>
          <w:rFonts w:hint="eastAsia"/>
        </w:rPr>
      </w:pPr>
      <w:r>
        <w:rPr>
          <w:rFonts w:hint="eastAsia"/>
        </w:rPr>
        <w:t>神爱你吗？祂尽祂所有的力量爱你，如同你爱祂，并应当爱祂一样。</w:t>
      </w:r>
    </w:p>
    <w:p w14:paraId="1FE5FF76">
      <w:pPr>
        <w:rPr>
          <w:rFonts w:hint="eastAsia"/>
        </w:rPr>
      </w:pPr>
      <w:r>
        <w:rPr>
          <w:rFonts w:hint="eastAsia"/>
        </w:rPr>
        <w:t>Jer. 32:41, 'I will rejoice over them to do them good, with my whole heart and with my whole soul;' his love makes him to love them with all his strength, with all his heart.</w:t>
      </w:r>
    </w:p>
    <w:p w14:paraId="5A4AA267">
      <w:pPr>
        <w:rPr>
          <w:rFonts w:hint="eastAsia"/>
        </w:rPr>
      </w:pPr>
      <w:r>
        <w:rPr>
          <w:rFonts w:hint="eastAsia"/>
        </w:rPr>
        <w:t>耶利米书32:41，‘我必欢喜施恩与他们，要尽心尽意将他们栽于此地，是诚诚实实的；’祂的爱使祂尽祂所有的力量，尽祂所有的心爱他们。</w:t>
      </w:r>
    </w:p>
    <w:p w14:paraId="27A0DF23">
      <w:pPr>
        <w:rPr>
          <w:rFonts w:hint="eastAsia"/>
        </w:rPr>
      </w:pPr>
      <w:r>
        <w:rPr>
          <w:rFonts w:hint="eastAsia"/>
        </w:rPr>
        <w:t>Now, when he sheweth forth the power of his wrath when he cometh to condemn men, yet let me tell you this, it is not with all his heart, there is something that regrets within him; for he considereth that they are his creatures, and he doth not will the death of a sinner simply for itself, for there is something in him that makes a reluctancy; there is not his whole power in this, though it be the power of his wrath.</w:t>
      </w:r>
    </w:p>
    <w:p w14:paraId="77DED5E1">
      <w:pPr>
        <w:rPr>
          <w:rFonts w:hint="eastAsia"/>
        </w:rPr>
      </w:pPr>
      <w:r>
        <w:rPr>
          <w:rFonts w:hint="eastAsia"/>
        </w:rPr>
        <w:t>现在，当祂来定罪人，显出祂忿怒的能力时，然而让我告诉你们，这不是尽祂所有的心，祂里面有些懊悔；因为祂思想他们是祂的受造物，祂不单纯为罪人之死而愿其死，因为祂里面有些 reluctancy；这里面没有祂全部的能力，虽然是祂忿怒的能力。</w:t>
      </w:r>
    </w:p>
    <w:p w14:paraId="16B5F8C6">
      <w:pPr>
        <w:rPr>
          <w:rFonts w:hint="eastAsia"/>
        </w:rPr>
      </w:pPr>
      <w:r>
        <w:rPr>
          <w:rFonts w:hint="eastAsia"/>
        </w:rPr>
        <w:t>But when he cometh to shew forth his power out of love, that draws his whole heart; therefore you shall find in Scripture that mercy is called God's strength, because when he will have mercy, all the strength and power of God accompanieth it.</w:t>
      </w:r>
    </w:p>
    <w:p w14:paraId="1241BE64">
      <w:pPr>
        <w:rPr>
          <w:rFonts w:hint="eastAsia"/>
        </w:rPr>
      </w:pPr>
      <w:r>
        <w:rPr>
          <w:rFonts w:hint="eastAsia"/>
        </w:rPr>
        <w:t>但当祂来因爱显出祂的能力时，那吸引了祂全部的心；因此你们会在圣经中发现，怜悯被称为神的力量，因为当祂要怜悯时，神所有的力量和能力都伴随它。</w:t>
      </w:r>
    </w:p>
    <w:p w14:paraId="17DE8F89">
      <w:pPr>
        <w:rPr>
          <w:rFonts w:hint="eastAsia"/>
        </w:rPr>
      </w:pPr>
      <w:r>
        <w:rPr>
          <w:rFonts w:hint="eastAsia"/>
        </w:rPr>
        <w:t>Num. 14:17, 'Let the power of my Lord be great.'</w:t>
      </w:r>
    </w:p>
    <w:p w14:paraId="439A361F">
      <w:pPr>
        <w:rPr>
          <w:rFonts w:hint="eastAsia"/>
        </w:rPr>
      </w:pPr>
      <w:r>
        <w:rPr>
          <w:rFonts w:hint="eastAsia"/>
        </w:rPr>
        <w:t>民数记14:17，‘现在求主大显能力。’</w:t>
      </w:r>
    </w:p>
    <w:p w14:paraId="1AD2A418">
      <w:pPr>
        <w:rPr>
          <w:rFonts w:hint="eastAsia"/>
        </w:rPr>
      </w:pPr>
      <w:r>
        <w:rPr>
          <w:rFonts w:hint="eastAsia"/>
        </w:rPr>
        <w:t>What to do? To destroy them? To do some great work for them?</w:t>
      </w:r>
    </w:p>
    <w:p w14:paraId="7ECC5C5A">
      <w:pPr>
        <w:rPr>
          <w:rFonts w:hint="eastAsia"/>
        </w:rPr>
      </w:pPr>
      <w:r>
        <w:rPr>
          <w:rFonts w:hint="eastAsia"/>
        </w:rPr>
        <w:t>做什么？毁灭他们？为他们做些大事？</w:t>
      </w:r>
    </w:p>
    <w:p w14:paraId="68283E98">
      <w:pPr>
        <w:rPr>
          <w:rFonts w:hint="eastAsia"/>
        </w:rPr>
      </w:pPr>
      <w:r>
        <w:rPr>
          <w:rFonts w:hint="eastAsia"/>
        </w:rPr>
        <w:t>No, but 'according as thou hast spoken,' saith he, 'saying, The Lord is long-suffering and of great mercy; pardon, I beseech thee, the iniquity of this people, according to the greatness of thy mercy.'</w:t>
      </w:r>
    </w:p>
    <w:p w14:paraId="1C08F6C4">
      <w:pPr>
        <w:rPr>
          <w:rFonts w:hint="eastAsia"/>
        </w:rPr>
      </w:pPr>
      <w:r>
        <w:rPr>
          <w:rFonts w:hint="eastAsia"/>
        </w:rPr>
        <w:t>不，而是，祂说，‘正如你所说过的’，‘耶和华不轻易发怒，有丰盛的慈爱；求你照你的大慈爱赦免这百姓的罪孽。’</w:t>
      </w:r>
    </w:p>
    <w:p w14:paraId="41CDB834">
      <w:pPr>
        <w:rPr>
          <w:rFonts w:hint="eastAsia"/>
        </w:rPr>
      </w:pPr>
      <w:r>
        <w:rPr>
          <w:rFonts w:hint="eastAsia"/>
        </w:rPr>
        <w:t>His mercy is there called his strength, because that love doth draw forth all the strength of God.</w:t>
      </w:r>
    </w:p>
    <w:p w14:paraId="68D71207">
      <w:pPr>
        <w:rPr>
          <w:rFonts w:hint="eastAsia"/>
        </w:rPr>
      </w:pPr>
      <w:r>
        <w:rPr>
          <w:rFonts w:hint="eastAsia"/>
        </w:rPr>
        <w:t>祂的怜悯在那里被称为祂的力量，因为那爱引出神所有的力量。</w:t>
      </w:r>
    </w:p>
    <w:p w14:paraId="44C8DE68">
      <w:pPr>
        <w:rPr>
          <w:rFonts w:hint="eastAsia"/>
        </w:rPr>
      </w:pPr>
    </w:p>
    <w:p w14:paraId="4C51C55A">
      <w:pPr>
        <w:rPr>
          <w:rFonts w:hint="eastAsia"/>
        </w:rPr>
      </w:pPr>
      <w:r>
        <w:rPr>
          <w:rFonts w:hint="eastAsia"/>
        </w:rPr>
        <w:t>Now, my brethren, to gather up to an end and to a conclusion: you therefore that believe, comfort yourselves with the exceeding greatness of this power that is engaged to you; know the exceeding greatness of his power to you-ward.</w:t>
      </w:r>
    </w:p>
    <w:p w14:paraId="13DEF31D">
      <w:pPr>
        <w:rPr>
          <w:rFonts w:hint="eastAsia"/>
        </w:rPr>
      </w:pPr>
      <w:r>
        <w:rPr>
          <w:rFonts w:hint="eastAsia"/>
        </w:rPr>
        <w:t>现在，我的弟兄们，总结一下，作一个结论：你们这些信的人，因此要用这投入给你们的浩大能力安慰你们自己；知道祂能力向你们所显的浩大。</w:t>
      </w:r>
    </w:p>
    <w:p w14:paraId="6B93E76F">
      <w:pPr>
        <w:rPr>
          <w:rFonts w:hint="eastAsia"/>
        </w:rPr>
      </w:pPr>
      <w:r>
        <w:rPr>
          <w:rFonts w:hint="eastAsia"/>
        </w:rPr>
        <w:t>It is a power will do for you above all your thoughts; it exceedeth that way, it is ὑπερβάλλον in that sense.</w:t>
      </w:r>
    </w:p>
    <w:p w14:paraId="27D4D647">
      <w:pPr>
        <w:rPr>
          <w:rFonts w:hint="eastAsia"/>
        </w:rPr>
      </w:pPr>
      <w:r>
        <w:rPr>
          <w:rFonts w:hint="eastAsia"/>
        </w:rPr>
        <w:t>它是一个能为你们做超过你们所有思想的能力；它在那方面超越，是ὑπερβάλλον在那意义上。</w:t>
      </w:r>
    </w:p>
    <w:p w14:paraId="47C4FEC6">
      <w:pPr>
        <w:rPr>
          <w:rFonts w:hint="eastAsia"/>
        </w:rPr>
      </w:pPr>
      <w:r>
        <w:rPr>
          <w:rFonts w:hint="eastAsia"/>
        </w:rPr>
        <w:t>It is a power that will do beyond all resistance.</w:t>
      </w:r>
    </w:p>
    <w:p w14:paraId="761DA4B2">
      <w:pPr>
        <w:rPr>
          <w:rFonts w:hint="eastAsia"/>
        </w:rPr>
      </w:pPr>
      <w:r>
        <w:rPr>
          <w:rFonts w:hint="eastAsia"/>
        </w:rPr>
        <w:t>它是一个能超越一切抵抗的能力。</w:t>
      </w:r>
    </w:p>
    <w:p w14:paraId="26D99B50">
      <w:pPr>
        <w:rPr>
          <w:rFonts w:hint="eastAsia"/>
        </w:rPr>
      </w:pPr>
      <w:r>
        <w:rPr>
          <w:rFonts w:hint="eastAsia"/>
        </w:rPr>
        <w:t>'If God be for us, who shall be against us?' saith the Apostle.</w:t>
      </w:r>
    </w:p>
    <w:p w14:paraId="3F47AF75">
      <w:pPr>
        <w:rPr>
          <w:rFonts w:hint="eastAsia"/>
        </w:rPr>
      </w:pPr>
      <w:r>
        <w:rPr>
          <w:rFonts w:hint="eastAsia"/>
        </w:rPr>
        <w:t>使徒说：‘神若帮助我们，谁能敌挡我们呢？’</w:t>
      </w:r>
    </w:p>
    <w:p w14:paraId="61CC5BA8">
      <w:pPr>
        <w:rPr>
          <w:rFonts w:hint="eastAsia"/>
        </w:rPr>
      </w:pPr>
      <w:r>
        <w:rPr>
          <w:rFonts w:hint="eastAsia"/>
        </w:rPr>
        <w:t>'The Father,' saith Christ, 'is greater than all, and no man is able to pluck them out of my Father's hand,' John 10:29.</w:t>
      </w:r>
    </w:p>
    <w:p w14:paraId="2D38D17E">
      <w:pPr>
        <w:rPr>
          <w:rFonts w:hint="eastAsia"/>
        </w:rPr>
      </w:pPr>
      <w:r>
        <w:rPr>
          <w:rFonts w:hint="eastAsia"/>
        </w:rPr>
        <w:t>基督说：‘我父比万有都大，谁也不能从我父手里把他们夺去’，约翰福音10:29。</w:t>
      </w:r>
    </w:p>
    <w:p w14:paraId="3D052796">
      <w:pPr>
        <w:rPr>
          <w:rFonts w:hint="eastAsia"/>
        </w:rPr>
      </w:pPr>
      <w:r>
        <w:rPr>
          <w:rFonts w:hint="eastAsia"/>
        </w:rPr>
        <w:t>It is a reigning, a domineering power, a power that carries all before it.</w:t>
      </w:r>
    </w:p>
    <w:p w14:paraId="30024C7D">
      <w:pPr>
        <w:rPr>
          <w:rFonts w:hint="eastAsia"/>
        </w:rPr>
      </w:pPr>
      <w:r>
        <w:rPr>
          <w:rFonts w:hint="eastAsia"/>
        </w:rPr>
        <w:t>它是一个统治、支配的能力，一个所向披靡的能力。</w:t>
      </w:r>
    </w:p>
    <w:p w14:paraId="4FC1114D">
      <w:pPr>
        <w:rPr>
          <w:rFonts w:hint="eastAsia"/>
        </w:rPr>
      </w:pPr>
      <w:r>
        <w:rPr>
          <w:rFonts w:hint="eastAsia"/>
        </w:rPr>
        <w:t>The word τοῦ κράτους τῆς ἰσχύος may signify the sovereignty, the dominion, the absoluteness of his power, such as a monarch hath.</w:t>
      </w:r>
    </w:p>
    <w:p w14:paraId="21277546">
      <w:pPr>
        <w:rPr>
          <w:rFonts w:hint="eastAsia"/>
        </w:rPr>
      </w:pPr>
      <w:r>
        <w:rPr>
          <w:rFonts w:hint="eastAsia"/>
        </w:rPr>
        <w:t>τοῦ κράτους τῆς ἰσχύος（tou kratous tēs ischyos，希腊文）这个词可以意指祂能力的主权、统治、绝对性，如同一个君王所拥有的。</w:t>
      </w:r>
    </w:p>
    <w:p w14:paraId="0B242925">
      <w:pPr>
        <w:rPr>
          <w:rFonts w:hint="eastAsia"/>
        </w:rPr>
      </w:pPr>
      <w:r>
        <w:rPr>
          <w:rFonts w:hint="eastAsia"/>
        </w:rPr>
        <w:t>Suppose a monarch had strength to do all by himself, and had authority joined with that strength, it were a power that would carry all before it, and command all.</w:t>
      </w:r>
    </w:p>
    <w:p w14:paraId="140ECA81">
      <w:pPr>
        <w:rPr>
          <w:rFonts w:hint="eastAsia"/>
        </w:rPr>
      </w:pPr>
      <w:r>
        <w:rPr>
          <w:rFonts w:hint="eastAsia"/>
        </w:rPr>
        <w:t>假设一个君王有力量凭自己做一切，并且有与那力量相结合的权柄，那将是一个所向披靡、命令一切的能力。</w:t>
      </w:r>
    </w:p>
    <w:p w14:paraId="2A45F514">
      <w:pPr>
        <w:rPr>
          <w:rFonts w:hint="eastAsia"/>
        </w:rPr>
      </w:pPr>
      <w:r>
        <w:rPr>
          <w:rFonts w:hint="eastAsia"/>
        </w:rPr>
        <w:t>Such a power it is that God putteth forth to believers.</w:t>
      </w:r>
    </w:p>
    <w:p w14:paraId="15304BC4">
      <w:pPr>
        <w:rPr>
          <w:rFonts w:hint="eastAsia"/>
        </w:rPr>
      </w:pPr>
      <w:r>
        <w:rPr>
          <w:rFonts w:hint="eastAsia"/>
        </w:rPr>
        <w:t>神向信徒所显出的就是那样的能力。</w:t>
      </w:r>
    </w:p>
    <w:p w14:paraId="597B084F">
      <w:pPr>
        <w:rPr>
          <w:rFonts w:hint="eastAsia"/>
        </w:rPr>
      </w:pPr>
      <w:r>
        <w:rPr>
          <w:rFonts w:hint="eastAsia"/>
        </w:rPr>
        <w:t>It is a conquering power: 'He will have mercy upon whom he will have mercy, and who hath resisted his will?'</w:t>
      </w:r>
    </w:p>
    <w:p w14:paraId="7B2BBE76">
      <w:pPr>
        <w:rPr>
          <w:rFonts w:hint="eastAsia"/>
        </w:rPr>
      </w:pPr>
      <w:r>
        <w:rPr>
          <w:rFonts w:hint="eastAsia"/>
        </w:rPr>
        <w:t>它是一个征服的能力：‘祂要怜悯谁就怜悯谁，要叫谁刚硬就叫谁刚硬。谁能抗拒祂的旨意呢？’</w:t>
      </w:r>
    </w:p>
    <w:p w14:paraId="60F4FA7D">
      <w:pPr>
        <w:rPr>
          <w:rFonts w:hint="eastAsia"/>
        </w:rPr>
      </w:pPr>
      <w:r>
        <w:rPr>
          <w:rFonts w:hint="eastAsia"/>
        </w:rPr>
        <w:t>When you come to beg pardon for your sins, what say you?</w:t>
      </w:r>
    </w:p>
    <w:p w14:paraId="73D95217">
      <w:pPr>
        <w:rPr>
          <w:rFonts w:hint="eastAsia"/>
        </w:rPr>
      </w:pPr>
      <w:r>
        <w:rPr>
          <w:rFonts w:hint="eastAsia"/>
        </w:rPr>
        <w:t>当你们来为你们的罪求赦免时，你们说什么？</w:t>
      </w:r>
    </w:p>
    <w:p w14:paraId="4ED31A0C">
      <w:pPr>
        <w:rPr>
          <w:rFonts w:hint="eastAsia"/>
        </w:rPr>
      </w:pPr>
      <w:r>
        <w:rPr>
          <w:rFonts w:hint="eastAsia"/>
        </w:rPr>
        <w:t>'Lord, forgive us our trespasses.'</w:t>
      </w:r>
    </w:p>
    <w:p w14:paraId="32679E35">
      <w:pPr>
        <w:rPr>
          <w:rFonts w:hint="eastAsia"/>
        </w:rPr>
      </w:pPr>
      <w:r>
        <w:rPr>
          <w:rFonts w:hint="eastAsia"/>
        </w:rPr>
        <w:t>‘主啊，赦免我们的过犯。’</w:t>
      </w:r>
    </w:p>
    <w:p w14:paraId="6345126F">
      <w:pPr>
        <w:rPr>
          <w:rFonts w:hint="eastAsia"/>
        </w:rPr>
      </w:pPr>
      <w:r>
        <w:rPr>
          <w:rFonts w:hint="eastAsia"/>
        </w:rPr>
        <w:t>What arguments do you use? 'For thine is the kingdom, the power, and the glory.'</w:t>
      </w:r>
    </w:p>
    <w:p w14:paraId="2321C030">
      <w:pPr>
        <w:rPr>
          <w:rFonts w:hint="eastAsia"/>
        </w:rPr>
      </w:pPr>
      <w:r>
        <w:rPr>
          <w:rFonts w:hint="eastAsia"/>
        </w:rPr>
        <w:t>你们用什么论据？‘因为国度、权柄、荣耀，全是你的。’</w:t>
      </w:r>
    </w:p>
    <w:p w14:paraId="36146747">
      <w:pPr>
        <w:rPr>
          <w:rFonts w:hint="eastAsia"/>
        </w:rPr>
      </w:pPr>
      <w:r>
        <w:rPr>
          <w:rFonts w:hint="eastAsia"/>
        </w:rPr>
        <w:t>Sovereignty and dominion and strength are both his, and out of both these he will pardon your sins and save you; and if all that power of God will bring you to salvation, and keep you to salvation, you shall be surely kept.</w:t>
      </w:r>
    </w:p>
    <w:p w14:paraId="219B66B0">
      <w:pPr>
        <w:rPr>
          <w:rFonts w:hint="eastAsia"/>
        </w:rPr>
      </w:pPr>
      <w:r>
        <w:rPr>
          <w:rFonts w:hint="eastAsia"/>
        </w:rPr>
        <w:t>主权、统治和力量都是祂的，祂将出于这两者赦免你们的罪，拯救你们；如果神所有的能力要将你们带到救恩里，并保守你们到救恩里，你们必被确实保守。</w:t>
      </w:r>
    </w:p>
    <w:p w14:paraId="28F5E8D9">
      <w:pPr>
        <w:rPr>
          <w:rFonts w:hint="eastAsia"/>
        </w:rPr>
      </w:pPr>
    </w:p>
    <w:p w14:paraId="41EF58B4">
      <w:pPr>
        <w:rPr>
          <w:rFonts w:hint="eastAsia"/>
        </w:rPr>
      </w:pPr>
      <w:r>
        <w:rPr>
          <w:rFonts w:hint="eastAsia"/>
        </w:rPr>
        <w:t>And, my brethren, let me raise up your thoughts to consider with yourselves, if the exceeding greatness of his power be engaged in you and to you to do for you, what then is the thing that is answerable to this power?</w:t>
      </w:r>
    </w:p>
    <w:p w14:paraId="7997BD82">
      <w:pPr>
        <w:rPr>
          <w:rFonts w:hint="eastAsia"/>
        </w:rPr>
      </w:pPr>
      <w:r>
        <w:rPr>
          <w:rFonts w:hint="eastAsia"/>
        </w:rPr>
        <w:t>并且，我的弟兄们，让我提升你们的思想，与你们自己思想，如果祂能力的浩大在你们里面，并向你们投入，要为你们做工，那么与这能力相称的事物是什么？</w:t>
      </w:r>
    </w:p>
    <w:p w14:paraId="418C1DD4">
      <w:pPr>
        <w:rPr>
          <w:rFonts w:hint="eastAsia"/>
        </w:rPr>
      </w:pPr>
      <w:r>
        <w:rPr>
          <w:rFonts w:hint="eastAsia"/>
        </w:rPr>
        <w:t>If that power that wrought in Christ, to raise him from death to glory shall work in us, Lord, whither will it bring us?</w:t>
      </w:r>
    </w:p>
    <w:p w14:paraId="2FECD6BA">
      <w:pPr>
        <w:rPr>
          <w:rFonts w:hint="eastAsia"/>
        </w:rPr>
      </w:pPr>
      <w:r>
        <w:rPr>
          <w:rFonts w:hint="eastAsia"/>
        </w:rPr>
        <w:t>如果那在基督里运行，使祂从死里复活得荣耀的能力，要在我们里面运行，主啊，它将把我们带到哪里？</w:t>
      </w:r>
    </w:p>
    <w:p w14:paraId="3A706A4B">
      <w:pPr>
        <w:rPr>
          <w:rFonts w:hint="eastAsia"/>
        </w:rPr>
      </w:pPr>
      <w:r>
        <w:rPr>
          <w:rFonts w:hint="eastAsia"/>
        </w:rPr>
        <w:t>What, will God bring you to salvation?</w:t>
      </w:r>
    </w:p>
    <w:p w14:paraId="4BE0301B">
      <w:pPr>
        <w:rPr>
          <w:rFonts w:hint="eastAsia"/>
        </w:rPr>
      </w:pPr>
      <w:r>
        <w:rPr>
          <w:rFonts w:hint="eastAsia"/>
        </w:rPr>
        <w:t>什么，神要将你们带到救恩里吗？</w:t>
      </w:r>
    </w:p>
    <w:p w14:paraId="49D9B87C">
      <w:pPr>
        <w:rPr>
          <w:rFonts w:hint="eastAsia"/>
        </w:rPr>
      </w:pPr>
      <w:r>
        <w:rPr>
          <w:rFonts w:hint="eastAsia"/>
        </w:rPr>
        <w:t>It must, then, be a thing answerable to the power.</w:t>
      </w:r>
    </w:p>
    <w:p w14:paraId="2E6D5CF5">
      <w:pPr>
        <w:rPr>
          <w:rFonts w:hint="eastAsia"/>
        </w:rPr>
      </w:pPr>
      <w:r>
        <w:rPr>
          <w:rFonts w:hint="eastAsia"/>
        </w:rPr>
        <w:t>那么，它必是一件与那能力相称的事物。</w:t>
      </w:r>
    </w:p>
    <w:p w14:paraId="321B5BEC">
      <w:pPr>
        <w:rPr>
          <w:rFonts w:hint="eastAsia"/>
        </w:rPr>
      </w:pPr>
      <w:r>
        <w:rPr>
          <w:rFonts w:hint="eastAsia"/>
        </w:rPr>
        <w:t>What glory, therefore, must it be which God will shew forth in the saints at the latter day!</w:t>
      </w:r>
    </w:p>
    <w:p w14:paraId="4A594911">
      <w:pPr>
        <w:rPr>
          <w:rFonts w:hint="eastAsia"/>
        </w:rPr>
      </w:pPr>
      <w:r>
        <w:rPr>
          <w:rFonts w:hint="eastAsia"/>
        </w:rPr>
        <w:t>因此，神在末日要在圣徒里面显出的荣耀，必然是何等的荣耀！</w:t>
      </w:r>
    </w:p>
    <w:p w14:paraId="79B7D6A5">
      <w:pPr>
        <w:rPr>
          <w:rFonts w:hint="eastAsia"/>
        </w:rPr>
      </w:pPr>
      <w:r>
        <w:rPr>
          <w:rFonts w:hint="eastAsia"/>
        </w:rPr>
        <w:t>The heavens declare the power and glory of God; yea, but the estate of the saints in heaven declares the exceeding greatness of his power; and what a glory, then, must that needs be!—And so much now for the second thing, the persons; 'the exceeding greatness of his power to us-ward.'</w:t>
      </w:r>
    </w:p>
    <w:p w14:paraId="3074D121">
      <w:pPr>
        <w:rPr>
          <w:rFonts w:hint="eastAsia"/>
        </w:rPr>
      </w:pPr>
      <w:r>
        <w:rPr>
          <w:rFonts w:hint="eastAsia"/>
        </w:rPr>
        <w:t>诸天述说神的荣耀和祂的作为；是的，但圣徒在天上的光景，述说祂能力的浩大；那么，那荣耀必然是何等的荣耀！——关于第二件事，对象；‘祂能力向我们所显的浩大’，就到这里。</w:t>
      </w:r>
    </w:p>
    <w:p w14:paraId="0F13ECBF">
      <w:pPr>
        <w:rPr>
          <w:rFonts w:hint="eastAsia"/>
        </w:rPr>
      </w:pPr>
    </w:p>
    <w:p w14:paraId="198E2447">
      <w:pPr>
        <w:rPr>
          <w:rFonts w:hint="eastAsia"/>
        </w:rPr>
      </w:pPr>
      <w:r>
        <w:rPr>
          <w:rFonts w:hint="eastAsia"/>
        </w:rPr>
        <w:t>There are these two things yet behind—</w:t>
      </w:r>
    </w:p>
    <w:p w14:paraId="318B39C8">
      <w:pPr>
        <w:rPr>
          <w:rFonts w:hint="eastAsia"/>
        </w:rPr>
      </w:pPr>
      <w:r>
        <w:rPr>
          <w:rFonts w:hint="eastAsia"/>
        </w:rPr>
        <w:t>还有这两件事在后面—</w:t>
      </w:r>
    </w:p>
    <w:p w14:paraId="075C2643">
      <w:pPr>
        <w:rPr>
          <w:rFonts w:hint="eastAsia"/>
        </w:rPr>
      </w:pPr>
      <w:r>
        <w:rPr>
          <w:rFonts w:hint="eastAsia"/>
        </w:rPr>
        <w:t>First, to shew wherein, in what it is, that this power is put forth: it is put forth both in working faith and in keeping them to salvation, glorifying them at last.</w:t>
      </w:r>
    </w:p>
    <w:p w14:paraId="123F37CB">
      <w:pPr>
        <w:rPr>
          <w:rFonts w:hint="eastAsia"/>
        </w:rPr>
      </w:pPr>
      <w:r>
        <w:rPr>
          <w:rFonts w:hint="eastAsia"/>
        </w:rPr>
        <w:t>首先，要显明这能力在何处，在何事上显出：它既在作工生出信中显出，也在保守他们到救恩里，最后荣耀他们中显出。</w:t>
      </w:r>
    </w:p>
    <w:p w14:paraId="0692FB60">
      <w:pPr>
        <w:rPr>
          <w:rFonts w:hint="eastAsia"/>
        </w:rPr>
      </w:pPr>
      <w:r>
        <w:rPr>
          <w:rFonts w:hint="eastAsia"/>
        </w:rPr>
        <w:t>All that work and power that God putteth forth toward a believer, first and last, from his conversion to his salvation, is that which the Apostle here intendeth.</w:t>
      </w:r>
    </w:p>
    <w:p w14:paraId="0847FB4C">
      <w:pPr>
        <w:rPr>
          <w:rFonts w:hint="eastAsia"/>
        </w:rPr>
      </w:pPr>
      <w:r>
        <w:rPr>
          <w:rFonts w:hint="eastAsia"/>
        </w:rPr>
        <w:t>神向一个信徒，从始至终，从他归信到他得救，所显出的所有工作和能力，是使徒在此处所意指的。</w:t>
      </w:r>
    </w:p>
    <w:p w14:paraId="4C552CBA">
      <w:pPr>
        <w:rPr>
          <w:rFonts w:hint="eastAsia"/>
        </w:rPr>
      </w:pPr>
      <w:r>
        <w:rPr>
          <w:rFonts w:hint="eastAsia"/>
        </w:rPr>
        <w:t>This I shall shew the next day.</w:t>
      </w:r>
    </w:p>
    <w:p w14:paraId="1343AC19">
      <w:pPr>
        <w:rPr>
          <w:rFonts w:hint="eastAsia"/>
        </w:rPr>
      </w:pPr>
      <w:r>
        <w:rPr>
          <w:rFonts w:hint="eastAsia"/>
        </w:rPr>
        <w:t>这我将在次日显明。</w:t>
      </w:r>
    </w:p>
    <w:p w14:paraId="51121D81">
      <w:pPr>
        <w:rPr>
          <w:rFonts w:hint="eastAsia"/>
        </w:rPr>
      </w:pPr>
    </w:p>
    <w:p w14:paraId="3B509E5A">
      <w:pPr>
        <w:rPr>
          <w:rFonts w:hint="eastAsia"/>
        </w:rPr>
      </w:pPr>
      <w:r>
        <w:rPr>
          <w:rFonts w:hint="eastAsia"/>
        </w:rPr>
        <w:t>The second thing that remaineth is this: that it is a power that answereth to the power of raising Christ from death to life, and from death to glory.</w:t>
      </w:r>
    </w:p>
    <w:p w14:paraId="1252538B">
      <w:pPr>
        <w:rPr>
          <w:rFonts w:hint="eastAsia"/>
        </w:rPr>
      </w:pPr>
      <w:r>
        <w:rPr>
          <w:rFonts w:hint="eastAsia"/>
        </w:rPr>
        <w:t>剩下的第二件事是这个：它是一种与那使基督从死里复活，并从死里得荣耀的能力相称的能力。</w:t>
      </w:r>
    </w:p>
    <w:p w14:paraId="70FC2AD8">
      <w:pPr>
        <w:rPr>
          <w:rFonts w:hint="eastAsia"/>
        </w:rPr>
      </w:pPr>
      <w:r>
        <w:rPr>
          <w:rFonts w:hint="eastAsia"/>
        </w:rPr>
        <w:t>And therein I must shew these two things—</w:t>
      </w:r>
    </w:p>
    <w:p w14:paraId="35A1EFFB">
      <w:pPr>
        <w:rPr>
          <w:rFonts w:hint="eastAsia"/>
        </w:rPr>
      </w:pPr>
      <w:r>
        <w:rPr>
          <w:rFonts w:hint="eastAsia"/>
        </w:rPr>
        <w:t>在那里面我必须显明这两件事—</w:t>
      </w:r>
    </w:p>
    <w:p w14:paraId="55C4C6D7">
      <w:pPr>
        <w:rPr>
          <w:rFonts w:hint="eastAsia"/>
        </w:rPr>
      </w:pPr>
      <w:r>
        <w:rPr>
          <w:rFonts w:hint="eastAsia"/>
        </w:rPr>
        <w:t>1.That the greatest work that ever God did, and the greatest powerthat ever was shewed, was in the resurrection of Jesus Christ, and raising him up to glory.</w:t>
      </w:r>
    </w:p>
    <w:p w14:paraId="5047DE20">
      <w:pPr>
        <w:rPr>
          <w:rFonts w:hint="eastAsia"/>
        </w:rPr>
      </w:pPr>
      <w:r>
        <w:rPr>
          <w:rFonts w:hint="eastAsia"/>
        </w:rPr>
        <w:t>1.神所行的最伟大的工作，和所显出的最伟大的能力，是在耶稣基督的复活，和将祂提升到荣耀里。</w:t>
      </w:r>
    </w:p>
    <w:p w14:paraId="46401875">
      <w:pPr>
        <w:rPr>
          <w:rFonts w:hint="eastAsia"/>
        </w:rPr>
      </w:pPr>
      <w:r>
        <w:rPr>
          <w:rFonts w:hint="eastAsia"/>
        </w:rPr>
        <w:t>2.That the working in the hearts of believers grace and faith, andkeeping them to salvation, and glorifying them at last, will hold a proportion with that great power that was shewed in Christ's resurrection.</w:t>
      </w:r>
    </w:p>
    <w:p w14:paraId="5BD83788">
      <w:pPr>
        <w:rPr>
          <w:rFonts w:hint="eastAsia"/>
        </w:rPr>
      </w:pPr>
      <w:r>
        <w:rPr>
          <w:rFonts w:hint="eastAsia"/>
        </w:rPr>
        <w:t>2.在信徒心中作工恩典和信心，并保守他们到救恩里，最后荣耀他们，将与那在基督复活中显出的大能保持一个比例。</w:t>
      </w:r>
    </w:p>
    <w:p w14:paraId="7EFB8356">
      <w:pPr>
        <w:rPr>
          <w:rFonts w:hint="eastAsia"/>
        </w:rPr>
      </w:pPr>
      <w:r>
        <w:rPr>
          <w:rFonts w:hint="eastAsia"/>
        </w:rPr>
        <w:t>And when I have handled these, I shall have done with the 18th, 19th, and 20th verses.</w:t>
      </w:r>
    </w:p>
    <w:p w14:paraId="17470A52">
      <w:pPr>
        <w:rPr>
          <w:rFonts w:hint="eastAsia"/>
        </w:rPr>
      </w:pPr>
      <w:r>
        <w:rPr>
          <w:rFonts w:hint="eastAsia"/>
        </w:rPr>
        <w:t>当我处理了这些，我将讲完第18, 19, 和20节。</w:t>
      </w:r>
    </w:p>
    <w:p w14:paraId="05FFE09F">
      <w:pPr>
        <w:rPr>
          <w:rFonts w:hint="eastAsia"/>
        </w:rPr>
      </w:pPr>
    </w:p>
    <w:p w14:paraId="675F118B">
      <w:pPr>
        <w:pStyle w:val="2"/>
        <w:bidi w:val="0"/>
        <w:rPr>
          <w:rFonts w:hint="eastAsia"/>
        </w:rPr>
      </w:pPr>
      <w:r>
        <w:rPr>
          <w:rFonts w:hint="eastAsia"/>
        </w:rPr>
        <w:t>SERMON XXIII</w:t>
      </w:r>
    </w:p>
    <w:p w14:paraId="4A0C2BAC">
      <w:pPr>
        <w:pStyle w:val="2"/>
        <w:bidi w:val="0"/>
        <w:rPr>
          <w:rFonts w:hint="eastAsia"/>
        </w:rPr>
      </w:pPr>
      <w:r>
        <w:rPr>
          <w:rFonts w:hint="eastAsia"/>
        </w:rPr>
        <w:t>第二十三讲</w:t>
      </w:r>
    </w:p>
    <w:p w14:paraId="2F056155">
      <w:pPr>
        <w:rPr>
          <w:rFonts w:hint="eastAsia"/>
        </w:rPr>
      </w:pPr>
      <w:r>
        <w:rPr>
          <w:rFonts w:hint="eastAsia"/>
        </w:rPr>
        <w:t>And what is the exceeding greatness of his power to us-ward who believe, according to the working of the might of his power, which he wrought in Christ, when he raised him from the dead, and set him at his own right hand in the heavenly places.—VER. 19, 20.</w:t>
      </w:r>
    </w:p>
    <w:p w14:paraId="5401A6AE">
      <w:pPr>
        <w:rPr>
          <w:rFonts w:hint="eastAsia"/>
        </w:rPr>
      </w:pPr>
      <w:r>
        <w:rPr>
          <w:rFonts w:hint="eastAsia"/>
        </w:rPr>
        <w:t>并知道祂向我们这信的人所显的能力是何等浩大，就是照祂在基督身上所运行的大能大力，使祂从死里复活，叫祂在天上坐在自己的右边。—19, 20节</w:t>
      </w:r>
    </w:p>
    <w:p w14:paraId="48F07E25">
      <w:pPr>
        <w:rPr>
          <w:rFonts w:hint="eastAsia"/>
        </w:rPr>
      </w:pPr>
      <w:r>
        <w:rPr>
          <w:rFonts w:hint="eastAsia"/>
        </w:rPr>
        <w:t>I SHEWED the last day, the reference or coherence that these words have with and to the former.</w:t>
      </w:r>
    </w:p>
    <w:p w14:paraId="104261BA">
      <w:pPr>
        <w:rPr>
          <w:rFonts w:hint="eastAsia"/>
        </w:rPr>
      </w:pPr>
      <w:r>
        <w:rPr>
          <w:rFonts w:hint="eastAsia"/>
        </w:rPr>
        <w:t>我上次显明了这些话与前面话语的所指或连贯性。</w:t>
      </w:r>
    </w:p>
    <w:p w14:paraId="7BA909D2">
      <w:pPr>
        <w:rPr>
          <w:rFonts w:hint="eastAsia"/>
        </w:rPr>
      </w:pPr>
      <w:r>
        <w:rPr>
          <w:rFonts w:hint="eastAsia"/>
        </w:rPr>
        <w:t>I did it in many particulars; the chief whereof is this: whereas he had spoken, in the former verses, of the riches of the glory of that inheritance that is provided for the saints, that their hearts might be strengthened against all doubts of attaining that glory, he prayeth that they might see, as the riches of that inheritance, so what is the exceeding greatness of his power to us-ward who believe, &amp;c. And he propoundeth, for their comfort, two things to them: the greatness of the power, and the efficacy of it; whereof already they had some experience in their first conversion; which power was engaged to perfect and finish their salvation, and bring them to that glory.</w:t>
      </w:r>
    </w:p>
    <w:p w14:paraId="5C4BEE4C">
      <w:pPr>
        <w:rPr>
          <w:rFonts w:hint="eastAsia"/>
        </w:rPr>
      </w:pPr>
      <w:r>
        <w:rPr>
          <w:rFonts w:hint="eastAsia"/>
        </w:rPr>
        <w:t>我在许多细节上做了；其中主要的是这个：鉴于祂在前几节讲到为圣徒预备的那基业的荣耀丰富，为要坚固他们的心，抵挡一切得着那荣耀的疑惑，祂祷告他们可以看见，如同那基业的丰富，也看见祂向我们这信的人所显的能力是何等浩大，等等。祂为安慰他们，向他们提出两件事：能力的浩大，和它的功效；对此他们在初信时已有些经历；那能力已投入要完全并完成他们的救恩，并将他们带到那荣耀里。</w:t>
      </w:r>
    </w:p>
    <w:p w14:paraId="3E9C3D9B">
      <w:pPr>
        <w:rPr>
          <w:rFonts w:hint="eastAsia"/>
        </w:rPr>
      </w:pPr>
      <w:r>
        <w:rPr>
          <w:rFonts w:hint="eastAsia"/>
        </w:rPr>
        <w:t>And to confirm their faith thus, he presenteth Christ to them as their Head, (as the 22d verse hath it,) whom, as their Head, God hath raised up from the dead, to that surpassing glory which he hath in heaven, far above all principalities and powers, as a pawn that they should one day come thither as well as he; for the same power that wrought in him in raising him from the dead, is engaged, saith he, by virtue of him, and of his being a Common Person for you, to work likewise in you.</w:t>
      </w:r>
    </w:p>
    <w:p w14:paraId="252868AB">
      <w:pPr>
        <w:rPr>
          <w:rFonts w:hint="eastAsia"/>
        </w:rPr>
      </w:pPr>
      <w:r>
        <w:rPr>
          <w:rFonts w:hint="eastAsia"/>
        </w:rPr>
        <w:t>为要如此坚固他们的信心，祂将基督呈现给他们，作为他们的头，（如第22节所说，）神已将祂，作为他们的头，从死里复活，得着祂在天上所拥有的超越的荣耀，远超过一切执政的、掌权的，作为他们有一天也必到那里的凭据；因为，祂说，那在祂里面运行，使祂从死里复活的能力，已借着祂，并借着祂为你们作公众人物，而投入，也必在你们里面运行。</w:t>
      </w:r>
    </w:p>
    <w:p w14:paraId="065B4AE6">
      <w:pPr>
        <w:rPr>
          <w:rFonts w:hint="eastAsia"/>
        </w:rPr>
      </w:pPr>
      <w:r>
        <w:rPr>
          <w:rFonts w:hint="eastAsia"/>
        </w:rPr>
        <w:t>This, in brief, is the main scope of the Apostle in these and the following words, to the end of the chapter.</w:t>
      </w:r>
    </w:p>
    <w:p w14:paraId="76CFD2F5">
      <w:pPr>
        <w:rPr>
          <w:rFonts w:hint="eastAsia"/>
        </w:rPr>
      </w:pPr>
      <w:r>
        <w:rPr>
          <w:rFonts w:hint="eastAsia"/>
        </w:rPr>
        <w:t>简而言之，这是使徒在这些和接下来的话中，直到本章末，的主要目的。</w:t>
      </w:r>
    </w:p>
    <w:p w14:paraId="58857CE6">
      <w:pPr>
        <w:rPr>
          <w:rFonts w:hint="eastAsia"/>
        </w:rPr>
      </w:pPr>
    </w:p>
    <w:p w14:paraId="1D927EC6">
      <w:pPr>
        <w:rPr>
          <w:rFonts w:hint="eastAsia"/>
        </w:rPr>
      </w:pPr>
      <w:r>
        <w:rPr>
          <w:rFonts w:hint="eastAsia"/>
        </w:rPr>
        <w:t>The parts of these 19th and 20th verses, or, if you will, of this 19th verse in a more especial manner, are these four:—</w:t>
      </w:r>
    </w:p>
    <w:p w14:paraId="22D8E596">
      <w:pPr>
        <w:rPr>
          <w:rFonts w:hint="eastAsia"/>
        </w:rPr>
      </w:pPr>
      <w:r>
        <w:rPr>
          <w:rFonts w:hint="eastAsia"/>
        </w:rPr>
        <w:t>这第19和20节，或者，如果你们愿意，这第19节更特别地，有这四部分：—</w:t>
      </w:r>
    </w:p>
    <w:p w14:paraId="780D4457">
      <w:pPr>
        <w:rPr>
          <w:rFonts w:hint="eastAsia"/>
        </w:rPr>
      </w:pPr>
      <w:r>
        <w:rPr>
          <w:rFonts w:hint="eastAsia"/>
        </w:rPr>
        <w:t>Here is, first, a magnific and glorious description—one word heaped upon another—of the power that is in God.</w:t>
      </w:r>
    </w:p>
    <w:p w14:paraId="0B3D5C13">
      <w:pPr>
        <w:rPr>
          <w:rFonts w:hint="eastAsia"/>
        </w:rPr>
      </w:pPr>
      <w:r>
        <w:rPr>
          <w:rFonts w:hint="eastAsia"/>
        </w:rPr>
        <w:t>首先，是对神里面能力的一个宏伟荣耀的描述——一个词堆在另一个词上。</w:t>
      </w:r>
    </w:p>
    <w:p w14:paraId="2577B54E">
      <w:pPr>
        <w:rPr>
          <w:rFonts w:hint="eastAsia"/>
        </w:rPr>
      </w:pPr>
      <w:r>
        <w:rPr>
          <w:rFonts w:hint="eastAsia"/>
        </w:rPr>
        <w:t>And take it, first, as it is a general description of it; he setteth out concerning it three things—</w:t>
      </w:r>
    </w:p>
    <w:p w14:paraId="06FCCC56">
      <w:pPr>
        <w:rPr>
          <w:rFonts w:hint="eastAsia"/>
        </w:rPr>
      </w:pPr>
      <w:r>
        <w:rPr>
          <w:rFonts w:hint="eastAsia"/>
        </w:rPr>
        <w:t>首先，以它是一个总括性的描述来看；祂陈述了关于它的三件事—</w:t>
      </w:r>
    </w:p>
    <w:p w14:paraId="2F8255B4">
      <w:pPr>
        <w:rPr>
          <w:rFonts w:hint="eastAsia"/>
        </w:rPr>
      </w:pPr>
      <w:r>
        <w:rPr>
          <w:rFonts w:hint="eastAsia"/>
        </w:rPr>
        <w:t>First, the superexcellent greatness of it.</w:t>
      </w:r>
    </w:p>
    <w:p w14:paraId="1C440450">
      <w:pPr>
        <w:rPr>
          <w:rFonts w:hint="eastAsia"/>
        </w:rPr>
      </w:pPr>
      <w:r>
        <w:rPr>
          <w:rFonts w:hint="eastAsia"/>
        </w:rPr>
        <w:t>首先，是它的超卓伟大。</w:t>
      </w:r>
    </w:p>
    <w:p w14:paraId="2C55DCFE">
      <w:pPr>
        <w:rPr>
          <w:rFonts w:hint="eastAsia"/>
        </w:rPr>
      </w:pPr>
      <w:r>
        <w:rPr>
          <w:rFonts w:hint="eastAsia"/>
        </w:rPr>
        <w:t>He calleth it not only a greatness of power, but he calleth it an exceeding greatness of power.</w:t>
      </w:r>
    </w:p>
    <w:p w14:paraId="6E8F2742">
      <w:pPr>
        <w:rPr>
          <w:rFonts w:hint="eastAsia"/>
        </w:rPr>
      </w:pPr>
      <w:r>
        <w:rPr>
          <w:rFonts w:hint="eastAsia"/>
        </w:rPr>
        <w:t>祂不仅称之为能力的浩大，祂还称之为能力是何等浩大。</w:t>
      </w:r>
    </w:p>
    <w:p w14:paraId="35A855B6">
      <w:pPr>
        <w:rPr>
          <w:rFonts w:hint="eastAsia"/>
        </w:rPr>
      </w:pPr>
    </w:p>
    <w:p w14:paraId="4505979D">
      <w:pPr>
        <w:rPr>
          <w:rFonts w:hint="eastAsia"/>
        </w:rPr>
      </w:pPr>
      <w:r>
        <w:rPr>
          <w:rFonts w:hint="eastAsia"/>
        </w:rPr>
        <w:t>He setteth it out, secondly, by that infallible and irresistible efficacy of it in its working: 'according,' saith he, 'to the energy or effectual working,'—working that always hath success, faileth not,—the thorough 'working of the might of his power.'</w:t>
      </w:r>
    </w:p>
    <w:p w14:paraId="2C8FF493">
      <w:pPr>
        <w:rPr>
          <w:rFonts w:hint="eastAsia"/>
        </w:rPr>
      </w:pPr>
      <w:r>
        <w:rPr>
          <w:rFonts w:hint="eastAsia"/>
        </w:rPr>
        <w:t>其次，祂借着它在作工中那无误且不可抗拒的功效来陈述它：祂说：‘照着’‘能量或有效的运行’——总能成功，从不失败的运行——祂‘大能大力的彻底运行’。</w:t>
      </w:r>
    </w:p>
    <w:p w14:paraId="2C027AE8">
      <w:pPr>
        <w:rPr>
          <w:rFonts w:hint="eastAsia"/>
        </w:rPr>
      </w:pPr>
      <w:r>
        <w:rPr>
          <w:rFonts w:hint="eastAsia"/>
        </w:rPr>
        <w:t>Then the third thing concerning the description of this power is the proportion of its work: 'according to its working,' saith he.</w:t>
      </w:r>
    </w:p>
    <w:p w14:paraId="39CFCDC3">
      <w:pPr>
        <w:rPr>
          <w:rFonts w:hint="eastAsia"/>
        </w:rPr>
      </w:pPr>
      <w:r>
        <w:rPr>
          <w:rFonts w:hint="eastAsia"/>
        </w:rPr>
        <w:t>然后，关于这能力的描述的第三件事是它工作的比例：祂说：‘照着它的运行’。</w:t>
      </w:r>
    </w:p>
    <w:p w14:paraId="665C12C0">
      <w:pPr>
        <w:rPr>
          <w:rFonts w:hint="eastAsia"/>
        </w:rPr>
      </w:pPr>
      <w:r>
        <w:rPr>
          <w:rFonts w:hint="eastAsia"/>
        </w:rPr>
        <w:t>Those are the three things concerning this power in the general.</w:t>
      </w:r>
    </w:p>
    <w:p w14:paraId="5BB60A3F">
      <w:pPr>
        <w:rPr>
          <w:rFonts w:hint="eastAsia"/>
        </w:rPr>
      </w:pPr>
      <w:r>
        <w:rPr>
          <w:rFonts w:hint="eastAsia"/>
        </w:rPr>
        <w:t>那是关于这能力的总括性三件事。</w:t>
      </w:r>
    </w:p>
    <w:p w14:paraId="6AD4B470">
      <w:pPr>
        <w:rPr>
          <w:rFonts w:hint="eastAsia"/>
        </w:rPr>
      </w:pPr>
      <w:r>
        <w:rPr>
          <w:rFonts w:hint="eastAsia"/>
        </w:rPr>
        <w:t>I despatched two of them the last day.</w:t>
      </w:r>
    </w:p>
    <w:p w14:paraId="72053E9E">
      <w:pPr>
        <w:rPr>
          <w:rFonts w:hint="eastAsia"/>
        </w:rPr>
      </w:pPr>
      <w:r>
        <w:rPr>
          <w:rFonts w:hint="eastAsia"/>
        </w:rPr>
        <w:t>我上次处理了其中两件。</w:t>
      </w:r>
    </w:p>
    <w:p w14:paraId="712D7D31">
      <w:pPr>
        <w:rPr>
          <w:rFonts w:hint="eastAsia"/>
        </w:rPr>
      </w:pPr>
    </w:p>
    <w:p w14:paraId="0BF03E95">
      <w:pPr>
        <w:rPr>
          <w:rFonts w:hint="eastAsia"/>
        </w:rPr>
      </w:pPr>
      <w:r>
        <w:rPr>
          <w:rFonts w:hint="eastAsia"/>
        </w:rPr>
        <w:t>I shewed, first, the excellency of this power; it is a greatness of power, it is ὑπερβάλλον μέγεθος τῆς δυνάμεως, it is a superexcelling power.</w:t>
      </w:r>
    </w:p>
    <w:p w14:paraId="5D405DAA">
      <w:pPr>
        <w:rPr>
          <w:rFonts w:hint="eastAsia"/>
        </w:rPr>
      </w:pPr>
      <w:r>
        <w:rPr>
          <w:rFonts w:hint="eastAsia"/>
        </w:rPr>
        <w:t>我首先显明了这能力的卓越；是能力的浩大，是ὑπερβάλλον μέγεθος τῆς δυνάμεως（hyperballon megethos tēs dynameōs，希腊文），是超卓的能力。</w:t>
      </w:r>
    </w:p>
    <w:p w14:paraId="59F4C048">
      <w:pPr>
        <w:rPr>
          <w:rFonts w:hint="eastAsia"/>
        </w:rPr>
      </w:pPr>
      <w:r>
        <w:rPr>
          <w:rFonts w:hint="eastAsia"/>
        </w:rPr>
        <w:t>I shewed that the force of those words contained three things in them: it was a power above all we are able to ask or think in that sense—above all our knowledge, as I shewed the word is used in this epistle to the Ephesians; it is a power above all resistance which any creature can oppose; and it is so great a power, so excelling, as in comparison of it the creature hath no power.</w:t>
      </w:r>
    </w:p>
    <w:p w14:paraId="7B3696E9">
      <w:pPr>
        <w:rPr>
          <w:rFonts w:hint="eastAsia"/>
        </w:rPr>
      </w:pPr>
      <w:r>
        <w:rPr>
          <w:rFonts w:hint="eastAsia"/>
        </w:rPr>
        <w:t>我显明那些话的力量包含三件事：它是一种超过我们所求所想的能力，在那意义上——超过我们所有的知识，如我显明的，这个词在这封给以弗所人的书信中如此使用；它是一种超过任何受造物所能反对的所有抵抗的能力；它是一个如此浩大的能力，如此卓越，以致与之相比，受造物没有能力。</w:t>
      </w:r>
    </w:p>
    <w:p w14:paraId="1132A908">
      <w:pPr>
        <w:rPr>
          <w:rFonts w:hint="eastAsia"/>
        </w:rPr>
      </w:pPr>
      <w:r>
        <w:rPr>
          <w:rFonts w:hint="eastAsia"/>
        </w:rPr>
        <w:t>This I shewed to be the force of the words from parallel places of the New Testament.</w:t>
      </w:r>
    </w:p>
    <w:p w14:paraId="48D494E2">
      <w:pPr>
        <w:rPr>
          <w:rFonts w:hint="eastAsia"/>
        </w:rPr>
      </w:pPr>
      <w:r>
        <w:rPr>
          <w:rFonts w:hint="eastAsia"/>
        </w:rPr>
        <w:t>我从新约的平行经文中显明这是这些话的力量。</w:t>
      </w:r>
    </w:p>
    <w:p w14:paraId="7C8F7497">
      <w:pPr>
        <w:rPr>
          <w:rFonts w:hint="eastAsia"/>
        </w:rPr>
      </w:pPr>
    </w:p>
    <w:p w14:paraId="3CD56006">
      <w:pPr>
        <w:rPr>
          <w:rFonts w:hint="eastAsia"/>
        </w:rPr>
      </w:pPr>
      <w:r>
        <w:rPr>
          <w:rFonts w:hint="eastAsia"/>
        </w:rPr>
        <w:t>Then, secondly, here he setteth forth the efficacy of this power; he calleth it the effectual working of the might of his power; κατὰ τῆς ἐνέργειας τοῦ κράτους τῆς ἰσχύος αὐτοῦ.</w:t>
      </w:r>
    </w:p>
    <w:p w14:paraId="403F9309">
      <w:pPr>
        <w:rPr>
          <w:rFonts w:hint="eastAsia"/>
        </w:rPr>
      </w:pPr>
      <w:r>
        <w:rPr>
          <w:rFonts w:hint="eastAsia"/>
        </w:rPr>
        <w:t>然后，其次，祂在这里陈述这能力的功效；祂称之为祂大能大力的有效运行；κατὰ τῆς ἐνέργειας τοῦ κράτους τῆς ἰσχύος αὐτοῦ。（kata tēs energeias tou kratous tēs ischyos autou，希腊文）。</w:t>
      </w:r>
    </w:p>
    <w:p w14:paraId="726212C7">
      <w:pPr>
        <w:rPr>
          <w:rFonts w:hint="eastAsia"/>
        </w:rPr>
      </w:pPr>
      <w:r>
        <w:rPr>
          <w:rFonts w:hint="eastAsia"/>
        </w:rPr>
        <w:t>I shewed you that the phrase is put for efficacy of working, such as hath always success, takes effect, and brings the things to pass.</w:t>
      </w:r>
    </w:p>
    <w:p w14:paraId="4A4C38D6">
      <w:pPr>
        <w:rPr>
          <w:rFonts w:hint="eastAsia"/>
        </w:rPr>
      </w:pPr>
      <w:r>
        <w:rPr>
          <w:rFonts w:hint="eastAsia"/>
        </w:rPr>
        <w:t>我向你们显明，这个说法是指作工的功效，是那种总能成功，产生效果，并使事情成就的。</w:t>
      </w:r>
    </w:p>
    <w:p w14:paraId="1C4B6A99">
      <w:pPr>
        <w:rPr>
          <w:rFonts w:hint="eastAsia"/>
        </w:rPr>
      </w:pPr>
      <w:r>
        <w:rPr>
          <w:rFonts w:hint="eastAsia"/>
        </w:rPr>
        <w:t>And therefore now, to shew that God when he thus worketh, worketh effectually, he doth put two words together; 'the effectual working,' saith he, 'of the might of his strength,' the might of his power; so you may see the words varied in your margins.</w:t>
      </w:r>
    </w:p>
    <w:p w14:paraId="2F9DE77A">
      <w:pPr>
        <w:rPr>
          <w:rFonts w:hint="eastAsia"/>
        </w:rPr>
      </w:pPr>
      <w:r>
        <w:rPr>
          <w:rFonts w:hint="eastAsia"/>
        </w:rPr>
        <w:t>因此现在，为要显明神如此作工时，是有效地作工，祂将两个词放在一起；祂说：‘祂力量之大能’，祂能力之大能的有效运行；你们可以在你们的旁注中看到这些词的变化。</w:t>
      </w:r>
    </w:p>
    <w:p w14:paraId="281E6365">
      <w:pPr>
        <w:rPr>
          <w:rFonts w:hint="eastAsia"/>
        </w:rPr>
      </w:pPr>
    </w:p>
    <w:p w14:paraId="7511EBDD">
      <w:pPr>
        <w:rPr>
          <w:rFonts w:hint="eastAsia"/>
        </w:rPr>
      </w:pPr>
      <w:r>
        <w:rPr>
          <w:rFonts w:hint="eastAsia"/>
        </w:rPr>
        <w:t>The word that is translated power, ἰσχύος, signifieth natural strength; the word κράτους τῆς ἰσχύος, the might of that strength, is the utmost extension of it; as when a man is said to do a thing with the might of his strength, the meaning is, he putteth as it were the utmost strength but that he will effect it.</w:t>
      </w:r>
    </w:p>
    <w:p w14:paraId="4501DB23">
      <w:pPr>
        <w:rPr>
          <w:rFonts w:hint="eastAsia"/>
        </w:rPr>
      </w:pPr>
      <w:r>
        <w:rPr>
          <w:rFonts w:hint="eastAsia"/>
        </w:rPr>
        <w:t>被翻译为力量的词，ἰσχύος（ischyos，希腊文），意指天然的力量；κράτους τῆς ἰσχύος（kratous tēs ischyos，希腊文）这个词，那力量之大能，是它的极致延伸；如同当一个人被称为用他力量之大能做一件事时，意思是，祂仿佛用尽了所有的力量，也要成就它。</w:t>
      </w:r>
    </w:p>
    <w:p w14:paraId="7116DD4B">
      <w:pPr>
        <w:rPr>
          <w:rFonts w:hint="eastAsia"/>
        </w:rPr>
      </w:pPr>
      <w:r>
        <w:rPr>
          <w:rFonts w:hint="eastAsia"/>
        </w:rPr>
        <w:t>The word κράτος is so taken in the Virgin Mary's song, Luke 1:51.</w:t>
      </w:r>
    </w:p>
    <w:p w14:paraId="4D8DF6BF">
      <w:pPr>
        <w:rPr>
          <w:rFonts w:hint="eastAsia"/>
        </w:rPr>
      </w:pPr>
      <w:r>
        <w:rPr>
          <w:rFonts w:hint="eastAsia"/>
        </w:rPr>
        <w:t>κράτος（kratos，希腊文）这个词在马利亚的颂歌中，路加福音1:51，是如此理解的。</w:t>
      </w:r>
    </w:p>
    <w:p w14:paraId="77EFFB2F">
      <w:pPr>
        <w:rPr>
          <w:rFonts w:hint="eastAsia"/>
        </w:rPr>
      </w:pPr>
      <w:r>
        <w:rPr>
          <w:rFonts w:hint="eastAsia"/>
        </w:rPr>
        <w:t>That which is here translated might, is taken there for the extension, the stretching forth of the arm of God, ἐποίησε κράτος ἐν βραχίονι, 'He hath shewed strength,' saith she—it is the same word—'with his arm.'</w:t>
      </w:r>
    </w:p>
    <w:p w14:paraId="1A927FD2">
      <w:pPr>
        <w:rPr>
          <w:rFonts w:hint="eastAsia"/>
        </w:rPr>
      </w:pPr>
      <w:r>
        <w:rPr>
          <w:rFonts w:hint="eastAsia"/>
        </w:rPr>
        <w:t>这里翻译为大能的，在那里被理解为神的膀臂的延伸、伸出，ἐποίησε κράτος ἐν βραχίονι（epoiēse kratos en brachioni，希腊文），她说：‘祂用膀臂施展大能’——是同一个词。</w:t>
      </w:r>
    </w:p>
    <w:p w14:paraId="4C7545EB">
      <w:pPr>
        <w:rPr>
          <w:rFonts w:hint="eastAsia"/>
        </w:rPr>
      </w:pPr>
      <w:r>
        <w:rPr>
          <w:rFonts w:hint="eastAsia"/>
        </w:rPr>
        <w:t>Now the arm, you know, is the strongest part of a man; he wrought strength with his arm, he put it forth to the full; and she speaketh it of the greatest work that ever God did, which was the incarnation of the Son of God.</w:t>
      </w:r>
    </w:p>
    <w:p w14:paraId="6CBDC4C7">
      <w:pPr>
        <w:rPr>
          <w:rFonts w:hint="eastAsia"/>
        </w:rPr>
      </w:pPr>
      <w:r>
        <w:rPr>
          <w:rFonts w:hint="eastAsia"/>
        </w:rPr>
        <w:t>现在，你们知道，膀臂是人最强的部分；祂用祂的膀臂作工力量，祂尽情地显出；她说的是神所行的最伟大的工作，即神子的道成肉身。</w:t>
      </w:r>
    </w:p>
    <w:p w14:paraId="7A261FD8">
      <w:pPr>
        <w:rPr>
          <w:rFonts w:hint="eastAsia"/>
        </w:rPr>
      </w:pPr>
    </w:p>
    <w:p w14:paraId="3790C3F9">
      <w:pPr>
        <w:rPr>
          <w:rFonts w:hint="eastAsia"/>
        </w:rPr>
      </w:pPr>
      <w:r>
        <w:rPr>
          <w:rFonts w:hint="eastAsia"/>
        </w:rPr>
        <w:t>Or the word ὑπερβάλλον is the authority, the command of his strength, the prerogative of his strength.</w:t>
      </w:r>
    </w:p>
    <w:p w14:paraId="4BA234AD">
      <w:pPr>
        <w:rPr>
          <w:rFonts w:hint="eastAsia"/>
        </w:rPr>
      </w:pPr>
      <w:r>
        <w:rPr>
          <w:rFonts w:hint="eastAsia"/>
        </w:rPr>
        <w:t>或者ὑπερβάλλον（hyperballon，希腊文）这个词是祂力量的权柄，祂力量的命令，祂力量的特权。</w:t>
      </w:r>
    </w:p>
    <w:p w14:paraId="78BD8ADB">
      <w:pPr>
        <w:rPr>
          <w:rFonts w:hint="eastAsia"/>
        </w:rPr>
      </w:pPr>
      <w:r>
        <w:rPr>
          <w:rFonts w:hint="eastAsia"/>
        </w:rPr>
        <w:t>He doth not work in this with an ordinary power; but as kings work with their extraordinary power, and they will stretch their prerogative, so doth God in this; it is the working of the prerogative of his might and of his power.</w:t>
      </w:r>
    </w:p>
    <w:p w14:paraId="0D57A097">
      <w:pPr>
        <w:rPr>
          <w:rFonts w:hint="eastAsia"/>
        </w:rPr>
      </w:pPr>
      <w:r>
        <w:rPr>
          <w:rFonts w:hint="eastAsia"/>
        </w:rPr>
        <w:t>祂在这事上不是用普通的能力作工；而是如同君王用他们非凡的能力作工，他们会伸展他们的特权，神在这事上也如此；是祂大能和祂能力的特权之运行。</w:t>
      </w:r>
    </w:p>
    <w:p w14:paraId="7827AA3E">
      <w:pPr>
        <w:rPr>
          <w:rFonts w:hint="eastAsia"/>
        </w:rPr>
      </w:pPr>
    </w:p>
    <w:p w14:paraId="0DD50852">
      <w:pPr>
        <w:rPr>
          <w:rFonts w:hint="eastAsia"/>
        </w:rPr>
      </w:pPr>
      <w:r>
        <w:rPr>
          <w:rFonts w:hint="eastAsia"/>
        </w:rPr>
        <w:t>So now you see, first, the excellency of this power in those words, 'the exceeding greatness of his power.'</w:t>
      </w:r>
    </w:p>
    <w:p w14:paraId="40C3A7D0">
      <w:pPr>
        <w:rPr>
          <w:rFonts w:hint="eastAsia"/>
        </w:rPr>
      </w:pPr>
      <w:r>
        <w:rPr>
          <w:rFonts w:hint="eastAsia"/>
        </w:rPr>
        <w:t>现在你们首先看见，在那些话中这能力的卓越，‘祂能力之浩大’。</w:t>
      </w:r>
    </w:p>
    <w:p w14:paraId="59844655">
      <w:pPr>
        <w:rPr>
          <w:rFonts w:hint="eastAsia"/>
        </w:rPr>
      </w:pPr>
      <w:r>
        <w:rPr>
          <w:rFonts w:hint="eastAsia"/>
        </w:rPr>
        <w:t>You see the efficacy of it in those words, 'according to the working of his mighty power.'</w:t>
      </w:r>
    </w:p>
    <w:p w14:paraId="3485CDAE">
      <w:pPr>
        <w:rPr>
          <w:rFonts w:hint="eastAsia"/>
        </w:rPr>
      </w:pPr>
      <w:r>
        <w:rPr>
          <w:rFonts w:hint="eastAsia"/>
        </w:rPr>
        <w:t>你们在那些话中看见它的功效，‘照着祂大能的运行’。</w:t>
      </w:r>
    </w:p>
    <w:p w14:paraId="5EF4579B">
      <w:pPr>
        <w:rPr>
          <w:rFonts w:hint="eastAsia"/>
        </w:rPr>
      </w:pPr>
    </w:p>
    <w:p w14:paraId="4FDFEF02">
      <w:pPr>
        <w:rPr>
          <w:rFonts w:hint="eastAsia"/>
        </w:rPr>
      </w:pPr>
      <w:r>
        <w:rPr>
          <w:rFonts w:hint="eastAsia"/>
        </w:rPr>
        <w:t>Now, then, in the third place, observe concerning the power of God in general, that God hath proportions of work, putteth forth his power more or less.</w:t>
      </w:r>
    </w:p>
    <w:p w14:paraId="3B82E77E">
      <w:pPr>
        <w:rPr>
          <w:rFonts w:hint="eastAsia"/>
        </w:rPr>
      </w:pPr>
      <w:r>
        <w:rPr>
          <w:rFonts w:hint="eastAsia"/>
        </w:rPr>
        <w:t>那么，第三，请观察关于神能力的总括性，即神有工作的比例，或多或少地显出祂的能力。</w:t>
      </w:r>
    </w:p>
    <w:p w14:paraId="2B08F04F">
      <w:pPr>
        <w:rPr>
          <w:rFonts w:hint="eastAsia"/>
        </w:rPr>
      </w:pPr>
      <w:r>
        <w:rPr>
          <w:rFonts w:hint="eastAsia"/>
        </w:rPr>
        <w:t>When he speaks here of the power toward believers, saith he, it holdeth proportion, it is according to the working of his mighty power which he wrought in Christ when he raised him from the dead.</w:t>
      </w:r>
    </w:p>
    <w:p w14:paraId="357736C1">
      <w:pPr>
        <w:rPr>
          <w:rFonts w:hint="eastAsia"/>
        </w:rPr>
      </w:pPr>
      <w:r>
        <w:rPr>
          <w:rFonts w:hint="eastAsia"/>
        </w:rPr>
        <w:t>当祂在此处讲到向信徒的能力时，祂说，它保持比例，是照着祂在基督里，当祂使祂从死里复活时所运行的大能。</w:t>
      </w:r>
    </w:p>
    <w:p w14:paraId="6C0DE513">
      <w:pPr>
        <w:rPr>
          <w:rFonts w:hint="eastAsia"/>
        </w:rPr>
      </w:pPr>
      <w:r>
        <w:rPr>
          <w:rFonts w:hint="eastAsia"/>
        </w:rPr>
        <w:t>Always God proportioneth the putting forth of his power to his work, sheweth more power in one work than in another.</w:t>
      </w:r>
    </w:p>
    <w:p w14:paraId="2F15BCA9">
      <w:pPr>
        <w:rPr>
          <w:rFonts w:hint="eastAsia"/>
        </w:rPr>
      </w:pPr>
      <w:r>
        <w:rPr>
          <w:rFonts w:hint="eastAsia"/>
        </w:rPr>
        <w:t>神总是按祂的工作来比例地显出祂的能力，在一件工作上显出的能力比在另一件上更多。</w:t>
      </w:r>
    </w:p>
    <w:p w14:paraId="24ACDD8D">
      <w:pPr>
        <w:rPr>
          <w:rFonts w:hint="eastAsia"/>
        </w:rPr>
      </w:pPr>
      <w:r>
        <w:rPr>
          <w:rFonts w:hint="eastAsia"/>
        </w:rPr>
        <w:t>Therefore you find in Scripture sometimes mention of the finger of God; as in those miracles in Egypt, Exod. 8:19, the magicians acknowledge that it was the finger of God.</w:t>
      </w:r>
    </w:p>
    <w:p w14:paraId="07B9900C">
      <w:pPr>
        <w:rPr>
          <w:rFonts w:hint="eastAsia"/>
        </w:rPr>
      </w:pPr>
      <w:r>
        <w:rPr>
          <w:rFonts w:hint="eastAsia"/>
        </w:rPr>
        <w:t>因此你们在圣经中发现有时提到神的指头；如在埃及那些神迹中，出埃及记8:19，术士们承认那是神的指头。</w:t>
      </w:r>
    </w:p>
    <w:p w14:paraId="7D75169A">
      <w:pPr>
        <w:rPr>
          <w:rFonts w:hint="eastAsia"/>
        </w:rPr>
      </w:pPr>
      <w:r>
        <w:rPr>
          <w:rFonts w:hint="eastAsia"/>
        </w:rPr>
        <w:t>And our Saviour Christ, when he wrought miracles here below, Moses being his type, and those magicians that opposed Moses being types of the Pharisees, therefore useth the same phrase; 'If I,' saith he, 'by the finger of God cast out devils.'</w:t>
      </w:r>
    </w:p>
    <w:p w14:paraId="1655223A">
      <w:pPr>
        <w:rPr>
          <w:rFonts w:hint="eastAsia"/>
        </w:rPr>
      </w:pPr>
      <w:r>
        <w:rPr>
          <w:rFonts w:hint="eastAsia"/>
        </w:rPr>
        <w:t>我们的救主基督，当祂在地上行神迹时，摩西是祂的预表，那些反对摩西的术士是法利赛人的预表，因此用同样的说法；祂说：‘我若靠着神的指头赶鬼。’</w:t>
      </w:r>
    </w:p>
    <w:p w14:paraId="54E75E4B">
      <w:pPr>
        <w:rPr>
          <w:rFonts w:hint="eastAsia"/>
        </w:rPr>
      </w:pPr>
      <w:r>
        <w:rPr>
          <w:rFonts w:hint="eastAsia"/>
        </w:rPr>
        <w:t>Here is the finger of God you see. Well, sometimes God putteth forth his hand, which is more than his finger; as it is said he brought the people out of the land of Egypt with a strong hand.</w:t>
      </w:r>
    </w:p>
    <w:p w14:paraId="7C1E6CB1">
      <w:pPr>
        <w:rPr>
          <w:rFonts w:hint="eastAsia"/>
        </w:rPr>
      </w:pPr>
      <w:r>
        <w:rPr>
          <w:rFonts w:hint="eastAsia"/>
        </w:rPr>
        <w:t>你们看，这里是神的指头。好，有时神伸出祂的手，这比祂的指头更大；如经上说祂用大能的手将百姓领出埃及地。</w:t>
      </w:r>
    </w:p>
    <w:p w14:paraId="4A58B054">
      <w:pPr>
        <w:rPr>
          <w:rFonts w:hint="eastAsia"/>
        </w:rPr>
      </w:pPr>
      <w:r>
        <w:rPr>
          <w:rFonts w:hint="eastAsia"/>
        </w:rPr>
        <w:t>But then in other works he putteth forth his arm, which is more than his hand, and then he cometh to his might, 'He sheweth might with his arm,' saith she, Luke 1:51.</w:t>
      </w:r>
    </w:p>
    <w:p w14:paraId="1051DD5A">
      <w:pPr>
        <w:rPr>
          <w:rFonts w:hint="eastAsia"/>
        </w:rPr>
      </w:pPr>
      <w:r>
        <w:rPr>
          <w:rFonts w:hint="eastAsia"/>
        </w:rPr>
        <w:t>但在别的工作中，祂伸出祂的膀臂，这比祂的手更大，然后祂来到祂的大能，她说：‘祂用膀臂施展大能’，路加福音1:51。</w:t>
      </w:r>
    </w:p>
    <w:p w14:paraId="1E845F03">
      <w:pPr>
        <w:rPr>
          <w:rFonts w:hint="eastAsia"/>
        </w:rPr>
      </w:pPr>
      <w:r>
        <w:rPr>
          <w:rFonts w:hint="eastAsia"/>
        </w:rPr>
        <w:t>And Ps. 89:13, 'Thou hast a mighty arm,' saith he, speaking of God.</w:t>
      </w:r>
    </w:p>
    <w:p w14:paraId="5F592DB3">
      <w:pPr>
        <w:rPr>
          <w:rFonts w:hint="eastAsia"/>
        </w:rPr>
      </w:pPr>
      <w:r>
        <w:rPr>
          <w:rFonts w:hint="eastAsia"/>
        </w:rPr>
        <w:t>诗篇89:13，祂说，论到神，‘你有大能的膀臂’。</w:t>
      </w:r>
    </w:p>
    <w:p w14:paraId="3D438F2F">
      <w:pPr>
        <w:rPr>
          <w:rFonts w:hint="eastAsia"/>
        </w:rPr>
      </w:pPr>
      <w:r>
        <w:rPr>
          <w:rFonts w:hint="eastAsia"/>
        </w:rPr>
        <w:t>So that you see there are proportions of power God putteth forth, and in this work, whatever it be, there is the might of his arm, the might of his power, there is the prerogative of his power; there is the exceeding greatness of his power exercised toward believers, as I shewed the last day.—And so much now for the consideration of the power of God as here in general it is spoken of God.</w:t>
      </w:r>
    </w:p>
    <w:p w14:paraId="3C7423EE">
      <w:pPr>
        <w:rPr>
          <w:rFonts w:hint="eastAsia"/>
        </w:rPr>
      </w:pPr>
      <w:r>
        <w:rPr>
          <w:rFonts w:hint="eastAsia"/>
        </w:rPr>
        <w:t>所以你们看，神显出的能力有比例，在这工作中，无论是什么，都有祂膀臂的大能，祂能力的大能，有祂能力的特权；有祂能力之浩大向信徒施展，如我上次所显明的。——关于此处总括性讲到神的能力的思考就到这里。</w:t>
      </w:r>
    </w:p>
    <w:p w14:paraId="5C6B130D">
      <w:pPr>
        <w:rPr>
          <w:rFonts w:hint="eastAsia"/>
        </w:rPr>
      </w:pPr>
    </w:p>
    <w:p w14:paraId="21FF699F">
      <w:pPr>
        <w:rPr>
          <w:rFonts w:hint="eastAsia"/>
        </w:rPr>
      </w:pPr>
      <w:r>
        <w:rPr>
          <w:rFonts w:hint="eastAsia"/>
        </w:rPr>
        <w:t>The second head that I observed in these words is, the subject of this power, whom it works upon, the persons; 'what is the exceeding greatness of his power to us-ward'—to us whom he had spoken of in the former verses, elected in Christ before all worlds; and the observation I raised from thence was this: That of all the works of God, seeing he hath the same proportion of power, more in some works and less in others, in the works of salvation toward believers, therein he sheweth the exceeding greatness of his power.</w:t>
      </w:r>
    </w:p>
    <w:p w14:paraId="4005A2C4">
      <w:pPr>
        <w:rPr>
          <w:rFonts w:hint="eastAsia"/>
        </w:rPr>
      </w:pPr>
      <w:r>
        <w:rPr>
          <w:rFonts w:hint="eastAsia"/>
        </w:rPr>
        <w:t>我从这些话中观察到的第二个要点是，这能力的主体，它所作用的对象，那些人；‘祂能力向我们所显的浩大’——向我们在前几节所讲的，在创世以前在基督里被拣选的我们；我从此得出的观察是这个：在神所有的工作中，既然祂有同样的能力比例，在某些工作中多些，在别的工作中少些，在向信徒的救恩工作中，祂显出祂能力的浩大。</w:t>
      </w:r>
    </w:p>
    <w:p w14:paraId="5A21A406">
      <w:pPr>
        <w:rPr>
          <w:rFonts w:hint="eastAsia"/>
        </w:rPr>
      </w:pPr>
      <w:r>
        <w:rPr>
          <w:rFonts w:hint="eastAsia"/>
        </w:rPr>
        <w:t>The power of God, as I shewed, is seen in hell; the power of his wrath.</w:t>
      </w:r>
    </w:p>
    <w:p w14:paraId="01E0E7AB">
      <w:pPr>
        <w:rPr>
          <w:rFonts w:hint="eastAsia"/>
        </w:rPr>
      </w:pPr>
      <w:r>
        <w:rPr>
          <w:rFonts w:hint="eastAsia"/>
        </w:rPr>
        <w:t>我已显明，神的能力在地狱中显出；祂忿怒的能力。</w:t>
      </w:r>
    </w:p>
    <w:p w14:paraId="3F0AAFC1">
      <w:pPr>
        <w:rPr>
          <w:rFonts w:hint="eastAsia"/>
        </w:rPr>
      </w:pPr>
      <w:r>
        <w:rPr>
          <w:rFonts w:hint="eastAsia"/>
        </w:rPr>
        <w:t>The power of God was seen in creating the world; but the greatness of his power, the exceeding greatness of his power, to us-ward.</w:t>
      </w:r>
    </w:p>
    <w:p w14:paraId="6F445F40">
      <w:pPr>
        <w:rPr>
          <w:rFonts w:hint="eastAsia"/>
        </w:rPr>
      </w:pPr>
      <w:r>
        <w:rPr>
          <w:rFonts w:hint="eastAsia"/>
        </w:rPr>
        <w:t>神的能力在创造世界中显出；但祂能力的浩大，祂能力是何等浩大，是向着我们。</w:t>
      </w:r>
    </w:p>
    <w:p w14:paraId="132F3998">
      <w:pPr>
        <w:rPr>
          <w:rFonts w:hint="eastAsia"/>
        </w:rPr>
      </w:pPr>
      <w:r>
        <w:rPr>
          <w:rFonts w:hint="eastAsia"/>
        </w:rPr>
        <w:t>The love that is in God calleth forth all his strength, and engageth it for the good of believers.</w:t>
      </w:r>
    </w:p>
    <w:p w14:paraId="4E12EE8D">
      <w:pPr>
        <w:rPr>
          <w:rFonts w:hint="eastAsia"/>
        </w:rPr>
      </w:pPr>
      <w:r>
        <w:rPr>
          <w:rFonts w:hint="eastAsia"/>
        </w:rPr>
        <w:t>在神里面的爱，呼唤出祂所有的力量，并为信徒的好处而投入。</w:t>
      </w:r>
    </w:p>
    <w:p w14:paraId="567158D9">
      <w:pPr>
        <w:rPr>
          <w:rFonts w:hint="eastAsia"/>
        </w:rPr>
      </w:pPr>
      <w:r>
        <w:rPr>
          <w:rFonts w:hint="eastAsia"/>
        </w:rPr>
        <w:t>As he sheweth forth, not only mercy, but riches of mercy, yea, exceeding riches of mercy; as it is Eph. 3:8, it is the same word, ἀνεξιχνιαστος πλοῦτος, that is here; so likewise it is said of his power to us-ward, he sheweth forth the greatness of his power, the exceeding greatness of his power.</w:t>
      </w:r>
    </w:p>
    <w:p w14:paraId="1527AA59">
      <w:pPr>
        <w:rPr>
          <w:rFonts w:hint="eastAsia"/>
        </w:rPr>
      </w:pPr>
      <w:r>
        <w:rPr>
          <w:rFonts w:hint="eastAsia"/>
        </w:rPr>
        <w:t>如同祂不仅显出怜悯，更显出丰富的怜悯，是的，极丰富的怜悯；如以弗所书3:8，是同一个词，ἀνεξιχνίαστος πλοῦτος（anexichniastos ploutos，希腊文），与这里相同；同样论到祂能力向我们所显，祂显出祂能力的浩大，祂能力是何等浩大。</w:t>
      </w:r>
    </w:p>
    <w:p w14:paraId="7FB88F02">
      <w:pPr>
        <w:rPr>
          <w:rFonts w:hint="eastAsia"/>
        </w:rPr>
      </w:pPr>
    </w:p>
    <w:p w14:paraId="1BF14668">
      <w:pPr>
        <w:rPr>
          <w:rFonts w:hint="eastAsia"/>
        </w:rPr>
      </w:pPr>
      <w:r>
        <w:rPr>
          <w:rFonts w:hint="eastAsia"/>
        </w:rPr>
        <w:t>Now, my brethren, raise up your thoughts, you that are believers.</w:t>
      </w:r>
    </w:p>
    <w:p w14:paraId="780AC187">
      <w:pPr>
        <w:rPr>
          <w:rFonts w:hint="eastAsia"/>
        </w:rPr>
      </w:pPr>
      <w:r>
        <w:rPr>
          <w:rFonts w:hint="eastAsia"/>
        </w:rPr>
        <w:t>现在，我的弟兄们，提升你们的思想，你们这些信的人。</w:t>
      </w:r>
    </w:p>
    <w:p w14:paraId="535AD2E9">
      <w:pPr>
        <w:rPr>
          <w:rFonts w:hint="eastAsia"/>
        </w:rPr>
      </w:pPr>
      <w:r>
        <w:rPr>
          <w:rFonts w:hint="eastAsia"/>
        </w:rPr>
        <w:t>If exceeding greatness of mercy shall be the contriver of what good you shall have, and if the exceeding greatness of power shall be the worker, and undertake to work all that mercy doth contrive; what will God do with you then?</w:t>
      </w:r>
    </w:p>
    <w:p w14:paraId="27EA14BD">
      <w:pPr>
        <w:rPr>
          <w:rFonts w:hint="eastAsia"/>
        </w:rPr>
      </w:pPr>
      <w:r>
        <w:rPr>
          <w:rFonts w:hint="eastAsia"/>
        </w:rPr>
        <w:t>如果浩大的怜悯将要策划你们将要拥有的好处，并且如果浩大的能力将要是那作工者，并承担去作成所有怜悯所策划的；那么神将对你们做什么？</w:t>
      </w:r>
    </w:p>
    <w:p w14:paraId="4EEEB079">
      <w:pPr>
        <w:rPr>
          <w:rFonts w:hint="eastAsia"/>
        </w:rPr>
      </w:pPr>
      <w:r>
        <w:rPr>
          <w:rFonts w:hint="eastAsia"/>
        </w:rPr>
        <w:t>What will God bring you to, upon whom he will shew forth, ere he hath done, the exceeding riches of his grace, the exceeding greatness of his power?—And so much now for the persons; 'to us-ward.'</w:t>
      </w:r>
    </w:p>
    <w:p w14:paraId="197A2D9B">
      <w:pPr>
        <w:rPr>
          <w:rFonts w:hint="eastAsia"/>
        </w:rPr>
      </w:pPr>
      <w:r>
        <w:rPr>
          <w:rFonts w:hint="eastAsia"/>
        </w:rPr>
        <w:t>神将把你们带到何处，祂将在你们身上显出，在祂完成之前，祂恩典极丰富的，祂能力浩大的？——关于对象，‘向我们’，就到这里。</w:t>
      </w:r>
    </w:p>
    <w:p w14:paraId="7599ED9B">
      <w:pPr>
        <w:rPr>
          <w:rFonts w:hint="eastAsia"/>
        </w:rPr>
      </w:pPr>
    </w:p>
    <w:p w14:paraId="1D2BA212">
      <w:pPr>
        <w:rPr>
          <w:rFonts w:hint="eastAsia"/>
        </w:rPr>
      </w:pPr>
      <w:r>
        <w:rPr>
          <w:rFonts w:hint="eastAsia"/>
        </w:rPr>
        <w:t>III. The third head which I propounded to be handled out of these words, and which is indeed the most difficult, is wherein this greatness of God's power is shewed.</w:t>
      </w:r>
    </w:p>
    <w:p w14:paraId="74740D20">
      <w:pPr>
        <w:rPr>
          <w:rFonts w:hint="eastAsia"/>
        </w:rPr>
      </w:pPr>
      <w:r>
        <w:rPr>
          <w:rFonts w:hint="eastAsia"/>
        </w:rPr>
        <w:t>三、我从这些话中提出要处理的第三个要点，确实也是最难的，是神能力的浩大在何处显出。</w:t>
      </w:r>
    </w:p>
    <w:p w14:paraId="6484864D">
      <w:pPr>
        <w:rPr>
          <w:rFonts w:hint="eastAsia"/>
        </w:rPr>
      </w:pPr>
      <w:r>
        <w:rPr>
          <w:rFonts w:hint="eastAsia"/>
        </w:rPr>
        <w:t>One instance you have of it, wherein it was shewed, in raising up our Head, our Lord and Saviour Jesus Christ, from death to glory; that he instanceth in plainly; 'The same power,' saith he, 'that wrought in Christ when he raised him from the dead, and set him at his own right hand, in the heavenly places;' there is no question made of that by none that open these words.</w:t>
      </w:r>
    </w:p>
    <w:p w14:paraId="08D05C1D">
      <w:pPr>
        <w:rPr>
          <w:rFonts w:hint="eastAsia"/>
        </w:rPr>
      </w:pPr>
      <w:r>
        <w:rPr>
          <w:rFonts w:hint="eastAsia"/>
        </w:rPr>
        <w:t>你们有一个例子，其中它曾显出，即在使我们的头，我们的主救主耶稣基督，从死里复活得荣耀上；祂清楚地举例；祂说：‘同样的能力’，‘在基督里，当祂使祂从死里复活，并使祂坐在祂自己右边，在天上之处时所运行的；’凡阐明这些话的人，对此都没有疑问。</w:t>
      </w:r>
    </w:p>
    <w:p w14:paraId="46F5E4C9">
      <w:pPr>
        <w:rPr>
          <w:rFonts w:hint="eastAsia"/>
        </w:rPr>
      </w:pPr>
      <w:r>
        <w:rPr>
          <w:rFonts w:hint="eastAsia"/>
        </w:rPr>
        <w:t>But then, in what work this greatness of power, proportionable to the raising Christ from death to life, can be spent as wrought in us; of that there is a great controversy about the words.</w:t>
      </w:r>
    </w:p>
    <w:p w14:paraId="148BD8DF">
      <w:pPr>
        <w:rPr>
          <w:rFonts w:hint="eastAsia"/>
        </w:rPr>
      </w:pPr>
      <w:r>
        <w:rPr>
          <w:rFonts w:hint="eastAsia"/>
        </w:rPr>
        <w:t>但那么，这能力的浩大，与使基督从死里复活相称，可以在我们里面作成什么工作上耗尽；关于这一点，这些话有很大的争议。</w:t>
      </w:r>
    </w:p>
    <w:p w14:paraId="7F519BEF">
      <w:pPr>
        <w:rPr>
          <w:rFonts w:hint="eastAsia"/>
        </w:rPr>
      </w:pPr>
    </w:p>
    <w:p w14:paraId="58C1D58D">
      <w:pPr>
        <w:rPr>
          <w:rFonts w:hint="eastAsia"/>
        </w:rPr>
      </w:pPr>
      <w:r>
        <w:rPr>
          <w:rFonts w:hint="eastAsia"/>
        </w:rPr>
        <w:t>There are some of our divines and interpreters that restrain the Apostle's scope only to the working of faith at first, and they make the coherence of the words thus and thus only, 'that you may know what is the exceeding greatness of his power to us-ward.'</w:t>
      </w:r>
    </w:p>
    <w:p w14:paraId="2FF1253E">
      <w:pPr>
        <w:rPr>
          <w:rFonts w:hint="eastAsia"/>
        </w:rPr>
      </w:pPr>
      <w:r>
        <w:rPr>
          <w:rFonts w:hint="eastAsia"/>
        </w:rPr>
        <w:t>我们的一些神学家和解经家，将使徒的目的仅限于起初作工生出信，他们将这些话的连贯性如此如此地解释，‘使你们可以知道祂向我们所显的能力是何等浩大’。</w:t>
      </w:r>
    </w:p>
    <w:p w14:paraId="5D9754FC">
      <w:pPr>
        <w:rPr>
          <w:rFonts w:hint="eastAsia"/>
        </w:rPr>
      </w:pPr>
      <w:r>
        <w:rPr>
          <w:rFonts w:hint="eastAsia"/>
        </w:rPr>
        <w:t>There make a stop. 'Who believe according to the working of his mighty power;' joining, 'who believe,' and, 'according to the working of his mighty power,' together.</w:t>
      </w:r>
    </w:p>
    <w:p w14:paraId="3B59E6F4">
      <w:pPr>
        <w:rPr>
          <w:rFonts w:hint="eastAsia"/>
        </w:rPr>
      </w:pPr>
      <w:r>
        <w:rPr>
          <w:rFonts w:hint="eastAsia"/>
        </w:rPr>
        <w:t>在此停顿。‘那信的，是照祂大能的运行；’将‘那信的’，和‘照祂大能的运行’连在一起。</w:t>
      </w:r>
    </w:p>
    <w:p w14:paraId="492FD8F6">
      <w:pPr>
        <w:rPr>
          <w:rFonts w:hint="eastAsia"/>
        </w:rPr>
      </w:pPr>
      <w:r>
        <w:rPr>
          <w:rFonts w:hint="eastAsia"/>
        </w:rPr>
        <w:t>Their meaning is this: who have had faith wrought in them, according to the working of his mighty power.</w:t>
      </w:r>
    </w:p>
    <w:p w14:paraId="7A0341ED">
      <w:pPr>
        <w:rPr>
          <w:rFonts w:hint="eastAsia"/>
        </w:rPr>
      </w:pPr>
      <w:r>
        <w:rPr>
          <w:rFonts w:hint="eastAsia"/>
        </w:rPr>
        <w:t>他们的意思是：那些在他们里面作工生出信的，是照祂大能的运行。</w:t>
      </w:r>
    </w:p>
    <w:p w14:paraId="44A969CE">
      <w:pPr>
        <w:rPr>
          <w:rFonts w:hint="eastAsia"/>
        </w:rPr>
      </w:pPr>
      <w:r>
        <w:rPr>
          <w:rFonts w:hint="eastAsia"/>
        </w:rPr>
        <w:t>So that now all this mighty power is in the working of faith at first, and so they restrain it; as if the Apostle had said, You know what power went to work faith in you; it was not the power of your own will, but it was the exceeding greatness of his power; you believed according to the working of the might of his power, such as was in Christ when he was raised from the dead.</w:t>
      </w:r>
    </w:p>
    <w:p w14:paraId="44F22602">
      <w:pPr>
        <w:rPr>
          <w:rFonts w:hint="eastAsia"/>
        </w:rPr>
      </w:pPr>
      <w:r>
        <w:rPr>
          <w:rFonts w:hint="eastAsia"/>
        </w:rPr>
        <w:t>所以现在，所有这浩大的能力都在起初作工生出信中，他们如此限制；仿佛使徒说，你们知道在你们里面作工生出信是花了何等能力；不是你们自己意志的能力，而是祂能力之浩大；你们信是照祂大能大力的运行，如同在基督里，当祂从死里复活时一样。</w:t>
      </w:r>
    </w:p>
    <w:p w14:paraId="375B4B3F">
      <w:pPr>
        <w:rPr>
          <w:rFonts w:hint="eastAsia"/>
        </w:rPr>
      </w:pPr>
      <w:r>
        <w:rPr>
          <w:rFonts w:hint="eastAsia"/>
        </w:rPr>
        <w:t>That is the first sense given of it.</w:t>
      </w:r>
    </w:p>
    <w:p w14:paraId="12048855">
      <w:pPr>
        <w:rPr>
          <w:rFonts w:hint="eastAsia"/>
        </w:rPr>
      </w:pPr>
      <w:r>
        <w:rPr>
          <w:rFonts w:hint="eastAsia"/>
        </w:rPr>
        <w:t>那是它所给的第一个意思。</w:t>
      </w:r>
    </w:p>
    <w:p w14:paraId="3AEA713B">
      <w:pPr>
        <w:rPr>
          <w:rFonts w:hint="eastAsia"/>
        </w:rPr>
      </w:pPr>
    </w:p>
    <w:p w14:paraId="48669488">
      <w:pPr>
        <w:rPr>
          <w:rFonts w:hint="eastAsia"/>
        </w:rPr>
      </w:pPr>
      <w:r>
        <w:rPr>
          <w:rFonts w:hint="eastAsia"/>
        </w:rPr>
        <w:t>The Remonstrants, or those whom you call the followers of Arminius, go a clean contrary way, and they quote Calvin himself against the former opinion; and indeed to restrain it only to faith and the working of faith, which Calvin is against.</w:t>
      </w:r>
    </w:p>
    <w:p w14:paraId="3F1893E5">
      <w:pPr>
        <w:rPr>
          <w:rFonts w:hint="eastAsia"/>
        </w:rPr>
      </w:pPr>
      <w:r>
        <w:rPr>
          <w:rFonts w:hint="eastAsia"/>
        </w:rPr>
        <w:t>抗辩派，或你们称为阿民念的跟随者，走一条完全相反的路，他们引用加尔文本人来反对前一种意见；确实，将其仅限于信和信的作工，是加尔文所反对的。</w:t>
      </w:r>
    </w:p>
    <w:p w14:paraId="47E3F724">
      <w:pPr>
        <w:rPr>
          <w:rFonts w:hint="eastAsia"/>
        </w:rPr>
      </w:pPr>
      <w:r>
        <w:rPr>
          <w:rFonts w:hint="eastAsia"/>
        </w:rPr>
        <w:t>But then they contend the scope of the Apostle to be only to shew what the power of God shall be in us, in raising us up at the last day to glory, and that that is the Apostle's scope and his only scope here.</w:t>
      </w:r>
    </w:p>
    <w:p w14:paraId="391D110D">
      <w:pPr>
        <w:rPr>
          <w:rFonts w:hint="eastAsia"/>
        </w:rPr>
      </w:pPr>
      <w:r>
        <w:rPr>
          <w:rFonts w:hint="eastAsia"/>
        </w:rPr>
        <w:t>但他们争辩，使徒的目的只是要显明神的能力在末日将我们提升到荣耀里，将要如何在我们里面显出，并且那是使徒在此处唯一的目的。</w:t>
      </w:r>
    </w:p>
    <w:p w14:paraId="161D7BCE">
      <w:pPr>
        <w:rPr>
          <w:rFonts w:hint="eastAsia"/>
        </w:rPr>
      </w:pPr>
      <w:r>
        <w:rPr>
          <w:rFonts w:hint="eastAsia"/>
        </w:rPr>
        <w:t>They would cut off all the power of God working in us at first when we believe, yea, and cut off from the Apostle's aim here all the power that works in us before the latter day; but that power that shall raise us up from the dead, and set us in glory, that is the power which the Apostle meaneth here, which is answerable to the raising up of Christ from death to life.</w:t>
      </w:r>
    </w:p>
    <w:p w14:paraId="5CC3AEE3">
      <w:pPr>
        <w:rPr>
          <w:rFonts w:hint="eastAsia"/>
        </w:rPr>
      </w:pPr>
      <w:r>
        <w:rPr>
          <w:rFonts w:hint="eastAsia"/>
        </w:rPr>
        <w:t>他们要切断神在我们初信时在我们里面运行的一切能力，是的，并从此切断使徒在此处所指向的，在末日之前在我们里面运行的一切能力；但那将使我们从死里复活，并将我们置于荣耀里的能力，是使徒在此处所指的，是与使基督从死里复活相称的能力。</w:t>
      </w:r>
    </w:p>
    <w:p w14:paraId="2A9096CB">
      <w:pPr>
        <w:rPr>
          <w:rFonts w:hint="eastAsia"/>
        </w:rPr>
      </w:pPr>
      <w:r>
        <w:rPr>
          <w:rFonts w:hint="eastAsia"/>
        </w:rPr>
        <w:t>And there is a great deal of appearance for it, that this should be the Apostle's scope.</w:t>
      </w:r>
    </w:p>
    <w:p w14:paraId="45AEABA4">
      <w:pPr>
        <w:rPr>
          <w:rFonts w:hint="eastAsia"/>
        </w:rPr>
      </w:pPr>
      <w:r>
        <w:rPr>
          <w:rFonts w:hint="eastAsia"/>
        </w:rPr>
        <w:t>并且有很多迹象表明，这应是使徒的目的。</w:t>
      </w:r>
    </w:p>
    <w:p w14:paraId="1A1F19AD">
      <w:pPr>
        <w:rPr>
          <w:rFonts w:hint="eastAsia"/>
        </w:rPr>
      </w:pPr>
      <w:r>
        <w:rPr>
          <w:rFonts w:hint="eastAsia"/>
        </w:rPr>
        <w:t>He had spoken of heaven in the very words before, 'what are the riches of the inheritance of the saints;' now he speaks therefore of that power that raiseth the saints up to that glory; then in the words following you have the instance of Christ raised up from death to glory as your Head, as a pawn that God will raise you up likewise from the bodily death of the grave to life and glory; and it is a great comfort to believers to know that the same power that raised up Christ shall one day raise up them.</w:t>
      </w:r>
    </w:p>
    <w:p w14:paraId="340E5C46">
      <w:pPr>
        <w:rPr>
          <w:rFonts w:hint="eastAsia"/>
        </w:rPr>
      </w:pPr>
      <w:r>
        <w:rPr>
          <w:rFonts w:hint="eastAsia"/>
        </w:rPr>
        <w:t>祂在前面的话里已讲到天国，‘圣徒基业的丰富是什么；’现在祂因此讲到那将圣徒提升到那荣耀里的能力；然后在接下来的话里，你们有基督作为你们的头，从死里复活得荣耀的例子，作为神也必将你们从坟墓的肉身死亡提升到生命和荣耀里的凭据；对信徒来说，知道那曾使基督复活的能力，有一天也必使他们复活，是一个极大的安慰。</w:t>
      </w:r>
    </w:p>
    <w:p w14:paraId="069FA8DA">
      <w:pPr>
        <w:rPr>
          <w:rFonts w:hint="eastAsia"/>
        </w:rPr>
      </w:pPr>
    </w:p>
    <w:p w14:paraId="0BF54FED">
      <w:pPr>
        <w:rPr>
          <w:rFonts w:hint="eastAsia"/>
        </w:rPr>
      </w:pPr>
      <w:r>
        <w:rPr>
          <w:rFonts w:hint="eastAsia"/>
        </w:rPr>
        <w:t>Now, for my own part, if you would know my thoughts of these words, and what the scope of the Apostle is, wherein the power to usward is shewed,—as usually all truth lies between two extremes, and yet takes something of both extremes,—I think this, that the Apostle's scope is to shew that all the saving workings of God, both of grace and glory, from first to last, from the first act of conversion to the setting of a man upon the highest pinnacle of glory in heaven, raising of him up at the latter day, and the like; they are all the plain scope and meaning of the Apostle here.</w:t>
      </w:r>
    </w:p>
    <w:p w14:paraId="6E769742">
      <w:pPr>
        <w:rPr>
          <w:rFonts w:hint="eastAsia"/>
        </w:rPr>
      </w:pPr>
      <w:r>
        <w:rPr>
          <w:rFonts w:hint="eastAsia"/>
        </w:rPr>
        <w:t>现在，就我个人而言，如果你们想知道我对这些话的想法，以及使徒的目的何在，即向我们显出的能力在何处显出——如同通常所有真理都介于两个极端之间，却又取了两极端的一些东西——我认为，使徒的目的是要显明神所有拯救的作为，既有恩典，也有荣耀，从始至终，从归信的第一个行动，到将一个人置于天上荣耀的最高峰，在末日将祂复活，等等；它们都是使徒在此处清楚的目的和意义。</w:t>
      </w:r>
    </w:p>
    <w:p w14:paraId="37C282CE">
      <w:pPr>
        <w:rPr>
          <w:rFonts w:hint="eastAsia"/>
        </w:rPr>
      </w:pPr>
      <w:r>
        <w:rPr>
          <w:rFonts w:hint="eastAsia"/>
        </w:rPr>
        <w:t>He meaneth both that efficacious power put forth in working faith at first; 'who believe according to the working of his mighty power.'</w:t>
      </w:r>
    </w:p>
    <w:p w14:paraId="6DF12E4B">
      <w:pPr>
        <w:rPr>
          <w:rFonts w:hint="eastAsia"/>
        </w:rPr>
      </w:pPr>
      <w:r>
        <w:rPr>
          <w:rFonts w:hint="eastAsia"/>
        </w:rPr>
        <w:t>祂既意指起初在作工生出信时显出的有效能力；‘那信的，是照祂大能的运行’。</w:t>
      </w:r>
    </w:p>
    <w:p w14:paraId="6AB968A1">
      <w:pPr>
        <w:rPr>
          <w:rFonts w:hint="eastAsia"/>
        </w:rPr>
      </w:pPr>
      <w:r>
        <w:rPr>
          <w:rFonts w:hint="eastAsia"/>
        </w:rPr>
        <w:t>He meaneth that mighty power that keepeth us to salvation; 'who are kept by the power of God through faith to salvation,' 1 Peter 1:5.</w:t>
      </w:r>
    </w:p>
    <w:p w14:paraId="12EEDAE5">
      <w:pPr>
        <w:rPr>
          <w:rFonts w:hint="eastAsia"/>
        </w:rPr>
      </w:pPr>
      <w:r>
        <w:rPr>
          <w:rFonts w:hint="eastAsia"/>
        </w:rPr>
        <w:t>祂意指那保守我们到救恩里的大能；‘你们这因信蒙神能力保守的人，必能得着所预备、到末世要显现的救恩’，彼得前书1:5。</w:t>
      </w:r>
    </w:p>
    <w:p w14:paraId="1F167413">
      <w:pPr>
        <w:rPr>
          <w:rFonts w:hint="eastAsia"/>
        </w:rPr>
      </w:pPr>
      <w:r>
        <w:rPr>
          <w:rFonts w:hint="eastAsia"/>
        </w:rPr>
        <w:t>And last of all, he meaneth that almighty power that shall 'change our vile bodies, that they may be fashioned like to the glorious body of Christ,' Phil. 3:21.</w:t>
      </w:r>
    </w:p>
    <w:p w14:paraId="3A17F0FE">
      <w:pPr>
        <w:rPr>
          <w:rFonts w:hint="eastAsia"/>
        </w:rPr>
      </w:pPr>
      <w:r>
        <w:rPr>
          <w:rFonts w:hint="eastAsia"/>
        </w:rPr>
        <w:t>最后，祂意指那全能的能力，将要‘将我们这卑贱的身体改变形状，和祂自己荣耀的身体相似’，腓立比书3:21。</w:t>
      </w:r>
    </w:p>
    <w:p w14:paraId="37715084">
      <w:pPr>
        <w:rPr>
          <w:rFonts w:hint="eastAsia"/>
        </w:rPr>
      </w:pPr>
      <w:r>
        <w:rPr>
          <w:rFonts w:hint="eastAsia"/>
        </w:rPr>
        <w:t>The Apostle looks not forward only to the glorious resurrection to come, nor backward only to the work of conversion and first believing, but likewise to their present keeping in the state of grace, that those whom God had already by such a power converted, he would by the same power keep them to salvation, and raise them up at the latter day.</w:t>
      </w:r>
    </w:p>
    <w:p w14:paraId="449CAE4C">
      <w:pPr>
        <w:rPr>
          <w:rFonts w:hint="eastAsia"/>
        </w:rPr>
      </w:pPr>
      <w:r>
        <w:rPr>
          <w:rFonts w:hint="eastAsia"/>
        </w:rPr>
        <w:t>使徒不仅向前看将要来的荣耀复活，也不仅向后看归信和初信的工作，也看他们现在在恩典状态中的保守，即神已用那样的能力归信的人，祂也必用同样的能力保守他们到救恩里，并在末日使他们复活。</w:t>
      </w:r>
    </w:p>
    <w:p w14:paraId="38C716F0">
      <w:pPr>
        <w:rPr>
          <w:rFonts w:hint="eastAsia"/>
        </w:rPr>
      </w:pPr>
      <w:r>
        <w:rPr>
          <w:rFonts w:hint="eastAsia"/>
        </w:rPr>
        <w:t>And all these works are works of the exceeding greatness of his power, and they all hold proportion with raising up Jesus Christ from death to life.</w:t>
      </w:r>
    </w:p>
    <w:p w14:paraId="2ECAC636">
      <w:pPr>
        <w:rPr>
          <w:rFonts w:hint="eastAsia"/>
        </w:rPr>
      </w:pPr>
      <w:r>
        <w:rPr>
          <w:rFonts w:hint="eastAsia"/>
        </w:rPr>
        <w:t>并且所有这些工作都是祂能力浩大的工作，它们都与使耶稣基督从死里复活保持一个比例。</w:t>
      </w:r>
    </w:p>
    <w:p w14:paraId="0AF5B669">
      <w:pPr>
        <w:rPr>
          <w:rFonts w:hint="eastAsia"/>
        </w:rPr>
      </w:pPr>
    </w:p>
    <w:p w14:paraId="2F505064">
      <w:pPr>
        <w:rPr>
          <w:rFonts w:hint="eastAsia"/>
        </w:rPr>
      </w:pPr>
      <w:r>
        <w:rPr>
          <w:rFonts w:hint="eastAsia"/>
        </w:rPr>
        <w:t>So that now I do grant to both sides what they would have; and the truth is, that this sense doth Vostrius, one of the Remonstrants' side, in his comment upon this place, incline unto in his paraphrase; though afterward in his scholia upon his paraphrase he denieth it.</w:t>
      </w:r>
    </w:p>
    <w:p w14:paraId="30092A56">
      <w:pPr>
        <w:rPr>
          <w:rFonts w:hint="eastAsia"/>
        </w:rPr>
      </w:pPr>
      <w:r>
        <w:rPr>
          <w:rFonts w:hint="eastAsia"/>
        </w:rPr>
        <w:t>所以现在我同意双方所要的；事实是，这个意思，沃斯特里乌斯，抗辩派的一员，在他对此处的注释中，在他的释义中倾向于此；虽然之后在他的释义的 scholia（拉丁文，意为注解）中他否认了。</w:t>
      </w:r>
    </w:p>
    <w:p w14:paraId="78DA8420">
      <w:pPr>
        <w:rPr>
          <w:rFonts w:hint="eastAsia"/>
        </w:rPr>
      </w:pPr>
      <w:r>
        <w:rPr>
          <w:rFonts w:hint="eastAsia"/>
        </w:rPr>
        <w:t>'The exceeding greatness of his power,'—that is, saith he, partly already put forth, and which shall be put forth in us.</w:t>
      </w:r>
    </w:p>
    <w:p w14:paraId="01BF8D22">
      <w:pPr>
        <w:rPr>
          <w:rFonts w:hint="eastAsia"/>
        </w:rPr>
      </w:pPr>
      <w:r>
        <w:rPr>
          <w:rFonts w:hint="eastAsia"/>
        </w:rPr>
        <w:t>祂说：‘祂能力的浩大’——即，已部分显出，并将要在我们里面显出的。</w:t>
      </w:r>
    </w:p>
    <w:p w14:paraId="7FFEB64C">
      <w:pPr>
        <w:rPr>
          <w:rFonts w:hint="eastAsia"/>
        </w:rPr>
      </w:pPr>
    </w:p>
    <w:p w14:paraId="2654D998">
      <w:pPr>
        <w:rPr>
          <w:rFonts w:hint="eastAsia"/>
        </w:rPr>
      </w:pPr>
      <w:r>
        <w:rPr>
          <w:rFonts w:hint="eastAsia"/>
        </w:rPr>
        <w:t>Now, my brethren, the reason why I interpret it is, because you see the Apostle neither restrains it to the time past,—he doth not say, 'who have believed,'—nor doth he restrain it unto the time to come.</w:t>
      </w:r>
    </w:p>
    <w:p w14:paraId="1ED88699">
      <w:pPr>
        <w:rPr>
          <w:rFonts w:hint="eastAsia"/>
        </w:rPr>
      </w:pPr>
      <w:r>
        <w:rPr>
          <w:rFonts w:hint="eastAsia"/>
        </w:rPr>
        <w:t>现在，我的弟兄们，我如此解释的理由是，因为你们看，使徒既不将其限于过去的时间——祂不说，‘那曾信的’——也不将其限于将来的时间。</w:t>
      </w:r>
    </w:p>
    <w:p w14:paraId="4F14E2AB">
      <w:pPr>
        <w:rPr>
          <w:rFonts w:hint="eastAsia"/>
        </w:rPr>
      </w:pPr>
      <w:r>
        <w:rPr>
          <w:rFonts w:hint="eastAsia"/>
        </w:rPr>
        <w:t>He doth not say, 'the power that shall work in you;' but he speaks indefinitely, because he would take all in, 'what is the power,' saith he, 'to us-ward who believe.'</w:t>
      </w:r>
    </w:p>
    <w:p w14:paraId="5EBF8616">
      <w:pPr>
        <w:rPr>
          <w:rFonts w:hint="eastAsia"/>
        </w:rPr>
      </w:pPr>
      <w:r>
        <w:rPr>
          <w:rFonts w:hint="eastAsia"/>
        </w:rPr>
        <w:t>祂不说，‘那将要在你们里面运行的能力；’而是祂不确定地说，因为祂要将所有都包含在内，祂说：‘那向我们这信的人所显的能力是什么’。</w:t>
      </w:r>
    </w:p>
    <w:p w14:paraId="46F2867D">
      <w:pPr>
        <w:rPr>
          <w:rFonts w:hint="eastAsia"/>
        </w:rPr>
      </w:pPr>
      <w:r>
        <w:rPr>
          <w:rFonts w:hint="eastAsia"/>
        </w:rPr>
        <w:t>And that which is translated 'to usward,' εἰς ἡμᾶς, is either towards us, or in us.</w:t>
      </w:r>
    </w:p>
    <w:p w14:paraId="1DE4DF51">
      <w:pPr>
        <w:rPr>
          <w:rFonts w:hint="eastAsia"/>
        </w:rPr>
      </w:pPr>
      <w:r>
        <w:rPr>
          <w:rFonts w:hint="eastAsia"/>
        </w:rPr>
        <w:t>并且那被翻译为‘向我们’的，εἰς ἡμᾶς（eis hēmas，希腊文），或指朝着我们，或指在我们里面。</w:t>
      </w:r>
    </w:p>
    <w:p w14:paraId="6FC94502">
      <w:pPr>
        <w:rPr>
          <w:rFonts w:hint="eastAsia"/>
        </w:rPr>
      </w:pPr>
      <w:r>
        <w:rPr>
          <w:rFonts w:hint="eastAsia"/>
        </w:rPr>
        <w:t>The words will signify either, because the Apostle's scope is for either, either the power that is towards us for the future, to keep us for heaven and raise us up at the latter day, or the power that works in us for the present; the words bear both.</w:t>
      </w:r>
    </w:p>
    <w:p w14:paraId="489FDEFC">
      <w:pPr>
        <w:rPr>
          <w:rFonts w:hint="eastAsia"/>
        </w:rPr>
      </w:pPr>
      <w:r>
        <w:rPr>
          <w:rFonts w:hint="eastAsia"/>
        </w:rPr>
        <w:t>这些词可以意指两者中的任何一个，因为使徒的目的也是两者兼有，或是将来朝着我们，保守我们为天国并在末日使我们复活的能力，或是现在在我们里面运行的能力；这些词两者都支持。</w:t>
      </w:r>
    </w:p>
    <w:p w14:paraId="2E7E47F4">
      <w:pPr>
        <w:rPr>
          <w:rFonts w:hint="eastAsia"/>
        </w:rPr>
      </w:pPr>
      <w:r>
        <w:rPr>
          <w:rFonts w:hint="eastAsia"/>
        </w:rPr>
        <w:t>And those other words, 'according to the effectual working,' we shall find are applied both to conversion, to growth in grace, and to raising us up at last; and so what is elsewhere said in parcels, is all meant here.</w:t>
      </w:r>
    </w:p>
    <w:p w14:paraId="0490F900">
      <w:pPr>
        <w:rPr>
          <w:rFonts w:hint="eastAsia"/>
        </w:rPr>
      </w:pPr>
      <w:r>
        <w:rPr>
          <w:rFonts w:hint="eastAsia"/>
        </w:rPr>
        <w:t>并且那些别的话，‘照着有效的运行’，我们会发现它们既应用于归信，也应用于恩典的成长，和最后使我们复活；所以别处零散说的，这里都意指。</w:t>
      </w:r>
    </w:p>
    <w:p w14:paraId="7DA4D9EA">
      <w:pPr>
        <w:rPr>
          <w:rFonts w:hint="eastAsia"/>
        </w:rPr>
      </w:pPr>
      <w:r>
        <w:rPr>
          <w:rFonts w:hint="eastAsia"/>
        </w:rPr>
        <w:t>You have it applied to conversion, Eph. 3:7, where he saith, that he was made an apostle and converted according to the effectual working of his power; 'whereof,' saith he, 'I was made a minister, according to the gift of the grace of God, given to me by the effectual working of his power.'</w:t>
      </w:r>
    </w:p>
    <w:p w14:paraId="1D751891">
      <w:pPr>
        <w:rPr>
          <w:rFonts w:hint="eastAsia"/>
        </w:rPr>
      </w:pPr>
      <w:r>
        <w:rPr>
          <w:rFonts w:hint="eastAsia"/>
        </w:rPr>
        <w:t>你们看到它应用于归信，以弗所书3:7，祂在那里说，祂是照祂能力的有效运行，作成使徒并归信的；祂说：‘我作了这福音的执事，是照神的恩赐，这恩赐是照祂运行的大能赐给我的。’</w:t>
      </w:r>
    </w:p>
    <w:p w14:paraId="1392CF72">
      <w:pPr>
        <w:rPr>
          <w:rFonts w:hint="eastAsia"/>
        </w:rPr>
      </w:pPr>
      <w:r>
        <w:rPr>
          <w:rFonts w:hint="eastAsia"/>
        </w:rPr>
        <w:t>It is the same word that is used here.</w:t>
      </w:r>
    </w:p>
    <w:p w14:paraId="06A156D7">
      <w:pPr>
        <w:rPr>
          <w:rFonts w:hint="eastAsia"/>
        </w:rPr>
      </w:pPr>
      <w:r>
        <w:rPr>
          <w:rFonts w:hint="eastAsia"/>
        </w:rPr>
        <w:t>这里用的是同一个词。</w:t>
      </w:r>
    </w:p>
    <w:p w14:paraId="71222D09">
      <w:pPr>
        <w:rPr>
          <w:rFonts w:hint="eastAsia"/>
        </w:rPr>
      </w:pPr>
      <w:r>
        <w:rPr>
          <w:rFonts w:hint="eastAsia"/>
        </w:rPr>
        <w:t>His meaning is, either by that effectual working that wrought upon my heart, or that effectual working he works upon the hearts of others to convert them.</w:t>
      </w:r>
    </w:p>
    <w:p w14:paraId="5CDEAE55">
      <w:pPr>
        <w:rPr>
          <w:rFonts w:hint="eastAsia"/>
        </w:rPr>
      </w:pPr>
      <w:r>
        <w:rPr>
          <w:rFonts w:hint="eastAsia"/>
        </w:rPr>
        <w:t>祂的意思是，或借着那在我心中运行的有效运行，或借着祂在别人心中作工使他们归信的有效运行。</w:t>
      </w:r>
    </w:p>
    <w:p w14:paraId="31A9F838">
      <w:pPr>
        <w:rPr>
          <w:rFonts w:hint="eastAsia"/>
        </w:rPr>
      </w:pPr>
      <w:r>
        <w:rPr>
          <w:rFonts w:hint="eastAsia"/>
        </w:rPr>
        <w:t>He speaks of conversion.</w:t>
      </w:r>
    </w:p>
    <w:p w14:paraId="4FBD82FA">
      <w:pPr>
        <w:rPr>
          <w:rFonts w:hint="eastAsia"/>
        </w:rPr>
      </w:pPr>
      <w:r>
        <w:rPr>
          <w:rFonts w:hint="eastAsia"/>
        </w:rPr>
        <w:t>祂讲的是归信。</w:t>
      </w:r>
    </w:p>
    <w:p w14:paraId="64D474A9">
      <w:pPr>
        <w:rPr>
          <w:rFonts w:hint="eastAsia"/>
        </w:rPr>
      </w:pPr>
      <w:r>
        <w:rPr>
          <w:rFonts w:hint="eastAsia"/>
        </w:rPr>
        <w:t>So likewise for growth in grace; Eph. 4:16, he saith, 'The whole body increaseth with the increase of God, by the effectual working in the measure of every part.'</w:t>
      </w:r>
    </w:p>
    <w:p w14:paraId="32F2E5FB">
      <w:pPr>
        <w:rPr>
          <w:rFonts w:hint="eastAsia"/>
        </w:rPr>
      </w:pPr>
      <w:r>
        <w:rPr>
          <w:rFonts w:hint="eastAsia"/>
        </w:rPr>
        <w:t>同样，对恩典的成长；以弗所书4:16，祂说：‘全身都靠祂联络得合式，百节各按各职，照着各体的功用彼此相助，便叫身体渐渐增长，在爱中建立自己。’</w:t>
      </w:r>
    </w:p>
    <w:p w14:paraId="33FA8CB4">
      <w:pPr>
        <w:rPr>
          <w:rFonts w:hint="eastAsia"/>
        </w:rPr>
      </w:pPr>
      <w:r>
        <w:rPr>
          <w:rFonts w:hint="eastAsia"/>
        </w:rPr>
        <w:t>Here it is applied to growth in grace.</w:t>
      </w:r>
    </w:p>
    <w:p w14:paraId="6827C8E2">
      <w:pPr>
        <w:rPr>
          <w:rFonts w:hint="eastAsia"/>
        </w:rPr>
      </w:pPr>
      <w:r>
        <w:rPr>
          <w:rFonts w:hint="eastAsia"/>
        </w:rPr>
        <w:t>这里它应用于恩典的成长。</w:t>
      </w:r>
    </w:p>
    <w:p w14:paraId="63E9D949">
      <w:pPr>
        <w:rPr>
          <w:rFonts w:hint="eastAsia"/>
        </w:rPr>
      </w:pPr>
      <w:r>
        <w:rPr>
          <w:rFonts w:hint="eastAsia"/>
        </w:rPr>
        <w:t>And then, last of all, Phil. 3:21, he saith, 'He will change our vile bodies,' (speaking of glory,)' according to the effectual working of his mighty power,' (it is the same word still,)' whereby he is able to subdue all things unto himself.'</w:t>
      </w:r>
    </w:p>
    <w:p w14:paraId="09B5F21F">
      <w:pPr>
        <w:rPr>
          <w:rFonts w:hint="eastAsia"/>
        </w:rPr>
      </w:pPr>
      <w:r>
        <w:rPr>
          <w:rFonts w:hint="eastAsia"/>
        </w:rPr>
        <w:t>然后，最后，腓立比书3:21，祂说：‘祂要将我们这卑贱的身体改变形状’，（讲到荣耀，）‘照着祂大能的有效运行’，（仍然是同一个词，）‘就是那能叫万有归服自己的。’</w:t>
      </w:r>
    </w:p>
    <w:p w14:paraId="37A49C43">
      <w:pPr>
        <w:rPr>
          <w:rFonts w:hint="eastAsia"/>
        </w:rPr>
      </w:pPr>
      <w:r>
        <w:rPr>
          <w:rFonts w:hint="eastAsia"/>
        </w:rPr>
        <w:t>So that indeed the Apostle here takes in all the works of God upon believers first and last; and that I take to be most properly the scope of the Apostle here, that in them all he sheweth the exceeding greatness of his power, the same that wrought in Christ when he raised him from the dead.</w:t>
      </w:r>
    </w:p>
    <w:p w14:paraId="29D1E44F">
      <w:pPr>
        <w:rPr>
          <w:rFonts w:hint="eastAsia"/>
        </w:rPr>
      </w:pPr>
      <w:r>
        <w:rPr>
          <w:rFonts w:hint="eastAsia"/>
        </w:rPr>
        <w:t>所以确实，使徒在此处包含了神对信徒从始至终所有的工作；我认为那最恰当地是使徒在此处的目的，即在所有这些工作中，祂显出祂能力的浩大，与那在基督里，当祂使祂从死里复活时所运行的相同。</w:t>
      </w:r>
    </w:p>
    <w:p w14:paraId="5009E984">
      <w:pPr>
        <w:rPr>
          <w:rFonts w:hint="eastAsia"/>
        </w:rPr>
      </w:pPr>
    </w:p>
    <w:p w14:paraId="26FBF7C6">
      <w:pPr>
        <w:rPr>
          <w:rFonts w:hint="eastAsia"/>
        </w:rPr>
      </w:pPr>
      <w:r>
        <w:rPr>
          <w:rFonts w:hint="eastAsia"/>
        </w:rPr>
        <w:t>Now, my brethren, because there is a controversy about the words, and that the Remonstrants, as I told you, would cut off all aims that the Apostle should have to the work of faith and conversion at first; they would not have it to be understood of that by no means, and of that only is the controversy; therefore I will take some pains to clear unto you that that is one part of the meaning the Apostle here takes in, and a great part too.</w:t>
      </w:r>
    </w:p>
    <w:p w14:paraId="01467DFB">
      <w:pPr>
        <w:rPr>
          <w:rFonts w:hint="eastAsia"/>
        </w:rPr>
      </w:pPr>
      <w:r>
        <w:rPr>
          <w:rFonts w:hint="eastAsia"/>
        </w:rPr>
        <w:t>现在，我的弟兄们，因为这些话有争议，并且抗辩派，如我告诉你们的，要切断使徒应指向起初信和归信工作的任何目的；他们决不愿它被理解为那个，并且争议只在于此；因此我将花些功夫向你们阐明，那是使徒在此处所包含的一部分意思，并且是很大一部分。</w:t>
      </w:r>
    </w:p>
    <w:p w14:paraId="7230A1D4">
      <w:pPr>
        <w:rPr>
          <w:rFonts w:hint="eastAsia"/>
        </w:rPr>
      </w:pPr>
      <w:r>
        <w:rPr>
          <w:rFonts w:hint="eastAsia"/>
        </w:rPr>
        <w:t>You shall give me leave to do it, for it is the gaining of one of the strongest forts we have, and the fortifying of it, for the glory of the grace of God in conversion.</w:t>
      </w:r>
    </w:p>
    <w:p w14:paraId="69E3C3E1">
      <w:pPr>
        <w:rPr>
          <w:rFonts w:hint="eastAsia"/>
        </w:rPr>
      </w:pPr>
      <w:r>
        <w:rPr>
          <w:rFonts w:hint="eastAsia"/>
        </w:rPr>
        <w:t>请允许我如此行，因为这是为我们夺取我们最坚固的堡垒之一，并加固它，为要荣耀神在归信中的恩典。</w:t>
      </w:r>
    </w:p>
    <w:p w14:paraId="5518870F">
      <w:pPr>
        <w:rPr>
          <w:rFonts w:hint="eastAsia"/>
        </w:rPr>
      </w:pPr>
    </w:p>
    <w:p w14:paraId="4A8C0B90">
      <w:pPr>
        <w:rPr>
          <w:rFonts w:hint="eastAsia"/>
        </w:rPr>
      </w:pPr>
      <w:r>
        <w:rPr>
          <w:rFonts w:hint="eastAsia"/>
        </w:rPr>
        <w:t>Whereas our divines, some of them, would read the words thus, 'who believed according to the working of his mighty power,' as if their faith and believing were wrought by such a mighty power; here, say they, the words 'who believed' do not come in to any such sense; it is not to shew what power goeth to work faith, but to describe who they are whom God will shew his power upon one day; they are those that believe.</w:t>
      </w:r>
    </w:p>
    <w:p w14:paraId="1F5147D8">
      <w:pPr>
        <w:rPr>
          <w:rFonts w:hint="eastAsia"/>
        </w:rPr>
      </w:pPr>
      <w:r>
        <w:rPr>
          <w:rFonts w:hint="eastAsia"/>
        </w:rPr>
        <w:t>鉴于我们的一些神学家会如此读这些话，‘那信的，是照祂大能的运行’，仿佛他们的信和相信是由那样一个浩大的能力作成的；他们说，这里的‘那信的’这些话，不带有任何那样的意思；不是要显明作工生出信需要何等能力，而是要描述神有一天将在谁身上显出祂的能力；是那些信的人。</w:t>
      </w:r>
    </w:p>
    <w:p w14:paraId="01A306D7">
      <w:pPr>
        <w:rPr>
          <w:rFonts w:hint="eastAsia"/>
        </w:rPr>
      </w:pPr>
      <w:r>
        <w:rPr>
          <w:rFonts w:hint="eastAsia"/>
        </w:rPr>
        <w:t>It supposeth them already believers; he doth not speak, say they, at all of faith, as the fruit of this power, in which this power is put forth, but as the qualification of the persons in whom it shall be put forth: so that those that are believers may comfort themselves that one day the same power that was put forth in Jesus Christ to raise him from the dead to glory, shall raise them up too.</w:t>
      </w:r>
    </w:p>
    <w:p w14:paraId="243937F0">
      <w:pPr>
        <w:rPr>
          <w:rFonts w:hint="eastAsia"/>
        </w:rPr>
      </w:pPr>
      <w:r>
        <w:rPr>
          <w:rFonts w:hint="eastAsia"/>
        </w:rPr>
        <w:t>这假设他们已是信徒；他们说，祂根本没有讲到信，作为这能力的果子，这能力在其中显出，而是作为那能力将在其身上显出的人的资格：所以那些是信徒的人可以安慰自己，有一天那在耶稣基督里显出，使祂从死里复活得荣耀的能力，也必使他们复活。</w:t>
      </w:r>
    </w:p>
    <w:p w14:paraId="20BE53B1">
      <w:pPr>
        <w:rPr>
          <w:rFonts w:hint="eastAsia"/>
        </w:rPr>
      </w:pPr>
      <w:r>
        <w:rPr>
          <w:rFonts w:hint="eastAsia"/>
        </w:rPr>
        <w:t>So that they make the words, 'who believed,' a mere exegesis, a mere explanation of what persons he meaneth, in whom this power shall be put forth.</w:t>
      </w:r>
    </w:p>
    <w:p w14:paraId="73232BBB">
      <w:pPr>
        <w:rPr>
          <w:rFonts w:hint="eastAsia"/>
        </w:rPr>
      </w:pPr>
      <w:r>
        <w:rPr>
          <w:rFonts w:hint="eastAsia"/>
        </w:rPr>
        <w:t>所以他们将‘那信的’这些话，当作一个纯粹的exegesis（希腊文，意为解释），一个纯粹的解释，解释祂意指何种人，这能力将在其身上显出。</w:t>
      </w:r>
    </w:p>
    <w:p w14:paraId="059EE957">
      <w:pPr>
        <w:rPr>
          <w:rFonts w:hint="eastAsia"/>
        </w:rPr>
      </w:pPr>
    </w:p>
    <w:p w14:paraId="381AA35B">
      <w:pPr>
        <w:rPr>
          <w:rFonts w:hint="eastAsia"/>
        </w:rPr>
      </w:pPr>
      <w:r>
        <w:rPr>
          <w:rFonts w:hint="eastAsia"/>
        </w:rPr>
        <w:t>There is a great reason that they should contend against this.</w:t>
      </w:r>
    </w:p>
    <w:p w14:paraId="21E6BF5C">
      <w:pPr>
        <w:rPr>
          <w:rFonts w:hint="eastAsia"/>
        </w:rPr>
      </w:pPr>
      <w:r>
        <w:rPr>
          <w:rFonts w:hint="eastAsia"/>
        </w:rPr>
        <w:t>他们反对这一点，有一个重大的理由。</w:t>
      </w:r>
    </w:p>
    <w:p w14:paraId="3E5DC864">
      <w:pPr>
        <w:rPr>
          <w:rFonts w:hint="eastAsia"/>
        </w:rPr>
      </w:pPr>
      <w:r>
        <w:rPr>
          <w:rFonts w:hint="eastAsia"/>
        </w:rPr>
        <w:t>Why? For if it should prove to be the meaning of it, that all this power of God, the same that wrought in Christ in raising him from death to life, that that power should be put forth in conversion at first, and that that power should be engaged to keep a man to salvation; all the doctrine of free-will, as they hold it, and of falling from grace, falleth to the ground instantly.</w:t>
      </w:r>
    </w:p>
    <w:p w14:paraId="622E943B">
      <w:pPr>
        <w:rPr>
          <w:rFonts w:hint="eastAsia"/>
        </w:rPr>
      </w:pPr>
      <w:r>
        <w:rPr>
          <w:rFonts w:hint="eastAsia"/>
        </w:rPr>
        <w:t>为什么？因为如果这被证明是它的意思，即神所有的这能力，与那在基督里运行，使祂从死里复活的能力相同，那能力应在起初归信时显出，并且那能力已投入要保守一个人到救恩里；那么所有他们所持守的自由意志的教义，和从恩典中堕落的教义，就立刻瓦解了。</w:t>
      </w:r>
    </w:p>
    <w:p w14:paraId="420EF5BA">
      <w:pPr>
        <w:rPr>
          <w:rFonts w:hint="eastAsia"/>
        </w:rPr>
      </w:pPr>
      <w:r>
        <w:rPr>
          <w:rFonts w:hint="eastAsia"/>
        </w:rPr>
        <w:t>For if there be a power that is efficacious, and such a power as wrought in Christ, which was such a power as it was impossible but he should be raised from the dead; if such a power converteth a man at first, and afterward is engaged to keep him to salvation, then both conversion and faith is wrought maugre all opposite power in the creature, whatsoever it be: and likewise they are kept by the same power to salvation, and shall never fall away.</w:t>
      </w:r>
    </w:p>
    <w:p w14:paraId="0DFF06C5">
      <w:pPr>
        <w:rPr>
          <w:rFonts w:hint="eastAsia"/>
        </w:rPr>
      </w:pPr>
      <w:r>
        <w:rPr>
          <w:rFonts w:hint="eastAsia"/>
        </w:rPr>
        <w:t>因为如果有一种有效的能力，一种如同在基督里运行的能力，那种能力是祂不可能不从死里复活的；如果那样一个能力起初归信一个人，并之后投入要保守祂到救恩里，那么归信和信都是在不管受造物里任何相反能力的情况下作成的，无论它是什么：并且他们也同样被同样的能力保守到救恩里，永不堕落。</w:t>
      </w:r>
    </w:p>
    <w:p w14:paraId="09431BC9">
      <w:pPr>
        <w:rPr>
          <w:rFonts w:hint="eastAsia"/>
        </w:rPr>
      </w:pPr>
      <w:r>
        <w:rPr>
          <w:rFonts w:hint="eastAsia"/>
        </w:rPr>
        <w:t>Here will therefore be a power beyond the power of moral persuasions or enlightenings; here will be a power that doth infallibly, efficaciously work faith in men.</w:t>
      </w:r>
    </w:p>
    <w:p w14:paraId="195DE286">
      <w:pPr>
        <w:rPr>
          <w:rFonts w:hint="eastAsia"/>
        </w:rPr>
      </w:pPr>
      <w:r>
        <w:rPr>
          <w:rFonts w:hint="eastAsia"/>
        </w:rPr>
        <w:t>因此这里将有一种能力，超过道德劝说或光照的能力；这里将有一种能力，在人里面无误地、有效地作工生出信。</w:t>
      </w:r>
    </w:p>
    <w:p w14:paraId="6796D126">
      <w:pPr>
        <w:rPr>
          <w:rFonts w:hint="eastAsia"/>
        </w:rPr>
      </w:pPr>
    </w:p>
    <w:p w14:paraId="50117030">
      <w:pPr>
        <w:rPr>
          <w:rFonts w:hint="eastAsia"/>
        </w:rPr>
      </w:pPr>
      <w:r>
        <w:rPr>
          <w:rFonts w:hint="eastAsia"/>
        </w:rPr>
        <w:t>Now, my brethren, in arguing which of these two is the scope of the Apostle, viz., whether that the power of God in converting a man at first, be not the aim of the Apostle in this place—in arguing this, I shall launch no further into the controversy than to clear the place; which as an interpreter I must do, and I shall do it with all fairness and simplicity, as in all controversies we ought to do.</w:t>
      </w:r>
    </w:p>
    <w:p w14:paraId="45F181CE">
      <w:pPr>
        <w:rPr>
          <w:rFonts w:hint="eastAsia"/>
        </w:rPr>
      </w:pPr>
      <w:r>
        <w:rPr>
          <w:rFonts w:hint="eastAsia"/>
        </w:rPr>
        <w:t>现在，我的弟兄们，在争论这两者中哪一个是使徒的目的时，即，神在起初归信一个人的能力，是否不是使徒在此处的目的——在争论这点时，我将不深入争议，只为阐明这处经文；作为一个解经家我必须如此行，我将以一切的公平和单纯来行，如我们在所有争议中应当行的。</w:t>
      </w:r>
    </w:p>
    <w:p w14:paraId="5FBC9364">
      <w:pPr>
        <w:rPr>
          <w:rFonts w:hint="eastAsia"/>
        </w:rPr>
      </w:pPr>
      <w:r>
        <w:rPr>
          <w:rFonts w:hint="eastAsia"/>
        </w:rPr>
        <w:t>To come, then, to the reasons of it.</w:t>
      </w:r>
    </w:p>
    <w:p w14:paraId="3A829273">
      <w:pPr>
        <w:rPr>
          <w:rFonts w:hint="eastAsia"/>
        </w:rPr>
      </w:pPr>
      <w:r>
        <w:rPr>
          <w:rFonts w:hint="eastAsia"/>
        </w:rPr>
        <w:t>那么，来到它的理由。</w:t>
      </w:r>
    </w:p>
    <w:p w14:paraId="5166E572">
      <w:pPr>
        <w:rPr>
          <w:rFonts w:hint="eastAsia"/>
        </w:rPr>
      </w:pPr>
      <w:r>
        <w:rPr>
          <w:rFonts w:hint="eastAsia"/>
        </w:rPr>
        <w:t>There are three sorts of arguments which I shall bring to prove that the Apostle's scope is to take in the power of God working conversion at first.</w:t>
      </w:r>
    </w:p>
    <w:p w14:paraId="3782DCB4">
      <w:pPr>
        <w:rPr>
          <w:rFonts w:hint="eastAsia"/>
        </w:rPr>
      </w:pPr>
      <w:r>
        <w:rPr>
          <w:rFonts w:hint="eastAsia"/>
        </w:rPr>
        <w:t>我将提出三类论据，来证明使徒的目的包含了起初归信时作工的神的能力。</w:t>
      </w:r>
    </w:p>
    <w:p w14:paraId="714D68A1">
      <w:pPr>
        <w:rPr>
          <w:rFonts w:hint="eastAsia"/>
        </w:rPr>
      </w:pPr>
      <w:r>
        <w:rPr>
          <w:rFonts w:hint="eastAsia"/>
        </w:rPr>
        <w:t>1.The first is taken from the very letter of the words.</w:t>
      </w:r>
    </w:p>
    <w:p w14:paraId="673014D2">
      <w:pPr>
        <w:rPr>
          <w:rFonts w:hint="eastAsia"/>
        </w:rPr>
      </w:pPr>
      <w:r>
        <w:rPr>
          <w:rFonts w:hint="eastAsia"/>
        </w:rPr>
        <w:t>1.第一个取自这些话的字面本身。</w:t>
      </w:r>
    </w:p>
    <w:p w14:paraId="5A41540E">
      <w:pPr>
        <w:rPr>
          <w:rFonts w:hint="eastAsia"/>
        </w:rPr>
      </w:pPr>
      <w:r>
        <w:rPr>
          <w:rFonts w:hint="eastAsia"/>
        </w:rPr>
        <w:t>2.The second shall be taken from the coherence of the words withwhat is before.</w:t>
      </w:r>
    </w:p>
    <w:p w14:paraId="54328DA7">
      <w:pPr>
        <w:rPr>
          <w:rFonts w:hint="eastAsia"/>
        </w:rPr>
      </w:pPr>
      <w:r>
        <w:rPr>
          <w:rFonts w:hint="eastAsia"/>
        </w:rPr>
        <w:t>2.第二个将取自这些话与前面话语的连贯性。</w:t>
      </w:r>
    </w:p>
    <w:p w14:paraId="03C10010">
      <w:pPr>
        <w:rPr>
          <w:rFonts w:hint="eastAsia"/>
        </w:rPr>
      </w:pPr>
      <w:r>
        <w:rPr>
          <w:rFonts w:hint="eastAsia"/>
        </w:rPr>
        <w:t>3.The third sort of arguments shall be taken from what followethafter.</w:t>
      </w:r>
    </w:p>
    <w:p w14:paraId="3DC74A91">
      <w:pPr>
        <w:rPr>
          <w:rFonts w:hint="eastAsia"/>
        </w:rPr>
      </w:pPr>
      <w:r>
        <w:rPr>
          <w:rFonts w:hint="eastAsia"/>
        </w:rPr>
        <w:t>3.第三类论据将取自接下来的话。</w:t>
      </w:r>
    </w:p>
    <w:p w14:paraId="23FE3BB6">
      <w:pPr>
        <w:rPr>
          <w:rFonts w:hint="eastAsia"/>
        </w:rPr>
      </w:pPr>
    </w:p>
    <w:p w14:paraId="64CC7746">
      <w:pPr>
        <w:rPr>
          <w:rFonts w:hint="eastAsia"/>
        </w:rPr>
      </w:pPr>
      <w:r>
        <w:rPr>
          <w:rFonts w:hint="eastAsia"/>
        </w:rPr>
        <w:t>1. First, that the Apostle here intendeth to speak of the exceeding greatness of his power in the first working of faith; take the letter of the words, and it will evidently bear this sense; 'who believe,' saith he, 'according to the working of his mighty power.'</w:t>
      </w:r>
    </w:p>
    <w:p w14:paraId="69C4F90F">
      <w:pPr>
        <w:rPr>
          <w:rFonts w:hint="eastAsia"/>
        </w:rPr>
      </w:pPr>
      <w:r>
        <w:rPr>
          <w:rFonts w:hint="eastAsia"/>
        </w:rPr>
        <w:t>1. 首先，使徒在此处意图讲论祂在起初作工生出信时能力之浩大；看这些话的字面，它将明显支持此意；祂说：‘那信的，是照祂大能的运行’。</w:t>
      </w:r>
    </w:p>
    <w:p w14:paraId="1E9598CB">
      <w:pPr>
        <w:rPr>
          <w:rFonts w:hint="eastAsia"/>
        </w:rPr>
      </w:pPr>
      <w:r>
        <w:rPr>
          <w:rFonts w:hint="eastAsia"/>
        </w:rPr>
        <w:t>And whereas they say you should put the stop at 'who believe,' and read it thus, 'what is the exceeding greatness of his power to us-ward who believe;' and should not join them with what followeth, 'who believe according to the working of his mighty power,' it cometh all to one.</w:t>
      </w:r>
    </w:p>
    <w:p w14:paraId="6517CDA5">
      <w:pPr>
        <w:rPr>
          <w:rFonts w:hint="eastAsia"/>
        </w:rPr>
      </w:pPr>
      <w:r>
        <w:rPr>
          <w:rFonts w:hint="eastAsia"/>
        </w:rPr>
        <w:t>至于他们说你们应在‘那信的’处停顿，并如此读，‘祂向我们这信的人所显的能力是何等浩大’；并且不应将它们与接下来的话连在一起，‘那信的，是照祂大能的运行’，这都归于一。</w:t>
      </w:r>
    </w:p>
    <w:p w14:paraId="57299729">
      <w:pPr>
        <w:rPr>
          <w:rFonts w:hint="eastAsia"/>
        </w:rPr>
      </w:pPr>
      <w:r>
        <w:rPr>
          <w:rFonts w:hint="eastAsia"/>
        </w:rPr>
        <w:t>We see that 'who believe' is hedged in with an almighty power on one side, 'the exceeding greatness of his power to us-ward who believe;' and with an almighty power on the other side,' who believe according to the working of his mighty power.'</w:t>
      </w:r>
    </w:p>
    <w:p w14:paraId="59AF9A4F">
      <w:pPr>
        <w:rPr>
          <w:rFonts w:hint="eastAsia"/>
        </w:rPr>
      </w:pPr>
      <w:r>
        <w:rPr>
          <w:rFonts w:hint="eastAsia"/>
        </w:rPr>
        <w:t>我们看见‘那信的’被全能的能力从一边包围，‘祂向我们这信的人所显的能力是何等浩大’；又被全能的能力从另一边包围，‘那信的，是照祂大能的运行’。</w:t>
      </w:r>
    </w:p>
    <w:p w14:paraId="1FC215A2">
      <w:pPr>
        <w:rPr>
          <w:rFonts w:hint="eastAsia"/>
        </w:rPr>
      </w:pPr>
      <w:r>
        <w:rPr>
          <w:rFonts w:hint="eastAsia"/>
        </w:rPr>
        <w:t>So that certainly his mighty power in working faith should be intended.</w:t>
      </w:r>
    </w:p>
    <w:p w14:paraId="45D6BD6F">
      <w:pPr>
        <w:rPr>
          <w:rFonts w:hint="eastAsia"/>
        </w:rPr>
      </w:pPr>
      <w:r>
        <w:rPr>
          <w:rFonts w:hint="eastAsia"/>
        </w:rPr>
        <w:t>所以可以肯定的是，祂在作工生出信上的浩大能力是意图中的。</w:t>
      </w:r>
    </w:p>
    <w:p w14:paraId="2C1FE685">
      <w:pPr>
        <w:rPr>
          <w:rFonts w:hint="eastAsia"/>
        </w:rPr>
      </w:pPr>
    </w:p>
    <w:p w14:paraId="4E65F996">
      <w:pPr>
        <w:rPr>
          <w:rFonts w:hint="eastAsia"/>
        </w:rPr>
      </w:pPr>
      <w:r>
        <w:rPr>
          <w:rFonts w:hint="eastAsia"/>
        </w:rPr>
        <w:t>Then again, in the second place; whereas when he spake of the riches of the glory that is in heaven, the persons there in whom he had said this glory is, he calleth saints; 'the riches of the glory of his inheritance in the saints;' that is, as I interpreted it when I handled it, in saints made perfect; for it is only in those saints that are now perfect in heaven.</w:t>
      </w:r>
    </w:p>
    <w:p w14:paraId="24706698">
      <w:pPr>
        <w:rPr>
          <w:rFonts w:hint="eastAsia"/>
        </w:rPr>
      </w:pPr>
      <w:r>
        <w:rPr>
          <w:rFonts w:hint="eastAsia"/>
        </w:rPr>
        <w:t>其次；鉴于当祂讲到天上的荣耀丰富时，祂说这荣耀在其里面的人，祂称之为圣徒；‘祂在圣徒中得的基业有何等丰盛的荣耀’；即，如我在处理时所解释的，在被成全的圣徒中；因为它只在那些现在在天上被成全的圣徒中。</w:t>
      </w:r>
    </w:p>
    <w:p w14:paraId="1F8D152E">
      <w:pPr>
        <w:rPr>
          <w:rFonts w:hint="eastAsia"/>
        </w:rPr>
      </w:pPr>
      <w:r>
        <w:rPr>
          <w:rFonts w:hint="eastAsia"/>
        </w:rPr>
        <w:t>But mark it, when he cometh to speak of the power that is to us-ward, he doth not say the power in saints, or toward saints made perfect, but to us-ward who believe; he changeth the phrase.</w:t>
      </w:r>
    </w:p>
    <w:p w14:paraId="01D24BCC">
      <w:pPr>
        <w:rPr>
          <w:rFonts w:hint="eastAsia"/>
        </w:rPr>
      </w:pPr>
      <w:r>
        <w:rPr>
          <w:rFonts w:hint="eastAsia"/>
        </w:rPr>
        <w:t>但请注意，当祂来讲向我们的能力时，祂不是说在圣徒中，或向被成全的圣徒的能力，而是向我们这信的人；祂改变了说法。</w:t>
      </w:r>
    </w:p>
    <w:p w14:paraId="1088D4C6">
      <w:pPr>
        <w:rPr>
          <w:rFonts w:hint="eastAsia"/>
        </w:rPr>
      </w:pPr>
      <w:r>
        <w:rPr>
          <w:rFonts w:hint="eastAsia"/>
        </w:rPr>
        <w:t>What is the meaning of that?</w:t>
      </w:r>
    </w:p>
    <w:p w14:paraId="3F80436D">
      <w:pPr>
        <w:rPr>
          <w:rFonts w:hint="eastAsia"/>
        </w:rPr>
      </w:pPr>
      <w:r>
        <w:rPr>
          <w:rFonts w:hint="eastAsia"/>
        </w:rPr>
        <w:t>那是什么意思？</w:t>
      </w:r>
    </w:p>
    <w:p w14:paraId="40486A12">
      <w:pPr>
        <w:rPr>
          <w:rFonts w:hint="eastAsia"/>
        </w:rPr>
      </w:pPr>
      <w:r>
        <w:rPr>
          <w:rFonts w:hint="eastAsia"/>
        </w:rPr>
        <w:t>We that believe at present, we have this power put forth in us; he distinguisheth believers on earth from saints in heaven.</w:t>
      </w:r>
    </w:p>
    <w:p w14:paraId="5F13EA37">
      <w:pPr>
        <w:rPr>
          <w:rFonts w:hint="eastAsia"/>
        </w:rPr>
      </w:pPr>
      <w:r>
        <w:rPr>
          <w:rFonts w:hint="eastAsia"/>
        </w:rPr>
        <w:t>我们现在信的人，我们有这能力在我们里面显出；祂将地上的信徒与天上的圣徒区分开来。</w:t>
      </w:r>
    </w:p>
    <w:p w14:paraId="7742E89E">
      <w:pPr>
        <w:rPr>
          <w:rFonts w:hint="eastAsia"/>
        </w:rPr>
      </w:pPr>
      <w:r>
        <w:rPr>
          <w:rFonts w:hint="eastAsia"/>
        </w:rPr>
        <w:t>When he speaks of the power that wrought before, and works at present in them, he calleth them believers; when he speaks of the riches of glory hereafter, he calleth them saints.</w:t>
      </w:r>
    </w:p>
    <w:p w14:paraId="0C29A175">
      <w:pPr>
        <w:rPr>
          <w:rFonts w:hint="eastAsia"/>
        </w:rPr>
      </w:pPr>
      <w:r>
        <w:rPr>
          <w:rFonts w:hint="eastAsia"/>
        </w:rPr>
        <w:t>当祂讲到先前作工，并现在在他们里面作工的能力时，祂称他们为信徒；当祂讲到将来的荣耀丰富时，祂称他们为圣徒。</w:t>
      </w:r>
    </w:p>
    <w:p w14:paraId="17CFC872">
      <w:pPr>
        <w:rPr>
          <w:rFonts w:hint="eastAsia"/>
        </w:rPr>
      </w:pPr>
      <w:r>
        <w:rPr>
          <w:rFonts w:hint="eastAsia"/>
        </w:rPr>
        <w:t>Why? You know that perfect holiness is in heaven, but faith is not there; faith ceaseth there, saith the Apostle.</w:t>
      </w:r>
    </w:p>
    <w:p w14:paraId="0174B486">
      <w:pPr>
        <w:rPr>
          <w:rFonts w:hint="eastAsia"/>
        </w:rPr>
      </w:pPr>
      <w:r>
        <w:rPr>
          <w:rFonts w:hint="eastAsia"/>
        </w:rPr>
        <w:t>为什么？你们知道完全的圣洁在天上，但信不在那里；使徒说，信在那里止息了。</w:t>
      </w:r>
    </w:p>
    <w:p w14:paraId="3836A5F7">
      <w:pPr>
        <w:rPr>
          <w:rFonts w:hint="eastAsia"/>
        </w:rPr>
      </w:pPr>
      <w:r>
        <w:rPr>
          <w:rFonts w:hint="eastAsia"/>
        </w:rPr>
        <w:t>So that his meaning in a word is this: that as there are riches of glory in the saints in heaven, so there is an exceeding greatness of power towards us that believe on earth.</w:t>
      </w:r>
    </w:p>
    <w:p w14:paraId="79B00F2A">
      <w:pPr>
        <w:rPr>
          <w:rFonts w:hint="eastAsia"/>
        </w:rPr>
      </w:pPr>
      <w:r>
        <w:rPr>
          <w:rFonts w:hint="eastAsia"/>
        </w:rPr>
        <w:t>所以祂的意思一言以蔽之：如同天上的圣徒有荣耀的丰富，地上信的我们也有浩大的能力向着我们。</w:t>
      </w:r>
    </w:p>
    <w:p w14:paraId="35D05527">
      <w:pPr>
        <w:rPr>
          <w:rFonts w:hint="eastAsia"/>
        </w:rPr>
      </w:pPr>
      <w:r>
        <w:rPr>
          <w:rFonts w:hint="eastAsia"/>
        </w:rPr>
        <w:t>As we believe at present, so the power is at present.</w:t>
      </w:r>
    </w:p>
    <w:p w14:paraId="636C84EB">
      <w:pPr>
        <w:rPr>
          <w:rFonts w:hint="eastAsia"/>
        </w:rPr>
      </w:pPr>
      <w:r>
        <w:rPr>
          <w:rFonts w:hint="eastAsia"/>
        </w:rPr>
        <w:t>如同我们现在信，能力也现在在。</w:t>
      </w:r>
    </w:p>
    <w:p w14:paraId="62AADE75">
      <w:pPr>
        <w:rPr>
          <w:rFonts w:hint="eastAsia"/>
        </w:rPr>
      </w:pPr>
    </w:p>
    <w:p w14:paraId="7B7DBCD2">
      <w:pPr>
        <w:rPr>
          <w:rFonts w:hint="eastAsia"/>
        </w:rPr>
      </w:pPr>
      <w:r>
        <w:rPr>
          <w:rFonts w:hint="eastAsia"/>
        </w:rPr>
        <w:t>Again, thirdly, if you mark it, he doth not say the power that shall work in you, as if it were to be confined only to the raising men up at the latter day.</w:t>
      </w:r>
    </w:p>
    <w:p w14:paraId="7A2924DD">
      <w:pPr>
        <w:rPr>
          <w:rFonts w:hint="eastAsia"/>
        </w:rPr>
      </w:pPr>
      <w:r>
        <w:rPr>
          <w:rFonts w:hint="eastAsia"/>
        </w:rPr>
        <w:t>再次，第三，如果你们注意，祂不是说那将要在你们里面运行的能力，仿佛它仅限于在末日使人复活。</w:t>
      </w:r>
    </w:p>
    <w:p w14:paraId="78C2C885">
      <w:pPr>
        <w:rPr>
          <w:rFonts w:hint="eastAsia"/>
        </w:rPr>
      </w:pPr>
      <w:r>
        <w:rPr>
          <w:rFonts w:hint="eastAsia"/>
        </w:rPr>
        <w:t>He doth not speak it in the future, as if he restrained it to the glory of heaven to come; but, saith he, 'that ye may know what is the power,' τῆς δυνάμεως, the power at present.</w:t>
      </w:r>
    </w:p>
    <w:p w14:paraId="671F149F">
      <w:pPr>
        <w:rPr>
          <w:rFonts w:hint="eastAsia"/>
        </w:rPr>
      </w:pPr>
      <w:r>
        <w:rPr>
          <w:rFonts w:hint="eastAsia"/>
        </w:rPr>
        <w:t>祂不是用将来式说，仿佛祂将其限于将要来的天国荣耀；而是，祂说：‘使你们可以知道那能力是什么’，τῆς δυνάμεως（tēs dynameōs，希腊文），现在的能力。</w:t>
      </w:r>
    </w:p>
    <w:p w14:paraId="4061D83B">
      <w:pPr>
        <w:rPr>
          <w:rFonts w:hint="eastAsia"/>
        </w:rPr>
      </w:pPr>
      <w:r>
        <w:rPr>
          <w:rFonts w:hint="eastAsia"/>
        </w:rPr>
        <w:t>If he had meant the power only that shall work hereafter, he would have expressed it in the future tense; for so he doth express the resurrection of Christ in the time past; 'which hath wrought in Christ,' saith he.</w:t>
      </w:r>
    </w:p>
    <w:p w14:paraId="798CD952">
      <w:pPr>
        <w:rPr>
          <w:rFonts w:hint="eastAsia"/>
        </w:rPr>
      </w:pPr>
      <w:r>
        <w:rPr>
          <w:rFonts w:hint="eastAsia"/>
        </w:rPr>
        <w:t>如果祂仅指那将在以后运行的能力，祂会用将来式表达；因为祂确实用过去式表达基督的复活；祂说：‘那曾在基督里运行的’。</w:t>
      </w:r>
    </w:p>
    <w:p w14:paraId="0C190872">
      <w:pPr>
        <w:rPr>
          <w:rFonts w:hint="eastAsia"/>
        </w:rPr>
      </w:pPr>
    </w:p>
    <w:p w14:paraId="7ECE39A8">
      <w:pPr>
        <w:rPr>
          <w:rFonts w:hint="eastAsia"/>
        </w:rPr>
      </w:pPr>
      <w:r>
        <w:rPr>
          <w:rFonts w:hint="eastAsia"/>
        </w:rPr>
        <w:t>Then, in the fourth place, there is something in this word 'to usward;' at least the Apostle's meaning must be to include himself who was an apostle, he shuffleth himself in with these Ephesians, and with all believers; 'to us-ward.'</w:t>
      </w:r>
    </w:p>
    <w:p w14:paraId="352252BB">
      <w:pPr>
        <w:rPr>
          <w:rFonts w:hint="eastAsia"/>
        </w:rPr>
      </w:pPr>
      <w:r>
        <w:rPr>
          <w:rFonts w:hint="eastAsia"/>
        </w:rPr>
        <w:t>然后，第四，‘向我们’这个词里有些东西；至少使徒的意思必包含祂自己，祂是一个使徒，祂将自己与这些以弗所人，和所有信徒混在一起；‘向我们’。</w:t>
      </w:r>
    </w:p>
    <w:p w14:paraId="25078D6A">
      <w:pPr>
        <w:rPr>
          <w:rFonts w:hint="eastAsia"/>
        </w:rPr>
      </w:pPr>
      <w:r>
        <w:rPr>
          <w:rFonts w:hint="eastAsia"/>
        </w:rPr>
        <w:t>Now, how was Paul converted?</w:t>
      </w:r>
    </w:p>
    <w:p w14:paraId="322DC5BD">
      <w:pPr>
        <w:rPr>
          <w:rFonts w:hint="eastAsia"/>
        </w:rPr>
      </w:pPr>
      <w:r>
        <w:rPr>
          <w:rFonts w:hint="eastAsia"/>
        </w:rPr>
        <w:t>现在，保罗是如何归信的？</w:t>
      </w:r>
    </w:p>
    <w:p w14:paraId="5C72102B">
      <w:pPr>
        <w:rPr>
          <w:rFonts w:hint="eastAsia"/>
        </w:rPr>
      </w:pPr>
      <w:r>
        <w:rPr>
          <w:rFonts w:hint="eastAsia"/>
        </w:rPr>
        <w:t>When he was converted, he had experience of the exceeding greatness of his power, if any man in the world ever had, or shall have.</w:t>
      </w:r>
    </w:p>
    <w:p w14:paraId="020A9768">
      <w:pPr>
        <w:rPr>
          <w:rFonts w:hint="eastAsia"/>
        </w:rPr>
      </w:pPr>
      <w:r>
        <w:rPr>
          <w:rFonts w:hint="eastAsia"/>
        </w:rPr>
        <w:t>当祂归信时，祂经历了祂能力的浩大，如果世上有任何人曾有或将有的话。</w:t>
      </w:r>
    </w:p>
    <w:p w14:paraId="01D33C90">
      <w:pPr>
        <w:rPr>
          <w:rFonts w:hint="eastAsia"/>
        </w:rPr>
      </w:pPr>
      <w:r>
        <w:rPr>
          <w:rFonts w:hint="eastAsia"/>
        </w:rPr>
        <w:t>Nay, his example is acknowledged by many of those that are contrary-minded to be an exception.</w:t>
      </w:r>
    </w:p>
    <w:p w14:paraId="28A47891">
      <w:pPr>
        <w:rPr>
          <w:rFonts w:hint="eastAsia"/>
        </w:rPr>
      </w:pPr>
      <w:r>
        <w:rPr>
          <w:rFonts w:hint="eastAsia"/>
        </w:rPr>
        <w:t>不仅如此，祂的例子被许多持相反意见的人承认为一个例外。</w:t>
      </w:r>
    </w:p>
    <w:p w14:paraId="3994E16B">
      <w:pPr>
        <w:rPr>
          <w:rFonts w:hint="eastAsia"/>
        </w:rPr>
      </w:pPr>
      <w:r>
        <w:rPr>
          <w:rFonts w:hint="eastAsia"/>
        </w:rPr>
        <w:t>God did work, say they, infallibly in his conversion.</w:t>
      </w:r>
    </w:p>
    <w:p w14:paraId="74E5AE5D">
      <w:pPr>
        <w:rPr>
          <w:rFonts w:hint="eastAsia"/>
        </w:rPr>
      </w:pPr>
      <w:r>
        <w:rPr>
          <w:rFonts w:hint="eastAsia"/>
        </w:rPr>
        <w:t>他们说，神在祂的归信中无误地作工。</w:t>
      </w:r>
    </w:p>
    <w:p w14:paraId="3C3BED0B">
      <w:pPr>
        <w:rPr>
          <w:rFonts w:hint="eastAsia"/>
        </w:rPr>
      </w:pPr>
      <w:r>
        <w:rPr>
          <w:rFonts w:hint="eastAsia"/>
        </w:rPr>
        <w:t>For a man to be taken in the height of his persecution; Christ met him in the field, he was going out against him armed; he strikes him off his horse at first blow, turned him clean contrary; 'I that was a persecutor and injurious,' I had nothing else in my heart; 'Lord,' saith he, 'what wilt thou have me to do?'</w:t>
      </w:r>
    </w:p>
    <w:p w14:paraId="3B60B413">
      <w:pPr>
        <w:rPr>
          <w:rFonts w:hint="eastAsia"/>
        </w:rPr>
      </w:pPr>
      <w:r>
        <w:rPr>
          <w:rFonts w:hint="eastAsia"/>
        </w:rPr>
        <w:t>一个人在他逼迫的高峰被抓住；基督在田野里遇见祂，祂正武装起来出去攻击祂；祂一击将祂从马上打下来，使祂完全转向；‘我这从前是逼迫人的、侮慢人的’，我心里没有别的；祂说：‘主啊，你要我做什么？’</w:t>
      </w:r>
    </w:p>
    <w:p w14:paraId="1760C6AD">
      <w:pPr>
        <w:rPr>
          <w:rFonts w:hint="eastAsia"/>
        </w:rPr>
      </w:pPr>
      <w:r>
        <w:rPr>
          <w:rFonts w:hint="eastAsia"/>
        </w:rPr>
        <w:t>'The exceeding greatness of his power to us-ward,' Paul among the rest.</w:t>
      </w:r>
    </w:p>
    <w:p w14:paraId="350EA770">
      <w:pPr>
        <w:rPr>
          <w:rFonts w:hint="eastAsia"/>
        </w:rPr>
      </w:pPr>
      <w:r>
        <w:rPr>
          <w:rFonts w:hint="eastAsia"/>
        </w:rPr>
        <w:t>‘祂能力向我们所显的浩大’，保罗在其中。</w:t>
      </w:r>
    </w:p>
    <w:p w14:paraId="06FD177C">
      <w:pPr>
        <w:rPr>
          <w:rFonts w:hint="eastAsia"/>
        </w:rPr>
      </w:pPr>
      <w:r>
        <w:rPr>
          <w:rFonts w:hint="eastAsia"/>
        </w:rPr>
        <w:t>And the Scripture seemeth to lean that way, that Paul had an effectual work, as our translators translate the word ἔνεργεια there, in the place I quoted even now, Eph. 3:7, 'I was made a minister of the gospel,' saith he, 'according to the gift of the grace of God given unto me, by the effectual working of his power.'</w:t>
      </w:r>
    </w:p>
    <w:p w14:paraId="4A857CEF">
      <w:pPr>
        <w:rPr>
          <w:rFonts w:hint="eastAsia"/>
        </w:rPr>
      </w:pPr>
      <w:r>
        <w:rPr>
          <w:rFonts w:hint="eastAsia"/>
        </w:rPr>
        <w:t>圣经似乎倾向于那个方向，即保罗有一个有效的作为，如我们的译者在那里翻译ἔνεργεια（energeia，希腊文）这个词，在我刚才引用的地方，以弗所书3:7，祂说：‘我作了这福音的执事，是照神的恩赐，这恩赐是照祂运行的大能赐给我的。’</w:t>
      </w:r>
    </w:p>
    <w:p w14:paraId="4B706FE3">
      <w:pPr>
        <w:rPr>
          <w:rFonts w:hint="eastAsia"/>
        </w:rPr>
      </w:pPr>
    </w:p>
    <w:p w14:paraId="2413EA0D">
      <w:pPr>
        <w:rPr>
          <w:rFonts w:hint="eastAsia"/>
        </w:rPr>
      </w:pPr>
      <w:r>
        <w:rPr>
          <w:rFonts w:hint="eastAsia"/>
        </w:rPr>
        <w:t>To open these words a little.</w:t>
      </w:r>
    </w:p>
    <w:p w14:paraId="0522E9FF">
      <w:pPr>
        <w:rPr>
          <w:rFonts w:hint="eastAsia"/>
        </w:rPr>
      </w:pPr>
      <w:r>
        <w:rPr>
          <w:rFonts w:hint="eastAsia"/>
        </w:rPr>
        <w:t>稍微阐明这些话。</w:t>
      </w:r>
    </w:p>
    <w:p w14:paraId="5D9CC271">
      <w:pPr>
        <w:rPr>
          <w:rFonts w:hint="eastAsia"/>
        </w:rPr>
      </w:pPr>
      <w:r>
        <w:rPr>
          <w:rFonts w:hint="eastAsia"/>
        </w:rPr>
        <w:t>He speaks, as I take it, with Rollock and Calvin, of his conversion, together with which he received his apostleship and commission for it.</w:t>
      </w:r>
    </w:p>
    <w:p w14:paraId="2DB30368">
      <w:pPr>
        <w:rPr>
          <w:rFonts w:hint="eastAsia"/>
        </w:rPr>
      </w:pPr>
      <w:r>
        <w:rPr>
          <w:rFonts w:hint="eastAsia"/>
        </w:rPr>
        <w:t>我认为，祂与罗洛克和加尔文一样，讲的是祂的归信，与此一同，祂领受了祂的使徒职分和为此的委任。</w:t>
      </w:r>
    </w:p>
    <w:p w14:paraId="1A940CFF">
      <w:pPr>
        <w:rPr>
          <w:rFonts w:hint="eastAsia"/>
        </w:rPr>
      </w:pPr>
      <w:r>
        <w:rPr>
          <w:rFonts w:hint="eastAsia"/>
        </w:rPr>
        <w:t>You shall find that Paul's conversion is expressed by receiving his apostleship, and the one is put for the other.</w:t>
      </w:r>
    </w:p>
    <w:p w14:paraId="17F99905">
      <w:pPr>
        <w:rPr>
          <w:rFonts w:hint="eastAsia"/>
        </w:rPr>
      </w:pPr>
      <w:r>
        <w:rPr>
          <w:rFonts w:hint="eastAsia"/>
        </w:rPr>
        <w:t>你们会发现，保罗的归信是用领受使徒职分来表达的，一个被用来指代另一个。</w:t>
      </w:r>
    </w:p>
    <w:p w14:paraId="3DE3D1ED">
      <w:pPr>
        <w:rPr>
          <w:rFonts w:hint="eastAsia"/>
        </w:rPr>
      </w:pPr>
      <w:r>
        <w:rPr>
          <w:rFonts w:hint="eastAsia"/>
        </w:rPr>
        <w:t>You have many places for that; whenever almost his conversion is mentioned, you have his apostleship likewise, and the commission for it put in.</w:t>
      </w:r>
    </w:p>
    <w:p w14:paraId="761436E3">
      <w:pPr>
        <w:rPr>
          <w:rFonts w:hint="eastAsia"/>
        </w:rPr>
      </w:pPr>
      <w:r>
        <w:rPr>
          <w:rFonts w:hint="eastAsia"/>
        </w:rPr>
        <w:t>你们有许多经文为此；几乎每当提到祂的归信时，你们也看到祂的使徒职分，和为此的委任被加入。</w:t>
      </w:r>
    </w:p>
    <w:p w14:paraId="004932D7">
      <w:pPr>
        <w:rPr>
          <w:rFonts w:hint="eastAsia"/>
        </w:rPr>
      </w:pPr>
      <w:r>
        <w:rPr>
          <w:rFonts w:hint="eastAsia"/>
        </w:rPr>
        <w:t>When our Saviour Christ would convert him from heaven, what doth he say to him?</w:t>
      </w:r>
    </w:p>
    <w:p w14:paraId="3A6D2C6B">
      <w:pPr>
        <w:rPr>
          <w:rFonts w:hint="eastAsia"/>
        </w:rPr>
      </w:pPr>
      <w:r>
        <w:rPr>
          <w:rFonts w:hint="eastAsia"/>
        </w:rPr>
        <w:t>当我们的救主基督要从天上归信祂时，祂对祂说什么？</w:t>
      </w:r>
    </w:p>
    <w:p w14:paraId="652D616B">
      <w:pPr>
        <w:rPr>
          <w:rFonts w:hint="eastAsia"/>
        </w:rPr>
      </w:pPr>
      <w:r>
        <w:rPr>
          <w:rFonts w:hint="eastAsia"/>
        </w:rPr>
        <w:t>Read Acts 26:16,' Stand upon thy feet,' saith he; 'for I have appeared unto thee for this purpose, to make thee a minister and a witness both of these things which thou hast seen, and of those things in the which I will appear unto thee.'</w:t>
      </w:r>
    </w:p>
    <w:p w14:paraId="22A22D82">
      <w:pPr>
        <w:rPr>
          <w:rFonts w:hint="eastAsia"/>
        </w:rPr>
      </w:pPr>
      <w:r>
        <w:rPr>
          <w:rFonts w:hint="eastAsia"/>
        </w:rPr>
        <w:t>请读使徒行传26:16，祂说：‘你起来站着，我特意向你显现，要派你作执事，作见证，将你所看见的事和我将要指示你的事证明出来。’</w:t>
      </w:r>
    </w:p>
    <w:p w14:paraId="751FFDD1">
      <w:pPr>
        <w:rPr>
          <w:rFonts w:hint="eastAsia"/>
        </w:rPr>
      </w:pPr>
      <w:r>
        <w:rPr>
          <w:rFonts w:hint="eastAsia"/>
        </w:rPr>
        <w:t>In his conversion here Christ telleth him that he would make him an apostle; he expresseth his conversion by it.</w:t>
      </w:r>
    </w:p>
    <w:p w14:paraId="2B619A36">
      <w:pPr>
        <w:rPr>
          <w:rFonts w:hint="eastAsia"/>
        </w:rPr>
      </w:pPr>
      <w:r>
        <w:rPr>
          <w:rFonts w:hint="eastAsia"/>
        </w:rPr>
        <w:t>在这里，基督在祂归信时告诉祂，祂要做祂为使徒；祂以此表达祂的归信。</w:t>
      </w:r>
    </w:p>
    <w:p w14:paraId="7480CEC2">
      <w:pPr>
        <w:rPr>
          <w:rFonts w:hint="eastAsia"/>
        </w:rPr>
      </w:pPr>
      <w:r>
        <w:rPr>
          <w:rFonts w:hint="eastAsia"/>
        </w:rPr>
        <w:t>You may find the like in Acts 9:14, 15, where his conversion is likewise related; when Ananias was sent to him, Christ speaks of him as of a man new struck.</w:t>
      </w:r>
    </w:p>
    <w:p w14:paraId="4875E98A">
      <w:pPr>
        <w:rPr>
          <w:rFonts w:hint="eastAsia"/>
        </w:rPr>
      </w:pPr>
      <w:r>
        <w:rPr>
          <w:rFonts w:hint="eastAsia"/>
        </w:rPr>
        <w:t>你们可以在使徒行传9:14, 15找到类似的话，那里也叙述了祂的归信；当亚拿尼亚被差到祂那里时，基督讲到祂，如同一个刚被打的人。</w:t>
      </w:r>
    </w:p>
    <w:p w14:paraId="492B62A1">
      <w:pPr>
        <w:rPr>
          <w:rFonts w:hint="eastAsia"/>
        </w:rPr>
      </w:pPr>
      <w:r>
        <w:rPr>
          <w:rFonts w:hint="eastAsia"/>
        </w:rPr>
        <w:t>'Go thy way,' saith he, 'for he is a chosen vessel, to bear my name before the Gentiles,' &amp;c. The like you may find, 1 Tim. 1:12.</w:t>
      </w:r>
    </w:p>
    <w:p w14:paraId="053D2D02">
      <w:pPr>
        <w:rPr>
          <w:rFonts w:hint="eastAsia"/>
        </w:rPr>
      </w:pPr>
      <w:r>
        <w:rPr>
          <w:rFonts w:hint="eastAsia"/>
        </w:rPr>
        <w:t>祂说：‘你只管去！他是我所拣选的器皿，要在外邦人和君王，并以色列人面前宣扬我的名’等等。类似的话你们可以在提摩太前书1:12找到。</w:t>
      </w:r>
    </w:p>
    <w:p w14:paraId="7E7C61F2">
      <w:pPr>
        <w:rPr>
          <w:rFonts w:hint="eastAsia"/>
        </w:rPr>
      </w:pPr>
      <w:r>
        <w:rPr>
          <w:rFonts w:hint="eastAsia"/>
        </w:rPr>
        <w:t>Read his conversion there; how doth he express it?</w:t>
      </w:r>
    </w:p>
    <w:p w14:paraId="7DE691A6">
      <w:pPr>
        <w:rPr>
          <w:rFonts w:hint="eastAsia"/>
        </w:rPr>
      </w:pPr>
      <w:r>
        <w:rPr>
          <w:rFonts w:hint="eastAsia"/>
        </w:rPr>
        <w:t>在那里读祂的归信；祂如何表达？</w:t>
      </w:r>
    </w:p>
    <w:p w14:paraId="02898A94">
      <w:pPr>
        <w:rPr>
          <w:rFonts w:hint="eastAsia"/>
        </w:rPr>
      </w:pPr>
      <w:r>
        <w:rPr>
          <w:rFonts w:hint="eastAsia"/>
        </w:rPr>
        <w:t>Saith he, 'He counted me faithful, putting me into the ministry, I that was before a persecutor and blasphemer; and the grace of our Lord Jesus Christ was exceeding abundant.'</w:t>
      </w:r>
    </w:p>
    <w:p w14:paraId="32127351">
      <w:pPr>
        <w:rPr>
          <w:rFonts w:hint="eastAsia"/>
        </w:rPr>
      </w:pPr>
      <w:r>
        <w:rPr>
          <w:rFonts w:hint="eastAsia"/>
        </w:rPr>
        <w:t>祂说：‘祂以我有忠心，派我服事祂。我从前是亵渎神的，逼迫人的，侮慢人的；然而我还蒙了怜悯，因我是不信不明白的时候而做的。’</w:t>
      </w:r>
    </w:p>
    <w:p w14:paraId="6E910222">
      <w:pPr>
        <w:rPr>
          <w:rFonts w:hint="eastAsia"/>
        </w:rPr>
      </w:pPr>
      <w:r>
        <w:rPr>
          <w:rFonts w:hint="eastAsia"/>
        </w:rPr>
        <w:t>He expresseth his conversion by being put into the ministry of apostleship, such as Paul had.</w:t>
      </w:r>
    </w:p>
    <w:p w14:paraId="4292AE67">
      <w:pPr>
        <w:rPr>
          <w:rFonts w:hint="eastAsia"/>
        </w:rPr>
      </w:pPr>
      <w:r>
        <w:rPr>
          <w:rFonts w:hint="eastAsia"/>
        </w:rPr>
        <w:t>祂用被放入使徒职分的事奉，如保罗所拥有的，来表达祂的归信。</w:t>
      </w:r>
    </w:p>
    <w:p w14:paraId="33AE7EBB">
      <w:pPr>
        <w:rPr>
          <w:rFonts w:hint="eastAsia"/>
        </w:rPr>
      </w:pPr>
    </w:p>
    <w:p w14:paraId="7DC181B5">
      <w:pPr>
        <w:rPr>
          <w:rFonts w:hint="eastAsia"/>
        </w:rPr>
      </w:pPr>
      <w:r>
        <w:rPr>
          <w:rFonts w:hint="eastAsia"/>
        </w:rPr>
        <w:t>Now therefore, when he saith here in Eph. 3:7, 'Whereof I was made a minister, according to the gift of the grace of God given to me, by the effectual working of his power;' this is the Apostle's meaning, that he was converted by the effectual working of his power.</w:t>
      </w:r>
    </w:p>
    <w:p w14:paraId="44CC5577">
      <w:pPr>
        <w:rPr>
          <w:rFonts w:hint="eastAsia"/>
        </w:rPr>
      </w:pPr>
      <w:r>
        <w:rPr>
          <w:rFonts w:hint="eastAsia"/>
        </w:rPr>
        <w:t>因此现在，当祂在此处以弗所书3:7说，‘我作了这福音的执事，是照神的恩赐，这恩赐是照祂运行的大能赐给我的；’这是使徒的意思，即祂是借着祂能力的有效运行而归信的。</w:t>
      </w:r>
    </w:p>
    <w:p w14:paraId="5C3FB60E">
      <w:pPr>
        <w:rPr>
          <w:rFonts w:hint="eastAsia"/>
        </w:rPr>
      </w:pPr>
      <w:r>
        <w:rPr>
          <w:rFonts w:hint="eastAsia"/>
        </w:rPr>
        <w:t>And as here in the text it is said, the exceeding greatness of his power to usward who believe, the same that wrought in raising Christ from the dead, so compare with this Gal. 1:1, 'I was made an apostle,' saith he, 'not of men, neither by men; but by Jesus Christ, and God the Father.'</w:t>
      </w:r>
    </w:p>
    <w:p w14:paraId="5FEC78E0">
      <w:pPr>
        <w:rPr>
          <w:rFonts w:hint="eastAsia"/>
        </w:rPr>
      </w:pPr>
      <w:r>
        <w:rPr>
          <w:rFonts w:hint="eastAsia"/>
        </w:rPr>
        <w:t>并且如同经文在此处说，祂向我们这信的人所显的能力是何等浩大，与那在基督从死里复活时运行的相同，所以将此与加拉太书1:1比较，祂说：‘我作使徒，不是由于人，也不是藉着人，乃是藉着耶稣基督，与叫祂从死里复活的父神。’</w:t>
      </w:r>
    </w:p>
    <w:p w14:paraId="70A3A2A0">
      <w:pPr>
        <w:rPr>
          <w:rFonts w:hint="eastAsia"/>
        </w:rPr>
      </w:pPr>
      <w:r>
        <w:rPr>
          <w:rFonts w:hint="eastAsia"/>
        </w:rPr>
        <w:t>I was converted, saith he, and what followeth?</w:t>
      </w:r>
    </w:p>
    <w:p w14:paraId="378DDF84">
      <w:pPr>
        <w:rPr>
          <w:rFonts w:hint="eastAsia"/>
        </w:rPr>
      </w:pPr>
      <w:r>
        <w:rPr>
          <w:rFonts w:hint="eastAsia"/>
        </w:rPr>
        <w:t>祂说，我归信了，接下来是什么？</w:t>
      </w:r>
    </w:p>
    <w:p w14:paraId="48703217">
      <w:pPr>
        <w:rPr>
          <w:rFonts w:hint="eastAsia"/>
        </w:rPr>
      </w:pPr>
      <w:r>
        <w:rPr>
          <w:rFonts w:hint="eastAsia"/>
        </w:rPr>
        <w:t>'Who raised him from the dead.'</w:t>
      </w:r>
    </w:p>
    <w:p w14:paraId="05E368ED">
      <w:pPr>
        <w:rPr>
          <w:rFonts w:hint="eastAsia"/>
        </w:rPr>
      </w:pPr>
      <w:r>
        <w:rPr>
          <w:rFonts w:hint="eastAsia"/>
        </w:rPr>
        <w:t>‘那叫祂从死里复活的’。</w:t>
      </w:r>
    </w:p>
    <w:p w14:paraId="49E31A72">
      <w:pPr>
        <w:rPr>
          <w:rFonts w:hint="eastAsia"/>
        </w:rPr>
      </w:pPr>
      <w:r>
        <w:rPr>
          <w:rFonts w:hint="eastAsia"/>
        </w:rPr>
        <w:t>Why cometh that in?</w:t>
      </w:r>
    </w:p>
    <w:p w14:paraId="3279E629">
      <w:pPr>
        <w:rPr>
          <w:rFonts w:hint="eastAsia"/>
        </w:rPr>
      </w:pPr>
      <w:r>
        <w:rPr>
          <w:rFonts w:hint="eastAsia"/>
        </w:rPr>
        <w:t>那为何出现？</w:t>
      </w:r>
    </w:p>
    <w:p w14:paraId="581850AE">
      <w:pPr>
        <w:rPr>
          <w:rFonts w:hint="eastAsia"/>
        </w:rPr>
      </w:pPr>
      <w:r>
        <w:rPr>
          <w:rFonts w:hint="eastAsia"/>
        </w:rPr>
        <w:t>The same effectual working, saith he, that raised up Jesus Christ from the dead, made me an apostle, converted me to the faith.</w:t>
      </w:r>
    </w:p>
    <w:p w14:paraId="7CB285A0">
      <w:pPr>
        <w:rPr>
          <w:rFonts w:hint="eastAsia"/>
        </w:rPr>
      </w:pPr>
      <w:r>
        <w:rPr>
          <w:rFonts w:hint="eastAsia"/>
        </w:rPr>
        <w:t>祂说，那使耶稣基督从死里复活的同样有效的运行，也使我成为使徒，归信了这信。</w:t>
      </w:r>
    </w:p>
    <w:p w14:paraId="0B29C3E0">
      <w:pPr>
        <w:rPr>
          <w:rFonts w:hint="eastAsia"/>
        </w:rPr>
      </w:pPr>
      <w:r>
        <w:rPr>
          <w:rFonts w:hint="eastAsia"/>
        </w:rPr>
        <w:t>Now then, the Apostle, out of his own experience of 'the exceeding greatness of his power,' putteth himself in too; 'to us-ward,' saith he, the same power that converted me, converted you; although there was some extraordinariness in it in respect of the manner of doing it, yet the power is the same.</w:t>
      </w:r>
    </w:p>
    <w:p w14:paraId="40E00FB1">
      <w:pPr>
        <w:rPr>
          <w:rFonts w:hint="eastAsia"/>
        </w:rPr>
      </w:pPr>
      <w:r>
        <w:rPr>
          <w:rFonts w:hint="eastAsia"/>
        </w:rPr>
        <w:t>那么现在，使徒出于祂自己对‘祂能力的浩大’的经历，也将祂自己放入；祂说：‘向我们’，那归信我的同样的能力，也归信了你们；虽然在作工的方式上有些非凡之处，然而能力是相同的。</w:t>
      </w:r>
    </w:p>
    <w:p w14:paraId="199E398B">
      <w:pPr>
        <w:rPr>
          <w:rFonts w:hint="eastAsia"/>
        </w:rPr>
      </w:pPr>
      <w:r>
        <w:rPr>
          <w:rFonts w:hint="eastAsia"/>
        </w:rPr>
        <w:t>As we receive like faith, as the apostle Peter saith, so the same power is no less to work in the poorest believer's faith, than what wrought in the heart of Paul.</w:t>
      </w:r>
    </w:p>
    <w:p w14:paraId="7424EF14">
      <w:pPr>
        <w:rPr>
          <w:rFonts w:hint="eastAsia"/>
        </w:rPr>
      </w:pPr>
      <w:r>
        <w:rPr>
          <w:rFonts w:hint="eastAsia"/>
        </w:rPr>
        <w:t>如同使徒彼得所说，我们领受同样的信，所以那在最贫穷的信徒的信中运行的能力，不少于那在保罗心中运行的。</w:t>
      </w:r>
    </w:p>
    <w:p w14:paraId="19732A97">
      <w:pPr>
        <w:rPr>
          <w:rFonts w:hint="eastAsia"/>
        </w:rPr>
      </w:pPr>
      <w:r>
        <w:rPr>
          <w:rFonts w:hint="eastAsia"/>
        </w:rPr>
        <w:t>And so much now for the reading of the words, that they will bear that sense; not to relate only to the power put forth in believers at the resurrection, but in the first work of faith.</w:t>
      </w:r>
    </w:p>
    <w:p w14:paraId="4C8356FE">
      <w:pPr>
        <w:rPr>
          <w:rFonts w:hint="eastAsia"/>
        </w:rPr>
      </w:pPr>
      <w:r>
        <w:rPr>
          <w:rFonts w:hint="eastAsia"/>
        </w:rPr>
        <w:t>现在关于这些话的读法就到这里，即它们可以支持那个意思；不仅与在信徒复活时显出的能力有关，也与起初信的工作有关。</w:t>
      </w:r>
    </w:p>
    <w:p w14:paraId="6975FC8B">
      <w:pPr>
        <w:rPr>
          <w:rFonts w:hint="eastAsia"/>
        </w:rPr>
      </w:pPr>
    </w:p>
    <w:p w14:paraId="2E324542">
      <w:pPr>
        <w:rPr>
          <w:rFonts w:hint="eastAsia"/>
        </w:rPr>
      </w:pPr>
      <w:r>
        <w:rPr>
          <w:rFonts w:hint="eastAsia"/>
        </w:rPr>
        <w:t>2. The second sort of arguments shall be taken from the scope of the Apostle here, in the coherence of these words with the former, and with those that follow after; for you shall see that the coherence of both will carry it, as well to refer it to the working of faith at the first, as to the raising us up at the last.</w:t>
      </w:r>
    </w:p>
    <w:p w14:paraId="0B467886">
      <w:pPr>
        <w:rPr>
          <w:rFonts w:hint="eastAsia"/>
        </w:rPr>
      </w:pPr>
      <w:r>
        <w:rPr>
          <w:rFonts w:hint="eastAsia"/>
        </w:rPr>
        <w:t>2. 第二类论据将取自使徒在此处的目的，在这些话与前面和接下来的话的连贯性中；因为你们将看到，两者的连贯性都将支持它，既与起初作工生出信有关，也与最后使我们复活有关。</w:t>
      </w:r>
    </w:p>
    <w:p w14:paraId="1458DB92">
      <w:pPr>
        <w:rPr>
          <w:rFonts w:hint="eastAsia"/>
        </w:rPr>
      </w:pPr>
      <w:r>
        <w:rPr>
          <w:rFonts w:hint="eastAsia"/>
        </w:rPr>
        <w:t>One scope of the Apostle, which I mentioned when I shewed the coherence, was this, to comfort believers in the weakness of their faith for the obtaining this glory, against all doubting.</w:t>
      </w:r>
    </w:p>
    <w:p w14:paraId="0DA94270">
      <w:pPr>
        <w:rPr>
          <w:rFonts w:hint="eastAsia"/>
        </w:rPr>
      </w:pPr>
      <w:r>
        <w:rPr>
          <w:rFonts w:hint="eastAsia"/>
        </w:rPr>
        <w:t>我显明连贯性时提到的一个使徒的目的是这个，在他们信心的软弱中安慰信徒，为要得着这荣耀，抵挡一切疑惑。</w:t>
      </w:r>
    </w:p>
    <w:p w14:paraId="5F729719">
      <w:pPr>
        <w:rPr>
          <w:rFonts w:hint="eastAsia"/>
        </w:rPr>
      </w:pPr>
      <w:r>
        <w:rPr>
          <w:rFonts w:hint="eastAsia"/>
        </w:rPr>
        <w:t>Now, my brethren, what is the great doubt that possesseth the hearts of Christians, that usually takes up their thoughts?</w:t>
      </w:r>
    </w:p>
    <w:p w14:paraId="7B15D4E6">
      <w:pPr>
        <w:rPr>
          <w:rFonts w:hint="eastAsia"/>
        </w:rPr>
      </w:pPr>
      <w:r>
        <w:rPr>
          <w:rFonts w:hint="eastAsia"/>
        </w:rPr>
        <w:t>现在，我的弟兄们，那占据基督徒内心，通常占据他们思想的巨大疑惑是什么？</w:t>
      </w:r>
    </w:p>
    <w:p w14:paraId="6D40E8CE">
      <w:pPr>
        <w:rPr>
          <w:rFonts w:hint="eastAsia"/>
        </w:rPr>
      </w:pPr>
      <w:r>
        <w:rPr>
          <w:rFonts w:hint="eastAsia"/>
        </w:rPr>
        <w:t>It is not so much a questioning the power of God to raise them up hereafter, as it is the power of God to keep them for the present.</w:t>
      </w:r>
    </w:p>
    <w:p w14:paraId="393EDAA4">
      <w:pPr>
        <w:rPr>
          <w:rFonts w:hint="eastAsia"/>
        </w:rPr>
      </w:pPr>
      <w:r>
        <w:rPr>
          <w:rFonts w:hint="eastAsia"/>
        </w:rPr>
        <w:t>与其说是质疑神将来使他们复活的能力，不如说是质疑神现在保守他们的能力。</w:t>
      </w:r>
    </w:p>
    <w:p w14:paraId="2CD27061">
      <w:pPr>
        <w:rPr>
          <w:rFonts w:hint="eastAsia"/>
        </w:rPr>
      </w:pPr>
      <w:r>
        <w:rPr>
          <w:rFonts w:hint="eastAsia"/>
        </w:rPr>
        <w:t>Therefore, when the Apostle would comfort their hearts, that they should attain this glory, he doth not pray only that they may know the power that should raise up saints at the latter day; but the power that should keep them, that they might know the power that is engaged to us-ward that believe, to preserve us to this glory.</w:t>
      </w:r>
    </w:p>
    <w:p w14:paraId="242B4C85">
      <w:pPr>
        <w:rPr>
          <w:rFonts w:hint="eastAsia"/>
        </w:rPr>
      </w:pPr>
      <w:r>
        <w:rPr>
          <w:rFonts w:hint="eastAsia"/>
        </w:rPr>
        <w:t>因此，当使徒要安慰他们的心，使他们能得着这荣耀时，祂不仅祷告他们可以知道那将在末日使圣徒复活的能力；也祷告他们可以知道那保守他们的能力，他们可以知道那向我们这信的人投入，要保守我们到这荣耀里的能力。</w:t>
      </w:r>
    </w:p>
    <w:p w14:paraId="4167EA9B">
      <w:pPr>
        <w:rPr>
          <w:rFonts w:hint="eastAsia"/>
        </w:rPr>
      </w:pPr>
      <w:r>
        <w:rPr>
          <w:rFonts w:hint="eastAsia"/>
        </w:rPr>
        <w:t>I say, believers are not so much, or not so usually, taken up with doubtings or questionings about the power of God in raising them hereafter with Christ; all men's thoughts take that for granted; but the doubt is about keeping them until then.</w:t>
      </w:r>
    </w:p>
    <w:p w14:paraId="78FDE31C">
      <w:pPr>
        <w:rPr>
          <w:rFonts w:hint="eastAsia"/>
        </w:rPr>
      </w:pPr>
      <w:r>
        <w:rPr>
          <w:rFonts w:hint="eastAsia"/>
        </w:rPr>
        <w:t>我说，信徒不那么，或不那么通常，被关于神将来与基督一同使他们复活的能力的疑惑或问题所占据；所有人的思想都认为那是理所当然的；但疑惑在于在那之前保守他们。</w:t>
      </w:r>
    </w:p>
    <w:p w14:paraId="71391A7C">
      <w:pPr>
        <w:rPr>
          <w:rFonts w:hint="eastAsia"/>
        </w:rPr>
      </w:pPr>
    </w:p>
    <w:p w14:paraId="6BB88F50">
      <w:pPr>
        <w:rPr>
          <w:rFonts w:hint="eastAsia"/>
        </w:rPr>
      </w:pPr>
      <w:r>
        <w:rPr>
          <w:rFonts w:hint="eastAsia"/>
        </w:rPr>
        <w:t>I will give you a scripture for it, John 11:23.</w:t>
      </w:r>
    </w:p>
    <w:p w14:paraId="772D58FB">
      <w:pPr>
        <w:rPr>
          <w:rFonts w:hint="eastAsia"/>
        </w:rPr>
      </w:pPr>
      <w:r>
        <w:rPr>
          <w:rFonts w:hint="eastAsia"/>
        </w:rPr>
        <w:t>我将为此给你们一处经文，约翰福音11:23。</w:t>
      </w:r>
    </w:p>
    <w:p w14:paraId="504ED80A">
      <w:pPr>
        <w:rPr>
          <w:rFonts w:hint="eastAsia"/>
        </w:rPr>
      </w:pPr>
      <w:r>
        <w:rPr>
          <w:rFonts w:hint="eastAsia"/>
        </w:rPr>
        <w:t>Poor Martha there, when Christ came to raise up Lazarus, and told her, 'Thy brother shall rise again;' 'I know,' saith she, 'that he shall rise again at the resurrection of the last day.'</w:t>
      </w:r>
    </w:p>
    <w:p w14:paraId="62F64E75">
      <w:pPr>
        <w:rPr>
          <w:rFonts w:hint="eastAsia"/>
        </w:rPr>
      </w:pPr>
      <w:r>
        <w:rPr>
          <w:rFonts w:hint="eastAsia"/>
        </w:rPr>
        <w:t>可怜的马大在那里，当基督来使拉撒路复活，并告诉她，‘你兄弟必然复活；’她说：‘我知道在末日复活的时候，他必复活。’</w:t>
      </w:r>
    </w:p>
    <w:p w14:paraId="39E7B715">
      <w:pPr>
        <w:rPr>
          <w:rFonts w:hint="eastAsia"/>
        </w:rPr>
      </w:pPr>
      <w:r>
        <w:rPr>
          <w:rFonts w:hint="eastAsia"/>
        </w:rPr>
        <w:t>She doubted not of this; this did not trouble her at all, but she only doubted of the power of Christ to raise him presently, her faith stuck at that.</w:t>
      </w:r>
    </w:p>
    <w:p w14:paraId="1542BC01">
      <w:pPr>
        <w:rPr>
          <w:rFonts w:hint="eastAsia"/>
        </w:rPr>
      </w:pPr>
      <w:r>
        <w:rPr>
          <w:rFonts w:hint="eastAsia"/>
        </w:rPr>
        <w:t>她对此不怀疑；这根本不困扰她，但她只怀疑基督现在使他复活的能力，她的信心卡在那一点上。</w:t>
      </w:r>
    </w:p>
    <w:p w14:paraId="2493167D">
      <w:pPr>
        <w:rPr>
          <w:rFonts w:hint="eastAsia"/>
        </w:rPr>
      </w:pPr>
      <w:r>
        <w:rPr>
          <w:rFonts w:hint="eastAsia"/>
        </w:rPr>
        <w:t>'By this time,' saith she, 'he stinketh, for he hath lain four days in the grave.'</w:t>
      </w:r>
    </w:p>
    <w:p w14:paraId="2740ABC8">
      <w:pPr>
        <w:rPr>
          <w:rFonts w:hint="eastAsia"/>
        </w:rPr>
      </w:pPr>
      <w:r>
        <w:rPr>
          <w:rFonts w:hint="eastAsia"/>
        </w:rPr>
        <w:t>她说：‘他如今必是臭了，因为他死了已经四天了。’</w:t>
      </w:r>
    </w:p>
    <w:p w14:paraId="0B4365A7">
      <w:pPr>
        <w:rPr>
          <w:rFonts w:hint="eastAsia"/>
        </w:rPr>
      </w:pPr>
      <w:r>
        <w:rPr>
          <w:rFonts w:hint="eastAsia"/>
        </w:rPr>
        <w:t>It was the present resurrection she doubted of, and the power of Christ in that.</w:t>
      </w:r>
    </w:p>
    <w:p w14:paraId="354DC045">
      <w:pPr>
        <w:rPr>
          <w:rFonts w:hint="eastAsia"/>
        </w:rPr>
      </w:pPr>
      <w:r>
        <w:rPr>
          <w:rFonts w:hint="eastAsia"/>
        </w:rPr>
        <w:t>她怀疑的是现在的复活，和基督在那方面的能力。</w:t>
      </w:r>
    </w:p>
    <w:p w14:paraId="7AD13332">
      <w:pPr>
        <w:rPr>
          <w:rFonts w:hint="eastAsia"/>
        </w:rPr>
      </w:pPr>
      <w:r>
        <w:rPr>
          <w:rFonts w:hint="eastAsia"/>
        </w:rPr>
        <w:t>'Therefore,' saith he, ver. 40, 'said I not unto thee, that if thou believest, thou shouldst see the glory of God?'</w:t>
      </w:r>
    </w:p>
    <w:p w14:paraId="7038E439">
      <w:pPr>
        <w:rPr>
          <w:rFonts w:hint="eastAsia"/>
        </w:rPr>
      </w:pPr>
      <w:r>
        <w:rPr>
          <w:rFonts w:hint="eastAsia"/>
        </w:rPr>
        <w:t>因此，祂在第40节说：‘我不是对你说过，你若信，就必看见神的荣耀吗？’</w:t>
      </w:r>
    </w:p>
    <w:p w14:paraId="601C5105">
      <w:pPr>
        <w:rPr>
          <w:rFonts w:hint="eastAsia"/>
        </w:rPr>
      </w:pPr>
      <w:r>
        <w:rPr>
          <w:rFonts w:hint="eastAsia"/>
        </w:rPr>
        <w:t>see it presently.</w:t>
      </w:r>
    </w:p>
    <w:p w14:paraId="2CCD0BBA">
      <w:pPr>
        <w:rPr>
          <w:rFonts w:hint="eastAsia"/>
        </w:rPr>
      </w:pPr>
      <w:r>
        <w:rPr>
          <w:rFonts w:hint="eastAsia"/>
        </w:rPr>
        <w:t>现在就看见。</w:t>
      </w:r>
    </w:p>
    <w:p w14:paraId="7E363A6E">
      <w:pPr>
        <w:rPr>
          <w:rFonts w:hint="eastAsia"/>
        </w:rPr>
      </w:pPr>
      <w:r>
        <w:rPr>
          <w:rFonts w:hint="eastAsia"/>
        </w:rPr>
        <w:t>I quote it for this purpose, to shew that if the scope of the Apostle be to take away the doubting of Christians concerning their attaining this glory, it is not so much he prayeth that they may see the power that shall raise men at last, for that few men doubt of,—ordinarily they do not,—but how they shall be kept by the power of God to this salvation; the present power that shall keep them and preserve them, that they doubt of.</w:t>
      </w:r>
    </w:p>
    <w:p w14:paraId="4C32082B">
      <w:pPr>
        <w:rPr>
          <w:rFonts w:hint="eastAsia"/>
        </w:rPr>
      </w:pPr>
      <w:r>
        <w:rPr>
          <w:rFonts w:hint="eastAsia"/>
        </w:rPr>
        <w:t>我引用它，是为此目的，为要显明如果使徒的目的是要除去基督徒关于他们得着这荣耀的疑惑，祂祷告的，与其说是他们可以看见那将在末日使人复活的能力，因为很少人对此有疑惑——通常他们没有——不如说是他们将如何被神的能力保守到这救恩里；那将保守他们并保存他们的现在的能力，是他们所怀疑的。</w:t>
      </w:r>
    </w:p>
    <w:p w14:paraId="713CC090">
      <w:pPr>
        <w:rPr>
          <w:rFonts w:hint="eastAsia"/>
        </w:rPr>
      </w:pPr>
      <w:r>
        <w:rPr>
          <w:rFonts w:hint="eastAsia"/>
        </w:rPr>
        <w:t>This is that, therefore, that the Apostle prayeth for that they may see.</w:t>
      </w:r>
    </w:p>
    <w:p w14:paraId="0A1B0BA9">
      <w:pPr>
        <w:rPr>
          <w:rFonts w:hint="eastAsia"/>
        </w:rPr>
      </w:pPr>
      <w:r>
        <w:rPr>
          <w:rFonts w:hint="eastAsia"/>
        </w:rPr>
        <w:t>因此，这是使徒祷告他们可以看见的。</w:t>
      </w:r>
    </w:p>
    <w:p w14:paraId="0AF9D87E">
      <w:pPr>
        <w:rPr>
          <w:rFonts w:hint="eastAsia"/>
        </w:rPr>
      </w:pPr>
      <w:r>
        <w:rPr>
          <w:rFonts w:hint="eastAsia"/>
        </w:rPr>
        <w:t>Therefore, 1 Peter 1:5, after he had mentioned the glory of that inheritance, he comforteth them with this, that they are 'kept by the power of God unto salvation;' he speaks to their hearts, for that is the great thing they doubt of.</w:t>
      </w:r>
    </w:p>
    <w:p w14:paraId="205EB40C">
      <w:pPr>
        <w:rPr>
          <w:rFonts w:hint="eastAsia"/>
        </w:rPr>
      </w:pPr>
      <w:r>
        <w:rPr>
          <w:rFonts w:hint="eastAsia"/>
        </w:rPr>
        <w:t>因此，彼得前书1:5，在祂提到那基业的荣耀之后，祂用这一点安慰他们，即他们‘蒙神能力保守，必能得着所预备、到末世要显现的救恩；’祂对他们的心说话，因为那是他们所怀疑的大事。</w:t>
      </w:r>
    </w:p>
    <w:p w14:paraId="7AF4153F">
      <w:pPr>
        <w:rPr>
          <w:rFonts w:hint="eastAsia"/>
        </w:rPr>
      </w:pPr>
      <w:r>
        <w:rPr>
          <w:rFonts w:hint="eastAsia"/>
        </w:rPr>
        <w:t>Now then, mark how I argue.</w:t>
      </w:r>
    </w:p>
    <w:p w14:paraId="0F215C92">
      <w:pPr>
        <w:rPr>
          <w:rFonts w:hint="eastAsia"/>
        </w:rPr>
      </w:pPr>
      <w:r>
        <w:rPr>
          <w:rFonts w:hint="eastAsia"/>
        </w:rPr>
        <w:t>那么现在，请注意我如何论证。</w:t>
      </w:r>
    </w:p>
    <w:p w14:paraId="1354D383">
      <w:pPr>
        <w:rPr>
          <w:rFonts w:hint="eastAsia"/>
        </w:rPr>
      </w:pPr>
      <w:r>
        <w:rPr>
          <w:rFonts w:hint="eastAsia"/>
        </w:rPr>
        <w:t>If this be the scope of the Apostle to comfort believers, that there is an almighty, an omnipotent power that shall keep them in the state they are in, that they shall attain to glory, the argument is strong, that if such a power as this be to keep them and preserve them, that much more such a power was put forth in their first conversion, when they first came to believe.</w:t>
      </w:r>
    </w:p>
    <w:p w14:paraId="5EF427DC">
      <w:pPr>
        <w:rPr>
          <w:rFonts w:hint="eastAsia"/>
        </w:rPr>
      </w:pPr>
      <w:r>
        <w:rPr>
          <w:rFonts w:hint="eastAsia"/>
        </w:rPr>
        <w:t>如果这是使徒的目的，为要安慰信徒，即有一种全能的、无所不能的能力，将要保守他们在他们所在的状态中，使他们能得着荣耀，那么论据就很有力，即如果这样一种能力要保守他们并保存他们，那么在他们初信时，在他们第一次来相信时，更显出这样一种能力。</w:t>
      </w:r>
    </w:p>
    <w:p w14:paraId="416D2900">
      <w:pPr>
        <w:rPr>
          <w:rFonts w:hint="eastAsia"/>
        </w:rPr>
      </w:pPr>
      <w:r>
        <w:rPr>
          <w:rFonts w:hint="eastAsia"/>
        </w:rPr>
        <w:t>If to preserve them in faith after they have believed, and were sealed; then much more, to persuade them to believe at first, when they were heathens, to bring them to the faith, would require an exceeding greatness of power.</w:t>
      </w:r>
    </w:p>
    <w:p w14:paraId="10D5AD9E">
      <w:pPr>
        <w:rPr>
          <w:rFonts w:hint="eastAsia"/>
        </w:rPr>
      </w:pPr>
      <w:r>
        <w:rPr>
          <w:rFonts w:hint="eastAsia"/>
        </w:rPr>
        <w:t>如果在他们相信之后，并受了印记之后，保守他们的信；那么，起初说服他们相信，当他们是外邦人时，将他们带到信里，更需要浩大的能力。</w:t>
      </w:r>
    </w:p>
    <w:p w14:paraId="121272B4">
      <w:pPr>
        <w:rPr>
          <w:rFonts w:hint="eastAsia"/>
        </w:rPr>
      </w:pPr>
    </w:p>
    <w:p w14:paraId="77E9F42B">
      <w:pPr>
        <w:rPr>
          <w:rFonts w:hint="eastAsia"/>
        </w:rPr>
      </w:pPr>
      <w:r>
        <w:rPr>
          <w:rFonts w:hint="eastAsia"/>
        </w:rPr>
        <w:t>My brethren, there is as great a power, and a greater, if we may make comparisons, in converting at first, than in keeping afterward, Rom. 5:9, 10.</w:t>
      </w:r>
    </w:p>
    <w:p w14:paraId="3E97FE0E">
      <w:pPr>
        <w:rPr>
          <w:rFonts w:hint="eastAsia"/>
        </w:rPr>
      </w:pPr>
      <w:r>
        <w:rPr>
          <w:rFonts w:hint="eastAsia"/>
        </w:rPr>
        <w:t>我的弟兄们，如果我们要做比较，起初归信的能力，与之后保守的能力一样大，甚至更大，罗马书5:9, 10。</w:t>
      </w:r>
    </w:p>
    <w:p w14:paraId="0E2A3177">
      <w:pPr>
        <w:rPr>
          <w:rFonts w:hint="eastAsia"/>
        </w:rPr>
      </w:pPr>
      <w:r>
        <w:rPr>
          <w:rFonts w:hint="eastAsia"/>
        </w:rPr>
        <w:t>The Apostle makes it there a greater work to reconcile us, being enemies, than to keep us friends, being reconciled.</w:t>
      </w:r>
    </w:p>
    <w:p w14:paraId="585B8386">
      <w:pPr>
        <w:rPr>
          <w:rFonts w:hint="eastAsia"/>
        </w:rPr>
      </w:pPr>
      <w:r>
        <w:rPr>
          <w:rFonts w:hint="eastAsia"/>
        </w:rPr>
        <w:t>使徒在那里使之成为一件更大的工作，即我们作仇敌的时候与神和好，比我们既已和好，保守为朋友，更难。</w:t>
      </w:r>
    </w:p>
    <w:p w14:paraId="1231F9F4">
      <w:pPr>
        <w:rPr>
          <w:rFonts w:hint="eastAsia"/>
        </w:rPr>
      </w:pPr>
      <w:r>
        <w:rPr>
          <w:rFonts w:hint="eastAsia"/>
        </w:rPr>
        <w:t>It is a greater work to put life into a dead man, of which the comparison is there, than to keep life in him; you know heat will do that.</w:t>
      </w:r>
    </w:p>
    <w:p w14:paraId="07D21CFB">
      <w:pPr>
        <w:rPr>
          <w:rFonts w:hint="eastAsia"/>
        </w:rPr>
      </w:pPr>
      <w:r>
        <w:rPr>
          <w:rFonts w:hint="eastAsia"/>
        </w:rPr>
        <w:t>将生命放入一个死人里面，那里有这个比较，比在他里面保守生命更难；你们知道热量能做到那一点。</w:t>
      </w:r>
    </w:p>
    <w:p w14:paraId="4CABF91A">
      <w:pPr>
        <w:rPr>
          <w:rFonts w:hint="eastAsia"/>
        </w:rPr>
      </w:pPr>
      <w:r>
        <w:rPr>
          <w:rFonts w:hint="eastAsia"/>
        </w:rPr>
        <w:t>Conversion is a greater work in some regards than glorifying a man is.</w:t>
      </w:r>
    </w:p>
    <w:p w14:paraId="08E52A95">
      <w:pPr>
        <w:rPr>
          <w:rFonts w:hint="eastAsia"/>
        </w:rPr>
      </w:pPr>
      <w:r>
        <w:rPr>
          <w:rFonts w:hint="eastAsia"/>
        </w:rPr>
        <w:t>归信在某些方面比荣耀一个人是更大的工作。</w:t>
      </w:r>
    </w:p>
    <w:p w14:paraId="17396AAA">
      <w:pPr>
        <w:rPr>
          <w:rFonts w:hint="eastAsia"/>
        </w:rPr>
      </w:pPr>
      <w:r>
        <w:rPr>
          <w:rFonts w:hint="eastAsia"/>
        </w:rPr>
        <w:t>Why? Because the glorifying a man is but a gradual change, it is but from grace to glory; but to convert a man is a special change, it altereth the state of a man, a wolf becometh a lamb; it altereth the kind, the other addeth but a new degree.</w:t>
      </w:r>
    </w:p>
    <w:p w14:paraId="04194869">
      <w:pPr>
        <w:rPr>
          <w:rFonts w:hint="eastAsia"/>
        </w:rPr>
      </w:pPr>
      <w:r>
        <w:rPr>
          <w:rFonts w:hint="eastAsia"/>
        </w:rPr>
        <w:t>为什么？因为荣耀一个人不过是一个渐进的改变，不过是从恩典到荣耀；但归信一个人是一个特别的改变，它改变一个人的状态，狼变成羔羊；它改变了种类，另一个只增加了一个新的程度。</w:t>
      </w:r>
    </w:p>
    <w:p w14:paraId="028A2438">
      <w:pPr>
        <w:rPr>
          <w:rFonts w:hint="eastAsia"/>
        </w:rPr>
      </w:pPr>
      <w:r>
        <w:rPr>
          <w:rFonts w:hint="eastAsia"/>
        </w:rPr>
        <w:t>Now therefore, if the Apostle's scope be, as most evidently it is, they may know his power, to the end to comfort them, to take all doubts away;—they knew the hope of his calling before, he prayed for that in the former verse; that they might know the riches of the glory of his inheritance, that he prayed for in the last words before; now, that they might know the power that would keep them, according to their hope, unto that salvation;—so that now it agreeth well with this scope of the Apostle.</w:t>
      </w:r>
    </w:p>
    <w:p w14:paraId="7638720E">
      <w:pPr>
        <w:rPr>
          <w:rFonts w:hint="eastAsia"/>
        </w:rPr>
      </w:pPr>
      <w:r>
        <w:rPr>
          <w:rFonts w:hint="eastAsia"/>
        </w:rPr>
        <w:t>因此现在，如果使徒的目的，如最明显所是的，是他们可以知道祂的能力，为要安慰他们，除去一切疑惑；——他们先前已知道祂恩召的指望，祂在前一节为此祷告；他们可以知道祂基业荣耀的丰富，祂在前面的最后一句话为此祷告；现在，他们可以知道那将按他们的盼望，保守他们到那救恩里的能力；——所以现在这与使徒的目的很相符。</w:t>
      </w:r>
    </w:p>
    <w:p w14:paraId="15725A77">
      <w:pPr>
        <w:rPr>
          <w:rFonts w:hint="eastAsia"/>
        </w:rPr>
      </w:pPr>
    </w:p>
    <w:p w14:paraId="08F3E1F1">
      <w:pPr>
        <w:rPr>
          <w:rFonts w:hint="eastAsia"/>
        </w:rPr>
      </w:pPr>
      <w:r>
        <w:rPr>
          <w:rFonts w:hint="eastAsia"/>
        </w:rPr>
        <w:t>Again, in the second place; suppose the Apostle's scope be to comfort them, and to strengthen their faith in this point, that there shall be an almighty power put forth in them, to raise them up at the latter day; you shall find—take this in too—that they may know the power that first converted them, is the strongest argument that can be to persuade them of the other.</w:t>
      </w:r>
    </w:p>
    <w:p w14:paraId="6F8DBA16">
      <w:pPr>
        <w:rPr>
          <w:rFonts w:hint="eastAsia"/>
        </w:rPr>
      </w:pPr>
      <w:r>
        <w:rPr>
          <w:rFonts w:hint="eastAsia"/>
        </w:rPr>
        <w:t>再次，其次；假设使徒的目的是要安慰他们，并坚固他们在这点上的信心，即在末日必有全能的能力在他们里面显出，使他们复活；你们会发现——也把这考虑进去——他们可以知道那起初归信他们的能力，是所能有的最强的论据来使他们相信另一件事。</w:t>
      </w:r>
    </w:p>
    <w:p w14:paraId="54B65240">
      <w:pPr>
        <w:rPr>
          <w:rFonts w:hint="eastAsia"/>
        </w:rPr>
      </w:pPr>
      <w:r>
        <w:rPr>
          <w:rFonts w:hint="eastAsia"/>
        </w:rPr>
        <w:t>My meaning is this: that the strongest argument that could be brought to persuade the Ephesians, to strengthen their faith, that an almighty power should one day work to raise them from death to glory,—I say, the strongest argument to work this in them, is to see the power that first converted them.</w:t>
      </w:r>
    </w:p>
    <w:p w14:paraId="3CB25D28">
      <w:pPr>
        <w:rPr>
          <w:rFonts w:hint="eastAsia"/>
        </w:rPr>
      </w:pPr>
      <w:r>
        <w:rPr>
          <w:rFonts w:hint="eastAsia"/>
        </w:rPr>
        <w:t>我的意思是：所能带来的最强的论据，来使以弗所人信服，坚固他们的信心，即全能的能力有一天要作工，使他们从死里复活得荣耀——我说，在他们里面作成此的最强的论据，是看见那起初归信他们的能力。</w:t>
      </w:r>
    </w:p>
    <w:p w14:paraId="54D0E458">
      <w:pPr>
        <w:rPr>
          <w:rFonts w:hint="eastAsia"/>
        </w:rPr>
      </w:pPr>
      <w:r>
        <w:rPr>
          <w:rFonts w:hint="eastAsia"/>
        </w:rPr>
        <w:t>Here is one argument indeed to strengthen their faith, namely, they saw by faith their Head, Jesus Christ, to have been raised from death to glory; but then add but this to it, We saw as great a power, and found as great a power in working faith in us, and conversion in us, in changing our hearts, as was put forth in raising of Christ from death to life; here is a double argument.</w:t>
      </w:r>
    </w:p>
    <w:p w14:paraId="1896AEA9">
      <w:pPr>
        <w:rPr>
          <w:rFonts w:hint="eastAsia"/>
        </w:rPr>
      </w:pPr>
      <w:r>
        <w:rPr>
          <w:rFonts w:hint="eastAsia"/>
        </w:rPr>
        <w:t>这里确实有一个论据来坚固他们的信心，即，他们借着信看见他们的头，耶稣基督，已从死里复活得荣耀；但再把这加上，我们在作工生出信，在我们里面归信，在改变我们心里看见并找到同样大的能力，如同在使基督从死里复活时所显出的；这里有两个论据。</w:t>
      </w:r>
    </w:p>
    <w:p w14:paraId="76BDCC8C">
      <w:pPr>
        <w:rPr>
          <w:rFonts w:hint="eastAsia"/>
        </w:rPr>
      </w:pPr>
      <w:r>
        <w:rPr>
          <w:rFonts w:hint="eastAsia"/>
        </w:rPr>
        <w:t>And so, indeed, I find most of the Greek fathers run that way in their interpreting this place.</w:t>
      </w:r>
    </w:p>
    <w:p w14:paraId="2034E17F">
      <w:pPr>
        <w:rPr>
          <w:rFonts w:hint="eastAsia"/>
        </w:rPr>
      </w:pPr>
      <w:r>
        <w:rPr>
          <w:rFonts w:hint="eastAsia"/>
        </w:rPr>
        <w:t>并且，确实，我发现大多数希腊教父在解释这处经文时都走那条路。</w:t>
      </w:r>
    </w:p>
    <w:p w14:paraId="19B6356D">
      <w:pPr>
        <w:rPr>
          <w:rFonts w:hint="eastAsia"/>
        </w:rPr>
      </w:pPr>
      <w:r>
        <w:rPr>
          <w:rFonts w:hint="eastAsia"/>
        </w:rPr>
        <w:t>The Apostle, say they, doth declare what God already hath done for them and in them; how he had wrought them to believe by an almighty power, to strengthen and confirm their faith for the future, that he would shew forth the same power in raising them up from death to life.</w:t>
      </w:r>
    </w:p>
    <w:p w14:paraId="5557C725">
      <w:pPr>
        <w:rPr>
          <w:rFonts w:hint="eastAsia"/>
        </w:rPr>
      </w:pPr>
      <w:r>
        <w:rPr>
          <w:rFonts w:hint="eastAsia"/>
        </w:rPr>
        <w:t>他们说，使徒宣告神已为他们，并在他们里面成就了什么；祂如何借着全能的能力作工使他们相信，为要坚固并证实他们将来的信心，即祂将显出同样的能力，在使他们从死里复活上。</w:t>
      </w:r>
    </w:p>
    <w:p w14:paraId="3AF0AF2D">
      <w:pPr>
        <w:rPr>
          <w:rFonts w:hint="eastAsia"/>
        </w:rPr>
      </w:pPr>
    </w:p>
    <w:p w14:paraId="35B0B5FB">
      <w:pPr>
        <w:rPr>
          <w:rFonts w:hint="eastAsia"/>
        </w:rPr>
      </w:pPr>
      <w:r>
        <w:rPr>
          <w:rFonts w:hint="eastAsia"/>
        </w:rPr>
        <w:t>To this purpose Theophylact and Chrysostom,—I name him because he was as much for the freedom of will as any other, being an orator to persuade men to turn to God; a holy and a good man, as good as Austin, that was of another mind, living in the same age with him,— yet he interpreteth this place of working faith at first; for to this purpose is his speech.</w:t>
      </w:r>
    </w:p>
    <w:p w14:paraId="6C18929F">
      <w:pPr>
        <w:rPr>
          <w:rFonts w:hint="eastAsia"/>
        </w:rPr>
      </w:pPr>
      <w:r>
        <w:rPr>
          <w:rFonts w:hint="eastAsia"/>
        </w:rPr>
        <w:t>为此，提阿非拉和屈梭多模——我提名他，因为他像任何别人一样主张意志的自由，是一个说服人转向神的演说家；一个圣洁善良的人，和奥斯丁一样好，奥斯丁有不同的看法，与他生活在同一时代——然而祂将这处经文解释为起初作工生出信；祂的言论是为此目的。</w:t>
      </w:r>
    </w:p>
    <w:p w14:paraId="4D2FED5B">
      <w:pPr>
        <w:rPr>
          <w:rFonts w:hint="eastAsia"/>
        </w:rPr>
      </w:pPr>
      <w:r>
        <w:rPr>
          <w:rFonts w:hint="eastAsia"/>
        </w:rPr>
        <w:t>The Apostle's scope, saith he, is to demonstrate by what already was manifested in them, namely, the power of God in working faith; to raise up their hearts to believe what was not manifested, namely, the raising of them up from death to life: it being, saith he, a far more wonderful work to persuade a soul to believe in Christ than to raise up a dead man, a far more admirable work of the two.</w:t>
      </w:r>
    </w:p>
    <w:p w14:paraId="2215D1A6">
      <w:pPr>
        <w:rPr>
          <w:rFonts w:hint="eastAsia"/>
        </w:rPr>
      </w:pPr>
      <w:r>
        <w:rPr>
          <w:rFonts w:hint="eastAsia"/>
        </w:rPr>
        <w:t>祂说，使徒的目的是要借着已在他们里面显明的事，即神在作工生出信上的能力；来提升他们的心，相信那未显明的事，即他们从死里复活：祂说，因为说服一个灵魂相信基督，比使一个死人复活是更奇妙的工作，两者中更令人赞叹的工作。</w:t>
      </w:r>
    </w:p>
    <w:p w14:paraId="3F434166">
      <w:pPr>
        <w:rPr>
          <w:rFonts w:hint="eastAsia"/>
        </w:rPr>
      </w:pPr>
      <w:r>
        <w:rPr>
          <w:rFonts w:hint="eastAsia"/>
        </w:rPr>
        <w:t>To raise up a dead man, saith he, God made but one word of it,—I speak it to shew that that is his scope, —'Lazarus, arise; and he that was dead arose, and came forth bound hand and foot,' &amp;c.</w:t>
      </w:r>
    </w:p>
    <w:p w14:paraId="21E5356D">
      <w:pPr>
        <w:rPr>
          <w:rFonts w:hint="eastAsia"/>
        </w:rPr>
      </w:pPr>
      <w:r>
        <w:rPr>
          <w:rFonts w:hint="eastAsia"/>
        </w:rPr>
        <w:t>祂说，使一个死人复活，神只用了一句话——我说这话是为显明那是祂的目的——‘拉撒路，出来；那死人就出来了，手脚都绑着布’等等。</w:t>
      </w:r>
    </w:p>
    <w:p w14:paraId="493053B3">
      <w:pPr>
        <w:rPr>
          <w:rFonts w:hint="eastAsia"/>
        </w:rPr>
      </w:pPr>
      <w:r>
        <w:rPr>
          <w:rFonts w:hint="eastAsia"/>
        </w:rPr>
        <w:t>Saith Peter to Tabitha, 'Arise; and she opened her eyes and sat up.'</w:t>
      </w:r>
    </w:p>
    <w:p w14:paraId="14879FCE">
      <w:pPr>
        <w:rPr>
          <w:rFonts w:hint="eastAsia"/>
        </w:rPr>
      </w:pPr>
      <w:r>
        <w:rPr>
          <w:rFonts w:hint="eastAsia"/>
        </w:rPr>
        <w:t>彼得对大比大说：‘起来；她就睁开眼睛，坐起来。’</w:t>
      </w:r>
    </w:p>
    <w:p w14:paraId="71F906D5">
      <w:pPr>
        <w:rPr>
          <w:rFonts w:hint="eastAsia"/>
        </w:rPr>
      </w:pPr>
      <w:r>
        <w:rPr>
          <w:rFonts w:hint="eastAsia"/>
        </w:rPr>
        <w:t>But here it costs God many words when he cometh to convert a man, 'How often would I have gathered you under my wings?'</w:t>
      </w:r>
    </w:p>
    <w:p w14:paraId="2F2299D7">
      <w:pPr>
        <w:rPr>
          <w:rFonts w:hint="eastAsia"/>
        </w:rPr>
      </w:pPr>
      <w:r>
        <w:rPr>
          <w:rFonts w:hint="eastAsia"/>
        </w:rPr>
        <w:t>但这里当祂来归信一个人时，祂花了许多话，‘我多次愿意聚集你们，好像母鸡把小鸡聚集在翅膀底下’。</w:t>
      </w:r>
    </w:p>
    <w:p w14:paraId="00A811DD">
      <w:pPr>
        <w:rPr>
          <w:rFonts w:hint="eastAsia"/>
        </w:rPr>
      </w:pPr>
      <w:r>
        <w:rPr>
          <w:rFonts w:hint="eastAsia"/>
        </w:rPr>
        <w:t>I allege it to this purpose, to shew that they likewise interpret it to this sense, that by what they had already experience of in their own hearts, they might from thence see and believe that great power that would work in them hereafter.</w:t>
      </w:r>
    </w:p>
    <w:p w14:paraId="19DA982E">
      <w:pPr>
        <w:rPr>
          <w:rFonts w:hint="eastAsia"/>
        </w:rPr>
      </w:pPr>
      <w:r>
        <w:rPr>
          <w:rFonts w:hint="eastAsia"/>
        </w:rPr>
        <w:t>我为此目的引述它，为要显明他们也按这个意思解释它，即借着他们已在自己心中经历的，他们可以从此看见并相信那将在他们里面作工的大能。</w:t>
      </w:r>
    </w:p>
    <w:p w14:paraId="143C318A">
      <w:pPr>
        <w:rPr>
          <w:rFonts w:hint="eastAsia"/>
        </w:rPr>
      </w:pPr>
      <w:r>
        <w:rPr>
          <w:rFonts w:hint="eastAsia"/>
        </w:rPr>
        <w:t>And whereas now,—take the other sense,—all the weight of the argument to persuade their faith of the truth of this, that they shall one day be raised up from the dead, lieth upon their mere faith to believe that God raised up Christ, which is a thing they did not see, nor had experience of; take this argument in too, that a believer hath found the same power in him in working faith that wrought in Christ; he hath not only a double argument, but an argument in his own experience of that power, and so more suitable to him for his heart to be more taken with it, and he hath this comfort besides, that that power which converted me is engaged, and will certainly keep me, and raise me up at the last day.</w:t>
      </w:r>
    </w:p>
    <w:p w14:paraId="12CA8C9E">
      <w:pPr>
        <w:rPr>
          <w:rFonts w:hint="eastAsia"/>
        </w:rPr>
      </w:pPr>
      <w:r>
        <w:rPr>
          <w:rFonts w:hint="eastAsia"/>
        </w:rPr>
        <w:t>而现在——取另一种意思——那说服他们相信这真理，即他们有一天要从死里复活的论据的所有重量，都落在他们单凭信去相信神使基督复活，那是他们没有看见，也没有经历的事上；也把这个论据考虑进去，即一个信徒在作工生出信时，在他里面找到了与在基督里运行的同样的能力；他不仅有两个论据，还有一个在他自己经历中关于那能力的论据，因此更适合他，使他的心更受吸引，此外他还有这个安慰，即那归信我的能力已投入，必保守我，并在末日使我复活。</w:t>
      </w:r>
    </w:p>
    <w:p w14:paraId="1916DAAC">
      <w:pPr>
        <w:rPr>
          <w:rFonts w:hint="eastAsia"/>
        </w:rPr>
      </w:pPr>
      <w:r>
        <w:rPr>
          <w:rFonts w:hint="eastAsia"/>
        </w:rPr>
        <w:t>So that the Apostle's scope will be every way more full.</w:t>
      </w:r>
    </w:p>
    <w:p w14:paraId="63DB9F5C">
      <w:pPr>
        <w:rPr>
          <w:rFonts w:hint="eastAsia"/>
        </w:rPr>
      </w:pPr>
      <w:r>
        <w:rPr>
          <w:rFonts w:hint="eastAsia"/>
        </w:rPr>
        <w:t>所以使徒的目的将各方面都更完满。</w:t>
      </w:r>
    </w:p>
    <w:p w14:paraId="35B047BA">
      <w:pPr>
        <w:rPr>
          <w:rFonts w:hint="eastAsia"/>
        </w:rPr>
      </w:pPr>
    </w:p>
    <w:p w14:paraId="74A3145F">
      <w:pPr>
        <w:rPr>
          <w:rFonts w:hint="eastAsia"/>
        </w:rPr>
      </w:pPr>
      <w:r>
        <w:rPr>
          <w:rFonts w:hint="eastAsia"/>
        </w:rPr>
        <w:t>And then another scope the Apostle hath—as appeareth by the 15th and 16th verses—is to provoke them to thankfulness.</w:t>
      </w:r>
    </w:p>
    <w:p w14:paraId="64B4BC8D">
      <w:pPr>
        <w:rPr>
          <w:rFonts w:hint="eastAsia"/>
        </w:rPr>
      </w:pPr>
      <w:r>
        <w:rPr>
          <w:rFonts w:hint="eastAsia"/>
        </w:rPr>
        <w:t>然后使徒还有另一个目的——如第15和16节所显明的——是要激发他们感恩。</w:t>
      </w:r>
    </w:p>
    <w:p w14:paraId="26F73233">
      <w:pPr>
        <w:rPr>
          <w:rFonts w:hint="eastAsia"/>
        </w:rPr>
      </w:pPr>
      <w:r>
        <w:rPr>
          <w:rFonts w:hint="eastAsia"/>
        </w:rPr>
        <w:t>He saith that he thanked God for the work of grace in them, whereby they had obtained an inheritance, ver. 13.</w:t>
      </w:r>
    </w:p>
    <w:p w14:paraId="528579EF">
      <w:pPr>
        <w:rPr>
          <w:rFonts w:hint="eastAsia"/>
        </w:rPr>
      </w:pPr>
      <w:r>
        <w:rPr>
          <w:rFonts w:hint="eastAsia"/>
        </w:rPr>
        <w:t>祂说祂为他们里面的恩典工作感谢神，借此他们已得着基业，第13节。</w:t>
      </w:r>
    </w:p>
    <w:p w14:paraId="3B99E30B">
      <w:pPr>
        <w:rPr>
          <w:rFonts w:hint="eastAsia"/>
        </w:rPr>
      </w:pPr>
      <w:r>
        <w:rPr>
          <w:rFonts w:hint="eastAsia"/>
        </w:rPr>
        <w:t>Now, to the end that they may be thankful, and thankful to purpose, he prayeth that they might know this great power that thus wrought faith in them, whereby they were interested in that inheritance, that thus they might be thankful also.</w:t>
      </w:r>
    </w:p>
    <w:p w14:paraId="09C03BA7">
      <w:pPr>
        <w:rPr>
          <w:rFonts w:hint="eastAsia"/>
        </w:rPr>
      </w:pPr>
      <w:r>
        <w:rPr>
          <w:rFonts w:hint="eastAsia"/>
        </w:rPr>
        <w:t>现在，为要使他们感恩，并有目的地感恩，祂祷告他们可以知道这在他们里面作工生出信的浩大能力，借此他们在那基业中有份，他们可以如此也感恩。</w:t>
      </w:r>
    </w:p>
    <w:p w14:paraId="32E7E242">
      <w:pPr>
        <w:rPr>
          <w:rFonts w:hint="eastAsia"/>
        </w:rPr>
      </w:pPr>
      <w:r>
        <w:rPr>
          <w:rFonts w:hint="eastAsia"/>
        </w:rPr>
        <w:t>Did you but know, saith he, what power it was that works in you that believe, you would be astonished with the love of God toward you; you would be overcome with it; how thankful would you be!</w:t>
      </w:r>
    </w:p>
    <w:p w14:paraId="4F205582">
      <w:pPr>
        <w:rPr>
          <w:rFonts w:hint="eastAsia"/>
        </w:rPr>
      </w:pPr>
      <w:r>
        <w:rPr>
          <w:rFonts w:hint="eastAsia"/>
        </w:rPr>
        <w:t>祂说，你们若知道那在信的你们里面作工的能力是什么，你们就会为神向你们的爱而惊奇；你们会被它所胜；你们将何等感恩！</w:t>
      </w:r>
    </w:p>
    <w:p w14:paraId="0B650182">
      <w:pPr>
        <w:rPr>
          <w:rFonts w:hint="eastAsia"/>
        </w:rPr>
      </w:pPr>
      <w:r>
        <w:rPr>
          <w:rFonts w:hint="eastAsia"/>
        </w:rPr>
        <w:t>It is Austin's observation upon this Eph. 1:16.</w:t>
      </w:r>
    </w:p>
    <w:p w14:paraId="793484E2">
      <w:pPr>
        <w:rPr>
          <w:rFonts w:hint="eastAsia"/>
        </w:rPr>
      </w:pPr>
      <w:r>
        <w:rPr>
          <w:rFonts w:hint="eastAsia"/>
        </w:rPr>
        <w:t>这是奥古斯丁对以弗所书1:16的观察。</w:t>
      </w:r>
    </w:p>
    <w:p w14:paraId="47042A8C">
      <w:pPr>
        <w:rPr>
          <w:rFonts w:hint="eastAsia"/>
        </w:rPr>
      </w:pPr>
      <w:r>
        <w:rPr>
          <w:rFonts w:hint="eastAsia"/>
        </w:rPr>
        <w:t>He argueth from it because Paul gave thanks.</w:t>
      </w:r>
    </w:p>
    <w:p w14:paraId="4DFAFDF6">
      <w:pPr>
        <w:rPr>
          <w:rFonts w:hint="eastAsia"/>
        </w:rPr>
      </w:pPr>
      <w:r>
        <w:rPr>
          <w:rFonts w:hint="eastAsia"/>
        </w:rPr>
        <w:t>祂从此论证，因为保罗感恩。</w:t>
      </w:r>
    </w:p>
    <w:p w14:paraId="24A81492">
      <w:pPr>
        <w:rPr>
          <w:rFonts w:hint="eastAsia"/>
        </w:rPr>
      </w:pPr>
      <w:r>
        <w:rPr>
          <w:rFonts w:hint="eastAsia"/>
        </w:rPr>
        <w:t>If God's power, saith he, were not in it, in turning a man to God; and were it not the cast of his own will, and yet the will of man work freely too, how could a man heartily give thanks unto God?</w:t>
      </w:r>
    </w:p>
    <w:p w14:paraId="0ECF07BD">
      <w:pPr>
        <w:rPr>
          <w:rFonts w:hint="eastAsia"/>
        </w:rPr>
      </w:pPr>
      <w:r>
        <w:rPr>
          <w:rFonts w:hint="eastAsia"/>
        </w:rPr>
        <w:t>祂说，如果神的能力不在其中，在使人转向神上；如果不是祂自己意志的决定，然而人的意志也自由地作工，一个人怎能衷心地感谢神呢？</w:t>
      </w:r>
    </w:p>
    <w:p w14:paraId="5A017E79">
      <w:pPr>
        <w:rPr>
          <w:rFonts w:hint="eastAsia"/>
        </w:rPr>
      </w:pPr>
      <w:r>
        <w:rPr>
          <w:rFonts w:hint="eastAsia"/>
        </w:rPr>
        <w:t>There is one absurdity put upon his opinion.</w:t>
      </w:r>
    </w:p>
    <w:p w14:paraId="6A66613E">
      <w:pPr>
        <w:rPr>
          <w:rFonts w:hint="eastAsia"/>
        </w:rPr>
      </w:pPr>
      <w:r>
        <w:rPr>
          <w:rFonts w:hint="eastAsia"/>
        </w:rPr>
        <w:t>祂的观点被加上一个荒谬之处。</w:t>
      </w:r>
    </w:p>
    <w:p w14:paraId="7E0E2091">
      <w:pPr>
        <w:rPr>
          <w:rFonts w:hint="eastAsia"/>
        </w:rPr>
      </w:pPr>
      <w:r>
        <w:rPr>
          <w:rFonts w:hint="eastAsia"/>
        </w:rPr>
        <w:t>Say they, If you do not hold that the will of man casteth it freely, to what end are all exhortations made by God to man?</w:t>
      </w:r>
    </w:p>
    <w:p w14:paraId="20A807D8">
      <w:pPr>
        <w:rPr>
          <w:rFonts w:hint="eastAsia"/>
        </w:rPr>
      </w:pPr>
      <w:r>
        <w:rPr>
          <w:rFonts w:hint="eastAsia"/>
        </w:rPr>
        <w:t>他们说，如果你们不持守人的意志自由地决定它，那么神对人所有的劝勉有何目的？</w:t>
      </w:r>
    </w:p>
    <w:p w14:paraId="011C96DA">
      <w:pPr>
        <w:rPr>
          <w:rFonts w:hint="eastAsia"/>
        </w:rPr>
      </w:pPr>
      <w:r>
        <w:rPr>
          <w:rFonts w:hint="eastAsia"/>
        </w:rPr>
        <w:t>But on the other side, If the power of God do not cast it, and yet the will work freely too, why are thanks given to God, as the author of all, more than to man's own will?</w:t>
      </w:r>
    </w:p>
    <w:p w14:paraId="15162648">
      <w:pPr>
        <w:rPr>
          <w:rFonts w:hint="eastAsia"/>
        </w:rPr>
      </w:pPr>
      <w:r>
        <w:rPr>
          <w:rFonts w:hint="eastAsia"/>
        </w:rPr>
        <w:t>但另一方面，如果神的能力不决定它，然而意志也自由地作工，为何感谢神，作为万物的创始者，多于感谢人自己的意志？</w:t>
      </w:r>
    </w:p>
    <w:p w14:paraId="79C0F534">
      <w:pPr>
        <w:rPr>
          <w:rFonts w:hint="eastAsia"/>
        </w:rPr>
      </w:pPr>
      <w:r>
        <w:rPr>
          <w:rFonts w:hint="eastAsia"/>
        </w:rPr>
        <w:t>And the truth is, there would less absurdity fall upon the other than upon this.</w:t>
      </w:r>
    </w:p>
    <w:p w14:paraId="5F18F518">
      <w:pPr>
        <w:rPr>
          <w:rFonts w:hint="eastAsia"/>
        </w:rPr>
      </w:pPr>
      <w:r>
        <w:rPr>
          <w:rFonts w:hint="eastAsia"/>
        </w:rPr>
        <w:t>事实是，另一个的荒谬性将比这个少。</w:t>
      </w:r>
    </w:p>
    <w:p w14:paraId="3876F5DD">
      <w:pPr>
        <w:rPr>
          <w:rFonts w:hint="eastAsia"/>
        </w:rPr>
      </w:pPr>
    </w:p>
    <w:p w14:paraId="7DEBEC0F">
      <w:pPr>
        <w:rPr>
          <w:rFonts w:hint="eastAsia"/>
        </w:rPr>
      </w:pPr>
      <w:r>
        <w:rPr>
          <w:rFonts w:hint="eastAsia"/>
        </w:rPr>
        <w:t>So now you have two sorts of arguments despatched. First, from the letter of the words; secondly, that this agreeth with the scope of the Apostle here in the words before.</w:t>
      </w:r>
    </w:p>
    <w:p w14:paraId="4245C62B">
      <w:pPr>
        <w:rPr>
          <w:rFonts w:hint="eastAsia"/>
        </w:rPr>
      </w:pPr>
      <w:r>
        <w:rPr>
          <w:rFonts w:hint="eastAsia"/>
        </w:rPr>
        <w:t>现在你们已处理了两类论据。首先，从这些话的字面；其次，这与使徒在此处前面话语的目的相符。</w:t>
      </w:r>
    </w:p>
    <w:p w14:paraId="779DD0C8">
      <w:pPr>
        <w:rPr>
          <w:rFonts w:hint="eastAsia"/>
        </w:rPr>
      </w:pPr>
      <w:r>
        <w:rPr>
          <w:rFonts w:hint="eastAsia"/>
        </w:rPr>
        <w:t>3. I will name one more, and that is a great one, and it is the coherence of these words with those that follow after; that the Apostle doth here evidently mean the exceeding greatness of his power in converting a man at first, that he takes this in eminently in his aim.</w:t>
      </w:r>
    </w:p>
    <w:p w14:paraId="1E6012EA">
      <w:pPr>
        <w:rPr>
          <w:rFonts w:hint="eastAsia"/>
        </w:rPr>
      </w:pPr>
      <w:r>
        <w:rPr>
          <w:rFonts w:hint="eastAsia"/>
        </w:rPr>
        <w:t>3. 我将再提一个，那是一个重大的论据，是这些话与接下来的话的连贯性；即使徒在此处明显意指祂在起初归信一个人的能力之浩大，祂在祂的目的中卓越地包含这一点。</w:t>
      </w:r>
    </w:p>
    <w:p w14:paraId="71C64986">
      <w:pPr>
        <w:rPr>
          <w:rFonts w:hint="eastAsia"/>
        </w:rPr>
      </w:pPr>
      <w:r>
        <w:rPr>
          <w:rFonts w:hint="eastAsia"/>
        </w:rPr>
        <w:t>To make this plain unto you.</w:t>
      </w:r>
    </w:p>
    <w:p w14:paraId="69D2B91B">
      <w:pPr>
        <w:rPr>
          <w:rFonts w:hint="eastAsia"/>
        </w:rPr>
      </w:pPr>
      <w:r>
        <w:rPr>
          <w:rFonts w:hint="eastAsia"/>
        </w:rPr>
        <w:t>为要向你们阐明这一点。</w:t>
      </w:r>
    </w:p>
    <w:p w14:paraId="79550CA1">
      <w:pPr>
        <w:rPr>
          <w:rFonts w:hint="eastAsia"/>
        </w:rPr>
      </w:pPr>
      <w:r>
        <w:rPr>
          <w:rFonts w:hint="eastAsia"/>
        </w:rPr>
        <w:t>After that the Apostle had discoursed of the power of God in raising up Christ from the dead, from the 20th verse to the 23d; having said likewise that the same power works in us that wrought in Christ when he was thus raised; mark what he saith in the 2d chapter, ver. 1 and 6, 'And you who were dead in sins and trespasses, wherein in time past ye walked, hath he quickened.</w:t>
      </w:r>
    </w:p>
    <w:p w14:paraId="56CAEAB2">
      <w:pPr>
        <w:rPr>
          <w:rFonts w:hint="eastAsia"/>
        </w:rPr>
      </w:pPr>
      <w:r>
        <w:rPr>
          <w:rFonts w:hint="eastAsia"/>
        </w:rPr>
        <w:t>在使徒从第20节到第23节论述了神在使基督从死里复活的能力之后；也说了同样的能力在我们里面运行，如同在基督被如此复活时所运行的；请注意祂在第2章第1节和第6节所说的，‘你们死在过犯罪恶之中，祂叫你们活过来。那时，你们在其中行事为人’。</w:t>
      </w:r>
    </w:p>
    <w:p w14:paraId="11C913B0">
      <w:pPr>
        <w:rPr>
          <w:rFonts w:hint="eastAsia"/>
        </w:rPr>
      </w:pPr>
      <w:r>
        <w:rPr>
          <w:rFonts w:hint="eastAsia"/>
        </w:rPr>
        <w:t>Even when we were dead in sins, hath he quickened us' (so ver. 5) 'together with Christ, and hath raised us up together, and made us sit together in heavenly places in Christ Jesus.'</w:t>
      </w:r>
    </w:p>
    <w:p w14:paraId="612101DE">
      <w:pPr>
        <w:rPr>
          <w:rFonts w:hint="eastAsia"/>
        </w:rPr>
      </w:pPr>
      <w:r>
        <w:rPr>
          <w:rFonts w:hint="eastAsia"/>
        </w:rPr>
        <w:t>祂在第5节说：‘当我们死在过犯中的时候，便叫我们与基督一同活过来’，‘祂又叫我们与基督耶稣一同复活，一同坐在天上’。</w:t>
      </w:r>
    </w:p>
    <w:p w14:paraId="2C7EA0DD">
      <w:pPr>
        <w:rPr>
          <w:rFonts w:hint="eastAsia"/>
        </w:rPr>
      </w:pPr>
      <w:r>
        <w:rPr>
          <w:rFonts w:hint="eastAsia"/>
        </w:rPr>
        <w:t>Here the Apostle plainly declares that his scope and meaning is, speaking of the exceeding greatness of power that works in those that believe, the same that wrought in Christ in raising him from the dead, and set him at his own right hand in the heavenly places; the same power, saith he, hath quickened you, when you were dead in sins and trespasses, the same power, saith he, hath raised you up, and set you with Christ, your Head, in heavenly places.</w:t>
      </w:r>
    </w:p>
    <w:p w14:paraId="1B4B24E7">
      <w:pPr>
        <w:rPr>
          <w:rFonts w:hint="eastAsia"/>
        </w:rPr>
      </w:pPr>
      <w:r>
        <w:rPr>
          <w:rFonts w:hint="eastAsia"/>
        </w:rPr>
        <w:t>使徒在此处清楚地宣告，祂的目的和意义是，讲到那在信的人里面运行的能力是何等浩大，与那在基督里，当祂使祂从死里复活，并使祂坐在祂自己右边，在天上之处时所运行的相同；祂说，同样的能力，当你们死在过犯罪恶中时，已叫你们活过来，同样的能力，祂说，已叫你们复活，并与你们的头基督一同坐在天上。</w:t>
      </w:r>
    </w:p>
    <w:p w14:paraId="578BC472">
      <w:pPr>
        <w:rPr>
          <w:rFonts w:hint="eastAsia"/>
        </w:rPr>
      </w:pPr>
      <w:r>
        <w:rPr>
          <w:rFonts w:hint="eastAsia"/>
        </w:rPr>
        <w:t>When he saith, 'You hath he quickened,' as he doth at the 1st and 5th verses of the 2d chapter, his meaning is, he hath put life into you, put a principle of godliness into you: 2 Peter 1:3, 'According as his divine power hath given unto us all things that pertain unto life and godliness.'</w:t>
      </w:r>
    </w:p>
    <w:p w14:paraId="4E48239E">
      <w:pPr>
        <w:rPr>
          <w:rFonts w:hint="eastAsia"/>
        </w:rPr>
      </w:pPr>
      <w:r>
        <w:rPr>
          <w:rFonts w:hint="eastAsia"/>
        </w:rPr>
        <w:t>当祂说，‘祂叫你们活过来’，如祂在第2章第1和5节所做的，祂的意思是，祂已将生命放入你们，将敬虔的原则放入你们：彼得后书1:3，‘神的神能已将一切关乎生命和虔敬的事赐给我们。’</w:t>
      </w:r>
    </w:p>
    <w:p w14:paraId="59C8A14D">
      <w:pPr>
        <w:rPr>
          <w:rFonts w:hint="eastAsia"/>
        </w:rPr>
      </w:pPr>
    </w:p>
    <w:p w14:paraId="29006BD3">
      <w:pPr>
        <w:rPr>
          <w:rFonts w:hint="eastAsia"/>
        </w:rPr>
      </w:pPr>
      <w:r>
        <w:rPr>
          <w:rFonts w:hint="eastAsia"/>
        </w:rPr>
        <w:t>Now, to shut up this discourse, the Apostle, from the 19th verse of this chapter to the 6th verse of the 2d chapter, saith these two things, and all is summed up in them—to give you the coherence, and mark it.</w:t>
      </w:r>
    </w:p>
    <w:p w14:paraId="4BC813F5">
      <w:pPr>
        <w:rPr>
          <w:rFonts w:hint="eastAsia"/>
        </w:rPr>
      </w:pPr>
      <w:r>
        <w:rPr>
          <w:rFonts w:hint="eastAsia"/>
        </w:rPr>
        <w:t>现在，结束这篇论述，使徒，从本章第19节到第2章第6节，说这两件事，并且一切都总结在其中——为要给你们连贯性，请注意。</w:t>
      </w:r>
    </w:p>
    <w:p w14:paraId="32236EED">
      <w:pPr>
        <w:rPr>
          <w:rFonts w:hint="eastAsia"/>
        </w:rPr>
      </w:pPr>
      <w:r>
        <w:rPr>
          <w:rFonts w:hint="eastAsia"/>
        </w:rPr>
        <w:t>First, he layeth down a general proposition in the 19th verse, That they may know what is the exceeding greatness of his power in them that believe, according to the working of his mighty power, which he wrought in Christ, when he raised him from death to glory.</w:t>
      </w:r>
    </w:p>
    <w:p w14:paraId="7E6F6C3C">
      <w:pPr>
        <w:rPr>
          <w:rFonts w:hint="eastAsia"/>
        </w:rPr>
      </w:pPr>
      <w:r>
        <w:rPr>
          <w:rFonts w:hint="eastAsia"/>
        </w:rPr>
        <w:t>首先，祂在第19节提出一个总括性的命题，即他们可以知道祂在信的人里面能力之浩大是什么，照着祂大能的运行，是祂在基督里，当祂使祂从死里复活得荣耀时所运行的。</w:t>
      </w:r>
    </w:p>
    <w:p w14:paraId="3A50EC83">
      <w:pPr>
        <w:rPr>
          <w:rFonts w:hint="eastAsia"/>
        </w:rPr>
      </w:pPr>
      <w:r>
        <w:rPr>
          <w:rFonts w:hint="eastAsia"/>
        </w:rPr>
        <w:t>Here is the general proposition, that God sheweth the same power in them that believe that he shewed in Christ in raising him.</w:t>
      </w:r>
    </w:p>
    <w:p w14:paraId="0A091FD9">
      <w:pPr>
        <w:rPr>
          <w:rFonts w:hint="eastAsia"/>
        </w:rPr>
      </w:pPr>
      <w:r>
        <w:rPr>
          <w:rFonts w:hint="eastAsia"/>
        </w:rPr>
        <w:t>这里是总括性的命题，即神在信的人里面显出同样的能力，如同祂在使基督复活时所显出的。</w:t>
      </w:r>
    </w:p>
    <w:p w14:paraId="0C295A97">
      <w:pPr>
        <w:rPr>
          <w:rFonts w:hint="eastAsia"/>
        </w:rPr>
      </w:pPr>
      <w:r>
        <w:rPr>
          <w:rFonts w:hint="eastAsia"/>
        </w:rPr>
        <w:t>Well, there are two enlargements of this.</w:t>
      </w:r>
    </w:p>
    <w:p w14:paraId="6F729801">
      <w:pPr>
        <w:rPr>
          <w:rFonts w:hint="eastAsia"/>
        </w:rPr>
      </w:pPr>
      <w:r>
        <w:rPr>
          <w:rFonts w:hint="eastAsia"/>
        </w:rPr>
        <w:t>好，对此有两个扩展。</w:t>
      </w:r>
    </w:p>
    <w:p w14:paraId="1242DDA9">
      <w:pPr>
        <w:rPr>
          <w:rFonts w:hint="eastAsia"/>
        </w:rPr>
      </w:pPr>
      <w:r>
        <w:rPr>
          <w:rFonts w:hint="eastAsia"/>
        </w:rPr>
        <w:t>First, he telleth and explaineth what a great power was shewed in Christ; and that he doth from the 21st verse to the end of the chapter; how he was raised up, and set far above all principalities and powers, and above every name that is named in heaven and in earth.</w:t>
      </w:r>
    </w:p>
    <w:p w14:paraId="08A27B4C">
      <w:pPr>
        <w:rPr>
          <w:rFonts w:hint="eastAsia"/>
        </w:rPr>
      </w:pPr>
      <w:r>
        <w:rPr>
          <w:rFonts w:hint="eastAsia"/>
        </w:rPr>
        <w:t>首先，祂告诉并解释在基督里显出的是何等大的能力；并且祂从第21节到本章末如此行；祂如何被复活，并被置于远超过一切执政的、掌权的，和天上地下一切所称的名之上。</w:t>
      </w:r>
    </w:p>
    <w:p w14:paraId="00E275AA">
      <w:pPr>
        <w:rPr>
          <w:rFonts w:hint="eastAsia"/>
        </w:rPr>
      </w:pPr>
      <w:r>
        <w:rPr>
          <w:rFonts w:hint="eastAsia"/>
        </w:rPr>
        <w:t>Then, secondly, he explaineth how it was, and when, this same power wrought in them that believe.</w:t>
      </w:r>
    </w:p>
    <w:p w14:paraId="166E6A1C">
      <w:pPr>
        <w:rPr>
          <w:rFonts w:hint="eastAsia"/>
        </w:rPr>
      </w:pPr>
      <w:r>
        <w:rPr>
          <w:rFonts w:hint="eastAsia"/>
        </w:rPr>
        <w:t>然后，其次，祂解释这同样的能力如何在，何时在信的人里面运行。</w:t>
      </w:r>
    </w:p>
    <w:p w14:paraId="354264EE">
      <w:pPr>
        <w:rPr>
          <w:rFonts w:hint="eastAsia"/>
        </w:rPr>
      </w:pPr>
      <w:r>
        <w:rPr>
          <w:rFonts w:hint="eastAsia"/>
        </w:rPr>
        <w:t>'And you,' saith he, 'hath he quickened, when ye were dead in sins and trespasses, together with him, and hath raised you up,'—not only will but hath done it.</w:t>
      </w:r>
    </w:p>
    <w:p w14:paraId="6502E0D6">
      <w:pPr>
        <w:rPr>
          <w:rFonts w:hint="eastAsia"/>
        </w:rPr>
      </w:pPr>
      <w:r>
        <w:rPr>
          <w:rFonts w:hint="eastAsia"/>
        </w:rPr>
        <w:t>祂说：‘并且你们’，‘当你们死在过犯罪恶中时，祂叫你们活过来，与祂一同，并且已叫你们复活’——不仅将要，而且已成就。</w:t>
      </w:r>
    </w:p>
    <w:p w14:paraId="55CB4B40">
      <w:pPr>
        <w:rPr>
          <w:rFonts w:hint="eastAsia"/>
        </w:rPr>
      </w:pPr>
      <w:r>
        <w:rPr>
          <w:rFonts w:hint="eastAsia"/>
        </w:rPr>
        <w:t>Therefore evidently the Apostle speaks of the conversion of believers; the same power that wrought in Christ and raised him up, is that which works in them and raised them up also.</w:t>
      </w:r>
    </w:p>
    <w:p w14:paraId="5EBA60B5">
      <w:pPr>
        <w:rPr>
          <w:rFonts w:hint="eastAsia"/>
        </w:rPr>
      </w:pPr>
      <w:r>
        <w:rPr>
          <w:rFonts w:hint="eastAsia"/>
        </w:rPr>
        <w:t>因此显然，使徒讲的是信徒的归信；那在基督里运行并使祂复活的能力，也是在他们里面运行并使他们复活的能力。</w:t>
      </w:r>
    </w:p>
    <w:p w14:paraId="4D8119D5">
      <w:pPr>
        <w:rPr>
          <w:rFonts w:hint="eastAsia"/>
        </w:rPr>
      </w:pPr>
    </w:p>
    <w:p w14:paraId="3463FDF2">
      <w:pPr>
        <w:rPr>
          <w:rFonts w:hint="eastAsia"/>
        </w:rPr>
      </w:pPr>
      <w:r>
        <w:rPr>
          <w:rFonts w:hint="eastAsia"/>
        </w:rPr>
        <w:t>Now, my brethren, to back this with one parallel place, which I ever love to do, and so I shall go off from this.</w:t>
      </w:r>
    </w:p>
    <w:p w14:paraId="754A85A9">
      <w:pPr>
        <w:rPr>
          <w:rFonts w:hint="eastAsia"/>
        </w:rPr>
      </w:pPr>
      <w:r>
        <w:rPr>
          <w:rFonts w:hint="eastAsia"/>
        </w:rPr>
        <w:t>现在，我的弟兄们，为要用一处平行的经文来支持这一点，我总是喜爱如此行，然后我将离开这一点。</w:t>
      </w:r>
    </w:p>
    <w:p w14:paraId="570FC368">
      <w:pPr>
        <w:rPr>
          <w:rFonts w:hint="eastAsia"/>
        </w:rPr>
      </w:pPr>
      <w:r>
        <w:rPr>
          <w:rFonts w:hint="eastAsia"/>
        </w:rPr>
        <w:t>As here in the text he makes mention of the greatness of his power in working faith, and paralleled it with the power that raised up Christ from the dead; so read Col. 2:12, 13, and you shall find the very same thing said there too.</w:t>
      </w:r>
    </w:p>
    <w:p w14:paraId="6F18DF20">
      <w:pPr>
        <w:rPr>
          <w:rFonts w:hint="eastAsia"/>
        </w:rPr>
      </w:pPr>
      <w:r>
        <w:rPr>
          <w:rFonts w:hint="eastAsia"/>
        </w:rPr>
        <w:t>如同经文在此处提到祂在作工生出信上的能力之浩大，并将其与那使基督从死里复活的能力并行；所以请读歌罗西书2:12, 13，你们将发现那里也说了完全相同的事。</w:t>
      </w:r>
    </w:p>
    <w:p w14:paraId="799BCC0F">
      <w:pPr>
        <w:rPr>
          <w:rFonts w:hint="eastAsia"/>
        </w:rPr>
      </w:pPr>
      <w:r>
        <w:rPr>
          <w:rFonts w:hint="eastAsia"/>
        </w:rPr>
        <w:t>Saith he, 'Ye are buried with him in baptism, wherein also ye are risen with him through the faith of the operation of God, who hath raised him from the dead.'</w:t>
      </w:r>
    </w:p>
    <w:p w14:paraId="1D047EB9">
      <w:pPr>
        <w:rPr>
          <w:rFonts w:hint="eastAsia"/>
        </w:rPr>
      </w:pPr>
      <w:r>
        <w:rPr>
          <w:rFonts w:hint="eastAsia"/>
        </w:rPr>
        <w:t>祂说：‘你们既受洗与祂一同埋葬，也就在此与祂一同复活，都因信那叫祂从死里复活神的功用。’</w:t>
      </w:r>
    </w:p>
    <w:p w14:paraId="39DB2E2F">
      <w:pPr>
        <w:rPr>
          <w:rFonts w:hint="eastAsia"/>
        </w:rPr>
      </w:pPr>
      <w:r>
        <w:rPr>
          <w:rFonts w:hint="eastAsia"/>
        </w:rPr>
        <w:t>Parallel this with the words of the text.</w:t>
      </w:r>
    </w:p>
    <w:p w14:paraId="20C8DBB5">
      <w:pPr>
        <w:rPr>
          <w:rFonts w:hint="eastAsia"/>
        </w:rPr>
      </w:pPr>
      <w:r>
        <w:rPr>
          <w:rFonts w:hint="eastAsia"/>
        </w:rPr>
        <w:t>将此与经文的话并行。</w:t>
      </w:r>
    </w:p>
    <w:p w14:paraId="288324C1">
      <w:pPr>
        <w:rPr>
          <w:rFonts w:hint="eastAsia"/>
        </w:rPr>
      </w:pPr>
    </w:p>
    <w:p w14:paraId="133BED18">
      <w:pPr>
        <w:rPr>
          <w:rFonts w:hint="eastAsia"/>
        </w:rPr>
      </w:pPr>
      <w:r>
        <w:rPr>
          <w:rFonts w:hint="eastAsia"/>
        </w:rPr>
        <w:t>Saith the words of the text, 'the power that works in you to believe;' he speaks of faith.</w:t>
      </w:r>
    </w:p>
    <w:p w14:paraId="1669C08E">
      <w:pPr>
        <w:rPr>
          <w:rFonts w:hint="eastAsia"/>
        </w:rPr>
      </w:pPr>
      <w:r>
        <w:rPr>
          <w:rFonts w:hint="eastAsia"/>
        </w:rPr>
        <w:t>经文的话说：‘那在你们里面运行使你们信的能力；’祂讲的是信。</w:t>
      </w:r>
    </w:p>
    <w:p w14:paraId="08B3E6AB">
      <w:pPr>
        <w:rPr>
          <w:rFonts w:hint="eastAsia"/>
        </w:rPr>
      </w:pPr>
      <w:r>
        <w:rPr>
          <w:rFonts w:hint="eastAsia"/>
        </w:rPr>
        <w:t>Saith the Apostle here, 'Ye are buried with him, but ye are risen through faith.'</w:t>
      </w:r>
    </w:p>
    <w:p w14:paraId="054F5879">
      <w:pPr>
        <w:rPr>
          <w:rFonts w:hint="eastAsia"/>
        </w:rPr>
      </w:pPr>
      <w:r>
        <w:rPr>
          <w:rFonts w:hint="eastAsia"/>
        </w:rPr>
        <w:t>使徒在此处说：‘你们与祂一同埋葬，但你们借着信复活。’</w:t>
      </w:r>
    </w:p>
    <w:p w14:paraId="69C84B36">
      <w:pPr>
        <w:rPr>
          <w:rFonts w:hint="eastAsia"/>
        </w:rPr>
      </w:pPr>
      <w:r>
        <w:rPr>
          <w:rFonts w:hint="eastAsia"/>
        </w:rPr>
        <w:t>Again, secondly, he compareth believing in the text (being compared with those following verses in the 2d chapter) to a rising from the dead.</w:t>
      </w:r>
    </w:p>
    <w:p w14:paraId="04AA0C60">
      <w:pPr>
        <w:rPr>
          <w:rFonts w:hint="eastAsia"/>
        </w:rPr>
      </w:pPr>
      <w:r>
        <w:rPr>
          <w:rFonts w:hint="eastAsia"/>
        </w:rPr>
        <w:t>再次，其次，祂在经文中（与第2章接下来的经文比较）将相信比作从死里复活。</w:t>
      </w:r>
    </w:p>
    <w:p w14:paraId="5DA37DC4">
      <w:pPr>
        <w:rPr>
          <w:rFonts w:hint="eastAsia"/>
        </w:rPr>
      </w:pPr>
      <w:r>
        <w:rPr>
          <w:rFonts w:hint="eastAsia"/>
        </w:rPr>
        <w:t>So here in the Colossians, 'Ye are risen with him through faith,' saith he.</w:t>
      </w:r>
    </w:p>
    <w:p w14:paraId="709BD897">
      <w:pPr>
        <w:rPr>
          <w:rFonts w:hint="eastAsia"/>
        </w:rPr>
      </w:pPr>
      <w:r>
        <w:rPr>
          <w:rFonts w:hint="eastAsia"/>
        </w:rPr>
        <w:t>所以在这里，在歌罗西书中，祂说：‘你们借着信与祂一同复活。’</w:t>
      </w:r>
    </w:p>
    <w:p w14:paraId="17097A9A">
      <w:pPr>
        <w:rPr>
          <w:rFonts w:hint="eastAsia"/>
        </w:rPr>
      </w:pPr>
      <w:r>
        <w:rPr>
          <w:rFonts w:hint="eastAsia"/>
        </w:rPr>
        <w:t>Then again, in the third place, as in the text he makes a parallel of the work of faith with the resurrection of Christ; 'who believed,' saith he, 'according to the power that wrought in Christ when he was raised:' so he makes the same parallel here in the Colossians, 'through the faith of the operation of God, who hath raised him from the dead,' viz., Christ.</w:t>
      </w:r>
    </w:p>
    <w:p w14:paraId="29766FBE">
      <w:pPr>
        <w:rPr>
          <w:rFonts w:hint="eastAsia"/>
        </w:rPr>
      </w:pPr>
      <w:r>
        <w:rPr>
          <w:rFonts w:hint="eastAsia"/>
        </w:rPr>
        <w:t>然后再次，第三，如同在经文中，祂将信的工作与基督的复活并行；祂说：‘那信的，是照着那在基督被复活时运行的能力：’所以祂在这里，在歌罗西书中作同样的并行，‘都因信那叫祂从死里复活神的功用’，即，基督。</w:t>
      </w:r>
    </w:p>
    <w:p w14:paraId="01C4127B">
      <w:pPr>
        <w:rPr>
          <w:rFonts w:hint="eastAsia"/>
        </w:rPr>
      </w:pPr>
      <w:r>
        <w:rPr>
          <w:rFonts w:hint="eastAsia"/>
        </w:rPr>
        <w:t>And, fourthly, as we are said to believe according to the efficacious work, the word ἐνέργεια is likewise here in the Colossians called faith of the working, or efficacious working of God.</w:t>
      </w:r>
    </w:p>
    <w:p w14:paraId="3EAB7D2F">
      <w:pPr>
        <w:rPr>
          <w:rFonts w:hint="eastAsia"/>
        </w:rPr>
      </w:pPr>
      <w:r>
        <w:rPr>
          <w:rFonts w:hint="eastAsia"/>
        </w:rPr>
        <w:t>第四，如同我们被称为是照着有效的运行而信，ἐνέργεια（energeia，希腊文）这个词在这里，在歌罗西书中也称为神的运行，或有效运行的信。</w:t>
      </w:r>
    </w:p>
    <w:p w14:paraId="7F6618FB">
      <w:pPr>
        <w:rPr>
          <w:rFonts w:hint="eastAsia"/>
        </w:rPr>
      </w:pPr>
      <w:r>
        <w:rPr>
          <w:rFonts w:hint="eastAsia"/>
        </w:rPr>
        <w:t>And as here God is said to be the author, the same that raised up Christ did work faith in them, so likewise in this place it is faith of the operation of God, who raised up Christ from the dead.</w:t>
      </w:r>
    </w:p>
    <w:p w14:paraId="327EC5F3">
      <w:pPr>
        <w:rPr>
          <w:rFonts w:hint="eastAsia"/>
        </w:rPr>
      </w:pPr>
      <w:r>
        <w:rPr>
          <w:rFonts w:hint="eastAsia"/>
        </w:rPr>
        <w:t>如同这里神被称为是创始者，那使基督复活的也作工生出信在他们里面，同样在这里，是神的运行的信，那使基督从死里复活的。</w:t>
      </w:r>
    </w:p>
    <w:p w14:paraId="1890A7F6">
      <w:pPr>
        <w:rPr>
          <w:rFonts w:hint="eastAsia"/>
        </w:rPr>
      </w:pPr>
      <w:r>
        <w:rPr>
          <w:rFonts w:hint="eastAsia"/>
        </w:rPr>
        <w:t>So that every way the one place is parallel with the other.</w:t>
      </w:r>
    </w:p>
    <w:p w14:paraId="67E4E0BB">
      <w:pPr>
        <w:rPr>
          <w:rFonts w:hint="eastAsia"/>
        </w:rPr>
      </w:pPr>
      <w:r>
        <w:rPr>
          <w:rFonts w:hint="eastAsia"/>
        </w:rPr>
        <w:t>所以各方面，一处经文与另一处都并行。</w:t>
      </w:r>
    </w:p>
    <w:p w14:paraId="5ACCF49E">
      <w:pPr>
        <w:rPr>
          <w:rFonts w:hint="eastAsia"/>
        </w:rPr>
      </w:pPr>
    </w:p>
    <w:p w14:paraId="09A66531">
      <w:pPr>
        <w:rPr>
          <w:rFonts w:hint="eastAsia"/>
        </w:rPr>
      </w:pPr>
      <w:r>
        <w:rPr>
          <w:rFonts w:hint="eastAsia"/>
        </w:rPr>
        <w:t>I will give you but one evasion of some against this place, and shew the weakness of it, and presently conclude.</w:t>
      </w:r>
    </w:p>
    <w:p w14:paraId="1EA2CA9B">
      <w:pPr>
        <w:rPr>
          <w:rFonts w:hint="eastAsia"/>
        </w:rPr>
      </w:pPr>
      <w:r>
        <w:rPr>
          <w:rFonts w:hint="eastAsia"/>
        </w:rPr>
        <w:t>我只给你们一些人对这处经文的一个回避，并显明其软弱，然后立刻结束。</w:t>
      </w:r>
    </w:p>
    <w:p w14:paraId="552B9221">
      <w:pPr>
        <w:rPr>
          <w:rFonts w:hint="eastAsia"/>
        </w:rPr>
      </w:pPr>
      <w:r>
        <w:rPr>
          <w:rFonts w:hint="eastAsia"/>
        </w:rPr>
        <w:t>Say they, the meaning of the phrase, 'through faith of the operation of God,' doth not note out that the operation of God is the efficient cause of faith; but that the operation of God that raised up Christ from the dead is the object of faith, therefore it is called faith of the operation of God; that is, say they, that hath the power and operation of God that raised up Christ from the dead for its object, to believe that we shall likewise be raised up.</w:t>
      </w:r>
    </w:p>
    <w:p w14:paraId="4DB0D5FF">
      <w:pPr>
        <w:rPr>
          <w:rFonts w:hint="eastAsia"/>
        </w:rPr>
      </w:pPr>
      <w:r>
        <w:rPr>
          <w:rFonts w:hint="eastAsia"/>
        </w:rPr>
        <w:t>他们说，‘都因信神的功用’这个说法的意义，不是指出神的运行是信的动因；而是那使基督从死里复活的神的运行是信的对象，因此它被称为神的运行的信；即，他们说，那以使基督从死里复活的神的能力和运行为对象的，为要相信我们也必同样复活。</w:t>
      </w:r>
    </w:p>
    <w:p w14:paraId="0B02CE8A">
      <w:pPr>
        <w:rPr>
          <w:rFonts w:hint="eastAsia"/>
        </w:rPr>
      </w:pPr>
    </w:p>
    <w:p w14:paraId="5DD88164">
      <w:pPr>
        <w:rPr>
          <w:rFonts w:hint="eastAsia"/>
        </w:rPr>
      </w:pPr>
      <w:r>
        <w:rPr>
          <w:rFonts w:hint="eastAsia"/>
        </w:rPr>
        <w:t>But, my brethren, that the Apostle when he saith, 'faith of the operation of God,' meaneth that faith was wrought by God, and that he takes it in that sense, appeareth plainly by comparing it with the 11th verse that went before.</w:t>
      </w:r>
    </w:p>
    <w:p w14:paraId="365F8B46">
      <w:pPr>
        <w:rPr>
          <w:rFonts w:hint="eastAsia"/>
        </w:rPr>
      </w:pPr>
      <w:r>
        <w:rPr>
          <w:rFonts w:hint="eastAsia"/>
        </w:rPr>
        <w:t>但是，我的弟兄们，当使徒说，‘神的运行的信’时，祂意指信是由神作成的，并且祂是按那个意思理解，这从与前面第11节的比较中清楚地显出来。</w:t>
      </w:r>
    </w:p>
    <w:p w14:paraId="1AD2A83B">
      <w:pPr>
        <w:rPr>
          <w:rFonts w:hint="eastAsia"/>
        </w:rPr>
      </w:pPr>
      <w:r>
        <w:rPr>
          <w:rFonts w:hint="eastAsia"/>
        </w:rPr>
        <w:t>Speaking there of sanctification, as he doth here of faith,—of sanctification under the notion of circumcision, for you know it is called circumcision of the heart,— saith he, 'In whom also ye are circumcised with the circumcision made without hands, in putting off the body of the sins of the flesh by the circumcision of Christ.'</w:t>
      </w:r>
    </w:p>
    <w:p w14:paraId="65613361">
      <w:pPr>
        <w:rPr>
          <w:rFonts w:hint="eastAsia"/>
        </w:rPr>
      </w:pPr>
      <w:r>
        <w:rPr>
          <w:rFonts w:hint="eastAsia"/>
        </w:rPr>
        <w:t>祂在那里讲到成圣，如同祂在此处讲到信——在割礼的概念下讲成圣，因为你们知道它被称为心的割礼——祂说：‘你们在祂里面，也受了不是人手所行的割礼，乃是基督使你们脱去肉体情欲的割礼。’</w:t>
      </w:r>
    </w:p>
    <w:p w14:paraId="06947903">
      <w:pPr>
        <w:rPr>
          <w:rFonts w:hint="eastAsia"/>
        </w:rPr>
      </w:pPr>
      <w:r>
        <w:rPr>
          <w:rFonts w:hint="eastAsia"/>
        </w:rPr>
        <w:t>Now, to open these words unto you.</w:t>
      </w:r>
    </w:p>
    <w:p w14:paraId="7AE69D0F">
      <w:pPr>
        <w:rPr>
          <w:rFonts w:hint="eastAsia"/>
        </w:rPr>
      </w:pPr>
      <w:r>
        <w:rPr>
          <w:rFonts w:hint="eastAsia"/>
        </w:rPr>
        <w:t>现在，向你们阐明这些话。</w:t>
      </w:r>
    </w:p>
    <w:p w14:paraId="0A311FC9">
      <w:pPr>
        <w:rPr>
          <w:rFonts w:hint="eastAsia"/>
        </w:rPr>
      </w:pPr>
      <w:r>
        <w:rPr>
          <w:rFonts w:hint="eastAsia"/>
        </w:rPr>
        <w:t>Here is an allusion of the work of sanctification and faith to be the fruits and effects of two sacraments, the Old Testament circumcision, and the New Testament baptism.</w:t>
      </w:r>
    </w:p>
    <w:p w14:paraId="3ECE2F88">
      <w:pPr>
        <w:rPr>
          <w:rFonts w:hint="eastAsia"/>
        </w:rPr>
      </w:pPr>
      <w:r>
        <w:rPr>
          <w:rFonts w:hint="eastAsia"/>
        </w:rPr>
        <w:t>这里有一个典故，将成圣和信的工作，作为两个圣礼的果子和效果，旧约的割礼，和新约的洗礼。</w:t>
      </w:r>
    </w:p>
    <w:p w14:paraId="06830035">
      <w:pPr>
        <w:rPr>
          <w:rFonts w:hint="eastAsia"/>
        </w:rPr>
      </w:pPr>
      <w:r>
        <w:rPr>
          <w:rFonts w:hint="eastAsia"/>
        </w:rPr>
        <w:t>When he speaks of sanctification as the work and fruit, the inward work of the old circumcision, he distinguished of circumcision.</w:t>
      </w:r>
    </w:p>
    <w:p w14:paraId="05668B65">
      <w:pPr>
        <w:rPr>
          <w:rFonts w:hint="eastAsia"/>
        </w:rPr>
      </w:pPr>
      <w:r>
        <w:rPr>
          <w:rFonts w:hint="eastAsia"/>
        </w:rPr>
        <w:t>当祂讲到成圣，作为旧割礼的工作和果子，内在的工作时，祂区分了割礼。</w:t>
      </w:r>
    </w:p>
    <w:p w14:paraId="6E2574F9">
      <w:pPr>
        <w:rPr>
          <w:rFonts w:hint="eastAsia"/>
        </w:rPr>
      </w:pPr>
      <w:r>
        <w:rPr>
          <w:rFonts w:hint="eastAsia"/>
        </w:rPr>
        <w:t>There is one, saith he, that is outward, made with hands, of those that did circumcise the child with their hands, that is outward circumcision; but then, saith he, there is a circumcision that is by the power of God immediately, and that is called a circumcision without hands, an inward circumcision that is without hands.</w:t>
      </w:r>
    </w:p>
    <w:p w14:paraId="17219651">
      <w:pPr>
        <w:rPr>
          <w:rFonts w:hint="eastAsia"/>
        </w:rPr>
      </w:pPr>
      <w:r>
        <w:rPr>
          <w:rFonts w:hint="eastAsia"/>
        </w:rPr>
        <w:t>祂说，有一种是外在的，用手行的，是那些用手为孩子行割礼的，那是外在的割礼；但然后，祂说，有一种是借着神直接的能力的割礼，那被称为非人手所行的割礼，一种非人手所行的内在割礼。</w:t>
      </w:r>
    </w:p>
    <w:p w14:paraId="3BCAE309">
      <w:pPr>
        <w:rPr>
          <w:rFonts w:hint="eastAsia"/>
        </w:rPr>
      </w:pPr>
      <w:r>
        <w:rPr>
          <w:rFonts w:hint="eastAsia"/>
        </w:rPr>
        <w:t>What is the meaning of that?</w:t>
      </w:r>
    </w:p>
    <w:p w14:paraId="361124AC">
      <w:pPr>
        <w:rPr>
          <w:rFonts w:hint="eastAsia"/>
        </w:rPr>
      </w:pPr>
      <w:r>
        <w:rPr>
          <w:rFonts w:hint="eastAsia"/>
        </w:rPr>
        <w:t>那是什么意思？</w:t>
      </w:r>
    </w:p>
    <w:p w14:paraId="67DBC2FC">
      <w:pPr>
        <w:rPr>
          <w:rFonts w:hint="eastAsia"/>
        </w:rPr>
      </w:pPr>
      <w:r>
        <w:rPr>
          <w:rFonts w:hint="eastAsia"/>
        </w:rPr>
        <w:t>Whereof God is the immediate author, that is the Apostle's meaning; wherein a man doth make no resistance, wherein a man is, as it were, passive, for so you know in circumcision he was.</w:t>
      </w:r>
    </w:p>
    <w:p w14:paraId="10C7794A">
      <w:pPr>
        <w:rPr>
          <w:rFonts w:hint="eastAsia"/>
        </w:rPr>
      </w:pPr>
      <w:r>
        <w:rPr>
          <w:rFonts w:hint="eastAsia"/>
        </w:rPr>
        <w:t>神是其直接创始者的，那是使徒的意思；其中人不作任何抵抗，其中人仿佛是被动的，因为你们知道在割礼中祂是如此。</w:t>
      </w:r>
    </w:p>
    <w:p w14:paraId="40662D30">
      <w:pPr>
        <w:rPr>
          <w:rFonts w:hint="eastAsia"/>
        </w:rPr>
      </w:pPr>
      <w:r>
        <w:rPr>
          <w:rFonts w:hint="eastAsia"/>
        </w:rPr>
        <w:t>Now then, the very same thing which he had said of sanctification in allusion to the old circumcision,—that sanctification was a work without hands, that is, of God's power immediately,—the same he expresseth of faith in the next words under the notion of baptism, calling it faith of the operation of God.</w:t>
      </w:r>
    </w:p>
    <w:p w14:paraId="6549701F">
      <w:pPr>
        <w:rPr>
          <w:rFonts w:hint="eastAsia"/>
        </w:rPr>
      </w:pPr>
      <w:r>
        <w:rPr>
          <w:rFonts w:hint="eastAsia"/>
        </w:rPr>
        <w:t>那么现在，祂论到成圣，暗指旧割礼所说的完全相同的事——即成圣是一个非人手所行的工作，即，是神直接能力的——祂在接下来的话里，在新约洗礼的概念下，论到信时也表达了同样的事，称之为神的运行的信。</w:t>
      </w:r>
    </w:p>
    <w:p w14:paraId="4FCD24CD">
      <w:pPr>
        <w:rPr>
          <w:rFonts w:hint="eastAsia"/>
        </w:rPr>
      </w:pPr>
      <w:r>
        <w:rPr>
          <w:rFonts w:hint="eastAsia"/>
        </w:rPr>
        <w:t>So that when he saith, 'faith of the operation of God,' his meaning is, that it is wrought, as the inward circumcision is, by the immediate power of God, and by that very power that raised Christ from death to glory.</w:t>
      </w:r>
    </w:p>
    <w:p w14:paraId="0618FB90">
      <w:pPr>
        <w:rPr>
          <w:rFonts w:hint="eastAsia"/>
        </w:rPr>
      </w:pPr>
      <w:r>
        <w:rPr>
          <w:rFonts w:hint="eastAsia"/>
        </w:rPr>
        <w:t>所以当祂说，‘神的运行的信’时，祂的意思是，它被作成，如同内在的割礼一样，是借着神直接的能力，并借着那使基督从死里复活得荣耀的同样的能力。</w:t>
      </w:r>
    </w:p>
    <w:p w14:paraId="597216DB">
      <w:pPr>
        <w:rPr>
          <w:rFonts w:hint="eastAsia"/>
        </w:rPr>
      </w:pPr>
    </w:p>
    <w:p w14:paraId="0BC4531C">
      <w:pPr>
        <w:rPr>
          <w:rFonts w:hint="eastAsia"/>
        </w:rPr>
      </w:pPr>
      <w:r>
        <w:rPr>
          <w:rFonts w:hint="eastAsia"/>
        </w:rPr>
        <w:t>To open this yet a little further.</w:t>
      </w:r>
    </w:p>
    <w:p w14:paraId="75371FED">
      <w:pPr>
        <w:rPr>
          <w:rFonts w:hint="eastAsia"/>
        </w:rPr>
      </w:pPr>
      <w:r>
        <w:rPr>
          <w:rFonts w:hint="eastAsia"/>
        </w:rPr>
        <w:t>再稍微阐明这一点。</w:t>
      </w:r>
    </w:p>
    <w:p w14:paraId="21563AE9">
      <w:pPr>
        <w:rPr>
          <w:rFonts w:hint="eastAsia"/>
        </w:rPr>
      </w:pPr>
      <w:r>
        <w:rPr>
          <w:rFonts w:hint="eastAsia"/>
        </w:rPr>
        <w:t>This phrase, 'made without hands,' noteth out in Scripture still God's immediate power, and above the course of nature; an immediate power above second causes.</w:t>
      </w:r>
    </w:p>
    <w:p w14:paraId="6BE45B81">
      <w:pPr>
        <w:rPr>
          <w:rFonts w:hint="eastAsia"/>
        </w:rPr>
      </w:pPr>
      <w:r>
        <w:rPr>
          <w:rFonts w:hint="eastAsia"/>
        </w:rPr>
        <w:t>这个说法，‘非人手所造’，在圣经中总指出神直接的能力，并超越自然的过程；一种超越第二因的直接能力。</w:t>
      </w:r>
    </w:p>
    <w:p w14:paraId="52076E8D">
      <w:pPr>
        <w:rPr>
          <w:rFonts w:hint="eastAsia"/>
        </w:rPr>
      </w:pPr>
      <w:r>
        <w:rPr>
          <w:rFonts w:hint="eastAsia"/>
        </w:rPr>
        <w:t>When he speaks of heaven, 2 Cor. 5:1, he calleth it a house made without hands, that is, the glory we shall have shall be the immediate work of the power of God.</w:t>
      </w:r>
    </w:p>
    <w:p w14:paraId="6457FF2A">
      <w:pPr>
        <w:rPr>
          <w:rFonts w:hint="eastAsia"/>
        </w:rPr>
      </w:pPr>
      <w:r>
        <w:rPr>
          <w:rFonts w:hint="eastAsia"/>
        </w:rPr>
        <w:t>当祂讲到天国，哥林多后书5:1，祂称之为非人手所造的房屋，即，我们将来要有的荣耀将是神能力直接的工作。</w:t>
      </w:r>
    </w:p>
    <w:p w14:paraId="04629D05">
      <w:pPr>
        <w:rPr>
          <w:rFonts w:hint="eastAsia"/>
        </w:rPr>
      </w:pPr>
      <w:r>
        <w:rPr>
          <w:rFonts w:hint="eastAsia"/>
        </w:rPr>
        <w:t>He useth just the same phrase of the grace we have; it is circumcision without hands, and it is faith of the operation of God, which is all one.</w:t>
      </w:r>
    </w:p>
    <w:p w14:paraId="5532B4A9">
      <w:pPr>
        <w:rPr>
          <w:rFonts w:hint="eastAsia"/>
        </w:rPr>
      </w:pPr>
      <w:r>
        <w:rPr>
          <w:rFonts w:hint="eastAsia"/>
        </w:rPr>
        <w:t>祂用完全相同的说法论到我们所拥有的恩典；是非人手所行的割礼，是神的运行的信，都是一回事。</w:t>
      </w:r>
    </w:p>
    <w:p w14:paraId="22B292C5">
      <w:pPr>
        <w:rPr>
          <w:rFonts w:hint="eastAsia"/>
        </w:rPr>
      </w:pPr>
      <w:r>
        <w:rPr>
          <w:rFonts w:hint="eastAsia"/>
        </w:rPr>
        <w:t>In Heb. 9:11, you shall find that Christ's body, the framing of it and uniting of it to the Godhead,—which was the greatest work that ever God did, 'The power of the Highest,' saith he, 'shall overshadow thee;' he shewed strength with his arm when he did that,—it is said to be a 'tabernacle made without hands;' that is, it was done by the immediate power of God.</w:t>
      </w:r>
    </w:p>
    <w:p w14:paraId="71117B27">
      <w:pPr>
        <w:rPr>
          <w:rFonts w:hint="eastAsia"/>
        </w:rPr>
      </w:pPr>
      <w:r>
        <w:rPr>
          <w:rFonts w:hint="eastAsia"/>
        </w:rPr>
        <w:t>在希伯来书9:11，你们会发现基督的身体，它的构成和它与神性的联合——那是神所行的最伟大的工作，祂说：‘至高者的能力要荫庇你；’祂行那事时用膀臂施展大能——被称为‘非人手所造的帐幕’；即，是借着神直接的能力作成的。</w:t>
      </w:r>
    </w:p>
    <w:p w14:paraId="24144505">
      <w:pPr>
        <w:rPr>
          <w:rFonts w:hint="eastAsia"/>
        </w:rPr>
      </w:pPr>
      <w:r>
        <w:rPr>
          <w:rFonts w:hint="eastAsia"/>
        </w:rPr>
        <w:t>So now, circumcision without hands is a circumcision immediately by God, and is all one with what he saith afterward of faith; 'faith of the operation of God.'</w:t>
      </w:r>
    </w:p>
    <w:p w14:paraId="12B5ED35">
      <w:pPr>
        <w:rPr>
          <w:rFonts w:hint="eastAsia"/>
        </w:rPr>
      </w:pPr>
      <w:r>
        <w:rPr>
          <w:rFonts w:hint="eastAsia"/>
        </w:rPr>
        <w:t>所以现在，非人手所行的割礼是神直接的割礼，与祂后来论到信所说的，‘神的运行的信’，是一回事。</w:t>
      </w:r>
    </w:p>
    <w:p w14:paraId="691287BA">
      <w:pPr>
        <w:rPr>
          <w:rFonts w:hint="eastAsia"/>
        </w:rPr>
      </w:pPr>
    </w:p>
    <w:p w14:paraId="323C4822">
      <w:pPr>
        <w:rPr>
          <w:rFonts w:hint="eastAsia"/>
        </w:rPr>
      </w:pPr>
      <w:r>
        <w:rPr>
          <w:rFonts w:hint="eastAsia"/>
        </w:rPr>
        <w:t>Now then, my brethren, to make an observation out of all this, and so to end at this time.</w:t>
      </w:r>
    </w:p>
    <w:p w14:paraId="44F84709">
      <w:pPr>
        <w:rPr>
          <w:rFonts w:hint="eastAsia"/>
        </w:rPr>
      </w:pPr>
      <w:r>
        <w:rPr>
          <w:rFonts w:hint="eastAsia"/>
        </w:rPr>
        <w:t>那么现在，我的弟兄们，从此作一个观察，并以此结束。</w:t>
      </w:r>
    </w:p>
    <w:p w14:paraId="2FF43509">
      <w:pPr>
        <w:rPr>
          <w:rFonts w:hint="eastAsia"/>
        </w:rPr>
      </w:pPr>
      <w:r>
        <w:rPr>
          <w:rFonts w:hint="eastAsia"/>
        </w:rPr>
        <w:t>There are three things that now remain to be handled:—</w:t>
      </w:r>
    </w:p>
    <w:p w14:paraId="6ABE789A">
      <w:pPr>
        <w:rPr>
          <w:rFonts w:hint="eastAsia"/>
        </w:rPr>
      </w:pPr>
      <w:r>
        <w:rPr>
          <w:rFonts w:hint="eastAsia"/>
        </w:rPr>
        <w:t>现在还有三件事要处理：—</w:t>
      </w:r>
    </w:p>
    <w:p w14:paraId="02DEDF32">
      <w:pPr>
        <w:rPr>
          <w:rFonts w:hint="eastAsia"/>
        </w:rPr>
      </w:pPr>
      <w:r>
        <w:rPr>
          <w:rFonts w:hint="eastAsia"/>
        </w:rPr>
        <w:t>1.That God in converting and keeping of believers unto life, hath anefficacious working of his power.</w:t>
      </w:r>
    </w:p>
    <w:p w14:paraId="4DDD63C8">
      <w:pPr>
        <w:rPr>
          <w:rFonts w:hint="eastAsia"/>
        </w:rPr>
      </w:pPr>
      <w:r>
        <w:rPr>
          <w:rFonts w:hint="eastAsia"/>
        </w:rPr>
        <w:t>1.神在归信并保守信徒到生命里，有祂能力的有效运行。</w:t>
      </w:r>
    </w:p>
    <w:p w14:paraId="71E0E9AF">
      <w:pPr>
        <w:rPr>
          <w:rFonts w:hint="eastAsia"/>
        </w:rPr>
      </w:pPr>
      <w:r>
        <w:rPr>
          <w:rFonts w:hint="eastAsia"/>
        </w:rPr>
        <w:t>It is a work of the might of his power, working efficaciously and infallibly.</w:t>
      </w:r>
    </w:p>
    <w:p w14:paraId="65F043B2">
      <w:pPr>
        <w:rPr>
          <w:rFonts w:hint="eastAsia"/>
        </w:rPr>
      </w:pPr>
      <w:r>
        <w:rPr>
          <w:rFonts w:hint="eastAsia"/>
        </w:rPr>
        <w:t>是祂大能的工作，有效地、无误地运行。</w:t>
      </w:r>
    </w:p>
    <w:p w14:paraId="68127C08">
      <w:pPr>
        <w:rPr>
          <w:rFonts w:hint="eastAsia"/>
        </w:rPr>
      </w:pPr>
      <w:r>
        <w:rPr>
          <w:rFonts w:hint="eastAsia"/>
        </w:rPr>
        <w:t>2.That there is an exceeding greatness of power put forth therein.</w:t>
      </w:r>
    </w:p>
    <w:p w14:paraId="248DD627">
      <w:pPr>
        <w:rPr>
          <w:rFonts w:hint="eastAsia"/>
        </w:rPr>
      </w:pPr>
      <w:r>
        <w:rPr>
          <w:rFonts w:hint="eastAsia"/>
        </w:rPr>
        <w:t>2.其中显出浩大的能力。</w:t>
      </w:r>
    </w:p>
    <w:p w14:paraId="16076D47">
      <w:pPr>
        <w:rPr>
          <w:rFonts w:hint="eastAsia"/>
        </w:rPr>
      </w:pPr>
      <w:r>
        <w:rPr>
          <w:rFonts w:hint="eastAsia"/>
        </w:rPr>
        <w:t>3.That the proportion of power put forth therein is the same thatraised up Christ from death to glory.</w:t>
      </w:r>
    </w:p>
    <w:p w14:paraId="51129A48">
      <w:pPr>
        <w:rPr>
          <w:rFonts w:hint="eastAsia"/>
        </w:rPr>
      </w:pPr>
      <w:r>
        <w:rPr>
          <w:rFonts w:hint="eastAsia"/>
        </w:rPr>
        <w:t>3.其中显出的能力比例，与那使基督从死里复活得荣耀的相同。</w:t>
      </w:r>
    </w:p>
    <w:p w14:paraId="3429D3CA">
      <w:pPr>
        <w:rPr>
          <w:rFonts w:hint="eastAsia"/>
        </w:rPr>
      </w:pPr>
      <w:r>
        <w:rPr>
          <w:rFonts w:hint="eastAsia"/>
        </w:rPr>
        <w:t>These are the three things that remain to be handled.</w:t>
      </w:r>
    </w:p>
    <w:p w14:paraId="5FF07699">
      <w:pPr>
        <w:rPr>
          <w:rFonts w:hint="eastAsia"/>
        </w:rPr>
      </w:pPr>
      <w:r>
        <w:rPr>
          <w:rFonts w:hint="eastAsia"/>
        </w:rPr>
        <w:t>这些是剩下要处理的三件事。</w:t>
      </w:r>
    </w:p>
    <w:p w14:paraId="24761416">
      <w:pPr>
        <w:rPr>
          <w:rFonts w:hint="eastAsia"/>
        </w:rPr>
      </w:pPr>
      <w:r>
        <w:rPr>
          <w:rFonts w:hint="eastAsia"/>
        </w:rPr>
        <w:t>I will only speak a word to the first, and so conclude:—</w:t>
      </w:r>
    </w:p>
    <w:p w14:paraId="231AA647">
      <w:pPr>
        <w:rPr>
          <w:rFonts w:hint="eastAsia"/>
        </w:rPr>
      </w:pPr>
      <w:r>
        <w:rPr>
          <w:rFonts w:hint="eastAsia"/>
        </w:rPr>
        <w:t>我只对第一个讲一句话，然后就结束：—</w:t>
      </w:r>
    </w:p>
    <w:p w14:paraId="18CC40C6">
      <w:pPr>
        <w:rPr>
          <w:rFonts w:hint="eastAsia"/>
        </w:rPr>
      </w:pPr>
    </w:p>
    <w:p w14:paraId="4586D2B8">
      <w:pPr>
        <w:rPr>
          <w:rFonts w:hint="eastAsia"/>
        </w:rPr>
      </w:pPr>
      <w:r>
        <w:rPr>
          <w:rFonts w:hint="eastAsia"/>
        </w:rPr>
        <w:t>You see here, if that be taken, as it is evident it is, for the working of faith and converting a man at first, that conversion is by an efficacious work, an infallible work.</w:t>
      </w:r>
    </w:p>
    <w:p w14:paraId="185FE7CA">
      <w:pPr>
        <w:rPr>
          <w:rFonts w:hint="eastAsia"/>
        </w:rPr>
      </w:pPr>
      <w:r>
        <w:rPr>
          <w:rFonts w:hint="eastAsia"/>
        </w:rPr>
        <w:t>你们在这里看见，如果那被理解为，如显然所是的，起初作工生出信并归信一个人，那归信是借着一个有效的、无误的工作。</w:t>
      </w:r>
    </w:p>
    <w:p w14:paraId="15827E1C">
      <w:pPr>
        <w:rPr>
          <w:rFonts w:hint="eastAsia"/>
        </w:rPr>
      </w:pPr>
      <w:r>
        <w:rPr>
          <w:rFonts w:hint="eastAsia"/>
        </w:rPr>
        <w:t>I shewed you that the meaning of this phrase, 'according to his working,' implieth so much, I cannot repeat that; and to instance in that, he backs it with the same power that wrought in Christ, strongly confirms it; for, saith the Apostle, Acts 2:24, it was impossible that he should be holden of the grave; so that there is an efficacious work that works faith in a man at first that shall not be resisted.</w:t>
      </w:r>
    </w:p>
    <w:p w14:paraId="4A95F4C4">
      <w:pPr>
        <w:rPr>
          <w:rFonts w:hint="eastAsia"/>
        </w:rPr>
      </w:pPr>
      <w:r>
        <w:rPr>
          <w:rFonts w:hint="eastAsia"/>
        </w:rPr>
        <w:t>我已向你们显明，‘照祂的运行’这个说法的意义包含如此之多，我不能重复；并且为举例，祂用那在基督里运行的同样的能力来支持，有力地证实它；因为，使徒在使徒行传2:24说，祂原不能被死拘禁；所以有一个有效的、起初在人里面作工生出信的工作，是不能被抵挡的。</w:t>
      </w:r>
    </w:p>
    <w:p w14:paraId="38887814">
      <w:pPr>
        <w:rPr>
          <w:rFonts w:hint="eastAsia"/>
        </w:rPr>
      </w:pPr>
    </w:p>
    <w:p w14:paraId="3C9A7DFA">
      <w:pPr>
        <w:rPr>
          <w:rFonts w:hint="eastAsia"/>
        </w:rPr>
      </w:pPr>
      <w:r>
        <w:rPr>
          <w:rFonts w:hint="eastAsia"/>
        </w:rPr>
        <w:t>But you will say, similitudes are not to be stretched too far.</w:t>
      </w:r>
    </w:p>
    <w:p w14:paraId="6C2316B9">
      <w:pPr>
        <w:rPr>
          <w:rFonts w:hint="eastAsia"/>
        </w:rPr>
      </w:pPr>
      <w:r>
        <w:rPr>
          <w:rFonts w:hint="eastAsia"/>
        </w:rPr>
        <w:t>但你们会说，比喻不应被过分延伸。</w:t>
      </w:r>
    </w:p>
    <w:p w14:paraId="1254257B">
      <w:pPr>
        <w:rPr>
          <w:rFonts w:hint="eastAsia"/>
        </w:rPr>
      </w:pPr>
      <w:r>
        <w:rPr>
          <w:rFonts w:hint="eastAsia"/>
        </w:rPr>
        <w:t>But if it be not stretched to shew the efficacy and infallibility of the success,— that God doth as infallibly convert a man as he raised up Christ,—you stretch it to nothing; for if that be not the scope, nothing is, supposing it to be meant of conversion.</w:t>
      </w:r>
    </w:p>
    <w:p w14:paraId="34CED725">
      <w:pPr>
        <w:rPr>
          <w:rFonts w:hint="eastAsia"/>
        </w:rPr>
      </w:pPr>
      <w:r>
        <w:rPr>
          <w:rFonts w:hint="eastAsia"/>
        </w:rPr>
        <w:t>但如果它不被延伸到显明成功的功效和无误性——即神归信一个人，如同祂使基督复活一样无误——你们就将它延伸到无有；因为如果那不是目的，就什么也不是，假设它意指归信。</w:t>
      </w:r>
    </w:p>
    <w:p w14:paraId="6A4FD2EB">
      <w:pPr>
        <w:rPr>
          <w:rFonts w:hint="eastAsia"/>
        </w:rPr>
      </w:pPr>
    </w:p>
    <w:p w14:paraId="15002F34">
      <w:pPr>
        <w:rPr>
          <w:rFonts w:hint="eastAsia"/>
        </w:rPr>
      </w:pPr>
      <w:r>
        <w:rPr>
          <w:rFonts w:hint="eastAsia"/>
        </w:rPr>
        <w:t>We do acknowledge that there is a power of God working in men's hearts that is resisted, as he saith, Acts 7:51, 'Ye always resist the Holy Ghost.'</w:t>
      </w:r>
    </w:p>
    <w:p w14:paraId="59A0ED4D">
      <w:pPr>
        <w:rPr>
          <w:rFonts w:hint="eastAsia"/>
        </w:rPr>
      </w:pPr>
      <w:r>
        <w:rPr>
          <w:rFonts w:hint="eastAsia"/>
        </w:rPr>
        <w:t>我们承认，神在人心里运行的能力是能被抵挡的，如祂在使徒行传7:51所说，‘你们时常抗拒圣灵。’</w:t>
      </w:r>
    </w:p>
    <w:p w14:paraId="4FB3D196">
      <w:pPr>
        <w:rPr>
          <w:rFonts w:hint="eastAsia"/>
        </w:rPr>
      </w:pPr>
      <w:r>
        <w:rPr>
          <w:rFonts w:hint="eastAsia"/>
        </w:rPr>
        <w:t>There is a work of the Holy Ghost upon corrupt nature, enlightening it so far to see spiritual things as to effect self-love, and it is a work of power too.</w:t>
      </w:r>
    </w:p>
    <w:p w14:paraId="0D73AE29">
      <w:pPr>
        <w:rPr>
          <w:rFonts w:hint="eastAsia"/>
        </w:rPr>
      </w:pPr>
      <w:r>
        <w:rPr>
          <w:rFonts w:hint="eastAsia"/>
        </w:rPr>
        <w:t>圣灵在败坏的本性上有一个工作，光照它到能看见属灵的事物以致影响自爱，那也是一个能力的工作。</w:t>
      </w:r>
    </w:p>
    <w:p w14:paraId="1C719959">
      <w:pPr>
        <w:rPr>
          <w:rFonts w:hint="eastAsia"/>
        </w:rPr>
      </w:pPr>
      <w:r>
        <w:rPr>
          <w:rFonts w:hint="eastAsia"/>
        </w:rPr>
        <w:t>And look how far God putteth forth this power, so far it works; it works so far as to move a man when he is moved; if God had intended that it should save a man effectually it should save him.</w:t>
      </w:r>
    </w:p>
    <w:p w14:paraId="6D5CE323">
      <w:pPr>
        <w:rPr>
          <w:rFonts w:hint="eastAsia"/>
        </w:rPr>
      </w:pPr>
      <w:r>
        <w:rPr>
          <w:rFonts w:hint="eastAsia"/>
        </w:rPr>
        <w:t>并且看神显出这能力到何种程度，它就作工到何种程度；它作工到能激动一个被激动的人；如果神意图它能有效地拯救一个人，它就必拯救他。</w:t>
      </w:r>
    </w:p>
    <w:p w14:paraId="6D0B297C">
      <w:pPr>
        <w:rPr>
          <w:rFonts w:hint="eastAsia"/>
        </w:rPr>
      </w:pPr>
      <w:r>
        <w:rPr>
          <w:rFonts w:hint="eastAsia"/>
        </w:rPr>
        <w:t>Those enlightenings spoken of, Heb. 6, and tasting of the powers of the world to come, are all works tending to salvation; they are works of the power of God, they are called the powers of the world to come, which are powerfully set on upon a man's heart; but they are not according to the rate and proportion of this efficacy of power here mentioned, which raised up Christ from death to glory.</w:t>
      </w:r>
    </w:p>
    <w:p w14:paraId="7CBC7FE4">
      <w:pPr>
        <w:rPr>
          <w:rFonts w:hint="eastAsia"/>
        </w:rPr>
      </w:pPr>
      <w:r>
        <w:rPr>
          <w:rFonts w:hint="eastAsia"/>
        </w:rPr>
        <w:t>希伯来书第6章所讲的那些光照，和尝将来世代的权能，都是倾向于救恩的工作；它们是神能力的工作，它们被称为将来世代的权能，被有力地加在一个人的心上；但它们不照着这里所提的这能力的功效的速率和比例，那使基督从死里复活得荣耀的能力。</w:t>
      </w:r>
    </w:p>
    <w:p w14:paraId="53C0F064">
      <w:pPr>
        <w:rPr>
          <w:rFonts w:hint="eastAsia"/>
        </w:rPr>
      </w:pPr>
      <w:r>
        <w:rPr>
          <w:rFonts w:hint="eastAsia"/>
        </w:rPr>
        <w:t>To give you an instance:—</w:t>
      </w:r>
    </w:p>
    <w:p w14:paraId="6E3019CC">
      <w:pPr>
        <w:rPr>
          <w:rFonts w:hint="eastAsia"/>
        </w:rPr>
      </w:pPr>
      <w:r>
        <w:rPr>
          <w:rFonts w:hint="eastAsia"/>
        </w:rPr>
        <w:t>给你们一个例子：—</w:t>
      </w:r>
    </w:p>
    <w:p w14:paraId="36CA3EA6">
      <w:pPr>
        <w:rPr>
          <w:rFonts w:hint="eastAsia"/>
        </w:rPr>
      </w:pPr>
    </w:p>
    <w:p w14:paraId="231FF7DA">
      <w:pPr>
        <w:rPr>
          <w:rFonts w:hint="eastAsia"/>
        </w:rPr>
      </w:pPr>
      <w:r>
        <w:rPr>
          <w:rFonts w:hint="eastAsia"/>
        </w:rPr>
        <w:t>Deut. 5:28, 29: You shall find there that the people were exceedingly moved; We will do all, say they, that God by thee shall command us.</w:t>
      </w:r>
    </w:p>
    <w:p w14:paraId="1B59EC03">
      <w:pPr>
        <w:rPr>
          <w:rFonts w:hint="eastAsia"/>
        </w:rPr>
      </w:pPr>
      <w:r>
        <w:rPr>
          <w:rFonts w:hint="eastAsia"/>
        </w:rPr>
        <w:t>申命记5:28, 29：你们会发现那里的人极其感动；他们说，凡耶和华我们神所吩咐你的，我们都必遵行。</w:t>
      </w:r>
    </w:p>
    <w:p w14:paraId="71F6F7AC">
      <w:pPr>
        <w:rPr>
          <w:rFonts w:hint="eastAsia"/>
        </w:rPr>
      </w:pPr>
      <w:r>
        <w:rPr>
          <w:rFonts w:hint="eastAsia"/>
        </w:rPr>
        <w:t>What saith God?</w:t>
      </w:r>
    </w:p>
    <w:p w14:paraId="323D5B04">
      <w:pPr>
        <w:rPr>
          <w:rFonts w:hint="eastAsia"/>
        </w:rPr>
      </w:pPr>
      <w:r>
        <w:rPr>
          <w:rFonts w:hint="eastAsia"/>
        </w:rPr>
        <w:t>神说什么？</w:t>
      </w:r>
    </w:p>
    <w:p w14:paraId="2F5D5F50">
      <w:pPr>
        <w:rPr>
          <w:rFonts w:hint="eastAsia"/>
        </w:rPr>
      </w:pPr>
      <w:r>
        <w:rPr>
          <w:rFonts w:hint="eastAsia"/>
        </w:rPr>
        <w:t>'They have spoken well,' saith he; 'but oh that there were such a heart in them, that they would fear me, and keep all my commandments always.'</w:t>
      </w:r>
    </w:p>
    <w:p w14:paraId="3CD52420">
      <w:pPr>
        <w:rPr>
          <w:rFonts w:hint="eastAsia"/>
        </w:rPr>
      </w:pPr>
      <w:r>
        <w:rPr>
          <w:rFonts w:hint="eastAsia"/>
        </w:rPr>
        <w:t>祂说：‘他们所说的都好；惟愿他们存这样的心敬畏我，常遵守我的一切诫命。’</w:t>
      </w:r>
    </w:p>
    <w:p w14:paraId="6B281E7A">
      <w:pPr>
        <w:rPr>
          <w:rFonts w:hint="eastAsia"/>
        </w:rPr>
      </w:pPr>
      <w:r>
        <w:rPr>
          <w:rFonts w:hint="eastAsia"/>
        </w:rPr>
        <w:t>Compare with this now Deut. 29:2–4, 'Thou hast seen,' saith he, 'all that the Lord did in Egypt; the great temptations, the signs, and those great miracles: yet the Lord hath not given thee a heart to perceive, and eyes to see, and ears to hear, unto this day.'</w:t>
      </w:r>
    </w:p>
    <w:p w14:paraId="009A468C">
      <w:pPr>
        <w:rPr>
          <w:rFonts w:hint="eastAsia"/>
        </w:rPr>
      </w:pPr>
      <w:r>
        <w:rPr>
          <w:rFonts w:hint="eastAsia"/>
        </w:rPr>
        <w:t>现在将此与申命记29:2-4比较，祂说：‘耶和华在埃及地，在你们眼前向法老和他众臣仆，并他全地所行的一切事，你们都看见了；就是你亲眼所见的大试验、神迹、和大奇事：但耶和华到今日没有使你们心能明白，眼能看见，耳能听见。’</w:t>
      </w:r>
    </w:p>
    <w:p w14:paraId="0E6EC2B8">
      <w:pPr>
        <w:rPr>
          <w:rFonts w:hint="eastAsia"/>
        </w:rPr>
      </w:pPr>
      <w:r>
        <w:rPr>
          <w:rFonts w:hint="eastAsia"/>
        </w:rPr>
        <w:t>Here now was a work of the power of God, and it wrought upon self-love, they quaked and trembled, and it was the power of God to make them do so, and so far as God intended it, so far it wrought, it moved them; but still they had not a heart.</w:t>
      </w:r>
    </w:p>
    <w:p w14:paraId="44394846">
      <w:pPr>
        <w:rPr>
          <w:rFonts w:hint="eastAsia"/>
        </w:rPr>
      </w:pPr>
      <w:r>
        <w:rPr>
          <w:rFonts w:hint="eastAsia"/>
        </w:rPr>
        <w:t>现在这里是神能力的一个工作，它作用于自爱，他们战兢恐惧，是神的能力使他们如此，神意图到何种程度，它就作工到何种程度，它激动了他们；但他们仍然没有一颗心。</w:t>
      </w:r>
    </w:p>
    <w:p w14:paraId="6136C323">
      <w:pPr>
        <w:rPr>
          <w:rFonts w:hint="eastAsia"/>
        </w:rPr>
      </w:pPr>
      <w:r>
        <w:rPr>
          <w:rFonts w:hint="eastAsia"/>
        </w:rPr>
        <w:t>To give a man a heart to perceive, and a heart to turn, and turn effectually, this is from the exceeding greatness of his power.</w:t>
      </w:r>
    </w:p>
    <w:p w14:paraId="685432BA">
      <w:pPr>
        <w:rPr>
          <w:rFonts w:hint="eastAsia"/>
        </w:rPr>
      </w:pPr>
      <w:r>
        <w:rPr>
          <w:rFonts w:hint="eastAsia"/>
        </w:rPr>
        <w:t>赐给人一颗能明白的心，一颗能转向的心，并有效地转向，这是出于祂能力的浩大。</w:t>
      </w:r>
    </w:p>
    <w:p w14:paraId="19FB20BC">
      <w:pPr>
        <w:rPr>
          <w:rFonts w:hint="eastAsia"/>
        </w:rPr>
      </w:pPr>
      <w:r>
        <w:rPr>
          <w:rFonts w:hint="eastAsia"/>
        </w:rPr>
        <w:t>So that now indeed there is a work and a powerful work too, which is and may be resisted; 'Ye always resist the Holy Ghost; as your fathers have done, so do ye;' but then there is a power that is not resisted, it is according to the effectual working of the might of his power, the same that raised up Christ from death to glory.</w:t>
      </w:r>
    </w:p>
    <w:p w14:paraId="5A14DC57">
      <w:pPr>
        <w:rPr>
          <w:rFonts w:hint="eastAsia"/>
        </w:rPr>
      </w:pPr>
      <w:r>
        <w:rPr>
          <w:rFonts w:hint="eastAsia"/>
        </w:rPr>
        <w:t>所以现在确实有一个工作，一个有力的工作，是且能被抵挡的；‘你们时常抗拒圣灵；你们的祖宗怎样行，你们也怎样行；’但然后有一种能力是不被抵挡的，是照着祂大能大力的有效运行，与那使基督从死里复活得荣耀的相同。</w:t>
      </w:r>
    </w:p>
    <w:p w14:paraId="561A9C91">
      <w:pPr>
        <w:rPr>
          <w:rFonts w:hint="eastAsia"/>
        </w:rPr>
      </w:pPr>
    </w:p>
    <w:p w14:paraId="27D1F577">
      <w:pPr>
        <w:rPr>
          <w:rFonts w:hint="eastAsia"/>
        </w:rPr>
      </w:pPr>
      <w:r>
        <w:rPr>
          <w:rFonts w:hint="eastAsia"/>
        </w:rPr>
        <w:t>All those of the Remonstrants do acknowledge that God doth infallibly enlighten the mind of a man to see spiritual things; that likewise he doth work upon the affections of a man, and works good motions there.</w:t>
      </w:r>
    </w:p>
    <w:p w14:paraId="326461E1">
      <w:pPr>
        <w:rPr>
          <w:rFonts w:hint="eastAsia"/>
        </w:rPr>
      </w:pPr>
      <w:r>
        <w:rPr>
          <w:rFonts w:hint="eastAsia"/>
        </w:rPr>
        <w:t>所有抗辩派都承认，神无误地光照一个人的心思，看见属灵的事物；同样祂也作用于一个人的情感，并在那里作工生出好的动机。</w:t>
      </w:r>
    </w:p>
    <w:p w14:paraId="659650EA">
      <w:pPr>
        <w:rPr>
          <w:rFonts w:hint="eastAsia"/>
        </w:rPr>
      </w:pPr>
      <w:r>
        <w:rPr>
          <w:rFonts w:hint="eastAsia"/>
        </w:rPr>
        <w:t>But, say they, the will, though thus beset both by the understanding and affections, must still be free, and God must, according to the law and course of things, so work upon it as to leave it to its liberty; therefore that may refuse for all this, and the only way of working upon it is but by moral persuasions.</w:t>
      </w:r>
    </w:p>
    <w:p w14:paraId="371D1A2B">
      <w:pPr>
        <w:rPr>
          <w:rFonts w:hint="eastAsia"/>
        </w:rPr>
      </w:pPr>
      <w:r>
        <w:rPr>
          <w:rFonts w:hint="eastAsia"/>
        </w:rPr>
        <w:t>但是，他们说，意志，虽然如此被悟性和情感所包围，仍必须是自由的，并且神必须，照着事物的律和过程，如此作用于它，以致留给它自由；因此它可能为此拒绝，唯一作用于它的方式不过是道德劝说。</w:t>
      </w:r>
    </w:p>
    <w:p w14:paraId="5010F374">
      <w:pPr>
        <w:rPr>
          <w:rFonts w:hint="eastAsia"/>
        </w:rPr>
      </w:pPr>
    </w:p>
    <w:p w14:paraId="0EE6A684">
      <w:pPr>
        <w:rPr>
          <w:rFonts w:hint="eastAsia"/>
        </w:rPr>
      </w:pPr>
      <w:r>
        <w:rPr>
          <w:rFonts w:hint="eastAsia"/>
        </w:rPr>
        <w:t>On the other side, all the Jesuits almost, they acknowledge an efficacy and infallibility in conversion in those that are elected, predestinated; but they ascribe it all unto a congruity; that is, that God doth take a man at an advantage, spieth out a time wherein a man being under such and such circumstances and considerations, he may certainly convert him.</w:t>
      </w:r>
    </w:p>
    <w:p w14:paraId="5EFBF4E0">
      <w:pPr>
        <w:rPr>
          <w:rFonts w:hint="eastAsia"/>
        </w:rPr>
      </w:pPr>
      <w:r>
        <w:rPr>
          <w:rFonts w:hint="eastAsia"/>
        </w:rPr>
        <w:t>另一方面，几乎所有的耶稣会士，他们承认在那些被拣选，被预定的人的归信中，有功效和无误性；但他们将这一切都归于一种适切性；即，神在一个有利的时机抓住一个人，窥探一个时间，其中一个人在这样那样的环境和考虑之下，祂必能归信他。</w:t>
      </w:r>
    </w:p>
    <w:p w14:paraId="2BE152CB">
      <w:pPr>
        <w:rPr>
          <w:rFonts w:hint="eastAsia"/>
        </w:rPr>
      </w:pPr>
      <w:r>
        <w:rPr>
          <w:rFonts w:hint="eastAsia"/>
        </w:rPr>
        <w:t>Now, say they, mere moral persuasions, mere arguments would not be enough, though they were never so abundant.</w:t>
      </w:r>
    </w:p>
    <w:p w14:paraId="60BEFEE6">
      <w:pPr>
        <w:rPr>
          <w:rFonts w:hint="eastAsia"/>
        </w:rPr>
      </w:pPr>
      <w:r>
        <w:rPr>
          <w:rFonts w:hint="eastAsia"/>
        </w:rPr>
        <w:t>现在，他们说，单单的道德劝说，单单的论据，是不够的，即便它们再丰富。</w:t>
      </w:r>
    </w:p>
    <w:p w14:paraId="2800A974">
      <w:pPr>
        <w:rPr>
          <w:rFonts w:hint="eastAsia"/>
        </w:rPr>
      </w:pPr>
      <w:r>
        <w:rPr>
          <w:rFonts w:hint="eastAsia"/>
        </w:rPr>
        <w:t>On the other side, if God should put forth a power to turn the will, that were too much; that would spoil the liberty of it, say they.</w:t>
      </w:r>
    </w:p>
    <w:p w14:paraId="3EB827D1">
      <w:pPr>
        <w:rPr>
          <w:rFonts w:hint="eastAsia"/>
        </w:rPr>
      </w:pPr>
      <w:r>
        <w:rPr>
          <w:rFonts w:hint="eastAsia"/>
        </w:rPr>
        <w:t>另一方面，如果神要显出能力来转变意志，那就太过分了；那会破坏它的自由，他们说。</w:t>
      </w:r>
    </w:p>
    <w:p w14:paraId="3B88FB4E">
      <w:pPr>
        <w:rPr>
          <w:rFonts w:hint="eastAsia"/>
        </w:rPr>
      </w:pPr>
      <w:r>
        <w:rPr>
          <w:rFonts w:hint="eastAsia"/>
        </w:rPr>
        <w:t>Therefore he spieth, say they, an opportunity, takes a man at such a time as he hath a good disposition, and putteth him into such circumstances as he shall be converted.</w:t>
      </w:r>
    </w:p>
    <w:p w14:paraId="51AEB9E6">
      <w:pPr>
        <w:rPr>
          <w:rFonts w:hint="eastAsia"/>
        </w:rPr>
      </w:pPr>
      <w:r>
        <w:rPr>
          <w:rFonts w:hint="eastAsia"/>
        </w:rPr>
        <w:t>因此他们说，祂窥探一个机会，在一个人有好的性情时抓住他，并将他置于他必被归信的环境中。</w:t>
      </w:r>
    </w:p>
    <w:p w14:paraId="2EE6BBC3">
      <w:pPr>
        <w:rPr>
          <w:rFonts w:hint="eastAsia"/>
        </w:rPr>
      </w:pPr>
    </w:p>
    <w:p w14:paraId="76D24421">
      <w:pPr>
        <w:rPr>
          <w:rFonts w:hint="eastAsia"/>
        </w:rPr>
      </w:pPr>
      <w:r>
        <w:rPr>
          <w:rFonts w:hint="eastAsia"/>
        </w:rPr>
        <w:t>My brethren, that which dasheth both these is this: the efficacy of working upon a man's heart is ascribed to the might of his power; so the text saith, 'according to the efficacy of the might of his power.'</w:t>
      </w:r>
    </w:p>
    <w:p w14:paraId="2B109651">
      <w:pPr>
        <w:rPr>
          <w:rFonts w:hint="eastAsia"/>
        </w:rPr>
      </w:pPr>
      <w:r>
        <w:rPr>
          <w:rFonts w:hint="eastAsia"/>
        </w:rPr>
        <w:t>我的弟兄们，那粉碎这两者的是这个：在人心中作工的功效，被归于祂大能的力量；经文如此说：‘照着祂大能的力量的功效’。</w:t>
      </w:r>
    </w:p>
    <w:p w14:paraId="67604A22">
      <w:pPr>
        <w:rPr>
          <w:rFonts w:hint="eastAsia"/>
        </w:rPr>
      </w:pPr>
      <w:r>
        <w:rPr>
          <w:rFonts w:hint="eastAsia"/>
        </w:rPr>
        <w:t>It doth dash first the working by moral persuasions only, for that is but a metaphorical working, so far as the objects propounded worketh; the will being set free by a power of grace.</w:t>
      </w:r>
    </w:p>
    <w:p w14:paraId="68AC243C">
      <w:pPr>
        <w:rPr>
          <w:rFonts w:hint="eastAsia"/>
        </w:rPr>
      </w:pPr>
      <w:r>
        <w:rPr>
          <w:rFonts w:hint="eastAsia"/>
        </w:rPr>
        <w:t>它首先粉碎了单靠道德劝说的作工，因为那不过是一种比喻性的作工，就提出的对象作工而言；意志被恩典的能力所释放。</w:t>
      </w:r>
    </w:p>
    <w:p w14:paraId="0B3543DB">
      <w:pPr>
        <w:rPr>
          <w:rFonts w:hint="eastAsia"/>
        </w:rPr>
      </w:pPr>
      <w:r>
        <w:rPr>
          <w:rFonts w:hint="eastAsia"/>
        </w:rPr>
        <w:t>But such a kind of working doth no way require an exceeding greatness of power.</w:t>
      </w:r>
    </w:p>
    <w:p w14:paraId="75CFD1C6">
      <w:pPr>
        <w:rPr>
          <w:rFonts w:hint="eastAsia"/>
        </w:rPr>
      </w:pPr>
      <w:r>
        <w:rPr>
          <w:rFonts w:hint="eastAsia"/>
        </w:rPr>
        <w:t>但那样一种作工，决不需要浩大的能力。</w:t>
      </w:r>
    </w:p>
    <w:p w14:paraId="25DD726C">
      <w:pPr>
        <w:rPr>
          <w:rFonts w:hint="eastAsia"/>
        </w:rPr>
      </w:pPr>
      <w:r>
        <w:rPr>
          <w:rFonts w:hint="eastAsia"/>
        </w:rPr>
        <w:t>If there were no other working upon a man's heart when he is turned, where should this exceeding greatness of power, Paul speaks of here, be spent?</w:t>
      </w:r>
    </w:p>
    <w:p w14:paraId="03ACD031">
      <w:pPr>
        <w:rPr>
          <w:rFonts w:hint="eastAsia"/>
        </w:rPr>
      </w:pPr>
      <w:r>
        <w:rPr>
          <w:rFonts w:hint="eastAsia"/>
        </w:rPr>
        <w:t>如果在一个人转向时，没有别的工作在他心中进行，保罗在此处所说的这浩大的能力，将消耗在何处？</w:t>
      </w:r>
    </w:p>
    <w:p w14:paraId="47971D01">
      <w:pPr>
        <w:rPr>
          <w:rFonts w:hint="eastAsia"/>
        </w:rPr>
      </w:pPr>
      <w:r>
        <w:rPr>
          <w:rFonts w:hint="eastAsia"/>
        </w:rPr>
        <w:t>Not in assisting and accompanying moral persuasions or oratory arguments.</w:t>
      </w:r>
    </w:p>
    <w:p w14:paraId="2BBAA970">
      <w:pPr>
        <w:rPr>
          <w:rFonts w:hint="eastAsia"/>
        </w:rPr>
      </w:pPr>
      <w:r>
        <w:rPr>
          <w:rFonts w:hint="eastAsia"/>
        </w:rPr>
        <w:t>不在于协助和伴随道德劝说或雄辩的论据。</w:t>
      </w:r>
    </w:p>
    <w:p w14:paraId="1EBE751A">
      <w:pPr>
        <w:rPr>
          <w:rFonts w:hint="eastAsia"/>
        </w:rPr>
      </w:pPr>
      <w:r>
        <w:rPr>
          <w:rFonts w:hint="eastAsia"/>
        </w:rPr>
        <w:t>The Apostle you see attributeth it to the might of his power, an efficacious power; therein lieth the efficacy of his grace.</w:t>
      </w:r>
    </w:p>
    <w:p w14:paraId="2215CD69">
      <w:pPr>
        <w:rPr>
          <w:rFonts w:hint="eastAsia"/>
        </w:rPr>
      </w:pPr>
      <w:r>
        <w:rPr>
          <w:rFonts w:hint="eastAsia"/>
        </w:rPr>
        <w:t>你们看，使徒将其归于祂大能的力量，一个有效的能力；其中在于祂恩典的功效。</w:t>
      </w:r>
    </w:p>
    <w:p w14:paraId="0C894F97">
      <w:pPr>
        <w:rPr>
          <w:rFonts w:hint="eastAsia"/>
        </w:rPr>
      </w:pPr>
      <w:r>
        <w:rPr>
          <w:rFonts w:hint="eastAsia"/>
        </w:rPr>
        <w:t>On the other side, take the congruity of the Jesuits; they say that when God doth mean infallibly to convert a man, he doth take him at such an advantage when he is so disposed, and every way so circumstantiated that it shall work.</w:t>
      </w:r>
    </w:p>
    <w:p w14:paraId="2496C10A">
      <w:pPr>
        <w:rPr>
          <w:rFonts w:hint="eastAsia"/>
        </w:rPr>
      </w:pPr>
      <w:r>
        <w:rPr>
          <w:rFonts w:hint="eastAsia"/>
        </w:rPr>
        <w:t>另一方面，取耶稣会士的适切性；他们说当神意图无误地归信一个人时，祂在一个有利的时机抓住他，当他如此倾向，并各方面都如此处境化以致它必作工。</w:t>
      </w:r>
    </w:p>
    <w:p w14:paraId="68DBB565">
      <w:pPr>
        <w:rPr>
          <w:rFonts w:hint="eastAsia"/>
        </w:rPr>
      </w:pPr>
      <w:r>
        <w:rPr>
          <w:rFonts w:hint="eastAsia"/>
        </w:rPr>
        <w:t>Saith the Apostle, it is according to the power of his might; therein lieth the efficacy of it too.</w:t>
      </w:r>
    </w:p>
    <w:p w14:paraId="17961DBE">
      <w:pPr>
        <w:rPr>
          <w:rFonts w:hint="eastAsia"/>
        </w:rPr>
      </w:pPr>
      <w:r>
        <w:rPr>
          <w:rFonts w:hint="eastAsia"/>
        </w:rPr>
        <w:t>使徒说，是照着祂大能的力量；其中也在于它的功效。</w:t>
      </w:r>
    </w:p>
    <w:p w14:paraId="01ECF0FD">
      <w:pPr>
        <w:rPr>
          <w:rFonts w:hint="eastAsia"/>
        </w:rPr>
      </w:pPr>
      <w:r>
        <w:rPr>
          <w:rFonts w:hint="eastAsia"/>
        </w:rPr>
        <w:t>He dasheth that likewise; for do but consider a little, to put the efficacy of the working of grace upon such circumstances as a man is cast into at such a time and not at another, is to cast the work upon mere accidents that will fall out; whereas here it is ascribed to the might of his power, not to his power only.</w:t>
      </w:r>
    </w:p>
    <w:p w14:paraId="50166712">
      <w:pPr>
        <w:rPr>
          <w:rFonts w:hint="eastAsia"/>
        </w:rPr>
      </w:pPr>
      <w:r>
        <w:rPr>
          <w:rFonts w:hint="eastAsia"/>
        </w:rPr>
        <w:t>祂也粉碎那个；因为只要稍微思想一下，将恩典作工的功效放在一个人在某个时间而非另一个时间所陷入的环境中，是将工作归于纯粹的偶然事件；而这里它被归于祂大能的力量，不单是祂的能力。</w:t>
      </w:r>
    </w:p>
    <w:p w14:paraId="6AC3DDE9">
      <w:pPr>
        <w:rPr>
          <w:rFonts w:hint="eastAsia"/>
        </w:rPr>
      </w:pPr>
      <w:r>
        <w:rPr>
          <w:rFonts w:hint="eastAsia"/>
        </w:rPr>
        <w:t>And it may be a man is in such a disposition but once in his lifetime; suppose he be then converted, and he be out of that disposition the next day, how shall his heart be carried on to persevere in grace?</w:t>
      </w:r>
    </w:p>
    <w:p w14:paraId="6349B43D">
      <w:pPr>
        <w:rPr>
          <w:rFonts w:hint="eastAsia"/>
        </w:rPr>
      </w:pPr>
      <w:r>
        <w:rPr>
          <w:rFonts w:hint="eastAsia"/>
        </w:rPr>
        <w:t>并且可能一个人一生中只有一次处于那样的性情中；假设祂那时归信了，第二天祂就脱离了那种性情，祂的心如何被带进在恩典中持守？</w:t>
      </w:r>
    </w:p>
    <w:p w14:paraId="291AA2E8">
      <w:pPr>
        <w:rPr>
          <w:rFonts w:hint="eastAsia"/>
        </w:rPr>
      </w:pPr>
      <w:r>
        <w:rPr>
          <w:rFonts w:hint="eastAsia"/>
        </w:rPr>
        <w:t>Therefore certainly the efficacy of working grace and carrying it on lieth not in congruity,—it were ill for us if it did,—but it lieth in the power of his might.</w:t>
      </w:r>
    </w:p>
    <w:p w14:paraId="115175ED">
      <w:pPr>
        <w:rPr>
          <w:rFonts w:hint="eastAsia"/>
        </w:rPr>
      </w:pPr>
      <w:r>
        <w:rPr>
          <w:rFonts w:hint="eastAsia"/>
        </w:rPr>
        <w:t>因此可以肯定的是，作工恩典并将其继续下去的功效，不在于适切性——若如此对我们就不好了——而在于祂大能的力量。</w:t>
      </w:r>
    </w:p>
    <w:p w14:paraId="05EFCD01">
      <w:pPr>
        <w:rPr>
          <w:rFonts w:hint="eastAsia"/>
        </w:rPr>
      </w:pPr>
      <w:r>
        <w:rPr>
          <w:rFonts w:hint="eastAsia"/>
        </w:rPr>
        <w:t>'According,' saith he, 'to the efficacious working of the power of his might;' so saith the text.</w:t>
      </w:r>
    </w:p>
    <w:p w14:paraId="20B4E681">
      <w:pPr>
        <w:rPr>
          <w:rFonts w:hint="eastAsia"/>
        </w:rPr>
      </w:pPr>
      <w:r>
        <w:rPr>
          <w:rFonts w:hint="eastAsia"/>
        </w:rPr>
        <w:t>祂说：‘照着祂大能的力量的有效运行’；经文如此说。</w:t>
      </w:r>
    </w:p>
    <w:p w14:paraId="2F7416ED">
      <w:pPr>
        <w:rPr>
          <w:rFonts w:hint="eastAsia"/>
        </w:rPr>
      </w:pPr>
    </w:p>
    <w:p w14:paraId="469B6C8F">
      <w:pPr>
        <w:rPr>
          <w:rFonts w:hint="eastAsia"/>
        </w:rPr>
      </w:pPr>
      <w:r>
        <w:rPr>
          <w:rFonts w:hint="eastAsia"/>
        </w:rPr>
        <w:t>My brethren, to end this; you shall find that the Scripture still attributeth it to the power of God.</w:t>
      </w:r>
    </w:p>
    <w:p w14:paraId="60CBF3DA">
      <w:pPr>
        <w:rPr>
          <w:rFonts w:hint="eastAsia"/>
        </w:rPr>
      </w:pPr>
      <w:r>
        <w:rPr>
          <w:rFonts w:hint="eastAsia"/>
        </w:rPr>
        <w:t>我的弟兄们，结束这一点；你们会发现圣经总将其归于神的能力。</w:t>
      </w:r>
    </w:p>
    <w:p w14:paraId="383BF87E">
      <w:pPr>
        <w:rPr>
          <w:rFonts w:hint="eastAsia"/>
        </w:rPr>
      </w:pPr>
      <w:r>
        <w:rPr>
          <w:rFonts w:hint="eastAsia"/>
        </w:rPr>
        <w:t>What saith the Apostle, 2 Thess. 1:11?</w:t>
      </w:r>
    </w:p>
    <w:p w14:paraId="1D5D4214">
      <w:pPr>
        <w:rPr>
          <w:rFonts w:hint="eastAsia"/>
        </w:rPr>
      </w:pPr>
      <w:r>
        <w:rPr>
          <w:rFonts w:hint="eastAsia"/>
        </w:rPr>
        <w:t>使徒在帖撒罗尼迦后书1:11说什么？</w:t>
      </w:r>
    </w:p>
    <w:p w14:paraId="74F4E1DA">
      <w:pPr>
        <w:rPr>
          <w:rFonts w:hint="eastAsia"/>
        </w:rPr>
      </w:pPr>
      <w:r>
        <w:rPr>
          <w:rFonts w:hint="eastAsia"/>
        </w:rPr>
        <w:t>'That your faith,' saith he, 'may be perfected with power;' if perfected with power, then certainly begun with power.</w:t>
      </w:r>
    </w:p>
    <w:p w14:paraId="6861F902">
      <w:pPr>
        <w:rPr>
          <w:rFonts w:hint="eastAsia"/>
        </w:rPr>
      </w:pPr>
      <w:r>
        <w:rPr>
          <w:rFonts w:hint="eastAsia"/>
        </w:rPr>
        <w:t>祂说：‘你们的信，可以因能力得以完全；’如果因能力得以完全，那么肯定也是因能力开始的。</w:t>
      </w:r>
    </w:p>
    <w:p w14:paraId="782A9BD3">
      <w:pPr>
        <w:rPr>
          <w:rFonts w:hint="eastAsia"/>
        </w:rPr>
      </w:pPr>
      <w:r>
        <w:rPr>
          <w:rFonts w:hint="eastAsia"/>
        </w:rPr>
        <w:t>The thing I quote it for is this, he ascribeth it to power.</w:t>
      </w:r>
    </w:p>
    <w:p w14:paraId="6647FBE5">
      <w:pPr>
        <w:rPr>
          <w:rFonts w:hint="eastAsia"/>
        </w:rPr>
      </w:pPr>
      <w:r>
        <w:rPr>
          <w:rFonts w:hint="eastAsia"/>
        </w:rPr>
        <w:t>我引用它的原因，是祂将其归于能力。</w:t>
      </w:r>
    </w:p>
    <w:p w14:paraId="36FEBC6D">
      <w:pPr>
        <w:rPr>
          <w:rFonts w:hint="eastAsia"/>
        </w:rPr>
      </w:pPr>
      <w:r>
        <w:rPr>
          <w:rFonts w:hint="eastAsia"/>
        </w:rPr>
        <w:t>Now, if a man carry a thing by power, you know it is beyond the force of arguments; we use to say, he carried it by force, by strength; I will not say by violence, for God works sweetly, and according to the nature of the will; but he saith, he carried it with power.</w:t>
      </w:r>
    </w:p>
    <w:p w14:paraId="656BE8C2">
      <w:pPr>
        <w:rPr>
          <w:rFonts w:hint="eastAsia"/>
        </w:rPr>
      </w:pPr>
      <w:r>
        <w:rPr>
          <w:rFonts w:hint="eastAsia"/>
        </w:rPr>
        <w:t>现在，如果一个人用能力成就一件事，你们知道那超越了论据的力量；我们常说，祂用强力，用力量成就了它；我不会说用暴力，因为神温柔地作工，并照着意志的本性；但祂说，祂用能力成就了它。</w:t>
      </w:r>
    </w:p>
    <w:p w14:paraId="55D34557">
      <w:pPr>
        <w:rPr>
          <w:rFonts w:hint="eastAsia"/>
        </w:rPr>
      </w:pPr>
      <w:r>
        <w:rPr>
          <w:rFonts w:hint="eastAsia"/>
        </w:rPr>
        <w:t>Faith is perfected with power, and it is begun with power; yet God doth clothe his power with arguments and persuasions.</w:t>
      </w:r>
    </w:p>
    <w:p w14:paraId="241DD103">
      <w:pPr>
        <w:rPr>
          <w:rFonts w:hint="eastAsia"/>
        </w:rPr>
      </w:pPr>
      <w:r>
        <w:rPr>
          <w:rFonts w:hint="eastAsia"/>
        </w:rPr>
        <w:t>信是因能力得以完全，也是因能力开始的；然而神将祂的能力披上论据和劝说。</w:t>
      </w:r>
    </w:p>
    <w:p w14:paraId="7155ACA3">
      <w:pPr>
        <w:rPr>
          <w:rFonts w:hint="eastAsia"/>
        </w:rPr>
      </w:pPr>
      <w:r>
        <w:rPr>
          <w:rFonts w:hint="eastAsia"/>
        </w:rPr>
        <w:t>You shall find likewise in Scripture, that the keeping of a man so as temptations do not overcome him, is not attributed to moral persuasions, to the liberty of the will being assisted and strengthened; but the victory that casteth it, whereby we overcome the world, the devil, and all, is attributed to the strength of God that is in us.</w:t>
      </w:r>
    </w:p>
    <w:p w14:paraId="74E00A52">
      <w:pPr>
        <w:rPr>
          <w:rFonts w:hint="eastAsia"/>
        </w:rPr>
      </w:pPr>
      <w:r>
        <w:rPr>
          <w:rFonts w:hint="eastAsia"/>
        </w:rPr>
        <w:t>你们也会在圣经中发现，保守一个人不被试探所胜，不是归于道德劝说，或意志的自由被协助和坚固；而是那决定胜败的胜利，我们借此胜过世界，魔鬼，和一切，被归于在我们里面的神的力量。</w:t>
      </w:r>
    </w:p>
    <w:p w14:paraId="720DDEE8">
      <w:pPr>
        <w:rPr>
          <w:rFonts w:hint="eastAsia"/>
        </w:rPr>
      </w:pPr>
      <w:r>
        <w:rPr>
          <w:rFonts w:hint="eastAsia"/>
        </w:rPr>
        <w:t>1 John 4:4, 'He that is born of God overcometh the world, because greater is he that is in you, than he that is in the world.'</w:t>
      </w:r>
    </w:p>
    <w:p w14:paraId="6114E1D3">
      <w:pPr>
        <w:rPr>
          <w:rFonts w:hint="eastAsia"/>
        </w:rPr>
      </w:pPr>
      <w:r>
        <w:rPr>
          <w:rFonts w:hint="eastAsia"/>
        </w:rPr>
        <w:t>约翰一书4:4，‘因为那在你们里面的，比那在世界上的更大。’</w:t>
      </w:r>
    </w:p>
    <w:p w14:paraId="4F977F5B">
      <w:pPr>
        <w:rPr>
          <w:rFonts w:hint="eastAsia"/>
        </w:rPr>
      </w:pPr>
      <w:r>
        <w:rPr>
          <w:rFonts w:hint="eastAsia"/>
        </w:rPr>
        <w:t>It is a victory, my brethren, (that which casteth the act still,) for that is properly victory to give a man power to overcome, but the victory itself is not attributed to the liberty of a man's will put into such a condition that he may turn or overcome, but it is attributed to the strength of him that is in us, because he is greater, because he is stronger.</w:t>
      </w:r>
    </w:p>
    <w:p w14:paraId="2997AB78">
      <w:pPr>
        <w:rPr>
          <w:rFonts w:hint="eastAsia"/>
        </w:rPr>
      </w:pPr>
      <w:r>
        <w:rPr>
          <w:rFonts w:hint="eastAsia"/>
        </w:rPr>
        <w:t>我的弟兄们，这是一个胜利，（那总决定行动的，）因为那才是真正的胜利，赐给人能力去胜过，但胜利本身不是归于一个人的意志自由被置于他可以转向或胜过的境地，而是归于在我们里面的祂的力量，因为祂更大，因为祂更强。</w:t>
      </w:r>
    </w:p>
    <w:p w14:paraId="4283D1D6">
      <w:pPr>
        <w:rPr>
          <w:rFonts w:hint="eastAsia"/>
        </w:rPr>
      </w:pPr>
      <w:r>
        <w:rPr>
          <w:rFonts w:hint="eastAsia"/>
        </w:rPr>
        <w:t>How is he stronger if he do not overcome?</w:t>
      </w:r>
    </w:p>
    <w:p w14:paraId="37126DEA">
      <w:pPr>
        <w:rPr>
          <w:rFonts w:hint="eastAsia"/>
        </w:rPr>
      </w:pPr>
      <w:r>
        <w:rPr>
          <w:rFonts w:hint="eastAsia"/>
        </w:rPr>
        <w:t>如果祂不胜过，祂如何更强？</w:t>
      </w:r>
    </w:p>
    <w:p w14:paraId="433570DE">
      <w:pPr>
        <w:rPr>
          <w:rFonts w:hint="eastAsia"/>
        </w:rPr>
      </w:pPr>
      <w:r>
        <w:rPr>
          <w:rFonts w:hint="eastAsia"/>
        </w:rPr>
        <w:t>Wherein is strength else seen?</w:t>
      </w:r>
    </w:p>
    <w:p w14:paraId="20924D9B">
      <w:pPr>
        <w:rPr>
          <w:rFonts w:hint="eastAsia"/>
        </w:rPr>
      </w:pPr>
      <w:r>
        <w:rPr>
          <w:rFonts w:hint="eastAsia"/>
        </w:rPr>
        <w:t>力量又在何处显出？</w:t>
      </w:r>
    </w:p>
    <w:p w14:paraId="4868761D">
      <w:pPr>
        <w:rPr>
          <w:rFonts w:hint="eastAsia"/>
        </w:rPr>
      </w:pPr>
      <w:r>
        <w:rPr>
          <w:rFonts w:hint="eastAsia"/>
        </w:rPr>
        <w:t>And so now as Paul in 1 Cor 15:57, giveth thanks, triumpheth over Death, and Hell, and the Grave; 'Thanks be to God,' saith he, 'which giveth us the victory through our Lord Jesus Christ:' so come to the work of faith and believing, and preserving a man to salvation; whence cometh the victory?</w:t>
      </w:r>
    </w:p>
    <w:p w14:paraId="12E89F78">
      <w:pPr>
        <w:rPr>
          <w:rFonts w:hint="eastAsia"/>
        </w:rPr>
      </w:pPr>
      <w:r>
        <w:rPr>
          <w:rFonts w:hint="eastAsia"/>
        </w:rPr>
        <w:t>所以现在，如同保罗在哥林多前书15:57感恩，战胜死亡、地狱和坟墓；祂说：‘感谢神，使我们藉着我们的主耶稣基督得胜：’所以来到信和相信的工作，和保守一个人到救恩里；胜利从何而来？</w:t>
      </w:r>
    </w:p>
    <w:p w14:paraId="0CEC9C28">
      <w:pPr>
        <w:rPr>
          <w:rFonts w:hint="eastAsia"/>
        </w:rPr>
      </w:pPr>
      <w:r>
        <w:rPr>
          <w:rFonts w:hint="eastAsia"/>
        </w:rPr>
        <w:t>Even from God, from strength, a greater strength that is in you than is against you, in your own hearts, or in the devil; therefore saith Paul, 'Who shall deliver me? I thank God through Jesus Christ our Lord.'</w:t>
      </w:r>
    </w:p>
    <w:p w14:paraId="1F575C5C">
      <w:pPr>
        <w:rPr>
          <w:rFonts w:hint="eastAsia"/>
        </w:rPr>
      </w:pPr>
      <w:r>
        <w:rPr>
          <w:rFonts w:hint="eastAsia"/>
        </w:rPr>
        <w:t>甚至从神，从力量，一种在你里面比那抵挡你的，在你心里，或在魔鬼里面的更大的力量；因此保罗说：‘谁能救我脱离……呢？感谢神，靠着我们的主耶稣基督就能脱离了。’</w:t>
      </w:r>
    </w:p>
    <w:p w14:paraId="17735BAB">
      <w:pPr>
        <w:rPr>
          <w:rFonts w:hint="eastAsia"/>
        </w:rPr>
      </w:pPr>
    </w:p>
    <w:p w14:paraId="0D7978CD">
      <w:pPr>
        <w:rPr>
          <w:rFonts w:hint="eastAsia"/>
        </w:rPr>
      </w:pPr>
      <w:r>
        <w:rPr>
          <w:rFonts w:hint="eastAsia"/>
        </w:rPr>
        <w:t>It is a mighty instance that Austin hath.</w:t>
      </w:r>
    </w:p>
    <w:p w14:paraId="1E79AF56">
      <w:pPr>
        <w:rPr>
          <w:rFonts w:hint="eastAsia"/>
        </w:rPr>
      </w:pPr>
      <w:r>
        <w:rPr>
          <w:rFonts w:hint="eastAsia"/>
        </w:rPr>
        <w:t>奥古斯丁有一个强大的例子。</w:t>
      </w:r>
    </w:p>
    <w:p w14:paraId="7F48293C">
      <w:pPr>
        <w:rPr>
          <w:rFonts w:hint="eastAsia"/>
        </w:rPr>
      </w:pPr>
      <w:r>
        <w:rPr>
          <w:rFonts w:hint="eastAsia"/>
        </w:rPr>
        <w:t>Take Adam, saith he, whom God did leave to shew the liberty of his will, according to the course and law of nature, to shew that he was a creature.</w:t>
      </w:r>
    </w:p>
    <w:p w14:paraId="16787250">
      <w:pPr>
        <w:rPr>
          <w:rFonts w:hint="eastAsia"/>
        </w:rPr>
      </w:pPr>
      <w:r>
        <w:rPr>
          <w:rFonts w:hint="eastAsia"/>
        </w:rPr>
        <w:t>祂说，取亚当，神留下祂，为要显明祂意志的自由，照着自然的进程和律法，为要显明祂是一个受造物。</w:t>
      </w:r>
    </w:p>
    <w:p w14:paraId="00D15DF4">
      <w:pPr>
        <w:rPr>
          <w:rFonts w:hint="eastAsia"/>
        </w:rPr>
      </w:pPr>
      <w:r>
        <w:rPr>
          <w:rFonts w:hint="eastAsia"/>
        </w:rPr>
        <w:t>He had all helps, he had habitual grace inclined his will to good, he had no corruption to tempt him, he had all sorts of encouragements, he had tasted how good God was; yet his will was tempted with the knowledge of a seeming good, and overcome.</w:t>
      </w:r>
    </w:p>
    <w:p w14:paraId="5B67D355">
      <w:pPr>
        <w:rPr>
          <w:rFonts w:hint="eastAsia"/>
        </w:rPr>
      </w:pPr>
      <w:r>
        <w:rPr>
          <w:rFonts w:hint="eastAsia"/>
        </w:rPr>
        <w:t>祂有一切的帮助，祂有习惯性的恩典倾向祂的意志向善，祂没有败坏来试探祂，祂有各种鼓励，祂尝过神是何等良善；然而祂的意志被一个看似善的知识所试探，并被胜过。</w:t>
      </w:r>
    </w:p>
    <w:p w14:paraId="47030D0D">
      <w:pPr>
        <w:rPr>
          <w:rFonts w:hint="eastAsia"/>
        </w:rPr>
      </w:pPr>
      <w:r>
        <w:rPr>
          <w:rFonts w:hint="eastAsia"/>
        </w:rPr>
        <w:t>Take now a poor believer; he, saith he, hath but a little grace in him, and a great deal of corruption in his own heart; he hath habitually as much against him as for him, he is ensared with all the pleasures of the world, he hath all the evil of it set against him; nay, he is put to deny himself: yet this man's will holdeth, when Adam with all his grace and no temptation fell away.</w:t>
      </w:r>
    </w:p>
    <w:p w14:paraId="2DF0FB87">
      <w:pPr>
        <w:rPr>
          <w:rFonts w:hint="eastAsia"/>
        </w:rPr>
      </w:pPr>
      <w:r>
        <w:rPr>
          <w:rFonts w:hint="eastAsia"/>
        </w:rPr>
        <w:t>现在取一个可怜的信徒；祂说，祂里面只有一点恩典，祂心里有极大的败坏；祂习惯性地，抵挡祂的与为祂的一样多，祂被世界所有的享乐所缠绕，祂有它所有的邪恶都与祂为敌；不仅如此，祂还要否认自己：然而这个人的意志持守，而亚当有祂所有的恩典，没有试探，却堕落了。</w:t>
      </w:r>
    </w:p>
    <w:p w14:paraId="15C36D8E">
      <w:pPr>
        <w:rPr>
          <w:rFonts w:hint="eastAsia"/>
        </w:rPr>
      </w:pPr>
      <w:r>
        <w:rPr>
          <w:rFonts w:hint="eastAsia"/>
        </w:rPr>
        <w:t>What is the reason of this?</w:t>
      </w:r>
    </w:p>
    <w:p w14:paraId="5D6FFC82">
      <w:pPr>
        <w:rPr>
          <w:rFonts w:hint="eastAsia"/>
        </w:rPr>
      </w:pPr>
      <w:r>
        <w:rPr>
          <w:rFonts w:hint="eastAsia"/>
        </w:rPr>
        <w:t>这是什么原因？</w:t>
      </w:r>
    </w:p>
    <w:p w14:paraId="315107A7">
      <w:pPr>
        <w:rPr>
          <w:rFonts w:hint="eastAsia"/>
        </w:rPr>
      </w:pPr>
      <w:r>
        <w:rPr>
          <w:rFonts w:hint="eastAsia"/>
        </w:rPr>
        <w:t>It is the mighty power of God that worketh in him, that keepeth him, saith he.</w:t>
      </w:r>
    </w:p>
    <w:p w14:paraId="2584C9A1">
      <w:pPr>
        <w:rPr>
          <w:rFonts w:hint="eastAsia"/>
        </w:rPr>
      </w:pPr>
      <w:r>
        <w:rPr>
          <w:rFonts w:hint="eastAsia"/>
        </w:rPr>
        <w:t>祂说，是神在他里面运行的大能，保守祂。</w:t>
      </w:r>
    </w:p>
    <w:p w14:paraId="66BEE1D9">
      <w:pPr>
        <w:rPr>
          <w:rFonts w:hint="eastAsia"/>
        </w:rPr>
      </w:pPr>
      <w:r>
        <w:rPr>
          <w:rFonts w:hint="eastAsia"/>
        </w:rPr>
        <w:t>I use to say, that the weakest Christian and Jesus Christ are too hard for all the world and all their lusts.</w:t>
      </w:r>
    </w:p>
    <w:p w14:paraId="200EA651">
      <w:pPr>
        <w:rPr>
          <w:rFonts w:hint="eastAsia"/>
        </w:rPr>
      </w:pPr>
      <w:r>
        <w:rPr>
          <w:rFonts w:hint="eastAsia"/>
        </w:rPr>
        <w:t>我常说，最软弱的基督徒和耶稣基督，对付全世界和他们所有的私欲都绰绰有余。</w:t>
      </w:r>
    </w:p>
    <w:p w14:paraId="03D5ABDF">
      <w:pPr>
        <w:rPr>
          <w:rFonts w:hint="eastAsia"/>
        </w:rPr>
      </w:pPr>
      <w:r>
        <w:rPr>
          <w:rFonts w:hint="eastAsia"/>
        </w:rPr>
        <w:t>'I am able to do all things,' saith Paul, 'through Christ that strengtheneth me.'</w:t>
      </w:r>
    </w:p>
    <w:p w14:paraId="304AF109">
      <w:pPr>
        <w:rPr>
          <w:rFonts w:hint="eastAsia"/>
        </w:rPr>
      </w:pPr>
      <w:r>
        <w:rPr>
          <w:rFonts w:hint="eastAsia"/>
        </w:rPr>
        <w:t>保罗说：‘我靠着那加给我力量的，凡事都能做。’</w:t>
      </w:r>
    </w:p>
    <w:p w14:paraId="6ED96918">
      <w:pPr>
        <w:rPr>
          <w:rFonts w:hint="eastAsia"/>
        </w:rPr>
      </w:pPr>
    </w:p>
    <w:p w14:paraId="5610E86D">
      <w:pPr>
        <w:rPr>
          <w:rFonts w:hint="eastAsia"/>
        </w:rPr>
      </w:pPr>
      <w:r>
        <w:rPr>
          <w:rFonts w:hint="eastAsia"/>
        </w:rPr>
        <w:t>But you will say, the will is a will.</w:t>
      </w:r>
    </w:p>
    <w:p w14:paraId="6E4D0F3A">
      <w:pPr>
        <w:rPr>
          <w:rFonts w:hint="eastAsia"/>
        </w:rPr>
      </w:pPr>
      <w:r>
        <w:rPr>
          <w:rFonts w:hint="eastAsia"/>
        </w:rPr>
        <w:t>但你们会说，意志是意志。</w:t>
      </w:r>
    </w:p>
    <w:p w14:paraId="4047673E">
      <w:pPr>
        <w:rPr>
          <w:rFonts w:hint="eastAsia"/>
        </w:rPr>
      </w:pPr>
      <w:r>
        <w:rPr>
          <w:rFonts w:hint="eastAsia"/>
        </w:rPr>
        <w:t>What then? Do you think that God made any creature that he doth not know how to rule it?</w:t>
      </w:r>
    </w:p>
    <w:p w14:paraId="581165EB">
      <w:pPr>
        <w:rPr>
          <w:rFonts w:hint="eastAsia"/>
        </w:rPr>
      </w:pPr>
      <w:r>
        <w:rPr>
          <w:rFonts w:hint="eastAsia"/>
        </w:rPr>
        <w:t>那又如何？你们以为神造了任何祂不知道如何统治的受造物吗？</w:t>
      </w:r>
    </w:p>
    <w:p w14:paraId="6E9F901B">
      <w:pPr>
        <w:rPr>
          <w:rFonts w:hint="eastAsia"/>
        </w:rPr>
      </w:pPr>
      <w:r>
        <w:rPr>
          <w:rFonts w:hint="eastAsia"/>
        </w:rPr>
        <w:t>Take the instance of Christ.</w:t>
      </w:r>
    </w:p>
    <w:p w14:paraId="4153789C">
      <w:pPr>
        <w:rPr>
          <w:rFonts w:hint="eastAsia"/>
        </w:rPr>
      </w:pPr>
      <w:r>
        <w:rPr>
          <w:rFonts w:hint="eastAsia"/>
        </w:rPr>
        <w:t>取基督的例子。</w:t>
      </w:r>
    </w:p>
    <w:p w14:paraId="5B99ED4E">
      <w:pPr>
        <w:rPr>
          <w:rFonts w:hint="eastAsia"/>
        </w:rPr>
      </w:pPr>
      <w:r>
        <w:rPr>
          <w:rFonts w:hint="eastAsia"/>
        </w:rPr>
        <w:t>He had a will and free, and more free it must be than any man's in the world; because if he had not that same full liberty that we have naturally, he had not merited, if his obedience had not been in the same nature free that ours is.</w:t>
      </w:r>
    </w:p>
    <w:p w14:paraId="0B0863E7">
      <w:pPr>
        <w:rPr>
          <w:rFonts w:hint="eastAsia"/>
        </w:rPr>
      </w:pPr>
      <w:r>
        <w:rPr>
          <w:rFonts w:hint="eastAsia"/>
        </w:rPr>
        <w:t>祂有意志，并且是自由的，并且必须比世上任何人都更自由；因为如果祂没有我们天然所拥有的同样完全的自由，祂就没有功德，如果祂的顺服不是在同样的本性上自由，如同我们的一样。</w:t>
      </w:r>
    </w:p>
    <w:p w14:paraId="42A90E8E">
      <w:pPr>
        <w:rPr>
          <w:rFonts w:hint="eastAsia"/>
        </w:rPr>
      </w:pPr>
      <w:r>
        <w:rPr>
          <w:rFonts w:hint="eastAsia"/>
        </w:rPr>
        <w:t>For that is the argument; they say a man must have a free will, because his actions else are not worthy of praise or dispraise.</w:t>
      </w:r>
    </w:p>
    <w:p w14:paraId="4CF38659">
      <w:pPr>
        <w:rPr>
          <w:rFonts w:hint="eastAsia"/>
        </w:rPr>
      </w:pPr>
      <w:r>
        <w:rPr>
          <w:rFonts w:hint="eastAsia"/>
        </w:rPr>
        <w:t>因为那是论据；他们说一个人必须有自由意志，因为否则祂的行动不值得称赞或责备。</w:t>
      </w:r>
    </w:p>
    <w:p w14:paraId="2F8DC040">
      <w:pPr>
        <w:rPr>
          <w:rFonts w:hint="eastAsia"/>
        </w:rPr>
      </w:pPr>
      <w:r>
        <w:rPr>
          <w:rFonts w:hint="eastAsia"/>
        </w:rPr>
        <w:t>Our Saviour Christ's actions had no merit in them (that is more than praise) if he had not the same liberty in working that we have; the human nature I speak of.</w:t>
      </w:r>
    </w:p>
    <w:p w14:paraId="6533FEA0">
      <w:pPr>
        <w:rPr>
          <w:rFonts w:hint="eastAsia"/>
        </w:rPr>
      </w:pPr>
      <w:r>
        <w:rPr>
          <w:rFonts w:hint="eastAsia"/>
        </w:rPr>
        <w:t>我们的救主基督的行动，若没有我们所拥有的同样作工的自由，就没有功德（那超过称赞）；我讲的是人性。</w:t>
      </w:r>
    </w:p>
    <w:p w14:paraId="593CF5D8">
      <w:pPr>
        <w:rPr>
          <w:rFonts w:hint="eastAsia"/>
        </w:rPr>
      </w:pPr>
      <w:r>
        <w:rPr>
          <w:rFonts w:hint="eastAsia"/>
        </w:rPr>
        <w:t>Well, this human nature is joined to the Godhead.</w:t>
      </w:r>
    </w:p>
    <w:p w14:paraId="5F46BB1B">
      <w:pPr>
        <w:rPr>
          <w:rFonts w:hint="eastAsia"/>
        </w:rPr>
      </w:pPr>
      <w:r>
        <w:rPr>
          <w:rFonts w:hint="eastAsia"/>
        </w:rPr>
        <w:t>好，这人性与神性联合。</w:t>
      </w:r>
    </w:p>
    <w:p w14:paraId="76D40E58">
      <w:pPr>
        <w:rPr>
          <w:rFonts w:hint="eastAsia"/>
        </w:rPr>
      </w:pPr>
      <w:r>
        <w:rPr>
          <w:rFonts w:hint="eastAsia"/>
        </w:rPr>
        <w:t>If God did not know how to carry on the will of the creature infallibly, what had followed here?</w:t>
      </w:r>
    </w:p>
    <w:p w14:paraId="23D5F46A">
      <w:pPr>
        <w:rPr>
          <w:rFonts w:hint="eastAsia"/>
        </w:rPr>
      </w:pPr>
      <w:r>
        <w:rPr>
          <w:rFonts w:hint="eastAsia"/>
        </w:rPr>
        <w:t>如果神不知道如何无误地引导受造物的意志，这里会发生什么？</w:t>
      </w:r>
    </w:p>
    <w:p w14:paraId="20E12A41">
      <w:pPr>
        <w:rPr>
          <w:rFonts w:hint="eastAsia"/>
        </w:rPr>
      </w:pPr>
      <w:r>
        <w:rPr>
          <w:rFonts w:hint="eastAsia"/>
        </w:rPr>
        <w:t>That God now dwelling in the human nature might have sinned; for if the human nature had sinned, it had been attributed to him, as it is called the blood of God.</w:t>
      </w:r>
    </w:p>
    <w:p w14:paraId="3C2BF1F2">
      <w:pPr>
        <w:rPr>
          <w:rFonts w:hint="eastAsia"/>
        </w:rPr>
      </w:pPr>
      <w:r>
        <w:rPr>
          <w:rFonts w:hint="eastAsia"/>
        </w:rPr>
        <w:t>那现在住在人性里的神可能会犯罪；因为如果人性犯了罪，那就要归于祂，如同它被称为神的血。</w:t>
      </w:r>
    </w:p>
    <w:p w14:paraId="25798AF6">
      <w:pPr>
        <w:rPr>
          <w:rFonts w:hint="eastAsia"/>
        </w:rPr>
      </w:pPr>
      <w:r>
        <w:rPr>
          <w:rFonts w:hint="eastAsia"/>
        </w:rPr>
        <w:t>The will of Christ therefore was an instrument, as we say his humanity was, which assuredly the power of God, which had engaged itself long before Christ came into the world, could rule and keep in obedience; yet keep it free, and most free, and free in that sense that we in this life are free.</w:t>
      </w:r>
    </w:p>
    <w:p w14:paraId="6A5E4173">
      <w:pPr>
        <w:rPr>
          <w:rFonts w:hint="eastAsia"/>
        </w:rPr>
      </w:pPr>
      <w:r>
        <w:rPr>
          <w:rFonts w:hint="eastAsia"/>
        </w:rPr>
        <w:t>因此基督的意志是一个工具，如同我们说祂的人性是，神的能力，那在基督来到世界之前很久就已投入的能力，必能统治并保守在顺服中；然而保守它自由，最自由，并且在我们今生所是自由的意义上自由。</w:t>
      </w:r>
    </w:p>
    <w:p w14:paraId="3C407792">
      <w:pPr>
        <w:rPr>
          <w:rFonts w:hint="eastAsia"/>
        </w:rPr>
      </w:pPr>
      <w:r>
        <w:rPr>
          <w:rFonts w:hint="eastAsia"/>
        </w:rPr>
        <w:t>For otherwise, how could God have made the promises to all the seed, if he had not the will of this creature in his power to rule, and rule effectually, and yet the will be a will too?</w:t>
      </w:r>
    </w:p>
    <w:p w14:paraId="61D66927">
      <w:pPr>
        <w:rPr>
          <w:rFonts w:hint="eastAsia"/>
        </w:rPr>
      </w:pPr>
      <w:r>
        <w:rPr>
          <w:rFonts w:hint="eastAsia"/>
        </w:rPr>
        <w:t>因为否则，如果祂没有能力统治这个受造物的意志，并有效地统治，然而意志仍是意志，神如何能向所有后裔作出应许？</w:t>
      </w:r>
    </w:p>
    <w:p w14:paraId="135089F6">
      <w:pPr>
        <w:rPr>
          <w:rFonts w:hint="eastAsia"/>
        </w:rPr>
      </w:pPr>
      <w:r>
        <w:rPr>
          <w:rFonts w:hint="eastAsia"/>
        </w:rPr>
        <w:t>All the saints in the Old Testament must come down again else, all the promises must have been void, not a man had been saved, God could not undertake this, if he could not work upon the will to turn it to holiness, and yet be a will still.</w:t>
      </w:r>
    </w:p>
    <w:p w14:paraId="48A0A060">
      <w:pPr>
        <w:rPr>
          <w:rFonts w:hint="eastAsia"/>
        </w:rPr>
      </w:pPr>
      <w:r>
        <w:rPr>
          <w:rFonts w:hint="eastAsia"/>
        </w:rPr>
        <w:t>否则所有旧约的圣徒都必须再下来，所有的应许都必归于虚空，没有一个人得救，神不能承担这个，如果祂不能作用于意志使其转向圣洁，然而意志仍是意志。</w:t>
      </w:r>
    </w:p>
    <w:p w14:paraId="07E0A4A5">
      <w:pPr>
        <w:rPr>
          <w:rFonts w:hint="eastAsia"/>
        </w:rPr>
      </w:pPr>
      <w:r>
        <w:rPr>
          <w:rFonts w:hint="eastAsia"/>
        </w:rPr>
        <w:t>Therefore, certainly God hath a way to work upon the will of man efficaciously by the power of his might, by an omnipotent sweetness to carry a man on, and yet the will remain a will still.</w:t>
      </w:r>
    </w:p>
    <w:p w14:paraId="244DE3D3">
      <w:pPr>
        <w:rPr>
          <w:rFonts w:hint="eastAsia"/>
        </w:rPr>
      </w:pPr>
      <w:r>
        <w:rPr>
          <w:rFonts w:hint="eastAsia"/>
        </w:rPr>
        <w:t>因此，可以肯定的是，神有一种方式，借着祂大能的力量，借着一种全能的甘甜，有效地作用于人的意志，带领一个人前进，然而意志仍是意志。</w:t>
      </w:r>
    </w:p>
    <w:p w14:paraId="538244BA">
      <w:pPr>
        <w:rPr>
          <w:rFonts w:hint="eastAsia"/>
        </w:rPr>
      </w:pPr>
    </w:p>
    <w:p w14:paraId="7DD46947">
      <w:pPr>
        <w:rPr>
          <w:rFonts w:hint="eastAsia"/>
        </w:rPr>
      </w:pPr>
      <w:r>
        <w:rPr>
          <w:rFonts w:hint="eastAsia"/>
        </w:rPr>
        <w:t>In a word, my brethren, herein lieth liberty, when a man doth not only do actions out of his own inclinations as beasts do, but when he doth actions out of choice, and seeth full reason to do them; because they are done with knowledge, they are therefore free.</w:t>
      </w:r>
    </w:p>
    <w:p w14:paraId="410C107E">
      <w:pPr>
        <w:rPr>
          <w:rFonts w:hint="eastAsia"/>
        </w:rPr>
      </w:pPr>
      <w:r>
        <w:rPr>
          <w:rFonts w:hint="eastAsia"/>
        </w:rPr>
        <w:t>我的弟兄们，一言以蔽之，自由在于此，当一个人不仅出于祂自己的倾向行动，如野兽所为，而是当祂出于选择行动，并看见充分的理由去行；因为它们是带着知识而行的，因此是自由的。</w:t>
      </w:r>
    </w:p>
    <w:p w14:paraId="49765105">
      <w:pPr>
        <w:rPr>
          <w:rFonts w:hint="eastAsia"/>
        </w:rPr>
      </w:pPr>
      <w:r>
        <w:rPr>
          <w:rFonts w:hint="eastAsia"/>
        </w:rPr>
        <w:t>That it is both an exceeding greatness of power and an efficacy of power that works faith in us, the same that wrought in Christ when he was raised from the dead; and the efficacy of it is ascribed to power and to the power of his might, that so you may give all the glory to God in the great work of conversion: 'Who according to the exceeding greatness of his power, according to the working of his mighty power, which he wrought in Christ, when he raised him from the dead, and set him at his own right hand in heavenly places.'</w:t>
      </w:r>
    </w:p>
    <w:p w14:paraId="502475E2">
      <w:pPr>
        <w:rPr>
          <w:rFonts w:hint="eastAsia"/>
        </w:rPr>
      </w:pPr>
      <w:r>
        <w:rPr>
          <w:rFonts w:hint="eastAsia"/>
        </w:rPr>
        <w:t>即是那在我们里面作工生出信的能力之浩大和功效，与那在基督从死里复活时所运行的相同；并且它的功效被归于能力和祂大能的力量，好使你们可以在伟大的归信工作中将一切荣耀归给神：‘那照着祂能力的浩大，照着祂大能的运行，是祂在基督里，当祂使祂从死里复活，并使祂坐在祂自己右边，在天上之处时所运行的。’</w:t>
      </w:r>
    </w:p>
    <w:p w14:paraId="16996295">
      <w:pPr>
        <w:rPr>
          <w:rFonts w:hint="eastAsia"/>
        </w:rPr>
      </w:pPr>
    </w:p>
    <w:p w14:paraId="5902978A">
      <w:pPr>
        <w:pStyle w:val="2"/>
        <w:bidi w:val="0"/>
        <w:rPr>
          <w:rFonts w:hint="eastAsia"/>
        </w:rPr>
      </w:pPr>
      <w:r>
        <w:rPr>
          <w:rFonts w:hint="eastAsia"/>
        </w:rPr>
        <w:t>SERMON XXIV</w:t>
      </w:r>
    </w:p>
    <w:p w14:paraId="02E5C5D1">
      <w:pPr>
        <w:pStyle w:val="2"/>
        <w:bidi w:val="0"/>
        <w:rPr>
          <w:rFonts w:hint="eastAsia"/>
        </w:rPr>
      </w:pPr>
      <w:r>
        <w:rPr>
          <w:rFonts w:hint="eastAsia"/>
        </w:rPr>
        <w:t>第二十四讲</w:t>
      </w:r>
    </w:p>
    <w:p w14:paraId="3C9963C4">
      <w:pPr>
        <w:rPr>
          <w:rFonts w:hint="eastAsia"/>
        </w:rPr>
      </w:pPr>
      <w:r>
        <w:rPr>
          <w:rFonts w:hint="eastAsia"/>
        </w:rPr>
        <w:t>And what is the exceeding greatness of his power to us-ward, who believe, according to the working of the might of his power, which he wrought in Christ, when he raised him from the dead, and set him at his own right hand in the heavenly places.—VER. 19, 20.</w:t>
      </w:r>
    </w:p>
    <w:p w14:paraId="7361FE4D">
      <w:pPr>
        <w:rPr>
          <w:rFonts w:hint="eastAsia"/>
        </w:rPr>
      </w:pPr>
      <w:r>
        <w:rPr>
          <w:rFonts w:hint="eastAsia"/>
        </w:rPr>
        <w:t>并知道祂向我们这信的人所显的能力是何等浩大，就是照祂在基督身上所运行的大能大力，使祂从死里复活，叫祂在天上坐在自己的右边。—19, 20节</w:t>
      </w:r>
    </w:p>
    <w:p w14:paraId="7037FF18">
      <w:pPr>
        <w:rPr>
          <w:rFonts w:hint="eastAsia"/>
        </w:rPr>
      </w:pPr>
      <w:r>
        <w:rPr>
          <w:rFonts w:hint="eastAsia"/>
        </w:rPr>
        <w:t>I SHALL repeat nothing I have delivered, but only lay open the method I have proceeded in handling of these words.</w:t>
      </w:r>
    </w:p>
    <w:p w14:paraId="2B6732F7">
      <w:pPr>
        <w:rPr>
          <w:rFonts w:hint="eastAsia"/>
        </w:rPr>
      </w:pPr>
      <w:r>
        <w:rPr>
          <w:rFonts w:hint="eastAsia"/>
        </w:rPr>
        <w:t>我将不重复我已传讲的，只阐明我处理这些话所用的方法。</w:t>
      </w:r>
    </w:p>
    <w:p w14:paraId="7CE374A4">
      <w:pPr>
        <w:rPr>
          <w:rFonts w:hint="eastAsia"/>
        </w:rPr>
      </w:pPr>
      <w:r>
        <w:rPr>
          <w:rFonts w:hint="eastAsia"/>
        </w:rPr>
        <w:t>I propounded these four things to be considered in them:—</w:t>
      </w:r>
    </w:p>
    <w:p w14:paraId="53115E56">
      <w:pPr>
        <w:rPr>
          <w:rFonts w:hint="eastAsia"/>
        </w:rPr>
      </w:pPr>
      <w:r>
        <w:rPr>
          <w:rFonts w:hint="eastAsia"/>
        </w:rPr>
        <w:t>我提出了这四件事在其中思想：—</w:t>
      </w:r>
    </w:p>
    <w:p w14:paraId="1F17FBC8">
      <w:pPr>
        <w:rPr>
          <w:rFonts w:hint="eastAsia"/>
        </w:rPr>
      </w:pPr>
      <w:r>
        <w:rPr>
          <w:rFonts w:hint="eastAsia"/>
        </w:rPr>
        <w:t>The first is, some general considerations about the power of God. I named three—</w:t>
      </w:r>
    </w:p>
    <w:p w14:paraId="643B20D5">
      <w:pPr>
        <w:rPr>
          <w:rFonts w:hint="eastAsia"/>
        </w:rPr>
      </w:pPr>
      <w:r>
        <w:rPr>
          <w:rFonts w:hint="eastAsia"/>
        </w:rPr>
        <w:t>第一，是关于神能力的一些总括性思考。我提了三点—</w:t>
      </w:r>
    </w:p>
    <w:p w14:paraId="56EA9CE6">
      <w:pPr>
        <w:rPr>
          <w:rFonts w:hint="eastAsia"/>
        </w:rPr>
      </w:pPr>
      <w:r>
        <w:rPr>
          <w:rFonts w:hint="eastAsia"/>
        </w:rPr>
        <w:t>1.The excellency of that power, described in these words, 'the exceeding greatness of his power.'</w:t>
      </w:r>
    </w:p>
    <w:p w14:paraId="1A7FAF94">
      <w:pPr>
        <w:rPr>
          <w:rFonts w:hint="eastAsia"/>
        </w:rPr>
      </w:pPr>
      <w:r>
        <w:rPr>
          <w:rFonts w:hint="eastAsia"/>
        </w:rPr>
        <w:t>1.那能力的卓越，在这些话中描述，‘祂能力的浩大’。</w:t>
      </w:r>
    </w:p>
    <w:p w14:paraId="419B23AE">
      <w:pPr>
        <w:rPr>
          <w:rFonts w:hint="eastAsia"/>
        </w:rPr>
      </w:pPr>
      <w:r>
        <w:rPr>
          <w:rFonts w:hint="eastAsia"/>
        </w:rPr>
        <w:t>2.The efficacious working of his power, in these words, 'according tothe effectual working'—the energy of his power—'of the might of his power.'</w:t>
      </w:r>
    </w:p>
    <w:p w14:paraId="6C43F698">
      <w:pPr>
        <w:rPr>
          <w:rFonts w:hint="eastAsia"/>
        </w:rPr>
      </w:pPr>
      <w:r>
        <w:rPr>
          <w:rFonts w:hint="eastAsia"/>
        </w:rPr>
        <w:t>2.祂能力的有效运行，在这些话中，‘照着有效的运行’——祂能力的能量——‘祂大能的’。</w:t>
      </w:r>
    </w:p>
    <w:p w14:paraId="747D2F4D">
      <w:pPr>
        <w:rPr>
          <w:rFonts w:hint="eastAsia"/>
        </w:rPr>
      </w:pPr>
      <w:r>
        <w:rPr>
          <w:rFonts w:hint="eastAsia"/>
        </w:rPr>
        <w:t>They are all words to note out an efficaciousness in the thing here mentioned.</w:t>
      </w:r>
    </w:p>
    <w:p w14:paraId="715BB8FE">
      <w:pPr>
        <w:rPr>
          <w:rFonts w:hint="eastAsia"/>
        </w:rPr>
      </w:pPr>
      <w:r>
        <w:rPr>
          <w:rFonts w:hint="eastAsia"/>
        </w:rPr>
        <w:t>它们都是指出此处所提事物的有效性的词。</w:t>
      </w:r>
    </w:p>
    <w:p w14:paraId="514B58B1">
      <w:pPr>
        <w:rPr>
          <w:rFonts w:hint="eastAsia"/>
        </w:rPr>
      </w:pPr>
      <w:r>
        <w:rPr>
          <w:rFonts w:hint="eastAsia"/>
        </w:rPr>
        <w:t>3.The proportions of the power of God; 'according,' saith he.</w:t>
      </w:r>
    </w:p>
    <w:p w14:paraId="4AE8F42C">
      <w:pPr>
        <w:rPr>
          <w:rFonts w:hint="eastAsia"/>
        </w:rPr>
      </w:pPr>
      <w:r>
        <w:rPr>
          <w:rFonts w:hint="eastAsia"/>
        </w:rPr>
        <w:t>3.神能力的比例；祂说：‘照着’。</w:t>
      </w:r>
    </w:p>
    <w:p w14:paraId="4FDDF91A">
      <w:pPr>
        <w:rPr>
          <w:rFonts w:hint="eastAsia"/>
        </w:rPr>
      </w:pPr>
      <w:r>
        <w:rPr>
          <w:rFonts w:hint="eastAsia"/>
        </w:rPr>
        <w:t>He putteth forth more or less power in some works than in other, as himself pleaseth.</w:t>
      </w:r>
    </w:p>
    <w:p w14:paraId="7C24E40A">
      <w:pPr>
        <w:rPr>
          <w:rFonts w:hint="eastAsia"/>
        </w:rPr>
      </w:pPr>
      <w:r>
        <w:rPr>
          <w:rFonts w:hint="eastAsia"/>
        </w:rPr>
        <w:t>祂在某些工作中显出的能力比在别的中或多或少，随祂自己的喜悦。</w:t>
      </w:r>
    </w:p>
    <w:p w14:paraId="2D8DB7A3">
      <w:pPr>
        <w:rPr>
          <w:rFonts w:hint="eastAsia"/>
        </w:rPr>
      </w:pPr>
    </w:p>
    <w:p w14:paraId="62848DB7">
      <w:pPr>
        <w:rPr>
          <w:rFonts w:hint="eastAsia"/>
        </w:rPr>
      </w:pPr>
      <w:r>
        <w:rPr>
          <w:rFonts w:hint="eastAsia"/>
        </w:rPr>
        <w:t>The second was, the persons toward whom this exceeding greatness of his power is exercised; it is to us-wards.</w:t>
      </w:r>
    </w:p>
    <w:p w14:paraId="3B2F15BD">
      <w:pPr>
        <w:rPr>
          <w:rFonts w:hint="eastAsia"/>
        </w:rPr>
      </w:pPr>
      <w:r>
        <w:rPr>
          <w:rFonts w:hint="eastAsia"/>
        </w:rPr>
        <w:t>第二，是这浩大的能力所施展的对象；是向着我们。</w:t>
      </w:r>
    </w:p>
    <w:p w14:paraId="40C4C474">
      <w:pPr>
        <w:rPr>
          <w:rFonts w:hint="eastAsia"/>
        </w:rPr>
      </w:pPr>
      <w:r>
        <w:rPr>
          <w:rFonts w:hint="eastAsia"/>
        </w:rPr>
        <w:t>Thirdly, here is the work wherein it is exercised.</w:t>
      </w:r>
    </w:p>
    <w:p w14:paraId="7F567F97">
      <w:pPr>
        <w:rPr>
          <w:rFonts w:hint="eastAsia"/>
        </w:rPr>
      </w:pPr>
      <w:r>
        <w:rPr>
          <w:rFonts w:hint="eastAsia"/>
        </w:rPr>
        <w:t>第三，这里是它所施展的工作。</w:t>
      </w:r>
    </w:p>
    <w:p w14:paraId="040715DE">
      <w:pPr>
        <w:rPr>
          <w:rFonts w:hint="eastAsia"/>
        </w:rPr>
      </w:pPr>
      <w:r>
        <w:rPr>
          <w:rFonts w:hint="eastAsia"/>
        </w:rPr>
        <w:t>It is all the works that God hath upon Christians, both from first to last; this I shewed in the last discourse, especially the work of conversion; 'who believe, according to the working of the might of his power.'</w:t>
      </w:r>
    </w:p>
    <w:p w14:paraId="20AEFA98">
      <w:pPr>
        <w:rPr>
          <w:rFonts w:hint="eastAsia"/>
        </w:rPr>
      </w:pPr>
      <w:r>
        <w:rPr>
          <w:rFonts w:hint="eastAsia"/>
        </w:rPr>
        <w:t>是神对基督徒从始至终所有的工作；这我已在上次的讲论中显明，特别是归信的工作；‘那信的，是照祂大能的运行’。</w:t>
      </w:r>
    </w:p>
    <w:p w14:paraId="713484CF">
      <w:pPr>
        <w:rPr>
          <w:rFonts w:hint="eastAsia"/>
        </w:rPr>
      </w:pPr>
      <w:r>
        <w:rPr>
          <w:rFonts w:hint="eastAsia"/>
        </w:rPr>
        <w:t>And when he had discoursed at large, from the 20th verse to the end of the chapter, what a power wrought in Christ when he raised him from the dead,—he having said that he putteth forth the same power in them that believe,—he telleth them in the 2d chapter, from the 1st verse to the 7th, that he put forth the same power in raising them up, in quickening their hearts, in working grace in them.</w:t>
      </w:r>
    </w:p>
    <w:p w14:paraId="68FF7534">
      <w:pPr>
        <w:rPr>
          <w:rFonts w:hint="eastAsia"/>
        </w:rPr>
      </w:pPr>
      <w:r>
        <w:rPr>
          <w:rFonts w:hint="eastAsia"/>
        </w:rPr>
        <w:t>并且当祂从第20节到本章末，详细论述了在基督从死里复活时何等能力作工之后——祂既已说过祂在信的人里面显出同样的能力——祂在第2章，从第1节到第7节告诉他们，祂在使他们复活，在苏醒他们的心，在他们里面作工恩典上，显出同样的能力。</w:t>
      </w:r>
    </w:p>
    <w:p w14:paraId="0D3AD958">
      <w:pPr>
        <w:rPr>
          <w:rFonts w:hint="eastAsia"/>
        </w:rPr>
      </w:pPr>
      <w:r>
        <w:rPr>
          <w:rFonts w:hint="eastAsia"/>
        </w:rPr>
        <w:t>Read over the coherence, and you will find it to be especially meant of the work that he had wrought in them, when he converted them and brought them to believe.</w:t>
      </w:r>
    </w:p>
    <w:p w14:paraId="16540E24">
      <w:pPr>
        <w:rPr>
          <w:rFonts w:hint="eastAsia"/>
        </w:rPr>
      </w:pPr>
      <w:r>
        <w:rPr>
          <w:rFonts w:hint="eastAsia"/>
        </w:rPr>
        <w:t>请通读上下文，你们会发现它特别意指祂在他们里面作成的工作，当祂归信他们并带领他们相信时。</w:t>
      </w:r>
    </w:p>
    <w:p w14:paraId="7E4FC3E1">
      <w:pPr>
        <w:rPr>
          <w:rFonts w:hint="eastAsia"/>
        </w:rPr>
      </w:pPr>
    </w:p>
    <w:p w14:paraId="76647FDD">
      <w:pPr>
        <w:rPr>
          <w:rFonts w:hint="eastAsia"/>
        </w:rPr>
      </w:pPr>
      <w:r>
        <w:rPr>
          <w:rFonts w:hint="eastAsia"/>
        </w:rPr>
        <w:t>I am yet upon the third thing, viz., wherein this power is manifested.</w:t>
      </w:r>
    </w:p>
    <w:p w14:paraId="7F82B523">
      <w:pPr>
        <w:rPr>
          <w:rFonts w:hint="eastAsia"/>
        </w:rPr>
      </w:pPr>
      <w:r>
        <w:rPr>
          <w:rFonts w:hint="eastAsia"/>
        </w:rPr>
        <w:t>我仍在第三件事上，即，这能力在何处显明。</w:t>
      </w:r>
    </w:p>
    <w:p w14:paraId="71E781F1">
      <w:pPr>
        <w:rPr>
          <w:rFonts w:hint="eastAsia"/>
        </w:rPr>
      </w:pPr>
      <w:r>
        <w:rPr>
          <w:rFonts w:hint="eastAsia"/>
        </w:rPr>
        <w:t>I proved in the last discourse—and I thought to have added something, but that the time cut me off from what I have now to deliver—that the thing wherein this power is manifested, this exceeding greatness of power, is at the present in believers; it is not only meant, as some would have it, of his power in raising them up at the last day.</w:t>
      </w:r>
    </w:p>
    <w:p w14:paraId="317F2510">
      <w:pPr>
        <w:rPr>
          <w:rFonts w:hint="eastAsia"/>
        </w:rPr>
      </w:pPr>
      <w:r>
        <w:rPr>
          <w:rFonts w:hint="eastAsia"/>
        </w:rPr>
        <w:t>我在上次的讲论中证明了——并且我本想补充一些，但时间不允许我现在要传讲的——这能力显明的事物，这浩大的能力，是现在在信徒里面；它不仅如有些人所愿，仅指祂在末日使他们复活的能力。</w:t>
      </w:r>
    </w:p>
    <w:p w14:paraId="22BDBFD7">
      <w:pPr>
        <w:rPr>
          <w:rFonts w:hint="eastAsia"/>
        </w:rPr>
      </w:pPr>
      <w:r>
        <w:rPr>
          <w:rFonts w:hint="eastAsia"/>
        </w:rPr>
        <w:t>For this I shewed reasons, which I will not repeat.</w:t>
      </w:r>
    </w:p>
    <w:p w14:paraId="51F0317C">
      <w:pPr>
        <w:rPr>
          <w:rFonts w:hint="eastAsia"/>
        </w:rPr>
      </w:pPr>
      <w:r>
        <w:rPr>
          <w:rFonts w:hint="eastAsia"/>
        </w:rPr>
        <w:t>为此我已显明了理由，我将不重复。</w:t>
      </w:r>
    </w:p>
    <w:p w14:paraId="239FF400">
      <w:pPr>
        <w:rPr>
          <w:rFonts w:hint="eastAsia"/>
        </w:rPr>
      </w:pPr>
    </w:p>
    <w:p w14:paraId="104C9117">
      <w:pPr>
        <w:rPr>
          <w:rFonts w:hint="eastAsia"/>
        </w:rPr>
      </w:pPr>
      <w:r>
        <w:rPr>
          <w:rFonts w:hint="eastAsia"/>
        </w:rPr>
        <w:t>I proved it, first, to be the scope of the Apostle.</w:t>
      </w:r>
    </w:p>
    <w:p w14:paraId="7E0ADB61">
      <w:pPr>
        <w:rPr>
          <w:rFonts w:hint="eastAsia"/>
        </w:rPr>
      </w:pPr>
      <w:r>
        <w:rPr>
          <w:rFonts w:hint="eastAsia"/>
        </w:rPr>
        <w:t>我首先证明这是使徒的目的。</w:t>
      </w:r>
    </w:p>
    <w:p w14:paraId="0E442EE5">
      <w:pPr>
        <w:rPr>
          <w:rFonts w:hint="eastAsia"/>
        </w:rPr>
      </w:pPr>
      <w:r>
        <w:rPr>
          <w:rFonts w:hint="eastAsia"/>
        </w:rPr>
        <w:t>Now, the second thing will be, What it is in the work of conversion that doth draw forth the exceeding greatness of the power of God.</w:t>
      </w:r>
    </w:p>
    <w:p w14:paraId="575001B0">
      <w:pPr>
        <w:rPr>
          <w:rFonts w:hint="eastAsia"/>
        </w:rPr>
      </w:pPr>
      <w:r>
        <w:rPr>
          <w:rFonts w:hint="eastAsia"/>
        </w:rPr>
        <w:t>现在，第二件事将是，在归信的工作中是什么引出神能力的浩大。</w:t>
      </w:r>
    </w:p>
    <w:p w14:paraId="06810F6D">
      <w:pPr>
        <w:rPr>
          <w:rFonts w:hint="eastAsia"/>
        </w:rPr>
      </w:pPr>
      <w:r>
        <w:rPr>
          <w:rFonts w:hint="eastAsia"/>
        </w:rPr>
        <w:t>And the third thing is this, That it holdeth proportion with that power that raised up Jesus Christ from death to life.</w:t>
      </w:r>
    </w:p>
    <w:p w14:paraId="7F9DEAE4">
      <w:pPr>
        <w:rPr>
          <w:rFonts w:hint="eastAsia"/>
        </w:rPr>
      </w:pPr>
      <w:r>
        <w:rPr>
          <w:rFonts w:hint="eastAsia"/>
        </w:rPr>
        <w:t>第三件事是这个，它与那使耶稣基督从死里复活的能力保持一个比例。</w:t>
      </w:r>
    </w:p>
    <w:p w14:paraId="32863905">
      <w:pPr>
        <w:rPr>
          <w:rFonts w:hint="eastAsia"/>
        </w:rPr>
      </w:pPr>
    </w:p>
    <w:p w14:paraId="3D91C224">
      <w:pPr>
        <w:rPr>
          <w:rFonts w:hint="eastAsia"/>
        </w:rPr>
      </w:pPr>
      <w:r>
        <w:rPr>
          <w:rFonts w:hint="eastAsia"/>
        </w:rPr>
        <w:t>Now then, to handle, in the first place, that second thing mentioned, viz., What it is in the work of conversion,—which I have proved to be the scope of the Apostle to take in, and especially to aim at,—I say, What is that should draw forth so great a power from God, to have all these high and mighty expressions of it: 'the exceeding greatness of the might of his power.'</w:t>
      </w:r>
    </w:p>
    <w:p w14:paraId="6C59DDA5">
      <w:pPr>
        <w:rPr>
          <w:rFonts w:hint="eastAsia"/>
        </w:rPr>
      </w:pPr>
      <w:r>
        <w:rPr>
          <w:rFonts w:hint="eastAsia"/>
        </w:rPr>
        <w:t>那么现在，首先处理那提到的第二件事，即，在归信的工作中是什么——我已证明这是使徒要包含，并特别指向的目的——我说，那是什么应从神引出如此浩大的能力，以致有所有这些高超宏大的表达：‘祂大能的力量是何等浩大’。</w:t>
      </w:r>
    </w:p>
    <w:p w14:paraId="21517442">
      <w:pPr>
        <w:rPr>
          <w:rFonts w:hint="eastAsia"/>
        </w:rPr>
      </w:pPr>
      <w:r>
        <w:rPr>
          <w:rFonts w:hint="eastAsia"/>
        </w:rPr>
        <w:t>There are great disputes in the world, what power God putteth forth in converting men to him.</w:t>
      </w:r>
    </w:p>
    <w:p w14:paraId="5FF5D079">
      <w:pPr>
        <w:rPr>
          <w:rFonts w:hint="eastAsia"/>
        </w:rPr>
      </w:pPr>
      <w:r>
        <w:rPr>
          <w:rFonts w:hint="eastAsia"/>
        </w:rPr>
        <w:t>世上有很大的争议，关于神在归信人归向祂时显出何等能力。</w:t>
      </w:r>
    </w:p>
    <w:p w14:paraId="0470A771">
      <w:pPr>
        <w:rPr>
          <w:rFonts w:hint="eastAsia"/>
        </w:rPr>
      </w:pPr>
      <w:r>
        <w:rPr>
          <w:rFonts w:hint="eastAsia"/>
        </w:rPr>
        <w:t>My brethren, believe not discourses of it, but believe the Holy Ghost himself.</w:t>
      </w:r>
    </w:p>
    <w:p w14:paraId="2A579BCA">
      <w:pPr>
        <w:rPr>
          <w:rFonts w:hint="eastAsia"/>
        </w:rPr>
      </w:pPr>
      <w:r>
        <w:rPr>
          <w:rFonts w:hint="eastAsia"/>
        </w:rPr>
        <w:t>我的弟兄们，不要相信关于此的论述，要相信圣灵自己。</w:t>
      </w:r>
    </w:p>
    <w:p w14:paraId="5E619EE3">
      <w:pPr>
        <w:rPr>
          <w:rFonts w:hint="eastAsia"/>
        </w:rPr>
      </w:pPr>
      <w:r>
        <w:rPr>
          <w:rFonts w:hint="eastAsia"/>
        </w:rPr>
        <w:t>If you would know what power is put forth in any work, ask the agent himself.</w:t>
      </w:r>
    </w:p>
    <w:p w14:paraId="768CC2E0">
      <w:pPr>
        <w:rPr>
          <w:rFonts w:hint="eastAsia"/>
        </w:rPr>
      </w:pPr>
      <w:r>
        <w:rPr>
          <w:rFonts w:hint="eastAsia"/>
        </w:rPr>
        <w:t>如果你们想知道在任何工作中显出的是何等能力，请问那作工者自己。</w:t>
      </w:r>
    </w:p>
    <w:p w14:paraId="3837D774">
      <w:pPr>
        <w:rPr>
          <w:rFonts w:hint="eastAsia"/>
        </w:rPr>
      </w:pPr>
      <w:r>
        <w:rPr>
          <w:rFonts w:hint="eastAsia"/>
        </w:rPr>
        <w:t>Who is he that lets fall these words but he that hath converted millions of souls, who is 'the power of the Highest.' as he is called, Luke 1:35?</w:t>
      </w:r>
    </w:p>
    <w:p w14:paraId="3F4520BD">
      <w:pPr>
        <w:rPr>
          <w:rFonts w:hint="eastAsia"/>
        </w:rPr>
      </w:pPr>
      <w:r>
        <w:rPr>
          <w:rFonts w:hint="eastAsia"/>
        </w:rPr>
        <w:t>是谁说出这些话，不就是那已归信数百万灵魂的，那被称为‘至高者的能力’的，如路加福音1:35所称的吗？</w:t>
      </w:r>
    </w:p>
    <w:p w14:paraId="1C8D64CA">
      <w:pPr>
        <w:rPr>
          <w:rFonts w:hint="eastAsia"/>
        </w:rPr>
      </w:pPr>
      <w:r>
        <w:rPr>
          <w:rFonts w:hint="eastAsia"/>
        </w:rPr>
        <w:t>He it is that hath indited this scripture, and he saith no less goeth to it than the 'exceeding greatness of his power.'</w:t>
      </w:r>
    </w:p>
    <w:p w14:paraId="6F094446">
      <w:pPr>
        <w:rPr>
          <w:rFonts w:hint="eastAsia"/>
        </w:rPr>
      </w:pPr>
      <w:r>
        <w:rPr>
          <w:rFonts w:hint="eastAsia"/>
        </w:rPr>
        <w:t>是祂默示了这圣经，并且祂说所需不少于‘祂能力的浩大’。</w:t>
      </w:r>
    </w:p>
    <w:p w14:paraId="61D3B1E8">
      <w:pPr>
        <w:rPr>
          <w:rFonts w:hint="eastAsia"/>
        </w:rPr>
      </w:pPr>
      <w:r>
        <w:rPr>
          <w:rFonts w:hint="eastAsia"/>
        </w:rPr>
        <w:t>Oftentimes the standers-by discern it not.</w:t>
      </w:r>
    </w:p>
    <w:p w14:paraId="5240FB40">
      <w:pPr>
        <w:rPr>
          <w:rFonts w:hint="eastAsia"/>
        </w:rPr>
      </w:pPr>
      <w:r>
        <w:rPr>
          <w:rFonts w:hint="eastAsia"/>
        </w:rPr>
        <w:t>旁观者常不察觉。</w:t>
      </w:r>
    </w:p>
    <w:p w14:paraId="5B970E3F">
      <w:pPr>
        <w:rPr>
          <w:rFonts w:hint="eastAsia"/>
        </w:rPr>
      </w:pPr>
      <w:r>
        <w:rPr>
          <w:rFonts w:hint="eastAsia"/>
        </w:rPr>
        <w:t>When the woman was healed by a touch of the hem of Christ's garment, those that stood by discerned no such thing.</w:t>
      </w:r>
    </w:p>
    <w:p w14:paraId="4DF0957B">
      <w:pPr>
        <w:rPr>
          <w:rFonts w:hint="eastAsia"/>
        </w:rPr>
      </w:pPr>
      <w:r>
        <w:rPr>
          <w:rFonts w:hint="eastAsia"/>
        </w:rPr>
        <w:t>当那妇人因摸基督的衣裳繸子得医治时，站在旁边的人不察觉有此事。</w:t>
      </w:r>
    </w:p>
    <w:p w14:paraId="646A94C9">
      <w:pPr>
        <w:rPr>
          <w:rFonts w:hint="eastAsia"/>
        </w:rPr>
      </w:pPr>
      <w:r>
        <w:rPr>
          <w:rFonts w:hint="eastAsia"/>
        </w:rPr>
        <w:t>Hear Christ speak: saith he, 'Virtue is gone from me.'</w:t>
      </w:r>
    </w:p>
    <w:p w14:paraId="5F478B25">
      <w:pPr>
        <w:rPr>
          <w:rFonts w:hint="eastAsia"/>
        </w:rPr>
      </w:pPr>
      <w:r>
        <w:rPr>
          <w:rFonts w:hint="eastAsia"/>
        </w:rPr>
        <w:t>听基督说话：祂说：‘有能力从我身上出去。’</w:t>
      </w:r>
    </w:p>
    <w:p w14:paraId="1E85C85F">
      <w:pPr>
        <w:rPr>
          <w:rFonts w:hint="eastAsia"/>
        </w:rPr>
      </w:pPr>
      <w:r>
        <w:rPr>
          <w:rFonts w:hint="eastAsia"/>
        </w:rPr>
        <w:t>He could best tell; because the Holy Ghost doth work oftentimes in men's hearts in a trice; like unto a strong man that hath a sleight of hand, takes up a weight in show easily; hence therefore, men think that there is no great power goeth to the work, but the man himself that doth the thing thus slightly, he can tell you what strength he putteth to it.</w:t>
      </w:r>
    </w:p>
    <w:p w14:paraId="487D35D3">
      <w:pPr>
        <w:rPr>
          <w:rFonts w:hint="eastAsia"/>
        </w:rPr>
      </w:pPr>
      <w:r>
        <w:rPr>
          <w:rFonts w:hint="eastAsia"/>
        </w:rPr>
        <w:t>祂最能说；因为圣灵常在人心中瞬间作工；如同一个强壮的人，有手艺，表面上轻易地举起一个重物；因此，人以为那工作不需要什么大能力，但那如此轻易行事的人自己，祂能告诉你祂用了何等力量。</w:t>
      </w:r>
    </w:p>
    <w:p w14:paraId="6D8BEA10">
      <w:pPr>
        <w:rPr>
          <w:rFonts w:hint="eastAsia"/>
        </w:rPr>
      </w:pPr>
      <w:r>
        <w:rPr>
          <w:rFonts w:hint="eastAsia"/>
        </w:rPr>
        <w:t>So the Holy Ghost, he that was the inditer of this epistle, telleth us that the exceeding greatness of his power went to the converting of you.</w:t>
      </w:r>
    </w:p>
    <w:p w14:paraId="67DD20E2">
      <w:pPr>
        <w:rPr>
          <w:rFonts w:hint="eastAsia"/>
        </w:rPr>
      </w:pPr>
      <w:r>
        <w:rPr>
          <w:rFonts w:hint="eastAsia"/>
        </w:rPr>
        <w:t>所以圣灵，这封书信的默示者，告诉我们祂能力的浩大去归信你们了。</w:t>
      </w:r>
    </w:p>
    <w:p w14:paraId="0A0C462B">
      <w:pPr>
        <w:rPr>
          <w:rFonts w:hint="eastAsia"/>
        </w:rPr>
      </w:pPr>
    </w:p>
    <w:p w14:paraId="72CFC645">
      <w:pPr>
        <w:rPr>
          <w:rFonts w:hint="eastAsia"/>
        </w:rPr>
      </w:pPr>
      <w:r>
        <w:rPr>
          <w:rFonts w:hint="eastAsia"/>
        </w:rPr>
        <w:t>Now, my brethren, though this be enough to settle your hearts in it, yet consider the work itself: what it is that requireth this power.</w:t>
      </w:r>
    </w:p>
    <w:p w14:paraId="15A89187">
      <w:pPr>
        <w:rPr>
          <w:rFonts w:hint="eastAsia"/>
        </w:rPr>
      </w:pPr>
      <w:r>
        <w:rPr>
          <w:rFonts w:hint="eastAsia"/>
        </w:rPr>
        <w:t>现在，我的弟兄们，虽然这足以使你们的心在此事上得安稳，然而请思想那工作本身：是什么需要这能力。</w:t>
      </w:r>
    </w:p>
    <w:p w14:paraId="2B9F734E">
      <w:pPr>
        <w:rPr>
          <w:rFonts w:hint="eastAsia"/>
        </w:rPr>
      </w:pPr>
      <w:r>
        <w:rPr>
          <w:rFonts w:hint="eastAsia"/>
        </w:rPr>
        <w:t>All wise agents do proportion their power unto the work they have in hand; he that spends more power than the thing requireth, it is folly.</w:t>
      </w:r>
    </w:p>
    <w:p w14:paraId="4052F349">
      <w:pPr>
        <w:rPr>
          <w:rFonts w:hint="eastAsia"/>
        </w:rPr>
      </w:pPr>
      <w:r>
        <w:rPr>
          <w:rFonts w:hint="eastAsia"/>
        </w:rPr>
        <w:t>所有智慧的作工者都按他们手头的工作来比例他们的能力；花费比事情所需更多能力的是愚蠢。</w:t>
      </w:r>
    </w:p>
    <w:p w14:paraId="1615477F">
      <w:pPr>
        <w:rPr>
          <w:rFonts w:hint="eastAsia"/>
        </w:rPr>
      </w:pPr>
      <w:r>
        <w:rPr>
          <w:rFonts w:hint="eastAsia"/>
        </w:rPr>
        <w:t>And God, you know, works all things in weight and measure.</w:t>
      </w:r>
    </w:p>
    <w:p w14:paraId="12D40843">
      <w:pPr>
        <w:rPr>
          <w:rFonts w:hint="eastAsia"/>
        </w:rPr>
      </w:pPr>
      <w:r>
        <w:rPr>
          <w:rFonts w:hint="eastAsia"/>
        </w:rPr>
        <w:t>你们知道，神作万事都在重量和尺度之中。</w:t>
      </w:r>
    </w:p>
    <w:p w14:paraId="035EF3BB">
      <w:pPr>
        <w:rPr>
          <w:rFonts w:hint="eastAsia"/>
        </w:rPr>
      </w:pPr>
      <w:r>
        <w:rPr>
          <w:rFonts w:hint="eastAsia"/>
        </w:rPr>
        <w:t>Let us consider, therefore, what there is in this great work should draw forth the exceeding greatness of the power of God.</w:t>
      </w:r>
    </w:p>
    <w:p w14:paraId="4B0AE7AF">
      <w:pPr>
        <w:rPr>
          <w:rFonts w:hint="eastAsia"/>
        </w:rPr>
      </w:pPr>
      <w:r>
        <w:rPr>
          <w:rFonts w:hint="eastAsia"/>
        </w:rPr>
        <w:t>因此，让我们思想，在这伟大的工作中有什么应引出神能力的浩大。</w:t>
      </w:r>
    </w:p>
    <w:p w14:paraId="58A64842">
      <w:pPr>
        <w:rPr>
          <w:rFonts w:hint="eastAsia"/>
        </w:rPr>
      </w:pPr>
    </w:p>
    <w:p w14:paraId="7F8A100D">
      <w:pPr>
        <w:rPr>
          <w:rFonts w:hint="eastAsia"/>
        </w:rPr>
      </w:pPr>
      <w:r>
        <w:rPr>
          <w:rFonts w:hint="eastAsia"/>
        </w:rPr>
        <w:t>'According,' saith he, 'to the exceeding greatness of his power to usward.'</w:t>
      </w:r>
    </w:p>
    <w:p w14:paraId="43F32727">
      <w:pPr>
        <w:rPr>
          <w:rFonts w:hint="eastAsia"/>
        </w:rPr>
      </w:pPr>
      <w:r>
        <w:rPr>
          <w:rFonts w:hint="eastAsia"/>
        </w:rPr>
        <w:t>祂说：‘照着祂向我们所显的能力是何等浩大’。</w:t>
      </w:r>
    </w:p>
    <w:p w14:paraId="1C94AEBC">
      <w:pPr>
        <w:rPr>
          <w:rFonts w:hint="eastAsia"/>
        </w:rPr>
      </w:pPr>
      <w:r>
        <w:rPr>
          <w:rFonts w:hint="eastAsia"/>
        </w:rPr>
        <w:t>The word εἰς ἡμᾶς either is toward us, as noting an extrinsical agency, an agency without us, yet which concerns us; or it noteth out in us.</w:t>
      </w:r>
    </w:p>
    <w:p w14:paraId="0357C4ED">
      <w:pPr>
        <w:rPr>
          <w:rFonts w:hint="eastAsia"/>
        </w:rPr>
      </w:pPr>
      <w:r>
        <w:rPr>
          <w:rFonts w:hint="eastAsia"/>
        </w:rPr>
        <w:t>εἰς ἡμᾶς（eis hēmas，希腊文）这个词，或指朝着我们，如指出一个外在的作为，一个在我们之外却与我们有关的作为；或指出在我们里面。</w:t>
      </w:r>
    </w:p>
    <w:p w14:paraId="209340DA">
      <w:pPr>
        <w:rPr>
          <w:rFonts w:hint="eastAsia"/>
        </w:rPr>
      </w:pPr>
      <w:r>
        <w:rPr>
          <w:rFonts w:hint="eastAsia"/>
        </w:rPr>
        <w:t>We will consider, first, what God doth when he bringeth a man home to him, which is an extrinsical work out of him; and, secondly, what he doth in him: and so we shall by degrees shew you that there is an exceeding greatness of power required to this work.</w:t>
      </w:r>
    </w:p>
    <w:p w14:paraId="65925C5B">
      <w:pPr>
        <w:rPr>
          <w:rFonts w:hint="eastAsia"/>
        </w:rPr>
      </w:pPr>
      <w:r>
        <w:rPr>
          <w:rFonts w:hint="eastAsia"/>
        </w:rPr>
        <w:t>我们将首先思想，当神带一个人归向祂时，祂做什么，那是在祂之外的一个外在工作；其次，祂在祂里面做什么：如此我们将逐步向你们显明，这工作需要浩大的能力。</w:t>
      </w:r>
    </w:p>
    <w:p w14:paraId="1205D5A2">
      <w:pPr>
        <w:rPr>
          <w:rFonts w:hint="eastAsia"/>
        </w:rPr>
      </w:pPr>
    </w:p>
    <w:p w14:paraId="20819554">
      <w:pPr>
        <w:rPr>
          <w:rFonts w:hint="eastAsia"/>
        </w:rPr>
      </w:pPr>
      <w:r>
        <w:rPr>
          <w:rFonts w:hint="eastAsia"/>
        </w:rPr>
        <w:t>In the first place, what God doth extrinsically toward a man, and for a man, besides what he doth in him.</w:t>
      </w:r>
    </w:p>
    <w:p w14:paraId="5119F74D">
      <w:pPr>
        <w:rPr>
          <w:rFonts w:hint="eastAsia"/>
        </w:rPr>
      </w:pPr>
      <w:r>
        <w:rPr>
          <w:rFonts w:hint="eastAsia"/>
        </w:rPr>
        <w:t>首先，神在外在地向一个人，并为一个人，除了在祂里面所做的之外，做什么。</w:t>
      </w:r>
    </w:p>
    <w:p w14:paraId="6A2AA15F">
      <w:pPr>
        <w:rPr>
          <w:rFonts w:hint="eastAsia"/>
        </w:rPr>
      </w:pPr>
      <w:r>
        <w:rPr>
          <w:rFonts w:hint="eastAsia"/>
        </w:rPr>
        <w:t>First, when he converteth a man, he casteth the devil out of him; that is one thing that is done for a man, besides what is done in his own heart; and there is an exceeding greatness of power goeth to this.</w:t>
      </w:r>
    </w:p>
    <w:p w14:paraId="46490E52">
      <w:pPr>
        <w:rPr>
          <w:rFonts w:hint="eastAsia"/>
        </w:rPr>
      </w:pPr>
      <w:r>
        <w:rPr>
          <w:rFonts w:hint="eastAsia"/>
        </w:rPr>
        <w:t>首先，当祂归信一个人时，祂将魔鬼从祂里面赶出去；那是为一个人所做的一件事，除了在祂自己心里所做的之外；并且这需要浩大的能力。</w:t>
      </w:r>
    </w:p>
    <w:p w14:paraId="10EE4591">
      <w:pPr>
        <w:rPr>
          <w:rFonts w:hint="eastAsia"/>
        </w:rPr>
      </w:pPr>
      <w:r>
        <w:rPr>
          <w:rFonts w:hint="eastAsia"/>
        </w:rPr>
        <w:t>In Matt. 12:28, our Saviour Christ there, from his having cast out a devil, and their saying he did it by the prince of devils, he clears the point, and he riseth up to the point of conversion,—for that is his scope likewise,—and he sheweth that it must be a divine power that must cast the devil out of a man, and when you are turned to God the devil is cast out of you.</w:t>
      </w:r>
    </w:p>
    <w:p w14:paraId="5A4C3300">
      <w:pPr>
        <w:rPr>
          <w:rFonts w:hint="eastAsia"/>
        </w:rPr>
      </w:pPr>
      <w:r>
        <w:rPr>
          <w:rFonts w:hint="eastAsia"/>
        </w:rPr>
        <w:t>在马太福音12:28，我们的救主基督在那里，从祂赶出一个鬼，和他们说祂是靠着鬼王赶鬼，祂澄清了这一点，并升到归信这一点上——因为那也是祂的目的——祂显明必是神的能力才能将魔鬼从一个人里面赶出去，并且当你们转向神时，魔鬼就从你们里面被赶出去了。</w:t>
      </w:r>
    </w:p>
    <w:p w14:paraId="18CA542A">
      <w:pPr>
        <w:rPr>
          <w:rFonts w:hint="eastAsia"/>
        </w:rPr>
      </w:pPr>
      <w:r>
        <w:rPr>
          <w:rFonts w:hint="eastAsia"/>
        </w:rPr>
        <w:t>Saith he, 'If I cast out devils by the Spirit of God, then the kingdom of God is come unto you; else,' saith he, 'how can one enter into a strong man's house, and spoil his goods, except he first bind the strong man, and then he will spoil his house?'</w:t>
      </w:r>
    </w:p>
    <w:p w14:paraId="13B496A0">
      <w:pPr>
        <w:rPr>
          <w:rFonts w:hint="eastAsia"/>
        </w:rPr>
      </w:pPr>
      <w:r>
        <w:rPr>
          <w:rFonts w:hint="eastAsia"/>
        </w:rPr>
        <w:t>祂说：‘我若靠着神的灵赶鬼，这就是神的国临到你们了。人怎能进壮士家里，抢夺他的家具呢？除非先捆住那壮士，才可以抢夺他的家财。’</w:t>
      </w:r>
    </w:p>
    <w:p w14:paraId="3B76277A">
      <w:pPr>
        <w:rPr>
          <w:rFonts w:hint="eastAsia"/>
        </w:rPr>
      </w:pPr>
    </w:p>
    <w:p w14:paraId="209633D5">
      <w:pPr>
        <w:rPr>
          <w:rFonts w:hint="eastAsia"/>
        </w:rPr>
      </w:pPr>
      <w:r>
        <w:rPr>
          <w:rFonts w:hint="eastAsia"/>
        </w:rPr>
        <w:t>To open this place unto you a little:—</w:t>
      </w:r>
    </w:p>
    <w:p w14:paraId="35BE766C">
      <w:pPr>
        <w:rPr>
          <w:rFonts w:hint="eastAsia"/>
        </w:rPr>
      </w:pPr>
      <w:r>
        <w:rPr>
          <w:rFonts w:hint="eastAsia"/>
        </w:rPr>
        <w:t>稍微向你们阐明这处经文：—</w:t>
      </w:r>
    </w:p>
    <w:p w14:paraId="6DE85AC5">
      <w:pPr>
        <w:rPr>
          <w:rFonts w:hint="eastAsia"/>
        </w:rPr>
      </w:pPr>
      <w:r>
        <w:rPr>
          <w:rFonts w:hint="eastAsia"/>
        </w:rPr>
        <w:t>Every man before his conversion, as he is a child of Satan, so, as chap. 2:2 of this epistle hath it, the devil works effectually in him while he is a child of disobedience; he doth ride and act, and fill the hearts of men, as you have it, Acts 5:3.</w:t>
      </w:r>
    </w:p>
    <w:p w14:paraId="3E2C3EBD">
      <w:pPr>
        <w:rPr>
          <w:rFonts w:hint="eastAsia"/>
        </w:rPr>
      </w:pPr>
      <w:r>
        <w:rPr>
          <w:rFonts w:hint="eastAsia"/>
        </w:rPr>
        <w:t>每个人在归信之前，如同祂是撒但的儿女，所以，如本卷书信第2章第2节所说，当祂是悖逆之子时，魔鬼在祂里面有效地运行；祂骑乘并行动，并充满人的心，如你们在使徒行传5:3所看到的。</w:t>
      </w:r>
    </w:p>
    <w:p w14:paraId="52C76759">
      <w:pPr>
        <w:rPr>
          <w:rFonts w:hint="eastAsia"/>
        </w:rPr>
      </w:pPr>
      <w:r>
        <w:rPr>
          <w:rFonts w:hint="eastAsia"/>
        </w:rPr>
        <w:t>You shall find this in Scripture, that the wickedness of men is expressed to you by how many devils they have in them; as, Luke 11:26, when he would describe a man's state to be in a worse condition than his former, he takes seven devils worse than himself, and they enter into the man.</w:t>
      </w:r>
    </w:p>
    <w:p w14:paraId="0EAA5761">
      <w:pPr>
        <w:rPr>
          <w:rFonts w:hint="eastAsia"/>
        </w:rPr>
      </w:pPr>
      <w:r>
        <w:rPr>
          <w:rFonts w:hint="eastAsia"/>
        </w:rPr>
        <w:t>你们会在圣经中发现这一点，即人的邪恶是用他们里面有多少魔鬼来向你们表达的；如，路加福音11:26，当祂要描述一个人的光景比先前更坏时，祂带了七个比自己更恶的鬼，它们进入那人。</w:t>
      </w:r>
    </w:p>
    <w:p w14:paraId="38B180FE">
      <w:pPr>
        <w:rPr>
          <w:rFonts w:hint="eastAsia"/>
        </w:rPr>
      </w:pPr>
      <w:r>
        <w:rPr>
          <w:rFonts w:hint="eastAsia"/>
        </w:rPr>
        <w:t>According to the proportion of a man's wickedness in the state of nature, accordingly hath he devils that possess his soul; that is certain.</w:t>
      </w:r>
    </w:p>
    <w:p w14:paraId="73B730EA">
      <w:pPr>
        <w:rPr>
          <w:rFonts w:hint="eastAsia"/>
        </w:rPr>
      </w:pPr>
      <w:r>
        <w:rPr>
          <w:rFonts w:hint="eastAsia"/>
        </w:rPr>
        <w:t>照着一个人在本性状态中邪恶的比例，祂就有相应的魔鬼占据祂的灵魂；那是肯定的。</w:t>
      </w:r>
    </w:p>
    <w:p w14:paraId="31065B0E">
      <w:pPr>
        <w:rPr>
          <w:rFonts w:hint="eastAsia"/>
        </w:rPr>
      </w:pPr>
      <w:r>
        <w:rPr>
          <w:rFonts w:hint="eastAsia"/>
        </w:rPr>
        <w:t>'According,' saith he in that Eph. 2:2, 'to the prince of the power of the air, the spirit that works now in the children of disobedience,' works not in you as he was wont to do, for he is cast out; he works now, but not in you; you walk thus and thus, not according to the power of the prince of the air.</w:t>
      </w:r>
    </w:p>
    <w:p w14:paraId="006AEC5A">
      <w:pPr>
        <w:rPr>
          <w:rFonts w:hint="eastAsia"/>
        </w:rPr>
      </w:pPr>
      <w:r>
        <w:rPr>
          <w:rFonts w:hint="eastAsia"/>
        </w:rPr>
        <w:t>祂在那以弗所书2:2说：‘照着空中掌权者的首领，就是现今在悖逆之子心中运行的邪灵’，不在你们里面运行，如祂惯常所为，因为祂被赶出去了；祂现在运行，但不在你们里面；你们如此如此行，不照着空中掌权者的权能。</w:t>
      </w:r>
    </w:p>
    <w:p w14:paraId="752A99D6">
      <w:pPr>
        <w:rPr>
          <w:rFonts w:hint="eastAsia"/>
        </w:rPr>
      </w:pPr>
      <w:r>
        <w:rPr>
          <w:rFonts w:hint="eastAsia"/>
        </w:rPr>
        <w:t>Therefore, in John 16:11, he saith that the Spirit shall convince the world of judgment, for, saith he, 'the prince of this world is judged.'</w:t>
      </w:r>
    </w:p>
    <w:p w14:paraId="4EF567D1">
      <w:pPr>
        <w:rPr>
          <w:rFonts w:hint="eastAsia"/>
        </w:rPr>
      </w:pPr>
      <w:r>
        <w:rPr>
          <w:rFonts w:hint="eastAsia"/>
        </w:rPr>
        <w:t>因此，在约翰福音16:11，祂说圣灵要叫世人为审判自己责备自己，因为，祂说：‘这世界的王受了审判。’</w:t>
      </w:r>
    </w:p>
    <w:p w14:paraId="06D1C042">
      <w:pPr>
        <w:rPr>
          <w:rFonts w:hint="eastAsia"/>
        </w:rPr>
      </w:pPr>
      <w:r>
        <w:rPr>
          <w:rFonts w:hint="eastAsia"/>
        </w:rPr>
        <w:t>When a man is converted, Satan is judged, is cast out.</w:t>
      </w:r>
    </w:p>
    <w:p w14:paraId="7510996C">
      <w:pPr>
        <w:rPr>
          <w:rFonts w:hint="eastAsia"/>
        </w:rPr>
      </w:pPr>
      <w:r>
        <w:rPr>
          <w:rFonts w:hint="eastAsia"/>
        </w:rPr>
        <w:t>当一个人归信时，撒但受了审判，被赶出去了。</w:t>
      </w:r>
    </w:p>
    <w:p w14:paraId="1E655F60">
      <w:pPr>
        <w:rPr>
          <w:rFonts w:hint="eastAsia"/>
        </w:rPr>
      </w:pPr>
      <w:r>
        <w:rPr>
          <w:rFonts w:hint="eastAsia"/>
        </w:rPr>
        <w:t>Before, a man was 'taken captive of him at his will,' 2 Tim. 2:26.</w:t>
      </w:r>
    </w:p>
    <w:p w14:paraId="20DB6B0E">
      <w:pPr>
        <w:rPr>
          <w:rFonts w:hint="eastAsia"/>
        </w:rPr>
      </w:pPr>
      <w:r>
        <w:rPr>
          <w:rFonts w:hint="eastAsia"/>
        </w:rPr>
        <w:t>先前，一个人‘被祂任意掳去’，提摩太后书2:26。</w:t>
      </w:r>
    </w:p>
    <w:p w14:paraId="71E72881">
      <w:pPr>
        <w:rPr>
          <w:rFonts w:hint="eastAsia"/>
        </w:rPr>
      </w:pPr>
    </w:p>
    <w:p w14:paraId="54B7534B">
      <w:pPr>
        <w:rPr>
          <w:rFonts w:hint="eastAsia"/>
        </w:rPr>
      </w:pPr>
      <w:r>
        <w:rPr>
          <w:rFonts w:hint="eastAsia"/>
        </w:rPr>
        <w:t>My brethren, this is a mighty power, to throw the devil out of a man.</w:t>
      </w:r>
    </w:p>
    <w:p w14:paraId="3C847AF8">
      <w:pPr>
        <w:rPr>
          <w:rFonts w:hint="eastAsia"/>
        </w:rPr>
      </w:pPr>
      <w:r>
        <w:rPr>
          <w:rFonts w:hint="eastAsia"/>
        </w:rPr>
        <w:t>我的弟兄们，将魔鬼从一个人里面赶出去，是一个浩大的能力。</w:t>
      </w:r>
    </w:p>
    <w:p w14:paraId="0D148BC3">
      <w:pPr>
        <w:rPr>
          <w:rFonts w:hint="eastAsia"/>
        </w:rPr>
      </w:pPr>
      <w:r>
        <w:rPr>
          <w:rFonts w:hint="eastAsia"/>
        </w:rPr>
        <w:t>In Matt. 12:28, he saith, 'If I by the Spirit of God cast out devils.'</w:t>
      </w:r>
    </w:p>
    <w:p w14:paraId="6382CEF2">
      <w:pPr>
        <w:rPr>
          <w:rFonts w:hint="eastAsia"/>
        </w:rPr>
      </w:pPr>
      <w:r>
        <w:rPr>
          <w:rFonts w:hint="eastAsia"/>
        </w:rPr>
        <w:t>在马太福音12:28，祂说：‘我若靠着神的灵赶鬼。’</w:t>
      </w:r>
    </w:p>
    <w:p w14:paraId="4470F9E9">
      <w:pPr>
        <w:rPr>
          <w:rFonts w:hint="eastAsia"/>
        </w:rPr>
      </w:pPr>
      <w:r>
        <w:rPr>
          <w:rFonts w:hint="eastAsia"/>
        </w:rPr>
        <w:t>Look Luke 11:20, 'If I by the finger of God.'</w:t>
      </w:r>
    </w:p>
    <w:p w14:paraId="10CB6538">
      <w:pPr>
        <w:rPr>
          <w:rFonts w:hint="eastAsia"/>
        </w:rPr>
      </w:pPr>
      <w:r>
        <w:rPr>
          <w:rFonts w:hint="eastAsia"/>
        </w:rPr>
        <w:t>看路加福音11:20，‘我若靠着神的指头’。</w:t>
      </w:r>
    </w:p>
    <w:p w14:paraId="1F8FD8BD">
      <w:pPr>
        <w:rPr>
          <w:rFonts w:hint="eastAsia"/>
        </w:rPr>
      </w:pPr>
      <w:r>
        <w:rPr>
          <w:rFonts w:hint="eastAsia"/>
        </w:rPr>
        <w:t>The finger of God, you know, was applied to a miracle that no creature could do, Exod. 8:19.</w:t>
      </w:r>
    </w:p>
    <w:p w14:paraId="3530B507">
      <w:pPr>
        <w:rPr>
          <w:rFonts w:hint="eastAsia"/>
        </w:rPr>
      </w:pPr>
      <w:r>
        <w:rPr>
          <w:rFonts w:hint="eastAsia"/>
        </w:rPr>
        <w:t>你们知道，神的指头被应用于一个没有受造物能行的神迹，出埃及记8:19。</w:t>
      </w:r>
    </w:p>
    <w:p w14:paraId="75D1710E">
      <w:pPr>
        <w:rPr>
          <w:rFonts w:hint="eastAsia"/>
        </w:rPr>
      </w:pPr>
      <w:r>
        <w:rPr>
          <w:rFonts w:hint="eastAsia"/>
        </w:rPr>
        <w:t>He is called 'the strong man;' and, saith he, if I throw the devil out of any man, I must overcome him by strength, for he is a strong man.</w:t>
      </w:r>
    </w:p>
    <w:p w14:paraId="33EBFE10">
      <w:pPr>
        <w:rPr>
          <w:rFonts w:hint="eastAsia"/>
        </w:rPr>
      </w:pPr>
      <w:r>
        <w:rPr>
          <w:rFonts w:hint="eastAsia"/>
        </w:rPr>
        <w:t>祂被称为‘壮士’；祂说，如果我将魔鬼从任何人里面赶出去，我必须用力量胜过祂，因为祂是壮士。</w:t>
      </w:r>
    </w:p>
    <w:p w14:paraId="6CF4A6A1">
      <w:pPr>
        <w:rPr>
          <w:rFonts w:hint="eastAsia"/>
        </w:rPr>
      </w:pPr>
      <w:r>
        <w:rPr>
          <w:rFonts w:hint="eastAsia"/>
        </w:rPr>
        <w:t>He compareth him to a giant, and, saith he, he will never yield; he must be bound; there is no quarter, no moral persuasions will turn the devil out of a man's heart.</w:t>
      </w:r>
    </w:p>
    <w:p w14:paraId="772E7B30">
      <w:pPr>
        <w:rPr>
          <w:rFonts w:hint="eastAsia"/>
        </w:rPr>
      </w:pPr>
      <w:r>
        <w:rPr>
          <w:rFonts w:hint="eastAsia"/>
        </w:rPr>
        <w:t>祂将祂比作一个巨人，祂说，祂永不屈服；祂必须被捆绑；没有余地，没有道德劝说能将魔鬼从一个人的心里赶出去。</w:t>
      </w:r>
    </w:p>
    <w:p w14:paraId="32B9EC91">
      <w:pPr>
        <w:rPr>
          <w:rFonts w:hint="eastAsia"/>
        </w:rPr>
      </w:pPr>
      <w:r>
        <w:rPr>
          <w:rFonts w:hint="eastAsia"/>
        </w:rPr>
        <w:t>And he saith—I remember it is an expression in Luke 11:22—that he hath πανοπλίαν, armour; he hath all sorts of armour for to defend himself, and to keep the heart, which, in the 21st verse, is compared to his castle.</w:t>
      </w:r>
    </w:p>
    <w:p w14:paraId="33E84F41">
      <w:pPr>
        <w:rPr>
          <w:rFonts w:hint="eastAsia"/>
        </w:rPr>
      </w:pPr>
      <w:r>
        <w:rPr>
          <w:rFonts w:hint="eastAsia"/>
        </w:rPr>
        <w:t>并且祂说——我记得这是路加福音11:22的一个表达——祂有πανοπλίαν（panoplian，希腊文），盔甲；祂有各种盔甲来防卫自己，并保守心，这在第21节被比作祂的城堡。</w:t>
      </w:r>
    </w:p>
    <w:p w14:paraId="45F86912">
      <w:pPr>
        <w:rPr>
          <w:rFonts w:hint="eastAsia"/>
        </w:rPr>
      </w:pPr>
      <w:r>
        <w:rPr>
          <w:rFonts w:hint="eastAsia"/>
        </w:rPr>
        <w:t>He compareth him to a strong man that hath his castle, and he hath goods there; for so he calleth them there, a spoiling of his goods, for every sin is the devil's goods; it is more the devil's work than ours, he is gratified in it more than we; it is our loss, but it is his gain, for he is the father of all sin.</w:t>
      </w:r>
    </w:p>
    <w:p w14:paraId="6A33F855">
      <w:pPr>
        <w:rPr>
          <w:rFonts w:hint="eastAsia"/>
        </w:rPr>
      </w:pPr>
      <w:r>
        <w:rPr>
          <w:rFonts w:hint="eastAsia"/>
        </w:rPr>
        <w:t>祂将祂比作一个有城堡的壮士，祂在那里有家具；因为祂在那里如此称呼它们，抢夺祂的家具，因为每个罪都是魔鬼的家具；与其说是我们的工作，不如说是魔鬼的工作，祂在其中比我们更得满足；是我们的损失，却是祂的得益，因为祂是所有罪的父。</w:t>
      </w:r>
    </w:p>
    <w:p w14:paraId="3A9FAE8E">
      <w:pPr>
        <w:rPr>
          <w:rFonts w:hint="eastAsia"/>
        </w:rPr>
      </w:pPr>
      <w:r>
        <w:rPr>
          <w:rFonts w:hint="eastAsia"/>
        </w:rPr>
        <w:t>Now, saith he, if I cast the devil out of a man's heart, he must be bound, it must be by main strength; therefore, saith he, a man must enter in that is stronger than he, and bind the strong man, and then he will spoil his house.</w:t>
      </w:r>
    </w:p>
    <w:p w14:paraId="52A6F809">
      <w:pPr>
        <w:rPr>
          <w:rFonts w:hint="eastAsia"/>
        </w:rPr>
      </w:pPr>
      <w:r>
        <w:rPr>
          <w:rFonts w:hint="eastAsia"/>
        </w:rPr>
        <w:t>现在，祂说，如果我将魔鬼从一个人的心里赶出去，祂必须被捆绑，必须用主要的力量；因此，祂说，一个人必须进来，比祂更强，并捆住那壮士，然后祂才会抢夺祂的家。</w:t>
      </w:r>
    </w:p>
    <w:p w14:paraId="14932DD1">
      <w:pPr>
        <w:rPr>
          <w:rFonts w:hint="eastAsia"/>
        </w:rPr>
      </w:pPr>
      <w:r>
        <w:rPr>
          <w:rFonts w:hint="eastAsia"/>
        </w:rPr>
        <w:t>Here is, you see, one part of the greatness of power put forth in the work of conversion; but here is but the finger of God, it is no more in comparison of what followeth; yet this is somewhat toward it.</w:t>
      </w:r>
    </w:p>
    <w:p w14:paraId="57E92B89">
      <w:pPr>
        <w:rPr>
          <w:rFonts w:hint="eastAsia"/>
        </w:rPr>
      </w:pPr>
      <w:r>
        <w:rPr>
          <w:rFonts w:hint="eastAsia"/>
        </w:rPr>
        <w:t>你们看，这里是在归信的工作中显出的能力浩大的一部分；但这不过是神的指头，与接下来的相比，就算不得什么；然而这已有些向它靠近。</w:t>
      </w:r>
    </w:p>
    <w:p w14:paraId="705DD98C">
      <w:pPr>
        <w:rPr>
          <w:rFonts w:hint="eastAsia"/>
        </w:rPr>
      </w:pPr>
      <w:r>
        <w:rPr>
          <w:rFonts w:hint="eastAsia"/>
        </w:rPr>
        <w:t>Here is the exceeding greatness of his power toward us, or to us-ward.</w:t>
      </w:r>
    </w:p>
    <w:p w14:paraId="049FF62C">
      <w:pPr>
        <w:rPr>
          <w:rFonts w:hint="eastAsia"/>
        </w:rPr>
      </w:pPr>
      <w:r>
        <w:rPr>
          <w:rFonts w:hint="eastAsia"/>
        </w:rPr>
        <w:t>这里是祂向我们，或向着我们能力之浩大。</w:t>
      </w:r>
    </w:p>
    <w:p w14:paraId="218A69E2">
      <w:pPr>
        <w:rPr>
          <w:rFonts w:hint="eastAsia"/>
        </w:rPr>
      </w:pPr>
    </w:p>
    <w:p w14:paraId="188C362B">
      <w:pPr>
        <w:rPr>
          <w:rFonts w:hint="eastAsia"/>
        </w:rPr>
      </w:pPr>
      <w:r>
        <w:rPr>
          <w:rFonts w:hint="eastAsia"/>
        </w:rPr>
        <w:t>But, secondly, let us come to the exceeding greatness of his power in us.</w:t>
      </w:r>
    </w:p>
    <w:p w14:paraId="2296DFDA">
      <w:pPr>
        <w:rPr>
          <w:rFonts w:hint="eastAsia"/>
        </w:rPr>
      </w:pPr>
      <w:r>
        <w:rPr>
          <w:rFonts w:hint="eastAsia"/>
        </w:rPr>
        <w:t>但其次，让我们来看祂在我们里面能力之浩大。</w:t>
      </w:r>
    </w:p>
    <w:p w14:paraId="2013CED6">
      <w:pPr>
        <w:rPr>
          <w:rFonts w:hint="eastAsia"/>
        </w:rPr>
      </w:pPr>
      <w:r>
        <w:rPr>
          <w:rFonts w:hint="eastAsia"/>
        </w:rPr>
        <w:t>To open that to you, for indeed that is the main.</w:t>
      </w:r>
    </w:p>
    <w:p w14:paraId="5FBB6C5A">
      <w:pPr>
        <w:rPr>
          <w:rFonts w:hint="eastAsia"/>
        </w:rPr>
      </w:pPr>
      <w:r>
        <w:rPr>
          <w:rFonts w:hint="eastAsia"/>
        </w:rPr>
        <w:t>向你们阐明那一点，因为那确实是主要的。</w:t>
      </w:r>
    </w:p>
    <w:p w14:paraId="264A9877">
      <w:pPr>
        <w:rPr>
          <w:rFonts w:hint="eastAsia"/>
        </w:rPr>
      </w:pPr>
      <w:r>
        <w:rPr>
          <w:rFonts w:hint="eastAsia"/>
        </w:rPr>
        <w:t>You shall find there are exceeding great expressions of Scripture about the work of grace in us.</w:t>
      </w:r>
    </w:p>
    <w:p w14:paraId="35F412DD">
      <w:pPr>
        <w:rPr>
          <w:rFonts w:hint="eastAsia"/>
        </w:rPr>
      </w:pPr>
      <w:r>
        <w:rPr>
          <w:rFonts w:hint="eastAsia"/>
        </w:rPr>
        <w:t>你们会发现在圣经中关于在我们里面的恩典工作，有极伟大的表达。</w:t>
      </w:r>
    </w:p>
    <w:p w14:paraId="2A215085">
      <w:pPr>
        <w:rPr>
          <w:rFonts w:hint="eastAsia"/>
        </w:rPr>
      </w:pPr>
    </w:p>
    <w:p w14:paraId="790B5387">
      <w:pPr>
        <w:rPr>
          <w:rFonts w:hint="eastAsia"/>
        </w:rPr>
      </w:pPr>
      <w:r>
        <w:rPr>
          <w:rFonts w:hint="eastAsia"/>
        </w:rPr>
        <w:t>It is compared to creating at the first,—that expression is often used, —to a metamorphosis, a transformation.</w:t>
      </w:r>
    </w:p>
    <w:p w14:paraId="7F91ABF8">
      <w:pPr>
        <w:rPr>
          <w:rFonts w:hint="eastAsia"/>
        </w:rPr>
      </w:pPr>
      <w:r>
        <w:rPr>
          <w:rFonts w:hint="eastAsia"/>
        </w:rPr>
        <w:t>它被比作起初的创造——那个表达常用——比作一个变形，一个转变。</w:t>
      </w:r>
    </w:p>
    <w:p w14:paraId="49D46F84">
      <w:pPr>
        <w:rPr>
          <w:rFonts w:hint="eastAsia"/>
        </w:rPr>
      </w:pPr>
      <w:r>
        <w:rPr>
          <w:rFonts w:hint="eastAsia"/>
        </w:rPr>
        <w:t>It is a word that is used Rom. 12:2.</w:t>
      </w:r>
    </w:p>
    <w:p w14:paraId="11D9C7A1">
      <w:pPr>
        <w:rPr>
          <w:rFonts w:hint="eastAsia"/>
        </w:rPr>
      </w:pPr>
      <w:r>
        <w:rPr>
          <w:rFonts w:hint="eastAsia"/>
        </w:rPr>
        <w:t>是罗马书12:2用的一个词。</w:t>
      </w:r>
    </w:p>
    <w:p w14:paraId="0C3D7B3C">
      <w:pPr>
        <w:rPr>
          <w:rFonts w:hint="eastAsia"/>
        </w:rPr>
      </w:pPr>
      <w:r>
        <w:rPr>
          <w:rFonts w:hint="eastAsia"/>
        </w:rPr>
        <w:t>It is such a transformation as when beasts are turned into men; for so you know the word metamorphosis is.</w:t>
      </w:r>
    </w:p>
    <w:p w14:paraId="32A30E77">
      <w:pPr>
        <w:rPr>
          <w:rFonts w:hint="eastAsia"/>
        </w:rPr>
      </w:pPr>
      <w:r>
        <w:rPr>
          <w:rFonts w:hint="eastAsia"/>
        </w:rPr>
        <w:t>是如同野兽变成人的那种转变；因为你们知道metamorphosis（希腊文，意为变形）这个词就是如此。</w:t>
      </w:r>
    </w:p>
    <w:p w14:paraId="4ECEA6D5">
      <w:pPr>
        <w:rPr>
          <w:rFonts w:hint="eastAsia"/>
        </w:rPr>
      </w:pPr>
      <w:r>
        <w:rPr>
          <w:rFonts w:hint="eastAsia"/>
        </w:rPr>
        <w:t>It is the title of a book that describeth the metamorphosis, the change of men into beasts, and beasts into men.</w:t>
      </w:r>
    </w:p>
    <w:p w14:paraId="10A9661D">
      <w:pPr>
        <w:rPr>
          <w:rFonts w:hint="eastAsia"/>
        </w:rPr>
      </w:pPr>
      <w:r>
        <w:rPr>
          <w:rFonts w:hint="eastAsia"/>
        </w:rPr>
        <w:t>是一本书的书名，描述了变形，人变成野兽，野兽变成人。</w:t>
      </w:r>
    </w:p>
    <w:p w14:paraId="0660CB93">
      <w:pPr>
        <w:rPr>
          <w:rFonts w:hint="eastAsia"/>
        </w:rPr>
      </w:pPr>
      <w:r>
        <w:rPr>
          <w:rFonts w:hint="eastAsia"/>
        </w:rPr>
        <w:t>So it is described Isa. 11:6; he telleth us there that the wolf and the lamb should dwell together, and the lion and the calf should lie down together; that is, God under the gospel would change these creatures, the wildness of them; he would metamorphose them.</w:t>
      </w:r>
    </w:p>
    <w:p w14:paraId="414556D0">
      <w:pPr>
        <w:rPr>
          <w:rFonts w:hint="eastAsia"/>
        </w:rPr>
      </w:pPr>
      <w:r>
        <w:rPr>
          <w:rFonts w:hint="eastAsia"/>
        </w:rPr>
        <w:t>以赛亚书11:6如此描述；祂在那里告诉我们，豺狼必与绵羊羔同居，狮子必与牛犊同卧；即，神在福音之下要改变这些受造物，它们的野性；祂要使它们变形。</w:t>
      </w:r>
    </w:p>
    <w:p w14:paraId="70E06831">
      <w:pPr>
        <w:rPr>
          <w:rFonts w:hint="eastAsia"/>
        </w:rPr>
      </w:pPr>
      <w:r>
        <w:rPr>
          <w:rFonts w:hint="eastAsia"/>
        </w:rPr>
        <w:t>And Isa. 43:18, 19; it is a place that the Apostle doth allude to, and therefore I quote it.</w:t>
      </w:r>
    </w:p>
    <w:p w14:paraId="5EDEB132">
      <w:pPr>
        <w:rPr>
          <w:rFonts w:hint="eastAsia"/>
        </w:rPr>
      </w:pPr>
      <w:r>
        <w:rPr>
          <w:rFonts w:hint="eastAsia"/>
        </w:rPr>
        <w:t>以赛亚书43:18, 19；是使徒所暗指的一处经文，因此我引用它。</w:t>
      </w:r>
    </w:p>
    <w:p w14:paraId="4F06F150">
      <w:pPr>
        <w:rPr>
          <w:rFonts w:hint="eastAsia"/>
        </w:rPr>
      </w:pPr>
      <w:r>
        <w:rPr>
          <w:rFonts w:hint="eastAsia"/>
        </w:rPr>
        <w:t>You shall find in 2 Cor. 5:17, saith the Apostle, 'If any man be in Christ, he is a new creature: old things are passed away; behold, all things are become new.'</w:t>
      </w:r>
    </w:p>
    <w:p w14:paraId="0DF0025E">
      <w:pPr>
        <w:rPr>
          <w:rFonts w:hint="eastAsia"/>
        </w:rPr>
      </w:pPr>
      <w:r>
        <w:rPr>
          <w:rFonts w:hint="eastAsia"/>
        </w:rPr>
        <w:t>你们将在哥林多后书5:17找到，使徒说：‘若有人在基督里，他就是新造的人，旧事已过，都变成新的了。’</w:t>
      </w:r>
    </w:p>
    <w:p w14:paraId="7C084052">
      <w:pPr>
        <w:rPr>
          <w:rFonts w:hint="eastAsia"/>
        </w:rPr>
      </w:pPr>
      <w:r>
        <w:rPr>
          <w:rFonts w:hint="eastAsia"/>
        </w:rPr>
        <w:t>Now, that place in Isaiah is quoted for this; and if you read there, where he useth the same words much to that purpose, he telleth you that the beasts of the field shall honour him.</w:t>
      </w:r>
    </w:p>
    <w:p w14:paraId="2FA3CD93">
      <w:pPr>
        <w:rPr>
          <w:rFonts w:hint="eastAsia"/>
        </w:rPr>
      </w:pPr>
      <w:r>
        <w:rPr>
          <w:rFonts w:hint="eastAsia"/>
        </w:rPr>
        <w:t>现在，以赛亚书那处经文是为此引用的；如果你们在那里读，祂用同样的词，多为此目的，祂告诉你们田野的走兽都要尊敬祂。</w:t>
      </w:r>
    </w:p>
    <w:p w14:paraId="2D7E952A">
      <w:pPr>
        <w:rPr>
          <w:rFonts w:hint="eastAsia"/>
        </w:rPr>
      </w:pPr>
      <w:r>
        <w:rPr>
          <w:rFonts w:hint="eastAsia"/>
        </w:rPr>
        <w:t>He had mentioned before, 'Remember ye not the former things, neither consider the things of old;' here old things are passed away.</w:t>
      </w:r>
    </w:p>
    <w:p w14:paraId="4DCBA458">
      <w:pPr>
        <w:rPr>
          <w:rFonts w:hint="eastAsia"/>
        </w:rPr>
      </w:pPr>
      <w:r>
        <w:rPr>
          <w:rFonts w:hint="eastAsia"/>
        </w:rPr>
        <w:t>祂先前曾提到，‘你们不要记念从前的事，也不要思想古时的事；’这里旧事已过。</w:t>
      </w:r>
    </w:p>
    <w:p w14:paraId="287BF97C">
      <w:pPr>
        <w:rPr>
          <w:rFonts w:hint="eastAsia"/>
        </w:rPr>
      </w:pPr>
      <w:r>
        <w:rPr>
          <w:rFonts w:hint="eastAsia"/>
        </w:rPr>
        <w:t>'Behold, I will do a new thing; the beasts of the field shall honour me, the dragons and the owls.'</w:t>
      </w:r>
    </w:p>
    <w:p w14:paraId="7CC4802E">
      <w:pPr>
        <w:rPr>
          <w:rFonts w:hint="eastAsia"/>
        </w:rPr>
      </w:pPr>
      <w:r>
        <w:rPr>
          <w:rFonts w:hint="eastAsia"/>
        </w:rPr>
        <w:t>‘看哪，我要做一件新事；田野的走兽都要尊敬我，野狗和鸵鸟也必尊敬我。’</w:t>
      </w:r>
    </w:p>
    <w:p w14:paraId="133B4345">
      <w:pPr>
        <w:rPr>
          <w:rFonts w:hint="eastAsia"/>
        </w:rPr>
      </w:pPr>
      <w:r>
        <w:rPr>
          <w:rFonts w:hint="eastAsia"/>
        </w:rPr>
        <w:t>He would go and convert heathenish men, men that were beasts, that were as remote from honouring God even as beasts are in some regard.</w:t>
      </w:r>
    </w:p>
    <w:p w14:paraId="0A247311">
      <w:pPr>
        <w:rPr>
          <w:rFonts w:hint="eastAsia"/>
        </w:rPr>
      </w:pPr>
      <w:r>
        <w:rPr>
          <w:rFonts w:hint="eastAsia"/>
        </w:rPr>
        <w:t>祂要去归信外邦人，是野兽般的人，他们在某些方面与尊敬神一样遥远，如同野兽一样。</w:t>
      </w:r>
    </w:p>
    <w:p w14:paraId="12BBAD54">
      <w:pPr>
        <w:rPr>
          <w:rFonts w:hint="eastAsia"/>
        </w:rPr>
      </w:pPr>
      <w:r>
        <w:rPr>
          <w:rFonts w:hint="eastAsia"/>
        </w:rPr>
        <w:t>But how would he do this but by a creation?</w:t>
      </w:r>
    </w:p>
    <w:p w14:paraId="55BE87F6">
      <w:pPr>
        <w:rPr>
          <w:rFonts w:hint="eastAsia"/>
        </w:rPr>
      </w:pPr>
      <w:r>
        <w:rPr>
          <w:rFonts w:hint="eastAsia"/>
        </w:rPr>
        <w:t>但祂如何行此事，若不是借着创造？</w:t>
      </w:r>
    </w:p>
    <w:p w14:paraId="182061D9">
      <w:pPr>
        <w:rPr>
          <w:rFonts w:hint="eastAsia"/>
        </w:rPr>
      </w:pPr>
      <w:r>
        <w:rPr>
          <w:rFonts w:hint="eastAsia"/>
        </w:rPr>
        <w:t>Saith he, ver. 21, 'This people have I formed for myself; they shall shew forth my praise.'</w:t>
      </w:r>
    </w:p>
    <w:p w14:paraId="54EEC496">
      <w:pPr>
        <w:rPr>
          <w:rFonts w:hint="eastAsia"/>
        </w:rPr>
      </w:pPr>
      <w:r>
        <w:rPr>
          <w:rFonts w:hint="eastAsia"/>
        </w:rPr>
        <w:t>祂在第21节说：‘这百姓是我为自己所造的，好述说我的美德。’</w:t>
      </w:r>
    </w:p>
    <w:p w14:paraId="43A96E01">
      <w:pPr>
        <w:rPr>
          <w:rFonts w:hint="eastAsia"/>
        </w:rPr>
      </w:pPr>
      <w:r>
        <w:rPr>
          <w:rFonts w:hint="eastAsia"/>
        </w:rPr>
        <w:t>Here is that the Apostle saith, old things are past, all things are become new; it is with a transformation.</w:t>
      </w:r>
    </w:p>
    <w:p w14:paraId="2C7C58D9">
      <w:pPr>
        <w:rPr>
          <w:rFonts w:hint="eastAsia"/>
        </w:rPr>
      </w:pPr>
      <w:r>
        <w:rPr>
          <w:rFonts w:hint="eastAsia"/>
        </w:rPr>
        <w:t>这里就是使徒所说的，旧事已过，万物都变成新的了；是一种转变。</w:t>
      </w:r>
    </w:p>
    <w:p w14:paraId="2283FBCD">
      <w:pPr>
        <w:rPr>
          <w:rFonts w:hint="eastAsia"/>
        </w:rPr>
      </w:pPr>
    </w:p>
    <w:p w14:paraId="18DDEF41">
      <w:pPr>
        <w:rPr>
          <w:rFonts w:hint="eastAsia"/>
        </w:rPr>
      </w:pPr>
      <w:r>
        <w:rPr>
          <w:rFonts w:hint="eastAsia"/>
        </w:rPr>
        <w:t>Now, my brethren, where have you in Scripture—mark what I shall now say—any one that fall away from God, that it is said of him he was a new creature, or was born again, which is the infusion of a new life, or a new soul; or that he was quickened and raised from the dead?</w:t>
      </w:r>
    </w:p>
    <w:p w14:paraId="2D8BCF9D">
      <w:pPr>
        <w:rPr>
          <w:rFonts w:hint="eastAsia"/>
        </w:rPr>
      </w:pPr>
      <w:r>
        <w:rPr>
          <w:rFonts w:hint="eastAsia"/>
        </w:rPr>
        <w:t>现在，我的弟兄们，你们在圣经中何处见过——请注意我现在要说的——任何一个从神那里堕落的人，经上论到祂说祂是新造的人，或是重生了，那是注入新生命，或新灵魂；或是祂被苏醒并从死里复活了？</w:t>
      </w:r>
    </w:p>
    <w:p w14:paraId="0E10C007">
      <w:pPr>
        <w:rPr>
          <w:rFonts w:hint="eastAsia"/>
        </w:rPr>
      </w:pPr>
      <w:r>
        <w:rPr>
          <w:rFonts w:hint="eastAsia"/>
        </w:rPr>
        <w:t>All these phrases are put to express the greatness of his power.</w:t>
      </w:r>
    </w:p>
    <w:p w14:paraId="0F17830B">
      <w:pPr>
        <w:rPr>
          <w:rFonts w:hint="eastAsia"/>
        </w:rPr>
      </w:pPr>
      <w:r>
        <w:rPr>
          <w:rFonts w:hint="eastAsia"/>
        </w:rPr>
        <w:t>所有这些说法都是用来表达祂能力之浩大。</w:t>
      </w:r>
    </w:p>
    <w:p w14:paraId="0C87BAB2">
      <w:pPr>
        <w:rPr>
          <w:rFonts w:hint="eastAsia"/>
        </w:rPr>
      </w:pPr>
      <w:r>
        <w:rPr>
          <w:rFonts w:hint="eastAsia"/>
        </w:rPr>
        <w:t>It is nowhere said in all the word of God, of any such man, that he fell away.</w:t>
      </w:r>
    </w:p>
    <w:p w14:paraId="24C57BE4">
      <w:pPr>
        <w:rPr>
          <w:rFonts w:hint="eastAsia"/>
        </w:rPr>
      </w:pPr>
      <w:r>
        <w:rPr>
          <w:rFonts w:hint="eastAsia"/>
        </w:rPr>
        <w:t>在神所有的圣言中，从未论到任何这样的人说，祂堕落了。</w:t>
      </w:r>
    </w:p>
    <w:p w14:paraId="2C9C786E">
      <w:pPr>
        <w:rPr>
          <w:rFonts w:hint="eastAsia"/>
        </w:rPr>
      </w:pPr>
      <w:r>
        <w:rPr>
          <w:rFonts w:hint="eastAsia"/>
        </w:rPr>
        <w:t>Why? Because to that work that shall never fell away goeth a power answerable to the work of creation; it is the infusion of a new nature, it is the raising of a dead man.</w:t>
      </w:r>
    </w:p>
    <w:p w14:paraId="36DFFC97">
      <w:pPr>
        <w:rPr>
          <w:rFonts w:hint="eastAsia"/>
        </w:rPr>
      </w:pPr>
      <w:r>
        <w:rPr>
          <w:rFonts w:hint="eastAsia"/>
        </w:rPr>
        <w:t>为什么？因为那永不堕落的工作，需要一个与创造工作相称的能力；是注入一个新本性，是使一个死人复活。</w:t>
      </w:r>
    </w:p>
    <w:p w14:paraId="2DC24714">
      <w:pPr>
        <w:rPr>
          <w:rFonts w:hint="eastAsia"/>
        </w:rPr>
      </w:pPr>
      <w:r>
        <w:rPr>
          <w:rFonts w:hint="eastAsia"/>
        </w:rPr>
        <w:t>There is a counterfeit of it indeed, which these phrases are never applied unto.</w:t>
      </w:r>
    </w:p>
    <w:p w14:paraId="226605BA">
      <w:pPr>
        <w:rPr>
          <w:rFonts w:hint="eastAsia"/>
        </w:rPr>
      </w:pPr>
      <w:r>
        <w:rPr>
          <w:rFonts w:hint="eastAsia"/>
        </w:rPr>
        <w:t>确实有它的仿冒品，这些说法从未应用于它。</w:t>
      </w:r>
    </w:p>
    <w:p w14:paraId="05A1D3EC">
      <w:pPr>
        <w:rPr>
          <w:rFonts w:hint="eastAsia"/>
        </w:rPr>
      </w:pPr>
    </w:p>
    <w:p w14:paraId="124EC859">
      <w:pPr>
        <w:rPr>
          <w:rFonts w:hint="eastAsia"/>
        </w:rPr>
      </w:pPr>
      <w:r>
        <w:rPr>
          <w:rFonts w:hint="eastAsia"/>
        </w:rPr>
        <w:t>But, you will say, these are metaphors.</w:t>
      </w:r>
    </w:p>
    <w:p w14:paraId="292E74C1">
      <w:pPr>
        <w:rPr>
          <w:rFonts w:hint="eastAsia"/>
        </w:rPr>
      </w:pPr>
      <w:r>
        <w:rPr>
          <w:rFonts w:hint="eastAsia"/>
        </w:rPr>
        <w:t>但你们会说，这些是比喻。</w:t>
      </w:r>
    </w:p>
    <w:p w14:paraId="0B578790">
      <w:pPr>
        <w:rPr>
          <w:rFonts w:hint="eastAsia"/>
        </w:rPr>
      </w:pPr>
      <w:r>
        <w:rPr>
          <w:rFonts w:hint="eastAsia"/>
        </w:rPr>
        <w:t>Suppose they be but metaphors many of them, yet still in this they agree, that the same power that created, the same power that shall change a beast into a man, makes that transformation; the same power that shall quicken a dead man, the same power doth go to convert.</w:t>
      </w:r>
    </w:p>
    <w:p w14:paraId="2EA7C3ED">
      <w:pPr>
        <w:rPr>
          <w:rFonts w:hint="eastAsia"/>
        </w:rPr>
      </w:pPr>
      <w:r>
        <w:rPr>
          <w:rFonts w:hint="eastAsia"/>
        </w:rPr>
        <w:t>假设它们许多都只是比喻，然而它们仍在这点上一致，即那创造的能力，那将野兽变成人的能力，作成那转变；那将苏醒一个死人的能力，同样的能力去归信。</w:t>
      </w:r>
    </w:p>
    <w:p w14:paraId="384B1C74">
      <w:pPr>
        <w:rPr>
          <w:rFonts w:hint="eastAsia"/>
        </w:rPr>
      </w:pPr>
      <w:r>
        <w:rPr>
          <w:rFonts w:hint="eastAsia"/>
        </w:rPr>
        <w:t>In this they agree.</w:t>
      </w:r>
    </w:p>
    <w:p w14:paraId="494A3AA9">
      <w:pPr>
        <w:rPr>
          <w:rFonts w:hint="eastAsia"/>
        </w:rPr>
      </w:pPr>
      <w:r>
        <w:rPr>
          <w:rFonts w:hint="eastAsia"/>
        </w:rPr>
        <w:t>在这点上它们一致。</w:t>
      </w:r>
    </w:p>
    <w:p w14:paraId="2DBB1704">
      <w:pPr>
        <w:rPr>
          <w:rFonts w:hint="eastAsia"/>
        </w:rPr>
      </w:pPr>
    </w:p>
    <w:p w14:paraId="479D1454">
      <w:pPr>
        <w:rPr>
          <w:rFonts w:hint="eastAsia"/>
        </w:rPr>
      </w:pPr>
      <w:r>
        <w:rPr>
          <w:rFonts w:hint="eastAsia"/>
        </w:rPr>
        <w:t>My brethren, I ask you this question, To what end doth God set forth the work of grace to us by these metaphors?</w:t>
      </w:r>
    </w:p>
    <w:p w14:paraId="309B8B4B">
      <w:pPr>
        <w:rPr>
          <w:rFonts w:hint="eastAsia"/>
        </w:rPr>
      </w:pPr>
      <w:r>
        <w:rPr>
          <w:rFonts w:hint="eastAsia"/>
        </w:rPr>
        <w:t>我的弟兄们，我问你们这个问题，神用这些比喻向我们陈述恩典的工作，目的何在？</w:t>
      </w:r>
    </w:p>
    <w:p w14:paraId="47208E27">
      <w:pPr>
        <w:rPr>
          <w:rFonts w:hint="eastAsia"/>
        </w:rPr>
      </w:pPr>
      <w:r>
        <w:rPr>
          <w:rFonts w:hint="eastAsia"/>
        </w:rPr>
        <w:t>He setteth them forth that he might have real thanks; therefore certainly there is something in these expressions that answereth the work of creation that is real; for God would not have you give thanks above his proportion, above what his power in working is.</w:t>
      </w:r>
    </w:p>
    <w:p w14:paraId="0E0D7649">
      <w:pPr>
        <w:rPr>
          <w:rFonts w:hint="eastAsia"/>
        </w:rPr>
      </w:pPr>
      <w:r>
        <w:rPr>
          <w:rFonts w:hint="eastAsia"/>
        </w:rPr>
        <w:t>祂陈述它们，为要得着真实的感谢；因此可以肯定的是，这些表达中有某些东西与创造的真实工作相称；因为神不愿你们感谢超过祂的比例，超过祂在作工中的能力。</w:t>
      </w:r>
    </w:p>
    <w:p w14:paraId="3AED9BD4">
      <w:pPr>
        <w:rPr>
          <w:rFonts w:hint="eastAsia"/>
        </w:rPr>
      </w:pPr>
      <w:r>
        <w:rPr>
          <w:rFonts w:hint="eastAsia"/>
        </w:rPr>
        <w:t>Do but compare Eph. 2:10 with Col. 3:10.</w:t>
      </w:r>
    </w:p>
    <w:p w14:paraId="62534607">
      <w:pPr>
        <w:rPr>
          <w:rFonts w:hint="eastAsia"/>
        </w:rPr>
      </w:pPr>
      <w:r>
        <w:rPr>
          <w:rFonts w:hint="eastAsia"/>
        </w:rPr>
        <w:t>只要将以弗所书2:10与歌罗西书3:10比较。</w:t>
      </w:r>
    </w:p>
    <w:p w14:paraId="25E860AE">
      <w:pPr>
        <w:rPr>
          <w:rFonts w:hint="eastAsia"/>
        </w:rPr>
      </w:pPr>
      <w:r>
        <w:rPr>
          <w:rFonts w:hint="eastAsia"/>
        </w:rPr>
        <w:t>In Eph. 2:10, saith he, 'We are his workmanship.'</w:t>
      </w:r>
    </w:p>
    <w:p w14:paraId="471B3804">
      <w:pPr>
        <w:rPr>
          <w:rFonts w:hint="eastAsia"/>
        </w:rPr>
      </w:pPr>
      <w:r>
        <w:rPr>
          <w:rFonts w:hint="eastAsia"/>
        </w:rPr>
        <w:t>在以弗所书2:10，祂说：‘我们原是祂的工作。’</w:t>
      </w:r>
    </w:p>
    <w:p w14:paraId="5B967799">
      <w:pPr>
        <w:rPr>
          <w:rFonts w:hint="eastAsia"/>
        </w:rPr>
      </w:pPr>
      <w:r>
        <w:rPr>
          <w:rFonts w:hint="eastAsia"/>
        </w:rPr>
        <w:t>How? Produced by creation.</w:t>
      </w:r>
    </w:p>
    <w:p w14:paraId="6B72F003">
      <w:pPr>
        <w:rPr>
          <w:rFonts w:hint="eastAsia"/>
        </w:rPr>
      </w:pPr>
      <w:r>
        <w:rPr>
          <w:rFonts w:hint="eastAsia"/>
        </w:rPr>
        <w:t>如何？由创造产生。</w:t>
      </w:r>
    </w:p>
    <w:p w14:paraId="0D745D99">
      <w:pPr>
        <w:rPr>
          <w:rFonts w:hint="eastAsia"/>
        </w:rPr>
      </w:pPr>
      <w:r>
        <w:rPr>
          <w:rFonts w:hint="eastAsia"/>
        </w:rPr>
        <w:t>If he had meant any other working,—will you mark my reason?—if he had meant any other working than creation, he would never have said, 'his workmanship created;' it had been enough to have said, 'his workmanship,' for that implieth the power of God.</w:t>
      </w:r>
    </w:p>
    <w:p w14:paraId="46044C28">
      <w:pPr>
        <w:rPr>
          <w:rFonts w:hint="eastAsia"/>
        </w:rPr>
      </w:pPr>
      <w:r>
        <w:rPr>
          <w:rFonts w:hint="eastAsia"/>
        </w:rPr>
        <w:t>如果祂意指任何别的作工——你们会注意我的理由吗？——如果祂意指任何别的作工而非创造，祂决不会说，‘祂的工作被造’；说‘祂的工作’就够了，因为那暗示了神的能力。</w:t>
      </w:r>
    </w:p>
    <w:p w14:paraId="668F3044">
      <w:pPr>
        <w:rPr>
          <w:rFonts w:hint="eastAsia"/>
        </w:rPr>
      </w:pPr>
      <w:r>
        <w:rPr>
          <w:rFonts w:hint="eastAsia"/>
        </w:rPr>
        <w:t>Why doth he add 'created?'</w:t>
      </w:r>
    </w:p>
    <w:p w14:paraId="79726825">
      <w:pPr>
        <w:rPr>
          <w:rFonts w:hint="eastAsia"/>
        </w:rPr>
      </w:pPr>
      <w:r>
        <w:rPr>
          <w:rFonts w:hint="eastAsia"/>
        </w:rPr>
        <w:t>祂为何加上‘被造’？</w:t>
      </w:r>
    </w:p>
    <w:p w14:paraId="4145475D">
      <w:pPr>
        <w:rPr>
          <w:rFonts w:hint="eastAsia"/>
        </w:rPr>
      </w:pPr>
      <w:r>
        <w:rPr>
          <w:rFonts w:hint="eastAsia"/>
        </w:rPr>
        <w:t>Certainly, to shew that is as great a work as creation.</w:t>
      </w:r>
    </w:p>
    <w:p w14:paraId="44152866">
      <w:pPr>
        <w:rPr>
          <w:rFonts w:hint="eastAsia"/>
        </w:rPr>
      </w:pPr>
      <w:r>
        <w:rPr>
          <w:rFonts w:hint="eastAsia"/>
        </w:rPr>
        <w:t>可以肯定的是，为要显明那是与创造一样伟大的工作。</w:t>
      </w:r>
    </w:p>
    <w:p w14:paraId="3D776518">
      <w:pPr>
        <w:rPr>
          <w:rFonts w:hint="eastAsia"/>
        </w:rPr>
      </w:pPr>
      <w:r>
        <w:rPr>
          <w:rFonts w:hint="eastAsia"/>
        </w:rPr>
        <w:t>Therefore, in Col. 3:10, (compare with this likewise Eph. 4:24,) he compareth the image of God before the fall to the image of God now renewed in the heart of a Christian.</w:t>
      </w:r>
    </w:p>
    <w:p w14:paraId="3D669CF2">
      <w:pPr>
        <w:rPr>
          <w:rFonts w:hint="eastAsia"/>
        </w:rPr>
      </w:pPr>
      <w:r>
        <w:rPr>
          <w:rFonts w:hint="eastAsia"/>
        </w:rPr>
        <w:t>因此，在歌罗西书3:10，（也与以弗所书4:24比较，）祂将堕落前神的形象，与现在在基督徒心里更新的神的形象比较。</w:t>
      </w:r>
    </w:p>
    <w:p w14:paraId="19A1C733">
      <w:pPr>
        <w:rPr>
          <w:rFonts w:hint="eastAsia"/>
        </w:rPr>
      </w:pPr>
      <w:r>
        <w:rPr>
          <w:rFonts w:hint="eastAsia"/>
        </w:rPr>
        <w:t>Saith he, 'We are renewed,' so it is in the Colossians, 'after the image of him that created him,' namely at first.</w:t>
      </w:r>
    </w:p>
    <w:p w14:paraId="693E4C32">
      <w:pPr>
        <w:rPr>
          <w:rFonts w:hint="eastAsia"/>
        </w:rPr>
      </w:pPr>
      <w:r>
        <w:rPr>
          <w:rFonts w:hint="eastAsia"/>
        </w:rPr>
        <w:t>祂说：‘我们被更新了’，歌罗西书如此说，‘正如造祂主的形像’，即起初。</w:t>
      </w:r>
    </w:p>
    <w:p w14:paraId="292CEDAB">
      <w:pPr>
        <w:rPr>
          <w:rFonts w:hint="eastAsia"/>
        </w:rPr>
      </w:pPr>
      <w:r>
        <w:rPr>
          <w:rFonts w:hint="eastAsia"/>
        </w:rPr>
        <w:t>All the world grants that it was an immediate power of creation wrought that image at first.</w:t>
      </w:r>
    </w:p>
    <w:p w14:paraId="23CD5133">
      <w:pPr>
        <w:rPr>
          <w:rFonts w:hint="eastAsia"/>
        </w:rPr>
      </w:pPr>
      <w:r>
        <w:rPr>
          <w:rFonts w:hint="eastAsia"/>
        </w:rPr>
        <w:t>全世界都承认，起初是创造的直接能力作成那形象。</w:t>
      </w:r>
    </w:p>
    <w:p w14:paraId="527E82D4">
      <w:pPr>
        <w:rPr>
          <w:rFonts w:hint="eastAsia"/>
        </w:rPr>
      </w:pPr>
      <w:r>
        <w:rPr>
          <w:rFonts w:hint="eastAsia"/>
        </w:rPr>
        <w:t>Now then, look Eph. 4:24, and there you shall find that this image is said to be created likewise, 'after the image of him that created them' at the first.</w:t>
      </w:r>
    </w:p>
    <w:p w14:paraId="143BCD98">
      <w:pPr>
        <w:rPr>
          <w:rFonts w:hint="eastAsia"/>
        </w:rPr>
      </w:pPr>
      <w:r>
        <w:rPr>
          <w:rFonts w:hint="eastAsia"/>
        </w:rPr>
        <w:t>那么现在，看以弗所书4:24，你们将在那里发现这形象也被说成是被造的，‘正如造祂主的形像’，起初。</w:t>
      </w:r>
    </w:p>
    <w:p w14:paraId="632B4209">
      <w:pPr>
        <w:rPr>
          <w:rFonts w:hint="eastAsia"/>
        </w:rPr>
      </w:pPr>
      <w:r>
        <w:rPr>
          <w:rFonts w:hint="eastAsia"/>
        </w:rPr>
        <w:t>So that this is his meaning; as it is the same image, so there is the same power goeth to work it; it is a creation works it now, as a creation wrought it before.</w:t>
      </w:r>
    </w:p>
    <w:p w14:paraId="04162A56">
      <w:pPr>
        <w:rPr>
          <w:rFonts w:hint="eastAsia"/>
        </w:rPr>
      </w:pPr>
      <w:r>
        <w:rPr>
          <w:rFonts w:hint="eastAsia"/>
        </w:rPr>
        <w:t>所以这是祂的意思；如同是同样的形象，也有同样的能力去作成它；现在是创造作成它，如同先前是创造作成的。</w:t>
      </w:r>
    </w:p>
    <w:p w14:paraId="06C3CF40">
      <w:pPr>
        <w:rPr>
          <w:rFonts w:hint="eastAsia"/>
        </w:rPr>
      </w:pPr>
      <w:r>
        <w:rPr>
          <w:rFonts w:hint="eastAsia"/>
        </w:rPr>
        <w:t>He useth the same expression both of the one and of the other.</w:t>
      </w:r>
    </w:p>
    <w:p w14:paraId="5E9942A9">
      <w:pPr>
        <w:rPr>
          <w:rFonts w:hint="eastAsia"/>
        </w:rPr>
      </w:pPr>
      <w:r>
        <w:rPr>
          <w:rFonts w:hint="eastAsia"/>
        </w:rPr>
        <w:t>祂用同样的表达论到两者。</w:t>
      </w:r>
    </w:p>
    <w:p w14:paraId="61553EB0">
      <w:pPr>
        <w:rPr>
          <w:rFonts w:hint="eastAsia"/>
        </w:rPr>
      </w:pPr>
    </w:p>
    <w:p w14:paraId="3DC85852">
      <w:pPr>
        <w:rPr>
          <w:rFonts w:hint="eastAsia"/>
        </w:rPr>
      </w:pPr>
      <w:r>
        <w:rPr>
          <w:rFonts w:hint="eastAsia"/>
        </w:rPr>
        <w:t>Will you come to particulars, this is but in general, you shall find it is a power exceedeth the creation.</w:t>
      </w:r>
    </w:p>
    <w:p w14:paraId="4769D4AB">
      <w:pPr>
        <w:rPr>
          <w:rFonts w:hint="eastAsia"/>
        </w:rPr>
      </w:pPr>
      <w:r>
        <w:rPr>
          <w:rFonts w:hint="eastAsia"/>
        </w:rPr>
        <w:t>你们要来到具体事项吗，这不过是总括性的，你们会发现它是一个超越创造的能力。</w:t>
      </w:r>
    </w:p>
    <w:p w14:paraId="6D75278C">
      <w:pPr>
        <w:rPr>
          <w:rFonts w:hint="eastAsia"/>
        </w:rPr>
      </w:pPr>
      <w:r>
        <w:rPr>
          <w:rFonts w:hint="eastAsia"/>
        </w:rPr>
        <w:t>I will but take for my ground Ezek 36:26; you shall see there what goeth to convert a man.</w:t>
      </w:r>
    </w:p>
    <w:p w14:paraId="08CF7A6F">
      <w:pPr>
        <w:rPr>
          <w:rFonts w:hint="eastAsia"/>
        </w:rPr>
      </w:pPr>
      <w:r>
        <w:rPr>
          <w:rFonts w:hint="eastAsia"/>
        </w:rPr>
        <w:t>我只以以西结书36:26为根据；你们将在那里看见归信一个人需要什么。</w:t>
      </w:r>
    </w:p>
    <w:p w14:paraId="6CBFFE7A">
      <w:pPr>
        <w:rPr>
          <w:rFonts w:hint="eastAsia"/>
        </w:rPr>
      </w:pPr>
      <w:r>
        <w:rPr>
          <w:rFonts w:hint="eastAsia"/>
        </w:rPr>
        <w:t>The power of God is put forth there in three things:—</w:t>
      </w:r>
    </w:p>
    <w:p w14:paraId="1248FDA4">
      <w:pPr>
        <w:rPr>
          <w:rFonts w:hint="eastAsia"/>
        </w:rPr>
      </w:pPr>
      <w:r>
        <w:rPr>
          <w:rFonts w:hint="eastAsia"/>
        </w:rPr>
        <w:t>神的能力在那里显出在三件事上：—</w:t>
      </w:r>
    </w:p>
    <w:p w14:paraId="14C9476E">
      <w:pPr>
        <w:rPr>
          <w:rFonts w:hint="eastAsia"/>
        </w:rPr>
      </w:pPr>
      <w:r>
        <w:rPr>
          <w:rFonts w:hint="eastAsia"/>
        </w:rPr>
        <w:t>It is put forth, first, in the removing of what hindereth; there is amotio impedimenti; it is called the taking the stony heart out of your flesh, so ver. 26.</w:t>
      </w:r>
    </w:p>
    <w:p w14:paraId="693100FF">
      <w:pPr>
        <w:rPr>
          <w:rFonts w:hint="eastAsia"/>
        </w:rPr>
      </w:pPr>
      <w:r>
        <w:rPr>
          <w:rFonts w:hint="eastAsia"/>
        </w:rPr>
        <w:t>首先，显出在除去阻碍上；有amotio impedimenti（拉丁文，意为除去障碍）；这被称为从你们肉体中除去石心，在第26节。</w:t>
      </w:r>
    </w:p>
    <w:p w14:paraId="2FA1CEDD">
      <w:pPr>
        <w:rPr>
          <w:rFonts w:hint="eastAsia"/>
        </w:rPr>
      </w:pPr>
      <w:r>
        <w:rPr>
          <w:rFonts w:hint="eastAsia"/>
        </w:rPr>
        <w:t>There is, secondly, a giving of a new capacity to perform, a new nature and new disposition, which is called giving a new spirit, and by 'new spirit' he meaneth another thing than the Holy Ghost.</w:t>
      </w:r>
    </w:p>
    <w:p w14:paraId="2C1DCFCB">
      <w:pPr>
        <w:rPr>
          <w:rFonts w:hint="eastAsia"/>
        </w:rPr>
      </w:pPr>
      <w:r>
        <w:rPr>
          <w:rFonts w:hint="eastAsia"/>
        </w:rPr>
        <w:t>其次，是赐予一个新的执行能力，一个新的本性和一个新的性情，这被称为赐予一个新灵，‘新灵’祂是指另一件事物而非圣灵。</w:t>
      </w:r>
    </w:p>
    <w:p w14:paraId="7366C5D1">
      <w:pPr>
        <w:rPr>
          <w:rFonts w:hint="eastAsia"/>
        </w:rPr>
      </w:pPr>
      <w:r>
        <w:rPr>
          <w:rFonts w:hint="eastAsia"/>
        </w:rPr>
        <w:t>Why? For he mentioneth him afterward; 'I will put my Spirit within you, and cause you to walk in my statutes.'</w:t>
      </w:r>
    </w:p>
    <w:p w14:paraId="57BA3AA6">
      <w:pPr>
        <w:rPr>
          <w:rFonts w:hint="eastAsia"/>
        </w:rPr>
      </w:pPr>
      <w:r>
        <w:rPr>
          <w:rFonts w:hint="eastAsia"/>
        </w:rPr>
        <w:t>为什么？因为祂在后面提到祂；‘我必将我的灵放在你们里面，使你们顺从我的律例。’</w:t>
      </w:r>
    </w:p>
    <w:p w14:paraId="5E7D3F4C">
      <w:pPr>
        <w:rPr>
          <w:rFonts w:hint="eastAsia"/>
        </w:rPr>
      </w:pPr>
      <w:r>
        <w:rPr>
          <w:rFonts w:hint="eastAsia"/>
        </w:rPr>
        <w:t>That is at the 27th verse, but this new spirit is at the 26th verse.</w:t>
      </w:r>
    </w:p>
    <w:p w14:paraId="499BC0A1">
      <w:pPr>
        <w:rPr>
          <w:rFonts w:hint="eastAsia"/>
        </w:rPr>
      </w:pPr>
      <w:r>
        <w:rPr>
          <w:rFonts w:hint="eastAsia"/>
        </w:rPr>
        <w:t>那是在第27节，但这个新灵是在第26节。</w:t>
      </w:r>
    </w:p>
    <w:p w14:paraId="6AB68CE3">
      <w:pPr>
        <w:rPr>
          <w:rFonts w:hint="eastAsia"/>
        </w:rPr>
      </w:pPr>
    </w:p>
    <w:p w14:paraId="121E6D79">
      <w:pPr>
        <w:rPr>
          <w:rFonts w:hint="eastAsia"/>
        </w:rPr>
      </w:pPr>
      <w:r>
        <w:rPr>
          <w:rFonts w:hint="eastAsia"/>
        </w:rPr>
        <w:t>And then, thirdly, there is not only a power given, new and holy dispositions that shall make a man capable by the actings of the Holy Ghost to do well; it is a workmanship created to good works, it is fit for it; but he telleth us, 'I will put my Spirit within you, and cause you to walk in my statutes,' so saith ver. 27.</w:t>
      </w:r>
    </w:p>
    <w:p w14:paraId="4A684C26">
      <w:pPr>
        <w:rPr>
          <w:rFonts w:hint="eastAsia"/>
        </w:rPr>
      </w:pPr>
      <w:r>
        <w:rPr>
          <w:rFonts w:hint="eastAsia"/>
        </w:rPr>
        <w:t>然后，第三，不仅是赐下一个能力，新的、圣洁的性情，能使一个人借着圣灵的行动能行善；是为善工被造的工作，是适合的；但祂告诉我们，‘我必将我的灵放在你们里面，使你们顺从我的律例’，第27节如此说。</w:t>
      </w:r>
    </w:p>
    <w:p w14:paraId="3BD4E6C4">
      <w:pPr>
        <w:rPr>
          <w:rFonts w:hint="eastAsia"/>
        </w:rPr>
      </w:pPr>
      <w:r>
        <w:rPr>
          <w:rFonts w:hint="eastAsia"/>
        </w:rPr>
        <w:t>And to shew that he it is that doth all this by an almighty power, what saith he at ver. 36?</w:t>
      </w:r>
    </w:p>
    <w:p w14:paraId="2E14872F">
      <w:pPr>
        <w:rPr>
          <w:rFonts w:hint="eastAsia"/>
        </w:rPr>
      </w:pPr>
      <w:r>
        <w:rPr>
          <w:rFonts w:hint="eastAsia"/>
        </w:rPr>
        <w:t>并且为要显明是祂借着全能的能力作成这一切，祂在第36节说什么？</w:t>
      </w:r>
    </w:p>
    <w:p w14:paraId="245063E3">
      <w:pPr>
        <w:rPr>
          <w:rFonts w:hint="eastAsia"/>
        </w:rPr>
      </w:pPr>
      <w:r>
        <w:rPr>
          <w:rFonts w:hint="eastAsia"/>
        </w:rPr>
        <w:t>After he had set down enlargements of promises, saith he, 'I the Lord have spoken it, and I will do it;' as he is Jehovah he will do it.</w:t>
      </w:r>
    </w:p>
    <w:p w14:paraId="4D331C78">
      <w:pPr>
        <w:rPr>
          <w:rFonts w:hint="eastAsia"/>
        </w:rPr>
      </w:pPr>
      <w:r>
        <w:rPr>
          <w:rFonts w:hint="eastAsia"/>
        </w:rPr>
        <w:t>在祂陈述了应许的扩展之后，祂说：‘我耶和华说了这话，就必成就；’作为耶和华祂必成就。</w:t>
      </w:r>
    </w:p>
    <w:p w14:paraId="501D38D1">
      <w:pPr>
        <w:rPr>
          <w:rFonts w:hint="eastAsia"/>
        </w:rPr>
      </w:pPr>
    </w:p>
    <w:p w14:paraId="5F66BBF9">
      <w:pPr>
        <w:rPr>
          <w:rFonts w:hint="eastAsia"/>
        </w:rPr>
      </w:pPr>
      <w:r>
        <w:rPr>
          <w:rFonts w:hint="eastAsia"/>
        </w:rPr>
        <w:t>Now, let us but consider these three things, and you shall see what a mighty power goeth to turn a man to God.</w:t>
      </w:r>
    </w:p>
    <w:p w14:paraId="6BE7550A">
      <w:pPr>
        <w:rPr>
          <w:rFonts w:hint="eastAsia"/>
        </w:rPr>
      </w:pPr>
      <w:r>
        <w:rPr>
          <w:rFonts w:hint="eastAsia"/>
        </w:rPr>
        <w:t>现在，让我们只思想这三件事，你们将看见使一个人转向神需要何等浩大的能力。</w:t>
      </w:r>
    </w:p>
    <w:p w14:paraId="2E48CA42">
      <w:pPr>
        <w:rPr>
          <w:rFonts w:hint="eastAsia"/>
        </w:rPr>
      </w:pPr>
      <w:r>
        <w:rPr>
          <w:rFonts w:hint="eastAsia"/>
        </w:rPr>
        <w:t>Consider, first, what God takes away; 'I will take,' saith he, 'the stony heart out of your flesh.'</w:t>
      </w:r>
    </w:p>
    <w:p w14:paraId="003B0FB7">
      <w:pPr>
        <w:rPr>
          <w:rFonts w:hint="eastAsia"/>
        </w:rPr>
      </w:pPr>
      <w:r>
        <w:rPr>
          <w:rFonts w:hint="eastAsia"/>
        </w:rPr>
        <w:t>首先，思想神除去什么；祂说：‘我要从你们的肉体中除去石心。’</w:t>
      </w:r>
    </w:p>
    <w:p w14:paraId="3104F0C4">
      <w:pPr>
        <w:rPr>
          <w:rFonts w:hint="eastAsia"/>
        </w:rPr>
      </w:pPr>
      <w:r>
        <w:rPr>
          <w:rFonts w:hint="eastAsia"/>
        </w:rPr>
        <w:t>It is not a hardness, such as is of wax, that by an extrinsical power may be melted; the fire will melt it, the sun will melt it; but no fire, no sun, will melt a stone; you can deal with that no way but by taking it away; therefore that is the phrase, I will, saith he, take away the heart of stone, or 'the stone of the heart.'</w:t>
      </w:r>
    </w:p>
    <w:p w14:paraId="59AC0917">
      <w:pPr>
        <w:rPr>
          <w:rFonts w:hint="eastAsia"/>
        </w:rPr>
      </w:pPr>
      <w:r>
        <w:rPr>
          <w:rFonts w:hint="eastAsia"/>
        </w:rPr>
        <w:t>不是蜡的那种硬度，可以被外在的力量融化；火会融化它，太阳会融化它；但没有火，没有太阳，会融化一块石头；你们只能用拿走的方式来处理它；因此说法是，祂说，我要除去石心，或‘心的石头’。</w:t>
      </w:r>
    </w:p>
    <w:p w14:paraId="0F5D4C73">
      <w:pPr>
        <w:rPr>
          <w:rFonts w:hint="eastAsia"/>
        </w:rPr>
      </w:pPr>
      <w:r>
        <w:rPr>
          <w:rFonts w:hint="eastAsia"/>
        </w:rPr>
        <w:t>You see here is something to be destroyed, therefore it is called a new creature, 2 Cor. 5:17.</w:t>
      </w:r>
    </w:p>
    <w:p w14:paraId="0FBCA995">
      <w:pPr>
        <w:rPr>
          <w:rFonts w:hint="eastAsia"/>
        </w:rPr>
      </w:pPr>
      <w:r>
        <w:rPr>
          <w:rFonts w:hint="eastAsia"/>
        </w:rPr>
        <w:t>你们看这里有要被毁灭的东西，因此它被称为新造的人，哥林多后书5:17。</w:t>
      </w:r>
    </w:p>
    <w:p w14:paraId="2B49D9C0">
      <w:pPr>
        <w:rPr>
          <w:rFonts w:hint="eastAsia"/>
        </w:rPr>
      </w:pPr>
      <w:r>
        <w:rPr>
          <w:rFonts w:hint="eastAsia"/>
        </w:rPr>
        <w:t>Why new? Because all new respecteth all old to be taken away, as Heb. 8:13, 'In that he saith a new covenant, he hath made the first old;' he abolisheth that: so the words following imply, and so indeed it followeth in 2 Cor. 5:17, 'He that is in Christ is a new creature: old things are passed away; behold, all things are become new.'</w:t>
      </w:r>
    </w:p>
    <w:p w14:paraId="62109A30">
      <w:pPr>
        <w:rPr>
          <w:rFonts w:hint="eastAsia"/>
        </w:rPr>
      </w:pPr>
      <w:r>
        <w:rPr>
          <w:rFonts w:hint="eastAsia"/>
        </w:rPr>
        <w:t>为何新？因为所有新都相对于所有旧要被除去，如希伯来书8:13，‘既说新约，就以前约为旧了；’祂废除了那个：接下来的话也暗示如此，并且确实在哥林多后书5:17中接着说，‘若有人在基督里，他就是新造的人，旧事已过，都变成新的了。’</w:t>
      </w:r>
    </w:p>
    <w:p w14:paraId="2743DC9A">
      <w:pPr>
        <w:rPr>
          <w:rFonts w:hint="eastAsia"/>
        </w:rPr>
      </w:pPr>
      <w:r>
        <w:rPr>
          <w:rFonts w:hint="eastAsia"/>
        </w:rPr>
        <w:t>There is a passing away, a taking away of old things, and there is not a whit of the old remaineth in the new; all is become new, saith he; not a stick, not a stud that was in a man's natural estate will serve afterward, more than the soul and the faculties of it.</w:t>
      </w:r>
    </w:p>
    <w:p w14:paraId="372462D4">
      <w:pPr>
        <w:rPr>
          <w:rFonts w:hint="eastAsia"/>
        </w:rPr>
      </w:pPr>
      <w:r>
        <w:rPr>
          <w:rFonts w:hint="eastAsia"/>
        </w:rPr>
        <w:t>有旧事的过去，除去，并且旧的一点也不留在新的里面；祂说，万物都变成新的了；在人天然状态中的一根棍子，一颗钉子，之后都不再有用，除了灵魂和它的官能。</w:t>
      </w:r>
    </w:p>
    <w:p w14:paraId="337551C3">
      <w:pPr>
        <w:rPr>
          <w:rFonts w:hint="eastAsia"/>
        </w:rPr>
      </w:pPr>
      <w:r>
        <w:rPr>
          <w:rFonts w:hint="eastAsia"/>
        </w:rPr>
        <w:t>All old things pass away, and all are become new.</w:t>
      </w:r>
    </w:p>
    <w:p w14:paraId="396F5857">
      <w:pPr>
        <w:rPr>
          <w:rFonts w:hint="eastAsia"/>
        </w:rPr>
      </w:pPr>
      <w:r>
        <w:rPr>
          <w:rFonts w:hint="eastAsia"/>
        </w:rPr>
        <w:t>旧事都过去，万物都变成新的了。</w:t>
      </w:r>
    </w:p>
    <w:p w14:paraId="6CC073E2">
      <w:pPr>
        <w:rPr>
          <w:rFonts w:hint="eastAsia"/>
        </w:rPr>
      </w:pPr>
    </w:p>
    <w:p w14:paraId="2558B83F">
      <w:pPr>
        <w:rPr>
          <w:rFonts w:hint="eastAsia"/>
        </w:rPr>
      </w:pPr>
      <w:r>
        <w:rPr>
          <w:rFonts w:hint="eastAsia"/>
        </w:rPr>
        <w:t>Now, my brethren, will you compare it with the creation, that you may see it is a thing far exceedeth it?</w:t>
      </w:r>
    </w:p>
    <w:p w14:paraId="13AA0653">
      <w:pPr>
        <w:rPr>
          <w:rFonts w:hint="eastAsia"/>
        </w:rPr>
      </w:pPr>
      <w:r>
        <w:rPr>
          <w:rFonts w:hint="eastAsia"/>
        </w:rPr>
        <w:t>现在，我的弟兄们，你们愿意将它与创造比较，好使你们看见它远超过它吗？</w:t>
      </w:r>
    </w:p>
    <w:p w14:paraId="341A2E30">
      <w:pPr>
        <w:rPr>
          <w:rFonts w:hint="eastAsia"/>
        </w:rPr>
      </w:pPr>
      <w:r>
        <w:rPr>
          <w:rFonts w:hint="eastAsia"/>
        </w:rPr>
        <w:t>God sheweth forth power in creating; he sheweth forth here greatness of power, and exceeding greatness of power; it will appear before we have done.</w:t>
      </w:r>
    </w:p>
    <w:p w14:paraId="75989E5C">
      <w:pPr>
        <w:rPr>
          <w:rFonts w:hint="eastAsia"/>
        </w:rPr>
      </w:pPr>
      <w:r>
        <w:rPr>
          <w:rFonts w:hint="eastAsia"/>
        </w:rPr>
        <w:t>神在创造中显出能力；祂在此处显出能力的浩大，和能力的浩大；在我们完成之前，它将显明出来。</w:t>
      </w:r>
    </w:p>
    <w:p w14:paraId="100ABC8D">
      <w:pPr>
        <w:rPr>
          <w:rFonts w:hint="eastAsia"/>
        </w:rPr>
      </w:pPr>
    </w:p>
    <w:p w14:paraId="777C54A7">
      <w:pPr>
        <w:rPr>
          <w:rFonts w:hint="eastAsia"/>
        </w:rPr>
      </w:pPr>
      <w:r>
        <w:rPr>
          <w:rFonts w:hint="eastAsia"/>
        </w:rPr>
        <w:t>Herein lay the power of God in the creation, that he created something out of nothing, as it is Rom. 4:17, 'He called things that be not as if they were;' yet that is made even and equal with the raising of the dead in that very place.</w:t>
      </w:r>
    </w:p>
    <w:p w14:paraId="3267C52A">
      <w:pPr>
        <w:rPr>
          <w:rFonts w:hint="eastAsia"/>
        </w:rPr>
      </w:pPr>
      <w:r>
        <w:rPr>
          <w:rFonts w:hint="eastAsia"/>
        </w:rPr>
        <w:t>神在创造中的能力在于此，即祂从无中造出有，如罗马书4:17，‘祂叫死人复活，使无变为有；’然而在那一处经文中，那与使死人复活同等。</w:t>
      </w:r>
    </w:p>
    <w:p w14:paraId="52844D2C">
      <w:pPr>
        <w:rPr>
          <w:rFonts w:hint="eastAsia"/>
        </w:rPr>
      </w:pPr>
      <w:r>
        <w:rPr>
          <w:rFonts w:hint="eastAsia"/>
        </w:rPr>
        <w:t>But here is a calling things that are to nothing first, and when he hath done that, then there is a calling things that are out of nothing.</w:t>
      </w:r>
    </w:p>
    <w:p w14:paraId="4B30D1F7">
      <w:pPr>
        <w:rPr>
          <w:rFonts w:hint="eastAsia"/>
        </w:rPr>
      </w:pPr>
      <w:r>
        <w:rPr>
          <w:rFonts w:hint="eastAsia"/>
        </w:rPr>
        <w:t>但这里是先将有的变为无，当祂做完那事，然后是将无变为有。</w:t>
      </w:r>
    </w:p>
    <w:p w14:paraId="235097F7">
      <w:pPr>
        <w:rPr>
          <w:rFonts w:hint="eastAsia"/>
        </w:rPr>
      </w:pPr>
      <w:r>
        <w:rPr>
          <w:rFonts w:hint="eastAsia"/>
        </w:rPr>
        <w:t>There is a doubling of his power in this; there is not only a calling things out of nothing, but there is a bringing to nothing old things.</w:t>
      </w:r>
    </w:p>
    <w:p w14:paraId="2DA674C7">
      <w:pPr>
        <w:rPr>
          <w:rFonts w:hint="eastAsia"/>
        </w:rPr>
      </w:pPr>
      <w:r>
        <w:rPr>
          <w:rFonts w:hint="eastAsia"/>
        </w:rPr>
        <w:t>这其中有祂能力的加倍；不仅是从无中造出有，也是将旧的变为无。</w:t>
      </w:r>
    </w:p>
    <w:p w14:paraId="2A4C5B4C">
      <w:pPr>
        <w:rPr>
          <w:rFonts w:hint="eastAsia"/>
        </w:rPr>
      </w:pPr>
      <w:r>
        <w:rPr>
          <w:rFonts w:hint="eastAsia"/>
        </w:rPr>
        <w:t>Now, it is a rule in politics, and it holdeth true in philosophy likewise, Ejusdem potestatis est destruere cujus est constituere,—The same power that goeth to make laws is it which destroyeth laws, disannulleth laws; there is as much power goeth to bring old things to nothing, as there is to create new things out of nothing.</w:t>
      </w:r>
    </w:p>
    <w:p w14:paraId="5141B1FC">
      <w:pPr>
        <w:rPr>
          <w:rFonts w:hint="eastAsia"/>
        </w:rPr>
      </w:pPr>
      <w:r>
        <w:rPr>
          <w:rFonts w:hint="eastAsia"/>
        </w:rPr>
        <w:t>现在，这是一个政治学的规则，在哲学中也同样成立，Ejusdem potestatis est destruere cujus est constituere（拉丁文，意为创造与毁灭需要同样的能力）——那制定法律的能力，也是那废除法律，取消法律的能力；将旧的变为无所需的能力，与从无中造出有所需的能力一样多。</w:t>
      </w:r>
    </w:p>
    <w:p w14:paraId="614D7FAD">
      <w:pPr>
        <w:rPr>
          <w:rFonts w:hint="eastAsia"/>
        </w:rPr>
      </w:pPr>
      <w:r>
        <w:rPr>
          <w:rFonts w:hint="eastAsia"/>
        </w:rPr>
        <w:t>Now then, here is a double power, you see; here is not only power, but greatness of power; it will come to exceeding greatness anon.</w:t>
      </w:r>
    </w:p>
    <w:p w14:paraId="622614D4">
      <w:pPr>
        <w:rPr>
          <w:rFonts w:hint="eastAsia"/>
        </w:rPr>
      </w:pPr>
      <w:r>
        <w:rPr>
          <w:rFonts w:hint="eastAsia"/>
        </w:rPr>
        <w:t>那么现在，你们看，这里有两个能力；不仅是能力，更是能力的浩大；它将很快达到浩大。</w:t>
      </w:r>
    </w:p>
    <w:p w14:paraId="0E2EF58B">
      <w:pPr>
        <w:rPr>
          <w:rFonts w:hint="eastAsia"/>
        </w:rPr>
      </w:pPr>
    </w:p>
    <w:p w14:paraId="6D2738CF">
      <w:pPr>
        <w:rPr>
          <w:rFonts w:hint="eastAsia"/>
        </w:rPr>
      </w:pPr>
      <w:r>
        <w:rPr>
          <w:rFonts w:hint="eastAsia"/>
        </w:rPr>
        <w:t>The conversion of a sinner is not expressed only by putting in a new heart, but the Scripture doth usually express it by destroying old things; and as much by that as the other, because the power of God is seen as much in that as in working grace, that is, as in working grace simply: it is not but that the working of grace is at the same time with this destroying old things; but it is to shew that there is a doubling of his power in it.</w:t>
      </w:r>
    </w:p>
    <w:p w14:paraId="7FCA8A71">
      <w:pPr>
        <w:rPr>
          <w:rFonts w:hint="eastAsia"/>
        </w:rPr>
      </w:pPr>
      <w:r>
        <w:rPr>
          <w:rFonts w:hint="eastAsia"/>
        </w:rPr>
        <w:t>一个罪人的归信，不仅用放入一颗新心来表达，圣经通常也用毁灭旧事来表达；并且用前者与后者同样多，因为神的能力在那方面与在作工恩典上同样显出，即，如同单单作工恩典：不是说作工恩典与这毁灭旧事不同时，而是为要显明这其中有祂能力的加倍。</w:t>
      </w:r>
    </w:p>
    <w:p w14:paraId="430B036E">
      <w:pPr>
        <w:rPr>
          <w:rFonts w:hint="eastAsia"/>
        </w:rPr>
      </w:pPr>
      <w:r>
        <w:rPr>
          <w:rFonts w:hint="eastAsia"/>
        </w:rPr>
        <w:t>It is more than to create grace in Adam or in the angels.</w:t>
      </w:r>
    </w:p>
    <w:p w14:paraId="167C7E94">
      <w:pPr>
        <w:rPr>
          <w:rFonts w:hint="eastAsia"/>
        </w:rPr>
      </w:pPr>
      <w:r>
        <w:rPr>
          <w:rFonts w:hint="eastAsia"/>
        </w:rPr>
        <w:t>这超过在亚当或在天使中创造恩典。</w:t>
      </w:r>
    </w:p>
    <w:p w14:paraId="6239E386">
      <w:pPr>
        <w:rPr>
          <w:rFonts w:hint="eastAsia"/>
        </w:rPr>
      </w:pPr>
      <w:r>
        <w:rPr>
          <w:rFonts w:hint="eastAsia"/>
        </w:rPr>
        <w:t>He therefore calleth it the 'destroying of the body of sin,' Rom. 6:6; 'the circumcision of the heart,' he cutteth off something, Col. 2:11; 'the taking away of the vail.'</w:t>
      </w:r>
    </w:p>
    <w:p w14:paraId="7E866448">
      <w:pPr>
        <w:rPr>
          <w:rFonts w:hint="eastAsia"/>
        </w:rPr>
      </w:pPr>
      <w:r>
        <w:rPr>
          <w:rFonts w:hint="eastAsia"/>
        </w:rPr>
        <w:t>因此祂称之为‘灭绝罪身’，罗马书6:6；‘心的割礼’，祂割去某物，歌罗西书2:11；‘除去帕子’。</w:t>
      </w:r>
    </w:p>
    <w:p w14:paraId="5AB1A93D">
      <w:pPr>
        <w:rPr>
          <w:rFonts w:hint="eastAsia"/>
        </w:rPr>
      </w:pPr>
      <w:r>
        <w:rPr>
          <w:rFonts w:hint="eastAsia"/>
        </w:rPr>
        <w:t>I might give you many like instances.</w:t>
      </w:r>
    </w:p>
    <w:p w14:paraId="499B18D2">
      <w:pPr>
        <w:rPr>
          <w:rFonts w:hint="eastAsia"/>
        </w:rPr>
      </w:pPr>
      <w:r>
        <w:rPr>
          <w:rFonts w:hint="eastAsia"/>
        </w:rPr>
        <w:t>我可以给你们许多类似的例子。</w:t>
      </w:r>
    </w:p>
    <w:p w14:paraId="7D0BF566">
      <w:pPr>
        <w:rPr>
          <w:rFonts w:hint="eastAsia"/>
        </w:rPr>
      </w:pPr>
    </w:p>
    <w:p w14:paraId="050D5576">
      <w:pPr>
        <w:rPr>
          <w:rFonts w:hint="eastAsia"/>
        </w:rPr>
      </w:pPr>
      <w:r>
        <w:rPr>
          <w:rFonts w:hint="eastAsia"/>
        </w:rPr>
        <w:t>In one word, I do parallel justification and sanctification together.</w:t>
      </w:r>
    </w:p>
    <w:p w14:paraId="10E827A6">
      <w:pPr>
        <w:rPr>
          <w:rFonts w:hint="eastAsia"/>
        </w:rPr>
      </w:pPr>
      <w:r>
        <w:rPr>
          <w:rFonts w:hint="eastAsia"/>
        </w:rPr>
        <w:t>一言以蔽之，我将称义与成圣并行。</w:t>
      </w:r>
    </w:p>
    <w:p w14:paraId="4DB1ED50">
      <w:pPr>
        <w:rPr>
          <w:rFonts w:hint="eastAsia"/>
        </w:rPr>
      </w:pPr>
      <w:r>
        <w:rPr>
          <w:rFonts w:hint="eastAsia"/>
        </w:rPr>
        <w:t>There goeth more to justify a sinner than went to justify an angel that never fell, or Adam in innocency.</w:t>
      </w:r>
    </w:p>
    <w:p w14:paraId="7EBE0AA7">
      <w:pPr>
        <w:rPr>
          <w:rFonts w:hint="eastAsia"/>
        </w:rPr>
      </w:pPr>
      <w:r>
        <w:rPr>
          <w:rFonts w:hint="eastAsia"/>
        </w:rPr>
        <w:t>称义一个罪人，比称义一个从未堕落的天使，或在无罪状态中的亚当，所需要的更多。</w:t>
      </w:r>
    </w:p>
    <w:p w14:paraId="023B29EA">
      <w:pPr>
        <w:rPr>
          <w:rFonts w:hint="eastAsia"/>
        </w:rPr>
      </w:pPr>
      <w:r>
        <w:rPr>
          <w:rFonts w:hint="eastAsia"/>
        </w:rPr>
        <w:t>There is not only an active obedience, 'Do this and live;' but there is a satisfaction to the punishment of the law, which was an appendix to the law; there is a passive obedience too; if you will justify a sinner you must put these in.</w:t>
      </w:r>
    </w:p>
    <w:p w14:paraId="695F26D5">
      <w:pPr>
        <w:rPr>
          <w:rFonts w:hint="eastAsia"/>
        </w:rPr>
      </w:pPr>
      <w:r>
        <w:rPr>
          <w:rFonts w:hint="eastAsia"/>
        </w:rPr>
        <w:t>不仅有主动的顺服，‘行此并活’；还有对律法刑罚的满足，那是律法的附录；也有被动的顺服；如果你们要称义一个罪人，就必须把这些放进去。</w:t>
      </w:r>
    </w:p>
    <w:p w14:paraId="776B3A17">
      <w:pPr>
        <w:rPr>
          <w:rFonts w:hint="eastAsia"/>
        </w:rPr>
      </w:pPr>
      <w:r>
        <w:rPr>
          <w:rFonts w:hint="eastAsia"/>
        </w:rPr>
        <w:t>Come to sanctification likewise; there is not only required a power to put grace into a man, but to destroy sin.</w:t>
      </w:r>
    </w:p>
    <w:p w14:paraId="6110B300">
      <w:pPr>
        <w:rPr>
          <w:rFonts w:hint="eastAsia"/>
        </w:rPr>
      </w:pPr>
      <w:r>
        <w:rPr>
          <w:rFonts w:hint="eastAsia"/>
        </w:rPr>
        <w:t>来到成圣也一样；不仅需要能力将恩典放入一个人，也需要能力毁灭罪。</w:t>
      </w:r>
    </w:p>
    <w:p w14:paraId="4573063E">
      <w:pPr>
        <w:rPr>
          <w:rFonts w:hint="eastAsia"/>
        </w:rPr>
      </w:pPr>
      <w:r>
        <w:rPr>
          <w:rFonts w:hint="eastAsia"/>
        </w:rPr>
        <w:t>Therefore now, as when he would magnify the mercy of God in justifying us, he mentioneth the state of sin we were in: so when he would magnify the power of God in conversion, he considereth the estate we were in before conversion.</w:t>
      </w:r>
    </w:p>
    <w:p w14:paraId="066E9672">
      <w:pPr>
        <w:rPr>
          <w:rFonts w:hint="eastAsia"/>
        </w:rPr>
      </w:pPr>
      <w:r>
        <w:rPr>
          <w:rFonts w:hint="eastAsia"/>
        </w:rPr>
        <w:t>因此现在，如同当祂要尊崇神在我们称义上的怜悯时，祂提到我们所处的罪的状态：所以当祂要尊崇神在归信中的能力时，祂思想我们归信之前的状态。</w:t>
      </w:r>
    </w:p>
    <w:p w14:paraId="2B60DAD8">
      <w:pPr>
        <w:rPr>
          <w:rFonts w:hint="eastAsia"/>
        </w:rPr>
      </w:pPr>
      <w:r>
        <w:rPr>
          <w:rFonts w:hint="eastAsia"/>
        </w:rPr>
        <w:t>So you see here is now a power to create a new creature, here is a power to dissolve the old.</w:t>
      </w:r>
    </w:p>
    <w:p w14:paraId="3C1FE86E">
      <w:pPr>
        <w:rPr>
          <w:rFonts w:hint="eastAsia"/>
        </w:rPr>
      </w:pPr>
      <w:r>
        <w:rPr>
          <w:rFonts w:hint="eastAsia"/>
        </w:rPr>
        <w:t>所以你们看，这里现在有一个能力创造一个新造的人，这里有一个能力溶解旧的。</w:t>
      </w:r>
    </w:p>
    <w:p w14:paraId="01CD0EED">
      <w:pPr>
        <w:rPr>
          <w:rFonts w:hint="eastAsia"/>
        </w:rPr>
      </w:pPr>
      <w:r>
        <w:rPr>
          <w:rFonts w:hint="eastAsia"/>
        </w:rPr>
        <w:t>Here is power, and greatness of power.</w:t>
      </w:r>
    </w:p>
    <w:p w14:paraId="6C145C6D">
      <w:pPr>
        <w:rPr>
          <w:rFonts w:hint="eastAsia"/>
        </w:rPr>
      </w:pPr>
      <w:r>
        <w:rPr>
          <w:rFonts w:hint="eastAsia"/>
        </w:rPr>
        <w:t>这里有能力，和能力的浩大。</w:t>
      </w:r>
    </w:p>
    <w:p w14:paraId="0E89E96B">
      <w:pPr>
        <w:rPr>
          <w:rFonts w:hint="eastAsia"/>
        </w:rPr>
      </w:pPr>
    </w:p>
    <w:p w14:paraId="7D4396D4">
      <w:pPr>
        <w:rPr>
          <w:rFonts w:hint="eastAsia"/>
        </w:rPr>
      </w:pPr>
      <w:r>
        <w:rPr>
          <w:rFonts w:hint="eastAsia"/>
        </w:rPr>
        <w:t>Well, but consider in the third place this, that the thing to be destroyed—viz., sin—is opposite, is enmity to the grace that God bringeth in, and to God and his law.</w:t>
      </w:r>
    </w:p>
    <w:p w14:paraId="555E7732">
      <w:pPr>
        <w:rPr>
          <w:rFonts w:hint="eastAsia"/>
        </w:rPr>
      </w:pPr>
      <w:r>
        <w:rPr>
          <w:rFonts w:hint="eastAsia"/>
        </w:rPr>
        <w:t>好，但请在第三处思想这个，即那要被毁灭的事物——即，罪——是与神带进来的恩典，与神和祂的律法相对立，是敌意。</w:t>
      </w:r>
    </w:p>
    <w:p w14:paraId="16333327">
      <w:pPr>
        <w:rPr>
          <w:rFonts w:hint="eastAsia"/>
        </w:rPr>
      </w:pPr>
      <w:r>
        <w:rPr>
          <w:rFonts w:hint="eastAsia"/>
        </w:rPr>
        <w:t>It is not simply to destroy old things, to bring a creature to nothing; but it is to destroy enmity.</w:t>
      </w:r>
    </w:p>
    <w:p w14:paraId="2B8780EA">
      <w:pPr>
        <w:rPr>
          <w:rFonts w:hint="eastAsia"/>
        </w:rPr>
      </w:pPr>
      <w:r>
        <w:rPr>
          <w:rFonts w:hint="eastAsia"/>
        </w:rPr>
        <w:t>不单是毁灭旧事，使一个受造物归于无有；而是毁灭敌意。</w:t>
      </w:r>
    </w:p>
    <w:p w14:paraId="59A27639">
      <w:pPr>
        <w:rPr>
          <w:rFonts w:hint="eastAsia"/>
        </w:rPr>
      </w:pPr>
      <w:r>
        <w:rPr>
          <w:rFonts w:hint="eastAsia"/>
        </w:rPr>
        <w:t>In the first creation, when all things were made out of nothing, there was nothing to oppose, though there were nothing to help it.</w:t>
      </w:r>
    </w:p>
    <w:p w14:paraId="2302F7C2">
      <w:pPr>
        <w:rPr>
          <w:rFonts w:hint="eastAsia"/>
        </w:rPr>
      </w:pPr>
      <w:r>
        <w:rPr>
          <w:rFonts w:hint="eastAsia"/>
        </w:rPr>
        <w:t>在第一次创造中，当万物都从无中被造时，没有什么来反对，虽然也没有什么来帮助它。</w:t>
      </w:r>
    </w:p>
    <w:p w14:paraId="2F058983">
      <w:pPr>
        <w:rPr>
          <w:rFonts w:hint="eastAsia"/>
        </w:rPr>
      </w:pPr>
      <w:r>
        <w:rPr>
          <w:rFonts w:hint="eastAsia"/>
        </w:rPr>
        <w:t>It had no matter to be wrought upon, yet there was not matter to oppose, for all was made out of nothing.</w:t>
      </w:r>
    </w:p>
    <w:p w14:paraId="2166F712">
      <w:pPr>
        <w:rPr>
          <w:rFonts w:hint="eastAsia"/>
        </w:rPr>
      </w:pPr>
      <w:r>
        <w:rPr>
          <w:rFonts w:hint="eastAsia"/>
        </w:rPr>
        <w:t>它没有可被作用的物质，然而也没有物质来反对，因为万物都从无中被造。</w:t>
      </w:r>
    </w:p>
    <w:p w14:paraId="3023B3EB">
      <w:pPr>
        <w:rPr>
          <w:rFonts w:hint="eastAsia"/>
        </w:rPr>
      </w:pPr>
      <w:r>
        <w:rPr>
          <w:rFonts w:hint="eastAsia"/>
        </w:rPr>
        <w:t>But here, that which is destroyed is the highest, the greatest enemy that can be.</w:t>
      </w:r>
    </w:p>
    <w:p w14:paraId="0E79CC99">
      <w:pPr>
        <w:rPr>
          <w:rFonts w:hint="eastAsia"/>
        </w:rPr>
      </w:pPr>
      <w:r>
        <w:rPr>
          <w:rFonts w:hint="eastAsia"/>
        </w:rPr>
        <w:t>但在这里，那被毁灭的，是所能有的最高、最大的仇敌。</w:t>
      </w:r>
    </w:p>
    <w:p w14:paraId="359491B9">
      <w:pPr>
        <w:rPr>
          <w:rFonts w:hint="eastAsia"/>
        </w:rPr>
      </w:pPr>
      <w:r>
        <w:rPr>
          <w:rFonts w:hint="eastAsia"/>
        </w:rPr>
        <w:t>You may see for this Rom. 8:7, 'The carnal mind,' saith he—or indeed, the carnal disposition of the mind, for the word implieth so much—'is enmity against God; for it is not subject to the law of God, neither indeed can be.'</w:t>
      </w:r>
    </w:p>
    <w:p w14:paraId="2D943922">
      <w:pPr>
        <w:rPr>
          <w:rFonts w:hint="eastAsia"/>
        </w:rPr>
      </w:pPr>
      <w:r>
        <w:rPr>
          <w:rFonts w:hint="eastAsia"/>
        </w:rPr>
        <w:t>你们可以为此看罗马书8:7，祂说——‘原来体贴肉体的’——或确实，心思的肉体性情，因为这个词包含如此之多——‘就是与神为仇；因为不服神的律法，也是不能服。’</w:t>
      </w:r>
    </w:p>
    <w:p w14:paraId="14BD9989">
      <w:pPr>
        <w:rPr>
          <w:rFonts w:hint="eastAsia"/>
        </w:rPr>
      </w:pPr>
    </w:p>
    <w:p w14:paraId="5723242F">
      <w:pPr>
        <w:rPr>
          <w:rFonts w:hint="eastAsia"/>
        </w:rPr>
      </w:pPr>
      <w:r>
        <w:rPr>
          <w:rFonts w:hint="eastAsia"/>
        </w:rPr>
        <w:t>Here are two things, you see, said of the disposition of a man's mind by nature.</w:t>
      </w:r>
    </w:p>
    <w:p w14:paraId="053A2F7B">
      <w:pPr>
        <w:rPr>
          <w:rFonts w:hint="eastAsia"/>
        </w:rPr>
      </w:pPr>
      <w:r>
        <w:rPr>
          <w:rFonts w:hint="eastAsia"/>
        </w:rPr>
        <w:t>你们看，这里说了关于人本性心思的性情的两件事。</w:t>
      </w:r>
    </w:p>
    <w:p w14:paraId="70934EBE">
      <w:pPr>
        <w:rPr>
          <w:rFonts w:hint="eastAsia"/>
        </w:rPr>
      </w:pPr>
      <w:r>
        <w:rPr>
          <w:rFonts w:hint="eastAsia"/>
        </w:rPr>
        <w:t>The first is, it cannot be subject; and the second is, it is enmity.</w:t>
      </w:r>
    </w:p>
    <w:p w14:paraId="57804D64">
      <w:pPr>
        <w:rPr>
          <w:rFonts w:hint="eastAsia"/>
        </w:rPr>
      </w:pPr>
      <w:r>
        <w:rPr>
          <w:rFonts w:hint="eastAsia"/>
        </w:rPr>
        <w:t>第一，是它不能服；第二，是它是敌意。</w:t>
      </w:r>
    </w:p>
    <w:p w14:paraId="4C0BBADA">
      <w:pPr>
        <w:rPr>
          <w:rFonts w:hint="eastAsia"/>
        </w:rPr>
      </w:pPr>
      <w:r>
        <w:rPr>
          <w:rFonts w:hint="eastAsia"/>
        </w:rPr>
        <w:t>In the first place, it cannot be subject.</w:t>
      </w:r>
    </w:p>
    <w:p w14:paraId="29F01863">
      <w:pPr>
        <w:rPr>
          <w:rFonts w:hint="eastAsia"/>
        </w:rPr>
      </w:pPr>
      <w:r>
        <w:rPr>
          <w:rFonts w:hint="eastAsia"/>
        </w:rPr>
        <w:t>首先，它不能服。</w:t>
      </w:r>
    </w:p>
    <w:p w14:paraId="048DF892">
      <w:pPr>
        <w:rPr>
          <w:rFonts w:hint="eastAsia"/>
        </w:rPr>
      </w:pPr>
      <w:r>
        <w:rPr>
          <w:rFonts w:hint="eastAsia"/>
        </w:rPr>
        <w:t>A wolf will sooner marry a lamb, or a lamb a wolf, than ever a carnal heart will be subject to the law of God, which was the ancient husband of it, as in Rom. 7:6.</w:t>
      </w:r>
    </w:p>
    <w:p w14:paraId="634731B2">
      <w:pPr>
        <w:rPr>
          <w:rFonts w:hint="eastAsia"/>
        </w:rPr>
      </w:pPr>
      <w:r>
        <w:rPr>
          <w:rFonts w:hint="eastAsia"/>
        </w:rPr>
        <w:t>狼宁可与羊羔结婚，或羊羔与狼结婚，也不愿一个属肉体的心服神的律法，那曾是它的古老丈夫，如罗马书7:6。</w:t>
      </w:r>
    </w:p>
    <w:p w14:paraId="1CF3A496">
      <w:pPr>
        <w:rPr>
          <w:rFonts w:hint="eastAsia"/>
        </w:rPr>
      </w:pPr>
      <w:r>
        <w:rPr>
          <w:rFonts w:hint="eastAsia"/>
        </w:rPr>
        <w:t>It is the turning of one contrary into another.</w:t>
      </w:r>
    </w:p>
    <w:p w14:paraId="50CACD30">
      <w:pPr>
        <w:rPr>
          <w:rFonts w:hint="eastAsia"/>
        </w:rPr>
      </w:pPr>
      <w:r>
        <w:rPr>
          <w:rFonts w:hint="eastAsia"/>
        </w:rPr>
        <w:t>是将一个对立物转变成另一个。</w:t>
      </w:r>
    </w:p>
    <w:p w14:paraId="211DE133">
      <w:pPr>
        <w:rPr>
          <w:rFonts w:hint="eastAsia"/>
        </w:rPr>
      </w:pPr>
      <w:r>
        <w:rPr>
          <w:rFonts w:hint="eastAsia"/>
        </w:rPr>
        <w:t>To turn water into wine, there is some kind of symbolising, yet that is a miracle.</w:t>
      </w:r>
    </w:p>
    <w:p w14:paraId="0CBF3654">
      <w:pPr>
        <w:rPr>
          <w:rFonts w:hint="eastAsia"/>
        </w:rPr>
      </w:pPr>
      <w:r>
        <w:rPr>
          <w:rFonts w:hint="eastAsia"/>
        </w:rPr>
        <w:t>将水变成酒，有某种象征性，然而那是一个神迹。</w:t>
      </w:r>
    </w:p>
    <w:p w14:paraId="7766F7F7">
      <w:pPr>
        <w:rPr>
          <w:rFonts w:hint="eastAsia"/>
        </w:rPr>
      </w:pPr>
      <w:r>
        <w:rPr>
          <w:rFonts w:hint="eastAsia"/>
        </w:rPr>
        <w:t>But to turn a wolf into a lamb, to turn fire into water, or rather flesh into spirit; what saith the Apostle, Gal. 5:17?</w:t>
      </w:r>
    </w:p>
    <w:p w14:paraId="512113A3">
      <w:pPr>
        <w:rPr>
          <w:rFonts w:hint="eastAsia"/>
        </w:rPr>
      </w:pPr>
      <w:r>
        <w:rPr>
          <w:rFonts w:hint="eastAsia"/>
        </w:rPr>
        <w:t>但将狼变成羊羔，将火变成水，或更确切地说，肉体变成灵；使徒在加拉太书5:17说什么？</w:t>
      </w:r>
    </w:p>
    <w:p w14:paraId="04C8602A">
      <w:pPr>
        <w:rPr>
          <w:rFonts w:hint="eastAsia"/>
        </w:rPr>
      </w:pPr>
      <w:r>
        <w:rPr>
          <w:rFonts w:hint="eastAsia"/>
        </w:rPr>
        <w:t>'These are contrary.'</w:t>
      </w:r>
    </w:p>
    <w:p w14:paraId="38AA0500">
      <w:pPr>
        <w:rPr>
          <w:rFonts w:hint="eastAsia"/>
        </w:rPr>
      </w:pPr>
      <w:r>
        <w:rPr>
          <w:rFonts w:hint="eastAsia"/>
        </w:rPr>
        <w:t>‘这两个是彼此相敌。’</w:t>
      </w:r>
    </w:p>
    <w:p w14:paraId="7CBFE42F">
      <w:pPr>
        <w:rPr>
          <w:rFonts w:hint="eastAsia"/>
        </w:rPr>
      </w:pPr>
      <w:r>
        <w:rPr>
          <w:rFonts w:hint="eastAsia"/>
        </w:rPr>
        <w:t>Between nothing and something there is an infinite distance; but between sin and grace there is a greater distance than can be between nothing and the greatest angel in heaven.</w:t>
      </w:r>
    </w:p>
    <w:p w14:paraId="35D2AA50">
      <w:pPr>
        <w:rPr>
          <w:rFonts w:hint="eastAsia"/>
        </w:rPr>
      </w:pPr>
      <w:r>
        <w:rPr>
          <w:rFonts w:hint="eastAsia"/>
        </w:rPr>
        <w:t>在无与有之间有无限的距离；但在罪与恩典之间有比无与天上最大的天使之间更大的距离。</w:t>
      </w:r>
    </w:p>
    <w:p w14:paraId="303DB145">
      <w:pPr>
        <w:rPr>
          <w:rFonts w:hint="eastAsia"/>
        </w:rPr>
      </w:pPr>
    </w:p>
    <w:p w14:paraId="2E161C8B">
      <w:pPr>
        <w:rPr>
          <w:rFonts w:hint="eastAsia"/>
        </w:rPr>
      </w:pPr>
      <w:r>
        <w:rPr>
          <w:rFonts w:hint="eastAsia"/>
        </w:rPr>
        <w:t>To exemplify this unto you: to destroy the power of sin, how great a power must it needs be!</w:t>
      </w:r>
    </w:p>
    <w:p w14:paraId="4766C1EB">
      <w:pPr>
        <w:rPr>
          <w:rFonts w:hint="eastAsia"/>
        </w:rPr>
      </w:pPr>
      <w:r>
        <w:rPr>
          <w:rFonts w:hint="eastAsia"/>
        </w:rPr>
        <w:t>为向你们举例说明这一点：毁灭罪的能力，需要何等大的能力！</w:t>
      </w:r>
    </w:p>
    <w:p w14:paraId="348B5784">
      <w:pPr>
        <w:rPr>
          <w:rFonts w:hint="eastAsia"/>
        </w:rPr>
      </w:pPr>
      <w:r>
        <w:rPr>
          <w:rFonts w:hint="eastAsia"/>
        </w:rPr>
        <w:t>You all yield that to take away the guilt of sin requireth an infinite power, an infinite righteousness.</w:t>
      </w:r>
    </w:p>
    <w:p w14:paraId="2613DDAF">
      <w:pPr>
        <w:rPr>
          <w:rFonts w:hint="eastAsia"/>
        </w:rPr>
      </w:pPr>
      <w:r>
        <w:rPr>
          <w:rFonts w:hint="eastAsia"/>
        </w:rPr>
        <w:t>你们都承认，除去罪的罪咎需要一个无限的能力，一个无限的公义。</w:t>
      </w:r>
    </w:p>
    <w:p w14:paraId="1FEC34B1">
      <w:pPr>
        <w:rPr>
          <w:rFonts w:hint="eastAsia"/>
        </w:rPr>
      </w:pPr>
      <w:r>
        <w:rPr>
          <w:rFonts w:hint="eastAsia"/>
        </w:rPr>
        <w:t>Saith our Saviour Christ, Matt. 9:6, 'Whether is it easier to say to the man,'— and make it good when you have done,—'Thy sins are forgiven,' or to say, 'Arise and walk?'</w:t>
      </w:r>
    </w:p>
    <w:p w14:paraId="10E7EC71">
      <w:pPr>
        <w:rPr>
          <w:rFonts w:hint="eastAsia"/>
        </w:rPr>
      </w:pPr>
      <w:r>
        <w:rPr>
          <w:rFonts w:hint="eastAsia"/>
        </w:rPr>
        <w:t>我们的救主基督在马太福音9:6说：‘或说’——并且当你做完后要使其成就——‘你的罪赦了’，或说，‘起来行走’，哪一样更容易呢？</w:t>
      </w:r>
    </w:p>
    <w:p w14:paraId="382147F6">
      <w:pPr>
        <w:rPr>
          <w:rFonts w:hint="eastAsia"/>
        </w:rPr>
      </w:pPr>
      <w:r>
        <w:rPr>
          <w:rFonts w:hint="eastAsia"/>
        </w:rPr>
        <w:t>It was a harder thing to forgive sins; only, saith he, 'that ye might know that the Son of man hath power to forgive sins,' for they would deny that he had power to forgive sins, he exemplifieth it by a miracle; bat to forgive sins, saith he, that is his meaning, is infinitely harder.</w:t>
      </w:r>
    </w:p>
    <w:p w14:paraId="17F5BCB2">
      <w:pPr>
        <w:rPr>
          <w:rFonts w:hint="eastAsia"/>
        </w:rPr>
      </w:pPr>
      <w:r>
        <w:rPr>
          <w:rFonts w:hint="eastAsia"/>
        </w:rPr>
        <w:t>赦免罪是更难的事；只是，祂说，‘但要叫你们知道人子在地上有赦罪的权柄’，因为他们会否认祂有赦罪的权柄，祂用一个神迹来举例说明；但赦免罪，祂说，那是祂的意思，是无限更难的。</w:t>
      </w:r>
    </w:p>
    <w:p w14:paraId="6541BBBC">
      <w:pPr>
        <w:rPr>
          <w:rFonts w:hint="eastAsia"/>
        </w:rPr>
      </w:pPr>
    </w:p>
    <w:p w14:paraId="7C73FC2E">
      <w:pPr>
        <w:rPr>
          <w:rFonts w:hint="eastAsia"/>
        </w:rPr>
      </w:pPr>
      <w:r>
        <w:rPr>
          <w:rFonts w:hint="eastAsia"/>
        </w:rPr>
        <w:t>Now, as we say of the attributes of God that they are alike, of equal extent, so are the two attributes of sin, as I may call them; the guilt of sin and the power of sin are of a like extent.</w:t>
      </w:r>
    </w:p>
    <w:p w14:paraId="4133CB20">
      <w:pPr>
        <w:rPr>
          <w:rFonts w:hint="eastAsia"/>
        </w:rPr>
      </w:pPr>
      <w:r>
        <w:rPr>
          <w:rFonts w:hint="eastAsia"/>
        </w:rPr>
        <w:t>现在，如同我们说神的属性是一样的，范围相同，罪的两个属性，我可如此称之，也是如此；罪的罪咎和罪的能力范围相同。</w:t>
      </w:r>
    </w:p>
    <w:p w14:paraId="1EA1BD40">
      <w:pPr>
        <w:rPr>
          <w:rFonts w:hint="eastAsia"/>
        </w:rPr>
      </w:pPr>
      <w:r>
        <w:rPr>
          <w:rFonts w:hint="eastAsia"/>
        </w:rPr>
        <w:t>To destroy the power of sin in a man's soul is as great a work as to take away the guilt of sin; all miracles are in it, saith he: 'the blind receive their sight, the lame walk, and the poor receive the gospel;' it is easier to say to a blind man, See, and to a lame man, Walk, than to say to a man that lies under the power of sin, Live, be holy, for there is that that will not be subject.</w:t>
      </w:r>
    </w:p>
    <w:p w14:paraId="7F08F54E">
      <w:pPr>
        <w:rPr>
          <w:rFonts w:hint="eastAsia"/>
        </w:rPr>
      </w:pPr>
      <w:r>
        <w:rPr>
          <w:rFonts w:hint="eastAsia"/>
        </w:rPr>
        <w:t>在一个人的灵魂中毁灭罪的能力，与除去罪的罪咎是同样伟大的工作；祂说，一切神迹都在其中：‘瞎子看见，瘸子行走，……穷人有福音传给他们；’对一个瞎子说，看见，对一个瘸子说，行走，比对一个伏在罪的权势下的人说，活，成为圣洁，更容易，因为那是不服的。</w:t>
      </w:r>
    </w:p>
    <w:p w14:paraId="3624B9DB">
      <w:pPr>
        <w:rPr>
          <w:rFonts w:hint="eastAsia"/>
        </w:rPr>
      </w:pPr>
    </w:p>
    <w:p w14:paraId="1CDDFFB9">
      <w:pPr>
        <w:rPr>
          <w:rFonts w:hint="eastAsia"/>
        </w:rPr>
      </w:pPr>
      <w:r>
        <w:rPr>
          <w:rFonts w:hint="eastAsia"/>
        </w:rPr>
        <w:t>You will say to me, that the expelling of sin is but the putting in of grace, as of darkness by light.</w:t>
      </w:r>
    </w:p>
    <w:p w14:paraId="01A57CCE">
      <w:pPr>
        <w:rPr>
          <w:rFonts w:hint="eastAsia"/>
        </w:rPr>
      </w:pPr>
      <w:r>
        <w:rPr>
          <w:rFonts w:hint="eastAsia"/>
        </w:rPr>
        <w:t>你们会对我说，驱逐罪不过是放入恩典，如同借光驱逐黑暗。</w:t>
      </w:r>
    </w:p>
    <w:p w14:paraId="3F2D54B2">
      <w:pPr>
        <w:rPr>
          <w:rFonts w:hint="eastAsia"/>
        </w:rPr>
      </w:pPr>
      <w:r>
        <w:rPr>
          <w:rFonts w:hint="eastAsia"/>
        </w:rPr>
        <w:t>But let me tell you this, that sin is too hard for grace, if grace had not a back.</w:t>
      </w:r>
    </w:p>
    <w:p w14:paraId="010EAA28">
      <w:pPr>
        <w:rPr>
          <w:rFonts w:hint="eastAsia"/>
        </w:rPr>
      </w:pPr>
      <w:r>
        <w:rPr>
          <w:rFonts w:hint="eastAsia"/>
        </w:rPr>
        <w:t>但让我告诉你们，罪对恩典来说太强大了，如果恩典没有后盾。</w:t>
      </w:r>
    </w:p>
    <w:p w14:paraId="2494C31A">
      <w:pPr>
        <w:rPr>
          <w:rFonts w:hint="eastAsia"/>
        </w:rPr>
      </w:pPr>
      <w:r>
        <w:rPr>
          <w:rFonts w:hint="eastAsia"/>
        </w:rPr>
        <w:t>Adam had grace enough, but sin seized on his heart, threw it out.</w:t>
      </w:r>
    </w:p>
    <w:p w14:paraId="063C37F1">
      <w:pPr>
        <w:rPr>
          <w:rFonts w:hint="eastAsia"/>
        </w:rPr>
      </w:pPr>
      <w:r>
        <w:rPr>
          <w:rFonts w:hint="eastAsia"/>
        </w:rPr>
        <w:t>亚当有足够的恩典，但罪抓住祂的心，将它抛出去。</w:t>
      </w:r>
    </w:p>
    <w:p w14:paraId="149A3A8D">
      <w:pPr>
        <w:rPr>
          <w:rFonts w:hint="eastAsia"/>
        </w:rPr>
      </w:pPr>
      <w:r>
        <w:rPr>
          <w:rFonts w:hint="eastAsia"/>
        </w:rPr>
        <w:t>'The strength of sin is the law,' saith he, and sin would keep possession; it hath the law to plead for it; but, saith he, on the contrary, 'the strength of grace is the gospel;' and that is it that keepeth grace now that it is not thrown out, otherwise sin would quickly throw your grace out, it is too hard for it.—That is the first thing, it is not subject to the law of God.</w:t>
      </w:r>
    </w:p>
    <w:p w14:paraId="103DC5E5">
      <w:pPr>
        <w:rPr>
          <w:rFonts w:hint="eastAsia"/>
        </w:rPr>
      </w:pPr>
      <w:r>
        <w:rPr>
          <w:rFonts w:hint="eastAsia"/>
        </w:rPr>
        <w:t>祂说：‘罪的权势就是律法’，罪要保持占有；它有律法为其辩护；但祂说，相反，‘恩典的权势就是福音；’正是那个现在保守恩典不被抛出去，否则罪会很快将你们的恩典抛出去，它对它来说太强大了。——那是第一件事，它不服神的律法。</w:t>
      </w:r>
    </w:p>
    <w:p w14:paraId="47F4EF3F">
      <w:pPr>
        <w:rPr>
          <w:rFonts w:hint="eastAsia"/>
        </w:rPr>
      </w:pPr>
    </w:p>
    <w:p w14:paraId="3F330FC5">
      <w:pPr>
        <w:rPr>
          <w:rFonts w:hint="eastAsia"/>
        </w:rPr>
      </w:pPr>
      <w:r>
        <w:rPr>
          <w:rFonts w:hint="eastAsia"/>
        </w:rPr>
        <w:t>Not only so, but it is said to be enmity.</w:t>
      </w:r>
    </w:p>
    <w:p w14:paraId="4FC54FAD">
      <w:pPr>
        <w:rPr>
          <w:rFonts w:hint="eastAsia"/>
        </w:rPr>
      </w:pPr>
      <w:r>
        <w:rPr>
          <w:rFonts w:hint="eastAsia"/>
        </w:rPr>
        <w:t>不仅如此，它被称为是敌意。</w:t>
      </w:r>
    </w:p>
    <w:p w14:paraId="24BC66B3">
      <w:pPr>
        <w:rPr>
          <w:rFonts w:hint="eastAsia"/>
        </w:rPr>
      </w:pPr>
      <w:r>
        <w:rPr>
          <w:rFonts w:hint="eastAsia"/>
        </w:rPr>
        <w:t>It is not only said, it cannot be subject, and it must be destroyed, or else it will never yield, but it is enmity in the abstract, it is in the nature of it.</w:t>
      </w:r>
    </w:p>
    <w:p w14:paraId="25D8DC5E">
      <w:pPr>
        <w:rPr>
          <w:rFonts w:hint="eastAsia"/>
        </w:rPr>
      </w:pPr>
      <w:r>
        <w:rPr>
          <w:rFonts w:hint="eastAsia"/>
        </w:rPr>
        <w:t>不仅说，它不能服，并且必须被毁灭，否则它永不屈服，而是它是抽象的敌意，是在其本性中。</w:t>
      </w:r>
    </w:p>
    <w:p w14:paraId="47C11E6F">
      <w:pPr>
        <w:rPr>
          <w:rFonts w:hint="eastAsia"/>
        </w:rPr>
      </w:pPr>
      <w:r>
        <w:rPr>
          <w:rFonts w:hint="eastAsia"/>
        </w:rPr>
        <w:t>In Col. 1:21, we are not only said to be 'enemies by evil works,' it is not a grudge, but we are said to be 'enemies in our mind' too.</w:t>
      </w:r>
    </w:p>
    <w:p w14:paraId="06C0D698">
      <w:pPr>
        <w:rPr>
          <w:rFonts w:hint="eastAsia"/>
        </w:rPr>
      </w:pPr>
      <w:r>
        <w:rPr>
          <w:rFonts w:hint="eastAsia"/>
        </w:rPr>
        <w:t>在歌罗西书1:21，我们不仅被称为‘因恶行，心里与祂为敌’，这不是怨恨，我们也被称为‘在思想上是仇敌’。</w:t>
      </w:r>
    </w:p>
    <w:p w14:paraId="460CD2B7">
      <w:pPr>
        <w:rPr>
          <w:rFonts w:hint="eastAsia"/>
        </w:rPr>
      </w:pPr>
    </w:p>
    <w:p w14:paraId="4EA082D6">
      <w:pPr>
        <w:rPr>
          <w:rFonts w:hint="eastAsia"/>
        </w:rPr>
      </w:pPr>
      <w:r>
        <w:rPr>
          <w:rFonts w:hint="eastAsia"/>
        </w:rPr>
        <w:t>Now, my brethren, if there be such an enmity, and if there be such a power in sin as there is, to detain a man, that will not yield, will hold a man to the utmost, there must be an almighty power of God to subdue it.</w:t>
      </w:r>
    </w:p>
    <w:p w14:paraId="74FD36E1">
      <w:pPr>
        <w:rPr>
          <w:rFonts w:hint="eastAsia"/>
        </w:rPr>
      </w:pPr>
      <w:r>
        <w:rPr>
          <w:rFonts w:hint="eastAsia"/>
        </w:rPr>
        <w:t>现在，我的弟兄们，如果罪中有如此的敌意，并且有如此的能力，拘留一个人，不肯屈服，将一个人抓住到极致，必有神的全能来制服它。</w:t>
      </w:r>
    </w:p>
    <w:p w14:paraId="59342FAF">
      <w:pPr>
        <w:rPr>
          <w:rFonts w:hint="eastAsia"/>
        </w:rPr>
      </w:pPr>
      <w:r>
        <w:rPr>
          <w:rFonts w:hint="eastAsia"/>
        </w:rPr>
        <w:t>You shall find in Col. 1, the Apostle at the 11th verse having mentioned the glorious power of God that enabled the saints to do what they did; upon occasion of it what followeth?</w:t>
      </w:r>
    </w:p>
    <w:p w14:paraId="1AEFA230">
      <w:pPr>
        <w:rPr>
          <w:rFonts w:hint="eastAsia"/>
        </w:rPr>
      </w:pPr>
      <w:r>
        <w:rPr>
          <w:rFonts w:hint="eastAsia"/>
        </w:rPr>
        <w:t>你们会在歌罗西书第1章找到，使徒在第11节提到神荣耀的能力，使圣徒能行他们所行的事；因那机会，接下来是什么？</w:t>
      </w:r>
    </w:p>
    <w:p w14:paraId="4B9ECC83">
      <w:pPr>
        <w:rPr>
          <w:rFonts w:hint="eastAsia"/>
        </w:rPr>
      </w:pPr>
      <w:r>
        <w:rPr>
          <w:rFonts w:hint="eastAsia"/>
        </w:rPr>
        <w:t>'Giving thanks,' saith he, ver. 12, 'unto the Father, who hath made us meet to be partakers of the inheritance of the saints in light: who hath delivered us from the power of darkness, and translated us into the kingdom of his dear Son.'</w:t>
      </w:r>
    </w:p>
    <w:p w14:paraId="44A51C35">
      <w:pPr>
        <w:rPr>
          <w:rFonts w:hint="eastAsia"/>
        </w:rPr>
      </w:pPr>
      <w:r>
        <w:rPr>
          <w:rFonts w:hint="eastAsia"/>
        </w:rPr>
        <w:t>祂在第12节说：‘又感谢父，叫我们能与众圣徒在光明中同得基业。祂救了我们脱离黑暗的权势，把我们迁到祂爱子的国里。’</w:t>
      </w:r>
    </w:p>
    <w:p w14:paraId="4DC4EE7B">
      <w:pPr>
        <w:rPr>
          <w:rFonts w:hint="eastAsia"/>
        </w:rPr>
      </w:pPr>
      <w:r>
        <w:rPr>
          <w:rFonts w:hint="eastAsia"/>
        </w:rPr>
        <w:t>When he cometh to give thanks for the works of grace upon them, what doth he mention?</w:t>
      </w:r>
    </w:p>
    <w:p w14:paraId="0870FA8C">
      <w:pPr>
        <w:rPr>
          <w:rFonts w:hint="eastAsia"/>
        </w:rPr>
      </w:pPr>
      <w:r>
        <w:rPr>
          <w:rFonts w:hint="eastAsia"/>
        </w:rPr>
        <w:t>当祂来为在他们身上的恩典工作感恩时，祂提到什么？</w:t>
      </w:r>
    </w:p>
    <w:p w14:paraId="3476F257">
      <w:pPr>
        <w:rPr>
          <w:rFonts w:hint="eastAsia"/>
        </w:rPr>
      </w:pPr>
      <w:r>
        <w:rPr>
          <w:rFonts w:hint="eastAsia"/>
        </w:rPr>
        <w:t>Not only making them holy, making them meet for the inheritance of the saints in light, but likewise for delivering them from the power of darkness.</w:t>
      </w:r>
    </w:p>
    <w:p w14:paraId="6B6E846A">
      <w:pPr>
        <w:rPr>
          <w:rFonts w:hint="eastAsia"/>
        </w:rPr>
      </w:pPr>
      <w:r>
        <w:rPr>
          <w:rFonts w:hint="eastAsia"/>
        </w:rPr>
        <w:t>不仅使他们圣洁，使他们配得众圣徒在光明中的基业，也为拯救他们脱离黑暗的权势。</w:t>
      </w:r>
    </w:p>
    <w:p w14:paraId="6394EBA1">
      <w:pPr>
        <w:rPr>
          <w:rFonts w:hint="eastAsia"/>
        </w:rPr>
      </w:pPr>
      <w:r>
        <w:rPr>
          <w:rFonts w:hint="eastAsia"/>
        </w:rPr>
        <w:t>The word ἐῤῥύσατο implieth not merely a delivering or freeing, but a freeing by violence, a snatching out of a power that else would never yield.</w:t>
      </w:r>
    </w:p>
    <w:p w14:paraId="031FB559">
      <w:pPr>
        <w:rPr>
          <w:rFonts w:hint="eastAsia"/>
        </w:rPr>
      </w:pPr>
      <w:r>
        <w:rPr>
          <w:rFonts w:hint="eastAsia"/>
        </w:rPr>
        <w:t>ἐῤῥύσατο（errysato，希腊文）这个词不单指拯救或释放，而是用暴力释放，从一个否则永不屈服的能力中抢夺出来。</w:t>
      </w:r>
    </w:p>
    <w:p w14:paraId="272B05DA">
      <w:pPr>
        <w:rPr>
          <w:rFonts w:hint="eastAsia"/>
        </w:rPr>
      </w:pPr>
      <w:r>
        <w:rPr>
          <w:rFonts w:hint="eastAsia"/>
        </w:rPr>
        <w:t>I remember Zanchy saith upon it, They are freed, saith he, not only that have a desire to be free, but they are snatched out, eripiuntur, that have no desire to be free.</w:t>
      </w:r>
    </w:p>
    <w:p w14:paraId="7D816289">
      <w:pPr>
        <w:rPr>
          <w:rFonts w:hint="eastAsia"/>
        </w:rPr>
      </w:pPr>
      <w:r>
        <w:rPr>
          <w:rFonts w:hint="eastAsia"/>
        </w:rPr>
        <w:t>我记得赞基对此说，他们被释放，祂说，不仅是那些有自由愿望的，而是那些被抢夺出来的，eripiuntur（拉丁文，意为被抢夺），那些没有自由愿望的。</w:t>
      </w:r>
    </w:p>
    <w:p w14:paraId="6F837B21">
      <w:pPr>
        <w:rPr>
          <w:rFonts w:hint="eastAsia"/>
        </w:rPr>
      </w:pPr>
      <w:r>
        <w:rPr>
          <w:rFonts w:hint="eastAsia"/>
        </w:rPr>
        <w:t>And that is the condition of a man in the state of nature.</w:t>
      </w:r>
    </w:p>
    <w:p w14:paraId="042CF8FF">
      <w:pPr>
        <w:rPr>
          <w:rFonts w:hint="eastAsia"/>
        </w:rPr>
      </w:pPr>
      <w:r>
        <w:rPr>
          <w:rFonts w:hint="eastAsia"/>
        </w:rPr>
        <w:t>那就是人在本性状态中的光景。</w:t>
      </w:r>
    </w:p>
    <w:p w14:paraId="1775D31B">
      <w:pPr>
        <w:rPr>
          <w:rFonts w:hint="eastAsia"/>
        </w:rPr>
      </w:pPr>
    </w:p>
    <w:p w14:paraId="09EBB4E4">
      <w:pPr>
        <w:rPr>
          <w:rFonts w:hint="eastAsia"/>
        </w:rPr>
      </w:pPr>
      <w:r>
        <w:rPr>
          <w:rFonts w:hint="eastAsia"/>
        </w:rPr>
        <w:t>But you will say, all these are but metaphors; all that is spoken of the state of corruption and the power of God in delivering a man.</w:t>
      </w:r>
    </w:p>
    <w:p w14:paraId="5BB760CE">
      <w:pPr>
        <w:rPr>
          <w:rFonts w:hint="eastAsia"/>
        </w:rPr>
      </w:pPr>
      <w:r>
        <w:rPr>
          <w:rFonts w:hint="eastAsia"/>
        </w:rPr>
        <w:t>但你们会说，这些不过是比喻；所有论到败坏的状态和神在拯救人上的能力的话。</w:t>
      </w:r>
    </w:p>
    <w:p w14:paraId="1802859B">
      <w:pPr>
        <w:rPr>
          <w:rFonts w:hint="eastAsia"/>
        </w:rPr>
      </w:pPr>
      <w:r>
        <w:rPr>
          <w:rFonts w:hint="eastAsia"/>
        </w:rPr>
        <w:t>Shall I tell you in a word? When you come to hell, you will not then say they are metaphors; you will then find all these things true of your natural condition.</w:t>
      </w:r>
    </w:p>
    <w:p w14:paraId="31554CBB">
      <w:pPr>
        <w:rPr>
          <w:rFonts w:hint="eastAsia"/>
        </w:rPr>
      </w:pPr>
      <w:r>
        <w:rPr>
          <w:rFonts w:hint="eastAsia"/>
        </w:rPr>
        <w:t>我一言以蔽之，告诉你们好吗？当你们来到地狱，你们那时就不会说它们是比喻了；你们那时会发现所有这些事对你们的天然光景都是真实的。</w:t>
      </w:r>
    </w:p>
    <w:p w14:paraId="5D4A0F61">
      <w:pPr>
        <w:rPr>
          <w:rFonts w:hint="eastAsia"/>
        </w:rPr>
      </w:pPr>
      <w:r>
        <w:rPr>
          <w:rFonts w:hint="eastAsia"/>
        </w:rPr>
        <w:t>And let me tell you this too.</w:t>
      </w:r>
    </w:p>
    <w:p w14:paraId="0C15B683">
      <w:pPr>
        <w:rPr>
          <w:rFonts w:hint="eastAsia"/>
        </w:rPr>
      </w:pPr>
      <w:r>
        <w:rPr>
          <w:rFonts w:hint="eastAsia"/>
        </w:rPr>
        <w:t>也让我告诉你们这个。</w:t>
      </w:r>
    </w:p>
    <w:p w14:paraId="445FA325">
      <w:pPr>
        <w:rPr>
          <w:rFonts w:hint="eastAsia"/>
        </w:rPr>
      </w:pPr>
      <w:r>
        <w:rPr>
          <w:rFonts w:hint="eastAsia"/>
        </w:rPr>
        <w:t>If ever you come to be humbled, you will not find them metaphors, but realities; for the soul of a man is humbled under the real sense of all these things when he turneth unto God; and yet when it cometh to a dispute upon the power of God in working upon a man's heart, creation, and the like, these are you say but metaphors.</w:t>
      </w:r>
    </w:p>
    <w:p w14:paraId="045DD302">
      <w:pPr>
        <w:rPr>
          <w:rFonts w:hint="eastAsia"/>
        </w:rPr>
      </w:pPr>
      <w:r>
        <w:rPr>
          <w:rFonts w:hint="eastAsia"/>
        </w:rPr>
        <w:t>如果你们曾被谦卑，你们就不会发现它们是比喻，而是现实；因为当一个人转向神时，祂的灵魂在所有这些事的真实感受下被谦卑了；然而当来到一个关于神在人心中作工的能力，创造，等等的争论时，你们却说这些不过是比喻。</w:t>
      </w:r>
    </w:p>
    <w:p w14:paraId="0B4A6579">
      <w:pPr>
        <w:rPr>
          <w:rFonts w:hint="eastAsia"/>
        </w:rPr>
      </w:pPr>
      <w:r>
        <w:rPr>
          <w:rFonts w:hint="eastAsia"/>
        </w:rPr>
        <w:t>My brethren, they have the greatest reality in them in the world.</w:t>
      </w:r>
    </w:p>
    <w:p w14:paraId="48179EBD">
      <w:pPr>
        <w:rPr>
          <w:rFonts w:hint="eastAsia"/>
        </w:rPr>
      </w:pPr>
      <w:r>
        <w:rPr>
          <w:rFonts w:hint="eastAsia"/>
        </w:rPr>
        <w:t>我的弟兄们，它们里面有世上最大的现实性。</w:t>
      </w:r>
    </w:p>
    <w:p w14:paraId="10D0A70E">
      <w:pPr>
        <w:rPr>
          <w:rFonts w:hint="eastAsia"/>
        </w:rPr>
      </w:pPr>
    </w:p>
    <w:p w14:paraId="742991C2">
      <w:pPr>
        <w:rPr>
          <w:rFonts w:hint="eastAsia"/>
        </w:rPr>
      </w:pPr>
      <w:r>
        <w:rPr>
          <w:rFonts w:hint="eastAsia"/>
        </w:rPr>
        <w:t>To give you but an instance, that now your own hearts may be judges: go take all the powers of man, when a man cometh to turn unto God, and do but see what a mighty opposition there is; go take the understanding of a man.</w:t>
      </w:r>
    </w:p>
    <w:p w14:paraId="77582EC9">
      <w:pPr>
        <w:rPr>
          <w:rFonts w:hint="eastAsia"/>
        </w:rPr>
      </w:pPr>
      <w:r>
        <w:rPr>
          <w:rFonts w:hint="eastAsia"/>
        </w:rPr>
        <w:t>只给你们一个例子，好使你们的心现在可以作判断：去取人所有的能力，当一个人来到转向神时，只要看那里有何等大的反对；去取一个人的悟性。</w:t>
      </w:r>
    </w:p>
    <w:p w14:paraId="1407A81C">
      <w:pPr>
        <w:rPr>
          <w:rFonts w:hint="eastAsia"/>
        </w:rPr>
      </w:pPr>
      <w:r>
        <w:rPr>
          <w:rFonts w:hint="eastAsia"/>
        </w:rPr>
        <w:t>God beginneth there; what doth he find there?</w:t>
      </w:r>
    </w:p>
    <w:p w14:paraId="2FB354DB">
      <w:pPr>
        <w:rPr>
          <w:rFonts w:hint="eastAsia"/>
        </w:rPr>
      </w:pPr>
      <w:r>
        <w:rPr>
          <w:rFonts w:hint="eastAsia"/>
        </w:rPr>
        <w:t>神从那里开始；祂在那里找到什么？</w:t>
      </w:r>
    </w:p>
    <w:p w14:paraId="4665A13E">
      <w:pPr>
        <w:rPr>
          <w:rFonts w:hint="eastAsia"/>
        </w:rPr>
      </w:pPr>
      <w:r>
        <w:rPr>
          <w:rFonts w:hint="eastAsia"/>
        </w:rPr>
        <w:t>He findeth not only ignorance of all spiritual principles, and such an ignorance as a man is not capable of knowing; he cannot know, so saith the Apostle, 1 Cor. 2:14, 15, he is blind.</w:t>
      </w:r>
    </w:p>
    <w:p w14:paraId="07DD6DBD">
      <w:pPr>
        <w:rPr>
          <w:rFonts w:hint="eastAsia"/>
        </w:rPr>
      </w:pPr>
      <w:r>
        <w:rPr>
          <w:rFonts w:hint="eastAsia"/>
        </w:rPr>
        <w:t>祂不仅找到对所有属灵原则的无知，并且那种无知是人不能知道的；祂不能知道，使徒在哥林多前书2:14, 15如此说，祂是瞎眼的。</w:t>
      </w:r>
    </w:p>
    <w:p w14:paraId="4F164DF7">
      <w:pPr>
        <w:rPr>
          <w:rFonts w:hint="eastAsia"/>
        </w:rPr>
      </w:pPr>
      <w:r>
        <w:rPr>
          <w:rFonts w:hint="eastAsia"/>
        </w:rPr>
        <w:t>'Now it was never heard,' saith he, 'from the creation of the world, that any man opened the eyes of one that was born blind;' yet this is the power that must convert a man.</w:t>
      </w:r>
    </w:p>
    <w:p w14:paraId="1E6EF54D">
      <w:pPr>
        <w:rPr>
          <w:rFonts w:hint="eastAsia"/>
        </w:rPr>
      </w:pPr>
      <w:r>
        <w:rPr>
          <w:rFonts w:hint="eastAsia"/>
        </w:rPr>
        <w:t>祂说：‘从创世以来，未曾听见有人把生来是瞎子的眼睛开了；’然而这必须是归信一个人的能力。</w:t>
      </w:r>
    </w:p>
    <w:p w14:paraId="563B73FE">
      <w:pPr>
        <w:rPr>
          <w:rFonts w:hint="eastAsia"/>
        </w:rPr>
      </w:pPr>
      <w:r>
        <w:rPr>
          <w:rFonts w:hint="eastAsia"/>
        </w:rPr>
        <w:t>But, I say, that is not all, there is not only an incapacity, a blindness, but there is an opposition, and the strongest that may be; and this must be taken away.</w:t>
      </w:r>
    </w:p>
    <w:p w14:paraId="5B6EC1F4">
      <w:pPr>
        <w:rPr>
          <w:rFonts w:hint="eastAsia"/>
        </w:rPr>
      </w:pPr>
      <w:r>
        <w:rPr>
          <w:rFonts w:hint="eastAsia"/>
        </w:rPr>
        <w:t>但是，我说，那不是全部，不仅有无能，瞎眼，还有反对，并且是最强的；这必须被除去。</w:t>
      </w:r>
    </w:p>
    <w:p w14:paraId="03DE74EB">
      <w:pPr>
        <w:rPr>
          <w:rFonts w:hint="eastAsia"/>
        </w:rPr>
      </w:pPr>
    </w:p>
    <w:p w14:paraId="73780849">
      <w:pPr>
        <w:rPr>
          <w:rFonts w:hint="eastAsia"/>
        </w:rPr>
      </w:pPr>
      <w:r>
        <w:rPr>
          <w:rFonts w:hint="eastAsia"/>
        </w:rPr>
        <w:t>I will quote but one place for it; it is in 2 Cor. 10:4.</w:t>
      </w:r>
    </w:p>
    <w:p w14:paraId="11B2AC3A">
      <w:pPr>
        <w:rPr>
          <w:rFonts w:hint="eastAsia"/>
        </w:rPr>
      </w:pPr>
      <w:r>
        <w:rPr>
          <w:rFonts w:hint="eastAsia"/>
        </w:rPr>
        <w:t>我只为此引用一处经文；是在哥林多后书10:4。</w:t>
      </w:r>
    </w:p>
    <w:p w14:paraId="3F0FD02D">
      <w:pPr>
        <w:rPr>
          <w:rFonts w:hint="eastAsia"/>
        </w:rPr>
      </w:pPr>
      <w:r>
        <w:rPr>
          <w:rFonts w:hint="eastAsia"/>
        </w:rPr>
        <w:t>He describeth there, as the text doth here, the mighty power of God in converting of a man.</w:t>
      </w:r>
    </w:p>
    <w:p w14:paraId="0B8CB41D">
      <w:pPr>
        <w:rPr>
          <w:rFonts w:hint="eastAsia"/>
        </w:rPr>
      </w:pPr>
      <w:r>
        <w:rPr>
          <w:rFonts w:hint="eastAsia"/>
        </w:rPr>
        <w:t>祂在那里描述，如同经文在此处一样，神在归信一个人的浩大能力。</w:t>
      </w:r>
    </w:p>
    <w:p w14:paraId="7DFA9713">
      <w:pPr>
        <w:rPr>
          <w:rFonts w:hint="eastAsia"/>
        </w:rPr>
      </w:pPr>
      <w:r>
        <w:rPr>
          <w:rFonts w:hint="eastAsia"/>
        </w:rPr>
        <w:t>'The weapons of our warfare,' saith he, 'are mighty through God.'</w:t>
      </w:r>
    </w:p>
    <w:p w14:paraId="2059CFFA">
      <w:pPr>
        <w:rPr>
          <w:rFonts w:hint="eastAsia"/>
        </w:rPr>
      </w:pPr>
      <w:r>
        <w:rPr>
          <w:rFonts w:hint="eastAsia"/>
        </w:rPr>
        <w:t>祂说：‘我们争战的兵器本不是属血气的，乃是在神面前有能力。’</w:t>
      </w:r>
    </w:p>
    <w:p w14:paraId="22B360FE">
      <w:pPr>
        <w:rPr>
          <w:rFonts w:hint="eastAsia"/>
        </w:rPr>
      </w:pPr>
      <w:r>
        <w:rPr>
          <w:rFonts w:hint="eastAsia"/>
        </w:rPr>
        <w:t>Mighty? Wherein lieth their might?</w:t>
      </w:r>
    </w:p>
    <w:p w14:paraId="4DF73F59">
      <w:pPr>
        <w:rPr>
          <w:rFonts w:hint="eastAsia"/>
        </w:rPr>
      </w:pPr>
      <w:r>
        <w:rPr>
          <w:rFonts w:hint="eastAsia"/>
        </w:rPr>
        <w:t>有能力？它们的能力在于何处？</w:t>
      </w:r>
    </w:p>
    <w:p w14:paraId="6A5C9037">
      <w:pPr>
        <w:rPr>
          <w:rFonts w:hint="eastAsia"/>
        </w:rPr>
      </w:pPr>
      <w:r>
        <w:rPr>
          <w:rFonts w:hint="eastAsia"/>
        </w:rPr>
        <w:t>That he might shew the might that is drawn forth, he describeth the opposition that the understanding of a man makes against the ways of God; he telleth us that there are strongholds: 'Pulling down of strongholds,' saith he; 'casting down imaginations, and every high thing that exalteth itself against the knowledge of God, and bringing into captivity every thought into the obedience of Christ'</w:t>
      </w:r>
    </w:p>
    <w:p w14:paraId="07284784">
      <w:pPr>
        <w:rPr>
          <w:rFonts w:hint="eastAsia"/>
        </w:rPr>
      </w:pPr>
      <w:r>
        <w:rPr>
          <w:rFonts w:hint="eastAsia"/>
        </w:rPr>
        <w:t>为要显明那被引出的能力，祂描述一个人悟性对神道路所作的反对；祂告诉我们有坚固的营垒：祂说：‘可以攻破坚固的营垒，将各样的计谋，各样拦阻人认识神的那些自高之事，一概攻破了，又将人所有的心意夺回，使他都顺服基督。’</w:t>
      </w:r>
    </w:p>
    <w:p w14:paraId="4F63DB9A">
      <w:pPr>
        <w:rPr>
          <w:rFonts w:hint="eastAsia"/>
        </w:rPr>
      </w:pPr>
      <w:r>
        <w:rPr>
          <w:rFonts w:hint="eastAsia"/>
        </w:rPr>
        <w:t>Here lieth the power, the might that God sheweth; he speaks of that opposition that is in the understanding of a man, as the word νόημα, reasonings, implieth; high thoughts, a devil to a strong man.</w:t>
      </w:r>
    </w:p>
    <w:p w14:paraId="46EC93E2">
      <w:pPr>
        <w:rPr>
          <w:rFonts w:hint="eastAsia"/>
        </w:rPr>
      </w:pPr>
      <w:r>
        <w:rPr>
          <w:rFonts w:hint="eastAsia"/>
        </w:rPr>
        <w:t>这里在于能力，神所显出的能力；祂讲的是一个人悟性中的那种反对，如νόημα（noēma，希腊文）这个词，推理，所暗示的；高傲的思想，对一个壮士来说是一个魔鬼。</w:t>
      </w:r>
    </w:p>
    <w:p w14:paraId="12F091EB">
      <w:pPr>
        <w:rPr>
          <w:rFonts w:hint="eastAsia"/>
        </w:rPr>
      </w:pPr>
      <w:r>
        <w:rPr>
          <w:rFonts w:hint="eastAsia"/>
        </w:rPr>
        <w:t>He compareth the opposition to what is in a besieged town; there are strongholds, and there are such as plainly will take no quarter, they must die for it, or else they will never yield; therefore he calleth it pulling down the holds; there is no way else to get them, the Holy Ghost must batter them about their ears, yield they will not.</w:t>
      </w:r>
    </w:p>
    <w:p w14:paraId="3741DFDD">
      <w:pPr>
        <w:rPr>
          <w:rFonts w:hint="eastAsia"/>
        </w:rPr>
      </w:pPr>
      <w:r>
        <w:rPr>
          <w:rFonts w:hint="eastAsia"/>
        </w:rPr>
        <w:t>祂将那反对比作一个被围攻的城里所见的；有坚固的营垒，并且有些是显然不肯投降的，他们必须为此而死，否则永不屈服；因此祂称之为攻破营垒；没有别的办法得着它们，圣灵必须将它们在他们耳边攻破，他们不肯屈服。</w:t>
      </w:r>
    </w:p>
    <w:p w14:paraId="58E07905">
      <w:pPr>
        <w:rPr>
          <w:rFonts w:hint="eastAsia"/>
        </w:rPr>
      </w:pPr>
      <w:r>
        <w:rPr>
          <w:rFonts w:hint="eastAsia"/>
        </w:rPr>
        <w:t>They consist in reasonings and in imaginations; a bottom light doth it.</w:t>
      </w:r>
    </w:p>
    <w:p w14:paraId="65363309">
      <w:pPr>
        <w:rPr>
          <w:rFonts w:hint="eastAsia"/>
        </w:rPr>
      </w:pPr>
      <w:r>
        <w:rPr>
          <w:rFonts w:hint="eastAsia"/>
        </w:rPr>
        <w:t>它们在于推理和想象；一个底层的光作此工。</w:t>
      </w:r>
    </w:p>
    <w:p w14:paraId="5F809E36">
      <w:pPr>
        <w:rPr>
          <w:rFonts w:hint="eastAsia"/>
        </w:rPr>
      </w:pPr>
      <w:r>
        <w:rPr>
          <w:rFonts w:hint="eastAsia"/>
        </w:rPr>
        <w:t>When a man cometh to turn to God, let him have never so much knowledge, when he shall come to turn to God in earnest, he hath a thousand dislikes and not fancyings of the ways of God, he hath a world of arguments and objections, and an infinity of reasonings against them.</w:t>
      </w:r>
    </w:p>
    <w:p w14:paraId="0C4FA618">
      <w:pPr>
        <w:rPr>
          <w:rFonts w:hint="eastAsia"/>
        </w:rPr>
      </w:pPr>
      <w:r>
        <w:rPr>
          <w:rFonts w:hint="eastAsia"/>
        </w:rPr>
        <w:t>当一个人来转向神时，让他有再多的知识，当祂要认真转向神时，祂对神的道路有一千种不喜欢和不幻想，祂有无数的论据和反对意见，和无限的推理来反对它们。</w:t>
      </w:r>
    </w:p>
    <w:p w14:paraId="0E19A32E">
      <w:pPr>
        <w:rPr>
          <w:rFonts w:hint="eastAsia"/>
        </w:rPr>
      </w:pPr>
      <w:r>
        <w:rPr>
          <w:rFonts w:hint="eastAsia"/>
        </w:rPr>
        <w:t>My brethren, when a man's heart is put to it what is the right way of worshipping God and serving him, personally and otherwise, there is nothing but a world of reasonings that come in against it; and there are high thoughts that exalt themselves likewise.</w:t>
      </w:r>
    </w:p>
    <w:p w14:paraId="4FCF857B">
      <w:pPr>
        <w:rPr>
          <w:rFonts w:hint="eastAsia"/>
        </w:rPr>
      </w:pPr>
      <w:r>
        <w:rPr>
          <w:rFonts w:hint="eastAsia"/>
        </w:rPr>
        <w:t>我的弟兄们，当一个人的心被问到什么是敬拜神、服事祂的正确方式，个人地和其他方面，除了无数的推理来反对它之外，什么也没有；并且也有高傲的思想自高自大。</w:t>
      </w:r>
    </w:p>
    <w:p w14:paraId="0D36FA18">
      <w:pPr>
        <w:rPr>
          <w:rFonts w:hint="eastAsia"/>
        </w:rPr>
      </w:pPr>
      <w:r>
        <w:rPr>
          <w:rFonts w:hint="eastAsia"/>
        </w:rPr>
        <w:t>These must all be brought into subjection.</w:t>
      </w:r>
    </w:p>
    <w:p w14:paraId="557BF604">
      <w:pPr>
        <w:rPr>
          <w:rFonts w:hint="eastAsia"/>
        </w:rPr>
      </w:pPr>
      <w:r>
        <w:rPr>
          <w:rFonts w:hint="eastAsia"/>
        </w:rPr>
        <w:t>这些都必须被带入顺服。</w:t>
      </w:r>
    </w:p>
    <w:p w14:paraId="62F7158B">
      <w:pPr>
        <w:rPr>
          <w:rFonts w:hint="eastAsia"/>
        </w:rPr>
      </w:pPr>
    </w:p>
    <w:p w14:paraId="086B7DC6">
      <w:pPr>
        <w:rPr>
          <w:rFonts w:hint="eastAsia"/>
        </w:rPr>
      </w:pPr>
      <w:r>
        <w:rPr>
          <w:rFonts w:hint="eastAsia"/>
        </w:rPr>
        <w:t>My brethren, when a man turns to God,—I will express it to you in a parliamentary language,—you must have this fundamental law, this bill pass, this must be the predominate rule, the suprema lex, the highest law that must guide a man's whole life; namely, that it is best to obey Christ in all things, at all times, and in all conditions, whatsoever the state be.</w:t>
      </w:r>
    </w:p>
    <w:p w14:paraId="59699A71">
      <w:pPr>
        <w:rPr>
          <w:rFonts w:hint="eastAsia"/>
        </w:rPr>
      </w:pPr>
      <w:r>
        <w:rPr>
          <w:rFonts w:hint="eastAsia"/>
        </w:rPr>
        <w:t>我的弟兄们，当一个人转向神时——我将用议会的语言向你们表达——你们必须有这个基本法，这个法案通过，这必须是主导的规则，suprema lex（拉丁文，意为最高的法律），必须引导一个人一生的最高法律；即，在凡事上，在凡时，在凡境中，无论光景如何，都顺服基督是最好的。</w:t>
      </w:r>
    </w:p>
    <w:p w14:paraId="640CF9D1">
      <w:pPr>
        <w:rPr>
          <w:rFonts w:hint="eastAsia"/>
        </w:rPr>
      </w:pPr>
      <w:r>
        <w:rPr>
          <w:rFonts w:hint="eastAsia"/>
        </w:rPr>
        <w:t>This bill must pass with the consent of the whole heart.</w:t>
      </w:r>
    </w:p>
    <w:p w14:paraId="0C2DEA33">
      <w:pPr>
        <w:rPr>
          <w:rFonts w:hint="eastAsia"/>
        </w:rPr>
      </w:pPr>
      <w:r>
        <w:rPr>
          <w:rFonts w:hint="eastAsia"/>
        </w:rPr>
        <w:t>这个法案必须在全心的同意下通过。</w:t>
      </w:r>
    </w:p>
    <w:p w14:paraId="0EA1243A">
      <w:pPr>
        <w:rPr>
          <w:rFonts w:hint="eastAsia"/>
        </w:rPr>
      </w:pPr>
      <w:r>
        <w:rPr>
          <w:rFonts w:hint="eastAsia"/>
        </w:rPr>
        <w:t>Now, to advance Christ, to bring all, every high thought into captivity, into subjection to the obedience of Christ; this will never be without an army, without the mighty power of God, that must throw all these strongholds down; 'our weapons are mighty through God,' saith he; they must be mighty through him, they will never do else.</w:t>
      </w:r>
    </w:p>
    <w:p w14:paraId="34D66C29">
      <w:pPr>
        <w:rPr>
          <w:rFonts w:hint="eastAsia"/>
        </w:rPr>
      </w:pPr>
      <w:r>
        <w:rPr>
          <w:rFonts w:hint="eastAsia"/>
        </w:rPr>
        <w:t>现在，为要高举基督，将一切，每一个高傲的思想都夺回，使其顺服基督的顺服；这若没有一支军队，没有神的大能，必不能成，那必须攻破所有这些坚固的营垒；祂说：‘我们的兵器在神面前有能力’；它们必须借着祂有能力，否则永不能成。</w:t>
      </w:r>
    </w:p>
    <w:p w14:paraId="618F8BF7">
      <w:pPr>
        <w:rPr>
          <w:rFonts w:hint="eastAsia"/>
        </w:rPr>
      </w:pPr>
      <w:r>
        <w:rPr>
          <w:rFonts w:hint="eastAsia"/>
        </w:rPr>
        <w:t>Now, do but think with yourselves what an uproar there must needs be in the state of the soul at the introducing such a law as this into a man's heart, if it be in earnest, if he sees he must live by it for ever.</w:t>
      </w:r>
    </w:p>
    <w:p w14:paraId="6929481C">
      <w:pPr>
        <w:rPr>
          <w:rFonts w:hint="eastAsia"/>
        </w:rPr>
      </w:pPr>
      <w:r>
        <w:rPr>
          <w:rFonts w:hint="eastAsia"/>
        </w:rPr>
        <w:t>现在，请自己思想，当这样一个律法被引入一个人的心里时，如果那是认真的，如果祂看见祂必须永远靠它而活，灵魂的状态中必然有何等的骚动。</w:t>
      </w:r>
    </w:p>
    <w:p w14:paraId="62A4F786">
      <w:pPr>
        <w:rPr>
          <w:rFonts w:hint="eastAsia"/>
        </w:rPr>
      </w:pPr>
      <w:r>
        <w:rPr>
          <w:rFonts w:hint="eastAsia"/>
        </w:rPr>
        <w:t>You shall have all the three states against it, both the understanding, will, and affections; you shall have big swelling reasonings and thoughts of absurdities.</w:t>
      </w:r>
    </w:p>
    <w:p w14:paraId="37DF578D">
      <w:pPr>
        <w:rPr>
          <w:rFonts w:hint="eastAsia"/>
        </w:rPr>
      </w:pPr>
      <w:r>
        <w:rPr>
          <w:rFonts w:hint="eastAsia"/>
        </w:rPr>
        <w:t>你们会发现所有三个状态都反对它，悟性、意志和情感都如此；你们会有大而浮夸的推理和荒谬的思想。</w:t>
      </w:r>
    </w:p>
    <w:p w14:paraId="62044B61">
      <w:pPr>
        <w:rPr>
          <w:rFonts w:hint="eastAsia"/>
        </w:rPr>
      </w:pPr>
      <w:r>
        <w:rPr>
          <w:rFonts w:hint="eastAsia"/>
        </w:rPr>
        <w:t>What? If this law take place, we must all come down then; all projects, all corruptions must go down.</w:t>
      </w:r>
    </w:p>
    <w:p w14:paraId="786CC9BF">
      <w:pPr>
        <w:rPr>
          <w:rFonts w:hint="eastAsia"/>
        </w:rPr>
      </w:pPr>
      <w:r>
        <w:rPr>
          <w:rFonts w:hint="eastAsia"/>
        </w:rPr>
        <w:t>什么？如果这个律法生效，我们都必须下来；所有计谋，所有败坏都必须下去。</w:t>
      </w:r>
    </w:p>
    <w:p w14:paraId="27A587BE">
      <w:pPr>
        <w:rPr>
          <w:rFonts w:hint="eastAsia"/>
        </w:rPr>
      </w:pPr>
    </w:p>
    <w:p w14:paraId="342F1012">
      <w:pPr>
        <w:rPr>
          <w:rFonts w:hint="eastAsia"/>
        </w:rPr>
      </w:pPr>
      <w:r>
        <w:rPr>
          <w:rFonts w:hint="eastAsia"/>
        </w:rPr>
        <w:t>My brethren, if all the apostles were now alive, and should set themselves to persuade one man; and, besides them, if God should send all the angels down from heaven to the earth to persuade one man, they could not make this law pass in a man's heart, they could not persuade him to it; it must be the might of God to throw down all opposite reasonings.</w:t>
      </w:r>
    </w:p>
    <w:p w14:paraId="5026D305">
      <w:pPr>
        <w:rPr>
          <w:rFonts w:hint="eastAsia"/>
        </w:rPr>
      </w:pPr>
      <w:r>
        <w:rPr>
          <w:rFonts w:hint="eastAsia"/>
        </w:rPr>
        <w:t>我的弟兄们，如果所有的使徒现在都活着，并都起来说服一个人；此外，如果神要差遣所有天使从天降到地，来说服一个人，他们不能使这个律法在一个人的心里通过，他们不能说服祂；必是神的大能来攻破所有相反的推理。</w:t>
      </w:r>
    </w:p>
    <w:p w14:paraId="6B76BE98">
      <w:pPr>
        <w:rPr>
          <w:rFonts w:hint="eastAsia"/>
        </w:rPr>
      </w:pPr>
      <w:r>
        <w:rPr>
          <w:rFonts w:hint="eastAsia"/>
        </w:rPr>
        <w:t>And God doth this, he doth come with a little light, a bottom light into a man's heart,—for he createth there,—and letteth him see that excellency that is in himself and in his ways; and he doth not stand reasoning much with him neither, though all reasonings are for it; but God letteth in a light, answereth all objections, throweth down all strongholds, bringeth every thought into the obedience of Christ.</w:t>
      </w:r>
    </w:p>
    <w:p w14:paraId="0E8426D3">
      <w:pPr>
        <w:rPr>
          <w:rFonts w:hint="eastAsia"/>
        </w:rPr>
      </w:pPr>
      <w:r>
        <w:rPr>
          <w:rFonts w:hint="eastAsia"/>
        </w:rPr>
        <w:t>并且神如此行，祂带着一点光，一个底层的光进入一个人的心里——因为祂在那里创造——并让祂看见在祂自己和祂道路中的那卓越；祂也不与祂多作推理，虽然所有的推理都支持它；但神让光进来，回答所有反对意见，攻破所有坚固的营垒，将每一个思想都带入基督的顺服。</w:t>
      </w:r>
    </w:p>
    <w:p w14:paraId="54548B33">
      <w:pPr>
        <w:rPr>
          <w:rFonts w:hint="eastAsia"/>
        </w:rPr>
      </w:pPr>
      <w:r>
        <w:rPr>
          <w:rFonts w:hint="eastAsia"/>
        </w:rPr>
        <w:t>Paul was in his height; how opposite was he unto God?</w:t>
      </w:r>
    </w:p>
    <w:p w14:paraId="2A0CB81D">
      <w:pPr>
        <w:rPr>
          <w:rFonts w:hint="eastAsia"/>
        </w:rPr>
      </w:pPr>
      <w:r>
        <w:rPr>
          <w:rFonts w:hint="eastAsia"/>
        </w:rPr>
        <w:t>保罗在祂的高峰；祂何等与神为敌？</w:t>
      </w:r>
    </w:p>
    <w:p w14:paraId="761437D1">
      <w:pPr>
        <w:rPr>
          <w:rFonts w:hint="eastAsia"/>
        </w:rPr>
      </w:pPr>
      <w:r>
        <w:rPr>
          <w:rFonts w:hint="eastAsia"/>
        </w:rPr>
        <w:t>What a world of reasonings had he against Christ in his heart?</w:t>
      </w:r>
    </w:p>
    <w:p w14:paraId="1082A1CB">
      <w:pPr>
        <w:rPr>
          <w:rFonts w:hint="eastAsia"/>
        </w:rPr>
      </w:pPr>
      <w:r>
        <w:rPr>
          <w:rFonts w:hint="eastAsia"/>
        </w:rPr>
        <w:t>祂心里有多少抵挡基督的推理？</w:t>
      </w:r>
    </w:p>
    <w:p w14:paraId="5312BE63">
      <w:pPr>
        <w:rPr>
          <w:rFonts w:hint="eastAsia"/>
        </w:rPr>
      </w:pPr>
      <w:r>
        <w:rPr>
          <w:rFonts w:hint="eastAsia"/>
        </w:rPr>
        <w:t>Jesus Christ did but tell him, 'I am Jesus whom thou persecutest,' and there was a light shone in his mind, as much as that which shone round about him, and in an instant saith he, 'Lord, what wilt thou have me to do?'</w:t>
      </w:r>
    </w:p>
    <w:p w14:paraId="0F1A6AC8">
      <w:pPr>
        <w:rPr>
          <w:rFonts w:hint="eastAsia"/>
        </w:rPr>
      </w:pPr>
      <w:r>
        <w:rPr>
          <w:rFonts w:hint="eastAsia"/>
        </w:rPr>
        <w:t>耶稣基督只告诉祂，‘我就是你所逼迫的耶稣’，一个光在祂心里照耀，如同那照耀祂周围的光一样，瞬间祂说：‘主啊，你要我做什么？’</w:t>
      </w:r>
    </w:p>
    <w:p w14:paraId="1433C28D">
      <w:pPr>
        <w:rPr>
          <w:rFonts w:hint="eastAsia"/>
        </w:rPr>
      </w:pPr>
      <w:r>
        <w:rPr>
          <w:rFonts w:hint="eastAsia"/>
        </w:rPr>
        <w:t>All the disputations in the world would never have wrought thus.</w:t>
      </w:r>
    </w:p>
    <w:p w14:paraId="657AA96D">
      <w:pPr>
        <w:rPr>
          <w:rFonts w:hint="eastAsia"/>
        </w:rPr>
      </w:pPr>
      <w:r>
        <w:rPr>
          <w:rFonts w:hint="eastAsia"/>
        </w:rPr>
        <w:t>世上所有的辩论永不能如此作工。</w:t>
      </w:r>
    </w:p>
    <w:p w14:paraId="436A9B27">
      <w:pPr>
        <w:rPr>
          <w:rFonts w:hint="eastAsia"/>
        </w:rPr>
      </w:pPr>
      <w:r>
        <w:rPr>
          <w:rFonts w:hint="eastAsia"/>
        </w:rPr>
        <w:t>So the poor jailor cometh in trembling at midnight, 'Sirs, what shall I do to be saved?'</w:t>
      </w:r>
    </w:p>
    <w:p w14:paraId="07DB6C2D">
      <w:pPr>
        <w:rPr>
          <w:rFonts w:hint="eastAsia"/>
        </w:rPr>
      </w:pPr>
      <w:r>
        <w:rPr>
          <w:rFonts w:hint="eastAsia"/>
        </w:rPr>
        <w:t>所以可怜的狱卒半夜战兢地进来，‘二位先生，我当怎样行才可以得救？’</w:t>
      </w:r>
    </w:p>
    <w:p w14:paraId="14305BC9">
      <w:pPr>
        <w:rPr>
          <w:rFonts w:hint="eastAsia"/>
        </w:rPr>
      </w:pPr>
      <w:r>
        <w:rPr>
          <w:rFonts w:hint="eastAsia"/>
        </w:rPr>
        <w:t>He was converted before morning.</w:t>
      </w:r>
    </w:p>
    <w:p w14:paraId="486277FB">
      <w:pPr>
        <w:rPr>
          <w:rFonts w:hint="eastAsia"/>
        </w:rPr>
      </w:pPr>
      <w:r>
        <w:rPr>
          <w:rFonts w:hint="eastAsia"/>
        </w:rPr>
        <w:t>祂在天亮前就归信了。</w:t>
      </w:r>
    </w:p>
    <w:p w14:paraId="19D70AF2">
      <w:pPr>
        <w:rPr>
          <w:rFonts w:hint="eastAsia"/>
        </w:rPr>
      </w:pPr>
      <w:r>
        <w:rPr>
          <w:rFonts w:hint="eastAsia"/>
        </w:rPr>
        <w:t>All the reasonings in the world, and all the moral persuasions that men or angels could have brought, would never have done this; it was the mighty power of God casting down strongholds, putting in a light that goeth beyond all a man's objections.</w:t>
      </w:r>
    </w:p>
    <w:p w14:paraId="5412FFEC">
      <w:pPr>
        <w:rPr>
          <w:rFonts w:hint="eastAsia"/>
        </w:rPr>
      </w:pPr>
      <w:r>
        <w:rPr>
          <w:rFonts w:hint="eastAsia"/>
        </w:rPr>
        <w:t>世上所有的推理，和人或天使所能带来的所有道德劝说，永不能作成此事；是神的大能攻破坚固的营垒，放入一个超越人所有反对意见的光。</w:t>
      </w:r>
    </w:p>
    <w:p w14:paraId="7773E730">
      <w:pPr>
        <w:rPr>
          <w:rFonts w:hint="eastAsia"/>
        </w:rPr>
      </w:pPr>
    </w:p>
    <w:p w14:paraId="06B0DBBD">
      <w:pPr>
        <w:rPr>
          <w:rFonts w:hint="eastAsia"/>
        </w:rPr>
      </w:pPr>
      <w:r>
        <w:rPr>
          <w:rFonts w:hint="eastAsia"/>
        </w:rPr>
        <w:t>Come to a man's will, and you will have as much to do there.</w:t>
      </w:r>
    </w:p>
    <w:p w14:paraId="78225FC0">
      <w:pPr>
        <w:rPr>
          <w:rFonts w:hint="eastAsia"/>
        </w:rPr>
      </w:pPr>
      <w:r>
        <w:rPr>
          <w:rFonts w:hint="eastAsia"/>
        </w:rPr>
        <w:t>来到一个人的意志，你们在那里也会有同样多的事要做。</w:t>
      </w:r>
    </w:p>
    <w:p w14:paraId="5780FFD5">
      <w:pPr>
        <w:rPr>
          <w:rFonts w:hint="eastAsia"/>
        </w:rPr>
      </w:pPr>
      <w:r>
        <w:rPr>
          <w:rFonts w:hint="eastAsia"/>
        </w:rPr>
        <w:t>A man's will must have a new end put upon it.</w:t>
      </w:r>
    </w:p>
    <w:p w14:paraId="16907200">
      <w:pPr>
        <w:rPr>
          <w:rFonts w:hint="eastAsia"/>
        </w:rPr>
      </w:pPr>
      <w:r>
        <w:rPr>
          <w:rFonts w:hint="eastAsia"/>
        </w:rPr>
        <w:t>一个人的意志必须被加上一个新的目的。</w:t>
      </w:r>
    </w:p>
    <w:p w14:paraId="0CB80202">
      <w:pPr>
        <w:rPr>
          <w:rFonts w:hint="eastAsia"/>
        </w:rPr>
      </w:pPr>
      <w:r>
        <w:rPr>
          <w:rFonts w:hint="eastAsia"/>
        </w:rPr>
        <w:t>And come to the will and affections, you shall find as much difficulty there to oppose.</w:t>
      </w:r>
    </w:p>
    <w:p w14:paraId="09457FC0">
      <w:pPr>
        <w:rPr>
          <w:rFonts w:hint="eastAsia"/>
        </w:rPr>
      </w:pPr>
      <w:r>
        <w:rPr>
          <w:rFonts w:hint="eastAsia"/>
        </w:rPr>
        <w:t>并且来到意志和情感，你们会在那里发现同样多的困难来反对。</w:t>
      </w:r>
    </w:p>
    <w:p w14:paraId="449F5DCF">
      <w:pPr>
        <w:rPr>
          <w:rFonts w:hint="eastAsia"/>
        </w:rPr>
      </w:pPr>
      <w:r>
        <w:rPr>
          <w:rFonts w:hint="eastAsia"/>
        </w:rPr>
        <w:t>For example, there are two great principles in the heart of a man, that if ever God's Spirit cometh to deal with in good earnest, will hold tug with him as long as they can.</w:t>
      </w:r>
    </w:p>
    <w:p w14:paraId="64A6512D">
      <w:pPr>
        <w:rPr>
          <w:rFonts w:hint="eastAsia"/>
        </w:rPr>
      </w:pPr>
      <w:r>
        <w:rPr>
          <w:rFonts w:hint="eastAsia"/>
        </w:rPr>
        <w:t>例如，在一个人的心里有两个大的原则，如果神的灵曾认真地来对付，它们会尽力与祂相争。</w:t>
      </w:r>
    </w:p>
    <w:p w14:paraId="229C0BDB">
      <w:pPr>
        <w:rPr>
          <w:rFonts w:hint="eastAsia"/>
        </w:rPr>
      </w:pPr>
      <w:r>
        <w:rPr>
          <w:rFonts w:hint="eastAsia"/>
        </w:rPr>
        <w:t>What are they?</w:t>
      </w:r>
    </w:p>
    <w:p w14:paraId="3BB6DC2E">
      <w:pPr>
        <w:rPr>
          <w:rFonts w:hint="eastAsia"/>
        </w:rPr>
      </w:pPr>
      <w:r>
        <w:rPr>
          <w:rFonts w:hint="eastAsia"/>
        </w:rPr>
        <w:t>它们是什么？</w:t>
      </w:r>
    </w:p>
    <w:p w14:paraId="6564D82B">
      <w:pPr>
        <w:rPr>
          <w:rFonts w:hint="eastAsia"/>
        </w:rPr>
      </w:pPr>
      <w:r>
        <w:rPr>
          <w:rFonts w:hint="eastAsia"/>
        </w:rPr>
        <w:t>You shall have them in 2 Tim. 3:2, 4, 'Men shall be lovers of their own selves;' there is the first; and then followeth, 'covetous, proud, boasters,' &amp;c. And the last is at the 4th verse, 'lovers of pleasures more than lovers of God.'</w:t>
      </w:r>
    </w:p>
    <w:p w14:paraId="2F876C2A">
      <w:pPr>
        <w:rPr>
          <w:rFonts w:hint="eastAsia"/>
        </w:rPr>
      </w:pPr>
      <w:r>
        <w:rPr>
          <w:rFonts w:hint="eastAsia"/>
        </w:rPr>
        <w:t>你们将在提摩太后书3:2, 4找到它们，‘人要专顾自己；’那是第一个；然后是，‘贪爱钱财，自夸，狂傲’等等。最后一个在第4节，‘爱宴乐，不爱神。’</w:t>
      </w:r>
    </w:p>
    <w:p w14:paraId="4CD90A32">
      <w:pPr>
        <w:rPr>
          <w:rFonts w:hint="eastAsia"/>
        </w:rPr>
      </w:pPr>
      <w:r>
        <w:rPr>
          <w:rFonts w:hint="eastAsia"/>
        </w:rPr>
        <w:t>Here are the two principles that are in a man's will and affections, and they will try it too.</w:t>
      </w:r>
    </w:p>
    <w:p w14:paraId="07E857F0">
      <w:pPr>
        <w:rPr>
          <w:rFonts w:hint="eastAsia"/>
        </w:rPr>
      </w:pPr>
      <w:r>
        <w:rPr>
          <w:rFonts w:hint="eastAsia"/>
        </w:rPr>
        <w:t>这里是在一个人的意志和情感中的两个原则，它们也会考验它。</w:t>
      </w:r>
    </w:p>
    <w:p w14:paraId="0B5B56BF">
      <w:pPr>
        <w:rPr>
          <w:rFonts w:hint="eastAsia"/>
        </w:rPr>
      </w:pPr>
      <w:r>
        <w:rPr>
          <w:rFonts w:hint="eastAsia"/>
        </w:rPr>
        <w:t>This same Self-love, that is the General, that goeth before, the captain; and Love of Pleasure, that is the lieutenant, that followeth after this army.</w:t>
      </w:r>
    </w:p>
    <w:p w14:paraId="78A2A79D">
      <w:pPr>
        <w:rPr>
          <w:rFonts w:hint="eastAsia"/>
        </w:rPr>
      </w:pPr>
      <w:r>
        <w:rPr>
          <w:rFonts w:hint="eastAsia"/>
        </w:rPr>
        <w:t>这个自爱，是元帅，走在前面，队长；爱宴乐，是副官，跟随这支军队之后。</w:t>
      </w:r>
    </w:p>
    <w:p w14:paraId="79070BA6">
      <w:pPr>
        <w:rPr>
          <w:rFonts w:hint="eastAsia"/>
        </w:rPr>
      </w:pPr>
      <w:r>
        <w:rPr>
          <w:rFonts w:hint="eastAsia"/>
        </w:rPr>
        <w:t>One is the first, the other is last, backs all these lusts that are between.</w:t>
      </w:r>
    </w:p>
    <w:p w14:paraId="66B8E27F">
      <w:pPr>
        <w:rPr>
          <w:rFonts w:hint="eastAsia"/>
        </w:rPr>
      </w:pPr>
      <w:r>
        <w:rPr>
          <w:rFonts w:hint="eastAsia"/>
        </w:rPr>
        <w:t>一个是第一个，另一个是最后一个，支持着中间所有这些私欲。</w:t>
      </w:r>
    </w:p>
    <w:p w14:paraId="49E7E348">
      <w:pPr>
        <w:rPr>
          <w:rFonts w:hint="eastAsia"/>
        </w:rPr>
      </w:pPr>
    </w:p>
    <w:p w14:paraId="5276C88A">
      <w:pPr>
        <w:rPr>
          <w:rFonts w:hint="eastAsia"/>
        </w:rPr>
      </w:pPr>
      <w:r>
        <w:rPr>
          <w:rFonts w:hint="eastAsia"/>
        </w:rPr>
        <w:t>Love of a man's self; first begin with that.</w:t>
      </w:r>
    </w:p>
    <w:p w14:paraId="7D09B7F3">
      <w:pPr>
        <w:rPr>
          <w:rFonts w:hint="eastAsia"/>
        </w:rPr>
      </w:pPr>
      <w:r>
        <w:rPr>
          <w:rFonts w:hint="eastAsia"/>
        </w:rPr>
        <w:t>爱自己；首先从那个开始。</w:t>
      </w:r>
    </w:p>
    <w:p w14:paraId="6F045FA1">
      <w:pPr>
        <w:rPr>
          <w:rFonts w:hint="eastAsia"/>
        </w:rPr>
      </w:pPr>
      <w:r>
        <w:rPr>
          <w:rFonts w:hint="eastAsia"/>
        </w:rPr>
        <w:t>It is the great devil; absolutely it is Beelzebub, it is the prince of devils, it is the bottom of original sin; and to throw this devil out of a man's heart, to depose him, to bring him down, it must be a mighty power indeed to do it.</w:t>
      </w:r>
    </w:p>
    <w:p w14:paraId="1763B2C8">
      <w:pPr>
        <w:rPr>
          <w:rFonts w:hint="eastAsia"/>
        </w:rPr>
      </w:pPr>
      <w:r>
        <w:rPr>
          <w:rFonts w:hint="eastAsia"/>
        </w:rPr>
        <w:t>是那大魔鬼；绝对是别西卜，是鬼王，是原罪的根基；将这个魔鬼从一个人的心里赶出去，废黜祂，将祂打倒，确实必须有浩大的能力才能作成。</w:t>
      </w:r>
    </w:p>
    <w:p w14:paraId="154C6660">
      <w:pPr>
        <w:rPr>
          <w:rFonts w:hint="eastAsia"/>
        </w:rPr>
      </w:pPr>
      <w:r>
        <w:rPr>
          <w:rFonts w:hint="eastAsia"/>
        </w:rPr>
        <w:t>It was a great power to cast the devil out of a man; but to cast out this great devil out of a man's heart, to depose him, and bring another king in, this is a hard work.</w:t>
      </w:r>
    </w:p>
    <w:p w14:paraId="7E45FF08">
      <w:pPr>
        <w:rPr>
          <w:rFonts w:hint="eastAsia"/>
        </w:rPr>
      </w:pPr>
      <w:r>
        <w:rPr>
          <w:rFonts w:hint="eastAsia"/>
        </w:rPr>
        <w:t>将魔鬼从一个人里面赶出去是一个大能力；但将这个大魔鬼从一个人的心里赶出去，废黜祂，并带进另一个王，这是一件难事。</w:t>
      </w:r>
    </w:p>
    <w:p w14:paraId="76651F30">
      <w:pPr>
        <w:rPr>
          <w:rFonts w:hint="eastAsia"/>
        </w:rPr>
      </w:pPr>
      <w:r>
        <w:rPr>
          <w:rFonts w:hint="eastAsia"/>
        </w:rPr>
        <w:t>When God was thrown out of a man's heart when Adam did sin, then Self-love was next heir, and stepped up into the throne.</w:t>
      </w:r>
    </w:p>
    <w:p w14:paraId="0AB741AA">
      <w:pPr>
        <w:rPr>
          <w:rFonts w:hint="eastAsia"/>
        </w:rPr>
      </w:pPr>
      <w:r>
        <w:rPr>
          <w:rFonts w:hint="eastAsia"/>
        </w:rPr>
        <w:t>当亚当犯罪时，神从一个人的心里被抛出去，那时自爱就是下一个继承人，登上了宝座。</w:t>
      </w:r>
    </w:p>
    <w:p w14:paraId="57ACE1E4">
      <w:pPr>
        <w:rPr>
          <w:rFonts w:hint="eastAsia"/>
        </w:rPr>
      </w:pPr>
      <w:r>
        <w:rPr>
          <w:rFonts w:hint="eastAsia"/>
        </w:rPr>
        <w:t>All that God had, saith Self-love, I will have, I will serve myself as much as ever I did God.</w:t>
      </w:r>
    </w:p>
    <w:p w14:paraId="046C565D">
      <w:pPr>
        <w:rPr>
          <w:rFonts w:hint="eastAsia"/>
        </w:rPr>
      </w:pPr>
      <w:r>
        <w:rPr>
          <w:rFonts w:hint="eastAsia"/>
        </w:rPr>
        <w:t>自爱说，神所有的一切，我都要有，我要服事我自己，如同我曾服事神一样。</w:t>
      </w:r>
    </w:p>
    <w:p w14:paraId="522072F7">
      <w:pPr>
        <w:rPr>
          <w:rFonts w:hint="eastAsia"/>
        </w:rPr>
      </w:pPr>
      <w:r>
        <w:rPr>
          <w:rFonts w:hint="eastAsia"/>
        </w:rPr>
        <w:t>Now, as all the heart was for God before, in the same manner it is for itself now.</w:t>
      </w:r>
    </w:p>
    <w:p w14:paraId="556A424F">
      <w:pPr>
        <w:rPr>
          <w:rFonts w:hint="eastAsia"/>
        </w:rPr>
      </w:pPr>
      <w:r>
        <w:rPr>
          <w:rFonts w:hint="eastAsia"/>
        </w:rPr>
        <w:t>现在，如同先前全心都是为神，现在也以同样的方式为它自己。</w:t>
      </w:r>
    </w:p>
    <w:p w14:paraId="71099C19">
      <w:pPr>
        <w:rPr>
          <w:rFonts w:hint="eastAsia"/>
        </w:rPr>
      </w:pPr>
      <w:r>
        <w:rPr>
          <w:rFonts w:hint="eastAsia"/>
        </w:rPr>
        <w:t>All the strength that a man hath doth back Self-love, stands for the king.</w:t>
      </w:r>
    </w:p>
    <w:p w14:paraId="17B7B51B">
      <w:pPr>
        <w:rPr>
          <w:rFonts w:hint="eastAsia"/>
        </w:rPr>
      </w:pPr>
      <w:r>
        <w:rPr>
          <w:rFonts w:hint="eastAsia"/>
        </w:rPr>
        <w:t>一个人所有的力量都支持自爱，都为王站立。</w:t>
      </w:r>
    </w:p>
    <w:p w14:paraId="107E25C7">
      <w:pPr>
        <w:rPr>
          <w:rFonts w:hint="eastAsia"/>
        </w:rPr>
      </w:pPr>
      <w:r>
        <w:rPr>
          <w:rFonts w:hint="eastAsia"/>
        </w:rPr>
        <w:t>It is a king of an absolute sovereignty; and because it is a king, therefore when God cometh and tells a man, You must be subject to me, Self-love bustleth.</w:t>
      </w:r>
    </w:p>
    <w:p w14:paraId="1F59CD8D">
      <w:pPr>
        <w:rPr>
          <w:rFonts w:hint="eastAsia"/>
        </w:rPr>
      </w:pPr>
      <w:r>
        <w:rPr>
          <w:rFonts w:hint="eastAsia"/>
        </w:rPr>
        <w:t>祂是一个有绝对主权的王；因为祂是王，所以当神来告诉一个人，你必须服我，自爱就骚动。</w:t>
      </w:r>
    </w:p>
    <w:p w14:paraId="68DED97C">
      <w:pPr>
        <w:rPr>
          <w:rFonts w:hint="eastAsia"/>
        </w:rPr>
      </w:pPr>
      <w:r>
        <w:rPr>
          <w:rFonts w:hint="eastAsia"/>
        </w:rPr>
        <w:t>What? I am absolute, saith he.</w:t>
      </w:r>
    </w:p>
    <w:p w14:paraId="0257E017">
      <w:pPr>
        <w:rPr>
          <w:rFonts w:hint="eastAsia"/>
        </w:rPr>
      </w:pPr>
      <w:r>
        <w:rPr>
          <w:rFonts w:hint="eastAsia"/>
        </w:rPr>
        <w:t>什么？祂说，我是绝对的。</w:t>
      </w:r>
    </w:p>
    <w:p w14:paraId="27383962">
      <w:pPr>
        <w:rPr>
          <w:rFonts w:hint="eastAsia"/>
        </w:rPr>
      </w:pPr>
      <w:r>
        <w:rPr>
          <w:rFonts w:hint="eastAsia"/>
        </w:rPr>
        <w:t>It is enmity against the law and against all that shall proclaim war against Self-love in a man.</w:t>
      </w:r>
    </w:p>
    <w:p w14:paraId="2C41D506">
      <w:pPr>
        <w:rPr>
          <w:rFonts w:hint="eastAsia"/>
        </w:rPr>
      </w:pPr>
      <w:r>
        <w:rPr>
          <w:rFonts w:hint="eastAsia"/>
        </w:rPr>
        <w:t>祂是与律法为敌，与所有要在一个人里面向自爱宣战的为敌。</w:t>
      </w:r>
    </w:p>
    <w:p w14:paraId="6FEA1D00">
      <w:pPr>
        <w:rPr>
          <w:rFonts w:hint="eastAsia"/>
        </w:rPr>
      </w:pPr>
      <w:r>
        <w:rPr>
          <w:rFonts w:hint="eastAsia"/>
        </w:rPr>
        <w:t>I am for myself, saith he, and all that is within me is for me; there is but poor Conscience, that standeth contesting a little; but the whole heart is for it, that is certain.</w:t>
      </w:r>
    </w:p>
    <w:p w14:paraId="43A61918">
      <w:pPr>
        <w:rPr>
          <w:rFonts w:hint="eastAsia"/>
        </w:rPr>
      </w:pPr>
      <w:r>
        <w:rPr>
          <w:rFonts w:hint="eastAsia"/>
        </w:rPr>
        <w:t>祂说，我是为我自己，我里面所有的一切都是为我；只有可怜的良心，稍微抗争一下；但全心都为它，那是肯定的。</w:t>
      </w:r>
    </w:p>
    <w:p w14:paraId="5DAFAFFB">
      <w:pPr>
        <w:rPr>
          <w:rFonts w:hint="eastAsia"/>
        </w:rPr>
      </w:pPr>
      <w:r>
        <w:rPr>
          <w:rFonts w:hint="eastAsia"/>
        </w:rPr>
        <w:t>Now, when the Holy Ghost shall come to depose this great king, this absolute monarch, as it is in a man's heart, especially it shall be a foreigner that shall go about to do it, as God and the Spirit of God is.</w:t>
      </w:r>
    </w:p>
    <w:p w14:paraId="11394B30">
      <w:pPr>
        <w:rPr>
          <w:rFonts w:hint="eastAsia"/>
        </w:rPr>
      </w:pPr>
      <w:r>
        <w:rPr>
          <w:rFonts w:hint="eastAsia"/>
        </w:rPr>
        <w:t>现在，当圣灵来废黜这个大王，这个绝对的君主，如祂在一个人的心里，特别是将要行此事的将是一个外来者，如同神和神的灵。</w:t>
      </w:r>
    </w:p>
    <w:p w14:paraId="6DF5BADE">
      <w:pPr>
        <w:rPr>
          <w:rFonts w:hint="eastAsia"/>
        </w:rPr>
      </w:pPr>
      <w:r>
        <w:rPr>
          <w:rFonts w:hint="eastAsia"/>
        </w:rPr>
        <w:t>'Love is strong as death,' it is a proverb, Cant. 8:6.</w:t>
      </w:r>
    </w:p>
    <w:p w14:paraId="1E7BFFE8">
      <w:pPr>
        <w:rPr>
          <w:rFonts w:hint="eastAsia"/>
        </w:rPr>
      </w:pPr>
      <w:r>
        <w:rPr>
          <w:rFonts w:hint="eastAsia"/>
        </w:rPr>
        <w:t>‘爱情如死之坚强’，是一个谚语，雅歌8:6。</w:t>
      </w:r>
    </w:p>
    <w:p w14:paraId="215CDB18">
      <w:pPr>
        <w:rPr>
          <w:rFonts w:hint="eastAsia"/>
        </w:rPr>
      </w:pPr>
      <w:r>
        <w:rPr>
          <w:rFonts w:hint="eastAsia"/>
        </w:rPr>
        <w:t>Self-love much more; all the strength that a man hath is for himself, he will give all for his life, for the life of this king; a man will never yield; all in nature will rise up against him that shall go about to depose it, all will be in arms.</w:t>
      </w:r>
    </w:p>
    <w:p w14:paraId="20F72C18">
      <w:pPr>
        <w:rPr>
          <w:rFonts w:hint="eastAsia"/>
        </w:rPr>
      </w:pPr>
      <w:r>
        <w:rPr>
          <w:rFonts w:hint="eastAsia"/>
        </w:rPr>
        <w:t>自爱更甚；一个人所有的力量都是为祂自己，祂会为祂的生命，为这个王的生命舍弃一切；一个人永不屈服；自然界所有的一切都会起来反对那要去废黜祂的，所有都会拿起武器。</w:t>
      </w:r>
    </w:p>
    <w:p w14:paraId="1B6B7118">
      <w:pPr>
        <w:rPr>
          <w:rFonts w:hint="eastAsia"/>
        </w:rPr>
      </w:pPr>
      <w:r>
        <w:rPr>
          <w:rFonts w:hint="eastAsia"/>
        </w:rPr>
        <w:t>Yet notwithstanding, though the heathen imagine a vain thing, though the people and kings of the earth rage against Christ, and though all in a man thus be up in arms, yet God will set his Son upon this holy hill, upon a man's heart, before he hath done.</w:t>
      </w:r>
    </w:p>
    <w:p w14:paraId="32B739D2">
      <w:pPr>
        <w:rPr>
          <w:rFonts w:hint="eastAsia"/>
        </w:rPr>
      </w:pPr>
      <w:r>
        <w:rPr>
          <w:rFonts w:hint="eastAsia"/>
        </w:rPr>
        <w:t>然而尽管如此，虽然外邦人图谋虚妄，虽然地上的君王和百姓怒骂基督，虽然一个人里面所有的一切都如此拿起武器，然而神要在祂完成之前，将祂的儿子立在这圣山上，在一个人的心里。</w:t>
      </w:r>
    </w:p>
    <w:p w14:paraId="70233145">
      <w:pPr>
        <w:rPr>
          <w:rFonts w:hint="eastAsia"/>
        </w:rPr>
      </w:pPr>
    </w:p>
    <w:p w14:paraId="698A8CE3">
      <w:pPr>
        <w:rPr>
          <w:rFonts w:hint="eastAsia"/>
        </w:rPr>
      </w:pPr>
      <w:r>
        <w:rPr>
          <w:rFonts w:hint="eastAsia"/>
        </w:rPr>
        <w:t>My brethren, this must be an almighty power that must do it; it is not all the persuasions in the world will do it.</w:t>
      </w:r>
    </w:p>
    <w:p w14:paraId="6A897E78">
      <w:pPr>
        <w:rPr>
          <w:rFonts w:hint="eastAsia"/>
        </w:rPr>
      </w:pPr>
      <w:r>
        <w:rPr>
          <w:rFonts w:hint="eastAsia"/>
        </w:rPr>
        <w:t>我的弟兄们，这必须是全能的能力才能作成；世上所有的劝说都不能作成。</w:t>
      </w:r>
    </w:p>
    <w:p w14:paraId="6B13EAB0">
      <w:pPr>
        <w:rPr>
          <w:rFonts w:hint="eastAsia"/>
        </w:rPr>
      </w:pPr>
      <w:r>
        <w:rPr>
          <w:rFonts w:hint="eastAsia"/>
        </w:rPr>
        <w:t>You may persuade Selflove to much; to serve God, and to do many things so far as will stand with its prerogative, so that he may remain king still; but to depose him, and that Clod shall be king, and he God's favourite, this must be an almighty power to do it.</w:t>
      </w:r>
    </w:p>
    <w:p w14:paraId="22F583A9">
      <w:pPr>
        <w:rPr>
          <w:rFonts w:hint="eastAsia"/>
        </w:rPr>
      </w:pPr>
      <w:r>
        <w:rPr>
          <w:rFonts w:hint="eastAsia"/>
        </w:rPr>
        <w:t>你们可以劝说自爱很多事；服事神，并做许多事，只要与它的特权相符，使祂仍能作王；但废黜祂，并且那土块将作王，祂作神的宠儿，这必须是全能的能力才能作成。</w:t>
      </w:r>
    </w:p>
    <w:p w14:paraId="56323DD2">
      <w:pPr>
        <w:rPr>
          <w:rFonts w:hint="eastAsia"/>
        </w:rPr>
      </w:pPr>
    </w:p>
    <w:p w14:paraId="5E4D4C6B">
      <w:pPr>
        <w:rPr>
          <w:rFonts w:hint="eastAsia"/>
        </w:rPr>
      </w:pPr>
      <w:r>
        <w:rPr>
          <w:rFonts w:hint="eastAsia"/>
        </w:rPr>
        <w:t>So likewise for the love of pleasures, that is the second thing.</w:t>
      </w:r>
    </w:p>
    <w:p w14:paraId="6A9A988F">
      <w:pPr>
        <w:rPr>
          <w:rFonts w:hint="eastAsia"/>
        </w:rPr>
      </w:pPr>
      <w:r>
        <w:rPr>
          <w:rFonts w:hint="eastAsia"/>
        </w:rPr>
        <w:t>同样，对享乐的爱，那是第二件事。</w:t>
      </w:r>
    </w:p>
    <w:p w14:paraId="079CC80F">
      <w:pPr>
        <w:rPr>
          <w:rFonts w:hint="eastAsia"/>
        </w:rPr>
      </w:pPr>
      <w:r>
        <w:rPr>
          <w:rFonts w:hint="eastAsia"/>
        </w:rPr>
        <w:t>When Self-love cometh to be deposed thus, as in conversion it is, from being king, saith every lust, every poor inferior lust, If this government be altered, I shall lose this pleasure and that pleasure, if you turn the world upside down thus.</w:t>
      </w:r>
    </w:p>
    <w:p w14:paraId="75444E80">
      <w:pPr>
        <w:rPr>
          <w:rFonts w:hint="eastAsia"/>
        </w:rPr>
      </w:pPr>
      <w:r>
        <w:rPr>
          <w:rFonts w:hint="eastAsia"/>
        </w:rPr>
        <w:t>当自爱如此被废黜，如在归信中一样，从作王，每一个私欲，每一个可怜的低级私欲都说，如果这个政权被改变，我将失去这个享乐和那个享乐，如果你们如此颠倒世界。</w:t>
      </w:r>
    </w:p>
    <w:p w14:paraId="16297A74">
      <w:pPr>
        <w:rPr>
          <w:rFonts w:hint="eastAsia"/>
        </w:rPr>
      </w:pPr>
      <w:r>
        <w:rPr>
          <w:rFonts w:hint="eastAsia"/>
        </w:rPr>
        <w:t>There is nothing in the heart, my brethren, but is for pleasure in some kind or other.</w:t>
      </w:r>
    </w:p>
    <w:p w14:paraId="0F3E69DF">
      <w:pPr>
        <w:rPr>
          <w:rFonts w:hint="eastAsia"/>
        </w:rPr>
      </w:pPr>
      <w:r>
        <w:rPr>
          <w:rFonts w:hint="eastAsia"/>
        </w:rPr>
        <w:t>我的弟兄们，在心里没有一样不是为某种享乐。</w:t>
      </w:r>
    </w:p>
    <w:p w14:paraId="1618B4D2">
      <w:pPr>
        <w:rPr>
          <w:rFonts w:hint="eastAsia"/>
        </w:rPr>
      </w:pPr>
      <w:r>
        <w:rPr>
          <w:rFonts w:hint="eastAsia"/>
        </w:rPr>
        <w:t>A man liveth in pleasure, that is the expression, as a fish doth in its element.</w:t>
      </w:r>
    </w:p>
    <w:p w14:paraId="1E9927A6">
      <w:pPr>
        <w:rPr>
          <w:rFonts w:hint="eastAsia"/>
        </w:rPr>
      </w:pPr>
      <w:r>
        <w:rPr>
          <w:rFonts w:hint="eastAsia"/>
        </w:rPr>
        <w:t>一个人活在享乐中，那是表达，如同鱼在它的元素中。</w:t>
      </w:r>
    </w:p>
    <w:p w14:paraId="3AAC7041">
      <w:pPr>
        <w:rPr>
          <w:rFonts w:hint="eastAsia"/>
        </w:rPr>
      </w:pPr>
      <w:r>
        <w:rPr>
          <w:rFonts w:hint="eastAsia"/>
        </w:rPr>
        <w:t>Take him out of carnal natural pleasures in some creature or other, his soul dieth; it will fight for pleasure as for his life.</w:t>
      </w:r>
    </w:p>
    <w:p w14:paraId="3314D1FB">
      <w:pPr>
        <w:rPr>
          <w:rFonts w:hint="eastAsia"/>
        </w:rPr>
      </w:pPr>
      <w:r>
        <w:rPr>
          <w:rFonts w:hint="eastAsia"/>
        </w:rPr>
        <w:t>将祂从某个受造物中的肉体天然享乐中取出，祂的灵魂就死了；它会为享乐争战如同为祂的生命。</w:t>
      </w:r>
    </w:p>
    <w:p w14:paraId="6EBF146C">
      <w:pPr>
        <w:rPr>
          <w:rFonts w:hint="eastAsia"/>
        </w:rPr>
      </w:pPr>
      <w:r>
        <w:rPr>
          <w:rFonts w:hint="eastAsia"/>
        </w:rPr>
        <w:t>Saith the Apostle, 2 Peter 2:14, 'They have eyes full of adultery, they cannot cease from sin;' they cannot, till a further power cometh.</w:t>
      </w:r>
    </w:p>
    <w:p w14:paraId="0C2BF597">
      <w:pPr>
        <w:rPr>
          <w:rFonts w:hint="eastAsia"/>
        </w:rPr>
      </w:pPr>
      <w:r>
        <w:rPr>
          <w:rFonts w:hint="eastAsia"/>
        </w:rPr>
        <w:t>使徒在彼得后书2:14说：‘他们满眼是淫色，止不住犯罪；’他们不能，直到一个更大的能力来到。</w:t>
      </w:r>
    </w:p>
    <w:p w14:paraId="30BDB295">
      <w:pPr>
        <w:rPr>
          <w:rFonts w:hint="eastAsia"/>
        </w:rPr>
      </w:pPr>
      <w:r>
        <w:rPr>
          <w:rFonts w:hint="eastAsia"/>
        </w:rPr>
        <w:t>Luke 14:20, 'I have married a wife,' saith he, and in plain terms, 'I cannot come;' he makes that his excuse; for such lusts as these are have a mighty power upon a man's heart.</w:t>
      </w:r>
    </w:p>
    <w:p w14:paraId="7126591C">
      <w:pPr>
        <w:rPr>
          <w:rFonts w:hint="eastAsia"/>
        </w:rPr>
      </w:pPr>
      <w:r>
        <w:rPr>
          <w:rFonts w:hint="eastAsia"/>
        </w:rPr>
        <w:t>路加福音14:20，祂说：‘我才娶了妻’，并且直白地说，‘所以我不能去；’祂以此为借口；因为这样的私欲对一个人的心有浩大的能力。</w:t>
      </w:r>
    </w:p>
    <w:p w14:paraId="40E40652">
      <w:pPr>
        <w:rPr>
          <w:rFonts w:hint="eastAsia"/>
        </w:rPr>
      </w:pPr>
      <w:r>
        <w:rPr>
          <w:rFonts w:hint="eastAsia"/>
        </w:rPr>
        <w:t>How great? See what Christ's own expression is, that was the Saviour of souls, and knew what belonged to the converting of them, for he died for them.</w:t>
      </w:r>
    </w:p>
    <w:p w14:paraId="64F3F280">
      <w:pPr>
        <w:rPr>
          <w:rFonts w:hint="eastAsia"/>
        </w:rPr>
      </w:pPr>
      <w:r>
        <w:rPr>
          <w:rFonts w:hint="eastAsia"/>
        </w:rPr>
        <w:t>何等浩大？看基督自己的表达是什么，祂是灵魂的救主，知道归信它们需要什么，因为祂为它们而死。</w:t>
      </w:r>
    </w:p>
    <w:p w14:paraId="2CD819D5">
      <w:pPr>
        <w:rPr>
          <w:rFonts w:hint="eastAsia"/>
        </w:rPr>
      </w:pPr>
      <w:r>
        <w:rPr>
          <w:rFonts w:hint="eastAsia"/>
        </w:rPr>
        <w:t>In Matt. 19:24, there was a rich man came to him, and he was an ingenuous man.</w:t>
      </w:r>
    </w:p>
    <w:p w14:paraId="6E67E42D">
      <w:pPr>
        <w:rPr>
          <w:rFonts w:hint="eastAsia"/>
        </w:rPr>
      </w:pPr>
      <w:r>
        <w:rPr>
          <w:rFonts w:hint="eastAsia"/>
        </w:rPr>
        <w:t>在马太福音19:24，有一个财主来到祂面前，祂是一个诚实的人。</w:t>
      </w:r>
    </w:p>
    <w:p w14:paraId="34829D96">
      <w:pPr>
        <w:rPr>
          <w:rFonts w:hint="eastAsia"/>
        </w:rPr>
      </w:pPr>
      <w:r>
        <w:rPr>
          <w:rFonts w:hint="eastAsia"/>
        </w:rPr>
        <w:t>Christ preached the gospel to him, moved his heart a little, he used all moral persuasions to him that could be, told him that he should have eternal life; yet he goeth away.</w:t>
      </w:r>
    </w:p>
    <w:p w14:paraId="7D4FBEE2">
      <w:pPr>
        <w:rPr>
          <w:rFonts w:hint="eastAsia"/>
        </w:rPr>
      </w:pPr>
      <w:r>
        <w:rPr>
          <w:rFonts w:hint="eastAsia"/>
        </w:rPr>
        <w:t>基督向祂传福音，稍微感动了祂的心，祂用了所有能用的道德劝说，告诉祂将有永生；然而祂离开了。</w:t>
      </w:r>
    </w:p>
    <w:p w14:paraId="14D70C4D">
      <w:pPr>
        <w:rPr>
          <w:rFonts w:hint="eastAsia"/>
        </w:rPr>
      </w:pPr>
      <w:r>
        <w:rPr>
          <w:rFonts w:hint="eastAsia"/>
        </w:rPr>
        <w:t>What doth Christ infer upon this?</w:t>
      </w:r>
    </w:p>
    <w:p w14:paraId="06B3FB6D">
      <w:pPr>
        <w:rPr>
          <w:rFonts w:hint="eastAsia"/>
        </w:rPr>
      </w:pPr>
      <w:r>
        <w:rPr>
          <w:rFonts w:hint="eastAsia"/>
        </w:rPr>
        <w:t>基督从此推论什么？</w:t>
      </w:r>
    </w:p>
    <w:p w14:paraId="4E909291">
      <w:pPr>
        <w:rPr>
          <w:rFonts w:hint="eastAsia"/>
        </w:rPr>
      </w:pPr>
      <w:r>
        <w:rPr>
          <w:rFonts w:hint="eastAsia"/>
        </w:rPr>
        <w:t>You shall find the story of that young man is the introduction to the words I quote this place for; 'A rich man,' saith he, 'shall hardly enter into the kingdom of heaven.'</w:t>
      </w:r>
    </w:p>
    <w:p w14:paraId="7D3DA079">
      <w:pPr>
        <w:rPr>
          <w:rFonts w:hint="eastAsia"/>
        </w:rPr>
      </w:pPr>
      <w:r>
        <w:rPr>
          <w:rFonts w:hint="eastAsia"/>
        </w:rPr>
        <w:t>你们会发现那个少年人的故事是我引用这处经文的话的引言；祂说：‘财主进天国是难的。’</w:t>
      </w:r>
    </w:p>
    <w:p w14:paraId="76EEA2D4">
      <w:pPr>
        <w:rPr>
          <w:rFonts w:hint="eastAsia"/>
        </w:rPr>
      </w:pPr>
      <w:r>
        <w:rPr>
          <w:rFonts w:hint="eastAsia"/>
        </w:rPr>
        <w:t>Hardly? That is no great matter.</w:t>
      </w:r>
    </w:p>
    <w:p w14:paraId="0153C78A">
      <w:pPr>
        <w:rPr>
          <w:rFonts w:hint="eastAsia"/>
        </w:rPr>
      </w:pPr>
      <w:r>
        <w:rPr>
          <w:rFonts w:hint="eastAsia"/>
        </w:rPr>
        <w:t>难？那不算什么大事。</w:t>
      </w:r>
    </w:p>
    <w:p w14:paraId="4722049E">
      <w:pPr>
        <w:rPr>
          <w:rFonts w:hint="eastAsia"/>
        </w:rPr>
      </w:pPr>
      <w:r>
        <w:rPr>
          <w:rFonts w:hint="eastAsia"/>
        </w:rPr>
        <w:t>What doth our Saviour Christ?</w:t>
      </w:r>
    </w:p>
    <w:p w14:paraId="384E2019">
      <w:pPr>
        <w:rPr>
          <w:rFonts w:hint="eastAsia"/>
        </w:rPr>
      </w:pPr>
      <w:r>
        <w:rPr>
          <w:rFonts w:hint="eastAsia"/>
        </w:rPr>
        <w:t>我们的救主基督做什么？</w:t>
      </w:r>
    </w:p>
    <w:p w14:paraId="6081ABA9">
      <w:pPr>
        <w:rPr>
          <w:rFonts w:hint="eastAsia"/>
        </w:rPr>
      </w:pPr>
      <w:r>
        <w:rPr>
          <w:rFonts w:hint="eastAsia"/>
        </w:rPr>
        <w:t>He riseth higher in his expression: 'And again I say unto you, It is easier for a camel to go through the eye of a needle, than for a rich man to enter into the kingdom of God;' not for one that is rich simply, but Mark telleth us, chap. 10, for one that 'trusteth in his riches,' that is his expression.</w:t>
      </w:r>
    </w:p>
    <w:p w14:paraId="200CD5B2">
      <w:pPr>
        <w:rPr>
          <w:rFonts w:hint="eastAsia"/>
        </w:rPr>
      </w:pPr>
      <w:r>
        <w:rPr>
          <w:rFonts w:hint="eastAsia"/>
        </w:rPr>
        <w:t>祂在祂的表达中升得更高：‘我又告诉你们，骆驼穿过针的眼，比财主进神的国还容易呢；’不仅是单纯富足的人，马可告诉我们，第10章，是‘倚靠钱财的人’，那是祂的表达。</w:t>
      </w:r>
    </w:p>
    <w:p w14:paraId="6A20C2B5">
      <w:pPr>
        <w:rPr>
          <w:rFonts w:hint="eastAsia"/>
        </w:rPr>
      </w:pPr>
    </w:p>
    <w:p w14:paraId="566DB9DD">
      <w:pPr>
        <w:rPr>
          <w:rFonts w:hint="eastAsia"/>
        </w:rPr>
      </w:pPr>
      <w:r>
        <w:rPr>
          <w:rFonts w:hint="eastAsia"/>
        </w:rPr>
        <w:t>First, he saith it is hard.</w:t>
      </w:r>
    </w:p>
    <w:p w14:paraId="236D1ECC">
      <w:pPr>
        <w:rPr>
          <w:rFonts w:hint="eastAsia"/>
        </w:rPr>
      </w:pPr>
      <w:r>
        <w:rPr>
          <w:rFonts w:hint="eastAsia"/>
        </w:rPr>
        <w:t>首先，祂说这是难的。</w:t>
      </w:r>
    </w:p>
    <w:p w14:paraId="4BF8C081">
      <w:pPr>
        <w:rPr>
          <w:rFonts w:hint="eastAsia"/>
        </w:rPr>
      </w:pPr>
      <w:r>
        <w:rPr>
          <w:rFonts w:hint="eastAsia"/>
        </w:rPr>
        <w:t>Secondly, it is so hard, as it is easier for a camel to go through the eye of a needle.</w:t>
      </w:r>
    </w:p>
    <w:p w14:paraId="44BB4843">
      <w:pPr>
        <w:rPr>
          <w:rFonts w:hint="eastAsia"/>
        </w:rPr>
      </w:pPr>
      <w:r>
        <w:rPr>
          <w:rFonts w:hint="eastAsia"/>
        </w:rPr>
        <w:t>其次，它是如此之难，以致骆驼穿过针的眼比它还容易。</w:t>
      </w:r>
    </w:p>
    <w:p w14:paraId="7BD366C7">
      <w:pPr>
        <w:rPr>
          <w:rFonts w:hint="eastAsia"/>
        </w:rPr>
      </w:pPr>
      <w:r>
        <w:rPr>
          <w:rFonts w:hint="eastAsia"/>
        </w:rPr>
        <w:t>It was a proverb among the Jews, and it is in many of the rabbins extant to this day.</w:t>
      </w:r>
    </w:p>
    <w:p w14:paraId="010E035A">
      <w:pPr>
        <w:rPr>
          <w:rFonts w:hint="eastAsia"/>
        </w:rPr>
      </w:pPr>
      <w:r>
        <w:rPr>
          <w:rFonts w:hint="eastAsia"/>
        </w:rPr>
        <w:t>这是犹太人中的一个谚语，至今仍在许多拉比的著作中存留。</w:t>
      </w:r>
    </w:p>
    <w:p w14:paraId="2CC2C603">
      <w:pPr>
        <w:rPr>
          <w:rFonts w:hint="eastAsia"/>
        </w:rPr>
      </w:pPr>
      <w:r>
        <w:rPr>
          <w:rFonts w:hint="eastAsia"/>
        </w:rPr>
        <w:t>You will say that it is an absurdity to use such an expression, a camel to go through the eye of a needle; the more absurdity there is in it, the more it expresseth the impossibility.</w:t>
      </w:r>
    </w:p>
    <w:p w14:paraId="5031E69E">
      <w:pPr>
        <w:rPr>
          <w:rFonts w:hint="eastAsia"/>
        </w:rPr>
      </w:pPr>
      <w:r>
        <w:rPr>
          <w:rFonts w:hint="eastAsia"/>
        </w:rPr>
        <w:t>你们会说用这样一个表达，骆驼穿过针的眼，是荒谬的；其中越荒谬，就越表达不可能。</w:t>
      </w:r>
    </w:p>
    <w:p w14:paraId="1E9414F5">
      <w:pPr>
        <w:rPr>
          <w:rFonts w:hint="eastAsia"/>
        </w:rPr>
      </w:pPr>
    </w:p>
    <w:p w14:paraId="55F19D97">
      <w:pPr>
        <w:rPr>
          <w:rFonts w:hint="eastAsia"/>
        </w:rPr>
      </w:pPr>
      <w:r>
        <w:rPr>
          <w:rFonts w:hint="eastAsia"/>
        </w:rPr>
        <w:t>In the third place, saith Christ, 'with men this is impossible, but with God all things are possible;' it is impossible for all men in the world to do the work for another man; that is simply impossible; but with God all things are possible: why doth he say all things?</w:t>
      </w:r>
    </w:p>
    <w:p w14:paraId="08E1FD53">
      <w:pPr>
        <w:rPr>
          <w:rFonts w:hint="eastAsia"/>
        </w:rPr>
      </w:pPr>
      <w:r>
        <w:rPr>
          <w:rFonts w:hint="eastAsia"/>
        </w:rPr>
        <w:t>第三，基督说：‘在人这是不能的，在神凡事都能；’世上所有的人为另一个人作这工是不可能的；那是绝对不可能的；但在神凡事都能：祂为何说凡事？</w:t>
      </w:r>
    </w:p>
    <w:p w14:paraId="68BAF2FD">
      <w:pPr>
        <w:rPr>
          <w:rFonts w:hint="eastAsia"/>
        </w:rPr>
      </w:pPr>
      <w:r>
        <w:rPr>
          <w:rFonts w:hint="eastAsia"/>
        </w:rPr>
        <w:t>If it were a slight work he would not say so; but, saith he, with God that works all things else, that hath an omnipotent power to subdue all things to himself, with him it is possible, he must do this.</w:t>
      </w:r>
    </w:p>
    <w:p w14:paraId="4E5D172C">
      <w:pPr>
        <w:rPr>
          <w:rFonts w:hint="eastAsia"/>
        </w:rPr>
      </w:pPr>
      <w:r>
        <w:rPr>
          <w:rFonts w:hint="eastAsia"/>
        </w:rPr>
        <w:t>如果那是一个轻微的工作，祂不会如此说；但，祂说，在能作万事，有全能将万有都归服自己的神，在祂这是可能的，祂必须作这事。</w:t>
      </w:r>
    </w:p>
    <w:p w14:paraId="1CD81788">
      <w:pPr>
        <w:rPr>
          <w:rFonts w:hint="eastAsia"/>
        </w:rPr>
      </w:pPr>
    </w:p>
    <w:p w14:paraId="5FB27F5B">
      <w:pPr>
        <w:rPr>
          <w:rFonts w:hint="eastAsia"/>
        </w:rPr>
      </w:pPr>
      <w:r>
        <w:rPr>
          <w:rFonts w:hint="eastAsia"/>
        </w:rPr>
        <w:t>I find this word, 'all things are possible,' used but in one or two cases.</w:t>
      </w:r>
    </w:p>
    <w:p w14:paraId="467F860A">
      <w:pPr>
        <w:rPr>
          <w:rFonts w:hint="eastAsia"/>
        </w:rPr>
      </w:pPr>
      <w:r>
        <w:rPr>
          <w:rFonts w:hint="eastAsia"/>
        </w:rPr>
        <w:t>我发现‘凡事都能’这个词，只在一两个情况下使用。</w:t>
      </w:r>
    </w:p>
    <w:p w14:paraId="15DDE523">
      <w:pPr>
        <w:rPr>
          <w:rFonts w:hint="eastAsia"/>
        </w:rPr>
      </w:pPr>
      <w:r>
        <w:rPr>
          <w:rFonts w:hint="eastAsia"/>
        </w:rPr>
        <w:t>It is used upon the incarnation of Christ; when the angel had told Mary that Jesus Christ should be born of her, saith he, 'with God all things are possible,' and that was the highest work that ever he did, he 'shewed strength with his arm' there.</w:t>
      </w:r>
    </w:p>
    <w:p w14:paraId="42AA8B2D">
      <w:pPr>
        <w:rPr>
          <w:rFonts w:hint="eastAsia"/>
        </w:rPr>
      </w:pPr>
      <w:r>
        <w:rPr>
          <w:rFonts w:hint="eastAsia"/>
        </w:rPr>
        <w:t>它在基督道成肉身时使用；当天使告诉马利亚耶稣基督将由她而生时，祂说：‘在神凡事都能’，那是祂所行的最高工作，祂在那里‘用膀臂施展大能’。</w:t>
      </w:r>
    </w:p>
    <w:p w14:paraId="4143546C">
      <w:pPr>
        <w:rPr>
          <w:rFonts w:hint="eastAsia"/>
        </w:rPr>
      </w:pPr>
      <w:r>
        <w:rPr>
          <w:rFonts w:hint="eastAsia"/>
        </w:rPr>
        <w:t>So it is said of his working in us, Eph. 3:20; and the like you have, Phil. 3:21, 'According to the power whereby he subdueth all things unto himself,' that is the power that works in us; that is the power that must work a man off whose heart is set upon his riches, and is set upon any pleasure.</w:t>
      </w:r>
    </w:p>
    <w:p w14:paraId="2717F5A6">
      <w:pPr>
        <w:rPr>
          <w:rFonts w:hint="eastAsia"/>
        </w:rPr>
      </w:pPr>
      <w:r>
        <w:rPr>
          <w:rFonts w:hint="eastAsia"/>
        </w:rPr>
        <w:t>所以论到祂在我们里面作工，以弗所书3:20如此说；类似的话你们在腓立比书3:21也有，‘按着那能叫万有归服自己的大能’，那是那在我们里面运行的能力；那是那必须使一个心系财富，心系任何享乐的人脱离的能力。</w:t>
      </w:r>
    </w:p>
    <w:p w14:paraId="4AED30FA">
      <w:pPr>
        <w:rPr>
          <w:rFonts w:hint="eastAsia"/>
        </w:rPr>
      </w:pPr>
    </w:p>
    <w:p w14:paraId="24635BC6">
      <w:pPr>
        <w:rPr>
          <w:rFonts w:hint="eastAsia"/>
        </w:rPr>
      </w:pPr>
      <w:r>
        <w:rPr>
          <w:rFonts w:hint="eastAsia"/>
        </w:rPr>
        <w:t>My brethren, it is not the offers of eternity, it is not all the persuasions of men and angels, nor of the Holy Ghost himself, if they be but mere moral persuasions, will make a man part with a bird in the hand for two in the bush.</w:t>
      </w:r>
    </w:p>
    <w:p w14:paraId="79842EBC">
      <w:pPr>
        <w:rPr>
          <w:rFonts w:hint="eastAsia"/>
        </w:rPr>
      </w:pPr>
      <w:r>
        <w:rPr>
          <w:rFonts w:hint="eastAsia"/>
        </w:rPr>
        <w:t>我的弟兄们，不是永恒的提议，不是人或天使的所有劝说，也不是圣灵自己，如果它们不过是纯粹的道德劝说，能使一个人舍弃手中的一只鸟去换林中的两只鸟。</w:t>
      </w:r>
    </w:p>
    <w:p w14:paraId="0C8E7A3D">
      <w:pPr>
        <w:rPr>
          <w:rFonts w:hint="eastAsia"/>
        </w:rPr>
      </w:pPr>
      <w:r>
        <w:rPr>
          <w:rFonts w:hint="eastAsia"/>
        </w:rPr>
        <w:t>My meaning is, that will make a man part with his lusts, or his pleasures and sin, and take and accept the offers of eternity; but it must be the power of God, with whom all things are possible, and he must put forth as much power to work this as he putteth forth to work all things else.—And so now you have seen the power that is shewn in destroying this opposite, sin.</w:t>
      </w:r>
    </w:p>
    <w:p w14:paraId="4C44A437">
      <w:pPr>
        <w:rPr>
          <w:rFonts w:hint="eastAsia"/>
        </w:rPr>
      </w:pPr>
      <w:r>
        <w:rPr>
          <w:rFonts w:hint="eastAsia"/>
        </w:rPr>
        <w:t>我的意思是，能使一个人舍弃祂的私欲，或祂的享乐和罪，并接受永恒的提议；但必须是神的能力，在祂凡事都能，并且祂必须显出同样的能力来作成这个，如同祂显出能力来作万事一样。——现在你们已看见那在毁灭这个对立物，罪，时显出的能力。</w:t>
      </w:r>
    </w:p>
    <w:p w14:paraId="0157B6CC">
      <w:pPr>
        <w:rPr>
          <w:rFonts w:hint="eastAsia"/>
        </w:rPr>
      </w:pPr>
    </w:p>
    <w:p w14:paraId="4ABA0FAF">
      <w:pPr>
        <w:rPr>
          <w:rFonts w:hint="eastAsia"/>
        </w:rPr>
      </w:pPr>
      <w:r>
        <w:rPr>
          <w:rFonts w:hint="eastAsia"/>
        </w:rPr>
        <w:t>I will but speak a word of the power that is in creating.</w:t>
      </w:r>
    </w:p>
    <w:p w14:paraId="5CD589C7">
      <w:pPr>
        <w:rPr>
          <w:rFonts w:hint="eastAsia"/>
        </w:rPr>
      </w:pPr>
      <w:r>
        <w:rPr>
          <w:rFonts w:hint="eastAsia"/>
        </w:rPr>
        <w:t>我只说一句话，关于创造中的能力。</w:t>
      </w:r>
    </w:p>
    <w:p w14:paraId="097FC3F6">
      <w:pPr>
        <w:rPr>
          <w:rFonts w:hint="eastAsia"/>
        </w:rPr>
      </w:pPr>
      <w:r>
        <w:rPr>
          <w:rFonts w:hint="eastAsia"/>
        </w:rPr>
        <w:t>There is yet something to be done, there must be a new creation besides this destruction.</w:t>
      </w:r>
    </w:p>
    <w:p w14:paraId="2E459F1C">
      <w:pPr>
        <w:rPr>
          <w:rFonts w:hint="eastAsia"/>
        </w:rPr>
      </w:pPr>
      <w:r>
        <w:rPr>
          <w:rFonts w:hint="eastAsia"/>
        </w:rPr>
        <w:t>还有一些事要做，除了这个毁灭之外，必须有一个新的创造。</w:t>
      </w:r>
    </w:p>
    <w:p w14:paraId="2F2538DB">
      <w:pPr>
        <w:rPr>
          <w:rFonts w:hint="eastAsia"/>
        </w:rPr>
      </w:pPr>
      <w:r>
        <w:rPr>
          <w:rFonts w:hint="eastAsia"/>
        </w:rPr>
        <w:t>There is a taking away the old heart; old things pass away, you see what a power that requireth.</w:t>
      </w:r>
    </w:p>
    <w:p w14:paraId="73A82717">
      <w:pPr>
        <w:rPr>
          <w:rFonts w:hint="eastAsia"/>
        </w:rPr>
      </w:pPr>
      <w:r>
        <w:rPr>
          <w:rFonts w:hint="eastAsia"/>
        </w:rPr>
        <w:t>有除去旧心；旧事已过，你们看那需要何等的能力。</w:t>
      </w:r>
    </w:p>
    <w:p w14:paraId="5E832784">
      <w:pPr>
        <w:rPr>
          <w:rFonts w:hint="eastAsia"/>
        </w:rPr>
      </w:pPr>
      <w:r>
        <w:rPr>
          <w:rFonts w:hint="eastAsia"/>
        </w:rPr>
        <w:t>The second thing in Ezekiel that I mentioned, because that place holdeth this out, is a new heart and a new spirit, and to work that is a work of creation; it is an almighty power of God.</w:t>
      </w:r>
    </w:p>
    <w:p w14:paraId="23AD6A8D">
      <w:pPr>
        <w:rPr>
          <w:rFonts w:hint="eastAsia"/>
        </w:rPr>
      </w:pPr>
      <w:r>
        <w:rPr>
          <w:rFonts w:hint="eastAsia"/>
        </w:rPr>
        <w:t>我提到的以西结书中第二件事，因为那处经文支持这一点，是一颗新心和一个新灵，并且作那个是创造的工作；是神的全能。</w:t>
      </w:r>
    </w:p>
    <w:p w14:paraId="01D043E4">
      <w:pPr>
        <w:rPr>
          <w:rFonts w:hint="eastAsia"/>
        </w:rPr>
      </w:pPr>
      <w:r>
        <w:rPr>
          <w:rFonts w:hint="eastAsia"/>
        </w:rPr>
        <w:t>Now, creation is a work that hath no matter to work upon, that is properly creation, and therefore requireth an infinite power.</w:t>
      </w:r>
    </w:p>
    <w:p w14:paraId="607831F8">
      <w:pPr>
        <w:rPr>
          <w:rFonts w:hint="eastAsia"/>
        </w:rPr>
      </w:pPr>
      <w:r>
        <w:rPr>
          <w:rFonts w:hint="eastAsia"/>
        </w:rPr>
        <w:t>现在，创造是没有可被作用的物质的工作，那才是真正的创造，因此需要一个无限的能力。</w:t>
      </w:r>
    </w:p>
    <w:p w14:paraId="05F24803">
      <w:pPr>
        <w:rPr>
          <w:rFonts w:hint="eastAsia"/>
        </w:rPr>
      </w:pPr>
      <w:r>
        <w:rPr>
          <w:rFonts w:hint="eastAsia"/>
        </w:rPr>
        <w:t>'Create in me,' saith he, 'a clean heart,' Ps. 51.</w:t>
      </w:r>
    </w:p>
    <w:p w14:paraId="42C8E718">
      <w:pPr>
        <w:rPr>
          <w:rFonts w:hint="eastAsia"/>
        </w:rPr>
      </w:pPr>
      <w:r>
        <w:rPr>
          <w:rFonts w:hint="eastAsia"/>
        </w:rPr>
        <w:t>祂在诗篇51篇说：‘神啊，求你为我造清洁的心’。</w:t>
      </w:r>
    </w:p>
    <w:p w14:paraId="022ADC81">
      <w:pPr>
        <w:rPr>
          <w:rFonts w:hint="eastAsia"/>
        </w:rPr>
      </w:pPr>
      <w:r>
        <w:rPr>
          <w:rFonts w:hint="eastAsia"/>
        </w:rPr>
        <w:t>Saith he in Job 14:4, 'Who can bring a clean thing out of an unclean?'</w:t>
      </w:r>
    </w:p>
    <w:p w14:paraId="22C13479">
      <w:pPr>
        <w:rPr>
          <w:rFonts w:hint="eastAsia"/>
        </w:rPr>
      </w:pPr>
      <w:r>
        <w:rPr>
          <w:rFonts w:hint="eastAsia"/>
        </w:rPr>
        <w:t>祂在约伯记14:4说：‘谁能使洁净之物出於污秽之中呢？’</w:t>
      </w:r>
    </w:p>
    <w:p w14:paraId="3CD859DB">
      <w:pPr>
        <w:rPr>
          <w:rFonts w:hint="eastAsia"/>
        </w:rPr>
      </w:pPr>
      <w:r>
        <w:rPr>
          <w:rFonts w:hint="eastAsia"/>
        </w:rPr>
        <w:t>If a man's heart be unclean, if he come to have a clean heart, certainly it must be created.</w:t>
      </w:r>
    </w:p>
    <w:p w14:paraId="379EFDF9">
      <w:pPr>
        <w:rPr>
          <w:rFonts w:hint="eastAsia"/>
        </w:rPr>
      </w:pPr>
      <w:r>
        <w:rPr>
          <w:rFonts w:hint="eastAsia"/>
        </w:rPr>
        <w:t>如果一个人的心是不洁的，如果祂要有一颗清洁的心，那必然是被造的。</w:t>
      </w:r>
    </w:p>
    <w:p w14:paraId="40FA0839">
      <w:pPr>
        <w:rPr>
          <w:rFonts w:hint="eastAsia"/>
        </w:rPr>
      </w:pPr>
      <w:r>
        <w:rPr>
          <w:rFonts w:hint="eastAsia"/>
        </w:rPr>
        <w:t>We are therefore said to be the 'workmanship of God, created to good works,' in that second to the Ephesians.</w:t>
      </w:r>
    </w:p>
    <w:p w14:paraId="2A18C55D">
      <w:pPr>
        <w:rPr>
          <w:rFonts w:hint="eastAsia"/>
        </w:rPr>
      </w:pPr>
      <w:r>
        <w:rPr>
          <w:rFonts w:hint="eastAsia"/>
        </w:rPr>
        <w:t>因此，在那以弗所书第二章，我们被称为是‘神的工作，原是为要叫我们行善’。</w:t>
      </w:r>
    </w:p>
    <w:p w14:paraId="290110E5">
      <w:pPr>
        <w:rPr>
          <w:rFonts w:hint="eastAsia"/>
        </w:rPr>
      </w:pPr>
      <w:r>
        <w:rPr>
          <w:rFonts w:hint="eastAsia"/>
        </w:rPr>
        <w:t>Mark it, it is not only a working upon the heart, but a workmanship it is called.</w:t>
      </w:r>
    </w:p>
    <w:p w14:paraId="6921BC5A">
      <w:pPr>
        <w:rPr>
          <w:rFonts w:hint="eastAsia"/>
        </w:rPr>
      </w:pPr>
      <w:r>
        <w:rPr>
          <w:rFonts w:hint="eastAsia"/>
        </w:rPr>
        <w:t>请注意，不仅是作用于心，它被称为一个工作。</w:t>
      </w:r>
    </w:p>
    <w:p w14:paraId="2E905DAA">
      <w:pPr>
        <w:rPr>
          <w:rFonts w:hint="eastAsia"/>
        </w:rPr>
      </w:pPr>
      <w:r>
        <w:rPr>
          <w:rFonts w:hint="eastAsia"/>
        </w:rPr>
        <w:t>And if you will know the manner of setting up and producing it, it is by way of creation.</w:t>
      </w:r>
    </w:p>
    <w:p w14:paraId="4F0D6302">
      <w:pPr>
        <w:rPr>
          <w:rFonts w:hint="eastAsia"/>
        </w:rPr>
      </w:pPr>
      <w:r>
        <w:rPr>
          <w:rFonts w:hint="eastAsia"/>
        </w:rPr>
        <w:t>并且如果你们想知道它设立和产生的方式，是借着创造。</w:t>
      </w:r>
    </w:p>
    <w:p w14:paraId="7467097D">
      <w:pPr>
        <w:rPr>
          <w:rFonts w:hint="eastAsia"/>
        </w:rPr>
      </w:pPr>
    </w:p>
    <w:p w14:paraId="3E3FC890">
      <w:pPr>
        <w:rPr>
          <w:rFonts w:hint="eastAsia"/>
        </w:rPr>
      </w:pPr>
      <w:r>
        <w:rPr>
          <w:rFonts w:hint="eastAsia"/>
        </w:rPr>
        <w:t>I might be large in shewing you, that besides this destroying old things, there is a creating of new principles and gracious dispositions in the heart before a man turneth to God, which are the foundations of his turning to God.</w:t>
      </w:r>
    </w:p>
    <w:p w14:paraId="6C641576">
      <w:pPr>
        <w:rPr>
          <w:rFonts w:hint="eastAsia"/>
        </w:rPr>
      </w:pPr>
      <w:r>
        <w:rPr>
          <w:rFonts w:hint="eastAsia"/>
        </w:rPr>
        <w:t>我本可以详细地向你们显明，除了这毁灭旧事之外，在一个人转向神之前，心里有新原则和恩典性情的创造，那是祂转向神的基础。</w:t>
      </w:r>
    </w:p>
    <w:p w14:paraId="2FDEF8F0">
      <w:pPr>
        <w:rPr>
          <w:rFonts w:hint="eastAsia"/>
        </w:rPr>
      </w:pPr>
      <w:r>
        <w:rPr>
          <w:rFonts w:hint="eastAsia"/>
        </w:rPr>
        <w:t>'Turn me, and I shall be turned.'</w:t>
      </w:r>
    </w:p>
    <w:p w14:paraId="376D2E0F">
      <w:pPr>
        <w:rPr>
          <w:rFonts w:hint="eastAsia"/>
        </w:rPr>
      </w:pPr>
      <w:r>
        <w:rPr>
          <w:rFonts w:hint="eastAsia"/>
        </w:rPr>
        <w:t>‘求你使我回转，我便回转。’</w:t>
      </w:r>
    </w:p>
    <w:p w14:paraId="6058D417">
      <w:pPr>
        <w:rPr>
          <w:rFonts w:hint="eastAsia"/>
        </w:rPr>
      </w:pPr>
      <w:r>
        <w:rPr>
          <w:rFonts w:hint="eastAsia"/>
        </w:rPr>
        <w:t>I will name but a scripture or two; and then I will shew you the mighty power that goeth to create this disposition.</w:t>
      </w:r>
    </w:p>
    <w:p w14:paraId="54CCA394">
      <w:pPr>
        <w:rPr>
          <w:rFonts w:hint="eastAsia"/>
        </w:rPr>
      </w:pPr>
      <w:r>
        <w:rPr>
          <w:rFonts w:hint="eastAsia"/>
        </w:rPr>
        <w:t>我只提一两处经文；然后我将向你们显明那去创造这个性情的浩大能力。</w:t>
      </w:r>
    </w:p>
    <w:p w14:paraId="1DCC6357">
      <w:pPr>
        <w:rPr>
          <w:rFonts w:hint="eastAsia"/>
        </w:rPr>
      </w:pPr>
    </w:p>
    <w:p w14:paraId="5697DACF">
      <w:pPr>
        <w:rPr>
          <w:rFonts w:hint="eastAsia"/>
        </w:rPr>
      </w:pPr>
      <w:r>
        <w:rPr>
          <w:rFonts w:hint="eastAsia"/>
        </w:rPr>
        <w:t>First, I will shew to you—because those that make the power of God to be only external, assisting, do detract from the power of God—that it lieth in creating new dispositions in the heart, and then assisting, and then working upon them.</w:t>
      </w:r>
    </w:p>
    <w:p w14:paraId="6E6B1CA7">
      <w:pPr>
        <w:rPr>
          <w:rFonts w:hint="eastAsia"/>
        </w:rPr>
      </w:pPr>
      <w:r>
        <w:rPr>
          <w:rFonts w:hint="eastAsia"/>
        </w:rPr>
        <w:t>首先，我将向你们显明——因为那些使神的能力仅为外在，协助的，是减损神的能力——它在于在心里创造新的性情，然后协助，然后作用于它们。</w:t>
      </w:r>
    </w:p>
    <w:p w14:paraId="46031BB6">
      <w:pPr>
        <w:rPr>
          <w:rFonts w:hint="eastAsia"/>
        </w:rPr>
      </w:pPr>
      <w:r>
        <w:rPr>
          <w:rFonts w:hint="eastAsia"/>
        </w:rPr>
        <w:t>I will name a scripture or two.</w:t>
      </w:r>
    </w:p>
    <w:p w14:paraId="25C9D63E">
      <w:pPr>
        <w:rPr>
          <w:rFonts w:hint="eastAsia"/>
        </w:rPr>
      </w:pPr>
      <w:r>
        <w:rPr>
          <w:rFonts w:hint="eastAsia"/>
        </w:rPr>
        <w:t>我将提一两处经文。</w:t>
      </w:r>
    </w:p>
    <w:p w14:paraId="4D2E2884">
      <w:pPr>
        <w:rPr>
          <w:rFonts w:hint="eastAsia"/>
        </w:rPr>
      </w:pPr>
      <w:r>
        <w:rPr>
          <w:rFonts w:hint="eastAsia"/>
        </w:rPr>
        <w:t>I have shewed you what goeth to destroy the old; I will shew you then what power also goeth to the creating and rearing up of the new.</w:t>
      </w:r>
    </w:p>
    <w:p w14:paraId="06919B98">
      <w:pPr>
        <w:rPr>
          <w:rFonts w:hint="eastAsia"/>
        </w:rPr>
      </w:pPr>
      <w:r>
        <w:rPr>
          <w:rFonts w:hint="eastAsia"/>
        </w:rPr>
        <w:t>我已向你们显明毁灭旧的需要什么；我将向你们显明创造并建立新的也需要何等能力。</w:t>
      </w:r>
    </w:p>
    <w:p w14:paraId="3CE801C5">
      <w:pPr>
        <w:rPr>
          <w:rFonts w:hint="eastAsia"/>
        </w:rPr>
      </w:pPr>
    </w:p>
    <w:p w14:paraId="1F6E3464">
      <w:pPr>
        <w:rPr>
          <w:rFonts w:hint="eastAsia"/>
        </w:rPr>
      </w:pPr>
      <w:r>
        <w:rPr>
          <w:rFonts w:hint="eastAsia"/>
        </w:rPr>
        <w:t>First, I will shew you that there must be a new principle created.</w:t>
      </w:r>
    </w:p>
    <w:p w14:paraId="3987D9AA">
      <w:pPr>
        <w:rPr>
          <w:rFonts w:hint="eastAsia"/>
        </w:rPr>
      </w:pPr>
      <w:r>
        <w:rPr>
          <w:rFonts w:hint="eastAsia"/>
        </w:rPr>
        <w:t>首先，我将向你们显明必须有一个新原则被造。</w:t>
      </w:r>
    </w:p>
    <w:p w14:paraId="5039DAEF">
      <w:pPr>
        <w:rPr>
          <w:rFonts w:hint="eastAsia"/>
        </w:rPr>
      </w:pPr>
      <w:r>
        <w:rPr>
          <w:rFonts w:hint="eastAsia"/>
        </w:rPr>
        <w:t>Saith he, John 3:6, 'That which is born of the flesh is flesh, that which born of the Spirit is spirit.'</w:t>
      </w:r>
    </w:p>
    <w:p w14:paraId="0F0E6272">
      <w:pPr>
        <w:rPr>
          <w:rFonts w:hint="eastAsia"/>
        </w:rPr>
      </w:pPr>
      <w:r>
        <w:rPr>
          <w:rFonts w:hint="eastAsia"/>
        </w:rPr>
        <w:t>祂在约翰福音3:6说：‘从肉身生的就是肉身；从灵生的就是灵。’</w:t>
      </w:r>
    </w:p>
    <w:p w14:paraId="449003FF">
      <w:pPr>
        <w:rPr>
          <w:rFonts w:hint="eastAsia"/>
        </w:rPr>
      </w:pPr>
      <w:r>
        <w:rPr>
          <w:rFonts w:hint="eastAsia"/>
        </w:rPr>
        <w:t>See how I argue out of these words.</w:t>
      </w:r>
    </w:p>
    <w:p w14:paraId="08F69071">
      <w:pPr>
        <w:rPr>
          <w:rFonts w:hint="eastAsia"/>
        </w:rPr>
      </w:pPr>
      <w:r>
        <w:rPr>
          <w:rFonts w:hint="eastAsia"/>
        </w:rPr>
        <w:t>看我如何从这些话中论证。</w:t>
      </w:r>
    </w:p>
    <w:p w14:paraId="4357AF60">
      <w:pPr>
        <w:rPr>
          <w:rFonts w:hint="eastAsia"/>
        </w:rPr>
      </w:pPr>
      <w:r>
        <w:rPr>
          <w:rFonts w:hint="eastAsia"/>
        </w:rPr>
        <w:t>Here you see there is flesh and corruption, which is by one birth; here is spirit, a distinct thing from the Holy Ghost, that is a fruit of a second birth.</w:t>
      </w:r>
    </w:p>
    <w:p w14:paraId="7476AAB0">
      <w:pPr>
        <w:rPr>
          <w:rFonts w:hint="eastAsia"/>
        </w:rPr>
      </w:pPr>
      <w:r>
        <w:rPr>
          <w:rFonts w:hint="eastAsia"/>
        </w:rPr>
        <w:t>你们在这里看见有肉体和败坏，是借着一次出生；这里有灵，与圣灵有别的事物，是第二次出生的果子。</w:t>
      </w:r>
    </w:p>
    <w:p w14:paraId="43ABAF0D">
      <w:pPr>
        <w:rPr>
          <w:rFonts w:hint="eastAsia"/>
        </w:rPr>
      </w:pPr>
      <w:r>
        <w:rPr>
          <w:rFonts w:hint="eastAsia"/>
        </w:rPr>
        <w:t>Now, my brethren, take a man in his first birth; all the world yieldeth that there are habitual principles and dispositions unto evil, there is a habitual aversion from God, and conversion to the creature; there are dispositions and inclinations only to what is evil.</w:t>
      </w:r>
    </w:p>
    <w:p w14:paraId="74BEFB5E">
      <w:pPr>
        <w:rPr>
          <w:rFonts w:hint="eastAsia"/>
        </w:rPr>
      </w:pPr>
      <w:r>
        <w:rPr>
          <w:rFonts w:hint="eastAsia"/>
        </w:rPr>
        <w:t>现在，我的弟兄们，取一个人在祂第一次出生时；全世界都承认有习惯性的原则和性情向恶，有习惯性的厌恶神，和转向受造物；有只向恶的性情和倾向。</w:t>
      </w:r>
    </w:p>
    <w:p w14:paraId="6590E41A">
      <w:pPr>
        <w:rPr>
          <w:rFonts w:hint="eastAsia"/>
        </w:rPr>
      </w:pPr>
      <w:r>
        <w:rPr>
          <w:rFonts w:hint="eastAsia"/>
        </w:rPr>
        <w:t>Now then, in the second birth, answerably the spirit that is made and born by the Holy Ghost must be oppositely holy, and have dispositions to the contrary; for otherwise, nature is not healed if the Holy Ghost only works acts in a man, and did not work habits; the second Adam did not answer the first.</w:t>
      </w:r>
    </w:p>
    <w:p w14:paraId="11B35722">
      <w:pPr>
        <w:rPr>
          <w:rFonts w:hint="eastAsia"/>
        </w:rPr>
      </w:pPr>
      <w:r>
        <w:rPr>
          <w:rFonts w:hint="eastAsia"/>
        </w:rPr>
        <w:t>那么现在，在第二次出生中，相应地，那由圣灵所造和所生的灵必是相反地圣洁，并有相反的性情；因为否则，如果圣灵只在一个人的里面作工行动，而不作工习惯，本性就没有被医治；第二个亚当没有与第一个相称。</w:t>
      </w:r>
    </w:p>
    <w:p w14:paraId="4375DBCD">
      <w:pPr>
        <w:rPr>
          <w:rFonts w:hint="eastAsia"/>
        </w:rPr>
      </w:pPr>
      <w:r>
        <w:rPr>
          <w:rFonts w:hint="eastAsia"/>
        </w:rPr>
        <w:t>And therefore you shall find, Gal. 5:17, the Apostle saith, 'The flesh lusteth against the spirit, and the spirit against the flesh; for these are contrary.'</w:t>
      </w:r>
    </w:p>
    <w:p w14:paraId="665127CF">
      <w:pPr>
        <w:rPr>
          <w:rFonts w:hint="eastAsia"/>
        </w:rPr>
      </w:pPr>
      <w:r>
        <w:rPr>
          <w:rFonts w:hint="eastAsia"/>
        </w:rPr>
        <w:t>因此你们会在加拉太书5:17找到，使徒说：‘因为情欲和圣灵相争，圣灵和情欲相争，这两个是彼此相敌。’</w:t>
      </w:r>
    </w:p>
    <w:p w14:paraId="6BB616EB">
      <w:pPr>
        <w:rPr>
          <w:rFonts w:hint="eastAsia"/>
        </w:rPr>
      </w:pPr>
      <w:r>
        <w:rPr>
          <w:rFonts w:hint="eastAsia"/>
        </w:rPr>
        <w:t>I appeal; dare any man say the Holy Ghost lusteth in us against the flesh?</w:t>
      </w:r>
    </w:p>
    <w:p w14:paraId="145C3140">
      <w:pPr>
        <w:rPr>
          <w:rFonts w:hint="eastAsia"/>
        </w:rPr>
      </w:pPr>
      <w:r>
        <w:rPr>
          <w:rFonts w:hint="eastAsia"/>
        </w:rPr>
        <w:t>我呼吁；有人敢说圣灵在我们里面与情欲相争吗？</w:t>
      </w:r>
    </w:p>
    <w:p w14:paraId="220EEC46">
      <w:pPr>
        <w:rPr>
          <w:rFonts w:hint="eastAsia"/>
        </w:rPr>
      </w:pPr>
      <w:r>
        <w:rPr>
          <w:rFonts w:hint="eastAsia"/>
        </w:rPr>
        <w:t>No, it is the spirit, a habitual frame of heart that lusteth in us against corruption.</w:t>
      </w:r>
    </w:p>
    <w:p w14:paraId="1A2EC2C3">
      <w:pPr>
        <w:rPr>
          <w:rFonts w:hint="eastAsia"/>
        </w:rPr>
      </w:pPr>
      <w:r>
        <w:rPr>
          <w:rFonts w:hint="eastAsia"/>
        </w:rPr>
        <w:t>不，是那灵，一个习惯性的心境，在我们里面与败坏相争。</w:t>
      </w:r>
    </w:p>
    <w:p w14:paraId="37E556BA">
      <w:pPr>
        <w:rPr>
          <w:rFonts w:hint="eastAsia"/>
        </w:rPr>
      </w:pPr>
      <w:r>
        <w:rPr>
          <w:rFonts w:hint="eastAsia"/>
        </w:rPr>
        <w:t>So now there is a new spirit wrought; that is, there are dispositions that are contrary unto sin, as sin is unto grace.</w:t>
      </w:r>
    </w:p>
    <w:p w14:paraId="12ED6B3F">
      <w:pPr>
        <w:rPr>
          <w:rFonts w:hint="eastAsia"/>
        </w:rPr>
      </w:pPr>
      <w:r>
        <w:rPr>
          <w:rFonts w:hint="eastAsia"/>
        </w:rPr>
        <w:t>所以现在有一个新灵被作成；即，有与罪相反的性情，如同罪与恩典相反。</w:t>
      </w:r>
    </w:p>
    <w:p w14:paraId="6136C432">
      <w:pPr>
        <w:rPr>
          <w:rFonts w:hint="eastAsia"/>
        </w:rPr>
      </w:pPr>
      <w:r>
        <w:rPr>
          <w:rFonts w:hint="eastAsia"/>
        </w:rPr>
        <w:t>As there are habitual dispositions to sin, both through nature and custom; so there are habitual dispositions to good that do lust against the flesh in a man.</w:t>
      </w:r>
    </w:p>
    <w:p w14:paraId="3D86B508">
      <w:pPr>
        <w:rPr>
          <w:rFonts w:hint="eastAsia"/>
        </w:rPr>
      </w:pPr>
      <w:r>
        <w:rPr>
          <w:rFonts w:hint="eastAsia"/>
        </w:rPr>
        <w:t>如同有习惯性的性情向罪，既借着本性也借着习惯；所以也有习惯性的性情向善，在一个人的里面与情欲相争。</w:t>
      </w:r>
    </w:p>
    <w:p w14:paraId="4F9F694E">
      <w:pPr>
        <w:rPr>
          <w:rFonts w:hint="eastAsia"/>
        </w:rPr>
      </w:pPr>
      <w:r>
        <w:rPr>
          <w:rFonts w:hint="eastAsia"/>
        </w:rPr>
        <w:t>Therefore he compareth this spirit in that 5th to the Galatians to a root, 'The fruit of the spirit is love, joy, peace, long-suffering, gentleness, goodness, faith,' &amp;c.</w:t>
      </w:r>
    </w:p>
    <w:p w14:paraId="249804B7">
      <w:pPr>
        <w:rPr>
          <w:rFonts w:hint="eastAsia"/>
        </w:rPr>
      </w:pPr>
      <w:r>
        <w:rPr>
          <w:rFonts w:hint="eastAsia"/>
        </w:rPr>
        <w:t>因此祂在加拉太书第5章将这个灵比作一个根，‘圣灵所结的果子，就是仁爱、喜乐、和平、忍耐、恩慈、良善、信实’等等。</w:t>
      </w:r>
    </w:p>
    <w:p w14:paraId="2C6A5699">
      <w:pPr>
        <w:rPr>
          <w:rFonts w:hint="eastAsia"/>
        </w:rPr>
      </w:pPr>
      <w:r>
        <w:rPr>
          <w:rFonts w:hint="eastAsia"/>
        </w:rPr>
        <w:t>He compareth the spirit or frame of grace, begotten by the Holy Ghost, unto a root.</w:t>
      </w:r>
    </w:p>
    <w:p w14:paraId="04554CDB">
      <w:pPr>
        <w:rPr>
          <w:rFonts w:hint="eastAsia"/>
        </w:rPr>
      </w:pPr>
      <w:r>
        <w:rPr>
          <w:rFonts w:hint="eastAsia"/>
        </w:rPr>
        <w:t>祂将那由圣灵所生的恩典的灵或心境比作一个根。</w:t>
      </w:r>
    </w:p>
    <w:p w14:paraId="67E24812">
      <w:pPr>
        <w:rPr>
          <w:rFonts w:hint="eastAsia"/>
        </w:rPr>
      </w:pPr>
    </w:p>
    <w:p w14:paraId="7B1BC500">
      <w:pPr>
        <w:rPr>
          <w:rFonts w:hint="eastAsia"/>
        </w:rPr>
      </w:pPr>
      <w:r>
        <w:rPr>
          <w:rFonts w:hint="eastAsia"/>
        </w:rPr>
        <w:t>Now mark you, to follow this, in Matt. 13:21, speaking of those that are temporisers, what doth he say of them?</w:t>
      </w:r>
    </w:p>
    <w:p w14:paraId="5A3F8565">
      <w:pPr>
        <w:rPr>
          <w:rFonts w:hint="eastAsia"/>
        </w:rPr>
      </w:pPr>
      <w:r>
        <w:rPr>
          <w:rFonts w:hint="eastAsia"/>
        </w:rPr>
        <w:t>现在请注意，跟随这一点，在马太福音13:21，讲到那些暂时相信的人，祂对他们说什么？</w:t>
      </w:r>
    </w:p>
    <w:p w14:paraId="4B14B6C6">
      <w:pPr>
        <w:rPr>
          <w:rFonts w:hint="eastAsia"/>
        </w:rPr>
      </w:pPr>
      <w:r>
        <w:rPr>
          <w:rFonts w:hint="eastAsia"/>
        </w:rPr>
        <w:t>He saith they wanted a root in themselves; that is, they had not habitual dispositions of grace created in their hearts, that might be a root to the fruit of the spirit; for you know the root and fruits answer one another.</w:t>
      </w:r>
    </w:p>
    <w:p w14:paraId="62118A32">
      <w:pPr>
        <w:rPr>
          <w:rFonts w:hint="eastAsia"/>
        </w:rPr>
      </w:pPr>
      <w:r>
        <w:rPr>
          <w:rFonts w:hint="eastAsia"/>
        </w:rPr>
        <w:t>祂说他们心里没有根；即，他们心里没有被造的恩典的习惯性性情，可以作为圣灵果子的根；因为你们知道根和果子是彼此相称的。</w:t>
      </w:r>
    </w:p>
    <w:p w14:paraId="5A4BBF3B">
      <w:pPr>
        <w:rPr>
          <w:rFonts w:hint="eastAsia"/>
        </w:rPr>
      </w:pPr>
      <w:r>
        <w:rPr>
          <w:rFonts w:hint="eastAsia"/>
        </w:rPr>
        <w:t>Nay, if you ask me what that root is, the parable there explaineth it, a good and honest heart, a heart made holy; therefore our Saviour Christ saith, Matt. 7:17, compared with Matt. 12:33, 'make the tree good, and the fruit will be good,' but the tree must be good first.</w:t>
      </w:r>
    </w:p>
    <w:p w14:paraId="6F610F87">
      <w:pPr>
        <w:rPr>
          <w:rFonts w:hint="eastAsia"/>
        </w:rPr>
      </w:pPr>
      <w:r>
        <w:rPr>
          <w:rFonts w:hint="eastAsia"/>
        </w:rPr>
        <w:t>不仅如此，如果你们问我那个根是什么，那里的比喻解释了它，一个良善诚实的心，一个被造为圣洁的心；因此我们的救主基督在马太福音7:17，与马太福音12:33比较，说：‘使树好，果子就好’，但树必须先好。</w:t>
      </w:r>
    </w:p>
    <w:p w14:paraId="1009CACE">
      <w:pPr>
        <w:rPr>
          <w:rFonts w:hint="eastAsia"/>
        </w:rPr>
      </w:pPr>
      <w:r>
        <w:rPr>
          <w:rFonts w:hint="eastAsia"/>
        </w:rPr>
        <w:t>Therefore you may read in Matt 25, the foolish virgins had lamps, they had assistance from the Holy Ghost for present performances; but the wise virgins took oil in their vessels with their lamps.</w:t>
      </w:r>
    </w:p>
    <w:p w14:paraId="51FFF9DE">
      <w:pPr>
        <w:rPr>
          <w:rFonts w:hint="eastAsia"/>
        </w:rPr>
      </w:pPr>
      <w:r>
        <w:rPr>
          <w:rFonts w:hint="eastAsia"/>
        </w:rPr>
        <w:t>因此你们可以在马太福音25章读到，愚拙的童女有灯，她们有圣灵的帮助来作当时的表现；但聪明的童女在她们的器皿里预备了油，和灯一同。</w:t>
      </w:r>
    </w:p>
    <w:p w14:paraId="515B9D5A">
      <w:pPr>
        <w:rPr>
          <w:rFonts w:hint="eastAsia"/>
        </w:rPr>
      </w:pPr>
      <w:r>
        <w:rPr>
          <w:rFonts w:hint="eastAsia"/>
        </w:rPr>
        <w:t>When themselves were asleep, and their lamps were out, yet they had a holy disposition, a spirit of grace; they had oil remaining in their hearts.</w:t>
      </w:r>
    </w:p>
    <w:p w14:paraId="078FCEC7">
      <w:pPr>
        <w:rPr>
          <w:rFonts w:hint="eastAsia"/>
        </w:rPr>
      </w:pPr>
      <w:r>
        <w:rPr>
          <w:rFonts w:hint="eastAsia"/>
        </w:rPr>
        <w:t>当她们自己睡着了，她们的灯灭了，然而她们有一个圣洁的性情，一个恩典的灵；她们心里还剩下油。</w:t>
      </w:r>
    </w:p>
    <w:p w14:paraId="724EE061">
      <w:pPr>
        <w:rPr>
          <w:rFonts w:hint="eastAsia"/>
        </w:rPr>
      </w:pPr>
      <w:r>
        <w:rPr>
          <w:rFonts w:hint="eastAsia"/>
        </w:rPr>
        <w:t>I will not stand to open this; it is the law written in their hearts.</w:t>
      </w:r>
    </w:p>
    <w:p w14:paraId="4D8DC80F">
      <w:pPr>
        <w:rPr>
          <w:rFonts w:hint="eastAsia"/>
        </w:rPr>
      </w:pPr>
      <w:r>
        <w:rPr>
          <w:rFonts w:hint="eastAsia"/>
        </w:rPr>
        <w:t>我不在此阐明；是写在他们心里的律法。</w:t>
      </w:r>
    </w:p>
    <w:p w14:paraId="40E80D44">
      <w:pPr>
        <w:rPr>
          <w:rFonts w:hint="eastAsia"/>
        </w:rPr>
      </w:pPr>
      <w:r>
        <w:rPr>
          <w:rFonts w:hint="eastAsia"/>
        </w:rPr>
        <w:t>I could shew you that the written law in the heart is not the Holy Ghost, for he is the writer, as it is 2 Cor. 3:3.</w:t>
      </w:r>
    </w:p>
    <w:p w14:paraId="05C4607A">
      <w:pPr>
        <w:rPr>
          <w:rFonts w:hint="eastAsia"/>
        </w:rPr>
      </w:pPr>
      <w:r>
        <w:rPr>
          <w:rFonts w:hint="eastAsia"/>
        </w:rPr>
        <w:t>我可以向你们显明，写在心里的律法不是圣灵，因为祂是那写者，如哥林多后书3:3。</w:t>
      </w:r>
    </w:p>
    <w:p w14:paraId="11EB9652">
      <w:pPr>
        <w:rPr>
          <w:rFonts w:hint="eastAsia"/>
        </w:rPr>
      </w:pPr>
      <w:r>
        <w:rPr>
          <w:rFonts w:hint="eastAsia"/>
        </w:rPr>
        <w:t>It is called the 'inner man' renewed daily.</w:t>
      </w:r>
    </w:p>
    <w:p w14:paraId="071A87FA">
      <w:pPr>
        <w:rPr>
          <w:rFonts w:hint="eastAsia"/>
        </w:rPr>
      </w:pPr>
      <w:r>
        <w:rPr>
          <w:rFonts w:hint="eastAsia"/>
        </w:rPr>
        <w:t>它被称为‘里面的人’日日更新。</w:t>
      </w:r>
    </w:p>
    <w:p w14:paraId="6B36744D">
      <w:pPr>
        <w:rPr>
          <w:rFonts w:hint="eastAsia"/>
        </w:rPr>
      </w:pPr>
      <w:r>
        <w:rPr>
          <w:rFonts w:hint="eastAsia"/>
        </w:rPr>
        <w:t>It is the Holy Ghost that strengthened the inner man; it is not the soul that is the inner man properly, but the inner man is that which is opposite to corruption; and he saith, Eph. 3:16, 'they were strengthened with might by the Spirit in the inner man.'</w:t>
      </w:r>
    </w:p>
    <w:p w14:paraId="4483D914">
      <w:pPr>
        <w:rPr>
          <w:rFonts w:hint="eastAsia"/>
        </w:rPr>
      </w:pPr>
      <w:r>
        <w:rPr>
          <w:rFonts w:hint="eastAsia"/>
        </w:rPr>
        <w:t>是圣灵坚固里面的人；不是灵魂本身是里面的人，而是里面的人是那与败坏相对立的；祂在以弗所书3:16说：‘他们……藉着祂的灵，叫你们心里的力量刚强起来。’</w:t>
      </w:r>
    </w:p>
    <w:p w14:paraId="23A972A4">
      <w:pPr>
        <w:rPr>
          <w:rFonts w:hint="eastAsia"/>
        </w:rPr>
      </w:pPr>
    </w:p>
    <w:p w14:paraId="38E6BA1E">
      <w:pPr>
        <w:rPr>
          <w:rFonts w:hint="eastAsia"/>
        </w:rPr>
      </w:pPr>
      <w:r>
        <w:rPr>
          <w:rFonts w:hint="eastAsia"/>
        </w:rPr>
        <w:t>Well, here therefore is an inner man to be wrought, to be created.</w:t>
      </w:r>
    </w:p>
    <w:p w14:paraId="1C083A52">
      <w:pPr>
        <w:rPr>
          <w:rFonts w:hint="eastAsia"/>
        </w:rPr>
      </w:pPr>
      <w:r>
        <w:rPr>
          <w:rFonts w:hint="eastAsia"/>
        </w:rPr>
        <w:t>好，因此这里有一个里面的人要被作成，被创造。</w:t>
      </w:r>
    </w:p>
    <w:p w14:paraId="4CD4A389">
      <w:pPr>
        <w:rPr>
          <w:rFonts w:hint="eastAsia"/>
        </w:rPr>
      </w:pPr>
      <w:r>
        <w:rPr>
          <w:rFonts w:hint="eastAsia"/>
        </w:rPr>
        <w:t>Now if there be an inner man to be created, and holy and gracious dispositions, here is an almighty power to do it.</w:t>
      </w:r>
    </w:p>
    <w:p w14:paraId="2D82F390">
      <w:pPr>
        <w:rPr>
          <w:rFonts w:hint="eastAsia"/>
        </w:rPr>
      </w:pPr>
      <w:r>
        <w:rPr>
          <w:rFonts w:hint="eastAsia"/>
        </w:rPr>
        <w:t>现在如果有一个里面的人要被创造，并且有圣洁恩典的性情，这里有一个全能来作成它。</w:t>
      </w:r>
    </w:p>
    <w:p w14:paraId="538ADA38">
      <w:pPr>
        <w:rPr>
          <w:rFonts w:hint="eastAsia"/>
        </w:rPr>
      </w:pPr>
    </w:p>
    <w:p w14:paraId="6E2D20A6">
      <w:pPr>
        <w:rPr>
          <w:rFonts w:hint="eastAsia"/>
        </w:rPr>
      </w:pPr>
      <w:r>
        <w:rPr>
          <w:rFonts w:hint="eastAsia"/>
        </w:rPr>
        <w:t>My brethren, you know that John Baptist was sanctified in the womb; he had not the Holy Ghost only working upon him in way of acts, for he did not actually believe and actually repent; children do not.</w:t>
      </w:r>
    </w:p>
    <w:p w14:paraId="4A2DA5CC">
      <w:pPr>
        <w:rPr>
          <w:rFonts w:hint="eastAsia"/>
        </w:rPr>
      </w:pPr>
      <w:r>
        <w:rPr>
          <w:rFonts w:hint="eastAsia"/>
        </w:rPr>
        <w:t>我的弟兄们，你们知道施洗约翰在母腹里就成圣了；祂不仅有圣灵在祂身上以行动的方式作工，因为祂没有实际相信和实际悔改；孩子不如此行。</w:t>
      </w:r>
    </w:p>
    <w:p w14:paraId="53750565">
      <w:pPr>
        <w:rPr>
          <w:rFonts w:hint="eastAsia"/>
        </w:rPr>
      </w:pPr>
      <w:r>
        <w:rPr>
          <w:rFonts w:hint="eastAsia"/>
        </w:rPr>
        <w:t>If you take away habits of grace, you must take away all grace from infants, from that pure part of the Church as one calleth them, purissima ecclesiæ, for so they are.</w:t>
      </w:r>
    </w:p>
    <w:p w14:paraId="0CB7F29D">
      <w:pPr>
        <w:rPr>
          <w:rFonts w:hint="eastAsia"/>
        </w:rPr>
      </w:pPr>
      <w:r>
        <w:rPr>
          <w:rFonts w:hint="eastAsia"/>
        </w:rPr>
        <w:t>如果你们除去恩典的习惯，你们就必须从婴孩，从那教会纯洁的部分，如有人称的，purissima ecclesiæ（拉丁文，意为最纯洁的教会），除去所有恩典，因为他们是如此。</w:t>
      </w:r>
    </w:p>
    <w:p w14:paraId="720E21D2">
      <w:pPr>
        <w:rPr>
          <w:rFonts w:hint="eastAsia"/>
        </w:rPr>
      </w:pPr>
    </w:p>
    <w:p w14:paraId="153CC3D2">
      <w:pPr>
        <w:rPr>
          <w:rFonts w:hint="eastAsia"/>
        </w:rPr>
      </w:pPr>
      <w:r>
        <w:rPr>
          <w:rFonts w:hint="eastAsia"/>
        </w:rPr>
        <w:t>Now for the creation of these habits of grace, all holy dispositions, there must be an almighty power go to do it.</w:t>
      </w:r>
    </w:p>
    <w:p w14:paraId="61EDA30B">
      <w:pPr>
        <w:rPr>
          <w:rFonts w:hint="eastAsia"/>
        </w:rPr>
      </w:pPr>
      <w:r>
        <w:rPr>
          <w:rFonts w:hint="eastAsia"/>
        </w:rPr>
        <w:t>现在，为要创造这些恩典的习惯，所有圣洁的性情，必有全能去作成。</w:t>
      </w:r>
    </w:p>
    <w:p w14:paraId="0742BEC6">
      <w:pPr>
        <w:rPr>
          <w:rFonts w:hint="eastAsia"/>
        </w:rPr>
      </w:pPr>
      <w:r>
        <w:rPr>
          <w:rFonts w:hint="eastAsia"/>
        </w:rPr>
        <w:t>I will give you a scripture for it; it is 2 Peter 1:3, 'According as his divine power hath given unto us all things that pertain to life and godliness, through the knowledge of him that hath called us to glory and virtue: whereby are given unto us exceeding great and precious promises: that by these you might be partakers of the divine nature, having escaped the corruption that is in the world through lust.'</w:t>
      </w:r>
    </w:p>
    <w:p w14:paraId="036C155F">
      <w:pPr>
        <w:rPr>
          <w:rFonts w:hint="eastAsia"/>
        </w:rPr>
      </w:pPr>
      <w:r>
        <w:rPr>
          <w:rFonts w:hint="eastAsia"/>
        </w:rPr>
        <w:t>我将为此给你们一处经文；是彼得后书1:3，‘神的神能已将一切关乎生命和虔敬的事赐给我们，皆因我们认识那用自己荣耀和美德召我们的主：因此祂已将又宝贵又极大的应许赐给我们，叫我们既脱离世上从情欲来的败坏，就得与神的性情有分。’</w:t>
      </w:r>
    </w:p>
    <w:p w14:paraId="2A32B344">
      <w:pPr>
        <w:rPr>
          <w:rFonts w:hint="eastAsia"/>
        </w:rPr>
      </w:pPr>
    </w:p>
    <w:p w14:paraId="55F951E0">
      <w:pPr>
        <w:rPr>
          <w:rFonts w:hint="eastAsia"/>
        </w:rPr>
      </w:pPr>
      <w:r>
        <w:rPr>
          <w:rFonts w:hint="eastAsia"/>
        </w:rPr>
        <w:t>Here you see wherein the mighty power of God is seen in working upon a man's heart; it is in giving him all things belonging to life and godliness.</w:t>
      </w:r>
    </w:p>
    <w:p w14:paraId="2DC62A65">
      <w:pPr>
        <w:rPr>
          <w:rFonts w:hint="eastAsia"/>
        </w:rPr>
      </w:pPr>
      <w:r>
        <w:rPr>
          <w:rFonts w:hint="eastAsia"/>
        </w:rPr>
        <w:t>你们在这里看见神在人心里作工的浩大能力在何处显出；在于赐给祂所有关乎生命和敬虔的事物。</w:t>
      </w:r>
    </w:p>
    <w:p w14:paraId="0A7C6344">
      <w:pPr>
        <w:rPr>
          <w:rFonts w:hint="eastAsia"/>
        </w:rPr>
      </w:pPr>
      <w:r>
        <w:rPr>
          <w:rFonts w:hint="eastAsia"/>
        </w:rPr>
        <w:t>The meaning is this, he furnisheth him with tools; it is called a workmanship.</w:t>
      </w:r>
    </w:p>
    <w:p w14:paraId="5FB109BA">
      <w:pPr>
        <w:rPr>
          <w:rFonts w:hint="eastAsia"/>
        </w:rPr>
      </w:pPr>
      <w:r>
        <w:rPr>
          <w:rFonts w:hint="eastAsia"/>
        </w:rPr>
        <w:t>意思是这个，祂供给祂工具；它被称为一个工作。</w:t>
      </w:r>
    </w:p>
    <w:p w14:paraId="072567D2">
      <w:pPr>
        <w:rPr>
          <w:rFonts w:hint="eastAsia"/>
        </w:rPr>
      </w:pPr>
      <w:r>
        <w:rPr>
          <w:rFonts w:hint="eastAsia"/>
        </w:rPr>
        <w:t>If you would set up a man's trade, you will furnish him with all instruments, with all utensils necessary to a trade; so here, it is a workmanship created, he hath all habits in him necessary, all things pertaining to life and godliness, and this a mighty power must do answerable to the creation.</w:t>
      </w:r>
    </w:p>
    <w:p w14:paraId="1BFA7279">
      <w:pPr>
        <w:rPr>
          <w:rFonts w:hint="eastAsia"/>
        </w:rPr>
      </w:pPr>
      <w:r>
        <w:rPr>
          <w:rFonts w:hint="eastAsia"/>
        </w:rPr>
        <w:t>如果你们要建立一个人的行业，你们会供给祂所有仪器，所有行业必需的器具；所以在这里，是一个被造的工作，祂里面有所有必需的习惯，所有关乎生命和敬虔的事物，这必须有与创造相称的浩大能力来作成。</w:t>
      </w:r>
    </w:p>
    <w:p w14:paraId="7F73FAF8">
      <w:pPr>
        <w:rPr>
          <w:rFonts w:hint="eastAsia"/>
        </w:rPr>
      </w:pPr>
      <w:r>
        <w:rPr>
          <w:rFonts w:hint="eastAsia"/>
        </w:rPr>
        <w:t>Yea, let me tell you this, that although the creation of the world and of a man's soul be a mighty work, yet to create grace, especially the second time, to fit a man for heaven, is a greater work, it is more than all the first creation; it is a transcendent thing.</w:t>
      </w:r>
    </w:p>
    <w:p w14:paraId="557D1FFD">
      <w:pPr>
        <w:rPr>
          <w:rFonts w:hint="eastAsia"/>
        </w:rPr>
      </w:pPr>
      <w:r>
        <w:rPr>
          <w:rFonts w:hint="eastAsia"/>
        </w:rPr>
        <w:t>是的，让我告诉你们这个，虽然创造世界和一个人的灵魂是一个浩大的工作，然而创造恩典，特别是第二次，为要预备一个人进入天国，是一个更大的工作，超过所有第一次创造；是一件超越的事物。</w:t>
      </w:r>
    </w:p>
    <w:p w14:paraId="6345DD0A">
      <w:pPr>
        <w:rPr>
          <w:rFonts w:hint="eastAsia"/>
        </w:rPr>
      </w:pPr>
      <w:r>
        <w:rPr>
          <w:rFonts w:hint="eastAsia"/>
        </w:rPr>
        <w:t>There is no work that God doth so great as this, especially this new creation of grace, for it fitteth a man for heaven.</w:t>
      </w:r>
    </w:p>
    <w:p w14:paraId="0CFD486A">
      <w:pPr>
        <w:rPr>
          <w:rFonts w:hint="eastAsia"/>
        </w:rPr>
      </w:pPr>
      <w:r>
        <w:rPr>
          <w:rFonts w:hint="eastAsia"/>
        </w:rPr>
        <w:t>神所行的没有比这更大的工作，特别是这恩典的新创造，因为它预备一个人进入天国。</w:t>
      </w:r>
    </w:p>
    <w:p w14:paraId="29F51A11">
      <w:pPr>
        <w:rPr>
          <w:rFonts w:hint="eastAsia"/>
        </w:rPr>
      </w:pPr>
      <w:r>
        <w:rPr>
          <w:rFonts w:hint="eastAsia"/>
        </w:rPr>
        <w:t>Therefore saith the Apostle, 2 Cor. 5:5, 'He that hath wrought us for the selfsame thing;' he hath wrought us for heaven.</w:t>
      </w:r>
    </w:p>
    <w:p w14:paraId="56B94112">
      <w:pPr>
        <w:rPr>
          <w:rFonts w:hint="eastAsia"/>
        </w:rPr>
      </w:pPr>
      <w:r>
        <w:rPr>
          <w:rFonts w:hint="eastAsia"/>
        </w:rPr>
        <w:t>因此使徒在哥林多后书5:5说：‘那为这事培植我们的’；祂为天国培植了我们。</w:t>
      </w:r>
    </w:p>
    <w:p w14:paraId="3BBA450F">
      <w:pPr>
        <w:rPr>
          <w:rFonts w:hint="eastAsia"/>
        </w:rPr>
      </w:pPr>
      <w:r>
        <w:rPr>
          <w:rFonts w:hint="eastAsia"/>
        </w:rPr>
        <w:t>Adam's grace did not fit him for heaven.</w:t>
      </w:r>
    </w:p>
    <w:p w14:paraId="1EEE716C">
      <w:pPr>
        <w:rPr>
          <w:rFonts w:hint="eastAsia"/>
        </w:rPr>
      </w:pPr>
      <w:r>
        <w:rPr>
          <w:rFonts w:hint="eastAsia"/>
        </w:rPr>
        <w:t>亚当的恩典不预备祂进入天国。</w:t>
      </w:r>
    </w:p>
    <w:p w14:paraId="308029B3">
      <w:pPr>
        <w:rPr>
          <w:rFonts w:hint="eastAsia"/>
        </w:rPr>
      </w:pPr>
      <w:r>
        <w:rPr>
          <w:rFonts w:hint="eastAsia"/>
        </w:rPr>
        <w:t>That which must carry a man into heaven is a grace, as the grace of faith is, higher than what Adam had in this world.</w:t>
      </w:r>
    </w:p>
    <w:p w14:paraId="1B851B8C">
      <w:pPr>
        <w:rPr>
          <w:rFonts w:hint="eastAsia"/>
        </w:rPr>
      </w:pPr>
      <w:r>
        <w:rPr>
          <w:rFonts w:hint="eastAsia"/>
        </w:rPr>
        <w:t>那必须将一个人带入天国的，是一个恩典，如同信的恩典，比亚当在这世界所拥有的更高。</w:t>
      </w:r>
    </w:p>
    <w:p w14:paraId="6CD9D6B9">
      <w:pPr>
        <w:rPr>
          <w:rFonts w:hint="eastAsia"/>
        </w:rPr>
      </w:pPr>
      <w:r>
        <w:rPr>
          <w:rFonts w:hint="eastAsia"/>
        </w:rPr>
        <w:t>He was not fitted for heaven by what he had; but we are 'made meet for the inheritance of the saints in light.'</w:t>
      </w:r>
    </w:p>
    <w:p w14:paraId="290BF48F">
      <w:pPr>
        <w:rPr>
          <w:rFonts w:hint="eastAsia"/>
        </w:rPr>
      </w:pPr>
      <w:r>
        <w:rPr>
          <w:rFonts w:hint="eastAsia"/>
        </w:rPr>
        <w:t>祂不因祂所拥有的而配得天国；但我们被‘使我们能与众圣徒在光明中同得基业’。</w:t>
      </w:r>
    </w:p>
    <w:p w14:paraId="1B519F0A">
      <w:pPr>
        <w:rPr>
          <w:rFonts w:hint="eastAsia"/>
        </w:rPr>
      </w:pPr>
      <w:r>
        <w:rPr>
          <w:rFonts w:hint="eastAsia"/>
        </w:rPr>
        <w:t>It must be a more transcendent grace than what Adam had; raised up to higher acts at least.</w:t>
      </w:r>
    </w:p>
    <w:p w14:paraId="57C86953">
      <w:pPr>
        <w:rPr>
          <w:rFonts w:hint="eastAsia"/>
        </w:rPr>
      </w:pPr>
      <w:r>
        <w:rPr>
          <w:rFonts w:hint="eastAsia"/>
        </w:rPr>
        <w:t>必是比亚当所拥有的更超越的恩典；至少被提升到更高的行动。</w:t>
      </w:r>
    </w:p>
    <w:p w14:paraId="4E04AAFE">
      <w:pPr>
        <w:rPr>
          <w:rFonts w:hint="eastAsia"/>
        </w:rPr>
      </w:pPr>
    </w:p>
    <w:p w14:paraId="0AE7EB1C">
      <w:pPr>
        <w:rPr>
          <w:rFonts w:hint="eastAsia"/>
        </w:rPr>
      </w:pPr>
      <w:r>
        <w:rPr>
          <w:rFonts w:hint="eastAsia"/>
        </w:rPr>
        <w:t>Though grace be but an accident in the soul of a man, yet it is more worth than all men's souls.</w:t>
      </w:r>
    </w:p>
    <w:p w14:paraId="3B7EC6C9">
      <w:pPr>
        <w:rPr>
          <w:rFonts w:hint="eastAsia"/>
        </w:rPr>
      </w:pPr>
      <w:r>
        <w:rPr>
          <w:rFonts w:hint="eastAsia"/>
        </w:rPr>
        <w:t>虽然恩典在一个人的灵魂中不过是一个偶性，然而它比所有人的灵魂更有价值。</w:t>
      </w:r>
    </w:p>
    <w:p w14:paraId="2066970B">
      <w:pPr>
        <w:rPr>
          <w:rFonts w:hint="eastAsia"/>
        </w:rPr>
      </w:pPr>
      <w:r>
        <w:rPr>
          <w:rFonts w:hint="eastAsia"/>
        </w:rPr>
        <w:t>It is not so in philosophy; that will tell you otherwise, that will tell you that a substance is better than an accident.</w:t>
      </w:r>
    </w:p>
    <w:p w14:paraId="1FD0967B">
      <w:pPr>
        <w:rPr>
          <w:rFonts w:hint="eastAsia"/>
        </w:rPr>
      </w:pPr>
      <w:r>
        <w:rPr>
          <w:rFonts w:hint="eastAsia"/>
        </w:rPr>
        <w:t>在哲学中不是如此；那会告诉你们别的，那会告诉你们实体比偶性更好。</w:t>
      </w:r>
    </w:p>
    <w:p w14:paraId="6A1A2F3F">
      <w:pPr>
        <w:rPr>
          <w:rFonts w:hint="eastAsia"/>
        </w:rPr>
      </w:pPr>
      <w:r>
        <w:rPr>
          <w:rFonts w:hint="eastAsia"/>
        </w:rPr>
        <w:t>But it is so in divinity.</w:t>
      </w:r>
    </w:p>
    <w:p w14:paraId="5CE13A14">
      <w:pPr>
        <w:rPr>
          <w:rFonts w:hint="eastAsia"/>
        </w:rPr>
      </w:pPr>
      <w:r>
        <w:rPr>
          <w:rFonts w:hint="eastAsia"/>
        </w:rPr>
        <w:t>但在神学中是如此。</w:t>
      </w:r>
    </w:p>
    <w:p w14:paraId="2199922F">
      <w:pPr>
        <w:rPr>
          <w:rFonts w:hint="eastAsia"/>
        </w:rPr>
      </w:pPr>
      <w:r>
        <w:rPr>
          <w:rFonts w:hint="eastAsia"/>
        </w:rPr>
        <w:t>Saith he, James 1:18, 'Of his own will hath he begotten us, that we should be a kind of first-fruits of his creatures.'</w:t>
      </w:r>
    </w:p>
    <w:p w14:paraId="66C459C0">
      <w:pPr>
        <w:rPr>
          <w:rFonts w:hint="eastAsia"/>
        </w:rPr>
      </w:pPr>
      <w:r>
        <w:rPr>
          <w:rFonts w:hint="eastAsia"/>
        </w:rPr>
        <w:t>祂在雅各书1:18说：‘祂按自己的旨意，用真道生了我们，叫我们在祂所造的万物中好像初熟的果子。’</w:t>
      </w:r>
    </w:p>
    <w:p w14:paraId="1CDE2898">
      <w:pPr>
        <w:rPr>
          <w:rFonts w:hint="eastAsia"/>
        </w:rPr>
      </w:pPr>
      <w:r>
        <w:rPr>
          <w:rFonts w:hint="eastAsia"/>
        </w:rPr>
        <w:t>The meaning is, Hath he put grace into us?</w:t>
      </w:r>
    </w:p>
    <w:p w14:paraId="29213CD5">
      <w:pPr>
        <w:rPr>
          <w:rFonts w:hint="eastAsia"/>
        </w:rPr>
      </w:pPr>
      <w:r>
        <w:rPr>
          <w:rFonts w:hint="eastAsia"/>
        </w:rPr>
        <w:t>意思是，祂已将恩典放入我们吗？</w:t>
      </w:r>
    </w:p>
    <w:p w14:paraId="6CDD93B4">
      <w:pPr>
        <w:rPr>
          <w:rFonts w:hint="eastAsia"/>
        </w:rPr>
      </w:pPr>
      <w:r>
        <w:rPr>
          <w:rFonts w:hint="eastAsia"/>
        </w:rPr>
        <w:t>To what end hath he done it?</w:t>
      </w:r>
    </w:p>
    <w:p w14:paraId="01264322">
      <w:pPr>
        <w:rPr>
          <w:rFonts w:hint="eastAsia"/>
        </w:rPr>
      </w:pPr>
      <w:r>
        <w:rPr>
          <w:rFonts w:hint="eastAsia"/>
        </w:rPr>
        <w:t>祂为此目的做什么？</w:t>
      </w:r>
    </w:p>
    <w:p w14:paraId="4A94F836">
      <w:pPr>
        <w:rPr>
          <w:rFonts w:hint="eastAsia"/>
        </w:rPr>
      </w:pPr>
      <w:r>
        <w:rPr>
          <w:rFonts w:hint="eastAsia"/>
        </w:rPr>
        <w:t>He hath made us thereby, saith he, the choicest of all his creatures: as Christ is called the first-fruits of them that sleep, the choicest of them; so, saith he, we are made the choicest of all the creatures, having grace wrought in us, he having begotten us.</w:t>
      </w:r>
    </w:p>
    <w:p w14:paraId="565D0A45">
      <w:pPr>
        <w:rPr>
          <w:rFonts w:hint="eastAsia"/>
        </w:rPr>
      </w:pPr>
      <w:r>
        <w:rPr>
          <w:rFonts w:hint="eastAsia"/>
        </w:rPr>
        <w:t>祂说，祂借此使我们成为祂所有受造物中最蒙拣选的：如同基督被称为睡了之人初熟的果子，他们中最蒙拣选的；所以，祂说，我们被造为所有受造物中最蒙拣选的，有恩典在我们里面作成，祂既已生了我们。</w:t>
      </w:r>
    </w:p>
    <w:p w14:paraId="607CA3B0">
      <w:pPr>
        <w:rPr>
          <w:rFonts w:hint="eastAsia"/>
        </w:rPr>
      </w:pPr>
      <w:r>
        <w:rPr>
          <w:rFonts w:hint="eastAsia"/>
        </w:rPr>
        <w:t>Israel is called, Jer. 2:3, the first-fruits of God, because he was the choicest of all the world; and though that word seemeth to be a diminishing, yet the truth is here it heighteneth it,—it is ἀπαρχὴ τινα, and it is of the creatures, κτισμάτων, in the plural number,—it makes a man most excellent of all creatures whatsoever.</w:t>
      </w:r>
    </w:p>
    <w:p w14:paraId="75F888F5">
      <w:pPr>
        <w:rPr>
          <w:rFonts w:hint="eastAsia"/>
        </w:rPr>
      </w:pPr>
      <w:r>
        <w:rPr>
          <w:rFonts w:hint="eastAsia"/>
        </w:rPr>
        <w:t>以色列在耶利米书2:3被称为神初熟的果子，因为祂是全世界最蒙拣选的；虽然那个词似乎是贬低的，然而事实在这里是高举的——是ἀπαρχὴν τινα（aparchēn tina，希腊文），并且是论到受造物，κτισμάτων（ktismatōn，希腊文），是复数——它使一个人成为所有受造物中最卓越的。</w:t>
      </w:r>
    </w:p>
    <w:p w14:paraId="062718EC">
      <w:pPr>
        <w:rPr>
          <w:rFonts w:hint="eastAsia"/>
        </w:rPr>
      </w:pPr>
      <w:r>
        <w:rPr>
          <w:rFonts w:hint="eastAsia"/>
        </w:rPr>
        <w:t>It is a good saying of Aquinas: 'The good of grace,' saith he, 'is a greater good than the good of the world; it excelleth all creatures.'</w:t>
      </w:r>
    </w:p>
    <w:p w14:paraId="135D0D52">
      <w:pPr>
        <w:rPr>
          <w:rFonts w:hint="eastAsia"/>
        </w:rPr>
      </w:pPr>
      <w:r>
        <w:rPr>
          <w:rFonts w:hint="eastAsia"/>
        </w:rPr>
        <w:t>阿奎那有一个好说法：祂说：‘恩典的善，比世界的善更大；它超越所有受造物。’</w:t>
      </w:r>
    </w:p>
    <w:p w14:paraId="722DF18A">
      <w:pPr>
        <w:rPr>
          <w:rFonts w:hint="eastAsia"/>
        </w:rPr>
      </w:pPr>
    </w:p>
    <w:p w14:paraId="7DCD2175">
      <w:pPr>
        <w:rPr>
          <w:rFonts w:hint="eastAsia"/>
        </w:rPr>
      </w:pPr>
      <w:r>
        <w:rPr>
          <w:rFonts w:hint="eastAsia"/>
        </w:rPr>
        <w:t>And therefore, my brethren, let me but add this: Of all creations, the creation of grace is the greatest next to that of glory; and, for my part, I must profess unto you, I think as great, for it is that which fitteth a man for glory; it is the beginning of glory.</w:t>
      </w:r>
    </w:p>
    <w:p w14:paraId="6F091465">
      <w:pPr>
        <w:rPr>
          <w:rFonts w:hint="eastAsia"/>
        </w:rPr>
      </w:pPr>
      <w:r>
        <w:rPr>
          <w:rFonts w:hint="eastAsia"/>
        </w:rPr>
        <w:t>因此，我的弟兄们，让我只补充这个：在所有创造中，恩典的创造是仅次于荣耀的最伟大的；就我而言，我必须向你们承认，我认为同样伟大，因为是那个预备一个人得荣耀；是荣耀的开始。</w:t>
      </w:r>
    </w:p>
    <w:p w14:paraId="22E2A16E">
      <w:pPr>
        <w:rPr>
          <w:rFonts w:hint="eastAsia"/>
        </w:rPr>
      </w:pPr>
      <w:r>
        <w:rPr>
          <w:rFonts w:hint="eastAsia"/>
        </w:rPr>
        <w:t>Of all creations it is the greatest, there are but two to be compared with it.</w:t>
      </w:r>
    </w:p>
    <w:p w14:paraId="77C5A8FF">
      <w:pPr>
        <w:rPr>
          <w:rFonts w:hint="eastAsia"/>
        </w:rPr>
      </w:pPr>
      <w:r>
        <w:rPr>
          <w:rFonts w:hint="eastAsia"/>
        </w:rPr>
        <w:t>在所有创造中，它是最伟大的，只有两个可以与它比较。</w:t>
      </w:r>
    </w:p>
    <w:p w14:paraId="60129EB6">
      <w:pPr>
        <w:rPr>
          <w:rFonts w:hint="eastAsia"/>
        </w:rPr>
      </w:pPr>
      <w:r>
        <w:rPr>
          <w:rFonts w:hint="eastAsia"/>
        </w:rPr>
        <w:t>I shall give you Scripture for it.</w:t>
      </w:r>
    </w:p>
    <w:p w14:paraId="14CF8B42">
      <w:pPr>
        <w:rPr>
          <w:rFonts w:hint="eastAsia"/>
        </w:rPr>
      </w:pPr>
      <w:r>
        <w:rPr>
          <w:rFonts w:hint="eastAsia"/>
        </w:rPr>
        <w:t>我将为此给你们经文。</w:t>
      </w:r>
    </w:p>
    <w:p w14:paraId="639D60A9">
      <w:pPr>
        <w:rPr>
          <w:rFonts w:hint="eastAsia"/>
        </w:rPr>
      </w:pPr>
      <w:r>
        <w:rPr>
          <w:rFonts w:hint="eastAsia"/>
        </w:rPr>
        <w:t>I remember the last day I quoted the second to the Colossians, and the 10th, 11th, 12th verses, where it is said that faith is of the operation of God, and speaking of sanctification, he saith, it is a 'circumcision made without hands.'</w:t>
      </w:r>
    </w:p>
    <w:p w14:paraId="1EC5E3C0">
      <w:pPr>
        <w:rPr>
          <w:rFonts w:hint="eastAsia"/>
        </w:rPr>
      </w:pPr>
      <w:r>
        <w:rPr>
          <w:rFonts w:hint="eastAsia"/>
        </w:rPr>
        <w:t>我记得上次我引用了歌罗西书第二章，第10, 11, 12节，那里说信是神的功用，并且论到成圣，祂说，是‘非人手所行的割礼’。</w:t>
      </w:r>
    </w:p>
    <w:p w14:paraId="016F7BF8">
      <w:pPr>
        <w:rPr>
          <w:rFonts w:hint="eastAsia"/>
        </w:rPr>
      </w:pPr>
      <w:r>
        <w:rPr>
          <w:rFonts w:hint="eastAsia"/>
        </w:rPr>
        <w:t>There are but two things in the Scripture that are said to be made without hands, and it is to shew the excellency of their creation above all creatures else, as you shall see by and by.</w:t>
      </w:r>
    </w:p>
    <w:p w14:paraId="525C53BF">
      <w:pPr>
        <w:rPr>
          <w:rFonts w:hint="eastAsia"/>
        </w:rPr>
      </w:pPr>
      <w:r>
        <w:rPr>
          <w:rFonts w:hint="eastAsia"/>
        </w:rPr>
        <w:t>在圣经中只有两件事被称为非人手所造，这是为要显明它们创造的卓越性，超过所有别的受造物，如你们稍后将看到的。</w:t>
      </w:r>
    </w:p>
    <w:p w14:paraId="587ECD7E">
      <w:pPr>
        <w:rPr>
          <w:rFonts w:hint="eastAsia"/>
        </w:rPr>
      </w:pPr>
      <w:r>
        <w:rPr>
          <w:rFonts w:hint="eastAsia"/>
        </w:rPr>
        <w:t>It is a phrase used of the glory of heaven: 'We look for a house not made with hands,' saith he, 2 Cor. 5:1.</w:t>
      </w:r>
    </w:p>
    <w:p w14:paraId="6C91D6EB">
      <w:pPr>
        <w:rPr>
          <w:rFonts w:hint="eastAsia"/>
        </w:rPr>
      </w:pPr>
      <w:r>
        <w:rPr>
          <w:rFonts w:hint="eastAsia"/>
        </w:rPr>
        <w:t>是论到天国荣耀所用的一个说法：祂在哥林多后书5:1说：‘我们盼望一个非人手所造的房屋’。</w:t>
      </w:r>
    </w:p>
    <w:p w14:paraId="0322CEAB">
      <w:pPr>
        <w:rPr>
          <w:rFonts w:hint="eastAsia"/>
        </w:rPr>
      </w:pPr>
      <w:r>
        <w:rPr>
          <w:rFonts w:hint="eastAsia"/>
        </w:rPr>
        <w:t>It is used likewise of the framing the body of Christ, and uniting it to the Godhead: Heb. 9:11, it is said to be 'a tabernacle made without hands.'</w:t>
      </w:r>
    </w:p>
    <w:p w14:paraId="7B145301">
      <w:pPr>
        <w:rPr>
          <w:rFonts w:hint="eastAsia"/>
        </w:rPr>
      </w:pPr>
      <w:r>
        <w:rPr>
          <w:rFonts w:hint="eastAsia"/>
        </w:rPr>
        <w:t>它也用于构成基督的身体，并将其与神性联合：希伯来书9:11，被称为‘非人手所造的帐幕’。</w:t>
      </w:r>
    </w:p>
    <w:p w14:paraId="63EC3138">
      <w:pPr>
        <w:rPr>
          <w:rFonts w:hint="eastAsia"/>
        </w:rPr>
      </w:pPr>
      <w:r>
        <w:rPr>
          <w:rFonts w:hint="eastAsia"/>
        </w:rPr>
        <w:t>And what is the meaning of 'made without hands' there?</w:t>
      </w:r>
    </w:p>
    <w:p w14:paraId="72E61772">
      <w:pPr>
        <w:rPr>
          <w:rFonts w:hint="eastAsia"/>
        </w:rPr>
      </w:pPr>
      <w:r>
        <w:rPr>
          <w:rFonts w:hint="eastAsia"/>
        </w:rPr>
        <w:t>那里的‘非人手所造’是什么意思？</w:t>
      </w:r>
    </w:p>
    <w:p w14:paraId="4055B362">
      <w:pPr>
        <w:rPr>
          <w:rFonts w:hint="eastAsia"/>
        </w:rPr>
      </w:pPr>
      <w:r>
        <w:rPr>
          <w:rFonts w:hint="eastAsia"/>
        </w:rPr>
        <w:t>The Apostle himself explaineth it; 'that is,' we translate it, 'not of this building,' but in the Greek it is, 'not of this creation.'</w:t>
      </w:r>
    </w:p>
    <w:p w14:paraId="5832AA13">
      <w:pPr>
        <w:rPr>
          <w:rFonts w:hint="eastAsia"/>
        </w:rPr>
      </w:pPr>
      <w:r>
        <w:rPr>
          <w:rFonts w:hint="eastAsia"/>
        </w:rPr>
        <w:t>使徒自己解释；我们翻译为，‘这帐幕不是人手所造的’，但在希腊文中是，‘不是这创造的’。</w:t>
      </w:r>
    </w:p>
    <w:p w14:paraId="1A676207">
      <w:pPr>
        <w:rPr>
          <w:rFonts w:hint="eastAsia"/>
        </w:rPr>
      </w:pPr>
      <w:r>
        <w:rPr>
          <w:rFonts w:hint="eastAsia"/>
        </w:rPr>
        <w:t>Adam's body was made and created; but, saith he, his was made with hands in comparison with the body of Christ, take it with all his graces.</w:t>
      </w:r>
    </w:p>
    <w:p w14:paraId="291BD919">
      <w:pPr>
        <w:rPr>
          <w:rFonts w:hint="eastAsia"/>
        </w:rPr>
      </w:pPr>
      <w:r>
        <w:rPr>
          <w:rFonts w:hint="eastAsia"/>
        </w:rPr>
        <w:t>亚当的身体是被造、被创造的；但祂说，祂的身体，与基督的身体相比，是人手所造的，把祂所有的恩典都算上。</w:t>
      </w:r>
    </w:p>
    <w:p w14:paraId="391B7E1F">
      <w:pPr>
        <w:rPr>
          <w:rFonts w:hint="eastAsia"/>
        </w:rPr>
      </w:pPr>
      <w:r>
        <w:rPr>
          <w:rFonts w:hint="eastAsia"/>
        </w:rPr>
        <w:t>It is not of this creation, saith he, it is a higher creation, so the phrase 'made without hands' implieth; and it is used but of the body of Christ, and of the glory of heaven; and to create grace is as much.</w:t>
      </w:r>
    </w:p>
    <w:p w14:paraId="5EB3CEDF">
      <w:pPr>
        <w:rPr>
          <w:rFonts w:hint="eastAsia"/>
        </w:rPr>
      </w:pPr>
      <w:r>
        <w:rPr>
          <w:rFonts w:hint="eastAsia"/>
        </w:rPr>
        <w:t>祂说，不是这创造的，是一个更高的创造，所以‘非人手所造’这个说法暗示如此；并且它只用于基督的身体，和天国的荣耀；创造恩典也同样。</w:t>
      </w:r>
    </w:p>
    <w:p w14:paraId="20762775">
      <w:pPr>
        <w:rPr>
          <w:rFonts w:hint="eastAsia"/>
        </w:rPr>
      </w:pPr>
    </w:p>
    <w:p w14:paraId="72CC4AFD">
      <w:pPr>
        <w:rPr>
          <w:rFonts w:hint="eastAsia"/>
        </w:rPr>
      </w:pPr>
      <w:r>
        <w:rPr>
          <w:rFonts w:hint="eastAsia"/>
        </w:rPr>
        <w:t>To confirm this to you, that it is so taken; 'made without hands,' is not only in opposition to the work of man, but to the work of God too, and to the work of the first creation.</w:t>
      </w:r>
    </w:p>
    <w:p w14:paraId="5FFB4F5D">
      <w:pPr>
        <w:rPr>
          <w:rFonts w:hint="eastAsia"/>
        </w:rPr>
      </w:pPr>
      <w:r>
        <w:rPr>
          <w:rFonts w:hint="eastAsia"/>
        </w:rPr>
        <w:t>为向你们证实，它是如此理解的；‘非人手所造’，不仅与人的工作相对立，也与神的工作，和第一次创造的工作相对立。</w:t>
      </w:r>
    </w:p>
    <w:p w14:paraId="660D658F">
      <w:pPr>
        <w:rPr>
          <w:rFonts w:hint="eastAsia"/>
        </w:rPr>
      </w:pPr>
      <w:r>
        <w:rPr>
          <w:rFonts w:hint="eastAsia"/>
        </w:rPr>
        <w:t>I will give you a scripture for this,—compare but two scriptures together,—that the phrase is so taken, Acts 7:49.</w:t>
      </w:r>
    </w:p>
    <w:p w14:paraId="7B6AE361">
      <w:pPr>
        <w:rPr>
          <w:rFonts w:hint="eastAsia"/>
        </w:rPr>
      </w:pPr>
      <w:r>
        <w:rPr>
          <w:rFonts w:hint="eastAsia"/>
        </w:rPr>
        <w:t>我将为此给你们一处经文——只要将两处经文比较——这个说法是如此理解的，使徒行传7:49。</w:t>
      </w:r>
    </w:p>
    <w:p w14:paraId="4C49A90D">
      <w:pPr>
        <w:rPr>
          <w:rFonts w:hint="eastAsia"/>
        </w:rPr>
      </w:pPr>
      <w:r>
        <w:rPr>
          <w:rFonts w:hint="eastAsia"/>
        </w:rPr>
        <w:t>There Stephen doth quote Isa. 66:1, to prove that God would not dwell in a temple made with hands; saith he, ver. 47, 'Solomon built him a house; howbeit the Most High dwelleth not in temples made with hands.'</w:t>
      </w:r>
    </w:p>
    <w:p w14:paraId="33C1E512">
      <w:pPr>
        <w:rPr>
          <w:rFonts w:hint="eastAsia"/>
        </w:rPr>
      </w:pPr>
      <w:r>
        <w:rPr>
          <w:rFonts w:hint="eastAsia"/>
        </w:rPr>
        <w:t>在那里司提反引用以赛亚书66:1，来证明神不住人手所造的殿；祂在第47节说：‘所罗门为祂建造殿宇；其实至高者并不住人手所造的殿。’</w:t>
      </w:r>
    </w:p>
    <w:p w14:paraId="4D914758">
      <w:pPr>
        <w:rPr>
          <w:rFonts w:hint="eastAsia"/>
        </w:rPr>
      </w:pPr>
      <w:r>
        <w:rPr>
          <w:rFonts w:hint="eastAsia"/>
        </w:rPr>
        <w:t>That is, you will say, in temples made with man's hands; but you shall see it is not made with God's hands by the first creation: 'As saith the prophet,' he quoteth the prophet for it, 'Heaven is my throne, and earth is my foot-stool: what house will ye build me, saith the Lord? Hath not my hands made all these things?'</w:t>
      </w:r>
    </w:p>
    <w:p w14:paraId="107B41B3">
      <w:pPr>
        <w:rPr>
          <w:rFonts w:hint="eastAsia"/>
        </w:rPr>
      </w:pPr>
      <w:r>
        <w:rPr>
          <w:rFonts w:hint="eastAsia"/>
        </w:rPr>
        <w:t>你们会说，那是在人手所造的殿里；但你们将看到它不是神手在第一次创造中所造的：‘正如先知所言’，祂为此引用先知，‘天是我的座位，地是我的脚凳；你们要为我造何等的殿宇呢？……这一切岂不都是我手所造的吗？’</w:t>
      </w:r>
    </w:p>
    <w:p w14:paraId="31274807">
      <w:pPr>
        <w:rPr>
          <w:rFonts w:hint="eastAsia"/>
        </w:rPr>
      </w:pPr>
      <w:r>
        <w:rPr>
          <w:rFonts w:hint="eastAsia"/>
        </w:rPr>
        <w:t>'Not made with hands,' hath an opposition not only to the temple made with man's hands, but to the whole creation made with God's hands at first; for otherwise how cometh in this phrase, 'Hath not my hands made these things?'</w:t>
      </w:r>
    </w:p>
    <w:p w14:paraId="2A55DAD4">
      <w:pPr>
        <w:rPr>
          <w:rFonts w:hint="eastAsia"/>
        </w:rPr>
      </w:pPr>
      <w:r>
        <w:rPr>
          <w:rFonts w:hint="eastAsia"/>
        </w:rPr>
        <w:t>‘非人手所造’，不仅与人手所造的殿相对立，也与神手起初所造的整个创造相对立；因为否则，‘这一切岂不都是我手所造的吗？’这个说法如何出现？</w:t>
      </w:r>
    </w:p>
    <w:p w14:paraId="30A83D77">
      <w:pPr>
        <w:rPr>
          <w:rFonts w:hint="eastAsia"/>
        </w:rPr>
      </w:pPr>
      <w:r>
        <w:rPr>
          <w:rFonts w:hint="eastAsia"/>
        </w:rPr>
        <w:t>That is, these are but my own creatures; heaven and earth are an ordinary sort of creatures, and all the things in the world you see are but an ordinary sort of creatures; and these, saith he, my hands have made: but I will have something to dwell in made without hands; that is, it shall not be of this creation, it shall be of a higher creation.</w:t>
      </w:r>
    </w:p>
    <w:p w14:paraId="3A92F089">
      <w:pPr>
        <w:rPr>
          <w:rFonts w:hint="eastAsia"/>
        </w:rPr>
      </w:pPr>
      <w:r>
        <w:rPr>
          <w:rFonts w:hint="eastAsia"/>
        </w:rPr>
        <w:t>即，这些不过是我自己的受造物；天和地是普通的受造物，你们看世上所有的事物也不过是普通的受造物；这些，祂说，是我的手所造的：但我将有某物住在里面，是非人手所造的；即，它将不是这创造的，它将是一个更高的创造。</w:t>
      </w:r>
    </w:p>
    <w:p w14:paraId="751DA653">
      <w:pPr>
        <w:rPr>
          <w:rFonts w:hint="eastAsia"/>
        </w:rPr>
      </w:pPr>
      <w:r>
        <w:rPr>
          <w:rFonts w:hint="eastAsia"/>
        </w:rPr>
        <w:t>What is that?</w:t>
      </w:r>
    </w:p>
    <w:p w14:paraId="508AA621">
      <w:pPr>
        <w:rPr>
          <w:rFonts w:hint="eastAsia"/>
        </w:rPr>
      </w:pPr>
      <w:r>
        <w:rPr>
          <w:rFonts w:hint="eastAsia"/>
        </w:rPr>
        <w:t>那是什么？</w:t>
      </w:r>
    </w:p>
    <w:p w14:paraId="5D42DB18">
      <w:pPr>
        <w:rPr>
          <w:rFonts w:hint="eastAsia"/>
        </w:rPr>
      </w:pPr>
      <w:r>
        <w:rPr>
          <w:rFonts w:hint="eastAsia"/>
        </w:rPr>
        <w:t>Look in Isaiah, 'With him will I dwell that is of a poor and a humble spirit, that trembleth at my word.'</w:t>
      </w:r>
    </w:p>
    <w:p w14:paraId="68CDBF1A">
      <w:pPr>
        <w:rPr>
          <w:rFonts w:hint="eastAsia"/>
        </w:rPr>
      </w:pPr>
      <w:r>
        <w:rPr>
          <w:rFonts w:hint="eastAsia"/>
        </w:rPr>
        <w:t>看以赛亚书，‘我与心里痛悔、灵里谦卑的人同居，也要使谦卑人的灵苏醒，也使痛悔人的心苏醒。’</w:t>
      </w:r>
    </w:p>
    <w:p w14:paraId="00CEEF7A">
      <w:pPr>
        <w:rPr>
          <w:rFonts w:hint="eastAsia"/>
        </w:rPr>
      </w:pPr>
      <w:r>
        <w:rPr>
          <w:rFonts w:hint="eastAsia"/>
        </w:rPr>
        <w:t>Doth God create anew? Doth he create grace in the heart?</w:t>
      </w:r>
    </w:p>
    <w:p w14:paraId="4E9FFE1A">
      <w:pPr>
        <w:rPr>
          <w:rFonts w:hint="eastAsia"/>
        </w:rPr>
      </w:pPr>
      <w:r>
        <w:rPr>
          <w:rFonts w:hint="eastAsia"/>
        </w:rPr>
        <w:t>神重新创造吗？祂在心里创造恩典吗？</w:t>
      </w:r>
    </w:p>
    <w:p w14:paraId="604B7263">
      <w:pPr>
        <w:rPr>
          <w:rFonts w:hint="eastAsia"/>
        </w:rPr>
      </w:pPr>
      <w:r>
        <w:rPr>
          <w:rFonts w:hint="eastAsia"/>
        </w:rPr>
        <w:t>It is not of this creation heaven and earth were made of; it is of a higher creation: yet there was an almighty power in creating them; and yet, saith he, it is not of that creation; the making of heaven and earth is but an ordinary sort of work; but the making grace in a man's heart is a creating without hands in comparison of heaven and earth.</w:t>
      </w:r>
    </w:p>
    <w:p w14:paraId="00A81CE9">
      <w:pPr>
        <w:rPr>
          <w:rFonts w:hint="eastAsia"/>
        </w:rPr>
      </w:pPr>
      <w:r>
        <w:rPr>
          <w:rFonts w:hint="eastAsia"/>
        </w:rPr>
        <w:t>不是天和地被造的那种创造；是一个更高的创造：然而在创造它们时有全能；然而，祂说，不是那种创造；造天和地不过是普通的工作；但在一个人的心里造恩典，与天和地相比，是无手创造。</w:t>
      </w:r>
    </w:p>
    <w:p w14:paraId="00DC7764">
      <w:pPr>
        <w:rPr>
          <w:rFonts w:hint="eastAsia"/>
        </w:rPr>
      </w:pPr>
    </w:p>
    <w:p w14:paraId="771D10C4">
      <w:pPr>
        <w:rPr>
          <w:rFonts w:hint="eastAsia"/>
        </w:rPr>
      </w:pPr>
      <w:r>
        <w:rPr>
          <w:rFonts w:hint="eastAsia"/>
        </w:rPr>
        <w:t>To use but a scripture more, and it is but a false testimony; when the false witnesses brought an accusation against Christ, they said, 'We heard this man say, I will destroy this temple made with hands, and within three days I will build another made without hands;' which though it were a false testimony, yet it may serve for this.</w:t>
      </w:r>
    </w:p>
    <w:p w14:paraId="6D2300FD">
      <w:pPr>
        <w:rPr>
          <w:rFonts w:hint="eastAsia"/>
        </w:rPr>
      </w:pPr>
      <w:r>
        <w:rPr>
          <w:rFonts w:hint="eastAsia"/>
        </w:rPr>
        <w:t>只再用一处经文，那不过是一个假见证；当假见证人带一个控告来攻击基督时，他们说：‘我们听见这个人说，我要拆毁这人手所造的殿，三日内就另造一座不是人手所造的；’虽然那是一个假见证，然而它可为此服务。</w:t>
      </w:r>
    </w:p>
    <w:p w14:paraId="1642BD4C">
      <w:pPr>
        <w:rPr>
          <w:rFonts w:hint="eastAsia"/>
        </w:rPr>
      </w:pPr>
    </w:p>
    <w:p w14:paraId="41854CBA">
      <w:pPr>
        <w:rPr>
          <w:rFonts w:hint="eastAsia"/>
        </w:rPr>
      </w:pPr>
      <w:r>
        <w:rPr>
          <w:rFonts w:hint="eastAsia"/>
        </w:rPr>
        <w:t>But I say the phrase is only used of us, and of the framing of the body of Christ, which are all transcendent and above the first creation.</w:t>
      </w:r>
    </w:p>
    <w:p w14:paraId="31B8E5B7">
      <w:pPr>
        <w:rPr>
          <w:rFonts w:hint="eastAsia"/>
        </w:rPr>
      </w:pPr>
      <w:r>
        <w:rPr>
          <w:rFonts w:hint="eastAsia"/>
        </w:rPr>
        <w:t>但我说，这个说法只用于我们，和基督身体的构成，都是超越的，超过第一次创造。</w:t>
      </w:r>
    </w:p>
    <w:p w14:paraId="076D8B85">
      <w:pPr>
        <w:rPr>
          <w:rFonts w:hint="eastAsia"/>
        </w:rPr>
      </w:pPr>
      <w:r>
        <w:rPr>
          <w:rFonts w:hint="eastAsia"/>
        </w:rPr>
        <w:t>So that to work grace, to work the love of God in the soul, to put the least life of grace into the soul, is a new creation; it is a work made without hands.</w:t>
      </w:r>
    </w:p>
    <w:p w14:paraId="48C153D4">
      <w:pPr>
        <w:rPr>
          <w:rFonts w:hint="eastAsia"/>
        </w:rPr>
      </w:pPr>
      <w:r>
        <w:rPr>
          <w:rFonts w:hint="eastAsia"/>
        </w:rPr>
        <w:t>所以作工恩典，作工神在灵魂中的爱，将最微小的恩典生命放入灵魂，是一个新的创造；是一个非人手所造的工作。</w:t>
      </w:r>
    </w:p>
    <w:p w14:paraId="48F62A7B">
      <w:pPr>
        <w:rPr>
          <w:rFonts w:hint="eastAsia"/>
        </w:rPr>
      </w:pPr>
    </w:p>
    <w:p w14:paraId="39D23D51">
      <w:pPr>
        <w:rPr>
          <w:rFonts w:hint="eastAsia"/>
        </w:rPr>
      </w:pPr>
      <w:r>
        <w:rPr>
          <w:rFonts w:hint="eastAsia"/>
        </w:rPr>
        <w:t>My brethren, I will end all this in one word.</w:t>
      </w:r>
    </w:p>
    <w:p w14:paraId="56BF1AC4">
      <w:pPr>
        <w:rPr>
          <w:rFonts w:hint="eastAsia"/>
        </w:rPr>
      </w:pPr>
      <w:r>
        <w:rPr>
          <w:rFonts w:hint="eastAsia"/>
        </w:rPr>
        <w:t>我的弟兄们，我将用一句话结束这一切。</w:t>
      </w:r>
    </w:p>
    <w:p w14:paraId="2C58C2A8">
      <w:pPr>
        <w:rPr>
          <w:rFonts w:hint="eastAsia"/>
        </w:rPr>
      </w:pPr>
      <w:r>
        <w:rPr>
          <w:rFonts w:hint="eastAsia"/>
        </w:rPr>
        <w:t>You see here is a work of a new creation, that doth put into a man's heart that which is above all creations; you will ask me what that is?</w:t>
      </w:r>
    </w:p>
    <w:p w14:paraId="5035BA7C">
      <w:pPr>
        <w:rPr>
          <w:rFonts w:hint="eastAsia"/>
        </w:rPr>
      </w:pPr>
      <w:r>
        <w:rPr>
          <w:rFonts w:hint="eastAsia"/>
        </w:rPr>
        <w:t>你们看这里有一个新创造的工作，将那超过所有创造的放入一个人的心里；你们会问我那是什么？</w:t>
      </w:r>
    </w:p>
    <w:p w14:paraId="40313C64">
      <w:pPr>
        <w:rPr>
          <w:rFonts w:hint="eastAsia"/>
        </w:rPr>
      </w:pPr>
    </w:p>
    <w:p w14:paraId="2B0B6447">
      <w:pPr>
        <w:rPr>
          <w:rFonts w:hint="eastAsia"/>
        </w:rPr>
      </w:pPr>
      <w:r>
        <w:rPr>
          <w:rFonts w:hint="eastAsia"/>
        </w:rPr>
        <w:t>I will answer you in a word: it is putting in all things belonging to life and godliness; so the apostle Peter expresseth it, 2 Peter 1:3.</w:t>
      </w:r>
    </w:p>
    <w:p w14:paraId="594CD3C4">
      <w:pPr>
        <w:rPr>
          <w:rFonts w:hint="eastAsia"/>
        </w:rPr>
      </w:pPr>
      <w:r>
        <w:rPr>
          <w:rFonts w:hint="eastAsia"/>
        </w:rPr>
        <w:t>我将一言以蔽之回答你们：是放入所有关乎生命和敬虔的事物；使徒彼得在彼得后书1:3如此表达。</w:t>
      </w:r>
    </w:p>
    <w:p w14:paraId="01504E4C">
      <w:pPr>
        <w:rPr>
          <w:rFonts w:hint="eastAsia"/>
        </w:rPr>
      </w:pPr>
      <w:r>
        <w:rPr>
          <w:rFonts w:hint="eastAsia"/>
        </w:rPr>
        <w:t>The vast ocean of the heart of man, let his heart be never so far wrought upon by self-love, never so much stirred, there is not the least drop of godliness in it, the least drop of the love of God in it, not the least aiming at God more than at a man's self, of having a man's affections stirred upon considerations drawn from God and not from a man's self.</w:t>
      </w:r>
    </w:p>
    <w:p w14:paraId="1BCEE412">
      <w:pPr>
        <w:rPr>
          <w:rFonts w:hint="eastAsia"/>
        </w:rPr>
      </w:pPr>
      <w:r>
        <w:rPr>
          <w:rFonts w:hint="eastAsia"/>
        </w:rPr>
        <w:t>人的心广阔如海，让祂的心无论如何被自爱所作工，无论如何被激动，其中没有最微小的一滴敬虔，最微小的一滴神的爱，没有最微小地以神为目标多于以自己为目标，没有让一个人的情感被从神而非从自己得出的思考所激动。</w:t>
      </w:r>
    </w:p>
    <w:p w14:paraId="71CF9AC0">
      <w:pPr>
        <w:rPr>
          <w:rFonts w:hint="eastAsia"/>
        </w:rPr>
      </w:pPr>
      <w:r>
        <w:rPr>
          <w:rFonts w:hint="eastAsia"/>
        </w:rPr>
        <w:t>All such dispositions of heart cost more power to work them than the making of the frame of heaven and earth.</w:t>
      </w:r>
    </w:p>
    <w:p w14:paraId="7AF959F7">
      <w:pPr>
        <w:rPr>
          <w:rFonts w:hint="eastAsia"/>
        </w:rPr>
      </w:pPr>
      <w:r>
        <w:rPr>
          <w:rFonts w:hint="eastAsia"/>
        </w:rPr>
        <w:t>所有这样的心性情，作工它们所需的的能力，比造天地的构架更多。</w:t>
      </w:r>
    </w:p>
    <w:p w14:paraId="637CF836">
      <w:pPr>
        <w:rPr>
          <w:rFonts w:hint="eastAsia"/>
        </w:rPr>
      </w:pPr>
      <w:r>
        <w:rPr>
          <w:rFonts w:hint="eastAsia"/>
        </w:rPr>
        <w:t>'All these things have my hands made;' this is made without hands; it is not of that creation, it will never go to hell with thee.</w:t>
      </w:r>
    </w:p>
    <w:p w14:paraId="5ED239C7">
      <w:pPr>
        <w:rPr>
          <w:rFonts w:hint="eastAsia"/>
        </w:rPr>
      </w:pPr>
      <w:r>
        <w:rPr>
          <w:rFonts w:hint="eastAsia"/>
        </w:rPr>
        <w:t>‘这一切都是我的手所造的；’这是非人手所造的；不是那种创造，它永不会与你同下地狱。</w:t>
      </w:r>
    </w:p>
    <w:p w14:paraId="23596A2C">
      <w:pPr>
        <w:rPr>
          <w:rFonts w:hint="eastAsia"/>
        </w:rPr>
      </w:pPr>
    </w:p>
    <w:p w14:paraId="29B50938">
      <w:pPr>
        <w:rPr>
          <w:rFonts w:hint="eastAsia"/>
        </w:rPr>
      </w:pPr>
      <w:r>
        <w:rPr>
          <w:rFonts w:hint="eastAsia"/>
        </w:rPr>
        <w:t>I should make this more manifest to you, it is a practical point this which I have handled, and I have stood the longer upon it to this end, not only to stand disputing with men of the greatness of the power of God in conversion, but to give you an account of it; and I have spoken the things we have known, and felt, and seen, and to go and dispute with reasons will never convince a man.</w:t>
      </w:r>
    </w:p>
    <w:p w14:paraId="4624CDBC">
      <w:pPr>
        <w:rPr>
          <w:rFonts w:hint="eastAsia"/>
        </w:rPr>
      </w:pPr>
      <w:r>
        <w:rPr>
          <w:rFonts w:hint="eastAsia"/>
        </w:rPr>
        <w:t>我应向你们更显明这一点，这是我处理的一个实践性要点，我为此停留得更久，不仅为与人争论神在归信中的能力之浩大，也为给你们一个说明；我讲了我们所知道、所感受、所看见的事，去用理智争论永不能说服一个人。</w:t>
      </w:r>
    </w:p>
    <w:p w14:paraId="6E009625">
      <w:pPr>
        <w:rPr>
          <w:rFonts w:hint="eastAsia"/>
        </w:rPr>
      </w:pPr>
      <w:r>
        <w:rPr>
          <w:rFonts w:hint="eastAsia"/>
        </w:rPr>
        <w:t>I remember that ecclesiastical story.</w:t>
      </w:r>
    </w:p>
    <w:p w14:paraId="35C90BFC">
      <w:pPr>
        <w:rPr>
          <w:rFonts w:hint="eastAsia"/>
        </w:rPr>
      </w:pPr>
      <w:r>
        <w:rPr>
          <w:rFonts w:hint="eastAsia"/>
        </w:rPr>
        <w:t>我记得那个教会故事。</w:t>
      </w:r>
    </w:p>
    <w:p w14:paraId="235C9CA7">
      <w:pPr>
        <w:rPr>
          <w:rFonts w:hint="eastAsia"/>
        </w:rPr>
      </w:pPr>
      <w:r>
        <w:rPr>
          <w:rFonts w:hint="eastAsia"/>
        </w:rPr>
        <w:t>There was a man that was a philosopher, and he held out disputing against fourscore bishops that met together in a council, held them all work, answered all their reasons.</w:t>
      </w:r>
    </w:p>
    <w:p w14:paraId="7081C0CC">
      <w:pPr>
        <w:rPr>
          <w:rFonts w:hint="eastAsia"/>
        </w:rPr>
      </w:pPr>
      <w:r>
        <w:rPr>
          <w:rFonts w:hint="eastAsia"/>
        </w:rPr>
        <w:t>有一个人是一个哲学家，祂与八十位在公会中聚集的主教争论，使他们都忙碌，回答了他们所有的理由。</w:t>
      </w:r>
    </w:p>
    <w:p w14:paraId="655C73BF">
      <w:pPr>
        <w:rPr>
          <w:rFonts w:hint="eastAsia"/>
        </w:rPr>
      </w:pPr>
      <w:r>
        <w:rPr>
          <w:rFonts w:hint="eastAsia"/>
        </w:rPr>
        <w:t>There came but in a poor, mean man that gave him but an account of his faith, and of the work of God upon him.</w:t>
      </w:r>
    </w:p>
    <w:p w14:paraId="3FAE5856">
      <w:pPr>
        <w:rPr>
          <w:rFonts w:hint="eastAsia"/>
        </w:rPr>
      </w:pPr>
      <w:r>
        <w:rPr>
          <w:rFonts w:hint="eastAsia"/>
        </w:rPr>
        <w:t>只进来一个贫穷、卑微的人，只给他一个祂信心的说明，和神在祂身上的工作。</w:t>
      </w:r>
    </w:p>
    <w:p w14:paraId="669AAF5F">
      <w:pPr>
        <w:rPr>
          <w:rFonts w:hint="eastAsia"/>
        </w:rPr>
      </w:pPr>
      <w:r>
        <w:rPr>
          <w:rFonts w:hint="eastAsia"/>
        </w:rPr>
        <w:t>Saith he, While these bishops with all their words spake words, I had words to answer them, but this man's words came with power that I cannot resist.</w:t>
      </w:r>
    </w:p>
    <w:p w14:paraId="26D7D1DF">
      <w:pPr>
        <w:rPr>
          <w:rFonts w:hint="eastAsia"/>
        </w:rPr>
      </w:pPr>
      <w:r>
        <w:rPr>
          <w:rFonts w:hint="eastAsia"/>
        </w:rPr>
        <w:t>祂说，当这些主教用他们所有的话说言语时，我有言语来回答他们，但这个人的话带着我不能抵挡的能力。</w:t>
      </w:r>
    </w:p>
    <w:p w14:paraId="6B90C844">
      <w:pPr>
        <w:rPr>
          <w:rFonts w:hint="eastAsia"/>
        </w:rPr>
      </w:pPr>
      <w:r>
        <w:rPr>
          <w:rFonts w:hint="eastAsia"/>
        </w:rPr>
        <w:t>My brethren, to dispute what power goeth to the work of grace, men will put it off easily, but to give you an account of it, wherein it lies, and to do it out of the Word, and out of a man's heart, and the experience of the people of God; this oftentimes hath a power going along with it that no man can resist.</w:t>
      </w:r>
    </w:p>
    <w:p w14:paraId="0C673F80">
      <w:pPr>
        <w:rPr>
          <w:rFonts w:hint="eastAsia"/>
        </w:rPr>
      </w:pPr>
      <w:r>
        <w:rPr>
          <w:rFonts w:hint="eastAsia"/>
        </w:rPr>
        <w:t>我的弟兄们，争论作工恩典需要何等能力，人会轻易地推脱，但给你们一个说明，它在于何处，并从圣言，从一个人的心里，和神子民的经历中来做；这常有一种伴随的能力，无人能抵挡。</w:t>
      </w:r>
    </w:p>
    <w:p w14:paraId="34EAE9A4">
      <w:pPr>
        <w:rPr>
          <w:rFonts w:hint="eastAsia"/>
        </w:rPr>
      </w:pPr>
    </w:p>
    <w:p w14:paraId="0CC84B61">
      <w:pPr>
        <w:pStyle w:val="2"/>
        <w:bidi w:val="0"/>
        <w:rPr>
          <w:rFonts w:hint="eastAsia"/>
        </w:rPr>
      </w:pPr>
      <w:r>
        <w:rPr>
          <w:rFonts w:hint="eastAsia"/>
        </w:rPr>
        <w:t>SERMON XXV</w:t>
      </w:r>
    </w:p>
    <w:p w14:paraId="20637ABE">
      <w:pPr>
        <w:pStyle w:val="2"/>
        <w:bidi w:val="0"/>
        <w:rPr>
          <w:rFonts w:hint="eastAsia"/>
        </w:rPr>
      </w:pPr>
      <w:r>
        <w:rPr>
          <w:rFonts w:hint="eastAsia"/>
        </w:rPr>
        <w:t>第二十五讲</w:t>
      </w:r>
    </w:p>
    <w:p w14:paraId="75B213E7">
      <w:pPr>
        <w:rPr>
          <w:rFonts w:hint="eastAsia"/>
        </w:rPr>
      </w:pPr>
      <w:r>
        <w:rPr>
          <w:rFonts w:hint="eastAsia"/>
        </w:rPr>
        <w:t>And what is the exceeding greatness of his power to us-ward, who believe, according to the working of the might of his power, which he wrought in Christ, when he raised him from the dead, and set him at his own right hand in the heavenly places.—VER. 19, 20.</w:t>
      </w:r>
    </w:p>
    <w:p w14:paraId="0D678932">
      <w:pPr>
        <w:rPr>
          <w:rFonts w:hint="eastAsia"/>
        </w:rPr>
      </w:pPr>
      <w:r>
        <w:rPr>
          <w:rFonts w:hint="eastAsia"/>
        </w:rPr>
        <w:t>并知道祂向我们这信的人所显的能力是何等浩大，就是照祂在基督身上所运行的大能大力，使祂从死里复活，叫祂在天上坐在自己的右边。—19, 20节</w:t>
      </w:r>
    </w:p>
    <w:p w14:paraId="38142B35">
      <w:pPr>
        <w:rPr>
          <w:rFonts w:hint="eastAsia"/>
        </w:rPr>
      </w:pPr>
      <w:r>
        <w:rPr>
          <w:rFonts w:hint="eastAsia"/>
        </w:rPr>
        <w:t>WE are handling of this, the 'exceeding greatness of the power' which God in this life putteth forth toward believers.</w:t>
      </w:r>
    </w:p>
    <w:p w14:paraId="28892790">
      <w:pPr>
        <w:rPr>
          <w:rFonts w:hint="eastAsia"/>
        </w:rPr>
      </w:pPr>
      <w:r>
        <w:rPr>
          <w:rFonts w:hint="eastAsia"/>
        </w:rPr>
        <w:t>我们正在处理这个，神在今生向信徒显出的‘能力的浩大’。</w:t>
      </w:r>
    </w:p>
    <w:p w14:paraId="7BA7F8F4">
      <w:pPr>
        <w:rPr>
          <w:rFonts w:hint="eastAsia"/>
        </w:rPr>
      </w:pPr>
      <w:r>
        <w:rPr>
          <w:rFonts w:hint="eastAsia"/>
        </w:rPr>
        <w:t>I have proved at large that the power here extended toward believers is not to be restrained only to the resurrection at the latter day,—that he will raise up our mortal bodies, as he raised up Christ's body unto glory,—but that he speaks of the power of God in this life, as the same Apostle expresseth it, chap. 3:20, 'according to the power which worketh in us,' that worketh at present; that is the power he here meaneth.</w:t>
      </w:r>
    </w:p>
    <w:p w14:paraId="4CC7BF8A">
      <w:pPr>
        <w:rPr>
          <w:rFonts w:hint="eastAsia"/>
        </w:rPr>
      </w:pPr>
      <w:r>
        <w:rPr>
          <w:rFonts w:hint="eastAsia"/>
        </w:rPr>
        <w:t>我已详细证明，这里向信徒显出的能力，不应仅限于末日的复活——祂要使我们必死的身体复活，如同祂使基督的身体复活得荣耀——而是祂讲的是神在今生的能力，如同同一位使徒在第3章20节所表达的，‘照着运行在我们心里的大力’，那现在运行的；那是祂在此处所指的能力。</w:t>
      </w:r>
    </w:p>
    <w:p w14:paraId="4F2C0361">
      <w:pPr>
        <w:rPr>
          <w:rFonts w:hint="eastAsia"/>
        </w:rPr>
      </w:pPr>
    </w:p>
    <w:p w14:paraId="1B29B3D0">
      <w:pPr>
        <w:rPr>
          <w:rFonts w:hint="eastAsia"/>
        </w:rPr>
      </w:pPr>
      <w:r>
        <w:rPr>
          <w:rFonts w:hint="eastAsia"/>
        </w:rPr>
        <w:t>The power of God is either seen in the first work of turning us to God, and that is mainly and eminently in the Apostle's eye; for, saith he, in a coherence to these words in the second chapter, ver. 1, 'And you who were dead in sins and trespasses' (it must have a verb) 'hath he quickened,' speaking of their conversion; and so at the 5th and 6th verses you find it plainly expressed.</w:t>
      </w:r>
    </w:p>
    <w:p w14:paraId="0B1A7145">
      <w:pPr>
        <w:rPr>
          <w:rFonts w:hint="eastAsia"/>
        </w:rPr>
      </w:pPr>
      <w:r>
        <w:rPr>
          <w:rFonts w:hint="eastAsia"/>
        </w:rPr>
        <w:t>神的能力，或在使我们转向神的第一个工作中显出，那在使徒眼中是主要的、卓越的；因为，祂在与第2章第1节这些话的连贯性中说，‘你们死在过犯罪恶之中’（必须有一个动词）‘祂叫你们活过来’，讲的是他们的归信；所以在第5和6节你们发现它被清楚地表达。</w:t>
      </w:r>
    </w:p>
    <w:p w14:paraId="5EDD276C">
      <w:pPr>
        <w:rPr>
          <w:rFonts w:hint="eastAsia"/>
        </w:rPr>
      </w:pPr>
      <w:r>
        <w:rPr>
          <w:rFonts w:hint="eastAsia"/>
        </w:rPr>
        <w:t>Or else this power is shewed toward us in continuing the work of faith; and it is hard to say in which more power is shewn and spent.</w:t>
      </w:r>
    </w:p>
    <w:p w14:paraId="35501E19">
      <w:pPr>
        <w:rPr>
          <w:rFonts w:hint="eastAsia"/>
        </w:rPr>
      </w:pPr>
      <w:r>
        <w:rPr>
          <w:rFonts w:hint="eastAsia"/>
        </w:rPr>
        <w:t>或者这能力在继续信的工作上向我们显出；并且很难说在哪方面显出和消耗的能力更多。</w:t>
      </w:r>
    </w:p>
    <w:p w14:paraId="3CE06983">
      <w:pPr>
        <w:rPr>
          <w:rFonts w:hint="eastAsia"/>
        </w:rPr>
      </w:pPr>
    </w:p>
    <w:p w14:paraId="5C8253BA">
      <w:pPr>
        <w:rPr>
          <w:rFonts w:hint="eastAsia"/>
        </w:rPr>
      </w:pPr>
      <w:r>
        <w:rPr>
          <w:rFonts w:hint="eastAsia"/>
        </w:rPr>
        <w:t>I have made entrance upon the first, as an instance and a demonstration enough of all the power that works afterward; for we are kept by the power of God unto salvation, so saith the Apostle.</w:t>
      </w:r>
    </w:p>
    <w:p w14:paraId="3CA7564C">
      <w:pPr>
        <w:rPr>
          <w:rFonts w:hint="eastAsia"/>
        </w:rPr>
      </w:pPr>
      <w:r>
        <w:rPr>
          <w:rFonts w:hint="eastAsia"/>
        </w:rPr>
        <w:t>我已进入第一个，作为一个例子，和一个足以证明之后所有运行能力的示范；因为使徒说，我们蒙神能力保守，必能得着救恩。</w:t>
      </w:r>
    </w:p>
    <w:p w14:paraId="1259BA12">
      <w:pPr>
        <w:rPr>
          <w:rFonts w:hint="eastAsia"/>
        </w:rPr>
      </w:pPr>
    </w:p>
    <w:p w14:paraId="2F7C2AEE">
      <w:pPr>
        <w:rPr>
          <w:rFonts w:hint="eastAsia"/>
        </w:rPr>
      </w:pPr>
      <w:r>
        <w:rPr>
          <w:rFonts w:hint="eastAsia"/>
        </w:rPr>
        <w:t>The power that God sheweth, the 'exceeding greatness of his power,'</w:t>
      </w:r>
    </w:p>
    <w:p w14:paraId="7F8FE8E6">
      <w:pPr>
        <w:rPr>
          <w:rFonts w:hint="eastAsia"/>
        </w:rPr>
      </w:pPr>
      <w:r>
        <w:rPr>
          <w:rFonts w:hint="eastAsia"/>
        </w:rPr>
        <w:t>神所显出的能力，‘祂能力的浩大’，</w:t>
      </w:r>
    </w:p>
    <w:p w14:paraId="5188D375">
      <w:pPr>
        <w:rPr>
          <w:rFonts w:hint="eastAsia"/>
        </w:rPr>
      </w:pPr>
      <w:r>
        <w:rPr>
          <w:rFonts w:hint="eastAsia"/>
        </w:rPr>
        <w:t>I propounded for the method of handling it these two things—</w:t>
      </w:r>
    </w:p>
    <w:p w14:paraId="4DCF10E0">
      <w:pPr>
        <w:rPr>
          <w:rFonts w:hint="eastAsia"/>
        </w:rPr>
      </w:pPr>
      <w:r>
        <w:rPr>
          <w:rFonts w:hint="eastAsia"/>
        </w:rPr>
        <w:t>我为处理它的方法提出了这两件事—</w:t>
      </w:r>
    </w:p>
    <w:p w14:paraId="776F1234">
      <w:pPr>
        <w:rPr>
          <w:rFonts w:hint="eastAsia"/>
        </w:rPr>
      </w:pPr>
      <w:r>
        <w:rPr>
          <w:rFonts w:hint="eastAsia"/>
        </w:rPr>
        <w:t>The former, That there is an exceeding greatness of power shewn in it.</w:t>
      </w:r>
    </w:p>
    <w:p w14:paraId="14C04E0F">
      <w:pPr>
        <w:rPr>
          <w:rFonts w:hint="eastAsia"/>
        </w:rPr>
      </w:pPr>
      <w:r>
        <w:rPr>
          <w:rFonts w:hint="eastAsia"/>
        </w:rPr>
        <w:t>前者，其中显出浩大的能力。</w:t>
      </w:r>
    </w:p>
    <w:p w14:paraId="7B0A93D5">
      <w:pPr>
        <w:rPr>
          <w:rFonts w:hint="eastAsia"/>
        </w:rPr>
      </w:pPr>
      <w:r>
        <w:rPr>
          <w:rFonts w:hint="eastAsia"/>
        </w:rPr>
        <w:t>The second, That it holdeth proportion with that power which wrought in Jesus Christ when he was raised from the dead.</w:t>
      </w:r>
    </w:p>
    <w:p w14:paraId="5B57DF3A">
      <w:pPr>
        <w:rPr>
          <w:rFonts w:hint="eastAsia"/>
        </w:rPr>
      </w:pPr>
      <w:r>
        <w:rPr>
          <w:rFonts w:hint="eastAsia"/>
        </w:rPr>
        <w:t>后者，它与那在耶稣基督从死里复活时所运行的能力保持一个比例。</w:t>
      </w:r>
    </w:p>
    <w:p w14:paraId="0C183FB8">
      <w:pPr>
        <w:rPr>
          <w:rFonts w:hint="eastAsia"/>
        </w:rPr>
      </w:pPr>
    </w:p>
    <w:p w14:paraId="4F4FE5C8">
      <w:pPr>
        <w:rPr>
          <w:rFonts w:hint="eastAsia"/>
        </w:rPr>
      </w:pPr>
      <w:r>
        <w:rPr>
          <w:rFonts w:hint="eastAsia"/>
        </w:rPr>
        <w:t>For the former, for the demonstration that an exceeding greatness of power is shewn in working faith, and in quickening us at our first conversion unto God; that power, I said, was shewn in two things—</w:t>
      </w:r>
    </w:p>
    <w:p w14:paraId="3DEDAB52">
      <w:pPr>
        <w:rPr>
          <w:rFonts w:hint="eastAsia"/>
        </w:rPr>
      </w:pPr>
      <w:r>
        <w:rPr>
          <w:rFonts w:hint="eastAsia"/>
        </w:rPr>
        <w:t>关于前者，为要证明在作工生出信，并在我们初信归向神时苏醒我们上，显出浩大的能力；我说，那能力显出在两件事上—</w:t>
      </w:r>
    </w:p>
    <w:p w14:paraId="0F9A5042">
      <w:pPr>
        <w:rPr>
          <w:rFonts w:hint="eastAsia"/>
        </w:rPr>
      </w:pPr>
      <w:r>
        <w:rPr>
          <w:rFonts w:hint="eastAsia"/>
        </w:rPr>
        <w:t>Either, first, (I went by degrees in it,) in what he doth for a believer, though not upon a believer; the word εἰς ἡμᾶς will not only bear what is done in him, but what is done for him, and done toward him.</w:t>
      </w:r>
    </w:p>
    <w:p w14:paraId="3E29CFAE">
      <w:pPr>
        <w:rPr>
          <w:rFonts w:hint="eastAsia"/>
        </w:rPr>
      </w:pPr>
      <w:r>
        <w:rPr>
          <w:rFonts w:hint="eastAsia"/>
        </w:rPr>
        <w:t>或首先，（我逐步进行，）在祂为一个信徒所做的，虽然不是在一个信徒身上；εἰς ἡμᾶς（eis hēmas，希腊文）这个词不仅能支持在祂里面所做的，也能支持为祂所做的，和向祂所做的。</w:t>
      </w:r>
    </w:p>
    <w:p w14:paraId="33D637B7">
      <w:pPr>
        <w:rPr>
          <w:rFonts w:hint="eastAsia"/>
        </w:rPr>
      </w:pPr>
      <w:r>
        <w:rPr>
          <w:rFonts w:hint="eastAsia"/>
        </w:rPr>
        <w:t>As the throwing out of Satan out of a man, as I shewed out of Luke 12, is a work that is done for a Christian; but it is not a work so much upon him as upon Satan that is cast out.</w:t>
      </w:r>
    </w:p>
    <w:p w14:paraId="5F9D970E">
      <w:pPr>
        <w:rPr>
          <w:rFonts w:hint="eastAsia"/>
        </w:rPr>
      </w:pPr>
      <w:r>
        <w:rPr>
          <w:rFonts w:hint="eastAsia"/>
        </w:rPr>
        <w:t>如同我从路加福音12章所显明的，将撒但从一个人里面赶出去，是为基督徒所做的一个工作；但与其说是作用于祂，不如说是作用于被赶出去的撒但。</w:t>
      </w:r>
    </w:p>
    <w:p w14:paraId="4DABB1B6">
      <w:pPr>
        <w:rPr>
          <w:rFonts w:hint="eastAsia"/>
        </w:rPr>
      </w:pPr>
      <w:r>
        <w:rPr>
          <w:rFonts w:hint="eastAsia"/>
        </w:rPr>
        <w:t>'Now,' saith he, John 12:31, 'is the judgment of this world, now shall the prince of this world be cast out;' he speaks, when the world should be converted to Christ, that conversion is called the judgment of the world; as in John 16:11, 'He shall convince the world of judgment,' that is, of that holiness and righteousness which they ought to take up and walk in; and he addeth, 'for the prince of this world is judged.'</w:t>
      </w:r>
    </w:p>
    <w:p w14:paraId="3FD7B89B">
      <w:pPr>
        <w:rPr>
          <w:rFonts w:hint="eastAsia"/>
        </w:rPr>
      </w:pPr>
      <w:r>
        <w:rPr>
          <w:rFonts w:hint="eastAsia"/>
        </w:rPr>
        <w:t>祂在约翰福音12:31说：‘如今是这世界受审判的时候，如今这世界的王要被赶出去；’祂讲的是，当世界要归信基督时，那归信被称为世界的审判；如同在约翰福音16:11，‘祂要叫世人为审判自己责备自己’，即，他们应接受并行在的圣洁和公义；祂又加上，‘因为这世界的王受了审判’。</w:t>
      </w:r>
    </w:p>
    <w:p w14:paraId="28F0A616">
      <w:pPr>
        <w:rPr>
          <w:rFonts w:hint="eastAsia"/>
        </w:rPr>
      </w:pPr>
      <w:r>
        <w:rPr>
          <w:rFonts w:hint="eastAsia"/>
        </w:rPr>
        <w:t>That this is done by a strong hand, I shewed in the last discourse: 'If I by the finger of God cast out devils.'</w:t>
      </w:r>
    </w:p>
    <w:p w14:paraId="06171683">
      <w:pPr>
        <w:rPr>
          <w:rFonts w:hint="eastAsia"/>
        </w:rPr>
      </w:pPr>
      <w:r>
        <w:rPr>
          <w:rFonts w:hint="eastAsia"/>
        </w:rPr>
        <w:t>这是用大能的手作成的，我已在上次的讲论中显明：‘我若靠着神的指头赶鬼。’</w:t>
      </w:r>
    </w:p>
    <w:p w14:paraId="4CE12B3F">
      <w:pPr>
        <w:rPr>
          <w:rFonts w:hint="eastAsia"/>
        </w:rPr>
      </w:pPr>
      <w:r>
        <w:rPr>
          <w:rFonts w:hint="eastAsia"/>
        </w:rPr>
        <w:t>The finger of God must go to it.</w:t>
      </w:r>
    </w:p>
    <w:p w14:paraId="5EAAC6D2">
      <w:pPr>
        <w:rPr>
          <w:rFonts w:hint="eastAsia"/>
        </w:rPr>
      </w:pPr>
      <w:r>
        <w:rPr>
          <w:rFonts w:hint="eastAsia"/>
        </w:rPr>
        <w:t>必有神的指头去行。</w:t>
      </w:r>
    </w:p>
    <w:p w14:paraId="3103D6FB">
      <w:pPr>
        <w:rPr>
          <w:rFonts w:hint="eastAsia"/>
        </w:rPr>
      </w:pPr>
    </w:p>
    <w:p w14:paraId="313B1094">
      <w:pPr>
        <w:rPr>
          <w:rFonts w:hint="eastAsia"/>
        </w:rPr>
      </w:pPr>
      <w:r>
        <w:rPr>
          <w:rFonts w:hint="eastAsia"/>
        </w:rPr>
        <w:t>Then, secondly, if you come to the work that he doth in us, it ariseth not only to a greatness of power, but to an exceeding greatness of power.</w:t>
      </w:r>
    </w:p>
    <w:p w14:paraId="32597318">
      <w:pPr>
        <w:rPr>
          <w:rFonts w:hint="eastAsia"/>
        </w:rPr>
      </w:pPr>
      <w:r>
        <w:rPr>
          <w:rFonts w:hint="eastAsia"/>
        </w:rPr>
        <w:t>然后，其次，如果你们来到祂在我们里面所作的工作，它不仅达到一个能力的浩大，更达到一个浩大的能力。</w:t>
      </w:r>
    </w:p>
    <w:p w14:paraId="313D2285">
      <w:pPr>
        <w:rPr>
          <w:rFonts w:hint="eastAsia"/>
        </w:rPr>
      </w:pPr>
      <w:r>
        <w:rPr>
          <w:rFonts w:hint="eastAsia"/>
        </w:rPr>
        <w:t>I paralleled it with the first creation, in which there was a greatness of power shewn; there was a making of something, yea, of all things out of nothing, and between nothing and the least thing there is an infinite disproportion.</w:t>
      </w:r>
    </w:p>
    <w:p w14:paraId="696F2ABA">
      <w:pPr>
        <w:rPr>
          <w:rFonts w:hint="eastAsia"/>
        </w:rPr>
      </w:pPr>
      <w:r>
        <w:rPr>
          <w:rFonts w:hint="eastAsia"/>
        </w:rPr>
        <w:t>我将其与第一次创造并行，其中显出能力的浩大；有从无中造出有，是的，万物；并且在无与最微小的事物之间有无限的不相称。</w:t>
      </w:r>
    </w:p>
    <w:p w14:paraId="7D4BF876">
      <w:pPr>
        <w:rPr>
          <w:rFonts w:hint="eastAsia"/>
        </w:rPr>
      </w:pPr>
      <w:r>
        <w:rPr>
          <w:rFonts w:hint="eastAsia"/>
        </w:rPr>
        <w:t>But when he comes to work upon the heart of a man that is dead by nature in sins and trespasses, he doth not only find nothing to work upon, but he findeth all things against him, so that his power is not simply drawn out in creating grace out of nothing, but in subduing and destroying of corruption; and so I shewed you the Scripture expresseth it.</w:t>
      </w:r>
    </w:p>
    <w:p w14:paraId="10F64B78">
      <w:pPr>
        <w:rPr>
          <w:rFonts w:hint="eastAsia"/>
        </w:rPr>
      </w:pPr>
      <w:r>
        <w:rPr>
          <w:rFonts w:hint="eastAsia"/>
        </w:rPr>
        <w:t>但当祂来作用于一个本性上死在罪恶过犯中的人的心时，祂不仅发现没有可作用之物，祂还发现万事都抵挡祂，所以祂的能力不单单显出在从无中创造恩典，也在于制服并毁灭败坏；我已向你们显明圣经如此表达。</w:t>
      </w:r>
    </w:p>
    <w:p w14:paraId="0B4483EC">
      <w:pPr>
        <w:rPr>
          <w:rFonts w:hint="eastAsia"/>
        </w:rPr>
      </w:pPr>
      <w:r>
        <w:rPr>
          <w:rFonts w:hint="eastAsia"/>
        </w:rPr>
        <w:t>There is not only nothing to help or further, but there is all things to oppose.</w:t>
      </w:r>
    </w:p>
    <w:p w14:paraId="19D6528E">
      <w:pPr>
        <w:rPr>
          <w:rFonts w:hint="eastAsia"/>
        </w:rPr>
      </w:pPr>
      <w:r>
        <w:rPr>
          <w:rFonts w:hint="eastAsia"/>
        </w:rPr>
        <w:t>不仅没有帮助或促进的，反倒有万事来反对。</w:t>
      </w:r>
    </w:p>
    <w:p w14:paraId="5EC5A6B3">
      <w:pPr>
        <w:rPr>
          <w:rFonts w:hint="eastAsia"/>
        </w:rPr>
      </w:pPr>
      <w:r>
        <w:rPr>
          <w:rFonts w:hint="eastAsia"/>
        </w:rPr>
        <w:t>I shewed this at large in the last discourse, and how to subdue that which opposeth there is required a greatness of power.</w:t>
      </w:r>
    </w:p>
    <w:p w14:paraId="21225EDA">
      <w:pPr>
        <w:rPr>
          <w:rFonts w:hint="eastAsia"/>
        </w:rPr>
      </w:pPr>
      <w:r>
        <w:rPr>
          <w:rFonts w:hint="eastAsia"/>
        </w:rPr>
        <w:t>我已在上次的讲论中详细显明这一点，并显明要制服那反对的，需要浩大的能力。</w:t>
      </w:r>
    </w:p>
    <w:p w14:paraId="786D115C">
      <w:pPr>
        <w:rPr>
          <w:rFonts w:hint="eastAsia"/>
        </w:rPr>
      </w:pPr>
    </w:p>
    <w:p w14:paraId="488AF164">
      <w:pPr>
        <w:rPr>
          <w:rFonts w:hint="eastAsia"/>
        </w:rPr>
      </w:pPr>
      <w:r>
        <w:rPr>
          <w:rFonts w:hint="eastAsia"/>
        </w:rPr>
        <w:t>But then, in the second place, there is an exceeding greatness of power, there is a doubling of power.</w:t>
      </w:r>
    </w:p>
    <w:p w14:paraId="752741AA">
      <w:pPr>
        <w:rPr>
          <w:rFonts w:hint="eastAsia"/>
        </w:rPr>
      </w:pPr>
      <w:r>
        <w:rPr>
          <w:rFonts w:hint="eastAsia"/>
        </w:rPr>
        <w:t>但其次，有浩大的能力，有能力的加倍。</w:t>
      </w:r>
    </w:p>
    <w:p w14:paraId="2F75111F">
      <w:pPr>
        <w:rPr>
          <w:rFonts w:hint="eastAsia"/>
        </w:rPr>
      </w:pPr>
      <w:r>
        <w:rPr>
          <w:rFonts w:hint="eastAsia"/>
        </w:rPr>
        <w:t>There is not only a power to destroy what is opposite,—as I shewed both upon the understanding, the will, and affections,—but there is a putting in and a creating of a new principle, a contrary principle, maugre all the opposition that the heart of man makes against it.</w:t>
      </w:r>
    </w:p>
    <w:p w14:paraId="48A84FE7">
      <w:pPr>
        <w:rPr>
          <w:rFonts w:hint="eastAsia"/>
        </w:rPr>
      </w:pPr>
      <w:r>
        <w:rPr>
          <w:rFonts w:hint="eastAsia"/>
        </w:rPr>
        <w:t>不仅有能力毁灭那相对的——如我已在悟性、意志和情感上显明的——还有放入并创造一个新原则，一个相反的原则，不管人的心如何反对它。</w:t>
      </w:r>
    </w:p>
    <w:p w14:paraId="194A6677">
      <w:pPr>
        <w:rPr>
          <w:rFonts w:hint="eastAsia"/>
        </w:rPr>
      </w:pPr>
      <w:r>
        <w:rPr>
          <w:rFonts w:hint="eastAsia"/>
        </w:rPr>
        <w:t>And so, because there is a doubling of power, there is an exceeding greatness of power cometh to be spent in this work.</w:t>
      </w:r>
    </w:p>
    <w:p w14:paraId="1E8C6AE8">
      <w:pPr>
        <w:rPr>
          <w:rFonts w:hint="eastAsia"/>
        </w:rPr>
      </w:pPr>
      <w:r>
        <w:rPr>
          <w:rFonts w:hint="eastAsia"/>
        </w:rPr>
        <w:t>所以，因为有能力的加倍，在这工作中就消耗了浩大的能力。</w:t>
      </w:r>
    </w:p>
    <w:p w14:paraId="44F53CD2">
      <w:pPr>
        <w:rPr>
          <w:rFonts w:hint="eastAsia"/>
        </w:rPr>
      </w:pPr>
    </w:p>
    <w:p w14:paraId="50704288">
      <w:pPr>
        <w:rPr>
          <w:rFonts w:hint="eastAsia"/>
        </w:rPr>
      </w:pPr>
      <w:r>
        <w:rPr>
          <w:rFonts w:hint="eastAsia"/>
        </w:rPr>
        <w:t>In handling of this I shewed that the very creation itself of the new creature was of a higher kind, as the Scripture expresseth it, than the first creation was; because that grace is the most excellent of all God's creatures.</w:t>
      </w:r>
    </w:p>
    <w:p w14:paraId="29CDD1D5">
      <w:pPr>
        <w:rPr>
          <w:rFonts w:hint="eastAsia"/>
        </w:rPr>
      </w:pPr>
      <w:r>
        <w:rPr>
          <w:rFonts w:hint="eastAsia"/>
        </w:rPr>
        <w:t>在处理这一点时，我显明新造的创造本身，如圣经所表达的，比第一次创造是一种更高的种类；因为那恩典是神所有受造物中最卓越的。</w:t>
      </w:r>
    </w:p>
    <w:p w14:paraId="78D746DD">
      <w:pPr>
        <w:rPr>
          <w:rFonts w:hint="eastAsia"/>
        </w:rPr>
      </w:pPr>
      <w:r>
        <w:rPr>
          <w:rFonts w:hint="eastAsia"/>
        </w:rPr>
        <w:t>James 1:18, speaking of the work of conversion, and of God's begetting us again, 'Of his own will,' saith he, 'he hath begotten us.'</w:t>
      </w:r>
    </w:p>
    <w:p w14:paraId="683DE4E2">
      <w:pPr>
        <w:rPr>
          <w:rFonts w:hint="eastAsia"/>
        </w:rPr>
      </w:pPr>
      <w:r>
        <w:rPr>
          <w:rFonts w:hint="eastAsia"/>
        </w:rPr>
        <w:t>雅各书1:18，讲到归信的工作，和神再造我们，祂说：‘祂按自己的旨意，……生了我们。’</w:t>
      </w:r>
    </w:p>
    <w:p w14:paraId="340BADD7">
      <w:pPr>
        <w:rPr>
          <w:rFonts w:hint="eastAsia"/>
        </w:rPr>
      </w:pPr>
      <w:r>
        <w:rPr>
          <w:rFonts w:hint="eastAsia"/>
        </w:rPr>
        <w:t>And what followeth?</w:t>
      </w:r>
    </w:p>
    <w:p w14:paraId="78892360">
      <w:pPr>
        <w:rPr>
          <w:rFonts w:hint="eastAsia"/>
        </w:rPr>
      </w:pPr>
      <w:r>
        <w:rPr>
          <w:rFonts w:hint="eastAsia"/>
        </w:rPr>
        <w:t>接下来是什么？</w:t>
      </w:r>
    </w:p>
    <w:p w14:paraId="77A205E8">
      <w:pPr>
        <w:rPr>
          <w:rFonts w:hint="eastAsia"/>
        </w:rPr>
      </w:pPr>
      <w:r>
        <w:rPr>
          <w:rFonts w:hint="eastAsia"/>
        </w:rPr>
        <w:t>'That we should be a kind of firstfruits;' but, as I shewed you in the last discourse, the eminent firstfruits of all his creatures, the choicest of all; for so doth the grace given by regeneration make a man.</w:t>
      </w:r>
    </w:p>
    <w:p w14:paraId="0FFCB2B2">
      <w:pPr>
        <w:rPr>
          <w:rFonts w:hint="eastAsia"/>
        </w:rPr>
      </w:pPr>
      <w:r>
        <w:rPr>
          <w:rFonts w:hint="eastAsia"/>
        </w:rPr>
        <w:t>‘叫我们在祂所造的万物中好像初熟的果子；’但，如我在上次的讲论中所显明的，是祂所有受造物中卓越的初熟果子，最蒙拣选的；因为由重生所赐的恩典就是如此造就一个人。</w:t>
      </w:r>
    </w:p>
    <w:p w14:paraId="39B9824C">
      <w:pPr>
        <w:rPr>
          <w:rFonts w:hint="eastAsia"/>
        </w:rPr>
      </w:pPr>
    </w:p>
    <w:p w14:paraId="4D9F40D3">
      <w:pPr>
        <w:rPr>
          <w:rFonts w:hint="eastAsia"/>
        </w:rPr>
      </w:pPr>
      <w:r>
        <w:rPr>
          <w:rFonts w:hint="eastAsia"/>
        </w:rPr>
        <w:t>And that it was a higher creation than the first, the putting in of new principles thus into the heart, I shewed you by the phrase that is used, Col. 2:11, where he calleth the sanctification of a sinner the circumcising the heart, which, as in Deuteronomy, is that we may love God.</w:t>
      </w:r>
    </w:p>
    <w:p w14:paraId="08C0F764">
      <w:pPr>
        <w:rPr>
          <w:rFonts w:hint="eastAsia"/>
        </w:rPr>
      </w:pPr>
      <w:r>
        <w:rPr>
          <w:rFonts w:hint="eastAsia"/>
        </w:rPr>
        <w:t>并且那比第一次创造更高，如此将新原则放入心里，我已用歌罗西书2:11所用的说法向你们显明，祂在那里称罪人的成圣为心的割礼，如申命记中所说，是为要使我们爱神。</w:t>
      </w:r>
    </w:p>
    <w:p w14:paraId="4E3EED20">
      <w:pPr>
        <w:rPr>
          <w:rFonts w:hint="eastAsia"/>
        </w:rPr>
      </w:pPr>
      <w:r>
        <w:rPr>
          <w:rFonts w:hint="eastAsia"/>
        </w:rPr>
        <w:t>He calleth this new work in us sinners a circumcision made without hands.</w:t>
      </w:r>
    </w:p>
    <w:p w14:paraId="25AB8342">
      <w:pPr>
        <w:rPr>
          <w:rFonts w:hint="eastAsia"/>
        </w:rPr>
      </w:pPr>
      <w:r>
        <w:rPr>
          <w:rFonts w:hint="eastAsia"/>
        </w:rPr>
        <w:t>祂称这在我们罪人里面的新工作为非人手所行的割礼。</w:t>
      </w:r>
    </w:p>
    <w:p w14:paraId="56B95A1F">
      <w:pPr>
        <w:rPr>
          <w:rFonts w:hint="eastAsia"/>
        </w:rPr>
      </w:pPr>
      <w:r>
        <w:rPr>
          <w:rFonts w:hint="eastAsia"/>
        </w:rPr>
        <w:t>I observed this upon it, that that phrase, 'made without hands,' is used only of three things, whereof grace or the new creature is one.</w:t>
      </w:r>
    </w:p>
    <w:p w14:paraId="314F4669">
      <w:pPr>
        <w:rPr>
          <w:rFonts w:hint="eastAsia"/>
        </w:rPr>
      </w:pPr>
      <w:r>
        <w:rPr>
          <w:rFonts w:hint="eastAsia"/>
        </w:rPr>
        <w:t>我对此观察到，‘非人手所造’这个说法只用于三件事，其中恩典或新造是其一。</w:t>
      </w:r>
    </w:p>
    <w:p w14:paraId="11D49834">
      <w:pPr>
        <w:rPr>
          <w:rFonts w:hint="eastAsia"/>
        </w:rPr>
      </w:pPr>
      <w:r>
        <w:rPr>
          <w:rFonts w:hint="eastAsia"/>
        </w:rPr>
        <w:t>It is used of that glory which God will put upon his saints and children hereafter in heaven; which all the world must acknowledge is a work transcending that first creation: 'We have a house not made with hands,' saith he, 2 Cor. 5:1.</w:t>
      </w:r>
    </w:p>
    <w:p w14:paraId="69471EFB">
      <w:pPr>
        <w:rPr>
          <w:rFonts w:hint="eastAsia"/>
        </w:rPr>
      </w:pPr>
      <w:r>
        <w:rPr>
          <w:rFonts w:hint="eastAsia"/>
        </w:rPr>
        <w:t>它用于神将来要在天上加在祂圣徒和儿女身上的荣耀；全世界都必须承认那是一个超越第一次创造的工作：祂在哥林多后书5:1说：‘我们……有……不是人手所造，在天上永存的房屋。’</w:t>
      </w:r>
    </w:p>
    <w:p w14:paraId="0B505E54">
      <w:pPr>
        <w:rPr>
          <w:rFonts w:hint="eastAsia"/>
        </w:rPr>
      </w:pPr>
      <w:r>
        <w:rPr>
          <w:rFonts w:hint="eastAsia"/>
        </w:rPr>
        <w:t>It is used, secondly, of that framing the body of Christ, the human nature of Christ, both body and soul, and uniting it to the Godhead; that human nature, so united, is called a tabernacle made without hands, Heb. 9:11.</w:t>
      </w:r>
    </w:p>
    <w:p w14:paraId="1147A599">
      <w:pPr>
        <w:rPr>
          <w:rFonts w:hint="eastAsia"/>
        </w:rPr>
      </w:pPr>
      <w:r>
        <w:rPr>
          <w:rFonts w:hint="eastAsia"/>
        </w:rPr>
        <w:t>其次，它用于构成基督的身体，基督的人性，身体和灵魂都如此，并将其与神性联合；那如此联合的人性，被称为非人手所造的帐幕，希伯来书9:11。</w:t>
      </w:r>
    </w:p>
    <w:p w14:paraId="11125AA5">
      <w:pPr>
        <w:rPr>
          <w:rFonts w:hint="eastAsia"/>
        </w:rPr>
      </w:pPr>
      <w:r>
        <w:rPr>
          <w:rFonts w:hint="eastAsia"/>
        </w:rPr>
        <w:t>And then, thirdly, here, in this Col. 2:11, he calleth the sanctification of a sinner, and working holiness and grace in him, circumcising the heart to love God; he calleth it a circumcision made without hands.</w:t>
      </w:r>
    </w:p>
    <w:p w14:paraId="054730A4">
      <w:pPr>
        <w:rPr>
          <w:rFonts w:hint="eastAsia"/>
        </w:rPr>
      </w:pPr>
      <w:r>
        <w:rPr>
          <w:rFonts w:hint="eastAsia"/>
        </w:rPr>
        <w:t>然后，第三，在这里，在这歌罗西书2:11，祂称罪人的成圣，和在祂里面作工圣洁和恩典，割礼心来爱神；祂称之为非人手所行的割礼。</w:t>
      </w:r>
    </w:p>
    <w:p w14:paraId="7B5B608F">
      <w:pPr>
        <w:rPr>
          <w:rFonts w:hint="eastAsia"/>
        </w:rPr>
      </w:pPr>
    </w:p>
    <w:p w14:paraId="5A6DF96A">
      <w:pPr>
        <w:rPr>
          <w:rFonts w:hint="eastAsia"/>
        </w:rPr>
      </w:pPr>
      <w:r>
        <w:rPr>
          <w:rFonts w:hint="eastAsia"/>
        </w:rPr>
        <w:t>You have the like, as you shall see by and by, in Isa. 66:1, 2.</w:t>
      </w:r>
    </w:p>
    <w:p w14:paraId="0F33B201">
      <w:pPr>
        <w:rPr>
          <w:rFonts w:hint="eastAsia"/>
        </w:rPr>
      </w:pPr>
      <w:r>
        <w:rPr>
          <w:rFonts w:hint="eastAsia"/>
        </w:rPr>
        <w:t>你们将在以赛亚书66:1, 2看见类似的话，稍后将看到。</w:t>
      </w:r>
    </w:p>
    <w:p w14:paraId="6CD18F19">
      <w:pPr>
        <w:rPr>
          <w:rFonts w:hint="eastAsia"/>
        </w:rPr>
      </w:pPr>
      <w:r>
        <w:rPr>
          <w:rFonts w:hint="eastAsia"/>
        </w:rPr>
        <w:t>Only observe first what followeth there in Heb. 9:11, when he said that the body of Christ is a tabernacle made without hands.</w:t>
      </w:r>
    </w:p>
    <w:p w14:paraId="7561C24E">
      <w:pPr>
        <w:rPr>
          <w:rFonts w:hint="eastAsia"/>
        </w:rPr>
      </w:pPr>
      <w:r>
        <w:rPr>
          <w:rFonts w:hint="eastAsia"/>
        </w:rPr>
        <w:t>只请首先观察希伯来书9:11接下来的话，当祂说基督的身体是非人手所造的帐幕时。</w:t>
      </w:r>
    </w:p>
    <w:p w14:paraId="7D9C9FDF">
      <w:pPr>
        <w:rPr>
          <w:rFonts w:hint="eastAsia"/>
        </w:rPr>
      </w:pPr>
      <w:r>
        <w:rPr>
          <w:rFonts w:hint="eastAsia"/>
        </w:rPr>
        <w:t>What doth he add by way of explication?</w:t>
      </w:r>
    </w:p>
    <w:p w14:paraId="35D75737">
      <w:pPr>
        <w:rPr>
          <w:rFonts w:hint="eastAsia"/>
        </w:rPr>
      </w:pPr>
      <w:r>
        <w:rPr>
          <w:rFonts w:hint="eastAsia"/>
        </w:rPr>
        <w:t>祂以解释的方式加上什么？</w:t>
      </w:r>
    </w:p>
    <w:p w14:paraId="7B3C17CB">
      <w:pPr>
        <w:rPr>
          <w:rFonts w:hint="eastAsia"/>
        </w:rPr>
      </w:pPr>
      <w:r>
        <w:rPr>
          <w:rFonts w:hint="eastAsia"/>
        </w:rPr>
        <w:t>He saith that it is 'not of this creation;' so the word in the original is; as if he should say, the tabernacle and the bodies of men, of ordinary men, though the one made by man and the other made by God, yet they are a more slight, a more ordinary kind of work.</w:t>
      </w:r>
    </w:p>
    <w:p w14:paraId="440F530C">
      <w:pPr>
        <w:rPr>
          <w:rFonts w:hint="eastAsia"/>
        </w:rPr>
      </w:pPr>
      <w:r>
        <w:rPr>
          <w:rFonts w:hint="eastAsia"/>
        </w:rPr>
        <w:t>祂说它‘不是这创造的；’原文中的词是如此；仿佛祂要说，帐幕和人的身体，普通人的，虽然一个是人造的，另一个是神造的，然而它们是更轻微、更普通的工作。</w:t>
      </w:r>
    </w:p>
    <w:p w14:paraId="3C8AD369">
      <w:pPr>
        <w:rPr>
          <w:rFonts w:hint="eastAsia"/>
        </w:rPr>
      </w:pPr>
      <w:r>
        <w:rPr>
          <w:rFonts w:hint="eastAsia"/>
        </w:rPr>
        <w:t>But, saith he, this body of Christ is made without hands; that is, it is not of this creation, it is not of the old creation, it is of a more transcendent creation.</w:t>
      </w:r>
    </w:p>
    <w:p w14:paraId="03635EFD">
      <w:pPr>
        <w:rPr>
          <w:rFonts w:hint="eastAsia"/>
        </w:rPr>
      </w:pPr>
      <w:r>
        <w:rPr>
          <w:rFonts w:hint="eastAsia"/>
        </w:rPr>
        <w:t>但，祂说，这基督的身体是非人手所造的；即，它不是这创造的，不是旧造的，是一个更超越的创造。</w:t>
      </w:r>
    </w:p>
    <w:p w14:paraId="2DA4C836">
      <w:pPr>
        <w:rPr>
          <w:rFonts w:hint="eastAsia"/>
        </w:rPr>
      </w:pPr>
      <w:r>
        <w:rPr>
          <w:rFonts w:hint="eastAsia"/>
        </w:rPr>
        <w:t>And so is grace.</w:t>
      </w:r>
    </w:p>
    <w:p w14:paraId="181A9133">
      <w:pPr>
        <w:rPr>
          <w:rFonts w:hint="eastAsia"/>
        </w:rPr>
      </w:pPr>
      <w:r>
        <w:rPr>
          <w:rFonts w:hint="eastAsia"/>
        </w:rPr>
        <w:t>恩典也是如此。</w:t>
      </w:r>
    </w:p>
    <w:p w14:paraId="12F3EF83">
      <w:pPr>
        <w:rPr>
          <w:rFonts w:hint="eastAsia"/>
        </w:rPr>
      </w:pPr>
    </w:p>
    <w:p w14:paraId="37D8DEB9">
      <w:pPr>
        <w:rPr>
          <w:rFonts w:hint="eastAsia"/>
        </w:rPr>
      </w:pPr>
      <w:r>
        <w:rPr>
          <w:rFonts w:hint="eastAsia"/>
        </w:rPr>
        <w:t>I backed this interpretation with Acts 7:48, compared with Isa. 66:1, 2.</w:t>
      </w:r>
    </w:p>
    <w:p w14:paraId="46202C21">
      <w:pPr>
        <w:rPr>
          <w:rFonts w:hint="eastAsia"/>
        </w:rPr>
      </w:pPr>
      <w:r>
        <w:rPr>
          <w:rFonts w:hint="eastAsia"/>
        </w:rPr>
        <w:t>我用使徒行传7:48，与以赛亚书66:1, 2比较，来支持这个解释。</w:t>
      </w:r>
    </w:p>
    <w:p w14:paraId="3281CD60">
      <w:pPr>
        <w:rPr>
          <w:rFonts w:hint="eastAsia"/>
        </w:rPr>
      </w:pPr>
      <w:r>
        <w:rPr>
          <w:rFonts w:hint="eastAsia"/>
        </w:rPr>
        <w:t>In Acts 7:48, Stephen proveth that God will not dwell in temples made with hands.</w:t>
      </w:r>
    </w:p>
    <w:p w14:paraId="410C4C84">
      <w:pPr>
        <w:rPr>
          <w:rFonts w:hint="eastAsia"/>
        </w:rPr>
      </w:pPr>
      <w:r>
        <w:rPr>
          <w:rFonts w:hint="eastAsia"/>
        </w:rPr>
        <w:t>在使徒行传7:48，司提反证明神不住人手所造的殿。</w:t>
      </w:r>
    </w:p>
    <w:p w14:paraId="35B122E7">
      <w:pPr>
        <w:rPr>
          <w:rFonts w:hint="eastAsia"/>
        </w:rPr>
      </w:pPr>
      <w:r>
        <w:rPr>
          <w:rFonts w:hint="eastAsia"/>
        </w:rPr>
        <w:t>Saith he, 'Howbeit the Most High dwelleth not in temples made with hands; as saith the prophet,'—now mark what the prophet saith,—'Heaven is my throne, and earth is my footstool; what house will ye build me, saith the Lord of hosts? or what is the place of my rest?'</w:t>
      </w:r>
    </w:p>
    <w:p w14:paraId="790CA4AE">
      <w:pPr>
        <w:rPr>
          <w:rFonts w:hint="eastAsia"/>
        </w:rPr>
      </w:pPr>
      <w:r>
        <w:rPr>
          <w:rFonts w:hint="eastAsia"/>
        </w:rPr>
        <w:t>祂说：‘其实至高者并不住人手所造的殿；正如先知所言’——现在请注意先知所说——‘天是我的座位，地是我的脚凳；你们要为我造何等的殿宇呢？……或哪里是我安息的地方呢？’</w:t>
      </w:r>
    </w:p>
    <w:p w14:paraId="554E3DA1">
      <w:pPr>
        <w:rPr>
          <w:rFonts w:hint="eastAsia"/>
        </w:rPr>
      </w:pPr>
      <w:r>
        <w:rPr>
          <w:rFonts w:hint="eastAsia"/>
        </w:rPr>
        <w:t>Therefore man's hands cannot make him a house good enough.</w:t>
      </w:r>
    </w:p>
    <w:p w14:paraId="55C08CF7">
      <w:pPr>
        <w:rPr>
          <w:rFonts w:hint="eastAsia"/>
        </w:rPr>
      </w:pPr>
      <w:r>
        <w:rPr>
          <w:rFonts w:hint="eastAsia"/>
        </w:rPr>
        <w:t>因此人的手不能为祂造一个足够好的殿。</w:t>
      </w:r>
    </w:p>
    <w:p w14:paraId="0F47E652">
      <w:pPr>
        <w:rPr>
          <w:rFonts w:hint="eastAsia"/>
        </w:rPr>
      </w:pPr>
      <w:r>
        <w:rPr>
          <w:rFonts w:hint="eastAsia"/>
        </w:rPr>
        <w:t>Nay, heaven and earth, the old creation, is not good enough for him; for, saith he, 'Hath not my hands made all these things?'</w:t>
      </w:r>
    </w:p>
    <w:p w14:paraId="1A084E1C">
      <w:pPr>
        <w:rPr>
          <w:rFonts w:hint="eastAsia"/>
        </w:rPr>
      </w:pPr>
      <w:r>
        <w:rPr>
          <w:rFonts w:hint="eastAsia"/>
        </w:rPr>
        <w:t>不仅如此，天和地，旧造，对祂来说都不够好；因为，祂说：‘这一切岂不都是我手所造的吗？’</w:t>
      </w:r>
    </w:p>
    <w:p w14:paraId="641CF594">
      <w:pPr>
        <w:rPr>
          <w:rFonts w:hint="eastAsia"/>
        </w:rPr>
      </w:pPr>
      <w:r>
        <w:rPr>
          <w:rFonts w:hint="eastAsia"/>
        </w:rPr>
        <w:t>Well, what is it that he will have now to dwell in, that both exceedeth all the houses man can build, and exceedeth the house that himself hath made, if you take the material heavens, and the earth that is his footstool?</w:t>
      </w:r>
    </w:p>
    <w:p w14:paraId="6BD0A7A9">
      <w:pPr>
        <w:rPr>
          <w:rFonts w:hint="eastAsia"/>
        </w:rPr>
      </w:pPr>
      <w:r>
        <w:rPr>
          <w:rFonts w:hint="eastAsia"/>
        </w:rPr>
        <w:t>好，现在祂要有什么来住在里面，那既超过所有人能造的殿，也超过祂自己所造的殿，如果你们取物质的天，和作祂脚凳的地？</w:t>
      </w:r>
    </w:p>
    <w:p w14:paraId="396FC7B8">
      <w:pPr>
        <w:rPr>
          <w:rFonts w:hint="eastAsia"/>
        </w:rPr>
      </w:pPr>
      <w:r>
        <w:rPr>
          <w:rFonts w:hint="eastAsia"/>
        </w:rPr>
        <w:t>Look in Isa. 66, you shall find that it is a gracious heart, that is a thing made without hands; that is not of this ordinary creation of God, for it is spoken in opposition to things made with hands.</w:t>
      </w:r>
    </w:p>
    <w:p w14:paraId="22E5DFD4">
      <w:pPr>
        <w:rPr>
          <w:rFonts w:hint="eastAsia"/>
        </w:rPr>
      </w:pPr>
      <w:r>
        <w:rPr>
          <w:rFonts w:hint="eastAsia"/>
        </w:rPr>
        <w:t>看以赛亚书66章，你们会发现那是一颗恩典的心，是非人手所造的事物；不是神这普通的创造，因为是与人手所造的事物相对而说。</w:t>
      </w:r>
    </w:p>
    <w:p w14:paraId="0E2A568C">
      <w:pPr>
        <w:rPr>
          <w:rFonts w:hint="eastAsia"/>
        </w:rPr>
      </w:pPr>
      <w:r>
        <w:rPr>
          <w:rFonts w:hint="eastAsia"/>
        </w:rPr>
        <w:t>'All these things,' saith he, 'hath my hand made;' he slighteth them so, these are but an ordinary sort of works, I will not dwell in them; 'but to him will I look that is poor and of a contrite spirit, and trembleth at my word,' so it is ver. 2.</w:t>
      </w:r>
    </w:p>
    <w:p w14:paraId="56E321B2">
      <w:pPr>
        <w:rPr>
          <w:rFonts w:hint="eastAsia"/>
        </w:rPr>
      </w:pPr>
      <w:r>
        <w:rPr>
          <w:rFonts w:hint="eastAsia"/>
        </w:rPr>
        <w:t>祂说：‘这一切都是我的手所造的；’祂如此轻看它们，这些不过是普通的工作，我不住在其中；‘但我所看顾的，就是虚心痛悔，因我话而战兢的人’，在第2节如此说。</w:t>
      </w:r>
    </w:p>
    <w:p w14:paraId="16FC6175">
      <w:pPr>
        <w:rPr>
          <w:rFonts w:hint="eastAsia"/>
        </w:rPr>
      </w:pPr>
    </w:p>
    <w:p w14:paraId="6103F015">
      <w:pPr>
        <w:rPr>
          <w:rFonts w:hint="eastAsia"/>
        </w:rPr>
      </w:pPr>
      <w:r>
        <w:rPr>
          <w:rFonts w:hint="eastAsia"/>
        </w:rPr>
        <w:t>So that now, to have the least spark of grace begun in a man's heart is a work made without hands, in comparison.</w:t>
      </w:r>
    </w:p>
    <w:p w14:paraId="41381047">
      <w:pPr>
        <w:rPr>
          <w:rFonts w:hint="eastAsia"/>
        </w:rPr>
      </w:pPr>
      <w:r>
        <w:rPr>
          <w:rFonts w:hint="eastAsia"/>
        </w:rPr>
        <w:t>所以现在，在一个人的心里开始最微小的恩典火花，相较而言，是一个非人手所造的工作。</w:t>
      </w:r>
    </w:p>
    <w:p w14:paraId="27573236">
      <w:pPr>
        <w:rPr>
          <w:rFonts w:hint="eastAsia"/>
        </w:rPr>
      </w:pPr>
      <w:r>
        <w:rPr>
          <w:rFonts w:hint="eastAsia"/>
        </w:rPr>
        <w:t>It is of a higher kind of work than all the works of men and angels—yea, than the works of the first creation.</w:t>
      </w:r>
    </w:p>
    <w:p w14:paraId="3AC5D0F0">
      <w:pPr>
        <w:rPr>
          <w:rFonts w:hint="eastAsia"/>
        </w:rPr>
      </w:pPr>
      <w:r>
        <w:rPr>
          <w:rFonts w:hint="eastAsia"/>
        </w:rPr>
        <w:t>它比所有人和天使的工作——是的，比第一次创造的工作——是一种更高种类的工作。</w:t>
      </w:r>
    </w:p>
    <w:p w14:paraId="5A1EFCE7">
      <w:pPr>
        <w:rPr>
          <w:rFonts w:hint="eastAsia"/>
        </w:rPr>
      </w:pPr>
      <w:r>
        <w:rPr>
          <w:rFonts w:hint="eastAsia"/>
        </w:rPr>
        <w:t>These things hath mine hand made; but I will dwell in a circumcised heart made without hands; that is not of this creation, that is of a higher creation than all this.—And so much for the general, That the putting in of grace into the heart is a matter of more transcendent power than the first creation was.</w:t>
      </w:r>
    </w:p>
    <w:p w14:paraId="67277E30">
      <w:pPr>
        <w:rPr>
          <w:rFonts w:hint="eastAsia"/>
        </w:rPr>
      </w:pPr>
      <w:r>
        <w:rPr>
          <w:rFonts w:hint="eastAsia"/>
        </w:rPr>
        <w:t>这些事是我的手所造的；但我将住在一个非人手所行的割礼心里；不是这创造的，比所有这一切是一个更高的创造。——关于总括性的，即将恩典放入心里是比第一次创造更超越的能力之事，就到这里。</w:t>
      </w:r>
    </w:p>
    <w:p w14:paraId="3137A875">
      <w:pPr>
        <w:rPr>
          <w:rFonts w:hint="eastAsia"/>
        </w:rPr>
      </w:pPr>
    </w:p>
    <w:p w14:paraId="5E175650">
      <w:pPr>
        <w:rPr>
          <w:rFonts w:hint="eastAsia"/>
        </w:rPr>
      </w:pPr>
      <w:r>
        <w:rPr>
          <w:rFonts w:hint="eastAsia"/>
        </w:rPr>
        <w:t>Now, my brethren, as I shewed you in particulars the power of God in destroying what opposeth;—I went over the understanding, shewed what opposeth there, what a mighty power went to destroy the strongholds there; I went over the will and affections, shewed you what opposeth there likewise—self-love, and all inordinate affections and love of pleasures, and the like;—as I did this in the negative part, in the destructive part, so I will do the same also in this positive part.</w:t>
      </w:r>
    </w:p>
    <w:p w14:paraId="12E09A55">
      <w:pPr>
        <w:rPr>
          <w:rFonts w:hint="eastAsia"/>
        </w:rPr>
      </w:pPr>
      <w:r>
        <w:rPr>
          <w:rFonts w:hint="eastAsia"/>
        </w:rPr>
        <w:t>现在，我的弟兄们，如同我已在具体事项上向你们显明神在毁灭那反对的能力；——我讲了悟性，显明那里有什么反对，毁灭那里坚固的营垒需要何等浩大的能力；我讲了意志和情感，也向你们显明那里有什么反对——自爱，和所有不节制的情感和爱享乐，等等；——如同我在这反面部分，毁灭部分如此行，我也将在这正面部分如此行。</w:t>
      </w:r>
    </w:p>
    <w:p w14:paraId="12BFC634">
      <w:pPr>
        <w:rPr>
          <w:rFonts w:hint="eastAsia"/>
        </w:rPr>
      </w:pPr>
      <w:r>
        <w:rPr>
          <w:rFonts w:hint="eastAsia"/>
        </w:rPr>
        <w:t>And I will shew you, this is the scope, that for God to work grace in your understandings, to know things aright, which you think is most easy, there is an exceeding greatness of power going to it, no less than went to the first creation; yea, much more; it is not of this creation: so likewise to put in holy principles into your will and affections.</w:t>
      </w:r>
    </w:p>
    <w:p w14:paraId="5A1A4E56">
      <w:pPr>
        <w:rPr>
          <w:rFonts w:hint="eastAsia"/>
        </w:rPr>
      </w:pPr>
      <w:r>
        <w:rPr>
          <w:rFonts w:hint="eastAsia"/>
        </w:rPr>
        <w:t>并且我将向你们显明，这是目的，即神在你们悟性中作工恩典，使你们正确地知道事物，你们以为那是很轻易的，这需要浩大的能力，不少于第一次创造所需；是的，更多；不是这创造的：同样，将圣洁的原则放入你们的意志和情感。</w:t>
      </w:r>
    </w:p>
    <w:p w14:paraId="4CD93C12">
      <w:pPr>
        <w:rPr>
          <w:rFonts w:hint="eastAsia"/>
        </w:rPr>
      </w:pPr>
      <w:r>
        <w:rPr>
          <w:rFonts w:hint="eastAsia"/>
        </w:rPr>
        <w:t>Therefore, all that goeth to frame a Christian from first to last must needs be an exceeding greatness of power.</w:t>
      </w:r>
    </w:p>
    <w:p w14:paraId="02F3F684">
      <w:pPr>
        <w:rPr>
          <w:rFonts w:hint="eastAsia"/>
        </w:rPr>
      </w:pPr>
      <w:r>
        <w:rPr>
          <w:rFonts w:hint="eastAsia"/>
        </w:rPr>
        <w:t>因此，从始至终塑造一个基督徒所需的一切，必然是浩大的能力。</w:t>
      </w:r>
    </w:p>
    <w:p w14:paraId="024C9A5C">
      <w:pPr>
        <w:rPr>
          <w:rFonts w:hint="eastAsia"/>
        </w:rPr>
      </w:pPr>
      <w:r>
        <w:rPr>
          <w:rFonts w:hint="eastAsia"/>
        </w:rPr>
        <w:t>I am forced thus to repeat things, that I may clear my method as I go along.</w:t>
      </w:r>
    </w:p>
    <w:p w14:paraId="00CC1D7B">
      <w:pPr>
        <w:rPr>
          <w:rFonts w:hint="eastAsia"/>
        </w:rPr>
      </w:pPr>
      <w:r>
        <w:rPr>
          <w:rFonts w:hint="eastAsia"/>
        </w:rPr>
        <w:t>我被迫如此重复，为要在我进行中阐明我的方法。</w:t>
      </w:r>
    </w:p>
    <w:p w14:paraId="4F299674">
      <w:pPr>
        <w:rPr>
          <w:rFonts w:hint="eastAsia"/>
        </w:rPr>
      </w:pPr>
    </w:p>
    <w:p w14:paraId="454FCF35">
      <w:pPr>
        <w:rPr>
          <w:rFonts w:hint="eastAsia"/>
        </w:rPr>
      </w:pPr>
      <w:r>
        <w:rPr>
          <w:rFonts w:hint="eastAsia"/>
        </w:rPr>
        <w:t>And, first, What God doth upon your understandings when he doth convert you.</w:t>
      </w:r>
    </w:p>
    <w:p w14:paraId="3D8D793E">
      <w:pPr>
        <w:rPr>
          <w:rFonts w:hint="eastAsia"/>
        </w:rPr>
      </w:pPr>
      <w:r>
        <w:rPr>
          <w:rFonts w:hint="eastAsia"/>
        </w:rPr>
        <w:t>首先，当神归信你们时，祂在你们悟性上做什么。</w:t>
      </w:r>
    </w:p>
    <w:p w14:paraId="2299F03C">
      <w:pPr>
        <w:rPr>
          <w:rFonts w:hint="eastAsia"/>
        </w:rPr>
      </w:pPr>
      <w:r>
        <w:rPr>
          <w:rFonts w:hint="eastAsia"/>
        </w:rPr>
        <w:t>Why, it requireth an exceeding greatness of power, though you little think it, to believe: 'Who believe,' saith the Apostle, 'according to the working of his mighty power.'</w:t>
      </w:r>
    </w:p>
    <w:p w14:paraId="6FEA3AC4">
      <w:pPr>
        <w:rPr>
          <w:rFonts w:hint="eastAsia"/>
        </w:rPr>
      </w:pPr>
      <w:r>
        <w:rPr>
          <w:rFonts w:hint="eastAsia"/>
        </w:rPr>
        <w:t>为什么，相信需要浩大的能力，虽然你们很少想到：使徒说：‘那信的，是照祂大能的运行’。</w:t>
      </w:r>
    </w:p>
    <w:p w14:paraId="4EB65895">
      <w:pPr>
        <w:rPr>
          <w:rFonts w:hint="eastAsia"/>
        </w:rPr>
      </w:pPr>
      <w:r>
        <w:rPr>
          <w:rFonts w:hint="eastAsia"/>
        </w:rPr>
        <w:t>I will not run over all things that may be said of believing, but I will speak of spiritual knowledge, to know things spiritually and aright as Christians do, that it requireth an exceeding greatness of power to work it.</w:t>
      </w:r>
    </w:p>
    <w:p w14:paraId="1490855B">
      <w:pPr>
        <w:rPr>
          <w:rFonts w:hint="eastAsia"/>
        </w:rPr>
      </w:pPr>
      <w:r>
        <w:rPr>
          <w:rFonts w:hint="eastAsia"/>
        </w:rPr>
        <w:t>我不会一一讲论所有关于相信可说的话，但我将讲论属灵的知识，属灵地、正确地知道事物，如同基督徒所为，那需要浩大的能力来作工。</w:t>
      </w:r>
    </w:p>
    <w:p w14:paraId="16587EF0">
      <w:pPr>
        <w:rPr>
          <w:rFonts w:hint="eastAsia"/>
        </w:rPr>
      </w:pPr>
      <w:r>
        <w:rPr>
          <w:rFonts w:hint="eastAsia"/>
        </w:rPr>
        <w:t>I shall demonstrate this unto you, in the first place, in a more general way; and, secondly, more particularly by two things.</w:t>
      </w:r>
    </w:p>
    <w:p w14:paraId="11B65C4B">
      <w:pPr>
        <w:rPr>
          <w:rFonts w:hint="eastAsia"/>
        </w:rPr>
      </w:pPr>
      <w:r>
        <w:rPr>
          <w:rFonts w:hint="eastAsia"/>
        </w:rPr>
        <w:t>我将首先，以一个更总括性的方式，向你们证明这一点；其次，更具体地借着两件事。</w:t>
      </w:r>
    </w:p>
    <w:p w14:paraId="65CE51FB">
      <w:pPr>
        <w:rPr>
          <w:rFonts w:hint="eastAsia"/>
        </w:rPr>
      </w:pPr>
    </w:p>
    <w:p w14:paraId="09C584B9">
      <w:pPr>
        <w:rPr>
          <w:rFonts w:hint="eastAsia"/>
        </w:rPr>
      </w:pPr>
      <w:r>
        <w:rPr>
          <w:rFonts w:hint="eastAsia"/>
        </w:rPr>
        <w:t>In the first place, in the general.</w:t>
      </w:r>
    </w:p>
    <w:p w14:paraId="2724E6ED">
      <w:pPr>
        <w:rPr>
          <w:rFonts w:hint="eastAsia"/>
        </w:rPr>
      </w:pPr>
      <w:r>
        <w:rPr>
          <w:rFonts w:hint="eastAsia"/>
        </w:rPr>
        <w:t>首先，在总括性方面。</w:t>
      </w:r>
    </w:p>
    <w:p w14:paraId="083FC8B3">
      <w:pPr>
        <w:rPr>
          <w:rFonts w:hint="eastAsia"/>
        </w:rPr>
      </w:pPr>
      <w:r>
        <w:rPr>
          <w:rFonts w:hint="eastAsia"/>
        </w:rPr>
        <w:t>For to make a soul to take a thing upon God's bare authority, and therefore to believe it, is as great a work as any God doth; and it requireth as much power,—mark what I shall say to you,—it requireth as much power to work faith in the heart to believe God will do such a thing, as it is for God to do it.</w:t>
      </w:r>
    </w:p>
    <w:p w14:paraId="23AE7C96">
      <w:pPr>
        <w:rPr>
          <w:rFonts w:hint="eastAsia"/>
        </w:rPr>
      </w:pPr>
      <w:r>
        <w:rPr>
          <w:rFonts w:hint="eastAsia"/>
        </w:rPr>
        <w:t>因为使一个灵魂单凭神的权威接受一件事，并因此相信它，是神所行的任何工作一样伟大的工作；并且它需要同样多的能力——请注意我将对你们说的话——在心里作工生出信，相信神将要作某事，所需要的能力，与神去作那事的能力一样多。</w:t>
      </w:r>
    </w:p>
    <w:p w14:paraId="7333D270">
      <w:pPr>
        <w:rPr>
          <w:rFonts w:hint="eastAsia"/>
        </w:rPr>
      </w:pPr>
    </w:p>
    <w:p w14:paraId="3F2C3E81">
      <w:pPr>
        <w:rPr>
          <w:rFonts w:hint="eastAsia"/>
        </w:rPr>
      </w:pPr>
      <w:r>
        <w:rPr>
          <w:rFonts w:hint="eastAsia"/>
        </w:rPr>
        <w:t>For instance, to explain myself,—though I shall not follow my instance in the opening of it, but for illustration's sake,—this is my meaning: at the latter day, God will raise up all our bodies from the dust to glory.</w:t>
      </w:r>
    </w:p>
    <w:p w14:paraId="7677AFD0">
      <w:pPr>
        <w:rPr>
          <w:rFonts w:hint="eastAsia"/>
        </w:rPr>
      </w:pPr>
      <w:r>
        <w:rPr>
          <w:rFonts w:hint="eastAsia"/>
        </w:rPr>
        <w:t>例如，为要向你们解释——虽然我不会在阐明时跟随我的例子，只为说明起见——我的意思是：在末日，神要将我们所有的身体从尘土中复活得荣耀。</w:t>
      </w:r>
    </w:p>
    <w:p w14:paraId="69FAE344">
      <w:pPr>
        <w:rPr>
          <w:rFonts w:hint="eastAsia"/>
        </w:rPr>
      </w:pPr>
      <w:r>
        <w:rPr>
          <w:rFonts w:hint="eastAsia"/>
        </w:rPr>
        <w:t>To believe this spiritually and aright, and to work your hearts to believe it, requireth as much power as for God to do it, when he cometh to do it.</w:t>
      </w:r>
    </w:p>
    <w:p w14:paraId="3A2E2847">
      <w:pPr>
        <w:rPr>
          <w:rFonts w:hint="eastAsia"/>
        </w:rPr>
      </w:pPr>
      <w:r>
        <w:rPr>
          <w:rFonts w:hint="eastAsia"/>
        </w:rPr>
        <w:t>属灵地、正确地相信这一点，并作工你们的心去相信它，所需要的能力，与神来作那事时，所需要的能力一样多。</w:t>
      </w:r>
    </w:p>
    <w:p w14:paraId="436CD200">
      <w:pPr>
        <w:rPr>
          <w:rFonts w:hint="eastAsia"/>
        </w:rPr>
      </w:pPr>
      <w:r>
        <w:rPr>
          <w:rFonts w:hint="eastAsia"/>
        </w:rPr>
        <w:t>So you have my meaning.</w:t>
      </w:r>
    </w:p>
    <w:p w14:paraId="76200D01">
      <w:pPr>
        <w:rPr>
          <w:rFonts w:hint="eastAsia"/>
        </w:rPr>
      </w:pPr>
      <w:r>
        <w:rPr>
          <w:rFonts w:hint="eastAsia"/>
        </w:rPr>
        <w:t>所以你们明白我的意思了。</w:t>
      </w:r>
    </w:p>
    <w:p w14:paraId="4D238E48">
      <w:pPr>
        <w:rPr>
          <w:rFonts w:hint="eastAsia"/>
        </w:rPr>
      </w:pPr>
    </w:p>
    <w:p w14:paraId="3B6E77AB">
      <w:pPr>
        <w:rPr>
          <w:rFonts w:hint="eastAsia"/>
        </w:rPr>
      </w:pPr>
      <w:r>
        <w:rPr>
          <w:rFonts w:hint="eastAsia"/>
        </w:rPr>
        <w:t>I shall give you a place of Scripture for it, and it is in Mark 9:21, 22.</w:t>
      </w:r>
    </w:p>
    <w:p w14:paraId="3A17648A">
      <w:pPr>
        <w:rPr>
          <w:rFonts w:hint="eastAsia"/>
        </w:rPr>
      </w:pPr>
      <w:r>
        <w:rPr>
          <w:rFonts w:hint="eastAsia"/>
        </w:rPr>
        <w:t>我将为此给你们一处经文，是在马可福音9:21, 22。</w:t>
      </w:r>
    </w:p>
    <w:p w14:paraId="1E7A5406">
      <w:pPr>
        <w:rPr>
          <w:rFonts w:hint="eastAsia"/>
        </w:rPr>
      </w:pPr>
      <w:r>
        <w:rPr>
          <w:rFonts w:hint="eastAsia"/>
        </w:rPr>
        <w:t>There is a poor man cometh to Christ to have a miracle done for him; what doth he say to Christ?</w:t>
      </w:r>
    </w:p>
    <w:p w14:paraId="645BE937">
      <w:pPr>
        <w:rPr>
          <w:rFonts w:hint="eastAsia"/>
        </w:rPr>
      </w:pPr>
      <w:r>
        <w:rPr>
          <w:rFonts w:hint="eastAsia"/>
        </w:rPr>
        <w:t>有一个穷人来到基督面前，要为祂行一个神迹；祂对基督说什么？</w:t>
      </w:r>
    </w:p>
    <w:p w14:paraId="2BB23B1A">
      <w:pPr>
        <w:rPr>
          <w:rFonts w:hint="eastAsia"/>
        </w:rPr>
      </w:pPr>
      <w:r>
        <w:rPr>
          <w:rFonts w:hint="eastAsia"/>
        </w:rPr>
        <w:t>If thou canst do anything, saith he, wilt thou heal my son, and throw the devil out of him?</w:t>
      </w:r>
    </w:p>
    <w:p w14:paraId="7173BF63">
      <w:pPr>
        <w:rPr>
          <w:rFonts w:hint="eastAsia"/>
        </w:rPr>
      </w:pPr>
      <w:r>
        <w:rPr>
          <w:rFonts w:hint="eastAsia"/>
        </w:rPr>
        <w:t>祂说：你若能做什么，求你医治我的儿子，将鬼从祂里面赶出去？</w:t>
      </w:r>
    </w:p>
    <w:p w14:paraId="69B838C8">
      <w:pPr>
        <w:rPr>
          <w:rFonts w:hint="eastAsia"/>
        </w:rPr>
      </w:pPr>
      <w:r>
        <w:rPr>
          <w:rFonts w:hint="eastAsia"/>
        </w:rPr>
        <w:t>'If thou canst do anything;' so he saith to Christ.</w:t>
      </w:r>
    </w:p>
    <w:p w14:paraId="4618B7FD">
      <w:pPr>
        <w:rPr>
          <w:rFonts w:hint="eastAsia"/>
        </w:rPr>
      </w:pPr>
      <w:r>
        <w:rPr>
          <w:rFonts w:hint="eastAsia"/>
        </w:rPr>
        <w:t>祂对基督说：‘你若能做什么’。</w:t>
      </w:r>
    </w:p>
    <w:p w14:paraId="3869F200">
      <w:pPr>
        <w:rPr>
          <w:rFonts w:hint="eastAsia"/>
        </w:rPr>
      </w:pPr>
      <w:r>
        <w:rPr>
          <w:rFonts w:hint="eastAsia"/>
        </w:rPr>
        <w:t>Then mark what Christ saith to him: 'Jesus said unto him, If thou canst believe, all things are possible to him that believeth.'</w:t>
      </w:r>
    </w:p>
    <w:p w14:paraId="59DD0753">
      <w:pPr>
        <w:rPr>
          <w:rFonts w:hint="eastAsia"/>
        </w:rPr>
      </w:pPr>
      <w:r>
        <w:rPr>
          <w:rFonts w:hint="eastAsia"/>
        </w:rPr>
        <w:t>然后请注意基督对祂说什么：‘耶稣对祂说，你若能信，在信的人，凡事都能。’</w:t>
      </w:r>
    </w:p>
    <w:p w14:paraId="40AA8459">
      <w:pPr>
        <w:rPr>
          <w:rFonts w:hint="eastAsia"/>
        </w:rPr>
      </w:pPr>
      <w:r>
        <w:rPr>
          <w:rFonts w:hint="eastAsia"/>
        </w:rPr>
        <w:t>To open these words a little.</w:t>
      </w:r>
    </w:p>
    <w:p w14:paraId="516850F2">
      <w:pPr>
        <w:rPr>
          <w:rFonts w:hint="eastAsia"/>
        </w:rPr>
      </w:pPr>
      <w:r>
        <w:rPr>
          <w:rFonts w:hint="eastAsia"/>
        </w:rPr>
        <w:t>稍微阐明这些话。</w:t>
      </w:r>
    </w:p>
    <w:p w14:paraId="350C2F24">
      <w:pPr>
        <w:rPr>
          <w:rFonts w:hint="eastAsia"/>
        </w:rPr>
      </w:pPr>
      <w:r>
        <w:rPr>
          <w:rFonts w:hint="eastAsia"/>
        </w:rPr>
        <w:t>You see when the man said, If thou canst do anything, help my child; saith Christ again, If thou canst believe, all things are possible.</w:t>
      </w:r>
    </w:p>
    <w:p w14:paraId="364AD8D8">
      <w:pPr>
        <w:rPr>
          <w:rFonts w:hint="eastAsia"/>
        </w:rPr>
      </w:pPr>
      <w:r>
        <w:rPr>
          <w:rFonts w:hint="eastAsia"/>
        </w:rPr>
        <w:t>你们看，当那人说，你若能做什么，帮助我的孩子；基督又说，你若能信，凡事都能。</w:t>
      </w:r>
    </w:p>
    <w:p w14:paraId="2FA3347D">
      <w:pPr>
        <w:rPr>
          <w:rFonts w:hint="eastAsia"/>
        </w:rPr>
      </w:pPr>
      <w:r>
        <w:rPr>
          <w:rFonts w:hint="eastAsia"/>
        </w:rPr>
        <w:t>He makes it of equal possibility for him to do the thing, and for the man to believe.</w:t>
      </w:r>
    </w:p>
    <w:p w14:paraId="6EFBD3C3">
      <w:pPr>
        <w:rPr>
          <w:rFonts w:hint="eastAsia"/>
        </w:rPr>
      </w:pPr>
      <w:r>
        <w:rPr>
          <w:rFonts w:hint="eastAsia"/>
        </w:rPr>
        <w:t>祂使祂作那事，和那人相信，成为同等可能。</w:t>
      </w:r>
    </w:p>
    <w:p w14:paraId="00F9B900">
      <w:pPr>
        <w:rPr>
          <w:rFonts w:hint="eastAsia"/>
        </w:rPr>
      </w:pPr>
      <w:r>
        <w:rPr>
          <w:rFonts w:hint="eastAsia"/>
        </w:rPr>
        <w:t>It was as hard a matter for the man to believe this, and required as much power to work faith in him, as it was for Christ to effect it.</w:t>
      </w:r>
    </w:p>
    <w:p w14:paraId="1D84E88B">
      <w:pPr>
        <w:rPr>
          <w:rFonts w:hint="eastAsia"/>
        </w:rPr>
      </w:pPr>
      <w:r>
        <w:rPr>
          <w:rFonts w:hint="eastAsia"/>
        </w:rPr>
        <w:t>对那人来说，相信这一点，和在他里面作工生出信所需的能力，与基督成就它所需的能力一样多。</w:t>
      </w:r>
    </w:p>
    <w:p w14:paraId="0F5977B2">
      <w:pPr>
        <w:rPr>
          <w:rFonts w:hint="eastAsia"/>
        </w:rPr>
      </w:pPr>
      <w:r>
        <w:rPr>
          <w:rFonts w:hint="eastAsia"/>
        </w:rPr>
        <w:t>Therefore our Saviour addeth, 'To him that believeth, all things are possible,' for faith commandeth all the power in God; as if he should say, There is as great an infinity of power required to work faith in thee to believe it, it is all one, and to do the thing.</w:t>
      </w:r>
    </w:p>
    <w:p w14:paraId="7CF70DAF">
      <w:pPr>
        <w:rPr>
          <w:rFonts w:hint="eastAsia"/>
        </w:rPr>
      </w:pPr>
      <w:r>
        <w:rPr>
          <w:rFonts w:hint="eastAsia"/>
        </w:rPr>
        <w:t>因此我们的救主加上，‘在信的人，凡事都能’，因为信命令神所有的能力；仿佛祂要说，在你里面作工生出信来相信它，需要同样无限的能力，作那事也一样。</w:t>
      </w:r>
    </w:p>
    <w:p w14:paraId="740EC636">
      <w:pPr>
        <w:rPr>
          <w:rFonts w:hint="eastAsia"/>
        </w:rPr>
      </w:pPr>
      <w:r>
        <w:rPr>
          <w:rFonts w:hint="eastAsia"/>
        </w:rPr>
        <w:t>So far as anything is possible, so far it is credible, it is believable.</w:t>
      </w:r>
    </w:p>
    <w:p w14:paraId="7C060227">
      <w:pPr>
        <w:rPr>
          <w:rFonts w:hint="eastAsia"/>
        </w:rPr>
      </w:pPr>
      <w:r>
        <w:rPr>
          <w:rFonts w:hint="eastAsia"/>
        </w:rPr>
        <w:t>凡事在何种程度上是可能的，在何种程度上就是可信的，可相信的。</w:t>
      </w:r>
    </w:p>
    <w:p w14:paraId="3CB61C6C">
      <w:pPr>
        <w:rPr>
          <w:rFonts w:hint="eastAsia"/>
        </w:rPr>
      </w:pPr>
    </w:p>
    <w:p w14:paraId="62737BED">
      <w:pPr>
        <w:rPr>
          <w:rFonts w:hint="eastAsia"/>
        </w:rPr>
      </w:pPr>
      <w:r>
        <w:rPr>
          <w:rFonts w:hint="eastAsia"/>
        </w:rPr>
        <w:t>Let me put you a supposition.</w:t>
      </w:r>
    </w:p>
    <w:p w14:paraId="6E3927DE">
      <w:pPr>
        <w:rPr>
          <w:rFonts w:hint="eastAsia"/>
        </w:rPr>
      </w:pPr>
      <w:r>
        <w:rPr>
          <w:rFonts w:hint="eastAsia"/>
        </w:rPr>
        <w:t>让我给你们一个假设。</w:t>
      </w:r>
    </w:p>
    <w:p w14:paraId="37EDB123">
      <w:pPr>
        <w:rPr>
          <w:rFonts w:hint="eastAsia"/>
        </w:rPr>
      </w:pPr>
      <w:r>
        <w:rPr>
          <w:rFonts w:hint="eastAsia"/>
        </w:rPr>
        <w:t>If God should reveal by me infallibly, as he did speak by the prophets and apostles, that he would make a new world to-morrow, it were as hard a thing for God to work this faith in you, as for him to make this world; he might make this world upon the same rate as he would work this faith in your hearts.</w:t>
      </w:r>
    </w:p>
    <w:p w14:paraId="02322AC6">
      <w:pPr>
        <w:rPr>
          <w:rFonts w:hint="eastAsia"/>
        </w:rPr>
      </w:pPr>
      <w:r>
        <w:rPr>
          <w:rFonts w:hint="eastAsia"/>
        </w:rPr>
        <w:t>如果神要借着我无误地启示，如同祂借着先知和使徒说话一样，祂明天要造一个新世界，神在你们里面作工这信，与祂造这个世界一样难；祂可以按同样的速率造这个世界，如同祂在你们心里作工这信。</w:t>
      </w:r>
    </w:p>
    <w:p w14:paraId="49DE4DC7">
      <w:pPr>
        <w:rPr>
          <w:rFonts w:hint="eastAsia"/>
        </w:rPr>
      </w:pPr>
      <w:r>
        <w:rPr>
          <w:rFonts w:hint="eastAsia"/>
        </w:rPr>
        <w:t>To believe a thing upon divine authority doth require an omnipotent power.</w:t>
      </w:r>
    </w:p>
    <w:p w14:paraId="55D01EDA">
      <w:pPr>
        <w:rPr>
          <w:rFonts w:hint="eastAsia"/>
        </w:rPr>
      </w:pPr>
      <w:r>
        <w:rPr>
          <w:rFonts w:hint="eastAsia"/>
        </w:rPr>
        <w:t>凭神的权威相信一件事，需要一个全能的能力。</w:t>
      </w:r>
    </w:p>
    <w:p w14:paraId="12EF69A4">
      <w:pPr>
        <w:rPr>
          <w:rFonts w:hint="eastAsia"/>
        </w:rPr>
      </w:pPr>
      <w:r>
        <w:rPr>
          <w:rFonts w:hint="eastAsia"/>
        </w:rPr>
        <w:t>To believe things upon slight grounds, that is easy; 'The fool believeth everything,' saith Solomon in the Proverbs; but to believe this in earnest is a work of an almighty power.</w:t>
      </w:r>
    </w:p>
    <w:p w14:paraId="4537AFA1">
      <w:pPr>
        <w:rPr>
          <w:rFonts w:hint="eastAsia"/>
        </w:rPr>
      </w:pPr>
      <w:r>
        <w:rPr>
          <w:rFonts w:hint="eastAsia"/>
        </w:rPr>
        <w:t>凭微不足道的根据相信事物，那很容易；所罗门在箴言中说：‘愚蒙人是话都信；’但认真地相信这个，是全能的工作。</w:t>
      </w:r>
    </w:p>
    <w:p w14:paraId="2B4A6318">
      <w:pPr>
        <w:rPr>
          <w:rFonts w:hint="eastAsia"/>
        </w:rPr>
      </w:pPr>
    </w:p>
    <w:p w14:paraId="7ED93999">
      <w:pPr>
        <w:rPr>
          <w:rFonts w:hint="eastAsia"/>
        </w:rPr>
      </w:pPr>
      <w:r>
        <w:rPr>
          <w:rFonts w:hint="eastAsia"/>
        </w:rPr>
        <w:t>And so much in general, that the power of God in doing anything for us is but proportionable to the working of faith in us that he will do it, or that he is able to do it; yet you think this is easy, and yet you see what the Scripture saith.</w:t>
      </w:r>
    </w:p>
    <w:p w14:paraId="797A2F0A">
      <w:pPr>
        <w:rPr>
          <w:rFonts w:hint="eastAsia"/>
        </w:rPr>
      </w:pPr>
      <w:r>
        <w:rPr>
          <w:rFonts w:hint="eastAsia"/>
        </w:rPr>
        <w:t>总括而言就到这里，即神为我们做任何事的能力，不过与在我们里面作工生出信，相信祂会做，或祂能做的能力成比例；然而你们以为这是轻易的，你们却看见圣经如何说。</w:t>
      </w:r>
    </w:p>
    <w:p w14:paraId="3D9C0FAF">
      <w:pPr>
        <w:rPr>
          <w:rFonts w:hint="eastAsia"/>
        </w:rPr>
      </w:pPr>
    </w:p>
    <w:p w14:paraId="50F893A8">
      <w:pPr>
        <w:rPr>
          <w:rFonts w:hint="eastAsia"/>
        </w:rPr>
      </w:pPr>
      <w:r>
        <w:rPr>
          <w:rFonts w:hint="eastAsia"/>
        </w:rPr>
        <w:t>To come now particularly to shew you what a mighty power goeth to work faith and spiritual knowledge; and it is but to believe the thing, not to believe that it is yours; but to believe the thing in a spiritual manner requireth an exceeding greatness of power.</w:t>
      </w:r>
    </w:p>
    <w:p w14:paraId="1E8EF045">
      <w:pPr>
        <w:rPr>
          <w:rFonts w:hint="eastAsia"/>
        </w:rPr>
      </w:pPr>
      <w:r>
        <w:rPr>
          <w:rFonts w:hint="eastAsia"/>
        </w:rPr>
        <w:t>现在具体地向你们显明，作工生出信和属灵的知识需要何等浩大的能力；并且这不过是相信那事，不是相信那是你们的；但属灵地相信那事，需要浩大的能力。</w:t>
      </w:r>
    </w:p>
    <w:p w14:paraId="399AC7A2">
      <w:pPr>
        <w:rPr>
          <w:rFonts w:hint="eastAsia"/>
        </w:rPr>
      </w:pPr>
      <w:r>
        <w:rPr>
          <w:rFonts w:hint="eastAsia"/>
        </w:rPr>
        <w:t>I shall shew you it by two things:—</w:t>
      </w:r>
    </w:p>
    <w:p w14:paraId="3743EE07">
      <w:pPr>
        <w:rPr>
          <w:rFonts w:hint="eastAsia"/>
        </w:rPr>
      </w:pPr>
      <w:r>
        <w:rPr>
          <w:rFonts w:hint="eastAsia"/>
        </w:rPr>
        <w:t>我将借着两件事向你们显明：—</w:t>
      </w:r>
    </w:p>
    <w:p w14:paraId="14228D86">
      <w:pPr>
        <w:rPr>
          <w:rFonts w:hint="eastAsia"/>
        </w:rPr>
      </w:pPr>
      <w:r>
        <w:rPr>
          <w:rFonts w:hint="eastAsia"/>
        </w:rPr>
        <w:t>The first is, to work a principle of faith.</w:t>
      </w:r>
    </w:p>
    <w:p w14:paraId="091F6244">
      <w:pPr>
        <w:rPr>
          <w:rFonts w:hint="eastAsia"/>
        </w:rPr>
      </w:pPr>
      <w:r>
        <w:rPr>
          <w:rFonts w:hint="eastAsia"/>
        </w:rPr>
        <w:t>第一，是作工一个信的原则。</w:t>
      </w:r>
    </w:p>
    <w:p w14:paraId="5965EE56">
      <w:pPr>
        <w:rPr>
          <w:rFonts w:hint="eastAsia"/>
        </w:rPr>
      </w:pPr>
      <w:r>
        <w:rPr>
          <w:rFonts w:hint="eastAsia"/>
        </w:rPr>
        <w:t>You know I told you in the last discourse that this new creation, much of the power of it was spent in working habits as we call them,—that is, inward abilities,—to work a formal principle, such as is to work sight in a blind eye.</w:t>
      </w:r>
    </w:p>
    <w:p w14:paraId="26136260">
      <w:pPr>
        <w:rPr>
          <w:rFonts w:hint="eastAsia"/>
        </w:rPr>
      </w:pPr>
      <w:r>
        <w:rPr>
          <w:rFonts w:hint="eastAsia"/>
        </w:rPr>
        <w:t>你们知道，我在上次的讲论中告诉你们，这个新创造，它的大部分能力都消耗在作工我们称之为习惯上——即，内在的能力——作工一个形式上的原则，如同在瞎眼的眼睛里作工视觉。</w:t>
      </w:r>
    </w:p>
    <w:p w14:paraId="40F78B31">
      <w:pPr>
        <w:rPr>
          <w:rFonts w:hint="eastAsia"/>
        </w:rPr>
      </w:pPr>
      <w:r>
        <w:rPr>
          <w:rFonts w:hint="eastAsia"/>
        </w:rPr>
        <w:t>You know there is the act of seeing, or seeing itself, and there is a principle of seeing, a power to see; a framing of an eye and of a soul to see, as I may so express it, or of a faculty of seeing.</w:t>
      </w:r>
    </w:p>
    <w:p w14:paraId="25BA8300">
      <w:pPr>
        <w:rPr>
          <w:rFonts w:hint="eastAsia"/>
        </w:rPr>
      </w:pPr>
      <w:r>
        <w:rPr>
          <w:rFonts w:hint="eastAsia"/>
        </w:rPr>
        <w:t>你们知道有看的行动，或看本身，也有看的原则，看的能力；塑造一个眼睛和灵魂去看，我可如此表达，或塑造一个看的能力。</w:t>
      </w:r>
    </w:p>
    <w:p w14:paraId="7FB51143">
      <w:pPr>
        <w:rPr>
          <w:rFonts w:hint="eastAsia"/>
        </w:rPr>
      </w:pPr>
      <w:r>
        <w:rPr>
          <w:rFonts w:hint="eastAsia"/>
        </w:rPr>
        <w:t>Now in the understanding, to understand things spiritually and aright, there must be an almighty power go to it, to put a new principle in you, to make you capable to believe and know spiritual things.</w:t>
      </w:r>
    </w:p>
    <w:p w14:paraId="5D0CF9EA">
      <w:pPr>
        <w:rPr>
          <w:rFonts w:hint="eastAsia"/>
        </w:rPr>
      </w:pPr>
      <w:r>
        <w:rPr>
          <w:rFonts w:hint="eastAsia"/>
        </w:rPr>
        <w:t>现在在悟性中，属灵地、正确地理解事物，必有全能去行，在你们里面放入一个新原则，使你们能够相信并知道属灵的事物。</w:t>
      </w:r>
    </w:p>
    <w:p w14:paraId="4788F3F5">
      <w:pPr>
        <w:rPr>
          <w:rFonts w:hint="eastAsia"/>
        </w:rPr>
      </w:pPr>
    </w:p>
    <w:p w14:paraId="7CB725BF">
      <w:pPr>
        <w:rPr>
          <w:rFonts w:hint="eastAsia"/>
        </w:rPr>
      </w:pPr>
      <w:r>
        <w:rPr>
          <w:rFonts w:hint="eastAsia"/>
        </w:rPr>
        <w:t>I remember in the last discourse, when I shewed what expressions the Holy Ghost useth to express the work of conversion, I quoted Rom. 12:2, where it is called a transformation, an altering the form of the mind, the shape of the mind; it is a metamorphosis, as I then expressed it, and indeed the word is so in the Greek.</w:t>
      </w:r>
    </w:p>
    <w:p w14:paraId="73B4C742">
      <w:pPr>
        <w:rPr>
          <w:rFonts w:hint="eastAsia"/>
        </w:rPr>
      </w:pPr>
      <w:r>
        <w:rPr>
          <w:rFonts w:hint="eastAsia"/>
        </w:rPr>
        <w:t>我记得在上次的讲论中，当我显明圣灵用什么表达来表达归信的工作时，我引用了罗马书12:2，那里被称为是一个转变，改变心思的形态，心思的形状；是一个变形，如我那时所表达的，确实希腊文中的词就是如此。</w:t>
      </w:r>
    </w:p>
    <w:p w14:paraId="193D1DD3">
      <w:pPr>
        <w:rPr>
          <w:rFonts w:hint="eastAsia"/>
        </w:rPr>
      </w:pPr>
      <w:r>
        <w:rPr>
          <w:rFonts w:hint="eastAsia"/>
        </w:rPr>
        <w:t>Now the transformation there, what is it applied unto?</w:t>
      </w:r>
    </w:p>
    <w:p w14:paraId="1925C26C">
      <w:pPr>
        <w:rPr>
          <w:rFonts w:hint="eastAsia"/>
        </w:rPr>
      </w:pPr>
      <w:r>
        <w:rPr>
          <w:rFonts w:hint="eastAsia"/>
        </w:rPr>
        <w:t>现在那里的转变，它应用于什么？</w:t>
      </w:r>
    </w:p>
    <w:p w14:paraId="53E04689">
      <w:pPr>
        <w:rPr>
          <w:rFonts w:hint="eastAsia"/>
        </w:rPr>
      </w:pPr>
      <w:r>
        <w:rPr>
          <w:rFonts w:hint="eastAsia"/>
        </w:rPr>
        <w:t>It is applied unto the understanding of a man, it is but the changing of the understanding that that word is used of.</w:t>
      </w:r>
    </w:p>
    <w:p w14:paraId="54CE7E86">
      <w:pPr>
        <w:rPr>
          <w:rFonts w:hint="eastAsia"/>
        </w:rPr>
      </w:pPr>
      <w:r>
        <w:rPr>
          <w:rFonts w:hint="eastAsia"/>
        </w:rPr>
        <w:t>它应用于一个人的悟性，那个词只用于改变悟性。</w:t>
      </w:r>
    </w:p>
    <w:p w14:paraId="62D599DE">
      <w:pPr>
        <w:rPr>
          <w:rFonts w:hint="eastAsia"/>
        </w:rPr>
      </w:pPr>
      <w:r>
        <w:rPr>
          <w:rFonts w:hint="eastAsia"/>
        </w:rPr>
        <w:t>You think that to believe and to know spiritual things is no great matter, and that all the difficulty lies in doing of them, and in being affected with them.</w:t>
      </w:r>
    </w:p>
    <w:p w14:paraId="0941E221">
      <w:pPr>
        <w:rPr>
          <w:rFonts w:hint="eastAsia"/>
        </w:rPr>
      </w:pPr>
      <w:r>
        <w:rPr>
          <w:rFonts w:hint="eastAsia"/>
        </w:rPr>
        <w:t>你们以为相信并知道属灵的事物不算什么大事，并且所有困难都在于行它们，和被它们感动。</w:t>
      </w:r>
    </w:p>
    <w:p w14:paraId="60BDE209">
      <w:pPr>
        <w:rPr>
          <w:rFonts w:hint="eastAsia"/>
        </w:rPr>
      </w:pPr>
      <w:r>
        <w:rPr>
          <w:rFonts w:hint="eastAsia"/>
        </w:rPr>
        <w:t>But the Apostle saith plainly, that you may know things aright, that you may approve of them in a spiritual way, of their goodness and excellencies; you must be metamorphosed, saith he, in your minds, you must have a new form come in to your understanding; so the word signifieth.</w:t>
      </w:r>
    </w:p>
    <w:p w14:paraId="2D073070">
      <w:pPr>
        <w:rPr>
          <w:rFonts w:hint="eastAsia"/>
        </w:rPr>
      </w:pPr>
      <w:r>
        <w:rPr>
          <w:rFonts w:hint="eastAsia"/>
        </w:rPr>
        <w:t>但使徒清楚地说，你们要能正确地知道事物，你们要能属灵地察验它们的美善和卓越；祂说，你们必须在你们的心思里被变形，你们必须有一个新形态进入你们的悟性；那个词就是这个意思。</w:t>
      </w:r>
    </w:p>
    <w:p w14:paraId="532F0E3F">
      <w:pPr>
        <w:rPr>
          <w:rFonts w:hint="eastAsia"/>
        </w:rPr>
      </w:pPr>
    </w:p>
    <w:p w14:paraId="4EC9A0CD">
      <w:pPr>
        <w:rPr>
          <w:rFonts w:hint="eastAsia"/>
        </w:rPr>
      </w:pPr>
      <w:r>
        <w:rPr>
          <w:rFonts w:hint="eastAsia"/>
        </w:rPr>
        <w:t>He useth two words there: 'Be not conformed to the world,' saith he; and the word he useth for that is συσχηματίζεσθαι; it signifieth an outward form, an artificial form; for the world is but an empty show, an empty shape, as the Apostle calleth it: 'The fashion of the world passeth' away; it is the same word.</w:t>
      </w:r>
    </w:p>
    <w:p w14:paraId="51799F3A">
      <w:pPr>
        <w:rPr>
          <w:rFonts w:hint="eastAsia"/>
        </w:rPr>
      </w:pPr>
      <w:r>
        <w:rPr>
          <w:rFonts w:hint="eastAsia"/>
        </w:rPr>
        <w:t>祂在那里用了两个词：祂说：‘不要效法这个世界’；祂用于那个的词是συσχηματίζεσθαι（syschēmatizesthai，希腊文）；它意指一个外在的形态，一个人工的形态；因为世界不过是一个空洞的表演，一个空洞的形状，如使徒所称的：‘这世界的样式将要过去’；是同一个词。</w:t>
      </w:r>
    </w:p>
    <w:p w14:paraId="18CA577A">
      <w:pPr>
        <w:rPr>
          <w:rFonts w:hint="eastAsia"/>
        </w:rPr>
      </w:pPr>
      <w:r>
        <w:rPr>
          <w:rFonts w:hint="eastAsia"/>
        </w:rPr>
        <w:t>But when he speaks of the other, the transformation of the understanding, the word is μεταμορφοῦσθαι; it signifieth an inward cause, such as the soul is to the body, a natural form, not an artificial; an inward one, not an outward one.</w:t>
      </w:r>
    </w:p>
    <w:p w14:paraId="0812AF1B">
      <w:pPr>
        <w:rPr>
          <w:rFonts w:hint="eastAsia"/>
        </w:rPr>
      </w:pPr>
      <w:r>
        <w:rPr>
          <w:rFonts w:hint="eastAsia"/>
        </w:rPr>
        <w:t>但当祂讲到另一个，悟性的转变时，那个词是μεταμορφοῦσθαι（metamorphousthai，希腊文）；它意指一个内在的原因，如同灵魂对身体，一个天然的形态，不是人工的；一个内在的，不是外在的。</w:t>
      </w:r>
    </w:p>
    <w:p w14:paraId="1D8D31A0">
      <w:pPr>
        <w:rPr>
          <w:rFonts w:hint="eastAsia"/>
        </w:rPr>
      </w:pPr>
    </w:p>
    <w:p w14:paraId="36DDBFF2">
      <w:pPr>
        <w:rPr>
          <w:rFonts w:hint="eastAsia"/>
        </w:rPr>
      </w:pPr>
      <w:r>
        <w:rPr>
          <w:rFonts w:hint="eastAsia"/>
        </w:rPr>
        <w:t>So that now, for a man to approve of spiritual things in a spiritual manner, look as if he would make a beast understand as a man, you must bring a new soul, a new form: so if you will make an unregenerate man understand spiritual things aright, you must bring a new form, a new soul, as it were, into his understanding.</w:t>
      </w:r>
    </w:p>
    <w:p w14:paraId="0C4544BA">
      <w:pPr>
        <w:rPr>
          <w:rFonts w:hint="eastAsia"/>
        </w:rPr>
      </w:pPr>
      <w:r>
        <w:rPr>
          <w:rFonts w:hint="eastAsia"/>
        </w:rPr>
        <w:t>所以现在，一个人要属灵地察验属灵的事物，就如同祂要使一只野兽像人一样理解，你们必须带进一个新灵魂，一个新形态：所以如果你们要使一个未重生的人正确地理解属灵的事物，你们必须带进一个新形态，一个新灵魂，可以说，进入祂的悟性。</w:t>
      </w:r>
    </w:p>
    <w:p w14:paraId="2FF9A297">
      <w:pPr>
        <w:rPr>
          <w:rFonts w:hint="eastAsia"/>
        </w:rPr>
      </w:pPr>
      <w:r>
        <w:rPr>
          <w:rFonts w:hint="eastAsia"/>
        </w:rPr>
        <w:t>The Apostle expresseth it, 1 John 5:20, 'He hath given us an understanding that we may know him:' not but the same for substance, the same natural power of understanding, is in a wicked man and in a godly man; but there is a new ability, a new principle, a new quality put in that fits him to understand spiritual things, which the other cannot do.</w:t>
      </w:r>
    </w:p>
    <w:p w14:paraId="72DC4B00">
      <w:pPr>
        <w:rPr>
          <w:rFonts w:hint="eastAsia"/>
        </w:rPr>
      </w:pPr>
      <w:r>
        <w:rPr>
          <w:rFonts w:hint="eastAsia"/>
        </w:rPr>
        <w:t>使徒在约翰一书5:20表达了这一点，‘祂也曾赐给我们聪明，使我们认识祂：’不是说在实质上，同样的天然悟性能力，在一个恶人和在一个敬虔的人里面不同；而是有一个新能力，一个新原则，一个新品质被放入，使祂适合理解属灵的事物，而另一个不能。</w:t>
      </w:r>
    </w:p>
    <w:p w14:paraId="0C782386">
      <w:pPr>
        <w:rPr>
          <w:rFonts w:hint="eastAsia"/>
        </w:rPr>
      </w:pPr>
    </w:p>
    <w:p w14:paraId="31DFBAB6">
      <w:pPr>
        <w:rPr>
          <w:rFonts w:hint="eastAsia"/>
        </w:rPr>
      </w:pPr>
      <w:r>
        <w:rPr>
          <w:rFonts w:hint="eastAsia"/>
        </w:rPr>
        <w:t>To illustrate this further unto you, and to shew you that to work this requireth no less power than in the creation.</w:t>
      </w:r>
    </w:p>
    <w:p w14:paraId="3219F6DA">
      <w:pPr>
        <w:rPr>
          <w:rFonts w:hint="eastAsia"/>
        </w:rPr>
      </w:pPr>
      <w:r>
        <w:rPr>
          <w:rFonts w:hint="eastAsia"/>
        </w:rPr>
        <w:t>为向你们进一步说明这一点，并显明作工这个所需的能力不少于创造所需的能力。</w:t>
      </w:r>
    </w:p>
    <w:p w14:paraId="5AAC18D5">
      <w:pPr>
        <w:rPr>
          <w:rFonts w:hint="eastAsia"/>
        </w:rPr>
      </w:pPr>
      <w:r>
        <w:rPr>
          <w:rFonts w:hint="eastAsia"/>
        </w:rPr>
        <w:t>Look first into 1 Cor. 2:14.</w:t>
      </w:r>
    </w:p>
    <w:p w14:paraId="4E023121">
      <w:pPr>
        <w:rPr>
          <w:rFonts w:hint="eastAsia"/>
        </w:rPr>
      </w:pPr>
      <w:r>
        <w:rPr>
          <w:rFonts w:hint="eastAsia"/>
        </w:rPr>
        <w:t>首先看哥林多前书2:14。</w:t>
      </w:r>
    </w:p>
    <w:p w14:paraId="54D99879">
      <w:pPr>
        <w:rPr>
          <w:rFonts w:hint="eastAsia"/>
        </w:rPr>
      </w:pPr>
      <w:r>
        <w:rPr>
          <w:rFonts w:hint="eastAsia"/>
        </w:rPr>
        <w:t>I shall tell you to what purpose I quote that by and by.</w:t>
      </w:r>
    </w:p>
    <w:p w14:paraId="0C135754">
      <w:pPr>
        <w:rPr>
          <w:rFonts w:hint="eastAsia"/>
        </w:rPr>
      </w:pPr>
      <w:r>
        <w:rPr>
          <w:rFonts w:hint="eastAsia"/>
        </w:rPr>
        <w:t>我稍后会告诉你们我引用那里的目的。</w:t>
      </w:r>
    </w:p>
    <w:p w14:paraId="3DC9E8AC">
      <w:pPr>
        <w:rPr>
          <w:rFonts w:hint="eastAsia"/>
        </w:rPr>
      </w:pPr>
      <w:r>
        <w:rPr>
          <w:rFonts w:hint="eastAsia"/>
        </w:rPr>
        <w:t>'The natural man,' saith he, 'receiveth not the things of the Spirit of God, neither can he know them, because they are spiritually discerned; but he that is spiritual judgeth all things, yet he himself is judged of no man.'</w:t>
      </w:r>
    </w:p>
    <w:p w14:paraId="20745D88">
      <w:pPr>
        <w:rPr>
          <w:rFonts w:hint="eastAsia"/>
        </w:rPr>
      </w:pPr>
      <w:r>
        <w:rPr>
          <w:rFonts w:hint="eastAsia"/>
        </w:rPr>
        <w:t>祂说：‘然而，属血气的人不领会神圣灵的事，反倒以为愚拙，并且不能知道，因为这些事惟有属灵的人才能看透。属灵的人能看透万事，却没有一人能看透了他。’</w:t>
      </w:r>
    </w:p>
    <w:p w14:paraId="563936F8">
      <w:pPr>
        <w:rPr>
          <w:rFonts w:hint="eastAsia"/>
        </w:rPr>
      </w:pPr>
      <w:r>
        <w:rPr>
          <w:rFonts w:hint="eastAsia"/>
        </w:rPr>
        <w:t>To open these words: by a natural man he meaneth a man that is not regenerate, that is not born again, for he doth oppose him to a spiritual man; a man that hath no other principles in him in respect of grace than what he brought into the world; he hath the same natural understanding he had without any spiritualness put upon it by the Holy Ghost.</w:t>
      </w:r>
    </w:p>
    <w:p w14:paraId="0B52F58A">
      <w:pPr>
        <w:rPr>
          <w:rFonts w:hint="eastAsia"/>
        </w:rPr>
      </w:pPr>
      <w:r>
        <w:rPr>
          <w:rFonts w:hint="eastAsia"/>
        </w:rPr>
        <w:t>阐明这些话：属血气的人祂是指一个未重生，未再生的人，因为祂将祂与属灵的人对立；一个在恩典方面，除了祂带进世界的原则之外，里面没有别的原则的人；祂有祂所拥有的同样的天然悟性，没有圣灵在其上加上任何属灵性。</w:t>
      </w:r>
    </w:p>
    <w:p w14:paraId="5CD1AC45">
      <w:pPr>
        <w:rPr>
          <w:rFonts w:hint="eastAsia"/>
        </w:rPr>
      </w:pPr>
      <w:r>
        <w:rPr>
          <w:rFonts w:hint="eastAsia"/>
        </w:rPr>
        <w:t>This is a natural man.</w:t>
      </w:r>
    </w:p>
    <w:p w14:paraId="5926634C">
      <w:pPr>
        <w:rPr>
          <w:rFonts w:hint="eastAsia"/>
        </w:rPr>
      </w:pPr>
      <w:r>
        <w:rPr>
          <w:rFonts w:hint="eastAsia"/>
        </w:rPr>
        <w:t>这是一个属血气的人。</w:t>
      </w:r>
    </w:p>
    <w:p w14:paraId="57FE4DB7">
      <w:pPr>
        <w:rPr>
          <w:rFonts w:hint="eastAsia"/>
        </w:rPr>
      </w:pPr>
      <w:r>
        <w:rPr>
          <w:rFonts w:hint="eastAsia"/>
        </w:rPr>
        <w:t>Now, saith he, this man receiveth not the things of the Spirit of God; nay, saith he, he cannot know them.</w:t>
      </w:r>
    </w:p>
    <w:p w14:paraId="6261F7B7">
      <w:pPr>
        <w:rPr>
          <w:rFonts w:hint="eastAsia"/>
        </w:rPr>
      </w:pPr>
      <w:r>
        <w:rPr>
          <w:rFonts w:hint="eastAsia"/>
        </w:rPr>
        <w:t>现在，祂说，这个人不领会神圣灵的事；不，祂说，祂不能知道。</w:t>
      </w:r>
    </w:p>
    <w:p w14:paraId="39D19FD6">
      <w:pPr>
        <w:rPr>
          <w:rFonts w:hint="eastAsia"/>
        </w:rPr>
      </w:pPr>
      <w:r>
        <w:rPr>
          <w:rFonts w:hint="eastAsia"/>
        </w:rPr>
        <w:t>But he that is spiritual is both able to receive them, and he can know them; so the opposition runneth.</w:t>
      </w:r>
    </w:p>
    <w:p w14:paraId="571ABB92">
      <w:pPr>
        <w:rPr>
          <w:rFonts w:hint="eastAsia"/>
        </w:rPr>
      </w:pPr>
      <w:r>
        <w:rPr>
          <w:rFonts w:hint="eastAsia"/>
        </w:rPr>
        <w:t>但属灵的人既能领会，也能知道；对立如此进行。</w:t>
      </w:r>
    </w:p>
    <w:p w14:paraId="79C832BE">
      <w:pPr>
        <w:rPr>
          <w:rFonts w:hint="eastAsia"/>
        </w:rPr>
      </w:pPr>
      <w:r>
        <w:rPr>
          <w:rFonts w:hint="eastAsia"/>
        </w:rPr>
        <w:t>And all cometh to this, that there must be a new principle put into the understanding of a man; not only a new light come in, but a new principle, if you would have this man understand spiritual things aright.</w:t>
      </w:r>
    </w:p>
    <w:p w14:paraId="3062B1B8">
      <w:pPr>
        <w:rPr>
          <w:rFonts w:hint="eastAsia"/>
        </w:rPr>
      </w:pPr>
      <w:r>
        <w:rPr>
          <w:rFonts w:hint="eastAsia"/>
        </w:rPr>
        <w:t>并且一切都归于此，即必须在一个人的悟性中放入一个新原则；不仅有新光进来，还有一个新原则，如果你们要这个人正确地理解属灵的事物。</w:t>
      </w:r>
    </w:p>
    <w:p w14:paraId="0067E418">
      <w:pPr>
        <w:rPr>
          <w:rFonts w:hint="eastAsia"/>
        </w:rPr>
      </w:pPr>
      <w:r>
        <w:rPr>
          <w:rFonts w:hint="eastAsia"/>
        </w:rPr>
        <w:t>And that is the scope I quote this place for—that the understanding must be altered, a new principle must be put into it, a new habit as we call it.</w:t>
      </w:r>
    </w:p>
    <w:p w14:paraId="32BE1BF1">
      <w:pPr>
        <w:rPr>
          <w:rFonts w:hint="eastAsia"/>
        </w:rPr>
      </w:pPr>
      <w:r>
        <w:rPr>
          <w:rFonts w:hint="eastAsia"/>
        </w:rPr>
        <w:t>那是我引用这处经文的目的——即悟性必须被改变，必须在其中放入一个新原则，我们称之为新习惯。</w:t>
      </w:r>
    </w:p>
    <w:p w14:paraId="5B23F3CD">
      <w:pPr>
        <w:rPr>
          <w:rFonts w:hint="eastAsia"/>
        </w:rPr>
      </w:pPr>
      <w:r>
        <w:rPr>
          <w:rFonts w:hint="eastAsia"/>
        </w:rPr>
        <w:t>All the expressions do carry it to that sense.</w:t>
      </w:r>
    </w:p>
    <w:p w14:paraId="69DF1CE6">
      <w:pPr>
        <w:rPr>
          <w:rFonts w:hint="eastAsia"/>
        </w:rPr>
      </w:pPr>
      <w:r>
        <w:rPr>
          <w:rFonts w:hint="eastAsia"/>
        </w:rPr>
        <w:t>所有表达都带入那个意思。</w:t>
      </w:r>
    </w:p>
    <w:p w14:paraId="4A05A7CE">
      <w:pPr>
        <w:rPr>
          <w:rFonts w:hint="eastAsia"/>
        </w:rPr>
      </w:pPr>
    </w:p>
    <w:p w14:paraId="40F11FFA">
      <w:pPr>
        <w:rPr>
          <w:rFonts w:hint="eastAsia"/>
        </w:rPr>
      </w:pPr>
      <w:r>
        <w:rPr>
          <w:rFonts w:hint="eastAsia"/>
        </w:rPr>
        <w:t>For, first, he saith, otherwise, if he be not made spiritual he cannot receive spiritual things; that is, he wants a capacity.</w:t>
      </w:r>
    </w:p>
    <w:p w14:paraId="779EB75B">
      <w:pPr>
        <w:rPr>
          <w:rFonts w:hint="eastAsia"/>
        </w:rPr>
      </w:pPr>
      <w:r>
        <w:rPr>
          <w:rFonts w:hint="eastAsia"/>
        </w:rPr>
        <w:t>因为，首先，祂说，否则，如果祂不被造成属灵的，祂就不能领会属灵的事物；即，祂缺少一个能力。</w:t>
      </w:r>
    </w:p>
    <w:p w14:paraId="15623E0B">
      <w:pPr>
        <w:rPr>
          <w:rFonts w:hint="eastAsia"/>
        </w:rPr>
      </w:pPr>
      <w:r>
        <w:rPr>
          <w:rFonts w:hint="eastAsia"/>
        </w:rPr>
        <w:t>It is such a phrase, as if you would speak to a deaf man, you will say he cannot receive what you say, for he wanteth a faculty of hearing.</w:t>
      </w:r>
    </w:p>
    <w:p w14:paraId="313AB9B6">
      <w:pPr>
        <w:rPr>
          <w:rFonts w:hint="eastAsia"/>
        </w:rPr>
      </w:pPr>
      <w:r>
        <w:rPr>
          <w:rFonts w:hint="eastAsia"/>
        </w:rPr>
        <w:t>是一个如同你们对一个聋人说话的说法，你们会说祂不能领会你们所说的，因为祂缺少听的能力。</w:t>
      </w:r>
    </w:p>
    <w:p w14:paraId="1F732DD4">
      <w:pPr>
        <w:rPr>
          <w:rFonts w:hint="eastAsia"/>
        </w:rPr>
      </w:pPr>
      <w:r>
        <w:rPr>
          <w:rFonts w:hint="eastAsia"/>
        </w:rPr>
        <w:t>If you bring a blind man into the sun, he cannot receive the light of it, for he wants a natural faculty so to do.</w:t>
      </w:r>
    </w:p>
    <w:p w14:paraId="6D02BAE7">
      <w:pPr>
        <w:rPr>
          <w:rFonts w:hint="eastAsia"/>
        </w:rPr>
      </w:pPr>
      <w:r>
        <w:rPr>
          <w:rFonts w:hint="eastAsia"/>
        </w:rPr>
        <w:t>如果你们带一个瞎子到太阳下，祂不能领会它的光，因为祂缺少这样做的天然能力。</w:t>
      </w:r>
    </w:p>
    <w:p w14:paraId="0D122C32">
      <w:pPr>
        <w:rPr>
          <w:rFonts w:hint="eastAsia"/>
        </w:rPr>
      </w:pPr>
      <w:r>
        <w:rPr>
          <w:rFonts w:hint="eastAsia"/>
        </w:rPr>
        <w:t>He expresseth it in a way of nature; he is not capable of it, which argueth, I say, a want of a principle whereby to do it.</w:t>
      </w:r>
    </w:p>
    <w:p w14:paraId="48670487">
      <w:pPr>
        <w:rPr>
          <w:rFonts w:hint="eastAsia"/>
        </w:rPr>
      </w:pPr>
      <w:r>
        <w:rPr>
          <w:rFonts w:hint="eastAsia"/>
        </w:rPr>
        <w:t>祂以一个自然的方式表达；祂没有能力，我说，这论证了缺少一个借以行此的原则。</w:t>
      </w:r>
    </w:p>
    <w:p w14:paraId="647E4272">
      <w:pPr>
        <w:rPr>
          <w:rFonts w:hint="eastAsia"/>
        </w:rPr>
      </w:pPr>
    </w:p>
    <w:p w14:paraId="0555DC26">
      <w:pPr>
        <w:rPr>
          <w:rFonts w:hint="eastAsia"/>
        </w:rPr>
      </w:pPr>
      <w:r>
        <w:rPr>
          <w:rFonts w:hint="eastAsia"/>
        </w:rPr>
        <w:t>And not only so, but he saith in the following words, 'he cannot know them,' he wants a δύναμις, a power; οὐ δύναται γνῶναι, a potentia, as the philosopher calleth it; for the Apostle speaks suitably here to philosophical principles; that, as we say in philosophy, nothing can work but it must have a principle of working, a man cannot see without the faculty of seeing: so this man wants a faculty of knowing spiritual things, therefore he cannot know them.</w:t>
      </w:r>
    </w:p>
    <w:p w14:paraId="5542D627">
      <w:pPr>
        <w:rPr>
          <w:rFonts w:hint="eastAsia"/>
        </w:rPr>
      </w:pPr>
      <w:r>
        <w:rPr>
          <w:rFonts w:hint="eastAsia"/>
        </w:rPr>
        <w:t>不仅如此，祂在接下来的话里说，‘祂不能知道’，祂缺少一个δύναμις（dynamis，希腊文），一个能力；οὐ δύναται γνῶναι（ou dynatai gnōnai，希腊文），一个potentia（拉丁文，意为潜能），如哲学家所称的；因为使徒在此处说的与哲学原则相符；即，如同我们在哲学中说，没有东西能作工，除非它有一个作工的原则，一个人没有看的能力就不能看：所以这个人缺少一个知道属灵事物的能力，因此祂不能知道它们。</w:t>
      </w:r>
    </w:p>
    <w:p w14:paraId="396C4BE8">
      <w:pPr>
        <w:rPr>
          <w:rFonts w:hint="eastAsia"/>
        </w:rPr>
      </w:pPr>
    </w:p>
    <w:p w14:paraId="3EFD0687">
      <w:pPr>
        <w:rPr>
          <w:rFonts w:hint="eastAsia"/>
        </w:rPr>
      </w:pPr>
      <w:r>
        <w:rPr>
          <w:rFonts w:hint="eastAsia"/>
        </w:rPr>
        <w:t>Thirdly, the reason he giveth evidenceth this; for what is the reason why a natural man cannot know them?</w:t>
      </w:r>
    </w:p>
    <w:p w14:paraId="383EBA29">
      <w:pPr>
        <w:rPr>
          <w:rFonts w:hint="eastAsia"/>
        </w:rPr>
      </w:pPr>
      <w:r>
        <w:rPr>
          <w:rFonts w:hint="eastAsia"/>
        </w:rPr>
        <w:t>第三，祂给出的理由证明了这一点；因为属血气的人不能知道它们的原因是什么？</w:t>
      </w:r>
    </w:p>
    <w:p w14:paraId="025F0858">
      <w:pPr>
        <w:rPr>
          <w:rFonts w:hint="eastAsia"/>
        </w:rPr>
      </w:pPr>
      <w:r>
        <w:rPr>
          <w:rFonts w:hint="eastAsia"/>
        </w:rPr>
        <w:t>Because, saith he, they are spiritually discerned.</w:t>
      </w:r>
    </w:p>
    <w:p w14:paraId="4507D62E">
      <w:pPr>
        <w:rPr>
          <w:rFonts w:hint="eastAsia"/>
        </w:rPr>
      </w:pPr>
      <w:r>
        <w:rPr>
          <w:rFonts w:hint="eastAsia"/>
        </w:rPr>
        <w:t>因为，祂说，它们是属灵地被看透。</w:t>
      </w:r>
    </w:p>
    <w:p w14:paraId="77F97F3F">
      <w:pPr>
        <w:rPr>
          <w:rFonts w:hint="eastAsia"/>
        </w:rPr>
      </w:pPr>
      <w:r>
        <w:rPr>
          <w:rFonts w:hint="eastAsia"/>
        </w:rPr>
        <w:t>He speaks just like our school-men, for we use to express in a way of distinction, in a spiritual manner, that.</w:t>
      </w:r>
    </w:p>
    <w:p w14:paraId="4B9E8F79">
      <w:pPr>
        <w:rPr>
          <w:rFonts w:hint="eastAsia"/>
        </w:rPr>
      </w:pPr>
      <w:r>
        <w:rPr>
          <w:rFonts w:hint="eastAsia"/>
        </w:rPr>
        <w:t>祂说的就像我们的经院学者一样，因为我们常用一个区别的方式来表达，属灵地，那个。</w:t>
      </w:r>
    </w:p>
    <w:p w14:paraId="4314689B">
      <w:pPr>
        <w:rPr>
          <w:rFonts w:hint="eastAsia"/>
        </w:rPr>
      </w:pPr>
      <w:r>
        <w:rPr>
          <w:rFonts w:hint="eastAsia"/>
        </w:rPr>
        <w:t>Is, spiritually. The meaning is, to see it in its own spiritual nature, abstracted from all considerations besides, so he cannot see it; that is the meaning of this, 'he cannot discern it spiritually.'</w:t>
      </w:r>
    </w:p>
    <w:p w14:paraId="522F12E9">
      <w:pPr>
        <w:rPr>
          <w:rFonts w:hint="eastAsia"/>
        </w:rPr>
      </w:pPr>
      <w:r>
        <w:rPr>
          <w:rFonts w:hint="eastAsia"/>
        </w:rPr>
        <w:t>是，属灵地。意思是，在它自己的属灵本性中看见它，撇开所有别的考虑，所以祂不能看见它；这就是‘祂不能属灵地看透它’的意思。</w:t>
      </w:r>
    </w:p>
    <w:p w14:paraId="34D6F692">
      <w:pPr>
        <w:rPr>
          <w:rFonts w:hint="eastAsia"/>
        </w:rPr>
      </w:pPr>
      <w:r>
        <w:rPr>
          <w:rFonts w:hint="eastAsia"/>
        </w:rPr>
        <w:t>If he would know it aright, he must know it as it is in itself; now so he hath not a principle suited and fitted to this object as it is spiritual in itself, he may know it otherwise in other considerations, but take it as it is spiritual and he cannot know it.</w:t>
      </w:r>
    </w:p>
    <w:p w14:paraId="5960D31C">
      <w:pPr>
        <w:rPr>
          <w:rFonts w:hint="eastAsia"/>
        </w:rPr>
      </w:pPr>
      <w:r>
        <w:rPr>
          <w:rFonts w:hint="eastAsia"/>
        </w:rPr>
        <w:t>如果祂要正确地知道它，祂必须知道它本身的样子；现在所以祂没有一个与这个对象，当它本身是属灵时，相称并适合的原则，祂可能在别的考虑中知道它，但取它本身是属灵的，祂就不能知道。</w:t>
      </w:r>
    </w:p>
    <w:p w14:paraId="1AE63C7A">
      <w:pPr>
        <w:rPr>
          <w:rFonts w:hint="eastAsia"/>
        </w:rPr>
      </w:pPr>
    </w:p>
    <w:p w14:paraId="44A9A8A0">
      <w:pPr>
        <w:rPr>
          <w:rFonts w:hint="eastAsia"/>
        </w:rPr>
      </w:pPr>
      <w:r>
        <w:rPr>
          <w:rFonts w:hint="eastAsia"/>
        </w:rPr>
        <w:t>As, for example, it is as if he should say, the mind of a man, or the eye of a man rather, cannot see an angel.</w:t>
      </w:r>
    </w:p>
    <w:p w14:paraId="0FADE771">
      <w:pPr>
        <w:rPr>
          <w:rFonts w:hint="eastAsia"/>
        </w:rPr>
      </w:pPr>
      <w:r>
        <w:rPr>
          <w:rFonts w:hint="eastAsia"/>
        </w:rPr>
        <w:t>例如，就如同祂要说，一个人的心思，或更确切地说，一个人的眼睛，不能看见一个天使。</w:t>
      </w:r>
    </w:p>
    <w:p w14:paraId="2148A874">
      <w:pPr>
        <w:rPr>
          <w:rFonts w:hint="eastAsia"/>
        </w:rPr>
      </w:pPr>
      <w:r>
        <w:rPr>
          <w:rFonts w:hint="eastAsia"/>
        </w:rPr>
        <w:t>Why? For an angel is spiritually discerned.</w:t>
      </w:r>
    </w:p>
    <w:p w14:paraId="798B2A61">
      <w:pPr>
        <w:rPr>
          <w:rFonts w:hint="eastAsia"/>
        </w:rPr>
      </w:pPr>
      <w:r>
        <w:rPr>
          <w:rFonts w:hint="eastAsia"/>
        </w:rPr>
        <w:t>为什么？因为天使是属灵地被看透。</w:t>
      </w:r>
    </w:p>
    <w:p w14:paraId="3462DC00">
      <w:pPr>
        <w:rPr>
          <w:rFonts w:hint="eastAsia"/>
        </w:rPr>
      </w:pPr>
      <w:r>
        <w:rPr>
          <w:rFonts w:hint="eastAsia"/>
        </w:rPr>
        <w:t>One angel can see another; but take an angel merely as he is a spirit, let him not take a shape, take him in his spiritual nature, and the eye of man cannot see him.</w:t>
      </w:r>
    </w:p>
    <w:p w14:paraId="7F4FFB22">
      <w:pPr>
        <w:rPr>
          <w:rFonts w:hint="eastAsia"/>
        </w:rPr>
      </w:pPr>
      <w:r>
        <w:rPr>
          <w:rFonts w:hint="eastAsia"/>
        </w:rPr>
        <w:t>一个天使能看见另一个；但取一个天使，单单当祂是灵时，让祂不取一个形状，取祂在祂的属灵本性中，人的眼睛不能看见祂。</w:t>
      </w:r>
    </w:p>
    <w:p w14:paraId="47164815">
      <w:pPr>
        <w:rPr>
          <w:rFonts w:hint="eastAsia"/>
        </w:rPr>
      </w:pPr>
      <w:r>
        <w:rPr>
          <w:rFonts w:hint="eastAsia"/>
        </w:rPr>
        <w:t>Why? For he is a spirit, and he must be discerned spiritually.</w:t>
      </w:r>
    </w:p>
    <w:p w14:paraId="1FF7E85E">
      <w:pPr>
        <w:rPr>
          <w:rFonts w:hint="eastAsia"/>
        </w:rPr>
      </w:pPr>
      <w:r>
        <w:rPr>
          <w:rFonts w:hint="eastAsia"/>
        </w:rPr>
        <w:t>为什么？因为祂是灵，祂必须被属灵地看透。</w:t>
      </w:r>
    </w:p>
    <w:p w14:paraId="303F2C3E">
      <w:pPr>
        <w:rPr>
          <w:rFonts w:hint="eastAsia"/>
        </w:rPr>
      </w:pPr>
      <w:r>
        <w:rPr>
          <w:rFonts w:hint="eastAsia"/>
        </w:rPr>
        <w:t>Just so it is here.</w:t>
      </w:r>
    </w:p>
    <w:p w14:paraId="7F0EED79">
      <w:pPr>
        <w:rPr>
          <w:rFonts w:hint="eastAsia"/>
        </w:rPr>
      </w:pPr>
      <w:r>
        <w:rPr>
          <w:rFonts w:hint="eastAsia"/>
        </w:rPr>
        <w:t>这里也正是如此。</w:t>
      </w:r>
    </w:p>
    <w:p w14:paraId="60616A75">
      <w:pPr>
        <w:rPr>
          <w:rFonts w:hint="eastAsia"/>
        </w:rPr>
      </w:pPr>
      <w:r>
        <w:rPr>
          <w:rFonts w:hint="eastAsia"/>
        </w:rPr>
        <w:t>Take spiritual things in their own nature, and he wants a faculty, a spiritual principle, to see them with, to know them with.</w:t>
      </w:r>
    </w:p>
    <w:p w14:paraId="359E9E6C">
      <w:pPr>
        <w:rPr>
          <w:rFonts w:hint="eastAsia"/>
        </w:rPr>
      </w:pPr>
      <w:r>
        <w:rPr>
          <w:rFonts w:hint="eastAsia"/>
        </w:rPr>
        <w:t>取属灵的事物在它们自己的本性中，祂缺少一个能力，一个属灵的原则，来看它们，知道它们。</w:t>
      </w:r>
    </w:p>
    <w:p w14:paraId="59635D04">
      <w:pPr>
        <w:rPr>
          <w:rFonts w:hint="eastAsia"/>
        </w:rPr>
      </w:pPr>
    </w:p>
    <w:p w14:paraId="1C994A4B">
      <w:pPr>
        <w:rPr>
          <w:rFonts w:hint="eastAsia"/>
        </w:rPr>
      </w:pPr>
      <w:r>
        <w:rPr>
          <w:rFonts w:hint="eastAsia"/>
        </w:rPr>
        <w:t>Therefore, in the fourth place, which is a fourth reason why that the Apostle here would have a spiritual, a new principle to go to help a man to see spiritual things spiritually; this is a fourth reason, in that he calleth him that discerneth, a spiritual man.</w:t>
      </w:r>
    </w:p>
    <w:p w14:paraId="133E5F16">
      <w:pPr>
        <w:rPr>
          <w:rFonts w:hint="eastAsia"/>
        </w:rPr>
      </w:pPr>
      <w:r>
        <w:rPr>
          <w:rFonts w:hint="eastAsia"/>
        </w:rPr>
        <w:t>因此，第四，这是第四个理由，为何使徒在此处要有一个属灵的，一个新的原则，去帮助一个人属灵地看见属灵的事物；这是第四个理由，即祂称那看透的，为属灵的人。</w:t>
      </w:r>
    </w:p>
    <w:p w14:paraId="41326B5D">
      <w:pPr>
        <w:rPr>
          <w:rFonts w:hint="eastAsia"/>
        </w:rPr>
      </w:pPr>
      <w:r>
        <w:rPr>
          <w:rFonts w:hint="eastAsia"/>
        </w:rPr>
        <w:t>'He that is spiritual,' saith he, 'discerneth all things.'</w:t>
      </w:r>
    </w:p>
    <w:p w14:paraId="76ECCB4E">
      <w:pPr>
        <w:rPr>
          <w:rFonts w:hint="eastAsia"/>
        </w:rPr>
      </w:pPr>
      <w:r>
        <w:rPr>
          <w:rFonts w:hint="eastAsia"/>
        </w:rPr>
        <w:t>祂说：‘属灵的人能看透万事。’</w:t>
      </w:r>
    </w:p>
    <w:p w14:paraId="14ABB652">
      <w:pPr>
        <w:rPr>
          <w:rFonts w:hint="eastAsia"/>
        </w:rPr>
      </w:pPr>
      <w:r>
        <w:rPr>
          <w:rFonts w:hint="eastAsia"/>
        </w:rPr>
        <w:t>What doth he mean by a spiritual man?</w:t>
      </w:r>
    </w:p>
    <w:p w14:paraId="2CA169BE">
      <w:pPr>
        <w:rPr>
          <w:rFonts w:hint="eastAsia"/>
        </w:rPr>
      </w:pPr>
      <w:r>
        <w:rPr>
          <w:rFonts w:hint="eastAsia"/>
        </w:rPr>
        <w:t>祂所说的属灵的人是什么意思？</w:t>
      </w:r>
    </w:p>
    <w:p w14:paraId="1272B9C4">
      <w:pPr>
        <w:rPr>
          <w:rFonts w:hint="eastAsia"/>
        </w:rPr>
      </w:pPr>
      <w:r>
        <w:rPr>
          <w:rFonts w:hint="eastAsia"/>
        </w:rPr>
        <w:t>You have it interpreted John 3:6, 'That which is born of the Spirit is spirit.'</w:t>
      </w:r>
    </w:p>
    <w:p w14:paraId="6207D9C2">
      <w:pPr>
        <w:rPr>
          <w:rFonts w:hint="eastAsia"/>
        </w:rPr>
      </w:pPr>
      <w:r>
        <w:rPr>
          <w:rFonts w:hint="eastAsia"/>
        </w:rPr>
        <w:t>你们在约翰福音3:6有解释，‘从灵生的就是灵。’</w:t>
      </w:r>
    </w:p>
    <w:p w14:paraId="620DF830">
      <w:pPr>
        <w:rPr>
          <w:rFonts w:hint="eastAsia"/>
        </w:rPr>
      </w:pPr>
      <w:r>
        <w:rPr>
          <w:rFonts w:hint="eastAsia"/>
        </w:rPr>
        <w:t>What is it that is born of the Spirit?</w:t>
      </w:r>
    </w:p>
    <w:p w14:paraId="0A27F255">
      <w:pPr>
        <w:rPr>
          <w:rFonts w:hint="eastAsia"/>
        </w:rPr>
      </w:pPr>
      <w:r>
        <w:rPr>
          <w:rFonts w:hint="eastAsia"/>
        </w:rPr>
        <w:t>什么是从灵生的？</w:t>
      </w:r>
    </w:p>
    <w:p w14:paraId="4830CC25">
      <w:pPr>
        <w:rPr>
          <w:rFonts w:hint="eastAsia"/>
        </w:rPr>
      </w:pPr>
      <w:r>
        <w:rPr>
          <w:rFonts w:hint="eastAsia"/>
        </w:rPr>
        <w:t>It is not an act of knowing, but it is a principle of knowledge; for always that which cometh by birth is nature, it is natural dispositions that are derived to us by our birth; therefore we use to say of what is a man's disposition, he hath it by nature.</w:t>
      </w:r>
    </w:p>
    <w:p w14:paraId="047133DD">
      <w:pPr>
        <w:rPr>
          <w:rFonts w:hint="eastAsia"/>
        </w:rPr>
      </w:pPr>
      <w:r>
        <w:rPr>
          <w:rFonts w:hint="eastAsia"/>
        </w:rPr>
        <w:t>不是一个知道的行动，而是一个知识的原则；因为凡是借着出生而来的，都是本性，是我们借着我们的出生而得的天然性情；因此我们常说一个人的性情是什么，祂是天生的。</w:t>
      </w:r>
    </w:p>
    <w:p w14:paraId="2ACBD592">
      <w:pPr>
        <w:rPr>
          <w:rFonts w:hint="eastAsia"/>
        </w:rPr>
      </w:pPr>
      <w:r>
        <w:rPr>
          <w:rFonts w:hint="eastAsia"/>
        </w:rPr>
        <w:t>Therefore now his meaning is this: he is a spiritual man, he is regenerate, he hath a new understanding, a new principle put into him, a quickness, a disposition of understanding, which a carnal man wants, and therefore he is not fitted to know spiritual things as he is.</w:t>
      </w:r>
    </w:p>
    <w:p w14:paraId="4328A495">
      <w:pPr>
        <w:rPr>
          <w:rFonts w:hint="eastAsia"/>
        </w:rPr>
      </w:pPr>
      <w:r>
        <w:rPr>
          <w:rFonts w:hint="eastAsia"/>
        </w:rPr>
        <w:t>因此现在祂的意思是这个：祂是一个属灵的人，祂是重生的，祂有一个新悟性，一个新原则被放入祂，一个敏锐，一个悟性的性情，是属肉体的人所缺少的，因此祂不像祂那样适合知道属灵的事物。</w:t>
      </w:r>
    </w:p>
    <w:p w14:paraId="18477867">
      <w:pPr>
        <w:rPr>
          <w:rFonts w:hint="eastAsia"/>
        </w:rPr>
      </w:pPr>
      <w:r>
        <w:rPr>
          <w:rFonts w:hint="eastAsia"/>
        </w:rPr>
        <w:t>You shall find in 1 Cor. 15:44, that the Apostle saith, 'There is a natural body, and there is a spiritual body;' they are the same terms in the Greek that are used here, a natural man, and a spiritual man.</w:t>
      </w:r>
    </w:p>
    <w:p w14:paraId="63BA2456">
      <w:pPr>
        <w:rPr>
          <w:rFonts w:hint="eastAsia"/>
        </w:rPr>
      </w:pPr>
      <w:r>
        <w:rPr>
          <w:rFonts w:hint="eastAsia"/>
        </w:rPr>
        <w:t>你们将在哥林多前书15:44找到，使徒说：‘有血气的身体，也有灵性的身体；’它们在希腊文中的词与这里所用的相同，属血气的人，和属灵的人。</w:t>
      </w:r>
    </w:p>
    <w:p w14:paraId="16E0313F">
      <w:pPr>
        <w:rPr>
          <w:rFonts w:hint="eastAsia"/>
        </w:rPr>
      </w:pPr>
      <w:r>
        <w:rPr>
          <w:rFonts w:hint="eastAsia"/>
        </w:rPr>
        <w:t>Now by spiritual body there, what is meant?</w:t>
      </w:r>
    </w:p>
    <w:p w14:paraId="6F152718">
      <w:pPr>
        <w:rPr>
          <w:rFonts w:hint="eastAsia"/>
        </w:rPr>
      </w:pPr>
      <w:r>
        <w:rPr>
          <w:rFonts w:hint="eastAsia"/>
        </w:rPr>
        <w:t>现在那里的属灵的身体，是什么意思？</w:t>
      </w:r>
    </w:p>
    <w:p w14:paraId="7E205070">
      <w:pPr>
        <w:rPr>
          <w:rFonts w:hint="eastAsia"/>
        </w:rPr>
      </w:pPr>
      <w:r>
        <w:rPr>
          <w:rFonts w:hint="eastAsia"/>
        </w:rPr>
        <w:t>Spiritual endowments; as to shine like the sun, to have agility and nimbleness to move as an angel, to have all such spiritual endowments put upon it; herein lieth the spiritualness of the body, in opposition to this natural body of ours.</w:t>
      </w:r>
    </w:p>
    <w:p w14:paraId="62D1342C">
      <w:pPr>
        <w:rPr>
          <w:rFonts w:hint="eastAsia"/>
        </w:rPr>
      </w:pPr>
      <w:r>
        <w:rPr>
          <w:rFonts w:hint="eastAsia"/>
        </w:rPr>
        <w:t>属灵的恩赐；如同太阳般发光，有天使般的敏捷和灵活来移动，有所有这样的属灵恩赐被加在其上；身体的属灵性在于此，与我们这血气的身体相对。</w:t>
      </w:r>
    </w:p>
    <w:p w14:paraId="3054D53A">
      <w:pPr>
        <w:rPr>
          <w:rFonts w:hint="eastAsia"/>
        </w:rPr>
      </w:pPr>
      <w:r>
        <w:rPr>
          <w:rFonts w:hint="eastAsia"/>
        </w:rPr>
        <w:t>So a spiritual understanding lieth in having new endowments, which enableth a man to know spiritual things in such a manner as no natural man in the world can know them.</w:t>
      </w:r>
    </w:p>
    <w:p w14:paraId="6C9AE0E5">
      <w:pPr>
        <w:rPr>
          <w:rFonts w:hint="eastAsia"/>
        </w:rPr>
      </w:pPr>
      <w:r>
        <w:rPr>
          <w:rFonts w:hint="eastAsia"/>
        </w:rPr>
        <w:t>所以一个属灵的悟性在于拥有新恩赐，使一个人能以一种世上任何属血气的人都不能知道的方式来知道属灵的事物。</w:t>
      </w:r>
    </w:p>
    <w:p w14:paraId="2FC74268">
      <w:pPr>
        <w:rPr>
          <w:rFonts w:hint="eastAsia"/>
        </w:rPr>
      </w:pPr>
    </w:p>
    <w:p w14:paraId="50319522">
      <w:pPr>
        <w:rPr>
          <w:rFonts w:hint="eastAsia"/>
        </w:rPr>
      </w:pPr>
      <w:r>
        <w:rPr>
          <w:rFonts w:hint="eastAsia"/>
        </w:rPr>
        <w:t>Well then, this is the scope of this place, and so I will leave it: That if you desire to know spiritual things aright, you must have as great a change wrought in your minds to make them spiritual, as your bodies one day shall have to make them spiritual at the resurrection; new qualities and endowments put upon your understandings, new forms, so the Apostle expresseth it—to be 'transformed in the renewing of your minds to know him'—in that 12th of the Romans.</w:t>
      </w:r>
    </w:p>
    <w:p w14:paraId="3D926655">
      <w:pPr>
        <w:rPr>
          <w:rFonts w:hint="eastAsia"/>
        </w:rPr>
      </w:pPr>
      <w:r>
        <w:rPr>
          <w:rFonts w:hint="eastAsia"/>
        </w:rPr>
        <w:t>那么，这就是这处经文的目的，我就此打住：如果你们想正确地认识属灵的事物，你们的心思必须经历一个同样大的改变，使其属灵，如同你们的身体有一天在复活时将要经历的，使其属灵；新的品质和恩赐加在你们的悟性上，新的形态，使徒如此表达——在罗马书第12章，‘心意更新而变化，叫你们察验祂’。</w:t>
      </w:r>
    </w:p>
    <w:p w14:paraId="305BD4C9">
      <w:pPr>
        <w:rPr>
          <w:rFonts w:hint="eastAsia"/>
        </w:rPr>
      </w:pPr>
      <w:r>
        <w:rPr>
          <w:rFonts w:hint="eastAsia"/>
        </w:rPr>
        <w:t>Now then, to gather up this first head, this must necessarily be done by a creation, no less power than went to create at first.</w:t>
      </w:r>
    </w:p>
    <w:p w14:paraId="1D35EE3A">
      <w:pPr>
        <w:rPr>
          <w:rFonts w:hint="eastAsia"/>
        </w:rPr>
      </w:pPr>
      <w:r>
        <w:rPr>
          <w:rFonts w:hint="eastAsia"/>
        </w:rPr>
        <w:t>那么现在，总结这第一个要点，这必须借着创造来完成，不少于起初创造所需的能力。</w:t>
      </w:r>
    </w:p>
    <w:p w14:paraId="6E99C896">
      <w:pPr>
        <w:rPr>
          <w:rFonts w:hint="eastAsia"/>
        </w:rPr>
      </w:pPr>
      <w:r>
        <w:rPr>
          <w:rFonts w:hint="eastAsia"/>
        </w:rPr>
        <w:t>Nay, it is not of this creation neither.</w:t>
      </w:r>
    </w:p>
    <w:p w14:paraId="4181004B">
      <w:pPr>
        <w:rPr>
          <w:rFonts w:hint="eastAsia"/>
        </w:rPr>
      </w:pPr>
      <w:r>
        <w:rPr>
          <w:rFonts w:hint="eastAsia"/>
        </w:rPr>
        <w:t>不，也不是这创造的。</w:t>
      </w:r>
    </w:p>
    <w:p w14:paraId="7061B58D">
      <w:pPr>
        <w:rPr>
          <w:rFonts w:hint="eastAsia"/>
        </w:rPr>
      </w:pPr>
      <w:r>
        <w:rPr>
          <w:rFonts w:hint="eastAsia"/>
        </w:rPr>
        <w:t>To make that plain to you, that a man cannot know spiritual things, cannot have this principle of knowledge unless he be made a new creature; it must be a creation that must do it.</w:t>
      </w:r>
    </w:p>
    <w:p w14:paraId="78747125">
      <w:pPr>
        <w:rPr>
          <w:rFonts w:hint="eastAsia"/>
        </w:rPr>
      </w:pPr>
      <w:r>
        <w:rPr>
          <w:rFonts w:hint="eastAsia"/>
        </w:rPr>
        <w:t>为向你们阐明这一点，即一个人不能认识属灵的事物，不能有这个知识的原则，除非祂被造成一个新造的人；必须是创造来作成。</w:t>
      </w:r>
    </w:p>
    <w:p w14:paraId="23069CE5">
      <w:pPr>
        <w:rPr>
          <w:rFonts w:hint="eastAsia"/>
        </w:rPr>
      </w:pPr>
      <w:r>
        <w:rPr>
          <w:rFonts w:hint="eastAsia"/>
        </w:rPr>
        <w:t>For this I do quote 2 Cor. 5:16, 17.</w:t>
      </w:r>
    </w:p>
    <w:p w14:paraId="28F714C6">
      <w:pPr>
        <w:rPr>
          <w:rFonts w:hint="eastAsia"/>
        </w:rPr>
      </w:pPr>
      <w:r>
        <w:rPr>
          <w:rFonts w:hint="eastAsia"/>
        </w:rPr>
        <w:t>为此我引用哥林多后书5:16, 17。</w:t>
      </w:r>
    </w:p>
    <w:p w14:paraId="116F4C34">
      <w:pPr>
        <w:rPr>
          <w:rFonts w:hint="eastAsia"/>
        </w:rPr>
      </w:pPr>
      <w:r>
        <w:rPr>
          <w:rFonts w:hint="eastAsia"/>
        </w:rPr>
        <w:t>Read what the Apostle saith there; he speaks of the different knowledge he had when he was an unregenerate man, and a regenerate man.</w:t>
      </w:r>
    </w:p>
    <w:p w14:paraId="390695F2">
      <w:pPr>
        <w:rPr>
          <w:rFonts w:hint="eastAsia"/>
        </w:rPr>
      </w:pPr>
      <w:r>
        <w:rPr>
          <w:rFonts w:hint="eastAsia"/>
        </w:rPr>
        <w:t>请读使徒在那里所说的；祂讲的是祂在未重生时，和重生时所拥有的不同知识。</w:t>
      </w:r>
    </w:p>
    <w:p w14:paraId="30AE7672">
      <w:pPr>
        <w:rPr>
          <w:rFonts w:hint="eastAsia"/>
        </w:rPr>
      </w:pPr>
      <w:r>
        <w:rPr>
          <w:rFonts w:hint="eastAsia"/>
        </w:rPr>
        <w:t>See how he expresseth it. 'Wherefore,' saith he, 'henceforth,' ἀπὸ τοῦ νῦν, that is, hence from the time of my conversion, for indeed a Christian reckoneth his life from his conversion; 'Wherefore henceforth,'—that is, from the time of my conversion,—'know we no man after the flesh; yea, though we have known Christ after the flesh, from henceforth know we him no more.'</w:t>
      </w:r>
    </w:p>
    <w:p w14:paraId="1B4D1564">
      <w:pPr>
        <w:rPr>
          <w:rFonts w:hint="eastAsia"/>
        </w:rPr>
      </w:pPr>
      <w:r>
        <w:rPr>
          <w:rFonts w:hint="eastAsia"/>
        </w:rPr>
        <w:t>看祂如何表达。祂说：‘所以’，‘从今以后’，ἀπὸ τοῦ νῦν（apo tou nyn，希腊文），即，从我归信之时起，因为一个基督徒确实从祂的归信算起祂的生命；‘所以从今以后’——即，从我归信之时起——‘我们不凭着外貌认人了；虽然凭着外貌认过基督，如今却不再这样认祂了。’</w:t>
      </w:r>
    </w:p>
    <w:p w14:paraId="2C9412A3">
      <w:pPr>
        <w:rPr>
          <w:rFonts w:hint="eastAsia"/>
        </w:rPr>
      </w:pPr>
      <w:r>
        <w:rPr>
          <w:rFonts w:hint="eastAsia"/>
        </w:rPr>
        <w:t>He speaks of knowledge, you see, and of such a knowledge as he had wrought in him from the time and instant of his conversion, differing from that before.</w:t>
      </w:r>
    </w:p>
    <w:p w14:paraId="5DAD6F0A">
      <w:pPr>
        <w:rPr>
          <w:rFonts w:hint="eastAsia"/>
        </w:rPr>
      </w:pPr>
      <w:r>
        <w:rPr>
          <w:rFonts w:hint="eastAsia"/>
        </w:rPr>
        <w:t>你们看，祂讲的是知识，并且是那种从祂归信之时和那一刻起，在祂里面作成的知识，与先前的不同。</w:t>
      </w:r>
    </w:p>
    <w:p w14:paraId="50D3E02B">
      <w:pPr>
        <w:rPr>
          <w:rFonts w:hint="eastAsia"/>
        </w:rPr>
      </w:pPr>
    </w:p>
    <w:p w14:paraId="7CA9F8E3">
      <w:pPr>
        <w:rPr>
          <w:rFonts w:hint="eastAsia"/>
        </w:rPr>
      </w:pPr>
      <w:r>
        <w:rPr>
          <w:rFonts w:hint="eastAsia"/>
        </w:rPr>
        <w:t>Before, I knew men after the flesh.</w:t>
      </w:r>
    </w:p>
    <w:p w14:paraId="306D82ED">
      <w:pPr>
        <w:rPr>
          <w:rFonts w:hint="eastAsia"/>
        </w:rPr>
      </w:pPr>
      <w:r>
        <w:rPr>
          <w:rFonts w:hint="eastAsia"/>
        </w:rPr>
        <w:t>先前，我凭着外貌认人。</w:t>
      </w:r>
    </w:p>
    <w:p w14:paraId="5BEE5ACB">
      <w:pPr>
        <w:rPr>
          <w:rFonts w:hint="eastAsia"/>
        </w:rPr>
      </w:pPr>
      <w:r>
        <w:rPr>
          <w:rFonts w:hint="eastAsia"/>
        </w:rPr>
        <w:t>That phrase, 'after the flesh,' referreth both to the things known; that is, I valued all men and things as they were in the flesh: if I looked upon a man that was rich and honourable, I valued him by his riches and honours, and what he was in fleshly things, by this I did set my esteem upon men, and accordingly upon things also; and this was all the understanding I had both of things and persons.</w:t>
      </w:r>
    </w:p>
    <w:p w14:paraId="3FA2CE23">
      <w:pPr>
        <w:rPr>
          <w:rFonts w:hint="eastAsia"/>
        </w:rPr>
      </w:pPr>
      <w:r>
        <w:rPr>
          <w:rFonts w:hint="eastAsia"/>
        </w:rPr>
        <w:t>‘凭着外貌’这个说法，既指所认识的事物；即，我按着所有人和事物在肉体中的所是来评价他们：如果我看到一个富贵的人，我就凭祂的财富和尊荣，和祂在肉体之事上的所是来评价祂，我以此来评价人，并照样评价事物；这就是我对事物和人的所有理解。</w:t>
      </w:r>
    </w:p>
    <w:p w14:paraId="1A214BB2">
      <w:pPr>
        <w:rPr>
          <w:rFonts w:hint="eastAsia"/>
        </w:rPr>
      </w:pPr>
      <w:r>
        <w:rPr>
          <w:rFonts w:hint="eastAsia"/>
        </w:rPr>
        <w:t>Or the phrase referreth unto his manner of knowing, or notes out the principle by which he knew them; knew them after the flesh, saith he,—that is, from carnal principles; my understanding was nothing but flesh; 'that which is born of the flesh is flesh.'</w:t>
      </w:r>
    </w:p>
    <w:p w14:paraId="744BAAC1">
      <w:pPr>
        <w:rPr>
          <w:rFonts w:hint="eastAsia"/>
        </w:rPr>
      </w:pPr>
      <w:r>
        <w:rPr>
          <w:rFonts w:hint="eastAsia"/>
        </w:rPr>
        <w:t>或者这个说法指祂认识的方式，或指出祂借以认识他们的原则；祂说，凭着外貌认他们——即，从属肉体的原则；我的悟性不过是肉体；‘从肉身生的就是肉身。’</w:t>
      </w:r>
    </w:p>
    <w:p w14:paraId="390469E9">
      <w:pPr>
        <w:rPr>
          <w:rFonts w:hint="eastAsia"/>
        </w:rPr>
      </w:pPr>
      <w:r>
        <w:rPr>
          <w:rFonts w:hint="eastAsia"/>
        </w:rPr>
        <w:t>And so was my understanding, like the things I valued, suited to them; as the things were fleshly, so I valued them as such, by reason of my fleshly understanding: and so the Apostle useth the phrase, Rom. 8:5, 'They that are after the flesh mind the things of the flesh;' that is, the disposition of the mind, and the things, are suited each to other, as a natural object and the faculty, as the eye in the body and corporeal objects.</w:t>
      </w:r>
    </w:p>
    <w:p w14:paraId="71C1EDEF">
      <w:pPr>
        <w:rPr>
          <w:rFonts w:hint="eastAsia"/>
        </w:rPr>
      </w:pPr>
      <w:r>
        <w:rPr>
          <w:rFonts w:hint="eastAsia"/>
        </w:rPr>
        <w:t>我的悟性也是如此，像我所看重的事物，与它们相称；如同事物是属肉体的，我也如此评价它们，因我属肉体的悟性：使徒也如此使用这个说法，罗马书8:5，‘随从肉体的人体贴肉体的事；’即，心思的性情，和事物，是彼此相称的，如同一个天然的对象和官能，如同身体的眼睛和物质对象。</w:t>
      </w:r>
    </w:p>
    <w:p w14:paraId="003714C5">
      <w:pPr>
        <w:rPr>
          <w:rFonts w:hint="eastAsia"/>
        </w:rPr>
      </w:pPr>
      <w:r>
        <w:rPr>
          <w:rFonts w:hint="eastAsia"/>
        </w:rPr>
        <w:t>A man that is nothing but of a fleshly understanding, all his delight, and knowledge, and approbation of things is according to the flesh.</w:t>
      </w:r>
    </w:p>
    <w:p w14:paraId="422CD3D4">
      <w:pPr>
        <w:rPr>
          <w:rFonts w:hint="eastAsia"/>
        </w:rPr>
      </w:pPr>
      <w:r>
        <w:rPr>
          <w:rFonts w:hint="eastAsia"/>
        </w:rPr>
        <w:t>一个只有属肉体悟性的人，祂所有的喜乐、知识和对事物的赞同，都是照着肉体。</w:t>
      </w:r>
    </w:p>
    <w:p w14:paraId="780969DA">
      <w:pPr>
        <w:rPr>
          <w:rFonts w:hint="eastAsia"/>
        </w:rPr>
      </w:pPr>
      <w:r>
        <w:rPr>
          <w:rFonts w:hint="eastAsia"/>
        </w:rPr>
        <w:t>As on the contrary, in the same place, he that is 'after the Spirit,' he savoureth and knoweth the things that are after the Spirit;' valueth them according to what they are in God's Book, at a spiritual rate.</w:t>
      </w:r>
    </w:p>
    <w:p w14:paraId="0817B231">
      <w:pPr>
        <w:rPr>
          <w:rFonts w:hint="eastAsia"/>
        </w:rPr>
      </w:pPr>
      <w:r>
        <w:rPr>
          <w:rFonts w:hint="eastAsia"/>
        </w:rPr>
        <w:t>相反，在同一处经文，那‘随从圣灵的’，祂体贴并知道随从圣灵的事；按着它们在神的书中的所是，以属灵的价值评价它们。</w:t>
      </w:r>
    </w:p>
    <w:p w14:paraId="69B2801B">
      <w:pPr>
        <w:rPr>
          <w:rFonts w:hint="eastAsia"/>
        </w:rPr>
      </w:pPr>
    </w:p>
    <w:p w14:paraId="14397376">
      <w:pPr>
        <w:rPr>
          <w:rFonts w:hint="eastAsia"/>
        </w:rPr>
      </w:pPr>
      <w:r>
        <w:rPr>
          <w:rFonts w:hint="eastAsia"/>
        </w:rPr>
        <w:t>Now, saith he, when I was thus carnal, I knew all things thus after the flesh; I counted myself, saith he in Phil. 3:5, 6, to have these and these privileges; I was a Benjamite, a Hebrew, touching the law a Pharisee, concerning the righteousness which is in the law, blameless.</w:t>
      </w:r>
    </w:p>
    <w:p w14:paraId="30FF38DD">
      <w:pPr>
        <w:rPr>
          <w:rFonts w:hint="eastAsia"/>
        </w:rPr>
      </w:pPr>
      <w:r>
        <w:rPr>
          <w:rFonts w:hint="eastAsia"/>
        </w:rPr>
        <w:t>现在，祂说，当我如此属肉体时，我如此凭着外貌认识万事；祂在腓立比书3:5, 6说，我算自己有这些那些的特权；我是便雅悯支派的人，是希伯来人，就律法说是法利赛人，就律法上的义说，是无可指摘的。</w:t>
      </w:r>
    </w:p>
    <w:p w14:paraId="24CA29C6">
      <w:pPr>
        <w:rPr>
          <w:rFonts w:hint="eastAsia"/>
        </w:rPr>
      </w:pPr>
      <w:r>
        <w:rPr>
          <w:rFonts w:hint="eastAsia"/>
        </w:rPr>
        <w:t>He was a scholar, and profited more than his equals; and these things he valued himself and others by.</w:t>
      </w:r>
    </w:p>
    <w:p w14:paraId="5E06838D">
      <w:pPr>
        <w:rPr>
          <w:rFonts w:hint="eastAsia"/>
        </w:rPr>
      </w:pPr>
      <w:r>
        <w:rPr>
          <w:rFonts w:hint="eastAsia"/>
        </w:rPr>
        <w:t>祂是一个学者，比祂同辈的人更有长进；祂以此评价自己和别人。</w:t>
      </w:r>
    </w:p>
    <w:p w14:paraId="3DDE56DD">
      <w:pPr>
        <w:rPr>
          <w:rFonts w:hint="eastAsia"/>
        </w:rPr>
      </w:pPr>
      <w:r>
        <w:rPr>
          <w:rFonts w:hint="eastAsia"/>
        </w:rPr>
        <w:t>And the truth is, a carnal man, take him practically, and thus he knoweth and esteemeth of things.</w:t>
      </w:r>
    </w:p>
    <w:p w14:paraId="2EF1AD28">
      <w:pPr>
        <w:rPr>
          <w:rFonts w:hint="eastAsia"/>
        </w:rPr>
      </w:pPr>
      <w:r>
        <w:rPr>
          <w:rFonts w:hint="eastAsia"/>
        </w:rPr>
        <w:t>事实是，一个属肉体的人，实际地看，就是如此认识并评价事物。</w:t>
      </w:r>
    </w:p>
    <w:p w14:paraId="5F955DC8">
      <w:pPr>
        <w:rPr>
          <w:rFonts w:hint="eastAsia"/>
        </w:rPr>
      </w:pPr>
      <w:r>
        <w:rPr>
          <w:rFonts w:hint="eastAsia"/>
        </w:rPr>
        <w:t>Yea, saith he, I knew Christ after the flesh.</w:t>
      </w:r>
    </w:p>
    <w:p w14:paraId="0D0B571C">
      <w:pPr>
        <w:rPr>
          <w:rFonts w:hint="eastAsia"/>
        </w:rPr>
      </w:pPr>
      <w:r>
        <w:rPr>
          <w:rFonts w:hint="eastAsia"/>
        </w:rPr>
        <w:t>是的，祂说，我凭着外貌认过基督。</w:t>
      </w:r>
    </w:p>
    <w:p w14:paraId="082EB400">
      <w:pPr>
        <w:rPr>
          <w:rFonts w:hint="eastAsia"/>
        </w:rPr>
      </w:pPr>
      <w:r>
        <w:rPr>
          <w:rFonts w:hint="eastAsia"/>
        </w:rPr>
        <w:t>It is the highest instance that can be.</w:t>
      </w:r>
    </w:p>
    <w:p w14:paraId="2732E917">
      <w:pPr>
        <w:rPr>
          <w:rFonts w:hint="eastAsia"/>
        </w:rPr>
      </w:pPr>
      <w:r>
        <w:rPr>
          <w:rFonts w:hint="eastAsia"/>
        </w:rPr>
        <w:t>这是所能有的最高例子。</w:t>
      </w:r>
    </w:p>
    <w:p w14:paraId="653CA1EC">
      <w:pPr>
        <w:rPr>
          <w:rFonts w:hint="eastAsia"/>
        </w:rPr>
      </w:pPr>
      <w:r>
        <w:rPr>
          <w:rFonts w:hint="eastAsia"/>
        </w:rPr>
        <w:t>One would think, that if he should know anything spiritually, he should know Christ spiritually, if he knew him at all; for there is no carnal comeliness in him to desire him; that object is so spiritual as is not capable of fleshly knowledge.</w:t>
      </w:r>
    </w:p>
    <w:p w14:paraId="6CEDAC08">
      <w:pPr>
        <w:rPr>
          <w:rFonts w:hint="eastAsia"/>
        </w:rPr>
      </w:pPr>
      <w:r>
        <w:rPr>
          <w:rFonts w:hint="eastAsia"/>
        </w:rPr>
        <w:t>人会想，如果祂要属灵地认识任何事，祂就应当属灵地认识基督，如果祂认识祂的话；因为在祂里面没有属肉体的美貌使人羡慕祂；那个对象是如此属灵，以致不能被肉体的知识所认识。</w:t>
      </w:r>
    </w:p>
    <w:p w14:paraId="39A68BD6">
      <w:pPr>
        <w:rPr>
          <w:rFonts w:hint="eastAsia"/>
        </w:rPr>
      </w:pPr>
      <w:r>
        <w:rPr>
          <w:rFonts w:hint="eastAsia"/>
        </w:rPr>
        <w:t>Yes, saith he, I knew Christ after the flesh; for the truth is, when he was a Pharisee, he thought the Messiah would have been a great king, and should have come in pomp and state to deliver his nation, as you know the opinion of the Jews was, Luke 17:20, 'The kingdom of God cometh not with observation,' or with pomp, for so good interpreters render it, and the opposition in the 21st verse makes for it: 'The kingdom of God is within you,' it is spiritual.</w:t>
      </w:r>
    </w:p>
    <w:p w14:paraId="0498061C">
      <w:pPr>
        <w:rPr>
          <w:rFonts w:hint="eastAsia"/>
        </w:rPr>
      </w:pPr>
      <w:r>
        <w:rPr>
          <w:rFonts w:hint="eastAsia"/>
        </w:rPr>
        <w:t>是的，祂说，我凭着外貌认过基督；因为事实是，当祂是法利赛人时，祂以为弥赛亚将是一位伟大的君王，将要带着威仪和尊严来拯救祂的民族，如你们所知，那是犹太人的意见，路加福音17:20，‘神的国来到不是眼所能见的’，或带着威仪，因为好的解经家如此翻译，并且第21节的对立也支持此意：‘神的国就在你们心里’，是属灵的。</w:t>
      </w:r>
    </w:p>
    <w:p w14:paraId="25A2148D">
      <w:pPr>
        <w:rPr>
          <w:rFonts w:hint="eastAsia"/>
        </w:rPr>
      </w:pPr>
      <w:r>
        <w:rPr>
          <w:rFonts w:hint="eastAsia"/>
        </w:rPr>
        <w:t>Now, as the rest of the Jews, so I valued the Messiah thus, and I thought thus carnally of him; but, saith he, when I came to be converted, from henceforth, from the time I was converted, I knew him so no more.</w:t>
      </w:r>
    </w:p>
    <w:p w14:paraId="57684B55">
      <w:pPr>
        <w:rPr>
          <w:rFonts w:hint="eastAsia"/>
        </w:rPr>
      </w:pPr>
      <w:r>
        <w:rPr>
          <w:rFonts w:hint="eastAsia"/>
        </w:rPr>
        <w:t>现在，如同其余的犹太人，我也如此评价弥赛亚，我如此属肉体地思想祂；但，祂说，当我归信时，从今以后，从我归信之时起，我不再如此认祂了。</w:t>
      </w:r>
    </w:p>
    <w:p w14:paraId="6B7B7AE2">
      <w:pPr>
        <w:rPr>
          <w:rFonts w:hint="eastAsia"/>
        </w:rPr>
      </w:pPr>
      <w:r>
        <w:rPr>
          <w:rFonts w:hint="eastAsia"/>
        </w:rPr>
        <w:t>I saw then the Messiah to be such a one as the 14th and 15th verses hath described him; not one that should come with pomp, but one that should be crucified, and die, and rise again, and thereby take away our sins, for so in the 14th verse he is described, which is the occasion of this speech.</w:t>
      </w:r>
    </w:p>
    <w:p w14:paraId="4B3B9621">
      <w:pPr>
        <w:rPr>
          <w:rFonts w:hint="eastAsia"/>
        </w:rPr>
      </w:pPr>
      <w:r>
        <w:rPr>
          <w:rFonts w:hint="eastAsia"/>
        </w:rPr>
        <w:t>我那时看见弥赛亚是如第14和15节所描述的那一位；不是一个要带着威仪来的，而是一个要被钉十字架，死，并复活，借此除去我们罪的，因为第14节如此描述，那是这番话的缘由。</w:t>
      </w:r>
    </w:p>
    <w:p w14:paraId="0FFFA366">
      <w:pPr>
        <w:rPr>
          <w:rFonts w:hint="eastAsia"/>
        </w:rPr>
      </w:pPr>
      <w:r>
        <w:rPr>
          <w:rFonts w:hint="eastAsia"/>
        </w:rPr>
        <w:t>This was the Messiah I began to know when I was converted, and I valued him according to pardon of sin and working grace in me.</w:t>
      </w:r>
    </w:p>
    <w:p w14:paraId="1989C66D">
      <w:pPr>
        <w:rPr>
          <w:rFonts w:hint="eastAsia"/>
        </w:rPr>
      </w:pPr>
      <w:r>
        <w:rPr>
          <w:rFonts w:hint="eastAsia"/>
        </w:rPr>
        <w:t>这是我归信时开始认识的弥赛亚，我按着赦罪和在我里面作工的恩典来评价祂。</w:t>
      </w:r>
    </w:p>
    <w:p w14:paraId="0E29BF4E">
      <w:pPr>
        <w:rPr>
          <w:rFonts w:hint="eastAsia"/>
        </w:rPr>
      </w:pPr>
      <w:r>
        <w:rPr>
          <w:rFonts w:hint="eastAsia"/>
        </w:rPr>
        <w:t>He came to know this Messiah spiritually, and after another manner.</w:t>
      </w:r>
    </w:p>
    <w:p w14:paraId="76FBC5B2">
      <w:pPr>
        <w:rPr>
          <w:rFonts w:hint="eastAsia"/>
        </w:rPr>
      </w:pPr>
      <w:r>
        <w:rPr>
          <w:rFonts w:hint="eastAsia"/>
        </w:rPr>
        <w:t>祂开始属灵地，以另一种方式，认识这位弥赛亚。</w:t>
      </w:r>
    </w:p>
    <w:p w14:paraId="1466D5B3">
      <w:pPr>
        <w:rPr>
          <w:rFonts w:hint="eastAsia"/>
        </w:rPr>
      </w:pPr>
    </w:p>
    <w:p w14:paraId="2BB9D6A2">
      <w:pPr>
        <w:rPr>
          <w:rFonts w:hint="eastAsia"/>
        </w:rPr>
      </w:pPr>
      <w:r>
        <w:rPr>
          <w:rFonts w:hint="eastAsia"/>
        </w:rPr>
        <w:t>Well now, to draw up to that I aim at: how came the Apostle, or what was the reason the Apostle, after his conversion, should have this change in his knowledge, that before he should know all things after the flesh, and now he knoweth all things in another manner?</w:t>
      </w:r>
    </w:p>
    <w:p w14:paraId="5C8E1940">
      <w:pPr>
        <w:rPr>
          <w:rFonts w:hint="eastAsia"/>
        </w:rPr>
      </w:pPr>
      <w:r>
        <w:rPr>
          <w:rFonts w:hint="eastAsia"/>
        </w:rPr>
        <w:t>那么现在，来到我的目标：使徒是如何，或使徒在归信之后，在祂的知识上有这个改变，之前祂凭着外貌认识万事，现在祂以另一种方式认识万事，原因何在？</w:t>
      </w:r>
    </w:p>
    <w:p w14:paraId="6A83036A">
      <w:pPr>
        <w:rPr>
          <w:rFonts w:hint="eastAsia"/>
        </w:rPr>
      </w:pPr>
      <w:r>
        <w:rPr>
          <w:rFonts w:hint="eastAsia"/>
        </w:rPr>
        <w:t>Read the next words, 'Therefore,' or, as the word ὥστε will bear, 'Therefore, because,' (so Piscator renders it, and says it is an illative particle put for a rational, or the reason of what went before, 'wherefore', or 'because,') 'he that is in Christ is a new creature: old things are passed away; behold, all things are become new.'</w:t>
      </w:r>
    </w:p>
    <w:p w14:paraId="59B73433">
      <w:pPr>
        <w:rPr>
          <w:rFonts w:hint="eastAsia"/>
        </w:rPr>
      </w:pPr>
      <w:r>
        <w:rPr>
          <w:rFonts w:hint="eastAsia"/>
        </w:rPr>
        <w:t>请读接下来的话，‘所以’，或如ὥστε（hōste，希腊文）这个词所能承受的，‘所以，因为’，（彼斯卡特如此翻译，并说这是一个推论性的词，用来代替一个理性的词，或前面话的原因，‘所以’，或‘因为’，）‘若有人在基督里，他就是新造的人，旧事已过，都变成新的了。’</w:t>
      </w:r>
    </w:p>
    <w:p w14:paraId="03044A7D">
      <w:pPr>
        <w:rPr>
          <w:rFonts w:hint="eastAsia"/>
        </w:rPr>
      </w:pPr>
      <w:r>
        <w:rPr>
          <w:rFonts w:hint="eastAsia"/>
        </w:rPr>
        <w:t>As if he should have said, Will you have the reason why that I know nothing any more after the flesh; no, not even Christ himself?</w:t>
      </w:r>
    </w:p>
    <w:p w14:paraId="655F5F4B">
      <w:pPr>
        <w:rPr>
          <w:rFonts w:hint="eastAsia"/>
        </w:rPr>
      </w:pPr>
      <w:r>
        <w:rPr>
          <w:rFonts w:hint="eastAsia"/>
        </w:rPr>
        <w:t>仿佛祂要说，你们想知道为何我不再凭着外貌认任何人；不，甚至基督自己也不？</w:t>
      </w:r>
    </w:p>
    <w:p w14:paraId="0530B241">
      <w:pPr>
        <w:rPr>
          <w:rFonts w:hint="eastAsia"/>
        </w:rPr>
      </w:pPr>
      <w:r>
        <w:rPr>
          <w:rFonts w:hint="eastAsia"/>
        </w:rPr>
        <w:t>It is because I am a new creature, that is the reason of it.</w:t>
      </w:r>
    </w:p>
    <w:p w14:paraId="6FEE48FA">
      <w:pPr>
        <w:rPr>
          <w:rFonts w:hint="eastAsia"/>
        </w:rPr>
      </w:pPr>
      <w:r>
        <w:rPr>
          <w:rFonts w:hint="eastAsia"/>
        </w:rPr>
        <w:t>是因为我是新造的人，那是其原因。</w:t>
      </w:r>
    </w:p>
    <w:p w14:paraId="414368FA">
      <w:pPr>
        <w:rPr>
          <w:rFonts w:hint="eastAsia"/>
        </w:rPr>
      </w:pPr>
      <w:r>
        <w:rPr>
          <w:rFonts w:hint="eastAsia"/>
        </w:rPr>
        <w:t>I have had a new principle wrought in my understanding, by which all my thoughts are turned; all my former thoughts perish, as a man's doth when he dieth.</w:t>
      </w:r>
    </w:p>
    <w:p w14:paraId="1423821B">
      <w:pPr>
        <w:rPr>
          <w:rFonts w:hint="eastAsia"/>
        </w:rPr>
      </w:pPr>
      <w:r>
        <w:rPr>
          <w:rFonts w:hint="eastAsia"/>
        </w:rPr>
        <w:t>我的悟性里有一个新原则被作成，借此我所有的思想都转变了；我所有先前的思想都消灭了，如同一个人死时一样。</w:t>
      </w:r>
    </w:p>
    <w:p w14:paraId="523C92BF">
      <w:pPr>
        <w:rPr>
          <w:rFonts w:hint="eastAsia"/>
        </w:rPr>
      </w:pPr>
      <w:r>
        <w:rPr>
          <w:rFonts w:hint="eastAsia"/>
        </w:rPr>
        <w:t>I do not set a value upon men for honour and riches, and for their comforts in this life.</w:t>
      </w:r>
    </w:p>
    <w:p w14:paraId="16045239">
      <w:pPr>
        <w:rPr>
          <w:rFonts w:hint="eastAsia"/>
        </w:rPr>
      </w:pPr>
      <w:r>
        <w:rPr>
          <w:rFonts w:hint="eastAsia"/>
        </w:rPr>
        <w:t>我不因人的尊荣和财富，和他们今生的安慰而评价他们。</w:t>
      </w:r>
    </w:p>
    <w:p w14:paraId="14106311">
      <w:pPr>
        <w:rPr>
          <w:rFonts w:hint="eastAsia"/>
        </w:rPr>
      </w:pPr>
      <w:r>
        <w:rPr>
          <w:rFonts w:hint="eastAsia"/>
        </w:rPr>
        <w:t>I set that value once upon Christ himself, and judged of him; but now I judge of men and things in a spiritual way, according to what they are in holiness and the world to come.</w:t>
      </w:r>
    </w:p>
    <w:p w14:paraId="24208D98">
      <w:pPr>
        <w:rPr>
          <w:rFonts w:hint="eastAsia"/>
        </w:rPr>
      </w:pPr>
      <w:r>
        <w:rPr>
          <w:rFonts w:hint="eastAsia"/>
        </w:rPr>
        <w:t>我曾如此评价基督自己，并论断祂；但现在我属灵地，按着他们在圣洁和将来的世界中的所是，来判断人和事。</w:t>
      </w:r>
    </w:p>
    <w:p w14:paraId="5E88BA49">
      <w:pPr>
        <w:rPr>
          <w:rFonts w:hint="eastAsia"/>
        </w:rPr>
      </w:pPr>
      <w:r>
        <w:rPr>
          <w:rFonts w:hint="eastAsia"/>
        </w:rPr>
        <w:t>I judge by God's books, and not what they are in men's books or in the world's books.</w:t>
      </w:r>
    </w:p>
    <w:p w14:paraId="0B235CCA">
      <w:pPr>
        <w:rPr>
          <w:rFonts w:hint="eastAsia"/>
        </w:rPr>
      </w:pPr>
      <w:r>
        <w:rPr>
          <w:rFonts w:hint="eastAsia"/>
        </w:rPr>
        <w:t>我按着神的书来判断，而不是按着他们在人的书或世界的书中的所是。</w:t>
      </w:r>
    </w:p>
    <w:p w14:paraId="25EF8F9F">
      <w:pPr>
        <w:rPr>
          <w:rFonts w:hint="eastAsia"/>
        </w:rPr>
      </w:pPr>
      <w:r>
        <w:rPr>
          <w:rFonts w:hint="eastAsia"/>
        </w:rPr>
        <w:t>You see that which caused this was a new creation.</w:t>
      </w:r>
    </w:p>
    <w:p w14:paraId="080ED00C">
      <w:pPr>
        <w:rPr>
          <w:rFonts w:hint="eastAsia"/>
        </w:rPr>
      </w:pPr>
      <w:r>
        <w:rPr>
          <w:rFonts w:hint="eastAsia"/>
        </w:rPr>
        <w:t>你们看，造成这个的是一个新的创造。</w:t>
      </w:r>
    </w:p>
    <w:p w14:paraId="417307E3">
      <w:pPr>
        <w:rPr>
          <w:rFonts w:hint="eastAsia"/>
        </w:rPr>
      </w:pPr>
      <w:r>
        <w:rPr>
          <w:rFonts w:hint="eastAsia"/>
        </w:rPr>
        <w:t>'Old things are passed away; behold, all things are become new.'</w:t>
      </w:r>
    </w:p>
    <w:p w14:paraId="3A5845C2">
      <w:pPr>
        <w:rPr>
          <w:rFonts w:hint="eastAsia"/>
        </w:rPr>
      </w:pPr>
      <w:r>
        <w:rPr>
          <w:rFonts w:hint="eastAsia"/>
        </w:rPr>
        <w:t>‘旧事已过，都变成新的了。’</w:t>
      </w:r>
    </w:p>
    <w:p w14:paraId="1A880D9A">
      <w:pPr>
        <w:rPr>
          <w:rFonts w:hint="eastAsia"/>
        </w:rPr>
      </w:pPr>
    </w:p>
    <w:p w14:paraId="09B2660E">
      <w:pPr>
        <w:rPr>
          <w:rFonts w:hint="eastAsia"/>
        </w:rPr>
      </w:pPr>
      <w:r>
        <w:rPr>
          <w:rFonts w:hint="eastAsia"/>
        </w:rPr>
        <w:t>So that for a man to have true spiritual knowledge, which yet men are apt in their thoughts to slight, and think to be the least of all things to be wrought, it must have no less power than what went to the creation, it must have the exceeding greatness of the power of God to go to it.—So much for the first particular, the work on the understanding.</w:t>
      </w:r>
    </w:p>
    <w:p w14:paraId="4B62D681">
      <w:pPr>
        <w:rPr>
          <w:rFonts w:hint="eastAsia"/>
        </w:rPr>
      </w:pPr>
      <w:r>
        <w:rPr>
          <w:rFonts w:hint="eastAsia"/>
        </w:rPr>
        <w:t>所以一个人要拥有真实的属灵知识，虽然人常在他们的思想中轻视，并以为是所有要被作成的事中最小的，它必须有不少于创造所需的能力，必须有神能力的浩大去行。——关于第一个具体事项，在悟性上的工作，就到这里。</w:t>
      </w:r>
    </w:p>
    <w:p w14:paraId="2A2A7EDC">
      <w:pPr>
        <w:rPr>
          <w:rFonts w:hint="eastAsia"/>
        </w:rPr>
      </w:pPr>
      <w:r>
        <w:rPr>
          <w:rFonts w:hint="eastAsia"/>
        </w:rPr>
        <w:t>Now then, secondly, when this new creature is wrought,—that is, when a man hath a new eye given him,—there must be another creation before a man will know anything actually, before he will see it.</w:t>
      </w:r>
    </w:p>
    <w:p w14:paraId="1E6CE319">
      <w:pPr>
        <w:rPr>
          <w:rFonts w:hint="eastAsia"/>
        </w:rPr>
      </w:pPr>
      <w:r>
        <w:rPr>
          <w:rFonts w:hint="eastAsia"/>
        </w:rPr>
        <w:t>那么现在，其次，当这个新造的人被作成——即，当一个人被赐予一个新的眼睛——在一个人能实际知道任何事，在祂能看见之前，必须有另一个创造。</w:t>
      </w:r>
    </w:p>
    <w:p w14:paraId="7C4E7A5E">
      <w:pPr>
        <w:rPr>
          <w:rFonts w:hint="eastAsia"/>
        </w:rPr>
      </w:pPr>
      <w:r>
        <w:rPr>
          <w:rFonts w:hint="eastAsia"/>
        </w:rPr>
        <w:t>This new creation, this new understanding gives him a new eye, a capacity indeed which a natural man hath not; the other is blind, he hath an eye.</w:t>
      </w:r>
    </w:p>
    <w:p w14:paraId="26E205C5">
      <w:pPr>
        <w:rPr>
          <w:rFonts w:hint="eastAsia"/>
        </w:rPr>
      </w:pPr>
      <w:r>
        <w:rPr>
          <w:rFonts w:hint="eastAsia"/>
        </w:rPr>
        <w:t>这个新的创造，这个新的悟性赐给祂一个新的眼睛，确实是一个属血气的人所没有的能力；另一个是瞎眼的，祂有一个眼睛。</w:t>
      </w:r>
    </w:p>
    <w:p w14:paraId="063A53FF">
      <w:pPr>
        <w:rPr>
          <w:rFonts w:hint="eastAsia"/>
        </w:rPr>
      </w:pPr>
      <w:r>
        <w:rPr>
          <w:rFonts w:hint="eastAsia"/>
        </w:rPr>
        <w:t>But still his eye will not help him to see; this new understanding will not see, except God doth somewhat more, it will not see aright and spiritually.</w:t>
      </w:r>
    </w:p>
    <w:p w14:paraId="099DE1A2">
      <w:pPr>
        <w:rPr>
          <w:rFonts w:hint="eastAsia"/>
        </w:rPr>
      </w:pPr>
      <w:r>
        <w:rPr>
          <w:rFonts w:hint="eastAsia"/>
        </w:rPr>
        <w:t>但祂的眼睛仍不能帮助祂看见；这个新的悟性将看不见，除非神做更多的事，它不能正确地、属灵地看见。</w:t>
      </w:r>
    </w:p>
    <w:p w14:paraId="79895E8C">
      <w:pPr>
        <w:rPr>
          <w:rFonts w:hint="eastAsia"/>
        </w:rPr>
      </w:pPr>
      <w:r>
        <w:rPr>
          <w:rFonts w:hint="eastAsia"/>
        </w:rPr>
        <w:t>You will ask, what is it that is further required?</w:t>
      </w:r>
    </w:p>
    <w:p w14:paraId="472597EF">
      <w:pPr>
        <w:rPr>
          <w:rFonts w:hint="eastAsia"/>
        </w:rPr>
      </w:pPr>
      <w:r>
        <w:rPr>
          <w:rFonts w:hint="eastAsia"/>
        </w:rPr>
        <w:t>你们会问，还需要什么？</w:t>
      </w:r>
    </w:p>
    <w:p w14:paraId="16A47EB3">
      <w:pPr>
        <w:rPr>
          <w:rFonts w:hint="eastAsia"/>
        </w:rPr>
      </w:pPr>
    </w:p>
    <w:p w14:paraId="3A767855">
      <w:pPr>
        <w:rPr>
          <w:rFonts w:hint="eastAsia"/>
        </w:rPr>
      </w:pPr>
      <w:r>
        <w:rPr>
          <w:rFonts w:hint="eastAsia"/>
        </w:rPr>
        <w:t>As great a thing as the former.</w:t>
      </w:r>
    </w:p>
    <w:p w14:paraId="01B9814F">
      <w:pPr>
        <w:rPr>
          <w:rFonts w:hint="eastAsia"/>
        </w:rPr>
      </w:pPr>
      <w:r>
        <w:rPr>
          <w:rFonts w:hint="eastAsia"/>
        </w:rPr>
        <w:t>与前者同样伟大的事。</w:t>
      </w:r>
    </w:p>
    <w:p w14:paraId="4B31164B">
      <w:pPr>
        <w:rPr>
          <w:rFonts w:hint="eastAsia"/>
        </w:rPr>
      </w:pPr>
      <w:r>
        <w:rPr>
          <w:rFonts w:hint="eastAsia"/>
        </w:rPr>
        <w:t>It is this: it is for the Holy Ghost to create in your understandings a new image of things, a new species or representation of things, such as never any carnal man in this world had; and this must go to spiritual knowledge, or you will never know things aright; you all come easily by it, but this power goeth to work it.</w:t>
      </w:r>
    </w:p>
    <w:p w14:paraId="260BFF14">
      <w:pPr>
        <w:rPr>
          <w:rFonts w:hint="eastAsia"/>
        </w:rPr>
      </w:pPr>
      <w:r>
        <w:rPr>
          <w:rFonts w:hint="eastAsia"/>
        </w:rPr>
        <w:t>是这个：是圣灵在你们的悟性中创造一个事物的新形象，一个新的species（拉丁文，意为形象）或事物的代表，是世上任何属肉体的人从未有过的；这必须进入属灵的知识，否则你们永不能正确地认识事物；你们都轻易地得着它，但这个能力去作成它。</w:t>
      </w:r>
    </w:p>
    <w:p w14:paraId="524707A0">
      <w:pPr>
        <w:rPr>
          <w:rFonts w:hint="eastAsia"/>
        </w:rPr>
      </w:pPr>
      <w:r>
        <w:rPr>
          <w:rFonts w:hint="eastAsia"/>
        </w:rPr>
        <w:t>It is the point in hand.</w:t>
      </w:r>
    </w:p>
    <w:p w14:paraId="33CC014F">
      <w:pPr>
        <w:rPr>
          <w:rFonts w:hint="eastAsia"/>
        </w:rPr>
      </w:pPr>
      <w:r>
        <w:rPr>
          <w:rFonts w:hint="eastAsia"/>
        </w:rPr>
        <w:t>是手头的问题。</w:t>
      </w:r>
    </w:p>
    <w:p w14:paraId="709D065D">
      <w:pPr>
        <w:rPr>
          <w:rFonts w:hint="eastAsia"/>
        </w:rPr>
      </w:pPr>
      <w:r>
        <w:rPr>
          <w:rFonts w:hint="eastAsia"/>
        </w:rPr>
        <w:t>You shall find, too, that an act of faith is expressed by an act of sight: 'He that seeth the Son, and believeth on him,' that is the expression of Christ, John 6:40.</w:t>
      </w:r>
    </w:p>
    <w:p w14:paraId="669C86EF">
      <w:pPr>
        <w:rPr>
          <w:rFonts w:hint="eastAsia"/>
        </w:rPr>
      </w:pPr>
      <w:r>
        <w:rPr>
          <w:rFonts w:hint="eastAsia"/>
        </w:rPr>
        <w:t>你们也会发现，一个信的行动是用一个看的行动来表达的：‘凡看见子就信的人’，那是基督的表达，约翰福音6:40。</w:t>
      </w:r>
    </w:p>
    <w:p w14:paraId="0AE8A280">
      <w:pPr>
        <w:rPr>
          <w:rFonts w:hint="eastAsia"/>
        </w:rPr>
      </w:pPr>
      <w:r>
        <w:rPr>
          <w:rFonts w:hint="eastAsia"/>
        </w:rPr>
        <w:t>There is such a sight of God and of Christ, by the understanding of a man renewed, when he doth know them, when his mind works upon them spiritually,—there is such a sight wrought in his mind of them as all the men in the world have not, nor are any way capable of.</w:t>
      </w:r>
    </w:p>
    <w:p w14:paraId="71228ED5">
      <w:pPr>
        <w:rPr>
          <w:rFonts w:hint="eastAsia"/>
        </w:rPr>
      </w:pPr>
      <w:r>
        <w:rPr>
          <w:rFonts w:hint="eastAsia"/>
        </w:rPr>
        <w:t>当一个更新的悟性认识神和基督时，当祂的心思属灵地作用于他们时，在祂的心思里作成一个对他们的看见，是世上所有的人都没有，也无论如何不能有的。</w:t>
      </w:r>
    </w:p>
    <w:p w14:paraId="5E43F9DE">
      <w:pPr>
        <w:rPr>
          <w:rFonts w:hint="eastAsia"/>
        </w:rPr>
      </w:pPr>
      <w:r>
        <w:rPr>
          <w:rFonts w:hint="eastAsia"/>
        </w:rPr>
        <w:t>If all the angels in heaven—mark what I say—should go and describe God and Christ upon their own knowledge, and all their excellences; they saw Christ upon earth, they see him now he is heaven; and if a man should go and quicken up his understanding and natural parts, yea, and have the utmost assistance of the Holy Ghost, so as not to renew his understanding; all these will but raise up a shadow of Christ, in comparison of what a godly man hath of him in his heart.</w:t>
      </w:r>
    </w:p>
    <w:p w14:paraId="270903A1">
      <w:pPr>
        <w:rPr>
          <w:rFonts w:hint="eastAsia"/>
        </w:rPr>
      </w:pPr>
      <w:r>
        <w:rPr>
          <w:rFonts w:hint="eastAsia"/>
        </w:rPr>
        <w:t>如果天上所有的天使——请注意我所说的——都去按着他们自己的知识，和他们所有的卓越，来描述神和基督；他们曾在地上看见基督，他们现在看见祂在天上；如果一个人要去激发祂的悟性和天然部分，是的，并有圣灵极致的协助，以致不更新祂的悟性；所有这些都不过是竖起一个基督的影子，与一个敬虔的人在祂心里所拥有的相比。</w:t>
      </w:r>
    </w:p>
    <w:p w14:paraId="3ACE2E1A">
      <w:pPr>
        <w:rPr>
          <w:rFonts w:hint="eastAsia"/>
        </w:rPr>
      </w:pPr>
      <w:r>
        <w:rPr>
          <w:rFonts w:hint="eastAsia"/>
        </w:rPr>
        <w:t>It will be but a φαινόμενον, it will be but as we call a false sun.</w:t>
      </w:r>
    </w:p>
    <w:p w14:paraId="6707C628">
      <w:pPr>
        <w:rPr>
          <w:rFonts w:hint="eastAsia"/>
        </w:rPr>
      </w:pPr>
      <w:r>
        <w:rPr>
          <w:rFonts w:hint="eastAsia"/>
        </w:rPr>
        <w:t>不过是一个φαινόμενον（phainomenon，希腊文，意为现象），不过是我们所说的假太阳。</w:t>
      </w:r>
    </w:p>
    <w:p w14:paraId="7E98DD2F">
      <w:pPr>
        <w:rPr>
          <w:rFonts w:hint="eastAsia"/>
        </w:rPr>
      </w:pPr>
      <w:r>
        <w:rPr>
          <w:rFonts w:hint="eastAsia"/>
        </w:rPr>
        <w:t>You know there are sometimes more suns than one appear in the clouds; look what that is in comparison of the true sun, such will all that knowledge be that a man hath that is merely a natural man.</w:t>
      </w:r>
    </w:p>
    <w:p w14:paraId="598F6D25">
      <w:pPr>
        <w:rPr>
          <w:rFonts w:hint="eastAsia"/>
        </w:rPr>
      </w:pPr>
      <w:r>
        <w:rPr>
          <w:rFonts w:hint="eastAsia"/>
        </w:rPr>
        <w:t>你们知道有时云中出现不止一个太阳；那与真太阳相比如何，一个纯属属血气的人所拥有的所有知识也将如何。</w:t>
      </w:r>
    </w:p>
    <w:p w14:paraId="07B25E14">
      <w:pPr>
        <w:rPr>
          <w:rFonts w:hint="eastAsia"/>
        </w:rPr>
      </w:pPr>
      <w:r>
        <w:rPr>
          <w:rFonts w:hint="eastAsia"/>
        </w:rPr>
        <w:t>Take a man in nature, raised never so high, all his knowledge is but a false Sun of righteousness in comparison of what a godly man seeth; because the Holy Ghost createth in him, stampeth upon his mind another manner of image and representation of him, than he doth in the heart of the most enlightened men in the world.</w:t>
      </w:r>
    </w:p>
    <w:p w14:paraId="591DCECE">
      <w:pPr>
        <w:rPr>
          <w:rFonts w:hint="eastAsia"/>
        </w:rPr>
      </w:pPr>
      <w:r>
        <w:rPr>
          <w:rFonts w:hint="eastAsia"/>
        </w:rPr>
        <w:t>取一个在本性中的人，无论被提升得多高，祂所有的知识都不过是一个虚假的公义之日，与一个敬虔的人所看见的相比；因为圣灵在祂里面创造，在祂的心思里印上一个不同方式的祂的形象和代表，比祂在世上最蒙光照的人心里所做的更甚。</w:t>
      </w:r>
    </w:p>
    <w:p w14:paraId="0EB18899">
      <w:pPr>
        <w:rPr>
          <w:rFonts w:hint="eastAsia"/>
        </w:rPr>
      </w:pPr>
    </w:p>
    <w:p w14:paraId="57A5D68D">
      <w:pPr>
        <w:rPr>
          <w:rFonts w:hint="eastAsia"/>
        </w:rPr>
      </w:pPr>
      <w:r>
        <w:rPr>
          <w:rFonts w:hint="eastAsia"/>
        </w:rPr>
        <w:t>To open this unto you a little.</w:t>
      </w:r>
    </w:p>
    <w:p w14:paraId="0D005121">
      <w:pPr>
        <w:rPr>
          <w:rFonts w:hint="eastAsia"/>
        </w:rPr>
      </w:pPr>
      <w:r>
        <w:rPr>
          <w:rFonts w:hint="eastAsia"/>
        </w:rPr>
        <w:t>稍微向你们阐明这一点。</w:t>
      </w:r>
    </w:p>
    <w:p w14:paraId="25FCEBD3">
      <w:pPr>
        <w:rPr>
          <w:rFonts w:hint="eastAsia"/>
        </w:rPr>
      </w:pPr>
      <w:r>
        <w:rPr>
          <w:rFonts w:hint="eastAsia"/>
        </w:rPr>
        <w:t>I told you even now of raising up a false sun, and seeing the true sun; they are like you know, but they are mighty vast, wide, different things.</w:t>
      </w:r>
    </w:p>
    <w:p w14:paraId="18C56602">
      <w:pPr>
        <w:rPr>
          <w:rFonts w:hint="eastAsia"/>
        </w:rPr>
      </w:pPr>
      <w:r>
        <w:rPr>
          <w:rFonts w:hint="eastAsia"/>
        </w:rPr>
        <w:t>我刚才对你们说了竖起一个假太阳，和看见真太阳；你们知道它们相似，但它们是巨大、宽广、不同的事物。</w:t>
      </w:r>
    </w:p>
    <w:p w14:paraId="0F28655C">
      <w:pPr>
        <w:rPr>
          <w:rFonts w:hint="eastAsia"/>
        </w:rPr>
      </w:pPr>
      <w:r>
        <w:rPr>
          <w:rFonts w:hint="eastAsia"/>
        </w:rPr>
        <w:t>Saith the Apostle, Eph. 4:21, when he exhorteth them to put off the old man, and to put on the new: 'If so be,' saith he, ver. 20, 'that ye have heard him, and have been taught by him, as the truth is in Jesus: that ye put off concerning the former conversation the old man,' &amp;c.</w:t>
      </w:r>
    </w:p>
    <w:p w14:paraId="4DB5EB19">
      <w:pPr>
        <w:rPr>
          <w:rFonts w:hint="eastAsia"/>
        </w:rPr>
      </w:pPr>
      <w:r>
        <w:rPr>
          <w:rFonts w:hint="eastAsia"/>
        </w:rPr>
        <w:t>使徒在以弗所书4:21，当祂劝勉他们脱去旧人，穿上新人时说：‘如果你们听过祂的道，领了祂的教，学了祂的真理：就要脱去你们从前行为上的旧人’等等。</w:t>
      </w:r>
    </w:p>
    <w:p w14:paraId="4955F797">
      <w:pPr>
        <w:rPr>
          <w:rFonts w:hint="eastAsia"/>
        </w:rPr>
      </w:pPr>
      <w:r>
        <w:rPr>
          <w:rFonts w:hint="eastAsia"/>
        </w:rPr>
        <w:t>These words, 'If so be ye have heard him, and have been taught by him, as the truth is in Jesus,' are a correction of himself in what he said before.</w:t>
      </w:r>
    </w:p>
    <w:p w14:paraId="0A3AC651">
      <w:pPr>
        <w:rPr>
          <w:rFonts w:hint="eastAsia"/>
        </w:rPr>
      </w:pPr>
      <w:r>
        <w:rPr>
          <w:rFonts w:hint="eastAsia"/>
        </w:rPr>
        <w:t>‘如果你们听过祂的道，领了祂的教，学了祂的真理’这些话，是祂对自己先前所说的话的一个纠正。</w:t>
      </w:r>
    </w:p>
    <w:p w14:paraId="0791E9F7">
      <w:pPr>
        <w:rPr>
          <w:rFonts w:hint="eastAsia"/>
        </w:rPr>
      </w:pPr>
      <w:r>
        <w:rPr>
          <w:rFonts w:hint="eastAsia"/>
        </w:rPr>
        <w:t>All Christians, saith he, are taught not to walk as the Gentiles walk; 'Ye have not so learned Christ;' but yet, because many Christians do learn Christ, and know Christ, and yet do otherwise, he correcteth himself,—'If so be,' saith he, 'ye have heard, and have been taught by him, as the truth is in Jesus.'</w:t>
      </w:r>
    </w:p>
    <w:p w14:paraId="1A9E96F2">
      <w:pPr>
        <w:rPr>
          <w:rFonts w:hint="eastAsia"/>
        </w:rPr>
      </w:pPr>
      <w:r>
        <w:rPr>
          <w:rFonts w:hint="eastAsia"/>
        </w:rPr>
        <w:t>祂说，所有基督徒都被教导不要像外邦人那样行；‘你们学了基督，却不是这样；’但又因为许多基督徒学了基督，认识基督，却行别样的事，祂就纠正自己——祂说：‘如果你们听过祂的道，领了祂的教，学了祂的真理。’</w:t>
      </w:r>
    </w:p>
    <w:p w14:paraId="641DAD53">
      <w:pPr>
        <w:rPr>
          <w:rFonts w:hint="eastAsia"/>
        </w:rPr>
      </w:pPr>
      <w:r>
        <w:rPr>
          <w:rFonts w:hint="eastAsia"/>
        </w:rPr>
        <w:t>If you have seen him in truth, saith he, if you have seen the true Jesus as he is in himself, if you have seen spiritual Jesus spiritually; then, saith he, it will have this fruit upon you, that ye will put off the old man, and put on the new; it is impossible it should be otherwise.</w:t>
      </w:r>
    </w:p>
    <w:p w14:paraId="47FEFD12">
      <w:pPr>
        <w:rPr>
          <w:rFonts w:hint="eastAsia"/>
        </w:rPr>
      </w:pPr>
      <w:r>
        <w:rPr>
          <w:rFonts w:hint="eastAsia"/>
        </w:rPr>
        <w:t>祂说，如果你们在真理中看见了祂，如果你们看见了真正的耶稣，如祂自己所是，如果你们属灵地看见了属灵的耶稣；那么，祂说，它将在你们身上结出这个果子，即你们要脱去旧人，穿上新人；不可能有别的结果。</w:t>
      </w:r>
    </w:p>
    <w:p w14:paraId="3629766B">
      <w:pPr>
        <w:rPr>
          <w:rFonts w:hint="eastAsia"/>
        </w:rPr>
      </w:pPr>
    </w:p>
    <w:p w14:paraId="36FE5119">
      <w:pPr>
        <w:rPr>
          <w:rFonts w:hint="eastAsia"/>
        </w:rPr>
      </w:pPr>
      <w:r>
        <w:rPr>
          <w:rFonts w:hint="eastAsia"/>
        </w:rPr>
        <w:t>The thing I gather from hence is this: the Apostle, you see, distinguisheth the knowledge of Christians; all have learned Christ in the outward learning of him; but there is, saith he, a learning of him in the mind, 'as the truth is in Jesus.'</w:t>
      </w:r>
    </w:p>
    <w:p w14:paraId="27EBFB1E">
      <w:pPr>
        <w:rPr>
          <w:rFonts w:hint="eastAsia"/>
        </w:rPr>
      </w:pPr>
      <w:r>
        <w:rPr>
          <w:rFonts w:hint="eastAsia"/>
        </w:rPr>
        <w:t>我从此得出的结论是这个：你们看，使徒区分了基督徒的知识；所有人都学了基督，在祂外在的学习上；但祂说，有一种在心思里学习祂，‘如同真理在耶稣里’。</w:t>
      </w:r>
    </w:p>
    <w:p w14:paraId="3CA62071">
      <w:pPr>
        <w:rPr>
          <w:rFonts w:hint="eastAsia"/>
        </w:rPr>
      </w:pPr>
      <w:r>
        <w:rPr>
          <w:rFonts w:hint="eastAsia"/>
        </w:rPr>
        <w:t>There is a false knowledge, a knowledge of a false Jesus, but of an appearance of him, a shadow of him, which all carnal men that live under the preaching of the gospel have; but if you have seen Jesus in truth, this followeth upon it, you will put off the old man, and put on the new.</w:t>
      </w:r>
    </w:p>
    <w:p w14:paraId="08AFBEA0">
      <w:pPr>
        <w:rPr>
          <w:rFonts w:hint="eastAsia"/>
        </w:rPr>
      </w:pPr>
      <w:r>
        <w:rPr>
          <w:rFonts w:hint="eastAsia"/>
        </w:rPr>
        <w:t>有一种虚假的知识，一个虚假的耶稣的知识，不过是祂的一个显现，一个祂的影子，是所有活在福音传讲下的属肉体的人所拥有的；但如果你们在真理中看见了耶稣，这个就随之而来，你们要脱去旧人，穿上新人。</w:t>
      </w:r>
    </w:p>
    <w:p w14:paraId="4164B163">
      <w:pPr>
        <w:rPr>
          <w:rFonts w:hint="eastAsia"/>
        </w:rPr>
      </w:pPr>
      <w:r>
        <w:rPr>
          <w:rFonts w:hint="eastAsia"/>
        </w:rPr>
        <w:t>So that from hence it is evident that there is such a knowledge of Christ, which a man is taught, and hath wrought in his heart by the Holy Ghost, such an image and representation of him which is in truth, and in comparison of which other knowledge is a false knowledge.</w:t>
      </w:r>
    </w:p>
    <w:p w14:paraId="20090431">
      <w:pPr>
        <w:rPr>
          <w:rFonts w:hint="eastAsia"/>
        </w:rPr>
      </w:pPr>
      <w:r>
        <w:rPr>
          <w:rFonts w:hint="eastAsia"/>
        </w:rPr>
        <w:t>所以从此可见，有这样一种基督的知识，是一个人被教导，并在祂心里被圣灵作成的，这样一种祂的形象和代表，是在真理中的，与之相比，别的知识是虚假的知识。</w:t>
      </w:r>
    </w:p>
    <w:p w14:paraId="27F177CE">
      <w:pPr>
        <w:rPr>
          <w:rFonts w:hint="eastAsia"/>
        </w:rPr>
      </w:pPr>
    </w:p>
    <w:p w14:paraId="3765B846">
      <w:pPr>
        <w:rPr>
          <w:rFonts w:hint="eastAsia"/>
        </w:rPr>
      </w:pPr>
      <w:r>
        <w:rPr>
          <w:rFonts w:hint="eastAsia"/>
        </w:rPr>
        <w:t>My brethren, shall I shew you the difference wherein this lieth?</w:t>
      </w:r>
    </w:p>
    <w:p w14:paraId="30B5AFC2">
      <w:pPr>
        <w:rPr>
          <w:rFonts w:hint="eastAsia"/>
        </w:rPr>
      </w:pPr>
      <w:r>
        <w:rPr>
          <w:rFonts w:hint="eastAsia"/>
        </w:rPr>
        <w:t>我的弟兄们，我将向你们显明这其中的区别吗？</w:t>
      </w:r>
    </w:p>
    <w:p w14:paraId="6BAE6C5D">
      <w:pPr>
        <w:rPr>
          <w:rFonts w:hint="eastAsia"/>
        </w:rPr>
      </w:pPr>
      <w:r>
        <w:rPr>
          <w:rFonts w:hint="eastAsia"/>
        </w:rPr>
        <w:t>All the world yieldeth that the difference of men's knowledges ariseth from the different image or picture of things, if you will so call it, which the mind takes in.</w:t>
      </w:r>
    </w:p>
    <w:p w14:paraId="64DAC06A">
      <w:pPr>
        <w:rPr>
          <w:rFonts w:hint="eastAsia"/>
        </w:rPr>
      </w:pPr>
      <w:r>
        <w:rPr>
          <w:rFonts w:hint="eastAsia"/>
        </w:rPr>
        <w:t>全世界都承认，人的知识的区别，来自心思所领受的不同的形象或事物的图画，如果你们愿意如此称之。</w:t>
      </w:r>
    </w:p>
    <w:p w14:paraId="17F10CE7">
      <w:pPr>
        <w:rPr>
          <w:rFonts w:hint="eastAsia"/>
        </w:rPr>
      </w:pPr>
      <w:r>
        <w:rPr>
          <w:rFonts w:hint="eastAsia"/>
        </w:rPr>
        <w:t>That you will easily grant.</w:t>
      </w:r>
    </w:p>
    <w:p w14:paraId="6902C7B3">
      <w:pPr>
        <w:rPr>
          <w:rFonts w:hint="eastAsia"/>
        </w:rPr>
      </w:pPr>
      <w:r>
        <w:rPr>
          <w:rFonts w:hint="eastAsia"/>
        </w:rPr>
        <w:t>那你们会轻易地承认。</w:t>
      </w:r>
    </w:p>
    <w:p w14:paraId="3C4B9E40">
      <w:pPr>
        <w:rPr>
          <w:rFonts w:hint="eastAsia"/>
        </w:rPr>
      </w:pPr>
      <w:r>
        <w:rPr>
          <w:rFonts w:hint="eastAsia"/>
        </w:rPr>
        <w:t>If you take two men, and the one sees the picture of a man, and the other sees the man himself he that hath seen the man himself hath such a knowledge of him as he that hath seen but the picture hath not, nor cannot have, except he see the man himself.</w:t>
      </w:r>
    </w:p>
    <w:p w14:paraId="0E1AF8E0">
      <w:pPr>
        <w:rPr>
          <w:rFonts w:hint="eastAsia"/>
        </w:rPr>
      </w:pPr>
      <w:r>
        <w:rPr>
          <w:rFonts w:hint="eastAsia"/>
        </w:rPr>
        <w:t>如果你们取两个人，一个看见一个人的图画，另一个看见那人自己，那看见那人自己的，对祂有一种知识，是那只看见图画的所没有，也不能有的，除非祂看见那人自己。</w:t>
      </w:r>
    </w:p>
    <w:p w14:paraId="33D61C65">
      <w:pPr>
        <w:rPr>
          <w:rFonts w:hint="eastAsia"/>
        </w:rPr>
      </w:pPr>
      <w:r>
        <w:rPr>
          <w:rFonts w:hint="eastAsia"/>
        </w:rPr>
        <w:t>Why? Because there is a different image begotten in the mind and fancy of him that hath seen the man, and him that hath only seen the picture.</w:t>
      </w:r>
    </w:p>
    <w:p w14:paraId="41F1F432">
      <w:pPr>
        <w:rPr>
          <w:rFonts w:hint="eastAsia"/>
        </w:rPr>
      </w:pPr>
      <w:r>
        <w:rPr>
          <w:rFonts w:hint="eastAsia"/>
        </w:rPr>
        <w:t>为什么？因为在看见那人的人，和只看见图画的人的心思和想象中，生出不同的形象。</w:t>
      </w:r>
    </w:p>
    <w:p w14:paraId="6067A437">
      <w:pPr>
        <w:rPr>
          <w:rFonts w:hint="eastAsia"/>
        </w:rPr>
      </w:pPr>
      <w:r>
        <w:rPr>
          <w:rFonts w:hint="eastAsia"/>
        </w:rPr>
        <w:t>Hence ariseth different knowledges.</w:t>
      </w:r>
    </w:p>
    <w:p w14:paraId="5DB672E7">
      <w:pPr>
        <w:rPr>
          <w:rFonts w:hint="eastAsia"/>
        </w:rPr>
      </w:pPr>
      <w:r>
        <w:rPr>
          <w:rFonts w:hint="eastAsia"/>
        </w:rPr>
        <w:t>因此产生不同的知识。</w:t>
      </w:r>
    </w:p>
    <w:p w14:paraId="11CF30A8">
      <w:pPr>
        <w:rPr>
          <w:rFonts w:hint="eastAsia"/>
        </w:rPr>
      </w:pPr>
    </w:p>
    <w:p w14:paraId="7570F080">
      <w:pPr>
        <w:rPr>
          <w:rFonts w:hint="eastAsia"/>
        </w:rPr>
      </w:pPr>
      <w:r>
        <w:rPr>
          <w:rFonts w:hint="eastAsia"/>
        </w:rPr>
        <w:t>Here then is the thing I infer: that the Holy Ghost, when he reneweth the understanding of a man, doth beget in him by his almighty power another representation of Christ and of God, and of all spiritual things in their spiritual nature; whereas other men have but the pictures of them, they do not know them as the truth is in Jesus, as I said even now.</w:t>
      </w:r>
    </w:p>
    <w:p w14:paraId="5007FF28">
      <w:pPr>
        <w:rPr>
          <w:rFonts w:hint="eastAsia"/>
        </w:rPr>
      </w:pPr>
      <w:r>
        <w:rPr>
          <w:rFonts w:hint="eastAsia"/>
        </w:rPr>
        <w:t>那么这里是我所推论的事：圣灵，当祂更新一个人的悟性时，借着祂的全能，在祂里面生出另一个基督和神，和所有属灵的事物在其属灵本性中的代表；而别的人不过有它们的图画，他们不认识它们，如同真理在耶稣里，如我刚才所说。</w:t>
      </w:r>
    </w:p>
    <w:p w14:paraId="674FC5CC">
      <w:pPr>
        <w:rPr>
          <w:rFonts w:hint="eastAsia"/>
        </w:rPr>
      </w:pPr>
      <w:r>
        <w:rPr>
          <w:rFonts w:hint="eastAsia"/>
        </w:rPr>
        <w:t>All knowledge is either per species acceptas à rebus, when we take the images off from the things themselves; as when we see a man himself, or when I take the image of him at second-hand from something that representeth him.</w:t>
      </w:r>
    </w:p>
    <w:p w14:paraId="12AA670D">
      <w:pPr>
        <w:rPr>
          <w:rFonts w:hint="eastAsia"/>
        </w:rPr>
      </w:pPr>
      <w:r>
        <w:rPr>
          <w:rFonts w:hint="eastAsia"/>
        </w:rPr>
        <w:t>所有知识或per species acceptas à rebus（拉丁文，意为借着从事物接受的形象），当我们从事物本身取下形象时；如当我们看见一个人自己，或当我从某个代表祂的东西间接地取祂的形象时。</w:t>
      </w:r>
    </w:p>
    <w:p w14:paraId="3CDA8CA6">
      <w:pPr>
        <w:rPr>
          <w:rFonts w:hint="eastAsia"/>
        </w:rPr>
      </w:pPr>
      <w:r>
        <w:rPr>
          <w:rFonts w:hint="eastAsia"/>
        </w:rPr>
        <w:t>Now herein lieth the difference of the knowledge of a godly man and others, that the Holy Ghost createth proprias species, a proper likeness and representation of spiritual things, of God and Christ; whereas all men else know him at second-hand, they hear of him, and have been taught by him, but not as the truth is in Jesus.</w:t>
      </w:r>
    </w:p>
    <w:p w14:paraId="1B37B6FA">
      <w:pPr>
        <w:rPr>
          <w:rFonts w:hint="eastAsia"/>
        </w:rPr>
      </w:pPr>
      <w:r>
        <w:rPr>
          <w:rFonts w:hint="eastAsia"/>
        </w:rPr>
        <w:t>现在，一个敬虔的人和其他人的知识的区别在于此，即圣灵创造proprias species（拉丁文，意为专有的形象），一个属灵的事物，神和基督的专有 likeness 和代表；而所有别的人都间接地认识祂，他们听见祂，并被祂教导，但不是如同真理在耶稣里。</w:t>
      </w:r>
    </w:p>
    <w:p w14:paraId="68A1DF30">
      <w:pPr>
        <w:rPr>
          <w:rFonts w:hint="eastAsia"/>
        </w:rPr>
      </w:pPr>
    </w:p>
    <w:p w14:paraId="7E2D3497">
      <w:pPr>
        <w:rPr>
          <w:rFonts w:hint="eastAsia"/>
        </w:rPr>
      </w:pPr>
      <w:r>
        <w:rPr>
          <w:rFonts w:hint="eastAsia"/>
        </w:rPr>
        <w:t>Hence is that phrase of the Apostle in 1 Cor. 2:9.</w:t>
      </w:r>
    </w:p>
    <w:p w14:paraId="67C2F07E">
      <w:pPr>
        <w:rPr>
          <w:rFonts w:hint="eastAsia"/>
        </w:rPr>
      </w:pPr>
      <w:r>
        <w:rPr>
          <w:rFonts w:hint="eastAsia"/>
        </w:rPr>
        <w:t>因此使徒在哥林多前书2:9有那个说法。</w:t>
      </w:r>
    </w:p>
    <w:p w14:paraId="4BF09256">
      <w:pPr>
        <w:rPr>
          <w:rFonts w:hint="eastAsia"/>
        </w:rPr>
      </w:pPr>
      <w:r>
        <w:rPr>
          <w:rFonts w:hint="eastAsia"/>
        </w:rPr>
        <w:t>I take it, that which I am now handling openeth that phrase, and is pertinent to the meaning of it.</w:t>
      </w:r>
    </w:p>
    <w:p w14:paraId="50981A16">
      <w:pPr>
        <w:rPr>
          <w:rFonts w:hint="eastAsia"/>
        </w:rPr>
      </w:pPr>
      <w:r>
        <w:rPr>
          <w:rFonts w:hint="eastAsia"/>
        </w:rPr>
        <w:t>我认为，我现在所处理的，阐明了那个说法，并与它的意思相关。</w:t>
      </w:r>
    </w:p>
    <w:p w14:paraId="0BB48908">
      <w:pPr>
        <w:rPr>
          <w:rFonts w:hint="eastAsia"/>
        </w:rPr>
      </w:pPr>
      <w:r>
        <w:rPr>
          <w:rFonts w:hint="eastAsia"/>
        </w:rPr>
        <w:t>Saith he, 'Eye hath not seen, nor ear heard, neither hath it entered into the heart of man'—that is, a natural man—'to conceive the things which God hath prepared for them that love him; but God hath revealed them unto us by his Spirit.'</w:t>
      </w:r>
    </w:p>
    <w:p w14:paraId="752DD68F">
      <w:pPr>
        <w:rPr>
          <w:rFonts w:hint="eastAsia"/>
        </w:rPr>
      </w:pPr>
      <w:r>
        <w:rPr>
          <w:rFonts w:hint="eastAsia"/>
        </w:rPr>
        <w:t>祂说：‘眼睛未曾看见，耳朵未曾听见，人心也未曾想到的’——即，一个属血气的人——‘就是神为爱祂的人所预备的；只有神藉着圣灵向我们显明了。’</w:t>
      </w:r>
    </w:p>
    <w:p w14:paraId="6A113065">
      <w:pPr>
        <w:rPr>
          <w:rFonts w:hint="eastAsia"/>
        </w:rPr>
      </w:pPr>
      <w:r>
        <w:rPr>
          <w:rFonts w:hint="eastAsia"/>
        </w:rPr>
        <w:t>I plainly take the meaning to be this.</w:t>
      </w:r>
    </w:p>
    <w:p w14:paraId="3F3B8735">
      <w:pPr>
        <w:rPr>
          <w:rFonts w:hint="eastAsia"/>
        </w:rPr>
      </w:pPr>
      <w:r>
        <w:rPr>
          <w:rFonts w:hint="eastAsia"/>
        </w:rPr>
        <w:t>我清楚地理解意思是这个。</w:t>
      </w:r>
    </w:p>
    <w:p w14:paraId="0683770F">
      <w:pPr>
        <w:rPr>
          <w:rFonts w:hint="eastAsia"/>
        </w:rPr>
      </w:pPr>
      <w:r>
        <w:rPr>
          <w:rFonts w:hint="eastAsia"/>
        </w:rPr>
        <w:t>There are such revelations, so the Apostle here calleth them, such images, such representations of spiritual things begotten in a godly man's heart, as never entered into the heart of any carnal man in the world, and that is the reason why he cannot know them.</w:t>
      </w:r>
    </w:p>
    <w:p w14:paraId="3CECAC73">
      <w:pPr>
        <w:rPr>
          <w:rFonts w:hint="eastAsia"/>
        </w:rPr>
      </w:pPr>
      <w:r>
        <w:rPr>
          <w:rFonts w:hint="eastAsia"/>
        </w:rPr>
        <w:t>有这样的启示，使徒在此处如此称呼它们，这样的形象，这样的属灵事物的代表，在一个敬虔的人心里生出，是世上任何属肉体的人心里从未进入过的，那也是为何祂不能知道它们的原因。</w:t>
      </w:r>
    </w:p>
    <w:p w14:paraId="4A6E7D3E">
      <w:pPr>
        <w:rPr>
          <w:rFonts w:hint="eastAsia"/>
        </w:rPr>
      </w:pPr>
      <w:r>
        <w:rPr>
          <w:rFonts w:hint="eastAsia"/>
        </w:rPr>
        <w:t>Now Jesus Christ, you know, is absent; 'in whom, though we have not seen,' saith he, 'we believe;' he is in heaven.</w:t>
      </w:r>
    </w:p>
    <w:p w14:paraId="2F6BACDA">
      <w:pPr>
        <w:rPr>
          <w:rFonts w:hint="eastAsia"/>
        </w:rPr>
      </w:pPr>
      <w:r>
        <w:rPr>
          <w:rFonts w:hint="eastAsia"/>
        </w:rPr>
        <w:t>现在，你们知道，耶稣基督不在场；祂说：‘你们虽然没有见过祂，却是信祂；’祂在天上。</w:t>
      </w:r>
    </w:p>
    <w:p w14:paraId="20ABEE03">
      <w:pPr>
        <w:rPr>
          <w:rFonts w:hint="eastAsia"/>
        </w:rPr>
      </w:pPr>
      <w:r>
        <w:rPr>
          <w:rFonts w:hint="eastAsia"/>
        </w:rPr>
        <w:t>And God is absent; he is a thing not seen: you hear his word and see his works; but beyond all these, the Holy Ghost begetteth in your minds an image of God and Christ, makes him real to you, makes him subsist; makes God that is absent, present, Christ that is absent, present.</w:t>
      </w:r>
    </w:p>
    <w:p w14:paraId="76789694">
      <w:pPr>
        <w:rPr>
          <w:rFonts w:hint="eastAsia"/>
        </w:rPr>
      </w:pPr>
      <w:r>
        <w:rPr>
          <w:rFonts w:hint="eastAsia"/>
        </w:rPr>
        <w:t>神也不在场；祂是一个不见的事物：你们听祂的话，看祂的作为；但超越所有这些，圣灵在你们的心思里生出神和基督的形象，使祂对你们成为真实的，使祂存在；使那不在场的神，临在，那不在场的基督，临在。</w:t>
      </w:r>
    </w:p>
    <w:p w14:paraId="49634F8D">
      <w:pPr>
        <w:rPr>
          <w:rFonts w:hint="eastAsia"/>
        </w:rPr>
      </w:pPr>
      <w:r>
        <w:rPr>
          <w:rFonts w:hint="eastAsia"/>
        </w:rPr>
        <w:t>Therefore it is called a sight, so the Scripture expresseth it.</w:t>
      </w:r>
    </w:p>
    <w:p w14:paraId="00DFCF2C">
      <w:pPr>
        <w:rPr>
          <w:rFonts w:hint="eastAsia"/>
        </w:rPr>
      </w:pPr>
      <w:r>
        <w:rPr>
          <w:rFonts w:hint="eastAsia"/>
        </w:rPr>
        <w:t>因此它被称为一个看见，圣经如此表达。</w:t>
      </w:r>
    </w:p>
    <w:p w14:paraId="0DDB69E9">
      <w:pPr>
        <w:rPr>
          <w:rFonts w:hint="eastAsia"/>
        </w:rPr>
      </w:pPr>
      <w:r>
        <w:rPr>
          <w:rFonts w:hint="eastAsia"/>
        </w:rPr>
        <w:t>'He that seeth the Son, and believeth on him;' therefore, Heb. 11:1, where there is a description of faith, he calleth it 'the substance of things hoped for;' they have a substantial image of the things begotten in them.</w:t>
      </w:r>
    </w:p>
    <w:p w14:paraId="2E07EC72">
      <w:pPr>
        <w:rPr>
          <w:rFonts w:hint="eastAsia"/>
        </w:rPr>
      </w:pPr>
      <w:r>
        <w:rPr>
          <w:rFonts w:hint="eastAsia"/>
        </w:rPr>
        <w:t>‘凡看见子就信的人；’因此，希伯来书11:1，那里有一个信的描述，祂称之为‘所望之事的实底；’他们在他们里面生出事物的一个实质的形象。</w:t>
      </w:r>
    </w:p>
    <w:p w14:paraId="3A4A5950">
      <w:pPr>
        <w:rPr>
          <w:rFonts w:hint="eastAsia"/>
        </w:rPr>
      </w:pPr>
      <w:r>
        <w:rPr>
          <w:rFonts w:hint="eastAsia"/>
        </w:rPr>
        <w:t>It is not a mere notion.</w:t>
      </w:r>
    </w:p>
    <w:p w14:paraId="7D7662BE">
      <w:pPr>
        <w:rPr>
          <w:rFonts w:hint="eastAsia"/>
        </w:rPr>
      </w:pPr>
      <w:r>
        <w:rPr>
          <w:rFonts w:hint="eastAsia"/>
        </w:rPr>
        <w:t>不是一个纯粹的概念。</w:t>
      </w:r>
    </w:p>
    <w:p w14:paraId="6A815381">
      <w:pPr>
        <w:rPr>
          <w:rFonts w:hint="eastAsia"/>
        </w:rPr>
      </w:pPr>
    </w:p>
    <w:p w14:paraId="27483FC8">
      <w:pPr>
        <w:rPr>
          <w:rFonts w:hint="eastAsia"/>
        </w:rPr>
      </w:pPr>
      <w:r>
        <w:rPr>
          <w:rFonts w:hint="eastAsia"/>
        </w:rPr>
        <w:t>Now, my brethren, this is the highest art, the greatest power— consider what I say—to beget a real and substantial notion and image of God, and of Christ, and of any spiritual thing, in the mind and heart of a believer, and is more than to create a world.</w:t>
      </w:r>
    </w:p>
    <w:p w14:paraId="13E1FC04">
      <w:pPr>
        <w:rPr>
          <w:rFonts w:hint="eastAsia"/>
        </w:rPr>
      </w:pPr>
      <w:r>
        <w:rPr>
          <w:rFonts w:hint="eastAsia"/>
        </w:rPr>
        <w:t>现在，我的弟兄们，这是最高的技艺，最大的能力——思想我所说的——在一个信徒的心思和心里，生出一个真实的、实质的概念和形象，关于神，和基督，和任何属灵的事物，并且超过创造一个世界。</w:t>
      </w:r>
    </w:p>
    <w:p w14:paraId="639622FE">
      <w:pPr>
        <w:rPr>
          <w:rFonts w:hint="eastAsia"/>
        </w:rPr>
      </w:pPr>
      <w:r>
        <w:rPr>
          <w:rFonts w:hint="eastAsia"/>
        </w:rPr>
        <w:t>Why? The excellency of any creature lies in this, in its ability to represent God to a man; therein lay the excellency of the creation at first, that it declareth God and his glory, and sheweth forth his handiwork, as the Psalmist saith.</w:t>
      </w:r>
    </w:p>
    <w:p w14:paraId="2321F3EB">
      <w:pPr>
        <w:rPr>
          <w:rFonts w:hint="eastAsia"/>
        </w:rPr>
      </w:pPr>
      <w:r>
        <w:rPr>
          <w:rFonts w:hint="eastAsia"/>
        </w:rPr>
        <w:t>为什么？任何受造物的卓越在于此，在于它能向一个人代表神；起初创造的卓越就在于此，即它宣扬神和祂的荣耀，显出祂的手工，如诗人所说。</w:t>
      </w:r>
    </w:p>
    <w:p w14:paraId="337B07B2">
      <w:pPr>
        <w:rPr>
          <w:rFonts w:hint="eastAsia"/>
        </w:rPr>
      </w:pPr>
    </w:p>
    <w:p w14:paraId="0E796B91">
      <w:pPr>
        <w:rPr>
          <w:rFonts w:hint="eastAsia"/>
        </w:rPr>
      </w:pPr>
      <w:r>
        <w:rPr>
          <w:rFonts w:hint="eastAsia"/>
        </w:rPr>
        <w:t>Now the image that the Holy Ghost begetteth in a man's heart of himself of, God and Christ, and of all spiritual things, doth more lively represent God to a man than all the Scripture, simply, or than all the works of God, yea, than it was done to Adam.</w:t>
      </w:r>
    </w:p>
    <w:p w14:paraId="7654714D">
      <w:pPr>
        <w:rPr>
          <w:rFonts w:hint="eastAsia"/>
        </w:rPr>
      </w:pPr>
      <w:r>
        <w:rPr>
          <w:rFonts w:hint="eastAsia"/>
        </w:rPr>
        <w:t>现在，圣灵在一个人的心里生出的关于祂自己，神和基督，和所有属灵事物的形象，比所有圣经，单单地，或比所有神的作为，是的，比它对亚当所做的，更活泼地向一个人代表神。</w:t>
      </w:r>
    </w:p>
    <w:p w14:paraId="56EE2615">
      <w:pPr>
        <w:rPr>
          <w:rFonts w:hint="eastAsia"/>
        </w:rPr>
      </w:pPr>
      <w:r>
        <w:rPr>
          <w:rFonts w:hint="eastAsia"/>
        </w:rPr>
        <w:t>For, saith he, 'the eye hath not seen, neither hath the ear heard, nor hath it entered into the heart of man from the beginning of the world,' (so it is in Isa. 64:4,) no, not into the heart of Adam himself.</w:t>
      </w:r>
    </w:p>
    <w:p w14:paraId="4D2B4415">
      <w:pPr>
        <w:rPr>
          <w:rFonts w:hint="eastAsia"/>
        </w:rPr>
      </w:pPr>
      <w:r>
        <w:rPr>
          <w:rFonts w:hint="eastAsia"/>
        </w:rPr>
        <w:t>因为，祂说：‘从古以来，人未曾看见，未曾听见，未曾心里想到的，’（以赛亚书64:4如此说，）不，甚至亚当自己心里也没有。</w:t>
      </w:r>
    </w:p>
    <w:p w14:paraId="54E86D99">
      <w:pPr>
        <w:rPr>
          <w:rFonts w:hint="eastAsia"/>
        </w:rPr>
      </w:pPr>
    </w:p>
    <w:p w14:paraId="426ADABA">
      <w:pPr>
        <w:rPr>
          <w:rFonts w:hint="eastAsia"/>
        </w:rPr>
      </w:pPr>
      <w:r>
        <w:rPr>
          <w:rFonts w:hint="eastAsia"/>
        </w:rPr>
        <w:t>This all divines acknowledge, that faith is a knowledge of God in se, not of God by his works at second-hand, but a knowledge of God in himself, as when you know the sun by a beam of himself; and this is the knowledge that the Holy Ghost works, and therefore there is required as much to it and more, than to create a world.</w:t>
      </w:r>
    </w:p>
    <w:p w14:paraId="3035E5F4">
      <w:pPr>
        <w:rPr>
          <w:rFonts w:hint="eastAsia"/>
        </w:rPr>
      </w:pPr>
      <w:r>
        <w:rPr>
          <w:rFonts w:hint="eastAsia"/>
        </w:rPr>
        <w:t>所有神学家都承认，信是一个对神in se（拉丁文，意为本身）的认识，不是借着祂的作为间接地认识神，而是对神本身的认识，如同你们借着太阳自己的光束认识太阳；这就是圣灵所作的知识，因此所需与创造一个世界一样多，甚至更多。</w:t>
      </w:r>
    </w:p>
    <w:p w14:paraId="27FCD1AF">
      <w:pPr>
        <w:rPr>
          <w:rFonts w:hint="eastAsia"/>
        </w:rPr>
      </w:pPr>
      <w:r>
        <w:rPr>
          <w:rFonts w:hint="eastAsia"/>
        </w:rPr>
        <w:t>To give you a scripture for this, and that pertinent and proper to the thing in hand.</w:t>
      </w:r>
    </w:p>
    <w:p w14:paraId="28C46BD1">
      <w:pPr>
        <w:rPr>
          <w:rFonts w:hint="eastAsia"/>
        </w:rPr>
      </w:pPr>
      <w:r>
        <w:rPr>
          <w:rFonts w:hint="eastAsia"/>
        </w:rPr>
        <w:t>为给你们一处经文，并且与手头的事相关且恰当。</w:t>
      </w:r>
    </w:p>
    <w:p w14:paraId="31E0FD1D">
      <w:pPr>
        <w:rPr>
          <w:rFonts w:hint="eastAsia"/>
        </w:rPr>
      </w:pPr>
      <w:r>
        <w:rPr>
          <w:rFonts w:hint="eastAsia"/>
        </w:rPr>
        <w:t>It is in 2 Cor. 4:6.</w:t>
      </w:r>
    </w:p>
    <w:p w14:paraId="17B868E0">
      <w:pPr>
        <w:rPr>
          <w:rFonts w:hint="eastAsia"/>
        </w:rPr>
      </w:pPr>
      <w:r>
        <w:rPr>
          <w:rFonts w:hint="eastAsia"/>
        </w:rPr>
        <w:t>是在哥林多后书4:6。</w:t>
      </w:r>
    </w:p>
    <w:p w14:paraId="17FF5BF5">
      <w:pPr>
        <w:rPr>
          <w:rFonts w:hint="eastAsia"/>
        </w:rPr>
      </w:pPr>
      <w:r>
        <w:rPr>
          <w:rFonts w:hint="eastAsia"/>
        </w:rPr>
        <w:t>The Apostle there compareth the spiritual knowledge which was in his own heart, and which by his ministry the Holy Ghost had begotten in the heart of others, he compareth the very knowledge of it to no less than the creating light out of darkness at first.</w:t>
      </w:r>
    </w:p>
    <w:p w14:paraId="3175DB75">
      <w:pPr>
        <w:rPr>
          <w:rFonts w:hint="eastAsia"/>
        </w:rPr>
      </w:pPr>
      <w:r>
        <w:rPr>
          <w:rFonts w:hint="eastAsia"/>
        </w:rPr>
        <w:t>使徒在那里将祂自己心里，和借着祂的职事，圣灵在别人心里生出的属灵知识，将那知识本身比作不少于起初从黑暗中创造光。</w:t>
      </w:r>
    </w:p>
    <w:p w14:paraId="039991D5">
      <w:pPr>
        <w:rPr>
          <w:rFonts w:hint="eastAsia"/>
        </w:rPr>
      </w:pPr>
      <w:r>
        <w:rPr>
          <w:rFonts w:hint="eastAsia"/>
        </w:rPr>
        <w:t>Read the scripture: 'For God,' saith he, 'who commanded the light to shine out of darkness, hath shined in our hearts, to give the light of the knowledge of the glory of God in the face of Jesus Christ.'</w:t>
      </w:r>
    </w:p>
    <w:p w14:paraId="71630723">
      <w:pPr>
        <w:rPr>
          <w:rFonts w:hint="eastAsia"/>
        </w:rPr>
      </w:pPr>
      <w:r>
        <w:rPr>
          <w:rFonts w:hint="eastAsia"/>
        </w:rPr>
        <w:t>请读经文：祂说：‘那吩咐光从黑暗里照出来的神，已经照在我们心里，叫我们得知神荣耀的光显在耶稣基督的面上。’</w:t>
      </w:r>
    </w:p>
    <w:p w14:paraId="23B95325">
      <w:pPr>
        <w:rPr>
          <w:rFonts w:hint="eastAsia"/>
        </w:rPr>
      </w:pPr>
      <w:r>
        <w:rPr>
          <w:rFonts w:hint="eastAsia"/>
        </w:rPr>
        <w:t>He compareth, I say, the knowledge which God wrought in his own heart being converted, and which by his means, being an apostle, was begotten in the heart of others, to that great work of creating light out of darkness.</w:t>
      </w:r>
    </w:p>
    <w:p w14:paraId="69591568">
      <w:pPr>
        <w:rPr>
          <w:rFonts w:hint="eastAsia"/>
        </w:rPr>
      </w:pPr>
      <w:r>
        <w:rPr>
          <w:rFonts w:hint="eastAsia"/>
        </w:rPr>
        <w:t>我说，祂将神在祂自己心里作成的知识，祂归信时，和借着祂，作为一个使徒，在别人心里生出的，比作那从黑暗中创造光的伟大工作。</w:t>
      </w:r>
    </w:p>
    <w:p w14:paraId="0E907075">
      <w:pPr>
        <w:rPr>
          <w:rFonts w:hint="eastAsia"/>
        </w:rPr>
      </w:pPr>
      <w:r>
        <w:rPr>
          <w:rFonts w:hint="eastAsia"/>
        </w:rPr>
        <w:t>Saith he, the God, the same God that commanded light to shine out of darkness, the same God hath caused us to have the knowledge of God; and, mark it, why doth he add, 'in the face of Jesus Christ?'</w:t>
      </w:r>
    </w:p>
    <w:p w14:paraId="00AD2CF3">
      <w:pPr>
        <w:rPr>
          <w:rFonts w:hint="eastAsia"/>
        </w:rPr>
      </w:pPr>
      <w:r>
        <w:rPr>
          <w:rFonts w:hint="eastAsia"/>
        </w:rPr>
        <w:t>祂说，那神，那吩咐光从黑暗里照出来的同样的神，同样的神已使我们拥有对神的认识；并且，请注意，祂为何加上，‘显在耶稣基督的面上’？</w:t>
      </w:r>
    </w:p>
    <w:p w14:paraId="02A1EBEC">
      <w:pPr>
        <w:rPr>
          <w:rFonts w:hint="eastAsia"/>
        </w:rPr>
      </w:pPr>
      <w:r>
        <w:rPr>
          <w:rFonts w:hint="eastAsia"/>
        </w:rPr>
        <w:t>The word in the original is, 'in the person of Jesus Christ,' ἐν τῷ προσώπῳ.</w:t>
      </w:r>
    </w:p>
    <w:p w14:paraId="4536D99B">
      <w:pPr>
        <w:rPr>
          <w:rFonts w:hint="eastAsia"/>
        </w:rPr>
      </w:pPr>
      <w:r>
        <w:rPr>
          <w:rFonts w:hint="eastAsia"/>
        </w:rPr>
        <w:t>原文中的词是，‘显在耶稣基督的位格中’，ἐν τῷ προσώπῳ（en tō prosōpō，希腊文）。</w:t>
      </w:r>
    </w:p>
    <w:p w14:paraId="2CDCE79A">
      <w:pPr>
        <w:rPr>
          <w:rFonts w:hint="eastAsia"/>
        </w:rPr>
      </w:pPr>
      <w:r>
        <w:rPr>
          <w:rFonts w:hint="eastAsia"/>
        </w:rPr>
        <w:t>It is a personal knowledge, it is a real knowledge of God; that knowledge I have described all this while, it is not a notional knowledge, it is the knowledge of his person brought down into our hearts by the Holy Ghost, which is an artifice that transcendeth the power of any creature; it is peculiar to the Holy Ghost to give a subsistence of Christ to a man's soul.</w:t>
      </w:r>
    </w:p>
    <w:p w14:paraId="2CD00AD2">
      <w:pPr>
        <w:rPr>
          <w:rFonts w:hint="eastAsia"/>
        </w:rPr>
      </w:pPr>
      <w:r>
        <w:rPr>
          <w:rFonts w:hint="eastAsia"/>
        </w:rPr>
        <w:t>是个人性的知识，是真实的对神的认识；我这一直描述的知识，不是概念性的知识，是祂的位格的知识，被圣灵带入我们的心里，那是一个超越任何受造物能力的技艺；将基督的一个存在赐给一个人的灵魂，是圣灵所独有的。</w:t>
      </w:r>
    </w:p>
    <w:p w14:paraId="22B7D37F">
      <w:pPr>
        <w:rPr>
          <w:rFonts w:hint="eastAsia"/>
        </w:rPr>
      </w:pPr>
    </w:p>
    <w:p w14:paraId="162BDBCC">
      <w:pPr>
        <w:rPr>
          <w:rFonts w:hint="eastAsia"/>
        </w:rPr>
      </w:pPr>
      <w:r>
        <w:rPr>
          <w:rFonts w:hint="eastAsia"/>
        </w:rPr>
        <w:t>And that the Apostle speaks here of a mighty power that works this knowledge is evident in the next words; for going on in the next verse, he saith, 'We have this treasure in earthen vessels.'</w:t>
      </w:r>
    </w:p>
    <w:p w14:paraId="727C7FE3">
      <w:pPr>
        <w:rPr>
          <w:rFonts w:hint="eastAsia"/>
        </w:rPr>
      </w:pPr>
      <w:r>
        <w:rPr>
          <w:rFonts w:hint="eastAsia"/>
        </w:rPr>
        <w:t>并且使徒在此处讲到一个浩大的能力作工这知识，从接下来的话中清楚可见；因为在下一节继续，祂说：‘我们有这宝贝放在瓦器里。’</w:t>
      </w:r>
    </w:p>
    <w:p w14:paraId="462DD217">
      <w:pPr>
        <w:rPr>
          <w:rFonts w:hint="eastAsia"/>
        </w:rPr>
      </w:pPr>
      <w:r>
        <w:rPr>
          <w:rFonts w:hint="eastAsia"/>
        </w:rPr>
        <w:t>That we should have such a knowledge in us, and be able to convey it to others, it is a treasure indeed this gift, and it is in earthen vesssels.</w:t>
      </w:r>
    </w:p>
    <w:p w14:paraId="3A513895">
      <w:pPr>
        <w:rPr>
          <w:rFonts w:hint="eastAsia"/>
        </w:rPr>
      </w:pPr>
      <w:r>
        <w:rPr>
          <w:rFonts w:hint="eastAsia"/>
        </w:rPr>
        <w:t>我们里面应有这样的知识，并能将其传给别人，这恩赐确实是一个宝贝，并且是在瓦器里。</w:t>
      </w:r>
    </w:p>
    <w:p w14:paraId="22095940">
      <w:pPr>
        <w:rPr>
          <w:rFonts w:hint="eastAsia"/>
        </w:rPr>
      </w:pPr>
      <w:r>
        <w:rPr>
          <w:rFonts w:hint="eastAsia"/>
        </w:rPr>
        <w:t>To what end?</w:t>
      </w:r>
    </w:p>
    <w:p w14:paraId="253F76C2">
      <w:pPr>
        <w:rPr>
          <w:rFonts w:hint="eastAsia"/>
        </w:rPr>
      </w:pPr>
      <w:r>
        <w:rPr>
          <w:rFonts w:hint="eastAsia"/>
        </w:rPr>
        <w:t>为了什么目的？</w:t>
      </w:r>
    </w:p>
    <w:p w14:paraId="79B12A8C">
      <w:pPr>
        <w:rPr>
          <w:rFonts w:hint="eastAsia"/>
        </w:rPr>
      </w:pPr>
      <w:r>
        <w:rPr>
          <w:rFonts w:hint="eastAsia"/>
        </w:rPr>
        <w:t>'That the excellency of power'—hyperbole—'that the greatness of the power may be of God,' may be ascribed to him that thus createth by an almighty power the light of the knowledge of the person of Christ in the heart of a man.</w:t>
      </w:r>
    </w:p>
    <w:p w14:paraId="402E9AE8">
      <w:pPr>
        <w:rPr>
          <w:rFonts w:hint="eastAsia"/>
        </w:rPr>
      </w:pPr>
      <w:r>
        <w:rPr>
          <w:rFonts w:hint="eastAsia"/>
        </w:rPr>
        <w:t>‘要显明这莫大的能力’——夸张——‘是出于神’，可以归于那如此借着全能的能力，在一个人的心里创造基督位格认识之光的那位。</w:t>
      </w:r>
    </w:p>
    <w:p w14:paraId="58B796AB">
      <w:pPr>
        <w:rPr>
          <w:rFonts w:hint="eastAsia"/>
        </w:rPr>
      </w:pPr>
    </w:p>
    <w:p w14:paraId="07860AA0">
      <w:pPr>
        <w:rPr>
          <w:rFonts w:hint="eastAsia"/>
        </w:rPr>
      </w:pPr>
      <w:r>
        <w:rPr>
          <w:rFonts w:hint="eastAsia"/>
        </w:rPr>
        <w:t>So that now you see, that the working of knowledge,—I do not tell you of all the great difficulties, for to draw a man to believe in Christ, and to lay hold on Christ, and to love Christ, all which require the same power; but I speak simply of spiritual knowledge, to believe the things themselves in a true, real, substantial manner,—this is from an almighty power.</w:t>
      </w:r>
    </w:p>
    <w:p w14:paraId="4B32240D">
      <w:pPr>
        <w:rPr>
          <w:rFonts w:hint="eastAsia"/>
        </w:rPr>
      </w:pPr>
      <w:r>
        <w:rPr>
          <w:rFonts w:hint="eastAsia"/>
        </w:rPr>
        <w:t>所以现在你们看，那作工的知识——我不是告诉你们所有的巨大困难，因为吸引一个人相信基督，抓住基督，和爱基督，都需要同样的能力；我单讲属灵的知识，真实、实在、实质地相信事物本身——这是出于全能的能力。</w:t>
      </w:r>
    </w:p>
    <w:p w14:paraId="6697D45C">
      <w:pPr>
        <w:rPr>
          <w:rFonts w:hint="eastAsia"/>
        </w:rPr>
      </w:pPr>
      <w:r>
        <w:rPr>
          <w:rFonts w:hint="eastAsia"/>
        </w:rPr>
        <w:t>'That ye may know,' saith he, 'what is the exceeding greatness of his power to us-ward, who believe, according to the working of his mighty power.'</w:t>
      </w:r>
    </w:p>
    <w:p w14:paraId="3A4F475D">
      <w:pPr>
        <w:rPr>
          <w:rFonts w:hint="eastAsia"/>
        </w:rPr>
      </w:pPr>
      <w:r>
        <w:rPr>
          <w:rFonts w:hint="eastAsia"/>
        </w:rPr>
        <w:t>祂说：‘使你们可以知道，祂向我们这信的人所显的能力是何等浩大，照着祂大能的运行。’</w:t>
      </w:r>
    </w:p>
    <w:p w14:paraId="02F85679">
      <w:pPr>
        <w:rPr>
          <w:rFonts w:hint="eastAsia"/>
        </w:rPr>
      </w:pPr>
      <w:r>
        <w:rPr>
          <w:rFonts w:hint="eastAsia"/>
        </w:rPr>
        <w:t>To work faith in the very understanding of a man, all this is required.—So much now for the first part: that to believe, to have spiritual knowledge wrought in a man, requireth exceeding greatness of power.</w:t>
      </w:r>
    </w:p>
    <w:p w14:paraId="6488D483">
      <w:pPr>
        <w:rPr>
          <w:rFonts w:hint="eastAsia"/>
        </w:rPr>
      </w:pPr>
      <w:r>
        <w:rPr>
          <w:rFonts w:hint="eastAsia"/>
        </w:rPr>
        <w:t>在一个人的悟性中作工生出信，所有这些都是必需的。——现在关于第一部分：即相信，在一个人的里面作成属灵的知识，需要浩大的能力，就到这里。</w:t>
      </w:r>
    </w:p>
    <w:p w14:paraId="0F40E6B1">
      <w:pPr>
        <w:rPr>
          <w:rFonts w:hint="eastAsia"/>
        </w:rPr>
      </w:pPr>
      <w:r>
        <w:rPr>
          <w:rFonts w:hint="eastAsia"/>
        </w:rPr>
        <w:t>I could not have made this plain under less time than what I have now spent upon it, and faith, you see, is in the text; for it is to us-ward who believe; I have therefore a little larger insisted upon it.</w:t>
      </w:r>
    </w:p>
    <w:p w14:paraId="3F47FB55">
      <w:pPr>
        <w:rPr>
          <w:rFonts w:hint="eastAsia"/>
        </w:rPr>
      </w:pPr>
      <w:r>
        <w:rPr>
          <w:rFonts w:hint="eastAsia"/>
        </w:rPr>
        <w:t>我不能用比我现在所花费的更少的时间来阐明这一点，你们看，信在经文中；因为是向我们这信的人；因此我稍微更详细地坚持了这一点。</w:t>
      </w:r>
    </w:p>
    <w:p w14:paraId="37976224">
      <w:pPr>
        <w:rPr>
          <w:rFonts w:hint="eastAsia"/>
        </w:rPr>
      </w:pPr>
    </w:p>
    <w:p w14:paraId="16E8DABB">
      <w:pPr>
        <w:rPr>
          <w:rFonts w:hint="eastAsia"/>
        </w:rPr>
      </w:pPr>
      <w:r>
        <w:rPr>
          <w:rFonts w:hint="eastAsia"/>
        </w:rPr>
        <w:t>I come now, in the second place, to the will of a man; I will be brief in it; and that which is put in there too it requireth an exceeding greatness of power to make that holy, to make a man conformable to the things he knoweth.</w:t>
      </w:r>
    </w:p>
    <w:p w14:paraId="48DF55D6">
      <w:pPr>
        <w:rPr>
          <w:rFonts w:hint="eastAsia"/>
        </w:rPr>
      </w:pPr>
      <w:r>
        <w:rPr>
          <w:rFonts w:hint="eastAsia"/>
        </w:rPr>
        <w:t>现在，其次，我来到一个人的意志；我将简要地讲；并且那被放入那里的，也需要浩大的能力来使其圣洁，使一个人与祂所知道的事物相符。</w:t>
      </w:r>
    </w:p>
    <w:p w14:paraId="5B5331BB">
      <w:pPr>
        <w:rPr>
          <w:rFonts w:hint="eastAsia"/>
        </w:rPr>
      </w:pPr>
      <w:r>
        <w:rPr>
          <w:rFonts w:hint="eastAsia"/>
        </w:rPr>
        <w:t>I will instance but in one thing:—</w:t>
      </w:r>
    </w:p>
    <w:p w14:paraId="79F97301">
      <w:pPr>
        <w:rPr>
          <w:rFonts w:hint="eastAsia"/>
        </w:rPr>
      </w:pPr>
      <w:r>
        <w:rPr>
          <w:rFonts w:hint="eastAsia"/>
        </w:rPr>
        <w:t>我只举一个例子：—</w:t>
      </w:r>
    </w:p>
    <w:p w14:paraId="3706DCA9">
      <w:pPr>
        <w:rPr>
          <w:rFonts w:hint="eastAsia"/>
        </w:rPr>
      </w:pPr>
      <w:r>
        <w:rPr>
          <w:rFonts w:hint="eastAsia"/>
        </w:rPr>
        <w:t>That the will of man should be raised up to aim at God's glory in all that he doth, and to make God the chiefest good, it must be an almighty power that must put this principle into a man's heart, a higher power than simply was in the first creation, to do it as believers are enabled to do it.</w:t>
      </w:r>
    </w:p>
    <w:p w14:paraId="304EE6D8">
      <w:pPr>
        <w:rPr>
          <w:rFonts w:hint="eastAsia"/>
        </w:rPr>
      </w:pPr>
      <w:r>
        <w:rPr>
          <w:rFonts w:hint="eastAsia"/>
        </w:rPr>
        <w:t>一个人的意志要被提升到在祂所行的一切事上都以神的荣耀为目标，并以神为至善，必须有全能的能力将这个原则放入一个人的心里，一个比单纯在第一次创造中更高的能力，来作成如信徒所能作的。</w:t>
      </w:r>
    </w:p>
    <w:p w14:paraId="34ECE72F">
      <w:pPr>
        <w:rPr>
          <w:rFonts w:hint="eastAsia"/>
        </w:rPr>
      </w:pPr>
      <w:r>
        <w:rPr>
          <w:rFonts w:hint="eastAsia"/>
        </w:rPr>
        <w:t>Go, take all creatures that were made by God's almighty power; take men, take beasts; they have nothing of this in them at all, not of holiness to aim at the glory of God; take nature simply considered in itself, as man hath it now, there is no such thing in him, nor in all the creatures besides man; but angels that had it created in them at first after the image of God that created them, indeed they had it, and Adam had it so too.</w:t>
      </w:r>
    </w:p>
    <w:p w14:paraId="7A24A765">
      <w:pPr>
        <w:rPr>
          <w:rFonts w:hint="eastAsia"/>
        </w:rPr>
      </w:pPr>
      <w:r>
        <w:rPr>
          <w:rFonts w:hint="eastAsia"/>
        </w:rPr>
        <w:t>去，取所有被神全能所造的受造物；取人，取野兽；它们里面根本没有这个，没有以神的荣耀为目标的圣洁；取本性，单单就其本身而言，如人现在所拥有的，在祂里面没有这样的事，在除人之外的所有受造物中也没有；但天使，起初在他们里面按着造祂主的形象被造的，确实有它，亚当也如此有。</w:t>
      </w:r>
    </w:p>
    <w:p w14:paraId="45407F43">
      <w:pPr>
        <w:rPr>
          <w:rFonts w:hint="eastAsia"/>
        </w:rPr>
      </w:pPr>
      <w:r>
        <w:rPr>
          <w:rFonts w:hint="eastAsia"/>
        </w:rPr>
        <w:t>To put therefore such a principle as this is into a man, that his spirit shall love God naturally as now he loveth himself, and subordinate himself unto God,—and herein lieth holiness,—my brethren, this is the greatest work in the world.</w:t>
      </w:r>
    </w:p>
    <w:p w14:paraId="5CFCA595">
      <w:pPr>
        <w:rPr>
          <w:rFonts w:hint="eastAsia"/>
        </w:rPr>
      </w:pPr>
      <w:r>
        <w:rPr>
          <w:rFonts w:hint="eastAsia"/>
        </w:rPr>
        <w:t>因此，将这样一个原则放入一个人里面，使祂的灵自然地爱神，如同祂现在爱祂自己，并将祂自己服在神之下——圣洁就在于此——我的弟兄们，这是世上最伟大的工作。</w:t>
      </w:r>
    </w:p>
    <w:p w14:paraId="6E7A2ECE">
      <w:pPr>
        <w:rPr>
          <w:rFonts w:hint="eastAsia"/>
        </w:rPr>
      </w:pPr>
    </w:p>
    <w:p w14:paraId="73A8E9B4">
      <w:pPr>
        <w:rPr>
          <w:rFonts w:hint="eastAsia"/>
        </w:rPr>
      </w:pPr>
      <w:r>
        <w:rPr>
          <w:rFonts w:hint="eastAsia"/>
        </w:rPr>
        <w:t>You may easily know the greatness of the work from the excellency of the thing.</w:t>
      </w:r>
    </w:p>
    <w:p w14:paraId="4FD59FE7">
      <w:pPr>
        <w:rPr>
          <w:rFonts w:hint="eastAsia"/>
        </w:rPr>
      </w:pPr>
      <w:r>
        <w:rPr>
          <w:rFonts w:hint="eastAsia"/>
        </w:rPr>
        <w:t>你们可以轻易地从那事的卓越知道那工作的伟大。</w:t>
      </w:r>
    </w:p>
    <w:p w14:paraId="1112F2E0">
      <w:pPr>
        <w:rPr>
          <w:rFonts w:hint="eastAsia"/>
        </w:rPr>
      </w:pPr>
      <w:r>
        <w:rPr>
          <w:rFonts w:hint="eastAsia"/>
        </w:rPr>
        <w:t>This putteth down all creatures; it makes a man differ from other men, as a man doth from a beast.</w:t>
      </w:r>
    </w:p>
    <w:p w14:paraId="41C2A05E">
      <w:pPr>
        <w:rPr>
          <w:rFonts w:hint="eastAsia"/>
        </w:rPr>
      </w:pPr>
      <w:r>
        <w:rPr>
          <w:rFonts w:hint="eastAsia"/>
        </w:rPr>
        <w:t>这压倒所有受造物；它使一个人与其他人的区别，如同一个人与野兽的区别。</w:t>
      </w:r>
    </w:p>
    <w:p w14:paraId="4A9B6073">
      <w:pPr>
        <w:rPr>
          <w:rFonts w:hint="eastAsia"/>
        </w:rPr>
      </w:pPr>
      <w:r>
        <w:rPr>
          <w:rFonts w:hint="eastAsia"/>
        </w:rPr>
        <w:t>A man hath three lives that he liveth: the life of a plant, the life of a beast, and the life of reason; here is a fourth life, to aim at the glory of God.</w:t>
      </w:r>
    </w:p>
    <w:p w14:paraId="53D8918D">
      <w:pPr>
        <w:rPr>
          <w:rFonts w:hint="eastAsia"/>
        </w:rPr>
      </w:pPr>
      <w:r>
        <w:rPr>
          <w:rFonts w:hint="eastAsia"/>
        </w:rPr>
        <w:t>一个人有三种生命：植物的生命，野兽的生命，和理性的生命；这里有第四种生命，以神的荣耀为目标。</w:t>
      </w:r>
    </w:p>
    <w:p w14:paraId="413861A8">
      <w:pPr>
        <w:rPr>
          <w:rFonts w:hint="eastAsia"/>
        </w:rPr>
      </w:pPr>
      <w:r>
        <w:rPr>
          <w:rFonts w:hint="eastAsia"/>
        </w:rPr>
        <w:t>It is called 'the light of life,' John 8:12.</w:t>
      </w:r>
    </w:p>
    <w:p w14:paraId="42284365">
      <w:pPr>
        <w:rPr>
          <w:rFonts w:hint="eastAsia"/>
        </w:rPr>
      </w:pPr>
      <w:r>
        <w:rPr>
          <w:rFonts w:hint="eastAsia"/>
        </w:rPr>
        <w:t>它被称为‘生命的光’，约翰福音8:12。</w:t>
      </w:r>
    </w:p>
    <w:p w14:paraId="30231BEE">
      <w:pPr>
        <w:rPr>
          <w:rFonts w:hint="eastAsia"/>
        </w:rPr>
      </w:pPr>
    </w:p>
    <w:p w14:paraId="09D2226D">
      <w:pPr>
        <w:rPr>
          <w:rFonts w:hint="eastAsia"/>
        </w:rPr>
      </w:pPr>
      <w:r>
        <w:rPr>
          <w:rFonts w:hint="eastAsia"/>
        </w:rPr>
        <w:t>My brethren, this is bringing in a new form indeed, a new soul indeed, to put this principle into a man's heart; this is transformation indeed.</w:t>
      </w:r>
    </w:p>
    <w:p w14:paraId="084899CB">
      <w:pPr>
        <w:rPr>
          <w:rFonts w:hint="eastAsia"/>
        </w:rPr>
      </w:pPr>
      <w:r>
        <w:rPr>
          <w:rFonts w:hint="eastAsia"/>
        </w:rPr>
        <w:t>我的弟兄们，这确实是带进一个新的形态，一个新灵魂，将这个原则放入一个人的心里；这确实是转变。</w:t>
      </w:r>
    </w:p>
    <w:p w14:paraId="4188361D">
      <w:pPr>
        <w:rPr>
          <w:rFonts w:hint="eastAsia"/>
        </w:rPr>
      </w:pPr>
      <w:r>
        <w:rPr>
          <w:rFonts w:hint="eastAsia"/>
        </w:rPr>
        <w:t>Why? It bringeth a new end into a man's heart; and idem est finis in moralibus, quod forma in naturalibus, and so quod anima nova; that is, what the form is to natural things,—that is, what the soul is unto a man's body,—that is a man's end to his soul when he is converted.</w:t>
      </w:r>
    </w:p>
    <w:p w14:paraId="05CB7195">
      <w:pPr>
        <w:rPr>
          <w:rFonts w:hint="eastAsia"/>
        </w:rPr>
      </w:pPr>
      <w:r>
        <w:rPr>
          <w:rFonts w:hint="eastAsia"/>
        </w:rPr>
        <w:t>为什么？它带进一个新的目的到一个人的心里；并且idem est finis in moralibus, quod forma in naturalibus（拉丁文，意为目的在道德上如同形态在自然上），所以quod anima nova（拉丁文，意为如同一颗新灵魂）；即，形态对自然事物而言是什么——即，灵魂对一个人的身体而言是什么——一个人的目的对祂的灵魂而言是什么，当祂归信时。</w:t>
      </w:r>
    </w:p>
    <w:p w14:paraId="0E2867DD">
      <w:pPr>
        <w:rPr>
          <w:rFonts w:hint="eastAsia"/>
        </w:rPr>
      </w:pPr>
      <w:r>
        <w:rPr>
          <w:rFonts w:hint="eastAsia"/>
        </w:rPr>
        <w:t>It is the best definition I ever heard of conversion, that it is the change of a man's utmost end, and upon that a man's soul is turned to God.</w:t>
      </w:r>
    </w:p>
    <w:p w14:paraId="72B6E209">
      <w:pPr>
        <w:rPr>
          <w:rFonts w:hint="eastAsia"/>
        </w:rPr>
      </w:pPr>
      <w:r>
        <w:rPr>
          <w:rFonts w:hint="eastAsia"/>
        </w:rPr>
        <w:t>这是我听过的最好的归信的定义，即是一个人最终目的的改变，并因此一个人的灵魂转向神。</w:t>
      </w:r>
    </w:p>
    <w:p w14:paraId="1F475D81">
      <w:pPr>
        <w:rPr>
          <w:rFonts w:hint="eastAsia"/>
        </w:rPr>
      </w:pPr>
      <w:r>
        <w:rPr>
          <w:rFonts w:hint="eastAsia"/>
        </w:rPr>
        <w:t>A man was before for himself, and so long as himself is his end, let him have never so many changes, yet still he turneth upon himself.</w:t>
      </w:r>
    </w:p>
    <w:p w14:paraId="6951680A">
      <w:pPr>
        <w:rPr>
          <w:rFonts w:hint="eastAsia"/>
        </w:rPr>
      </w:pPr>
      <w:r>
        <w:rPr>
          <w:rFonts w:hint="eastAsia"/>
        </w:rPr>
        <w:t>一个人先前是为祂自己，只要祂自己是祂的目的，让祂有再多的改变，祂仍转向祂自己。</w:t>
      </w:r>
    </w:p>
    <w:p w14:paraId="6ED990A5">
      <w:pPr>
        <w:rPr>
          <w:rFonts w:hint="eastAsia"/>
        </w:rPr>
      </w:pPr>
      <w:r>
        <w:rPr>
          <w:rFonts w:hint="eastAsia"/>
        </w:rPr>
        <w:t>Now, do but put holiness into him, to aim at God in all things, it changeth the whole man presently; it changeth all his course, all his affections, everything in him.</w:t>
      </w:r>
    </w:p>
    <w:p w14:paraId="1E3406C8">
      <w:pPr>
        <w:rPr>
          <w:rFonts w:hint="eastAsia"/>
        </w:rPr>
      </w:pPr>
      <w:r>
        <w:rPr>
          <w:rFonts w:hint="eastAsia"/>
        </w:rPr>
        <w:t>现在，只要将圣洁放入祂，在凡事上以神为目标，它立刻改变了整个人；它改变了祂所有的进程，祂所有的情感，祂里面的一切。</w:t>
      </w:r>
    </w:p>
    <w:p w14:paraId="63D6897C">
      <w:pPr>
        <w:rPr>
          <w:rFonts w:hint="eastAsia"/>
        </w:rPr>
      </w:pPr>
      <w:r>
        <w:rPr>
          <w:rFonts w:hint="eastAsia"/>
        </w:rPr>
        <w:t>It is a new loadstone, it will make him sail after another compass.</w:t>
      </w:r>
    </w:p>
    <w:p w14:paraId="6EA7881A">
      <w:pPr>
        <w:rPr>
          <w:rFonts w:hint="eastAsia"/>
        </w:rPr>
      </w:pPr>
      <w:r>
        <w:rPr>
          <w:rFonts w:hint="eastAsia"/>
        </w:rPr>
        <w:t>是一个新磁石，它将使祂按另一个罗盘航行。</w:t>
      </w:r>
    </w:p>
    <w:p w14:paraId="178AA4AD">
      <w:pPr>
        <w:rPr>
          <w:rFonts w:hint="eastAsia"/>
        </w:rPr>
      </w:pPr>
      <w:r>
        <w:rPr>
          <w:rFonts w:hint="eastAsia"/>
        </w:rPr>
        <w:t>Now, to work this, to make a man's heart to be for God as he is naturally for himself, it requireth a mighty power of God to do it.</w:t>
      </w:r>
    </w:p>
    <w:p w14:paraId="01B12BFE">
      <w:pPr>
        <w:rPr>
          <w:rFonts w:hint="eastAsia"/>
        </w:rPr>
      </w:pPr>
      <w:r>
        <w:rPr>
          <w:rFonts w:hint="eastAsia"/>
        </w:rPr>
        <w:t>现在，作工这个，使一个人的心为神，如同祂自然为祂自己，需要神浩大的能力来作成。</w:t>
      </w:r>
    </w:p>
    <w:p w14:paraId="38DFEBAA">
      <w:pPr>
        <w:rPr>
          <w:rFonts w:hint="eastAsia"/>
        </w:rPr>
      </w:pPr>
      <w:r>
        <w:rPr>
          <w:rFonts w:hint="eastAsia"/>
        </w:rPr>
        <w:t>Saith the Apostle in 2 Peter 1:3, 'According as his divine power hath given to us all things that pertain to life and godliness.'</w:t>
      </w:r>
    </w:p>
    <w:p w14:paraId="49527713">
      <w:pPr>
        <w:rPr>
          <w:rFonts w:hint="eastAsia"/>
        </w:rPr>
      </w:pPr>
      <w:r>
        <w:rPr>
          <w:rFonts w:hint="eastAsia"/>
        </w:rPr>
        <w:t>使徒在彼得后书1:3说：‘神的神能已将一切关乎生命和虔敬的事赐给我们。’</w:t>
      </w:r>
    </w:p>
    <w:p w14:paraId="29CD8999">
      <w:pPr>
        <w:rPr>
          <w:rFonts w:hint="eastAsia"/>
        </w:rPr>
      </w:pPr>
      <w:r>
        <w:rPr>
          <w:rFonts w:hint="eastAsia"/>
        </w:rPr>
        <w:t>Hast thou any godliness in thy heart? a principle of godliness to aim at God? for that properly is godliness, to set him up.</w:t>
      </w:r>
    </w:p>
    <w:p w14:paraId="42780190">
      <w:pPr>
        <w:rPr>
          <w:rFonts w:hint="eastAsia"/>
        </w:rPr>
      </w:pPr>
      <w:r>
        <w:rPr>
          <w:rFonts w:hint="eastAsia"/>
        </w:rPr>
        <w:t>你心里有任何敬虔吗？一个以神为目标的敬虔的原则？因为那才是真正的敬虔，将祂高举。</w:t>
      </w:r>
    </w:p>
    <w:p w14:paraId="7EFDA946">
      <w:pPr>
        <w:rPr>
          <w:rFonts w:hint="eastAsia"/>
        </w:rPr>
      </w:pPr>
      <w:r>
        <w:rPr>
          <w:rFonts w:hint="eastAsia"/>
        </w:rPr>
        <w:t>It must be a mighty power that must do it; according, saith he, to his divine power; it is a power that only belongeth to God to do this.</w:t>
      </w:r>
    </w:p>
    <w:p w14:paraId="61E7AEFD">
      <w:pPr>
        <w:rPr>
          <w:rFonts w:hint="eastAsia"/>
        </w:rPr>
      </w:pPr>
      <w:r>
        <w:rPr>
          <w:rFonts w:hint="eastAsia"/>
        </w:rPr>
        <w:t>必有浩大的能力来作成；祂说，照着祂的神能；只有神才有的能力来作成这个。</w:t>
      </w:r>
    </w:p>
    <w:p w14:paraId="58DD67D2">
      <w:pPr>
        <w:rPr>
          <w:rFonts w:hint="eastAsia"/>
        </w:rPr>
      </w:pPr>
    </w:p>
    <w:p w14:paraId="4171E614">
      <w:pPr>
        <w:rPr>
          <w:rFonts w:hint="eastAsia"/>
        </w:rPr>
      </w:pPr>
      <w:r>
        <w:rPr>
          <w:rFonts w:hint="eastAsia"/>
        </w:rPr>
        <w:t>Aquinas saith well, elevat hominem, saith he; when a man hath grace to aim at God, it raiseth a man up above all the being and power of nature.</w:t>
      </w:r>
    </w:p>
    <w:p w14:paraId="616E0D11">
      <w:pPr>
        <w:rPr>
          <w:rFonts w:hint="eastAsia"/>
        </w:rPr>
      </w:pPr>
      <w:r>
        <w:rPr>
          <w:rFonts w:hint="eastAsia"/>
        </w:rPr>
        <w:t>阿奎那说得好，elevat hominem（拉丁文，意为祂提升人），祂说；当一个人有恩典以神为目标时，它将一个人提升到超越所有自然的存在和能力之上。</w:t>
      </w:r>
    </w:p>
    <w:p w14:paraId="54ED9C85">
      <w:pPr>
        <w:rPr>
          <w:rFonts w:hint="eastAsia"/>
        </w:rPr>
      </w:pPr>
      <w:r>
        <w:rPr>
          <w:rFonts w:hint="eastAsia"/>
        </w:rPr>
        <w:t>Therefore it is more than all the creation of nature simply considered; it is called, therefore, a 'divine nature.'</w:t>
      </w:r>
    </w:p>
    <w:p w14:paraId="32BE2A4B">
      <w:pPr>
        <w:rPr>
          <w:rFonts w:hint="eastAsia"/>
        </w:rPr>
      </w:pPr>
      <w:r>
        <w:rPr>
          <w:rFonts w:hint="eastAsia"/>
        </w:rPr>
        <w:t>因此它超过所有单单就其本身而言的自然创造；因此它被称为‘神的性情’。</w:t>
      </w:r>
    </w:p>
    <w:p w14:paraId="06957EB8">
      <w:pPr>
        <w:rPr>
          <w:rFonts w:hint="eastAsia"/>
        </w:rPr>
      </w:pPr>
    </w:p>
    <w:p w14:paraId="13DF0728">
      <w:pPr>
        <w:rPr>
          <w:rFonts w:hint="eastAsia"/>
        </w:rPr>
      </w:pPr>
      <w:r>
        <w:rPr>
          <w:rFonts w:hint="eastAsia"/>
        </w:rPr>
        <w:t>My brethren, you may know the great power that goeth to work this from the excellency of it; for the more excellent a thing is in being, certainly the more power goeth to work it.</w:t>
      </w:r>
    </w:p>
    <w:p w14:paraId="119005F0">
      <w:pPr>
        <w:rPr>
          <w:rFonts w:hint="eastAsia"/>
        </w:rPr>
      </w:pPr>
      <w:r>
        <w:rPr>
          <w:rFonts w:hint="eastAsia"/>
        </w:rPr>
        <w:t>我的弟兄们，你们可以从它的卓越知道作工这个所需的大能；因为一件事物在存在上越卓越，可以肯定的是，作工它所需的能力就越大。</w:t>
      </w:r>
    </w:p>
    <w:p w14:paraId="240F9951">
      <w:pPr>
        <w:rPr>
          <w:rFonts w:hint="eastAsia"/>
        </w:rPr>
      </w:pPr>
      <w:r>
        <w:rPr>
          <w:rFonts w:hint="eastAsia"/>
        </w:rPr>
        <w:t>This excelleth all beings, raiseth a man beyond all beings; for it raiseth a man up to live the life of God.</w:t>
      </w:r>
    </w:p>
    <w:p w14:paraId="3CBE69C0">
      <w:pPr>
        <w:rPr>
          <w:rFonts w:hint="eastAsia"/>
        </w:rPr>
      </w:pPr>
      <w:r>
        <w:rPr>
          <w:rFonts w:hint="eastAsia"/>
        </w:rPr>
        <w:t>这超越所有存在，将一个人提升到超越所有存在；因为它将一个人提升到活神的生活。</w:t>
      </w:r>
    </w:p>
    <w:p w14:paraId="14520549">
      <w:pPr>
        <w:rPr>
          <w:rFonts w:hint="eastAsia"/>
        </w:rPr>
      </w:pPr>
      <w:r>
        <w:rPr>
          <w:rFonts w:hint="eastAsia"/>
        </w:rPr>
        <w:t>A man liveth the life of a beast when he liveth in pleasures; of a man, when he liveth in honour and in things the reason is capable of; but all this while he is a stranger to the life of God.</w:t>
      </w:r>
    </w:p>
    <w:p w14:paraId="2C10E5FC">
      <w:pPr>
        <w:rPr>
          <w:rFonts w:hint="eastAsia"/>
        </w:rPr>
      </w:pPr>
      <w:r>
        <w:rPr>
          <w:rFonts w:hint="eastAsia"/>
        </w:rPr>
        <w:t>当一个人活在享乐中时，祂活的是野兽的生活；当祂活在尊荣和理性所能及的事物中时，祂活的是人的生活；但这一切时候，祂都是神生活的陌生人。</w:t>
      </w:r>
    </w:p>
    <w:p w14:paraId="34F24C70">
      <w:pPr>
        <w:rPr>
          <w:rFonts w:hint="eastAsia"/>
        </w:rPr>
      </w:pPr>
      <w:r>
        <w:rPr>
          <w:rFonts w:hint="eastAsia"/>
        </w:rPr>
        <w:t>But to add to the life of a beast the life of reason, and to the life of reason the life of God, you will say that there must be an exceeding greatness of power to do this.</w:t>
      </w:r>
    </w:p>
    <w:p w14:paraId="65DBFFF0">
      <w:pPr>
        <w:rPr>
          <w:rFonts w:hint="eastAsia"/>
        </w:rPr>
      </w:pPr>
      <w:r>
        <w:rPr>
          <w:rFonts w:hint="eastAsia"/>
        </w:rPr>
        <w:t>但将理性的生活加在野兽的生活之上，并将神的生活加在理性的生活之上，你们会说必有浩大的能力来作成这个。</w:t>
      </w:r>
    </w:p>
    <w:p w14:paraId="4584C5E3">
      <w:pPr>
        <w:rPr>
          <w:rFonts w:hint="eastAsia"/>
        </w:rPr>
      </w:pPr>
      <w:r>
        <w:rPr>
          <w:rFonts w:hint="eastAsia"/>
        </w:rPr>
        <w:t>To make a man to aim at God and his glory, is more than to make a man, or beast, or stocks, or stones, or worlds.</w:t>
      </w:r>
    </w:p>
    <w:p w14:paraId="599CC64D">
      <w:pPr>
        <w:rPr>
          <w:rFonts w:hint="eastAsia"/>
        </w:rPr>
      </w:pPr>
      <w:r>
        <w:rPr>
          <w:rFonts w:hint="eastAsia"/>
        </w:rPr>
        <w:t>使一个人以神和祂的荣耀为目标，超过造一个人，或野兽，或木头，或石头，或世界。</w:t>
      </w:r>
    </w:p>
    <w:p w14:paraId="7188ABC1">
      <w:pPr>
        <w:rPr>
          <w:rFonts w:hint="eastAsia"/>
        </w:rPr>
      </w:pPr>
      <w:r>
        <w:rPr>
          <w:rFonts w:hint="eastAsia"/>
        </w:rPr>
        <w:t>Saith the apostle James, chap. 1:17, 18, 'Every good gift and every perfect gift is from above, and cometh down from the Father of lights.'</w:t>
      </w:r>
    </w:p>
    <w:p w14:paraId="16A3FC96">
      <w:pPr>
        <w:rPr>
          <w:rFonts w:hint="eastAsia"/>
        </w:rPr>
      </w:pPr>
      <w:r>
        <w:rPr>
          <w:rFonts w:hint="eastAsia"/>
        </w:rPr>
        <w:t>使徒雅各在第1章17, 18节说：‘各样美善的恩赐和各样全备的赏赐都是从上头来的，从众光之父那里降下来的。’</w:t>
      </w:r>
    </w:p>
    <w:p w14:paraId="01092338">
      <w:pPr>
        <w:rPr>
          <w:rFonts w:hint="eastAsia"/>
        </w:rPr>
      </w:pPr>
      <w:r>
        <w:rPr>
          <w:rFonts w:hint="eastAsia"/>
        </w:rPr>
        <w:t>Ἄνωθέν ἐστι, it is from above, wholly from above; those gifts that are good, κατʼ ἐξοχὴν, by way of eminency, are wholly from above, they are wholly by a divine power.</w:t>
      </w:r>
    </w:p>
    <w:p w14:paraId="45534561">
      <w:pPr>
        <w:rPr>
          <w:rFonts w:hint="eastAsia"/>
        </w:rPr>
      </w:pPr>
      <w:r>
        <w:rPr>
          <w:rFonts w:hint="eastAsia"/>
        </w:rPr>
        <w:t>Ἄνωθέν ἐστι（anōthen esti，希腊文），是从上头来的，完全从上头来的；那些善的恩赐，κατʼ ἐξοχήν（kat’ exochēn，希腊文），以卓越的方式，是完全从上头来的，是完全借着一个神圣的能力。</w:t>
      </w:r>
    </w:p>
    <w:p w14:paraId="04F4E683">
      <w:pPr>
        <w:rPr>
          <w:rFonts w:hint="eastAsia"/>
        </w:rPr>
      </w:pPr>
      <w:r>
        <w:rPr>
          <w:rFonts w:hint="eastAsia"/>
        </w:rPr>
        <w:t>He speaks of grace, read the words after: 'he hath begotten us again according to his will, that we should be the first-fruits.'</w:t>
      </w:r>
    </w:p>
    <w:p w14:paraId="534F5EA5">
      <w:pPr>
        <w:rPr>
          <w:rFonts w:hint="eastAsia"/>
        </w:rPr>
      </w:pPr>
      <w:r>
        <w:rPr>
          <w:rFonts w:hint="eastAsia"/>
        </w:rPr>
        <w:t>祂讲的是恩典，请读后面的话：‘祂按自己的旨意，用真道生了我们，叫我们在祂所造的万物中好像初熟的果子。’</w:t>
      </w:r>
    </w:p>
    <w:p w14:paraId="35A10A77">
      <w:pPr>
        <w:rPr>
          <w:rFonts w:hint="eastAsia"/>
        </w:rPr>
      </w:pPr>
      <w:r>
        <w:rPr>
          <w:rFonts w:hint="eastAsia"/>
        </w:rPr>
        <w:t>And he Speaks of grace before, as well as in the words after; it is a thing wholly from above, no power can do it.</w:t>
      </w:r>
    </w:p>
    <w:p w14:paraId="39D1A0F3">
      <w:pPr>
        <w:rPr>
          <w:rFonts w:hint="eastAsia"/>
        </w:rPr>
      </w:pPr>
      <w:r>
        <w:rPr>
          <w:rFonts w:hint="eastAsia"/>
        </w:rPr>
        <w:t>并且祂在前面也讲到恩典，如同在后面的话中一样；是一件完全从上头来的事，没有能力能作成它。</w:t>
      </w:r>
    </w:p>
    <w:p w14:paraId="22A858D5">
      <w:pPr>
        <w:rPr>
          <w:rFonts w:hint="eastAsia"/>
        </w:rPr>
      </w:pPr>
      <w:r>
        <w:rPr>
          <w:rFonts w:hint="eastAsia"/>
        </w:rPr>
        <w:t>I told you before that the phrase, 'made without hands,' noteth out a transcendency of working; it is applied to Christ's body, and to the glory of heaven.</w:t>
      </w:r>
    </w:p>
    <w:p w14:paraId="6159E8B7">
      <w:pPr>
        <w:rPr>
          <w:rFonts w:hint="eastAsia"/>
        </w:rPr>
      </w:pPr>
      <w:r>
        <w:rPr>
          <w:rFonts w:hint="eastAsia"/>
        </w:rPr>
        <w:t>我先前告诉过你们，‘非人手所造’这个说法，指出一个超越的作工；它应用于基督的身体，和天国的荣耀。</w:t>
      </w:r>
    </w:p>
    <w:p w14:paraId="4F08B016">
      <w:pPr>
        <w:rPr>
          <w:rFonts w:hint="eastAsia"/>
        </w:rPr>
      </w:pPr>
      <w:r>
        <w:rPr>
          <w:rFonts w:hint="eastAsia"/>
        </w:rPr>
        <w:t>Well, this phrase, ἄνωθίν, from above, is applied to none but Christ, and it is to argue the excellency of Christ above all others.</w:t>
      </w:r>
    </w:p>
    <w:p w14:paraId="39C2FFFF">
      <w:pPr>
        <w:rPr>
          <w:rFonts w:hint="eastAsia"/>
        </w:rPr>
      </w:pPr>
      <w:r>
        <w:rPr>
          <w:rFonts w:hint="eastAsia"/>
        </w:rPr>
        <w:t>好，这个说法，ἄνωθεν（anōthen，希腊文），从上头来，只应用于基督，并且是为要论证基督超过所有别人的卓越。</w:t>
      </w:r>
    </w:p>
    <w:p w14:paraId="44963044">
      <w:pPr>
        <w:rPr>
          <w:rFonts w:hint="eastAsia"/>
        </w:rPr>
      </w:pPr>
      <w:r>
        <w:rPr>
          <w:rFonts w:hint="eastAsia"/>
        </w:rPr>
        <w:t>Read John 3:31. When John would prove Christ to be greater not only than himself, but greater than all, what saith he! 'He that cometh from above,' saith he—he useth the same phrase that the Apostle doth here of grace—'is greater than all;' so here,' Every good gift is from above,' it is wholly divine, and cometh from the Father of lights.</w:t>
      </w:r>
    </w:p>
    <w:p w14:paraId="7530A0F3">
      <w:pPr>
        <w:rPr>
          <w:rFonts w:hint="eastAsia"/>
        </w:rPr>
      </w:pPr>
      <w:r>
        <w:rPr>
          <w:rFonts w:hint="eastAsia"/>
        </w:rPr>
        <w:t>请读约翰福音3:31。当约翰要证明基督不仅比祂自己更大，也比所有人都更大时，祂说什么！祂说：‘从上头来的，是在万有之上；’祂用使徒在此处论到恩典所用的同样说法——‘各样美善的恩赐都是从上头来的’，是完全神圣的，从众光之父那里来的。</w:t>
      </w:r>
    </w:p>
    <w:p w14:paraId="43F62E19">
      <w:pPr>
        <w:rPr>
          <w:rFonts w:hint="eastAsia"/>
        </w:rPr>
      </w:pPr>
      <w:r>
        <w:rPr>
          <w:rFonts w:hint="eastAsia"/>
        </w:rPr>
        <w:t>For a man to aim thus at God, I say it cometh wholly from him.</w:t>
      </w:r>
    </w:p>
    <w:p w14:paraId="5C470723">
      <w:pPr>
        <w:rPr>
          <w:rFonts w:hint="eastAsia"/>
        </w:rPr>
      </w:pPr>
      <w:r>
        <w:rPr>
          <w:rFonts w:hint="eastAsia"/>
        </w:rPr>
        <w:t>一个人如此以神为目标，我说它完全从祂而来。</w:t>
      </w:r>
    </w:p>
    <w:p w14:paraId="07458A9F">
      <w:pPr>
        <w:rPr>
          <w:rFonts w:hint="eastAsia"/>
        </w:rPr>
      </w:pPr>
    </w:p>
    <w:p w14:paraId="67207281">
      <w:pPr>
        <w:rPr>
          <w:rFonts w:hint="eastAsia"/>
        </w:rPr>
      </w:pPr>
      <w:r>
        <w:rPr>
          <w:rFonts w:hint="eastAsia"/>
        </w:rPr>
        <w:t>I will shut up this point only with this.</w:t>
      </w:r>
    </w:p>
    <w:p w14:paraId="58AE2C01">
      <w:pPr>
        <w:rPr>
          <w:rFonts w:hint="eastAsia"/>
        </w:rPr>
      </w:pPr>
      <w:r>
        <w:rPr>
          <w:rFonts w:hint="eastAsia"/>
        </w:rPr>
        <w:t>我只用这一点来结束这个要点。</w:t>
      </w:r>
    </w:p>
    <w:p w14:paraId="7224E234">
      <w:pPr>
        <w:rPr>
          <w:rFonts w:hint="eastAsia"/>
        </w:rPr>
      </w:pPr>
      <w:r>
        <w:rPr>
          <w:rFonts w:hint="eastAsia"/>
        </w:rPr>
        <w:t>Do but now look into your hearts; have you any of this perfect gift that is thus wholly from above, and draweth you up to above, to aim at God more than yourselves, and that that steereth your course?</w:t>
      </w:r>
    </w:p>
    <w:p w14:paraId="36CEB74B">
      <w:pPr>
        <w:rPr>
          <w:rFonts w:hint="eastAsia"/>
        </w:rPr>
      </w:pPr>
      <w:r>
        <w:rPr>
          <w:rFonts w:hint="eastAsia"/>
        </w:rPr>
        <w:t>现在只要察看你们的心；你们有任何这个完全的恩赐，是如此完全从上头来，并将你们引向上面，以神为目标多于你们自己，并且那引导你们的进程吗？</w:t>
      </w:r>
    </w:p>
    <w:p w14:paraId="3EA515FB">
      <w:pPr>
        <w:rPr>
          <w:rFonts w:hint="eastAsia"/>
        </w:rPr>
      </w:pPr>
      <w:r>
        <w:rPr>
          <w:rFonts w:hint="eastAsia"/>
        </w:rPr>
        <w:t>My brethren, to be thus turned to God is to have a new end, it throweth the soul upon new hinges, it toucheth the soul as a loadstone that toucheth the knife, draweth it toward God in everything.</w:t>
      </w:r>
    </w:p>
    <w:p w14:paraId="4FCAFF4A">
      <w:pPr>
        <w:rPr>
          <w:rFonts w:hint="eastAsia"/>
        </w:rPr>
      </w:pPr>
      <w:r>
        <w:rPr>
          <w:rFonts w:hint="eastAsia"/>
        </w:rPr>
        <w:t>我的弟兄们，如此转向神，是有一个新的目的，它将灵魂抛在新的枢纽上，它触动灵魂，如同磁石触动刀，在凡事上都将其引向神。</w:t>
      </w:r>
    </w:p>
    <w:p w14:paraId="1BDB464F">
      <w:pPr>
        <w:rPr>
          <w:rFonts w:hint="eastAsia"/>
        </w:rPr>
      </w:pPr>
      <w:r>
        <w:rPr>
          <w:rFonts w:hint="eastAsia"/>
        </w:rPr>
        <w:t>There is nothing of it in nature, no disposition of it, there is nothing of it in all the creature.</w:t>
      </w:r>
    </w:p>
    <w:p w14:paraId="1A2B7A69">
      <w:pPr>
        <w:rPr>
          <w:rFonts w:hint="eastAsia"/>
        </w:rPr>
      </w:pPr>
      <w:r>
        <w:rPr>
          <w:rFonts w:hint="eastAsia"/>
        </w:rPr>
        <w:t>在本性中没有这个，没有它的性情，在所有受造物中都没有这个。</w:t>
      </w:r>
    </w:p>
    <w:p w14:paraId="5308F6C7">
      <w:pPr>
        <w:rPr>
          <w:rFonts w:hint="eastAsia"/>
        </w:rPr>
      </w:pPr>
      <w:r>
        <w:rPr>
          <w:rFonts w:hint="eastAsia"/>
        </w:rPr>
        <w:t>Go, take man as simply considered, as reasonable; and take beasts, and all this inferior world, there is no such thing.</w:t>
      </w:r>
    </w:p>
    <w:p w14:paraId="4E0AF097">
      <w:pPr>
        <w:rPr>
          <w:rFonts w:hint="eastAsia"/>
        </w:rPr>
      </w:pPr>
      <w:r>
        <w:rPr>
          <w:rFonts w:hint="eastAsia"/>
        </w:rPr>
        <w:t>去，取人，单单就其本身而言，作为理性的；并取野兽，和所有这下界，没有这样的事。</w:t>
      </w:r>
    </w:p>
    <w:p w14:paraId="4F6BA803">
      <w:pPr>
        <w:rPr>
          <w:rFonts w:hint="eastAsia"/>
        </w:rPr>
      </w:pPr>
      <w:r>
        <w:rPr>
          <w:rFonts w:hint="eastAsia"/>
        </w:rPr>
        <w:t>There is a world indeed, a being, where there are those that aim at God.</w:t>
      </w:r>
    </w:p>
    <w:p w14:paraId="19B83ADE">
      <w:pPr>
        <w:rPr>
          <w:rFonts w:hint="eastAsia"/>
        </w:rPr>
      </w:pPr>
      <w:r>
        <w:rPr>
          <w:rFonts w:hint="eastAsia"/>
        </w:rPr>
        <w:t>确实有一个世界，一个存在，其中有那些以神为目标的。</w:t>
      </w:r>
    </w:p>
    <w:p w14:paraId="5AF1B92E">
      <w:pPr>
        <w:rPr>
          <w:rFonts w:hint="eastAsia"/>
        </w:rPr>
      </w:pPr>
      <w:r>
        <w:rPr>
          <w:rFonts w:hint="eastAsia"/>
        </w:rPr>
        <w:t>But take this world, all the creatures, sun, and moon, and stars, take all the sons of men, they have not such a principle as this.</w:t>
      </w:r>
    </w:p>
    <w:p w14:paraId="26F32CB7">
      <w:pPr>
        <w:rPr>
          <w:rFonts w:hint="eastAsia"/>
        </w:rPr>
      </w:pPr>
      <w:r>
        <w:rPr>
          <w:rFonts w:hint="eastAsia"/>
        </w:rPr>
        <w:t>但取这个世界，所有受造物，日、月、星，取所有世人，他们没有这样一个原则。</w:t>
      </w:r>
    </w:p>
    <w:p w14:paraId="25D1C0ED">
      <w:pPr>
        <w:rPr>
          <w:rFonts w:hint="eastAsia"/>
        </w:rPr>
      </w:pPr>
      <w:r>
        <w:rPr>
          <w:rFonts w:hint="eastAsia"/>
        </w:rPr>
        <w:t>It is a higher principle than reason itself, it is the life of God; the other is but the life of reason, or the life of beasts.</w:t>
      </w:r>
    </w:p>
    <w:p w14:paraId="2CAE3B93">
      <w:pPr>
        <w:rPr>
          <w:rFonts w:hint="eastAsia"/>
        </w:rPr>
      </w:pPr>
      <w:r>
        <w:rPr>
          <w:rFonts w:hint="eastAsia"/>
        </w:rPr>
        <w:t>是一个比理性本身更高的原则，是神的生活；另一个不过是理性的生活，或野兽的生活。</w:t>
      </w:r>
    </w:p>
    <w:p w14:paraId="0AA618F9">
      <w:pPr>
        <w:rPr>
          <w:rFonts w:hint="eastAsia"/>
        </w:rPr>
      </w:pPr>
      <w:r>
        <w:rPr>
          <w:rFonts w:hint="eastAsia"/>
        </w:rPr>
        <w:t>Do but examine now whether you have any such thing in you, if you would know whether the exceeding greatness of his power hath wrought in your hearts or no.</w:t>
      </w:r>
    </w:p>
    <w:p w14:paraId="6F7B60B9">
      <w:pPr>
        <w:rPr>
          <w:rFonts w:hint="eastAsia"/>
        </w:rPr>
      </w:pPr>
      <w:r>
        <w:rPr>
          <w:rFonts w:hint="eastAsia"/>
        </w:rPr>
        <w:t>现在只要察验，你们里面是否有这样的事，如果你们想知道祂能力的浩大是否在你们心里作工。</w:t>
      </w:r>
    </w:p>
    <w:p w14:paraId="3CAF1135">
      <w:pPr>
        <w:rPr>
          <w:rFonts w:hint="eastAsia"/>
        </w:rPr>
      </w:pPr>
    </w:p>
    <w:p w14:paraId="23831F8C">
      <w:pPr>
        <w:rPr>
          <w:rFonts w:hint="eastAsia"/>
        </w:rPr>
      </w:pPr>
      <w:r>
        <w:rPr>
          <w:rFonts w:hint="eastAsia"/>
        </w:rPr>
        <w:t>I may compare a man that is turning to God to one that is going with fall sail to such a country or port, and hath taken in lading fitting and suitable to that country, and he hath a compass to guide him thither; he hath the wind fair for him.</w:t>
      </w:r>
    </w:p>
    <w:p w14:paraId="539C20C5">
      <w:pPr>
        <w:rPr>
          <w:rFonts w:hint="eastAsia"/>
        </w:rPr>
      </w:pPr>
      <w:r>
        <w:rPr>
          <w:rFonts w:hint="eastAsia"/>
        </w:rPr>
        <w:t>我可以将一个转向神的人比作一个满帆驶向某个国家或港口的人，并且祂已装载了适合并适于那个国家的货物，并且祂有一个罗盘来引导祂到那里；祂有顺风。</w:t>
      </w:r>
    </w:p>
    <w:p w14:paraId="43AEC107">
      <w:pPr>
        <w:rPr>
          <w:rFonts w:hint="eastAsia"/>
        </w:rPr>
      </w:pPr>
      <w:r>
        <w:rPr>
          <w:rFonts w:hint="eastAsia"/>
        </w:rPr>
        <w:t>By nature a man loadeth himself with a world of vanities; he is shipped for this world, and that is it which his eye aimeth at, to make himself happy in the world in some thing or other.</w:t>
      </w:r>
    </w:p>
    <w:p w14:paraId="5DE652AA">
      <w:pPr>
        <w:rPr>
          <w:rFonts w:hint="eastAsia"/>
        </w:rPr>
      </w:pPr>
      <w:r>
        <w:rPr>
          <w:rFonts w:hint="eastAsia"/>
        </w:rPr>
        <w:t>本性上，一个人用无数虚空来装载自己；祂被运往这个世界，那是祂的眼睛所瞄准的，要在世上某件事物上使自己幸福。</w:t>
      </w:r>
    </w:p>
    <w:p w14:paraId="5DA1699E">
      <w:pPr>
        <w:rPr>
          <w:rFonts w:hint="eastAsia"/>
        </w:rPr>
      </w:pPr>
      <w:r>
        <w:rPr>
          <w:rFonts w:hint="eastAsia"/>
        </w:rPr>
        <w:t>Now, my brethren, God meets with him by the way, takes him off from all his ends that were for himself, putteth in a new pilot, setteth up a new loadstar, giveth him a new compass, sendeth his blessed Spirit into his heart, that as a wind bloweth him clean another way; all the lading he hath by nature he cannot vent any of those commodities, he throweth them all overboard.</w:t>
      </w:r>
    </w:p>
    <w:p w14:paraId="1A41FB08">
      <w:pPr>
        <w:rPr>
          <w:rFonts w:hint="eastAsia"/>
        </w:rPr>
      </w:pPr>
      <w:r>
        <w:rPr>
          <w:rFonts w:hint="eastAsia"/>
        </w:rPr>
        <w:t>现在，我的弟兄们，神在途中遇见祂，将祂从所有为祂自己的目的上取下来，放入一个新的舵手，竖起一个新的北极星，赐给祂一个新的罗盘，差遣祂的圣灵进入祂的心，如同风将祂吹向完全另一个方向；祂本性上所拥有的一切货物，祂都不能销售任何那些商品，祂将它们都抛入海中。</w:t>
      </w:r>
    </w:p>
    <w:p w14:paraId="22DFA6DE">
      <w:pPr>
        <w:rPr>
          <w:rFonts w:hint="eastAsia"/>
        </w:rPr>
      </w:pPr>
      <w:r>
        <w:rPr>
          <w:rFonts w:hint="eastAsia"/>
        </w:rPr>
        <w:t>Thus God dealeth with a man when he turneth him.</w:t>
      </w:r>
    </w:p>
    <w:p w14:paraId="1AB46D97">
      <w:pPr>
        <w:rPr>
          <w:rFonts w:hint="eastAsia"/>
        </w:rPr>
      </w:pPr>
      <w:r>
        <w:rPr>
          <w:rFonts w:hint="eastAsia"/>
        </w:rPr>
        <w:t>神如此对待一个人，当祂使祂转向时。</w:t>
      </w:r>
    </w:p>
    <w:p w14:paraId="66F3DE6F">
      <w:pPr>
        <w:rPr>
          <w:rFonts w:hint="eastAsia"/>
        </w:rPr>
      </w:pPr>
    </w:p>
    <w:p w14:paraId="60E7C83C">
      <w:pPr>
        <w:rPr>
          <w:rFonts w:hint="eastAsia"/>
        </w:rPr>
      </w:pPr>
      <w:r>
        <w:rPr>
          <w:rFonts w:hint="eastAsia"/>
        </w:rPr>
        <w:t>Paul was a ship richly laden.</w:t>
      </w:r>
    </w:p>
    <w:p w14:paraId="249BFE4A">
      <w:pPr>
        <w:rPr>
          <w:rFonts w:hint="eastAsia"/>
        </w:rPr>
      </w:pPr>
      <w:r>
        <w:rPr>
          <w:rFonts w:hint="eastAsia"/>
        </w:rPr>
        <w:t>保罗是一艘满载的船。</w:t>
      </w:r>
    </w:p>
    <w:p w14:paraId="7ED3C04D">
      <w:pPr>
        <w:rPr>
          <w:rFonts w:hint="eastAsia"/>
        </w:rPr>
      </w:pPr>
      <w:r>
        <w:rPr>
          <w:rFonts w:hint="eastAsia"/>
        </w:rPr>
        <w:t>I was a scholar, saith he, and profited in the Jewish language more than all my teachers; I had much to boast of.</w:t>
      </w:r>
    </w:p>
    <w:p w14:paraId="0853FC4E">
      <w:pPr>
        <w:rPr>
          <w:rFonts w:hint="eastAsia"/>
        </w:rPr>
      </w:pPr>
      <w:r>
        <w:rPr>
          <w:rFonts w:hint="eastAsia"/>
        </w:rPr>
        <w:t>祂说，我是一个学者，在犹太人的语言上比我所有的教师都更有长进；我有很多可夸的。</w:t>
      </w:r>
    </w:p>
    <w:p w14:paraId="19796C77">
      <w:pPr>
        <w:rPr>
          <w:rFonts w:hint="eastAsia"/>
        </w:rPr>
      </w:pPr>
      <w:r>
        <w:rPr>
          <w:rFonts w:hint="eastAsia"/>
        </w:rPr>
        <w:t>God comes, and he throweth them all overboard; 'I count all things but as dross and dung in comparison of the knowledge of Christ,' &amp;c.</w:t>
      </w:r>
    </w:p>
    <w:p w14:paraId="42FF13A4">
      <w:pPr>
        <w:rPr>
          <w:rFonts w:hint="eastAsia"/>
        </w:rPr>
      </w:pPr>
      <w:r>
        <w:rPr>
          <w:rFonts w:hint="eastAsia"/>
        </w:rPr>
        <w:t>神来了，祂将它们都抛入海中；‘我将万事都当作粪土，为要得着基督’等等。</w:t>
      </w:r>
    </w:p>
    <w:p w14:paraId="09BBD51E">
      <w:pPr>
        <w:rPr>
          <w:rFonts w:hint="eastAsia"/>
        </w:rPr>
      </w:pPr>
      <w:r>
        <w:rPr>
          <w:rFonts w:hint="eastAsia"/>
        </w:rPr>
        <w:t>What made Paul do this?</w:t>
      </w:r>
    </w:p>
    <w:p w14:paraId="5392BB54">
      <w:pPr>
        <w:rPr>
          <w:rFonts w:hint="eastAsia"/>
        </w:rPr>
      </w:pPr>
      <w:r>
        <w:rPr>
          <w:rFonts w:hint="eastAsia"/>
        </w:rPr>
        <w:t>是什么使保罗如此行？</w:t>
      </w:r>
    </w:p>
    <w:p w14:paraId="67803067">
      <w:pPr>
        <w:rPr>
          <w:rFonts w:hint="eastAsia"/>
        </w:rPr>
      </w:pPr>
      <w:r>
        <w:rPr>
          <w:rFonts w:hint="eastAsia"/>
        </w:rPr>
        <w:t>God had touched his heart with this loadstone, to the direction of which all must be conformed.</w:t>
      </w:r>
    </w:p>
    <w:p w14:paraId="69A2D215">
      <w:pPr>
        <w:rPr>
          <w:rFonts w:hint="eastAsia"/>
        </w:rPr>
      </w:pPr>
      <w:r>
        <w:rPr>
          <w:rFonts w:hint="eastAsia"/>
        </w:rPr>
        <w:t>神已用这个磁石触动了祂的心，所有都必须与它的方向一致。</w:t>
      </w:r>
    </w:p>
    <w:p w14:paraId="4EE6061B">
      <w:pPr>
        <w:rPr>
          <w:rFonts w:hint="eastAsia"/>
        </w:rPr>
      </w:pPr>
      <w:r>
        <w:rPr>
          <w:rFonts w:hint="eastAsia"/>
        </w:rPr>
        <w:t>He turneth out all old commodities, putteth in a new rudder, a new pilot, a new compass; and now, saith he, I must needs aim at God's glory in all things.</w:t>
      </w:r>
    </w:p>
    <w:p w14:paraId="74107E40">
      <w:pPr>
        <w:rPr>
          <w:rFonts w:hint="eastAsia"/>
        </w:rPr>
      </w:pPr>
      <w:r>
        <w:rPr>
          <w:rFonts w:hint="eastAsia"/>
        </w:rPr>
        <w:t>祂把所有旧的商品都抛出去，放入一个新的舵，一个新的舵手，一个新的罗盘；现在，祂说，我必须在凡事上都以神的荣耀为目标。</w:t>
      </w:r>
    </w:p>
    <w:p w14:paraId="6483669A">
      <w:pPr>
        <w:rPr>
          <w:rFonts w:hint="eastAsia"/>
        </w:rPr>
      </w:pPr>
      <w:r>
        <w:rPr>
          <w:rFonts w:hint="eastAsia"/>
        </w:rPr>
        <w:t>My brethren, herein lieth the work of conversion; wherein lieth it else?</w:t>
      </w:r>
    </w:p>
    <w:p w14:paraId="54196B39">
      <w:pPr>
        <w:rPr>
          <w:rFonts w:hint="eastAsia"/>
        </w:rPr>
      </w:pPr>
      <w:r>
        <w:rPr>
          <w:rFonts w:hint="eastAsia"/>
        </w:rPr>
        <w:t>我的弟兄们，归信的工作就在于此；还会在哪里呢？</w:t>
      </w:r>
    </w:p>
    <w:p w14:paraId="37867A1F">
      <w:pPr>
        <w:rPr>
          <w:rFonts w:hint="eastAsia"/>
        </w:rPr>
      </w:pPr>
      <w:r>
        <w:rPr>
          <w:rFonts w:hint="eastAsia"/>
        </w:rPr>
        <w:t>Then it lieth in this, or it lieth in nothing.</w:t>
      </w:r>
    </w:p>
    <w:p w14:paraId="0899A4E5">
      <w:pPr>
        <w:rPr>
          <w:rFonts w:hint="eastAsia"/>
        </w:rPr>
      </w:pPr>
      <w:r>
        <w:rPr>
          <w:rFonts w:hint="eastAsia"/>
        </w:rPr>
        <w:t>那么它就在于此，或不在任何地方。</w:t>
      </w:r>
    </w:p>
    <w:p w14:paraId="5F2F104A">
      <w:pPr>
        <w:rPr>
          <w:rFonts w:hint="eastAsia"/>
        </w:rPr>
      </w:pPr>
      <w:r>
        <w:rPr>
          <w:rFonts w:hint="eastAsia"/>
        </w:rPr>
        <w:t>Now to work such a work as this in a man, to touch a man's heart thus, is as much as to throw the earth off its centre.</w:t>
      </w:r>
    </w:p>
    <w:p w14:paraId="79275254">
      <w:pPr>
        <w:rPr>
          <w:rFonts w:hint="eastAsia"/>
        </w:rPr>
      </w:pPr>
      <w:r>
        <w:rPr>
          <w:rFonts w:hint="eastAsia"/>
        </w:rPr>
        <w:t>现在在一个人的里面作工这样一个工作，如此触动一个人的心，如同将地球从它的中心抛出去。</w:t>
      </w:r>
    </w:p>
    <w:p w14:paraId="4B8AB26A">
      <w:pPr>
        <w:rPr>
          <w:rFonts w:hint="eastAsia"/>
        </w:rPr>
      </w:pPr>
      <w:r>
        <w:rPr>
          <w:rFonts w:hint="eastAsia"/>
        </w:rPr>
        <w:t>Take the earth, if it move as some suppose it doth, if it move still upon its centre, this is no great matter; but if you should sec the earth go off his centre, and fix itself in the same sphere with the sun, and go along with the same pace and with the same motion, you would think an almighty power must go to do all this.This God doth.</w:t>
      </w:r>
    </w:p>
    <w:p w14:paraId="33F042F3">
      <w:pPr>
        <w:rPr>
          <w:rFonts w:hint="eastAsia"/>
        </w:rPr>
      </w:pPr>
      <w:r>
        <w:rPr>
          <w:rFonts w:hint="eastAsia"/>
        </w:rPr>
        <w:t>取地球，如果它如同一些人所假设的那样移动，如果它仍在其中心上移动，这不算什么大事；但如果你们要看见地球离开它的中心，并将自己固定在与太阳同样的轨道上，并以同样的速度和同样的运动前进，你们会认为必有全能来作这一切。神如此行。</w:t>
      </w:r>
    </w:p>
    <w:p w14:paraId="4749C347">
      <w:pPr>
        <w:rPr>
          <w:rFonts w:hint="eastAsia"/>
        </w:rPr>
      </w:pPr>
      <w:r>
        <w:rPr>
          <w:rFonts w:hint="eastAsia"/>
        </w:rPr>
        <w:t>A man moveth himself; move him which way you will, if you will move him to God, as self-love will sometimes do, yet still he is upon his own centre, all is for himself.</w:t>
      </w:r>
    </w:p>
    <w:p w14:paraId="2F1C9C57">
      <w:pPr>
        <w:rPr>
          <w:rFonts w:hint="eastAsia"/>
        </w:rPr>
      </w:pPr>
      <w:r>
        <w:rPr>
          <w:rFonts w:hint="eastAsia"/>
        </w:rPr>
        <w:t>一个人移动祂自己；随你们怎么移动祂，如果你们要移动祂到神那里，如自爱有时所为，然而祂仍在其自己的中心上，一切都是为祂自己。</w:t>
      </w:r>
    </w:p>
    <w:p w14:paraId="79C2DBC8">
      <w:pPr>
        <w:rPr>
          <w:rFonts w:hint="eastAsia"/>
        </w:rPr>
      </w:pPr>
      <w:r>
        <w:rPr>
          <w:rFonts w:hint="eastAsia"/>
        </w:rPr>
        <w:t>God cometh and turns him off his own hinges, takes him from his own bottom, placeth him in the same sphere with himself, makes him aim at him in all things.</w:t>
      </w:r>
    </w:p>
    <w:p w14:paraId="0F2BAD6F">
      <w:pPr>
        <w:rPr>
          <w:rFonts w:hint="eastAsia"/>
        </w:rPr>
      </w:pPr>
      <w:r>
        <w:rPr>
          <w:rFonts w:hint="eastAsia"/>
        </w:rPr>
        <w:t>神来了，并将祂从祂自己的枢纽上转开，从祂自己的根基上取下来，将祂置于与祂自己同样的轨道上，使祂在凡事上都以祂为目标。</w:t>
      </w:r>
    </w:p>
    <w:p w14:paraId="052FCBCF">
      <w:pPr>
        <w:rPr>
          <w:rFonts w:hint="eastAsia"/>
        </w:rPr>
      </w:pPr>
      <w:r>
        <w:rPr>
          <w:rFonts w:hint="eastAsia"/>
        </w:rPr>
        <w:t>This is holiness; and to put this principle into a man's heart, nothing but the almighty power of God can do it.</w:t>
      </w:r>
    </w:p>
    <w:p w14:paraId="0E8EA2D4">
      <w:pPr>
        <w:rPr>
          <w:rFonts w:hint="eastAsia"/>
        </w:rPr>
      </w:pPr>
      <w:r>
        <w:rPr>
          <w:rFonts w:hint="eastAsia"/>
        </w:rPr>
        <w:t>这是圣洁；将这个原则放入一个人的心里，除了神的全能，什么也做不到。</w:t>
      </w:r>
    </w:p>
    <w:p w14:paraId="0F7FBD3E">
      <w:pPr>
        <w:rPr>
          <w:rFonts w:hint="eastAsia"/>
        </w:rPr>
      </w:pPr>
      <w:r>
        <w:rPr>
          <w:rFonts w:hint="eastAsia"/>
        </w:rPr>
        <w:t>It is above all the creation.</w:t>
      </w:r>
    </w:p>
    <w:p w14:paraId="3902930C">
      <w:pPr>
        <w:rPr>
          <w:rFonts w:hint="eastAsia"/>
        </w:rPr>
      </w:pPr>
      <w:r>
        <w:rPr>
          <w:rFonts w:hint="eastAsia"/>
        </w:rPr>
        <w:t>它超过所有创造。</w:t>
      </w:r>
    </w:p>
    <w:p w14:paraId="1712D687">
      <w:pPr>
        <w:rPr>
          <w:rFonts w:hint="eastAsia"/>
        </w:rPr>
      </w:pPr>
    </w:p>
    <w:p w14:paraId="4CB7C9C5">
      <w:pPr>
        <w:pStyle w:val="2"/>
        <w:bidi w:val="0"/>
        <w:rPr>
          <w:rFonts w:hint="eastAsia"/>
        </w:rPr>
      </w:pPr>
      <w:r>
        <w:rPr>
          <w:rFonts w:hint="eastAsia"/>
        </w:rPr>
        <w:t>SERMON XXVI</w:t>
      </w:r>
    </w:p>
    <w:p w14:paraId="2402F0C3">
      <w:pPr>
        <w:pStyle w:val="2"/>
        <w:bidi w:val="0"/>
        <w:rPr>
          <w:rFonts w:hint="eastAsia"/>
        </w:rPr>
      </w:pPr>
      <w:r>
        <w:rPr>
          <w:rFonts w:hint="eastAsia"/>
        </w:rPr>
        <w:t>第二十六讲</w:t>
      </w:r>
    </w:p>
    <w:p w14:paraId="12A4BAFF">
      <w:pPr>
        <w:rPr>
          <w:rFonts w:hint="eastAsia"/>
        </w:rPr>
      </w:pPr>
      <w:r>
        <w:rPr>
          <w:rFonts w:hint="eastAsia"/>
        </w:rPr>
        <w:t>And what is the exceeding greatness of his power to us-ward, who believe according to the working of his mighty power, &amp;c.— VER. 19, 20.</w:t>
      </w:r>
    </w:p>
    <w:p w14:paraId="62324FFC">
      <w:pPr>
        <w:rPr>
          <w:rFonts w:hint="eastAsia"/>
        </w:rPr>
      </w:pPr>
      <w:r>
        <w:rPr>
          <w:rFonts w:hint="eastAsia"/>
        </w:rPr>
        <w:t>并知道祂向我们这信的人所显的能力是何等浩大，就是照祂在基督身上所运行的大能大力，等等。—19, 20节</w:t>
      </w:r>
    </w:p>
    <w:p w14:paraId="09FCA91B">
      <w:pPr>
        <w:rPr>
          <w:rFonts w:hint="eastAsia"/>
        </w:rPr>
      </w:pPr>
      <w:r>
        <w:rPr>
          <w:rFonts w:hint="eastAsia"/>
        </w:rPr>
        <w:t>CONCERNING the working of his power to us that believe, here mentioned, I have shewn already that, first, it is not to be restrained only to the raising up of believers at the latter day.</w:t>
      </w:r>
    </w:p>
    <w:p w14:paraId="2EA1BDD9">
      <w:pPr>
        <w:rPr>
          <w:rFonts w:hint="eastAsia"/>
        </w:rPr>
      </w:pPr>
      <w:r>
        <w:rPr>
          <w:rFonts w:hint="eastAsia"/>
        </w:rPr>
        <w:t>关于祂向我们这信的人所运行的能力，此处所提，我已显明，首先，它不应仅限于末日信徒的复活。</w:t>
      </w:r>
    </w:p>
    <w:p w14:paraId="3938C5CB">
      <w:pPr>
        <w:rPr>
          <w:rFonts w:hint="eastAsia"/>
        </w:rPr>
      </w:pPr>
      <w:r>
        <w:rPr>
          <w:rFonts w:hint="eastAsia"/>
        </w:rPr>
        <w:t>Nor, secondly, only to the power of the Spirit of God keeping us unto that day, as it is in Peter; 'kept by the power of God to salvation.'</w:t>
      </w:r>
    </w:p>
    <w:p w14:paraId="4E08CEAD">
      <w:pPr>
        <w:rPr>
          <w:rFonts w:hint="eastAsia"/>
        </w:rPr>
      </w:pPr>
      <w:r>
        <w:rPr>
          <w:rFonts w:hint="eastAsia"/>
        </w:rPr>
        <w:t>其次，也不仅限于神的灵保守我们到那日的能力，如彼得书中所说；‘蒙神能力保守，必能得着救恩’。</w:t>
      </w:r>
    </w:p>
    <w:p w14:paraId="43617255">
      <w:pPr>
        <w:rPr>
          <w:rFonts w:hint="eastAsia"/>
        </w:rPr>
      </w:pPr>
      <w:r>
        <w:rPr>
          <w:rFonts w:hint="eastAsia"/>
        </w:rPr>
        <w:t>But that, thirdly, and more eminently, the power he prayeth here they might know was that power which wrought in them when first they were turned and converted unto God; for so he explaineth himself in the 2d chapter, from the 1st verse to the 11th.</w:t>
      </w:r>
    </w:p>
    <w:p w14:paraId="356BE3B4">
      <w:pPr>
        <w:rPr>
          <w:rFonts w:hint="eastAsia"/>
        </w:rPr>
      </w:pPr>
      <w:r>
        <w:rPr>
          <w:rFonts w:hint="eastAsia"/>
        </w:rPr>
        <w:t>但第三，并且更卓越地，祂在此处祷告他们可以知道的能力，是那在他们初次转向并归信神时在他们里面运行的能力；因为祂在第2章，从第1节到第11节如此解释祂自己。</w:t>
      </w:r>
    </w:p>
    <w:p w14:paraId="5D31419F">
      <w:pPr>
        <w:rPr>
          <w:rFonts w:hint="eastAsia"/>
        </w:rPr>
      </w:pPr>
      <w:r>
        <w:rPr>
          <w:rFonts w:hint="eastAsia"/>
        </w:rPr>
        <w:t>Here he speaks of the power that raised up Jesus Christ from death to glory, from the 20th verse of this chapter to the end; he saith, the same power that wrought in Christ in raising him up, works in us.</w:t>
      </w:r>
    </w:p>
    <w:p w14:paraId="288FB046">
      <w:pPr>
        <w:rPr>
          <w:rFonts w:hint="eastAsia"/>
        </w:rPr>
      </w:pPr>
      <w:r>
        <w:rPr>
          <w:rFonts w:hint="eastAsia"/>
        </w:rPr>
        <w:t>祂在此处讲到那使耶稣基督从死里复活得荣耀的能力，从本章第20节到末尾；祂说，那在基督里运行使祂复活的同样能力，也在我们里面运行。</w:t>
      </w:r>
    </w:p>
    <w:p w14:paraId="3668FB63">
      <w:pPr>
        <w:rPr>
          <w:rFonts w:hint="eastAsia"/>
        </w:rPr>
      </w:pPr>
      <w:r>
        <w:rPr>
          <w:rFonts w:hint="eastAsia"/>
        </w:rPr>
        <w:t>And then, in the 2d chapter, he makes up the comparison; 'And ye,' saith he, 'who were dead in sins and trespasses;' there he describeth their death, and, when he hath done, speaks of their quickening and being raised up together with Christ.</w:t>
      </w:r>
    </w:p>
    <w:p w14:paraId="37151F18">
      <w:pPr>
        <w:rPr>
          <w:rFonts w:hint="eastAsia"/>
        </w:rPr>
      </w:pPr>
      <w:r>
        <w:rPr>
          <w:rFonts w:hint="eastAsia"/>
        </w:rPr>
        <w:t>然后，在第2章，祂作了这个比较；祂说：‘你们死在过犯罪恶之中；’祂在那里描述他们的死亡，并且，当祂做完，讲到他们的苏醒和与基督一同复活。</w:t>
      </w:r>
    </w:p>
    <w:p w14:paraId="29AE0ED4">
      <w:pPr>
        <w:rPr>
          <w:rFonts w:hint="eastAsia"/>
        </w:rPr>
      </w:pPr>
      <w:r>
        <w:rPr>
          <w:rFonts w:hint="eastAsia"/>
        </w:rPr>
        <w:t>And indeed, as in the 2d chapter, from the 1st verse to the 11th, he sheweth the greatness of the work of grace and describeth it; so here he sheweth the greatness of the power that goes to work it, which that they may be thankful for, as he provoked them thereunto by his own example, 'I cease not to give thanks for you,' saith he, ver. 16; so he prayeth that they may know it.</w:t>
      </w:r>
    </w:p>
    <w:p w14:paraId="5994AD7A">
      <w:pPr>
        <w:rPr>
          <w:rFonts w:hint="eastAsia"/>
        </w:rPr>
      </w:pPr>
      <w:r>
        <w:rPr>
          <w:rFonts w:hint="eastAsia"/>
        </w:rPr>
        <w:t>并且确实，如同在第2章，从第1节到第11节，祂显明恩典工作的伟大并描述它；所以祂在此处显明那去作工它的能力之浩大，为要使他们为此感恩，如祂借着祂自己的榜样激动他们如此行，祂在第16节说：‘就为你们不住地感谢神；’所以祂祷告他们可以知道。</w:t>
      </w:r>
    </w:p>
    <w:p w14:paraId="01EA544D">
      <w:pPr>
        <w:rPr>
          <w:rFonts w:hint="eastAsia"/>
        </w:rPr>
      </w:pPr>
    </w:p>
    <w:p w14:paraId="36D86606">
      <w:pPr>
        <w:rPr>
          <w:rFonts w:hint="eastAsia"/>
        </w:rPr>
      </w:pPr>
      <w:r>
        <w:rPr>
          <w:rFonts w:hint="eastAsia"/>
        </w:rPr>
        <w:t>In opening of this I have already done two things.</w:t>
      </w:r>
    </w:p>
    <w:p w14:paraId="3E5B4A5C">
      <w:pPr>
        <w:rPr>
          <w:rFonts w:hint="eastAsia"/>
        </w:rPr>
      </w:pPr>
      <w:r>
        <w:rPr>
          <w:rFonts w:hint="eastAsia"/>
        </w:rPr>
        <w:t>在阐明这一点时，我已做了两件事。</w:t>
      </w:r>
    </w:p>
    <w:p w14:paraId="0BE4E362">
      <w:pPr>
        <w:rPr>
          <w:rFonts w:hint="eastAsia"/>
        </w:rPr>
      </w:pPr>
      <w:r>
        <w:rPr>
          <w:rFonts w:hint="eastAsia"/>
        </w:rPr>
        <w:t>I have first shewn that this is the intention of the Apostle in this place,—that I did at large,—namely, to speak of the power of God in quickening and converting men.</w:t>
      </w:r>
    </w:p>
    <w:p w14:paraId="58E6E52E">
      <w:pPr>
        <w:rPr>
          <w:rFonts w:hint="eastAsia"/>
        </w:rPr>
      </w:pPr>
      <w:r>
        <w:rPr>
          <w:rFonts w:hint="eastAsia"/>
        </w:rPr>
        <w:t>我首先显明，这是使徒在此处的意图——我已详细地如此行——即，讲论神在苏醒和归信人上的能力。</w:t>
      </w:r>
    </w:p>
    <w:p w14:paraId="72661FA9">
      <w:pPr>
        <w:rPr>
          <w:rFonts w:hint="eastAsia"/>
        </w:rPr>
      </w:pPr>
    </w:p>
    <w:p w14:paraId="2CAA6938">
      <w:pPr>
        <w:rPr>
          <w:rFonts w:hint="eastAsia"/>
        </w:rPr>
      </w:pPr>
      <w:r>
        <w:rPr>
          <w:rFonts w:hint="eastAsia"/>
        </w:rPr>
        <w:t>In the second place, I came to shew you what work it is that doth draw forth so great a power as here is spoken.</w:t>
      </w:r>
    </w:p>
    <w:p w14:paraId="7BACC8D1">
      <w:pPr>
        <w:rPr>
          <w:rFonts w:hint="eastAsia"/>
        </w:rPr>
      </w:pPr>
      <w:r>
        <w:rPr>
          <w:rFonts w:hint="eastAsia"/>
        </w:rPr>
        <w:t>其次，我来向你们显明，是何种工作引出如此浩大的能力，如这里所说的。</w:t>
      </w:r>
    </w:p>
    <w:p w14:paraId="2129D2CE">
      <w:pPr>
        <w:rPr>
          <w:rFonts w:hint="eastAsia"/>
        </w:rPr>
      </w:pPr>
      <w:r>
        <w:rPr>
          <w:rFonts w:hint="eastAsia"/>
        </w:rPr>
        <w:t>I shewed this two ways:—</w:t>
      </w:r>
    </w:p>
    <w:p w14:paraId="384B2A4C">
      <w:pPr>
        <w:rPr>
          <w:rFonts w:hint="eastAsia"/>
        </w:rPr>
      </w:pPr>
      <w:r>
        <w:rPr>
          <w:rFonts w:hint="eastAsia"/>
        </w:rPr>
        <w:t>我用两种方式显明这一点：—</w:t>
      </w:r>
    </w:p>
    <w:p w14:paraId="66A689EC">
      <w:pPr>
        <w:rPr>
          <w:rFonts w:hint="eastAsia"/>
        </w:rPr>
      </w:pPr>
      <w:r>
        <w:rPr>
          <w:rFonts w:hint="eastAsia"/>
        </w:rPr>
        <w:t>First, by subduing the old frame of heart, which is enmity to God.</w:t>
      </w:r>
    </w:p>
    <w:p w14:paraId="6603F7E1">
      <w:pPr>
        <w:rPr>
          <w:rFonts w:hint="eastAsia"/>
        </w:rPr>
      </w:pPr>
      <w:r>
        <w:rPr>
          <w:rFonts w:hint="eastAsia"/>
        </w:rPr>
        <w:t>首先，借着制服那与神为敌的旧心境。</w:t>
      </w:r>
    </w:p>
    <w:p w14:paraId="1DEF700D">
      <w:pPr>
        <w:rPr>
          <w:rFonts w:hint="eastAsia"/>
        </w:rPr>
      </w:pPr>
      <w:r>
        <w:rPr>
          <w:rFonts w:hint="eastAsia"/>
        </w:rPr>
        <w:t>In the understanding, casting down strongholds, as in 2 Cor. 10:4.</w:t>
      </w:r>
    </w:p>
    <w:p w14:paraId="4693FCFC">
      <w:pPr>
        <w:rPr>
          <w:rFonts w:hint="eastAsia"/>
        </w:rPr>
      </w:pPr>
      <w:r>
        <w:rPr>
          <w:rFonts w:hint="eastAsia"/>
        </w:rPr>
        <w:t>在悟性上，攻破坚固的营垒，如哥林多后书10:4。</w:t>
      </w:r>
    </w:p>
    <w:p w14:paraId="2A5DF5EB">
      <w:pPr>
        <w:rPr>
          <w:rFonts w:hint="eastAsia"/>
        </w:rPr>
      </w:pPr>
      <w:r>
        <w:rPr>
          <w:rFonts w:hint="eastAsia"/>
        </w:rPr>
        <w:t>In the will, deposing of self-love from that predominancy and regency, killing the great king, indeed the great devil, that is in all men's hearts.</w:t>
      </w:r>
    </w:p>
    <w:p w14:paraId="01B67EBD">
      <w:pPr>
        <w:rPr>
          <w:rFonts w:hint="eastAsia"/>
        </w:rPr>
      </w:pPr>
      <w:r>
        <w:rPr>
          <w:rFonts w:hint="eastAsia"/>
        </w:rPr>
        <w:t>在意志上，废黜自爱的主导和统治，杀死那在所有人心里的大王，确实是那大魔鬼。</w:t>
      </w:r>
    </w:p>
    <w:p w14:paraId="7CDF1A6D">
      <w:pPr>
        <w:rPr>
          <w:rFonts w:hint="eastAsia"/>
        </w:rPr>
      </w:pPr>
      <w:r>
        <w:rPr>
          <w:rFonts w:hint="eastAsia"/>
        </w:rPr>
        <w:t>Not to root it out, but to depose it from being the predominant principle; which, when God cometh to do, all in a man is up in arms against him.</w:t>
      </w:r>
    </w:p>
    <w:p w14:paraId="152D9494">
      <w:pPr>
        <w:rPr>
          <w:rFonts w:hint="eastAsia"/>
        </w:rPr>
      </w:pPr>
      <w:r>
        <w:rPr>
          <w:rFonts w:hint="eastAsia"/>
        </w:rPr>
        <w:t>不是要根除它，而是要废黜它作为主导原则的地位；当神来作这事时，一个人里面所有的一切都起来与祂为敌。</w:t>
      </w:r>
    </w:p>
    <w:p w14:paraId="78443B20">
      <w:pPr>
        <w:rPr>
          <w:rFonts w:hint="eastAsia"/>
        </w:rPr>
      </w:pPr>
    </w:p>
    <w:p w14:paraId="28C5C9C9">
      <w:pPr>
        <w:rPr>
          <w:rFonts w:hint="eastAsia"/>
        </w:rPr>
      </w:pPr>
      <w:r>
        <w:rPr>
          <w:rFonts w:hint="eastAsia"/>
        </w:rPr>
        <w:t>Secondly, by mortifying all lusts, giving them a death's wound, by destroying in part the body of sin, the love of pleasures, or whatsoever else is nearest or dearest to a man, as something or other is.</w:t>
      </w:r>
    </w:p>
    <w:p w14:paraId="78F1FF47">
      <w:pPr>
        <w:rPr>
          <w:rFonts w:hint="eastAsia"/>
        </w:rPr>
      </w:pPr>
      <w:r>
        <w:rPr>
          <w:rFonts w:hint="eastAsia"/>
        </w:rPr>
        <w:t>其次，借着治死所有私欲，给它们一个致命的伤口，部分地毁灭罪身，享乐的爱，或任何别的对一个人最亲近或最宝贵的事物，如某件事物。</w:t>
      </w:r>
    </w:p>
    <w:p w14:paraId="39BFF4D9">
      <w:pPr>
        <w:rPr>
          <w:rFonts w:hint="eastAsia"/>
        </w:rPr>
      </w:pPr>
      <w:r>
        <w:rPr>
          <w:rFonts w:hint="eastAsia"/>
        </w:rPr>
        <w:t>That there is an almighty power in all this I have shewn at large.</w:t>
      </w:r>
    </w:p>
    <w:p w14:paraId="14D3F569">
      <w:pPr>
        <w:rPr>
          <w:rFonts w:hint="eastAsia"/>
        </w:rPr>
      </w:pPr>
      <w:r>
        <w:rPr>
          <w:rFonts w:hint="eastAsia"/>
        </w:rPr>
        <w:t>所有这些里面都有全能，我已详细显明。</w:t>
      </w:r>
    </w:p>
    <w:p w14:paraId="5D12C4A6">
      <w:pPr>
        <w:rPr>
          <w:rFonts w:hint="eastAsia"/>
        </w:rPr>
      </w:pPr>
    </w:p>
    <w:p w14:paraId="3F5FD9D8">
      <w:pPr>
        <w:rPr>
          <w:rFonts w:hint="eastAsia"/>
        </w:rPr>
      </w:pPr>
      <w:r>
        <w:rPr>
          <w:rFonts w:hint="eastAsia"/>
        </w:rPr>
        <w:t>I shewed, in the second place, besides the negative works which God destroyeth, what it is he putteth into the heart instead of this—new principles and habitual dispositions, which must be at least created.</w:t>
      </w:r>
    </w:p>
    <w:p w14:paraId="75DD8FCF">
      <w:pPr>
        <w:rPr>
          <w:rFonts w:hint="eastAsia"/>
        </w:rPr>
      </w:pPr>
      <w:r>
        <w:rPr>
          <w:rFonts w:hint="eastAsia"/>
        </w:rPr>
        <w:t>其次，我显明，除了神所毁灭的反面工作之外，祂在心里放入什么来代替这个——新原则和习惯性性情，这至少必须被造。</w:t>
      </w:r>
    </w:p>
    <w:p w14:paraId="23367B18">
      <w:pPr>
        <w:rPr>
          <w:rFonts w:hint="eastAsia"/>
        </w:rPr>
      </w:pPr>
      <w:r>
        <w:rPr>
          <w:rFonts w:hint="eastAsia"/>
        </w:rPr>
        <w:t>Not only old things pass away, but all things become new, as the Apostle saith.</w:t>
      </w:r>
    </w:p>
    <w:p w14:paraId="60F21C64">
      <w:pPr>
        <w:rPr>
          <w:rFonts w:hint="eastAsia"/>
        </w:rPr>
      </w:pPr>
      <w:r>
        <w:rPr>
          <w:rFonts w:hint="eastAsia"/>
        </w:rPr>
        <w:t>使徒说，不仅旧事已过，万物都变成新的了。</w:t>
      </w:r>
    </w:p>
    <w:p w14:paraId="0B188738">
      <w:pPr>
        <w:rPr>
          <w:rFonts w:hint="eastAsia"/>
        </w:rPr>
      </w:pPr>
    </w:p>
    <w:p w14:paraId="4EA763F8">
      <w:pPr>
        <w:rPr>
          <w:rFonts w:hint="eastAsia"/>
        </w:rPr>
      </w:pPr>
      <w:r>
        <w:rPr>
          <w:rFonts w:hint="eastAsia"/>
        </w:rPr>
        <w:t>Concerning this, I shewed in the last discourse that in the understanding there must be a new spiritual disposition, to make that capable of spiritual things in their spiritual nature; else a man cannot know them spiritually, as the Apostle saith, 1 Cor. 2:14, 15.</w:t>
      </w:r>
    </w:p>
    <w:p w14:paraId="57748A81">
      <w:pPr>
        <w:rPr>
          <w:rFonts w:hint="eastAsia"/>
        </w:rPr>
      </w:pPr>
      <w:r>
        <w:rPr>
          <w:rFonts w:hint="eastAsia"/>
        </w:rPr>
        <w:t>关于此，我已在上次的讲论中显明，悟性中必须有一个新的属灵性情，使其能领会属灵事物的属灵本性；否则一个人不能属灵地知道它们，如使徒在哥林多前书2:14, 15所说。</w:t>
      </w:r>
    </w:p>
    <w:p w14:paraId="2AC4296A">
      <w:pPr>
        <w:rPr>
          <w:rFonts w:hint="eastAsia"/>
        </w:rPr>
      </w:pPr>
      <w:r>
        <w:rPr>
          <w:rFonts w:hint="eastAsia"/>
        </w:rPr>
        <w:t>And this will require no less than a creation, for which I quoted 2 Cor. 5:16, 17.</w:t>
      </w:r>
    </w:p>
    <w:p w14:paraId="27276E1C">
      <w:pPr>
        <w:rPr>
          <w:rFonts w:hint="eastAsia"/>
        </w:rPr>
      </w:pPr>
      <w:r>
        <w:rPr>
          <w:rFonts w:hint="eastAsia"/>
        </w:rPr>
        <w:t>并且这所需不少于一个创造，为此我引用了哥林多后书5:16, 17。</w:t>
      </w:r>
    </w:p>
    <w:p w14:paraId="2EEC0D3D">
      <w:pPr>
        <w:rPr>
          <w:rFonts w:hint="eastAsia"/>
        </w:rPr>
      </w:pPr>
    </w:p>
    <w:p w14:paraId="62C886F9">
      <w:pPr>
        <w:rPr>
          <w:rFonts w:hint="eastAsia"/>
        </w:rPr>
      </w:pPr>
      <w:r>
        <w:rPr>
          <w:rFonts w:hint="eastAsia"/>
        </w:rPr>
        <w:t>Secondly, in the will; to put in a new and great principle, to put a new spring into the watch, that shall turn all the wheels another way naturally; to put in love to God.</w:t>
      </w:r>
    </w:p>
    <w:p w14:paraId="648C84ED">
      <w:pPr>
        <w:rPr>
          <w:rFonts w:hint="eastAsia"/>
        </w:rPr>
      </w:pPr>
      <w:r>
        <w:rPr>
          <w:rFonts w:hint="eastAsia"/>
        </w:rPr>
        <w:t>其次，在意志上；放入一个新的、伟大的原则，在表里放入一个新的发条，将自然地使所有轮子转向另一个方向；放入对神的爱。</w:t>
      </w:r>
    </w:p>
    <w:p w14:paraId="16E24583">
      <w:pPr>
        <w:rPr>
          <w:rFonts w:hint="eastAsia"/>
        </w:rPr>
      </w:pPr>
      <w:r>
        <w:rPr>
          <w:rFonts w:hint="eastAsia"/>
        </w:rPr>
        <w:t>And, my brethren, God will be loved more than yourselves, or he will not be loved at all.</w:t>
      </w:r>
    </w:p>
    <w:p w14:paraId="46E20223">
      <w:pPr>
        <w:rPr>
          <w:rFonts w:hint="eastAsia"/>
        </w:rPr>
      </w:pPr>
      <w:r>
        <w:rPr>
          <w:rFonts w:hint="eastAsia"/>
        </w:rPr>
        <w:t>并且，我的弟兄们，神要被爱超过你们自己，否则祂根本不被爱。</w:t>
      </w:r>
    </w:p>
    <w:p w14:paraId="4FD65178">
      <w:pPr>
        <w:rPr>
          <w:rFonts w:hint="eastAsia"/>
        </w:rPr>
      </w:pPr>
      <w:r>
        <w:rPr>
          <w:rFonts w:hint="eastAsia"/>
        </w:rPr>
        <w:t>To touch the heart with this is more than to create heaven and earth.</w:t>
      </w:r>
    </w:p>
    <w:p w14:paraId="67CB5572">
      <w:pPr>
        <w:rPr>
          <w:rFonts w:hint="eastAsia"/>
        </w:rPr>
      </w:pPr>
      <w:r>
        <w:rPr>
          <w:rFonts w:hint="eastAsia"/>
        </w:rPr>
        <w:t>用这个触动心，超过创造天地。</w:t>
      </w:r>
    </w:p>
    <w:p w14:paraId="26620F70">
      <w:pPr>
        <w:rPr>
          <w:rFonts w:hint="eastAsia"/>
        </w:rPr>
      </w:pPr>
      <w:r>
        <w:rPr>
          <w:rFonts w:hint="eastAsia"/>
        </w:rPr>
        <w:t>This I shewed, and gave you proof for it.</w:t>
      </w:r>
    </w:p>
    <w:p w14:paraId="0462716B">
      <w:pPr>
        <w:rPr>
          <w:rFonts w:hint="eastAsia"/>
        </w:rPr>
      </w:pPr>
      <w:r>
        <w:rPr>
          <w:rFonts w:hint="eastAsia"/>
        </w:rPr>
        <w:t>我已显明这一点，并为此提供了证据。</w:t>
      </w:r>
    </w:p>
    <w:p w14:paraId="363155FB">
      <w:pPr>
        <w:rPr>
          <w:rFonts w:hint="eastAsia"/>
        </w:rPr>
      </w:pPr>
    </w:p>
    <w:p w14:paraId="45DA7020">
      <w:pPr>
        <w:rPr>
          <w:rFonts w:hint="eastAsia"/>
        </w:rPr>
      </w:pPr>
      <w:r>
        <w:rPr>
          <w:rFonts w:hint="eastAsia"/>
        </w:rPr>
        <w:t>So, now, you see what it is in the work of conversion that doth draw out this exceeding greatness of his power.</w:t>
      </w:r>
    </w:p>
    <w:p w14:paraId="1561B166">
      <w:pPr>
        <w:rPr>
          <w:rFonts w:hint="eastAsia"/>
        </w:rPr>
      </w:pPr>
      <w:r>
        <w:rPr>
          <w:rFonts w:hint="eastAsia"/>
        </w:rPr>
        <w:t>所以，现在，你们看，在归信的工作中是什么引出祂能力的浩大。</w:t>
      </w:r>
    </w:p>
    <w:p w14:paraId="4FDD22EA">
      <w:pPr>
        <w:rPr>
          <w:rFonts w:hint="eastAsia"/>
        </w:rPr>
      </w:pPr>
      <w:r>
        <w:rPr>
          <w:rFonts w:hint="eastAsia"/>
        </w:rPr>
        <w:t>Two things, then, are despatched.</w:t>
      </w:r>
    </w:p>
    <w:p w14:paraId="12ED47ED">
      <w:pPr>
        <w:rPr>
          <w:rFonts w:hint="eastAsia"/>
        </w:rPr>
      </w:pPr>
      <w:r>
        <w:rPr>
          <w:rFonts w:hint="eastAsia"/>
        </w:rPr>
        <w:t>那么，两件事已处理完毕。</w:t>
      </w:r>
    </w:p>
    <w:p w14:paraId="29946C36">
      <w:pPr>
        <w:rPr>
          <w:rFonts w:hint="eastAsia"/>
        </w:rPr>
      </w:pPr>
      <w:r>
        <w:rPr>
          <w:rFonts w:hint="eastAsia"/>
        </w:rPr>
        <w:t>First, to clear it, that it is the meaning of the place.</w:t>
      </w:r>
    </w:p>
    <w:p w14:paraId="335B17E5">
      <w:pPr>
        <w:rPr>
          <w:rFonts w:hint="eastAsia"/>
        </w:rPr>
      </w:pPr>
      <w:r>
        <w:rPr>
          <w:rFonts w:hint="eastAsia"/>
        </w:rPr>
        <w:t>首先，阐明这是这处经文的意思。</w:t>
      </w:r>
    </w:p>
    <w:p w14:paraId="05F360E0">
      <w:pPr>
        <w:rPr>
          <w:rFonts w:hint="eastAsia"/>
        </w:rPr>
      </w:pPr>
      <w:r>
        <w:rPr>
          <w:rFonts w:hint="eastAsia"/>
        </w:rPr>
        <w:t>And then, secondly, what it is that draweth forth the almighty power.</w:t>
      </w:r>
    </w:p>
    <w:p w14:paraId="2B9016C4">
      <w:pPr>
        <w:rPr>
          <w:rFonts w:hint="eastAsia"/>
        </w:rPr>
      </w:pPr>
      <w:r>
        <w:rPr>
          <w:rFonts w:hint="eastAsia"/>
        </w:rPr>
        <w:t>然后，其次，是什么引出全能。</w:t>
      </w:r>
    </w:p>
    <w:p w14:paraId="62B8AA67">
      <w:pPr>
        <w:rPr>
          <w:rFonts w:hint="eastAsia"/>
        </w:rPr>
      </w:pPr>
    </w:p>
    <w:p w14:paraId="55CAA0EA">
      <w:pPr>
        <w:rPr>
          <w:rFonts w:hint="eastAsia"/>
        </w:rPr>
      </w:pPr>
      <w:r>
        <w:rPr>
          <w:rFonts w:hint="eastAsia"/>
        </w:rPr>
        <w:t>There is a third thing, and that is this, What it is that occasioned this great controversy and mistake, that there is not so great a power as this spoken of that goes to the converting of men.</w:t>
      </w:r>
    </w:p>
    <w:p w14:paraId="1051B84A">
      <w:pPr>
        <w:rPr>
          <w:rFonts w:hint="eastAsia"/>
        </w:rPr>
      </w:pPr>
      <w:r>
        <w:rPr>
          <w:rFonts w:hint="eastAsia"/>
        </w:rPr>
        <w:t>有第三件事，即这个，是什么引起了这场大的争议和误解，即归信人所需的能力，不如这里所说的那么浩大。</w:t>
      </w:r>
    </w:p>
    <w:p w14:paraId="26F77DED">
      <w:pPr>
        <w:rPr>
          <w:rFonts w:hint="eastAsia"/>
        </w:rPr>
      </w:pPr>
      <w:r>
        <w:rPr>
          <w:rFonts w:hint="eastAsia"/>
        </w:rPr>
        <w:t>That is the third thing, I say, which yet remaineth to be spoken to, which some have denied—that there is so great a power as this needful to conversion.</w:t>
      </w:r>
    </w:p>
    <w:p w14:paraId="15E52418">
      <w:pPr>
        <w:rPr>
          <w:rFonts w:hint="eastAsia"/>
        </w:rPr>
      </w:pPr>
      <w:r>
        <w:rPr>
          <w:rFonts w:hint="eastAsia"/>
        </w:rPr>
        <w:t>我说，那是第三件事，尚待讲论，有些人否认了——即归信需要如此浩大的能力。</w:t>
      </w:r>
    </w:p>
    <w:p w14:paraId="0271C8DD">
      <w:pPr>
        <w:rPr>
          <w:rFonts w:hint="eastAsia"/>
        </w:rPr>
      </w:pPr>
      <w:r>
        <w:rPr>
          <w:rFonts w:hint="eastAsia"/>
        </w:rPr>
        <w:t>I do not say what occasioneth the mistake of their interpretation of this place, that is not my meaning; but of the thing that doth misguide men in interpreting this place.</w:t>
      </w:r>
    </w:p>
    <w:p w14:paraId="37A6CE23">
      <w:pPr>
        <w:rPr>
          <w:rFonts w:hint="eastAsia"/>
        </w:rPr>
      </w:pPr>
      <w:r>
        <w:rPr>
          <w:rFonts w:hint="eastAsia"/>
        </w:rPr>
        <w:t>我不是说是什么引起了他们对这处经文解释的误解，那不是我的意思；而是那误导人解释这处经文的事物。</w:t>
      </w:r>
    </w:p>
    <w:p w14:paraId="4D8A0552">
      <w:pPr>
        <w:rPr>
          <w:rFonts w:hint="eastAsia"/>
        </w:rPr>
      </w:pPr>
      <w:r>
        <w:rPr>
          <w:rFonts w:hint="eastAsia"/>
        </w:rPr>
        <w:t>There would never have been so great a stir concerning the manner of conversion, and the work of it, and about the power of God put forth in it, had not there been such workings upon the hearts of men as have less power than this here spoken of.</w:t>
      </w:r>
    </w:p>
    <w:p w14:paraId="658E3AE0">
      <w:pPr>
        <w:rPr>
          <w:rFonts w:hint="eastAsia"/>
        </w:rPr>
      </w:pPr>
      <w:r>
        <w:rPr>
          <w:rFonts w:hint="eastAsia"/>
        </w:rPr>
        <w:t>若没有在人心里有比这里所说的更少能力的作工，就永不会有关于归信的方式、它的工作、和神在其中所显出的能力的如此大的骚动。</w:t>
      </w:r>
    </w:p>
    <w:p w14:paraId="3814A53A">
      <w:pPr>
        <w:rPr>
          <w:rFonts w:hint="eastAsia"/>
        </w:rPr>
      </w:pPr>
    </w:p>
    <w:p w14:paraId="30C45B6F">
      <w:pPr>
        <w:rPr>
          <w:rFonts w:hint="eastAsia"/>
        </w:rPr>
      </w:pPr>
      <w:r>
        <w:rPr>
          <w:rFonts w:hint="eastAsia"/>
        </w:rPr>
        <w:t>I have, ever since I discerned into matters of this nature, judged the occasion of the mistake in this controversy, as likewise in that other of falling away from grace, that the ground of the mistake in both hath been this, to speak plainly, that there are certain inferior and lower sorts of works of the Holy Ghost upon men's hearts, movings of the Spirit of God upon men's hearts, which do not hold proportion with this exceeding greatness of power here spoken of which yet are works above nature, are works of power indeed; but they do not come up to this exceeding greatness of power here spoken of.</w:t>
      </w:r>
    </w:p>
    <w:p w14:paraId="702C9878">
      <w:pPr>
        <w:rPr>
          <w:rFonts w:hint="eastAsia"/>
        </w:rPr>
      </w:pPr>
      <w:r>
        <w:rPr>
          <w:rFonts w:hint="eastAsia"/>
        </w:rPr>
        <w:t>我自洞察此类事物以来，一直判断这场争议，以及另一场关于从恩典中堕落的争议的误解的缘由，两者误解的根源在于此，坦白地说，即圣灵在人心里有某些低级、下等的作工，神的灵在人心里感动，它们与此处所说的浩大能力不相称，然而它们是超越本性的工作，确实是能力的工作；但它们达不到此处所说的浩大能力。</w:t>
      </w:r>
    </w:p>
    <w:p w14:paraId="0CB45BD9">
      <w:pPr>
        <w:rPr>
          <w:rFonts w:hint="eastAsia"/>
        </w:rPr>
      </w:pPr>
      <w:r>
        <w:rPr>
          <w:rFonts w:hint="eastAsia"/>
        </w:rPr>
        <w:t>There are workings of the Spirit of God upon men that hold proportion with the doctrines of those men that hold there is not such a power put forth.</w:t>
      </w:r>
    </w:p>
    <w:p w14:paraId="672DD2EE">
      <w:pPr>
        <w:rPr>
          <w:rFonts w:hint="eastAsia"/>
        </w:rPr>
      </w:pPr>
      <w:r>
        <w:rPr>
          <w:rFonts w:hint="eastAsia"/>
        </w:rPr>
        <w:t>神的灵在人身上的作工，与那些持守不显出如此能力的人的教义相称。</w:t>
      </w:r>
    </w:p>
    <w:p w14:paraId="6672117C">
      <w:pPr>
        <w:rPr>
          <w:rFonts w:hint="eastAsia"/>
        </w:rPr>
      </w:pPr>
    </w:p>
    <w:p w14:paraId="55F00D9B">
      <w:pPr>
        <w:rPr>
          <w:rFonts w:hint="eastAsia"/>
        </w:rPr>
      </w:pPr>
      <w:r>
        <w:rPr>
          <w:rFonts w:hint="eastAsia"/>
        </w:rPr>
        <w:t>In handling of this point, which will conduce much to the clearing of all, my scope is not to shew you exact differences between these inferior and lower workings of the Spirit of God, which men take for grace, and true grace itself; but my main scope is to shew that there is a different proportion of power requisite to the producing of inferior works of the Spirit of God upon men's hearts, and that effectual saving work which puts men into the state of grace.</w:t>
      </w:r>
    </w:p>
    <w:p w14:paraId="157553CA">
      <w:pPr>
        <w:rPr>
          <w:rFonts w:hint="eastAsia"/>
        </w:rPr>
      </w:pPr>
      <w:r>
        <w:rPr>
          <w:rFonts w:hint="eastAsia"/>
        </w:rPr>
        <w:t>在处理这一点时，这将大大有助于阐明一切，我的目的不是要向你们显明这些圣灵在人身上低级、下等的作工，人以为是恩典，与真恩典本身之间的确切区别；我的主要目的是要显明，产生圣灵在人心里低级的工作，和那将人放入恩典状态的有效的拯救工作，所需的能力比例是不同的。</w:t>
      </w:r>
    </w:p>
    <w:p w14:paraId="72C67ADE">
      <w:pPr>
        <w:rPr>
          <w:rFonts w:hint="eastAsia"/>
        </w:rPr>
      </w:pPr>
      <w:r>
        <w:rPr>
          <w:rFonts w:hint="eastAsia"/>
        </w:rPr>
        <w:t>To those embryos that never have a reasonable soul in them, as we express it, there is less power goes to those false births that do miscarry than to a perfect conception, which putteth a man into the rank of mankind.</w:t>
      </w:r>
    </w:p>
    <w:p w14:paraId="4A616840">
      <w:pPr>
        <w:rPr>
          <w:rFonts w:hint="eastAsia"/>
        </w:rPr>
      </w:pPr>
      <w:r>
        <w:rPr>
          <w:rFonts w:hint="eastAsia"/>
        </w:rPr>
        <w:t>对那些从未有理性灵魂在其中的胚胎，我们如此表达，那些流产的假胎儿所需的能力，比一个将人放入人类行列的完美受孕所需的能力少。</w:t>
      </w:r>
    </w:p>
    <w:p w14:paraId="5101477B">
      <w:pPr>
        <w:rPr>
          <w:rFonts w:hint="eastAsia"/>
        </w:rPr>
      </w:pPr>
      <w:r>
        <w:rPr>
          <w:rFonts w:hint="eastAsia"/>
        </w:rPr>
        <w:t>There goeth this exceeding greatness of power, here spoken of, to the one, but to the other a lesser power serveth.</w:t>
      </w:r>
    </w:p>
    <w:p w14:paraId="41E0DAEB">
      <w:pPr>
        <w:rPr>
          <w:rFonts w:hint="eastAsia"/>
        </w:rPr>
      </w:pPr>
      <w:r>
        <w:rPr>
          <w:rFonts w:hint="eastAsia"/>
        </w:rPr>
        <w:t>此处所说的浩大能力，是为前者；但为后者，较小的能力就够了。</w:t>
      </w:r>
    </w:p>
    <w:p w14:paraId="06514FBC">
      <w:pPr>
        <w:rPr>
          <w:rFonts w:hint="eastAsia"/>
        </w:rPr>
      </w:pPr>
    </w:p>
    <w:p w14:paraId="3784AC76">
      <w:pPr>
        <w:rPr>
          <w:rFonts w:hint="eastAsia"/>
        </w:rPr>
      </w:pPr>
      <w:r>
        <w:rPr>
          <w:rFonts w:hint="eastAsia"/>
        </w:rPr>
        <w:t>You may remember I observed out of the words, 'according to the working of his mighty power,' that God had several proportions of working; he putteth forth more power in some works than in others.</w:t>
      </w:r>
    </w:p>
    <w:p w14:paraId="2BFD5870">
      <w:pPr>
        <w:rPr>
          <w:rFonts w:hint="eastAsia"/>
        </w:rPr>
      </w:pPr>
      <w:r>
        <w:rPr>
          <w:rFonts w:hint="eastAsia"/>
        </w:rPr>
        <w:t>你们可能记得，我从‘照着祂大能的运行’这些话中观察到，神有几种运行的比例；祂在某些工作中显出的能力比在别的中更多。</w:t>
      </w:r>
    </w:p>
    <w:p w14:paraId="12B7B0CD">
      <w:pPr>
        <w:rPr>
          <w:rFonts w:hint="eastAsia"/>
        </w:rPr>
      </w:pPr>
      <w:r>
        <w:rPr>
          <w:rFonts w:hint="eastAsia"/>
        </w:rPr>
        <w:t>Why doth he say else, this work holdeth proportion with the exceeding greatness of power which he shewed when he raised Christ from the dead?</w:t>
      </w:r>
    </w:p>
    <w:p w14:paraId="6F584F3C">
      <w:pPr>
        <w:rPr>
          <w:rFonts w:hint="eastAsia"/>
        </w:rPr>
      </w:pPr>
      <w:r>
        <w:rPr>
          <w:rFonts w:hint="eastAsia"/>
        </w:rPr>
        <w:t>否则祂为何说，这工作与祂在使基督从死里复活时所显出的浩大能力相称？</w:t>
      </w:r>
    </w:p>
    <w:p w14:paraId="63D19A43">
      <w:pPr>
        <w:rPr>
          <w:rFonts w:hint="eastAsia"/>
        </w:rPr>
      </w:pPr>
      <w:r>
        <w:rPr>
          <w:rFonts w:hint="eastAsia"/>
        </w:rPr>
        <w:t>In some actions God putteth forth more power, and in some less.</w:t>
      </w:r>
    </w:p>
    <w:p w14:paraId="1EE0151A">
      <w:pPr>
        <w:rPr>
          <w:rFonts w:hint="eastAsia"/>
        </w:rPr>
      </w:pPr>
      <w:r>
        <w:rPr>
          <w:rFonts w:hint="eastAsia"/>
        </w:rPr>
        <w:t>在某些行动中，神显出更多的能力，在某些中则少些。</w:t>
      </w:r>
    </w:p>
    <w:p w14:paraId="28C9AAFF">
      <w:pPr>
        <w:rPr>
          <w:rFonts w:hint="eastAsia"/>
        </w:rPr>
      </w:pPr>
      <w:r>
        <w:rPr>
          <w:rFonts w:hint="eastAsia"/>
        </w:rPr>
        <w:t>There is less power needed to the producing of some things than of others.</w:t>
      </w:r>
    </w:p>
    <w:p w14:paraId="1FA78608">
      <w:pPr>
        <w:rPr>
          <w:rFonts w:hint="eastAsia"/>
        </w:rPr>
      </w:pPr>
      <w:r>
        <w:rPr>
          <w:rFonts w:hint="eastAsia"/>
        </w:rPr>
        <w:t>产生某些事物所需的能力，比产生别的所需的能力少。</w:t>
      </w:r>
    </w:p>
    <w:p w14:paraId="247BE00F">
      <w:pPr>
        <w:rPr>
          <w:rFonts w:hint="eastAsia"/>
        </w:rPr>
      </w:pPr>
      <w:r>
        <w:rPr>
          <w:rFonts w:hint="eastAsia"/>
        </w:rPr>
        <w:t>Now, that this exceeding greatness of power is not needful in working in these lower ways, inferior works of the Spirit, is the main thing I am now to handle.</w:t>
      </w:r>
    </w:p>
    <w:p w14:paraId="3BC34E7B">
      <w:pPr>
        <w:rPr>
          <w:rFonts w:hint="eastAsia"/>
        </w:rPr>
      </w:pPr>
      <w:r>
        <w:rPr>
          <w:rFonts w:hint="eastAsia"/>
        </w:rPr>
        <w:t>现在，在这低级的方式中，圣灵低级的工作中，作工不需要这浩大的能力，是我现在要处理的主要之事。</w:t>
      </w:r>
    </w:p>
    <w:p w14:paraId="2909D3E7">
      <w:pPr>
        <w:rPr>
          <w:rFonts w:hint="eastAsia"/>
        </w:rPr>
      </w:pPr>
    </w:p>
    <w:p w14:paraId="654FAC1B">
      <w:pPr>
        <w:rPr>
          <w:rFonts w:hint="eastAsia"/>
        </w:rPr>
      </w:pPr>
      <w:r>
        <w:rPr>
          <w:rFonts w:hint="eastAsia"/>
        </w:rPr>
        <w:t>That I may proceed the more clearly in it, you must know this, that there are workings of the Spirit of God, by the word, upon men's hearts under the gospel, which are above nature, which are works of a great power, make a great deal of bustle in the hearts of men, and cause men to make a great noise in their professions in the world, and yet there is not an 'exceeding greatness of power' put forth in working such works.</w:t>
      </w:r>
    </w:p>
    <w:p w14:paraId="1C52D959">
      <w:pPr>
        <w:rPr>
          <w:rFonts w:hint="eastAsia"/>
        </w:rPr>
      </w:pPr>
      <w:r>
        <w:rPr>
          <w:rFonts w:hint="eastAsia"/>
        </w:rPr>
        <w:t>为要更清楚地进行，你们必须知道这一点，即圣灵借着圣言，在福音之下，在人心里有超越本性的作工，是大能的作工，在人心里引起很大的骚动，并使人在世上的信仰告白中大声喧哗，然而在作工这样的事上，没有显出‘浩大的能力’。</w:t>
      </w:r>
    </w:p>
    <w:p w14:paraId="379454F3">
      <w:pPr>
        <w:rPr>
          <w:rFonts w:hint="eastAsia"/>
        </w:rPr>
      </w:pPr>
    </w:p>
    <w:p w14:paraId="18E6B3AD">
      <w:pPr>
        <w:rPr>
          <w:rFonts w:hint="eastAsia"/>
        </w:rPr>
      </w:pPr>
      <w:r>
        <w:rPr>
          <w:rFonts w:hint="eastAsia"/>
        </w:rPr>
        <w:t>I shall need to instance but in that place, Heb. 6:4–6, for that is the highest instance; which I shall open by and by.</w:t>
      </w:r>
    </w:p>
    <w:p w14:paraId="3EA2AED0">
      <w:pPr>
        <w:rPr>
          <w:rFonts w:hint="eastAsia"/>
        </w:rPr>
      </w:pPr>
      <w:r>
        <w:rPr>
          <w:rFonts w:hint="eastAsia"/>
        </w:rPr>
        <w:t>我只需举一个例子，即希伯来书6:4-6，因为那是最高的例子；我稍后将阐明。</w:t>
      </w:r>
    </w:p>
    <w:p w14:paraId="3E085DA0">
      <w:pPr>
        <w:rPr>
          <w:rFonts w:hint="eastAsia"/>
        </w:rPr>
      </w:pPr>
      <w:r>
        <w:rPr>
          <w:rFonts w:hint="eastAsia"/>
        </w:rPr>
        <w:t>You may read here of men enlightened, that are made partakers of the Holy Ghost, and have tasted of the heavenly gift, have tasted the good word of God and the powers of the world to come, if they should fall away it is impossible to renew them again unto repentance.</w:t>
      </w:r>
    </w:p>
    <w:p w14:paraId="59A073E8">
      <w:pPr>
        <w:rPr>
          <w:rFonts w:hint="eastAsia"/>
        </w:rPr>
      </w:pPr>
      <w:r>
        <w:rPr>
          <w:rFonts w:hint="eastAsia"/>
        </w:rPr>
        <w:t>你们可以在这里读到论到那些蒙了光照，尝过天恩的滋味，又于圣灵有分，并尝过神善道的滋味，觉悟来世权能的人，若是离弃道理，就不能叫他们从新懊悔了。</w:t>
      </w:r>
    </w:p>
    <w:p w14:paraId="5A1AF8CE">
      <w:pPr>
        <w:rPr>
          <w:rFonts w:hint="eastAsia"/>
        </w:rPr>
      </w:pPr>
      <w:r>
        <w:rPr>
          <w:rFonts w:hint="eastAsia"/>
        </w:rPr>
        <w:t>Here is you see a work of the Spirit; for they are partakers of the Holy Ghost, and how else do these men, when they fall away, sin against the Holy Ghost?</w:t>
      </w:r>
    </w:p>
    <w:p w14:paraId="630BF6D5">
      <w:pPr>
        <w:rPr>
          <w:rFonts w:hint="eastAsia"/>
        </w:rPr>
      </w:pPr>
      <w:r>
        <w:rPr>
          <w:rFonts w:hint="eastAsia"/>
        </w:rPr>
        <w:t>你们看，这里是圣灵的工作；因为他们于圣灵有分，否则这些人，当他们堕落时，如何干犯圣灵？</w:t>
      </w:r>
    </w:p>
    <w:p w14:paraId="5622D522">
      <w:pPr>
        <w:rPr>
          <w:rFonts w:hint="eastAsia"/>
        </w:rPr>
      </w:pPr>
      <w:r>
        <w:rPr>
          <w:rFonts w:hint="eastAsia"/>
        </w:rPr>
        <w:t>It is a work above nature, for it is a tasting of the heavenly gift.</w:t>
      </w:r>
    </w:p>
    <w:p w14:paraId="4C6FB192">
      <w:pPr>
        <w:rPr>
          <w:rFonts w:hint="eastAsia"/>
        </w:rPr>
      </w:pPr>
      <w:r>
        <w:rPr>
          <w:rFonts w:hint="eastAsia"/>
        </w:rPr>
        <w:t>是一个超越本性的工作，因为是尝天恩的滋味。</w:t>
      </w:r>
    </w:p>
    <w:p w14:paraId="2BF19575">
      <w:pPr>
        <w:rPr>
          <w:rFonts w:hint="eastAsia"/>
        </w:rPr>
      </w:pPr>
      <w:r>
        <w:rPr>
          <w:rFonts w:hint="eastAsia"/>
        </w:rPr>
        <w:t>It is a work of power, for they taste of the powers of the world to come, and the things of another world which they are enlightened to apprehend have a powerful impression upon their hearts.</w:t>
      </w:r>
    </w:p>
    <w:p w14:paraId="4C00C5FA">
      <w:pPr>
        <w:rPr>
          <w:rFonts w:hint="eastAsia"/>
        </w:rPr>
      </w:pPr>
      <w:r>
        <w:rPr>
          <w:rFonts w:hint="eastAsia"/>
        </w:rPr>
        <w:t>是能力的工作，因为他们觉悟来世权能，他们被光照以领会另一世界的事物，在他们心上有强大的印记。</w:t>
      </w:r>
    </w:p>
    <w:p w14:paraId="1F00313F">
      <w:pPr>
        <w:rPr>
          <w:rFonts w:hint="eastAsia"/>
        </w:rPr>
      </w:pPr>
    </w:p>
    <w:p w14:paraId="25A0C09F">
      <w:pPr>
        <w:rPr>
          <w:rFonts w:hint="eastAsia"/>
        </w:rPr>
      </w:pPr>
      <w:r>
        <w:rPr>
          <w:rFonts w:hint="eastAsia"/>
        </w:rPr>
        <w:t>But though they be works of the Holy Ghost, yet you must know that the Holy Ghost hath works of several sizes, as all artists have; they have slighter works, and they have more exact and curious works.</w:t>
      </w:r>
    </w:p>
    <w:p w14:paraId="316E70CC">
      <w:pPr>
        <w:rPr>
          <w:rFonts w:hint="eastAsia"/>
        </w:rPr>
      </w:pPr>
      <w:r>
        <w:rPr>
          <w:rFonts w:hint="eastAsia"/>
        </w:rPr>
        <w:t>但虽然它们是圣灵的工作，然而你们必须知道圣灵有不同大小的工作，如同所有艺术家；他们有较轻微的工作，也有更精确精巧的工作。</w:t>
      </w:r>
    </w:p>
    <w:p w14:paraId="6092C029">
      <w:pPr>
        <w:rPr>
          <w:rFonts w:hint="eastAsia"/>
        </w:rPr>
      </w:pPr>
      <w:r>
        <w:rPr>
          <w:rFonts w:hint="eastAsia"/>
        </w:rPr>
        <w:t>The Holy Ghost is not as a natural agent that works ad ultimum virium, to the uttermost he can work, in all the works he putteth forth in a man's heart, or as fire that burneth as much as it can burn.</w:t>
      </w:r>
    </w:p>
    <w:p w14:paraId="3A13D653">
      <w:pPr>
        <w:rPr>
          <w:rFonts w:hint="eastAsia"/>
        </w:rPr>
      </w:pPr>
      <w:r>
        <w:rPr>
          <w:rFonts w:hint="eastAsia"/>
        </w:rPr>
        <w:t>圣灵不像一个自然的作工者，ad ultimum virium（拉丁文，意为尽其所能），在祂在人心里显出的所有工作中，尽其所能地作工，或如火，尽其所能地燃烧。</w:t>
      </w:r>
    </w:p>
    <w:p w14:paraId="79DD9B96">
      <w:pPr>
        <w:rPr>
          <w:rFonts w:hint="eastAsia"/>
        </w:rPr>
      </w:pPr>
      <w:r>
        <w:rPr>
          <w:rFonts w:hint="eastAsia"/>
        </w:rPr>
        <w:t>But he is agens liber, he worketh freely, so saith the Apostle, 1 Cor. 12:11.</w:t>
      </w:r>
    </w:p>
    <w:p w14:paraId="1F89B2BB">
      <w:pPr>
        <w:rPr>
          <w:rFonts w:hint="eastAsia"/>
        </w:rPr>
      </w:pPr>
      <w:r>
        <w:rPr>
          <w:rFonts w:hint="eastAsia"/>
        </w:rPr>
        <w:t>但祂是agens liber（拉丁文，意为自由的作工者），祂自由地作工，使徒在哥林多前书12:11如此说。</w:t>
      </w:r>
    </w:p>
    <w:p w14:paraId="314809FF">
      <w:pPr>
        <w:rPr>
          <w:rFonts w:hint="eastAsia"/>
        </w:rPr>
      </w:pPr>
      <w:r>
        <w:rPr>
          <w:rFonts w:hint="eastAsia"/>
        </w:rPr>
        <w:t>There are diversities of operations, and 'all these,' saith he, 'worketh that one and the self-same Spirit, dividing to every man severally as he will.'</w:t>
      </w:r>
    </w:p>
    <w:p w14:paraId="1896A219">
      <w:pPr>
        <w:rPr>
          <w:rFonts w:hint="eastAsia"/>
        </w:rPr>
      </w:pPr>
      <w:r>
        <w:rPr>
          <w:rFonts w:hint="eastAsia"/>
        </w:rPr>
        <w:t>有各种的运行，祂说：‘这一切都是这位圣灵所运行，随己意分给各人的。’</w:t>
      </w:r>
    </w:p>
    <w:p w14:paraId="48084F14">
      <w:pPr>
        <w:rPr>
          <w:rFonts w:hint="eastAsia"/>
        </w:rPr>
      </w:pPr>
      <w:r>
        <w:rPr>
          <w:rFonts w:hint="eastAsia"/>
        </w:rPr>
        <w:t>He worketh according as he will, and hence therefore he putteth forth more power or less power as himself pleaseth.</w:t>
      </w:r>
    </w:p>
    <w:p w14:paraId="3295C60D">
      <w:pPr>
        <w:rPr>
          <w:rFonts w:hint="eastAsia"/>
        </w:rPr>
      </w:pPr>
      <w:r>
        <w:rPr>
          <w:rFonts w:hint="eastAsia"/>
        </w:rPr>
        <w:t>祂随己意作工，因此祂也随自己的喜悦显出或多或少的能力。</w:t>
      </w:r>
    </w:p>
    <w:p w14:paraId="5C754990">
      <w:pPr>
        <w:rPr>
          <w:rFonts w:hint="eastAsia"/>
        </w:rPr>
      </w:pPr>
    </w:p>
    <w:p w14:paraId="47239D7E">
      <w:pPr>
        <w:rPr>
          <w:rFonts w:hint="eastAsia"/>
        </w:rPr>
      </w:pPr>
      <w:r>
        <w:rPr>
          <w:rFonts w:hint="eastAsia"/>
        </w:rPr>
        <w:t>Now then, the different proportion of power that the Holy Ghost putteth forth in these slighter works,—as I shall prove that in the Hebrews to be, but a slighter work in comparison of true grace,—and that not so great a proportion of power is requisite to work them as is to work true grace, converting, saving grace; that is the thing which now I am to handle.</w:t>
      </w:r>
    </w:p>
    <w:p w14:paraId="2FD2679E">
      <w:pPr>
        <w:rPr>
          <w:rFonts w:hint="eastAsia"/>
        </w:rPr>
      </w:pPr>
      <w:r>
        <w:rPr>
          <w:rFonts w:hint="eastAsia"/>
        </w:rPr>
        <w:t>那么现在，圣灵在这些较轻微的工作中显出的不同能力比例——我将证明希伯来书中的是，与真恩典相比，不过是一个较轻微的工作——并且作工它们所需的能力比例，不如作工真恩典，归信，拯救的恩典所需的大；那就是我现在要处理的事。</w:t>
      </w:r>
    </w:p>
    <w:p w14:paraId="277EC9C2">
      <w:pPr>
        <w:rPr>
          <w:rFonts w:hint="eastAsia"/>
        </w:rPr>
      </w:pPr>
      <w:r>
        <w:rPr>
          <w:rFonts w:hint="eastAsia"/>
        </w:rPr>
        <w:t>And perhaps that may be one reason why it is called the 'power of godliness,' 2 Tim. 3:5.</w:t>
      </w:r>
    </w:p>
    <w:p w14:paraId="6635CA42">
      <w:pPr>
        <w:rPr>
          <w:rFonts w:hint="eastAsia"/>
        </w:rPr>
      </w:pPr>
      <w:r>
        <w:rPr>
          <w:rFonts w:hint="eastAsia"/>
        </w:rPr>
        <w:t>并且也许那是它被称为‘敬虔的权能’的一个原因，提摩太后书3:5。</w:t>
      </w:r>
    </w:p>
    <w:p w14:paraId="4D1C91A9">
      <w:pPr>
        <w:rPr>
          <w:rFonts w:hint="eastAsia"/>
        </w:rPr>
      </w:pPr>
      <w:r>
        <w:rPr>
          <w:rFonts w:hint="eastAsia"/>
        </w:rPr>
        <w:t>He doth difference it from a form.</w:t>
      </w:r>
    </w:p>
    <w:p w14:paraId="0D9EE374">
      <w:pPr>
        <w:rPr>
          <w:rFonts w:hint="eastAsia"/>
        </w:rPr>
      </w:pPr>
      <w:r>
        <w:rPr>
          <w:rFonts w:hint="eastAsia"/>
        </w:rPr>
        <w:t>祂将它与一个形式区分开来。</w:t>
      </w:r>
    </w:p>
    <w:p w14:paraId="2393E980">
      <w:pPr>
        <w:rPr>
          <w:rFonts w:hint="eastAsia"/>
        </w:rPr>
      </w:pPr>
      <w:r>
        <w:rPr>
          <w:rFonts w:hint="eastAsia"/>
        </w:rPr>
        <w:t>Why? Because there is a greater power from God that goeth efficiently to work it.</w:t>
      </w:r>
    </w:p>
    <w:p w14:paraId="7803AF18">
      <w:pPr>
        <w:rPr>
          <w:rFonts w:hint="eastAsia"/>
        </w:rPr>
      </w:pPr>
      <w:r>
        <w:rPr>
          <w:rFonts w:hint="eastAsia"/>
        </w:rPr>
        <w:t>为什么？因为有从神来的更大的能力去有效地作工它。</w:t>
      </w:r>
    </w:p>
    <w:p w14:paraId="31825E8A">
      <w:pPr>
        <w:rPr>
          <w:rFonts w:hint="eastAsia"/>
        </w:rPr>
      </w:pPr>
      <w:r>
        <w:rPr>
          <w:rFonts w:hint="eastAsia"/>
        </w:rPr>
        <w:t>So that as the Apostle saith of ministers, 1 Cor. 4:19, that seemed to be something, but were flat, and yet took upon themselves to be apostles; 'I will come,' saith he, 'and know, not the speech of them that are puffed up only, but the power.'</w:t>
      </w:r>
    </w:p>
    <w:p w14:paraId="7DEBE66E">
      <w:pPr>
        <w:rPr>
          <w:rFonts w:hint="eastAsia"/>
        </w:rPr>
      </w:pPr>
      <w:r>
        <w:rPr>
          <w:rFonts w:hint="eastAsia"/>
        </w:rPr>
        <w:t>所以如使徒论到职事，哥林多前书4:19，那些看似有所为，却平淡无奇，然而自命为使徒的人；祂说：‘我将要来’，‘并且我要知道，不是那自高自大之人的言语，乃是他们的权能。’</w:t>
      </w:r>
    </w:p>
    <w:p w14:paraId="7AC987DC">
      <w:pPr>
        <w:rPr>
          <w:rFonts w:hint="eastAsia"/>
        </w:rPr>
      </w:pPr>
      <w:r>
        <w:rPr>
          <w:rFonts w:hint="eastAsia"/>
        </w:rPr>
        <w:t>So now let us consider the power that goeth to the working upon the hearts of these men, and you shall find that it doth not hold a proportion with that exceeding greatness of power here spoken of.</w:t>
      </w:r>
    </w:p>
    <w:p w14:paraId="6FD7F999">
      <w:pPr>
        <w:rPr>
          <w:rFonts w:hint="eastAsia"/>
        </w:rPr>
      </w:pPr>
      <w:r>
        <w:rPr>
          <w:rFonts w:hint="eastAsia"/>
        </w:rPr>
        <w:t>所以现在让我们思想那去作用于这些人心的能力，你们会发现它与此处所说的浩大能力不相称。</w:t>
      </w:r>
    </w:p>
    <w:p w14:paraId="21984803">
      <w:pPr>
        <w:rPr>
          <w:rFonts w:hint="eastAsia"/>
        </w:rPr>
      </w:pPr>
    </w:p>
    <w:p w14:paraId="0A78380F">
      <w:pPr>
        <w:rPr>
          <w:rFonts w:hint="eastAsia"/>
        </w:rPr>
      </w:pPr>
      <w:r>
        <w:rPr>
          <w:rFonts w:hint="eastAsia"/>
        </w:rPr>
        <w:t>To explain this unto you yet a little more, that I may be understood before I come to the point.</w:t>
      </w:r>
    </w:p>
    <w:p w14:paraId="46D8620B">
      <w:pPr>
        <w:rPr>
          <w:rFonts w:hint="eastAsia"/>
        </w:rPr>
      </w:pPr>
      <w:r>
        <w:rPr>
          <w:rFonts w:hint="eastAsia"/>
        </w:rPr>
        <w:t>为向你们再稍微解释这一点，好使我在来到要点之前被理解。</w:t>
      </w:r>
    </w:p>
    <w:p w14:paraId="14262F02">
      <w:pPr>
        <w:rPr>
          <w:rFonts w:hint="eastAsia"/>
        </w:rPr>
      </w:pPr>
      <w:r>
        <w:rPr>
          <w:rFonts w:hint="eastAsia"/>
        </w:rPr>
        <w:t>You must know this, that man's nature being now corrupted and fallen into sin and misery, the Holy Ghost makes a trial of all sorts of conclusions upon corrupt nature, besides that of conversion.</w:t>
      </w:r>
    </w:p>
    <w:p w14:paraId="54A0D40B">
      <w:pPr>
        <w:rPr>
          <w:rFonts w:hint="eastAsia"/>
        </w:rPr>
      </w:pPr>
      <w:r>
        <w:rPr>
          <w:rFonts w:hint="eastAsia"/>
        </w:rPr>
        <w:t>你们必须知道这一点，即人的本性既已败坏并堕入罪和愁苦，圣灵在归信之外，对败坏的本性作各种结论的试验。</w:t>
      </w:r>
    </w:p>
    <w:p w14:paraId="5EB14A5E">
      <w:pPr>
        <w:rPr>
          <w:rFonts w:hint="eastAsia"/>
        </w:rPr>
      </w:pPr>
      <w:r>
        <w:rPr>
          <w:rFonts w:hint="eastAsia"/>
        </w:rPr>
        <w:t>God propoundeth this to himself; saith he, I will make trial how far corrupt nature, remaining such, unchanged, without a principle of the love of God put into it, how far it will go, how far it may be elevated and raised and yet not converted, how much supernatural good and working toward salvation it is capable of, without making it a new creature.</w:t>
      </w:r>
    </w:p>
    <w:p w14:paraId="64FCCE41">
      <w:pPr>
        <w:rPr>
          <w:rFonts w:hint="eastAsia"/>
        </w:rPr>
      </w:pPr>
      <w:r>
        <w:rPr>
          <w:rFonts w:hint="eastAsia"/>
        </w:rPr>
        <w:t>神向祂自己提出这个；祂说，我要试验败坏的本性，仍旧如此，未变，没有神的爱的原则放入其中，它能走多远，它能被提升和高举多远，然而仍未归信，它能承受付多少超自然的善和向救恩的作工，而不使其成为一个新造的人。</w:t>
      </w:r>
    </w:p>
    <w:p w14:paraId="56385E42">
      <w:pPr>
        <w:rPr>
          <w:rFonts w:hint="eastAsia"/>
        </w:rPr>
      </w:pPr>
    </w:p>
    <w:p w14:paraId="47FEB945">
      <w:pPr>
        <w:rPr>
          <w:rFonts w:hint="eastAsia"/>
        </w:rPr>
      </w:pPr>
      <w:r>
        <w:rPr>
          <w:rFonts w:hint="eastAsia"/>
        </w:rPr>
        <w:t>I will quote but a place for this; it is Gen. 6:3, 'And the Lord said, My Spirit shall not always strive with man, for that he also is flesh; yet his days shall be a hundred and twenty years.'</w:t>
      </w:r>
    </w:p>
    <w:p w14:paraId="2F9D3EF5">
      <w:pPr>
        <w:rPr>
          <w:rFonts w:hint="eastAsia"/>
        </w:rPr>
      </w:pPr>
      <w:r>
        <w:rPr>
          <w:rFonts w:hint="eastAsia"/>
        </w:rPr>
        <w:t>我只为此引用一处经文；是创世记6:3，‘耶和华说，人既属乎血气，我的灵就不永远住在他里面；然而他的日子还可到一百二十年。’</w:t>
      </w:r>
    </w:p>
    <w:p w14:paraId="63C75453">
      <w:pPr>
        <w:rPr>
          <w:rFonts w:hint="eastAsia"/>
        </w:rPr>
      </w:pPr>
      <w:r>
        <w:rPr>
          <w:rFonts w:hint="eastAsia"/>
        </w:rPr>
        <w:t>To open these words unto you—</w:t>
      </w:r>
    </w:p>
    <w:p w14:paraId="3A379D5D">
      <w:pPr>
        <w:rPr>
          <w:rFonts w:hint="eastAsia"/>
        </w:rPr>
      </w:pPr>
      <w:r>
        <w:rPr>
          <w:rFonts w:hint="eastAsia"/>
        </w:rPr>
        <w:t>为向你们阐明这些话—</w:t>
      </w:r>
    </w:p>
    <w:p w14:paraId="1467F0D8">
      <w:pPr>
        <w:rPr>
          <w:rFonts w:hint="eastAsia"/>
        </w:rPr>
      </w:pPr>
      <w:r>
        <w:rPr>
          <w:rFonts w:hint="eastAsia"/>
        </w:rPr>
        <w:t>He speaks these words not of all mankind in the generality.</w:t>
      </w:r>
    </w:p>
    <w:p w14:paraId="3FE79E0D">
      <w:pPr>
        <w:rPr>
          <w:rFonts w:hint="eastAsia"/>
        </w:rPr>
      </w:pPr>
      <w:r>
        <w:rPr>
          <w:rFonts w:hint="eastAsia"/>
        </w:rPr>
        <w:t>祂说这些话不是指一般的人类。</w:t>
      </w:r>
    </w:p>
    <w:p w14:paraId="2D3D4E7A">
      <w:pPr>
        <w:rPr>
          <w:rFonts w:hint="eastAsia"/>
        </w:rPr>
      </w:pPr>
      <w:r>
        <w:rPr>
          <w:rFonts w:hint="eastAsia"/>
        </w:rPr>
        <w:t>Mark but the words before; he saith that the sons of God saw the daughters of men that they were fair, and they took them wives of all that they chose; snatched them away by force and violence; mingled themselves in unlawful marriages.</w:t>
      </w:r>
    </w:p>
    <w:p w14:paraId="4ADDE082">
      <w:pPr>
        <w:rPr>
          <w:rFonts w:hint="eastAsia"/>
        </w:rPr>
      </w:pPr>
      <w:r>
        <w:rPr>
          <w:rFonts w:hint="eastAsia"/>
        </w:rPr>
        <w:t>只要注意前面的话；祂说神的儿子们看见人的女子美貌，就随意挑选，娶来为妻；用强力抢夺她们；在不合法的婚姻中混合自己。</w:t>
      </w:r>
    </w:p>
    <w:p w14:paraId="0E2FCA53">
      <w:pPr>
        <w:rPr>
          <w:rFonts w:hint="eastAsia"/>
        </w:rPr>
      </w:pPr>
      <w:r>
        <w:rPr>
          <w:rFonts w:hint="eastAsia"/>
        </w:rPr>
        <w:t>Who were they he speaks of?</w:t>
      </w:r>
    </w:p>
    <w:p w14:paraId="51F849A6">
      <w:pPr>
        <w:rPr>
          <w:rFonts w:hint="eastAsia"/>
        </w:rPr>
      </w:pPr>
      <w:r>
        <w:rPr>
          <w:rFonts w:hint="eastAsia"/>
        </w:rPr>
        <w:t>祂讲的是谁？</w:t>
      </w:r>
    </w:p>
    <w:p w14:paraId="160EF2FC">
      <w:pPr>
        <w:rPr>
          <w:rFonts w:hint="eastAsia"/>
        </w:rPr>
      </w:pPr>
      <w:r>
        <w:rPr>
          <w:rFonts w:hint="eastAsia"/>
        </w:rPr>
        <w:t>Those that were the sons of God.</w:t>
      </w:r>
    </w:p>
    <w:p w14:paraId="370F4A3F">
      <w:pPr>
        <w:rPr>
          <w:rFonts w:hint="eastAsia"/>
        </w:rPr>
      </w:pPr>
      <w:r>
        <w:rPr>
          <w:rFonts w:hint="eastAsia"/>
        </w:rPr>
        <w:t>是那些神的儿子。</w:t>
      </w:r>
    </w:p>
    <w:p w14:paraId="5032FABB">
      <w:pPr>
        <w:rPr>
          <w:rFonts w:hint="eastAsia"/>
        </w:rPr>
      </w:pPr>
      <w:r>
        <w:rPr>
          <w:rFonts w:hint="eastAsia"/>
        </w:rPr>
        <w:t>Whom meaneth he by those?</w:t>
      </w:r>
    </w:p>
    <w:p w14:paraId="4346035C">
      <w:pPr>
        <w:rPr>
          <w:rFonts w:hint="eastAsia"/>
        </w:rPr>
      </w:pPr>
      <w:r>
        <w:rPr>
          <w:rFonts w:hint="eastAsia"/>
        </w:rPr>
        <w:t>祂是指谁？</w:t>
      </w:r>
    </w:p>
    <w:p w14:paraId="348A9D03">
      <w:pPr>
        <w:rPr>
          <w:rFonts w:hint="eastAsia"/>
        </w:rPr>
      </w:pPr>
      <w:r>
        <w:rPr>
          <w:rFonts w:hint="eastAsia"/>
        </w:rPr>
        <w:t>Not they that were his own children by regeneration, for the text expressly saith in Peter, speaking of those that were drowned in the flood, that he swept away the 'world of the ungodly.'</w:t>
      </w:r>
    </w:p>
    <w:p w14:paraId="367503EA">
      <w:pPr>
        <w:rPr>
          <w:rFonts w:hint="eastAsia"/>
        </w:rPr>
      </w:pPr>
      <w:r>
        <w:rPr>
          <w:rFonts w:hint="eastAsia"/>
        </w:rPr>
        <w:t>不是那些借着重生是祂自己儿女的，因为经文在彼得书明确地说，讲到那些在洪水中被淹没的，祂冲走了‘不敬虔的世界’。</w:t>
      </w:r>
    </w:p>
    <w:p w14:paraId="44E94E06">
      <w:pPr>
        <w:rPr>
          <w:rFonts w:hint="eastAsia"/>
        </w:rPr>
      </w:pPr>
      <w:r>
        <w:rPr>
          <w:rFonts w:hint="eastAsia"/>
        </w:rPr>
        <w:t>But you must know this, that there were Cain's seed and Seth's seed.</w:t>
      </w:r>
    </w:p>
    <w:p w14:paraId="2C08EF22">
      <w:pPr>
        <w:rPr>
          <w:rFonts w:hint="eastAsia"/>
        </w:rPr>
      </w:pPr>
      <w:r>
        <w:rPr>
          <w:rFonts w:hint="eastAsia"/>
        </w:rPr>
        <w:t>但你们必须知道这一点，有该隐的后裔和塞特的后裔。</w:t>
      </w:r>
    </w:p>
    <w:p w14:paraId="3A53A79F">
      <w:pPr>
        <w:rPr>
          <w:rFonts w:hint="eastAsia"/>
        </w:rPr>
      </w:pPr>
      <w:r>
        <w:rPr>
          <w:rFonts w:hint="eastAsia"/>
        </w:rPr>
        <w:t>There were Cain's seed; speaking of that generation, he calleth the daughters of them the daughters of men.</w:t>
      </w:r>
    </w:p>
    <w:p w14:paraId="662042C9">
      <w:pPr>
        <w:rPr>
          <w:rFonts w:hint="eastAsia"/>
        </w:rPr>
      </w:pPr>
      <w:r>
        <w:rPr>
          <w:rFonts w:hint="eastAsia"/>
        </w:rPr>
        <w:t>有该隐的后裔；讲到那个世代，祂称他们的女儿为人的女子。</w:t>
      </w:r>
    </w:p>
    <w:p w14:paraId="24529B08">
      <w:pPr>
        <w:rPr>
          <w:rFonts w:hint="eastAsia"/>
        </w:rPr>
      </w:pPr>
      <w:r>
        <w:rPr>
          <w:rFonts w:hint="eastAsia"/>
        </w:rPr>
        <w:t>Cain was banished from the ordinances, Gen. 4:14, cast out from the presence of the Lord; and so was his posterity, and therefore they are called men; that is, men left wholly to the swing of their natural corruption, without ordinances, without the enjoyment thereof, to work upon them or restrain them, and to convey the Spirit to that end.</w:t>
      </w:r>
    </w:p>
    <w:p w14:paraId="2028003F">
      <w:pPr>
        <w:rPr>
          <w:rFonts w:hint="eastAsia"/>
        </w:rPr>
      </w:pPr>
      <w:r>
        <w:rPr>
          <w:rFonts w:hint="eastAsia"/>
        </w:rPr>
        <w:t>该隐被逐出教仪，创世记4:14，从耶和华面前被赶出去；祂的后裔也如此，因此他们被称为人；即，完全被留给他们天然败坏的摇摆，没有教仪，没有享受它们，来在他们身上作工或约束他们，并为此目的传达圣灵。</w:t>
      </w:r>
    </w:p>
    <w:p w14:paraId="514C9D59">
      <w:pPr>
        <w:rPr>
          <w:rFonts w:hint="eastAsia"/>
        </w:rPr>
      </w:pPr>
      <w:r>
        <w:rPr>
          <w:rFonts w:hint="eastAsia"/>
        </w:rPr>
        <w:t>Then there were the sons of Seth; those that lived in the church, enjoyed the means of grace, the preachings of Noah and other of the patriarchs; and those were the sons of God; for so, you know, they that do so are called the sons of God, 'I have brought up sons, and they have rebelled against me;' and 'ye are the children of the Lord your God,' Isa. 1:2, Deut. 14:1; for God had taken them into the bosom of the visible church.</w:t>
      </w:r>
    </w:p>
    <w:p w14:paraId="1A0413C1">
      <w:pPr>
        <w:rPr>
          <w:rFonts w:hint="eastAsia"/>
        </w:rPr>
      </w:pPr>
      <w:r>
        <w:rPr>
          <w:rFonts w:hint="eastAsia"/>
        </w:rPr>
        <w:t>然后有塞特的儿子；那些活在教会里，享受恩典的途径，挪亚和其他先祖的传讲；那些是神的儿子；因为，你们知道，如此行的人被称为神的儿子，‘我养育儿女，他们竟悖逆我；’和‘你们是耶和华你们神的儿女’，以赛亚书1:2，申命记14:1；因为神已将他们带入可见教会的怀抱。</w:t>
      </w:r>
    </w:p>
    <w:p w14:paraId="32FB9258">
      <w:pPr>
        <w:rPr>
          <w:rFonts w:hint="eastAsia"/>
        </w:rPr>
      </w:pPr>
      <w:r>
        <w:rPr>
          <w:rFonts w:hint="eastAsia"/>
        </w:rPr>
        <w:t>Now then, those sons of God, living under outward means and in a sort the gospel,—I may call it so, for they lived under the preaching of Noah, a preacher of sure righteousness, Christ namely, and under the preaching of other patriarchs,—it is said the Spirit of God did strive with them, the Spirit of God going home to their hearts with the word.</w:t>
      </w:r>
    </w:p>
    <w:p w14:paraId="3478E92A">
      <w:pPr>
        <w:rPr>
          <w:rFonts w:hint="eastAsia"/>
        </w:rPr>
      </w:pPr>
      <w:r>
        <w:rPr>
          <w:rFonts w:hint="eastAsia"/>
        </w:rPr>
        <w:t>那么现在，那些神的儿子，活在外在途径之下，在某种程度上活在福音之下——我可如此称之，因为他们活在挪亚，一个可靠公义的传道者，即基督的传讲之下，和别的先祖的传讲之下——经上记着说，神的灵与他们相争，神的灵带着圣言进入他们的心。</w:t>
      </w:r>
    </w:p>
    <w:p w14:paraId="372B8BA5">
      <w:pPr>
        <w:rPr>
          <w:rFonts w:hint="eastAsia"/>
        </w:rPr>
      </w:pPr>
    </w:p>
    <w:p w14:paraId="7E785A09">
      <w:pPr>
        <w:rPr>
          <w:rFonts w:hint="eastAsia"/>
        </w:rPr>
      </w:pPr>
      <w:r>
        <w:rPr>
          <w:rFonts w:hint="eastAsia"/>
        </w:rPr>
        <w:t>Compare therefore with this 1 Peter 3:18.</w:t>
      </w:r>
    </w:p>
    <w:p w14:paraId="4A65ECFF">
      <w:pPr>
        <w:rPr>
          <w:rFonts w:hint="eastAsia"/>
        </w:rPr>
      </w:pPr>
      <w:r>
        <w:rPr>
          <w:rFonts w:hint="eastAsia"/>
        </w:rPr>
        <w:t>因此将此与彼得前书3:18比较。</w:t>
      </w:r>
    </w:p>
    <w:p w14:paraId="5AD0CB6D">
      <w:pPr>
        <w:rPr>
          <w:rFonts w:hint="eastAsia"/>
        </w:rPr>
      </w:pPr>
      <w:r>
        <w:rPr>
          <w:rFonts w:hint="eastAsia"/>
        </w:rPr>
        <w:t>It is a difficult place, and it is opened by this.</w:t>
      </w:r>
    </w:p>
    <w:p w14:paraId="7E2C3FDB">
      <w:pPr>
        <w:rPr>
          <w:rFonts w:hint="eastAsia"/>
        </w:rPr>
      </w:pPr>
      <w:r>
        <w:rPr>
          <w:rFonts w:hint="eastAsia"/>
        </w:rPr>
        <w:t>是一个难懂的地方，借此得以阐明。</w:t>
      </w:r>
    </w:p>
    <w:p w14:paraId="69AD13CB">
      <w:pPr>
        <w:rPr>
          <w:rFonts w:hint="eastAsia"/>
        </w:rPr>
      </w:pPr>
      <w:r>
        <w:rPr>
          <w:rFonts w:hint="eastAsia"/>
        </w:rPr>
        <w:t>Speaking of Christ there, saith he, 'He was put to death in the flesh, and quickened by the Spirit;' that is, quickened by the Holy Ghost and by the Godhead; 'by which also he went and preached to the spirits in prison, who sometime were disobedient, when once the long-suffering of God waited in the days of Noah, while the ark was a preparing.'</w:t>
      </w:r>
    </w:p>
    <w:p w14:paraId="6829125A">
      <w:pPr>
        <w:rPr>
          <w:rFonts w:hint="eastAsia"/>
        </w:rPr>
      </w:pPr>
      <w:r>
        <w:rPr>
          <w:rFonts w:hint="eastAsia"/>
        </w:rPr>
        <w:t>祂在那里讲到基督，说：‘祂在肉身受死，却在灵里复活；’即，被圣灵和神性苏醒；‘祂藉这灵曾去传道给那些在监狱里的灵听，就是那从前在挪亚预备方舟，神容忍等待的时候，不信从的人。’</w:t>
      </w:r>
    </w:p>
    <w:p w14:paraId="1DEB2821">
      <w:pPr>
        <w:rPr>
          <w:rFonts w:hint="eastAsia"/>
        </w:rPr>
      </w:pPr>
      <w:r>
        <w:rPr>
          <w:rFonts w:hint="eastAsia"/>
        </w:rPr>
        <w:t>I say these words in Genesis open those in Peter.</w:t>
      </w:r>
    </w:p>
    <w:p w14:paraId="531A3418">
      <w:pPr>
        <w:rPr>
          <w:rFonts w:hint="eastAsia"/>
        </w:rPr>
      </w:pPr>
      <w:r>
        <w:rPr>
          <w:rFonts w:hint="eastAsia"/>
        </w:rPr>
        <w:t>我说，创世记这些话阐明了彼得书那些话。</w:t>
      </w:r>
    </w:p>
    <w:p w14:paraId="1422D669">
      <w:pPr>
        <w:rPr>
          <w:rFonts w:hint="eastAsia"/>
        </w:rPr>
      </w:pPr>
      <w:r>
        <w:rPr>
          <w:rFonts w:hint="eastAsia"/>
        </w:rPr>
        <w:t>Our Saviour Christ after his death was raised by the Spirit, by the Holy Ghost; for that Spirit that raiseth up our bodies dwelt in him and raised up his, as it is Rom. 8.</w:t>
      </w:r>
    </w:p>
    <w:p w14:paraId="3F118A20">
      <w:pPr>
        <w:rPr>
          <w:rFonts w:hint="eastAsia"/>
        </w:rPr>
      </w:pPr>
      <w:r>
        <w:rPr>
          <w:rFonts w:hint="eastAsia"/>
        </w:rPr>
        <w:t>我们的救主基督在祂死后，被圣灵，被圣灵复活；因为那使我们身体复活的灵，住在祂里面，也使祂的身体复活，如罗马书第8章。</w:t>
      </w:r>
    </w:p>
    <w:p w14:paraId="335EA72A">
      <w:pPr>
        <w:rPr>
          <w:rFonts w:hint="eastAsia"/>
        </w:rPr>
      </w:pPr>
      <w:r>
        <w:rPr>
          <w:rFonts w:hint="eastAsia"/>
        </w:rPr>
        <w:t>This Spirit of his, saith he, went with the ministry of Noah, who preached the same gospel we do, and preached in the days of the old world.</w:t>
      </w:r>
    </w:p>
    <w:p w14:paraId="385C101A">
      <w:pPr>
        <w:rPr>
          <w:rFonts w:hint="eastAsia"/>
        </w:rPr>
      </w:pPr>
      <w:r>
        <w:rPr>
          <w:rFonts w:hint="eastAsia"/>
        </w:rPr>
        <w:t>祂说，祂的这灵，与挪亚的职事同去，挪亚传讲我们所传的同样福音，并在古时传讲。</w:t>
      </w:r>
    </w:p>
    <w:p w14:paraId="14BE2513">
      <w:pPr>
        <w:rPr>
          <w:rFonts w:hint="eastAsia"/>
        </w:rPr>
      </w:pPr>
      <w:r>
        <w:rPr>
          <w:rFonts w:hint="eastAsia"/>
        </w:rPr>
        <w:t>Moses saith here, that his Spirit contended or strove with them; and Peter alludeth to it that this Spirit by which Christ was raised had formerly preached to these men, who were now but spirits; for that was their estate, they were now dead, they were in hell; 'the spirits that now are in prison,' that is his meaning.</w:t>
      </w:r>
    </w:p>
    <w:p w14:paraId="21358759">
      <w:pPr>
        <w:rPr>
          <w:rFonts w:hint="eastAsia"/>
        </w:rPr>
      </w:pPr>
      <w:r>
        <w:rPr>
          <w:rFonts w:hint="eastAsia"/>
        </w:rPr>
        <w:t>摩西在此处说，祂的灵与他们相争；彼得暗指，基督借以复活的这灵，曾向这些人传道，他们现在不过是灵；因为那是他们的光景，他们现在死了，他们在在地狱；‘现在在监狱里的灵’，那是祂的意思。</w:t>
      </w:r>
    </w:p>
    <w:p w14:paraId="201192B8">
      <w:pPr>
        <w:rPr>
          <w:rFonts w:hint="eastAsia"/>
        </w:rPr>
      </w:pPr>
      <w:r>
        <w:rPr>
          <w:rFonts w:hint="eastAsia"/>
        </w:rPr>
        <w:t>And as Moses here saith, that God gave them a hundred and twenty years' warning to repent, 'The days of man,' saith he, 'shall yet be a hundred and twenty years;' so Peter saith, he was long-suffering, and that he waited; 'when once the longsuffering of God,' saith he, 'waited in the days of Noah,' waited a hundred and twenty years,' while the ark was a preparing.'</w:t>
      </w:r>
    </w:p>
    <w:p w14:paraId="3BA3FC95">
      <w:pPr>
        <w:rPr>
          <w:rFonts w:hint="eastAsia"/>
        </w:rPr>
      </w:pPr>
      <w:r>
        <w:rPr>
          <w:rFonts w:hint="eastAsia"/>
        </w:rPr>
        <w:t>如同摩西在此处说，神给他们一百二十年悔改的警告，祂说：‘人的日子还可到一百二十年；’所以彼得说，祂容忍等待；祂说：‘当神的容忍等待的时候’，‘在挪亚的日子’，等待了一百二十年，‘当方舟预备的时候’。</w:t>
      </w:r>
    </w:p>
    <w:p w14:paraId="63CA95AD">
      <w:pPr>
        <w:rPr>
          <w:rFonts w:hint="eastAsia"/>
        </w:rPr>
      </w:pPr>
    </w:p>
    <w:p w14:paraId="152561BF">
      <w:pPr>
        <w:rPr>
          <w:rFonts w:hint="eastAsia"/>
        </w:rPr>
      </w:pPr>
      <w:r>
        <w:rPr>
          <w:rFonts w:hint="eastAsia"/>
        </w:rPr>
        <w:t>Now then, that which I quote this place for is this, to come to it: that this Spirit of God contended or strove with these sons of God that lived in the church.</w:t>
      </w:r>
    </w:p>
    <w:p w14:paraId="3C527630">
      <w:pPr>
        <w:rPr>
          <w:rFonts w:hint="eastAsia"/>
        </w:rPr>
      </w:pPr>
      <w:r>
        <w:rPr>
          <w:rFonts w:hint="eastAsia"/>
        </w:rPr>
        <w:t>那么现在，我引用这处经文的原因是这个，来到这一点：这神的灵与那些活在教会里的神的儿子相争。</w:t>
      </w:r>
    </w:p>
    <w:p w14:paraId="02AA5163">
      <w:pPr>
        <w:rPr>
          <w:rFonts w:hint="eastAsia"/>
        </w:rPr>
      </w:pPr>
      <w:r>
        <w:rPr>
          <w:rFonts w:hint="eastAsia"/>
        </w:rPr>
        <w:t>It did strive, that is all his phrase; he put forth so much strength as to try whether he should overcome corrupt nature, or corrupt nature overcome him; he put forth only a striving strength; as in wrestling, you know, if a man only strive, he doth, as it were, feel the strength of another.</w:t>
      </w:r>
    </w:p>
    <w:p w14:paraId="47537028">
      <w:pPr>
        <w:rPr>
          <w:rFonts w:hint="eastAsia"/>
        </w:rPr>
      </w:pPr>
      <w:r>
        <w:rPr>
          <w:rFonts w:hint="eastAsia"/>
        </w:rPr>
        <w:t>它相争，那是祂所有的说法；祂显出如此多的力量，来试验祂是否能胜过败坏的本性，或败坏的本性胜过祂；祂只显出相争的力量；如在摔跤中，你们知道，如果一个人只相争，祂仿佛是感受另一个的力量。</w:t>
      </w:r>
    </w:p>
    <w:p w14:paraId="617213DF">
      <w:pPr>
        <w:rPr>
          <w:rFonts w:hint="eastAsia"/>
        </w:rPr>
      </w:pPr>
      <w:r>
        <w:rPr>
          <w:rFonts w:hint="eastAsia"/>
        </w:rPr>
        <w:t>There is a striving strength that the Holy Ghost putteth forth upon the hearts of men, and there is an overcoming strength.</w:t>
      </w:r>
    </w:p>
    <w:p w14:paraId="04C4F9F6">
      <w:pPr>
        <w:rPr>
          <w:rFonts w:hint="eastAsia"/>
        </w:rPr>
      </w:pPr>
      <w:r>
        <w:rPr>
          <w:rFonts w:hint="eastAsia"/>
        </w:rPr>
        <w:t>圣灵在人心里显出相争的力量，也有胜过的力量。</w:t>
      </w:r>
    </w:p>
    <w:p w14:paraId="64783371">
      <w:pPr>
        <w:rPr>
          <w:rFonts w:hint="eastAsia"/>
        </w:rPr>
      </w:pPr>
      <w:r>
        <w:rPr>
          <w:rFonts w:hint="eastAsia"/>
        </w:rPr>
        <w:t>There is a striving strength, as here; there is an overcoming strength, as in 1 John 4:4, 'He that believeth overcometh the world; for greater is he that is in you, than he that is in the world.'</w:t>
      </w:r>
    </w:p>
    <w:p w14:paraId="0A6339C8">
      <w:pPr>
        <w:rPr>
          <w:rFonts w:hint="eastAsia"/>
        </w:rPr>
      </w:pPr>
      <w:r>
        <w:rPr>
          <w:rFonts w:hint="eastAsia"/>
        </w:rPr>
        <w:t>有相争的力量，如在此处；有胜过的力量，如在约翰一书4:4，‘信的人胜了世界；因为那在你们里面的，比那在世界上的更大。’</w:t>
      </w:r>
    </w:p>
    <w:p w14:paraId="7D732F96">
      <w:pPr>
        <w:rPr>
          <w:rFonts w:hint="eastAsia"/>
        </w:rPr>
      </w:pPr>
      <w:r>
        <w:rPr>
          <w:rFonts w:hint="eastAsia"/>
        </w:rPr>
        <w:t>But here he putteth forth so much power as shall be a striving, and yet they remain flesh still, (mark that;) that is, he doth not put forth so much strength or power as doth alter corrupt nature, they shall remain flesh still; for so you know it followeth, 'he also is flesh;' and so the Septuagint puts an emphasis upon it, 'he also is but flesh.'</w:t>
      </w:r>
    </w:p>
    <w:p w14:paraId="7657B1B9">
      <w:pPr>
        <w:rPr>
          <w:rFonts w:hint="eastAsia"/>
        </w:rPr>
      </w:pPr>
      <w:r>
        <w:rPr>
          <w:rFonts w:hint="eastAsia"/>
        </w:rPr>
        <w:t>但在这里祂显出如此多的能力，作为相争，然而他们仍是血气，（请注意；）即，祂不显出如此多的力量或能力来改变败坏的本性，他们仍是血气；因为你们知道接下来如此说，‘祂也是血气；’所以七十士译本对此加重语气，‘祂也不过是血气’。</w:t>
      </w:r>
    </w:p>
    <w:p w14:paraId="21E431E4">
      <w:pPr>
        <w:rPr>
          <w:rFonts w:hint="eastAsia"/>
        </w:rPr>
      </w:pPr>
      <w:r>
        <w:rPr>
          <w:rFonts w:hint="eastAsia"/>
        </w:rPr>
        <w:t>These sons of God that had all this means, saith he, I have tried how far it will go, and I see they are but flesh still, they are corrupt still; and while I deal with them thus in a lower way, it will not overcome their corrupt nature, they remain flesh for all that; therefore Peter saith, they were disobedient, and are now in hell.</w:t>
      </w:r>
    </w:p>
    <w:p w14:paraId="154F78FB">
      <w:pPr>
        <w:rPr>
          <w:rFonts w:hint="eastAsia"/>
        </w:rPr>
      </w:pPr>
      <w:r>
        <w:rPr>
          <w:rFonts w:hint="eastAsia"/>
        </w:rPr>
        <w:t>这些神的儿子，有这一切途径，祂说，我已试验它能走多远，我看见他们不过是血气，他们仍是败坏的；当我如此以低级的方式对待他们时，它不能胜过他们的败坏本性，他们为此仍是血气；因此彼得说，他们是不信从的，现在在地狱里。</w:t>
      </w:r>
    </w:p>
    <w:p w14:paraId="225ABE3D">
      <w:pPr>
        <w:rPr>
          <w:rFonts w:hint="eastAsia"/>
        </w:rPr>
      </w:pPr>
      <w:r>
        <w:rPr>
          <w:rFonts w:hint="eastAsia"/>
        </w:rPr>
        <w:t>And upon this, what conclusion doth God make?</w:t>
      </w:r>
    </w:p>
    <w:p w14:paraId="5D43452E">
      <w:pPr>
        <w:rPr>
          <w:rFonts w:hint="eastAsia"/>
        </w:rPr>
      </w:pPr>
      <w:r>
        <w:rPr>
          <w:rFonts w:hint="eastAsia"/>
        </w:rPr>
        <w:t>并因此，神作出什么结论？</w:t>
      </w:r>
    </w:p>
    <w:p w14:paraId="7CA927BA">
      <w:pPr>
        <w:rPr>
          <w:rFonts w:hint="eastAsia"/>
        </w:rPr>
      </w:pPr>
      <w:r>
        <w:rPr>
          <w:rFonts w:hint="eastAsia"/>
        </w:rPr>
        <w:t>I have tried, saith he, all conclusions with corrupt nature, all but one, fully to overcome it; I have given it all helps, I have striven, I have contended, I have wrought thus far, I have given them a hundred and twenty years yet longer, and the conclusion of all is in the 5th verse: 'God saw that the wickedness of man was great upon the earth, and that every imagination of the thoughts of his heart was only evil continually;' and that corrupt nature would be corrupt nature still, would be flesh still, unless he put forth an almighty power, beyond striving, to change it.</w:t>
      </w:r>
    </w:p>
    <w:p w14:paraId="5BD41EE3">
      <w:pPr>
        <w:rPr>
          <w:rFonts w:hint="eastAsia"/>
        </w:rPr>
      </w:pPr>
      <w:r>
        <w:rPr>
          <w:rFonts w:hint="eastAsia"/>
        </w:rPr>
        <w:t>祂说，我已用败坏的本性试了所有结论，除了一个，完全胜过它；我已给它所有的帮助，我已相争，我已争战，我已作工到如此地步，我又给了他们一百二十年；并且这一切的结论在第5节：‘耶和华见人在地上罪恶很大，终日所思想的尽都是恶；’并且败坏的本性仍是败坏的本性，仍是血气，除非祂显出全能，超越相争，来改变它。</w:t>
      </w:r>
    </w:p>
    <w:p w14:paraId="0FF425E0">
      <w:pPr>
        <w:rPr>
          <w:rFonts w:hint="eastAsia"/>
        </w:rPr>
      </w:pPr>
    </w:p>
    <w:p w14:paraId="624B85CF">
      <w:pPr>
        <w:rPr>
          <w:rFonts w:hint="eastAsia"/>
        </w:rPr>
      </w:pPr>
      <w:r>
        <w:rPr>
          <w:rFonts w:hint="eastAsia"/>
        </w:rPr>
        <w:t>To clear this yet a little more unto you, because it is the foundation of what I shall afterwards proceed in: you may observe that God hath tried all sorts of conclusions with the hearts of men, according to several sizes.</w:t>
      </w:r>
    </w:p>
    <w:p w14:paraId="6AAAC0F7">
      <w:pPr>
        <w:rPr>
          <w:rFonts w:hint="eastAsia"/>
        </w:rPr>
      </w:pPr>
      <w:r>
        <w:rPr>
          <w:rFonts w:hint="eastAsia"/>
        </w:rPr>
        <w:t>为向你们再稍微阐明这一点，因为这是我之后将要进行的根基：你们可以观察到，神已用各种大小的结论，试了人的心。</w:t>
      </w:r>
    </w:p>
    <w:p w14:paraId="6D38E7D3">
      <w:pPr>
        <w:rPr>
          <w:rFonts w:hint="eastAsia"/>
        </w:rPr>
      </w:pPr>
      <w:r>
        <w:rPr>
          <w:rFonts w:hint="eastAsia"/>
        </w:rPr>
        <w:t>He afforded corrupt nature a little light of truth, which the Apostle speaks of, Rom. 1; a light that shined in a dark place, whereby they knew many things of the law, as that there was a God, and that that God must be worshipped; this the heathens and all men more or less have in their hearts.</w:t>
      </w:r>
    </w:p>
    <w:p w14:paraId="1FAB942B">
      <w:pPr>
        <w:rPr>
          <w:rFonts w:hint="eastAsia"/>
        </w:rPr>
      </w:pPr>
      <w:r>
        <w:rPr>
          <w:rFonts w:hint="eastAsia"/>
        </w:rPr>
        <w:t>祂赐给败坏的本性一点真理的光，是使徒在罗马书第1章所讲的；一个在暗处照耀的光，借此他们知道许多律法的事，如有一位神，并且那神必须被敬拜；这异教徒和所有的人，或多或少，都有在他们心里。</w:t>
      </w:r>
    </w:p>
    <w:p w14:paraId="56257187">
      <w:pPr>
        <w:rPr>
          <w:rFonts w:hint="eastAsia"/>
        </w:rPr>
      </w:pPr>
      <w:r>
        <w:rPr>
          <w:rFonts w:hint="eastAsia"/>
        </w:rPr>
        <w:t>He tried what corrupt nature would do with this, and he finds that generally they did imprison it in unrighteousness, they put this prophet of God into prison; that is, they went against their knowledge, they slighted it.</w:t>
      </w:r>
    </w:p>
    <w:p w14:paraId="4C37E7BD">
      <w:pPr>
        <w:rPr>
          <w:rFonts w:hint="eastAsia"/>
        </w:rPr>
      </w:pPr>
      <w:r>
        <w:rPr>
          <w:rFonts w:hint="eastAsia"/>
        </w:rPr>
        <w:t>祂试了败坏的本性会用这个做什么，祂发现他们通常都用不义拘禁它，他们将神的这位先知放入监狱；即，他们违背他们的知识，他们轻视它。</w:t>
      </w:r>
    </w:p>
    <w:p w14:paraId="4D88BF15">
      <w:pPr>
        <w:rPr>
          <w:rFonts w:hint="eastAsia"/>
        </w:rPr>
      </w:pPr>
      <w:r>
        <w:rPr>
          <w:rFonts w:hint="eastAsia"/>
        </w:rPr>
        <w:t>The light of conscience, then, will not do it.</w:t>
      </w:r>
    </w:p>
    <w:p w14:paraId="48C16A42">
      <w:pPr>
        <w:rPr>
          <w:rFonts w:hint="eastAsia"/>
        </w:rPr>
      </w:pPr>
      <w:r>
        <w:rPr>
          <w:rFonts w:hint="eastAsia"/>
        </w:rPr>
        <w:t>那么，良心的光是做不到的。</w:t>
      </w:r>
    </w:p>
    <w:p w14:paraId="709C17BD">
      <w:pPr>
        <w:rPr>
          <w:rFonts w:hint="eastAsia"/>
        </w:rPr>
      </w:pPr>
      <w:r>
        <w:rPr>
          <w:rFonts w:hint="eastAsia"/>
        </w:rPr>
        <w:t>Yea, he went so far with one man, he gave instance of one man in the world that went so far as to die for this, that there was but one God, and yet knew nothing of the Scripture.</w:t>
      </w:r>
    </w:p>
    <w:p w14:paraId="29181526">
      <w:pPr>
        <w:rPr>
          <w:rFonts w:hint="eastAsia"/>
        </w:rPr>
      </w:pPr>
      <w:r>
        <w:rPr>
          <w:rFonts w:hint="eastAsia"/>
        </w:rPr>
        <w:t>是的，祂与一个人走得如此之远，祂举了一个世上一个人的例子，祂走得如此之远，以致为这而死，即只有一位神，然而祂对圣经一无所知。</w:t>
      </w:r>
    </w:p>
    <w:p w14:paraId="7B921786">
      <w:pPr>
        <w:rPr>
          <w:rFonts w:hint="eastAsia"/>
        </w:rPr>
      </w:pPr>
      <w:r>
        <w:rPr>
          <w:rFonts w:hint="eastAsia"/>
        </w:rPr>
        <w:t>So Socrates was the highest instance how far the light of nature would go.</w:t>
      </w:r>
    </w:p>
    <w:p w14:paraId="14B377B2">
      <w:pPr>
        <w:rPr>
          <w:rFonts w:hint="eastAsia"/>
        </w:rPr>
      </w:pPr>
      <w:r>
        <w:rPr>
          <w:rFonts w:hint="eastAsia"/>
        </w:rPr>
        <w:t>所以苏格拉底是本性之光能走多远的最高例子。</w:t>
      </w:r>
    </w:p>
    <w:p w14:paraId="4811D090">
      <w:pPr>
        <w:rPr>
          <w:rFonts w:hint="eastAsia"/>
        </w:rPr>
      </w:pPr>
      <w:r>
        <w:rPr>
          <w:rFonts w:hint="eastAsia"/>
        </w:rPr>
        <w:t>God tried this conclusion first with the heathens.</w:t>
      </w:r>
    </w:p>
    <w:p w14:paraId="1A137B3C">
      <w:pPr>
        <w:rPr>
          <w:rFonts w:hint="eastAsia"/>
        </w:rPr>
      </w:pPr>
      <w:r>
        <w:rPr>
          <w:rFonts w:hint="eastAsia"/>
        </w:rPr>
        <w:t>神首先用异教徒试了这个结论。</w:t>
      </w:r>
    </w:p>
    <w:p w14:paraId="13285A76">
      <w:pPr>
        <w:rPr>
          <w:rFonts w:hint="eastAsia"/>
        </w:rPr>
      </w:pPr>
    </w:p>
    <w:p w14:paraId="7513A263">
      <w:pPr>
        <w:rPr>
          <w:rFonts w:hint="eastAsia"/>
        </w:rPr>
      </w:pPr>
      <w:r>
        <w:rPr>
          <w:rFonts w:hint="eastAsia"/>
        </w:rPr>
        <w:t>I will give you a scripture for that.</w:t>
      </w:r>
    </w:p>
    <w:p w14:paraId="47D508A8">
      <w:pPr>
        <w:rPr>
          <w:rFonts w:hint="eastAsia"/>
        </w:rPr>
      </w:pPr>
      <w:r>
        <w:rPr>
          <w:rFonts w:hint="eastAsia"/>
        </w:rPr>
        <w:t>我将为此给你们一处经文。</w:t>
      </w:r>
    </w:p>
    <w:p w14:paraId="7781973F">
      <w:pPr>
        <w:rPr>
          <w:rFonts w:hint="eastAsia"/>
        </w:rPr>
      </w:pPr>
      <w:r>
        <w:rPr>
          <w:rFonts w:hint="eastAsia"/>
        </w:rPr>
        <w:t>It is 1 Cor. 1:21, 'After that in the wisdom of God, the world'—that is the world of the Gentiles, for he speaks of them there—'by wisdom knew not God;' then when he had tried this conclusion, that all the light of nature, which he calleth the 'wisdom of God,' yet because of that corrupt carnal wisdom in men's hearts, would not turn them; then he sendeth preaching to convert them.</w:t>
      </w:r>
    </w:p>
    <w:p w14:paraId="6EBE969B">
      <w:pPr>
        <w:rPr>
          <w:rFonts w:hint="eastAsia"/>
        </w:rPr>
      </w:pPr>
      <w:r>
        <w:rPr>
          <w:rFonts w:hint="eastAsia"/>
        </w:rPr>
        <w:t>是哥林多前书1:21，‘世人凭自己的智慧，既不认识神，神就乐意用人所当作愚拙的道理拯救那些信的人；’——那是外邦人的世界，因为祂在那里讲到他们——‘凭自己的智慧不认识神；’那么当祂试了这个结论，即所有本性的光，祂称之为‘神的智慧’，然而因为在人心里那败坏属肉体的智慧，不会使他们转向；然后祂差遣传道去归信他们。</w:t>
      </w:r>
    </w:p>
    <w:p w14:paraId="02381087">
      <w:pPr>
        <w:rPr>
          <w:rFonts w:hint="eastAsia"/>
        </w:rPr>
      </w:pPr>
      <w:r>
        <w:rPr>
          <w:rFonts w:hint="eastAsia"/>
        </w:rPr>
        <w:t>After this, saith he, 'it pleased God by the foolishness of preaching to save them that believe.'</w:t>
      </w:r>
    </w:p>
    <w:p w14:paraId="1ECE47D7">
      <w:pPr>
        <w:rPr>
          <w:rFonts w:hint="eastAsia"/>
        </w:rPr>
      </w:pPr>
      <w:r>
        <w:rPr>
          <w:rFonts w:hint="eastAsia"/>
        </w:rPr>
        <w:t>祂说，在这之后，‘神就乐意用人所当作愚拙的道理拯救那些信的人。’</w:t>
      </w:r>
    </w:p>
    <w:p w14:paraId="08088275">
      <w:pPr>
        <w:rPr>
          <w:rFonts w:hint="eastAsia"/>
        </w:rPr>
      </w:pPr>
      <w:r>
        <w:rPr>
          <w:rFonts w:hint="eastAsia"/>
        </w:rPr>
        <w:t>This was trying a conclusion, you see; for after that he saw that this light of nature would do no good, then he sendeth Christ into the world, and by the preaching of the gospel to convert them.</w:t>
      </w:r>
    </w:p>
    <w:p w14:paraId="1B180211">
      <w:pPr>
        <w:rPr>
          <w:rFonts w:hint="eastAsia"/>
        </w:rPr>
      </w:pPr>
      <w:r>
        <w:rPr>
          <w:rFonts w:hint="eastAsia"/>
        </w:rPr>
        <w:t>你们看，这是在试一个结论；因为在祂看见这本性的光无益之后，祂就差遣基督到世界，并借着福音的传讲来归信他们。</w:t>
      </w:r>
    </w:p>
    <w:p w14:paraId="1DC41294">
      <w:pPr>
        <w:rPr>
          <w:rFonts w:hint="eastAsia"/>
        </w:rPr>
      </w:pPr>
    </w:p>
    <w:p w14:paraId="3D3AD5B8">
      <w:pPr>
        <w:rPr>
          <w:rFonts w:hint="eastAsia"/>
        </w:rPr>
      </w:pPr>
      <w:r>
        <w:rPr>
          <w:rFonts w:hint="eastAsia"/>
        </w:rPr>
        <w:t>Well, having tried the light of nature, and seen that will do no good, he cometh to the light of the law, and tries that with the Jews.</w:t>
      </w:r>
    </w:p>
    <w:p w14:paraId="3141A523">
      <w:pPr>
        <w:rPr>
          <w:rFonts w:hint="eastAsia"/>
        </w:rPr>
      </w:pPr>
      <w:r>
        <w:rPr>
          <w:rFonts w:hint="eastAsia"/>
        </w:rPr>
        <w:t>好，试了本性的光，看见那无益之后，祂来到律法之光，用犹太人来试那个。</w:t>
      </w:r>
    </w:p>
    <w:p w14:paraId="2FC2F1E1">
      <w:pPr>
        <w:rPr>
          <w:rFonts w:hint="eastAsia"/>
        </w:rPr>
      </w:pPr>
      <w:r>
        <w:rPr>
          <w:rFonts w:hint="eastAsia"/>
        </w:rPr>
        <w:t>He gave the law to them; 'he dealt not so with any nation, neither have the heathen the knowledge of his law.'</w:t>
      </w:r>
    </w:p>
    <w:p w14:paraId="5E30452E">
      <w:pPr>
        <w:rPr>
          <w:rFonts w:hint="eastAsia"/>
        </w:rPr>
      </w:pPr>
      <w:r>
        <w:rPr>
          <w:rFonts w:hint="eastAsia"/>
        </w:rPr>
        <w:t>祂将律法赐给他们；‘祂未曾向别的国这样行，他们也未曾知道祂的典章。’</w:t>
      </w:r>
    </w:p>
    <w:p w14:paraId="6BB4E84C">
      <w:pPr>
        <w:rPr>
          <w:rFonts w:hint="eastAsia"/>
        </w:rPr>
      </w:pPr>
      <w:r>
        <w:rPr>
          <w:rFonts w:hint="eastAsia"/>
        </w:rPr>
        <w:t>This was but trying a conclusion too, as the other was.</w:t>
      </w:r>
    </w:p>
    <w:p w14:paraId="3E8C8F78">
      <w:pPr>
        <w:rPr>
          <w:rFonts w:hint="eastAsia"/>
        </w:rPr>
      </w:pPr>
      <w:r>
        <w:rPr>
          <w:rFonts w:hint="eastAsia"/>
        </w:rPr>
        <w:t>这也不过是试一个结论，如同另一个一样。</w:t>
      </w:r>
    </w:p>
    <w:p w14:paraId="033EBF85">
      <w:pPr>
        <w:rPr>
          <w:rFonts w:hint="eastAsia"/>
        </w:rPr>
      </w:pPr>
      <w:r>
        <w:rPr>
          <w:rFonts w:hint="eastAsia"/>
        </w:rPr>
        <w:t>He would see how far the light of nature, improved by the light of the law added to it, would go.</w:t>
      </w:r>
    </w:p>
    <w:p w14:paraId="72545175">
      <w:pPr>
        <w:rPr>
          <w:rFonts w:hint="eastAsia"/>
        </w:rPr>
      </w:pPr>
      <w:r>
        <w:rPr>
          <w:rFonts w:hint="eastAsia"/>
        </w:rPr>
        <w:t>祂要看本性的光，加上律法之光改进之后，能走多远。</w:t>
      </w:r>
    </w:p>
    <w:p w14:paraId="527E893C">
      <w:pPr>
        <w:rPr>
          <w:rFonts w:hint="eastAsia"/>
        </w:rPr>
      </w:pPr>
      <w:r>
        <w:rPr>
          <w:rFonts w:hint="eastAsia"/>
        </w:rPr>
        <w:t>Now what saith the Apostle in Rom. 8:3?</w:t>
      </w:r>
    </w:p>
    <w:p w14:paraId="7E32759A">
      <w:pPr>
        <w:rPr>
          <w:rFonts w:hint="eastAsia"/>
        </w:rPr>
      </w:pPr>
      <w:r>
        <w:rPr>
          <w:rFonts w:hint="eastAsia"/>
        </w:rPr>
        <w:t>现在使徒在罗马书8:3说什么？</w:t>
      </w:r>
    </w:p>
    <w:p w14:paraId="65925868">
      <w:pPr>
        <w:rPr>
          <w:rFonts w:hint="eastAsia"/>
        </w:rPr>
      </w:pPr>
      <w:r>
        <w:rPr>
          <w:rFonts w:hint="eastAsia"/>
        </w:rPr>
        <w:t>'What the law could not do, in that it was weak through the flesh.'</w:t>
      </w:r>
    </w:p>
    <w:p w14:paraId="68AC7A6E">
      <w:pPr>
        <w:rPr>
          <w:rFonts w:hint="eastAsia"/>
        </w:rPr>
      </w:pPr>
      <w:r>
        <w:rPr>
          <w:rFonts w:hint="eastAsia"/>
        </w:rPr>
        <w:t>‘律法既因肉体软弱，有所不能行的。’</w:t>
      </w:r>
    </w:p>
    <w:p w14:paraId="5CC03D14">
      <w:pPr>
        <w:rPr>
          <w:rFonts w:hint="eastAsia"/>
        </w:rPr>
      </w:pPr>
      <w:r>
        <w:rPr>
          <w:rFonts w:hint="eastAsia"/>
        </w:rPr>
        <w:t>He would try what the law would do; he gave them a perfect rule, they had the same help for the external means that Adam himself had, (mark it,) for they had the same law.</w:t>
      </w:r>
    </w:p>
    <w:p w14:paraId="1A0CD611">
      <w:pPr>
        <w:rPr>
          <w:rFonts w:hint="eastAsia"/>
        </w:rPr>
      </w:pPr>
      <w:r>
        <w:rPr>
          <w:rFonts w:hint="eastAsia"/>
        </w:rPr>
        <w:t>祂要试律法能做什么；祂给他们一个完美的规则，他们在外在途径上所拥有的帮助，与亚当自己所拥有的一样，（请注意，）因为他们有同样的律法。</w:t>
      </w:r>
    </w:p>
    <w:p w14:paraId="750F2ECD">
      <w:pPr>
        <w:rPr>
          <w:rFonts w:hint="eastAsia"/>
        </w:rPr>
      </w:pPr>
      <w:r>
        <w:rPr>
          <w:rFonts w:hint="eastAsia"/>
        </w:rPr>
        <w:t>How cometh it to pass that the law could do no good, could not work upon men's hearts, though a Spirit went with it?</w:t>
      </w:r>
    </w:p>
    <w:p w14:paraId="2950BD6C">
      <w:pPr>
        <w:rPr>
          <w:rFonts w:hint="eastAsia"/>
        </w:rPr>
      </w:pPr>
      <w:r>
        <w:rPr>
          <w:rFonts w:hint="eastAsia"/>
        </w:rPr>
        <w:t>律法怎能无益，不能在人心里作工，虽然有圣灵随行？</w:t>
      </w:r>
    </w:p>
    <w:p w14:paraId="1D5ADD45">
      <w:pPr>
        <w:rPr>
          <w:rFonts w:hint="eastAsia"/>
        </w:rPr>
      </w:pPr>
      <w:r>
        <w:rPr>
          <w:rFonts w:hint="eastAsia"/>
        </w:rPr>
        <w:t>For so the law had, Neh. 9:20.</w:t>
      </w:r>
    </w:p>
    <w:p w14:paraId="37AB979F">
      <w:pPr>
        <w:rPr>
          <w:rFonts w:hint="eastAsia"/>
        </w:rPr>
      </w:pPr>
      <w:r>
        <w:rPr>
          <w:rFonts w:hint="eastAsia"/>
        </w:rPr>
        <w:t>因为律法有，尼希米记9:20。</w:t>
      </w:r>
    </w:p>
    <w:p w14:paraId="34C7A2F9">
      <w:pPr>
        <w:rPr>
          <w:rFonts w:hint="eastAsia"/>
        </w:rPr>
      </w:pPr>
      <w:r>
        <w:rPr>
          <w:rFonts w:hint="eastAsia"/>
        </w:rPr>
        <w:t>Saith he, it was weakened through the flesh; corrupt nature weakened all the power of it, it was too hard for that light of the law.</w:t>
      </w:r>
    </w:p>
    <w:p w14:paraId="74A54ED4">
      <w:pPr>
        <w:rPr>
          <w:rFonts w:hint="eastAsia"/>
        </w:rPr>
      </w:pPr>
      <w:r>
        <w:rPr>
          <w:rFonts w:hint="eastAsia"/>
        </w:rPr>
        <w:t>祂说，它因肉体软弱了；败坏的本性削弱了它所有的能力，它对那律法之光来说太强大了。</w:t>
      </w:r>
    </w:p>
    <w:p w14:paraId="21666F03">
      <w:pPr>
        <w:rPr>
          <w:rFonts w:hint="eastAsia"/>
        </w:rPr>
      </w:pPr>
      <w:r>
        <w:rPr>
          <w:rFonts w:hint="eastAsia"/>
        </w:rPr>
        <w:t>He tried that conclusion too; and for that, as he gave Socrates the highest instance under the light of nature, so he gave Paul the highest instance under the law; a man that never sinned against his conscience in his life, but was concerning the law blameless till his conversion.</w:t>
      </w:r>
    </w:p>
    <w:p w14:paraId="6FC4C083">
      <w:pPr>
        <w:rPr>
          <w:rFonts w:hint="eastAsia"/>
        </w:rPr>
      </w:pPr>
      <w:r>
        <w:rPr>
          <w:rFonts w:hint="eastAsia"/>
        </w:rPr>
        <w:t>祂也试了那个结论；为此，如同祂在本性之光下给了苏格拉底最高的例子，祂也在律法之下给了保罗最高的例子；一个一生中从未违背祂良心犯罪，就律法而言，直到祂归信都无可指摘的人。</w:t>
      </w:r>
    </w:p>
    <w:p w14:paraId="228CE01D">
      <w:pPr>
        <w:rPr>
          <w:rFonts w:hint="eastAsia"/>
        </w:rPr>
      </w:pPr>
      <w:r>
        <w:rPr>
          <w:rFonts w:hint="eastAsia"/>
        </w:rPr>
        <w:t>'I have kept a good conscience,' saith he, 'to this day;' he speaks it to the Pharisees that knew him before.</w:t>
      </w:r>
    </w:p>
    <w:p w14:paraId="15307F66">
      <w:pPr>
        <w:rPr>
          <w:rFonts w:hint="eastAsia"/>
        </w:rPr>
      </w:pPr>
      <w:r>
        <w:rPr>
          <w:rFonts w:hint="eastAsia"/>
        </w:rPr>
        <w:t>祂说：‘我……存无亏的良心’，‘到如今；’祂对先前认识祂的法利赛人说。</w:t>
      </w:r>
    </w:p>
    <w:p w14:paraId="53232D28">
      <w:pPr>
        <w:rPr>
          <w:rFonts w:hint="eastAsia"/>
        </w:rPr>
      </w:pPr>
    </w:p>
    <w:p w14:paraId="4D668C3D">
      <w:pPr>
        <w:rPr>
          <w:rFonts w:hint="eastAsia"/>
        </w:rPr>
      </w:pPr>
      <w:r>
        <w:rPr>
          <w:rFonts w:hint="eastAsia"/>
        </w:rPr>
        <w:t>Well, he hath given us the gospel; he will try how far corrupt nature will go there too, will be wrought upon by the gospel, which hath a power of the Spirit accompanying it, as all these had; for certainly they were all supernatural, that must be acknowledged; it was more than corrupt nature of itself would have done.</w:t>
      </w:r>
    </w:p>
    <w:p w14:paraId="188893CA">
      <w:pPr>
        <w:rPr>
          <w:rFonts w:hint="eastAsia"/>
        </w:rPr>
      </w:pPr>
      <w:r>
        <w:rPr>
          <w:rFonts w:hint="eastAsia"/>
        </w:rPr>
        <w:t>好，祂已赐给我们福音；祂也要试败坏的本性在那里能走多远，能被福音所作工，福音有圣灵的能力伴随，如所有这些都有；因为可以肯定的是，它们都是超自然的，那必须被承认；超过败坏的本性自己所能做的。</w:t>
      </w:r>
    </w:p>
    <w:p w14:paraId="30F67A2C">
      <w:pPr>
        <w:rPr>
          <w:rFonts w:hint="eastAsia"/>
        </w:rPr>
      </w:pPr>
      <w:r>
        <w:rPr>
          <w:rFonts w:hint="eastAsia"/>
        </w:rPr>
        <w:t>He makes a trial, I say, with the gospel too; for that you have that eminent instance in the 6th of the Hebrews, of men that are 'enlightened, and partake of the heavenly gift,' &amp;c., and yet the Apostle tells us plainly, at the 9th verse, that there are better things than these which God works in men's hearts when he saveth them.</w:t>
      </w:r>
    </w:p>
    <w:p w14:paraId="042F93D3">
      <w:pPr>
        <w:rPr>
          <w:rFonts w:hint="eastAsia"/>
        </w:rPr>
      </w:pPr>
      <w:r>
        <w:rPr>
          <w:rFonts w:hint="eastAsia"/>
        </w:rPr>
        <w:t>我说，祂也用福音作一个试验；为此你们有希伯来书第6章那个卓越的例子，论到那些‘蒙了光照，尝过天恩的滋味’等等的人，然而使徒在第9节清楚地告诉我们，当神拯救他们时，在人心里作工的，有比这些更好的事。</w:t>
      </w:r>
    </w:p>
    <w:p w14:paraId="79438D45">
      <w:pPr>
        <w:rPr>
          <w:rFonts w:hint="eastAsia"/>
        </w:rPr>
      </w:pPr>
      <w:r>
        <w:rPr>
          <w:rFonts w:hint="eastAsia"/>
        </w:rPr>
        <w:t>'We are persuaded,' saith he, 'better things of you, and such as accompany salvation.'</w:t>
      </w:r>
    </w:p>
    <w:p w14:paraId="055D589D">
      <w:pPr>
        <w:rPr>
          <w:rFonts w:hint="eastAsia"/>
        </w:rPr>
      </w:pPr>
      <w:r>
        <w:rPr>
          <w:rFonts w:hint="eastAsia"/>
        </w:rPr>
        <w:t>祂说：‘我们却深信你们的行为强过这些，且近乎得救。’</w:t>
      </w:r>
    </w:p>
    <w:p w14:paraId="22459ED0">
      <w:pPr>
        <w:rPr>
          <w:rFonts w:hint="eastAsia"/>
        </w:rPr>
      </w:pPr>
      <w:r>
        <w:rPr>
          <w:rFonts w:hint="eastAsia"/>
        </w:rPr>
        <w:t>The Holy Ghost elevateth and raiseth and works upon corrupt nature, to see how far it will go under the gospel.</w:t>
      </w:r>
    </w:p>
    <w:p w14:paraId="51607233">
      <w:pPr>
        <w:rPr>
          <w:rFonts w:hint="eastAsia"/>
        </w:rPr>
      </w:pPr>
      <w:r>
        <w:rPr>
          <w:rFonts w:hint="eastAsia"/>
        </w:rPr>
        <w:t>圣灵提升并兴起并作用于败坏的本性，看它在福音之下能走多远。</w:t>
      </w:r>
    </w:p>
    <w:p w14:paraId="03DDD018">
      <w:pPr>
        <w:rPr>
          <w:rFonts w:hint="eastAsia"/>
        </w:rPr>
      </w:pPr>
    </w:p>
    <w:p w14:paraId="324E0266">
      <w:pPr>
        <w:rPr>
          <w:rFonts w:hint="eastAsia"/>
        </w:rPr>
      </w:pPr>
      <w:r>
        <w:rPr>
          <w:rFonts w:hint="eastAsia"/>
        </w:rPr>
        <w:t>And here he hath several sizes of working too.</w:t>
      </w:r>
    </w:p>
    <w:p w14:paraId="6E781362">
      <w:pPr>
        <w:rPr>
          <w:rFonts w:hint="eastAsia"/>
        </w:rPr>
      </w:pPr>
      <w:r>
        <w:rPr>
          <w:rFonts w:hint="eastAsia"/>
        </w:rPr>
        <w:t>并且这里祂也有几种大小的作工。</w:t>
      </w:r>
    </w:p>
    <w:p w14:paraId="2FAB59FA">
      <w:pPr>
        <w:rPr>
          <w:rFonts w:hint="eastAsia"/>
        </w:rPr>
      </w:pPr>
      <w:r>
        <w:rPr>
          <w:rFonts w:hint="eastAsia"/>
        </w:rPr>
        <w:t>That parable in Luke 8 and Matt. 13 sheweth it.</w:t>
      </w:r>
    </w:p>
    <w:p w14:paraId="68403216">
      <w:pPr>
        <w:rPr>
          <w:rFonts w:hint="eastAsia"/>
        </w:rPr>
      </w:pPr>
      <w:r>
        <w:rPr>
          <w:rFonts w:hint="eastAsia"/>
        </w:rPr>
        <w:t>路加福音第8章和马太福音第13章那个比喻显明了这一点。</w:t>
      </w:r>
    </w:p>
    <w:p w14:paraId="119F8407">
      <w:pPr>
        <w:rPr>
          <w:rFonts w:hint="eastAsia"/>
        </w:rPr>
      </w:pPr>
      <w:r>
        <w:rPr>
          <w:rFonts w:hint="eastAsia"/>
        </w:rPr>
        <w:t>The stony ground receiveth the word with joy, but falleth off in persecution.</w:t>
      </w:r>
    </w:p>
    <w:p w14:paraId="28E42516">
      <w:pPr>
        <w:rPr>
          <w:rFonts w:hint="eastAsia"/>
        </w:rPr>
      </w:pPr>
      <w:r>
        <w:rPr>
          <w:rFonts w:hint="eastAsia"/>
        </w:rPr>
        <w:t>石头地欢喜领受道，但在逼迫中就跌倒了。</w:t>
      </w:r>
    </w:p>
    <w:p w14:paraId="098C24BD">
      <w:pPr>
        <w:rPr>
          <w:rFonts w:hint="eastAsia"/>
        </w:rPr>
      </w:pPr>
      <w:r>
        <w:rPr>
          <w:rFonts w:hint="eastAsia"/>
        </w:rPr>
        <w:t>The thorny ground holdeth out in persecution, but cares, and riches, and pleasures grew up with it and choked the word.</w:t>
      </w:r>
    </w:p>
    <w:p w14:paraId="7A69518E">
      <w:pPr>
        <w:rPr>
          <w:rFonts w:hint="eastAsia"/>
        </w:rPr>
      </w:pPr>
      <w:r>
        <w:rPr>
          <w:rFonts w:hint="eastAsia"/>
        </w:rPr>
        <w:t>荆棘地在逼迫中坚持，但思虑、钱财和宴乐与它一同生长，把道挤住了。</w:t>
      </w:r>
    </w:p>
    <w:p w14:paraId="333729AD">
      <w:pPr>
        <w:rPr>
          <w:rFonts w:hint="eastAsia"/>
        </w:rPr>
      </w:pPr>
      <w:r>
        <w:rPr>
          <w:rFonts w:hint="eastAsia"/>
        </w:rPr>
        <w:t>God hath several works upon nature, and trieth these conclusions with it.</w:t>
      </w:r>
    </w:p>
    <w:p w14:paraId="79973466">
      <w:pPr>
        <w:rPr>
          <w:rFonts w:hint="eastAsia"/>
        </w:rPr>
      </w:pPr>
      <w:r>
        <w:rPr>
          <w:rFonts w:hint="eastAsia"/>
        </w:rPr>
        <w:t>神在本性上有几种工作，并用这些结论来试验它。</w:t>
      </w:r>
    </w:p>
    <w:p w14:paraId="5DA2C2C2">
      <w:pPr>
        <w:rPr>
          <w:rFonts w:hint="eastAsia"/>
        </w:rPr>
      </w:pPr>
    </w:p>
    <w:p w14:paraId="5FE85B2A">
      <w:pPr>
        <w:rPr>
          <w:rFonts w:hint="eastAsia"/>
        </w:rPr>
      </w:pPr>
      <w:r>
        <w:rPr>
          <w:rFonts w:hint="eastAsia"/>
        </w:rPr>
        <w:t>And what is the reason he doth it?</w:t>
      </w:r>
    </w:p>
    <w:p w14:paraId="56678E02">
      <w:pPr>
        <w:rPr>
          <w:rFonts w:hint="eastAsia"/>
        </w:rPr>
      </w:pPr>
      <w:r>
        <w:rPr>
          <w:rFonts w:hint="eastAsia"/>
        </w:rPr>
        <w:t>祂为何如此行？</w:t>
      </w:r>
    </w:p>
    <w:p w14:paraId="272ABBD2">
      <w:pPr>
        <w:rPr>
          <w:rFonts w:hint="eastAsia"/>
        </w:rPr>
      </w:pPr>
      <w:r>
        <w:rPr>
          <w:rFonts w:hint="eastAsia"/>
        </w:rPr>
        <w:t>In one word the reason is this: because he would shew, by a comparison of the work of grace with other lower workings of his upon men's hearts, what an excellent thing grace is; that it is 'precious faith' indeed, which is the faith of God's elect, as the apostle Peter calleth it, 2 Peter 1:1.</w:t>
      </w:r>
    </w:p>
    <w:p w14:paraId="34717E06">
      <w:pPr>
        <w:rPr>
          <w:rFonts w:hint="eastAsia"/>
        </w:rPr>
      </w:pPr>
      <w:r>
        <w:rPr>
          <w:rFonts w:hint="eastAsia"/>
        </w:rPr>
        <w:t>一言以蔽之，原因是这个：因为祂要借着恩典的工作与祂在人心里其他低级作工的比较，显明恩典是何等卓越的事物；确实是‘宝贵的信心’，是神选民的信心，如使徒彼得所称的，彼得后书1:1。</w:t>
      </w:r>
    </w:p>
    <w:p w14:paraId="70DBAD66">
      <w:pPr>
        <w:rPr>
          <w:rFonts w:hint="eastAsia"/>
        </w:rPr>
      </w:pPr>
      <w:r>
        <w:rPr>
          <w:rFonts w:hint="eastAsia"/>
        </w:rPr>
        <w:t>There is nothing in nature but hath a counterfeit.</w:t>
      </w:r>
    </w:p>
    <w:p w14:paraId="206BF4BE">
      <w:pPr>
        <w:rPr>
          <w:rFonts w:hint="eastAsia"/>
        </w:rPr>
      </w:pPr>
      <w:r>
        <w:rPr>
          <w:rFonts w:hint="eastAsia"/>
        </w:rPr>
        <w:t>在本性中没有一样没有仿冒品。</w:t>
      </w:r>
    </w:p>
    <w:p w14:paraId="7CCFF604">
      <w:pPr>
        <w:rPr>
          <w:rFonts w:hint="eastAsia"/>
        </w:rPr>
      </w:pPr>
      <w:r>
        <w:rPr>
          <w:rFonts w:hint="eastAsia"/>
        </w:rPr>
        <w:t>Go up to the heavens, there you see the beams of the sun, and you have streams in the air; you have stars, you shall have falling stars and comets.</w:t>
      </w:r>
    </w:p>
    <w:p w14:paraId="6744FAA7">
      <w:pPr>
        <w:rPr>
          <w:rFonts w:hint="eastAsia"/>
        </w:rPr>
      </w:pPr>
      <w:r>
        <w:rPr>
          <w:rFonts w:hint="eastAsia"/>
        </w:rPr>
        <w:t>上到天上，那里你们看见太阳的光芒，你们在空中有流光；你们有星辰，你们将有流星和彗星。</w:t>
      </w:r>
    </w:p>
    <w:p w14:paraId="5FF468DA">
      <w:pPr>
        <w:rPr>
          <w:rFonts w:hint="eastAsia"/>
        </w:rPr>
      </w:pPr>
      <w:r>
        <w:rPr>
          <w:rFonts w:hint="eastAsia"/>
        </w:rPr>
        <w:t>Go down to the earth, you have precious stones, and you have the counterfeit of them, Bristol stones like to diamonds; and the excellency of the one is set off by the other.</w:t>
      </w:r>
    </w:p>
    <w:p w14:paraId="2BFC6D40">
      <w:pPr>
        <w:rPr>
          <w:rFonts w:hint="eastAsia"/>
        </w:rPr>
      </w:pPr>
      <w:r>
        <w:rPr>
          <w:rFonts w:hint="eastAsia"/>
        </w:rPr>
        <w:t>下到地，你们有宝石，你们也有它们的仿冒品，像钻石的布里斯托石；并且一个的卓越由另一个来衬托。</w:t>
      </w:r>
    </w:p>
    <w:p w14:paraId="26F82CA0">
      <w:pPr>
        <w:rPr>
          <w:rFonts w:hint="eastAsia"/>
        </w:rPr>
      </w:pPr>
      <w:r>
        <w:rPr>
          <w:rFonts w:hint="eastAsia"/>
        </w:rPr>
        <w:t>And God endeareth his children so much the more to him by this.</w:t>
      </w:r>
    </w:p>
    <w:p w14:paraId="7D0F5990">
      <w:pPr>
        <w:rPr>
          <w:rFonts w:hint="eastAsia"/>
        </w:rPr>
      </w:pPr>
      <w:r>
        <w:rPr>
          <w:rFonts w:hint="eastAsia"/>
        </w:rPr>
        <w:t>并且神借此使祂的儿女更亲爱祂。</w:t>
      </w:r>
    </w:p>
    <w:p w14:paraId="672A8B9B">
      <w:pPr>
        <w:rPr>
          <w:rFonts w:hint="eastAsia"/>
        </w:rPr>
      </w:pPr>
      <w:r>
        <w:rPr>
          <w:rFonts w:hint="eastAsia"/>
        </w:rPr>
        <w:t>Saith he, I have wrought so far upon another man's heart, but it was not grace; I might have done so with you, but I overcame you, I stretched forth the exceeding greatness of my power to you.</w:t>
      </w:r>
    </w:p>
    <w:p w14:paraId="16D37D68">
      <w:pPr>
        <w:rPr>
          <w:rFonts w:hint="eastAsia"/>
        </w:rPr>
      </w:pPr>
      <w:r>
        <w:rPr>
          <w:rFonts w:hint="eastAsia"/>
        </w:rPr>
        <w:t>祂说，我已在另一个人的心里作工到如此地步，但那不是恩典；我本可以对你们如此行，但我胜过了你们，我向你们伸出我能力的浩大。</w:t>
      </w:r>
    </w:p>
    <w:p w14:paraId="1CA2007C">
      <w:pPr>
        <w:rPr>
          <w:rFonts w:hint="eastAsia"/>
        </w:rPr>
      </w:pPr>
    </w:p>
    <w:p w14:paraId="7FB30552">
      <w:pPr>
        <w:rPr>
          <w:rFonts w:hint="eastAsia"/>
        </w:rPr>
      </w:pPr>
      <w:r>
        <w:rPr>
          <w:rFonts w:hint="eastAsia"/>
        </w:rPr>
        <w:t>And he doth do it too for this end, that all may see their own weakness, that as the Apostle saith the law was 'weak through the flesh,' so the gospel shall be weak through the flesh, and all sorts of assistances, but what doth the deed, shall all be weak through the flesh too.</w:t>
      </w:r>
    </w:p>
    <w:p w14:paraId="421D58F4">
      <w:pPr>
        <w:rPr>
          <w:rFonts w:hint="eastAsia"/>
        </w:rPr>
      </w:pPr>
      <w:r>
        <w:rPr>
          <w:rFonts w:hint="eastAsia"/>
        </w:rPr>
        <w:t>并且祂也为此目的如此行，好使所有人都看见他们自己的软弱，如同使徒说律法‘因肉体软弱’，所以福音也因肉体软弱，并且所有种类的协助，除了那作成此事的，都将因肉体软弱。</w:t>
      </w:r>
    </w:p>
    <w:p w14:paraId="7C1D1DCD">
      <w:pPr>
        <w:rPr>
          <w:rFonts w:hint="eastAsia"/>
        </w:rPr>
      </w:pPr>
      <w:r>
        <w:rPr>
          <w:rFonts w:hint="eastAsia"/>
        </w:rPr>
        <w:t>God may strive with men, but if he doth not put forth a power to overcome them, they will overcome him.</w:t>
      </w:r>
    </w:p>
    <w:p w14:paraId="2F079B42">
      <w:pPr>
        <w:rPr>
          <w:rFonts w:hint="eastAsia"/>
        </w:rPr>
      </w:pPr>
      <w:r>
        <w:rPr>
          <w:rFonts w:hint="eastAsia"/>
        </w:rPr>
        <w:t>神可以与人相争，但如果祂不显出能力来胜过他们，他们就会胜过祂。</w:t>
      </w:r>
    </w:p>
    <w:p w14:paraId="625F32B9">
      <w:pPr>
        <w:rPr>
          <w:rFonts w:hint="eastAsia"/>
        </w:rPr>
      </w:pPr>
      <w:r>
        <w:rPr>
          <w:rFonts w:hint="eastAsia"/>
        </w:rPr>
        <w:t>He doth it, I say, to shew the corruption of man's nature, and to shew the weakness of it, the utmost pravity of it, how it weakeneth all means of grace.</w:t>
      </w:r>
    </w:p>
    <w:p w14:paraId="58D3BF32">
      <w:pPr>
        <w:rPr>
          <w:rFonts w:hint="eastAsia"/>
        </w:rPr>
      </w:pPr>
      <w:r>
        <w:rPr>
          <w:rFonts w:hint="eastAsia"/>
        </w:rPr>
        <w:t>我说，祂如此行，为要显明人本性的败坏，显明它的软弱，它极致的邪恶，它如何削弱所有恩典的途径。</w:t>
      </w:r>
    </w:p>
    <w:p w14:paraId="7C12217F">
      <w:pPr>
        <w:rPr>
          <w:rFonts w:hint="eastAsia"/>
        </w:rPr>
      </w:pPr>
      <w:r>
        <w:rPr>
          <w:rFonts w:hint="eastAsia"/>
        </w:rPr>
        <w:t>Therefore he complaineth, 'What could have been done more in my vineyard, that I have not done in it?'</w:t>
      </w:r>
    </w:p>
    <w:p w14:paraId="1F596658">
      <w:pPr>
        <w:rPr>
          <w:rFonts w:hint="eastAsia"/>
        </w:rPr>
      </w:pPr>
      <w:r>
        <w:rPr>
          <w:rFonts w:hint="eastAsia"/>
        </w:rPr>
        <w:t>因此祂抱怨，‘我为我的葡萄园所做之外，还有什么可做的呢？’</w:t>
      </w:r>
    </w:p>
    <w:p w14:paraId="7F73EAFA">
      <w:pPr>
        <w:rPr>
          <w:rFonts w:hint="eastAsia"/>
        </w:rPr>
      </w:pPr>
      <w:r>
        <w:rPr>
          <w:rFonts w:hint="eastAsia"/>
        </w:rPr>
        <w:t>that is, by way of means.</w:t>
      </w:r>
    </w:p>
    <w:p w14:paraId="62A5C73B">
      <w:pPr>
        <w:rPr>
          <w:rFonts w:hint="eastAsia"/>
        </w:rPr>
      </w:pPr>
      <w:r>
        <w:rPr>
          <w:rFonts w:hint="eastAsia"/>
        </w:rPr>
        <w:t>即，借着途径。</w:t>
      </w:r>
    </w:p>
    <w:p w14:paraId="47CD39A9">
      <w:pPr>
        <w:rPr>
          <w:rFonts w:hint="eastAsia"/>
        </w:rPr>
      </w:pPr>
    </w:p>
    <w:p w14:paraId="36A974FB">
      <w:pPr>
        <w:rPr>
          <w:rFonts w:hint="eastAsia"/>
        </w:rPr>
      </w:pPr>
      <w:r>
        <w:rPr>
          <w:rFonts w:hint="eastAsia"/>
        </w:rPr>
        <w:t>And, which most of all I would have you observe for the understanding of this, whereas you will say, If God give not sufficient grace to convert, why doth he try these conclusions?—</w:t>
      </w:r>
    </w:p>
    <w:p w14:paraId="5F7B4564">
      <w:pPr>
        <w:rPr>
          <w:rFonts w:hint="eastAsia"/>
        </w:rPr>
      </w:pPr>
      <w:r>
        <w:rPr>
          <w:rFonts w:hint="eastAsia"/>
        </w:rPr>
        <w:t>并且，我最要你们为理解这一点而观察的是，你们会说，如果神不赐下足够的恩典来归信，祂为何试这些结论？—</w:t>
      </w:r>
    </w:p>
    <w:p w14:paraId="0416FFB7">
      <w:pPr>
        <w:rPr>
          <w:rFonts w:hint="eastAsia"/>
        </w:rPr>
      </w:pPr>
      <w:r>
        <w:rPr>
          <w:rFonts w:hint="eastAsia"/>
        </w:rPr>
        <w:t>I answer you thus: though it is not sufficient grace to convert a man in the state of corruption, yet take a man as he was in Adam, and God considereth every man as he was in him, the same helps he affordeth now to corrupt nature would be sufficient to have kept Adam, and God is not bound to do any more.</w:t>
      </w:r>
    </w:p>
    <w:p w14:paraId="35C6C2A9">
      <w:pPr>
        <w:rPr>
          <w:rFonts w:hint="eastAsia"/>
        </w:rPr>
      </w:pPr>
      <w:r>
        <w:rPr>
          <w:rFonts w:hint="eastAsia"/>
        </w:rPr>
        <w:t>我如此回答你们：虽然那不是足够的恩典来归信一个在败坏状态中的人，然而取一个人如祂在亚当里，并且神思想每一个人如祂在祂里面，祂现在赐给败坏本性的同样帮助，足以保守亚当，并且神不必再做更多。</w:t>
      </w:r>
    </w:p>
    <w:p w14:paraId="2788CC7A">
      <w:pPr>
        <w:rPr>
          <w:rFonts w:hint="eastAsia"/>
        </w:rPr>
      </w:pPr>
      <w:r>
        <w:rPr>
          <w:rFonts w:hint="eastAsia"/>
        </w:rPr>
        <w:t>It is sufficient, I say, not in regard of the state of corruption to convert; but in this sense it is sufficient, that the same abilities and assistance given to Adam in innocency— and it is the fault of all mankind, their sin, that they are fallen from it —would have enabled him to have stood; and God, as I said, is not bound to any more.</w:t>
      </w:r>
    </w:p>
    <w:p w14:paraId="1EE9FD6B">
      <w:pPr>
        <w:rPr>
          <w:rFonts w:hint="eastAsia"/>
        </w:rPr>
      </w:pPr>
      <w:r>
        <w:rPr>
          <w:rFonts w:hint="eastAsia"/>
        </w:rPr>
        <w:t>我说，它不是足够的，就败坏的状态来归信而言；但在这个意义上是足够的，即在无罪状态中赐给亚当的同样能力和协助——并且全人类的罪，是他们的罪，使他们从中堕落——本能使祂站立；并且神，如我所说，不必再做更多。</w:t>
      </w:r>
    </w:p>
    <w:p w14:paraId="4384A50D">
      <w:pPr>
        <w:rPr>
          <w:rFonts w:hint="eastAsia"/>
        </w:rPr>
      </w:pPr>
    </w:p>
    <w:p w14:paraId="407D0858">
      <w:pPr>
        <w:rPr>
          <w:rFonts w:hint="eastAsia"/>
        </w:rPr>
      </w:pPr>
      <w:r>
        <w:rPr>
          <w:rFonts w:hint="eastAsia"/>
        </w:rPr>
        <w:t>And to clear God in this too, let me add this: that all these workings upon men's hearts, as they are trials of corrupt nature, so they mightily tend to lessen men's punishments, for they keep them from many sins.</w:t>
      </w:r>
    </w:p>
    <w:p w14:paraId="082065F8">
      <w:pPr>
        <w:rPr>
          <w:rFonts w:hint="eastAsia"/>
        </w:rPr>
      </w:pPr>
      <w:r>
        <w:rPr>
          <w:rFonts w:hint="eastAsia"/>
        </w:rPr>
        <w:t>并且为在此事上阐明神，让我加上这个：所有这些在人心里作工，如同它们是败坏本性的试验，它们也大大地倾向于减轻人的刑罚，因为它们保守他们脱离许多罪。</w:t>
      </w:r>
    </w:p>
    <w:p w14:paraId="20FE135B">
      <w:pPr>
        <w:rPr>
          <w:rFonts w:hint="eastAsia"/>
        </w:rPr>
      </w:pPr>
      <w:r>
        <w:rPr>
          <w:rFonts w:hint="eastAsia"/>
        </w:rPr>
        <w:t>Yea, that which is wrought in the heart is in some way acceptable to God; this is more, God accepteth of it, though not for grace itself, yet he likes it well that corrupt nature will be wrought upon so far, though it be not turned to him effectually.</w:t>
      </w:r>
    </w:p>
    <w:p w14:paraId="0EF9DC32">
      <w:pPr>
        <w:rPr>
          <w:rFonts w:hint="eastAsia"/>
        </w:rPr>
      </w:pPr>
      <w:r>
        <w:rPr>
          <w:rFonts w:hint="eastAsia"/>
        </w:rPr>
        <w:t>是的，那在心里作成的，在某种方式上是神所悦纳的；这更是，神悦纳它，虽然不是为恩典本身，然而祂喜欢败坏的本性能被作工到如此地步，虽然它没有有效地转向祂。</w:t>
      </w:r>
    </w:p>
    <w:p w14:paraId="485455F6">
      <w:pPr>
        <w:rPr>
          <w:rFonts w:hint="eastAsia"/>
        </w:rPr>
      </w:pPr>
      <w:r>
        <w:rPr>
          <w:rFonts w:hint="eastAsia"/>
        </w:rPr>
        <w:t>You know he loved the young man that said he had 'kept all those things from his youth;' and so to see a man affected at a sermon, God is pleased with it, he accepts it according to its kind.</w:t>
      </w:r>
    </w:p>
    <w:p w14:paraId="08DCF0F7">
      <w:pPr>
        <w:rPr>
          <w:rFonts w:hint="eastAsia"/>
        </w:rPr>
      </w:pPr>
      <w:r>
        <w:rPr>
          <w:rFonts w:hint="eastAsia"/>
        </w:rPr>
        <w:t>你们知道祂爱那说祂‘从小就遵守了这一切’的少年人；所以看见一个人在讲道时受感动，神喜悦，祂按其种类悦纳它。</w:t>
      </w:r>
    </w:p>
    <w:p w14:paraId="280F63A6">
      <w:pPr>
        <w:rPr>
          <w:rFonts w:hint="eastAsia"/>
        </w:rPr>
      </w:pPr>
      <w:r>
        <w:rPr>
          <w:rFonts w:hint="eastAsia"/>
        </w:rPr>
        <w:t>As bring me a brass shilling, I say it is not a shilling, it will not pass for coin; but if you ask me whether it be worth anything, I say it is worth something in its kind, it is worth something as brass, though it is not worth something as a shilling: so these workings are acceptable unto God in their kind, though he takes them not for grace, they are not current money.</w:t>
      </w:r>
    </w:p>
    <w:p w14:paraId="6B4A627A">
      <w:pPr>
        <w:rPr>
          <w:rFonts w:hint="eastAsia"/>
        </w:rPr>
      </w:pPr>
      <w:r>
        <w:rPr>
          <w:rFonts w:hint="eastAsia"/>
        </w:rPr>
        <w:t>如同你给我一个铜先令，我说它不是一个先令，它不能作货币；但如果你们问我它是否值钱，我说它在其种类中值钱，它作为铜值钱，虽然它不作为一个先令值钱：所以这些作工在其种类中是神所悦纳的，虽然祂不以它们为恩典，它们不是流通的货币。</w:t>
      </w:r>
    </w:p>
    <w:p w14:paraId="33902DCF">
      <w:pPr>
        <w:rPr>
          <w:rFonts w:hint="eastAsia"/>
        </w:rPr>
      </w:pPr>
    </w:p>
    <w:p w14:paraId="1AAAAA65">
      <w:pPr>
        <w:rPr>
          <w:rFonts w:hint="eastAsia"/>
        </w:rPr>
      </w:pPr>
      <w:r>
        <w:rPr>
          <w:rFonts w:hint="eastAsia"/>
        </w:rPr>
        <w:t>Having thus explained to you and laid this foundation, that the Holy Ghost hath lower kinds of workings upon the hearts of men, which yet notwithstanding do not arise to true grace, I will come now to shew you, That God doth not put forth the same power in these as he doth put forth in a saving work.</w:t>
      </w:r>
    </w:p>
    <w:p w14:paraId="3FD40EBB">
      <w:pPr>
        <w:rPr>
          <w:rFonts w:hint="eastAsia"/>
        </w:rPr>
      </w:pPr>
      <w:r>
        <w:rPr>
          <w:rFonts w:hint="eastAsia"/>
        </w:rPr>
        <w:t>如此向你们解释并奠定这个根基，即圣灵在人心里有低级种类的作工，然而它们不达到真恩典，我现在来向你们显明，神在这些作工中不显出与祂在拯救工作中显出的同样能力。</w:t>
      </w:r>
    </w:p>
    <w:p w14:paraId="55AE88E9">
      <w:pPr>
        <w:rPr>
          <w:rFonts w:hint="eastAsia"/>
        </w:rPr>
      </w:pPr>
      <w:r>
        <w:rPr>
          <w:rFonts w:hint="eastAsia"/>
        </w:rPr>
        <w:t>That is the point which I am next to handle.</w:t>
      </w:r>
    </w:p>
    <w:p w14:paraId="4AEB8974">
      <w:pPr>
        <w:rPr>
          <w:rFonts w:hint="eastAsia"/>
        </w:rPr>
      </w:pPr>
      <w:r>
        <w:rPr>
          <w:rFonts w:hint="eastAsia"/>
        </w:rPr>
        <w:t>那是我接下来要处理的要点。</w:t>
      </w:r>
    </w:p>
    <w:p w14:paraId="7C6AE15B">
      <w:pPr>
        <w:rPr>
          <w:rFonts w:hint="eastAsia"/>
        </w:rPr>
      </w:pPr>
      <w:r>
        <w:rPr>
          <w:rFonts w:hint="eastAsia"/>
        </w:rPr>
        <w:t>To demonstrate this unto you. The explication of it I refer to two heads:—</w:t>
      </w:r>
    </w:p>
    <w:p w14:paraId="3AEDC340">
      <w:pPr>
        <w:rPr>
          <w:rFonts w:hint="eastAsia"/>
        </w:rPr>
      </w:pPr>
      <w:r>
        <w:rPr>
          <w:rFonts w:hint="eastAsia"/>
        </w:rPr>
        <w:t>为向你们证明这一点。我将其解释归于两个要点：—</w:t>
      </w:r>
    </w:p>
    <w:p w14:paraId="2B49E79D">
      <w:pPr>
        <w:rPr>
          <w:rFonts w:hint="eastAsia"/>
        </w:rPr>
      </w:pPr>
      <w:r>
        <w:rPr>
          <w:rFonts w:hint="eastAsia"/>
        </w:rPr>
        <w:t>First, That all lower workings of the Holy Ghost upon the hearts of men are but a restraint of corruption in them, and an elevation of corrupt nature.</w:t>
      </w:r>
    </w:p>
    <w:p w14:paraId="1F8CF273">
      <w:pPr>
        <w:rPr>
          <w:rFonts w:hint="eastAsia"/>
        </w:rPr>
      </w:pPr>
      <w:r>
        <w:rPr>
          <w:rFonts w:hint="eastAsia"/>
        </w:rPr>
        <w:t>首先，圣灵在人心里所有低级的作工不过是约束他们里面的败坏，和提升败坏的本性。</w:t>
      </w:r>
    </w:p>
    <w:p w14:paraId="5EEEF5F9">
      <w:pPr>
        <w:rPr>
          <w:rFonts w:hint="eastAsia"/>
        </w:rPr>
      </w:pPr>
      <w:r>
        <w:rPr>
          <w:rFonts w:hint="eastAsia"/>
        </w:rPr>
        <w:t>A restraint and an elevation—that is, it is not a destroying corruption, but a restraining corruption.</w:t>
      </w:r>
    </w:p>
    <w:p w14:paraId="25BC58FA">
      <w:pPr>
        <w:rPr>
          <w:rFonts w:hint="eastAsia"/>
        </w:rPr>
      </w:pPr>
      <w:r>
        <w:rPr>
          <w:rFonts w:hint="eastAsia"/>
        </w:rPr>
        <w:t>一个约束和一个提升——即，不是毁灭败坏，而是约束败坏。</w:t>
      </w:r>
    </w:p>
    <w:p w14:paraId="09543EBB">
      <w:pPr>
        <w:rPr>
          <w:rFonts w:hint="eastAsia"/>
        </w:rPr>
      </w:pPr>
      <w:r>
        <w:rPr>
          <w:rFonts w:hint="eastAsia"/>
        </w:rPr>
        <w:t>Nature remaineth corrupt still as it was.</w:t>
      </w:r>
    </w:p>
    <w:p w14:paraId="7EBB22D5">
      <w:pPr>
        <w:rPr>
          <w:rFonts w:hint="eastAsia"/>
        </w:rPr>
      </w:pPr>
      <w:r>
        <w:rPr>
          <w:rFonts w:hint="eastAsia"/>
        </w:rPr>
        <w:t>本性仍旧败坏如前。</w:t>
      </w:r>
    </w:p>
    <w:p w14:paraId="3D3377CB">
      <w:pPr>
        <w:rPr>
          <w:rFonts w:hint="eastAsia"/>
        </w:rPr>
      </w:pPr>
      <w:r>
        <w:rPr>
          <w:rFonts w:hint="eastAsia"/>
        </w:rPr>
        <w:t>And it is not a changing of corrupt nature into its contrary, into grace, but it is an assisting of it, an elevating of it, a strengthening of it to go so far as he is pleased to carry it, remaining corrupt, and the same it was before.</w:t>
      </w:r>
    </w:p>
    <w:p w14:paraId="09D661CB">
      <w:pPr>
        <w:rPr>
          <w:rFonts w:hint="eastAsia"/>
        </w:rPr>
      </w:pPr>
      <w:r>
        <w:rPr>
          <w:rFonts w:hint="eastAsia"/>
        </w:rPr>
        <w:t>并且不是将败坏的本性转变成它的对立物，转变成恩典，而是协助它，提升它，坚固它，走到祂喜悦带它走的地步，仍旧败坏，与先前一样。</w:t>
      </w:r>
    </w:p>
    <w:p w14:paraId="3C7DA5FF">
      <w:pPr>
        <w:rPr>
          <w:rFonts w:hint="eastAsia"/>
        </w:rPr>
      </w:pPr>
    </w:p>
    <w:p w14:paraId="2D1914FA">
      <w:pPr>
        <w:rPr>
          <w:rFonts w:hint="eastAsia"/>
        </w:rPr>
      </w:pPr>
      <w:r>
        <w:rPr>
          <w:rFonts w:hint="eastAsia"/>
        </w:rPr>
        <w:t>And then the second thing that will demonstrate that not the same power is needful, is this, That there is not a putting in of new principles of grace into the heart, such as love to God, that was not there before; a new spiritual disposition in the understanding to take in spiritual things, as I shewed in the last discourse; but it is only working upon the old principles, improving them.</w:t>
      </w:r>
    </w:p>
    <w:p w14:paraId="63BDC4AA">
      <w:pPr>
        <w:rPr>
          <w:rFonts w:hint="eastAsia"/>
        </w:rPr>
      </w:pPr>
      <w:r>
        <w:rPr>
          <w:rFonts w:hint="eastAsia"/>
        </w:rPr>
        <w:t>然后，那将证明不需要同样能力的第二件事是这个，即没有将新的恩典原则放入心里，如对神的爱，那先前没有的；一个在悟性中领会属灵事物的新属灵性情，如我在上次的讲论中所显明的；而只是作用于旧的原则，改进它们。</w:t>
      </w:r>
    </w:p>
    <w:p w14:paraId="7B9C6E55">
      <w:pPr>
        <w:rPr>
          <w:rFonts w:hint="eastAsia"/>
        </w:rPr>
      </w:pPr>
      <w:r>
        <w:rPr>
          <w:rFonts w:hint="eastAsia"/>
        </w:rPr>
        <w:t>And to both these, there is not so great power required as is there mentioned to conversion.</w:t>
      </w:r>
    </w:p>
    <w:p w14:paraId="520D6BAB">
      <w:pPr>
        <w:rPr>
          <w:rFonts w:hint="eastAsia"/>
        </w:rPr>
      </w:pPr>
      <w:r>
        <w:rPr>
          <w:rFonts w:hint="eastAsia"/>
        </w:rPr>
        <w:t>并且对这两者，所需的能力不如那里所提的归信所需的大。</w:t>
      </w:r>
    </w:p>
    <w:p w14:paraId="49605891">
      <w:pPr>
        <w:rPr>
          <w:rFonts w:hint="eastAsia"/>
        </w:rPr>
      </w:pPr>
    </w:p>
    <w:p w14:paraId="18D125AA">
      <w:pPr>
        <w:rPr>
          <w:rFonts w:hint="eastAsia"/>
        </w:rPr>
      </w:pPr>
      <w:r>
        <w:rPr>
          <w:rFonts w:hint="eastAsia"/>
        </w:rPr>
        <w:t>For the first head, you see it consisteth of two parts.</w:t>
      </w:r>
    </w:p>
    <w:p w14:paraId="4CFB525A">
      <w:pPr>
        <w:rPr>
          <w:rFonts w:hint="eastAsia"/>
        </w:rPr>
      </w:pPr>
      <w:r>
        <w:rPr>
          <w:rFonts w:hint="eastAsia"/>
        </w:rPr>
        <w:t>关于第一个要点，你们看它包含两部分。</w:t>
      </w:r>
    </w:p>
    <w:p w14:paraId="1A632653">
      <w:pPr>
        <w:rPr>
          <w:rFonts w:hint="eastAsia"/>
        </w:rPr>
      </w:pPr>
      <w:r>
        <w:rPr>
          <w:rFonts w:hint="eastAsia"/>
        </w:rPr>
        <w:t>There is, first, but a restraining of corruption, not a killing of it.</w:t>
      </w:r>
    </w:p>
    <w:p w14:paraId="2B5B32B9">
      <w:pPr>
        <w:rPr>
          <w:rFonts w:hint="eastAsia"/>
        </w:rPr>
      </w:pPr>
      <w:r>
        <w:rPr>
          <w:rFonts w:hint="eastAsia"/>
        </w:rPr>
        <w:t>首先，只是约束败坏，不是杀死它。</w:t>
      </w:r>
    </w:p>
    <w:p w14:paraId="05ACA541">
      <w:pPr>
        <w:rPr>
          <w:rFonts w:hint="eastAsia"/>
        </w:rPr>
      </w:pPr>
      <w:r>
        <w:rPr>
          <w:rFonts w:hint="eastAsia"/>
        </w:rPr>
        <w:t>You know, when I shewed you what power lay in working of grace, I told you it was a putting off the old man, it was a passing away of all things that were old, it was a circumcision made without hands, it was a destroying of the body of sin, a deposing of that corrupt principle of self-love; and let me tell you this, till that be deposed, a man is an unregenerate man.</w:t>
      </w:r>
    </w:p>
    <w:p w14:paraId="2F5BA9F5">
      <w:pPr>
        <w:rPr>
          <w:rFonts w:hint="eastAsia"/>
        </w:rPr>
      </w:pPr>
      <w:r>
        <w:rPr>
          <w:rFonts w:hint="eastAsia"/>
        </w:rPr>
        <w:t>你们知道，当我向你们显明作工恩典的能力在于何处时，我告诉你们那是脱去旧人，是所有旧事都过去，是非人手所行的割礼，是毁灭罪身，是废黜那败坏的自爱原则；让我告诉你们，直到那被废黜，一个人仍是未重生的人。</w:t>
      </w:r>
    </w:p>
    <w:p w14:paraId="1FC027BB">
      <w:pPr>
        <w:rPr>
          <w:rFonts w:hint="eastAsia"/>
        </w:rPr>
      </w:pPr>
      <w:r>
        <w:rPr>
          <w:rFonts w:hint="eastAsia"/>
        </w:rPr>
        <w:t>Now you shall see, that in all these inferior workings of the Spirit, these strivings of the Spirit, there is not a taking away of corruption; there is but a restraining of it, the heart remaineth the same that it was.</w:t>
      </w:r>
    </w:p>
    <w:p w14:paraId="6FD47C5F">
      <w:pPr>
        <w:rPr>
          <w:rFonts w:hint="eastAsia"/>
        </w:rPr>
      </w:pPr>
      <w:r>
        <w:rPr>
          <w:rFonts w:hint="eastAsia"/>
        </w:rPr>
        <w:t>现在你们将看到，在所有这些圣灵的低级作工中，这些圣灵的相争中，没有除去败坏；只是约束它，心仍旧如前。</w:t>
      </w:r>
    </w:p>
    <w:p w14:paraId="0BF0B57F">
      <w:pPr>
        <w:rPr>
          <w:rFonts w:hint="eastAsia"/>
        </w:rPr>
      </w:pPr>
    </w:p>
    <w:p w14:paraId="5BD6F0F8">
      <w:pPr>
        <w:rPr>
          <w:rFonts w:hint="eastAsia"/>
        </w:rPr>
      </w:pPr>
      <w:r>
        <w:rPr>
          <w:rFonts w:hint="eastAsia"/>
        </w:rPr>
        <w:t>To make this plain unto you, I will but give you one scripture which speaks of these kinds of workings.</w:t>
      </w:r>
    </w:p>
    <w:p w14:paraId="0697C8BF">
      <w:pPr>
        <w:rPr>
          <w:rFonts w:hint="eastAsia"/>
        </w:rPr>
      </w:pPr>
      <w:r>
        <w:rPr>
          <w:rFonts w:hint="eastAsia"/>
        </w:rPr>
        <w:t>为向你们阐明这一点，我只给你们一处经文，讲到这些种类的作工。</w:t>
      </w:r>
    </w:p>
    <w:p w14:paraId="5D99B717">
      <w:pPr>
        <w:rPr>
          <w:rFonts w:hint="eastAsia"/>
        </w:rPr>
      </w:pPr>
      <w:r>
        <w:rPr>
          <w:rFonts w:hint="eastAsia"/>
        </w:rPr>
        <w:t>It is 2 Pet. 2:20.</w:t>
      </w:r>
    </w:p>
    <w:p w14:paraId="60E03749">
      <w:pPr>
        <w:rPr>
          <w:rFonts w:hint="eastAsia"/>
        </w:rPr>
      </w:pPr>
      <w:r>
        <w:rPr>
          <w:rFonts w:hint="eastAsia"/>
        </w:rPr>
        <w:t>是彼得后书2:20。</w:t>
      </w:r>
    </w:p>
    <w:p w14:paraId="7BD11052">
      <w:pPr>
        <w:rPr>
          <w:rFonts w:hint="eastAsia"/>
        </w:rPr>
      </w:pPr>
      <w:r>
        <w:rPr>
          <w:rFonts w:hint="eastAsia"/>
        </w:rPr>
        <w:t>He speaks of men that have been enlightened and wrought upon by the knowledge of Christ.</w:t>
      </w:r>
    </w:p>
    <w:p w14:paraId="4CF9C87E">
      <w:pPr>
        <w:rPr>
          <w:rFonts w:hint="eastAsia"/>
        </w:rPr>
      </w:pPr>
      <w:r>
        <w:rPr>
          <w:rFonts w:hint="eastAsia"/>
        </w:rPr>
        <w:t>祂讲的是那些曾被基督的知识光照并作工的人。</w:t>
      </w:r>
    </w:p>
    <w:p w14:paraId="20A52565">
      <w:pPr>
        <w:rPr>
          <w:rFonts w:hint="eastAsia"/>
        </w:rPr>
      </w:pPr>
      <w:r>
        <w:rPr>
          <w:rFonts w:hint="eastAsia"/>
        </w:rPr>
        <w:t>Saith he, 'If after they have escaped the pollutions of the world through the knowledge of our Lord and Saviour Jesus Christ, they are again entangled therein, and overcome, the latter end is worse with them than the beginning.'</w:t>
      </w:r>
    </w:p>
    <w:p w14:paraId="3CB1C48C">
      <w:pPr>
        <w:rPr>
          <w:rFonts w:hint="eastAsia"/>
        </w:rPr>
      </w:pPr>
      <w:r>
        <w:rPr>
          <w:rFonts w:hint="eastAsia"/>
        </w:rPr>
        <w:t>祂说：‘倘若他们因认识主救主耶稣基督，得以脱离世上的污秽，后来又在其中被缠住制伏，他们末后的景况就比先前更不好了。’</w:t>
      </w:r>
    </w:p>
    <w:p w14:paraId="0712CDC5">
      <w:pPr>
        <w:rPr>
          <w:rFonts w:hint="eastAsia"/>
        </w:rPr>
      </w:pPr>
      <w:r>
        <w:rPr>
          <w:rFonts w:hint="eastAsia"/>
        </w:rPr>
        <w:t>This is a place that is mightily alleged for falling away from grace; whereas, say we, the work here mentioned, namely, the escaping of the pollutions of the world through the knowledge of Christ, did not rise up to true grace.</w:t>
      </w:r>
    </w:p>
    <w:p w14:paraId="3D9700A5">
      <w:pPr>
        <w:rPr>
          <w:rFonts w:hint="eastAsia"/>
        </w:rPr>
      </w:pPr>
      <w:r>
        <w:rPr>
          <w:rFonts w:hint="eastAsia"/>
        </w:rPr>
        <w:t>这是一个被大力引述为从恩典中堕落的经文；而我们说，此处所提的工作，即借着认识基督脱离世上的污秽，没有达到真恩典。</w:t>
      </w:r>
    </w:p>
    <w:p w14:paraId="4CDDFBEC">
      <w:pPr>
        <w:rPr>
          <w:rFonts w:hint="eastAsia"/>
        </w:rPr>
      </w:pPr>
    </w:p>
    <w:p w14:paraId="45E371EA">
      <w:pPr>
        <w:rPr>
          <w:rFonts w:hint="eastAsia"/>
        </w:rPr>
      </w:pPr>
      <w:r>
        <w:rPr>
          <w:rFonts w:hint="eastAsia"/>
        </w:rPr>
        <w:t>You will say to me, How do you prove out of this place that here is only a restraining of corruption, or a driving of it in?</w:t>
      </w:r>
    </w:p>
    <w:p w14:paraId="77B62E43">
      <w:pPr>
        <w:rPr>
          <w:rFonts w:hint="eastAsia"/>
        </w:rPr>
      </w:pPr>
      <w:r>
        <w:rPr>
          <w:rFonts w:hint="eastAsia"/>
        </w:rPr>
        <w:t>你们会对我说，你们如何从这处经文证明这里只是约束败坏，或将其压制？</w:t>
      </w:r>
    </w:p>
    <w:p w14:paraId="7C48A4DF">
      <w:pPr>
        <w:rPr>
          <w:rFonts w:hint="eastAsia"/>
        </w:rPr>
      </w:pPr>
      <w:r>
        <w:rPr>
          <w:rFonts w:hint="eastAsia"/>
        </w:rPr>
        <w:t>As I remember he said of Abimelech, Gen. 20:6, 'I kept thee in, and suffered thee not to touch her,' speaking of Sarah, Abraham's wife; he restrained his lust.</w:t>
      </w:r>
    </w:p>
    <w:p w14:paraId="1922A9C7">
      <w:pPr>
        <w:rPr>
          <w:rFonts w:hint="eastAsia"/>
        </w:rPr>
      </w:pPr>
      <w:r>
        <w:rPr>
          <w:rFonts w:hint="eastAsia"/>
        </w:rPr>
        <w:t>我记得祂论到亚比米勒，创世记20:6，‘我拦阻你，免得你得罪我’，讲的是撒拉，亚伯拉罕的妻子；祂约束了祂的私欲。</w:t>
      </w:r>
    </w:p>
    <w:p w14:paraId="3C6A130E">
      <w:pPr>
        <w:rPr>
          <w:rFonts w:hint="eastAsia"/>
        </w:rPr>
      </w:pPr>
    </w:p>
    <w:p w14:paraId="36F76079">
      <w:pPr>
        <w:rPr>
          <w:rFonts w:hint="eastAsia"/>
        </w:rPr>
      </w:pPr>
      <w:r>
        <w:rPr>
          <w:rFonts w:hint="eastAsia"/>
        </w:rPr>
        <w:t>I prove it thus: by the similitude that the Apostle useth in the following words, 'It is happened unto them according to the true proverb, The dog is turned to his own vomit again; and the sow that was washed to her wallowing in the mire.'</w:t>
      </w:r>
    </w:p>
    <w:p w14:paraId="621EAF0C">
      <w:pPr>
        <w:rPr>
          <w:rFonts w:hint="eastAsia"/>
        </w:rPr>
      </w:pPr>
      <w:r>
        <w:rPr>
          <w:rFonts w:hint="eastAsia"/>
        </w:rPr>
        <w:t>我如此证明：借着使徒在接下来的话里所用的比喻，‘俗语说得真不错，狗所吐的，牠转过来又吃；猪洗净了又回到泥里去辊。’</w:t>
      </w:r>
    </w:p>
    <w:p w14:paraId="356E4173">
      <w:pPr>
        <w:rPr>
          <w:rFonts w:hint="eastAsia"/>
        </w:rPr>
      </w:pPr>
      <w:r>
        <w:rPr>
          <w:rFonts w:hint="eastAsia"/>
        </w:rPr>
        <w:t>Here is escaping of the pollutions of the world, here is a washing of the sow, a washing off her dirt; here is a keeping of her from going into the mire again for a while after she is washed; but here is not a changing of the swine's nature, here is a swinish disposition still; for, saith he, the swine is returned again to wallow in the mire.</w:t>
      </w:r>
    </w:p>
    <w:p w14:paraId="1CAB9F9F">
      <w:pPr>
        <w:rPr>
          <w:rFonts w:hint="eastAsia"/>
        </w:rPr>
      </w:pPr>
      <w:r>
        <w:rPr>
          <w:rFonts w:hint="eastAsia"/>
        </w:rPr>
        <w:t>这里是脱离世上的污秽，这里是洗猪，洗掉祂的污秽；这里是在祂被洗后暂时保守祂不回到泥里；但这里没有改变猪的本性，仍有猪的性情；因为，祂说，猪又回到泥里去辊。</w:t>
      </w:r>
    </w:p>
    <w:p w14:paraId="0A2EBAE0">
      <w:pPr>
        <w:rPr>
          <w:rFonts w:hint="eastAsia"/>
        </w:rPr>
      </w:pPr>
    </w:p>
    <w:p w14:paraId="2F421FDB">
      <w:pPr>
        <w:rPr>
          <w:rFonts w:hint="eastAsia"/>
        </w:rPr>
      </w:pPr>
      <w:r>
        <w:rPr>
          <w:rFonts w:hint="eastAsia"/>
        </w:rPr>
        <w:t>To confirm it yet more unto you, you shall find in 2 Pet. 1:3, that I may speak pertinently to the point in hand, and compare that place with this in the second chapter, ver. 20, and so to the end; he speaks there of the work of grace indeed, and what saith he of it?</w:t>
      </w:r>
    </w:p>
    <w:p w14:paraId="54EA96D2">
      <w:pPr>
        <w:rPr>
          <w:rFonts w:hint="eastAsia"/>
        </w:rPr>
      </w:pPr>
      <w:r>
        <w:rPr>
          <w:rFonts w:hint="eastAsia"/>
        </w:rPr>
        <w:t>为要向你们更加证实这一点，你们会发现彼得后书1章3节，我可以切题地谈论这点，并将那处经文与第二章20节及之后的内容作比较；他在那里确实谈到了恩典之工，他对此说了什么？</w:t>
      </w:r>
    </w:p>
    <w:p w14:paraId="7AF87AE3">
      <w:pPr>
        <w:rPr>
          <w:rFonts w:hint="eastAsia"/>
        </w:rPr>
      </w:pPr>
      <w:r>
        <w:rPr>
          <w:rFonts w:hint="eastAsia"/>
        </w:rPr>
        <w:t>'According,' saith he, 'as his divine power hath given to us all things that pertain to life and godliness, whereby are given unto us exceeding great and precious promises: that by these you might be partakers of the divine nature, having escaped the corruption that is in the world through lust.'</w:t>
      </w:r>
    </w:p>
    <w:p w14:paraId="6C62A211">
      <w:pPr>
        <w:rPr>
          <w:rFonts w:hint="eastAsia"/>
        </w:rPr>
      </w:pPr>
      <w:r>
        <w:rPr>
          <w:rFonts w:hint="eastAsia"/>
        </w:rPr>
        <w:t>他说，“神的神能已将一切关乎生命和虔敬的事赐给我们，因此祂已将又宝贵又极大的应许赐给我们，叫我们既脱离世上从情欲来的败坏，就得与神的性情有分。”</w:t>
      </w:r>
    </w:p>
    <w:p w14:paraId="68F3C3EC">
      <w:pPr>
        <w:rPr>
          <w:rFonts w:hint="eastAsia"/>
        </w:rPr>
      </w:pPr>
      <w:r>
        <w:rPr>
          <w:rFonts w:hint="eastAsia"/>
        </w:rPr>
        <w:t>I confess I was much puzzled at this a long while,—for he useth in appearance the same phrase here that he doth in 2 Pet. 2:20, 'If after they have escaped the pollutions of the world through the knowledge of Christ, they return again,' here is one work; 'having escaped the corruption that is in the world through lust,' here is another,—till this reconciled it; and I pray consider it.</w:t>
      </w:r>
    </w:p>
    <w:p w14:paraId="2AF30D17">
      <w:pPr>
        <w:rPr>
          <w:rFonts w:hint="eastAsia"/>
        </w:rPr>
      </w:pPr>
      <w:r>
        <w:rPr>
          <w:rFonts w:hint="eastAsia"/>
        </w:rPr>
        <w:t>我承认我曾对此困惑许久——因为他在此处表面上使用了与彼得后书2章20节相同的措辞，“倘若他们因认识主——救主耶稣基督，得以脱离世上的污秽，后来又在其中被缠住、制伏，”这是一项工作；“既脱离世上从情欲来的败坏，”这是另一项——直到这一点将其调和；我请你们思考一下。</w:t>
      </w:r>
    </w:p>
    <w:p w14:paraId="075CDE0D">
      <w:pPr>
        <w:rPr>
          <w:rFonts w:hint="eastAsia"/>
        </w:rPr>
      </w:pPr>
      <w:r>
        <w:rPr>
          <w:rFonts w:hint="eastAsia"/>
        </w:rPr>
        <w:t>Here is a work upon men's hearts which makes them escape.</w:t>
      </w:r>
    </w:p>
    <w:p w14:paraId="03AEA396">
      <w:pPr>
        <w:rPr>
          <w:rFonts w:hint="eastAsia"/>
        </w:rPr>
      </w:pPr>
      <w:r>
        <w:rPr>
          <w:rFonts w:hint="eastAsia"/>
        </w:rPr>
        <w:t>这里有一项在人心中的工作，使他们得以脱离。</w:t>
      </w:r>
    </w:p>
    <w:p w14:paraId="10732B2C">
      <w:pPr>
        <w:rPr>
          <w:rFonts w:hint="eastAsia"/>
        </w:rPr>
      </w:pPr>
      <w:r>
        <w:rPr>
          <w:rFonts w:hint="eastAsia"/>
        </w:rPr>
        <w:t>But what? The pollutions of the world; the word in the Greek is μιάσματα, signifying the gross defilements, the outward defilements that in men's lives they run into; 'through the knowledge of Christ,' without changing of their nature; for you see they are swine still, though they do not wallow in the mire.</w:t>
      </w:r>
    </w:p>
    <w:p w14:paraId="1A7646BF">
      <w:pPr>
        <w:rPr>
          <w:rFonts w:hint="eastAsia"/>
        </w:rPr>
      </w:pPr>
      <w:r>
        <w:rPr>
          <w:rFonts w:hint="eastAsia"/>
        </w:rPr>
        <w:t>但脱离什么呢？世上的污秽；这个词在希腊文中是μιάσματα（意为粗鄙的污秽），指那些人在生活中陷入的粗鄙的、外在的污秽；“因认识基督”，却没有改变他们的本性；因为你看他们仍是猪，虽然不在泥里打滚。</w:t>
      </w:r>
    </w:p>
    <w:p w14:paraId="4609BF1B">
      <w:pPr>
        <w:rPr>
          <w:rFonts w:hint="eastAsia"/>
        </w:rPr>
      </w:pPr>
      <w:r>
        <w:rPr>
          <w:rFonts w:hint="eastAsia"/>
        </w:rPr>
        <w:t>But compare this other power, which giveth us all things pertaining to life and godliness; he telleth us, we are also made 'partakers of the divine nature.'</w:t>
      </w:r>
    </w:p>
    <w:p w14:paraId="1DC2F0E8">
      <w:pPr>
        <w:rPr>
          <w:rFonts w:hint="eastAsia"/>
        </w:rPr>
      </w:pPr>
      <w:r>
        <w:rPr>
          <w:rFonts w:hint="eastAsia"/>
        </w:rPr>
        <w:t>但比较这另一种能力，它将一切关乎生命和虔敬的事赐给我们；祂告诉我们，我们也得以“与神的性情有分”。</w:t>
      </w:r>
    </w:p>
    <w:p w14:paraId="4DEDB755">
      <w:pPr>
        <w:rPr>
          <w:rFonts w:hint="eastAsia"/>
        </w:rPr>
      </w:pPr>
      <w:r>
        <w:rPr>
          <w:rFonts w:hint="eastAsia"/>
        </w:rPr>
        <w:t>And he doth not say only, they escape the gross defilements of the world, as I said the word there signifieth, but ἀποφυγόντες τῆς ἐν κόσμῳ ἐν ἐπιθυμία φθορᾶς, they have escaped the corruption that is in the world through lust.</w:t>
      </w:r>
    </w:p>
    <w:p w14:paraId="747865DB">
      <w:pPr>
        <w:rPr>
          <w:rFonts w:hint="eastAsia"/>
        </w:rPr>
      </w:pPr>
      <w:r>
        <w:rPr>
          <w:rFonts w:hint="eastAsia"/>
        </w:rPr>
        <w:t>并且祂不只说，他们脱离了世上粗鄙的污秽，正如我说的那个词所指的，而是ἀποφυγόντες τῆς ἐν κόσμῳ ἐν ἐπιθυμία φθορᾶς（意为脱离了世上因私欲而来的败坏），他们脱离了世上从情欲来的败坏。</w:t>
      </w:r>
    </w:p>
    <w:p w14:paraId="672C8128">
      <w:pPr>
        <w:rPr>
          <w:rFonts w:hint="eastAsia"/>
        </w:rPr>
      </w:pPr>
      <w:r>
        <w:rPr>
          <w:rFonts w:hint="eastAsia"/>
        </w:rPr>
        <w:t>Therefore there is a change not only in respect of outward defilements, but a change in respect of inward dispositions; the corruptions that are in the world through lust; these, a man having a new nature put into him that lusteth contrary, is free from the bondage of in some measure.</w:t>
      </w:r>
    </w:p>
    <w:p w14:paraId="332A08F8">
      <w:pPr>
        <w:rPr>
          <w:rFonts w:hint="eastAsia"/>
        </w:rPr>
      </w:pPr>
      <w:r>
        <w:rPr>
          <w:rFonts w:hint="eastAsia"/>
        </w:rPr>
        <w:t>因此，不仅在外在的污秽方面有改变，内在的性情方面也有改变；世上从情欲来的败坏；这些，一个被赋予了与之相反私欲的新本性的人，在某种程度上脱离了它们的捆绑。</w:t>
      </w:r>
    </w:p>
    <w:p w14:paraId="7DEF7807">
      <w:pPr>
        <w:rPr>
          <w:rFonts w:hint="eastAsia"/>
        </w:rPr>
      </w:pPr>
      <w:r>
        <w:rPr>
          <w:rFonts w:hint="eastAsia"/>
        </w:rPr>
        <w:t>Here is now a world of difference between washing of a swine from the outward defilement of the mire she hath wallowed in, and altering her swinish nature; there is no such work of power comparable in the one that is in the other.</w:t>
      </w:r>
    </w:p>
    <w:p w14:paraId="3E1EA155">
      <w:pPr>
        <w:rPr>
          <w:rFonts w:hint="eastAsia"/>
        </w:rPr>
      </w:pPr>
      <w:r>
        <w:rPr>
          <w:rFonts w:hint="eastAsia"/>
        </w:rPr>
        <w:t>现在，洗净一头猪所打滚的泥中的外在污秽，与改变它的猪性，两者之间有天壤之别；前者与后者相比，其能力之工是无法比拟的。</w:t>
      </w:r>
    </w:p>
    <w:p w14:paraId="5598463D">
      <w:pPr>
        <w:rPr>
          <w:rFonts w:hint="eastAsia"/>
        </w:rPr>
      </w:pPr>
      <w:r>
        <w:rPr>
          <w:rFonts w:hint="eastAsia"/>
        </w:rPr>
        <w:t>To wash off the pollutions, the gross defilements of the world that men lived in formerly, though it be through the knowledge of Christ, is nothing to the stamping of a new nature upon them, to the making them partakers of the divine nature, that they shall escape the corruption that is in the world through lust; that is, to kill the inward dispositions of sin, to destroy them, to alter the root and frame of the heart; this, saith he, is a divine power.</w:t>
      </w:r>
    </w:p>
    <w:p w14:paraId="341778C7">
      <w:pPr>
        <w:rPr>
          <w:rFonts w:hint="eastAsia"/>
        </w:rPr>
      </w:pPr>
      <w:r>
        <w:rPr>
          <w:rFonts w:hint="eastAsia"/>
        </w:rPr>
        <w:t>洗去人先前生活于其中的污秽，即世上粗鄙的污秽，即使是因认识基督，与在他们身上印上一个新本性，使他们与神的性情有分，以致脱离世上从情欲来的败坏，是无法相比的；也就是说，要杀死内在的罪性，摧毁它们，改变心的根本和架构；他说，这是一种神圣的能力。</w:t>
      </w:r>
    </w:p>
    <w:p w14:paraId="7946ABB1">
      <w:pPr>
        <w:rPr>
          <w:rFonts w:hint="eastAsia"/>
        </w:rPr>
      </w:pPr>
    </w:p>
    <w:p w14:paraId="34791E71">
      <w:pPr>
        <w:rPr>
          <w:rFonts w:hint="eastAsia"/>
        </w:rPr>
      </w:pPr>
      <w:r>
        <w:rPr>
          <w:rFonts w:hint="eastAsia"/>
        </w:rPr>
        <w:t>In a word, the one is but like laying Samson asleep, and then bind him, all his strength remaining, and when he awakes he breaks asunder all his bonds.</w:t>
      </w:r>
    </w:p>
    <w:p w14:paraId="094C7DF5">
      <w:pPr>
        <w:rPr>
          <w:rFonts w:hint="eastAsia"/>
        </w:rPr>
      </w:pPr>
      <w:r>
        <w:rPr>
          <w:rFonts w:hint="eastAsia"/>
        </w:rPr>
        <w:t>总而言之，前者不过是让参孙睡着，然后捆绑他，他的力量依然存在，当他醒来时，他挣断了所有的捆绑。</w:t>
      </w:r>
    </w:p>
    <w:p w14:paraId="4A12E971">
      <w:pPr>
        <w:rPr>
          <w:rFonts w:hint="eastAsia"/>
        </w:rPr>
      </w:pPr>
      <w:r>
        <w:rPr>
          <w:rFonts w:hint="eastAsia"/>
        </w:rPr>
        <w:t>But if you come to the work of the Holy Ghost, which is effectual upon corrupt nature, it is killing of Samson, it is giving him a deadly blow, which all in corrupt nature doth oppose; it doth not oppose the other so much, therefore it is not a work of so great a power.</w:t>
      </w:r>
    </w:p>
    <w:p w14:paraId="14D085FF">
      <w:pPr>
        <w:rPr>
          <w:rFonts w:hint="eastAsia"/>
        </w:rPr>
      </w:pPr>
      <w:r>
        <w:rPr>
          <w:rFonts w:hint="eastAsia"/>
        </w:rPr>
        <w:t>但如果你来看圣灵对败坏本性所做的有效工作，那就是杀死参孙，是给予他致命一击，这是败坏本性中一切都反对的；它不那么反对前者，因此那不是一个如此大能的工作。</w:t>
      </w:r>
    </w:p>
    <w:p w14:paraId="505DF35E">
      <w:pPr>
        <w:rPr>
          <w:rFonts w:hint="eastAsia"/>
        </w:rPr>
      </w:pPr>
    </w:p>
    <w:p w14:paraId="48FB4B97">
      <w:pPr>
        <w:rPr>
          <w:rFonts w:hint="eastAsia"/>
        </w:rPr>
      </w:pPr>
      <w:r>
        <w:rPr>
          <w:rFonts w:hint="eastAsia"/>
        </w:rPr>
        <w:t>So much for that first particular.</w:t>
      </w:r>
    </w:p>
    <w:p w14:paraId="36A5929F">
      <w:pPr>
        <w:rPr>
          <w:rFonts w:hint="eastAsia"/>
        </w:rPr>
      </w:pPr>
      <w:r>
        <w:rPr>
          <w:rFonts w:hint="eastAsia"/>
        </w:rPr>
        <w:t>关于第一点就说这么多。</w:t>
      </w:r>
    </w:p>
    <w:p w14:paraId="57653500">
      <w:pPr>
        <w:rPr>
          <w:rFonts w:hint="eastAsia"/>
        </w:rPr>
      </w:pPr>
      <w:r>
        <w:rPr>
          <w:rFonts w:hint="eastAsia"/>
        </w:rPr>
        <w:t>It is but a restraint of corrupt nature, whereas the other is a passing away of old things, a destroying in part of the body of sin.</w:t>
      </w:r>
    </w:p>
    <w:p w14:paraId="2BA956AB">
      <w:pPr>
        <w:rPr>
          <w:rFonts w:hint="eastAsia"/>
        </w:rPr>
      </w:pPr>
      <w:r>
        <w:rPr>
          <w:rFonts w:hint="eastAsia"/>
        </w:rPr>
        <w:t>这仅仅是对败坏本性的约束，而另一个则是旧事的过去，是罪身的部分毁灭。</w:t>
      </w:r>
    </w:p>
    <w:p w14:paraId="009A6A23">
      <w:pPr>
        <w:rPr>
          <w:rFonts w:hint="eastAsia"/>
        </w:rPr>
      </w:pPr>
      <w:r>
        <w:rPr>
          <w:rFonts w:hint="eastAsia"/>
        </w:rPr>
        <w:t>Now to destroy, and subdue, and bring to nothing, therein lies the exceeding greatness of power; not in restraining, though it be a work of the gospel 'through the knowledge of Christ.'</w:t>
      </w:r>
    </w:p>
    <w:p w14:paraId="36F33040">
      <w:pPr>
        <w:rPr>
          <w:rFonts w:hint="eastAsia"/>
        </w:rPr>
      </w:pPr>
      <w:r>
        <w:rPr>
          <w:rFonts w:hint="eastAsia"/>
        </w:rPr>
        <w:t>如今，毁灭、制伏、归于无有，其中蕴含着极其巨大的能力；而不在于约束，尽管那是“因认识基督”而来的福音之工。</w:t>
      </w:r>
    </w:p>
    <w:p w14:paraId="2E847E78">
      <w:pPr>
        <w:rPr>
          <w:rFonts w:hint="eastAsia"/>
        </w:rPr>
      </w:pPr>
    </w:p>
    <w:p w14:paraId="4348ECAB">
      <w:pPr>
        <w:rPr>
          <w:rFonts w:hint="eastAsia"/>
        </w:rPr>
      </w:pPr>
      <w:r>
        <w:rPr>
          <w:rFonts w:hint="eastAsia"/>
        </w:rPr>
        <w:t>In the second place, There is an elevation, or an assisting of the Spirit of God, whereby the Holy Ghost doth join with a man's spirit, and enableth him to perform actions above nature, which of himself he would not do.</w:t>
      </w:r>
    </w:p>
    <w:p w14:paraId="03925905">
      <w:pPr>
        <w:rPr>
          <w:rFonts w:hint="eastAsia"/>
        </w:rPr>
      </w:pPr>
      <w:r>
        <w:rPr>
          <w:rFonts w:hint="eastAsia"/>
        </w:rPr>
        <w:t>第二点，存在一种神的灵的提升或帮助，藉此圣灵与人的灵联合，使他能够做出超乎本性的行为，这些行为是他自己不会去做的。</w:t>
      </w:r>
    </w:p>
    <w:p w14:paraId="3A768DC4">
      <w:pPr>
        <w:rPr>
          <w:rFonts w:hint="eastAsia"/>
        </w:rPr>
      </w:pPr>
      <w:r>
        <w:rPr>
          <w:rFonts w:hint="eastAsia"/>
        </w:rPr>
        <w:t>And, my brethren, there are those in the world that say that grace is nothing else but an assisting, an acting of the powers of a man.</w:t>
      </w:r>
    </w:p>
    <w:p w14:paraId="43416537">
      <w:pPr>
        <w:rPr>
          <w:rFonts w:hint="eastAsia"/>
        </w:rPr>
      </w:pPr>
      <w:r>
        <w:rPr>
          <w:rFonts w:hint="eastAsia"/>
        </w:rPr>
        <w:t>而且，我的弟兄们，世上有人说恩典无非是一种帮助，一种对人能力的驱动。</w:t>
      </w:r>
    </w:p>
    <w:p w14:paraId="1D02A016">
      <w:pPr>
        <w:rPr>
          <w:rFonts w:hint="eastAsia"/>
        </w:rPr>
      </w:pPr>
      <w:r>
        <w:rPr>
          <w:rFonts w:hint="eastAsia"/>
        </w:rPr>
        <w:t>They acknowledge an inward calling as well as an outward; but the inward calling is nothing else but an elevation; the Holy Ghost elevateth a man's spirit, and joineth with it, and strengtheneth it with a supernatural strength put into it, and so by his assistance and joining with it, it is enabled to do that which of itself it would not do.</w:t>
      </w:r>
    </w:p>
    <w:p w14:paraId="3EAEE63F">
      <w:pPr>
        <w:rPr>
          <w:rFonts w:hint="eastAsia"/>
        </w:rPr>
      </w:pPr>
      <w:r>
        <w:rPr>
          <w:rFonts w:hint="eastAsia"/>
        </w:rPr>
        <w:t>他们承认有内在的呼召，也有外在的呼召；但内在的呼召无非是一种提升；圣灵提升人的灵，与之联合，并以一种超自然的力量加给它，使它得以坚固，因此藉着祂的帮助和联合，它就能够做它本身所不能做的事。</w:t>
      </w:r>
    </w:p>
    <w:p w14:paraId="3CDBE861">
      <w:pPr>
        <w:rPr>
          <w:rFonts w:hint="eastAsia"/>
        </w:rPr>
      </w:pPr>
    </w:p>
    <w:p w14:paraId="716C474E">
      <w:pPr>
        <w:rPr>
          <w:rFonts w:hint="eastAsia"/>
        </w:rPr>
      </w:pPr>
      <w:r>
        <w:rPr>
          <w:rFonts w:hint="eastAsia"/>
        </w:rPr>
        <w:t>To express the difference concerning this, because much dependeth upon it.</w:t>
      </w:r>
    </w:p>
    <w:p w14:paraId="042AE442">
      <w:pPr>
        <w:rPr>
          <w:rFonts w:hint="eastAsia"/>
        </w:rPr>
      </w:pPr>
      <w:r>
        <w:rPr>
          <w:rFonts w:hint="eastAsia"/>
        </w:rPr>
        <w:t>为了说明这方面的区别，因为很多事情都取决于此。</w:t>
      </w:r>
    </w:p>
    <w:p w14:paraId="055098B2">
      <w:pPr>
        <w:rPr>
          <w:rFonts w:hint="eastAsia"/>
        </w:rPr>
      </w:pPr>
      <w:r>
        <w:rPr>
          <w:rFonts w:hint="eastAsia"/>
        </w:rPr>
        <w:t>You know, in the Old Testament, that angels did appear in the likeness of men, and perhaps had the bodies of men for that time created for them by God, as some divines think.</w:t>
      </w:r>
    </w:p>
    <w:p w14:paraId="7AE98CE8">
      <w:pPr>
        <w:rPr>
          <w:rFonts w:hint="eastAsia"/>
        </w:rPr>
      </w:pPr>
      <w:r>
        <w:rPr>
          <w:rFonts w:hint="eastAsia"/>
        </w:rPr>
        <w:t>你们知道，在旧约中，天使曾以人的形象显现，或许当时神为他们造了人的身体，正如一些神学家所认为的。</w:t>
      </w:r>
    </w:p>
    <w:p w14:paraId="70621D20">
      <w:pPr>
        <w:rPr>
          <w:rFonts w:hint="eastAsia"/>
        </w:rPr>
      </w:pPr>
      <w:r>
        <w:rPr>
          <w:rFonts w:hint="eastAsia"/>
        </w:rPr>
        <w:t>Make that supposition.</w:t>
      </w:r>
    </w:p>
    <w:p w14:paraId="7A42F1E5">
      <w:pPr>
        <w:rPr>
          <w:rFonts w:hint="eastAsia"/>
        </w:rPr>
      </w:pPr>
      <w:r>
        <w:rPr>
          <w:rFonts w:hint="eastAsia"/>
        </w:rPr>
        <w:t>做那个假设。</w:t>
      </w:r>
    </w:p>
    <w:p w14:paraId="0914EDB5">
      <w:pPr>
        <w:rPr>
          <w:rFonts w:hint="eastAsia"/>
        </w:rPr>
      </w:pPr>
      <w:r>
        <w:rPr>
          <w:rFonts w:hint="eastAsia"/>
        </w:rPr>
        <w:t>They did all things as a man, the angels acted that body, used the tongue to speak with, and the feet to move, and the hands to do this and that, to pull in Lot, as you know they did, when they struck the others with blindness.</w:t>
      </w:r>
    </w:p>
    <w:p w14:paraId="6AECC073">
      <w:pPr>
        <w:rPr>
          <w:rFonts w:hint="eastAsia"/>
        </w:rPr>
      </w:pPr>
      <w:r>
        <w:rPr>
          <w:rFonts w:hint="eastAsia"/>
        </w:rPr>
        <w:t>他们像人一样做一切事，天使操控那身体，用舌头说话，用脚行走，用手做这做那，把罗得拉进来，如你们所知他们曾做的，那时他们使其他人眼瞎。</w:t>
      </w:r>
    </w:p>
    <w:p w14:paraId="5F8E0713">
      <w:pPr>
        <w:rPr>
          <w:rFonts w:hint="eastAsia"/>
        </w:rPr>
      </w:pPr>
      <w:r>
        <w:rPr>
          <w:rFonts w:hint="eastAsia"/>
        </w:rPr>
        <w:t>They were created angels that did it, that the text is clear in.</w:t>
      </w:r>
    </w:p>
    <w:p w14:paraId="4A746508">
      <w:pPr>
        <w:rPr>
          <w:rFonts w:hint="eastAsia"/>
        </w:rPr>
      </w:pPr>
      <w:r>
        <w:rPr>
          <w:rFonts w:hint="eastAsia"/>
        </w:rPr>
        <w:t>经文清楚地表明，是受造的天使做了这事。</w:t>
      </w:r>
    </w:p>
    <w:p w14:paraId="765CD799">
      <w:pPr>
        <w:rPr>
          <w:rFonts w:hint="eastAsia"/>
        </w:rPr>
      </w:pPr>
      <w:r>
        <w:rPr>
          <w:rFonts w:hint="eastAsia"/>
        </w:rPr>
        <w:t>Now there is a great deal of difference between their assisting and joining with these bodies, and that work of God when he did create a soul, and breathed it into man's body at first: there is an infinite difference between them in the power put forth, for an angel can do the one; but to breathe the breath of life, the soul, into a body thus formed and fashioned, God only could do it.</w:t>
      </w:r>
    </w:p>
    <w:p w14:paraId="5AFAB4DE">
      <w:pPr>
        <w:rPr>
          <w:rFonts w:hint="eastAsia"/>
        </w:rPr>
      </w:pPr>
      <w:r>
        <w:rPr>
          <w:rFonts w:hint="eastAsia"/>
        </w:rPr>
        <w:t>现在，他们帮助并与这些身体联合，和神起初创造灵魂并将其吹入人身体的工作，两者之间有巨大的差异：在所施展的能力上，它们之间有无限的差异，因为天使能做前者；但将生命的气息，即灵魂，吹入如此成形的身体，只有神能做到。</w:t>
      </w:r>
    </w:p>
    <w:p w14:paraId="71523A09">
      <w:pPr>
        <w:rPr>
          <w:rFonts w:hint="eastAsia"/>
        </w:rPr>
      </w:pPr>
      <w:r>
        <w:rPr>
          <w:rFonts w:hint="eastAsia"/>
        </w:rPr>
        <w:t>The one is a work of exceeding greatness of power; but merely to assist tanquam forma, and not informans, as the philosopher speaks, —an assisting form, and not an informing form, as the soul is to the body,—this is not a work of such great power, for you see an angel can do it.</w:t>
      </w:r>
    </w:p>
    <w:p w14:paraId="436BFB46">
      <w:pPr>
        <w:rPr>
          <w:rFonts w:hint="eastAsia"/>
        </w:rPr>
      </w:pPr>
      <w:r>
        <w:rPr>
          <w:rFonts w:hint="eastAsia"/>
        </w:rPr>
        <w:t>前者是能力极其伟大的工作；但仅仅作为tanquam forma（如同形式）来协助，而非informans（赋予形式），如哲学家所言——一个协助的形式，而非一个赋予信息的形式，就像灵魂之于身体——这不是一个如此大能的工作，因为你看天使就能做到。</w:t>
      </w:r>
    </w:p>
    <w:p w14:paraId="61434ABE">
      <w:pPr>
        <w:rPr>
          <w:rFonts w:hint="eastAsia"/>
        </w:rPr>
      </w:pPr>
    </w:p>
    <w:p w14:paraId="6C924468">
      <w:pPr>
        <w:rPr>
          <w:rFonts w:hint="eastAsia"/>
        </w:rPr>
      </w:pPr>
      <w:r>
        <w:rPr>
          <w:rFonts w:hint="eastAsia"/>
        </w:rPr>
        <w:t>I shall not need to stand explaining of it largely.</w:t>
      </w:r>
    </w:p>
    <w:p w14:paraId="5A8065CC">
      <w:pPr>
        <w:rPr>
          <w:rFonts w:hint="eastAsia"/>
        </w:rPr>
      </w:pPr>
      <w:r>
        <w:rPr>
          <w:rFonts w:hint="eastAsia"/>
        </w:rPr>
        <w:t>我无需详细解释。</w:t>
      </w:r>
    </w:p>
    <w:p w14:paraId="12B43A8C">
      <w:pPr>
        <w:rPr>
          <w:rFonts w:hint="eastAsia"/>
        </w:rPr>
      </w:pPr>
      <w:r>
        <w:rPr>
          <w:rFonts w:hint="eastAsia"/>
        </w:rPr>
        <w:t>You shall find, Eph. 3:16, that there is not only a strength put to the inner man, but there is an inner man too which God createth in a man, and then to strengthen it indeed is something.</w:t>
      </w:r>
    </w:p>
    <w:p w14:paraId="7AFE9674">
      <w:pPr>
        <w:rPr>
          <w:rFonts w:hint="eastAsia"/>
        </w:rPr>
      </w:pPr>
      <w:r>
        <w:rPr>
          <w:rFonts w:hint="eastAsia"/>
        </w:rPr>
        <w:t>你们会发现，在以弗所书3章16节，不仅有力量加给里面的人，而且神在人里面也创造了一个里面的人，然后去坚固它确实是另一回事。</w:t>
      </w:r>
    </w:p>
    <w:p w14:paraId="3C475A65">
      <w:pPr>
        <w:rPr>
          <w:rFonts w:hint="eastAsia"/>
        </w:rPr>
      </w:pPr>
      <w:r>
        <w:rPr>
          <w:rFonts w:hint="eastAsia"/>
        </w:rPr>
        <w:t>But simply to join, and strike in, and mingle itself with corrupt nature, as fire doth with water, according to the opinion of some, when it makes it hot,—though water be cold in itself, yet fire can and doth mingle itself into the pores of the water and heat it; for there are pores in the water, as philosophers do acknowledge; yet the principle of heat is in the fire, not in the water, which of its own nature is still as cold as it was, for it returns to its coldness again.</w:t>
      </w:r>
    </w:p>
    <w:p w14:paraId="5E59AC4A">
      <w:pPr>
        <w:rPr>
          <w:rFonts w:hint="eastAsia"/>
        </w:rPr>
      </w:pPr>
      <w:r>
        <w:rPr>
          <w:rFonts w:hint="eastAsia"/>
        </w:rPr>
        <w:t>但仅仅是联合、介入、并与败坏的本性混合，就像火与水混合一样，根据一些人的观点，当火使水变热时——虽然水本身是冷的，但火能够并且确实渗入水的孔隙中并加热它；因为水中有孔隙，正如哲学家所承认的；然而热的原理在火中，不在水中，水就其本性而言仍像以前一样冷，因为它会恢复其冷度。</w:t>
      </w:r>
    </w:p>
    <w:p w14:paraId="2CD1F5F5">
      <w:pPr>
        <w:rPr>
          <w:rFonts w:hint="eastAsia"/>
        </w:rPr>
      </w:pPr>
      <w:r>
        <w:rPr>
          <w:rFonts w:hint="eastAsia"/>
        </w:rPr>
        <w:t>So here, for the Holy Ghost to insinuate himself into the spirits of men, and act them, and raise them up to do things above nature, but yet put not into them a formal principle of life; thus, I say, to join with men's spirits, is no such great work of power, in comparison of that which I have described formerly unto you—viz., to put in a new light, the light of life; to give you all things belonging to life and godliness, to put in that great principle of the love of God into the heart, which is more than all the creatures themselves without it.</w:t>
      </w:r>
    </w:p>
    <w:p w14:paraId="487AF4D5">
      <w:pPr>
        <w:rPr>
          <w:rFonts w:hint="eastAsia"/>
        </w:rPr>
      </w:pPr>
      <w:r>
        <w:rPr>
          <w:rFonts w:hint="eastAsia"/>
        </w:rPr>
        <w:t>所以在这里，圣灵渗入人的灵里，驱动他们，并提升他们去做超乎本性的事，但却没有在他们里面放入一个正式的生命原则；因此，我说，与人的灵联合，与我先前向你们描述的工作相比——即，放入一个新的光，生命之光；赐给你们一切关乎生命和虔敬的事，将神之爱的伟大原则放入心中，这比所有受造物本身若没有它都更为重要——这并不是一个如此大能的工作。</w:t>
      </w:r>
    </w:p>
    <w:p w14:paraId="63CB1BE4">
      <w:pPr>
        <w:rPr>
          <w:rFonts w:hint="eastAsia"/>
        </w:rPr>
      </w:pPr>
      <w:r>
        <w:rPr>
          <w:rFonts w:hint="eastAsia"/>
        </w:rPr>
        <w:t>This is a new life, a new principle, my brethren.</w:t>
      </w:r>
    </w:p>
    <w:p w14:paraId="4F8A18F0">
      <w:pPr>
        <w:rPr>
          <w:rFonts w:hint="eastAsia"/>
        </w:rPr>
      </w:pPr>
      <w:r>
        <w:rPr>
          <w:rFonts w:hint="eastAsia"/>
        </w:rPr>
        <w:t>这是一个新的生命，一个新的原则，我的弟兄们。</w:t>
      </w:r>
    </w:p>
    <w:p w14:paraId="5AFEA03F">
      <w:pPr>
        <w:rPr>
          <w:rFonts w:hint="eastAsia"/>
        </w:rPr>
      </w:pPr>
    </w:p>
    <w:p w14:paraId="7E7917D9">
      <w:pPr>
        <w:rPr>
          <w:rFonts w:hint="eastAsia"/>
        </w:rPr>
      </w:pPr>
      <w:r>
        <w:rPr>
          <w:rFonts w:hint="eastAsia"/>
        </w:rPr>
        <w:t>Those, who as you think in their opinions do deprave the grace of God, and you speak of them as such, the Arminians; they do not hold that a man can do anything of himself; they acknowledge that which Christ saith, 'Without me you can do nothing.'</w:t>
      </w:r>
    </w:p>
    <w:p w14:paraId="033F89C4">
      <w:pPr>
        <w:rPr>
          <w:rFonts w:hint="eastAsia"/>
        </w:rPr>
      </w:pPr>
      <w:r>
        <w:rPr>
          <w:rFonts w:hint="eastAsia"/>
        </w:rPr>
        <w:t>那些在你们看来其观点败坏了神的恩典的人，你们如此称呼他们，即亚米念派；他们不认为人凭自己能做什么；他们承认基督所说的，“离了我，你们就不能做什么。”</w:t>
      </w:r>
    </w:p>
    <w:p w14:paraId="468B455C">
      <w:pPr>
        <w:rPr>
          <w:rFonts w:hint="eastAsia"/>
        </w:rPr>
      </w:pPr>
      <w:r>
        <w:rPr>
          <w:rFonts w:hint="eastAsia"/>
        </w:rPr>
        <w:t>But, say they, it is but an assisting, it is but the joining with men a supernatural strength; it is not putting in of a new principle, say they.</w:t>
      </w:r>
    </w:p>
    <w:p w14:paraId="79211659">
      <w:pPr>
        <w:rPr>
          <w:rFonts w:hint="eastAsia"/>
        </w:rPr>
      </w:pPr>
      <w:r>
        <w:rPr>
          <w:rFonts w:hint="eastAsia"/>
        </w:rPr>
        <w:t>但是，他们说，这不过是一种帮助，不过是与人联合一种超自然的力量；他们说，这不是放入一个新的原则。</w:t>
      </w:r>
    </w:p>
    <w:p w14:paraId="221EED69">
      <w:pPr>
        <w:rPr>
          <w:rFonts w:hint="eastAsia"/>
        </w:rPr>
      </w:pPr>
      <w:r>
        <w:rPr>
          <w:rFonts w:hint="eastAsia"/>
        </w:rPr>
        <w:t>Why, say I, this is not such a work of such mighty power.</w:t>
      </w:r>
    </w:p>
    <w:p w14:paraId="40D3AEFD">
      <w:pPr>
        <w:rPr>
          <w:rFonts w:hint="eastAsia"/>
        </w:rPr>
      </w:pPr>
      <w:r>
        <w:rPr>
          <w:rFonts w:hint="eastAsia"/>
        </w:rPr>
        <w:t>我说，为何，这不是一个如此大能的工作。</w:t>
      </w:r>
    </w:p>
    <w:p w14:paraId="5FCDA29A">
      <w:pPr>
        <w:rPr>
          <w:rFonts w:hint="eastAsia"/>
        </w:rPr>
      </w:pPr>
      <w:r>
        <w:rPr>
          <w:rFonts w:hint="eastAsia"/>
        </w:rPr>
        <w:t>Why? Take cordials, they will join with a man's spirit, to strengthen you.</w:t>
      </w:r>
    </w:p>
    <w:p w14:paraId="016E5B34">
      <w:pPr>
        <w:rPr>
          <w:rFonts w:hint="eastAsia"/>
        </w:rPr>
      </w:pPr>
      <w:r>
        <w:rPr>
          <w:rFonts w:hint="eastAsia"/>
        </w:rPr>
        <w:t>为何？服用兴奋剂，它们会与人的精神联合，使你强壮。</w:t>
      </w:r>
    </w:p>
    <w:p w14:paraId="5E279D69">
      <w:pPr>
        <w:rPr>
          <w:rFonts w:hint="eastAsia"/>
        </w:rPr>
      </w:pPr>
      <w:r>
        <w:rPr>
          <w:rFonts w:hint="eastAsia"/>
        </w:rPr>
        <w:t>Take an angel, he will join with a man's spirit, and strengthen you; as we see in wicked men, the devil joineth with their corruption; a man shall have his affections blown up with Satan, like the waves of the sea by the wind, stronger than by nature they would be.</w:t>
      </w:r>
    </w:p>
    <w:p w14:paraId="2B7DC828">
      <w:pPr>
        <w:rPr>
          <w:rFonts w:hint="eastAsia"/>
        </w:rPr>
      </w:pPr>
      <w:r>
        <w:rPr>
          <w:rFonts w:hint="eastAsia"/>
        </w:rPr>
        <w:t>取一个天使，他会与人的灵联合，并坚固你；正如我们在恶人身上看到的，魔鬼与他们的败坏联合；人的情感会被撒旦煽动，就像海浪被风吹动一样，比本性所能达到的更强。</w:t>
      </w:r>
    </w:p>
    <w:p w14:paraId="57444B3B">
      <w:pPr>
        <w:rPr>
          <w:rFonts w:hint="eastAsia"/>
        </w:rPr>
      </w:pPr>
      <w:r>
        <w:rPr>
          <w:rFonts w:hint="eastAsia"/>
        </w:rPr>
        <w:t>You shall read of an angel, Dan. 11:1, a good angel it was, and whether it was Christ or a created angel I need not dispute; certainly a created angel can do as much; he strengthened or confirmed the spirit of the king of the Medes; it was in a good business for the Church, and he joined with the spirit of the king in it.</w:t>
      </w:r>
    </w:p>
    <w:p w14:paraId="0692B837">
      <w:pPr>
        <w:rPr>
          <w:rFonts w:hint="eastAsia"/>
        </w:rPr>
      </w:pPr>
      <w:r>
        <w:rPr>
          <w:rFonts w:hint="eastAsia"/>
        </w:rPr>
        <w:t>你们会读到但以理书11章1节中的一位天使，那是一位好天使，至于是基督还是受造的天使，我无需争论；当然，一个受造的天使也能做到同样的事；他坚固或确立了玛代王的灵；这是为了教会的好事，他在这件事上与王的灵联合。</w:t>
      </w:r>
    </w:p>
    <w:p w14:paraId="4AECCEBD">
      <w:pPr>
        <w:rPr>
          <w:rFonts w:hint="eastAsia"/>
        </w:rPr>
      </w:pPr>
      <w:r>
        <w:rPr>
          <w:rFonts w:hint="eastAsia"/>
        </w:rPr>
        <w:t>And, Luke 8, you shall find a man so strengthened by Satan, that no man could hold him, no, though he were bound with chains.</w:t>
      </w:r>
    </w:p>
    <w:p w14:paraId="23A78F7F">
      <w:pPr>
        <w:rPr>
          <w:rFonts w:hint="eastAsia"/>
        </w:rPr>
      </w:pPr>
      <w:r>
        <w:rPr>
          <w:rFonts w:hint="eastAsia"/>
        </w:rPr>
        <w:t>并且，在路加福音8章，你会发现一个人被撒旦如此加力，以致无人能捆住他，不，即使他被铁链捆绑也不行。</w:t>
      </w:r>
    </w:p>
    <w:p w14:paraId="533ECA95">
      <w:pPr>
        <w:rPr>
          <w:rFonts w:hint="eastAsia"/>
        </w:rPr>
      </w:pPr>
      <w:r>
        <w:rPr>
          <w:rFonts w:hint="eastAsia"/>
        </w:rPr>
        <w:t>And as one said of him that killed Henry the Fourth of France, that he had the strength of ten men in him; 'Satan filled his heart,' as the expression is, Acts 5.</w:t>
      </w:r>
    </w:p>
    <w:p w14:paraId="2718A027">
      <w:pPr>
        <w:rPr>
          <w:rFonts w:hint="eastAsia"/>
        </w:rPr>
      </w:pPr>
      <w:r>
        <w:rPr>
          <w:rFonts w:hint="eastAsia"/>
        </w:rPr>
        <w:t>正如有人论到杀死法国亨利四世的那人说，他有十个人的力量；“撒但充满了他的心，”正如使徒行传5章的表述。</w:t>
      </w:r>
    </w:p>
    <w:p w14:paraId="5FFAC1E6">
      <w:pPr>
        <w:rPr>
          <w:rFonts w:hint="eastAsia"/>
        </w:rPr>
      </w:pPr>
      <w:r>
        <w:rPr>
          <w:rFonts w:hint="eastAsia"/>
        </w:rPr>
        <w:t>So, on the other side, for the Holy Ghost to strengthen a man's spirit by an external assistance, enabling him to do these and these actions, by mingling himself with a man's spirit; this is not so great a power, for an angel can do it.</w:t>
      </w:r>
    </w:p>
    <w:p w14:paraId="700A1903">
      <w:pPr>
        <w:rPr>
          <w:rFonts w:hint="eastAsia"/>
        </w:rPr>
      </w:pPr>
      <w:r>
        <w:rPr>
          <w:rFonts w:hint="eastAsia"/>
        </w:rPr>
        <w:t>所以，另一方面，圣灵通过外在的帮助来坚固一个人的灵，通过将自己与人的灵混合，使他能够做这些那些的行为；这不是那么大的能力，因为天使也能做到。</w:t>
      </w:r>
    </w:p>
    <w:p w14:paraId="586B05EA">
      <w:pPr>
        <w:rPr>
          <w:rFonts w:hint="eastAsia"/>
        </w:rPr>
      </w:pPr>
      <w:r>
        <w:rPr>
          <w:rFonts w:hint="eastAsia"/>
        </w:rPr>
        <w:t>But to make a 'workmanship created unto good works;' to put a new soul into a man, as the Scripture compareth it, and therefore I may so express it, —that is, to put a new principle of life and grace into a man, and then to enable him to act that grace,—here lieth that work that beareth proportion with the exceeding greatness of his power; that other doth not.</w:t>
      </w:r>
    </w:p>
    <w:p w14:paraId="5D08FFF8">
      <w:pPr>
        <w:rPr>
          <w:rFonts w:hint="eastAsia"/>
        </w:rPr>
      </w:pPr>
      <w:r>
        <w:rPr>
          <w:rFonts w:hint="eastAsia"/>
        </w:rPr>
        <w:t>但要造就一个“为行善而造的杰作”；将一个新的灵魂放入人里面，正如圣经所比喻的，因此我也可以这样表达——那就是，将一个新的生命和恩典的原则放入人里面，然后使他能够活出那恩典——这才是与祂能力之浩大相称的工作；而那另一个则不是。</w:t>
      </w:r>
    </w:p>
    <w:p w14:paraId="003CC784">
      <w:pPr>
        <w:rPr>
          <w:rFonts w:hint="eastAsia"/>
        </w:rPr>
      </w:pPr>
    </w:p>
    <w:p w14:paraId="50615287">
      <w:pPr>
        <w:rPr>
          <w:rFonts w:hint="eastAsia"/>
        </w:rPr>
      </w:pPr>
      <w:r>
        <w:rPr>
          <w:rFonts w:hint="eastAsia"/>
        </w:rPr>
        <w:t>Now, my brethren, I will instance in particulars.</w:t>
      </w:r>
    </w:p>
    <w:p w14:paraId="2B127DA1">
      <w:pPr>
        <w:rPr>
          <w:rFonts w:hint="eastAsia"/>
        </w:rPr>
      </w:pPr>
      <w:r>
        <w:rPr>
          <w:rFonts w:hint="eastAsia"/>
        </w:rPr>
        <w:t>现在，我的弟兄们，我将举出具体的例子。</w:t>
      </w:r>
    </w:p>
    <w:p w14:paraId="56EA3FBE">
      <w:pPr>
        <w:rPr>
          <w:rFonts w:hint="eastAsia"/>
        </w:rPr>
      </w:pPr>
      <w:r>
        <w:rPr>
          <w:rFonts w:hint="eastAsia"/>
        </w:rPr>
        <w:t>I will shew you a work upon the understanding of a man, that a man shall be enlightened (as it is Heb. 4) with a new light about spiritual things, and yet not have a work of grace that answereth to the exceeding greatness of God's power to work it.</w:t>
      </w:r>
    </w:p>
    <w:p w14:paraId="473D29AE">
      <w:pPr>
        <w:rPr>
          <w:rFonts w:hint="eastAsia"/>
        </w:rPr>
      </w:pPr>
      <w:r>
        <w:rPr>
          <w:rFonts w:hint="eastAsia"/>
        </w:rPr>
        <w:t>我将向你们展示一种在人悟性上的工作，即一个人会被关于属灵事物的新光所光照（如希伯来书4章所说），却并没有一个与神施行此工的浩大能力相称的恩典之工。</w:t>
      </w:r>
    </w:p>
    <w:p w14:paraId="57063086">
      <w:pPr>
        <w:rPr>
          <w:rFonts w:hint="eastAsia"/>
        </w:rPr>
      </w:pPr>
    </w:p>
    <w:p w14:paraId="4BFCCEA1">
      <w:pPr>
        <w:rPr>
          <w:rFonts w:hint="eastAsia"/>
        </w:rPr>
      </w:pPr>
      <w:r>
        <w:rPr>
          <w:rFonts w:hint="eastAsia"/>
        </w:rPr>
        <w:t>To make this plain unto you.</w:t>
      </w:r>
    </w:p>
    <w:p w14:paraId="7F74B77B">
      <w:pPr>
        <w:rPr>
          <w:rFonts w:hint="eastAsia"/>
        </w:rPr>
      </w:pPr>
      <w:r>
        <w:rPr>
          <w:rFonts w:hint="eastAsia"/>
        </w:rPr>
        <w:t>为了向你们说明这一点。</w:t>
      </w:r>
    </w:p>
    <w:p w14:paraId="01A010C1">
      <w:pPr>
        <w:rPr>
          <w:rFonts w:hint="eastAsia"/>
        </w:rPr>
      </w:pPr>
      <w:r>
        <w:rPr>
          <w:rFonts w:hint="eastAsia"/>
        </w:rPr>
        <w:t>You may read in Num. 24:2, that the Holy Ghost is said to fall upon Balaam.</w:t>
      </w:r>
    </w:p>
    <w:p w14:paraId="18B15C12">
      <w:pPr>
        <w:rPr>
          <w:rFonts w:hint="eastAsia"/>
        </w:rPr>
      </w:pPr>
      <w:r>
        <w:rPr>
          <w:rFonts w:hint="eastAsia"/>
        </w:rPr>
        <w:t>你们可以在民数记24章2节读到，据说圣灵降在巴兰身上。</w:t>
      </w:r>
    </w:p>
    <w:p w14:paraId="7C0E8039">
      <w:pPr>
        <w:rPr>
          <w:rFonts w:hint="eastAsia"/>
        </w:rPr>
      </w:pPr>
      <w:r>
        <w:rPr>
          <w:rFonts w:hint="eastAsia"/>
        </w:rPr>
        <w:t>'Balaam,' saith he, 'the son of Beor hath said, and the man whose eyes are open hath said,'—the Hebrew is, as it is in your margins, 'the man who had his eyes shut, but now are opened,'—'he hath said, which heard the words of God, which saw the vision of the Almighty, falling into a trance, but having his eyes open.'</w:t>
      </w:r>
    </w:p>
    <w:p w14:paraId="29835849">
      <w:pPr>
        <w:rPr>
          <w:rFonts w:hint="eastAsia"/>
        </w:rPr>
      </w:pPr>
      <w:r>
        <w:rPr>
          <w:rFonts w:hint="eastAsia"/>
        </w:rPr>
        <w:t>他说，“比珥的儿子巴兰说，眼目睁开的人说，”——希伯来文是，如你们页边空白处的注释，“那眼目曾闭，如今睁开的人，”——“他得听神的言语，得见全能者的异象，眼目睁开而仆倒。”</w:t>
      </w:r>
    </w:p>
    <w:p w14:paraId="1214590C">
      <w:pPr>
        <w:rPr>
          <w:rFonts w:hint="eastAsia"/>
        </w:rPr>
      </w:pPr>
      <w:r>
        <w:rPr>
          <w:rFonts w:hint="eastAsia"/>
        </w:rPr>
        <w:t>And the thing he saw was the happy condition of the people of God, as you may read afterward.</w:t>
      </w:r>
    </w:p>
    <w:p w14:paraId="65AC2BE7">
      <w:pPr>
        <w:rPr>
          <w:rFonts w:hint="eastAsia"/>
        </w:rPr>
      </w:pPr>
      <w:r>
        <w:rPr>
          <w:rFonts w:hint="eastAsia"/>
        </w:rPr>
        <w:t>他所看见的，是神子民的幸福景况，正如你们之后可以读到的。</w:t>
      </w:r>
    </w:p>
    <w:p w14:paraId="4379495D">
      <w:pPr>
        <w:rPr>
          <w:rFonts w:hint="eastAsia"/>
        </w:rPr>
      </w:pPr>
      <w:r>
        <w:rPr>
          <w:rFonts w:hint="eastAsia"/>
        </w:rPr>
        <w:t>Here was a man that had his eyes opened by a new light, a new work of the Spirit upon him, yet remained flesh for all this; there was no new creature wrought upon him at all, for you know he is brought in as an instance of one that went after the ways of unrighteousness; yet you see what glorious things he saith of himself.</w:t>
      </w:r>
    </w:p>
    <w:p w14:paraId="2B282549">
      <w:pPr>
        <w:rPr>
          <w:rFonts w:hint="eastAsia"/>
        </w:rPr>
      </w:pPr>
      <w:r>
        <w:rPr>
          <w:rFonts w:hint="eastAsia"/>
        </w:rPr>
        <w:t>这里有一个人，他的眼睛被一道新的光、一个圣灵在他身上的新工作所开启，但尽管如此他仍是属肉体的；在他身上根本没有新造的人被作成，因为你们知道他被引为走不义之路的例子；然而你们看他为自己说了何等荣耀的话。</w:t>
      </w:r>
    </w:p>
    <w:p w14:paraId="2388BDC8">
      <w:pPr>
        <w:rPr>
          <w:rFonts w:hint="eastAsia"/>
        </w:rPr>
      </w:pPr>
    </w:p>
    <w:p w14:paraId="5BF107E9">
      <w:pPr>
        <w:rPr>
          <w:rFonts w:hint="eastAsia"/>
        </w:rPr>
      </w:pPr>
      <w:r>
        <w:rPr>
          <w:rFonts w:hint="eastAsia"/>
        </w:rPr>
        <w:t>My brethren, mark it, here is new light indeed cometh in, and the mind is raised up to new objects it never knew before; but here is no new eye made, no understanding given, as the Apostle expresseth it; here is not a being born again to see the kingdom of God, here is not the image of God created, here is not that new creature, as I described it in the last discourse; a new spiritual understanding, and disposition in the mind to receive spiritual things as they are in themselves.</w:t>
      </w:r>
    </w:p>
    <w:p w14:paraId="6A975A2E">
      <w:pPr>
        <w:rPr>
          <w:rFonts w:hint="eastAsia"/>
        </w:rPr>
      </w:pPr>
      <w:r>
        <w:rPr>
          <w:rFonts w:hint="eastAsia"/>
        </w:rPr>
        <w:t>我的弟兄们，注意，这里确实有新的光进来，心思被提升到它从未认识过的新对象；但这里没有造出新的眼睛，没有赐下悟性，正如使徒所表达的；这里没有重生以看见神的国，这里没有神的形象被创造，这里没有我在上次讲道中描述的新造的人；即一个新的属灵的悟性，以及心思中领受属灵事物之本体的性情。</w:t>
      </w:r>
    </w:p>
    <w:p w14:paraId="256B1A29">
      <w:pPr>
        <w:rPr>
          <w:rFonts w:hint="eastAsia"/>
        </w:rPr>
      </w:pPr>
      <w:r>
        <w:rPr>
          <w:rFonts w:hint="eastAsia"/>
        </w:rPr>
        <w:t>And, my brethren, thus merely to put a new light in the mind, to suggest things that never were before; this is not a thing that requires an almighty power.</w:t>
      </w:r>
    </w:p>
    <w:p w14:paraId="0DA41286">
      <w:pPr>
        <w:rPr>
          <w:rFonts w:hint="eastAsia"/>
        </w:rPr>
      </w:pPr>
      <w:r>
        <w:rPr>
          <w:rFonts w:hint="eastAsia"/>
        </w:rPr>
        <w:t>并且，我的弟兄们，这样仅仅是在心思里放入一道新的光，提示前所未有的事物；这不是一件需要全能力量的事情。</w:t>
      </w:r>
    </w:p>
    <w:p w14:paraId="2CDE3640">
      <w:pPr>
        <w:rPr>
          <w:rFonts w:hint="eastAsia"/>
        </w:rPr>
      </w:pPr>
      <w:r>
        <w:rPr>
          <w:rFonts w:hint="eastAsia"/>
        </w:rPr>
        <w:t>Whereas he knew worldly things before, now to propound spiritual things to him, and to open his eyes to see them; the old eye is capable of this, for you see Balaam's was.</w:t>
      </w:r>
    </w:p>
    <w:p w14:paraId="2542BABE">
      <w:pPr>
        <w:rPr>
          <w:rFonts w:hint="eastAsia"/>
        </w:rPr>
      </w:pPr>
      <w:r>
        <w:rPr>
          <w:rFonts w:hint="eastAsia"/>
        </w:rPr>
        <w:t>他以前只知道属世的事，现在向他提出属灵的事，并打开他的眼睛去看它们；旧的眼睛能够做到这一点，因为你们看到巴兰的眼睛就是如此。</w:t>
      </w:r>
    </w:p>
    <w:p w14:paraId="729CEACF">
      <w:pPr>
        <w:rPr>
          <w:rFonts w:hint="eastAsia"/>
        </w:rPr>
      </w:pPr>
    </w:p>
    <w:p w14:paraId="3932D5FD">
      <w:pPr>
        <w:rPr>
          <w:rFonts w:hint="eastAsia"/>
        </w:rPr>
      </w:pPr>
      <w:r>
        <w:rPr>
          <w:rFonts w:hint="eastAsia"/>
        </w:rPr>
        <w:t>I said before, an angel can do as much.</w:t>
      </w:r>
    </w:p>
    <w:p w14:paraId="7A5B8198">
      <w:pPr>
        <w:rPr>
          <w:rFonts w:hint="eastAsia"/>
        </w:rPr>
      </w:pPr>
      <w:r>
        <w:rPr>
          <w:rFonts w:hint="eastAsia"/>
        </w:rPr>
        <w:t>我之前说过，一个天使也能做到同样的事。</w:t>
      </w:r>
    </w:p>
    <w:p w14:paraId="27AEA9FC">
      <w:pPr>
        <w:rPr>
          <w:rFonts w:hint="eastAsia"/>
        </w:rPr>
      </w:pPr>
      <w:r>
        <w:rPr>
          <w:rFonts w:hint="eastAsia"/>
        </w:rPr>
        <w:t>An angel can fall upon the understanding, irradiate an object and present it to the mind.</w:t>
      </w:r>
    </w:p>
    <w:p w14:paraId="67B7B8FE">
      <w:pPr>
        <w:rPr>
          <w:rFonts w:hint="eastAsia"/>
        </w:rPr>
      </w:pPr>
      <w:r>
        <w:rPr>
          <w:rFonts w:hint="eastAsia"/>
        </w:rPr>
        <w:t>一个天使可以临到悟性上，照亮一个对象并将其呈现给心思。</w:t>
      </w:r>
    </w:p>
    <w:p w14:paraId="0AD31ED2">
      <w:pPr>
        <w:rPr>
          <w:rFonts w:hint="eastAsia"/>
        </w:rPr>
      </w:pPr>
      <w:r>
        <w:rPr>
          <w:rFonts w:hint="eastAsia"/>
        </w:rPr>
        <w:t>There were no fantastics, enthusiasts, if the devil could not do this; he turneth himself into an angel of light, and he can do it.</w:t>
      </w:r>
    </w:p>
    <w:p w14:paraId="7C4B84DF">
      <w:pPr>
        <w:rPr>
          <w:rFonts w:hint="eastAsia"/>
        </w:rPr>
      </w:pPr>
      <w:r>
        <w:rPr>
          <w:rFonts w:hint="eastAsia"/>
        </w:rPr>
        <w:t>如果魔鬼不能做到这一点，就不会有狂想家和狂热者；他将自己伪装成光明的天使，他能做到这一点。</w:t>
      </w:r>
    </w:p>
    <w:p w14:paraId="2451FBDB">
      <w:pPr>
        <w:rPr>
          <w:rFonts w:hint="eastAsia"/>
        </w:rPr>
      </w:pPr>
      <w:r>
        <w:rPr>
          <w:rFonts w:hint="eastAsia"/>
        </w:rPr>
        <w:t>I will give you Scripture for it: 1 Sam. 18:10, it is said, 'an evil spirit came upon Saul, and he prophesied.'</w:t>
      </w:r>
    </w:p>
    <w:p w14:paraId="6328EB0E">
      <w:pPr>
        <w:rPr>
          <w:rFonts w:hint="eastAsia"/>
        </w:rPr>
      </w:pPr>
      <w:r>
        <w:rPr>
          <w:rFonts w:hint="eastAsia"/>
        </w:rPr>
        <w:t>我给你们圣经根据：撒母耳记上18章10节，经上说，“有恶魔从神那里来，大大发动在扫罗身上，他就在家中胡言乱语。”</w:t>
      </w:r>
    </w:p>
    <w:p w14:paraId="13B71275">
      <w:pPr>
        <w:rPr>
          <w:rFonts w:hint="eastAsia"/>
        </w:rPr>
      </w:pPr>
      <w:r>
        <w:rPr>
          <w:rFonts w:hint="eastAsia"/>
        </w:rPr>
        <w:t>Here was Saul's eye opened, as Balaam's was; here was prophesying, as he did.</w:t>
      </w:r>
    </w:p>
    <w:p w14:paraId="68C629A6">
      <w:pPr>
        <w:rPr>
          <w:rFonts w:hint="eastAsia"/>
        </w:rPr>
      </w:pPr>
      <w:r>
        <w:rPr>
          <w:rFonts w:hint="eastAsia"/>
        </w:rPr>
        <w:t>这里扫罗的眼睛被打开了，就像巴兰一样；这里有他说预言，就像巴兰一样。</w:t>
      </w:r>
    </w:p>
    <w:p w14:paraId="04FC19CF">
      <w:pPr>
        <w:rPr>
          <w:rFonts w:hint="eastAsia"/>
        </w:rPr>
      </w:pPr>
      <w:r>
        <w:rPr>
          <w:rFonts w:hint="eastAsia"/>
        </w:rPr>
        <w:t>Herein lieth not then the greatness of God's power to enlighten them, and to reveal to them the things of the world to come; though they knew nothing before but of the things of the present world.</w:t>
      </w:r>
    </w:p>
    <w:p w14:paraId="3C8DB91F">
      <w:pPr>
        <w:rPr>
          <w:rFonts w:hint="eastAsia"/>
        </w:rPr>
      </w:pPr>
      <w:r>
        <w:rPr>
          <w:rFonts w:hint="eastAsia"/>
        </w:rPr>
        <w:t>因此，光照他们，向他们启示来世之事的能力之伟大，并不在于此；尽管他们之前除了现世之事一无所知。</w:t>
      </w:r>
    </w:p>
    <w:p w14:paraId="13F261BB">
      <w:pPr>
        <w:rPr>
          <w:rFonts w:hint="eastAsia"/>
        </w:rPr>
      </w:pPr>
      <w:r>
        <w:rPr>
          <w:rFonts w:hint="eastAsia"/>
        </w:rPr>
        <w:t>Here is a new light brought in, like the bringing of a candle into a room; but here is not a new eye, as there is in a godly man, and such a representation made as answereth to the creation.</w:t>
      </w:r>
    </w:p>
    <w:p w14:paraId="4B4E7A28">
      <w:pPr>
        <w:rPr>
          <w:rFonts w:hint="eastAsia"/>
        </w:rPr>
      </w:pPr>
      <w:r>
        <w:rPr>
          <w:rFonts w:hint="eastAsia"/>
        </w:rPr>
        <w:t>这里带来了一道新的光，就像把一根蜡烛带进房间；但这里没有一只新的眼睛，不像在敬虔人里面那样，也没有一个与创造相称的表象被作成。</w:t>
      </w:r>
    </w:p>
    <w:p w14:paraId="380B807D">
      <w:pPr>
        <w:rPr>
          <w:rFonts w:hint="eastAsia"/>
        </w:rPr>
      </w:pPr>
    </w:p>
    <w:p w14:paraId="22759FFE">
      <w:pPr>
        <w:rPr>
          <w:rFonts w:hint="eastAsia"/>
        </w:rPr>
      </w:pPr>
      <w:r>
        <w:rPr>
          <w:rFonts w:hint="eastAsia"/>
        </w:rPr>
        <w:t>My brethren, to work faith in men to believe the things of the world; to work a faith that a man shall be fully convinced and believe this is the word of God; simply to do this, is not a work of an almighty power.</w:t>
      </w:r>
    </w:p>
    <w:p w14:paraId="0166FBD5">
      <w:pPr>
        <w:rPr>
          <w:rFonts w:hint="eastAsia"/>
        </w:rPr>
      </w:pPr>
      <w:r>
        <w:rPr>
          <w:rFonts w:hint="eastAsia"/>
        </w:rPr>
        <w:t>我的弟兄们，在人里面做成信靠世界之事的信心；做成一种使人完全信服并相信这是神的话语的信心；单单做这件事，并非全能之力的工作。</w:t>
      </w:r>
    </w:p>
    <w:p w14:paraId="4CFF5A71">
      <w:pPr>
        <w:rPr>
          <w:rFonts w:hint="eastAsia"/>
        </w:rPr>
      </w:pPr>
      <w:r>
        <w:rPr>
          <w:rFonts w:hint="eastAsia"/>
        </w:rPr>
        <w:t>Why? Because the devil can make a man believe a lie; he can work upon the understanding so, who hath not an almighty power in working.</w:t>
      </w:r>
    </w:p>
    <w:p w14:paraId="251DB1CE">
      <w:pPr>
        <w:rPr>
          <w:rFonts w:hint="eastAsia"/>
        </w:rPr>
      </w:pPr>
      <w:r>
        <w:rPr>
          <w:rFonts w:hint="eastAsia"/>
        </w:rPr>
        <w:t>为何？因为魔鬼能使人相信谎言；他能在悟性上如此工作，而他并没有全能的工作能力。</w:t>
      </w:r>
    </w:p>
    <w:p w14:paraId="05003BD7">
      <w:pPr>
        <w:rPr>
          <w:rFonts w:hint="eastAsia"/>
        </w:rPr>
      </w:pPr>
      <w:r>
        <w:rPr>
          <w:rFonts w:hint="eastAsia"/>
        </w:rPr>
        <w:t>Look in 2 Thess. 2:9, 10, where, speaking of Antichrist, 'whose coming,' saith he, 'is after the working of Satan, with all power and signs and lying wonders, and with all deceivableness of unrighteousness in them that perish; because they received not the love of the truth, that they may be saved; and for this cause God shall send them strong delusion, that they shall 'believe a lie.'</w:t>
      </w:r>
    </w:p>
    <w:p w14:paraId="0B230199">
      <w:pPr>
        <w:rPr>
          <w:rFonts w:hint="eastAsia"/>
        </w:rPr>
      </w:pPr>
      <w:r>
        <w:rPr>
          <w:rFonts w:hint="eastAsia"/>
        </w:rPr>
        <w:t>看帖撒罗尼迦后书2章9至10节，那里说到敌基督，“这不法的人来，”他说，“是照撒但的运动，行各样的异能、神迹，和一切虚假的奇事，并且在那沉沦的人身上行各样出于不义的诡诈；因他们不领受爱真理的心，使他们得救。故此，神就给他们一个生发错误的心，叫他们信从虚谎。”</w:t>
      </w:r>
    </w:p>
    <w:p w14:paraId="79D67C9E">
      <w:pPr>
        <w:rPr>
          <w:rFonts w:hint="eastAsia"/>
        </w:rPr>
      </w:pPr>
      <w:r>
        <w:rPr>
          <w:rFonts w:hint="eastAsia"/>
        </w:rPr>
        <w:t>He speaks indeed of the Papists, the learned sort of them, who are knowing men.</w:t>
      </w:r>
    </w:p>
    <w:p w14:paraId="0951EB0E">
      <w:pPr>
        <w:rPr>
          <w:rFonts w:hint="eastAsia"/>
        </w:rPr>
      </w:pPr>
      <w:r>
        <w:rPr>
          <w:rFonts w:hint="eastAsia"/>
        </w:rPr>
        <w:t>他确实是在说天主教徒，他们中间有学问的那类人，他们是有知识的人。</w:t>
      </w:r>
    </w:p>
    <w:p w14:paraId="4B0F467E">
      <w:pPr>
        <w:rPr>
          <w:rFonts w:hint="eastAsia"/>
        </w:rPr>
      </w:pPr>
      <w:r>
        <w:rPr>
          <w:rFonts w:hint="eastAsia"/>
        </w:rPr>
        <w:t>But here you see Satan cometh with 'deceivableness of unrighteousness,' and maketh them 'believe a lie,' through God's permission.</w:t>
      </w:r>
    </w:p>
    <w:p w14:paraId="597A5550">
      <w:pPr>
        <w:rPr>
          <w:rFonts w:hint="eastAsia"/>
        </w:rPr>
      </w:pPr>
      <w:r>
        <w:rPr>
          <w:rFonts w:hint="eastAsia"/>
        </w:rPr>
        <w:t>但在这里你看到撒旦带着“不义的诡诈”而来，并藉着神的许可，使他们“信从虚谎”。</w:t>
      </w:r>
    </w:p>
    <w:p w14:paraId="033977CE">
      <w:pPr>
        <w:rPr>
          <w:rFonts w:hint="eastAsia"/>
        </w:rPr>
      </w:pPr>
      <w:r>
        <w:rPr>
          <w:rFonts w:hint="eastAsia"/>
        </w:rPr>
        <w:t>'Who shall persuade Ahab, that he may go up and fall at Ramoth-Gilead? And there came forth a spirit, and stood before the Lord, and he said, I will go forth, and be a lying spirit in the month of all his prophets. Go,' saith God, 'and do so, and thou shalt prevail.'</w:t>
      </w:r>
    </w:p>
    <w:p w14:paraId="48775B38">
      <w:pPr>
        <w:rPr>
          <w:rFonts w:hint="eastAsia"/>
        </w:rPr>
      </w:pPr>
      <w:r>
        <w:rPr>
          <w:rFonts w:hint="eastAsia"/>
        </w:rPr>
        <w:t>“谁去引诱亚哈，使他上基列的拉末去阵亡呢？于是有一个神灵出来，站在耶和华面前，说，我去引诱他。耶和华问他说，你用何法呢？他说，我去，要在他众先知口中作谎言的灵。耶和华说，这样，你必能引诱他，你去如此行吧。”</w:t>
      </w:r>
    </w:p>
    <w:p w14:paraId="6033AF6E">
      <w:pPr>
        <w:rPr>
          <w:rFonts w:hint="eastAsia"/>
        </w:rPr>
      </w:pPr>
      <w:r>
        <w:rPr>
          <w:rFonts w:hint="eastAsia"/>
        </w:rPr>
        <w:t>He went, and did so work upon the understandings of the false prophets as he made them believe it; he imitated God so.</w:t>
      </w:r>
    </w:p>
    <w:p w14:paraId="4C6B462C">
      <w:pPr>
        <w:rPr>
          <w:rFonts w:hint="eastAsia"/>
        </w:rPr>
      </w:pPr>
      <w:r>
        <w:rPr>
          <w:rFonts w:hint="eastAsia"/>
        </w:rPr>
        <w:t>他去了，并且在假先知的悟性上如此工作，以致使他们相信了；他如此模仿神。</w:t>
      </w:r>
    </w:p>
    <w:p w14:paraId="12D91648">
      <w:pPr>
        <w:rPr>
          <w:rFonts w:hint="eastAsia"/>
        </w:rPr>
      </w:pPr>
      <w:r>
        <w:rPr>
          <w:rFonts w:hint="eastAsia"/>
        </w:rPr>
        <w:t>So, on the other side, for God to come and fall upon a man's spirit, and enlighten it so as he shall be fully convinced of the truth, that he is persuaded that these things that are delivered in the word are true, which he did not before; this is no more a work of an almighty power than that other by Satan is; he can do as much in another way, as the Holy Ghost in this way.</w:t>
      </w:r>
    </w:p>
    <w:p w14:paraId="1E7A7013">
      <w:pPr>
        <w:rPr>
          <w:rFonts w:hint="eastAsia"/>
        </w:rPr>
      </w:pPr>
      <w:r>
        <w:rPr>
          <w:rFonts w:hint="eastAsia"/>
        </w:rPr>
        <w:t>所以，另一方面，神临到人的灵里，光照他，使他完全信服真理，使他被说服圣言中所传讲的这些事是真实的，而他以前并不相信；这并不比撒旦所行的更像是全能之力的工作；他能以另一种方式做到同样的事，就像圣灵以这种方式做的一样。</w:t>
      </w:r>
    </w:p>
    <w:p w14:paraId="78D94193">
      <w:pPr>
        <w:rPr>
          <w:rFonts w:hint="eastAsia"/>
        </w:rPr>
      </w:pPr>
      <w:r>
        <w:rPr>
          <w:rFonts w:hint="eastAsia"/>
        </w:rPr>
        <w:t>So that to work upon the understanding is not a work of an almighty power.</w:t>
      </w:r>
    </w:p>
    <w:p w14:paraId="56876640">
      <w:pPr>
        <w:rPr>
          <w:rFonts w:hint="eastAsia"/>
        </w:rPr>
      </w:pPr>
      <w:r>
        <w:rPr>
          <w:rFonts w:hint="eastAsia"/>
        </w:rPr>
        <w:t>因此，在悟性上工作，并非全能之力的工作。</w:t>
      </w:r>
    </w:p>
    <w:p w14:paraId="0151322D">
      <w:pPr>
        <w:rPr>
          <w:rFonts w:hint="eastAsia"/>
        </w:rPr>
      </w:pPr>
    </w:p>
    <w:p w14:paraId="5B27D698">
      <w:pPr>
        <w:rPr>
          <w:rFonts w:hint="eastAsia"/>
        </w:rPr>
      </w:pPr>
      <w:r>
        <w:rPr>
          <w:rFonts w:hint="eastAsia"/>
        </w:rPr>
        <w:t>My brethren, let me tell you this, if a man have never so much knowledge wrought in him by the Holy Ghost in a way of enlightening, when he cometh to turn to God, he findeth all that knowledge new, and it differeth as much from the other as the reason of a man from the fancy of an ape; let me so express it, there is a reality in the proportion that this expression holds forth.</w:t>
      </w:r>
    </w:p>
    <w:p w14:paraId="0F85E428">
      <w:pPr>
        <w:rPr>
          <w:rFonts w:hint="eastAsia"/>
        </w:rPr>
      </w:pPr>
      <w:r>
        <w:rPr>
          <w:rFonts w:hint="eastAsia"/>
        </w:rPr>
        <w:t>我的弟兄们，让我告诉你们，如果一个人藉着圣灵光照的方式，在他里面做成了再多的知识，当他转向神时，他会发现所有这些知识都是新的，并且它与另一种知识的差异，就像人的理性与猿猴的幻想之别；让我这样表达，这个表达所持的比例中有一种真实性。</w:t>
      </w:r>
    </w:p>
    <w:p w14:paraId="2BC5FB90">
      <w:pPr>
        <w:rPr>
          <w:rFonts w:hint="eastAsia"/>
        </w:rPr>
      </w:pPr>
      <w:r>
        <w:rPr>
          <w:rFonts w:hint="eastAsia"/>
        </w:rPr>
        <w:t>It is called the light of life.</w:t>
      </w:r>
    </w:p>
    <w:p w14:paraId="031D3613">
      <w:pPr>
        <w:rPr>
          <w:rFonts w:hint="eastAsia"/>
        </w:rPr>
      </w:pPr>
      <w:r>
        <w:rPr>
          <w:rFonts w:hint="eastAsia"/>
        </w:rPr>
        <w:t>它被称为生命之光。</w:t>
      </w:r>
    </w:p>
    <w:p w14:paraId="3DE4FA2B">
      <w:pPr>
        <w:rPr>
          <w:rFonts w:hint="eastAsia"/>
        </w:rPr>
      </w:pPr>
      <w:r>
        <w:rPr>
          <w:rFonts w:hint="eastAsia"/>
        </w:rPr>
        <w:t>Take but the poorest soul that hath but the understanding of Jesus Christ given unto him by the Spirit of God, he hath that knowledge which all the learned men in the world have not.</w:t>
      </w:r>
    </w:p>
    <w:p w14:paraId="4CFFC249">
      <w:pPr>
        <w:rPr>
          <w:rFonts w:hint="eastAsia"/>
        </w:rPr>
      </w:pPr>
      <w:r>
        <w:rPr>
          <w:rFonts w:hint="eastAsia"/>
        </w:rPr>
        <w:t>就拿一个最贫穷的灵魂来说，只要他有神的灵所赐的对耶稣基督的认识，他就拥有世上所有学者所没有的知识。</w:t>
      </w:r>
    </w:p>
    <w:p w14:paraId="3CDF15C1">
      <w:pPr>
        <w:rPr>
          <w:rFonts w:hint="eastAsia"/>
        </w:rPr>
      </w:pPr>
      <w:r>
        <w:rPr>
          <w:rFonts w:hint="eastAsia"/>
        </w:rPr>
        <w:t>The one is a work of an almighty power by creation, the other is but an enlightening.</w:t>
      </w:r>
    </w:p>
    <w:p w14:paraId="662F81FB">
      <w:pPr>
        <w:rPr>
          <w:rFonts w:hint="eastAsia"/>
        </w:rPr>
      </w:pPr>
      <w:r>
        <w:rPr>
          <w:rFonts w:hint="eastAsia"/>
        </w:rPr>
        <w:t>前者是藉着创造而来的全能力量的工作，后者仅仅是一种光照。</w:t>
      </w:r>
    </w:p>
    <w:p w14:paraId="7790A4DC">
      <w:pPr>
        <w:rPr>
          <w:rFonts w:hint="eastAsia"/>
        </w:rPr>
      </w:pPr>
      <w:r>
        <w:rPr>
          <w:rFonts w:hint="eastAsia"/>
        </w:rPr>
        <w:t>So then, God may work upon the understanding, and not by an almighty power.</w:t>
      </w:r>
    </w:p>
    <w:p w14:paraId="1831C9F2">
      <w:pPr>
        <w:rPr>
          <w:rFonts w:hint="eastAsia"/>
        </w:rPr>
      </w:pPr>
      <w:r>
        <w:rPr>
          <w:rFonts w:hint="eastAsia"/>
        </w:rPr>
        <w:t>因此，神可以在悟性上工作，却不是藉着全能的力量。</w:t>
      </w:r>
    </w:p>
    <w:p w14:paraId="0566DD03">
      <w:pPr>
        <w:rPr>
          <w:rFonts w:hint="eastAsia"/>
        </w:rPr>
      </w:pPr>
    </w:p>
    <w:p w14:paraId="26E4A513">
      <w:pPr>
        <w:rPr>
          <w:rFonts w:hint="eastAsia"/>
        </w:rPr>
      </w:pPr>
      <w:r>
        <w:rPr>
          <w:rFonts w:hint="eastAsia"/>
        </w:rPr>
        <w:t>Come to the will and affections.</w:t>
      </w:r>
    </w:p>
    <w:p w14:paraId="3113CFEC">
      <w:pPr>
        <w:rPr>
          <w:rFonts w:hint="eastAsia"/>
        </w:rPr>
      </w:pPr>
      <w:r>
        <w:rPr>
          <w:rFonts w:hint="eastAsia"/>
        </w:rPr>
        <w:t>再来看意志和情感。</w:t>
      </w:r>
    </w:p>
    <w:p w14:paraId="320D37E3">
      <w:pPr>
        <w:rPr>
          <w:rFonts w:hint="eastAsia"/>
        </w:rPr>
      </w:pPr>
      <w:r>
        <w:rPr>
          <w:rFonts w:hint="eastAsia"/>
        </w:rPr>
        <w:t>In a man, you know, there is love, there is joy, there is fear, there is desire.</w:t>
      </w:r>
    </w:p>
    <w:p w14:paraId="012361E9">
      <w:pPr>
        <w:rPr>
          <w:rFonts w:hint="eastAsia"/>
        </w:rPr>
      </w:pPr>
      <w:r>
        <w:rPr>
          <w:rFonts w:hint="eastAsia"/>
        </w:rPr>
        <w:t>你们知道，在人里面，有爱，有喜乐，有恐惧，有欲望。</w:t>
      </w:r>
    </w:p>
    <w:p w14:paraId="3C35906B">
      <w:pPr>
        <w:rPr>
          <w:rFonts w:hint="eastAsia"/>
        </w:rPr>
      </w:pPr>
      <w:r>
        <w:rPr>
          <w:rFonts w:hint="eastAsia"/>
        </w:rPr>
        <w:t>The Holy Ghost by way of an assistance may stir all these affections in a man, and yet not in a way of an almighty power.</w:t>
      </w:r>
    </w:p>
    <w:p w14:paraId="301C205B">
      <w:pPr>
        <w:rPr>
          <w:rFonts w:hint="eastAsia"/>
        </w:rPr>
      </w:pPr>
      <w:r>
        <w:rPr>
          <w:rFonts w:hint="eastAsia"/>
        </w:rPr>
        <w:t>圣灵可以通过帮助的方式，在人里面激动所有这些情感，但却不是以一种全能的方式。</w:t>
      </w:r>
    </w:p>
    <w:p w14:paraId="603DC9EA">
      <w:pPr>
        <w:rPr>
          <w:rFonts w:hint="eastAsia"/>
        </w:rPr>
      </w:pPr>
      <w:r>
        <w:rPr>
          <w:rFonts w:hint="eastAsia"/>
        </w:rPr>
        <w:t>You shall find in 1 Sam. 11:6, it is said there, that 'the Spirit of the Lord came upon Saul, and he was exceeding angry.'</w:t>
      </w:r>
    </w:p>
    <w:p w14:paraId="3AE03615">
      <w:pPr>
        <w:rPr>
          <w:rFonts w:hint="eastAsia"/>
        </w:rPr>
      </w:pPr>
      <w:r>
        <w:rPr>
          <w:rFonts w:hint="eastAsia"/>
        </w:rPr>
        <w:t>你们会在撒母耳记上11章6节发现，那里说，“扫罗听见这话，就被神的灵大大感动，甚是发怒。”</w:t>
      </w:r>
    </w:p>
    <w:p w14:paraId="186B4537">
      <w:pPr>
        <w:rPr>
          <w:rFonts w:hint="eastAsia"/>
        </w:rPr>
      </w:pPr>
      <w:r>
        <w:rPr>
          <w:rFonts w:hint="eastAsia"/>
        </w:rPr>
        <w:t>It was upon a just occasion, upon an indignity offered his people by Nahash the Ammonite; he would make a covenant with the people, but the terms were that he might thrust out all their right eyes.</w:t>
      </w:r>
    </w:p>
    <w:p w14:paraId="61446899">
      <w:pPr>
        <w:rPr>
          <w:rFonts w:hint="eastAsia"/>
        </w:rPr>
      </w:pPr>
      <w:r>
        <w:rPr>
          <w:rFonts w:hint="eastAsia"/>
        </w:rPr>
        <w:t>这是在一个正当的场合，因亚扪人拿辖对他百姓的侮辱；他要与百姓立约，但条件是他可以挖出他们所有的右眼。</w:t>
      </w:r>
    </w:p>
    <w:p w14:paraId="351419CE">
      <w:pPr>
        <w:rPr>
          <w:rFonts w:hint="eastAsia"/>
        </w:rPr>
      </w:pPr>
      <w:r>
        <w:rPr>
          <w:rFonts w:hint="eastAsia"/>
        </w:rPr>
        <w:t>Hereupon now the Spirit of the Lord fell upon Saul, and raised up his anger.</w:t>
      </w:r>
    </w:p>
    <w:p w14:paraId="113745E7">
      <w:pPr>
        <w:rPr>
          <w:rFonts w:hint="eastAsia"/>
        </w:rPr>
      </w:pPr>
      <w:r>
        <w:rPr>
          <w:rFonts w:hint="eastAsia"/>
        </w:rPr>
        <w:t>于是，耶和华的灵降在扫罗身上，激起他的愤怒。</w:t>
      </w:r>
    </w:p>
    <w:p w14:paraId="1D347A57">
      <w:pPr>
        <w:rPr>
          <w:rFonts w:hint="eastAsia"/>
        </w:rPr>
      </w:pPr>
      <w:r>
        <w:rPr>
          <w:rFonts w:hint="eastAsia"/>
        </w:rPr>
        <w:t>The Holy Ghost sometimes raiseth the affections of wicked men,—Saul was so,—without creating anything, but merely insinuating himself and joining of himself with their spirits; as the wind joining with the waves of the sea, you see it makes them rise: so doth the Holy Ghost blow upon men's affections sometimes at a sermon, upon their fear, he terrifieth them, upon their love, upon their desires, as he did upon Balaam's: 'Oh that I might die the death of the righteous!'</w:t>
      </w:r>
    </w:p>
    <w:p w14:paraId="162365C9">
      <w:pPr>
        <w:rPr>
          <w:rFonts w:hint="eastAsia"/>
        </w:rPr>
      </w:pPr>
      <w:r>
        <w:rPr>
          <w:rFonts w:hint="eastAsia"/>
        </w:rPr>
        <w:t>圣灵有时会激起恶人的情感——扫罗就是如此——不创造任何东西，只是渗入自己并与他们的灵联合；就像风与海浪联合，你看它使它们高涨：圣灵有时在讲道时也如此吹动人的情感，吹动他们的恐惧，祂使他们惊恐，吹动他们的爱，他们的欲望，就像祂对巴兰所做的一样：“我愿死而得义人之死！”</w:t>
      </w:r>
    </w:p>
    <w:p w14:paraId="3EB5C5C0">
      <w:pPr>
        <w:rPr>
          <w:rFonts w:hint="eastAsia"/>
        </w:rPr>
      </w:pPr>
      <w:r>
        <w:rPr>
          <w:rFonts w:hint="eastAsia"/>
        </w:rPr>
        <w:t>This is not a work of an almighty power.</w:t>
      </w:r>
    </w:p>
    <w:p w14:paraId="063E8800">
      <w:pPr>
        <w:rPr>
          <w:rFonts w:hint="eastAsia"/>
        </w:rPr>
      </w:pPr>
      <w:r>
        <w:rPr>
          <w:rFonts w:hint="eastAsia"/>
        </w:rPr>
        <w:t>这不是一个全能的工作。</w:t>
      </w:r>
    </w:p>
    <w:p w14:paraId="7F39E993">
      <w:pPr>
        <w:rPr>
          <w:rFonts w:hint="eastAsia"/>
        </w:rPr>
      </w:pPr>
      <w:r>
        <w:rPr>
          <w:rFonts w:hint="eastAsia"/>
        </w:rPr>
        <w:t>Why? Still, because an angel can do as much to the spirit of a man, an angel can stir a man's affections.</w:t>
      </w:r>
    </w:p>
    <w:p w14:paraId="60FBB473">
      <w:pPr>
        <w:rPr>
          <w:rFonts w:hint="eastAsia"/>
        </w:rPr>
      </w:pPr>
      <w:r>
        <w:rPr>
          <w:rFonts w:hint="eastAsia"/>
        </w:rPr>
        <w:t>为何？仍然是因为一个天使也能对人的灵做同样的事，一个天使能激动一个人的情感。</w:t>
      </w:r>
    </w:p>
    <w:p w14:paraId="5F9B0DF2">
      <w:pPr>
        <w:rPr>
          <w:rFonts w:hint="eastAsia"/>
        </w:rPr>
      </w:pPr>
      <w:r>
        <w:rPr>
          <w:rFonts w:hint="eastAsia"/>
        </w:rPr>
        <w:t>There are many instances in histories how the devil hath raised men's affections to love women, and women's to love men, so long as the enchantment hath lasted.</w:t>
      </w:r>
    </w:p>
    <w:p w14:paraId="738B6342">
      <w:pPr>
        <w:rPr>
          <w:rFonts w:hint="eastAsia"/>
        </w:rPr>
      </w:pPr>
      <w:r>
        <w:rPr>
          <w:rFonts w:hint="eastAsia"/>
        </w:rPr>
        <w:t>历史上有许多例子，说明魔鬼如何激起男人爱女人，女人爱男人的情感，只要那魔咒持续。</w:t>
      </w:r>
    </w:p>
    <w:p w14:paraId="7FAC814A">
      <w:pPr>
        <w:rPr>
          <w:rFonts w:hint="eastAsia"/>
        </w:rPr>
      </w:pPr>
      <w:r>
        <w:rPr>
          <w:rFonts w:hint="eastAsia"/>
        </w:rPr>
        <w:t>'Who hath bewitched you?'</w:t>
      </w:r>
    </w:p>
    <w:p w14:paraId="19A8811F">
      <w:pPr>
        <w:rPr>
          <w:rFonts w:hint="eastAsia"/>
        </w:rPr>
      </w:pPr>
      <w:r>
        <w:rPr>
          <w:rFonts w:hint="eastAsia"/>
        </w:rPr>
        <w:t>“谁又迷惑了你们呢？”</w:t>
      </w:r>
    </w:p>
    <w:p w14:paraId="40375918">
      <w:pPr>
        <w:rPr>
          <w:rFonts w:hint="eastAsia"/>
        </w:rPr>
      </w:pPr>
      <w:r>
        <w:rPr>
          <w:rFonts w:hint="eastAsia"/>
        </w:rPr>
        <w:t>It was a bewitching, that of the Galatians, chap. 3:1.</w:t>
      </w:r>
    </w:p>
    <w:p w14:paraId="5F2704E1">
      <w:pPr>
        <w:rPr>
          <w:rFonts w:hint="eastAsia"/>
        </w:rPr>
      </w:pPr>
      <w:r>
        <w:rPr>
          <w:rFonts w:hint="eastAsia"/>
        </w:rPr>
        <w:t>那是加拉太书3章1节所说的迷惑。</w:t>
      </w:r>
    </w:p>
    <w:p w14:paraId="7AFC0DF4">
      <w:pPr>
        <w:rPr>
          <w:rFonts w:hint="eastAsia"/>
        </w:rPr>
      </w:pPr>
      <w:r>
        <w:rPr>
          <w:rFonts w:hint="eastAsia"/>
        </w:rPr>
        <w:t>In 1 Sam. 16:15, you shall read there that an evil spirit from troubled Saul; it did terrify his spirit.</w:t>
      </w:r>
    </w:p>
    <w:p w14:paraId="6529B1C5">
      <w:pPr>
        <w:rPr>
          <w:rFonts w:hint="eastAsia"/>
        </w:rPr>
      </w:pPr>
      <w:r>
        <w:rPr>
          <w:rFonts w:hint="eastAsia"/>
        </w:rPr>
        <w:t>在撒母耳记上16章15节，你会读到有恶魔从神那里来扰乱扫罗；它使他的灵惊恐。</w:t>
      </w:r>
    </w:p>
    <w:p w14:paraId="238FB3ED">
      <w:pPr>
        <w:rPr>
          <w:rFonts w:hint="eastAsia"/>
        </w:rPr>
      </w:pPr>
    </w:p>
    <w:p w14:paraId="5CF626AB">
      <w:pPr>
        <w:rPr>
          <w:rFonts w:hint="eastAsia"/>
        </w:rPr>
      </w:pPr>
      <w:r>
        <w:rPr>
          <w:rFonts w:hint="eastAsia"/>
        </w:rPr>
        <w:t>By this you see, my brethren, that the Holy Ghost can, and doth work upon the affections of men; yet all this while there is not an almighty power put forth.</w:t>
      </w:r>
    </w:p>
    <w:p w14:paraId="152FA0D8">
      <w:pPr>
        <w:rPr>
          <w:rFonts w:hint="eastAsia"/>
        </w:rPr>
      </w:pPr>
      <w:r>
        <w:rPr>
          <w:rFonts w:hint="eastAsia"/>
        </w:rPr>
        <w:t>由此可见，我的弟兄们，圣灵能够并且确实在人的情感上工作；然而这一切时候，并没有全能的力量被施展出来。</w:t>
      </w:r>
    </w:p>
    <w:p w14:paraId="68201161">
      <w:pPr>
        <w:rPr>
          <w:rFonts w:hint="eastAsia"/>
        </w:rPr>
      </w:pPr>
      <w:r>
        <w:rPr>
          <w:rFonts w:hint="eastAsia"/>
        </w:rPr>
        <w:t>Here is an elevation of a man's spirits, a stirring of his affections; but yet all this is without an almighty power.</w:t>
      </w:r>
    </w:p>
    <w:p w14:paraId="1B0002DA">
      <w:pPr>
        <w:rPr>
          <w:rFonts w:hint="eastAsia"/>
        </w:rPr>
      </w:pPr>
      <w:r>
        <w:rPr>
          <w:rFonts w:hint="eastAsia"/>
        </w:rPr>
        <w:t>这里有人的精神被提升，他的情感被激动；但这一切都没有全能的力量。</w:t>
      </w:r>
    </w:p>
    <w:p w14:paraId="33A667A0">
      <w:pPr>
        <w:rPr>
          <w:rFonts w:hint="eastAsia"/>
        </w:rPr>
      </w:pPr>
      <w:r>
        <w:rPr>
          <w:rFonts w:hint="eastAsia"/>
        </w:rPr>
        <w:t>Why? Because there is no change wrought in him, there is nothing of a new creation to make him suitable to spiritual things as spiritual wrought in him.</w:t>
      </w:r>
    </w:p>
    <w:p w14:paraId="253CB70D">
      <w:pPr>
        <w:rPr>
          <w:rFonts w:hint="eastAsia"/>
        </w:rPr>
      </w:pPr>
      <w:r>
        <w:rPr>
          <w:rFonts w:hint="eastAsia"/>
        </w:rPr>
        <w:t>为何？因为在他里面没有改变被作成，没有新造的任何东西使他适合属灵的事物，作为属灵的事物在他里面被作成。</w:t>
      </w:r>
    </w:p>
    <w:p w14:paraId="0543313D">
      <w:pPr>
        <w:rPr>
          <w:rFonts w:hint="eastAsia"/>
        </w:rPr>
      </w:pPr>
    </w:p>
    <w:p w14:paraId="32BDF8DE">
      <w:pPr>
        <w:rPr>
          <w:rFonts w:hint="eastAsia"/>
        </w:rPr>
      </w:pPr>
      <w:r>
        <w:rPr>
          <w:rFonts w:hint="eastAsia"/>
        </w:rPr>
        <w:t>And that is the first head.</w:t>
      </w:r>
    </w:p>
    <w:p w14:paraId="47FA8FC7">
      <w:pPr>
        <w:rPr>
          <w:rFonts w:hint="eastAsia"/>
        </w:rPr>
      </w:pPr>
      <w:r>
        <w:rPr>
          <w:rFonts w:hint="eastAsia"/>
        </w:rPr>
        <w:t>这就是第一大点。</w:t>
      </w:r>
    </w:p>
    <w:p w14:paraId="3C7B1E38">
      <w:pPr>
        <w:rPr>
          <w:rFonts w:hint="eastAsia"/>
        </w:rPr>
      </w:pPr>
      <w:r>
        <w:rPr>
          <w:rFonts w:hint="eastAsia"/>
        </w:rPr>
        <w:t>He works either by way of restraint or outward assistance.</w:t>
      </w:r>
    </w:p>
    <w:p w14:paraId="0D3EAE2D">
      <w:pPr>
        <w:rPr>
          <w:rFonts w:hint="eastAsia"/>
        </w:rPr>
      </w:pPr>
      <w:r>
        <w:rPr>
          <w:rFonts w:hint="eastAsia"/>
        </w:rPr>
        <w:t>祂的工作方式，要么是约束，要么是外在的帮助。</w:t>
      </w:r>
    </w:p>
    <w:p w14:paraId="2AD097A3">
      <w:pPr>
        <w:rPr>
          <w:rFonts w:hint="eastAsia"/>
        </w:rPr>
      </w:pPr>
      <w:r>
        <w:rPr>
          <w:rFonts w:hint="eastAsia"/>
        </w:rPr>
        <w:t>Assistance I may call it, but I call it outward assistance, because it is not a vital disposition put into the soul, but only a bringing in of a new light, and a stirring up of the affections.</w:t>
      </w:r>
    </w:p>
    <w:p w14:paraId="449F0DAC">
      <w:pPr>
        <w:rPr>
          <w:rFonts w:hint="eastAsia"/>
        </w:rPr>
      </w:pPr>
      <w:r>
        <w:rPr>
          <w:rFonts w:hint="eastAsia"/>
        </w:rPr>
        <w:t>我可称之为帮助，但我称之为外在的帮助，因为它不是一个被放入灵魂中的生命性情，而只是带进一个新的光，并激动情感。</w:t>
      </w:r>
    </w:p>
    <w:p w14:paraId="2A8D8B1B">
      <w:pPr>
        <w:rPr>
          <w:rFonts w:hint="eastAsia"/>
        </w:rPr>
      </w:pPr>
      <w:r>
        <w:rPr>
          <w:rFonts w:hint="eastAsia"/>
        </w:rPr>
        <w:t>That is the first way whereby I demonstrate that these inferior works of the Holy Ghost have not an almighty power accompanying them.</w:t>
      </w:r>
    </w:p>
    <w:p w14:paraId="2387D091">
      <w:pPr>
        <w:rPr>
          <w:rFonts w:hint="eastAsia"/>
        </w:rPr>
      </w:pPr>
      <w:r>
        <w:rPr>
          <w:rFonts w:hint="eastAsia"/>
        </w:rPr>
        <w:t>这是我用来证明圣灵这些次等的工作没有全能力量伴随的第一种方式。</w:t>
      </w:r>
    </w:p>
    <w:p w14:paraId="316DBD7A">
      <w:pPr>
        <w:rPr>
          <w:rFonts w:hint="eastAsia"/>
        </w:rPr>
      </w:pPr>
    </w:p>
    <w:p w14:paraId="44102AAA">
      <w:pPr>
        <w:rPr>
          <w:rFonts w:hint="eastAsia"/>
        </w:rPr>
      </w:pPr>
      <w:r>
        <w:rPr>
          <w:rFonts w:hint="eastAsia"/>
        </w:rPr>
        <w:t>The second head I propounded is this, and I would have you mark it most of all, if I shall be able to explain myself in it: The Holy Ghost, when he works these inferior works, these strivings with the spirits of men, doth not put in new principles, only works upon the old, and improves them in a supernatural way.</w:t>
      </w:r>
    </w:p>
    <w:p w14:paraId="7E54437D">
      <w:pPr>
        <w:rPr>
          <w:rFonts w:hint="eastAsia"/>
        </w:rPr>
      </w:pPr>
      <w:r>
        <w:rPr>
          <w:rFonts w:hint="eastAsia"/>
        </w:rPr>
        <w:t>我提出的第二大点是这个，如果我能解释清楚，我希望你们特别注意：圣灵，当祂做这些次等的工作，这些与人的灵的争战时，祂不放入新的原则，只在旧的原则上工作，并以超自然的方式改进它们。</w:t>
      </w:r>
    </w:p>
    <w:p w14:paraId="431A7029">
      <w:pPr>
        <w:rPr>
          <w:rFonts w:hint="eastAsia"/>
        </w:rPr>
      </w:pPr>
      <w:r>
        <w:rPr>
          <w:rFonts w:hint="eastAsia"/>
        </w:rPr>
        <w:t>It is an eduction, as I may call it, a is not a creation.</w:t>
      </w:r>
    </w:p>
    <w:p w14:paraId="60EE64C7">
      <w:pPr>
        <w:rPr>
          <w:rFonts w:hint="eastAsia"/>
        </w:rPr>
      </w:pPr>
      <w:r>
        <w:rPr>
          <w:rFonts w:hint="eastAsia"/>
        </w:rPr>
        <w:t>我可称之为一种引出，而非一种创造。</w:t>
      </w:r>
    </w:p>
    <w:p w14:paraId="38948E7B">
      <w:pPr>
        <w:rPr>
          <w:rFonts w:hint="eastAsia"/>
        </w:rPr>
      </w:pPr>
    </w:p>
    <w:p w14:paraId="2F88D25E">
      <w:pPr>
        <w:rPr>
          <w:rFonts w:hint="eastAsia"/>
        </w:rPr>
      </w:pPr>
      <w:r>
        <w:rPr>
          <w:rFonts w:hint="eastAsia"/>
        </w:rPr>
        <w:t>I will give you an instance to express it.</w:t>
      </w:r>
    </w:p>
    <w:p w14:paraId="25A9C6F5">
      <w:pPr>
        <w:rPr>
          <w:rFonts w:hint="eastAsia"/>
        </w:rPr>
      </w:pPr>
      <w:r>
        <w:rPr>
          <w:rFonts w:hint="eastAsia"/>
        </w:rPr>
        <w:t>我给你们举一个例子来说明。</w:t>
      </w:r>
    </w:p>
    <w:p w14:paraId="67B2836E">
      <w:pPr>
        <w:rPr>
          <w:rFonts w:hint="eastAsia"/>
        </w:rPr>
      </w:pPr>
      <w:r>
        <w:rPr>
          <w:rFonts w:hint="eastAsia"/>
        </w:rPr>
        <w:t>The sun works upon the principles that are in the mud by its heat, and there are living things begotten in it.</w:t>
      </w:r>
    </w:p>
    <w:p w14:paraId="03010F0E">
      <w:pPr>
        <w:rPr>
          <w:rFonts w:hint="eastAsia"/>
        </w:rPr>
      </w:pPr>
      <w:r>
        <w:rPr>
          <w:rFonts w:hint="eastAsia"/>
        </w:rPr>
        <w:t>太阳以其热力作用于泥中的原则，于是其中便生出活物。</w:t>
      </w:r>
    </w:p>
    <w:p w14:paraId="695811F9">
      <w:pPr>
        <w:rPr>
          <w:rFonts w:hint="eastAsia"/>
        </w:rPr>
      </w:pPr>
      <w:r>
        <w:rPr>
          <w:rFonts w:hint="eastAsia"/>
        </w:rPr>
        <w:t>The sun, as some think, doth not create a new life.</w:t>
      </w:r>
    </w:p>
    <w:p w14:paraId="59B3F6B3">
      <w:pPr>
        <w:rPr>
          <w:rFonts w:hint="eastAsia"/>
        </w:rPr>
      </w:pPr>
      <w:r>
        <w:rPr>
          <w:rFonts w:hint="eastAsia"/>
        </w:rPr>
        <w:t>太阳，如一些人所想，并不创造新的生命。</w:t>
      </w:r>
    </w:p>
    <w:p w14:paraId="3D7B0C14">
      <w:pPr>
        <w:rPr>
          <w:rFonts w:hint="eastAsia"/>
        </w:rPr>
      </w:pPr>
      <w:r>
        <w:rPr>
          <w:rFonts w:hint="eastAsia"/>
        </w:rPr>
        <w:t>The truth is, a sensitive life is but the spirits of the element, which the sun concocts and boileth up to such a height.</w:t>
      </w:r>
    </w:p>
    <w:p w14:paraId="1538566E">
      <w:pPr>
        <w:rPr>
          <w:rFonts w:hint="eastAsia"/>
        </w:rPr>
      </w:pPr>
      <w:r>
        <w:rPr>
          <w:rFonts w:hint="eastAsia"/>
        </w:rPr>
        <w:t>事实上，一个有感觉的生命不过是元素的精气，太阳将其调制并煮沸至如此高度。</w:t>
      </w:r>
    </w:p>
    <w:p w14:paraId="541D7360">
      <w:pPr>
        <w:rPr>
          <w:rFonts w:hint="eastAsia"/>
        </w:rPr>
      </w:pPr>
      <w:r>
        <w:rPr>
          <w:rFonts w:hint="eastAsia"/>
        </w:rPr>
        <w:t>But when God made creatures, then indeed there was creation.</w:t>
      </w:r>
    </w:p>
    <w:p w14:paraId="4DF278DD">
      <w:pPr>
        <w:rPr>
          <w:rFonts w:hint="eastAsia"/>
        </w:rPr>
      </w:pPr>
      <w:r>
        <w:rPr>
          <w:rFonts w:hint="eastAsia"/>
        </w:rPr>
        <w:t>但当神造万物时，那确实是创造。</w:t>
      </w:r>
    </w:p>
    <w:p w14:paraId="223548C4">
      <w:pPr>
        <w:rPr>
          <w:rFonts w:hint="eastAsia"/>
        </w:rPr>
      </w:pPr>
      <w:r>
        <w:rPr>
          <w:rFonts w:hint="eastAsia"/>
        </w:rPr>
        <w:t>The sun doth but merely work upon the principles in nature, and boileth them up and concocts them, and there is a creature produced that hath some life.</w:t>
      </w:r>
    </w:p>
    <w:p w14:paraId="1CEA521E">
      <w:pPr>
        <w:rPr>
          <w:rFonts w:hint="eastAsia"/>
        </w:rPr>
      </w:pPr>
      <w:r>
        <w:rPr>
          <w:rFonts w:hint="eastAsia"/>
        </w:rPr>
        <w:t>太阳仅仅是作用于自然界的原则，将它们煮沸并调制，于是产生了一个有某种生命的受造物。</w:t>
      </w:r>
    </w:p>
    <w:p w14:paraId="77BFFD1A">
      <w:pPr>
        <w:rPr>
          <w:rFonts w:hint="eastAsia"/>
        </w:rPr>
      </w:pPr>
      <w:r>
        <w:rPr>
          <w:rFonts w:hint="eastAsia"/>
        </w:rPr>
        <w:t>But when God created at first, he made living creatures immediately.</w:t>
      </w:r>
    </w:p>
    <w:p w14:paraId="09D974A0">
      <w:pPr>
        <w:rPr>
          <w:rFonts w:hint="eastAsia"/>
        </w:rPr>
      </w:pPr>
      <w:r>
        <w:rPr>
          <w:rFonts w:hint="eastAsia"/>
        </w:rPr>
        <w:t>但当神起初创造时，祂是立即造出活物。</w:t>
      </w:r>
    </w:p>
    <w:p w14:paraId="200CF7D9">
      <w:pPr>
        <w:rPr>
          <w:rFonts w:hint="eastAsia"/>
        </w:rPr>
      </w:pPr>
      <w:r>
        <w:rPr>
          <w:rFonts w:hint="eastAsia"/>
        </w:rPr>
        <w:t>This is the difference between eduction, as philosophers call it, out of principles in nature, and putting in of new principles.</w:t>
      </w:r>
    </w:p>
    <w:p w14:paraId="7E3D5684">
      <w:pPr>
        <w:rPr>
          <w:rFonts w:hint="eastAsia"/>
        </w:rPr>
      </w:pPr>
      <w:r>
        <w:rPr>
          <w:rFonts w:hint="eastAsia"/>
        </w:rPr>
        <w:t>这就是哲学家所谓的从自然原则中引出，与放入新原则之间的区别。</w:t>
      </w:r>
    </w:p>
    <w:p w14:paraId="6D157F95">
      <w:pPr>
        <w:rPr>
          <w:rFonts w:hint="eastAsia"/>
        </w:rPr>
      </w:pPr>
      <w:r>
        <w:rPr>
          <w:rFonts w:hint="eastAsia"/>
        </w:rPr>
        <w:t>The work of grace is a work of creation; and why a creation?</w:t>
      </w:r>
    </w:p>
    <w:p w14:paraId="29B8531B">
      <w:pPr>
        <w:rPr>
          <w:rFonts w:hint="eastAsia"/>
        </w:rPr>
      </w:pPr>
      <w:r>
        <w:rPr>
          <w:rFonts w:hint="eastAsia"/>
        </w:rPr>
        <w:t>恩典之工是创造之工；为何是创造？</w:t>
      </w:r>
    </w:p>
    <w:p w14:paraId="06DE0572">
      <w:pPr>
        <w:rPr>
          <w:rFonts w:hint="eastAsia"/>
        </w:rPr>
      </w:pPr>
      <w:r>
        <w:rPr>
          <w:rFonts w:hint="eastAsia"/>
        </w:rPr>
        <w:t>Because it is ex nihilo.</w:t>
      </w:r>
    </w:p>
    <w:p w14:paraId="7C03472C">
      <w:pPr>
        <w:rPr>
          <w:rFonts w:hint="eastAsia"/>
        </w:rPr>
      </w:pPr>
      <w:r>
        <w:rPr>
          <w:rFonts w:hint="eastAsia"/>
        </w:rPr>
        <w:t>因为它是ex nihilo（从无到有）。</w:t>
      </w:r>
    </w:p>
    <w:p w14:paraId="747B9965">
      <w:pPr>
        <w:rPr>
          <w:rFonts w:hint="eastAsia"/>
        </w:rPr>
      </w:pPr>
      <w:r>
        <w:rPr>
          <w:rFonts w:hint="eastAsia"/>
        </w:rPr>
        <w:t>It doth not depend upon any pre-existent matter, but it is a putting in of all new.</w:t>
      </w:r>
    </w:p>
    <w:p w14:paraId="114E303F">
      <w:pPr>
        <w:rPr>
          <w:rFonts w:hint="eastAsia"/>
        </w:rPr>
      </w:pPr>
      <w:r>
        <w:rPr>
          <w:rFonts w:hint="eastAsia"/>
        </w:rPr>
        <w:t>它不依赖于任何预先存在的物质，而是全新事物的置入。</w:t>
      </w:r>
    </w:p>
    <w:p w14:paraId="519C1676">
      <w:pPr>
        <w:rPr>
          <w:rFonts w:hint="eastAsia"/>
        </w:rPr>
      </w:pPr>
      <w:r>
        <w:rPr>
          <w:rFonts w:hint="eastAsia"/>
        </w:rPr>
        <w:t>When Adam's body was made, God did not draw the soul out of the body, as the sun doth these creatures out of the mud, ex putridâ materiâ, there being some seeds of them in it before.</w:t>
      </w:r>
    </w:p>
    <w:p w14:paraId="5B7A67CD">
      <w:pPr>
        <w:rPr>
          <w:rFonts w:hint="eastAsia"/>
        </w:rPr>
      </w:pPr>
      <w:r>
        <w:rPr>
          <w:rFonts w:hint="eastAsia"/>
        </w:rPr>
        <w:t>当亚当的身体被造时，神并没有从身体中引出灵魂，不像太阳从泥中引出这些生物，ex putridâ materiâ（从腐烂的物质中），因其中预先有它们的某些种子。</w:t>
      </w:r>
    </w:p>
    <w:p w14:paraId="31727736">
      <w:pPr>
        <w:rPr>
          <w:rFonts w:hint="eastAsia"/>
        </w:rPr>
      </w:pPr>
      <w:r>
        <w:rPr>
          <w:rFonts w:hint="eastAsia"/>
        </w:rPr>
        <w:t>But it is creation, and so the schools say; it is a thing that doth not depend upon matter; God putteth it in of nothing.</w:t>
      </w:r>
    </w:p>
    <w:p w14:paraId="56A7C1DB">
      <w:pPr>
        <w:rPr>
          <w:rFonts w:hint="eastAsia"/>
        </w:rPr>
      </w:pPr>
      <w:r>
        <w:rPr>
          <w:rFonts w:hint="eastAsia"/>
        </w:rPr>
        <w:t>但这是创造，经院学者也如此说；它是不依赖于物质的事物；神从无中置入它。</w:t>
      </w:r>
    </w:p>
    <w:p w14:paraId="7E6DEC8E">
      <w:pPr>
        <w:rPr>
          <w:rFonts w:hint="eastAsia"/>
        </w:rPr>
      </w:pPr>
    </w:p>
    <w:p w14:paraId="76C2E590">
      <w:pPr>
        <w:rPr>
          <w:rFonts w:hint="eastAsia"/>
        </w:rPr>
      </w:pPr>
      <w:r>
        <w:rPr>
          <w:rFonts w:hint="eastAsia"/>
        </w:rPr>
        <w:t>This helpeth to express clearly and fully the difference between the work of the Holy Ghost upon corrupt nature in a lower way, and in this higher way; and it differenceth the power, that there goeth not so much power only to work upon the old principles, as doth to put in new.</w:t>
      </w:r>
    </w:p>
    <w:p w14:paraId="610A3078">
      <w:pPr>
        <w:rPr>
          <w:rFonts w:hint="eastAsia"/>
        </w:rPr>
      </w:pPr>
      <w:r>
        <w:rPr>
          <w:rFonts w:hint="eastAsia"/>
        </w:rPr>
        <w:t>这有助于清晰而充分地表达圣灵以较低方式和较高方式在败坏本性上工作的区别；并且它区分了能力，即仅仅在旧原则上工作的能力，不如置入新原则的能力那么大。</w:t>
      </w:r>
    </w:p>
    <w:p w14:paraId="7388786F">
      <w:pPr>
        <w:rPr>
          <w:rFonts w:hint="eastAsia"/>
        </w:rPr>
      </w:pPr>
      <w:r>
        <w:rPr>
          <w:rFonts w:hint="eastAsia"/>
        </w:rPr>
        <w:t>There is almighty power goeth to the one; there doth not go an almighty power to the other.</w:t>
      </w:r>
    </w:p>
    <w:p w14:paraId="2487792D">
      <w:pPr>
        <w:rPr>
          <w:rFonts w:hint="eastAsia"/>
        </w:rPr>
      </w:pPr>
      <w:r>
        <w:rPr>
          <w:rFonts w:hint="eastAsia"/>
        </w:rPr>
        <w:t>前者需要全能的力量；后者则不需要全能的力量。</w:t>
      </w:r>
    </w:p>
    <w:p w14:paraId="6225C252">
      <w:pPr>
        <w:rPr>
          <w:rFonts w:hint="eastAsia"/>
        </w:rPr>
      </w:pPr>
    </w:p>
    <w:p w14:paraId="7DE19C1E">
      <w:pPr>
        <w:rPr>
          <w:rFonts w:hint="eastAsia"/>
        </w:rPr>
      </w:pPr>
      <w:r>
        <w:rPr>
          <w:rFonts w:hint="eastAsia"/>
        </w:rPr>
        <w:t>In James 1:17, he saith, that 'every good and perfect gift cometh from above.'</w:t>
      </w:r>
    </w:p>
    <w:p w14:paraId="5C5232C1">
      <w:pPr>
        <w:rPr>
          <w:rFonts w:hint="eastAsia"/>
        </w:rPr>
      </w:pPr>
      <w:r>
        <w:rPr>
          <w:rFonts w:hint="eastAsia"/>
        </w:rPr>
        <w:t>在雅各书1章17节，他说，“各样美善的恩赐和各样全备的赏赐都是从上头来的。”</w:t>
      </w:r>
    </w:p>
    <w:p w14:paraId="4BB5A5A9">
      <w:pPr>
        <w:rPr>
          <w:rFonts w:hint="eastAsia"/>
        </w:rPr>
      </w:pPr>
      <w:r>
        <w:rPr>
          <w:rFonts w:hint="eastAsia"/>
        </w:rPr>
        <w:t>He speaks of the work of grace, of regeneration; that is plain, for it followeth, 'of his own will begat he us.'</w:t>
      </w:r>
    </w:p>
    <w:p w14:paraId="5F81888C">
      <w:pPr>
        <w:rPr>
          <w:rFonts w:hint="eastAsia"/>
        </w:rPr>
      </w:pPr>
      <w:r>
        <w:rPr>
          <w:rFonts w:hint="eastAsia"/>
        </w:rPr>
        <w:t>他是在说恩典之工，重生之工；这很明显，因为接下来说，“祂按自己的旨意，用真道生了我们。”</w:t>
      </w:r>
    </w:p>
    <w:p w14:paraId="216FEEB6">
      <w:pPr>
        <w:rPr>
          <w:rFonts w:hint="eastAsia"/>
        </w:rPr>
      </w:pPr>
      <w:r>
        <w:rPr>
          <w:rFonts w:hint="eastAsia"/>
        </w:rPr>
        <w:t>I quoted this place in the last discourse, and it is now full for my purpose.</w:t>
      </w:r>
    </w:p>
    <w:p w14:paraId="1F8431CA">
      <w:pPr>
        <w:rPr>
          <w:rFonts w:hint="eastAsia"/>
        </w:rPr>
      </w:pPr>
      <w:r>
        <w:rPr>
          <w:rFonts w:hint="eastAsia"/>
        </w:rPr>
        <w:t>我在上次讲道中引用过这处经文，现在它完全符合我的目的。</w:t>
      </w:r>
    </w:p>
    <w:p w14:paraId="2554CBB2">
      <w:pPr>
        <w:rPr>
          <w:rFonts w:hint="eastAsia"/>
        </w:rPr>
      </w:pPr>
      <w:r>
        <w:rPr>
          <w:rFonts w:hint="eastAsia"/>
        </w:rPr>
        <w:t>I told you then, that the phrase 'from above' is applied to none but Christ, whose birth was altogether heavenly, and unto grace, in the whole Scripture.</w:t>
      </w:r>
    </w:p>
    <w:p w14:paraId="2A84C09E">
      <w:pPr>
        <w:rPr>
          <w:rFonts w:hint="eastAsia"/>
        </w:rPr>
      </w:pPr>
      <w:r>
        <w:rPr>
          <w:rFonts w:hint="eastAsia"/>
        </w:rPr>
        <w:t>我那时告诉你们，在整本圣经中，“从上头来”这个短语只用于基督，祂的出生完全是属天的，以及用于恩典。</w:t>
      </w:r>
    </w:p>
    <w:p w14:paraId="69402D83">
      <w:pPr>
        <w:rPr>
          <w:rFonts w:hint="eastAsia"/>
        </w:rPr>
      </w:pPr>
      <w:r>
        <w:rPr>
          <w:rFonts w:hint="eastAsia"/>
        </w:rPr>
        <w:t>It is applied to Christ, John 3:31, 'He that cometh from above is above all.'</w:t>
      </w:r>
    </w:p>
    <w:p w14:paraId="4B300727">
      <w:pPr>
        <w:rPr>
          <w:rFonts w:hint="eastAsia"/>
        </w:rPr>
      </w:pPr>
      <w:r>
        <w:rPr>
          <w:rFonts w:hint="eastAsia"/>
        </w:rPr>
        <w:t>它用于基督，约翰福音3章31节，“从天上来的是在万有之上。”</w:t>
      </w:r>
    </w:p>
    <w:p w14:paraId="23E2C6BD">
      <w:pPr>
        <w:rPr>
          <w:rFonts w:hint="eastAsia"/>
        </w:rPr>
      </w:pPr>
      <w:r>
        <w:rPr>
          <w:rFonts w:hint="eastAsia"/>
        </w:rPr>
        <w:t>And here he saith, every perfect gift, speaking of grace, is from above.</w:t>
      </w:r>
    </w:p>
    <w:p w14:paraId="3D0F4C0A">
      <w:pPr>
        <w:rPr>
          <w:rFonts w:hint="eastAsia"/>
        </w:rPr>
      </w:pPr>
      <w:r>
        <w:rPr>
          <w:rFonts w:hint="eastAsia"/>
        </w:rPr>
        <w:t>而在这里他说，每一个全备的赏赐，说的是恩典，都是从上头来的。</w:t>
      </w:r>
    </w:p>
    <w:p w14:paraId="335232A3">
      <w:pPr>
        <w:rPr>
          <w:rFonts w:hint="eastAsia"/>
        </w:rPr>
      </w:pPr>
      <w:r>
        <w:rPr>
          <w:rFonts w:hint="eastAsia"/>
        </w:rPr>
        <w:t>'Every perfect gift;' why doth he put in the word perfect?</w:t>
      </w:r>
    </w:p>
    <w:p w14:paraId="5546E7F2">
      <w:pPr>
        <w:rPr>
          <w:rFonts w:hint="eastAsia"/>
        </w:rPr>
      </w:pPr>
      <w:r>
        <w:rPr>
          <w:rFonts w:hint="eastAsia"/>
        </w:rPr>
        <w:t>“各样全备的赏赐”；他为何要加入“全备”这个词？</w:t>
      </w:r>
    </w:p>
    <w:p w14:paraId="129F2EFF">
      <w:pPr>
        <w:rPr>
          <w:rFonts w:hint="eastAsia"/>
        </w:rPr>
      </w:pPr>
      <w:r>
        <w:rPr>
          <w:rFonts w:hint="eastAsia"/>
        </w:rPr>
        <w:t>My brethren, you must know there are gifts that do come partly from above that are not perfect.</w:t>
      </w:r>
    </w:p>
    <w:p w14:paraId="28EF00E0">
      <w:pPr>
        <w:rPr>
          <w:rFonts w:hint="eastAsia"/>
        </w:rPr>
      </w:pPr>
      <w:r>
        <w:rPr>
          <w:rFonts w:hint="eastAsia"/>
        </w:rPr>
        <w:t>我的弟兄们，你们必须知道有些恩赐部分从上头来，却不是全备的。</w:t>
      </w:r>
    </w:p>
    <w:p w14:paraId="3C2218BB">
      <w:pPr>
        <w:rPr>
          <w:rFonts w:hint="eastAsia"/>
        </w:rPr>
      </w:pPr>
      <w:r>
        <w:rPr>
          <w:rFonts w:hint="eastAsia"/>
        </w:rPr>
        <w:t>Look into Heb. 6:4.</w:t>
      </w:r>
    </w:p>
    <w:p w14:paraId="0F826AAF">
      <w:pPr>
        <w:rPr>
          <w:rFonts w:hint="eastAsia"/>
        </w:rPr>
      </w:pPr>
      <w:r>
        <w:rPr>
          <w:rFonts w:hint="eastAsia"/>
        </w:rPr>
        <w:t>看希伯来书6章4节。</w:t>
      </w:r>
    </w:p>
    <w:p w14:paraId="5FECCB61">
      <w:pPr>
        <w:rPr>
          <w:rFonts w:hint="eastAsia"/>
        </w:rPr>
      </w:pPr>
      <w:r>
        <w:rPr>
          <w:rFonts w:hint="eastAsia"/>
        </w:rPr>
        <w:t>He speaks of men that are enlightened, that have 'tasted of the heavenly gift.'</w:t>
      </w:r>
    </w:p>
    <w:p w14:paraId="7D8FF406">
      <w:pPr>
        <w:rPr>
          <w:rFonts w:hint="eastAsia"/>
        </w:rPr>
      </w:pPr>
      <w:r>
        <w:rPr>
          <w:rFonts w:hint="eastAsia"/>
        </w:rPr>
        <w:t>他讲到那些蒙了光照，尝过“天恩滋味”的人。</w:t>
      </w:r>
    </w:p>
    <w:p w14:paraId="62B6A22E">
      <w:pPr>
        <w:rPr>
          <w:rFonts w:hint="eastAsia"/>
        </w:rPr>
      </w:pPr>
      <w:r>
        <w:rPr>
          <w:rFonts w:hint="eastAsia"/>
        </w:rPr>
        <w:t>Here is a gift you see from heaven, and yet he plainly saith, that a little love of God is worth all these things he speaks of; for so he saith, ver. 9, 'We are persuaded better things of you, and things that accompany salvation.'</w:t>
      </w:r>
    </w:p>
    <w:p w14:paraId="284CCD3F">
      <w:pPr>
        <w:rPr>
          <w:rFonts w:hint="eastAsia"/>
        </w:rPr>
      </w:pPr>
      <w:r>
        <w:rPr>
          <w:rFonts w:hint="eastAsia"/>
        </w:rPr>
        <w:t>你看，这里有一个从天上来的恩赐，然而他清楚地说，一点点对神的爱就胜过他所说的所有这些事；因为他在第9节说，“我们却深信你们的行为强过这些，而且近乎得救。”</w:t>
      </w:r>
    </w:p>
    <w:p w14:paraId="5C1A59D2">
      <w:pPr>
        <w:rPr>
          <w:rFonts w:hint="eastAsia"/>
        </w:rPr>
      </w:pPr>
      <w:r>
        <w:rPr>
          <w:rFonts w:hint="eastAsia"/>
        </w:rPr>
        <w:t>Better than what?</w:t>
      </w:r>
    </w:p>
    <w:p w14:paraId="14432F95">
      <w:pPr>
        <w:rPr>
          <w:rFonts w:hint="eastAsia"/>
        </w:rPr>
      </w:pPr>
      <w:r>
        <w:rPr>
          <w:rFonts w:hint="eastAsia"/>
        </w:rPr>
        <w:t>强过什么？</w:t>
      </w:r>
    </w:p>
    <w:p w14:paraId="41F209FF">
      <w:pPr>
        <w:rPr>
          <w:rFonts w:hint="eastAsia"/>
        </w:rPr>
      </w:pPr>
      <w:r>
        <w:rPr>
          <w:rFonts w:hint="eastAsia"/>
        </w:rPr>
        <w:t>Better than all these enlightenings; that is his meaning plainly.</w:t>
      </w:r>
    </w:p>
    <w:p w14:paraId="1B4D2C51">
      <w:pPr>
        <w:rPr>
          <w:rFonts w:hint="eastAsia"/>
        </w:rPr>
      </w:pPr>
      <w:r>
        <w:rPr>
          <w:rFonts w:hint="eastAsia"/>
        </w:rPr>
        <w:t>强过所有这些光照；这显然是他的意思。</w:t>
      </w:r>
    </w:p>
    <w:p w14:paraId="64916D10">
      <w:pPr>
        <w:rPr>
          <w:rFonts w:hint="eastAsia"/>
        </w:rPr>
      </w:pPr>
      <w:r>
        <w:rPr>
          <w:rFonts w:hint="eastAsia"/>
        </w:rPr>
        <w:t>There are graces, saith he, that the Holy Ghost works, that have salvation in them, so the word signifieth.</w:t>
      </w:r>
    </w:p>
    <w:p w14:paraId="755EA538">
      <w:pPr>
        <w:rPr>
          <w:rFonts w:hint="eastAsia"/>
        </w:rPr>
      </w:pPr>
      <w:r>
        <w:rPr>
          <w:rFonts w:hint="eastAsia"/>
        </w:rPr>
        <w:t>他说，有些恩典是圣灵所作的，其中有救恩，这个词就是这个意思。</w:t>
      </w:r>
    </w:p>
    <w:p w14:paraId="64CFD912">
      <w:pPr>
        <w:rPr>
          <w:rFonts w:hint="eastAsia"/>
        </w:rPr>
      </w:pPr>
      <w:r>
        <w:rPr>
          <w:rFonts w:hint="eastAsia"/>
        </w:rPr>
        <w:t>And what are they?</w:t>
      </w:r>
    </w:p>
    <w:p w14:paraId="38E3D07C">
      <w:pPr>
        <w:rPr>
          <w:rFonts w:hint="eastAsia"/>
        </w:rPr>
      </w:pPr>
      <w:r>
        <w:rPr>
          <w:rFonts w:hint="eastAsia"/>
        </w:rPr>
        <w:t>它们是什么？</w:t>
      </w:r>
    </w:p>
    <w:p w14:paraId="0E868C59">
      <w:pPr>
        <w:rPr>
          <w:rFonts w:hint="eastAsia"/>
        </w:rPr>
      </w:pPr>
      <w:r>
        <w:rPr>
          <w:rFonts w:hint="eastAsia"/>
        </w:rPr>
        <w:t>Read ver. 10, 'God is not unrighteous to forget your work and labour of love, which you have shewed toward his name.'</w:t>
      </w:r>
    </w:p>
    <w:p w14:paraId="4F9C439A">
      <w:pPr>
        <w:rPr>
          <w:rFonts w:hint="eastAsia"/>
        </w:rPr>
      </w:pPr>
      <w:r>
        <w:rPr>
          <w:rFonts w:hint="eastAsia"/>
        </w:rPr>
        <w:t>读第10节，“因为神并非不公，竟忘记你们所做的工和你们为祂名所显的爱心。”</w:t>
      </w:r>
    </w:p>
    <w:p w14:paraId="597708DE">
      <w:pPr>
        <w:rPr>
          <w:rFonts w:hint="eastAsia"/>
        </w:rPr>
      </w:pPr>
      <w:r>
        <w:rPr>
          <w:rFonts w:hint="eastAsia"/>
        </w:rPr>
        <w:t>Men despise signs altogether; you see the Holy Ghost mentioneth love to God, and obedience springing from that love, to be better than all those enlightenings and tastings of the powers of the world to come, which corrupt nature is capable of.</w:t>
      </w:r>
    </w:p>
    <w:p w14:paraId="48B3ED4E">
      <w:pPr>
        <w:rPr>
          <w:rFonts w:hint="eastAsia"/>
        </w:rPr>
      </w:pPr>
      <w:r>
        <w:rPr>
          <w:rFonts w:hint="eastAsia"/>
        </w:rPr>
        <w:t>人完全藐视神迹；你看圣灵提到对神的爱，以及源于那爱的顺服，要比败坏本性所能承受的所有那些光照和对来世权能的品尝都更好。</w:t>
      </w:r>
    </w:p>
    <w:p w14:paraId="60FA2EC4">
      <w:pPr>
        <w:rPr>
          <w:rFonts w:hint="eastAsia"/>
        </w:rPr>
      </w:pPr>
    </w:p>
    <w:p w14:paraId="0E2D963E">
      <w:pPr>
        <w:rPr>
          <w:rFonts w:hint="eastAsia"/>
        </w:rPr>
      </w:pPr>
      <w:r>
        <w:rPr>
          <w:rFonts w:hint="eastAsia"/>
        </w:rPr>
        <w:t>Now then, the one is a heavenly gift as well as the other.</w:t>
      </w:r>
    </w:p>
    <w:p w14:paraId="49C4065A">
      <w:pPr>
        <w:rPr>
          <w:rFonts w:hint="eastAsia"/>
        </w:rPr>
      </w:pPr>
      <w:r>
        <w:rPr>
          <w:rFonts w:hint="eastAsia"/>
        </w:rPr>
        <w:t>那么，前者和后者一样都是属天的恩赐。</w:t>
      </w:r>
    </w:p>
    <w:p w14:paraId="0AC5ACD7">
      <w:pPr>
        <w:rPr>
          <w:rFonts w:hint="eastAsia"/>
        </w:rPr>
      </w:pPr>
      <w:r>
        <w:rPr>
          <w:rFonts w:hint="eastAsia"/>
        </w:rPr>
        <w:t>Why? Because that corrupt nature could not have any such thing in it, if the Holy Ghost from heaven did not work it; but yet it is not wholly from above, it is partly from heaven and partly from earth.</w:t>
      </w:r>
    </w:p>
    <w:p w14:paraId="3E8FE0B4">
      <w:pPr>
        <w:rPr>
          <w:rFonts w:hint="eastAsia"/>
        </w:rPr>
      </w:pPr>
      <w:r>
        <w:rPr>
          <w:rFonts w:hint="eastAsia"/>
        </w:rPr>
        <w:t>为何？因为如果不是天上的圣灵做工，那败坏的本性里面不可能有任何这样的东西；但它并不完全是从上头来，它部分从天上来，部分从地而来。</w:t>
      </w:r>
    </w:p>
    <w:p w14:paraId="04CD9985">
      <w:pPr>
        <w:rPr>
          <w:rFonts w:hint="eastAsia"/>
        </w:rPr>
      </w:pPr>
      <w:r>
        <w:rPr>
          <w:rFonts w:hint="eastAsia"/>
        </w:rPr>
        <w:t>I may say of it, as John saith of himself, comparatively to Christ, John 3:31, 'He that cometh from above,' saith he, speaking of Christ, 'is above all.'</w:t>
      </w:r>
    </w:p>
    <w:p w14:paraId="3FB8B194">
      <w:pPr>
        <w:rPr>
          <w:rFonts w:hint="eastAsia"/>
        </w:rPr>
      </w:pPr>
      <w:r>
        <w:rPr>
          <w:rFonts w:hint="eastAsia"/>
        </w:rPr>
        <w:t>我可以这样说它，就像约翰论到自己时与基督比较那样，约翰福音3章31节，“从天上来的是在万有之上，”他论到基督时说。</w:t>
      </w:r>
    </w:p>
    <w:p w14:paraId="47FB73FD">
      <w:pPr>
        <w:rPr>
          <w:rFonts w:hint="eastAsia"/>
        </w:rPr>
      </w:pPr>
      <w:r>
        <w:rPr>
          <w:rFonts w:hint="eastAsia"/>
        </w:rPr>
        <w:t>His coming is wholly from above; he is the Lord from heaven, he came not from the earth, as other men; the Spirit of God made his body in the womb of the virgin, and put in his soul; but 'he that is of the earth is earthy, and speaks of the earth.'</w:t>
      </w:r>
    </w:p>
    <w:p w14:paraId="4E8137DD">
      <w:pPr>
        <w:rPr>
          <w:rFonts w:hint="eastAsia"/>
        </w:rPr>
      </w:pPr>
      <w:r>
        <w:rPr>
          <w:rFonts w:hint="eastAsia"/>
        </w:rPr>
        <w:t>祂的降临完全是从上头来；祂是从天降下的主，祂不像其他人那样从地而来；神的灵在童女的腹中造了祂的身体，并放入祂的灵魂；但“从地上来的是属乎地，他所说的也是属乎地。”</w:t>
      </w:r>
    </w:p>
    <w:p w14:paraId="3F8526EF">
      <w:pPr>
        <w:rPr>
          <w:rFonts w:hint="eastAsia"/>
        </w:rPr>
      </w:pPr>
      <w:r>
        <w:rPr>
          <w:rFonts w:hint="eastAsia"/>
        </w:rPr>
        <w:t>All other men, and he includeth himself too, are partly from heaven; their souls are from thence, but their bodies are made after the ordinary sort of men's bodies.</w:t>
      </w:r>
    </w:p>
    <w:p w14:paraId="7D971145">
      <w:pPr>
        <w:rPr>
          <w:rFonts w:hint="eastAsia"/>
        </w:rPr>
      </w:pPr>
      <w:r>
        <w:rPr>
          <w:rFonts w:hint="eastAsia"/>
        </w:rPr>
        <w:t>所有其他人，他也包括他自己，都部分从天上来；他们的灵魂从那里来，但他们的身体是按常人的身体方式造成的。</w:t>
      </w:r>
    </w:p>
    <w:p w14:paraId="1D7E3B67">
      <w:pPr>
        <w:rPr>
          <w:rFonts w:hint="eastAsia"/>
        </w:rPr>
      </w:pPr>
      <w:r>
        <w:rPr>
          <w:rFonts w:hint="eastAsia"/>
        </w:rPr>
        <w:t>These inferior gifts are partly from above and partly from below; that is, they partly arise from the principles of corrupt nature, improved by the Holy Ghost; hence now they are not perfect, but every perfect gift cometh from above, wholly from above.</w:t>
      </w:r>
    </w:p>
    <w:p w14:paraId="37045928">
      <w:pPr>
        <w:rPr>
          <w:rFonts w:hint="eastAsia"/>
        </w:rPr>
      </w:pPr>
      <w:r>
        <w:rPr>
          <w:rFonts w:hint="eastAsia"/>
        </w:rPr>
        <w:t>这些次等的恩赐部分从上头来，部分从下而来；也就是说，它们部分源于败坏本性的原则，被圣灵所改进；因此它们不是全备的，但各样全备的赏赐都是从上头来，完全从上头来。</w:t>
      </w:r>
    </w:p>
    <w:p w14:paraId="69C6714C">
      <w:pPr>
        <w:rPr>
          <w:rFonts w:hint="eastAsia"/>
        </w:rPr>
      </w:pPr>
    </w:p>
    <w:p w14:paraId="152BB7DA">
      <w:pPr>
        <w:rPr>
          <w:rFonts w:hint="eastAsia"/>
        </w:rPr>
      </w:pPr>
      <w:r>
        <w:rPr>
          <w:rFonts w:hint="eastAsia"/>
        </w:rPr>
        <w:t>But compare with this Luke 8, where he speaks of these inferior workings in the parable of the sower; and he saith of the stony ground, that they did not 'bring forth fruit to perfection.'</w:t>
      </w:r>
    </w:p>
    <w:p w14:paraId="5300AF67">
      <w:pPr>
        <w:rPr>
          <w:rFonts w:hint="eastAsia"/>
        </w:rPr>
      </w:pPr>
      <w:r>
        <w:rPr>
          <w:rFonts w:hint="eastAsia"/>
        </w:rPr>
        <w:t>但与此比较路加福音8章，祂在撒种的比喻中讲到这些次等的工作；祂论到石头地时说，他们不能“结实成熟”。</w:t>
      </w:r>
    </w:p>
    <w:p w14:paraId="07978794">
      <w:pPr>
        <w:rPr>
          <w:rFonts w:hint="eastAsia"/>
        </w:rPr>
      </w:pPr>
      <w:r>
        <w:rPr>
          <w:rFonts w:hint="eastAsia"/>
        </w:rPr>
        <w:t>These are perfect gifts, and wholly from above; those other works are imperfect, because not wholly from above; only the Holy Ghost takes the same old corrupt heart, and works upon principles already in it.</w:t>
      </w:r>
    </w:p>
    <w:p w14:paraId="2A230706">
      <w:pPr>
        <w:rPr>
          <w:rFonts w:hint="eastAsia"/>
        </w:rPr>
      </w:pPr>
      <w:r>
        <w:rPr>
          <w:rFonts w:hint="eastAsia"/>
        </w:rPr>
        <w:t>这些是全备的赏赐，完全从上头来；那些其他的工作是不全备的，因为不完全从上头来；圣灵只是取了那颗旧的、败坏的心，并在其中已有的原则上工作。</w:t>
      </w:r>
    </w:p>
    <w:p w14:paraId="582B1EA2">
      <w:pPr>
        <w:rPr>
          <w:rFonts w:hint="eastAsia"/>
        </w:rPr>
      </w:pPr>
    </w:p>
    <w:p w14:paraId="6D4179B2">
      <w:pPr>
        <w:rPr>
          <w:rFonts w:hint="eastAsia"/>
        </w:rPr>
      </w:pPr>
      <w:r>
        <w:rPr>
          <w:rFonts w:hint="eastAsia"/>
        </w:rPr>
        <w:t>I could give you many similitudes, which I omit, as that of the chemist.</w:t>
      </w:r>
    </w:p>
    <w:p w14:paraId="05A67AC3">
      <w:pPr>
        <w:rPr>
          <w:rFonts w:hint="eastAsia"/>
        </w:rPr>
      </w:pPr>
      <w:r>
        <w:rPr>
          <w:rFonts w:hint="eastAsia"/>
        </w:rPr>
        <w:t>我可以给你们许多比喻，但我省略了，比如化学家的比喻。</w:t>
      </w:r>
    </w:p>
    <w:p w14:paraId="63A7A16D">
      <w:pPr>
        <w:rPr>
          <w:rFonts w:hint="eastAsia"/>
        </w:rPr>
      </w:pPr>
      <w:r>
        <w:rPr>
          <w:rFonts w:hint="eastAsia"/>
        </w:rPr>
        <w:t>The chemist will fetch salt out of any body, out of a man's arm; give him but leave to use his art, to put fire to it, he will extract and draw spirits out of it.</w:t>
      </w:r>
    </w:p>
    <w:p w14:paraId="377FB476">
      <w:pPr>
        <w:rPr>
          <w:rFonts w:hint="eastAsia"/>
        </w:rPr>
      </w:pPr>
      <w:r>
        <w:rPr>
          <w:rFonts w:hint="eastAsia"/>
        </w:rPr>
        <w:t>化学家能从任何物体中提取盐，从人的手臂中；只要让他施展他的技艺，用火烧它，他就能从中提取和抽出精粹。</w:t>
      </w:r>
    </w:p>
    <w:p w14:paraId="1E9CB0A1">
      <w:pPr>
        <w:rPr>
          <w:rFonts w:hint="eastAsia"/>
        </w:rPr>
      </w:pPr>
      <w:r>
        <w:rPr>
          <w:rFonts w:hint="eastAsia"/>
        </w:rPr>
        <w:t>You would think here were a mighty alteration.</w:t>
      </w:r>
    </w:p>
    <w:p w14:paraId="5544D12A">
      <w:pPr>
        <w:rPr>
          <w:rFonts w:hint="eastAsia"/>
        </w:rPr>
      </w:pPr>
      <w:r>
        <w:rPr>
          <w:rFonts w:hint="eastAsia"/>
        </w:rPr>
        <w:t>你可能会认为这里发生了巨大的改变。</w:t>
      </w:r>
    </w:p>
    <w:p w14:paraId="4025F414">
      <w:pPr>
        <w:rPr>
          <w:rFonts w:hint="eastAsia"/>
        </w:rPr>
      </w:pPr>
      <w:r>
        <w:rPr>
          <w:rFonts w:hint="eastAsia"/>
        </w:rPr>
        <w:t>Here is no great alteration, no alteration like the creation.</w:t>
      </w:r>
    </w:p>
    <w:p w14:paraId="0B7AB7D4">
      <w:pPr>
        <w:rPr>
          <w:rFonts w:hint="eastAsia"/>
        </w:rPr>
      </w:pPr>
      <w:r>
        <w:rPr>
          <w:rFonts w:hint="eastAsia"/>
        </w:rPr>
        <w:t>这里没有大的改变，没有像创造那样的改变。</w:t>
      </w:r>
    </w:p>
    <w:p w14:paraId="05264B20">
      <w:pPr>
        <w:rPr>
          <w:rFonts w:hint="eastAsia"/>
        </w:rPr>
      </w:pPr>
      <w:r>
        <w:rPr>
          <w:rFonts w:hint="eastAsia"/>
        </w:rPr>
        <w:t>Why? Because he works but upon what is in it already, only he draws it out.</w:t>
      </w:r>
    </w:p>
    <w:p w14:paraId="6E94A51A">
      <w:pPr>
        <w:rPr>
          <w:rFonts w:hint="eastAsia"/>
        </w:rPr>
      </w:pPr>
      <w:r>
        <w:rPr>
          <w:rFonts w:hint="eastAsia"/>
        </w:rPr>
        <w:t>为何？因为他只是在其中已有的东西上工作，他只是把它提取出来。</w:t>
      </w:r>
    </w:p>
    <w:p w14:paraId="598F671C">
      <w:pPr>
        <w:rPr>
          <w:rFonts w:hint="eastAsia"/>
        </w:rPr>
      </w:pPr>
    </w:p>
    <w:p w14:paraId="1CD6F184">
      <w:pPr>
        <w:rPr>
          <w:rFonts w:hint="eastAsia"/>
        </w:rPr>
      </w:pPr>
      <w:r>
        <w:rPr>
          <w:rFonts w:hint="eastAsia"/>
        </w:rPr>
        <w:t>So it is here.</w:t>
      </w:r>
    </w:p>
    <w:p w14:paraId="39E43015">
      <w:pPr>
        <w:rPr>
          <w:rFonts w:hint="eastAsia"/>
        </w:rPr>
      </w:pPr>
      <w:r>
        <w:rPr>
          <w:rFonts w:hint="eastAsia"/>
        </w:rPr>
        <w:t>这里也是如此。</w:t>
      </w:r>
    </w:p>
    <w:p w14:paraId="4237F66D">
      <w:pPr>
        <w:rPr>
          <w:rFonts w:hint="eastAsia"/>
        </w:rPr>
      </w:pPr>
      <w:r>
        <w:rPr>
          <w:rFonts w:hint="eastAsia"/>
        </w:rPr>
        <w:t>The Holy Ghost falleth upon a carnal heart; he would extract joy in the word, make an affection taste of the powers of the world to come; it is but an elevating, it is but a raising and boiling up principles that are there already.</w:t>
      </w:r>
    </w:p>
    <w:p w14:paraId="22295EE8">
      <w:pPr>
        <w:rPr>
          <w:rFonts w:hint="eastAsia"/>
        </w:rPr>
      </w:pPr>
      <w:r>
        <w:rPr>
          <w:rFonts w:hint="eastAsia"/>
        </w:rPr>
        <w:t>圣灵降在一个属肉体的心上；祂要提取圣言中的喜乐，使一种情感品尝来世的权能；这不过是一种提升，不过是将已经在那里的原则提升和煮沸。</w:t>
      </w:r>
    </w:p>
    <w:p w14:paraId="2C6A496B">
      <w:pPr>
        <w:rPr>
          <w:rFonts w:hint="eastAsia"/>
        </w:rPr>
      </w:pPr>
    </w:p>
    <w:p w14:paraId="6B304E66">
      <w:pPr>
        <w:rPr>
          <w:rFonts w:hint="eastAsia"/>
        </w:rPr>
      </w:pPr>
      <w:r>
        <w:rPr>
          <w:rFonts w:hint="eastAsia"/>
        </w:rPr>
        <w:t>Now to make this plain unto you.</w:t>
      </w:r>
    </w:p>
    <w:p w14:paraId="66CDEAF2">
      <w:pPr>
        <w:rPr>
          <w:rFonts w:hint="eastAsia"/>
        </w:rPr>
      </w:pPr>
      <w:r>
        <w:rPr>
          <w:rFonts w:hint="eastAsia"/>
        </w:rPr>
        <w:t>现在为要向你们说明这一点。</w:t>
      </w:r>
    </w:p>
    <w:p w14:paraId="1F3E0DC3">
      <w:pPr>
        <w:rPr>
          <w:rFonts w:hint="eastAsia"/>
        </w:rPr>
      </w:pPr>
      <w:r>
        <w:rPr>
          <w:rFonts w:hint="eastAsia"/>
        </w:rPr>
        <w:t>I shall do it by these three things.</w:t>
      </w:r>
    </w:p>
    <w:p w14:paraId="6986A6A2">
      <w:pPr>
        <w:rPr>
          <w:rFonts w:hint="eastAsia"/>
        </w:rPr>
      </w:pPr>
      <w:r>
        <w:rPr>
          <w:rFonts w:hint="eastAsia"/>
        </w:rPr>
        <w:t>我将通过这三件事来做。</w:t>
      </w:r>
    </w:p>
    <w:p w14:paraId="0022F47B">
      <w:pPr>
        <w:rPr>
          <w:rFonts w:hint="eastAsia"/>
        </w:rPr>
      </w:pPr>
      <w:r>
        <w:rPr>
          <w:rFonts w:hint="eastAsia"/>
        </w:rPr>
        <w:t>The work of grace, as I told you, is wholly new, all becometh new; it is not a working upon the old.</w:t>
      </w:r>
    </w:p>
    <w:p w14:paraId="353BC941">
      <w:pPr>
        <w:rPr>
          <w:rFonts w:hint="eastAsia"/>
        </w:rPr>
      </w:pPr>
      <w:r>
        <w:rPr>
          <w:rFonts w:hint="eastAsia"/>
        </w:rPr>
        <w:t>恩典之工，如我告诉你们的，是全新的，一切都变成新的了；它不是在旧事物上工作。</w:t>
      </w:r>
    </w:p>
    <w:p w14:paraId="74BED0F8">
      <w:pPr>
        <w:rPr>
          <w:rFonts w:hint="eastAsia"/>
        </w:rPr>
      </w:pPr>
      <w:r>
        <w:rPr>
          <w:rFonts w:hint="eastAsia"/>
        </w:rPr>
        <w:t>Indeed, there is the old nature, I mean there is the same substance of nature, the understanding, and will, and affections, that were before.</w:t>
      </w:r>
    </w:p>
    <w:p w14:paraId="2167E629">
      <w:pPr>
        <w:rPr>
          <w:rFonts w:hint="eastAsia"/>
        </w:rPr>
      </w:pPr>
      <w:r>
        <w:rPr>
          <w:rFonts w:hint="eastAsia"/>
        </w:rPr>
        <w:t>确实，有旧的本性，我的意思是有相同的本性实体，即先前存在的悟性、意志和情感。</w:t>
      </w:r>
    </w:p>
    <w:p w14:paraId="109199DD">
      <w:pPr>
        <w:rPr>
          <w:rFonts w:hint="eastAsia"/>
        </w:rPr>
      </w:pPr>
      <w:r>
        <w:rPr>
          <w:rFonts w:hint="eastAsia"/>
        </w:rPr>
        <w:t>A man could not love God if they were not in him; but, I say, here is but a working upon the principles that were in nature, without putting in new.</w:t>
      </w:r>
    </w:p>
    <w:p w14:paraId="4BF4A6AD">
      <w:pPr>
        <w:rPr>
          <w:rFonts w:hint="eastAsia"/>
        </w:rPr>
      </w:pPr>
      <w:r>
        <w:rPr>
          <w:rFonts w:hint="eastAsia"/>
        </w:rPr>
        <w:t>如果一个人里面没有这些，他就不能爱神；但是，我说，这里只是在已存于本性中的原则上工作，而没有放入新的原则。</w:t>
      </w:r>
    </w:p>
    <w:p w14:paraId="0A361B09">
      <w:pPr>
        <w:rPr>
          <w:rFonts w:hint="eastAsia"/>
        </w:rPr>
      </w:pPr>
    </w:p>
    <w:p w14:paraId="5729892A">
      <w:pPr>
        <w:rPr>
          <w:rFonts w:hint="eastAsia"/>
        </w:rPr>
      </w:pPr>
      <w:r>
        <w:rPr>
          <w:rFonts w:hint="eastAsia"/>
        </w:rPr>
        <w:t>To make this plain, I will shew you—</w:t>
      </w:r>
    </w:p>
    <w:p w14:paraId="325E5CC8">
      <w:pPr>
        <w:rPr>
          <w:rFonts w:hint="eastAsia"/>
        </w:rPr>
      </w:pPr>
      <w:r>
        <w:rPr>
          <w:rFonts w:hint="eastAsia"/>
        </w:rPr>
        <w:t>为要说明这一点，我将向你们展示——</w:t>
      </w:r>
    </w:p>
    <w:p w14:paraId="7F3D0578">
      <w:pPr>
        <w:rPr>
          <w:rFonts w:hint="eastAsia"/>
        </w:rPr>
      </w:pPr>
    </w:p>
    <w:p w14:paraId="0CE01BF4">
      <w:pPr>
        <w:rPr>
          <w:rFonts w:hint="eastAsia"/>
        </w:rPr>
      </w:pPr>
      <w:r>
        <w:rPr>
          <w:rFonts w:hint="eastAsia"/>
        </w:rPr>
        <w:t>First, What principles are in corrupt nature capable to be wrought upon by the Holy Ghost.</w:t>
      </w:r>
    </w:p>
    <w:p w14:paraId="2CF6D086">
      <w:pPr>
        <w:rPr>
          <w:rFonts w:hint="eastAsia"/>
        </w:rPr>
      </w:pPr>
      <w:r>
        <w:rPr>
          <w:rFonts w:hint="eastAsia"/>
        </w:rPr>
        <w:t>第一，败坏本性中有哪些原则能被圣灵所作用。</w:t>
      </w:r>
    </w:p>
    <w:p w14:paraId="435266A2">
      <w:pPr>
        <w:rPr>
          <w:rFonts w:hint="eastAsia"/>
        </w:rPr>
      </w:pPr>
    </w:p>
    <w:p w14:paraId="22EBB8F9">
      <w:pPr>
        <w:rPr>
          <w:rFonts w:hint="eastAsia"/>
        </w:rPr>
      </w:pPr>
      <w:r>
        <w:rPr>
          <w:rFonts w:hint="eastAsia"/>
        </w:rPr>
        <w:t>Secondly, I will shew you that there are things in the word suitable to work upon these principles of nature, if the Holy Ghost setteth them home.</w:t>
      </w:r>
    </w:p>
    <w:p w14:paraId="2F902E7B">
      <w:pPr>
        <w:rPr>
          <w:rFonts w:hint="eastAsia"/>
        </w:rPr>
      </w:pPr>
      <w:r>
        <w:rPr>
          <w:rFonts w:hint="eastAsia"/>
        </w:rPr>
        <w:t>第二，我将向你们展示，如果圣灵将它们带入心中，圣言中有些事物适合在这些本性的原则上工作。</w:t>
      </w:r>
    </w:p>
    <w:p w14:paraId="03A0B708">
      <w:pPr>
        <w:rPr>
          <w:rFonts w:hint="eastAsia"/>
        </w:rPr>
      </w:pPr>
    </w:p>
    <w:p w14:paraId="217EA2EA">
      <w:pPr>
        <w:rPr>
          <w:rFonts w:hint="eastAsia"/>
        </w:rPr>
      </w:pPr>
      <w:r>
        <w:rPr>
          <w:rFonts w:hint="eastAsia"/>
        </w:rPr>
        <w:t>Thirdly, That the Holy Ghost doth but improve these principles, by setting home those things in the word suitable to them.</w:t>
      </w:r>
    </w:p>
    <w:p w14:paraId="1B7ED457">
      <w:pPr>
        <w:rPr>
          <w:rFonts w:hint="eastAsia"/>
        </w:rPr>
      </w:pPr>
      <w:r>
        <w:rPr>
          <w:rFonts w:hint="eastAsia"/>
        </w:rPr>
        <w:t>第三，圣灵只是通过将圣言中适合它们的那些事物带入心中，来改进这些原则。</w:t>
      </w:r>
    </w:p>
    <w:p w14:paraId="720FF544">
      <w:pPr>
        <w:rPr>
          <w:rFonts w:hint="eastAsia"/>
        </w:rPr>
      </w:pPr>
    </w:p>
    <w:p w14:paraId="051DA7C9">
      <w:pPr>
        <w:rPr>
          <w:rFonts w:hint="eastAsia"/>
        </w:rPr>
      </w:pPr>
      <w:r>
        <w:rPr>
          <w:rFonts w:hint="eastAsia"/>
        </w:rPr>
        <w:t>You will say, What are those principles in a man's nature that are capable thus to be wrought upon and improved by the Holy Ghost, without putting in of new, that a man shall seem to have abundance of religion, and be exceedingly affected with spiritual things?</w:t>
      </w:r>
    </w:p>
    <w:p w14:paraId="3E506384">
      <w:pPr>
        <w:rPr>
          <w:rFonts w:hint="eastAsia"/>
        </w:rPr>
      </w:pPr>
      <w:r>
        <w:rPr>
          <w:rFonts w:hint="eastAsia"/>
        </w:rPr>
        <w:t>你们会问，在人的本性中，有哪些原则能被圣灵如此作用和改进，而无需放入新的原则，以致一个人似乎有丰富的宗教信仰，并对属灵事物有极大的感动？</w:t>
      </w:r>
    </w:p>
    <w:p w14:paraId="356B68B3">
      <w:pPr>
        <w:rPr>
          <w:rFonts w:hint="eastAsia"/>
        </w:rPr>
      </w:pPr>
    </w:p>
    <w:p w14:paraId="3879303B">
      <w:pPr>
        <w:rPr>
          <w:rFonts w:hint="eastAsia"/>
        </w:rPr>
      </w:pPr>
      <w:r>
        <w:rPr>
          <w:rFonts w:hint="eastAsia"/>
        </w:rPr>
        <w:t>I will go over some.</w:t>
      </w:r>
    </w:p>
    <w:p w14:paraId="19663AEA">
      <w:pPr>
        <w:rPr>
          <w:rFonts w:hint="eastAsia"/>
        </w:rPr>
      </w:pPr>
      <w:r>
        <w:rPr>
          <w:rFonts w:hint="eastAsia"/>
        </w:rPr>
        <w:t>我将列举一些。</w:t>
      </w:r>
    </w:p>
    <w:p w14:paraId="72BAA290">
      <w:pPr>
        <w:rPr>
          <w:rFonts w:hint="eastAsia"/>
        </w:rPr>
      </w:pPr>
      <w:r>
        <w:rPr>
          <w:rFonts w:hint="eastAsia"/>
        </w:rPr>
        <w:t>Take a man's understanding; there is a light of conscience in it, whereby a man knoweth there is a God; as you may read, Rom. 1.</w:t>
      </w:r>
    </w:p>
    <w:p w14:paraId="66185DDF">
      <w:pPr>
        <w:rPr>
          <w:rFonts w:hint="eastAsia"/>
        </w:rPr>
      </w:pPr>
      <w:r>
        <w:rPr>
          <w:rFonts w:hint="eastAsia"/>
        </w:rPr>
        <w:t>拿一个人的悟性来说；其中有良知之光，人藉此知道有神；如你们可以读到的，罗马书第1章。</w:t>
      </w:r>
    </w:p>
    <w:p w14:paraId="7E5549E1">
      <w:pPr>
        <w:rPr>
          <w:rFonts w:hint="eastAsia"/>
        </w:rPr>
      </w:pPr>
      <w:r>
        <w:rPr>
          <w:rFonts w:hint="eastAsia"/>
        </w:rPr>
        <w:t>There is the letter of 'the law written in their hearts,' Rom. 2:15.</w:t>
      </w:r>
    </w:p>
    <w:p w14:paraId="7782BE0A">
      <w:pPr>
        <w:rPr>
          <w:rFonts w:hint="eastAsia"/>
        </w:rPr>
      </w:pPr>
      <w:r>
        <w:rPr>
          <w:rFonts w:hint="eastAsia"/>
        </w:rPr>
        <w:t>有“律法的功用刻在他们心里”的字句，罗马书2章15节。</w:t>
      </w:r>
    </w:p>
    <w:p w14:paraId="52F9E6D0">
      <w:pPr>
        <w:rPr>
          <w:rFonts w:hint="eastAsia"/>
        </w:rPr>
      </w:pPr>
      <w:r>
        <w:rPr>
          <w:rFonts w:hint="eastAsia"/>
        </w:rPr>
        <w:t>Now the Holy Ghost, without putting in of a new eye, can reveal more and further things of the law to their conscience, than nature of itself ever knew, and yet is capable to take in.</w:t>
      </w:r>
    </w:p>
    <w:p w14:paraId="0676DCF7">
      <w:pPr>
        <w:rPr>
          <w:rFonts w:hint="eastAsia"/>
        </w:rPr>
      </w:pPr>
      <w:r>
        <w:rPr>
          <w:rFonts w:hint="eastAsia"/>
        </w:rPr>
        <w:t>现在，圣灵无需放入一只新的眼睛，就能向他们的良知启示更多更深的律法之事，是本性本身从未知道，却有能力领受的。</w:t>
      </w:r>
    </w:p>
    <w:p w14:paraId="1A24B13C">
      <w:pPr>
        <w:rPr>
          <w:rFonts w:hint="eastAsia"/>
        </w:rPr>
      </w:pPr>
      <w:r>
        <w:rPr>
          <w:rFonts w:hint="eastAsia"/>
        </w:rPr>
        <w:t>Here is now but a work upon the old principle, a raising of it up higher, a revealing new objects to it.</w:t>
      </w:r>
    </w:p>
    <w:p w14:paraId="38B204C3">
      <w:pPr>
        <w:rPr>
          <w:rFonts w:hint="eastAsia"/>
        </w:rPr>
      </w:pPr>
      <w:r>
        <w:rPr>
          <w:rFonts w:hint="eastAsia"/>
        </w:rPr>
        <w:t>这里现在只是在旧原则上工作，将它提升得更高，向它启示新的对象。</w:t>
      </w:r>
    </w:p>
    <w:p w14:paraId="004ED3C4">
      <w:pPr>
        <w:rPr>
          <w:rFonts w:hint="eastAsia"/>
        </w:rPr>
      </w:pPr>
    </w:p>
    <w:p w14:paraId="341E011B">
      <w:pPr>
        <w:rPr>
          <w:rFonts w:hint="eastAsia"/>
        </w:rPr>
      </w:pPr>
      <w:r>
        <w:rPr>
          <w:rFonts w:hint="eastAsia"/>
        </w:rPr>
        <w:t>There is naturally in a man's heart the knowledge that there is a God.</w:t>
      </w:r>
    </w:p>
    <w:p w14:paraId="64A0ED2C">
      <w:pPr>
        <w:rPr>
          <w:rFonts w:hint="eastAsia"/>
        </w:rPr>
      </w:pPr>
      <w:r>
        <w:rPr>
          <w:rFonts w:hint="eastAsia"/>
        </w:rPr>
        <w:t>在人的心中，自然地有关于有神的知识。</w:t>
      </w:r>
    </w:p>
    <w:p w14:paraId="4C51E6E0">
      <w:pPr>
        <w:rPr>
          <w:rFonts w:hint="eastAsia"/>
        </w:rPr>
      </w:pPr>
      <w:r>
        <w:rPr>
          <w:rFonts w:hint="eastAsia"/>
        </w:rPr>
        <w:t>There is naturally in all men's hearts devotion to a deity.</w:t>
      </w:r>
    </w:p>
    <w:p w14:paraId="62E657D4">
      <w:pPr>
        <w:rPr>
          <w:rFonts w:hint="eastAsia"/>
        </w:rPr>
      </w:pPr>
      <w:r>
        <w:rPr>
          <w:rFonts w:hint="eastAsia"/>
        </w:rPr>
        <w:t>在所有人的心中，自然地有对神祇的虔诚。</w:t>
      </w:r>
    </w:p>
    <w:p w14:paraId="17D7D5BE">
      <w:pPr>
        <w:rPr>
          <w:rFonts w:hint="eastAsia"/>
        </w:rPr>
      </w:pPr>
      <w:r>
        <w:rPr>
          <w:rFonts w:hint="eastAsia"/>
        </w:rPr>
        <w:t>The Holy Ghost cometh and works upon this principle, and convinceth a man's heart that the God that made heaven and earth is the true God, and that Jesus Christ is the Saviour of the world.</w:t>
      </w:r>
    </w:p>
    <w:p w14:paraId="56DE4CC0">
      <w:pPr>
        <w:rPr>
          <w:rFonts w:hint="eastAsia"/>
        </w:rPr>
      </w:pPr>
      <w:r>
        <w:rPr>
          <w:rFonts w:hint="eastAsia"/>
        </w:rPr>
        <w:t>圣灵来，在这个原则上工作，并使人的心信服那创造天地的神是真神，耶稣基督是世界的救主。</w:t>
      </w:r>
    </w:p>
    <w:p w14:paraId="73609B68">
      <w:pPr>
        <w:rPr>
          <w:rFonts w:hint="eastAsia"/>
        </w:rPr>
      </w:pPr>
      <w:r>
        <w:rPr>
          <w:rFonts w:hint="eastAsia"/>
        </w:rPr>
        <w:t>Now, take a man that is brought up in Turkey; the same principle of natural devotion to a deity carrieth him to worship Mahomet, that carries another that is brought up in the Church to worship Christ.</w:t>
      </w:r>
    </w:p>
    <w:p w14:paraId="265C380F">
      <w:pPr>
        <w:rPr>
          <w:rFonts w:hint="eastAsia"/>
        </w:rPr>
      </w:pPr>
      <w:r>
        <w:rPr>
          <w:rFonts w:hint="eastAsia"/>
        </w:rPr>
        <w:t>现在，拿一个在土耳其长大的人来说；那使他敬拜穆罕默德的对神祇的自然虔诚原则，与那使另一个在教会中长大的人敬拜基督的原则，是同一个原则。</w:t>
      </w:r>
    </w:p>
    <w:p w14:paraId="779B6EEE">
      <w:pPr>
        <w:rPr>
          <w:rFonts w:hint="eastAsia"/>
        </w:rPr>
      </w:pPr>
      <w:r>
        <w:rPr>
          <w:rFonts w:hint="eastAsia"/>
        </w:rPr>
        <w:t>The principle is one and the same, only here is the difference—the one hath the happiness to live in the Church, and to have the knowledge of the true Messiah.</w:t>
      </w:r>
    </w:p>
    <w:p w14:paraId="378342E1">
      <w:pPr>
        <w:rPr>
          <w:rFonts w:hint="eastAsia"/>
        </w:rPr>
      </w:pPr>
      <w:r>
        <w:rPr>
          <w:rFonts w:hint="eastAsia"/>
        </w:rPr>
        <w:t>原则是同一个，只是区别在于——前者有幸生活在教会中，并认识真弥赛亚。</w:t>
      </w:r>
    </w:p>
    <w:p w14:paraId="2B1613CF">
      <w:pPr>
        <w:rPr>
          <w:rFonts w:hint="eastAsia"/>
        </w:rPr>
      </w:pPr>
      <w:r>
        <w:rPr>
          <w:rFonts w:hint="eastAsia"/>
        </w:rPr>
        <w:t>But, I say, the principle is the same in him that is in the heart of a Mahometan.</w:t>
      </w:r>
    </w:p>
    <w:p w14:paraId="06C96330">
      <w:pPr>
        <w:rPr>
          <w:rFonts w:hint="eastAsia"/>
        </w:rPr>
      </w:pPr>
      <w:r>
        <w:rPr>
          <w:rFonts w:hint="eastAsia"/>
        </w:rPr>
        <w:t>但是，我说，在他里面的原则，与在穆斯林心中的原则是相同的。</w:t>
      </w:r>
    </w:p>
    <w:p w14:paraId="533D3E48">
      <w:pPr>
        <w:rPr>
          <w:rFonts w:hint="eastAsia"/>
        </w:rPr>
      </w:pPr>
      <w:r>
        <w:rPr>
          <w:rFonts w:hint="eastAsia"/>
        </w:rPr>
        <w:t>Then the Holy Ghost cometh and works further upon this principle, and convinceth it with more supernatural knowledge concerning this Christ, that through it he escapes the pollutions of the world.</w:t>
      </w:r>
    </w:p>
    <w:p w14:paraId="3EAA4F62">
      <w:pPr>
        <w:rPr>
          <w:rFonts w:hint="eastAsia"/>
        </w:rPr>
      </w:pPr>
      <w:r>
        <w:rPr>
          <w:rFonts w:hint="eastAsia"/>
        </w:rPr>
        <w:t>然后圣灵来，在这个原则上进一步工作，并以更多关于这位基督的超自然知识使其信服，以致他藉此脱离世上的污秽。</w:t>
      </w:r>
    </w:p>
    <w:p w14:paraId="7732CC4F">
      <w:pPr>
        <w:rPr>
          <w:rFonts w:hint="eastAsia"/>
        </w:rPr>
      </w:pPr>
      <w:r>
        <w:rPr>
          <w:rFonts w:hint="eastAsia"/>
        </w:rPr>
        <w:t>This is for knowledge.</w:t>
      </w:r>
    </w:p>
    <w:p w14:paraId="093C55A4">
      <w:pPr>
        <w:rPr>
          <w:rFonts w:hint="eastAsia"/>
        </w:rPr>
      </w:pPr>
      <w:r>
        <w:rPr>
          <w:rFonts w:hint="eastAsia"/>
        </w:rPr>
        <w:t>这是关于知识。</w:t>
      </w:r>
    </w:p>
    <w:p w14:paraId="1757CA82">
      <w:pPr>
        <w:rPr>
          <w:rFonts w:hint="eastAsia"/>
        </w:rPr>
      </w:pPr>
    </w:p>
    <w:p w14:paraId="26E07C87">
      <w:pPr>
        <w:rPr>
          <w:rFonts w:hint="eastAsia"/>
        </w:rPr>
      </w:pPr>
      <w:r>
        <w:rPr>
          <w:rFonts w:hint="eastAsia"/>
        </w:rPr>
        <w:t>There is likewise in a man a natural desire of happiness.</w:t>
      </w:r>
    </w:p>
    <w:p w14:paraId="41648D67">
      <w:pPr>
        <w:rPr>
          <w:rFonts w:hint="eastAsia"/>
        </w:rPr>
      </w:pPr>
      <w:r>
        <w:rPr>
          <w:rFonts w:hint="eastAsia"/>
        </w:rPr>
        <w:t>同样，在人里面有一种对幸福的自然渴望。</w:t>
      </w:r>
    </w:p>
    <w:p w14:paraId="383B0D81">
      <w:pPr>
        <w:rPr>
          <w:rFonts w:hint="eastAsia"/>
        </w:rPr>
      </w:pPr>
      <w:r>
        <w:rPr>
          <w:rFonts w:hint="eastAsia"/>
        </w:rPr>
        <w:t>All men have a desire of the chiefest good.</w:t>
      </w:r>
    </w:p>
    <w:p w14:paraId="35110B8B">
      <w:pPr>
        <w:rPr>
          <w:rFonts w:hint="eastAsia"/>
        </w:rPr>
      </w:pPr>
      <w:r>
        <w:rPr>
          <w:rFonts w:hint="eastAsia"/>
        </w:rPr>
        <w:t>所有人都渴望至善。</w:t>
      </w:r>
    </w:p>
    <w:p w14:paraId="06B94993">
      <w:pPr>
        <w:rPr>
          <w:rFonts w:hint="eastAsia"/>
        </w:rPr>
      </w:pPr>
      <w:r>
        <w:rPr>
          <w:rFonts w:hint="eastAsia"/>
        </w:rPr>
        <w:t>What is the reason else you go and heap up so many things together, riches and honours, &amp;c.</w:t>
      </w:r>
    </w:p>
    <w:p w14:paraId="7490A3AD">
      <w:pPr>
        <w:rPr>
          <w:rFonts w:hint="eastAsia"/>
        </w:rPr>
      </w:pPr>
      <w:r>
        <w:rPr>
          <w:rFonts w:hint="eastAsia"/>
        </w:rPr>
        <w:t>不然你为何要去堆积那么多的东西，财富、荣誉等等呢？</w:t>
      </w:r>
    </w:p>
    <w:p w14:paraId="1B814A25">
      <w:pPr>
        <w:rPr>
          <w:rFonts w:hint="eastAsia"/>
        </w:rPr>
      </w:pPr>
      <w:r>
        <w:rPr>
          <w:rFonts w:hint="eastAsia"/>
        </w:rPr>
        <w:t>Now, the Holy Ghost cometh and works upon this principle in nature, and convinceth a man that heaven, and to be with God, is the only happiness.</w:t>
      </w:r>
    </w:p>
    <w:p w14:paraId="30C5F00A">
      <w:pPr>
        <w:rPr>
          <w:rFonts w:hint="eastAsia"/>
        </w:rPr>
      </w:pPr>
      <w:r>
        <w:rPr>
          <w:rFonts w:hint="eastAsia"/>
        </w:rPr>
        <w:t>现在，圣灵来，在本性的这个原则上工作，并使一个人信服天堂，以及与神同在，是唯一的幸福。</w:t>
      </w:r>
    </w:p>
    <w:p w14:paraId="46AD5582">
      <w:pPr>
        <w:rPr>
          <w:rFonts w:hint="eastAsia"/>
        </w:rPr>
      </w:pPr>
      <w:r>
        <w:rPr>
          <w:rFonts w:hint="eastAsia"/>
        </w:rPr>
        <w:t>And a man out of love to himself listeth after this happiness; and, 'Oh that I might die the death of the righteous!' as Balaam said.</w:t>
      </w:r>
    </w:p>
    <w:p w14:paraId="7FEC6E3E">
      <w:pPr>
        <w:rPr>
          <w:rFonts w:hint="eastAsia"/>
        </w:rPr>
      </w:pPr>
      <w:r>
        <w:rPr>
          <w:rFonts w:hint="eastAsia"/>
        </w:rPr>
        <w:t>一个人出于自爱而渴望这种幸福；并且，“我愿死而得义人之死！”正如巴兰所说。</w:t>
      </w:r>
    </w:p>
    <w:p w14:paraId="2B69B174">
      <w:pPr>
        <w:rPr>
          <w:rFonts w:hint="eastAsia"/>
        </w:rPr>
      </w:pPr>
    </w:p>
    <w:p w14:paraId="10A89779">
      <w:pPr>
        <w:rPr>
          <w:rFonts w:hint="eastAsia"/>
        </w:rPr>
      </w:pPr>
      <w:r>
        <w:rPr>
          <w:rFonts w:hint="eastAsia"/>
        </w:rPr>
        <w:t>So likewise for the matter of believing that a man is the child of God; there is such a self-flattery in the heart of a man, that if he hear any good news out of the word that men shall be saved, Lam the man, thinks he, that God will honour, as Haman thought himself the only man whom the king would honour; and so every man thinketh; this self-flattery makes out the conclusion presently.</w:t>
      </w:r>
    </w:p>
    <w:p w14:paraId="5A2870F2">
      <w:pPr>
        <w:rPr>
          <w:rFonts w:hint="eastAsia"/>
        </w:rPr>
      </w:pPr>
      <w:r>
        <w:rPr>
          <w:rFonts w:hint="eastAsia"/>
        </w:rPr>
        <w:t>同样，关于相信自己是神的孩子这件事；在人的心中有这样一种自我奉承，如果他从圣言中听到任何好消息说人将得救，他便想，我就是神要尊荣的那个人，就像哈曼认为自己是王唯一要尊荣的人一样；每个人都这么想；这种自我奉承立刻就得出了结论。</w:t>
      </w:r>
    </w:p>
    <w:p w14:paraId="407A6107">
      <w:pPr>
        <w:rPr>
          <w:rFonts w:hint="eastAsia"/>
        </w:rPr>
      </w:pPr>
      <w:r>
        <w:rPr>
          <w:rFonts w:hint="eastAsia"/>
        </w:rPr>
        <w:t>The Holy Ghost comes and terrifieth a man's conscience, letteth it see sin as it is; for conscience is to be subject to God, for it is his vicegerent.</w:t>
      </w:r>
    </w:p>
    <w:p w14:paraId="08DCCEE9">
      <w:pPr>
        <w:rPr>
          <w:rFonts w:hint="eastAsia"/>
        </w:rPr>
      </w:pPr>
      <w:r>
        <w:rPr>
          <w:rFonts w:hint="eastAsia"/>
        </w:rPr>
        <w:t>圣灵来，惊吓人的良知，让它看见罪的本相；因为良知要顺服于神，因为它是祂的代理。</w:t>
      </w:r>
    </w:p>
    <w:p w14:paraId="72C59836">
      <w:pPr>
        <w:rPr>
          <w:rFonts w:hint="eastAsia"/>
        </w:rPr>
      </w:pPr>
      <w:r>
        <w:rPr>
          <w:rFonts w:hint="eastAsia"/>
        </w:rPr>
        <w:t>When the conscience is terrified, he heareth of the gospel and of pardon of sin, the Holy Ghost makes him believe it, and thereupon he is filled with joy.</w:t>
      </w:r>
    </w:p>
    <w:p w14:paraId="211846FF">
      <w:pPr>
        <w:rPr>
          <w:rFonts w:hint="eastAsia"/>
        </w:rPr>
      </w:pPr>
      <w:r>
        <w:rPr>
          <w:rFonts w:hint="eastAsia"/>
        </w:rPr>
        <w:t>当良知被惊吓时，他听到福音和罪得赦免，圣灵使他相信，于是他便充满喜乐。</w:t>
      </w:r>
    </w:p>
    <w:p w14:paraId="052D144B">
      <w:pPr>
        <w:rPr>
          <w:rFonts w:hint="eastAsia"/>
        </w:rPr>
      </w:pPr>
      <w:r>
        <w:rPr>
          <w:rFonts w:hint="eastAsia"/>
        </w:rPr>
        <w:t>And that very natural principle, which in a man condemned to die, if he hear of a general pardon, makes him believe himself to be in the number of those that shall be pardoned, and so is joyful in believing it; the same will make a man joyful at the hearing of the gospel, as you have it in Matt. 1:31.</w:t>
      </w:r>
    </w:p>
    <w:p w14:paraId="1F6AD23F">
      <w:pPr>
        <w:rPr>
          <w:rFonts w:hint="eastAsia"/>
        </w:rPr>
      </w:pPr>
      <w:r>
        <w:rPr>
          <w:rFonts w:hint="eastAsia"/>
        </w:rPr>
        <w:t>并且那个非常自然的原则，在一个被判死刑的人身上，如果他听到大赦的消息，会使他相信自己是被赦免者中的一员，并因此在相信时感到喜乐；同样的原则也会使一个人在听到福音时感到喜乐，正如你们在马太福音1章31节看到的。</w:t>
      </w:r>
    </w:p>
    <w:p w14:paraId="518AE1B1">
      <w:pPr>
        <w:rPr>
          <w:rFonts w:hint="eastAsia"/>
        </w:rPr>
      </w:pPr>
    </w:p>
    <w:p w14:paraId="3ABEB50B">
      <w:pPr>
        <w:rPr>
          <w:rFonts w:hint="eastAsia"/>
        </w:rPr>
      </w:pPr>
      <w:r>
        <w:rPr>
          <w:rFonts w:hint="eastAsia"/>
        </w:rPr>
        <w:t>And, besides, a man's spirit is capable of a joy by the presence of the Holy Ghost; they are said to 'taste of the powers of the world to come.'</w:t>
      </w:r>
    </w:p>
    <w:p w14:paraId="608595E6">
      <w:pPr>
        <w:rPr>
          <w:rFonts w:hint="eastAsia"/>
        </w:rPr>
      </w:pPr>
      <w:r>
        <w:rPr>
          <w:rFonts w:hint="eastAsia"/>
        </w:rPr>
        <w:t>此外，人的灵因圣灵的同在而能有喜乐；他们被说成“尝过来世权能的滋味”。</w:t>
      </w:r>
    </w:p>
    <w:p w14:paraId="374A7739">
      <w:pPr>
        <w:rPr>
          <w:rFonts w:hint="eastAsia"/>
        </w:rPr>
      </w:pPr>
      <w:r>
        <w:rPr>
          <w:rFonts w:hint="eastAsia"/>
        </w:rPr>
        <w:t>You know naturally a man's conscience, if he do well, hath peace in it; so in the law.</w:t>
      </w:r>
    </w:p>
    <w:p w14:paraId="498187D5">
      <w:pPr>
        <w:rPr>
          <w:rFonts w:hint="eastAsia"/>
        </w:rPr>
      </w:pPr>
      <w:r>
        <w:rPr>
          <w:rFonts w:hint="eastAsia"/>
        </w:rPr>
        <w:t>你们知道，一个人的良知，如果他行善，自然会有平安；在律法中也是如此。</w:t>
      </w:r>
    </w:p>
    <w:p w14:paraId="7AAD79D8">
      <w:pPr>
        <w:rPr>
          <w:rFonts w:hint="eastAsia"/>
        </w:rPr>
      </w:pPr>
      <w:r>
        <w:rPr>
          <w:rFonts w:hint="eastAsia"/>
        </w:rPr>
        <w:t>So in the work of the gospel too, if a man hears of a pardon, and doth any way reform through the knowledge of Christ, to encourage him he hath a joy in his spirit, which the Holy Ghost works, and yet still the principle is the same, for God doth it to encourage men; men shall not go a step toward him, but he will come a step toward them.</w:t>
      </w:r>
    </w:p>
    <w:p w14:paraId="3772D639">
      <w:pPr>
        <w:rPr>
          <w:rFonts w:hint="eastAsia"/>
        </w:rPr>
      </w:pPr>
      <w:r>
        <w:rPr>
          <w:rFonts w:hint="eastAsia"/>
        </w:rPr>
        <w:t>在福音的工作中也是如此，如果一个人听到赦免，并因认识基督而在任何方面有所悔改，为鼓励他，他的灵里便有一种喜乐，这是圣灵所作的，但原则仍然是相同的，因为神这样做是为了鼓励人；人若向祂走一步，祂就会向他们走一步。</w:t>
      </w:r>
    </w:p>
    <w:p w14:paraId="608AA37B">
      <w:pPr>
        <w:rPr>
          <w:rFonts w:hint="eastAsia"/>
        </w:rPr>
      </w:pPr>
    </w:p>
    <w:p w14:paraId="6CAE05F0">
      <w:pPr>
        <w:rPr>
          <w:rFonts w:hint="eastAsia"/>
        </w:rPr>
      </w:pPr>
      <w:r>
        <w:rPr>
          <w:rFonts w:hint="eastAsia"/>
        </w:rPr>
        <w:t>I should shew you, that all this is far from the exceeding greatness of power that goeth to the putting of new principles in the heart, to give a new understanding to see spiritual things as spiritual, to put in that great principle of the love of God; not only stir up old self-love.</w:t>
      </w:r>
    </w:p>
    <w:p w14:paraId="76C97E4F">
      <w:pPr>
        <w:rPr>
          <w:rFonts w:hint="eastAsia"/>
        </w:rPr>
      </w:pPr>
      <w:r>
        <w:rPr>
          <w:rFonts w:hint="eastAsia"/>
        </w:rPr>
        <w:t>我应该向你们表明，这一切都远不及那将新原则放入心中，赐予新悟性以属灵方式看待属灵事物，放入神之爱的伟大原则所需的能力之浩大；而不仅仅是激起旧的自爱。</w:t>
      </w:r>
    </w:p>
    <w:p w14:paraId="59086CED">
      <w:pPr>
        <w:rPr>
          <w:rFonts w:hint="eastAsia"/>
        </w:rPr>
      </w:pPr>
    </w:p>
    <w:p w14:paraId="20786D22">
      <w:pPr>
        <w:rPr>
          <w:rFonts w:hint="eastAsia"/>
        </w:rPr>
      </w:pPr>
      <w:r>
        <w:rPr>
          <w:rFonts w:hint="eastAsia"/>
        </w:rPr>
        <w:t>Believe it, my brethren, that the same affection that makes men to love worldly things, when conscience is convinced, diverteth a man to spiritual things, though not as spiritual.</w:t>
      </w:r>
    </w:p>
    <w:p w14:paraId="5E1C3B2A">
      <w:pPr>
        <w:rPr>
          <w:rFonts w:hint="eastAsia"/>
        </w:rPr>
      </w:pPr>
      <w:r>
        <w:rPr>
          <w:rFonts w:hint="eastAsia"/>
        </w:rPr>
        <w:t>相信我，我的弟兄们，那使人爱属世之物的同样情感，当良知被说服时，会将人转向属灵的事物，虽然不是作为属灵的事物。</w:t>
      </w:r>
    </w:p>
    <w:p w14:paraId="55E60F74">
      <w:pPr>
        <w:rPr>
          <w:rFonts w:hint="eastAsia"/>
        </w:rPr>
      </w:pPr>
      <w:r>
        <w:rPr>
          <w:rFonts w:hint="eastAsia"/>
        </w:rPr>
        <w:t>As for instance, Felix trembled when Paul preached to him of judgment to come; the same affection that made him tremble when Paul arrested his conscience, would have made him tremble if Paul had arrested him with sentence of death from Cæsar.</w:t>
      </w:r>
    </w:p>
    <w:p w14:paraId="6083573D">
      <w:pPr>
        <w:rPr>
          <w:rFonts w:hint="eastAsia"/>
        </w:rPr>
      </w:pPr>
      <w:r>
        <w:rPr>
          <w:rFonts w:hint="eastAsia"/>
        </w:rPr>
        <w:t>例如，当保罗向腓力斯宣讲将来的审判时，他战兢；那使他在保罗抓住他良知时战兢的同样情感，如果保罗以凯撒的死刑判决逮捕他，也会使他战兢。</w:t>
      </w:r>
    </w:p>
    <w:p w14:paraId="2B38C386">
      <w:pPr>
        <w:rPr>
          <w:rFonts w:hint="eastAsia"/>
        </w:rPr>
      </w:pPr>
      <w:r>
        <w:rPr>
          <w:rFonts w:hint="eastAsia"/>
        </w:rPr>
        <w:t>It is but the same affection diverted to a new object.</w:t>
      </w:r>
    </w:p>
    <w:p w14:paraId="0C637800">
      <w:pPr>
        <w:rPr>
          <w:rFonts w:hint="eastAsia"/>
        </w:rPr>
      </w:pPr>
      <w:r>
        <w:rPr>
          <w:rFonts w:hint="eastAsia"/>
        </w:rPr>
        <w:t>这不过是同样的情感转向了一个新的对象。</w:t>
      </w:r>
    </w:p>
    <w:p w14:paraId="67132449">
      <w:pPr>
        <w:rPr>
          <w:rFonts w:hint="eastAsia"/>
        </w:rPr>
      </w:pPr>
    </w:p>
    <w:p w14:paraId="4D44E566">
      <w:pPr>
        <w:pStyle w:val="2"/>
        <w:bidi w:val="0"/>
        <w:rPr>
          <w:rFonts w:hint="eastAsia"/>
        </w:rPr>
      </w:pPr>
      <w:r>
        <w:rPr>
          <w:rFonts w:hint="eastAsia"/>
        </w:rPr>
        <w:t>SERMON XXVII</w:t>
      </w:r>
    </w:p>
    <w:p w14:paraId="4346D795">
      <w:pPr>
        <w:pStyle w:val="2"/>
        <w:bidi w:val="0"/>
        <w:rPr>
          <w:rFonts w:hint="eastAsia" w:eastAsia="宋体"/>
          <w:lang w:eastAsia="zh-CN"/>
        </w:rPr>
      </w:pPr>
      <w:r>
        <w:rPr>
          <w:rFonts w:hint="eastAsia"/>
        </w:rPr>
        <w:t>第二十七</w:t>
      </w:r>
      <w:r>
        <w:rPr>
          <w:rFonts w:hint="eastAsia" w:eastAsia="宋体"/>
          <w:lang w:val="en-US" w:eastAsia="zh-CN"/>
        </w:rPr>
        <w:t>讲</w:t>
      </w:r>
    </w:p>
    <w:p w14:paraId="5C4F808D">
      <w:pPr>
        <w:rPr>
          <w:rFonts w:hint="eastAsia"/>
        </w:rPr>
      </w:pPr>
    </w:p>
    <w:p w14:paraId="5AFAE60F">
      <w:pPr>
        <w:rPr>
          <w:rFonts w:hint="eastAsia"/>
        </w:rPr>
      </w:pPr>
      <w:r>
        <w:rPr>
          <w:rFonts w:hint="eastAsia"/>
        </w:rPr>
        <w:t>And what is the exceeding greatness of his power to us-ward, who believe, &amp;c.—VER. 19, 20.</w:t>
      </w:r>
    </w:p>
    <w:p w14:paraId="5305EE11">
      <w:pPr>
        <w:rPr>
          <w:rFonts w:hint="eastAsia"/>
        </w:rPr>
      </w:pPr>
      <w:r>
        <w:rPr>
          <w:rFonts w:hint="eastAsia"/>
        </w:rPr>
        <w:t>并知道祂向我们这信的人所显的能力是何等浩大，等等。——第19, 20节。</w:t>
      </w:r>
    </w:p>
    <w:p w14:paraId="749D23F5">
      <w:pPr>
        <w:rPr>
          <w:rFonts w:hint="eastAsia"/>
        </w:rPr>
      </w:pPr>
    </w:p>
    <w:p w14:paraId="3DF7F052">
      <w:pPr>
        <w:rPr>
          <w:rFonts w:hint="eastAsia"/>
        </w:rPr>
      </w:pPr>
      <w:r>
        <w:rPr>
          <w:rFonts w:hint="eastAsia"/>
        </w:rPr>
        <w:t>FOR the opening of these words, I have despatched two things already.</w:t>
      </w:r>
    </w:p>
    <w:p w14:paraId="6F4B262B">
      <w:pPr>
        <w:rPr>
          <w:rFonts w:hint="eastAsia"/>
        </w:rPr>
      </w:pPr>
      <w:r>
        <w:rPr>
          <w:rFonts w:hint="eastAsia"/>
        </w:rPr>
        <w:t>为解开这些话语，我已经处理了两件事。</w:t>
      </w:r>
    </w:p>
    <w:p w14:paraId="022FCB66">
      <w:pPr>
        <w:rPr>
          <w:rFonts w:hint="eastAsia"/>
        </w:rPr>
      </w:pPr>
      <w:r>
        <w:rPr>
          <w:rFonts w:hint="eastAsia"/>
        </w:rPr>
        <w:t>Whereof the first is, that they are meant and intended principally by the Apostle of the power that God putteth forth in the work of conversion, or quickening us when we were dead in sins and trespasses, as himself interpreteth it in the chapter following, from the 1st verse to the 11th.</w:t>
      </w:r>
    </w:p>
    <w:p w14:paraId="764D23C1">
      <w:pPr>
        <w:rPr>
          <w:rFonts w:hint="eastAsia"/>
        </w:rPr>
      </w:pPr>
      <w:r>
        <w:rPr>
          <w:rFonts w:hint="eastAsia"/>
        </w:rPr>
        <w:t>其中第一件是，使徒主要的意思和意图是指神在归正之工中所施展的能力，或在我们死在过犯罪恶中时使我们活过来的能力，正如他在下一章从第1节到第11节自己所解释的。</w:t>
      </w:r>
    </w:p>
    <w:p w14:paraId="22A42344">
      <w:pPr>
        <w:rPr>
          <w:rFonts w:hint="eastAsia"/>
        </w:rPr>
      </w:pPr>
    </w:p>
    <w:p w14:paraId="0DA4B8B2">
      <w:pPr>
        <w:rPr>
          <w:rFonts w:hint="eastAsia"/>
        </w:rPr>
      </w:pPr>
      <w:r>
        <w:rPr>
          <w:rFonts w:hint="eastAsia"/>
        </w:rPr>
        <w:t>The second thing that I have already despatched in opening of these words is this, what it is in the work of conversion that draweth forth and requireth the manifestation of so great a power; 'the exceeding greatness of his power.'</w:t>
      </w:r>
    </w:p>
    <w:p w14:paraId="6E48A746">
      <w:pPr>
        <w:rPr>
          <w:rFonts w:hint="eastAsia"/>
        </w:rPr>
      </w:pPr>
      <w:r>
        <w:rPr>
          <w:rFonts w:hint="eastAsia"/>
        </w:rPr>
        <w:t>我在解开这些话语时已经处理的第二件事是，在归正之工中，是什么引出并需要如此大能的彰显；“祂能力之浩大”。</w:t>
      </w:r>
    </w:p>
    <w:p w14:paraId="72578E48">
      <w:pPr>
        <w:rPr>
          <w:rFonts w:hint="eastAsia"/>
        </w:rPr>
      </w:pPr>
      <w:r>
        <w:rPr>
          <w:rFonts w:hint="eastAsia"/>
        </w:rPr>
        <w:t>I shall repeat nothing of these.</w:t>
      </w:r>
    </w:p>
    <w:p w14:paraId="2F3457AC">
      <w:pPr>
        <w:rPr>
          <w:rFonts w:hint="eastAsia"/>
        </w:rPr>
      </w:pPr>
      <w:r>
        <w:rPr>
          <w:rFonts w:hint="eastAsia"/>
        </w:rPr>
        <w:t>我将不再重复这些。</w:t>
      </w:r>
    </w:p>
    <w:p w14:paraId="0408D8C1">
      <w:pPr>
        <w:rPr>
          <w:rFonts w:hint="eastAsia"/>
        </w:rPr>
      </w:pPr>
    </w:p>
    <w:p w14:paraId="0F050740">
      <w:pPr>
        <w:rPr>
          <w:rFonts w:hint="eastAsia"/>
        </w:rPr>
      </w:pPr>
      <w:r>
        <w:rPr>
          <w:rFonts w:hint="eastAsia"/>
        </w:rPr>
        <w:t>In the third place, I entered upon this, to shew you what was the occasion of the mistake, as I apprehend it, why that it is denied by some that so great a power as there is mentioned is not needful to convert men unto God.</w:t>
      </w:r>
    </w:p>
    <w:p w14:paraId="3CCB3CC5">
      <w:pPr>
        <w:rPr>
          <w:rFonts w:hint="eastAsia"/>
        </w:rPr>
      </w:pPr>
      <w:r>
        <w:rPr>
          <w:rFonts w:hint="eastAsia"/>
        </w:rPr>
        <w:t>第三点，我开始探讨这个，向你们展示，据我所理解，导致错误的缘由是什么，为何有些人否认，需要如经上所提的那样大的能力来使人归向神。</w:t>
      </w:r>
    </w:p>
    <w:p w14:paraId="142B0B57">
      <w:pPr>
        <w:rPr>
          <w:rFonts w:hint="eastAsia"/>
        </w:rPr>
      </w:pPr>
    </w:p>
    <w:p w14:paraId="3325CDB3">
      <w:pPr>
        <w:rPr>
          <w:rFonts w:hint="eastAsia"/>
        </w:rPr>
      </w:pPr>
      <w:r>
        <w:rPr>
          <w:rFonts w:hint="eastAsia"/>
        </w:rPr>
        <w:t>The ground of this mistake I resolved much into this: that there are indeed inferior workings of the Holy Ghost, wherein so great a power is not manifested; not such a power as raised up Christ from death to life.</w:t>
      </w:r>
    </w:p>
    <w:p w14:paraId="3ABA586B">
      <w:pPr>
        <w:rPr>
          <w:rFonts w:hint="eastAsia"/>
        </w:rPr>
      </w:pPr>
      <w:r>
        <w:rPr>
          <w:rFonts w:hint="eastAsia"/>
        </w:rPr>
        <w:t>我将这个错误的根源主要归结于此：圣灵确实有次等的工作，在其中并未彰显如此大的能力；没有像使基督从死里复活那样的能力。</w:t>
      </w:r>
    </w:p>
    <w:p w14:paraId="4CBE805A">
      <w:pPr>
        <w:rPr>
          <w:rFonts w:hint="eastAsia"/>
        </w:rPr>
      </w:pPr>
      <w:r>
        <w:rPr>
          <w:rFonts w:hint="eastAsia"/>
        </w:rPr>
        <w:t>There are workings of the Holy Ghost upon corrupt nature, wherein he works but upon the common principles that are in corrupt nature already, and he doth proportion and apply those workings to the liberty of man's will exceeding much, he doth but strive with them, that oftentimes they do resist them, and yet they close with them; yet because he works but upon flesh, it remaineth flesh still.</w:t>
      </w:r>
    </w:p>
    <w:p w14:paraId="2685F9AC">
      <w:pPr>
        <w:rPr>
          <w:rFonts w:hint="eastAsia"/>
        </w:rPr>
      </w:pPr>
      <w:r>
        <w:rPr>
          <w:rFonts w:hint="eastAsia"/>
        </w:rPr>
        <w:t>圣灵在败坏的本性上有工作，在其中祂只是作用于败坏本性中已有的普遍原则，并且祂将那些工作极大地按比例应用于人的意志自由，祂只是与他们相争，以致他们时常抵挡，却又接纳；然而因为祂只在肉体上工作，所以那仍然是肉体。</w:t>
      </w:r>
    </w:p>
    <w:p w14:paraId="5346C4A2">
      <w:pPr>
        <w:rPr>
          <w:rFonts w:hint="eastAsia"/>
        </w:rPr>
      </w:pPr>
      <w:r>
        <w:rPr>
          <w:rFonts w:hint="eastAsia"/>
        </w:rPr>
        <w:t>Their turning to God, if I may call it so, is but a fruit of the flesh, and therefore withereth and decayeth as all fruits of the flesh do.</w:t>
      </w:r>
    </w:p>
    <w:p w14:paraId="01AEAF8F">
      <w:pPr>
        <w:rPr>
          <w:rFonts w:hint="eastAsia"/>
        </w:rPr>
      </w:pPr>
      <w:r>
        <w:rPr>
          <w:rFonts w:hint="eastAsia"/>
        </w:rPr>
        <w:t>他们归向神，如果我可以这样称呼的话，不过是肉体的果子，因此会像所有肉体的果子一样枯萎和衰残。</w:t>
      </w:r>
    </w:p>
    <w:p w14:paraId="463781E7">
      <w:pPr>
        <w:rPr>
          <w:rFonts w:hint="eastAsia"/>
        </w:rPr>
      </w:pPr>
      <w:r>
        <w:rPr>
          <w:rFonts w:hint="eastAsia"/>
        </w:rPr>
        <w:t>There is indeed an under work of the Holy Ghost which men fall from, wherein God doth not put forth, in the manifestation of his power, so great a power as this here mentioned.</w:t>
      </w:r>
    </w:p>
    <w:p w14:paraId="734B8694">
      <w:pPr>
        <w:rPr>
          <w:rFonts w:hint="eastAsia"/>
        </w:rPr>
      </w:pPr>
      <w:r>
        <w:rPr>
          <w:rFonts w:hint="eastAsia"/>
        </w:rPr>
        <w:t>圣灵确实有一种人会堕落的次等工作，在其中神在祂能力的彰显上，并未施展如此处所提到的那么大的能力。</w:t>
      </w:r>
    </w:p>
    <w:p w14:paraId="6483CD89">
      <w:pPr>
        <w:rPr>
          <w:rFonts w:hint="eastAsia"/>
        </w:rPr>
      </w:pPr>
      <w:r>
        <w:rPr>
          <w:rFonts w:hint="eastAsia"/>
        </w:rPr>
        <w:t>And, my brethren, although the preservation of man's natural liberty of his will be the great armoury whence all the arguments are fetched to shew that the power of God in conversion is not infallible, yet the groundwork which occasioneth and strengtheneth men in this dispute—a real experience, which the most men's hearts that live under the gospel, more or less, can seal to—is this, that there are workings upon their hearts which they oftentimes do resist, which have higher effects in some than in others.</w:t>
      </w:r>
    </w:p>
    <w:p w14:paraId="7ACC14C4">
      <w:pPr>
        <w:rPr>
          <w:rFonts w:hint="eastAsia"/>
        </w:rPr>
      </w:pPr>
      <w:r>
        <w:rPr>
          <w:rFonts w:hint="eastAsia"/>
        </w:rPr>
        <w:t>并且，我的弟兄们，虽然保守人意志的自然自由是所有论证的巨大武库，用以表明神在归正中的能力并非绝对无误，但在这场争论中引起并坚固人的根基——一种真实的经历，大多数生活在福音之下的人的心或多或少都能印证的——是这个，即在他们心中有些工作是他们时常抵挡的，这些工作在一些人身上比在另一些人身上有更高的果效。</w:t>
      </w:r>
    </w:p>
    <w:p w14:paraId="7F186F3C">
      <w:pPr>
        <w:rPr>
          <w:rFonts w:hint="eastAsia"/>
        </w:rPr>
      </w:pPr>
      <w:r>
        <w:rPr>
          <w:rFonts w:hint="eastAsia"/>
        </w:rPr>
        <w:t>Some are so far overcome as to close with them, and yet because flesh is only wrought upon, it remaineth flesh still; hence they fall away; and these workings men take for all the work of conversion, therefore they deny any further power in a further work.</w:t>
      </w:r>
    </w:p>
    <w:p w14:paraId="679BB5DC">
      <w:pPr>
        <w:rPr>
          <w:rFonts w:hint="eastAsia"/>
        </w:rPr>
      </w:pPr>
      <w:r>
        <w:rPr>
          <w:rFonts w:hint="eastAsia"/>
        </w:rPr>
        <w:t>有些人被克服到接纳它们的程度，然而因为只有肉体被作用，所以它仍然是肉体；因此他们就堕落了；而人们将这些工作视为归正的全部工作，因此他们否认在更进一步的工作中有更进一步的能力。</w:t>
      </w:r>
    </w:p>
    <w:p w14:paraId="13F95CF5">
      <w:pPr>
        <w:rPr>
          <w:rFonts w:hint="eastAsia"/>
        </w:rPr>
      </w:pPr>
    </w:p>
    <w:p w14:paraId="646B051B">
      <w:pPr>
        <w:rPr>
          <w:rFonts w:hint="eastAsia"/>
        </w:rPr>
      </w:pPr>
      <w:r>
        <w:rPr>
          <w:rFonts w:hint="eastAsia"/>
        </w:rPr>
        <w:t>Now, the scope of my undertaking is this.</w:t>
      </w:r>
    </w:p>
    <w:p w14:paraId="4A98C7D4">
      <w:pPr>
        <w:rPr>
          <w:rFonts w:hint="eastAsia"/>
        </w:rPr>
      </w:pPr>
      <w:r>
        <w:rPr>
          <w:rFonts w:hint="eastAsia"/>
        </w:rPr>
        <w:t>现在，我的任务范围是这个。</w:t>
      </w:r>
    </w:p>
    <w:p w14:paraId="5432B540">
      <w:pPr>
        <w:rPr>
          <w:rFonts w:hint="eastAsia"/>
        </w:rPr>
      </w:pPr>
      <w:r>
        <w:rPr>
          <w:rFonts w:hint="eastAsia"/>
        </w:rPr>
        <w:t>It is not to discourse so much of the work itself, and of the particular differences between a true work and a false, or rather an under inferior work of the Spirit and that which putteth a man into the state of grace; as it is to shew the different make or workmanship, the different woof, or the different power rather, that goeth to these two works.</w:t>
      </w:r>
    </w:p>
    <w:p w14:paraId="621E0336">
      <w:pPr>
        <w:rPr>
          <w:rFonts w:hint="eastAsia"/>
        </w:rPr>
      </w:pPr>
      <w:r>
        <w:rPr>
          <w:rFonts w:hint="eastAsia"/>
        </w:rPr>
        <w:t>与其说是要论述工作本身，以及真工作与假工作，或者说圣灵次等工作与那使人进入恩典状态的工作之间的具体区别；不如说是要展示这两种工作所需要的不同构造或工艺，不同的织法，或者更确切地说，不同的能力。</w:t>
      </w:r>
    </w:p>
    <w:p w14:paraId="23B178F9">
      <w:pPr>
        <w:rPr>
          <w:rFonts w:hint="eastAsia"/>
        </w:rPr>
      </w:pPr>
      <w:r>
        <w:rPr>
          <w:rFonts w:hint="eastAsia"/>
        </w:rPr>
        <w:t>And to handle this I judged not impertinent to the text, for when he saith, 'the exceeding greatness of his power to us-ward, who believe, according to the might of his power, which he wrought in Christ when he raised him from the dead,' he seemeth to make a kind of difference from all other workings that are upon the hearts of other men.</w:t>
      </w:r>
    </w:p>
    <w:p w14:paraId="29C858A5">
      <w:pPr>
        <w:rPr>
          <w:rFonts w:hint="eastAsia"/>
        </w:rPr>
      </w:pPr>
      <w:r>
        <w:rPr>
          <w:rFonts w:hint="eastAsia"/>
        </w:rPr>
        <w:t>我认为处理这一点与经文并非无关，因为当祂说，“祂向我们这信的人所显的能力是何等浩大，是照祂在基督身上所运行的大能大力，使祂从死里复活，”祂似乎在祂的能力与所有其他作用在别人心上的工作之间做了一种区分。</w:t>
      </w:r>
    </w:p>
    <w:p w14:paraId="6A9FE943">
      <w:pPr>
        <w:rPr>
          <w:rFonts w:hint="eastAsia"/>
        </w:rPr>
      </w:pPr>
    </w:p>
    <w:p w14:paraId="4DB4BF38">
      <w:pPr>
        <w:rPr>
          <w:rFonts w:hint="eastAsia"/>
        </w:rPr>
      </w:pPr>
      <w:r>
        <w:rPr>
          <w:rFonts w:hint="eastAsia"/>
        </w:rPr>
        <w:t>These inferior workings of the Holy Ghost upon the hearts of men, the highest of them that are mentioned in the Scripture are in Heb. 6, from the 4th verse and so on.</w:t>
      </w:r>
    </w:p>
    <w:p w14:paraId="4C1C1F48">
      <w:pPr>
        <w:rPr>
          <w:rFonts w:hint="eastAsia"/>
        </w:rPr>
      </w:pPr>
      <w:r>
        <w:rPr>
          <w:rFonts w:hint="eastAsia"/>
        </w:rPr>
        <w:t>圣灵在人心上的这些次等工作，圣经中所提到的最高层次的，是在希伯来书第6章，从第4节开始。</w:t>
      </w:r>
    </w:p>
    <w:p w14:paraId="5AB43FF1">
      <w:pPr>
        <w:rPr>
          <w:rFonts w:hint="eastAsia"/>
        </w:rPr>
      </w:pPr>
      <w:r>
        <w:rPr>
          <w:rFonts w:hint="eastAsia"/>
        </w:rPr>
        <w:t>He speaks of men enlightened, that taste of the powers of the world to come, and are partakers of the heavenly gift, and taste of the good word of God, if they shall fall away; he makes a supposition of it.</w:t>
      </w:r>
    </w:p>
    <w:p w14:paraId="5DE37E9E">
      <w:pPr>
        <w:rPr>
          <w:rFonts w:hint="eastAsia"/>
        </w:rPr>
      </w:pPr>
      <w:r>
        <w:rPr>
          <w:rFonts w:hint="eastAsia"/>
        </w:rPr>
        <w:t>他讲到那些蒙了光照，尝过来世权能滋味，又有分于天恩，并尝过神善道滋味的人，如果他们离弃道理；他对此作了一个假设。</w:t>
      </w:r>
    </w:p>
    <w:p w14:paraId="030C37A7">
      <w:pPr>
        <w:rPr>
          <w:rFonts w:hint="eastAsia"/>
        </w:rPr>
      </w:pPr>
      <w:r>
        <w:rPr>
          <w:rFonts w:hint="eastAsia"/>
        </w:rPr>
        <w:t>And you shall find it likewise in the parable of the sower, Matt. 13, Mark 4, Luke 8.</w:t>
      </w:r>
    </w:p>
    <w:p w14:paraId="603DC182">
      <w:pPr>
        <w:rPr>
          <w:rFonts w:hint="eastAsia"/>
        </w:rPr>
      </w:pPr>
      <w:r>
        <w:rPr>
          <w:rFonts w:hint="eastAsia"/>
        </w:rPr>
        <w:t>你们同样可以在撒种的比喻中找到它，马太福音13章，马可福音4章，路加福音8章。</w:t>
      </w:r>
    </w:p>
    <w:p w14:paraId="48662E2F">
      <w:pPr>
        <w:rPr>
          <w:rFonts w:hint="eastAsia"/>
        </w:rPr>
      </w:pPr>
      <w:r>
        <w:rPr>
          <w:rFonts w:hint="eastAsia"/>
        </w:rPr>
        <w:t>There is the stony ground that received the word with joy, and there is the thorny ground that held it out in persecution.</w:t>
      </w:r>
    </w:p>
    <w:p w14:paraId="102C0D59">
      <w:pPr>
        <w:rPr>
          <w:rFonts w:hint="eastAsia"/>
        </w:rPr>
      </w:pPr>
      <w:r>
        <w:rPr>
          <w:rFonts w:hint="eastAsia"/>
        </w:rPr>
        <w:t>有那欢喜领受道的石头地，也有那在逼迫中持守道的荆棘地。</w:t>
      </w:r>
    </w:p>
    <w:p w14:paraId="29AB2BE1">
      <w:pPr>
        <w:rPr>
          <w:rFonts w:hint="eastAsia"/>
        </w:rPr>
      </w:pPr>
    </w:p>
    <w:p w14:paraId="7B59E2B2">
      <w:pPr>
        <w:rPr>
          <w:rFonts w:hint="eastAsia"/>
        </w:rPr>
      </w:pPr>
      <w:r>
        <w:rPr>
          <w:rFonts w:hint="eastAsia"/>
        </w:rPr>
        <w:t>For the understanding fully my scope, what I aimed at, to clear my meaning concerning these inferior works of the Holy Ghost upon men's hearts, I did the last time give you two premises.</w:t>
      </w:r>
    </w:p>
    <w:p w14:paraId="3AC90D12">
      <w:pPr>
        <w:rPr>
          <w:rFonts w:hint="eastAsia"/>
        </w:rPr>
      </w:pPr>
      <w:r>
        <w:rPr>
          <w:rFonts w:hint="eastAsia"/>
        </w:rPr>
        <w:t>为了完全理解我的范围，我的目标，为了阐明我关于圣灵在人心上这些次等工作的意思，我上次给了你们两个前提。</w:t>
      </w:r>
    </w:p>
    <w:p w14:paraId="196066FD">
      <w:pPr>
        <w:rPr>
          <w:rFonts w:hint="eastAsia"/>
        </w:rPr>
      </w:pPr>
    </w:p>
    <w:p w14:paraId="3DBD2B34">
      <w:pPr>
        <w:rPr>
          <w:rFonts w:hint="eastAsia"/>
        </w:rPr>
      </w:pPr>
      <w:r>
        <w:rPr>
          <w:rFonts w:hint="eastAsia"/>
        </w:rPr>
        <w:t>The first was this: That the Holy Ghost in his working,—being a free agent, for he worketh according to his will; so saith the Apostle, 1 Cor. 12:11, 'There are diversities of operations, but all these worketh that one and the selfsame Spirit, according as he will;'—though there be the same omnipotent power, that is, for the root of it, in all the works the Holy Ghost doth, for all are works of omnipotency in that sense; yet compare work with work, there is a greater manifestation of power in one than in another, according as he willeth; as, though his mercy be the same he sheweth to all mankind, to all his children, —it is the same mercy in God, and there is no difference, take mercy in the root of it, as it is an attribute of God,—yet in the manifestation of it, he sheweth more mercy to one man than another, to godly men than to wicked men, upon whom yet he sheweth a great deal of mercy.</w:t>
      </w:r>
    </w:p>
    <w:p w14:paraId="705F4DC8">
      <w:pPr>
        <w:rPr>
          <w:rFonts w:hint="eastAsia"/>
        </w:rPr>
      </w:pPr>
      <w:r>
        <w:rPr>
          <w:rFonts w:hint="eastAsia"/>
        </w:rPr>
        <w:t>第一个是：圣灵在祂的工作中——作为一个自由的行动者，因为祂随己意行事；使徒在哥林多前书12章11节如此说，“这一切都是这位圣灵所运行、随己意分给各人的；”——虽然在圣灵所做的一切工作中，都有相同的全能力量，即就其根源而言，因为从那个意义上说，一切都是全能的工作；然而，比较工作与工作，根据祂的意愿，在一个工作中的能力彰显比在另一个工作中更大；就像，虽然祂向全人类、向祂所有儿女所显的怜悯是相同的——在神里面是相同的怜悯，没有区别，就其根源而言，作为神的一个属性——然而在它的彰显上，祂向一个人比向另一个人显出更多的怜悯，向敬虔的人比向恶人显出更多的怜悯，然而祂也向恶人显出极大的怜悯。</w:t>
      </w:r>
    </w:p>
    <w:p w14:paraId="3BE67DAA">
      <w:pPr>
        <w:rPr>
          <w:rFonts w:hint="eastAsia"/>
        </w:rPr>
      </w:pPr>
    </w:p>
    <w:p w14:paraId="664CB35F">
      <w:pPr>
        <w:rPr>
          <w:rFonts w:hint="eastAsia"/>
        </w:rPr>
      </w:pPr>
      <w:r>
        <w:rPr>
          <w:rFonts w:hint="eastAsia"/>
        </w:rPr>
        <w:t>The second premise I gave was this: That seeing he works according to his own will, and proportioneth his work accordingly, he meaneth to try conclusions with corrupt nature in all things where he doth not mean to convert.</w:t>
      </w:r>
    </w:p>
    <w:p w14:paraId="7E53FEF4">
      <w:pPr>
        <w:rPr>
          <w:rFonts w:hint="eastAsia"/>
        </w:rPr>
      </w:pPr>
      <w:r>
        <w:rPr>
          <w:rFonts w:hint="eastAsia"/>
        </w:rPr>
        <w:t>我给的第二个前提是：既然祂随己意行事，并相应地安排祂的工作，祂意在凡祂不打算归正之处，就在万事上与败坏的本性一试究竟。</w:t>
      </w:r>
    </w:p>
    <w:p w14:paraId="2EBB019A">
      <w:pPr>
        <w:rPr>
          <w:rFonts w:hint="eastAsia"/>
        </w:rPr>
      </w:pPr>
      <w:r>
        <w:rPr>
          <w:rFonts w:hint="eastAsia"/>
        </w:rPr>
        <w:t>He will try how far corrupt nature will be raised and elevated to good, and yet not changed, and will therefore proportion his working accordingly.</w:t>
      </w:r>
    </w:p>
    <w:p w14:paraId="4237CCC0">
      <w:pPr>
        <w:rPr>
          <w:rFonts w:hint="eastAsia"/>
        </w:rPr>
      </w:pPr>
      <w:r>
        <w:rPr>
          <w:rFonts w:hint="eastAsia"/>
        </w:rPr>
        <w:t>祂要试验败坏的本性能被提升到多高的善，却不被改变，因此祂将相应地安排祂的工作。</w:t>
      </w:r>
    </w:p>
    <w:p w14:paraId="0EC75BA5">
      <w:pPr>
        <w:rPr>
          <w:rFonts w:hint="eastAsia"/>
        </w:rPr>
      </w:pPr>
      <w:r>
        <w:rPr>
          <w:rFonts w:hint="eastAsia"/>
        </w:rPr>
        <w:t>He tried, as I shewed before, how far the corrupt nature of man would go under the mere light of nature; so he did in Socrates.</w:t>
      </w:r>
    </w:p>
    <w:p w14:paraId="371837B6">
      <w:pPr>
        <w:rPr>
          <w:rFonts w:hint="eastAsia"/>
        </w:rPr>
      </w:pPr>
      <w:r>
        <w:rPr>
          <w:rFonts w:hint="eastAsia"/>
        </w:rPr>
        <w:t>祂试验过，如我之前所示，人的败坏本性在纯粹的自然之光下能走多远；祂在苏格拉底身上就是如此。</w:t>
      </w:r>
    </w:p>
    <w:p w14:paraId="7FF57FC2">
      <w:pPr>
        <w:rPr>
          <w:rFonts w:hint="eastAsia"/>
        </w:rPr>
      </w:pPr>
      <w:r>
        <w:rPr>
          <w:rFonts w:hint="eastAsia"/>
        </w:rPr>
        <w:t>He tried how far corrupt nature would go under the mere light of the law; so he did in Paul.</w:t>
      </w:r>
    </w:p>
    <w:p w14:paraId="03D99AD8">
      <w:pPr>
        <w:rPr>
          <w:rFonts w:hint="eastAsia"/>
        </w:rPr>
      </w:pPr>
      <w:r>
        <w:rPr>
          <w:rFonts w:hint="eastAsia"/>
        </w:rPr>
        <w:t>祂试验过败坏的本性在纯粹的律法之光下能走多远；祂在保罗身上就是如此。</w:t>
      </w:r>
    </w:p>
    <w:p w14:paraId="30361063">
      <w:pPr>
        <w:rPr>
          <w:rFonts w:hint="eastAsia"/>
        </w:rPr>
      </w:pPr>
      <w:r>
        <w:rPr>
          <w:rFonts w:hint="eastAsia"/>
        </w:rPr>
        <w:t>And he trieth how far corrupt nature will go, being assisted,—yet remaining corrupt, take in that too,—under the gospel; as in these, Heb. 6, and the parable of the sower.</w:t>
      </w:r>
    </w:p>
    <w:p w14:paraId="2F18EE7E">
      <w:pPr>
        <w:rPr>
          <w:rFonts w:hint="eastAsia"/>
        </w:rPr>
      </w:pPr>
      <w:r>
        <w:rPr>
          <w:rFonts w:hint="eastAsia"/>
        </w:rPr>
        <w:t>祂也试验败坏的本性在福音之下，被帮助——然而仍是败坏的，也把这点考虑进去——能走多远；就像在希伯来书6章和撒种的比喻中的那些人。</w:t>
      </w:r>
    </w:p>
    <w:p w14:paraId="4FE92F0E">
      <w:pPr>
        <w:rPr>
          <w:rFonts w:hint="eastAsia"/>
        </w:rPr>
      </w:pPr>
      <w:r>
        <w:rPr>
          <w:rFonts w:hint="eastAsia"/>
        </w:rPr>
        <w:t>Which he doth to convince all mankind of that weakness and impotency that is in corrupt nature to attain to true good of itself; that when he shall carry it on to all the good it is capable of, yet it falleth short of that true good that is saving, all might see their own weakness and fly unto Christ.</w:t>
      </w:r>
    </w:p>
    <w:p w14:paraId="782D2FF2">
      <w:pPr>
        <w:rPr>
          <w:rFonts w:hint="eastAsia"/>
        </w:rPr>
      </w:pPr>
      <w:r>
        <w:rPr>
          <w:rFonts w:hint="eastAsia"/>
        </w:rPr>
        <w:t>祂这样做是为了使全人类信服败坏本性本身在达到真善方面的软弱和无能；当祂将它带到它所能达到的所有善时，它仍然达不到那拯救人的真善，好让所有人都看到自己的软弱并投靠基督。</w:t>
      </w:r>
    </w:p>
    <w:p w14:paraId="7C72176F">
      <w:pPr>
        <w:rPr>
          <w:rFonts w:hint="eastAsia"/>
        </w:rPr>
      </w:pPr>
      <w:r>
        <w:rPr>
          <w:rFonts w:hint="eastAsia"/>
        </w:rPr>
        <w:t>This is intimated as the reason in Rom. 8:3, 'What the law,' saith he, 'could not do, through the weakness of the flesh.'</w:t>
      </w:r>
    </w:p>
    <w:p w14:paraId="6EE47013">
      <w:pPr>
        <w:rPr>
          <w:rFonts w:hint="eastAsia"/>
        </w:rPr>
      </w:pPr>
      <w:r>
        <w:rPr>
          <w:rFonts w:hint="eastAsia"/>
        </w:rPr>
        <w:t>罗马书8章3节暗示了这就是原因，“律法既因肉体软弱，”他说，“有所不能行的。”</w:t>
      </w:r>
    </w:p>
    <w:p w14:paraId="07E3C414">
      <w:pPr>
        <w:rPr>
          <w:rFonts w:hint="eastAsia"/>
        </w:rPr>
      </w:pPr>
      <w:r>
        <w:rPr>
          <w:rFonts w:hint="eastAsia"/>
        </w:rPr>
        <w:t>Men are apt, corrupt nature is, to boast they can do something.</w:t>
      </w:r>
    </w:p>
    <w:p w14:paraId="673B7D84">
      <w:pPr>
        <w:rPr>
          <w:rFonts w:hint="eastAsia"/>
        </w:rPr>
      </w:pPr>
      <w:r>
        <w:rPr>
          <w:rFonts w:hint="eastAsia"/>
        </w:rPr>
        <w:t>人，即败坏的本性，倾向于夸口他们能做些什么。</w:t>
      </w:r>
    </w:p>
    <w:p w14:paraId="7A4709D7">
      <w:pPr>
        <w:rPr>
          <w:rFonts w:hint="eastAsia"/>
        </w:rPr>
      </w:pPr>
      <w:r>
        <w:rPr>
          <w:rFonts w:hint="eastAsia"/>
        </w:rPr>
        <w:t>God trieth the weakness of it, and how is it tried?</w:t>
      </w:r>
    </w:p>
    <w:p w14:paraId="5BA2D09C">
      <w:pPr>
        <w:rPr>
          <w:rFonts w:hint="eastAsia"/>
        </w:rPr>
      </w:pPr>
      <w:r>
        <w:rPr>
          <w:rFonts w:hint="eastAsia"/>
        </w:rPr>
        <w:t>神试验它的软弱，如何试验呢？</w:t>
      </w:r>
    </w:p>
    <w:p w14:paraId="12ECACDE">
      <w:pPr>
        <w:rPr>
          <w:rFonts w:hint="eastAsia"/>
        </w:rPr>
      </w:pPr>
      <w:r>
        <w:rPr>
          <w:rFonts w:hint="eastAsia"/>
        </w:rPr>
        <w:t>By nothing more than this: saith the Holy Ghost, I will assist you, I will help you thus and thus far, and yet all that help, if I will not put forth more, shall be but weak through the corruption of your flesh, it shall not be able to save you.</w:t>
      </w:r>
    </w:p>
    <w:p w14:paraId="00603CCC">
      <w:pPr>
        <w:rPr>
          <w:rFonts w:hint="eastAsia"/>
        </w:rPr>
      </w:pPr>
      <w:r>
        <w:rPr>
          <w:rFonts w:hint="eastAsia"/>
        </w:rPr>
        <w:t>无非是这样：圣灵说，我将协助你，我将帮助你到如此这般的地步，然而所有那帮助，如果我不施展更多，都将因你肉体的败坏而软弱，它将不能拯救你。</w:t>
      </w:r>
    </w:p>
    <w:p w14:paraId="38C87C8E">
      <w:pPr>
        <w:rPr>
          <w:rFonts w:hint="eastAsia"/>
        </w:rPr>
      </w:pPr>
      <w:r>
        <w:rPr>
          <w:rFonts w:hint="eastAsia"/>
        </w:rPr>
        <w:t>That was the second premise.</w:t>
      </w:r>
    </w:p>
    <w:p w14:paraId="26F88559">
      <w:pPr>
        <w:rPr>
          <w:rFonts w:hint="eastAsia"/>
        </w:rPr>
      </w:pPr>
      <w:r>
        <w:rPr>
          <w:rFonts w:hint="eastAsia"/>
        </w:rPr>
        <w:t>那是第二个前提。</w:t>
      </w:r>
    </w:p>
    <w:p w14:paraId="4B95C5D3">
      <w:pPr>
        <w:rPr>
          <w:rFonts w:hint="eastAsia"/>
        </w:rPr>
      </w:pPr>
    </w:p>
    <w:p w14:paraId="312566C0">
      <w:pPr>
        <w:rPr>
          <w:rFonts w:hint="eastAsia"/>
        </w:rPr>
      </w:pPr>
      <w:r>
        <w:rPr>
          <w:rFonts w:hint="eastAsia"/>
        </w:rPr>
        <w:t>These two things being premised, I come to particulars of this great point in hand, which is this: That there is an under work of the Spirit of God, in which, compare work with work, there is not that exceeding greatness of power shewn as there is in true grace.</w:t>
      </w:r>
    </w:p>
    <w:p w14:paraId="65B87C77">
      <w:pPr>
        <w:rPr>
          <w:rFonts w:hint="eastAsia"/>
        </w:rPr>
      </w:pPr>
      <w:r>
        <w:rPr>
          <w:rFonts w:hint="eastAsia"/>
        </w:rPr>
        <w:t>这两个前提既已陈明，我来到手中这个大要点的具体细节，即：神的灵有一种次等的工作，在其中，比较工作与工作，并没有像在真恩典中那样显出能力之浩大。</w:t>
      </w:r>
    </w:p>
    <w:p w14:paraId="4900B307">
      <w:pPr>
        <w:rPr>
          <w:rFonts w:hint="eastAsia"/>
        </w:rPr>
      </w:pPr>
      <w:r>
        <w:rPr>
          <w:rFonts w:hint="eastAsia"/>
        </w:rPr>
        <w:t>What power is shewn in working true grace I have shewn formerly; I must not now repeat it.</w:t>
      </w:r>
    </w:p>
    <w:p w14:paraId="32112A62">
      <w:pPr>
        <w:rPr>
          <w:rFonts w:hint="eastAsia"/>
        </w:rPr>
      </w:pPr>
      <w:r>
        <w:rPr>
          <w:rFonts w:hint="eastAsia"/>
        </w:rPr>
        <w:t>在作成真恩典时所显出的能力，我先前已经展示过了；现在我不可重复。</w:t>
      </w:r>
    </w:p>
    <w:p w14:paraId="5DE2F2F5">
      <w:pPr>
        <w:rPr>
          <w:rFonts w:hint="eastAsia"/>
        </w:rPr>
      </w:pPr>
      <w:r>
        <w:rPr>
          <w:rFonts w:hint="eastAsia"/>
        </w:rPr>
        <w:t>Compare, I say, work with work, for that is the state of the question, and there is not that proportionable measure of power put forth—manifested, I mean, take that too—in the one as there is in the other.</w:t>
      </w:r>
    </w:p>
    <w:p w14:paraId="71AAEF4B">
      <w:pPr>
        <w:rPr>
          <w:rFonts w:hint="eastAsia"/>
        </w:rPr>
      </w:pPr>
      <w:r>
        <w:rPr>
          <w:rFonts w:hint="eastAsia"/>
        </w:rPr>
        <w:t>我说，比较工作与工作，因为这是问题的症结所在，在前一个工作中，所施展的——我的意思是彰显的，也把这点考虑进去——能力的相应程度，不如在后一个工作中。</w:t>
      </w:r>
    </w:p>
    <w:p w14:paraId="46295CB8">
      <w:pPr>
        <w:rPr>
          <w:rFonts w:hint="eastAsia"/>
        </w:rPr>
      </w:pPr>
    </w:p>
    <w:p w14:paraId="2F3A8E9E">
      <w:pPr>
        <w:rPr>
          <w:rFonts w:hint="eastAsia"/>
        </w:rPr>
      </w:pPr>
      <w:r>
        <w:rPr>
          <w:rFonts w:hint="eastAsia"/>
        </w:rPr>
        <w:t>There are two parts of corrupt nature, and so there are answerably two parts of the image of God, or rather of the work of grace upon us.</w:t>
      </w:r>
    </w:p>
    <w:p w14:paraId="4FE44436">
      <w:pPr>
        <w:rPr>
          <w:rFonts w:hint="eastAsia"/>
        </w:rPr>
      </w:pPr>
      <w:r>
        <w:rPr>
          <w:rFonts w:hint="eastAsia"/>
        </w:rPr>
        <w:t>败坏的本性有两个部分，因此相应地，神的形象也有两个部分，或者更确切地说，恩典在我们身上的工作有两个部分。</w:t>
      </w:r>
    </w:p>
    <w:p w14:paraId="6DE277A7">
      <w:pPr>
        <w:rPr>
          <w:rFonts w:hint="eastAsia"/>
        </w:rPr>
      </w:pPr>
      <w:r>
        <w:rPr>
          <w:rFonts w:hint="eastAsia"/>
        </w:rPr>
        <w:t>There is subduing corruption, and there is a quickening us to good, a raising of man's nature to what is good, to what is holy.</w:t>
      </w:r>
    </w:p>
    <w:p w14:paraId="4C0382A7">
      <w:pPr>
        <w:rPr>
          <w:rFonts w:hint="eastAsia"/>
        </w:rPr>
      </w:pPr>
      <w:r>
        <w:rPr>
          <w:rFonts w:hint="eastAsia"/>
        </w:rPr>
        <w:t>有制伏败坏，有使我们活过来向善，将人的本性提升到善的、圣洁的境地。</w:t>
      </w:r>
    </w:p>
    <w:p w14:paraId="33DF7D18">
      <w:pPr>
        <w:rPr>
          <w:rFonts w:hint="eastAsia"/>
        </w:rPr>
      </w:pPr>
      <w:r>
        <w:rPr>
          <w:rFonts w:hint="eastAsia"/>
        </w:rPr>
        <w:t>Now there is an under work, an inferior work of the Holy Ghost, of a lower alloy, wherein—</w:t>
      </w:r>
    </w:p>
    <w:p w14:paraId="1355E7DF">
      <w:pPr>
        <w:rPr>
          <w:rFonts w:hint="eastAsia"/>
        </w:rPr>
      </w:pPr>
      <w:r>
        <w:rPr>
          <w:rFonts w:hint="eastAsia"/>
        </w:rPr>
        <w:t>现在圣灵有一种次等的、较低层次的工作，其中——</w:t>
      </w:r>
    </w:p>
    <w:p w14:paraId="6371787F">
      <w:pPr>
        <w:rPr>
          <w:rFonts w:hint="eastAsia"/>
        </w:rPr>
      </w:pPr>
    </w:p>
    <w:p w14:paraId="3E4D5D60">
      <w:pPr>
        <w:rPr>
          <w:rFonts w:hint="eastAsia"/>
        </w:rPr>
      </w:pPr>
      <w:r>
        <w:rPr>
          <w:rFonts w:hint="eastAsia"/>
        </w:rPr>
        <w:t>First, He subdueth corruption by restraint, keepeth it in, which yet ariseth not to a killing of corruption; there is a driving in of the disease, but he doth not take it away.</w:t>
      </w:r>
    </w:p>
    <w:p w14:paraId="10E390BB">
      <w:pPr>
        <w:rPr>
          <w:rFonts w:hint="eastAsia"/>
        </w:rPr>
      </w:pPr>
      <w:r>
        <w:rPr>
          <w:rFonts w:hint="eastAsia"/>
        </w:rPr>
        <w:t>第一，祂藉着约束来制伏败坏，将其抑制住，但这并未达到杀死败坏的地步；这是将疾病压制下去，但祂并未除去它。</w:t>
      </w:r>
    </w:p>
    <w:p w14:paraId="7F2A7427">
      <w:pPr>
        <w:rPr>
          <w:rFonts w:hint="eastAsia"/>
        </w:rPr>
      </w:pPr>
      <w:r>
        <w:rPr>
          <w:rFonts w:hint="eastAsia"/>
        </w:rPr>
        <w:t>I expressed this in my last; I shall not need to repeat it.</w:t>
      </w:r>
    </w:p>
    <w:p w14:paraId="18E95662">
      <w:pPr>
        <w:rPr>
          <w:rFonts w:hint="eastAsia"/>
        </w:rPr>
      </w:pPr>
      <w:r>
        <w:rPr>
          <w:rFonts w:hint="eastAsia"/>
        </w:rPr>
        <w:t>我在上次讲道中表达了这一点；我无需重复。</w:t>
      </w:r>
    </w:p>
    <w:p w14:paraId="4D56A558">
      <w:pPr>
        <w:rPr>
          <w:rFonts w:hint="eastAsia"/>
        </w:rPr>
      </w:pPr>
      <w:r>
        <w:rPr>
          <w:rFonts w:hint="eastAsia"/>
        </w:rPr>
        <w:t>Then, secondly, in raising up of corrupt nature to good, there is a working upon it by way of assistancy; he joineth with corrupt nature, elevateth it, when yet he doth not work in it new vital principles of life.</w:t>
      </w:r>
    </w:p>
    <w:p w14:paraId="7B6021B0">
      <w:pPr>
        <w:rPr>
          <w:rFonts w:hint="eastAsia"/>
        </w:rPr>
      </w:pPr>
      <w:r>
        <w:rPr>
          <w:rFonts w:hint="eastAsia"/>
        </w:rPr>
        <w:t>然后，第二，在将败坏的本性提升向善时，有一种藉着帮助的方式在其上工作；祂与败坏的本性联合，提升它，但祂并未在其中作成新的生命原则。</w:t>
      </w:r>
    </w:p>
    <w:p w14:paraId="482DA884">
      <w:pPr>
        <w:rPr>
          <w:rFonts w:hint="eastAsia"/>
        </w:rPr>
      </w:pPr>
      <w:r>
        <w:rPr>
          <w:rFonts w:hint="eastAsia"/>
        </w:rPr>
        <w:t>And merely to elevate and assist it requireth not so much power, or at least so much power is not manifested, compare work with work, as there is in putting in of a new principle of life.</w:t>
      </w:r>
    </w:p>
    <w:p w14:paraId="24541CD8">
      <w:pPr>
        <w:rPr>
          <w:rFonts w:hint="eastAsia"/>
        </w:rPr>
      </w:pPr>
      <w:r>
        <w:rPr>
          <w:rFonts w:hint="eastAsia"/>
        </w:rPr>
        <w:t>而仅仅提升和帮助它，并不需要那么大的能力，或者至少没有彰显那么大的能力，比较工作与工作，不像置入一个新的生命原则那样。</w:t>
      </w:r>
    </w:p>
    <w:p w14:paraId="2670FA29">
      <w:pPr>
        <w:rPr>
          <w:rFonts w:hint="eastAsia"/>
        </w:rPr>
      </w:pPr>
      <w:r>
        <w:rPr>
          <w:rFonts w:hint="eastAsia"/>
        </w:rPr>
        <w:t>For example, suppose a dead body lay here before us, you might chafe it and bring heat into it.</w:t>
      </w:r>
    </w:p>
    <w:p w14:paraId="3218F7F1">
      <w:pPr>
        <w:rPr>
          <w:rFonts w:hint="eastAsia"/>
        </w:rPr>
      </w:pPr>
      <w:r>
        <w:rPr>
          <w:rFonts w:hint="eastAsia"/>
        </w:rPr>
        <w:t>例如，假设一具死尸躺在我们面前，你可以摩擦它，使它产生热量。</w:t>
      </w:r>
    </w:p>
    <w:p w14:paraId="11AE5AE1">
      <w:pPr>
        <w:rPr>
          <w:rFonts w:hint="eastAsia"/>
        </w:rPr>
      </w:pPr>
      <w:r>
        <w:rPr>
          <w:rFonts w:hint="eastAsia"/>
        </w:rPr>
        <w:t>Let an angel come and take up that body, it shall speak, it shall walk, it shall, by an assistance which he putteth into it, perform all the actions of life; yet the body is dead still.</w:t>
      </w:r>
    </w:p>
    <w:p w14:paraId="01F731D2">
      <w:pPr>
        <w:rPr>
          <w:rFonts w:hint="eastAsia"/>
        </w:rPr>
      </w:pPr>
      <w:r>
        <w:rPr>
          <w:rFonts w:hint="eastAsia"/>
        </w:rPr>
        <w:t>让一个天使来拿起那具身体，它就会说话，就会行走，它将藉着他注入其中的一种帮助，执行所有生命活动；然而身体仍然是死的。</w:t>
      </w:r>
    </w:p>
    <w:p w14:paraId="61FECCD5">
      <w:pPr>
        <w:rPr>
          <w:rFonts w:hint="eastAsia"/>
        </w:rPr>
      </w:pPr>
      <w:r>
        <w:rPr>
          <w:rFonts w:hint="eastAsia"/>
        </w:rPr>
        <w:t>So doth the Holy Ghost join with corrupt nature; he raiseth it up to good, to much good, yet the heart remaineth dead, because he doth not put in a new principle of life, which is the thing in the text; for he saith it is the same power that raised Christ from death to life, putteth a new vital principle in him.</w:t>
      </w:r>
    </w:p>
    <w:p w14:paraId="4BC86B28">
      <w:pPr>
        <w:rPr>
          <w:rFonts w:hint="eastAsia"/>
        </w:rPr>
      </w:pPr>
      <w:r>
        <w:rPr>
          <w:rFonts w:hint="eastAsia"/>
        </w:rPr>
        <w:t>圣灵也如此与败坏的本性联合；祂将它提升向善，向许多善，然而心仍然是死的，因为祂没有置入一个新的生命原则，这正是经文所说的；因为祂说，是那使基督从死里复活的同样能力，在祂里面放入一个新的生命原则。</w:t>
      </w:r>
    </w:p>
    <w:p w14:paraId="727B503D">
      <w:pPr>
        <w:rPr>
          <w:rFonts w:hint="eastAsia"/>
        </w:rPr>
      </w:pPr>
      <w:r>
        <w:rPr>
          <w:rFonts w:hint="eastAsia"/>
        </w:rPr>
        <w:t>That was the first thing I shewed, and I was large upon it.</w:t>
      </w:r>
    </w:p>
    <w:p w14:paraId="0011E6F7">
      <w:pPr>
        <w:rPr>
          <w:rFonts w:hint="eastAsia"/>
        </w:rPr>
      </w:pPr>
      <w:r>
        <w:rPr>
          <w:rFonts w:hint="eastAsia"/>
        </w:rPr>
        <w:t>这是我展示的第一件事，我对此作了详细的阐述。</w:t>
      </w:r>
    </w:p>
    <w:p w14:paraId="74B811B0">
      <w:pPr>
        <w:rPr>
          <w:rFonts w:hint="eastAsia"/>
        </w:rPr>
      </w:pPr>
    </w:p>
    <w:p w14:paraId="003EB2A9">
      <w:pPr>
        <w:rPr>
          <w:rFonts w:hint="eastAsia"/>
        </w:rPr>
      </w:pPr>
      <w:r>
        <w:rPr>
          <w:rFonts w:hint="eastAsia"/>
        </w:rPr>
        <w:t>The second particular of the demonstration concerning the Holy Ghost's working good in the hearts of wicked men, in men remaining still in the state of nature, to shew that it is not the same power manifested that is manifested in converting truly and savingly, was this: That all the workings of the Holy Ghost in inferior works are but by improving the principles that are in nature already; by adding to them, but raising and winding up to a higher key what is in the heart already without putting in a new creature; and so it is but by way of eduction—that I may speak as philosophers do—out of principles there already; ex potentia materiœ, as they say, out of the power of the matter that is wrought upon; the seeds, the principles are there already; or, if you will, winding up of those principles, it is all one.</w:t>
      </w:r>
    </w:p>
    <w:p w14:paraId="19E6F99E">
      <w:pPr>
        <w:rPr>
          <w:rFonts w:hint="eastAsia"/>
        </w:rPr>
      </w:pPr>
      <w:r>
        <w:rPr>
          <w:rFonts w:hint="eastAsia"/>
        </w:rPr>
        <w:t>关于圣灵在恶人心中，在仍处于自然状态的人心中行善的论证的第二个细节，为要表明其所彰显的能力与在真实地、拯救性地归正中所彰显的能力不同，是这个：圣灵在次等工作中的所有工作，都不过是通过改进已存于本性中的原则；通过增添它们，但却是将心中已有的东西提升并调到更高的音阶，而没有放入一个新造的人；因此这不过是——容我用哲学家的话说——从已有的原则中引出；ex potentia materiœ（从被作用物质的潜能中），正如他们所说，从被作用物质的能力中；种子、原则已经在那儿了；或者，如果你愿意，说是将那些原则调高，都是一回事。</w:t>
      </w:r>
    </w:p>
    <w:p w14:paraId="5749D764">
      <w:pPr>
        <w:rPr>
          <w:rFonts w:hint="eastAsia"/>
        </w:rPr>
      </w:pPr>
    </w:p>
    <w:p w14:paraId="1BC2300E">
      <w:pPr>
        <w:rPr>
          <w:rFonts w:hint="eastAsia"/>
        </w:rPr>
      </w:pPr>
      <w:r>
        <w:rPr>
          <w:rFonts w:hint="eastAsia"/>
        </w:rPr>
        <w:t>But in a saving work there is a putting in a new principle, and so it ariseth to a way of creation; and therefore it is that there is that exceeding greatness of power manifested in the one that is not in the other.</w:t>
      </w:r>
    </w:p>
    <w:p w14:paraId="04D83709">
      <w:pPr>
        <w:rPr>
          <w:rFonts w:hint="eastAsia"/>
        </w:rPr>
      </w:pPr>
      <w:r>
        <w:rPr>
          <w:rFonts w:hint="eastAsia"/>
        </w:rPr>
        <w:t>但在拯救性的工作中，有一个新原则的置入，因此它上升到一种创造的方式；因此，在一个工作中彰显了能力之浩大，而在另一个工作中则没有。</w:t>
      </w:r>
    </w:p>
    <w:p w14:paraId="6F2FCFA8">
      <w:pPr>
        <w:rPr>
          <w:rFonts w:hint="eastAsia"/>
        </w:rPr>
      </w:pPr>
      <w:r>
        <w:rPr>
          <w:rFonts w:hint="eastAsia"/>
        </w:rPr>
        <w:t>—And that is the thing that I shall clear to you at this time.</w:t>
      </w:r>
    </w:p>
    <w:p w14:paraId="67264DF7">
      <w:pPr>
        <w:rPr>
          <w:rFonts w:hint="eastAsia"/>
        </w:rPr>
      </w:pPr>
      <w:r>
        <w:rPr>
          <w:rFonts w:hint="eastAsia"/>
        </w:rPr>
        <w:t>——这就是我这次要向你们阐明的事情。</w:t>
      </w:r>
    </w:p>
    <w:p w14:paraId="44C8A571">
      <w:pPr>
        <w:rPr>
          <w:rFonts w:hint="eastAsia"/>
        </w:rPr>
      </w:pPr>
    </w:p>
    <w:p w14:paraId="533EF863">
      <w:pPr>
        <w:rPr>
          <w:rFonts w:hint="eastAsia"/>
        </w:rPr>
      </w:pPr>
      <w:r>
        <w:rPr>
          <w:rFonts w:hint="eastAsia"/>
        </w:rPr>
        <w:t>Consult with philosophy and divinity, and what else you will, all will acknowledge, experience will do it too, that the extracting of anything out of principles already, winding them up, stretching them, and not adding new, is not a work of that difficulty answerable to a new creation.</w:t>
      </w:r>
    </w:p>
    <w:p w14:paraId="71B26FF1">
      <w:pPr>
        <w:rPr>
          <w:rFonts w:hint="eastAsia"/>
        </w:rPr>
      </w:pPr>
      <w:r>
        <w:rPr>
          <w:rFonts w:hint="eastAsia"/>
        </w:rPr>
        <w:t>请教哲学和神学，以及任何你想要的，所有都会承认，经验也会如此，即从已有的原则中提取任何东西，将其调高、延伸，而不添加新的，其难度与一个新的创造是不相称的。</w:t>
      </w:r>
    </w:p>
    <w:p w14:paraId="4C223270">
      <w:pPr>
        <w:rPr>
          <w:rFonts w:hint="eastAsia"/>
        </w:rPr>
      </w:pPr>
      <w:r>
        <w:rPr>
          <w:rFonts w:hint="eastAsia"/>
        </w:rPr>
        <w:t>As, for example, to beget a beast, and to beget a man.</w:t>
      </w:r>
    </w:p>
    <w:p w14:paraId="3739B54C">
      <w:pPr>
        <w:rPr>
          <w:rFonts w:hint="eastAsia"/>
        </w:rPr>
      </w:pPr>
      <w:r>
        <w:rPr>
          <w:rFonts w:hint="eastAsia"/>
        </w:rPr>
        <w:t>例如，生一只野兽，和生一个人。</w:t>
      </w:r>
    </w:p>
    <w:p w14:paraId="06E428FF">
      <w:pPr>
        <w:rPr>
          <w:rFonts w:hint="eastAsia"/>
        </w:rPr>
      </w:pPr>
      <w:r>
        <w:rPr>
          <w:rFonts w:hint="eastAsia"/>
        </w:rPr>
        <w:t>To beget a beast, there is, as some say, but the raising up of those principles that are in the seed of such a creature to a sensitive soul, through natural heat, a boiling them up to life; for what is the soul of a beast?</w:t>
      </w:r>
    </w:p>
    <w:p w14:paraId="2F9CBEA3">
      <w:pPr>
        <w:rPr>
          <w:rFonts w:hint="eastAsia"/>
        </w:rPr>
      </w:pPr>
      <w:r>
        <w:rPr>
          <w:rFonts w:hint="eastAsia"/>
        </w:rPr>
        <w:t>生一只野兽，正如一些人所说，不过是通过自然热量，将该生物种子中的那些原则提升为一个有感觉的灵魂，将它们煮沸至有生命；因为野兽的灵魂是什么？</w:t>
      </w:r>
    </w:p>
    <w:p w14:paraId="6B798CA0">
      <w:pPr>
        <w:rPr>
          <w:rFonts w:hint="eastAsia"/>
        </w:rPr>
      </w:pPr>
      <w:r>
        <w:rPr>
          <w:rFonts w:hint="eastAsia"/>
        </w:rPr>
        <w:t>It is but the spirits of the elements, it is but a bodily thing, and therefore of beasts it is said their soul is in their blood, because the spirits run in the blood, and that is their life.</w:t>
      </w:r>
    </w:p>
    <w:p w14:paraId="387B33F2">
      <w:pPr>
        <w:rPr>
          <w:rFonts w:hint="eastAsia"/>
        </w:rPr>
      </w:pPr>
      <w:r>
        <w:rPr>
          <w:rFonts w:hint="eastAsia"/>
        </w:rPr>
        <w:t>它不过是元素的精气，不过是属身体的东西，因此论到野兽，说它们的魂在血中，因为精气在血中运行，那就是它们的生命。</w:t>
      </w:r>
    </w:p>
    <w:p w14:paraId="12139AB2">
      <w:pPr>
        <w:rPr>
          <w:rFonts w:hint="eastAsia"/>
        </w:rPr>
      </w:pPr>
      <w:r>
        <w:rPr>
          <w:rFonts w:hint="eastAsia"/>
        </w:rPr>
        <w:t>But if a man come to be begotten, there must be a new soul from heaven put in.</w:t>
      </w:r>
    </w:p>
    <w:p w14:paraId="189C6107">
      <w:pPr>
        <w:rPr>
          <w:rFonts w:hint="eastAsia"/>
        </w:rPr>
      </w:pPr>
      <w:r>
        <w:rPr>
          <w:rFonts w:hint="eastAsia"/>
        </w:rPr>
        <w:t>但如果一个人要被生下来，就必须有一个从天上来的新灵魂被放入。</w:t>
      </w:r>
    </w:p>
    <w:p w14:paraId="1CCA22A8">
      <w:pPr>
        <w:rPr>
          <w:rFonts w:hint="eastAsia"/>
        </w:rPr>
      </w:pPr>
      <w:r>
        <w:rPr>
          <w:rFonts w:hint="eastAsia"/>
        </w:rPr>
        <w:t>There is not only an extraction, a winding-up of the spirits of the elements to a soul of sense, which is common to us with beasts, but there is a putting in by God a new soul, a reasonable soul, transcendent above all the workings of sense.</w:t>
      </w:r>
    </w:p>
    <w:p w14:paraId="3A408AED">
      <w:pPr>
        <w:rPr>
          <w:rFonts w:hint="eastAsia"/>
        </w:rPr>
      </w:pPr>
      <w:r>
        <w:rPr>
          <w:rFonts w:hint="eastAsia"/>
        </w:rPr>
        <w:t>不仅有将元素的精气提取、调高为一个我们与野兽共有的感觉之魂，而且有神放入一个新的灵魂，一个理性的灵魂，超越所有感官的运作。</w:t>
      </w:r>
    </w:p>
    <w:p w14:paraId="3ED6166F">
      <w:pPr>
        <w:rPr>
          <w:rFonts w:hint="eastAsia"/>
        </w:rPr>
      </w:pPr>
      <w:r>
        <w:rPr>
          <w:rFonts w:hint="eastAsia"/>
        </w:rPr>
        <w:t>Therefore, Heb. 12:9, he calleth God the Father of spirits, in opposition to other fathers, that are but fathers of our bodies.</w:t>
      </w:r>
    </w:p>
    <w:p w14:paraId="2B3FE77C">
      <w:pPr>
        <w:rPr>
          <w:rFonts w:hint="eastAsia"/>
        </w:rPr>
      </w:pPr>
      <w:r>
        <w:rPr>
          <w:rFonts w:hint="eastAsia"/>
        </w:rPr>
        <w:t>因此，希伯来书12章9节，祂称神为万灵的父，以别于其他父亲，他们只是我们肉身的父。</w:t>
      </w:r>
    </w:p>
    <w:p w14:paraId="051B5F40">
      <w:pPr>
        <w:rPr>
          <w:rFonts w:hint="eastAsia"/>
        </w:rPr>
      </w:pPr>
      <w:r>
        <w:rPr>
          <w:rFonts w:hint="eastAsia"/>
        </w:rPr>
        <w:t>The soul of man is immediately created and infused by God.</w:t>
      </w:r>
    </w:p>
    <w:p w14:paraId="52142CC7">
      <w:pPr>
        <w:rPr>
          <w:rFonts w:hint="eastAsia"/>
        </w:rPr>
      </w:pPr>
      <w:r>
        <w:rPr>
          <w:rFonts w:hint="eastAsia"/>
        </w:rPr>
        <w:t>人的灵魂是由神直接创造和注入的。</w:t>
      </w:r>
    </w:p>
    <w:p w14:paraId="1D356C96">
      <w:pPr>
        <w:rPr>
          <w:rFonts w:hint="eastAsia"/>
        </w:rPr>
      </w:pPr>
    </w:p>
    <w:p w14:paraId="150A60FF">
      <w:pPr>
        <w:rPr>
          <w:rFonts w:hint="eastAsia"/>
        </w:rPr>
      </w:pPr>
      <w:r>
        <w:rPr>
          <w:rFonts w:hint="eastAsia"/>
        </w:rPr>
        <w:t>Now then, all creation, we say, is independenter a subjecto; it is a work that doth not depend at all upon a subject; it is not to work upon principles already, to wind up them; but creation is out of nothing.</w:t>
      </w:r>
    </w:p>
    <w:p w14:paraId="06423F8E">
      <w:pPr>
        <w:rPr>
          <w:rFonts w:hint="eastAsia"/>
        </w:rPr>
      </w:pPr>
      <w:r>
        <w:rPr>
          <w:rFonts w:hint="eastAsia"/>
        </w:rPr>
        <w:t>那么，我们说，所有的创造都是independenter a subjecto（独立于主体）；它是一个完全不依赖于主体的工作；它不是在已有的原则上工作，将其调高；而是从无中创造。</w:t>
      </w:r>
    </w:p>
    <w:p w14:paraId="37C98B7D">
      <w:pPr>
        <w:rPr>
          <w:rFonts w:hint="eastAsia"/>
        </w:rPr>
      </w:pPr>
      <w:r>
        <w:rPr>
          <w:rFonts w:hint="eastAsia"/>
        </w:rPr>
        <w:t>Therefore creation is incommunicable to any creature; God never used any creature to create, but he hath used the power of a creature to work upon the power of the matter, to stir up principles already in nature, and to beget something beyond what was in it at first.</w:t>
      </w:r>
    </w:p>
    <w:p w14:paraId="6200543E">
      <w:pPr>
        <w:rPr>
          <w:rFonts w:hint="eastAsia"/>
        </w:rPr>
      </w:pPr>
      <w:r>
        <w:rPr>
          <w:rFonts w:hint="eastAsia"/>
        </w:rPr>
        <w:t>因此创造是无法传给任何受造物的；神从未用任何受造物去创造，但祂曾用受造物的能力去作用于物质的能力，去激动已存于自然中的原则，并生出超越其起初所拥有的东西。</w:t>
      </w:r>
    </w:p>
    <w:p w14:paraId="00EBA0A0">
      <w:pPr>
        <w:rPr>
          <w:rFonts w:hint="eastAsia"/>
        </w:rPr>
      </w:pPr>
      <w:r>
        <w:rPr>
          <w:rFonts w:hint="eastAsia"/>
        </w:rPr>
        <w:t>As, for example, to clear it yet further, the sun in the summer falleth down with the beams of it upon mud; there is a natural power accompanieth the beams of the sun so to heat with such a kindly warmth those principles that are in the mud that a living creature is begot: for you may see in mud a great many such things crawling that have life in them.</w:t>
      </w:r>
    </w:p>
    <w:p w14:paraId="389486F2">
      <w:pPr>
        <w:rPr>
          <w:rFonts w:hint="eastAsia"/>
        </w:rPr>
      </w:pPr>
      <w:r>
        <w:rPr>
          <w:rFonts w:hint="eastAsia"/>
        </w:rPr>
        <w:t>例如，为进一步阐明，夏天的太阳光束照在泥上；伴随着太阳光束有一种自然的力量，以一种温和的暖意加热泥中的那些原则，以致一个活物被生出来：因为你可以在泥中看到许多这样爬行的有生命的东西。</w:t>
      </w:r>
    </w:p>
    <w:p w14:paraId="19A5A92D">
      <w:pPr>
        <w:rPr>
          <w:rFonts w:hint="eastAsia"/>
        </w:rPr>
      </w:pPr>
      <w:r>
        <w:rPr>
          <w:rFonts w:hint="eastAsia"/>
        </w:rPr>
        <w:t>This is but merely winding up the spirits of the elements that are in the mud already, and these philosophers call animalia ex putridâ materiâ, things begotten out of putrefied matter, and so come to a life.</w:t>
      </w:r>
    </w:p>
    <w:p w14:paraId="5DD24072">
      <w:pPr>
        <w:rPr>
          <w:rFonts w:hint="eastAsia"/>
        </w:rPr>
      </w:pPr>
      <w:r>
        <w:rPr>
          <w:rFonts w:hint="eastAsia"/>
        </w:rPr>
        <w:t>这不过是仅仅将已存于泥中的元素的精气调高，这些哲学家称之为animalia ex putridâ materiâ（从腐烂物质中生出的动物），如此而得生命。</w:t>
      </w:r>
    </w:p>
    <w:p w14:paraId="42E4529C">
      <w:pPr>
        <w:rPr>
          <w:rFonts w:hint="eastAsia"/>
        </w:rPr>
      </w:pPr>
      <w:r>
        <w:rPr>
          <w:rFonts w:hint="eastAsia"/>
        </w:rPr>
        <w:t>But when God came to make man, and the first beast that was, he used then no creature to do it; he did it himself immediately, he did not work upon the principles in nature in a natural way; but he wrought upon nothing, and so created.</w:t>
      </w:r>
    </w:p>
    <w:p w14:paraId="7FD403D0">
      <w:pPr>
        <w:rPr>
          <w:rFonts w:hint="eastAsia"/>
        </w:rPr>
      </w:pPr>
      <w:r>
        <w:rPr>
          <w:rFonts w:hint="eastAsia"/>
        </w:rPr>
        <w:t>但当神来造人，以及第一只野兽时，祂当时没有用任何受造物去做；祂是自己直接做的，祂不是以自然的方式在自然的原则上工作；而是祂在无有上工作，如此创造了。</w:t>
      </w:r>
    </w:p>
    <w:p w14:paraId="118DD97D">
      <w:pPr>
        <w:rPr>
          <w:rFonts w:hint="eastAsia"/>
        </w:rPr>
      </w:pPr>
    </w:p>
    <w:p w14:paraId="7032DBDD">
      <w:pPr>
        <w:rPr>
          <w:rFonts w:hint="eastAsia"/>
        </w:rPr>
      </w:pPr>
      <w:r>
        <w:rPr>
          <w:rFonts w:hint="eastAsia"/>
        </w:rPr>
        <w:t>Now, my brethren, this difference I have always thought to hold true in this very thing, that in those inferior works of the Holy Ghost which you read of in Scripture, there is indeed an educing forth of the principles that are in the heart already, a winding them up beyond what they would be, but there is not a new creation.</w:t>
      </w:r>
    </w:p>
    <w:p w14:paraId="6A253A60">
      <w:pPr>
        <w:rPr>
          <w:rFonts w:hint="eastAsia"/>
        </w:rPr>
      </w:pPr>
      <w:r>
        <w:rPr>
          <w:rFonts w:hint="eastAsia"/>
        </w:rPr>
        <w:t>现在，我的弟兄们，我一直认为这个区别在这件事上是成立的，即在你们于圣经中读到的那些圣灵的次等工作中，确实有从心中已有的原则中引出，将其调高到超越其本然的程度，但没有一个新的创造。</w:t>
      </w:r>
    </w:p>
    <w:p w14:paraId="4CB7F650">
      <w:pPr>
        <w:rPr>
          <w:rFonts w:hint="eastAsia"/>
        </w:rPr>
      </w:pPr>
    </w:p>
    <w:p w14:paraId="6AD7CD37">
      <w:pPr>
        <w:rPr>
          <w:rFonts w:hint="eastAsia"/>
        </w:rPr>
      </w:pPr>
      <w:r>
        <w:rPr>
          <w:rFonts w:hint="eastAsia"/>
        </w:rPr>
        <w:t>I gave you before that scripture, in James 1:17, 'Every good and perfect gift,' saith he—he speaks of regeneration plainly, read the next verse, 'Of his own will begat he us'—'is from above.'</w:t>
      </w:r>
    </w:p>
    <w:p w14:paraId="4F513F36">
      <w:pPr>
        <w:rPr>
          <w:rFonts w:hint="eastAsia"/>
        </w:rPr>
      </w:pPr>
      <w:r>
        <w:rPr>
          <w:rFonts w:hint="eastAsia"/>
        </w:rPr>
        <w:t>我之前给了你们那段经文，在雅各书1章17节，“各样美善的恩赐和各样全备的赏赐，”他说——他显然是在说重生，读下一节，“祂按自己的旨意，用真道生了我们”——“都是从上头来的。”</w:t>
      </w:r>
    </w:p>
    <w:p w14:paraId="70F470C8">
      <w:pPr>
        <w:rPr>
          <w:rFonts w:hint="eastAsia"/>
        </w:rPr>
      </w:pPr>
      <w:r>
        <w:rPr>
          <w:rFonts w:hint="eastAsia"/>
        </w:rPr>
        <w:t>It is ἄνωθέν, wholly from above, and therefore it is a perfect work.</w:t>
      </w:r>
    </w:p>
    <w:p w14:paraId="654F1AB0">
      <w:pPr>
        <w:rPr>
          <w:rFonts w:hint="eastAsia"/>
        </w:rPr>
      </w:pPr>
      <w:r>
        <w:rPr>
          <w:rFonts w:hint="eastAsia"/>
        </w:rPr>
        <w:t>它是ἄνωθέν（从上头），完全从上头来，因此它是一个完美的工作。</w:t>
      </w:r>
    </w:p>
    <w:p w14:paraId="300EB29B">
      <w:pPr>
        <w:rPr>
          <w:rFonts w:hint="eastAsia"/>
        </w:rPr>
      </w:pPr>
      <w:r>
        <w:rPr>
          <w:rFonts w:hint="eastAsia"/>
        </w:rPr>
        <w:t>But there are other works which are temporary works, in opposition to which James seemeth to speak, for he speaks of a temporary believer in the 8th verse, of a double-minded man, that is unstable in all his ways, a man that hath a heart, and a heart that is sometimes moved to good, but yet falleth back again.</w:t>
      </w:r>
    </w:p>
    <w:p w14:paraId="57D8B890">
      <w:pPr>
        <w:rPr>
          <w:rFonts w:hint="eastAsia"/>
        </w:rPr>
      </w:pPr>
      <w:r>
        <w:rPr>
          <w:rFonts w:hint="eastAsia"/>
        </w:rPr>
        <w:t>但还有其他工作是暂时的工作，雅各似乎是针对这些工作而说的，因为他在第8节讲到一个暂时的信徒，一个心怀二意的人，在他一切所行的路上都没有定见，一个有心，而且有时被感动向善，却又退后的人。</w:t>
      </w:r>
    </w:p>
    <w:p w14:paraId="134DA1BD">
      <w:pPr>
        <w:rPr>
          <w:rFonts w:hint="eastAsia"/>
        </w:rPr>
      </w:pPr>
      <w:r>
        <w:rPr>
          <w:rFonts w:hint="eastAsia"/>
        </w:rPr>
        <w:t>And it appeareth likewise, by the 22d and 27th verses, that he speaks this in opposition to temporaries, to inferior works of the Spirit; for, ver. 22, he speaks of men that are hearers of the word and not doers, that have not pure religion; so is his expression, ver. 27.</w:t>
      </w:r>
    </w:p>
    <w:p w14:paraId="5494A8F2">
      <w:pPr>
        <w:rPr>
          <w:rFonts w:hint="eastAsia"/>
        </w:rPr>
      </w:pPr>
      <w:r>
        <w:rPr>
          <w:rFonts w:hint="eastAsia"/>
        </w:rPr>
        <w:t>同样，从第22节和第27节看来，他说这话是针对暂时的信徒，针对圣灵次等的工作；因为在第22节，他讲到那些听道而不行道，没有清洁虔诚的人；第27节是他的表达方式。</w:t>
      </w:r>
    </w:p>
    <w:p w14:paraId="6DABC9C6">
      <w:pPr>
        <w:rPr>
          <w:rFonts w:hint="eastAsia"/>
        </w:rPr>
      </w:pPr>
      <w:r>
        <w:rPr>
          <w:rFonts w:hint="eastAsia"/>
        </w:rPr>
        <w:t>Now here lieth the difference: the one is wholly from above; as Christ is said to be from above, so is grace.</w:t>
      </w:r>
    </w:p>
    <w:p w14:paraId="7A9DEC82">
      <w:pPr>
        <w:rPr>
          <w:rFonts w:hint="eastAsia"/>
        </w:rPr>
      </w:pPr>
      <w:r>
        <w:rPr>
          <w:rFonts w:hint="eastAsia"/>
        </w:rPr>
        <w:t>这里的区别在于：前者是完全从上头来；正如基督被称为从上头来，恩典也是如此。</w:t>
      </w:r>
    </w:p>
    <w:p w14:paraId="105794FE">
      <w:pPr>
        <w:rPr>
          <w:rFonts w:hint="eastAsia"/>
        </w:rPr>
      </w:pPr>
      <w:r>
        <w:rPr>
          <w:rFonts w:hint="eastAsia"/>
        </w:rPr>
        <w:t>But these lower works are indeed partly from above, for if the Holy Ghost would not stir corrupt nature thus, it would not have any good in it; but they are partly from below; therefore they are not perfect gifts, for every good and perfect gift is wholly from above.</w:t>
      </w:r>
    </w:p>
    <w:p w14:paraId="1FEADFD2">
      <w:pPr>
        <w:rPr>
          <w:rFonts w:hint="eastAsia"/>
        </w:rPr>
      </w:pPr>
      <w:r>
        <w:rPr>
          <w:rFonts w:hint="eastAsia"/>
        </w:rPr>
        <w:t>但这些较低的工作确实是部分从上头来，因为如果圣灵不这样激动败坏的本性，它里面就不会有任何善；但它们也部分从下而来；因此它们不是全备的赏赐，因为各样美善的恩赐和各样全备的赏赐都是完全从上头来的。</w:t>
      </w:r>
    </w:p>
    <w:p w14:paraId="3C01E0E7">
      <w:pPr>
        <w:rPr>
          <w:rFonts w:hint="eastAsia"/>
        </w:rPr>
      </w:pPr>
    </w:p>
    <w:p w14:paraId="355D1FA6">
      <w:pPr>
        <w:rPr>
          <w:rFonts w:hint="eastAsia"/>
        </w:rPr>
      </w:pPr>
      <w:r>
        <w:rPr>
          <w:rFonts w:hint="eastAsia"/>
        </w:rPr>
        <w:t>Now, my brethren, I shall explain myself, to open this thing unto you more fully, by these particulars:—</w:t>
      </w:r>
    </w:p>
    <w:p w14:paraId="55D06380">
      <w:pPr>
        <w:rPr>
          <w:rFonts w:hint="eastAsia"/>
        </w:rPr>
      </w:pPr>
      <w:r>
        <w:rPr>
          <w:rFonts w:hint="eastAsia"/>
        </w:rPr>
        <w:t>现在，我的弟兄们，我将通过以下具体细节，向你们更充分地解释我自己，阐明这件事：——</w:t>
      </w:r>
    </w:p>
    <w:p w14:paraId="4449236B">
      <w:pPr>
        <w:rPr>
          <w:rFonts w:hint="eastAsia"/>
        </w:rPr>
      </w:pPr>
    </w:p>
    <w:p w14:paraId="1B1F5B70">
      <w:pPr>
        <w:rPr>
          <w:rFonts w:hint="eastAsia"/>
        </w:rPr>
      </w:pPr>
      <w:r>
        <w:rPr>
          <w:rFonts w:hint="eastAsia"/>
        </w:rPr>
        <w:t>The first thing I shall say unto you by way of premise is this: That if the Holy Ghost will be pleased to work upon the heart of a corrupt man, and not change it, create nothing anew, then necessarily he must work upon some principle that is in corrupt nature already.</w:t>
      </w:r>
    </w:p>
    <w:p w14:paraId="1E8A7128">
      <w:pPr>
        <w:rPr>
          <w:rFonts w:hint="eastAsia"/>
        </w:rPr>
      </w:pPr>
      <w:r>
        <w:rPr>
          <w:rFonts w:hint="eastAsia"/>
        </w:rPr>
        <w:t>我首先要向你们说的前提是：如果圣灵乐意在一个败坏的人心中工作，而不改变它，不创造任何新的东西，那么祂必然要在败坏本性中已有的某个原则上工作。</w:t>
      </w:r>
    </w:p>
    <w:p w14:paraId="5814B4C5">
      <w:pPr>
        <w:rPr>
          <w:rFonts w:hint="eastAsia"/>
        </w:rPr>
      </w:pPr>
      <w:r>
        <w:rPr>
          <w:rFonts w:hint="eastAsia"/>
        </w:rPr>
        <w:t>This all will yield.</w:t>
      </w:r>
    </w:p>
    <w:p w14:paraId="713F3619">
      <w:pPr>
        <w:rPr>
          <w:rFonts w:hint="eastAsia"/>
        </w:rPr>
      </w:pPr>
      <w:r>
        <w:rPr>
          <w:rFonts w:hint="eastAsia"/>
        </w:rPr>
        <w:t>这一点所有人都将承认。</w:t>
      </w:r>
    </w:p>
    <w:p w14:paraId="26556086">
      <w:pPr>
        <w:rPr>
          <w:rFonts w:hint="eastAsia"/>
        </w:rPr>
      </w:pPr>
      <w:r>
        <w:rPr>
          <w:rFonts w:hint="eastAsia"/>
        </w:rPr>
        <w:t>If corrupt nature remain corrupt, and the Holy Ghost mean not to change it, and yet will work upon it, he must work upon some principles that are in it already.</w:t>
      </w:r>
    </w:p>
    <w:p w14:paraId="3B73D2F9">
      <w:pPr>
        <w:rPr>
          <w:rFonts w:hint="eastAsia"/>
        </w:rPr>
      </w:pPr>
      <w:r>
        <w:rPr>
          <w:rFonts w:hint="eastAsia"/>
        </w:rPr>
        <w:t>如果败坏的本性仍然败坏，而圣灵不打算改变它，却要作用于它，祂就必须在其中已有的某些原则上工作。</w:t>
      </w:r>
    </w:p>
    <w:p w14:paraId="172066B1">
      <w:pPr>
        <w:rPr>
          <w:rFonts w:hint="eastAsia"/>
        </w:rPr>
      </w:pPr>
      <w:r>
        <w:rPr>
          <w:rFonts w:hint="eastAsia"/>
        </w:rPr>
        <w:t>That is the first thing.</w:t>
      </w:r>
    </w:p>
    <w:p w14:paraId="0459B5A8">
      <w:pPr>
        <w:rPr>
          <w:rFonts w:hint="eastAsia"/>
        </w:rPr>
      </w:pPr>
      <w:r>
        <w:rPr>
          <w:rFonts w:hint="eastAsia"/>
        </w:rPr>
        <w:t>这是第一件事。</w:t>
      </w:r>
    </w:p>
    <w:p w14:paraId="3F6EFB18">
      <w:pPr>
        <w:rPr>
          <w:rFonts w:hint="eastAsia"/>
        </w:rPr>
      </w:pPr>
    </w:p>
    <w:p w14:paraId="10E11B25">
      <w:pPr>
        <w:rPr>
          <w:rFonts w:hint="eastAsia"/>
        </w:rPr>
      </w:pPr>
      <w:r>
        <w:rPr>
          <w:rFonts w:hint="eastAsia"/>
        </w:rPr>
        <w:t>The second thing I premise to understand it is this: There are in all men natural faculties of will, and understanding, and affections, which are both the subjects of grace, and of these inferior works too; therefore they are not the principles I mean, simply considered.</w:t>
      </w:r>
    </w:p>
    <w:p w14:paraId="2275BC96">
      <w:pPr>
        <w:rPr>
          <w:rFonts w:hint="eastAsia"/>
        </w:rPr>
      </w:pPr>
      <w:r>
        <w:rPr>
          <w:rFonts w:hint="eastAsia"/>
        </w:rPr>
        <w:t>我为理解这一点而提出的第二个前提是：所有的人都有意志、悟性和情感的自然官能，它们既是恩典的对象，也是这些次等工作的对象；因此，单从这点考虑，它们不是我所说的原则。</w:t>
      </w:r>
    </w:p>
    <w:p w14:paraId="3935E84E">
      <w:pPr>
        <w:rPr>
          <w:rFonts w:hint="eastAsia"/>
        </w:rPr>
      </w:pPr>
      <w:r>
        <w:rPr>
          <w:rFonts w:hint="eastAsia"/>
        </w:rPr>
        <w:t>A man could not love God but he must have in him the affection of love; a stone could not love God.</w:t>
      </w:r>
    </w:p>
    <w:p w14:paraId="47997679">
      <w:pPr>
        <w:rPr>
          <w:rFonts w:hint="eastAsia"/>
        </w:rPr>
      </w:pPr>
      <w:r>
        <w:rPr>
          <w:rFonts w:hint="eastAsia"/>
        </w:rPr>
        <w:t>一个人若没有爱的感情在他里面，就不能爱神；石头不能爱神。</w:t>
      </w:r>
    </w:p>
    <w:p w14:paraId="0211CDC7">
      <w:pPr>
        <w:rPr>
          <w:rFonts w:hint="eastAsia"/>
        </w:rPr>
      </w:pPr>
      <w:r>
        <w:rPr>
          <w:rFonts w:hint="eastAsia"/>
        </w:rPr>
        <w:t>A man could not understand spiritual things unless he had an understanding.</w:t>
      </w:r>
    </w:p>
    <w:p w14:paraId="0A3D6E8D">
      <w:pPr>
        <w:rPr>
          <w:rFonts w:hint="eastAsia"/>
        </w:rPr>
      </w:pPr>
      <w:r>
        <w:rPr>
          <w:rFonts w:hint="eastAsia"/>
        </w:rPr>
        <w:t>一个人若没有悟性，就不能理解属灵的事物。</w:t>
      </w:r>
    </w:p>
    <w:p w14:paraId="19CAAC89">
      <w:pPr>
        <w:rPr>
          <w:rFonts w:hint="eastAsia"/>
        </w:rPr>
      </w:pPr>
      <w:r>
        <w:rPr>
          <w:rFonts w:hint="eastAsia"/>
        </w:rPr>
        <w:t>Therefore, when I say he works upon the principles of corrupt nature already, there my meaning is not only to express this, that he works upon the faculties of the soul, and the substance is the soul in which these faculties are seated; that is not all, for that is common both to an inferior work and to this other saving work.</w:t>
      </w:r>
    </w:p>
    <w:p w14:paraId="71BD3966">
      <w:pPr>
        <w:rPr>
          <w:rFonts w:hint="eastAsia"/>
        </w:rPr>
      </w:pPr>
      <w:r>
        <w:rPr>
          <w:rFonts w:hint="eastAsia"/>
        </w:rPr>
        <w:t>因此，当我说祂在败坏本性已有的原则上工作时，我的意思不仅仅是表达祂作用于灵魂的官能，而灵魂是这些官能所在的实体；这还不是全部，因为这对次等的工作和这另一个拯救性的工作都是共同的。</w:t>
      </w:r>
    </w:p>
    <w:p w14:paraId="68B7E495">
      <w:pPr>
        <w:rPr>
          <w:rFonts w:hint="eastAsia"/>
        </w:rPr>
      </w:pPr>
    </w:p>
    <w:p w14:paraId="413D2289">
      <w:pPr>
        <w:rPr>
          <w:rFonts w:hint="eastAsia"/>
        </w:rPr>
      </w:pPr>
      <w:r>
        <w:rPr>
          <w:rFonts w:hint="eastAsia"/>
        </w:rPr>
        <w:t>Therefore, thirdly, that I may speak clearly, there is in the will and understanding, besides the natural power of it, principles,—whether left in corrupt nature as relics of the image of God, as men call them, or whether put in, I will not now dispute,—but there are principles in them which the Holy Ghost works upon and windeth up as far as they will go, yet there is no true grace, no thorough change; the heart remaineth flesh notwithstanding.</w:t>
      </w:r>
    </w:p>
    <w:p w14:paraId="5CC233F1">
      <w:pPr>
        <w:rPr>
          <w:rFonts w:hint="eastAsia"/>
        </w:rPr>
      </w:pPr>
      <w:r>
        <w:rPr>
          <w:rFonts w:hint="eastAsia"/>
        </w:rPr>
        <w:t>因此，第三点，为要说得清楚，在意志和悟性中，除了它的自然能力外，还有一些原则——无论是在败坏本性中作为神的形象的遗迹，如人们所称，还是被置入的，我现在不争论——但在其中有一些原则是圣灵作用并将其调到它们所能达到的最高程度，然而却没有真恩典，没有彻底的改变；心仍然是肉体。</w:t>
      </w:r>
    </w:p>
    <w:p w14:paraId="128FA72A">
      <w:pPr>
        <w:rPr>
          <w:rFonts w:hint="eastAsia"/>
        </w:rPr>
      </w:pPr>
    </w:p>
    <w:p w14:paraId="7EDB64CF">
      <w:pPr>
        <w:rPr>
          <w:rFonts w:hint="eastAsia"/>
        </w:rPr>
      </w:pPr>
      <w:r>
        <w:rPr>
          <w:rFonts w:hint="eastAsia"/>
        </w:rPr>
        <w:t>Now, that which I am to do is this: I am to shew you these two things:—</w:t>
      </w:r>
    </w:p>
    <w:p w14:paraId="15353080">
      <w:pPr>
        <w:rPr>
          <w:rFonts w:hint="eastAsia"/>
        </w:rPr>
      </w:pPr>
      <w:r>
        <w:rPr>
          <w:rFonts w:hint="eastAsia"/>
        </w:rPr>
        <w:t>现在，我要做的是：我要向你们展示这两件事：——</w:t>
      </w:r>
    </w:p>
    <w:p w14:paraId="7C9FC0B4">
      <w:pPr>
        <w:rPr>
          <w:rFonts w:hint="eastAsia"/>
        </w:rPr>
      </w:pPr>
    </w:p>
    <w:p w14:paraId="784F0D1B">
      <w:pPr>
        <w:rPr>
          <w:rFonts w:hint="eastAsia"/>
        </w:rPr>
      </w:pPr>
      <w:r>
        <w:rPr>
          <w:rFonts w:hint="eastAsia"/>
        </w:rPr>
        <w:t>First, I am to shew you what these principles are that are left in corrupt nature that may be wrought thus upon.</w:t>
      </w:r>
    </w:p>
    <w:p w14:paraId="03DFA702">
      <w:pPr>
        <w:rPr>
          <w:rFonts w:hint="eastAsia"/>
        </w:rPr>
      </w:pPr>
      <w:r>
        <w:rPr>
          <w:rFonts w:hint="eastAsia"/>
        </w:rPr>
        <w:t>第一，我要向你们展示败坏本性中留下的、可以被如此作用的原则是什么。</w:t>
      </w:r>
    </w:p>
    <w:p w14:paraId="23BF9F4D">
      <w:pPr>
        <w:rPr>
          <w:rFonts w:hint="eastAsia"/>
        </w:rPr>
      </w:pPr>
      <w:r>
        <w:rPr>
          <w:rFonts w:hint="eastAsia"/>
        </w:rPr>
        <w:t>And—</w:t>
      </w:r>
    </w:p>
    <w:p w14:paraId="0389418C">
      <w:pPr>
        <w:rPr>
          <w:rFonts w:hint="eastAsia"/>
        </w:rPr>
      </w:pPr>
      <w:r>
        <w:rPr>
          <w:rFonts w:hint="eastAsia"/>
        </w:rPr>
        <w:t>并且——</w:t>
      </w:r>
    </w:p>
    <w:p w14:paraId="62A9CCFA">
      <w:pPr>
        <w:rPr>
          <w:rFonts w:hint="eastAsia"/>
        </w:rPr>
      </w:pPr>
    </w:p>
    <w:p w14:paraId="04A6F020">
      <w:pPr>
        <w:rPr>
          <w:rFonts w:hint="eastAsia"/>
        </w:rPr>
      </w:pPr>
      <w:r>
        <w:rPr>
          <w:rFonts w:hint="eastAsia"/>
        </w:rPr>
        <w:t>Secondly, How far they are wrought upon and the heart not changed.</w:t>
      </w:r>
    </w:p>
    <w:p w14:paraId="179CDD04">
      <w:pPr>
        <w:rPr>
          <w:rFonts w:hint="eastAsia"/>
        </w:rPr>
      </w:pPr>
      <w:r>
        <w:rPr>
          <w:rFonts w:hint="eastAsia"/>
        </w:rPr>
        <w:t>第二，它们被作用到何种程度而心却不改变。</w:t>
      </w:r>
    </w:p>
    <w:p w14:paraId="4707CBA4">
      <w:pPr>
        <w:rPr>
          <w:rFonts w:hint="eastAsia"/>
        </w:rPr>
      </w:pPr>
      <w:r>
        <w:rPr>
          <w:rFonts w:hint="eastAsia"/>
        </w:rPr>
        <w:t>And when I have shewed these two things, this will plainly appear unto you, that, in a lower work of the Holy Ghost, he only works upon principles there already; whereas, in a true work, he changeth the heart, putteth in new principles instead of them.</w:t>
      </w:r>
    </w:p>
    <w:p w14:paraId="6D140935">
      <w:pPr>
        <w:rPr>
          <w:rFonts w:hint="eastAsia"/>
        </w:rPr>
      </w:pPr>
      <w:r>
        <w:rPr>
          <w:rFonts w:hint="eastAsia"/>
        </w:rPr>
        <w:t>当我展示了这两件事后，你们就会清楚地看到，在圣灵较低的工作中，祂只作用于已有的原则；而在真实的工作中，祂改变心，置入新的原则来代替它们。</w:t>
      </w:r>
    </w:p>
    <w:p w14:paraId="412BAC5E">
      <w:pPr>
        <w:rPr>
          <w:rFonts w:hint="eastAsia"/>
        </w:rPr>
      </w:pPr>
      <w:r>
        <w:rPr>
          <w:rFonts w:hint="eastAsia"/>
        </w:rPr>
        <w:t>The one is but improving what is there already, the other is a putting in of new.</w:t>
      </w:r>
    </w:p>
    <w:p w14:paraId="7A155C0B">
      <w:pPr>
        <w:rPr>
          <w:rFonts w:hint="eastAsia"/>
        </w:rPr>
      </w:pPr>
      <w:r>
        <w:rPr>
          <w:rFonts w:hint="eastAsia"/>
        </w:rPr>
        <w:t>前者不过是改进已有的，后者是置入新的。</w:t>
      </w:r>
    </w:p>
    <w:p w14:paraId="76562FFB">
      <w:pPr>
        <w:rPr>
          <w:rFonts w:hint="eastAsia"/>
        </w:rPr>
      </w:pPr>
    </w:p>
    <w:p w14:paraId="452D1726">
      <w:pPr>
        <w:rPr>
          <w:rFonts w:hint="eastAsia"/>
        </w:rPr>
      </w:pPr>
      <w:r>
        <w:rPr>
          <w:rFonts w:hint="eastAsia"/>
        </w:rPr>
        <w:t>First, Let us consider what principles there are in the heart—I mean besides mere nature, that is, understanding, will, and affections—by which a man is capable to be wrought upon by the Holy Ghost, and raised up to some good.</w:t>
      </w:r>
    </w:p>
    <w:p w14:paraId="17DB6A39">
      <w:pPr>
        <w:rPr>
          <w:rFonts w:hint="eastAsia"/>
        </w:rPr>
      </w:pPr>
      <w:r>
        <w:rPr>
          <w:rFonts w:hint="eastAsia"/>
        </w:rPr>
        <w:t>第一，让我们思考心中有哪些原则——我指的是除了纯粹的本性，即悟性、意志和情感之外——藉着这些原则，一个人能够被圣灵作用，并被提升到某种善。</w:t>
      </w:r>
    </w:p>
    <w:p w14:paraId="62FA55FB">
      <w:pPr>
        <w:rPr>
          <w:rFonts w:hint="eastAsia"/>
        </w:rPr>
      </w:pPr>
      <w:r>
        <w:rPr>
          <w:rFonts w:hint="eastAsia"/>
        </w:rPr>
        <w:t>First, I will shew you what the principles are.</w:t>
      </w:r>
    </w:p>
    <w:p w14:paraId="6BE82A83">
      <w:pPr>
        <w:rPr>
          <w:rFonts w:hint="eastAsia"/>
        </w:rPr>
      </w:pPr>
      <w:r>
        <w:rPr>
          <w:rFonts w:hint="eastAsia"/>
        </w:rPr>
        <w:t>首先，我将向你们展示这些原则是什么。</w:t>
      </w:r>
    </w:p>
    <w:p w14:paraId="185E45B8">
      <w:pPr>
        <w:rPr>
          <w:rFonts w:hint="eastAsia"/>
        </w:rPr>
      </w:pPr>
      <w:r>
        <w:rPr>
          <w:rFonts w:hint="eastAsia"/>
        </w:rPr>
        <w:t>Secondly, I will shew you plainly that the Holy Ghost may work upon these principles, and raise them up to much good without changing the heart or putting in a new.</w:t>
      </w:r>
    </w:p>
    <w:p w14:paraId="73384E6F">
      <w:pPr>
        <w:rPr>
          <w:rFonts w:hint="eastAsia"/>
        </w:rPr>
      </w:pPr>
      <w:r>
        <w:rPr>
          <w:rFonts w:hint="eastAsia"/>
        </w:rPr>
        <w:t>第二，我将清楚地向你们展示，圣灵可以在这些原则上工作，并将它们提升到许多善，而无需改变心或置入新的。</w:t>
      </w:r>
    </w:p>
    <w:p w14:paraId="58A3FC71">
      <w:pPr>
        <w:rPr>
          <w:rFonts w:hint="eastAsia"/>
        </w:rPr>
      </w:pPr>
    </w:p>
    <w:p w14:paraId="4FDC54EC">
      <w:pPr>
        <w:rPr>
          <w:rFonts w:hint="eastAsia"/>
        </w:rPr>
      </w:pPr>
      <w:r>
        <w:rPr>
          <w:rFonts w:hint="eastAsia"/>
        </w:rPr>
        <w:t>First of all; there are in every man's understanding seeds of truth; not only of truth to understand things of this world, but there are seeds of truth to understand the Godhead, to understand many pieces of the law of God.</w:t>
      </w:r>
    </w:p>
    <w:p w14:paraId="1DBB56D3">
      <w:pPr>
        <w:rPr>
          <w:rFonts w:hint="eastAsia"/>
        </w:rPr>
      </w:pPr>
      <w:r>
        <w:rPr>
          <w:rFonts w:hint="eastAsia"/>
        </w:rPr>
        <w:t>首先；在每个人的悟性中都有真理的种子；不仅有理解这世界事物的真理种子，而且有理解神性、理解神律法许多部分的真理种子。</w:t>
      </w:r>
    </w:p>
    <w:p w14:paraId="56F2FBC5">
      <w:pPr>
        <w:rPr>
          <w:rFonts w:hint="eastAsia"/>
        </w:rPr>
      </w:pPr>
    </w:p>
    <w:p w14:paraId="7A5FF80E">
      <w:pPr>
        <w:rPr>
          <w:rFonts w:hint="eastAsia"/>
        </w:rPr>
      </w:pPr>
      <w:r>
        <w:rPr>
          <w:rFonts w:hint="eastAsia"/>
        </w:rPr>
        <w:t>This you have plain by two scriptures, which I will not stand long upon, for you all know them.</w:t>
      </w:r>
    </w:p>
    <w:p w14:paraId="5B7370D0">
      <w:pPr>
        <w:rPr>
          <w:rFonts w:hint="eastAsia"/>
        </w:rPr>
      </w:pPr>
      <w:r>
        <w:rPr>
          <w:rFonts w:hint="eastAsia"/>
        </w:rPr>
        <w:t>你们可以从两段经文中清楚地看到这一点，我不多作停留，因为你们都知道。</w:t>
      </w:r>
    </w:p>
    <w:p w14:paraId="25B2FB32">
      <w:pPr>
        <w:rPr>
          <w:rFonts w:hint="eastAsia"/>
        </w:rPr>
      </w:pPr>
      <w:r>
        <w:rPr>
          <w:rFonts w:hint="eastAsia"/>
        </w:rPr>
        <w:t>The one is Rom. 2:14, 15.</w:t>
      </w:r>
    </w:p>
    <w:p w14:paraId="2338254A">
      <w:pPr>
        <w:rPr>
          <w:rFonts w:hint="eastAsia"/>
        </w:rPr>
      </w:pPr>
      <w:r>
        <w:rPr>
          <w:rFonts w:hint="eastAsia"/>
        </w:rPr>
        <w:t>一段是罗马书2章14, 15节。</w:t>
      </w:r>
    </w:p>
    <w:p w14:paraId="1527BB4E">
      <w:pPr>
        <w:rPr>
          <w:rFonts w:hint="eastAsia"/>
        </w:rPr>
      </w:pPr>
      <w:r>
        <w:rPr>
          <w:rFonts w:hint="eastAsia"/>
        </w:rPr>
        <w:t>'The Gentiles,' saith he, 'which have not the law, do by nature the things contained in the law; these, having not the law, are a law unto themselves: which shew the work of the law written in their hearts, their conscience also bearing witness, and their thoughts in the meanwhile accusing or else excusing one another.'</w:t>
      </w:r>
    </w:p>
    <w:p w14:paraId="1F49B8BE">
      <w:pPr>
        <w:rPr>
          <w:rFonts w:hint="eastAsia"/>
        </w:rPr>
      </w:pPr>
      <w:r>
        <w:rPr>
          <w:rFonts w:hint="eastAsia"/>
        </w:rPr>
        <w:t>他说，“没有律法的外邦人若顺着本性行律法上的事，他们虽然没有律法，自己就是自己的律法。这是显出律法的功用刻在他们心里，他们的是非之心同作见证，并且他们的思念互相较量，或以为是，或以为非。”</w:t>
      </w:r>
    </w:p>
    <w:p w14:paraId="099E0924">
      <w:pPr>
        <w:rPr>
          <w:rFonts w:hint="eastAsia"/>
        </w:rPr>
      </w:pPr>
      <w:r>
        <w:rPr>
          <w:rFonts w:hint="eastAsia"/>
        </w:rPr>
        <w:t>This is by nature, you see; that he plainly expresseth; that is, it is from a man's birth.</w:t>
      </w:r>
    </w:p>
    <w:p w14:paraId="1F9635A0">
      <w:pPr>
        <w:rPr>
          <w:rFonts w:hint="eastAsia"/>
        </w:rPr>
      </w:pPr>
      <w:r>
        <w:rPr>
          <w:rFonts w:hint="eastAsia"/>
        </w:rPr>
        <w:t>你看，这是本性使然；他清楚地表达了这一点；也就是说，这是人与生俱来的。</w:t>
      </w:r>
    </w:p>
    <w:p w14:paraId="4EC841DB">
      <w:pPr>
        <w:rPr>
          <w:rFonts w:hint="eastAsia"/>
        </w:rPr>
      </w:pPr>
      <w:r>
        <w:rPr>
          <w:rFonts w:hint="eastAsia"/>
        </w:rPr>
        <w:t>I will not say it is from nature, for it is said to be a thing written, I believe it is by the finger of God put in, for man hath lost all light.</w:t>
      </w:r>
    </w:p>
    <w:p w14:paraId="711D8962">
      <w:pPr>
        <w:rPr>
          <w:rFonts w:hint="eastAsia"/>
        </w:rPr>
      </w:pPr>
      <w:r>
        <w:rPr>
          <w:rFonts w:hint="eastAsia"/>
        </w:rPr>
        <w:t>我不会说这是出于本性，因为经上说是被写下来的，我相信这是神的指头放进去的，因为人已经失去了所有的光。</w:t>
      </w:r>
    </w:p>
    <w:p w14:paraId="4F08BD44">
      <w:pPr>
        <w:rPr>
          <w:rFonts w:hint="eastAsia"/>
        </w:rPr>
      </w:pPr>
      <w:r>
        <w:rPr>
          <w:rFonts w:hint="eastAsia"/>
        </w:rPr>
        <w:t>But this is in every man's nature more or less, here is one principle whereby he knoweth many things of the law.</w:t>
      </w:r>
    </w:p>
    <w:p w14:paraId="2542922B">
      <w:pPr>
        <w:rPr>
          <w:rFonts w:hint="eastAsia"/>
        </w:rPr>
      </w:pPr>
      <w:r>
        <w:rPr>
          <w:rFonts w:hint="eastAsia"/>
        </w:rPr>
        <w:t>但这或多或少地存在于每个人的本性中，这是一个原则，藉此他知道律法的许多事。</w:t>
      </w:r>
    </w:p>
    <w:p w14:paraId="12DA0E87">
      <w:pPr>
        <w:rPr>
          <w:rFonts w:hint="eastAsia"/>
        </w:rPr>
      </w:pPr>
      <w:r>
        <w:rPr>
          <w:rFonts w:hint="eastAsia"/>
        </w:rPr>
        <w:t>Then here is another principle in Rom. 1:17–19, and so on.</w:t>
      </w:r>
    </w:p>
    <w:p w14:paraId="4E056C92">
      <w:pPr>
        <w:rPr>
          <w:rFonts w:hint="eastAsia"/>
        </w:rPr>
      </w:pPr>
      <w:r>
        <w:rPr>
          <w:rFonts w:hint="eastAsia"/>
        </w:rPr>
        <w:t>然后，在罗马书1章17-19节及之后，有另一个原则。</w:t>
      </w:r>
    </w:p>
    <w:p w14:paraId="41C04D5D">
      <w:pPr>
        <w:rPr>
          <w:rFonts w:hint="eastAsia"/>
        </w:rPr>
      </w:pPr>
      <w:r>
        <w:rPr>
          <w:rFonts w:hint="eastAsia"/>
        </w:rPr>
        <w:t>He saith, there is a truth which was withheld by all the Gentiles in unrighteousness; so he saith at the 18th verse.</w:t>
      </w:r>
    </w:p>
    <w:p w14:paraId="222FCA1D">
      <w:pPr>
        <w:rPr>
          <w:rFonts w:hint="eastAsia"/>
        </w:rPr>
      </w:pPr>
      <w:r>
        <w:rPr>
          <w:rFonts w:hint="eastAsia"/>
        </w:rPr>
        <w:t>他说，有一种真理被所有外邦人以不义压制了；他在第18节是这么说的。</w:t>
      </w:r>
    </w:p>
    <w:p w14:paraId="7714FAF1">
      <w:pPr>
        <w:rPr>
          <w:rFonts w:hint="eastAsia"/>
        </w:rPr>
      </w:pPr>
      <w:r>
        <w:rPr>
          <w:rFonts w:hint="eastAsia"/>
        </w:rPr>
        <w:t>What truth was that?</w:t>
      </w:r>
    </w:p>
    <w:p w14:paraId="6BD9DBBD">
      <w:pPr>
        <w:rPr>
          <w:rFonts w:hint="eastAsia"/>
        </w:rPr>
      </w:pPr>
      <w:r>
        <w:rPr>
          <w:rFonts w:hint="eastAsia"/>
        </w:rPr>
        <w:t>那是什么真理？</w:t>
      </w:r>
    </w:p>
    <w:p w14:paraId="222DA0B8">
      <w:pPr>
        <w:rPr>
          <w:rFonts w:hint="eastAsia"/>
        </w:rPr>
      </w:pPr>
      <w:r>
        <w:rPr>
          <w:rFonts w:hint="eastAsia"/>
        </w:rPr>
        <w:t>It was a glimmering light that there was a God; 'Because,' saith he, 'that which may be known of God is manifest in them;' this was not from nature, though it was by nature, for he saith, 'God hath shewed it unto them.'</w:t>
      </w:r>
    </w:p>
    <w:p w14:paraId="39806055">
      <w:pPr>
        <w:rPr>
          <w:rFonts w:hint="eastAsia"/>
        </w:rPr>
      </w:pPr>
      <w:r>
        <w:rPr>
          <w:rFonts w:hint="eastAsia"/>
        </w:rPr>
        <w:t>那是关于有一位神的微光；“因为，”他说，“神的事情，人所能知道的，原显明在人心里；”这不是出于本性，虽然它是藉着本性，因为他说，“因为神已经给他们显明。”</w:t>
      </w:r>
    </w:p>
    <w:p w14:paraId="45E71283">
      <w:pPr>
        <w:rPr>
          <w:rFonts w:hint="eastAsia"/>
        </w:rPr>
      </w:pPr>
      <w:r>
        <w:rPr>
          <w:rFonts w:hint="eastAsia"/>
        </w:rPr>
        <w:t>It was God put it in, over and above what was the due of corrupt nature; yet there it is, and it is, you see, in all men's hearts.</w:t>
      </w:r>
    </w:p>
    <w:p w14:paraId="745CAAEC">
      <w:pPr>
        <w:rPr>
          <w:rFonts w:hint="eastAsia"/>
        </w:rPr>
      </w:pPr>
      <w:r>
        <w:rPr>
          <w:rFonts w:hint="eastAsia"/>
        </w:rPr>
        <w:t>是神把它放进去的，超出了败坏本性应得的；然而它就在那里，而且，你看，在所有人的心中。</w:t>
      </w:r>
    </w:p>
    <w:p w14:paraId="2830A118">
      <w:pPr>
        <w:rPr>
          <w:rFonts w:hint="eastAsia"/>
        </w:rPr>
      </w:pPr>
    </w:p>
    <w:p w14:paraId="1D60C41B">
      <w:pPr>
        <w:rPr>
          <w:rFonts w:hint="eastAsia"/>
        </w:rPr>
      </w:pPr>
      <w:r>
        <w:rPr>
          <w:rFonts w:hint="eastAsia"/>
        </w:rPr>
        <w:t>Now, as there are in every man's heart seeds and principles of reason, which by education and living in the world may be improved; a man may be exceeding wise, and yet wise only so far as those principles will go and be stretched, he shall be wise in his generation: so bring this light of conscience which a man hath by nature, bring it to the word of God to be improved, it will be mightily enlarged; and yet still all the light that is added to it by the word will be but of the same kind; it will not rise to grace, to a new principle, it is but enlarging the old.</w:t>
      </w:r>
    </w:p>
    <w:p w14:paraId="1D023148">
      <w:pPr>
        <w:rPr>
          <w:rFonts w:hint="eastAsia"/>
        </w:rPr>
      </w:pPr>
      <w:r>
        <w:rPr>
          <w:rFonts w:hint="eastAsia"/>
        </w:rPr>
        <w:t>现在，正如每个人的心中都有理性的种子和原则，这些可以通过教育和在世上的生活得到改进；一个人可以变得非常智慧，然而其智慧仅限于那些原则所能达到和延伸的程度，他将在他的世代中成为智慧人：所以，将人本性所拥有的良知之光带到神的话语面前去改进，它将被极大地扩展；然而，藉着话语加给它的所有光，仍将是同一种类；它不会上升到恩典，到一个新的原则，它只是在扩大旧的。</w:t>
      </w:r>
    </w:p>
    <w:p w14:paraId="77FE4562">
      <w:pPr>
        <w:rPr>
          <w:rFonts w:hint="eastAsia"/>
        </w:rPr>
      </w:pPr>
      <w:r>
        <w:rPr>
          <w:rFonts w:hint="eastAsia"/>
        </w:rPr>
        <w:t>As for example, take the Jews; the Apostle in Rom. 2, after he had shewed in ver. 14 what the light of nature is, in the 17th verse he saith, 'Behold, thou art called a Jew, and restest in the law, and makest thy boast of God, and knowest his will, and approvest the things that are more excellent, being instructed out of the law; and art confident that thou thyself art a guide of the blind, an instructor of the foolish, which hast the form of knowledge and of the truth in the law.'</w:t>
      </w:r>
    </w:p>
    <w:p w14:paraId="5E5C3B45">
      <w:pPr>
        <w:rPr>
          <w:rFonts w:hint="eastAsia"/>
        </w:rPr>
      </w:pPr>
      <w:r>
        <w:rPr>
          <w:rFonts w:hint="eastAsia"/>
        </w:rPr>
        <w:t>例如，拿犹太人来说；使徒在罗马书第2章，在第14节说明了什么是自然之光后，在第17节说，“你称为犹太人，又倚靠律法，且指着神夸口，既从律法中受了教训，就晓得神的旨意，也能分别是非；又深信自己是给瞎子领路的，是黑暗中人的光，是蠢笨人的师傅，有知识和真理的模范。”</w:t>
      </w:r>
    </w:p>
    <w:p w14:paraId="04E8AE61">
      <w:pPr>
        <w:rPr>
          <w:rFonts w:hint="eastAsia"/>
        </w:rPr>
      </w:pPr>
      <w:r>
        <w:rPr>
          <w:rFonts w:hint="eastAsia"/>
        </w:rPr>
        <w:t>Here you see that if the light of nature be brought to the law of God, it is mightily improved.</w:t>
      </w:r>
    </w:p>
    <w:p w14:paraId="247F8AB7">
      <w:pPr>
        <w:rPr>
          <w:rFonts w:hint="eastAsia"/>
        </w:rPr>
      </w:pPr>
      <w:r>
        <w:rPr>
          <w:rFonts w:hint="eastAsia"/>
        </w:rPr>
        <w:t>在这里你看到，如果自然之光被带到神的律法面前，它就会被极大地改进。</w:t>
      </w:r>
    </w:p>
    <w:p w14:paraId="149407CC">
      <w:pPr>
        <w:rPr>
          <w:rFonts w:hint="eastAsia"/>
        </w:rPr>
      </w:pPr>
      <w:r>
        <w:rPr>
          <w:rFonts w:hint="eastAsia"/>
        </w:rPr>
        <w:t>A man by nature hath some light that there is a God, let that light be brought to the law and he will be confident; he hath some light by nature about duties belonging to God, bring that light to the law and he will have a form of knowledge and of the truth in the law.</w:t>
      </w:r>
    </w:p>
    <w:p w14:paraId="340FC457">
      <w:pPr>
        <w:rPr>
          <w:rFonts w:hint="eastAsia"/>
        </w:rPr>
      </w:pPr>
      <w:r>
        <w:rPr>
          <w:rFonts w:hint="eastAsia"/>
        </w:rPr>
        <w:t>一个人本性中有些许关于有神的光，让那光被带到律法面前，他就会有信心；他本性中有些许关于对神责任的光，将那光带到律法面前，他就会在律法中拥有知识和真理的模范。</w:t>
      </w:r>
    </w:p>
    <w:p w14:paraId="672E9302">
      <w:pPr>
        <w:rPr>
          <w:rFonts w:hint="eastAsia"/>
        </w:rPr>
      </w:pPr>
      <w:r>
        <w:rPr>
          <w:rFonts w:hint="eastAsia"/>
        </w:rPr>
        <w:t>So that those seeds of knowledge that are in the mind of a man by nature, of God and of the law, being brought to the law and lighted at that torch, his light is greater, but yet still it is of the same kind, there is but an improvement of the principles of nature.</w:t>
      </w:r>
    </w:p>
    <w:p w14:paraId="328D7876">
      <w:pPr>
        <w:rPr>
          <w:rFonts w:hint="eastAsia"/>
        </w:rPr>
      </w:pPr>
      <w:r>
        <w:rPr>
          <w:rFonts w:hint="eastAsia"/>
        </w:rPr>
        <w:t>因此，那些人心中本性所具有的关于神和律法的知识种子，被带到律法面前，并被那火炬点燃，他的光就更大了，但它仍然是同一种类，这只是对本性原则的改进。</w:t>
      </w:r>
    </w:p>
    <w:p w14:paraId="53794B79">
      <w:pPr>
        <w:rPr>
          <w:rFonts w:hint="eastAsia"/>
        </w:rPr>
      </w:pPr>
      <w:r>
        <w:rPr>
          <w:rFonts w:hint="eastAsia"/>
        </w:rPr>
        <w:t>—There is one.</w:t>
      </w:r>
    </w:p>
    <w:p w14:paraId="6EB7E694">
      <w:pPr>
        <w:rPr>
          <w:rFonts w:hint="eastAsia"/>
        </w:rPr>
      </w:pPr>
      <w:r>
        <w:rPr>
          <w:rFonts w:hint="eastAsia"/>
        </w:rPr>
        <w:t>——这是一个。</w:t>
      </w:r>
    </w:p>
    <w:p w14:paraId="32060D7F">
      <w:pPr>
        <w:rPr>
          <w:rFonts w:hint="eastAsia"/>
        </w:rPr>
      </w:pPr>
    </w:p>
    <w:p w14:paraId="2739ABC1">
      <w:pPr>
        <w:rPr>
          <w:rFonts w:hint="eastAsia"/>
        </w:rPr>
      </w:pPr>
      <w:r>
        <w:rPr>
          <w:rFonts w:hint="eastAsia"/>
        </w:rPr>
        <w:t>In the second place, there is in man a natural devotion to a deity; that is more.</w:t>
      </w:r>
    </w:p>
    <w:p w14:paraId="4D23CFBB">
      <w:pPr>
        <w:rPr>
          <w:rFonts w:hint="eastAsia"/>
        </w:rPr>
      </w:pPr>
      <w:r>
        <w:rPr>
          <w:rFonts w:hint="eastAsia"/>
        </w:rPr>
        <w:t>第二，在人里面有一种对神祇的自然虔诚；这更进了一步。</w:t>
      </w:r>
    </w:p>
    <w:p w14:paraId="0FF4E041">
      <w:pPr>
        <w:rPr>
          <w:rFonts w:hint="eastAsia"/>
        </w:rPr>
      </w:pPr>
      <w:r>
        <w:rPr>
          <w:rFonts w:hint="eastAsia"/>
        </w:rPr>
        <w:t>The heathens had it; they all would worship some god or other; though this was their fault, that when they knew God they glorified him not as God; so the Apostle saith, Rom. 1:21.</w:t>
      </w:r>
    </w:p>
    <w:p w14:paraId="0051C4B5">
      <w:pPr>
        <w:rPr>
          <w:rFonts w:hint="eastAsia"/>
        </w:rPr>
      </w:pPr>
      <w:r>
        <w:rPr>
          <w:rFonts w:hint="eastAsia"/>
        </w:rPr>
        <w:t>异教徒有这种虔诚；他们都会敬拜某个神；虽然这是他们的错，即他们虽然知道神，却不当作神荣耀祂；正如使徒在罗马书1章21节所说。</w:t>
      </w:r>
    </w:p>
    <w:p w14:paraId="5A6AADF8">
      <w:pPr>
        <w:rPr>
          <w:rFonts w:hint="eastAsia"/>
        </w:rPr>
      </w:pPr>
      <w:r>
        <w:rPr>
          <w:rFonts w:hint="eastAsia"/>
        </w:rPr>
        <w:t>You shall find in Acts 13:50, that there were devout women which the Jews stirred up against Paul and Barnabas.</w:t>
      </w:r>
    </w:p>
    <w:p w14:paraId="4E889090">
      <w:pPr>
        <w:rPr>
          <w:rFonts w:hint="eastAsia"/>
        </w:rPr>
      </w:pPr>
      <w:r>
        <w:rPr>
          <w:rFonts w:hint="eastAsia"/>
        </w:rPr>
        <w:t>你们会在使徒行传13章50节发现，有些虔诚的妇女被犹太人挑唆，来反对保罗和巴拿巴。</w:t>
      </w:r>
    </w:p>
    <w:p w14:paraId="1F68229A">
      <w:pPr>
        <w:rPr>
          <w:rFonts w:hint="eastAsia"/>
        </w:rPr>
      </w:pPr>
      <w:r>
        <w:rPr>
          <w:rFonts w:hint="eastAsia"/>
        </w:rPr>
        <w:t>They had a devotion in them.</w:t>
      </w:r>
    </w:p>
    <w:p w14:paraId="221C9612">
      <w:pPr>
        <w:rPr>
          <w:rFonts w:hint="eastAsia"/>
        </w:rPr>
      </w:pPr>
      <w:r>
        <w:rPr>
          <w:rFonts w:hint="eastAsia"/>
        </w:rPr>
        <w:t>她们里面有虔诚。</w:t>
      </w:r>
    </w:p>
    <w:p w14:paraId="2CEF9D22">
      <w:pPr>
        <w:rPr>
          <w:rFonts w:hint="eastAsia"/>
        </w:rPr>
      </w:pPr>
      <w:r>
        <w:rPr>
          <w:rFonts w:hint="eastAsia"/>
        </w:rPr>
        <w:t>There is a natural devotion in men; now bring that to the law, to the word of God, and it will come both to know the true God, and to have a reverence of the true God too.</w:t>
      </w:r>
    </w:p>
    <w:p w14:paraId="7FE7EA92">
      <w:pPr>
        <w:rPr>
          <w:rFonts w:hint="eastAsia"/>
        </w:rPr>
      </w:pPr>
      <w:r>
        <w:rPr>
          <w:rFonts w:hint="eastAsia"/>
        </w:rPr>
        <w:t>在人里面有一种自然的虔诚；现在将那虔诚带到律法面前，带到神的话语面前，它就会既认识真神，也对真神有敬畏之心。</w:t>
      </w:r>
    </w:p>
    <w:p w14:paraId="534187FE">
      <w:pPr>
        <w:rPr>
          <w:rFonts w:hint="eastAsia"/>
        </w:rPr>
      </w:pPr>
      <w:r>
        <w:rPr>
          <w:rFonts w:hint="eastAsia"/>
        </w:rPr>
        <w:t>All this is by nature, nature improved.</w:t>
      </w:r>
    </w:p>
    <w:p w14:paraId="73F50CD2">
      <w:pPr>
        <w:rPr>
          <w:rFonts w:hint="eastAsia"/>
        </w:rPr>
      </w:pPr>
      <w:r>
        <w:rPr>
          <w:rFonts w:hint="eastAsia"/>
        </w:rPr>
        <w:t>所有这些都是本性使然，是改进了的本性。</w:t>
      </w:r>
    </w:p>
    <w:p w14:paraId="608F5A92">
      <w:pPr>
        <w:rPr>
          <w:rFonts w:hint="eastAsia"/>
        </w:rPr>
      </w:pPr>
    </w:p>
    <w:p w14:paraId="202E6867">
      <w:pPr>
        <w:rPr>
          <w:rFonts w:hint="eastAsia"/>
        </w:rPr>
      </w:pPr>
      <w:r>
        <w:rPr>
          <w:rFonts w:hint="eastAsia"/>
        </w:rPr>
        <w:t>Well, in the third place, here is a seed of light in the heart of every sinner, that he deserveth eternal death for his sin, and that this God will punish him.</w:t>
      </w:r>
    </w:p>
    <w:p w14:paraId="4509C5A4">
      <w:pPr>
        <w:rPr>
          <w:rFonts w:hint="eastAsia"/>
        </w:rPr>
      </w:pPr>
      <w:r>
        <w:rPr>
          <w:rFonts w:hint="eastAsia"/>
        </w:rPr>
        <w:t>好的，第三点，在每个罪人心中都有一颗光的种子，即他因自己的罪应得永死，并且这位神会惩罚他。</w:t>
      </w:r>
    </w:p>
    <w:p w14:paraId="3E462A22">
      <w:pPr>
        <w:rPr>
          <w:rFonts w:hint="eastAsia"/>
        </w:rPr>
      </w:pPr>
      <w:r>
        <w:rPr>
          <w:rFonts w:hint="eastAsia"/>
        </w:rPr>
        <w:t>There is this light too, naturally, in every man's heart.</w:t>
      </w:r>
    </w:p>
    <w:p w14:paraId="34112ED5">
      <w:pPr>
        <w:rPr>
          <w:rFonts w:hint="eastAsia"/>
        </w:rPr>
      </w:pPr>
      <w:r>
        <w:rPr>
          <w:rFonts w:hint="eastAsia"/>
        </w:rPr>
        <w:t>这光也自然地存在于每个人的心中。</w:t>
      </w:r>
    </w:p>
    <w:p w14:paraId="223C6D06">
      <w:pPr>
        <w:rPr>
          <w:rFonts w:hint="eastAsia"/>
        </w:rPr>
      </w:pPr>
      <w:r>
        <w:rPr>
          <w:rFonts w:hint="eastAsia"/>
        </w:rPr>
        <w:t>Rom. 1:32, he speaks of the Gentiles there plainly; 'Who knowing,' saith he, 'the judgment of God, δικαίωμα, that they which commit such things are worthy of death,' worthy of eternal death, for it is the judgment of God; where by 'judgment,' δικαίωμα, is evident he meaneth that part of the law whereby God is revealed as a judge inflicting punishment; the next words interpret it, 'they which do such things are worthy of death.'</w:t>
      </w:r>
    </w:p>
    <w:p w14:paraId="3611CB89">
      <w:pPr>
        <w:rPr>
          <w:rFonts w:hint="eastAsia"/>
        </w:rPr>
      </w:pPr>
      <w:r>
        <w:rPr>
          <w:rFonts w:hint="eastAsia"/>
        </w:rPr>
        <w:t>罗马书1章32节，他清楚地讲到那里的外邦人；他说，“他们虽知道神判定，δικαίωμα（判决），行这样事的人是当死的，”是当得永死的，因为这是神的判决；其中“判决”，δικαίωμα（判决），显然他指的是律法中神被启示为施罚审判者的那部分；接下来的话解释了它，“行这样事的人是当死的。”</w:t>
      </w:r>
    </w:p>
    <w:p w14:paraId="2421C259">
      <w:pPr>
        <w:rPr>
          <w:rFonts w:hint="eastAsia"/>
        </w:rPr>
      </w:pPr>
      <w:r>
        <w:rPr>
          <w:rFonts w:hint="eastAsia"/>
        </w:rPr>
        <w:t>And so, chap. 2:1, 2, it is evident that he goeth on to speak of the κρίμα, the sentence of God in punishing sinners.</w:t>
      </w:r>
    </w:p>
    <w:p w14:paraId="660D8363">
      <w:pPr>
        <w:rPr>
          <w:rFonts w:hint="eastAsia"/>
        </w:rPr>
      </w:pPr>
      <w:r>
        <w:rPr>
          <w:rFonts w:hint="eastAsia"/>
        </w:rPr>
        <w:t>因此，在第2章1, 2节，很明显他继续讲到κρίμα（判决），即神惩罚罪人的判决。</w:t>
      </w:r>
    </w:p>
    <w:p w14:paraId="4D58CD79">
      <w:pPr>
        <w:rPr>
          <w:rFonts w:hint="eastAsia"/>
        </w:rPr>
      </w:pPr>
      <w:r>
        <w:rPr>
          <w:rFonts w:hint="eastAsia"/>
        </w:rPr>
        <w:t>And so Aristotle useth the word in the 5th book of his Ethics; and in Rev. 15:4 it is so used, speaking of the vials that were to be poured out; 'Thy judgments,' saith he—it is the same word —'are made manifest.'</w:t>
      </w:r>
    </w:p>
    <w:p w14:paraId="44DBB154">
      <w:pPr>
        <w:rPr>
          <w:rFonts w:hint="eastAsia"/>
        </w:rPr>
      </w:pPr>
      <w:r>
        <w:rPr>
          <w:rFonts w:hint="eastAsia"/>
        </w:rPr>
        <w:t>亚里士多德在他的《伦理学》第5卷中也这样使用这个词；在启示录15章4节它也被如此使用，讲到将要倾倒的碗；他说，“你的判断”——是同一个词——“已经显明出来了。”</w:t>
      </w:r>
    </w:p>
    <w:p w14:paraId="5DCB2C74">
      <w:pPr>
        <w:rPr>
          <w:rFonts w:hint="eastAsia"/>
        </w:rPr>
      </w:pPr>
    </w:p>
    <w:p w14:paraId="400A046A">
      <w:pPr>
        <w:rPr>
          <w:rFonts w:hint="eastAsia"/>
        </w:rPr>
      </w:pPr>
      <w:r>
        <w:rPr>
          <w:rFonts w:hint="eastAsia"/>
        </w:rPr>
        <w:t>Now, a man having that natural light in him, that there is such a God as is angry when he sinneth, and will punish him; bring this man to the law, to the word of God, then what followeth?</w:t>
      </w:r>
    </w:p>
    <w:p w14:paraId="507AF52A">
      <w:pPr>
        <w:rPr>
          <w:rFonts w:hint="eastAsia"/>
        </w:rPr>
      </w:pPr>
      <w:r>
        <w:rPr>
          <w:rFonts w:hint="eastAsia"/>
        </w:rPr>
        <w:t>现在，一个人里面有那自然之光，即有这样一位神，当他犯罪时会发怒，并会惩罚他；将这个人带到律法面前，带到神的话语面前，那么会发生什么呢？</w:t>
      </w:r>
    </w:p>
    <w:p w14:paraId="55FE053D">
      <w:pPr>
        <w:rPr>
          <w:rFonts w:hint="eastAsia"/>
        </w:rPr>
      </w:pPr>
      <w:r>
        <w:rPr>
          <w:rFonts w:hint="eastAsia"/>
        </w:rPr>
        <w:t>Rom. 2:1, 'We are sure that the judgment of God is according to truth against them which commit such things;' speaking of the Jews.</w:t>
      </w:r>
    </w:p>
    <w:p w14:paraId="6B66CDD3">
      <w:pPr>
        <w:rPr>
          <w:rFonts w:hint="eastAsia"/>
        </w:rPr>
      </w:pPr>
      <w:r>
        <w:rPr>
          <w:rFonts w:hint="eastAsia"/>
        </w:rPr>
        <w:t>罗马书2章1节，“我们知道这样行的人，神必照真理审判他；”讲的是犹太人。</w:t>
      </w:r>
    </w:p>
    <w:p w14:paraId="6007F6CF">
      <w:pPr>
        <w:rPr>
          <w:rFonts w:hint="eastAsia"/>
        </w:rPr>
      </w:pPr>
      <w:r>
        <w:rPr>
          <w:rFonts w:hint="eastAsia"/>
        </w:rPr>
        <w:t>A man that cometh to be enlightened by the word hath this natural principle mightily strengthened, confirmed, and enlarged.</w:t>
      </w:r>
    </w:p>
    <w:p w14:paraId="0DBAED33">
      <w:pPr>
        <w:rPr>
          <w:rFonts w:hint="eastAsia"/>
        </w:rPr>
      </w:pPr>
      <w:r>
        <w:rPr>
          <w:rFonts w:hint="eastAsia"/>
        </w:rPr>
        <w:t>一个藉着话语得光照的人，他这个自然的原则被极大地加强、证实和扩大了。</w:t>
      </w:r>
    </w:p>
    <w:p w14:paraId="606015A1">
      <w:pPr>
        <w:rPr>
          <w:rFonts w:hint="eastAsia"/>
        </w:rPr>
      </w:pPr>
    </w:p>
    <w:p w14:paraId="43094163">
      <w:pPr>
        <w:rPr>
          <w:rFonts w:hint="eastAsia"/>
        </w:rPr>
      </w:pPr>
      <w:r>
        <w:rPr>
          <w:rFonts w:hint="eastAsia"/>
        </w:rPr>
        <w:t>Then again, in the fourth place, if a man come once to see his sin, it is natural for him to think of a mediator; to use somebody to intercede for him to God.</w:t>
      </w:r>
    </w:p>
    <w:p w14:paraId="518D5447">
      <w:pPr>
        <w:rPr>
          <w:rFonts w:hint="eastAsia"/>
        </w:rPr>
      </w:pPr>
      <w:r>
        <w:rPr>
          <w:rFonts w:hint="eastAsia"/>
        </w:rPr>
        <w:t>然后，第四点，如果一个人一旦看到自己的罪，他自然会想到一位中保；用某人为他向神代求。</w:t>
      </w:r>
    </w:p>
    <w:p w14:paraId="4032EB3D">
      <w:pPr>
        <w:rPr>
          <w:rFonts w:hint="eastAsia"/>
        </w:rPr>
      </w:pPr>
      <w:r>
        <w:rPr>
          <w:rFonts w:hint="eastAsia"/>
        </w:rPr>
        <w:t>There is that principle in nature.</w:t>
      </w:r>
    </w:p>
    <w:p w14:paraId="5126C695">
      <w:pPr>
        <w:rPr>
          <w:rFonts w:hint="eastAsia"/>
        </w:rPr>
      </w:pPr>
      <w:r>
        <w:rPr>
          <w:rFonts w:hint="eastAsia"/>
        </w:rPr>
        <w:t>在本性中有那个原则。</w:t>
      </w:r>
    </w:p>
    <w:p w14:paraId="0A4F9CDB">
      <w:pPr>
        <w:rPr>
          <w:rFonts w:hint="eastAsia"/>
        </w:rPr>
      </w:pPr>
      <w:r>
        <w:rPr>
          <w:rFonts w:hint="eastAsia"/>
        </w:rPr>
        <w:t>For that I will give you but a scripture or two.</w:t>
      </w:r>
    </w:p>
    <w:p w14:paraId="5BA51580">
      <w:pPr>
        <w:rPr>
          <w:rFonts w:hint="eastAsia"/>
        </w:rPr>
      </w:pPr>
      <w:r>
        <w:rPr>
          <w:rFonts w:hint="eastAsia"/>
        </w:rPr>
        <w:t>为此我只给你们一两处经文。</w:t>
      </w:r>
    </w:p>
    <w:p w14:paraId="203E22AE">
      <w:pPr>
        <w:rPr>
          <w:rFonts w:hint="eastAsia"/>
        </w:rPr>
      </w:pPr>
      <w:r>
        <w:rPr>
          <w:rFonts w:hint="eastAsia"/>
        </w:rPr>
        <w:t>I instance in all that the heathens did; the heathens, the wisest of them, they acknowledged that there was but one God, but they said there were many that were lower gods, mediators; they were their κύριοι, it is a notion that Mr Mead did much enlarge.</w:t>
      </w:r>
    </w:p>
    <w:p w14:paraId="089758DF">
      <w:pPr>
        <w:rPr>
          <w:rFonts w:hint="eastAsia"/>
        </w:rPr>
      </w:pPr>
      <w:r>
        <w:rPr>
          <w:rFonts w:hint="eastAsia"/>
        </w:rPr>
        <w:t>我以异教徒所做的一切为例；异教徒，他们中最有智慧的，他们承认只有一位神，但他们说有许多较低的神，即中保；他们是他们的κύριοι（主），这是米德先生极力阐述的一个概念。</w:t>
      </w:r>
    </w:p>
    <w:p w14:paraId="5B495156">
      <w:pPr>
        <w:rPr>
          <w:rFonts w:hint="eastAsia"/>
        </w:rPr>
      </w:pPr>
      <w:r>
        <w:rPr>
          <w:rFonts w:hint="eastAsia"/>
        </w:rPr>
        <w:t>The scripture I will give you is 1 Cor. 8:5, 'Though there be that are called gods, as there be gods many and lords many, yet to us there is but one God, and one Lord Jesus Christ.'</w:t>
      </w:r>
    </w:p>
    <w:p w14:paraId="227CCBA5">
      <w:pPr>
        <w:rPr>
          <w:rFonts w:hint="eastAsia"/>
        </w:rPr>
      </w:pPr>
      <w:r>
        <w:rPr>
          <w:rFonts w:hint="eastAsia"/>
        </w:rPr>
        <w:t>我要给你们的经文是哥林多前书8章5节，“虽有称为神的，或在天，或在地，就如那许多的神，许多的主；然而我们只有一位神，就是父……并有一位主，就是耶稣基督。”</w:t>
      </w:r>
    </w:p>
    <w:p w14:paraId="2CFEC4C1">
      <w:pPr>
        <w:rPr>
          <w:rFonts w:hint="eastAsia"/>
        </w:rPr>
      </w:pPr>
      <w:r>
        <w:rPr>
          <w:rFonts w:hint="eastAsia"/>
        </w:rPr>
        <w:t>They had many gods, or indeed rather one great God, and they called all other gods but as mediators to this great God.</w:t>
      </w:r>
    </w:p>
    <w:p w14:paraId="15BEE120">
      <w:pPr>
        <w:rPr>
          <w:rFonts w:hint="eastAsia"/>
        </w:rPr>
      </w:pPr>
      <w:r>
        <w:rPr>
          <w:rFonts w:hint="eastAsia"/>
        </w:rPr>
        <w:t>他们有许多神，或者实际上是一位大神，他们称所有其他的神都不过是通向这位大神的中保。</w:t>
      </w:r>
    </w:p>
    <w:p w14:paraId="7C8A2124">
      <w:pPr>
        <w:rPr>
          <w:rFonts w:hint="eastAsia"/>
        </w:rPr>
      </w:pPr>
      <w:r>
        <w:rPr>
          <w:rFonts w:hint="eastAsia"/>
        </w:rPr>
        <w:t>This was by nature; they could not tell how to go to God without lesser gods, which were their mediators, for so they called their lords.</w:t>
      </w:r>
    </w:p>
    <w:p w14:paraId="2B21B7DC">
      <w:pPr>
        <w:rPr>
          <w:rFonts w:hint="eastAsia"/>
        </w:rPr>
      </w:pPr>
      <w:r>
        <w:rPr>
          <w:rFonts w:hint="eastAsia"/>
        </w:rPr>
        <w:t>这是本性使然；他们不知道如何 без 较小的神去到神那里，那些较小的神是他们的中保，因为他们就是这样称呼他们的主的。</w:t>
      </w:r>
    </w:p>
    <w:p w14:paraId="7A5DDDC7">
      <w:pPr>
        <w:rPr>
          <w:rFonts w:hint="eastAsia"/>
        </w:rPr>
      </w:pPr>
      <w:r>
        <w:rPr>
          <w:rFonts w:hint="eastAsia"/>
        </w:rPr>
        <w:t>Therefore Simon Magus, you shall find, desired Peter to pray for him; and Pharaoh entreated Moses to intercede for him.</w:t>
      </w:r>
    </w:p>
    <w:p w14:paraId="59B8A0E8">
      <w:pPr>
        <w:rPr>
          <w:rFonts w:hint="eastAsia"/>
        </w:rPr>
      </w:pPr>
      <w:r>
        <w:rPr>
          <w:rFonts w:hint="eastAsia"/>
        </w:rPr>
        <w:t>因此，你们会发现，行邪术的西门请求彼得为他祷告；法老也恳求摩西为他代求。</w:t>
      </w:r>
    </w:p>
    <w:p w14:paraId="1737E26B">
      <w:pPr>
        <w:rPr>
          <w:rFonts w:hint="eastAsia"/>
        </w:rPr>
      </w:pPr>
      <w:r>
        <w:rPr>
          <w:rFonts w:hint="eastAsia"/>
        </w:rPr>
        <w:t>And it was usual amongst the heathens to offer sacrifices to these lower gods, to mediate for them with the great God.</w:t>
      </w:r>
    </w:p>
    <w:p w14:paraId="4D010BA8">
      <w:pPr>
        <w:rPr>
          <w:rFonts w:hint="eastAsia"/>
        </w:rPr>
      </w:pPr>
      <w:r>
        <w:rPr>
          <w:rFonts w:hint="eastAsia"/>
        </w:rPr>
        <w:t>在异教徒中，向这些较低的神献祭，以求他们为自己向大神说情，是很常见的。</w:t>
      </w:r>
    </w:p>
    <w:p w14:paraId="0CAABE77">
      <w:pPr>
        <w:rPr>
          <w:rFonts w:hint="eastAsia"/>
        </w:rPr>
      </w:pPr>
    </w:p>
    <w:p w14:paraId="71CCBAA4">
      <w:pPr>
        <w:rPr>
          <w:rFonts w:hint="eastAsia"/>
        </w:rPr>
      </w:pPr>
      <w:r>
        <w:rPr>
          <w:rFonts w:hint="eastAsia"/>
        </w:rPr>
        <w:t>Well, in the fifth place, there is in every man's will and affections a natural desire of happiness, of a greater good than what this world hath; for it resteth not in anything in this world, it is like a bee that goeth from one flower to another, which sheweth that it cannot be satisfied with anything that is here.</w:t>
      </w:r>
    </w:p>
    <w:p w14:paraId="2B8CCFED">
      <w:pPr>
        <w:rPr>
          <w:rFonts w:hint="eastAsia"/>
        </w:rPr>
      </w:pPr>
      <w:r>
        <w:rPr>
          <w:rFonts w:hint="eastAsia"/>
        </w:rPr>
        <w:t>好的，第五点，在每个人的意志和情感中，都有一种对幸福的自然渴望，对一种比这世界所拥有更大利益的渴望；因为它不安息于这世界上的任何事物，它就像一只从一朵花飞到另一朵花的蜜蜂，这表明它不能被这里的任何事物所满足。</w:t>
      </w:r>
    </w:p>
    <w:p w14:paraId="66C4A013">
      <w:pPr>
        <w:rPr>
          <w:rFonts w:hint="eastAsia"/>
        </w:rPr>
      </w:pPr>
    </w:p>
    <w:p w14:paraId="25E80E0A">
      <w:pPr>
        <w:rPr>
          <w:rFonts w:hint="eastAsia"/>
        </w:rPr>
      </w:pPr>
      <w:r>
        <w:rPr>
          <w:rFonts w:hint="eastAsia"/>
        </w:rPr>
        <w:t>There are all these principles in nature that is corrupt, and so you see the principles; which was the first thing I undertook to shew you.</w:t>
      </w:r>
    </w:p>
    <w:p w14:paraId="72A0C661">
      <w:pPr>
        <w:rPr>
          <w:rFonts w:hint="eastAsia"/>
        </w:rPr>
      </w:pPr>
      <w:r>
        <w:rPr>
          <w:rFonts w:hint="eastAsia"/>
        </w:rPr>
        <w:t>在败坏的本性中，有所有这些原则，所以你们看到了这些原则；这是我承诺要向你们展示的第一件事。</w:t>
      </w:r>
    </w:p>
    <w:p w14:paraId="62D300BA">
      <w:pPr>
        <w:rPr>
          <w:rFonts w:hint="eastAsia"/>
        </w:rPr>
      </w:pPr>
    </w:p>
    <w:p w14:paraId="45750FDD">
      <w:pPr>
        <w:rPr>
          <w:rFonts w:hint="eastAsia"/>
        </w:rPr>
      </w:pPr>
      <w:r>
        <w:rPr>
          <w:rFonts w:hint="eastAsia"/>
        </w:rPr>
        <w:t>Now, in the second place, let me shew how the Holy Ghost may work upon these principles, mightily raise them, and yet not change a man's heart; raise them to a great deal of good, and yet all that he addeth to these is but of the same kind; it is not of this creation, it is not grace.</w:t>
      </w:r>
    </w:p>
    <w:p w14:paraId="07030938">
      <w:pPr>
        <w:rPr>
          <w:rFonts w:hint="eastAsia"/>
        </w:rPr>
      </w:pPr>
      <w:r>
        <w:rPr>
          <w:rFonts w:hint="eastAsia"/>
        </w:rPr>
        <w:t>现在，第二点，让我展示圣灵如何可以在这些原则上工作，极大地提升它们，却不改变一个人的心；将它们提升到极大的善，然而祂所加给这一切的，不过是同一种类；它不属于这个创造，它不是恩典。</w:t>
      </w:r>
    </w:p>
    <w:p w14:paraId="0F39FAA6">
      <w:pPr>
        <w:rPr>
          <w:rFonts w:hint="eastAsia"/>
        </w:rPr>
      </w:pPr>
      <w:r>
        <w:rPr>
          <w:rFonts w:hint="eastAsia"/>
        </w:rPr>
        <w:t>To make this manifest unto you—</w:t>
      </w:r>
    </w:p>
    <w:p w14:paraId="3B0847F6">
      <w:pPr>
        <w:rPr>
          <w:rFonts w:hint="eastAsia"/>
        </w:rPr>
      </w:pPr>
      <w:r>
        <w:rPr>
          <w:rFonts w:hint="eastAsia"/>
        </w:rPr>
        <w:t>为要向你们显明这一点——</w:t>
      </w:r>
    </w:p>
    <w:p w14:paraId="4D29F673">
      <w:pPr>
        <w:rPr>
          <w:rFonts w:hint="eastAsia"/>
        </w:rPr>
      </w:pPr>
    </w:p>
    <w:p w14:paraId="24CC1284">
      <w:pPr>
        <w:rPr>
          <w:rFonts w:hint="eastAsia"/>
        </w:rPr>
      </w:pPr>
      <w:r>
        <w:rPr>
          <w:rFonts w:hint="eastAsia"/>
        </w:rPr>
        <w:t>There are two sorts of men that live in the Church under the gospel, who pretend to any good, that have not grace.</w:t>
      </w:r>
    </w:p>
    <w:p w14:paraId="56257ACE">
      <w:pPr>
        <w:rPr>
          <w:rFonts w:hint="eastAsia"/>
        </w:rPr>
      </w:pPr>
      <w:r>
        <w:rPr>
          <w:rFonts w:hint="eastAsia"/>
        </w:rPr>
        <w:t>在福音之下生活在教会中的人，有两种自称有善却无恩典的。</w:t>
      </w:r>
    </w:p>
    <w:p w14:paraId="36E751BD">
      <w:pPr>
        <w:rPr>
          <w:rFonts w:hint="eastAsia"/>
        </w:rPr>
      </w:pPr>
    </w:p>
    <w:p w14:paraId="4B2B1CD1">
      <w:pPr>
        <w:rPr>
          <w:rFonts w:hint="eastAsia"/>
        </w:rPr>
      </w:pPr>
      <w:r>
        <w:rPr>
          <w:rFonts w:hint="eastAsia"/>
        </w:rPr>
        <w:t>First, you have those that are a civil kind of men; that is, all that they have to shew for their salvation is abstinence from gross sins, and they have an ingenuity and honesty of nature, and they believe in Christ, and they profess the religion of the State.</w:t>
      </w:r>
    </w:p>
    <w:p w14:paraId="776A08D9">
      <w:pPr>
        <w:rPr>
          <w:rFonts w:hint="eastAsia"/>
        </w:rPr>
      </w:pPr>
      <w:r>
        <w:rPr>
          <w:rFonts w:hint="eastAsia"/>
        </w:rPr>
        <w:t>第一，有那些品行端正的人；也就是说，他们为自己得救所能展示的，就是戒除大罪，他们天性中有正直和诚实，他们相信基督，并且他们信奉国教。</w:t>
      </w:r>
    </w:p>
    <w:p w14:paraId="11EABBF3">
      <w:pPr>
        <w:rPr>
          <w:rFonts w:hint="eastAsia"/>
        </w:rPr>
      </w:pPr>
      <w:r>
        <w:rPr>
          <w:rFonts w:hint="eastAsia"/>
        </w:rPr>
        <w:t>To bring men to this, to improve the principles in nature, so far, is a work of the Holy Ghost.</w:t>
      </w:r>
    </w:p>
    <w:p w14:paraId="44C1C628">
      <w:pPr>
        <w:rPr>
          <w:rFonts w:hint="eastAsia"/>
        </w:rPr>
      </w:pPr>
      <w:r>
        <w:rPr>
          <w:rFonts w:hint="eastAsia"/>
        </w:rPr>
        <w:t>将人带到这一步，如此改进本性中的原则，是圣灵的工作。</w:t>
      </w:r>
    </w:p>
    <w:p w14:paraId="2088B58E">
      <w:pPr>
        <w:rPr>
          <w:rFonts w:hint="eastAsia"/>
        </w:rPr>
      </w:pPr>
      <w:r>
        <w:rPr>
          <w:rFonts w:hint="eastAsia"/>
        </w:rPr>
        <w:t>But yet, my brethren, this falleth mightily short of true grace.</w:t>
      </w:r>
    </w:p>
    <w:p w14:paraId="741EBF61">
      <w:pPr>
        <w:rPr>
          <w:rFonts w:hint="eastAsia"/>
        </w:rPr>
      </w:pPr>
      <w:r>
        <w:rPr>
          <w:rFonts w:hint="eastAsia"/>
        </w:rPr>
        <w:t>然而，我的弟兄们，这远远不及真恩典。</w:t>
      </w:r>
    </w:p>
    <w:p w14:paraId="08095D30">
      <w:pPr>
        <w:rPr>
          <w:rFonts w:hint="eastAsia"/>
        </w:rPr>
      </w:pPr>
      <w:r>
        <w:rPr>
          <w:rFonts w:hint="eastAsia"/>
        </w:rPr>
        <w:t>I will lay my foundation in these; you shall see how far they are carried on to God.</w:t>
      </w:r>
    </w:p>
    <w:p w14:paraId="3AAEDA54">
      <w:pPr>
        <w:rPr>
          <w:rFonts w:hint="eastAsia"/>
        </w:rPr>
      </w:pPr>
      <w:r>
        <w:rPr>
          <w:rFonts w:hint="eastAsia"/>
        </w:rPr>
        <w:t>我将以此为基础；你们将看到他们被带到神面前有多远。</w:t>
      </w:r>
    </w:p>
    <w:p w14:paraId="38A71AD2">
      <w:pPr>
        <w:rPr>
          <w:rFonts w:hint="eastAsia"/>
        </w:rPr>
      </w:pPr>
    </w:p>
    <w:p w14:paraId="02899E25">
      <w:pPr>
        <w:rPr>
          <w:rFonts w:hint="eastAsia"/>
        </w:rPr>
      </w:pPr>
      <w:r>
        <w:rPr>
          <w:rFonts w:hint="eastAsia"/>
        </w:rPr>
        <w:t>I told you before that there is a natural light in every man whereby he knoweth that there is a God, and being educated in the Church, he is directed to know the true God.</w:t>
      </w:r>
    </w:p>
    <w:p w14:paraId="6E339EE8">
      <w:pPr>
        <w:rPr>
          <w:rFonts w:hint="eastAsia"/>
        </w:rPr>
      </w:pPr>
      <w:r>
        <w:rPr>
          <w:rFonts w:hint="eastAsia"/>
        </w:rPr>
        <w:t>我之前告诉你们，每个人里面都有一种自然之光，藉此他知道有一位神，并且在教会中受教育，他被引导去认识真神。</w:t>
      </w:r>
    </w:p>
    <w:p w14:paraId="56F735DD">
      <w:pPr>
        <w:rPr>
          <w:rFonts w:hint="eastAsia"/>
        </w:rPr>
      </w:pPr>
      <w:r>
        <w:rPr>
          <w:rFonts w:hint="eastAsia"/>
        </w:rPr>
        <w:t>But this man's principle of knowledge is the same that is in the heart of a Turk, who acknowledged the true God, and doth ordinarily profess him, and his service to God is no more but what an honest Turk doth; only here is his happiness, he is directed by his education to the true God.</w:t>
      </w:r>
    </w:p>
    <w:p w14:paraId="44458953">
      <w:pPr>
        <w:rPr>
          <w:rFonts w:hint="eastAsia"/>
        </w:rPr>
      </w:pPr>
      <w:r>
        <w:rPr>
          <w:rFonts w:hint="eastAsia"/>
        </w:rPr>
        <w:t>但这个人的知识原则，与一个承认真神并通常宣认祂的土耳其人心中的原则是相同的，他对神的侍奉不过是一个诚实的土耳其人所做的；只是他的幸福在于，他藉着他的教育被引向了真神。</w:t>
      </w:r>
    </w:p>
    <w:p w14:paraId="76846A41">
      <w:pPr>
        <w:rPr>
          <w:rFonts w:hint="eastAsia"/>
        </w:rPr>
      </w:pPr>
    </w:p>
    <w:p w14:paraId="3AFC2902">
      <w:pPr>
        <w:rPr>
          <w:rFonts w:hint="eastAsia"/>
        </w:rPr>
      </w:pPr>
      <w:r>
        <w:rPr>
          <w:rFonts w:hint="eastAsia"/>
        </w:rPr>
        <w:t>Well, a man living in the Church is enlightened by the law how to worship this God, more than what heathens are; he knoweth the Sabbath, and the duties of public worship and private prayer.</w:t>
      </w:r>
    </w:p>
    <w:p w14:paraId="2DDAB4B2">
      <w:pPr>
        <w:rPr>
          <w:rFonts w:hint="eastAsia"/>
        </w:rPr>
      </w:pPr>
      <w:r>
        <w:rPr>
          <w:rFonts w:hint="eastAsia"/>
        </w:rPr>
        <w:t>好的，一个生活在教会中的人，藉着律法被光照如何敬拜这位神，比异教徒所知道的更多；他知道安息日，以及公众敬拜和私人祷告的责任。</w:t>
      </w:r>
    </w:p>
    <w:p w14:paraId="01676B1F">
      <w:pPr>
        <w:rPr>
          <w:rFonts w:hint="eastAsia"/>
        </w:rPr>
      </w:pPr>
      <w:r>
        <w:rPr>
          <w:rFonts w:hint="eastAsia"/>
        </w:rPr>
        <w:t>Education, likewise, and living under the preaching of the word, teacheth him this.</w:t>
      </w:r>
    </w:p>
    <w:p w14:paraId="696441CD">
      <w:pPr>
        <w:rPr>
          <w:rFonts w:hint="eastAsia"/>
        </w:rPr>
      </w:pPr>
      <w:r>
        <w:rPr>
          <w:rFonts w:hint="eastAsia"/>
        </w:rPr>
        <w:t>同样，教育以及生活在圣言的宣讲之下，也教导他这一点。</w:t>
      </w:r>
    </w:p>
    <w:p w14:paraId="652D6AA0">
      <w:pPr>
        <w:rPr>
          <w:rFonts w:hint="eastAsia"/>
        </w:rPr>
      </w:pPr>
      <w:r>
        <w:rPr>
          <w:rFonts w:hint="eastAsia"/>
        </w:rPr>
        <w:t>Now, the heathens had ways of worshipping their gods; they had prayers, and sacrifices, and fast-days: he, by his education, is directed to the right worship, and there is all the difference.</w:t>
      </w:r>
    </w:p>
    <w:p w14:paraId="702C1499">
      <w:pPr>
        <w:rPr>
          <w:rFonts w:hint="eastAsia"/>
        </w:rPr>
      </w:pPr>
      <w:r>
        <w:rPr>
          <w:rFonts w:hint="eastAsia"/>
        </w:rPr>
        <w:t>现在，异教徒有敬拜他们神的方式；他们有祷告、献祭和禁食日：他，藉着他的教育，被引向了正确的敬拜，这就是全部的区别。</w:t>
      </w:r>
    </w:p>
    <w:p w14:paraId="63779DDB">
      <w:pPr>
        <w:rPr>
          <w:rFonts w:hint="eastAsia"/>
        </w:rPr>
      </w:pPr>
    </w:p>
    <w:p w14:paraId="0B80CC23">
      <w:pPr>
        <w:rPr>
          <w:rFonts w:hint="eastAsia"/>
        </w:rPr>
      </w:pPr>
      <w:r>
        <w:rPr>
          <w:rFonts w:hint="eastAsia"/>
        </w:rPr>
        <w:t>Then, thirdly, take heathens, take a Turk; there is a natural devotion, you heard before, in every man's heart: that natural devotion that is in every man's heart to a deity he bestoweth upon the true God, being directed to him by education, and worshippeth him with no more devotion than what a Turk doth his Mahomet.</w:t>
      </w:r>
    </w:p>
    <w:p w14:paraId="031C5D6D">
      <w:pPr>
        <w:rPr>
          <w:rFonts w:hint="eastAsia"/>
        </w:rPr>
      </w:pPr>
      <w:r>
        <w:rPr>
          <w:rFonts w:hint="eastAsia"/>
        </w:rPr>
        <w:t>然后，第三，拿异教徒来说，拿一个土耳其人来说；你们之前听过，在每个人的心中都有一种自然的虔诚：那每个人心中对神祇的自然虔诚，他将其 bestoweth 在真神身上，藉着教育被引向祂，并且他敬拜祂的虔诚，不比一个土耳其人敬拜他的穆罕默德更多。</w:t>
      </w:r>
    </w:p>
    <w:p w14:paraId="785AB04A">
      <w:pPr>
        <w:rPr>
          <w:rFonts w:hint="eastAsia"/>
        </w:rPr>
      </w:pPr>
      <w:r>
        <w:rPr>
          <w:rFonts w:hint="eastAsia"/>
        </w:rPr>
        <w:t>There is a devotion in every man's heart, which, being improved, may be raised up to the true God.</w:t>
      </w:r>
    </w:p>
    <w:p w14:paraId="01863670">
      <w:pPr>
        <w:rPr>
          <w:rFonts w:hint="eastAsia"/>
        </w:rPr>
      </w:pPr>
      <w:r>
        <w:rPr>
          <w:rFonts w:hint="eastAsia"/>
        </w:rPr>
        <w:t>在每个人的心中都有一种虔诚，如果加以改进，可以被提升到真神面前。</w:t>
      </w:r>
    </w:p>
    <w:p w14:paraId="57FE1666">
      <w:pPr>
        <w:rPr>
          <w:rFonts w:hint="eastAsia"/>
        </w:rPr>
      </w:pPr>
    </w:p>
    <w:p w14:paraId="3D4A4A9E">
      <w:pPr>
        <w:rPr>
          <w:rFonts w:hint="eastAsia"/>
        </w:rPr>
      </w:pPr>
      <w:r>
        <w:rPr>
          <w:rFonts w:hint="eastAsia"/>
        </w:rPr>
        <w:t>And then, fourthly, look what is the religion of the nation, he is zealous for, as all nations in the world are.</w:t>
      </w:r>
    </w:p>
    <w:p w14:paraId="2D13B325">
      <w:pPr>
        <w:rPr>
          <w:rFonts w:hint="eastAsia"/>
        </w:rPr>
      </w:pPr>
      <w:r>
        <w:rPr>
          <w:rFonts w:hint="eastAsia"/>
        </w:rPr>
        <w:t>然后，第四，看国家的宗教是什么，他就为此热心，就像世界上所有的国家一样。</w:t>
      </w:r>
    </w:p>
    <w:p w14:paraId="3BEC6FF3">
      <w:pPr>
        <w:rPr>
          <w:rFonts w:hint="eastAsia"/>
        </w:rPr>
      </w:pPr>
      <w:r>
        <w:rPr>
          <w:rFonts w:hint="eastAsia"/>
        </w:rPr>
        <w:t>Saith the Apostle, Rom. 10:2, speaking of the Jews, 'they have a zeal of God;' they have for their religion, for it is natural for every man to have so, to be zealous for that God he professeth, and for that religion he is educated in.</w:t>
      </w:r>
    </w:p>
    <w:p w14:paraId="5982AFF1">
      <w:pPr>
        <w:rPr>
          <w:rFonts w:hint="eastAsia"/>
        </w:rPr>
      </w:pPr>
      <w:r>
        <w:rPr>
          <w:rFonts w:hint="eastAsia"/>
        </w:rPr>
        <w:t>使徒在罗马书10章2节论到犹太人时说，“他们向神有热心；”他们为自己的宗教热心，因为每个人都自然如此，为他所宣认的神和他所受教育的宗教热心。</w:t>
      </w:r>
    </w:p>
    <w:p w14:paraId="76B20CC9">
      <w:pPr>
        <w:rPr>
          <w:rFonts w:hint="eastAsia"/>
        </w:rPr>
      </w:pPr>
      <w:r>
        <w:rPr>
          <w:rFonts w:hint="eastAsia"/>
        </w:rPr>
        <w:t>The Gentiles had so.</w:t>
      </w:r>
    </w:p>
    <w:p w14:paraId="5DEEE076">
      <w:pPr>
        <w:rPr>
          <w:rFonts w:hint="eastAsia"/>
        </w:rPr>
      </w:pPr>
      <w:r>
        <w:rPr>
          <w:rFonts w:hint="eastAsia"/>
        </w:rPr>
        <w:t>外邦人也是如此。</w:t>
      </w:r>
    </w:p>
    <w:p w14:paraId="454937E4">
      <w:pPr>
        <w:rPr>
          <w:rFonts w:hint="eastAsia"/>
        </w:rPr>
      </w:pPr>
    </w:p>
    <w:p w14:paraId="59FC7CC0">
      <w:pPr>
        <w:rPr>
          <w:rFonts w:hint="eastAsia"/>
        </w:rPr>
      </w:pPr>
      <w:r>
        <w:rPr>
          <w:rFonts w:hint="eastAsia"/>
        </w:rPr>
        <w:t>Thus you see how far, in a civil man, these natural principles are improved.</w:t>
      </w:r>
    </w:p>
    <w:p w14:paraId="0068D782">
      <w:pPr>
        <w:rPr>
          <w:rFonts w:hint="eastAsia"/>
        </w:rPr>
      </w:pPr>
      <w:r>
        <w:rPr>
          <w:rFonts w:hint="eastAsia"/>
        </w:rPr>
        <w:t>因此你们看到，在一个品行端正的人身上，这些自然的原则被改进了多远。</w:t>
      </w:r>
    </w:p>
    <w:p w14:paraId="4ADFE784">
      <w:pPr>
        <w:rPr>
          <w:rFonts w:hint="eastAsia"/>
        </w:rPr>
      </w:pPr>
    </w:p>
    <w:p w14:paraId="78C58C86">
      <w:pPr>
        <w:rPr>
          <w:rFonts w:hint="eastAsia"/>
        </w:rPr>
      </w:pPr>
      <w:r>
        <w:rPr>
          <w:rFonts w:hint="eastAsia"/>
        </w:rPr>
        <w:t>Now, my brethren, the Holy Ghost falleth upon the hearts of many men living in the Church with a further work than this; the same common principles he windeth up still higher, and yet still that work falleth short of grace.</w:t>
      </w:r>
    </w:p>
    <w:p w14:paraId="2306F615">
      <w:pPr>
        <w:rPr>
          <w:rFonts w:hint="eastAsia"/>
        </w:rPr>
      </w:pPr>
      <w:r>
        <w:rPr>
          <w:rFonts w:hint="eastAsia"/>
        </w:rPr>
        <w:t>现在，我的弟兄们，圣灵以一种比这更进一步的工作降在许多生活在教会中的人心中；祂将那些相同的普遍原则调得更高，然而那工作仍然不及恩典。</w:t>
      </w:r>
    </w:p>
    <w:p w14:paraId="2FA9A997">
      <w:pPr>
        <w:rPr>
          <w:rFonts w:hint="eastAsia"/>
        </w:rPr>
      </w:pPr>
      <w:r>
        <w:rPr>
          <w:rFonts w:hint="eastAsia"/>
        </w:rPr>
        <w:t>There are the same false strings still, only he windeth them up to a higher key; but the strings are the same still, but as false in the one as in the other, only mightily improved and wound up.</w:t>
      </w:r>
    </w:p>
    <w:p w14:paraId="6E52A168">
      <w:pPr>
        <w:rPr>
          <w:rFonts w:hint="eastAsia"/>
        </w:rPr>
      </w:pPr>
      <w:r>
        <w:rPr>
          <w:rFonts w:hint="eastAsia"/>
        </w:rPr>
        <w:t>仍然是那些虚假的弦，只是祂将它们调到了更高的音阶；但弦仍然是相同的，在一个和另一个中同样是虚假的，只是被极大地改进和调高了。</w:t>
      </w:r>
    </w:p>
    <w:p w14:paraId="2F0553EE">
      <w:pPr>
        <w:rPr>
          <w:rFonts w:hint="eastAsia"/>
        </w:rPr>
      </w:pPr>
    </w:p>
    <w:p w14:paraId="51EE432F">
      <w:pPr>
        <w:rPr>
          <w:rFonts w:hint="eastAsia"/>
        </w:rPr>
      </w:pPr>
      <w:r>
        <w:rPr>
          <w:rFonts w:hint="eastAsia"/>
        </w:rPr>
        <w:t>To manifest this unto you—</w:t>
      </w:r>
    </w:p>
    <w:p w14:paraId="50971184">
      <w:pPr>
        <w:rPr>
          <w:rFonts w:hint="eastAsia"/>
        </w:rPr>
      </w:pPr>
      <w:r>
        <w:rPr>
          <w:rFonts w:hint="eastAsia"/>
        </w:rPr>
        <w:t>为要向你们显明这一点——</w:t>
      </w:r>
    </w:p>
    <w:p w14:paraId="5E5256A3">
      <w:pPr>
        <w:rPr>
          <w:rFonts w:hint="eastAsia"/>
        </w:rPr>
      </w:pPr>
    </w:p>
    <w:p w14:paraId="2AC454F9">
      <w:pPr>
        <w:rPr>
          <w:rFonts w:hint="eastAsia"/>
        </w:rPr>
      </w:pPr>
      <w:r>
        <w:rPr>
          <w:rFonts w:hint="eastAsia"/>
        </w:rPr>
        <w:t>I told you, first, that there is a light of conscience naturally in every man, whereby he hath a natural knowledge of the judgment of God, which being improved by education, a man cometh to know for certain that those that do such things deserve death.</w:t>
      </w:r>
    </w:p>
    <w:p w14:paraId="6801EE92">
      <w:pPr>
        <w:rPr>
          <w:rFonts w:hint="eastAsia"/>
        </w:rPr>
      </w:pPr>
      <w:r>
        <w:rPr>
          <w:rFonts w:hint="eastAsia"/>
        </w:rPr>
        <w:t>我首先告诉你们，在每个人里面都自然地有良知之光，藉此他有对神的审判的自然知识，这知识通过教育得到改进，一个人就确切地知道行这样事的人是当死的。</w:t>
      </w:r>
    </w:p>
    <w:p w14:paraId="4402CF6E">
      <w:pPr>
        <w:rPr>
          <w:rFonts w:hint="eastAsia"/>
        </w:rPr>
      </w:pPr>
      <w:r>
        <w:rPr>
          <w:rFonts w:hint="eastAsia"/>
        </w:rPr>
        <w:t>Now, the Holy Ghost goeth with the law of God that is preached, falleth upon a man's heart, and setteth this law home upon the conscience, and becometh a Spirit of bondage to a man.</w:t>
      </w:r>
    </w:p>
    <w:p w14:paraId="20F384CF">
      <w:pPr>
        <w:rPr>
          <w:rFonts w:hint="eastAsia"/>
        </w:rPr>
      </w:pPr>
      <w:r>
        <w:rPr>
          <w:rFonts w:hint="eastAsia"/>
        </w:rPr>
        <w:t>现在，圣灵随着所传讲的神的律法而来，降在一个人的心中，将这律法带入良知，成为一个使人受辖制的灵。</w:t>
      </w:r>
    </w:p>
    <w:p w14:paraId="1ECEC7C4">
      <w:pPr>
        <w:rPr>
          <w:rFonts w:hint="eastAsia"/>
        </w:rPr>
      </w:pPr>
      <w:r>
        <w:rPr>
          <w:rFonts w:hint="eastAsia"/>
        </w:rPr>
        <w:t>But yet he works but upon a principle of nature, improves it.</w:t>
      </w:r>
    </w:p>
    <w:p w14:paraId="097239CA">
      <w:pPr>
        <w:rPr>
          <w:rFonts w:hint="eastAsia"/>
        </w:rPr>
      </w:pPr>
      <w:r>
        <w:rPr>
          <w:rFonts w:hint="eastAsia"/>
        </w:rPr>
        <w:t>然而祂只是在一个本性的原则上工作，改进它。</w:t>
      </w:r>
    </w:p>
    <w:p w14:paraId="1CA260D5">
      <w:pPr>
        <w:rPr>
          <w:rFonts w:hint="eastAsia"/>
        </w:rPr>
      </w:pPr>
      <w:r>
        <w:rPr>
          <w:rFonts w:hint="eastAsia"/>
        </w:rPr>
        <w:t>So you have it, Rom. 8:15, 'We have not received the Spirit of bondage again to fear.'</w:t>
      </w:r>
    </w:p>
    <w:p w14:paraId="156D906A">
      <w:pPr>
        <w:rPr>
          <w:rFonts w:hint="eastAsia"/>
        </w:rPr>
      </w:pPr>
      <w:r>
        <w:rPr>
          <w:rFonts w:hint="eastAsia"/>
        </w:rPr>
        <w:t>因此你们看到，罗马书8章15节，“你们所受的，不是奴仆的心，仍旧害怕。”</w:t>
      </w:r>
    </w:p>
    <w:p w14:paraId="26E31E67">
      <w:pPr>
        <w:rPr>
          <w:rFonts w:hint="eastAsia"/>
        </w:rPr>
      </w:pPr>
      <w:r>
        <w:rPr>
          <w:rFonts w:hint="eastAsia"/>
        </w:rPr>
        <w:t>The Holy Ghost becometh a Spirit of bondage to a man, bindeth his sins upon his conscience.</w:t>
      </w:r>
    </w:p>
    <w:p w14:paraId="7DE75A54">
      <w:pPr>
        <w:rPr>
          <w:rFonts w:hint="eastAsia"/>
        </w:rPr>
      </w:pPr>
      <w:r>
        <w:rPr>
          <w:rFonts w:hint="eastAsia"/>
        </w:rPr>
        <w:t>圣灵成为一个使人受辖制的灵，将他的罪捆绑在他的良知上。</w:t>
      </w:r>
    </w:p>
    <w:p w14:paraId="4993DD67">
      <w:pPr>
        <w:rPr>
          <w:rFonts w:hint="eastAsia"/>
        </w:rPr>
      </w:pPr>
      <w:r>
        <w:rPr>
          <w:rFonts w:hint="eastAsia"/>
        </w:rPr>
        <w:t>And whereas now he hath naturally a glimmering light that there is a judgment of God against such sinners as he is, and having heard it out of the word, and learned it by education, he is confirmed in it so much that he knoweth for certain that the judgment of God is according to truth; yet he shifteth off this light.</w:t>
      </w:r>
    </w:p>
    <w:p w14:paraId="04EEB0F4">
      <w:pPr>
        <w:rPr>
          <w:rFonts w:hint="eastAsia"/>
        </w:rPr>
      </w:pPr>
      <w:r>
        <w:rPr>
          <w:rFonts w:hint="eastAsia"/>
        </w:rPr>
        <w:t>而现在，他自然地有一种微光，知道有神的审判针对像他这样的罪人，并且从圣言中听到，通过教育学到，他对此如此确信，以致他确切地知道神的审判是按着真理；然而他却躲避这光。</w:t>
      </w:r>
    </w:p>
    <w:p w14:paraId="14A5AA61">
      <w:pPr>
        <w:rPr>
          <w:rFonts w:hint="eastAsia"/>
        </w:rPr>
      </w:pPr>
      <w:r>
        <w:rPr>
          <w:rFonts w:hint="eastAsia"/>
        </w:rPr>
        <w:t>The Holy Ghost cometh upon him, and conscience is a tender thing; it is God's throne, and it is as tinder to sparks; the Holy Ghost, I say, cometh and setteth this conscience on fire, all on a light flame.</w:t>
      </w:r>
    </w:p>
    <w:p w14:paraId="04C4A796">
      <w:pPr>
        <w:rPr>
          <w:rFonts w:hint="eastAsia"/>
        </w:rPr>
      </w:pPr>
      <w:r>
        <w:rPr>
          <w:rFonts w:hint="eastAsia"/>
        </w:rPr>
        <w:t>圣灵降在他身上，良知是件脆弱的东西；它是神的宝座，它像火绒对火花一样；我说，圣灵来，将这良知点燃，使其全在微弱的火焰中。</w:t>
      </w:r>
    </w:p>
    <w:p w14:paraId="7F856754">
      <w:pPr>
        <w:rPr>
          <w:rFonts w:hint="eastAsia"/>
        </w:rPr>
      </w:pPr>
      <w:r>
        <w:rPr>
          <w:rFonts w:hint="eastAsia"/>
        </w:rPr>
        <w:t>He works but upon the same matter that is in it already in all this, as he will do in hell at the latter day: he will then set all the consciences of wicked men on fire; all their sins shall be as so many barrels of gunpowder in their consciences, all on a light flame presently.</w:t>
      </w:r>
    </w:p>
    <w:p w14:paraId="7AA9E8AA">
      <w:pPr>
        <w:rPr>
          <w:rFonts w:hint="eastAsia"/>
        </w:rPr>
      </w:pPr>
      <w:r>
        <w:rPr>
          <w:rFonts w:hint="eastAsia"/>
        </w:rPr>
        <w:t>祂在这一切中所作用的，不过是其中已有的同一物质，就像祂在末日地狱中要做的那样：那时祂将点燃所有恶人的良知；他们所有的罪都将像他们良知中的许多火药桶，立刻全在微弱的火焰中。</w:t>
      </w:r>
    </w:p>
    <w:p w14:paraId="1FE9B7A1">
      <w:pPr>
        <w:rPr>
          <w:rFonts w:hint="eastAsia"/>
        </w:rPr>
      </w:pPr>
      <w:r>
        <w:rPr>
          <w:rFonts w:hint="eastAsia"/>
        </w:rPr>
        <w:t>And therefore, whereas he had before but a glimmering light of the punishment of sin, now he feeleth it; God letteth into his conscience, which is a tender thing, scalding drops of his wrath.</w:t>
      </w:r>
    </w:p>
    <w:p w14:paraId="1C19323C">
      <w:pPr>
        <w:rPr>
          <w:rFonts w:hint="eastAsia"/>
        </w:rPr>
      </w:pPr>
      <w:r>
        <w:rPr>
          <w:rFonts w:hint="eastAsia"/>
        </w:rPr>
        <w:t>因此，他先前对罪的惩罚只有微光，现在他感觉到了；神让祂的忿怒的滚烫水滴，滴入他脆弱的良知中。</w:t>
      </w:r>
    </w:p>
    <w:p w14:paraId="1302C66E">
      <w:pPr>
        <w:rPr>
          <w:rFonts w:hint="eastAsia"/>
        </w:rPr>
      </w:pPr>
      <w:r>
        <w:rPr>
          <w:rFonts w:hint="eastAsia"/>
        </w:rPr>
        <w:t>Here now a man beginneth to be mightily wrought upon, but yet it is but the same principle still thus wrought upon; for before natural light did but whisper, but now it crieth aloud.</w:t>
      </w:r>
    </w:p>
    <w:p w14:paraId="46BE373A">
      <w:pPr>
        <w:rPr>
          <w:rFonts w:hint="eastAsia"/>
        </w:rPr>
      </w:pPr>
      <w:r>
        <w:rPr>
          <w:rFonts w:hint="eastAsia"/>
        </w:rPr>
        <w:t>现在，一个人开始被极大地作用，然而这仍然是同一个原则被如此作用；因为以前自然之光只是低语，但现在它大声呼喊。</w:t>
      </w:r>
    </w:p>
    <w:p w14:paraId="4ECC92F4">
      <w:pPr>
        <w:rPr>
          <w:rFonts w:hint="eastAsia"/>
        </w:rPr>
      </w:pPr>
    </w:p>
    <w:p w14:paraId="5E42AC85">
      <w:pPr>
        <w:rPr>
          <w:rFonts w:hint="eastAsia"/>
        </w:rPr>
      </w:pPr>
      <w:r>
        <w:rPr>
          <w:rFonts w:hint="eastAsia"/>
        </w:rPr>
        <w:t>Now, to do this, the Holy Ghost shall not need to infuse a new principle into you, or give you a spiritual understanding; the old understanding and the old conscience will serve to apprehend all this.</w:t>
      </w:r>
    </w:p>
    <w:p w14:paraId="53819421">
      <w:pPr>
        <w:rPr>
          <w:rFonts w:hint="eastAsia"/>
        </w:rPr>
      </w:pPr>
      <w:r>
        <w:rPr>
          <w:rFonts w:hint="eastAsia"/>
        </w:rPr>
        <w:t>现在，要做这事，圣灵无需在你们里面注入一个新的原则，或赐给你们一个属灵的悟性；旧的悟性和旧的良知就足以领会这一切。</w:t>
      </w:r>
    </w:p>
    <w:p w14:paraId="65B95A45">
      <w:pPr>
        <w:rPr>
          <w:rFonts w:hint="eastAsia"/>
        </w:rPr>
      </w:pPr>
      <w:r>
        <w:rPr>
          <w:rFonts w:hint="eastAsia"/>
        </w:rPr>
        <w:t>'The word of God,' saith he, 'is quick and powerful,' Heb. 4:12.</w:t>
      </w:r>
    </w:p>
    <w:p w14:paraId="75538372">
      <w:pPr>
        <w:rPr>
          <w:rFonts w:hint="eastAsia"/>
        </w:rPr>
      </w:pPr>
      <w:r>
        <w:rPr>
          <w:rFonts w:hint="eastAsia"/>
        </w:rPr>
        <w:t>祂说，“神的道是活泼的，是有功效的”（希伯来书 4:12）。</w:t>
      </w:r>
    </w:p>
    <w:p w14:paraId="39DD0D01">
      <w:pPr>
        <w:rPr>
          <w:rFonts w:hint="eastAsia"/>
        </w:rPr>
      </w:pPr>
      <w:r>
        <w:rPr>
          <w:rFonts w:hint="eastAsia"/>
        </w:rPr>
        <w:t>It will try and search every vein in a man's heart.</w:t>
      </w:r>
    </w:p>
    <w:p w14:paraId="75FFA95C">
      <w:pPr>
        <w:rPr>
          <w:rFonts w:hint="eastAsia"/>
        </w:rPr>
      </w:pPr>
      <w:r>
        <w:rPr>
          <w:rFonts w:hint="eastAsia"/>
        </w:rPr>
        <w:t>它要试验并搜查人心中每一条脉络。</w:t>
      </w:r>
    </w:p>
    <w:p w14:paraId="4F13B480">
      <w:pPr>
        <w:rPr>
          <w:rFonts w:hint="eastAsia"/>
        </w:rPr>
      </w:pPr>
      <w:r>
        <w:rPr>
          <w:rFonts w:hint="eastAsia"/>
        </w:rPr>
        <w:t>He speaks it of temporary believers plainly; it is a threatening against them, the types of whom were those that fell away in the wilderness, of whom he speaks in the verses just before.</w:t>
      </w:r>
    </w:p>
    <w:p w14:paraId="1AA69976">
      <w:pPr>
        <w:rPr>
          <w:rFonts w:hint="eastAsia"/>
        </w:rPr>
      </w:pPr>
      <w:r>
        <w:rPr>
          <w:rFonts w:hint="eastAsia"/>
        </w:rPr>
        <w:t>祂显然是对暂时的信徒说的；这是对他们的一个警告，他们的预表就是在旷野中堕落的人，祂在之前的几节经文中提到了他们。</w:t>
      </w:r>
    </w:p>
    <w:p w14:paraId="1A4A0E6B">
      <w:pPr>
        <w:rPr>
          <w:rFonts w:hint="eastAsia"/>
        </w:rPr>
      </w:pPr>
      <w:r>
        <w:rPr>
          <w:rFonts w:hint="eastAsia"/>
        </w:rPr>
        <w:t>The comparison the Scripture useth will help us in this.</w:t>
      </w:r>
    </w:p>
    <w:p w14:paraId="5474F1A2">
      <w:pPr>
        <w:rPr>
          <w:rFonts w:hint="eastAsia"/>
        </w:rPr>
      </w:pPr>
      <w:r>
        <w:rPr>
          <w:rFonts w:hint="eastAsia"/>
        </w:rPr>
        <w:t>圣经所用的比喻将帮助我们理解这一点。</w:t>
      </w:r>
    </w:p>
    <w:p w14:paraId="39425435">
      <w:pPr>
        <w:rPr>
          <w:rFonts w:hint="eastAsia"/>
        </w:rPr>
      </w:pPr>
      <w:r>
        <w:rPr>
          <w:rFonts w:hint="eastAsia"/>
        </w:rPr>
        <w:t>It is in 2 Pet. 2:22.</w:t>
      </w:r>
    </w:p>
    <w:p w14:paraId="331D013A">
      <w:pPr>
        <w:rPr>
          <w:rFonts w:hint="eastAsia"/>
        </w:rPr>
      </w:pPr>
      <w:r>
        <w:rPr>
          <w:rFonts w:hint="eastAsia"/>
        </w:rPr>
        <w:t>这在彼得后书2章22节。</w:t>
      </w:r>
    </w:p>
    <w:p w14:paraId="7894A621">
      <w:pPr>
        <w:rPr>
          <w:rFonts w:hint="eastAsia"/>
        </w:rPr>
      </w:pPr>
      <w:r>
        <w:rPr>
          <w:rFonts w:hint="eastAsia"/>
        </w:rPr>
        <w:t>I opened it in part in the last discourse; but that I shall quote it now for I did not open.</w:t>
      </w:r>
    </w:p>
    <w:p w14:paraId="0255D7EA">
      <w:pPr>
        <w:rPr>
          <w:rFonts w:hint="eastAsia"/>
        </w:rPr>
      </w:pPr>
      <w:r>
        <w:rPr>
          <w:rFonts w:hint="eastAsia"/>
        </w:rPr>
        <w:t>我在上次讲道中部分地解开了它；但我现在要引用它，因为我没有完全解开。</w:t>
      </w:r>
    </w:p>
    <w:p w14:paraId="4F89725B">
      <w:pPr>
        <w:rPr>
          <w:rFonts w:hint="eastAsia"/>
        </w:rPr>
      </w:pPr>
      <w:r>
        <w:rPr>
          <w:rFonts w:hint="eastAsia"/>
        </w:rPr>
        <w:t>He speaks of men that leave their sins through a great deal of light.</w:t>
      </w:r>
    </w:p>
    <w:p w14:paraId="35D82044">
      <w:pPr>
        <w:rPr>
          <w:rFonts w:hint="eastAsia"/>
        </w:rPr>
      </w:pPr>
      <w:r>
        <w:rPr>
          <w:rFonts w:hint="eastAsia"/>
        </w:rPr>
        <w:t>祂讲到那些因着极大的光照而离弃罪恶的人。</w:t>
      </w:r>
    </w:p>
    <w:p w14:paraId="69F2627A">
      <w:pPr>
        <w:rPr>
          <w:rFonts w:hint="eastAsia"/>
        </w:rPr>
      </w:pPr>
      <w:r>
        <w:rPr>
          <w:rFonts w:hint="eastAsia"/>
        </w:rPr>
        <w:t>He compareth them, first, to swine; I shewed that before; they were outwardly washed, it was but restraining of corruption.</w:t>
      </w:r>
    </w:p>
    <w:p w14:paraId="6E6B33C2">
      <w:pPr>
        <w:rPr>
          <w:rFonts w:hint="eastAsia"/>
        </w:rPr>
      </w:pPr>
      <w:r>
        <w:rPr>
          <w:rFonts w:hint="eastAsia"/>
        </w:rPr>
        <w:t>第一，祂将他们比作猪；我之前已经展示过了；他们外表被洗净，但这不过是约束败坏。</w:t>
      </w:r>
    </w:p>
    <w:p w14:paraId="1B5BDA2D">
      <w:pPr>
        <w:rPr>
          <w:rFonts w:hint="eastAsia"/>
        </w:rPr>
      </w:pPr>
      <w:r>
        <w:rPr>
          <w:rFonts w:hint="eastAsia"/>
        </w:rPr>
        <w:t>He compareth them, secondly, to a dog; 'The dog,' saith he, 'is returned to his own vomit again,' He compareth the natural conscience of a man to the stomach; do but make this stomach sick, give it but a pill or two to quicken nature, and it will vomit up all.</w:t>
      </w:r>
    </w:p>
    <w:p w14:paraId="6090678E">
      <w:pPr>
        <w:rPr>
          <w:rFonts w:hint="eastAsia"/>
        </w:rPr>
      </w:pPr>
      <w:r>
        <w:rPr>
          <w:rFonts w:hint="eastAsia"/>
        </w:rPr>
        <w:t>第二，祂将他们比作狗；祂说，“狗所吐的，它转过来又吃，”祂将人的天然良知比作胃；只要使这胃不适，给它一两颗药丸来催动本性，它就会吐出一切。</w:t>
      </w:r>
    </w:p>
    <w:p w14:paraId="619463E8">
      <w:pPr>
        <w:rPr>
          <w:rFonts w:hint="eastAsia"/>
        </w:rPr>
      </w:pPr>
      <w:r>
        <w:rPr>
          <w:rFonts w:hint="eastAsia"/>
        </w:rPr>
        <w:t>So will a man's conscience, if the Holy Ghost fall upon it; if he give it but two or three of those pills of mercury.</w:t>
      </w:r>
    </w:p>
    <w:p w14:paraId="52EB2609">
      <w:pPr>
        <w:rPr>
          <w:rFonts w:hint="eastAsia"/>
        </w:rPr>
      </w:pPr>
      <w:r>
        <w:rPr>
          <w:rFonts w:hint="eastAsia"/>
        </w:rPr>
        <w:t>人的良知也是如此，如果圣灵降在它上面；如果祂只给它两三颗那种水银药丸。</w:t>
      </w:r>
    </w:p>
    <w:p w14:paraId="4BAE8192">
      <w:pPr>
        <w:rPr>
          <w:rFonts w:hint="eastAsia"/>
        </w:rPr>
      </w:pPr>
      <w:r>
        <w:rPr>
          <w:rFonts w:hint="eastAsia"/>
        </w:rPr>
        <w:t>The word of God is quick and powerful, no quicksilver is like it; it will make a man sick, and sick to death.</w:t>
      </w:r>
    </w:p>
    <w:p w14:paraId="69D01EEE">
      <w:pPr>
        <w:rPr>
          <w:rFonts w:hint="eastAsia"/>
        </w:rPr>
      </w:pPr>
      <w:r>
        <w:rPr>
          <w:rFonts w:hint="eastAsia"/>
        </w:rPr>
        <w:t>神的道是活泼有力的，没有水银能与之相比；它会使人病，甚至病到要死。</w:t>
      </w:r>
    </w:p>
    <w:p w14:paraId="3A671259">
      <w:pPr>
        <w:rPr>
          <w:rFonts w:hint="eastAsia"/>
        </w:rPr>
      </w:pPr>
      <w:r>
        <w:rPr>
          <w:rFonts w:hint="eastAsia"/>
        </w:rPr>
        <w:t>Here is no new principle put in; it is a working upon the old stomach and humours thus, for though he vomit as the dog doth, yet he loveth it still.</w:t>
      </w:r>
    </w:p>
    <w:p w14:paraId="1267EAC4">
      <w:pPr>
        <w:rPr>
          <w:rFonts w:hint="eastAsia"/>
        </w:rPr>
      </w:pPr>
      <w:r>
        <w:rPr>
          <w:rFonts w:hint="eastAsia"/>
        </w:rPr>
        <w:t>这里没有放入新的原则；这是在旧的胃和体液上如此工作，因为虽然他像狗一样呕吐，但他仍然喜爱它。</w:t>
      </w:r>
    </w:p>
    <w:p w14:paraId="3E66CFD2">
      <w:pPr>
        <w:rPr>
          <w:rFonts w:hint="eastAsia"/>
        </w:rPr>
      </w:pPr>
      <w:r>
        <w:rPr>
          <w:rFonts w:hint="eastAsia"/>
        </w:rPr>
        <w:t>Sin and his soul are as nearly united as before; the dog returneth to his vomit again.</w:t>
      </w:r>
    </w:p>
    <w:p w14:paraId="193A7D5A">
      <w:pPr>
        <w:rPr>
          <w:rFonts w:hint="eastAsia"/>
        </w:rPr>
      </w:pPr>
      <w:r>
        <w:rPr>
          <w:rFonts w:hint="eastAsia"/>
        </w:rPr>
        <w:t>罪和他的灵魂像以前一样紧密地联合在一起；狗又回到它所吐之物那里。</w:t>
      </w:r>
    </w:p>
    <w:p w14:paraId="73EC4A76">
      <w:pPr>
        <w:rPr>
          <w:rFonts w:hint="eastAsia"/>
        </w:rPr>
      </w:pPr>
    </w:p>
    <w:p w14:paraId="7C7680B3">
      <w:pPr>
        <w:rPr>
          <w:rFonts w:hint="eastAsia"/>
        </w:rPr>
      </w:pPr>
      <w:r>
        <w:rPr>
          <w:rFonts w:hint="eastAsia"/>
        </w:rPr>
        <w:t>I might enlarge it to you by that example of Felix, that trembled when Paul discoursed of judgment to come, which I leave, because I will hasten.</w:t>
      </w:r>
    </w:p>
    <w:p w14:paraId="17FC18D8">
      <w:pPr>
        <w:rPr>
          <w:rFonts w:hint="eastAsia"/>
        </w:rPr>
      </w:pPr>
      <w:r>
        <w:rPr>
          <w:rFonts w:hint="eastAsia"/>
        </w:rPr>
        <w:t>我本可以用腓力斯的例子来向你们详细说明，当保罗论到将来的审判时，他战兢不已，但我略过此事，因为我要赶时间。</w:t>
      </w:r>
    </w:p>
    <w:p w14:paraId="58B0126B">
      <w:pPr>
        <w:rPr>
          <w:rFonts w:hint="eastAsia"/>
        </w:rPr>
      </w:pPr>
    </w:p>
    <w:p w14:paraId="064D7E71">
      <w:pPr>
        <w:rPr>
          <w:rFonts w:hint="eastAsia"/>
        </w:rPr>
      </w:pPr>
      <w:r>
        <w:rPr>
          <w:rFonts w:hint="eastAsia"/>
        </w:rPr>
        <w:t>Now, when conscience is thus wrought upon, and a man feeleth by a light of the Holy Ghost put into his conscience, which his conscience is capable of, what the wrath of God is, what saith the soul next?</w:t>
      </w:r>
    </w:p>
    <w:p w14:paraId="578BEAA2">
      <w:pPr>
        <w:rPr>
          <w:rFonts w:hint="eastAsia"/>
        </w:rPr>
      </w:pPr>
      <w:r>
        <w:rPr>
          <w:rFonts w:hint="eastAsia"/>
        </w:rPr>
        <w:t>现在，当良知被如此作用，一个人藉着圣灵放入他良知中的、他良知所能领受的光，感觉到神的忿怒是什么时，灵魂接下来会说什么？</w:t>
      </w:r>
    </w:p>
    <w:p w14:paraId="49FBF4C8">
      <w:pPr>
        <w:rPr>
          <w:rFonts w:hint="eastAsia"/>
        </w:rPr>
      </w:pPr>
      <w:r>
        <w:rPr>
          <w:rFonts w:hint="eastAsia"/>
        </w:rPr>
        <w:t>Oh for a physician! and nature itself, if it be thus wrought upon, will do this, will drive a man to the physician.</w:t>
      </w:r>
    </w:p>
    <w:p w14:paraId="3254E449">
      <w:pPr>
        <w:rPr>
          <w:rFonts w:hint="eastAsia"/>
        </w:rPr>
      </w:pPr>
      <w:r>
        <w:rPr>
          <w:rFonts w:hint="eastAsia"/>
        </w:rPr>
        <w:t>哦，需要一位医生！本性本身，如果被如此作用，就会这样做，会驱使一个人去看医生。</w:t>
      </w:r>
    </w:p>
    <w:p w14:paraId="5C30A8EA">
      <w:pPr>
        <w:rPr>
          <w:rFonts w:hint="eastAsia"/>
        </w:rPr>
      </w:pPr>
      <w:r>
        <w:rPr>
          <w:rFonts w:hint="eastAsia"/>
        </w:rPr>
        <w:t>'The whole need not a physician, but they that are sick.'</w:t>
      </w:r>
    </w:p>
    <w:p w14:paraId="3FF6AE0D">
      <w:pPr>
        <w:rPr>
          <w:rFonts w:hint="eastAsia"/>
        </w:rPr>
      </w:pPr>
      <w:r>
        <w:rPr>
          <w:rFonts w:hint="eastAsia"/>
        </w:rPr>
        <w:t>“康健的人用不着医生，有病的人才用得着。”</w:t>
      </w:r>
    </w:p>
    <w:p w14:paraId="3FCC05B1">
      <w:pPr>
        <w:rPr>
          <w:rFonts w:hint="eastAsia"/>
        </w:rPr>
      </w:pPr>
      <w:r>
        <w:rPr>
          <w:rFonts w:hint="eastAsia"/>
        </w:rPr>
        <w:t>You heard before, there is a natural principle in us to use a mediator unto God.</w:t>
      </w:r>
    </w:p>
    <w:p w14:paraId="58C4873E">
      <w:pPr>
        <w:rPr>
          <w:rFonts w:hint="eastAsia"/>
        </w:rPr>
      </w:pPr>
      <w:r>
        <w:rPr>
          <w:rFonts w:hint="eastAsia"/>
        </w:rPr>
        <w:t>你们之前听过，在我们里面有一个自然的原则，就是使用一位中保去到神那里。</w:t>
      </w:r>
    </w:p>
    <w:p w14:paraId="0D53423E">
      <w:pPr>
        <w:rPr>
          <w:rFonts w:hint="eastAsia"/>
        </w:rPr>
      </w:pPr>
      <w:r>
        <w:rPr>
          <w:rFonts w:hint="eastAsia"/>
        </w:rPr>
        <w:t>Now, a man living under the gospel hath heard that Christ is the mediator; education hath taught him that, even as it teacheth a Turk that Mahomet is the mediator to God.</w:t>
      </w:r>
    </w:p>
    <w:p w14:paraId="6DB7DD37">
      <w:pPr>
        <w:rPr>
          <w:rFonts w:hint="eastAsia"/>
        </w:rPr>
      </w:pPr>
      <w:r>
        <w:rPr>
          <w:rFonts w:hint="eastAsia"/>
        </w:rPr>
        <w:t>现在，一个生活在福音之下的人听过基督是中保；教育教导他这一点，就像它教导一个土耳其人穆罕默德是神的中保一样。</w:t>
      </w:r>
    </w:p>
    <w:p w14:paraId="4ECD6F19">
      <w:pPr>
        <w:rPr>
          <w:rFonts w:hint="eastAsia"/>
        </w:rPr>
      </w:pPr>
      <w:r>
        <w:rPr>
          <w:rFonts w:hint="eastAsia"/>
        </w:rPr>
        <w:t>And by the same principle that Agrippa believed Moses and the prophets, he believeth the gospel and Paul's epistles, and there he readeth of a mediator, and that this mediator is Christ.</w:t>
      </w:r>
    </w:p>
    <w:p w14:paraId="090E5954">
      <w:pPr>
        <w:rPr>
          <w:rFonts w:hint="eastAsia"/>
        </w:rPr>
      </w:pPr>
      <w:r>
        <w:rPr>
          <w:rFonts w:hint="eastAsia"/>
        </w:rPr>
        <w:t>并且，亚基帕信摩西和先知的那个原则，也使他相信福音和保罗的书信，他在那里读到一位中保，而这位中保就是基督。</w:t>
      </w:r>
    </w:p>
    <w:p w14:paraId="50D842ED">
      <w:pPr>
        <w:rPr>
          <w:rFonts w:hint="eastAsia"/>
        </w:rPr>
      </w:pPr>
    </w:p>
    <w:p w14:paraId="69BBAD17">
      <w:pPr>
        <w:rPr>
          <w:rFonts w:hint="eastAsia"/>
        </w:rPr>
      </w:pPr>
      <w:r>
        <w:rPr>
          <w:rFonts w:hint="eastAsia"/>
        </w:rPr>
        <w:t>Now, my brethren, in this case, a man's soul having a further light, that natural principle being further enlightened, that light of faith which he had by education being now further improved by the Holy Ghost, a man cometh to remember his Redeemer; he forgat him all his days before.</w:t>
      </w:r>
    </w:p>
    <w:p w14:paraId="5DB47E6E">
      <w:pPr>
        <w:rPr>
          <w:rFonts w:hint="eastAsia"/>
        </w:rPr>
      </w:pPr>
      <w:r>
        <w:rPr>
          <w:rFonts w:hint="eastAsia"/>
        </w:rPr>
        <w:t>现在，我的弟兄们，在这种情况下，一个人的灵魂有了更进一步的光，那自然的原则被更进一步地光照，他藉着教育所拥有的信心的光现在被圣灵更进一步地改进，一个人就会记起他的救赎主；他以前所有的日子都忘记了祂。</w:t>
      </w:r>
    </w:p>
    <w:p w14:paraId="0B272C03">
      <w:pPr>
        <w:rPr>
          <w:rFonts w:hint="eastAsia"/>
        </w:rPr>
      </w:pPr>
    </w:p>
    <w:p w14:paraId="4D7BE038">
      <w:pPr>
        <w:rPr>
          <w:rFonts w:hint="eastAsia"/>
        </w:rPr>
      </w:pPr>
      <w:r>
        <w:rPr>
          <w:rFonts w:hint="eastAsia"/>
        </w:rPr>
        <w:t>There is an excellent expression for this in Ps. 78:34, 35: 'When he slew them, then they sought him: and they returned and inquired early after God. And they remembered that God was their rock, and the high God their redeemer.'</w:t>
      </w:r>
    </w:p>
    <w:p w14:paraId="6E10A8C1">
      <w:pPr>
        <w:rPr>
          <w:rFonts w:hint="eastAsia"/>
        </w:rPr>
      </w:pPr>
      <w:r>
        <w:rPr>
          <w:rFonts w:hint="eastAsia"/>
        </w:rPr>
        <w:t>诗篇78篇34、35节对此有绝佳的表达：“祂杀他们的时候，他们才求问祂，回心转意，切切地寻求神。他们也追念神是他们的磐石，至高的神是他们的救赎主。”</w:t>
      </w:r>
    </w:p>
    <w:p w14:paraId="5B7E54A0">
      <w:pPr>
        <w:rPr>
          <w:rFonts w:hint="eastAsia"/>
        </w:rPr>
      </w:pPr>
      <w:r>
        <w:rPr>
          <w:rFonts w:hint="eastAsia"/>
        </w:rPr>
        <w:t>That Christ which a man, before he was sick, had neglected, he would use him complimentally; but now he hath need of him, he remembereth him as never he remembered him before; he remembereth that he is his Redeemer, if ever he be saved.</w:t>
      </w:r>
    </w:p>
    <w:p w14:paraId="1A79A90B">
      <w:pPr>
        <w:rPr>
          <w:rFonts w:hint="eastAsia"/>
        </w:rPr>
      </w:pPr>
      <w:r>
        <w:rPr>
          <w:rFonts w:hint="eastAsia"/>
        </w:rPr>
        <w:t>一个人在生病之前所忽略的基督，他会客套地对待祂；但现在他需要祂，他以前所未有的方式记起祂；他记起，如果他要得救，祂就是他的救赎主。</w:t>
      </w:r>
    </w:p>
    <w:p w14:paraId="70B64651">
      <w:pPr>
        <w:rPr>
          <w:rFonts w:hint="eastAsia"/>
        </w:rPr>
      </w:pPr>
      <w:r>
        <w:rPr>
          <w:rFonts w:hint="eastAsia"/>
        </w:rPr>
        <w:t>When men do come thus to stand in need of Christ, they consider him after a new manner, they remember him anew.</w:t>
      </w:r>
    </w:p>
    <w:p w14:paraId="265D3A22">
      <w:pPr>
        <w:rPr>
          <w:rFonts w:hint="eastAsia"/>
        </w:rPr>
      </w:pPr>
      <w:r>
        <w:rPr>
          <w:rFonts w:hint="eastAsia"/>
        </w:rPr>
        <w:t>当人如此需要基督时，他们会以一种新的方式思想祂，他们会重新记起祂。</w:t>
      </w:r>
    </w:p>
    <w:p w14:paraId="2A300418">
      <w:pPr>
        <w:rPr>
          <w:rFonts w:hint="eastAsia"/>
        </w:rPr>
      </w:pPr>
    </w:p>
    <w:p w14:paraId="55790A7B">
      <w:pPr>
        <w:rPr>
          <w:rFonts w:hint="eastAsia"/>
        </w:rPr>
      </w:pPr>
      <w:r>
        <w:rPr>
          <w:rFonts w:hint="eastAsia"/>
        </w:rPr>
        <w:t>Well then, in the fourth place, the gospel that he knows doth not only reveal Christ to be a Redeemer to him to pardon his sin, but that there is a happiness which he bringeth with him.</w:t>
      </w:r>
    </w:p>
    <w:p w14:paraId="576686C6">
      <w:pPr>
        <w:rPr>
          <w:rFonts w:hint="eastAsia"/>
        </w:rPr>
      </w:pPr>
      <w:r>
        <w:rPr>
          <w:rFonts w:hint="eastAsia"/>
        </w:rPr>
        <w:t>好的，第四点，他所知道的福音不仅向他启示基督是赦免他罪的救赎主，而且还启示祂带来了一种幸福。</w:t>
      </w:r>
    </w:p>
    <w:p w14:paraId="6DC70B16">
      <w:pPr>
        <w:rPr>
          <w:rFonts w:hint="eastAsia"/>
        </w:rPr>
      </w:pPr>
      <w:r>
        <w:rPr>
          <w:rFonts w:hint="eastAsia"/>
        </w:rPr>
        <w:t>This standeth fully with a principle of nature too; for I told you there was this principle in nature to desire happiness beyond what is in this world, for no man is satisfied with what is here.</w:t>
      </w:r>
    </w:p>
    <w:p w14:paraId="3A22E307">
      <w:pPr>
        <w:rPr>
          <w:rFonts w:hint="eastAsia"/>
        </w:rPr>
      </w:pPr>
      <w:r>
        <w:rPr>
          <w:rFonts w:hint="eastAsia"/>
        </w:rPr>
        <w:t>这也完全符合本性的一个原则；因为我告诉过你们，在本性中有这个原则，即渴望超越这世界所能提供的幸福，因为没有人满足于这里的一切。</w:t>
      </w:r>
    </w:p>
    <w:p w14:paraId="314F7B3B">
      <w:pPr>
        <w:rPr>
          <w:rFonts w:hint="eastAsia"/>
        </w:rPr>
      </w:pPr>
      <w:r>
        <w:rPr>
          <w:rFonts w:hint="eastAsia"/>
        </w:rPr>
        <w:t>All this suiteth with what is in nature, and nature improved by the light of the Holy Ghost will rise hitherto; therefore they are said to be 'partakers of the heavenly gift;' the heavenly gift is Christ.</w:t>
      </w:r>
    </w:p>
    <w:p w14:paraId="2FB62310">
      <w:pPr>
        <w:rPr>
          <w:rFonts w:hint="eastAsia"/>
        </w:rPr>
      </w:pPr>
      <w:r>
        <w:rPr>
          <w:rFonts w:hint="eastAsia"/>
        </w:rPr>
        <w:t>这一切都与本性中的东西相符，而被圣灵之光改进了的本性会上升到这一步；因此他们被称为“有分于天恩”；天恩就是基督。</w:t>
      </w:r>
    </w:p>
    <w:p w14:paraId="008AFFA5">
      <w:pPr>
        <w:rPr>
          <w:rFonts w:hint="eastAsia"/>
        </w:rPr>
      </w:pPr>
      <w:r>
        <w:rPr>
          <w:rFonts w:hint="eastAsia"/>
        </w:rPr>
        <w:t>'If thou knewest the gift of God,' saith he, John 4.</w:t>
      </w:r>
    </w:p>
    <w:p w14:paraId="3C99B669">
      <w:pPr>
        <w:rPr>
          <w:rFonts w:hint="eastAsia"/>
        </w:rPr>
      </w:pPr>
      <w:r>
        <w:rPr>
          <w:rFonts w:hint="eastAsia"/>
        </w:rPr>
        <w:t>祂说，“你若知道神的恩赐”（约翰福音 4章）。</w:t>
      </w:r>
    </w:p>
    <w:p w14:paraId="0EF1A4F6">
      <w:pPr>
        <w:rPr>
          <w:rFonts w:hint="eastAsia"/>
        </w:rPr>
      </w:pPr>
      <w:r>
        <w:rPr>
          <w:rFonts w:hint="eastAsia"/>
        </w:rPr>
        <w:t>And they are said to 'taste of the powers of the world to come,' Heb. 6.</w:t>
      </w:r>
    </w:p>
    <w:p w14:paraId="1A319CFE">
      <w:pPr>
        <w:rPr>
          <w:rFonts w:hint="eastAsia"/>
        </w:rPr>
      </w:pPr>
      <w:r>
        <w:rPr>
          <w:rFonts w:hint="eastAsia"/>
        </w:rPr>
        <w:t>他们也被说成“尝过来世权能的滋味”（希伯来书 6章）。</w:t>
      </w:r>
    </w:p>
    <w:p w14:paraId="7DC1C2FC">
      <w:pPr>
        <w:rPr>
          <w:rFonts w:hint="eastAsia"/>
        </w:rPr>
      </w:pPr>
      <w:r>
        <w:rPr>
          <w:rFonts w:hint="eastAsia"/>
        </w:rPr>
        <w:t>As they taste of hell, and know certainly there is a hell; likewise there being a natural principle in them to desire a happiness beyond what is in this world, it is confirmed when they hear out of the word that there is a happiness; and there are some tastes of it too, of which this principle is capable.</w:t>
      </w:r>
    </w:p>
    <w:p w14:paraId="3A84C0DB">
      <w:pPr>
        <w:rPr>
          <w:rFonts w:hint="eastAsia"/>
        </w:rPr>
      </w:pPr>
      <w:r>
        <w:rPr>
          <w:rFonts w:hint="eastAsia"/>
        </w:rPr>
        <w:t>正如他们尝到地狱的滋味，并确切地知道有地狱；同样，在他们里面有一个自然的原则，渴望一种超越这世界的幸福，当他们从圣言中听到有一种幸福时，这个原则就得到了证实；并且他们也尝到了一些这种幸福的滋味，这个原则是能够领受的。</w:t>
      </w:r>
    </w:p>
    <w:p w14:paraId="2B7371DC">
      <w:pPr>
        <w:rPr>
          <w:rFonts w:hint="eastAsia"/>
        </w:rPr>
      </w:pPr>
    </w:p>
    <w:p w14:paraId="58A2FE5B">
      <w:pPr>
        <w:rPr>
          <w:rFonts w:hint="eastAsia"/>
        </w:rPr>
      </w:pPr>
      <w:r>
        <w:rPr>
          <w:rFonts w:hint="eastAsia"/>
        </w:rPr>
        <w:t>Now, lay this for a conclusion, that all these principles in nature are but improved, and see how easily a man will be wrought upon.</w:t>
      </w:r>
    </w:p>
    <w:p w14:paraId="3FACFF94">
      <w:pPr>
        <w:rPr>
          <w:rFonts w:hint="eastAsia"/>
        </w:rPr>
      </w:pPr>
      <w:r>
        <w:rPr>
          <w:rFonts w:hint="eastAsia"/>
        </w:rPr>
        <w:t>现在，以此为结论，即本性中所有这些原则都不过是被改进了，看看一个人会多么容易被作用。</w:t>
      </w:r>
    </w:p>
    <w:p w14:paraId="29810490">
      <w:pPr>
        <w:rPr>
          <w:rFonts w:hint="eastAsia"/>
        </w:rPr>
      </w:pPr>
      <w:r>
        <w:rPr>
          <w:rFonts w:hint="eastAsia"/>
        </w:rPr>
        <w:t>For there is in every man, besides all this, self-love, which is the predominant principle in man by nature; he loveth himself more than he loveth God; herein lieth the bottom of man's corruption,— mark what I say unto you,—that makes him flesh for all this.</w:t>
      </w:r>
    </w:p>
    <w:p w14:paraId="19B25BA9">
      <w:pPr>
        <w:rPr>
          <w:rFonts w:hint="eastAsia"/>
        </w:rPr>
      </w:pPr>
      <w:r>
        <w:rPr>
          <w:rFonts w:hint="eastAsia"/>
        </w:rPr>
        <w:t>因为在每个人里面，除了这一切之外，还有自爱，这是人本性中占主导地位的原则；他爱自己过于爱神；人的败坏的根基就在于此——注意我跟你们说的话——这使他尽管如此仍是属肉体的。</w:t>
      </w:r>
    </w:p>
    <w:p w14:paraId="62B123C1">
      <w:pPr>
        <w:rPr>
          <w:rFonts w:hint="eastAsia"/>
        </w:rPr>
      </w:pPr>
      <w:r>
        <w:rPr>
          <w:rFonts w:hint="eastAsia"/>
        </w:rPr>
        <w:t>Now, if a man's conscience be thus awakened, he seeth a need of a physician; he seeth a happiness which cometh with him, to which a man hath a natural principle suited; the news of it is: If this conviction be wrought upon a man's understanding, self-love will strike in presently, and all the affections in a man; the whole heart will be exceedingly set on work, and carried on to spiritual things revealed in the word, though not as spiritual, as I shall shew you anon.</w:t>
      </w:r>
    </w:p>
    <w:p w14:paraId="099A22BB">
      <w:pPr>
        <w:rPr>
          <w:rFonts w:hint="eastAsia"/>
        </w:rPr>
      </w:pPr>
      <w:r>
        <w:rPr>
          <w:rFonts w:hint="eastAsia"/>
        </w:rPr>
        <w:t>现在，如果一个人的良知被如此唤醒，他看到需要一位医生；他看到随祂而来的幸福，对此人有一个相适应的自然原则；这消息是：如果这信念在一个人的悟性上被作成，自爱会立刻介入，以及人里面所有的情感；整个心都会被极大地发动起来，并被引向圣言中所启示的属灵事物，虽然不是作为属灵的事物，正如我稍后将向你们展示的。</w:t>
      </w:r>
    </w:p>
    <w:p w14:paraId="03F6023E">
      <w:pPr>
        <w:rPr>
          <w:rFonts w:hint="eastAsia"/>
        </w:rPr>
      </w:pPr>
      <w:r>
        <w:rPr>
          <w:rFonts w:hint="eastAsia"/>
        </w:rPr>
        <w:t>Do but once awaken self-love, make it but apprehensive of the danger he is in of the wrath of God; make self-love apprehensive of a Saviour and a Redeemer, which now he remembereth, and seeth he stands in need of, and a happiness that cometh with him, besides the avoiding of danger; this natural principle of self-love will bustle, and set all other principles afloat, and yet remaineth unregenerate.</w:t>
      </w:r>
    </w:p>
    <w:p w14:paraId="7954B65C">
      <w:pPr>
        <w:rPr>
          <w:rFonts w:hint="eastAsia"/>
        </w:rPr>
      </w:pPr>
      <w:r>
        <w:rPr>
          <w:rFonts w:hint="eastAsia"/>
        </w:rPr>
        <w:t>只要唤醒自爱，让它意识到他所处的神的忿怒的危险；让自爱意识到一位救主和救赎主，他现在记起了祂，并看到他需要祂，以及随祂而来的幸福，除了避免危险之外；这个自爱的自然原则会忙碌起来，并使所有其他的原则都活跃起来，然而他仍然是未重生的。</w:t>
      </w:r>
    </w:p>
    <w:p w14:paraId="14D71A5F">
      <w:pPr>
        <w:rPr>
          <w:rFonts w:hint="eastAsia"/>
        </w:rPr>
      </w:pPr>
    </w:p>
    <w:p w14:paraId="4C2CE743">
      <w:pPr>
        <w:rPr>
          <w:rFonts w:hint="eastAsia"/>
        </w:rPr>
      </w:pPr>
      <w:r>
        <w:rPr>
          <w:rFonts w:hint="eastAsia"/>
        </w:rPr>
        <w:t>For the reason is this: unregeneracy lieth in the predominancy of self-love.</w:t>
      </w:r>
    </w:p>
    <w:p w14:paraId="012B8298">
      <w:pPr>
        <w:rPr>
          <w:rFonts w:hint="eastAsia"/>
        </w:rPr>
      </w:pPr>
      <w:r>
        <w:rPr>
          <w:rFonts w:hint="eastAsia"/>
        </w:rPr>
        <w:t>因为原因在于此：未重生状态在于自爱的主导地位。</w:t>
      </w:r>
    </w:p>
    <w:p w14:paraId="1B931AB5">
      <w:pPr>
        <w:rPr>
          <w:rFonts w:hint="eastAsia"/>
        </w:rPr>
      </w:pPr>
      <w:r>
        <w:rPr>
          <w:rFonts w:hint="eastAsia"/>
        </w:rPr>
        <w:t>Now, what will this man say out of self-love?</w:t>
      </w:r>
    </w:p>
    <w:p w14:paraId="4AE2DB65">
      <w:pPr>
        <w:rPr>
          <w:rFonts w:hint="eastAsia"/>
        </w:rPr>
      </w:pPr>
      <w:r>
        <w:rPr>
          <w:rFonts w:hint="eastAsia"/>
        </w:rPr>
        <w:t>现在，这个人会出于自爱说什么？</w:t>
      </w:r>
    </w:p>
    <w:p w14:paraId="7F370611">
      <w:pPr>
        <w:rPr>
          <w:rFonts w:hint="eastAsia"/>
        </w:rPr>
      </w:pPr>
      <w:r>
        <w:rPr>
          <w:rFonts w:hint="eastAsia"/>
        </w:rPr>
        <w:t>Is there a physician to heal me, will he say; send for him; oh, who will help me to him!</w:t>
      </w:r>
    </w:p>
    <w:p w14:paraId="6612A139">
      <w:pPr>
        <w:rPr>
          <w:rFonts w:hint="eastAsia"/>
        </w:rPr>
      </w:pPr>
      <w:r>
        <w:rPr>
          <w:rFonts w:hint="eastAsia"/>
        </w:rPr>
        <w:t>他说，有医生能医治我吗；派人去请他；哦，谁能帮我找到他！</w:t>
      </w:r>
    </w:p>
    <w:p w14:paraId="7DD818AB">
      <w:pPr>
        <w:rPr>
          <w:rFonts w:hint="eastAsia"/>
        </w:rPr>
      </w:pPr>
      <w:r>
        <w:rPr>
          <w:rFonts w:hint="eastAsia"/>
        </w:rPr>
        <w:t>It may be he loves not the physician.</w:t>
      </w:r>
    </w:p>
    <w:p w14:paraId="0A42ACA2">
      <w:pPr>
        <w:rPr>
          <w:rFonts w:hint="eastAsia"/>
        </w:rPr>
      </w:pPr>
      <w:r>
        <w:rPr>
          <w:rFonts w:hint="eastAsia"/>
        </w:rPr>
        <w:t>也许他并不爱这位医生。</w:t>
      </w:r>
    </w:p>
    <w:p w14:paraId="25DC3BD8">
      <w:pPr>
        <w:rPr>
          <w:rFonts w:hint="eastAsia"/>
        </w:rPr>
      </w:pPr>
      <w:r>
        <w:rPr>
          <w:rFonts w:hint="eastAsia"/>
        </w:rPr>
        <w:t>It is one thing to send for him to marry him, another thing to send for him to heal one; in this extremity, self-love will make a man do the one, but it must be grace to make you do the other.</w:t>
      </w:r>
    </w:p>
    <w:p w14:paraId="3714E538">
      <w:pPr>
        <w:rPr>
          <w:rFonts w:hint="eastAsia"/>
        </w:rPr>
      </w:pPr>
      <w:r>
        <w:rPr>
          <w:rFonts w:hint="eastAsia"/>
        </w:rPr>
        <w:t>请他来与他结婚是一回事，请他来医治是另一回事；在这种极端情况下，自爱会使人做前者，但必须有恩典才能使你做后者。</w:t>
      </w:r>
    </w:p>
    <w:p w14:paraId="08F3122C">
      <w:pPr>
        <w:rPr>
          <w:rFonts w:hint="eastAsia"/>
        </w:rPr>
      </w:pPr>
      <w:r>
        <w:rPr>
          <w:rFonts w:hint="eastAsia"/>
        </w:rPr>
        <w:t>It is nature doth this; 'Skin for skin, and all that a man hath will he give for his life;' all that he hath, in hot blood, when he is put upon it.</w:t>
      </w:r>
    </w:p>
    <w:p w14:paraId="4D8D7E9F">
      <w:pPr>
        <w:rPr>
          <w:rFonts w:hint="eastAsia"/>
        </w:rPr>
      </w:pPr>
      <w:r>
        <w:rPr>
          <w:rFonts w:hint="eastAsia"/>
        </w:rPr>
        <w:t>这是本性所为；“皮代皮，人若肯舍去一切所有的，保全性命；”他所有的一切，在激动之时，当他被迫如此时。</w:t>
      </w:r>
    </w:p>
    <w:p w14:paraId="498AC924">
      <w:pPr>
        <w:rPr>
          <w:rFonts w:hint="eastAsia"/>
        </w:rPr>
      </w:pPr>
      <w:r>
        <w:rPr>
          <w:rFonts w:hint="eastAsia"/>
        </w:rPr>
        <w:t>This is nature, and this nature stirred to spiritual things, to things out of this world, so I should rather express it.</w:t>
      </w:r>
    </w:p>
    <w:p w14:paraId="5EDA0F9F">
      <w:pPr>
        <w:rPr>
          <w:rFonts w:hint="eastAsia"/>
        </w:rPr>
      </w:pPr>
      <w:r>
        <w:rPr>
          <w:rFonts w:hint="eastAsia"/>
        </w:rPr>
        <w:t>这是本性，而这本性被激动去追求属灵的事物，追求这世界之外的事物，我应该这样表达它。</w:t>
      </w:r>
    </w:p>
    <w:p w14:paraId="27FEEDEF">
      <w:pPr>
        <w:rPr>
          <w:rFonts w:hint="eastAsia"/>
        </w:rPr>
      </w:pPr>
    </w:p>
    <w:p w14:paraId="5C1D569D">
      <w:pPr>
        <w:rPr>
          <w:rFonts w:hint="eastAsia"/>
        </w:rPr>
      </w:pPr>
      <w:r>
        <w:rPr>
          <w:rFonts w:hint="eastAsia"/>
        </w:rPr>
        <w:t>To give you a plain scripture for it.</w:t>
      </w:r>
    </w:p>
    <w:p w14:paraId="4663E672">
      <w:pPr>
        <w:rPr>
          <w:rFonts w:hint="eastAsia"/>
        </w:rPr>
      </w:pPr>
      <w:r>
        <w:rPr>
          <w:rFonts w:hint="eastAsia"/>
        </w:rPr>
        <w:t>给你们一段清楚的经文来证明。</w:t>
      </w:r>
    </w:p>
    <w:p w14:paraId="4889EF6D">
      <w:pPr>
        <w:rPr>
          <w:rFonts w:hint="eastAsia"/>
        </w:rPr>
      </w:pPr>
      <w:r>
        <w:rPr>
          <w:rFonts w:hint="eastAsia"/>
        </w:rPr>
        <w:t>It is Ps. 78:35, 36, compared.</w:t>
      </w:r>
    </w:p>
    <w:p w14:paraId="0A392E37">
      <w:pPr>
        <w:rPr>
          <w:rFonts w:hint="eastAsia"/>
        </w:rPr>
      </w:pPr>
      <w:r>
        <w:rPr>
          <w:rFonts w:hint="eastAsia"/>
        </w:rPr>
        <w:t>这是诗篇78篇35、36节的比较。</w:t>
      </w:r>
    </w:p>
    <w:p w14:paraId="2CCA1E8E">
      <w:pPr>
        <w:rPr>
          <w:rFonts w:hint="eastAsia"/>
        </w:rPr>
      </w:pPr>
      <w:r>
        <w:rPr>
          <w:rFonts w:hint="eastAsia"/>
        </w:rPr>
        <w:t>'When he slew them, then they remembered that God was their redeemer;' he remembereth that Christ is his Redeemer; what followeth?</w:t>
      </w:r>
    </w:p>
    <w:p w14:paraId="19039D24">
      <w:pPr>
        <w:rPr>
          <w:rFonts w:hint="eastAsia"/>
        </w:rPr>
      </w:pPr>
      <w:r>
        <w:rPr>
          <w:rFonts w:hint="eastAsia"/>
        </w:rPr>
        <w:t>“祂杀他们的时候，他们才追念神是他们的救赎主；”他记起基督是他的救赎主；接下来是什么？</w:t>
      </w:r>
    </w:p>
    <w:p w14:paraId="5EB15322">
      <w:pPr>
        <w:rPr>
          <w:rFonts w:hint="eastAsia"/>
        </w:rPr>
      </w:pPr>
      <w:r>
        <w:rPr>
          <w:rFonts w:hint="eastAsia"/>
        </w:rPr>
        <w:t>'Nevertheless they did flatter him with their mouth.'</w:t>
      </w:r>
    </w:p>
    <w:p w14:paraId="7B6456D3">
      <w:pPr>
        <w:rPr>
          <w:rFonts w:hint="eastAsia"/>
        </w:rPr>
      </w:pPr>
      <w:r>
        <w:rPr>
          <w:rFonts w:hint="eastAsia"/>
        </w:rPr>
        <w:t>“他们却用口谄媚祂。”</w:t>
      </w:r>
    </w:p>
    <w:p w14:paraId="3228A3BD">
      <w:pPr>
        <w:rPr>
          <w:rFonts w:hint="eastAsia"/>
        </w:rPr>
      </w:pPr>
      <w:r>
        <w:rPr>
          <w:rFonts w:hint="eastAsia"/>
        </w:rPr>
        <w:t>What is the meaning of flattering?</w:t>
      </w:r>
    </w:p>
    <w:p w14:paraId="0E7F6887">
      <w:pPr>
        <w:rPr>
          <w:rFonts w:hint="eastAsia"/>
        </w:rPr>
      </w:pPr>
      <w:r>
        <w:rPr>
          <w:rFonts w:hint="eastAsia"/>
        </w:rPr>
        <w:t>谄媚是什么意思？</w:t>
      </w:r>
    </w:p>
    <w:p w14:paraId="6015E318">
      <w:pPr>
        <w:rPr>
          <w:rFonts w:hint="eastAsia"/>
        </w:rPr>
      </w:pPr>
      <w:r>
        <w:rPr>
          <w:rFonts w:hint="eastAsia"/>
        </w:rPr>
        <w:t>It is this, when one seeks one merely out of self-love.</w:t>
      </w:r>
    </w:p>
    <w:p w14:paraId="64F13B6B">
      <w:pPr>
        <w:rPr>
          <w:rFonts w:hint="eastAsia"/>
        </w:rPr>
      </w:pPr>
      <w:r>
        <w:rPr>
          <w:rFonts w:hint="eastAsia"/>
        </w:rPr>
        <w:t>就是当一个人纯粹出于自爱去寻求另一个人。</w:t>
      </w:r>
    </w:p>
    <w:p w14:paraId="703BCD50">
      <w:pPr>
        <w:rPr>
          <w:rFonts w:hint="eastAsia"/>
        </w:rPr>
      </w:pPr>
      <w:r>
        <w:rPr>
          <w:rFonts w:hint="eastAsia"/>
        </w:rPr>
        <w:t>You know there is amor amicitiœ, a seeking of one out of friendship; and when one hath an enemy, if he have need of him he will seek him, but it is but flattery, it is out of self-love.</w:t>
      </w:r>
    </w:p>
    <w:p w14:paraId="08242DCB">
      <w:pPr>
        <w:rPr>
          <w:rFonts w:hint="eastAsia"/>
        </w:rPr>
      </w:pPr>
      <w:r>
        <w:rPr>
          <w:rFonts w:hint="eastAsia"/>
        </w:rPr>
        <w:t>你们知道有amor amicitiœ（友谊之爱），即出于友谊而寻求一个人；当一个人有仇敌时，如果他需要他，他会去寻求他，但这不过是谄媚，是出于自爱。</w:t>
      </w:r>
    </w:p>
    <w:p w14:paraId="4808E58F">
      <w:pPr>
        <w:rPr>
          <w:rFonts w:hint="eastAsia"/>
        </w:rPr>
      </w:pPr>
      <w:r>
        <w:rPr>
          <w:rFonts w:hint="eastAsia"/>
        </w:rPr>
        <w:t>Thus they sought after God, and remembered that he was their Redeemer.</w:t>
      </w:r>
    </w:p>
    <w:p w14:paraId="306F4930">
      <w:pPr>
        <w:rPr>
          <w:rFonts w:hint="eastAsia"/>
        </w:rPr>
      </w:pPr>
      <w:r>
        <w:rPr>
          <w:rFonts w:hint="eastAsia"/>
        </w:rPr>
        <w:t>他们就是这样寻求神，并记起祂是他们的救赎主。</w:t>
      </w:r>
    </w:p>
    <w:p w14:paraId="5B49A2FB">
      <w:pPr>
        <w:rPr>
          <w:rFonts w:hint="eastAsia"/>
        </w:rPr>
      </w:pPr>
      <w:r>
        <w:rPr>
          <w:rFonts w:hint="eastAsia"/>
        </w:rPr>
        <w:t>This, my brethren, nature calleth for; if a man be in any extremity, if nature be stirred, if conscience be made thus sick, nature calleth for it.</w:t>
      </w:r>
    </w:p>
    <w:p w14:paraId="6076B0ED">
      <w:pPr>
        <w:rPr>
          <w:rFonts w:hint="eastAsia"/>
        </w:rPr>
      </w:pPr>
      <w:r>
        <w:rPr>
          <w:rFonts w:hint="eastAsia"/>
        </w:rPr>
        <w:t>我的弟兄们，这是本性所呼唤的；如果一个人处于任何极端情况，如果本性被激动，如果良知被如此弄病，本性就会呼唤它。</w:t>
      </w:r>
    </w:p>
    <w:p w14:paraId="63EA9746">
      <w:pPr>
        <w:rPr>
          <w:rFonts w:hint="eastAsia"/>
        </w:rPr>
      </w:pPr>
    </w:p>
    <w:p w14:paraId="7810D21D">
      <w:pPr>
        <w:rPr>
          <w:rFonts w:hint="eastAsia"/>
        </w:rPr>
      </w:pPr>
      <w:r>
        <w:rPr>
          <w:rFonts w:hint="eastAsia"/>
        </w:rPr>
        <w:t>I will give you a scripture for it.</w:t>
      </w:r>
    </w:p>
    <w:p w14:paraId="068716AF">
      <w:pPr>
        <w:rPr>
          <w:rFonts w:hint="eastAsia"/>
        </w:rPr>
      </w:pPr>
      <w:r>
        <w:rPr>
          <w:rFonts w:hint="eastAsia"/>
        </w:rPr>
        <w:t>我给你们一段经文来证明。</w:t>
      </w:r>
    </w:p>
    <w:p w14:paraId="250E2585">
      <w:pPr>
        <w:rPr>
          <w:rFonts w:hint="eastAsia"/>
        </w:rPr>
      </w:pPr>
      <w:r>
        <w:rPr>
          <w:rFonts w:hint="eastAsia"/>
        </w:rPr>
        <w:t>Jonah 1:5, when they were all in a storm,—and men are often sea-sick at a sermon, and remain so a long while after,—what do they do?</w:t>
      </w:r>
    </w:p>
    <w:p w14:paraId="759B5CB1">
      <w:pPr>
        <w:rPr>
          <w:rFonts w:hint="eastAsia"/>
        </w:rPr>
      </w:pPr>
      <w:r>
        <w:rPr>
          <w:rFonts w:hint="eastAsia"/>
        </w:rPr>
        <w:t>约拿书1章5节，当他们都在暴风中时——人也常在讲道时感到晕船，并在之后很长一段时间都如此——他们做什么？</w:t>
      </w:r>
    </w:p>
    <w:p w14:paraId="73E02CEC">
      <w:pPr>
        <w:rPr>
          <w:rFonts w:hint="eastAsia"/>
        </w:rPr>
      </w:pPr>
      <w:r>
        <w:rPr>
          <w:rFonts w:hint="eastAsia"/>
        </w:rPr>
        <w:t>The text saith, 'They cried every man unto his god;' and, ver. 6, they awakened Jonah, and bade him arise and call upon his God, if so be that God would think upon them, that they perished not.</w:t>
      </w:r>
    </w:p>
    <w:p w14:paraId="5F15EC80">
      <w:pPr>
        <w:rPr>
          <w:rFonts w:hint="eastAsia"/>
        </w:rPr>
      </w:pPr>
      <w:r>
        <w:rPr>
          <w:rFonts w:hint="eastAsia"/>
        </w:rPr>
        <w:t>经文说，“各人哀求自己的神；”并且，在第6节，他们叫醒约拿，叫他起来求告他的神，或者神顾念他们，使他们不至灭亡。</w:t>
      </w:r>
    </w:p>
    <w:p w14:paraId="337F3975">
      <w:pPr>
        <w:rPr>
          <w:rFonts w:hint="eastAsia"/>
        </w:rPr>
      </w:pPr>
      <w:r>
        <w:rPr>
          <w:rFonts w:hint="eastAsia"/>
        </w:rPr>
        <w:t>A man's conscience being convinced that Christ is the Mediator and Redeemer, remembering him, self-love being thus stirred, will put a man upon it to seek after Jesus Christ; and, Oh, what shall I give for this physician!</w:t>
      </w:r>
    </w:p>
    <w:p w14:paraId="7173E452">
      <w:pPr>
        <w:rPr>
          <w:rFonts w:hint="eastAsia"/>
        </w:rPr>
      </w:pPr>
      <w:r>
        <w:rPr>
          <w:rFonts w:hint="eastAsia"/>
        </w:rPr>
        <w:t>一个人的良知被说服基督是中保和救赎主，记起了祂，自爱被如此激动，就会驱使一个人去寻求耶稣基督；并且，哦，我该为这位医生付出什么！</w:t>
      </w:r>
    </w:p>
    <w:p w14:paraId="6681981E">
      <w:pPr>
        <w:rPr>
          <w:rFonts w:hint="eastAsia"/>
        </w:rPr>
      </w:pPr>
    </w:p>
    <w:p w14:paraId="1E493EB7">
      <w:pPr>
        <w:rPr>
          <w:rFonts w:hint="eastAsia"/>
        </w:rPr>
      </w:pPr>
      <w:r>
        <w:rPr>
          <w:rFonts w:hint="eastAsia"/>
        </w:rPr>
        <w:t>Especially, in the second place, when he heareth too that Jesus Christ bringeth happiness with him.</w:t>
      </w:r>
    </w:p>
    <w:p w14:paraId="5FD3258A">
      <w:pPr>
        <w:rPr>
          <w:rFonts w:hint="eastAsia"/>
        </w:rPr>
      </w:pPr>
      <w:r>
        <w:rPr>
          <w:rFonts w:hint="eastAsia"/>
        </w:rPr>
        <w:t>特别是，第二，当他也听到耶稣基督带来了幸福。</w:t>
      </w:r>
    </w:p>
    <w:p w14:paraId="4BC3E90B">
      <w:pPr>
        <w:rPr>
          <w:rFonts w:hint="eastAsia"/>
        </w:rPr>
      </w:pPr>
      <w:r>
        <w:rPr>
          <w:rFonts w:hint="eastAsia"/>
        </w:rPr>
        <w:t>Balaam, you know, was enlightened to see the happy estate of the people of God hereafter, Num. 24; then nature works this, 'Oh that I might die the death of the righteous!'</w:t>
      </w:r>
    </w:p>
    <w:p w14:paraId="63810FC7">
      <w:pPr>
        <w:rPr>
          <w:rFonts w:hint="eastAsia"/>
        </w:rPr>
      </w:pPr>
      <w:r>
        <w:rPr>
          <w:rFonts w:hint="eastAsia"/>
        </w:rPr>
        <w:t>你们知道，巴兰被光照，看见了神子民将来的幸福景况（民数记 24章）；然后本性就作出这个反应，“我愿死而得义人之死！”</w:t>
      </w:r>
    </w:p>
    <w:p w14:paraId="1D219203">
      <w:pPr>
        <w:rPr>
          <w:rFonts w:hint="eastAsia"/>
        </w:rPr>
      </w:pPr>
      <w:r>
        <w:rPr>
          <w:rFonts w:hint="eastAsia"/>
        </w:rPr>
        <w:t>There is a principle in nature, if once stirred, that will desire this happiness for self's sake.</w:t>
      </w:r>
    </w:p>
    <w:p w14:paraId="5BEEF5D9">
      <w:pPr>
        <w:rPr>
          <w:rFonts w:hint="eastAsia"/>
        </w:rPr>
      </w:pPr>
      <w:r>
        <w:rPr>
          <w:rFonts w:hint="eastAsia"/>
        </w:rPr>
        <w:t>在本性中有一个原则，一旦被激动，就会为自己而渴望这种幸福。</w:t>
      </w:r>
    </w:p>
    <w:p w14:paraId="53467960">
      <w:pPr>
        <w:rPr>
          <w:rFonts w:hint="eastAsia"/>
        </w:rPr>
      </w:pPr>
      <w:r>
        <w:rPr>
          <w:rFonts w:hint="eastAsia"/>
        </w:rPr>
        <w:t>And if but for self's sake, mark it, still a man is an unregenerate man; for the predominancy of self-love is the very bottom of original sin, whether it be turned to worldly things, or to things out of this world, it is all one.</w:t>
      </w:r>
    </w:p>
    <w:p w14:paraId="5D643852">
      <w:pPr>
        <w:rPr>
          <w:rFonts w:hint="eastAsia"/>
        </w:rPr>
      </w:pPr>
      <w:r>
        <w:rPr>
          <w:rFonts w:hint="eastAsia"/>
        </w:rPr>
        <w:t>并且如果只是为了自己，注意，一个人仍然是一个未重生的人；因为自爱的主导地位正是原罪的根基，无论它是转向属世的事物，还是转向这世界之外的事物，都是一样的。</w:t>
      </w:r>
    </w:p>
    <w:p w14:paraId="0DAA3E9B">
      <w:pPr>
        <w:rPr>
          <w:rFonts w:hint="eastAsia"/>
        </w:rPr>
      </w:pPr>
      <w:r>
        <w:rPr>
          <w:rFonts w:hint="eastAsia"/>
        </w:rPr>
        <w:t>Therefore you read in John 6:33, when our Saviour Christ had told them that he was the bread of life, and that he was able to make them happy; oh, say they, 'Lord, evermore give us this bread.'</w:t>
      </w:r>
    </w:p>
    <w:p w14:paraId="66DCF515">
      <w:pPr>
        <w:rPr>
          <w:rFonts w:hint="eastAsia"/>
        </w:rPr>
      </w:pPr>
      <w:r>
        <w:rPr>
          <w:rFonts w:hint="eastAsia"/>
        </w:rPr>
        <w:t>因此你们在约翰福音6章33节读到，当我们的救主基督告诉他们祂是生命的粮，并且祂能使他们幸福时；哦，他们说，“主啊，常将这粮赐给我们。”</w:t>
      </w:r>
    </w:p>
    <w:p w14:paraId="02458C4A">
      <w:pPr>
        <w:rPr>
          <w:rFonts w:hint="eastAsia"/>
        </w:rPr>
      </w:pPr>
      <w:r>
        <w:rPr>
          <w:rFonts w:hint="eastAsia"/>
        </w:rPr>
        <w:t>Yet he tells them, ver. 36, that they did not believe; and, ver. 41, they 'murmured at him;' and, ver. 66, 'many of them went back, and walked no more with him.'</w:t>
      </w:r>
    </w:p>
    <w:p w14:paraId="04449BBD">
      <w:pPr>
        <w:rPr>
          <w:rFonts w:hint="eastAsia"/>
        </w:rPr>
      </w:pPr>
      <w:r>
        <w:rPr>
          <w:rFonts w:hint="eastAsia"/>
        </w:rPr>
        <w:t>然而祂在第36节告诉他们，他们不信；并且，在第41节，他们“私下议论祂；”并且，在第66节，“从此，祂门徒中多有退去的，不再和祂同行。”</w:t>
      </w:r>
    </w:p>
    <w:p w14:paraId="0CD14386">
      <w:pPr>
        <w:rPr>
          <w:rFonts w:hint="eastAsia"/>
        </w:rPr>
      </w:pPr>
    </w:p>
    <w:p w14:paraId="54D55DC3">
      <w:pPr>
        <w:rPr>
          <w:rFonts w:hint="eastAsia"/>
        </w:rPr>
      </w:pPr>
      <w:r>
        <w:rPr>
          <w:rFonts w:hint="eastAsia"/>
        </w:rPr>
        <w:t>Well, when Jesus Christ is sent for, the physician cometh to treat with the soul; he prescribeth to him, for so the word of God doth; first, saith he, you must leave these and these sins.</w:t>
      </w:r>
    </w:p>
    <w:p w14:paraId="706B504E">
      <w:pPr>
        <w:rPr>
          <w:rFonts w:hint="eastAsia"/>
        </w:rPr>
      </w:pPr>
      <w:r>
        <w:rPr>
          <w:rFonts w:hint="eastAsia"/>
        </w:rPr>
        <w:t>好的，当耶稣基督被请来时，这位医生来与灵魂交涉；祂给他开药方，因为神的道就是这样做的；首先，祂说，你必须离弃这些那些的罪。</w:t>
      </w:r>
    </w:p>
    <w:p w14:paraId="4CC04B2C">
      <w:pPr>
        <w:rPr>
          <w:rFonts w:hint="eastAsia"/>
        </w:rPr>
      </w:pPr>
      <w:r>
        <w:rPr>
          <w:rFonts w:hint="eastAsia"/>
        </w:rPr>
        <w:t>He is sick, he hath taken a vomit, as I told you before.</w:t>
      </w:r>
    </w:p>
    <w:p w14:paraId="7CA71C89">
      <w:pPr>
        <w:rPr>
          <w:rFonts w:hint="eastAsia"/>
        </w:rPr>
      </w:pPr>
      <w:r>
        <w:rPr>
          <w:rFonts w:hint="eastAsia"/>
        </w:rPr>
        <w:t>他病了，他吐了，正如我之前告诉你们的。</w:t>
      </w:r>
    </w:p>
    <w:p w14:paraId="1911A7A1">
      <w:pPr>
        <w:rPr>
          <w:rFonts w:hint="eastAsia"/>
        </w:rPr>
      </w:pPr>
      <w:r>
        <w:rPr>
          <w:rFonts w:hint="eastAsia"/>
        </w:rPr>
        <w:t>Well, it shall all come up.</w:t>
      </w:r>
    </w:p>
    <w:p w14:paraId="3EEAE7ED">
      <w:pPr>
        <w:rPr>
          <w:rFonts w:hint="eastAsia"/>
        </w:rPr>
      </w:pPr>
      <w:r>
        <w:rPr>
          <w:rFonts w:hint="eastAsia"/>
        </w:rPr>
        <w:t>好的，它都会吐出来。</w:t>
      </w:r>
    </w:p>
    <w:p w14:paraId="1F4E9012">
      <w:pPr>
        <w:rPr>
          <w:rFonts w:hint="eastAsia"/>
        </w:rPr>
      </w:pPr>
      <w:r>
        <w:rPr>
          <w:rFonts w:hint="eastAsia"/>
        </w:rPr>
        <w:t>Peter telleth of some that 'escaped the pollutions of the world through the knowledge of Christ;' it is an expression of men that fall away, whom he calleth afterward swine and dogs, unchanged for all this, nature remaineth corrupt; yet through the knowledge of Christ, through the dictates of the holy commands of Christ, they leave these sins, refrain from what they have a mind to.</w:t>
      </w:r>
    </w:p>
    <w:p w14:paraId="5501CB27">
      <w:pPr>
        <w:rPr>
          <w:rFonts w:hint="eastAsia"/>
        </w:rPr>
      </w:pPr>
      <w:r>
        <w:rPr>
          <w:rFonts w:hint="eastAsia"/>
        </w:rPr>
        <w:t>彼得讲到一些人“因认识主——救主耶稣基督，得以脱离世上的污秽；”这是对那些堕落之人的描述，他后来称他们为猪和狗，尽管如此仍未改变，本性仍然败坏；然而因认识基督，因基督圣洁命令的指示，他们离弃这些罪，克制自己想做的事。</w:t>
      </w:r>
    </w:p>
    <w:p w14:paraId="68C26FCD">
      <w:pPr>
        <w:rPr>
          <w:rFonts w:hint="eastAsia"/>
        </w:rPr>
      </w:pPr>
    </w:p>
    <w:p w14:paraId="7C35131B">
      <w:pPr>
        <w:rPr>
          <w:rFonts w:hint="eastAsia"/>
        </w:rPr>
      </w:pPr>
      <w:r>
        <w:rPr>
          <w:rFonts w:hint="eastAsia"/>
        </w:rPr>
        <w:t>Yea, when they are thus sick they have no mind to their sins, that is more; yet it is but nature improved still.</w:t>
      </w:r>
    </w:p>
    <w:p w14:paraId="6360A369">
      <w:pPr>
        <w:rPr>
          <w:rFonts w:hint="eastAsia"/>
        </w:rPr>
      </w:pPr>
      <w:r>
        <w:rPr>
          <w:rFonts w:hint="eastAsia"/>
        </w:rPr>
        <w:t>是的，当他们如此生病时，他们对自己的罪毫无兴趣，这更进一步；然而这仍然不过是改进了的本性。</w:t>
      </w:r>
    </w:p>
    <w:p w14:paraId="7F95370D">
      <w:pPr>
        <w:rPr>
          <w:rFonts w:hint="eastAsia"/>
        </w:rPr>
      </w:pPr>
      <w:r>
        <w:rPr>
          <w:rFonts w:hint="eastAsia"/>
        </w:rPr>
        <w:t>For if you should be sick in body or in old age, you will say of all your pleasures, 'We have no pleasure in them,' Eccles. 12:1.</w:t>
      </w:r>
    </w:p>
    <w:p w14:paraId="281411D0">
      <w:pPr>
        <w:rPr>
          <w:rFonts w:hint="eastAsia"/>
        </w:rPr>
      </w:pPr>
      <w:r>
        <w:rPr>
          <w:rFonts w:hint="eastAsia"/>
        </w:rPr>
        <w:t>因为如果你身体生病或年老，你会论到你所有的乐趣说，“我毫无乐趣”（传道书 12:1）。</w:t>
      </w:r>
    </w:p>
    <w:p w14:paraId="6E23B891">
      <w:pPr>
        <w:rPr>
          <w:rFonts w:hint="eastAsia"/>
        </w:rPr>
      </w:pPr>
      <w:r>
        <w:rPr>
          <w:rFonts w:hint="eastAsia"/>
        </w:rPr>
        <w:t>So when a man is sick in his conscience, he is dead to all the pleasures in the world; and yet this is not mortification, the lusts are not killed; for when he grows well again, his lusts grow well with him, and gather up their crumbs.</w:t>
      </w:r>
    </w:p>
    <w:p w14:paraId="4DFF1CDE">
      <w:pPr>
        <w:rPr>
          <w:rFonts w:hint="eastAsia"/>
        </w:rPr>
      </w:pPr>
      <w:r>
        <w:rPr>
          <w:rFonts w:hint="eastAsia"/>
        </w:rPr>
        <w:t>所以当一个人的良知生病时，他对世界上所有的乐趣都死了；然而这不是治死，私欲没有被杀死；因为当他再次康复时，他的私欲也随之康复，并收拾它们的碎渣。</w:t>
      </w:r>
    </w:p>
    <w:p w14:paraId="53774A15">
      <w:pPr>
        <w:rPr>
          <w:rFonts w:hint="eastAsia"/>
        </w:rPr>
      </w:pPr>
    </w:p>
    <w:p w14:paraId="5903AFF0">
      <w:pPr>
        <w:rPr>
          <w:rFonts w:hint="eastAsia"/>
        </w:rPr>
      </w:pPr>
      <w:r>
        <w:rPr>
          <w:rFonts w:hint="eastAsia"/>
        </w:rPr>
        <w:t>Jesus Christ likewise tells him, the word tells him, and the ministers tell him, and good books that he reads tell him, when he is in this case, that he must fall to these and these duties, that he never practised in his life.</w:t>
      </w:r>
    </w:p>
    <w:p w14:paraId="0373B498">
      <w:pPr>
        <w:rPr>
          <w:rFonts w:hint="eastAsia"/>
        </w:rPr>
      </w:pPr>
      <w:r>
        <w:rPr>
          <w:rFonts w:hint="eastAsia"/>
        </w:rPr>
        <w:t>耶稣基督同样告诉他，圣言告诉他，牧师告诉他，他所读的好书也告诉他，当他处在这种情况下时，他必须开始履行这些那些他一生中从未实践过的责任。</w:t>
      </w:r>
    </w:p>
    <w:p w14:paraId="6E0E1160">
      <w:pPr>
        <w:rPr>
          <w:rFonts w:hint="eastAsia"/>
        </w:rPr>
      </w:pPr>
      <w:r>
        <w:rPr>
          <w:rFonts w:hint="eastAsia"/>
        </w:rPr>
        <w:t>If self-love be thus stirred by these principles of nature thus enlightened, thus wrought upon, he will do any thing; take up all sorts of purposes.</w:t>
      </w:r>
    </w:p>
    <w:p w14:paraId="134DB2B2">
      <w:pPr>
        <w:rPr>
          <w:rFonts w:hint="eastAsia"/>
        </w:rPr>
      </w:pPr>
      <w:r>
        <w:rPr>
          <w:rFonts w:hint="eastAsia"/>
        </w:rPr>
        <w:t>如果自爱被这些如此被光照、如此被作用的本性原则所激动，他会做任何事；下定各种决心。</w:t>
      </w:r>
    </w:p>
    <w:p w14:paraId="52CAD63A">
      <w:pPr>
        <w:rPr>
          <w:rFonts w:hint="eastAsia"/>
        </w:rPr>
      </w:pPr>
      <w:r>
        <w:rPr>
          <w:rFonts w:hint="eastAsia"/>
        </w:rPr>
        <w:t>I will give you scripture for it.</w:t>
      </w:r>
    </w:p>
    <w:p w14:paraId="467DAAB1">
      <w:pPr>
        <w:rPr>
          <w:rFonts w:hint="eastAsia"/>
        </w:rPr>
      </w:pPr>
      <w:r>
        <w:rPr>
          <w:rFonts w:hint="eastAsia"/>
        </w:rPr>
        <w:t>我给你们一段经文来证明。</w:t>
      </w:r>
    </w:p>
    <w:p w14:paraId="63FAB2A9">
      <w:pPr>
        <w:rPr>
          <w:rFonts w:hint="eastAsia"/>
        </w:rPr>
      </w:pPr>
      <w:r>
        <w:rPr>
          <w:rFonts w:hint="eastAsia"/>
        </w:rPr>
        <w:t>Deut. 5:27, when God there had appeared to the people, and had appeared dreadfully, and their consciences were struck with the greatness of his majesty; 'If we hear the voice of God any more,' say they, 'then we shall die. Go thou near, and hear all that the Lord our God shall say: and speak thou unto us all that the Lord our God shall speak unto thee; and we will hear it, and do it.'</w:t>
      </w:r>
    </w:p>
    <w:p w14:paraId="5037E090">
      <w:pPr>
        <w:rPr>
          <w:rFonts w:hint="eastAsia"/>
        </w:rPr>
      </w:pPr>
      <w:r>
        <w:rPr>
          <w:rFonts w:hint="eastAsia"/>
        </w:rPr>
        <w:t>申命记5章27节，当神在那里向百姓显现，并且显现得极其可畏，他们的良知被祂威严的伟大所震慑时；他们说，“我们若再听见神的声音，就必死亡。求你近前去，听耶和华——我们神所要说的一切话，将耶和华——我们神所说的话都传给我们，我们就听从遵行。”</w:t>
      </w:r>
    </w:p>
    <w:p w14:paraId="4AC2C3EC">
      <w:pPr>
        <w:rPr>
          <w:rFonts w:hint="eastAsia"/>
        </w:rPr>
      </w:pPr>
      <w:r>
        <w:rPr>
          <w:rFonts w:hint="eastAsia"/>
        </w:rPr>
        <w:t>They take up all good purposes of doing; and yet mark what God saith of them, ver. 29, 'O that there were such a heart in them, that they would fear me, and keep all my commandments always!'</w:t>
      </w:r>
    </w:p>
    <w:p w14:paraId="2E8C8123">
      <w:pPr>
        <w:rPr>
          <w:rFonts w:hint="eastAsia"/>
        </w:rPr>
      </w:pPr>
      <w:r>
        <w:rPr>
          <w:rFonts w:hint="eastAsia"/>
        </w:rPr>
        <w:t>他们下定了一切行善的决心；然而注意神对他们所说的话，第29节，“惟愿他们存这样的心敬畏我，常遵守我的一切诫命！”</w:t>
      </w:r>
    </w:p>
    <w:p w14:paraId="2137B360">
      <w:pPr>
        <w:rPr>
          <w:rFonts w:hint="eastAsia"/>
        </w:rPr>
      </w:pPr>
      <w:r>
        <w:rPr>
          <w:rFonts w:hint="eastAsia"/>
        </w:rPr>
        <w:t>They wanted still a principle of regeneration; it was but self-love stirred that made them do all this.</w:t>
      </w:r>
    </w:p>
    <w:p w14:paraId="1FE3FA54">
      <w:pPr>
        <w:rPr>
          <w:rFonts w:hint="eastAsia"/>
        </w:rPr>
      </w:pPr>
      <w:r>
        <w:rPr>
          <w:rFonts w:hint="eastAsia"/>
        </w:rPr>
        <w:t>他们仍然缺少一个重生的原则；这不过是激动的自爱使他们做了这一切。</w:t>
      </w:r>
    </w:p>
    <w:p w14:paraId="2E4CC292">
      <w:pPr>
        <w:rPr>
          <w:rFonts w:hint="eastAsia"/>
        </w:rPr>
      </w:pPr>
    </w:p>
    <w:p w14:paraId="33C16E25">
      <w:pPr>
        <w:rPr>
          <w:rFonts w:hint="eastAsia"/>
        </w:rPr>
      </w:pPr>
      <w:r>
        <w:rPr>
          <w:rFonts w:hint="eastAsia"/>
        </w:rPr>
        <w:t>And then, thirdly, that I may end this thing, in doing a man shall have a great deal of joy.</w:t>
      </w:r>
    </w:p>
    <w:p w14:paraId="26431426">
      <w:pPr>
        <w:rPr>
          <w:rFonts w:hint="eastAsia"/>
        </w:rPr>
      </w:pPr>
      <w:r>
        <w:rPr>
          <w:rFonts w:hint="eastAsia"/>
        </w:rPr>
        <w:t>然后，第三，为了结束这件事，在行动中一个人会得到极大的喜乐。</w:t>
      </w:r>
    </w:p>
    <w:p w14:paraId="5619E68B">
      <w:pPr>
        <w:rPr>
          <w:rFonts w:hint="eastAsia"/>
        </w:rPr>
      </w:pPr>
      <w:r>
        <w:rPr>
          <w:rFonts w:hint="eastAsia"/>
        </w:rPr>
        <w:t>For as the heathens in doing according to the light of their natural conscience, had peace, they had an excusing; so it is said, Rom. 2:14; so if a man in this case shall fall to good duties, and reform his life, the Holy Ghost will give him joy.</w:t>
      </w:r>
    </w:p>
    <w:p w14:paraId="3D9A1318">
      <w:pPr>
        <w:rPr>
          <w:rFonts w:hint="eastAsia"/>
        </w:rPr>
      </w:pPr>
      <w:r>
        <w:rPr>
          <w:rFonts w:hint="eastAsia"/>
        </w:rPr>
        <w:t>因为正如异教徒照着他们天然良知的光行事，得到平安，他们得到一种辩解；罗马书2章14节是这样说的；所以如果一个人在这种情况下开始履行好的责任，并改革他的生活，圣灵会赐给他喜乐。</w:t>
      </w:r>
    </w:p>
    <w:p w14:paraId="58A3F566">
      <w:pPr>
        <w:rPr>
          <w:rFonts w:hint="eastAsia"/>
        </w:rPr>
      </w:pPr>
      <w:r>
        <w:rPr>
          <w:rFonts w:hint="eastAsia"/>
        </w:rPr>
        <w:t>No man shall do any thing for God but he shall have a reward, joy to encourage him; you know the stony ground, they received the word with joy.</w:t>
      </w:r>
    </w:p>
    <w:p w14:paraId="176C580A">
      <w:pPr>
        <w:rPr>
          <w:rFonts w:hint="eastAsia"/>
        </w:rPr>
      </w:pPr>
      <w:r>
        <w:rPr>
          <w:rFonts w:hint="eastAsia"/>
        </w:rPr>
        <w:t>没有人为神做任何事而不得到赏赐，即鼓励他的喜乐；你们知道石头地，他们欢喜领受道。</w:t>
      </w:r>
    </w:p>
    <w:p w14:paraId="67E6C367">
      <w:pPr>
        <w:rPr>
          <w:rFonts w:hint="eastAsia"/>
        </w:rPr>
      </w:pPr>
    </w:p>
    <w:p w14:paraId="61AF04C4">
      <w:pPr>
        <w:rPr>
          <w:rFonts w:hint="eastAsia"/>
        </w:rPr>
      </w:pPr>
      <w:r>
        <w:rPr>
          <w:rFonts w:hint="eastAsia"/>
        </w:rPr>
        <w:t>Now then, all nature being thus wrought upon, a man falling thus adoing and reforming, and finding himself thus kindly used to encourage him, self-flattery in a man makes up a conclusion, that he is in a state of grace.</w:t>
      </w:r>
    </w:p>
    <w:p w14:paraId="06EE63FE">
      <w:pPr>
        <w:rPr>
          <w:rFonts w:hint="eastAsia"/>
        </w:rPr>
      </w:pPr>
      <w:r>
        <w:rPr>
          <w:rFonts w:hint="eastAsia"/>
        </w:rPr>
        <w:t>那么，整个本性被如此作用，一个人如此开始行动和改革，并发现自己被如此亲切地对待以鼓励他，人心中的自我奉承就得出一个结论，即他处于恩典的状态。</w:t>
      </w:r>
    </w:p>
    <w:p w14:paraId="685DF643">
      <w:pPr>
        <w:rPr>
          <w:rFonts w:hint="eastAsia"/>
        </w:rPr>
      </w:pPr>
      <w:r>
        <w:rPr>
          <w:rFonts w:hint="eastAsia"/>
        </w:rPr>
        <w:t>And the principles of nature being thus wrought upon by the Holy Ghost, thus doth a man come to be a professor of religion, launcheth forth, walketh on strongly; and yet all is but the principles of nature improved, and but an under work of the Spirit.</w:t>
      </w:r>
    </w:p>
    <w:p w14:paraId="29078E55">
      <w:pPr>
        <w:rPr>
          <w:rFonts w:hint="eastAsia"/>
        </w:rPr>
      </w:pPr>
      <w:r>
        <w:rPr>
          <w:rFonts w:hint="eastAsia"/>
        </w:rPr>
        <w:t>本性的原则被圣灵如此作用，一个人就这样成为了一个宣信宗教的人，勇往直前，坚定地行走；然而这一切不过是改进了的本性原则，不过是圣灵的一种次等工作。</w:t>
      </w:r>
    </w:p>
    <w:p w14:paraId="2E4BE9FB">
      <w:pPr>
        <w:rPr>
          <w:rFonts w:hint="eastAsia"/>
        </w:rPr>
      </w:pPr>
    </w:p>
    <w:p w14:paraId="73798DFE">
      <w:pPr>
        <w:rPr>
          <w:rFonts w:hint="eastAsia"/>
        </w:rPr>
      </w:pPr>
      <w:r>
        <w:rPr>
          <w:rFonts w:hint="eastAsia"/>
        </w:rPr>
        <w:t>I have made up the demonstrations of it unto you.</w:t>
      </w:r>
    </w:p>
    <w:p w14:paraId="6FCCA327">
      <w:pPr>
        <w:rPr>
          <w:rFonts w:hint="eastAsia"/>
        </w:rPr>
      </w:pPr>
      <w:r>
        <w:rPr>
          <w:rFonts w:hint="eastAsia"/>
        </w:rPr>
        <w:t>我已经向你们完成了对此的论证。</w:t>
      </w:r>
    </w:p>
    <w:p w14:paraId="3FD69156">
      <w:pPr>
        <w:rPr>
          <w:rFonts w:hint="eastAsia"/>
        </w:rPr>
      </w:pPr>
      <w:r>
        <w:rPr>
          <w:rFonts w:hint="eastAsia"/>
        </w:rPr>
        <w:t>I will but give you some corollaries from it, and so conclude.</w:t>
      </w:r>
    </w:p>
    <w:p w14:paraId="1137A189">
      <w:pPr>
        <w:rPr>
          <w:rFonts w:hint="eastAsia"/>
        </w:rPr>
      </w:pPr>
      <w:r>
        <w:rPr>
          <w:rFonts w:hint="eastAsia"/>
        </w:rPr>
        <w:t>我只给你们一些推论，然后就结束。</w:t>
      </w:r>
    </w:p>
    <w:p w14:paraId="7A20935E">
      <w:pPr>
        <w:rPr>
          <w:rFonts w:hint="eastAsia"/>
        </w:rPr>
      </w:pPr>
    </w:p>
    <w:p w14:paraId="7BA6B543">
      <w:pPr>
        <w:rPr>
          <w:rFonts w:hint="eastAsia"/>
        </w:rPr>
      </w:pPr>
      <w:r>
        <w:rPr>
          <w:rFonts w:hint="eastAsia"/>
        </w:rPr>
        <w:t>Corollary 1.—The first is, That, which indeed is the point in hand, if there be such principles in nature, which the Holy Ghost works with, raiseth and elevateth, so as he need not put in new principles, but only stir nature; the Holy Ghost beginneth indeed, but flesh endeth; —then, my brethren, such a work as this doth not hold proportion with what the text here speaks of, wherein a man is raised up from death to life, as Jesus Christ was; or whereby he is made a 'workmanship created to good works,' as the 10th verse of the 2d chapter hath it.</w:t>
      </w:r>
    </w:p>
    <w:p w14:paraId="7B4FF194">
      <w:pPr>
        <w:rPr>
          <w:rFonts w:hint="eastAsia"/>
        </w:rPr>
      </w:pPr>
      <w:r>
        <w:rPr>
          <w:rFonts w:hint="eastAsia"/>
        </w:rPr>
        <w:t>推论一：——第一个是，这确实是手头上的要点，如果在自然界中有这样的原则，圣灵与之同工，将其提升和抬高，以至于祂不需要放入新的原则，而只需搅动本性；圣灵确实开始，但肉体结束；——那么，我的弟兄们，这样的工作与这里的经文所说的，即一个人像耶稣基督一样从死里复活，或者他被造成“为行善而造的杰作”（如第二章第10节所说），是不成比例的。</w:t>
      </w:r>
    </w:p>
    <w:p w14:paraId="3B3135E7">
      <w:pPr>
        <w:rPr>
          <w:rFonts w:hint="eastAsia"/>
        </w:rPr>
      </w:pPr>
      <w:r>
        <w:rPr>
          <w:rFonts w:hint="eastAsia"/>
        </w:rPr>
        <w:t>For in all this working, if you mark it, there is but an artificial kind of working in comparison.</w:t>
      </w:r>
    </w:p>
    <w:p w14:paraId="6AAA682A">
      <w:pPr>
        <w:rPr>
          <w:rFonts w:hint="eastAsia"/>
        </w:rPr>
      </w:pPr>
      <w:r>
        <w:rPr>
          <w:rFonts w:hint="eastAsia"/>
        </w:rPr>
        <w:t>因为在所有这些工作中，如果你注意到，相比之下，这不过是一种人为的工作。</w:t>
      </w:r>
    </w:p>
    <w:p w14:paraId="2991C62D">
      <w:pPr>
        <w:rPr>
          <w:rFonts w:hint="eastAsia"/>
        </w:rPr>
      </w:pPr>
      <w:r>
        <w:rPr>
          <w:rFonts w:hint="eastAsia"/>
        </w:rPr>
        <w:t>As for example, to express the difference to you between one and the other: go take an old piece of cloth; by dressing of it you may raise a new tuft upon it out of the old piece, and it will seem new; but yet it is but the same principle newly raised up.</w:t>
      </w:r>
    </w:p>
    <w:p w14:paraId="72B1545B">
      <w:pPr>
        <w:rPr>
          <w:rFonts w:hint="eastAsia"/>
        </w:rPr>
      </w:pPr>
      <w:r>
        <w:rPr>
          <w:rFonts w:hint="eastAsia"/>
        </w:rPr>
        <w:t>例如，为了向你们表达两者之间的区别：去拿一块旧布；通过整理它，你可以在旧布上生出新的绒毛，它会看起来像新的；但这不过是同一个原则被重新提起。</w:t>
      </w:r>
    </w:p>
    <w:p w14:paraId="68B965AD">
      <w:pPr>
        <w:rPr>
          <w:rFonts w:hint="eastAsia"/>
        </w:rPr>
      </w:pPr>
      <w:r>
        <w:rPr>
          <w:rFonts w:hint="eastAsia"/>
        </w:rPr>
        <w:t>But come to the work of regeneration, what is it?</w:t>
      </w:r>
    </w:p>
    <w:p w14:paraId="655181D8">
      <w:pPr>
        <w:rPr>
          <w:rFonts w:hint="eastAsia"/>
        </w:rPr>
      </w:pPr>
      <w:r>
        <w:rPr>
          <w:rFonts w:hint="eastAsia"/>
        </w:rPr>
        <w:t>但是，来到重生的工作，它是什么？</w:t>
      </w:r>
    </w:p>
    <w:p w14:paraId="0F27C23F">
      <w:pPr>
        <w:rPr>
          <w:rFonts w:hint="eastAsia"/>
        </w:rPr>
      </w:pPr>
      <w:r>
        <w:rPr>
          <w:rFonts w:hint="eastAsia"/>
        </w:rPr>
        <w:t>It is not a dressing of the old garment, but it is a putting off the old man, and putting on the new, that is the expression the Apostle hath, Eph. 4:22–24, 'That ye put off, concerning the former conversation, the old man, which is corrupt according to the deceitful lusts; and be renewed in the spirit of your mind; and that ye put on the new man, which after God is created in righteousness and true holiness.'</w:t>
      </w:r>
    </w:p>
    <w:p w14:paraId="6B281131">
      <w:pPr>
        <w:rPr>
          <w:rFonts w:hint="eastAsia"/>
        </w:rPr>
      </w:pPr>
      <w:r>
        <w:rPr>
          <w:rFonts w:hint="eastAsia"/>
        </w:rPr>
        <w:t>这不是整理旧衣，而是脱去旧人，穿上新人，这是使徒在以弗所书4章22-24节的表达，“就要脱去你们从前行为上的旧人，这旧人是因私欲的迷惑渐渐变坏的；又要将你们的心志改换一新，并且穿上新人；这新人是照着神的形象造的，有真理的仁义和圣洁。”</w:t>
      </w:r>
    </w:p>
    <w:p w14:paraId="706832E0">
      <w:pPr>
        <w:rPr>
          <w:rFonts w:hint="eastAsia"/>
        </w:rPr>
      </w:pPr>
      <w:r>
        <w:rPr>
          <w:rFonts w:hint="eastAsia"/>
        </w:rPr>
        <w:t>To dress the old garment, to dress old nature and make it seem new; here is not a work now proportionable to the creation, here is but a raising up the principles there already.</w:t>
      </w:r>
    </w:p>
    <w:p w14:paraId="4D22063A">
      <w:pPr>
        <w:rPr>
          <w:rFonts w:hint="eastAsia"/>
        </w:rPr>
      </w:pPr>
      <w:r>
        <w:rPr>
          <w:rFonts w:hint="eastAsia"/>
        </w:rPr>
        <w:t>整理旧衣，整理旧本性，使它看起来像新的；这里的工作与创造不成比例，这里只是提升已有的原则。</w:t>
      </w:r>
    </w:p>
    <w:p w14:paraId="35F6CFC0">
      <w:pPr>
        <w:rPr>
          <w:rFonts w:hint="eastAsia"/>
        </w:rPr>
      </w:pPr>
      <w:r>
        <w:rPr>
          <w:rFonts w:hint="eastAsia"/>
        </w:rPr>
        <w:t>But to put it off, and to put on the new man in all holy and gracious dispositions suited to the spiritual part of the word; this is by creation: 'Put on the new man, which after God is created,' &amp;c.</w:t>
      </w:r>
    </w:p>
    <w:p w14:paraId="67538701">
      <w:pPr>
        <w:rPr>
          <w:rFonts w:hint="eastAsia"/>
        </w:rPr>
      </w:pPr>
      <w:r>
        <w:rPr>
          <w:rFonts w:hint="eastAsia"/>
        </w:rPr>
        <w:t>但是脱去旧人，并穿上新人，在所有与道中属灵部分相称的圣洁和恩惠的性情中；这是通过创造：“穿上新人，这新人是照着神的形象造的”，等等。</w:t>
      </w:r>
    </w:p>
    <w:p w14:paraId="7B4EA5A5">
      <w:pPr>
        <w:rPr>
          <w:rFonts w:hint="eastAsia"/>
        </w:rPr>
      </w:pPr>
    </w:p>
    <w:p w14:paraId="52AE431D">
      <w:pPr>
        <w:rPr>
          <w:rFonts w:hint="eastAsia"/>
        </w:rPr>
      </w:pPr>
      <w:r>
        <w:rPr>
          <w:rFonts w:hint="eastAsia"/>
        </w:rPr>
        <w:t>Here is indeed a new gilding over of the old heart, which a goldsmith, you know, can do; he hath an artifice in that, but to turn this heart into gold, as I may so express it, this is the difficulty; the base metal remaineth under all that gilt still; it is but flesh still, self-love still, and while that remaineth, the predominant principle in a man's heart is not changed.</w:t>
      </w:r>
    </w:p>
    <w:p w14:paraId="431C53B4">
      <w:pPr>
        <w:rPr>
          <w:rFonts w:hint="eastAsia"/>
        </w:rPr>
      </w:pPr>
      <w:r>
        <w:rPr>
          <w:rFonts w:hint="eastAsia"/>
        </w:rPr>
        <w:t>这里确实是对旧心的一种新的镀金，你知道，金匠可以做到这一点；他在这方面有技巧，但要把这颗心变成金子，如果我可以这样表达的话，这才是困难所在；贱金属仍然在那层镀金之下；它仍然只是肉体，仍然是自爱，只要那还存在，人心中占主导地位的原则就没有改变。</w:t>
      </w:r>
    </w:p>
    <w:p w14:paraId="7DC7FB9E">
      <w:pPr>
        <w:rPr>
          <w:rFonts w:hint="eastAsia"/>
        </w:rPr>
      </w:pPr>
      <w:r>
        <w:rPr>
          <w:rFonts w:hint="eastAsia"/>
        </w:rPr>
        <w:t>But to put in that which is more precious than gold and silver, the love of God, into a man's heart, this is that which turneth base metal into gold; it is not gilding of it over.</w:t>
      </w:r>
    </w:p>
    <w:p w14:paraId="57CD8E68">
      <w:pPr>
        <w:rPr>
          <w:rFonts w:hint="eastAsia"/>
        </w:rPr>
      </w:pPr>
      <w:r>
        <w:rPr>
          <w:rFonts w:hint="eastAsia"/>
        </w:rPr>
        <w:t>但是把比金银更宝贵的东西，即神的爱，放入人的心中，这才是把贱金属变成金子的东西；而不是给它镀金。</w:t>
      </w:r>
    </w:p>
    <w:p w14:paraId="411B5826">
      <w:pPr>
        <w:rPr>
          <w:rFonts w:hint="eastAsia"/>
        </w:rPr>
      </w:pPr>
      <w:r>
        <w:rPr>
          <w:rFonts w:hint="eastAsia"/>
        </w:rPr>
        <w:t>The old principles do contribute to such a work as I have described.</w:t>
      </w:r>
    </w:p>
    <w:p w14:paraId="694D169C">
      <w:pPr>
        <w:rPr>
          <w:rFonts w:hint="eastAsia"/>
        </w:rPr>
      </w:pPr>
      <w:r>
        <w:rPr>
          <w:rFonts w:hint="eastAsia"/>
        </w:rPr>
        <w:t>旧的原则对我说描述的这类工作有贡献。</w:t>
      </w:r>
    </w:p>
    <w:p w14:paraId="0CFE2A63">
      <w:pPr>
        <w:rPr>
          <w:rFonts w:hint="eastAsia"/>
        </w:rPr>
      </w:pPr>
      <w:r>
        <w:rPr>
          <w:rFonts w:hint="eastAsia"/>
        </w:rPr>
        <w:t>Take the old frame of the heart, hang some new weight upon it, as I may express it by a clock, and you may move it the clean contrary to what it went formerly: so here is but an artifice in this, hang but the consideration of hell and heaven upon corrupt nature, and self-love will move contrary to what it did.</w:t>
      </w:r>
    </w:p>
    <w:p w14:paraId="00926AF9">
      <w:pPr>
        <w:rPr>
          <w:rFonts w:hint="eastAsia"/>
        </w:rPr>
      </w:pPr>
      <w:r>
        <w:rPr>
          <w:rFonts w:hint="eastAsia"/>
        </w:rPr>
        <w:t>拿心的旧框架，在上面挂上一些新的重物，就像我可以用一个时钟来表达它一样，你就可以使它与以前的走向完全相反：所以这里面不过是一种技巧，只要把地狱和天堂的考量挂在败坏的本性上，自爱就会与以前的走向相反。</w:t>
      </w:r>
    </w:p>
    <w:p w14:paraId="6004A190">
      <w:pPr>
        <w:rPr>
          <w:rFonts w:hint="eastAsia"/>
        </w:rPr>
      </w:pPr>
      <w:r>
        <w:rPr>
          <w:rFonts w:hint="eastAsia"/>
        </w:rPr>
        <w:t>But, my brethren, it is a different thing for a man to be a 'workmanship created unto good works;' to take this old frame in pieces, and put in a new workmanship 'created to good works,' to move naturally another way, as the word created implieth.</w:t>
      </w:r>
    </w:p>
    <w:p w14:paraId="0B0C155C">
      <w:pPr>
        <w:rPr>
          <w:rFonts w:hint="eastAsia"/>
        </w:rPr>
      </w:pPr>
      <w:r>
        <w:rPr>
          <w:rFonts w:hint="eastAsia"/>
        </w:rPr>
        <w:t>但是，我的弟兄们，一个人成为“为行善而造的杰作”是另一回事；把这个旧框架拆开，放入一个新的“为行善而造的”杰作，以自然的方式走向另一条路，正如“创造”这个词所暗示的。</w:t>
      </w:r>
    </w:p>
    <w:p w14:paraId="6E1FFF21">
      <w:pPr>
        <w:rPr>
          <w:rFonts w:hint="eastAsia"/>
        </w:rPr>
      </w:pPr>
      <w:r>
        <w:rPr>
          <w:rFonts w:hint="eastAsia"/>
        </w:rPr>
        <w:t>The other is a work of skill rather than a work of power, though it is a work of great power too; for it doth but apply such considerations as shall work upon the heart, but putteth in no new principles.</w:t>
      </w:r>
    </w:p>
    <w:p w14:paraId="7856DC8F">
      <w:pPr>
        <w:rPr>
          <w:rFonts w:hint="eastAsia"/>
        </w:rPr>
      </w:pPr>
      <w:r>
        <w:rPr>
          <w:rFonts w:hint="eastAsia"/>
        </w:rPr>
        <w:t>另一个与其说是能力的工作，不如说是技巧的工作，尽管它也是一个大能的工作；因为它只是应用那些能作用于内心的考量，却没有放入新的原则。</w:t>
      </w:r>
    </w:p>
    <w:p w14:paraId="348A61BB">
      <w:pPr>
        <w:rPr>
          <w:rFonts w:hint="eastAsia"/>
        </w:rPr>
      </w:pPr>
    </w:p>
    <w:p w14:paraId="15C76941">
      <w:pPr>
        <w:rPr>
          <w:rFonts w:hint="eastAsia"/>
        </w:rPr>
      </w:pPr>
      <w:r>
        <w:rPr>
          <w:rFonts w:hint="eastAsia"/>
        </w:rPr>
        <w:t>In a word, such a work as this is not wholly 'from above,' as was the expression, James 1:17.</w:t>
      </w:r>
    </w:p>
    <w:p w14:paraId="4832BB45">
      <w:pPr>
        <w:rPr>
          <w:rFonts w:hint="eastAsia"/>
        </w:rPr>
      </w:pPr>
      <w:r>
        <w:rPr>
          <w:rFonts w:hint="eastAsia"/>
        </w:rPr>
        <w:t>总之，这样的工作并非完全“从上头来”，正如雅各书1章17节的表达。</w:t>
      </w:r>
    </w:p>
    <w:p w14:paraId="1F56FE1A">
      <w:pPr>
        <w:rPr>
          <w:rFonts w:hint="eastAsia"/>
        </w:rPr>
      </w:pPr>
      <w:r>
        <w:rPr>
          <w:rFonts w:hint="eastAsia"/>
        </w:rPr>
        <w:t>It is partly from beneath, and partly from above; the fleshly will of a man, take self-love as the predominant principle in him, contributeth to this work, and the Holy Ghost only hangs a weight upon self-love, and so stirreth it; but where there is a perfect work, it is wholly from above, the Holy Ghost cometh and putteth in a new principle.</w:t>
      </w:r>
    </w:p>
    <w:p w14:paraId="3556779B">
      <w:pPr>
        <w:rPr>
          <w:rFonts w:hint="eastAsia"/>
        </w:rPr>
      </w:pPr>
      <w:r>
        <w:rPr>
          <w:rFonts w:hint="eastAsia"/>
        </w:rPr>
        <w:t>它部分来自下面，部分来自上面；人的肉体意志，以自爱为他里面占主导地位的原则，对这项工作有所贡献，而圣灵只是在自爱上挂了一个重物，从而搅动它；但当有一个完美的工作时，它就完全来自上面，圣灵来，放入一个新的原则。</w:t>
      </w:r>
    </w:p>
    <w:p w14:paraId="68A6B356">
      <w:pPr>
        <w:rPr>
          <w:rFonts w:hint="eastAsia"/>
        </w:rPr>
      </w:pPr>
      <w:r>
        <w:rPr>
          <w:rFonts w:hint="eastAsia"/>
        </w:rPr>
        <w:t>Compare for this but the 18th verse of that 1st of James with the 13th verse of the 1st of John, that I may express to you from the phrases used in both those scriptures the difference in these two works.</w:t>
      </w:r>
    </w:p>
    <w:p w14:paraId="108E6631">
      <w:pPr>
        <w:rPr>
          <w:rFonts w:hint="eastAsia"/>
        </w:rPr>
      </w:pPr>
      <w:r>
        <w:rPr>
          <w:rFonts w:hint="eastAsia"/>
        </w:rPr>
        <w:t>为此，只需将雅各书第一章第18节与约翰福音第一章第13节作比较，好让我能从这两段经文所用的措辞中向你们表达这两种工作之间的区别。</w:t>
      </w:r>
    </w:p>
    <w:p w14:paraId="7353DF45">
      <w:pPr>
        <w:rPr>
          <w:rFonts w:hint="eastAsia"/>
        </w:rPr>
      </w:pPr>
      <w:r>
        <w:rPr>
          <w:rFonts w:hint="eastAsia"/>
        </w:rPr>
        <w:t>Every perfect gift, saith James, is wholly from above.</w:t>
      </w:r>
    </w:p>
    <w:p w14:paraId="55624A22">
      <w:pPr>
        <w:rPr>
          <w:rFonts w:hint="eastAsia"/>
        </w:rPr>
      </w:pPr>
      <w:r>
        <w:rPr>
          <w:rFonts w:hint="eastAsia"/>
        </w:rPr>
        <w:t>雅各说，各样全备的赏赐都是从上头来的。</w:t>
      </w:r>
    </w:p>
    <w:p w14:paraId="13A39353">
      <w:pPr>
        <w:rPr>
          <w:rFonts w:hint="eastAsia"/>
        </w:rPr>
      </w:pPr>
      <w:r>
        <w:rPr>
          <w:rFonts w:hint="eastAsia"/>
        </w:rPr>
        <w:t>What is that gift that is thus wholly from above?</w:t>
      </w:r>
    </w:p>
    <w:p w14:paraId="50E5A433">
      <w:pPr>
        <w:rPr>
          <w:rFonts w:hint="eastAsia"/>
        </w:rPr>
      </w:pPr>
      <w:r>
        <w:rPr>
          <w:rFonts w:hint="eastAsia"/>
        </w:rPr>
        <w:t>那完全从上头来的恩赐是什么？</w:t>
      </w:r>
    </w:p>
    <w:p w14:paraId="4C3D87BA">
      <w:pPr>
        <w:rPr>
          <w:rFonts w:hint="eastAsia"/>
        </w:rPr>
      </w:pPr>
      <w:r>
        <w:rPr>
          <w:rFonts w:hint="eastAsia"/>
        </w:rPr>
        <w:t>It is regeneration; 'Of his own will begat he us,' and that by creation, 'that we should be a kind of first-fruits of his creatures;' the choicest of the creatures; so it is in the original, ἀπαρχήν.</w:t>
      </w:r>
    </w:p>
    <w:p w14:paraId="48E5C05D">
      <w:pPr>
        <w:rPr>
          <w:rFonts w:hint="eastAsia"/>
        </w:rPr>
      </w:pPr>
      <w:r>
        <w:rPr>
          <w:rFonts w:hint="eastAsia"/>
        </w:rPr>
        <w:t>是重生；“祂按自己的旨意，用真道生了我们”，那是通过创造，“叫我们在祂所造的万物中好像初熟的果子”；即受造物中最好的；原文是这样的，ἀπαρχήν（初熟的果子）。</w:t>
      </w:r>
    </w:p>
    <w:p w14:paraId="40EA7AA6">
      <w:pPr>
        <w:rPr>
          <w:rFonts w:hint="eastAsia"/>
        </w:rPr>
      </w:pPr>
      <w:r>
        <w:rPr>
          <w:rFonts w:hint="eastAsia"/>
        </w:rPr>
        <w:t>Now compare with it John 1:13, where he speaks of true regeneration, 'To become the sons of God that believe in his name; which were born, not of blood, nor of the will of the flesh, nor of the will of man, but of God.'</w:t>
      </w:r>
    </w:p>
    <w:p w14:paraId="5FA381D2">
      <w:pPr>
        <w:rPr>
          <w:rFonts w:hint="eastAsia"/>
        </w:rPr>
      </w:pPr>
      <w:r>
        <w:rPr>
          <w:rFonts w:hint="eastAsia"/>
        </w:rPr>
        <w:t>现在与约翰福音1章13节作比较，那里讲到真正的重生，“凡接待祂的，就是信祂名的人，祂就赐他们权柄，作神的儿女。这等人不是从血气生的，不是从情欲生的，也不是从人意生的，乃是从神生的。”</w:t>
      </w:r>
    </w:p>
    <w:p w14:paraId="50D6ADFB">
      <w:pPr>
        <w:rPr>
          <w:rFonts w:hint="eastAsia"/>
        </w:rPr>
      </w:pPr>
      <w:r>
        <w:rPr>
          <w:rFonts w:hint="eastAsia"/>
        </w:rPr>
        <w:t>What is that 'but of God' opposed unto?</w:t>
      </w:r>
    </w:p>
    <w:p w14:paraId="5D787D4D">
      <w:pPr>
        <w:rPr>
          <w:rFonts w:hint="eastAsia"/>
        </w:rPr>
      </w:pPr>
      <w:r>
        <w:rPr>
          <w:rFonts w:hint="eastAsia"/>
        </w:rPr>
        <w:t>那个“乃是从神生的”是与什么相对的？</w:t>
      </w:r>
    </w:p>
    <w:p w14:paraId="42B8D229">
      <w:pPr>
        <w:rPr>
          <w:rFonts w:hint="eastAsia"/>
        </w:rPr>
      </w:pPr>
      <w:r>
        <w:rPr>
          <w:rFonts w:hint="eastAsia"/>
        </w:rPr>
        <w:t>It is opposed unto three things—</w:t>
      </w:r>
    </w:p>
    <w:p w14:paraId="52F5D772">
      <w:pPr>
        <w:rPr>
          <w:rFonts w:hint="eastAsia"/>
        </w:rPr>
      </w:pPr>
      <w:r>
        <w:rPr>
          <w:rFonts w:hint="eastAsia"/>
        </w:rPr>
        <w:t>它与三件事相对——</w:t>
      </w:r>
    </w:p>
    <w:p w14:paraId="05C39DED">
      <w:pPr>
        <w:rPr>
          <w:rFonts w:hint="eastAsia"/>
        </w:rPr>
      </w:pPr>
    </w:p>
    <w:p w14:paraId="31596C15">
      <w:pPr>
        <w:rPr>
          <w:rFonts w:hint="eastAsia"/>
        </w:rPr>
      </w:pPr>
      <w:r>
        <w:rPr>
          <w:rFonts w:hint="eastAsia"/>
        </w:rPr>
        <w:t>First, it is not by 'blood,' those that are noble or die sons of holy men; it goeth not by blood.</w:t>
      </w:r>
    </w:p>
    <w:p w14:paraId="0C9D4910">
      <w:pPr>
        <w:rPr>
          <w:rFonts w:hint="eastAsia"/>
        </w:rPr>
      </w:pPr>
      <w:r>
        <w:rPr>
          <w:rFonts w:hint="eastAsia"/>
        </w:rPr>
        <w:t>第一，不是从“血气”生的，那些出身高贵或死为圣人之子的人；它不靠血统。</w:t>
      </w:r>
    </w:p>
    <w:p w14:paraId="536A9D2B">
      <w:pPr>
        <w:rPr>
          <w:rFonts w:hint="eastAsia"/>
        </w:rPr>
      </w:pPr>
      <w:r>
        <w:rPr>
          <w:rFonts w:hint="eastAsia"/>
        </w:rPr>
        <w:t>'Say not, We have Abraham to our father;' that is, it is not therefore that you are godly, though God may draw election through the loins of his children.</w:t>
      </w:r>
    </w:p>
    <w:p w14:paraId="126506A6">
      <w:pPr>
        <w:rPr>
          <w:rFonts w:hint="eastAsia"/>
        </w:rPr>
      </w:pPr>
      <w:r>
        <w:rPr>
          <w:rFonts w:hint="eastAsia"/>
        </w:rPr>
        <w:t>“不要说，我们有亚伯拉罕为我们的祖宗；”也就是说，你敬虔并非因此而来，尽管神可能会通过祂儿女的后裔来拣选。</w:t>
      </w:r>
    </w:p>
    <w:p w14:paraId="69CD9FDD">
      <w:pPr>
        <w:rPr>
          <w:rFonts w:hint="eastAsia"/>
        </w:rPr>
      </w:pPr>
    </w:p>
    <w:p w14:paraId="080C19EE">
      <w:pPr>
        <w:rPr>
          <w:rFonts w:hint="eastAsia"/>
        </w:rPr>
      </w:pPr>
      <w:r>
        <w:rPr>
          <w:rFonts w:hint="eastAsia"/>
        </w:rPr>
        <w:t>Nor is it, secondly, of the 'will of man.'</w:t>
      </w:r>
    </w:p>
    <w:p w14:paraId="05C9450E">
      <w:pPr>
        <w:rPr>
          <w:rFonts w:hint="eastAsia"/>
        </w:rPr>
      </w:pPr>
      <w:r>
        <w:rPr>
          <w:rFonts w:hint="eastAsia"/>
        </w:rPr>
        <w:t>第二，也不是从“人意”生的。</w:t>
      </w:r>
    </w:p>
    <w:p w14:paraId="74AA90CC">
      <w:pPr>
        <w:rPr>
          <w:rFonts w:hint="eastAsia"/>
        </w:rPr>
      </w:pPr>
      <w:r>
        <w:rPr>
          <w:rFonts w:hint="eastAsia"/>
        </w:rPr>
        <w:t>Thou art a holy man, and thou hast many children.</w:t>
      </w:r>
    </w:p>
    <w:p w14:paraId="04C557FC">
      <w:pPr>
        <w:rPr>
          <w:rFonts w:hint="eastAsia"/>
        </w:rPr>
      </w:pPr>
      <w:r>
        <w:rPr>
          <w:rFonts w:hint="eastAsia"/>
        </w:rPr>
        <w:t>你是一个圣洁的人，你有很多孩子。</w:t>
      </w:r>
    </w:p>
    <w:p w14:paraId="06480127">
      <w:pPr>
        <w:rPr>
          <w:rFonts w:hint="eastAsia"/>
        </w:rPr>
      </w:pPr>
      <w:r>
        <w:rPr>
          <w:rFonts w:hint="eastAsia"/>
        </w:rPr>
        <w:t>Abraham would have Ishmael saved, 'O that Ishmael might live in thy sight!'</w:t>
      </w:r>
    </w:p>
    <w:p w14:paraId="73620606">
      <w:pPr>
        <w:rPr>
          <w:rFonts w:hint="eastAsia"/>
        </w:rPr>
      </w:pPr>
      <w:r>
        <w:rPr>
          <w:rFonts w:hint="eastAsia"/>
        </w:rPr>
        <w:t>亚伯拉罕希望以实玛利得救，“愿以实玛利活在你面前！”</w:t>
      </w:r>
    </w:p>
    <w:p w14:paraId="35551D83">
      <w:pPr>
        <w:rPr>
          <w:rFonts w:hint="eastAsia"/>
        </w:rPr>
      </w:pPr>
      <w:r>
        <w:rPr>
          <w:rFonts w:hint="eastAsia"/>
        </w:rPr>
        <w:t>God would have Isaac; he is not born of the will of man; Abraham could not have his will.</w:t>
      </w:r>
    </w:p>
    <w:p w14:paraId="34864CB0">
      <w:pPr>
        <w:rPr>
          <w:rFonts w:hint="eastAsia"/>
        </w:rPr>
      </w:pPr>
      <w:r>
        <w:rPr>
          <w:rFonts w:hint="eastAsia"/>
        </w:rPr>
        <w:t>神要的是以撒；他不是从人意生的；亚伯拉罕不能如愿以偿。</w:t>
      </w:r>
    </w:p>
    <w:p w14:paraId="4E141EC2">
      <w:pPr>
        <w:rPr>
          <w:rFonts w:hint="eastAsia"/>
        </w:rPr>
      </w:pPr>
    </w:p>
    <w:p w14:paraId="0A018CA0">
      <w:pPr>
        <w:rPr>
          <w:rFonts w:hint="eastAsia"/>
        </w:rPr>
      </w:pPr>
      <w:r>
        <w:rPr>
          <w:rFonts w:hint="eastAsia"/>
        </w:rPr>
        <w:t>But here is a third thing; it is not a work of the 'will of the flesh.</w:t>
      </w:r>
    </w:p>
    <w:p w14:paraId="3826271E">
      <w:pPr>
        <w:rPr>
          <w:rFonts w:hint="eastAsia"/>
        </w:rPr>
      </w:pPr>
      <w:r>
        <w:rPr>
          <w:rFonts w:hint="eastAsia"/>
        </w:rPr>
        <w:t>但这里还有第三件事；它不是“情欲”的工作。</w:t>
      </w:r>
    </w:p>
    <w:p w14:paraId="411320C3">
      <w:pPr>
        <w:rPr>
          <w:rFonts w:hint="eastAsia"/>
        </w:rPr>
      </w:pPr>
      <w:r>
        <w:rPr>
          <w:rFonts w:hint="eastAsia"/>
        </w:rPr>
        <w:t>What is flesh?</w:t>
      </w:r>
    </w:p>
    <w:p w14:paraId="4F52166C">
      <w:pPr>
        <w:rPr>
          <w:rFonts w:hint="eastAsia"/>
        </w:rPr>
      </w:pPr>
      <w:r>
        <w:rPr>
          <w:rFonts w:hint="eastAsia"/>
        </w:rPr>
        <w:t>什么是肉体？</w:t>
      </w:r>
    </w:p>
    <w:p w14:paraId="24D402D0">
      <w:pPr>
        <w:rPr>
          <w:rFonts w:hint="eastAsia"/>
        </w:rPr>
      </w:pPr>
      <w:r>
        <w:rPr>
          <w:rFonts w:hint="eastAsia"/>
        </w:rPr>
        <w:t>Professedly it is this: it is self-love in the height of it, when a man hath nothing in him but love of himself; it is the bottom of original sin, if you study it a thousand years.</w:t>
      </w:r>
    </w:p>
    <w:p w14:paraId="2DC79822">
      <w:pPr>
        <w:rPr>
          <w:rFonts w:hint="eastAsia"/>
        </w:rPr>
      </w:pPr>
      <w:r>
        <w:rPr>
          <w:rFonts w:hint="eastAsia"/>
        </w:rPr>
        <w:t>坦白地说，就是这个：它是自爱达到顶峰，当一个人里面除了爱自己之外什么都没有；这是原罪的根基，即使你研究一千年也是如此。</w:t>
      </w:r>
    </w:p>
    <w:p w14:paraId="68C236EB">
      <w:pPr>
        <w:rPr>
          <w:rFonts w:hint="eastAsia"/>
        </w:rPr>
      </w:pPr>
      <w:r>
        <w:rPr>
          <w:rFonts w:hint="eastAsia"/>
        </w:rPr>
        <w:t>Well, there cometh the Holy Ghost upon a man's heart, and there is indeed a work partly from above, yet it stirreth but the flesh; it is partly from the Holy Ghost's stirring it, and partly from the will of the flesh stirred too.</w:t>
      </w:r>
    </w:p>
    <w:p w14:paraId="6FDD8480">
      <w:pPr>
        <w:rPr>
          <w:rFonts w:hint="eastAsia"/>
        </w:rPr>
      </w:pPr>
      <w:r>
        <w:rPr>
          <w:rFonts w:hint="eastAsia"/>
        </w:rPr>
        <w:t>好的，圣灵降在一个人的心上，确实有一个部分来自上面的工作，然而它只搅动肉体；它部分来自圣灵的搅动，也部分来自被搅动的情欲。</w:t>
      </w:r>
    </w:p>
    <w:p w14:paraId="0B17761A">
      <w:pPr>
        <w:rPr>
          <w:rFonts w:hint="eastAsia"/>
        </w:rPr>
      </w:pPr>
      <w:r>
        <w:rPr>
          <w:rFonts w:hint="eastAsia"/>
        </w:rPr>
        <w:t>In opposition to which, saith James, 'Every perfect gift is from above;' that is, wholly from above; but these imperfect works, they work upon the 'will of the flesh,' they work upon self-love, and so far as that will carry a man to good, so far a man is carried.</w:t>
      </w:r>
    </w:p>
    <w:p w14:paraId="60C4902D">
      <w:pPr>
        <w:rPr>
          <w:rFonts w:hint="eastAsia"/>
        </w:rPr>
      </w:pPr>
      <w:r>
        <w:rPr>
          <w:rFonts w:hint="eastAsia"/>
        </w:rPr>
        <w:t>与此相反，雅各说，“各样全备的赏赐都是从上头来的；”也就是说，完全从上头来；但这些不完美的工作，它们作用于“情欲”，它们作用于自爱，自爱能将一个人带向善多远，这个人就被带多远。</w:t>
      </w:r>
    </w:p>
    <w:p w14:paraId="74097E2D">
      <w:pPr>
        <w:rPr>
          <w:rFonts w:hint="eastAsia"/>
        </w:rPr>
      </w:pPr>
      <w:r>
        <w:rPr>
          <w:rFonts w:hint="eastAsia"/>
        </w:rPr>
        <w:t>Whereas true grace is not a work of the will of the flesh, but of the will of God; it is wholly from above, for it deposeth the will of the flesh, deposeth selflove, and setteth a man on work from a new principle.</w:t>
      </w:r>
    </w:p>
    <w:p w14:paraId="3A344226">
      <w:pPr>
        <w:rPr>
          <w:rFonts w:hint="eastAsia"/>
        </w:rPr>
      </w:pPr>
      <w:r>
        <w:rPr>
          <w:rFonts w:hint="eastAsia"/>
        </w:rPr>
        <w:t>然而，真正的恩典不是情欲的工作，而是神的旨意的工作；它完全来自上面，因为它废除了情欲，废除了自爱，并使一个人从一个新的原则开始工作。</w:t>
      </w:r>
    </w:p>
    <w:p w14:paraId="5D4DCFE0">
      <w:pPr>
        <w:rPr>
          <w:rFonts w:hint="eastAsia"/>
        </w:rPr>
      </w:pPr>
    </w:p>
    <w:p w14:paraId="3FC28ED8">
      <w:pPr>
        <w:rPr>
          <w:rFonts w:hint="eastAsia"/>
        </w:rPr>
      </w:pPr>
      <w:r>
        <w:rPr>
          <w:rFonts w:hint="eastAsia"/>
        </w:rPr>
        <w:t>So I have done with the first corollary.</w:t>
      </w:r>
    </w:p>
    <w:p w14:paraId="272EE915">
      <w:pPr>
        <w:rPr>
          <w:rFonts w:hint="eastAsia"/>
        </w:rPr>
      </w:pPr>
      <w:r>
        <w:rPr>
          <w:rFonts w:hint="eastAsia"/>
        </w:rPr>
        <w:t>那么，关于第一个推论我就说完了。</w:t>
      </w:r>
    </w:p>
    <w:p w14:paraId="30301B3F">
      <w:pPr>
        <w:rPr>
          <w:rFonts w:hint="eastAsia"/>
        </w:rPr>
      </w:pPr>
    </w:p>
    <w:p w14:paraId="328E7774">
      <w:pPr>
        <w:rPr>
          <w:rFonts w:hint="eastAsia"/>
        </w:rPr>
      </w:pPr>
      <w:r>
        <w:rPr>
          <w:rFonts w:hint="eastAsia"/>
        </w:rPr>
        <w:t>Corollary 2.—The second corollary is this: Go, take any man that hath had never so high a work, where only the principles of nature have been wrought upon and improved, wound up to the highest; if God turn this man truly to him, there needeth as much power yet to do it, after all this that I have mentioned, as to create a world, as to raise up Christ from the dead.</w:t>
      </w:r>
    </w:p>
    <w:p w14:paraId="20E58CD0">
      <w:pPr>
        <w:rPr>
          <w:rFonts w:hint="eastAsia"/>
        </w:rPr>
      </w:pPr>
      <w:r>
        <w:rPr>
          <w:rFonts w:hint="eastAsia"/>
        </w:rPr>
        <w:t>推论二：——第二个推论是：去，随便找一个有过再高深工作的人，在那里只有本性的原则被作用和改进，被调到最高；如果神要真正地使这个人归向祂，在我所提到的这一切之后，仍然需要像创造一个世界、像使基督从死里复活一样大的能力来做成这件事。</w:t>
      </w:r>
    </w:p>
    <w:p w14:paraId="6DC6DCF1">
      <w:pPr>
        <w:rPr>
          <w:rFonts w:hint="eastAsia"/>
        </w:rPr>
      </w:pPr>
    </w:p>
    <w:p w14:paraId="6294A63F">
      <w:pPr>
        <w:rPr>
          <w:rFonts w:hint="eastAsia"/>
        </w:rPr>
      </w:pPr>
      <w:r>
        <w:rPr>
          <w:rFonts w:hint="eastAsia"/>
        </w:rPr>
        <w:t>To make this plain unto you.</w:t>
      </w:r>
    </w:p>
    <w:p w14:paraId="7D68BA48">
      <w:pPr>
        <w:rPr>
          <w:rFonts w:hint="eastAsia"/>
        </w:rPr>
      </w:pPr>
      <w:r>
        <w:rPr>
          <w:rFonts w:hint="eastAsia"/>
        </w:rPr>
        <w:t>为要向你们说明这一点。</w:t>
      </w:r>
    </w:p>
    <w:p w14:paraId="3E001CA3">
      <w:pPr>
        <w:rPr>
          <w:rFonts w:hint="eastAsia"/>
        </w:rPr>
      </w:pPr>
    </w:p>
    <w:p w14:paraId="4D03007D">
      <w:pPr>
        <w:rPr>
          <w:rFonts w:hint="eastAsia"/>
        </w:rPr>
      </w:pPr>
      <w:r>
        <w:rPr>
          <w:rFonts w:hint="eastAsia"/>
        </w:rPr>
        <w:t>All other kinds of workings upon the principles of corrupt nature, some say, are dispositions preparing for grace.</w:t>
      </w:r>
    </w:p>
    <w:p w14:paraId="48692F63">
      <w:pPr>
        <w:rPr>
          <w:rFonts w:hint="eastAsia"/>
        </w:rPr>
      </w:pPr>
      <w:r>
        <w:rPr>
          <w:rFonts w:hint="eastAsia"/>
        </w:rPr>
        <w:t>所有其他种类的在败坏本性原则上的工作，有人说，是为恩典作预备的性情。</w:t>
      </w:r>
    </w:p>
    <w:p w14:paraId="7D14066F">
      <w:pPr>
        <w:rPr>
          <w:rFonts w:hint="eastAsia"/>
        </w:rPr>
      </w:pPr>
      <w:r>
        <w:rPr>
          <w:rFonts w:hint="eastAsia"/>
        </w:rPr>
        <w:t>And I will yield it thus far they are, that whenever God works upon any man, he beginneth to stir self-love first; for there is no other principle to begin withal.</w:t>
      </w:r>
    </w:p>
    <w:p w14:paraId="4FECDBE7">
      <w:pPr>
        <w:rPr>
          <w:rFonts w:hint="eastAsia"/>
        </w:rPr>
      </w:pPr>
      <w:r>
        <w:rPr>
          <w:rFonts w:hint="eastAsia"/>
        </w:rPr>
        <w:t>我愿意承认到这个地步，即无论何时神在任何人身上工作，祂都先搅动自爱；因为没有别的原则可以开始。</w:t>
      </w:r>
    </w:p>
    <w:p w14:paraId="35100482">
      <w:pPr>
        <w:rPr>
          <w:rFonts w:hint="eastAsia"/>
        </w:rPr>
      </w:pPr>
      <w:r>
        <w:rPr>
          <w:rFonts w:hint="eastAsia"/>
        </w:rPr>
        <w:t>But let the Holy Ghost wind up all these principles in man never so far, never so high, yet if he will savingly convert that man, he must put a new principle into him; that requireth as much power as to make heaven and earth, and all the other will not contribute this to it.</w:t>
      </w:r>
    </w:p>
    <w:p w14:paraId="49E1A8B0">
      <w:pPr>
        <w:rPr>
          <w:rFonts w:hint="eastAsia"/>
        </w:rPr>
      </w:pPr>
      <w:r>
        <w:rPr>
          <w:rFonts w:hint="eastAsia"/>
        </w:rPr>
        <w:t>但是，让圣灵将人里面所有这些原则调得再远、再高，如果祂要拯救性地使那人归正，祂必须在他里面放入一个新的原则；这需要像造天地一样大的能力，而所有其他的都对此毫无贡献。</w:t>
      </w:r>
    </w:p>
    <w:p w14:paraId="2F377882">
      <w:pPr>
        <w:rPr>
          <w:rFonts w:hint="eastAsia"/>
        </w:rPr>
      </w:pPr>
      <w:r>
        <w:rPr>
          <w:rFonts w:hint="eastAsia"/>
        </w:rPr>
        <w:t>I will yield that such workings as these make a man nearer to the kingdom of heaven; but you shall see what Christ saith in Mark 12:34.</w:t>
      </w:r>
    </w:p>
    <w:p w14:paraId="39904CBC">
      <w:pPr>
        <w:rPr>
          <w:rFonts w:hint="eastAsia"/>
        </w:rPr>
      </w:pPr>
      <w:r>
        <w:rPr>
          <w:rFonts w:hint="eastAsia"/>
        </w:rPr>
        <w:t>我承认这样的工作使人更接近天国；但你们会看到基督在马可福音12章34节所说的。</w:t>
      </w:r>
    </w:p>
    <w:p w14:paraId="640E28C3">
      <w:pPr>
        <w:rPr>
          <w:rFonts w:hint="eastAsia"/>
        </w:rPr>
      </w:pPr>
      <w:r>
        <w:rPr>
          <w:rFonts w:hint="eastAsia"/>
        </w:rPr>
        <w:t>He speaks of an ingenious scribe; he went beyond the Pharisees, they put their religion in duties.</w:t>
      </w:r>
    </w:p>
    <w:p w14:paraId="37967390">
      <w:pPr>
        <w:rPr>
          <w:rFonts w:hint="eastAsia"/>
        </w:rPr>
      </w:pPr>
      <w:r>
        <w:rPr>
          <w:rFonts w:hint="eastAsia"/>
        </w:rPr>
        <w:t>祂讲到一个聪明的文士；他超越了法利赛人，他们把他们的宗教放在责任上。</w:t>
      </w:r>
    </w:p>
    <w:p w14:paraId="6D631382">
      <w:pPr>
        <w:rPr>
          <w:rFonts w:hint="eastAsia"/>
        </w:rPr>
      </w:pPr>
      <w:r>
        <w:rPr>
          <w:rFonts w:hint="eastAsia"/>
        </w:rPr>
        <w:t>No, saith the scribe; it lies in loving God above a man's self.</w:t>
      </w:r>
    </w:p>
    <w:p w14:paraId="44CE70E9">
      <w:pPr>
        <w:rPr>
          <w:rFonts w:hint="eastAsia"/>
        </w:rPr>
      </w:pPr>
      <w:r>
        <w:rPr>
          <w:rFonts w:hint="eastAsia"/>
        </w:rPr>
        <w:t>不，文士说；它在于爱神超过爱自己。</w:t>
      </w:r>
    </w:p>
    <w:p w14:paraId="00ECA710">
      <w:pPr>
        <w:rPr>
          <w:rFonts w:hint="eastAsia"/>
        </w:rPr>
      </w:pPr>
      <w:r>
        <w:rPr>
          <w:rFonts w:hint="eastAsia"/>
        </w:rPr>
        <w:t>'Thou art near,' saith Christ, 'unto the kingdom of God.'</w:t>
      </w:r>
    </w:p>
    <w:p w14:paraId="52130489">
      <w:pPr>
        <w:rPr>
          <w:rFonts w:hint="eastAsia"/>
        </w:rPr>
      </w:pPr>
      <w:r>
        <w:rPr>
          <w:rFonts w:hint="eastAsia"/>
        </w:rPr>
        <w:t>基督说，“你离神的国不远了。”</w:t>
      </w:r>
    </w:p>
    <w:p w14:paraId="1F2F150E">
      <w:pPr>
        <w:rPr>
          <w:rFonts w:hint="eastAsia"/>
        </w:rPr>
      </w:pPr>
      <w:r>
        <w:rPr>
          <w:rFonts w:hint="eastAsia"/>
        </w:rPr>
        <w:t>But how near?</w:t>
      </w:r>
    </w:p>
    <w:p w14:paraId="15B2C74C">
      <w:pPr>
        <w:rPr>
          <w:rFonts w:hint="eastAsia"/>
        </w:rPr>
      </w:pPr>
      <w:r>
        <w:rPr>
          <w:rFonts w:hint="eastAsia"/>
        </w:rPr>
        <w:t>但是有多近？</w:t>
      </w:r>
    </w:p>
    <w:p w14:paraId="119B7987">
      <w:pPr>
        <w:rPr>
          <w:rFonts w:hint="eastAsia"/>
        </w:rPr>
      </w:pPr>
      <w:r>
        <w:rPr>
          <w:rFonts w:hint="eastAsia"/>
        </w:rPr>
        <w:t>Suppose there be two kingdoms, and one man liveth in the borders of his kingdom, next the other; he is indeed nigh to the other kingdom, nigher than one that liveth in the head city, or in the heart of it.</w:t>
      </w:r>
    </w:p>
    <w:p w14:paraId="48BAF4D0">
      <w:pPr>
        <w:rPr>
          <w:rFonts w:hint="eastAsia"/>
        </w:rPr>
      </w:pPr>
      <w:r>
        <w:rPr>
          <w:rFonts w:hint="eastAsia"/>
        </w:rPr>
        <w:t>假设有两个王国，一个人住在他王国的边界，紧挨着另一个；他确实离另一个王国很近，比住在首都或中心的人更近。</w:t>
      </w:r>
    </w:p>
    <w:p w14:paraId="33A5889F">
      <w:pPr>
        <w:rPr>
          <w:rFonts w:hint="eastAsia"/>
        </w:rPr>
      </w:pPr>
      <w:r>
        <w:rPr>
          <w:rFonts w:hint="eastAsia"/>
        </w:rPr>
        <w:t>So here, this man is at the borders, at the utmost confines of the kingdom of death; but if he come to be translated into the kingdom of life, this an almighty power must do.</w:t>
      </w:r>
    </w:p>
    <w:p w14:paraId="593EC8F7">
      <w:pPr>
        <w:rPr>
          <w:rFonts w:hint="eastAsia"/>
        </w:rPr>
      </w:pPr>
      <w:r>
        <w:rPr>
          <w:rFonts w:hint="eastAsia"/>
        </w:rPr>
        <w:t>所以这里，这个人是在边界，在死亡王国的最边缘；但如果他要被迁入生命王国，这必须由一种全能的力量来做。</w:t>
      </w:r>
    </w:p>
    <w:p w14:paraId="32629D5E">
      <w:pPr>
        <w:rPr>
          <w:rFonts w:hint="eastAsia"/>
        </w:rPr>
      </w:pPr>
      <w:r>
        <w:rPr>
          <w:rFonts w:hint="eastAsia"/>
        </w:rPr>
        <w:t>Col. 1:12, 'Giving thanks unto the Father, which hath delivered us out of the power of darkness, and translated us into the kingdom of his well-beloved Son.'</w:t>
      </w:r>
    </w:p>
    <w:p w14:paraId="17247F22">
      <w:pPr>
        <w:rPr>
          <w:rFonts w:hint="eastAsia"/>
        </w:rPr>
      </w:pPr>
      <w:r>
        <w:rPr>
          <w:rFonts w:hint="eastAsia"/>
        </w:rPr>
        <w:t>歌罗西书1章12节，“又感谢父，叫我们能与众圣徒在光明中同得基业。祂救了我们脱离黑暗的权势，把我们迁到祂爱子的国里。”</w:t>
      </w:r>
    </w:p>
    <w:p w14:paraId="79E9E6B9">
      <w:pPr>
        <w:rPr>
          <w:rFonts w:hint="eastAsia"/>
        </w:rPr>
      </w:pPr>
      <w:r>
        <w:rPr>
          <w:rFonts w:hint="eastAsia"/>
        </w:rPr>
        <w:t>He is nearer indeed, but he is in the borders still.</w:t>
      </w:r>
    </w:p>
    <w:p w14:paraId="35F9222A">
      <w:pPr>
        <w:rPr>
          <w:rFonts w:hint="eastAsia"/>
        </w:rPr>
      </w:pPr>
      <w:r>
        <w:rPr>
          <w:rFonts w:hint="eastAsia"/>
        </w:rPr>
        <w:t>他确实更近了，但他仍然在边界上。</w:t>
      </w:r>
    </w:p>
    <w:p w14:paraId="67B44DC7">
      <w:pPr>
        <w:rPr>
          <w:rFonts w:hint="eastAsia"/>
        </w:rPr>
      </w:pPr>
    </w:p>
    <w:p w14:paraId="5353AE09">
      <w:pPr>
        <w:rPr>
          <w:rFonts w:hint="eastAsia"/>
        </w:rPr>
      </w:pPr>
      <w:r>
        <w:rPr>
          <w:rFonts w:hint="eastAsia"/>
        </w:rPr>
        <w:t>I will make a supposition or two unto you to explain my meaning.</w:t>
      </w:r>
    </w:p>
    <w:p w14:paraId="625DBBB8">
      <w:pPr>
        <w:rPr>
          <w:rFonts w:hint="eastAsia"/>
        </w:rPr>
      </w:pPr>
      <w:r>
        <w:rPr>
          <w:rFonts w:hint="eastAsia"/>
        </w:rPr>
        <w:t>我给你们作一两个假设来解释我的意思。</w:t>
      </w:r>
    </w:p>
    <w:p w14:paraId="03ADB7DB">
      <w:pPr>
        <w:rPr>
          <w:rFonts w:hint="eastAsia"/>
        </w:rPr>
      </w:pPr>
    </w:p>
    <w:p w14:paraId="0E443070">
      <w:pPr>
        <w:rPr>
          <w:rFonts w:hint="eastAsia"/>
        </w:rPr>
      </w:pPr>
      <w:r>
        <w:rPr>
          <w:rFonts w:hint="eastAsia"/>
        </w:rPr>
        <w:t>Suppose that opinion were true, I do not say it is, which some philosophers say concerning the forming of a man in the womb.</w:t>
      </w:r>
    </w:p>
    <w:p w14:paraId="3554169C">
      <w:pPr>
        <w:rPr>
          <w:rFonts w:hint="eastAsia"/>
        </w:rPr>
      </w:pPr>
      <w:r>
        <w:rPr>
          <w:rFonts w:hint="eastAsia"/>
        </w:rPr>
        <w:t>假设那个观点是真的，我不是说它是真的，即一些哲学家关于人在母腹中形成的观点。</w:t>
      </w:r>
    </w:p>
    <w:p w14:paraId="4F550DCC">
      <w:pPr>
        <w:rPr>
          <w:rFonts w:hint="eastAsia"/>
        </w:rPr>
      </w:pPr>
      <w:r>
        <w:rPr>
          <w:rFonts w:hint="eastAsia"/>
        </w:rPr>
        <w:t>They hold there are three souls in a man: the soul of a plant, whereby he groweth; the soul of a beast, whereby he hath sense; and the reasonable soul, which is put in over and above all these.</w:t>
      </w:r>
    </w:p>
    <w:p w14:paraId="0510E7EC">
      <w:pPr>
        <w:rPr>
          <w:rFonts w:hint="eastAsia"/>
        </w:rPr>
      </w:pPr>
      <w:r>
        <w:rPr>
          <w:rFonts w:hint="eastAsia"/>
        </w:rPr>
        <w:t>他们认为人里面有三个灵魂：植物的灵魂，藉此他生长；野兽的灵魂，藉此他有感觉；以及理性的灵魂，这是在所有这些之上被放入的。</w:t>
      </w:r>
    </w:p>
    <w:p w14:paraId="449A4E23">
      <w:pPr>
        <w:rPr>
          <w:rFonts w:hint="eastAsia"/>
        </w:rPr>
      </w:pPr>
      <w:r>
        <w:rPr>
          <w:rFonts w:hint="eastAsia"/>
        </w:rPr>
        <w:t>Now, saith Aristotle, the child in the womb liveth first the life of a plant, and it groweth; then afterward it liveth the life of sense, the life of a beast; there is a sensitive soul added to that, as they interpret him.</w:t>
      </w:r>
    </w:p>
    <w:p w14:paraId="04AE6C63">
      <w:pPr>
        <w:rPr>
          <w:rFonts w:hint="eastAsia"/>
        </w:rPr>
      </w:pPr>
      <w:r>
        <w:rPr>
          <w:rFonts w:hint="eastAsia"/>
        </w:rPr>
        <w:t>现在，亚里士多德说，母腹中的孩子首先过着植物的生活，它生长；然后它过着感觉的生活，野兽的生活；如他们所解释的，有一个感觉的灵魂被加到那上面。</w:t>
      </w:r>
    </w:p>
    <w:p w14:paraId="075079F4">
      <w:pPr>
        <w:rPr>
          <w:rFonts w:hint="eastAsia"/>
        </w:rPr>
      </w:pPr>
      <w:r>
        <w:rPr>
          <w:rFonts w:hint="eastAsia"/>
        </w:rPr>
        <w:t>Yet when it is grown up this far, to bring the reasonable soul in requireth the almighty work of creation; it is created, and with creation infused, and with the infusion created.</w:t>
      </w:r>
    </w:p>
    <w:p w14:paraId="79DE25E7">
      <w:pPr>
        <w:rPr>
          <w:rFonts w:hint="eastAsia"/>
        </w:rPr>
      </w:pPr>
      <w:r>
        <w:rPr>
          <w:rFonts w:hint="eastAsia"/>
        </w:rPr>
        <w:t>然而，当它长到这一步时，要带入理性的灵魂，就需要创造的全能工作；它是被创造的，并随着创造而被注入，并随着注入而被创造。</w:t>
      </w:r>
    </w:p>
    <w:p w14:paraId="1250F4B1">
      <w:pPr>
        <w:rPr>
          <w:rFonts w:hint="eastAsia"/>
        </w:rPr>
      </w:pPr>
      <w:r>
        <w:rPr>
          <w:rFonts w:hint="eastAsia"/>
        </w:rPr>
        <w:t>Just so it is here.</w:t>
      </w:r>
    </w:p>
    <w:p w14:paraId="5547E3C3">
      <w:pPr>
        <w:rPr>
          <w:rFonts w:hint="eastAsia"/>
        </w:rPr>
      </w:pPr>
      <w:r>
        <w:rPr>
          <w:rFonts w:hint="eastAsia"/>
        </w:rPr>
        <w:t>这里也是如此。</w:t>
      </w:r>
    </w:p>
    <w:p w14:paraId="12A88F5A">
      <w:pPr>
        <w:rPr>
          <w:rFonts w:hint="eastAsia"/>
        </w:rPr>
      </w:pPr>
      <w:r>
        <w:rPr>
          <w:rFonts w:hint="eastAsia"/>
        </w:rPr>
        <w:t>If the Holy Ghost have wrought upon corrupt nature never so far, to bring in a true principle of spiritual faith, and to bring in a true principle of love to God above a man's self, wherein holiness lies; all this is no way conducing to it, it must be a creating a new, it can never be educed out of man's nature; no principle in man will be wound up to this; it must be, as the reasonable soul is, infused from heaven.</w:t>
      </w:r>
    </w:p>
    <w:p w14:paraId="122552B1">
      <w:pPr>
        <w:rPr>
          <w:rFonts w:hint="eastAsia"/>
        </w:rPr>
      </w:pPr>
      <w:r>
        <w:rPr>
          <w:rFonts w:hint="eastAsia"/>
        </w:rPr>
        <w:t>如果圣灵在败坏的本性上工作得再远，要带入一个真正的属灵信心的原则，并带入一个爱神超过爱自己的真正原则，圣洁就在于此；所有这一切都对此毫无帮助，它必须是一个新的创造，它永远不能从人的本性中引出；人里面没有一个原则会被调到这一步；它必须像理性的灵魂一样，从天上注入。</w:t>
      </w:r>
    </w:p>
    <w:p w14:paraId="50B229A6">
      <w:pPr>
        <w:rPr>
          <w:rFonts w:hint="eastAsia"/>
        </w:rPr>
      </w:pPr>
    </w:p>
    <w:p w14:paraId="39F69B85">
      <w:pPr>
        <w:rPr>
          <w:rFonts w:hint="eastAsia"/>
        </w:rPr>
      </w:pPr>
      <w:r>
        <w:rPr>
          <w:rFonts w:hint="eastAsia"/>
        </w:rPr>
        <w:t>I will give you another instance.</w:t>
      </w:r>
    </w:p>
    <w:p w14:paraId="4E715D43">
      <w:pPr>
        <w:rPr>
          <w:rFonts w:hint="eastAsia"/>
        </w:rPr>
      </w:pPr>
      <w:r>
        <w:rPr>
          <w:rFonts w:hint="eastAsia"/>
        </w:rPr>
        <w:t>我给你们另一个例子。</w:t>
      </w:r>
    </w:p>
    <w:p w14:paraId="5B159DA7">
      <w:pPr>
        <w:rPr>
          <w:rFonts w:hint="eastAsia"/>
        </w:rPr>
      </w:pPr>
      <w:r>
        <w:rPr>
          <w:rFonts w:hint="eastAsia"/>
        </w:rPr>
        <w:t>And the instance I shall now give is more proper to the similitude in the text, which is an allusion to the raising of Christ from death to life.</w:t>
      </w:r>
    </w:p>
    <w:p w14:paraId="00BF5223">
      <w:pPr>
        <w:rPr>
          <w:rFonts w:hint="eastAsia"/>
        </w:rPr>
      </w:pPr>
      <w:r>
        <w:rPr>
          <w:rFonts w:hint="eastAsia"/>
        </w:rPr>
        <w:t>我现在要给的例子更适合经文中的比喻，那是一个对基督从死里复活的暗指。</w:t>
      </w:r>
    </w:p>
    <w:p w14:paraId="3A0F9550">
      <w:pPr>
        <w:rPr>
          <w:rFonts w:hint="eastAsia"/>
        </w:rPr>
      </w:pPr>
      <w:r>
        <w:rPr>
          <w:rFonts w:hint="eastAsia"/>
        </w:rPr>
        <w:t>Go, take two dead bodies.</w:t>
      </w:r>
    </w:p>
    <w:p w14:paraId="12D1BD81">
      <w:pPr>
        <w:rPr>
          <w:rFonts w:hint="eastAsia"/>
        </w:rPr>
      </w:pPr>
      <w:r>
        <w:rPr>
          <w:rFonts w:hint="eastAsia"/>
        </w:rPr>
        <w:t>去，拿两具尸体。</w:t>
      </w:r>
    </w:p>
    <w:p w14:paraId="599061C3">
      <w:pPr>
        <w:rPr>
          <w:rFonts w:hint="eastAsia"/>
        </w:rPr>
      </w:pPr>
      <w:r>
        <w:rPr>
          <w:rFonts w:hint="eastAsia"/>
        </w:rPr>
        <w:t>I will give you instances of two dead bodies in the Scripture that were raised to life.</w:t>
      </w:r>
    </w:p>
    <w:p w14:paraId="109ACD27">
      <w:pPr>
        <w:rPr>
          <w:rFonts w:hint="eastAsia"/>
        </w:rPr>
      </w:pPr>
      <w:r>
        <w:rPr>
          <w:rFonts w:hint="eastAsia"/>
        </w:rPr>
        <w:t>我给你们圣经中两具死而复生的尸体的例子。</w:t>
      </w:r>
    </w:p>
    <w:p w14:paraId="41A3DFAE">
      <w:pPr>
        <w:rPr>
          <w:rFonts w:hint="eastAsia"/>
        </w:rPr>
      </w:pPr>
      <w:r>
        <w:rPr>
          <w:rFonts w:hint="eastAsia"/>
        </w:rPr>
        <w:t>Take one, just as the prophet Elisha did, 2 Kings 4, newly dead, within an hour after, when the soul is newly out of the body; and take Lazarus' body, that had been dead four days, and did stink.</w:t>
      </w:r>
    </w:p>
    <w:p w14:paraId="79426B9C">
      <w:pPr>
        <w:rPr>
          <w:rFonts w:hint="eastAsia"/>
        </w:rPr>
      </w:pPr>
      <w:r>
        <w:rPr>
          <w:rFonts w:hint="eastAsia"/>
        </w:rPr>
        <w:t>拿一个，就像先知以利沙所做的那样（列王纪下 4章），刚死不久，在一个小时内，当灵魂刚离开身体时；再拿拉撒路的身体，他已经死了四天，并且发臭了。</w:t>
      </w:r>
    </w:p>
    <w:p w14:paraId="099FD5D8">
      <w:pPr>
        <w:rPr>
          <w:rFonts w:hint="eastAsia"/>
        </w:rPr>
      </w:pPr>
      <w:r>
        <w:rPr>
          <w:rFonts w:hint="eastAsia"/>
        </w:rPr>
        <w:t>Take this child's body; the soul was newly out of it; there were a great many preparatory dispositions to a resurrection, to bring life again, one would think.</w:t>
      </w:r>
    </w:p>
    <w:p w14:paraId="422A7282">
      <w:pPr>
        <w:rPr>
          <w:rFonts w:hint="eastAsia"/>
        </w:rPr>
      </w:pPr>
      <w:r>
        <w:rPr>
          <w:rFonts w:hint="eastAsia"/>
        </w:rPr>
        <w:t>拿这个孩子的身体；灵魂刚离开它；人们可能会想，有许多为复活、为重获生命作预备的性情。</w:t>
      </w:r>
    </w:p>
    <w:p w14:paraId="0F466A93">
      <w:pPr>
        <w:rPr>
          <w:rFonts w:hint="eastAsia"/>
        </w:rPr>
      </w:pPr>
      <w:r>
        <w:rPr>
          <w:rFonts w:hint="eastAsia"/>
        </w:rPr>
        <w:t>What was there?</w:t>
      </w:r>
    </w:p>
    <w:p w14:paraId="20F8CD88">
      <w:pPr>
        <w:rPr>
          <w:rFonts w:hint="eastAsia"/>
        </w:rPr>
      </w:pPr>
      <w:r>
        <w:rPr>
          <w:rFonts w:hint="eastAsia"/>
        </w:rPr>
        <w:t>那里有什么？</w:t>
      </w:r>
    </w:p>
    <w:p w14:paraId="6B58A73D">
      <w:pPr>
        <w:rPr>
          <w:rFonts w:hint="eastAsia"/>
        </w:rPr>
      </w:pPr>
      <w:r>
        <w:rPr>
          <w:rFonts w:hint="eastAsia"/>
        </w:rPr>
        <w:t>There was natural warmth left still; there was the blood remaining fresh in the veins uncorrupt; there was a body fitly limned in all the parts of it: yet for all this, if you will make this child live you must put the soul anew into it; that 'power that raised up Christ from the dead' must raise up this child newly dead.</w:t>
      </w:r>
    </w:p>
    <w:p w14:paraId="50B3B93C">
      <w:pPr>
        <w:rPr>
          <w:rFonts w:hint="eastAsia"/>
        </w:rPr>
      </w:pPr>
      <w:r>
        <w:rPr>
          <w:rFonts w:hint="eastAsia"/>
        </w:rPr>
        <w:t>还有天然的温暖；血管里还有新鲜未腐的血液；身体各部分都描画得恰到好处：然而，尽管如此，如果你要让这个孩子活过来，你必须重新把灵魂放进它里面；那“使基督从死里复活的能力”必须使这个刚死的孩子复活。</w:t>
      </w:r>
    </w:p>
    <w:p w14:paraId="71BFDDB1">
      <w:pPr>
        <w:rPr>
          <w:rFonts w:hint="eastAsia"/>
        </w:rPr>
      </w:pPr>
      <w:r>
        <w:rPr>
          <w:rFonts w:hint="eastAsia"/>
        </w:rPr>
        <w:t>Come to Lazarus; he stinketh, the text saith; he had been buried four days.</w:t>
      </w:r>
    </w:p>
    <w:p w14:paraId="3297BC60">
      <w:pPr>
        <w:rPr>
          <w:rFonts w:hint="eastAsia"/>
        </w:rPr>
      </w:pPr>
      <w:r>
        <w:rPr>
          <w:rFonts w:hint="eastAsia"/>
        </w:rPr>
        <w:t>来到拉撒路；经文说，他发臭了；他已经被埋葬了四天。</w:t>
      </w:r>
    </w:p>
    <w:p w14:paraId="504FF7E8">
      <w:pPr>
        <w:rPr>
          <w:rFonts w:hint="eastAsia"/>
        </w:rPr>
      </w:pPr>
      <w:r>
        <w:rPr>
          <w:rFonts w:hint="eastAsia"/>
        </w:rPr>
        <w:t>Then here is indeed a greater work in this respect, that the putrefaction is to be taken away more, but yet still there must be a putting in of a new life to both.</w:t>
      </w:r>
    </w:p>
    <w:p w14:paraId="692AD157">
      <w:pPr>
        <w:rPr>
          <w:rFonts w:hint="eastAsia"/>
        </w:rPr>
      </w:pPr>
      <w:r>
        <w:rPr>
          <w:rFonts w:hint="eastAsia"/>
        </w:rPr>
        <w:t>那么，在这方面确实有一个更大的工作，因为要除去更多的腐烂，但仍然必须为两者都放入一个新的生命。</w:t>
      </w:r>
    </w:p>
    <w:p w14:paraId="285EAF09">
      <w:pPr>
        <w:rPr>
          <w:rFonts w:hint="eastAsia"/>
        </w:rPr>
      </w:pPr>
      <w:r>
        <w:rPr>
          <w:rFonts w:hint="eastAsia"/>
        </w:rPr>
        <w:t>And to put a new life into this dead child, there was as much power required,—that is, as almighty a power,—as into Lazarus' body that had been longer dead, though there were some dispositions in the one that made a fitness, more than in the other.</w:t>
      </w:r>
    </w:p>
    <w:p w14:paraId="79C75858">
      <w:pPr>
        <w:rPr>
          <w:rFonts w:hint="eastAsia"/>
        </w:rPr>
      </w:pPr>
      <w:r>
        <w:rPr>
          <w:rFonts w:hint="eastAsia"/>
        </w:rPr>
        <w:t>并且，要将一个新的生命放入这个死去的孩子里面，所需要的能力——即一种全能的能力——和放入那死了更久的拉撒路的身体里是一样多的，尽管前者中有一些性情使其比后者更适合。</w:t>
      </w:r>
    </w:p>
    <w:p w14:paraId="77CE1C46">
      <w:pPr>
        <w:rPr>
          <w:rFonts w:hint="eastAsia"/>
        </w:rPr>
      </w:pPr>
    </w:p>
    <w:p w14:paraId="637BE880">
      <w:pPr>
        <w:rPr>
          <w:rFonts w:hint="eastAsia"/>
        </w:rPr>
      </w:pPr>
      <w:r>
        <w:rPr>
          <w:rFonts w:hint="eastAsia"/>
        </w:rPr>
        <w:t>So that still,—let corrupt nature be wrought upon, raised never so high,—if God will save a man, there must be a new principle put in by an almighty power, and all this will not help toward it, not to abate of the power.</w:t>
      </w:r>
    </w:p>
    <w:p w14:paraId="5E6A50AA">
      <w:pPr>
        <w:rPr>
          <w:rFonts w:hint="eastAsia"/>
        </w:rPr>
      </w:pPr>
      <w:r>
        <w:rPr>
          <w:rFonts w:hint="eastAsia"/>
        </w:rPr>
        <w:t>所以，——让败坏的本性被作用，被提升得再高，——如果神要拯救一个人，就必须藉着一种全能的力量放入一个新的原则，而所有这一切都对此毫无帮助，也不能减弱那能力。</w:t>
      </w:r>
    </w:p>
    <w:p w14:paraId="51621311">
      <w:pPr>
        <w:rPr>
          <w:rFonts w:hint="eastAsia"/>
        </w:rPr>
      </w:pPr>
    </w:p>
    <w:p w14:paraId="6DEEEBA7">
      <w:pPr>
        <w:rPr>
          <w:rFonts w:hint="eastAsia"/>
        </w:rPr>
      </w:pPr>
      <w:r>
        <w:rPr>
          <w:rFonts w:hint="eastAsia"/>
        </w:rPr>
        <w:t>Corollary 3.—I come to a third corollary, and that is this: That look over all the scriptures where you find inferior workings which men fall from, and seem to be converted and fall away, you shall find in all those scriptures that those men are still unregenerate, they are but flesh.</w:t>
      </w:r>
    </w:p>
    <w:p w14:paraId="08228ABB">
      <w:pPr>
        <w:rPr>
          <w:rFonts w:hint="eastAsia"/>
        </w:rPr>
      </w:pPr>
      <w:r>
        <w:rPr>
          <w:rFonts w:hint="eastAsia"/>
        </w:rPr>
        <w:t>推论三：——我来到第三个推论，就是这个：查看所有你发现有次等工作、人从中堕落、似乎归正又堕落的经文，你会在所有那些经文中发现那些人仍然是未重生的，他们不过是肉体。</w:t>
      </w:r>
    </w:p>
    <w:p w14:paraId="5D2A9808">
      <w:pPr>
        <w:rPr>
          <w:rFonts w:hint="eastAsia"/>
        </w:rPr>
      </w:pPr>
      <w:r>
        <w:rPr>
          <w:rFonts w:hint="eastAsia"/>
        </w:rPr>
        <w:t>Look over them all.</w:t>
      </w:r>
    </w:p>
    <w:p w14:paraId="6FDE3B9B">
      <w:pPr>
        <w:rPr>
          <w:rFonts w:hint="eastAsia"/>
        </w:rPr>
      </w:pPr>
      <w:r>
        <w:rPr>
          <w:rFonts w:hint="eastAsia"/>
        </w:rPr>
        <w:t>把它们都看一遍。</w:t>
      </w:r>
    </w:p>
    <w:p w14:paraId="4A6395B0">
      <w:pPr>
        <w:rPr>
          <w:rFonts w:hint="eastAsia"/>
        </w:rPr>
      </w:pPr>
    </w:p>
    <w:p w14:paraId="2C7DDBE1">
      <w:pPr>
        <w:rPr>
          <w:rFonts w:hint="eastAsia"/>
        </w:rPr>
      </w:pPr>
      <w:r>
        <w:rPr>
          <w:rFonts w:hint="eastAsia"/>
        </w:rPr>
        <w:t>I shewed how that corrupt nature may be thus wrought upon, remaining such; I shewed the reasons of it; you shall see the Scripture reckoneth those to be flesh and unregenerate.</w:t>
      </w:r>
    </w:p>
    <w:p w14:paraId="327CFB48">
      <w:pPr>
        <w:rPr>
          <w:rFonts w:hint="eastAsia"/>
        </w:rPr>
      </w:pPr>
      <w:r>
        <w:rPr>
          <w:rFonts w:hint="eastAsia"/>
        </w:rPr>
        <w:t>我展示了败坏的本性如何能被如此作用，而仍然如此；我展示了其原因；你们会看到圣经将那些人算为肉体和未重生的。</w:t>
      </w:r>
    </w:p>
    <w:p w14:paraId="2C3527F6">
      <w:pPr>
        <w:rPr>
          <w:rFonts w:hint="eastAsia"/>
        </w:rPr>
      </w:pPr>
      <w:r>
        <w:rPr>
          <w:rFonts w:hint="eastAsia"/>
        </w:rPr>
        <w:t>My meaning is not that there is flesh in them, for so it is in godly men; but that they remain still corrupt, unregenerate, unrenewed.</w:t>
      </w:r>
    </w:p>
    <w:p w14:paraId="7CB3771E">
      <w:pPr>
        <w:rPr>
          <w:rFonts w:hint="eastAsia"/>
        </w:rPr>
      </w:pPr>
      <w:r>
        <w:rPr>
          <w:rFonts w:hint="eastAsia"/>
        </w:rPr>
        <w:t>我的意思不是说他们里面有肉体，因为敬虔的人里面也有；而是说他们仍然败坏、未重生、未更新。</w:t>
      </w:r>
    </w:p>
    <w:p w14:paraId="7802EF6C">
      <w:pPr>
        <w:rPr>
          <w:rFonts w:hint="eastAsia"/>
        </w:rPr>
      </w:pPr>
      <w:r>
        <w:rPr>
          <w:rFonts w:hint="eastAsia"/>
        </w:rPr>
        <w:t>Take that for a rule: while self-love is the predominant principle, though a man go never so far in supernatural actions, he is but flesh still.</w:t>
      </w:r>
    </w:p>
    <w:p w14:paraId="4DF80AA7">
      <w:pPr>
        <w:rPr>
          <w:rFonts w:hint="eastAsia"/>
        </w:rPr>
      </w:pPr>
      <w:r>
        <w:rPr>
          <w:rFonts w:hint="eastAsia"/>
        </w:rPr>
        <w:t>以此为准则：当自爱是占主导地位的原则时，尽管一个人在超自然的行为上走得再远，他仍然不过是肉体。</w:t>
      </w:r>
    </w:p>
    <w:p w14:paraId="4FFE8F77">
      <w:pPr>
        <w:rPr>
          <w:rFonts w:hint="eastAsia"/>
        </w:rPr>
      </w:pPr>
    </w:p>
    <w:p w14:paraId="09641BBC">
      <w:pPr>
        <w:rPr>
          <w:rFonts w:hint="eastAsia"/>
        </w:rPr>
      </w:pPr>
      <w:r>
        <w:rPr>
          <w:rFonts w:hint="eastAsia"/>
        </w:rPr>
        <w:t>It is a question that learned Camero starteth upon Heb. 6, 'Whether that a man enlightened, that falleth away, be a regenerate or an unregenerate man, or a third thing between them?'</w:t>
      </w:r>
    </w:p>
    <w:p w14:paraId="5AC38E42">
      <w:pPr>
        <w:rPr>
          <w:rFonts w:hint="eastAsia"/>
        </w:rPr>
      </w:pPr>
      <w:r>
        <w:rPr>
          <w:rFonts w:hint="eastAsia"/>
        </w:rPr>
        <w:t>这是博学的卡梅罗在希伯来书6章提出的一个问题，“一个蒙了光照而堕落的人，是重生的人，还是未重生的人，还是介于两者之间的第三种东西？”</w:t>
      </w:r>
    </w:p>
    <w:p w14:paraId="74DADCBF">
      <w:pPr>
        <w:rPr>
          <w:rFonts w:hint="eastAsia"/>
        </w:rPr>
      </w:pPr>
      <w:r>
        <w:rPr>
          <w:rFonts w:hint="eastAsia"/>
        </w:rPr>
        <w:t>He dare not say he is a third thing.</w:t>
      </w:r>
    </w:p>
    <w:p w14:paraId="1F21AAE9">
      <w:pPr>
        <w:rPr>
          <w:rFonts w:hint="eastAsia"/>
        </w:rPr>
      </w:pPr>
      <w:r>
        <w:rPr>
          <w:rFonts w:hint="eastAsia"/>
        </w:rPr>
        <w:t>他不敢说他是第三种东西。</w:t>
      </w:r>
    </w:p>
    <w:p w14:paraId="23BBD035">
      <w:pPr>
        <w:rPr>
          <w:rFonts w:hint="eastAsia"/>
        </w:rPr>
      </w:pPr>
      <w:r>
        <w:rPr>
          <w:rFonts w:hint="eastAsia"/>
        </w:rPr>
        <w:t>Why? Because then there must be a third place, there must be some third thing between the state of nature and the state of grace; but he would make him to be one that is in order to conversion, and so he is in the way of it, and so he is neither; as the embryo in the womb, before the reasonable soul cometh into it, is neither a man, nor a beast, nor a third thing, but a thing in order to be a man.</w:t>
      </w:r>
    </w:p>
    <w:p w14:paraId="5FD7EA3E">
      <w:pPr>
        <w:rPr>
          <w:rFonts w:hint="eastAsia"/>
        </w:rPr>
      </w:pPr>
      <w:r>
        <w:rPr>
          <w:rFonts w:hint="eastAsia"/>
        </w:rPr>
        <w:t>为什么？因为那样就必须有第三个地方，必须有某种介于本性状态和恩典状态之间的第三种东西；但他会把他看作是正在走向归正的人，所以他正在归正的路上，所以他两者都不是；就像母腹中的胚胎，在理性的灵魂进入它之前，既不是人，也不是野兽，也不是第三种东西，而是正在成为人的东西。</w:t>
      </w:r>
    </w:p>
    <w:p w14:paraId="2AB51760">
      <w:pPr>
        <w:rPr>
          <w:rFonts w:hint="eastAsia"/>
        </w:rPr>
      </w:pPr>
      <w:r>
        <w:rPr>
          <w:rFonts w:hint="eastAsia"/>
        </w:rPr>
        <w:t>But I do not suppose always that God useth such works to prepare men for grace; many a man that hath never been a temporary is wrought upon at first.</w:t>
      </w:r>
    </w:p>
    <w:p w14:paraId="63330DF5">
      <w:pPr>
        <w:rPr>
          <w:rFonts w:hint="eastAsia"/>
        </w:rPr>
      </w:pPr>
      <w:r>
        <w:rPr>
          <w:rFonts w:hint="eastAsia"/>
        </w:rPr>
        <w:t>但我并不认为神总是用这样的工作来预备人接受恩典；许多从未作过暂时信徒的人，一开始就被作用了。</w:t>
      </w:r>
    </w:p>
    <w:p w14:paraId="5E01D0AE">
      <w:pPr>
        <w:rPr>
          <w:rFonts w:hint="eastAsia"/>
        </w:rPr>
      </w:pPr>
      <w:r>
        <w:rPr>
          <w:rFonts w:hint="eastAsia"/>
        </w:rPr>
        <w:t>So Paul was, and so the thief upon the cross, and the jailor, and many others.</w:t>
      </w:r>
    </w:p>
    <w:p w14:paraId="4AC6ABB5">
      <w:pPr>
        <w:rPr>
          <w:rFonts w:hint="eastAsia"/>
        </w:rPr>
      </w:pPr>
      <w:r>
        <w:rPr>
          <w:rFonts w:hint="eastAsia"/>
        </w:rPr>
        <w:t>保罗就是如此，十字架上的强盗也是如此，狱卒也是如此，还有许多其他人。</w:t>
      </w:r>
    </w:p>
    <w:p w14:paraId="6816DFF6">
      <w:pPr>
        <w:rPr>
          <w:rFonts w:hint="eastAsia"/>
        </w:rPr>
      </w:pPr>
    </w:p>
    <w:p w14:paraId="165B28B1">
      <w:pPr>
        <w:rPr>
          <w:rFonts w:hint="eastAsia"/>
        </w:rPr>
      </w:pPr>
      <w:r>
        <w:rPr>
          <w:rFonts w:hint="eastAsia"/>
        </w:rPr>
        <w:t>Now this third thing, which I have mentioned by way of consequence from the former doctrine, tendeth to two things—</w:t>
      </w:r>
    </w:p>
    <w:p w14:paraId="655DF30C">
      <w:pPr>
        <w:rPr>
          <w:rFonts w:hint="eastAsia"/>
        </w:rPr>
      </w:pPr>
      <w:r>
        <w:rPr>
          <w:rFonts w:hint="eastAsia"/>
        </w:rPr>
        <w:t>现在这第三件事，是我作为前一教义的推论而提到的，它指向两件事——</w:t>
      </w:r>
    </w:p>
    <w:p w14:paraId="28C70BD4">
      <w:pPr>
        <w:rPr>
          <w:rFonts w:hint="eastAsia"/>
        </w:rPr>
      </w:pPr>
    </w:p>
    <w:p w14:paraId="2AE465BD">
      <w:pPr>
        <w:rPr>
          <w:rFonts w:hint="eastAsia"/>
        </w:rPr>
      </w:pPr>
      <w:r>
        <w:rPr>
          <w:rFonts w:hint="eastAsia"/>
        </w:rPr>
        <w:t>First, To answer all those places that are alleged for falling away from grace.</w:t>
      </w:r>
    </w:p>
    <w:p w14:paraId="57D5E8AC">
      <w:pPr>
        <w:rPr>
          <w:rFonts w:hint="eastAsia"/>
        </w:rPr>
      </w:pPr>
      <w:r>
        <w:rPr>
          <w:rFonts w:hint="eastAsia"/>
        </w:rPr>
        <w:t>第一，回答所有那些被引证为从恩典中堕落的经文。</w:t>
      </w:r>
    </w:p>
    <w:p w14:paraId="1A9A329F">
      <w:pPr>
        <w:rPr>
          <w:rFonts w:hint="eastAsia"/>
        </w:rPr>
      </w:pPr>
      <w:r>
        <w:rPr>
          <w:rFonts w:hint="eastAsia"/>
        </w:rPr>
        <w:t>The Scripture speaks of glorious works they fall from; but if it be manifested to you that they are all this while but flesh, then here is no falling from grace.</w:t>
      </w:r>
    </w:p>
    <w:p w14:paraId="259AA0A2">
      <w:pPr>
        <w:rPr>
          <w:rFonts w:hint="eastAsia"/>
        </w:rPr>
      </w:pPr>
      <w:r>
        <w:rPr>
          <w:rFonts w:hint="eastAsia"/>
        </w:rPr>
        <w:t>圣经讲到他们从荣耀的工作中堕落；但如果向你们显明他们一直以来不过是肉体，那么这里就没有从恩典中堕落。</w:t>
      </w:r>
    </w:p>
    <w:p w14:paraId="062947ED">
      <w:pPr>
        <w:rPr>
          <w:rFonts w:hint="eastAsia"/>
        </w:rPr>
      </w:pPr>
      <w:r>
        <w:rPr>
          <w:rFonts w:hint="eastAsia"/>
        </w:rPr>
        <w:t>Here is falling from the work they had indeed; but they are where they were, they are in a state of nature still.</w:t>
      </w:r>
    </w:p>
    <w:p w14:paraId="46820B11">
      <w:pPr>
        <w:rPr>
          <w:rFonts w:hint="eastAsia"/>
        </w:rPr>
      </w:pPr>
      <w:r>
        <w:rPr>
          <w:rFonts w:hint="eastAsia"/>
        </w:rPr>
        <w:t>这里确实是从他们所拥有的工作中堕落了；但他们还在他们原来的地方，他们仍然处于本性状态。</w:t>
      </w:r>
    </w:p>
    <w:p w14:paraId="6ED1D949">
      <w:pPr>
        <w:rPr>
          <w:rFonts w:hint="eastAsia"/>
        </w:rPr>
      </w:pPr>
    </w:p>
    <w:p w14:paraId="7167D1EA">
      <w:pPr>
        <w:rPr>
          <w:rFonts w:hint="eastAsia"/>
        </w:rPr>
      </w:pPr>
      <w:r>
        <w:rPr>
          <w:rFonts w:hint="eastAsia"/>
        </w:rPr>
        <w:t>The second thing for which I alleged the point is this,—it is the greatest comfort in the world,—you are troubled at these doctrines, many of them; comfort yourselves with this, Let them go whither they will go, let them be wound up never so far, they are but flesh, they are but unregenerate men still.</w:t>
      </w:r>
    </w:p>
    <w:p w14:paraId="31C80707">
      <w:pPr>
        <w:rPr>
          <w:rFonts w:hint="eastAsia"/>
        </w:rPr>
      </w:pPr>
      <w:r>
        <w:rPr>
          <w:rFonts w:hint="eastAsia"/>
        </w:rPr>
        <w:t>我引证这一点的第二件事是，——这是世上最大的安慰，——你们为这些教义烦恼，其中许多；用这个来安慰自己，让他们去他们要去的地方，让他们被调得再高，他们不过是肉体，他们仍然是未重生的人。</w:t>
      </w:r>
    </w:p>
    <w:p w14:paraId="54C6252F">
      <w:pPr>
        <w:rPr>
          <w:rFonts w:hint="eastAsia"/>
        </w:rPr>
      </w:pPr>
      <w:r>
        <w:rPr>
          <w:rFonts w:hint="eastAsia"/>
        </w:rPr>
        <w:t>I shall make application of it by and by.</w:t>
      </w:r>
    </w:p>
    <w:p w14:paraId="15911722">
      <w:pPr>
        <w:rPr>
          <w:rFonts w:hint="eastAsia"/>
        </w:rPr>
      </w:pPr>
      <w:r>
        <w:rPr>
          <w:rFonts w:hint="eastAsia"/>
        </w:rPr>
        <w:t>我稍后会应用它。</w:t>
      </w:r>
    </w:p>
    <w:p w14:paraId="4BA4B836">
      <w:pPr>
        <w:rPr>
          <w:rFonts w:hint="eastAsia"/>
        </w:rPr>
      </w:pPr>
      <w:r>
        <w:rPr>
          <w:rFonts w:hint="eastAsia"/>
        </w:rPr>
        <w:t>But—</w:t>
      </w:r>
    </w:p>
    <w:p w14:paraId="4609937B">
      <w:pPr>
        <w:rPr>
          <w:rFonts w:hint="eastAsia"/>
        </w:rPr>
      </w:pPr>
      <w:r>
        <w:rPr>
          <w:rFonts w:hint="eastAsia"/>
        </w:rPr>
        <w:t>但是——</w:t>
      </w:r>
    </w:p>
    <w:p w14:paraId="3FD7CC63">
      <w:pPr>
        <w:rPr>
          <w:rFonts w:hint="eastAsia"/>
        </w:rPr>
      </w:pPr>
    </w:p>
    <w:p w14:paraId="0E954A10">
      <w:pPr>
        <w:rPr>
          <w:rFonts w:hint="eastAsia"/>
        </w:rPr>
      </w:pPr>
      <w:r>
        <w:rPr>
          <w:rFonts w:hint="eastAsia"/>
        </w:rPr>
        <w:t>First, I say, I mention it to answer all those places that are urged for falling away.—There are three places in Scripture which are more eminently alleged for falling from grace; that men have true grace wrought in them, and yet fall away.</w:t>
      </w:r>
    </w:p>
    <w:p w14:paraId="3A5E3EF7">
      <w:pPr>
        <w:rPr>
          <w:rFonts w:hint="eastAsia"/>
        </w:rPr>
      </w:pPr>
      <w:r>
        <w:rPr>
          <w:rFonts w:hint="eastAsia"/>
        </w:rPr>
        <w:t>第一，我说，我提这件事是为了回答所有那些被用来主张从恩典中堕落的经文。——圣经中有三处经文被更突出地引证为从恩典中堕落；即人里面有真恩典被作成，然而他们却堕落了。</w:t>
      </w:r>
    </w:p>
    <w:p w14:paraId="59B560BA">
      <w:pPr>
        <w:rPr>
          <w:rFonts w:hint="eastAsia"/>
        </w:rPr>
      </w:pPr>
    </w:p>
    <w:p w14:paraId="1BEBFEFA">
      <w:pPr>
        <w:rPr>
          <w:rFonts w:hint="eastAsia"/>
        </w:rPr>
      </w:pPr>
      <w:r>
        <w:rPr>
          <w:rFonts w:hint="eastAsia"/>
        </w:rPr>
        <w:t>The first is in 2 Pet. 2:20.</w:t>
      </w:r>
    </w:p>
    <w:p w14:paraId="3AF031F0">
      <w:pPr>
        <w:rPr>
          <w:rFonts w:hint="eastAsia"/>
        </w:rPr>
      </w:pPr>
      <w:r>
        <w:rPr>
          <w:rFonts w:hint="eastAsia"/>
        </w:rPr>
        <w:t>第一处在彼得后书2章20节。</w:t>
      </w:r>
    </w:p>
    <w:p w14:paraId="493AD758">
      <w:pPr>
        <w:rPr>
          <w:rFonts w:hint="eastAsia"/>
        </w:rPr>
      </w:pPr>
      <w:r>
        <w:rPr>
          <w:rFonts w:hint="eastAsia"/>
        </w:rPr>
        <w:t>I opened that before.</w:t>
      </w:r>
    </w:p>
    <w:p w14:paraId="5D5A26E2">
      <w:pPr>
        <w:rPr>
          <w:rFonts w:hint="eastAsia"/>
        </w:rPr>
      </w:pPr>
      <w:r>
        <w:rPr>
          <w:rFonts w:hint="eastAsia"/>
        </w:rPr>
        <w:t>我之前已经解开过了。</w:t>
      </w:r>
    </w:p>
    <w:p w14:paraId="3C6B88EA">
      <w:pPr>
        <w:rPr>
          <w:rFonts w:hint="eastAsia"/>
        </w:rPr>
      </w:pPr>
      <w:r>
        <w:rPr>
          <w:rFonts w:hint="eastAsia"/>
        </w:rPr>
        <w:t>I shewed they were unrenewed, they were swine and dogs, and escaped but the gross defilements of the world, not the corruptions that are 'through lust.'</w:t>
      </w:r>
    </w:p>
    <w:p w14:paraId="42142EC2">
      <w:pPr>
        <w:rPr>
          <w:rFonts w:hint="eastAsia"/>
        </w:rPr>
      </w:pPr>
      <w:r>
        <w:rPr>
          <w:rFonts w:hint="eastAsia"/>
        </w:rPr>
        <w:t>我表明他们是未更新的，他们是猪和狗，只逃脱了世上粗鄙的污秽，而不是“因私欲”而来的败坏。</w:t>
      </w:r>
    </w:p>
    <w:p w14:paraId="0FEDD87C">
      <w:pPr>
        <w:rPr>
          <w:rFonts w:hint="eastAsia"/>
        </w:rPr>
      </w:pPr>
      <w:r>
        <w:rPr>
          <w:rFonts w:hint="eastAsia"/>
        </w:rPr>
        <w:t>I shall not need to stand upon that now.</w:t>
      </w:r>
    </w:p>
    <w:p w14:paraId="2B239B83">
      <w:pPr>
        <w:rPr>
          <w:rFonts w:hint="eastAsia"/>
        </w:rPr>
      </w:pPr>
      <w:r>
        <w:rPr>
          <w:rFonts w:hint="eastAsia"/>
        </w:rPr>
        <w:t>我现在无需再谈论那个。</w:t>
      </w:r>
    </w:p>
    <w:p w14:paraId="575820C7">
      <w:pPr>
        <w:rPr>
          <w:rFonts w:hint="eastAsia"/>
        </w:rPr>
      </w:pPr>
    </w:p>
    <w:p w14:paraId="1EE79194">
      <w:pPr>
        <w:rPr>
          <w:rFonts w:hint="eastAsia"/>
        </w:rPr>
      </w:pPr>
      <w:r>
        <w:rPr>
          <w:rFonts w:hint="eastAsia"/>
        </w:rPr>
        <w:t>The second place is the parable of the sower, where there are four sorts of grounds; three were wrought upon by the Holy Ghost in hearing of the word.</w:t>
      </w:r>
    </w:p>
    <w:p w14:paraId="7C3CDC14">
      <w:pPr>
        <w:rPr>
          <w:rFonts w:hint="eastAsia"/>
        </w:rPr>
      </w:pPr>
      <w:r>
        <w:rPr>
          <w:rFonts w:hint="eastAsia"/>
        </w:rPr>
        <w:t>第二处是撒种的比喻，那里有四种地；其中三种在听道时被圣灵作用。</w:t>
      </w:r>
    </w:p>
    <w:p w14:paraId="52BF50C8">
      <w:pPr>
        <w:rPr>
          <w:rFonts w:hint="eastAsia"/>
        </w:rPr>
      </w:pPr>
      <w:r>
        <w:rPr>
          <w:rFonts w:hint="eastAsia"/>
        </w:rPr>
        <w:t>There is the stony ground that received it with joy; and there is the thorny ground, that goes further, and yet bringeth not forth fruits to perfection.</w:t>
      </w:r>
    </w:p>
    <w:p w14:paraId="4742C2C2">
      <w:pPr>
        <w:rPr>
          <w:rFonts w:hint="eastAsia"/>
        </w:rPr>
      </w:pPr>
      <w:r>
        <w:rPr>
          <w:rFonts w:hint="eastAsia"/>
        </w:rPr>
        <w:t>有那欢喜领受道的石头地；还有那走得更远，却不能结实成熟的荆棘地。</w:t>
      </w:r>
    </w:p>
    <w:p w14:paraId="3467EF01">
      <w:pPr>
        <w:rPr>
          <w:rFonts w:hint="eastAsia"/>
        </w:rPr>
      </w:pPr>
    </w:p>
    <w:p w14:paraId="67405812">
      <w:pPr>
        <w:rPr>
          <w:rFonts w:hint="eastAsia"/>
        </w:rPr>
      </w:pPr>
      <w:r>
        <w:rPr>
          <w:rFonts w:hint="eastAsia"/>
        </w:rPr>
        <w:t>Then, thirdly, there is that place in Heb. 6 that hath troubled all men almost that have had any work upon them, where he speaks of men that were 'once enlightened, and have tasted of the heavenly gift,' &amp;c.</w:t>
      </w:r>
    </w:p>
    <w:p w14:paraId="04A1ADE4">
      <w:pPr>
        <w:rPr>
          <w:rFonts w:hint="eastAsia"/>
        </w:rPr>
      </w:pPr>
      <w:r>
        <w:rPr>
          <w:rFonts w:hint="eastAsia"/>
        </w:rPr>
        <w:t>然后，第三，是希伯来书第6章的那处经文，几乎困扰了所有身上有过任何工作的人，那里讲到那些“已经蒙了光照、尝过天恩的滋味”等等的人。</w:t>
      </w:r>
    </w:p>
    <w:p w14:paraId="61509373">
      <w:pPr>
        <w:rPr>
          <w:rFonts w:hint="eastAsia"/>
        </w:rPr>
      </w:pPr>
      <w:r>
        <w:rPr>
          <w:rFonts w:hint="eastAsia"/>
        </w:rPr>
        <w:t>Now this is it I will prove, that all those that had these workings upon them were unregenerate men still; and that will be home to the point.</w:t>
      </w:r>
    </w:p>
    <w:p w14:paraId="7ED2947F">
      <w:pPr>
        <w:rPr>
          <w:rFonts w:hint="eastAsia"/>
        </w:rPr>
      </w:pPr>
      <w:r>
        <w:rPr>
          <w:rFonts w:hint="eastAsia"/>
        </w:rPr>
        <w:t>现在我要证明的就是这个，即所有那些身上有过这些工作的人，仍然是未重生的人；这将正中要害。</w:t>
      </w:r>
    </w:p>
    <w:p w14:paraId="3191C86A">
      <w:pPr>
        <w:rPr>
          <w:rFonts w:hint="eastAsia"/>
        </w:rPr>
      </w:pPr>
    </w:p>
    <w:p w14:paraId="4B6FF19D">
      <w:pPr>
        <w:rPr>
          <w:rFonts w:hint="eastAsia"/>
        </w:rPr>
      </w:pPr>
      <w:r>
        <w:rPr>
          <w:rFonts w:hint="eastAsia"/>
        </w:rPr>
        <w:t>To manifest this unto you, I will begin first with the parable of the sower.</w:t>
      </w:r>
    </w:p>
    <w:p w14:paraId="322BCC1E">
      <w:pPr>
        <w:rPr>
          <w:rFonts w:hint="eastAsia"/>
        </w:rPr>
      </w:pPr>
      <w:r>
        <w:rPr>
          <w:rFonts w:hint="eastAsia"/>
        </w:rPr>
        <w:t>为要向你们显明这一点，我将首先从撒种的比喻开始。</w:t>
      </w:r>
    </w:p>
    <w:p w14:paraId="18CC06D6">
      <w:pPr>
        <w:rPr>
          <w:rFonts w:hint="eastAsia"/>
        </w:rPr>
      </w:pPr>
      <w:r>
        <w:rPr>
          <w:rFonts w:hint="eastAsia"/>
        </w:rPr>
        <w:t>It is in Matt. 13, Mark 4, Luke 8.</w:t>
      </w:r>
    </w:p>
    <w:p w14:paraId="56D2ABFE">
      <w:pPr>
        <w:rPr>
          <w:rFonts w:hint="eastAsia"/>
        </w:rPr>
      </w:pPr>
      <w:r>
        <w:rPr>
          <w:rFonts w:hint="eastAsia"/>
        </w:rPr>
        <w:t>这在马太福音13章，马可福音4章，路加福音8章。</w:t>
      </w:r>
    </w:p>
    <w:p w14:paraId="2431CF56">
      <w:pPr>
        <w:rPr>
          <w:rFonts w:hint="eastAsia"/>
        </w:rPr>
      </w:pPr>
      <w:r>
        <w:rPr>
          <w:rFonts w:hint="eastAsia"/>
        </w:rPr>
        <w:t>There are three sorts of grounds wrought upon, whereof the last is said to 'receive the word with a good and an honest heart;' and the other, one of them received it into a 'stony ground,' and received it 'with joy.'</w:t>
      </w:r>
    </w:p>
    <w:p w14:paraId="750DF24E">
      <w:pPr>
        <w:rPr>
          <w:rFonts w:hint="eastAsia"/>
        </w:rPr>
      </w:pPr>
      <w:r>
        <w:rPr>
          <w:rFonts w:hint="eastAsia"/>
        </w:rPr>
        <w:t>有三种地被作用，其中最后一种被称为“用诚实善良的心领受道”；而另一种，其中之一是领受在“石头地”上，并“欢喜”领受。</w:t>
      </w:r>
    </w:p>
    <w:p w14:paraId="017DD252">
      <w:pPr>
        <w:rPr>
          <w:rFonts w:hint="eastAsia"/>
        </w:rPr>
      </w:pPr>
      <w:r>
        <w:rPr>
          <w:rFonts w:hint="eastAsia"/>
        </w:rPr>
        <w:t>They allege this to prove falling away, for in the end they fell away, yet 'believed for a time.'</w:t>
      </w:r>
    </w:p>
    <w:p w14:paraId="0F29742C">
      <w:pPr>
        <w:rPr>
          <w:rFonts w:hint="eastAsia"/>
        </w:rPr>
      </w:pPr>
      <w:r>
        <w:rPr>
          <w:rFonts w:hint="eastAsia"/>
        </w:rPr>
        <w:t>他们以此来证明堕落，因为他们最终堕落了，然而他们“暂时相信”。</w:t>
      </w:r>
    </w:p>
    <w:p w14:paraId="1DC77D33">
      <w:pPr>
        <w:rPr>
          <w:rFonts w:hint="eastAsia"/>
        </w:rPr>
      </w:pPr>
      <w:r>
        <w:rPr>
          <w:rFonts w:hint="eastAsia"/>
        </w:rPr>
        <w:t>Then there is the thorny ground; 'and the thorns grew up and choked it.'</w:t>
      </w:r>
    </w:p>
    <w:p w14:paraId="0E1EDA70">
      <w:pPr>
        <w:rPr>
          <w:rFonts w:hint="eastAsia"/>
        </w:rPr>
      </w:pPr>
      <w:r>
        <w:rPr>
          <w:rFonts w:hint="eastAsia"/>
        </w:rPr>
        <w:t>然后是荆棘地；“荆棘长起来，把它挤住了。”</w:t>
      </w:r>
    </w:p>
    <w:p w14:paraId="705C3F8E">
      <w:pPr>
        <w:rPr>
          <w:rFonts w:hint="eastAsia"/>
        </w:rPr>
      </w:pPr>
    </w:p>
    <w:p w14:paraId="6B58F3E7">
      <w:pPr>
        <w:rPr>
          <w:rFonts w:hint="eastAsia"/>
        </w:rPr>
      </w:pPr>
      <w:r>
        <w:rPr>
          <w:rFonts w:hint="eastAsia"/>
        </w:rPr>
        <w:t>The difference between these two grounds, in a word, is this: As I take it, the stony ground was one that was not much humbled, but when he had first news of heaven, and happiness, and promises of the gospel, having a new light opened to him, the news being agreeable to his natural principles, he runneth away with joy.</w:t>
      </w:r>
    </w:p>
    <w:p w14:paraId="4F5B191D">
      <w:pPr>
        <w:rPr>
          <w:rFonts w:hint="eastAsia"/>
        </w:rPr>
      </w:pPr>
      <w:r>
        <w:rPr>
          <w:rFonts w:hint="eastAsia"/>
        </w:rPr>
        <w:t>简而言之，这两种地之间的区别是：据我看来，石头地是一个不太谦卑的人，但当他第一次听到关于天堂、幸福和福音应许的消息时，一道新的光向他开启，这消息与他的自然原则相符，他就欢喜地跑开了。</w:t>
      </w:r>
    </w:p>
    <w:p w14:paraId="695702DF">
      <w:pPr>
        <w:rPr>
          <w:rFonts w:hint="eastAsia"/>
        </w:rPr>
      </w:pPr>
      <w:r>
        <w:rPr>
          <w:rFonts w:hint="eastAsia"/>
        </w:rPr>
        <w:t>The thorny ground being more deeply humbled, and having a sense of the wrath of God upon their consciences, they hold out in persecution; for all persecutions are less than that wrath they feel upon their consciences.</w:t>
      </w:r>
    </w:p>
    <w:p w14:paraId="11623FC0">
      <w:pPr>
        <w:rPr>
          <w:rFonts w:hint="eastAsia"/>
        </w:rPr>
      </w:pPr>
      <w:r>
        <w:rPr>
          <w:rFonts w:hint="eastAsia"/>
        </w:rPr>
        <w:t>荆棘地则更深地谦卑，并且在他们的良知上感觉到神的忿怒，他们在逼迫中持守；因为所有的逼迫都小于他们在良知上感觉到的那忿怒。</w:t>
      </w:r>
    </w:p>
    <w:p w14:paraId="640AA1EF">
      <w:pPr>
        <w:rPr>
          <w:rFonts w:hint="eastAsia"/>
        </w:rPr>
      </w:pPr>
    </w:p>
    <w:p w14:paraId="651FA66F">
      <w:pPr>
        <w:rPr>
          <w:rFonts w:hint="eastAsia"/>
        </w:rPr>
      </w:pPr>
      <w:r>
        <w:rPr>
          <w:rFonts w:hint="eastAsia"/>
        </w:rPr>
        <w:t>Now to prove that both these grounds remain still unregenerate men</w:t>
      </w:r>
    </w:p>
    <w:p w14:paraId="3AACF003">
      <w:pPr>
        <w:rPr>
          <w:rFonts w:hint="eastAsia"/>
        </w:rPr>
      </w:pPr>
      <w:r>
        <w:rPr>
          <w:rFonts w:hint="eastAsia"/>
        </w:rPr>
        <w:t>—</w:t>
      </w:r>
    </w:p>
    <w:p w14:paraId="3A5E3752">
      <w:pPr>
        <w:rPr>
          <w:rFonts w:hint="eastAsia"/>
        </w:rPr>
      </w:pPr>
      <w:r>
        <w:rPr>
          <w:rFonts w:hint="eastAsia"/>
        </w:rPr>
        <w:t>现在来证明这两种地仍然是未重生的人——</w:t>
      </w:r>
    </w:p>
    <w:p w14:paraId="64BC1C90">
      <w:pPr>
        <w:rPr>
          <w:rFonts w:hint="eastAsia"/>
        </w:rPr>
      </w:pPr>
    </w:p>
    <w:p w14:paraId="0AD08D6F">
      <w:pPr>
        <w:rPr>
          <w:rFonts w:hint="eastAsia"/>
        </w:rPr>
      </w:pPr>
      <w:r>
        <w:rPr>
          <w:rFonts w:hint="eastAsia"/>
        </w:rPr>
        <w:t>First, for the stony ground; it is evident they were unregenerate men, because that corrupt nature is compared to the stony heart.</w:t>
      </w:r>
    </w:p>
    <w:p w14:paraId="2CDC68A1">
      <w:pPr>
        <w:rPr>
          <w:rFonts w:hint="eastAsia"/>
        </w:rPr>
      </w:pPr>
      <w:r>
        <w:rPr>
          <w:rFonts w:hint="eastAsia"/>
        </w:rPr>
        <w:t>第一，对于石头地；很明显他们是未重生的人，因为败坏的本性被比作石头心。</w:t>
      </w:r>
    </w:p>
    <w:p w14:paraId="0B3143B8">
      <w:pPr>
        <w:rPr>
          <w:rFonts w:hint="eastAsia"/>
        </w:rPr>
      </w:pPr>
      <w:r>
        <w:rPr>
          <w:rFonts w:hint="eastAsia"/>
        </w:rPr>
        <w:t>The same comparison is used elsewhere: Ezek. 11:19, 'I will take the stony heart out of their flesh, and give them a heart of flesh;' that is, I will convert them.</w:t>
      </w:r>
    </w:p>
    <w:p w14:paraId="23B52467">
      <w:pPr>
        <w:rPr>
          <w:rFonts w:hint="eastAsia"/>
        </w:rPr>
      </w:pPr>
      <w:r>
        <w:rPr>
          <w:rFonts w:hint="eastAsia"/>
        </w:rPr>
        <w:t>同样的比喻在别处也用过：以西结书11章19节，“我要从他们肉体中除掉石头心，赐给他们肉心；”也就是说，我要使他们归正。</w:t>
      </w:r>
    </w:p>
    <w:p w14:paraId="156386B8">
      <w:pPr>
        <w:rPr>
          <w:rFonts w:hint="eastAsia"/>
        </w:rPr>
      </w:pPr>
      <w:r>
        <w:rPr>
          <w:rFonts w:hint="eastAsia"/>
        </w:rPr>
        <w:t>There is still a stony heart remaining, for they fall away, saith Christ, because it was sown upon stony ground.</w:t>
      </w:r>
    </w:p>
    <w:p w14:paraId="1642C9E5">
      <w:pPr>
        <w:rPr>
          <w:rFonts w:hint="eastAsia"/>
        </w:rPr>
      </w:pPr>
      <w:r>
        <w:rPr>
          <w:rFonts w:hint="eastAsia"/>
        </w:rPr>
        <w:t>仍然有一颗石头心存留，因为基督说，他们堕落了，因为是撒在石头地上。</w:t>
      </w:r>
    </w:p>
    <w:p w14:paraId="27BF1969">
      <w:pPr>
        <w:rPr>
          <w:rFonts w:hint="eastAsia"/>
        </w:rPr>
      </w:pPr>
      <w:r>
        <w:rPr>
          <w:rFonts w:hint="eastAsia"/>
        </w:rPr>
        <w:t>It is said, 'they had not much earth;' that is the expression, Mark 4:5.</w:t>
      </w:r>
    </w:p>
    <w:p w14:paraId="21748805">
      <w:pPr>
        <w:rPr>
          <w:rFonts w:hint="eastAsia"/>
        </w:rPr>
      </w:pPr>
      <w:r>
        <w:rPr>
          <w:rFonts w:hint="eastAsia"/>
        </w:rPr>
        <w:t>经上说，“土既不深；”这是马可福音4章5节的表达。</w:t>
      </w:r>
    </w:p>
    <w:p w14:paraId="29947812">
      <w:pPr>
        <w:rPr>
          <w:rFonts w:hint="eastAsia"/>
        </w:rPr>
      </w:pPr>
      <w:r>
        <w:rPr>
          <w:rFonts w:hint="eastAsia"/>
        </w:rPr>
        <w:t>But a stone lieth at the bottom of the earth.</w:t>
      </w:r>
    </w:p>
    <w:p w14:paraId="6D29FC4B">
      <w:pPr>
        <w:rPr>
          <w:rFonts w:hint="eastAsia"/>
        </w:rPr>
      </w:pPr>
      <w:r>
        <w:rPr>
          <w:rFonts w:hint="eastAsia"/>
        </w:rPr>
        <w:t>但石头在土的底下。</w:t>
      </w:r>
    </w:p>
    <w:p w14:paraId="0A677659">
      <w:pPr>
        <w:rPr>
          <w:rFonts w:hint="eastAsia"/>
        </w:rPr>
      </w:pPr>
      <w:r>
        <w:rPr>
          <w:rFonts w:hint="eastAsia"/>
        </w:rPr>
        <w:t>What is the meaning of that, 'There is a heart and a heart?'</w:t>
      </w:r>
    </w:p>
    <w:p w14:paraId="0084003B">
      <w:pPr>
        <w:rPr>
          <w:rFonts w:hint="eastAsia"/>
        </w:rPr>
      </w:pPr>
      <w:r>
        <w:rPr>
          <w:rFonts w:hint="eastAsia"/>
        </w:rPr>
        <w:t>那“心怀二意”是什么意思？</w:t>
      </w:r>
    </w:p>
    <w:p w14:paraId="41363089">
      <w:pPr>
        <w:rPr>
          <w:rFonts w:hint="eastAsia"/>
        </w:rPr>
      </w:pPr>
      <w:r>
        <w:rPr>
          <w:rFonts w:hint="eastAsia"/>
        </w:rPr>
        <w:t>That is, there are some principles in them that are affected with the things that are good, that lie in the uppermost part of their affections, the slabby part, and they receive the word there with joy.</w:t>
      </w:r>
    </w:p>
    <w:p w14:paraId="08C3C496">
      <w:pPr>
        <w:rPr>
          <w:rFonts w:hint="eastAsia"/>
        </w:rPr>
      </w:pPr>
      <w:r>
        <w:rPr>
          <w:rFonts w:hint="eastAsia"/>
        </w:rPr>
        <w:t>就是说，他们里面有一些原则被善的事物所感动，这些原则位于他们情感的最表层，即松软的部分，他们在那里欢喜地领受道。</w:t>
      </w:r>
    </w:p>
    <w:p w14:paraId="1E3AE760">
      <w:pPr>
        <w:rPr>
          <w:rFonts w:hint="eastAsia"/>
        </w:rPr>
      </w:pPr>
      <w:r>
        <w:rPr>
          <w:rFonts w:hint="eastAsia"/>
        </w:rPr>
        <w:t>But then they cannot deny themselves, there is a heart of stone lieth at the bottom, the stone is not taken away.</w:t>
      </w:r>
    </w:p>
    <w:p w14:paraId="6CEC71EA">
      <w:pPr>
        <w:rPr>
          <w:rFonts w:hint="eastAsia"/>
        </w:rPr>
      </w:pPr>
      <w:r>
        <w:rPr>
          <w:rFonts w:hint="eastAsia"/>
        </w:rPr>
        <w:t>但是他们不能否认自己，在底下有一颗石头心，石头没有被除去。</w:t>
      </w:r>
    </w:p>
    <w:p w14:paraId="12E25EF2">
      <w:pPr>
        <w:rPr>
          <w:rFonts w:hint="eastAsia"/>
        </w:rPr>
      </w:pPr>
    </w:p>
    <w:p w14:paraId="2EB5B5F8">
      <w:pPr>
        <w:rPr>
          <w:rFonts w:hint="eastAsia"/>
        </w:rPr>
      </w:pPr>
      <w:r>
        <w:rPr>
          <w:rFonts w:hint="eastAsia"/>
        </w:rPr>
        <w:t>Still, therefore, they are unregenerate, say I.</w:t>
      </w:r>
    </w:p>
    <w:p w14:paraId="21811E52">
      <w:pPr>
        <w:rPr>
          <w:rFonts w:hint="eastAsia"/>
        </w:rPr>
      </w:pPr>
      <w:r>
        <w:rPr>
          <w:rFonts w:hint="eastAsia"/>
        </w:rPr>
        <w:t>因此，我说，他们仍然是未重生的。</w:t>
      </w:r>
    </w:p>
    <w:p w14:paraId="0B9BF513">
      <w:pPr>
        <w:rPr>
          <w:rFonts w:hint="eastAsia"/>
        </w:rPr>
      </w:pPr>
      <w:r>
        <w:rPr>
          <w:rFonts w:hint="eastAsia"/>
        </w:rPr>
        <w:t>I may compare them just to the earth in frosty weather.</w:t>
      </w:r>
    </w:p>
    <w:p w14:paraId="367FB7DF">
      <w:pPr>
        <w:rPr>
          <w:rFonts w:hint="eastAsia"/>
        </w:rPr>
      </w:pPr>
      <w:r>
        <w:rPr>
          <w:rFonts w:hint="eastAsia"/>
        </w:rPr>
        <w:t>我可以把他们比作严寒天气下的土地。</w:t>
      </w:r>
    </w:p>
    <w:p w14:paraId="4DE187C9">
      <w:pPr>
        <w:rPr>
          <w:rFonts w:hint="eastAsia"/>
        </w:rPr>
      </w:pPr>
      <w:r>
        <w:rPr>
          <w:rFonts w:hint="eastAsia"/>
        </w:rPr>
        <w:t>When the sun in the day-time thaweth a little, you shall find the uppermost part of the earth slabby, melting a little; but thrust but your finger in, it is hard underneath.</w:t>
      </w:r>
    </w:p>
    <w:p w14:paraId="68323C3E">
      <w:pPr>
        <w:rPr>
          <w:rFonts w:hint="eastAsia"/>
        </w:rPr>
      </w:pPr>
      <w:r>
        <w:rPr>
          <w:rFonts w:hint="eastAsia"/>
        </w:rPr>
        <w:t>当白天的太阳融化了一点，你会发现土地的最表层是松软的，融化了一点；但只要把你的手指插进去，下面是硬的。</w:t>
      </w:r>
    </w:p>
    <w:p w14:paraId="7DA17100">
      <w:pPr>
        <w:rPr>
          <w:rFonts w:hint="eastAsia"/>
        </w:rPr>
      </w:pPr>
      <w:r>
        <w:rPr>
          <w:rFonts w:hint="eastAsia"/>
        </w:rPr>
        <w:t>Men are so far wrought upon as to have good desires and affections; for carnal principles in nature will afford thus much, when yet the heart is unchanged, it is stony still.</w:t>
      </w:r>
    </w:p>
    <w:p w14:paraId="05F444BC">
      <w:pPr>
        <w:rPr>
          <w:rFonts w:hint="eastAsia"/>
        </w:rPr>
      </w:pPr>
      <w:r>
        <w:rPr>
          <w:rFonts w:hint="eastAsia"/>
        </w:rPr>
        <w:t>人被作用到有美好的愿望和情感的地步；因为本性中属肉体的原则能提供这么多，然而心却未改变，它仍然是石头的。</w:t>
      </w:r>
    </w:p>
    <w:p w14:paraId="179448AE">
      <w:pPr>
        <w:rPr>
          <w:rFonts w:hint="eastAsia"/>
        </w:rPr>
      </w:pPr>
    </w:p>
    <w:p w14:paraId="4D79D6CB">
      <w:pPr>
        <w:rPr>
          <w:rFonts w:hint="eastAsia"/>
        </w:rPr>
      </w:pPr>
      <w:r>
        <w:rPr>
          <w:rFonts w:hint="eastAsia"/>
        </w:rPr>
        <w:t>Then for the thorny ground; it is more evident that they are unregenerate; and if it be evident of them, it is much more of the other, for the thorny ground went beyond the other.</w:t>
      </w:r>
    </w:p>
    <w:p w14:paraId="64A39086">
      <w:pPr>
        <w:rPr>
          <w:rFonts w:hint="eastAsia"/>
        </w:rPr>
      </w:pPr>
      <w:r>
        <w:rPr>
          <w:rFonts w:hint="eastAsia"/>
        </w:rPr>
        <w:t>然后是荆棘地；更明显他们是未重生的；如果这对他们是明显的，那么对另一种就更明显了，因为荆棘地超越了另一种。</w:t>
      </w:r>
    </w:p>
    <w:p w14:paraId="2A241374">
      <w:pPr>
        <w:rPr>
          <w:rFonts w:hint="eastAsia"/>
        </w:rPr>
      </w:pPr>
      <w:r>
        <w:rPr>
          <w:rFonts w:hint="eastAsia"/>
        </w:rPr>
        <w:t>He saith plainly of the thorny ground, that the thorns grew up together with the word; therefore their roots of lust were not grubbed up, there was a cutting off of the tops indeed, but the roots were not digged up.</w:t>
      </w:r>
    </w:p>
    <w:p w14:paraId="6A7BBEF8">
      <w:pPr>
        <w:rPr>
          <w:rFonts w:hint="eastAsia"/>
        </w:rPr>
      </w:pPr>
      <w:r>
        <w:rPr>
          <w:rFonts w:hint="eastAsia"/>
        </w:rPr>
        <w:t>祂清楚地论到荆棘地说，荆棘与道一同生长；因此他们私欲的根没有被拔除，确实有顶部的修剪，但根没有被挖出。</w:t>
      </w:r>
    </w:p>
    <w:p w14:paraId="77A79B1E">
      <w:pPr>
        <w:rPr>
          <w:rFonts w:hint="eastAsia"/>
        </w:rPr>
      </w:pPr>
      <w:r>
        <w:rPr>
          <w:rFonts w:hint="eastAsia"/>
        </w:rPr>
        <w:t>Read but Jer. 4:4, and compare it with that place in the parable.</w:t>
      </w:r>
    </w:p>
    <w:p w14:paraId="742A3DA5">
      <w:pPr>
        <w:rPr>
          <w:rFonts w:hint="eastAsia"/>
        </w:rPr>
      </w:pPr>
      <w:r>
        <w:rPr>
          <w:rFonts w:hint="eastAsia"/>
        </w:rPr>
        <w:t>只要读耶利米书4章4节，并将其与比喻中的那处经文作比较。</w:t>
      </w:r>
    </w:p>
    <w:p w14:paraId="69AD37A7">
      <w:pPr>
        <w:rPr>
          <w:rFonts w:hint="eastAsia"/>
        </w:rPr>
      </w:pPr>
      <w:r>
        <w:rPr>
          <w:rFonts w:hint="eastAsia"/>
        </w:rPr>
        <w:t>Saith he, 'Break up your fallow ground, and sow not among thorns.'</w:t>
      </w:r>
    </w:p>
    <w:p w14:paraId="7FF8D439">
      <w:pPr>
        <w:rPr>
          <w:rFonts w:hint="eastAsia"/>
        </w:rPr>
      </w:pPr>
      <w:r>
        <w:rPr>
          <w:rFonts w:hint="eastAsia"/>
        </w:rPr>
        <w:t>祂说，“要开垦你们的荒地，不要撒种在荆棘中。”</w:t>
      </w:r>
    </w:p>
    <w:p w14:paraId="4FE0D4E5">
      <w:pPr>
        <w:rPr>
          <w:rFonts w:hint="eastAsia"/>
        </w:rPr>
      </w:pPr>
      <w:r>
        <w:rPr>
          <w:rFonts w:hint="eastAsia"/>
        </w:rPr>
        <w:t>Here is the same expression the Holy Ghost useth, and what followeth?</w:t>
      </w:r>
    </w:p>
    <w:p w14:paraId="275108B3">
      <w:pPr>
        <w:rPr>
          <w:rFonts w:hint="eastAsia"/>
        </w:rPr>
      </w:pPr>
      <w:r>
        <w:rPr>
          <w:rFonts w:hint="eastAsia"/>
        </w:rPr>
        <w:t>这里是圣灵所用的同一个表达，接下来是什么？</w:t>
      </w:r>
    </w:p>
    <w:p w14:paraId="2A1078F3">
      <w:pPr>
        <w:rPr>
          <w:rFonts w:hint="eastAsia"/>
        </w:rPr>
      </w:pPr>
      <w:r>
        <w:rPr>
          <w:rFonts w:hint="eastAsia"/>
        </w:rPr>
        <w:t>'Circumcise yourselves to the Lord, and take away the foreskins of your hearts.'</w:t>
      </w:r>
    </w:p>
    <w:p w14:paraId="29C3AC44">
      <w:pPr>
        <w:rPr>
          <w:rFonts w:hint="eastAsia"/>
        </w:rPr>
      </w:pPr>
      <w:r>
        <w:rPr>
          <w:rFonts w:hint="eastAsia"/>
        </w:rPr>
        <w:t>“你们当自行割礼，归耶和华，将心里的污秽除掉。”</w:t>
      </w:r>
    </w:p>
    <w:p w14:paraId="673CBFEC">
      <w:pPr>
        <w:rPr>
          <w:rFonts w:hint="eastAsia"/>
        </w:rPr>
      </w:pPr>
      <w:r>
        <w:rPr>
          <w:rFonts w:hint="eastAsia"/>
        </w:rPr>
        <w:t>If you mark it here, it is all one to sow among thorns, and to have the foreskin of the heart remain still.</w:t>
      </w:r>
    </w:p>
    <w:p w14:paraId="064E33A7">
      <w:pPr>
        <w:rPr>
          <w:rFonts w:hint="eastAsia"/>
        </w:rPr>
      </w:pPr>
      <w:r>
        <w:rPr>
          <w:rFonts w:hint="eastAsia"/>
        </w:rPr>
        <w:t>如果你注意到这里，撒种在荆棘中，和心里的污秽仍然存留，是一回事。</w:t>
      </w:r>
    </w:p>
    <w:p w14:paraId="6D3FE913">
      <w:pPr>
        <w:rPr>
          <w:rFonts w:hint="eastAsia"/>
        </w:rPr>
      </w:pPr>
      <w:r>
        <w:rPr>
          <w:rFonts w:hint="eastAsia"/>
        </w:rPr>
        <w:t>What is it to have the foreskin of the heart remaining?</w:t>
      </w:r>
    </w:p>
    <w:p w14:paraId="11AC29A6">
      <w:pPr>
        <w:rPr>
          <w:rFonts w:hint="eastAsia"/>
        </w:rPr>
      </w:pPr>
      <w:r>
        <w:rPr>
          <w:rFonts w:hint="eastAsia"/>
        </w:rPr>
        <w:t>心里的污秽仍然存留是什么意思？</w:t>
      </w:r>
    </w:p>
    <w:p w14:paraId="2CA6E4D1">
      <w:pPr>
        <w:rPr>
          <w:rFonts w:hint="eastAsia"/>
        </w:rPr>
      </w:pPr>
      <w:r>
        <w:rPr>
          <w:rFonts w:hint="eastAsia"/>
        </w:rPr>
        <w:t>To be unregenerate.</w:t>
      </w:r>
    </w:p>
    <w:p w14:paraId="41ACA63B">
      <w:pPr>
        <w:rPr>
          <w:rFonts w:hint="eastAsia"/>
        </w:rPr>
      </w:pPr>
      <w:r>
        <w:rPr>
          <w:rFonts w:hint="eastAsia"/>
        </w:rPr>
        <w:t>是未重生。</w:t>
      </w:r>
    </w:p>
    <w:p w14:paraId="64477AD4">
      <w:pPr>
        <w:rPr>
          <w:rFonts w:hint="eastAsia"/>
        </w:rPr>
      </w:pPr>
      <w:r>
        <w:rPr>
          <w:rFonts w:hint="eastAsia"/>
        </w:rPr>
        <w:t>That man is not sanctified, is not circumcised.</w:t>
      </w:r>
    </w:p>
    <w:p w14:paraId="61BBA808">
      <w:pPr>
        <w:rPr>
          <w:rFonts w:hint="eastAsia"/>
        </w:rPr>
      </w:pPr>
      <w:r>
        <w:rPr>
          <w:rFonts w:hint="eastAsia"/>
        </w:rPr>
        <w:t>那人没有成圣，没有受割礼。</w:t>
      </w:r>
    </w:p>
    <w:p w14:paraId="35252206">
      <w:pPr>
        <w:rPr>
          <w:rFonts w:hint="eastAsia"/>
        </w:rPr>
      </w:pPr>
      <w:r>
        <w:rPr>
          <w:rFonts w:hint="eastAsia"/>
        </w:rPr>
        <w:t>Corrupt nature, the power of it is not abated in him, for it is called a 'circumcision made without hands.'</w:t>
      </w:r>
    </w:p>
    <w:p w14:paraId="079E351B">
      <w:pPr>
        <w:rPr>
          <w:rFonts w:hint="eastAsia"/>
        </w:rPr>
      </w:pPr>
      <w:r>
        <w:rPr>
          <w:rFonts w:hint="eastAsia"/>
        </w:rPr>
        <w:t>败坏的本性，它的能力在他里面没有减弱，因为它被称为“非人手所行的割礼”。</w:t>
      </w:r>
    </w:p>
    <w:p w14:paraId="3FAC874B">
      <w:pPr>
        <w:rPr>
          <w:rFonts w:hint="eastAsia"/>
        </w:rPr>
      </w:pPr>
      <w:r>
        <w:rPr>
          <w:rFonts w:hint="eastAsia"/>
        </w:rPr>
        <w:t>Now then, if an uncircumcised heart, and a heart that is full of thorns, though there be a sowing upon it,—if that be all one, then the thorny ground must needs be an unregenerate heart, an uncircumcised heart.</w:t>
      </w:r>
    </w:p>
    <w:p w14:paraId="31EEF9D1">
      <w:pPr>
        <w:rPr>
          <w:rFonts w:hint="eastAsia"/>
        </w:rPr>
      </w:pPr>
      <w:r>
        <w:rPr>
          <w:rFonts w:hint="eastAsia"/>
        </w:rPr>
        <w:t>那么，如果一个未受割礼的心，和一个长满荆棘的心，虽然有撒种在上面，——如果那是一回事，那么荆棘地必然是一个未重生的心，一个未受割礼的心。</w:t>
      </w:r>
    </w:p>
    <w:p w14:paraId="57146B55">
      <w:pPr>
        <w:rPr>
          <w:rFonts w:hint="eastAsia"/>
        </w:rPr>
      </w:pPr>
      <w:r>
        <w:rPr>
          <w:rFonts w:hint="eastAsia"/>
        </w:rPr>
        <w:t>Compare but the phrase of the prophet with that in the parable.</w:t>
      </w:r>
    </w:p>
    <w:p w14:paraId="5E1BAF01">
      <w:pPr>
        <w:rPr>
          <w:rFonts w:hint="eastAsia"/>
        </w:rPr>
      </w:pPr>
      <w:r>
        <w:rPr>
          <w:rFonts w:hint="eastAsia"/>
        </w:rPr>
        <w:t>只需将先知的措辞与比喻中的措辞作比较。</w:t>
      </w:r>
    </w:p>
    <w:p w14:paraId="63B5BFBD">
      <w:pPr>
        <w:rPr>
          <w:rFonts w:hint="eastAsia"/>
        </w:rPr>
      </w:pPr>
    </w:p>
    <w:p w14:paraId="14226682">
      <w:pPr>
        <w:rPr>
          <w:rFonts w:hint="eastAsia"/>
        </w:rPr>
      </w:pPr>
      <w:r>
        <w:rPr>
          <w:rFonts w:hint="eastAsia"/>
        </w:rPr>
        <w:t>Come we next to the 6th of the Hebrews, and that will interpret the parable, and interpret all this.</w:t>
      </w:r>
    </w:p>
    <w:p w14:paraId="4377AB98">
      <w:pPr>
        <w:rPr>
          <w:rFonts w:hint="eastAsia"/>
        </w:rPr>
      </w:pPr>
      <w:r>
        <w:rPr>
          <w:rFonts w:hint="eastAsia"/>
        </w:rPr>
        <w:t>我们接下来看希伯来书第6章，那将解释比喻，并解释这一切。</w:t>
      </w:r>
    </w:p>
    <w:p w14:paraId="235BA45A">
      <w:pPr>
        <w:rPr>
          <w:rFonts w:hint="eastAsia"/>
        </w:rPr>
      </w:pPr>
      <w:r>
        <w:rPr>
          <w:rFonts w:hint="eastAsia"/>
        </w:rPr>
        <w:t>There you have mighty, glorious things spoken of; they are 'enlightened,' they 'taste of the powers of the world to come,' &amp;c.</w:t>
      </w:r>
    </w:p>
    <w:p w14:paraId="69F70A9F">
      <w:pPr>
        <w:rPr>
          <w:rFonts w:hint="eastAsia"/>
        </w:rPr>
      </w:pPr>
      <w:r>
        <w:rPr>
          <w:rFonts w:hint="eastAsia"/>
        </w:rPr>
        <w:t>那里有讲到极其荣耀的事；他们“蒙了光照”，他们“尝过来世权能的滋味”，等等。</w:t>
      </w:r>
    </w:p>
    <w:p w14:paraId="1C48A303">
      <w:pPr>
        <w:rPr>
          <w:rFonts w:hint="eastAsia"/>
        </w:rPr>
      </w:pPr>
      <w:r>
        <w:rPr>
          <w:rFonts w:hint="eastAsia"/>
        </w:rPr>
        <w:t>Here is the highest kind of unregenerate men mentioned that are in the whole Book of God, yet they are no other than flesh; there is still a thorny heart remaineth, there is but a sowing among thorns.</w:t>
      </w:r>
    </w:p>
    <w:p w14:paraId="28830F53">
      <w:pPr>
        <w:rPr>
          <w:rFonts w:hint="eastAsia"/>
        </w:rPr>
      </w:pPr>
      <w:r>
        <w:rPr>
          <w:rFonts w:hint="eastAsia"/>
        </w:rPr>
        <w:t>这里提到了整本神的话语中最高级的未重生的人，然而他们不过是肉体；仍然有一颗荆棘的心存留，不过是在荆棘中撒种。</w:t>
      </w:r>
    </w:p>
    <w:p w14:paraId="2536A0F4">
      <w:pPr>
        <w:rPr>
          <w:rFonts w:hint="eastAsia"/>
        </w:rPr>
      </w:pPr>
      <w:r>
        <w:rPr>
          <w:rFonts w:hint="eastAsia"/>
        </w:rPr>
        <w:t>They are still corrupt, and have not that true grace which the power of God works in men's hearts.</w:t>
      </w:r>
    </w:p>
    <w:p w14:paraId="70747215">
      <w:pPr>
        <w:rPr>
          <w:rFonts w:hint="eastAsia"/>
        </w:rPr>
      </w:pPr>
      <w:r>
        <w:rPr>
          <w:rFonts w:hint="eastAsia"/>
        </w:rPr>
        <w:t>他们仍然败坏，没有神的能力在人心中作成的那真恩典。</w:t>
      </w:r>
    </w:p>
    <w:p w14:paraId="4EF16CF7">
      <w:pPr>
        <w:rPr>
          <w:rFonts w:hint="eastAsia"/>
        </w:rPr>
      </w:pPr>
    </w:p>
    <w:p w14:paraId="2740B439">
      <w:pPr>
        <w:rPr>
          <w:rFonts w:hint="eastAsia"/>
        </w:rPr>
      </w:pPr>
      <w:r>
        <w:rPr>
          <w:rFonts w:hint="eastAsia"/>
        </w:rPr>
        <w:t>How do you prove this?</w:t>
      </w:r>
    </w:p>
    <w:p w14:paraId="69BC8FBF">
      <w:pPr>
        <w:rPr>
          <w:rFonts w:hint="eastAsia"/>
        </w:rPr>
      </w:pPr>
      <w:r>
        <w:rPr>
          <w:rFonts w:hint="eastAsia"/>
        </w:rPr>
        <w:t>你如何证明这一点？</w:t>
      </w:r>
    </w:p>
    <w:p w14:paraId="0CB99FFC">
      <w:pPr>
        <w:rPr>
          <w:rFonts w:hint="eastAsia"/>
        </w:rPr>
      </w:pPr>
    </w:p>
    <w:p w14:paraId="23DE4FD8">
      <w:pPr>
        <w:rPr>
          <w:rFonts w:hint="eastAsia"/>
        </w:rPr>
      </w:pPr>
      <w:r>
        <w:rPr>
          <w:rFonts w:hint="eastAsia"/>
        </w:rPr>
        <w:t>Read the place.</w:t>
      </w:r>
    </w:p>
    <w:p w14:paraId="444C35F1">
      <w:pPr>
        <w:rPr>
          <w:rFonts w:hint="eastAsia"/>
        </w:rPr>
      </w:pPr>
      <w:r>
        <w:rPr>
          <w:rFonts w:hint="eastAsia"/>
        </w:rPr>
        <w:t>读那处经文。</w:t>
      </w:r>
    </w:p>
    <w:p w14:paraId="31D191C5">
      <w:pPr>
        <w:rPr>
          <w:rFonts w:hint="eastAsia"/>
        </w:rPr>
      </w:pPr>
      <w:r>
        <w:rPr>
          <w:rFonts w:hint="eastAsia"/>
        </w:rPr>
        <w:t>When the Apostle had spoken such great things of men that fall away, what doth he say?</w:t>
      </w:r>
    </w:p>
    <w:p w14:paraId="3DA2ABAF">
      <w:pPr>
        <w:rPr>
          <w:rFonts w:hint="eastAsia"/>
        </w:rPr>
      </w:pPr>
      <w:r>
        <w:rPr>
          <w:rFonts w:hint="eastAsia"/>
        </w:rPr>
        <w:t>当使徒讲了那些堕落之人的如此伟大的事后，他说了什么？</w:t>
      </w:r>
    </w:p>
    <w:p w14:paraId="499EB436">
      <w:pPr>
        <w:rPr>
          <w:rFonts w:hint="eastAsia"/>
        </w:rPr>
      </w:pPr>
      <w:r>
        <w:rPr>
          <w:rFonts w:hint="eastAsia"/>
        </w:rPr>
        <w:t>That they might not be offended, he addeth two things.</w:t>
      </w:r>
    </w:p>
    <w:p w14:paraId="035C7FB9">
      <w:pPr>
        <w:rPr>
          <w:rFonts w:hint="eastAsia"/>
        </w:rPr>
      </w:pPr>
      <w:r>
        <w:rPr>
          <w:rFonts w:hint="eastAsia"/>
        </w:rPr>
        <w:t>为了不使他们跌倒，他加了两件事。</w:t>
      </w:r>
    </w:p>
    <w:p w14:paraId="0F2CDC6E">
      <w:pPr>
        <w:rPr>
          <w:rFonts w:hint="eastAsia"/>
        </w:rPr>
      </w:pPr>
      <w:r>
        <w:rPr>
          <w:rFonts w:hint="eastAsia"/>
        </w:rPr>
        <w:t>First, he doth give them a similitude to distinguish them from godly men that are truly sanctified, truly regenerate.</w:t>
      </w:r>
    </w:p>
    <w:p w14:paraId="6772B72C">
      <w:pPr>
        <w:rPr>
          <w:rFonts w:hint="eastAsia"/>
        </w:rPr>
      </w:pPr>
      <w:r>
        <w:rPr>
          <w:rFonts w:hint="eastAsia"/>
        </w:rPr>
        <w:t>第一，祂给他们一个比喻，来区分他们与真正成圣、真正重生的人。</w:t>
      </w:r>
    </w:p>
    <w:p w14:paraId="7D2F1561">
      <w:pPr>
        <w:rPr>
          <w:rFonts w:hint="eastAsia"/>
        </w:rPr>
      </w:pPr>
      <w:r>
        <w:rPr>
          <w:rFonts w:hint="eastAsia"/>
        </w:rPr>
        <w:t>And he giveth the very same similitude that is in the parable of the thorny ground.</w:t>
      </w:r>
    </w:p>
    <w:p w14:paraId="129233F5">
      <w:pPr>
        <w:rPr>
          <w:rFonts w:hint="eastAsia"/>
        </w:rPr>
      </w:pPr>
      <w:r>
        <w:rPr>
          <w:rFonts w:hint="eastAsia"/>
        </w:rPr>
        <w:t>祂给的比喻，正是荆棘地比喻中的那个。</w:t>
      </w:r>
    </w:p>
    <w:p w14:paraId="67A1A25B">
      <w:pPr>
        <w:rPr>
          <w:rFonts w:hint="eastAsia"/>
        </w:rPr>
      </w:pPr>
      <w:r>
        <w:rPr>
          <w:rFonts w:hint="eastAsia"/>
        </w:rPr>
        <w:t>Paul interpreteth Christ.</w:t>
      </w:r>
    </w:p>
    <w:p w14:paraId="7E4CC154">
      <w:pPr>
        <w:rPr>
          <w:rFonts w:hint="eastAsia"/>
        </w:rPr>
      </w:pPr>
      <w:r>
        <w:rPr>
          <w:rFonts w:hint="eastAsia"/>
        </w:rPr>
        <w:t>保罗解释基督。</w:t>
      </w:r>
    </w:p>
    <w:p w14:paraId="259D6CC2">
      <w:pPr>
        <w:rPr>
          <w:rFonts w:hint="eastAsia"/>
        </w:rPr>
      </w:pPr>
      <w:r>
        <w:rPr>
          <w:rFonts w:hint="eastAsia"/>
        </w:rPr>
        <w:t>'For the earth,' saith he, 'that drinketh up the rain that cometh oft upon it, and bringeth forth herbs meet for them by whom it is dressed, receiveth blessing from God; but that which beareth thorns and briers is rejected, and is nigh unto cursing; whose end is to be burned.'</w:t>
      </w:r>
    </w:p>
    <w:p w14:paraId="1C2CF9DC">
      <w:pPr>
        <w:rPr>
          <w:rFonts w:hint="eastAsia"/>
        </w:rPr>
      </w:pPr>
      <w:r>
        <w:rPr>
          <w:rFonts w:hint="eastAsia"/>
        </w:rPr>
        <w:t>祂说，“就如一块田地，吃过屡次下的雨水，生长菜蔬，合乎耕种的人用，就从神得福；若长荆棘和蒺藜，必被废弃，近于咒诅，结局就是焚烧。”</w:t>
      </w:r>
    </w:p>
    <w:p w14:paraId="1346FB25">
      <w:pPr>
        <w:rPr>
          <w:rFonts w:hint="eastAsia"/>
        </w:rPr>
      </w:pPr>
      <w:r>
        <w:rPr>
          <w:rFonts w:hint="eastAsia"/>
        </w:rPr>
        <w:t>Here is the parable interpreted.</w:t>
      </w:r>
    </w:p>
    <w:p w14:paraId="50938C98">
      <w:pPr>
        <w:rPr>
          <w:rFonts w:hint="eastAsia"/>
        </w:rPr>
      </w:pPr>
      <w:r>
        <w:rPr>
          <w:rFonts w:hint="eastAsia"/>
        </w:rPr>
        <w:t>这里解释了比喻。</w:t>
      </w:r>
    </w:p>
    <w:p w14:paraId="28CB58B3">
      <w:pPr>
        <w:rPr>
          <w:rFonts w:hint="eastAsia"/>
        </w:rPr>
      </w:pPr>
      <w:r>
        <w:rPr>
          <w:rFonts w:hint="eastAsia"/>
        </w:rPr>
        <w:t>Your good earth, what is that?</w:t>
      </w:r>
    </w:p>
    <w:p w14:paraId="65A73FFF">
      <w:pPr>
        <w:rPr>
          <w:rFonts w:hint="eastAsia"/>
        </w:rPr>
      </w:pPr>
      <w:r>
        <w:rPr>
          <w:rFonts w:hint="eastAsia"/>
        </w:rPr>
        <w:t>你们的好土是什么？</w:t>
      </w:r>
    </w:p>
    <w:p w14:paraId="0C20D204">
      <w:pPr>
        <w:rPr>
          <w:rFonts w:hint="eastAsia"/>
        </w:rPr>
      </w:pPr>
      <w:r>
        <w:rPr>
          <w:rFonts w:hint="eastAsia"/>
        </w:rPr>
        <w:t>The earth that doth bring forth fruit meet for the dresser, which God may relish, may delight in.</w:t>
      </w:r>
    </w:p>
    <w:p w14:paraId="311BDFCF">
      <w:pPr>
        <w:rPr>
          <w:rFonts w:hint="eastAsia"/>
        </w:rPr>
      </w:pPr>
      <w:r>
        <w:rPr>
          <w:rFonts w:hint="eastAsia"/>
        </w:rPr>
        <w:t>是那结出合乎耕种者用、神所喜悦的果实的土地。</w:t>
      </w:r>
    </w:p>
    <w:p w14:paraId="14C23E52">
      <w:pPr>
        <w:rPr>
          <w:rFonts w:hint="eastAsia"/>
        </w:rPr>
      </w:pPr>
      <w:r>
        <w:rPr>
          <w:rFonts w:hint="eastAsia"/>
        </w:rPr>
        <w:t>Here is the honest and good heart in the parable.</w:t>
      </w:r>
    </w:p>
    <w:p w14:paraId="6BF0A4D4">
      <w:pPr>
        <w:rPr>
          <w:rFonts w:hint="eastAsia"/>
        </w:rPr>
      </w:pPr>
      <w:r>
        <w:rPr>
          <w:rFonts w:hint="eastAsia"/>
        </w:rPr>
        <w:t>这里是比喻中诚实善良的心。</w:t>
      </w:r>
    </w:p>
    <w:p w14:paraId="4DBDA469">
      <w:pPr>
        <w:rPr>
          <w:rFonts w:hint="eastAsia"/>
        </w:rPr>
      </w:pPr>
      <w:r>
        <w:rPr>
          <w:rFonts w:hint="eastAsia"/>
        </w:rPr>
        <w:t>What is the earth that bringeth forth thorns and briers, that is nigh unto cursing if they do not repent, but those that have such dews from heaven, enlightenings, tastings of the powers of the world to come, and yet bring forth thorns?</w:t>
      </w:r>
    </w:p>
    <w:p w14:paraId="355324F8">
      <w:pPr>
        <w:rPr>
          <w:rFonts w:hint="eastAsia"/>
        </w:rPr>
      </w:pPr>
      <w:r>
        <w:rPr>
          <w:rFonts w:hint="eastAsia"/>
        </w:rPr>
        <w:t>那长出荆棘和蒺藜，若不悔改就近于咒诅的土地是什么，不就是那些有从天上来的甘露、光照、尝过来世权能的滋味，却仍长出荆棘的人吗？</w:t>
      </w:r>
    </w:p>
    <w:p w14:paraId="4422816C">
      <w:pPr>
        <w:rPr>
          <w:rFonts w:hint="eastAsia"/>
        </w:rPr>
      </w:pPr>
      <w:r>
        <w:rPr>
          <w:rFonts w:hint="eastAsia"/>
        </w:rPr>
        <w:t>Their hearts remaining still unregenerate; they sow among thorns.</w:t>
      </w:r>
    </w:p>
    <w:p w14:paraId="46B3997C">
      <w:pPr>
        <w:rPr>
          <w:rFonts w:hint="eastAsia"/>
        </w:rPr>
      </w:pPr>
      <w:r>
        <w:rPr>
          <w:rFonts w:hint="eastAsia"/>
        </w:rPr>
        <w:t>他们的心仍然未重生；他们在荆棘中撒种。</w:t>
      </w:r>
    </w:p>
    <w:p w14:paraId="322C3D92">
      <w:pPr>
        <w:rPr>
          <w:rFonts w:hint="eastAsia"/>
        </w:rPr>
      </w:pPr>
      <w:r>
        <w:rPr>
          <w:rFonts w:hint="eastAsia"/>
        </w:rPr>
        <w:t>Here you see the Apostle explaineth what Christ saith in the parable; and both express them to be unregenerate men.</w:t>
      </w:r>
    </w:p>
    <w:p w14:paraId="5B5C0AB3">
      <w:pPr>
        <w:rPr>
          <w:rFonts w:hint="eastAsia"/>
        </w:rPr>
      </w:pPr>
      <w:r>
        <w:rPr>
          <w:rFonts w:hint="eastAsia"/>
        </w:rPr>
        <w:t>在这里你看到使徒解释了基督在比喻中所说的；并且两者都表明他们是未重生的人。</w:t>
      </w:r>
    </w:p>
    <w:p w14:paraId="2D7C42BC">
      <w:pPr>
        <w:rPr>
          <w:rFonts w:hint="eastAsia"/>
        </w:rPr>
      </w:pPr>
    </w:p>
    <w:p w14:paraId="7E277E6E">
      <w:pPr>
        <w:rPr>
          <w:rFonts w:hint="eastAsia"/>
        </w:rPr>
      </w:pPr>
      <w:r>
        <w:rPr>
          <w:rFonts w:hint="eastAsia"/>
        </w:rPr>
        <w:t>In the second place, that he may bring it more home to them, saith he at the 9th verse, 'We are persuaded better things of you, and things that accompany salvation, though we thus speak.'</w:t>
      </w:r>
    </w:p>
    <w:p w14:paraId="78FE3B5D">
      <w:pPr>
        <w:rPr>
          <w:rFonts w:hint="eastAsia"/>
        </w:rPr>
      </w:pPr>
      <w:r>
        <w:rPr>
          <w:rFonts w:hint="eastAsia"/>
        </w:rPr>
        <w:t>第二，为了使他们更能体会，祂在第9节说，“我们却深信你们的行为强过这些，而且近乎得救，虽然我们这样说。”</w:t>
      </w:r>
    </w:p>
    <w:p w14:paraId="16D617BA">
      <w:pPr>
        <w:rPr>
          <w:rFonts w:hint="eastAsia"/>
        </w:rPr>
      </w:pPr>
      <w:r>
        <w:rPr>
          <w:rFonts w:hint="eastAsia"/>
        </w:rPr>
        <w:t>He had spoken great things, about enlightenings of men that might fall away, discouraging things.</w:t>
      </w:r>
    </w:p>
    <w:p w14:paraId="26EB7A8F">
      <w:pPr>
        <w:rPr>
          <w:rFonts w:hint="eastAsia"/>
        </w:rPr>
      </w:pPr>
      <w:r>
        <w:rPr>
          <w:rFonts w:hint="eastAsia"/>
        </w:rPr>
        <w:t>祂讲了大事，关于可能堕落之人的光照，令人沮丧的事。</w:t>
      </w:r>
    </w:p>
    <w:p w14:paraId="7F001D60">
      <w:pPr>
        <w:rPr>
          <w:rFonts w:hint="eastAsia"/>
        </w:rPr>
      </w:pPr>
      <w:r>
        <w:rPr>
          <w:rFonts w:hint="eastAsia"/>
        </w:rPr>
        <w:t>Notwithstanding all this, saith he, we are persuaded better things of you.</w:t>
      </w:r>
    </w:p>
    <w:p w14:paraId="2C045C63">
      <w:pPr>
        <w:rPr>
          <w:rFonts w:hint="eastAsia"/>
        </w:rPr>
      </w:pPr>
      <w:r>
        <w:rPr>
          <w:rFonts w:hint="eastAsia"/>
        </w:rPr>
        <w:t>尽管如此，祂说，我们深信你们有更好的事。</w:t>
      </w:r>
    </w:p>
    <w:p w14:paraId="4DDF2E71">
      <w:pPr>
        <w:rPr>
          <w:rFonts w:hint="eastAsia"/>
        </w:rPr>
      </w:pPr>
      <w:r>
        <w:rPr>
          <w:rFonts w:hint="eastAsia"/>
        </w:rPr>
        <w:t>What better things?</w:t>
      </w:r>
    </w:p>
    <w:p w14:paraId="1029B42A">
      <w:pPr>
        <w:rPr>
          <w:rFonts w:hint="eastAsia"/>
        </w:rPr>
      </w:pPr>
      <w:r>
        <w:rPr>
          <w:rFonts w:hint="eastAsia"/>
        </w:rPr>
        <w:t>什么更好的事？</w:t>
      </w:r>
    </w:p>
    <w:p w14:paraId="450268B7">
      <w:pPr>
        <w:rPr>
          <w:rFonts w:hint="eastAsia"/>
        </w:rPr>
      </w:pPr>
      <w:r>
        <w:rPr>
          <w:rFonts w:hint="eastAsia"/>
        </w:rPr>
        <w:t>He speaks of graces, better than all these enlightenings in them, that accompany salvation, or, as the words in the original are, ἐχόμενα σωτηρίας, that have salvation in them.</w:t>
      </w:r>
    </w:p>
    <w:p w14:paraId="5BB2C969">
      <w:pPr>
        <w:rPr>
          <w:rFonts w:hint="eastAsia"/>
        </w:rPr>
      </w:pPr>
      <w:r>
        <w:rPr>
          <w:rFonts w:hint="eastAsia"/>
        </w:rPr>
        <w:t>祂讲到恩典，比他们里面所有这些光照都更好的，伴随着救恩，或者，如原文所说，ἐχόμενα σωτηρίας（拥有救恩），即其中有救恩的。</w:t>
      </w:r>
    </w:p>
    <w:p w14:paraId="7C378096">
      <w:pPr>
        <w:rPr>
          <w:rFonts w:hint="eastAsia"/>
        </w:rPr>
      </w:pPr>
      <w:r>
        <w:rPr>
          <w:rFonts w:hint="eastAsia"/>
        </w:rPr>
        <w:t>He that truly believeth hath eternal life.</w:t>
      </w:r>
    </w:p>
    <w:p w14:paraId="3FCBC440">
      <w:pPr>
        <w:rPr>
          <w:rFonts w:hint="eastAsia"/>
        </w:rPr>
      </w:pPr>
      <w:r>
        <w:rPr>
          <w:rFonts w:hint="eastAsia"/>
        </w:rPr>
        <w:t>真正相信的人有永生。</w:t>
      </w:r>
    </w:p>
    <w:p w14:paraId="72AF4CDA">
      <w:pPr>
        <w:rPr>
          <w:rFonts w:hint="eastAsia"/>
        </w:rPr>
      </w:pPr>
      <w:r>
        <w:rPr>
          <w:rFonts w:hint="eastAsia"/>
        </w:rPr>
        <w:t>He that truly repenteth hath eternal life.</w:t>
      </w:r>
    </w:p>
    <w:p w14:paraId="135A6CFD">
      <w:pPr>
        <w:rPr>
          <w:rFonts w:hint="eastAsia"/>
        </w:rPr>
      </w:pPr>
      <w:r>
        <w:rPr>
          <w:rFonts w:hint="eastAsia"/>
        </w:rPr>
        <w:t>真正悔改的人有永生。</w:t>
      </w:r>
    </w:p>
    <w:p w14:paraId="13116975">
      <w:pPr>
        <w:rPr>
          <w:rFonts w:hint="eastAsia"/>
        </w:rPr>
      </w:pPr>
      <w:r>
        <w:rPr>
          <w:rFonts w:hint="eastAsia"/>
        </w:rPr>
        <w:t>But all these enlightenings had not salvation annexed to them, that is his scope; they were not saving works, they did not put a man into a state of grace, into the state of salvation.</w:t>
      </w:r>
    </w:p>
    <w:p w14:paraId="372D8AD8">
      <w:pPr>
        <w:rPr>
          <w:rFonts w:hint="eastAsia"/>
        </w:rPr>
      </w:pPr>
      <w:r>
        <w:rPr>
          <w:rFonts w:hint="eastAsia"/>
        </w:rPr>
        <w:t>但是所有这些光照都没有附加救恩，这是祂的范围；它们不是拯救性的工作，它们没有把人置于恩典的状态，置于救恩的状态。</w:t>
      </w:r>
    </w:p>
    <w:p w14:paraId="3C1633BA">
      <w:pPr>
        <w:rPr>
          <w:rFonts w:hint="eastAsia"/>
        </w:rPr>
      </w:pPr>
      <w:r>
        <w:rPr>
          <w:rFonts w:hint="eastAsia"/>
        </w:rPr>
        <w:t>So that they remain still unregenerate; for why doth he say, We expect better things of you?</w:t>
      </w:r>
    </w:p>
    <w:p w14:paraId="7D4EF3E9">
      <w:pPr>
        <w:rPr>
          <w:rFonts w:hint="eastAsia"/>
        </w:rPr>
      </w:pPr>
      <w:r>
        <w:rPr>
          <w:rFonts w:hint="eastAsia"/>
        </w:rPr>
        <w:t>所以他们仍然是未重生的；因为祂为何说，我们期望你们有更好的事？</w:t>
      </w:r>
    </w:p>
    <w:p w14:paraId="42633F3E">
      <w:pPr>
        <w:rPr>
          <w:rFonts w:hint="eastAsia"/>
        </w:rPr>
      </w:pPr>
      <w:r>
        <w:rPr>
          <w:rFonts w:hint="eastAsia"/>
        </w:rPr>
        <w:t>Not better in the event only, for that is the only evasion that is for this; better, say they, in the event, because they fell away and the others held out.</w:t>
      </w:r>
    </w:p>
    <w:p w14:paraId="17597DEF">
      <w:pPr>
        <w:rPr>
          <w:rFonts w:hint="eastAsia"/>
        </w:rPr>
      </w:pPr>
      <w:r>
        <w:rPr>
          <w:rFonts w:hint="eastAsia"/>
        </w:rPr>
        <w:t>不仅是在结果上更好，因为那是对此唯一的托辞；他们说，在结果上更好，因为他们堕落了，而另一些人持守住了。</w:t>
      </w:r>
    </w:p>
    <w:p w14:paraId="7FC22146">
      <w:pPr>
        <w:rPr>
          <w:rFonts w:hint="eastAsia"/>
        </w:rPr>
      </w:pPr>
      <w:r>
        <w:rPr>
          <w:rFonts w:hint="eastAsia"/>
        </w:rPr>
        <w:t>No, better things in themselves, things that have salvation in them.</w:t>
      </w:r>
    </w:p>
    <w:p w14:paraId="79523C30">
      <w:pPr>
        <w:rPr>
          <w:rFonts w:hint="eastAsia"/>
        </w:rPr>
      </w:pPr>
      <w:r>
        <w:rPr>
          <w:rFonts w:hint="eastAsia"/>
        </w:rPr>
        <w:t>不，本身更好的事，其中有救恩的事。</w:t>
      </w:r>
    </w:p>
    <w:p w14:paraId="17699887">
      <w:pPr>
        <w:rPr>
          <w:rFonts w:hint="eastAsia"/>
        </w:rPr>
      </w:pPr>
      <w:r>
        <w:rPr>
          <w:rFonts w:hint="eastAsia"/>
        </w:rPr>
        <w:t>And he instanceth in two graces.</w:t>
      </w:r>
    </w:p>
    <w:p w14:paraId="3A97E81C">
      <w:pPr>
        <w:rPr>
          <w:rFonts w:hint="eastAsia"/>
        </w:rPr>
      </w:pPr>
      <w:r>
        <w:rPr>
          <w:rFonts w:hint="eastAsia"/>
        </w:rPr>
        <w:t>祂举了两种恩典为例。</w:t>
      </w:r>
    </w:p>
    <w:p w14:paraId="03BC5BF1">
      <w:pPr>
        <w:rPr>
          <w:rFonts w:hint="eastAsia"/>
        </w:rPr>
      </w:pPr>
      <w:r>
        <w:rPr>
          <w:rFonts w:hint="eastAsia"/>
        </w:rPr>
        <w:t>The love of God, and of his saints.</w:t>
      </w:r>
    </w:p>
    <w:p w14:paraId="440B8A5C">
      <w:pPr>
        <w:rPr>
          <w:rFonts w:hint="eastAsia"/>
        </w:rPr>
      </w:pPr>
      <w:r>
        <w:rPr>
          <w:rFonts w:hint="eastAsia"/>
        </w:rPr>
        <w:t>对神的爱，和对祂圣徒的爱。</w:t>
      </w:r>
    </w:p>
    <w:p w14:paraId="1EE60413">
      <w:pPr>
        <w:rPr>
          <w:rFonts w:hint="eastAsia"/>
        </w:rPr>
      </w:pPr>
      <w:r>
        <w:rPr>
          <w:rFonts w:hint="eastAsia"/>
        </w:rPr>
        <w:t>You will say these were poor things to be put in comparison with those glorious things spoken of before?</w:t>
      </w:r>
    </w:p>
    <w:p w14:paraId="51BC4B7A">
      <w:pPr>
        <w:rPr>
          <w:rFonts w:hint="eastAsia"/>
        </w:rPr>
      </w:pPr>
      <w:r>
        <w:rPr>
          <w:rFonts w:hint="eastAsia"/>
        </w:rPr>
        <w:t>你们会说，这些与之前所说的那些荣耀的事相比，是多么贫乏？</w:t>
      </w:r>
    </w:p>
    <w:p w14:paraId="5A21B0BA">
      <w:pPr>
        <w:rPr>
          <w:rFonts w:hint="eastAsia"/>
        </w:rPr>
      </w:pPr>
      <w:r>
        <w:rPr>
          <w:rFonts w:hint="eastAsia"/>
        </w:rPr>
        <w:t>Yet he doth.</w:t>
      </w:r>
    </w:p>
    <w:p w14:paraId="3F8380B2">
      <w:pPr>
        <w:rPr>
          <w:rFonts w:hint="eastAsia"/>
        </w:rPr>
      </w:pPr>
      <w:r>
        <w:rPr>
          <w:rFonts w:hint="eastAsia"/>
        </w:rPr>
        <w:t>然而祂却这样做了。</w:t>
      </w:r>
    </w:p>
    <w:p w14:paraId="59864C88">
      <w:pPr>
        <w:rPr>
          <w:rFonts w:hint="eastAsia"/>
        </w:rPr>
      </w:pPr>
      <w:r>
        <w:rPr>
          <w:rFonts w:hint="eastAsia"/>
        </w:rPr>
        <w:t>Read the 10th verse, 'For God is not unrighteous to forget your work and labour of love,'— this is a better thing than all those enlightenings,—'which you have shewed toward his name, in that you have ministered unto the saints.'</w:t>
      </w:r>
    </w:p>
    <w:p w14:paraId="6356BAD0">
      <w:pPr>
        <w:rPr>
          <w:rFonts w:hint="eastAsia"/>
        </w:rPr>
      </w:pPr>
      <w:r>
        <w:rPr>
          <w:rFonts w:hint="eastAsia"/>
        </w:rPr>
        <w:t>读第10节，“因为神并非不公，竟忘记你们所做的工和你们为祂名所显的爱心，”——这比所有那些光照都更好，——“就是先前伺候圣徒，如今还是伺候。”</w:t>
      </w:r>
    </w:p>
    <w:p w14:paraId="242A9EF0">
      <w:pPr>
        <w:rPr>
          <w:rFonts w:hint="eastAsia"/>
        </w:rPr>
      </w:pPr>
      <w:r>
        <w:rPr>
          <w:rFonts w:hint="eastAsia"/>
        </w:rPr>
        <w:t>To give a cup of cold water to a disciple in my name, saith Christ; so to do the least good to a saint in Christ's name as he is his, is more than all these enlightenings; these are things that accompany salvation, these are better things.</w:t>
      </w:r>
    </w:p>
    <w:p w14:paraId="6F12EED4">
      <w:pPr>
        <w:rPr>
          <w:rFonts w:hint="eastAsia"/>
        </w:rPr>
      </w:pPr>
      <w:r>
        <w:rPr>
          <w:rFonts w:hint="eastAsia"/>
        </w:rPr>
        <w:t>基督说，奉我的名，把一杯凉水给这小子里的一个喝；所以奉基督的名，因他是基督的，向一个圣徒行最小的善，也胜过所有这些光照；这些是伴随救恩的事，这些是更好的事。</w:t>
      </w:r>
    </w:p>
    <w:p w14:paraId="5E9ECF2D">
      <w:pPr>
        <w:rPr>
          <w:rFonts w:hint="eastAsia"/>
        </w:rPr>
      </w:pPr>
    </w:p>
    <w:p w14:paraId="44E97028">
      <w:pPr>
        <w:rPr>
          <w:rFonts w:hint="eastAsia"/>
        </w:rPr>
      </w:pPr>
      <w:r>
        <w:rPr>
          <w:rFonts w:hint="eastAsia"/>
        </w:rPr>
        <w:t>I could much more enlarge upon this point, to shew you that they are unregenerate men out of these places.</w:t>
      </w:r>
    </w:p>
    <w:p w14:paraId="56865F32">
      <w:pPr>
        <w:rPr>
          <w:rFonts w:hint="eastAsia"/>
        </w:rPr>
      </w:pPr>
      <w:r>
        <w:rPr>
          <w:rFonts w:hint="eastAsia"/>
        </w:rPr>
        <w:t>我本可以更详细地阐述这一点，向你们表明他们根据这些经文是未重生的人。</w:t>
      </w:r>
    </w:p>
    <w:p w14:paraId="38FF08DC">
      <w:pPr>
        <w:rPr>
          <w:rFonts w:hint="eastAsia"/>
        </w:rPr>
      </w:pPr>
      <w:r>
        <w:rPr>
          <w:rFonts w:hint="eastAsia"/>
        </w:rPr>
        <w:t>Only observe this, which is a corollary drawn from this Heb. 6: That saving workings, and all these inferior workings wherein a man remaineth still flesh,—for they are nothing else but a principle of nature wrought upon, he remaineth corrupt still,—are different kinds of things.</w:t>
      </w:r>
    </w:p>
    <w:p w14:paraId="305FD735">
      <w:pPr>
        <w:rPr>
          <w:rFonts w:hint="eastAsia"/>
        </w:rPr>
      </w:pPr>
      <w:r>
        <w:rPr>
          <w:rFonts w:hint="eastAsia"/>
        </w:rPr>
        <w:t>只需注意这一点，这是从希伯来书第6章得出的一个推论：即拯救性的工作，和所有这些次等的工作，在其中人仍然是肉体，——因为它们无非是本性的一个原则被作用，他仍然败坏，——是不同种类的事。</w:t>
      </w:r>
    </w:p>
    <w:p w14:paraId="4077D65B">
      <w:pPr>
        <w:rPr>
          <w:rFonts w:hint="eastAsia"/>
        </w:rPr>
      </w:pPr>
      <w:r>
        <w:rPr>
          <w:rFonts w:hint="eastAsia"/>
        </w:rPr>
        <w:t>Here he expresseth them to be better things, the things themselves are better than all those enlightenings, &amp;c.</w:t>
      </w:r>
    </w:p>
    <w:p w14:paraId="4E055815">
      <w:pPr>
        <w:rPr>
          <w:rFonts w:hint="eastAsia"/>
        </w:rPr>
      </w:pPr>
      <w:r>
        <w:rPr>
          <w:rFonts w:hint="eastAsia"/>
        </w:rPr>
        <w:t>这里祂表明它们是更好的事，这些事本身比所有那些光照等等都更好。</w:t>
      </w:r>
    </w:p>
    <w:p w14:paraId="7EC428A4">
      <w:pPr>
        <w:rPr>
          <w:rFonts w:hint="eastAsia"/>
        </w:rPr>
      </w:pPr>
    </w:p>
    <w:p w14:paraId="1091686C">
      <w:pPr>
        <w:rPr>
          <w:rFonts w:hint="eastAsia"/>
        </w:rPr>
      </w:pPr>
      <w:r>
        <w:rPr>
          <w:rFonts w:hint="eastAsia"/>
        </w:rPr>
        <w:t>In Luke 8:18, you shall find that when Christ had ended the parable of the sower, how he concludeth, 'Take heed therefore how you hear.'</w:t>
      </w:r>
    </w:p>
    <w:p w14:paraId="78A9A536">
      <w:pPr>
        <w:rPr>
          <w:rFonts w:hint="eastAsia"/>
        </w:rPr>
      </w:pPr>
      <w:r>
        <w:rPr>
          <w:rFonts w:hint="eastAsia"/>
        </w:rPr>
        <w:t>在路加福音8章18节，你们会发现当基督讲完撒种的比喻后，祂如何总结说，“所以，你们应当小心怎样听。”</w:t>
      </w:r>
    </w:p>
    <w:p w14:paraId="61E7AA4D">
      <w:pPr>
        <w:rPr>
          <w:rFonts w:hint="eastAsia"/>
        </w:rPr>
      </w:pPr>
      <w:r>
        <w:rPr>
          <w:rFonts w:hint="eastAsia"/>
        </w:rPr>
        <w:t>It is in the closure of that parable; take in that first, and so I will open it.</w:t>
      </w:r>
    </w:p>
    <w:p w14:paraId="69A470A7">
      <w:pPr>
        <w:rPr>
          <w:rFonts w:hint="eastAsia"/>
        </w:rPr>
      </w:pPr>
      <w:r>
        <w:rPr>
          <w:rFonts w:hint="eastAsia"/>
        </w:rPr>
        <w:t>这是在那比喻的结尾；先领会那个，然后我再解开它。</w:t>
      </w:r>
    </w:p>
    <w:p w14:paraId="2BA1AAA6">
      <w:pPr>
        <w:rPr>
          <w:rFonts w:hint="eastAsia"/>
        </w:rPr>
      </w:pPr>
      <w:r>
        <w:rPr>
          <w:rFonts w:hint="eastAsia"/>
        </w:rPr>
        <w:t>'Take heed therefore,' saith he, 'how ye hear: for whosoever hath, to him shall be given; and whosoever hath not, from him shall be taken even that which he seemeth to have.'</w:t>
      </w:r>
    </w:p>
    <w:p w14:paraId="7B8EF08C">
      <w:pPr>
        <w:rPr>
          <w:rFonts w:hint="eastAsia"/>
        </w:rPr>
      </w:pPr>
      <w:r>
        <w:rPr>
          <w:rFonts w:hint="eastAsia"/>
        </w:rPr>
        <w:t>祂说，“所以，你们应当小心怎样听；因为凡有的，还要加给他；凡没有的，连他自以为有的，也要夺去。”</w:t>
      </w:r>
    </w:p>
    <w:p w14:paraId="7DA3A274">
      <w:pPr>
        <w:rPr>
          <w:rFonts w:hint="eastAsia"/>
        </w:rPr>
      </w:pPr>
      <w:r>
        <w:rPr>
          <w:rFonts w:hint="eastAsia"/>
        </w:rPr>
        <w:t>Mark it, he speaks it directly to interpret the parable.</w:t>
      </w:r>
    </w:p>
    <w:p w14:paraId="1A4A6E8C">
      <w:pPr>
        <w:rPr>
          <w:rFonts w:hint="eastAsia"/>
        </w:rPr>
      </w:pPr>
      <w:r>
        <w:rPr>
          <w:rFonts w:hint="eastAsia"/>
        </w:rPr>
        <w:t>注意，祂是直接说这话来解释比喻的。</w:t>
      </w:r>
    </w:p>
    <w:p w14:paraId="1FF27B61">
      <w:pPr>
        <w:rPr>
          <w:rFonts w:hint="eastAsia"/>
        </w:rPr>
      </w:pPr>
      <w:r>
        <w:rPr>
          <w:rFonts w:hint="eastAsia"/>
        </w:rPr>
        <w:t>Take heed how you hear; for there are three sorts of hearers that are not good.</w:t>
      </w:r>
    </w:p>
    <w:p w14:paraId="3141C23B">
      <w:pPr>
        <w:rPr>
          <w:rFonts w:hint="eastAsia"/>
        </w:rPr>
      </w:pPr>
      <w:r>
        <w:rPr>
          <w:rFonts w:hint="eastAsia"/>
        </w:rPr>
        <w:t>小心怎样听；因为有三种不好的听者。</w:t>
      </w:r>
    </w:p>
    <w:p w14:paraId="7919A0B0">
      <w:pPr>
        <w:rPr>
          <w:rFonts w:hint="eastAsia"/>
        </w:rPr>
      </w:pPr>
      <w:r>
        <w:rPr>
          <w:rFonts w:hint="eastAsia"/>
        </w:rPr>
        <w:t>There is the highway side, but we will not mention that.</w:t>
      </w:r>
    </w:p>
    <w:p w14:paraId="1D9A040E">
      <w:pPr>
        <w:rPr>
          <w:rFonts w:hint="eastAsia"/>
        </w:rPr>
      </w:pPr>
      <w:r>
        <w:rPr>
          <w:rFonts w:hint="eastAsia"/>
        </w:rPr>
        <w:t>有路旁的，但我们不提那个。</w:t>
      </w:r>
    </w:p>
    <w:p w14:paraId="49189032">
      <w:pPr>
        <w:rPr>
          <w:rFonts w:hint="eastAsia"/>
        </w:rPr>
      </w:pPr>
      <w:r>
        <w:rPr>
          <w:rFonts w:hint="eastAsia"/>
        </w:rPr>
        <w:t>There is the stony ground, they receive the word with joy.</w:t>
      </w:r>
    </w:p>
    <w:p w14:paraId="0477DAB1">
      <w:pPr>
        <w:rPr>
          <w:rFonts w:hint="eastAsia"/>
        </w:rPr>
      </w:pPr>
      <w:r>
        <w:rPr>
          <w:rFonts w:hint="eastAsia"/>
        </w:rPr>
        <w:t>有石头地，他们欢喜领受道。</w:t>
      </w:r>
    </w:p>
    <w:p w14:paraId="047292F4">
      <w:pPr>
        <w:rPr>
          <w:rFonts w:hint="eastAsia"/>
        </w:rPr>
      </w:pPr>
      <w:r>
        <w:rPr>
          <w:rFonts w:hint="eastAsia"/>
        </w:rPr>
        <w:t>There is the thorny ground, and they endure persecution; they have a greater work upon them, that is spoken in Heb. 6.</w:t>
      </w:r>
    </w:p>
    <w:p w14:paraId="44C7CE01">
      <w:pPr>
        <w:rPr>
          <w:rFonts w:hint="eastAsia"/>
        </w:rPr>
      </w:pPr>
      <w:r>
        <w:rPr>
          <w:rFonts w:hint="eastAsia"/>
        </w:rPr>
        <w:t>有荆棘地，他们忍受逼迫；他们身上有更大的工作，这是希伯来书第6章所说的。</w:t>
      </w:r>
    </w:p>
    <w:p w14:paraId="7F452327">
      <w:pPr>
        <w:rPr>
          <w:rFonts w:hint="eastAsia"/>
        </w:rPr>
      </w:pPr>
      <w:r>
        <w:rPr>
          <w:rFonts w:hint="eastAsia"/>
        </w:rPr>
        <w:t>Yet our Saviour Christ saith plainly in the closure of the parable, when they fall away that is taken from them that they seem to have.</w:t>
      </w:r>
    </w:p>
    <w:p w14:paraId="1EE36144">
      <w:pPr>
        <w:rPr>
          <w:rFonts w:hint="eastAsia"/>
        </w:rPr>
      </w:pPr>
      <w:r>
        <w:rPr>
          <w:rFonts w:hint="eastAsia"/>
        </w:rPr>
        <w:t>然而我们的救主基督在比喻的结尾清楚地说，当他们堕落时，连他们自以为有的也要夺去。</w:t>
      </w:r>
    </w:p>
    <w:p w14:paraId="26026F5B">
      <w:pPr>
        <w:rPr>
          <w:rFonts w:hint="eastAsia"/>
        </w:rPr>
      </w:pPr>
      <w:r>
        <w:rPr>
          <w:rFonts w:hint="eastAsia"/>
        </w:rPr>
        <w:t>He seemeth to have true grace, but he hath it not; yea, he himself thinketh he hath it; he is not a perfect hypocrite in that sense; yet take him in comparison of what is true, it is but seeming to have, it is but a gilding over of corrupt nature, as I may speak.</w:t>
      </w:r>
    </w:p>
    <w:p w14:paraId="41838FCD">
      <w:pPr>
        <w:rPr>
          <w:rFonts w:hint="eastAsia"/>
        </w:rPr>
      </w:pPr>
      <w:r>
        <w:rPr>
          <w:rFonts w:hint="eastAsia"/>
        </w:rPr>
        <w:t>他似乎有真恩典，但他没有；是的，他自己也以为有；从那个意义上说，他不是一个完全的伪君子；然而，与真实的东西相比，这不过是看似拥有，不过是给败坏的本性镀上一层金，如果我可以这样说的话。</w:t>
      </w:r>
    </w:p>
    <w:p w14:paraId="43011C7D">
      <w:pPr>
        <w:rPr>
          <w:rFonts w:hint="eastAsia"/>
        </w:rPr>
      </w:pPr>
      <w:r>
        <w:rPr>
          <w:rFonts w:hint="eastAsia"/>
        </w:rPr>
        <w:t>It doth differ from the other in kind.</w:t>
      </w:r>
    </w:p>
    <w:p w14:paraId="6193BC08">
      <w:pPr>
        <w:rPr>
          <w:rFonts w:hint="eastAsia"/>
        </w:rPr>
      </w:pPr>
      <w:r>
        <w:rPr>
          <w:rFonts w:hint="eastAsia"/>
        </w:rPr>
        <w:t>它在种类上与另一个不同。</w:t>
      </w:r>
    </w:p>
    <w:p w14:paraId="6D0C2CA6">
      <w:pPr>
        <w:rPr>
          <w:rFonts w:hint="eastAsia"/>
        </w:rPr>
      </w:pPr>
    </w:p>
    <w:p w14:paraId="11CF7A93">
      <w:pPr>
        <w:rPr>
          <w:rFonts w:hint="eastAsia"/>
        </w:rPr>
      </w:pPr>
      <w:r>
        <w:rPr>
          <w:rFonts w:hint="eastAsia"/>
        </w:rPr>
        <w:t>I come now to the last thing, with which I conclude.</w:t>
      </w:r>
    </w:p>
    <w:p w14:paraId="1EE7330F">
      <w:pPr>
        <w:rPr>
          <w:rFonts w:hint="eastAsia"/>
        </w:rPr>
      </w:pPr>
      <w:r>
        <w:rPr>
          <w:rFonts w:hint="eastAsia"/>
        </w:rPr>
        <w:t>我现在来到最后一点，并以此作结。</w:t>
      </w:r>
    </w:p>
    <w:p w14:paraId="107249EB">
      <w:pPr>
        <w:rPr>
          <w:rFonts w:hint="eastAsia"/>
        </w:rPr>
      </w:pPr>
      <w:r>
        <w:rPr>
          <w:rFonts w:hint="eastAsia"/>
        </w:rPr>
        <w:t>They are unregenerate men.</w:t>
      </w:r>
    </w:p>
    <w:p w14:paraId="022453C5">
      <w:pPr>
        <w:rPr>
          <w:rFonts w:hint="eastAsia"/>
        </w:rPr>
      </w:pPr>
      <w:r>
        <w:rPr>
          <w:rFonts w:hint="eastAsia"/>
        </w:rPr>
        <w:t>他们是未重生的人。</w:t>
      </w:r>
    </w:p>
    <w:p w14:paraId="59FD3489">
      <w:pPr>
        <w:rPr>
          <w:rFonts w:hint="eastAsia"/>
        </w:rPr>
      </w:pPr>
      <w:r>
        <w:rPr>
          <w:rFonts w:hint="eastAsia"/>
        </w:rPr>
        <w:t>I speak this for the comfort of you that are saints, and have but the least labour of love in your hearts, the least love to the name of God.</w:t>
      </w:r>
    </w:p>
    <w:p w14:paraId="5A881D24">
      <w:pPr>
        <w:rPr>
          <w:rFonts w:hint="eastAsia"/>
        </w:rPr>
      </w:pPr>
      <w:r>
        <w:rPr>
          <w:rFonts w:hint="eastAsia"/>
        </w:rPr>
        <w:t>我这样说是为了安慰你们这些圣徒，你们心中有哪怕最微小的爱的劳苦，对神的名最微小的爱。</w:t>
      </w:r>
    </w:p>
    <w:p w14:paraId="4E5807E6">
      <w:pPr>
        <w:rPr>
          <w:rFonts w:hint="eastAsia"/>
        </w:rPr>
      </w:pPr>
      <w:r>
        <w:rPr>
          <w:rFonts w:hint="eastAsia"/>
        </w:rPr>
        <w:t>You read Heb. 6, and you are terrified at it.</w:t>
      </w:r>
    </w:p>
    <w:p w14:paraId="73E46BE7">
      <w:pPr>
        <w:rPr>
          <w:rFonts w:hint="eastAsia"/>
        </w:rPr>
      </w:pPr>
      <w:r>
        <w:rPr>
          <w:rFonts w:hint="eastAsia"/>
        </w:rPr>
        <w:t>你们读希伯来书第6章，并为此感到惊恐。</w:t>
      </w:r>
    </w:p>
    <w:p w14:paraId="73B0FF8C">
      <w:pPr>
        <w:rPr>
          <w:rFonts w:hint="eastAsia"/>
        </w:rPr>
      </w:pPr>
      <w:r>
        <w:rPr>
          <w:rFonts w:hint="eastAsia"/>
        </w:rPr>
        <w:t>Read the 9th verse, 'We are persuaded better things of you.'</w:t>
      </w:r>
    </w:p>
    <w:p w14:paraId="56663A16">
      <w:pPr>
        <w:rPr>
          <w:rFonts w:hint="eastAsia"/>
        </w:rPr>
      </w:pPr>
      <w:r>
        <w:rPr>
          <w:rFonts w:hint="eastAsia"/>
        </w:rPr>
        <w:t>读第9节，“我们却深信你们有更好的事。”</w:t>
      </w:r>
    </w:p>
    <w:p w14:paraId="3BDE78FC">
      <w:pPr>
        <w:rPr>
          <w:rFonts w:hint="eastAsia"/>
        </w:rPr>
      </w:pPr>
      <w:r>
        <w:rPr>
          <w:rFonts w:hint="eastAsia"/>
        </w:rPr>
        <w:t>What better things?</w:t>
      </w:r>
    </w:p>
    <w:p w14:paraId="49980BBD">
      <w:pPr>
        <w:rPr>
          <w:rFonts w:hint="eastAsia"/>
        </w:rPr>
      </w:pPr>
      <w:r>
        <w:rPr>
          <w:rFonts w:hint="eastAsia"/>
        </w:rPr>
        <w:t>什么更好的事？</w:t>
      </w:r>
    </w:p>
    <w:p w14:paraId="7E55D6AF">
      <w:pPr>
        <w:rPr>
          <w:rFonts w:hint="eastAsia"/>
        </w:rPr>
      </w:pPr>
      <w:r>
        <w:rPr>
          <w:rFonts w:hint="eastAsia"/>
        </w:rPr>
        <w:t>You will expect some great thing?</w:t>
      </w:r>
    </w:p>
    <w:p w14:paraId="3AF252D9">
      <w:pPr>
        <w:rPr>
          <w:rFonts w:hint="eastAsia"/>
        </w:rPr>
      </w:pPr>
      <w:r>
        <w:rPr>
          <w:rFonts w:hint="eastAsia"/>
        </w:rPr>
        <w:t>你们会期待什么大事吗？</w:t>
      </w:r>
    </w:p>
    <w:p w14:paraId="5CF4678F">
      <w:pPr>
        <w:rPr>
          <w:rFonts w:hint="eastAsia"/>
        </w:rPr>
      </w:pPr>
      <w:r>
        <w:rPr>
          <w:rFonts w:hint="eastAsia"/>
        </w:rPr>
        <w:t>'Your work and labour of love, which you have shewed towards his name,' saith he.</w:t>
      </w:r>
    </w:p>
    <w:p w14:paraId="293343B5">
      <w:pPr>
        <w:rPr>
          <w:rFonts w:hint="eastAsia"/>
        </w:rPr>
      </w:pPr>
      <w:r>
        <w:rPr>
          <w:rFonts w:hint="eastAsia"/>
        </w:rPr>
        <w:t>祂说，“你们为祂名所显的爱心的劳苦。”</w:t>
      </w:r>
    </w:p>
    <w:p w14:paraId="66BE655C">
      <w:pPr>
        <w:rPr>
          <w:rFonts w:hint="eastAsia"/>
        </w:rPr>
      </w:pPr>
      <w:r>
        <w:rPr>
          <w:rFonts w:hint="eastAsia"/>
        </w:rPr>
        <w:t>Hast thou any love of God in thy heart, which is the root of thy actions?</w:t>
      </w:r>
    </w:p>
    <w:p w14:paraId="74EE6605">
      <w:pPr>
        <w:rPr>
          <w:rFonts w:hint="eastAsia"/>
        </w:rPr>
      </w:pPr>
      <w:r>
        <w:rPr>
          <w:rFonts w:hint="eastAsia"/>
        </w:rPr>
        <w:t>你心中有任何对神的爱吗，那是你行为的根源吗？</w:t>
      </w:r>
    </w:p>
    <w:p w14:paraId="63F81232">
      <w:pPr>
        <w:rPr>
          <w:rFonts w:hint="eastAsia"/>
        </w:rPr>
      </w:pPr>
      <w:r>
        <w:rPr>
          <w:rFonts w:hint="eastAsia"/>
        </w:rPr>
        <w:t>Hast thou love to the name of God in his saints and children?</w:t>
      </w:r>
    </w:p>
    <w:p w14:paraId="1DB49253">
      <w:pPr>
        <w:rPr>
          <w:rFonts w:hint="eastAsia"/>
        </w:rPr>
      </w:pPr>
      <w:r>
        <w:rPr>
          <w:rFonts w:hint="eastAsia"/>
        </w:rPr>
        <w:t>你爱神在祂圣徒和儿女身上的名吗？</w:t>
      </w:r>
    </w:p>
    <w:p w14:paraId="54A816C4">
      <w:pPr>
        <w:rPr>
          <w:rFonts w:hint="eastAsia"/>
        </w:rPr>
      </w:pPr>
      <w:r>
        <w:rPr>
          <w:rFonts w:hint="eastAsia"/>
        </w:rPr>
        <w:t>However men slight such signs as these are, the Apostle, you see, opposeth them to all enlightenings.</w:t>
      </w:r>
    </w:p>
    <w:p w14:paraId="7256EF48">
      <w:pPr>
        <w:rPr>
          <w:rFonts w:hint="eastAsia"/>
        </w:rPr>
      </w:pPr>
      <w:r>
        <w:rPr>
          <w:rFonts w:hint="eastAsia"/>
        </w:rPr>
        <w:t>无论人如何轻视这些记号，你们看，使徒将它们与所有的光照对立。</w:t>
      </w:r>
    </w:p>
    <w:p w14:paraId="278EB2E7">
      <w:pPr>
        <w:rPr>
          <w:rFonts w:hint="eastAsia"/>
        </w:rPr>
      </w:pPr>
      <w:r>
        <w:rPr>
          <w:rFonts w:hint="eastAsia"/>
        </w:rPr>
        <w:t>I charge you therefore, and I charge you again, you that are poor good souls, never read the one but read the other too, and there is not a place in all the whole Book of God may comfort you more.</w:t>
      </w:r>
    </w:p>
    <w:p w14:paraId="655D1450">
      <w:pPr>
        <w:rPr>
          <w:rFonts w:hint="eastAsia"/>
        </w:rPr>
      </w:pPr>
      <w:r>
        <w:rPr>
          <w:rFonts w:hint="eastAsia"/>
        </w:rPr>
        <w:t>因此我吩咐你们，我再次吩咐你们，你们这些贫穷善良的灵魂，永远不要只读前者而不读后者，在整本神的话语中，没有一处比这更能安慰你们了。</w:t>
      </w:r>
    </w:p>
    <w:p w14:paraId="58083206">
      <w:pPr>
        <w:rPr>
          <w:rFonts w:hint="eastAsia"/>
        </w:rPr>
      </w:pPr>
      <w:r>
        <w:rPr>
          <w:rFonts w:hint="eastAsia"/>
        </w:rPr>
        <w:t>That which always hath discomforted Christians so much, there is no place will comfort them more, if they have love of God in their hearts.</w:t>
      </w:r>
    </w:p>
    <w:p w14:paraId="5F9E67AB">
      <w:pPr>
        <w:rPr>
          <w:rFonts w:hint="eastAsia"/>
        </w:rPr>
      </w:pPr>
      <w:r>
        <w:rPr>
          <w:rFonts w:hint="eastAsia"/>
        </w:rPr>
        <w:t>那一直以来如此使基督徒不安的事，如果他们心中有对神的爱，就没有地方比这更能安慰他们了。</w:t>
      </w:r>
    </w:p>
    <w:p w14:paraId="5DF08DFA">
      <w:pPr>
        <w:rPr>
          <w:rFonts w:hint="eastAsia"/>
        </w:rPr>
      </w:pPr>
    </w:p>
    <w:p w14:paraId="226FDD54">
      <w:pPr>
        <w:rPr>
          <w:rFonts w:hint="eastAsia"/>
        </w:rPr>
      </w:pPr>
      <w:r>
        <w:rPr>
          <w:rFonts w:hint="eastAsia"/>
        </w:rPr>
        <w:t>If you hear ministers preach of this, if they still make these to be unregenerate men, let them speak their worst, let them speak the highest; they cannot discourage thee, if thou have the love of God in thy heart.</w:t>
      </w:r>
    </w:p>
    <w:p w14:paraId="4C396DF0">
      <w:pPr>
        <w:rPr>
          <w:rFonts w:hint="eastAsia"/>
        </w:rPr>
      </w:pPr>
      <w:r>
        <w:rPr>
          <w:rFonts w:hint="eastAsia"/>
        </w:rPr>
        <w:t>如果你们听牧师讲这个，如果他们仍然把这些人说成是未重生的人，让他们说得最坏，让他们说得最高；如果你们心中有对神的爱，他们就不能使你们灰心。</w:t>
      </w:r>
    </w:p>
    <w:p w14:paraId="0BB7BD8D">
      <w:pPr>
        <w:rPr>
          <w:rFonts w:hint="eastAsia"/>
        </w:rPr>
      </w:pPr>
      <w:r>
        <w:rPr>
          <w:rFonts w:hint="eastAsia"/>
        </w:rPr>
        <w:t>And if they wind it up further, believe them not, for you see the Holy Ghost saith there are better things than these.</w:t>
      </w:r>
    </w:p>
    <w:p w14:paraId="77DD589B">
      <w:pPr>
        <w:rPr>
          <w:rFonts w:hint="eastAsia"/>
        </w:rPr>
      </w:pPr>
      <w:r>
        <w:rPr>
          <w:rFonts w:hint="eastAsia"/>
        </w:rPr>
        <w:t>如果他们把它说得更玄，不要相信他们，因为你们看圣灵说有比这些更好的事。</w:t>
      </w:r>
    </w:p>
    <w:p w14:paraId="6418DF8E">
      <w:pPr>
        <w:rPr>
          <w:rFonts w:hint="eastAsia"/>
        </w:rPr>
      </w:pPr>
      <w:r>
        <w:rPr>
          <w:rFonts w:hint="eastAsia"/>
        </w:rPr>
        <w:t>My brethren, they remain unregenerate men still; it is but working upon the principles that are in corrupt nature; it is but raising them up.</w:t>
      </w:r>
    </w:p>
    <w:p w14:paraId="5D46CA4F">
      <w:pPr>
        <w:rPr>
          <w:rFonts w:hint="eastAsia"/>
        </w:rPr>
      </w:pPr>
      <w:r>
        <w:rPr>
          <w:rFonts w:hint="eastAsia"/>
        </w:rPr>
        <w:t>我的弟兄们，他们仍然是未重生的人；这不过是在败坏本性中的原则上工作；不过是把它们提升起来。</w:t>
      </w:r>
    </w:p>
    <w:p w14:paraId="3889369E">
      <w:pPr>
        <w:rPr>
          <w:rFonts w:hint="eastAsia"/>
        </w:rPr>
      </w:pPr>
    </w:p>
    <w:p w14:paraId="3DF7A1AD">
      <w:pPr>
        <w:rPr>
          <w:rFonts w:hint="eastAsia"/>
        </w:rPr>
      </w:pPr>
      <w:r>
        <w:rPr>
          <w:rFonts w:hint="eastAsia"/>
        </w:rPr>
        <w:t>You will expect I shall give you some differences.</w:t>
      </w:r>
    </w:p>
    <w:p w14:paraId="003258D0">
      <w:pPr>
        <w:rPr>
          <w:rFonts w:hint="eastAsia"/>
        </w:rPr>
      </w:pPr>
      <w:r>
        <w:rPr>
          <w:rFonts w:hint="eastAsia"/>
        </w:rPr>
        <w:t>你们会期望我给你们一些区别。</w:t>
      </w:r>
    </w:p>
    <w:p w14:paraId="00A7EA2B">
      <w:pPr>
        <w:rPr>
          <w:rFonts w:hint="eastAsia"/>
        </w:rPr>
      </w:pPr>
      <w:r>
        <w:rPr>
          <w:rFonts w:hint="eastAsia"/>
        </w:rPr>
        <w:t>I shall not do it.</w:t>
      </w:r>
    </w:p>
    <w:p w14:paraId="688C48EA">
      <w:pPr>
        <w:rPr>
          <w:rFonts w:hint="eastAsia"/>
        </w:rPr>
      </w:pPr>
      <w:r>
        <w:rPr>
          <w:rFonts w:hint="eastAsia"/>
        </w:rPr>
        <w:t>我不会这样做。</w:t>
      </w:r>
    </w:p>
    <w:p w14:paraId="058E2A1A">
      <w:pPr>
        <w:rPr>
          <w:rFonts w:hint="eastAsia"/>
        </w:rPr>
      </w:pPr>
      <w:r>
        <w:rPr>
          <w:rFonts w:hint="eastAsia"/>
        </w:rPr>
        <w:t>I will give you some rules.</w:t>
      </w:r>
    </w:p>
    <w:p w14:paraId="4E7120B1">
      <w:pPr>
        <w:rPr>
          <w:rFonts w:hint="eastAsia"/>
        </w:rPr>
      </w:pPr>
      <w:r>
        <w:rPr>
          <w:rFonts w:hint="eastAsia"/>
        </w:rPr>
        <w:t>我给你们一些准则。</w:t>
      </w:r>
    </w:p>
    <w:p w14:paraId="7F68DA13">
      <w:pPr>
        <w:rPr>
          <w:rFonts w:hint="eastAsia"/>
        </w:rPr>
      </w:pPr>
    </w:p>
    <w:p w14:paraId="5CD62339">
      <w:pPr>
        <w:rPr>
          <w:rFonts w:hint="eastAsia"/>
        </w:rPr>
      </w:pPr>
      <w:r>
        <w:rPr>
          <w:rFonts w:hint="eastAsia"/>
        </w:rPr>
        <w:t>They are unregenerate men; they were never emptied of themselves, nor of their own righteousness.</w:t>
      </w:r>
    </w:p>
    <w:p w14:paraId="5CEC62E3">
      <w:pPr>
        <w:rPr>
          <w:rFonts w:hint="eastAsia"/>
        </w:rPr>
      </w:pPr>
      <w:r>
        <w:rPr>
          <w:rFonts w:hint="eastAsia"/>
        </w:rPr>
        <w:t>他们是未重生的人；他们从未倒空自己，也未倒空自己的义。</w:t>
      </w:r>
    </w:p>
    <w:p w14:paraId="09D2CACE">
      <w:pPr>
        <w:rPr>
          <w:rFonts w:hint="eastAsia"/>
        </w:rPr>
      </w:pPr>
      <w:r>
        <w:rPr>
          <w:rFonts w:hint="eastAsia"/>
        </w:rPr>
        <w:t>If not in righteousness past, yet they trust in what is to come, or what is in them at present.</w:t>
      </w:r>
    </w:p>
    <w:p w14:paraId="414E99D2">
      <w:pPr>
        <w:rPr>
          <w:rFonts w:hint="eastAsia"/>
        </w:rPr>
      </w:pPr>
      <w:r>
        <w:rPr>
          <w:rFonts w:hint="eastAsia"/>
        </w:rPr>
        <w:t>即使不在过去的义上，他们也信靠将要来的，或他们现在所拥有的。</w:t>
      </w:r>
    </w:p>
    <w:p w14:paraId="17C2A056">
      <w:pPr>
        <w:rPr>
          <w:rFonts w:hint="eastAsia"/>
        </w:rPr>
      </w:pPr>
      <w:r>
        <w:rPr>
          <w:rFonts w:hint="eastAsia"/>
        </w:rPr>
        <w:t>Phil. 2:3, 'We are of the circumcision,' saith he, we have true grace and are truly circumcised; 'for we have no confidence in the flesh.'</w:t>
      </w:r>
    </w:p>
    <w:p w14:paraId="1AB2D693">
      <w:pPr>
        <w:rPr>
          <w:rFonts w:hint="eastAsia"/>
        </w:rPr>
      </w:pPr>
      <w:r>
        <w:rPr>
          <w:rFonts w:hint="eastAsia"/>
        </w:rPr>
        <w:t>腓立比书3章3节，他说，“我们是真受割礼的，”我们有真恩典，是真受割礼的；“因为我们不靠着肉体。”</w:t>
      </w:r>
    </w:p>
    <w:p w14:paraId="3259BBC6">
      <w:pPr>
        <w:rPr>
          <w:rFonts w:hint="eastAsia"/>
        </w:rPr>
      </w:pPr>
      <w:r>
        <w:rPr>
          <w:rFonts w:hint="eastAsia"/>
        </w:rPr>
        <w:t>All the duties these men perform they do them after the flesh, in this, that they do them upon legal motives and they rest in them.</w:t>
      </w:r>
    </w:p>
    <w:p w14:paraId="364BFF06">
      <w:pPr>
        <w:rPr>
          <w:rFonts w:hint="eastAsia"/>
        </w:rPr>
      </w:pPr>
      <w:r>
        <w:rPr>
          <w:rFonts w:hint="eastAsia"/>
        </w:rPr>
        <w:t>这些人所行的所有责任，他们都是按着肉体行的，即他们是出于律法动机去行，并且他们安息在其中。</w:t>
      </w:r>
    </w:p>
    <w:p w14:paraId="4C9E13B8">
      <w:pPr>
        <w:rPr>
          <w:rFonts w:hint="eastAsia"/>
        </w:rPr>
      </w:pPr>
      <w:r>
        <w:rPr>
          <w:rFonts w:hint="eastAsia"/>
        </w:rPr>
        <w:t>It is made a difference between the state of nature and the state of grace: he that is under the law, turneth the gospel into law; he is moved to all duties by the law.</w:t>
      </w:r>
    </w:p>
    <w:p w14:paraId="60E72094">
      <w:pPr>
        <w:rPr>
          <w:rFonts w:hint="eastAsia"/>
        </w:rPr>
      </w:pPr>
      <w:r>
        <w:rPr>
          <w:rFonts w:hint="eastAsia"/>
        </w:rPr>
        <w:t>在本性状态和恩典状态之间有一个区别：在律法之下的人，将福音变成律法；他被律法推动去行所有的责任。</w:t>
      </w:r>
    </w:p>
    <w:p w14:paraId="411BD17A">
      <w:pPr>
        <w:rPr>
          <w:rFonts w:hint="eastAsia"/>
        </w:rPr>
      </w:pPr>
      <w:r>
        <w:rPr>
          <w:rFonts w:hint="eastAsia"/>
        </w:rPr>
        <w:t>The one is under the guidance of grace, the other is under the guidance and stirrings and workings of the law upon the conscience.</w:t>
      </w:r>
    </w:p>
    <w:p w14:paraId="28C67410">
      <w:pPr>
        <w:rPr>
          <w:rFonts w:hint="eastAsia"/>
        </w:rPr>
      </w:pPr>
      <w:r>
        <w:rPr>
          <w:rFonts w:hint="eastAsia"/>
        </w:rPr>
        <w:t>一个在恩典的引导下，另一个在律法对良知的引导、搅动和作用下。</w:t>
      </w:r>
    </w:p>
    <w:p w14:paraId="10D32BD6">
      <w:pPr>
        <w:rPr>
          <w:rFonts w:hint="eastAsia"/>
        </w:rPr>
      </w:pPr>
      <w:r>
        <w:rPr>
          <w:rFonts w:hint="eastAsia"/>
        </w:rPr>
        <w:t>So he remaineth still an unregenerate man; he is married to the law still, he is not dead to the law, and emptied there, and married to Christ.</w:t>
      </w:r>
    </w:p>
    <w:p w14:paraId="242E99DC">
      <w:pPr>
        <w:rPr>
          <w:rFonts w:hint="eastAsia"/>
        </w:rPr>
      </w:pPr>
      <w:r>
        <w:rPr>
          <w:rFonts w:hint="eastAsia"/>
        </w:rPr>
        <w:t>所以他仍然是一个未重生的人；他仍然嫁给了律法，他没有向律法死，在那里被倒空，然后嫁给基督。</w:t>
      </w:r>
    </w:p>
    <w:p w14:paraId="2DBDC1B4">
      <w:pPr>
        <w:rPr>
          <w:rFonts w:hint="eastAsia"/>
        </w:rPr>
      </w:pPr>
    </w:p>
    <w:p w14:paraId="64AB2536">
      <w:pPr>
        <w:rPr>
          <w:rFonts w:hint="eastAsia"/>
        </w:rPr>
      </w:pPr>
      <w:r>
        <w:rPr>
          <w:rFonts w:hint="eastAsia"/>
        </w:rPr>
        <w:t>Then again, he is an unregenerate man, for self-ends are the most predominant things in him.</w:t>
      </w:r>
    </w:p>
    <w:p w14:paraId="6FF6AF1A">
      <w:pPr>
        <w:rPr>
          <w:rFonts w:hint="eastAsia"/>
        </w:rPr>
      </w:pPr>
      <w:r>
        <w:rPr>
          <w:rFonts w:hint="eastAsia"/>
        </w:rPr>
        <w:t>再者，他是一个未重生的人，因为自私的目的是他里面最占主导地位的东西。</w:t>
      </w:r>
    </w:p>
    <w:p w14:paraId="4E35FCC9">
      <w:pPr>
        <w:rPr>
          <w:rFonts w:hint="eastAsia"/>
        </w:rPr>
      </w:pPr>
      <w:r>
        <w:rPr>
          <w:rFonts w:hint="eastAsia"/>
        </w:rPr>
        <w:t>It is said likewise here in Phil. 3:3, 'We worship God in the Spirit, and have no confidence in the flesh.'</w:t>
      </w:r>
    </w:p>
    <w:p w14:paraId="031E6E21">
      <w:pPr>
        <w:rPr>
          <w:rFonts w:hint="eastAsia"/>
        </w:rPr>
      </w:pPr>
      <w:r>
        <w:rPr>
          <w:rFonts w:hint="eastAsia"/>
        </w:rPr>
        <w:t>腓立比书3章3节这里也说，“我们乃是因神的灵敬拜，不靠着肉体。”</w:t>
      </w:r>
    </w:p>
    <w:p w14:paraId="41EE63BF">
      <w:pPr>
        <w:rPr>
          <w:rFonts w:hint="eastAsia"/>
        </w:rPr>
      </w:pPr>
      <w:r>
        <w:rPr>
          <w:rFonts w:hint="eastAsia"/>
        </w:rPr>
        <w:t>What is it to worship God in the Spirit?</w:t>
      </w:r>
    </w:p>
    <w:p w14:paraId="4F2169F6">
      <w:pPr>
        <w:rPr>
          <w:rFonts w:hint="eastAsia"/>
        </w:rPr>
      </w:pPr>
      <w:r>
        <w:rPr>
          <w:rFonts w:hint="eastAsia"/>
        </w:rPr>
        <w:t>什么是因灵敬拜神？</w:t>
      </w:r>
    </w:p>
    <w:p w14:paraId="492F55AA">
      <w:pPr>
        <w:rPr>
          <w:rFonts w:hint="eastAsia"/>
        </w:rPr>
      </w:pPr>
      <w:r>
        <w:rPr>
          <w:rFonts w:hint="eastAsia"/>
        </w:rPr>
        <w:t>The Apostle expoundeth it, Rom. 7:6, 'When we were in the flesh we did fulfil,' &amp;c.; that is, when we were unregenerate, all was lust, all was self-love, nothing else was the ground of all our obedience to God; but now, saith he, 'we are delivered from the law, that being dead wherein we were held; that we should serve in newness of spirit, and not in the oldness of the letter.'</w:t>
      </w:r>
    </w:p>
    <w:p w14:paraId="3BAF95E7">
      <w:pPr>
        <w:rPr>
          <w:rFonts w:hint="eastAsia"/>
        </w:rPr>
      </w:pPr>
      <w:r>
        <w:rPr>
          <w:rFonts w:hint="eastAsia"/>
        </w:rPr>
        <w:t>使徒在罗马书7章6节解释说，“我们从前属肉体的时候，……；”也就是说，当我们未重生时，一切都是私欲，一切都是自爱，没有别的能作为我们对神一切顺服的根基；但现在，祂说，“但我们既然在捆我们的律法上死了，现今就脱离了律法，叫我们服事主，要按着心灵的新样，不按着仪文的旧样。”</w:t>
      </w:r>
    </w:p>
    <w:p w14:paraId="57ECDCBA">
      <w:pPr>
        <w:rPr>
          <w:rFonts w:hint="eastAsia"/>
        </w:rPr>
      </w:pPr>
      <w:r>
        <w:rPr>
          <w:rFonts w:hint="eastAsia"/>
        </w:rPr>
        <w:t>What is it to serve in newness of spirit, that is opposed you see to the oldness of the letter?</w:t>
      </w:r>
    </w:p>
    <w:p w14:paraId="32A722C7">
      <w:pPr>
        <w:rPr>
          <w:rFonts w:hint="eastAsia"/>
        </w:rPr>
      </w:pPr>
      <w:r>
        <w:rPr>
          <w:rFonts w:hint="eastAsia"/>
        </w:rPr>
        <w:t>你们看，那与仪文的旧样相对的，按着心灵的新样服事是什么意思？</w:t>
      </w:r>
    </w:p>
    <w:p w14:paraId="4313224A">
      <w:pPr>
        <w:rPr>
          <w:rFonts w:hint="eastAsia"/>
        </w:rPr>
      </w:pPr>
      <w:r>
        <w:rPr>
          <w:rFonts w:hint="eastAsia"/>
        </w:rPr>
        <w:t>It is this in a word, to be made a spiritual man, and then to serve God spiritually.</w:t>
      </w:r>
    </w:p>
    <w:p w14:paraId="2D67E526">
      <w:pPr>
        <w:rPr>
          <w:rFonts w:hint="eastAsia"/>
        </w:rPr>
      </w:pPr>
      <w:r>
        <w:rPr>
          <w:rFonts w:hint="eastAsia"/>
        </w:rPr>
        <w:t>简而言之，就是成为一个属灵的人，然后属灵地事奉神。</w:t>
      </w:r>
    </w:p>
    <w:p w14:paraId="73D8C23F">
      <w:pPr>
        <w:rPr>
          <w:rFonts w:hint="eastAsia"/>
        </w:rPr>
      </w:pPr>
      <w:r>
        <w:rPr>
          <w:rFonts w:hint="eastAsia"/>
        </w:rPr>
        <w:t>What is it to be made a spiritual man that is opposed to flesh, which all these men are, though they are wrought never so much upon?</w:t>
      </w:r>
    </w:p>
    <w:p w14:paraId="0C00624E">
      <w:pPr>
        <w:rPr>
          <w:rFonts w:hint="eastAsia"/>
        </w:rPr>
      </w:pPr>
      <w:r>
        <w:rPr>
          <w:rFonts w:hint="eastAsia"/>
        </w:rPr>
        <w:t>那与肉体相对的，成为一个属灵的人是什么意思，而所有这些人都是肉体，尽管他们被作用得再多？</w:t>
      </w:r>
    </w:p>
    <w:p w14:paraId="60FC09ED">
      <w:pPr>
        <w:rPr>
          <w:rFonts w:hint="eastAsia"/>
        </w:rPr>
      </w:pPr>
      <w:r>
        <w:rPr>
          <w:rFonts w:hint="eastAsia"/>
        </w:rPr>
        <w:t>In a word, a spiritual man is he that hath a heart suited with spiritual things as spiritual,— I can give you no other differences,—so the Apostle defineth it, 1 Cor. 2:14; he that hath a spiritual understanding to take in the spiritual excellencies of the things revealed in the word; it is to see the excellencies of the things themselves.</w:t>
      </w:r>
    </w:p>
    <w:p w14:paraId="3D397F67">
      <w:pPr>
        <w:rPr>
          <w:rFonts w:hint="eastAsia"/>
        </w:rPr>
      </w:pPr>
      <w:r>
        <w:rPr>
          <w:rFonts w:hint="eastAsia"/>
        </w:rPr>
        <w:t>总之，属灵的人是心与属灵的事物作为属灵的事物相称的人，——我无法给你们别的区别，——使徒在哥林多前书2章14节是这样定义的；他有属灵的悟性，能领受圣言中所启示事物的属灵卓越之处；就是看见事物本身的卓越之处。</w:t>
      </w:r>
    </w:p>
    <w:p w14:paraId="0A0CFF64">
      <w:pPr>
        <w:rPr>
          <w:rFonts w:hint="eastAsia"/>
        </w:rPr>
      </w:pPr>
    </w:p>
    <w:p w14:paraId="507D2371">
      <w:pPr>
        <w:rPr>
          <w:rFonts w:hint="eastAsia"/>
        </w:rPr>
      </w:pPr>
      <w:r>
        <w:rPr>
          <w:rFonts w:hint="eastAsia"/>
        </w:rPr>
        <w:t>You must know this, my brethren, there is a twofold goodness in the things revealed in the word; there is a proper goodness, and there is an accidental, a by-goodness.</w:t>
      </w:r>
    </w:p>
    <w:p w14:paraId="02AC4EB5">
      <w:pPr>
        <w:rPr>
          <w:rFonts w:hint="eastAsia"/>
        </w:rPr>
      </w:pPr>
      <w:r>
        <w:rPr>
          <w:rFonts w:hint="eastAsia"/>
        </w:rPr>
        <w:t>我的弟兄们，你们必须知道，圣言中所启示的事物有两种良善；有固有的良善，也有偶然的、附带的良善。</w:t>
      </w:r>
    </w:p>
    <w:p w14:paraId="383478C4">
      <w:pPr>
        <w:rPr>
          <w:rFonts w:hint="eastAsia"/>
        </w:rPr>
      </w:pPr>
      <w:r>
        <w:rPr>
          <w:rFonts w:hint="eastAsia"/>
        </w:rPr>
        <w:t>There is a proper goodness: as now take the instance in Christ; there are his proper excellencies, as he is holy, as he is righteous, as he is the Son of God, for which God loveth him; and all these glories that are proper and respective to his person.</w:t>
      </w:r>
    </w:p>
    <w:p w14:paraId="2C38FECF">
      <w:pPr>
        <w:rPr>
          <w:rFonts w:hint="eastAsia"/>
        </w:rPr>
      </w:pPr>
      <w:r>
        <w:rPr>
          <w:rFonts w:hint="eastAsia"/>
        </w:rPr>
        <w:t>有固有的良善：比如拿基督为例；有祂固有的卓越之处，因为祂是圣洁的，因为祂是公义的，因为祂是神的儿子，神因此爱祂；以及所有这些与祂位格相关和固有的荣耀。</w:t>
      </w:r>
    </w:p>
    <w:p w14:paraId="743C5524">
      <w:pPr>
        <w:rPr>
          <w:rFonts w:hint="eastAsia"/>
        </w:rPr>
      </w:pPr>
      <w:r>
        <w:rPr>
          <w:rFonts w:hint="eastAsia"/>
        </w:rPr>
        <w:t>Now, to have an eye to see all these, and to have the heart taken with them, this is to be a spiritual man; here is a new principle.</w:t>
      </w:r>
    </w:p>
    <w:p w14:paraId="6CD6CBA4">
      <w:pPr>
        <w:rPr>
          <w:rFonts w:hint="eastAsia"/>
        </w:rPr>
      </w:pPr>
      <w:r>
        <w:rPr>
          <w:rFonts w:hint="eastAsia"/>
        </w:rPr>
        <w:t>现在，有一只眼睛能看见这一切，并有一颗心被它们所吸引，这就是成为一个属灵的人；这里有一个新的原则。</w:t>
      </w:r>
    </w:p>
    <w:p w14:paraId="41982478">
      <w:pPr>
        <w:rPr>
          <w:rFonts w:hint="eastAsia"/>
        </w:rPr>
      </w:pPr>
      <w:r>
        <w:rPr>
          <w:rFonts w:hint="eastAsia"/>
        </w:rPr>
        <w:t>Then there is an accidental goodness cometh by Christ; you shall escape hell, you shall be happy; these things the word revealeth too; there is the bread of life, and there is the sauce.</w:t>
      </w:r>
    </w:p>
    <w:p w14:paraId="70991EE8">
      <w:pPr>
        <w:rPr>
          <w:rFonts w:hint="eastAsia"/>
        </w:rPr>
      </w:pPr>
      <w:r>
        <w:rPr>
          <w:rFonts w:hint="eastAsia"/>
        </w:rPr>
        <w:t>然后有藉着基督而来的偶然的良善；你们将逃脱地狱，你们将得到幸福；这些事圣言也启示了；有生命的粮，也有调味汁。</w:t>
      </w:r>
    </w:p>
    <w:p w14:paraId="20137D72">
      <w:pPr>
        <w:rPr>
          <w:rFonts w:hint="eastAsia"/>
        </w:rPr>
      </w:pPr>
      <w:r>
        <w:rPr>
          <w:rFonts w:hint="eastAsia"/>
        </w:rPr>
        <w:t>Now, the heart that is carnal, that loveth himself only, may be taken with that by-goodness that is in Christ, but never with the goodness that is in Christ himself.</w:t>
      </w:r>
    </w:p>
    <w:p w14:paraId="6FE5E41F">
      <w:pPr>
        <w:rPr>
          <w:rFonts w:hint="eastAsia"/>
        </w:rPr>
      </w:pPr>
      <w:r>
        <w:rPr>
          <w:rFonts w:hint="eastAsia"/>
        </w:rPr>
        <w:t>现在，那属肉体的心，只爱自己的心，可能会被基督里的那附带的良善所吸引，但永远不会被基督本身的良善所吸引。</w:t>
      </w:r>
    </w:p>
    <w:p w14:paraId="0A277546">
      <w:pPr>
        <w:rPr>
          <w:rFonts w:hint="eastAsia"/>
        </w:rPr>
      </w:pPr>
      <w:r>
        <w:rPr>
          <w:rFonts w:hint="eastAsia"/>
        </w:rPr>
        <w:t>If thou hast a heart suited to the spiritual things revealed in the word, and thou findest thy heart taken with them, it is certain thou art not flesh, but spirit.</w:t>
      </w:r>
    </w:p>
    <w:p w14:paraId="62DE24A2">
      <w:pPr>
        <w:rPr>
          <w:rFonts w:hint="eastAsia"/>
        </w:rPr>
      </w:pPr>
      <w:r>
        <w:rPr>
          <w:rFonts w:hint="eastAsia"/>
        </w:rPr>
        <w:t>如果你有一颗与圣言中所启示的属灵事物相称的心，并且你发现你的心被它们所吸引，那么你肯定不是属肉体的，而是属灵的。</w:t>
      </w:r>
    </w:p>
    <w:p w14:paraId="67460853">
      <w:pPr>
        <w:rPr>
          <w:rFonts w:hint="eastAsia"/>
        </w:rPr>
      </w:pPr>
    </w:p>
    <w:p w14:paraId="0508D39D">
      <w:pPr>
        <w:rPr>
          <w:rFonts w:hint="eastAsia"/>
        </w:rPr>
      </w:pPr>
      <w:r>
        <w:rPr>
          <w:rFonts w:hint="eastAsia"/>
        </w:rPr>
        <w:t>Would you try your hearts then?</w:t>
      </w:r>
    </w:p>
    <w:p w14:paraId="28F6047F">
      <w:pPr>
        <w:rPr>
          <w:rFonts w:hint="eastAsia"/>
        </w:rPr>
      </w:pPr>
      <w:r>
        <w:rPr>
          <w:rFonts w:hint="eastAsia"/>
        </w:rPr>
        <w:t>那么，你们愿意试验自己的心吗？</w:t>
      </w:r>
    </w:p>
    <w:p w14:paraId="59F1D49A">
      <w:pPr>
        <w:rPr>
          <w:rFonts w:hint="eastAsia"/>
        </w:rPr>
      </w:pPr>
      <w:r>
        <w:rPr>
          <w:rFonts w:hint="eastAsia"/>
        </w:rPr>
        <w:t>Observe what considerations they are that set your affections toward spiritual things, that set them afloat, that set your will a-work.</w:t>
      </w:r>
    </w:p>
    <w:p w14:paraId="2431D03B">
      <w:pPr>
        <w:rPr>
          <w:rFonts w:hint="eastAsia"/>
        </w:rPr>
      </w:pPr>
      <w:r>
        <w:rPr>
          <w:rFonts w:hint="eastAsia"/>
        </w:rPr>
        <w:t>观察是哪些考量使你们的情感朝向属灵的事物，使它们活跃起来，使你们的意志开始工作。</w:t>
      </w:r>
    </w:p>
    <w:p w14:paraId="089F6C2A">
      <w:pPr>
        <w:rPr>
          <w:rFonts w:hint="eastAsia"/>
        </w:rPr>
      </w:pPr>
      <w:r>
        <w:rPr>
          <w:rFonts w:hint="eastAsia"/>
        </w:rPr>
        <w:t>If they be spiritual considerations of the excellencies of the things themselves revealed in the word, which you see and find a suitableness in your souls to them, it is certain thou art a spiritual man, thou art more than flesh; this is not working upon the principles in nature, for the natural man cannot receive the things of the Spirit, for they are spiritually discerned.</w:t>
      </w:r>
    </w:p>
    <w:p w14:paraId="322BE159">
      <w:pPr>
        <w:rPr>
          <w:rFonts w:hint="eastAsia"/>
        </w:rPr>
      </w:pPr>
      <w:r>
        <w:rPr>
          <w:rFonts w:hint="eastAsia"/>
        </w:rPr>
        <w:t>如果它们是对圣言中所启示事物本身卓越之处的属灵考量，你们看见了，并在你们的灵魂中发现与它们的相称性，那么你肯定是一个属灵的人，你超越了肉体；这不是在本性的原则上工作，因为属血气的人不领会神圣灵的事，反倒以为愚拙，并且不能知道，因为这些事惟有属灵的人才能看透。</w:t>
      </w:r>
    </w:p>
    <w:p w14:paraId="2DE28687">
      <w:pPr>
        <w:rPr>
          <w:rFonts w:hint="eastAsia"/>
        </w:rPr>
      </w:pPr>
      <w:r>
        <w:rPr>
          <w:rFonts w:hint="eastAsia"/>
        </w:rPr>
        <w:t>If thou seest them spiritually, and art affected with them as such, certainly thou art spiritual.</w:t>
      </w:r>
    </w:p>
    <w:p w14:paraId="2E87199E">
      <w:pPr>
        <w:rPr>
          <w:rFonts w:hint="eastAsia"/>
        </w:rPr>
      </w:pPr>
      <w:r>
        <w:rPr>
          <w:rFonts w:hint="eastAsia"/>
        </w:rPr>
        <w:t>如果你以属灵的方式看待它们，并因此被它们所感动，那么你肯定是属灵的。</w:t>
      </w:r>
    </w:p>
    <w:p w14:paraId="6F5F988E">
      <w:pPr>
        <w:rPr>
          <w:rFonts w:hint="eastAsia"/>
        </w:rPr>
      </w:pPr>
    </w:p>
    <w:p w14:paraId="5C2BA363">
      <w:pPr>
        <w:rPr>
          <w:rFonts w:hint="eastAsia"/>
        </w:rPr>
      </w:pPr>
      <w:r>
        <w:rPr>
          <w:rFonts w:hint="eastAsia"/>
        </w:rPr>
        <w:t>I will end with a word or two.</w:t>
      </w:r>
    </w:p>
    <w:p w14:paraId="3DE9285B">
      <w:pPr>
        <w:rPr>
          <w:rFonts w:hint="eastAsia"/>
        </w:rPr>
      </w:pPr>
      <w:r>
        <w:rPr>
          <w:rFonts w:hint="eastAsia"/>
        </w:rPr>
        <w:t>我以一两句话结束。</w:t>
      </w:r>
    </w:p>
    <w:p w14:paraId="150AD807">
      <w:pPr>
        <w:rPr>
          <w:rFonts w:hint="eastAsia"/>
        </w:rPr>
      </w:pPr>
      <w:r>
        <w:rPr>
          <w:rFonts w:hint="eastAsia"/>
        </w:rPr>
        <w:t>If any of you be yet troubled, you will say, I find nothing in me, but merely these natural principles, for ought I can perceive, stirring in me.</w:t>
      </w:r>
    </w:p>
    <w:p w14:paraId="44376790">
      <w:pPr>
        <w:rPr>
          <w:rFonts w:hint="eastAsia"/>
        </w:rPr>
      </w:pPr>
      <w:r>
        <w:rPr>
          <w:rFonts w:hint="eastAsia"/>
        </w:rPr>
        <w:t>如果你们中有人仍然感到困扰，你们会说，据我所能察觉的，我在自己里面除了这些自然的原则在搅动之外，什么也找不到。</w:t>
      </w:r>
    </w:p>
    <w:p w14:paraId="7A743897">
      <w:pPr>
        <w:rPr>
          <w:rFonts w:hint="eastAsia"/>
        </w:rPr>
      </w:pPr>
    </w:p>
    <w:p w14:paraId="018522EC">
      <w:pPr>
        <w:rPr>
          <w:rFonts w:hint="eastAsia"/>
        </w:rPr>
      </w:pPr>
      <w:r>
        <w:rPr>
          <w:rFonts w:hint="eastAsia"/>
        </w:rPr>
        <w:t>If thou dost not, let me but gain this of thee first.</w:t>
      </w:r>
    </w:p>
    <w:p w14:paraId="0ABF2AE0">
      <w:pPr>
        <w:rPr>
          <w:rFonts w:hint="eastAsia"/>
        </w:rPr>
      </w:pPr>
      <w:r>
        <w:rPr>
          <w:rFonts w:hint="eastAsia"/>
        </w:rPr>
        <w:t>如果你找不到，让我先从你这里得到这一点。</w:t>
      </w:r>
    </w:p>
    <w:p w14:paraId="4A020643">
      <w:pPr>
        <w:rPr>
          <w:rFonts w:hint="eastAsia"/>
        </w:rPr>
      </w:pPr>
      <w:r>
        <w:rPr>
          <w:rFonts w:hint="eastAsia"/>
        </w:rPr>
        <w:t>Though thou findest no more, yet thou mayest have more.</w:t>
      </w:r>
    </w:p>
    <w:p w14:paraId="3C2444AD">
      <w:pPr>
        <w:rPr>
          <w:rFonts w:hint="eastAsia"/>
        </w:rPr>
      </w:pPr>
      <w:r>
        <w:rPr>
          <w:rFonts w:hint="eastAsia"/>
        </w:rPr>
        <w:t>虽然你找不到更多，但你可能拥有更多。</w:t>
      </w:r>
    </w:p>
    <w:p w14:paraId="48A426B6">
      <w:pPr>
        <w:rPr>
          <w:rFonts w:hint="eastAsia"/>
        </w:rPr>
      </w:pPr>
      <w:r>
        <w:rPr>
          <w:rFonts w:hint="eastAsia"/>
        </w:rPr>
        <w:t>For when God beginneth to work first upon any man, there is nothing but self-love in him, and all the motives used in Scripture to seize upon a man's self are suited unto him.</w:t>
      </w:r>
    </w:p>
    <w:p w14:paraId="1CDFAFEA">
      <w:pPr>
        <w:rPr>
          <w:rFonts w:hint="eastAsia"/>
        </w:rPr>
      </w:pPr>
      <w:r>
        <w:rPr>
          <w:rFonts w:hint="eastAsia"/>
        </w:rPr>
        <w:t>因为当神开始在任何人身上工作时，他里面除了自爱之外什么都没有，圣经中所有用来抓住一个人的动机都适合他。</w:t>
      </w:r>
    </w:p>
    <w:p w14:paraId="4A698E51">
      <w:pPr>
        <w:rPr>
          <w:rFonts w:hint="eastAsia"/>
        </w:rPr>
      </w:pPr>
      <w:r>
        <w:rPr>
          <w:rFonts w:hint="eastAsia"/>
        </w:rPr>
        <w:t>But when he stirreth self-love thus in thee, he putteth love in thee to himself secretly, which will stir thee though thou perceive it not.</w:t>
      </w:r>
    </w:p>
    <w:p w14:paraId="7433C04C">
      <w:pPr>
        <w:rPr>
          <w:rFonts w:hint="eastAsia"/>
        </w:rPr>
      </w:pPr>
      <w:r>
        <w:rPr>
          <w:rFonts w:hint="eastAsia"/>
        </w:rPr>
        <w:t>但是当祂如此在你里面搅动自爱时，祂也秘密地在你里面放入对祂自己的爱，这会搅动你，尽管你察觉不到。</w:t>
      </w:r>
    </w:p>
    <w:p w14:paraId="1E97FD00">
      <w:pPr>
        <w:rPr>
          <w:rFonts w:hint="eastAsia"/>
        </w:rPr>
      </w:pPr>
      <w:r>
        <w:rPr>
          <w:rFonts w:hint="eastAsia"/>
        </w:rPr>
        <w:t>For you must know that a great deal in a man's heart at first is but a temporary work; and as at the first raising the bells there is such a jangling that the great bell cannot be heard, so the love of God that is the foundation of all, at the first it may not be discerned.</w:t>
      </w:r>
    </w:p>
    <w:p w14:paraId="26423718">
      <w:pPr>
        <w:rPr>
          <w:rFonts w:hint="eastAsia"/>
        </w:rPr>
      </w:pPr>
      <w:r>
        <w:rPr>
          <w:rFonts w:hint="eastAsia"/>
        </w:rPr>
        <w:t>因为你们必须知道，起初在一个人心中的许多东西都不过是暂时的工；就像起初敲钟时，有一种嘈杂声，以致大钟的声音听不见，所以作为万物根基的神的爱，起初可能不被察觉。</w:t>
      </w:r>
    </w:p>
    <w:p w14:paraId="78FD2456">
      <w:pPr>
        <w:rPr>
          <w:rFonts w:hint="eastAsia"/>
        </w:rPr>
      </w:pPr>
      <w:r>
        <w:rPr>
          <w:rFonts w:hint="eastAsia"/>
        </w:rPr>
        <w:t>But however let me obtain thus much, that because thou findest no more, do not conclude there is no more.</w:t>
      </w:r>
    </w:p>
    <w:p w14:paraId="79B6DBB9">
      <w:pPr>
        <w:rPr>
          <w:rFonts w:hint="eastAsia"/>
        </w:rPr>
      </w:pPr>
      <w:r>
        <w:rPr>
          <w:rFonts w:hint="eastAsia"/>
        </w:rPr>
        <w:t>但无论如何，让我得到这一点，即不要因为你找不到更多，就断定没有更多了。</w:t>
      </w:r>
    </w:p>
    <w:p w14:paraId="33827ACE">
      <w:pPr>
        <w:rPr>
          <w:rFonts w:hint="eastAsia"/>
        </w:rPr>
      </w:pPr>
    </w:p>
    <w:p w14:paraId="572620B3">
      <w:pPr>
        <w:rPr>
          <w:rFonts w:hint="eastAsia"/>
        </w:rPr>
      </w:pPr>
      <w:r>
        <w:rPr>
          <w:rFonts w:hint="eastAsia"/>
        </w:rPr>
        <w:t>Secondly, let me give this counsel to thee more.</w:t>
      </w:r>
    </w:p>
    <w:p w14:paraId="2E9ECA8B">
      <w:pPr>
        <w:rPr>
          <w:rFonts w:hint="eastAsia"/>
        </w:rPr>
      </w:pPr>
      <w:r>
        <w:rPr>
          <w:rFonts w:hint="eastAsia"/>
        </w:rPr>
        <w:t>第二，让我再给你这个忠告。</w:t>
      </w:r>
    </w:p>
    <w:p w14:paraId="5DA6B36A">
      <w:pPr>
        <w:rPr>
          <w:rFonts w:hint="eastAsia"/>
        </w:rPr>
      </w:pPr>
      <w:r>
        <w:rPr>
          <w:rFonts w:hint="eastAsia"/>
        </w:rPr>
        <w:t>Thou seest the defects of thine own heart fall short of any true work.</w:t>
      </w:r>
    </w:p>
    <w:p w14:paraId="2AAED402">
      <w:pPr>
        <w:rPr>
          <w:rFonts w:hint="eastAsia"/>
        </w:rPr>
      </w:pPr>
      <w:r>
        <w:rPr>
          <w:rFonts w:hint="eastAsia"/>
        </w:rPr>
        <w:t>你看到你自己的心的缺陷达不到任何真实的工作。</w:t>
      </w:r>
    </w:p>
    <w:p w14:paraId="28633367">
      <w:pPr>
        <w:rPr>
          <w:rFonts w:hint="eastAsia"/>
        </w:rPr>
      </w:pPr>
      <w:r>
        <w:rPr>
          <w:rFonts w:hint="eastAsia"/>
        </w:rPr>
        <w:t>Make this use of it; stand not examining thy heart, and poring upon it endlessly, but let all these drive thee to Christ, and thou shalt find that faith in him will cut the knot.</w:t>
      </w:r>
    </w:p>
    <w:p w14:paraId="52AE89D5">
      <w:pPr>
        <w:rPr>
          <w:rFonts w:hint="eastAsia"/>
        </w:rPr>
      </w:pPr>
      <w:r>
        <w:rPr>
          <w:rFonts w:hint="eastAsia"/>
        </w:rPr>
        <w:t>利用这一点；不要无休止地省察你的心，凝视它，而让所有这些驱使你到基督那里去，你会发现对祂的信心会解开这个结。</w:t>
      </w:r>
    </w:p>
    <w:p w14:paraId="7E2C2D21">
      <w:pPr>
        <w:rPr>
          <w:rFonts w:hint="eastAsia"/>
        </w:rPr>
      </w:pPr>
      <w:r>
        <w:rPr>
          <w:rFonts w:hint="eastAsia"/>
        </w:rPr>
        <w:t>Go to Christ for supply of all the things thou wantest, and trade with him still, and while thou dost thus live by faith, thou wilt find in the end the comfort of all thy graces come in before thou art aware of it.</w:t>
      </w:r>
    </w:p>
    <w:p w14:paraId="21050336">
      <w:pPr>
        <w:rPr>
          <w:rFonts w:hint="eastAsia"/>
        </w:rPr>
      </w:pPr>
      <w:r>
        <w:rPr>
          <w:rFonts w:hint="eastAsia"/>
        </w:rPr>
        <w:t>到基督那里去，寻求你所缺乏的一切的供应，并继续与祂交通，当你如此凭信心生活时，你最终会在不经意间得到你所有恩典的安慰。</w:t>
      </w:r>
    </w:p>
    <w:p w14:paraId="0B5D9EA1">
      <w:pPr>
        <w:rPr>
          <w:rFonts w:hint="eastAsia"/>
        </w:rPr>
      </w:pPr>
    </w:p>
    <w:p w14:paraId="62EB3CB2">
      <w:pPr>
        <w:rPr>
          <w:rFonts w:hint="eastAsia"/>
        </w:rPr>
      </w:pPr>
      <w:r>
        <w:rPr>
          <w:rFonts w:hint="eastAsia"/>
        </w:rPr>
        <w:t>Thirdly, in that God hath begun thus to work upon thee, it may help thy faith thus to go to Christ,—not as a thing to rest upon, but thus far,—that it is more probable he will own thee and receive thee to mercy than another.</w:t>
      </w:r>
    </w:p>
    <w:p w14:paraId="2226DE12">
      <w:pPr>
        <w:rPr>
          <w:rFonts w:hint="eastAsia"/>
        </w:rPr>
      </w:pPr>
      <w:r>
        <w:rPr>
          <w:rFonts w:hint="eastAsia"/>
        </w:rPr>
        <w:t>第三，既然神已经开始如此在你身上工作，这可能会帮助你的信心如此去到基督那里——不是作为一个可以安息的东西，而是到这个地步——即祂承认你并接纳你得怜悯的可能性，比另一个人更大。</w:t>
      </w:r>
    </w:p>
    <w:p w14:paraId="7EFB3B5B">
      <w:pPr>
        <w:rPr>
          <w:rFonts w:hint="eastAsia"/>
        </w:rPr>
      </w:pPr>
      <w:r>
        <w:rPr>
          <w:rFonts w:hint="eastAsia"/>
        </w:rPr>
        <w:t>Why? Because he hath begun to work upon thee, whether it be a true work or no; I dare not say it is, neither oughtest thou, till the Holy Ghost reveal the contrary.</w:t>
      </w:r>
    </w:p>
    <w:p w14:paraId="71503E94">
      <w:pPr>
        <w:rPr>
          <w:rFonts w:hint="eastAsia"/>
        </w:rPr>
      </w:pPr>
      <w:r>
        <w:rPr>
          <w:rFonts w:hint="eastAsia"/>
        </w:rPr>
        <w:t>为什么？因为祂已经开始在你身上工作，无论那是不是一个真实的工作；我不敢说是，你也不应该说，直到圣灵启示相反的情况。</w:t>
      </w:r>
    </w:p>
    <w:p w14:paraId="065B300D">
      <w:pPr>
        <w:rPr>
          <w:rFonts w:hint="eastAsia"/>
        </w:rPr>
      </w:pPr>
      <w:r>
        <w:rPr>
          <w:rFonts w:hint="eastAsia"/>
        </w:rPr>
        <w:t>Go therefore to Christ, and labour to make up the match with him, and to get all things agreed on; for this is the misery of it, when men hear of these things they are tossed up and down like a wild bull in a net, and know not how to disentangle themselves.</w:t>
      </w:r>
    </w:p>
    <w:p w14:paraId="523946D3">
      <w:pPr>
        <w:rPr>
          <w:rFonts w:hint="eastAsia"/>
        </w:rPr>
      </w:pPr>
      <w:r>
        <w:rPr>
          <w:rFonts w:hint="eastAsia"/>
        </w:rPr>
        <w:t>因此，到基督那里去，努力与祂匹配，并使一切都达成一致；因为这就是它的可悲之处，当人听到这些事时，他们就像网中的野牛一样被抛来抛去，不知道如何解脱自己。</w:t>
      </w:r>
    </w:p>
    <w:p w14:paraId="7F4150BB">
      <w:pPr>
        <w:rPr>
          <w:rFonts w:hint="eastAsia"/>
        </w:rPr>
      </w:pPr>
      <w:r>
        <w:rPr>
          <w:rFonts w:hint="eastAsia"/>
        </w:rPr>
        <w:t>Go to Jesus Christ to help thee to do it.</w:t>
      </w:r>
    </w:p>
    <w:p w14:paraId="10456943">
      <w:pPr>
        <w:rPr>
          <w:rFonts w:hint="eastAsia"/>
        </w:rPr>
      </w:pPr>
      <w:r>
        <w:rPr>
          <w:rFonts w:hint="eastAsia"/>
        </w:rPr>
        <w:t>到耶稣基督那里去，求祂帮助你做到这一点。</w:t>
      </w:r>
    </w:p>
    <w:p w14:paraId="3C6B564D">
      <w:pPr>
        <w:rPr>
          <w:rFonts w:hint="eastAsia"/>
        </w:rPr>
      </w:pPr>
      <w:r>
        <w:rPr>
          <w:rFonts w:hint="eastAsia"/>
        </w:rPr>
        <w:t>Consider this, that it is more probable God maybe more merciful to thee than to others, not for any good in thee,—that is not my meaning,—but because he hath begun to work in thee, which he hath not done in another; and work it out by faith, for you must have by that and die by that, and your comfort must come in too by that; and when you hate renewed acts of faith, the Holy Ghost will come and renew the evidences of your graces to you before you are aware.</w:t>
      </w:r>
    </w:p>
    <w:p w14:paraId="42C25208">
      <w:pPr>
        <w:rPr>
          <w:rFonts w:hint="eastAsia"/>
        </w:rPr>
      </w:pPr>
      <w:r>
        <w:rPr>
          <w:rFonts w:hint="eastAsia"/>
        </w:rPr>
        <w:t>思考这一点，即神可能比对别人更怜悯你，不是因为你里面有任何好处，——那不是我的意思，——而是因为祂已经开始在你里面工作，而祂在另一个人身上没有这样做；并凭着信心把它做成，因为你必须藉此而有，并藉此而死，你的安慰也必须藉此而来；当你恨恶更新的信心行为时，圣灵会在你不经意间来更新你恩典的凭据。</w:t>
      </w:r>
    </w:p>
    <w:p w14:paraId="762C07CF">
      <w:pPr>
        <w:rPr>
          <w:rFonts w:hint="eastAsia"/>
        </w:rPr>
      </w:pPr>
    </w:p>
    <w:p w14:paraId="29A22E35">
      <w:pPr>
        <w:pStyle w:val="2"/>
        <w:bidi w:val="0"/>
        <w:rPr>
          <w:rFonts w:hint="eastAsia"/>
        </w:rPr>
      </w:pPr>
      <w:r>
        <w:rPr>
          <w:rFonts w:hint="eastAsia"/>
        </w:rPr>
        <w:t>SERMON XXVIII</w:t>
      </w:r>
    </w:p>
    <w:p w14:paraId="503AACD1">
      <w:pPr>
        <w:pStyle w:val="2"/>
        <w:bidi w:val="0"/>
        <w:rPr>
          <w:rFonts w:hint="eastAsia" w:eastAsia="宋体"/>
          <w:lang w:eastAsia="zh-CN"/>
        </w:rPr>
      </w:pPr>
      <w:r>
        <w:rPr>
          <w:rFonts w:hint="eastAsia"/>
        </w:rPr>
        <w:t>第二十八</w:t>
      </w:r>
      <w:r>
        <w:rPr>
          <w:rFonts w:hint="eastAsia" w:eastAsia="宋体"/>
          <w:lang w:val="en-US" w:eastAsia="zh-CN"/>
        </w:rPr>
        <w:t>讲</w:t>
      </w:r>
    </w:p>
    <w:p w14:paraId="37ECDDF7">
      <w:pPr>
        <w:rPr>
          <w:rFonts w:hint="eastAsia"/>
        </w:rPr>
      </w:pPr>
    </w:p>
    <w:p w14:paraId="42CA884D">
      <w:pPr>
        <w:rPr>
          <w:rFonts w:hint="eastAsia"/>
        </w:rPr>
      </w:pPr>
      <w:r>
        <w:rPr>
          <w:rFonts w:hint="eastAsia"/>
        </w:rPr>
        <w:t>And what is the exceeding greatness of his power to us-ward, who believe, according to the working of the might of his power; the same which he wrought in Christ, (or, put forth in Christ,) when he raised him from the dead, and set him at his own right hand in the heavenly places, &amp;c.—VER. 19, 20.</w:t>
      </w:r>
    </w:p>
    <w:p w14:paraId="553287A6">
      <w:pPr>
        <w:rPr>
          <w:rFonts w:hint="eastAsia"/>
        </w:rPr>
      </w:pPr>
      <w:r>
        <w:rPr>
          <w:rFonts w:hint="eastAsia"/>
        </w:rPr>
        <w:t>并知道祂向我们这信的人所显的能力是何等浩大，是照祂在基督身上所运行的大能大力（或，在基督里所施展的），使祂从死里复活，叫祂在天上坐在自己的右边，等等。——第19、20节。</w:t>
      </w:r>
    </w:p>
    <w:p w14:paraId="3280A64A">
      <w:pPr>
        <w:rPr>
          <w:rFonts w:hint="eastAsia"/>
        </w:rPr>
      </w:pPr>
    </w:p>
    <w:p w14:paraId="6B4897D7">
      <w:pPr>
        <w:rPr>
          <w:rFonts w:hint="eastAsia"/>
        </w:rPr>
      </w:pPr>
      <w:r>
        <w:rPr>
          <w:rFonts w:hint="eastAsia"/>
        </w:rPr>
        <w:t>I SHALL repeat nothing onto you of what I delivered in the last discourse.</w:t>
      </w:r>
    </w:p>
    <w:p w14:paraId="465BAA81">
      <w:pPr>
        <w:rPr>
          <w:rFonts w:hint="eastAsia"/>
        </w:rPr>
      </w:pPr>
      <w:r>
        <w:rPr>
          <w:rFonts w:hint="eastAsia"/>
        </w:rPr>
        <w:t>我将不向你们重复我在上次讲道中所传讲的任何内容。</w:t>
      </w:r>
    </w:p>
    <w:p w14:paraId="53D8DDA1">
      <w:pPr>
        <w:rPr>
          <w:rFonts w:hint="eastAsia"/>
        </w:rPr>
      </w:pPr>
      <w:r>
        <w:rPr>
          <w:rFonts w:hint="eastAsia"/>
        </w:rPr>
        <w:t>I will only give you the general heads.</w:t>
      </w:r>
    </w:p>
    <w:p w14:paraId="61B146C9">
      <w:pPr>
        <w:rPr>
          <w:rFonts w:hint="eastAsia"/>
        </w:rPr>
      </w:pPr>
      <w:r>
        <w:rPr>
          <w:rFonts w:hint="eastAsia"/>
        </w:rPr>
        <w:t>我只给你们概括的要点。</w:t>
      </w:r>
    </w:p>
    <w:p w14:paraId="02AE845A">
      <w:pPr>
        <w:rPr>
          <w:rFonts w:hint="eastAsia"/>
        </w:rPr>
      </w:pPr>
    </w:p>
    <w:p w14:paraId="7B9C4D59">
      <w:pPr>
        <w:rPr>
          <w:rFonts w:hint="eastAsia"/>
        </w:rPr>
      </w:pPr>
      <w:r>
        <w:rPr>
          <w:rFonts w:hint="eastAsia"/>
        </w:rPr>
        <w:t>These words, 'And what is the exceeding greatness of his power,' &amp;c., refer, as you have formerly heard, to the words in the 18th verse, where Paul prayeth, 'that the eyes of their understandings might be enlightened, that ye may know what is the hope of his calling, and what is the exceeding greatness of his power to us-ward,' &amp;c.</w:t>
      </w:r>
    </w:p>
    <w:p w14:paraId="3A7D5BBC">
      <w:pPr>
        <w:rPr>
          <w:rFonts w:hint="eastAsia"/>
        </w:rPr>
      </w:pPr>
      <w:r>
        <w:rPr>
          <w:rFonts w:hint="eastAsia"/>
        </w:rPr>
        <w:t>这些话，“并知道祂的能力是何等浩大”等等，如你们先前所听到的，是指第18节的话，保罗在那里祷告，“并且照明你们心中的眼睛，使你们知道祂的恩召有何等指望，并知道祂向我们这信的人所显的能力是何等浩大”等等。</w:t>
      </w:r>
    </w:p>
    <w:p w14:paraId="1CAB082B">
      <w:pPr>
        <w:rPr>
          <w:rFonts w:hint="eastAsia"/>
        </w:rPr>
      </w:pPr>
      <w:r>
        <w:rPr>
          <w:rFonts w:hint="eastAsia"/>
        </w:rPr>
        <w:t>So that, indeed, these words are the last part of Paul's prayer, which consisteth of three things which he prayeth for.</w:t>
      </w:r>
    </w:p>
    <w:p w14:paraId="453385D5">
      <w:pPr>
        <w:rPr>
          <w:rFonts w:hint="eastAsia"/>
        </w:rPr>
      </w:pPr>
      <w:r>
        <w:rPr>
          <w:rFonts w:hint="eastAsia"/>
        </w:rPr>
        <w:t>所以，事实上，这些话是保罗祷告的最后一部分，他所祷告的包括三件事。</w:t>
      </w:r>
    </w:p>
    <w:p w14:paraId="650074A5">
      <w:pPr>
        <w:rPr>
          <w:rFonts w:hint="eastAsia"/>
        </w:rPr>
      </w:pPr>
    </w:p>
    <w:p w14:paraId="27806A60">
      <w:pPr>
        <w:rPr>
          <w:rFonts w:hint="eastAsia"/>
        </w:rPr>
      </w:pPr>
      <w:r>
        <w:rPr>
          <w:rFonts w:hint="eastAsia"/>
        </w:rPr>
        <w:t>1.That they may know what was the hope of their calling, the groundof their hope.</w:t>
      </w:r>
    </w:p>
    <w:p w14:paraId="7EDF23E7">
      <w:pPr>
        <w:rPr>
          <w:rFonts w:hint="eastAsia"/>
        </w:rPr>
      </w:pPr>
      <w:r>
        <w:rPr>
          <w:rFonts w:hint="eastAsia"/>
        </w:rPr>
        <w:t>1. 使他们知道祂的恩召有何等指望，即他们指望的根基。</w:t>
      </w:r>
    </w:p>
    <w:p w14:paraId="50B90B86">
      <w:pPr>
        <w:rPr>
          <w:rFonts w:hint="eastAsia"/>
        </w:rPr>
      </w:pPr>
    </w:p>
    <w:p w14:paraId="1219E990">
      <w:pPr>
        <w:rPr>
          <w:rFonts w:hint="eastAsia"/>
        </w:rPr>
      </w:pPr>
      <w:r>
        <w:rPr>
          <w:rFonts w:hint="eastAsia"/>
        </w:rPr>
        <w:t>2.What were the riches of that inheritance they were called unto,and had ground to hope for; 'what are the riches of the glory of his inheritance in the saints.'</w:t>
      </w:r>
    </w:p>
    <w:p w14:paraId="2BE2C8AA">
      <w:pPr>
        <w:rPr>
          <w:rFonts w:hint="eastAsia"/>
        </w:rPr>
      </w:pPr>
      <w:r>
        <w:rPr>
          <w:rFonts w:hint="eastAsia"/>
        </w:rPr>
        <w:t>2. 他们所蒙召进入、并有根基可以指望的基业，其荣耀的丰富为何；“祂在圣徒中得的基业有何等丰盛的荣耀。”</w:t>
      </w:r>
    </w:p>
    <w:p w14:paraId="407AF7BE">
      <w:pPr>
        <w:rPr>
          <w:rFonts w:hint="eastAsia"/>
        </w:rPr>
      </w:pPr>
    </w:p>
    <w:p w14:paraId="5991DE51">
      <w:pPr>
        <w:rPr>
          <w:rFonts w:hint="eastAsia"/>
        </w:rPr>
      </w:pPr>
      <w:r>
        <w:rPr>
          <w:rFonts w:hint="eastAsia"/>
        </w:rPr>
        <w:t>3.What power it was had both begun to work in them and was engaged to bring them to this inheritance; and that in the words I have read.</w:t>
      </w:r>
    </w:p>
    <w:p w14:paraId="6495641D">
      <w:pPr>
        <w:rPr>
          <w:rFonts w:hint="eastAsia"/>
        </w:rPr>
      </w:pPr>
      <w:r>
        <w:rPr>
          <w:rFonts w:hint="eastAsia"/>
        </w:rPr>
        <w:t>3. 是何等的能力既已开始在他们里面工作，又致力于将他们带入这基业；这就在我所读的话语中。</w:t>
      </w:r>
    </w:p>
    <w:p w14:paraId="6FDD58F7">
      <w:pPr>
        <w:rPr>
          <w:rFonts w:hint="eastAsia"/>
        </w:rPr>
      </w:pPr>
    </w:p>
    <w:p w14:paraId="70A2F551">
      <w:pPr>
        <w:rPr>
          <w:rFonts w:hint="eastAsia"/>
        </w:rPr>
      </w:pPr>
      <w:r>
        <w:rPr>
          <w:rFonts w:hint="eastAsia"/>
        </w:rPr>
        <w:t>There are five general heads—I propounded but four at first—unto which I reduce all the opening of these words; whereof I have despatched three already.</w:t>
      </w:r>
    </w:p>
    <w:p w14:paraId="13A2ABB6">
      <w:pPr>
        <w:rPr>
          <w:rFonts w:hint="eastAsia"/>
        </w:rPr>
      </w:pPr>
      <w:r>
        <w:rPr>
          <w:rFonts w:hint="eastAsia"/>
        </w:rPr>
        <w:t>有五个总的要点——我起初只提出了四个——我将所有对这些话语的解释都归结于此；其中我已经处理了三个。</w:t>
      </w:r>
    </w:p>
    <w:p w14:paraId="45E531F0">
      <w:pPr>
        <w:rPr>
          <w:rFonts w:hint="eastAsia"/>
        </w:rPr>
      </w:pPr>
    </w:p>
    <w:p w14:paraId="48F7EFB7">
      <w:pPr>
        <w:rPr>
          <w:rFonts w:hint="eastAsia"/>
        </w:rPr>
      </w:pPr>
      <w:r>
        <w:rPr>
          <w:rFonts w:hint="eastAsia"/>
        </w:rPr>
        <w:t>The first general head is the reference of these words, their various aspect; they look several ways, both to what is before and what is after.</w:t>
      </w:r>
    </w:p>
    <w:p w14:paraId="501F0E0C">
      <w:pPr>
        <w:rPr>
          <w:rFonts w:hint="eastAsia"/>
        </w:rPr>
      </w:pPr>
      <w:r>
        <w:rPr>
          <w:rFonts w:hint="eastAsia"/>
        </w:rPr>
        <w:t>第一个总的要点是这些话语的参照，它们的多方面；它们既指向前面，也指向后面。</w:t>
      </w:r>
    </w:p>
    <w:p w14:paraId="154D7F2C">
      <w:pPr>
        <w:rPr>
          <w:rFonts w:hint="eastAsia"/>
        </w:rPr>
      </w:pPr>
      <w:r>
        <w:rPr>
          <w:rFonts w:hint="eastAsia"/>
        </w:rPr>
        <w:t>That I have handled formerly.</w:t>
      </w:r>
    </w:p>
    <w:p w14:paraId="203C1DC2">
      <w:pPr>
        <w:rPr>
          <w:rFonts w:hint="eastAsia"/>
        </w:rPr>
      </w:pPr>
      <w:r>
        <w:rPr>
          <w:rFonts w:hint="eastAsia"/>
        </w:rPr>
        <w:t>我以前已经处理过了。</w:t>
      </w:r>
    </w:p>
    <w:p w14:paraId="0929A279">
      <w:pPr>
        <w:rPr>
          <w:rFonts w:hint="eastAsia"/>
        </w:rPr>
      </w:pPr>
    </w:p>
    <w:p w14:paraId="2BD318B6">
      <w:pPr>
        <w:rPr>
          <w:rFonts w:hint="eastAsia"/>
        </w:rPr>
      </w:pPr>
      <w:r>
        <w:rPr>
          <w:rFonts w:hint="eastAsia"/>
        </w:rPr>
        <w:t>Secondly, There are the parts of the words.</w:t>
      </w:r>
    </w:p>
    <w:p w14:paraId="60AC9DD7">
      <w:pPr>
        <w:rPr>
          <w:rFonts w:hint="eastAsia"/>
        </w:rPr>
      </w:pPr>
      <w:r>
        <w:rPr>
          <w:rFonts w:hint="eastAsia"/>
        </w:rPr>
        <w:t>第二，是这些话语的各个部分。</w:t>
      </w:r>
    </w:p>
    <w:p w14:paraId="1D767A80">
      <w:pPr>
        <w:rPr>
          <w:rFonts w:hint="eastAsia"/>
        </w:rPr>
      </w:pPr>
    </w:p>
    <w:p w14:paraId="23AEA902">
      <w:pPr>
        <w:rPr>
          <w:rFonts w:hint="eastAsia"/>
        </w:rPr>
      </w:pPr>
      <w:r>
        <w:rPr>
          <w:rFonts w:hint="eastAsia"/>
        </w:rPr>
        <w:t>First, Here is a more general description or amplification of the power of God manifested to believers, and that in two things.</w:t>
      </w:r>
    </w:p>
    <w:p w14:paraId="16950439">
      <w:pPr>
        <w:rPr>
          <w:rFonts w:hint="eastAsia"/>
        </w:rPr>
      </w:pPr>
      <w:r>
        <w:rPr>
          <w:rFonts w:hint="eastAsia"/>
        </w:rPr>
        <w:t>首先，这里有对神向信徒所显明能力的更概括的描述或放大，这体现在两件事上。</w:t>
      </w:r>
    </w:p>
    <w:p w14:paraId="09081B28">
      <w:pPr>
        <w:rPr>
          <w:rFonts w:hint="eastAsia"/>
        </w:rPr>
      </w:pPr>
    </w:p>
    <w:p w14:paraId="625832FA">
      <w:pPr>
        <w:rPr>
          <w:rFonts w:hint="eastAsia"/>
        </w:rPr>
      </w:pPr>
      <w:r>
        <w:rPr>
          <w:rFonts w:hint="eastAsia"/>
        </w:rPr>
        <w:t>1.There is the exceeding greatness of it; 'the exceeding greatness ofhis power.'</w:t>
      </w:r>
    </w:p>
    <w:p w14:paraId="2364A9FB">
      <w:pPr>
        <w:rPr>
          <w:rFonts w:hint="eastAsia"/>
        </w:rPr>
      </w:pPr>
      <w:r>
        <w:rPr>
          <w:rFonts w:hint="eastAsia"/>
        </w:rPr>
        <w:t>1. 它的极其浩大；“祂能力的极其浩大。”</w:t>
      </w:r>
    </w:p>
    <w:p w14:paraId="49CBF8F2">
      <w:pPr>
        <w:rPr>
          <w:rFonts w:hint="eastAsia"/>
        </w:rPr>
      </w:pPr>
      <w:r>
        <w:rPr>
          <w:rFonts w:hint="eastAsia"/>
        </w:rPr>
        <w:t>That I have handled.</w:t>
      </w:r>
    </w:p>
    <w:p w14:paraId="1212AD77">
      <w:pPr>
        <w:rPr>
          <w:rFonts w:hint="eastAsia"/>
        </w:rPr>
      </w:pPr>
      <w:r>
        <w:rPr>
          <w:rFonts w:hint="eastAsia"/>
        </w:rPr>
        <w:t>我已经处理过了。</w:t>
      </w:r>
    </w:p>
    <w:p w14:paraId="08585B74">
      <w:pPr>
        <w:rPr>
          <w:rFonts w:hint="eastAsia"/>
        </w:rPr>
      </w:pPr>
    </w:p>
    <w:p w14:paraId="469E5E64">
      <w:pPr>
        <w:rPr>
          <w:rFonts w:hint="eastAsia"/>
        </w:rPr>
      </w:pPr>
      <w:r>
        <w:rPr>
          <w:rFonts w:hint="eastAsia"/>
        </w:rPr>
        <w:t>2.There is the efficacy of it, in those words,' according to the effectual working of the might of his power.'</w:t>
      </w:r>
    </w:p>
    <w:p w14:paraId="6AC1FBED">
      <w:pPr>
        <w:rPr>
          <w:rFonts w:hint="eastAsia"/>
        </w:rPr>
      </w:pPr>
      <w:r>
        <w:rPr>
          <w:rFonts w:hint="eastAsia"/>
        </w:rPr>
        <w:t>2. 它的功效，在那句话里，“是照祂在基督身上所运行的大能大力。”</w:t>
      </w:r>
    </w:p>
    <w:p w14:paraId="0211D2C9">
      <w:pPr>
        <w:rPr>
          <w:rFonts w:hint="eastAsia"/>
        </w:rPr>
      </w:pPr>
    </w:p>
    <w:p w14:paraId="1FDA97AA">
      <w:pPr>
        <w:rPr>
          <w:rFonts w:hint="eastAsia"/>
        </w:rPr>
      </w:pPr>
      <w:r>
        <w:rPr>
          <w:rFonts w:hint="eastAsia"/>
        </w:rPr>
        <w:t>So much in general, concerning the power of God here set forth.</w:t>
      </w:r>
    </w:p>
    <w:p w14:paraId="003C3179">
      <w:pPr>
        <w:rPr>
          <w:rFonts w:hint="eastAsia"/>
        </w:rPr>
      </w:pPr>
      <w:r>
        <w:rPr>
          <w:rFonts w:hint="eastAsia"/>
        </w:rPr>
        <w:t>关于这里所阐述的神的能力，总的来说就这么多。</w:t>
      </w:r>
    </w:p>
    <w:p w14:paraId="18713F4A">
      <w:pPr>
        <w:rPr>
          <w:rFonts w:hint="eastAsia"/>
        </w:rPr>
      </w:pPr>
    </w:p>
    <w:p w14:paraId="3D18D091">
      <w:pPr>
        <w:rPr>
          <w:rFonts w:hint="eastAsia"/>
        </w:rPr>
      </w:pPr>
      <w:r>
        <w:rPr>
          <w:rFonts w:hint="eastAsia"/>
        </w:rPr>
        <w:t>Secondly, Here are the persons to whom it is drawn forth; 'to usward,' believers.</w:t>
      </w:r>
    </w:p>
    <w:p w14:paraId="0B6FBBE2">
      <w:pPr>
        <w:rPr>
          <w:rFonts w:hint="eastAsia"/>
        </w:rPr>
      </w:pPr>
      <w:r>
        <w:rPr>
          <w:rFonts w:hint="eastAsia"/>
        </w:rPr>
        <w:t>第二，这里有它所施展的对象；“向我们这信的人”。</w:t>
      </w:r>
    </w:p>
    <w:p w14:paraId="1AC56E5C">
      <w:pPr>
        <w:rPr>
          <w:rFonts w:hint="eastAsia"/>
        </w:rPr>
      </w:pPr>
      <w:r>
        <w:rPr>
          <w:rFonts w:hint="eastAsia"/>
        </w:rPr>
        <w:t>I have opened that likewise, and given those observations that arise from thence.</w:t>
      </w:r>
    </w:p>
    <w:p w14:paraId="63C1CF70">
      <w:pPr>
        <w:rPr>
          <w:rFonts w:hint="eastAsia"/>
        </w:rPr>
      </w:pPr>
      <w:r>
        <w:rPr>
          <w:rFonts w:hint="eastAsia"/>
        </w:rPr>
        <w:t>我也已经解开了那个，并给出了由此而来的观察。</w:t>
      </w:r>
    </w:p>
    <w:p w14:paraId="6044D6E1">
      <w:pPr>
        <w:rPr>
          <w:rFonts w:hint="eastAsia"/>
        </w:rPr>
      </w:pPr>
    </w:p>
    <w:p w14:paraId="42796238">
      <w:pPr>
        <w:rPr>
          <w:rFonts w:hint="eastAsia"/>
        </w:rPr>
      </w:pPr>
      <w:r>
        <w:rPr>
          <w:rFonts w:hint="eastAsia"/>
        </w:rPr>
        <w:t>Here is, thirdly, The work wherein this great power is manifested in believers.</w:t>
      </w:r>
    </w:p>
    <w:p w14:paraId="0FFBBD07">
      <w:pPr>
        <w:rPr>
          <w:rFonts w:hint="eastAsia"/>
        </w:rPr>
      </w:pPr>
      <w:r>
        <w:rPr>
          <w:rFonts w:hint="eastAsia"/>
        </w:rPr>
        <w:t>第三，是这大能在信徒身上所显明的工作。</w:t>
      </w:r>
    </w:p>
    <w:p w14:paraId="300B8423">
      <w:pPr>
        <w:rPr>
          <w:rFonts w:hint="eastAsia"/>
        </w:rPr>
      </w:pPr>
      <w:r>
        <w:rPr>
          <w:rFonts w:hint="eastAsia"/>
        </w:rPr>
        <w:t>It is not to be restrained only to the resurrection at the last day, but enlarged also to their conversion, and all God's gracious dealings with them from first to last.</w:t>
      </w:r>
    </w:p>
    <w:p w14:paraId="5B021F56">
      <w:pPr>
        <w:rPr>
          <w:rFonts w:hint="eastAsia"/>
        </w:rPr>
      </w:pPr>
      <w:r>
        <w:rPr>
          <w:rFonts w:hint="eastAsia"/>
        </w:rPr>
        <w:t>它不仅限于末日的复活，也扩展到他们的归正，以及神从始至终对他们的一切恩惠的对待。</w:t>
      </w:r>
    </w:p>
    <w:p w14:paraId="44E17580">
      <w:pPr>
        <w:rPr>
          <w:rFonts w:hint="eastAsia"/>
        </w:rPr>
      </w:pPr>
      <w:r>
        <w:rPr>
          <w:rFonts w:hint="eastAsia"/>
        </w:rPr>
        <w:t>And because there was a controversy upon that, whether conversion should be taken in, yea or no, I have therefore done three things to clear that.</w:t>
      </w:r>
    </w:p>
    <w:p w14:paraId="6FFB2510">
      <w:pPr>
        <w:rPr>
          <w:rFonts w:hint="eastAsia"/>
        </w:rPr>
      </w:pPr>
      <w:r>
        <w:rPr>
          <w:rFonts w:hint="eastAsia"/>
        </w:rPr>
        <w:t>并且因为在那上面有争议，即是否应将归正包括在内，所以我做了三件事来澄清这一点。</w:t>
      </w:r>
    </w:p>
    <w:p w14:paraId="4130F55D">
      <w:pPr>
        <w:rPr>
          <w:rFonts w:hint="eastAsia"/>
        </w:rPr>
      </w:pPr>
    </w:p>
    <w:p w14:paraId="3921443D">
      <w:pPr>
        <w:rPr>
          <w:rFonts w:hint="eastAsia"/>
        </w:rPr>
      </w:pPr>
      <w:r>
        <w:rPr>
          <w:rFonts w:hint="eastAsia"/>
        </w:rPr>
        <w:t>The first was to prove that conversion is meant and intended here by the Apostle, as that wherein God sheweth forth the exceeding greatness of his power.</w:t>
      </w:r>
    </w:p>
    <w:p w14:paraId="024FC31F">
      <w:pPr>
        <w:rPr>
          <w:rFonts w:hint="eastAsia"/>
        </w:rPr>
      </w:pPr>
      <w:r>
        <w:rPr>
          <w:rFonts w:hint="eastAsia"/>
        </w:rPr>
        <w:t>第一是证明归正是使徒在这里的意思和意图，作为神在其中显出祂能力之浩大的事。</w:t>
      </w:r>
    </w:p>
    <w:p w14:paraId="20D07C2A">
      <w:pPr>
        <w:rPr>
          <w:rFonts w:hint="eastAsia"/>
        </w:rPr>
      </w:pPr>
    </w:p>
    <w:p w14:paraId="4FFC202E">
      <w:pPr>
        <w:rPr>
          <w:rFonts w:hint="eastAsia"/>
        </w:rPr>
      </w:pPr>
      <w:r>
        <w:rPr>
          <w:rFonts w:hint="eastAsia"/>
        </w:rPr>
        <w:t>Secondly, for the opening of this, I shewed you wherein the exceeding greatness of power is drawn forth; or what it is in conversion draweth forth so exceeding a great power.</w:t>
      </w:r>
    </w:p>
    <w:p w14:paraId="7E25DA63">
      <w:pPr>
        <w:rPr>
          <w:rFonts w:hint="eastAsia"/>
        </w:rPr>
      </w:pPr>
      <w:r>
        <w:rPr>
          <w:rFonts w:hint="eastAsia"/>
        </w:rPr>
        <w:t>第二，为解开这一点，我向你们展示了能力之浩大在何处被施展出来；或者说，是归正中的什么引出了如此浩大的能力。</w:t>
      </w:r>
    </w:p>
    <w:p w14:paraId="37F50FD1">
      <w:pPr>
        <w:rPr>
          <w:rFonts w:hint="eastAsia"/>
        </w:rPr>
      </w:pPr>
    </w:p>
    <w:p w14:paraId="22F8304C">
      <w:pPr>
        <w:rPr>
          <w:rFonts w:hint="eastAsia"/>
        </w:rPr>
      </w:pPr>
      <w:r>
        <w:rPr>
          <w:rFonts w:hint="eastAsia"/>
        </w:rPr>
        <w:t>Thirdly, which was the thing I handled in the last discourse, I shewed how that by way of difference there are inferior works of the Holy Ghost upon men's hearts, which have not in proportion (compare the works) so exceeding greatness of power manifested in them.</w:t>
      </w:r>
    </w:p>
    <w:p w14:paraId="7307163E">
      <w:pPr>
        <w:rPr>
          <w:rFonts w:hint="eastAsia"/>
        </w:rPr>
      </w:pPr>
      <w:r>
        <w:rPr>
          <w:rFonts w:hint="eastAsia"/>
        </w:rPr>
        <w:t>第三，这是我在上次讲道中处理的事，我展示了圣灵在人心上有次等的工作，这些工作在比例上（比较这些工作）并没有显出如此浩大的能力。</w:t>
      </w:r>
    </w:p>
    <w:p w14:paraId="02FE1368">
      <w:pPr>
        <w:rPr>
          <w:rFonts w:hint="eastAsia"/>
        </w:rPr>
      </w:pPr>
      <w:r>
        <w:rPr>
          <w:rFonts w:hint="eastAsia"/>
        </w:rPr>
        <w:t>I shewed this to clear the text, for he saith it is 'the exceeding greatness of his power to us-ward;' to none else, in all works that are wrought upon them, let them go never so far.</w:t>
      </w:r>
    </w:p>
    <w:p w14:paraId="1FAD3663">
      <w:pPr>
        <w:rPr>
          <w:rFonts w:hint="eastAsia"/>
        </w:rPr>
      </w:pPr>
      <w:r>
        <w:rPr>
          <w:rFonts w:hint="eastAsia"/>
        </w:rPr>
        <w:t>我展示这一点是为了澄清经文，因为祂说这是“向我们这信的人所显的能力是何等浩大”；在所有作用于他们的工作中，无论他们走得多远，都只向我们这信的人。</w:t>
      </w:r>
    </w:p>
    <w:p w14:paraId="47357564">
      <w:pPr>
        <w:rPr>
          <w:rFonts w:hint="eastAsia"/>
        </w:rPr>
      </w:pPr>
      <w:r>
        <w:rPr>
          <w:rFonts w:hint="eastAsia"/>
        </w:rPr>
        <w:t>And likewise I did it to shew the occasion of that controversy.</w:t>
      </w:r>
    </w:p>
    <w:p w14:paraId="2C94BCAA">
      <w:pPr>
        <w:rPr>
          <w:rFonts w:hint="eastAsia"/>
        </w:rPr>
      </w:pPr>
      <w:r>
        <w:rPr>
          <w:rFonts w:hint="eastAsia"/>
        </w:rPr>
        <w:t>同样，我这样做也是为了展示那场争议的起因。</w:t>
      </w:r>
    </w:p>
    <w:p w14:paraId="1E91C414">
      <w:pPr>
        <w:rPr>
          <w:rFonts w:hint="eastAsia"/>
        </w:rPr>
      </w:pPr>
      <w:r>
        <w:rPr>
          <w:rFonts w:hint="eastAsia"/>
        </w:rPr>
        <w:t>And all these things I have despatched.</w:t>
      </w:r>
    </w:p>
    <w:p w14:paraId="1CA7F57C">
      <w:pPr>
        <w:rPr>
          <w:rFonts w:hint="eastAsia"/>
        </w:rPr>
      </w:pPr>
      <w:r>
        <w:rPr>
          <w:rFonts w:hint="eastAsia"/>
        </w:rPr>
        <w:t>所有这些事我都已经处理完了。</w:t>
      </w:r>
    </w:p>
    <w:p w14:paraId="581A80FB">
      <w:pPr>
        <w:rPr>
          <w:rFonts w:hint="eastAsia"/>
        </w:rPr>
      </w:pPr>
    </w:p>
    <w:p w14:paraId="03132076">
      <w:pPr>
        <w:rPr>
          <w:rFonts w:hint="eastAsia"/>
        </w:rPr>
      </w:pPr>
      <w:r>
        <w:rPr>
          <w:rFonts w:hint="eastAsia"/>
        </w:rPr>
        <w:t>There are yet these things remaining to be handled:—</w:t>
      </w:r>
    </w:p>
    <w:p w14:paraId="3BCA42CC">
      <w:pPr>
        <w:rPr>
          <w:rFonts w:hint="eastAsia"/>
        </w:rPr>
      </w:pPr>
      <w:r>
        <w:rPr>
          <w:rFonts w:hint="eastAsia"/>
        </w:rPr>
        <w:t>还有这些事有待处理：——</w:t>
      </w:r>
    </w:p>
    <w:p w14:paraId="79C87E1B">
      <w:pPr>
        <w:rPr>
          <w:rFonts w:hint="eastAsia"/>
        </w:rPr>
      </w:pPr>
    </w:p>
    <w:p w14:paraId="3190F3EB">
      <w:pPr>
        <w:rPr>
          <w:rFonts w:hint="eastAsia"/>
        </w:rPr>
      </w:pPr>
      <w:r>
        <w:rPr>
          <w:rFonts w:hint="eastAsia"/>
        </w:rPr>
        <w:t>I.The first is, I must speak something concerning their knowledge ofthis power; for if you mark it, he prayeth in the 18th verse that God would give them enlightened eyes, to know what is the exceeding greatness of his power in them that believe.</w:t>
      </w:r>
    </w:p>
    <w:p w14:paraId="07147BA0">
      <w:pPr>
        <w:rPr>
          <w:rFonts w:hint="eastAsia"/>
        </w:rPr>
      </w:pPr>
      <w:r>
        <w:rPr>
          <w:rFonts w:hint="eastAsia"/>
        </w:rPr>
        <w:t>一、第一件事是，我必须讲一些关于他们对这能力的知识；因为如果你注意到，祂在第18节祷告，求神赐给他们被光照的眼睛，好知道祂在信的人里面的能力是何等浩大。</w:t>
      </w:r>
    </w:p>
    <w:p w14:paraId="5B7094F7">
      <w:pPr>
        <w:rPr>
          <w:rFonts w:hint="eastAsia"/>
        </w:rPr>
      </w:pPr>
      <w:r>
        <w:rPr>
          <w:rFonts w:hint="eastAsia"/>
        </w:rPr>
        <w:t>I spake something concerning the knowledge of every particular else he prayeth for, and therefore I must do something about the knowledge of the power of God in them.</w:t>
      </w:r>
    </w:p>
    <w:p w14:paraId="4620516B">
      <w:pPr>
        <w:rPr>
          <w:rFonts w:hint="eastAsia"/>
        </w:rPr>
      </w:pPr>
      <w:r>
        <w:rPr>
          <w:rFonts w:hint="eastAsia"/>
        </w:rPr>
        <w:t>我讲过一些关于祂所祷告的每一项知识的事，因此我也必须做一些关于在他们里面神的能力的知识的事。</w:t>
      </w:r>
    </w:p>
    <w:p w14:paraId="245073F9">
      <w:pPr>
        <w:rPr>
          <w:rFonts w:hint="eastAsia"/>
        </w:rPr>
      </w:pPr>
    </w:p>
    <w:p w14:paraId="67610535">
      <w:pPr>
        <w:rPr>
          <w:rFonts w:hint="eastAsia"/>
        </w:rPr>
      </w:pPr>
      <w:r>
        <w:rPr>
          <w:rFonts w:hint="eastAsia"/>
        </w:rPr>
        <w:t>II.The second thing which remaineth is this: The parallel or the pattern that the Apostle prayeth they might have in their eye, when they consider how great a power works in them; even the same power, saith he, that wrought in Christ, in raising him from death to glory.</w:t>
      </w:r>
    </w:p>
    <w:p w14:paraId="2418E65C">
      <w:pPr>
        <w:rPr>
          <w:rFonts w:hint="eastAsia"/>
        </w:rPr>
      </w:pPr>
      <w:r>
        <w:rPr>
          <w:rFonts w:hint="eastAsia"/>
        </w:rPr>
        <w:t>二、第二件剩下的事是：当他们思想何等大的能力在他们里面工作时，使徒祷告他们眼中可以有的平行或模范；祂说，就是那在基督里运行，使祂从死里复活得荣耀的同样能力。</w:t>
      </w:r>
    </w:p>
    <w:p w14:paraId="28071903">
      <w:pPr>
        <w:rPr>
          <w:rFonts w:hint="eastAsia"/>
        </w:rPr>
      </w:pPr>
    </w:p>
    <w:p w14:paraId="3BFFA016">
      <w:pPr>
        <w:rPr>
          <w:rFonts w:hint="eastAsia"/>
        </w:rPr>
      </w:pPr>
      <w:r>
        <w:rPr>
          <w:rFonts w:hint="eastAsia"/>
        </w:rPr>
        <w:t>III.Then the third thing to be handled, which belongeth to the 20thverse, is this: The resurrection and exaltation of Jesus Christ from death to glory; which he continueth to the end of the chapter.</w:t>
      </w:r>
    </w:p>
    <w:p w14:paraId="31B6F16D">
      <w:pPr>
        <w:rPr>
          <w:rFonts w:hint="eastAsia"/>
        </w:rPr>
      </w:pPr>
      <w:r>
        <w:rPr>
          <w:rFonts w:hint="eastAsia"/>
        </w:rPr>
        <w:t>三、然后要处理的第三件事，属于第20节，是这个：耶稣基督从死里复活并被高举得荣耀；祂一直讲到这一章的结尾。</w:t>
      </w:r>
    </w:p>
    <w:p w14:paraId="10D504A7">
      <w:pPr>
        <w:rPr>
          <w:rFonts w:hint="eastAsia"/>
        </w:rPr>
      </w:pPr>
    </w:p>
    <w:p w14:paraId="472E1ED0">
      <w:pPr>
        <w:rPr>
          <w:rFonts w:hint="eastAsia"/>
        </w:rPr>
      </w:pPr>
      <w:r>
        <w:rPr>
          <w:rFonts w:hint="eastAsia"/>
        </w:rPr>
        <w:t>I. I must begin then with that, which is the knowledge that believers have, or which he prayeth they should have, of the power of God working in them.</w:t>
      </w:r>
    </w:p>
    <w:p w14:paraId="6DA55C52">
      <w:pPr>
        <w:rPr>
          <w:rFonts w:hint="eastAsia"/>
        </w:rPr>
      </w:pPr>
      <w:r>
        <w:rPr>
          <w:rFonts w:hint="eastAsia"/>
        </w:rPr>
        <w:t>一、那么，我必须从这个开始，即信徒所拥有的，或祂祷告他们应该拥有的，关于在他们里面运行的神的能力的知识。</w:t>
      </w:r>
    </w:p>
    <w:p w14:paraId="7174E747">
      <w:pPr>
        <w:rPr>
          <w:rFonts w:hint="eastAsia"/>
        </w:rPr>
      </w:pPr>
      <w:r>
        <w:rPr>
          <w:rFonts w:hint="eastAsia"/>
        </w:rPr>
        <w:t>And concerning that I shall give you, for the explication of it, these three particulars; whereof some will be considerations about it, some will be observations.</w:t>
      </w:r>
    </w:p>
    <w:p w14:paraId="28083B7E">
      <w:pPr>
        <w:rPr>
          <w:rFonts w:hint="eastAsia"/>
        </w:rPr>
      </w:pPr>
      <w:r>
        <w:rPr>
          <w:rFonts w:hint="eastAsia"/>
        </w:rPr>
        <w:t>关于那个，为解释它，我将给你们这三点；其中一些是关于它的思考，一些是观察。</w:t>
      </w:r>
    </w:p>
    <w:p w14:paraId="1D3DC05D">
      <w:pPr>
        <w:rPr>
          <w:rFonts w:hint="eastAsia"/>
        </w:rPr>
      </w:pPr>
    </w:p>
    <w:p w14:paraId="5F5E6A91">
      <w:pPr>
        <w:rPr>
          <w:rFonts w:hint="eastAsia"/>
        </w:rPr>
      </w:pPr>
      <w:r>
        <w:rPr>
          <w:rFonts w:hint="eastAsia"/>
        </w:rPr>
        <w:t>I will give you, first, this distinction, that you may understand it the better, because the Apostle's scope here in his prayer is, that they may know the power that works in them that believe.</w:t>
      </w:r>
    </w:p>
    <w:p w14:paraId="0E13CFF2">
      <w:pPr>
        <w:rPr>
          <w:rFonts w:hint="eastAsia"/>
        </w:rPr>
      </w:pPr>
      <w:r>
        <w:rPr>
          <w:rFonts w:hint="eastAsia"/>
        </w:rPr>
        <w:t>我首先给你们这个区别，好让你们能更好地理解，因为使徒在这里祷告的范围是，使他们可以知道在那信的人里面运行的能力。</w:t>
      </w:r>
    </w:p>
    <w:p w14:paraId="62FCBA2B">
      <w:pPr>
        <w:rPr>
          <w:rFonts w:hint="eastAsia"/>
        </w:rPr>
      </w:pPr>
      <w:r>
        <w:rPr>
          <w:rFonts w:hint="eastAsia"/>
        </w:rPr>
        <w:t>You shall find in Phil. 3:10, that the Apostle himself expresseth his own desires; 'that I may know,' saith he, 'the power of his resurrection, and the fellowship of his sufferings, if by any means I might attain unto the resurrection from the dead.'</w:t>
      </w:r>
    </w:p>
    <w:p w14:paraId="5799A191">
      <w:pPr>
        <w:rPr>
          <w:rFonts w:hint="eastAsia"/>
        </w:rPr>
      </w:pPr>
      <w:r>
        <w:rPr>
          <w:rFonts w:hint="eastAsia"/>
        </w:rPr>
        <w:t>你们会在腓立比书3章10节发现，使徒自己表达了他的愿望；他说，“使我认识基督，晓得祂复活的大能，并且晓得和祂一同受苦，效法祂的死，或者我也得以从死里复活。”</w:t>
      </w:r>
    </w:p>
    <w:p w14:paraId="6FABDB43">
      <w:pPr>
        <w:rPr>
          <w:rFonts w:hint="eastAsia"/>
        </w:rPr>
      </w:pPr>
      <w:r>
        <w:rPr>
          <w:rFonts w:hint="eastAsia"/>
        </w:rPr>
        <w:t>The Apostle here prayeth, 'they might know the exceeding greatness of his power to us-ward that believe, the same that wrought in Christ when he raised him from the dead.'</w:t>
      </w:r>
    </w:p>
    <w:p w14:paraId="778F04CB">
      <w:pPr>
        <w:rPr>
          <w:rFonts w:hint="eastAsia"/>
        </w:rPr>
      </w:pPr>
      <w:r>
        <w:rPr>
          <w:rFonts w:hint="eastAsia"/>
        </w:rPr>
        <w:t>使徒在这里祷告，“他们可以知道祂向我们这信的人所显的能力是何等浩大，就是那在基督里运行，使祂从死里复活的能力。”</w:t>
      </w:r>
    </w:p>
    <w:p w14:paraId="21DF079C">
      <w:pPr>
        <w:rPr>
          <w:rFonts w:hint="eastAsia"/>
        </w:rPr>
      </w:pPr>
      <w:r>
        <w:rPr>
          <w:rFonts w:hint="eastAsia"/>
        </w:rPr>
        <w:t>You would think now, that the knowledge the Apostle speaks there and speaks here are all one, but they are not.</w:t>
      </w:r>
    </w:p>
    <w:p w14:paraId="65024346">
      <w:pPr>
        <w:rPr>
          <w:rFonts w:hint="eastAsia"/>
        </w:rPr>
      </w:pPr>
      <w:r>
        <w:rPr>
          <w:rFonts w:hint="eastAsia"/>
        </w:rPr>
        <w:t>你们现在可能会想，使徒在那里讲的知识和在这里讲的知识是同一个，但它们不是。</w:t>
      </w:r>
    </w:p>
    <w:p w14:paraId="536679F7">
      <w:pPr>
        <w:rPr>
          <w:rFonts w:hint="eastAsia"/>
        </w:rPr>
      </w:pPr>
      <w:r>
        <w:rPr>
          <w:rFonts w:hint="eastAsia"/>
        </w:rPr>
        <w:t>Therefore, in the first place, I will give you a distinction of the knowledge, both from what is there meant and what is here meant.</w:t>
      </w:r>
    </w:p>
    <w:p w14:paraId="17DA76C5">
      <w:pPr>
        <w:rPr>
          <w:rFonts w:hint="eastAsia"/>
        </w:rPr>
      </w:pPr>
      <w:r>
        <w:rPr>
          <w:rFonts w:hint="eastAsia"/>
        </w:rPr>
        <w:t>因此，首先，我将给你们一个关于知识的区别，既从那里所指的意思，也从这里所指的意思。</w:t>
      </w:r>
    </w:p>
    <w:p w14:paraId="3A4D76A6">
      <w:pPr>
        <w:rPr>
          <w:rFonts w:hint="eastAsia"/>
        </w:rPr>
      </w:pPr>
    </w:p>
    <w:p w14:paraId="59A45563">
      <w:pPr>
        <w:rPr>
          <w:rFonts w:hint="eastAsia"/>
        </w:rPr>
      </w:pPr>
      <w:r>
        <w:rPr>
          <w:rFonts w:hint="eastAsia"/>
        </w:rPr>
        <w:t>There is a twofold knowledge of the power of Christ's resurrection.</w:t>
      </w:r>
    </w:p>
    <w:p w14:paraId="49A437FC">
      <w:pPr>
        <w:rPr>
          <w:rFonts w:hint="eastAsia"/>
        </w:rPr>
      </w:pPr>
      <w:r>
        <w:rPr>
          <w:rFonts w:hint="eastAsia"/>
        </w:rPr>
        <w:t>对基督复活大能的知识有两种。</w:t>
      </w:r>
    </w:p>
    <w:p w14:paraId="0BB4256E">
      <w:pPr>
        <w:rPr>
          <w:rFonts w:hint="eastAsia"/>
        </w:rPr>
      </w:pPr>
      <w:r>
        <w:rPr>
          <w:rFonts w:hint="eastAsia"/>
        </w:rPr>
        <w:t>The one is a knowledge of faith, the other is a knowledge of experience.</w:t>
      </w:r>
    </w:p>
    <w:p w14:paraId="392D333F">
      <w:pPr>
        <w:rPr>
          <w:rFonts w:hint="eastAsia"/>
        </w:rPr>
      </w:pPr>
      <w:r>
        <w:rPr>
          <w:rFonts w:hint="eastAsia"/>
        </w:rPr>
        <w:t>一种是信心的知识，另一种是经历的知识。</w:t>
      </w:r>
    </w:p>
    <w:p w14:paraId="30E0AB0A">
      <w:pPr>
        <w:rPr>
          <w:rFonts w:hint="eastAsia"/>
        </w:rPr>
      </w:pPr>
    </w:p>
    <w:p w14:paraId="38C1FE39">
      <w:pPr>
        <w:rPr>
          <w:rFonts w:hint="eastAsia"/>
        </w:rPr>
      </w:pPr>
      <w:r>
        <w:rPr>
          <w:rFonts w:hint="eastAsia"/>
        </w:rPr>
        <w:t>In that place, Phil. 3:10; the knowledge he prays for there is a knowledge of experience; that he might know the power and virtue of Christ's resurrection in the effects of it; that he might find those effects upon his heart which Christ's resurrection is ordained to work in him; and therefore, saith he, ver. 11, 'If by any means I might attain unto the resurrection from the dead;' that is, to be as perfectly holy as those that are risen from the dead.</w:t>
      </w:r>
    </w:p>
    <w:p w14:paraId="0046F35B">
      <w:pPr>
        <w:rPr>
          <w:rFonts w:hint="eastAsia"/>
        </w:rPr>
      </w:pPr>
      <w:r>
        <w:rPr>
          <w:rFonts w:hint="eastAsia"/>
        </w:rPr>
        <w:t>在那个地方，腓立比书3章10节；祂在那里所求的知识是经历的知识；使祂可以知道基督复活在其果效中的能力和美德；使祂可以在祂的心上找到基督复活被命定要在祂里面作成的那些果效；因此，祂在第11节说，“或者我也得以从死里复活；”也就是说，要像那些从死里复活的人一样完全圣洁。</w:t>
      </w:r>
    </w:p>
    <w:p w14:paraId="567D4496">
      <w:pPr>
        <w:rPr>
          <w:rFonts w:hint="eastAsia"/>
        </w:rPr>
      </w:pPr>
      <w:r>
        <w:rPr>
          <w:rFonts w:hint="eastAsia"/>
        </w:rPr>
        <w:t>I would find, saith he, this effect of the resurrection of Christ.</w:t>
      </w:r>
    </w:p>
    <w:p w14:paraId="456BCDA6">
      <w:pPr>
        <w:rPr>
          <w:rFonts w:hint="eastAsia"/>
        </w:rPr>
      </w:pPr>
      <w:r>
        <w:rPr>
          <w:rFonts w:hint="eastAsia"/>
        </w:rPr>
        <w:t>祂说，我愿找到基督复活的这个果效。</w:t>
      </w:r>
    </w:p>
    <w:p w14:paraId="548CF222">
      <w:pPr>
        <w:rPr>
          <w:rFonts w:hint="eastAsia"/>
        </w:rPr>
      </w:pPr>
      <w:r>
        <w:rPr>
          <w:rFonts w:hint="eastAsia"/>
        </w:rPr>
        <w:t>That is meant by the power of his resurrection there.</w:t>
      </w:r>
    </w:p>
    <w:p w14:paraId="6643D8FB">
      <w:pPr>
        <w:rPr>
          <w:rFonts w:hint="eastAsia"/>
        </w:rPr>
      </w:pPr>
      <w:r>
        <w:rPr>
          <w:rFonts w:hint="eastAsia"/>
        </w:rPr>
        <w:t>那里所指的祂复活的大能就是这个意思。</w:t>
      </w:r>
    </w:p>
    <w:p w14:paraId="7C2622A3">
      <w:pPr>
        <w:rPr>
          <w:rFonts w:hint="eastAsia"/>
        </w:rPr>
      </w:pPr>
    </w:p>
    <w:p w14:paraId="587C39F2">
      <w:pPr>
        <w:rPr>
          <w:rFonts w:hint="eastAsia"/>
        </w:rPr>
      </w:pPr>
      <w:r>
        <w:rPr>
          <w:rFonts w:hint="eastAsia"/>
        </w:rPr>
        <w:t>There is likewise a knowledge of faith; and that is this, for a man by faith to take in and understand that he may glorify God, and believe what a great power it was that raised up Christ from death to life, and that no less power works in believers when it works faith; and that is the knowledge the Apostle meaneth here.</w:t>
      </w:r>
    </w:p>
    <w:p w14:paraId="754D6B6B">
      <w:pPr>
        <w:rPr>
          <w:rFonts w:hint="eastAsia"/>
        </w:rPr>
      </w:pPr>
      <w:r>
        <w:rPr>
          <w:rFonts w:hint="eastAsia"/>
        </w:rPr>
        <w:t>同样也有一种信心的知识；那就是，一个人凭着信心来领受和理解，好使他可以荣耀神，并相信使基督从死里复活的能力是何等浩大，并且当它在信徒里面作成信心时，所运行的能力也不亚于此；这就是使徒在这里的意思。</w:t>
      </w:r>
    </w:p>
    <w:p w14:paraId="7790A603">
      <w:pPr>
        <w:rPr>
          <w:rFonts w:hint="eastAsia"/>
        </w:rPr>
      </w:pPr>
      <w:r>
        <w:rPr>
          <w:rFonts w:hint="eastAsia"/>
        </w:rPr>
        <w:t>His meaning is not, that you may know more and more—if you will, you may take it in, it is not the chief scope—the effects of the resurrection of Jesus Christ; but from the effects that were in their hearts by faith, they might see the power that wrought it.</w:t>
      </w:r>
    </w:p>
    <w:p w14:paraId="434E3A9E">
      <w:pPr>
        <w:rPr>
          <w:rFonts w:hint="eastAsia"/>
        </w:rPr>
      </w:pPr>
      <w:r>
        <w:rPr>
          <w:rFonts w:hint="eastAsia"/>
        </w:rPr>
        <w:t>祂的意思不是，你们可以越来越知道——如果你愿意，你可以领受它，但那不是主要范围——耶稣基督复活的果效；而是从他们心中因信而有的果效，他们可以看到作成那工的能力。</w:t>
      </w:r>
    </w:p>
    <w:p w14:paraId="65E8446B">
      <w:pPr>
        <w:rPr>
          <w:rFonts w:hint="eastAsia"/>
        </w:rPr>
      </w:pPr>
      <w:r>
        <w:rPr>
          <w:rFonts w:hint="eastAsia"/>
        </w:rPr>
        <w:t>This is the Apostle's scope here.</w:t>
      </w:r>
    </w:p>
    <w:p w14:paraId="710C887A">
      <w:pPr>
        <w:rPr>
          <w:rFonts w:hint="eastAsia"/>
        </w:rPr>
      </w:pPr>
      <w:r>
        <w:rPr>
          <w:rFonts w:hint="eastAsia"/>
        </w:rPr>
        <w:t>这是使徒在这里的范围。</w:t>
      </w:r>
    </w:p>
    <w:p w14:paraId="37B8DCDE">
      <w:pPr>
        <w:rPr>
          <w:rFonts w:hint="eastAsia"/>
        </w:rPr>
      </w:pPr>
      <w:r>
        <w:rPr>
          <w:rFonts w:hint="eastAsia"/>
        </w:rPr>
        <w:t>As there is a double knowledge of a physician, who hath already oftentimes cured you of a disease.</w:t>
      </w:r>
    </w:p>
    <w:p w14:paraId="56065B55">
      <w:pPr>
        <w:rPr>
          <w:rFonts w:hint="eastAsia"/>
        </w:rPr>
      </w:pPr>
      <w:r>
        <w:rPr>
          <w:rFonts w:hint="eastAsia"/>
        </w:rPr>
        <w:t>就像对一个已经多次治好你疾病的医生，有两种知识。</w:t>
      </w:r>
    </w:p>
    <w:p w14:paraId="5E7A1B81">
      <w:pPr>
        <w:rPr>
          <w:rFonts w:hint="eastAsia"/>
        </w:rPr>
      </w:pPr>
      <w:r>
        <w:rPr>
          <w:rFonts w:hint="eastAsia"/>
        </w:rPr>
        <w:t>You know what skill is in him, that you may thank him; but then you send for him anew, and you desire to know the power of his medicines, and to know his skill rather by giving you new physic, and restoring you to health anew.</w:t>
      </w:r>
    </w:p>
    <w:p w14:paraId="419FB16A">
      <w:pPr>
        <w:rPr>
          <w:rFonts w:hint="eastAsia"/>
        </w:rPr>
      </w:pPr>
      <w:r>
        <w:rPr>
          <w:rFonts w:hint="eastAsia"/>
        </w:rPr>
        <w:t>你知道他有什么技术，好让你感谢他；但然后你又派人去请他，你渴望知道他药物的能力，并宁愿通过他给你新药，重新恢复你的健康来知道他的技术。</w:t>
      </w:r>
    </w:p>
    <w:p w14:paraId="004780E1">
      <w:pPr>
        <w:rPr>
          <w:rFonts w:hint="eastAsia"/>
        </w:rPr>
      </w:pPr>
      <w:r>
        <w:rPr>
          <w:rFonts w:hint="eastAsia"/>
        </w:rPr>
        <w:t>That is the knowledge the Apostle meaneth in the Philippians; the other is the knowledge he meaneth here.</w:t>
      </w:r>
    </w:p>
    <w:p w14:paraId="1EF08E36">
      <w:pPr>
        <w:rPr>
          <w:rFonts w:hint="eastAsia"/>
        </w:rPr>
      </w:pPr>
      <w:r>
        <w:rPr>
          <w:rFonts w:hint="eastAsia"/>
        </w:rPr>
        <w:t>那是使徒在腓立比书里的意思；另一个是祂在这里的意思。</w:t>
      </w:r>
    </w:p>
    <w:p w14:paraId="44AAD907">
      <w:pPr>
        <w:rPr>
          <w:rFonts w:hint="eastAsia"/>
        </w:rPr>
      </w:pPr>
      <w:r>
        <w:rPr>
          <w:rFonts w:hint="eastAsia"/>
        </w:rPr>
        <w:t>And therefore, if you observe it, the words, 'what is the exceeding greatness of his power,' are referred to what went before, 'that you may have your eyes enlightened to see,' or to know, 'what is the power,' &amp;c.</w:t>
      </w:r>
    </w:p>
    <w:p w14:paraId="59208665">
      <w:pPr>
        <w:rPr>
          <w:rFonts w:hint="eastAsia"/>
        </w:rPr>
      </w:pPr>
      <w:r>
        <w:rPr>
          <w:rFonts w:hint="eastAsia"/>
        </w:rPr>
        <w:t>因此，如果你观察，这些话，“祂的能力是何等浩大”，是指前面所说的，“使你们的眼睛被光照，好看见”，或知道，“祂的能力是何等浩大”等等。</w:t>
      </w:r>
    </w:p>
    <w:p w14:paraId="3042BD2F">
      <w:pPr>
        <w:rPr>
          <w:rFonts w:hint="eastAsia"/>
        </w:rPr>
      </w:pPr>
      <w:r>
        <w:rPr>
          <w:rFonts w:hint="eastAsia"/>
        </w:rPr>
        <w:t>Not only to have hearty experience of the effects of that power in them, but eyes to know the power that hath wrought in you already the faith you have, and will further work in you.</w:t>
      </w:r>
    </w:p>
    <w:p w14:paraId="73041F84">
      <w:pPr>
        <w:rPr>
          <w:rFonts w:hint="eastAsia"/>
        </w:rPr>
      </w:pPr>
      <w:r>
        <w:rPr>
          <w:rFonts w:hint="eastAsia"/>
        </w:rPr>
        <w:t>不仅要在他们里面对那能力的果效有衷心的经历，而且要有眼睛知道那已经在你们里面作成你们所拥有的信心的能力，并且将进一步在你们里面工作。</w:t>
      </w:r>
    </w:p>
    <w:p w14:paraId="50218692">
      <w:pPr>
        <w:rPr>
          <w:rFonts w:hint="eastAsia"/>
        </w:rPr>
      </w:pPr>
      <w:r>
        <w:rPr>
          <w:rFonts w:hint="eastAsia"/>
        </w:rPr>
        <w:t>It is a knowledge of faith, to believe it is so great a power, the same that wrought in Christ that works in you.</w:t>
      </w:r>
    </w:p>
    <w:p w14:paraId="22C095F5">
      <w:pPr>
        <w:rPr>
          <w:rFonts w:hint="eastAsia"/>
        </w:rPr>
      </w:pPr>
      <w:r>
        <w:rPr>
          <w:rFonts w:hint="eastAsia"/>
        </w:rPr>
        <w:t>这是一种信心的知识，相信那是一种如此浩大的能力，那在基督里运行的，也同样在你们里面运行。</w:t>
      </w:r>
    </w:p>
    <w:p w14:paraId="4211CC43">
      <w:pPr>
        <w:rPr>
          <w:rFonts w:hint="eastAsia"/>
        </w:rPr>
      </w:pPr>
    </w:p>
    <w:p w14:paraId="2266EF74">
      <w:pPr>
        <w:rPr>
          <w:rFonts w:hint="eastAsia"/>
        </w:rPr>
      </w:pPr>
      <w:r>
        <w:rPr>
          <w:rFonts w:hint="eastAsia"/>
        </w:rPr>
        <w:t>And so much now for that first particular, which is the first thing to clear this concerning the knowledge of the power that works in us.</w:t>
      </w:r>
    </w:p>
    <w:p w14:paraId="124B678F">
      <w:pPr>
        <w:rPr>
          <w:rFonts w:hint="eastAsia"/>
        </w:rPr>
      </w:pPr>
      <w:r>
        <w:rPr>
          <w:rFonts w:hint="eastAsia"/>
        </w:rPr>
        <w:t>关于在我们里面运行的能力的知识，这第一点就说这么多，这是澄清此事的第一件事。</w:t>
      </w:r>
    </w:p>
    <w:p w14:paraId="48A54511">
      <w:pPr>
        <w:rPr>
          <w:rFonts w:hint="eastAsia"/>
        </w:rPr>
      </w:pPr>
    </w:p>
    <w:p w14:paraId="59B4E8F2">
      <w:pPr>
        <w:rPr>
          <w:rFonts w:hint="eastAsia"/>
        </w:rPr>
      </w:pPr>
      <w:r>
        <w:rPr>
          <w:rFonts w:hint="eastAsia"/>
        </w:rPr>
        <w:t>The second thing I propound to clear is this: How useful this knowledge is to Christians, to know the power that works in them to be the same that wrought in Jesus Christ, when he was raised from the dead.</w:t>
      </w:r>
    </w:p>
    <w:p w14:paraId="64551E04">
      <w:pPr>
        <w:rPr>
          <w:rFonts w:hint="eastAsia"/>
        </w:rPr>
      </w:pPr>
      <w:r>
        <w:rPr>
          <w:rFonts w:hint="eastAsia"/>
        </w:rPr>
        <w:t>我提出来要澄清的第二件事是：基督徒知道在他们里面运行的能力，与那使耶稣基督从死里复活的能力是相同的，这个知识对他们有多大用处。</w:t>
      </w:r>
    </w:p>
    <w:p w14:paraId="05F51B99">
      <w:pPr>
        <w:rPr>
          <w:rFonts w:hint="eastAsia"/>
        </w:rPr>
      </w:pPr>
    </w:p>
    <w:p w14:paraId="4E864A2F">
      <w:pPr>
        <w:rPr>
          <w:rFonts w:hint="eastAsia"/>
        </w:rPr>
      </w:pPr>
      <w:r>
        <w:rPr>
          <w:rFonts w:hint="eastAsia"/>
        </w:rPr>
        <w:t>For that I must refer you to what I delivered concerning the Apostle's scope and reference of these words, as it here cometh in.</w:t>
      </w:r>
    </w:p>
    <w:p w14:paraId="64FA1091">
      <w:pPr>
        <w:rPr>
          <w:rFonts w:hint="eastAsia"/>
        </w:rPr>
      </w:pPr>
      <w:r>
        <w:rPr>
          <w:rFonts w:hint="eastAsia"/>
        </w:rPr>
        <w:t>为此，我必须请你们参考我所传讲的关于使徒对这些话语的范围和参照，正如它在这里所呈现的。</w:t>
      </w:r>
    </w:p>
    <w:p w14:paraId="66518B10">
      <w:pPr>
        <w:rPr>
          <w:rFonts w:hint="eastAsia"/>
        </w:rPr>
      </w:pPr>
      <w:r>
        <w:rPr>
          <w:rFonts w:hint="eastAsia"/>
        </w:rPr>
        <w:t>I shall repeat it to you with enlargement.</w:t>
      </w:r>
    </w:p>
    <w:p w14:paraId="6B16B005">
      <w:pPr>
        <w:rPr>
          <w:rFonts w:hint="eastAsia"/>
        </w:rPr>
      </w:pPr>
      <w:r>
        <w:rPr>
          <w:rFonts w:hint="eastAsia"/>
        </w:rPr>
        <w:t>我将加以扩充，向你们重复。</w:t>
      </w:r>
    </w:p>
    <w:p w14:paraId="5428CB4C">
      <w:pPr>
        <w:rPr>
          <w:rFonts w:hint="eastAsia"/>
        </w:rPr>
      </w:pPr>
    </w:p>
    <w:p w14:paraId="48BF0A8F">
      <w:pPr>
        <w:rPr>
          <w:rFonts w:hint="eastAsia"/>
        </w:rPr>
      </w:pPr>
      <w:r>
        <w:rPr>
          <w:rFonts w:hint="eastAsia"/>
        </w:rPr>
        <w:t>It is useful, first, to the end you may be thankful.</w:t>
      </w:r>
    </w:p>
    <w:p w14:paraId="6087A7B5">
      <w:pPr>
        <w:rPr>
          <w:rFonts w:hint="eastAsia"/>
        </w:rPr>
      </w:pPr>
      <w:r>
        <w:rPr>
          <w:rFonts w:hint="eastAsia"/>
        </w:rPr>
        <w:t>首先，它是有用的，为的是使你们可以感恩。</w:t>
      </w:r>
    </w:p>
    <w:p w14:paraId="3D53DBE7">
      <w:pPr>
        <w:rPr>
          <w:rFonts w:hint="eastAsia"/>
        </w:rPr>
      </w:pPr>
      <w:r>
        <w:rPr>
          <w:rFonts w:hint="eastAsia"/>
        </w:rPr>
        <w:t>So at the 15th verse, Paul giveth thanks because God had converted them, that they might give thanks too, and see the more cause to do it; he prayeth here, they may know the power that wrought in them, the same power that wrought in Christ.</w:t>
      </w:r>
    </w:p>
    <w:p w14:paraId="436C872A">
      <w:pPr>
        <w:rPr>
          <w:rFonts w:hint="eastAsia"/>
        </w:rPr>
      </w:pPr>
      <w:r>
        <w:rPr>
          <w:rFonts w:hint="eastAsia"/>
        </w:rPr>
        <w:t>所以在第15节，保罗感谢神，因为神使他们归正，好让他们也感谢，并看到更多这样做的理由；祂在这里祷告，使他们可以知道在他们里面运行的能力，就是那在基督里运行的同样能力。</w:t>
      </w:r>
    </w:p>
    <w:p w14:paraId="37096974">
      <w:pPr>
        <w:rPr>
          <w:rFonts w:hint="eastAsia"/>
        </w:rPr>
      </w:pPr>
      <w:r>
        <w:rPr>
          <w:rFonts w:hint="eastAsia"/>
        </w:rPr>
        <w:t>You use to value a kindness by the love that is shewn in it; and you are to value a work of God upon you by the power that is put forth in it, and accordingly to be thankful.</w:t>
      </w:r>
    </w:p>
    <w:p w14:paraId="701EBBC3">
      <w:pPr>
        <w:rPr>
          <w:rFonts w:hint="eastAsia"/>
        </w:rPr>
      </w:pPr>
      <w:r>
        <w:rPr>
          <w:rFonts w:hint="eastAsia"/>
        </w:rPr>
        <w:t>你们习惯于根据其中所显出的爱来评价一种善意；你们也应该根据其中所施展的能力来评价神在你们身上的工作，并相应地感恩。</w:t>
      </w:r>
    </w:p>
    <w:p w14:paraId="484035F5">
      <w:pPr>
        <w:rPr>
          <w:rFonts w:hint="eastAsia"/>
        </w:rPr>
      </w:pPr>
      <w:r>
        <w:rPr>
          <w:rFonts w:hint="eastAsia"/>
        </w:rPr>
        <w:t>And, therefore, you shall find that the Scripture doth speak of the power of God in converting a man at first.</w:t>
      </w:r>
    </w:p>
    <w:p w14:paraId="2F7BAB07">
      <w:pPr>
        <w:rPr>
          <w:rFonts w:hint="eastAsia"/>
        </w:rPr>
      </w:pPr>
      <w:r>
        <w:rPr>
          <w:rFonts w:hint="eastAsia"/>
        </w:rPr>
        <w:t>因此，你们会发现圣经讲到神在一个人最初归正时的能力。</w:t>
      </w:r>
    </w:p>
    <w:p w14:paraId="0D6DF697">
      <w:pPr>
        <w:rPr>
          <w:rFonts w:hint="eastAsia"/>
        </w:rPr>
      </w:pPr>
      <w:r>
        <w:rPr>
          <w:rFonts w:hint="eastAsia"/>
        </w:rPr>
        <w:t>The Apostle here in this second chapter, when he applieth all this to the Ephesians, goeth over the greatness of the work, that they might see the power.</w:t>
      </w:r>
    </w:p>
    <w:p w14:paraId="349AE60A">
      <w:pPr>
        <w:rPr>
          <w:rFonts w:hint="eastAsia"/>
        </w:rPr>
      </w:pPr>
      <w:r>
        <w:rPr>
          <w:rFonts w:hint="eastAsia"/>
        </w:rPr>
        <w:t>使徒在这里的第二章，当祂将这一切应用于以弗所人时，祂详细论述了这工作的伟大，好让他们看到那能力。</w:t>
      </w:r>
    </w:p>
    <w:p w14:paraId="7F5B85CB">
      <w:pPr>
        <w:rPr>
          <w:rFonts w:hint="eastAsia"/>
        </w:rPr>
      </w:pPr>
      <w:r>
        <w:rPr>
          <w:rFonts w:hint="eastAsia"/>
        </w:rPr>
        <w:t>You were dead in sins and trespasses, and you hath he quickened; and faith is the gift of God, it is not in yourselves; you are his workmanship, created to good works.</w:t>
      </w:r>
    </w:p>
    <w:p w14:paraId="02597CB7">
      <w:pPr>
        <w:rPr>
          <w:rFonts w:hint="eastAsia"/>
        </w:rPr>
      </w:pPr>
      <w:r>
        <w:rPr>
          <w:rFonts w:hint="eastAsia"/>
        </w:rPr>
        <w:t>你们死在过犯罪恶之中，祂叫你们活过来；信心是神的恩赐，不是出于你们自己；你们是祂的工作，为要叫我们行善。</w:t>
      </w:r>
    </w:p>
    <w:p w14:paraId="6A4C60E3">
      <w:pPr>
        <w:rPr>
          <w:rFonts w:hint="eastAsia"/>
        </w:rPr>
      </w:pPr>
      <w:r>
        <w:rPr>
          <w:rFonts w:hint="eastAsia"/>
        </w:rPr>
        <w:t>It is all to this end, that they might see the greatness of this power.</w:t>
      </w:r>
    </w:p>
    <w:p w14:paraId="2A09D628">
      <w:pPr>
        <w:rPr>
          <w:rFonts w:hint="eastAsia"/>
        </w:rPr>
      </w:pPr>
      <w:r>
        <w:rPr>
          <w:rFonts w:hint="eastAsia"/>
        </w:rPr>
        <w:t>这一切都是为了这个目的，好让他们看到这能力的伟大。</w:t>
      </w:r>
    </w:p>
    <w:p w14:paraId="114C5DDC">
      <w:pPr>
        <w:rPr>
          <w:rFonts w:hint="eastAsia"/>
        </w:rPr>
      </w:pPr>
      <w:r>
        <w:rPr>
          <w:rFonts w:hint="eastAsia"/>
        </w:rPr>
        <w:t>And therefore, 1 Cor. 1, from the 18th to the 26th verse, the Apostle saith, that God hath chosen out the most foolish means in the world, and the weakest means; to what end?</w:t>
      </w:r>
    </w:p>
    <w:p w14:paraId="1B7FB524">
      <w:pPr>
        <w:rPr>
          <w:rFonts w:hint="eastAsia"/>
        </w:rPr>
      </w:pPr>
      <w:r>
        <w:rPr>
          <w:rFonts w:hint="eastAsia"/>
        </w:rPr>
        <w:t>因此，哥林多前书1章，从第18节到第26节，使徒说，神拣选了世上最愚拙的方法，和最软弱的方法；为了什么目的？</w:t>
      </w:r>
    </w:p>
    <w:p w14:paraId="0EA08DF8">
      <w:pPr>
        <w:rPr>
          <w:rFonts w:hint="eastAsia"/>
        </w:rPr>
      </w:pPr>
      <w:r>
        <w:rPr>
          <w:rFonts w:hint="eastAsia"/>
        </w:rPr>
        <w:t>To shew his wisdom and power in saving men.</w:t>
      </w:r>
    </w:p>
    <w:p w14:paraId="6D5B79FC">
      <w:pPr>
        <w:rPr>
          <w:rFonts w:hint="eastAsia"/>
        </w:rPr>
      </w:pPr>
      <w:r>
        <w:rPr>
          <w:rFonts w:hint="eastAsia"/>
        </w:rPr>
        <w:t>为要显明祂在拯救人方面的智慧和能力。</w:t>
      </w:r>
    </w:p>
    <w:p w14:paraId="7734386F">
      <w:pPr>
        <w:rPr>
          <w:rFonts w:hint="eastAsia"/>
        </w:rPr>
      </w:pPr>
      <w:r>
        <w:rPr>
          <w:rFonts w:hint="eastAsia"/>
        </w:rPr>
        <w:t>The preaching of Christ, saith he, is of all means the most foolish, for it preacheth and teacheth you to believe in a crucified God; it is so for the matter of it, most foolish.</w:t>
      </w:r>
    </w:p>
    <w:p w14:paraId="148F0584">
      <w:pPr>
        <w:rPr>
          <w:rFonts w:hint="eastAsia"/>
        </w:rPr>
      </w:pPr>
      <w:r>
        <w:rPr>
          <w:rFonts w:hint="eastAsia"/>
        </w:rPr>
        <w:t>祂说，传讲基督，在所有方法中是最愚拙的，因为它传讲并教导你们相信一位被钉十字架的神；就其内容而言，这是最愚拙的。</w:t>
      </w:r>
    </w:p>
    <w:p w14:paraId="0480FAF5">
      <w:pPr>
        <w:rPr>
          <w:rFonts w:hint="eastAsia"/>
        </w:rPr>
      </w:pPr>
      <w:r>
        <w:rPr>
          <w:rFonts w:hint="eastAsia"/>
        </w:rPr>
        <w:t>And of all means else it is the most weak, for it is saving men by the breath of a weak man.</w:t>
      </w:r>
    </w:p>
    <w:p w14:paraId="11FCF28B">
      <w:pPr>
        <w:rPr>
          <w:rFonts w:hint="eastAsia"/>
        </w:rPr>
      </w:pPr>
      <w:r>
        <w:rPr>
          <w:rFonts w:hint="eastAsia"/>
        </w:rPr>
        <w:t>在所有其他方法中，它也是最软弱的，因为它是藉着一个软弱人的气息来拯救人。</w:t>
      </w:r>
    </w:p>
    <w:p w14:paraId="08A2B6E9">
      <w:pPr>
        <w:rPr>
          <w:rFonts w:hint="eastAsia"/>
        </w:rPr>
      </w:pPr>
      <w:r>
        <w:rPr>
          <w:rFonts w:hint="eastAsia"/>
        </w:rPr>
        <w:t>And why hath God chosen out these two?</w:t>
      </w:r>
    </w:p>
    <w:p w14:paraId="7D21D268">
      <w:pPr>
        <w:rPr>
          <w:rFonts w:hint="eastAsia"/>
        </w:rPr>
      </w:pPr>
      <w:r>
        <w:rPr>
          <w:rFonts w:hint="eastAsia"/>
        </w:rPr>
        <w:t>神为何拣选了这两样？</w:t>
      </w:r>
    </w:p>
    <w:p w14:paraId="7F4E7878">
      <w:pPr>
        <w:rPr>
          <w:rFonts w:hint="eastAsia"/>
        </w:rPr>
      </w:pPr>
      <w:r>
        <w:rPr>
          <w:rFonts w:hint="eastAsia"/>
        </w:rPr>
        <w:t>To shew, saith he, that 'the foolishness of God is wiser than men, and the weakness of God stronger than men.'</w:t>
      </w:r>
    </w:p>
    <w:p w14:paraId="1ECBDAEB">
      <w:pPr>
        <w:rPr>
          <w:rFonts w:hint="eastAsia"/>
        </w:rPr>
      </w:pPr>
      <w:r>
        <w:rPr>
          <w:rFonts w:hint="eastAsia"/>
        </w:rPr>
        <w:t>为要显明，祂说，“因神的愚拙总比人智慧，神的软弱总比人强壮。”</w:t>
      </w:r>
    </w:p>
    <w:p w14:paraId="4ACB986E">
      <w:pPr>
        <w:rPr>
          <w:rFonts w:hint="eastAsia"/>
        </w:rPr>
      </w:pPr>
      <w:r>
        <w:rPr>
          <w:rFonts w:hint="eastAsia"/>
        </w:rPr>
        <w:t>It was to magnify his power so much the more in the work of conversion.</w:t>
      </w:r>
    </w:p>
    <w:p w14:paraId="242E1946">
      <w:pPr>
        <w:rPr>
          <w:rFonts w:hint="eastAsia"/>
        </w:rPr>
      </w:pPr>
      <w:r>
        <w:rPr>
          <w:rFonts w:hint="eastAsia"/>
        </w:rPr>
        <w:t>这是为了在归正的工作中更显大祂的能力。</w:t>
      </w:r>
    </w:p>
    <w:p w14:paraId="1C9EEF15">
      <w:pPr>
        <w:rPr>
          <w:rFonts w:hint="eastAsia"/>
        </w:rPr>
      </w:pPr>
      <w:r>
        <w:rPr>
          <w:rFonts w:hint="eastAsia"/>
        </w:rPr>
        <w:t>'The Jews,' saith he, 'require a sign,' that is his expression there, ver. 22.</w:t>
      </w:r>
    </w:p>
    <w:p w14:paraId="2744D7A7">
      <w:pPr>
        <w:rPr>
          <w:rFonts w:hint="eastAsia"/>
        </w:rPr>
      </w:pPr>
      <w:r>
        <w:rPr>
          <w:rFonts w:hint="eastAsia"/>
        </w:rPr>
        <w:t>祂说，“犹太人是要神迹，”这是祂在那里的表达，第22节。</w:t>
      </w:r>
    </w:p>
    <w:p w14:paraId="12D5A7BB">
      <w:pPr>
        <w:rPr>
          <w:rFonts w:hint="eastAsia"/>
        </w:rPr>
      </w:pPr>
      <w:r>
        <w:rPr>
          <w:rFonts w:hint="eastAsia"/>
        </w:rPr>
        <w:t>A sign, what is that?</w:t>
      </w:r>
    </w:p>
    <w:p w14:paraId="2B223518">
      <w:pPr>
        <w:rPr>
          <w:rFonts w:hint="eastAsia"/>
        </w:rPr>
      </w:pPr>
      <w:r>
        <w:rPr>
          <w:rFonts w:hint="eastAsia"/>
        </w:rPr>
        <w:t>神迹，那是什么？</w:t>
      </w:r>
    </w:p>
    <w:p w14:paraId="368CB4E1">
      <w:pPr>
        <w:rPr>
          <w:rFonts w:hint="eastAsia"/>
        </w:rPr>
      </w:pPr>
      <w:r>
        <w:rPr>
          <w:rFonts w:hint="eastAsia"/>
        </w:rPr>
        <w:t>It is some extraordinary miracle to make them believe.</w:t>
      </w:r>
    </w:p>
    <w:p w14:paraId="2F0FBB6F">
      <w:pPr>
        <w:rPr>
          <w:rFonts w:hint="eastAsia"/>
        </w:rPr>
      </w:pPr>
      <w:r>
        <w:rPr>
          <w:rFonts w:hint="eastAsia"/>
        </w:rPr>
        <w:t>是某种非凡的奇迹，使他们相信。</w:t>
      </w:r>
    </w:p>
    <w:p w14:paraId="782BA40F">
      <w:pPr>
        <w:rPr>
          <w:rFonts w:hint="eastAsia"/>
        </w:rPr>
      </w:pPr>
      <w:r>
        <w:rPr>
          <w:rFonts w:hint="eastAsia"/>
        </w:rPr>
        <w:t>What doth he oppose to a sign?</w:t>
      </w:r>
    </w:p>
    <w:p w14:paraId="74826098">
      <w:pPr>
        <w:rPr>
          <w:rFonts w:hint="eastAsia"/>
        </w:rPr>
      </w:pPr>
      <w:r>
        <w:rPr>
          <w:rFonts w:hint="eastAsia"/>
        </w:rPr>
        <w:t>祂用什么来反对神迹？</w:t>
      </w:r>
    </w:p>
    <w:p w14:paraId="16FE91FB">
      <w:pPr>
        <w:rPr>
          <w:rFonts w:hint="eastAsia"/>
        </w:rPr>
      </w:pPr>
      <w:r>
        <w:rPr>
          <w:rFonts w:hint="eastAsia"/>
        </w:rPr>
        <w:t>'It hath pleased God,' saith he, 'through the foolishness of preaching to save them that believe.'</w:t>
      </w:r>
    </w:p>
    <w:p w14:paraId="605B5F06">
      <w:pPr>
        <w:rPr>
          <w:rFonts w:hint="eastAsia"/>
        </w:rPr>
      </w:pPr>
      <w:r>
        <w:rPr>
          <w:rFonts w:hint="eastAsia"/>
        </w:rPr>
        <w:t>祂说，“神却乐意用人所当作愚拙的道理拯救那些信的人。”</w:t>
      </w:r>
    </w:p>
    <w:p w14:paraId="5219294B">
      <w:pPr>
        <w:rPr>
          <w:rFonts w:hint="eastAsia"/>
        </w:rPr>
      </w:pPr>
    </w:p>
    <w:p w14:paraId="3B52C436">
      <w:pPr>
        <w:rPr>
          <w:rFonts w:hint="eastAsia"/>
        </w:rPr>
      </w:pPr>
      <w:r>
        <w:rPr>
          <w:rFonts w:hint="eastAsia"/>
        </w:rPr>
        <w:t>Now then, his meaning in a word is this: let there be never so many signs and miracles wrought before you, they will never work faith; they may work an historical faith indeed.</w:t>
      </w:r>
    </w:p>
    <w:p w14:paraId="522B4CA5">
      <w:pPr>
        <w:rPr>
          <w:rFonts w:hint="eastAsia"/>
        </w:rPr>
      </w:pPr>
      <w:r>
        <w:rPr>
          <w:rFonts w:hint="eastAsia"/>
        </w:rPr>
        <w:t>那么，祂的意思简而言之是：无论在你们面前行了多少神迹奇事，它们永远不能作成信心；它们确实可以作成一种历史性的信心。</w:t>
      </w:r>
    </w:p>
    <w:p w14:paraId="1970A468">
      <w:pPr>
        <w:rPr>
          <w:rFonts w:hint="eastAsia"/>
        </w:rPr>
      </w:pPr>
      <w:r>
        <w:rPr>
          <w:rFonts w:hint="eastAsia"/>
        </w:rPr>
        <w:t>Look how far education prepareth you to believe, that you are brought up in the knowledge of the true God and the true Christ by education; so far miracles did bring the heathens and the Jews.</w:t>
      </w:r>
    </w:p>
    <w:p w14:paraId="6BBC82C6">
      <w:pPr>
        <w:rPr>
          <w:rFonts w:hint="eastAsia"/>
        </w:rPr>
      </w:pPr>
      <w:r>
        <w:rPr>
          <w:rFonts w:hint="eastAsia"/>
        </w:rPr>
        <w:t>看教育预备你们相信到什么程度，即你们藉着教育被带入对真神和真基督的知识中；神迹就将异教徒和犹太人带到那个程度。</w:t>
      </w:r>
    </w:p>
    <w:p w14:paraId="04FEAE8C">
      <w:pPr>
        <w:rPr>
          <w:rFonts w:hint="eastAsia"/>
        </w:rPr>
      </w:pPr>
      <w:r>
        <w:rPr>
          <w:rFonts w:hint="eastAsia"/>
        </w:rPr>
        <w:t>They did serve instead of education to work in men an historical faith; but yet, saith he, when it cometh to the point, it is not a sign that will do it, but it must be the power of God to work faith.</w:t>
      </w:r>
    </w:p>
    <w:p w14:paraId="7B0E9366">
      <w:pPr>
        <w:rPr>
          <w:rFonts w:hint="eastAsia"/>
        </w:rPr>
      </w:pPr>
      <w:r>
        <w:rPr>
          <w:rFonts w:hint="eastAsia"/>
        </w:rPr>
        <w:t>它们代替教育，在人里面作成一种历史性的信心；然而，祂说，当到了关键时刻，不是神迹能做成，而是必须有神的能力来作成信心。</w:t>
      </w:r>
    </w:p>
    <w:p w14:paraId="3E22CA88">
      <w:pPr>
        <w:rPr>
          <w:rFonts w:hint="eastAsia"/>
        </w:rPr>
      </w:pPr>
    </w:p>
    <w:p w14:paraId="0ABAF293">
      <w:pPr>
        <w:rPr>
          <w:rFonts w:hint="eastAsia"/>
        </w:rPr>
      </w:pPr>
      <w:r>
        <w:rPr>
          <w:rFonts w:hint="eastAsia"/>
        </w:rPr>
        <w:t>Then again, another end which this knowledge of God serveth for, as to magnify the power of God, so it serveth to strengthen your faith for the future; that from the experience of that power you have found already in your hearts, you might gather and collect what a mighty power was engaged, and would continue still to work in you.</w:t>
      </w:r>
    </w:p>
    <w:p w14:paraId="0EDA98B2">
      <w:pPr>
        <w:rPr>
          <w:rFonts w:hint="eastAsia"/>
        </w:rPr>
      </w:pPr>
      <w:r>
        <w:rPr>
          <w:rFonts w:hint="eastAsia"/>
        </w:rPr>
        <w:t>再者，这个对神的知识的另一个目的，除了显大神的能力外，也 służy 加强你们未来的信心；好让你们可以从你们已经在你们心中体验到的那能力的经历中，聚集并收集到何等大的能力已经介入，并将继续在你们里面工作。</w:t>
      </w:r>
    </w:p>
    <w:p w14:paraId="01548F8E">
      <w:pPr>
        <w:rPr>
          <w:rFonts w:hint="eastAsia"/>
        </w:rPr>
      </w:pPr>
      <w:r>
        <w:rPr>
          <w:rFonts w:hint="eastAsia"/>
        </w:rPr>
        <w:t>And therefore, you shall find in Scripture, that the Apostle doth often come in with this; 'To him that is able to keep you,' so you have it in Jude 24.</w:t>
      </w:r>
    </w:p>
    <w:p w14:paraId="6289F95A">
      <w:pPr>
        <w:rPr>
          <w:rFonts w:hint="eastAsia"/>
        </w:rPr>
      </w:pPr>
      <w:r>
        <w:rPr>
          <w:rFonts w:hint="eastAsia"/>
        </w:rPr>
        <w:t>因此，你们会在圣经中发现，使徒常常用这个；“那能保守你们不失脚的，”你们在犹大书24节看到。</w:t>
      </w:r>
    </w:p>
    <w:p w14:paraId="04E0B09D">
      <w:pPr>
        <w:rPr>
          <w:rFonts w:hint="eastAsia"/>
        </w:rPr>
      </w:pPr>
      <w:r>
        <w:rPr>
          <w:rFonts w:hint="eastAsia"/>
        </w:rPr>
        <w:t>My brethren, you are not to look what your own weaknesses are, but what the power of God is in bringing you to salvation.</w:t>
      </w:r>
    </w:p>
    <w:p w14:paraId="0970F0BE">
      <w:pPr>
        <w:rPr>
          <w:rFonts w:hint="eastAsia"/>
        </w:rPr>
      </w:pPr>
      <w:r>
        <w:rPr>
          <w:rFonts w:hint="eastAsia"/>
        </w:rPr>
        <w:t>我的弟兄们，你们不应看你们自己的软弱是什么，而应看神在带领你们得救方面的能力是什么。</w:t>
      </w:r>
    </w:p>
    <w:p w14:paraId="466CA002">
      <w:pPr>
        <w:rPr>
          <w:rFonts w:hint="eastAsia"/>
        </w:rPr>
      </w:pPr>
      <w:r>
        <w:rPr>
          <w:rFonts w:hint="eastAsia"/>
        </w:rPr>
        <w:t>As in the point of mercy you are not to look what your sins are, but what the grace of God in Christ is, you are to eye that; so now the Apostle, when he would draw up these believers' hearts, and wind them up to the height, consider, saith he, as Abraham did, not his own weakness of body, but the power of God.</w:t>
      </w:r>
    </w:p>
    <w:p w14:paraId="4908B87C">
      <w:pPr>
        <w:rPr>
          <w:rFonts w:hint="eastAsia"/>
        </w:rPr>
      </w:pPr>
      <w:r>
        <w:rPr>
          <w:rFonts w:hint="eastAsia"/>
        </w:rPr>
        <w:t>就像在怜悯这点上，你们不应看你们的罪是什么，而应看在基督里神的恩典是什么，你们要注目那个；所以现在使徒，当祂要提拔这些信徒的心，并将他们调到最高点时，祂说，要思想，像亚伯拉罕那样，不是他自己身体的软弱，而是神的能力。</w:t>
      </w:r>
    </w:p>
    <w:p w14:paraId="0319A6E0">
      <w:pPr>
        <w:rPr>
          <w:rFonts w:hint="eastAsia"/>
        </w:rPr>
      </w:pPr>
      <w:r>
        <w:rPr>
          <w:rFonts w:hint="eastAsia"/>
        </w:rPr>
        <w:t>So do you, saith he, consider not your own sins, not your own distresses; these will all argue to you that you will fall short at last; but consider the power that works in you, to strengthen your hearts for the future.</w:t>
      </w:r>
    </w:p>
    <w:p w14:paraId="0C073CD3">
      <w:pPr>
        <w:rPr>
          <w:rFonts w:hint="eastAsia"/>
        </w:rPr>
      </w:pPr>
      <w:r>
        <w:rPr>
          <w:rFonts w:hint="eastAsia"/>
        </w:rPr>
        <w:t>祂说，你们也当如此，不要思想你们自己的罪，不要思想你们自己的困苦；这些都会向你们论证你们最终会失败；而要思想在你们里面运行的能力，来坚固你们未来的心。</w:t>
      </w:r>
    </w:p>
    <w:p w14:paraId="2A5DBC48">
      <w:pPr>
        <w:rPr>
          <w:rFonts w:hint="eastAsia"/>
        </w:rPr>
      </w:pPr>
    </w:p>
    <w:p w14:paraId="782B731A">
      <w:pPr>
        <w:rPr>
          <w:rFonts w:hint="eastAsia"/>
        </w:rPr>
      </w:pPr>
      <w:r>
        <w:rPr>
          <w:rFonts w:hint="eastAsia"/>
        </w:rPr>
        <w:t>I mentioned other things in the coherence, all which come under this head, how useful this knowledge is to a believer.</w:t>
      </w:r>
    </w:p>
    <w:p w14:paraId="40582AA9">
      <w:pPr>
        <w:rPr>
          <w:rFonts w:hint="eastAsia"/>
        </w:rPr>
      </w:pPr>
      <w:r>
        <w:rPr>
          <w:rFonts w:hint="eastAsia"/>
        </w:rPr>
        <w:t>我在连贯性中提到了其他事情，所有这些都属于这个主题，即这个知识对信徒有多大用处。</w:t>
      </w:r>
    </w:p>
    <w:p w14:paraId="18DF3664">
      <w:pPr>
        <w:rPr>
          <w:rFonts w:hint="eastAsia"/>
        </w:rPr>
      </w:pPr>
      <w:r>
        <w:rPr>
          <w:rFonts w:hint="eastAsia"/>
        </w:rPr>
        <w:t>I will only add one thing more, and that is this: you should to that end endeavour and pray to know what is the power that works in you, that you might have dependence continually on that power.</w:t>
      </w:r>
    </w:p>
    <w:p w14:paraId="745BD386">
      <w:pPr>
        <w:rPr>
          <w:rFonts w:hint="eastAsia"/>
        </w:rPr>
      </w:pPr>
      <w:r>
        <w:rPr>
          <w:rFonts w:hint="eastAsia"/>
        </w:rPr>
        <w:t>我只想再补充一点，就是：你们应该为此而努力并祷告，以认识在你们里面运行的能力是什么，好使你们能持续地依赖那能力。</w:t>
      </w:r>
    </w:p>
    <w:p w14:paraId="671E82EB">
      <w:pPr>
        <w:rPr>
          <w:rFonts w:hint="eastAsia"/>
        </w:rPr>
      </w:pPr>
      <w:r>
        <w:rPr>
          <w:rFonts w:hint="eastAsia"/>
        </w:rPr>
        <w:t>That is the scope of the Apostle, why he would have them know it; it is useful to this end, that they might see what continual dependence they had upon the power of God, not only to see that without him you could do nothing, but that it is he that works all you do.</w:t>
      </w:r>
    </w:p>
    <w:p w14:paraId="7877B7A1">
      <w:pPr>
        <w:rPr>
          <w:rFonts w:hint="eastAsia"/>
        </w:rPr>
      </w:pPr>
      <w:r>
        <w:rPr>
          <w:rFonts w:hint="eastAsia"/>
        </w:rPr>
        <w:t>这就是使徒的范围，他为何要他们认识它；它有益于这个目的，使他们可以看到他们对神的能力有多么持续的依赖，不仅看到离了祂你们就不能做什么，而且看到是祂作成了你们所作的一切。</w:t>
      </w:r>
    </w:p>
    <w:p w14:paraId="4BE91BBA">
      <w:pPr>
        <w:rPr>
          <w:rFonts w:hint="eastAsia"/>
        </w:rPr>
      </w:pPr>
      <w:r>
        <w:rPr>
          <w:rFonts w:hint="eastAsia"/>
        </w:rPr>
        <w:t>Your will beareth not one part, and his power another, but it is he that works in you both the will and the deed, as it is Phil. 2:13.</w:t>
      </w:r>
    </w:p>
    <w:p w14:paraId="6706647C">
      <w:pPr>
        <w:rPr>
          <w:rFonts w:hint="eastAsia"/>
        </w:rPr>
      </w:pPr>
      <w:r>
        <w:rPr>
          <w:rFonts w:hint="eastAsia"/>
        </w:rPr>
        <w:t>不是你们的意志承担一部分，祂的能力承担另一部分，而是祂在你们里面运行，使你们既立志又行事，正如腓立比书2章13节所说。</w:t>
      </w:r>
    </w:p>
    <w:p w14:paraId="15248B17">
      <w:pPr>
        <w:rPr>
          <w:rFonts w:hint="eastAsia"/>
        </w:rPr>
      </w:pPr>
      <w:r>
        <w:rPr>
          <w:rFonts w:hint="eastAsia"/>
        </w:rPr>
        <w:t>God doth not only work with the will, but he works rather by the will.</w:t>
      </w:r>
    </w:p>
    <w:p w14:paraId="6473C236">
      <w:pPr>
        <w:rPr>
          <w:rFonts w:hint="eastAsia"/>
        </w:rPr>
      </w:pPr>
      <w:r>
        <w:rPr>
          <w:rFonts w:hint="eastAsia"/>
        </w:rPr>
        <w:t>神不仅与意志同工，而且祂宁可藉着意志来工作。</w:t>
      </w:r>
    </w:p>
    <w:p w14:paraId="61A94309">
      <w:pPr>
        <w:rPr>
          <w:rFonts w:hint="eastAsia"/>
        </w:rPr>
      </w:pPr>
      <w:r>
        <w:rPr>
          <w:rFonts w:hint="eastAsia"/>
        </w:rPr>
        <w:t>And therefore, you should labour to know the power that works in you to this end, that you might see your dependence upon God for every good thing he works in you.</w:t>
      </w:r>
    </w:p>
    <w:p w14:paraId="2B8F8E7A">
      <w:pPr>
        <w:rPr>
          <w:rFonts w:hint="eastAsia"/>
        </w:rPr>
      </w:pPr>
      <w:r>
        <w:rPr>
          <w:rFonts w:hint="eastAsia"/>
        </w:rPr>
        <w:t>因此，你们应该努力认识在你们里面运行的能力，为的是使你们可以看到你们对神在你们里面所作的每一件美善之事都有依赖。</w:t>
      </w:r>
    </w:p>
    <w:p w14:paraId="652E5D37">
      <w:pPr>
        <w:rPr>
          <w:rFonts w:hint="eastAsia"/>
        </w:rPr>
      </w:pPr>
    </w:p>
    <w:p w14:paraId="10E99B3C">
      <w:pPr>
        <w:rPr>
          <w:rFonts w:hint="eastAsia"/>
        </w:rPr>
      </w:pPr>
      <w:r>
        <w:rPr>
          <w:rFonts w:hint="eastAsia"/>
        </w:rPr>
        <w:t>There is a notable place to this purpose, which I confess I should have more enlarged upon.</w:t>
      </w:r>
    </w:p>
    <w:p w14:paraId="12047FBE">
      <w:pPr>
        <w:rPr>
          <w:rFonts w:hint="eastAsia"/>
        </w:rPr>
      </w:pPr>
      <w:r>
        <w:rPr>
          <w:rFonts w:hint="eastAsia"/>
        </w:rPr>
        <w:t>关于这个目的，有一个值得注意的地方，我承认我应该更详细地阐述。</w:t>
      </w:r>
    </w:p>
    <w:p w14:paraId="432FCA71">
      <w:pPr>
        <w:rPr>
          <w:rFonts w:hint="eastAsia"/>
        </w:rPr>
      </w:pPr>
      <w:r>
        <w:rPr>
          <w:rFonts w:hint="eastAsia"/>
        </w:rPr>
        <w:t>Here you see the same power works that wrought in Christ when he was raised from the dead.</w:t>
      </w:r>
    </w:p>
    <w:p w14:paraId="77388A3E">
      <w:pPr>
        <w:rPr>
          <w:rFonts w:hint="eastAsia"/>
        </w:rPr>
      </w:pPr>
      <w:r>
        <w:rPr>
          <w:rFonts w:hint="eastAsia"/>
        </w:rPr>
        <w:t>在这里你看到，那在基督从死里复活时所运行的同样能力，也在运行。</w:t>
      </w:r>
    </w:p>
    <w:p w14:paraId="507E0E0A">
      <w:pPr>
        <w:rPr>
          <w:rFonts w:hint="eastAsia"/>
        </w:rPr>
      </w:pPr>
      <w:r>
        <w:rPr>
          <w:rFonts w:hint="eastAsia"/>
        </w:rPr>
        <w:t>Now, you shall find in Heb. 13:21, that it is the same power goeth to work every good thing in you; not only the principle of grace, but every act of grace.</w:t>
      </w:r>
    </w:p>
    <w:p w14:paraId="497095AB">
      <w:pPr>
        <w:rPr>
          <w:rFonts w:hint="eastAsia"/>
        </w:rPr>
      </w:pPr>
      <w:r>
        <w:rPr>
          <w:rFonts w:hint="eastAsia"/>
        </w:rPr>
        <w:t>现在，你们会在希伯来书13章21节发现，是同样的能力在你们里面作每一件美善之事；不仅是恩典的原则，而且是恩典的每一个行为。</w:t>
      </w:r>
    </w:p>
    <w:p w14:paraId="3771C822">
      <w:pPr>
        <w:rPr>
          <w:rFonts w:hint="eastAsia"/>
        </w:rPr>
      </w:pPr>
      <w:r>
        <w:rPr>
          <w:rFonts w:hint="eastAsia"/>
        </w:rPr>
        <w:t>Therefore the Apostle prayeth they might know the power that wrought in them, to this end that they might have a dependence upon that power for the working of all good in them, not only at the first, but to the end of their days.</w:t>
      </w:r>
    </w:p>
    <w:p w14:paraId="5441B256">
      <w:pPr>
        <w:rPr>
          <w:rFonts w:hint="eastAsia"/>
        </w:rPr>
      </w:pPr>
      <w:r>
        <w:rPr>
          <w:rFonts w:hint="eastAsia"/>
        </w:rPr>
        <w:t>因此，使徒祷告他们可以知道在他们里面运行的能力，为的是他们可以依赖那能力，来作成在他们里面的一切美善之事，不仅在起初，而且直到他们日子的尽头。</w:t>
      </w:r>
    </w:p>
    <w:p w14:paraId="2325B944">
      <w:pPr>
        <w:rPr>
          <w:rFonts w:hint="eastAsia"/>
        </w:rPr>
      </w:pPr>
      <w:r>
        <w:rPr>
          <w:rFonts w:hint="eastAsia"/>
        </w:rPr>
        <w:t>Read the words there in the Hebrews, 'The God of peace, that brought again from the dead our Lord Jesus Christ, the great shepherd of the sheep.'</w:t>
      </w:r>
    </w:p>
    <w:p w14:paraId="61DC63AF">
      <w:pPr>
        <w:rPr>
          <w:rFonts w:hint="eastAsia"/>
        </w:rPr>
      </w:pPr>
      <w:r>
        <w:rPr>
          <w:rFonts w:hint="eastAsia"/>
        </w:rPr>
        <w:t>读希伯来书那里的经文，“但愿赐平安的神，就是那凭永约之血、使群羊的大牧人——我主耶稣从死里复活的神。”</w:t>
      </w:r>
    </w:p>
    <w:p w14:paraId="4EABF1F2">
      <w:pPr>
        <w:rPr>
          <w:rFonts w:hint="eastAsia"/>
        </w:rPr>
      </w:pPr>
      <w:r>
        <w:rPr>
          <w:rFonts w:hint="eastAsia"/>
        </w:rPr>
        <w:t>Why is this preface used of Christ's resurrection?</w:t>
      </w:r>
    </w:p>
    <w:p w14:paraId="72F39A21">
      <w:pPr>
        <w:rPr>
          <w:rFonts w:hint="eastAsia"/>
        </w:rPr>
      </w:pPr>
      <w:r>
        <w:rPr>
          <w:rFonts w:hint="eastAsia"/>
        </w:rPr>
        <w:t>为何在基督复活这件事上用了这个前言？</w:t>
      </w:r>
    </w:p>
    <w:p w14:paraId="43960BAA">
      <w:pPr>
        <w:rPr>
          <w:rFonts w:hint="eastAsia"/>
        </w:rPr>
      </w:pPr>
      <w:r>
        <w:rPr>
          <w:rFonts w:hint="eastAsia"/>
        </w:rPr>
        <w:t>Mark what followeth, 'make you perfect in every good work to do his will, working in you that which is well-pleasing in his sight.'</w:t>
      </w:r>
    </w:p>
    <w:p w14:paraId="30DB25EE">
      <w:pPr>
        <w:rPr>
          <w:rFonts w:hint="eastAsia"/>
        </w:rPr>
      </w:pPr>
      <w:r>
        <w:rPr>
          <w:rFonts w:hint="eastAsia"/>
        </w:rPr>
        <w:t>注意接下来的话，“在各样善事上成全你们，叫你们遵行祂的旨意；又藉着耶稣基督在你们心里行祂所喜悦的事。”</w:t>
      </w:r>
    </w:p>
    <w:p w14:paraId="743F42E9">
      <w:pPr>
        <w:rPr>
          <w:rFonts w:hint="eastAsia"/>
        </w:rPr>
      </w:pPr>
      <w:r>
        <w:rPr>
          <w:rFonts w:hint="eastAsia"/>
        </w:rPr>
        <w:t>Why doth he mention the title of Christ's resurrection, when he speaks of working in them, not only grace at first, but every good thing that is pleasing in his sight?</w:t>
      </w:r>
    </w:p>
    <w:p w14:paraId="4AD9F46A">
      <w:pPr>
        <w:rPr>
          <w:rFonts w:hint="eastAsia"/>
        </w:rPr>
      </w:pPr>
      <w:r>
        <w:rPr>
          <w:rFonts w:hint="eastAsia"/>
        </w:rPr>
        <w:t>当祂讲到在他们里面工作时，不仅是起初的恩典，而且是每一件在祂看来是喜悦的美善之事，祂为何要提到基督复活的头衔？</w:t>
      </w:r>
    </w:p>
    <w:p w14:paraId="78130EB9">
      <w:pPr>
        <w:rPr>
          <w:rFonts w:hint="eastAsia"/>
        </w:rPr>
      </w:pPr>
      <w:r>
        <w:rPr>
          <w:rFonts w:hint="eastAsia"/>
        </w:rPr>
        <w:t>Because the same power that goeth to convert your souls at first, goeth to increase every degree of grace in you, and to work every good work.</w:t>
      </w:r>
    </w:p>
    <w:p w14:paraId="7DF60CE5">
      <w:pPr>
        <w:rPr>
          <w:rFonts w:hint="eastAsia"/>
        </w:rPr>
      </w:pPr>
      <w:r>
        <w:rPr>
          <w:rFonts w:hint="eastAsia"/>
        </w:rPr>
        <w:t>因为那起初使你们灵魂归正的同样能力，也使你们里面恩典的每一个程度都增长，并作成每一个善工。</w:t>
      </w:r>
    </w:p>
    <w:p w14:paraId="6C884EB1">
      <w:pPr>
        <w:rPr>
          <w:rFonts w:hint="eastAsia"/>
        </w:rPr>
      </w:pPr>
      <w:r>
        <w:rPr>
          <w:rFonts w:hint="eastAsia"/>
        </w:rPr>
        <w:t>As suppose I am to pray, I am to have that power put forth in my soul—if I make a prayer pleasing in his sight—that was put forth in raising Christ from death to life.</w:t>
      </w:r>
    </w:p>
    <w:p w14:paraId="7537F79E">
      <w:pPr>
        <w:rPr>
          <w:rFonts w:hint="eastAsia"/>
        </w:rPr>
      </w:pPr>
      <w:r>
        <w:rPr>
          <w:rFonts w:hint="eastAsia"/>
        </w:rPr>
        <w:t>比如，假如我要祷告，如果我作一个在祂看来是喜悦的祷告，我的灵魂里就要施展出那使基督从死里复活的能力。</w:t>
      </w:r>
    </w:p>
    <w:p w14:paraId="4585A9F7">
      <w:pPr>
        <w:rPr>
          <w:rFonts w:hint="eastAsia"/>
        </w:rPr>
      </w:pPr>
      <w:r>
        <w:rPr>
          <w:rFonts w:hint="eastAsia"/>
        </w:rPr>
        <w:t>Therefore, saith the Apostle, 'the God of peace, that brought again from the dead the great shepherd of the sheep, make you perfect in every good work.'</w:t>
      </w:r>
    </w:p>
    <w:p w14:paraId="307B8389">
      <w:pPr>
        <w:rPr>
          <w:rFonts w:hint="eastAsia"/>
        </w:rPr>
      </w:pPr>
      <w:r>
        <w:rPr>
          <w:rFonts w:hint="eastAsia"/>
        </w:rPr>
        <w:t>因此，使徒说，“但愿赐平安的神，就是那凭永约之血、使群羊的大牧人……在各样善事上成全你们。”</w:t>
      </w:r>
    </w:p>
    <w:p w14:paraId="5C18EBD2">
      <w:pPr>
        <w:rPr>
          <w:rFonts w:hint="eastAsia"/>
        </w:rPr>
      </w:pPr>
      <w:r>
        <w:rPr>
          <w:rFonts w:hint="eastAsia"/>
        </w:rPr>
        <w:t>So now, to the end you might see your dependence upon God for everything you do,—not only for the beginning of your faith, to praise him, but for the finishing of your faith, to depend upon him,—he prayeth that they might see and know what this power was.</w:t>
      </w:r>
    </w:p>
    <w:p w14:paraId="100FE597">
      <w:pPr>
        <w:rPr>
          <w:rFonts w:hint="eastAsia"/>
        </w:rPr>
      </w:pPr>
      <w:r>
        <w:rPr>
          <w:rFonts w:hint="eastAsia"/>
        </w:rPr>
        <w:t>那么，为要使你们可以看到你们对神在你们所作的一切事上都有依赖，——不仅为你们信心的开始而赞美祂，也为你们信心的成全而依赖祂，——祂祷告，使他们可以看见并知道这能力是什么。</w:t>
      </w:r>
    </w:p>
    <w:p w14:paraId="463036C0">
      <w:pPr>
        <w:rPr>
          <w:rFonts w:hint="eastAsia"/>
        </w:rPr>
      </w:pPr>
    </w:p>
    <w:p w14:paraId="745BA02F">
      <w:pPr>
        <w:rPr>
          <w:rFonts w:hint="eastAsia"/>
        </w:rPr>
      </w:pPr>
      <w:r>
        <w:rPr>
          <w:rFonts w:hint="eastAsia"/>
        </w:rPr>
        <w:t>In 2 Thess. 1:11, the Apostle prayeth that God would 'fulfil all the good pleasure of his goodness, and the work of faith with power.'</w:t>
      </w:r>
    </w:p>
    <w:p w14:paraId="5F2871ED">
      <w:pPr>
        <w:rPr>
          <w:rFonts w:hint="eastAsia"/>
        </w:rPr>
      </w:pPr>
      <w:r>
        <w:rPr>
          <w:rFonts w:hint="eastAsia"/>
        </w:rPr>
        <w:t>在帖撒罗尼迦后书1章11节，使徒祷告神会“成就他一切所喜悦的良善和因信心所做的工夫，都用大能成全。”</w:t>
      </w:r>
    </w:p>
    <w:p w14:paraId="170F4D36">
      <w:pPr>
        <w:rPr>
          <w:rFonts w:hint="eastAsia"/>
        </w:rPr>
      </w:pPr>
      <w:r>
        <w:rPr>
          <w:rFonts w:hint="eastAsia"/>
        </w:rPr>
        <w:t>So that the fulfilling of the work of faith is with power, as well as the beginning of it.</w:t>
      </w:r>
    </w:p>
    <w:p w14:paraId="7F2CB8D6">
      <w:pPr>
        <w:rPr>
          <w:rFonts w:hint="eastAsia"/>
        </w:rPr>
      </w:pPr>
      <w:r>
        <w:rPr>
          <w:rFonts w:hint="eastAsia"/>
        </w:rPr>
        <w:t>所以，信心工夫的成全，和它的开始一样，都是用大能。</w:t>
      </w:r>
    </w:p>
    <w:p w14:paraId="6184A6E8">
      <w:pPr>
        <w:rPr>
          <w:rFonts w:hint="eastAsia"/>
        </w:rPr>
      </w:pPr>
      <w:r>
        <w:rPr>
          <w:rFonts w:hint="eastAsia"/>
        </w:rPr>
        <w:t>They had found the power of God in working faith in them at first; read 1 Thess. 1:5, 'Our gospel came unto you not in word only, but also in power.'</w:t>
      </w:r>
    </w:p>
    <w:p w14:paraId="21778270">
      <w:pPr>
        <w:rPr>
          <w:rFonts w:hint="eastAsia"/>
        </w:rPr>
      </w:pPr>
      <w:r>
        <w:rPr>
          <w:rFonts w:hint="eastAsia"/>
        </w:rPr>
        <w:t>他们起初已经在他们里面经历过神作成信心的能力；读帖撒罗尼迦前书1章5节，“因为我们的福音传到你们那里，不独在乎言语，也在乎权能。”</w:t>
      </w:r>
    </w:p>
    <w:p w14:paraId="32A55965">
      <w:pPr>
        <w:rPr>
          <w:rFonts w:hint="eastAsia"/>
        </w:rPr>
      </w:pPr>
      <w:r>
        <w:rPr>
          <w:rFonts w:hint="eastAsia"/>
        </w:rPr>
        <w:t>Here he speaks of their first conversion.</w:t>
      </w:r>
    </w:p>
    <w:p w14:paraId="55881574">
      <w:pPr>
        <w:rPr>
          <w:rFonts w:hint="eastAsia"/>
        </w:rPr>
      </w:pPr>
      <w:r>
        <w:rPr>
          <w:rFonts w:hint="eastAsia"/>
        </w:rPr>
        <w:t>这里祂讲到他们最初的归正。</w:t>
      </w:r>
    </w:p>
    <w:p w14:paraId="5CFAA088">
      <w:pPr>
        <w:rPr>
          <w:rFonts w:hint="eastAsia"/>
        </w:rPr>
      </w:pPr>
      <w:r>
        <w:rPr>
          <w:rFonts w:hint="eastAsia"/>
        </w:rPr>
        <w:t>Now, in 2 Thess. 1:11, he prayeth that God would perfect this faith with the same power he had begun it.</w:t>
      </w:r>
    </w:p>
    <w:p w14:paraId="6543CE18">
      <w:pPr>
        <w:rPr>
          <w:rFonts w:hint="eastAsia"/>
        </w:rPr>
      </w:pPr>
      <w:r>
        <w:rPr>
          <w:rFonts w:hint="eastAsia"/>
        </w:rPr>
        <w:t>现在，在帖撒罗尼迦后书1章11节，祂祷告神会用祂起初作成这信心的同样能力来成全它。</w:t>
      </w:r>
    </w:p>
    <w:p w14:paraId="665EDFC3">
      <w:pPr>
        <w:rPr>
          <w:rFonts w:hint="eastAsia"/>
        </w:rPr>
      </w:pPr>
      <w:r>
        <w:rPr>
          <w:rFonts w:hint="eastAsia"/>
        </w:rPr>
        <w:t>Therefore he prayeth here that they might know what this power is that wrought grace at first, to the end they might depend upon the same power to perfect it, for no less would do it.</w:t>
      </w:r>
    </w:p>
    <w:p w14:paraId="47A8A9F5">
      <w:pPr>
        <w:rPr>
          <w:rFonts w:hint="eastAsia"/>
        </w:rPr>
      </w:pPr>
      <w:r>
        <w:rPr>
          <w:rFonts w:hint="eastAsia"/>
        </w:rPr>
        <w:t>因此祂在这里祷告，使他们可以知道那起初作成恩典的能力是什么，为的是他们可以依赖同样的能力来成全它，因为没有比这更小的能力可以做到。</w:t>
      </w:r>
    </w:p>
    <w:p w14:paraId="0ABD7A50">
      <w:pPr>
        <w:rPr>
          <w:rFonts w:hint="eastAsia"/>
        </w:rPr>
      </w:pPr>
    </w:p>
    <w:p w14:paraId="4ED304BA">
      <w:pPr>
        <w:rPr>
          <w:rFonts w:hint="eastAsia"/>
        </w:rPr>
      </w:pPr>
      <w:r>
        <w:rPr>
          <w:rFonts w:hint="eastAsia"/>
        </w:rPr>
        <w:t>I might be large upon this point, for indeed I had intended to be so.</w:t>
      </w:r>
    </w:p>
    <w:p w14:paraId="47DF85BB">
      <w:pPr>
        <w:rPr>
          <w:rFonts w:hint="eastAsia"/>
        </w:rPr>
      </w:pPr>
      <w:r>
        <w:rPr>
          <w:rFonts w:hint="eastAsia"/>
        </w:rPr>
        <w:t>关于这一点，我本可以详细阐述，因为我确实打算这样做。</w:t>
      </w:r>
    </w:p>
    <w:p w14:paraId="20DF202A">
      <w:pPr>
        <w:rPr>
          <w:rFonts w:hint="eastAsia"/>
        </w:rPr>
      </w:pPr>
      <w:r>
        <w:rPr>
          <w:rFonts w:hint="eastAsia"/>
        </w:rPr>
        <w:t>I could shew you that every act of grace must have an almighty power go with it to draw it forth.</w:t>
      </w:r>
    </w:p>
    <w:p w14:paraId="25494760">
      <w:pPr>
        <w:rPr>
          <w:rFonts w:hint="eastAsia"/>
        </w:rPr>
      </w:pPr>
      <w:r>
        <w:rPr>
          <w:rFonts w:hint="eastAsia"/>
        </w:rPr>
        <w:t>我可以向你们表明，每一个恩典的行为都必须有全能的力量伴随，才能将其引出。</w:t>
      </w:r>
    </w:p>
    <w:p w14:paraId="7832A0A2">
      <w:pPr>
        <w:rPr>
          <w:rFonts w:hint="eastAsia"/>
        </w:rPr>
      </w:pPr>
      <w:r>
        <w:rPr>
          <w:rFonts w:hint="eastAsia"/>
        </w:rPr>
        <w:t>I will only give you in another scripture, that as here you see the work of faith is with power, so you shall see the work of patience and long-suffering, to bear afflictions, to do it so as to please God, is a work of an almighty power too.</w:t>
      </w:r>
    </w:p>
    <w:p w14:paraId="23BF4B2F">
      <w:pPr>
        <w:rPr>
          <w:rFonts w:hint="eastAsia"/>
        </w:rPr>
      </w:pPr>
      <w:r>
        <w:rPr>
          <w:rFonts w:hint="eastAsia"/>
        </w:rPr>
        <w:t>我只给你们另一段经文，正如你们在这里看到信心的工作是带着能力的，你们也会看到忍耐和长久受苦的工作，即忍受苦难，并做到讨神喜悦，也是全能力量的工作。</w:t>
      </w:r>
    </w:p>
    <w:p w14:paraId="1CA1E4C8">
      <w:pPr>
        <w:rPr>
          <w:rFonts w:hint="eastAsia"/>
        </w:rPr>
      </w:pPr>
      <w:r>
        <w:rPr>
          <w:rFonts w:hint="eastAsia"/>
        </w:rPr>
        <w:t>The place is Col. 1:11.</w:t>
      </w:r>
    </w:p>
    <w:p w14:paraId="68C32A82">
      <w:pPr>
        <w:rPr>
          <w:rFonts w:hint="eastAsia"/>
        </w:rPr>
      </w:pPr>
      <w:r>
        <w:rPr>
          <w:rFonts w:hint="eastAsia"/>
        </w:rPr>
        <w:t>那处经文在歌罗西书1章11节。</w:t>
      </w:r>
    </w:p>
    <w:p w14:paraId="58C1C2BA">
      <w:pPr>
        <w:rPr>
          <w:rFonts w:hint="eastAsia"/>
        </w:rPr>
      </w:pPr>
      <w:r>
        <w:rPr>
          <w:rFonts w:hint="eastAsia"/>
        </w:rPr>
        <w:t>It is one of Paul's prayers too.</w:t>
      </w:r>
    </w:p>
    <w:p w14:paraId="392E202F">
      <w:pPr>
        <w:rPr>
          <w:rFonts w:hint="eastAsia"/>
        </w:rPr>
      </w:pPr>
      <w:r>
        <w:rPr>
          <w:rFonts w:hint="eastAsia"/>
        </w:rPr>
        <w:t>这也是保罗的一个祷告。</w:t>
      </w:r>
    </w:p>
    <w:p w14:paraId="12629CC6">
      <w:pPr>
        <w:rPr>
          <w:rFonts w:hint="eastAsia"/>
        </w:rPr>
      </w:pPr>
      <w:r>
        <w:rPr>
          <w:rFonts w:hint="eastAsia"/>
        </w:rPr>
        <w:t>He prayeth that they may be 'strengthened with all might, according to his glorious power, to all patience and long-suffering with joyfulness.'</w:t>
      </w:r>
    </w:p>
    <w:p w14:paraId="6695E2B8">
      <w:pPr>
        <w:rPr>
          <w:rFonts w:hint="eastAsia"/>
        </w:rPr>
      </w:pPr>
      <w:r>
        <w:rPr>
          <w:rFonts w:hint="eastAsia"/>
        </w:rPr>
        <w:t>祂祷告，使他们可以“照祂荣耀的权能，得以在各样的力上加力，好叫你们凡事欢欢喜喜地忍耐宽容。”</w:t>
      </w:r>
    </w:p>
    <w:p w14:paraId="2A49DCD8">
      <w:pPr>
        <w:rPr>
          <w:rFonts w:hint="eastAsia"/>
        </w:rPr>
      </w:pPr>
      <w:r>
        <w:rPr>
          <w:rFonts w:hint="eastAsia"/>
        </w:rPr>
        <w:t>To make a man patient and long-suffering, patient under afflictions, long-suffering to bear with the faults of others, and to expect the promise, though much time be spent before we obtain it, he saith it is a work of power, and a work of glorious power, wherein God sheweth the glory of his power, the exceeding greatness of his power, for then it cometh to glory when an exceeding greatness of power is manifested, an overcoming power; for that is properly glory when victory attendeth power, when power overcometh.</w:t>
      </w:r>
    </w:p>
    <w:p w14:paraId="5BEE3F65">
      <w:pPr>
        <w:rPr>
          <w:rFonts w:hint="eastAsia"/>
        </w:rPr>
      </w:pPr>
      <w:r>
        <w:rPr>
          <w:rFonts w:hint="eastAsia"/>
        </w:rPr>
        <w:t>使一个人忍耐和长久受苦，在苦难中忍耐，长久受苦以容忍别人的过错，并等候应许，尽管我们得到它之前要花很多时间，祂说这是一个能力的工作，一个荣耀的能力的工作，在其中神显出祂能力的荣耀，祂能力的极其浩大，因为当极其浩大的能力被显明，即一种得胜的能力时，它就得荣耀；因为那才是真正的荣耀，当胜利伴随着能力，当能力得胜时。</w:t>
      </w:r>
    </w:p>
    <w:p w14:paraId="44EB2720">
      <w:pPr>
        <w:rPr>
          <w:rFonts w:hint="eastAsia"/>
        </w:rPr>
      </w:pPr>
      <w:r>
        <w:rPr>
          <w:rFonts w:hint="eastAsia"/>
        </w:rPr>
        <w:t>'I am able to do all things,' saith Paul; it is a proud word, a very proud word, but what followeth?</w:t>
      </w:r>
    </w:p>
    <w:p w14:paraId="772C916E">
      <w:pPr>
        <w:rPr>
          <w:rFonts w:hint="eastAsia"/>
        </w:rPr>
      </w:pPr>
      <w:r>
        <w:rPr>
          <w:rFonts w:hint="eastAsia"/>
        </w:rPr>
        <w:t>保罗说，“我凡事都能做；”这是一句骄傲的话，一句非常骄傲的话，但接下来是什么？</w:t>
      </w:r>
    </w:p>
    <w:p w14:paraId="3BD37C63">
      <w:pPr>
        <w:rPr>
          <w:rFonts w:hint="eastAsia"/>
        </w:rPr>
      </w:pPr>
      <w:r>
        <w:rPr>
          <w:rFonts w:hint="eastAsia"/>
        </w:rPr>
        <w:t>'Through Christ that strengtheneth me.'</w:t>
      </w:r>
    </w:p>
    <w:p w14:paraId="141717C8">
      <w:pPr>
        <w:rPr>
          <w:rFonts w:hint="eastAsia"/>
        </w:rPr>
      </w:pPr>
      <w:r>
        <w:rPr>
          <w:rFonts w:hint="eastAsia"/>
        </w:rPr>
        <w:t>“藉着那加给我力量的基督。”</w:t>
      </w:r>
    </w:p>
    <w:p w14:paraId="35D5A8A6">
      <w:pPr>
        <w:rPr>
          <w:rFonts w:hint="eastAsia"/>
        </w:rPr>
      </w:pPr>
      <w:r>
        <w:rPr>
          <w:rFonts w:hint="eastAsia"/>
        </w:rPr>
        <w:t>So in 2 Tim. 2:1, 'Be strong,'—he speaks to Timothy, and he speaks to him as if he spake to a giant that had all strength in himself; be strong, be valiant; but what followeth?—'Be strong in the grace that is in Christ Jesus.'</w:t>
      </w:r>
    </w:p>
    <w:p w14:paraId="3853B0ED">
      <w:pPr>
        <w:rPr>
          <w:rFonts w:hint="eastAsia"/>
        </w:rPr>
      </w:pPr>
      <w:r>
        <w:rPr>
          <w:rFonts w:hint="eastAsia"/>
        </w:rPr>
        <w:t>所以在提摩太后书2章1节，“要刚强，”——祂对提摩太说，祂对他说，就像对一个自身拥有所有力量的巨人说话；要刚强，要勇敢；但接下来是什么？——“要在基督耶稣的恩典上刚强起来。”</w:t>
      </w:r>
    </w:p>
    <w:p w14:paraId="557B6C91">
      <w:pPr>
        <w:rPr>
          <w:rFonts w:hint="eastAsia"/>
        </w:rPr>
      </w:pPr>
    </w:p>
    <w:p w14:paraId="7503580F">
      <w:pPr>
        <w:rPr>
          <w:rFonts w:hint="eastAsia"/>
        </w:rPr>
      </w:pPr>
      <w:r>
        <w:rPr>
          <w:rFonts w:hint="eastAsia"/>
        </w:rPr>
        <w:t>Now then, that you might know your dependence you have upon the Lord Jesus Christ, he prayeth that ye may know the power that wrought in Christ in raising him from the dead works in you.</w:t>
      </w:r>
    </w:p>
    <w:p w14:paraId="1C9E2767">
      <w:pPr>
        <w:rPr>
          <w:rFonts w:hint="eastAsia"/>
        </w:rPr>
      </w:pPr>
      <w:r>
        <w:rPr>
          <w:rFonts w:hint="eastAsia"/>
        </w:rPr>
        <w:t>那么，为要使你们可以知道你们对主耶稣基督的依赖，祂祷告，使你们可以知道那在基督里运行、使祂从死里复活的能力，也在你们里面运行。</w:t>
      </w:r>
    </w:p>
    <w:p w14:paraId="54836884">
      <w:pPr>
        <w:rPr>
          <w:rFonts w:hint="eastAsia"/>
        </w:rPr>
      </w:pPr>
    </w:p>
    <w:p w14:paraId="1EFE6CBF">
      <w:pPr>
        <w:rPr>
          <w:rFonts w:hint="eastAsia"/>
        </w:rPr>
      </w:pPr>
      <w:r>
        <w:rPr>
          <w:rFonts w:hint="eastAsia"/>
        </w:rPr>
        <w:t>My brethren, you must know this, that you are not only dead in sins and trespasses in respect of justification, but you are so in respect of sanctification also.</w:t>
      </w:r>
    </w:p>
    <w:p w14:paraId="468BD61E">
      <w:pPr>
        <w:rPr>
          <w:rFonts w:hint="eastAsia"/>
        </w:rPr>
      </w:pPr>
      <w:r>
        <w:rPr>
          <w:rFonts w:hint="eastAsia"/>
        </w:rPr>
        <w:t>我的弟兄们，你们必须知道，你们不仅在称义方面死在过犯罪恶之中，而且在成圣方面也是如此。</w:t>
      </w:r>
    </w:p>
    <w:p w14:paraId="1D409F4C">
      <w:pPr>
        <w:rPr>
          <w:rFonts w:hint="eastAsia"/>
        </w:rPr>
      </w:pPr>
      <w:r>
        <w:rPr>
          <w:rFonts w:hint="eastAsia"/>
        </w:rPr>
        <w:t>If a man have never so much grace and holiness, he is to look upon himself as ungodly in respect of being justified; so saith the Apostle, Rom. 4:5, 'To him that worketh not, but believeth on him that justifieth the ungodly.'</w:t>
      </w:r>
    </w:p>
    <w:p w14:paraId="5AFF2A40">
      <w:pPr>
        <w:rPr>
          <w:rFonts w:hint="eastAsia"/>
        </w:rPr>
      </w:pPr>
      <w:r>
        <w:rPr>
          <w:rFonts w:hint="eastAsia"/>
        </w:rPr>
        <w:t>如果一个人有再多的恩典和圣洁，他在被称义方面也应看自己为不虔的；使徒在罗马书4章5节就是这样说的，“惟有不作工的，只信称罪人为义的神。”</w:t>
      </w:r>
    </w:p>
    <w:p w14:paraId="785E7387">
      <w:pPr>
        <w:rPr>
          <w:rFonts w:hint="eastAsia"/>
        </w:rPr>
      </w:pPr>
      <w:r>
        <w:rPr>
          <w:rFonts w:hint="eastAsia"/>
        </w:rPr>
        <w:t>He speaks of Abraham's faith.</w:t>
      </w:r>
    </w:p>
    <w:p w14:paraId="00429AC5">
      <w:pPr>
        <w:rPr>
          <w:rFonts w:hint="eastAsia"/>
        </w:rPr>
      </w:pPr>
      <w:r>
        <w:rPr>
          <w:rFonts w:hint="eastAsia"/>
        </w:rPr>
        <w:t>祂讲到亚伯拉罕的信心。</w:t>
      </w:r>
    </w:p>
    <w:p w14:paraId="6479504B">
      <w:pPr>
        <w:rPr>
          <w:rFonts w:hint="eastAsia"/>
        </w:rPr>
      </w:pPr>
      <w:r>
        <w:rPr>
          <w:rFonts w:hint="eastAsia"/>
        </w:rPr>
        <w:t>Abraham looked upon himself as ungodly when he went out of himself to be justified; and this after he had grace, for in himself he was so.</w:t>
      </w:r>
    </w:p>
    <w:p w14:paraId="2D1C5ED5">
      <w:pPr>
        <w:rPr>
          <w:rFonts w:hint="eastAsia"/>
        </w:rPr>
      </w:pPr>
      <w:r>
        <w:rPr>
          <w:rFonts w:hint="eastAsia"/>
        </w:rPr>
        <w:t>亚伯拉罕在走出自己去被称义时，看自己为不虔的；这是在他有恩典之后，因为在他自己里面他就是如此。</w:t>
      </w:r>
    </w:p>
    <w:p w14:paraId="7A3E0138">
      <w:pPr>
        <w:rPr>
          <w:rFonts w:hint="eastAsia"/>
        </w:rPr>
      </w:pPr>
      <w:r>
        <w:rPr>
          <w:rFonts w:hint="eastAsia"/>
        </w:rPr>
        <w:t>You are to do the like in respect of your dependence upon God for sanctification; you are to look upon yourselves as dead creatures, dead in sins and trespasses you were once, and of yourselves you are so still; and all grace that is wrought in you, though it be a principle of life, is dead when it cometh to work, if the almighty power of God assist it not.</w:t>
      </w:r>
    </w:p>
    <w:p w14:paraId="611FA627">
      <w:pPr>
        <w:rPr>
          <w:rFonts w:hint="eastAsia"/>
        </w:rPr>
      </w:pPr>
      <w:r>
        <w:rPr>
          <w:rFonts w:hint="eastAsia"/>
        </w:rPr>
        <w:t>你们在对神成圣的依赖方面也应如此；你们应看自己为死的受造物，你们曾经死在过犯罪恶之中，就你们自己而言，你们仍然如此；并且在你们里面所作的一切恩典，虽然是生命的原则，但在它开始工作时，如果没有神的全能帮助，它就是死的。</w:t>
      </w:r>
    </w:p>
    <w:p w14:paraId="4F85FE78">
      <w:pPr>
        <w:rPr>
          <w:rFonts w:hint="eastAsia"/>
        </w:rPr>
      </w:pPr>
    </w:p>
    <w:p w14:paraId="094BA68F">
      <w:pPr>
        <w:rPr>
          <w:rFonts w:hint="eastAsia"/>
        </w:rPr>
      </w:pPr>
      <w:r>
        <w:rPr>
          <w:rFonts w:hint="eastAsia"/>
        </w:rPr>
        <w:t>Not but that a regenerate man hath a capacity in him which a wicked man hath not; for he is a charcoal that hath been in the fire already, therefore he is capable to take fire sooner,—he hath habitual grace more fitted to be stirred up, but yet the coal is a dead coal of itself; so that a new life to every action must be put into you, if you have any life and stirring in you.</w:t>
      </w:r>
    </w:p>
    <w:p w14:paraId="38885556">
      <w:pPr>
        <w:rPr>
          <w:rFonts w:hint="eastAsia"/>
        </w:rPr>
      </w:pPr>
      <w:r>
        <w:rPr>
          <w:rFonts w:hint="eastAsia"/>
        </w:rPr>
        <w:t>不是说一个重生的人没有一个恶人所没有的能力；因为他是一块已经着过火的木炭，所以他更容易着火，——他有更适合被激发的习惯性恩典，但那炭本身是死的；所以，如果你们里面有任何生命和搅动，就必须给你们每一个行动注入新的生命。</w:t>
      </w:r>
    </w:p>
    <w:p w14:paraId="6FDC6713">
      <w:pPr>
        <w:rPr>
          <w:rFonts w:hint="eastAsia"/>
        </w:rPr>
      </w:pPr>
      <w:r>
        <w:rPr>
          <w:rFonts w:hint="eastAsia"/>
        </w:rPr>
        <w:t>—And so much now concerning the second head, the use that this knowledge is unto men, to know the power that works in them.</w:t>
      </w:r>
    </w:p>
    <w:p w14:paraId="1C309265">
      <w:pPr>
        <w:rPr>
          <w:rFonts w:hint="eastAsia"/>
        </w:rPr>
      </w:pPr>
      <w:r>
        <w:rPr>
          <w:rFonts w:hint="eastAsia"/>
        </w:rPr>
        <w:t>——那么，关于第二点，即这个知识对人，对认识在他们里面运行的能力的用处，就说到这里。</w:t>
      </w:r>
    </w:p>
    <w:p w14:paraId="6E2DFB7B">
      <w:pPr>
        <w:rPr>
          <w:rFonts w:hint="eastAsia"/>
        </w:rPr>
      </w:pPr>
    </w:p>
    <w:p w14:paraId="3679F8E8">
      <w:pPr>
        <w:rPr>
          <w:rFonts w:hint="eastAsia"/>
        </w:rPr>
      </w:pPr>
      <w:r>
        <w:rPr>
          <w:rFonts w:hint="eastAsia"/>
        </w:rPr>
        <w:t>Thirdly, I shall give you two observations about that knowledge which will further clear it.</w:t>
      </w:r>
    </w:p>
    <w:p w14:paraId="37E021A2">
      <w:pPr>
        <w:rPr>
          <w:rFonts w:hint="eastAsia"/>
        </w:rPr>
      </w:pPr>
      <w:r>
        <w:rPr>
          <w:rFonts w:hint="eastAsia"/>
        </w:rPr>
        <w:t>第三，我将给你们两个关于那个知识的观察，这将进一步澄清它。</w:t>
      </w:r>
    </w:p>
    <w:p w14:paraId="54B3A59D">
      <w:pPr>
        <w:rPr>
          <w:rFonts w:hint="eastAsia"/>
        </w:rPr>
      </w:pPr>
    </w:p>
    <w:p w14:paraId="6E09D39C">
      <w:pPr>
        <w:rPr>
          <w:rFonts w:hint="eastAsia"/>
        </w:rPr>
      </w:pPr>
      <w:r>
        <w:rPr>
          <w:rFonts w:hint="eastAsia"/>
        </w:rPr>
        <w:t>Obs. 1.—The first observation is this, That believers that have true grace wrought in them, may yet be much ignorant of the power that works it.</w:t>
      </w:r>
    </w:p>
    <w:p w14:paraId="76DD3815">
      <w:pPr>
        <w:rPr>
          <w:rFonts w:hint="eastAsia"/>
        </w:rPr>
      </w:pPr>
      <w:r>
        <w:rPr>
          <w:rFonts w:hint="eastAsia"/>
        </w:rPr>
        <w:t>观察一：——第一个观察是：有真恩典在他们里面作成的信徒，可能对作成那恩典的能力还很无知。</w:t>
      </w:r>
    </w:p>
    <w:p w14:paraId="39E614BA">
      <w:pPr>
        <w:rPr>
          <w:rFonts w:hint="eastAsia"/>
        </w:rPr>
      </w:pPr>
      <w:r>
        <w:rPr>
          <w:rFonts w:hint="eastAsia"/>
        </w:rPr>
        <w:t>You see the Apostle here prayeth for them that were believers already, that they might have enlightened eyes to know what was 'the exceeding greatness of his power to us-ward who believe.'</w:t>
      </w:r>
    </w:p>
    <w:p w14:paraId="1AA6A84D">
      <w:pPr>
        <w:rPr>
          <w:rFonts w:hint="eastAsia"/>
        </w:rPr>
      </w:pPr>
      <w:r>
        <w:rPr>
          <w:rFonts w:hint="eastAsia"/>
        </w:rPr>
        <w:t>你们看，使徒在这里为那些已经是信徒的人祷告，使他们可以有被光照的眼睛，好知道“祂向我们这信的人所显的能力是何等浩大”。</w:t>
      </w:r>
    </w:p>
    <w:p w14:paraId="34143FBD">
      <w:pPr>
        <w:rPr>
          <w:rFonts w:hint="eastAsia"/>
        </w:rPr>
      </w:pPr>
      <w:r>
        <w:rPr>
          <w:rFonts w:hint="eastAsia"/>
        </w:rPr>
        <w:t>What Job saith of the works of nature, chap. 26:14, is much more true of the work of grace.</w:t>
      </w:r>
    </w:p>
    <w:p w14:paraId="4B4B45FF">
      <w:pPr>
        <w:rPr>
          <w:rFonts w:hint="eastAsia"/>
        </w:rPr>
      </w:pPr>
      <w:r>
        <w:rPr>
          <w:rFonts w:hint="eastAsia"/>
        </w:rPr>
        <w:t>约伯在26章14节论到自然之工所说的话，对恩典之工更是如此。</w:t>
      </w:r>
    </w:p>
    <w:p w14:paraId="7ECF9402">
      <w:pPr>
        <w:rPr>
          <w:rFonts w:hint="eastAsia"/>
        </w:rPr>
      </w:pPr>
      <w:r>
        <w:rPr>
          <w:rFonts w:hint="eastAsia"/>
        </w:rPr>
        <w:t>He speaks in the former part of the chapter of the works of nature, and how doth he conclude it?</w:t>
      </w:r>
    </w:p>
    <w:p w14:paraId="0A45B849">
      <w:pPr>
        <w:rPr>
          <w:rFonts w:hint="eastAsia"/>
        </w:rPr>
      </w:pPr>
      <w:r>
        <w:rPr>
          <w:rFonts w:hint="eastAsia"/>
        </w:rPr>
        <w:t>祂在这一章的前半部分讲到自然之工，祂是如何总结的呢？</w:t>
      </w:r>
    </w:p>
    <w:p w14:paraId="2A9F7675">
      <w:pPr>
        <w:rPr>
          <w:rFonts w:hint="eastAsia"/>
        </w:rPr>
      </w:pPr>
      <w:r>
        <w:rPr>
          <w:rFonts w:hint="eastAsia"/>
        </w:rPr>
        <w:t>'Lo, these,' saith he, 'are parts of his ways: but how little a portion' (or how little a drop, as some read it) 'is heard of him? but the thunder of his power who can understand?'</w:t>
      </w:r>
    </w:p>
    <w:p w14:paraId="415F203A">
      <w:pPr>
        <w:rPr>
          <w:rFonts w:hint="eastAsia"/>
        </w:rPr>
      </w:pPr>
      <w:r>
        <w:rPr>
          <w:rFonts w:hint="eastAsia"/>
        </w:rPr>
        <w:t>祂说，“看哪，这不过是神工作的些微；我们所听于祂的是何等细微的声音”（或如一些译本所读，“是何等微小的水滴”）？“祂打雷的大能谁能测透呢？”</w:t>
      </w:r>
    </w:p>
    <w:p w14:paraId="7C3C289E">
      <w:pPr>
        <w:rPr>
          <w:rFonts w:hint="eastAsia"/>
        </w:rPr>
      </w:pPr>
      <w:r>
        <w:rPr>
          <w:rFonts w:hint="eastAsia"/>
        </w:rPr>
        <w:t>In working all these works of nature, saith he, God makes as still a noise as when a drop falleth which we can scarce hear; but the thunder of his power, that is, the force of his power,—it is not the noise of his power; thunder is put for force, so it is in that book of Job often, as chap. 39:19, and elsewhere, —who can understand?</w:t>
      </w:r>
    </w:p>
    <w:p w14:paraId="5DCFF657">
      <w:pPr>
        <w:rPr>
          <w:rFonts w:hint="eastAsia"/>
        </w:rPr>
      </w:pPr>
      <w:r>
        <w:rPr>
          <w:rFonts w:hint="eastAsia"/>
        </w:rPr>
        <w:t>在作这一切自然之工时，祂说，神发出的声音像一滴水落下时那样安静，我们几乎听不见；但祂能力的雷声，即祂能力的力量，——不是祂能力的响声；雷声被用来表示力量，在约伯记中常如此，如39章19节，以及别处，——谁能测透呢？</w:t>
      </w:r>
    </w:p>
    <w:p w14:paraId="1310D9A8">
      <w:pPr>
        <w:rPr>
          <w:rFonts w:hint="eastAsia"/>
        </w:rPr>
      </w:pPr>
      <w:r>
        <w:rPr>
          <w:rFonts w:hint="eastAsia"/>
        </w:rPr>
        <w:t>So I may say to you, when you hear great things spoken of conversion, yet how little a drop of his power is that; how little a noise doth it make in men's spirits!</w:t>
      </w:r>
    </w:p>
    <w:p w14:paraId="5B093F9C">
      <w:pPr>
        <w:rPr>
          <w:rFonts w:hint="eastAsia"/>
        </w:rPr>
      </w:pPr>
      <w:r>
        <w:rPr>
          <w:rFonts w:hint="eastAsia"/>
        </w:rPr>
        <w:t>所以，我也可以对你们说，当你们听到讲到归正的伟大之事时，那不过是祂能力的一小滴；它在人的灵里发出的声音是何等微小！</w:t>
      </w:r>
    </w:p>
    <w:p w14:paraId="060FC4B5">
      <w:pPr>
        <w:rPr>
          <w:rFonts w:hint="eastAsia"/>
        </w:rPr>
      </w:pPr>
      <w:r>
        <w:rPr>
          <w:rFonts w:hint="eastAsia"/>
        </w:rPr>
        <w:t>There is a thunder of power goes to work it, a mighty force goeth to work it, but yet it makes but the noise of a drop, it is but a little drop which we hear; there is a still voice in which God is, and in which his mighty power is, and he passeth by, and we know it not.</w:t>
      </w:r>
    </w:p>
    <w:p w14:paraId="6A95ED4C">
      <w:pPr>
        <w:rPr>
          <w:rFonts w:hint="eastAsia"/>
        </w:rPr>
      </w:pPr>
      <w:r>
        <w:rPr>
          <w:rFonts w:hint="eastAsia"/>
        </w:rPr>
        <w:t>有一种能力的雷声去作那工，一种强大的力量去作那工，然而它只发出水滴的声音，我们听到的不过是一小滴；有一种微小的声音，神在其中，祂的大能在其中，祂经过，我们却不知道。</w:t>
      </w:r>
    </w:p>
    <w:p w14:paraId="465C6103">
      <w:pPr>
        <w:rPr>
          <w:rFonts w:hint="eastAsia"/>
        </w:rPr>
      </w:pPr>
    </w:p>
    <w:p w14:paraId="54BB735B">
      <w:pPr>
        <w:rPr>
          <w:rFonts w:hint="eastAsia"/>
        </w:rPr>
      </w:pPr>
      <w:r>
        <w:rPr>
          <w:rFonts w:hint="eastAsia"/>
        </w:rPr>
        <w:t>My brethren, when we tell you there is such a mighty power in conversion, your thoughts run to nothing but thundering works; you think presently this power must lie in thundering men down to hell with terrors.</w:t>
      </w:r>
    </w:p>
    <w:p w14:paraId="197C6431">
      <w:pPr>
        <w:rPr>
          <w:rFonts w:hint="eastAsia"/>
        </w:rPr>
      </w:pPr>
      <w:r>
        <w:rPr>
          <w:rFonts w:hint="eastAsia"/>
        </w:rPr>
        <w:t>我的弟兄们，当我们告诉你们归正中有如此强大的能力时，你们的思想除了雷鸣般的工作之外，什么都想不到；你们立刻认为这能力必须在于用恐惧将人打入地狱。</w:t>
      </w:r>
    </w:p>
    <w:p w14:paraId="7C49A57C">
      <w:pPr>
        <w:rPr>
          <w:rFonts w:hint="eastAsia"/>
        </w:rPr>
      </w:pPr>
      <w:r>
        <w:rPr>
          <w:rFonts w:hint="eastAsia"/>
        </w:rPr>
        <w:t>No, it lies in changing men's hearts by an omnipotent power, but that power is but a still work, it is but a drop, and it falleth as a drop; for so conversion is compared.</w:t>
      </w:r>
    </w:p>
    <w:p w14:paraId="3202AE57">
      <w:pPr>
        <w:rPr>
          <w:rFonts w:hint="eastAsia"/>
        </w:rPr>
      </w:pPr>
      <w:r>
        <w:rPr>
          <w:rFonts w:hint="eastAsia"/>
        </w:rPr>
        <w:t>不，它在于藉着全能的力量改变人的心，但那能力不过是一种安静的工作，不过是一滴水，它像一滴水落下；因为归正就是这样被比喻的。</w:t>
      </w:r>
    </w:p>
    <w:p w14:paraId="22507710">
      <w:pPr>
        <w:rPr>
          <w:rFonts w:hint="eastAsia"/>
        </w:rPr>
      </w:pPr>
      <w:r>
        <w:rPr>
          <w:rFonts w:hint="eastAsia"/>
        </w:rPr>
        <w:t>'My doctrine shall distil as the dew;' it soaks into men's hearts, and there is a thunder of power goeth with it, though it is not heard.</w:t>
      </w:r>
    </w:p>
    <w:p w14:paraId="2DA21B41">
      <w:pPr>
        <w:rPr>
          <w:rFonts w:hint="eastAsia"/>
        </w:rPr>
      </w:pPr>
      <w:r>
        <w:rPr>
          <w:rFonts w:hint="eastAsia"/>
        </w:rPr>
        <w:t>“我的教训要淋漓如甘露；”它渗入人的心中，并且有一种能力的雷声伴随，虽然听不见。</w:t>
      </w:r>
    </w:p>
    <w:p w14:paraId="0B1CF3A2">
      <w:pPr>
        <w:rPr>
          <w:rFonts w:hint="eastAsia"/>
        </w:rPr>
      </w:pPr>
    </w:p>
    <w:p w14:paraId="5CAC19A8">
      <w:pPr>
        <w:rPr>
          <w:rFonts w:hint="eastAsia"/>
        </w:rPr>
      </w:pPr>
      <w:r>
        <w:rPr>
          <w:rFonts w:hint="eastAsia"/>
        </w:rPr>
        <w:t>The conversion of a sinner, the power of it, and his not feeling it, I may compare to that change which shall be at the latter day.</w:t>
      </w:r>
    </w:p>
    <w:p w14:paraId="0DE78181">
      <w:pPr>
        <w:rPr>
          <w:rFonts w:hint="eastAsia"/>
        </w:rPr>
      </w:pPr>
      <w:r>
        <w:rPr>
          <w:rFonts w:hint="eastAsia"/>
        </w:rPr>
        <w:t>一个罪人的归正，其能力，以及他感觉不到它，我可以把它比作末日将要发生的变化。</w:t>
      </w:r>
    </w:p>
    <w:p w14:paraId="00DEAC6E">
      <w:pPr>
        <w:rPr>
          <w:rFonts w:hint="eastAsia"/>
        </w:rPr>
      </w:pPr>
      <w:r>
        <w:rPr>
          <w:rFonts w:hint="eastAsia"/>
        </w:rPr>
        <w:t>'We shall not all die,' saith he, 'but we shall all be changed.'</w:t>
      </w:r>
    </w:p>
    <w:p w14:paraId="2C05C223">
      <w:pPr>
        <w:rPr>
          <w:rFonts w:hint="eastAsia"/>
        </w:rPr>
      </w:pPr>
      <w:r>
        <w:rPr>
          <w:rFonts w:hint="eastAsia"/>
        </w:rPr>
        <w:t>祂说，“我们不是都要睡觉，乃是都要改变。”</w:t>
      </w:r>
    </w:p>
    <w:p w14:paraId="4FF09379">
      <w:pPr>
        <w:rPr>
          <w:rFonts w:hint="eastAsia"/>
        </w:rPr>
      </w:pPr>
      <w:r>
        <w:rPr>
          <w:rFonts w:hint="eastAsia"/>
        </w:rPr>
        <w:t>Suppose you lived at the latter day, and were saints and believers when Christ came to judgment, you should see some men's bodies raised out of the grave, but your own bodies and spirits will be changed, changed in an instant; you will not find a mighty power upon you sensibly, but you will find a mighty work whereby you shall find yourselves not to be the men you were; your bodies will shine as the sun in an instant.</w:t>
      </w:r>
    </w:p>
    <w:p w14:paraId="321CE516">
      <w:pPr>
        <w:rPr>
          <w:rFonts w:hint="eastAsia"/>
        </w:rPr>
      </w:pPr>
      <w:r>
        <w:rPr>
          <w:rFonts w:hint="eastAsia"/>
        </w:rPr>
        <w:t>假设你活在末日，当基督来审判时，你是圣徒和信徒，你会看到一些人的身体从坟墓中复活，但你们自己的身体和灵魂将会改变，瞬间改变；你们不会明显地感觉到一种强大的能力临到你们，但你们会发现一种强大的工作，藉此你们会发现自己不再是以前的你们；你们的身体会瞬间像太阳一样发光。</w:t>
      </w:r>
    </w:p>
    <w:p w14:paraId="2D964FBF">
      <w:pPr>
        <w:rPr>
          <w:rFonts w:hint="eastAsia"/>
        </w:rPr>
      </w:pPr>
      <w:r>
        <w:rPr>
          <w:rFonts w:hint="eastAsia"/>
        </w:rPr>
        <w:t>So is it here, my brethren; there is a change wrought in a man's heart in a still way; this is a mighty thing.</w:t>
      </w:r>
    </w:p>
    <w:p w14:paraId="0402E217">
      <w:pPr>
        <w:rPr>
          <w:rFonts w:hint="eastAsia"/>
        </w:rPr>
      </w:pPr>
      <w:r>
        <w:rPr>
          <w:rFonts w:hint="eastAsia"/>
        </w:rPr>
        <w:t>我的弟兄们，这里也是如此；在人的心中，有一种改变是以一种安静的方式作成的；这是一件大事。</w:t>
      </w:r>
    </w:p>
    <w:p w14:paraId="7E0F08D8">
      <w:pPr>
        <w:rPr>
          <w:rFonts w:hint="eastAsia"/>
        </w:rPr>
      </w:pPr>
      <w:r>
        <w:rPr>
          <w:rFonts w:hint="eastAsia"/>
        </w:rPr>
        <w:t>If a man will judge it by what he feeleth, if he will judge it by any violent power put forth in it, there is exceeding little, a man feeleth nothing.</w:t>
      </w:r>
    </w:p>
    <w:p w14:paraId="149DCF0A">
      <w:pPr>
        <w:rPr>
          <w:rFonts w:hint="eastAsia"/>
        </w:rPr>
      </w:pPr>
      <w:r>
        <w:rPr>
          <w:rFonts w:hint="eastAsia"/>
        </w:rPr>
        <w:t>如果一个人要凭感觉来判断，如果他要凭其中所施展的任何暴力来判断，那就微乎其微了，一个人什么也感觉不到。</w:t>
      </w:r>
    </w:p>
    <w:p w14:paraId="5BD7A0ED">
      <w:pPr>
        <w:rPr>
          <w:rFonts w:hint="eastAsia"/>
        </w:rPr>
      </w:pPr>
      <w:r>
        <w:rPr>
          <w:rFonts w:hint="eastAsia"/>
        </w:rPr>
        <w:t>He feeleth stirrings and workings in his spirit indeed, as there will be when a man is thus changed; there will be an elevation of the spirit and of the body at the latter day; but for any violent work there will be none.</w:t>
      </w:r>
    </w:p>
    <w:p w14:paraId="47D851AD">
      <w:pPr>
        <w:rPr>
          <w:rFonts w:hint="eastAsia"/>
        </w:rPr>
      </w:pPr>
      <w:r>
        <w:rPr>
          <w:rFonts w:hint="eastAsia"/>
        </w:rPr>
        <w:t>他确实感觉到他灵里的搅动和工作，就像一个人如此改变时会有的那样；在末日，灵和身体都会被提升；但不会有任何暴力工作。</w:t>
      </w:r>
    </w:p>
    <w:p w14:paraId="681D729D">
      <w:pPr>
        <w:rPr>
          <w:rFonts w:hint="eastAsia"/>
        </w:rPr>
      </w:pPr>
      <w:r>
        <w:rPr>
          <w:rFonts w:hint="eastAsia"/>
        </w:rPr>
        <w:t>So oftentimes is it here; yet it is the same power that changeth men that doth raise them out of the grave, from the dust, and as much is the one as the other.</w:t>
      </w:r>
    </w:p>
    <w:p w14:paraId="38960AD1">
      <w:pPr>
        <w:rPr>
          <w:rFonts w:hint="eastAsia"/>
        </w:rPr>
      </w:pPr>
      <w:r>
        <w:rPr>
          <w:rFonts w:hint="eastAsia"/>
        </w:rPr>
        <w:t>这里也常常如此；然而，改变人的能力，与将他们从坟墓、从尘土中复活的能力是相同的，两者同样浩大。</w:t>
      </w:r>
    </w:p>
    <w:p w14:paraId="3D177532">
      <w:pPr>
        <w:rPr>
          <w:rFonts w:hint="eastAsia"/>
        </w:rPr>
      </w:pPr>
    </w:p>
    <w:p w14:paraId="17926104">
      <w:pPr>
        <w:rPr>
          <w:rFonts w:hint="eastAsia"/>
        </w:rPr>
      </w:pPr>
      <w:r>
        <w:rPr>
          <w:rFonts w:hint="eastAsia"/>
        </w:rPr>
        <w:t>And as I may very well compare it thus: men that have dispositions never so near grace, yet, as I said before, and I will give you this comparison now, to put grace into their hearts and to change them truly is like the change that will be wrought at the latter day in men's bodies and minds that are believers.</w:t>
      </w:r>
    </w:p>
    <w:p w14:paraId="0F35FFC3">
      <w:pPr>
        <w:rPr>
          <w:rFonts w:hint="eastAsia"/>
        </w:rPr>
      </w:pPr>
      <w:r>
        <w:rPr>
          <w:rFonts w:hint="eastAsia"/>
        </w:rPr>
        <w:t>我也可以很好地这样比喻：那些性情再接近恩典的人，然而，如我之前所说，我现在给你们这个比喻，将恩典放入他们心中，并真正地改变他们，就像末日在信徒的身体和心思上将要作成的变化。</w:t>
      </w:r>
    </w:p>
    <w:p w14:paraId="6EDCED97">
      <w:pPr>
        <w:rPr>
          <w:rFonts w:hint="eastAsia"/>
        </w:rPr>
      </w:pPr>
      <w:r>
        <w:rPr>
          <w:rFonts w:hint="eastAsia"/>
        </w:rPr>
        <w:t>They have life already, but to change them there must go an almighty power, and the same power that goes to raise others out of their graves.</w:t>
      </w:r>
    </w:p>
    <w:p w14:paraId="255A0A45">
      <w:pPr>
        <w:rPr>
          <w:rFonts w:hint="eastAsia"/>
        </w:rPr>
      </w:pPr>
      <w:r>
        <w:rPr>
          <w:rFonts w:hint="eastAsia"/>
        </w:rPr>
        <w:t>他们已经有生命了，但要改变他们，就必须有一种全能的力量，并且与将其他人从坟墓中复活的能力是相同的。</w:t>
      </w:r>
    </w:p>
    <w:p w14:paraId="159E292A">
      <w:pPr>
        <w:rPr>
          <w:rFonts w:hint="eastAsia"/>
        </w:rPr>
      </w:pPr>
    </w:p>
    <w:p w14:paraId="27444319">
      <w:pPr>
        <w:rPr>
          <w:rFonts w:hint="eastAsia"/>
        </w:rPr>
      </w:pPr>
      <w:r>
        <w:rPr>
          <w:rFonts w:hint="eastAsia"/>
        </w:rPr>
        <w:t>Now, my brethren, what is the scope of all this?</w:t>
      </w:r>
    </w:p>
    <w:p w14:paraId="712AAA91">
      <w:pPr>
        <w:rPr>
          <w:rFonts w:hint="eastAsia"/>
        </w:rPr>
      </w:pPr>
      <w:r>
        <w:rPr>
          <w:rFonts w:hint="eastAsia"/>
        </w:rPr>
        <w:t>现在，我的弟兄们，这一切的范围是什么？</w:t>
      </w:r>
    </w:p>
    <w:p w14:paraId="4CB3605D">
      <w:pPr>
        <w:rPr>
          <w:rFonts w:hint="eastAsia"/>
        </w:rPr>
      </w:pPr>
      <w:r>
        <w:rPr>
          <w:rFonts w:hint="eastAsia"/>
        </w:rPr>
        <w:t>It is not only to comfort poor believers, though they have not found a work of so much noise in their hearts, of so much violence and disturbance; that is not it, wherein God cometh forth in the exceeding greatness of his power; he came in the still small voice when he was not in the earthquake and in the rending of the rocks.</w:t>
      </w:r>
    </w:p>
    <w:p w14:paraId="389B7D68">
      <w:pPr>
        <w:rPr>
          <w:rFonts w:hint="eastAsia"/>
        </w:rPr>
      </w:pPr>
      <w:r>
        <w:rPr>
          <w:rFonts w:hint="eastAsia"/>
        </w:rPr>
        <w:t>这不仅是为了安慰那些虽然没有在他们心中发现如此喧闹、如此暴力和动乱的工作的贫穷信徒；那不是神在祂能力的极其浩大中显现的方式；祂是在微小的声音中来的，而不是在地震和裂石中。</w:t>
      </w:r>
    </w:p>
    <w:p w14:paraId="0887023E">
      <w:pPr>
        <w:rPr>
          <w:rFonts w:hint="eastAsia"/>
        </w:rPr>
      </w:pPr>
      <w:r>
        <w:rPr>
          <w:rFonts w:hint="eastAsia"/>
        </w:rPr>
        <w:t>Thou mayest have a mighty work upon thee, and yet not know the exceeding greatness of power that goes to work it.</w:t>
      </w:r>
    </w:p>
    <w:p w14:paraId="094858EF">
      <w:pPr>
        <w:rPr>
          <w:rFonts w:hint="eastAsia"/>
        </w:rPr>
      </w:pPr>
      <w:r>
        <w:rPr>
          <w:rFonts w:hint="eastAsia"/>
        </w:rPr>
        <w:t>你身上可能有一个强大的工作，然而你却不知道作成它的能力的极其浩大。</w:t>
      </w:r>
    </w:p>
    <w:p w14:paraId="4E91D792">
      <w:pPr>
        <w:rPr>
          <w:rFonts w:hint="eastAsia"/>
        </w:rPr>
      </w:pPr>
      <w:r>
        <w:rPr>
          <w:rFonts w:hint="eastAsia"/>
        </w:rPr>
        <w:t>This, I say, is not the scope so much; but it is that you should not censure such whose judgments are that there is not so great a power put forth in conversion; they may have grace for all that: for the Apostle prayeth here that they may know, they that had grace, that they may know what is the exceeding greatness of his power to us-ward that believe.</w:t>
      </w:r>
    </w:p>
    <w:p w14:paraId="2CCC2A0A">
      <w:pPr>
        <w:rPr>
          <w:rFonts w:hint="eastAsia"/>
        </w:rPr>
      </w:pPr>
      <w:r>
        <w:rPr>
          <w:rFonts w:hint="eastAsia"/>
        </w:rPr>
        <w:t>我说，这还不是主要的范围；而是你们不应责备那些判断在归正中没有施展如此大能力的人；他们可能尽管如此仍有恩典：因为使徒在这里祷告，使他们可以知道，那些有恩典的人，可以知道祂向我们这信的人所显的能力是何等浩大。</w:t>
      </w:r>
    </w:p>
    <w:p w14:paraId="13A26A6B">
      <w:pPr>
        <w:rPr>
          <w:rFonts w:hint="eastAsia"/>
        </w:rPr>
      </w:pPr>
      <w:r>
        <w:rPr>
          <w:rFonts w:hint="eastAsia"/>
        </w:rPr>
        <w:t>You are not to censure them therefore, not simply for that.</w:t>
      </w:r>
    </w:p>
    <w:p w14:paraId="70D5AD4D">
      <w:pPr>
        <w:rPr>
          <w:rFonts w:hint="eastAsia"/>
        </w:rPr>
      </w:pPr>
      <w:r>
        <w:rPr>
          <w:rFonts w:hint="eastAsia"/>
        </w:rPr>
        <w:t>因此，你们不应责备他们，不应仅仅为此而责备他们。</w:t>
      </w:r>
    </w:p>
    <w:p w14:paraId="714AD655">
      <w:pPr>
        <w:rPr>
          <w:rFonts w:hint="eastAsia"/>
        </w:rPr>
      </w:pPr>
      <w:r>
        <w:rPr>
          <w:rFonts w:hint="eastAsia"/>
        </w:rPr>
        <w:t>That is the first observation that belongeth to the third head.</w:t>
      </w:r>
    </w:p>
    <w:p w14:paraId="5BBE0CB3">
      <w:pPr>
        <w:rPr>
          <w:rFonts w:hint="eastAsia"/>
        </w:rPr>
      </w:pPr>
      <w:r>
        <w:rPr>
          <w:rFonts w:hint="eastAsia"/>
        </w:rPr>
        <w:t>这是属于第三点的第一个观察。</w:t>
      </w:r>
    </w:p>
    <w:p w14:paraId="364ADBBC">
      <w:pPr>
        <w:rPr>
          <w:rFonts w:hint="eastAsia"/>
        </w:rPr>
      </w:pPr>
    </w:p>
    <w:p w14:paraId="391076A8">
      <w:pPr>
        <w:rPr>
          <w:rFonts w:hint="eastAsia"/>
        </w:rPr>
      </w:pPr>
      <w:r>
        <w:rPr>
          <w:rFonts w:hint="eastAsia"/>
        </w:rPr>
        <w:t>Obs. 2.—The second is this, That in the matter of salvation men do as much stick in an ignorance and unbelief of the power of God towards them, as his will and mercy.</w:t>
      </w:r>
    </w:p>
    <w:p w14:paraId="24069B99">
      <w:pPr>
        <w:rPr>
          <w:rFonts w:hint="eastAsia"/>
        </w:rPr>
      </w:pPr>
      <w:r>
        <w:rPr>
          <w:rFonts w:hint="eastAsia"/>
        </w:rPr>
        <w:t>观察二：——第二个是：在救恩的事上，人对神向他们所显的能力的无知和不信，与对祂的旨意和怜悯的无知和不信同样严重。</w:t>
      </w:r>
    </w:p>
    <w:p w14:paraId="6CFDDAF5">
      <w:pPr>
        <w:rPr>
          <w:rFonts w:hint="eastAsia"/>
        </w:rPr>
      </w:pPr>
      <w:r>
        <w:rPr>
          <w:rFonts w:hint="eastAsia"/>
        </w:rPr>
        <w:t>Here you see the Apostle prayeth as heartily they might know the power that works in them, both that they may be thankful, and likewise that they may depend upon it for the future, as you would do to know the riches of the mercy that is in God, and his good-will towards you.</w:t>
      </w:r>
    </w:p>
    <w:p w14:paraId="2AFBB51C">
      <w:pPr>
        <w:rPr>
          <w:rFonts w:hint="eastAsia"/>
        </w:rPr>
      </w:pPr>
      <w:r>
        <w:rPr>
          <w:rFonts w:hint="eastAsia"/>
        </w:rPr>
        <w:t>在这里你们看，使徒同样热切地祷告，使他们可以知道在他们里面运行的能力，既为要使他们感恩，也为要使他们将来可以依赖它，就像你们愿意知道在神里面的怜悯的丰富，以及祂对你们的善意一样。</w:t>
      </w:r>
    </w:p>
    <w:p w14:paraId="0B13517D">
      <w:pPr>
        <w:rPr>
          <w:rFonts w:hint="eastAsia"/>
        </w:rPr>
      </w:pPr>
    </w:p>
    <w:p w14:paraId="3A62DCB2">
      <w:pPr>
        <w:rPr>
          <w:rFonts w:hint="eastAsia"/>
        </w:rPr>
      </w:pPr>
      <w:r>
        <w:rPr>
          <w:rFonts w:hint="eastAsia"/>
        </w:rPr>
        <w:t>There are two things mainly which are the object of men's faith; both put together draw men in to believe.</w:t>
      </w:r>
    </w:p>
    <w:p w14:paraId="2E150ADE">
      <w:pPr>
        <w:rPr>
          <w:rFonts w:hint="eastAsia"/>
        </w:rPr>
      </w:pPr>
      <w:r>
        <w:rPr>
          <w:rFonts w:hint="eastAsia"/>
        </w:rPr>
        <w:t>人的信心主要有两个对象；两者结合起来吸引人来相信。</w:t>
      </w:r>
    </w:p>
    <w:p w14:paraId="098CECAD">
      <w:pPr>
        <w:rPr>
          <w:rFonts w:hint="eastAsia"/>
        </w:rPr>
      </w:pPr>
      <w:r>
        <w:rPr>
          <w:rFonts w:hint="eastAsia"/>
        </w:rPr>
        <w:t>The one is to believe that the power of God is able to do it; and the other to believe his good-will.</w:t>
      </w:r>
    </w:p>
    <w:p w14:paraId="1211E0C5">
      <w:pPr>
        <w:rPr>
          <w:rFonts w:hint="eastAsia"/>
        </w:rPr>
      </w:pPr>
      <w:r>
        <w:rPr>
          <w:rFonts w:hint="eastAsia"/>
        </w:rPr>
        <w:t>一个是相信神的能力能做到；另一个是相信祂的善意。</w:t>
      </w:r>
    </w:p>
    <w:p w14:paraId="37577776">
      <w:pPr>
        <w:rPr>
          <w:rFonts w:hint="eastAsia"/>
        </w:rPr>
      </w:pPr>
      <w:r>
        <w:rPr>
          <w:rFonts w:hint="eastAsia"/>
        </w:rPr>
        <w:t>Now, men do stick as much at the belief of the power of God in working, that he is able to work, as at his good-will, that he will work.</w:t>
      </w:r>
    </w:p>
    <w:p w14:paraId="25F6F66A">
      <w:pPr>
        <w:rPr>
          <w:rFonts w:hint="eastAsia"/>
        </w:rPr>
      </w:pPr>
      <w:r>
        <w:rPr>
          <w:rFonts w:hint="eastAsia"/>
        </w:rPr>
        <w:t>现在，人在相信神在工作中的能力，即祂能够工作，与相信祂的善意，即祂愿意工作，两者上同样犹豫。</w:t>
      </w:r>
    </w:p>
    <w:p w14:paraId="2F2330F7">
      <w:pPr>
        <w:rPr>
          <w:rFonts w:hint="eastAsia"/>
        </w:rPr>
      </w:pPr>
      <w:r>
        <w:rPr>
          <w:rFonts w:hint="eastAsia"/>
        </w:rPr>
        <w:t>Therefore the Apostle prayeth here, you see, that they may have eyes enlightened to know the exceeding greatness of his power.</w:t>
      </w:r>
    </w:p>
    <w:p w14:paraId="3F2BEE99">
      <w:pPr>
        <w:rPr>
          <w:rFonts w:hint="eastAsia"/>
        </w:rPr>
      </w:pPr>
      <w:r>
        <w:rPr>
          <w:rFonts w:hint="eastAsia"/>
        </w:rPr>
        <w:t>因此，你们看，使徒在这里祷告，使他们可以有被光照的眼睛，好知道祂能力的极其浩大。</w:t>
      </w:r>
    </w:p>
    <w:p w14:paraId="77B91586">
      <w:pPr>
        <w:rPr>
          <w:rFonts w:hint="eastAsia"/>
        </w:rPr>
      </w:pPr>
      <w:r>
        <w:rPr>
          <w:rFonts w:hint="eastAsia"/>
        </w:rPr>
        <w:t>Abraham's faith is described to us, Rom. 4:21, by his trusting in the power of God.</w:t>
      </w:r>
    </w:p>
    <w:p w14:paraId="21FC26F7">
      <w:pPr>
        <w:rPr>
          <w:rFonts w:hint="eastAsia"/>
        </w:rPr>
      </w:pPr>
      <w:r>
        <w:rPr>
          <w:rFonts w:hint="eastAsia"/>
        </w:rPr>
        <w:t>罗马书4章21节向我们描述了亚伯拉罕的信心，在于他信靠神的能力。</w:t>
      </w:r>
    </w:p>
    <w:p w14:paraId="19736E0E">
      <w:pPr>
        <w:rPr>
          <w:rFonts w:hint="eastAsia"/>
        </w:rPr>
      </w:pPr>
      <w:r>
        <w:rPr>
          <w:rFonts w:hint="eastAsia"/>
        </w:rPr>
        <w:t>'He was strong in faith,' saith he, 'being fully persuaded that, what he had promised, he was able also to perform.'</w:t>
      </w:r>
    </w:p>
    <w:p w14:paraId="5F634862">
      <w:pPr>
        <w:rPr>
          <w:rFonts w:hint="eastAsia"/>
        </w:rPr>
      </w:pPr>
      <w:r>
        <w:rPr>
          <w:rFonts w:hint="eastAsia"/>
        </w:rPr>
        <w:t>他说，“他在所信的事上，心里坚固，……且满心相信神所应许的必能作成。”</w:t>
      </w:r>
    </w:p>
    <w:p w14:paraId="2EA1E07C">
      <w:pPr>
        <w:rPr>
          <w:rFonts w:hint="eastAsia"/>
        </w:rPr>
      </w:pPr>
      <w:r>
        <w:rPr>
          <w:rFonts w:hint="eastAsia"/>
        </w:rPr>
        <w:t>This was the great faith of our father Abraham; it was placed upon the power of God, as well as upon his good-will.</w:t>
      </w:r>
    </w:p>
    <w:p w14:paraId="659640CF">
      <w:pPr>
        <w:rPr>
          <w:rFonts w:hint="eastAsia"/>
        </w:rPr>
      </w:pPr>
      <w:r>
        <w:rPr>
          <w:rFonts w:hint="eastAsia"/>
        </w:rPr>
        <w:t>这是我们祖宗亚伯拉罕的大信心；它既建立在神的能力上，也建立在祂的善意上。</w:t>
      </w:r>
    </w:p>
    <w:p w14:paraId="7AA9685F">
      <w:pPr>
        <w:rPr>
          <w:rFonts w:hint="eastAsia"/>
        </w:rPr>
      </w:pPr>
      <w:r>
        <w:rPr>
          <w:rFonts w:hint="eastAsia"/>
        </w:rPr>
        <w:t>Now, take a poor sinner that hath lived long in doubt whether God would own him or no; he sticks only at this, I know God is able to save me, saith he, but I do not know whether he will or no.</w:t>
      </w:r>
    </w:p>
    <w:p w14:paraId="62528A0A">
      <w:pPr>
        <w:rPr>
          <w:rFonts w:hint="eastAsia"/>
        </w:rPr>
      </w:pPr>
      <w:r>
        <w:rPr>
          <w:rFonts w:hint="eastAsia"/>
        </w:rPr>
        <w:t>现在，拿一个长期怀疑神是否会承认他的可怜罪人来说；他只卡在这一点上，他说，我知道神能救我，但我不知道祂是否愿意。</w:t>
      </w:r>
    </w:p>
    <w:p w14:paraId="2F989E7C">
      <w:pPr>
        <w:rPr>
          <w:rFonts w:hint="eastAsia"/>
        </w:rPr>
      </w:pPr>
      <w:r>
        <w:rPr>
          <w:rFonts w:hint="eastAsia"/>
        </w:rPr>
        <w:t>But I tell you, my brethren, you stick as much at the power of God to save you, as you do at the mercy of God, and it is an equal difficulty to believe the one as the other; and therefore, when such a soul findeth himself pardoned, what doth he use to say?</w:t>
      </w:r>
    </w:p>
    <w:p w14:paraId="567CB201">
      <w:pPr>
        <w:rPr>
          <w:rFonts w:hint="eastAsia"/>
        </w:rPr>
      </w:pPr>
      <w:r>
        <w:rPr>
          <w:rFonts w:hint="eastAsia"/>
        </w:rPr>
        <w:t>但我告诉你们，我的弟兄们，你们对神拯救你们的能力的犹豫，和你们对神的怜悯的犹豫一样多，相信前者和相信后者同样困难；因此，当这样一个灵魂发现自己被赦免时，他通常会说什么？</w:t>
      </w:r>
    </w:p>
    <w:p w14:paraId="0FCA139D">
      <w:pPr>
        <w:rPr>
          <w:rFonts w:hint="eastAsia"/>
        </w:rPr>
      </w:pPr>
      <w:r>
        <w:rPr>
          <w:rFonts w:hint="eastAsia"/>
        </w:rPr>
        <w:t>Is it possible that such a one as I should have mercy?</w:t>
      </w:r>
    </w:p>
    <w:p w14:paraId="5F73E535">
      <w:pPr>
        <w:rPr>
          <w:rFonts w:hint="eastAsia"/>
        </w:rPr>
      </w:pPr>
      <w:r>
        <w:rPr>
          <w:rFonts w:hint="eastAsia"/>
        </w:rPr>
        <w:t>像我这样的人，怎么可能得到怜悯呢？</w:t>
      </w:r>
    </w:p>
    <w:p w14:paraId="7C4FA7F7">
      <w:pPr>
        <w:rPr>
          <w:rFonts w:hint="eastAsia"/>
        </w:rPr>
      </w:pPr>
      <w:r>
        <w:rPr>
          <w:rFonts w:hint="eastAsia"/>
        </w:rPr>
        <w:t>'Let the power of my Lord be great,' saith Moses, Num. 14:17, 'to forgive the iniquity and transgression of this people.'</w:t>
      </w:r>
    </w:p>
    <w:p w14:paraId="1AB111B6">
      <w:pPr>
        <w:rPr>
          <w:rFonts w:hint="eastAsia"/>
        </w:rPr>
      </w:pPr>
      <w:r>
        <w:rPr>
          <w:rFonts w:hint="eastAsia"/>
        </w:rPr>
        <w:t>摩西在民数记14章17节说，“求主大显能力，” “赦免这百姓的罪孽和过犯。”</w:t>
      </w:r>
    </w:p>
    <w:p w14:paraId="6C63B35E">
      <w:pPr>
        <w:rPr>
          <w:rFonts w:hint="eastAsia"/>
        </w:rPr>
      </w:pPr>
    </w:p>
    <w:p w14:paraId="2BC6819D">
      <w:pPr>
        <w:rPr>
          <w:rFonts w:hint="eastAsia"/>
        </w:rPr>
      </w:pPr>
      <w:r>
        <w:rPr>
          <w:rFonts w:hint="eastAsia"/>
        </w:rPr>
        <w:t>I might illustrate this point unto you, but I shall be prevented in what followeth.</w:t>
      </w:r>
    </w:p>
    <w:p w14:paraId="525A8AAF">
      <w:pPr>
        <w:rPr>
          <w:rFonts w:hint="eastAsia"/>
        </w:rPr>
      </w:pPr>
      <w:r>
        <w:rPr>
          <w:rFonts w:hint="eastAsia"/>
        </w:rPr>
        <w:t>我本可以向你们阐明这一点，但在接下来的内容中我将无法做到。</w:t>
      </w:r>
    </w:p>
    <w:p w14:paraId="26F328D8">
      <w:pPr>
        <w:rPr>
          <w:rFonts w:hint="eastAsia"/>
        </w:rPr>
      </w:pPr>
      <w:r>
        <w:rPr>
          <w:rFonts w:hint="eastAsia"/>
        </w:rPr>
        <w:t>Only this, therefore you have it in Scripture so often, the Apostle mentioning it; as 2 Tim. 1:12, 'I know whom I have believed, and I am persuaded that he is able to keep that which I have committed unto him.'</w:t>
      </w:r>
    </w:p>
    <w:p w14:paraId="33AC4E03">
      <w:pPr>
        <w:rPr>
          <w:rFonts w:hint="eastAsia"/>
        </w:rPr>
      </w:pPr>
      <w:r>
        <w:rPr>
          <w:rFonts w:hint="eastAsia"/>
        </w:rPr>
        <w:t>只有这个，因此你们在圣经中常常看到它，使徒提到它；如提摩太后书1章12节，“因为知道我所信的是谁，也深信祂能保全我所交付祂的。”</w:t>
      </w:r>
    </w:p>
    <w:p w14:paraId="0095C99B">
      <w:pPr>
        <w:rPr>
          <w:rFonts w:hint="eastAsia"/>
        </w:rPr>
      </w:pPr>
      <w:r>
        <w:rPr>
          <w:rFonts w:hint="eastAsia"/>
        </w:rPr>
        <w:t>His faith, you see, is founded upon the power of God.</w:t>
      </w:r>
    </w:p>
    <w:p w14:paraId="789D98F5">
      <w:pPr>
        <w:rPr>
          <w:rFonts w:hint="eastAsia"/>
        </w:rPr>
      </w:pPr>
      <w:r>
        <w:rPr>
          <w:rFonts w:hint="eastAsia"/>
        </w:rPr>
        <w:t>你们看，祂的信心是建立在神的能力上的。</w:t>
      </w:r>
    </w:p>
    <w:p w14:paraId="63C316A2">
      <w:pPr>
        <w:rPr>
          <w:rFonts w:hint="eastAsia"/>
        </w:rPr>
      </w:pPr>
      <w:r>
        <w:rPr>
          <w:rFonts w:hint="eastAsia"/>
        </w:rPr>
        <w:t>'To him that is able to do exceeding abundantly above all that we ask or think,' Eph. 3:20.</w:t>
      </w:r>
    </w:p>
    <w:p w14:paraId="61D69B47">
      <w:pPr>
        <w:rPr>
          <w:rFonts w:hint="eastAsia"/>
        </w:rPr>
      </w:pPr>
      <w:r>
        <w:rPr>
          <w:rFonts w:hint="eastAsia"/>
        </w:rPr>
        <w:t>“神能照着运行在我们心里的大力，充充足足地成就一切，超过我们所求所想的”（以弗所书 3:20）。</w:t>
      </w:r>
    </w:p>
    <w:p w14:paraId="6A83F6EC">
      <w:pPr>
        <w:rPr>
          <w:rFonts w:hint="eastAsia"/>
        </w:rPr>
      </w:pPr>
      <w:r>
        <w:rPr>
          <w:rFonts w:hint="eastAsia"/>
        </w:rPr>
        <w:t>'To him that is able to keep you from falling, and to present you faultless before the presence of his glory,' Jude 24.</w:t>
      </w:r>
    </w:p>
    <w:p w14:paraId="2CD82FB8">
      <w:pPr>
        <w:rPr>
          <w:rFonts w:hint="eastAsia"/>
        </w:rPr>
      </w:pPr>
      <w:r>
        <w:rPr>
          <w:rFonts w:hint="eastAsia"/>
        </w:rPr>
        <w:t>“那能保守你们不失脚，叫你们无瑕无疵，欢欢喜喜站在祂荣耀之前的”（犹大书 24节）。</w:t>
      </w:r>
    </w:p>
    <w:p w14:paraId="06297A39">
      <w:pPr>
        <w:rPr>
          <w:rFonts w:hint="eastAsia"/>
        </w:rPr>
      </w:pPr>
      <w:r>
        <w:rPr>
          <w:rFonts w:hint="eastAsia"/>
        </w:rPr>
        <w:t>And, speaking of the conversion of the Jews, Rom. 11:23, 'God is able,' saith he, 'to graff them in again;' he doth not only say God is willing to do it, but he is able; that is his expression there.</w:t>
      </w:r>
    </w:p>
    <w:p w14:paraId="7B1DC73A">
      <w:pPr>
        <w:rPr>
          <w:rFonts w:hint="eastAsia"/>
        </w:rPr>
      </w:pPr>
      <w:r>
        <w:rPr>
          <w:rFonts w:hint="eastAsia"/>
        </w:rPr>
        <w:t>并且，讲到犹太人的归正，罗马书11章23节，祂说，“神也能把他们重新接上；”祂不仅说神愿意这样做，而且说祂能够；那是祂在那里的表达。</w:t>
      </w:r>
    </w:p>
    <w:p w14:paraId="3E5011B5">
      <w:pPr>
        <w:rPr>
          <w:rFonts w:hint="eastAsia"/>
        </w:rPr>
      </w:pPr>
      <w:r>
        <w:rPr>
          <w:rFonts w:hint="eastAsia"/>
        </w:rPr>
        <w:t>This alludeth to what was said to Ezekiel, when the dry bones were presented to him, Ezek. 37:3, those dry bones are the Jews; 'Son of man, can these bones live?'</w:t>
      </w:r>
    </w:p>
    <w:p w14:paraId="774AE57A">
      <w:pPr>
        <w:rPr>
          <w:rFonts w:hint="eastAsia"/>
        </w:rPr>
      </w:pPr>
      <w:r>
        <w:rPr>
          <w:rFonts w:hint="eastAsia"/>
        </w:rPr>
        <w:t>这暗指以西结被呈现枯骨时对祂所说的话，以西结书37章3节，那些枯骨就是犹太人；“人子啊，这些骸骨能复活吗？”</w:t>
      </w:r>
    </w:p>
    <w:p w14:paraId="259163AE">
      <w:pPr>
        <w:rPr>
          <w:rFonts w:hint="eastAsia"/>
        </w:rPr>
      </w:pPr>
      <w:r>
        <w:rPr>
          <w:rFonts w:hint="eastAsia"/>
        </w:rPr>
        <w:t>Yet, saith Paul, he is able to engraff them, able to raise them.</w:t>
      </w:r>
    </w:p>
    <w:p w14:paraId="3EC094B7">
      <w:pPr>
        <w:rPr>
          <w:rFonts w:hint="eastAsia"/>
        </w:rPr>
      </w:pPr>
      <w:r>
        <w:rPr>
          <w:rFonts w:hint="eastAsia"/>
        </w:rPr>
        <w:t>然而，保罗说，祂能把他们接上，能使他们复活。</w:t>
      </w:r>
    </w:p>
    <w:p w14:paraId="52575991">
      <w:pPr>
        <w:rPr>
          <w:rFonts w:hint="eastAsia"/>
        </w:rPr>
      </w:pPr>
    </w:p>
    <w:p w14:paraId="02201AEE">
      <w:pPr>
        <w:rPr>
          <w:rFonts w:hint="eastAsia"/>
        </w:rPr>
      </w:pPr>
      <w:r>
        <w:rPr>
          <w:rFonts w:hint="eastAsia"/>
        </w:rPr>
        <w:t>I speak this to this purpose, to shew that the Scripture holdeth forth as much the power of God for the object of our faith as the mercy and good-will of God.</w:t>
      </w:r>
    </w:p>
    <w:p w14:paraId="2ED29178">
      <w:pPr>
        <w:rPr>
          <w:rFonts w:hint="eastAsia"/>
        </w:rPr>
      </w:pPr>
      <w:r>
        <w:rPr>
          <w:rFonts w:hint="eastAsia"/>
        </w:rPr>
        <w:t>我说这话是为了这个目的，为要表明圣经将神的能力，和神的怜悯与善意，同样地作为我们信心的对象。</w:t>
      </w:r>
    </w:p>
    <w:p w14:paraId="5433479F">
      <w:pPr>
        <w:rPr>
          <w:rFonts w:hint="eastAsia"/>
        </w:rPr>
      </w:pPr>
      <w:r>
        <w:rPr>
          <w:rFonts w:hint="eastAsia"/>
        </w:rPr>
        <w:t>Dost thou believe that I am able to help thee?</w:t>
      </w:r>
    </w:p>
    <w:p w14:paraId="34EF9A17">
      <w:pPr>
        <w:rPr>
          <w:rFonts w:hint="eastAsia"/>
        </w:rPr>
      </w:pPr>
      <w:r>
        <w:rPr>
          <w:rFonts w:hint="eastAsia"/>
        </w:rPr>
        <w:t>你信我能帮助你吗？</w:t>
      </w:r>
    </w:p>
    <w:p w14:paraId="210D369B">
      <w:pPr>
        <w:rPr>
          <w:rFonts w:hint="eastAsia"/>
        </w:rPr>
      </w:pPr>
      <w:r>
        <w:rPr>
          <w:rFonts w:hint="eastAsia"/>
        </w:rPr>
        <w:t>It was the question that Christ asked the poor man that brought his possessed child to be cured, Mark 9:23.</w:t>
      </w:r>
    </w:p>
    <w:p w14:paraId="62A37CB8">
      <w:pPr>
        <w:rPr>
          <w:rFonts w:hint="eastAsia"/>
        </w:rPr>
      </w:pPr>
      <w:r>
        <w:rPr>
          <w:rFonts w:hint="eastAsia"/>
        </w:rPr>
        <w:t>这是基督问那个带他被鬼附的孩子来求医治的可怜人所问的问题（马可福音 9:23）。</w:t>
      </w:r>
    </w:p>
    <w:p w14:paraId="2BFA1153">
      <w:pPr>
        <w:rPr>
          <w:rFonts w:hint="eastAsia"/>
        </w:rPr>
      </w:pPr>
      <w:r>
        <w:rPr>
          <w:rFonts w:hint="eastAsia"/>
        </w:rPr>
        <w:t>And the thing he propounded to Christ was his ability to help him, his power.</w:t>
      </w:r>
    </w:p>
    <w:p w14:paraId="1054BA86">
      <w:pPr>
        <w:rPr>
          <w:rFonts w:hint="eastAsia"/>
        </w:rPr>
      </w:pPr>
      <w:r>
        <w:rPr>
          <w:rFonts w:hint="eastAsia"/>
        </w:rPr>
        <w:t>他向基督提出的，是祂帮助他的能力，祂的能力。</w:t>
      </w:r>
    </w:p>
    <w:p w14:paraId="78BCBD53">
      <w:pPr>
        <w:rPr>
          <w:rFonts w:hint="eastAsia"/>
        </w:rPr>
      </w:pPr>
      <w:r>
        <w:rPr>
          <w:rFonts w:hint="eastAsia"/>
        </w:rPr>
        <w:t>'If thou canst do anything,' saith he, 'have compassion on us.'</w:t>
      </w:r>
    </w:p>
    <w:p w14:paraId="676D2A37">
      <w:pPr>
        <w:rPr>
          <w:rFonts w:hint="eastAsia"/>
        </w:rPr>
      </w:pPr>
      <w:r>
        <w:rPr>
          <w:rFonts w:hint="eastAsia"/>
        </w:rPr>
        <w:t>他说，“你若能作什么，求你怜悯我们。”</w:t>
      </w:r>
    </w:p>
    <w:p w14:paraId="157BCE7B">
      <w:pPr>
        <w:rPr>
          <w:rFonts w:hint="eastAsia"/>
        </w:rPr>
      </w:pPr>
      <w:r>
        <w:rPr>
          <w:rFonts w:hint="eastAsia"/>
        </w:rPr>
        <w:t>Therefore the Apostle prayeth here that they may know what is the exceeding greatness of his power to us-ward that believe.</w:t>
      </w:r>
    </w:p>
    <w:p w14:paraId="332EC5CB">
      <w:pPr>
        <w:rPr>
          <w:rFonts w:hint="eastAsia"/>
        </w:rPr>
      </w:pPr>
      <w:r>
        <w:rPr>
          <w:rFonts w:hint="eastAsia"/>
        </w:rPr>
        <w:t>因此，使徒在这里祷告，使他们可以知道祂向我们这信的人所显的能力是何等浩大。</w:t>
      </w:r>
    </w:p>
    <w:p w14:paraId="2BE0CA73">
      <w:pPr>
        <w:rPr>
          <w:rFonts w:hint="eastAsia"/>
        </w:rPr>
      </w:pPr>
      <w:r>
        <w:rPr>
          <w:rFonts w:hint="eastAsia"/>
        </w:rPr>
        <w:t>So much now concerning that fourth general head, which is the knowledge of this power which the Apostle here prayeth for.</w:t>
      </w:r>
    </w:p>
    <w:p w14:paraId="4BEE3A02">
      <w:pPr>
        <w:rPr>
          <w:rFonts w:hint="eastAsia"/>
        </w:rPr>
      </w:pPr>
      <w:r>
        <w:rPr>
          <w:rFonts w:hint="eastAsia"/>
        </w:rPr>
        <w:t>那么，关于第四个总的要点，即使徒在这里所祷告的对这能力的知识，就说到这里。</w:t>
      </w:r>
    </w:p>
    <w:p w14:paraId="00D5A64C">
      <w:pPr>
        <w:rPr>
          <w:rFonts w:hint="eastAsia"/>
        </w:rPr>
      </w:pPr>
    </w:p>
    <w:p w14:paraId="0D200243">
      <w:pPr>
        <w:rPr>
          <w:rFonts w:hint="eastAsia"/>
        </w:rPr>
      </w:pPr>
      <w:r>
        <w:rPr>
          <w:rFonts w:hint="eastAsia"/>
        </w:rPr>
        <w:t>II. I come now in the next place to the parallel between these two.</w:t>
      </w:r>
    </w:p>
    <w:p w14:paraId="1B99F8BD">
      <w:pPr>
        <w:rPr>
          <w:rFonts w:hint="eastAsia"/>
        </w:rPr>
      </w:pPr>
      <w:r>
        <w:rPr>
          <w:rFonts w:hint="eastAsia"/>
        </w:rPr>
        <w:t>二、我现在来到下一个要点，即这两者之间的平行。</w:t>
      </w:r>
    </w:p>
    <w:p w14:paraId="543AD689">
      <w:pPr>
        <w:rPr>
          <w:rFonts w:hint="eastAsia"/>
        </w:rPr>
      </w:pPr>
      <w:r>
        <w:rPr>
          <w:rFonts w:hint="eastAsia"/>
        </w:rPr>
        <w:t>He compareth, you see here, the resurrection of Jesus Christ and his exaltation to glory, the power of it, to that that works conversion in us, and all other good works.</w:t>
      </w:r>
    </w:p>
    <w:p w14:paraId="3FA94DDA">
      <w:pPr>
        <w:rPr>
          <w:rFonts w:hint="eastAsia"/>
        </w:rPr>
      </w:pPr>
      <w:r>
        <w:rPr>
          <w:rFonts w:hint="eastAsia"/>
        </w:rPr>
        <w:t>你们在这里看到，祂将耶稣基督的复活和祂被高举得荣耀的能力，与那在我们里面作成归正和所有其他善工的能力作比较。</w:t>
      </w:r>
    </w:p>
    <w:p w14:paraId="0944035E">
      <w:pPr>
        <w:rPr>
          <w:rFonts w:hint="eastAsia"/>
        </w:rPr>
      </w:pPr>
    </w:p>
    <w:p w14:paraId="7BD036B0">
      <w:pPr>
        <w:rPr>
          <w:rFonts w:hint="eastAsia"/>
        </w:rPr>
      </w:pPr>
      <w:r>
        <w:rPr>
          <w:rFonts w:hint="eastAsia"/>
        </w:rPr>
        <w:t>The parallel, then, between what power wrought in Christ and works in us,—or rather, that Christ is the pattern of; what God wrought in him he will work in us; which he would have Christians have in their eye,—that is the next thing to be spoken to: 'that you may know,' saith he, 'what is the exceeding greatness of his power to us-ward, who believe according to the working of the might of his power that he wrought in Christ.'</w:t>
      </w:r>
    </w:p>
    <w:p w14:paraId="39538714">
      <w:pPr>
        <w:rPr>
          <w:rFonts w:hint="eastAsia"/>
        </w:rPr>
      </w:pPr>
      <w:r>
        <w:rPr>
          <w:rFonts w:hint="eastAsia"/>
        </w:rPr>
        <w:t>那么，在基督里运行的能力和在我们里面运行的能力之间的平行，——或者更确切地说，基督是其模范；神在祂里面所作成的，也将在我们里面作成；祂希望基督徒眼中能有这个，——这是接下来要讲的：“使你们知道，”祂说，“祂向我们这信的人所显的能力是何等浩大，是照祂在基督身上所运行的大能大力。”</w:t>
      </w:r>
    </w:p>
    <w:p w14:paraId="3B7515BF">
      <w:pPr>
        <w:rPr>
          <w:rFonts w:hint="eastAsia"/>
        </w:rPr>
      </w:pPr>
      <w:r>
        <w:rPr>
          <w:rFonts w:hint="eastAsia"/>
        </w:rPr>
        <w:t>That Jesus Christ is the pattern, the common instance or evidence, that look what he had wrought in him, the same power should work in us, that is the Apostle's meaning.</w:t>
      </w:r>
    </w:p>
    <w:p w14:paraId="2E60F0B3">
      <w:pPr>
        <w:rPr>
          <w:rFonts w:hint="eastAsia"/>
        </w:rPr>
      </w:pPr>
      <w:r>
        <w:rPr>
          <w:rFonts w:hint="eastAsia"/>
        </w:rPr>
        <w:t>耶稣基督是模范，是共同的实例或证据，即祂在祂里面所作成的，同样的能力也应在我们里面作成，这就是使徒的意思。</w:t>
      </w:r>
    </w:p>
    <w:p w14:paraId="5BD9A456">
      <w:pPr>
        <w:rPr>
          <w:rFonts w:hint="eastAsia"/>
        </w:rPr>
      </w:pPr>
      <w:r>
        <w:rPr>
          <w:rFonts w:hint="eastAsia"/>
        </w:rPr>
        <w:t>Now, this parallel is but hinted to us only in a touch here in the 19th verse; 'according,' saith he, 'to the working,' &amp;c.</w:t>
      </w:r>
    </w:p>
    <w:p w14:paraId="482B1CEB">
      <w:pPr>
        <w:rPr>
          <w:rFonts w:hint="eastAsia"/>
        </w:rPr>
      </w:pPr>
      <w:r>
        <w:rPr>
          <w:rFonts w:hint="eastAsia"/>
        </w:rPr>
        <w:t>现在，这个平行只是在第19节这里稍微暗示了一下；祂说，“是照……运行的”，等等。</w:t>
      </w:r>
    </w:p>
    <w:p w14:paraId="46A9C3BF">
      <w:pPr>
        <w:rPr>
          <w:rFonts w:hint="eastAsia"/>
        </w:rPr>
      </w:pPr>
    </w:p>
    <w:p w14:paraId="0FFE0603">
      <w:pPr>
        <w:rPr>
          <w:rFonts w:hint="eastAsia"/>
        </w:rPr>
      </w:pPr>
      <w:r>
        <w:rPr>
          <w:rFonts w:hint="eastAsia"/>
        </w:rPr>
        <w:t>For the opening of this I shall give you likewise these few considerations, whereof the first shall be more general, and yet raised out of the text.</w:t>
      </w:r>
    </w:p>
    <w:p w14:paraId="7E912D7C">
      <w:pPr>
        <w:rPr>
          <w:rFonts w:hint="eastAsia"/>
        </w:rPr>
      </w:pPr>
      <w:r>
        <w:rPr>
          <w:rFonts w:hint="eastAsia"/>
        </w:rPr>
        <w:t>为解开这一点，我同样给你们这几个思考，其中第一个将更概括，然而却出自经文。</w:t>
      </w:r>
    </w:p>
    <w:p w14:paraId="0B37DCDD">
      <w:pPr>
        <w:rPr>
          <w:rFonts w:hint="eastAsia"/>
        </w:rPr>
      </w:pPr>
    </w:p>
    <w:p w14:paraId="294A544E">
      <w:pPr>
        <w:rPr>
          <w:rFonts w:hint="eastAsia"/>
        </w:rPr>
      </w:pPr>
      <w:r>
        <w:rPr>
          <w:rFonts w:hint="eastAsia"/>
        </w:rPr>
        <w:t>The general consideration is this, which hath two things in it: That Christ is set forth to us as a pattern, as a standard set up by God, both of what he will be to us, and what he will work in us.</w:t>
      </w:r>
    </w:p>
    <w:p w14:paraId="1888780A">
      <w:pPr>
        <w:rPr>
          <w:rFonts w:hint="eastAsia"/>
        </w:rPr>
      </w:pPr>
      <w:r>
        <w:rPr>
          <w:rFonts w:hint="eastAsia"/>
        </w:rPr>
        <w:t>总的考虑是这个，其中有两件事：即基督被呈现给我们，作为一个模范，作为神所设立的一个标准，既是我们对祂将是什么，也是祂将在我们里面作什么。</w:t>
      </w:r>
    </w:p>
    <w:p w14:paraId="3A2B8950">
      <w:pPr>
        <w:rPr>
          <w:rFonts w:hint="eastAsia"/>
        </w:rPr>
      </w:pPr>
      <w:r>
        <w:rPr>
          <w:rFonts w:hint="eastAsia"/>
        </w:rPr>
        <w:t>I say, he set up Jesus Christ as a common standard, a common pattern to himself, that look what he putteth forth toward Christ out of himself, the same he will put forth to us; look what works he wrought in Jesus Christ, the same he will work in us.</w:t>
      </w:r>
    </w:p>
    <w:p w14:paraId="4554B1A6">
      <w:pPr>
        <w:rPr>
          <w:rFonts w:hint="eastAsia"/>
        </w:rPr>
      </w:pPr>
      <w:r>
        <w:rPr>
          <w:rFonts w:hint="eastAsia"/>
        </w:rPr>
        <w:t>我说，祂设立耶稣基督作为一个共同的标准，一个祂自己的共同模范，即祂从自己向基督所施展的，祂也同样向我们施展；祂在耶稣基督里所作的工，祂也同样在我们里面作成。</w:t>
      </w:r>
    </w:p>
    <w:p w14:paraId="79016C40">
      <w:pPr>
        <w:rPr>
          <w:rFonts w:hint="eastAsia"/>
        </w:rPr>
      </w:pPr>
      <w:r>
        <w:rPr>
          <w:rFonts w:hint="eastAsia"/>
        </w:rPr>
        <w:t>He is a pattern both of the affections of God,—the same affections, the same disposition he beareth to Christ he beareth to us,—and likewise the same works he wrought upon Christ he will work upon us.</w:t>
      </w:r>
    </w:p>
    <w:p w14:paraId="36AC282A">
      <w:pPr>
        <w:rPr>
          <w:rFonts w:hint="eastAsia"/>
        </w:rPr>
      </w:pPr>
      <w:r>
        <w:rPr>
          <w:rFonts w:hint="eastAsia"/>
        </w:rPr>
        <w:t>祂既是神情感的模范，——祂对基督所怀的同样情感、同样性情，祂也对我们怀有，——同样，祂在基督身上所作的工，祂也将在我们身上作成。</w:t>
      </w:r>
    </w:p>
    <w:p w14:paraId="2D245509">
      <w:pPr>
        <w:rPr>
          <w:rFonts w:hint="eastAsia"/>
        </w:rPr>
      </w:pPr>
    </w:p>
    <w:p w14:paraId="2745E019">
      <w:pPr>
        <w:rPr>
          <w:rFonts w:hint="eastAsia"/>
        </w:rPr>
      </w:pPr>
      <w:r>
        <w:rPr>
          <w:rFonts w:hint="eastAsia"/>
        </w:rPr>
        <w:t>This is an infinite comfort to believers, that God hath not only set up Jesus Christ as a pattern that we should love him as Christ hath loved us, that we should follow Christ's example and imitate him in all things, our works should be like Christ's: I say, this is not all, but for our comfort—the other is for matter of duty—but for our comfort, God hath set up Jesus Christ as a pattern to himself, that look what he hath been to Christ, that he will be to us; look what he wrought in Christ, he will work in us.</w:t>
      </w:r>
    </w:p>
    <w:p w14:paraId="52E29A75">
      <w:pPr>
        <w:rPr>
          <w:rFonts w:hint="eastAsia"/>
        </w:rPr>
      </w:pPr>
      <w:r>
        <w:rPr>
          <w:rFonts w:hint="eastAsia"/>
        </w:rPr>
        <w:t>这对信徒是无限的安慰，即神不仅设立耶稣基督为一个模范，使我们应爱祂，像基督爱我们一样，我们应效法基督的榜样，在万事上模仿祂，我们的工作应像基督的工作：我说，这还不是全部，而是为了我们的安慰——另一个是关于责任——但为了我们的安慰，神设立耶稣基督为祂自己的一个模范，即祂对基督是怎样的，祂对我们也将是怎样的；祂在基督里所作的，祂也将在我们里面作成。</w:t>
      </w:r>
    </w:p>
    <w:p w14:paraId="7DE53E04">
      <w:pPr>
        <w:rPr>
          <w:rFonts w:hint="eastAsia"/>
        </w:rPr>
      </w:pPr>
    </w:p>
    <w:p w14:paraId="35188E86">
      <w:pPr>
        <w:rPr>
          <w:rFonts w:hint="eastAsia"/>
        </w:rPr>
      </w:pPr>
      <w:r>
        <w:rPr>
          <w:rFonts w:hint="eastAsia"/>
        </w:rPr>
        <w:t>He is a pattern, first, of the attributes that God manifested in Christ; the same shall be manifested in us; that the text is clear for.</w:t>
      </w:r>
    </w:p>
    <w:p w14:paraId="5248AC12">
      <w:pPr>
        <w:rPr>
          <w:rFonts w:hint="eastAsia"/>
        </w:rPr>
      </w:pPr>
      <w:r>
        <w:rPr>
          <w:rFonts w:hint="eastAsia"/>
        </w:rPr>
        <w:t>第一，祂是神在基督里所显明属性的模范；同样的属性也将在我们里面显明；这一点经文是清楚的。</w:t>
      </w:r>
    </w:p>
    <w:p w14:paraId="77F73A3A">
      <w:pPr>
        <w:rPr>
          <w:rFonts w:hint="eastAsia"/>
        </w:rPr>
      </w:pPr>
      <w:r>
        <w:rPr>
          <w:rFonts w:hint="eastAsia"/>
        </w:rPr>
        <w:t>Hath he shewn exceeding greatness of power in Christ?</w:t>
      </w:r>
    </w:p>
    <w:p w14:paraId="39F0F51C">
      <w:pPr>
        <w:rPr>
          <w:rFonts w:hint="eastAsia"/>
        </w:rPr>
      </w:pPr>
      <w:r>
        <w:rPr>
          <w:rFonts w:hint="eastAsia"/>
        </w:rPr>
        <w:t>祂在基督里显出极其浩大的能力了吗？</w:t>
      </w:r>
    </w:p>
    <w:p w14:paraId="0E4CE3CF">
      <w:pPr>
        <w:rPr>
          <w:rFonts w:hint="eastAsia"/>
        </w:rPr>
      </w:pPr>
      <w:r>
        <w:rPr>
          <w:rFonts w:hint="eastAsia"/>
        </w:rPr>
        <w:t>'I pray that you may know,' saith he, 'what is the exceeding greatness of his power to usward;' the same he wrought in Christ.</w:t>
      </w:r>
    </w:p>
    <w:p w14:paraId="2329BA0F">
      <w:pPr>
        <w:rPr>
          <w:rFonts w:hint="eastAsia"/>
        </w:rPr>
      </w:pPr>
      <w:r>
        <w:rPr>
          <w:rFonts w:hint="eastAsia"/>
        </w:rPr>
        <w:t>祂说，“我祷告，使你们可以知道，祂向我们所显的能力是何等浩大；”就是祂在基督里所运行的。</w:t>
      </w:r>
    </w:p>
    <w:p w14:paraId="246768CF">
      <w:pPr>
        <w:rPr>
          <w:rFonts w:hint="eastAsia"/>
        </w:rPr>
      </w:pPr>
      <w:r>
        <w:rPr>
          <w:rFonts w:hint="eastAsia"/>
        </w:rPr>
        <w:t>Here is the same attribute put forth, the same power that wrought in Christ works in us.</w:t>
      </w:r>
    </w:p>
    <w:p w14:paraId="5B912C21">
      <w:pPr>
        <w:rPr>
          <w:rFonts w:hint="eastAsia"/>
        </w:rPr>
      </w:pPr>
      <w:r>
        <w:rPr>
          <w:rFonts w:hint="eastAsia"/>
        </w:rPr>
        <w:t>这里施展了同样的属性，那在基督里运行的同样能力，也在我们里面运行。</w:t>
      </w:r>
    </w:p>
    <w:p w14:paraId="117F95E9">
      <w:pPr>
        <w:rPr>
          <w:rFonts w:hint="eastAsia"/>
        </w:rPr>
      </w:pPr>
    </w:p>
    <w:p w14:paraId="335BDF3F">
      <w:pPr>
        <w:rPr>
          <w:rFonts w:hint="eastAsia"/>
        </w:rPr>
      </w:pPr>
      <w:r>
        <w:rPr>
          <w:rFonts w:hint="eastAsia"/>
        </w:rPr>
        <w:t>Then, secondly, he is set up by God as a pattern of the same works; that is implied in these words, 'which he wrought in Christ when he raised him from the dead.'</w:t>
      </w:r>
    </w:p>
    <w:p w14:paraId="4CCD47CB">
      <w:pPr>
        <w:rPr>
          <w:rFonts w:hint="eastAsia"/>
        </w:rPr>
      </w:pPr>
      <w:r>
        <w:rPr>
          <w:rFonts w:hint="eastAsia"/>
        </w:rPr>
        <w:t>然后，第二，祂被神设立为同样工作的模范；这隐含在这些话中，“就是祂在基督里运行，使祂从死里复活的时候。”</w:t>
      </w:r>
    </w:p>
    <w:p w14:paraId="62583348">
      <w:pPr>
        <w:rPr>
          <w:rFonts w:hint="eastAsia"/>
        </w:rPr>
      </w:pPr>
    </w:p>
    <w:p w14:paraId="695FD5E7">
      <w:pPr>
        <w:rPr>
          <w:rFonts w:hint="eastAsia"/>
        </w:rPr>
      </w:pPr>
      <w:r>
        <w:rPr>
          <w:rFonts w:hint="eastAsia"/>
        </w:rPr>
        <w:t>First of all, Jesus Christ is the pattern set up by God to himself, that of the same attributes he sheweth forth and manifesteth in Christ, the same he will shew forth in us.</w:t>
      </w:r>
    </w:p>
    <w:p w14:paraId="5AF1E925">
      <w:pPr>
        <w:rPr>
          <w:rFonts w:hint="eastAsia"/>
        </w:rPr>
      </w:pPr>
      <w:r>
        <w:rPr>
          <w:rFonts w:hint="eastAsia"/>
        </w:rPr>
        <w:t>首先，耶稣基督是神为自己设立的模范，即祂在基督里所显明和彰显的同样属性，祂也将在我们里面显明。</w:t>
      </w:r>
    </w:p>
    <w:p w14:paraId="3BA1A004">
      <w:pPr>
        <w:rPr>
          <w:rFonts w:hint="eastAsia"/>
        </w:rPr>
      </w:pPr>
      <w:r>
        <w:rPr>
          <w:rFonts w:hint="eastAsia"/>
        </w:rPr>
        <w:t>Here is an instance of power; I will give you but one instance more of love, and so I will pass from that.</w:t>
      </w:r>
    </w:p>
    <w:p w14:paraId="72C3F6CB">
      <w:pPr>
        <w:rPr>
          <w:rFonts w:hint="eastAsia"/>
        </w:rPr>
      </w:pPr>
      <w:r>
        <w:rPr>
          <w:rFonts w:hint="eastAsia"/>
        </w:rPr>
        <w:t>这里有一个能力的例子；我再给你们一个爱的例子，然后就略过那个。</w:t>
      </w:r>
    </w:p>
    <w:p w14:paraId="1F4A8196">
      <w:pPr>
        <w:rPr>
          <w:rFonts w:hint="eastAsia"/>
        </w:rPr>
      </w:pPr>
      <w:r>
        <w:rPr>
          <w:rFonts w:hint="eastAsia"/>
        </w:rPr>
        <w:t>Here he saith the exceeding greatness of that power which wrought in Christ works in us.</w:t>
      </w:r>
    </w:p>
    <w:p w14:paraId="5F07BF6E">
      <w:pPr>
        <w:rPr>
          <w:rFonts w:hint="eastAsia"/>
        </w:rPr>
      </w:pPr>
      <w:r>
        <w:rPr>
          <w:rFonts w:hint="eastAsia"/>
        </w:rPr>
        <w:t>这里祂说，那在基督里运行的能力的极其浩大，也在我们里面运行。</w:t>
      </w:r>
    </w:p>
    <w:p w14:paraId="2AA7CA11">
      <w:pPr>
        <w:rPr>
          <w:rFonts w:hint="eastAsia"/>
        </w:rPr>
      </w:pPr>
      <w:r>
        <w:rPr>
          <w:rFonts w:hint="eastAsia"/>
        </w:rPr>
        <w:t>Look John 17:23, and there you shall find the same love wherewith he loveth Christ he loveth us.</w:t>
      </w:r>
    </w:p>
    <w:p w14:paraId="0268B6D3">
      <w:pPr>
        <w:rPr>
          <w:rFonts w:hint="eastAsia"/>
        </w:rPr>
      </w:pPr>
      <w:r>
        <w:rPr>
          <w:rFonts w:hint="eastAsia"/>
        </w:rPr>
        <w:t>看约翰福音17章23节，在那里你们会发现祂爱基督的同样爱，也爱我们。</w:t>
      </w:r>
    </w:p>
    <w:p w14:paraId="27DE7F67">
      <w:pPr>
        <w:rPr>
          <w:rFonts w:hint="eastAsia"/>
        </w:rPr>
      </w:pPr>
      <w:r>
        <w:rPr>
          <w:rFonts w:hint="eastAsia"/>
        </w:rPr>
        <w:t>'I in them,' saith he, 'and thou in me, that the world may know that thou hast sent me, and hast loved them as thou hast loved me.'</w:t>
      </w:r>
    </w:p>
    <w:p w14:paraId="5E516269">
      <w:pPr>
        <w:rPr>
          <w:rFonts w:hint="eastAsia"/>
        </w:rPr>
      </w:pPr>
      <w:r>
        <w:rPr>
          <w:rFonts w:hint="eastAsia"/>
        </w:rPr>
        <w:t>祂说，“我在他们里面，你在我里面，……叫世人知道你差了我来，也知道你爱他们，如同爱我一样。”</w:t>
      </w:r>
    </w:p>
    <w:p w14:paraId="5894B944">
      <w:pPr>
        <w:rPr>
          <w:rFonts w:hint="eastAsia"/>
        </w:rPr>
      </w:pPr>
      <w:r>
        <w:rPr>
          <w:rFonts w:hint="eastAsia"/>
        </w:rPr>
        <w:t>So that Christ is set up by God as a pattern to himself, to shew forth the same attributes in us that he did in him; here is, you see, the same power put forth to Christ and to us in the words of the text; here is the same love put forth towards us as was towards him; 'that thou hast loved them,' saith he, 'as thou hast loved me.'</w:t>
      </w:r>
    </w:p>
    <w:p w14:paraId="3430B72F">
      <w:pPr>
        <w:rPr>
          <w:rFonts w:hint="eastAsia"/>
        </w:rPr>
      </w:pPr>
      <w:r>
        <w:rPr>
          <w:rFonts w:hint="eastAsia"/>
        </w:rPr>
        <w:t>所以，基督被神设立为祂自己的一个模范，为要在我们里面显出祂在祂里面所显明的同样属性；你们看，在经文的话语中，向基督和向我们施展了同样的能力；向我们施展了和向祂施展的同样爱；祂说，“你爱他们，如同爱我一样。”</w:t>
      </w:r>
    </w:p>
    <w:p w14:paraId="4C39D840">
      <w:pPr>
        <w:rPr>
          <w:rFonts w:hint="eastAsia"/>
        </w:rPr>
      </w:pPr>
      <w:r>
        <w:rPr>
          <w:rFonts w:hint="eastAsia"/>
        </w:rPr>
        <w:t>He sheweth how they are one; as he is one with the Father, they are one with him in their proportion; now always love followeth union, and therefore accordingly as he hath loved him he loveth them.</w:t>
      </w:r>
    </w:p>
    <w:p w14:paraId="6013DBDB">
      <w:pPr>
        <w:rPr>
          <w:rFonts w:hint="eastAsia"/>
        </w:rPr>
      </w:pPr>
      <w:r>
        <w:rPr>
          <w:rFonts w:hint="eastAsia"/>
        </w:rPr>
        <w:t>祂显明他们如何是一；正如祂与父是一，他们也在他们的比例上与祂是一；现在爱总是跟随着联合，因此祂爱他们，是照着祂爱祂的方式。</w:t>
      </w:r>
    </w:p>
    <w:p w14:paraId="2028F9D3">
      <w:pPr>
        <w:rPr>
          <w:rFonts w:hint="eastAsia"/>
        </w:rPr>
      </w:pPr>
      <w:r>
        <w:rPr>
          <w:rFonts w:hint="eastAsia"/>
        </w:rPr>
        <w:t>We use to love the members and the head with the same love, because we love the members in relation to the head.</w:t>
      </w:r>
    </w:p>
    <w:p w14:paraId="45FA0AC1">
      <w:pPr>
        <w:rPr>
          <w:rFonts w:hint="eastAsia"/>
        </w:rPr>
      </w:pPr>
      <w:r>
        <w:rPr>
          <w:rFonts w:hint="eastAsia"/>
        </w:rPr>
        <w:t>我们习惯于用同样的爱去爱肢体和头，因为我们爱肢体是与头相关。</w:t>
      </w:r>
    </w:p>
    <w:p w14:paraId="2C4DDD56">
      <w:pPr>
        <w:rPr>
          <w:rFonts w:hint="eastAsia"/>
        </w:rPr>
      </w:pPr>
      <w:r>
        <w:rPr>
          <w:rFonts w:hint="eastAsia"/>
        </w:rPr>
        <w:t>A father-in-law loveth the husband and the wife, the daughter-in-law, with the same love, because he loveth her in relation to his son, her husband.</w:t>
      </w:r>
    </w:p>
    <w:p w14:paraId="35D3C443">
      <w:pPr>
        <w:rPr>
          <w:rFonts w:hint="eastAsia"/>
        </w:rPr>
      </w:pPr>
      <w:r>
        <w:rPr>
          <w:rFonts w:hint="eastAsia"/>
        </w:rPr>
        <w:t>岳父用同样的爱爱丈夫和妻子，即儿媳妇，因为他爱她与他儿子，即她的丈夫有关。</w:t>
      </w:r>
    </w:p>
    <w:p w14:paraId="7D1D1764">
      <w:pPr>
        <w:rPr>
          <w:rFonts w:hint="eastAsia"/>
        </w:rPr>
      </w:pPr>
      <w:r>
        <w:rPr>
          <w:rFonts w:hint="eastAsia"/>
        </w:rPr>
        <w:t>So doth God love his children, members of Christ, with the same love he loveth Christ the Head; and he loveth the Church, the spouse of Christ, his daughter as he calleth her, Ps. 45, with the same love as he loveth Christ her husband, that is, his Son.</w:t>
      </w:r>
    </w:p>
    <w:p w14:paraId="1C292C57">
      <w:pPr>
        <w:rPr>
          <w:rFonts w:hint="eastAsia"/>
        </w:rPr>
      </w:pPr>
      <w:r>
        <w:rPr>
          <w:rFonts w:hint="eastAsia"/>
        </w:rPr>
        <w:t>神也用祂爱基督这头的同样爱，爱祂的儿女，即基督的肢体；祂也用祂爱基督她丈夫，即祂的儿子的同样爱，爱教会，即基督的新妇，祂称她为祂的女儿（诗篇 45篇）。</w:t>
      </w:r>
    </w:p>
    <w:p w14:paraId="6AFE49F7">
      <w:pPr>
        <w:rPr>
          <w:rFonts w:hint="eastAsia"/>
        </w:rPr>
      </w:pPr>
      <w:r>
        <w:rPr>
          <w:rFonts w:hint="eastAsia"/>
        </w:rPr>
        <w:t>As in Eph. 5:25, &amp;c., speaking of the peculiar love men should have to their wives, 'Husbands, love your wives, even as Christ also loved the church, and gave himself for it; that he might sanctify and cleanse it with the washing of water by the word, that he might present it to himself a glorious church, not having spot, or wrinkle, or any such thing; but that it should be holy and without blemish. So ought men to love their wives as their own bodies; he that loveth his wife loveth himself.'</w:t>
      </w:r>
    </w:p>
    <w:p w14:paraId="5329182E">
      <w:pPr>
        <w:rPr>
          <w:rFonts w:hint="eastAsia"/>
        </w:rPr>
      </w:pPr>
      <w:r>
        <w:rPr>
          <w:rFonts w:hint="eastAsia"/>
        </w:rPr>
        <w:t>正如在以弗所书5章25节等，讲到男人对他们妻子的特殊爱时，“你们作丈夫的，要爱你们的妻子，正如基督爱教会，为教会舍己；要用水藉着道把教会洗净，成为圣洁，可以献给自己，作个荣耀的教会，毫无玷污、皱纹等类的病，乃是圣洁没有瑕疵的。丈夫也当照样爱妻子，如同爱自己的身子；爱妻子便是爱自己了。”</w:t>
      </w:r>
    </w:p>
    <w:p w14:paraId="505914AA">
      <w:pPr>
        <w:rPr>
          <w:rFonts w:hint="eastAsia"/>
        </w:rPr>
      </w:pPr>
      <w:r>
        <w:rPr>
          <w:rFonts w:hint="eastAsia"/>
        </w:rPr>
        <w:t>So doth God love us, as he loveth Christ; 'that thou hast loved them as thou lovedst me.'</w:t>
      </w:r>
    </w:p>
    <w:p w14:paraId="10BC069A">
      <w:pPr>
        <w:rPr>
          <w:rFonts w:hint="eastAsia"/>
        </w:rPr>
      </w:pPr>
      <w:r>
        <w:rPr>
          <w:rFonts w:hint="eastAsia"/>
        </w:rPr>
        <w:t>神也如此爱我们，像祂爱基督一样；“你爱他们，如同你爱我一样。”</w:t>
      </w:r>
    </w:p>
    <w:p w14:paraId="363FCF36">
      <w:pPr>
        <w:rPr>
          <w:rFonts w:hint="eastAsia"/>
        </w:rPr>
      </w:pPr>
    </w:p>
    <w:p w14:paraId="0B8DCD88">
      <w:pPr>
        <w:rPr>
          <w:rFonts w:hint="eastAsia"/>
        </w:rPr>
      </w:pPr>
      <w:r>
        <w:rPr>
          <w:rFonts w:hint="eastAsia"/>
        </w:rPr>
        <w:t>So that, my brethren, you see in general, that God hath set up our Lord Jesus Christ as a pattern to himself of the same affections and attributes as he manifested in him, to manifest in us.</w:t>
      </w:r>
    </w:p>
    <w:p w14:paraId="26F7F115">
      <w:pPr>
        <w:rPr>
          <w:rFonts w:hint="eastAsia"/>
        </w:rPr>
      </w:pPr>
      <w:r>
        <w:rPr>
          <w:rFonts w:hint="eastAsia"/>
        </w:rPr>
        <w:t>所以，我的弟兄们，你们总的来说，看到神已经设立我们的主耶稣基督为祂自己的一个模范，即祂在祂里面所显明的同样情感和属性，也将在我们里面显明。</w:t>
      </w:r>
    </w:p>
    <w:p w14:paraId="1C7E027A">
      <w:pPr>
        <w:rPr>
          <w:rFonts w:hint="eastAsia"/>
        </w:rPr>
      </w:pPr>
    </w:p>
    <w:p w14:paraId="212D2E09">
      <w:pPr>
        <w:rPr>
          <w:rFonts w:hint="eastAsia"/>
        </w:rPr>
      </w:pPr>
      <w:r>
        <w:rPr>
          <w:rFonts w:hint="eastAsia"/>
        </w:rPr>
        <w:t>He is a pattern likewise of the same works; the same power that wrought in Christ works also in us.</w:t>
      </w:r>
    </w:p>
    <w:p w14:paraId="614B1410">
      <w:pPr>
        <w:rPr>
          <w:rFonts w:hint="eastAsia"/>
        </w:rPr>
      </w:pPr>
      <w:r>
        <w:rPr>
          <w:rFonts w:hint="eastAsia"/>
        </w:rPr>
        <w:t>祂也是同样工作的模范；那在基督里运行的同样能力，也在我们里面运行。</w:t>
      </w:r>
    </w:p>
    <w:p w14:paraId="4D1A26F8">
      <w:pPr>
        <w:rPr>
          <w:rFonts w:hint="eastAsia"/>
        </w:rPr>
      </w:pPr>
      <w:r>
        <w:rPr>
          <w:rFonts w:hint="eastAsia"/>
        </w:rPr>
        <w:t>Here you see he raised up Christ from death to life, he set him at his own right hand in heavenly places.</w:t>
      </w:r>
    </w:p>
    <w:p w14:paraId="54A7C731">
      <w:pPr>
        <w:rPr>
          <w:rFonts w:hint="eastAsia"/>
        </w:rPr>
      </w:pPr>
      <w:r>
        <w:rPr>
          <w:rFonts w:hint="eastAsia"/>
        </w:rPr>
        <w:t>在这里你们看，祂使基督从死里复活，叫祂在天上坐在自己的右边。</w:t>
      </w:r>
    </w:p>
    <w:p w14:paraId="12567525">
      <w:pPr>
        <w:rPr>
          <w:rFonts w:hint="eastAsia"/>
        </w:rPr>
      </w:pPr>
      <w:r>
        <w:rPr>
          <w:rFonts w:hint="eastAsia"/>
        </w:rPr>
        <w:t>Read chap. 2:5; saith he, 'You, that were dead in sins and trespasses, hath he quickened together with Christ, and hath raised us up together, and made us sit together in heavenly places in Christ Jesus.'</w:t>
      </w:r>
    </w:p>
    <w:p w14:paraId="6BD32DCC">
      <w:pPr>
        <w:rPr>
          <w:rFonts w:hint="eastAsia"/>
        </w:rPr>
      </w:pPr>
      <w:r>
        <w:rPr>
          <w:rFonts w:hint="eastAsia"/>
        </w:rPr>
        <w:t>读第2章5节；祂说，“你们死在过犯罪恶之中，祂叫你们与基督一同活过来，并且叫我们与基督耶稣一同复活，一同坐在天上。”</w:t>
      </w:r>
    </w:p>
    <w:p w14:paraId="7DD77FB7">
      <w:pPr>
        <w:rPr>
          <w:rFonts w:hint="eastAsia"/>
        </w:rPr>
      </w:pPr>
      <w:r>
        <w:rPr>
          <w:rFonts w:hint="eastAsia"/>
        </w:rPr>
        <w:t>The same power that wrought in Christ, the very same work he wrought in Christ, he works in us also.</w:t>
      </w:r>
    </w:p>
    <w:p w14:paraId="7D296A7D">
      <w:pPr>
        <w:rPr>
          <w:rFonts w:hint="eastAsia"/>
        </w:rPr>
      </w:pPr>
      <w:r>
        <w:rPr>
          <w:rFonts w:hint="eastAsia"/>
        </w:rPr>
        <w:t>那在基督里运行的能力，祂在基督里所作的同样工作，祂也在我们里面作。</w:t>
      </w:r>
    </w:p>
    <w:p w14:paraId="3F2B070E">
      <w:pPr>
        <w:rPr>
          <w:rFonts w:hint="eastAsia"/>
        </w:rPr>
      </w:pPr>
      <w:r>
        <w:rPr>
          <w:rFonts w:hint="eastAsia"/>
        </w:rPr>
        <w:t>This is the Apostle's scope.</w:t>
      </w:r>
    </w:p>
    <w:p w14:paraId="5088425D">
      <w:pPr>
        <w:rPr>
          <w:rFonts w:hint="eastAsia"/>
        </w:rPr>
      </w:pPr>
      <w:r>
        <w:rPr>
          <w:rFonts w:hint="eastAsia"/>
        </w:rPr>
        <w:t>这就是使徒的范围。</w:t>
      </w:r>
    </w:p>
    <w:p w14:paraId="5F9700B0">
      <w:pPr>
        <w:rPr>
          <w:rFonts w:hint="eastAsia"/>
        </w:rPr>
      </w:pPr>
    </w:p>
    <w:p w14:paraId="1557E73A">
      <w:pPr>
        <w:rPr>
          <w:rFonts w:hint="eastAsia"/>
        </w:rPr>
      </w:pPr>
      <w:r>
        <w:rPr>
          <w:rFonts w:hint="eastAsia"/>
        </w:rPr>
        <w:t>But now here lies the great thing, more particularly: it is not so much to compare the work wrought in Christ and in us together, to shew that God works the same works in us which he wrought in Christ; but that which the text holdeth forth is, that the same proportion of power that was put forth in raising up Christ from death to life, is put forth in converting us and bringing us to heaven.</w:t>
      </w:r>
    </w:p>
    <w:p w14:paraId="494BAE92">
      <w:pPr>
        <w:rPr>
          <w:rFonts w:hint="eastAsia"/>
        </w:rPr>
      </w:pPr>
      <w:r>
        <w:rPr>
          <w:rFonts w:hint="eastAsia"/>
        </w:rPr>
        <w:t>但现在这里有一件大事，更具体地说：与其说是比较在基督里和在我们里面所作的工，以表明神在我们里面作祂在基督里所作的同样工作；不如说，经文所阐明的是，那在使基督从死里复活时所施展的能力的同样比例，也在使我们归正并带我们到天上时施展出来。</w:t>
      </w:r>
    </w:p>
    <w:p w14:paraId="71F7EB45">
      <w:pPr>
        <w:rPr>
          <w:rFonts w:hint="eastAsia"/>
        </w:rPr>
      </w:pPr>
      <w:r>
        <w:rPr>
          <w:rFonts w:hint="eastAsia"/>
        </w:rPr>
        <w:t>Therein lieth the parallel especially.</w:t>
      </w:r>
    </w:p>
    <w:p w14:paraId="1C2F1A45">
      <w:pPr>
        <w:rPr>
          <w:rFonts w:hint="eastAsia"/>
        </w:rPr>
      </w:pPr>
      <w:r>
        <w:rPr>
          <w:rFonts w:hint="eastAsia"/>
        </w:rPr>
        <w:t>平行尤其在于此。</w:t>
      </w:r>
    </w:p>
    <w:p w14:paraId="423B8D83">
      <w:pPr>
        <w:rPr>
          <w:rFonts w:hint="eastAsia"/>
        </w:rPr>
      </w:pPr>
      <w:r>
        <w:rPr>
          <w:rFonts w:hint="eastAsia"/>
        </w:rPr>
        <w:t>So that now this is the thing I am to speak to: it is not to shew the likeness of Christ's resurrection and exaltation to the work of conversion; that is not the scope in hand; but to shew that the same power that God putteth forth in the one, he putteth forth in the other.</w:t>
      </w:r>
    </w:p>
    <w:p w14:paraId="234DC5B5">
      <w:pPr>
        <w:rPr>
          <w:rFonts w:hint="eastAsia"/>
        </w:rPr>
      </w:pPr>
      <w:r>
        <w:rPr>
          <w:rFonts w:hint="eastAsia"/>
        </w:rPr>
        <w:t>那么，我现在要讲的是：不是要展示基督复活和被高举与归正之工的相似之处；那不是手头的范围；而是要展示神在前者中所施展的同样能力，祂也在后者中施展。</w:t>
      </w:r>
    </w:p>
    <w:p w14:paraId="76D587E0">
      <w:pPr>
        <w:rPr>
          <w:rFonts w:hint="eastAsia"/>
        </w:rPr>
      </w:pPr>
      <w:r>
        <w:rPr>
          <w:rFonts w:hint="eastAsia"/>
        </w:rPr>
        <w:t>That is it which makes the parallel, as it is intended here.</w:t>
      </w:r>
    </w:p>
    <w:p w14:paraId="6D45BB0E">
      <w:pPr>
        <w:rPr>
          <w:rFonts w:hint="eastAsia"/>
        </w:rPr>
      </w:pPr>
      <w:r>
        <w:rPr>
          <w:rFonts w:hint="eastAsia"/>
        </w:rPr>
        <w:t>这就是构成这里所意指的平行的原因。</w:t>
      </w:r>
    </w:p>
    <w:p w14:paraId="4279A274">
      <w:pPr>
        <w:rPr>
          <w:rFonts w:hint="eastAsia"/>
        </w:rPr>
      </w:pPr>
    </w:p>
    <w:p w14:paraId="5BD2FD2B">
      <w:pPr>
        <w:rPr>
          <w:rFonts w:hint="eastAsia"/>
        </w:rPr>
      </w:pPr>
      <w:r>
        <w:rPr>
          <w:rFonts w:hint="eastAsia"/>
        </w:rPr>
        <w:t>To shew you this I must do two things.</w:t>
      </w:r>
    </w:p>
    <w:p w14:paraId="41B1947C">
      <w:pPr>
        <w:rPr>
          <w:rFonts w:hint="eastAsia"/>
        </w:rPr>
      </w:pPr>
      <w:r>
        <w:rPr>
          <w:rFonts w:hint="eastAsia"/>
        </w:rPr>
        <w:t>为向你们展示这一点，我必须做两件事。</w:t>
      </w:r>
    </w:p>
    <w:p w14:paraId="744DA85A">
      <w:pPr>
        <w:rPr>
          <w:rFonts w:hint="eastAsia"/>
        </w:rPr>
      </w:pPr>
    </w:p>
    <w:p w14:paraId="0E2C47C1">
      <w:pPr>
        <w:rPr>
          <w:rFonts w:hint="eastAsia"/>
        </w:rPr>
      </w:pPr>
      <w:r>
        <w:rPr>
          <w:rFonts w:hint="eastAsia"/>
        </w:rPr>
        <w:t>First, I must shew you the greatness of power that was required to raise up Jesus Christ from death to glory.</w:t>
      </w:r>
    </w:p>
    <w:p w14:paraId="44F0ADC4">
      <w:pPr>
        <w:rPr>
          <w:rFonts w:hint="eastAsia"/>
        </w:rPr>
      </w:pPr>
      <w:r>
        <w:rPr>
          <w:rFonts w:hint="eastAsia"/>
        </w:rPr>
        <w:t>第一，我必须向你们展示使耶稣基督从死里复活得荣耀所需要的伟大能力。</w:t>
      </w:r>
    </w:p>
    <w:p w14:paraId="156776C8">
      <w:pPr>
        <w:rPr>
          <w:rFonts w:hint="eastAsia"/>
        </w:rPr>
      </w:pPr>
    </w:p>
    <w:p w14:paraId="4AF1AA2A">
      <w:pPr>
        <w:rPr>
          <w:rFonts w:hint="eastAsia"/>
        </w:rPr>
      </w:pPr>
      <w:r>
        <w:rPr>
          <w:rFonts w:hint="eastAsia"/>
        </w:rPr>
        <w:t>Secondly, That there is a like proportion of power put forth in working upon our hearts to the power that was put forth in Christ's resurrection.</w:t>
      </w:r>
    </w:p>
    <w:p w14:paraId="7189E16C">
      <w:pPr>
        <w:rPr>
          <w:rFonts w:hint="eastAsia"/>
        </w:rPr>
      </w:pPr>
      <w:r>
        <w:rPr>
          <w:rFonts w:hint="eastAsia"/>
        </w:rPr>
        <w:t>第二，在作用于我们内心的能力上，与在基督复活时所施展的能力，有一个相似的比例。</w:t>
      </w:r>
    </w:p>
    <w:p w14:paraId="50A8D6F0">
      <w:pPr>
        <w:rPr>
          <w:rFonts w:hint="eastAsia"/>
        </w:rPr>
      </w:pPr>
      <w:r>
        <w:rPr>
          <w:rFonts w:hint="eastAsia"/>
        </w:rPr>
        <w:t>I have spoken much of the power of God in conversion, in general; 'the exceeding greatness of his power.'</w:t>
      </w:r>
    </w:p>
    <w:p w14:paraId="5F9FF1AE">
      <w:pPr>
        <w:rPr>
          <w:rFonts w:hint="eastAsia"/>
        </w:rPr>
      </w:pPr>
      <w:r>
        <w:rPr>
          <w:rFonts w:hint="eastAsia"/>
        </w:rPr>
        <w:t>我已经讲过很多关于神在归正中的能力，总的来说；“祂能力的极其浩大。”</w:t>
      </w:r>
    </w:p>
    <w:p w14:paraId="2D0C2F67">
      <w:pPr>
        <w:rPr>
          <w:rFonts w:hint="eastAsia"/>
        </w:rPr>
      </w:pPr>
      <w:r>
        <w:rPr>
          <w:rFonts w:hint="eastAsia"/>
        </w:rPr>
        <w:t>That which now remaineth is to shew, that it holdeth proportion with that power which raised up Christ from death to glory.</w:t>
      </w:r>
    </w:p>
    <w:p w14:paraId="2DA4A183">
      <w:pPr>
        <w:rPr>
          <w:rFonts w:hint="eastAsia"/>
        </w:rPr>
      </w:pPr>
      <w:r>
        <w:rPr>
          <w:rFonts w:hint="eastAsia"/>
        </w:rPr>
        <w:t>现在剩下要展示的是，它与那使基督从死里复活得荣耀的能力成比例。</w:t>
      </w:r>
    </w:p>
    <w:p w14:paraId="37329AF6">
      <w:pPr>
        <w:rPr>
          <w:rFonts w:hint="eastAsia"/>
        </w:rPr>
      </w:pPr>
      <w:r>
        <w:rPr>
          <w:rFonts w:hint="eastAsia"/>
        </w:rPr>
        <w:t>'According to the working of his mighty power, which he wrought in Christ,' saith he.</w:t>
      </w:r>
    </w:p>
    <w:p w14:paraId="70F7F512">
      <w:pPr>
        <w:rPr>
          <w:rFonts w:hint="eastAsia"/>
        </w:rPr>
      </w:pPr>
      <w:r>
        <w:rPr>
          <w:rFonts w:hint="eastAsia"/>
        </w:rPr>
        <w:t>祂说，“是照祂在基督身上所运行的大能大力。”</w:t>
      </w:r>
    </w:p>
    <w:p w14:paraId="12449B68">
      <w:pPr>
        <w:rPr>
          <w:rFonts w:hint="eastAsia"/>
        </w:rPr>
      </w:pPr>
    </w:p>
    <w:p w14:paraId="7AF3D392">
      <w:pPr>
        <w:rPr>
          <w:rFonts w:hint="eastAsia"/>
        </w:rPr>
      </w:pPr>
      <w:r>
        <w:rPr>
          <w:rFonts w:hint="eastAsia"/>
        </w:rPr>
        <w:t>For the first of these two, That there was an exceeding greatness of power put forth by God in raising up Christ from death to glory; there is a great difficulty in opening this point unto you clearly, to shew you wherein this power lay.</w:t>
      </w:r>
    </w:p>
    <w:p w14:paraId="20C337DF">
      <w:pPr>
        <w:rPr>
          <w:rFonts w:hint="eastAsia"/>
        </w:rPr>
      </w:pPr>
      <w:r>
        <w:rPr>
          <w:rFonts w:hint="eastAsia"/>
        </w:rPr>
        <w:t>关于这两点中的第一点，即神在使基督从死里复活得荣耀时施展了极其浩大的能力；要清楚地向你们解开这一点，向你们展示这能力在于何处，有一个很大的困难。</w:t>
      </w:r>
    </w:p>
    <w:p w14:paraId="3519159A">
      <w:pPr>
        <w:rPr>
          <w:rFonts w:hint="eastAsia"/>
        </w:rPr>
      </w:pPr>
      <w:r>
        <w:rPr>
          <w:rFonts w:hint="eastAsia"/>
        </w:rPr>
        <w:t>I will give you a parallel place of Scripture, wherein you shall see that of all works that God did do for Christ, the raising of him up from death to glory was a work of the most power,—set aside that of the incarnation,—did manifest and declare the greatest power of all other.</w:t>
      </w:r>
    </w:p>
    <w:p w14:paraId="78D31B87">
      <w:pPr>
        <w:rPr>
          <w:rFonts w:hint="eastAsia"/>
        </w:rPr>
      </w:pPr>
      <w:r>
        <w:rPr>
          <w:rFonts w:hint="eastAsia"/>
        </w:rPr>
        <w:t>我给你们一段平行的经文，在其中你们会看到，在神为基督所作的一切工作中，使祂从死里复活得荣耀是能力最大的工作——除了道成肉身之外，——显明并宣告了所有其他工作中最伟大的能力。</w:t>
      </w:r>
    </w:p>
    <w:p w14:paraId="1DE2181A">
      <w:pPr>
        <w:rPr>
          <w:rFonts w:hint="eastAsia"/>
        </w:rPr>
      </w:pPr>
      <w:r>
        <w:rPr>
          <w:rFonts w:hint="eastAsia"/>
        </w:rPr>
        <w:t>The scripture is Rom. 1:3, 4, 'Jesus Christ our Lord, who was made of the seed of David according to the flesh, and declared to be the Son of God with power, according to the Spirit of holiness, by the resurrection from the dead.'</w:t>
      </w:r>
    </w:p>
    <w:p w14:paraId="2A918E43">
      <w:pPr>
        <w:rPr>
          <w:rFonts w:hint="eastAsia"/>
        </w:rPr>
      </w:pPr>
      <w:r>
        <w:rPr>
          <w:rFonts w:hint="eastAsia"/>
        </w:rPr>
        <w:t>经文在罗马书1章3、4节，“论到祂儿子——我主耶稣基督，按肉体说，是从大卫后裔生的；按圣善的灵说，因从死里复活，以大能显明是神的儿子。”</w:t>
      </w:r>
    </w:p>
    <w:p w14:paraId="75153608">
      <w:pPr>
        <w:rPr>
          <w:rFonts w:hint="eastAsia"/>
        </w:rPr>
      </w:pPr>
      <w:r>
        <w:rPr>
          <w:rFonts w:hint="eastAsia"/>
        </w:rPr>
        <w:t>I quote this place for this, as you shall see in the opening of it, that of all works else, Jesus Christ was declared with the greatest power, to be the Son of God, by the resurrection from the dead.</w:t>
      </w:r>
    </w:p>
    <w:p w14:paraId="61C83521">
      <w:pPr>
        <w:rPr>
          <w:rFonts w:hint="eastAsia"/>
        </w:rPr>
      </w:pPr>
      <w:r>
        <w:rPr>
          <w:rFonts w:hint="eastAsia"/>
        </w:rPr>
        <w:t>我引用这处经文是为了这个，正如你们在解开它时会看到的，即在所有其他工作中，耶稣基督被以最大的能力显明是神的儿子，是藉着从死里复活。</w:t>
      </w:r>
    </w:p>
    <w:p w14:paraId="362050DE">
      <w:pPr>
        <w:rPr>
          <w:rFonts w:hint="eastAsia"/>
        </w:rPr>
      </w:pPr>
    </w:p>
    <w:p w14:paraId="792681FD">
      <w:pPr>
        <w:rPr>
          <w:rFonts w:hint="eastAsia"/>
        </w:rPr>
      </w:pPr>
      <w:r>
        <w:rPr>
          <w:rFonts w:hint="eastAsia"/>
        </w:rPr>
        <w:t>I will open these words unto you a little, for the scope of the place here is the same with what is in my text.</w:t>
      </w:r>
    </w:p>
    <w:p w14:paraId="2CEA2D2F">
      <w:pPr>
        <w:rPr>
          <w:rFonts w:hint="eastAsia"/>
        </w:rPr>
      </w:pPr>
      <w:r>
        <w:rPr>
          <w:rFonts w:hint="eastAsia"/>
        </w:rPr>
        <w:t>我稍微给你们解开这些话语，因为这里这处经文的范围与我经文中的范围相同。</w:t>
      </w:r>
    </w:p>
    <w:p w14:paraId="6E03BA4D">
      <w:pPr>
        <w:rPr>
          <w:rFonts w:hint="eastAsia"/>
        </w:rPr>
      </w:pPr>
    </w:p>
    <w:p w14:paraId="3035F2A1">
      <w:pPr>
        <w:rPr>
          <w:rFonts w:hint="eastAsia"/>
        </w:rPr>
      </w:pPr>
      <w:r>
        <w:rPr>
          <w:rFonts w:hint="eastAsia"/>
        </w:rPr>
        <w:t>He speaks of two natures that are in Christ, his human nature and his divine nature; that is the first thing tendeth to open these words.</w:t>
      </w:r>
    </w:p>
    <w:p w14:paraId="12078C80">
      <w:pPr>
        <w:rPr>
          <w:rFonts w:hint="eastAsia"/>
        </w:rPr>
      </w:pPr>
      <w:r>
        <w:rPr>
          <w:rFonts w:hint="eastAsia"/>
        </w:rPr>
        <w:t>祂讲到基督里的两种性情，祂的人性和祂的神性；这是解开这些话语的第一件事。</w:t>
      </w:r>
    </w:p>
    <w:p w14:paraId="092AEA16">
      <w:pPr>
        <w:rPr>
          <w:rFonts w:hint="eastAsia"/>
        </w:rPr>
      </w:pPr>
      <w:r>
        <w:rPr>
          <w:rFonts w:hint="eastAsia"/>
        </w:rPr>
        <w:t>His human nature is expressed in these words, 'he was made of the seed of David according to the flesh;' that is, take him according to his human nature, he was the son of David: and, saith he, declared to be the Son of God by the Spirit of holiness; by Spirit of holiness he meaneth his divine nature; that is, as concerning his divine nature he was declared to be the Son of God.</w:t>
      </w:r>
    </w:p>
    <w:p w14:paraId="32D17A4D">
      <w:pPr>
        <w:rPr>
          <w:rFonts w:hint="eastAsia"/>
        </w:rPr>
      </w:pPr>
      <w:r>
        <w:rPr>
          <w:rFonts w:hint="eastAsia"/>
        </w:rPr>
        <w:t>祂的人性在这些话中被表达，“按肉体说，是从大卫后裔生的；”也就是说，按祂的人性来说，祂是大卫的子孙：祂说，按圣善的灵说，被显明是神的儿子；按圣善的灵说，祂指的是祂的神性；也就是说，就祂的神性而言，祂被显明是神的儿子。</w:t>
      </w:r>
    </w:p>
    <w:p w14:paraId="73094D7F">
      <w:pPr>
        <w:rPr>
          <w:rFonts w:hint="eastAsia"/>
        </w:rPr>
      </w:pPr>
      <w:r>
        <w:rPr>
          <w:rFonts w:hint="eastAsia"/>
        </w:rPr>
        <w:t>Every parcel, if I may so speak, in the Trinity is called Spirit; you see his divine nature is called here the Spirit of holiness, for God is a Spirit; and so is the second Person as well as the third, he is a Spirit too; he is God, and therefore called the Spirit of holiness.</w:t>
      </w:r>
    </w:p>
    <w:p w14:paraId="3A33E910">
      <w:pPr>
        <w:rPr>
          <w:rFonts w:hint="eastAsia"/>
        </w:rPr>
      </w:pPr>
      <w:r>
        <w:rPr>
          <w:rFonts w:hint="eastAsia"/>
        </w:rPr>
        <w:t>三位一体中的每一位，如果我可以这样说的话，都被称为灵；你们看祂的神性在这里被称为圣善的灵，因为神是灵；第二位格和第三位格一样，也是灵；祂是神，因此被称为圣善的灵。</w:t>
      </w:r>
    </w:p>
    <w:p w14:paraId="1F3783C8">
      <w:pPr>
        <w:rPr>
          <w:rFonts w:hint="eastAsia"/>
        </w:rPr>
      </w:pPr>
      <w:r>
        <w:rPr>
          <w:rFonts w:hint="eastAsia"/>
        </w:rPr>
        <w:t>'God is a Spirit,' saith he, John 4:24.</w:t>
      </w:r>
    </w:p>
    <w:p w14:paraId="0182A24A">
      <w:pPr>
        <w:rPr>
          <w:rFonts w:hint="eastAsia"/>
        </w:rPr>
      </w:pPr>
      <w:r>
        <w:rPr>
          <w:rFonts w:hint="eastAsia"/>
        </w:rPr>
        <w:t>祂说，“神是个灵”（约翰福音 4:24）。</w:t>
      </w:r>
    </w:p>
    <w:p w14:paraId="2E4F6B9B">
      <w:pPr>
        <w:rPr>
          <w:rFonts w:hint="eastAsia"/>
        </w:rPr>
      </w:pPr>
    </w:p>
    <w:p w14:paraId="69D6EB4A">
      <w:pPr>
        <w:rPr>
          <w:rFonts w:hint="eastAsia"/>
        </w:rPr>
      </w:pPr>
      <w:r>
        <w:rPr>
          <w:rFonts w:hint="eastAsia"/>
        </w:rPr>
        <w:t>Now observe the difference, 'He was made of the seed of David according to the flesh.'</w:t>
      </w:r>
    </w:p>
    <w:p w14:paraId="53395962">
      <w:pPr>
        <w:rPr>
          <w:rFonts w:hint="eastAsia"/>
        </w:rPr>
      </w:pPr>
      <w:r>
        <w:rPr>
          <w:rFonts w:hint="eastAsia"/>
        </w:rPr>
        <w:t>现在观察区别，“按肉体说，是从大卫后裔生的。”</w:t>
      </w:r>
    </w:p>
    <w:p w14:paraId="58A2D743">
      <w:pPr>
        <w:rPr>
          <w:rFonts w:hint="eastAsia"/>
        </w:rPr>
      </w:pPr>
      <w:r>
        <w:rPr>
          <w:rFonts w:hint="eastAsia"/>
        </w:rPr>
        <w:t>Take his human nature, he was made; but take his divine nature, the Spirit of holiness in him, he was only 'declared to be the Son of God;' he was not made the Son of God, he was begotten, not made.</w:t>
      </w:r>
    </w:p>
    <w:p w14:paraId="7D7CBF35">
      <w:pPr>
        <w:rPr>
          <w:rFonts w:hint="eastAsia"/>
        </w:rPr>
      </w:pPr>
      <w:r>
        <w:rPr>
          <w:rFonts w:hint="eastAsia"/>
        </w:rPr>
        <w:t>拿祂的人性来说，祂是被造的；但拿祂的神性，即祂里面的圣善的灵来说，祂只是“被显明是神的儿子；”祂不是被造为神的儿子，祂是生的，不是造的。</w:t>
      </w:r>
    </w:p>
    <w:p w14:paraId="232F1B7F">
      <w:pPr>
        <w:rPr>
          <w:rFonts w:hint="eastAsia"/>
        </w:rPr>
      </w:pPr>
      <w:r>
        <w:rPr>
          <w:rFonts w:hint="eastAsia"/>
        </w:rPr>
        <w:t>Now he was declared with power to be so.</w:t>
      </w:r>
    </w:p>
    <w:p w14:paraId="63B786A8">
      <w:pPr>
        <w:rPr>
          <w:rFonts w:hint="eastAsia"/>
        </w:rPr>
      </w:pPr>
      <w:r>
        <w:rPr>
          <w:rFonts w:hint="eastAsia"/>
        </w:rPr>
        <w:t>现在祂被以大能显明是如此。</w:t>
      </w:r>
    </w:p>
    <w:p w14:paraId="32F1A2B7">
      <w:pPr>
        <w:rPr>
          <w:rFonts w:hint="eastAsia"/>
        </w:rPr>
      </w:pPr>
    </w:p>
    <w:p w14:paraId="46E42377">
      <w:pPr>
        <w:rPr>
          <w:rFonts w:hint="eastAsia"/>
        </w:rPr>
      </w:pPr>
      <w:r>
        <w:rPr>
          <w:rFonts w:hint="eastAsia"/>
        </w:rPr>
        <w:t>I will not stand to open those words, 'declared,' &amp;c., and the various acceptation of them.</w:t>
      </w:r>
    </w:p>
    <w:p w14:paraId="3763185C">
      <w:pPr>
        <w:rPr>
          <w:rFonts w:hint="eastAsia"/>
        </w:rPr>
      </w:pPr>
      <w:r>
        <w:rPr>
          <w:rFonts w:hint="eastAsia"/>
        </w:rPr>
        <w:t>我将不花时间解开那些话，“显明”，等等，以及它们不同的解释。</w:t>
      </w:r>
    </w:p>
    <w:p w14:paraId="1BA7908C">
      <w:pPr>
        <w:rPr>
          <w:rFonts w:hint="eastAsia"/>
        </w:rPr>
      </w:pPr>
      <w:r>
        <w:rPr>
          <w:rFonts w:hint="eastAsia"/>
        </w:rPr>
        <w:t>Only observe, that he was declared with power to be the Son of God, with an omnipotent power; as, in Luke 4:36, it is said, 'with power he commanded the unclean spirits, and they came out;' such a power as is only proper to God.</w:t>
      </w:r>
    </w:p>
    <w:p w14:paraId="48C76845">
      <w:pPr>
        <w:rPr>
          <w:rFonts w:hint="eastAsia"/>
        </w:rPr>
      </w:pPr>
      <w:r>
        <w:rPr>
          <w:rFonts w:hint="eastAsia"/>
        </w:rPr>
        <w:t>只需注意，祂被以大能显明是神的儿子，以一种全能的能力；正如在路加福音4章36节所说，“祂用权柄能力吩咐污鬼，污鬼就出来；”一种只有神才有的能力。</w:t>
      </w:r>
    </w:p>
    <w:p w14:paraId="3F86C1C8">
      <w:pPr>
        <w:rPr>
          <w:rFonts w:hint="eastAsia"/>
        </w:rPr>
      </w:pPr>
      <w:r>
        <w:rPr>
          <w:rFonts w:hint="eastAsia"/>
        </w:rPr>
        <w:t>But the main thing I quote the place for is this, what it was that declared Christ with so much power to be the Son of God?</w:t>
      </w:r>
    </w:p>
    <w:p w14:paraId="4BF58D82">
      <w:pPr>
        <w:rPr>
          <w:rFonts w:hint="eastAsia"/>
        </w:rPr>
      </w:pPr>
      <w:r>
        <w:rPr>
          <w:rFonts w:hint="eastAsia"/>
        </w:rPr>
        <w:t>但我引用这处经文的主要目的是：是什么以如此大的能力显明基督是神的儿子？</w:t>
      </w:r>
    </w:p>
    <w:p w14:paraId="7A1D99EE">
      <w:pPr>
        <w:rPr>
          <w:rFonts w:hint="eastAsia"/>
        </w:rPr>
      </w:pPr>
      <w:r>
        <w:rPr>
          <w:rFonts w:hint="eastAsia"/>
        </w:rPr>
        <w:t>It followeth, 'by the resurrection from the dead,' saith he.</w:t>
      </w:r>
    </w:p>
    <w:p w14:paraId="672354F6">
      <w:pPr>
        <w:rPr>
          <w:rFonts w:hint="eastAsia"/>
        </w:rPr>
      </w:pPr>
      <w:r>
        <w:rPr>
          <w:rFonts w:hint="eastAsia"/>
        </w:rPr>
        <w:t>接下来是，“因从死里复活”，祂说。</w:t>
      </w:r>
    </w:p>
    <w:p w14:paraId="5F270061">
      <w:pPr>
        <w:rPr>
          <w:rFonts w:hint="eastAsia"/>
        </w:rPr>
      </w:pPr>
      <w:r>
        <w:rPr>
          <w:rFonts w:hint="eastAsia"/>
        </w:rPr>
        <w:t>Why doth he instance in this?</w:t>
      </w:r>
    </w:p>
    <w:p w14:paraId="0BAF3F73">
      <w:pPr>
        <w:rPr>
          <w:rFonts w:hint="eastAsia"/>
        </w:rPr>
      </w:pPr>
      <w:r>
        <w:rPr>
          <w:rFonts w:hint="eastAsia"/>
        </w:rPr>
        <w:t>祂为何以此为例？</w:t>
      </w:r>
    </w:p>
    <w:p w14:paraId="115269AA">
      <w:pPr>
        <w:rPr>
          <w:rFonts w:hint="eastAsia"/>
        </w:rPr>
      </w:pPr>
      <w:r>
        <w:rPr>
          <w:rFonts w:hint="eastAsia"/>
        </w:rPr>
        <w:t>He had wrought miracles, you know; he had raised Lazarus, and he had raised another from the dead; doth not that argue him to be the Son of God with as much power as his own resurrection?</w:t>
      </w:r>
    </w:p>
    <w:p w14:paraId="415E27BF">
      <w:pPr>
        <w:rPr>
          <w:rFonts w:hint="eastAsia"/>
        </w:rPr>
      </w:pPr>
      <w:r>
        <w:rPr>
          <w:rFonts w:hint="eastAsia"/>
        </w:rPr>
        <w:t>你们知道，祂行过神迹；祂使拉撒路复活，也使另一个人从死里复活；那难道不也像祂自己的复活一样，以同样大的能力证明祂是神的儿子吗？</w:t>
      </w:r>
    </w:p>
    <w:p w14:paraId="79442606">
      <w:pPr>
        <w:rPr>
          <w:rFonts w:hint="eastAsia"/>
        </w:rPr>
      </w:pPr>
      <w:r>
        <w:rPr>
          <w:rFonts w:hint="eastAsia"/>
        </w:rPr>
        <w:t>No; if you will have, saith he, an instance of an almighty power, and that he was the Son of God, take his resurrection from the dead; he was declared mightily to be the Son of God by his resurrection.</w:t>
      </w:r>
    </w:p>
    <w:p w14:paraId="4EE4028B">
      <w:pPr>
        <w:rPr>
          <w:rFonts w:hint="eastAsia"/>
        </w:rPr>
      </w:pPr>
      <w:r>
        <w:rPr>
          <w:rFonts w:hint="eastAsia"/>
        </w:rPr>
        <w:t>不；祂说，如果你们要一个全能的例子，以及祂是神的儿子的例子，就拿祂从死里复活来说；祂因复活而被大能地显明是神的儿子。</w:t>
      </w:r>
    </w:p>
    <w:p w14:paraId="162F7C49">
      <w:pPr>
        <w:rPr>
          <w:rFonts w:hint="eastAsia"/>
        </w:rPr>
      </w:pPr>
      <w:r>
        <w:rPr>
          <w:rFonts w:hint="eastAsia"/>
        </w:rPr>
        <w:t>Therefore the apostles, if you observe it, when they would prove him to be the Son of God, the Messiah, still you shall find they open his resurrection.</w:t>
      </w:r>
    </w:p>
    <w:p w14:paraId="469420FF">
      <w:pPr>
        <w:rPr>
          <w:rFonts w:hint="eastAsia"/>
        </w:rPr>
      </w:pPr>
      <w:r>
        <w:rPr>
          <w:rFonts w:hint="eastAsia"/>
        </w:rPr>
        <w:t>因此，使徒们，如果你们观察，当他们要证明祂是神的儿子，即弥赛亚时，你们会发现他们总是解开祂的复活。</w:t>
      </w:r>
    </w:p>
    <w:p w14:paraId="13D7B815">
      <w:pPr>
        <w:rPr>
          <w:rFonts w:hint="eastAsia"/>
        </w:rPr>
      </w:pPr>
      <w:r>
        <w:rPr>
          <w:rFonts w:hint="eastAsia"/>
        </w:rPr>
        <w:t>Look Acts 2, from the 22d verse, and so on; when they would convince the Jews that he was the Messiah, they do it by his resurrection.</w:t>
      </w:r>
    </w:p>
    <w:p w14:paraId="503D74A0">
      <w:pPr>
        <w:rPr>
          <w:rFonts w:hint="eastAsia"/>
        </w:rPr>
      </w:pPr>
      <w:r>
        <w:rPr>
          <w:rFonts w:hint="eastAsia"/>
        </w:rPr>
        <w:t>看使徒行传第2章，从第22节开始；当他们要说服犹太人祂是弥赛亚时，他们是藉着祂的复活来做的。</w:t>
      </w:r>
    </w:p>
    <w:p w14:paraId="43BA3A17">
      <w:pPr>
        <w:rPr>
          <w:rFonts w:hint="eastAsia"/>
        </w:rPr>
      </w:pPr>
      <w:r>
        <w:rPr>
          <w:rFonts w:hint="eastAsia"/>
        </w:rPr>
        <w:t>And look Acts 4:2, you have the like, where it is said, 'They taught the people, and preached through Jesus the resurrection from the dead.'</w:t>
      </w:r>
    </w:p>
    <w:p w14:paraId="053D9A32">
      <w:pPr>
        <w:rPr>
          <w:rFonts w:hint="eastAsia"/>
        </w:rPr>
      </w:pPr>
      <w:r>
        <w:rPr>
          <w:rFonts w:hint="eastAsia"/>
        </w:rPr>
        <w:t>看使徒行传4章2节，你们有类似的话，那里说，“他们教训百姓，本着耶稣，传死人复活。”</w:t>
      </w:r>
    </w:p>
    <w:p w14:paraId="1BCA4C7C">
      <w:pPr>
        <w:rPr>
          <w:rFonts w:hint="eastAsia"/>
        </w:rPr>
      </w:pPr>
      <w:r>
        <w:rPr>
          <w:rFonts w:hint="eastAsia"/>
        </w:rPr>
        <w:t>You shall find the like Acts 13:33, where Paul proveth him to be the Messiah by the resurrection from the dead.</w:t>
      </w:r>
    </w:p>
    <w:p w14:paraId="42217371">
      <w:pPr>
        <w:rPr>
          <w:rFonts w:hint="eastAsia"/>
        </w:rPr>
      </w:pPr>
      <w:r>
        <w:rPr>
          <w:rFonts w:hint="eastAsia"/>
        </w:rPr>
        <w:t>你们会在使徒行传13章33节找到类似的话，保罗在那里藉着从死里复活来证明祂是弥赛亚。</w:t>
      </w:r>
    </w:p>
    <w:p w14:paraId="3CF59BBF">
      <w:pPr>
        <w:rPr>
          <w:rFonts w:hint="eastAsia"/>
        </w:rPr>
      </w:pPr>
      <w:r>
        <w:rPr>
          <w:rFonts w:hint="eastAsia"/>
        </w:rPr>
        <w:t>And therefore, in 1 Tim. 3:16, Christ is said to be 'justified in the Spirit;' that is, having been put to death in the flesh, and quickened by the Spirit, his Godhead, he was justified, he was declared that righteous one that had died for sin, and to be the Son of God, to all the world.</w:t>
      </w:r>
    </w:p>
    <w:p w14:paraId="65888389">
      <w:pPr>
        <w:rPr>
          <w:rFonts w:hint="eastAsia"/>
        </w:rPr>
      </w:pPr>
      <w:r>
        <w:rPr>
          <w:rFonts w:hint="eastAsia"/>
        </w:rPr>
        <w:t>因此，在提摩太前书3章16节，基督被称为“在圣灵称义；”也就是说，祂在肉身受死，被圣灵，即祂的神性，叫活，祂就被称义了，祂被显明是那为罪而死的义者，并向全世界显明是神的儿子。</w:t>
      </w:r>
    </w:p>
    <w:p w14:paraId="39EC30A8">
      <w:pPr>
        <w:rPr>
          <w:rFonts w:hint="eastAsia"/>
        </w:rPr>
      </w:pPr>
    </w:p>
    <w:p w14:paraId="1516B6A9">
      <w:pPr>
        <w:rPr>
          <w:rFonts w:hint="eastAsia"/>
        </w:rPr>
      </w:pPr>
      <w:r>
        <w:rPr>
          <w:rFonts w:hint="eastAsia"/>
        </w:rPr>
        <w:t>Now then, how doth the resurrection of Christ argue him to be the Son of God with power, that the exceeding greatness of his power should be put forth in his being raised from the dead?</w:t>
      </w:r>
    </w:p>
    <w:p w14:paraId="4C066B55">
      <w:pPr>
        <w:rPr>
          <w:rFonts w:hint="eastAsia"/>
        </w:rPr>
      </w:pPr>
      <w:r>
        <w:rPr>
          <w:rFonts w:hint="eastAsia"/>
        </w:rPr>
        <w:t>那么，基督的复活如何以大能证明祂是神的儿子，以致祂的能力的极其浩大应在祂从死里复活时被施展出来？</w:t>
      </w:r>
    </w:p>
    <w:p w14:paraId="025E82E7">
      <w:pPr>
        <w:rPr>
          <w:rFonts w:hint="eastAsia"/>
        </w:rPr>
      </w:pPr>
      <w:r>
        <w:rPr>
          <w:rFonts w:hint="eastAsia"/>
        </w:rPr>
        <w:t>That is the thing I must speak to.</w:t>
      </w:r>
    </w:p>
    <w:p w14:paraId="277B1EF9">
      <w:pPr>
        <w:rPr>
          <w:rFonts w:hint="eastAsia"/>
        </w:rPr>
      </w:pPr>
      <w:r>
        <w:rPr>
          <w:rFonts w:hint="eastAsia"/>
        </w:rPr>
        <w:t>这就是我要讲的事。</w:t>
      </w:r>
    </w:p>
    <w:p w14:paraId="40F6EC9E">
      <w:pPr>
        <w:rPr>
          <w:rFonts w:hint="eastAsia"/>
        </w:rPr>
      </w:pPr>
    </w:p>
    <w:p w14:paraId="7DDAB9BC">
      <w:pPr>
        <w:rPr>
          <w:rFonts w:hint="eastAsia"/>
        </w:rPr>
      </w:pPr>
      <w:r>
        <w:rPr>
          <w:rFonts w:hint="eastAsia"/>
        </w:rPr>
        <w:t>Interpreters upon that place, Rom. 1:4, put it upon this: say they, he raised up himself by his own power; that is the gloss they put upon it; therefore he was declared to be the Son of God, because he raised up himself.</w:t>
      </w:r>
    </w:p>
    <w:p w14:paraId="1D1746CA">
      <w:pPr>
        <w:rPr>
          <w:rFonts w:hint="eastAsia"/>
        </w:rPr>
      </w:pPr>
      <w:r>
        <w:rPr>
          <w:rFonts w:hint="eastAsia"/>
        </w:rPr>
        <w:t>对罗马书1章4节那处经文的解释者把它归结于此：他们说，祂是藉着自己的能力复活的；这是他们给的注释；因此祂被显明是神的儿子，因为祂是自己复活的。</w:t>
      </w:r>
    </w:p>
    <w:p w14:paraId="223F7C46">
      <w:pPr>
        <w:rPr>
          <w:rFonts w:hint="eastAsia"/>
        </w:rPr>
      </w:pPr>
      <w:r>
        <w:rPr>
          <w:rFonts w:hint="eastAsia"/>
        </w:rPr>
        <w:t>And indeed it is a strong argument, that he was the Son of God with power, if he raised up himself.</w:t>
      </w:r>
    </w:p>
    <w:p w14:paraId="241B5CB9">
      <w:pPr>
        <w:rPr>
          <w:rFonts w:hint="eastAsia"/>
        </w:rPr>
      </w:pPr>
      <w:r>
        <w:rPr>
          <w:rFonts w:hint="eastAsia"/>
        </w:rPr>
        <w:t>确实，如果祂是自己复活的，那就是一个强有力的论据，证明祂是以大能成为神的儿子。</w:t>
      </w:r>
    </w:p>
    <w:p w14:paraId="2DAC8335">
      <w:pPr>
        <w:rPr>
          <w:rFonts w:hint="eastAsia"/>
        </w:rPr>
      </w:pPr>
    </w:p>
    <w:p w14:paraId="243BB980">
      <w:pPr>
        <w:rPr>
          <w:rFonts w:hint="eastAsia"/>
        </w:rPr>
      </w:pPr>
      <w:r>
        <w:rPr>
          <w:rFonts w:hint="eastAsia"/>
        </w:rPr>
        <w:t>But you will say, How doth that prove it?</w:t>
      </w:r>
    </w:p>
    <w:p w14:paraId="3B6ABD4E">
      <w:pPr>
        <w:rPr>
          <w:rFonts w:hint="eastAsia"/>
        </w:rPr>
      </w:pPr>
      <w:r>
        <w:rPr>
          <w:rFonts w:hint="eastAsia"/>
        </w:rPr>
        <w:t>但你们会问，那如何证明呢？</w:t>
      </w:r>
    </w:p>
    <w:p w14:paraId="1733E6A7">
      <w:pPr>
        <w:rPr>
          <w:rFonts w:hint="eastAsia"/>
        </w:rPr>
      </w:pPr>
    </w:p>
    <w:p w14:paraId="03BAE173">
      <w:pPr>
        <w:rPr>
          <w:rFonts w:hint="eastAsia"/>
        </w:rPr>
      </w:pPr>
      <w:r>
        <w:rPr>
          <w:rFonts w:hint="eastAsia"/>
        </w:rPr>
        <w:t>It proveth it thus: suppose there had been no more in his own resurrection than in any man's else, yet because he raised up himself, it was declared with power that he was the Son of God.</w:t>
      </w:r>
    </w:p>
    <w:p w14:paraId="5690151B">
      <w:pPr>
        <w:rPr>
          <w:rFonts w:hint="eastAsia"/>
        </w:rPr>
      </w:pPr>
      <w:r>
        <w:rPr>
          <w:rFonts w:hint="eastAsia"/>
        </w:rPr>
        <w:t>它证明如下：假设祂自己的复活与任何其他人没有什么不同，然而因为祂是自己复活的，这就以大能显明祂是神的儿子。</w:t>
      </w:r>
    </w:p>
    <w:p w14:paraId="620F4008">
      <w:pPr>
        <w:rPr>
          <w:rFonts w:hint="eastAsia"/>
        </w:rPr>
      </w:pPr>
    </w:p>
    <w:p w14:paraId="31F2A8F1">
      <w:pPr>
        <w:rPr>
          <w:rFonts w:hint="eastAsia"/>
        </w:rPr>
      </w:pPr>
      <w:r>
        <w:rPr>
          <w:rFonts w:hint="eastAsia"/>
        </w:rPr>
        <w:t>But how might that appear to the Jews that he was the Son of God?</w:t>
      </w:r>
    </w:p>
    <w:p w14:paraId="3822758E">
      <w:pPr>
        <w:rPr>
          <w:rFonts w:hint="eastAsia"/>
        </w:rPr>
      </w:pPr>
      <w:r>
        <w:rPr>
          <w:rFonts w:hint="eastAsia"/>
        </w:rPr>
        <w:t>但那如何能向犹太人显明祂是神的儿子呢？</w:t>
      </w:r>
    </w:p>
    <w:p w14:paraId="691A1403">
      <w:pPr>
        <w:rPr>
          <w:rFonts w:hint="eastAsia"/>
        </w:rPr>
      </w:pPr>
      <w:r>
        <w:rPr>
          <w:rFonts w:hint="eastAsia"/>
        </w:rPr>
        <w:t>Why might not the Jews think that Christ had been raised up by the power of God, as Lazarus had been raised up, or those in the Old Testament had been raised up?</w:t>
      </w:r>
    </w:p>
    <w:p w14:paraId="3A02A523">
      <w:pPr>
        <w:rPr>
          <w:rFonts w:hint="eastAsia"/>
        </w:rPr>
      </w:pPr>
      <w:r>
        <w:rPr>
          <w:rFonts w:hint="eastAsia"/>
        </w:rPr>
        <w:t>犹太人为何不认为基督是像拉撒路一样，或像旧约中的那些人一样，被神的能力复活的呢？</w:t>
      </w:r>
    </w:p>
    <w:p w14:paraId="08C5E795">
      <w:pPr>
        <w:rPr>
          <w:rFonts w:hint="eastAsia"/>
        </w:rPr>
      </w:pPr>
      <w:r>
        <w:rPr>
          <w:rFonts w:hint="eastAsia"/>
        </w:rPr>
        <w:t>How doth it prove that he is the Son of God in his resurrection, more than in anything else?</w:t>
      </w:r>
    </w:p>
    <w:p w14:paraId="58971E4F">
      <w:pPr>
        <w:rPr>
          <w:rFonts w:hint="eastAsia"/>
        </w:rPr>
      </w:pPr>
      <w:r>
        <w:rPr>
          <w:rFonts w:hint="eastAsia"/>
        </w:rPr>
        <w:t>祂的复活如何比其他任何事更能证明祂是神的儿子？</w:t>
      </w:r>
    </w:p>
    <w:p w14:paraId="5F15D269">
      <w:pPr>
        <w:rPr>
          <w:rFonts w:hint="eastAsia"/>
        </w:rPr>
      </w:pPr>
      <w:r>
        <w:rPr>
          <w:rFonts w:hint="eastAsia"/>
        </w:rPr>
        <w:t>And how doth it appear that he raised up himself as the Son of God?</w:t>
      </w:r>
    </w:p>
    <w:p w14:paraId="3DC3F336">
      <w:pPr>
        <w:rPr>
          <w:rFonts w:hint="eastAsia"/>
        </w:rPr>
      </w:pPr>
      <w:r>
        <w:rPr>
          <w:rFonts w:hint="eastAsia"/>
        </w:rPr>
        <w:t>又如何显明祂是以神的儿子的身份自己复活的呢？</w:t>
      </w:r>
    </w:p>
    <w:p w14:paraId="7ADE81F3">
      <w:pPr>
        <w:rPr>
          <w:rFonts w:hint="eastAsia"/>
        </w:rPr>
      </w:pPr>
    </w:p>
    <w:p w14:paraId="01A66C74">
      <w:pPr>
        <w:rPr>
          <w:rFonts w:hint="eastAsia"/>
        </w:rPr>
      </w:pPr>
      <w:r>
        <w:rPr>
          <w:rFonts w:hint="eastAsia"/>
        </w:rPr>
        <w:t>I will shew you how it appeareth.</w:t>
      </w:r>
    </w:p>
    <w:p w14:paraId="08195C60">
      <w:pPr>
        <w:rPr>
          <w:rFonts w:hint="eastAsia"/>
        </w:rPr>
      </w:pPr>
      <w:r>
        <w:rPr>
          <w:rFonts w:hint="eastAsia"/>
        </w:rPr>
        <w:t>我将向你们展示它是如何显明的。</w:t>
      </w:r>
    </w:p>
    <w:p w14:paraId="5E126411">
      <w:pPr>
        <w:rPr>
          <w:rFonts w:hint="eastAsia"/>
        </w:rPr>
      </w:pPr>
      <w:r>
        <w:rPr>
          <w:rFonts w:hint="eastAsia"/>
        </w:rPr>
        <w:t>He had said before, he had given it out, it was that he died for, he had told them that he was the Son of God; and the witnesses brought in this witness, that they heard him say, 'Destroy this temple, and in three days I will build it again.'</w:t>
      </w:r>
    </w:p>
    <w:p w14:paraId="7CC587E7">
      <w:pPr>
        <w:rPr>
          <w:rFonts w:hint="eastAsia"/>
        </w:rPr>
      </w:pPr>
      <w:r>
        <w:rPr>
          <w:rFonts w:hint="eastAsia"/>
        </w:rPr>
        <w:t>祂以前说过，祂已经宣告了，祂为此而死，祂告诉他们祂是神的儿子；见证人也作了这见证，说他们听见祂说，“你们拆毁这殿，我三日内要再建立起来。”</w:t>
      </w:r>
    </w:p>
    <w:p w14:paraId="22BD1FEA">
      <w:pPr>
        <w:rPr>
          <w:rFonts w:hint="eastAsia"/>
        </w:rPr>
      </w:pPr>
      <w:r>
        <w:rPr>
          <w:rFonts w:hint="eastAsia"/>
        </w:rPr>
        <w:t>Now if he had lied, if he had not been the Son of God, God would never have raised him up; therefore it was a manifest argument that he was the Son of God, by his being raised up again; and being the Son of God, raised up himself by that power that is in God himself.</w:t>
      </w:r>
    </w:p>
    <w:p w14:paraId="4ECEDB8F">
      <w:pPr>
        <w:rPr>
          <w:rFonts w:hint="eastAsia"/>
        </w:rPr>
      </w:pPr>
      <w:r>
        <w:rPr>
          <w:rFonts w:hint="eastAsia"/>
        </w:rPr>
        <w:t>现在，如果祂说了谎，如果祂不是神的儿子，神就永远不会使祂复活；因此，祂再次复活，就是一个明显的论据，证明祂是神的儿子；并且作为神的儿子，祂是藉着神自己的能力自己复活的。</w:t>
      </w:r>
    </w:p>
    <w:p w14:paraId="70FF28AA">
      <w:pPr>
        <w:rPr>
          <w:rFonts w:hint="eastAsia"/>
        </w:rPr>
      </w:pPr>
      <w:r>
        <w:rPr>
          <w:rFonts w:hint="eastAsia"/>
        </w:rPr>
        <w:t>Therefore, in John 2:19, saith he, 'Destroy this temple, and in three days I will raise it up;' and John 10:18, 'I have power to lay down my life, and I have power to take it again.'</w:t>
      </w:r>
    </w:p>
    <w:p w14:paraId="04678F01">
      <w:pPr>
        <w:rPr>
          <w:rFonts w:hint="eastAsia"/>
        </w:rPr>
      </w:pPr>
      <w:r>
        <w:rPr>
          <w:rFonts w:hint="eastAsia"/>
        </w:rPr>
        <w:t>因此，在约翰福音2章19节，祂说，“你们拆毁这殿，我三日内要再建立起来；”并且在约翰福音10章18节，“我有权柄舍了，也有权柄取回来。”</w:t>
      </w:r>
    </w:p>
    <w:p w14:paraId="6A908569">
      <w:pPr>
        <w:rPr>
          <w:rFonts w:hint="eastAsia"/>
        </w:rPr>
      </w:pPr>
      <w:r>
        <w:rPr>
          <w:rFonts w:hint="eastAsia"/>
        </w:rPr>
        <w:t>Had he lied, had he not been the Son of God, certainly God would never have raised him up; therefore seeing he was raised up by God, certainly he was the Son of God.</w:t>
      </w:r>
    </w:p>
    <w:p w14:paraId="066BA963">
      <w:pPr>
        <w:rPr>
          <w:rFonts w:hint="eastAsia"/>
        </w:rPr>
      </w:pPr>
      <w:r>
        <w:rPr>
          <w:rFonts w:hint="eastAsia"/>
        </w:rPr>
        <w:t>如果祂说了谎，如果祂不是神的儿子，神肯定永远不会使祂复活；因此，既然祂被神复活了，祂肯定就是神的儿子。</w:t>
      </w:r>
    </w:p>
    <w:p w14:paraId="1065DF61">
      <w:pPr>
        <w:rPr>
          <w:rFonts w:hint="eastAsia"/>
        </w:rPr>
      </w:pPr>
    </w:p>
    <w:p w14:paraId="0CA3F53B">
      <w:pPr>
        <w:rPr>
          <w:rFonts w:hint="eastAsia"/>
        </w:rPr>
      </w:pPr>
      <w:r>
        <w:rPr>
          <w:rFonts w:hint="eastAsia"/>
        </w:rPr>
        <w:t>But yet still the objection remaineth; for you will say, though he was declared to be the Son of God by being raised up again, he having given it out, which is all that interpreters put upon that place; but yet what special power was there put forth in his resurrection, more than in any man's else, that he should be said to be declared to be the Son of God with power by his resurrection, and that God should shew forth the exceeding greatness of his power in raising of him up?</w:t>
      </w:r>
    </w:p>
    <w:p w14:paraId="5E810BE8">
      <w:pPr>
        <w:rPr>
          <w:rFonts w:hint="eastAsia"/>
        </w:rPr>
      </w:pPr>
      <w:r>
        <w:rPr>
          <w:rFonts w:hint="eastAsia"/>
        </w:rPr>
        <w:t>但反对意见仍然存在；因为你们会说，虽然祂因再次复活而被显明是神的儿子，祂已经宣告了，这正是解释者们对那处经文的全部解释；但祂的复活中又施展了什么特殊的能力，比任何其他人更多，以致祂被称为因复活而被以大能显明是神的儿子，并且神在使祂复活时应显出祂能力的极其浩大？</w:t>
      </w:r>
    </w:p>
    <w:p w14:paraId="7F9917A9">
      <w:pPr>
        <w:rPr>
          <w:rFonts w:hint="eastAsia"/>
        </w:rPr>
      </w:pPr>
      <w:r>
        <w:rPr>
          <w:rFonts w:hint="eastAsia"/>
        </w:rPr>
        <w:t>That is the thing I am to speak to.</w:t>
      </w:r>
    </w:p>
    <w:p w14:paraId="03D0ACAA">
      <w:pPr>
        <w:rPr>
          <w:rFonts w:hint="eastAsia"/>
        </w:rPr>
      </w:pPr>
      <w:r>
        <w:rPr>
          <w:rFonts w:hint="eastAsia"/>
        </w:rPr>
        <w:t>这就是我要讲的事。</w:t>
      </w:r>
    </w:p>
    <w:p w14:paraId="44083043">
      <w:pPr>
        <w:rPr>
          <w:rFonts w:hint="eastAsia"/>
        </w:rPr>
      </w:pPr>
    </w:p>
    <w:p w14:paraId="1A0EC63B">
      <w:pPr>
        <w:rPr>
          <w:rFonts w:hint="eastAsia"/>
        </w:rPr>
      </w:pPr>
      <w:r>
        <w:rPr>
          <w:rFonts w:hint="eastAsia"/>
        </w:rPr>
        <w:t>To that I will but suggest two things unto you, wherein the power lay of raising up Christ from death unto life; and a special power, more than in raising up all men else besides, that were before him, or shall come after him.</w:t>
      </w:r>
    </w:p>
    <w:p w14:paraId="627E349C">
      <w:pPr>
        <w:rPr>
          <w:rFonts w:hint="eastAsia"/>
        </w:rPr>
      </w:pPr>
      <w:r>
        <w:rPr>
          <w:rFonts w:hint="eastAsia"/>
        </w:rPr>
        <w:t>关于那，我只向你们提出两件事，其中蕴含着使基督从死里复活的能力；以及一种特殊的能力，比复活所有在他之前或之后的人都更大。</w:t>
      </w:r>
    </w:p>
    <w:p w14:paraId="2ABE9873">
      <w:pPr>
        <w:rPr>
          <w:rFonts w:hint="eastAsia"/>
        </w:rPr>
      </w:pPr>
    </w:p>
    <w:p w14:paraId="48B67C63">
      <w:pPr>
        <w:rPr>
          <w:rFonts w:hint="eastAsia"/>
        </w:rPr>
      </w:pPr>
      <w:r>
        <w:rPr>
          <w:rFonts w:hint="eastAsia"/>
        </w:rPr>
        <w:t>My brethren, our Lord and Saviour Jesus Christ undertook never to rise or enter into his glory till such time as he had satisfied for the sins of all his elect; they lay all upon him; therefore to raise him up from death to glory must needs be a work of a greater power than ever yet was to raise up any man, whatsoever he were; for he had all the sins of all the elect, that he was to satisfy for, meeting in him.</w:t>
      </w:r>
    </w:p>
    <w:p w14:paraId="0EB8CEF5">
      <w:pPr>
        <w:rPr>
          <w:rFonts w:hint="eastAsia"/>
        </w:rPr>
      </w:pPr>
      <w:r>
        <w:rPr>
          <w:rFonts w:hint="eastAsia"/>
        </w:rPr>
        <w:t>我的弟兄们，我们的主和救主耶稣基督承担了，在祂为祂所有选民的罪作了满足之前，绝不复活或进入祂的荣耀；他们的罪都归在祂身上；因此，使祂从死里复活得荣耀，必然是一件比以往任何时候复活任何人都更具能力的工作，无论那人是谁；因为祂身上汇集了所有选民的罪，祂必须为此作满足。</w:t>
      </w:r>
    </w:p>
    <w:p w14:paraId="5FC126E4">
      <w:pPr>
        <w:rPr>
          <w:rFonts w:hint="eastAsia"/>
        </w:rPr>
      </w:pPr>
    </w:p>
    <w:p w14:paraId="21368CE6">
      <w:pPr>
        <w:rPr>
          <w:rFonts w:hint="eastAsia"/>
        </w:rPr>
      </w:pPr>
      <w:r>
        <w:rPr>
          <w:rFonts w:hint="eastAsia"/>
        </w:rPr>
        <w:t>My brethren, let me speak unto you.</w:t>
      </w:r>
    </w:p>
    <w:p w14:paraId="60948A94">
      <w:pPr>
        <w:rPr>
          <w:rFonts w:hint="eastAsia"/>
        </w:rPr>
      </w:pPr>
      <w:r>
        <w:rPr>
          <w:rFonts w:hint="eastAsia"/>
        </w:rPr>
        <w:t>我的弟兄们，让我对你们说。</w:t>
      </w:r>
    </w:p>
    <w:p w14:paraId="626C2C8F">
      <w:pPr>
        <w:rPr>
          <w:rFonts w:hint="eastAsia"/>
        </w:rPr>
      </w:pPr>
      <w:r>
        <w:rPr>
          <w:rFonts w:hint="eastAsia"/>
        </w:rPr>
        <w:t>We are dead in sins and trespasses; but let me tell you this, he was to die for sins and trespasses, that is the phrase the Apostle useth, Rom. 6:10.</w:t>
      </w:r>
    </w:p>
    <w:p w14:paraId="180A0DBC">
      <w:pPr>
        <w:rPr>
          <w:rFonts w:hint="eastAsia"/>
        </w:rPr>
      </w:pPr>
      <w:r>
        <w:rPr>
          <w:rFonts w:hint="eastAsia"/>
        </w:rPr>
        <w:t>我们死在过犯罪恶之中；但让我告诉你们，祂是要为过犯罪恶而死，这是使徒在罗马书6章10节所用的措辞。</w:t>
      </w:r>
    </w:p>
    <w:p w14:paraId="7F6220D5">
      <w:pPr>
        <w:rPr>
          <w:rFonts w:hint="eastAsia"/>
        </w:rPr>
      </w:pPr>
      <w:r>
        <w:rPr>
          <w:rFonts w:hint="eastAsia"/>
        </w:rPr>
        <w:t>We read it, 'He died unto sin,' or, 'He died for sin,' the word will bear it.</w:t>
      </w:r>
    </w:p>
    <w:p w14:paraId="322C73F5">
      <w:pPr>
        <w:rPr>
          <w:rFonts w:hint="eastAsia"/>
        </w:rPr>
      </w:pPr>
      <w:r>
        <w:rPr>
          <w:rFonts w:hint="eastAsia"/>
        </w:rPr>
        <w:t>我们读到，“祂向罪死了，”或，“祂为罪死了，”这个词可以这样翻译。</w:t>
      </w:r>
    </w:p>
    <w:p w14:paraId="725A55A5">
      <w:pPr>
        <w:rPr>
          <w:rFonts w:hint="eastAsia"/>
        </w:rPr>
      </w:pPr>
      <w:r>
        <w:rPr>
          <w:rFonts w:hint="eastAsia"/>
        </w:rPr>
        <w:t>He was by his death to satisfy for sin, or he must never rise again.</w:t>
      </w:r>
    </w:p>
    <w:p w14:paraId="26F38391">
      <w:pPr>
        <w:rPr>
          <w:rFonts w:hint="eastAsia"/>
        </w:rPr>
      </w:pPr>
      <w:r>
        <w:rPr>
          <w:rFonts w:hint="eastAsia"/>
        </w:rPr>
        <w:t>祂必须藉着祂的死来满足罪的要求，否则祂就永远不能复活。</w:t>
      </w:r>
    </w:p>
    <w:p w14:paraId="43D8BD3B">
      <w:pPr>
        <w:rPr>
          <w:rFonts w:hint="eastAsia"/>
        </w:rPr>
      </w:pPr>
    </w:p>
    <w:p w14:paraId="29DA80CF">
      <w:pPr>
        <w:rPr>
          <w:rFonts w:hint="eastAsia"/>
        </w:rPr>
      </w:pPr>
      <w:r>
        <w:rPr>
          <w:rFonts w:hint="eastAsia"/>
        </w:rPr>
        <w:t>Now then, take Jesus Christ not only as an ordinary man, but take him as he is made sin, as he is made a curse, there must a mighty power go to bring him to glory; for he must suffer for that first, he must have a power to endure that first before he be capable of being raised up again; which all angels and men could never have borne; therefore there is so great a power declared in his rising again.</w:t>
      </w:r>
    </w:p>
    <w:p w14:paraId="44BFB59A">
      <w:pPr>
        <w:rPr>
          <w:rFonts w:hint="eastAsia"/>
        </w:rPr>
      </w:pPr>
      <w:r>
        <w:rPr>
          <w:rFonts w:hint="eastAsia"/>
        </w:rPr>
        <w:t>那么，把耶稣基督不仅看作一个普通人，而且看作祂被造成罪，被造成咒诅，就必须有强大的能力才能带祂进入荣耀；因为祂必须先为此受苦，祂必须先有能力忍受那苦，然后才有可能再次复活；这是所有天使和人都无法承受的；因此，在祂再次复活时，就显明了如此大的能力。</w:t>
      </w:r>
    </w:p>
    <w:p w14:paraId="3A07C139">
      <w:pPr>
        <w:rPr>
          <w:rFonts w:hint="eastAsia"/>
        </w:rPr>
      </w:pPr>
    </w:p>
    <w:p w14:paraId="57A4D512">
      <w:pPr>
        <w:rPr>
          <w:rFonts w:hint="eastAsia"/>
        </w:rPr>
      </w:pPr>
      <w:r>
        <w:rPr>
          <w:rFonts w:hint="eastAsia"/>
        </w:rPr>
        <w:t>In Rom. 4:24, 25, 'We believe on him that raised up Jesus our Lord from the dead, who was delivered for our offences, and was raised again for our justification.'</w:t>
      </w:r>
    </w:p>
    <w:p w14:paraId="0499831D">
      <w:pPr>
        <w:rPr>
          <w:rFonts w:hint="eastAsia"/>
        </w:rPr>
      </w:pPr>
      <w:r>
        <w:rPr>
          <w:rFonts w:hint="eastAsia"/>
        </w:rPr>
        <w:t>在罗马书4章24、25节，“我们信那使我们的主耶稣从死里复活的神，耶稣被交给人，是为我们的过犯；复活，是为叫我们称义。”</w:t>
      </w:r>
    </w:p>
    <w:p w14:paraId="1E6B6DF9">
      <w:pPr>
        <w:rPr>
          <w:rFonts w:hint="eastAsia"/>
        </w:rPr>
      </w:pPr>
      <w:r>
        <w:rPr>
          <w:rFonts w:hint="eastAsia"/>
        </w:rPr>
        <w:t>Mark that; the resurrection of Christ was not an ordinary resurrection, for it was not an ordinary death: for, saith he, when he died he was delivered for our offences, and he must satisfy for them by his death; and when he was raised again, he was not raised as a particular person, it is not like the raising up of an ordinary man; but, saith he, he was raised for our justification, for the justification of all that he died for, and therefore he must satisfy for sin, and pay the uttermost farthing before he rise again.</w:t>
      </w:r>
    </w:p>
    <w:p w14:paraId="6A1A4B0D">
      <w:pPr>
        <w:rPr>
          <w:rFonts w:hint="eastAsia"/>
        </w:rPr>
      </w:pPr>
      <w:r>
        <w:rPr>
          <w:rFonts w:hint="eastAsia"/>
        </w:rPr>
        <w:t>注意；基督的复活不是一次普通的复活，因为那也不是一次普通的死亡：因为，祂说，当祂死时，祂是为我们的过犯被交给人，祂必须藉着祂的死来满足这些过犯；当祂再次复活时，祂不是作为一个特定的人复活，这不像一个普通人的复活；而是，祂说，祂是为我们的称义而复活，为所有祂为之而死的人的称义而复活，因此祂必须满足罪的要求，并在祂再次复活之前付清最后一分钱。</w:t>
      </w:r>
    </w:p>
    <w:p w14:paraId="277F0643">
      <w:pPr>
        <w:rPr>
          <w:rFonts w:hint="eastAsia"/>
        </w:rPr>
      </w:pPr>
      <w:r>
        <w:rPr>
          <w:rFonts w:hint="eastAsia"/>
        </w:rPr>
        <w:t>Hence now cometh there to be so great a difficulty in raising up our Lord and Saviour Jesus Christ to that glory he was raised up unto.</w:t>
      </w:r>
    </w:p>
    <w:p w14:paraId="68E152B8">
      <w:pPr>
        <w:rPr>
          <w:rFonts w:hint="eastAsia"/>
        </w:rPr>
      </w:pPr>
      <w:r>
        <w:rPr>
          <w:rFonts w:hint="eastAsia"/>
        </w:rPr>
        <w:t>因此，在使我们的主和救主耶稣基督复活到祂所复活的荣耀中，就有了如此大的困难。</w:t>
      </w:r>
    </w:p>
    <w:p w14:paraId="1B013F47">
      <w:pPr>
        <w:rPr>
          <w:rFonts w:hint="eastAsia"/>
        </w:rPr>
      </w:pPr>
    </w:p>
    <w:p w14:paraId="3FE2C56F">
      <w:pPr>
        <w:rPr>
          <w:rFonts w:hint="eastAsia"/>
        </w:rPr>
      </w:pPr>
      <w:r>
        <w:rPr>
          <w:rFonts w:hint="eastAsia"/>
        </w:rPr>
        <w:t>I will omit some confirmations of this truth, and give you but one scripture, which will present it unto you.</w:t>
      </w:r>
    </w:p>
    <w:p w14:paraId="31CF9C90">
      <w:pPr>
        <w:rPr>
          <w:rFonts w:hint="eastAsia"/>
        </w:rPr>
      </w:pPr>
      <w:r>
        <w:rPr>
          <w:rFonts w:hint="eastAsia"/>
        </w:rPr>
        <w:t>我将省略一些对这真理的证实，只给你们一段经文，它将向你们呈现这真理。</w:t>
      </w:r>
    </w:p>
    <w:p w14:paraId="17D8531E">
      <w:pPr>
        <w:rPr>
          <w:rFonts w:hint="eastAsia"/>
        </w:rPr>
      </w:pPr>
      <w:r>
        <w:rPr>
          <w:rFonts w:hint="eastAsia"/>
        </w:rPr>
        <w:t>It is Acts 2:24, 'Whom God hath raised up, having loosed the pains of death; because it was not possible he should be holden of it.'</w:t>
      </w:r>
    </w:p>
    <w:p w14:paraId="62CD2786">
      <w:pPr>
        <w:rPr>
          <w:rFonts w:hint="eastAsia"/>
        </w:rPr>
      </w:pPr>
      <w:r>
        <w:rPr>
          <w:rFonts w:hint="eastAsia"/>
        </w:rPr>
        <w:t>这是使徒行传2章24节，“神却将死的痛苦解释了，叫祂复活，因为祂原不能被死拘禁。”</w:t>
      </w:r>
    </w:p>
    <w:p w14:paraId="081E22DB">
      <w:pPr>
        <w:rPr>
          <w:rFonts w:hint="eastAsia"/>
        </w:rPr>
      </w:pPr>
      <w:r>
        <w:rPr>
          <w:rFonts w:hint="eastAsia"/>
        </w:rPr>
        <w:t>It is Peter's speech concerning Christ and his resurrection.</w:t>
      </w:r>
    </w:p>
    <w:p w14:paraId="2C8D8BBC">
      <w:pPr>
        <w:rPr>
          <w:rFonts w:hint="eastAsia"/>
        </w:rPr>
      </w:pPr>
      <w:r>
        <w:rPr>
          <w:rFonts w:hint="eastAsia"/>
        </w:rPr>
        <w:t>这是彼得关于基督和祂复活的讲论。</w:t>
      </w:r>
    </w:p>
    <w:p w14:paraId="374A5AA4">
      <w:pPr>
        <w:rPr>
          <w:rFonts w:hint="eastAsia"/>
        </w:rPr>
      </w:pPr>
      <w:r>
        <w:rPr>
          <w:rFonts w:hint="eastAsia"/>
        </w:rPr>
        <w:t>And, ver. 27, 'Because thou wilt not leave my soul in hell, neither wilt thou suffer thy Holy One to see corruption.'</w:t>
      </w:r>
    </w:p>
    <w:p w14:paraId="6B06FE0D">
      <w:pPr>
        <w:rPr>
          <w:rFonts w:hint="eastAsia"/>
        </w:rPr>
      </w:pPr>
      <w:r>
        <w:rPr>
          <w:rFonts w:hint="eastAsia"/>
        </w:rPr>
        <w:t>并且，第27节，“因你必不将我的灵魂撇在阴间，也不叫你的圣者见朽坏。”</w:t>
      </w:r>
    </w:p>
    <w:p w14:paraId="5605A15F">
      <w:pPr>
        <w:rPr>
          <w:rFonts w:hint="eastAsia"/>
        </w:rPr>
      </w:pPr>
    </w:p>
    <w:p w14:paraId="6745458D">
      <w:pPr>
        <w:rPr>
          <w:rFonts w:hint="eastAsia"/>
        </w:rPr>
      </w:pPr>
      <w:r>
        <w:rPr>
          <w:rFonts w:hint="eastAsia"/>
        </w:rPr>
        <w:t>To open these words, and to prove the thing out of them which I intend—viz., That in raising up Jesus Christ from the dead there was an infinite power put forth, more than in raising up any one that ever yet was raised up.</w:t>
      </w:r>
    </w:p>
    <w:p w14:paraId="6FBB30E2">
      <w:pPr>
        <w:rPr>
          <w:rFonts w:hint="eastAsia"/>
        </w:rPr>
      </w:pPr>
      <w:r>
        <w:rPr>
          <w:rFonts w:hint="eastAsia"/>
        </w:rPr>
        <w:t>为解开这些话语，并从中证明我所意图的事——即，在使耶稣基督从死里复活时，施展了无限的能力，比复活任何曾经复活过的人都更多。</w:t>
      </w:r>
    </w:p>
    <w:p w14:paraId="418CD395">
      <w:pPr>
        <w:rPr>
          <w:rFonts w:hint="eastAsia"/>
        </w:rPr>
      </w:pPr>
      <w:r>
        <w:rPr>
          <w:rFonts w:hint="eastAsia"/>
        </w:rPr>
        <w:t>The Apostle's scope here is to prove that Jesus Christ is the Son of God, and he proveth it by his resurrection, and by the difficulty that was in it, which is implied in these words, 'Because it was not possible he should be holden of death,' or of 'the sorrows of death.'</w:t>
      </w:r>
    </w:p>
    <w:p w14:paraId="48628880">
      <w:pPr>
        <w:rPr>
          <w:rFonts w:hint="eastAsia"/>
        </w:rPr>
      </w:pPr>
      <w:r>
        <w:rPr>
          <w:rFonts w:hint="eastAsia"/>
        </w:rPr>
        <w:t>使徒在这里的范围是证明耶稣基督是神的儿子，祂是藉着祂的复活，以及其中的困难来证明的，这困难隐含在这些话中，“因为祂原不能被死拘禁，”或“死的痛苦”。</w:t>
      </w:r>
    </w:p>
    <w:p w14:paraId="1B1DDABD">
      <w:pPr>
        <w:rPr>
          <w:rFonts w:hint="eastAsia"/>
        </w:rPr>
      </w:pPr>
      <w:r>
        <w:rPr>
          <w:rFonts w:hint="eastAsia"/>
        </w:rPr>
        <w:t>If it had been possible, they would have held him, but it was not possible; there was so mighty a power came to have his mittimus, that though they put forth all the power they could, yet it was not possible they should hold him.</w:t>
      </w:r>
    </w:p>
    <w:p w14:paraId="0B6C7354">
      <w:pPr>
        <w:rPr>
          <w:rFonts w:hint="eastAsia"/>
        </w:rPr>
      </w:pPr>
      <w:r>
        <w:rPr>
          <w:rFonts w:hint="eastAsia"/>
        </w:rPr>
        <w:t>如果可能，他们会抓住祂，但不可能；有一种如此强大的能力来取祂的释放令，以致他们虽然施展了他们所能施展的一切能力，仍然不可能抓住祂。</w:t>
      </w:r>
    </w:p>
    <w:p w14:paraId="1062D722">
      <w:pPr>
        <w:rPr>
          <w:rFonts w:hint="eastAsia"/>
        </w:rPr>
      </w:pPr>
    </w:p>
    <w:p w14:paraId="0D943FB9">
      <w:pPr>
        <w:rPr>
          <w:rFonts w:hint="eastAsia"/>
        </w:rPr>
      </w:pPr>
      <w:r>
        <w:rPr>
          <w:rFonts w:hint="eastAsia"/>
        </w:rPr>
        <w:t>Now, to open the words a little unto you, I will give you what I think to be the sense of the place.</w:t>
      </w:r>
    </w:p>
    <w:p w14:paraId="4EA10A44">
      <w:pPr>
        <w:rPr>
          <w:rFonts w:hint="eastAsia"/>
        </w:rPr>
      </w:pPr>
      <w:r>
        <w:rPr>
          <w:rFonts w:hint="eastAsia"/>
        </w:rPr>
        <w:t>现在，为稍微给你们解开这些话语，我将告诉你们我认为这处经文的意思是什么。</w:t>
      </w:r>
    </w:p>
    <w:p w14:paraId="11455121">
      <w:pPr>
        <w:rPr>
          <w:rFonts w:hint="eastAsia"/>
        </w:rPr>
      </w:pPr>
      <w:r>
        <w:rPr>
          <w:rFonts w:hint="eastAsia"/>
        </w:rPr>
        <w:t>The difficulty of raising up of Christ lieth in these words, that first the pains of death were to be loosed.</w:t>
      </w:r>
    </w:p>
    <w:p w14:paraId="21C9E519">
      <w:pPr>
        <w:rPr>
          <w:rFonts w:hint="eastAsia"/>
        </w:rPr>
      </w:pPr>
      <w:r>
        <w:rPr>
          <w:rFonts w:hint="eastAsia"/>
        </w:rPr>
        <w:t>使基督复活的困难在于这些话，即首先要解开死的痛苦。</w:t>
      </w:r>
    </w:p>
    <w:p w14:paraId="24623636">
      <w:pPr>
        <w:rPr>
          <w:rFonts w:hint="eastAsia"/>
        </w:rPr>
      </w:pPr>
      <w:r>
        <w:rPr>
          <w:rFonts w:hint="eastAsia"/>
        </w:rPr>
        <w:t>They are ὠδίναι, as Beza and others, and I find that Zanchy ran the same way.</w:t>
      </w:r>
    </w:p>
    <w:p w14:paraId="581F11CB">
      <w:pPr>
        <w:rPr>
          <w:rFonts w:hint="eastAsia"/>
        </w:rPr>
      </w:pPr>
      <w:r>
        <w:rPr>
          <w:rFonts w:hint="eastAsia"/>
        </w:rPr>
        <w:t>它们是ὠδίναι（阵痛），如伯撒和其他人，我发现赞基也持同样的观点。</w:t>
      </w:r>
    </w:p>
    <w:p w14:paraId="47DE2754">
      <w:pPr>
        <w:rPr>
          <w:rFonts w:hint="eastAsia"/>
        </w:rPr>
      </w:pPr>
      <w:r>
        <w:rPr>
          <w:rFonts w:hint="eastAsia"/>
        </w:rPr>
        <w:t>The meaning of them is this: God raised him up, say they, being loosed; it is not the pains of death being loosed, but him being loosed; solutus doloribus mortis, for solutis doloribus mortis.</w:t>
      </w:r>
    </w:p>
    <w:p w14:paraId="7F5E2244">
      <w:pPr>
        <w:rPr>
          <w:rFonts w:hint="eastAsia"/>
        </w:rPr>
      </w:pPr>
      <w:r>
        <w:rPr>
          <w:rFonts w:hint="eastAsia"/>
        </w:rPr>
        <w:t>它们的意思是：他们说，神使祂复活，因为祂被解开了；不是死的痛苦被解开，而是祂被解开；solutus doloribus mortis（从死的痛苦中解脱），而不是solutis doloribus mortis（死的痛苦被解开）。</w:t>
      </w:r>
    </w:p>
    <w:p w14:paraId="382444E7">
      <w:pPr>
        <w:rPr>
          <w:rFonts w:hint="eastAsia"/>
        </w:rPr>
      </w:pPr>
      <w:r>
        <w:rPr>
          <w:rFonts w:hint="eastAsia"/>
        </w:rPr>
        <w:t>He ascribeth that to the pains of death which properly belongeth to Christ; he was freed from the pains of death, and then God raised him up.</w:t>
      </w:r>
    </w:p>
    <w:p w14:paraId="7B571731">
      <w:pPr>
        <w:rPr>
          <w:rFonts w:hint="eastAsia"/>
        </w:rPr>
      </w:pPr>
      <w:r>
        <w:rPr>
          <w:rFonts w:hint="eastAsia"/>
        </w:rPr>
        <w:t>祂将那本属于基督的事归于死的痛苦；祂从死的痛苦中被释放，然后神使祂复活。</w:t>
      </w:r>
    </w:p>
    <w:p w14:paraId="4ABAE728">
      <w:pPr>
        <w:rPr>
          <w:rFonts w:hint="eastAsia"/>
        </w:rPr>
      </w:pPr>
      <w:r>
        <w:rPr>
          <w:rFonts w:hint="eastAsia"/>
        </w:rPr>
        <w:t>As in the gospel it is said, 'his leprosy was cleansed;' that is not a proper speech, but 'he was cleansed of his leprosy:' so here, having 'loosed the pains of death'—that is, he was loosed from the pains of death, he had scattered, he had dissipated all the pains of death, and then he was loosed, and he was raised.</w:t>
      </w:r>
    </w:p>
    <w:p w14:paraId="7DF3D1AD">
      <w:pPr>
        <w:rPr>
          <w:rFonts w:hint="eastAsia"/>
        </w:rPr>
      </w:pPr>
      <w:r>
        <w:rPr>
          <w:rFonts w:hint="eastAsia"/>
        </w:rPr>
        <w:t>正如在福音书中说，“他的大痲疯得了洁净；”那不是一个恰当的说法，而是“他从大痲疯得了洁净：”所以这里，“将死的痛苦解释了”——也就是说，祂从死的痛苦中被解开了，祂已经驱散了、消除了所有死的痛苦，然后祂就被解开了，祂就复活了。</w:t>
      </w:r>
    </w:p>
    <w:p w14:paraId="339BBBCE">
      <w:pPr>
        <w:rPr>
          <w:rFonts w:hint="eastAsia"/>
        </w:rPr>
      </w:pPr>
    </w:p>
    <w:p w14:paraId="0EADCC1B">
      <w:pPr>
        <w:rPr>
          <w:rFonts w:hint="eastAsia"/>
        </w:rPr>
      </w:pPr>
      <w:r>
        <w:rPr>
          <w:rFonts w:hint="eastAsia"/>
        </w:rPr>
        <w:t>Now, what is meant by the pains of death here?</w:t>
      </w:r>
    </w:p>
    <w:p w14:paraId="7802FCFA">
      <w:pPr>
        <w:rPr>
          <w:rFonts w:hint="eastAsia"/>
        </w:rPr>
      </w:pPr>
      <w:r>
        <w:rPr>
          <w:rFonts w:hint="eastAsia"/>
        </w:rPr>
        <w:t>现在，这里所说的死的痛苦是什么意思？</w:t>
      </w:r>
    </w:p>
    <w:p w14:paraId="4D1705C9">
      <w:pPr>
        <w:rPr>
          <w:rFonts w:hint="eastAsia"/>
        </w:rPr>
      </w:pPr>
      <w:r>
        <w:rPr>
          <w:rFonts w:hint="eastAsia"/>
        </w:rPr>
        <w:t>Let us examine that a little, for, if you mark it, the difficulty of his resurrection lies in the pains of death.</w:t>
      </w:r>
    </w:p>
    <w:p w14:paraId="77F490AD">
      <w:pPr>
        <w:rPr>
          <w:rFonts w:hint="eastAsia"/>
        </w:rPr>
      </w:pPr>
      <w:r>
        <w:rPr>
          <w:rFonts w:hint="eastAsia"/>
        </w:rPr>
        <w:t>让我们稍微研究一下，因为，如果你注意到，祂复活的困难在于死的痛苦。</w:t>
      </w:r>
    </w:p>
    <w:p w14:paraId="2D7246C1">
      <w:pPr>
        <w:rPr>
          <w:rFonts w:hint="eastAsia"/>
        </w:rPr>
      </w:pPr>
      <w:r>
        <w:rPr>
          <w:rFonts w:hint="eastAsia"/>
        </w:rPr>
        <w:t>After Christ was in the grave,—consider what I say,— there were no pains of death that held him, he had no pains in the grave after he was dead.</w:t>
      </w:r>
    </w:p>
    <w:p w14:paraId="5BE522E2">
      <w:pPr>
        <w:rPr>
          <w:rFonts w:hint="eastAsia"/>
        </w:rPr>
      </w:pPr>
      <w:r>
        <w:rPr>
          <w:rFonts w:hint="eastAsia"/>
        </w:rPr>
        <w:t>基督在坟墓里之后，——思考我说的话，——没有死的痛苦抓住祂，祂在死后在坟墓里没有痛苦。</w:t>
      </w:r>
    </w:p>
    <w:p w14:paraId="61C9C0B8">
      <w:pPr>
        <w:rPr>
          <w:rFonts w:hint="eastAsia"/>
        </w:rPr>
      </w:pPr>
      <w:r>
        <w:rPr>
          <w:rFonts w:hint="eastAsia"/>
        </w:rPr>
        <w:t>What pains are they, then, that are here called the pains of death, which he was freed from, and then God raised him up, upon which he putteth the difficulty of his resurrection?</w:t>
      </w:r>
    </w:p>
    <w:p w14:paraId="087D37F1">
      <w:pPr>
        <w:rPr>
          <w:rFonts w:hint="eastAsia"/>
        </w:rPr>
      </w:pPr>
      <w:r>
        <w:rPr>
          <w:rFonts w:hint="eastAsia"/>
        </w:rPr>
        <w:t>那么，这里所说的死的痛苦，即祂从中被释放，然后神使祂复活，祂将祂复活的困难归于其上的，是什么痛苦呢？</w:t>
      </w:r>
    </w:p>
    <w:p w14:paraId="2DBE93B5">
      <w:pPr>
        <w:rPr>
          <w:rFonts w:hint="eastAsia"/>
        </w:rPr>
      </w:pPr>
    </w:p>
    <w:p w14:paraId="14C46A87">
      <w:pPr>
        <w:rPr>
          <w:rFonts w:hint="eastAsia"/>
        </w:rPr>
      </w:pPr>
      <w:r>
        <w:rPr>
          <w:rFonts w:hint="eastAsia"/>
        </w:rPr>
        <w:t>The word in the Greek, ὠδίναι, is the birth-throes of death.</w:t>
      </w:r>
    </w:p>
    <w:p w14:paraId="0B82935C">
      <w:pPr>
        <w:rPr>
          <w:rFonts w:hint="eastAsia"/>
        </w:rPr>
      </w:pPr>
      <w:r>
        <w:rPr>
          <w:rFonts w:hint="eastAsia"/>
        </w:rPr>
        <w:t>希腊文中的这个词，ὠδίναι（阵痛），是死亡的阵痛。</w:t>
      </w:r>
    </w:p>
    <w:p w14:paraId="1588B33E">
      <w:pPr>
        <w:rPr>
          <w:rFonts w:hint="eastAsia"/>
        </w:rPr>
      </w:pPr>
      <w:r>
        <w:rPr>
          <w:rFonts w:hint="eastAsia"/>
        </w:rPr>
        <w:t>Isa. 53:11 interpreteth it well; 'He shall see,' saith he, 'of the travail of his soul.'</w:t>
      </w:r>
    </w:p>
    <w:p w14:paraId="3C65E21F">
      <w:pPr>
        <w:rPr>
          <w:rFonts w:hint="eastAsia"/>
        </w:rPr>
      </w:pPr>
      <w:r>
        <w:rPr>
          <w:rFonts w:hint="eastAsia"/>
        </w:rPr>
        <w:t>以赛亚书53章11节解释得很好；祂说，“祂必看见自己劳苦的功效。”</w:t>
      </w:r>
    </w:p>
    <w:p w14:paraId="3B753F49">
      <w:pPr>
        <w:rPr>
          <w:rFonts w:hint="eastAsia"/>
        </w:rPr>
      </w:pPr>
      <w:r>
        <w:rPr>
          <w:rFonts w:hint="eastAsia"/>
        </w:rPr>
        <w:t>They were the birth-throes which his soul had, which he must be loosed from and overcome, before he is capable to be raised up by God.</w:t>
      </w:r>
    </w:p>
    <w:p w14:paraId="50AB648B">
      <w:pPr>
        <w:rPr>
          <w:rFonts w:hint="eastAsia"/>
        </w:rPr>
      </w:pPr>
      <w:r>
        <w:rPr>
          <w:rFonts w:hint="eastAsia"/>
        </w:rPr>
        <w:t>它们是祂灵魂所经历的阵痛，在祂能被神复活之前，祂必须从中被解脱并战胜。</w:t>
      </w:r>
    </w:p>
    <w:p w14:paraId="47EB68A1">
      <w:pPr>
        <w:rPr>
          <w:rFonts w:hint="eastAsia"/>
        </w:rPr>
      </w:pPr>
      <w:r>
        <w:rPr>
          <w:rFonts w:hint="eastAsia"/>
        </w:rPr>
        <w:t>It is not an ordinary death he is to undergo, or ordinary sorrows of death that hinder his resurrection, but there are the birth-throes of death to be overcome.</w:t>
      </w:r>
    </w:p>
    <w:p w14:paraId="53BF25F6">
      <w:pPr>
        <w:rPr>
          <w:rFonts w:hint="eastAsia"/>
        </w:rPr>
      </w:pPr>
      <w:r>
        <w:rPr>
          <w:rFonts w:hint="eastAsia"/>
        </w:rPr>
        <w:t>祂要经历的不是一次普通的死亡，也不是阻碍祂复活的普通死亡的痛苦，而是要战胜死亡的阵痛。</w:t>
      </w:r>
    </w:p>
    <w:p w14:paraId="522C4BFC">
      <w:pPr>
        <w:rPr>
          <w:rFonts w:hint="eastAsia"/>
        </w:rPr>
      </w:pPr>
      <w:r>
        <w:rPr>
          <w:rFonts w:hint="eastAsia"/>
        </w:rPr>
        <w:t>What are those birth-throes of death?</w:t>
      </w:r>
    </w:p>
    <w:p w14:paraId="67023A6F">
      <w:pPr>
        <w:rPr>
          <w:rFonts w:hint="eastAsia"/>
        </w:rPr>
      </w:pPr>
      <w:r>
        <w:rPr>
          <w:rFonts w:hint="eastAsia"/>
        </w:rPr>
        <w:t>那些死亡的阵痛是什么？</w:t>
      </w:r>
    </w:p>
    <w:p w14:paraId="678AF53B">
      <w:pPr>
        <w:rPr>
          <w:rFonts w:hint="eastAsia"/>
        </w:rPr>
      </w:pPr>
      <w:r>
        <w:rPr>
          <w:rFonts w:hint="eastAsia"/>
        </w:rPr>
        <w:t>The travail of his soul.</w:t>
      </w:r>
    </w:p>
    <w:p w14:paraId="1516BE86">
      <w:pPr>
        <w:rPr>
          <w:rFonts w:hint="eastAsia"/>
        </w:rPr>
      </w:pPr>
      <w:r>
        <w:rPr>
          <w:rFonts w:hint="eastAsia"/>
        </w:rPr>
        <w:t>祂灵魂的劳苦。</w:t>
      </w:r>
    </w:p>
    <w:p w14:paraId="051EAB16">
      <w:pPr>
        <w:rPr>
          <w:rFonts w:hint="eastAsia"/>
        </w:rPr>
      </w:pPr>
      <w:r>
        <w:rPr>
          <w:rFonts w:hint="eastAsia"/>
        </w:rPr>
        <w:t>All our sins met in him, and the chastisement of our peace was upon him, as you have it in the 5th and 6th verses of the same Isa. 53.</w:t>
      </w:r>
    </w:p>
    <w:p w14:paraId="72DBD27C">
      <w:pPr>
        <w:rPr>
          <w:rFonts w:hint="eastAsia"/>
        </w:rPr>
      </w:pPr>
      <w:r>
        <w:rPr>
          <w:rFonts w:hint="eastAsia"/>
        </w:rPr>
        <w:t>我们所有的罪都归在祂身上，我们平安的刑罚也归在祂身上，正如你们在同一以赛亚书53章的第5和第6节看到的。</w:t>
      </w:r>
    </w:p>
    <w:p w14:paraId="36BA6CB7">
      <w:pPr>
        <w:rPr>
          <w:rFonts w:hint="eastAsia"/>
        </w:rPr>
      </w:pPr>
      <w:r>
        <w:rPr>
          <w:rFonts w:hint="eastAsia"/>
        </w:rPr>
        <w:t>All those pangs that were in his soul—they tended to death, they would have carried his soul to hell, kept him from ever rising again, he had never come to glory; therefore they are called the pains of death—held him: yea, they would have held his soul had he not been God; had not God upheld him, they would have carried his soul instantly away, and held him from ever being capable of rising up again.</w:t>
      </w:r>
    </w:p>
    <w:p w14:paraId="00FA3512">
      <w:pPr>
        <w:rPr>
          <w:rFonts w:hint="eastAsia"/>
        </w:rPr>
      </w:pPr>
      <w:r>
        <w:rPr>
          <w:rFonts w:hint="eastAsia"/>
        </w:rPr>
        <w:t>祂灵魂里所有的那些剧痛——它们都趋向死亡，它们本会把祂的灵魂带到地狱，使祂永远无法复活，祂就永远无法进入荣耀；因此它们被称为死亡的痛苦——抓住祂：是的，如果祂不是神，它们本会抓住祂的灵魂；如果神不扶持祂，它们本会立刻把祂的灵魂带走，使祂永远无法复活。</w:t>
      </w:r>
    </w:p>
    <w:p w14:paraId="18F59BE5">
      <w:pPr>
        <w:rPr>
          <w:rFonts w:hint="eastAsia"/>
        </w:rPr>
      </w:pPr>
      <w:r>
        <w:rPr>
          <w:rFonts w:hint="eastAsia"/>
        </w:rPr>
        <w:t>Therefore, before he be capable of being raised, he must be freed from these pains of death; therein lieth the difficulty of his resurrection.</w:t>
      </w:r>
    </w:p>
    <w:p w14:paraId="0A2733F6">
      <w:pPr>
        <w:rPr>
          <w:rFonts w:hint="eastAsia"/>
        </w:rPr>
      </w:pPr>
      <w:r>
        <w:rPr>
          <w:rFonts w:hint="eastAsia"/>
        </w:rPr>
        <w:t>因此，在祂能被复活之前，祂必须从这些死亡的痛苦中被释放；祂复活的困难就在于此。</w:t>
      </w:r>
    </w:p>
    <w:p w14:paraId="68D38C38">
      <w:pPr>
        <w:rPr>
          <w:rFonts w:hint="eastAsia"/>
        </w:rPr>
      </w:pPr>
    </w:p>
    <w:p w14:paraId="45F80D35">
      <w:pPr>
        <w:rPr>
          <w:rFonts w:hint="eastAsia"/>
        </w:rPr>
      </w:pPr>
      <w:r>
        <w:rPr>
          <w:rFonts w:hint="eastAsia"/>
        </w:rPr>
        <w:t>They are called the 'sorrows of death' too; not only of the first death, but of the second.</w:t>
      </w:r>
    </w:p>
    <w:p w14:paraId="7ED9D352">
      <w:pPr>
        <w:rPr>
          <w:rFonts w:hint="eastAsia"/>
        </w:rPr>
      </w:pPr>
      <w:r>
        <w:rPr>
          <w:rFonts w:hint="eastAsia"/>
        </w:rPr>
        <w:t>它们也被称为“死亡的痛苦”；不仅是第一次死亡的，也是第二次死亡的。</w:t>
      </w:r>
    </w:p>
    <w:p w14:paraId="5D0D3A32">
      <w:pPr>
        <w:rPr>
          <w:rFonts w:hint="eastAsia"/>
        </w:rPr>
      </w:pPr>
      <w:r>
        <w:rPr>
          <w:rFonts w:hint="eastAsia"/>
        </w:rPr>
        <w:t>I do not say he died the second death, the Scripture doth not say so.</w:t>
      </w:r>
    </w:p>
    <w:p w14:paraId="6020C0FC">
      <w:pPr>
        <w:rPr>
          <w:rFonts w:hint="eastAsia"/>
        </w:rPr>
      </w:pPr>
      <w:r>
        <w:rPr>
          <w:rFonts w:hint="eastAsia"/>
        </w:rPr>
        <w:t>我不是说祂死了第二次死亡，圣经没有这样说。</w:t>
      </w:r>
    </w:p>
    <w:p w14:paraId="065F49FB">
      <w:pPr>
        <w:rPr>
          <w:rFonts w:hint="eastAsia"/>
        </w:rPr>
      </w:pPr>
      <w:r>
        <w:rPr>
          <w:rFonts w:hint="eastAsia"/>
        </w:rPr>
        <w:t>But that the sorrows of the second death took hold upon him, and upon his soul, to me is a certain truth.</w:t>
      </w:r>
    </w:p>
    <w:p w14:paraId="1D9CD976">
      <w:pPr>
        <w:rPr>
          <w:rFonts w:hint="eastAsia"/>
        </w:rPr>
      </w:pPr>
      <w:r>
        <w:rPr>
          <w:rFonts w:hint="eastAsia"/>
        </w:rPr>
        <w:t>但第二次死亡的痛苦抓住祂，抓住祂的灵魂，对我来说是一个确定的真理。</w:t>
      </w:r>
    </w:p>
    <w:p w14:paraId="288AF542">
      <w:pPr>
        <w:rPr>
          <w:rFonts w:hint="eastAsia"/>
        </w:rPr>
      </w:pPr>
      <w:r>
        <w:rPr>
          <w:rFonts w:hint="eastAsia"/>
        </w:rPr>
        <w:t>'My soul,' saith he, he points to what was it, 'is heavy unto death;' he doth not say, My soul dieth, but it is heavy unto the death; it was at the point of death, when our sins and the wrath of God came in upon him.</w:t>
      </w:r>
    </w:p>
    <w:p w14:paraId="49B13245">
      <w:pPr>
        <w:rPr>
          <w:rFonts w:hint="eastAsia"/>
        </w:rPr>
      </w:pPr>
      <w:r>
        <w:rPr>
          <w:rFonts w:hint="eastAsia"/>
        </w:rPr>
        <w:t>祂说，“我的心，”祂指向的是什么，“极其忧伤，几乎要死；”祂不是说，我的心死了，而是它极其忧伤，几乎要死；当我们的罪和神的忿怒临到祂身上时，祂正处于死亡的边缘。</w:t>
      </w:r>
    </w:p>
    <w:p w14:paraId="4ABC1116">
      <w:pPr>
        <w:rPr>
          <w:rFonts w:hint="eastAsia"/>
        </w:rPr>
      </w:pPr>
    </w:p>
    <w:p w14:paraId="4FBB33BB">
      <w:pPr>
        <w:rPr>
          <w:rFonts w:hint="eastAsia"/>
        </w:rPr>
      </w:pPr>
      <w:r>
        <w:rPr>
          <w:rFonts w:hint="eastAsia"/>
        </w:rPr>
        <w:t>In Isa. 53 you have his deaths mentioned,—look into your margins,— not death only, but deaths; and in Heb. 2:4, it is said, 'he tasted of death.'</w:t>
      </w:r>
    </w:p>
    <w:p w14:paraId="04F037E1">
      <w:pPr>
        <w:rPr>
          <w:rFonts w:hint="eastAsia"/>
        </w:rPr>
      </w:pPr>
      <w:r>
        <w:rPr>
          <w:rFonts w:hint="eastAsia"/>
        </w:rPr>
        <w:t>在以赛亚书53章，提到了祂的死，——看你们的页边空白处，——不仅是死，而且是诸死；在希伯来书2章4节，经上说，“祂尝了死味。”</w:t>
      </w:r>
    </w:p>
    <w:p w14:paraId="4DE57896">
      <w:pPr>
        <w:rPr>
          <w:rFonts w:hint="eastAsia"/>
        </w:rPr>
      </w:pPr>
      <w:r>
        <w:rPr>
          <w:rFonts w:hint="eastAsia"/>
        </w:rPr>
        <w:t>What death?</w:t>
      </w:r>
    </w:p>
    <w:p w14:paraId="072DD01C">
      <w:pPr>
        <w:rPr>
          <w:rFonts w:hint="eastAsia"/>
        </w:rPr>
      </w:pPr>
      <w:r>
        <w:rPr>
          <w:rFonts w:hint="eastAsia"/>
        </w:rPr>
        <w:t>什么死？</w:t>
      </w:r>
    </w:p>
    <w:p w14:paraId="2612E46C">
      <w:pPr>
        <w:rPr>
          <w:rFonts w:hint="eastAsia"/>
        </w:rPr>
      </w:pPr>
      <w:r>
        <w:rPr>
          <w:rFonts w:hint="eastAsia"/>
        </w:rPr>
        <w:t>It appeareth by the following verses, that death which the devil hath power of; he tasted of it, but he was not overcome by it, that is the second death.</w:t>
      </w:r>
    </w:p>
    <w:p w14:paraId="10442820">
      <w:pPr>
        <w:rPr>
          <w:rFonts w:hint="eastAsia"/>
        </w:rPr>
      </w:pPr>
      <w:r>
        <w:rPr>
          <w:rFonts w:hint="eastAsia"/>
        </w:rPr>
        <w:t>从接下来的经文看，是魔鬼掌权的死；祂尝了那死味，但没有被它胜过，那就是第二次的死。</w:t>
      </w:r>
    </w:p>
    <w:p w14:paraId="3F87823F">
      <w:pPr>
        <w:rPr>
          <w:rFonts w:hint="eastAsia"/>
        </w:rPr>
      </w:pPr>
      <w:r>
        <w:rPr>
          <w:rFonts w:hint="eastAsia"/>
        </w:rPr>
        <w:t>It is that death which men are afraid of all their life long, which the Jews were afraid of: read the 9th, 14th, and 15th verses of that second to the Hebrews; and that was the second death.</w:t>
      </w:r>
    </w:p>
    <w:p w14:paraId="3BCF4C46">
      <w:pPr>
        <w:rPr>
          <w:rFonts w:hint="eastAsia"/>
        </w:rPr>
      </w:pPr>
      <w:r>
        <w:rPr>
          <w:rFonts w:hint="eastAsia"/>
        </w:rPr>
        <w:t>那是人一生都害怕的死，是犹太人所害怕的：读希伯来书第二章的第9、14和15节；那就是第二次的死。</w:t>
      </w:r>
    </w:p>
    <w:p w14:paraId="368D4663">
      <w:pPr>
        <w:rPr>
          <w:rFonts w:hint="eastAsia"/>
        </w:rPr>
      </w:pPr>
    </w:p>
    <w:p w14:paraId="36E79345">
      <w:pPr>
        <w:rPr>
          <w:rFonts w:hint="eastAsia"/>
        </w:rPr>
      </w:pPr>
      <w:r>
        <w:rPr>
          <w:rFonts w:hint="eastAsia"/>
        </w:rPr>
        <w:t>Now, my brethren, in this death, and the pains of it, lieth the danger that Christ should never be raised up again, should never come to heaven; for those pains of death would have fetched his soul away, and made all angels and men to have died the second death, never to have been raised, never to satisfy the wrath of God.</w:t>
      </w:r>
    </w:p>
    <w:p w14:paraId="20462002">
      <w:pPr>
        <w:rPr>
          <w:rFonts w:hint="eastAsia"/>
        </w:rPr>
      </w:pPr>
      <w:r>
        <w:rPr>
          <w:rFonts w:hint="eastAsia"/>
        </w:rPr>
        <w:t>现在，我的弟兄们，在这死亡及其痛苦中，蕴含着基督永远无法复活，永远无法进入天堂的危险；因为那些死亡的痛苦本会夺去祂的灵魂，并使所有天使和人都死第二次的死，永远无法复活，永远无法满足神的忿怒。</w:t>
      </w:r>
    </w:p>
    <w:p w14:paraId="480D70DE">
      <w:pPr>
        <w:rPr>
          <w:rFonts w:hint="eastAsia"/>
        </w:rPr>
      </w:pPr>
      <w:r>
        <w:rPr>
          <w:rFonts w:hint="eastAsia"/>
        </w:rPr>
        <w:t>They were sorrows of death; deadly sorrows, as some interpret it, as he himself is called a man of sorrows, which is attributed to none but to him, because none endured the sorrows he did, deadly sorrows: as it is called the 'abomination of desolation,' that is, abominable desolation; so the sorrows of death, that is, deadly sorrows, hellish sorrows, infernal sorrows, if you will so express it; for there was the cause of it, the wrath of God; there was the substance of it.</w:t>
      </w:r>
    </w:p>
    <w:p w14:paraId="60982046">
      <w:pPr>
        <w:rPr>
          <w:rFonts w:hint="eastAsia"/>
        </w:rPr>
      </w:pPr>
      <w:r>
        <w:rPr>
          <w:rFonts w:hint="eastAsia"/>
        </w:rPr>
        <w:t>它们是死亡的痛苦；致命的痛苦，如一些人所解释的，正如祂自己被称为多愁善感的人，这只归于祂，因为没有人忍受过祂所忍受的痛苦，致命的痛苦：正如它被称为“行毁坏可憎的”，即行可憎的毁坏；所以死亡的痛苦，即致命的痛苦，地狱般的痛苦，阴间的痛苦，如果你愿意这样表达；因为有它的原因，神的忿怒；有它的实质。</w:t>
      </w:r>
    </w:p>
    <w:p w14:paraId="2EB9FB30">
      <w:pPr>
        <w:rPr>
          <w:rFonts w:hint="eastAsia"/>
        </w:rPr>
      </w:pPr>
    </w:p>
    <w:p w14:paraId="26D2F4E8">
      <w:pPr>
        <w:rPr>
          <w:rFonts w:hint="eastAsia"/>
        </w:rPr>
      </w:pPr>
      <w:r>
        <w:rPr>
          <w:rFonts w:hint="eastAsia"/>
        </w:rPr>
        <w:t>Now, in a word, to gather up this.</w:t>
      </w:r>
    </w:p>
    <w:p w14:paraId="5F0FCDBA">
      <w:pPr>
        <w:rPr>
          <w:rFonts w:hint="eastAsia"/>
        </w:rPr>
      </w:pPr>
      <w:r>
        <w:rPr>
          <w:rFonts w:hint="eastAsia"/>
        </w:rPr>
        <w:t>现在，简而言之，总结一下。</w:t>
      </w:r>
    </w:p>
    <w:p w14:paraId="499CFD7F">
      <w:pPr>
        <w:rPr>
          <w:rFonts w:hint="eastAsia"/>
        </w:rPr>
      </w:pPr>
      <w:r>
        <w:rPr>
          <w:rFonts w:hint="eastAsia"/>
        </w:rPr>
        <w:t>Saith he, God hath raised him up, he being free, or having freed himself by the power of the Godhead from these pains of death, which, if it had been possible, he should have been held by them, but hold him they could not; therefore the words in the 27th verse interpret it without all straining.</w:t>
      </w:r>
    </w:p>
    <w:p w14:paraId="322EE3A8">
      <w:pPr>
        <w:rPr>
          <w:rFonts w:hint="eastAsia"/>
        </w:rPr>
      </w:pPr>
      <w:r>
        <w:rPr>
          <w:rFonts w:hint="eastAsia"/>
        </w:rPr>
        <w:t>祂说，神已经使祂复活，祂已经自由了，或者藉着神性的能力使自己从这些死亡的痛苦中解脱出来，如果可能的话，祂本应被它们抓住，但它们抓不住祂；因此，第27节的话语毫不牵强地解释了这一点。</w:t>
      </w:r>
    </w:p>
    <w:p w14:paraId="0C292FBA">
      <w:pPr>
        <w:rPr>
          <w:rFonts w:hint="eastAsia"/>
        </w:rPr>
      </w:pPr>
      <w:r>
        <w:rPr>
          <w:rFonts w:hint="eastAsia"/>
        </w:rPr>
        <w:t>There is a great deal of do what should be meant by 'leaving his soul in hell,' and his 'Holy One not to see corruption,' that is, his body.</w:t>
      </w:r>
    </w:p>
    <w:p w14:paraId="1E010AB0">
      <w:pPr>
        <w:rPr>
          <w:rFonts w:hint="eastAsia"/>
        </w:rPr>
      </w:pPr>
      <w:r>
        <w:rPr>
          <w:rFonts w:hint="eastAsia"/>
        </w:rPr>
        <w:t>关于“将祂的灵魂撇在阴间”和“祂的圣者不见朽坏”（即祂的身体）的意思，有很多争议。</w:t>
      </w:r>
    </w:p>
    <w:p w14:paraId="42D02090">
      <w:pPr>
        <w:rPr>
          <w:rFonts w:hint="eastAsia"/>
        </w:rPr>
      </w:pPr>
      <w:r>
        <w:rPr>
          <w:rFonts w:hint="eastAsia"/>
        </w:rPr>
        <w:t>Say I, the 24th verse interpreteth it, 'him hath God raised up,' being freed from the sorrows of death, of the second death, the birth-throes of it; God delivered his soul of it, left not his soul in hell; then he raised up his body that it should not see corruption.</w:t>
      </w:r>
    </w:p>
    <w:p w14:paraId="3B31DC59">
      <w:pPr>
        <w:rPr>
          <w:rFonts w:hint="eastAsia"/>
        </w:rPr>
      </w:pPr>
      <w:r>
        <w:rPr>
          <w:rFonts w:hint="eastAsia"/>
        </w:rPr>
        <w:t>我说，第24节解释了它，“神却将祂复活”，使祂从死亡的痛苦、第二次死亡的痛苦、其阵痛中解脱出来；神救了祂的灵魂，没有将祂的灵魂撇在阴间；然后祂使祂的身体复活，使它不见朽坏。</w:t>
      </w:r>
    </w:p>
    <w:p w14:paraId="2369F2E9">
      <w:pPr>
        <w:rPr>
          <w:rFonts w:hint="eastAsia"/>
        </w:rPr>
      </w:pPr>
      <w:r>
        <w:rPr>
          <w:rFonts w:hint="eastAsia"/>
        </w:rPr>
        <w:t>Herein now lieth the difficulty of raising up our Lord and Saviour Jesus Christ, more than all the men in the world; for if all the angels in heaven, and all the men in the world, had encountered with those sorrows of death he encountered with, they had never been raised up, for they could never have overcome them.</w:t>
      </w:r>
    </w:p>
    <w:p w14:paraId="133CADE8">
      <w:pPr>
        <w:rPr>
          <w:rFonts w:hint="eastAsia"/>
        </w:rPr>
      </w:pPr>
      <w:r>
        <w:rPr>
          <w:rFonts w:hint="eastAsia"/>
        </w:rPr>
        <w:t>现在，使我们的主和救主耶稣基督复活的困难就在于此，比世界上所有的人都更难；因为如果天上所有的天使，和世界上所有的人，都遭遇了祂所遭遇的那些死亡的痛苦，他们就永远无法复活，因为他们永远无法战胜它们。</w:t>
      </w:r>
    </w:p>
    <w:p w14:paraId="1485ADA6">
      <w:pPr>
        <w:rPr>
          <w:rFonts w:hint="eastAsia"/>
        </w:rPr>
      </w:pPr>
      <w:r>
        <w:rPr>
          <w:rFonts w:hint="eastAsia"/>
        </w:rPr>
        <w:t>Therefore saith the text here, the 'exceeding greatness of his power' was shewn in raising up Christ from death to glory.</w:t>
      </w:r>
    </w:p>
    <w:p w14:paraId="48C411F5">
      <w:pPr>
        <w:rPr>
          <w:rFonts w:hint="eastAsia"/>
        </w:rPr>
      </w:pPr>
      <w:r>
        <w:rPr>
          <w:rFonts w:hint="eastAsia"/>
        </w:rPr>
        <w:t>因此，这里的经文说，“祂能力的极其浩大”在使基督从死里复活得荣耀时显明出来。</w:t>
      </w:r>
    </w:p>
    <w:p w14:paraId="59CBB079">
      <w:pPr>
        <w:rPr>
          <w:rFonts w:hint="eastAsia"/>
        </w:rPr>
      </w:pPr>
    </w:p>
    <w:p w14:paraId="487D2C9A">
      <w:pPr>
        <w:rPr>
          <w:rFonts w:hint="eastAsia"/>
        </w:rPr>
      </w:pPr>
      <w:r>
        <w:rPr>
          <w:rFonts w:hint="eastAsia"/>
        </w:rPr>
        <w:t>And this is one sense in respect of which there is an exceeding greatness of power attributed to the resurrection of Jesus Christ.</w:t>
      </w:r>
    </w:p>
    <w:p w14:paraId="2EBDE23B">
      <w:pPr>
        <w:rPr>
          <w:rFonts w:hint="eastAsia"/>
        </w:rPr>
      </w:pPr>
      <w:r>
        <w:rPr>
          <w:rFonts w:hint="eastAsia"/>
        </w:rPr>
        <w:t>这是耶稣基督复活被赋予极其浩大能力的一个意义。</w:t>
      </w:r>
    </w:p>
    <w:p w14:paraId="4934B286">
      <w:pPr>
        <w:rPr>
          <w:rFonts w:hint="eastAsia"/>
        </w:rPr>
      </w:pPr>
    </w:p>
    <w:p w14:paraId="278DBC7A">
      <w:pPr>
        <w:rPr>
          <w:rFonts w:hint="eastAsia"/>
        </w:rPr>
      </w:pPr>
      <w:r>
        <w:rPr>
          <w:rFonts w:hint="eastAsia"/>
        </w:rPr>
        <w:t>But, secondly, if you will know wherein the exceeding greatness of power lieth,—if you observe the coherence,—it is not only in raising him up simply from death, there is but a little said of that here, but it is attributed to the glory he as raised up to.</w:t>
      </w:r>
    </w:p>
    <w:p w14:paraId="40CF7E53">
      <w:pPr>
        <w:rPr>
          <w:rFonts w:hint="eastAsia"/>
        </w:rPr>
      </w:pPr>
      <w:r>
        <w:rPr>
          <w:rFonts w:hint="eastAsia"/>
        </w:rPr>
        <w:t>但是，第二，如果你们想知道能力的极其浩大在于何处，——如果你们观察上下文，——它不仅在于使祂从死里复活，这里只讲了一点点，而且它归因于祂所复活到的荣耀。</w:t>
      </w:r>
    </w:p>
    <w:p w14:paraId="23EA1599">
      <w:pPr>
        <w:rPr>
          <w:rFonts w:hint="eastAsia"/>
        </w:rPr>
      </w:pPr>
      <w:r>
        <w:rPr>
          <w:rFonts w:hint="eastAsia"/>
        </w:rPr>
        <w:t>Therein lay the power; it lies not simply in the terminus à quo, the term, the state from which he was raised; but if you take in withal this, that God hath 'set him at his own right hand in the heavenly places, far above all principalities and powers;' take but the compass of the distance between the state he was raised from, and the state he is raised unto, and then you will all acknowledge what the text saith here, there is an exceeding greatness of power indeed.</w:t>
      </w:r>
    </w:p>
    <w:p w14:paraId="03035474">
      <w:pPr>
        <w:rPr>
          <w:rFonts w:hint="eastAsia"/>
        </w:rPr>
      </w:pPr>
      <w:r>
        <w:rPr>
          <w:rFonts w:hint="eastAsia"/>
        </w:rPr>
        <w:t>能力就在于此；它不单单在于terminus à quo（起点），即祂从中被复活的状态；但如果你们同时考虑到这一点，即神“叫祂在天上坐在自己的右边，远超过一切执政的、掌权的、有能的、主治的”；只要量一下祂从中被复活的状态，和祂被复活到的状态之间的距离，你们就会都承认这里的经文所说的，确实有一种极其浩大的能力。</w:t>
      </w:r>
    </w:p>
    <w:p w14:paraId="46FF3810">
      <w:pPr>
        <w:rPr>
          <w:rFonts w:hint="eastAsia"/>
        </w:rPr>
      </w:pPr>
    </w:p>
    <w:p w14:paraId="1D226921">
      <w:pPr>
        <w:rPr>
          <w:rFonts w:hint="eastAsia"/>
        </w:rPr>
      </w:pPr>
      <w:r>
        <w:rPr>
          <w:rFonts w:hint="eastAsia"/>
        </w:rPr>
        <w:t>So that if you ask me now, What this power was that was shewn upon Christ?</w:t>
      </w:r>
    </w:p>
    <w:p w14:paraId="32A40945">
      <w:pPr>
        <w:rPr>
          <w:rFonts w:hint="eastAsia"/>
        </w:rPr>
      </w:pPr>
      <w:r>
        <w:rPr>
          <w:rFonts w:hint="eastAsia"/>
        </w:rPr>
        <w:t>所以，如果你们现在问我，在基督身上显出的这能力是什么？</w:t>
      </w:r>
    </w:p>
    <w:p w14:paraId="6BD4B48C">
      <w:pPr>
        <w:rPr>
          <w:rFonts w:hint="eastAsia"/>
        </w:rPr>
      </w:pPr>
    </w:p>
    <w:p w14:paraId="14053CA2">
      <w:pPr>
        <w:rPr>
          <w:rFonts w:hint="eastAsia"/>
        </w:rPr>
      </w:pPr>
      <w:r>
        <w:rPr>
          <w:rFonts w:hint="eastAsia"/>
        </w:rPr>
        <w:t>I answer, first, merely in his raising him up; for he was to overcome that which no creature could overcome, before he was capable of being raised; he was to pay the last farthing, whereof the sorrows of death were part, and the greatest sum.</w:t>
      </w:r>
    </w:p>
    <w:p w14:paraId="51F60515">
      <w:pPr>
        <w:rPr>
          <w:rFonts w:hint="eastAsia"/>
        </w:rPr>
      </w:pPr>
      <w:r>
        <w:rPr>
          <w:rFonts w:hint="eastAsia"/>
        </w:rPr>
        <w:t>我首先回答，仅仅在于使祂复活；因为祂必须战胜任何受造物都无法战胜的，然后才有可能被复活；祂必须付清最后一分钱，其中死亡的痛苦是其中的一部分，也是最大的一笔。</w:t>
      </w:r>
    </w:p>
    <w:p w14:paraId="373F743A">
      <w:pPr>
        <w:rPr>
          <w:rFonts w:hint="eastAsia"/>
        </w:rPr>
      </w:pPr>
    </w:p>
    <w:p w14:paraId="06B0D744">
      <w:pPr>
        <w:rPr>
          <w:rFonts w:hint="eastAsia"/>
        </w:rPr>
      </w:pPr>
      <w:r>
        <w:rPr>
          <w:rFonts w:hint="eastAsia"/>
        </w:rPr>
        <w:t>And then, secondly, if to raise him up merely had been no more than to raise another man, yet to raise him up to glory, there lieth the exceeding greatness of his power.</w:t>
      </w:r>
    </w:p>
    <w:p w14:paraId="3950D9B6">
      <w:pPr>
        <w:rPr>
          <w:rFonts w:hint="eastAsia"/>
        </w:rPr>
      </w:pPr>
      <w:r>
        <w:rPr>
          <w:rFonts w:hint="eastAsia"/>
        </w:rPr>
        <w:t>然后，第二，如果仅仅使祂复活，与使另一个人复活没有什么不同，然而使祂复活得荣耀，其中就蕴含着祂能力的极其浩大。</w:t>
      </w:r>
    </w:p>
    <w:p w14:paraId="2E4182E6">
      <w:pPr>
        <w:rPr>
          <w:rFonts w:hint="eastAsia"/>
        </w:rPr>
      </w:pPr>
      <w:r>
        <w:rPr>
          <w:rFonts w:hint="eastAsia"/>
        </w:rPr>
        <w:t>Take the terminus ad quem, the state wherein he is now.</w:t>
      </w:r>
    </w:p>
    <w:p w14:paraId="057B36F2">
      <w:pPr>
        <w:rPr>
          <w:rFonts w:hint="eastAsia"/>
        </w:rPr>
      </w:pPr>
      <w:r>
        <w:rPr>
          <w:rFonts w:hint="eastAsia"/>
        </w:rPr>
        <w:t>拿terminus ad quem（终点）来说，即祂现在所处的状态。</w:t>
      </w:r>
    </w:p>
    <w:p w14:paraId="126D2202">
      <w:pPr>
        <w:rPr>
          <w:rFonts w:hint="eastAsia"/>
        </w:rPr>
      </w:pPr>
      <w:r>
        <w:rPr>
          <w:rFonts w:hint="eastAsia"/>
        </w:rPr>
        <w:t>Eph. 4:9, 'He that ascended, he descended first into the lower parts of the earth.'</w:t>
      </w:r>
    </w:p>
    <w:p w14:paraId="11425BC5">
      <w:pPr>
        <w:rPr>
          <w:rFonts w:hint="eastAsia"/>
        </w:rPr>
      </w:pPr>
      <w:r>
        <w:rPr>
          <w:rFonts w:hint="eastAsia"/>
        </w:rPr>
        <w:t>以弗所书4章9节，“那升上去的，岂不是先降在地下吗？”</w:t>
      </w:r>
    </w:p>
    <w:p w14:paraId="5CA1845F">
      <w:pPr>
        <w:rPr>
          <w:rFonts w:hint="eastAsia"/>
        </w:rPr>
      </w:pPr>
    </w:p>
    <w:p w14:paraId="57067465">
      <w:pPr>
        <w:rPr>
          <w:rFonts w:hint="eastAsia"/>
        </w:rPr>
      </w:pPr>
      <w:r>
        <w:rPr>
          <w:rFonts w:hint="eastAsia"/>
        </w:rPr>
        <w:t>Now then, go and make a pair of compasses, make a proportion between these two; put one foot of the compass in heaven, whither he is ascended, far above all principalities and powers, and put the other foot of the compass in the lower parts of the earth, in the grave in which he lay; and to raise him up from the one to the other is the exceeding greatness of power the Apostle here speaks of.</w:t>
      </w:r>
    </w:p>
    <w:p w14:paraId="4EC9B661">
      <w:pPr>
        <w:rPr>
          <w:rFonts w:hint="eastAsia"/>
        </w:rPr>
      </w:pPr>
      <w:r>
        <w:rPr>
          <w:rFonts w:hint="eastAsia"/>
        </w:rPr>
        <w:t>那么，去拿一把圆规，在这两者之间作一个比例；把圆规的一只脚放在天上，祂升上去的地方，远超过一切执政的、掌权的，把另一只脚放在地下，在祂所躺的坟墓里；把祂从一个地方升到另一个地方，就是使徒在这里所说的能力之浩大。</w:t>
      </w:r>
    </w:p>
    <w:p w14:paraId="199CBB96">
      <w:pPr>
        <w:rPr>
          <w:rFonts w:hint="eastAsia"/>
        </w:rPr>
      </w:pPr>
      <w:r>
        <w:rPr>
          <w:rFonts w:hint="eastAsia"/>
        </w:rPr>
        <w:t>Measure from the lowest part of the earth, to far above all principalities and powers, and therein lieth the power put forth in raising Christ here spoken of.</w:t>
      </w:r>
    </w:p>
    <w:p w14:paraId="1048E78D">
      <w:pPr>
        <w:rPr>
          <w:rFonts w:hint="eastAsia"/>
        </w:rPr>
      </w:pPr>
      <w:r>
        <w:rPr>
          <w:rFonts w:hint="eastAsia"/>
        </w:rPr>
        <w:t>从地的最低处，量到远超过一切执政的、掌权的，其中就蕴含着这里所说的在使基督复活时所施展的能力。</w:t>
      </w:r>
    </w:p>
    <w:p w14:paraId="5B92982F">
      <w:pPr>
        <w:rPr>
          <w:rFonts w:hint="eastAsia"/>
        </w:rPr>
      </w:pPr>
    </w:p>
    <w:p w14:paraId="56F6B1F4">
      <w:pPr>
        <w:rPr>
          <w:rFonts w:hint="eastAsia"/>
        </w:rPr>
      </w:pPr>
      <w:r>
        <w:rPr>
          <w:rFonts w:hint="eastAsia"/>
        </w:rPr>
        <w:t>Now I have shewn you wherein the power of raising up Christ lieth; that is the first thing.</w:t>
      </w:r>
    </w:p>
    <w:p w14:paraId="5C2037B9">
      <w:pPr>
        <w:rPr>
          <w:rFonts w:hint="eastAsia"/>
        </w:rPr>
      </w:pPr>
      <w:r>
        <w:rPr>
          <w:rFonts w:hint="eastAsia"/>
        </w:rPr>
        <w:t>现在我已经向你们展示了使基督复活的能力在于何处；这是第一件事。</w:t>
      </w:r>
    </w:p>
    <w:p w14:paraId="43DF47DC">
      <w:pPr>
        <w:rPr>
          <w:rFonts w:hint="eastAsia"/>
        </w:rPr>
      </w:pPr>
      <w:r>
        <w:rPr>
          <w:rFonts w:hint="eastAsia"/>
        </w:rPr>
        <w:t>The second thing I should shew you is this: That to bring a sinner from the death of sin to live again,—Christ lay under the guilt of sin imputed to him, we lie under the power and guilt too,—to raise up a sinner from this, 'we who were dead in sins and trespasses,' and place us in heaven with Christ, holdeth a proportion with the resurrection, and with the power put forth in raising up Christ from death to glory.</w:t>
      </w:r>
    </w:p>
    <w:p w14:paraId="585AC5B5">
      <w:pPr>
        <w:rPr>
          <w:rFonts w:hint="eastAsia"/>
        </w:rPr>
      </w:pPr>
      <w:r>
        <w:rPr>
          <w:rFonts w:hint="eastAsia"/>
        </w:rPr>
        <w:t>我应该向你们展示的第二件事是：将一个罪人从罪的死亡中带出来，使他重获新生，——基督担负着归于祂的罪的罪责，我们也担负着能力和罪责，——将一个罪人从这当中复活，“我们这些死在过犯罪恶中的人”，并将我们与基督一同安置在天上，这与复活，与那使基督从死里复活得荣耀时所施展的能力，成比例。</w:t>
      </w:r>
    </w:p>
    <w:p w14:paraId="7E3C3DC9">
      <w:pPr>
        <w:rPr>
          <w:rFonts w:hint="eastAsia"/>
        </w:rPr>
      </w:pPr>
    </w:p>
    <w:p w14:paraId="18BA4EB1">
      <w:pPr>
        <w:rPr>
          <w:rFonts w:hint="eastAsia"/>
        </w:rPr>
      </w:pPr>
      <w:r>
        <w:rPr>
          <w:rFonts w:hint="eastAsia"/>
        </w:rPr>
        <w:t>This is the second thing I should shew to make up the parallel.</w:t>
      </w:r>
    </w:p>
    <w:p w14:paraId="0B809FB2">
      <w:pPr>
        <w:rPr>
          <w:rFonts w:hint="eastAsia"/>
        </w:rPr>
      </w:pPr>
      <w:r>
        <w:rPr>
          <w:rFonts w:hint="eastAsia"/>
        </w:rPr>
        <w:t>这是我为构成平行而应展示的第二件事。</w:t>
      </w:r>
    </w:p>
    <w:p w14:paraId="05B20E91">
      <w:pPr>
        <w:rPr>
          <w:rFonts w:hint="eastAsia"/>
        </w:rPr>
      </w:pPr>
    </w:p>
    <w:p w14:paraId="679EE2EA">
      <w:pPr>
        <w:pStyle w:val="2"/>
        <w:bidi w:val="0"/>
        <w:rPr>
          <w:rFonts w:hint="eastAsia"/>
        </w:rPr>
      </w:pPr>
      <w:r>
        <w:rPr>
          <w:rFonts w:hint="eastAsia"/>
        </w:rPr>
        <w:t>SERMON XXIX</w:t>
      </w:r>
    </w:p>
    <w:p w14:paraId="028AD2D7">
      <w:pPr>
        <w:pStyle w:val="2"/>
        <w:bidi w:val="0"/>
        <w:rPr>
          <w:rFonts w:hint="eastAsia" w:eastAsia="宋体"/>
          <w:lang w:eastAsia="zh-CN"/>
        </w:rPr>
      </w:pPr>
      <w:r>
        <w:rPr>
          <w:rFonts w:hint="eastAsia"/>
        </w:rPr>
        <w:t>第二十九</w:t>
      </w:r>
      <w:r>
        <w:rPr>
          <w:rFonts w:hint="eastAsia" w:eastAsia="宋体"/>
          <w:lang w:val="en-US" w:eastAsia="zh-CN"/>
        </w:rPr>
        <w:t>讲</w:t>
      </w:r>
    </w:p>
    <w:p w14:paraId="06B9C606">
      <w:pPr>
        <w:rPr>
          <w:rFonts w:hint="eastAsia"/>
        </w:rPr>
      </w:pPr>
    </w:p>
    <w:p w14:paraId="031CBE06">
      <w:pPr>
        <w:rPr>
          <w:rFonts w:hint="eastAsia"/>
        </w:rPr>
      </w:pPr>
      <w:r>
        <w:rPr>
          <w:rFonts w:hint="eastAsia"/>
        </w:rPr>
        <w:t>And what is the exceeding greatness of his power to us-ward, who believe, according to the working of the might of his power; the same which he wrought in Christ, (or, put forth in Christ,) when he raised him from the dead, and set him at his own right hand in the heavenly places, &amp;c.—VER. 19, 20.</w:t>
      </w:r>
    </w:p>
    <w:p w14:paraId="3A17B9C2">
      <w:pPr>
        <w:rPr>
          <w:rFonts w:hint="eastAsia"/>
        </w:rPr>
      </w:pPr>
      <w:r>
        <w:rPr>
          <w:rFonts w:hint="eastAsia"/>
        </w:rPr>
        <w:t>并知道祂向我们这信的人所显的能力是何等浩大，是照祂在基督身上所运行的大能大力（或，在基督里所施展的），使祂从死里复活，叫祂在天上坐在自己的右边，等等。——第19、20节。</w:t>
      </w:r>
    </w:p>
    <w:p w14:paraId="23D5444F">
      <w:pPr>
        <w:rPr>
          <w:rFonts w:hint="eastAsia"/>
        </w:rPr>
      </w:pPr>
    </w:p>
    <w:p w14:paraId="084C2740">
      <w:pPr>
        <w:rPr>
          <w:rFonts w:hint="eastAsia"/>
        </w:rPr>
      </w:pPr>
      <w:r>
        <w:rPr>
          <w:rFonts w:hint="eastAsia"/>
        </w:rPr>
        <w:t>THAT which is said here of the resurrection and exaltation of our Lord and Saviour Jesus Christ is to be understood two ways.Either—</w:t>
      </w:r>
    </w:p>
    <w:p w14:paraId="1962CE7B">
      <w:pPr>
        <w:rPr>
          <w:rFonts w:hint="eastAsia"/>
        </w:rPr>
      </w:pPr>
      <w:r>
        <w:rPr>
          <w:rFonts w:hint="eastAsia"/>
        </w:rPr>
        <w:t>这里所说的我们主和救主耶稣基督的复活和被高举，可以从两个方面来理解。要么——</w:t>
      </w:r>
    </w:p>
    <w:p w14:paraId="2EF45299">
      <w:pPr>
        <w:rPr>
          <w:rFonts w:hint="eastAsia"/>
        </w:rPr>
      </w:pPr>
    </w:p>
    <w:p w14:paraId="7F04965A">
      <w:pPr>
        <w:rPr>
          <w:rFonts w:hint="eastAsia"/>
        </w:rPr>
      </w:pPr>
      <w:r>
        <w:rPr>
          <w:rFonts w:hint="eastAsia"/>
        </w:rPr>
        <w:t>First, comparatively; as he compareth the work in our hearts, or upon us, with the power that wrought in Christ when he raised him from the dead.Or—</w:t>
      </w:r>
    </w:p>
    <w:p w14:paraId="3A699CA3">
      <w:pPr>
        <w:rPr>
          <w:rFonts w:hint="eastAsia"/>
        </w:rPr>
      </w:pPr>
      <w:r>
        <w:rPr>
          <w:rFonts w:hint="eastAsia"/>
        </w:rPr>
        <w:t>第一，比较性地；祂将我们心中或我们身上的工作，与那在基督从死里复活时所运行的能力作比较。或者——</w:t>
      </w:r>
    </w:p>
    <w:p w14:paraId="32D2F86E">
      <w:pPr>
        <w:rPr>
          <w:rFonts w:hint="eastAsia"/>
        </w:rPr>
      </w:pPr>
    </w:p>
    <w:p w14:paraId="22670931">
      <w:pPr>
        <w:rPr>
          <w:rFonts w:hint="eastAsia"/>
        </w:rPr>
      </w:pPr>
      <w:r>
        <w:rPr>
          <w:rFonts w:hint="eastAsia"/>
        </w:rPr>
        <w:t>Secondly, the words in the 20th verse, and so on, are to be considered simply as setting before us the resurrection and exaltation of Jesus Christ.</w:t>
      </w:r>
    </w:p>
    <w:p w14:paraId="4EBAFD5F">
      <w:pPr>
        <w:rPr>
          <w:rFonts w:hint="eastAsia"/>
        </w:rPr>
      </w:pPr>
      <w:r>
        <w:rPr>
          <w:rFonts w:hint="eastAsia"/>
        </w:rPr>
        <w:t>第二，第20节及之后的话语，应被单纯地看作是在我们面前呈现耶稣基督的复活和被高举。</w:t>
      </w:r>
    </w:p>
    <w:p w14:paraId="42C26EB0">
      <w:pPr>
        <w:rPr>
          <w:rFonts w:hint="eastAsia"/>
        </w:rPr>
      </w:pPr>
    </w:p>
    <w:p w14:paraId="4A607F45">
      <w:pPr>
        <w:rPr>
          <w:rFonts w:hint="eastAsia"/>
        </w:rPr>
      </w:pPr>
      <w:r>
        <w:rPr>
          <w:rFonts w:hint="eastAsia"/>
        </w:rPr>
        <w:t>I must first handle these words in their comparison.</w:t>
      </w:r>
    </w:p>
    <w:p w14:paraId="13350995">
      <w:pPr>
        <w:rPr>
          <w:rFonts w:hint="eastAsia"/>
        </w:rPr>
      </w:pPr>
      <w:r>
        <w:rPr>
          <w:rFonts w:hint="eastAsia"/>
        </w:rPr>
        <w:t>我必须首先在它们的比较中处理这些话语。</w:t>
      </w:r>
    </w:p>
    <w:p w14:paraId="0D560A78">
      <w:pPr>
        <w:rPr>
          <w:rFonts w:hint="eastAsia"/>
        </w:rPr>
      </w:pPr>
      <w:r>
        <w:rPr>
          <w:rFonts w:hint="eastAsia"/>
        </w:rPr>
        <w:t>The meaning whereof is this: that the same power that wrought in Jesus Christ in raising him from the dead, and setting him at God's right hand, works in our faith, in our believing.</w:t>
      </w:r>
    </w:p>
    <w:p w14:paraId="1217434D">
      <w:pPr>
        <w:rPr>
          <w:rFonts w:hint="eastAsia"/>
        </w:rPr>
      </w:pPr>
      <w:r>
        <w:rPr>
          <w:rFonts w:hint="eastAsia"/>
        </w:rPr>
        <w:t>其意思是：那在使耶稣基督从死里复活，并叫祂坐在神右边时所运行的同样能力，也在我们的信心中，在我们相信时运行。</w:t>
      </w:r>
    </w:p>
    <w:p w14:paraId="45DEDDD4">
      <w:pPr>
        <w:rPr>
          <w:rFonts w:hint="eastAsia"/>
        </w:rPr>
      </w:pPr>
      <w:r>
        <w:rPr>
          <w:rFonts w:hint="eastAsia"/>
        </w:rPr>
        <w:t>'Who believe,' saith he, 'according to the working of his mighty power, the same which wrought in Christ,' &amp;c.</w:t>
      </w:r>
    </w:p>
    <w:p w14:paraId="399E3C0E">
      <w:pPr>
        <w:rPr>
          <w:rFonts w:hint="eastAsia"/>
        </w:rPr>
      </w:pPr>
      <w:r>
        <w:rPr>
          <w:rFonts w:hint="eastAsia"/>
        </w:rPr>
        <w:t>祂说，“这信的人，是照祂在基督身上所运行的大能大力”等等。</w:t>
      </w:r>
    </w:p>
    <w:p w14:paraId="726FAC0B">
      <w:pPr>
        <w:rPr>
          <w:rFonts w:hint="eastAsia"/>
        </w:rPr>
      </w:pPr>
    </w:p>
    <w:p w14:paraId="4D8E929D">
      <w:pPr>
        <w:rPr>
          <w:rFonts w:hint="eastAsia"/>
        </w:rPr>
      </w:pPr>
      <w:r>
        <w:rPr>
          <w:rFonts w:hint="eastAsia"/>
        </w:rPr>
        <w:t>You shall find that the Apostle handles both parts of this comparison.</w:t>
      </w:r>
    </w:p>
    <w:p w14:paraId="7B23BD7F">
      <w:pPr>
        <w:rPr>
          <w:rFonts w:hint="eastAsia"/>
        </w:rPr>
      </w:pPr>
      <w:r>
        <w:rPr>
          <w:rFonts w:hint="eastAsia"/>
        </w:rPr>
        <w:t>你们会发现使徒处理了这个比较的两个部分。</w:t>
      </w:r>
    </w:p>
    <w:p w14:paraId="283ABF2B">
      <w:pPr>
        <w:rPr>
          <w:rFonts w:hint="eastAsia"/>
        </w:rPr>
      </w:pPr>
      <w:r>
        <w:rPr>
          <w:rFonts w:hint="eastAsia"/>
        </w:rPr>
        <w:t>He speaks of the resurrection and exaltation of Christ, what a great work that was, from the 20th verse to the end of this chapter.</w:t>
      </w:r>
    </w:p>
    <w:p w14:paraId="584378ED">
      <w:pPr>
        <w:rPr>
          <w:rFonts w:hint="eastAsia"/>
        </w:rPr>
      </w:pPr>
      <w:r>
        <w:rPr>
          <w:rFonts w:hint="eastAsia"/>
        </w:rPr>
        <w:t>祂从第20节到这一章的结尾，讲到基督的复活和被高举，那是何等伟大的工作。</w:t>
      </w:r>
    </w:p>
    <w:p w14:paraId="68A681E1">
      <w:pPr>
        <w:rPr>
          <w:rFonts w:hint="eastAsia"/>
        </w:rPr>
      </w:pPr>
      <w:r>
        <w:rPr>
          <w:rFonts w:hint="eastAsia"/>
        </w:rPr>
        <w:t>And then he speaks what a great work it is to raise up our hearts and to work upon them, that us, who were dead in sins and trespasses, God should quicken and raise up together with Christ, and make us sit in heavenly places; this he speaks of in the second chapter, from the 1st verse to the 11th.</w:t>
      </w:r>
    </w:p>
    <w:p w14:paraId="02A4F7CB">
      <w:pPr>
        <w:rPr>
          <w:rFonts w:hint="eastAsia"/>
        </w:rPr>
      </w:pPr>
      <w:r>
        <w:rPr>
          <w:rFonts w:hint="eastAsia"/>
        </w:rPr>
        <w:t>然后祂讲到，使我们这些死在过犯罪恶中的人的心复活并作用于它们，是何等伟大的工作，神应使我们与基督一同活过来，一同复活，一同坐在天上；祂在第二章，从第1节到第11节，讲到这一点。</w:t>
      </w:r>
    </w:p>
    <w:p w14:paraId="059A3B8F">
      <w:pPr>
        <w:rPr>
          <w:rFonts w:hint="eastAsia"/>
        </w:rPr>
      </w:pPr>
    </w:p>
    <w:p w14:paraId="09220755">
      <w:pPr>
        <w:rPr>
          <w:rFonts w:hint="eastAsia"/>
        </w:rPr>
      </w:pPr>
      <w:r>
        <w:rPr>
          <w:rFonts w:hint="eastAsia"/>
        </w:rPr>
        <w:t>That which is proper to the opening of this 19th verse is, to speak only of the power, both which raised up Christ from death to life and which works in us that believe.</w:t>
      </w:r>
    </w:p>
    <w:p w14:paraId="031D61C3">
      <w:pPr>
        <w:rPr>
          <w:rFonts w:hint="eastAsia"/>
        </w:rPr>
      </w:pPr>
      <w:r>
        <w:rPr>
          <w:rFonts w:hint="eastAsia"/>
        </w:rPr>
        <w:t>解开这第19节的恰当之处在于，只讲那既使基督从死里复活，又在我们这信的人里面运行的能力。</w:t>
      </w:r>
    </w:p>
    <w:p w14:paraId="083DD283">
      <w:pPr>
        <w:rPr>
          <w:rFonts w:hint="eastAsia"/>
        </w:rPr>
      </w:pPr>
      <w:r>
        <w:rPr>
          <w:rFonts w:hint="eastAsia"/>
        </w:rPr>
        <w:t>And to that I am to keep at this time.</w:t>
      </w:r>
    </w:p>
    <w:p w14:paraId="5253D876">
      <w:pPr>
        <w:rPr>
          <w:rFonts w:hint="eastAsia"/>
        </w:rPr>
      </w:pPr>
      <w:r>
        <w:rPr>
          <w:rFonts w:hint="eastAsia"/>
        </w:rPr>
        <w:t>我现在要守住那个。</w:t>
      </w:r>
    </w:p>
    <w:p w14:paraId="6380461C">
      <w:pPr>
        <w:rPr>
          <w:rFonts w:hint="eastAsia"/>
        </w:rPr>
      </w:pPr>
    </w:p>
    <w:p w14:paraId="1FCFD54D">
      <w:pPr>
        <w:rPr>
          <w:rFonts w:hint="eastAsia"/>
        </w:rPr>
      </w:pPr>
      <w:r>
        <w:rPr>
          <w:rFonts w:hint="eastAsia"/>
        </w:rPr>
        <w:t>There are therefore two things to be spoken to—</w:t>
      </w:r>
    </w:p>
    <w:p w14:paraId="35A138D0">
      <w:pPr>
        <w:rPr>
          <w:rFonts w:hint="eastAsia"/>
        </w:rPr>
      </w:pPr>
      <w:r>
        <w:rPr>
          <w:rFonts w:hint="eastAsia"/>
        </w:rPr>
        <w:t>因此，有两件事要讲——</w:t>
      </w:r>
    </w:p>
    <w:p w14:paraId="14741E4E">
      <w:pPr>
        <w:rPr>
          <w:rFonts w:hint="eastAsia"/>
        </w:rPr>
      </w:pPr>
    </w:p>
    <w:p w14:paraId="1167BDA4">
      <w:pPr>
        <w:rPr>
          <w:rFonts w:hint="eastAsia"/>
        </w:rPr>
      </w:pPr>
      <w:r>
        <w:rPr>
          <w:rFonts w:hint="eastAsia"/>
        </w:rPr>
        <w:t>First, That there was an exceeding greatness of power shewn forth in Christ's resurrection and setting him at God's right hand.</w:t>
      </w:r>
    </w:p>
    <w:p w14:paraId="0C6041D8">
      <w:pPr>
        <w:rPr>
          <w:rFonts w:hint="eastAsia"/>
        </w:rPr>
      </w:pPr>
      <w:r>
        <w:rPr>
          <w:rFonts w:hint="eastAsia"/>
        </w:rPr>
        <w:t>第一，在基督复活并被安置在神的右边时，显出了极其浩大的能力。</w:t>
      </w:r>
    </w:p>
    <w:p w14:paraId="6099F7E5">
      <w:pPr>
        <w:rPr>
          <w:rFonts w:hint="eastAsia"/>
        </w:rPr>
      </w:pPr>
    </w:p>
    <w:p w14:paraId="69FF904F">
      <w:pPr>
        <w:rPr>
          <w:rFonts w:hint="eastAsia"/>
        </w:rPr>
      </w:pPr>
      <w:r>
        <w:rPr>
          <w:rFonts w:hint="eastAsia"/>
        </w:rPr>
        <w:t>Secondly, That in a proportion, there is as exceeding greatness of power shewn to us-ward when God bringeth us to believe.</w:t>
      </w:r>
    </w:p>
    <w:p w14:paraId="6929B4F0">
      <w:pPr>
        <w:rPr>
          <w:rFonts w:hint="eastAsia"/>
        </w:rPr>
      </w:pPr>
      <w:r>
        <w:rPr>
          <w:rFonts w:hint="eastAsia"/>
        </w:rPr>
        <w:t>第二，在比例上，当神带领我们相信时，向我们显出的能力也同样浩大。</w:t>
      </w:r>
    </w:p>
    <w:p w14:paraId="3C3B49FC">
      <w:pPr>
        <w:rPr>
          <w:rFonts w:hint="eastAsia"/>
        </w:rPr>
      </w:pPr>
    </w:p>
    <w:p w14:paraId="1BF5560C">
      <w:pPr>
        <w:rPr>
          <w:rFonts w:hint="eastAsia"/>
        </w:rPr>
      </w:pPr>
      <w:r>
        <w:rPr>
          <w:rFonts w:hint="eastAsia"/>
        </w:rPr>
        <w:t>I must begin with the first, to shew you the exceeding greatness of power in raising up Christ.</w:t>
      </w:r>
    </w:p>
    <w:p w14:paraId="400645B8">
      <w:pPr>
        <w:rPr>
          <w:rFonts w:hint="eastAsia"/>
        </w:rPr>
      </w:pPr>
      <w:r>
        <w:rPr>
          <w:rFonts w:hint="eastAsia"/>
        </w:rPr>
        <w:t>我必须从第一个开始，向你们展示在使基督复活时的能力之浩大。</w:t>
      </w:r>
    </w:p>
    <w:p w14:paraId="02D6FA20">
      <w:pPr>
        <w:rPr>
          <w:rFonts w:hint="eastAsia"/>
        </w:rPr>
      </w:pPr>
      <w:r>
        <w:rPr>
          <w:rFonts w:hint="eastAsia"/>
        </w:rPr>
        <w:t>I quoted for that, Rom. 1:4, where it is said he was declared to be the Son of God with power by the resurrection from the dead.</w:t>
      </w:r>
    </w:p>
    <w:p w14:paraId="77A0EBC4">
      <w:pPr>
        <w:rPr>
          <w:rFonts w:hint="eastAsia"/>
        </w:rPr>
      </w:pPr>
      <w:r>
        <w:rPr>
          <w:rFonts w:hint="eastAsia"/>
        </w:rPr>
        <w:t>我为此引用了罗马书1章4节，那里说祂因从死里复活，以大能显明是神的儿子。</w:t>
      </w:r>
    </w:p>
    <w:p w14:paraId="4F2A6F37">
      <w:pPr>
        <w:rPr>
          <w:rFonts w:hint="eastAsia"/>
        </w:rPr>
      </w:pPr>
      <w:r>
        <w:rPr>
          <w:rFonts w:hint="eastAsia"/>
        </w:rPr>
        <w:t>And a parallel place to this, which I then omitted, is that in 2 Cor. 13:4, where it is said that 'though Christ was crucified through weakness,'—he was left to all the weakness of man's nature, so as to take in sufferings, though the power of God was seen in upholding him under it,—'yet he liveth by the power of God.'</w:t>
      </w:r>
    </w:p>
    <w:p w14:paraId="04D477F1">
      <w:pPr>
        <w:rPr>
          <w:rFonts w:hint="eastAsia"/>
        </w:rPr>
      </w:pPr>
      <w:r>
        <w:rPr>
          <w:rFonts w:hint="eastAsia"/>
        </w:rPr>
        <w:t>与此平行的一处经文，我当时省略了，是在哥林多后书13章4节，那里说“基督因软弱被钉在十字架上，”——祂被撇在人性的所有软弱中，以致能承受苦难，尽管神的能力在扶持祂时被看见了，——“却因神的大能仍然活着。”</w:t>
      </w:r>
    </w:p>
    <w:p w14:paraId="292AD265">
      <w:pPr>
        <w:rPr>
          <w:rFonts w:hint="eastAsia"/>
        </w:rPr>
      </w:pPr>
      <w:r>
        <w:rPr>
          <w:rFonts w:hint="eastAsia"/>
        </w:rPr>
        <w:t>Though he was crucified in weakness, yet his life, his raising up again, was by the power of God.</w:t>
      </w:r>
    </w:p>
    <w:p w14:paraId="205405EF">
      <w:pPr>
        <w:rPr>
          <w:rFonts w:hint="eastAsia"/>
        </w:rPr>
      </w:pPr>
      <w:r>
        <w:rPr>
          <w:rFonts w:hint="eastAsia"/>
        </w:rPr>
        <w:t>祂虽然在软弱中被钉十字架，但祂的生命，祂的再次复活，是藉着神的能力。</w:t>
      </w:r>
    </w:p>
    <w:p w14:paraId="1C523B18">
      <w:pPr>
        <w:rPr>
          <w:rFonts w:hint="eastAsia"/>
        </w:rPr>
      </w:pPr>
      <w:r>
        <w:rPr>
          <w:rFonts w:hint="eastAsia"/>
        </w:rPr>
        <w:t>So you see express scripture that in the resurrection of Jesus Christ there was shewn forth a great power; and such a power as he was declared by nothing more to be the Son of God.</w:t>
      </w:r>
    </w:p>
    <w:p w14:paraId="46D277B6">
      <w:pPr>
        <w:rPr>
          <w:rFonts w:hint="eastAsia"/>
        </w:rPr>
      </w:pPr>
      <w:r>
        <w:rPr>
          <w:rFonts w:hint="eastAsia"/>
        </w:rPr>
        <w:t>所以你们看到清楚的经文，在耶稣基督的复活中显出了大能；并且这种能力，没有什么比它更能显明祂是神的儿子。</w:t>
      </w:r>
    </w:p>
    <w:p w14:paraId="71D2332C">
      <w:pPr>
        <w:rPr>
          <w:rFonts w:hint="eastAsia"/>
        </w:rPr>
      </w:pPr>
    </w:p>
    <w:p w14:paraId="6724539B">
      <w:pPr>
        <w:rPr>
          <w:rFonts w:hint="eastAsia"/>
        </w:rPr>
      </w:pPr>
      <w:r>
        <w:rPr>
          <w:rFonts w:hint="eastAsia"/>
        </w:rPr>
        <w:t>Now, you will ask me wherein was the power shewn, both in raising up of Christ from the dead and in exalting him?</w:t>
      </w:r>
    </w:p>
    <w:p w14:paraId="22134BE2">
      <w:pPr>
        <w:rPr>
          <w:rFonts w:hint="eastAsia"/>
        </w:rPr>
      </w:pPr>
      <w:r>
        <w:rPr>
          <w:rFonts w:hint="eastAsia"/>
        </w:rPr>
        <w:t>现在，你们会问我，在使基督从死里复活和高举祂时，能力显现在何处？</w:t>
      </w:r>
    </w:p>
    <w:p w14:paraId="112B3388">
      <w:pPr>
        <w:rPr>
          <w:rFonts w:hint="eastAsia"/>
        </w:rPr>
      </w:pPr>
      <w:r>
        <w:rPr>
          <w:rFonts w:hint="eastAsia"/>
        </w:rPr>
        <w:t>For you must take both in; it is not only the power that was shewn in raising him from the dead, but also the power that exalted him.</w:t>
      </w:r>
    </w:p>
    <w:p w14:paraId="48F7A649">
      <w:pPr>
        <w:rPr>
          <w:rFonts w:hint="eastAsia"/>
        </w:rPr>
      </w:pPr>
      <w:r>
        <w:rPr>
          <w:rFonts w:hint="eastAsia"/>
        </w:rPr>
        <w:t>因为你们必须把两者都考虑进去；不仅是在使祂从死里复活时所显出的能力，而且还有高举祂的能力。</w:t>
      </w:r>
    </w:p>
    <w:p w14:paraId="1A47EF74">
      <w:pPr>
        <w:rPr>
          <w:rFonts w:hint="eastAsia"/>
        </w:rPr>
      </w:pPr>
      <w:r>
        <w:rPr>
          <w:rFonts w:hint="eastAsia"/>
        </w:rPr>
        <w:t>Take both in, I say; and so there was an infinite power in it: to raise him up, him that was laid so low in the grave, and to exalt him to sit at God's right hand, to wield all the affairs of heaven and earth, and who shall be the judge of the world, that is far above all principalities and powers.</w:t>
      </w:r>
    </w:p>
    <w:p w14:paraId="493CA82D">
      <w:pPr>
        <w:rPr>
          <w:rFonts w:hint="eastAsia"/>
        </w:rPr>
      </w:pPr>
      <w:r>
        <w:rPr>
          <w:rFonts w:hint="eastAsia"/>
        </w:rPr>
        <w:t>我说，把两者都考虑进去；因此其中有无限的能力：使祂复活，祂被安放在坟墓里那么低，并高举祂坐在神的右边，掌管天地万事，祂将是世界的审判者，远超过一切执政的、掌权的。</w:t>
      </w:r>
    </w:p>
    <w:p w14:paraId="33CACEE3">
      <w:pPr>
        <w:rPr>
          <w:rFonts w:hint="eastAsia"/>
        </w:rPr>
      </w:pPr>
      <w:r>
        <w:rPr>
          <w:rFonts w:hint="eastAsia"/>
        </w:rPr>
        <w:t>Take the distance between these two terms, the grave, and what he is in heaven, and there is an exceeding greatness of power indeed, the highest instance of power that can be imagined.</w:t>
      </w:r>
    </w:p>
    <w:p w14:paraId="6D7B7B78">
      <w:pPr>
        <w:rPr>
          <w:rFonts w:hint="eastAsia"/>
        </w:rPr>
      </w:pPr>
      <w:r>
        <w:rPr>
          <w:rFonts w:hint="eastAsia"/>
        </w:rPr>
        <w:t>拿坟墓和祂在天上的地位这两个词之间的距离来说，确实有一种极其浩大的能力，是所能想象的最高的能力实例。</w:t>
      </w:r>
    </w:p>
    <w:p w14:paraId="06E35D9D">
      <w:pPr>
        <w:rPr>
          <w:rFonts w:hint="eastAsia"/>
        </w:rPr>
      </w:pPr>
    </w:p>
    <w:p w14:paraId="3EA4301E">
      <w:pPr>
        <w:rPr>
          <w:rFonts w:hint="eastAsia"/>
        </w:rPr>
      </w:pPr>
      <w:r>
        <w:rPr>
          <w:rFonts w:hint="eastAsia"/>
        </w:rPr>
        <w:t>First, then; to shew you the power that was put forth in his resurrection, in his raising up from death to life.</w:t>
      </w:r>
    </w:p>
    <w:p w14:paraId="2EDEB6F1">
      <w:pPr>
        <w:rPr>
          <w:rFonts w:hint="eastAsia"/>
        </w:rPr>
      </w:pPr>
      <w:r>
        <w:rPr>
          <w:rFonts w:hint="eastAsia"/>
        </w:rPr>
        <w:t>那么，首先；向你们展示在祂复活时，在祂从死里复活时所施展的能力。</w:t>
      </w:r>
    </w:p>
    <w:p w14:paraId="55D1FB5F">
      <w:pPr>
        <w:rPr>
          <w:rFonts w:hint="eastAsia"/>
        </w:rPr>
      </w:pPr>
      <w:r>
        <w:rPr>
          <w:rFonts w:hint="eastAsia"/>
        </w:rPr>
        <w:t>Of all works still the raising one up from death to life hath been counted an evidence of an omnipotent power.</w:t>
      </w:r>
    </w:p>
    <w:p w14:paraId="6F17282C">
      <w:pPr>
        <w:rPr>
          <w:rFonts w:hint="eastAsia"/>
        </w:rPr>
      </w:pPr>
      <w:r>
        <w:rPr>
          <w:rFonts w:hint="eastAsia"/>
        </w:rPr>
        <w:t>在所有工作中，使人从死里复活一直被视为全能的证据。</w:t>
      </w:r>
    </w:p>
    <w:p w14:paraId="48C25418">
      <w:pPr>
        <w:rPr>
          <w:rFonts w:hint="eastAsia"/>
        </w:rPr>
      </w:pPr>
      <w:r>
        <w:rPr>
          <w:rFonts w:hint="eastAsia"/>
        </w:rPr>
        <w:t>Our Saviour Christ had done many miracles, yet, saith he, John 5:20, 'My Father will shew me greater works than these, that you may marvel.'</w:t>
      </w:r>
    </w:p>
    <w:p w14:paraId="191A1B59">
      <w:pPr>
        <w:rPr>
          <w:rFonts w:hint="eastAsia"/>
        </w:rPr>
      </w:pPr>
      <w:r>
        <w:rPr>
          <w:rFonts w:hint="eastAsia"/>
        </w:rPr>
        <w:t>我们的救主基督行过许多神迹，然而，祂说（约翰福音 5:20），“我父爱子，将自己所作的一切事指给祂看，还要将比这更大的事指给祂看，叫你们希奇。”</w:t>
      </w:r>
    </w:p>
    <w:p w14:paraId="6B8BA691">
      <w:pPr>
        <w:rPr>
          <w:rFonts w:hint="eastAsia"/>
        </w:rPr>
      </w:pPr>
      <w:r>
        <w:rPr>
          <w:rFonts w:hint="eastAsia"/>
        </w:rPr>
        <w:t>And what are those greater works?</w:t>
      </w:r>
    </w:p>
    <w:p w14:paraId="20C9BC28">
      <w:pPr>
        <w:rPr>
          <w:rFonts w:hint="eastAsia"/>
        </w:rPr>
      </w:pPr>
      <w:r>
        <w:rPr>
          <w:rFonts w:hint="eastAsia"/>
        </w:rPr>
        <w:t>那些更大的事是什么？</w:t>
      </w:r>
    </w:p>
    <w:p w14:paraId="5A5542FB">
      <w:pPr>
        <w:rPr>
          <w:rFonts w:hint="eastAsia"/>
        </w:rPr>
      </w:pPr>
      <w:r>
        <w:rPr>
          <w:rFonts w:hint="eastAsia"/>
        </w:rPr>
        <w:t>Look ver. 21, 'As the Father raiseth up the dead, and quickeneth them, even so the Son quickeneth whom he will.'</w:t>
      </w:r>
    </w:p>
    <w:p w14:paraId="07B76B51">
      <w:pPr>
        <w:rPr>
          <w:rFonts w:hint="eastAsia"/>
        </w:rPr>
      </w:pPr>
      <w:r>
        <w:rPr>
          <w:rFonts w:hint="eastAsia"/>
        </w:rPr>
        <w:t>看第21节，“父怎样叫死人起来，使他们活着，子也照样随自己的意思使人活着。”</w:t>
      </w:r>
    </w:p>
    <w:p w14:paraId="201A5F5A">
      <w:pPr>
        <w:rPr>
          <w:rFonts w:hint="eastAsia"/>
        </w:rPr>
      </w:pPr>
      <w:r>
        <w:rPr>
          <w:rFonts w:hint="eastAsia"/>
        </w:rPr>
        <w:t>To raise one from the dead therefore is a greater work than all those miracles Christ wrought; and therefore though he was declared to be the Son of God by all his miracles, yet that which struck the stroke, and put it out of question that he must needs be the Son of God, was that he was raised from death to life.</w:t>
      </w:r>
    </w:p>
    <w:p w14:paraId="6D8AD440">
      <w:pPr>
        <w:rPr>
          <w:rFonts w:hint="eastAsia"/>
        </w:rPr>
      </w:pPr>
      <w:r>
        <w:rPr>
          <w:rFonts w:hint="eastAsia"/>
        </w:rPr>
        <w:t>因此，使人从死里复活，比基督所行的所有那些神迹都更伟大；因此，尽管祂藉着祂所有的神迹被显明是神的儿子，但那决定性的、无可置疑地表明祂必然是神的儿子的，是祂从死里复活。</w:t>
      </w:r>
    </w:p>
    <w:p w14:paraId="15664A6C">
      <w:pPr>
        <w:rPr>
          <w:rFonts w:hint="eastAsia"/>
        </w:rPr>
      </w:pPr>
    </w:p>
    <w:p w14:paraId="525DEE44">
      <w:pPr>
        <w:rPr>
          <w:rFonts w:hint="eastAsia"/>
        </w:rPr>
      </w:pPr>
      <w:r>
        <w:rPr>
          <w:rFonts w:hint="eastAsia"/>
        </w:rPr>
        <w:t>But you will say, wherein lieth so extraordinary a power in raising of Christ as was never shewn in raising of any man?</w:t>
      </w:r>
    </w:p>
    <w:p w14:paraId="6DF477CD">
      <w:pPr>
        <w:rPr>
          <w:rFonts w:hint="eastAsia"/>
        </w:rPr>
      </w:pPr>
      <w:r>
        <w:rPr>
          <w:rFonts w:hint="eastAsia"/>
        </w:rPr>
        <w:t>但你们会问，在使基督复活时，有什么特殊的能力是复活任何人都未曾显出的？</w:t>
      </w:r>
    </w:p>
    <w:p w14:paraId="35BBA4A6">
      <w:pPr>
        <w:rPr>
          <w:rFonts w:hint="eastAsia"/>
        </w:rPr>
      </w:pPr>
      <w:r>
        <w:rPr>
          <w:rFonts w:hint="eastAsia"/>
        </w:rPr>
        <w:t>For that is the thing the text holdeth forth; for otherwise the raising up of Lazarus, the raising up by the prophets, shew an omnipotent power.</w:t>
      </w:r>
    </w:p>
    <w:p w14:paraId="11426331">
      <w:pPr>
        <w:rPr>
          <w:rFonts w:hint="eastAsia"/>
        </w:rPr>
      </w:pPr>
      <w:r>
        <w:rPr>
          <w:rFonts w:hint="eastAsia"/>
        </w:rPr>
        <w:t>因为这正是经文所阐明的；否则，使拉撒路复活，藉着先知使人复活，都显出全能。</w:t>
      </w:r>
    </w:p>
    <w:p w14:paraId="290AF4D4">
      <w:pPr>
        <w:rPr>
          <w:rFonts w:hint="eastAsia"/>
        </w:rPr>
      </w:pPr>
      <w:r>
        <w:rPr>
          <w:rFonts w:hint="eastAsia"/>
        </w:rPr>
        <w:t>But here is a peculiar exceeding greatness of power attributed to the raising of Christ from death.</w:t>
      </w:r>
    </w:p>
    <w:p w14:paraId="287EA693">
      <w:pPr>
        <w:rPr>
          <w:rFonts w:hint="eastAsia"/>
        </w:rPr>
      </w:pPr>
      <w:r>
        <w:rPr>
          <w:rFonts w:hint="eastAsia"/>
        </w:rPr>
        <w:t>但这里有一种特殊的、极其浩大的能力归于基督从死里复活。</w:t>
      </w:r>
    </w:p>
    <w:p w14:paraId="7D675B42">
      <w:pPr>
        <w:rPr>
          <w:rFonts w:hint="eastAsia"/>
        </w:rPr>
      </w:pPr>
      <w:r>
        <w:rPr>
          <w:rFonts w:hint="eastAsia"/>
        </w:rPr>
        <w:t>Wherein, you will ask, was that shewn?</w:t>
      </w:r>
    </w:p>
    <w:p w14:paraId="240F097E">
      <w:pPr>
        <w:rPr>
          <w:rFonts w:hint="eastAsia"/>
        </w:rPr>
      </w:pPr>
      <w:r>
        <w:rPr>
          <w:rFonts w:hint="eastAsia"/>
        </w:rPr>
        <w:t>你们会问，那显明在何处？</w:t>
      </w:r>
    </w:p>
    <w:p w14:paraId="13654FAA">
      <w:pPr>
        <w:rPr>
          <w:rFonts w:hint="eastAsia"/>
        </w:rPr>
      </w:pPr>
    </w:p>
    <w:p w14:paraId="13BCECA5">
      <w:pPr>
        <w:rPr>
          <w:rFonts w:hint="eastAsia"/>
        </w:rPr>
      </w:pPr>
      <w:r>
        <w:rPr>
          <w:rFonts w:hint="eastAsia"/>
        </w:rPr>
        <w:t>It was shewn in this, that Jesus Christ rose not as a single person, but he rose as a Common Person for all his elect; and therefore in 1 Cor. 15:20–22, he is called 'the first-fruits of them that sleep;' and it is said that in Christ all shall rise, and all did rise when he rose.</w:t>
      </w:r>
    </w:p>
    <w:p w14:paraId="66767B5F">
      <w:pPr>
        <w:rPr>
          <w:rFonts w:hint="eastAsia"/>
        </w:rPr>
      </w:pPr>
      <w:r>
        <w:rPr>
          <w:rFonts w:hint="eastAsia"/>
        </w:rPr>
        <w:t>这显明在，耶稣基督不是作为一个单独的个人复活，而是作为所有祂选民的共同代表复活；因此在哥林多前书15章20-22节，祂被称为“睡了之人初熟的果子；”并且经上说，在基督里众人都要复活，并且当祂复活时，众人都复活了。</w:t>
      </w:r>
    </w:p>
    <w:p w14:paraId="01A5FF2C">
      <w:pPr>
        <w:rPr>
          <w:rFonts w:hint="eastAsia"/>
        </w:rPr>
      </w:pPr>
      <w:r>
        <w:rPr>
          <w:rFonts w:hint="eastAsia"/>
        </w:rPr>
        <w:t>Now, if when Jesus Christ rose he broke open all graves, set them all open,— Dead men, saith he, your bonds are loosened, you shall come forth one day by virtue of my resurrection,—then the raising up of Christ was as much as the raising up of all mankind at the latter day; for he took the gates of hell and death, and carried them up to the hill, as Samson did; therefore saith the Apostle, 1 Cor. 15:55, 'O death, where is thy sting? O grave, where is thy victory? Thanks be to God, which giveth us the victory through our Lord Jesus Christ.'</w:t>
      </w:r>
    </w:p>
    <w:p w14:paraId="29DFE8F7">
      <w:pPr>
        <w:rPr>
          <w:rFonts w:hint="eastAsia"/>
        </w:rPr>
      </w:pPr>
      <w:r>
        <w:rPr>
          <w:rFonts w:hint="eastAsia"/>
        </w:rPr>
        <w:t>现在，如果当耶稣基督复活时，祂打开了所有的坟墓，使它们都敞开，——祂说，死人哪，你们的捆绑被解开了，你们有一天将藉着我的复活出来，——那么，使基督复活就等于在末日使全人类复活；因为祂拿了地狱和死亡的门，把它们带到山上，就像参孙所做的那样；因此使徒在哥林多前书15章55节说，“死啊！你得胜的权势在哪里？死啊！你的毒钩在哪里？感谢神，使我们藉着我们的主耶稣基督得胜。”</w:t>
      </w:r>
    </w:p>
    <w:p w14:paraId="6D72AABF">
      <w:pPr>
        <w:rPr>
          <w:rFonts w:hint="eastAsia"/>
        </w:rPr>
      </w:pPr>
      <w:r>
        <w:rPr>
          <w:rFonts w:hint="eastAsia"/>
        </w:rPr>
        <w:t>He spoke of Christ's resurrection.</w:t>
      </w:r>
    </w:p>
    <w:p w14:paraId="5869A49A">
      <w:pPr>
        <w:rPr>
          <w:rFonts w:hint="eastAsia"/>
        </w:rPr>
      </w:pPr>
      <w:r>
        <w:rPr>
          <w:rFonts w:hint="eastAsia"/>
        </w:rPr>
        <w:t>祂讲到基督的复活。</w:t>
      </w:r>
    </w:p>
    <w:p w14:paraId="16E1195A">
      <w:pPr>
        <w:rPr>
          <w:rFonts w:hint="eastAsia"/>
        </w:rPr>
      </w:pPr>
      <w:r>
        <w:rPr>
          <w:rFonts w:hint="eastAsia"/>
        </w:rPr>
        <w:t>When he rose all rose, and his resurrection had all the power of all resurrections contracted in it.</w:t>
      </w:r>
    </w:p>
    <w:p w14:paraId="1C1F774D">
      <w:pPr>
        <w:rPr>
          <w:rFonts w:hint="eastAsia"/>
        </w:rPr>
      </w:pPr>
      <w:r>
        <w:rPr>
          <w:rFonts w:hint="eastAsia"/>
        </w:rPr>
        <w:t>当祂复活时，众人都复活了，祂的复活包含了所有复活的能力。</w:t>
      </w:r>
    </w:p>
    <w:p w14:paraId="75681B80">
      <w:pPr>
        <w:rPr>
          <w:rFonts w:hint="eastAsia"/>
        </w:rPr>
      </w:pPr>
      <w:r>
        <w:rPr>
          <w:rFonts w:hint="eastAsia"/>
        </w:rPr>
        <w:t>—That is the first.</w:t>
      </w:r>
    </w:p>
    <w:p w14:paraId="48DD4728">
      <w:pPr>
        <w:rPr>
          <w:rFonts w:hint="eastAsia"/>
        </w:rPr>
      </w:pPr>
      <w:r>
        <w:rPr>
          <w:rFonts w:hint="eastAsia"/>
        </w:rPr>
        <w:t>——这是第一点。</w:t>
      </w:r>
    </w:p>
    <w:p w14:paraId="174E0EE7">
      <w:pPr>
        <w:rPr>
          <w:rFonts w:hint="eastAsia"/>
        </w:rPr>
      </w:pPr>
    </w:p>
    <w:p w14:paraId="49C9F583">
      <w:pPr>
        <w:rPr>
          <w:rFonts w:hint="eastAsia"/>
        </w:rPr>
      </w:pPr>
      <w:r>
        <w:rPr>
          <w:rFonts w:hint="eastAsia"/>
        </w:rPr>
        <w:t>But then, secondly, you must know that when Jesus Christ rose, he rose not like an ordinary man; he rose for our justification, he rose in the stead of sinners, to justify sinners, as having borne their sins and satisfied for them.</w:t>
      </w:r>
    </w:p>
    <w:p w14:paraId="53D98FCD">
      <w:pPr>
        <w:rPr>
          <w:rFonts w:hint="eastAsia"/>
        </w:rPr>
      </w:pPr>
      <w:r>
        <w:rPr>
          <w:rFonts w:hint="eastAsia"/>
        </w:rPr>
        <w:t>但是，第二，你们必须知道，当耶稣基督复活时，祂不像一个普通人复活；祂是为我们的称义而复活，祂是代替罪人而复活，为要称罪人为义，因为祂已经担当了他们的罪并为他们作了满足。</w:t>
      </w:r>
    </w:p>
    <w:p w14:paraId="1C64BEFE">
      <w:pPr>
        <w:rPr>
          <w:rFonts w:hint="eastAsia"/>
        </w:rPr>
      </w:pPr>
      <w:r>
        <w:rPr>
          <w:rFonts w:hint="eastAsia"/>
        </w:rPr>
        <w:t>He was not to rise—mark what I say—unless he had fully satisfied God for all the sins of his elect; and to satisfy for those sins, which must be done before he riseth, required an infinite power.</w:t>
      </w:r>
    </w:p>
    <w:p w14:paraId="38D6533A">
      <w:pPr>
        <w:rPr>
          <w:rFonts w:hint="eastAsia"/>
        </w:rPr>
      </w:pPr>
      <w:r>
        <w:rPr>
          <w:rFonts w:hint="eastAsia"/>
        </w:rPr>
        <w:t>祂不可复活——注意我所说的——除非祂已经为祂所有选民的罪完全地满足了神；而为那些罪作满足，这必须在祂复活之前完成，需要无限的能力。</w:t>
      </w:r>
    </w:p>
    <w:p w14:paraId="073B53F2">
      <w:pPr>
        <w:rPr>
          <w:rFonts w:hint="eastAsia"/>
        </w:rPr>
      </w:pPr>
      <w:r>
        <w:rPr>
          <w:rFonts w:hint="eastAsia"/>
        </w:rPr>
        <w:t>I take it that Peter holdeth forth this in Acts 2:24.</w:t>
      </w:r>
    </w:p>
    <w:p w14:paraId="163A395D">
      <w:pPr>
        <w:rPr>
          <w:rFonts w:hint="eastAsia"/>
        </w:rPr>
      </w:pPr>
      <w:r>
        <w:rPr>
          <w:rFonts w:hint="eastAsia"/>
        </w:rPr>
        <w:t>我认为彼得在使徒行传2章24节阐明了这一点。</w:t>
      </w:r>
    </w:p>
    <w:p w14:paraId="1437554F">
      <w:pPr>
        <w:rPr>
          <w:rFonts w:hint="eastAsia"/>
        </w:rPr>
      </w:pPr>
      <w:r>
        <w:rPr>
          <w:rFonts w:hint="eastAsia"/>
        </w:rPr>
        <w:t>I opened the words in the last discourse.</w:t>
      </w:r>
    </w:p>
    <w:p w14:paraId="5F8C14FF">
      <w:pPr>
        <w:rPr>
          <w:rFonts w:hint="eastAsia"/>
        </w:rPr>
      </w:pPr>
      <w:r>
        <w:rPr>
          <w:rFonts w:hint="eastAsia"/>
        </w:rPr>
        <w:t>我在上次讲道中解开了这些话。</w:t>
      </w:r>
    </w:p>
    <w:p w14:paraId="370DC57D">
      <w:pPr>
        <w:rPr>
          <w:rFonts w:hint="eastAsia"/>
        </w:rPr>
      </w:pPr>
      <w:r>
        <w:rPr>
          <w:rFonts w:hint="eastAsia"/>
        </w:rPr>
        <w:t>I shall but in a word or two repeat the sum of what was then said.</w:t>
      </w:r>
    </w:p>
    <w:p w14:paraId="24FE0D1A">
      <w:pPr>
        <w:rPr>
          <w:rFonts w:hint="eastAsia"/>
        </w:rPr>
      </w:pPr>
      <w:r>
        <w:rPr>
          <w:rFonts w:hint="eastAsia"/>
        </w:rPr>
        <w:t>我只用一两句话重复当时所说的要点。</w:t>
      </w:r>
    </w:p>
    <w:p w14:paraId="00CE16F4">
      <w:pPr>
        <w:rPr>
          <w:rFonts w:hint="eastAsia"/>
        </w:rPr>
      </w:pPr>
      <w:r>
        <w:rPr>
          <w:rFonts w:hint="eastAsia"/>
        </w:rPr>
        <w:t>Speaking of the resurrection of Christ, saith he, 'Whom God hath raised up, having loosed the pains of death, because it was not possible he should be holden of it.'</w:t>
      </w:r>
    </w:p>
    <w:p w14:paraId="71657F17">
      <w:pPr>
        <w:rPr>
          <w:rFonts w:hint="eastAsia"/>
        </w:rPr>
      </w:pPr>
      <w:r>
        <w:rPr>
          <w:rFonts w:hint="eastAsia"/>
        </w:rPr>
        <w:t>讲到基督的复活，祂说，“神却将死的痛苦解释了，叫祂复活，因为祂原不能被死拘禁。”</w:t>
      </w:r>
    </w:p>
    <w:p w14:paraId="568FE1C1">
      <w:pPr>
        <w:rPr>
          <w:rFonts w:hint="eastAsia"/>
        </w:rPr>
      </w:pPr>
      <w:r>
        <w:rPr>
          <w:rFonts w:hint="eastAsia"/>
        </w:rPr>
        <w:t>He telleth us first, that there were certain sorrows of death,—that is, deadly sorrows, or, as the word in the Greek signifieth, there were birth-throes of death, that were deadly.</w:t>
      </w:r>
    </w:p>
    <w:p w14:paraId="7C9D7913">
      <w:pPr>
        <w:rPr>
          <w:rFonts w:hint="eastAsia"/>
        </w:rPr>
      </w:pPr>
      <w:r>
        <w:rPr>
          <w:rFonts w:hint="eastAsia"/>
        </w:rPr>
        <w:t>祂首先告诉我们，有某些死亡的痛苦，——即致命的痛苦，或者，如希腊文词语所表示的，有致命的死亡阵痛。</w:t>
      </w:r>
    </w:p>
    <w:p w14:paraId="7A9EAF11">
      <w:pPr>
        <w:rPr>
          <w:rFonts w:hint="eastAsia"/>
        </w:rPr>
      </w:pPr>
      <w:r>
        <w:rPr>
          <w:rFonts w:hint="eastAsia"/>
        </w:rPr>
        <w:t>They were not pains he endured after he was dead, for then you know the body endures nothing, and his soul was in Paradise; therefore, these pains of death, these deadly pains, must be endured before; yet there were those that hindered his resurrection, that had he not overcome those pains first, God had never raised him up.</w:t>
      </w:r>
    </w:p>
    <w:p w14:paraId="706FDCFB">
      <w:pPr>
        <w:rPr>
          <w:rFonts w:hint="eastAsia"/>
        </w:rPr>
      </w:pPr>
      <w:r>
        <w:rPr>
          <w:rFonts w:hint="eastAsia"/>
        </w:rPr>
        <w:t>它们不是祂死后所忍受的痛苦，因为你们知道那时身体什么也感觉不到，祂的灵魂在乐园里；因此，这些死亡的痛苦，这些致命的痛苦，必须在之前忍受；然而有那些阻碍祂复活的，如果祂没有先战胜那些痛苦，神就永远不会使祂复活。</w:t>
      </w:r>
    </w:p>
    <w:p w14:paraId="5ECBAD37">
      <w:pPr>
        <w:rPr>
          <w:rFonts w:hint="eastAsia"/>
        </w:rPr>
      </w:pPr>
      <w:r>
        <w:rPr>
          <w:rFonts w:hint="eastAsia"/>
        </w:rPr>
        <w:t>Now, our Saviour Christ did scatter, did dissipate all these pains of death; he paid them to God, he bore all our sins, and God's wrath; and when he had done this, Now, saith God, I can raise him up when I will; now let him die.</w:t>
      </w:r>
    </w:p>
    <w:p w14:paraId="3EAD6BB2">
      <w:pPr>
        <w:rPr>
          <w:rFonts w:hint="eastAsia"/>
        </w:rPr>
      </w:pPr>
      <w:r>
        <w:rPr>
          <w:rFonts w:hint="eastAsia"/>
        </w:rPr>
        <w:t>现在，我们的救主基督驱散了、消除了所有这些死亡的痛苦；祂向神付清了它们，祂担当了我们所有的罪，和神的忿怒；当祂做完这一切后，神说，现在，我愿意的时候就可以使祂复活；现在让祂死吧。</w:t>
      </w:r>
    </w:p>
    <w:p w14:paraId="3F98C93B">
      <w:pPr>
        <w:rPr>
          <w:rFonts w:hint="eastAsia"/>
        </w:rPr>
      </w:pPr>
      <w:r>
        <w:rPr>
          <w:rFonts w:hint="eastAsia"/>
        </w:rPr>
        <w:t>When that was finished, he gave up the ghost; for when he hung upon the cross, you know he said, 'It is finished.'</w:t>
      </w:r>
    </w:p>
    <w:p w14:paraId="2D3ABFBE">
      <w:pPr>
        <w:rPr>
          <w:rFonts w:hint="eastAsia"/>
        </w:rPr>
      </w:pPr>
      <w:r>
        <w:rPr>
          <w:rFonts w:hint="eastAsia"/>
        </w:rPr>
        <w:t>当那完成后，祂就断了气；因为当祂挂在十字架上时，你们知道祂说，“成了。”</w:t>
      </w:r>
    </w:p>
    <w:p w14:paraId="322A6F37">
      <w:pPr>
        <w:rPr>
          <w:rFonts w:hint="eastAsia"/>
        </w:rPr>
      </w:pPr>
      <w:r>
        <w:rPr>
          <w:rFonts w:hint="eastAsia"/>
        </w:rPr>
        <w:t>I take it, he had relation to that great brunt which the Apostle to the Hebrews saith he feared, which was these pains, these deadly pains of enduring the wrath of God for man's sins.</w:t>
      </w:r>
    </w:p>
    <w:p w14:paraId="4B62D8F6">
      <w:pPr>
        <w:rPr>
          <w:rFonts w:hint="eastAsia"/>
        </w:rPr>
      </w:pPr>
      <w:r>
        <w:rPr>
          <w:rFonts w:hint="eastAsia"/>
        </w:rPr>
        <w:t>我认为，祂指的是使徒在希伯来书中所说的祂所惧怕的那个大难关，就是这些痛苦，这些忍受神对人罪的忿怒的致命痛苦。</w:t>
      </w:r>
    </w:p>
    <w:p w14:paraId="696C8837">
      <w:pPr>
        <w:rPr>
          <w:rFonts w:hint="eastAsia"/>
        </w:rPr>
      </w:pPr>
      <w:r>
        <w:rPr>
          <w:rFonts w:hint="eastAsia"/>
        </w:rPr>
        <w:t>Now, saith he, the great brunt is over, it is finished; and when these were scattered, then did God come and raise him up; and herein lay the greatness of the power shewn in the resurrection of Christ, that God raised him up, he having loosened the pains of death first, or Christ being loosened, or having overcome,—the words will bear all this,—then God raised him up.</w:t>
      </w:r>
    </w:p>
    <w:p w14:paraId="70B29C76">
      <w:pPr>
        <w:rPr>
          <w:rFonts w:hint="eastAsia"/>
        </w:rPr>
      </w:pPr>
      <w:r>
        <w:rPr>
          <w:rFonts w:hint="eastAsia"/>
        </w:rPr>
        <w:t>现在，祂说，大难关过去了，完成了；当这些被驱散后，神就来使祂复活；基督复活时所显出的能力的伟大就在于此，即神使祂复活，祂先解开了死亡的痛苦，或者说基督被解开了，或者战胜了，——这些话都可以这样理解，——然后神使祂复活。</w:t>
      </w:r>
    </w:p>
    <w:p w14:paraId="584CE586">
      <w:pPr>
        <w:rPr>
          <w:rFonts w:hint="eastAsia"/>
        </w:rPr>
      </w:pPr>
      <w:r>
        <w:rPr>
          <w:rFonts w:hint="eastAsia"/>
        </w:rPr>
        <w:t>Therein, I say, lay the power, and therein lay more in his resurrection than in all men's else besides.</w:t>
      </w:r>
    </w:p>
    <w:p w14:paraId="2921708B">
      <w:pPr>
        <w:rPr>
          <w:rFonts w:hint="eastAsia"/>
        </w:rPr>
      </w:pPr>
      <w:r>
        <w:rPr>
          <w:rFonts w:hint="eastAsia"/>
        </w:rPr>
        <w:t>我说，能力就在于此，并且祂的复活比所有其他人的复活都更有意义。</w:t>
      </w:r>
    </w:p>
    <w:p w14:paraId="5C6A4E22">
      <w:pPr>
        <w:rPr>
          <w:rFonts w:hint="eastAsia"/>
        </w:rPr>
      </w:pPr>
    </w:p>
    <w:p w14:paraId="14945580">
      <w:pPr>
        <w:rPr>
          <w:rFonts w:hint="eastAsia"/>
        </w:rPr>
      </w:pPr>
      <w:r>
        <w:rPr>
          <w:rFonts w:hint="eastAsia"/>
        </w:rPr>
        <w:t>Or else, secondly, the power that wrought toward Christ mentioned here referreth to his exaltation; for you see he doth not only say the power that wrought in Christ in raising him from death, but in setting him at his own right hand; you must take both in.</w:t>
      </w:r>
    </w:p>
    <w:p w14:paraId="7D6A90D4">
      <w:pPr>
        <w:rPr>
          <w:rFonts w:hint="eastAsia"/>
        </w:rPr>
      </w:pPr>
      <w:r>
        <w:rPr>
          <w:rFonts w:hint="eastAsia"/>
        </w:rPr>
        <w:t>或者，第二，这里提到的向基督运行的能力，是指祂的被高举；因为你们看，祂不仅说在使基督从死里复活时所运行的能力，而且也说在叫祂坐在自己右边时所运行的能力；你们必须把两者都考虑进去。</w:t>
      </w:r>
    </w:p>
    <w:p w14:paraId="3AEC48C9">
      <w:pPr>
        <w:rPr>
          <w:rFonts w:hint="eastAsia"/>
        </w:rPr>
      </w:pPr>
      <w:r>
        <w:rPr>
          <w:rFonts w:hint="eastAsia"/>
        </w:rPr>
        <w:t>Now, what is wanting in the one is supplied in the other.</w:t>
      </w:r>
    </w:p>
    <w:p w14:paraId="2C1C797C">
      <w:pPr>
        <w:rPr>
          <w:rFonts w:hint="eastAsia"/>
        </w:rPr>
      </w:pPr>
      <w:r>
        <w:rPr>
          <w:rFonts w:hint="eastAsia"/>
        </w:rPr>
        <w:t>现在，一个中所缺的，在另一个中得到了补充。</w:t>
      </w:r>
    </w:p>
    <w:p w14:paraId="4B372244">
      <w:pPr>
        <w:rPr>
          <w:rFonts w:hint="eastAsia"/>
        </w:rPr>
      </w:pPr>
      <w:r>
        <w:rPr>
          <w:rFonts w:hint="eastAsia"/>
        </w:rPr>
        <w:t>Suppose there was but a small power in raising him up from death to life; yet to take a poor carpenter's son, whom all would have despised, and to carry him up to heaven, where he flingeth off flesh, the frailty of the human nature, and appeareth more glorious, infinitely more glorious, than all the angels, and is filled with more knowledge, and that all that God meaneth to do shall run through the hand of that human nature; here was a power, to raise him up thus high, beyond what the thoughts of man can reach.</w:t>
      </w:r>
    </w:p>
    <w:p w14:paraId="072E2066">
      <w:pPr>
        <w:rPr>
          <w:rFonts w:hint="eastAsia"/>
        </w:rPr>
      </w:pPr>
      <w:r>
        <w:rPr>
          <w:rFonts w:hint="eastAsia"/>
        </w:rPr>
        <w:t>假设在使祂从死里复活时只有微小的能力；然而，要拿一个所有人都鄙视的穷木匠的儿子，把他带到天上，在那里祂脱去肉体，即人性的软弱，并且显出比所有天使都更荣耀，无限更荣耀，并且被充满更多的知识，并且所有神所意图做的事都将通过那人性的手来完成；这里有一种能力，将祂提升到如此之高，超出了人的思想所能及的。</w:t>
      </w:r>
    </w:p>
    <w:p w14:paraId="6CB5B594">
      <w:pPr>
        <w:rPr>
          <w:rFonts w:hint="eastAsia"/>
        </w:rPr>
      </w:pPr>
      <w:r>
        <w:rPr>
          <w:rFonts w:hint="eastAsia"/>
        </w:rPr>
        <w:t>—And so much now for the power that was shewn in raising up Christ from death to glory.</w:t>
      </w:r>
    </w:p>
    <w:p w14:paraId="1E5CC20B">
      <w:pPr>
        <w:rPr>
          <w:rFonts w:hint="eastAsia"/>
        </w:rPr>
      </w:pPr>
      <w:r>
        <w:rPr>
          <w:rFonts w:hint="eastAsia"/>
        </w:rPr>
        <w:t>——那么，关于在使基督从死里复活得荣耀时所显出的能力，就说到这里。</w:t>
      </w:r>
    </w:p>
    <w:p w14:paraId="39062BC9">
      <w:pPr>
        <w:rPr>
          <w:rFonts w:hint="eastAsia"/>
        </w:rPr>
      </w:pPr>
      <w:r>
        <w:rPr>
          <w:rFonts w:hint="eastAsia"/>
        </w:rPr>
        <w:t>That part of the parallel is despatched.</w:t>
      </w:r>
    </w:p>
    <w:p w14:paraId="6D1CDAAD">
      <w:pPr>
        <w:rPr>
          <w:rFonts w:hint="eastAsia"/>
        </w:rPr>
      </w:pPr>
      <w:r>
        <w:rPr>
          <w:rFonts w:hint="eastAsia"/>
        </w:rPr>
        <w:t>平行的那部分已经处理完了。</w:t>
      </w:r>
    </w:p>
    <w:p w14:paraId="57801B3C">
      <w:pPr>
        <w:rPr>
          <w:rFonts w:hint="eastAsia"/>
        </w:rPr>
      </w:pPr>
    </w:p>
    <w:p w14:paraId="3D35FD12">
      <w:pPr>
        <w:rPr>
          <w:rFonts w:hint="eastAsia"/>
        </w:rPr>
      </w:pPr>
      <w:r>
        <w:rPr>
          <w:rFonts w:hint="eastAsia"/>
        </w:rPr>
        <w:t>Now, to come to the second part, and that is this, That in God's working upon us there is a proportion of power to us-ward who believe, answerable to the power that raised up Christ from death to glory.</w:t>
      </w:r>
    </w:p>
    <w:p w14:paraId="76EF6A52">
      <w:pPr>
        <w:rPr>
          <w:rFonts w:hint="eastAsia"/>
        </w:rPr>
      </w:pPr>
      <w:r>
        <w:rPr>
          <w:rFonts w:hint="eastAsia"/>
        </w:rPr>
        <w:t>现在，来到第二部分，就是这个，即在神作用于我们时，向我们这信的人所显的能力的比例，与那使基督从死里复活得荣耀的能力是相称的。</w:t>
      </w:r>
    </w:p>
    <w:p w14:paraId="7DF831F7">
      <w:pPr>
        <w:rPr>
          <w:rFonts w:hint="eastAsia"/>
        </w:rPr>
      </w:pPr>
    </w:p>
    <w:p w14:paraId="5A52040F">
      <w:pPr>
        <w:rPr>
          <w:rFonts w:hint="eastAsia"/>
        </w:rPr>
      </w:pPr>
      <w:r>
        <w:rPr>
          <w:rFonts w:hint="eastAsia"/>
        </w:rPr>
        <w:t>For my clear proceeding in this, I will set limits to myself, which shall help you to understand my scope.</w:t>
      </w:r>
    </w:p>
    <w:p w14:paraId="3B3F5EBD">
      <w:pPr>
        <w:rPr>
          <w:rFonts w:hint="eastAsia"/>
        </w:rPr>
      </w:pPr>
      <w:r>
        <w:rPr>
          <w:rFonts w:hint="eastAsia"/>
        </w:rPr>
        <w:t>为要在此事上清晰地进行，我将为自己设定界限，这将帮助你们理解我的范围。</w:t>
      </w:r>
    </w:p>
    <w:p w14:paraId="4068ECEE">
      <w:pPr>
        <w:rPr>
          <w:rFonts w:hint="eastAsia"/>
        </w:rPr>
      </w:pPr>
    </w:p>
    <w:p w14:paraId="7713BF31">
      <w:pPr>
        <w:rPr>
          <w:rFonts w:hint="eastAsia"/>
        </w:rPr>
      </w:pPr>
      <w:r>
        <w:rPr>
          <w:rFonts w:hint="eastAsia"/>
        </w:rPr>
        <w:t>First, I will not speak of the likeness that is between Christ's resurrection and the working of grace in our hearts, although the Scripture telleth us, in Rom. 6:4, that like as he was raised up from the dead, so we are raised up to walk in newness of life; he makes a likeness between the one and the other.</w:t>
      </w:r>
    </w:p>
    <w:p w14:paraId="13E0A89B">
      <w:pPr>
        <w:rPr>
          <w:rFonts w:hint="eastAsia"/>
        </w:rPr>
      </w:pPr>
      <w:r>
        <w:rPr>
          <w:rFonts w:hint="eastAsia"/>
        </w:rPr>
        <w:t>第一，我将不讲基督复活与我们心中恩典运行之间的相似之处，虽然圣经在罗马书6章4节告诉我们，正如祂从死里复活，我们也当一举一动有新生的样式；祂在两者之间作了相似之处。</w:t>
      </w:r>
    </w:p>
    <w:p w14:paraId="4780804D">
      <w:pPr>
        <w:rPr>
          <w:rFonts w:hint="eastAsia"/>
        </w:rPr>
      </w:pPr>
      <w:r>
        <w:rPr>
          <w:rFonts w:hint="eastAsia"/>
        </w:rPr>
        <w:t>The words, 'according to his working in Christ,' note not so much a likeness, as a proportion, and therefore it is κατὰ τὴν ἐνέργειαν τοῦ κράτους τῆς ἰσχύος αὐτοῦ, 'according to his effectual working,'—the proportion of working that efficacy of power put forth,—'which he wrought,' saith he, 'in Jesus Christ.'</w:t>
      </w:r>
    </w:p>
    <w:p w14:paraId="7612E42F">
      <w:pPr>
        <w:rPr>
          <w:rFonts w:hint="eastAsia"/>
        </w:rPr>
      </w:pPr>
      <w:r>
        <w:rPr>
          <w:rFonts w:hint="eastAsia"/>
        </w:rPr>
        <w:t>“是照祂在基督身上所运行的”这句话，与其说是指相似，不如说是指比例，因此它是κατὰ τὴν ἐνέργειαν τοῦ κράτους τῆς ἰσχύος αὐτοῦ（照祂大能大力的功效运行），——即所施展的那能力的功效的运行比例，——祂说，“就是祂在耶稣基督里所运行的”。</w:t>
      </w:r>
    </w:p>
    <w:p w14:paraId="31A85FAC">
      <w:pPr>
        <w:rPr>
          <w:rFonts w:hint="eastAsia"/>
        </w:rPr>
      </w:pPr>
      <w:r>
        <w:rPr>
          <w:rFonts w:hint="eastAsia"/>
        </w:rPr>
        <w:t>So that now it is not my design to handle a likeness between Christ's resurrection and our conversion,—that is not the scope, though that other scriptures hold forth, for I must speak pertinently to what this place holds forth,—but that it is the same power, in a proportion, that works in the one and in the other.</w:t>
      </w:r>
    </w:p>
    <w:p w14:paraId="33C27648">
      <w:pPr>
        <w:rPr>
          <w:rFonts w:hint="eastAsia"/>
        </w:rPr>
      </w:pPr>
      <w:r>
        <w:rPr>
          <w:rFonts w:hint="eastAsia"/>
        </w:rPr>
        <w:t>所以，现在我的目的不是要处理基督复活与我们归正之间的相似之处，——那不是范围，虽然其他经文阐明了这一点，因为我必须切题地讲这处经文所阐明的事，——而是说，在两者中所运行的是同样的能力，在比例上。</w:t>
      </w:r>
    </w:p>
    <w:p w14:paraId="18EE7A36">
      <w:pPr>
        <w:rPr>
          <w:rFonts w:hint="eastAsia"/>
        </w:rPr>
      </w:pPr>
    </w:p>
    <w:p w14:paraId="0A1772B4">
      <w:pPr>
        <w:rPr>
          <w:rFonts w:hint="eastAsia"/>
        </w:rPr>
      </w:pPr>
      <w:r>
        <w:rPr>
          <w:rFonts w:hint="eastAsia"/>
        </w:rPr>
        <w:t>And then, in the second place,—let me add that too,—it is not a proportion of equality; that is, that an equal proportion of power is put forth in us and in Christ.</w:t>
      </w:r>
    </w:p>
    <w:p w14:paraId="072EB372">
      <w:pPr>
        <w:rPr>
          <w:rFonts w:hint="eastAsia"/>
        </w:rPr>
      </w:pPr>
      <w:r>
        <w:rPr>
          <w:rFonts w:hint="eastAsia"/>
        </w:rPr>
        <w:t>然后，第二点，——让我再补充一点，——这不是一个平等的比例；也就是说，在我们里面和在基督里面所施展的能力的比例是相等的。</w:t>
      </w:r>
    </w:p>
    <w:p w14:paraId="0E5E81D6">
      <w:pPr>
        <w:rPr>
          <w:rFonts w:hint="eastAsia"/>
        </w:rPr>
      </w:pPr>
      <w:r>
        <w:rPr>
          <w:rFonts w:hint="eastAsia"/>
        </w:rPr>
        <w:t>No, let Christ have the pre-eminence above all his brethren; he is the wisdom of God, and the power of God, as he is called, 1 Cor. 1:24.</w:t>
      </w:r>
    </w:p>
    <w:p w14:paraId="0646093B">
      <w:pPr>
        <w:rPr>
          <w:rFonts w:hint="eastAsia"/>
        </w:rPr>
      </w:pPr>
      <w:r>
        <w:rPr>
          <w:rFonts w:hint="eastAsia"/>
        </w:rPr>
        <w:t>不，让基督在祂所有的弟兄之上居首位；祂是神的智慧，神的能力，正如祂被称为的（哥林多前书 1:24）。</w:t>
      </w:r>
    </w:p>
    <w:p w14:paraId="13241DDF">
      <w:pPr>
        <w:rPr>
          <w:rFonts w:hint="eastAsia"/>
        </w:rPr>
      </w:pPr>
      <w:r>
        <w:rPr>
          <w:rFonts w:hint="eastAsia"/>
        </w:rPr>
        <w:t>But yet there is so great a nearness as that when God would speak of the power that goeth to quicken our hearts, to work faith in us, of all the works that ever he did he chooseth rather to instance in his power in raising up Christ from death to life, than in any work else whatsoever.</w:t>
      </w:r>
    </w:p>
    <w:p w14:paraId="00E8304D">
      <w:pPr>
        <w:rPr>
          <w:rFonts w:hint="eastAsia"/>
        </w:rPr>
      </w:pPr>
      <w:r>
        <w:rPr>
          <w:rFonts w:hint="eastAsia"/>
        </w:rPr>
        <w:t>但仍然有如此大的接近，以致当神要讲到那使我们心苏醒、在我们里面作成信心的能力时，在祂所作的一切工作中，祂宁可选择以祂使基督从死里复活的能力为例，而不是任何其他工作。</w:t>
      </w:r>
    </w:p>
    <w:p w14:paraId="3A26B51D">
      <w:pPr>
        <w:rPr>
          <w:rFonts w:hint="eastAsia"/>
        </w:rPr>
      </w:pPr>
    </w:p>
    <w:p w14:paraId="38EC7562">
      <w:pPr>
        <w:rPr>
          <w:rFonts w:hint="eastAsia"/>
        </w:rPr>
      </w:pPr>
      <w:r>
        <w:rPr>
          <w:rFonts w:hint="eastAsia"/>
        </w:rPr>
        <w:t>Then, thirdly, I shall not mention the power of God in general, in converting,—I have handled that already, and handled it largely,— but only so far as the similitude will hold forth a like power in the point of believing, in the point of faith.</w:t>
      </w:r>
    </w:p>
    <w:p w14:paraId="5AFECEC1">
      <w:pPr>
        <w:rPr>
          <w:rFonts w:hint="eastAsia"/>
        </w:rPr>
      </w:pPr>
      <w:r>
        <w:rPr>
          <w:rFonts w:hint="eastAsia"/>
        </w:rPr>
        <w:t>然后，第三，我将不概括地提及神在归正中的能力，——我已经处理过那个，并且详细地处理过，——而只在比喻能阐明在相信的点上、在信心的点上有相似能力的范围内。</w:t>
      </w:r>
    </w:p>
    <w:p w14:paraId="2713ED17">
      <w:pPr>
        <w:rPr>
          <w:rFonts w:hint="eastAsia"/>
        </w:rPr>
      </w:pPr>
      <w:r>
        <w:rPr>
          <w:rFonts w:hint="eastAsia"/>
        </w:rPr>
        <w:t>That is the thing I am now to speak to.</w:t>
      </w:r>
    </w:p>
    <w:p w14:paraId="13ACDC4D">
      <w:pPr>
        <w:rPr>
          <w:rFonts w:hint="eastAsia"/>
        </w:rPr>
      </w:pPr>
      <w:r>
        <w:rPr>
          <w:rFonts w:hint="eastAsia"/>
        </w:rPr>
        <w:t>这就是我现在要讲的事。</w:t>
      </w:r>
    </w:p>
    <w:p w14:paraId="0B2651AC">
      <w:pPr>
        <w:rPr>
          <w:rFonts w:hint="eastAsia"/>
        </w:rPr>
      </w:pPr>
    </w:p>
    <w:p w14:paraId="776CB72E">
      <w:pPr>
        <w:rPr>
          <w:rFonts w:hint="eastAsia"/>
        </w:rPr>
      </w:pPr>
      <w:r>
        <w:rPr>
          <w:rFonts w:hint="eastAsia"/>
        </w:rPr>
        <w:t>If you ask me now wherein there is the like proportion of power put forth toward us that was toward Christ?</w:t>
      </w:r>
    </w:p>
    <w:p w14:paraId="41F218F6">
      <w:pPr>
        <w:rPr>
          <w:rFonts w:hint="eastAsia"/>
        </w:rPr>
      </w:pPr>
      <w:r>
        <w:rPr>
          <w:rFonts w:hint="eastAsia"/>
        </w:rPr>
        <w:t>如果你们现在问我，向我们施展的能力，与向基督施展的能力，其相似的比例在于何处？</w:t>
      </w:r>
    </w:p>
    <w:p w14:paraId="70ED8CC1">
      <w:pPr>
        <w:rPr>
          <w:rFonts w:hint="eastAsia"/>
        </w:rPr>
      </w:pPr>
      <w:r>
        <w:rPr>
          <w:rFonts w:hint="eastAsia"/>
        </w:rPr>
        <w:t>I answer you, first, that you must take in all the works of God upon us first and last; you must take in the first resurrection and the second resurrection, both which the Scripture seems to hold forth.</w:t>
      </w:r>
    </w:p>
    <w:p w14:paraId="141F63B8">
      <w:pPr>
        <w:rPr>
          <w:rFonts w:hint="eastAsia"/>
        </w:rPr>
      </w:pPr>
      <w:r>
        <w:rPr>
          <w:rFonts w:hint="eastAsia"/>
        </w:rPr>
        <w:t>我首先回答你们，你们必须把神在我们身上从始至终的所有工作都考虑进去；你们必须把第一次复活和第二次复活都考虑进去，这两者圣经似乎都阐明了。</w:t>
      </w:r>
    </w:p>
    <w:p w14:paraId="7E09C37E">
      <w:pPr>
        <w:rPr>
          <w:rFonts w:hint="eastAsia"/>
        </w:rPr>
      </w:pPr>
      <w:r>
        <w:rPr>
          <w:rFonts w:hint="eastAsia"/>
        </w:rPr>
        <w:t>You must take in all the works of God upon a believing soul from his first conversion till God hath set him in heaven; take them altogether, and the power that raised up Christ from death to life and glory, holdeth some proportion with that power that shall work in us first and last, before God hath done with us.</w:t>
      </w:r>
    </w:p>
    <w:p w14:paraId="466FF8A8">
      <w:pPr>
        <w:rPr>
          <w:rFonts w:hint="eastAsia"/>
        </w:rPr>
      </w:pPr>
      <w:r>
        <w:rPr>
          <w:rFonts w:hint="eastAsia"/>
        </w:rPr>
        <w:t>你们必须把神在一个信徒的灵魂上，从他最初归正直到神将他安置在天上的所有工作都考虑进去；把它们都加在一起，那使基督从死里复活得荣耀的能力，与那将在我们里面从始至终运行，直到神对我们作成祂的工的能力，成某种比例。</w:t>
      </w:r>
    </w:p>
    <w:p w14:paraId="259D023B">
      <w:pPr>
        <w:rPr>
          <w:rFonts w:hint="eastAsia"/>
        </w:rPr>
      </w:pPr>
    </w:p>
    <w:p w14:paraId="52994796">
      <w:pPr>
        <w:rPr>
          <w:rFonts w:hint="eastAsia"/>
        </w:rPr>
      </w:pPr>
      <w:r>
        <w:rPr>
          <w:rFonts w:hint="eastAsia"/>
        </w:rPr>
        <w:t>Now, to shew you that all the works of God upon us are a resurrection.</w:t>
      </w:r>
    </w:p>
    <w:p w14:paraId="4D47D9C9">
      <w:pPr>
        <w:rPr>
          <w:rFonts w:hint="eastAsia"/>
        </w:rPr>
      </w:pPr>
      <w:r>
        <w:rPr>
          <w:rFonts w:hint="eastAsia"/>
        </w:rPr>
        <w:t>现在，为向你们展示神在我们身上的一切工作都是一次复活。</w:t>
      </w:r>
    </w:p>
    <w:p w14:paraId="0CD4F70A">
      <w:pPr>
        <w:rPr>
          <w:rFonts w:hint="eastAsia"/>
        </w:rPr>
      </w:pPr>
      <w:r>
        <w:rPr>
          <w:rFonts w:hint="eastAsia"/>
        </w:rPr>
        <w:t>You all take for granted, therefore I shall not need to speak much of that, that the raising up of our bodies at the latter day will hold proportion with the raising up of Christ.</w:t>
      </w:r>
    </w:p>
    <w:p w14:paraId="7E45FAD2">
      <w:pPr>
        <w:rPr>
          <w:rFonts w:hint="eastAsia"/>
        </w:rPr>
      </w:pPr>
      <w:r>
        <w:rPr>
          <w:rFonts w:hint="eastAsia"/>
        </w:rPr>
        <w:t>你们都认为理所当然，因此我无需多讲那个，即在末日我们身体的复活，将与基督的复活成比例。</w:t>
      </w:r>
    </w:p>
    <w:p w14:paraId="21279C9F">
      <w:pPr>
        <w:rPr>
          <w:rFonts w:hint="eastAsia"/>
        </w:rPr>
      </w:pPr>
      <w:r>
        <w:rPr>
          <w:rFonts w:hint="eastAsia"/>
        </w:rPr>
        <w:t>But, my brethren, the work of conversion holdeth proportion with it, and our growth in grace and carrying us on in holiness holdeth proportion with it.</w:t>
      </w:r>
    </w:p>
    <w:p w14:paraId="35571B8A">
      <w:pPr>
        <w:rPr>
          <w:rFonts w:hint="eastAsia"/>
        </w:rPr>
      </w:pPr>
      <w:r>
        <w:rPr>
          <w:rFonts w:hint="eastAsia"/>
        </w:rPr>
        <w:t>但是，我的弟兄们，归正的工作也与它成比例，我们在恩典中的成长，以及我们在圣洁中的长进，也与它成比例。</w:t>
      </w:r>
    </w:p>
    <w:p w14:paraId="242A246C">
      <w:pPr>
        <w:rPr>
          <w:rFonts w:hint="eastAsia"/>
        </w:rPr>
      </w:pPr>
    </w:p>
    <w:p w14:paraId="6EFEBB50">
      <w:pPr>
        <w:rPr>
          <w:rFonts w:hint="eastAsia"/>
        </w:rPr>
      </w:pPr>
      <w:r>
        <w:rPr>
          <w:rFonts w:hint="eastAsia"/>
        </w:rPr>
        <w:t>I shall give you Scripture that both these are called resurrections.</w:t>
      </w:r>
    </w:p>
    <w:p w14:paraId="7E8543F8">
      <w:pPr>
        <w:rPr>
          <w:rFonts w:hint="eastAsia"/>
        </w:rPr>
      </w:pPr>
      <w:r>
        <w:rPr>
          <w:rFonts w:hint="eastAsia"/>
        </w:rPr>
        <w:t>我给你们圣经根据，证明这两者都被称为复活。</w:t>
      </w:r>
    </w:p>
    <w:p w14:paraId="6A1A4BE9">
      <w:pPr>
        <w:rPr>
          <w:rFonts w:hint="eastAsia"/>
        </w:rPr>
      </w:pPr>
      <w:r>
        <w:rPr>
          <w:rFonts w:hint="eastAsia"/>
        </w:rPr>
        <w:t>John 5:20, 21; you shall read there of the Father's raising up of the dead at the 21st verse, and the Son's likewise quickening whom he will.</w:t>
      </w:r>
    </w:p>
    <w:p w14:paraId="2077BDE1">
      <w:pPr>
        <w:rPr>
          <w:rFonts w:hint="eastAsia"/>
        </w:rPr>
      </w:pPr>
      <w:r>
        <w:rPr>
          <w:rFonts w:hint="eastAsia"/>
        </w:rPr>
        <w:t>约翰福音5章20、21节；你们会在那里读到父在第21节使死人复活，子也同样随己意使人活着。</w:t>
      </w:r>
    </w:p>
    <w:p w14:paraId="297825B5">
      <w:pPr>
        <w:rPr>
          <w:rFonts w:hint="eastAsia"/>
        </w:rPr>
      </w:pPr>
      <w:r>
        <w:rPr>
          <w:rFonts w:hint="eastAsia"/>
        </w:rPr>
        <w:t>Now read on the chapter to the 29th verse, and you shall find a double resurrection there mentioned.</w:t>
      </w:r>
    </w:p>
    <w:p w14:paraId="2A4EE50F">
      <w:pPr>
        <w:rPr>
          <w:rFonts w:hint="eastAsia"/>
        </w:rPr>
      </w:pPr>
      <w:r>
        <w:rPr>
          <w:rFonts w:hint="eastAsia"/>
        </w:rPr>
        <w:t>现在继续读这一章到第29节，你们会发现那里提到了两次复活。</w:t>
      </w:r>
    </w:p>
    <w:p w14:paraId="0AA505B9">
      <w:pPr>
        <w:rPr>
          <w:rFonts w:hint="eastAsia"/>
        </w:rPr>
      </w:pPr>
      <w:r>
        <w:rPr>
          <w:rFonts w:hint="eastAsia"/>
        </w:rPr>
        <w:t>You have first the resurrection of conversion, whereby he works faith in men's hearts; that you have at the 24th and 25th verses, 'He that heareth my word, and believeth on him that sent me, hath everlasting life, and shall not come into condemnation; but is passed from death to life.'</w:t>
      </w:r>
    </w:p>
    <w:p w14:paraId="59E0ABF9">
      <w:pPr>
        <w:rPr>
          <w:rFonts w:hint="eastAsia"/>
        </w:rPr>
      </w:pPr>
      <w:r>
        <w:rPr>
          <w:rFonts w:hint="eastAsia"/>
        </w:rPr>
        <w:t>你们首先有归正的复活，藉此祂在人心作成信心；你们在第24和第25节看到，“那听我话、又信差我来者的，就有永生，不至于定罪，是已经出死入生了。”</w:t>
      </w:r>
    </w:p>
    <w:p w14:paraId="18FE8800">
      <w:pPr>
        <w:rPr>
          <w:rFonts w:hint="eastAsia"/>
        </w:rPr>
      </w:pPr>
      <w:r>
        <w:rPr>
          <w:rFonts w:hint="eastAsia"/>
        </w:rPr>
        <w:t>So saith the 24th verse; then he addeth at the 25th verse, 'Verily, verily, I say unto you, The hour is coming, and now is, when the dead shall hear the voice of the Son of God; and they that hear it shall live.'</w:t>
      </w:r>
    </w:p>
    <w:p w14:paraId="752ADB3D">
      <w:pPr>
        <w:rPr>
          <w:rFonts w:hint="eastAsia"/>
        </w:rPr>
      </w:pPr>
      <w:r>
        <w:rPr>
          <w:rFonts w:hint="eastAsia"/>
        </w:rPr>
        <w:t>第24节是这样说的；然后祂在第25节补充说，“我实实在在地告诉你们，时候将到，现在就是了，死人要听见神儿子的声音，听见的人就要活了。”</w:t>
      </w:r>
    </w:p>
    <w:p w14:paraId="2425CD71">
      <w:pPr>
        <w:rPr>
          <w:rFonts w:hint="eastAsia"/>
        </w:rPr>
      </w:pPr>
      <w:r>
        <w:rPr>
          <w:rFonts w:hint="eastAsia"/>
        </w:rPr>
        <w:t>Here is the first resurrection.</w:t>
      </w:r>
    </w:p>
    <w:p w14:paraId="09827397">
      <w:pPr>
        <w:rPr>
          <w:rFonts w:hint="eastAsia"/>
        </w:rPr>
      </w:pPr>
      <w:r>
        <w:rPr>
          <w:rFonts w:hint="eastAsia"/>
        </w:rPr>
        <w:t>这里是第一次复活。</w:t>
      </w:r>
    </w:p>
    <w:p w14:paraId="4C433D7B">
      <w:pPr>
        <w:rPr>
          <w:rFonts w:hint="eastAsia"/>
        </w:rPr>
      </w:pPr>
      <w:r>
        <w:rPr>
          <w:rFonts w:hint="eastAsia"/>
        </w:rPr>
        <w:t>He telleth us at the 20th verse, that the Father would shew him greater works than any he had yet done.</w:t>
      </w:r>
    </w:p>
    <w:p w14:paraId="02EAA00C">
      <w:pPr>
        <w:rPr>
          <w:rFonts w:hint="eastAsia"/>
        </w:rPr>
      </w:pPr>
      <w:r>
        <w:rPr>
          <w:rFonts w:hint="eastAsia"/>
        </w:rPr>
        <w:t>祂在第20节告诉我们，父将要显给祂看比祂所作过的任何事都更大的事。</w:t>
      </w:r>
    </w:p>
    <w:p w14:paraId="7456CD0F">
      <w:pPr>
        <w:rPr>
          <w:rFonts w:hint="eastAsia"/>
        </w:rPr>
      </w:pPr>
      <w:r>
        <w:rPr>
          <w:rFonts w:hint="eastAsia"/>
        </w:rPr>
        <w:t>Now, in the 11th chapter, you shall find he raiseth up Lazarus, when Lazarus stank, and had lain four days in the grave.</w:t>
      </w:r>
    </w:p>
    <w:p w14:paraId="38331C6E">
      <w:pPr>
        <w:rPr>
          <w:rFonts w:hint="eastAsia"/>
        </w:rPr>
      </w:pPr>
      <w:r>
        <w:rPr>
          <w:rFonts w:hint="eastAsia"/>
        </w:rPr>
        <w:t>现在，在第11章，你们会发现祂使拉撒路复活，那时拉撒路已经发臭，在坟墓里躺了四天。</w:t>
      </w:r>
    </w:p>
    <w:p w14:paraId="6B25E4D6">
      <w:pPr>
        <w:rPr>
          <w:rFonts w:hint="eastAsia"/>
        </w:rPr>
      </w:pPr>
      <w:r>
        <w:rPr>
          <w:rFonts w:hint="eastAsia"/>
        </w:rPr>
        <w:t>Then read chap. 14:12; you shall find he tells his apostles, You have seen, saith he, Lazarus' raising,— for he was raised at the 11th chapter,—when I am gone, you shall do greater works than that.</w:t>
      </w:r>
    </w:p>
    <w:p w14:paraId="473CEA4A">
      <w:pPr>
        <w:rPr>
          <w:rFonts w:hint="eastAsia"/>
        </w:rPr>
      </w:pPr>
      <w:r>
        <w:rPr>
          <w:rFonts w:hint="eastAsia"/>
        </w:rPr>
        <w:t>然后读第14章12节；你们会发现祂告诉祂的使徒们，祂说，你们已经看见了拉撒路的复活，——因为祂是在第11章复活的，——当我去了以后，你们将要做比那更大的事。</w:t>
      </w:r>
    </w:p>
    <w:p w14:paraId="265E4D87">
      <w:pPr>
        <w:rPr>
          <w:rFonts w:hint="eastAsia"/>
        </w:rPr>
      </w:pPr>
      <w:r>
        <w:rPr>
          <w:rFonts w:hint="eastAsia"/>
        </w:rPr>
        <w:t>What were those greater works they should do?</w:t>
      </w:r>
    </w:p>
    <w:p w14:paraId="470F9133">
      <w:pPr>
        <w:rPr>
          <w:rFonts w:hint="eastAsia"/>
        </w:rPr>
      </w:pPr>
      <w:r>
        <w:rPr>
          <w:rFonts w:hint="eastAsia"/>
        </w:rPr>
        <w:t>他们要做的那更大的事是什么？</w:t>
      </w:r>
    </w:p>
    <w:p w14:paraId="0369C7AB">
      <w:pPr>
        <w:rPr>
          <w:rFonts w:hint="eastAsia"/>
        </w:rPr>
      </w:pPr>
      <w:r>
        <w:rPr>
          <w:rFonts w:hint="eastAsia"/>
        </w:rPr>
        <w:t>They should convert souls; men that were dead in sins and trespasses, they should be turned unto God.</w:t>
      </w:r>
    </w:p>
    <w:p w14:paraId="7A4D8005">
      <w:pPr>
        <w:rPr>
          <w:rFonts w:hint="eastAsia"/>
        </w:rPr>
      </w:pPr>
      <w:r>
        <w:rPr>
          <w:rFonts w:hint="eastAsia"/>
        </w:rPr>
        <w:t>他们要使灵魂归正；那些死在过犯罪恶中的人，要归向神。</w:t>
      </w:r>
    </w:p>
    <w:p w14:paraId="6B79758B">
      <w:pPr>
        <w:rPr>
          <w:rFonts w:hint="eastAsia"/>
        </w:rPr>
      </w:pPr>
      <w:r>
        <w:rPr>
          <w:rFonts w:hint="eastAsia"/>
        </w:rPr>
        <w:t>Our Saviour Christ converted few, but the apostles had three thousand converted at one time, as you know there were at the first sermon that ever Peter preached.</w:t>
      </w:r>
    </w:p>
    <w:p w14:paraId="27A2DB35">
      <w:pPr>
        <w:rPr>
          <w:rFonts w:hint="eastAsia"/>
        </w:rPr>
      </w:pPr>
      <w:r>
        <w:rPr>
          <w:rFonts w:hint="eastAsia"/>
        </w:rPr>
        <w:t>我们的救主基督归正的人不多，但使徒们有一次归正了三千人，正如你们知道的，在彼得第一次讲道时就有那么多人。</w:t>
      </w:r>
    </w:p>
    <w:p w14:paraId="3BCB6E1C">
      <w:pPr>
        <w:rPr>
          <w:rFonts w:hint="eastAsia"/>
        </w:rPr>
      </w:pPr>
      <w:r>
        <w:rPr>
          <w:rFonts w:hint="eastAsia"/>
        </w:rPr>
        <w:t>It is hard to instance what was a greater work than what Christ did, but only that which here our Saviour calleth, that 'the dead shall hear the voice of the Son of God, and they that hear it shall live.'</w:t>
      </w:r>
    </w:p>
    <w:p w14:paraId="4E34B978">
      <w:pPr>
        <w:rPr>
          <w:rFonts w:hint="eastAsia"/>
        </w:rPr>
      </w:pPr>
      <w:r>
        <w:rPr>
          <w:rFonts w:hint="eastAsia"/>
        </w:rPr>
        <w:t>很难举出比基督所做的更伟大的工作，除了这里我们的救主所说的，“死人要听见神儿子的声音，听见的人就要活了。”</w:t>
      </w:r>
    </w:p>
    <w:p w14:paraId="5285F7E7">
      <w:pPr>
        <w:rPr>
          <w:rFonts w:hint="eastAsia"/>
        </w:rPr>
      </w:pPr>
      <w:r>
        <w:rPr>
          <w:rFonts w:hint="eastAsia"/>
        </w:rPr>
        <w:t>He speaks, my brethren, of conversion; for if you mark it, he had said in the verse just before, that 'he that heareth my words, and believeth on him that sent me, is passed from death unto life.'</w:t>
      </w:r>
    </w:p>
    <w:p w14:paraId="0CF13372">
      <w:pPr>
        <w:rPr>
          <w:rFonts w:hint="eastAsia"/>
        </w:rPr>
      </w:pPr>
      <w:r>
        <w:rPr>
          <w:rFonts w:hint="eastAsia"/>
        </w:rPr>
        <w:t>我的弟兄们，祂讲的是归正；因为如果你们注意到，祂在前面那节经文刚说过，“那听我话、又信差我来者的，是已经出死入生了。”</w:t>
      </w:r>
    </w:p>
    <w:p w14:paraId="249C80D1">
      <w:pPr>
        <w:rPr>
          <w:rFonts w:hint="eastAsia"/>
        </w:rPr>
      </w:pPr>
      <w:r>
        <w:rPr>
          <w:rFonts w:hint="eastAsia"/>
        </w:rPr>
        <w:t>He useth the same phrase, 'I say unto you, The hour is coming, and now is, when the dead shall hear the voice of the Son of God; and they that hear it shall live.'</w:t>
      </w:r>
    </w:p>
    <w:p w14:paraId="7A199DF4">
      <w:pPr>
        <w:rPr>
          <w:rFonts w:hint="eastAsia"/>
        </w:rPr>
      </w:pPr>
      <w:r>
        <w:rPr>
          <w:rFonts w:hint="eastAsia"/>
        </w:rPr>
        <w:t>祂用同一个措辞，“我告诉你们，时候将到，现在就是了，死人要听见神儿子的声音，听见的人就要活了。”</w:t>
      </w:r>
    </w:p>
    <w:p w14:paraId="4B7D4447">
      <w:pPr>
        <w:rPr>
          <w:rFonts w:hint="eastAsia"/>
        </w:rPr>
      </w:pPr>
      <w:r>
        <w:rPr>
          <w:rFonts w:hint="eastAsia"/>
        </w:rPr>
        <w:t>And then, comparing it with the 28th verse, it appeareth more manifestly he speaks there of a second resurrection, of a general resurrection.</w:t>
      </w:r>
    </w:p>
    <w:p w14:paraId="765AA109">
      <w:pPr>
        <w:rPr>
          <w:rFonts w:hint="eastAsia"/>
        </w:rPr>
      </w:pPr>
      <w:r>
        <w:rPr>
          <w:rFonts w:hint="eastAsia"/>
        </w:rPr>
        <w:t>然后，与第28节比较，就更明显地显出祂在那里讲的是第二次复活，即普遍的复活。</w:t>
      </w:r>
    </w:p>
    <w:p w14:paraId="5AA39F62">
      <w:pPr>
        <w:rPr>
          <w:rFonts w:hint="eastAsia"/>
        </w:rPr>
      </w:pPr>
      <w:r>
        <w:rPr>
          <w:rFonts w:hint="eastAsia"/>
        </w:rPr>
        <w:t>'Marvel not,' saith he, 'for the hour is coming in the which all that are in their graves shall hear his voice, and shall come forth; they that have done good, to the resurrection of life; and they that have done evil, to the resurrection of damnation.'</w:t>
      </w:r>
    </w:p>
    <w:p w14:paraId="2E6F1F0A">
      <w:pPr>
        <w:rPr>
          <w:rFonts w:hint="eastAsia"/>
        </w:rPr>
      </w:pPr>
      <w:r>
        <w:rPr>
          <w:rFonts w:hint="eastAsia"/>
        </w:rPr>
        <w:t>祂说，“你们不要把这事看作希奇，时候要到，凡在坟墓里的，都要听见祂的声音，就出来；行善的，复活得生；作恶的，复活定罪。”</w:t>
      </w:r>
    </w:p>
    <w:p w14:paraId="742CA5E3">
      <w:pPr>
        <w:rPr>
          <w:rFonts w:hint="eastAsia"/>
        </w:rPr>
      </w:pPr>
      <w:r>
        <w:rPr>
          <w:rFonts w:hint="eastAsia"/>
        </w:rPr>
        <w:t>There is this difference between these two resurrections mentioned, the one in the 25th, the other in the 28th verse, that that in the 25th verse is spoken but of some, for all men are not converted, they do not rise in that sense; 'they that hear his voice they shall live;' but the truth is, all do not hear his voice.</w:t>
      </w:r>
    </w:p>
    <w:p w14:paraId="464BB775">
      <w:pPr>
        <w:rPr>
          <w:rFonts w:hint="eastAsia"/>
        </w:rPr>
      </w:pPr>
      <w:r>
        <w:rPr>
          <w:rFonts w:hint="eastAsia"/>
        </w:rPr>
        <w:t>在这两次提到的复活之间有这个区别，一个在第25节，另一个在第28节，即第25节所说的只是关于一些人，因为不是所有的人都归正，他们不是从那个意义上复活；“听见祂声音的人就要活了；”但事实是，不是所有的人都听见祂的声音。</w:t>
      </w:r>
    </w:p>
    <w:p w14:paraId="1FC21F24">
      <w:pPr>
        <w:rPr>
          <w:rFonts w:hint="eastAsia"/>
        </w:rPr>
      </w:pPr>
      <w:r>
        <w:rPr>
          <w:rFonts w:hint="eastAsia"/>
        </w:rPr>
        <w:t>But when he comes to speak of the resurrection at the latter day, saith he, 'The hour is coming in which all that are in their graves shall hear his voice, and shall come forth,' &amp;c.</w:t>
      </w:r>
    </w:p>
    <w:p w14:paraId="24581EB2">
      <w:pPr>
        <w:rPr>
          <w:rFonts w:hint="eastAsia"/>
        </w:rPr>
      </w:pPr>
      <w:r>
        <w:rPr>
          <w:rFonts w:hint="eastAsia"/>
        </w:rPr>
        <w:t>但当祂讲到末日的复活时，祂说，“时候要到，凡在坟墓里的，都要听见祂的声音，就出来，”等等。</w:t>
      </w:r>
    </w:p>
    <w:p w14:paraId="77335676">
      <w:pPr>
        <w:rPr>
          <w:rFonts w:hint="eastAsia"/>
        </w:rPr>
      </w:pPr>
      <w:r>
        <w:rPr>
          <w:rFonts w:hint="eastAsia"/>
        </w:rPr>
        <w:t>And then he putteth a difference between their deaths; the one, he saith, is a bodily death; therefore, by way of difference, he expresseth it thus, 'All that are in the graves shall hear his voice,' so it is ver. 28.</w:t>
      </w:r>
    </w:p>
    <w:p w14:paraId="1C6EA920">
      <w:pPr>
        <w:rPr>
          <w:rFonts w:hint="eastAsia"/>
        </w:rPr>
      </w:pPr>
      <w:r>
        <w:rPr>
          <w:rFonts w:hint="eastAsia"/>
        </w:rPr>
        <w:t>然后祂在他们的死之间作了一个区别；祂说，一个是身体的死；因此，为作区别，祂这样表达，“凡在坟墓里的，都要听见祂的声音，”第28节是这样说的。</w:t>
      </w:r>
    </w:p>
    <w:p w14:paraId="3DE6EF5F">
      <w:pPr>
        <w:rPr>
          <w:rFonts w:hint="eastAsia"/>
        </w:rPr>
      </w:pPr>
      <w:r>
        <w:rPr>
          <w:rFonts w:hint="eastAsia"/>
        </w:rPr>
        <w:t>But when he speaks of the other in the 25th verse, he saith they are simply dead; 'The dead,' saith he, 'shall hear his voice, and they that hear it shall live.'</w:t>
      </w:r>
    </w:p>
    <w:p w14:paraId="29C8D295">
      <w:pPr>
        <w:rPr>
          <w:rFonts w:hint="eastAsia"/>
        </w:rPr>
      </w:pPr>
      <w:r>
        <w:rPr>
          <w:rFonts w:hint="eastAsia"/>
        </w:rPr>
        <w:t>但当祂在第25节讲到另一个时，祂说他们只是死了；祂说，“死人要听见祂的声音，听见的人就要活了。”</w:t>
      </w:r>
    </w:p>
    <w:p w14:paraId="4DC12EA6">
      <w:pPr>
        <w:rPr>
          <w:rFonts w:hint="eastAsia"/>
        </w:rPr>
      </w:pPr>
      <w:r>
        <w:rPr>
          <w:rFonts w:hint="eastAsia"/>
        </w:rPr>
        <w:t>Yea, in this 25th verse, he corrects himself, 'The hour is coming,' yea, 'and now is,' saith he,—it is coming, and coming presently,—wherein those that are dead shall hear his voice and live; therefore, he doth not speak of the general resurrection.</w:t>
      </w:r>
    </w:p>
    <w:p w14:paraId="25F61A85">
      <w:pPr>
        <w:rPr>
          <w:rFonts w:hint="eastAsia"/>
        </w:rPr>
      </w:pPr>
      <w:r>
        <w:rPr>
          <w:rFonts w:hint="eastAsia"/>
        </w:rPr>
        <w:t>是的，在第25节，祂纠正自己说，“时候将到，”是的，“现在就是了，”——它将到，并且立刻就到，——那时死人要听见祂的声音并且活过来；因此，祂不是讲普遍的复活。</w:t>
      </w:r>
    </w:p>
    <w:p w14:paraId="67A2C1EC">
      <w:pPr>
        <w:rPr>
          <w:rFonts w:hint="eastAsia"/>
        </w:rPr>
      </w:pPr>
    </w:p>
    <w:p w14:paraId="4D862962">
      <w:pPr>
        <w:rPr>
          <w:rFonts w:hint="eastAsia"/>
        </w:rPr>
      </w:pPr>
      <w:r>
        <w:rPr>
          <w:rFonts w:hint="eastAsia"/>
        </w:rPr>
        <w:t>Here, you see, is a double resurrection.</w:t>
      </w:r>
    </w:p>
    <w:p w14:paraId="1E3544A8">
      <w:pPr>
        <w:rPr>
          <w:rFonts w:hint="eastAsia"/>
        </w:rPr>
      </w:pPr>
      <w:r>
        <w:rPr>
          <w:rFonts w:hint="eastAsia"/>
        </w:rPr>
        <w:t>你看，这里有两次复活。</w:t>
      </w:r>
    </w:p>
    <w:p w14:paraId="3C1E55E4">
      <w:pPr>
        <w:rPr>
          <w:rFonts w:hint="eastAsia"/>
        </w:rPr>
      </w:pPr>
      <w:r>
        <w:rPr>
          <w:rFonts w:hint="eastAsia"/>
        </w:rPr>
        <w:t>Now, take both these together,—the first resurrection, wherein men are quickened that were dead in sins and trespasses; and the last resurrection, when all that are in the graves shall rise,—take, I say, both these works together, and you have a mighty power put forth; for you have the work double.</w:t>
      </w:r>
    </w:p>
    <w:p w14:paraId="189BEC11">
      <w:pPr>
        <w:rPr>
          <w:rFonts w:hint="eastAsia"/>
        </w:rPr>
      </w:pPr>
      <w:r>
        <w:rPr>
          <w:rFonts w:hint="eastAsia"/>
        </w:rPr>
        <w:t>现在，把这两者结合起来看，——第一次复活，即那些死在过犯罪恶中的人被叫活过来；以及最后一次复活，即所有在坟墓里的人都要起来，——我说，把这两件工作结合起来看，你就看到一种强大的能力被施展出来；因为你有了双重的工作。</w:t>
      </w:r>
    </w:p>
    <w:p w14:paraId="03F81002">
      <w:pPr>
        <w:rPr>
          <w:rFonts w:hint="eastAsia"/>
        </w:rPr>
      </w:pPr>
    </w:p>
    <w:p w14:paraId="5283434E">
      <w:pPr>
        <w:rPr>
          <w:rFonts w:hint="eastAsia"/>
        </w:rPr>
      </w:pPr>
      <w:r>
        <w:rPr>
          <w:rFonts w:hint="eastAsia"/>
        </w:rPr>
        <w:t>Our Saviour Christ had a double resurrection: he had one of his soul, as I may so call it, when he overcame the pains of death,—that I spake of in Acts 2:24,—'Thou wilt not leave my soul in hell;' and there was a resurrection of his body, 'Thou wilt not suffer thy Holy One,' namely, his body, 'to see corruption.'</w:t>
      </w:r>
    </w:p>
    <w:p w14:paraId="1E87CA50">
      <w:pPr>
        <w:rPr>
          <w:rFonts w:hint="eastAsia"/>
        </w:rPr>
      </w:pPr>
      <w:r>
        <w:rPr>
          <w:rFonts w:hint="eastAsia"/>
        </w:rPr>
        <w:t>我们的救主基督有两次复活：祂有祂灵魂的一次，如果我可以这样称呼的话，当祂战胜死亡的痛苦时，——我曾在使徒行传2章24节讲过那个，——“你必不将我的灵魂撇在阴间；”还有祂身体的一次复活，“你必不叫你的圣者，”即祂的身体，“见朽坏。”</w:t>
      </w:r>
    </w:p>
    <w:p w14:paraId="6145A0DC">
      <w:pPr>
        <w:rPr>
          <w:rFonts w:hint="eastAsia"/>
        </w:rPr>
      </w:pPr>
    </w:p>
    <w:p w14:paraId="65383DDB">
      <w:pPr>
        <w:rPr>
          <w:rFonts w:hint="eastAsia"/>
        </w:rPr>
      </w:pPr>
      <w:r>
        <w:rPr>
          <w:rFonts w:hint="eastAsia"/>
        </w:rPr>
        <w:t>Now, my brethren, we likewise have a double resurrection too.</w:t>
      </w:r>
    </w:p>
    <w:p w14:paraId="1BD737C3">
      <w:pPr>
        <w:rPr>
          <w:rFonts w:hint="eastAsia"/>
        </w:rPr>
      </w:pPr>
      <w:r>
        <w:rPr>
          <w:rFonts w:hint="eastAsia"/>
        </w:rPr>
        <w:t>现在，我的弟兄们，我们同样也有两次复活。</w:t>
      </w:r>
    </w:p>
    <w:p w14:paraId="25CD50EB">
      <w:pPr>
        <w:rPr>
          <w:rFonts w:hint="eastAsia"/>
        </w:rPr>
      </w:pPr>
      <w:r>
        <w:rPr>
          <w:rFonts w:hint="eastAsia"/>
        </w:rPr>
        <w:t>We have a resurrection of our soul, which is done in this life, whereby grace is wrought in our hearts, being dead in sins and trespasses; and at the latter day we have a resurrection of our bodies.</w:t>
      </w:r>
    </w:p>
    <w:p w14:paraId="0864EC1E">
      <w:pPr>
        <w:rPr>
          <w:rFonts w:hint="eastAsia"/>
        </w:rPr>
      </w:pPr>
      <w:r>
        <w:rPr>
          <w:rFonts w:hint="eastAsia"/>
        </w:rPr>
        <w:t>我们有我们灵魂的一次复活，这是在今生作成的，藉此恩典在我们死在过犯罪恶中的心里被作成；在末日，我们有我们身体的一次复活。</w:t>
      </w:r>
    </w:p>
    <w:p w14:paraId="56856B96">
      <w:pPr>
        <w:rPr>
          <w:rFonts w:hint="eastAsia"/>
        </w:rPr>
      </w:pPr>
      <w:r>
        <w:rPr>
          <w:rFonts w:hint="eastAsia"/>
        </w:rPr>
        <w:t>Now, as the greatness of his power in Christ's raising lay not in taking him out of the grave so much as in rescuing his soul from what he feared,—from those pains, those birth-throes of death, the wrath of God which he was to undergo,—that resurrection of his soul was the great resurrection; so Peter quoteth it.</w:t>
      </w:r>
    </w:p>
    <w:p w14:paraId="090481C1">
      <w:pPr>
        <w:rPr>
          <w:rFonts w:hint="eastAsia"/>
        </w:rPr>
      </w:pPr>
      <w:r>
        <w:rPr>
          <w:rFonts w:hint="eastAsia"/>
        </w:rPr>
        <w:t>现在，正如基督复活时祂的能力之伟大，不在于将祂从坟墓中取出，而在于将祂的灵魂从祂所惧怕的——从那些痛苦，那些死亡的阵痛，祂所要承受的神的忿怒——中拯救出来，那祂灵魂的复活是伟大的复活；彼得就是这样引用的。</w:t>
      </w:r>
    </w:p>
    <w:p w14:paraId="3050A6FB">
      <w:pPr>
        <w:rPr>
          <w:rFonts w:hint="eastAsia"/>
        </w:rPr>
      </w:pPr>
      <w:r>
        <w:rPr>
          <w:rFonts w:hint="eastAsia"/>
        </w:rPr>
        <w:t>So it is here; the great resurrection is the first resurrection.</w:t>
      </w:r>
    </w:p>
    <w:p w14:paraId="563C07AB">
      <w:pPr>
        <w:rPr>
          <w:rFonts w:hint="eastAsia"/>
        </w:rPr>
      </w:pPr>
      <w:r>
        <w:rPr>
          <w:rFonts w:hint="eastAsia"/>
        </w:rPr>
        <w:t>这里也是如此；伟大的复活是第一次复活。</w:t>
      </w:r>
    </w:p>
    <w:p w14:paraId="3EC05EC1">
      <w:pPr>
        <w:rPr>
          <w:rFonts w:hint="eastAsia"/>
        </w:rPr>
      </w:pPr>
    </w:p>
    <w:p w14:paraId="61929068">
      <w:pPr>
        <w:rPr>
          <w:rFonts w:hint="eastAsia"/>
        </w:rPr>
      </w:pPr>
      <w:r>
        <w:rPr>
          <w:rFonts w:hint="eastAsia"/>
        </w:rPr>
        <w:t>That you may yet see this clearer, you shall find in Scripture that our new birth and the resurrection are parallel expressions, they are put one for another; and Jesus Christ's resurrection is called a begetting, and our being begotten again is called a resurrection, because that the same power that is put forth in the one is put forth in the other.</w:t>
      </w:r>
    </w:p>
    <w:p w14:paraId="376AA5FA">
      <w:pPr>
        <w:rPr>
          <w:rFonts w:hint="eastAsia"/>
        </w:rPr>
      </w:pPr>
      <w:r>
        <w:rPr>
          <w:rFonts w:hint="eastAsia"/>
        </w:rPr>
        <w:t>为要让你们更清楚地看到这一点，你们会在圣经中发现，我们的新生和复活是平行的表达方式，它们可以互相替换；耶稣基督的复活被称为一次生育，我们的重生被称为一次复活，因为在前者中所施展的同样能力，也在后者中施展。</w:t>
      </w:r>
    </w:p>
    <w:p w14:paraId="37248B42">
      <w:pPr>
        <w:rPr>
          <w:rFonts w:hint="eastAsia"/>
        </w:rPr>
      </w:pPr>
    </w:p>
    <w:p w14:paraId="28B4D2C1">
      <w:pPr>
        <w:rPr>
          <w:rFonts w:hint="eastAsia"/>
        </w:rPr>
      </w:pPr>
      <w:r>
        <w:rPr>
          <w:rFonts w:hint="eastAsia"/>
        </w:rPr>
        <w:t>It is evident that Christ's resurrection is called a begetting of him in Acts 13:33: 'God,' saith he, 'hath raised up Jesus again; as it is written in the second psalm, Thou art my Son, this day have I begotten thee.'</w:t>
      </w:r>
    </w:p>
    <w:p w14:paraId="14BC3622">
      <w:pPr>
        <w:rPr>
          <w:rFonts w:hint="eastAsia"/>
        </w:rPr>
      </w:pPr>
      <w:r>
        <w:rPr>
          <w:rFonts w:hint="eastAsia"/>
        </w:rPr>
        <w:t>使徒行传13章33节清楚地表明，基督的复活被称为祂的一次生育：“神已经向我们这作儿女的应验，叫耶稣复活了；正如诗篇第二篇上记着说，你是我的儿子，我今日生你。”</w:t>
      </w:r>
    </w:p>
    <w:p w14:paraId="177F77EC">
      <w:pPr>
        <w:rPr>
          <w:rFonts w:hint="eastAsia"/>
        </w:rPr>
      </w:pPr>
      <w:r>
        <w:rPr>
          <w:rFonts w:hint="eastAsia"/>
        </w:rPr>
        <w:t>Here you see Jesus Christ's resurrection is called a begetting; and you shall find, in Col. 1:18, he is called 'the first-begotten from the dead.'</w:t>
      </w:r>
    </w:p>
    <w:p w14:paraId="5E77A2C7">
      <w:pPr>
        <w:rPr>
          <w:rFonts w:hint="eastAsia"/>
        </w:rPr>
      </w:pPr>
      <w:r>
        <w:rPr>
          <w:rFonts w:hint="eastAsia"/>
        </w:rPr>
        <w:t>在这里你们看到耶稣基督的复活被称为一次生育；你们会在歌罗西书1章18节发现，祂被称为“从死里首先复生的”。</w:t>
      </w:r>
    </w:p>
    <w:p w14:paraId="3B0AFF57">
      <w:pPr>
        <w:rPr>
          <w:rFonts w:hint="eastAsia"/>
        </w:rPr>
      </w:pPr>
      <w:r>
        <w:rPr>
          <w:rFonts w:hint="eastAsia"/>
        </w:rPr>
        <w:t>Mark it, his resurrection is called a begetting.</w:t>
      </w:r>
    </w:p>
    <w:p w14:paraId="2BB04EC7">
      <w:pPr>
        <w:rPr>
          <w:rFonts w:hint="eastAsia"/>
        </w:rPr>
      </w:pPr>
      <w:r>
        <w:rPr>
          <w:rFonts w:hint="eastAsia"/>
        </w:rPr>
        <w:t>注意，祂的复活被称为一次生育。</w:t>
      </w:r>
    </w:p>
    <w:p w14:paraId="032D1CA4">
      <w:pPr>
        <w:rPr>
          <w:rFonts w:hint="eastAsia"/>
        </w:rPr>
      </w:pPr>
    </w:p>
    <w:p w14:paraId="55258C86">
      <w:pPr>
        <w:rPr>
          <w:rFonts w:hint="eastAsia"/>
        </w:rPr>
      </w:pPr>
      <w:r>
        <w:rPr>
          <w:rFonts w:hint="eastAsia"/>
        </w:rPr>
        <w:t>Now, as his resurrection is called a begetting of him again, or a begetting him rather, so our being born again, our conversion, is called a resurrection, as you have it Col. 2:12.</w:t>
      </w:r>
    </w:p>
    <w:p w14:paraId="4D66BB73">
      <w:pPr>
        <w:rPr>
          <w:rFonts w:hint="eastAsia"/>
        </w:rPr>
      </w:pPr>
      <w:r>
        <w:rPr>
          <w:rFonts w:hint="eastAsia"/>
        </w:rPr>
        <w:t>现在，正如祂的复活被称为祂的一次重生，或者更确切地说，一次生育，我们我们的重生，我们的归正，也被称为一次复活，正如你们在歌罗西书2章12节看到的。</w:t>
      </w:r>
    </w:p>
    <w:p w14:paraId="5F25AB40">
      <w:pPr>
        <w:rPr>
          <w:rFonts w:hint="eastAsia"/>
        </w:rPr>
      </w:pPr>
      <w:r>
        <w:rPr>
          <w:rFonts w:hint="eastAsia"/>
        </w:rPr>
        <w:t>I shall come to it by and by.</w:t>
      </w:r>
    </w:p>
    <w:p w14:paraId="35582F34">
      <w:pPr>
        <w:rPr>
          <w:rFonts w:hint="eastAsia"/>
        </w:rPr>
      </w:pPr>
      <w:r>
        <w:rPr>
          <w:rFonts w:hint="eastAsia"/>
        </w:rPr>
        <w:t>我稍后会谈到它。</w:t>
      </w:r>
    </w:p>
    <w:p w14:paraId="4EE564D5">
      <w:pPr>
        <w:rPr>
          <w:rFonts w:hint="eastAsia"/>
        </w:rPr>
      </w:pPr>
      <w:r>
        <w:rPr>
          <w:rFonts w:hint="eastAsia"/>
        </w:rPr>
        <w:t>Yea, Matt. 19:28, he calleth the resurrection of the just, when they shall rise again at the latter day, their regeneration, their being begotten again; saith he, 'Ye which have followed me, in the regeneration, when the Son of man shall sit in the throne of his glory, ye also shall sit upon twelve thrones,' &amp;c.</w:t>
      </w:r>
    </w:p>
    <w:p w14:paraId="3D489F05">
      <w:pPr>
        <w:rPr>
          <w:rFonts w:hint="eastAsia"/>
        </w:rPr>
      </w:pPr>
      <w:r>
        <w:rPr>
          <w:rFonts w:hint="eastAsia"/>
        </w:rPr>
        <w:t>是的，马太福音19章28节，祂称义人的复活，即他们在末日再次复活时，为他们的重生，他们的再次生育；祂说，“你们这跟从我的人，到复兴的时候，人子坐在祂荣耀的宝座上，你们也要坐在十二个宝座上，”等等。</w:t>
      </w:r>
    </w:p>
    <w:p w14:paraId="696D2CAA">
      <w:pPr>
        <w:rPr>
          <w:rFonts w:hint="eastAsia"/>
        </w:rPr>
      </w:pPr>
      <w:r>
        <w:rPr>
          <w:rFonts w:hint="eastAsia"/>
        </w:rPr>
        <w:t>Those words, 'in the regeneration,' refer to the time when Jesus Christ will come to judgment.</w:t>
      </w:r>
    </w:p>
    <w:p w14:paraId="3ECD540A">
      <w:pPr>
        <w:rPr>
          <w:rFonts w:hint="eastAsia"/>
        </w:rPr>
      </w:pPr>
      <w:r>
        <w:rPr>
          <w:rFonts w:hint="eastAsia"/>
        </w:rPr>
        <w:t>“在复兴的时候”这句话，是指耶稣基督来审判的时候。</w:t>
      </w:r>
    </w:p>
    <w:p w14:paraId="52A6B58C">
      <w:pPr>
        <w:rPr>
          <w:rFonts w:hint="eastAsia"/>
        </w:rPr>
      </w:pPr>
      <w:r>
        <w:rPr>
          <w:rFonts w:hint="eastAsia"/>
        </w:rPr>
        <w:t>There the general resurrection is called the regeneration, the new begetting of the sons of God; and therefore one of the Evangelists calleth them sons of the resurrection, because it is a begetting them again.</w:t>
      </w:r>
    </w:p>
    <w:p w14:paraId="53327690">
      <w:pPr>
        <w:rPr>
          <w:rFonts w:hint="eastAsia"/>
        </w:rPr>
      </w:pPr>
      <w:r>
        <w:rPr>
          <w:rFonts w:hint="eastAsia"/>
        </w:rPr>
        <w:t>那里，普遍的复活被称为重生，即神的儿女的再次生育；因此，一位福音书作者称他们为复活之子，因为那是再次生育他们。</w:t>
      </w:r>
    </w:p>
    <w:p w14:paraId="1DB09C72">
      <w:pPr>
        <w:rPr>
          <w:rFonts w:hint="eastAsia"/>
        </w:rPr>
      </w:pPr>
    </w:p>
    <w:p w14:paraId="27F1FE9A">
      <w:pPr>
        <w:rPr>
          <w:rFonts w:hint="eastAsia"/>
        </w:rPr>
      </w:pPr>
      <w:r>
        <w:rPr>
          <w:rFonts w:hint="eastAsia"/>
        </w:rPr>
        <w:t>You see, my brethren, how the Scripture speaks of conversion; it calleth it a regeneration, it calleth it a resurrection, and it calleth the resurrection at the latter day a regeneration; it calleth Christ's resurrection, likewise, a begetting of him again.</w:t>
      </w:r>
    </w:p>
    <w:p w14:paraId="16C610A8">
      <w:pPr>
        <w:rPr>
          <w:rFonts w:hint="eastAsia"/>
        </w:rPr>
      </w:pPr>
      <w:r>
        <w:rPr>
          <w:rFonts w:hint="eastAsia"/>
        </w:rPr>
        <w:t>我的弟兄们，你们看圣经如何讲到归正；它称之为一次重生，一次复活，并称末日的复活为一次重生；它同样也称基督的复活为祂的一次重生。</w:t>
      </w:r>
    </w:p>
    <w:p w14:paraId="4A0FACDA">
      <w:pPr>
        <w:rPr>
          <w:rFonts w:hint="eastAsia"/>
        </w:rPr>
      </w:pPr>
    </w:p>
    <w:p w14:paraId="0EF40CF1">
      <w:pPr>
        <w:rPr>
          <w:rFonts w:hint="eastAsia"/>
        </w:rPr>
      </w:pPr>
      <w:r>
        <w:rPr>
          <w:rFonts w:hint="eastAsia"/>
        </w:rPr>
        <w:t>You see, therefore, now, that conversion is called a resurrection, as well as that at the latter day.</w:t>
      </w:r>
    </w:p>
    <w:p w14:paraId="6284D92C">
      <w:pPr>
        <w:rPr>
          <w:rFonts w:hint="eastAsia"/>
        </w:rPr>
      </w:pPr>
      <w:r>
        <w:rPr>
          <w:rFonts w:hint="eastAsia"/>
        </w:rPr>
        <w:t>因此，你们现在看到，归正被称为一次复活，就像末日的那次一样。</w:t>
      </w:r>
    </w:p>
    <w:p w14:paraId="31D17251">
      <w:pPr>
        <w:rPr>
          <w:rFonts w:hint="eastAsia"/>
        </w:rPr>
      </w:pPr>
      <w:r>
        <w:rPr>
          <w:rFonts w:hint="eastAsia"/>
        </w:rPr>
        <w:t>Now, I am to prove this likewise, that all our growth in holiness is called a resurrection too.</w:t>
      </w:r>
    </w:p>
    <w:p w14:paraId="6EDB3EF4">
      <w:pPr>
        <w:rPr>
          <w:rFonts w:hint="eastAsia"/>
        </w:rPr>
      </w:pPr>
      <w:r>
        <w:rPr>
          <w:rFonts w:hint="eastAsia"/>
        </w:rPr>
        <w:t>现在，我也要证明，我们在圣洁中的所有成长，也被称为一次复活。</w:t>
      </w:r>
    </w:p>
    <w:p w14:paraId="52F0CADE">
      <w:pPr>
        <w:rPr>
          <w:rFonts w:hint="eastAsia"/>
        </w:rPr>
      </w:pPr>
      <w:r>
        <w:rPr>
          <w:rFonts w:hint="eastAsia"/>
        </w:rPr>
        <w:t>And for that I shall quote you Phil. 3:11, 12; 'If by any means,' saith he, 'I might attain to the resurrection of the dead.'</w:t>
      </w:r>
    </w:p>
    <w:p w14:paraId="726E835C">
      <w:pPr>
        <w:rPr>
          <w:rFonts w:hint="eastAsia"/>
        </w:rPr>
      </w:pPr>
      <w:r>
        <w:rPr>
          <w:rFonts w:hint="eastAsia"/>
        </w:rPr>
        <w:t>为此，我将引用腓立比书3章11、12节；祂说，“或者我也得以从死里复活。”</w:t>
      </w:r>
    </w:p>
    <w:p w14:paraId="75F18E78">
      <w:pPr>
        <w:rPr>
          <w:rFonts w:hint="eastAsia"/>
        </w:rPr>
      </w:pPr>
      <w:r>
        <w:rPr>
          <w:rFonts w:hint="eastAsia"/>
        </w:rPr>
        <w:t>Interpreters do most of them carry it to this sense, namely, that Paul had in his eye the reward at the latter day, and that is his meaning when he saith, that he 'might attain to the resurrection of the dead.'</w:t>
      </w:r>
    </w:p>
    <w:p w14:paraId="5C147000">
      <w:pPr>
        <w:rPr>
          <w:rFonts w:hint="eastAsia"/>
        </w:rPr>
      </w:pPr>
      <w:r>
        <w:rPr>
          <w:rFonts w:hint="eastAsia"/>
        </w:rPr>
        <w:t>大多数解经家都将其理解为这个意思，即保罗眼中的是末日的赏赐，这就是祂说“或者我也得以从死里复活”时的意思。</w:t>
      </w:r>
    </w:p>
    <w:p w14:paraId="46EB86CD">
      <w:pPr>
        <w:rPr>
          <w:rFonts w:hint="eastAsia"/>
        </w:rPr>
      </w:pPr>
      <w:r>
        <w:rPr>
          <w:rFonts w:hint="eastAsia"/>
        </w:rPr>
        <w:t>But it is evident, by his scope, that he meaneth perfect holiness, growing in grace; his aim was to grow as holy as men shall be when they are risen from the dead.</w:t>
      </w:r>
    </w:p>
    <w:p w14:paraId="1868E3F7">
      <w:pPr>
        <w:rPr>
          <w:rFonts w:hint="eastAsia"/>
        </w:rPr>
      </w:pPr>
      <w:r>
        <w:rPr>
          <w:rFonts w:hint="eastAsia"/>
        </w:rPr>
        <w:t>但从祂的范围看，很明显祂指的是完美的圣洁，在恩典中成长；祂的目标是成长到像人从死里复活时那样圣洁。</w:t>
      </w:r>
    </w:p>
    <w:p w14:paraId="7BDBB9E9">
      <w:pPr>
        <w:rPr>
          <w:rFonts w:hint="eastAsia"/>
        </w:rPr>
      </w:pPr>
      <w:r>
        <w:rPr>
          <w:rFonts w:hint="eastAsia"/>
        </w:rPr>
        <w:t>It appeareth so plainly; for, saith he, 'not as though I had already attained, either were already perfect: but I follow after, if that I may apprehend that for which also I am apprehended of Christ Jesus; forgetting those things which are behind, I reach forth to those things which are before.'</w:t>
      </w:r>
    </w:p>
    <w:p w14:paraId="70E513C6">
      <w:pPr>
        <w:rPr>
          <w:rFonts w:hint="eastAsia"/>
        </w:rPr>
      </w:pPr>
      <w:r>
        <w:rPr>
          <w:rFonts w:hint="eastAsia"/>
        </w:rPr>
        <w:t>这显而易见；因为祂说，“这不是说我已经得着了，已经完全了；我乃是竭力追求，或者可以得着基督耶稣所以得着我的；……忘记背后，努力面前的。”</w:t>
      </w:r>
    </w:p>
    <w:p w14:paraId="6B74ABB1">
      <w:pPr>
        <w:rPr>
          <w:rFonts w:hint="eastAsia"/>
        </w:rPr>
      </w:pPr>
      <w:r>
        <w:rPr>
          <w:rFonts w:hint="eastAsia"/>
        </w:rPr>
        <w:t>His meaning is this: saith he, Our Lord and Saviour Jesus Christ hath taken me to work so much grace in me, such a portion and measure of grace is to be wrought in me by Jesus Christ; and, saith he, I desire to know the power of his resurrection to that end, as the 10th verse hath it; I would fain, saith he, have that holiness presently, and stay no longer for it, 'for which I am apprehended of Christ.'</w:t>
      </w:r>
    </w:p>
    <w:p w14:paraId="79E9226A">
      <w:pPr>
        <w:rPr>
          <w:rFonts w:hint="eastAsia"/>
        </w:rPr>
      </w:pPr>
      <w:r>
        <w:rPr>
          <w:rFonts w:hint="eastAsia"/>
        </w:rPr>
        <w:t>祂的意思是：祂说，我们的主和救主耶稣基督已经拣选我在我里面作成如此多的恩典，如此一份和程度的恩典将由耶稣基督在我里面作成；祂说，我为此渴望知道祂复活的大能，正如第10节所说；祂说，我切望立刻就得着那圣洁，不再等待，“因为我被基督得着了。”</w:t>
      </w:r>
    </w:p>
    <w:p w14:paraId="3433CBA5">
      <w:pPr>
        <w:rPr>
          <w:rFonts w:hint="eastAsia"/>
        </w:rPr>
      </w:pPr>
      <w:r>
        <w:rPr>
          <w:rFonts w:hint="eastAsia"/>
        </w:rPr>
        <w:t>I would be as holy as I shall be when I shall rise again at the latter day.</w:t>
      </w:r>
    </w:p>
    <w:p w14:paraId="49229EFA">
      <w:pPr>
        <w:rPr>
          <w:rFonts w:hint="eastAsia"/>
        </w:rPr>
      </w:pPr>
      <w:r>
        <w:rPr>
          <w:rFonts w:hint="eastAsia"/>
        </w:rPr>
        <w:t>我愿像我在末日再次复活时那样圣洁。</w:t>
      </w:r>
    </w:p>
    <w:p w14:paraId="001387D3">
      <w:pPr>
        <w:rPr>
          <w:rFonts w:hint="eastAsia"/>
        </w:rPr>
      </w:pPr>
      <w:r>
        <w:rPr>
          <w:rFonts w:hint="eastAsia"/>
        </w:rPr>
        <w:t>So that every degree of holiness he doth account a part of the resurrection from the dead; and that this is his meaning appears by those words, 'not as though I had already attained.'</w:t>
      </w:r>
    </w:p>
    <w:p w14:paraId="07CED036">
      <w:pPr>
        <w:rPr>
          <w:rFonts w:hint="eastAsia"/>
        </w:rPr>
      </w:pPr>
      <w:r>
        <w:rPr>
          <w:rFonts w:hint="eastAsia"/>
        </w:rPr>
        <w:t>所以，祂把每一个程度的圣洁都算作从死里复活的一部分；祂的意思从这句话中可以看出来，“这不是说我已经得着了。”</w:t>
      </w:r>
    </w:p>
    <w:p w14:paraId="452DB9F3">
      <w:pPr>
        <w:rPr>
          <w:rFonts w:hint="eastAsia"/>
        </w:rPr>
      </w:pPr>
      <w:r>
        <w:rPr>
          <w:rFonts w:hint="eastAsia"/>
        </w:rPr>
        <w:t>All the world knew that he had not attained the resurrection from the dead,—that is, the glory of the world to come; what need he have corrected himself if that this were the meaning?</w:t>
      </w:r>
    </w:p>
    <w:p w14:paraId="68A07DFF">
      <w:pPr>
        <w:rPr>
          <w:rFonts w:hint="eastAsia"/>
        </w:rPr>
      </w:pPr>
      <w:r>
        <w:rPr>
          <w:rFonts w:hint="eastAsia"/>
        </w:rPr>
        <w:t>全世界都知道祂还没有从死里复活，——也就是说，来世的荣耀；如果祂的意思是这样，祂何需纠正自己呢？</w:t>
      </w:r>
    </w:p>
    <w:p w14:paraId="1E341539">
      <w:pPr>
        <w:rPr>
          <w:rFonts w:hint="eastAsia"/>
        </w:rPr>
      </w:pPr>
      <w:r>
        <w:rPr>
          <w:rFonts w:hint="eastAsia"/>
        </w:rPr>
        <w:t>Therefore he speaks of holiness in this life, which is a continual resurrection till he cometh to be perfectly holy: 'Not as though I had already attained, either were already perfect,' in holiness, namely; there was a perfect holiness in his eye,—which he calleth the resurrection from the dead,—to be as holy as they shall be that shall rise again, which he followed after, forgetting what is behind, and pressing at what is before, at what is to come.</w:t>
      </w:r>
    </w:p>
    <w:p w14:paraId="497B6FD6">
      <w:pPr>
        <w:rPr>
          <w:rFonts w:hint="eastAsia"/>
        </w:rPr>
      </w:pPr>
      <w:r>
        <w:rPr>
          <w:rFonts w:hint="eastAsia"/>
        </w:rPr>
        <w:t>因此，祂讲的是今生的圣洁，这是一个持续的复活，直到祂达到完全圣洁：“这不是说我已经得着了，已经完全了，”即在圣洁上；祂眼中有一个完美的圣洁，——祂称之为从死里复活，——要像那些将要再次复活的人那样圣洁，祂为此而追求，忘记背后，努力面前，追求将要来的。</w:t>
      </w:r>
    </w:p>
    <w:p w14:paraId="11FB6767">
      <w:pPr>
        <w:rPr>
          <w:rFonts w:hint="eastAsia"/>
        </w:rPr>
      </w:pPr>
    </w:p>
    <w:p w14:paraId="2E6186B0">
      <w:pPr>
        <w:rPr>
          <w:rFonts w:hint="eastAsia"/>
        </w:rPr>
      </w:pPr>
      <w:r>
        <w:rPr>
          <w:rFonts w:hint="eastAsia"/>
        </w:rPr>
        <w:t>And in this sense, as you read in Ezek. 37, the dried bones were not raised at once, but by degrees; the bones first came together, and then the sinews and the flesh came upon them, and then the skin covered them above.</w:t>
      </w:r>
    </w:p>
    <w:p w14:paraId="6B8F5791">
      <w:pPr>
        <w:rPr>
          <w:rFonts w:hint="eastAsia"/>
        </w:rPr>
      </w:pPr>
      <w:r>
        <w:rPr>
          <w:rFonts w:hint="eastAsia"/>
        </w:rPr>
        <w:t>从这个意义上说，正如你们在以西结书37章读到的，枯骨不是一次复活的，而是逐渐的；骨头先聚拢，然后筋和肉长在上面，然后皮盖在上面。</w:t>
      </w:r>
    </w:p>
    <w:p w14:paraId="08A4E8D1">
      <w:pPr>
        <w:rPr>
          <w:rFonts w:hint="eastAsia"/>
        </w:rPr>
      </w:pPr>
      <w:r>
        <w:rPr>
          <w:rFonts w:hint="eastAsia"/>
        </w:rPr>
        <w:t>So, the truth is, this power raiseth us up by degrees; every new degree of grace is as after the bones came together in conversion, then flesh cometh, and then sinews, and so by degrees we attain the resurrection from the dead.</w:t>
      </w:r>
    </w:p>
    <w:p w14:paraId="5DCAA254">
      <w:pPr>
        <w:rPr>
          <w:rFonts w:hint="eastAsia"/>
        </w:rPr>
      </w:pPr>
      <w:r>
        <w:rPr>
          <w:rFonts w:hint="eastAsia"/>
        </w:rPr>
        <w:t>所以，事实上，这能力是逐渐使我们复活的；每一个新的恩典程度，都像在归正时骨头聚拢之后，然后长出肉，然后长出筋，如此逐渐地，我们得以从死里复活。</w:t>
      </w:r>
    </w:p>
    <w:p w14:paraId="34FFCF03">
      <w:pPr>
        <w:rPr>
          <w:rFonts w:hint="eastAsia"/>
        </w:rPr>
      </w:pPr>
    </w:p>
    <w:p w14:paraId="7DA57BF3">
      <w:pPr>
        <w:rPr>
          <w:rFonts w:hint="eastAsia"/>
        </w:rPr>
      </w:pPr>
      <w:r>
        <w:rPr>
          <w:rFonts w:hint="eastAsia"/>
        </w:rPr>
        <w:t>You see now that all the works of God upon us, both of conversion at first, degrees of grace and growth in grace afterward, are called a resurrection; and, lastly, the great work at the latter day, when he will raise up our bodies, and bring our souls to them, and raise both up to glory.</w:t>
      </w:r>
    </w:p>
    <w:p w14:paraId="3028AEC5">
      <w:pPr>
        <w:rPr>
          <w:rFonts w:hint="eastAsia"/>
        </w:rPr>
      </w:pPr>
      <w:r>
        <w:rPr>
          <w:rFonts w:hint="eastAsia"/>
        </w:rPr>
        <w:t>你们现在看到，神在我们身上的一切工作，无论是起初的归正，还是后来的恩典程度和恩典成长，都被称为一次复活；最后，末日的大工，当祂要使我们的身体复活，并将我们的灵魂带到它们那里，并使两者都复活得荣耀。</w:t>
      </w:r>
    </w:p>
    <w:p w14:paraId="608A519B">
      <w:pPr>
        <w:rPr>
          <w:rFonts w:hint="eastAsia"/>
        </w:rPr>
      </w:pPr>
      <w:r>
        <w:rPr>
          <w:rFonts w:hint="eastAsia"/>
        </w:rPr>
        <w:t>Now then, take all the work of God upon a Christian, first and last, and before God hath done with him, there will be so great a power found working in him as no pattern can hold forth the like, but the raising of Christ from death to glory.</w:t>
      </w:r>
    </w:p>
    <w:p w14:paraId="01E859D1">
      <w:pPr>
        <w:rPr>
          <w:rFonts w:hint="eastAsia"/>
        </w:rPr>
      </w:pPr>
      <w:r>
        <w:rPr>
          <w:rFonts w:hint="eastAsia"/>
        </w:rPr>
        <w:t>那么，把神在一个基督徒身上从始至终的所有工作都加在一起，在神对他作成祂的工之前，在他里面会发现一种如此大的能力在运行，以致除了基督从死里复活得荣耀之外，没有别的模范能与之相比。</w:t>
      </w:r>
    </w:p>
    <w:p w14:paraId="678CB977">
      <w:pPr>
        <w:rPr>
          <w:rFonts w:hint="eastAsia"/>
        </w:rPr>
      </w:pPr>
    </w:p>
    <w:p w14:paraId="6B2E0F1F">
      <w:pPr>
        <w:rPr>
          <w:rFonts w:hint="eastAsia"/>
        </w:rPr>
      </w:pPr>
      <w:r>
        <w:rPr>
          <w:rFonts w:hint="eastAsia"/>
        </w:rPr>
        <w:t>And, my brethren, if you doubt of the proportion of power between the working on us and on Christ, do but consider the state that God raiseth us from.</w:t>
      </w:r>
    </w:p>
    <w:p w14:paraId="2637273A">
      <w:pPr>
        <w:rPr>
          <w:rFonts w:hint="eastAsia"/>
        </w:rPr>
      </w:pPr>
      <w:r>
        <w:rPr>
          <w:rFonts w:hint="eastAsia"/>
        </w:rPr>
        <w:t>我的弟兄们，如果你们怀疑在我们身上和在基督身上所运行的能力的比例，只要思想神将我们从中复活的状态。</w:t>
      </w:r>
    </w:p>
    <w:p w14:paraId="10BAE969">
      <w:pPr>
        <w:rPr>
          <w:rFonts w:hint="eastAsia"/>
        </w:rPr>
      </w:pPr>
      <w:r>
        <w:rPr>
          <w:rFonts w:hint="eastAsia"/>
        </w:rPr>
        <w:t>He saith we are dead in sins and trespasses before; the Apostle insisteth much upon that; he runneth out at large upon it in the second chapter, where he makes out the comparison; and you shall observe that he makes the difference between God's raising up of Christ and of us to lie in this.</w:t>
      </w:r>
    </w:p>
    <w:p w14:paraId="3289BDE7">
      <w:pPr>
        <w:rPr>
          <w:rFonts w:hint="eastAsia"/>
        </w:rPr>
      </w:pPr>
      <w:r>
        <w:rPr>
          <w:rFonts w:hint="eastAsia"/>
        </w:rPr>
        <w:t>祂说我们先前死在过犯罪恶之中；使徒极力强调这一点；祂在第二章对此作了详细的阐述，在那里祂作了比较；你们会注意到，祂在神使基督和我们复活之间的区别上，作了这个区分。</w:t>
      </w:r>
    </w:p>
    <w:p w14:paraId="1DA745DA">
      <w:pPr>
        <w:rPr>
          <w:rFonts w:hint="eastAsia"/>
        </w:rPr>
      </w:pPr>
      <w:r>
        <w:rPr>
          <w:rFonts w:hint="eastAsia"/>
        </w:rPr>
        <w:t>When he speaks of the power that was shewn in raising Christ, he runneth out here, in this first chapter, much upon his glorification, as if the greatness of his power was chiefly spent there.</w:t>
      </w:r>
    </w:p>
    <w:p w14:paraId="0DD339C4">
      <w:pPr>
        <w:rPr>
          <w:rFonts w:hint="eastAsia"/>
        </w:rPr>
      </w:pPr>
      <w:r>
        <w:rPr>
          <w:rFonts w:hint="eastAsia"/>
        </w:rPr>
        <w:t>当祂讲到在使基督复活时所显出的能力时，祂在这里的第一章，大量地论述祂的被高举，好像祂能力的伟大主要是在那里耗尽的。</w:t>
      </w:r>
    </w:p>
    <w:p w14:paraId="0A6904A8">
      <w:pPr>
        <w:rPr>
          <w:rFonts w:hint="eastAsia"/>
        </w:rPr>
      </w:pPr>
      <w:r>
        <w:rPr>
          <w:rFonts w:hint="eastAsia"/>
        </w:rPr>
        <w:t>When he speaks of his power in raising us up in the second chapter, he spendeth a great part of his discourse in shewing that we were dead in trespasses and sins; the terminus a quo, the term from which we were raised, that is it which setteth forth the exceeding greatness of his power to us-ward.</w:t>
      </w:r>
    </w:p>
    <w:p w14:paraId="563AE127">
      <w:pPr>
        <w:rPr>
          <w:rFonts w:hint="eastAsia"/>
        </w:rPr>
      </w:pPr>
      <w:r>
        <w:rPr>
          <w:rFonts w:hint="eastAsia"/>
        </w:rPr>
        <w:t>当祂在第二章讲到祂在我们身上的能力时，祂花了大部分的篇幅来表明我们死在过犯罪恶之中；terminus a quo（起点），即我们从中被复活的起点，正是那阐明祂向我们这信的人所显的能力之浩大的。</w:t>
      </w:r>
    </w:p>
    <w:p w14:paraId="0BD3AFC0">
      <w:pPr>
        <w:rPr>
          <w:rFonts w:hint="eastAsia"/>
        </w:rPr>
      </w:pPr>
      <w:r>
        <w:rPr>
          <w:rFonts w:hint="eastAsia"/>
        </w:rPr>
        <w:t>Consider, I say, what we were,—dead in sins and trespasses,—that these men should be converted to God, should be carried on in holiness till they be perfectly holy, till they attain to that estate which men risen from the dead shall have in holiness, and withal have their bodies raised out of the grave, bodies that have seen corruption: Jesus Christ's body never saw corruption, he was never dead in sins and trespasses; he died for sins and trespasses indeed, but we were dead in sins and trespasses.</w:t>
      </w:r>
    </w:p>
    <w:p w14:paraId="09D1252E">
      <w:pPr>
        <w:rPr>
          <w:rFonts w:hint="eastAsia"/>
        </w:rPr>
      </w:pPr>
      <w:r>
        <w:rPr>
          <w:rFonts w:hint="eastAsia"/>
        </w:rPr>
        <w:t>我说，思想我们曾经是什么，——死在过犯罪恶之中，——这些人应归向神，应在圣洁中被带领，直到他们完全圣洁，直到他们达到那些从死里复活的人在圣洁中所拥有的状态，并且他们的身体也从坟墓中复活，那些见过朽坏的身体：耶稣基督的身体从未见过朽坏，祂从未死在过犯罪恶之中；祂确实是为过犯罪恶而死，但我们是死在过犯罪恶之中。</w:t>
      </w:r>
    </w:p>
    <w:p w14:paraId="4DF6B9F2">
      <w:pPr>
        <w:rPr>
          <w:rFonts w:hint="eastAsia"/>
        </w:rPr>
      </w:pPr>
      <w:r>
        <w:rPr>
          <w:rFonts w:hint="eastAsia"/>
        </w:rPr>
        <w:t>Now then, compare the state out of which we are raised, and all the works of God upon us, and all the degrees of it, which are all little resurrections, and put them all together, first and last, they will hold a great proportion with the power that raised up Christ from death to life and glory, so as there is no work that ever God did, holdeth the like proportion in power with this as the resurrection of Christ doth.</w:t>
      </w:r>
    </w:p>
    <w:p w14:paraId="6A6C4D91">
      <w:pPr>
        <w:rPr>
          <w:rFonts w:hint="eastAsia"/>
        </w:rPr>
      </w:pPr>
      <w:r>
        <w:rPr>
          <w:rFonts w:hint="eastAsia"/>
        </w:rPr>
        <w:t>那么，比较我们从中被复活的状态，以及神在我们身上的一切工作，及其所有程度，这些都是小小的复活，把它们都加在一起，从始至终，它们将与那使基督从死里复活得荣耀的能力成极大的比例，以致神所作的任何工作，在能力上都无法与此相比，就像基督的复活一样。</w:t>
      </w:r>
    </w:p>
    <w:p w14:paraId="2817F5B1">
      <w:pPr>
        <w:rPr>
          <w:rFonts w:hint="eastAsia"/>
        </w:rPr>
      </w:pPr>
    </w:p>
    <w:p w14:paraId="5ED798A9">
      <w:pPr>
        <w:rPr>
          <w:rFonts w:hint="eastAsia"/>
        </w:rPr>
      </w:pPr>
      <w:r>
        <w:rPr>
          <w:rFonts w:hint="eastAsia"/>
        </w:rPr>
        <w:t>Now, I should indeed lay open to you the greatness of the death in which we were in sins and trespasses; it would set forth this power, how low we were in this respect; but because that belongeth to the second chapter, I will therefore pass it over.</w:t>
      </w:r>
    </w:p>
    <w:p w14:paraId="2550C4BC">
      <w:pPr>
        <w:rPr>
          <w:rFonts w:hint="eastAsia"/>
        </w:rPr>
      </w:pPr>
      <w:r>
        <w:rPr>
          <w:rFonts w:hint="eastAsia"/>
        </w:rPr>
        <w:t>现在，我本应向你们阐明我们在过犯罪恶中所处死亡的伟大；那会阐明这能力，我们在这方面是何等低微；但因为那属于第二章，所以我将略过它。</w:t>
      </w:r>
    </w:p>
    <w:p w14:paraId="5FC0926B">
      <w:pPr>
        <w:rPr>
          <w:rFonts w:hint="eastAsia"/>
        </w:rPr>
      </w:pPr>
    </w:p>
    <w:p w14:paraId="224A30E0">
      <w:pPr>
        <w:rPr>
          <w:rFonts w:hint="eastAsia"/>
        </w:rPr>
      </w:pPr>
      <w:r>
        <w:rPr>
          <w:rFonts w:hint="eastAsia"/>
        </w:rPr>
        <w:t>I come now more particularly to shew you—for the point is worth the insisting upon, for these are but generals—that in a more especial manner in the work of faith (for, if you observe it, the text here instanceth only in believing) there is a like power put forth as was in the raising of Christ from death to life.</w:t>
      </w:r>
    </w:p>
    <w:p w14:paraId="339EB0AF">
      <w:pPr>
        <w:rPr>
          <w:rFonts w:hint="eastAsia"/>
        </w:rPr>
      </w:pPr>
      <w:r>
        <w:rPr>
          <w:rFonts w:hint="eastAsia"/>
        </w:rPr>
        <w:t>我现在更具体地向你们展示——因为这一点值得强调，因为这些都只是概括性的——在信心的工作上（因为，如果你们注意到，这里的经文只以相信为例），施展了与使基督从死里复活时同样的能力。</w:t>
      </w:r>
    </w:p>
    <w:p w14:paraId="5C281B39">
      <w:pPr>
        <w:rPr>
          <w:rFonts w:hint="eastAsia"/>
        </w:rPr>
      </w:pPr>
      <w:r>
        <w:rPr>
          <w:rFonts w:hint="eastAsia"/>
        </w:rPr>
        <w:t>'Who believe,' saith he, 'according to the working of his mighty power, which God put forth in Christ when he raised him from the dead.'</w:t>
      </w:r>
    </w:p>
    <w:p w14:paraId="38790064">
      <w:pPr>
        <w:rPr>
          <w:rFonts w:hint="eastAsia"/>
        </w:rPr>
      </w:pPr>
      <w:r>
        <w:rPr>
          <w:rFonts w:hint="eastAsia"/>
        </w:rPr>
        <w:t>祂说，“这信的人，是照祂在基督身上所运行的大能大力，使祂从死里复活。”</w:t>
      </w:r>
    </w:p>
    <w:p w14:paraId="7E8FD920">
      <w:pPr>
        <w:rPr>
          <w:rFonts w:hint="eastAsia"/>
        </w:rPr>
      </w:pPr>
      <w:r>
        <w:rPr>
          <w:rFonts w:hint="eastAsia"/>
        </w:rPr>
        <w:t>Who believe; so that to handle the power of God in working of faith is that which is proper to the text, and is certainly the scope of the Apostle; for read the second chapter, where he makes up the comparison, at the 5th, 6th, and 8th verses, 'You who were dead in sins hath he quickened: by grace ye are saved through faith; and that not of yourselves, it is the gift of God.'</w:t>
      </w:r>
    </w:p>
    <w:p w14:paraId="15F108CD">
      <w:pPr>
        <w:rPr>
          <w:rFonts w:hint="eastAsia"/>
        </w:rPr>
      </w:pPr>
      <w:r>
        <w:rPr>
          <w:rFonts w:hint="eastAsia"/>
        </w:rPr>
        <w:t>这信的人；所以处理神在作成信心时的能力，正是经文的恰当之处，也肯定是使徒的范围；因为读第二章，祂在那里作了比较，在第5、6和8节，“你们死在过犯罪恶之中，祂叫你们活过来：你们得救是本乎恩，也因着信；这并不是出于自己，乃是神所赐的。”</w:t>
      </w:r>
    </w:p>
    <w:p w14:paraId="7A8D0F33">
      <w:pPr>
        <w:rPr>
          <w:rFonts w:hint="eastAsia"/>
        </w:rPr>
      </w:pPr>
      <w:r>
        <w:rPr>
          <w:rFonts w:hint="eastAsia"/>
        </w:rPr>
        <w:t>That was the life which had quickened you, in working which lay the greatness of his power to us-ward.</w:t>
      </w:r>
    </w:p>
    <w:p w14:paraId="17D075DC">
      <w:pPr>
        <w:rPr>
          <w:rFonts w:hint="eastAsia"/>
        </w:rPr>
      </w:pPr>
      <w:r>
        <w:rPr>
          <w:rFonts w:hint="eastAsia"/>
        </w:rPr>
        <w:t>那就是那叫你们活过来的生命，在作成那生命时，蕴含着祂向我们这信的人所显的能力之浩大。</w:t>
      </w:r>
    </w:p>
    <w:p w14:paraId="7306E898">
      <w:pPr>
        <w:rPr>
          <w:rFonts w:hint="eastAsia"/>
        </w:rPr>
      </w:pPr>
      <w:r>
        <w:rPr>
          <w:rFonts w:hint="eastAsia"/>
        </w:rPr>
        <w:t>And, my brethren, I shall shew you that the work of faith, if any other work of God upon us should be a resurrection, then there is a resurrection in that.</w:t>
      </w:r>
    </w:p>
    <w:p w14:paraId="44308834">
      <w:pPr>
        <w:rPr>
          <w:rFonts w:hint="eastAsia"/>
        </w:rPr>
      </w:pPr>
      <w:r>
        <w:rPr>
          <w:rFonts w:hint="eastAsia"/>
        </w:rPr>
        <w:t>我的弟兄们，我将向你们展示，信心的工作，如果神在我们身上的任何其他工作应是一次复活，那么在那里面就有一场复活。</w:t>
      </w:r>
    </w:p>
    <w:p w14:paraId="79B093CE">
      <w:pPr>
        <w:rPr>
          <w:rFonts w:hint="eastAsia"/>
        </w:rPr>
      </w:pPr>
      <w:r>
        <w:rPr>
          <w:rFonts w:hint="eastAsia"/>
        </w:rPr>
        <w:t>The work of sanctification is a resurrection, and a great deal of power is put forth in it; but the work of faith is in a special manner a resurrection from the dead, and the like power put forth in the working of it that was put forth in raising Christ from the dead.</w:t>
      </w:r>
    </w:p>
    <w:p w14:paraId="0E83C4B8">
      <w:pPr>
        <w:rPr>
          <w:rFonts w:hint="eastAsia"/>
        </w:rPr>
      </w:pPr>
      <w:r>
        <w:rPr>
          <w:rFonts w:hint="eastAsia"/>
        </w:rPr>
        <w:t>成圣的工作是一场复活，并且其中施展了极大的能力；但信心的工作是以一种特殊的方式从死里复活，并且在作成它时所施展的能力，与在使基督从死里复活时所施展的能力相似。</w:t>
      </w:r>
    </w:p>
    <w:p w14:paraId="4848DBD1">
      <w:pPr>
        <w:rPr>
          <w:rFonts w:hint="eastAsia"/>
        </w:rPr>
      </w:pPr>
      <w:r>
        <w:rPr>
          <w:rFonts w:hint="eastAsia"/>
        </w:rPr>
        <w:t>This you see is proper to the text.</w:t>
      </w:r>
    </w:p>
    <w:p w14:paraId="47F02B91">
      <w:pPr>
        <w:rPr>
          <w:rFonts w:hint="eastAsia"/>
        </w:rPr>
      </w:pPr>
      <w:r>
        <w:rPr>
          <w:rFonts w:hint="eastAsia"/>
        </w:rPr>
        <w:t>你们看，这正合经文。</w:t>
      </w:r>
    </w:p>
    <w:p w14:paraId="4871988E">
      <w:pPr>
        <w:rPr>
          <w:rFonts w:hint="eastAsia"/>
        </w:rPr>
      </w:pPr>
    </w:p>
    <w:p w14:paraId="38ED9C5B">
      <w:pPr>
        <w:rPr>
          <w:rFonts w:hint="eastAsia"/>
        </w:rPr>
      </w:pPr>
      <w:r>
        <w:rPr>
          <w:rFonts w:hint="eastAsia"/>
        </w:rPr>
        <w:t>I shall first prove it from Col. 2:12.</w:t>
      </w:r>
    </w:p>
    <w:p w14:paraId="14A9F5BC">
      <w:pPr>
        <w:rPr>
          <w:rFonts w:hint="eastAsia"/>
        </w:rPr>
      </w:pPr>
      <w:r>
        <w:rPr>
          <w:rFonts w:hint="eastAsia"/>
        </w:rPr>
        <w:t>我将首先从歌罗西书2章12节来证明。</w:t>
      </w:r>
    </w:p>
    <w:p w14:paraId="1515D139">
      <w:pPr>
        <w:rPr>
          <w:rFonts w:hint="eastAsia"/>
        </w:rPr>
      </w:pPr>
      <w:r>
        <w:rPr>
          <w:rFonts w:hint="eastAsia"/>
        </w:rPr>
        <w:t>It is a place I quoted before.</w:t>
      </w:r>
    </w:p>
    <w:p w14:paraId="05F5A18A">
      <w:pPr>
        <w:rPr>
          <w:rFonts w:hint="eastAsia"/>
        </w:rPr>
      </w:pPr>
      <w:r>
        <w:rPr>
          <w:rFonts w:hint="eastAsia"/>
        </w:rPr>
        <w:t>这是我以前引用过的一处经文。</w:t>
      </w:r>
    </w:p>
    <w:p w14:paraId="0F4C0A6A">
      <w:pPr>
        <w:rPr>
          <w:rFonts w:hint="eastAsia"/>
        </w:rPr>
      </w:pPr>
      <w:r>
        <w:rPr>
          <w:rFonts w:hint="eastAsia"/>
        </w:rPr>
        <w:t>Saith he, 'Buried with him in baptism, wherein also ye are risen with him.'</w:t>
      </w:r>
    </w:p>
    <w:p w14:paraId="4D64FA1C">
      <w:pPr>
        <w:rPr>
          <w:rFonts w:hint="eastAsia"/>
        </w:rPr>
      </w:pPr>
      <w:r>
        <w:rPr>
          <w:rFonts w:hint="eastAsia"/>
        </w:rPr>
        <w:t>祂说，“你们既受洗与祂一同埋葬，也就在此与祂一同复活。”</w:t>
      </w:r>
    </w:p>
    <w:p w14:paraId="193E97A5">
      <w:pPr>
        <w:rPr>
          <w:rFonts w:hint="eastAsia"/>
        </w:rPr>
      </w:pPr>
      <w:r>
        <w:rPr>
          <w:rFonts w:hint="eastAsia"/>
        </w:rPr>
        <w:t>Risen, how?</w:t>
      </w:r>
    </w:p>
    <w:p w14:paraId="6F6F03CE">
      <w:pPr>
        <w:rPr>
          <w:rFonts w:hint="eastAsia"/>
        </w:rPr>
      </w:pPr>
      <w:r>
        <w:rPr>
          <w:rFonts w:hint="eastAsia"/>
        </w:rPr>
        <w:t>如何复活？</w:t>
      </w:r>
    </w:p>
    <w:p w14:paraId="2D68265D">
      <w:pPr>
        <w:rPr>
          <w:rFonts w:hint="eastAsia"/>
        </w:rPr>
      </w:pPr>
      <w:r>
        <w:rPr>
          <w:rFonts w:hint="eastAsia"/>
        </w:rPr>
        <w:t>'Through the faith of the operation of God, who hath raised him from the dead.'</w:t>
      </w:r>
    </w:p>
    <w:p w14:paraId="13DA1853">
      <w:pPr>
        <w:rPr>
          <w:rFonts w:hint="eastAsia"/>
        </w:rPr>
      </w:pPr>
      <w:r>
        <w:rPr>
          <w:rFonts w:hint="eastAsia"/>
        </w:rPr>
        <w:t>“都因信那叫祂从死里复活神的功用。”</w:t>
      </w:r>
    </w:p>
    <w:p w14:paraId="56C52837">
      <w:pPr>
        <w:rPr>
          <w:rFonts w:hint="eastAsia"/>
        </w:rPr>
      </w:pPr>
      <w:r>
        <w:rPr>
          <w:rFonts w:hint="eastAsia"/>
        </w:rPr>
        <w:t>Here, you see, he makes believing to be a resurrection; risen, saith he, through faith; and this faith, he saith, is of the operation of God.</w:t>
      </w:r>
    </w:p>
    <w:p w14:paraId="13D8B1C7">
      <w:pPr>
        <w:rPr>
          <w:rFonts w:hint="eastAsia"/>
        </w:rPr>
      </w:pPr>
      <w:r>
        <w:rPr>
          <w:rFonts w:hint="eastAsia"/>
        </w:rPr>
        <w:t>在这里你们看，祂把相信看作是一场复活；祂说，因信而复活；祂说，这信是神的功用。</w:t>
      </w:r>
    </w:p>
    <w:p w14:paraId="0E9C16B0">
      <w:pPr>
        <w:rPr>
          <w:rFonts w:hint="eastAsia"/>
        </w:rPr>
      </w:pPr>
      <w:r>
        <w:rPr>
          <w:rFonts w:hint="eastAsia"/>
        </w:rPr>
        <w:t>He saith they were dead in sins and trespasses; they were dead in the guilt of sin, and they rose by faith from under that guilt.</w:t>
      </w:r>
    </w:p>
    <w:p w14:paraId="187F6FAE">
      <w:pPr>
        <w:rPr>
          <w:rFonts w:hint="eastAsia"/>
        </w:rPr>
      </w:pPr>
      <w:r>
        <w:rPr>
          <w:rFonts w:hint="eastAsia"/>
        </w:rPr>
        <w:t>祂说他们死在过犯罪恶之中；他们死在罪的罪责之下，他们因信从那罪责之下复活了。</w:t>
      </w:r>
    </w:p>
    <w:p w14:paraId="58F2E57E">
      <w:pPr>
        <w:rPr>
          <w:rFonts w:hint="eastAsia"/>
        </w:rPr>
      </w:pPr>
      <w:r>
        <w:rPr>
          <w:rFonts w:hint="eastAsia"/>
        </w:rPr>
        <w:t>That is his scope, as I shall shew you by and by.</w:t>
      </w:r>
    </w:p>
    <w:p w14:paraId="6F9D41C4">
      <w:pPr>
        <w:rPr>
          <w:rFonts w:hint="eastAsia"/>
        </w:rPr>
      </w:pPr>
      <w:r>
        <w:rPr>
          <w:rFonts w:hint="eastAsia"/>
        </w:rPr>
        <w:t>这是祂的范围，我稍后将向你们展示。</w:t>
      </w:r>
    </w:p>
    <w:p w14:paraId="3778EF34">
      <w:pPr>
        <w:rPr>
          <w:rFonts w:hint="eastAsia"/>
        </w:rPr>
      </w:pPr>
    </w:p>
    <w:p w14:paraId="0FE3771D">
      <w:pPr>
        <w:rPr>
          <w:rFonts w:hint="eastAsia"/>
        </w:rPr>
      </w:pPr>
      <w:r>
        <w:rPr>
          <w:rFonts w:hint="eastAsia"/>
        </w:rPr>
        <w:t>To open these words unto you a little, and to shew you the parallel between the work of faith and the resurrection of Christ, and that in point of power.</w:t>
      </w:r>
    </w:p>
    <w:p w14:paraId="585F7BB9">
      <w:pPr>
        <w:rPr>
          <w:rFonts w:hint="eastAsia"/>
        </w:rPr>
      </w:pPr>
      <w:r>
        <w:rPr>
          <w:rFonts w:hint="eastAsia"/>
        </w:rPr>
        <w:t>为稍微给你们解开这些话语，并向你们展示信心的工作与基督复活之间的平行，以及在能力方面的平行。</w:t>
      </w:r>
    </w:p>
    <w:p w14:paraId="1CED4356">
      <w:pPr>
        <w:rPr>
          <w:rFonts w:hint="eastAsia"/>
        </w:rPr>
      </w:pPr>
      <w:r>
        <w:rPr>
          <w:rFonts w:hint="eastAsia"/>
        </w:rPr>
        <w:t>It is called 'faith of the operation of God,' because it is especially wrought by God.</w:t>
      </w:r>
    </w:p>
    <w:p w14:paraId="73783569">
      <w:pPr>
        <w:rPr>
          <w:rFonts w:hint="eastAsia"/>
        </w:rPr>
      </w:pPr>
      <w:r>
        <w:rPr>
          <w:rFonts w:hint="eastAsia"/>
        </w:rPr>
        <w:t>它被称为“神的功用之信”，因为它主要是由神作成的。</w:t>
      </w:r>
    </w:p>
    <w:p w14:paraId="3BEF097A">
      <w:pPr>
        <w:rPr>
          <w:rFonts w:hint="eastAsia"/>
        </w:rPr>
      </w:pPr>
      <w:r>
        <w:rPr>
          <w:rFonts w:hint="eastAsia"/>
        </w:rPr>
        <w:t>As when you commend a receipt, you will say it is a receipt of such a man's making, it is a precious thing, there is none makes it but such a one that is an eminent physician.</w:t>
      </w:r>
    </w:p>
    <w:p w14:paraId="36888F5D">
      <w:pPr>
        <w:rPr>
          <w:rFonts w:hint="eastAsia"/>
        </w:rPr>
      </w:pPr>
      <w:r>
        <w:rPr>
          <w:rFonts w:hint="eastAsia"/>
        </w:rPr>
        <w:t>就像当你称赞一个药方时，你会说这是某某人开的药方，它很宝贵，除了某某那位杰出的医生之外，没有人能开出来。</w:t>
      </w:r>
    </w:p>
    <w:p w14:paraId="551468A7">
      <w:pPr>
        <w:rPr>
          <w:rFonts w:hint="eastAsia"/>
        </w:rPr>
      </w:pPr>
      <w:r>
        <w:rPr>
          <w:rFonts w:hint="eastAsia"/>
        </w:rPr>
        <w:t>So he saith here of faith.</w:t>
      </w:r>
    </w:p>
    <w:p w14:paraId="61CFC2F2">
      <w:pPr>
        <w:rPr>
          <w:rFonts w:hint="eastAsia"/>
        </w:rPr>
      </w:pPr>
      <w:r>
        <w:rPr>
          <w:rFonts w:hint="eastAsia"/>
        </w:rPr>
        <w:t>所以祂在这里讲到信心。</w:t>
      </w:r>
    </w:p>
    <w:p w14:paraId="39A126EE">
      <w:pPr>
        <w:rPr>
          <w:rFonts w:hint="eastAsia"/>
        </w:rPr>
      </w:pPr>
      <w:r>
        <w:rPr>
          <w:rFonts w:hint="eastAsia"/>
        </w:rPr>
        <w:t>'Faith,' saith he—which is a precious grace, for it is called precious faith, 2 Pet. 1:1—'of the operation of God,' and of such a power as raised up Christ from death to life; 'Faith of the operation of God, who hath raised him from the dead.'</w:t>
      </w:r>
    </w:p>
    <w:p w14:paraId="0A9B052E">
      <w:pPr>
        <w:rPr>
          <w:rFonts w:hint="eastAsia"/>
        </w:rPr>
      </w:pPr>
      <w:r>
        <w:rPr>
          <w:rFonts w:hint="eastAsia"/>
        </w:rPr>
        <w:t>祂说，“信”，——这是一种宝贵的恩典，因为它被称为宝贵的信（彼得后书 1:1），——“是神的功用”，并且是一种像使基督从死里复活那样的能力；“信是神的功用，就是那叫祂从死里复活神的功用。”</w:t>
      </w:r>
    </w:p>
    <w:p w14:paraId="7BBD84F1">
      <w:pPr>
        <w:rPr>
          <w:rFonts w:hint="eastAsia"/>
        </w:rPr>
      </w:pPr>
      <w:r>
        <w:rPr>
          <w:rFonts w:hint="eastAsia"/>
        </w:rPr>
        <w:t>You see he speaks only to the point of believing.</w:t>
      </w:r>
    </w:p>
    <w:p w14:paraId="2CCB3F1A">
      <w:pPr>
        <w:rPr>
          <w:rFonts w:hint="eastAsia"/>
        </w:rPr>
      </w:pPr>
      <w:r>
        <w:rPr>
          <w:rFonts w:hint="eastAsia"/>
        </w:rPr>
        <w:t>你们看，祂只讲到相信这一点。</w:t>
      </w:r>
    </w:p>
    <w:p w14:paraId="3856233A">
      <w:pPr>
        <w:rPr>
          <w:rFonts w:hint="eastAsia"/>
        </w:rPr>
      </w:pPr>
    </w:p>
    <w:p w14:paraId="77F287BB">
      <w:pPr>
        <w:rPr>
          <w:rFonts w:hint="eastAsia"/>
        </w:rPr>
      </w:pPr>
      <w:r>
        <w:rPr>
          <w:rFonts w:hint="eastAsia"/>
        </w:rPr>
        <w:t>Now, my brethren, to shew you how faith is a resurrection, and from such a power put forth in the working of it as was in the resurrection, you must know this, that a man is said to be dead, as well in respect of the guilt of sin, as of the power of sin.</w:t>
      </w:r>
    </w:p>
    <w:p w14:paraId="1DAE9ED3">
      <w:pPr>
        <w:rPr>
          <w:rFonts w:hint="eastAsia"/>
        </w:rPr>
      </w:pPr>
      <w:r>
        <w:rPr>
          <w:rFonts w:hint="eastAsia"/>
        </w:rPr>
        <w:t>现在，我的弟兄们，为向你们展示信心如何是一场复活，并且其作成时所施展的能力，与复活时所施展的能力相似，你们必须知道，一个人被称为是死的，既是在罪的罪责方面，也是在罪的能力方面。</w:t>
      </w:r>
    </w:p>
    <w:p w14:paraId="4EC32B47">
      <w:pPr>
        <w:rPr>
          <w:rFonts w:hint="eastAsia"/>
        </w:rPr>
      </w:pPr>
      <w:r>
        <w:rPr>
          <w:rFonts w:hint="eastAsia"/>
        </w:rPr>
        <w:t>As thus: take a man condemned to die, the man is alive still, there is not the power of death upon him, but there is the guilt of death upon him, and you will say he is a dead man; his pardon now would be a resurrection from death to life.'</w:t>
      </w:r>
    </w:p>
    <w:p w14:paraId="3B858F37">
      <w:pPr>
        <w:rPr>
          <w:rFonts w:hint="eastAsia"/>
        </w:rPr>
      </w:pPr>
      <w:r>
        <w:rPr>
          <w:rFonts w:hint="eastAsia"/>
        </w:rPr>
        <w:t>比如：拿一个被判死刑的人来说，那人还活着，死亡的能力没有临到他，但死亡的罪责却临到他，你会说他是一个死人；他的赦免现在就是从死里复活。</w:t>
      </w:r>
    </w:p>
    <w:p w14:paraId="3FC67445">
      <w:pPr>
        <w:rPr>
          <w:rFonts w:hint="eastAsia"/>
        </w:rPr>
      </w:pPr>
      <w:r>
        <w:rPr>
          <w:rFonts w:hint="eastAsia"/>
        </w:rPr>
        <w:t>You find it in John 5:24, that 'he that believeth is passed from death to life;' and, in John 3:18, you find that 'he that believeth not is condemned already;' that is, really he is condemned, he is under a state of death whether he believeth it or no.</w:t>
      </w:r>
    </w:p>
    <w:p w14:paraId="4943EC31">
      <w:pPr>
        <w:rPr>
          <w:rFonts w:hint="eastAsia"/>
        </w:rPr>
      </w:pPr>
      <w:r>
        <w:rPr>
          <w:rFonts w:hint="eastAsia"/>
        </w:rPr>
        <w:t>你们在约翰福音5章24节发现，“那信的人，是已经出死入生了；”并且，在约翰福音3章18节，你们发现“不信的人，罪已经定了；”也就是说，他实际上是被定了罪，他处于死亡的状态，无论他相信与否。</w:t>
      </w:r>
    </w:p>
    <w:p w14:paraId="3B7199A3">
      <w:pPr>
        <w:rPr>
          <w:rFonts w:hint="eastAsia"/>
        </w:rPr>
      </w:pPr>
      <w:r>
        <w:rPr>
          <w:rFonts w:hint="eastAsia"/>
        </w:rPr>
        <w:t>Now, on the other side, look in Rom. 5:18, and you shall find our being justified is called 'justification of life.'</w:t>
      </w:r>
    </w:p>
    <w:p w14:paraId="0554752E">
      <w:pPr>
        <w:rPr>
          <w:rFonts w:hint="eastAsia"/>
        </w:rPr>
      </w:pPr>
      <w:r>
        <w:rPr>
          <w:rFonts w:hint="eastAsia"/>
        </w:rPr>
        <w:t>现在，另一方面，看罗马书5章18节，你们会发现我们的称义被称为“生命的称义”。</w:t>
      </w:r>
    </w:p>
    <w:p w14:paraId="47B104D7">
      <w:pPr>
        <w:rPr>
          <w:rFonts w:hint="eastAsia"/>
        </w:rPr>
      </w:pPr>
      <w:r>
        <w:rPr>
          <w:rFonts w:hint="eastAsia"/>
        </w:rPr>
        <w:t>Here, you see, he that believeth not, take him in his former estate, is a dead man; he is condemned already.</w:t>
      </w:r>
    </w:p>
    <w:p w14:paraId="02F04119">
      <w:pPr>
        <w:rPr>
          <w:rFonts w:hint="eastAsia"/>
        </w:rPr>
      </w:pPr>
      <w:r>
        <w:rPr>
          <w:rFonts w:hint="eastAsia"/>
        </w:rPr>
        <w:t>在这里你们看，那不信的人，拿他以前的状态来说，是一个死人；他已经被定了罪。</w:t>
      </w:r>
    </w:p>
    <w:p w14:paraId="3BA76A1F">
      <w:pPr>
        <w:rPr>
          <w:rFonts w:hint="eastAsia"/>
        </w:rPr>
      </w:pPr>
      <w:r>
        <w:rPr>
          <w:rFonts w:hint="eastAsia"/>
        </w:rPr>
        <w:t>He that is justified is a living man; it is justification of life, it is thus really.</w:t>
      </w:r>
    </w:p>
    <w:p w14:paraId="0B628D85">
      <w:pPr>
        <w:rPr>
          <w:rFonts w:hint="eastAsia"/>
        </w:rPr>
      </w:pPr>
      <w:r>
        <w:rPr>
          <w:rFonts w:hint="eastAsia"/>
        </w:rPr>
        <w:t>那被称义的人是一个活人；这是生命的称义，实际上是如此。</w:t>
      </w:r>
    </w:p>
    <w:p w14:paraId="59859B5E">
      <w:pPr>
        <w:rPr>
          <w:rFonts w:hint="eastAsia"/>
        </w:rPr>
      </w:pPr>
      <w:r>
        <w:rPr>
          <w:rFonts w:hint="eastAsia"/>
        </w:rPr>
        <w:t>Now then, what is it whereby a man is raised up from this state of condemnation, and brought into this state of life?</w:t>
      </w:r>
    </w:p>
    <w:p w14:paraId="234F779A">
      <w:pPr>
        <w:rPr>
          <w:rFonts w:hint="eastAsia"/>
        </w:rPr>
      </w:pPr>
      <w:r>
        <w:rPr>
          <w:rFonts w:hint="eastAsia"/>
        </w:rPr>
        <w:t>那么，是什么使一个人从这种定罪的状态中复活，并被带入这种生命的状态呢？</w:t>
      </w:r>
    </w:p>
    <w:p w14:paraId="050CEFB4">
      <w:pPr>
        <w:rPr>
          <w:rFonts w:hint="eastAsia"/>
        </w:rPr>
      </w:pPr>
      <w:r>
        <w:rPr>
          <w:rFonts w:hint="eastAsia"/>
        </w:rPr>
        <w:t>It is faith.</w:t>
      </w:r>
    </w:p>
    <w:p w14:paraId="4E77BA5C">
      <w:pPr>
        <w:rPr>
          <w:rFonts w:hint="eastAsia"/>
        </w:rPr>
      </w:pPr>
      <w:r>
        <w:rPr>
          <w:rFonts w:hint="eastAsia"/>
        </w:rPr>
        <w:t>是信心。</w:t>
      </w:r>
    </w:p>
    <w:p w14:paraId="518C9C08">
      <w:pPr>
        <w:rPr>
          <w:rFonts w:hint="eastAsia"/>
        </w:rPr>
      </w:pPr>
      <w:r>
        <w:rPr>
          <w:rFonts w:hint="eastAsia"/>
        </w:rPr>
        <w:t>'He that believeth,' saith he, 'is passed from death to life;' and 'He that believeth hath eternal life.'</w:t>
      </w:r>
    </w:p>
    <w:p w14:paraId="7CC55037">
      <w:pPr>
        <w:rPr>
          <w:rFonts w:hint="eastAsia"/>
        </w:rPr>
      </w:pPr>
      <w:r>
        <w:rPr>
          <w:rFonts w:hint="eastAsia"/>
        </w:rPr>
        <w:t>祂说，“那信的人，是已经出死入生了；”并且“信的人有永生。”</w:t>
      </w:r>
    </w:p>
    <w:p w14:paraId="23FB2636">
      <w:pPr>
        <w:rPr>
          <w:rFonts w:hint="eastAsia"/>
        </w:rPr>
      </w:pPr>
    </w:p>
    <w:p w14:paraId="094B0622">
      <w:pPr>
        <w:rPr>
          <w:rFonts w:hint="eastAsia"/>
        </w:rPr>
      </w:pPr>
      <w:r>
        <w:rPr>
          <w:rFonts w:hint="eastAsia"/>
        </w:rPr>
        <w:t>Now, my brethren, as really and indeed a man in the state of nature is a dead man, and a man in the state of grace is a living man, is in the state of life; so now, that God may make the soul to apprehend his love, what he doth for him, he doth not only change a man from a state of death to life by a real pardon,—as a king useth to do, he only pardoneth a man outwardly; he was a dead man before, he is a living man now, he is passed from death to life,—but God doth so deal with his soul in working faith in him, that what he doth really the soul may apprehend it, and in making him apprehend it, which is the work of faith, there is truly a resurrection from death to life.</w:t>
      </w:r>
    </w:p>
    <w:p w14:paraId="78B734EA">
      <w:pPr>
        <w:rPr>
          <w:rFonts w:hint="eastAsia"/>
        </w:rPr>
      </w:pPr>
      <w:r>
        <w:rPr>
          <w:rFonts w:hint="eastAsia"/>
        </w:rPr>
        <w:t>现在，我的弟兄们，正如一个在本性状态中的人，实际上是一个死人，一个在恩典状态中的人是一个活人，处于生命的状态；所以现在，为使灵魂能领会祂的爱，祂为他所作的，祂不仅藉着一个真实的赦免，将一个人从死亡的状态改变到生命的状态，——就像一个君王所做的，他只是外在地赦免一个人；他以前是一个死人，现在是一个活人，他已经出死入生了，——而且神在祂里面作成信心时，如此对待他的灵魂，以致祂所作的，灵魂可以领会，并且在使他领会时，这就是信心的工作，这确实是从死里复活。</w:t>
      </w:r>
    </w:p>
    <w:p w14:paraId="0798CB1E">
      <w:pPr>
        <w:rPr>
          <w:rFonts w:hint="eastAsia"/>
        </w:rPr>
      </w:pPr>
      <w:r>
        <w:rPr>
          <w:rFonts w:hint="eastAsia"/>
        </w:rPr>
        <w:t>And therefore, in that Col. 2:12, 13, faith is called a quickening of a man.</w:t>
      </w:r>
    </w:p>
    <w:p w14:paraId="70387D63">
      <w:pPr>
        <w:rPr>
          <w:rFonts w:hint="eastAsia"/>
        </w:rPr>
      </w:pPr>
      <w:r>
        <w:rPr>
          <w:rFonts w:hint="eastAsia"/>
        </w:rPr>
        <w:t>因此，在歌罗西书2章12、13节，信心被称为使人活过来。</w:t>
      </w:r>
    </w:p>
    <w:p w14:paraId="0A88ABAF">
      <w:pPr>
        <w:rPr>
          <w:rFonts w:hint="eastAsia"/>
        </w:rPr>
      </w:pPr>
      <w:r>
        <w:rPr>
          <w:rFonts w:hint="eastAsia"/>
        </w:rPr>
        <w:t>'You, being dead,' saith he, 'in your sins and uncircumcision of your flesh, hath he quickened together with him,'—he speaks of faith, which he mentioned in the verse before, where he saith, 'Ye are risen with him through faith,'—'having forgiven you all trespasses.'</w:t>
      </w:r>
    </w:p>
    <w:p w14:paraId="445E30BD">
      <w:pPr>
        <w:rPr>
          <w:rFonts w:hint="eastAsia"/>
        </w:rPr>
      </w:pPr>
      <w:r>
        <w:rPr>
          <w:rFonts w:hint="eastAsia"/>
        </w:rPr>
        <w:t>祂说，“你们从前在过犯和未受割礼的肉体中死了，神赦免了你们一切过犯，便叫你们与基督一同活过来，”——祂讲到信心，祂在前面那节经文中提到了，祂在那里说，“你们既受洗与祂一同埋葬，也就在此与祂一同复活，都因信”——“便叫你们与基督一同活过来，赦免了你们一切过犯。”</w:t>
      </w:r>
    </w:p>
    <w:p w14:paraId="201A2E4A">
      <w:pPr>
        <w:rPr>
          <w:rFonts w:hint="eastAsia"/>
        </w:rPr>
      </w:pPr>
      <w:r>
        <w:rPr>
          <w:rFonts w:hint="eastAsia"/>
        </w:rPr>
        <w:t>Mark those words.</w:t>
      </w:r>
    </w:p>
    <w:p w14:paraId="6AC2196B">
      <w:pPr>
        <w:rPr>
          <w:rFonts w:hint="eastAsia"/>
        </w:rPr>
      </w:pPr>
      <w:r>
        <w:rPr>
          <w:rFonts w:hint="eastAsia"/>
        </w:rPr>
        <w:t>注意那些话。</w:t>
      </w:r>
    </w:p>
    <w:p w14:paraId="6E9479BA">
      <w:pPr>
        <w:rPr>
          <w:rFonts w:hint="eastAsia"/>
        </w:rPr>
      </w:pPr>
      <w:r>
        <w:rPr>
          <w:rFonts w:hint="eastAsia"/>
        </w:rPr>
        <w:t>So that now, that faith whereby a man looks out for forgiveness of all his trespasses, apprehendeth pardon of sin, that faith is said to be a resurrection; for it makes a man to apprehend the justification of life; it makes a man that apprehends himself to be a dead man, to be a living man, and putteth a new life into his soul.</w:t>
      </w:r>
    </w:p>
    <w:p w14:paraId="336C78E6">
      <w:pPr>
        <w:rPr>
          <w:rFonts w:hint="eastAsia"/>
        </w:rPr>
      </w:pPr>
      <w:r>
        <w:rPr>
          <w:rFonts w:hint="eastAsia"/>
        </w:rPr>
        <w:t>所以现在，那使一个人寻求所有过犯的赦免，领会罪得赦免的信心，那信心被称为是一场复活；因为它使一个人领会生命的称义；它使一个领会自己是死人的人，成为一个活人，并在他的灵魂里放入一个新的生命。</w:t>
      </w:r>
    </w:p>
    <w:p w14:paraId="51D98C8D">
      <w:pPr>
        <w:rPr>
          <w:rFonts w:hint="eastAsia"/>
        </w:rPr>
      </w:pPr>
    </w:p>
    <w:p w14:paraId="45071FAE">
      <w:pPr>
        <w:rPr>
          <w:rFonts w:hint="eastAsia"/>
        </w:rPr>
      </w:pPr>
      <w:r>
        <w:rPr>
          <w:rFonts w:hint="eastAsia"/>
        </w:rPr>
        <w:t>You shall find often in the Scripture that it is said the just shall live by faith.</w:t>
      </w:r>
    </w:p>
    <w:p w14:paraId="5C034AD3">
      <w:pPr>
        <w:rPr>
          <w:rFonts w:hint="eastAsia"/>
        </w:rPr>
      </w:pPr>
      <w:r>
        <w:rPr>
          <w:rFonts w:hint="eastAsia"/>
        </w:rPr>
        <w:t>你们会常常在圣经中发现，经上说义人必因信得生。</w:t>
      </w:r>
    </w:p>
    <w:p w14:paraId="21A24D54">
      <w:pPr>
        <w:rPr>
          <w:rFonts w:hint="eastAsia"/>
        </w:rPr>
      </w:pPr>
    </w:p>
    <w:p w14:paraId="145DD1CF">
      <w:pPr>
        <w:rPr>
          <w:rFonts w:hint="eastAsia"/>
        </w:rPr>
      </w:pPr>
      <w:r>
        <w:rPr>
          <w:rFonts w:hint="eastAsia"/>
        </w:rPr>
        <w:t>Now, when he saith in this place of the Colossians, we are 'risen by faith,' and that we are 'quickened by faith,' ver. 13, it is plain he meaneth faith as it hath justification for its object, as we believe to be justified; because, 'having forgiven you all your trespasses' cometh in the 13th verse.</w:t>
      </w:r>
    </w:p>
    <w:p w14:paraId="07FEFF46">
      <w:pPr>
        <w:rPr>
          <w:rFonts w:hint="eastAsia"/>
        </w:rPr>
      </w:pPr>
      <w:r>
        <w:rPr>
          <w:rFonts w:hint="eastAsia"/>
        </w:rPr>
        <w:t>现在，当祂在歌罗西书这处经文说，我们“因信复活”，并且我们“因信活过来”（第13节）时，很明显祂指的是以称义为对象的信心，即我们相信得以称义；因为“赦免了你们一切过犯”出现在第13节。</w:t>
      </w:r>
    </w:p>
    <w:p w14:paraId="11B587F6">
      <w:pPr>
        <w:rPr>
          <w:rFonts w:hint="eastAsia"/>
        </w:rPr>
      </w:pPr>
    </w:p>
    <w:p w14:paraId="36435654">
      <w:pPr>
        <w:rPr>
          <w:rFonts w:hint="eastAsia"/>
        </w:rPr>
      </w:pPr>
      <w:r>
        <w:rPr>
          <w:rFonts w:hint="eastAsia"/>
        </w:rPr>
        <w:t>Now then, having given you this general proof that faith is a resurrection from the dead, I will particularise you the work of faith, and shew you that it is truly a work of resurrection.</w:t>
      </w:r>
    </w:p>
    <w:p w14:paraId="6ED65230">
      <w:pPr>
        <w:rPr>
          <w:rFonts w:hint="eastAsia"/>
        </w:rPr>
      </w:pPr>
      <w:r>
        <w:rPr>
          <w:rFonts w:hint="eastAsia"/>
        </w:rPr>
        <w:t>那么，既然我已经给你们这个概括性的证明，即信心是从死里复活，我将具体地向你们说明信心的工作，并向你们展示它确实是一场复活的工作。</w:t>
      </w:r>
    </w:p>
    <w:p w14:paraId="372E1C64">
      <w:pPr>
        <w:rPr>
          <w:rFonts w:hint="eastAsia"/>
        </w:rPr>
      </w:pPr>
      <w:r>
        <w:rPr>
          <w:rFonts w:hint="eastAsia"/>
        </w:rPr>
        <w:t>I must open it by these two things:—</w:t>
      </w:r>
    </w:p>
    <w:p w14:paraId="0ECDFDF1">
      <w:pPr>
        <w:rPr>
          <w:rFonts w:hint="eastAsia"/>
        </w:rPr>
      </w:pPr>
      <w:r>
        <w:rPr>
          <w:rFonts w:hint="eastAsia"/>
        </w:rPr>
        <w:t>我必须通过这两件事来解开它：——</w:t>
      </w:r>
    </w:p>
    <w:p w14:paraId="43F11A48">
      <w:pPr>
        <w:rPr>
          <w:rFonts w:hint="eastAsia"/>
        </w:rPr>
      </w:pPr>
    </w:p>
    <w:p w14:paraId="36CF44A6">
      <w:pPr>
        <w:rPr>
          <w:rFonts w:hint="eastAsia"/>
        </w:rPr>
      </w:pPr>
      <w:r>
        <w:rPr>
          <w:rFonts w:hint="eastAsia"/>
        </w:rPr>
        <w:t>I must shew you, first, that when God bringeth a man to believe, he strikes him stark dead to get life in him again, and he putteth such a new life-into him, as all creatures, men and angels, can never put into his soul: so that you do rise through faith,—faith of the mere operation of God, which none else could work,—when you do lay hold upon Christ for forgiveness of sins.</w:t>
      </w:r>
    </w:p>
    <w:p w14:paraId="2168C8B3">
      <w:pPr>
        <w:rPr>
          <w:rFonts w:hint="eastAsia"/>
        </w:rPr>
      </w:pPr>
      <w:r>
        <w:rPr>
          <w:rFonts w:hint="eastAsia"/>
        </w:rPr>
        <w:t>我首先必须向你们展示，当神带领一个人相信时，祂将他击打至死，好在他里面重获生命，并且祂在他里面放入一种新的生命，是所有受造物，无论是人还是天使，都永远无法放入他灵魂的：所以你们因信而复活，——这信纯粹是神的功用，没有别人能作成，——当你们抓住基督，求罪得赦免时。</w:t>
      </w:r>
    </w:p>
    <w:p w14:paraId="2BCC08BF">
      <w:pPr>
        <w:rPr>
          <w:rFonts w:hint="eastAsia"/>
        </w:rPr>
      </w:pPr>
      <w:r>
        <w:rPr>
          <w:rFonts w:hint="eastAsia"/>
        </w:rPr>
        <w:t>First, I say, he strikes the man dead.</w:t>
      </w:r>
    </w:p>
    <w:p w14:paraId="547D3EE0">
      <w:pPr>
        <w:rPr>
          <w:rFonts w:hint="eastAsia"/>
        </w:rPr>
      </w:pPr>
      <w:r>
        <w:rPr>
          <w:rFonts w:hint="eastAsia"/>
        </w:rPr>
        <w:t>第一，我说，祂把那人击打至死。</w:t>
      </w:r>
    </w:p>
    <w:p w14:paraId="161EABD6">
      <w:pPr>
        <w:rPr>
          <w:rFonts w:hint="eastAsia"/>
        </w:rPr>
      </w:pPr>
      <w:r>
        <w:rPr>
          <w:rFonts w:hint="eastAsia"/>
        </w:rPr>
        <w:t>I will explain that unto you by these particulars.</w:t>
      </w:r>
    </w:p>
    <w:p w14:paraId="0B0627CE">
      <w:pPr>
        <w:rPr>
          <w:rFonts w:hint="eastAsia"/>
        </w:rPr>
      </w:pPr>
      <w:r>
        <w:rPr>
          <w:rFonts w:hint="eastAsia"/>
        </w:rPr>
        <w:t>我将通过这些具体细节向你们解释。</w:t>
      </w:r>
    </w:p>
    <w:p w14:paraId="142DE198">
      <w:pPr>
        <w:rPr>
          <w:rFonts w:hint="eastAsia"/>
        </w:rPr>
      </w:pPr>
    </w:p>
    <w:p w14:paraId="4FC11EE7">
      <w:pPr>
        <w:rPr>
          <w:rFonts w:hint="eastAsia"/>
        </w:rPr>
      </w:pPr>
      <w:r>
        <w:rPr>
          <w:rFonts w:hint="eastAsia"/>
        </w:rPr>
        <w:t>You must know, first, that every man, though he be dead in sins and trespasses, as you all are, yet he is alive in himself.</w:t>
      </w:r>
    </w:p>
    <w:p w14:paraId="7AD192C3">
      <w:pPr>
        <w:rPr>
          <w:rFonts w:hint="eastAsia"/>
        </w:rPr>
      </w:pPr>
      <w:r>
        <w:rPr>
          <w:rFonts w:hint="eastAsia"/>
        </w:rPr>
        <w:t>你们首先必须知道，每个人，虽然他死在过犯罪恶之中，正如你们所有人一样，然而他在自己里面是活的。</w:t>
      </w:r>
    </w:p>
    <w:p w14:paraId="287966F8">
      <w:pPr>
        <w:rPr>
          <w:rFonts w:hint="eastAsia"/>
        </w:rPr>
      </w:pPr>
      <w:r>
        <w:rPr>
          <w:rFonts w:hint="eastAsia"/>
        </w:rPr>
        <w:t>Through that great self-flattery that is in all men's hearts, you think well of yourselves, and that you are living men.</w:t>
      </w:r>
    </w:p>
    <w:p w14:paraId="210F9055">
      <w:pPr>
        <w:rPr>
          <w:rFonts w:hint="eastAsia"/>
        </w:rPr>
      </w:pPr>
      <w:r>
        <w:rPr>
          <w:rFonts w:hint="eastAsia"/>
        </w:rPr>
        <w:t>藉着所有人心中那极大的自我奉承，你们自以为是，并且认为你们是活人。</w:t>
      </w:r>
    </w:p>
    <w:p w14:paraId="56983A73">
      <w:pPr>
        <w:rPr>
          <w:rFonts w:hint="eastAsia"/>
        </w:rPr>
      </w:pPr>
      <w:r>
        <w:rPr>
          <w:rFonts w:hint="eastAsia"/>
        </w:rPr>
        <w:t>I will give you an instance for it.</w:t>
      </w:r>
    </w:p>
    <w:p w14:paraId="277E49CB">
      <w:pPr>
        <w:rPr>
          <w:rFonts w:hint="eastAsia"/>
        </w:rPr>
      </w:pPr>
      <w:r>
        <w:rPr>
          <w:rFonts w:hint="eastAsia"/>
        </w:rPr>
        <w:t>我给你们一个例子。</w:t>
      </w:r>
    </w:p>
    <w:p w14:paraId="518CAABF">
      <w:pPr>
        <w:rPr>
          <w:rFonts w:hint="eastAsia"/>
        </w:rPr>
      </w:pPr>
      <w:r>
        <w:rPr>
          <w:rFonts w:hint="eastAsia"/>
        </w:rPr>
        <w:t>You would think that a man that is used to nothing but the preaching of the law, and knoweth nothing but the law, that that man must needs be a dead man in his own thoughts, and that he must apprehend nothing but the sentence of death, and that he is a child of wrath, for the law is a killing letter.</w:t>
      </w:r>
    </w:p>
    <w:p w14:paraId="1A45AF87">
      <w:pPr>
        <w:rPr>
          <w:rFonts w:hint="eastAsia"/>
        </w:rPr>
      </w:pPr>
      <w:r>
        <w:rPr>
          <w:rFonts w:hint="eastAsia"/>
        </w:rPr>
        <w:t>你们可能会想，一个只习惯于听律法宣讲，除了律法之外一无所知的人，那人必定在自己的思想中是一个死人，他必定除了死亡的判决之外什么也领会不到，他是一个忿怒之子，因为律法是叫人死的字句。</w:t>
      </w:r>
    </w:p>
    <w:p w14:paraId="3BF03796">
      <w:pPr>
        <w:rPr>
          <w:rFonts w:hint="eastAsia"/>
        </w:rPr>
      </w:pPr>
      <w:r>
        <w:rPr>
          <w:rFonts w:hint="eastAsia"/>
        </w:rPr>
        <w:t>Yet take the instance of Paul: he was a man that had as exact a knowledge of the law as any unregenerate man in the world hath.</w:t>
      </w:r>
    </w:p>
    <w:p w14:paraId="69B9755B">
      <w:pPr>
        <w:rPr>
          <w:rFonts w:hint="eastAsia"/>
        </w:rPr>
      </w:pPr>
      <w:r>
        <w:rPr>
          <w:rFonts w:hint="eastAsia"/>
        </w:rPr>
        <w:t>然而，拿保罗的例子来说：他是一个对律法有世上任何未重生之人所拥有的最精确知识的人。</w:t>
      </w:r>
    </w:p>
    <w:p w14:paraId="57F22C34">
      <w:pPr>
        <w:rPr>
          <w:rFonts w:hint="eastAsia"/>
        </w:rPr>
      </w:pPr>
      <w:r>
        <w:rPr>
          <w:rFonts w:hint="eastAsia"/>
        </w:rPr>
        <w:t>Now, saith he, Rom. 7:9, 'I was alive without the law.'</w:t>
      </w:r>
    </w:p>
    <w:p w14:paraId="52CFE762">
      <w:pPr>
        <w:rPr>
          <w:rFonts w:hint="eastAsia"/>
        </w:rPr>
      </w:pPr>
      <w:r>
        <w:rPr>
          <w:rFonts w:hint="eastAsia"/>
        </w:rPr>
        <w:t>现在，祂说（罗马书 7:9），“我从前没有律法是活着的。”</w:t>
      </w:r>
    </w:p>
    <w:p w14:paraId="2F9D0B7D">
      <w:pPr>
        <w:rPr>
          <w:rFonts w:hint="eastAsia"/>
        </w:rPr>
      </w:pPr>
      <w:r>
        <w:rPr>
          <w:rFonts w:hint="eastAsia"/>
        </w:rPr>
        <w:t>He saith two things of himself: first, that he was without the law,—that is, I was without the spiritual knowledge of the law, without the knowledge of the law in the spiritual strictness of it.</w:t>
      </w:r>
    </w:p>
    <w:p w14:paraId="339B9B6D">
      <w:pPr>
        <w:rPr>
          <w:rFonts w:hint="eastAsia"/>
        </w:rPr>
      </w:pPr>
      <w:r>
        <w:rPr>
          <w:rFonts w:hint="eastAsia"/>
        </w:rPr>
        <w:t>祂论到自己说了两件事：第一，祂没有律法，——也就是说，我没有律法的属灵知识，没有律法在其属灵严格性上的知识。</w:t>
      </w:r>
    </w:p>
    <w:p w14:paraId="7B78883B">
      <w:pPr>
        <w:rPr>
          <w:rFonts w:hint="eastAsia"/>
        </w:rPr>
      </w:pPr>
      <w:r>
        <w:rPr>
          <w:rFonts w:hint="eastAsia"/>
        </w:rPr>
        <w:t>And then, saith he, I was a living man; I thought I should have gone to heaven as certainly as any man in the world.</w:t>
      </w:r>
    </w:p>
    <w:p w14:paraId="3D3B3BA5">
      <w:pPr>
        <w:rPr>
          <w:rFonts w:hint="eastAsia"/>
        </w:rPr>
      </w:pPr>
      <w:r>
        <w:rPr>
          <w:rFonts w:hint="eastAsia"/>
        </w:rPr>
        <w:t>然后，祂说，我是一个活人；我以为我必像世上任何人一样肯定地上天堂。</w:t>
      </w:r>
    </w:p>
    <w:p w14:paraId="729C2B77">
      <w:pPr>
        <w:rPr>
          <w:rFonts w:hint="eastAsia"/>
        </w:rPr>
      </w:pPr>
      <w:r>
        <w:rPr>
          <w:rFonts w:hint="eastAsia"/>
        </w:rPr>
        <w:t>It is strange that a man should be able to bear the law, and should yet think himself a living man; yet, you see, Paul did.</w:t>
      </w:r>
    </w:p>
    <w:p w14:paraId="0B446612">
      <w:pPr>
        <w:rPr>
          <w:rFonts w:hint="eastAsia"/>
        </w:rPr>
      </w:pPr>
      <w:r>
        <w:rPr>
          <w:rFonts w:hint="eastAsia"/>
        </w:rPr>
        <w:t>一个人竟能承受律法，却仍自以为是一个活人，这真是奇怪；然而，你们看，保罗就是如此。</w:t>
      </w:r>
    </w:p>
    <w:p w14:paraId="5C6EAA8A">
      <w:pPr>
        <w:rPr>
          <w:rFonts w:hint="eastAsia"/>
        </w:rPr>
      </w:pPr>
      <w:r>
        <w:rPr>
          <w:rFonts w:hint="eastAsia"/>
        </w:rPr>
        <w:t>He could not deny but that his sins had deserved death; but yet he framed to himself such an interpretation of the law as to think himself to be a living man.</w:t>
      </w:r>
    </w:p>
    <w:p w14:paraId="535E0B22">
      <w:pPr>
        <w:rPr>
          <w:rFonts w:hint="eastAsia"/>
        </w:rPr>
      </w:pPr>
      <w:r>
        <w:rPr>
          <w:rFonts w:hint="eastAsia"/>
        </w:rPr>
        <w:t>祂不能否认祂的罪应得死亡；然而祂却为自己构建了一种对律法的解释，使祂自以为是一个活人。</w:t>
      </w:r>
    </w:p>
    <w:p w14:paraId="4BFAC536">
      <w:pPr>
        <w:rPr>
          <w:rFonts w:hint="eastAsia"/>
        </w:rPr>
      </w:pPr>
    </w:p>
    <w:p w14:paraId="5B408537">
      <w:pPr>
        <w:rPr>
          <w:rFonts w:hint="eastAsia"/>
        </w:rPr>
      </w:pPr>
      <w:r>
        <w:rPr>
          <w:rFonts w:hint="eastAsia"/>
        </w:rPr>
        <w:t>Well, you live under both law and gospel; I assure you this, that all of you by nature, though you have never so much outward light by the preaching of the word,—though you think yourselves living men, and you frame to yourselves what is faith, and what is repentance, and what will save you; that you will live, and think yourselves to be living men,—yet if you have not an inward spiritual light struck upon your hearts, you are but dead still.</w:t>
      </w:r>
    </w:p>
    <w:p w14:paraId="67F196CF">
      <w:pPr>
        <w:rPr>
          <w:rFonts w:hint="eastAsia"/>
        </w:rPr>
      </w:pPr>
      <w:r>
        <w:rPr>
          <w:rFonts w:hint="eastAsia"/>
        </w:rPr>
        <w:t>好的，你们生活在律法和福音之下；我向你们保证，你们所有人，按本性，虽然你们藉着圣言的宣讲有再多的外在亮光，——虽然你们自以为是活人，你们为自己构建了什么是信心，什么是悔改，什么能拯救你们；你们会活下去，并自以为是活人，——然而，如果你们没有内在的属灵亮光照在你们的心上，你们仍然是死的。</w:t>
      </w:r>
    </w:p>
    <w:p w14:paraId="275C6BB2">
      <w:pPr>
        <w:rPr>
          <w:rFonts w:hint="eastAsia"/>
        </w:rPr>
      </w:pPr>
    </w:p>
    <w:p w14:paraId="4F8BC9F2">
      <w:pPr>
        <w:rPr>
          <w:rFonts w:hint="eastAsia"/>
        </w:rPr>
      </w:pPr>
      <w:r>
        <w:rPr>
          <w:rFonts w:hint="eastAsia"/>
        </w:rPr>
        <w:t>Now, my brethren, in the second place, whensoever God cometh to work faith in any man's heart, what doth he?</w:t>
      </w:r>
    </w:p>
    <w:p w14:paraId="28FC220F">
      <w:pPr>
        <w:rPr>
          <w:rFonts w:hint="eastAsia"/>
        </w:rPr>
      </w:pPr>
      <w:r>
        <w:rPr>
          <w:rFonts w:hint="eastAsia"/>
        </w:rPr>
        <w:t>现在，我的弟兄们，第二点，每当神要在任何人心中作成信心时，祂做什么？</w:t>
      </w:r>
    </w:p>
    <w:p w14:paraId="64C512F5">
      <w:pPr>
        <w:rPr>
          <w:rFonts w:hint="eastAsia"/>
        </w:rPr>
      </w:pPr>
      <w:r>
        <w:rPr>
          <w:rFonts w:hint="eastAsia"/>
        </w:rPr>
        <w:t>He killeth him, strikes him dead; whereas naturally, through self-flattery, a man apprehendeth, whatsoever the word saith, that he is a living man.</w:t>
      </w:r>
    </w:p>
    <w:p w14:paraId="14DE33F6">
      <w:pPr>
        <w:rPr>
          <w:rFonts w:hint="eastAsia"/>
        </w:rPr>
      </w:pPr>
      <w:r>
        <w:rPr>
          <w:rFonts w:hint="eastAsia"/>
        </w:rPr>
        <w:t>祂杀死祂，把祂击打至死；而按本性，藉着自我奉承，一个人，无论圣言说什么，都领会自己是一个活人。</w:t>
      </w:r>
    </w:p>
    <w:p w14:paraId="0BAA47D1">
      <w:pPr>
        <w:rPr>
          <w:rFonts w:hint="eastAsia"/>
        </w:rPr>
      </w:pPr>
      <w:r>
        <w:rPr>
          <w:rFonts w:hint="eastAsia"/>
        </w:rPr>
        <w:t>'I was alive,' saith he, 'without the law,' that is, without the true spiritual knowledge of the law.</w:t>
      </w:r>
    </w:p>
    <w:p w14:paraId="6939B127">
      <w:pPr>
        <w:rPr>
          <w:rFonts w:hint="eastAsia"/>
        </w:rPr>
      </w:pPr>
      <w:r>
        <w:rPr>
          <w:rFonts w:hint="eastAsia"/>
        </w:rPr>
        <w:t>祂说，“我从前没有律法是活着的，”也就是说，没有对律法的真正属灵知识。</w:t>
      </w:r>
    </w:p>
    <w:p w14:paraId="2C50AB71">
      <w:pPr>
        <w:rPr>
          <w:rFonts w:hint="eastAsia"/>
        </w:rPr>
      </w:pPr>
      <w:r>
        <w:rPr>
          <w:rFonts w:hint="eastAsia"/>
        </w:rPr>
        <w:t>God cometh and killeth him, slayeth him.</w:t>
      </w:r>
    </w:p>
    <w:p w14:paraId="1F3293CB">
      <w:pPr>
        <w:rPr>
          <w:rFonts w:hint="eastAsia"/>
        </w:rPr>
      </w:pPr>
      <w:r>
        <w:rPr>
          <w:rFonts w:hint="eastAsia"/>
        </w:rPr>
        <w:t>神来，杀死祂， slayeth 祂。</w:t>
      </w:r>
    </w:p>
    <w:p w14:paraId="37A65141">
      <w:pPr>
        <w:rPr>
          <w:rFonts w:hint="eastAsia"/>
        </w:rPr>
      </w:pPr>
      <w:r>
        <w:rPr>
          <w:rFonts w:hint="eastAsia"/>
        </w:rPr>
        <w:t>In Gal. 2:19, 20, saith he, 'I through the law am dead to the law.'</w:t>
      </w:r>
    </w:p>
    <w:p w14:paraId="6A947E58">
      <w:pPr>
        <w:rPr>
          <w:rFonts w:hint="eastAsia"/>
        </w:rPr>
      </w:pPr>
      <w:r>
        <w:rPr>
          <w:rFonts w:hint="eastAsia"/>
        </w:rPr>
        <w:t>在加拉太书2章19、20节，祂说，“我因律法，就向律法死了。”</w:t>
      </w:r>
    </w:p>
    <w:p w14:paraId="75DCE97C">
      <w:pPr>
        <w:rPr>
          <w:rFonts w:hint="eastAsia"/>
        </w:rPr>
      </w:pPr>
      <w:r>
        <w:rPr>
          <w:rFonts w:hint="eastAsia"/>
        </w:rPr>
        <w:t>This was when Paul came to understand it aright; he was struck stark dead with it; he that thought that if any man living should have gone to heaven, he should, he received the sentence of death in himself, and now you may know where to have him; 'Behold, he prayeth,' saith he.</w:t>
      </w:r>
    </w:p>
    <w:p w14:paraId="2B6F6A18">
      <w:pPr>
        <w:rPr>
          <w:rFonts w:hint="eastAsia"/>
        </w:rPr>
      </w:pPr>
      <w:r>
        <w:rPr>
          <w:rFonts w:hint="eastAsia"/>
        </w:rPr>
        <w:t>这是当保罗正确地理解它时；祂被它击打至死；祂曾以为，如果世上有任何人能上天堂，祂就应该能，祂在自己里面领受了死亡的判决，现在你们可以知道在哪里找到祂了；祂说，“看哪，祂祷告。”</w:t>
      </w:r>
    </w:p>
    <w:p w14:paraId="57B9820F">
      <w:pPr>
        <w:rPr>
          <w:rFonts w:hint="eastAsia"/>
        </w:rPr>
      </w:pPr>
      <w:r>
        <w:rPr>
          <w:rFonts w:hint="eastAsia"/>
        </w:rPr>
        <w:t>He was struck off his horse, and there he lay stark dead; that is, all the sinews and principles of life, the heart-root of it was struck; he saw that interpretation of the law of God that made him to see that he was a dead man, and that if any man in the world went to hell, he should.</w:t>
      </w:r>
    </w:p>
    <w:p w14:paraId="190EDC68">
      <w:pPr>
        <w:rPr>
          <w:rFonts w:hint="eastAsia"/>
        </w:rPr>
      </w:pPr>
      <w:r>
        <w:rPr>
          <w:rFonts w:hint="eastAsia"/>
        </w:rPr>
        <w:t>祂从马上被打下来，躺在那里，死了；也就是说，生命的所有筋脉和原则，其心根都被击打了；祂看到了对神律法的那个解释，使祂看到自己是一个死人，并且如果世界上有任何人下地狱，祂也应该下。</w:t>
      </w:r>
    </w:p>
    <w:p w14:paraId="2DBA39D1">
      <w:pPr>
        <w:rPr>
          <w:rFonts w:hint="eastAsia"/>
        </w:rPr>
      </w:pPr>
      <w:r>
        <w:rPr>
          <w:rFonts w:hint="eastAsia"/>
        </w:rPr>
        <w:t>This was Paul's case, my brethren; you may find this in Rom. 7,—it followeth there in the same place,—how he was struck dead.</w:t>
      </w:r>
    </w:p>
    <w:p w14:paraId="1AF44663">
      <w:pPr>
        <w:rPr>
          <w:rFonts w:hint="eastAsia"/>
        </w:rPr>
      </w:pPr>
      <w:r>
        <w:rPr>
          <w:rFonts w:hint="eastAsia"/>
        </w:rPr>
        <w:t>我的弟兄们，这是保罗的情况；你们可以在罗马书第7章找到这个，——它在那同一个地方接下来说，——祂是如何被击打至死的。</w:t>
      </w:r>
    </w:p>
    <w:p w14:paraId="44D6A673">
      <w:pPr>
        <w:rPr>
          <w:rFonts w:hint="eastAsia"/>
        </w:rPr>
      </w:pPr>
      <w:r>
        <w:rPr>
          <w:rFonts w:hint="eastAsia"/>
        </w:rPr>
        <w:t>'I was alive,' saith he, 'without the law once, but when the commandment came,' and arrested me, 'sin revived, and I died: and the commandment, that was ordained to life, I found to be unto death.'</w:t>
      </w:r>
    </w:p>
    <w:p w14:paraId="10BAAD67">
      <w:pPr>
        <w:rPr>
          <w:rFonts w:hint="eastAsia"/>
        </w:rPr>
      </w:pPr>
      <w:r>
        <w:rPr>
          <w:rFonts w:hint="eastAsia"/>
        </w:rPr>
        <w:t>祂说，“我从前没有律法是活着的，但是诫命来到，罪又活了，我就死了：那本来叫人活的诫命，反倒叫我死。”</w:t>
      </w:r>
    </w:p>
    <w:p w14:paraId="45E075EB">
      <w:pPr>
        <w:rPr>
          <w:rFonts w:hint="eastAsia"/>
        </w:rPr>
      </w:pPr>
      <w:r>
        <w:rPr>
          <w:rFonts w:hint="eastAsia"/>
        </w:rPr>
        <w:t>I went upon a mistake, saith he; I thought I should have been saved by my works, by doing: Do this, and live.</w:t>
      </w:r>
    </w:p>
    <w:p w14:paraId="2F516D19">
      <w:pPr>
        <w:rPr>
          <w:rFonts w:hint="eastAsia"/>
        </w:rPr>
      </w:pPr>
      <w:r>
        <w:rPr>
          <w:rFonts w:hint="eastAsia"/>
        </w:rPr>
        <w:t>祂说，我走错了路；我以为我会因我的行为，因行事得救：行这事，就必存活。</w:t>
      </w:r>
    </w:p>
    <w:p w14:paraId="4181CAE7">
      <w:pPr>
        <w:rPr>
          <w:rFonts w:hint="eastAsia"/>
        </w:rPr>
      </w:pPr>
      <w:r>
        <w:rPr>
          <w:rFonts w:hint="eastAsia"/>
        </w:rPr>
        <w:t>I was mistaken; I saw the law did nothing but condemn me, and that all my works were dead works; the commandment came, came in the spiritual knowledge of it: he saw the spiritual holiness the law required, when this commandment came into his heart, as you see the sun cometh and shines into a house; then it struck him stark dead.</w:t>
      </w:r>
    </w:p>
    <w:p w14:paraId="49CB23E9">
      <w:pPr>
        <w:rPr>
          <w:rFonts w:hint="eastAsia"/>
        </w:rPr>
      </w:pPr>
      <w:r>
        <w:rPr>
          <w:rFonts w:hint="eastAsia"/>
        </w:rPr>
        <w:t>我错了；我看到律法除了定我的罪之外，什么也没做，我所有的行为都是死的行为；诫命来了，以其属灵的知识来了：当这诫命进入祂的心时，祂看到了律法所要求的属灵的圣洁，就像你们看到太阳进入并照亮一所房子；然后它就把祂击打至死。</w:t>
      </w:r>
    </w:p>
    <w:p w14:paraId="6D88C8E6">
      <w:pPr>
        <w:rPr>
          <w:rFonts w:hint="eastAsia"/>
        </w:rPr>
      </w:pPr>
    </w:p>
    <w:p w14:paraId="555C728C">
      <w:pPr>
        <w:rPr>
          <w:rFonts w:hint="eastAsia"/>
        </w:rPr>
      </w:pPr>
      <w:r>
        <w:rPr>
          <w:rFonts w:hint="eastAsia"/>
        </w:rPr>
        <w:t>Now, my brethren, to work this, to kill a natural man thus, that is alive through self-flattery, and to lay him for dead, it is a mighty work.</w:t>
      </w:r>
    </w:p>
    <w:p w14:paraId="2D37E753">
      <w:pPr>
        <w:rPr>
          <w:rFonts w:hint="eastAsia"/>
        </w:rPr>
      </w:pPr>
      <w:r>
        <w:rPr>
          <w:rFonts w:hint="eastAsia"/>
        </w:rPr>
        <w:t>现在，我的弟兄们，要作这工，如此杀死一个藉着自我奉承而活着的自然人，并把他当作死人，这是一件大事。</w:t>
      </w:r>
    </w:p>
    <w:p w14:paraId="7846E3D3">
      <w:pPr>
        <w:rPr>
          <w:rFonts w:hint="eastAsia"/>
        </w:rPr>
      </w:pPr>
      <w:r>
        <w:rPr>
          <w:rFonts w:hint="eastAsia"/>
        </w:rPr>
        <w:t>Why? Because every man having self-love in him, self-flattery will never give up the ghost of itself; all the reason a man hath will fight for arguments to prove himself a living man.</w:t>
      </w:r>
    </w:p>
    <w:p w14:paraId="25A50FCE">
      <w:pPr>
        <w:rPr>
          <w:rFonts w:hint="eastAsia"/>
        </w:rPr>
      </w:pPr>
      <w:r>
        <w:rPr>
          <w:rFonts w:hint="eastAsia"/>
        </w:rPr>
        <w:t>为什么？因为每个人里面都有自爱，自我奉承永远不会自己放弃；一个人所拥有的所有理性都会为证明自己是活人的论点而斗争。</w:t>
      </w:r>
    </w:p>
    <w:p w14:paraId="1D83B7B2">
      <w:pPr>
        <w:rPr>
          <w:rFonts w:hint="eastAsia"/>
        </w:rPr>
      </w:pPr>
      <w:r>
        <w:rPr>
          <w:rFonts w:hint="eastAsia"/>
        </w:rPr>
        <w:t>This same selfflattery, which you are all born with, will struggle for life; it must be killed, it will never yield of itself; and to kill it is a mighty power.</w:t>
      </w:r>
    </w:p>
    <w:p w14:paraId="048140DE">
      <w:pPr>
        <w:rPr>
          <w:rFonts w:hint="eastAsia"/>
        </w:rPr>
      </w:pPr>
      <w:r>
        <w:rPr>
          <w:rFonts w:hint="eastAsia"/>
        </w:rPr>
        <w:t>这个自我奉承，你们所有人与生俱来的，会为生命而挣扎；它必须被杀死，它永远不会自己屈服；杀死它是强大的能力。</w:t>
      </w:r>
    </w:p>
    <w:p w14:paraId="7F59FDB6">
      <w:pPr>
        <w:rPr>
          <w:rFonts w:hint="eastAsia"/>
        </w:rPr>
      </w:pPr>
      <w:r>
        <w:rPr>
          <w:rFonts w:hint="eastAsia"/>
        </w:rPr>
        <w:t>What, to kill the Benjamin of original sin; what is a man's Benjamin?</w:t>
      </w:r>
    </w:p>
    <w:p w14:paraId="075E8089">
      <w:pPr>
        <w:rPr>
          <w:rFonts w:hint="eastAsia"/>
        </w:rPr>
      </w:pPr>
      <w:r>
        <w:rPr>
          <w:rFonts w:hint="eastAsia"/>
        </w:rPr>
        <w:t>什么，杀死原罪的便雅悯；什么是人的便雅悯？</w:t>
      </w:r>
    </w:p>
    <w:p w14:paraId="0664FBCB">
      <w:pPr>
        <w:rPr>
          <w:rFonts w:hint="eastAsia"/>
        </w:rPr>
      </w:pPr>
      <w:r>
        <w:rPr>
          <w:rFonts w:hint="eastAsia"/>
        </w:rPr>
        <w:t>To think well of himself, that he shall be happy.</w:t>
      </w:r>
    </w:p>
    <w:p w14:paraId="28DF4039">
      <w:pPr>
        <w:rPr>
          <w:rFonts w:hint="eastAsia"/>
        </w:rPr>
      </w:pPr>
      <w:r>
        <w:rPr>
          <w:rFonts w:hint="eastAsia"/>
        </w:rPr>
        <w:t>自以为是，自以为会幸福。</w:t>
      </w:r>
    </w:p>
    <w:p w14:paraId="4A7C8DEC">
      <w:pPr>
        <w:rPr>
          <w:rFonts w:hint="eastAsia"/>
        </w:rPr>
      </w:pPr>
      <w:r>
        <w:rPr>
          <w:rFonts w:hint="eastAsia"/>
        </w:rPr>
        <w:t>Now, to make him think that the state he is in is a state of damnation, if he go on in it, and to strike all self-flattery at the root, to lay the axe at the root of the tree and kill it; my brethren, what saith the soul?</w:t>
      </w:r>
    </w:p>
    <w:p w14:paraId="31A0DB32">
      <w:pPr>
        <w:rPr>
          <w:rFonts w:hint="eastAsia"/>
        </w:rPr>
      </w:pPr>
      <w:r>
        <w:rPr>
          <w:rFonts w:hint="eastAsia"/>
        </w:rPr>
        <w:t>现在，要让他认为他所处的状态是一种被定罪的状态，如果他继续这样下去，并且要从根本上打击所有的自我奉承，把斧子放在树根上杀死它；我的弟兄们，灵魂会说什么？</w:t>
      </w:r>
    </w:p>
    <w:p w14:paraId="14ABA1A7">
      <w:pPr>
        <w:rPr>
          <w:rFonts w:hint="eastAsia"/>
        </w:rPr>
      </w:pPr>
      <w:r>
        <w:rPr>
          <w:rFonts w:hint="eastAsia"/>
        </w:rPr>
        <w:t>Nay then, saith he, if this Benjamin be once killed, I shall go with sorrow to my grave; I shall never recover that, I shall never have a good day more, if I entertain such a conceit, that I am in a state of death.</w:t>
      </w:r>
    </w:p>
    <w:p w14:paraId="7992C589">
      <w:pPr>
        <w:rPr>
          <w:rFonts w:hint="eastAsia"/>
        </w:rPr>
      </w:pPr>
      <w:r>
        <w:rPr>
          <w:rFonts w:hint="eastAsia"/>
        </w:rPr>
        <w:t>他说，那么，如果这个便雅悯一旦被杀死，我将带着悲伤进入坟墓；如果我怀有我处于死亡状态的这种想法，我将永远无法恢复，我将永远不会再有好日子。</w:t>
      </w:r>
    </w:p>
    <w:p w14:paraId="19A054EB">
      <w:pPr>
        <w:rPr>
          <w:rFonts w:hint="eastAsia"/>
        </w:rPr>
      </w:pPr>
      <w:r>
        <w:rPr>
          <w:rFonts w:hint="eastAsia"/>
        </w:rPr>
        <w:t>To keep up this opinion in a man's heart, that he is a living man, all in a man will fight for it.</w:t>
      </w:r>
    </w:p>
    <w:p w14:paraId="2640C449">
      <w:pPr>
        <w:rPr>
          <w:rFonts w:hint="eastAsia"/>
        </w:rPr>
      </w:pPr>
      <w:r>
        <w:rPr>
          <w:rFonts w:hint="eastAsia"/>
        </w:rPr>
        <w:t>要在一个人的心中保持这种他是一个活人的观点，一个人里面的一切都会为之而战。</w:t>
      </w:r>
    </w:p>
    <w:p w14:paraId="27BE77CA">
      <w:pPr>
        <w:rPr>
          <w:rFonts w:hint="eastAsia"/>
        </w:rPr>
      </w:pPr>
      <w:r>
        <w:rPr>
          <w:rFonts w:hint="eastAsia"/>
        </w:rPr>
        <w:t>—So that, first, to kill the man is a mighty work.</w:t>
      </w:r>
    </w:p>
    <w:p w14:paraId="117D8B7B">
      <w:pPr>
        <w:rPr>
          <w:rFonts w:hint="eastAsia"/>
        </w:rPr>
      </w:pPr>
      <w:r>
        <w:rPr>
          <w:rFonts w:hint="eastAsia"/>
        </w:rPr>
        <w:t>——所以，第一，杀死那人是一件大事。</w:t>
      </w:r>
    </w:p>
    <w:p w14:paraId="2C7863DC">
      <w:pPr>
        <w:rPr>
          <w:rFonts w:hint="eastAsia"/>
        </w:rPr>
      </w:pPr>
    </w:p>
    <w:p w14:paraId="58A48776">
      <w:pPr>
        <w:rPr>
          <w:rFonts w:hint="eastAsia"/>
        </w:rPr>
      </w:pPr>
      <w:r>
        <w:rPr>
          <w:rFonts w:hint="eastAsia"/>
        </w:rPr>
        <w:t>And the truth is, my brethren, it is never thoroughly done till there cometh in a spiritual light created in a man's heart.</w:t>
      </w:r>
    </w:p>
    <w:p w14:paraId="0C863689">
      <w:pPr>
        <w:rPr>
          <w:rFonts w:hint="eastAsia"/>
        </w:rPr>
      </w:pPr>
      <w:r>
        <w:rPr>
          <w:rFonts w:hint="eastAsia"/>
        </w:rPr>
        <w:t>事实上，我的弟兄们，除非在一个人心中创造出一种属灵的光，否则这件事永远不会彻底完成。</w:t>
      </w:r>
    </w:p>
    <w:p w14:paraId="34C8A13F">
      <w:pPr>
        <w:rPr>
          <w:rFonts w:hint="eastAsia"/>
        </w:rPr>
      </w:pPr>
      <w:r>
        <w:rPr>
          <w:rFonts w:hint="eastAsia"/>
        </w:rPr>
        <w:t>For my part, I think that which strikes a man dead, and dead to purpose, and prepareth ultimately for grace, it is a spiritual light, the same light wherewith I see Christ afterward; there is nothing else will kill a man.</w:t>
      </w:r>
    </w:p>
    <w:p w14:paraId="203C42C1">
      <w:pPr>
        <w:rPr>
          <w:rFonts w:hint="eastAsia"/>
        </w:rPr>
      </w:pPr>
      <w:r>
        <w:rPr>
          <w:rFonts w:hint="eastAsia"/>
        </w:rPr>
        <w:t>就我而言，我认为那将一个人击打至死，并最终预备他接受恩典的，是一种属灵的光，就是我后来看到基督的同样光；没有别的东西能杀死一个人。</w:t>
      </w:r>
    </w:p>
    <w:p w14:paraId="4FB3D8F7">
      <w:pPr>
        <w:rPr>
          <w:rFonts w:hint="eastAsia"/>
        </w:rPr>
      </w:pPr>
      <w:r>
        <w:rPr>
          <w:rFonts w:hint="eastAsia"/>
        </w:rPr>
        <w:t>God indeed may come with terror upon a man's conscience, knock him into a swoon; but self-flattery will revive again when the terrors are off, and he will have a good opinion of himself again.</w:t>
      </w:r>
    </w:p>
    <w:p w14:paraId="34673BF9">
      <w:pPr>
        <w:rPr>
          <w:rFonts w:hint="eastAsia"/>
        </w:rPr>
      </w:pPr>
      <w:r>
        <w:rPr>
          <w:rFonts w:hint="eastAsia"/>
        </w:rPr>
        <w:t>神确实可以用恐惧临到一个人的良知，把他打昏；但当恐惧过去后，自我奉承会再次复活，他又会对自己有好的看法。</w:t>
      </w:r>
    </w:p>
    <w:p w14:paraId="30368853">
      <w:pPr>
        <w:rPr>
          <w:rFonts w:hint="eastAsia"/>
        </w:rPr>
      </w:pPr>
      <w:r>
        <w:rPr>
          <w:rFonts w:hint="eastAsia"/>
        </w:rPr>
        <w:t>But to kill a man wholly from ever rising again, that a man shall say, as Paul, I am dead to the law for ever, I can never recover this wound, I can never have a good opinion of my former estate more, or of myself more; nothing can do this but a spiritual light: the commandment must come, there must be a spiritual light to discover a man's sin, and his state of death, or he will never die.</w:t>
      </w:r>
    </w:p>
    <w:p w14:paraId="27FF8B5D">
      <w:pPr>
        <w:rPr>
          <w:rFonts w:hint="eastAsia"/>
        </w:rPr>
      </w:pPr>
      <w:r>
        <w:rPr>
          <w:rFonts w:hint="eastAsia"/>
        </w:rPr>
        <w:t>但要将一个人完全杀死，使他永远无法复活，使一个人可以说，像保罗一样，我永远向律法死了，我永远无法从这伤口中恢复，我永远无法再对我以前的状态，或对我自己有好的看法；除了属灵的光之外，没有什么能做到这一点：诫命必须来，必须有属灵的光来揭示一个人的罪，和他死亡的状态，否则他就永远不会死。</w:t>
      </w:r>
    </w:p>
    <w:p w14:paraId="74051FAC">
      <w:pPr>
        <w:rPr>
          <w:rFonts w:hint="eastAsia"/>
        </w:rPr>
      </w:pPr>
    </w:p>
    <w:p w14:paraId="6E27A625">
      <w:pPr>
        <w:rPr>
          <w:rFonts w:hint="eastAsia"/>
        </w:rPr>
      </w:pPr>
      <w:r>
        <w:rPr>
          <w:rFonts w:hint="eastAsia"/>
        </w:rPr>
        <w:t>Well, when a man is thus laid dead, what followeth?</w:t>
      </w:r>
    </w:p>
    <w:p w14:paraId="02120FF2">
      <w:pPr>
        <w:rPr>
          <w:rFonts w:hint="eastAsia"/>
        </w:rPr>
      </w:pPr>
      <w:r>
        <w:rPr>
          <w:rFonts w:hint="eastAsia"/>
        </w:rPr>
        <w:t>好的，当一个人如此被置于死地时，接下来会发生什么？</w:t>
      </w:r>
    </w:p>
    <w:p w14:paraId="7BED72E8">
      <w:pPr>
        <w:rPr>
          <w:rFonts w:hint="eastAsia"/>
        </w:rPr>
      </w:pPr>
      <w:r>
        <w:rPr>
          <w:rFonts w:hint="eastAsia"/>
        </w:rPr>
        <w:t>Saith the Apostle, 'sin revived.'</w:t>
      </w:r>
    </w:p>
    <w:p w14:paraId="5DE6A002">
      <w:pPr>
        <w:rPr>
          <w:rFonts w:hint="eastAsia"/>
        </w:rPr>
      </w:pPr>
      <w:r>
        <w:rPr>
          <w:rFonts w:hint="eastAsia"/>
        </w:rPr>
        <w:t>使徒说，“罪又活了。”</w:t>
      </w:r>
    </w:p>
    <w:p w14:paraId="5F0564B0">
      <w:pPr>
        <w:rPr>
          <w:rFonts w:hint="eastAsia"/>
        </w:rPr>
      </w:pPr>
      <w:r>
        <w:rPr>
          <w:rFonts w:hint="eastAsia"/>
        </w:rPr>
        <w:t>Why, I was guilty of sin before, it never troubled me; I had thoughts of God's being merciful, I could set my good works amongst them, and one should answer the other; but when God had laid me for dead thus, all my sins revived.</w:t>
      </w:r>
    </w:p>
    <w:p w14:paraId="50D2EF2A">
      <w:pPr>
        <w:rPr>
          <w:rFonts w:hint="eastAsia"/>
        </w:rPr>
      </w:pPr>
      <w:r>
        <w:rPr>
          <w:rFonts w:hint="eastAsia"/>
        </w:rPr>
        <w:t>为什么，我以前犯了罪，它从来没有困扰过我；我曾想过神是仁慈的，我可以把我的善行放在其中，一个可以抵消另一个；但是当神如此把我当作死人时，我所有的罪都复活了。</w:t>
      </w:r>
    </w:p>
    <w:p w14:paraId="5242610E">
      <w:pPr>
        <w:rPr>
          <w:rFonts w:hint="eastAsia"/>
        </w:rPr>
      </w:pPr>
      <w:r>
        <w:rPr>
          <w:rFonts w:hint="eastAsia"/>
        </w:rPr>
        <w:t>I looked upon my sins before as dead serpents that had no stings; but now they are all living serpents, and they begin to revive, and to kill me, and sting me worse.</w:t>
      </w:r>
    </w:p>
    <w:p w14:paraId="180B6779">
      <w:pPr>
        <w:rPr>
          <w:rFonts w:hint="eastAsia"/>
        </w:rPr>
      </w:pPr>
      <w:r>
        <w:rPr>
          <w:rFonts w:hint="eastAsia"/>
        </w:rPr>
        <w:t>我以前把我的罪看作是无毒的死蛇；但现在它们都是活蛇，它们开始复活，并要杀死我，更厉害地刺痛我。</w:t>
      </w:r>
    </w:p>
    <w:p w14:paraId="1325714D">
      <w:pPr>
        <w:rPr>
          <w:rFonts w:hint="eastAsia"/>
        </w:rPr>
      </w:pPr>
      <w:r>
        <w:rPr>
          <w:rFonts w:hint="eastAsia"/>
        </w:rPr>
        <w:t>For when a man seeth himself in a state of death, all his sins come in upon him; I died, saith he, and sin revived.</w:t>
      </w:r>
    </w:p>
    <w:p w14:paraId="776BA296">
      <w:pPr>
        <w:rPr>
          <w:rFonts w:hint="eastAsia"/>
        </w:rPr>
      </w:pPr>
      <w:r>
        <w:rPr>
          <w:rFonts w:hint="eastAsia"/>
        </w:rPr>
        <w:t>因为当一个人看到自己处于死亡状态时，他所有的罪都临到他身上；祂说，我死了，罪又活了。</w:t>
      </w:r>
    </w:p>
    <w:p w14:paraId="1E1CF262">
      <w:pPr>
        <w:rPr>
          <w:rFonts w:hint="eastAsia"/>
        </w:rPr>
      </w:pPr>
      <w:r>
        <w:rPr>
          <w:rFonts w:hint="eastAsia"/>
        </w:rPr>
        <w:t>And as when self-flattery is once killed, a man is dead for ever from having any opinion of himself: so when a man is once dead thus, he is apt to be swallowed up with despair, as the Apostle's expression is of the incestuous person, 'swallowed up with sorrow;' not only dead, but buried.</w:t>
      </w:r>
    </w:p>
    <w:p w14:paraId="7944A1EC">
      <w:pPr>
        <w:rPr>
          <w:rFonts w:hint="eastAsia"/>
        </w:rPr>
      </w:pPr>
      <w:r>
        <w:rPr>
          <w:rFonts w:hint="eastAsia"/>
        </w:rPr>
        <w:t>并且当自我奉承一旦被杀死，一个人就永远对自己没有任何看法：所以当一个人一旦如此死了，他就容易被绝望吞噬，正如使徒对乱伦之人所说，“被忧愁吞噬了；”不仅死了，而且埋葬了。</w:t>
      </w:r>
    </w:p>
    <w:p w14:paraId="65C6081C">
      <w:pPr>
        <w:rPr>
          <w:rFonts w:hint="eastAsia"/>
        </w:rPr>
      </w:pPr>
      <w:r>
        <w:rPr>
          <w:rFonts w:hint="eastAsia"/>
        </w:rPr>
        <w:t>If God be not merciful to the poor soul, he is not only killed, you see, but he is likely to be buried.</w:t>
      </w:r>
    </w:p>
    <w:p w14:paraId="43A0F42B">
      <w:pPr>
        <w:rPr>
          <w:rFonts w:hint="eastAsia"/>
        </w:rPr>
      </w:pPr>
      <w:r>
        <w:rPr>
          <w:rFonts w:hint="eastAsia"/>
        </w:rPr>
        <w:t>如果神不怜悯那可怜的灵魂，你们看，他不仅被杀了，而且很可能会被埋葬。</w:t>
      </w:r>
    </w:p>
    <w:p w14:paraId="17B3036A">
      <w:pPr>
        <w:rPr>
          <w:rFonts w:hint="eastAsia"/>
        </w:rPr>
      </w:pPr>
    </w:p>
    <w:p w14:paraId="65377608">
      <w:pPr>
        <w:rPr>
          <w:rFonts w:hint="eastAsia"/>
        </w:rPr>
      </w:pPr>
      <w:r>
        <w:rPr>
          <w:rFonts w:hint="eastAsia"/>
        </w:rPr>
        <w:t>Now then, when the soul lieth thus,—to come to the second head,— when a man is thus dead, thus killed, to work faith in this soul is a resurrection; 'Ye are risen,' saith he, 'through the faith of the operation of God, that raised up Christ from the dead.'</w:t>
      </w:r>
    </w:p>
    <w:p w14:paraId="5588135E">
      <w:pPr>
        <w:rPr>
          <w:rFonts w:hint="eastAsia"/>
        </w:rPr>
      </w:pPr>
      <w:r>
        <w:rPr>
          <w:rFonts w:hint="eastAsia"/>
        </w:rPr>
        <w:t>那么，当灵魂如此躺着时，——来到第二点，——当一个人如此死了，如此被杀了，在这个灵魂里作成信心就是一场复活；祂说，“你们既受洗与祂一同埋葬，也就在此与祂一同复活，都因信那叫祂从死里复活神的功用。”</w:t>
      </w:r>
    </w:p>
    <w:p w14:paraId="2733DDB6">
      <w:pPr>
        <w:rPr>
          <w:rFonts w:hint="eastAsia"/>
        </w:rPr>
      </w:pPr>
      <w:r>
        <w:rPr>
          <w:rFonts w:hint="eastAsia"/>
        </w:rPr>
        <w:t>It must be a resurrection, my brethren.</w:t>
      </w:r>
    </w:p>
    <w:p w14:paraId="490B9D0F">
      <w:pPr>
        <w:rPr>
          <w:rFonts w:hint="eastAsia"/>
        </w:rPr>
      </w:pPr>
      <w:r>
        <w:rPr>
          <w:rFonts w:hint="eastAsia"/>
        </w:rPr>
        <w:t>我的弟兄们，这必须是一场复活。</w:t>
      </w:r>
    </w:p>
    <w:p w14:paraId="620E5C12">
      <w:pPr>
        <w:rPr>
          <w:rFonts w:hint="eastAsia"/>
        </w:rPr>
      </w:pPr>
      <w:r>
        <w:rPr>
          <w:rFonts w:hint="eastAsia"/>
        </w:rPr>
        <w:t>For, first, you can never fetch life into this soul again, if he be rightly wounded.</w:t>
      </w:r>
    </w:p>
    <w:p w14:paraId="628C2FF0">
      <w:pPr>
        <w:rPr>
          <w:rFonts w:hint="eastAsia"/>
        </w:rPr>
      </w:pPr>
      <w:r>
        <w:rPr>
          <w:rFonts w:hint="eastAsia"/>
        </w:rPr>
        <w:t>因为，第一，如果祂被正确地伤害，你们就永远无法再把生命带入这个灵魂。</w:t>
      </w:r>
    </w:p>
    <w:p w14:paraId="3B6C24B1">
      <w:pPr>
        <w:rPr>
          <w:rFonts w:hint="eastAsia"/>
        </w:rPr>
      </w:pPr>
      <w:r>
        <w:rPr>
          <w:rFonts w:hint="eastAsia"/>
        </w:rPr>
        <w:t>A man terrified may, for he is but in a swoon; but he that hath a spiritual insight into his condition, all the world will never fetch life in him again—that is, he will never have a good opinion of his former estate, nothing but the resurrection of faith will do it, a new light put in; a new light through the righteousness of Christ for the forgiveness of sins, that will revive his heart.</w:t>
      </w:r>
    </w:p>
    <w:p w14:paraId="65442AB8">
      <w:pPr>
        <w:rPr>
          <w:rFonts w:hint="eastAsia"/>
        </w:rPr>
      </w:pPr>
      <w:r>
        <w:rPr>
          <w:rFonts w:hint="eastAsia"/>
        </w:rPr>
        <w:t>一个受惊的人可能会，因为祂只是晕过去了；但那个对自己的状况有属灵洞察力的人，全世界都永远无法再把生命带入祂里面——也就是说，祂将永远不会对自己以前的状态有好感，除了信心的复活之外，什么也做不到，一个新的光被放入；一个通过基督的义，为罪得赦免而来的新的光，那将苏醒祂的心。</w:t>
      </w:r>
    </w:p>
    <w:p w14:paraId="28FC28C6">
      <w:pPr>
        <w:rPr>
          <w:rFonts w:hint="eastAsia"/>
        </w:rPr>
      </w:pPr>
    </w:p>
    <w:p w14:paraId="5FAC246C">
      <w:pPr>
        <w:rPr>
          <w:rFonts w:hint="eastAsia"/>
        </w:rPr>
      </w:pPr>
      <w:r>
        <w:rPr>
          <w:rFonts w:hint="eastAsia"/>
        </w:rPr>
        <w:t>Nay, he will not only never have a good opinion of his former estate; but set him a-work to do new things, that which he never did before, from all his doing of them he will never come to have life again; nothing but faith will do it.</w:t>
      </w:r>
    </w:p>
    <w:p w14:paraId="5D0AC327">
      <w:pPr>
        <w:rPr>
          <w:rFonts w:hint="eastAsia"/>
        </w:rPr>
      </w:pPr>
      <w:r>
        <w:rPr>
          <w:rFonts w:hint="eastAsia"/>
        </w:rPr>
        <w:t>不，祂不仅永远不会对自己以前的状态有好感；而且，让祂去做新的事，祂以前从未做过的事，从祂所做的这一切，祂永远不会再有生命；除了信心之外，什么也做不到。</w:t>
      </w:r>
    </w:p>
    <w:p w14:paraId="73490C09">
      <w:pPr>
        <w:rPr>
          <w:rFonts w:hint="eastAsia"/>
        </w:rPr>
      </w:pPr>
      <w:r>
        <w:rPr>
          <w:rFonts w:hint="eastAsia"/>
        </w:rPr>
        <w:t>Tell him thus, You were a dead man before, because you did not these and these things, you had not these and these workings which now you have; but all these new workings, of themselves considered, merely as workings in him, will never fetch life in him; it must be faith, and faith on him that raised up Christ from the dead, that must do it.</w:t>
      </w:r>
    </w:p>
    <w:p w14:paraId="143F4DA6">
      <w:pPr>
        <w:rPr>
          <w:rFonts w:hint="eastAsia"/>
        </w:rPr>
      </w:pPr>
      <w:r>
        <w:rPr>
          <w:rFonts w:hint="eastAsia"/>
        </w:rPr>
        <w:t>这样告诉祂，你以前是一个死人，因为你没有做这些那些事，你没有现在你所拥有的这些那些的运作；但所有这些新的运作，单就它们本身而言，仅仅作为在祂里面的运作，永远不会在祂里面带来生命；必须是信心，以及对那使基督从死里复活者的信心，才能做到。</w:t>
      </w:r>
    </w:p>
    <w:p w14:paraId="7D30ADE7">
      <w:pPr>
        <w:rPr>
          <w:rFonts w:hint="eastAsia"/>
        </w:rPr>
      </w:pPr>
      <w:r>
        <w:rPr>
          <w:rFonts w:hint="eastAsia"/>
        </w:rPr>
        <w:t>In this case nature is apt to fall adoing, and to fall upon new duties, evangelical duties, never practised before, to wash the heart, to reform the life, and twenty such things; when it hath tried all these, all is in vain; when the soul is rightly wounded, it will never live by all these.</w:t>
      </w:r>
    </w:p>
    <w:p w14:paraId="0F433CBB">
      <w:pPr>
        <w:rPr>
          <w:rFonts w:hint="eastAsia"/>
        </w:rPr>
      </w:pPr>
      <w:r>
        <w:rPr>
          <w:rFonts w:hint="eastAsia"/>
        </w:rPr>
        <w:t>在这种情况下，本性倾向于开始行动，并开始履行新的责任，即福音的责任，以前从未实践过的，洗涤内心，改革生活，以及二十件类似的事；当它尝试了所有这些后，一切都是徒劳的；当灵魂被正确地伤害时，它永远不会因所有这些而活。</w:t>
      </w:r>
    </w:p>
    <w:p w14:paraId="5174B124">
      <w:pPr>
        <w:rPr>
          <w:rFonts w:hint="eastAsia"/>
        </w:rPr>
      </w:pPr>
      <w:r>
        <w:rPr>
          <w:rFonts w:hint="eastAsia"/>
        </w:rPr>
        <w:t>If he could weep his eyes out for sin, if a man could be all holy, as I may so express it; if his heart could set itself to all sorts of duties, all these would never fetch life in him again; nay, holiness itself would never fetch life into this heart.</w:t>
      </w:r>
    </w:p>
    <w:p w14:paraId="7064353D">
      <w:pPr>
        <w:rPr>
          <w:rFonts w:hint="eastAsia"/>
        </w:rPr>
      </w:pPr>
      <w:r>
        <w:rPr>
          <w:rFonts w:hint="eastAsia"/>
        </w:rPr>
        <w:t>如果祂能为罪哭瞎双眼，如果一个人能完全圣洁，如果我可以这样表达的话；如果祂的心能致力于各种责任，所有这些都永远无法再把生命带入祂里面；不，圣洁本身也永远无法把生命带入这颗心。</w:t>
      </w:r>
    </w:p>
    <w:p w14:paraId="6EEF2EEC">
      <w:pPr>
        <w:rPr>
          <w:rFonts w:hint="eastAsia"/>
        </w:rPr>
      </w:pPr>
      <w:r>
        <w:rPr>
          <w:rFonts w:hint="eastAsia"/>
        </w:rPr>
        <w:t>It must be faith only that must recover this man out of the deadness that God hath struck him with.</w:t>
      </w:r>
    </w:p>
    <w:p w14:paraId="24CC5515">
      <w:pPr>
        <w:rPr>
          <w:rFonts w:hint="eastAsia"/>
        </w:rPr>
      </w:pPr>
      <w:r>
        <w:rPr>
          <w:rFonts w:hint="eastAsia"/>
        </w:rPr>
        <w:t>只有信心才能使这个人从神所击打祂的死寂中恢复过来。</w:t>
      </w:r>
    </w:p>
    <w:p w14:paraId="05B2B1A4">
      <w:pPr>
        <w:rPr>
          <w:rFonts w:hint="eastAsia"/>
        </w:rPr>
      </w:pPr>
      <w:r>
        <w:rPr>
          <w:rFonts w:hint="eastAsia"/>
        </w:rPr>
        <w:t>So that there is a rising again by faith.</w:t>
      </w:r>
    </w:p>
    <w:p w14:paraId="64EBA072">
      <w:pPr>
        <w:rPr>
          <w:rFonts w:hint="eastAsia"/>
        </w:rPr>
      </w:pPr>
      <w:r>
        <w:rPr>
          <w:rFonts w:hint="eastAsia"/>
        </w:rPr>
        <w:t>所以，因信而有一次重生。</w:t>
      </w:r>
    </w:p>
    <w:p w14:paraId="0E57F40B">
      <w:pPr>
        <w:rPr>
          <w:rFonts w:hint="eastAsia"/>
        </w:rPr>
      </w:pPr>
      <w:r>
        <w:rPr>
          <w:rFonts w:hint="eastAsia"/>
        </w:rPr>
        <w:t>Saith the Apostle, Gal. 2:19, 'I am dead to the law through the law,' I am dead to it for ever, I can never live to it again.</w:t>
      </w:r>
    </w:p>
    <w:p w14:paraId="42E16EEF">
      <w:pPr>
        <w:rPr>
          <w:rFonts w:hint="eastAsia"/>
        </w:rPr>
      </w:pPr>
      <w:r>
        <w:rPr>
          <w:rFonts w:hint="eastAsia"/>
        </w:rPr>
        <w:t>使徒在加拉太书2章19节说，“我因律法，就向律法死了，”我永远向它死了，我再也不能向它活了。</w:t>
      </w:r>
    </w:p>
    <w:p w14:paraId="315FCB92">
      <w:pPr>
        <w:rPr>
          <w:rFonts w:hint="eastAsia"/>
        </w:rPr>
      </w:pPr>
      <w:r>
        <w:rPr>
          <w:rFonts w:hint="eastAsia"/>
        </w:rPr>
        <w:t>What doth he mean by law there?</w:t>
      </w:r>
    </w:p>
    <w:p w14:paraId="0F25C9A2">
      <w:pPr>
        <w:rPr>
          <w:rFonts w:hint="eastAsia"/>
        </w:rPr>
      </w:pPr>
      <w:r>
        <w:rPr>
          <w:rFonts w:hint="eastAsia"/>
        </w:rPr>
        <w:t>祂在那里所说的律法是什么意思？</w:t>
      </w:r>
    </w:p>
    <w:p w14:paraId="24954F63">
      <w:pPr>
        <w:rPr>
          <w:rFonts w:hint="eastAsia"/>
        </w:rPr>
      </w:pPr>
      <w:r>
        <w:rPr>
          <w:rFonts w:hint="eastAsia"/>
        </w:rPr>
        <w:t>He doth not only mean merely the law of Moses, but he disputeth there against the opinion of the Galatians, who did not only take in the law of Moses to be justified by, but they took in works after conversion to be justified by them.</w:t>
      </w:r>
    </w:p>
    <w:p w14:paraId="39BCF8E9">
      <w:pPr>
        <w:rPr>
          <w:rFonts w:hint="eastAsia"/>
        </w:rPr>
      </w:pPr>
      <w:r>
        <w:rPr>
          <w:rFonts w:hint="eastAsia"/>
        </w:rPr>
        <w:t>祂不仅指摩西的律法，而且祂在那里反驳加拉太人的观点，他们不仅接受摩西的律法来称义，而且也接受归正后的行为来称义。</w:t>
      </w:r>
    </w:p>
    <w:p w14:paraId="4EA22476">
      <w:pPr>
        <w:rPr>
          <w:rFonts w:hint="eastAsia"/>
        </w:rPr>
      </w:pPr>
      <w:r>
        <w:rPr>
          <w:rFonts w:hint="eastAsia"/>
        </w:rPr>
        <w:t>That is clear out of Gal. 1:9.</w:t>
      </w:r>
    </w:p>
    <w:p w14:paraId="5B5FA26D">
      <w:pPr>
        <w:rPr>
          <w:rFonts w:hint="eastAsia"/>
        </w:rPr>
      </w:pPr>
      <w:r>
        <w:rPr>
          <w:rFonts w:hint="eastAsia"/>
        </w:rPr>
        <w:t>这从加拉太书1章9节可以清楚地看出。</w:t>
      </w:r>
    </w:p>
    <w:p w14:paraId="737B9C15">
      <w:pPr>
        <w:rPr>
          <w:rFonts w:hint="eastAsia"/>
        </w:rPr>
      </w:pPr>
      <w:r>
        <w:rPr>
          <w:rFonts w:hint="eastAsia"/>
        </w:rPr>
        <w:t>He telleth us, in the preface of the epistle, what his scope was; it was not to confute another law, but another gospel.</w:t>
      </w:r>
    </w:p>
    <w:p w14:paraId="5E308F08">
      <w:pPr>
        <w:rPr>
          <w:rFonts w:hint="eastAsia"/>
        </w:rPr>
      </w:pPr>
      <w:r>
        <w:rPr>
          <w:rFonts w:hint="eastAsia"/>
        </w:rPr>
        <w:t>祂在书信的序言中告诉我们，祂的范围是什么；不是要驳斥另一部律法，而是另一个福音。</w:t>
      </w:r>
    </w:p>
    <w:p w14:paraId="1522DC43">
      <w:pPr>
        <w:rPr>
          <w:rFonts w:hint="eastAsia"/>
        </w:rPr>
      </w:pPr>
      <w:r>
        <w:rPr>
          <w:rFonts w:hint="eastAsia"/>
        </w:rPr>
        <w:t>'If any man,' saith he, 'preach any other gospel unto you; yet not another,' saith he.</w:t>
      </w:r>
    </w:p>
    <w:p w14:paraId="4119F4A9">
      <w:pPr>
        <w:rPr>
          <w:rFonts w:hint="eastAsia"/>
        </w:rPr>
      </w:pPr>
      <w:r>
        <w:rPr>
          <w:rFonts w:hint="eastAsia"/>
        </w:rPr>
        <w:t>祂说，“若有人传福音给你们，与你们所领受的不同，……；然而不是别的福音。”</w:t>
      </w:r>
    </w:p>
    <w:p w14:paraId="3C37928F">
      <w:pPr>
        <w:rPr>
          <w:rFonts w:hint="eastAsia"/>
        </w:rPr>
      </w:pPr>
      <w:r>
        <w:rPr>
          <w:rFonts w:hint="eastAsia"/>
        </w:rPr>
        <w:t>They would have made another gospel, they would have joined works with Christ.</w:t>
      </w:r>
    </w:p>
    <w:p w14:paraId="7A2C05B7">
      <w:pPr>
        <w:rPr>
          <w:rFonts w:hint="eastAsia"/>
        </w:rPr>
      </w:pPr>
      <w:r>
        <w:rPr>
          <w:rFonts w:hint="eastAsia"/>
        </w:rPr>
        <w:t>他们本想造另一个福音，他们本想把行为与基督结合起来。</w:t>
      </w:r>
    </w:p>
    <w:p w14:paraId="724FCCF5">
      <w:pPr>
        <w:rPr>
          <w:rFonts w:hint="eastAsia"/>
        </w:rPr>
      </w:pPr>
      <w:r>
        <w:rPr>
          <w:rFonts w:hint="eastAsia"/>
        </w:rPr>
        <w:t>Saith he, I can never live by this other gospel; I must have pure gospel, saith he; it must be Christ alone that must revive me; mere faith in the Son of God, as he saith chap. 2:20.</w:t>
      </w:r>
    </w:p>
    <w:p w14:paraId="364C5F27">
      <w:pPr>
        <w:rPr>
          <w:rFonts w:hint="eastAsia"/>
        </w:rPr>
      </w:pPr>
      <w:r>
        <w:rPr>
          <w:rFonts w:hint="eastAsia"/>
        </w:rPr>
        <w:t>祂说，我永远不能靠这个别的福音活；祂说，我必须有纯正的福音；必须是基督独自使我苏醒；仅仅信神的儿子，正如祂在第二章第二十节所说。</w:t>
      </w:r>
    </w:p>
    <w:p w14:paraId="0E232B21">
      <w:pPr>
        <w:rPr>
          <w:rFonts w:hint="eastAsia"/>
        </w:rPr>
      </w:pPr>
      <w:r>
        <w:rPr>
          <w:rFonts w:hint="eastAsia"/>
        </w:rPr>
        <w:t>I am dead to all new laws whatsoever.</w:t>
      </w:r>
    </w:p>
    <w:p w14:paraId="5B5BF4F6">
      <w:pPr>
        <w:rPr>
          <w:rFonts w:hint="eastAsia"/>
        </w:rPr>
      </w:pPr>
      <w:r>
        <w:rPr>
          <w:rFonts w:hint="eastAsia"/>
        </w:rPr>
        <w:t>我向所有的新律法都死了。</w:t>
      </w:r>
    </w:p>
    <w:p w14:paraId="78267B60">
      <w:pPr>
        <w:rPr>
          <w:rFonts w:hint="eastAsia"/>
        </w:rPr>
      </w:pPr>
      <w:r>
        <w:rPr>
          <w:rFonts w:hint="eastAsia"/>
        </w:rPr>
        <w:t>Take the gospel itself, the law written in the heart; sanctification will never revive me again, I am dead to all those courses, it must be nothing but sheer faith.</w:t>
      </w:r>
    </w:p>
    <w:p w14:paraId="782FA4E7">
      <w:pPr>
        <w:rPr>
          <w:rFonts w:hint="eastAsia"/>
        </w:rPr>
      </w:pPr>
      <w:r>
        <w:rPr>
          <w:rFonts w:hint="eastAsia"/>
        </w:rPr>
        <w:t>拿福音本身来说，写在心里的律法；成圣永远不会再使我苏醒，我向所有那些途径都死了，它必须是纯粹的信心。</w:t>
      </w:r>
    </w:p>
    <w:p w14:paraId="24FCB3EE">
      <w:pPr>
        <w:rPr>
          <w:rFonts w:hint="eastAsia"/>
        </w:rPr>
      </w:pPr>
      <w:r>
        <w:rPr>
          <w:rFonts w:hint="eastAsia"/>
        </w:rPr>
        <w:t>If ever you will fetch life into that soul again, you must have a cordial of Christ purely, and no mixture of law, or works, or qualifications, or anything else in it.</w:t>
      </w:r>
    </w:p>
    <w:p w14:paraId="11E73BFF">
      <w:pPr>
        <w:rPr>
          <w:rFonts w:hint="eastAsia"/>
        </w:rPr>
      </w:pPr>
      <w:r>
        <w:rPr>
          <w:rFonts w:hint="eastAsia"/>
        </w:rPr>
        <w:t>如果你想再次把生命带入那个灵魂，你必须有纯粹的基督的兴奋剂，里面不能有律法、行为、资格或任何其他东西的混合。</w:t>
      </w:r>
    </w:p>
    <w:p w14:paraId="3DAF1641">
      <w:pPr>
        <w:rPr>
          <w:rFonts w:hint="eastAsia"/>
        </w:rPr>
      </w:pPr>
    </w:p>
    <w:p w14:paraId="525704D8">
      <w:pPr>
        <w:rPr>
          <w:rFonts w:hint="eastAsia"/>
        </w:rPr>
      </w:pPr>
      <w:r>
        <w:rPr>
          <w:rFonts w:hint="eastAsia"/>
        </w:rPr>
        <w:t>Now, my brethren, a man goeth and trieth all sorts of duties— sometimes men do so—to get life in themselves; but they do but set up new wares in old shops, while they turn these duties into a legal way.</w:t>
      </w:r>
    </w:p>
    <w:p w14:paraId="54049043">
      <w:pPr>
        <w:rPr>
          <w:rFonts w:hint="eastAsia"/>
        </w:rPr>
      </w:pPr>
      <w:r>
        <w:rPr>
          <w:rFonts w:hint="eastAsia"/>
        </w:rPr>
        <w:t>现在，我的弟兄们，一个人去尝试各种责任——有时人就这样做——为要在自己里面得生命；但他们不过是在旧店里摆设新货，同时把这些责任变成一种律法的方式。</w:t>
      </w:r>
    </w:p>
    <w:p w14:paraId="145C10CC">
      <w:pPr>
        <w:rPr>
          <w:rFonts w:hint="eastAsia"/>
        </w:rPr>
      </w:pPr>
      <w:r>
        <w:rPr>
          <w:rFonts w:hint="eastAsia"/>
        </w:rPr>
        <w:t>A man is not only dead to the condemning power of the law, but he is dead to the law as it is a covenant.</w:t>
      </w:r>
    </w:p>
    <w:p w14:paraId="46499F06">
      <w:pPr>
        <w:rPr>
          <w:rFonts w:hint="eastAsia"/>
        </w:rPr>
      </w:pPr>
      <w:r>
        <w:rPr>
          <w:rFonts w:hint="eastAsia"/>
        </w:rPr>
        <w:t>一个人不仅向律法的定罪能力死了，而且祂向作为约的律法也死了。</w:t>
      </w:r>
    </w:p>
    <w:p w14:paraId="2FE1BB78">
      <w:pPr>
        <w:rPr>
          <w:rFonts w:hint="eastAsia"/>
        </w:rPr>
      </w:pPr>
      <w:r>
        <w:rPr>
          <w:rFonts w:hint="eastAsia"/>
        </w:rPr>
        <w:t>A man is not dead to it in respect of the precepts of it, the matter of it, but in respect of the form; to the covenant of it he is dead.</w:t>
      </w:r>
    </w:p>
    <w:p w14:paraId="514F6A85">
      <w:pPr>
        <w:rPr>
          <w:rFonts w:hint="eastAsia"/>
        </w:rPr>
      </w:pPr>
      <w:r>
        <w:rPr>
          <w:rFonts w:hint="eastAsia"/>
        </w:rPr>
        <w:t>一个人不是在律法的诫命方面，即其内容方面，向它死了，而是在形式方面；祂向它的约死了。</w:t>
      </w:r>
    </w:p>
    <w:p w14:paraId="0300C0F7">
      <w:pPr>
        <w:rPr>
          <w:rFonts w:hint="eastAsia"/>
        </w:rPr>
      </w:pPr>
      <w:r>
        <w:rPr>
          <w:rFonts w:hint="eastAsia"/>
        </w:rPr>
        <w:t>And if you will turn all the duties of the gospel, repentance, and all sorts of qualifications, into works of the law, a man is dead to them for ever; all these will never fetch life into that man again.</w:t>
      </w:r>
    </w:p>
    <w:p w14:paraId="02D32A02">
      <w:pPr>
        <w:rPr>
          <w:rFonts w:hint="eastAsia"/>
        </w:rPr>
      </w:pPr>
      <w:r>
        <w:rPr>
          <w:rFonts w:hint="eastAsia"/>
        </w:rPr>
        <w:t>如果你要把福音的所有责任，悔改，以及各种资格，都变成律法的行为，一个人就永远向它们死了；所有这些都永远无法再把生命带入那人里面。</w:t>
      </w:r>
    </w:p>
    <w:p w14:paraId="6BCD526D">
      <w:pPr>
        <w:rPr>
          <w:rFonts w:hint="eastAsia"/>
        </w:rPr>
      </w:pPr>
      <w:r>
        <w:rPr>
          <w:rFonts w:hint="eastAsia"/>
        </w:rPr>
        <w:t>Now mark what the Apostle saith in that same second to the Galatians, ver. 19.</w:t>
      </w:r>
    </w:p>
    <w:p w14:paraId="471406A8">
      <w:pPr>
        <w:rPr>
          <w:rFonts w:hint="eastAsia"/>
        </w:rPr>
      </w:pPr>
      <w:r>
        <w:rPr>
          <w:rFonts w:hint="eastAsia"/>
        </w:rPr>
        <w:t>现在注意使徒在加拉太书第二章第19节所说的。</w:t>
      </w:r>
    </w:p>
    <w:p w14:paraId="603B13A7">
      <w:pPr>
        <w:rPr>
          <w:rFonts w:hint="eastAsia"/>
        </w:rPr>
      </w:pPr>
      <w:r>
        <w:rPr>
          <w:rFonts w:hint="eastAsia"/>
        </w:rPr>
        <w:t>To what end was he dead to the law thus?</w:t>
      </w:r>
    </w:p>
    <w:p w14:paraId="0D37A8BD">
      <w:pPr>
        <w:rPr>
          <w:rFonts w:hint="eastAsia"/>
        </w:rPr>
      </w:pPr>
      <w:r>
        <w:rPr>
          <w:rFonts w:hint="eastAsia"/>
        </w:rPr>
        <w:t>祂如此向律法死的目的是什么？</w:t>
      </w:r>
    </w:p>
    <w:p w14:paraId="2BB17CEC">
      <w:pPr>
        <w:rPr>
          <w:rFonts w:hint="eastAsia"/>
        </w:rPr>
      </w:pPr>
      <w:r>
        <w:rPr>
          <w:rFonts w:hint="eastAsia"/>
        </w:rPr>
        <w:t>'That I might live unto God,' saith he.</w:t>
      </w:r>
    </w:p>
    <w:p w14:paraId="19ECC39B">
      <w:pPr>
        <w:rPr>
          <w:rFonts w:hint="eastAsia"/>
        </w:rPr>
      </w:pPr>
      <w:r>
        <w:rPr>
          <w:rFonts w:hint="eastAsia"/>
        </w:rPr>
        <w:t>祂说，“好叫我向神活着。”</w:t>
      </w:r>
    </w:p>
    <w:p w14:paraId="28F04FB2">
      <w:pPr>
        <w:rPr>
          <w:rFonts w:hint="eastAsia"/>
        </w:rPr>
      </w:pPr>
      <w:r>
        <w:rPr>
          <w:rFonts w:hint="eastAsia"/>
        </w:rPr>
        <w:t>This death was to this end, that there might come a new life to him from God, and to God; which life he describeth afterward in ver. 20.</w:t>
      </w:r>
    </w:p>
    <w:p w14:paraId="3B139F42">
      <w:pPr>
        <w:rPr>
          <w:rFonts w:hint="eastAsia"/>
        </w:rPr>
      </w:pPr>
      <w:r>
        <w:rPr>
          <w:rFonts w:hint="eastAsia"/>
        </w:rPr>
        <w:t>这死是为了这个目的，好让他可以从神得着新的生命，并向神活；祂在第20节描述了这生命。</w:t>
      </w:r>
    </w:p>
    <w:p w14:paraId="23C0EA4D">
      <w:pPr>
        <w:rPr>
          <w:rFonts w:hint="eastAsia"/>
        </w:rPr>
      </w:pPr>
      <w:r>
        <w:rPr>
          <w:rFonts w:hint="eastAsia"/>
        </w:rPr>
        <w:t>It is the life of faith in the Son of God.</w:t>
      </w:r>
    </w:p>
    <w:p w14:paraId="663C6CA6">
      <w:pPr>
        <w:rPr>
          <w:rFonts w:hint="eastAsia"/>
        </w:rPr>
      </w:pPr>
      <w:r>
        <w:rPr>
          <w:rFonts w:hint="eastAsia"/>
        </w:rPr>
        <w:t>这是在神的儿子里的信心生活。</w:t>
      </w:r>
    </w:p>
    <w:p w14:paraId="0176C447">
      <w:pPr>
        <w:rPr>
          <w:rFonts w:hint="eastAsia"/>
        </w:rPr>
      </w:pPr>
      <w:r>
        <w:rPr>
          <w:rFonts w:hint="eastAsia"/>
        </w:rPr>
        <w:t>'The life that I now live,' saith he, 'I live by the faith of the Son of God.'</w:t>
      </w:r>
    </w:p>
    <w:p w14:paraId="31D6AF64">
      <w:pPr>
        <w:rPr>
          <w:rFonts w:hint="eastAsia"/>
        </w:rPr>
      </w:pPr>
      <w:r>
        <w:rPr>
          <w:rFonts w:hint="eastAsia"/>
        </w:rPr>
        <w:t>祂说，“我现在活着，是因信神的儿子而活。”</w:t>
      </w:r>
    </w:p>
    <w:p w14:paraId="607CCEB5">
      <w:pPr>
        <w:rPr>
          <w:rFonts w:hint="eastAsia"/>
        </w:rPr>
      </w:pPr>
      <w:r>
        <w:rPr>
          <w:rFonts w:hint="eastAsia"/>
        </w:rPr>
        <w:t>Here, you see, now cometh in a resurrection, which all the world could not work in him.</w:t>
      </w:r>
    </w:p>
    <w:p w14:paraId="6AEF235F">
      <w:pPr>
        <w:rPr>
          <w:rFonts w:hint="eastAsia"/>
        </w:rPr>
      </w:pPr>
      <w:r>
        <w:rPr>
          <w:rFonts w:hint="eastAsia"/>
        </w:rPr>
        <w:t>在这里你们看，现在有了一场复活，是全世界都无法在祂里面作成的。</w:t>
      </w:r>
    </w:p>
    <w:p w14:paraId="47EE43C2">
      <w:pPr>
        <w:rPr>
          <w:rFonts w:hint="eastAsia"/>
        </w:rPr>
      </w:pPr>
      <w:r>
        <w:rPr>
          <w:rFonts w:hint="eastAsia"/>
        </w:rPr>
        <w:t>Dead, you see, he was.</w:t>
      </w:r>
    </w:p>
    <w:p w14:paraId="72F7A45C">
      <w:pPr>
        <w:rPr>
          <w:rFonts w:hint="eastAsia"/>
        </w:rPr>
      </w:pPr>
      <w:r>
        <w:rPr>
          <w:rFonts w:hint="eastAsia"/>
        </w:rPr>
        <w:t>你们看，祂死了。</w:t>
      </w:r>
    </w:p>
    <w:p w14:paraId="6E191578">
      <w:pPr>
        <w:rPr>
          <w:rFonts w:hint="eastAsia"/>
        </w:rPr>
      </w:pPr>
      <w:r>
        <w:rPr>
          <w:rFonts w:hint="eastAsia"/>
        </w:rPr>
        <w:t>I am dead to the law for ever, nothing will recover me, all the legal ways in the world will never do it.</w:t>
      </w:r>
    </w:p>
    <w:p w14:paraId="06C3973F">
      <w:pPr>
        <w:rPr>
          <w:rFonts w:hint="eastAsia"/>
        </w:rPr>
      </w:pPr>
      <w:r>
        <w:rPr>
          <w:rFonts w:hint="eastAsia"/>
        </w:rPr>
        <w:t>我永远向律法死了，没有什么能使我恢复，世界上所有的律法途径都永远做不到。</w:t>
      </w:r>
    </w:p>
    <w:p w14:paraId="5BAE8BF0">
      <w:pPr>
        <w:rPr>
          <w:rFonts w:hint="eastAsia"/>
        </w:rPr>
      </w:pPr>
      <w:r>
        <w:rPr>
          <w:rFonts w:hint="eastAsia"/>
        </w:rPr>
        <w:t>'The life I now live is by the faith of the Son of God.'</w:t>
      </w:r>
    </w:p>
    <w:p w14:paraId="752FB614">
      <w:pPr>
        <w:rPr>
          <w:rFonts w:hint="eastAsia"/>
        </w:rPr>
      </w:pPr>
      <w:r>
        <w:rPr>
          <w:rFonts w:hint="eastAsia"/>
        </w:rPr>
        <w:t>“我现在活着，是因信神的儿子而活。”</w:t>
      </w:r>
    </w:p>
    <w:p w14:paraId="1C0EE76F">
      <w:pPr>
        <w:rPr>
          <w:rFonts w:hint="eastAsia"/>
        </w:rPr>
      </w:pPr>
      <w:r>
        <w:rPr>
          <w:rFonts w:hint="eastAsia"/>
        </w:rPr>
        <w:t>Here is death and life, and here is faith, a resurrection from death to life.</w:t>
      </w:r>
    </w:p>
    <w:p w14:paraId="5FDE7064">
      <w:pPr>
        <w:rPr>
          <w:rFonts w:hint="eastAsia"/>
        </w:rPr>
      </w:pPr>
      <w:r>
        <w:rPr>
          <w:rFonts w:hint="eastAsia"/>
        </w:rPr>
        <w:t>这里有死和生，这里有信，从死里复活。</w:t>
      </w:r>
    </w:p>
    <w:p w14:paraId="3195B015">
      <w:pPr>
        <w:rPr>
          <w:rFonts w:hint="eastAsia"/>
        </w:rPr>
      </w:pPr>
      <w:r>
        <w:rPr>
          <w:rFonts w:hint="eastAsia"/>
        </w:rPr>
        <w:t>He saith, a man cannot live to God till he is thus dead to the law; and by death to the law I do not understand terrors, my brethren.</w:t>
      </w:r>
    </w:p>
    <w:p w14:paraId="121C2F92">
      <w:pPr>
        <w:rPr>
          <w:rFonts w:hint="eastAsia"/>
        </w:rPr>
      </w:pPr>
      <w:r>
        <w:rPr>
          <w:rFonts w:hint="eastAsia"/>
        </w:rPr>
        <w:t>祂说，一个人除非如此向律法死，否则不能向神活；我的弟兄们，我理解向律法死，不是指恐惧。</w:t>
      </w:r>
    </w:p>
    <w:p w14:paraId="465D41B5">
      <w:pPr>
        <w:rPr>
          <w:rFonts w:hint="eastAsia"/>
        </w:rPr>
      </w:pPr>
      <w:r>
        <w:rPr>
          <w:rFonts w:hint="eastAsia"/>
        </w:rPr>
        <w:t>No, they do but stound a man; but it is a spiritual insight into a man's natural condition, taking him off from whatsoever he is, or can be supposed in himself to be at present, or hereafter, that he can never have life in any of these,—this is a being dead to the law.</w:t>
      </w:r>
    </w:p>
    <w:p w14:paraId="0B0D9912">
      <w:pPr>
        <w:rPr>
          <w:rFonts w:hint="eastAsia"/>
        </w:rPr>
      </w:pPr>
      <w:r>
        <w:rPr>
          <w:rFonts w:hint="eastAsia"/>
        </w:rPr>
        <w:t>不，它们只是使人震惊；而是对一个人自然状况的属灵洞察，使祂脱离祂现在或将来所是或可能在自己里面是的任何事物，以致祂永远无法在任何这些事物中得生命，——这就是向律法死。</w:t>
      </w:r>
    </w:p>
    <w:p w14:paraId="35FD7DEB">
      <w:pPr>
        <w:rPr>
          <w:rFonts w:hint="eastAsia"/>
        </w:rPr>
      </w:pPr>
      <w:r>
        <w:rPr>
          <w:rFonts w:hint="eastAsia"/>
        </w:rPr>
        <w:t>And being so, he is now fit for a resurrection, to live by the faith of the Son of God alone.</w:t>
      </w:r>
    </w:p>
    <w:p w14:paraId="2A32D0CD">
      <w:pPr>
        <w:rPr>
          <w:rFonts w:hint="eastAsia"/>
        </w:rPr>
      </w:pPr>
      <w:r>
        <w:rPr>
          <w:rFonts w:hint="eastAsia"/>
        </w:rPr>
        <w:t>如此，祂现在就适合复活，单单凭信神的儿子而活。</w:t>
      </w:r>
    </w:p>
    <w:p w14:paraId="0EF4F49F">
      <w:pPr>
        <w:rPr>
          <w:rFonts w:hint="eastAsia"/>
        </w:rPr>
      </w:pPr>
    </w:p>
    <w:p w14:paraId="27499415">
      <w:pPr>
        <w:rPr>
          <w:rFonts w:hint="eastAsia"/>
        </w:rPr>
      </w:pPr>
      <w:r>
        <w:rPr>
          <w:rFonts w:hint="eastAsia"/>
        </w:rPr>
        <w:t>Now, my brethren, there was a mighty power to kill a man thus; but now there is as great a power to raise up this man's soul, to believe only, and purely, and nakedly on Jesus Christ, and to come alone to him, and to set him only in his eye; there is as great a power as answereth his resurrection.</w:t>
      </w:r>
    </w:p>
    <w:p w14:paraId="41DE3B1A">
      <w:pPr>
        <w:rPr>
          <w:rFonts w:hint="eastAsia"/>
        </w:rPr>
      </w:pPr>
      <w:r>
        <w:rPr>
          <w:rFonts w:hint="eastAsia"/>
        </w:rPr>
        <w:t>现在，我的弟兄们，如此杀死一个人，需要强大的能力；但现在，要使这个人的灵魂复活，单单、纯粹、赤裸地信靠耶稣基督，并单单来到祂面前，只把祂放在眼中；有一种与祂复活相称的强大能力。</w:t>
      </w:r>
    </w:p>
    <w:p w14:paraId="608165BA">
      <w:pPr>
        <w:rPr>
          <w:rFonts w:hint="eastAsia"/>
        </w:rPr>
      </w:pPr>
      <w:r>
        <w:rPr>
          <w:rFonts w:hint="eastAsia"/>
        </w:rPr>
        <w:t>I will but give you a scripture or two for it in general, and then make it good by particulars.</w:t>
      </w:r>
    </w:p>
    <w:p w14:paraId="13DADD30">
      <w:pPr>
        <w:rPr>
          <w:rFonts w:hint="eastAsia"/>
        </w:rPr>
      </w:pPr>
      <w:r>
        <w:rPr>
          <w:rFonts w:hint="eastAsia"/>
        </w:rPr>
        <w:t>我只给你们一两处概括性的经文来证明，然后通过具体细节来证实。</w:t>
      </w:r>
    </w:p>
    <w:p w14:paraId="13C19865">
      <w:pPr>
        <w:rPr>
          <w:rFonts w:hint="eastAsia"/>
        </w:rPr>
      </w:pPr>
    </w:p>
    <w:p w14:paraId="515AD64E">
      <w:pPr>
        <w:rPr>
          <w:rFonts w:hint="eastAsia"/>
        </w:rPr>
      </w:pPr>
      <w:r>
        <w:rPr>
          <w:rFonts w:hint="eastAsia"/>
        </w:rPr>
        <w:t>This man being thus dead, twice dead, as I may say;—for he is dead in his own righteousness, past, present, and to come; he is dead in the guilt of sin, all sin cometh in upon him, as the deadly sorrows came in upon Christ, to hinder him from rising again by faith: for when a man attempteth to believe, all his sins, like those deadly sorrows you heard spoken of in Christ's soul to hinder his resurrection, revive and come about him.</w:t>
      </w:r>
    </w:p>
    <w:p w14:paraId="40E1FA1A">
      <w:pPr>
        <w:rPr>
          <w:rFonts w:hint="eastAsia"/>
        </w:rPr>
      </w:pPr>
      <w:r>
        <w:rPr>
          <w:rFonts w:hint="eastAsia"/>
        </w:rPr>
        <w:t>这个人如此死了，可以说，死了两次；——因为祂在自己的义上死了，过去的、现在的、将来的；祂在罪的罪责中死了，所有的罪都临到祂身上，就像致命的痛苦临到基督身上，阻碍祂因信复活一样：因为当一个人试图相信时，他所有的罪，就像你们听过的那些在基督灵魂中阻碍祂复活的致命痛苦一样，都复活并围绕着祂。</w:t>
      </w:r>
    </w:p>
    <w:p w14:paraId="41CC7CEB">
      <w:pPr>
        <w:rPr>
          <w:rFonts w:hint="eastAsia"/>
        </w:rPr>
      </w:pPr>
      <w:r>
        <w:rPr>
          <w:rFonts w:hint="eastAsia"/>
        </w:rPr>
        <w:t>Now, I say, to raise this man up requires a mighty power.</w:t>
      </w:r>
    </w:p>
    <w:p w14:paraId="2234148A">
      <w:pPr>
        <w:rPr>
          <w:rFonts w:hint="eastAsia"/>
        </w:rPr>
      </w:pPr>
      <w:r>
        <w:rPr>
          <w:rFonts w:hint="eastAsia"/>
        </w:rPr>
        <w:t>现在，我说，要使这个人复活，需要强大的能力。</w:t>
      </w:r>
    </w:p>
    <w:p w14:paraId="1C5B5FDD">
      <w:pPr>
        <w:rPr>
          <w:rFonts w:hint="eastAsia"/>
        </w:rPr>
      </w:pPr>
      <w:r>
        <w:rPr>
          <w:rFonts w:hint="eastAsia"/>
        </w:rPr>
        <w:t>Take one instance; it is in Ps. 88.</w:t>
      </w:r>
    </w:p>
    <w:p w14:paraId="163CD61F">
      <w:pPr>
        <w:rPr>
          <w:rFonts w:hint="eastAsia"/>
        </w:rPr>
      </w:pPr>
      <w:r>
        <w:rPr>
          <w:rFonts w:hint="eastAsia"/>
        </w:rPr>
        <w:t>举一个例子；这在诗篇88篇。</w:t>
      </w:r>
    </w:p>
    <w:p w14:paraId="30BF6157">
      <w:pPr>
        <w:rPr>
          <w:rFonts w:hint="eastAsia"/>
        </w:rPr>
      </w:pPr>
      <w:r>
        <w:rPr>
          <w:rFonts w:hint="eastAsia"/>
        </w:rPr>
        <w:t>It is a place to the purpose, for I shall quote those scriptures that speak in the language of the resurrection, of raising from death to life, and that in the business of faith, in the point of justification; for that is the point in hand.</w:t>
      </w:r>
    </w:p>
    <w:p w14:paraId="53FDC0BA">
      <w:pPr>
        <w:rPr>
          <w:rFonts w:hint="eastAsia"/>
        </w:rPr>
      </w:pPr>
      <w:r>
        <w:rPr>
          <w:rFonts w:hint="eastAsia"/>
        </w:rPr>
        <w:t>这是一处切题的经文，因为我将引用那些以复活的语言，即从死里复活的语言，以及在信心的事上，在称义的点上说话的经文；因为这正是手头上的要点。</w:t>
      </w:r>
    </w:p>
    <w:p w14:paraId="62F54941">
      <w:pPr>
        <w:rPr>
          <w:rFonts w:hint="eastAsia"/>
        </w:rPr>
      </w:pPr>
      <w:r>
        <w:rPr>
          <w:rFonts w:hint="eastAsia"/>
        </w:rPr>
        <w:t>In that psalm you shall find a poor man lying in desertion, a man that was dead in his own apprehension, killed as Paul was.</w:t>
      </w:r>
    </w:p>
    <w:p w14:paraId="34D8F8B2">
      <w:pPr>
        <w:rPr>
          <w:rFonts w:hint="eastAsia"/>
        </w:rPr>
      </w:pPr>
      <w:r>
        <w:rPr>
          <w:rFonts w:hint="eastAsia"/>
        </w:rPr>
        <w:t>在那首诗篇中，你们会发现一个可怜的人躺在被离弃的光景中，一个在他自己的理解中已经死了的人，像保罗一样被杀了。</w:t>
      </w:r>
    </w:p>
    <w:p w14:paraId="4E3E0A6E">
      <w:pPr>
        <w:rPr>
          <w:rFonts w:hint="eastAsia"/>
        </w:rPr>
      </w:pPr>
      <w:r>
        <w:rPr>
          <w:rFonts w:hint="eastAsia"/>
        </w:rPr>
        <w:t>It is Heman; he was a godly man, but he lay under desertion; he had faith already, he had some revivings, but yet so as he was given up to desertion.</w:t>
      </w:r>
    </w:p>
    <w:p w14:paraId="7EB19646">
      <w:pPr>
        <w:rPr>
          <w:rFonts w:hint="eastAsia"/>
        </w:rPr>
      </w:pPr>
      <w:r>
        <w:rPr>
          <w:rFonts w:hint="eastAsia"/>
        </w:rPr>
        <w:t>是希幔；祂是一个敬虔的人，但祂被离弃了；祂已经有信心了，祂有一些苏醒，但祂还是被交给了被离弃的光景。</w:t>
      </w:r>
    </w:p>
    <w:p w14:paraId="57AD879D">
      <w:pPr>
        <w:rPr>
          <w:rFonts w:hint="eastAsia"/>
        </w:rPr>
      </w:pPr>
      <w:r>
        <w:rPr>
          <w:rFonts w:hint="eastAsia"/>
        </w:rPr>
        <w:t>Now, see what he saith of himself, ver. 4, 5: 'I am counted with them that go down into the pit; free among the dead, like the slain that lie in the grave, whom thou rememberest no more.'</w:t>
      </w:r>
    </w:p>
    <w:p w14:paraId="7B190D9F">
      <w:pPr>
        <w:rPr>
          <w:rFonts w:hint="eastAsia"/>
        </w:rPr>
      </w:pPr>
      <w:r>
        <w:rPr>
          <w:rFonts w:hint="eastAsia"/>
        </w:rPr>
        <w:t>现在，看祂在第4、5节论到自己所说的话：“我算和下坑的人同列；……我被丢在死人中，好像被杀的人躺在坟墓里，你不记念。”</w:t>
      </w:r>
    </w:p>
    <w:p w14:paraId="1C10FD95">
      <w:pPr>
        <w:rPr>
          <w:rFonts w:hint="eastAsia"/>
        </w:rPr>
      </w:pPr>
      <w:r>
        <w:rPr>
          <w:rFonts w:hint="eastAsia"/>
        </w:rPr>
        <w:t>His meaning is this: I am a man that do apprehend myself to be one of those that are free of hell, 'free among the dead;' a man that am slain, stabbed with the guilt of sins reviving, like to the slain that lie in the grave, that lie in hell.</w:t>
      </w:r>
    </w:p>
    <w:p w14:paraId="3A2E2EB8">
      <w:pPr>
        <w:rPr>
          <w:rFonts w:hint="eastAsia"/>
        </w:rPr>
      </w:pPr>
      <w:r>
        <w:rPr>
          <w:rFonts w:hint="eastAsia"/>
        </w:rPr>
        <w:t>祂的意思是：我是一个认为自己是那些脱离地狱的人中的一员，“在死人中自由；”一个被杀的人，被复活的罪的罪责刺伤，就像躺在坟墓里，躺在地狱里的被杀之人。</w:t>
      </w:r>
    </w:p>
    <w:p w14:paraId="0E8D5B1C">
      <w:pPr>
        <w:rPr>
          <w:rFonts w:hint="eastAsia"/>
        </w:rPr>
      </w:pPr>
      <w:r>
        <w:rPr>
          <w:rFonts w:hint="eastAsia"/>
        </w:rPr>
        <w:t>And what saith he at the 10th verse: 'Wilt thou shew wonders to the dead? Shall the dead arise and praise thee? Shall thy loving-kindness be declared in the grave?'</w:t>
      </w:r>
    </w:p>
    <w:p w14:paraId="3A02A3BA">
      <w:pPr>
        <w:rPr>
          <w:rFonts w:hint="eastAsia"/>
        </w:rPr>
      </w:pPr>
      <w:r>
        <w:rPr>
          <w:rFonts w:hint="eastAsia"/>
        </w:rPr>
        <w:t>祂在第10节说什么：“你岂要行奇事给死人看吗？难道阴魂还能起来称赞你吗？岂能在坟墓里述说你的慈爱吗？”</w:t>
      </w:r>
    </w:p>
    <w:p w14:paraId="43C3EFF2">
      <w:pPr>
        <w:rPr>
          <w:rFonts w:hint="eastAsia"/>
        </w:rPr>
      </w:pPr>
      <w:r>
        <w:rPr>
          <w:rFonts w:hint="eastAsia"/>
        </w:rPr>
        <w:t>Can my soul ever come to think, I shall live in thy favour, in thy free grace and loving-kindness, to be justified by it, to apprehend myself a living man, and all my sins forgiven?</w:t>
      </w:r>
    </w:p>
    <w:p w14:paraId="128E6CC7">
      <w:pPr>
        <w:rPr>
          <w:rFonts w:hint="eastAsia"/>
        </w:rPr>
      </w:pPr>
      <w:r>
        <w:rPr>
          <w:rFonts w:hint="eastAsia"/>
        </w:rPr>
        <w:t>我的灵魂能想到，我能活在你的恩惠中，活在你的白白恩典和慈爱中，藉此被称义，领会自己是一个活人，并且我所有的罪都得赦免吗？</w:t>
      </w:r>
    </w:p>
    <w:p w14:paraId="26CB7E65">
      <w:pPr>
        <w:rPr>
          <w:rFonts w:hint="eastAsia"/>
        </w:rPr>
      </w:pPr>
      <w:r>
        <w:rPr>
          <w:rFonts w:hint="eastAsia"/>
        </w:rPr>
        <w:t>To do this, saith he, is as great a wonder as to raise a man up from death to life; therefore he useth that expression, 'Wilt thou shew wonders to the dead?'</w:t>
      </w:r>
    </w:p>
    <w:p w14:paraId="1FDE00A5">
      <w:pPr>
        <w:rPr>
          <w:rFonts w:hint="eastAsia"/>
        </w:rPr>
      </w:pPr>
      <w:r>
        <w:rPr>
          <w:rFonts w:hint="eastAsia"/>
        </w:rPr>
        <w:t>祂说，做这事，就像使人从死里复活一样，是一个伟大的奇迹；因此祂用了那个表达，“你岂要行奇事给死人看吗？”</w:t>
      </w:r>
    </w:p>
    <w:p w14:paraId="2F0ECFB5">
      <w:pPr>
        <w:rPr>
          <w:rFonts w:hint="eastAsia"/>
        </w:rPr>
      </w:pPr>
      <w:r>
        <w:rPr>
          <w:rFonts w:hint="eastAsia"/>
        </w:rPr>
        <w:t>He calleth it a wonder; for of all works else, still in Scripture you shall find the resurrection from the dead hath been counted the greatest wonder.</w:t>
      </w:r>
    </w:p>
    <w:p w14:paraId="179EA902">
      <w:pPr>
        <w:rPr>
          <w:rFonts w:hint="eastAsia"/>
        </w:rPr>
      </w:pPr>
      <w:r>
        <w:rPr>
          <w:rFonts w:hint="eastAsia"/>
        </w:rPr>
        <w:t>祂称之为一个奇迹；因为在所有其他工作中，你们会在圣经中发现，从死里复活一直被视为最大的奇迹。</w:t>
      </w:r>
    </w:p>
    <w:p w14:paraId="2BBDF115">
      <w:pPr>
        <w:rPr>
          <w:rFonts w:hint="eastAsia"/>
        </w:rPr>
      </w:pPr>
    </w:p>
    <w:p w14:paraId="5B9DB9EA">
      <w:pPr>
        <w:rPr>
          <w:rFonts w:hint="eastAsia"/>
        </w:rPr>
      </w:pPr>
      <w:r>
        <w:rPr>
          <w:rFonts w:hint="eastAsia"/>
        </w:rPr>
        <w:t>Now, my brethren, if this poor soul under desertion was left thus dead, then much more at first.</w:t>
      </w:r>
    </w:p>
    <w:p w14:paraId="7E1893FD">
      <w:pPr>
        <w:rPr>
          <w:rFonts w:hint="eastAsia"/>
        </w:rPr>
      </w:pPr>
      <w:r>
        <w:rPr>
          <w:rFonts w:hint="eastAsia"/>
        </w:rPr>
        <w:t>现在，我的弟兄们，如果这个在被离弃光景中的可怜灵魂如此被撇下死了，那么起初更是如此。</w:t>
      </w:r>
    </w:p>
    <w:p w14:paraId="6388FF86">
      <w:pPr>
        <w:rPr>
          <w:rFonts w:hint="eastAsia"/>
        </w:rPr>
      </w:pPr>
      <w:r>
        <w:rPr>
          <w:rFonts w:hint="eastAsia"/>
        </w:rPr>
        <w:t>I do not mean that there is the same sensibleness of it; but a man is much more unable to lay hold on Christ when he beginneth to believe at first, than this man was in temptation.</w:t>
      </w:r>
    </w:p>
    <w:p w14:paraId="1780D27A">
      <w:pPr>
        <w:rPr>
          <w:rFonts w:hint="eastAsia"/>
        </w:rPr>
      </w:pPr>
      <w:r>
        <w:rPr>
          <w:rFonts w:hint="eastAsia"/>
        </w:rPr>
        <w:t>我不是说有同样的感觉；而是说，一个人起初开始相信时，比这个在试探中的人更不能抓住基督。</w:t>
      </w:r>
    </w:p>
    <w:p w14:paraId="0293B8B4">
      <w:pPr>
        <w:rPr>
          <w:rFonts w:hint="eastAsia"/>
        </w:rPr>
      </w:pPr>
      <w:r>
        <w:rPr>
          <w:rFonts w:hint="eastAsia"/>
        </w:rPr>
        <w:t>The phrase in the 10th verse, as the Septuagint translates it, is exceeding emphatical.</w:t>
      </w:r>
    </w:p>
    <w:p w14:paraId="6ECBF68E">
      <w:pPr>
        <w:rPr>
          <w:rFonts w:hint="eastAsia"/>
        </w:rPr>
      </w:pPr>
      <w:r>
        <w:rPr>
          <w:rFonts w:hint="eastAsia"/>
        </w:rPr>
        <w:t>第10节的措辞，正如七十士译本所翻译的，极其强调。</w:t>
      </w:r>
    </w:p>
    <w:p w14:paraId="15883094">
      <w:pPr>
        <w:rPr>
          <w:rFonts w:hint="eastAsia"/>
        </w:rPr>
      </w:pPr>
      <w:r>
        <w:rPr>
          <w:rFonts w:hint="eastAsia"/>
        </w:rPr>
        <w:t>Saith he,' Wilt thou shew wonders to the dead? Shall the physicians arise and praise thee?'</w:t>
      </w:r>
    </w:p>
    <w:p w14:paraId="378BC324">
      <w:pPr>
        <w:rPr>
          <w:rFonts w:hint="eastAsia"/>
        </w:rPr>
      </w:pPr>
      <w:r>
        <w:rPr>
          <w:rFonts w:hint="eastAsia"/>
        </w:rPr>
        <w:t>祂说，“你岂要行奇事给死人看吗？难道医生还能起来称赞你吗？”</w:t>
      </w:r>
    </w:p>
    <w:p w14:paraId="3E83BBD7">
      <w:pPr>
        <w:rPr>
          <w:rFonts w:hint="eastAsia"/>
        </w:rPr>
      </w:pPr>
      <w:r>
        <w:rPr>
          <w:rFonts w:hint="eastAsia"/>
        </w:rPr>
        <w:t>So they read it, and so some good Hebrecians read it also; that is, Go send for all the college of physicians, all the angels out of heaven, all the skilful ministers and prophets that were then upon the earth, Gad and David, for he lived in David's time; send for them all.</w:t>
      </w:r>
    </w:p>
    <w:p w14:paraId="255EDB03">
      <w:pPr>
        <w:rPr>
          <w:rFonts w:hint="eastAsia"/>
        </w:rPr>
      </w:pPr>
      <w:r>
        <w:rPr>
          <w:rFonts w:hint="eastAsia"/>
        </w:rPr>
        <w:t>他们就是这样读的，一些优秀的希伯来学者也这样读；也就是说，去请所有的医学院，天上所有的天使，当时地上所有有技巧的牧师和先知，迦得和大卫，因为祂活在大卫的时代；把他们都请来。</w:t>
      </w:r>
    </w:p>
    <w:p w14:paraId="156C67B8">
      <w:pPr>
        <w:rPr>
          <w:rFonts w:hint="eastAsia"/>
        </w:rPr>
      </w:pPr>
      <w:r>
        <w:rPr>
          <w:rFonts w:hint="eastAsia"/>
        </w:rPr>
        <w:t>All these physicians may come with their cordials and balms; they will never cure me, never heal my soul, never raise me up to life again, except thou raise me; for I am 'free amongst the dead,' saith he.</w:t>
      </w:r>
    </w:p>
    <w:p w14:paraId="3CD9D1F6">
      <w:pPr>
        <w:rPr>
          <w:rFonts w:hint="eastAsia"/>
        </w:rPr>
      </w:pPr>
      <w:r>
        <w:rPr>
          <w:rFonts w:hint="eastAsia"/>
        </w:rPr>
        <w:t>所有这些医生都可以带着他们的兴奋剂和药膏来；除非你使我复活，否则他们永远治不好我，永远医治不了我的灵魂，永远无法使我复活；因为祂说，“我被丢在死人中。”</w:t>
      </w:r>
    </w:p>
    <w:p w14:paraId="0E83A371">
      <w:pPr>
        <w:rPr>
          <w:rFonts w:hint="eastAsia"/>
        </w:rPr>
      </w:pPr>
      <w:r>
        <w:rPr>
          <w:rFonts w:hint="eastAsia"/>
        </w:rPr>
        <w:t>Now then, my brethren, to work faith in such a one; for this poor soul, being thus dead, to go out of himself, and by naked and sheer faith to go to Jesus Christ alone, whom God raised from the dead, and to believe on him alone; this is now as great a power as indeed to raise a man up from death to life.</w:t>
      </w:r>
    </w:p>
    <w:p w14:paraId="22C07EAA">
      <w:pPr>
        <w:rPr>
          <w:rFonts w:hint="eastAsia"/>
        </w:rPr>
      </w:pPr>
      <w:r>
        <w:rPr>
          <w:rFonts w:hint="eastAsia"/>
        </w:rPr>
        <w:t>那么，我的弟兄们，要在这样一个人里面作成信心；对于这个如此死了的可怜灵魂来说，要走出自己，并藉着赤裸和纯粹的信心，单单来到那神使祂从死里复活的耶稣基督那里，并单单信靠祂；这现在就像使人从死里复活一样，是一种伟大的能力。</w:t>
      </w:r>
    </w:p>
    <w:p w14:paraId="492A776E">
      <w:pPr>
        <w:rPr>
          <w:rFonts w:hint="eastAsia"/>
        </w:rPr>
      </w:pPr>
    </w:p>
    <w:p w14:paraId="1DCF9AAE">
      <w:pPr>
        <w:rPr>
          <w:rFonts w:hint="eastAsia"/>
        </w:rPr>
      </w:pPr>
      <w:r>
        <w:rPr>
          <w:rFonts w:hint="eastAsia"/>
        </w:rPr>
        <w:t>I should have enlarged myself much here, by giving you some general scriptures that prove it a work parallel with raising up Christ from the dead; and shewed it likewise by the faith of Abraham, Rom. 4:24, and Rom. 10:9.</w:t>
      </w:r>
    </w:p>
    <w:p w14:paraId="63DB57C5">
      <w:pPr>
        <w:rPr>
          <w:rFonts w:hint="eastAsia"/>
        </w:rPr>
      </w:pPr>
      <w:r>
        <w:rPr>
          <w:rFonts w:hint="eastAsia"/>
        </w:rPr>
        <w:t>我本应在这里详细阐述，给你们一些概括性的经文，证明它是一个与使基督从死里复活平行的工作；并同样藉着亚伯拉罕的信心（罗马书 4:24）和罗马书10章9节来表明。</w:t>
      </w:r>
    </w:p>
    <w:p w14:paraId="5A98BF2A">
      <w:pPr>
        <w:rPr>
          <w:rFonts w:hint="eastAsia"/>
        </w:rPr>
      </w:pPr>
      <w:r>
        <w:rPr>
          <w:rFonts w:hint="eastAsia"/>
        </w:rPr>
        <w:t>But at present I shall only demonstrate it unto you in particulars.</w:t>
      </w:r>
    </w:p>
    <w:p w14:paraId="57649D00">
      <w:pPr>
        <w:rPr>
          <w:rFonts w:hint="eastAsia"/>
        </w:rPr>
      </w:pPr>
      <w:r>
        <w:rPr>
          <w:rFonts w:hint="eastAsia"/>
        </w:rPr>
        <w:t>但现在我只向你们具体地论证。</w:t>
      </w:r>
    </w:p>
    <w:p w14:paraId="74507EC9">
      <w:pPr>
        <w:rPr>
          <w:rFonts w:hint="eastAsia"/>
        </w:rPr>
      </w:pPr>
    </w:p>
    <w:p w14:paraId="05B7F122">
      <w:pPr>
        <w:rPr>
          <w:rFonts w:hint="eastAsia"/>
        </w:rPr>
      </w:pPr>
      <w:r>
        <w:rPr>
          <w:rFonts w:hint="eastAsia"/>
        </w:rPr>
        <w:t>To raise up this soul now, what will do it?</w:t>
      </w:r>
    </w:p>
    <w:p w14:paraId="164B5E14">
      <w:pPr>
        <w:rPr>
          <w:rFonts w:hint="eastAsia"/>
        </w:rPr>
      </w:pPr>
      <w:r>
        <w:rPr>
          <w:rFonts w:hint="eastAsia"/>
        </w:rPr>
        <w:t>现在，要使这个灵魂复活，什么能做到呢？</w:t>
      </w:r>
    </w:p>
    <w:p w14:paraId="172F4098">
      <w:pPr>
        <w:rPr>
          <w:rFonts w:hint="eastAsia"/>
        </w:rPr>
      </w:pPr>
      <w:r>
        <w:rPr>
          <w:rFonts w:hint="eastAsia"/>
        </w:rPr>
        <w:t>My brethren, nothing in a man's self will do it, therefore God's power alone must do it.</w:t>
      </w:r>
    </w:p>
    <w:p w14:paraId="40781ECB">
      <w:pPr>
        <w:rPr>
          <w:rFonts w:hint="eastAsia"/>
        </w:rPr>
      </w:pPr>
      <w:r>
        <w:rPr>
          <w:rFonts w:hint="eastAsia"/>
        </w:rPr>
        <w:t>我的弟兄们，一个人自己里面的任何东西都做不到，因此只有神的能力才能做到。</w:t>
      </w:r>
    </w:p>
    <w:p w14:paraId="232E5375">
      <w:pPr>
        <w:rPr>
          <w:rFonts w:hint="eastAsia"/>
        </w:rPr>
      </w:pPr>
      <w:r>
        <w:rPr>
          <w:rFonts w:hint="eastAsia"/>
        </w:rPr>
        <w:t>Saith he in Gal. 2:20, 'The life which I now live, I live by the faith of the Son of God.'</w:t>
      </w:r>
    </w:p>
    <w:p w14:paraId="4446A9B3">
      <w:pPr>
        <w:rPr>
          <w:rFonts w:hint="eastAsia"/>
        </w:rPr>
      </w:pPr>
      <w:r>
        <w:rPr>
          <w:rFonts w:hint="eastAsia"/>
        </w:rPr>
        <w:t>祂在加拉太书2章20节说，“我现在活着，是因信神的儿子而活。”</w:t>
      </w:r>
    </w:p>
    <w:p w14:paraId="410BC833">
      <w:pPr>
        <w:rPr>
          <w:rFonts w:hint="eastAsia"/>
        </w:rPr>
      </w:pPr>
      <w:r>
        <w:rPr>
          <w:rFonts w:hint="eastAsia"/>
        </w:rPr>
        <w:t>It is not I that live, saith he.</w:t>
      </w:r>
    </w:p>
    <w:p w14:paraId="286DB0AB">
      <w:pPr>
        <w:rPr>
          <w:rFonts w:hint="eastAsia"/>
        </w:rPr>
      </w:pPr>
      <w:r>
        <w:rPr>
          <w:rFonts w:hint="eastAsia"/>
        </w:rPr>
        <w:t>祂说，不是我活着。</w:t>
      </w:r>
    </w:p>
    <w:p w14:paraId="6B82039E">
      <w:pPr>
        <w:rPr>
          <w:rFonts w:hint="eastAsia"/>
        </w:rPr>
      </w:pPr>
      <w:r>
        <w:rPr>
          <w:rFonts w:hint="eastAsia"/>
        </w:rPr>
        <w:t>Mark those words, 'It is not I.'</w:t>
      </w:r>
    </w:p>
    <w:p w14:paraId="39343204">
      <w:pPr>
        <w:rPr>
          <w:rFonts w:hint="eastAsia"/>
        </w:rPr>
      </w:pPr>
      <w:r>
        <w:rPr>
          <w:rFonts w:hint="eastAsia"/>
        </w:rPr>
        <w:t>注意那些话，“不是我。”</w:t>
      </w:r>
    </w:p>
    <w:p w14:paraId="1D0D6908">
      <w:pPr>
        <w:rPr>
          <w:rFonts w:hint="eastAsia"/>
        </w:rPr>
      </w:pPr>
      <w:r>
        <w:rPr>
          <w:rFonts w:hint="eastAsia"/>
        </w:rPr>
        <w:t>All in myself, saith he, could never have wrought this faith, could never have begotten this life; but it is faith in the Son of God only, and faith alone that must put this life into me.</w:t>
      </w:r>
    </w:p>
    <w:p w14:paraId="7FA6B5F5">
      <w:pPr>
        <w:rPr>
          <w:rFonts w:hint="eastAsia"/>
        </w:rPr>
      </w:pPr>
      <w:r>
        <w:rPr>
          <w:rFonts w:hint="eastAsia"/>
        </w:rPr>
        <w:t>祂说，我自己里面的一切，永远无法作成这信心，永远无法生出这生命；只有信神的儿子，只有信，才能把这生命放入我里面。</w:t>
      </w:r>
    </w:p>
    <w:p w14:paraId="29C23C05">
      <w:pPr>
        <w:rPr>
          <w:rFonts w:hint="eastAsia"/>
        </w:rPr>
      </w:pPr>
    </w:p>
    <w:p w14:paraId="4D23D5EF">
      <w:pPr>
        <w:rPr>
          <w:rFonts w:hint="eastAsia"/>
        </w:rPr>
      </w:pPr>
      <w:r>
        <w:rPr>
          <w:rFonts w:hint="eastAsia"/>
        </w:rPr>
        <w:t>My brethren, all in a man's self is against believing, therefore it must be put in immediately by God.</w:t>
      </w:r>
    </w:p>
    <w:p w14:paraId="3215E794">
      <w:pPr>
        <w:rPr>
          <w:rFonts w:hint="eastAsia"/>
        </w:rPr>
      </w:pPr>
      <w:r>
        <w:rPr>
          <w:rFonts w:hint="eastAsia"/>
        </w:rPr>
        <w:t>我的弟兄们，一个人自己里面的一切都反对相信，因此它必须由神直接放入。</w:t>
      </w:r>
    </w:p>
    <w:p w14:paraId="1E42C660">
      <w:pPr>
        <w:rPr>
          <w:rFonts w:hint="eastAsia"/>
        </w:rPr>
      </w:pPr>
      <w:r>
        <w:rPr>
          <w:rFonts w:hint="eastAsia"/>
        </w:rPr>
        <w:t>All in a man is against it.</w:t>
      </w:r>
    </w:p>
    <w:p w14:paraId="1AD8C7E5">
      <w:pPr>
        <w:rPr>
          <w:rFonts w:hint="eastAsia"/>
        </w:rPr>
      </w:pPr>
      <w:r>
        <w:rPr>
          <w:rFonts w:hint="eastAsia"/>
        </w:rPr>
        <w:t>一个人里面的一切都反对它。</w:t>
      </w:r>
    </w:p>
    <w:p w14:paraId="07F1AB8C">
      <w:pPr>
        <w:rPr>
          <w:rFonts w:hint="eastAsia"/>
        </w:rPr>
      </w:pPr>
      <w:r>
        <w:rPr>
          <w:rFonts w:hint="eastAsia"/>
        </w:rPr>
        <w:t>To demonstrate this unto you—</w:t>
      </w:r>
    </w:p>
    <w:p w14:paraId="763F8F76">
      <w:pPr>
        <w:rPr>
          <w:rFonts w:hint="eastAsia"/>
        </w:rPr>
      </w:pPr>
      <w:r>
        <w:rPr>
          <w:rFonts w:hint="eastAsia"/>
        </w:rPr>
        <w:t>为向你们论证——</w:t>
      </w:r>
    </w:p>
    <w:p w14:paraId="34A0679D">
      <w:pPr>
        <w:rPr>
          <w:rFonts w:hint="eastAsia"/>
        </w:rPr>
      </w:pPr>
    </w:p>
    <w:p w14:paraId="4D87190E">
      <w:pPr>
        <w:rPr>
          <w:rFonts w:hint="eastAsia"/>
        </w:rPr>
      </w:pPr>
      <w:r>
        <w:rPr>
          <w:rFonts w:hint="eastAsia"/>
        </w:rPr>
        <w:t>First, The way of living by faith, merely upon Christ, which only shall raise this man, is clean contrary to the way of nature, to what self was brought up in.</w:t>
      </w:r>
    </w:p>
    <w:p w14:paraId="17CE152F">
      <w:pPr>
        <w:rPr>
          <w:rFonts w:hint="eastAsia"/>
        </w:rPr>
      </w:pPr>
      <w:r>
        <w:rPr>
          <w:rFonts w:hint="eastAsia"/>
        </w:rPr>
        <w:t>第一，凭信而活，单单依靠基督，这只会使这个人复活，这与本性的方式，与自我所受的教养，完全相反。</w:t>
      </w:r>
    </w:p>
    <w:p w14:paraId="70B74DA7">
      <w:pPr>
        <w:rPr>
          <w:rFonts w:hint="eastAsia"/>
        </w:rPr>
      </w:pPr>
      <w:r>
        <w:rPr>
          <w:rFonts w:hint="eastAsia"/>
        </w:rPr>
        <w:t>What, to go out of myself, to live in another; that all the comfort I have, all the power I have, must arise out of myself, in another, and not in myself.</w:t>
      </w:r>
    </w:p>
    <w:p w14:paraId="368C1285">
      <w:pPr>
        <w:rPr>
          <w:rFonts w:hint="eastAsia"/>
        </w:rPr>
      </w:pPr>
      <w:r>
        <w:rPr>
          <w:rFonts w:hint="eastAsia"/>
        </w:rPr>
        <w:t>什么，走出自己，活在另一个人里面；我所有的安慰，我所有的能力，都必须从自己里面生出，在另一个人里面，而不是在自己里面。</w:t>
      </w:r>
    </w:p>
    <w:p w14:paraId="7458A4A9">
      <w:pPr>
        <w:rPr>
          <w:rFonts w:hint="eastAsia"/>
        </w:rPr>
      </w:pPr>
      <w:r>
        <w:rPr>
          <w:rFonts w:hint="eastAsia"/>
        </w:rPr>
        <w:t>Nature was never thus brought up at its best; take pure nature; saith Nature, I was never brought up to that, for Adam did not live so, he lived in himself; he might say, 'It is I that lived.'</w:t>
      </w:r>
    </w:p>
    <w:p w14:paraId="742C4FEB">
      <w:pPr>
        <w:rPr>
          <w:rFonts w:hint="eastAsia"/>
        </w:rPr>
      </w:pPr>
      <w:r>
        <w:rPr>
          <w:rFonts w:hint="eastAsia"/>
        </w:rPr>
        <w:t>即使是最好的本性，也从未如此被教养过；拿纯粹的本性来说；本性说，我从未被教养到那个地步，因为亚当不是那样活的，祂活在自己里面；祂可能会说，“是我活着。”</w:t>
      </w:r>
    </w:p>
    <w:p w14:paraId="326114F8">
      <w:pPr>
        <w:rPr>
          <w:rFonts w:hint="eastAsia"/>
        </w:rPr>
      </w:pPr>
      <w:r>
        <w:rPr>
          <w:rFonts w:hint="eastAsia"/>
        </w:rPr>
        <w:t>But to make this I a cipher to all eternity, all in a man's self a cipher, and a man to be nothing in himself till this figure Christ be joined to him!</w:t>
      </w:r>
    </w:p>
    <w:p w14:paraId="16238692">
      <w:pPr>
        <w:rPr>
          <w:rFonts w:hint="eastAsia"/>
        </w:rPr>
      </w:pPr>
      <w:r>
        <w:rPr>
          <w:rFonts w:hint="eastAsia"/>
        </w:rPr>
        <w:t>但要使这个“我”永远成为一个零，一个人自己里面的一切都成为一个零，一个人在自己里面什么也不是，直到这个基督的形象与祂结合！</w:t>
      </w:r>
    </w:p>
    <w:p w14:paraId="6DF39162">
      <w:pPr>
        <w:rPr>
          <w:rFonts w:hint="eastAsia"/>
        </w:rPr>
      </w:pPr>
      <w:r>
        <w:rPr>
          <w:rFonts w:hint="eastAsia"/>
        </w:rPr>
        <w:t>He that knows this, knoweth it is the hardest thing in the world; for to live in himself is the way that pure nature itself took, therefore corrupt nature much more.</w:t>
      </w:r>
    </w:p>
    <w:p w14:paraId="06476A17">
      <w:pPr>
        <w:rPr>
          <w:rFonts w:hint="eastAsia"/>
        </w:rPr>
      </w:pPr>
      <w:r>
        <w:rPr>
          <w:rFonts w:hint="eastAsia"/>
        </w:rPr>
        <w:t>知道这一点的人，就知道这是世界上最难的事；因为活在自己里面，是纯粹的本性本身所采取的方式，因此败坏的本性更是如此。</w:t>
      </w:r>
    </w:p>
    <w:p w14:paraId="427035B1">
      <w:pPr>
        <w:rPr>
          <w:rFonts w:hint="eastAsia"/>
        </w:rPr>
      </w:pPr>
    </w:p>
    <w:p w14:paraId="10A450A2">
      <w:pPr>
        <w:rPr>
          <w:rFonts w:hint="eastAsia"/>
        </w:rPr>
      </w:pPr>
      <w:r>
        <w:rPr>
          <w:rFonts w:hint="eastAsia"/>
        </w:rPr>
        <w:t>You shall find this, my brethren, try it when you will; when you go to believe nakedly upon Jesus Christ, you had rather do anything else; you will go I know not how far about, you will take all the pains in the world that you might find comfort from doing.</w:t>
      </w:r>
    </w:p>
    <w:p w14:paraId="05392CD1">
      <w:pPr>
        <w:rPr>
          <w:rFonts w:hint="eastAsia"/>
        </w:rPr>
      </w:pPr>
      <w:r>
        <w:rPr>
          <w:rFonts w:hint="eastAsia"/>
        </w:rPr>
        <w:t>我的弟兄们，你们会发现这一点，无论你们何时尝试；当你们去赤裸地信靠耶稣基督时，你们宁可做任何其他事；你们会绕多大的圈子，我不知道，你们会费尽世上所有的力气，好能从行为中得到安慰。</w:t>
      </w:r>
    </w:p>
    <w:p w14:paraId="76E89085">
      <w:pPr>
        <w:rPr>
          <w:rFonts w:hint="eastAsia"/>
        </w:rPr>
      </w:pPr>
      <w:r>
        <w:rPr>
          <w:rFonts w:hint="eastAsia"/>
        </w:rPr>
        <w:t>Why? Because by believing you must go out of yourselves, and look for all your comfort in another.</w:t>
      </w:r>
    </w:p>
    <w:p w14:paraId="449CC328">
      <w:pPr>
        <w:rPr>
          <w:rFonts w:hint="eastAsia"/>
        </w:rPr>
      </w:pPr>
      <w:r>
        <w:rPr>
          <w:rFonts w:hint="eastAsia"/>
        </w:rPr>
        <w:t>为什么？因为藉着相信，你们必须走出自己，并在另一个人里面寻求你们所有的安慰。</w:t>
      </w:r>
    </w:p>
    <w:p w14:paraId="43E1659F">
      <w:pPr>
        <w:rPr>
          <w:rFonts w:hint="eastAsia"/>
        </w:rPr>
      </w:pPr>
      <w:r>
        <w:rPr>
          <w:rFonts w:hint="eastAsia"/>
        </w:rPr>
        <w:t>And a man will never go out of himself, to cast himself wholly and merely upon Jesus Christ, that all the comfort he hath shall come from thence.</w:t>
      </w:r>
    </w:p>
    <w:p w14:paraId="6FE9D54B">
      <w:pPr>
        <w:rPr>
          <w:rFonts w:hint="eastAsia"/>
        </w:rPr>
      </w:pPr>
      <w:r>
        <w:rPr>
          <w:rFonts w:hint="eastAsia"/>
        </w:rPr>
        <w:t>一个人永远不会走出自己，把自己完全和纯粹地投靠在耶稣基督身上，以致他所有的安慰都从那里来。</w:t>
      </w:r>
    </w:p>
    <w:p w14:paraId="445F406E">
      <w:pPr>
        <w:rPr>
          <w:rFonts w:hint="eastAsia"/>
        </w:rPr>
      </w:pPr>
      <w:r>
        <w:rPr>
          <w:rFonts w:hint="eastAsia"/>
        </w:rPr>
        <w:t>Saith Christ John 5:40, 'You will not come unto me that you might have life.'</w:t>
      </w:r>
    </w:p>
    <w:p w14:paraId="2C7F1F05">
      <w:pPr>
        <w:rPr>
          <w:rFonts w:hint="eastAsia"/>
        </w:rPr>
      </w:pPr>
      <w:r>
        <w:rPr>
          <w:rFonts w:hint="eastAsia"/>
        </w:rPr>
        <w:t>基督在约翰福音5章40节说，“然而你们不肯到我这里来得生命。”</w:t>
      </w:r>
    </w:p>
    <w:p w14:paraId="0697CA27">
      <w:pPr>
        <w:rPr>
          <w:rFonts w:hint="eastAsia"/>
        </w:rPr>
      </w:pPr>
      <w:r>
        <w:rPr>
          <w:rFonts w:hint="eastAsia"/>
        </w:rPr>
        <w:t>They would take all pains, pray and fast twice a-week, for so you know the Pharisees did; they would fetch all the circuits they could, by way of doing; but to come to Christ nakedly and sheerly, to trust their souls with him, and not to look to themselves, this they would not do.</w:t>
      </w:r>
    </w:p>
    <w:p w14:paraId="07A098B2">
      <w:pPr>
        <w:rPr>
          <w:rFonts w:hint="eastAsia"/>
        </w:rPr>
      </w:pPr>
      <w:r>
        <w:rPr>
          <w:rFonts w:hint="eastAsia"/>
        </w:rPr>
        <w:t>他们会尽一切努力，一周禁食两次，因为你们知道法利赛人就是这样做的；他们会尽可能地绕圈子，通过行为；但赤裸和纯粹地来到基督面前，把他们的灵魂交托给祂，而不看自己，这是他们不会做的。</w:t>
      </w:r>
    </w:p>
    <w:p w14:paraId="7C971C39">
      <w:pPr>
        <w:rPr>
          <w:rFonts w:hint="eastAsia"/>
        </w:rPr>
      </w:pPr>
      <w:r>
        <w:rPr>
          <w:rFonts w:hint="eastAsia"/>
        </w:rPr>
        <w:t>Let another man come in his own name, saith he, him you will receive; but 'ye will not come unto me that ye might have life.'</w:t>
      </w:r>
    </w:p>
    <w:p w14:paraId="72464E67">
      <w:pPr>
        <w:rPr>
          <w:rFonts w:hint="eastAsia"/>
        </w:rPr>
      </w:pPr>
      <w:r>
        <w:rPr>
          <w:rFonts w:hint="eastAsia"/>
        </w:rPr>
        <w:t>祂说，若另有一个人奉自己的名来，你们倒要接待祂；但“你们不肯到我这里来得生命。”</w:t>
      </w:r>
    </w:p>
    <w:p w14:paraId="6654CFCC">
      <w:pPr>
        <w:rPr>
          <w:rFonts w:hint="eastAsia"/>
        </w:rPr>
      </w:pPr>
    </w:p>
    <w:p w14:paraId="4EB5E7CC">
      <w:pPr>
        <w:rPr>
          <w:rFonts w:hint="eastAsia"/>
        </w:rPr>
      </w:pPr>
      <w:r>
        <w:rPr>
          <w:rFonts w:hint="eastAsia"/>
        </w:rPr>
        <w:t>My brethren, the Galatians, to see the vanity of corrupt nature in this way, are an instance.</w:t>
      </w:r>
    </w:p>
    <w:p w14:paraId="4B1F9C0D">
      <w:pPr>
        <w:rPr>
          <w:rFonts w:hint="eastAsia"/>
        </w:rPr>
      </w:pPr>
      <w:r>
        <w:rPr>
          <w:rFonts w:hint="eastAsia"/>
        </w:rPr>
        <w:t>我的弟兄们，加拉太人，为了看到败坏的本性在这种方式下的虚空，是一个例子。</w:t>
      </w:r>
    </w:p>
    <w:p w14:paraId="1C6B79A5">
      <w:pPr>
        <w:rPr>
          <w:rFonts w:hint="eastAsia"/>
        </w:rPr>
      </w:pPr>
      <w:r>
        <w:rPr>
          <w:rFonts w:hint="eastAsia"/>
        </w:rPr>
        <w:t>They had believed in Jesus Christ, yet they found a more easy way by way of doing, and looking into themselves; and they had rather subject themselves to the whole ceremonial law again, and join that to Christ, than take Christ alone.</w:t>
      </w:r>
    </w:p>
    <w:p w14:paraId="7A1ABD40">
      <w:pPr>
        <w:rPr>
          <w:rFonts w:hint="eastAsia"/>
        </w:rPr>
      </w:pPr>
      <w:r>
        <w:rPr>
          <w:rFonts w:hint="eastAsia"/>
        </w:rPr>
        <w:t>他们已经信了耶稣基督，然而他们发现了一种更容易的方式，即通过行为，和省察自己；他们宁可再次服从整个仪文律法，并将其与基督结合，也不愿单单接受基督。</w:t>
      </w:r>
    </w:p>
    <w:p w14:paraId="2A6282D0">
      <w:pPr>
        <w:rPr>
          <w:rFonts w:hint="eastAsia"/>
        </w:rPr>
      </w:pPr>
      <w:r>
        <w:rPr>
          <w:rFonts w:hint="eastAsia"/>
        </w:rPr>
        <w:t>What a miserable thing is this!</w:t>
      </w:r>
    </w:p>
    <w:p w14:paraId="3D9ACEFE">
      <w:pPr>
        <w:rPr>
          <w:rFonts w:hint="eastAsia"/>
        </w:rPr>
      </w:pPr>
      <w:r>
        <w:rPr>
          <w:rFonts w:hint="eastAsia"/>
        </w:rPr>
        <w:t>这是多么可悲的事！</w:t>
      </w:r>
    </w:p>
    <w:p w14:paraId="7F6819A3">
      <w:pPr>
        <w:rPr>
          <w:rFonts w:hint="eastAsia"/>
        </w:rPr>
      </w:pPr>
      <w:r>
        <w:rPr>
          <w:rFonts w:hint="eastAsia"/>
        </w:rPr>
        <w:t>This is the way of nature.</w:t>
      </w:r>
    </w:p>
    <w:p w14:paraId="353DDB50">
      <w:pPr>
        <w:rPr>
          <w:rFonts w:hint="eastAsia"/>
        </w:rPr>
      </w:pPr>
      <w:r>
        <w:rPr>
          <w:rFonts w:hint="eastAsia"/>
        </w:rPr>
        <w:t>这是本性的方式。</w:t>
      </w:r>
    </w:p>
    <w:p w14:paraId="2B9D0AEC">
      <w:pPr>
        <w:rPr>
          <w:rFonts w:hint="eastAsia"/>
        </w:rPr>
      </w:pPr>
      <w:r>
        <w:rPr>
          <w:rFonts w:hint="eastAsia"/>
        </w:rPr>
        <w:t>Therefore now there is nothing in a man's self to help him to believe, all is against it.</w:t>
      </w:r>
    </w:p>
    <w:p w14:paraId="08D93382">
      <w:pPr>
        <w:rPr>
          <w:rFonts w:hint="eastAsia"/>
        </w:rPr>
      </w:pPr>
      <w:r>
        <w:rPr>
          <w:rFonts w:hint="eastAsia"/>
        </w:rPr>
        <w:t>因此现在，一个人自己里面没有任何东西能帮助他相信，一切都反对它。</w:t>
      </w:r>
    </w:p>
    <w:p w14:paraId="421C8847">
      <w:pPr>
        <w:rPr>
          <w:rFonts w:hint="eastAsia"/>
        </w:rPr>
      </w:pPr>
    </w:p>
    <w:p w14:paraId="6873F023">
      <w:pPr>
        <w:rPr>
          <w:rFonts w:hint="eastAsia"/>
        </w:rPr>
      </w:pPr>
      <w:r>
        <w:rPr>
          <w:rFonts w:hint="eastAsia"/>
        </w:rPr>
        <w:t>Nay, my brethren, secondly, If a man come to believe and live, he must have no ground in himself upon which he buildeth, laying hold upon Jesus Christ.</w:t>
      </w:r>
    </w:p>
    <w:p w14:paraId="3F10BD89">
      <w:pPr>
        <w:rPr>
          <w:rFonts w:hint="eastAsia"/>
        </w:rPr>
      </w:pPr>
      <w:r>
        <w:rPr>
          <w:rFonts w:hint="eastAsia"/>
        </w:rPr>
        <w:t>不，我的弟兄们，第二，如果一个人要相信并活着，他必须在自己里面没有任何可以建立的根基，来抓住耶稣基督。</w:t>
      </w:r>
    </w:p>
    <w:p w14:paraId="505F688B">
      <w:pPr>
        <w:rPr>
          <w:rFonts w:hint="eastAsia"/>
        </w:rPr>
      </w:pPr>
      <w:r>
        <w:rPr>
          <w:rFonts w:hint="eastAsia"/>
        </w:rPr>
        <w:t>When you come to believe, you will find that self will be interposing a great many grounds.</w:t>
      </w:r>
    </w:p>
    <w:p w14:paraId="74A32241">
      <w:pPr>
        <w:rPr>
          <w:rFonts w:hint="eastAsia"/>
        </w:rPr>
      </w:pPr>
      <w:r>
        <w:rPr>
          <w:rFonts w:hint="eastAsia"/>
        </w:rPr>
        <w:t>当你们来相信时，你们会发现自我会介入许多根基。</w:t>
      </w:r>
    </w:p>
    <w:p w14:paraId="68DA8C56">
      <w:pPr>
        <w:rPr>
          <w:rFonts w:hint="eastAsia"/>
        </w:rPr>
      </w:pPr>
      <w:r>
        <w:rPr>
          <w:rFonts w:hint="eastAsia"/>
        </w:rPr>
        <w:t>This same I will trouble you.</w:t>
      </w:r>
    </w:p>
    <w:p w14:paraId="50C400EB">
      <w:pPr>
        <w:rPr>
          <w:rFonts w:hint="eastAsia"/>
        </w:rPr>
      </w:pPr>
      <w:r>
        <w:rPr>
          <w:rFonts w:hint="eastAsia"/>
        </w:rPr>
        <w:t>这个同样的我将困扰你们。</w:t>
      </w:r>
    </w:p>
    <w:p w14:paraId="6C452728">
      <w:pPr>
        <w:rPr>
          <w:rFonts w:hint="eastAsia"/>
        </w:rPr>
      </w:pPr>
      <w:r>
        <w:rPr>
          <w:rFonts w:hint="eastAsia"/>
        </w:rPr>
        <w:t>Look, as when you come to a sick friend, you will be bringing this and that with you, and say, Take this, and take that, it will do you good.</w:t>
      </w:r>
    </w:p>
    <w:p w14:paraId="14AA9A1B">
      <w:pPr>
        <w:rPr>
          <w:rFonts w:hint="eastAsia"/>
        </w:rPr>
      </w:pPr>
      <w:r>
        <w:rPr>
          <w:rFonts w:hint="eastAsia"/>
        </w:rPr>
        <w:t>看，就像当你去看一个生病的朋友时，你会带这带那，并说，吃这个，吃那个，会对你有好处。</w:t>
      </w:r>
    </w:p>
    <w:p w14:paraId="2045DC16">
      <w:pPr>
        <w:rPr>
          <w:rFonts w:hint="eastAsia"/>
        </w:rPr>
      </w:pPr>
      <w:r>
        <w:rPr>
          <w:rFonts w:hint="eastAsia"/>
        </w:rPr>
        <w:t>So this self, this same I, will be interposing, it will be putting you upon this duty and that duty, and upon doing such and such things, that so you may come to live.</w:t>
      </w:r>
    </w:p>
    <w:p w14:paraId="5F034F83">
      <w:pPr>
        <w:rPr>
          <w:rFonts w:hint="eastAsia"/>
        </w:rPr>
      </w:pPr>
      <w:r>
        <w:rPr>
          <w:rFonts w:hint="eastAsia"/>
        </w:rPr>
        <w:t>所以这个自我，这个同样的我，会介入，它会让你去做这个责任那个责任，以及做这些那些事，好让你得以活。</w:t>
      </w:r>
    </w:p>
    <w:p w14:paraId="6B48CB73">
      <w:pPr>
        <w:rPr>
          <w:rFonts w:hint="eastAsia"/>
        </w:rPr>
      </w:pPr>
      <w:r>
        <w:rPr>
          <w:rFonts w:hint="eastAsia"/>
        </w:rPr>
        <w:t>Now for a man to come to say, 'Not I, but Christ,' I will live no life else; here lieth the work of faith.</w:t>
      </w:r>
    </w:p>
    <w:p w14:paraId="317DAE3C">
      <w:pPr>
        <w:rPr>
          <w:rFonts w:hint="eastAsia"/>
        </w:rPr>
      </w:pPr>
      <w:r>
        <w:rPr>
          <w:rFonts w:hint="eastAsia"/>
        </w:rPr>
        <w:t>现在，要一个人来说，“不是我，乃是基督，”我将不活别的生命；这就是信心的工作所在。</w:t>
      </w:r>
    </w:p>
    <w:p w14:paraId="37AED705">
      <w:pPr>
        <w:rPr>
          <w:rFonts w:hint="eastAsia"/>
        </w:rPr>
      </w:pPr>
      <w:r>
        <w:rPr>
          <w:rFonts w:hint="eastAsia"/>
        </w:rPr>
        <w:t>In Rom. 4:5, 'To him that works not,' saith he, 'but believeth on him that justifieth the ungodly, to him faith is imputed for righteousness.'</w:t>
      </w:r>
    </w:p>
    <w:p w14:paraId="006816C3">
      <w:pPr>
        <w:rPr>
          <w:rFonts w:hint="eastAsia"/>
        </w:rPr>
      </w:pPr>
      <w:r>
        <w:rPr>
          <w:rFonts w:hint="eastAsia"/>
        </w:rPr>
        <w:t>在罗马书4章5节，祂说，“惟有不作工的，只信称罪人为义的神，他的信就算为义。”</w:t>
      </w:r>
    </w:p>
    <w:p w14:paraId="12EC7C24">
      <w:pPr>
        <w:rPr>
          <w:rFonts w:hint="eastAsia"/>
        </w:rPr>
      </w:pPr>
      <w:r>
        <w:rPr>
          <w:rFonts w:hint="eastAsia"/>
        </w:rPr>
        <w:t>That works not; what is the meaning of that?</w:t>
      </w:r>
    </w:p>
    <w:p w14:paraId="19374ECA">
      <w:pPr>
        <w:rPr>
          <w:rFonts w:hint="eastAsia"/>
        </w:rPr>
      </w:pPr>
      <w:r>
        <w:rPr>
          <w:rFonts w:hint="eastAsia"/>
        </w:rPr>
        <w:t>那不作工的；那是什么意思？</w:t>
      </w:r>
    </w:p>
    <w:p w14:paraId="055F05BE">
      <w:pPr>
        <w:rPr>
          <w:rFonts w:hint="eastAsia"/>
        </w:rPr>
      </w:pPr>
      <w:r>
        <w:rPr>
          <w:rFonts w:hint="eastAsia"/>
        </w:rPr>
        <w:t>The meaning is not, that a man that hath no grace in him, or no good works,—for then Abraham should not have been saved; he instanceth in him, faith wrought with his works, you know James telleth us so.</w:t>
      </w:r>
    </w:p>
    <w:p w14:paraId="2FC119BB">
      <w:pPr>
        <w:rPr>
          <w:rFonts w:hint="eastAsia"/>
        </w:rPr>
      </w:pPr>
      <w:r>
        <w:rPr>
          <w:rFonts w:hint="eastAsia"/>
        </w:rPr>
        <w:t>意思不是，一个人里面没有恩典，或没有善行，——因为那样亚伯拉罕就不能得救了；祂以祂为例，信心与祂的行为一同作工，你们知道雅各是这样告诉我们的。</w:t>
      </w:r>
    </w:p>
    <w:p w14:paraId="3F65E971">
      <w:pPr>
        <w:rPr>
          <w:rFonts w:hint="eastAsia"/>
        </w:rPr>
      </w:pPr>
      <w:r>
        <w:rPr>
          <w:rFonts w:hint="eastAsia"/>
        </w:rPr>
        <w:t>What is meant then by it, Not to him that works?</w:t>
      </w:r>
    </w:p>
    <w:p w14:paraId="457941F3">
      <w:pPr>
        <w:rPr>
          <w:rFonts w:hint="eastAsia"/>
        </w:rPr>
      </w:pPr>
      <w:r>
        <w:rPr>
          <w:rFonts w:hint="eastAsia"/>
        </w:rPr>
        <w:t>那么，“不作工的”是什么意思呢？</w:t>
      </w:r>
    </w:p>
    <w:p w14:paraId="22EC73D4">
      <w:pPr>
        <w:rPr>
          <w:rFonts w:hint="eastAsia"/>
        </w:rPr>
      </w:pPr>
      <w:r>
        <w:rPr>
          <w:rFonts w:hint="eastAsia"/>
        </w:rPr>
        <w:t>That is, when a man cometh to believe, he looks not to any works in himself.</w:t>
      </w:r>
    </w:p>
    <w:p w14:paraId="0F5A67E3">
      <w:pPr>
        <w:rPr>
          <w:rFonts w:hint="eastAsia"/>
        </w:rPr>
      </w:pPr>
      <w:r>
        <w:rPr>
          <w:rFonts w:hint="eastAsia"/>
        </w:rPr>
        <w:t>就是说，当一个人来相信时，祂不看自己里面的任何行为。</w:t>
      </w:r>
    </w:p>
    <w:p w14:paraId="2B7BDD33">
      <w:pPr>
        <w:rPr>
          <w:rFonts w:hint="eastAsia"/>
        </w:rPr>
      </w:pPr>
      <w:r>
        <w:rPr>
          <w:rFonts w:hint="eastAsia"/>
        </w:rPr>
        <w:t>My brethren, I will tell you this: when you come to believe, you will find this, that if self have nothing else to help you to believe, it will tell you it hath nothing, it is humbled, &amp;c.</w:t>
      </w:r>
    </w:p>
    <w:p w14:paraId="62D3C97E">
      <w:pPr>
        <w:rPr>
          <w:rFonts w:hint="eastAsia"/>
        </w:rPr>
      </w:pPr>
      <w:r>
        <w:rPr>
          <w:rFonts w:hint="eastAsia"/>
        </w:rPr>
        <w:t>我的弟兄们，我告诉你们：当你们来相信时，你们会发现，如果自我没有别的东西能帮助你们相信，它会告诉你们它一无所有，它谦卑了，等等。</w:t>
      </w:r>
    </w:p>
    <w:p w14:paraId="3D44499D">
      <w:pPr>
        <w:rPr>
          <w:rFonts w:hint="eastAsia"/>
        </w:rPr>
      </w:pPr>
      <w:r>
        <w:rPr>
          <w:rFonts w:hint="eastAsia"/>
        </w:rPr>
        <w:t>If you now take that as a ground why you believe,—indeed it is that which driveth you to believe,—then your faith is founded upon that which works.</w:t>
      </w:r>
    </w:p>
    <w:p w14:paraId="64FC8B2B">
      <w:pPr>
        <w:rPr>
          <w:rFonts w:hint="eastAsia"/>
        </w:rPr>
      </w:pPr>
      <w:r>
        <w:rPr>
          <w:rFonts w:hint="eastAsia"/>
        </w:rPr>
        <w:t>如果你们现在把那当作你们相信的根基，——事实上，正是那驱使你们相信，——那么你们的信心就建立在行为之上。</w:t>
      </w:r>
    </w:p>
    <w:p w14:paraId="5B6387DE">
      <w:pPr>
        <w:rPr>
          <w:rFonts w:hint="eastAsia"/>
        </w:rPr>
      </w:pPr>
      <w:r>
        <w:rPr>
          <w:rFonts w:hint="eastAsia"/>
        </w:rPr>
        <w:t>Now, saith the Apostle, 'To him that Works not'—that is, when he cometh to believe, he looks to no works, he looks upon himself as if he had nothing at all, no works, no qualifications whatsoever, to ease his heart in point of believing.</w:t>
      </w:r>
    </w:p>
    <w:p w14:paraId="2D722540">
      <w:pPr>
        <w:rPr>
          <w:rFonts w:hint="eastAsia"/>
        </w:rPr>
      </w:pPr>
      <w:r>
        <w:rPr>
          <w:rFonts w:hint="eastAsia"/>
        </w:rPr>
        <w:t>现在，使徒说，“不作工的”——也就是说，当祂来相信时，祂不看任何行为，祂看自己好像一无所有，没有行为，没有任何资格，来使祂在相信的点上心安。</w:t>
      </w:r>
    </w:p>
    <w:p w14:paraId="1AC867A5">
      <w:pPr>
        <w:rPr>
          <w:rFonts w:hint="eastAsia"/>
        </w:rPr>
      </w:pPr>
      <w:r>
        <w:rPr>
          <w:rFonts w:hint="eastAsia"/>
        </w:rPr>
        <w:t>No, he looks upon himself as ungodly; 'that works not,' saith he, 'but believeth on him that justifieth the ungodly.'</w:t>
      </w:r>
    </w:p>
    <w:p w14:paraId="07D4A078">
      <w:pPr>
        <w:rPr>
          <w:rFonts w:hint="eastAsia"/>
        </w:rPr>
      </w:pPr>
      <w:r>
        <w:rPr>
          <w:rFonts w:hint="eastAsia"/>
        </w:rPr>
        <w:t>不，祂看自己为不虔的；祂说，“不作工的，只信称罪人为义的神。”</w:t>
      </w:r>
    </w:p>
    <w:p w14:paraId="0988E91E">
      <w:pPr>
        <w:rPr>
          <w:rFonts w:hint="eastAsia"/>
        </w:rPr>
      </w:pPr>
      <w:r>
        <w:rPr>
          <w:rFonts w:hint="eastAsia"/>
        </w:rPr>
        <w:t>Those are the terms he believeth upon at first; nay, and the terms upon which he must exercise faith all his days; if he come to exercise naked faith, he must look upon him that justifieth the ungodly.</w:t>
      </w:r>
    </w:p>
    <w:p w14:paraId="3EDB9416">
      <w:pPr>
        <w:rPr>
          <w:rFonts w:hint="eastAsia"/>
        </w:rPr>
      </w:pPr>
      <w:r>
        <w:rPr>
          <w:rFonts w:hint="eastAsia"/>
        </w:rPr>
        <w:t>那些是祂起初相信的条件；不，而且是祂一生都必须操练信心的条件；如果祂要操练赤裸的信心，祂必须仰望那称罪人为义的神。</w:t>
      </w:r>
    </w:p>
    <w:p w14:paraId="2ECBAF28">
      <w:pPr>
        <w:rPr>
          <w:rFonts w:hint="eastAsia"/>
        </w:rPr>
      </w:pPr>
      <w:r>
        <w:rPr>
          <w:rFonts w:hint="eastAsia"/>
        </w:rPr>
        <w:t>Now, my brethren, this is a miserable case, when a man must have life put into the soul again out of another, from nothing in himself; there is no ground at all in himself that must help him to believe.</w:t>
      </w:r>
    </w:p>
    <w:p w14:paraId="665EBB14">
      <w:pPr>
        <w:rPr>
          <w:rFonts w:hint="eastAsia"/>
        </w:rPr>
      </w:pPr>
      <w:r>
        <w:rPr>
          <w:rFonts w:hint="eastAsia"/>
        </w:rPr>
        <w:t>现在，我的弟兄们，这是一个可悲的情况，当一个人必须从另一个人里面，从自己里面一无所有的地方，再次得到生命放入灵魂；在祂自己里面完全没有可以帮助祂相信的根基。</w:t>
      </w:r>
    </w:p>
    <w:p w14:paraId="5FF0315C">
      <w:pPr>
        <w:rPr>
          <w:rFonts w:hint="eastAsia"/>
        </w:rPr>
      </w:pPr>
    </w:p>
    <w:p w14:paraId="7B25C8E1">
      <w:pPr>
        <w:rPr>
          <w:rFonts w:hint="eastAsia"/>
        </w:rPr>
      </w:pPr>
      <w:r>
        <w:rPr>
          <w:rFonts w:hint="eastAsia"/>
        </w:rPr>
        <w:t>Nay, I will go further with you, to shew you that this faith is a pure resurrection, merely put in by God.</w:t>
      </w:r>
    </w:p>
    <w:p w14:paraId="2C1F06DA">
      <w:pPr>
        <w:rPr>
          <w:rFonts w:hint="eastAsia"/>
        </w:rPr>
      </w:pPr>
      <w:r>
        <w:rPr>
          <w:rFonts w:hint="eastAsia"/>
        </w:rPr>
        <w:t>不，我将更进一步，向你们展示这信是一个纯粹的复活，纯粹由神放入。</w:t>
      </w:r>
    </w:p>
    <w:p w14:paraId="45FF45BB">
      <w:pPr>
        <w:rPr>
          <w:rFonts w:hint="eastAsia"/>
        </w:rPr>
      </w:pPr>
      <w:r>
        <w:rPr>
          <w:rFonts w:hint="eastAsia"/>
        </w:rPr>
        <w:t>When a man cometh to the point of believing, he hath not only no grounds in himself to help him, to ease him in it, but he hath no power at all to put forth a hand to lay hold upon Christ.</w:t>
      </w:r>
    </w:p>
    <w:p w14:paraId="19738EFA">
      <w:pPr>
        <w:rPr>
          <w:rFonts w:hint="eastAsia"/>
        </w:rPr>
      </w:pPr>
      <w:r>
        <w:rPr>
          <w:rFonts w:hint="eastAsia"/>
        </w:rPr>
        <w:t>当一个人来到相信的关头，祂不仅在自己里面没有任何根基可以帮助祂、使祂在这事上轻松，而且祂完全没有能力伸出手来抓住基督。</w:t>
      </w:r>
    </w:p>
    <w:p w14:paraId="75C0F57E">
      <w:pPr>
        <w:rPr>
          <w:rFonts w:hint="eastAsia"/>
        </w:rPr>
      </w:pPr>
      <w:r>
        <w:rPr>
          <w:rFonts w:hint="eastAsia"/>
        </w:rPr>
        <w:t>A man is as a dead branch cut off, there he lieth; if God will take that dead branch and 'graff it in,' he is able to do it, as the Apostle's expression is, Rom. 11:23.</w:t>
      </w:r>
    </w:p>
    <w:p w14:paraId="6A521D43">
      <w:pPr>
        <w:rPr>
          <w:rFonts w:hint="eastAsia"/>
        </w:rPr>
      </w:pPr>
      <w:r>
        <w:rPr>
          <w:rFonts w:hint="eastAsia"/>
        </w:rPr>
        <w:t>一个人就像一根被砍断的枯枝，躺在那里；如果神愿意拿那根枯枝，并“把它接上”，祂能做到，正如使徒在罗马书11章23节所说。</w:t>
      </w:r>
    </w:p>
    <w:p w14:paraId="635C8475">
      <w:pPr>
        <w:rPr>
          <w:rFonts w:hint="eastAsia"/>
        </w:rPr>
      </w:pPr>
      <w:r>
        <w:rPr>
          <w:rFonts w:hint="eastAsia"/>
        </w:rPr>
        <w:t>But, my brethren, when he cometh to believe, as he is a dead man in his own apprehension, condemned, so he hath no strength to lay hold upon life in Christ.</w:t>
      </w:r>
    </w:p>
    <w:p w14:paraId="218FB702">
      <w:pPr>
        <w:rPr>
          <w:rFonts w:hint="eastAsia"/>
        </w:rPr>
      </w:pPr>
      <w:r>
        <w:rPr>
          <w:rFonts w:hint="eastAsia"/>
        </w:rPr>
        <w:t>但是，我的弟兄们，当祂来相信时，正如祂在自己的理解中是一个死人，被定了罪，祂也没有力量去抓住基督里的生命。</w:t>
      </w:r>
    </w:p>
    <w:p w14:paraId="20C612CA">
      <w:pPr>
        <w:rPr>
          <w:rFonts w:hint="eastAsia"/>
        </w:rPr>
      </w:pPr>
      <w:r>
        <w:rPr>
          <w:rFonts w:hint="eastAsia"/>
        </w:rPr>
        <w:t>What saith Heman in that Ps. 88:4?</w:t>
      </w:r>
    </w:p>
    <w:p w14:paraId="39812D30">
      <w:pPr>
        <w:rPr>
          <w:rFonts w:hint="eastAsia"/>
        </w:rPr>
      </w:pPr>
      <w:r>
        <w:rPr>
          <w:rFonts w:hint="eastAsia"/>
        </w:rPr>
        <w:t>希幔在诗篇88篇4节说了什么？</w:t>
      </w:r>
    </w:p>
    <w:p w14:paraId="1510900D">
      <w:pPr>
        <w:rPr>
          <w:rFonts w:hint="eastAsia"/>
        </w:rPr>
      </w:pPr>
      <w:r>
        <w:rPr>
          <w:rFonts w:hint="eastAsia"/>
        </w:rPr>
        <w:t>'I am,' saith he, 'as a man that hath no strength.'</w:t>
      </w:r>
    </w:p>
    <w:p w14:paraId="6076F578">
      <w:pPr>
        <w:rPr>
          <w:rFonts w:hint="eastAsia"/>
        </w:rPr>
      </w:pPr>
      <w:r>
        <w:rPr>
          <w:rFonts w:hint="eastAsia"/>
        </w:rPr>
        <w:t>祂说，“我算……如同无力的人。”</w:t>
      </w:r>
    </w:p>
    <w:p w14:paraId="1F625991">
      <w:pPr>
        <w:rPr>
          <w:rFonts w:hint="eastAsia"/>
        </w:rPr>
      </w:pPr>
      <w:r>
        <w:rPr>
          <w:rFonts w:hint="eastAsia"/>
        </w:rPr>
        <w:t>I remember once a man in great distress of conscience; a friend of mine said unto him, 'Believe you in Christ.'</w:t>
      </w:r>
    </w:p>
    <w:p w14:paraId="3C911C90">
      <w:pPr>
        <w:rPr>
          <w:rFonts w:hint="eastAsia"/>
        </w:rPr>
      </w:pPr>
      <w:r>
        <w:rPr>
          <w:rFonts w:hint="eastAsia"/>
        </w:rPr>
        <w:t>我记得有一次，一个人在极大的良心困扰中；我的一个朋友对祂说，“你信基督。”</w:t>
      </w:r>
    </w:p>
    <w:p w14:paraId="0D84DFC9">
      <w:pPr>
        <w:rPr>
          <w:rFonts w:hint="eastAsia"/>
        </w:rPr>
      </w:pPr>
      <w:r>
        <w:rPr>
          <w:rFonts w:hint="eastAsia"/>
        </w:rPr>
        <w:t>Saith he, 'Yonder is a star; bid me lay hold upon it;' for, indeed, to lay hold upon the Lord Jesus Christ, to close with him nakedly and sheerly by a hand of faith, a man hath no power of himself to do it; but as God findeth you Christ, so he must find you a hand too.</w:t>
      </w:r>
    </w:p>
    <w:p w14:paraId="6BDD9F47">
      <w:pPr>
        <w:rPr>
          <w:rFonts w:hint="eastAsia"/>
        </w:rPr>
      </w:pPr>
      <w:r>
        <w:rPr>
          <w:rFonts w:hint="eastAsia"/>
        </w:rPr>
        <w:t>祂说，“那边有一颗星；叫我抓住它；”因为，确实，要抓住主耶稣基督，赤裸和纯粹地藉着信心的手与祂联合，一个人自己没有能力做到；但正如神为你们找到了基督，祂也必须为你们找到一只手。</w:t>
      </w:r>
    </w:p>
    <w:p w14:paraId="7CBB0154">
      <w:pPr>
        <w:rPr>
          <w:rFonts w:hint="eastAsia"/>
        </w:rPr>
      </w:pPr>
      <w:r>
        <w:rPr>
          <w:rFonts w:hint="eastAsia"/>
        </w:rPr>
        <w:t>The Apostle telleth us, Rom. 5:6, 'When we were without strength,' saith he.</w:t>
      </w:r>
    </w:p>
    <w:p w14:paraId="1C427008">
      <w:pPr>
        <w:rPr>
          <w:rFonts w:hint="eastAsia"/>
        </w:rPr>
      </w:pPr>
      <w:r>
        <w:rPr>
          <w:rFonts w:hint="eastAsia"/>
        </w:rPr>
        <w:t>使徒在罗马书5章6节告诉我们，“因我们还软弱的时候，”祂说。</w:t>
      </w:r>
    </w:p>
    <w:p w14:paraId="7448D203">
      <w:pPr>
        <w:rPr>
          <w:rFonts w:hint="eastAsia"/>
        </w:rPr>
      </w:pPr>
      <w:r>
        <w:rPr>
          <w:rFonts w:hint="eastAsia"/>
        </w:rPr>
        <w:t>My brethren, there is not only a deadness in respect of the sentence of death, but in respect of the power of another life; 'when we were without strength,' saith he.</w:t>
      </w:r>
    </w:p>
    <w:p w14:paraId="40303219">
      <w:pPr>
        <w:rPr>
          <w:rFonts w:hint="eastAsia"/>
        </w:rPr>
      </w:pPr>
      <w:r>
        <w:rPr>
          <w:rFonts w:hint="eastAsia"/>
        </w:rPr>
        <w:t>我的弟兄们，不仅在死亡的判决方面有死寂，而且在另一种生命的能力方面也有；祂说，“因我们还软弱的时候。”</w:t>
      </w:r>
    </w:p>
    <w:p w14:paraId="71730844">
      <w:pPr>
        <w:rPr>
          <w:rFonts w:hint="eastAsia"/>
        </w:rPr>
      </w:pPr>
    </w:p>
    <w:p w14:paraId="7DFE09EE">
      <w:pPr>
        <w:rPr>
          <w:rFonts w:hint="eastAsia"/>
        </w:rPr>
      </w:pPr>
      <w:r>
        <w:rPr>
          <w:rFonts w:hint="eastAsia"/>
        </w:rPr>
        <w:t>I have often compared the state of such a man to one that is falling off from a pinnacle; there is a rope, if he can catch hold on it, but he wants hands, his hands are cut off, and so he falleth down and crusheth himself to pieces.</w:t>
      </w:r>
    </w:p>
    <w:p w14:paraId="57350F08">
      <w:pPr>
        <w:rPr>
          <w:rFonts w:hint="eastAsia"/>
        </w:rPr>
      </w:pPr>
      <w:r>
        <w:rPr>
          <w:rFonts w:hint="eastAsia"/>
        </w:rPr>
        <w:t>我常常把这样一个人的状态比作一个从尖塔上掉下来的人；有一根绳子，如果祂能抓住，但祂没有手，祂的手被砍断了，所以祂掉下来，把自己摔得粉碎。</w:t>
      </w:r>
    </w:p>
    <w:p w14:paraId="1C350B5C">
      <w:pPr>
        <w:rPr>
          <w:rFonts w:hint="eastAsia"/>
        </w:rPr>
      </w:pPr>
      <w:r>
        <w:rPr>
          <w:rFonts w:hint="eastAsia"/>
        </w:rPr>
        <w:t>Now, for God to create hands, to create faith in a man's soul, whereby he may lay hold upon Christ, my brethren, here is an almighty power; there is nothing in a man's self to be a ground for it, there is nothing in a man's self to give him ability.</w:t>
      </w:r>
    </w:p>
    <w:p w14:paraId="0B250543">
      <w:pPr>
        <w:rPr>
          <w:rFonts w:hint="eastAsia"/>
        </w:rPr>
      </w:pPr>
      <w:r>
        <w:rPr>
          <w:rFonts w:hint="eastAsia"/>
        </w:rPr>
        <w:t>现在，要神创造手，在人的灵魂里创造信心，藉此祂可以抓住基督，我的弟兄们，这里有一种全能的能力；在人自己里面没有任何东西可以作为它的根基，在人自己里面没有任何东西可以给祂能力。</w:t>
      </w:r>
    </w:p>
    <w:p w14:paraId="4299DA75">
      <w:pPr>
        <w:rPr>
          <w:rFonts w:hint="eastAsia"/>
        </w:rPr>
      </w:pPr>
    </w:p>
    <w:p w14:paraId="7E327988">
      <w:pPr>
        <w:rPr>
          <w:rFonts w:hint="eastAsia"/>
        </w:rPr>
      </w:pPr>
      <w:r>
        <w:rPr>
          <w:rFonts w:hint="eastAsia"/>
        </w:rPr>
        <w:t>And, that I may conclude, it is the conclusion of the Apostle in the second chapter of this epistle, where he makes up the comparison of the power of God in working faith, the same that wrought in Christ when he was raised from the dead.</w:t>
      </w:r>
    </w:p>
    <w:p w14:paraId="45C9F9EB">
      <w:pPr>
        <w:rPr>
          <w:rFonts w:hint="eastAsia"/>
        </w:rPr>
      </w:pPr>
      <w:r>
        <w:rPr>
          <w:rFonts w:hint="eastAsia"/>
        </w:rPr>
        <w:t>为了总结，这是使徒在这封书信第二章的结论，祂在那里作了神在作成信心时的能力的比较，就是那在基督从死里复活时所运行的同样能力。</w:t>
      </w:r>
    </w:p>
    <w:p w14:paraId="5B116AFE">
      <w:pPr>
        <w:rPr>
          <w:rFonts w:hint="eastAsia"/>
        </w:rPr>
      </w:pPr>
      <w:r>
        <w:rPr>
          <w:rFonts w:hint="eastAsia"/>
        </w:rPr>
        <w:t>What doth he say?</w:t>
      </w:r>
    </w:p>
    <w:p w14:paraId="505BE1F2">
      <w:pPr>
        <w:rPr>
          <w:rFonts w:hint="eastAsia"/>
        </w:rPr>
      </w:pPr>
      <w:r>
        <w:rPr>
          <w:rFonts w:hint="eastAsia"/>
        </w:rPr>
        <w:t>祂说什么？</w:t>
      </w:r>
    </w:p>
    <w:p w14:paraId="6EF23FC6">
      <w:pPr>
        <w:rPr>
          <w:rFonts w:hint="eastAsia"/>
        </w:rPr>
      </w:pPr>
      <w:r>
        <w:rPr>
          <w:rFonts w:hint="eastAsia"/>
        </w:rPr>
        <w:t>Compare the 1st, 5th, 6th, and 8th verses together.</w:t>
      </w:r>
    </w:p>
    <w:p w14:paraId="4625253B">
      <w:pPr>
        <w:rPr>
          <w:rFonts w:hint="eastAsia"/>
        </w:rPr>
      </w:pPr>
      <w:r>
        <w:rPr>
          <w:rFonts w:hint="eastAsia"/>
        </w:rPr>
        <w:t>把第1、5、6和8节结合起来看。</w:t>
      </w:r>
    </w:p>
    <w:p w14:paraId="74ACFAEC">
      <w:pPr>
        <w:rPr>
          <w:rFonts w:hint="eastAsia"/>
        </w:rPr>
      </w:pPr>
      <w:r>
        <w:rPr>
          <w:rFonts w:hint="eastAsia"/>
        </w:rPr>
        <w:t>When we were dead, saith he, in sins and trespasses, he hath quickened us together with Christ, and raised us up together; by grace ye are saved, through faith.</w:t>
      </w:r>
    </w:p>
    <w:p w14:paraId="7605B536">
      <w:pPr>
        <w:rPr>
          <w:rFonts w:hint="eastAsia"/>
        </w:rPr>
      </w:pPr>
      <w:r>
        <w:rPr>
          <w:rFonts w:hint="eastAsia"/>
        </w:rPr>
        <w:t>祂说，当我们死在过犯罪恶之中时，祂叫我们与基督一同活过来，并一同复活；你们得救是本乎恩，也因着信。</w:t>
      </w:r>
    </w:p>
    <w:p w14:paraId="0C9ED70B">
      <w:pPr>
        <w:rPr>
          <w:rFonts w:hint="eastAsia"/>
        </w:rPr>
      </w:pPr>
      <w:r>
        <w:rPr>
          <w:rFonts w:hint="eastAsia"/>
        </w:rPr>
        <w:t>And what saith he of that faith?</w:t>
      </w:r>
    </w:p>
    <w:p w14:paraId="3642093D">
      <w:pPr>
        <w:rPr>
          <w:rFonts w:hint="eastAsia"/>
        </w:rPr>
      </w:pPr>
      <w:r>
        <w:rPr>
          <w:rFonts w:hint="eastAsia"/>
        </w:rPr>
        <w:t>祂论到那信说了什么？</w:t>
      </w:r>
    </w:p>
    <w:p w14:paraId="157E1827">
      <w:pPr>
        <w:rPr>
          <w:rFonts w:hint="eastAsia"/>
        </w:rPr>
      </w:pPr>
      <w:r>
        <w:rPr>
          <w:rFonts w:hint="eastAsia"/>
        </w:rPr>
        <w:t>'And that not of yourselves, it is the gift of God.'</w:t>
      </w:r>
    </w:p>
    <w:p w14:paraId="2E67BB9B">
      <w:pPr>
        <w:rPr>
          <w:rFonts w:hint="eastAsia"/>
        </w:rPr>
      </w:pPr>
      <w:r>
        <w:rPr>
          <w:rFonts w:hint="eastAsia"/>
        </w:rPr>
        <w:t>“这并不是出于自己，乃是神所赐的。”</w:t>
      </w:r>
    </w:p>
    <w:p w14:paraId="2911DA16">
      <w:pPr>
        <w:rPr>
          <w:rFonts w:hint="eastAsia"/>
        </w:rPr>
      </w:pPr>
      <w:r>
        <w:rPr>
          <w:rFonts w:hint="eastAsia"/>
        </w:rPr>
        <w:t>Here is all I have been speaking of all this while.</w:t>
      </w:r>
    </w:p>
    <w:p w14:paraId="66BFC5C6">
      <w:pPr>
        <w:rPr>
          <w:rFonts w:hint="eastAsia"/>
        </w:rPr>
      </w:pPr>
      <w:r>
        <w:rPr>
          <w:rFonts w:hint="eastAsia"/>
        </w:rPr>
        <w:t>这就是我一直以来所讲的一切。</w:t>
      </w:r>
    </w:p>
    <w:p w14:paraId="10ED282E">
      <w:pPr>
        <w:rPr>
          <w:rFonts w:hint="eastAsia"/>
        </w:rPr>
      </w:pPr>
      <w:r>
        <w:rPr>
          <w:rFonts w:hint="eastAsia"/>
        </w:rPr>
        <w:t>No man, saith he, is able to raise himself; he is dead in sin, in the guilt of it.</w:t>
      </w:r>
    </w:p>
    <w:p w14:paraId="1AC40D6F">
      <w:pPr>
        <w:rPr>
          <w:rFonts w:hint="eastAsia"/>
        </w:rPr>
      </w:pPr>
      <w:r>
        <w:rPr>
          <w:rFonts w:hint="eastAsia"/>
        </w:rPr>
        <w:t>祂说，没有人能自己复活；祂死在罪中，在罪的罪责中。</w:t>
      </w:r>
    </w:p>
    <w:p w14:paraId="5B8645F2">
      <w:pPr>
        <w:rPr>
          <w:rFonts w:hint="eastAsia"/>
        </w:rPr>
      </w:pPr>
      <w:r>
        <w:rPr>
          <w:rFonts w:hint="eastAsia"/>
        </w:rPr>
        <w:t>Is he raised up with Christ?</w:t>
      </w:r>
    </w:p>
    <w:p w14:paraId="192C30CC">
      <w:pPr>
        <w:rPr>
          <w:rFonts w:hint="eastAsia"/>
        </w:rPr>
      </w:pPr>
      <w:r>
        <w:rPr>
          <w:rFonts w:hint="eastAsia"/>
        </w:rPr>
        <w:t>祂与基督一同复活了吗？</w:t>
      </w:r>
    </w:p>
    <w:p w14:paraId="06801375">
      <w:pPr>
        <w:rPr>
          <w:rFonts w:hint="eastAsia"/>
        </w:rPr>
      </w:pPr>
      <w:r>
        <w:rPr>
          <w:rFonts w:hint="eastAsia"/>
        </w:rPr>
        <w:t>It is by faith; so he saith in Col. 2:12, 13.</w:t>
      </w:r>
    </w:p>
    <w:p w14:paraId="181D704C">
      <w:pPr>
        <w:rPr>
          <w:rFonts w:hint="eastAsia"/>
        </w:rPr>
      </w:pPr>
      <w:r>
        <w:rPr>
          <w:rFonts w:hint="eastAsia"/>
        </w:rPr>
        <w:t>是因着信；祂在歌罗西书2章12、13节就是这样说的。</w:t>
      </w:r>
    </w:p>
    <w:p w14:paraId="6F0EEF07">
      <w:pPr>
        <w:rPr>
          <w:rFonts w:hint="eastAsia"/>
        </w:rPr>
      </w:pPr>
      <w:r>
        <w:rPr>
          <w:rFonts w:hint="eastAsia"/>
        </w:rPr>
        <w:t>How cometh he by this faith?</w:t>
      </w:r>
    </w:p>
    <w:p w14:paraId="1FA780EF">
      <w:pPr>
        <w:rPr>
          <w:rFonts w:hint="eastAsia"/>
        </w:rPr>
      </w:pPr>
      <w:r>
        <w:rPr>
          <w:rFonts w:hint="eastAsia"/>
        </w:rPr>
        <w:t>祂如何得着这信？</w:t>
      </w:r>
    </w:p>
    <w:p w14:paraId="25B42646">
      <w:pPr>
        <w:rPr>
          <w:rFonts w:hint="eastAsia"/>
        </w:rPr>
      </w:pPr>
      <w:r>
        <w:rPr>
          <w:rFonts w:hint="eastAsia"/>
        </w:rPr>
        <w:t>Not of yourselves, it is the gift of God.</w:t>
      </w:r>
    </w:p>
    <w:p w14:paraId="54C52A6E">
      <w:pPr>
        <w:rPr>
          <w:rFonts w:hint="eastAsia"/>
        </w:rPr>
      </w:pPr>
      <w:r>
        <w:rPr>
          <w:rFonts w:hint="eastAsia"/>
        </w:rPr>
        <w:t>不是出于你们自己，乃是神所赐的。</w:t>
      </w:r>
    </w:p>
    <w:p w14:paraId="14218F15">
      <w:pPr>
        <w:rPr>
          <w:rFonts w:hint="eastAsia"/>
        </w:rPr>
      </w:pPr>
      <w:r>
        <w:rPr>
          <w:rFonts w:hint="eastAsia"/>
        </w:rPr>
        <w:t>'It is not I,' saith he, 'but Christ liveth in me: and the life which I now live, I live by the faith of the Son of God.'</w:t>
      </w:r>
    </w:p>
    <w:p w14:paraId="2738C2A3">
      <w:pPr>
        <w:rPr>
          <w:rFonts w:hint="eastAsia"/>
        </w:rPr>
      </w:pPr>
      <w:r>
        <w:rPr>
          <w:rFonts w:hint="eastAsia"/>
        </w:rPr>
        <w:t>祂说，“不是我，乃是基督在我里面活着：并且我如今活着，是因信神的儿子而活。”</w:t>
      </w:r>
    </w:p>
    <w:p w14:paraId="0690C345">
      <w:pPr>
        <w:rPr>
          <w:rFonts w:hint="eastAsia"/>
        </w:rPr>
      </w:pPr>
      <w:r>
        <w:rPr>
          <w:rFonts w:hint="eastAsia"/>
        </w:rPr>
        <w:t>Here is now a resurrection, you see, clearly and plainly; for a poor soul that is thus killed and dead, to be raised up, to come nakedly to the Lord Jesus Christ.</w:t>
      </w:r>
    </w:p>
    <w:p w14:paraId="76B32795">
      <w:pPr>
        <w:rPr>
          <w:rFonts w:hint="eastAsia"/>
        </w:rPr>
      </w:pPr>
      <w:r>
        <w:rPr>
          <w:rFonts w:hint="eastAsia"/>
        </w:rPr>
        <w:t>现在你们看，这里清楚地有了一场复活；对于一个如此被杀死、死了的可怜灵魂来说，要被复活，赤裸地来到主耶稣基督面前。</w:t>
      </w:r>
    </w:p>
    <w:p w14:paraId="4BCB6F7F">
      <w:pPr>
        <w:rPr>
          <w:rFonts w:hint="eastAsia"/>
        </w:rPr>
      </w:pPr>
    </w:p>
    <w:p w14:paraId="1B057869">
      <w:pPr>
        <w:rPr>
          <w:rFonts w:hint="eastAsia"/>
        </w:rPr>
      </w:pPr>
      <w:r>
        <w:rPr>
          <w:rFonts w:hint="eastAsia"/>
        </w:rPr>
        <w:t>Now, my brethren, let me speak a little; for it may be in describing the work thus in a high way, though the truth is you may have and may spy something in you that is agreeing to it, yet to take off all doubts in your hearts, let me but add a caution or two, and so conclude.</w:t>
      </w:r>
    </w:p>
    <w:p w14:paraId="2E7A8541">
      <w:pPr>
        <w:rPr>
          <w:rFonts w:hint="eastAsia"/>
        </w:rPr>
      </w:pPr>
      <w:r>
        <w:rPr>
          <w:rFonts w:hint="eastAsia"/>
        </w:rPr>
        <w:t>现在，我的弟兄们，让我说几句；因为在以一种高深的方式描述这工作时，虽然事实上你们可能拥有并可能在你们里面发现一些与此相符的东西，然而，为除去你们心中的所有疑惑，让我只补充一两个警告，然后就结束。</w:t>
      </w:r>
    </w:p>
    <w:p w14:paraId="1FEED6DF">
      <w:pPr>
        <w:rPr>
          <w:rFonts w:hint="eastAsia"/>
        </w:rPr>
      </w:pPr>
    </w:p>
    <w:p w14:paraId="734B08B0">
      <w:pPr>
        <w:rPr>
          <w:rFonts w:hint="eastAsia"/>
        </w:rPr>
      </w:pPr>
      <w:r>
        <w:rPr>
          <w:rFonts w:hint="eastAsia"/>
        </w:rPr>
        <w:t>My brethren, it is not as if God did always at once work this resurrection in the soul of a man; that is, so and so.</w:t>
      </w:r>
    </w:p>
    <w:p w14:paraId="1C6357D2">
      <w:pPr>
        <w:rPr>
          <w:rFonts w:hint="eastAsia"/>
        </w:rPr>
      </w:pPr>
      <w:r>
        <w:rPr>
          <w:rFonts w:hint="eastAsia"/>
        </w:rPr>
        <w:t>我的弟兄们，这并不是说神总是一次就在人的灵魂里作成这场复活；也就是说，如此这般。</w:t>
      </w:r>
    </w:p>
    <w:p w14:paraId="3CDCDEAA">
      <w:pPr>
        <w:rPr>
          <w:rFonts w:hint="eastAsia"/>
        </w:rPr>
      </w:pPr>
      <w:r>
        <w:rPr>
          <w:rFonts w:hint="eastAsia"/>
        </w:rPr>
        <w:t>No; in many God goeth by degrees to kill him, to empty him, to slay him.</w:t>
      </w:r>
    </w:p>
    <w:p w14:paraId="20C2E005">
      <w:pPr>
        <w:rPr>
          <w:rFonts w:hint="eastAsia"/>
        </w:rPr>
      </w:pPr>
      <w:r>
        <w:rPr>
          <w:rFonts w:hint="eastAsia"/>
        </w:rPr>
        <w:t>不；在许多人身上，神是逐渐地杀死祂、倒空祂、 slaying 祂。</w:t>
      </w:r>
    </w:p>
    <w:p w14:paraId="0FC2E365">
      <w:pPr>
        <w:rPr>
          <w:rFonts w:hint="eastAsia"/>
        </w:rPr>
      </w:pPr>
      <w:r>
        <w:rPr>
          <w:rFonts w:hint="eastAsia"/>
        </w:rPr>
        <w:t>It may be he had a great death's-wound at first, when he was humbled; he had a good knock, and was terrified, and his soul began to think of Christ, and he reformed his life.</w:t>
      </w:r>
    </w:p>
    <w:p w14:paraId="0B57CBE3">
      <w:pPr>
        <w:rPr>
          <w:rFonts w:hint="eastAsia"/>
        </w:rPr>
      </w:pPr>
      <w:r>
        <w:rPr>
          <w:rFonts w:hint="eastAsia"/>
        </w:rPr>
        <w:t>也许祂起初谦卑时，受了极大的死伤；祂受了一记重击，感到惊恐，祂的灵魂开始思想基督，并且祂改革了祂的生活。</w:t>
      </w:r>
    </w:p>
    <w:p w14:paraId="4BE16E2B">
      <w:pPr>
        <w:rPr>
          <w:rFonts w:hint="eastAsia"/>
        </w:rPr>
      </w:pPr>
      <w:r>
        <w:rPr>
          <w:rFonts w:hint="eastAsia"/>
        </w:rPr>
        <w:t>Now God leadeth him on by degrees, and never leaves him till he causeth him to see nothing in himself to help him to believe, and enableth him to lay hold upon Jesus Christ nakedly.</w:t>
      </w:r>
    </w:p>
    <w:p w14:paraId="13C6A75F">
      <w:pPr>
        <w:rPr>
          <w:rFonts w:hint="eastAsia"/>
        </w:rPr>
      </w:pPr>
      <w:r>
        <w:rPr>
          <w:rFonts w:hint="eastAsia"/>
        </w:rPr>
        <w:t>现在神逐渐地带领祂，并且永不离开祂，直到祂使祂在自己里面一无所有，以帮助祂相信，并使祂能够赤裸地抓住耶稣基督。</w:t>
      </w:r>
    </w:p>
    <w:p w14:paraId="10554A39">
      <w:pPr>
        <w:rPr>
          <w:rFonts w:hint="eastAsia"/>
        </w:rPr>
      </w:pPr>
      <w:r>
        <w:rPr>
          <w:rFonts w:hint="eastAsia"/>
        </w:rPr>
        <w:t>Here is a work of resurrection.</w:t>
      </w:r>
    </w:p>
    <w:p w14:paraId="7A826F1A">
      <w:pPr>
        <w:rPr>
          <w:rFonts w:hint="eastAsia"/>
        </w:rPr>
      </w:pPr>
      <w:r>
        <w:rPr>
          <w:rFonts w:hint="eastAsia"/>
        </w:rPr>
        <w:t>这里有一场复活的工作。</w:t>
      </w:r>
    </w:p>
    <w:p w14:paraId="09503D63">
      <w:pPr>
        <w:rPr>
          <w:rFonts w:hint="eastAsia"/>
        </w:rPr>
      </w:pPr>
      <w:r>
        <w:rPr>
          <w:rFonts w:hint="eastAsia"/>
        </w:rPr>
        <w:t>It may be wrought in thee by degrees; thou art emptied, struck dead day after day, week after week, year after year; but so as God goeth on to perfect the work of faith with power: and if thou belongest to him, he will never leave thee till he hath fully emptied thee of thy self, and till thou canst say, It is not I, nor any power in me, but the faith of the gift of God; and the life I now live is the life of the Son of God, which is by faith.</w:t>
      </w:r>
    </w:p>
    <w:p w14:paraId="439488DC">
      <w:pPr>
        <w:rPr>
          <w:rFonts w:hint="eastAsia"/>
        </w:rPr>
      </w:pPr>
      <w:r>
        <w:rPr>
          <w:rFonts w:hint="eastAsia"/>
        </w:rPr>
        <w:t>它可能在你里面逐渐地作成；你被倒空，日复一日、周复一周、年复一年地被击打至死；但神却继续用大能成全信心的工作：如果你属于祂，祂永不离开你，直到祂完全地倒空你，直到你能说，不是我，也不是我里面的任何能力，而是神的恩赐的信心；我现在活着，是神的儿子的生命，是因信而活的。</w:t>
      </w:r>
    </w:p>
    <w:p w14:paraId="5C88ADFB">
      <w:pPr>
        <w:rPr>
          <w:rFonts w:hint="eastAsia"/>
        </w:rPr>
      </w:pPr>
    </w:p>
    <w:p w14:paraId="7FE0A3CF">
      <w:pPr>
        <w:rPr>
          <w:rFonts w:hint="eastAsia"/>
        </w:rPr>
      </w:pPr>
      <w:r>
        <w:rPr>
          <w:rFonts w:hint="eastAsia"/>
        </w:rPr>
        <w:t>My brethren, Abraham, when he was grown a strong Christian, lived by this faith; for that place, 'To him that works not, but believeth on him that justifieth the ungodly,' is spoken upon occasion of Abraham.</w:t>
      </w:r>
    </w:p>
    <w:p w14:paraId="1648B704">
      <w:pPr>
        <w:rPr>
          <w:rFonts w:hint="eastAsia"/>
        </w:rPr>
      </w:pPr>
      <w:r>
        <w:rPr>
          <w:rFonts w:hint="eastAsia"/>
        </w:rPr>
        <w:t>我的弟兄们，亚伯拉罕，当祂成长为一个坚强的基督徒时，就是凭着这信而活；因为那处经文，“惟有不作工的，只信称罪人为义的神”，是在论到亚伯拉罕时说的。</w:t>
      </w:r>
    </w:p>
    <w:p w14:paraId="54EC8F49">
      <w:pPr>
        <w:rPr>
          <w:rFonts w:hint="eastAsia"/>
        </w:rPr>
      </w:pPr>
      <w:r>
        <w:rPr>
          <w:rFonts w:hint="eastAsia"/>
        </w:rPr>
        <w:t>God is teaching us this lesson all our lifetime.</w:t>
      </w:r>
    </w:p>
    <w:p w14:paraId="0B74DFC8">
      <w:pPr>
        <w:rPr>
          <w:rFonts w:hint="eastAsia"/>
        </w:rPr>
      </w:pPr>
      <w:r>
        <w:rPr>
          <w:rFonts w:hint="eastAsia"/>
        </w:rPr>
        <w:t>神一生都在教导我们这个功课。</w:t>
      </w:r>
    </w:p>
    <w:p w14:paraId="73F636FC">
      <w:pPr>
        <w:rPr>
          <w:rFonts w:hint="eastAsia"/>
        </w:rPr>
      </w:pPr>
      <w:r>
        <w:rPr>
          <w:rFonts w:hint="eastAsia"/>
        </w:rPr>
        <w:t>It is the great lesson of the gospel.</w:t>
      </w:r>
    </w:p>
    <w:p w14:paraId="610A2A63">
      <w:pPr>
        <w:rPr>
          <w:rFonts w:hint="eastAsia"/>
        </w:rPr>
      </w:pPr>
      <w:r>
        <w:rPr>
          <w:rFonts w:hint="eastAsia"/>
        </w:rPr>
        <w:t>这是福音的伟大功课。</w:t>
      </w:r>
    </w:p>
    <w:p w14:paraId="4DC9C57A">
      <w:pPr>
        <w:rPr>
          <w:rFonts w:hint="eastAsia"/>
        </w:rPr>
      </w:pPr>
      <w:r>
        <w:rPr>
          <w:rFonts w:hint="eastAsia"/>
        </w:rPr>
        <w:t>And, my brethren, leave not till you have gotten this resurrection; it is the great resurrection of all the rest, wherein the power of God is most seen.</w:t>
      </w:r>
    </w:p>
    <w:p w14:paraId="759EE857">
      <w:pPr>
        <w:rPr>
          <w:rFonts w:hint="eastAsia"/>
        </w:rPr>
      </w:pPr>
      <w:r>
        <w:rPr>
          <w:rFonts w:hint="eastAsia"/>
        </w:rPr>
        <w:t>我的弟兄们，在你们得到这场复活之前，不要离开；这是所有其他复活中最伟大的，在其中神的能力最被看见。</w:t>
      </w:r>
    </w:p>
    <w:p w14:paraId="276FEA56">
      <w:pPr>
        <w:rPr>
          <w:rFonts w:hint="eastAsia"/>
        </w:rPr>
      </w:pPr>
    </w:p>
    <w:p w14:paraId="18415A34">
      <w:pPr>
        <w:rPr>
          <w:rFonts w:hint="eastAsia"/>
        </w:rPr>
      </w:pPr>
      <w:r>
        <w:rPr>
          <w:rFonts w:hint="eastAsia"/>
        </w:rPr>
        <w:t>If I were asked how I would define faith, truly I would tell you, that it is the power of God drawing a man's heart to rest upon the Lord Jesus Christ nakedly and alone for life and salvation.</w:t>
      </w:r>
    </w:p>
    <w:p w14:paraId="2E1885AE">
      <w:pPr>
        <w:rPr>
          <w:rFonts w:hint="eastAsia"/>
        </w:rPr>
      </w:pPr>
      <w:r>
        <w:rPr>
          <w:rFonts w:hint="eastAsia"/>
        </w:rPr>
        <w:t>如果有人问我如何定义信心，我真的会告诉你们，它是神的能力，吸引一个人的心，赤裸和单单地安息在主耶稣基督身上，为得生命和救恩。</w:t>
      </w:r>
    </w:p>
    <w:p w14:paraId="6E043320">
      <w:pPr>
        <w:rPr>
          <w:rFonts w:hint="eastAsia"/>
        </w:rPr>
      </w:pPr>
      <w:r>
        <w:rPr>
          <w:rFonts w:hint="eastAsia"/>
        </w:rPr>
        <w:t>I say, it is the power of God drawing a man's heart.</w:t>
      </w:r>
    </w:p>
    <w:p w14:paraId="0F6BF1BF">
      <w:pPr>
        <w:rPr>
          <w:rFonts w:hint="eastAsia"/>
        </w:rPr>
      </w:pPr>
      <w:r>
        <w:rPr>
          <w:rFonts w:hint="eastAsia"/>
        </w:rPr>
        <w:t>我说，是神的能力吸引一个人的心。</w:t>
      </w:r>
    </w:p>
    <w:p w14:paraId="2A980C3A">
      <w:pPr>
        <w:rPr>
          <w:rFonts w:hint="eastAsia"/>
        </w:rPr>
      </w:pPr>
      <w:r>
        <w:rPr>
          <w:rFonts w:hint="eastAsia"/>
        </w:rPr>
        <w:t>A man can tell no reason; he hangeth upon Christ, and knoweth not why.</w:t>
      </w:r>
    </w:p>
    <w:p w14:paraId="0E0DB536">
      <w:pPr>
        <w:rPr>
          <w:rFonts w:hint="eastAsia"/>
        </w:rPr>
      </w:pPr>
      <w:r>
        <w:rPr>
          <w:rFonts w:hint="eastAsia"/>
        </w:rPr>
        <w:t>一个人说不出理由；祂挂在基督身上，却不知道为什么。</w:t>
      </w:r>
    </w:p>
    <w:p w14:paraId="1B5FD430">
      <w:pPr>
        <w:rPr>
          <w:rFonts w:hint="eastAsia"/>
        </w:rPr>
      </w:pPr>
      <w:r>
        <w:rPr>
          <w:rFonts w:hint="eastAsia"/>
        </w:rPr>
        <w:t>'As many as are taught of God,' saith he, 'come unto me, and they come whom the Father draweth.'</w:t>
      </w:r>
    </w:p>
    <w:p w14:paraId="398B25A8">
      <w:pPr>
        <w:rPr>
          <w:rFonts w:hint="eastAsia"/>
        </w:rPr>
      </w:pPr>
      <w:r>
        <w:rPr>
          <w:rFonts w:hint="eastAsia"/>
        </w:rPr>
        <w:t>祂说，“凡听见父之教训又学习的，就到我这里来，……若不是差我来的父吸引人，就没有能到我这里来的。”</w:t>
      </w:r>
    </w:p>
    <w:p w14:paraId="60749E6A">
      <w:pPr>
        <w:rPr>
          <w:rFonts w:hint="eastAsia"/>
        </w:rPr>
      </w:pPr>
      <w:r>
        <w:rPr>
          <w:rFonts w:hint="eastAsia"/>
        </w:rPr>
        <w:t>There is a drawing of the heart.</w:t>
      </w:r>
    </w:p>
    <w:p w14:paraId="234543EB">
      <w:pPr>
        <w:rPr>
          <w:rFonts w:hint="eastAsia"/>
        </w:rPr>
      </w:pPr>
      <w:r>
        <w:rPr>
          <w:rFonts w:hint="eastAsia"/>
        </w:rPr>
        <w:t>有一种对心的吸引。</w:t>
      </w:r>
    </w:p>
    <w:p w14:paraId="01F78D7C">
      <w:pPr>
        <w:rPr>
          <w:rFonts w:hint="eastAsia"/>
        </w:rPr>
      </w:pPr>
      <w:r>
        <w:rPr>
          <w:rFonts w:hint="eastAsia"/>
        </w:rPr>
        <w:t>A man cannot rest in himself till he cometh unto Christ, and there he lieth, and the power of God holdeth him fast to Christ, he cannot get off.</w:t>
      </w:r>
    </w:p>
    <w:p w14:paraId="4A907330">
      <w:pPr>
        <w:rPr>
          <w:rFonts w:hint="eastAsia"/>
        </w:rPr>
      </w:pPr>
      <w:r>
        <w:rPr>
          <w:rFonts w:hint="eastAsia"/>
        </w:rPr>
        <w:t>一个人在自己里面不能安息，直到祂来到基督那里，祂就躺在那里，神的能力紧紧地抓住祂，使祂不能脱离。</w:t>
      </w:r>
    </w:p>
    <w:p w14:paraId="48CB51D0">
      <w:pPr>
        <w:rPr>
          <w:rFonts w:hint="eastAsia"/>
        </w:rPr>
      </w:pPr>
    </w:p>
    <w:p w14:paraId="2ED50CD4">
      <w:pPr>
        <w:rPr>
          <w:rFonts w:hint="eastAsia"/>
        </w:rPr>
      </w:pPr>
      <w:r>
        <w:rPr>
          <w:rFonts w:hint="eastAsia"/>
        </w:rPr>
        <w:t>Look upon temptations, (a little to help you,) when you come to be tempted.</w:t>
      </w:r>
    </w:p>
    <w:p w14:paraId="40B66EEE">
      <w:pPr>
        <w:rPr>
          <w:rFonts w:hint="eastAsia"/>
        </w:rPr>
      </w:pPr>
      <w:r>
        <w:rPr>
          <w:rFonts w:hint="eastAsia"/>
        </w:rPr>
        <w:t>看试探，（稍微帮助你们，）当你们受试探时。</w:t>
      </w:r>
    </w:p>
    <w:p w14:paraId="7397139D">
      <w:pPr>
        <w:rPr>
          <w:rFonts w:hint="eastAsia"/>
        </w:rPr>
      </w:pPr>
      <w:r>
        <w:rPr>
          <w:rFonts w:hint="eastAsia"/>
        </w:rPr>
        <w:t>It is said, 1 Pet. 1:5, that we are 'kept by the power of God through faith.'</w:t>
      </w:r>
    </w:p>
    <w:p w14:paraId="7A35DF99">
      <w:pPr>
        <w:rPr>
          <w:rFonts w:hint="eastAsia"/>
        </w:rPr>
      </w:pPr>
      <w:r>
        <w:rPr>
          <w:rFonts w:hint="eastAsia"/>
        </w:rPr>
        <w:t>彼得前书1章5节说，我们“蒙神能力保守的人，因信得着。”</w:t>
      </w:r>
    </w:p>
    <w:p w14:paraId="768E3E45">
      <w:pPr>
        <w:rPr>
          <w:rFonts w:hint="eastAsia"/>
        </w:rPr>
      </w:pPr>
      <w:r>
        <w:rPr>
          <w:rFonts w:hint="eastAsia"/>
        </w:rPr>
        <w:t>Here you see it is the power of God that holdeth a man to Christ; and wherever faith is, either first or last, God tempteth, as it is ver. 7.</w:t>
      </w:r>
    </w:p>
    <w:p w14:paraId="00800493">
      <w:pPr>
        <w:rPr>
          <w:rFonts w:hint="eastAsia"/>
        </w:rPr>
      </w:pPr>
      <w:r>
        <w:rPr>
          <w:rFonts w:hint="eastAsia"/>
        </w:rPr>
        <w:t>在这里你们看，是神的能力把一个人持守在基督里；并且无论信心在哪里，无论是起初还是末后，神都试探，正如第7节所说。</w:t>
      </w:r>
    </w:p>
    <w:p w14:paraId="026F6A84">
      <w:pPr>
        <w:rPr>
          <w:rFonts w:hint="eastAsia"/>
        </w:rPr>
      </w:pPr>
      <w:r>
        <w:rPr>
          <w:rFonts w:hint="eastAsia"/>
        </w:rPr>
        <w:t>Now in temptation you shall find—if you were not thus laid dead at first, at first humbling, yet one time or other in temptation you shall be—that all the grace in you will stand you in no stead.</w:t>
      </w:r>
    </w:p>
    <w:p w14:paraId="3F9B557E">
      <w:pPr>
        <w:rPr>
          <w:rFonts w:hint="eastAsia"/>
        </w:rPr>
      </w:pPr>
      <w:r>
        <w:rPr>
          <w:rFonts w:hint="eastAsia"/>
        </w:rPr>
        <w:t>现在在试探中你们会发现——如果你们起初没有被如此置于死地，起初谦卑时，然而在试探中有一次或另一次你们会——你们里面所有的恩典都对你们毫无帮助。</w:t>
      </w:r>
    </w:p>
    <w:p w14:paraId="2CEA7210">
      <w:pPr>
        <w:rPr>
          <w:rFonts w:hint="eastAsia"/>
        </w:rPr>
      </w:pPr>
      <w:r>
        <w:rPr>
          <w:rFonts w:hint="eastAsia"/>
        </w:rPr>
        <w:t>There are times wherein, as Jesus Christ was in the garden alone with his Father, and the disciples and all comforters were asleep; so your graces will lie asleep, you can have no comfort from them, you are to deal with God alone.</w:t>
      </w:r>
    </w:p>
    <w:p w14:paraId="559E72BA">
      <w:pPr>
        <w:rPr>
          <w:rFonts w:hint="eastAsia"/>
        </w:rPr>
      </w:pPr>
      <w:r>
        <w:rPr>
          <w:rFonts w:hint="eastAsia"/>
        </w:rPr>
        <w:t>有些时候，就像耶稣基督在园子里独自与祂的父同在，门徒和所有安慰者都睡着了；你们的恩典也会睡着，你们无法从它们那里得到安慰，你们要独自与神交涉。</w:t>
      </w:r>
    </w:p>
    <w:p w14:paraId="215F7428">
      <w:pPr>
        <w:rPr>
          <w:rFonts w:hint="eastAsia"/>
        </w:rPr>
      </w:pPr>
      <w:r>
        <w:rPr>
          <w:rFonts w:hint="eastAsia"/>
        </w:rPr>
        <w:t>Now, in such times as these are, to find your hearts drawn to Jesus Christ nakedly and alone, to have quickenings from the consideration of what is in Christ, and in him only, looking upon nothing in yourselves; here are some sparks of the resurrection, here is a dew from heaven upon your souls, to make faith spring, which nothing else could do.</w:t>
      </w:r>
    </w:p>
    <w:p w14:paraId="2378C8F5">
      <w:pPr>
        <w:rPr>
          <w:rFonts w:hint="eastAsia"/>
        </w:rPr>
      </w:pPr>
      <w:r>
        <w:rPr>
          <w:rFonts w:hint="eastAsia"/>
        </w:rPr>
        <w:t>现在，在这样的时刻，发现你们的心赤裸和单单地被吸引到耶稣基督那里，从思想基督里面，并且只在祂里面的事得到苏醒，不看你们自己里面的任何东西；这里有复活的一些火花，这里有从天上降下的甘露在你们的灵魂上，使信心发芽，这是任何其他东西都无法做到的。</w:t>
      </w:r>
    </w:p>
    <w:p w14:paraId="30853FB2">
      <w:pPr>
        <w:rPr>
          <w:rFonts w:hint="eastAsia"/>
        </w:rPr>
      </w:pPr>
    </w:p>
    <w:p w14:paraId="65C01052">
      <w:pPr>
        <w:rPr>
          <w:rFonts w:hint="eastAsia"/>
        </w:rPr>
      </w:pPr>
      <w:r>
        <w:rPr>
          <w:rFonts w:hint="eastAsia"/>
        </w:rPr>
        <w:t>Of all works else, to believe is the easiest and the hardest.</w:t>
      </w:r>
    </w:p>
    <w:p w14:paraId="337739C4">
      <w:pPr>
        <w:rPr>
          <w:rFonts w:hint="eastAsia"/>
        </w:rPr>
      </w:pPr>
      <w:r>
        <w:rPr>
          <w:rFonts w:hint="eastAsia"/>
        </w:rPr>
        <w:t>在所有其他工作中，相信是最容易的，也是最难的。</w:t>
      </w:r>
    </w:p>
    <w:p w14:paraId="145A9B39">
      <w:pPr>
        <w:rPr>
          <w:rFonts w:hint="eastAsia"/>
        </w:rPr>
      </w:pPr>
      <w:r>
        <w:rPr>
          <w:rFonts w:hint="eastAsia"/>
        </w:rPr>
        <w:t>If a man find it out, it is the easiest; that is, it is the shortest cut.</w:t>
      </w:r>
    </w:p>
    <w:p w14:paraId="62FFCAF5">
      <w:pPr>
        <w:rPr>
          <w:rFonts w:hint="eastAsia"/>
        </w:rPr>
      </w:pPr>
      <w:r>
        <w:rPr>
          <w:rFonts w:hint="eastAsia"/>
        </w:rPr>
        <w:t>如果一个人发现了它，它就是最容易的；也就是说，它是最短的捷径。</w:t>
      </w:r>
    </w:p>
    <w:p w14:paraId="3ED4616F">
      <w:pPr>
        <w:rPr>
          <w:rFonts w:hint="eastAsia"/>
        </w:rPr>
      </w:pPr>
      <w:r>
        <w:rPr>
          <w:rFonts w:hint="eastAsia"/>
        </w:rPr>
        <w:t>Go which way you will else, go by your graces, you will have a great deal of pudder in yourselves without comfort.</w:t>
      </w:r>
    </w:p>
    <w:p w14:paraId="5E6F3948">
      <w:pPr>
        <w:rPr>
          <w:rFonts w:hint="eastAsia"/>
        </w:rPr>
      </w:pPr>
      <w:r>
        <w:rPr>
          <w:rFonts w:hint="eastAsia"/>
        </w:rPr>
        <w:t>无论你们走哪条路，凭你们的恩典走，你们都会在自己里面有许多烦恼，而没有安慰。</w:t>
      </w:r>
    </w:p>
    <w:p w14:paraId="244BBA81">
      <w:pPr>
        <w:rPr>
          <w:rFonts w:hint="eastAsia"/>
        </w:rPr>
      </w:pPr>
      <w:r>
        <w:rPr>
          <w:rFonts w:hint="eastAsia"/>
        </w:rPr>
        <w:t>Go to duties, I do not say but you should use them as means; but to find a life in them you cannot, you will find a restlessness indeed.</w:t>
      </w:r>
    </w:p>
    <w:p w14:paraId="3E1E0617">
      <w:pPr>
        <w:rPr>
          <w:rFonts w:hint="eastAsia"/>
        </w:rPr>
      </w:pPr>
      <w:r>
        <w:rPr>
          <w:rFonts w:hint="eastAsia"/>
        </w:rPr>
        <w:t>去做责任，我不是说你们不应该把它们当作手段；但要在它们里面找到生命，你们做不到，你们确实会发现一种不安。</w:t>
      </w:r>
    </w:p>
    <w:p w14:paraId="3E05115C">
      <w:pPr>
        <w:rPr>
          <w:rFonts w:hint="eastAsia"/>
        </w:rPr>
      </w:pPr>
      <w:r>
        <w:rPr>
          <w:rFonts w:hint="eastAsia"/>
        </w:rPr>
        <w:t>But now to go to Jesus Christ for life is the easiest way, it is the shortest cut; there is a resurrection from the dead.</w:t>
      </w:r>
    </w:p>
    <w:p w14:paraId="7B191654">
      <w:pPr>
        <w:rPr>
          <w:rFonts w:hint="eastAsia"/>
        </w:rPr>
      </w:pPr>
      <w:r>
        <w:rPr>
          <w:rFonts w:hint="eastAsia"/>
        </w:rPr>
        <w:t>但现在，到耶稣基督那里去求生命，是最容易的路，是最短的捷径；这是从死里复活。</w:t>
      </w:r>
    </w:p>
    <w:p w14:paraId="55410421">
      <w:pPr>
        <w:rPr>
          <w:rFonts w:hint="eastAsia"/>
        </w:rPr>
      </w:pPr>
      <w:r>
        <w:rPr>
          <w:rFonts w:hint="eastAsia"/>
        </w:rPr>
        <w:t>And yet of all else it is the hardest, for you must come off from this I; this I would live, this self would live, it would give you grounds of life; but to throw away a man's self, and that nothing shall live in a man but the Son of God, and I live in him by faith, this is the hardest thing in the world, yet the easiest when a man hath found the way, and none findeth it but those whom God teacheth.</w:t>
      </w:r>
    </w:p>
    <w:p w14:paraId="1F4C84B1">
      <w:pPr>
        <w:rPr>
          <w:rFonts w:hint="eastAsia"/>
        </w:rPr>
      </w:pPr>
      <w:r>
        <w:rPr>
          <w:rFonts w:hint="eastAsia"/>
        </w:rPr>
        <w:t>然而在所有其他事中，它又是最难的，因为你们必须脱离这个“我”；这个“我”想活，这个自我想活，它会给你们生命的根基；但要抛弃一个人的自我，并且在一个人里面除了神的儿子之外，什么也不活，我凭信活在祂里面，这是世界上最难的事，然而当一个人找到了路时，它又是最容易的，并且除了那些神所教导的人之外，没有人能找到它。</w:t>
      </w:r>
    </w:p>
    <w:p w14:paraId="5040872C">
      <w:pPr>
        <w:rPr>
          <w:rFonts w:hint="eastAsia"/>
        </w:rPr>
      </w:pPr>
      <w:r>
        <w:rPr>
          <w:rFonts w:hint="eastAsia"/>
        </w:rPr>
        <w:t>'They shall all be taught of God.'</w:t>
      </w:r>
    </w:p>
    <w:p w14:paraId="1E1DD813">
      <w:pPr>
        <w:rPr>
          <w:rFonts w:hint="eastAsia"/>
        </w:rPr>
      </w:pPr>
      <w:r>
        <w:rPr>
          <w:rFonts w:hint="eastAsia"/>
        </w:rPr>
        <w:t>“他们都要蒙神的教训。”</w:t>
      </w:r>
    </w:p>
    <w:p w14:paraId="1F6204D0">
      <w:pPr>
        <w:rPr>
          <w:rFonts w:hint="eastAsia"/>
        </w:rPr>
      </w:pPr>
    </w:p>
    <w:p w14:paraId="29E13ED0">
      <w:pPr>
        <w:rPr>
          <w:rFonts w:hint="eastAsia"/>
        </w:rPr>
      </w:pPr>
      <w:r>
        <w:rPr>
          <w:rFonts w:hint="eastAsia"/>
        </w:rPr>
        <w:t>Thus I have opened unto you, as plainly as I could, that in the very work of believing—and that is proper to the text—there is a proportion with that power that raised up Christ from the dead; there is a resurrection, 'Ye are risen,' saith he, 'by faith of the operation of God.'</w:t>
      </w:r>
    </w:p>
    <w:p w14:paraId="4111421A">
      <w:pPr>
        <w:rPr>
          <w:rFonts w:hint="eastAsia"/>
        </w:rPr>
      </w:pPr>
      <w:r>
        <w:rPr>
          <w:rFonts w:hint="eastAsia"/>
        </w:rPr>
        <w:t>如此，我已经尽可能清楚地向你们解开了，在相信的工作本身——这正合经文——与那使基督从死里复活的能力成比例；有一场复活，祂说，“你们既受洗……也就在此复活，都因信那叫祂从死里复活神的功用。”</w:t>
      </w:r>
    </w:p>
    <w:p w14:paraId="68ED2D03">
      <w:pPr>
        <w:rPr>
          <w:rFonts w:hint="eastAsia"/>
        </w:rPr>
      </w:pPr>
    </w:p>
    <w:p w14:paraId="2B48C00D">
      <w:pPr>
        <w:pStyle w:val="2"/>
        <w:bidi w:val="0"/>
        <w:rPr>
          <w:rFonts w:hint="eastAsia"/>
        </w:rPr>
      </w:pPr>
      <w:r>
        <w:rPr>
          <w:rFonts w:hint="eastAsia"/>
        </w:rPr>
        <w:t>SERMON XXX</w:t>
      </w:r>
    </w:p>
    <w:p w14:paraId="27CE2FCB">
      <w:pPr>
        <w:pStyle w:val="2"/>
        <w:bidi w:val="0"/>
        <w:rPr>
          <w:rFonts w:hint="eastAsia" w:eastAsia="宋体"/>
          <w:lang w:eastAsia="zh-CN"/>
        </w:rPr>
      </w:pPr>
      <w:r>
        <w:rPr>
          <w:rFonts w:hint="eastAsia"/>
        </w:rPr>
        <w:t>第三十</w:t>
      </w:r>
      <w:r>
        <w:rPr>
          <w:rFonts w:hint="eastAsia" w:eastAsia="宋体"/>
          <w:lang w:val="en-US" w:eastAsia="zh-CN"/>
        </w:rPr>
        <w:t>讲</w:t>
      </w:r>
    </w:p>
    <w:p w14:paraId="5BCACC02">
      <w:pPr>
        <w:rPr>
          <w:rFonts w:hint="eastAsia"/>
        </w:rPr>
      </w:pPr>
    </w:p>
    <w:p w14:paraId="6E3CCCCB">
      <w:pPr>
        <w:rPr>
          <w:rFonts w:hint="eastAsia"/>
        </w:rPr>
      </w:pPr>
      <w:r>
        <w:rPr>
          <w:rFonts w:hint="eastAsia"/>
        </w:rPr>
        <w:t>Which he wrought in Christ, when he raised him from the dead, and set him at his own right hand in the heavenly places, &amp;c.— VER. 20</w:t>
      </w:r>
    </w:p>
    <w:p w14:paraId="5B440B1A">
      <w:pPr>
        <w:rPr>
          <w:rFonts w:hint="eastAsia"/>
        </w:rPr>
      </w:pPr>
      <w:r>
        <w:rPr>
          <w:rFonts w:hint="eastAsia"/>
        </w:rPr>
        <w:t>就是祂在基督身上所运行的大能大力，使祂从死里复活，叫祂在天上坐在自己的右边，等等。——第20节</w:t>
      </w:r>
    </w:p>
    <w:p w14:paraId="64726957">
      <w:pPr>
        <w:rPr>
          <w:rFonts w:hint="eastAsia"/>
        </w:rPr>
      </w:pPr>
    </w:p>
    <w:p w14:paraId="683AC93F">
      <w:pPr>
        <w:rPr>
          <w:rFonts w:hint="eastAsia"/>
        </w:rPr>
      </w:pPr>
      <w:r>
        <w:rPr>
          <w:rFonts w:hint="eastAsia"/>
        </w:rPr>
        <w:t>THESE words in the 20th verse are in their coherence to be considered by us two ways—according to their coherence with the words before, and the words that follow after.</w:t>
      </w:r>
    </w:p>
    <w:p w14:paraId="181FB64F">
      <w:pPr>
        <w:rPr>
          <w:rFonts w:hint="eastAsia"/>
        </w:rPr>
      </w:pPr>
      <w:r>
        <w:rPr>
          <w:rFonts w:hint="eastAsia"/>
        </w:rPr>
        <w:t>第20节的这些话，在它们的连贯性上，我们应从两个方面来考虑——根据它们与前面话语的连贯性，以及与后面话语的连贯性。</w:t>
      </w:r>
    </w:p>
    <w:p w14:paraId="6A35B258">
      <w:pPr>
        <w:rPr>
          <w:rFonts w:hint="eastAsia"/>
        </w:rPr>
      </w:pPr>
    </w:p>
    <w:p w14:paraId="7AE59461">
      <w:pPr>
        <w:rPr>
          <w:rFonts w:hint="eastAsia"/>
        </w:rPr>
      </w:pPr>
      <w:r>
        <w:rPr>
          <w:rFonts w:hint="eastAsia"/>
        </w:rPr>
        <w:t>In respect of their coherence with the words before, they come in by way of comparison, or analogy, or similitude, to shew that the same power that wrought in Christ, in raising him up and setting him at God's right hand, works in us believers, and is engaged to do so.</w:t>
      </w:r>
    </w:p>
    <w:p w14:paraId="7E86E5E7">
      <w:pPr>
        <w:rPr>
          <w:rFonts w:hint="eastAsia"/>
        </w:rPr>
      </w:pPr>
      <w:r>
        <w:rPr>
          <w:rFonts w:hint="eastAsia"/>
        </w:rPr>
        <w:t>就它们与前面话语的连贯性而言，它们是以比较、类比或比喻的方式出现的，为要表明那在基督里运行，使祂复活并坐在神右边的同样能力，也在我们信徒里面运行，并致力于这样做。</w:t>
      </w:r>
    </w:p>
    <w:p w14:paraId="7811BE77">
      <w:pPr>
        <w:rPr>
          <w:rFonts w:hint="eastAsia"/>
        </w:rPr>
      </w:pPr>
    </w:p>
    <w:p w14:paraId="1B2C8882">
      <w:pPr>
        <w:rPr>
          <w:rFonts w:hint="eastAsia"/>
        </w:rPr>
      </w:pPr>
      <w:r>
        <w:rPr>
          <w:rFonts w:hint="eastAsia"/>
        </w:rPr>
        <w:t>Or else, secondly, they are to be taken in and considered simply, and as spoken absolutely of Christ, as setting out his death, or resurrection and exaltation, and sitting at God's right hand.</w:t>
      </w:r>
    </w:p>
    <w:p w14:paraId="6080B4F0">
      <w:pPr>
        <w:rPr>
          <w:rFonts w:hint="eastAsia"/>
        </w:rPr>
      </w:pPr>
      <w:r>
        <w:rPr>
          <w:rFonts w:hint="eastAsia"/>
        </w:rPr>
        <w:t>或者，第二，它们应被单纯地接受和考虑，并作为绝对地论到基督的话语，即阐明祂的死，或复活和被高举，以及坐在神的右边。</w:t>
      </w:r>
    </w:p>
    <w:p w14:paraId="1674460A">
      <w:pPr>
        <w:rPr>
          <w:rFonts w:hint="eastAsia"/>
        </w:rPr>
      </w:pPr>
    </w:p>
    <w:p w14:paraId="4373BFBD">
      <w:pPr>
        <w:rPr>
          <w:rFonts w:hint="eastAsia"/>
        </w:rPr>
      </w:pPr>
      <w:r>
        <w:rPr>
          <w:rFonts w:hint="eastAsia"/>
        </w:rPr>
        <w:t>Now, that this latter, the simple or absolute consideration of Christ, as laying forth to us these great articles of our faith concerning his resurrection and glorification, is the main scope that the Apostle here intendeth, and to represent these things to the Ephesians' eyes, and to pray they may know them, is evident by this, that when he had spoken in a few words of the parallel power in both, he hinteth that but in a word or two; but he runneth out upon the other, and spendeth, you see, four whole verses of the chapter in the enlarging himself upon the resurrection and exaltation of our Lord and Saviour Jesus Christ.</w:t>
      </w:r>
    </w:p>
    <w:p w14:paraId="62735735">
      <w:pPr>
        <w:rPr>
          <w:rFonts w:hint="eastAsia"/>
        </w:rPr>
      </w:pPr>
      <w:r>
        <w:rPr>
          <w:rFonts w:hint="eastAsia"/>
        </w:rPr>
        <w:t>现在，这后者，即对基督的单纯或绝对的考虑，作为向我们阐明我们信仰中关于祂复活和得荣耀的这些伟大信条，是使徒在这里的主要范围，并且要将这些事呈现给以弗所人的眼睛，并祷告他们可以知道它们，这从以下这点可以清楚地看出，即当祂用几句话讲了两者中平行的能力后，祂只是稍微暗示了一下；但祂却在另一个上大加阐述，并且你们看，祂花了整整四节经文来详细论述我们的主和救主耶稣基督的复活和被高举。</w:t>
      </w:r>
    </w:p>
    <w:p w14:paraId="0DA93552">
      <w:pPr>
        <w:rPr>
          <w:rFonts w:hint="eastAsia"/>
        </w:rPr>
      </w:pPr>
    </w:p>
    <w:p w14:paraId="3976D182">
      <w:pPr>
        <w:rPr>
          <w:rFonts w:hint="eastAsia"/>
        </w:rPr>
      </w:pPr>
      <w:r>
        <w:rPr>
          <w:rFonts w:hint="eastAsia"/>
        </w:rPr>
        <w:t>The comparative consideration of the same power, that that which wrought in Christ works in believers, I have despatched; but that which I am now entering upon is the simple consideration of the main grounds of faith which are to be known about Christ.</w:t>
      </w:r>
    </w:p>
    <w:p w14:paraId="54F9BDA6">
      <w:pPr>
        <w:rPr>
          <w:rFonts w:hint="eastAsia"/>
        </w:rPr>
      </w:pPr>
      <w:r>
        <w:rPr>
          <w:rFonts w:hint="eastAsia"/>
        </w:rPr>
        <w:t>我已经处理了对那在基督里运行的能力也同样在信徒里面运行的比较性考虑；但我现在要进入的是对关于基督所应知道的主要信心根基的单纯考虑。</w:t>
      </w:r>
    </w:p>
    <w:p w14:paraId="3341A25E">
      <w:pPr>
        <w:rPr>
          <w:rFonts w:hint="eastAsia"/>
        </w:rPr>
      </w:pPr>
      <w:r>
        <w:rPr>
          <w:rFonts w:hint="eastAsia"/>
        </w:rPr>
        <w:t>These now come to be considered.</w:t>
      </w:r>
    </w:p>
    <w:p w14:paraId="48234479">
      <w:pPr>
        <w:rPr>
          <w:rFonts w:hint="eastAsia"/>
        </w:rPr>
      </w:pPr>
      <w:r>
        <w:rPr>
          <w:rFonts w:hint="eastAsia"/>
        </w:rPr>
        <w:t>现在要考虑这些。</w:t>
      </w:r>
    </w:p>
    <w:p w14:paraId="0A8BC239">
      <w:pPr>
        <w:rPr>
          <w:rFonts w:hint="eastAsia"/>
        </w:rPr>
      </w:pPr>
    </w:p>
    <w:p w14:paraId="0657A4A6">
      <w:pPr>
        <w:rPr>
          <w:rFonts w:hint="eastAsia"/>
        </w:rPr>
      </w:pPr>
      <w:r>
        <w:rPr>
          <w:rFonts w:hint="eastAsia"/>
        </w:rPr>
        <w:t>Now I have given you the coherence and scope of the words, I will give you the parts of them in general, as much as now needeth, to the end of the chapter.</w:t>
      </w:r>
    </w:p>
    <w:p w14:paraId="1AAE269A">
      <w:pPr>
        <w:rPr>
          <w:rFonts w:hint="eastAsia"/>
        </w:rPr>
      </w:pPr>
      <w:r>
        <w:rPr>
          <w:rFonts w:hint="eastAsia"/>
        </w:rPr>
        <w:t>现在我已经给你们这些话语的连贯性和范围，我将概括地给你们它们的部分，即现在所需要的，直到这一章的结尾。</w:t>
      </w:r>
    </w:p>
    <w:p w14:paraId="4054409C">
      <w:pPr>
        <w:rPr>
          <w:rFonts w:hint="eastAsia"/>
        </w:rPr>
      </w:pPr>
    </w:p>
    <w:p w14:paraId="1B8E6CAC">
      <w:pPr>
        <w:rPr>
          <w:rFonts w:hint="eastAsia"/>
        </w:rPr>
      </w:pPr>
      <w:r>
        <w:rPr>
          <w:rFonts w:hint="eastAsia"/>
        </w:rPr>
        <w:t>First, He doth run over, I say, the great articles of your faith concerning Jesus Christ.</w:t>
      </w:r>
    </w:p>
    <w:p w14:paraId="18E84CC2">
      <w:pPr>
        <w:rPr>
          <w:rFonts w:hint="eastAsia"/>
        </w:rPr>
      </w:pPr>
      <w:r>
        <w:rPr>
          <w:rFonts w:hint="eastAsia"/>
        </w:rPr>
        <w:t>第一，我说，祂概括了你们关于耶稣基督信仰的伟大信条。</w:t>
      </w:r>
    </w:p>
    <w:p w14:paraId="616CE14A">
      <w:pPr>
        <w:rPr>
          <w:rFonts w:hint="eastAsia"/>
        </w:rPr>
      </w:pPr>
      <w:r>
        <w:rPr>
          <w:rFonts w:hint="eastAsia"/>
        </w:rPr>
        <w:t>He sheweth how he was dead,—he intimateth that,—and remained in a state of death, for he was 'raised from the dead,' saith the text.</w:t>
      </w:r>
    </w:p>
    <w:p w14:paraId="674C74F5">
      <w:pPr>
        <w:rPr>
          <w:rFonts w:hint="eastAsia"/>
        </w:rPr>
      </w:pPr>
      <w:r>
        <w:rPr>
          <w:rFonts w:hint="eastAsia"/>
        </w:rPr>
        <w:t>祂显明祂是如何死的，——祂暗示了这一点，——并停留在死亡的状态，因为经文说，祂“从死里复活了”。</w:t>
      </w:r>
    </w:p>
    <w:p w14:paraId="4DC72AA1">
      <w:pPr>
        <w:rPr>
          <w:rFonts w:hint="eastAsia"/>
        </w:rPr>
      </w:pPr>
    </w:p>
    <w:p w14:paraId="0285CD7D">
      <w:pPr>
        <w:rPr>
          <w:rFonts w:hint="eastAsia"/>
        </w:rPr>
      </w:pPr>
      <w:r>
        <w:rPr>
          <w:rFonts w:hint="eastAsia"/>
        </w:rPr>
        <w:t>Secondly, He setteth before us his resurrection; 'whom God raised up,' saith he.</w:t>
      </w:r>
    </w:p>
    <w:p w14:paraId="0ADC974F">
      <w:pPr>
        <w:rPr>
          <w:rFonts w:hint="eastAsia"/>
        </w:rPr>
      </w:pPr>
      <w:r>
        <w:rPr>
          <w:rFonts w:hint="eastAsia"/>
        </w:rPr>
        <w:t>第二，祂在我们面前陈明祂的复活；祂说，“神却将祂复活了”。</w:t>
      </w:r>
    </w:p>
    <w:p w14:paraId="52EBF0C9">
      <w:pPr>
        <w:rPr>
          <w:rFonts w:hint="eastAsia"/>
        </w:rPr>
      </w:pPr>
    </w:p>
    <w:p w14:paraId="2A9728D0">
      <w:pPr>
        <w:rPr>
          <w:rFonts w:hint="eastAsia"/>
        </w:rPr>
      </w:pPr>
      <w:r>
        <w:rPr>
          <w:rFonts w:hint="eastAsia"/>
        </w:rPr>
        <w:t>Thirdly, His exaltation, the exalting of Christ, the glorifying of Christ; set forth in these words, 'and set him at his own right hand in the heavenly places.'</w:t>
      </w:r>
    </w:p>
    <w:p w14:paraId="0189E6E0">
      <w:pPr>
        <w:rPr>
          <w:rFonts w:hint="eastAsia"/>
        </w:rPr>
      </w:pPr>
      <w:r>
        <w:rPr>
          <w:rFonts w:hint="eastAsia"/>
        </w:rPr>
        <w:t>第三，祂的被高举，基督的被高举，基督的得荣耀；在这些话中陈明，“叫祂在天上坐在自己的右边。”</w:t>
      </w:r>
    </w:p>
    <w:p w14:paraId="5D0C6797">
      <w:pPr>
        <w:rPr>
          <w:rFonts w:hint="eastAsia"/>
        </w:rPr>
      </w:pPr>
      <w:r>
        <w:rPr>
          <w:rFonts w:hint="eastAsia"/>
        </w:rPr>
        <w:t>So he expresseth it, first under a metaphor; he calleth it 'setting at God's right hand.'</w:t>
      </w:r>
    </w:p>
    <w:p w14:paraId="7B2E9CC7">
      <w:pPr>
        <w:rPr>
          <w:rFonts w:hint="eastAsia"/>
        </w:rPr>
      </w:pPr>
      <w:r>
        <w:rPr>
          <w:rFonts w:hint="eastAsia"/>
        </w:rPr>
        <w:t>祂首先用一个隐喻来表达它；祂称之为“坐在神的右边”。</w:t>
      </w:r>
    </w:p>
    <w:p w14:paraId="722EF413">
      <w:pPr>
        <w:rPr>
          <w:rFonts w:hint="eastAsia"/>
        </w:rPr>
      </w:pPr>
      <w:r>
        <w:rPr>
          <w:rFonts w:hint="eastAsia"/>
        </w:rPr>
        <w:t>But then he explaineth himself in the 21st and 22d verses, and he sheweth how high that exaltation is; he saith it is 'far above all principalities and powers.'</w:t>
      </w:r>
    </w:p>
    <w:p w14:paraId="28B0679A">
      <w:pPr>
        <w:rPr>
          <w:rFonts w:hint="eastAsia"/>
        </w:rPr>
      </w:pPr>
      <w:r>
        <w:rPr>
          <w:rFonts w:hint="eastAsia"/>
        </w:rPr>
        <w:t>但然后祂在第21和第22节解释自己，并显明那被高举是何等之高；祂说“远超过一切执政的、掌权的”。</w:t>
      </w:r>
    </w:p>
    <w:p w14:paraId="41E8401B">
      <w:pPr>
        <w:rPr>
          <w:rFonts w:hint="eastAsia"/>
        </w:rPr>
      </w:pPr>
      <w:r>
        <w:rPr>
          <w:rFonts w:hint="eastAsia"/>
        </w:rPr>
        <w:t>He sheweth both the extension of it, it is over 'all things,' all things in this world, and in the world to come; and he instanceth in the greatest things, both principalities and powers, might and dominion.</w:t>
      </w:r>
    </w:p>
    <w:p w14:paraId="03A2DB11">
      <w:pPr>
        <w:rPr>
          <w:rFonts w:hint="eastAsia"/>
        </w:rPr>
      </w:pPr>
      <w:r>
        <w:rPr>
          <w:rFonts w:hint="eastAsia"/>
        </w:rPr>
        <w:t>祂显明了它的广度，它遍及“万有”，这世界和来世的万有；祂并以最大的事物为例，即执政的、掌权的、有能的、主治的。</w:t>
      </w:r>
    </w:p>
    <w:p w14:paraId="088B9616">
      <w:pPr>
        <w:rPr>
          <w:rFonts w:hint="eastAsia"/>
        </w:rPr>
      </w:pPr>
      <w:r>
        <w:rPr>
          <w:rFonts w:hint="eastAsia"/>
        </w:rPr>
        <w:t>He sheweth, secondly, the height of it, as the other was the breadth of it; he saith he is so far advanced that all these things are under his feet, so saith the 22d verse.</w:t>
      </w:r>
    </w:p>
    <w:p w14:paraId="7C668AC9">
      <w:pPr>
        <w:rPr>
          <w:rFonts w:hint="eastAsia"/>
        </w:rPr>
      </w:pPr>
      <w:r>
        <w:rPr>
          <w:rFonts w:hint="eastAsia"/>
        </w:rPr>
        <w:t>第二，祂显明它的高度，正如另一个是它的广度；祂说祂被高举到如此地步，以致所有这些事物都在祂的脚下，第22节就是这样说的。</w:t>
      </w:r>
    </w:p>
    <w:p w14:paraId="00F5F0D7">
      <w:pPr>
        <w:rPr>
          <w:rFonts w:hint="eastAsia"/>
        </w:rPr>
      </w:pPr>
    </w:p>
    <w:p w14:paraId="0001AB6D">
      <w:pPr>
        <w:rPr>
          <w:rFonts w:hint="eastAsia"/>
        </w:rPr>
      </w:pPr>
      <w:r>
        <w:rPr>
          <w:rFonts w:hint="eastAsia"/>
        </w:rPr>
        <w:t>In the fourth place, As he shewed his death, and resurrection, and exaltation, so he sheweth the relation that Jesus Christ beareth to his Church: in the midst of all this exaltation, saith he, he hath all things under his feet indeed, but he is a head to his Church, that is for their comfort; and this doth Jesus Christ account as great a part of his exaltation as any other, that he is a head to his Church, for so it followeth in the last verse, 'which is his fulness;' though he be full of all this glory, he is pleased to account his relation to his Church to be his fulness, without which he is not perfect.</w:t>
      </w:r>
    </w:p>
    <w:p w14:paraId="4D8F5CD5">
      <w:pPr>
        <w:rPr>
          <w:rFonts w:hint="eastAsia"/>
        </w:rPr>
      </w:pPr>
      <w:r>
        <w:rPr>
          <w:rFonts w:hint="eastAsia"/>
        </w:rPr>
        <w:t>第四，正如祂显明祂的死、复活和被高举，祂也显明耶稣基督与祂教会的关系：祂说，在这一切被高举之中，祂确实将万有服在祂的脚下，但祂是祂教会的头，这是为他们的安慰；耶稣基督将祂是祂教会的头，看作是祂被高举的同样重要的一部分，因为在最后一节接着说，“是祂的丰满；”虽然祂充满了这一切荣耀，祂却乐意将祂与教会的关系看作是祂的丰满，没有这个，祂就不完全。</w:t>
      </w:r>
    </w:p>
    <w:p w14:paraId="2892120B">
      <w:pPr>
        <w:rPr>
          <w:rFonts w:hint="eastAsia"/>
        </w:rPr>
      </w:pPr>
    </w:p>
    <w:p w14:paraId="7DA38606">
      <w:pPr>
        <w:rPr>
          <w:rFonts w:hint="eastAsia"/>
        </w:rPr>
      </w:pPr>
      <w:r>
        <w:rPr>
          <w:rFonts w:hint="eastAsia"/>
        </w:rPr>
        <w:t>Lastly, He telleth us the influence that Jesus Christ hath now he is in heaven; he sitteth not there as possessing glory and happiness in himself, but he hath an influence into all things; 'he filleth,' saith he,</w:t>
      </w:r>
    </w:p>
    <w:p w14:paraId="74743EAB">
      <w:pPr>
        <w:rPr>
          <w:rFonts w:hint="eastAsia"/>
        </w:rPr>
      </w:pPr>
      <w:r>
        <w:rPr>
          <w:rFonts w:hint="eastAsia"/>
        </w:rPr>
        <w:t>'all in all.'</w:t>
      </w:r>
    </w:p>
    <w:p w14:paraId="5AB69079">
      <w:pPr>
        <w:rPr>
          <w:rFonts w:hint="eastAsia"/>
        </w:rPr>
      </w:pPr>
      <w:r>
        <w:rPr>
          <w:rFonts w:hint="eastAsia"/>
        </w:rPr>
        <w:t>最后，祂告诉我们耶稣基督现在在天上所拥有的影响；祂不是坐在那里，在自己里面拥有荣耀和幸福，而是祂对万有都有影响；祂说，“祂充满万有于万有之中。”</w:t>
      </w:r>
    </w:p>
    <w:p w14:paraId="179354CF">
      <w:pPr>
        <w:rPr>
          <w:rFonts w:hint="eastAsia"/>
        </w:rPr>
      </w:pPr>
    </w:p>
    <w:p w14:paraId="6D81EB7B">
      <w:pPr>
        <w:rPr>
          <w:rFonts w:hint="eastAsia"/>
        </w:rPr>
      </w:pPr>
      <w:r>
        <w:rPr>
          <w:rFonts w:hint="eastAsia"/>
        </w:rPr>
        <w:t>So now you have the parts of the words to the end of the chapter.</w:t>
      </w:r>
    </w:p>
    <w:p w14:paraId="4B09CBB4">
      <w:pPr>
        <w:rPr>
          <w:rFonts w:hint="eastAsia"/>
        </w:rPr>
      </w:pPr>
      <w:r>
        <w:rPr>
          <w:rFonts w:hint="eastAsia"/>
        </w:rPr>
        <w:t>那么，现在你们有了到这一章结尾的话语的各个部分。</w:t>
      </w:r>
    </w:p>
    <w:p w14:paraId="2DA5D2C2">
      <w:pPr>
        <w:rPr>
          <w:rFonts w:hint="eastAsia"/>
        </w:rPr>
      </w:pPr>
      <w:r>
        <w:rPr>
          <w:rFonts w:hint="eastAsia"/>
        </w:rPr>
        <w:t>Before I come to handle these particulars, as I have often done, so I shall now give you one observation in general, and the observation riseth from this: both that the Apostle here runneth out so much when he had mentioned the power that wrought in Christ, he runneth out upon his resurrection, and exaltation, and sitting at God's right hand, &amp;c., and prayeth that they might know these things, for that is part of his scope also.</w:t>
      </w:r>
    </w:p>
    <w:p w14:paraId="4017435A">
      <w:pPr>
        <w:rPr>
          <w:rFonts w:hint="eastAsia"/>
        </w:rPr>
      </w:pPr>
      <w:r>
        <w:rPr>
          <w:rFonts w:hint="eastAsia"/>
        </w:rPr>
        <w:t>在我来处理这些具体细节之前，正如我常常做的，我现在将给你们一个概括性的观察，这观察出自这一点：即使徒在这里，当祂提到在基督里运行的能力时，祂大量地论述祂的复活、被高举、坐在神的右边等等，并祷告他们可以知道这些事，因为那也是祂范围的一部分。</w:t>
      </w:r>
    </w:p>
    <w:p w14:paraId="6AEF78F9">
      <w:pPr>
        <w:rPr>
          <w:rFonts w:hint="eastAsia"/>
        </w:rPr>
      </w:pPr>
      <w:r>
        <w:rPr>
          <w:rFonts w:hint="eastAsia"/>
        </w:rPr>
        <w:t>Hence observe this, my brethren—</w:t>
      </w:r>
    </w:p>
    <w:p w14:paraId="27B45062">
      <w:pPr>
        <w:rPr>
          <w:rFonts w:hint="eastAsia"/>
        </w:rPr>
      </w:pPr>
      <w:r>
        <w:rPr>
          <w:rFonts w:hint="eastAsia"/>
        </w:rPr>
        <w:t>因此，我的弟兄们，观察这一点——</w:t>
      </w:r>
    </w:p>
    <w:p w14:paraId="72B73750">
      <w:pPr>
        <w:rPr>
          <w:rFonts w:hint="eastAsia"/>
        </w:rPr>
      </w:pPr>
    </w:p>
    <w:p w14:paraId="6C0CA89C">
      <w:pPr>
        <w:rPr>
          <w:rFonts w:hint="eastAsia"/>
        </w:rPr>
      </w:pPr>
      <w:r>
        <w:rPr>
          <w:rFonts w:hint="eastAsia"/>
        </w:rPr>
        <w:t>That the knowledge of these common articles of our faith,—of Christ's being raised again, his sitting at God's right hand, and having all things under his feet, and the like,—that the true knowledge, the constant apprehension of these, take them in the relation that Christ hath to us as a head—take that in—is of all knowledges the most necessary, the most useful, the most comfortable; and therefore the knowledge of this is the last of the Apostle's prayer, for all this cometh in his prayer to God for them; necessary for sealed Christians as these Ephesians were, Christians grown up, for them to spend the deepest and the dearest of their thoughts upon.</w:t>
      </w:r>
    </w:p>
    <w:p w14:paraId="032E82D2">
      <w:pPr>
        <w:rPr>
          <w:rFonts w:hint="eastAsia"/>
        </w:rPr>
      </w:pPr>
      <w:r>
        <w:rPr>
          <w:rFonts w:hint="eastAsia"/>
        </w:rPr>
        <w:t>我们信仰中这些普遍信条的知识，——即基督再次复活，祂坐在神的右边，万有服在祂的脚下，等等，——这些知识的真正认识，对这些的持续领会，把它们放在基督作为我们的头与我们的关系中来领会——把那个也包括进去——在所有知识中，是最必要的，最有用的，最安慰的；因此，对这个的知识是使徒祷告的最后一部分，因为这一切都出现在祂为他们向神的祷告中；对像这些以弗所人一样被印记的基督徒，即长成的基督徒，是必要的，让他们把他们最深、最宝贵的思想都花在上面。</w:t>
      </w:r>
    </w:p>
    <w:p w14:paraId="7453AF9C">
      <w:pPr>
        <w:rPr>
          <w:rFonts w:hint="eastAsia"/>
        </w:rPr>
      </w:pPr>
    </w:p>
    <w:p w14:paraId="1219E01A">
      <w:pPr>
        <w:rPr>
          <w:rFonts w:hint="eastAsia"/>
        </w:rPr>
      </w:pPr>
      <w:r>
        <w:rPr>
          <w:rFonts w:hint="eastAsia"/>
        </w:rPr>
        <w:t>My brethren, they are common points, and you have them in your creed, and every child knoweth them, and you take them for granted; whereas if they were but digested by faith constantly and daily, if you would make constant meals of them, there are no points in religion more strong, more powerful to quicken men's hearts than these.</w:t>
      </w:r>
    </w:p>
    <w:p w14:paraId="3BCDF2CA">
      <w:pPr>
        <w:rPr>
          <w:rFonts w:hint="eastAsia"/>
        </w:rPr>
      </w:pPr>
      <w:r>
        <w:rPr>
          <w:rFonts w:hint="eastAsia"/>
        </w:rPr>
        <w:t>我的弟兄们，这些都是普遍的要点，你们在你们的信经里有它们，每个孩子都知道它们，你们把它们当作理所当然；然而，如果它们能被信心持续和每日地消化，如果你们能把它们当作日常的饭食，宗教中就没有比这些更能使人心苏醒的要点了。</w:t>
      </w:r>
    </w:p>
    <w:p w14:paraId="58F52B8B">
      <w:pPr>
        <w:rPr>
          <w:rFonts w:hint="eastAsia"/>
        </w:rPr>
      </w:pPr>
      <w:r>
        <w:rPr>
          <w:rFonts w:hint="eastAsia"/>
        </w:rPr>
        <w:t>It would never else have been, that by universal consent of the Church in all ages, these should be put as the common articles of our faith, as you know they are.</w:t>
      </w:r>
    </w:p>
    <w:p w14:paraId="3E40FAAE">
      <w:pPr>
        <w:rPr>
          <w:rFonts w:hint="eastAsia"/>
        </w:rPr>
      </w:pPr>
      <w:r>
        <w:rPr>
          <w:rFonts w:hint="eastAsia"/>
        </w:rPr>
        <w:t>否则，绝不会有这样的事，即藉着各时代教会的普遍同意，这些应被列为我们信仰的普遍信条，正如你们知道的那样。</w:t>
      </w:r>
    </w:p>
    <w:p w14:paraId="222F53A7">
      <w:pPr>
        <w:rPr>
          <w:rFonts w:hint="eastAsia"/>
        </w:rPr>
      </w:pPr>
    </w:p>
    <w:p w14:paraId="7A116DC2">
      <w:pPr>
        <w:rPr>
          <w:rFonts w:hint="eastAsia"/>
        </w:rPr>
      </w:pPr>
      <w:r>
        <w:rPr>
          <w:rFonts w:hint="eastAsia"/>
        </w:rPr>
        <w:t>Whatever account you make of them, let me tell you this, they were the great points which took up the thoughts of the faith of the primitive Christians,—that their Christ was risen, newly ascended up to heaven, and sitting there at God's right hand.</w:t>
      </w:r>
    </w:p>
    <w:p w14:paraId="7C22D751">
      <w:pPr>
        <w:rPr>
          <w:rFonts w:hint="eastAsia"/>
        </w:rPr>
      </w:pPr>
      <w:r>
        <w:rPr>
          <w:rFonts w:hint="eastAsia"/>
        </w:rPr>
        <w:t>无论你们如何看待它们，让我告诉你们，它们是占据了早期基督徒信心思想的伟大要点，——即他们的基督已经复活，刚升到天上，并坐在神的右边。</w:t>
      </w:r>
    </w:p>
    <w:p w14:paraId="6227B881">
      <w:pPr>
        <w:rPr>
          <w:rFonts w:hint="eastAsia"/>
        </w:rPr>
      </w:pPr>
      <w:r>
        <w:rPr>
          <w:rFonts w:hint="eastAsia"/>
        </w:rPr>
        <w:t>They were fresh news then, and did mightily quicken their hearts; and it was that which took up their sermons; read their sermons in the Acts, chap. 5, and you shall find they insist upon these things.</w:t>
      </w:r>
    </w:p>
    <w:p w14:paraId="0DD127D8">
      <w:pPr>
        <w:rPr>
          <w:rFonts w:hint="eastAsia"/>
        </w:rPr>
      </w:pPr>
      <w:r>
        <w:rPr>
          <w:rFonts w:hint="eastAsia"/>
        </w:rPr>
        <w:t>那时它们是新鲜的消息，极大地苏醒了他们的心；正是那占据了他们的讲道；读他们在使徒行传第5章的讲道，你们会发现他们强调这些事。</w:t>
      </w:r>
    </w:p>
    <w:p w14:paraId="6278216B">
      <w:pPr>
        <w:rPr>
          <w:rFonts w:hint="eastAsia"/>
        </w:rPr>
      </w:pPr>
    </w:p>
    <w:p w14:paraId="089A6626">
      <w:pPr>
        <w:rPr>
          <w:rFonts w:hint="eastAsia"/>
        </w:rPr>
      </w:pPr>
      <w:r>
        <w:rPr>
          <w:rFonts w:hint="eastAsia"/>
        </w:rPr>
        <w:t>When Paul came to Corinth, you shall see in 1 Cor. 15 what an emphasis he putteth upon these common points, Christ's being dead and risen again.</w:t>
      </w:r>
    </w:p>
    <w:p w14:paraId="63B1C5A0">
      <w:pPr>
        <w:rPr>
          <w:rFonts w:hint="eastAsia"/>
        </w:rPr>
      </w:pPr>
      <w:r>
        <w:rPr>
          <w:rFonts w:hint="eastAsia"/>
        </w:rPr>
        <w:t>当保罗来到哥林多时，你们会在哥林多前书15章看到祂对这些普遍要点，即基督的死而复活，是何等强调。</w:t>
      </w:r>
    </w:p>
    <w:p w14:paraId="498CC89C">
      <w:pPr>
        <w:rPr>
          <w:rFonts w:hint="eastAsia"/>
        </w:rPr>
      </w:pPr>
      <w:r>
        <w:rPr>
          <w:rFonts w:hint="eastAsia"/>
        </w:rPr>
        <w:t>Saith he there, 'I declare unto you the gospel which I preached,'—so it is at the first verse,—'which also ye have received, and wherein ye stand; by which also ye are saved;' and he addeth, 'if ye keep in memory,' that is, if you exercise your thoughts daily upon what I have delivered,—for it is a great point, it is not only necessary to salvation for their first believing, but for their keeping in memory, and whetting their souls upon them,—'if ye keep in memory,' saith he,' what I preached unto you, unless ye have believed in vain.'</w:t>
      </w:r>
    </w:p>
    <w:p w14:paraId="24AD0999">
      <w:pPr>
        <w:rPr>
          <w:rFonts w:hint="eastAsia"/>
        </w:rPr>
      </w:pPr>
      <w:r>
        <w:rPr>
          <w:rFonts w:hint="eastAsia"/>
        </w:rPr>
        <w:t>祂在那里说，“我如今把先前所传给你们的福音告诉你们知道，”——这是第一节的话，——“这福音你们也领受了，又靠着站立得住；并且你们若不是徒然相信，能以持守我所传给你们的，就必因这福音得救；”祂又补充说，“若你们持守，”也就是说，如果你们每天都思想我所传给你们的，——因为这是一个大要点，不仅对他们起初相信得救是必要的，而且对他们持守，并在上面磨砺他们的灵魂也是必要的，——祂说，“若你们持守我所传给你们的，若不是徒然相信。”</w:t>
      </w:r>
    </w:p>
    <w:p w14:paraId="0048AA0A">
      <w:pPr>
        <w:rPr>
          <w:rFonts w:hint="eastAsia"/>
        </w:rPr>
      </w:pPr>
      <w:r>
        <w:rPr>
          <w:rFonts w:hint="eastAsia"/>
        </w:rPr>
        <w:t>'For,' saith he,—if ye would know what this gospel is which he putteth this weight upon,—'I delivered unto you first of all that which I have received, how that Christ died for our sins according to the scriptures; and that he was buried, and that he rose again according to the scriptures;' and, saith he, ver. 11, 'So we preach, and so ye believed.'</w:t>
      </w:r>
    </w:p>
    <w:p w14:paraId="1E01B035">
      <w:pPr>
        <w:rPr>
          <w:rFonts w:hint="eastAsia"/>
        </w:rPr>
      </w:pPr>
      <w:r>
        <w:rPr>
          <w:rFonts w:hint="eastAsia"/>
        </w:rPr>
        <w:t>祂说，“因为，”——如果你们想知道祂如此重视的这福音是什么，——“我当日所领受又传给你们的，第一，就是基督照圣经所说，为我们的罪死了；而且埋葬了；又照圣经所说，第三天复活了；”祂又说（第11节），“我们如此传，你们也如此信了。”</w:t>
      </w:r>
    </w:p>
    <w:p w14:paraId="15BEC29A">
      <w:pPr>
        <w:rPr>
          <w:rFonts w:hint="eastAsia"/>
        </w:rPr>
      </w:pPr>
      <w:r>
        <w:rPr>
          <w:rFonts w:hint="eastAsia"/>
        </w:rPr>
        <w:t>It was the great thing in their preaching, and it was the great thing in the eye of their faith.</w:t>
      </w:r>
    </w:p>
    <w:p w14:paraId="3ECB7B9E">
      <w:pPr>
        <w:rPr>
          <w:rFonts w:hint="eastAsia"/>
        </w:rPr>
      </w:pPr>
      <w:r>
        <w:rPr>
          <w:rFonts w:hint="eastAsia"/>
        </w:rPr>
        <w:t>这是他们讲道中的大事，也是他们信心中眼中的大事。</w:t>
      </w:r>
    </w:p>
    <w:p w14:paraId="310AAAD9">
      <w:pPr>
        <w:rPr>
          <w:rFonts w:hint="eastAsia"/>
        </w:rPr>
      </w:pPr>
    </w:p>
    <w:p w14:paraId="48FDA585">
      <w:pPr>
        <w:rPr>
          <w:rFonts w:hint="eastAsia"/>
        </w:rPr>
      </w:pPr>
      <w:r>
        <w:rPr>
          <w:rFonts w:hint="eastAsia"/>
        </w:rPr>
        <w:t>Read all Paul's Epistles, you shall likewise find he runneth out upon these points.</w:t>
      </w:r>
    </w:p>
    <w:p w14:paraId="08325E00">
      <w:pPr>
        <w:rPr>
          <w:rFonts w:hint="eastAsia"/>
        </w:rPr>
      </w:pPr>
      <w:r>
        <w:rPr>
          <w:rFonts w:hint="eastAsia"/>
        </w:rPr>
        <w:t>读保罗所有的书信，你们同样会发现祂在这些要点上大加阐述。</w:t>
      </w:r>
    </w:p>
    <w:p w14:paraId="380E5DB3">
      <w:pPr>
        <w:rPr>
          <w:rFonts w:hint="eastAsia"/>
        </w:rPr>
      </w:pPr>
      <w:r>
        <w:rPr>
          <w:rFonts w:hint="eastAsia"/>
        </w:rPr>
        <w:t>Here is but a small occasion given; you see how he enlargeth himself upon it.</w:t>
      </w:r>
    </w:p>
    <w:p w14:paraId="7CC72955">
      <w:pPr>
        <w:rPr>
          <w:rFonts w:hint="eastAsia"/>
        </w:rPr>
      </w:pPr>
      <w:r>
        <w:rPr>
          <w:rFonts w:hint="eastAsia"/>
        </w:rPr>
        <w:t>这里只给了微小的机会；你们看祂如何在其上加以扩充。</w:t>
      </w:r>
    </w:p>
    <w:p w14:paraId="767FDC4F">
      <w:pPr>
        <w:rPr>
          <w:rFonts w:hint="eastAsia"/>
        </w:rPr>
      </w:pPr>
      <w:r>
        <w:rPr>
          <w:rFonts w:hint="eastAsia"/>
        </w:rPr>
        <w:t>When he cometh to speak of these points his heart swelleth and mightily riseth up, for indeed his heart was full of them.</w:t>
      </w:r>
    </w:p>
    <w:p w14:paraId="5BD896B0">
      <w:pPr>
        <w:rPr>
          <w:rFonts w:hint="eastAsia"/>
        </w:rPr>
      </w:pPr>
      <w:r>
        <w:rPr>
          <w:rFonts w:hint="eastAsia"/>
        </w:rPr>
        <w:t>当祂讲到这些要点时，祂的心就膨胀起来，大大地兴起，因为祂的心实在充满了这些。</w:t>
      </w:r>
    </w:p>
    <w:p w14:paraId="29AE01D9">
      <w:pPr>
        <w:rPr>
          <w:rFonts w:hint="eastAsia"/>
        </w:rPr>
      </w:pPr>
    </w:p>
    <w:p w14:paraId="6F870D28">
      <w:pPr>
        <w:rPr>
          <w:rFonts w:hint="eastAsia"/>
        </w:rPr>
      </w:pPr>
      <w:r>
        <w:rPr>
          <w:rFonts w:hint="eastAsia"/>
        </w:rPr>
        <w:t>These were the cream of notions in the primitive times, both in the sermons of the apostles, and in the daily talk and thoughts of the Christians.</w:t>
      </w:r>
    </w:p>
    <w:p w14:paraId="4F7B5C46">
      <w:pPr>
        <w:rPr>
          <w:rFonts w:hint="eastAsia"/>
        </w:rPr>
      </w:pPr>
      <w:r>
        <w:rPr>
          <w:rFonts w:hint="eastAsia"/>
        </w:rPr>
        <w:t>这些是早期时代的精粹观念，无论是在使徒的讲道中，还是在基督徒的日常谈话和思想中。</w:t>
      </w:r>
    </w:p>
    <w:p w14:paraId="38CF476A">
      <w:pPr>
        <w:rPr>
          <w:rFonts w:hint="eastAsia"/>
        </w:rPr>
      </w:pPr>
      <w:r>
        <w:rPr>
          <w:rFonts w:hint="eastAsia"/>
        </w:rPr>
        <w:t>They were the great notions in that golden age.</w:t>
      </w:r>
    </w:p>
    <w:p w14:paraId="6646FA47">
      <w:pPr>
        <w:rPr>
          <w:rFonts w:hint="eastAsia"/>
        </w:rPr>
      </w:pPr>
      <w:r>
        <w:rPr>
          <w:rFonts w:hint="eastAsia"/>
        </w:rPr>
        <w:t>它们是那个黄金时代的伟大观念。</w:t>
      </w:r>
    </w:p>
    <w:p w14:paraId="3F0FC19F">
      <w:pPr>
        <w:rPr>
          <w:rFonts w:hint="eastAsia"/>
        </w:rPr>
      </w:pPr>
      <w:r>
        <w:rPr>
          <w:rFonts w:hint="eastAsia"/>
        </w:rPr>
        <w:t>These made them comfortable, heavenly, spiritual Christians, to have their conversation in heaven, ready to sacrifice their lives at an hour's warning, because so the apostles preached, and so they believed, as he telleth them in that place of the Corinthians.</w:t>
      </w:r>
    </w:p>
    <w:p w14:paraId="1FC7B9FE">
      <w:pPr>
        <w:rPr>
          <w:rFonts w:hint="eastAsia"/>
        </w:rPr>
      </w:pPr>
      <w:r>
        <w:rPr>
          <w:rFonts w:hint="eastAsia"/>
        </w:rPr>
        <w:t>这些使他们成为舒适、属天、属灵的基督徒，使他们的生活在天上，随时准备在一小时内牺牲他们的生命，因为使徒们就是这样传的，他们也是这样信的，正如祂在哥林多人那处经文告诉他们的。</w:t>
      </w:r>
    </w:p>
    <w:p w14:paraId="2F380A17">
      <w:pPr>
        <w:rPr>
          <w:rFonts w:hint="eastAsia"/>
        </w:rPr>
      </w:pPr>
    </w:p>
    <w:p w14:paraId="4267B7CC">
      <w:pPr>
        <w:rPr>
          <w:rFonts w:hint="eastAsia"/>
        </w:rPr>
      </w:pPr>
      <w:r>
        <w:rPr>
          <w:rFonts w:hint="eastAsia"/>
        </w:rPr>
        <w:t>Other doctrines, my brethren, that are the great doctrines of this age, that you may see what children we are, the Apostle professeth that they are but the beginnings, the principles of the knowledge of Christ.</w:t>
      </w:r>
    </w:p>
    <w:p w14:paraId="2D81A3E7">
      <w:pPr>
        <w:rPr>
          <w:rFonts w:hint="eastAsia"/>
        </w:rPr>
      </w:pPr>
      <w:r>
        <w:rPr>
          <w:rFonts w:hint="eastAsia"/>
        </w:rPr>
        <w:t>我的弟兄们，这个时代的其他伟大教义，你们可以看到我们是何等幼稚，使徒宣称它们不过是基督知识的开端和原则。</w:t>
      </w:r>
    </w:p>
    <w:p w14:paraId="655C4286">
      <w:pPr>
        <w:rPr>
          <w:rFonts w:hint="eastAsia"/>
        </w:rPr>
      </w:pPr>
      <w:r>
        <w:rPr>
          <w:rFonts w:hint="eastAsia"/>
        </w:rPr>
        <w:t>Do but look into Heb. 6:1–4: 'Leaving,' saith he, 'the principles of the doctrine of Christ, let us go on unto perfection.'</w:t>
      </w:r>
    </w:p>
    <w:p w14:paraId="186E3ED9">
      <w:pPr>
        <w:rPr>
          <w:rFonts w:hint="eastAsia"/>
        </w:rPr>
      </w:pPr>
      <w:r>
        <w:rPr>
          <w:rFonts w:hint="eastAsia"/>
        </w:rPr>
        <w:t>只要看希伯来书6章1-4节：“所以，我们应当离开基督道理的开端，竭力进到完全的地步。”</w:t>
      </w:r>
    </w:p>
    <w:p w14:paraId="3F458E77">
      <w:pPr>
        <w:rPr>
          <w:rFonts w:hint="eastAsia"/>
        </w:rPr>
      </w:pPr>
      <w:r>
        <w:rPr>
          <w:rFonts w:hint="eastAsia"/>
        </w:rPr>
        <w:t>What are the principles of the doctrine of Christ?</w:t>
      </w:r>
    </w:p>
    <w:p w14:paraId="16F3852B">
      <w:pPr>
        <w:rPr>
          <w:rFonts w:hint="eastAsia"/>
        </w:rPr>
      </w:pPr>
      <w:r>
        <w:rPr>
          <w:rFonts w:hint="eastAsia"/>
        </w:rPr>
        <w:t>基督道理的开端是什么？</w:t>
      </w:r>
    </w:p>
    <w:p w14:paraId="1DB0656B">
      <w:pPr>
        <w:rPr>
          <w:rFonts w:hint="eastAsia"/>
        </w:rPr>
      </w:pPr>
      <w:r>
        <w:rPr>
          <w:rFonts w:hint="eastAsia"/>
        </w:rPr>
        <w:t>Saith he, 'Not laying again the foundation of repentance from dead works, and of faith toward God, and of the doctrine of baptisms, and of laying on of hands, and of resurrection of the dead, and of eternal judgment.'</w:t>
      </w:r>
    </w:p>
    <w:p w14:paraId="39E2404A">
      <w:pPr>
        <w:rPr>
          <w:rFonts w:hint="eastAsia"/>
        </w:rPr>
      </w:pPr>
      <w:r>
        <w:rPr>
          <w:rFonts w:hint="eastAsia"/>
        </w:rPr>
        <w:t>祂说，“不必再立根基，就如那懊悔死行、信靠神、各样洗礼、按手之礼、死人复活，以及永远审判各等教训。”</w:t>
      </w:r>
    </w:p>
    <w:p w14:paraId="739FB1E0">
      <w:pPr>
        <w:rPr>
          <w:rFonts w:hint="eastAsia"/>
        </w:rPr>
      </w:pPr>
      <w:r>
        <w:rPr>
          <w:rFonts w:hint="eastAsia"/>
        </w:rPr>
        <w:t>These,—the laying open of faith, the works thereof, and of repentance and sanctification, the laying open of the doctrine of church government, which imposition of hands, as some think, is put for,—although they are all necessary and useful, and so likewise to terrify men's consciences, and preach hell to them, and judgment, and wrath, and the like; these, saith he, are but the principles of the doctrine of Christ, and he chideth them that they should stick at these.</w:t>
      </w:r>
    </w:p>
    <w:p w14:paraId="6C2F10F9">
      <w:pPr>
        <w:rPr>
          <w:rFonts w:hint="eastAsia"/>
        </w:rPr>
      </w:pPr>
      <w:r>
        <w:rPr>
          <w:rFonts w:hint="eastAsia"/>
        </w:rPr>
        <w:t>这些，——阐明信心及其工作，以及悔改和成圣，阐明教会治理的教义，即一些人认为按手礼所代表的，——虽然它们都是必要和有用的，同样，也能惊吓人的良知，向他们传讲地狱、审判、忿怒等等；祂说，这些不过是基督道理的开端，祂责备他们竟停留在这些事上。</w:t>
      </w:r>
    </w:p>
    <w:p w14:paraId="6DBED41A">
      <w:pPr>
        <w:rPr>
          <w:rFonts w:hint="eastAsia"/>
        </w:rPr>
      </w:pPr>
      <w:r>
        <w:rPr>
          <w:rFonts w:hint="eastAsia"/>
        </w:rPr>
        <w:t>In chap. 5:10, 11, he speaks of Christ, that he was called of God a high priest after the order of Melchisedec; 'of whom,' saith he, 'we have many things to say, and hard to be uttered, seeing ye are dull of hearing,' (he chideth them presently,) while ye are preaching and talking of faith, and repentance from dead works, and imposition of hands, and the like.</w:t>
      </w:r>
    </w:p>
    <w:p w14:paraId="30CECB61">
      <w:pPr>
        <w:rPr>
          <w:rFonts w:hint="eastAsia"/>
        </w:rPr>
      </w:pPr>
      <w:r>
        <w:rPr>
          <w:rFonts w:hint="eastAsia"/>
        </w:rPr>
        <w:t>在第5章10、11节，祂讲到基督，说祂被神称为照着麦基洗德的等次为大祭司；祂说，“论到麦基洗德，我们有好些话，并且难以解明，因为你们听不进去，”(祂立刻责备他们，) 当你们还在讲论信心、懊悔死行、按手之礼等等时。</w:t>
      </w:r>
    </w:p>
    <w:p w14:paraId="4CF77F46">
      <w:pPr>
        <w:rPr>
          <w:rFonts w:hint="eastAsia"/>
        </w:rPr>
      </w:pPr>
      <w:r>
        <w:rPr>
          <w:rFonts w:hint="eastAsia"/>
        </w:rPr>
        <w:t>But to lay open the great things of Christ, his resurrection from the dead, and sitting at God's right hand,—which the Apostle makes the sum of this Epistle to the Hebrews, read chap. 8:1; the sum of those things that he had spoken, and to be spoken, the word in the original beareth both, is, that Christ is set down at the right hand of the Majesty in the heavens;—to lay open, I say, the death and resurrection of Christ, and his sitting at God's right hand, and all the mysteries thereof these are the great points that the Apostle would have them go on to the knowledge of; this is a going on to perfection.</w:t>
      </w:r>
    </w:p>
    <w:p w14:paraId="1B0330EC">
      <w:pPr>
        <w:rPr>
          <w:rFonts w:hint="eastAsia"/>
        </w:rPr>
      </w:pPr>
      <w:r>
        <w:rPr>
          <w:rFonts w:hint="eastAsia"/>
        </w:rPr>
        <w:t>但要阐明基督的伟大之事，祂从死里复活，坐在神的右边，——使徒将此作为这封致希伯来人书信的总结，读第8章1节；祂所讲过和将要讲的事的总纲，原文同时包含这两种意思，就是，基督坐在天上至大者的右边；——我说，阐明基督的死而复活，祂坐在神的右边，以及其所有奥秘，这些是使徒希望他们继续认识的伟大要点；这是进到完全的地步。</w:t>
      </w:r>
    </w:p>
    <w:p w14:paraId="23E62FA4">
      <w:pPr>
        <w:rPr>
          <w:rFonts w:hint="eastAsia"/>
        </w:rPr>
      </w:pPr>
    </w:p>
    <w:p w14:paraId="446C2516">
      <w:pPr>
        <w:rPr>
          <w:rFonts w:hint="eastAsia"/>
        </w:rPr>
      </w:pPr>
      <w:r>
        <w:rPr>
          <w:rFonts w:hint="eastAsia"/>
        </w:rPr>
        <w:t>Now, how contrary is the strain of Christians in this age!</w:t>
      </w:r>
    </w:p>
    <w:p w14:paraId="35A2049E">
      <w:pPr>
        <w:rPr>
          <w:rFonts w:hint="eastAsia"/>
        </w:rPr>
      </w:pPr>
      <w:r>
        <w:rPr>
          <w:rFonts w:hint="eastAsia"/>
        </w:rPr>
        <w:t>现在，这个时代的基督徒的风气是何等相反！</w:t>
      </w:r>
    </w:p>
    <w:p w14:paraId="35597C68">
      <w:pPr>
        <w:rPr>
          <w:rFonts w:hint="eastAsia"/>
        </w:rPr>
      </w:pPr>
      <w:r>
        <w:rPr>
          <w:rFonts w:hint="eastAsia"/>
        </w:rPr>
        <w:t>They, on the other side, account these doctrines, because you have them in your creed, the principles of Christ, and of the doctrine of Christ, and therefore they leave them, and go to insist altogether in their thoughts, and every way, upon the other.</w:t>
      </w:r>
    </w:p>
    <w:p w14:paraId="526A9727">
      <w:pPr>
        <w:rPr>
          <w:rFonts w:hint="eastAsia"/>
        </w:rPr>
      </w:pPr>
      <w:r>
        <w:rPr>
          <w:rFonts w:hint="eastAsia"/>
        </w:rPr>
        <w:t>他们，另一方面，把这些教义，因为你们在你们的信经里有它们，看作是基督的原则，基督道理的原则，因此他们撇下它们，而去在他们的思想中，在各方面，完全坚持另一个。</w:t>
      </w:r>
    </w:p>
    <w:p w14:paraId="5DC35573">
      <w:pPr>
        <w:rPr>
          <w:rFonts w:hint="eastAsia"/>
        </w:rPr>
      </w:pPr>
      <w:r>
        <w:rPr>
          <w:rFonts w:hint="eastAsia"/>
        </w:rPr>
        <w:t>My brethren, though those other are not to be neglected, yet these are the great things of die gospel, as our Saviour speaks in another case.</w:t>
      </w:r>
    </w:p>
    <w:p w14:paraId="3D62EFDE">
      <w:pPr>
        <w:rPr>
          <w:rFonts w:hint="eastAsia"/>
        </w:rPr>
      </w:pPr>
      <w:r>
        <w:rPr>
          <w:rFonts w:hint="eastAsia"/>
        </w:rPr>
        <w:t>我的弟兄们，虽然那些其他的不应被忽略，但这些是福音的伟大之事，正如我们的救主在另一个场合所说的。</w:t>
      </w:r>
    </w:p>
    <w:p w14:paraId="022E8B1F">
      <w:pPr>
        <w:rPr>
          <w:rFonts w:hint="eastAsia"/>
        </w:rPr>
      </w:pPr>
      <w:r>
        <w:rPr>
          <w:rFonts w:hint="eastAsia"/>
        </w:rPr>
        <w:t>And know these will be the current truths of that age that is to come, and men will rejoice in them, and the true knowledge and constant apprehension of these points will make men to live in heaven.</w:t>
      </w:r>
    </w:p>
    <w:p w14:paraId="78B6CB81">
      <w:pPr>
        <w:rPr>
          <w:rFonts w:hint="eastAsia"/>
        </w:rPr>
      </w:pPr>
      <w:r>
        <w:rPr>
          <w:rFonts w:hint="eastAsia"/>
        </w:rPr>
        <w:t>并且要知道，这些将是未来时代的流行真理，人们将为此而欢喜，对这些要点的真正知识和持续领会，将使人活在天上。</w:t>
      </w:r>
    </w:p>
    <w:p w14:paraId="4BAB63A0">
      <w:pPr>
        <w:rPr>
          <w:rFonts w:hint="eastAsia"/>
        </w:rPr>
      </w:pPr>
    </w:p>
    <w:p w14:paraId="1E74E9AD">
      <w:pPr>
        <w:rPr>
          <w:rFonts w:hint="eastAsia"/>
        </w:rPr>
      </w:pPr>
      <w:r>
        <w:rPr>
          <w:rFonts w:hint="eastAsia"/>
        </w:rPr>
        <w:t>So much now for the general observation.</w:t>
      </w:r>
    </w:p>
    <w:p w14:paraId="32ABA4CF">
      <w:pPr>
        <w:rPr>
          <w:rFonts w:hint="eastAsia"/>
        </w:rPr>
      </w:pPr>
      <w:r>
        <w:rPr>
          <w:rFonts w:hint="eastAsia"/>
        </w:rPr>
        <w:t>那么，关于总的观察就说这么多。</w:t>
      </w:r>
    </w:p>
    <w:p w14:paraId="0E75A8E0">
      <w:pPr>
        <w:rPr>
          <w:rFonts w:hint="eastAsia"/>
        </w:rPr>
      </w:pPr>
      <w:r>
        <w:rPr>
          <w:rFonts w:hint="eastAsia"/>
        </w:rPr>
        <w:t>Only I will add this: The reason why men's thoughts are no more taken up with these common points about Christ, is because they do not mingle them with faith.</w:t>
      </w:r>
    </w:p>
    <w:p w14:paraId="0D805785">
      <w:pPr>
        <w:rPr>
          <w:rFonts w:hint="eastAsia"/>
        </w:rPr>
      </w:pPr>
      <w:r>
        <w:rPr>
          <w:rFonts w:hint="eastAsia"/>
        </w:rPr>
        <w:t>我只想补充一点：人们的思想不再被这些关于基督的普遍要点所占据的原因，是因为他们没有将它们与信心结合。</w:t>
      </w:r>
    </w:p>
    <w:p w14:paraId="2522A9DD">
      <w:pPr>
        <w:rPr>
          <w:rFonts w:hint="eastAsia"/>
        </w:rPr>
      </w:pPr>
      <w:r>
        <w:rPr>
          <w:rFonts w:hint="eastAsia"/>
        </w:rPr>
        <w:t>For you must all acknowledge this for a most certain truth, that they are all the greatest things the gospel revealeth; now if they be the greatest things of the gospel, if you had faith answerable they would make your minds great, they would have a proportionable influence upon your souls, both to comfort them and to quicken them.</w:t>
      </w:r>
    </w:p>
    <w:p w14:paraId="7DC21EDA">
      <w:pPr>
        <w:rPr>
          <w:rFonts w:hint="eastAsia"/>
        </w:rPr>
      </w:pPr>
      <w:r>
        <w:rPr>
          <w:rFonts w:hint="eastAsia"/>
        </w:rPr>
        <w:t>因为你们都必须承认这是一个最确定的真理，即它们都是福音所启示的最伟大的事；现在，如果它们是福音最伟大的事，如果你们有相应的信心，它们就会使你们的心思伟大，它们会对你们的灵魂产生相应的影响，既安慰它们，也苏醒它们。</w:t>
      </w:r>
    </w:p>
    <w:p w14:paraId="626BA411">
      <w:pPr>
        <w:rPr>
          <w:rFonts w:hint="eastAsia"/>
        </w:rPr>
      </w:pPr>
      <w:r>
        <w:rPr>
          <w:rFonts w:hint="eastAsia"/>
        </w:rPr>
        <w:t>But the error lieth in this, not that these are not the great points of religion, but because you have not faith to rise up to them, to make use of them, that is the truth of it.</w:t>
      </w:r>
    </w:p>
    <w:p w14:paraId="3D9C9481">
      <w:pPr>
        <w:rPr>
          <w:rFonts w:hint="eastAsia"/>
        </w:rPr>
      </w:pPr>
      <w:r>
        <w:rPr>
          <w:rFonts w:hint="eastAsia"/>
        </w:rPr>
        <w:t>但错误在于此，不是说这些不是宗教的伟大要点，而是因为你们没有信心去上升到它们，去利用它们，这就是事实。</w:t>
      </w:r>
    </w:p>
    <w:p w14:paraId="1BAD3F03">
      <w:pPr>
        <w:rPr>
          <w:rFonts w:hint="eastAsia"/>
        </w:rPr>
      </w:pPr>
    </w:p>
    <w:p w14:paraId="53FE1EF2">
      <w:pPr>
        <w:rPr>
          <w:rFonts w:hint="eastAsia"/>
        </w:rPr>
      </w:pPr>
      <w:r>
        <w:rPr>
          <w:rFonts w:hint="eastAsia"/>
        </w:rPr>
        <w:t>My brethren, are you troubled with the guilt of sin?</w:t>
      </w:r>
    </w:p>
    <w:p w14:paraId="3B6353F4">
      <w:pPr>
        <w:rPr>
          <w:rFonts w:hint="eastAsia"/>
        </w:rPr>
      </w:pPr>
      <w:r>
        <w:rPr>
          <w:rFonts w:hint="eastAsia"/>
        </w:rPr>
        <w:t>我的弟兄们，你们是否为罪的罪责而困扰？</w:t>
      </w:r>
    </w:p>
    <w:p w14:paraId="1C8797AC">
      <w:pPr>
        <w:rPr>
          <w:rFonts w:hint="eastAsia"/>
        </w:rPr>
      </w:pPr>
      <w:r>
        <w:rPr>
          <w:rFonts w:hint="eastAsia"/>
        </w:rPr>
        <w:t>If you could but see by faith Jesus Christ rising from the dead, and sitting at God's right hand, and crowned with glory and honour, the guilt of sin would vanish with the real and serious thoughts of these, more than by all the assurance of your own graces.</w:t>
      </w:r>
    </w:p>
    <w:p w14:paraId="2727FDCC">
      <w:pPr>
        <w:rPr>
          <w:rFonts w:hint="eastAsia"/>
        </w:rPr>
      </w:pPr>
      <w:r>
        <w:rPr>
          <w:rFonts w:hint="eastAsia"/>
        </w:rPr>
        <w:t>如果你们能凭着信心看见耶稣基督从死里复活，坐在神的右边，并被荣耀和尊贵加冕，罪的罪责就会随着对这些事的真实而严肃的思想而消逝，比你们自己所有恩典的确据都更有力。</w:t>
      </w:r>
    </w:p>
    <w:p w14:paraId="0CC4E837">
      <w:pPr>
        <w:rPr>
          <w:rFonts w:hint="eastAsia"/>
        </w:rPr>
      </w:pPr>
      <w:r>
        <w:rPr>
          <w:rFonts w:hint="eastAsia"/>
        </w:rPr>
        <w:t>Doth the power of sin trouble you?</w:t>
      </w:r>
    </w:p>
    <w:p w14:paraId="283F5383">
      <w:pPr>
        <w:rPr>
          <w:rFonts w:hint="eastAsia"/>
        </w:rPr>
      </w:pPr>
      <w:r>
        <w:rPr>
          <w:rFonts w:hint="eastAsia"/>
        </w:rPr>
        <w:t>罪的能力困扰你们吗？</w:t>
      </w:r>
    </w:p>
    <w:p w14:paraId="1F4DDC4A">
      <w:pPr>
        <w:rPr>
          <w:rFonts w:hint="eastAsia"/>
        </w:rPr>
      </w:pPr>
      <w:r>
        <w:rPr>
          <w:rFonts w:hint="eastAsia"/>
        </w:rPr>
        <w:t>That Jesus Christ died for sin, for this very sin that I am committing; you are now a-sinning; why, did not Jesus Christ rise again from the dead, in whom I believe to be saved?</w:t>
      </w:r>
    </w:p>
    <w:p w14:paraId="0FC49ACE">
      <w:pPr>
        <w:rPr>
          <w:rFonts w:hint="eastAsia"/>
        </w:rPr>
      </w:pPr>
      <w:r>
        <w:rPr>
          <w:rFonts w:hint="eastAsia"/>
        </w:rPr>
        <w:t>耶稣基督为罪而死，为我正在犯的这罪而死；你们现在正在犯罪；为什么，我所信赖得救的耶稣基督，岂不是已经从死里复活了吗？</w:t>
      </w:r>
    </w:p>
    <w:p w14:paraId="2C196829">
      <w:pPr>
        <w:rPr>
          <w:rFonts w:hint="eastAsia"/>
        </w:rPr>
      </w:pPr>
      <w:r>
        <w:rPr>
          <w:rFonts w:hint="eastAsia"/>
        </w:rPr>
        <w:t>Have but faith in it, and it would presently quash the rising of a lust, and instantly fire your souls.</w:t>
      </w:r>
    </w:p>
    <w:p w14:paraId="2B2F6BEA">
      <w:pPr>
        <w:rPr>
          <w:rFonts w:hint="eastAsia"/>
        </w:rPr>
      </w:pPr>
      <w:r>
        <w:rPr>
          <w:rFonts w:hint="eastAsia"/>
        </w:rPr>
        <w:t>只要信靠它，它就会立刻压制私欲的兴起，并立刻点燃你们的灵魂。</w:t>
      </w:r>
    </w:p>
    <w:p w14:paraId="22301A89">
      <w:pPr>
        <w:rPr>
          <w:rFonts w:hint="eastAsia"/>
        </w:rPr>
      </w:pPr>
      <w:r>
        <w:rPr>
          <w:rFonts w:hint="eastAsia"/>
        </w:rPr>
        <w:t>Is Jesus Christ sitting in heaven, in glory, and am I a member of his, and hope to be with him, (or else why do I believe in him?) what do I then sinning upon earth?</w:t>
      </w:r>
    </w:p>
    <w:p w14:paraId="3A4E43D2">
      <w:pPr>
        <w:rPr>
          <w:rFonts w:hint="eastAsia"/>
        </w:rPr>
      </w:pPr>
      <w:r>
        <w:rPr>
          <w:rFonts w:hint="eastAsia"/>
        </w:rPr>
        <w:t>耶稣基督坐在天上，在荣耀里，我是祂的肢体，并盼望与祂同在，（否则我为何信祂呢？）那么我在地上犯罪又有什么意义呢？</w:t>
      </w:r>
    </w:p>
    <w:p w14:paraId="3E04B3D5">
      <w:pPr>
        <w:rPr>
          <w:rFonts w:hint="eastAsia"/>
        </w:rPr>
      </w:pPr>
    </w:p>
    <w:p w14:paraId="64AEEF52">
      <w:pPr>
        <w:rPr>
          <w:rFonts w:hint="eastAsia"/>
        </w:rPr>
      </w:pPr>
      <w:r>
        <w:rPr>
          <w:rFonts w:hint="eastAsia"/>
        </w:rPr>
        <w:t>You know how the Apostle urgeth it, Col. 3:2, 'If ye be risen with Christ, seek those things which are above, where Christ sitteth at the right hand of God.</w:t>
      </w:r>
    </w:p>
    <w:p w14:paraId="234CA1FA">
      <w:pPr>
        <w:rPr>
          <w:rFonts w:hint="eastAsia"/>
        </w:rPr>
      </w:pPr>
      <w:r>
        <w:rPr>
          <w:rFonts w:hint="eastAsia"/>
        </w:rPr>
        <w:t>你们知道使徒如何敦促这一点（歌罗西书 3:2），“你们若真与基督一同复活，就当求在上面的事；那里有基督坐在神的右边。”</w:t>
      </w:r>
    </w:p>
    <w:p w14:paraId="3F213FE2">
      <w:pPr>
        <w:rPr>
          <w:rFonts w:hint="eastAsia"/>
        </w:rPr>
      </w:pPr>
      <w:r>
        <w:rPr>
          <w:rFonts w:hint="eastAsia"/>
        </w:rPr>
        <w:t>Set your affection on things above, and not on things on the earth.'</w:t>
      </w:r>
    </w:p>
    <w:p w14:paraId="608F7A77">
      <w:pPr>
        <w:rPr>
          <w:rFonts w:hint="eastAsia"/>
        </w:rPr>
      </w:pPr>
      <w:r>
        <w:rPr>
          <w:rFonts w:hint="eastAsia"/>
        </w:rPr>
        <w:t>“你们要思念上面的事，不要思念地上的事。”</w:t>
      </w:r>
    </w:p>
    <w:p w14:paraId="6E37F5B0">
      <w:pPr>
        <w:rPr>
          <w:rFonts w:hint="eastAsia"/>
        </w:rPr>
      </w:pPr>
      <w:r>
        <w:rPr>
          <w:rFonts w:hint="eastAsia"/>
        </w:rPr>
        <w:t>This our hearts will do if we believe these great things.</w:t>
      </w:r>
    </w:p>
    <w:p w14:paraId="562CECC5">
      <w:pPr>
        <w:rPr>
          <w:rFonts w:hint="eastAsia"/>
        </w:rPr>
      </w:pPr>
      <w:r>
        <w:rPr>
          <w:rFonts w:hint="eastAsia"/>
        </w:rPr>
        <w:t>如果我们相信这些伟大的事，我们的心就会这样做。</w:t>
      </w:r>
    </w:p>
    <w:p w14:paraId="3BDF7733">
      <w:pPr>
        <w:rPr>
          <w:rFonts w:hint="eastAsia"/>
        </w:rPr>
      </w:pPr>
      <w:r>
        <w:rPr>
          <w:rFonts w:hint="eastAsia"/>
        </w:rPr>
        <w:t>My brethren, you make conscience of sin, and you do well; but had you but faith in those great things about Christ, that faith would make more quick riddance of your sins than your consciences can do; the one would direct you what is sin and what not, but the other would strengthen you against it.</w:t>
      </w:r>
    </w:p>
    <w:p w14:paraId="346BEDCC">
      <w:pPr>
        <w:rPr>
          <w:rFonts w:hint="eastAsia"/>
        </w:rPr>
      </w:pPr>
      <w:r>
        <w:rPr>
          <w:rFonts w:hint="eastAsia"/>
        </w:rPr>
        <w:t>我的弟兄们，你们对罪有良知，这很好；但如果你们对关于基督的那些伟大事有信心，那信心比你们的良知更能迅速地除去你们的罪；前者会指导你们什么是罪，什么不是罪，但后者会坚固你们抵挡罪。</w:t>
      </w:r>
    </w:p>
    <w:p w14:paraId="0E462D4F">
      <w:pPr>
        <w:rPr>
          <w:rFonts w:hint="eastAsia"/>
        </w:rPr>
      </w:pPr>
      <w:r>
        <w:rPr>
          <w:rFonts w:hint="eastAsia"/>
        </w:rPr>
        <w:t>If these common principles were held forth and professed, if they were lived upon by believers, you would find that the holiness of your lives would have, as in your own hearts, so in the hearts of others, more power to convince you.</w:t>
      </w:r>
    </w:p>
    <w:p w14:paraId="3F17289F">
      <w:pPr>
        <w:rPr>
          <w:rFonts w:hint="eastAsia"/>
        </w:rPr>
      </w:pPr>
      <w:r>
        <w:rPr>
          <w:rFonts w:hint="eastAsia"/>
        </w:rPr>
        <w:t>如果这些普遍的原则被阐明和宣认，如果信徒们活在其中，你们会发现你们生活的圣洁，无论是在你们自己的心中，还是在别人的心中，都会更有能力使你们信服。</w:t>
      </w:r>
    </w:p>
    <w:p w14:paraId="09ED7B37">
      <w:pPr>
        <w:rPr>
          <w:rFonts w:hint="eastAsia"/>
        </w:rPr>
      </w:pPr>
      <w:r>
        <w:rPr>
          <w:rFonts w:hint="eastAsia"/>
        </w:rPr>
        <w:t>The believers in the primitive times, as they were holy in their lives, so they professed this still to be the foundation of their holiness: Christ is dead, Christ is risen, Christ is in heaven, therefore we must live so and so; and this was their great profession; read but the writings of those first times, and you shall find it.</w:t>
      </w:r>
    </w:p>
    <w:p w14:paraId="6BCC430C">
      <w:pPr>
        <w:rPr>
          <w:rFonts w:hint="eastAsia"/>
        </w:rPr>
      </w:pPr>
      <w:r>
        <w:rPr>
          <w:rFonts w:hint="eastAsia"/>
        </w:rPr>
        <w:t>早期时代的信徒，他们的生活是圣洁的，他们仍然宣认这是他们圣洁的根基：基督死了，基督复活了，基督在天上，因此我们必须这样那样地生活；这就是他们伟大的宣认；只要读一下那些早期时代的著作，你们就会发现。</w:t>
      </w:r>
    </w:p>
    <w:p w14:paraId="4DA731D7">
      <w:pPr>
        <w:rPr>
          <w:rFonts w:hint="eastAsia"/>
        </w:rPr>
      </w:pPr>
      <w:r>
        <w:rPr>
          <w:rFonts w:hint="eastAsia"/>
        </w:rPr>
        <w:t>It dasheth all the carnal gospellers in the world; it would shame men out of their sins, or out of their professing of Christ.</w:t>
      </w:r>
    </w:p>
    <w:p w14:paraId="7C52727A">
      <w:pPr>
        <w:rPr>
          <w:rFonts w:hint="eastAsia"/>
        </w:rPr>
      </w:pPr>
      <w:r>
        <w:rPr>
          <w:rFonts w:hint="eastAsia"/>
        </w:rPr>
        <w:t>它击碎了世界上所有属肉体的传福音者；它会使人因自己的罪，或因宣认基督而羞愧。</w:t>
      </w:r>
    </w:p>
    <w:p w14:paraId="62DAE6E6">
      <w:pPr>
        <w:rPr>
          <w:rFonts w:hint="eastAsia"/>
        </w:rPr>
      </w:pPr>
      <w:r>
        <w:rPr>
          <w:rFonts w:hint="eastAsia"/>
        </w:rPr>
        <w:t>If Paul were alive, he would spit in any man's face that will say that he believeth in Christ that died and rose again, and yet lived in sin.</w:t>
      </w:r>
    </w:p>
    <w:p w14:paraId="13572EE1">
      <w:pPr>
        <w:rPr>
          <w:rFonts w:hint="eastAsia"/>
        </w:rPr>
      </w:pPr>
      <w:r>
        <w:rPr>
          <w:rFonts w:hint="eastAsia"/>
        </w:rPr>
        <w:t>如果保罗还活着，祂会吐在任何一个说自己信那死而复活的基督，却仍活在罪中的人的脸上。</w:t>
      </w:r>
    </w:p>
    <w:p w14:paraId="7FAA454B">
      <w:pPr>
        <w:rPr>
          <w:rFonts w:hint="eastAsia"/>
        </w:rPr>
      </w:pPr>
      <w:r>
        <w:rPr>
          <w:rFonts w:hint="eastAsia"/>
        </w:rPr>
        <w:t>I cannot demonstrate this unto you as I would.</w:t>
      </w:r>
    </w:p>
    <w:p w14:paraId="2522E4A4">
      <w:pPr>
        <w:rPr>
          <w:rFonts w:hint="eastAsia"/>
        </w:rPr>
      </w:pPr>
      <w:r>
        <w:rPr>
          <w:rFonts w:hint="eastAsia"/>
        </w:rPr>
        <w:t>我无法如我所愿地向你们论证这一点。</w:t>
      </w:r>
    </w:p>
    <w:p w14:paraId="0D469787">
      <w:pPr>
        <w:rPr>
          <w:rFonts w:hint="eastAsia"/>
        </w:rPr>
      </w:pPr>
      <w:r>
        <w:rPr>
          <w:rFonts w:hint="eastAsia"/>
        </w:rPr>
        <w:t>I must leave the point: so much in general.</w:t>
      </w:r>
    </w:p>
    <w:p w14:paraId="6206F89E">
      <w:pPr>
        <w:rPr>
          <w:rFonts w:hint="eastAsia"/>
        </w:rPr>
      </w:pPr>
      <w:r>
        <w:rPr>
          <w:rFonts w:hint="eastAsia"/>
        </w:rPr>
        <w:t>我必须放下这一点：总的来说就这么多。</w:t>
      </w:r>
    </w:p>
    <w:p w14:paraId="3DC8F95B">
      <w:pPr>
        <w:rPr>
          <w:rFonts w:hint="eastAsia"/>
        </w:rPr>
      </w:pPr>
    </w:p>
    <w:p w14:paraId="385DD29B">
      <w:pPr>
        <w:rPr>
          <w:rFonts w:hint="eastAsia"/>
        </w:rPr>
      </w:pPr>
      <w:r>
        <w:rPr>
          <w:rFonts w:hint="eastAsia"/>
        </w:rPr>
        <w:t>Now, I come to the particular articles concerning Christ laid open in the text.</w:t>
      </w:r>
    </w:p>
    <w:p w14:paraId="2334459D">
      <w:pPr>
        <w:rPr>
          <w:rFonts w:hint="eastAsia"/>
        </w:rPr>
      </w:pPr>
      <w:r>
        <w:rPr>
          <w:rFonts w:hint="eastAsia"/>
        </w:rPr>
        <w:t>现在，我来到经文中阐明的关于基督的具体信条。</w:t>
      </w:r>
    </w:p>
    <w:p w14:paraId="59F6B059">
      <w:pPr>
        <w:rPr>
          <w:rFonts w:hint="eastAsia"/>
        </w:rPr>
      </w:pPr>
      <w:r>
        <w:rPr>
          <w:rFonts w:hint="eastAsia"/>
        </w:rPr>
        <w:t>I shall not be able to insist on the several uses the knowledge of them will be unto you, but I will open them and handle them by way of exposition; and that is all I shall do, because I must keep to the point in hand.</w:t>
      </w:r>
    </w:p>
    <w:p w14:paraId="4BEAF623">
      <w:pPr>
        <w:rPr>
          <w:rFonts w:hint="eastAsia"/>
        </w:rPr>
      </w:pPr>
      <w:r>
        <w:rPr>
          <w:rFonts w:hint="eastAsia"/>
        </w:rPr>
        <w:t>我将无法坚持对它们的知识对你们的各种用处，但我将以解释的方式解开并处理它们；这就是我所要做的，因为我必须守住手头上的要点。</w:t>
      </w:r>
    </w:p>
    <w:p w14:paraId="0E9B87A3">
      <w:pPr>
        <w:rPr>
          <w:rFonts w:hint="eastAsia"/>
        </w:rPr>
      </w:pPr>
    </w:p>
    <w:p w14:paraId="5663C070">
      <w:pPr>
        <w:rPr>
          <w:rFonts w:hint="eastAsia"/>
        </w:rPr>
      </w:pPr>
      <w:r>
        <w:rPr>
          <w:rFonts w:hint="eastAsia"/>
        </w:rPr>
        <w:t>You have these articles of your faith concerning Christ explained from the 20th verse to the end of the chapter:—</w:t>
      </w:r>
    </w:p>
    <w:p w14:paraId="6C7E3F9D">
      <w:pPr>
        <w:rPr>
          <w:rFonts w:hint="eastAsia"/>
        </w:rPr>
      </w:pPr>
      <w:r>
        <w:rPr>
          <w:rFonts w:hint="eastAsia"/>
        </w:rPr>
        <w:t>你们关于基督的信仰信条，从第20节到这一章的结尾，都得到了解释：——</w:t>
      </w:r>
    </w:p>
    <w:p w14:paraId="71FC3C55">
      <w:pPr>
        <w:rPr>
          <w:rFonts w:hint="eastAsia"/>
        </w:rPr>
      </w:pPr>
    </w:p>
    <w:p w14:paraId="2038BB8B">
      <w:pPr>
        <w:rPr>
          <w:rFonts w:hint="eastAsia"/>
        </w:rPr>
      </w:pPr>
      <w:r>
        <w:rPr>
          <w:rFonts w:hint="eastAsia"/>
        </w:rPr>
        <w:t>First, you have him here dead, truly dead, perfectly dead, not a spark of life left before he was to be raised; or else what need there be so great a power to work in him?</w:t>
      </w:r>
    </w:p>
    <w:p w14:paraId="7104E61B">
      <w:pPr>
        <w:rPr>
          <w:rFonts w:hint="eastAsia"/>
        </w:rPr>
      </w:pPr>
      <w:r>
        <w:rPr>
          <w:rFonts w:hint="eastAsia"/>
        </w:rPr>
        <w:t>第一，你们在这里看到祂死了，真的死了，完全死了，在祂要被复活之前，没有一丝生命留下；否则，何需如此大的能力在祂里面运行？</w:t>
      </w:r>
    </w:p>
    <w:p w14:paraId="68B0989B">
      <w:pPr>
        <w:rPr>
          <w:rFonts w:hint="eastAsia"/>
        </w:rPr>
      </w:pPr>
      <w:r>
        <w:rPr>
          <w:rFonts w:hint="eastAsia"/>
        </w:rPr>
        <w:t>'The greatness of the power,' saith he, 'which wrought in Christ, when he raised him from the dead.'</w:t>
      </w:r>
    </w:p>
    <w:p w14:paraId="55E6A429">
      <w:pPr>
        <w:rPr>
          <w:rFonts w:hint="eastAsia"/>
        </w:rPr>
      </w:pPr>
      <w:r>
        <w:rPr>
          <w:rFonts w:hint="eastAsia"/>
        </w:rPr>
        <w:t>祂说，“就是那在基督身上所运行的大能大力，使祂从死里复活。”</w:t>
      </w:r>
    </w:p>
    <w:p w14:paraId="1415C156">
      <w:pPr>
        <w:rPr>
          <w:rFonts w:hint="eastAsia"/>
        </w:rPr>
      </w:pPr>
      <w:r>
        <w:rPr>
          <w:rFonts w:hint="eastAsia"/>
        </w:rPr>
        <w:t>Here is his death.</w:t>
      </w:r>
    </w:p>
    <w:p w14:paraId="76C54D19">
      <w:pPr>
        <w:rPr>
          <w:rFonts w:hint="eastAsia"/>
        </w:rPr>
      </w:pPr>
      <w:r>
        <w:rPr>
          <w:rFonts w:hint="eastAsia"/>
        </w:rPr>
        <w:t>这里是祂的死。</w:t>
      </w:r>
    </w:p>
    <w:p w14:paraId="26CA1D35">
      <w:pPr>
        <w:rPr>
          <w:rFonts w:hint="eastAsia"/>
        </w:rPr>
      </w:pPr>
    </w:p>
    <w:p w14:paraId="5E1A9924">
      <w:pPr>
        <w:rPr>
          <w:rFonts w:hint="eastAsia"/>
        </w:rPr>
      </w:pPr>
      <w:r>
        <w:rPr>
          <w:rFonts w:hint="eastAsia"/>
        </w:rPr>
        <w:t>Secondly, here is his remaining in a state of death after his dying; he doth not say simply, who raised him from death, but 'raised him from the dead,' from amongst the dead amongst whom he lay.</w:t>
      </w:r>
    </w:p>
    <w:p w14:paraId="09C8F0D1">
      <w:pPr>
        <w:rPr>
          <w:rFonts w:hint="eastAsia"/>
        </w:rPr>
      </w:pPr>
      <w:r>
        <w:rPr>
          <w:rFonts w:hint="eastAsia"/>
        </w:rPr>
        <w:t>第二，这里是祂死后仍处于死亡的状态；祂不是简单地说，谁使祂从死里复活，而是“从死人中复活”，从祂所躺卧的死人中。</w:t>
      </w:r>
    </w:p>
    <w:p w14:paraId="5E08D481">
      <w:pPr>
        <w:rPr>
          <w:rFonts w:hint="eastAsia"/>
        </w:rPr>
      </w:pPr>
      <w:r>
        <w:rPr>
          <w:rFonts w:hint="eastAsia"/>
        </w:rPr>
        <w:t>That is the second.</w:t>
      </w:r>
    </w:p>
    <w:p w14:paraId="47BE7EE9">
      <w:pPr>
        <w:rPr>
          <w:rFonts w:hint="eastAsia"/>
        </w:rPr>
      </w:pPr>
      <w:r>
        <w:rPr>
          <w:rFonts w:hint="eastAsia"/>
        </w:rPr>
        <w:t>那是第二点。</w:t>
      </w:r>
    </w:p>
    <w:p w14:paraId="78D01200">
      <w:pPr>
        <w:rPr>
          <w:rFonts w:hint="eastAsia"/>
        </w:rPr>
      </w:pPr>
    </w:p>
    <w:p w14:paraId="382B8A38">
      <w:pPr>
        <w:rPr>
          <w:rFonts w:hint="eastAsia"/>
        </w:rPr>
      </w:pPr>
      <w:r>
        <w:rPr>
          <w:rFonts w:hint="eastAsia"/>
        </w:rPr>
        <w:t>Thirdly, you have his resurrection, and you have two things concerning it.</w:t>
      </w:r>
    </w:p>
    <w:p w14:paraId="09100357">
      <w:pPr>
        <w:rPr>
          <w:rFonts w:hint="eastAsia"/>
        </w:rPr>
      </w:pPr>
      <w:r>
        <w:rPr>
          <w:rFonts w:hint="eastAsia"/>
        </w:rPr>
        <w:t>第三，你们有祂的复活，关于它有两件事。</w:t>
      </w:r>
    </w:p>
    <w:p w14:paraId="7416FC62">
      <w:pPr>
        <w:rPr>
          <w:rFonts w:hint="eastAsia"/>
        </w:rPr>
      </w:pPr>
      <w:r>
        <w:rPr>
          <w:rFonts w:hint="eastAsia"/>
        </w:rPr>
        <w:t>First, the resurrection itself; secondly, the raiser of him, God the Father: 'who raised him from the dead,' saith he.</w:t>
      </w:r>
    </w:p>
    <w:p w14:paraId="77D1FF7C">
      <w:pPr>
        <w:rPr>
          <w:rFonts w:hint="eastAsia"/>
        </w:rPr>
      </w:pPr>
      <w:r>
        <w:rPr>
          <w:rFonts w:hint="eastAsia"/>
        </w:rPr>
        <w:t>第一，复活本身；第二，使祂复活的，即父神：“神却将祂复活了”，祂说。</w:t>
      </w:r>
    </w:p>
    <w:p w14:paraId="59799C1D">
      <w:pPr>
        <w:rPr>
          <w:rFonts w:hint="eastAsia"/>
        </w:rPr>
      </w:pPr>
    </w:p>
    <w:p w14:paraId="6D9CEFCD">
      <w:pPr>
        <w:rPr>
          <w:rFonts w:hint="eastAsia"/>
        </w:rPr>
      </w:pPr>
      <w:r>
        <w:rPr>
          <w:rFonts w:hint="eastAsia"/>
        </w:rPr>
        <w:t>Lastly, you have his exaltation; his setting him at God's right hand, &amp;c.</w:t>
      </w:r>
    </w:p>
    <w:p w14:paraId="187ECB5A">
      <w:pPr>
        <w:rPr>
          <w:rFonts w:hint="eastAsia"/>
        </w:rPr>
      </w:pPr>
      <w:r>
        <w:rPr>
          <w:rFonts w:hint="eastAsia"/>
        </w:rPr>
        <w:t>最后，你们有祂的被高举；祂被安置在神的右边，等等。</w:t>
      </w:r>
    </w:p>
    <w:p w14:paraId="72F86797">
      <w:pPr>
        <w:rPr>
          <w:rFonts w:hint="eastAsia"/>
        </w:rPr>
      </w:pPr>
    </w:p>
    <w:p w14:paraId="53DE6DD8">
      <w:pPr>
        <w:rPr>
          <w:rFonts w:hint="eastAsia"/>
        </w:rPr>
      </w:pPr>
      <w:r>
        <w:rPr>
          <w:rFonts w:hint="eastAsia"/>
        </w:rPr>
        <w:t>This is the more general division of the 20th verse.</w:t>
      </w:r>
    </w:p>
    <w:p w14:paraId="4A9DF35A">
      <w:pPr>
        <w:rPr>
          <w:rFonts w:hint="eastAsia"/>
        </w:rPr>
      </w:pPr>
      <w:r>
        <w:rPr>
          <w:rFonts w:hint="eastAsia"/>
        </w:rPr>
        <w:t>这是第20节更概括的划分。</w:t>
      </w:r>
    </w:p>
    <w:p w14:paraId="025995AE">
      <w:pPr>
        <w:rPr>
          <w:rFonts w:hint="eastAsia"/>
        </w:rPr>
      </w:pPr>
    </w:p>
    <w:p w14:paraId="0042C77B">
      <w:pPr>
        <w:rPr>
          <w:rFonts w:hint="eastAsia"/>
        </w:rPr>
      </w:pPr>
      <w:r>
        <w:rPr>
          <w:rFonts w:hint="eastAsia"/>
        </w:rPr>
        <w:t>First, to begin with his death which is hinted here.</w:t>
      </w:r>
    </w:p>
    <w:p w14:paraId="2BA0DFAE">
      <w:pPr>
        <w:rPr>
          <w:rFonts w:hint="eastAsia"/>
        </w:rPr>
      </w:pPr>
      <w:r>
        <w:rPr>
          <w:rFonts w:hint="eastAsia"/>
        </w:rPr>
        <w:t>第一，从这里所暗示的祂的死开始。</w:t>
      </w:r>
    </w:p>
    <w:p w14:paraId="26EBCB2D">
      <w:pPr>
        <w:rPr>
          <w:rFonts w:hint="eastAsia"/>
        </w:rPr>
      </w:pPr>
      <w:r>
        <w:rPr>
          <w:rFonts w:hint="eastAsia"/>
        </w:rPr>
        <w:t>He was dead, and truly dead.</w:t>
      </w:r>
    </w:p>
    <w:p w14:paraId="6F46BBC4">
      <w:pPr>
        <w:rPr>
          <w:rFonts w:hint="eastAsia"/>
        </w:rPr>
      </w:pPr>
      <w:r>
        <w:rPr>
          <w:rFonts w:hint="eastAsia"/>
        </w:rPr>
        <w:t>祂死了，真的死了。</w:t>
      </w:r>
    </w:p>
    <w:p w14:paraId="79B965A2">
      <w:pPr>
        <w:rPr>
          <w:rFonts w:hint="eastAsia"/>
        </w:rPr>
      </w:pPr>
      <w:r>
        <w:rPr>
          <w:rFonts w:hint="eastAsia"/>
        </w:rPr>
        <w:t>I will not speak of the kind of his death, crucifying,—it is not in the text,—but of that act of dying, that he died.</w:t>
      </w:r>
    </w:p>
    <w:p w14:paraId="7FA6E68B">
      <w:pPr>
        <w:rPr>
          <w:rFonts w:hint="eastAsia"/>
        </w:rPr>
      </w:pPr>
      <w:r>
        <w:rPr>
          <w:rFonts w:hint="eastAsia"/>
        </w:rPr>
        <w:t>我将不讲祂死的种类，即钉十字架，——这不在经文中，——而讲那死的行为，即祂死了。</w:t>
      </w:r>
    </w:p>
    <w:p w14:paraId="76ED9B83">
      <w:pPr>
        <w:rPr>
          <w:rFonts w:hint="eastAsia"/>
        </w:rPr>
      </w:pPr>
      <w:r>
        <w:rPr>
          <w:rFonts w:hint="eastAsia"/>
        </w:rPr>
        <w:t>To confirm which article, that the eye of our faith might be upon it, and in a special manner take notice that he was not only crucified, but dead, I will give you but a scripture or two about it, that shall shew you the necessity and the reason of it, why he died.</w:t>
      </w:r>
    </w:p>
    <w:p w14:paraId="66B051B0">
      <w:pPr>
        <w:rPr>
          <w:rFonts w:hint="eastAsia"/>
        </w:rPr>
      </w:pPr>
      <w:r>
        <w:rPr>
          <w:rFonts w:hint="eastAsia"/>
        </w:rPr>
        <w:t>为要证实这个信条，好让我们信心的眼睛能注视它，并以一种特殊的方式注意到祂不仅被钉十字架，而且死了，我只给你们一两处关于它的经文，它们将向你们展示祂为何死的必要性和原因。</w:t>
      </w:r>
    </w:p>
    <w:p w14:paraId="46057A80">
      <w:pPr>
        <w:rPr>
          <w:rFonts w:hint="eastAsia"/>
        </w:rPr>
      </w:pPr>
      <w:r>
        <w:rPr>
          <w:rFonts w:hint="eastAsia"/>
        </w:rPr>
        <w:t>I do not now speak of all his sufferings, why he was crucified, or why he was a man of sorrows, the manner of his death, or the kind of his death, but simply the act of dying, his giving up the ghost.</w:t>
      </w:r>
    </w:p>
    <w:p w14:paraId="3AB0467A">
      <w:pPr>
        <w:rPr>
          <w:rFonts w:hint="eastAsia"/>
        </w:rPr>
      </w:pPr>
      <w:r>
        <w:rPr>
          <w:rFonts w:hint="eastAsia"/>
        </w:rPr>
        <w:t>我现在不讲祂所有的苦难，为何祂被钉十字架，或为何祂是多愁善感的人，祂死的样式，或祂死的种类，而只讲死的行为，祂断气的行为。</w:t>
      </w:r>
    </w:p>
    <w:p w14:paraId="6103A7C5">
      <w:pPr>
        <w:rPr>
          <w:rFonts w:hint="eastAsia"/>
        </w:rPr>
      </w:pPr>
    </w:p>
    <w:p w14:paraId="56EDD78C">
      <w:pPr>
        <w:rPr>
          <w:rFonts w:hint="eastAsia"/>
        </w:rPr>
      </w:pPr>
      <w:r>
        <w:rPr>
          <w:rFonts w:hint="eastAsia"/>
        </w:rPr>
        <w:t>It was a prophecy in the Old Testament that the Messiah should be slain, cut off out of the land of the living, as the expression is, Isa. 53:8, which is an apparent prophecy of his death.</w:t>
      </w:r>
    </w:p>
    <w:p w14:paraId="37AA5E99">
      <w:pPr>
        <w:rPr>
          <w:rFonts w:hint="eastAsia"/>
        </w:rPr>
      </w:pPr>
      <w:r>
        <w:rPr>
          <w:rFonts w:hint="eastAsia"/>
        </w:rPr>
        <w:t>旧约中有预言说，弥赛亚将被杀，从活人之地被剪除，正如以赛亚书53章8节的表达，这是一个明显的关于祂死的预言。</w:t>
      </w:r>
    </w:p>
    <w:p w14:paraId="5452AD04">
      <w:pPr>
        <w:rPr>
          <w:rFonts w:hint="eastAsia"/>
        </w:rPr>
      </w:pPr>
      <w:r>
        <w:rPr>
          <w:rFonts w:hint="eastAsia"/>
        </w:rPr>
        <w:t>'He died,' saith he, in that 1 Cor. 15:3, 'according to the scriptures.'</w:t>
      </w:r>
    </w:p>
    <w:p w14:paraId="50DAAB74">
      <w:pPr>
        <w:rPr>
          <w:rFonts w:hint="eastAsia"/>
        </w:rPr>
      </w:pPr>
      <w:r>
        <w:rPr>
          <w:rFonts w:hint="eastAsia"/>
        </w:rPr>
        <w:t>祂说，在那哥林多前书15章3节，“照圣经所说，为我们的罪死了。”</w:t>
      </w:r>
    </w:p>
    <w:p w14:paraId="5E6C1C3F">
      <w:pPr>
        <w:rPr>
          <w:rFonts w:hint="eastAsia"/>
        </w:rPr>
      </w:pPr>
      <w:r>
        <w:rPr>
          <w:rFonts w:hint="eastAsia"/>
        </w:rPr>
        <w:t>The Old Testament prophesied of it.</w:t>
      </w:r>
    </w:p>
    <w:p w14:paraId="0CFB6633">
      <w:pPr>
        <w:rPr>
          <w:rFonts w:hint="eastAsia"/>
        </w:rPr>
      </w:pPr>
      <w:r>
        <w:rPr>
          <w:rFonts w:hint="eastAsia"/>
        </w:rPr>
        <w:t>旧约预言了它。</w:t>
      </w:r>
    </w:p>
    <w:p w14:paraId="6819DC86">
      <w:pPr>
        <w:rPr>
          <w:rFonts w:hint="eastAsia"/>
        </w:rPr>
      </w:pPr>
      <w:r>
        <w:rPr>
          <w:rFonts w:hint="eastAsia"/>
        </w:rPr>
        <w:t>It was necessary he should die.</w:t>
      </w:r>
    </w:p>
    <w:p w14:paraId="5EC3575F">
      <w:pPr>
        <w:rPr>
          <w:rFonts w:hint="eastAsia"/>
        </w:rPr>
      </w:pPr>
      <w:r>
        <w:rPr>
          <w:rFonts w:hint="eastAsia"/>
        </w:rPr>
        <w:t>祂必须死。</w:t>
      </w:r>
    </w:p>
    <w:p w14:paraId="22C27025">
      <w:pPr>
        <w:rPr>
          <w:rFonts w:hint="eastAsia"/>
        </w:rPr>
      </w:pPr>
      <w:r>
        <w:rPr>
          <w:rFonts w:hint="eastAsia"/>
        </w:rPr>
        <w:t>What saith Christ himself, John 12:24?</w:t>
      </w:r>
    </w:p>
    <w:p w14:paraId="067463AE">
      <w:pPr>
        <w:rPr>
          <w:rFonts w:hint="eastAsia"/>
        </w:rPr>
      </w:pPr>
      <w:r>
        <w:rPr>
          <w:rFonts w:hint="eastAsia"/>
        </w:rPr>
        <w:t>基督自己说什么（约翰福音 12:24）？</w:t>
      </w:r>
    </w:p>
    <w:p w14:paraId="178B3FC8">
      <w:pPr>
        <w:rPr>
          <w:rFonts w:hint="eastAsia"/>
        </w:rPr>
      </w:pPr>
      <w:r>
        <w:rPr>
          <w:rFonts w:hint="eastAsia"/>
        </w:rPr>
        <w:t>'Verily, verily, I say unto you, Except a corn of wheat fall into the ground and die, it abideth alone: but if it die, it bringeth forth much fruit.'</w:t>
      </w:r>
    </w:p>
    <w:p w14:paraId="6CE9A17C">
      <w:pPr>
        <w:rPr>
          <w:rFonts w:hint="eastAsia"/>
        </w:rPr>
      </w:pPr>
      <w:r>
        <w:rPr>
          <w:rFonts w:hint="eastAsia"/>
        </w:rPr>
        <w:t>“我实实在在地告诉你们，一粒麦子不落在地里死了，仍旧是一粒；若是死了，就结出许多子粒来。”</w:t>
      </w:r>
    </w:p>
    <w:p w14:paraId="23B930B9">
      <w:pPr>
        <w:rPr>
          <w:rFonts w:hint="eastAsia"/>
        </w:rPr>
      </w:pPr>
      <w:r>
        <w:rPr>
          <w:rFonts w:hint="eastAsia"/>
        </w:rPr>
        <w:t>Our Saviour Christ speaketh it of himself.</w:t>
      </w:r>
    </w:p>
    <w:p w14:paraId="6D93A783">
      <w:pPr>
        <w:rPr>
          <w:rFonts w:hint="eastAsia"/>
        </w:rPr>
      </w:pPr>
      <w:r>
        <w:rPr>
          <w:rFonts w:hint="eastAsia"/>
        </w:rPr>
        <w:t>我们的救主基督是论到自己说的。</w:t>
      </w:r>
    </w:p>
    <w:p w14:paraId="1428DE74">
      <w:pPr>
        <w:rPr>
          <w:rFonts w:hint="eastAsia"/>
        </w:rPr>
      </w:pPr>
      <w:r>
        <w:rPr>
          <w:rFonts w:hint="eastAsia"/>
        </w:rPr>
        <w:t>He compareth himself to a grain of corn that falleth from heaven; it dropped from thence, for he is called 'the Lord from heaven,' 1 Cor. 15:47.</w:t>
      </w:r>
    </w:p>
    <w:p w14:paraId="13C572CE">
      <w:pPr>
        <w:rPr>
          <w:rFonts w:hint="eastAsia"/>
        </w:rPr>
      </w:pPr>
      <w:r>
        <w:rPr>
          <w:rFonts w:hint="eastAsia"/>
        </w:rPr>
        <w:t>祂把自己比作一粒从天而降的麦子；它从那里落下，因为祂被称为“从天降下的主”（哥林多前书 15:47）。</w:t>
      </w:r>
    </w:p>
    <w:p w14:paraId="7D72CAE7">
      <w:pPr>
        <w:rPr>
          <w:rFonts w:hint="eastAsia"/>
        </w:rPr>
      </w:pPr>
      <w:r>
        <w:rPr>
          <w:rFonts w:hint="eastAsia"/>
        </w:rPr>
        <w:t>And as the corn that falleth into the ground, if it doth not die, it remaineth alone,—that is, it remaineth fruitless, it bringeth forth nothing,—so if I would have been alone in heaven, I needed never to have died, yea, I needed never to have come from thence; but, saith he, if I will have others come up thither, look as the corn must die before such time as grain grow up out of it, so must I.</w:t>
      </w:r>
    </w:p>
    <w:p w14:paraId="6047EE61">
      <w:pPr>
        <w:rPr>
          <w:rFonts w:hint="eastAsia"/>
        </w:rPr>
      </w:pPr>
      <w:r>
        <w:rPr>
          <w:rFonts w:hint="eastAsia"/>
        </w:rPr>
        <w:t>正如落在地里的麦子，若不死，就仍旧是一粒，——也就是说，它仍旧是无果的，什么也结不出来，——所以，如果我只想独自在天上，我就永远不需要死，是的，我永远不需要从那里来；但祂说，如果我要别人也到那里去，就如麦子必须先死，然后才有谷物从中长出，我也必须如此。</w:t>
      </w:r>
    </w:p>
    <w:p w14:paraId="103EA03C">
      <w:pPr>
        <w:rPr>
          <w:rFonts w:hint="eastAsia"/>
        </w:rPr>
      </w:pPr>
      <w:r>
        <w:rPr>
          <w:rFonts w:hint="eastAsia"/>
        </w:rPr>
        <w:t>And though corn indeed in dying seeth corruption, for you cannot suppose a death of a grain of corn but by corrupting; which in a way of analogy to what he meant to express about himself he calleth a dying of the grain; so as though he saw no corruption in the grave, yet die he did, and in those terms expresseth the similitude.</w:t>
      </w:r>
    </w:p>
    <w:p w14:paraId="5D87282B">
      <w:pPr>
        <w:rPr>
          <w:rFonts w:hint="eastAsia"/>
        </w:rPr>
      </w:pPr>
      <w:r>
        <w:rPr>
          <w:rFonts w:hint="eastAsia"/>
        </w:rPr>
        <w:t>虽然麦子在死时确实见朽坏，因为你不能设想一粒麦子的死亡，而不经过朽坏；祂以一种与祂要表达的关于自己的意思相类比的方式，称之为麦子的死亡；所以，虽然祂在坟墓里没有见朽坏，然而祂确实死了，并用那些词语来表达这个比喻。</w:t>
      </w:r>
    </w:p>
    <w:p w14:paraId="3C75BC12">
      <w:pPr>
        <w:rPr>
          <w:rFonts w:hint="eastAsia"/>
        </w:rPr>
      </w:pPr>
      <w:r>
        <w:rPr>
          <w:rFonts w:hint="eastAsia"/>
        </w:rPr>
        <w:t>He expresseth it, therefore, by way of such a similitude as of his death, not that he suffered corruption, but that he, as a man, had a death answerable to it; he died by breathing out his soul; and if he had not done that, he must have been in heaven alone, but having died, not a hundred-fold or a thousand-fold only cometh up, but an innumerable company of believers in all ages, throughout all the world, both Jews and Gentiles.</w:t>
      </w:r>
    </w:p>
    <w:p w14:paraId="19C146F2">
      <w:pPr>
        <w:rPr>
          <w:rFonts w:hint="eastAsia"/>
        </w:rPr>
      </w:pPr>
      <w:r>
        <w:rPr>
          <w:rFonts w:hint="eastAsia"/>
        </w:rPr>
        <w:t>因此，祂以祂的死为比喻来表达它，不是说祂遭受了朽坏，而是说祂，作为一个人，有与之相称的死；祂藉着呼出祂的灵魂而死；如果祂没有这样做，祂就只能独自在天上，但祂既然死了，就不只生出百倍或千倍，而是生出无数的信徒，在各时代，遍及全世界，无论是犹太人还是外邦人。</w:t>
      </w:r>
    </w:p>
    <w:p w14:paraId="4035C41F">
      <w:pPr>
        <w:rPr>
          <w:rFonts w:hint="eastAsia"/>
        </w:rPr>
      </w:pPr>
    </w:p>
    <w:p w14:paraId="430889AF">
      <w:pPr>
        <w:rPr>
          <w:rFonts w:hint="eastAsia"/>
        </w:rPr>
      </w:pPr>
      <w:r>
        <w:rPr>
          <w:rFonts w:hint="eastAsia"/>
        </w:rPr>
        <w:t>To give you a reason or two to shew you the necessity of it—</w:t>
      </w:r>
    </w:p>
    <w:p w14:paraId="2A6316CF">
      <w:pPr>
        <w:rPr>
          <w:rFonts w:hint="eastAsia"/>
        </w:rPr>
      </w:pPr>
      <w:r>
        <w:rPr>
          <w:rFonts w:hint="eastAsia"/>
        </w:rPr>
        <w:t>给你们一两个理由来展示其必要性——</w:t>
      </w:r>
    </w:p>
    <w:p w14:paraId="459E1228">
      <w:pPr>
        <w:rPr>
          <w:rFonts w:hint="eastAsia"/>
        </w:rPr>
      </w:pPr>
    </w:p>
    <w:p w14:paraId="61BEA6B6">
      <w:pPr>
        <w:rPr>
          <w:rFonts w:hint="eastAsia"/>
        </w:rPr>
      </w:pPr>
      <w:r>
        <w:rPr>
          <w:rFonts w:hint="eastAsia"/>
        </w:rPr>
        <w:t>The first was to confirm the covenant of grace, and to make it of a covenant a testament, which was much for our advantage.</w:t>
      </w:r>
    </w:p>
    <w:p w14:paraId="56A8CE2B">
      <w:pPr>
        <w:rPr>
          <w:rFonts w:hint="eastAsia"/>
        </w:rPr>
      </w:pPr>
      <w:r>
        <w:rPr>
          <w:rFonts w:hint="eastAsia"/>
        </w:rPr>
        <w:t>第一个是为了证实恩典之约，并使其从一个约变成一个遗嘱，这对我们大有裨益。</w:t>
      </w:r>
    </w:p>
    <w:p w14:paraId="071C04C1">
      <w:pPr>
        <w:rPr>
          <w:rFonts w:hint="eastAsia"/>
        </w:rPr>
      </w:pPr>
      <w:r>
        <w:rPr>
          <w:rFonts w:hint="eastAsia"/>
        </w:rPr>
        <w:t>There are two reasons; I will only mention them.</w:t>
      </w:r>
    </w:p>
    <w:p w14:paraId="25041CBD">
      <w:pPr>
        <w:rPr>
          <w:rFonts w:hint="eastAsia"/>
        </w:rPr>
      </w:pPr>
      <w:r>
        <w:rPr>
          <w:rFonts w:hint="eastAsia"/>
        </w:rPr>
        <w:t>有两个理由；我只提一下。</w:t>
      </w:r>
    </w:p>
    <w:p w14:paraId="2DA35768">
      <w:pPr>
        <w:rPr>
          <w:rFonts w:hint="eastAsia"/>
        </w:rPr>
      </w:pPr>
      <w:r>
        <w:rPr>
          <w:rFonts w:hint="eastAsia"/>
        </w:rPr>
        <w:t>In Heb. 9:15–17, 'And for this cause,' saith he, 'he is the mediator of the new testament, that by means of death, they that are called might receive the promise of eternal inheritance,' &amp;c.</w:t>
      </w:r>
    </w:p>
    <w:p w14:paraId="2ACCF489">
      <w:pPr>
        <w:rPr>
          <w:rFonts w:hint="eastAsia"/>
        </w:rPr>
      </w:pPr>
      <w:r>
        <w:rPr>
          <w:rFonts w:hint="eastAsia"/>
        </w:rPr>
        <w:t>在希伯来书9章15-17节，“为此，”祂说，“祂作了新约的中保，既然受死赎了……罪过，便叫蒙召之人得着所应许永远的产业。”</w:t>
      </w:r>
    </w:p>
    <w:p w14:paraId="507E23DA">
      <w:pPr>
        <w:rPr>
          <w:rFonts w:hint="eastAsia"/>
        </w:rPr>
      </w:pPr>
      <w:r>
        <w:rPr>
          <w:rFonts w:hint="eastAsia"/>
        </w:rPr>
        <w:t>He compareth here, you see, the covenant of grace not to a covenant simply, but to a testament, to a man's will.</w:t>
      </w:r>
    </w:p>
    <w:p w14:paraId="1D8DCF7C">
      <w:pPr>
        <w:rPr>
          <w:rFonts w:hint="eastAsia"/>
        </w:rPr>
      </w:pPr>
      <w:r>
        <w:rPr>
          <w:rFonts w:hint="eastAsia"/>
        </w:rPr>
        <w:t>你们看，祂在这里把恩典之约不单单比作一个约，而是比作一个遗嘱，一个人的意愿。</w:t>
      </w:r>
    </w:p>
    <w:p w14:paraId="0221D95B">
      <w:pPr>
        <w:rPr>
          <w:rFonts w:hint="eastAsia"/>
        </w:rPr>
      </w:pPr>
      <w:r>
        <w:rPr>
          <w:rFonts w:hint="eastAsia"/>
        </w:rPr>
        <w:t>That word Berith, which the Hebrew useth for covenant, the Greek expositors and the Septuagint still translate it testament, and the Apostle, therefore, keepeth to their translation, and he keepeth indeed to the intent and scope of the Holy Ghost, for it was not simply a covenant God made but a testament.</w:t>
      </w:r>
    </w:p>
    <w:p w14:paraId="4DE8FD28">
      <w:pPr>
        <w:rPr>
          <w:rFonts w:hint="eastAsia"/>
        </w:rPr>
      </w:pPr>
      <w:r>
        <w:rPr>
          <w:rFonts w:hint="eastAsia"/>
        </w:rPr>
        <w:t>希伯来文用Berith（约）这个词，希腊文解经家和七十士译本仍然把它翻译成遗嘱，因此，使徒也遵循他们的翻译，祂实际上也遵循圣灵的意图和范围，因为神所立的不仅仅是一个约，而是一个遗嘱。</w:t>
      </w:r>
    </w:p>
    <w:p w14:paraId="3894E03E">
      <w:pPr>
        <w:rPr>
          <w:rFonts w:hint="eastAsia"/>
        </w:rPr>
      </w:pPr>
      <w:r>
        <w:rPr>
          <w:rFonts w:hint="eastAsia"/>
        </w:rPr>
        <w:t>And therefore, if you mark it, at the 18th verse he putteth Exod. 24, where Moses took the blood and sprinkled it on the people, and said, 'Behold the blood of the covenant which the Lord hath made with you;' now, saith the Apostle, there in the 18th verse, 'Neither was the first testament dedicated without blood;' by blood he meaneth death, for they did not only take the blood of the beasts from them by letting of them blood, but they killed them, and then took the blood and sprinkled the covenant.</w:t>
      </w:r>
    </w:p>
    <w:p w14:paraId="6E052FC7">
      <w:pPr>
        <w:rPr>
          <w:rFonts w:hint="eastAsia"/>
        </w:rPr>
      </w:pPr>
      <w:r>
        <w:rPr>
          <w:rFonts w:hint="eastAsia"/>
        </w:rPr>
        <w:t>因此，如果你们注意到，在第18节祂引用了出埃及记24章，摩西在那里取了血，洒在百姓身上，说，“看哪，这是立约的血，是耶和华按这一切话与你们立的；”现在，使徒在第18节说，“所以，前约也不是不用血立的；”祂所说的血，指的是死，因为他们不仅从牲畜身上取血，而且把它们杀了，然后取血洒在约上。</w:t>
      </w:r>
    </w:p>
    <w:p w14:paraId="411099F8">
      <w:pPr>
        <w:rPr>
          <w:rFonts w:hint="eastAsia"/>
        </w:rPr>
      </w:pPr>
      <w:r>
        <w:rPr>
          <w:rFonts w:hint="eastAsia"/>
        </w:rPr>
        <w:t>Now, all this was done in a type, that although it was a covenant, yet it was such a covenant as must have the death of him with whom and for whose sake the covenant was made; and so it was both a covenant and a testament.</w:t>
      </w:r>
    </w:p>
    <w:p w14:paraId="1B5B498F">
      <w:pPr>
        <w:rPr>
          <w:rFonts w:hint="eastAsia"/>
        </w:rPr>
      </w:pPr>
      <w:r>
        <w:rPr>
          <w:rFonts w:hint="eastAsia"/>
        </w:rPr>
        <w:t>现在，这一切都是在一个预表中作成的，即虽然它是一个约，但它是一个必须有与之立约、并为其立约者之死的约；所以它既是一个约，又是一个遗嘱。</w:t>
      </w:r>
    </w:p>
    <w:p w14:paraId="3681E561">
      <w:pPr>
        <w:rPr>
          <w:rFonts w:hint="eastAsia"/>
        </w:rPr>
      </w:pPr>
      <w:r>
        <w:rPr>
          <w:rFonts w:hint="eastAsia"/>
        </w:rPr>
        <w:t>Now, it being a testament, mark what the Apostle saith in the following verses to shew you the necessity of Christ's death.</w:t>
      </w:r>
    </w:p>
    <w:p w14:paraId="63116FDA">
      <w:pPr>
        <w:rPr>
          <w:rFonts w:hint="eastAsia"/>
        </w:rPr>
      </w:pPr>
      <w:r>
        <w:rPr>
          <w:rFonts w:hint="eastAsia"/>
        </w:rPr>
        <w:t>现在，既然它是一个遗嘱，注意使徒在接下来的经文中所说的，为要向你们展示基督死的必要性。</w:t>
      </w:r>
    </w:p>
    <w:p w14:paraId="594D0CC9">
      <w:pPr>
        <w:rPr>
          <w:rFonts w:hint="eastAsia"/>
        </w:rPr>
      </w:pPr>
      <w:r>
        <w:rPr>
          <w:rFonts w:hint="eastAsia"/>
        </w:rPr>
        <w:t>'Where a testament is,' saith he, 'there must also of necessity be the death of the testator.'</w:t>
      </w:r>
    </w:p>
    <w:p w14:paraId="6C4B35DC">
      <w:pPr>
        <w:rPr>
          <w:rFonts w:hint="eastAsia"/>
        </w:rPr>
      </w:pPr>
      <w:r>
        <w:rPr>
          <w:rFonts w:hint="eastAsia"/>
        </w:rPr>
        <w:t>祂说，“凡有遗嘱的，必须等到留遗嘱的人死了。”</w:t>
      </w:r>
    </w:p>
    <w:p w14:paraId="58BFA3CA">
      <w:pPr>
        <w:rPr>
          <w:rFonts w:hint="eastAsia"/>
        </w:rPr>
      </w:pPr>
      <w:r>
        <w:rPr>
          <w:rFonts w:hint="eastAsia"/>
        </w:rPr>
        <w:t>Of necessity; why?</w:t>
      </w:r>
    </w:p>
    <w:p w14:paraId="261EBBD5">
      <w:pPr>
        <w:rPr>
          <w:rFonts w:hint="eastAsia"/>
        </w:rPr>
      </w:pPr>
      <w:r>
        <w:rPr>
          <w:rFonts w:hint="eastAsia"/>
        </w:rPr>
        <w:t>必须；为什么？</w:t>
      </w:r>
    </w:p>
    <w:p w14:paraId="0D780BDF">
      <w:pPr>
        <w:rPr>
          <w:rFonts w:hint="eastAsia"/>
        </w:rPr>
      </w:pPr>
      <w:r>
        <w:rPr>
          <w:rFonts w:hint="eastAsia"/>
        </w:rPr>
        <w:t>Because if it be a testament, it is never made immutable till the testator dieth, as the civil lawyers say; it is but a changeable thing till the testator is dead, but after he is dead it standeth immutable.</w:t>
      </w:r>
    </w:p>
    <w:p w14:paraId="1C191030">
      <w:pPr>
        <w:rPr>
          <w:rFonts w:hint="eastAsia"/>
        </w:rPr>
      </w:pPr>
      <w:r>
        <w:rPr>
          <w:rFonts w:hint="eastAsia"/>
        </w:rPr>
        <w:t>因为如果它是一个遗嘱，如民法学者所说，在立遗嘱的人死之前，它永远不会成为不可改变的；在立遗嘱的人死之前，它只是一个可改变的东西，但在祂死后，它就不可改变了。</w:t>
      </w:r>
    </w:p>
    <w:p w14:paraId="24094020">
      <w:pPr>
        <w:rPr>
          <w:rFonts w:hint="eastAsia"/>
        </w:rPr>
      </w:pPr>
      <w:r>
        <w:rPr>
          <w:rFonts w:hint="eastAsia"/>
        </w:rPr>
        <w:t>If it had been barely a covenant, it would not have comforted us so much; but it is proved a testament now because Christ died.</w:t>
      </w:r>
    </w:p>
    <w:p w14:paraId="154FEAAA">
      <w:pPr>
        <w:rPr>
          <w:rFonts w:hint="eastAsia"/>
        </w:rPr>
      </w:pPr>
      <w:r>
        <w:rPr>
          <w:rFonts w:hint="eastAsia"/>
        </w:rPr>
        <w:t>如果它仅仅是一个约，它不会给我们那么多的安慰；但现在它被证明是一个遗嘱，因为基督死了。</w:t>
      </w:r>
    </w:p>
    <w:p w14:paraId="43266E13">
      <w:pPr>
        <w:rPr>
          <w:rFonts w:hint="eastAsia"/>
        </w:rPr>
      </w:pPr>
    </w:p>
    <w:p w14:paraId="062D10A8">
      <w:pPr>
        <w:rPr>
          <w:rFonts w:hint="eastAsia"/>
        </w:rPr>
      </w:pPr>
      <w:r>
        <w:rPr>
          <w:rFonts w:hint="eastAsia"/>
        </w:rPr>
        <w:t>You see then one reason why it was necessary Christ should die, that he might make the covenant of God a testament.</w:t>
      </w:r>
    </w:p>
    <w:p w14:paraId="59341745">
      <w:pPr>
        <w:rPr>
          <w:rFonts w:hint="eastAsia"/>
        </w:rPr>
      </w:pPr>
      <w:r>
        <w:rPr>
          <w:rFonts w:hint="eastAsia"/>
        </w:rPr>
        <w:t>那么，你们看到了基督必须死的一个原因，就是祂可以使神的约成为一个遗嘱。</w:t>
      </w:r>
    </w:p>
    <w:p w14:paraId="69702A91">
      <w:pPr>
        <w:rPr>
          <w:rFonts w:hint="eastAsia"/>
        </w:rPr>
      </w:pPr>
      <w:r>
        <w:rPr>
          <w:rFonts w:hint="eastAsia"/>
        </w:rPr>
        <w:t>And why was the covenant of God to be made a testament?</w:t>
      </w:r>
    </w:p>
    <w:p w14:paraId="5038A469">
      <w:pPr>
        <w:rPr>
          <w:rFonts w:hint="eastAsia"/>
        </w:rPr>
      </w:pPr>
      <w:r>
        <w:rPr>
          <w:rFonts w:hint="eastAsia"/>
        </w:rPr>
        <w:t>神的约为何要成为一个遗嘱？</w:t>
      </w:r>
    </w:p>
    <w:p w14:paraId="4D2161D6">
      <w:pPr>
        <w:rPr>
          <w:rFonts w:hint="eastAsia"/>
        </w:rPr>
      </w:pPr>
    </w:p>
    <w:p w14:paraId="1A721CCB">
      <w:pPr>
        <w:rPr>
          <w:rFonts w:hint="eastAsia"/>
        </w:rPr>
      </w:pPr>
      <w:r>
        <w:rPr>
          <w:rFonts w:hint="eastAsia"/>
        </w:rPr>
        <w:t>I will tell you.</w:t>
      </w:r>
    </w:p>
    <w:p w14:paraId="16587238">
      <w:pPr>
        <w:rPr>
          <w:rFonts w:hint="eastAsia"/>
        </w:rPr>
      </w:pPr>
      <w:r>
        <w:rPr>
          <w:rFonts w:hint="eastAsia"/>
        </w:rPr>
        <w:t>我告诉你们。</w:t>
      </w:r>
    </w:p>
    <w:p w14:paraId="6CCC6956">
      <w:pPr>
        <w:rPr>
          <w:rFonts w:hint="eastAsia"/>
        </w:rPr>
      </w:pPr>
      <w:r>
        <w:rPr>
          <w:rFonts w:hint="eastAsia"/>
        </w:rPr>
        <w:t>In God's covenant with us and for our salvation, and with Christ likewise for us, there was both free grace,—in respect of free grace it is called a covenant,—and there was justice to be satisfied, and that requireth death, and in that respect it is called a testament.</w:t>
      </w:r>
    </w:p>
    <w:p w14:paraId="4AB5AD7D">
      <w:pPr>
        <w:rPr>
          <w:rFonts w:hint="eastAsia"/>
        </w:rPr>
      </w:pPr>
      <w:r>
        <w:rPr>
          <w:rFonts w:hint="eastAsia"/>
        </w:rPr>
        <w:t>在神与我们立的、为我们得救的约中，以及与基督为我们立的约中，既有白白的恩典，——就白白的恩典而言，它被称为一个约，——也有需要满足的公义，那要求死，就那方面而言，它被称为一个遗嘱。</w:t>
      </w:r>
    </w:p>
    <w:p w14:paraId="58EC4BB7">
      <w:pPr>
        <w:rPr>
          <w:rFonts w:hint="eastAsia"/>
        </w:rPr>
      </w:pPr>
      <w:r>
        <w:rPr>
          <w:rFonts w:hint="eastAsia"/>
        </w:rPr>
        <w:t>I make my covenant with you, saith God to Christ, but the condition is your death; but it shall not only be a covenant, but a testament; you shall die, and you shall make your will when you die, and the covenant I make with you shall be a testament to them that belong to you.</w:t>
      </w:r>
    </w:p>
    <w:p w14:paraId="2AA497C4">
      <w:pPr>
        <w:rPr>
          <w:rFonts w:hint="eastAsia"/>
        </w:rPr>
      </w:pPr>
      <w:r>
        <w:rPr>
          <w:rFonts w:hint="eastAsia"/>
        </w:rPr>
        <w:t>神对基督说，我与你立约，但条件是你的死；但它不仅是一个约，而是一个遗嘱；你将死，你死时将立你的遗嘱，我与你立的约，将成为属于你的人的遗嘱。</w:t>
      </w:r>
    </w:p>
    <w:p w14:paraId="2776350D">
      <w:pPr>
        <w:rPr>
          <w:rFonts w:hint="eastAsia"/>
        </w:rPr>
      </w:pPr>
      <w:r>
        <w:rPr>
          <w:rFonts w:hint="eastAsia"/>
        </w:rPr>
        <w:t>Now, this testament, this will of his, would not have been in force if he had not died.</w:t>
      </w:r>
    </w:p>
    <w:p w14:paraId="7E269F97">
      <w:pPr>
        <w:rPr>
          <w:rFonts w:hint="eastAsia"/>
        </w:rPr>
      </w:pPr>
      <w:r>
        <w:rPr>
          <w:rFonts w:hint="eastAsia"/>
        </w:rPr>
        <w:t>现在，这个遗嘱，祂的这个意愿，如果祂没有死，就不会生效。</w:t>
      </w:r>
    </w:p>
    <w:p w14:paraId="24EE9B42">
      <w:pPr>
        <w:rPr>
          <w:rFonts w:hint="eastAsia"/>
        </w:rPr>
      </w:pPr>
      <w:r>
        <w:rPr>
          <w:rFonts w:hint="eastAsia"/>
        </w:rPr>
        <w:t>The typical covenant was not ratified but by death; it was blood, not simply drawn from the beasts by blood-letting, but killing of the beasts, and then taking their blood and confirming the covenant.</w:t>
      </w:r>
    </w:p>
    <w:p w14:paraId="6456DD31">
      <w:pPr>
        <w:rPr>
          <w:rFonts w:hint="eastAsia"/>
        </w:rPr>
      </w:pPr>
      <w:r>
        <w:rPr>
          <w:rFonts w:hint="eastAsia"/>
        </w:rPr>
        <w:t>预表的约不是藉着死来确立的；是血，不是简单地从牲畜身上放血得来的，而是杀死牲畜，然后取它们的血来证实约。</w:t>
      </w:r>
    </w:p>
    <w:p w14:paraId="2B3F07AF">
      <w:pPr>
        <w:rPr>
          <w:rFonts w:hint="eastAsia"/>
        </w:rPr>
      </w:pPr>
      <w:r>
        <w:rPr>
          <w:rFonts w:hint="eastAsia"/>
        </w:rPr>
        <w:t>So the blood of Christ still noteth out his death in the Scripture, as the blood in the old testament noted out the beasts slain.</w:t>
      </w:r>
    </w:p>
    <w:p w14:paraId="05C1E473">
      <w:pPr>
        <w:rPr>
          <w:rFonts w:hint="eastAsia"/>
        </w:rPr>
      </w:pPr>
      <w:r>
        <w:rPr>
          <w:rFonts w:hint="eastAsia"/>
        </w:rPr>
        <w:t>所以基督的血在圣经中仍然指祂的死，正如旧约中的血指被杀的牲畜一样。</w:t>
      </w:r>
    </w:p>
    <w:p w14:paraId="3969DB3D">
      <w:pPr>
        <w:rPr>
          <w:rFonts w:hint="eastAsia"/>
        </w:rPr>
      </w:pPr>
      <w:r>
        <w:rPr>
          <w:rFonts w:hint="eastAsia"/>
        </w:rPr>
        <w:t>He was to die to make the covenant a testament.</w:t>
      </w:r>
    </w:p>
    <w:p w14:paraId="5E5086EA">
      <w:pPr>
        <w:rPr>
          <w:rFonts w:hint="eastAsia"/>
        </w:rPr>
      </w:pPr>
      <w:r>
        <w:rPr>
          <w:rFonts w:hint="eastAsia"/>
        </w:rPr>
        <w:t>祂要死，好使那约成为一份遗嘱。</w:t>
      </w:r>
    </w:p>
    <w:p w14:paraId="23173290">
      <w:pPr>
        <w:rPr>
          <w:rFonts w:hint="eastAsia"/>
        </w:rPr>
      </w:pPr>
    </w:p>
    <w:p w14:paraId="587C73FE">
      <w:pPr>
        <w:rPr>
          <w:rFonts w:hint="eastAsia"/>
        </w:rPr>
      </w:pPr>
      <w:r>
        <w:rPr>
          <w:rFonts w:hint="eastAsia"/>
        </w:rPr>
        <w:t>I should have mentioned another reason, which is in the latter end of that 9th chapter of Hebrews, ver. 27, 28; for he goeth on to speak of the death of Christ.</w:t>
      </w:r>
    </w:p>
    <w:p w14:paraId="470D0709">
      <w:pPr>
        <w:rPr>
          <w:rFonts w:hint="eastAsia"/>
        </w:rPr>
      </w:pPr>
      <w:r>
        <w:rPr>
          <w:rFonts w:hint="eastAsia"/>
        </w:rPr>
        <w:t>我本应提到另一个理由，这在希伯来书第9章的结尾，第27、28节；因为祂继续讲到基督的死。</w:t>
      </w:r>
    </w:p>
    <w:p w14:paraId="07DF58EA">
      <w:pPr>
        <w:rPr>
          <w:rFonts w:hint="eastAsia"/>
        </w:rPr>
      </w:pPr>
      <w:r>
        <w:rPr>
          <w:rFonts w:hint="eastAsia"/>
        </w:rPr>
        <w:t>'As it is appointed unto all men once to die, but after this the judgment; so Christ was once offered'—that is, he died once, he was offered up by dying, so is the opposition, and so much the similitude implieth—'to bear the sins of many;' and therefore, in Rom. 6:10, we shall find that phrase is used, 'He died unto sin once.'</w:t>
      </w:r>
    </w:p>
    <w:p w14:paraId="3B82A323">
      <w:pPr>
        <w:rPr>
          <w:rFonts w:hint="eastAsia"/>
        </w:rPr>
      </w:pPr>
      <w:r>
        <w:rPr>
          <w:rFonts w:hint="eastAsia"/>
        </w:rPr>
        <w:t>“按着定命，人人都有一死，死后且有审判；像这样，基督既然一次被献，”——也就是说，祂死了一次，祂藉着死被献上，这是相对的，比喻也暗示了这一点——“担当了多人的罪；”因此，在罗马书6章10节，我们会发现这个措辞被使用，“祂向罪死了，只有一次。”</w:t>
      </w:r>
    </w:p>
    <w:p w14:paraId="5990CA7E">
      <w:pPr>
        <w:rPr>
          <w:rFonts w:hint="eastAsia"/>
        </w:rPr>
      </w:pPr>
      <w:r>
        <w:rPr>
          <w:rFonts w:hint="eastAsia"/>
        </w:rPr>
        <w:t>You know the curse was, that man should die the death; 'In the day thou eatest thereof thou shalt die the death.'</w:t>
      </w:r>
    </w:p>
    <w:p w14:paraId="12E1392E">
      <w:pPr>
        <w:rPr>
          <w:rFonts w:hint="eastAsia"/>
        </w:rPr>
      </w:pPr>
      <w:r>
        <w:rPr>
          <w:rFonts w:hint="eastAsia"/>
        </w:rPr>
        <w:t>你们知道咒诅是，人要死；“你吃的日子必定死。”</w:t>
      </w:r>
    </w:p>
    <w:p w14:paraId="0DB9AAD6">
      <w:pPr>
        <w:rPr>
          <w:rFonts w:hint="eastAsia"/>
        </w:rPr>
      </w:pPr>
      <w:r>
        <w:rPr>
          <w:rFonts w:hint="eastAsia"/>
        </w:rPr>
        <w:t>Our Saviour Christ was made the whole curse because he would redeem us from the whole curse.</w:t>
      </w:r>
    </w:p>
    <w:p w14:paraId="75DA71D9">
      <w:pPr>
        <w:rPr>
          <w:rFonts w:hint="eastAsia"/>
        </w:rPr>
      </w:pPr>
      <w:r>
        <w:rPr>
          <w:rFonts w:hint="eastAsia"/>
        </w:rPr>
        <w:t>我们的救主基督被造成了整个咒诅，因为祂要将我们从整个咒诅中救赎出来。</w:t>
      </w:r>
    </w:p>
    <w:p w14:paraId="05EB5F35">
      <w:pPr>
        <w:rPr>
          <w:rFonts w:hint="eastAsia"/>
        </w:rPr>
      </w:pPr>
      <w:r>
        <w:rPr>
          <w:rFonts w:hint="eastAsia"/>
        </w:rPr>
        <w:t>There was a curse went out against his soul, he paid deadly pains, as I told you out of Acts 2; and then he cried out it was finished, when he bore the wrath of God in his soul after that.</w:t>
      </w:r>
    </w:p>
    <w:p w14:paraId="7555EAE4">
      <w:pPr>
        <w:rPr>
          <w:rFonts w:hint="eastAsia"/>
        </w:rPr>
      </w:pPr>
      <w:r>
        <w:rPr>
          <w:rFonts w:hint="eastAsia"/>
        </w:rPr>
        <w:t>有一个咒诅临到祂的灵魂，祂付出了致命的痛苦，正如我从使徒行传第2章告诉你们的；然后祂喊着说，成了，当祂在那之后在祂的灵魂里承受了神的忿怒。</w:t>
      </w:r>
    </w:p>
    <w:p w14:paraId="7F2E3EA5">
      <w:pPr>
        <w:rPr>
          <w:rFonts w:hint="eastAsia"/>
        </w:rPr>
      </w:pPr>
      <w:r>
        <w:rPr>
          <w:rFonts w:hint="eastAsia"/>
        </w:rPr>
        <w:t>Here now was that whereby our souls were redeemed; but our bodies must be redeemed too from death; therefore after all this he must die, as it is appointed for all men once to die.</w:t>
      </w:r>
    </w:p>
    <w:p w14:paraId="1D965236">
      <w:pPr>
        <w:rPr>
          <w:rFonts w:hint="eastAsia"/>
        </w:rPr>
      </w:pPr>
      <w:r>
        <w:rPr>
          <w:rFonts w:hint="eastAsia"/>
        </w:rPr>
        <w:t>现在，我们的灵魂就是藉此被救赎的；但我们的身体也必须从死里被救赎；因此，这一切之后，祂必须死，正如定命人人都有一死。</w:t>
      </w:r>
    </w:p>
    <w:p w14:paraId="3CF91C64">
      <w:pPr>
        <w:rPr>
          <w:rFonts w:hint="eastAsia"/>
        </w:rPr>
      </w:pPr>
      <w:r>
        <w:rPr>
          <w:rFonts w:hint="eastAsia"/>
        </w:rPr>
        <w:t>Is that a law, saith he, and will Christ be a mediator?</w:t>
      </w:r>
    </w:p>
    <w:p w14:paraId="10DA99EC">
      <w:pPr>
        <w:rPr>
          <w:rFonts w:hint="eastAsia"/>
        </w:rPr>
      </w:pPr>
      <w:r>
        <w:rPr>
          <w:rFonts w:hint="eastAsia"/>
        </w:rPr>
        <w:t>祂说，那是律法吗，基督会作中保吗？</w:t>
      </w:r>
    </w:p>
    <w:p w14:paraId="35EBB3AF">
      <w:pPr>
        <w:rPr>
          <w:rFonts w:hint="eastAsia"/>
        </w:rPr>
      </w:pPr>
      <w:r>
        <w:rPr>
          <w:rFonts w:hint="eastAsia"/>
        </w:rPr>
        <w:t>He must die too.</w:t>
      </w:r>
    </w:p>
    <w:p w14:paraId="5DB20EF7">
      <w:pPr>
        <w:rPr>
          <w:rFonts w:hint="eastAsia"/>
        </w:rPr>
      </w:pPr>
      <w:r>
        <w:rPr>
          <w:rFonts w:hint="eastAsia"/>
        </w:rPr>
        <w:t>祂也必须死。</w:t>
      </w:r>
    </w:p>
    <w:p w14:paraId="60C34B27">
      <w:pPr>
        <w:rPr>
          <w:rFonts w:hint="eastAsia"/>
        </w:rPr>
      </w:pPr>
      <w:r>
        <w:rPr>
          <w:rFonts w:hint="eastAsia"/>
        </w:rPr>
        <w:t>This is the Apostle's reasoning in Heb. 9:27, 28.</w:t>
      </w:r>
    </w:p>
    <w:p w14:paraId="7818EC2B">
      <w:pPr>
        <w:rPr>
          <w:rFonts w:hint="eastAsia"/>
        </w:rPr>
      </w:pPr>
      <w:r>
        <w:rPr>
          <w:rFonts w:hint="eastAsia"/>
        </w:rPr>
        <w:t>这是使徒在希伯来书9章27、28节的推理。</w:t>
      </w:r>
    </w:p>
    <w:p w14:paraId="3228F6C9">
      <w:pPr>
        <w:rPr>
          <w:rFonts w:hint="eastAsia"/>
        </w:rPr>
      </w:pPr>
    </w:p>
    <w:p w14:paraId="00CA0B98">
      <w:pPr>
        <w:rPr>
          <w:rFonts w:hint="eastAsia"/>
        </w:rPr>
      </w:pPr>
      <w:r>
        <w:rPr>
          <w:rFonts w:hint="eastAsia"/>
        </w:rPr>
        <w:t>Hence it was, and it is an observation worth your marking, that God, because his death, the expiring of soul from body, was the completing of that sacrifice, ordered it to be at the hour of the evening sacrifice, which was his type.</w:t>
      </w:r>
    </w:p>
    <w:p w14:paraId="4EC7618B">
      <w:pPr>
        <w:rPr>
          <w:rFonts w:hint="eastAsia"/>
        </w:rPr>
      </w:pPr>
      <w:r>
        <w:rPr>
          <w:rFonts w:hint="eastAsia"/>
        </w:rPr>
        <w:t>因此，这是一个值得你们注意的观察，即神，因为祂的死，即灵魂离开身体，是那祭的完成，就命令它在晚祭的时候，那是祂的预表。</w:t>
      </w:r>
    </w:p>
    <w:p w14:paraId="0E800A93">
      <w:pPr>
        <w:rPr>
          <w:rFonts w:hint="eastAsia"/>
        </w:rPr>
      </w:pPr>
      <w:r>
        <w:rPr>
          <w:rFonts w:hint="eastAsia"/>
        </w:rPr>
        <w:t>The evening sacrifice was offered up at the third hour, that is at three of the clock, then did Christ breathe his soul out and offered up himself to be a sacrifice, for dying was essential to a sacrifice.</w:t>
      </w:r>
    </w:p>
    <w:p w14:paraId="545F0FDB">
      <w:pPr>
        <w:rPr>
          <w:rFonts w:hint="eastAsia"/>
        </w:rPr>
      </w:pPr>
      <w:r>
        <w:rPr>
          <w:rFonts w:hint="eastAsia"/>
        </w:rPr>
        <w:t>晚祭是在第三个时辰，即三点钟献上的，那时基督呼出祂的灵魂，并将自己献上为祭，因为死对于祭是必不可少的。</w:t>
      </w:r>
    </w:p>
    <w:p w14:paraId="117DB579">
      <w:pPr>
        <w:rPr>
          <w:rFonts w:hint="eastAsia"/>
        </w:rPr>
      </w:pPr>
    </w:p>
    <w:p w14:paraId="7F518465">
      <w:pPr>
        <w:rPr>
          <w:rFonts w:hint="eastAsia"/>
        </w:rPr>
      </w:pPr>
      <w:r>
        <w:rPr>
          <w:rFonts w:hint="eastAsia"/>
        </w:rPr>
        <w:t>So much for the first, that he is said to be dead.</w:t>
      </w:r>
    </w:p>
    <w:p w14:paraId="32220FF0">
      <w:pPr>
        <w:rPr>
          <w:rFonts w:hint="eastAsia"/>
        </w:rPr>
      </w:pPr>
      <w:r>
        <w:rPr>
          <w:rFonts w:hint="eastAsia"/>
        </w:rPr>
        <w:t>那么，关于第一点，即祂被称为是死的，就说到这里。</w:t>
      </w:r>
    </w:p>
    <w:p w14:paraId="3B1A53A9">
      <w:pPr>
        <w:rPr>
          <w:rFonts w:hint="eastAsia"/>
        </w:rPr>
      </w:pPr>
      <w:r>
        <w:rPr>
          <w:rFonts w:hint="eastAsia"/>
        </w:rPr>
        <w:t>I shall give you but small touches and hints.</w:t>
      </w:r>
    </w:p>
    <w:p w14:paraId="121C48CD">
      <w:pPr>
        <w:rPr>
          <w:rFonts w:hint="eastAsia"/>
        </w:rPr>
      </w:pPr>
      <w:r>
        <w:rPr>
          <w:rFonts w:hint="eastAsia"/>
        </w:rPr>
        <w:t>我只给你们一些简略的提示。</w:t>
      </w:r>
    </w:p>
    <w:p w14:paraId="3755D69E">
      <w:pPr>
        <w:rPr>
          <w:rFonts w:hint="eastAsia"/>
        </w:rPr>
      </w:pPr>
    </w:p>
    <w:p w14:paraId="32CFDC4A">
      <w:pPr>
        <w:rPr>
          <w:rFonts w:hint="eastAsia"/>
        </w:rPr>
      </w:pPr>
      <w:r>
        <w:rPr>
          <w:rFonts w:hint="eastAsia"/>
        </w:rPr>
        <w:t>The second thing concerning Christ, which is a great article of our faith too, is, that Jesus Christ remained in a state of death.</w:t>
      </w:r>
    </w:p>
    <w:p w14:paraId="61609C40">
      <w:pPr>
        <w:rPr>
          <w:rFonts w:hint="eastAsia"/>
        </w:rPr>
      </w:pPr>
      <w:r>
        <w:rPr>
          <w:rFonts w:hint="eastAsia"/>
        </w:rPr>
        <w:t>关于基督的第二件事，也是我们信仰的一个伟大信条，是，耶稣基督停留在死亡的状态。</w:t>
      </w:r>
    </w:p>
    <w:p w14:paraId="68DFE628">
      <w:pPr>
        <w:rPr>
          <w:rFonts w:hint="eastAsia"/>
        </w:rPr>
      </w:pPr>
      <w:r>
        <w:rPr>
          <w:rFonts w:hint="eastAsia"/>
        </w:rPr>
        <w:t>If you mark it, he doth not say simply that he raised him up from death, but from the dead; that is, he was a companion with the dead; that is, look what estate their bodies were in, his body was in: he was free among the dead, though in another sense than Heman speaks of himself; he was in the company of the dead, he was raised from the dead.</w:t>
      </w:r>
    </w:p>
    <w:p w14:paraId="35793727">
      <w:pPr>
        <w:rPr>
          <w:rFonts w:hint="eastAsia"/>
        </w:rPr>
      </w:pPr>
      <w:r>
        <w:rPr>
          <w:rFonts w:hint="eastAsia"/>
        </w:rPr>
        <w:t>如果你们注意到，祂不是简单地说祂使祂从死里复活，而是从死人中复活；也就是说，祂是死人的同伴；也就是说，看他们的身体是什么状态，祂的身体就是什么状态：祂在死人中是自由的，虽然与希幔论到自己时所说的意思不同；祂在死人的陪伴中，祂是从死人中复活的。</w:t>
      </w:r>
    </w:p>
    <w:p w14:paraId="27B1AC76">
      <w:pPr>
        <w:rPr>
          <w:rFonts w:hint="eastAsia"/>
        </w:rPr>
      </w:pPr>
    </w:p>
    <w:p w14:paraId="21E2BF40">
      <w:pPr>
        <w:rPr>
          <w:rFonts w:hint="eastAsia"/>
        </w:rPr>
      </w:pPr>
      <w:r>
        <w:rPr>
          <w:rFonts w:hint="eastAsia"/>
        </w:rPr>
        <w:t>This, my brethren, was likewise to fulfil the curse.</w:t>
      </w:r>
    </w:p>
    <w:p w14:paraId="197252BE">
      <w:pPr>
        <w:rPr>
          <w:rFonts w:hint="eastAsia"/>
        </w:rPr>
      </w:pPr>
      <w:r>
        <w:rPr>
          <w:rFonts w:hint="eastAsia"/>
        </w:rPr>
        <w:t>我的弟兄们，这也是为了应验咒诅。</w:t>
      </w:r>
    </w:p>
    <w:p w14:paraId="474EF5D6">
      <w:pPr>
        <w:rPr>
          <w:rFonts w:hint="eastAsia"/>
        </w:rPr>
      </w:pPr>
      <w:r>
        <w:rPr>
          <w:rFonts w:hint="eastAsia"/>
        </w:rPr>
        <w:t>The curse was not only that Adam should die, but he was to return to his dust, so Gen. 3:19.</w:t>
      </w:r>
    </w:p>
    <w:p w14:paraId="2517C73B">
      <w:pPr>
        <w:rPr>
          <w:rFonts w:hint="eastAsia"/>
        </w:rPr>
      </w:pPr>
      <w:r>
        <w:rPr>
          <w:rFonts w:hint="eastAsia"/>
        </w:rPr>
        <w:t>咒诅不仅是亚当要死，而且祂要归于尘土（创世记 3:19）。</w:t>
      </w:r>
    </w:p>
    <w:p w14:paraId="77923771">
      <w:pPr>
        <w:rPr>
          <w:rFonts w:hint="eastAsia"/>
        </w:rPr>
      </w:pPr>
      <w:r>
        <w:rPr>
          <w:rFonts w:hint="eastAsia"/>
        </w:rPr>
        <w:t>And therefore, you shall find that they are made two things by the Psalmist, Ps. 146:4: speaking of man, saith he, 'his breath goeth forth,' there is the act of dying, 'and he turneth to his earth.'</w:t>
      </w:r>
    </w:p>
    <w:p w14:paraId="3F4E5D97">
      <w:pPr>
        <w:rPr>
          <w:rFonts w:hint="eastAsia"/>
        </w:rPr>
      </w:pPr>
      <w:r>
        <w:rPr>
          <w:rFonts w:hint="eastAsia"/>
        </w:rPr>
        <w:t>因此，你们会发现诗篇作者把它们分成了两件事（诗篇 146:4）：论到人，祂说，“祂的气一断，”这是死的行为，“就归于尘土。”</w:t>
      </w:r>
    </w:p>
    <w:p w14:paraId="39807B66">
      <w:pPr>
        <w:rPr>
          <w:rFonts w:hint="eastAsia"/>
        </w:rPr>
      </w:pPr>
      <w:r>
        <w:rPr>
          <w:rFonts w:hint="eastAsia"/>
        </w:rPr>
        <w:t>Every man is not buried, but the common sepulchre of all mankind is the earth, though a man lieth on the top of it; that is commune sepulchrum, the common sepulchre of all mankind.</w:t>
      </w:r>
    </w:p>
    <w:p w14:paraId="3E626F82">
      <w:pPr>
        <w:rPr>
          <w:rFonts w:hint="eastAsia"/>
        </w:rPr>
      </w:pPr>
      <w:r>
        <w:rPr>
          <w:rFonts w:hint="eastAsia"/>
        </w:rPr>
        <w:t>不是每个人都被埋葬，但全人类的共同坟墓是大地，虽然一个人躺在上面；那是commune sepulchrum（共同坟墓），全人类的共同坟墓。</w:t>
      </w:r>
    </w:p>
    <w:p w14:paraId="6738001E">
      <w:pPr>
        <w:rPr>
          <w:rFonts w:hint="eastAsia"/>
        </w:rPr>
      </w:pPr>
      <w:r>
        <w:rPr>
          <w:rFonts w:hint="eastAsia"/>
        </w:rPr>
        <w:t>Now, our Saviour Christ was in a state of death, not only dying, but he remained in a state of death.</w:t>
      </w:r>
    </w:p>
    <w:p w14:paraId="4491CC3C">
      <w:pPr>
        <w:rPr>
          <w:rFonts w:hint="eastAsia"/>
        </w:rPr>
      </w:pPr>
      <w:r>
        <w:rPr>
          <w:rFonts w:hint="eastAsia"/>
        </w:rPr>
        <w:t>现在，我们的救主基督处于死亡的状态，不仅是 dying，而且祂停留在死亡的状态。</w:t>
      </w:r>
    </w:p>
    <w:p w14:paraId="1533B478">
      <w:pPr>
        <w:rPr>
          <w:rFonts w:hint="eastAsia"/>
        </w:rPr>
      </w:pPr>
      <w:r>
        <w:rPr>
          <w:rFonts w:hint="eastAsia"/>
        </w:rPr>
        <w:t>It is a strange speech in Acts 13:34, where, speaking of our Saviour Christ, saith he, 'He raised him from the dead, now no more to see corruption.'</w:t>
      </w:r>
    </w:p>
    <w:p w14:paraId="35928361">
      <w:pPr>
        <w:rPr>
          <w:rFonts w:hint="eastAsia"/>
        </w:rPr>
      </w:pPr>
      <w:r>
        <w:rPr>
          <w:rFonts w:hint="eastAsia"/>
        </w:rPr>
        <w:t>在使徒行传13章34节，有一段奇怪的话，论到我们的救主基督，祂说，“论到神叫祂从死里复活，不再归于朽坏。”</w:t>
      </w:r>
    </w:p>
    <w:p w14:paraId="5709D5ED">
      <w:pPr>
        <w:rPr>
          <w:rFonts w:hint="eastAsia"/>
        </w:rPr>
      </w:pPr>
      <w:r>
        <w:rPr>
          <w:rFonts w:hint="eastAsia"/>
        </w:rPr>
        <w:t>Here he expresseth what it is to be raised from the dead, no more to return to corruption.</w:t>
      </w:r>
    </w:p>
    <w:p w14:paraId="4971ED99">
      <w:pPr>
        <w:rPr>
          <w:rFonts w:hint="eastAsia"/>
        </w:rPr>
      </w:pPr>
      <w:r>
        <w:rPr>
          <w:rFonts w:hint="eastAsia"/>
        </w:rPr>
        <w:t>这里祂表达了从死里复活是什么意思，即不再归于朽坏。</w:t>
      </w:r>
    </w:p>
    <w:p w14:paraId="4D79C9C5">
      <w:pPr>
        <w:rPr>
          <w:rFonts w:hint="eastAsia"/>
        </w:rPr>
      </w:pPr>
      <w:r>
        <w:rPr>
          <w:rFonts w:hint="eastAsia"/>
        </w:rPr>
        <w:t>Why, did our Saviour Christ ever see corruption?</w:t>
      </w:r>
    </w:p>
    <w:p w14:paraId="18F57EA8">
      <w:pPr>
        <w:rPr>
          <w:rFonts w:hint="eastAsia"/>
        </w:rPr>
      </w:pPr>
      <w:r>
        <w:rPr>
          <w:rFonts w:hint="eastAsia"/>
        </w:rPr>
        <w:t>为什么，我们的救主基督见过朽坏吗？</w:t>
      </w:r>
    </w:p>
    <w:p w14:paraId="6BA0A79F">
      <w:pPr>
        <w:rPr>
          <w:rFonts w:hint="eastAsia"/>
        </w:rPr>
      </w:pPr>
      <w:r>
        <w:rPr>
          <w:rFonts w:hint="eastAsia"/>
        </w:rPr>
        <w:t>No, the text expresseth the contrary, in the 35th verse, 'Thou wilt not suffer thy Holy One to see corruption.'</w:t>
      </w:r>
    </w:p>
    <w:p w14:paraId="02B55E1D">
      <w:pPr>
        <w:rPr>
          <w:rFonts w:hint="eastAsia"/>
        </w:rPr>
      </w:pPr>
      <w:r>
        <w:rPr>
          <w:rFonts w:hint="eastAsia"/>
        </w:rPr>
        <w:t>不，经文在第35节表达了相反的意思，“你必不叫你的圣者见朽坏。”</w:t>
      </w:r>
    </w:p>
    <w:p w14:paraId="0AB7EF11">
      <w:pPr>
        <w:rPr>
          <w:rFonts w:hint="eastAsia"/>
        </w:rPr>
      </w:pPr>
      <w:r>
        <w:rPr>
          <w:rFonts w:hint="eastAsia"/>
        </w:rPr>
        <w:t>Why doth the Apostle then say, 'He raised him from the dead, no more to see corruption?</w:t>
      </w:r>
    </w:p>
    <w:p w14:paraId="22095352">
      <w:pPr>
        <w:rPr>
          <w:rFonts w:hint="eastAsia"/>
        </w:rPr>
      </w:pPr>
      <w:r>
        <w:rPr>
          <w:rFonts w:hint="eastAsia"/>
        </w:rPr>
        <w:t>使徒为何又说，“祂叫祂从死里复活，不再归于朽坏？”</w:t>
      </w:r>
    </w:p>
    <w:p w14:paraId="401A4F40">
      <w:pPr>
        <w:rPr>
          <w:rFonts w:hint="eastAsia"/>
        </w:rPr>
      </w:pPr>
    </w:p>
    <w:p w14:paraId="74F170E0">
      <w:pPr>
        <w:rPr>
          <w:rFonts w:hint="eastAsia"/>
        </w:rPr>
      </w:pPr>
      <w:r>
        <w:rPr>
          <w:rFonts w:hint="eastAsia"/>
        </w:rPr>
        <w:t>His meaning is plainly this: though indeed his body was not corrupted,—for as his body was free from sickness while he lived, so it was free from corruption when he died, it became not his honour, it was exempted from sickness and infirmities,—yet, saith he, take that state of the dead which tendeth to corruption, and he was under it.</w:t>
      </w:r>
    </w:p>
    <w:p w14:paraId="1B46419A">
      <w:pPr>
        <w:rPr>
          <w:rFonts w:hint="eastAsia"/>
        </w:rPr>
      </w:pPr>
      <w:r>
        <w:rPr>
          <w:rFonts w:hint="eastAsia"/>
        </w:rPr>
        <w:t>祂的意思显然是：虽然祂的身体确实没有朽坏，——因为祂的身体在祂活着时没有疾病，所以祂死时也没有朽坏，这不合祂的尊荣，祂免于疾病和软弱，——然而，祂说，拿那趋向朽坏的死人状态来说，祂就处于其下。</w:t>
      </w:r>
    </w:p>
    <w:p w14:paraId="3B584D2B">
      <w:pPr>
        <w:rPr>
          <w:rFonts w:hint="eastAsia"/>
        </w:rPr>
      </w:pPr>
      <w:r>
        <w:rPr>
          <w:rFonts w:hint="eastAsia"/>
        </w:rPr>
        <w:t>He was raised from the dead, no more to return to corruption; not that he corrupted before, but that he remained in a state in which men's bodies use to be corrupted.</w:t>
      </w:r>
    </w:p>
    <w:p w14:paraId="7FF49949">
      <w:pPr>
        <w:rPr>
          <w:rFonts w:hint="eastAsia"/>
        </w:rPr>
      </w:pPr>
      <w:r>
        <w:rPr>
          <w:rFonts w:hint="eastAsia"/>
        </w:rPr>
        <w:t>祂从死里复活，不再归于朽坏；不是说祂以前朽坏了，而是说祂停留在一种人的身体通常会朽坏的状态。</w:t>
      </w:r>
    </w:p>
    <w:p w14:paraId="5D120010">
      <w:pPr>
        <w:rPr>
          <w:rFonts w:hint="eastAsia"/>
        </w:rPr>
      </w:pPr>
      <w:r>
        <w:rPr>
          <w:rFonts w:hint="eastAsia"/>
        </w:rPr>
        <w:t>Our Saviour Christ was not only to get a victory over death, but over the grave, over a state of death; now corruption is the state of death, and that the Apostle meaneth by corruption, when he saith to return no more to corruption; yet actual putrefaction, that he meaneth afterward, when he saith, 'He will not suffer his Holy One to see corruption.'</w:t>
      </w:r>
    </w:p>
    <w:p w14:paraId="1575BE0C">
      <w:pPr>
        <w:rPr>
          <w:rFonts w:hint="eastAsia"/>
        </w:rPr>
      </w:pPr>
      <w:r>
        <w:rPr>
          <w:rFonts w:hint="eastAsia"/>
        </w:rPr>
        <w:t>我们的救主基督不仅要战胜死亡，而且要战胜坟墓，战胜死亡的状态；现在朽坏就是死亡的状态，这就是使徒所说的朽坏的意思，当祂说不再归于朽坏时；然而，实际的腐烂，那是祂后来所说的意思，当祂说，“祂必不叫祂的圣者见朽坏。”</w:t>
      </w:r>
    </w:p>
    <w:p w14:paraId="4CC622F7">
      <w:pPr>
        <w:rPr>
          <w:rFonts w:hint="eastAsia"/>
        </w:rPr>
      </w:pPr>
    </w:p>
    <w:p w14:paraId="5399E822">
      <w:pPr>
        <w:rPr>
          <w:rFonts w:hint="eastAsia"/>
        </w:rPr>
      </w:pPr>
      <w:r>
        <w:rPr>
          <w:rFonts w:hint="eastAsia"/>
        </w:rPr>
        <w:t>To exemplify this unto you thus: If Jesus Christ presently after he had died, if his soul had come into his body again, he had died indeed, but he had not risen from the dead; he had been quickened indeed, as the Scripture sometimes speaks, but he had not been raised from the dead; therefore that he might be raised from the dead, he must continue in a state of death.</w:t>
      </w:r>
    </w:p>
    <w:p w14:paraId="32EA75FB">
      <w:pPr>
        <w:rPr>
          <w:rFonts w:hint="eastAsia"/>
        </w:rPr>
      </w:pPr>
      <w:r>
        <w:rPr>
          <w:rFonts w:hint="eastAsia"/>
        </w:rPr>
        <w:t>这样给你们举例：如果耶稣基督死后立刻，如果祂的灵魂又回到祂的身体里，祂确实是死了，但祂没有从死里复活；祂确实是活过来了，正如圣经有时所说的，但祂没有从死里复活；因此，为了能从死里复活，祂必须停留在死亡的状态。</w:t>
      </w:r>
    </w:p>
    <w:p w14:paraId="3E95B2AA">
      <w:pPr>
        <w:rPr>
          <w:rFonts w:hint="eastAsia"/>
        </w:rPr>
      </w:pPr>
      <w:r>
        <w:rPr>
          <w:rFonts w:hint="eastAsia"/>
        </w:rPr>
        <w:t>As if he had come off the cross before he had died, it might be said he had been crucified, but it could not be said that he died; so if his soul had come to him again when it went first out of his body, it might have been said he had been quickened indeed, but it could not have been said he was raised from the dead, for that implieth a lying under a state of death.</w:t>
      </w:r>
    </w:p>
    <w:p w14:paraId="6CA82D43">
      <w:pPr>
        <w:rPr>
          <w:rFonts w:hint="eastAsia"/>
        </w:rPr>
      </w:pPr>
      <w:r>
        <w:rPr>
          <w:rFonts w:hint="eastAsia"/>
        </w:rPr>
        <w:t>就像如果祂在死前从十字架上下来，可以说祂被钉了十字架，但不能说祂死了；所以如果祂的灵魂在它第一次离开祂的身体时又回到祂那里，可以说祂确实是活过来了，但不能说祂从死里复活了，因为那意味着处于死亡的状态。</w:t>
      </w:r>
    </w:p>
    <w:p w14:paraId="5409E2E0">
      <w:pPr>
        <w:rPr>
          <w:rFonts w:hint="eastAsia"/>
        </w:rPr>
      </w:pPr>
    </w:p>
    <w:p w14:paraId="5AF71C9B">
      <w:pPr>
        <w:rPr>
          <w:rFonts w:hint="eastAsia"/>
        </w:rPr>
      </w:pPr>
      <w:r>
        <w:rPr>
          <w:rFonts w:hint="eastAsia"/>
        </w:rPr>
        <w:t>You shall find therefore that death is said to have dominion over him, as over his prisoner.</w:t>
      </w:r>
    </w:p>
    <w:p w14:paraId="166ED09C">
      <w:pPr>
        <w:rPr>
          <w:rFonts w:hint="eastAsia"/>
        </w:rPr>
      </w:pPr>
      <w:r>
        <w:rPr>
          <w:rFonts w:hint="eastAsia"/>
        </w:rPr>
        <w:t>因此，你们会发现死亡被称为对祂有权柄，就像对祂的囚犯一样。</w:t>
      </w:r>
    </w:p>
    <w:p w14:paraId="5BF17BC3">
      <w:pPr>
        <w:rPr>
          <w:rFonts w:hint="eastAsia"/>
        </w:rPr>
      </w:pPr>
      <w:r>
        <w:rPr>
          <w:rFonts w:hint="eastAsia"/>
        </w:rPr>
        <w:t>It is the phrase, Rom. 6:9, 'Christ being raised from the dead dieth no more; death hath no more dominion over him; which implieth that death not only killed him, but it had dominion over him, had him in his power, he was in the state of death, he was death's prisoner.</w:t>
      </w:r>
    </w:p>
    <w:p w14:paraId="0BBB0BED">
      <w:pPr>
        <w:rPr>
          <w:rFonts w:hint="eastAsia"/>
        </w:rPr>
      </w:pPr>
      <w:r>
        <w:rPr>
          <w:rFonts w:hint="eastAsia"/>
        </w:rPr>
        <w:t>这是罗马书6章9节的措辞，“因为知道基督既从死里复活，就不再死，死也不再作祂的主了；”这暗示死亡不仅杀死了祂，而且对祂有权柄，把祂握在手里，祂处于死亡的状态，祂是死亡的囚犯。</w:t>
      </w:r>
    </w:p>
    <w:p w14:paraId="7E0C6283">
      <w:pPr>
        <w:rPr>
          <w:rFonts w:hint="eastAsia"/>
        </w:rPr>
      </w:pPr>
      <w:r>
        <w:rPr>
          <w:rFonts w:hint="eastAsia"/>
        </w:rPr>
        <w:t>You must know that death had him in his power, dominion it had a while over him; but, saith he, it was impossible that he could be holden by it.</w:t>
      </w:r>
    </w:p>
    <w:p w14:paraId="39700DE1">
      <w:pPr>
        <w:rPr>
          <w:rFonts w:hint="eastAsia"/>
        </w:rPr>
      </w:pPr>
      <w:r>
        <w:rPr>
          <w:rFonts w:hint="eastAsia"/>
        </w:rPr>
        <w:t>你们必须知道，死亡曾一度把祂握在手里，对祂有权柄；但祂说，祂原不能被它拘禁。</w:t>
      </w:r>
    </w:p>
    <w:p w14:paraId="43AA47DC">
      <w:pPr>
        <w:rPr>
          <w:rFonts w:hint="eastAsia"/>
        </w:rPr>
      </w:pPr>
      <w:r>
        <w:rPr>
          <w:rFonts w:hint="eastAsia"/>
        </w:rPr>
        <w:t>Therefore, in 1 Cor. 15:20, he is said to be 'the first-fruits of them that sleep.'</w:t>
      </w:r>
    </w:p>
    <w:p w14:paraId="2F85F5D5">
      <w:pPr>
        <w:rPr>
          <w:rFonts w:hint="eastAsia"/>
        </w:rPr>
      </w:pPr>
      <w:r>
        <w:rPr>
          <w:rFonts w:hint="eastAsia"/>
        </w:rPr>
        <w:t>因此，在哥林多前书15章20节，祂被称为“睡了之人初熟的果子。”</w:t>
      </w:r>
    </w:p>
    <w:p w14:paraId="036FCAC6">
      <w:pPr>
        <w:rPr>
          <w:rFonts w:hint="eastAsia"/>
        </w:rPr>
      </w:pPr>
      <w:r>
        <w:rPr>
          <w:rFonts w:hint="eastAsia"/>
        </w:rPr>
        <w:t>Why of them that sleep?</w:t>
      </w:r>
    </w:p>
    <w:p w14:paraId="4DB8E24A">
      <w:pPr>
        <w:rPr>
          <w:rFonts w:hint="eastAsia"/>
        </w:rPr>
      </w:pPr>
      <w:r>
        <w:rPr>
          <w:rFonts w:hint="eastAsia"/>
        </w:rPr>
        <w:t>为何是睡了之人？</w:t>
      </w:r>
    </w:p>
    <w:p w14:paraId="52B3AFFA">
      <w:pPr>
        <w:rPr>
          <w:rFonts w:hint="eastAsia"/>
        </w:rPr>
      </w:pPr>
      <w:r>
        <w:rPr>
          <w:rFonts w:hint="eastAsia"/>
        </w:rPr>
        <w:t>Because he did not only die, but he slept, he took a nap, he was a while under the state of death; therefore it is said he was raised from the dead.</w:t>
      </w:r>
    </w:p>
    <w:p w14:paraId="71BC1B0F">
      <w:pPr>
        <w:rPr>
          <w:rFonts w:hint="eastAsia"/>
        </w:rPr>
      </w:pPr>
      <w:r>
        <w:rPr>
          <w:rFonts w:hint="eastAsia"/>
        </w:rPr>
        <w:t>因为祂不仅死了，而且祂睡了，祂打了个盹，祂一度处于死亡的状态；因此经上说祂从死里复活了。</w:t>
      </w:r>
    </w:p>
    <w:p w14:paraId="587614E9">
      <w:pPr>
        <w:rPr>
          <w:rFonts w:hint="eastAsia"/>
        </w:rPr>
      </w:pPr>
    </w:p>
    <w:p w14:paraId="138FC922">
      <w:pPr>
        <w:rPr>
          <w:rFonts w:hint="eastAsia"/>
        </w:rPr>
      </w:pPr>
      <w:r>
        <w:rPr>
          <w:rFonts w:hint="eastAsia"/>
        </w:rPr>
        <w:t>And herein, my brethren, lay the last of the humiliation of Christ.</w:t>
      </w:r>
    </w:p>
    <w:p w14:paraId="4E1DDC24">
      <w:pPr>
        <w:rPr>
          <w:rFonts w:hint="eastAsia"/>
        </w:rPr>
      </w:pPr>
      <w:r>
        <w:rPr>
          <w:rFonts w:hint="eastAsia"/>
        </w:rPr>
        <w:t>我的弟兄们，基督降卑的最后一点就在于此。</w:t>
      </w:r>
    </w:p>
    <w:p w14:paraId="3C8DA419">
      <w:pPr>
        <w:rPr>
          <w:rFonts w:hint="eastAsia"/>
        </w:rPr>
      </w:pPr>
      <w:r>
        <w:rPr>
          <w:rFonts w:hint="eastAsia"/>
        </w:rPr>
        <w:t>It lay not simply in his being buried; there was an honourableness in that, for he had an honourable funeral, he was embalmed with sweet odours and spices, which the Jews used to call a burial; not only so, but he was and continued in the state of death.</w:t>
      </w:r>
    </w:p>
    <w:p w14:paraId="5234CA74">
      <w:pPr>
        <w:rPr>
          <w:rFonts w:hint="eastAsia"/>
        </w:rPr>
      </w:pPr>
      <w:r>
        <w:rPr>
          <w:rFonts w:hint="eastAsia"/>
        </w:rPr>
        <w:t>它不在于祂被埋葬；那里面有尊荣，因为祂有一个尊荣的葬礼，祂被香料和香膏膏抹了，犹太人称之为葬礼；不仅如此，而且祂处于并停留在死亡的状态。</w:t>
      </w:r>
    </w:p>
    <w:p w14:paraId="7B317B70">
      <w:pPr>
        <w:rPr>
          <w:rFonts w:hint="eastAsia"/>
        </w:rPr>
      </w:pPr>
      <w:r>
        <w:rPr>
          <w:rFonts w:hint="eastAsia"/>
        </w:rPr>
        <w:t>Therein lieth the bottom and the last of his humiliation.</w:t>
      </w:r>
    </w:p>
    <w:p w14:paraId="295B3912">
      <w:pPr>
        <w:rPr>
          <w:rFonts w:hint="eastAsia"/>
        </w:rPr>
      </w:pPr>
      <w:r>
        <w:rPr>
          <w:rFonts w:hint="eastAsia"/>
        </w:rPr>
        <w:t>祂降卑的根基和最后一点就在于此。</w:t>
      </w:r>
    </w:p>
    <w:p w14:paraId="6F144CA5">
      <w:pPr>
        <w:rPr>
          <w:rFonts w:hint="eastAsia"/>
        </w:rPr>
      </w:pPr>
      <w:r>
        <w:rPr>
          <w:rFonts w:hint="eastAsia"/>
        </w:rPr>
        <w:t>It is said, in Eph. 4:9, that he descended into the lower parts of the earth before he ascended.</w:t>
      </w:r>
    </w:p>
    <w:p w14:paraId="2FA34763">
      <w:pPr>
        <w:rPr>
          <w:rFonts w:hint="eastAsia"/>
        </w:rPr>
      </w:pPr>
      <w:r>
        <w:rPr>
          <w:rFonts w:hint="eastAsia"/>
        </w:rPr>
        <w:t>以弗所书4章9节说，祂在升天之前，曾降到地下。</w:t>
      </w:r>
    </w:p>
    <w:p w14:paraId="615AF63B">
      <w:pPr>
        <w:rPr>
          <w:rFonts w:hint="eastAsia"/>
        </w:rPr>
      </w:pPr>
      <w:r>
        <w:rPr>
          <w:rFonts w:hint="eastAsia"/>
        </w:rPr>
        <w:t>The lower parts of the earth is not meant his grave; for the truth is, his grave was not in the lower parts or in the bottom of the earth, for it was above the earth, it being their manner then to make their tombs in rocks; but it implieth a state of death that our Saviour Christ was in.</w:t>
      </w:r>
    </w:p>
    <w:p w14:paraId="2575F90B">
      <w:pPr>
        <w:rPr>
          <w:rFonts w:hint="eastAsia"/>
        </w:rPr>
      </w:pPr>
      <w:r>
        <w:rPr>
          <w:rFonts w:hint="eastAsia"/>
        </w:rPr>
        <w:t>地下不是指祂的坟墓；因为事实上，祂的坟墓不在地下或地底，而在地上，因为当时他们的习惯是把坟墓建在岩石里；而是暗示我们的救主基督所处的死亡状态。</w:t>
      </w:r>
    </w:p>
    <w:p w14:paraId="139E6525">
      <w:pPr>
        <w:rPr>
          <w:rFonts w:hint="eastAsia"/>
        </w:rPr>
      </w:pPr>
      <w:r>
        <w:rPr>
          <w:rFonts w:hint="eastAsia"/>
        </w:rPr>
        <w:t>He did return to dust, to a state of death, to his earth, which was the curse; he was a while dead, death's prisoner, death had dominion over him; therefore he is here said to be raised from the dead.</w:t>
      </w:r>
    </w:p>
    <w:p w14:paraId="1842B5F5">
      <w:pPr>
        <w:rPr>
          <w:rFonts w:hint="eastAsia"/>
        </w:rPr>
      </w:pPr>
      <w:r>
        <w:rPr>
          <w:rFonts w:hint="eastAsia"/>
        </w:rPr>
        <w:t>祂确实归于尘土，归于死亡的状态，归于祂的地，那就是咒诅；祂一度是死的，是死亡的囚犯，死亡对祂有权柄；因此，这里说祂是从死里复活的。</w:t>
      </w:r>
    </w:p>
    <w:p w14:paraId="38BFF230">
      <w:pPr>
        <w:rPr>
          <w:rFonts w:hint="eastAsia"/>
        </w:rPr>
      </w:pPr>
    </w:p>
    <w:p w14:paraId="2DE81A13">
      <w:pPr>
        <w:rPr>
          <w:rFonts w:hint="eastAsia"/>
        </w:rPr>
      </w:pPr>
      <w:r>
        <w:rPr>
          <w:rFonts w:hint="eastAsia"/>
        </w:rPr>
        <w:t>My brethren, Christ did run through all estates with us; he was not only born into the world, but he lived in it as we do; he might have been born into it and gone out again, but he lived in it three-andthirty years.</w:t>
      </w:r>
    </w:p>
    <w:p w14:paraId="7616635C">
      <w:pPr>
        <w:rPr>
          <w:rFonts w:hint="eastAsia"/>
        </w:rPr>
      </w:pPr>
      <w:r>
        <w:rPr>
          <w:rFonts w:hint="eastAsia"/>
        </w:rPr>
        <w:t>我的弟兄们，基督与我们一同经历了所有的境遇；祂不仅降生在世，而且像我们一样活在世上；祂本可以降生在世，然后又离开，但祂活了三十三年。</w:t>
      </w:r>
    </w:p>
    <w:p w14:paraId="12183873">
      <w:pPr>
        <w:rPr>
          <w:rFonts w:hint="eastAsia"/>
        </w:rPr>
      </w:pPr>
      <w:r>
        <w:rPr>
          <w:rFonts w:hint="eastAsia"/>
        </w:rPr>
        <w:t>When he came to die, he might have died and taken his soul up again presently.</w:t>
      </w:r>
    </w:p>
    <w:p w14:paraId="6E74CFAC">
      <w:pPr>
        <w:rPr>
          <w:rFonts w:hint="eastAsia"/>
        </w:rPr>
      </w:pPr>
      <w:r>
        <w:rPr>
          <w:rFonts w:hint="eastAsia"/>
        </w:rPr>
        <w:t>当祂来死的时候，祂本可以死了，然后立刻又把祂的灵魂收回来。</w:t>
      </w:r>
    </w:p>
    <w:p w14:paraId="13C54135">
      <w:pPr>
        <w:rPr>
          <w:rFonts w:hint="eastAsia"/>
        </w:rPr>
      </w:pPr>
      <w:r>
        <w:rPr>
          <w:rFonts w:hint="eastAsia"/>
        </w:rPr>
        <w:t>No, but he would remain in death; look what befalleth us did befell him, setting aside what was dishonourable to his person, as corruption would have been.</w:t>
      </w:r>
    </w:p>
    <w:p w14:paraId="5178C76B">
      <w:pPr>
        <w:rPr>
          <w:rFonts w:hint="eastAsia"/>
        </w:rPr>
      </w:pPr>
      <w:r>
        <w:rPr>
          <w:rFonts w:hint="eastAsia"/>
        </w:rPr>
        <w:t>不，但祂要停留在死亡中；看那临到我们的，也临到祂，除了那些对祂的位格不敬的事，比如朽坏。</w:t>
      </w:r>
    </w:p>
    <w:p w14:paraId="0F4862B3">
      <w:pPr>
        <w:rPr>
          <w:rFonts w:hint="eastAsia"/>
        </w:rPr>
      </w:pPr>
      <w:r>
        <w:rPr>
          <w:rFonts w:hint="eastAsia"/>
        </w:rPr>
        <w:t>The same state our soul shall be after death, his soul was in; it went to Paradise, so likewise do our souls; therefore you read of Paradise as well as the third heavens, 2 Cor. 12.</w:t>
      </w:r>
    </w:p>
    <w:p w14:paraId="601A1156">
      <w:pPr>
        <w:rPr>
          <w:rFonts w:hint="eastAsia"/>
        </w:rPr>
      </w:pPr>
      <w:r>
        <w:rPr>
          <w:rFonts w:hint="eastAsia"/>
        </w:rPr>
        <w:t>我们死后灵魂将处于的状态，祂的灵魂也处于；它去了乐园，我们的灵魂也同样如此；因此你们读到乐园，也读到三层天（哥林多后书 12章）。</w:t>
      </w:r>
    </w:p>
    <w:p w14:paraId="16115914">
      <w:pPr>
        <w:rPr>
          <w:rFonts w:hint="eastAsia"/>
        </w:rPr>
      </w:pPr>
      <w:r>
        <w:rPr>
          <w:rFonts w:hint="eastAsia"/>
        </w:rPr>
        <w:t>Look what state our bodies were in, that state was his body in too; and God did it, that, as we might see he should be conformed to us and we to him, so that we might be satisfied he was dead indeed.</w:t>
      </w:r>
    </w:p>
    <w:p w14:paraId="7C2734D9">
      <w:pPr>
        <w:rPr>
          <w:rFonts w:hint="eastAsia"/>
        </w:rPr>
      </w:pPr>
      <w:r>
        <w:rPr>
          <w:rFonts w:hint="eastAsia"/>
        </w:rPr>
        <w:t>看我们的身体是什么状态，祂的身体也处于那个状态；神这样做，好让我们看到祂应与我们同形，我们也应与祂同形，好让我们确信祂真的死了。</w:t>
      </w:r>
    </w:p>
    <w:p w14:paraId="0B219ABC">
      <w:pPr>
        <w:rPr>
          <w:rFonts w:hint="eastAsia"/>
        </w:rPr>
      </w:pPr>
    </w:p>
    <w:p w14:paraId="543745A0">
      <w:pPr>
        <w:rPr>
          <w:rFonts w:hint="eastAsia"/>
        </w:rPr>
      </w:pPr>
      <w:r>
        <w:rPr>
          <w:rFonts w:hint="eastAsia"/>
        </w:rPr>
        <w:t>So much for the second thing: he was raised from the dead; therefore as he died, so he was reserved in a state of death.</w:t>
      </w:r>
    </w:p>
    <w:p w14:paraId="64690DD9">
      <w:pPr>
        <w:rPr>
          <w:rFonts w:hint="eastAsia"/>
        </w:rPr>
      </w:pPr>
      <w:r>
        <w:rPr>
          <w:rFonts w:hint="eastAsia"/>
        </w:rPr>
        <w:t>那么，关于第二点：祂是从死里复活的；因此，祂既死了，也被保留在死亡的状态。</w:t>
      </w:r>
    </w:p>
    <w:p w14:paraId="73BC356A">
      <w:pPr>
        <w:rPr>
          <w:rFonts w:hint="eastAsia"/>
        </w:rPr>
      </w:pPr>
    </w:p>
    <w:p w14:paraId="72F9A2B9">
      <w:pPr>
        <w:rPr>
          <w:rFonts w:hint="eastAsia"/>
        </w:rPr>
      </w:pPr>
      <w:r>
        <w:rPr>
          <w:rFonts w:hint="eastAsia"/>
        </w:rPr>
        <w:t>I come, in the third place, to his resurrection, for I shall run over these things more briefly.</w:t>
      </w:r>
    </w:p>
    <w:p w14:paraId="0FA66B6A">
      <w:pPr>
        <w:rPr>
          <w:rFonts w:hint="eastAsia"/>
        </w:rPr>
      </w:pPr>
      <w:r>
        <w:rPr>
          <w:rFonts w:hint="eastAsia"/>
        </w:rPr>
        <w:t>第三，我来到祂的复活，因为我将更简略地讲这些事。</w:t>
      </w:r>
    </w:p>
    <w:p w14:paraId="60D56934">
      <w:pPr>
        <w:rPr>
          <w:rFonts w:hint="eastAsia"/>
        </w:rPr>
      </w:pPr>
      <w:r>
        <w:rPr>
          <w:rFonts w:hint="eastAsia"/>
        </w:rPr>
        <w:t>There are two things concerning it that I shall speak unto you of for the opening of these words.</w:t>
      </w:r>
    </w:p>
    <w:p w14:paraId="48E5CF4A">
      <w:pPr>
        <w:rPr>
          <w:rFonts w:hint="eastAsia"/>
        </w:rPr>
      </w:pPr>
      <w:r>
        <w:rPr>
          <w:rFonts w:hint="eastAsia"/>
        </w:rPr>
        <w:t>关于它，我将为解开这些话语而向你们讲两件事。</w:t>
      </w:r>
    </w:p>
    <w:p w14:paraId="666F0719">
      <w:pPr>
        <w:rPr>
          <w:rFonts w:hint="eastAsia"/>
        </w:rPr>
      </w:pPr>
    </w:p>
    <w:p w14:paraId="34796D31">
      <w:pPr>
        <w:rPr>
          <w:rFonts w:hint="eastAsia"/>
        </w:rPr>
      </w:pPr>
      <w:r>
        <w:rPr>
          <w:rFonts w:hint="eastAsia"/>
        </w:rPr>
        <w:t>The first is the necessity of his resurrection.</w:t>
      </w:r>
    </w:p>
    <w:p w14:paraId="0E5D669C">
      <w:pPr>
        <w:rPr>
          <w:rFonts w:hint="eastAsia"/>
        </w:rPr>
      </w:pPr>
      <w:r>
        <w:rPr>
          <w:rFonts w:hint="eastAsia"/>
        </w:rPr>
        <w:t>第一是祂复活的必要性。</w:t>
      </w:r>
    </w:p>
    <w:p w14:paraId="3F115888">
      <w:pPr>
        <w:rPr>
          <w:rFonts w:hint="eastAsia"/>
        </w:rPr>
      </w:pPr>
    </w:p>
    <w:p w14:paraId="639A4980">
      <w:pPr>
        <w:rPr>
          <w:rFonts w:hint="eastAsia"/>
        </w:rPr>
      </w:pPr>
      <w:r>
        <w:rPr>
          <w:rFonts w:hint="eastAsia"/>
        </w:rPr>
        <w:t>The second is the author of his resurrection.</w:t>
      </w:r>
    </w:p>
    <w:p w14:paraId="1E8DE4B4">
      <w:pPr>
        <w:rPr>
          <w:rFonts w:hint="eastAsia"/>
        </w:rPr>
      </w:pPr>
      <w:r>
        <w:rPr>
          <w:rFonts w:hint="eastAsia"/>
        </w:rPr>
        <w:t>第二是祂复活的作者。</w:t>
      </w:r>
    </w:p>
    <w:p w14:paraId="275A7073">
      <w:pPr>
        <w:rPr>
          <w:rFonts w:hint="eastAsia"/>
        </w:rPr>
      </w:pPr>
      <w:r>
        <w:rPr>
          <w:rFonts w:hint="eastAsia"/>
        </w:rPr>
        <w:t>The author of his resurrection is said to be God; 'which he wrought in Christ,' saith he, 'when he raised him from the dead.'</w:t>
      </w:r>
    </w:p>
    <w:p w14:paraId="66D7ADBB">
      <w:pPr>
        <w:rPr>
          <w:rFonts w:hint="eastAsia"/>
        </w:rPr>
      </w:pPr>
      <w:r>
        <w:rPr>
          <w:rFonts w:hint="eastAsia"/>
        </w:rPr>
        <w:t>祂复活的作者被称为是神；祂说，“就是祂在基督身上所运行的大能大力，使祂从死里复活。”</w:t>
      </w:r>
    </w:p>
    <w:p w14:paraId="4227AE54">
      <w:pPr>
        <w:rPr>
          <w:rFonts w:hint="eastAsia"/>
        </w:rPr>
      </w:pPr>
      <w:r>
        <w:rPr>
          <w:rFonts w:hint="eastAsia"/>
        </w:rPr>
        <w:t>He speaks of God the Father.</w:t>
      </w:r>
    </w:p>
    <w:p w14:paraId="5A11E2A2">
      <w:pPr>
        <w:rPr>
          <w:rFonts w:hint="eastAsia"/>
        </w:rPr>
      </w:pPr>
      <w:r>
        <w:rPr>
          <w:rFonts w:hint="eastAsia"/>
        </w:rPr>
        <w:t>祂讲到父神。</w:t>
      </w:r>
    </w:p>
    <w:p w14:paraId="4CA3580B">
      <w:pPr>
        <w:rPr>
          <w:rFonts w:hint="eastAsia"/>
        </w:rPr>
      </w:pPr>
    </w:p>
    <w:p w14:paraId="14B69D7E">
      <w:pPr>
        <w:rPr>
          <w:rFonts w:hint="eastAsia"/>
        </w:rPr>
      </w:pPr>
      <w:r>
        <w:rPr>
          <w:rFonts w:hint="eastAsia"/>
        </w:rPr>
        <w:t>First, For the necessity of Christ's resurrection.</w:t>
      </w:r>
    </w:p>
    <w:p w14:paraId="68FA3E13">
      <w:pPr>
        <w:rPr>
          <w:rFonts w:hint="eastAsia"/>
        </w:rPr>
      </w:pPr>
      <w:r>
        <w:rPr>
          <w:rFonts w:hint="eastAsia"/>
        </w:rPr>
        <w:t>第一，关于基督复活的必要性。</w:t>
      </w:r>
    </w:p>
    <w:p w14:paraId="4F6398F5">
      <w:pPr>
        <w:rPr>
          <w:rFonts w:hint="eastAsia"/>
        </w:rPr>
      </w:pPr>
      <w:r>
        <w:rPr>
          <w:rFonts w:hint="eastAsia"/>
        </w:rPr>
        <w:t>I shewed you why it was necessary for him to die; I shall shew you, in a word or two, why it was necessary for him to rise.</w:t>
      </w:r>
    </w:p>
    <w:p w14:paraId="57CCEBA4">
      <w:pPr>
        <w:rPr>
          <w:rFonts w:hint="eastAsia"/>
        </w:rPr>
      </w:pPr>
      <w:r>
        <w:rPr>
          <w:rFonts w:hint="eastAsia"/>
        </w:rPr>
        <w:t>我向你们展示了祂为何必须死；我将用一两句话向你们展示祂为何必须复活。</w:t>
      </w:r>
    </w:p>
    <w:p w14:paraId="2A78F7E5">
      <w:pPr>
        <w:rPr>
          <w:rFonts w:hint="eastAsia"/>
        </w:rPr>
      </w:pPr>
    </w:p>
    <w:p w14:paraId="2016CAE0">
      <w:pPr>
        <w:rPr>
          <w:rFonts w:hint="eastAsia"/>
        </w:rPr>
      </w:pPr>
      <w:r>
        <w:rPr>
          <w:rFonts w:hint="eastAsia"/>
        </w:rPr>
        <w:t>First, it was needful for him to rise again in respect of God.</w:t>
      </w:r>
    </w:p>
    <w:p w14:paraId="47879211">
      <w:pPr>
        <w:rPr>
          <w:rFonts w:hint="eastAsia"/>
        </w:rPr>
      </w:pPr>
      <w:r>
        <w:rPr>
          <w:rFonts w:hint="eastAsia"/>
        </w:rPr>
        <w:t>第一，就神而言，祂必须再次复活。</w:t>
      </w:r>
    </w:p>
    <w:p w14:paraId="42A4701F">
      <w:pPr>
        <w:rPr>
          <w:rFonts w:hint="eastAsia"/>
        </w:rPr>
      </w:pPr>
      <w:r>
        <w:rPr>
          <w:rFonts w:hint="eastAsia"/>
        </w:rPr>
        <w:t>It was the title that God had in the Old Testament, that he was the God of Abraham, of Isaac, and of Jacob.</w:t>
      </w:r>
    </w:p>
    <w:p w14:paraId="00CF5F50">
      <w:pPr>
        <w:rPr>
          <w:rFonts w:hint="eastAsia"/>
        </w:rPr>
      </w:pPr>
      <w:r>
        <w:rPr>
          <w:rFonts w:hint="eastAsia"/>
        </w:rPr>
        <w:t>旧约中神的称号是亚伯拉罕的神，以撒的神，雅各的神。</w:t>
      </w:r>
    </w:p>
    <w:p w14:paraId="08C5B628">
      <w:pPr>
        <w:rPr>
          <w:rFonts w:hint="eastAsia"/>
        </w:rPr>
      </w:pPr>
      <w:r>
        <w:rPr>
          <w:rFonts w:hint="eastAsia"/>
        </w:rPr>
        <w:t>Now from thence doth our Saviour Christ, Matt. 22:32, prove the resurrection, and that Abraham, and Isaac, and Jacob, must rise again; not Abraham's soul only, but Abraham, body and soul, must live; for that makes Abraham, the body and soul together make the man.</w:t>
      </w:r>
    </w:p>
    <w:p w14:paraId="76A7A3C9">
      <w:pPr>
        <w:rPr>
          <w:rFonts w:hint="eastAsia"/>
        </w:rPr>
      </w:pPr>
      <w:r>
        <w:rPr>
          <w:rFonts w:hint="eastAsia"/>
        </w:rPr>
        <w:t>现在，我们的救主基督从那里（马太福音 22:32）证明了复活，并且亚伯拉罕、以撒和雅各都必须再次复活；不仅是亚伯拉罕的灵魂，而是亚伯拉罕，身体和灵魂，都必须活；因为那才构成亚伯拉罕，身体和灵魂合起来才构成一个人。</w:t>
      </w:r>
    </w:p>
    <w:p w14:paraId="2A82FFA6">
      <w:pPr>
        <w:rPr>
          <w:rFonts w:hint="eastAsia"/>
        </w:rPr>
      </w:pPr>
      <w:r>
        <w:rPr>
          <w:rFonts w:hint="eastAsia"/>
        </w:rPr>
        <w:t>'For God,' saith he, 'is not the God of the dead, but of the living;' therefore certainly Abraham must rise again.</w:t>
      </w:r>
    </w:p>
    <w:p w14:paraId="0C7616B2">
      <w:pPr>
        <w:rPr>
          <w:rFonts w:hint="eastAsia"/>
        </w:rPr>
      </w:pPr>
      <w:r>
        <w:rPr>
          <w:rFonts w:hint="eastAsia"/>
        </w:rPr>
        <w:t>祂说，“因为神不是死人的神，乃是活人的神；”因此，亚伯拉罕肯定要再次复活。</w:t>
      </w:r>
    </w:p>
    <w:p w14:paraId="1833B895">
      <w:pPr>
        <w:rPr>
          <w:rFonts w:hint="eastAsia"/>
        </w:rPr>
      </w:pPr>
    </w:p>
    <w:p w14:paraId="30DC727C">
      <w:pPr>
        <w:rPr>
          <w:rFonts w:hint="eastAsia"/>
        </w:rPr>
      </w:pPr>
      <w:r>
        <w:rPr>
          <w:rFonts w:hint="eastAsia"/>
        </w:rPr>
        <w:t>Now look into the New Testament, and you have the style altered.</w:t>
      </w:r>
    </w:p>
    <w:p w14:paraId="1A1B0D77">
      <w:pPr>
        <w:rPr>
          <w:rFonts w:hint="eastAsia"/>
        </w:rPr>
      </w:pPr>
      <w:r>
        <w:rPr>
          <w:rFonts w:hint="eastAsia"/>
        </w:rPr>
        <w:t>现在看新约，你们会发现风格变了。</w:t>
      </w:r>
    </w:p>
    <w:p w14:paraId="1E54E231">
      <w:pPr>
        <w:rPr>
          <w:rFonts w:hint="eastAsia"/>
        </w:rPr>
      </w:pPr>
      <w:r>
        <w:rPr>
          <w:rFonts w:hint="eastAsia"/>
        </w:rPr>
        <w:t>Now it is, 'The God and Father of our Lord Jesus Christ.'</w:t>
      </w:r>
    </w:p>
    <w:p w14:paraId="6DC4102A">
      <w:pPr>
        <w:rPr>
          <w:rFonts w:hint="eastAsia"/>
        </w:rPr>
      </w:pPr>
      <w:r>
        <w:rPr>
          <w:rFonts w:hint="eastAsia"/>
        </w:rPr>
        <w:t>现在是，“我们主耶稣基督的神和父。”</w:t>
      </w:r>
    </w:p>
    <w:p w14:paraId="36121600">
      <w:pPr>
        <w:rPr>
          <w:rFonts w:hint="eastAsia"/>
        </w:rPr>
      </w:pPr>
      <w:r>
        <w:rPr>
          <w:rFonts w:hint="eastAsia"/>
        </w:rPr>
        <w:t>So then, as from that style in the Old Testament Christ proveth that Abraham must rise; so from this style in the New Testament it was necessary that Christ should rise, for God is not a God of a dead Christ, but of a living Christ.</w:t>
      </w:r>
    </w:p>
    <w:p w14:paraId="4C6EEA2D">
      <w:pPr>
        <w:rPr>
          <w:rFonts w:hint="eastAsia"/>
        </w:rPr>
      </w:pPr>
      <w:r>
        <w:rPr>
          <w:rFonts w:hint="eastAsia"/>
        </w:rPr>
        <w:t>那么，正如基督从旧约中的那个风格证明亚伯拉罕必须复活；所以从新约中的这个风格，基督也必须复活，因为神不是死基督的神，而是活基督的神。</w:t>
      </w:r>
    </w:p>
    <w:p w14:paraId="11696D4C">
      <w:pPr>
        <w:rPr>
          <w:rFonts w:hint="eastAsia"/>
        </w:rPr>
      </w:pPr>
      <w:r>
        <w:rPr>
          <w:rFonts w:hint="eastAsia"/>
        </w:rPr>
        <w:t>Therefore rise he must in respect of God.</w:t>
      </w:r>
    </w:p>
    <w:p w14:paraId="3DE0F478">
      <w:pPr>
        <w:rPr>
          <w:rFonts w:hint="eastAsia"/>
        </w:rPr>
      </w:pPr>
      <w:r>
        <w:rPr>
          <w:rFonts w:hint="eastAsia"/>
        </w:rPr>
        <w:t>因此，就神而言，祂必须复活。</w:t>
      </w:r>
    </w:p>
    <w:p w14:paraId="3ED17F87">
      <w:pPr>
        <w:rPr>
          <w:rFonts w:hint="eastAsia"/>
        </w:rPr>
      </w:pPr>
      <w:r>
        <w:rPr>
          <w:rFonts w:hint="eastAsia"/>
        </w:rPr>
        <w:t>Saith he, 'Thou art my Son, this day have I begotten thee.'</w:t>
      </w:r>
    </w:p>
    <w:p w14:paraId="4FB104E8">
      <w:pPr>
        <w:rPr>
          <w:rFonts w:hint="eastAsia"/>
        </w:rPr>
      </w:pPr>
      <w:r>
        <w:rPr>
          <w:rFonts w:hint="eastAsia"/>
        </w:rPr>
        <w:t>祂说，“你是我的儿子，我今日生你。”</w:t>
      </w:r>
    </w:p>
    <w:p w14:paraId="60F0CF5F">
      <w:pPr>
        <w:rPr>
          <w:rFonts w:hint="eastAsia"/>
        </w:rPr>
      </w:pPr>
      <w:r>
        <w:rPr>
          <w:rFonts w:hint="eastAsia"/>
        </w:rPr>
        <w:t>as if he should say, I was loath to lose my Son; therefore God raised him up again, he begat him again; 'This day have I begotten thee.'</w:t>
      </w:r>
    </w:p>
    <w:p w14:paraId="548EDDA6">
      <w:pPr>
        <w:rPr>
          <w:rFonts w:hint="eastAsia"/>
        </w:rPr>
      </w:pPr>
      <w:r>
        <w:rPr>
          <w:rFonts w:hint="eastAsia"/>
        </w:rPr>
        <w:t>好像祂要说，我不愿失去我的儿子；因此神使祂再次复活，祂再次生了祂；“我今日生你。”</w:t>
      </w:r>
    </w:p>
    <w:p w14:paraId="7ED1B2F4">
      <w:pPr>
        <w:rPr>
          <w:rFonts w:hint="eastAsia"/>
        </w:rPr>
      </w:pPr>
      <w:r>
        <w:rPr>
          <w:rFonts w:hint="eastAsia"/>
        </w:rPr>
        <w:t>It is spoken of his resurrection expressly in that Acts 13.</w:t>
      </w:r>
    </w:p>
    <w:p w14:paraId="67609D84">
      <w:pPr>
        <w:rPr>
          <w:rFonts w:hint="eastAsia"/>
        </w:rPr>
      </w:pPr>
      <w:r>
        <w:rPr>
          <w:rFonts w:hint="eastAsia"/>
        </w:rPr>
        <w:t>这在使徒行传13章明确地讲到祂的复活。</w:t>
      </w:r>
    </w:p>
    <w:p w14:paraId="3240BDEC">
      <w:pPr>
        <w:rPr>
          <w:rFonts w:hint="eastAsia"/>
        </w:rPr>
      </w:pPr>
      <w:r>
        <w:rPr>
          <w:rFonts w:hint="eastAsia"/>
        </w:rPr>
        <w:t>God had as much work for him to do after as before; he had the world to be governed by him, the Church to be saved, and the kingdom to be ruled, and then to be delivered up to God the Father.</w:t>
      </w:r>
    </w:p>
    <w:p w14:paraId="55E27012">
      <w:pPr>
        <w:rPr>
          <w:rFonts w:hint="eastAsia"/>
        </w:rPr>
      </w:pPr>
      <w:r>
        <w:rPr>
          <w:rFonts w:hint="eastAsia"/>
        </w:rPr>
        <w:t>神在祂之后要祂做的工作，和之前一样多；祂要藉着祂来治理世界，拯救教会，统治国度，然后交与父神。</w:t>
      </w:r>
    </w:p>
    <w:p w14:paraId="2A658A88">
      <w:pPr>
        <w:rPr>
          <w:rFonts w:hint="eastAsia"/>
        </w:rPr>
      </w:pPr>
      <w:r>
        <w:rPr>
          <w:rFonts w:hint="eastAsia"/>
        </w:rPr>
        <w:t>Therefore there was a necessity that Christ should rise in respect of God.</w:t>
      </w:r>
    </w:p>
    <w:p w14:paraId="16925355">
      <w:pPr>
        <w:rPr>
          <w:rFonts w:hint="eastAsia"/>
        </w:rPr>
      </w:pPr>
      <w:r>
        <w:rPr>
          <w:rFonts w:hint="eastAsia"/>
        </w:rPr>
        <w:t>因此，就神而言，基督必须复活。</w:t>
      </w:r>
    </w:p>
    <w:p w14:paraId="6F60C147">
      <w:pPr>
        <w:rPr>
          <w:rFonts w:hint="eastAsia"/>
        </w:rPr>
      </w:pPr>
    </w:p>
    <w:p w14:paraId="44B1D4D1">
      <w:pPr>
        <w:rPr>
          <w:rFonts w:hint="eastAsia"/>
        </w:rPr>
      </w:pPr>
      <w:r>
        <w:rPr>
          <w:rFonts w:hint="eastAsia"/>
        </w:rPr>
        <w:t>Then, secondly, in respect of Christ himself it was necessary he should rise, it was meet he should; there was a great deal of reason, that he that suffered so much for God, in obeying of him, should rise again to enjoy the fruit of it.</w:t>
      </w:r>
    </w:p>
    <w:p w14:paraId="042E2998">
      <w:pPr>
        <w:rPr>
          <w:rFonts w:hint="eastAsia"/>
        </w:rPr>
      </w:pPr>
      <w:r>
        <w:rPr>
          <w:rFonts w:hint="eastAsia"/>
        </w:rPr>
        <w:t>然后，第二，就基督自己而言，祂必须复活，这是应当的；有充分的理由，即祂为神受了那么多苦，顺服祂，就应再次复活，享受其果实。</w:t>
      </w:r>
    </w:p>
    <w:p w14:paraId="299E477F">
      <w:pPr>
        <w:rPr>
          <w:rFonts w:hint="eastAsia"/>
        </w:rPr>
      </w:pPr>
      <w:r>
        <w:rPr>
          <w:rFonts w:hint="eastAsia"/>
        </w:rPr>
        <w:t>It is the reason given Isa. 53:11, 12, 'Because he made his soul an offering for sin,' and died so willingly, 'he shall see of the travail of his soul, and be satisfied;' he shall live to see it.</w:t>
      </w:r>
    </w:p>
    <w:p w14:paraId="29423C6F">
      <w:pPr>
        <w:rPr>
          <w:rFonts w:hint="eastAsia"/>
        </w:rPr>
      </w:pPr>
      <w:r>
        <w:rPr>
          <w:rFonts w:hint="eastAsia"/>
        </w:rPr>
        <w:t>这是以赛亚书53章11、12节给出的理由，“因为祂将命倾倒，以致于死，”并且如此甘心，“祂必看见自己劳苦的功效，便心满意足；”祂将活着看见它。</w:t>
      </w:r>
    </w:p>
    <w:p w14:paraId="6DF2BD5D">
      <w:pPr>
        <w:rPr>
          <w:rFonts w:hint="eastAsia"/>
        </w:rPr>
      </w:pPr>
      <w:r>
        <w:rPr>
          <w:rFonts w:hint="eastAsia"/>
        </w:rPr>
        <w:t>Therefore he was to rise again, that he might enjoy and possess what by his death he had purchased.</w:t>
      </w:r>
    </w:p>
    <w:p w14:paraId="4BC1B09D">
      <w:pPr>
        <w:rPr>
          <w:rFonts w:hint="eastAsia"/>
        </w:rPr>
      </w:pPr>
      <w:r>
        <w:rPr>
          <w:rFonts w:hint="eastAsia"/>
        </w:rPr>
        <w:t>因此，祂要再次复活，好使祂可以享受并拥有祂藉着祂的死所买赎的。</w:t>
      </w:r>
    </w:p>
    <w:p w14:paraId="1E647855">
      <w:pPr>
        <w:rPr>
          <w:rFonts w:hint="eastAsia"/>
        </w:rPr>
      </w:pPr>
    </w:p>
    <w:p w14:paraId="6B83A7A3">
      <w:pPr>
        <w:rPr>
          <w:rFonts w:hint="eastAsia"/>
        </w:rPr>
      </w:pPr>
      <w:r>
        <w:rPr>
          <w:rFonts w:hint="eastAsia"/>
        </w:rPr>
        <w:t>There are some of the school-men that have argued it, though it is a falsehood, that a mere creature might have satisfied the wrath of God.</w:t>
      </w:r>
    </w:p>
    <w:p w14:paraId="55B02F7D">
      <w:pPr>
        <w:rPr>
          <w:rFonts w:hint="eastAsia"/>
        </w:rPr>
      </w:pPr>
      <w:r>
        <w:rPr>
          <w:rFonts w:hint="eastAsia"/>
        </w:rPr>
        <w:t>有些经院学者曾论证说，虽然这是错误的，但一个纯粹的受造物可能已经满足了神的忿怒。</w:t>
      </w:r>
    </w:p>
    <w:p w14:paraId="5A642B50">
      <w:pPr>
        <w:rPr>
          <w:rFonts w:hint="eastAsia"/>
        </w:rPr>
      </w:pPr>
      <w:r>
        <w:rPr>
          <w:rFonts w:hint="eastAsia"/>
        </w:rPr>
        <w:t>Take an angel filled with grace; if that angel would have lost himself, given up himself to ruin and destruction, this might have been taken as sufficient to procure the salvation of another, of a sinner.</w:t>
      </w:r>
    </w:p>
    <w:p w14:paraId="6CB6D23D">
      <w:pPr>
        <w:rPr>
          <w:rFonts w:hint="eastAsia"/>
        </w:rPr>
      </w:pPr>
      <w:r>
        <w:rPr>
          <w:rFonts w:hint="eastAsia"/>
        </w:rPr>
        <w:t>拿一个充满恩典的天使来说；如果那个天使愿意失去自己，把自己交与毁灭，这可能被认为是足以 procur 另一个罪人的救恩。</w:t>
      </w:r>
    </w:p>
    <w:p w14:paraId="7EA0077F">
      <w:pPr>
        <w:rPr>
          <w:rFonts w:hint="eastAsia"/>
        </w:rPr>
      </w:pPr>
      <w:r>
        <w:rPr>
          <w:rFonts w:hint="eastAsia"/>
        </w:rPr>
        <w:t>But there is this great reason why God, if it could have been done, would never have accepted it, because that pure creature could never have risen again.</w:t>
      </w:r>
    </w:p>
    <w:p w14:paraId="4D800663">
      <w:pPr>
        <w:rPr>
          <w:rFonts w:hint="eastAsia"/>
        </w:rPr>
      </w:pPr>
      <w:r>
        <w:rPr>
          <w:rFonts w:hint="eastAsia"/>
        </w:rPr>
        <w:t>但是，如果可以做到的话，神永远不会接受它，有一个很大的理由，因为那个纯粹的受造物永远无法再次复活。</w:t>
      </w:r>
    </w:p>
    <w:p w14:paraId="147039B2">
      <w:pPr>
        <w:rPr>
          <w:rFonts w:hint="eastAsia"/>
        </w:rPr>
      </w:pPr>
      <w:r>
        <w:rPr>
          <w:rFonts w:hint="eastAsia"/>
        </w:rPr>
        <w:t>Why? Because though it might have satisfied, yet it must have taken an eternity of time to have done it, it must always have been a satisfying, it could never have risen to see of the travail of his soul: but Jesus Christ could despatch the work of satisfaction in a few hours, and die, and rise again, and live to see of the travail of his soul.</w:t>
      </w:r>
    </w:p>
    <w:p w14:paraId="42CDD41C">
      <w:pPr>
        <w:rPr>
          <w:rFonts w:hint="eastAsia"/>
        </w:rPr>
      </w:pPr>
      <w:r>
        <w:rPr>
          <w:rFonts w:hint="eastAsia"/>
        </w:rPr>
        <w:t>为什么？因为虽然它可能已经满足了，但它必须花上永恒的时间才能做到，它必须永远是一个满足，它永远无法复活，看到祂灵魂的劳苦功效：但耶稣基督可以在几个小时内完成满足的工作，死了，又复活，并活着看到祂灵魂的劳苦功效。</w:t>
      </w:r>
    </w:p>
    <w:p w14:paraId="4A7D2256">
      <w:pPr>
        <w:rPr>
          <w:rFonts w:hint="eastAsia"/>
        </w:rPr>
      </w:pPr>
    </w:p>
    <w:p w14:paraId="1F4E1EF5">
      <w:pPr>
        <w:rPr>
          <w:rFonts w:hint="eastAsia"/>
        </w:rPr>
      </w:pPr>
      <w:r>
        <w:rPr>
          <w:rFonts w:hint="eastAsia"/>
        </w:rPr>
        <w:t>And, my brethren, there was no reason,—I will not say no reason in respect of him, for he may do what he pleaseth,—but there was no reason he should be beholden to any creature so much as to put him to the highest, the greatest self-denial, of dying and being accursed, and not rewarded; therefore, that he might be rewarded, he rose again.</w:t>
      </w:r>
    </w:p>
    <w:p w14:paraId="3118D419">
      <w:pPr>
        <w:rPr>
          <w:rFonts w:hint="eastAsia"/>
        </w:rPr>
      </w:pPr>
      <w:r>
        <w:rPr>
          <w:rFonts w:hint="eastAsia"/>
        </w:rPr>
        <w:t>我的弟兄们，没有理由，——我不是说就祂而言没有理由，因为祂可以随己意行，——但没有理由祂应如此受惠于任何受造物，以致将祂置于最高、最大的自我否定，即死亡和被咒诅，却不得赏赐；因此，为要得赏赐，祂再次复活了。</w:t>
      </w:r>
    </w:p>
    <w:p w14:paraId="0A4344E8">
      <w:pPr>
        <w:rPr>
          <w:rFonts w:hint="eastAsia"/>
        </w:rPr>
      </w:pPr>
      <w:r>
        <w:rPr>
          <w:rFonts w:hint="eastAsia"/>
        </w:rPr>
        <w:t>And therefore you read in Acts 2:24, which indeed is another reason, 'It was impossible for him to be holden of death.'</w:t>
      </w:r>
    </w:p>
    <w:p w14:paraId="7F2B8D9F">
      <w:pPr>
        <w:rPr>
          <w:rFonts w:hint="eastAsia"/>
        </w:rPr>
      </w:pPr>
      <w:r>
        <w:rPr>
          <w:rFonts w:hint="eastAsia"/>
        </w:rPr>
        <w:t>因此你们在使徒行传2章24节读到，这确实是另一个理由，“祂原不能被死拘禁。”</w:t>
      </w:r>
    </w:p>
    <w:p w14:paraId="74E8A82E">
      <w:pPr>
        <w:rPr>
          <w:rFonts w:hint="eastAsia"/>
        </w:rPr>
      </w:pPr>
      <w:r>
        <w:rPr>
          <w:rFonts w:hint="eastAsia"/>
        </w:rPr>
        <w:t>Impossible, not only in respect of his power, that he was able to raise himself, but impossible according to justice.</w:t>
      </w:r>
    </w:p>
    <w:p w14:paraId="491D3392">
      <w:pPr>
        <w:rPr>
          <w:rFonts w:hint="eastAsia"/>
        </w:rPr>
      </w:pPr>
      <w:r>
        <w:rPr>
          <w:rFonts w:hint="eastAsia"/>
        </w:rPr>
        <w:t>不可能，不仅是就祂的能力而言，祂能自己复活，而且也是按着公义不可能。</w:t>
      </w:r>
    </w:p>
    <w:p w14:paraId="2EF3AF53">
      <w:pPr>
        <w:rPr>
          <w:rFonts w:hint="eastAsia"/>
        </w:rPr>
      </w:pPr>
      <w:r>
        <w:rPr>
          <w:rFonts w:hint="eastAsia"/>
        </w:rPr>
        <w:t>For when he had paid the sorrows of death, as there he speaks of it, death could not hold him; the law of God, the justice of God said, Deliver the prisoner, for he had satisfied; there was an impossibility but that he must rise again in that respect.</w:t>
      </w:r>
    </w:p>
    <w:p w14:paraId="139DE5CF">
      <w:pPr>
        <w:rPr>
          <w:rFonts w:hint="eastAsia"/>
        </w:rPr>
      </w:pPr>
      <w:r>
        <w:rPr>
          <w:rFonts w:hint="eastAsia"/>
        </w:rPr>
        <w:t>因为当祂付清了死亡的痛苦，正如祂在那里所说的，死亡就不能拘禁祂；神的律法，神的公义说，释放那囚犯，因为祂已经满足了；就那方面而言，祂必然要再次复活。</w:t>
      </w:r>
    </w:p>
    <w:p w14:paraId="6045059B">
      <w:pPr>
        <w:rPr>
          <w:rFonts w:hint="eastAsia"/>
        </w:rPr>
      </w:pPr>
    </w:p>
    <w:p w14:paraId="470337A1">
      <w:pPr>
        <w:rPr>
          <w:rFonts w:hint="eastAsia"/>
        </w:rPr>
      </w:pPr>
      <w:r>
        <w:rPr>
          <w:rFonts w:hint="eastAsia"/>
        </w:rPr>
        <w:t>Next, he did rise that he might be Lord of all, and it was fit it should be so.</w:t>
      </w:r>
    </w:p>
    <w:p w14:paraId="54AED994">
      <w:pPr>
        <w:rPr>
          <w:rFonts w:hint="eastAsia"/>
        </w:rPr>
      </w:pPr>
      <w:r>
        <w:rPr>
          <w:rFonts w:hint="eastAsia"/>
        </w:rPr>
        <w:t>其次，祂复活，好作万有的主，这是应当的。</w:t>
      </w:r>
    </w:p>
    <w:p w14:paraId="15571813">
      <w:pPr>
        <w:rPr>
          <w:rFonts w:hint="eastAsia"/>
        </w:rPr>
      </w:pPr>
      <w:r>
        <w:rPr>
          <w:rFonts w:hint="eastAsia"/>
        </w:rPr>
        <w:t>You shall find in Rom. 14:9, 'To this end,' saith he, 'Christ both died, and rose again, and revived,'—that is, had a new life, for his life in heaven is another kind of life than what he had here below,—'that he might be Lord both of the dead and living.'</w:t>
      </w:r>
    </w:p>
    <w:p w14:paraId="257D0E33">
      <w:pPr>
        <w:rPr>
          <w:rFonts w:hint="eastAsia"/>
        </w:rPr>
      </w:pPr>
      <w:r>
        <w:rPr>
          <w:rFonts w:hint="eastAsia"/>
        </w:rPr>
        <w:t>你们会在罗马书14章9节发现，“为此，”祂说，“基督死了，又活了，为要作死人并活人的主，”——也就是说，有了新的生命，因为祂在天上的生命与祂在地上时的生命是另一种生命，——“为要作死人并活人的主。”</w:t>
      </w:r>
    </w:p>
    <w:p w14:paraId="68B87521">
      <w:pPr>
        <w:rPr>
          <w:rFonts w:hint="eastAsia"/>
        </w:rPr>
      </w:pPr>
      <w:r>
        <w:rPr>
          <w:rFonts w:hint="eastAsia"/>
        </w:rPr>
        <w:t>He died to purchase a lordship, he rose again to possess it, and it was fit that he that purchased it should possess it.</w:t>
      </w:r>
    </w:p>
    <w:p w14:paraId="6943BDA3">
      <w:pPr>
        <w:rPr>
          <w:rFonts w:hint="eastAsia"/>
        </w:rPr>
      </w:pPr>
      <w:r>
        <w:rPr>
          <w:rFonts w:hint="eastAsia"/>
        </w:rPr>
        <w:t>祂死了，为要买赎主权；祂复活了，为要拥有它，买赎它的人理应拥有它。</w:t>
      </w:r>
    </w:p>
    <w:p w14:paraId="5E43A5AF">
      <w:pPr>
        <w:rPr>
          <w:rFonts w:hint="eastAsia"/>
        </w:rPr>
      </w:pPr>
    </w:p>
    <w:p w14:paraId="20B99441">
      <w:pPr>
        <w:rPr>
          <w:rFonts w:hint="eastAsia"/>
        </w:rPr>
      </w:pPr>
      <w:r>
        <w:rPr>
          <w:rFonts w:hint="eastAsia"/>
        </w:rPr>
        <w:t>Last of all, it was exceeding necessary for us poor souls and creatures.</w:t>
      </w:r>
    </w:p>
    <w:p w14:paraId="4618A8DD">
      <w:pPr>
        <w:rPr>
          <w:rFonts w:hint="eastAsia"/>
        </w:rPr>
      </w:pPr>
      <w:r>
        <w:rPr>
          <w:rFonts w:hint="eastAsia"/>
        </w:rPr>
        <w:t>最后，这对我们这些可怜的灵魂和受造物是极其必要的。</w:t>
      </w:r>
    </w:p>
    <w:p w14:paraId="55935022">
      <w:pPr>
        <w:rPr>
          <w:rFonts w:hint="eastAsia"/>
        </w:rPr>
      </w:pPr>
      <w:r>
        <w:rPr>
          <w:rFonts w:hint="eastAsia"/>
        </w:rPr>
        <w:t>I will give you but one scripture for it, for I must not stand upon these things.</w:t>
      </w:r>
    </w:p>
    <w:p w14:paraId="77EF0EFF">
      <w:pPr>
        <w:rPr>
          <w:rFonts w:hint="eastAsia"/>
        </w:rPr>
      </w:pPr>
      <w:r>
        <w:rPr>
          <w:rFonts w:hint="eastAsia"/>
        </w:rPr>
        <w:t>我只给你们一处经文来证明，因为我不能在这些事上多作停留。</w:t>
      </w:r>
    </w:p>
    <w:p w14:paraId="4B396C7C">
      <w:pPr>
        <w:rPr>
          <w:rFonts w:hint="eastAsia"/>
        </w:rPr>
      </w:pPr>
      <w:r>
        <w:rPr>
          <w:rFonts w:hint="eastAsia"/>
        </w:rPr>
        <w:t>In Acts 13, where the Apostle preacheth the resurrection to the Jews, do but mark how he terms it; 'We declare unto you,' so it is in ver. 32, 'glad tidings.'</w:t>
      </w:r>
    </w:p>
    <w:p w14:paraId="2F326F52">
      <w:pPr>
        <w:rPr>
          <w:rFonts w:hint="eastAsia"/>
        </w:rPr>
      </w:pPr>
      <w:r>
        <w:rPr>
          <w:rFonts w:hint="eastAsia"/>
        </w:rPr>
        <w:t>在使徒行传13章，使徒向犹太人宣讲复活，只要注意祂如何称呼它；第32节是这样说的，“我们也报好信息给你们。”</w:t>
      </w:r>
    </w:p>
    <w:p w14:paraId="7F18F660">
      <w:pPr>
        <w:rPr>
          <w:rFonts w:hint="eastAsia"/>
        </w:rPr>
      </w:pPr>
      <w:r>
        <w:rPr>
          <w:rFonts w:hint="eastAsia"/>
        </w:rPr>
        <w:t>That which we are preaching, saith he, is good news for you, it is glad tidings.</w:t>
      </w:r>
    </w:p>
    <w:p w14:paraId="484576E9">
      <w:pPr>
        <w:rPr>
          <w:rFonts w:hint="eastAsia"/>
        </w:rPr>
      </w:pPr>
      <w:r>
        <w:rPr>
          <w:rFonts w:hint="eastAsia"/>
        </w:rPr>
        <w:t>祂说，我们所传的，对你们是好消息，是喜信。</w:t>
      </w:r>
    </w:p>
    <w:p w14:paraId="7C0DD307">
      <w:pPr>
        <w:rPr>
          <w:rFonts w:hint="eastAsia"/>
        </w:rPr>
      </w:pPr>
      <w:r>
        <w:rPr>
          <w:rFonts w:hint="eastAsia"/>
        </w:rPr>
        <w:t>What is that?</w:t>
      </w:r>
    </w:p>
    <w:p w14:paraId="56DB3F27">
      <w:pPr>
        <w:rPr>
          <w:rFonts w:hint="eastAsia"/>
        </w:rPr>
      </w:pPr>
      <w:r>
        <w:rPr>
          <w:rFonts w:hint="eastAsia"/>
        </w:rPr>
        <w:t>那是什么？</w:t>
      </w:r>
    </w:p>
    <w:p w14:paraId="183D5CF2">
      <w:pPr>
        <w:rPr>
          <w:rFonts w:hint="eastAsia"/>
        </w:rPr>
      </w:pPr>
      <w:r>
        <w:rPr>
          <w:rFonts w:hint="eastAsia"/>
        </w:rPr>
        <w:t>'How that the promise which was made unto the fathers, God hath fulfilled the same unto us their children, in that he hath raised up Jesus again.'</w:t>
      </w:r>
    </w:p>
    <w:p w14:paraId="74A1D93C">
      <w:pPr>
        <w:rPr>
          <w:rFonts w:hint="eastAsia"/>
        </w:rPr>
      </w:pPr>
      <w:r>
        <w:rPr>
          <w:rFonts w:hint="eastAsia"/>
        </w:rPr>
        <w:t>“就是那应许祖宗的话，神已经向我们这作儿女的应验，叫耶稣复活了。”</w:t>
      </w:r>
    </w:p>
    <w:p w14:paraId="083F07FD">
      <w:pPr>
        <w:rPr>
          <w:rFonts w:hint="eastAsia"/>
        </w:rPr>
      </w:pPr>
      <w:r>
        <w:rPr>
          <w:rFonts w:hint="eastAsia"/>
        </w:rPr>
        <w:t>Here is the glad tidings; it was good for us that Christ rose again.</w:t>
      </w:r>
    </w:p>
    <w:p w14:paraId="565F457F">
      <w:pPr>
        <w:rPr>
          <w:rFonts w:hint="eastAsia"/>
        </w:rPr>
      </w:pPr>
      <w:r>
        <w:rPr>
          <w:rFonts w:hint="eastAsia"/>
        </w:rPr>
        <w:t>这里是喜信；基督再次复活，对我们是好的。</w:t>
      </w:r>
    </w:p>
    <w:p w14:paraId="7521DB21">
      <w:pPr>
        <w:rPr>
          <w:rFonts w:hint="eastAsia"/>
        </w:rPr>
      </w:pPr>
      <w:r>
        <w:rPr>
          <w:rFonts w:hint="eastAsia"/>
        </w:rPr>
        <w:t>And then he quoteth a proof for it out of the second Psalm, 'Thou art my Son, this day have I begotten thee.'</w:t>
      </w:r>
    </w:p>
    <w:p w14:paraId="320FF88C">
      <w:pPr>
        <w:rPr>
          <w:rFonts w:hint="eastAsia"/>
        </w:rPr>
      </w:pPr>
      <w:r>
        <w:rPr>
          <w:rFonts w:hint="eastAsia"/>
        </w:rPr>
        <w:t>然后祂从诗篇第二篇引用了一个证据，“你是我的儿子，我今日生你。”</w:t>
      </w:r>
    </w:p>
    <w:p w14:paraId="55938597">
      <w:pPr>
        <w:rPr>
          <w:rFonts w:hint="eastAsia"/>
        </w:rPr>
      </w:pPr>
      <w:r>
        <w:rPr>
          <w:rFonts w:hint="eastAsia"/>
        </w:rPr>
        <w:t>And in ver. 34, mark that likewise, 'As concerning that he raised him from the dead, now no more to return to corruption, he said on this wise, I will give you the sure mercies of David.'</w:t>
      </w:r>
    </w:p>
    <w:p w14:paraId="0969ACD7">
      <w:pPr>
        <w:rPr>
          <w:rFonts w:hint="eastAsia"/>
        </w:rPr>
      </w:pPr>
      <w:r>
        <w:rPr>
          <w:rFonts w:hint="eastAsia"/>
        </w:rPr>
        <w:t>并且在第34节，也注意那个，“论到神叫祂从死里复活，不再归于朽坏，就这样说，我必将所应许大卫那圣洁、可靠的恩典赐给你们。”</w:t>
      </w:r>
    </w:p>
    <w:p w14:paraId="0FECB8E8">
      <w:pPr>
        <w:rPr>
          <w:rFonts w:hint="eastAsia"/>
        </w:rPr>
      </w:pPr>
      <w:r>
        <w:rPr>
          <w:rFonts w:hint="eastAsia"/>
        </w:rPr>
        <w:t>He proveth the resurrection out of these words, 'I will give you the sure mercies of David.'</w:t>
      </w:r>
    </w:p>
    <w:p w14:paraId="7A97C0EC">
      <w:pPr>
        <w:rPr>
          <w:rFonts w:hint="eastAsia"/>
        </w:rPr>
      </w:pPr>
      <w:r>
        <w:rPr>
          <w:rFonts w:hint="eastAsia"/>
        </w:rPr>
        <w:t>祂从这句话中证明复活，“我必将所应许大卫那圣洁、可靠的恩典赐给你们。”</w:t>
      </w:r>
    </w:p>
    <w:p w14:paraId="57C29907">
      <w:pPr>
        <w:rPr>
          <w:rFonts w:hint="eastAsia"/>
        </w:rPr>
      </w:pPr>
      <w:r>
        <w:rPr>
          <w:rFonts w:hint="eastAsia"/>
        </w:rPr>
        <w:t>One would wonder how that this should prove the resurrection; but he doth not only go about to prove the resurrection, but to shew them that it was glad tidings to them; he saith, that if Christ had not risen again you had never had the sure mercies of David.</w:t>
      </w:r>
    </w:p>
    <w:p w14:paraId="7DCD8E0D">
      <w:pPr>
        <w:rPr>
          <w:rFonts w:hint="eastAsia"/>
        </w:rPr>
      </w:pPr>
      <w:r>
        <w:rPr>
          <w:rFonts w:hint="eastAsia"/>
        </w:rPr>
        <w:t>人可能会奇怪，这如何能证明复活；但祂不仅要证明复活，而且要向他们表明这对他们是喜信；祂说，如果基督没有再次复活，你们就永远不会得到大卫那圣洁、可靠的恩典。</w:t>
      </w:r>
    </w:p>
    <w:p w14:paraId="75FC917E">
      <w:pPr>
        <w:rPr>
          <w:rFonts w:hint="eastAsia"/>
        </w:rPr>
      </w:pPr>
      <w:r>
        <w:rPr>
          <w:rFonts w:hint="eastAsia"/>
        </w:rPr>
        <w:t>So that now, by the resurrection of Christ, all the sure mercies of David are confirmed unto us.</w:t>
      </w:r>
    </w:p>
    <w:p w14:paraId="057B9D73">
      <w:pPr>
        <w:rPr>
          <w:rFonts w:hint="eastAsia"/>
        </w:rPr>
      </w:pPr>
      <w:r>
        <w:rPr>
          <w:rFonts w:hint="eastAsia"/>
        </w:rPr>
        <w:t>所以，现在，藉着基督的复活，大卫那圣洁、可靠的恩典都向我们证实了。</w:t>
      </w:r>
    </w:p>
    <w:p w14:paraId="5BE6DFBD">
      <w:pPr>
        <w:rPr>
          <w:rFonts w:hint="eastAsia"/>
        </w:rPr>
      </w:pPr>
      <w:r>
        <w:rPr>
          <w:rFonts w:hint="eastAsia"/>
        </w:rPr>
        <w:t>In Ps. 89:1–3, to open this place a little, and so pass from the point, saith he, 'I will sing of the mercies of the Lord for ever;' so beginneth the first verse.</w:t>
      </w:r>
    </w:p>
    <w:p w14:paraId="60BC851A">
      <w:pPr>
        <w:rPr>
          <w:rFonts w:hint="eastAsia"/>
        </w:rPr>
      </w:pPr>
      <w:r>
        <w:rPr>
          <w:rFonts w:hint="eastAsia"/>
        </w:rPr>
        <w:t>在诗篇89篇1-3节，稍微解开这处经文，然后略过这一点，祂说，“我要歌唱耶和华的慈爱，直到永远；”第一节就是这样开始的。</w:t>
      </w:r>
    </w:p>
    <w:p w14:paraId="64767D61">
      <w:pPr>
        <w:rPr>
          <w:rFonts w:hint="eastAsia"/>
        </w:rPr>
      </w:pPr>
      <w:r>
        <w:rPr>
          <w:rFonts w:hint="eastAsia"/>
        </w:rPr>
        <w:t>'For I have said, Mercy shall be built up for ever: thy faithfulness shalt thou establish in the very heavens.'</w:t>
      </w:r>
    </w:p>
    <w:p w14:paraId="189ECAEA">
      <w:pPr>
        <w:rPr>
          <w:rFonts w:hint="eastAsia"/>
        </w:rPr>
      </w:pPr>
      <w:r>
        <w:rPr>
          <w:rFonts w:hint="eastAsia"/>
        </w:rPr>
        <w:t>“因为我曾说，你的慈爱必建立到永远；你的信实必坚立在天上。”</w:t>
      </w:r>
    </w:p>
    <w:p w14:paraId="153C5804">
      <w:pPr>
        <w:rPr>
          <w:rFonts w:hint="eastAsia"/>
        </w:rPr>
      </w:pPr>
      <w:r>
        <w:rPr>
          <w:rFonts w:hint="eastAsia"/>
        </w:rPr>
        <w:t>How is this proved?</w:t>
      </w:r>
    </w:p>
    <w:p w14:paraId="72BE4490">
      <w:pPr>
        <w:rPr>
          <w:rFonts w:hint="eastAsia"/>
        </w:rPr>
      </w:pPr>
      <w:r>
        <w:rPr>
          <w:rFonts w:hint="eastAsia"/>
        </w:rPr>
        <w:t>这如何被证明？</w:t>
      </w:r>
    </w:p>
    <w:p w14:paraId="27C7F265">
      <w:pPr>
        <w:rPr>
          <w:rFonts w:hint="eastAsia"/>
        </w:rPr>
      </w:pPr>
      <w:r>
        <w:rPr>
          <w:rFonts w:hint="eastAsia"/>
        </w:rPr>
        <w:t>Wherein lieth this mercy?</w:t>
      </w:r>
    </w:p>
    <w:p w14:paraId="2C01AC26">
      <w:pPr>
        <w:rPr>
          <w:rFonts w:hint="eastAsia"/>
        </w:rPr>
      </w:pPr>
      <w:r>
        <w:rPr>
          <w:rFonts w:hint="eastAsia"/>
        </w:rPr>
        <w:t>这慈爱在于何处？</w:t>
      </w:r>
    </w:p>
    <w:p w14:paraId="3B00A08E">
      <w:pPr>
        <w:rPr>
          <w:rFonts w:hint="eastAsia"/>
        </w:rPr>
      </w:pPr>
      <w:r>
        <w:rPr>
          <w:rFonts w:hint="eastAsia"/>
        </w:rPr>
        <w:t>'I have made a covenant with my chosen, I have sworn unto David my servant, Thy seed will I establish for ever, and build up thy throne to all generations.'</w:t>
      </w:r>
    </w:p>
    <w:p w14:paraId="394351D6">
      <w:pPr>
        <w:rPr>
          <w:rFonts w:hint="eastAsia"/>
        </w:rPr>
      </w:pPr>
      <w:r>
        <w:rPr>
          <w:rFonts w:hint="eastAsia"/>
        </w:rPr>
        <w:t>“我曾与我所拣选的人立约，向我的仆人大卫起了誓，说，我要建立你的后裔，直到永远；要建立你的宝座，直到万代。”</w:t>
      </w:r>
    </w:p>
    <w:p w14:paraId="039643DC">
      <w:pPr>
        <w:rPr>
          <w:rFonts w:hint="eastAsia"/>
        </w:rPr>
      </w:pPr>
      <w:r>
        <w:rPr>
          <w:rFonts w:hint="eastAsia"/>
        </w:rPr>
        <w:t>Here now is the sure mercies of David, that God meant to raise up Jesus Christ, and to set him at his own right hand in the heavenly places, and so convey all mercies to us his seed and children.</w:t>
      </w:r>
    </w:p>
    <w:p w14:paraId="74CA32FF">
      <w:pPr>
        <w:rPr>
          <w:rFonts w:hint="eastAsia"/>
        </w:rPr>
      </w:pPr>
      <w:r>
        <w:rPr>
          <w:rFonts w:hint="eastAsia"/>
        </w:rPr>
        <w:t>现在，这就是大卫那圣洁、可靠的恩典，即神要使耶稣基督复活，并叫祂在天上坐在自己的右边，如此将一切恩典传给我们，祂的后裔和儿女。</w:t>
      </w:r>
    </w:p>
    <w:p w14:paraId="183F6DE3">
      <w:pPr>
        <w:rPr>
          <w:rFonts w:hint="eastAsia"/>
        </w:rPr>
      </w:pPr>
      <w:r>
        <w:rPr>
          <w:rFonts w:hint="eastAsia"/>
        </w:rPr>
        <w:t>Read now but Acts 2:30; saith he, 'David being a prophet, and knowing God had sworn with an oath that of the fruit of his loins, according to the flesh, he would raise up Christ to sit on his throne; he seeing this before spake of the resurrection of Christ.'</w:t>
      </w:r>
    </w:p>
    <w:p w14:paraId="776B9FCC">
      <w:pPr>
        <w:rPr>
          <w:rFonts w:hint="eastAsia"/>
        </w:rPr>
      </w:pPr>
      <w:r>
        <w:rPr>
          <w:rFonts w:hint="eastAsia"/>
        </w:rPr>
        <w:t>现在只要读使徒行传2章30节；祂说，“大卫既是先知，又晓得神曾向祂起誓，要从祂的后裔中，按肉体说，立一位坐在祂的宝座上；祂就预先看明这事，讲论基督复活。”</w:t>
      </w:r>
    </w:p>
    <w:p w14:paraId="3346E42D">
      <w:pPr>
        <w:rPr>
          <w:rFonts w:hint="eastAsia"/>
        </w:rPr>
      </w:pPr>
      <w:r>
        <w:rPr>
          <w:rFonts w:hint="eastAsia"/>
        </w:rPr>
        <w:t>Compare these three places one with another, and you see how they prove the resurrection.</w:t>
      </w:r>
    </w:p>
    <w:p w14:paraId="11D63207">
      <w:pPr>
        <w:rPr>
          <w:rFonts w:hint="eastAsia"/>
        </w:rPr>
      </w:pPr>
      <w:r>
        <w:rPr>
          <w:rFonts w:hint="eastAsia"/>
        </w:rPr>
        <w:t>把这三处经文互相比较，你们就看到它们如何证明复活。</w:t>
      </w:r>
    </w:p>
    <w:p w14:paraId="1769BD67">
      <w:pPr>
        <w:rPr>
          <w:rFonts w:hint="eastAsia"/>
        </w:rPr>
      </w:pPr>
      <w:r>
        <w:rPr>
          <w:rFonts w:hint="eastAsia"/>
        </w:rPr>
        <w:t>That which I observe out of them is this: that he rose to convey to us the sure mercies of David, to execute and apply all mercies to us, which had been nothing worth if Christ had not risen.</w:t>
      </w:r>
    </w:p>
    <w:p w14:paraId="47AA0780">
      <w:pPr>
        <w:rPr>
          <w:rFonts w:hint="eastAsia"/>
        </w:rPr>
      </w:pPr>
      <w:r>
        <w:rPr>
          <w:rFonts w:hint="eastAsia"/>
        </w:rPr>
        <w:t>我从中观察到的是：祂复活，为要将大卫那圣洁、可靠的恩典传给我们，为要执行并应用一切恩典于我们，如果基督没有复活，这一切就毫无价值。</w:t>
      </w:r>
    </w:p>
    <w:p w14:paraId="0F1A3614">
      <w:pPr>
        <w:rPr>
          <w:rFonts w:hint="eastAsia"/>
        </w:rPr>
      </w:pPr>
      <w:r>
        <w:rPr>
          <w:rFonts w:hint="eastAsia"/>
        </w:rPr>
        <w:t>I will give you but one place more for that, that you may see it was good news for us that Christ rose; it is a parallel place to the other three.</w:t>
      </w:r>
    </w:p>
    <w:p w14:paraId="2AACA21E">
      <w:pPr>
        <w:rPr>
          <w:rFonts w:hint="eastAsia"/>
        </w:rPr>
      </w:pPr>
      <w:r>
        <w:rPr>
          <w:rFonts w:hint="eastAsia"/>
        </w:rPr>
        <w:t>我只再给你们一处经文来证明这一点，好让你们看到基督复活对我们是好消息；这是与另外三处平行的经文。</w:t>
      </w:r>
    </w:p>
    <w:p w14:paraId="71F55182">
      <w:pPr>
        <w:rPr>
          <w:rFonts w:hint="eastAsia"/>
        </w:rPr>
      </w:pPr>
      <w:r>
        <w:rPr>
          <w:rFonts w:hint="eastAsia"/>
        </w:rPr>
        <w:t>It is Acts 3:25; saith he, 'Ye,' meaning the Jews,' are the children of the prophets, and of the covenant which God made with our fathers; unto you first God, having raised up his Son Jesus, sent him to bless you.'</w:t>
      </w:r>
    </w:p>
    <w:p w14:paraId="5B852783">
      <w:pPr>
        <w:rPr>
          <w:rFonts w:hint="eastAsia"/>
        </w:rPr>
      </w:pPr>
      <w:r>
        <w:rPr>
          <w:rFonts w:hint="eastAsia"/>
        </w:rPr>
        <w:t>这是使徒行传3章25节；祂说，“你们，”指犹太人，“是先知的子孙，也承受神与我们祖宗所立的约；……神既兴起祂的仆人耶稣，就差祂先到你们这里来，赐福给你们。”</w:t>
      </w:r>
    </w:p>
    <w:p w14:paraId="799C945C">
      <w:pPr>
        <w:rPr>
          <w:rFonts w:hint="eastAsia"/>
        </w:rPr>
      </w:pPr>
      <w:r>
        <w:rPr>
          <w:rFonts w:hint="eastAsia"/>
        </w:rPr>
        <w:t>Mark, his resurrection was to bless you.</w:t>
      </w:r>
    </w:p>
    <w:p w14:paraId="524ACA69">
      <w:pPr>
        <w:rPr>
          <w:rFonts w:hint="eastAsia"/>
        </w:rPr>
      </w:pPr>
      <w:r>
        <w:rPr>
          <w:rFonts w:hint="eastAsia"/>
        </w:rPr>
        <w:t>注意，祂的复活是为了赐福给你们。</w:t>
      </w:r>
    </w:p>
    <w:p w14:paraId="2A3FA92B">
      <w:pPr>
        <w:rPr>
          <w:rFonts w:hint="eastAsia"/>
        </w:rPr>
      </w:pPr>
      <w:r>
        <w:rPr>
          <w:rFonts w:hint="eastAsia"/>
        </w:rPr>
        <w:t>Hence now we tell you good tidings, saith he; Jesus Christ is risen from the dead; for, saith he, 'I will give you the sure mercies of David.'</w:t>
      </w:r>
    </w:p>
    <w:p w14:paraId="5705D939">
      <w:pPr>
        <w:rPr>
          <w:rFonts w:hint="eastAsia"/>
        </w:rPr>
      </w:pPr>
      <w:r>
        <w:rPr>
          <w:rFonts w:hint="eastAsia"/>
        </w:rPr>
        <w:t>因此，祂说，我们现在告诉你们好消息；耶稣基督从死里复活了；因为，祂说，“我必将所应许大卫那圣洁、可靠的恩典赐给你们。”</w:t>
      </w:r>
    </w:p>
    <w:p w14:paraId="29BDAC82">
      <w:pPr>
        <w:rPr>
          <w:rFonts w:hint="eastAsia"/>
        </w:rPr>
      </w:pPr>
      <w:r>
        <w:rPr>
          <w:rFonts w:hint="eastAsia"/>
        </w:rPr>
        <w:t>You could never have had your sins pardoned, if Christ had not risen.</w:t>
      </w:r>
    </w:p>
    <w:p w14:paraId="0C89839F">
      <w:pPr>
        <w:rPr>
          <w:rFonts w:hint="eastAsia"/>
        </w:rPr>
      </w:pPr>
      <w:r>
        <w:rPr>
          <w:rFonts w:hint="eastAsia"/>
        </w:rPr>
        <w:t>如果基督没有复活，你们的罪就永远不会得到赦免。</w:t>
      </w:r>
    </w:p>
    <w:p w14:paraId="3639EC7A">
      <w:pPr>
        <w:rPr>
          <w:rFonts w:hint="eastAsia"/>
        </w:rPr>
      </w:pPr>
      <w:r>
        <w:rPr>
          <w:rFonts w:hint="eastAsia"/>
        </w:rPr>
        <w:t>'If Christ be not risen, you are yet in your sins;' it is his expression, 1 Cor. 15:17.</w:t>
      </w:r>
    </w:p>
    <w:p w14:paraId="39AA9731">
      <w:pPr>
        <w:rPr>
          <w:rFonts w:hint="eastAsia"/>
        </w:rPr>
      </w:pPr>
      <w:r>
        <w:rPr>
          <w:rFonts w:hint="eastAsia"/>
        </w:rPr>
        <w:t>“基督若没有复活，你们仍在罪里；”这是祂的表达（哥林多前书 15:17）。</w:t>
      </w:r>
    </w:p>
    <w:p w14:paraId="4FD5ECB0">
      <w:pPr>
        <w:rPr>
          <w:rFonts w:hint="eastAsia"/>
        </w:rPr>
      </w:pPr>
    </w:p>
    <w:p w14:paraId="144FD7CF">
      <w:pPr>
        <w:rPr>
          <w:rFonts w:hint="eastAsia"/>
        </w:rPr>
      </w:pPr>
      <w:r>
        <w:rPr>
          <w:rFonts w:hint="eastAsia"/>
        </w:rPr>
        <w:t>My brethren, if Christ had not risen, we had not risen.</w:t>
      </w:r>
    </w:p>
    <w:p w14:paraId="3EE0EBB3">
      <w:pPr>
        <w:rPr>
          <w:rFonts w:hint="eastAsia"/>
        </w:rPr>
      </w:pPr>
      <w:r>
        <w:rPr>
          <w:rFonts w:hint="eastAsia"/>
        </w:rPr>
        <w:t>我的弟兄们，如果基督没有复活，我们就没有复活。</w:t>
      </w:r>
    </w:p>
    <w:p w14:paraId="7487BC26">
      <w:pPr>
        <w:rPr>
          <w:rFonts w:hint="eastAsia"/>
        </w:rPr>
      </w:pPr>
      <w:r>
        <w:rPr>
          <w:rFonts w:hint="eastAsia"/>
        </w:rPr>
        <w:t>In the same 1 Cor. 15, 'in Christ all rise.'</w:t>
      </w:r>
    </w:p>
    <w:p w14:paraId="78650B81">
      <w:pPr>
        <w:rPr>
          <w:rFonts w:hint="eastAsia"/>
        </w:rPr>
      </w:pPr>
      <w:r>
        <w:rPr>
          <w:rFonts w:hint="eastAsia"/>
        </w:rPr>
        <w:t>在同一哥林多前书15章，“在基督里众人都必复活。”</w:t>
      </w:r>
    </w:p>
    <w:p w14:paraId="7FDB1023">
      <w:pPr>
        <w:rPr>
          <w:rFonts w:hint="eastAsia"/>
        </w:rPr>
      </w:pPr>
      <w:r>
        <w:rPr>
          <w:rFonts w:hint="eastAsia"/>
        </w:rPr>
        <w:t>Now Jesus Christ is risen, how doth the Apostle teach you to argue?</w:t>
      </w:r>
    </w:p>
    <w:p w14:paraId="4A314677">
      <w:pPr>
        <w:rPr>
          <w:rFonts w:hint="eastAsia"/>
        </w:rPr>
      </w:pPr>
      <w:r>
        <w:rPr>
          <w:rFonts w:hint="eastAsia"/>
        </w:rPr>
        <w:t>现在耶稣基督复活了，使徒如何教导你们去论证？</w:t>
      </w:r>
    </w:p>
    <w:p w14:paraId="7FCC4D32">
      <w:pPr>
        <w:rPr>
          <w:rFonts w:hint="eastAsia"/>
        </w:rPr>
      </w:pPr>
      <w:r>
        <w:rPr>
          <w:rFonts w:hint="eastAsia"/>
        </w:rPr>
        <w:t>I will only quote that place in Rom. 6:9, 11, and will end with it; 'Knowing,' saith he, 'that Christ being raised from the dead dieth no more. Likewise reckon ye also yourselves to be dead indeed unto sin, but alive unto God through Jesus Christ our Lord.'</w:t>
      </w:r>
    </w:p>
    <w:p w14:paraId="13FADA50">
      <w:pPr>
        <w:rPr>
          <w:rFonts w:hint="eastAsia"/>
        </w:rPr>
      </w:pPr>
      <w:r>
        <w:rPr>
          <w:rFonts w:hint="eastAsia"/>
        </w:rPr>
        <w:t>我只引用罗马书6章9、11节那处经文，并以此作结；祂说，“因为知道基督既从死里复活，就不再死。……这样，你们向罪也当看自己是死的；向神在基督耶稣里，却当看自己是活的。”</w:t>
      </w:r>
    </w:p>
    <w:p w14:paraId="3222629D">
      <w:pPr>
        <w:rPr>
          <w:rFonts w:hint="eastAsia"/>
        </w:rPr>
      </w:pPr>
      <w:r>
        <w:rPr>
          <w:rFonts w:hint="eastAsia"/>
        </w:rPr>
        <w:t>Is Christ, saith he, risen; then consider with yourselves, have you faith in you?</w:t>
      </w:r>
    </w:p>
    <w:p w14:paraId="0B36B9A2">
      <w:pPr>
        <w:rPr>
          <w:rFonts w:hint="eastAsia"/>
        </w:rPr>
      </w:pPr>
      <w:r>
        <w:rPr>
          <w:rFonts w:hint="eastAsia"/>
        </w:rPr>
        <w:t>祂说，基督复活了吗；那么，你们自己思想，你们里面有信心吗？</w:t>
      </w:r>
    </w:p>
    <w:p w14:paraId="250ACAE5">
      <w:pPr>
        <w:rPr>
          <w:rFonts w:hint="eastAsia"/>
        </w:rPr>
      </w:pPr>
      <w:r>
        <w:rPr>
          <w:rFonts w:hint="eastAsia"/>
        </w:rPr>
        <w:t>hath that power begun to work in you?</w:t>
      </w:r>
    </w:p>
    <w:p w14:paraId="0184CCF6">
      <w:pPr>
        <w:rPr>
          <w:rFonts w:hint="eastAsia"/>
        </w:rPr>
      </w:pPr>
      <w:r>
        <w:rPr>
          <w:rFonts w:hint="eastAsia"/>
        </w:rPr>
        <w:t>那能力开始在你们里面运行了吗？</w:t>
      </w:r>
    </w:p>
    <w:p w14:paraId="05A91496">
      <w:pPr>
        <w:rPr>
          <w:rFonts w:hint="eastAsia"/>
        </w:rPr>
      </w:pPr>
      <w:r>
        <w:rPr>
          <w:rFonts w:hint="eastAsia"/>
        </w:rPr>
        <w:t>Then, saith he, look as death had no more dominion over Christ, you may as soon have Christ pulled out of heaven and nailed again to the cross, as that death shall ever have dominion over you.</w:t>
      </w:r>
    </w:p>
    <w:p w14:paraId="054FC6B3">
      <w:pPr>
        <w:rPr>
          <w:rFonts w:hint="eastAsia"/>
        </w:rPr>
      </w:pPr>
      <w:r>
        <w:rPr>
          <w:rFonts w:hint="eastAsia"/>
        </w:rPr>
        <w:t>那么，祂说，看死不再作基督的主了，你们宁可把基督从天上拉下来，再钉在十字架上，也不要让死再作你们的主。</w:t>
      </w:r>
    </w:p>
    <w:p w14:paraId="50F4B18F">
      <w:pPr>
        <w:rPr>
          <w:rFonts w:hint="eastAsia"/>
        </w:rPr>
      </w:pPr>
      <w:r>
        <w:rPr>
          <w:rFonts w:hint="eastAsia"/>
        </w:rPr>
        <w:t>And is not this good news, my brethren?</w:t>
      </w:r>
    </w:p>
    <w:p w14:paraId="6B89A808">
      <w:pPr>
        <w:rPr>
          <w:rFonts w:hint="eastAsia"/>
        </w:rPr>
      </w:pPr>
      <w:r>
        <w:rPr>
          <w:rFonts w:hint="eastAsia"/>
        </w:rPr>
        <w:t>我的弟兄们，这难道不是好消息吗？</w:t>
      </w:r>
    </w:p>
    <w:p w14:paraId="405FB8E3">
      <w:pPr>
        <w:rPr>
          <w:rFonts w:hint="eastAsia"/>
        </w:rPr>
      </w:pPr>
      <w:r>
        <w:rPr>
          <w:rFonts w:hint="eastAsia"/>
        </w:rPr>
        <w:t>We bring you glad tidings, saith he, that God hath fulfilled the promise made unto the fathers; he hath raised up Christ from the dead; and, saith he, by this he bestoweth upon us the sure mercies of David; for he riseth for our sanctification, he riseth for our justification, he riseth for our resurrection, and as he rose we shall rise again.</w:t>
      </w:r>
    </w:p>
    <w:p w14:paraId="6EC2B766">
      <w:pPr>
        <w:rPr>
          <w:rFonts w:hint="eastAsia"/>
        </w:rPr>
      </w:pPr>
      <w:r>
        <w:rPr>
          <w:rFonts w:hint="eastAsia"/>
        </w:rPr>
        <w:t>祂说，我们报好信息给你们，神已经应验了向祖宗所作的应许；祂已经使基督从死里复活了；祂说，藉此祂将大卫那圣洁、可靠的恩典赐给我们；因为祂为我们的成圣而复活，为我们的称义而复活，为我们的复活而复活，正如祂复活了，我们也必再次复活。</w:t>
      </w:r>
    </w:p>
    <w:p w14:paraId="64420A1E">
      <w:pPr>
        <w:rPr>
          <w:rFonts w:hint="eastAsia"/>
        </w:rPr>
      </w:pPr>
      <w:r>
        <w:rPr>
          <w:rFonts w:hint="eastAsia"/>
        </w:rPr>
        <w:t>Reckon not yourselves dead, but alive unto God; as death had no more dominion over him, so shall it not have dominion over you.</w:t>
      </w:r>
    </w:p>
    <w:p w14:paraId="09F2A87A">
      <w:pPr>
        <w:rPr>
          <w:rFonts w:hint="eastAsia"/>
        </w:rPr>
      </w:pPr>
      <w:r>
        <w:rPr>
          <w:rFonts w:hint="eastAsia"/>
        </w:rPr>
        <w:t>你们向神当看自己是活的，不是死的；正如死不再作祂的主了，它也必不作你们的主。</w:t>
      </w:r>
    </w:p>
    <w:p w14:paraId="7FF9C6DB">
      <w:pPr>
        <w:rPr>
          <w:rFonts w:hint="eastAsia"/>
        </w:rPr>
      </w:pPr>
      <w:r>
        <w:rPr>
          <w:rFonts w:hint="eastAsia"/>
        </w:rPr>
        <w:t>So that, my brethren, there is no point of greater use than this, that Jesus Christ is risen from the dead.</w:t>
      </w:r>
    </w:p>
    <w:p w14:paraId="70A93C2B">
      <w:pPr>
        <w:rPr>
          <w:rFonts w:hint="eastAsia"/>
        </w:rPr>
      </w:pPr>
      <w:r>
        <w:rPr>
          <w:rFonts w:hint="eastAsia"/>
        </w:rPr>
        <w:t>所以，我的弟兄们，没有比耶稣基督从死里复活这一点更有用的了。</w:t>
      </w:r>
    </w:p>
    <w:p w14:paraId="4B1CE23B">
      <w:pPr>
        <w:rPr>
          <w:rFonts w:hint="eastAsia"/>
        </w:rPr>
      </w:pPr>
      <w:r>
        <w:rPr>
          <w:rFonts w:hint="eastAsia"/>
        </w:rPr>
        <w:t>You shall find in Scripture that it is made the great object of our faith; as, Rom. 10:9, 'If thou shalt confess with thy mouth, and believe in thine heart, that God hath raised up Christ from the dead, thou shalt be saved.'</w:t>
      </w:r>
    </w:p>
    <w:p w14:paraId="33E2DA3A">
      <w:pPr>
        <w:rPr>
          <w:rFonts w:hint="eastAsia"/>
        </w:rPr>
      </w:pPr>
      <w:r>
        <w:rPr>
          <w:rFonts w:hint="eastAsia"/>
        </w:rPr>
        <w:t>你们会在圣经中发现，它被作为我们信仰的伟大对象；如罗马书10章9节，“你若口里认耶稣为主，心里信神叫祂从死里复活，就必得救。”</w:t>
      </w:r>
    </w:p>
    <w:p w14:paraId="210CD39F">
      <w:pPr>
        <w:rPr>
          <w:rFonts w:hint="eastAsia"/>
        </w:rPr>
      </w:pPr>
      <w:r>
        <w:rPr>
          <w:rFonts w:hint="eastAsia"/>
        </w:rPr>
        <w:t>I shall have occasion to shew you the reason of it by and by.</w:t>
      </w:r>
    </w:p>
    <w:p w14:paraId="24BF2CCE">
      <w:pPr>
        <w:rPr>
          <w:rFonts w:hint="eastAsia"/>
        </w:rPr>
      </w:pPr>
      <w:r>
        <w:rPr>
          <w:rFonts w:hint="eastAsia"/>
        </w:rPr>
        <w:t>我稍后将有机会向你们展示其原因。</w:t>
      </w:r>
    </w:p>
    <w:p w14:paraId="582575C0">
      <w:pPr>
        <w:rPr>
          <w:rFonts w:hint="eastAsia"/>
        </w:rPr>
      </w:pPr>
    </w:p>
    <w:p w14:paraId="33D44545">
      <w:pPr>
        <w:rPr>
          <w:rFonts w:hint="eastAsia"/>
        </w:rPr>
      </w:pPr>
      <w:r>
        <w:rPr>
          <w:rFonts w:hint="eastAsia"/>
        </w:rPr>
        <w:t>And so much now for the resurrection itself, the necessity of it, and the end of it; which I have done most briefly.</w:t>
      </w:r>
    </w:p>
    <w:p w14:paraId="3DEE973B">
      <w:pPr>
        <w:rPr>
          <w:rFonts w:hint="eastAsia"/>
        </w:rPr>
      </w:pPr>
      <w:r>
        <w:rPr>
          <w:rFonts w:hint="eastAsia"/>
        </w:rPr>
        <w:t>那么，关于复活本身，其必要性，及其目的，我就简略地说到这里。</w:t>
      </w:r>
    </w:p>
    <w:p w14:paraId="32EB261A">
      <w:pPr>
        <w:rPr>
          <w:rFonts w:hint="eastAsia"/>
        </w:rPr>
      </w:pPr>
    </w:p>
    <w:p w14:paraId="3C280142">
      <w:pPr>
        <w:rPr>
          <w:rFonts w:hint="eastAsia"/>
        </w:rPr>
      </w:pPr>
      <w:r>
        <w:rPr>
          <w:rFonts w:hint="eastAsia"/>
        </w:rPr>
        <w:t>Secondly, consider the raiser of him, that is the next thing; the raiser of him is said to be God the Father.</w:t>
      </w:r>
    </w:p>
    <w:p w14:paraId="3A9E8068">
      <w:pPr>
        <w:rPr>
          <w:rFonts w:hint="eastAsia"/>
        </w:rPr>
      </w:pPr>
      <w:r>
        <w:rPr>
          <w:rFonts w:hint="eastAsia"/>
        </w:rPr>
        <w:t>第二，考虑使祂复活的，那是下一件事；使祂复活的被称为是父神。</w:t>
      </w:r>
    </w:p>
    <w:p w14:paraId="5AB22D33">
      <w:pPr>
        <w:rPr>
          <w:rFonts w:hint="eastAsia"/>
        </w:rPr>
      </w:pPr>
      <w:r>
        <w:rPr>
          <w:rFonts w:hint="eastAsia"/>
        </w:rPr>
        <w:t>You shall find that this work of raising up Christ from the dead is accounted so great a work that you have it still attributed to God.</w:t>
      </w:r>
    </w:p>
    <w:p w14:paraId="37C5651E">
      <w:pPr>
        <w:rPr>
          <w:rFonts w:hint="eastAsia"/>
        </w:rPr>
      </w:pPr>
      <w:r>
        <w:rPr>
          <w:rFonts w:hint="eastAsia"/>
        </w:rPr>
        <w:t>你们会发现，使基督从死里复活的工作，被认为是如此伟大的工作，以致它仍然被归于神。</w:t>
      </w:r>
    </w:p>
    <w:p w14:paraId="55DCCD4F">
      <w:pPr>
        <w:rPr>
          <w:rFonts w:hint="eastAsia"/>
        </w:rPr>
      </w:pPr>
      <w:r>
        <w:rPr>
          <w:rFonts w:hint="eastAsia"/>
        </w:rPr>
        <w:t>It is his name that he is the Father of Christ, as you heard before, and it is a name that by way of periphrasis is used for God; when he speaks of God, he putteth this in still, that 'he raised up Christ from the dead.'</w:t>
      </w:r>
    </w:p>
    <w:p w14:paraId="17396A38">
      <w:pPr>
        <w:rPr>
          <w:rFonts w:hint="eastAsia"/>
        </w:rPr>
      </w:pPr>
      <w:r>
        <w:rPr>
          <w:rFonts w:hint="eastAsia"/>
        </w:rPr>
        <w:t>祂的名字是基督的父，正如你们之前听到的，这是一个藉着委婉语来指代神的名称；当祂讲到神时，祂总是加上这个，“祂使基督从死里复活了。”</w:t>
      </w:r>
    </w:p>
    <w:p w14:paraId="2992501C">
      <w:pPr>
        <w:rPr>
          <w:rFonts w:hint="eastAsia"/>
        </w:rPr>
      </w:pPr>
      <w:r>
        <w:rPr>
          <w:rFonts w:hint="eastAsia"/>
        </w:rPr>
        <w:t>You have it in four places of Scripture: Rom. 4:24, 8:11, Col. 2:12, 13.</w:t>
      </w:r>
    </w:p>
    <w:p w14:paraId="69BBDB02">
      <w:pPr>
        <w:rPr>
          <w:rFonts w:hint="eastAsia"/>
        </w:rPr>
      </w:pPr>
      <w:r>
        <w:rPr>
          <w:rFonts w:hint="eastAsia"/>
        </w:rPr>
        <w:t>你们在四处经文中看到：罗马书4章24节，8章11节，歌罗西书2章12、13节。</w:t>
      </w:r>
    </w:p>
    <w:p w14:paraId="51A5CBDF">
      <w:pPr>
        <w:rPr>
          <w:rFonts w:hint="eastAsia"/>
        </w:rPr>
      </w:pPr>
    </w:p>
    <w:p w14:paraId="13BA0F78">
      <w:pPr>
        <w:rPr>
          <w:rFonts w:hint="eastAsia"/>
        </w:rPr>
      </w:pPr>
      <w:r>
        <w:rPr>
          <w:rFonts w:hint="eastAsia"/>
        </w:rPr>
        <w:t>There is only this one difficulty to be explained here: how the Father is said to be the raiser up of Christ, when yet the Scripture telleth us that Christ raised up himself; that is, the second Person, united to that soul and body, brought them both together again and quickened it.</w:t>
      </w:r>
    </w:p>
    <w:p w14:paraId="245CBA6E">
      <w:pPr>
        <w:rPr>
          <w:rFonts w:hint="eastAsia"/>
        </w:rPr>
      </w:pPr>
      <w:r>
        <w:rPr>
          <w:rFonts w:hint="eastAsia"/>
        </w:rPr>
        <w:t>这里只有一个困难需要解释：当圣经告诉我们基督是自己复活的时候，父是如何被称为使基督复活的呢？也就是说，第二位格，与那灵魂和身体联合，将它们再次结合起来，并使它活过来。</w:t>
      </w:r>
    </w:p>
    <w:p w14:paraId="1F0AE3EF">
      <w:pPr>
        <w:rPr>
          <w:rFonts w:hint="eastAsia"/>
        </w:rPr>
      </w:pPr>
      <w:r>
        <w:rPr>
          <w:rFonts w:hint="eastAsia"/>
        </w:rPr>
        <w:t>That Christ raised up himself, you have express Scripture for it:</w:t>
      </w:r>
    </w:p>
    <w:p w14:paraId="5DE758E3">
      <w:pPr>
        <w:rPr>
          <w:rFonts w:hint="eastAsia"/>
        </w:rPr>
      </w:pPr>
      <w:r>
        <w:rPr>
          <w:rFonts w:hint="eastAsia"/>
        </w:rPr>
        <w:t>基督自己复活了，你们有清楚的圣经根据：</w:t>
      </w:r>
    </w:p>
    <w:p w14:paraId="656AAB06">
      <w:pPr>
        <w:rPr>
          <w:rFonts w:hint="eastAsia"/>
        </w:rPr>
      </w:pPr>
    </w:p>
    <w:p w14:paraId="51AE8A9A">
      <w:pPr>
        <w:rPr>
          <w:rFonts w:hint="eastAsia"/>
        </w:rPr>
      </w:pPr>
      <w:r>
        <w:rPr>
          <w:rFonts w:hint="eastAsia"/>
        </w:rPr>
        <w:t>John 2:19, 'Destroy this temple, and in three days I will raise it up.'</w:t>
      </w:r>
    </w:p>
    <w:p w14:paraId="26D2A61D">
      <w:pPr>
        <w:rPr>
          <w:rFonts w:hint="eastAsia"/>
        </w:rPr>
      </w:pPr>
      <w:r>
        <w:rPr>
          <w:rFonts w:hint="eastAsia"/>
        </w:rPr>
        <w:t>约翰福音2章19节，“你们拆毁这殿，我三日内要再建立起来。”</w:t>
      </w:r>
    </w:p>
    <w:p w14:paraId="2D8C08F5">
      <w:pPr>
        <w:rPr>
          <w:rFonts w:hint="eastAsia"/>
        </w:rPr>
      </w:pPr>
      <w:r>
        <w:rPr>
          <w:rFonts w:hint="eastAsia"/>
        </w:rPr>
        <w:t>He spake of the temple of his body.</w:t>
      </w:r>
    </w:p>
    <w:p w14:paraId="6768B8B8">
      <w:pPr>
        <w:rPr>
          <w:rFonts w:hint="eastAsia"/>
        </w:rPr>
      </w:pPr>
      <w:r>
        <w:rPr>
          <w:rFonts w:hint="eastAsia"/>
        </w:rPr>
        <w:t>祂是论到祂身体的殿说的。</w:t>
      </w:r>
    </w:p>
    <w:p w14:paraId="128A2CF3">
      <w:pPr>
        <w:rPr>
          <w:rFonts w:hint="eastAsia"/>
        </w:rPr>
      </w:pPr>
      <w:r>
        <w:rPr>
          <w:rFonts w:hint="eastAsia"/>
        </w:rPr>
        <w:t>John 10:17, 18, 'I have power to lay down my life, and I have power to take it again.'</w:t>
      </w:r>
    </w:p>
    <w:p w14:paraId="379DF180">
      <w:pPr>
        <w:rPr>
          <w:rFonts w:hint="eastAsia"/>
        </w:rPr>
      </w:pPr>
      <w:r>
        <w:rPr>
          <w:rFonts w:hint="eastAsia"/>
        </w:rPr>
        <w:t>约翰福音10章17、18节，“我有权柄舍了，也有权柄取回来。”</w:t>
      </w:r>
    </w:p>
    <w:p w14:paraId="72B64F4F">
      <w:pPr>
        <w:rPr>
          <w:rFonts w:hint="eastAsia"/>
        </w:rPr>
      </w:pPr>
    </w:p>
    <w:p w14:paraId="68A2115F">
      <w:pPr>
        <w:rPr>
          <w:rFonts w:hint="eastAsia"/>
        </w:rPr>
      </w:pPr>
      <w:r>
        <w:rPr>
          <w:rFonts w:hint="eastAsia"/>
        </w:rPr>
        <w:t>And the truth is, my brethren, it was necessary that he that was your Mediator should be able to raise up himself.</w:t>
      </w:r>
    </w:p>
    <w:p w14:paraId="57B6201A">
      <w:pPr>
        <w:rPr>
          <w:rFonts w:hint="eastAsia"/>
        </w:rPr>
      </w:pPr>
      <w:r>
        <w:rPr>
          <w:rFonts w:hint="eastAsia"/>
        </w:rPr>
        <w:t>事实上，我的弟兄们，你们的中保必须能自己复活。</w:t>
      </w:r>
    </w:p>
    <w:p w14:paraId="6B9BCC61">
      <w:pPr>
        <w:rPr>
          <w:rFonts w:hint="eastAsia"/>
        </w:rPr>
      </w:pPr>
      <w:r>
        <w:rPr>
          <w:rFonts w:hint="eastAsia"/>
        </w:rPr>
        <w:t>Why? Because in the works of mediation, whereof this was one, he was to borrow nothing, it must all be his own.</w:t>
      </w:r>
    </w:p>
    <w:p w14:paraId="06E93AC6">
      <w:pPr>
        <w:rPr>
          <w:rFonts w:hint="eastAsia"/>
        </w:rPr>
      </w:pPr>
      <w:r>
        <w:rPr>
          <w:rFonts w:hint="eastAsia"/>
        </w:rPr>
        <w:t>为什么？因为在调解的工作中，这也是其中之一，祂不必借用任何东西，一切都必须是祂自己的。</w:t>
      </w:r>
    </w:p>
    <w:p w14:paraId="2E4EAD95">
      <w:pPr>
        <w:rPr>
          <w:rFonts w:hint="eastAsia"/>
        </w:rPr>
      </w:pPr>
      <w:r>
        <w:rPr>
          <w:rFonts w:hint="eastAsia"/>
        </w:rPr>
        <w:t>If he had borrowed anything, mark what I say, it had not been a Mediator's work, for he had been beholden to God.</w:t>
      </w:r>
    </w:p>
    <w:p w14:paraId="7273054B">
      <w:pPr>
        <w:rPr>
          <w:rFonts w:hint="eastAsia"/>
        </w:rPr>
      </w:pPr>
      <w:r>
        <w:rPr>
          <w:rFonts w:hint="eastAsia"/>
        </w:rPr>
        <w:t>如果祂借了任何东西，注意我所说的，那就不再是中保的工作了，因为祂就受惠于神了。</w:t>
      </w:r>
    </w:p>
    <w:p w14:paraId="03C61721">
      <w:pPr>
        <w:rPr>
          <w:rFonts w:hint="eastAsia"/>
        </w:rPr>
      </w:pPr>
      <w:r>
        <w:rPr>
          <w:rFonts w:hint="eastAsia"/>
        </w:rPr>
        <w:t>If there had not been some sense wherein what he did, and what he was, had been his own so as not his Father's, all his works had not been works of mediation; his satisfaction had not.</w:t>
      </w:r>
    </w:p>
    <w:p w14:paraId="0729E715">
      <w:pPr>
        <w:rPr>
          <w:rFonts w:hint="eastAsia"/>
        </w:rPr>
      </w:pPr>
      <w:r>
        <w:rPr>
          <w:rFonts w:hint="eastAsia"/>
        </w:rPr>
        <w:t>如果在某种意义上，祂所做的、祂所是的，不是祂自己的，而不是祂父的，祂所有的工作就都不是中保的工作；祂的满足就不是。</w:t>
      </w:r>
    </w:p>
    <w:p w14:paraId="22204C40">
      <w:pPr>
        <w:rPr>
          <w:rFonts w:hint="eastAsia"/>
        </w:rPr>
      </w:pPr>
      <w:r>
        <w:rPr>
          <w:rFonts w:hint="eastAsia"/>
        </w:rPr>
        <w:t>If in dying he had not offered up himself, if by his own power he had not overcome those sorrows of death, he had not satisfied.</w:t>
      </w:r>
    </w:p>
    <w:p w14:paraId="66DB8B7C">
      <w:pPr>
        <w:rPr>
          <w:rFonts w:hint="eastAsia"/>
        </w:rPr>
      </w:pPr>
      <w:r>
        <w:rPr>
          <w:rFonts w:hint="eastAsia"/>
        </w:rPr>
        <w:t>如果在死时祂没有献上自己，如果祂没有藉着自己的能力战胜那些死亡的痛苦，祂就没有满足。</w:t>
      </w:r>
    </w:p>
    <w:p w14:paraId="73A83457">
      <w:pPr>
        <w:rPr>
          <w:rFonts w:hint="eastAsia"/>
        </w:rPr>
      </w:pPr>
      <w:r>
        <w:rPr>
          <w:rFonts w:hint="eastAsia"/>
        </w:rPr>
        <w:t>Why? For if it had been a borrowed power, then all the satisfaction he offered had been God's already; he could not have paid, for no man could pay one with what is not his own: so when he came to rise again, if he had not raised himself by his own power, it had not been a Mediator's action.</w:t>
      </w:r>
    </w:p>
    <w:p w14:paraId="49778596">
      <w:pPr>
        <w:rPr>
          <w:rFonts w:hint="eastAsia"/>
        </w:rPr>
      </w:pPr>
      <w:r>
        <w:rPr>
          <w:rFonts w:hint="eastAsia"/>
        </w:rPr>
        <w:t>为什么？因为如果那是一种借来的能力，那么祂所献上的一切满足就已经是神的了；祂就无法偿还，因为没有人能用不属于自己的东西去偿还：所以当祂要再次复活时，如果祂没有藉着自己的能力自己复活，那就不再是中保的行为。</w:t>
      </w:r>
    </w:p>
    <w:p w14:paraId="0BDC4E95">
      <w:pPr>
        <w:rPr>
          <w:rFonts w:hint="eastAsia"/>
        </w:rPr>
      </w:pPr>
    </w:p>
    <w:p w14:paraId="3B1C3E46">
      <w:pPr>
        <w:rPr>
          <w:rFonts w:hint="eastAsia"/>
        </w:rPr>
      </w:pPr>
      <w:r>
        <w:rPr>
          <w:rFonts w:hint="eastAsia"/>
        </w:rPr>
        <w:t>Now, brethren, how then is it that here it is said God raised him up from the dead, whenas he raised up himself; and it was necessary that he should do so, if he be Mediator?</w:t>
      </w:r>
    </w:p>
    <w:p w14:paraId="37AE187C">
      <w:pPr>
        <w:rPr>
          <w:rFonts w:hint="eastAsia"/>
        </w:rPr>
      </w:pPr>
      <w:r>
        <w:rPr>
          <w:rFonts w:hint="eastAsia"/>
        </w:rPr>
        <w:t>那么，弟兄们，既然祂是自己复活的，并且作为中保，祂必须这样做，这里为何又说神使祂从死里复活呢？</w:t>
      </w:r>
    </w:p>
    <w:p w14:paraId="50D8C3F9">
      <w:pPr>
        <w:rPr>
          <w:rFonts w:hint="eastAsia"/>
        </w:rPr>
      </w:pPr>
    </w:p>
    <w:p w14:paraId="46412588">
      <w:pPr>
        <w:rPr>
          <w:rFonts w:hint="eastAsia"/>
        </w:rPr>
      </w:pPr>
      <w:r>
        <w:rPr>
          <w:rFonts w:hint="eastAsia"/>
        </w:rPr>
        <w:t>That wicked heretic, Socinus, denieth that Christ did raise himself from the dead, because he knew that this would pinch him, that therefore he must be God; for to raise one from the dead is made a work of omnipotency, as Rom. 4:17, 'He believed on him, even on God, who quickeneth the dead, and calleth those things which be not as though they were.'</w:t>
      </w:r>
    </w:p>
    <w:p w14:paraId="675AD158">
      <w:pPr>
        <w:rPr>
          <w:rFonts w:hint="eastAsia"/>
        </w:rPr>
      </w:pPr>
      <w:r>
        <w:rPr>
          <w:rFonts w:hint="eastAsia"/>
        </w:rPr>
        <w:t>那个邪恶的异端索西努否认基督是自己从死里复活的，因为祂知道这会使祂为难，即祂因此必须是神；因为使人从死里复活被看作是全能的工作，如罗马书4章17节，“祂所信的，是那叫死人复活、使无变为有的神。”</w:t>
      </w:r>
    </w:p>
    <w:p w14:paraId="301D0E0B">
      <w:pPr>
        <w:rPr>
          <w:rFonts w:hint="eastAsia"/>
        </w:rPr>
      </w:pPr>
      <w:r>
        <w:rPr>
          <w:rFonts w:hint="eastAsia"/>
        </w:rPr>
        <w:t>It is the property of God to quicken the dead, even as much as to create; therefore, to avoid this (he denieth that he is God) he goeth against express Scripture, and denieth that Christ raised himself, and he hath cunning evasions for it; but I will not stand upon it.</w:t>
      </w:r>
    </w:p>
    <w:p w14:paraId="75D38C03">
      <w:pPr>
        <w:rPr>
          <w:rFonts w:hint="eastAsia"/>
        </w:rPr>
      </w:pPr>
      <w:r>
        <w:rPr>
          <w:rFonts w:hint="eastAsia"/>
        </w:rPr>
        <w:t>使死人复活，就像创造一样，是神的属性；因此，为避免这一点（祂否认祂是神），祂违背了清楚的圣经，否认基督是自己复活的，祂为此有狡猾的托辞；但我将不在此停留。</w:t>
      </w:r>
    </w:p>
    <w:p w14:paraId="76468CC2">
      <w:pPr>
        <w:rPr>
          <w:rFonts w:hint="eastAsia"/>
        </w:rPr>
      </w:pPr>
    </w:p>
    <w:p w14:paraId="0D8054CA">
      <w:pPr>
        <w:rPr>
          <w:rFonts w:hint="eastAsia"/>
        </w:rPr>
      </w:pPr>
      <w:r>
        <w:rPr>
          <w:rFonts w:hint="eastAsia"/>
        </w:rPr>
        <w:t>But to answer this, and to reconcile it, how both the Father is said to raise Christ, and Christ is said to raise himself, I will give you these three several answers to reconcile it:—</w:t>
      </w:r>
    </w:p>
    <w:p w14:paraId="13BD877C">
      <w:pPr>
        <w:rPr>
          <w:rFonts w:hint="eastAsia"/>
        </w:rPr>
      </w:pPr>
      <w:r>
        <w:rPr>
          <w:rFonts w:hint="eastAsia"/>
        </w:rPr>
        <w:t>但要回答这个问题，并调和它，即父如何被称为使基督复活，基督又如何被称为自己复活，我将给你们这三个不同的答案来调和它：——</w:t>
      </w:r>
    </w:p>
    <w:p w14:paraId="19A0EB2B">
      <w:pPr>
        <w:rPr>
          <w:rFonts w:hint="eastAsia"/>
        </w:rPr>
      </w:pPr>
    </w:p>
    <w:p w14:paraId="325DA331">
      <w:pPr>
        <w:rPr>
          <w:rFonts w:hint="eastAsia"/>
        </w:rPr>
      </w:pPr>
      <w:r>
        <w:rPr>
          <w:rFonts w:hint="eastAsia"/>
        </w:rPr>
        <w:t>First, you must know that all the works of the Three Persons, what one doth the other two are said to do.</w:t>
      </w:r>
    </w:p>
    <w:p w14:paraId="52B872A8">
      <w:pPr>
        <w:rPr>
          <w:rFonts w:hint="eastAsia"/>
        </w:rPr>
      </w:pPr>
      <w:r>
        <w:rPr>
          <w:rFonts w:hint="eastAsia"/>
        </w:rPr>
        <w:t>第一，你们必须知道，三位一体的所有工作，一位所作的，另外两位也被说成是作了。</w:t>
      </w:r>
    </w:p>
    <w:p w14:paraId="7538CBA0">
      <w:pPr>
        <w:rPr>
          <w:rFonts w:hint="eastAsia"/>
        </w:rPr>
      </w:pPr>
      <w:r>
        <w:rPr>
          <w:rFonts w:hint="eastAsia"/>
        </w:rPr>
        <w:t>It is a certain rule, that opera Trinitatis ad extra sunt indivisa, all their works to us-ward, of creation and redemption, and whatsoever else, are all works of each Person concurring to them.</w:t>
      </w:r>
    </w:p>
    <w:p w14:paraId="26EF78DE">
      <w:pPr>
        <w:rPr>
          <w:rFonts w:hint="eastAsia"/>
        </w:rPr>
      </w:pPr>
      <w:r>
        <w:rPr>
          <w:rFonts w:hint="eastAsia"/>
        </w:rPr>
        <w:t>这是一个确定的规则，即opera Trinitatis ad extra sunt indivisa（三位一体对外的工是不可分的），祂们所有对我们的工，无论是创造、救赎，还是任何其他工，都是每一位格都参与的工。</w:t>
      </w:r>
    </w:p>
    <w:p w14:paraId="2189DD75">
      <w:pPr>
        <w:rPr>
          <w:rFonts w:hint="eastAsia"/>
        </w:rPr>
      </w:pPr>
      <w:r>
        <w:rPr>
          <w:rFonts w:hint="eastAsia"/>
        </w:rPr>
        <w:t>As they have but one being, one essence, so they have but one work; yet as they have three several subsistences, so they have three several manners of working.</w:t>
      </w:r>
    </w:p>
    <w:p w14:paraId="7464FF00">
      <w:pPr>
        <w:rPr>
          <w:rFonts w:hint="eastAsia"/>
        </w:rPr>
      </w:pPr>
      <w:r>
        <w:rPr>
          <w:rFonts w:hint="eastAsia"/>
        </w:rPr>
        <w:t>正如祂们只有一个存在，一个本质，祂们也只有一个工作；然而，正如祂们有三个不同的位格，祂们也有三种不同的工作方式。</w:t>
      </w:r>
    </w:p>
    <w:p w14:paraId="4DBCAA76">
      <w:pPr>
        <w:rPr>
          <w:rFonts w:hint="eastAsia"/>
        </w:rPr>
      </w:pPr>
      <w:r>
        <w:rPr>
          <w:rFonts w:hint="eastAsia"/>
        </w:rPr>
        <w:t>Hence now the Father is said to raise Christ, so it is here; so likewise Christ is said to raise himself, as you have it in the place I quoted even now; and, thirdly, you have as express a place of Scripture that the Holy Ghost raised him too: Rom. 8:11, 'If the Spirit of him that raised up Jesus from the dead dwell in you.'</w:t>
      </w:r>
    </w:p>
    <w:p w14:paraId="060AB15D">
      <w:pPr>
        <w:rPr>
          <w:rFonts w:hint="eastAsia"/>
        </w:rPr>
      </w:pPr>
      <w:r>
        <w:rPr>
          <w:rFonts w:hint="eastAsia"/>
        </w:rPr>
        <w:t>因此，现在父被称为使基督复活，这里就是如此；同样，基督也被称为自己复活，正如你们在我刚才引用的经文中看到的；第三，你们有同样清楚的经文，说圣灵也使祂复活：罗马书8章11节，“然而，叫耶稣从死里复活者的灵若住在你们心里。”</w:t>
      </w:r>
    </w:p>
    <w:p w14:paraId="7EDB7B65">
      <w:pPr>
        <w:rPr>
          <w:rFonts w:hint="eastAsia"/>
        </w:rPr>
      </w:pPr>
      <w:r>
        <w:rPr>
          <w:rFonts w:hint="eastAsia"/>
        </w:rPr>
        <w:t>He speaks of the Holy Ghost, and he saith this Spirit raised up Christ from the dead.</w:t>
      </w:r>
    </w:p>
    <w:p w14:paraId="1481D638">
      <w:pPr>
        <w:rPr>
          <w:rFonts w:hint="eastAsia"/>
        </w:rPr>
      </w:pPr>
      <w:r>
        <w:rPr>
          <w:rFonts w:hint="eastAsia"/>
        </w:rPr>
        <w:t>祂讲到圣灵，祂说这灵使基督从死里复活了。</w:t>
      </w:r>
    </w:p>
    <w:p w14:paraId="6EBBBEEE">
      <w:pPr>
        <w:rPr>
          <w:rFonts w:hint="eastAsia"/>
        </w:rPr>
      </w:pPr>
    </w:p>
    <w:p w14:paraId="7DBD5F82">
      <w:pPr>
        <w:rPr>
          <w:rFonts w:hint="eastAsia"/>
        </w:rPr>
      </w:pPr>
      <w:r>
        <w:rPr>
          <w:rFonts w:hint="eastAsia"/>
        </w:rPr>
        <w:t>Now therefore these two may very well stand together, that both God the Father raised him up, and he raised up himself; for all Three Persons concur in every work.</w:t>
      </w:r>
    </w:p>
    <w:p w14:paraId="0EEF0EB3">
      <w:pPr>
        <w:rPr>
          <w:rFonts w:hint="eastAsia"/>
        </w:rPr>
      </w:pPr>
      <w:r>
        <w:rPr>
          <w:rFonts w:hint="eastAsia"/>
        </w:rPr>
        <w:t>因此，这两者可以很好地并存，即父神使祂复活，祂也自己复活；因为三位一体都参与每一项工作。</w:t>
      </w:r>
    </w:p>
    <w:p w14:paraId="2158881D">
      <w:pPr>
        <w:rPr>
          <w:rFonts w:hint="eastAsia"/>
        </w:rPr>
      </w:pPr>
      <w:r>
        <w:rPr>
          <w:rFonts w:hint="eastAsia"/>
        </w:rPr>
        <w:t>The Father is said to create, the Son is said to create, and the Holy Ghost is said to create.</w:t>
      </w:r>
    </w:p>
    <w:p w14:paraId="6F65C25F">
      <w:pPr>
        <w:rPr>
          <w:rFonts w:hint="eastAsia"/>
        </w:rPr>
      </w:pPr>
      <w:r>
        <w:rPr>
          <w:rFonts w:hint="eastAsia"/>
        </w:rPr>
        <w:t>父被称为创造，子被称为创造，圣灵也被称为创造。</w:t>
      </w:r>
    </w:p>
    <w:p w14:paraId="1B52901E">
      <w:pPr>
        <w:rPr>
          <w:rFonts w:hint="eastAsia"/>
        </w:rPr>
      </w:pPr>
      <w:r>
        <w:rPr>
          <w:rFonts w:hint="eastAsia"/>
        </w:rPr>
        <w:t>And so likewise, the Father is said to raise him, the Son is said to raise himself, and the Holy Ghost to raise him too.</w:t>
      </w:r>
    </w:p>
    <w:p w14:paraId="4BA06657">
      <w:pPr>
        <w:rPr>
          <w:rFonts w:hint="eastAsia"/>
        </w:rPr>
      </w:pPr>
      <w:r>
        <w:rPr>
          <w:rFonts w:hint="eastAsia"/>
        </w:rPr>
        <w:t>同样，父被称为使祂复活，子被称为自己复活，圣灵也被称为使祂复活。</w:t>
      </w:r>
    </w:p>
    <w:p w14:paraId="506B2C99">
      <w:pPr>
        <w:rPr>
          <w:rFonts w:hint="eastAsia"/>
        </w:rPr>
      </w:pPr>
      <w:r>
        <w:rPr>
          <w:rFonts w:hint="eastAsia"/>
        </w:rPr>
        <w:t>To give you a scripture punctual to the point in hand, the matter of the resurrection, that both Father and Son do jointly concur in it: John 5:19, 20, 'The Son can do nothing of himself, but what he seeth the Father do; for what things soever he doth, these also doth the Son likewise.'</w:t>
      </w:r>
    </w:p>
    <w:p w14:paraId="53A3D73B">
      <w:pPr>
        <w:rPr>
          <w:rFonts w:hint="eastAsia"/>
        </w:rPr>
      </w:pPr>
      <w:r>
        <w:rPr>
          <w:rFonts w:hint="eastAsia"/>
        </w:rPr>
        <w:t>为给你们一段切题的经文，即复活的事，父与子都共同参与其中：约翰福音5章19、20节，“子凭着自己不能作什么，惟有看见父所作的，子才能作；父所作的事，子也照样作。”</w:t>
      </w:r>
    </w:p>
    <w:p w14:paraId="02432F14">
      <w:pPr>
        <w:rPr>
          <w:rFonts w:hint="eastAsia"/>
        </w:rPr>
      </w:pPr>
      <w:r>
        <w:rPr>
          <w:rFonts w:hint="eastAsia"/>
        </w:rPr>
        <w:t>The Son doth the same things the Father doth; if the Father raiseth him, the Son raiseth himself.</w:t>
      </w:r>
    </w:p>
    <w:p w14:paraId="77176771">
      <w:pPr>
        <w:rPr>
          <w:rFonts w:hint="eastAsia"/>
        </w:rPr>
      </w:pPr>
      <w:r>
        <w:rPr>
          <w:rFonts w:hint="eastAsia"/>
        </w:rPr>
        <w:t>子作父所作的同样事；如果父使祂复活，子就自己复活。</w:t>
      </w:r>
    </w:p>
    <w:p w14:paraId="1E36BF09">
      <w:pPr>
        <w:rPr>
          <w:rFonts w:hint="eastAsia"/>
        </w:rPr>
      </w:pPr>
      <w:r>
        <w:rPr>
          <w:rFonts w:hint="eastAsia"/>
        </w:rPr>
        <w:t>And mark what followeth at the 21st verse, 'For as the Father raiseth up the dead,'—there is an instance,—'and quickeneth them, even so the Son quickeneth whom he will.'</w:t>
      </w:r>
    </w:p>
    <w:p w14:paraId="5F1D31F7">
      <w:pPr>
        <w:rPr>
          <w:rFonts w:hint="eastAsia"/>
        </w:rPr>
      </w:pPr>
      <w:r>
        <w:rPr>
          <w:rFonts w:hint="eastAsia"/>
        </w:rPr>
        <w:t>注意第21节接下来的话，“父怎样叫死人起来，”——这是一个例子，——“使他们活着，子也照样随自己的意思使人活着。”</w:t>
      </w:r>
    </w:p>
    <w:p w14:paraId="01562730">
      <w:pPr>
        <w:rPr>
          <w:rFonts w:hint="eastAsia"/>
        </w:rPr>
      </w:pPr>
      <w:r>
        <w:rPr>
          <w:rFonts w:hint="eastAsia"/>
        </w:rPr>
        <w:t>If the Father and the Son both concur to the quickening of them, then certainly Father and Son concur to the quickening and raising up of the human nature; therefore, 1 Cor. 15:45, he is called a quickening spirit.</w:t>
      </w:r>
    </w:p>
    <w:p w14:paraId="40E372B7">
      <w:pPr>
        <w:rPr>
          <w:rFonts w:hint="eastAsia"/>
        </w:rPr>
      </w:pPr>
      <w:r>
        <w:rPr>
          <w:rFonts w:hint="eastAsia"/>
        </w:rPr>
        <w:t>如果父与子都参与使他们活过来，那么父与子肯定也参与使人性活过来并复活；因此，哥林多前书15章45节，祂被称为叫人活的灵。</w:t>
      </w:r>
    </w:p>
    <w:p w14:paraId="3C05B5F4">
      <w:pPr>
        <w:rPr>
          <w:rFonts w:hint="eastAsia"/>
        </w:rPr>
      </w:pPr>
      <w:r>
        <w:rPr>
          <w:rFonts w:hint="eastAsia"/>
        </w:rPr>
        <w:t>'The first Adam,' saith he, 'was made a living soul, the second a quickening spirit.'</w:t>
      </w:r>
    </w:p>
    <w:p w14:paraId="0D9D7A74">
      <w:pPr>
        <w:rPr>
          <w:rFonts w:hint="eastAsia"/>
        </w:rPr>
      </w:pPr>
      <w:r>
        <w:rPr>
          <w:rFonts w:hint="eastAsia"/>
        </w:rPr>
        <w:t>祂说，“首先的亚当成了有灵的活人，末后的亚当成了叫人活的灵。”</w:t>
      </w:r>
    </w:p>
    <w:p w14:paraId="36EC7826">
      <w:pPr>
        <w:rPr>
          <w:rFonts w:hint="eastAsia"/>
        </w:rPr>
      </w:pPr>
      <w:r>
        <w:rPr>
          <w:rFonts w:hint="eastAsia"/>
        </w:rPr>
        <w:t>The Godhead that is meant by spirit did quicken him, quicken him when he was dead, and raised him up.</w:t>
      </w:r>
    </w:p>
    <w:p w14:paraId="4337B2F7">
      <w:pPr>
        <w:rPr>
          <w:rFonts w:hint="eastAsia"/>
        </w:rPr>
      </w:pPr>
      <w:r>
        <w:rPr>
          <w:rFonts w:hint="eastAsia"/>
        </w:rPr>
        <w:t>灵所指的神性使祂活过来，在祂死时使祂活过来，并使祂复活。</w:t>
      </w:r>
    </w:p>
    <w:p w14:paraId="615F2CF0">
      <w:pPr>
        <w:rPr>
          <w:rFonts w:hint="eastAsia"/>
        </w:rPr>
      </w:pPr>
    </w:p>
    <w:p w14:paraId="4F6FE0DB">
      <w:pPr>
        <w:rPr>
          <w:rFonts w:hint="eastAsia"/>
        </w:rPr>
      </w:pPr>
      <w:r>
        <w:rPr>
          <w:rFonts w:hint="eastAsia"/>
        </w:rPr>
        <w:t>And, my brethren, let me only give you this consideration about it: it is not in this raising of Christ as it is in our conversion, therein there is a difference.</w:t>
      </w:r>
    </w:p>
    <w:p w14:paraId="54FBA829">
      <w:pPr>
        <w:rPr>
          <w:rFonts w:hint="eastAsia"/>
        </w:rPr>
      </w:pPr>
      <w:r>
        <w:rPr>
          <w:rFonts w:hint="eastAsia"/>
        </w:rPr>
        <w:t>我的弟兄们，让我只给你们这个关于它的思考：基督的复活与我们的归正不同，其中有区别。</w:t>
      </w:r>
    </w:p>
    <w:p w14:paraId="32CA5A47">
      <w:pPr>
        <w:rPr>
          <w:rFonts w:hint="eastAsia"/>
        </w:rPr>
      </w:pPr>
      <w:r>
        <w:rPr>
          <w:rFonts w:hint="eastAsia"/>
        </w:rPr>
        <w:t>You see in raising up of Christ, that Christ himself namely the Son of God, and the Father did in a joint manner concur to it; indeed the body concurred nothing to it, for that was dead, but the Son of God, the second Person, concurred and raised up that body and soul.</w:t>
      </w:r>
    </w:p>
    <w:p w14:paraId="64749876">
      <w:pPr>
        <w:rPr>
          <w:rFonts w:hint="eastAsia"/>
        </w:rPr>
      </w:pPr>
      <w:r>
        <w:rPr>
          <w:rFonts w:hint="eastAsia"/>
        </w:rPr>
        <w:t>你们在基督的复活中看到，基督自己，即神的儿子，和父，都以一种联合的方式参与其中；身体确实没有参与，因为那已经死了，但神的儿子，第二位格，参与并使那身体和灵魂复活了。</w:t>
      </w:r>
    </w:p>
    <w:p w14:paraId="0B14AAB2">
      <w:pPr>
        <w:rPr>
          <w:rFonts w:hint="eastAsia"/>
        </w:rPr>
      </w:pPr>
      <w:r>
        <w:rPr>
          <w:rFonts w:hint="eastAsia"/>
        </w:rPr>
        <w:t>But so it is not in our conversion; our wills and God's power are not joint workers together; though he paralleleth them in respect of power, yet in this point they are not alike.</w:t>
      </w:r>
    </w:p>
    <w:p w14:paraId="09B3DD63">
      <w:pPr>
        <w:rPr>
          <w:rFonts w:hint="eastAsia"/>
        </w:rPr>
      </w:pPr>
      <w:r>
        <w:rPr>
          <w:rFonts w:hint="eastAsia"/>
        </w:rPr>
        <w:t>但在我们的归正中却不是这样；我们的意志和神的能力不是同工；虽然祂在能力方面将它们并列，但在这点上它们不相似。</w:t>
      </w:r>
    </w:p>
    <w:p w14:paraId="44BE979A">
      <w:pPr>
        <w:rPr>
          <w:rFonts w:hint="eastAsia"/>
        </w:rPr>
      </w:pPr>
    </w:p>
    <w:p w14:paraId="3AAE7839">
      <w:pPr>
        <w:rPr>
          <w:rFonts w:hint="eastAsia"/>
        </w:rPr>
      </w:pPr>
      <w:r>
        <w:rPr>
          <w:rFonts w:hint="eastAsia"/>
        </w:rPr>
        <w:t>In the second place, although God the Father did raise up Jesus Christ, yet Jesus Christ as God-man did that by virtue of which he was raised up, and therefore may be said to raise up himself; though the power was the Father's, yet he did that which merited, as I may so say, which purchased that power to raise him up again.</w:t>
      </w:r>
    </w:p>
    <w:p w14:paraId="2B6F5D1D">
      <w:pPr>
        <w:rPr>
          <w:rFonts w:hint="eastAsia"/>
        </w:rPr>
      </w:pPr>
      <w:r>
        <w:rPr>
          <w:rFonts w:hint="eastAsia"/>
        </w:rPr>
        <w:t>第二，虽然父神使耶稣基督复活，然而耶稣基督作为神人，作了那使祂得以复活的事，因此可以说祂是自己复活的；虽然能力是父的，但祂作了那配得，如果我可以这样说的话，那买赎了使祂再次复活的能力的事。</w:t>
      </w:r>
    </w:p>
    <w:p w14:paraId="31A73858">
      <w:pPr>
        <w:rPr>
          <w:rFonts w:hint="eastAsia"/>
        </w:rPr>
      </w:pPr>
      <w:r>
        <w:rPr>
          <w:rFonts w:hint="eastAsia"/>
        </w:rPr>
        <w:t>Look Heb. 13:20, 'Now the God of peace, that brought again from the dead our Lord Jesus Christ.'</w:t>
      </w:r>
    </w:p>
    <w:p w14:paraId="1FE337C8">
      <w:pPr>
        <w:rPr>
          <w:rFonts w:hint="eastAsia"/>
        </w:rPr>
      </w:pPr>
      <w:r>
        <w:rPr>
          <w:rFonts w:hint="eastAsia"/>
        </w:rPr>
        <w:t>看希伯来书13章20节，“但愿赐平安的神，就是那凭永约之血、使我主耶稣从死里复活的神。”</w:t>
      </w:r>
    </w:p>
    <w:p w14:paraId="0750FBA9">
      <w:pPr>
        <w:rPr>
          <w:rFonts w:hint="eastAsia"/>
        </w:rPr>
      </w:pPr>
      <w:r>
        <w:rPr>
          <w:rFonts w:hint="eastAsia"/>
        </w:rPr>
        <w:t>Here you see that God is said to do it; and he useth a fit phrase, he calleth it 'bringing him again from the dead,' for he calleth him 'that great shepherd of the sheep.'</w:t>
      </w:r>
    </w:p>
    <w:p w14:paraId="5AC7591E">
      <w:pPr>
        <w:rPr>
          <w:rFonts w:hint="eastAsia"/>
        </w:rPr>
      </w:pPr>
      <w:r>
        <w:rPr>
          <w:rFonts w:hint="eastAsia"/>
        </w:rPr>
        <w:t>在这里你们看到，神被称为是这样做的；祂用了一个恰当的措辞，祂称之为“使祂从死里复活”，因为祂称祂为“那群羊的大牧人”。</w:t>
      </w:r>
    </w:p>
    <w:p w14:paraId="1B73794B">
      <w:pPr>
        <w:rPr>
          <w:rFonts w:hint="eastAsia"/>
        </w:rPr>
      </w:pPr>
      <w:r>
        <w:rPr>
          <w:rFonts w:hint="eastAsia"/>
        </w:rPr>
        <w:t>The phrase whereby his death is expressed in Isa. 53 is, that he was 'led as a sheep to the slaughter;' he was led to death, therefore how fitly doth he use a phrase when he speaks of him as the shepherd of the sheep when he was brought again from the dead.</w:t>
      </w:r>
    </w:p>
    <w:p w14:paraId="037E9F08">
      <w:pPr>
        <w:rPr>
          <w:rFonts w:hint="eastAsia"/>
        </w:rPr>
      </w:pPr>
      <w:r>
        <w:rPr>
          <w:rFonts w:hint="eastAsia"/>
        </w:rPr>
        <w:t>以赛亚书53章中表达祂死的措辞是，“祂像羊羔被牵到宰杀之地；”祂被牵到死地，因此，当祂讲到祂作为群羊的牧人，当祂从死里复活时，祂用的措辞是何等恰当。</w:t>
      </w:r>
    </w:p>
    <w:p w14:paraId="3408DADF">
      <w:pPr>
        <w:rPr>
          <w:rFonts w:hint="eastAsia"/>
        </w:rPr>
      </w:pPr>
      <w:r>
        <w:rPr>
          <w:rFonts w:hint="eastAsia"/>
        </w:rPr>
        <w:t>'Brought again' is an allusion to the phrase used in the prophet, 'led away.'</w:t>
      </w:r>
    </w:p>
    <w:p w14:paraId="35511A5B">
      <w:pPr>
        <w:rPr>
          <w:rFonts w:hint="eastAsia"/>
        </w:rPr>
      </w:pPr>
      <w:r>
        <w:rPr>
          <w:rFonts w:hint="eastAsia"/>
        </w:rPr>
        <w:t>“复活”是先知所用措辞“被牵走”的暗指。</w:t>
      </w:r>
    </w:p>
    <w:p w14:paraId="7745EB78">
      <w:pPr>
        <w:rPr>
          <w:rFonts w:hint="eastAsia"/>
        </w:rPr>
      </w:pPr>
      <w:r>
        <w:rPr>
          <w:rFonts w:hint="eastAsia"/>
        </w:rPr>
        <w:t>Here is God the Father's work.</w:t>
      </w:r>
    </w:p>
    <w:p w14:paraId="7ACCDA7C">
      <w:pPr>
        <w:rPr>
          <w:rFonts w:hint="eastAsia"/>
        </w:rPr>
      </w:pPr>
      <w:r>
        <w:rPr>
          <w:rFonts w:hint="eastAsia"/>
        </w:rPr>
        <w:t>这里是父神的工作。</w:t>
      </w:r>
    </w:p>
    <w:p w14:paraId="76251E04">
      <w:pPr>
        <w:rPr>
          <w:rFonts w:hint="eastAsia"/>
        </w:rPr>
      </w:pPr>
      <w:r>
        <w:rPr>
          <w:rFonts w:hint="eastAsia"/>
        </w:rPr>
        <w:t>What followeth?</w:t>
      </w:r>
    </w:p>
    <w:p w14:paraId="07CDAD54">
      <w:pPr>
        <w:rPr>
          <w:rFonts w:hint="eastAsia"/>
        </w:rPr>
      </w:pPr>
      <w:r>
        <w:rPr>
          <w:rFonts w:hint="eastAsia"/>
        </w:rPr>
        <w:t>接下来是什么？</w:t>
      </w:r>
    </w:p>
    <w:p w14:paraId="701155A9">
      <w:pPr>
        <w:rPr>
          <w:rFonts w:hint="eastAsia"/>
        </w:rPr>
      </w:pPr>
      <w:r>
        <w:rPr>
          <w:rFonts w:hint="eastAsia"/>
        </w:rPr>
        <w:t>'Through the blood of the everlasting covenant.'</w:t>
      </w:r>
    </w:p>
    <w:p w14:paraId="0D0160EA">
      <w:pPr>
        <w:rPr>
          <w:rFonts w:hint="eastAsia"/>
        </w:rPr>
      </w:pPr>
      <w:r>
        <w:rPr>
          <w:rFonts w:hint="eastAsia"/>
        </w:rPr>
        <w:t>“藉着永约之血。”</w:t>
      </w:r>
    </w:p>
    <w:p w14:paraId="4C56756B">
      <w:pPr>
        <w:rPr>
          <w:rFonts w:hint="eastAsia"/>
        </w:rPr>
      </w:pPr>
      <w:r>
        <w:rPr>
          <w:rFonts w:hint="eastAsia"/>
        </w:rPr>
        <w:t>Here is Jesus Christ's work for his own resurrection; he had his hand in it, that it was by blood, his own blood, by virtue of which it was done.</w:t>
      </w:r>
    </w:p>
    <w:p w14:paraId="103DE094">
      <w:pPr>
        <w:rPr>
          <w:rFonts w:hint="eastAsia"/>
        </w:rPr>
      </w:pPr>
      <w:r>
        <w:rPr>
          <w:rFonts w:hint="eastAsia"/>
        </w:rPr>
        <w:t>这里是耶稣基督为祂自己的复活所作的工作；祂参与其中，那是藉着血，祂自己的血，藉此而作成。</w:t>
      </w:r>
    </w:p>
    <w:p w14:paraId="3A7A1150">
      <w:pPr>
        <w:rPr>
          <w:rFonts w:hint="eastAsia"/>
        </w:rPr>
      </w:pPr>
      <w:r>
        <w:rPr>
          <w:rFonts w:hint="eastAsia"/>
        </w:rPr>
        <w:t>God had made a covenant with him: if he would shed his blood he would raise him; therefore now as he is raised by God, so he is said to be raised by his own blood, he was raised by the 'blood of the covenant.'</w:t>
      </w:r>
    </w:p>
    <w:p w14:paraId="6CA204EB">
      <w:pPr>
        <w:rPr>
          <w:rFonts w:hint="eastAsia"/>
        </w:rPr>
      </w:pPr>
      <w:r>
        <w:rPr>
          <w:rFonts w:hint="eastAsia"/>
        </w:rPr>
        <w:t>神与祂立了约：如果祂愿意流血，祂就会使祂复活；因此，现在，祂既被神复活，也被说成是藉着祂自己的血复活，祂是藉着“约的血”复活的。</w:t>
      </w:r>
    </w:p>
    <w:p w14:paraId="36F287D0">
      <w:pPr>
        <w:rPr>
          <w:rFonts w:hint="eastAsia"/>
        </w:rPr>
      </w:pPr>
      <w:r>
        <w:rPr>
          <w:rFonts w:hint="eastAsia"/>
        </w:rPr>
        <w:t>So that Jesus Christ himself had a hand in it in this respect also, as well as the Father.</w:t>
      </w:r>
    </w:p>
    <w:p w14:paraId="210E4808">
      <w:pPr>
        <w:rPr>
          <w:rFonts w:hint="eastAsia"/>
        </w:rPr>
      </w:pPr>
      <w:r>
        <w:rPr>
          <w:rFonts w:hint="eastAsia"/>
        </w:rPr>
        <w:t>所以，耶稣基督自己在这方面也参与其中，和父一样。</w:t>
      </w:r>
    </w:p>
    <w:p w14:paraId="05769A80">
      <w:pPr>
        <w:rPr>
          <w:rFonts w:hint="eastAsia"/>
        </w:rPr>
      </w:pPr>
      <w:r>
        <w:rPr>
          <w:rFonts w:hint="eastAsia"/>
        </w:rPr>
        <w:t>And though I know divines say he merited nothing for himself, because all was his due as he was the Son of God, and it is a truth; but I cannot see but he might have a double title to glory, and resurrection, and all, and might purchase it and merit it; it was by the blood of the everlasting covenant.</w:t>
      </w:r>
    </w:p>
    <w:p w14:paraId="17B69045">
      <w:pPr>
        <w:rPr>
          <w:rFonts w:hint="eastAsia"/>
        </w:rPr>
      </w:pPr>
      <w:r>
        <w:rPr>
          <w:rFonts w:hint="eastAsia"/>
        </w:rPr>
        <w:t>虽然我知道神学家说祂为自己没有赚得什么，因为作为神的儿子，一切都是祂应得的，这是真理；但我看不出祂为何不能有双重的荣耀、复活等等的权利，并且可以买赎并赚得它；那是藉着永约之血。</w:t>
      </w:r>
    </w:p>
    <w:p w14:paraId="7A1DFA9B">
      <w:pPr>
        <w:rPr>
          <w:rFonts w:hint="eastAsia"/>
        </w:rPr>
      </w:pPr>
      <w:r>
        <w:rPr>
          <w:rFonts w:hint="eastAsia"/>
        </w:rPr>
        <w:t>So in Zech. 9:11, it is said, he will 'deliver the prisoners out of the pit by the blood of the covenant.'</w:t>
      </w:r>
    </w:p>
    <w:p w14:paraId="27B70CD1">
      <w:pPr>
        <w:rPr>
          <w:rFonts w:hint="eastAsia"/>
        </w:rPr>
      </w:pPr>
      <w:r>
        <w:rPr>
          <w:rFonts w:hint="eastAsia"/>
        </w:rPr>
        <w:t>所以在撒迦利亚书9章11节，经上说，祂将“凭约的血，将你中间被掳而囚的人，从无水的坑中释放出来。”</w:t>
      </w:r>
    </w:p>
    <w:p w14:paraId="1C2FE771">
      <w:pPr>
        <w:rPr>
          <w:rFonts w:hint="eastAsia"/>
        </w:rPr>
      </w:pPr>
      <w:r>
        <w:rPr>
          <w:rFonts w:hint="eastAsia"/>
        </w:rPr>
        <w:t>Look by what power he doth deliver poor souls out of distress, deliver captives out of the pit; by the same blood of the covenant doth he deliver Christ himself, brought again from the grave, from the pit, from the dust, 'that great shepherd of the sheep.'</w:t>
      </w:r>
    </w:p>
    <w:p w14:paraId="293938F7">
      <w:pPr>
        <w:rPr>
          <w:rFonts w:hint="eastAsia"/>
        </w:rPr>
      </w:pPr>
      <w:r>
        <w:rPr>
          <w:rFonts w:hint="eastAsia"/>
        </w:rPr>
        <w:t>看祂用什么能力将可怜的灵魂从困苦中拯救出来，将被掳的从坑中拯救出来；祂也用那同样的约的血，将基督自己，即那群羊的大牧人，从坟墓、从坑、从尘土中拯救出来。</w:t>
      </w:r>
    </w:p>
    <w:p w14:paraId="0B780566">
      <w:pPr>
        <w:rPr>
          <w:rFonts w:hint="eastAsia"/>
        </w:rPr>
      </w:pPr>
    </w:p>
    <w:p w14:paraId="7649B2EC">
      <w:pPr>
        <w:rPr>
          <w:rFonts w:hint="eastAsia"/>
        </w:rPr>
      </w:pPr>
      <w:r>
        <w:rPr>
          <w:rFonts w:hint="eastAsia"/>
        </w:rPr>
        <w:t>Then again, for a third answer; go, take several considerations about Christ, and in one consideration God the Father is said to raise him, but in others he raiseth himself.</w:t>
      </w:r>
    </w:p>
    <w:p w14:paraId="2A787298">
      <w:pPr>
        <w:rPr>
          <w:rFonts w:hint="eastAsia"/>
        </w:rPr>
      </w:pPr>
      <w:r>
        <w:rPr>
          <w:rFonts w:hint="eastAsia"/>
        </w:rPr>
        <w:t>再者，作为第三个答案；去，拿几个关于基督的思考，在一个思考中，父神被称为使祂复活，但在另一些思考中，祂是自己复活的。</w:t>
      </w:r>
    </w:p>
    <w:p w14:paraId="6D12A729">
      <w:pPr>
        <w:rPr>
          <w:rFonts w:hint="eastAsia"/>
        </w:rPr>
      </w:pPr>
      <w:r>
        <w:rPr>
          <w:rFonts w:hint="eastAsia"/>
        </w:rPr>
        <w:t>Consider him—I remember it is Camero's answer—as a Common Person, as the first-fruits of a company of members that are raised with him as a common Head; and so God the Father is said to raise him, saith he, and we are raised in him by God the Father.</w:t>
      </w:r>
    </w:p>
    <w:p w14:paraId="41DE092C">
      <w:pPr>
        <w:rPr>
          <w:rFonts w:hint="eastAsia"/>
        </w:rPr>
      </w:pPr>
      <w:r>
        <w:rPr>
          <w:rFonts w:hint="eastAsia"/>
        </w:rPr>
        <w:t>思想祂——我记得这是卡梅罗的答案——作为一个共同的个人，作为一群肢体的初熟果子，这些肢体与祂一同作为一个共同的头复活了；所以父神被称为使祂复活，祂说，我们也在祂里面被父神复活了。</w:t>
      </w:r>
    </w:p>
    <w:p w14:paraId="7CBA31C8">
      <w:pPr>
        <w:rPr>
          <w:rFonts w:hint="eastAsia"/>
        </w:rPr>
      </w:pPr>
      <w:r>
        <w:rPr>
          <w:rFonts w:hint="eastAsia"/>
        </w:rPr>
        <w:t>But then consider him as a Mediator, in respect of satisfaction to be performed, and to do the work of a Mediator himself, whereof resurrection is one; so, saith he, he overcometh death by his own power, he broke open the gates of death and hell, he hath the keys at his girdle, and he shewed that he had the power of death.</w:t>
      </w:r>
    </w:p>
    <w:p w14:paraId="6EB1C973">
      <w:pPr>
        <w:rPr>
          <w:rFonts w:hint="eastAsia"/>
        </w:rPr>
      </w:pPr>
      <w:r>
        <w:rPr>
          <w:rFonts w:hint="eastAsia"/>
        </w:rPr>
        <w:t>但然后思想祂作为一位中保，就所要履行的满足而言，以及要作一位中保自己的工作而言，其中复活是之一；所以，祂说，祂藉着自己的能力战胜死亡，祂打开了死亡和地狱的门，祂腰间挂着钥匙，祂显明祂有死亡的权柄。</w:t>
      </w:r>
    </w:p>
    <w:p w14:paraId="16838E17">
      <w:pPr>
        <w:rPr>
          <w:rFonts w:hint="eastAsia"/>
        </w:rPr>
      </w:pPr>
      <w:r>
        <w:rPr>
          <w:rFonts w:hint="eastAsia"/>
        </w:rPr>
        <w:t>Here are now two considerations wherein Jesus Christ is said to be raised up by God the Father, and by himself.</w:t>
      </w:r>
    </w:p>
    <w:p w14:paraId="5BB349CC">
      <w:pPr>
        <w:rPr>
          <w:rFonts w:hint="eastAsia"/>
        </w:rPr>
      </w:pPr>
      <w:r>
        <w:rPr>
          <w:rFonts w:hint="eastAsia"/>
        </w:rPr>
        <w:t>现在有两个思考，在其中耶稣基督被称为是被父神复活的，也是自己复活的。</w:t>
      </w:r>
    </w:p>
    <w:p w14:paraId="440A8CCC">
      <w:pPr>
        <w:rPr>
          <w:rFonts w:hint="eastAsia"/>
        </w:rPr>
      </w:pPr>
      <w:r>
        <w:rPr>
          <w:rFonts w:hint="eastAsia"/>
        </w:rPr>
        <w:t>And then, thirdly, here is another: take Jesus Christ as he is to be a satisfier for sin, to perform the work of mediation, so he raiseth himself; but take him as he is to be rewarded for all the services he had done, as it is fit he should be, and the rewarder is God, for to him he did the service; now, saith God, you have done your work I will raise you up; so he concurreth in his resurrection as a rewarder of him.</w:t>
      </w:r>
    </w:p>
    <w:p w14:paraId="3151F55F">
      <w:pPr>
        <w:rPr>
          <w:rFonts w:hint="eastAsia"/>
        </w:rPr>
      </w:pPr>
      <w:r>
        <w:rPr>
          <w:rFonts w:hint="eastAsia"/>
        </w:rPr>
        <w:t>然后，第三，这里有另一个：把耶稣基督看作是为罪作满足的，要履行中保的工作，所以祂自己复活；但把祂看作是为祂所作的一切服事得赏赐的，这是祂应得的，赏赐者是神，因为祂是向祂服事的；现在，神说，你已经完成了你的工作，我将使你复活；所以祂作为祂的赏赐者，也参与祂的复活。</w:t>
      </w:r>
    </w:p>
    <w:p w14:paraId="269464C6">
      <w:pPr>
        <w:rPr>
          <w:rFonts w:hint="eastAsia"/>
        </w:rPr>
      </w:pPr>
      <w:r>
        <w:rPr>
          <w:rFonts w:hint="eastAsia"/>
        </w:rPr>
        <w:t>'And him,' saith he, 'hath God raised up.'</w:t>
      </w:r>
    </w:p>
    <w:p w14:paraId="7F5D709A">
      <w:pPr>
        <w:rPr>
          <w:rFonts w:hint="eastAsia"/>
        </w:rPr>
      </w:pPr>
      <w:r>
        <w:rPr>
          <w:rFonts w:hint="eastAsia"/>
        </w:rPr>
        <w:t>祂说，“这耶稣，神已经叫祂复活了。”</w:t>
      </w:r>
    </w:p>
    <w:p w14:paraId="253DDAA4">
      <w:pPr>
        <w:rPr>
          <w:rFonts w:hint="eastAsia"/>
        </w:rPr>
      </w:pPr>
    </w:p>
    <w:p w14:paraId="4925F4AD">
      <w:pPr>
        <w:rPr>
          <w:rFonts w:hint="eastAsia"/>
        </w:rPr>
      </w:pPr>
      <w:r>
        <w:rPr>
          <w:rFonts w:hint="eastAsia"/>
        </w:rPr>
        <w:t>I will add but these considerations about it to quicken your faith, and so make an end instantly.</w:t>
      </w:r>
    </w:p>
    <w:p w14:paraId="140049C8">
      <w:pPr>
        <w:rPr>
          <w:rFonts w:hint="eastAsia"/>
        </w:rPr>
      </w:pPr>
      <w:r>
        <w:rPr>
          <w:rFonts w:hint="eastAsia"/>
        </w:rPr>
        <w:t>我只再补充这些关于它的思考，来苏醒你们的信心，然后就立刻结束。</w:t>
      </w:r>
    </w:p>
    <w:p w14:paraId="6DED2285">
      <w:pPr>
        <w:rPr>
          <w:rFonts w:hint="eastAsia"/>
        </w:rPr>
      </w:pPr>
    </w:p>
    <w:p w14:paraId="60583017">
      <w:pPr>
        <w:rPr>
          <w:rFonts w:hint="eastAsia"/>
        </w:rPr>
      </w:pPr>
      <w:r>
        <w:rPr>
          <w:rFonts w:hint="eastAsia"/>
        </w:rPr>
        <w:t>It is a matter of great comfort to us, first, that Christ raised himself, for it is a sign that he hath satisfied God; for otherwise death would have held him: if he had not loosed the pains of death, those deadly pains, if he had not fully paid a price, it had been possible for death to have held him; but having paid them it was not possible that he should be held by them.</w:t>
      </w:r>
    </w:p>
    <w:p w14:paraId="2B860600">
      <w:pPr>
        <w:rPr>
          <w:rFonts w:hint="eastAsia"/>
        </w:rPr>
      </w:pPr>
      <w:r>
        <w:rPr>
          <w:rFonts w:hint="eastAsia"/>
        </w:rPr>
        <w:t>第一，基督自己复活，这对我们是极大的安慰，因为这是祂已经满足了神的记号；否则，死亡会抓住祂：如果祂没有解开死亡的痛苦，那些致命的痛苦，如果祂没有完全付清代价，死亡就可能抓住祂；但祂既付清了，死亡就不可能抓住祂了。</w:t>
      </w:r>
    </w:p>
    <w:p w14:paraId="17D29800">
      <w:pPr>
        <w:rPr>
          <w:rFonts w:hint="eastAsia"/>
        </w:rPr>
      </w:pPr>
      <w:r>
        <w:rPr>
          <w:rFonts w:hint="eastAsia"/>
        </w:rPr>
        <w:t>'He rose again,' saith he, 'for our justification;' it is good for us that Christ raised himself.</w:t>
      </w:r>
    </w:p>
    <w:p w14:paraId="1E1FC962">
      <w:pPr>
        <w:rPr>
          <w:rFonts w:hint="eastAsia"/>
        </w:rPr>
      </w:pPr>
      <w:r>
        <w:rPr>
          <w:rFonts w:hint="eastAsia"/>
        </w:rPr>
        <w:t>祂说，“祂复活，是为叫我们称义；”基督自己复活，对我们是好的。</w:t>
      </w:r>
    </w:p>
    <w:p w14:paraId="0CC8821B">
      <w:pPr>
        <w:rPr>
          <w:rFonts w:hint="eastAsia"/>
        </w:rPr>
      </w:pPr>
      <w:r>
        <w:rPr>
          <w:rFonts w:hint="eastAsia"/>
        </w:rPr>
        <w:t>Herein doth our Prophet excel that cursed prophet of the Turks, Mahomet, whom they would have to be their great prophet.</w:t>
      </w:r>
    </w:p>
    <w:p w14:paraId="483C0BC7">
      <w:pPr>
        <w:rPr>
          <w:rFonts w:hint="eastAsia"/>
        </w:rPr>
      </w:pPr>
      <w:r>
        <w:rPr>
          <w:rFonts w:hint="eastAsia"/>
        </w:rPr>
        <w:t>我们的先知在这方面，胜过那被咒诅的土耳其先知穆罕默德，他们本想把他当作他们伟大的先知。</w:t>
      </w:r>
    </w:p>
    <w:p w14:paraId="3A8FC203">
      <w:pPr>
        <w:rPr>
          <w:rFonts w:hint="eastAsia"/>
        </w:rPr>
      </w:pPr>
      <w:r>
        <w:rPr>
          <w:rFonts w:hint="eastAsia"/>
        </w:rPr>
        <w:t>He promised them to rise again a thousand years after his death, and in our age, in these times wherein we have lived, have those thousand years been expired, and now they have no way to solve the matter, but that when he was dying, his voice being weak and faint, they mistook him, and that he said two thousand years, when they thought he had said one thousand.</w:t>
      </w:r>
    </w:p>
    <w:p w14:paraId="43920FC7">
      <w:pPr>
        <w:rPr>
          <w:rFonts w:hint="eastAsia"/>
        </w:rPr>
      </w:pPr>
      <w:r>
        <w:rPr>
          <w:rFonts w:hint="eastAsia"/>
        </w:rPr>
        <w:t>祂应许他们在祂死后一千年再次复活，在我们这个时代，在我们所生活的这个时代，那一千年已经过去了，现在他们没有办法解决这个问题，只能说当祂垂死时，祂的声音微弱，他们误解了祂，祂说的是两千年，而他们以为祂说的是一千年。</w:t>
      </w:r>
    </w:p>
    <w:p w14:paraId="3362E9B6">
      <w:pPr>
        <w:rPr>
          <w:rFonts w:hint="eastAsia"/>
        </w:rPr>
      </w:pPr>
      <w:r>
        <w:rPr>
          <w:rFonts w:hint="eastAsia"/>
        </w:rPr>
        <w:t>But we have no such prophet as this.</w:t>
      </w:r>
    </w:p>
    <w:p w14:paraId="4572BA3C">
      <w:pPr>
        <w:rPr>
          <w:rFonts w:hint="eastAsia"/>
        </w:rPr>
      </w:pPr>
      <w:r>
        <w:rPr>
          <w:rFonts w:hint="eastAsia"/>
        </w:rPr>
        <w:t>但我们没有这样的先知。</w:t>
      </w:r>
    </w:p>
    <w:p w14:paraId="7A778259">
      <w:pPr>
        <w:rPr>
          <w:rFonts w:hint="eastAsia"/>
        </w:rPr>
      </w:pPr>
      <w:r>
        <w:rPr>
          <w:rFonts w:hint="eastAsia"/>
        </w:rPr>
        <w:t>Our Saviour Christ, because he would shew himself to be the Son of God, appointed to rise again three days after, and he kept his word.</w:t>
      </w:r>
    </w:p>
    <w:p w14:paraId="54AE0BB1">
      <w:pPr>
        <w:rPr>
          <w:rFonts w:hint="eastAsia"/>
        </w:rPr>
      </w:pPr>
      <w:r>
        <w:rPr>
          <w:rFonts w:hint="eastAsia"/>
        </w:rPr>
        <w:t>我们的救主基督，因为祂要显明自己是神的儿子，就定意在三日后再次复活，祂也守了祂的诺言。</w:t>
      </w:r>
    </w:p>
    <w:p w14:paraId="691EDCAA">
      <w:pPr>
        <w:rPr>
          <w:rFonts w:hint="eastAsia"/>
        </w:rPr>
      </w:pPr>
      <w:r>
        <w:rPr>
          <w:rFonts w:hint="eastAsia"/>
        </w:rPr>
        <w:t>'This Jesus,' saith he, Acts 2:32, 'hath God raised up, whereof we all are witnesses.'</w:t>
      </w:r>
    </w:p>
    <w:p w14:paraId="080FEE45">
      <w:pPr>
        <w:rPr>
          <w:rFonts w:hint="eastAsia"/>
        </w:rPr>
      </w:pPr>
      <w:r>
        <w:rPr>
          <w:rFonts w:hint="eastAsia"/>
        </w:rPr>
        <w:t>祂说（使徒行传 2:32），“这耶稣，神已经叫祂复活了，我们都为这事作见证。”</w:t>
      </w:r>
    </w:p>
    <w:p w14:paraId="6B7A1A1D">
      <w:pPr>
        <w:rPr>
          <w:rFonts w:hint="eastAsia"/>
        </w:rPr>
      </w:pPr>
      <w:r>
        <w:rPr>
          <w:rFonts w:hint="eastAsia"/>
        </w:rPr>
        <w:t>He rose again for our justification.</w:t>
      </w:r>
    </w:p>
    <w:p w14:paraId="489656A0">
      <w:pPr>
        <w:rPr>
          <w:rFonts w:hint="eastAsia"/>
        </w:rPr>
      </w:pPr>
      <w:r>
        <w:rPr>
          <w:rFonts w:hint="eastAsia"/>
        </w:rPr>
        <w:t>祂再次复活，是为我们的称义。</w:t>
      </w:r>
    </w:p>
    <w:p w14:paraId="434305A2">
      <w:pPr>
        <w:rPr>
          <w:rFonts w:hint="eastAsia"/>
        </w:rPr>
      </w:pPr>
      <w:r>
        <w:rPr>
          <w:rFonts w:hint="eastAsia"/>
        </w:rPr>
        <w:t>Here is the great Prophet that was to come into the world.</w:t>
      </w:r>
    </w:p>
    <w:p w14:paraId="39F54C4E">
      <w:pPr>
        <w:rPr>
          <w:rFonts w:hint="eastAsia"/>
        </w:rPr>
      </w:pPr>
      <w:r>
        <w:rPr>
          <w:rFonts w:hint="eastAsia"/>
        </w:rPr>
        <w:t>这里是那要来到世上的大先知。</w:t>
      </w:r>
    </w:p>
    <w:p w14:paraId="342B3D25">
      <w:pPr>
        <w:rPr>
          <w:rFonts w:hint="eastAsia"/>
        </w:rPr>
      </w:pPr>
    </w:p>
    <w:p w14:paraId="722A9B3A">
      <w:pPr>
        <w:rPr>
          <w:rFonts w:hint="eastAsia"/>
        </w:rPr>
      </w:pPr>
      <w:r>
        <w:rPr>
          <w:rFonts w:hint="eastAsia"/>
        </w:rPr>
        <w:t>In the second place, it is great comfort to us that God raised him up from the dead.</w:t>
      </w:r>
    </w:p>
    <w:p w14:paraId="671D87D9">
      <w:pPr>
        <w:rPr>
          <w:rFonts w:hint="eastAsia"/>
        </w:rPr>
      </w:pPr>
      <w:r>
        <w:rPr>
          <w:rFonts w:hint="eastAsia"/>
        </w:rPr>
        <w:t>第二，神使祂从死里复活，这对我们是极大的安慰。</w:t>
      </w:r>
    </w:p>
    <w:p w14:paraId="10C6E167">
      <w:pPr>
        <w:rPr>
          <w:rFonts w:hint="eastAsia"/>
        </w:rPr>
      </w:pPr>
      <w:r>
        <w:rPr>
          <w:rFonts w:hint="eastAsia"/>
        </w:rPr>
        <w:t>You shall find it to be one of the names of God, that he is said to be God that raised up Christ from the dead.</w:t>
      </w:r>
    </w:p>
    <w:p w14:paraId="467BEA0E">
      <w:pPr>
        <w:rPr>
          <w:rFonts w:hint="eastAsia"/>
        </w:rPr>
      </w:pPr>
      <w:r>
        <w:rPr>
          <w:rFonts w:hint="eastAsia"/>
        </w:rPr>
        <w:t>你们会发现，神的一个名字是，祂被称为那使基督从死里复活的神。</w:t>
      </w:r>
    </w:p>
    <w:p w14:paraId="59E98D08">
      <w:pPr>
        <w:rPr>
          <w:rFonts w:hint="eastAsia"/>
        </w:rPr>
      </w:pPr>
      <w:r>
        <w:rPr>
          <w:rFonts w:hint="eastAsia"/>
        </w:rPr>
        <w:t>And you shall find it to be the great object of our faith, 1 Peter 1:21, 'Who,' saith he, speaking of believers, 'do believe in God, that raised him up from the dead, and gave him glory; that your faith and hope might be in God.'</w:t>
      </w:r>
    </w:p>
    <w:p w14:paraId="265BB523">
      <w:pPr>
        <w:rPr>
          <w:rFonts w:hint="eastAsia"/>
        </w:rPr>
      </w:pPr>
      <w:r>
        <w:rPr>
          <w:rFonts w:hint="eastAsia"/>
        </w:rPr>
        <w:t>你们会发现，这是我们信仰的伟大对象（彼得前书 1:21），祂说，论到信徒，“你们也因着祂，信那叫祂从死里复活、又给祂荣耀的神；叫你们的信心和盼望都在于神。”</w:t>
      </w:r>
    </w:p>
    <w:p w14:paraId="34237248">
      <w:pPr>
        <w:rPr>
          <w:rFonts w:hint="eastAsia"/>
        </w:rPr>
      </w:pPr>
      <w:r>
        <w:rPr>
          <w:rFonts w:hint="eastAsia"/>
        </w:rPr>
        <w:t>Observe these words.</w:t>
      </w:r>
    </w:p>
    <w:p w14:paraId="58E91582">
      <w:pPr>
        <w:rPr>
          <w:rFonts w:hint="eastAsia"/>
        </w:rPr>
      </w:pPr>
      <w:r>
        <w:rPr>
          <w:rFonts w:hint="eastAsia"/>
        </w:rPr>
        <w:t>注意这些话。</w:t>
      </w:r>
    </w:p>
    <w:p w14:paraId="0BA9EB81">
      <w:pPr>
        <w:rPr>
          <w:rFonts w:hint="eastAsia"/>
        </w:rPr>
      </w:pPr>
      <w:r>
        <w:rPr>
          <w:rFonts w:hint="eastAsia"/>
        </w:rPr>
        <w:t>The object of your faith is, that God hath raised up Christ from the dead and given him glory, and he addeth that this was done for that end, that you might have faith and hope in God.</w:t>
      </w:r>
    </w:p>
    <w:p w14:paraId="7BFAE612">
      <w:pPr>
        <w:rPr>
          <w:rFonts w:hint="eastAsia"/>
        </w:rPr>
      </w:pPr>
      <w:r>
        <w:rPr>
          <w:rFonts w:hint="eastAsia"/>
        </w:rPr>
        <w:t>你们信心的对象是，神已经使基督从死里复活，并赐给祂荣耀，祂又补充说，这样做是为了这个目的，好让你们可以信靠和盼望神。</w:t>
      </w:r>
    </w:p>
    <w:p w14:paraId="343CE38F">
      <w:pPr>
        <w:rPr>
          <w:rFonts w:hint="eastAsia"/>
        </w:rPr>
      </w:pPr>
      <w:r>
        <w:rPr>
          <w:rFonts w:hint="eastAsia"/>
        </w:rPr>
        <w:t>You could never have looked up to God with comfort, if you had not looked upon him as God that raised up Christ from the dead, for thereby we know now that God is well pleased with Christ, is satisfied, for he hath raised him up again; therefore your faith may be in God that he accepteth Christ's satisfaction for sinners, so to believe on him to be justified by it; and in that he raised him from the dead and gave him glory, your hope may be in God for the time, to come that he will give you glory too.</w:t>
      </w:r>
    </w:p>
    <w:p w14:paraId="321E9840">
      <w:pPr>
        <w:rPr>
          <w:rFonts w:hint="eastAsia"/>
        </w:rPr>
      </w:pPr>
      <w:r>
        <w:rPr>
          <w:rFonts w:hint="eastAsia"/>
        </w:rPr>
        <w:t>如果你们没有把祂看作是使基督从死里复活的神，你们就永远无法带着安慰仰望神，因为藉此我们现在知道，神喜悦基督，满足了，因为祂已经使祂再次复活了；因此，你们的信心可以在神里面，相信祂悦纳基督为罪人所作的满足，从而相信祂，藉此得称义；并且，既然祂使祂从死里复活，并赐给祂荣耀，你们的盼望可以在神里面，将来祂也会赐给你们荣耀。</w:t>
      </w:r>
    </w:p>
    <w:p w14:paraId="5A9C1E74">
      <w:pPr>
        <w:rPr>
          <w:rFonts w:hint="eastAsia"/>
        </w:rPr>
      </w:pPr>
      <w:r>
        <w:rPr>
          <w:rFonts w:hint="eastAsia"/>
        </w:rPr>
        <w:t>Hath he raised up Jesus Christ?</w:t>
      </w:r>
    </w:p>
    <w:p w14:paraId="76289E3C">
      <w:pPr>
        <w:rPr>
          <w:rFonts w:hint="eastAsia"/>
        </w:rPr>
      </w:pPr>
      <w:r>
        <w:rPr>
          <w:rFonts w:hint="eastAsia"/>
        </w:rPr>
        <w:t>祂使耶稣基督复活了吗？</w:t>
      </w:r>
    </w:p>
    <w:p w14:paraId="13C2D820">
      <w:pPr>
        <w:rPr>
          <w:rFonts w:hint="eastAsia"/>
        </w:rPr>
      </w:pPr>
      <w:r>
        <w:rPr>
          <w:rFonts w:hint="eastAsia"/>
        </w:rPr>
        <w:t>He will raise up you also.</w:t>
      </w:r>
    </w:p>
    <w:p w14:paraId="27A739E2">
      <w:pPr>
        <w:rPr>
          <w:rFonts w:hint="eastAsia"/>
        </w:rPr>
      </w:pPr>
      <w:r>
        <w:rPr>
          <w:rFonts w:hint="eastAsia"/>
        </w:rPr>
        <w:t>祂也必使你们复活。</w:t>
      </w:r>
    </w:p>
    <w:p w14:paraId="52731414">
      <w:pPr>
        <w:rPr>
          <w:rFonts w:hint="eastAsia"/>
        </w:rPr>
      </w:pPr>
      <w:r>
        <w:rPr>
          <w:rFonts w:hint="eastAsia"/>
        </w:rPr>
        <w:t>He makes Jesus Christ a pattern, as here indeed in this very verse the Apostle doth, of what God will do to us; 'which he wrought in Christ when he raised him from the dead.'</w:t>
      </w:r>
    </w:p>
    <w:p w14:paraId="1EF194A9">
      <w:pPr>
        <w:rPr>
          <w:rFonts w:hint="eastAsia"/>
        </w:rPr>
      </w:pPr>
      <w:r>
        <w:rPr>
          <w:rFonts w:hint="eastAsia"/>
        </w:rPr>
        <w:t>祂使耶稣基督成为一个模范，正如使徒在这里这一节经文所做的，即神将如何待我们；“就是祂在基督身上所运行的大能大力，使祂从死里复活。”</w:t>
      </w:r>
    </w:p>
    <w:p w14:paraId="3EC4F9C7">
      <w:pPr>
        <w:rPr>
          <w:rFonts w:hint="eastAsia"/>
        </w:rPr>
      </w:pPr>
      <w:r>
        <w:rPr>
          <w:rFonts w:hint="eastAsia"/>
        </w:rPr>
        <w:t>Did he raise up Christ?</w:t>
      </w:r>
    </w:p>
    <w:p w14:paraId="480D34D6">
      <w:pPr>
        <w:rPr>
          <w:rFonts w:hint="eastAsia"/>
        </w:rPr>
      </w:pPr>
      <w:r>
        <w:rPr>
          <w:rFonts w:hint="eastAsia"/>
        </w:rPr>
        <w:t>祂使基督复活了吗？</w:t>
      </w:r>
    </w:p>
    <w:p w14:paraId="40F13C94">
      <w:pPr>
        <w:rPr>
          <w:rFonts w:hint="eastAsia"/>
        </w:rPr>
      </w:pPr>
      <w:r>
        <w:rPr>
          <w:rFonts w:hint="eastAsia"/>
        </w:rPr>
        <w:t>He will justify thee, which is a resurrection, as you heard.</w:t>
      </w:r>
    </w:p>
    <w:p w14:paraId="5498DDB1">
      <w:pPr>
        <w:rPr>
          <w:rFonts w:hint="eastAsia"/>
        </w:rPr>
      </w:pPr>
      <w:r>
        <w:rPr>
          <w:rFonts w:hint="eastAsia"/>
        </w:rPr>
        <w:t>祂将称你为义，那就是一场复活，正如你们听到的。</w:t>
      </w:r>
    </w:p>
    <w:p w14:paraId="0FC03480">
      <w:pPr>
        <w:rPr>
          <w:rFonts w:hint="eastAsia"/>
        </w:rPr>
      </w:pPr>
      <w:r>
        <w:rPr>
          <w:rFonts w:hint="eastAsia"/>
        </w:rPr>
        <w:t>Did he raise up Christ?</w:t>
      </w:r>
    </w:p>
    <w:p w14:paraId="4C8C6B73">
      <w:pPr>
        <w:rPr>
          <w:rFonts w:hint="eastAsia"/>
        </w:rPr>
      </w:pPr>
      <w:r>
        <w:rPr>
          <w:rFonts w:hint="eastAsia"/>
        </w:rPr>
        <w:t>祂使基督复活了吗？</w:t>
      </w:r>
    </w:p>
    <w:p w14:paraId="7E2014F2">
      <w:pPr>
        <w:rPr>
          <w:rFonts w:hint="eastAsia"/>
        </w:rPr>
      </w:pPr>
      <w:r>
        <w:rPr>
          <w:rFonts w:hint="eastAsia"/>
        </w:rPr>
        <w:t>He will sanctify thee, which is an attaining unto the resurrection from the dead.</w:t>
      </w:r>
    </w:p>
    <w:p w14:paraId="0E642D06">
      <w:pPr>
        <w:rPr>
          <w:rFonts w:hint="eastAsia"/>
        </w:rPr>
      </w:pPr>
      <w:r>
        <w:rPr>
          <w:rFonts w:hint="eastAsia"/>
        </w:rPr>
        <w:t>祂将使你成圣，那就是得以从死里复活。</w:t>
      </w:r>
    </w:p>
    <w:p w14:paraId="12BDBC3D">
      <w:pPr>
        <w:rPr>
          <w:rFonts w:hint="eastAsia"/>
        </w:rPr>
      </w:pPr>
      <w:r>
        <w:rPr>
          <w:rFonts w:hint="eastAsia"/>
        </w:rPr>
        <w:t>Did he raise up Christ?</w:t>
      </w:r>
    </w:p>
    <w:p w14:paraId="1D4ADEB7">
      <w:pPr>
        <w:rPr>
          <w:rFonts w:hint="eastAsia"/>
        </w:rPr>
      </w:pPr>
      <w:r>
        <w:rPr>
          <w:rFonts w:hint="eastAsia"/>
        </w:rPr>
        <w:t>祂使基督复活了吗？</w:t>
      </w:r>
    </w:p>
    <w:p w14:paraId="1194146A">
      <w:pPr>
        <w:rPr>
          <w:rFonts w:hint="eastAsia"/>
        </w:rPr>
      </w:pPr>
      <w:r>
        <w:rPr>
          <w:rFonts w:hint="eastAsia"/>
        </w:rPr>
        <w:t>He will raise up thy dead body out of the grave, he will glorify it.</w:t>
      </w:r>
    </w:p>
    <w:p w14:paraId="675E52FB">
      <w:pPr>
        <w:rPr>
          <w:rFonts w:hint="eastAsia"/>
        </w:rPr>
      </w:pPr>
      <w:r>
        <w:rPr>
          <w:rFonts w:hint="eastAsia"/>
        </w:rPr>
        <w:t>祂将使你死去的身体从坟墓中复活，祂将使它得荣耀。</w:t>
      </w:r>
    </w:p>
    <w:p w14:paraId="6C285481">
      <w:pPr>
        <w:rPr>
          <w:rFonts w:hint="eastAsia"/>
        </w:rPr>
      </w:pPr>
      <w:r>
        <w:rPr>
          <w:rFonts w:hint="eastAsia"/>
        </w:rPr>
        <w:t>We believe on that God with a great deal of comfort that raised up Jesus Christ and gave him glory, now we come to have hope that we shall have the like.</w:t>
      </w:r>
    </w:p>
    <w:p w14:paraId="21E2548E">
      <w:pPr>
        <w:rPr>
          <w:rFonts w:hint="eastAsia"/>
        </w:rPr>
      </w:pPr>
      <w:r>
        <w:rPr>
          <w:rFonts w:hint="eastAsia"/>
        </w:rPr>
        <w:t>我们带着极大的安慰信靠那位使耶稣基督复活并赐给祂荣耀的神，现在我们开始盼望我们也会有同样的经历。</w:t>
      </w:r>
    </w:p>
    <w:p w14:paraId="672D09CF">
      <w:pPr>
        <w:rPr>
          <w:rFonts w:hint="eastAsia"/>
        </w:rPr>
      </w:pPr>
    </w:p>
    <w:p w14:paraId="7DB8C2DB">
      <w:pPr>
        <w:rPr>
          <w:rFonts w:hint="eastAsia"/>
        </w:rPr>
      </w:pPr>
      <w:r>
        <w:rPr>
          <w:rFonts w:hint="eastAsia"/>
        </w:rPr>
        <w:t>I have often wondered what should be the meaning of that place, Rom. 4:19,—let me open it unto you a little,—where he speaks of justifying faith, faith that layeth hold on Christ for justification; and he instanceth in Abraham's faith.</w:t>
      </w:r>
    </w:p>
    <w:p w14:paraId="76E12213">
      <w:pPr>
        <w:rPr>
          <w:rFonts w:hint="eastAsia"/>
        </w:rPr>
      </w:pPr>
      <w:r>
        <w:rPr>
          <w:rFonts w:hint="eastAsia"/>
        </w:rPr>
        <w:t>我常常思索罗马书4章19节那处经文的意思是什么，——让我稍微给你们解开一下，——那里讲到称义的信心，即抓住基督以得称义的信心；祂并以亚伯拉罕的信心为例。</w:t>
      </w:r>
    </w:p>
    <w:p w14:paraId="20CCDC5B">
      <w:pPr>
        <w:rPr>
          <w:rFonts w:hint="eastAsia"/>
        </w:rPr>
      </w:pPr>
      <w:r>
        <w:rPr>
          <w:rFonts w:hint="eastAsia"/>
        </w:rPr>
        <w:t>'Abraham believed,' saith he, 'and it was counted unto him for righteousness;' and he was your father.</w:t>
      </w:r>
    </w:p>
    <w:p w14:paraId="199887E2">
      <w:pPr>
        <w:rPr>
          <w:rFonts w:hint="eastAsia"/>
        </w:rPr>
      </w:pPr>
      <w:r>
        <w:rPr>
          <w:rFonts w:hint="eastAsia"/>
        </w:rPr>
        <w:t>祂说，“亚伯拉罕信神，这就算为祂的义；”并且祂是你们的父。</w:t>
      </w:r>
    </w:p>
    <w:p w14:paraId="1EECE081">
      <w:pPr>
        <w:rPr>
          <w:rFonts w:hint="eastAsia"/>
        </w:rPr>
      </w:pPr>
      <w:r>
        <w:rPr>
          <w:rFonts w:hint="eastAsia"/>
        </w:rPr>
        <w:t>Now what was it that Abraham believed?</w:t>
      </w:r>
    </w:p>
    <w:p w14:paraId="42D0811D">
      <w:pPr>
        <w:rPr>
          <w:rFonts w:hint="eastAsia"/>
        </w:rPr>
      </w:pPr>
      <w:r>
        <w:rPr>
          <w:rFonts w:hint="eastAsia"/>
        </w:rPr>
        <w:t>现在，亚伯拉罕信的是什么？</w:t>
      </w:r>
    </w:p>
    <w:p w14:paraId="42D23CB2">
      <w:pPr>
        <w:rPr>
          <w:rFonts w:hint="eastAsia"/>
        </w:rPr>
      </w:pPr>
      <w:r>
        <w:rPr>
          <w:rFonts w:hint="eastAsia"/>
        </w:rPr>
        <w:t>Saith he, 'Not being weak in faith, he considered not his own body now dead, when he was about a hundred years old, nor the deadness of Sarah's womb: he staggered not at the promise of God through unbelief; but was strong in faith, giving glory to God; and being fully persuaded that what he had promised he was able also to perform.'</w:t>
      </w:r>
    </w:p>
    <w:p w14:paraId="0BCB8532">
      <w:pPr>
        <w:rPr>
          <w:rFonts w:hint="eastAsia"/>
        </w:rPr>
      </w:pPr>
      <w:r>
        <w:rPr>
          <w:rFonts w:hint="eastAsia"/>
        </w:rPr>
        <w:t>祂说，“祂将近百岁的时候，虽然想到自己的身体如同已死，撒拉的生育已经断绝，祂的信心还是不软弱；并且仰望神的应许，总没有因不信心里起疑惑；反倒因信心里得坚固，将荣耀归给神；且满心相信神所应许的必能作成。”</w:t>
      </w:r>
    </w:p>
    <w:p w14:paraId="6F58AD7F">
      <w:pPr>
        <w:rPr>
          <w:rFonts w:hint="eastAsia"/>
        </w:rPr>
      </w:pPr>
      <w:r>
        <w:rPr>
          <w:rFonts w:hint="eastAsia"/>
        </w:rPr>
        <w:t>The Apostle here speaks only of faith in the power of God to give him a son, to give him Isaac.</w:t>
      </w:r>
    </w:p>
    <w:p w14:paraId="5D5D87F5">
      <w:pPr>
        <w:rPr>
          <w:rFonts w:hint="eastAsia"/>
        </w:rPr>
      </w:pPr>
      <w:r>
        <w:rPr>
          <w:rFonts w:hint="eastAsia"/>
        </w:rPr>
        <w:t>使徒在这里只讲到信神的能力，能赐给祂一个儿子，即以撒。</w:t>
      </w:r>
    </w:p>
    <w:p w14:paraId="3671FFCA">
      <w:pPr>
        <w:rPr>
          <w:rFonts w:hint="eastAsia"/>
        </w:rPr>
      </w:pPr>
      <w:r>
        <w:rPr>
          <w:rFonts w:hint="eastAsia"/>
        </w:rPr>
        <w:t>What was this to justifying faith?</w:t>
      </w:r>
    </w:p>
    <w:p w14:paraId="2444BE04">
      <w:pPr>
        <w:rPr>
          <w:rFonts w:hint="eastAsia"/>
        </w:rPr>
      </w:pPr>
      <w:r>
        <w:rPr>
          <w:rFonts w:hint="eastAsia"/>
        </w:rPr>
        <w:t>这对称义的信心有什么关系？</w:t>
      </w:r>
    </w:p>
    <w:p w14:paraId="70B16124">
      <w:pPr>
        <w:rPr>
          <w:rFonts w:hint="eastAsia"/>
        </w:rPr>
      </w:pPr>
      <w:r>
        <w:rPr>
          <w:rFonts w:hint="eastAsia"/>
        </w:rPr>
        <w:t>For I count that to be faith justifying that hath justification for its object, and the faith whereby Abraham was justified we are justified; and certainly it must be so, or else the Apostle proveth nothing in bringing the instance of Abraham's faith that we must have the like.</w:t>
      </w:r>
    </w:p>
    <w:p w14:paraId="140FE884">
      <w:pPr>
        <w:rPr>
          <w:rFonts w:hint="eastAsia"/>
        </w:rPr>
      </w:pPr>
      <w:r>
        <w:rPr>
          <w:rFonts w:hint="eastAsia"/>
        </w:rPr>
        <w:t>因为我认为，称义的信心，是以称义为对象的，我们是藉着亚伯拉罕被称义的信心而称义的；这肯定是如此，否则使徒举亚伯拉罕信心的例子，说我们也必须有同样的信心，就什么也证明不了了。</w:t>
      </w:r>
    </w:p>
    <w:p w14:paraId="17C3B857">
      <w:pPr>
        <w:rPr>
          <w:rFonts w:hint="eastAsia"/>
        </w:rPr>
      </w:pPr>
      <w:r>
        <w:rPr>
          <w:rFonts w:hint="eastAsia"/>
        </w:rPr>
        <w:t>But if you observe the coherence of one thing with another, you shall see this doubt is taken off, and that the faith here spoken of is plainly faith laying hold upon justification, and doth, according to the pattern of Abraham's faith, require the like of us.</w:t>
      </w:r>
    </w:p>
    <w:p w14:paraId="3ECDB4D5">
      <w:pPr>
        <w:rPr>
          <w:rFonts w:hint="eastAsia"/>
        </w:rPr>
      </w:pPr>
      <w:r>
        <w:rPr>
          <w:rFonts w:hint="eastAsia"/>
        </w:rPr>
        <w:t>但如果你们观察一件事与另一件事的连贯性，你们会发现这个疑问被消除了，这里所说的信心，显然是抓住称义的信心，并且是照着亚伯拉罕信心的榜样，要求我们也有同样的信心。</w:t>
      </w:r>
    </w:p>
    <w:p w14:paraId="4A32B3DA">
      <w:pPr>
        <w:rPr>
          <w:rFonts w:hint="eastAsia"/>
        </w:rPr>
      </w:pPr>
    </w:p>
    <w:p w14:paraId="4D50A941">
      <w:pPr>
        <w:rPr>
          <w:rFonts w:hint="eastAsia"/>
        </w:rPr>
      </w:pPr>
      <w:r>
        <w:rPr>
          <w:rFonts w:hint="eastAsia"/>
        </w:rPr>
        <w:t>Read, first, the 17th verse.</w:t>
      </w:r>
    </w:p>
    <w:p w14:paraId="2D2EBB75">
      <w:pPr>
        <w:rPr>
          <w:rFonts w:hint="eastAsia"/>
        </w:rPr>
      </w:pPr>
      <w:r>
        <w:rPr>
          <w:rFonts w:hint="eastAsia"/>
        </w:rPr>
        <w:t>首先读第17节。</w:t>
      </w:r>
    </w:p>
    <w:p w14:paraId="772B9362">
      <w:pPr>
        <w:rPr>
          <w:rFonts w:hint="eastAsia"/>
        </w:rPr>
      </w:pPr>
      <w:r>
        <w:rPr>
          <w:rFonts w:hint="eastAsia"/>
        </w:rPr>
        <w:t>The text saith that Abraham was 'the father of us all, (as it is written,' saith he, speaking of the promise of Isaac, 'I have made thee a father of many nations,) before him whom he believed, even God, who quickeneth the dead, and calleth those things which be not as though they were.'</w:t>
      </w:r>
    </w:p>
    <w:p w14:paraId="642857B9">
      <w:pPr>
        <w:rPr>
          <w:rFonts w:hint="eastAsia"/>
        </w:rPr>
      </w:pPr>
      <w:r>
        <w:rPr>
          <w:rFonts w:hint="eastAsia"/>
        </w:rPr>
        <w:t>经上说，亚伯拉罕是“我们众人的父，（如经上所记，”祂说，讲到以撒的应许，“我已经立你作多国的父，）在祂所信的神面前，就是那叫死人复活、使无变为有的神。”</w:t>
      </w:r>
    </w:p>
    <w:p w14:paraId="087B9A0D">
      <w:pPr>
        <w:rPr>
          <w:rFonts w:hint="eastAsia"/>
        </w:rPr>
      </w:pPr>
      <w:r>
        <w:rPr>
          <w:rFonts w:hint="eastAsia"/>
        </w:rPr>
        <w:t>Abraham saw the resurrection of Christ in two things.</w:t>
      </w:r>
    </w:p>
    <w:p w14:paraId="74101EFE">
      <w:pPr>
        <w:rPr>
          <w:rFonts w:hint="eastAsia"/>
        </w:rPr>
      </w:pPr>
      <w:r>
        <w:rPr>
          <w:rFonts w:hint="eastAsia"/>
        </w:rPr>
        <w:t>亚伯拉罕在两件事上看到了基督的复活。</w:t>
      </w:r>
    </w:p>
    <w:p w14:paraId="37E3F00A">
      <w:pPr>
        <w:rPr>
          <w:rFonts w:hint="eastAsia"/>
        </w:rPr>
      </w:pPr>
      <w:r>
        <w:rPr>
          <w:rFonts w:hint="eastAsia"/>
        </w:rPr>
        <w:t>He saw it first in the birth of Isaac; for though Sarah's womb was dead, and his own body was dead, yet he believed that God would raise up Isaac, a type of Christ, out of this dead body, out of Sarah's womb.</w:t>
      </w:r>
    </w:p>
    <w:p w14:paraId="5E342BBF">
      <w:pPr>
        <w:rPr>
          <w:rFonts w:hint="eastAsia"/>
        </w:rPr>
      </w:pPr>
      <w:r>
        <w:rPr>
          <w:rFonts w:hint="eastAsia"/>
        </w:rPr>
        <w:t>祂首先在以撒的出生中看到了它；因为虽然撒拉的子宫是死的，祂自己的身体也是死的，但祂相信神会从这死的身体中，从撒拉的子宫中，使以撒，即基督的预表，复活。</w:t>
      </w:r>
    </w:p>
    <w:p w14:paraId="3F83C4AC">
      <w:pPr>
        <w:rPr>
          <w:rFonts w:hint="eastAsia"/>
        </w:rPr>
      </w:pPr>
      <w:r>
        <w:rPr>
          <w:rFonts w:hint="eastAsia"/>
        </w:rPr>
        <w:t>Here was one quickening of the dead.</w:t>
      </w:r>
    </w:p>
    <w:p w14:paraId="28928708">
      <w:pPr>
        <w:rPr>
          <w:rFonts w:hint="eastAsia"/>
        </w:rPr>
      </w:pPr>
      <w:r>
        <w:rPr>
          <w:rFonts w:hint="eastAsia"/>
        </w:rPr>
        <w:t>这里有一次叫死人复活。</w:t>
      </w:r>
    </w:p>
    <w:p w14:paraId="78365E99">
      <w:pPr>
        <w:rPr>
          <w:rFonts w:hint="eastAsia"/>
        </w:rPr>
      </w:pPr>
      <w:r>
        <w:rPr>
          <w:rFonts w:hint="eastAsia"/>
        </w:rPr>
        <w:t>Abraham had a promise that of this very Isaac the Messiah should come.</w:t>
      </w:r>
    </w:p>
    <w:p w14:paraId="547B1EE6">
      <w:pPr>
        <w:rPr>
          <w:rFonts w:hint="eastAsia"/>
        </w:rPr>
      </w:pPr>
      <w:r>
        <w:rPr>
          <w:rFonts w:hint="eastAsia"/>
        </w:rPr>
        <w:t>亚伯拉罕有一个应许，即弥赛亚将从这个以撒而出。</w:t>
      </w:r>
    </w:p>
    <w:p w14:paraId="3DBBE36F">
      <w:pPr>
        <w:rPr>
          <w:rFonts w:hint="eastAsia"/>
        </w:rPr>
      </w:pPr>
      <w:r>
        <w:rPr>
          <w:rFonts w:hint="eastAsia"/>
        </w:rPr>
        <w:t>What saith God to him?</w:t>
      </w:r>
    </w:p>
    <w:p w14:paraId="7DF23AF6">
      <w:pPr>
        <w:rPr>
          <w:rFonts w:hint="eastAsia"/>
        </w:rPr>
      </w:pPr>
      <w:r>
        <w:rPr>
          <w:rFonts w:hint="eastAsia"/>
        </w:rPr>
        <w:t>神对祂说什么？</w:t>
      </w:r>
    </w:p>
    <w:p w14:paraId="53C8E49A">
      <w:pPr>
        <w:rPr>
          <w:rFonts w:hint="eastAsia"/>
        </w:rPr>
      </w:pPr>
      <w:r>
        <w:rPr>
          <w:rFonts w:hint="eastAsia"/>
        </w:rPr>
        <w:t>'Go take thy son,' saith he, 'and offer him for a burnt-offering.'</w:t>
      </w:r>
    </w:p>
    <w:p w14:paraId="002FF220">
      <w:pPr>
        <w:rPr>
          <w:rFonts w:hint="eastAsia"/>
        </w:rPr>
      </w:pPr>
      <w:r>
        <w:rPr>
          <w:rFonts w:hint="eastAsia"/>
        </w:rPr>
        <w:t>祂说，“你带着你的儿子，……在我所要指示你的山上，把他献为燔祭。”</w:t>
      </w:r>
    </w:p>
    <w:p w14:paraId="1484D2B0">
      <w:pPr>
        <w:rPr>
          <w:rFonts w:hint="eastAsia"/>
        </w:rPr>
      </w:pPr>
      <w:r>
        <w:rPr>
          <w:rFonts w:hint="eastAsia"/>
        </w:rPr>
        <w:t>Abraham made full account to do it; he had no refuge in the world but this, that God was able to raise up Isaac again; for it was as much as if God had said to him.</w:t>
      </w:r>
    </w:p>
    <w:p w14:paraId="1C8B5EBD">
      <w:pPr>
        <w:rPr>
          <w:rFonts w:hint="eastAsia"/>
        </w:rPr>
      </w:pPr>
      <w:r>
        <w:rPr>
          <w:rFonts w:hint="eastAsia"/>
        </w:rPr>
        <w:t>亚伯拉罕完全打算这样做；祂在世上除了这个之外，没有别的避难所，即神能使以撒再次复活；因为这就像神对祂说的一样。</w:t>
      </w:r>
    </w:p>
    <w:p w14:paraId="10C784E1">
      <w:pPr>
        <w:rPr>
          <w:rFonts w:hint="eastAsia"/>
        </w:rPr>
      </w:pPr>
      <w:r>
        <w:rPr>
          <w:rFonts w:hint="eastAsia"/>
        </w:rPr>
        <w:t>Go kill the Messiah: for if Isaac had been killed, if Isaac should not live and get a child, and so child after child, the Messiah should not come out of the loins of Abraham, and so his faith had been void, all the promises must be let go.</w:t>
      </w:r>
    </w:p>
    <w:p w14:paraId="212AF626">
      <w:pPr>
        <w:rPr>
          <w:rFonts w:hint="eastAsia"/>
        </w:rPr>
      </w:pPr>
      <w:r>
        <w:rPr>
          <w:rFonts w:hint="eastAsia"/>
        </w:rPr>
        <w:t>去杀了弥赛亚：因为如果以撒被杀了，如果以撒不能活下来生一个孩子，如此一代又一代，弥赛亚就不会从亚伯拉罕的后裔中出来，祂的信心就落空了，所有的应许都必须放弃。</w:t>
      </w:r>
    </w:p>
    <w:p w14:paraId="260E8825">
      <w:pPr>
        <w:rPr>
          <w:rFonts w:hint="eastAsia"/>
        </w:rPr>
      </w:pPr>
      <w:r>
        <w:rPr>
          <w:rFonts w:hint="eastAsia"/>
        </w:rPr>
        <w:t>Now, look in Heb. 11:17–19: 'By faith,' saith he, 'Abraham, when he was tried, offered up Isaac,'—he is said to offer him up, because it was as good as done, Abraham thought it was so,—'and he that had received the promises offered up his only-begotten son.'</w:t>
      </w:r>
    </w:p>
    <w:p w14:paraId="43EF20CF">
      <w:pPr>
        <w:rPr>
          <w:rFonts w:hint="eastAsia"/>
        </w:rPr>
      </w:pPr>
      <w:r>
        <w:rPr>
          <w:rFonts w:hint="eastAsia"/>
        </w:rPr>
        <w:t>现在，看希伯来书11章17-19节：“亚伯拉罕因着信，被试验的时候，就把以撒献上，”——祂被称为献上祂，因为那就像已经完成了，亚伯拉罕是这样想的，——“这便是那欢喜领受应许的，将自己独生的儿子献上。”</w:t>
      </w:r>
    </w:p>
    <w:p w14:paraId="3B4DD4E5">
      <w:pPr>
        <w:rPr>
          <w:rFonts w:hint="eastAsia"/>
        </w:rPr>
      </w:pPr>
      <w:r>
        <w:rPr>
          <w:rFonts w:hint="eastAsia"/>
        </w:rPr>
        <w:t>Here was his faith now.</w:t>
      </w:r>
    </w:p>
    <w:p w14:paraId="5FE34253">
      <w:pPr>
        <w:rPr>
          <w:rFonts w:hint="eastAsia"/>
        </w:rPr>
      </w:pPr>
      <w:r>
        <w:rPr>
          <w:rFonts w:hint="eastAsia"/>
        </w:rPr>
        <w:t>现在，这就是祂的信心。</w:t>
      </w:r>
    </w:p>
    <w:p w14:paraId="44735EAF">
      <w:pPr>
        <w:rPr>
          <w:rFonts w:hint="eastAsia"/>
        </w:rPr>
      </w:pPr>
      <w:r>
        <w:rPr>
          <w:rFonts w:hint="eastAsia"/>
        </w:rPr>
        <w:t>If Isaac die, he must lose all the promises; yet he that received the promises, saith he, offered him up: therefore he is said to believe against hope; against hope, because the Messiah was to come out of Isaac's loins, and if Isaac did not live he was to lose his Messiah, his interest in heaven, his justification and salvation and all.</w:t>
      </w:r>
    </w:p>
    <w:p w14:paraId="69414040">
      <w:pPr>
        <w:rPr>
          <w:rFonts w:hint="eastAsia"/>
        </w:rPr>
      </w:pPr>
      <w:r>
        <w:rPr>
          <w:rFonts w:hint="eastAsia"/>
        </w:rPr>
        <w:t>如果以撒死了，祂就必须失去所有的应许；然而，祂说，那领受应许的，却献上了祂：因此，祂被称为是在指望之外，还因指望信；在指望之外，因为弥赛亚要从以撒的后裔中出来，如果以撒不活，祂就要失去祂的弥赛亚，祂在天上的利益，祂的称义、救恩和一切。</w:t>
      </w:r>
    </w:p>
    <w:p w14:paraId="03468EF6">
      <w:pPr>
        <w:rPr>
          <w:rFonts w:hint="eastAsia"/>
        </w:rPr>
      </w:pPr>
      <w:r>
        <w:rPr>
          <w:rFonts w:hint="eastAsia"/>
        </w:rPr>
        <w:t>Here is his trial now.</w:t>
      </w:r>
    </w:p>
    <w:p w14:paraId="4B3E9C9F">
      <w:pPr>
        <w:rPr>
          <w:rFonts w:hint="eastAsia"/>
        </w:rPr>
      </w:pPr>
      <w:r>
        <w:rPr>
          <w:rFonts w:hint="eastAsia"/>
        </w:rPr>
        <w:t>现在，这是祂的试炼。</w:t>
      </w:r>
    </w:p>
    <w:p w14:paraId="57DE53CE">
      <w:pPr>
        <w:rPr>
          <w:rFonts w:hint="eastAsia"/>
        </w:rPr>
      </w:pPr>
    </w:p>
    <w:p w14:paraId="5E2C8F72">
      <w:pPr>
        <w:rPr>
          <w:rFonts w:hint="eastAsia"/>
        </w:rPr>
      </w:pPr>
      <w:r>
        <w:rPr>
          <w:rFonts w:hint="eastAsia"/>
        </w:rPr>
        <w:t>Read on, ver. 18, 'For in Isaac shall thy seed be called.'</w:t>
      </w:r>
    </w:p>
    <w:p w14:paraId="08EA4199">
      <w:pPr>
        <w:rPr>
          <w:rFonts w:hint="eastAsia"/>
        </w:rPr>
      </w:pPr>
      <w:r>
        <w:rPr>
          <w:rFonts w:hint="eastAsia"/>
        </w:rPr>
        <w:t>继续读第18节，“论到这儿子，曾有话说，从以撒生的才要称为你的后裔。”</w:t>
      </w:r>
    </w:p>
    <w:p w14:paraId="2A93A944">
      <w:pPr>
        <w:rPr>
          <w:rFonts w:hint="eastAsia"/>
        </w:rPr>
      </w:pPr>
      <w:r>
        <w:rPr>
          <w:rFonts w:hint="eastAsia"/>
        </w:rPr>
        <w:t>It is not only Abraham's seed, but it is the seed of Isaac; therefore Isaac must live, I am gone else, I must never look for salvation else.</w:t>
      </w:r>
    </w:p>
    <w:p w14:paraId="7141A2A1">
      <w:pPr>
        <w:rPr>
          <w:rFonts w:hint="eastAsia"/>
        </w:rPr>
      </w:pPr>
      <w:r>
        <w:rPr>
          <w:rFonts w:hint="eastAsia"/>
        </w:rPr>
        <w:t>不仅是亚伯拉罕的后裔，而且是以撒的后裔；因此，以撒必须活，否则我就完了，否则我就永远不能指望得救。</w:t>
      </w:r>
    </w:p>
    <w:p w14:paraId="516BECBB">
      <w:pPr>
        <w:rPr>
          <w:rFonts w:hint="eastAsia"/>
        </w:rPr>
      </w:pPr>
      <w:r>
        <w:rPr>
          <w:rFonts w:hint="eastAsia"/>
        </w:rPr>
        <w:t>In this strait what doth Abraham do?</w:t>
      </w:r>
    </w:p>
    <w:p w14:paraId="656EB366">
      <w:pPr>
        <w:rPr>
          <w:rFonts w:hint="eastAsia"/>
        </w:rPr>
      </w:pPr>
      <w:r>
        <w:rPr>
          <w:rFonts w:hint="eastAsia"/>
        </w:rPr>
        <w:t>在这种困境中，亚伯拉罕做了什么？</w:t>
      </w:r>
    </w:p>
    <w:p w14:paraId="1B7B5445">
      <w:pPr>
        <w:rPr>
          <w:rFonts w:hint="eastAsia"/>
        </w:rPr>
      </w:pPr>
      <w:r>
        <w:rPr>
          <w:rFonts w:hint="eastAsia"/>
        </w:rPr>
        <w:t>Ver. 19, 'Accounting that God was able to raise him up from the dead.'</w:t>
      </w:r>
    </w:p>
    <w:p w14:paraId="007650F9">
      <w:pPr>
        <w:rPr>
          <w:rFonts w:hint="eastAsia"/>
        </w:rPr>
      </w:pPr>
      <w:r>
        <w:rPr>
          <w:rFonts w:hint="eastAsia"/>
        </w:rPr>
        <w:t>第19节，“祂以为神还能叫人从死里复活。”</w:t>
      </w:r>
    </w:p>
    <w:p w14:paraId="6002F8CB">
      <w:pPr>
        <w:rPr>
          <w:rFonts w:hint="eastAsia"/>
        </w:rPr>
      </w:pPr>
      <w:r>
        <w:rPr>
          <w:rFonts w:hint="eastAsia"/>
        </w:rPr>
        <w:t>Here was all his refuge.</w:t>
      </w:r>
    </w:p>
    <w:p w14:paraId="2C588F5A">
      <w:pPr>
        <w:rPr>
          <w:rFonts w:hint="eastAsia"/>
        </w:rPr>
      </w:pPr>
      <w:r>
        <w:rPr>
          <w:rFonts w:hint="eastAsia"/>
        </w:rPr>
        <w:t>这里是祂所有的避难所。</w:t>
      </w:r>
    </w:p>
    <w:p w14:paraId="4A8EA04D">
      <w:pPr>
        <w:rPr>
          <w:rFonts w:hint="eastAsia"/>
        </w:rPr>
      </w:pPr>
      <w:r>
        <w:rPr>
          <w:rFonts w:hint="eastAsia"/>
        </w:rPr>
        <w:t>And when God did bid him spare Isaac, he looked upon this as a type of the resurrection of the Messiah, so saith the next words; 'from whence also he received him in a figure,' in a type.</w:t>
      </w:r>
    </w:p>
    <w:p w14:paraId="4DC28D49">
      <w:pPr>
        <w:rPr>
          <w:rFonts w:hint="eastAsia"/>
        </w:rPr>
      </w:pPr>
      <w:r>
        <w:rPr>
          <w:rFonts w:hint="eastAsia"/>
        </w:rPr>
        <w:t>当神吩咐祂饶了以撒时，祂把这看作是弥赛亚复活的预表，接下来的话就是这样说的；“祂也彷彿从死中得回祂的儿子来，”在一个预表中。</w:t>
      </w:r>
    </w:p>
    <w:p w14:paraId="681B0B38">
      <w:pPr>
        <w:rPr>
          <w:rFonts w:hint="eastAsia"/>
        </w:rPr>
      </w:pPr>
      <w:r>
        <w:rPr>
          <w:rFonts w:hint="eastAsia"/>
        </w:rPr>
        <w:t>A type of what?</w:t>
      </w:r>
    </w:p>
    <w:p w14:paraId="579F908D">
      <w:pPr>
        <w:rPr>
          <w:rFonts w:hint="eastAsia"/>
        </w:rPr>
      </w:pPr>
      <w:r>
        <w:rPr>
          <w:rFonts w:hint="eastAsia"/>
        </w:rPr>
        <w:t>什么预表？</w:t>
      </w:r>
    </w:p>
    <w:p w14:paraId="13D5281B">
      <w:pPr>
        <w:rPr>
          <w:rFonts w:hint="eastAsia"/>
        </w:rPr>
      </w:pPr>
      <w:r>
        <w:rPr>
          <w:rFonts w:hint="eastAsia"/>
        </w:rPr>
        <w:t>Of the Messiah to come out of his loins.</w:t>
      </w:r>
    </w:p>
    <w:p w14:paraId="17121148">
      <w:pPr>
        <w:rPr>
          <w:rFonts w:hint="eastAsia"/>
        </w:rPr>
      </w:pPr>
      <w:r>
        <w:rPr>
          <w:rFonts w:hint="eastAsia"/>
        </w:rPr>
        <w:t>弥赛亚从祂的后裔中出来。</w:t>
      </w:r>
    </w:p>
    <w:p w14:paraId="20803BC6">
      <w:pPr>
        <w:rPr>
          <w:rFonts w:hint="eastAsia"/>
        </w:rPr>
      </w:pPr>
    </w:p>
    <w:p w14:paraId="3064F44F">
      <w:pPr>
        <w:rPr>
          <w:rFonts w:hint="eastAsia"/>
        </w:rPr>
      </w:pPr>
      <w:r>
        <w:rPr>
          <w:rFonts w:hint="eastAsia"/>
        </w:rPr>
        <w:t>So then, when Abraham first believed the promise, the begetting of Isaac was a resurrection from the dead; when he offered him up it was the death of the Messiah to him, for Isaac was the figure of the Messiah; he was a figure of him in his resurrection, therefore in his death.</w:t>
      </w:r>
    </w:p>
    <w:p w14:paraId="2194B610">
      <w:pPr>
        <w:rPr>
          <w:rFonts w:hint="eastAsia"/>
        </w:rPr>
      </w:pPr>
      <w:r>
        <w:rPr>
          <w:rFonts w:hint="eastAsia"/>
        </w:rPr>
        <w:t>那么，当亚伯拉罕起初相信应许时，以撒的出生是从死里复活；当祂献上祂时，对祂来说就是弥赛亚的死，因为以撒是弥赛亚的预表；祂是祂复活的预表，因此也是祂死亡的预表。</w:t>
      </w:r>
    </w:p>
    <w:p w14:paraId="453E8DDA">
      <w:pPr>
        <w:rPr>
          <w:rFonts w:hint="eastAsia"/>
        </w:rPr>
      </w:pPr>
      <w:r>
        <w:rPr>
          <w:rFonts w:hint="eastAsia"/>
        </w:rPr>
        <w:t>Now then, when God did give him Isaac again, saith he, even thus shall that seed promised be put to death and rise again; and this faith was counted to Abraham for righteousness.</w:t>
      </w:r>
    </w:p>
    <w:p w14:paraId="50ABA8E1">
      <w:pPr>
        <w:rPr>
          <w:rFonts w:hint="eastAsia"/>
        </w:rPr>
      </w:pPr>
      <w:r>
        <w:rPr>
          <w:rFonts w:hint="eastAsia"/>
        </w:rPr>
        <w:t>那么，当神再次把以撒赐给祂时，祂说，那所应许的后裔也必如此被处死并复活；这信就算为亚伯拉罕的义。</w:t>
      </w:r>
    </w:p>
    <w:p w14:paraId="296EA119">
      <w:pPr>
        <w:rPr>
          <w:rFonts w:hint="eastAsia"/>
        </w:rPr>
      </w:pPr>
      <w:r>
        <w:rPr>
          <w:rFonts w:hint="eastAsia"/>
        </w:rPr>
        <w:t>This was faith, believing in a figure upon God that raised up Christ from the dead, for Isaac was in this a type of Christ, and Abraham saw Christ's day in this.</w:t>
      </w:r>
    </w:p>
    <w:p w14:paraId="3983F8B6">
      <w:pPr>
        <w:rPr>
          <w:rFonts w:hint="eastAsia"/>
        </w:rPr>
      </w:pPr>
      <w:r>
        <w:rPr>
          <w:rFonts w:hint="eastAsia"/>
        </w:rPr>
        <w:t>这是信心，在一个预表中信靠那使基督从死里复活的神，因为以撒在这方面是基督的预表，亚伯拉罕在这件事上看到了基督的日子。</w:t>
      </w:r>
    </w:p>
    <w:p w14:paraId="7F706ADE">
      <w:pPr>
        <w:rPr>
          <w:rFonts w:hint="eastAsia"/>
        </w:rPr>
      </w:pPr>
    </w:p>
    <w:p w14:paraId="6473B33F">
      <w:pPr>
        <w:rPr>
          <w:rFonts w:hint="eastAsia"/>
        </w:rPr>
      </w:pPr>
      <w:r>
        <w:rPr>
          <w:rFonts w:hint="eastAsia"/>
        </w:rPr>
        <w:t>That this is the scope of the Apostle in that Rom. 4, being thus compared with Heb. 11, appeareth by this: saith he, ver. 22, therefore this faith was 'imputed to him for righteousness.'</w:t>
      </w:r>
    </w:p>
    <w:p w14:paraId="0C2388DD">
      <w:pPr>
        <w:rPr>
          <w:rFonts w:hint="eastAsia"/>
        </w:rPr>
      </w:pPr>
      <w:r>
        <w:rPr>
          <w:rFonts w:hint="eastAsia"/>
        </w:rPr>
        <w:t>使徒在罗马书第4章的范围，与希伯来书第11章如此比较，从这点可以看出来：祂说（第22节），因此这信“就算为祂的义”。</w:t>
      </w:r>
    </w:p>
    <w:p w14:paraId="4A5B09C4">
      <w:pPr>
        <w:rPr>
          <w:rFonts w:hint="eastAsia"/>
        </w:rPr>
      </w:pPr>
      <w:r>
        <w:rPr>
          <w:rFonts w:hint="eastAsia"/>
        </w:rPr>
        <w:t>Here is justifying faith.</w:t>
      </w:r>
    </w:p>
    <w:p w14:paraId="6263B77B">
      <w:pPr>
        <w:rPr>
          <w:rFonts w:hint="eastAsia"/>
        </w:rPr>
      </w:pPr>
      <w:r>
        <w:rPr>
          <w:rFonts w:hint="eastAsia"/>
        </w:rPr>
        <w:t>这里是称义的信心。</w:t>
      </w:r>
    </w:p>
    <w:p w14:paraId="3A510948">
      <w:pPr>
        <w:rPr>
          <w:rFonts w:hint="eastAsia"/>
        </w:rPr>
      </w:pPr>
      <w:r>
        <w:rPr>
          <w:rFonts w:hint="eastAsia"/>
        </w:rPr>
        <w:t>'Now,' saith he, 'it was not written for his sake alone, that it was imputed unto him, but for us also, to whom it shall be imputed,'— like as it was to Abraham,—'if we believe on him that raised up Jesus our Lord from the dead.'</w:t>
      </w:r>
    </w:p>
    <w:p w14:paraId="0522221A">
      <w:pPr>
        <w:rPr>
          <w:rFonts w:hint="eastAsia"/>
        </w:rPr>
      </w:pPr>
      <w:r>
        <w:rPr>
          <w:rFonts w:hint="eastAsia"/>
        </w:rPr>
        <w:t>祂说，“如今，这算为祂的义，不是单为祂写的，也是为我们将来得算为义之人写的，”——就像给亚伯拉罕一样，——“就是我们这信神使我们的主耶稣从死里复活的人。”</w:t>
      </w:r>
    </w:p>
    <w:p w14:paraId="7D47C97E">
      <w:pPr>
        <w:rPr>
          <w:rFonts w:hint="eastAsia"/>
        </w:rPr>
      </w:pPr>
      <w:r>
        <w:rPr>
          <w:rFonts w:hint="eastAsia"/>
        </w:rPr>
        <w:t>Here is your object of faith that justifieth; this was Abraham's faith in a figure, and this is a believer's faith, to believe on him that raised up Christ from the dead.</w:t>
      </w:r>
    </w:p>
    <w:p w14:paraId="14EC674F">
      <w:pPr>
        <w:rPr>
          <w:rFonts w:hint="eastAsia"/>
        </w:rPr>
      </w:pPr>
      <w:r>
        <w:rPr>
          <w:rFonts w:hint="eastAsia"/>
        </w:rPr>
        <w:t>这里是你们称义的信心的对象；这是亚伯拉罕在一个预表中的信心，这是一个信徒的信心，即信那使基督从死里复活的神。</w:t>
      </w:r>
    </w:p>
    <w:p w14:paraId="2DA79356">
      <w:pPr>
        <w:rPr>
          <w:rFonts w:hint="eastAsia"/>
        </w:rPr>
      </w:pPr>
      <w:r>
        <w:rPr>
          <w:rFonts w:hint="eastAsia"/>
        </w:rPr>
        <w:t>Why? To be justified by him, 'who was delivered,' saith he, 'for our offences, and was raised again for our justification.'</w:t>
      </w:r>
    </w:p>
    <w:p w14:paraId="5FB61931">
      <w:pPr>
        <w:rPr>
          <w:rFonts w:hint="eastAsia"/>
        </w:rPr>
      </w:pPr>
      <w:r>
        <w:rPr>
          <w:rFonts w:hint="eastAsia"/>
        </w:rPr>
        <w:t>为什么？为要被祂称义，“祂被交给人，”祂说，“是为我们的过犯；复活，是为叫我们称义。”</w:t>
      </w:r>
    </w:p>
    <w:p w14:paraId="13ACC448">
      <w:pPr>
        <w:rPr>
          <w:rFonts w:hint="eastAsia"/>
        </w:rPr>
      </w:pPr>
    </w:p>
    <w:p w14:paraId="3A4D809E">
      <w:pPr>
        <w:rPr>
          <w:rFonts w:hint="eastAsia"/>
        </w:rPr>
      </w:pPr>
      <w:r>
        <w:rPr>
          <w:rFonts w:hint="eastAsia"/>
        </w:rPr>
        <w:t>You see, then, my brethren, that the faith of your father Abraham was a believing in God that raised up the Messiah from the dead for his justification.</w:t>
      </w:r>
    </w:p>
    <w:p w14:paraId="2B6E6571">
      <w:pPr>
        <w:rPr>
          <w:rFonts w:hint="eastAsia"/>
        </w:rPr>
      </w:pPr>
      <w:r>
        <w:rPr>
          <w:rFonts w:hint="eastAsia"/>
        </w:rPr>
        <w:t>我的弟兄们，你们现在看到，你们的父亚伯拉罕的信心，是信靠那使弥赛亚从死里复活、为祂称义的神。</w:t>
      </w:r>
    </w:p>
    <w:p w14:paraId="7A1E2EFA">
      <w:pPr>
        <w:rPr>
          <w:rFonts w:hint="eastAsia"/>
        </w:rPr>
      </w:pPr>
      <w:r>
        <w:rPr>
          <w:rFonts w:hint="eastAsia"/>
        </w:rPr>
        <w:t>Herein now lieth your faith, to eye Jesus Christ in his resurrection for your justification.</w:t>
      </w:r>
    </w:p>
    <w:p w14:paraId="7D4D009B">
      <w:pPr>
        <w:rPr>
          <w:rFonts w:hint="eastAsia"/>
        </w:rPr>
      </w:pPr>
      <w:r>
        <w:rPr>
          <w:rFonts w:hint="eastAsia"/>
        </w:rPr>
        <w:t>现在，你们的信心就在于此，即在祂的复活中仰望耶稣基督，为你们的称义。</w:t>
      </w:r>
    </w:p>
    <w:p w14:paraId="18106C38">
      <w:pPr>
        <w:rPr>
          <w:rFonts w:hint="eastAsia"/>
        </w:rPr>
      </w:pPr>
    </w:p>
    <w:p w14:paraId="4C96F1A9">
      <w:pPr>
        <w:rPr>
          <w:rFonts w:hint="eastAsia"/>
        </w:rPr>
      </w:pPr>
      <w:r>
        <w:rPr>
          <w:rFonts w:hint="eastAsia"/>
        </w:rPr>
        <w:t>And then, lastly, if the Holy Ghost raiseth up Christ, then,—in a word, if this Holy Ghost dwell in you,—he will raise up your hearts also, he will raise up your bodies.</w:t>
      </w:r>
    </w:p>
    <w:p w14:paraId="7199EF2B">
      <w:pPr>
        <w:rPr>
          <w:rFonts w:hint="eastAsia"/>
        </w:rPr>
      </w:pPr>
      <w:r>
        <w:rPr>
          <w:rFonts w:hint="eastAsia"/>
        </w:rPr>
        <w:t>最后，如果圣灵使基督复活，那么，——简而言之，如果这圣灵住在你们里面，——祂也必使你们的心复活，祂必使你们的身体复活。</w:t>
      </w:r>
    </w:p>
    <w:p w14:paraId="7F541C53">
      <w:pPr>
        <w:rPr>
          <w:rFonts w:hint="eastAsia"/>
        </w:rPr>
      </w:pPr>
      <w:r>
        <w:rPr>
          <w:rFonts w:hint="eastAsia"/>
        </w:rPr>
        <w:t>That you have, Rom. 8:11, with which I will end: 'If, saith he, 'the Spirit of him that raised up Jesus from the dead dwell in you, he that raised up Christ from the dead shall also quicken your mortal bodies by his Spirit that dwelleth in you.'</w:t>
      </w:r>
    </w:p>
    <w:p w14:paraId="1244B40E">
      <w:pPr>
        <w:rPr>
          <w:rFonts w:hint="eastAsia"/>
        </w:rPr>
      </w:pPr>
      <w:r>
        <w:rPr>
          <w:rFonts w:hint="eastAsia"/>
        </w:rPr>
        <w:t>你们在罗马书8章11节看到，我以此作结：“然而，”祂说，“叫耶稣从死里复活者的灵若住在你们心里，那叫基督耶稣从死里复活的，也必藉着住在你们心里的圣灵，使你们必死的身体又活过来。”</w:t>
      </w:r>
    </w:p>
    <w:p w14:paraId="0E7C4B59">
      <w:pPr>
        <w:rPr>
          <w:rFonts w:hint="eastAsia"/>
        </w:rPr>
      </w:pPr>
      <w:r>
        <w:rPr>
          <w:rFonts w:hint="eastAsia"/>
        </w:rPr>
        <w:t>The same Spirit that dwelt in Christ and raised up him, the same Spirit shall raise up your mortal bodies.</w:t>
      </w:r>
    </w:p>
    <w:p w14:paraId="1221E5D5">
      <w:pPr>
        <w:rPr>
          <w:rFonts w:hint="eastAsia"/>
        </w:rPr>
      </w:pPr>
      <w:r>
        <w:rPr>
          <w:rFonts w:hint="eastAsia"/>
        </w:rPr>
        <w:t>那住在基督里并使祂复活的同样圣灵，也必使你们必死的身体复活。</w:t>
      </w:r>
    </w:p>
    <w:p w14:paraId="53FD1AB4">
      <w:pPr>
        <w:rPr>
          <w:rFonts w:hint="eastAsia"/>
        </w:rPr>
      </w:pPr>
    </w:p>
    <w:p w14:paraId="0250DFD4">
      <w:pPr>
        <w:rPr>
          <w:rFonts w:hint="eastAsia"/>
        </w:rPr>
      </w:pPr>
      <w:r>
        <w:rPr>
          <w:rFonts w:hint="eastAsia"/>
        </w:rPr>
        <w:t>So now I have opened these three things:—</w:t>
      </w:r>
    </w:p>
    <w:p w14:paraId="25C2232B">
      <w:pPr>
        <w:rPr>
          <w:rFonts w:hint="eastAsia"/>
        </w:rPr>
      </w:pPr>
      <w:r>
        <w:rPr>
          <w:rFonts w:hint="eastAsia"/>
        </w:rPr>
        <w:t>那么，现在我已经解开了这三件事：——</w:t>
      </w:r>
    </w:p>
    <w:p w14:paraId="63BA3256">
      <w:pPr>
        <w:rPr>
          <w:rFonts w:hint="eastAsia"/>
        </w:rPr>
      </w:pPr>
    </w:p>
    <w:p w14:paraId="205252A0">
      <w:pPr>
        <w:rPr>
          <w:rFonts w:hint="eastAsia"/>
        </w:rPr>
      </w:pPr>
      <w:r>
        <w:rPr>
          <w:rFonts w:hint="eastAsia"/>
        </w:rPr>
        <w:t>1.The death of Christ.</w:t>
      </w:r>
    </w:p>
    <w:p w14:paraId="052872DF">
      <w:pPr>
        <w:rPr>
          <w:rFonts w:hint="eastAsia"/>
        </w:rPr>
      </w:pPr>
      <w:r>
        <w:rPr>
          <w:rFonts w:hint="eastAsia"/>
        </w:rPr>
        <w:t>1. 基督的死。</w:t>
      </w:r>
    </w:p>
    <w:p w14:paraId="2FCE89D6">
      <w:pPr>
        <w:rPr>
          <w:rFonts w:hint="eastAsia"/>
        </w:rPr>
      </w:pPr>
    </w:p>
    <w:p w14:paraId="4734353E">
      <w:pPr>
        <w:rPr>
          <w:rFonts w:hint="eastAsia"/>
        </w:rPr>
      </w:pPr>
      <w:r>
        <w:rPr>
          <w:rFonts w:hint="eastAsia"/>
        </w:rPr>
        <w:t>2.His remaining in a state of death.</w:t>
      </w:r>
    </w:p>
    <w:p w14:paraId="59FBF009">
      <w:pPr>
        <w:rPr>
          <w:rFonts w:hint="eastAsia"/>
        </w:rPr>
      </w:pPr>
      <w:r>
        <w:rPr>
          <w:rFonts w:hint="eastAsia"/>
        </w:rPr>
        <w:t>2. 祂停留在死亡的状态。</w:t>
      </w:r>
    </w:p>
    <w:p w14:paraId="6F037F74">
      <w:pPr>
        <w:rPr>
          <w:rFonts w:hint="eastAsia"/>
        </w:rPr>
      </w:pPr>
    </w:p>
    <w:p w14:paraId="41278F17">
      <w:pPr>
        <w:rPr>
          <w:rFonts w:hint="eastAsia"/>
        </w:rPr>
      </w:pPr>
      <w:r>
        <w:rPr>
          <w:rFonts w:hint="eastAsia"/>
        </w:rPr>
        <w:t>3.His resurrection; and the necessity of all these, and how God theFather raised him up, and how he raised up himself; and some observations and uses from all.</w:t>
      </w:r>
    </w:p>
    <w:p w14:paraId="767EAB4C">
      <w:pPr>
        <w:rPr>
          <w:rFonts w:hint="eastAsia"/>
        </w:rPr>
      </w:pPr>
      <w:r>
        <w:rPr>
          <w:rFonts w:hint="eastAsia"/>
        </w:rPr>
        <w:t>3. 祂的复活；以及所有这些的必要性，以及父神如何使祂复活，祂又如何自己复活；以及一些观察和应用。</w:t>
      </w:r>
    </w:p>
    <w:p w14:paraId="4026F29C">
      <w:pPr>
        <w:rPr>
          <w:rFonts w:hint="eastAsia"/>
        </w:rPr>
      </w:pPr>
    </w:p>
    <w:p w14:paraId="3F4A3A97">
      <w:pPr>
        <w:pStyle w:val="2"/>
        <w:bidi w:val="0"/>
        <w:rPr>
          <w:rFonts w:hint="eastAsia"/>
        </w:rPr>
      </w:pPr>
      <w:r>
        <w:rPr>
          <w:rFonts w:hint="eastAsia"/>
        </w:rPr>
        <w:t>SERMON XXXI</w:t>
      </w:r>
    </w:p>
    <w:p w14:paraId="78C14709">
      <w:pPr>
        <w:pStyle w:val="2"/>
        <w:bidi w:val="0"/>
        <w:rPr>
          <w:rFonts w:hint="eastAsia" w:eastAsia="宋体"/>
          <w:lang w:eastAsia="zh-CN"/>
        </w:rPr>
      </w:pPr>
      <w:r>
        <w:rPr>
          <w:rFonts w:hint="eastAsia"/>
        </w:rPr>
        <w:t>第三十一</w:t>
      </w:r>
      <w:r>
        <w:rPr>
          <w:rFonts w:hint="eastAsia" w:eastAsia="宋体"/>
          <w:lang w:val="en-US" w:eastAsia="zh-CN"/>
        </w:rPr>
        <w:t>讲</w:t>
      </w:r>
    </w:p>
    <w:p w14:paraId="37383DDE">
      <w:pPr>
        <w:rPr>
          <w:rFonts w:hint="eastAsia"/>
        </w:rPr>
      </w:pPr>
    </w:p>
    <w:p w14:paraId="4B057BB7">
      <w:pPr>
        <w:rPr>
          <w:rFonts w:hint="eastAsia"/>
        </w:rPr>
      </w:pPr>
      <w:r>
        <w:rPr>
          <w:rFonts w:hint="eastAsia"/>
        </w:rPr>
        <w:t>The same which he wrought in Christ, when he raised him from the dead, and set him at his own right hand in the heavenly places, far above all principality and power, &amp;c.—VER. 20, 21.</w:t>
      </w:r>
    </w:p>
    <w:p w14:paraId="0A9219CC">
      <w:pPr>
        <w:rPr>
          <w:rFonts w:hint="eastAsia"/>
        </w:rPr>
      </w:pPr>
      <w:r>
        <w:rPr>
          <w:rFonts w:hint="eastAsia"/>
        </w:rPr>
        <w:t>就是祂在基督身上所运行的大能大力，使祂从死里复活，叫祂在天上坐在自己的右边，远超过一切执政的、掌权的、有能的、主治的，等等。——第20、21节。</w:t>
      </w:r>
    </w:p>
    <w:p w14:paraId="225952D5">
      <w:pPr>
        <w:rPr>
          <w:rFonts w:hint="eastAsia"/>
        </w:rPr>
      </w:pPr>
    </w:p>
    <w:p w14:paraId="21D450C1">
      <w:pPr>
        <w:rPr>
          <w:rFonts w:hint="eastAsia"/>
        </w:rPr>
      </w:pPr>
      <w:r>
        <w:rPr>
          <w:rFonts w:hint="eastAsia"/>
        </w:rPr>
        <w:t>THE power that wrought in Christ in his resurrection, I have spoke to that.</w:t>
      </w:r>
    </w:p>
    <w:p w14:paraId="57C4E724">
      <w:pPr>
        <w:rPr>
          <w:rFonts w:hint="eastAsia"/>
        </w:rPr>
      </w:pPr>
      <w:r>
        <w:rPr>
          <w:rFonts w:hint="eastAsia"/>
        </w:rPr>
        <w:t>基督复活时在祂里面运行的能力，我已经讲过了。</w:t>
      </w:r>
    </w:p>
    <w:p w14:paraId="06B4047E">
      <w:pPr>
        <w:rPr>
          <w:rFonts w:hint="eastAsia"/>
        </w:rPr>
      </w:pPr>
      <w:r>
        <w:rPr>
          <w:rFonts w:hint="eastAsia"/>
        </w:rPr>
        <w:t>As also of the several articles which are laid down here in these words: as, namely, that Jesus Christ was dead; that he was not only dead, but remained in the state of death, for he was 'raised from the dead;' and, lastly, that he was raised up, and that by God.</w:t>
      </w:r>
    </w:p>
    <w:p w14:paraId="21336035">
      <w:pPr>
        <w:rPr>
          <w:rFonts w:hint="eastAsia"/>
        </w:rPr>
      </w:pPr>
      <w:r>
        <w:rPr>
          <w:rFonts w:hint="eastAsia"/>
        </w:rPr>
        <w:t>以及在这些话语中所阐述的几个信条：即，耶稣基督死了；祂不仅死了，而且停留在死亡的状态，因为祂是“从死里复活的”；最后，祂被复活了，是藉着神。</w:t>
      </w:r>
    </w:p>
    <w:p w14:paraId="54E6E4BF">
      <w:pPr>
        <w:rPr>
          <w:rFonts w:hint="eastAsia"/>
        </w:rPr>
      </w:pPr>
      <w:r>
        <w:rPr>
          <w:rFonts w:hint="eastAsia"/>
        </w:rPr>
        <w:t>I have despatched and explained these things out of these words.</w:t>
      </w:r>
    </w:p>
    <w:p w14:paraId="223ECF76">
      <w:pPr>
        <w:rPr>
          <w:rFonts w:hint="eastAsia"/>
        </w:rPr>
      </w:pPr>
      <w:r>
        <w:rPr>
          <w:rFonts w:hint="eastAsia"/>
        </w:rPr>
        <w:t>我已经从这些话语中处理并解释了这些事。</w:t>
      </w:r>
    </w:p>
    <w:p w14:paraId="10EF8B68">
      <w:pPr>
        <w:rPr>
          <w:rFonts w:hint="eastAsia"/>
        </w:rPr>
      </w:pPr>
      <w:r>
        <w:rPr>
          <w:rFonts w:hint="eastAsia"/>
        </w:rPr>
        <w:t>I come now to that state of exaltation which is here set forth to us; 'and set him at his own right hand in the heavenly places, far above all principality and power,' &amp;c.</w:t>
      </w:r>
    </w:p>
    <w:p w14:paraId="659EC09F">
      <w:pPr>
        <w:rPr>
          <w:rFonts w:hint="eastAsia"/>
        </w:rPr>
      </w:pPr>
      <w:r>
        <w:rPr>
          <w:rFonts w:hint="eastAsia"/>
        </w:rPr>
        <w:t>我现在来到这里向我们阐述的被高举的状态；“叫祂在天上坐在自己的右边，远超过一切执政的、掌权的、有能的、主治的”，等等。</w:t>
      </w:r>
    </w:p>
    <w:p w14:paraId="4CB281F8">
      <w:pPr>
        <w:rPr>
          <w:rFonts w:hint="eastAsia"/>
        </w:rPr>
      </w:pPr>
    </w:p>
    <w:p w14:paraId="7D4C8A86">
      <w:pPr>
        <w:rPr>
          <w:rFonts w:hint="eastAsia"/>
        </w:rPr>
      </w:pPr>
      <w:r>
        <w:rPr>
          <w:rFonts w:hint="eastAsia"/>
        </w:rPr>
        <w:t>There are five things in these first words, 'and set him at his own right hand in the heavenly places.'</w:t>
      </w:r>
    </w:p>
    <w:p w14:paraId="7E058BE9">
      <w:pPr>
        <w:rPr>
          <w:rFonts w:hint="eastAsia"/>
        </w:rPr>
      </w:pPr>
      <w:r>
        <w:rPr>
          <w:rFonts w:hint="eastAsia"/>
        </w:rPr>
        <w:t>在这第一句话中，有五件事，“叫祂在天上坐在自己的右边。”</w:t>
      </w:r>
    </w:p>
    <w:p w14:paraId="59383158">
      <w:pPr>
        <w:rPr>
          <w:rFonts w:hint="eastAsia"/>
        </w:rPr>
      </w:pPr>
    </w:p>
    <w:p w14:paraId="2BCB025E">
      <w:pPr>
        <w:rPr>
          <w:rFonts w:hint="eastAsia"/>
        </w:rPr>
      </w:pPr>
      <w:r>
        <w:rPr>
          <w:rFonts w:hint="eastAsia"/>
        </w:rPr>
        <w:t>The first is, What is meant by setting him at his own right hand; wherein we must consider both something about the phrase, and something about the thing itself imported thereby.</w:t>
      </w:r>
    </w:p>
    <w:p w14:paraId="483F6F21">
      <w:pPr>
        <w:rPr>
          <w:rFonts w:hint="eastAsia"/>
        </w:rPr>
      </w:pPr>
      <w:r>
        <w:rPr>
          <w:rFonts w:hint="eastAsia"/>
        </w:rPr>
        <w:t>第一是，“叫祂在自己的右边”是什么意思；其中我们必须考虑关于这个措辞的一些事，以及它所蕴含的事物本身的一些事。</w:t>
      </w:r>
    </w:p>
    <w:p w14:paraId="06FA6370">
      <w:pPr>
        <w:rPr>
          <w:rFonts w:hint="eastAsia"/>
        </w:rPr>
      </w:pPr>
    </w:p>
    <w:p w14:paraId="4CEB0088">
      <w:pPr>
        <w:rPr>
          <w:rFonts w:hint="eastAsia"/>
        </w:rPr>
      </w:pPr>
      <w:r>
        <w:rPr>
          <w:rFonts w:hint="eastAsia"/>
        </w:rPr>
        <w:t>The second thing to be considered is, The author of it, GOD; it is he that set him.</w:t>
      </w:r>
    </w:p>
    <w:p w14:paraId="3F6B2767">
      <w:pPr>
        <w:rPr>
          <w:rFonts w:hint="eastAsia"/>
        </w:rPr>
      </w:pPr>
      <w:r>
        <w:rPr>
          <w:rFonts w:hint="eastAsia"/>
        </w:rPr>
        <w:t>第二件要考虑的事是，其作者，神；是祂设立了祂。</w:t>
      </w:r>
    </w:p>
    <w:p w14:paraId="5D740CAF">
      <w:pPr>
        <w:rPr>
          <w:rFonts w:hint="eastAsia"/>
        </w:rPr>
      </w:pPr>
    </w:p>
    <w:p w14:paraId="79101AD6">
      <w:pPr>
        <w:rPr>
          <w:rFonts w:hint="eastAsia"/>
        </w:rPr>
      </w:pPr>
      <w:r>
        <w:rPr>
          <w:rFonts w:hint="eastAsia"/>
        </w:rPr>
        <w:t>The third is, The subject of it, him; 'when he raised him from the dead, and set him at his own right hand.'</w:t>
      </w:r>
    </w:p>
    <w:p w14:paraId="5B5AF094">
      <w:pPr>
        <w:rPr>
          <w:rFonts w:hint="eastAsia"/>
        </w:rPr>
      </w:pPr>
      <w:r>
        <w:rPr>
          <w:rFonts w:hint="eastAsia"/>
        </w:rPr>
        <w:t>第三是，它的主体，祂；“当祂使祂从死里复活，并叫祂在自己的右边。”</w:t>
      </w:r>
    </w:p>
    <w:p w14:paraId="725F9E04">
      <w:pPr>
        <w:rPr>
          <w:rFonts w:hint="eastAsia"/>
        </w:rPr>
      </w:pPr>
    </w:p>
    <w:p w14:paraId="35DDC938">
      <w:pPr>
        <w:rPr>
          <w:rFonts w:hint="eastAsia"/>
        </w:rPr>
      </w:pPr>
      <w:r>
        <w:rPr>
          <w:rFonts w:hint="eastAsia"/>
        </w:rPr>
        <w:t>Fourthly, When it was he was set by God at his right hand.</w:t>
      </w:r>
    </w:p>
    <w:p w14:paraId="19E7E7CD">
      <w:pPr>
        <w:rPr>
          <w:rFonts w:hint="eastAsia"/>
        </w:rPr>
      </w:pPr>
      <w:r>
        <w:rPr>
          <w:rFonts w:hint="eastAsia"/>
        </w:rPr>
        <w:t>第四，祂被神安置在祂的右边是在什么时候。</w:t>
      </w:r>
    </w:p>
    <w:p w14:paraId="06CE0204">
      <w:pPr>
        <w:rPr>
          <w:rFonts w:hint="eastAsia"/>
        </w:rPr>
      </w:pPr>
      <w:r>
        <w:rPr>
          <w:rFonts w:hint="eastAsia"/>
        </w:rPr>
        <w:t>It is plain, after his resurrection; 'which he wrought in Christ, when he raised him from the dead, and set him,' &amp;c.</w:t>
      </w:r>
    </w:p>
    <w:p w14:paraId="3E27FC8E">
      <w:pPr>
        <w:rPr>
          <w:rFonts w:hint="eastAsia"/>
        </w:rPr>
      </w:pPr>
      <w:r>
        <w:rPr>
          <w:rFonts w:hint="eastAsia"/>
        </w:rPr>
        <w:t>很明显，是在祂复活之后；“就是祂在基督身上所运行的大能大力，使祂从死里复活，并叫祂”等等。</w:t>
      </w:r>
    </w:p>
    <w:p w14:paraId="161A8366">
      <w:pPr>
        <w:rPr>
          <w:rFonts w:hint="eastAsia"/>
        </w:rPr>
      </w:pPr>
    </w:p>
    <w:p w14:paraId="482B39A4">
      <w:pPr>
        <w:rPr>
          <w:rFonts w:hint="eastAsia"/>
        </w:rPr>
      </w:pPr>
      <w:r>
        <w:rPr>
          <w:rFonts w:hint="eastAsia"/>
        </w:rPr>
        <w:t>Lastly, The place where; 'in the heavenly places.'</w:t>
      </w:r>
    </w:p>
    <w:p w14:paraId="6BB51D42">
      <w:pPr>
        <w:rPr>
          <w:rFonts w:hint="eastAsia"/>
        </w:rPr>
      </w:pPr>
      <w:r>
        <w:rPr>
          <w:rFonts w:hint="eastAsia"/>
        </w:rPr>
        <w:t>最后，地点；“在天上”。</w:t>
      </w:r>
    </w:p>
    <w:p w14:paraId="3E6F82B4">
      <w:pPr>
        <w:rPr>
          <w:rFonts w:hint="eastAsia"/>
        </w:rPr>
      </w:pPr>
    </w:p>
    <w:p w14:paraId="14184FB6">
      <w:pPr>
        <w:rPr>
          <w:rFonts w:hint="eastAsia"/>
        </w:rPr>
      </w:pPr>
      <w:r>
        <w:rPr>
          <w:rFonts w:hint="eastAsia"/>
        </w:rPr>
        <w:t>These are the parts which remain of the 20th verse, concerning the exaltation, which I hope to despatch, and so likewise to proceed to the 21st verse, which is an explanation of the great dignity that our Lord and Saviour Jesus Christ enjoyeth in heaven.</w:t>
      </w:r>
    </w:p>
    <w:p w14:paraId="2250A6C3">
      <w:pPr>
        <w:rPr>
          <w:rFonts w:hint="eastAsia"/>
        </w:rPr>
      </w:pPr>
      <w:r>
        <w:rPr>
          <w:rFonts w:hint="eastAsia"/>
        </w:rPr>
        <w:t>这些是第20节剩下的关于被高举的部分，我希望能处理完，并同样地继续到第21节，那是对我们的主和救主耶稣基督在天上所享有的伟大尊严的解释。</w:t>
      </w:r>
    </w:p>
    <w:p w14:paraId="35AD9974">
      <w:pPr>
        <w:rPr>
          <w:rFonts w:hint="eastAsia"/>
        </w:rPr>
      </w:pPr>
      <w:r>
        <w:rPr>
          <w:rFonts w:hint="eastAsia"/>
        </w:rPr>
        <w:t>What he saith but metaphorically in the 20th verse, 'he set him at his own right hand in the heavenly places,' he expresseth more really in the 21st verse, 'far above all principality and power,' &amp;c.</w:t>
      </w:r>
    </w:p>
    <w:p w14:paraId="1CC85EEC">
      <w:pPr>
        <w:rPr>
          <w:rFonts w:hint="eastAsia"/>
        </w:rPr>
      </w:pPr>
      <w:r>
        <w:rPr>
          <w:rFonts w:hint="eastAsia"/>
        </w:rPr>
        <w:t>祂在第20节用比喻说的，“叫祂在天上坐在自己的右边”，祂在第21节更真实地表达了，“远超过一切执政的、掌权的、有能的、主治的”，等等。</w:t>
      </w:r>
    </w:p>
    <w:p w14:paraId="2CFD4EC1">
      <w:pPr>
        <w:rPr>
          <w:rFonts w:hint="eastAsia"/>
        </w:rPr>
      </w:pPr>
    </w:p>
    <w:p w14:paraId="1710FC8B">
      <w:pPr>
        <w:rPr>
          <w:rFonts w:hint="eastAsia"/>
        </w:rPr>
      </w:pPr>
      <w:r>
        <w:rPr>
          <w:rFonts w:hint="eastAsia"/>
        </w:rPr>
        <w:t>First, To begin with the phrase, 'and set,' και ̀ ἐκάθισεν.</w:t>
      </w:r>
    </w:p>
    <w:p w14:paraId="2A00CAF6">
      <w:pPr>
        <w:rPr>
          <w:rFonts w:hint="eastAsia"/>
        </w:rPr>
      </w:pPr>
      <w:r>
        <w:rPr>
          <w:rFonts w:hint="eastAsia"/>
        </w:rPr>
        <w:t>首先，从这个措辞开始，“并设立”，καὶ ἐκάθισεν（并设立）。</w:t>
      </w:r>
    </w:p>
    <w:p w14:paraId="78139BBB">
      <w:pPr>
        <w:rPr>
          <w:rFonts w:hint="eastAsia"/>
        </w:rPr>
      </w:pPr>
      <w:r>
        <w:rPr>
          <w:rFonts w:hint="eastAsia"/>
        </w:rPr>
        <w:t>The word is sometimes used, as we say in grammar, either intransitively, for the sitting of him that sits; or else transitively, to make to sit, to cause to sit.</w:t>
      </w:r>
    </w:p>
    <w:p w14:paraId="6AFB61E3">
      <w:pPr>
        <w:rPr>
          <w:rFonts w:hint="eastAsia"/>
        </w:rPr>
      </w:pPr>
      <w:r>
        <w:rPr>
          <w:rFonts w:hint="eastAsia"/>
        </w:rPr>
        <w:t>这个词有时被使用，正如我们在语法中所说的，要么是不及物的，表示坐者之坐；要么是及物的，表示使坐下，导致坐下。</w:t>
      </w:r>
    </w:p>
    <w:p w14:paraId="3753B47A">
      <w:pPr>
        <w:rPr>
          <w:rFonts w:hint="eastAsia"/>
        </w:rPr>
      </w:pPr>
      <w:r>
        <w:rPr>
          <w:rFonts w:hint="eastAsia"/>
        </w:rPr>
        <w:t>So it is here taken; for it is spoken of God the Father's setting of Christ, or making Christ to sit at his own right hand.</w:t>
      </w:r>
    </w:p>
    <w:p w14:paraId="2E51D9DC">
      <w:pPr>
        <w:rPr>
          <w:rFonts w:hint="eastAsia"/>
        </w:rPr>
      </w:pPr>
      <w:r>
        <w:rPr>
          <w:rFonts w:hint="eastAsia"/>
        </w:rPr>
        <w:t>这里就是这样理解的；因为这是论到父神设立基督，或使基督坐在自己的右边。</w:t>
      </w:r>
    </w:p>
    <w:p w14:paraId="7722484D">
      <w:pPr>
        <w:rPr>
          <w:rFonts w:hint="eastAsia"/>
        </w:rPr>
      </w:pPr>
      <w:r>
        <w:rPr>
          <w:rFonts w:hint="eastAsia"/>
        </w:rPr>
        <w:t>It is used on the other side of Christ's own sitting; the same word καθίσαι, Acts 2:30, as the Septuagint well readeth it, 'he raised him up to sit,' so they read the words.</w:t>
      </w:r>
    </w:p>
    <w:p w14:paraId="19BA8427">
      <w:pPr>
        <w:rPr>
          <w:rFonts w:hint="eastAsia"/>
        </w:rPr>
      </w:pPr>
      <w:r>
        <w:rPr>
          <w:rFonts w:hint="eastAsia"/>
        </w:rPr>
        <w:t>另一方面，这个词也用于基督自己的坐；同一个词καθίσαι（坐下），在使徒行传2章30节，正如七十士译本所读的，“叫祂复活，好坐在”，他们就是这样读这些话的。</w:t>
      </w:r>
    </w:p>
    <w:p w14:paraId="1AADAE5B">
      <w:pPr>
        <w:rPr>
          <w:rFonts w:hint="eastAsia"/>
        </w:rPr>
      </w:pPr>
      <w:r>
        <w:rPr>
          <w:rFonts w:hint="eastAsia"/>
        </w:rPr>
        <w:t>Yet so as that here are two things implied: one, that Jesus Christ doth sit at God's right hand; and the other, that God the Father hath set him there.</w:t>
      </w:r>
    </w:p>
    <w:p w14:paraId="210F7D7A">
      <w:pPr>
        <w:rPr>
          <w:rFonts w:hint="eastAsia"/>
        </w:rPr>
      </w:pPr>
      <w:r>
        <w:rPr>
          <w:rFonts w:hint="eastAsia"/>
        </w:rPr>
        <w:t>然而，这里隐含了两件事：一是耶稣基督坐在神的右边；二是父神把祂安置在那里。</w:t>
      </w:r>
    </w:p>
    <w:p w14:paraId="6939A0B0">
      <w:pPr>
        <w:rPr>
          <w:rFonts w:hint="eastAsia"/>
        </w:rPr>
      </w:pPr>
      <w:r>
        <w:rPr>
          <w:rFonts w:hint="eastAsia"/>
        </w:rPr>
        <w:t>Ps. 110:1, 'He said unto him, Sit thou.'</w:t>
      </w:r>
    </w:p>
    <w:p w14:paraId="5C5C3E6E">
      <w:pPr>
        <w:rPr>
          <w:rFonts w:hint="eastAsia"/>
        </w:rPr>
      </w:pPr>
      <w:r>
        <w:rPr>
          <w:rFonts w:hint="eastAsia"/>
        </w:rPr>
        <w:t>诗篇110篇1节，“耶和华对我主说，你坐在我的右边。”</w:t>
      </w:r>
    </w:p>
    <w:p w14:paraId="63707790">
      <w:pPr>
        <w:rPr>
          <w:rFonts w:hint="eastAsia"/>
        </w:rPr>
      </w:pPr>
      <w:r>
        <w:rPr>
          <w:rFonts w:hint="eastAsia"/>
        </w:rPr>
        <w:t>Now always God's word hath a causation with it; 'he said to him, Sit,'—that is, 'he made him sit,' or as it is here expressed, 'he made him sit with a mighty power,'—for where the word of a king is there is power, and where the word of God is there is power; it had the greatness of power going with it, the exceeding greatness of power, even the same that raised him up from the dead.</w:t>
      </w:r>
    </w:p>
    <w:p w14:paraId="5AEBD4A6">
      <w:pPr>
        <w:rPr>
          <w:rFonts w:hint="eastAsia"/>
        </w:rPr>
      </w:pPr>
      <w:r>
        <w:rPr>
          <w:rFonts w:hint="eastAsia"/>
        </w:rPr>
        <w:t>现在，神的话语总是带有因果关系；“祂对祂说，坐，”——也就是说，“祂使祂坐下，”或者正如这里所表达的，“祂用强大的能力使祂坐下，”——因为君王的话语有能力，神的话语也有能力；它伴随着能力的伟大，能力的极其浩大，就是那使祂从死里复活的同样能力。</w:t>
      </w:r>
    </w:p>
    <w:p w14:paraId="07C5F94D">
      <w:pPr>
        <w:rPr>
          <w:rFonts w:hint="eastAsia"/>
        </w:rPr>
      </w:pPr>
    </w:p>
    <w:p w14:paraId="2ED89CD1">
      <w:pPr>
        <w:rPr>
          <w:rFonts w:hint="eastAsia"/>
        </w:rPr>
      </w:pPr>
      <w:r>
        <w:rPr>
          <w:rFonts w:hint="eastAsia"/>
        </w:rPr>
        <w:t>Further, for the phrase too, as it noteth out Christ's sitting at God's right hand, it is not a proper phrase of speech, it is but a metaphor, but a similitude to express that height of glory to us that Jesus Christ hath in heaven with God, by what is done by kings here on earth to those whom they will honour.</w:t>
      </w:r>
    </w:p>
    <w:p w14:paraId="2EC6AD5F">
      <w:pPr>
        <w:rPr>
          <w:rFonts w:hint="eastAsia"/>
        </w:rPr>
      </w:pPr>
      <w:r>
        <w:rPr>
          <w:rFonts w:hint="eastAsia"/>
        </w:rPr>
        <w:t>此外，就这个措辞而言，它指出基督坐在神的右边，这不是一个恰当的说法，而是一个比喻，一个比拟，为要向我们表达耶稣基督在天上与神同在的荣耀之高，是藉着世上君王对他们所要尊荣之人所做的事来表达的。</w:t>
      </w:r>
    </w:p>
    <w:p w14:paraId="2A49953C">
      <w:pPr>
        <w:rPr>
          <w:rFonts w:hint="eastAsia"/>
        </w:rPr>
      </w:pPr>
      <w:r>
        <w:rPr>
          <w:rFonts w:hint="eastAsia"/>
        </w:rPr>
        <w:t>It is but a metaphorical speech; that is clear by this, because you know God properly hath no hand, nor right hand; and if God have no right hand, then Christ's sitting at God's right hand must needs be a similitude likewise; for they are relatives, if the one be not real, the other cannot be.</w:t>
      </w:r>
    </w:p>
    <w:p w14:paraId="178C53D5">
      <w:pPr>
        <w:rPr>
          <w:rFonts w:hint="eastAsia"/>
        </w:rPr>
      </w:pPr>
      <w:r>
        <w:rPr>
          <w:rFonts w:hint="eastAsia"/>
        </w:rPr>
        <w:t>这不过是一个比喻性的说法；这一点很清楚，因为你们知道神实际上没有手，也没有右手；如果神没有右手，那么基督坐在神的右边也必然是一个比拟；因为它们是相关的，如果一个不是真实的，另一个也不能。</w:t>
      </w:r>
    </w:p>
    <w:p w14:paraId="2A21B9C7">
      <w:pPr>
        <w:rPr>
          <w:rFonts w:hint="eastAsia"/>
        </w:rPr>
      </w:pPr>
      <w:r>
        <w:rPr>
          <w:rFonts w:hint="eastAsia"/>
        </w:rPr>
        <w:t>That Christ hath 'all things under his feet,' which is another phrase used in the 22d verse, is but a metaphorical speech; those who are below one, infinitely below one, are said to be under his feet; so is it said here, that both Christ sitteth at God's right hand, and that he hath all things under his feet.</w:t>
      </w:r>
    </w:p>
    <w:p w14:paraId="19FD17A7">
      <w:pPr>
        <w:rPr>
          <w:rFonts w:hint="eastAsia"/>
        </w:rPr>
      </w:pPr>
      <w:r>
        <w:rPr>
          <w:rFonts w:hint="eastAsia"/>
        </w:rPr>
        <w:t>基督“万有服在祂的脚下”，这是第22节所用的另一个措辞，不过是一个比喻性的说法；那些在一个人之下，无限在一个人之下的人，被称为是在祂的脚下；所以这里说，基督既坐在神的右边，也万有服在祂的脚下。</w:t>
      </w:r>
    </w:p>
    <w:p w14:paraId="6F4C005D">
      <w:pPr>
        <w:rPr>
          <w:rFonts w:hint="eastAsia"/>
        </w:rPr>
      </w:pPr>
    </w:p>
    <w:p w14:paraId="5E6DED4F">
      <w:pPr>
        <w:rPr>
          <w:rFonts w:hint="eastAsia"/>
        </w:rPr>
      </w:pPr>
      <w:r>
        <w:rPr>
          <w:rFonts w:hint="eastAsia"/>
        </w:rPr>
        <w:t>So that now, to gather what posture of his body Jesus Christ hath in heaven, or what posture he shall have when he cometh to judgment, though it is expressed by sitting, and sitting at God's right hand, and at the right hand of power, yet this phrase will not infallibly determine what shall be the posture of his body.</w:t>
      </w:r>
    </w:p>
    <w:p w14:paraId="419A4450">
      <w:pPr>
        <w:rPr>
          <w:rFonts w:hint="eastAsia"/>
        </w:rPr>
      </w:pPr>
      <w:r>
        <w:rPr>
          <w:rFonts w:hint="eastAsia"/>
        </w:rPr>
        <w:t>所以，现在，要推断耶稣基督在天上的身体姿势，或祂来审判时的身体姿势，虽然它被表达为坐着，坐在神的右边，在能力的右边，然而这个措辞并不能绝对地决定祂身体的姿势是什么。</w:t>
      </w:r>
    </w:p>
    <w:p w14:paraId="62B66587">
      <w:pPr>
        <w:rPr>
          <w:rFonts w:hint="eastAsia"/>
        </w:rPr>
      </w:pPr>
      <w:r>
        <w:rPr>
          <w:rFonts w:hint="eastAsia"/>
        </w:rPr>
        <w:t>Rather, if I would deliver what out of other scriptures seems to be more clearly held forth about it, it would seem to be standing rather than sitting; if you take it in its proper sense, as he is a man, standing is the properest posture of a man.</w:t>
      </w:r>
    </w:p>
    <w:p w14:paraId="1881510C">
      <w:pPr>
        <w:rPr>
          <w:rFonts w:hint="eastAsia"/>
        </w:rPr>
      </w:pPr>
      <w:r>
        <w:rPr>
          <w:rFonts w:hint="eastAsia"/>
        </w:rPr>
        <w:t>相反，如果我要说出从其他经文中似乎更清楚地阐明的关于它的事，那似乎是站着而不是坐着；如果你们从其恰当的意义上来理解，作为一个人，站立是一个人最恰当的姿势。</w:t>
      </w:r>
    </w:p>
    <w:p w14:paraId="37CF3E3F">
      <w:pPr>
        <w:rPr>
          <w:rFonts w:hint="eastAsia"/>
        </w:rPr>
      </w:pPr>
    </w:p>
    <w:p w14:paraId="3D200DA6">
      <w:pPr>
        <w:rPr>
          <w:rFonts w:hint="eastAsia"/>
        </w:rPr>
      </w:pPr>
      <w:r>
        <w:rPr>
          <w:rFonts w:hint="eastAsia"/>
        </w:rPr>
        <w:t>I know not well what to say to that in Acts 7:55, where it is said that Stephen 'looked up into heaven and saw the glory of God, and Jesus standing at the right hand of God.'</w:t>
      </w:r>
    </w:p>
    <w:p w14:paraId="5C994404">
      <w:pPr>
        <w:rPr>
          <w:rFonts w:hint="eastAsia"/>
        </w:rPr>
      </w:pPr>
      <w:r>
        <w:rPr>
          <w:rFonts w:hint="eastAsia"/>
        </w:rPr>
        <w:t>我不知道如何评论使徒行传7章55节那句话，那里说司提反“定睛望天，看见神的荣耀，又看见耶稣站在神的右边。”</w:t>
      </w:r>
    </w:p>
    <w:p w14:paraId="264BB3A0">
      <w:pPr>
        <w:rPr>
          <w:rFonts w:hint="eastAsia"/>
        </w:rPr>
      </w:pPr>
      <w:r>
        <w:rPr>
          <w:rFonts w:hint="eastAsia"/>
        </w:rPr>
        <w:t>It seemeth to be a vision of his eye elevated supernaturally, such as Paul had when he was converted, when Christ from heaven spake to him.</w:t>
      </w:r>
    </w:p>
    <w:p w14:paraId="4F211732">
      <w:pPr>
        <w:rPr>
          <w:rFonts w:hint="eastAsia"/>
        </w:rPr>
      </w:pPr>
      <w:r>
        <w:rPr>
          <w:rFonts w:hint="eastAsia"/>
        </w:rPr>
        <w:t>这似乎是祂眼睛被超自然地提升的一个异象，就像保罗归正时，基督从天上对祂说话时一样。</w:t>
      </w:r>
    </w:p>
    <w:p w14:paraId="356585CF">
      <w:pPr>
        <w:rPr>
          <w:rFonts w:hint="eastAsia"/>
        </w:rPr>
      </w:pPr>
      <w:r>
        <w:rPr>
          <w:rFonts w:hint="eastAsia"/>
        </w:rPr>
        <w:t>'Last of all,' saith he, 'he was' seen of me.'</w:t>
      </w:r>
    </w:p>
    <w:p w14:paraId="22A22DEA">
      <w:pPr>
        <w:rPr>
          <w:rFonts w:hint="eastAsia"/>
        </w:rPr>
      </w:pPr>
      <w:r>
        <w:rPr>
          <w:rFonts w:hint="eastAsia"/>
        </w:rPr>
        <w:t>祂说，“末了，也显给我看。”</w:t>
      </w:r>
    </w:p>
    <w:p w14:paraId="7EF19B52">
      <w:pPr>
        <w:rPr>
          <w:rFonts w:hint="eastAsia"/>
        </w:rPr>
      </w:pPr>
      <w:r>
        <w:rPr>
          <w:rFonts w:hint="eastAsia"/>
        </w:rPr>
        <w:t>Therefore his bodily face did shine, because he saw him with his bodily eyes.</w:t>
      </w:r>
    </w:p>
    <w:p w14:paraId="05E948ED">
      <w:pPr>
        <w:rPr>
          <w:rFonts w:hint="eastAsia"/>
        </w:rPr>
      </w:pPr>
      <w:r>
        <w:rPr>
          <w:rFonts w:hint="eastAsia"/>
        </w:rPr>
        <w:t>因此，祂的肉身面容发光，因为祂是用肉眼看见祂的。</w:t>
      </w:r>
    </w:p>
    <w:p w14:paraId="4971F242">
      <w:pPr>
        <w:rPr>
          <w:rFonts w:hint="eastAsia"/>
        </w:rPr>
      </w:pPr>
      <w:r>
        <w:rPr>
          <w:rFonts w:hint="eastAsia"/>
        </w:rPr>
        <w:t>And they saw a representative glory of God; for you shall find that likewise in the Old Testament and in the New there was a place to represent the presence of God, as 1 Kings 8:10, and Luke 2:9, it is said the glory of God shone round about the shepherds.</w:t>
      </w:r>
    </w:p>
    <w:p w14:paraId="145089E8">
      <w:pPr>
        <w:rPr>
          <w:rFonts w:hint="eastAsia"/>
        </w:rPr>
      </w:pPr>
      <w:r>
        <w:rPr>
          <w:rFonts w:hint="eastAsia"/>
        </w:rPr>
        <w:t>他们看到了代表神的荣耀；因为你们会发现，在旧约和新约中，都有一个地方来代表神的同在，如列王纪上8章10节，路加福音2章9节，经上说神的荣耀照耀着牧羊人。</w:t>
      </w:r>
    </w:p>
    <w:p w14:paraId="51B67E94">
      <w:pPr>
        <w:rPr>
          <w:rFonts w:hint="eastAsia"/>
        </w:rPr>
      </w:pPr>
    </w:p>
    <w:p w14:paraId="431CBC83">
      <w:pPr>
        <w:rPr>
          <w:rFonts w:hint="eastAsia"/>
        </w:rPr>
      </w:pPr>
      <w:r>
        <w:rPr>
          <w:rFonts w:hint="eastAsia"/>
        </w:rPr>
        <w:t>Now, the like representation Stephen had when he saw heaven opened.</w:t>
      </w:r>
    </w:p>
    <w:p w14:paraId="67F8AAE4">
      <w:pPr>
        <w:rPr>
          <w:rFonts w:hint="eastAsia"/>
        </w:rPr>
      </w:pPr>
      <w:r>
        <w:rPr>
          <w:rFonts w:hint="eastAsia"/>
        </w:rPr>
        <w:t>现在，司提反看见天开了时，也有类似的表象。</w:t>
      </w:r>
    </w:p>
    <w:p w14:paraId="574A857B">
      <w:pPr>
        <w:rPr>
          <w:rFonts w:hint="eastAsia"/>
        </w:rPr>
      </w:pPr>
      <w:r>
        <w:rPr>
          <w:rFonts w:hint="eastAsia"/>
        </w:rPr>
        <w:t>'I see the heavens opened,' saith he, 'and the Son of man standing on the right hand of God;' he seemeth to speak clearly of what he saw, and the manner of it.</w:t>
      </w:r>
    </w:p>
    <w:p w14:paraId="4B116D86">
      <w:pPr>
        <w:rPr>
          <w:rFonts w:hint="eastAsia"/>
        </w:rPr>
      </w:pPr>
      <w:r>
        <w:rPr>
          <w:rFonts w:hint="eastAsia"/>
        </w:rPr>
        <w:t>祂说，“我看见天开了，人子站在神的右边；”祂似乎清楚地讲到祂所看见的，以及其样式。</w:t>
      </w:r>
    </w:p>
    <w:p w14:paraId="00EFB717">
      <w:pPr>
        <w:rPr>
          <w:rFonts w:hint="eastAsia"/>
        </w:rPr>
      </w:pPr>
      <w:r>
        <w:rPr>
          <w:rFonts w:hint="eastAsia"/>
        </w:rPr>
        <w:t>I do not know what to say to this place.</w:t>
      </w:r>
    </w:p>
    <w:p w14:paraId="03076B8C">
      <w:pPr>
        <w:rPr>
          <w:rFonts w:hint="eastAsia"/>
        </w:rPr>
      </w:pPr>
      <w:r>
        <w:rPr>
          <w:rFonts w:hint="eastAsia"/>
        </w:rPr>
        <w:t>我不知道如何评论这处经文。</w:t>
      </w:r>
    </w:p>
    <w:p w14:paraId="2DB9DD6F">
      <w:pPr>
        <w:rPr>
          <w:rFonts w:hint="eastAsia"/>
        </w:rPr>
      </w:pPr>
      <w:r>
        <w:rPr>
          <w:rFonts w:hint="eastAsia"/>
        </w:rPr>
        <w:t>Sure it was not a seeing of him by faith only, such as is spoken of, Heb. 2:9, 'We see Jesus crowned with glory and honour;' this is more.</w:t>
      </w:r>
    </w:p>
    <w:p w14:paraId="30B3F2E9">
      <w:pPr>
        <w:rPr>
          <w:rFonts w:hint="eastAsia"/>
        </w:rPr>
      </w:pPr>
      <w:r>
        <w:rPr>
          <w:rFonts w:hint="eastAsia"/>
        </w:rPr>
        <w:t>肯定不只是凭信看见祂，就像希伯来书2章9节所说的，“惟独见耶稣……得了尊贵荣耀为冠冕；”这更多。</w:t>
      </w:r>
    </w:p>
    <w:p w14:paraId="194AD16F">
      <w:pPr>
        <w:rPr>
          <w:rFonts w:hint="eastAsia"/>
        </w:rPr>
      </w:pPr>
      <w:r>
        <w:rPr>
          <w:rFonts w:hint="eastAsia"/>
        </w:rPr>
        <w:t>There is only this that may be said of it, that it was such a kind of vision as was presented to John in the Revelation.</w:t>
      </w:r>
    </w:p>
    <w:p w14:paraId="13C37BCE">
      <w:pPr>
        <w:rPr>
          <w:rFonts w:hint="eastAsia"/>
        </w:rPr>
      </w:pPr>
      <w:r>
        <w:rPr>
          <w:rFonts w:hint="eastAsia"/>
        </w:rPr>
        <w:t>只能这样说，那是一种像启示录中约翰所见的那种异象。</w:t>
      </w:r>
    </w:p>
    <w:p w14:paraId="3DF1F6A1">
      <w:pPr>
        <w:rPr>
          <w:rFonts w:hint="eastAsia"/>
        </w:rPr>
      </w:pPr>
      <w:r>
        <w:rPr>
          <w:rFonts w:hint="eastAsia"/>
        </w:rPr>
        <w:t>He saw a throne, and he saw a Lamb slain; so Rev. 5:6, and chap. 1:15, 16.</w:t>
      </w:r>
    </w:p>
    <w:p w14:paraId="347FECAA">
      <w:pPr>
        <w:rPr>
          <w:rFonts w:hint="eastAsia"/>
        </w:rPr>
      </w:pPr>
      <w:r>
        <w:rPr>
          <w:rFonts w:hint="eastAsia"/>
        </w:rPr>
        <w:t>祂看见一个宝座，又看见一只被杀的羔羊；启示录5章6节，和第1章15、16节就是这样。</w:t>
      </w:r>
    </w:p>
    <w:p w14:paraId="384DDD1E">
      <w:pPr>
        <w:rPr>
          <w:rFonts w:hint="eastAsia"/>
        </w:rPr>
      </w:pPr>
      <w:r>
        <w:rPr>
          <w:rFonts w:hint="eastAsia"/>
        </w:rPr>
        <w:t>He saw a man that had a sword come out of his mouth, his feet like unto fine brass, and his countenance was as the sun that shineth in his strength, &amp;c.</w:t>
      </w:r>
    </w:p>
    <w:p w14:paraId="204D3376">
      <w:pPr>
        <w:rPr>
          <w:rFonts w:hint="eastAsia"/>
        </w:rPr>
      </w:pPr>
      <w:r>
        <w:rPr>
          <w:rFonts w:hint="eastAsia"/>
        </w:rPr>
        <w:t>祂看见一个人，祂口中出来一把剑，祂的脚好像在炉中锻炼光明的铜，祂的面貌如同烈日放光，等等。</w:t>
      </w:r>
    </w:p>
    <w:p w14:paraId="6E732902">
      <w:pPr>
        <w:rPr>
          <w:rFonts w:hint="eastAsia"/>
        </w:rPr>
      </w:pPr>
      <w:r>
        <w:rPr>
          <w:rFonts w:hint="eastAsia"/>
        </w:rPr>
        <w:t>He speaks of Christ; for, saith he, ver. 17, 'He said unto me, I am the first and the last, I am he that liveth and was dead.'</w:t>
      </w:r>
    </w:p>
    <w:p w14:paraId="6DD9E9C3">
      <w:pPr>
        <w:rPr>
          <w:rFonts w:hint="eastAsia"/>
        </w:rPr>
      </w:pPr>
      <w:r>
        <w:rPr>
          <w:rFonts w:hint="eastAsia"/>
        </w:rPr>
        <w:t>祂讲到基督；因为祂在第17节说，“祂对我说，我是首先的，我是末后的，又是那存活的；我曾死过。”</w:t>
      </w:r>
    </w:p>
    <w:p w14:paraId="0AAED706">
      <w:pPr>
        <w:rPr>
          <w:rFonts w:hint="eastAsia"/>
        </w:rPr>
      </w:pPr>
      <w:r>
        <w:rPr>
          <w:rFonts w:hint="eastAsia"/>
        </w:rPr>
        <w:t>This was but a vision; now the like it may be was this of Stephen's only.</w:t>
      </w:r>
    </w:p>
    <w:p w14:paraId="0088C545">
      <w:pPr>
        <w:rPr>
          <w:rFonts w:hint="eastAsia"/>
        </w:rPr>
      </w:pPr>
      <w:r>
        <w:rPr>
          <w:rFonts w:hint="eastAsia"/>
        </w:rPr>
        <w:t>这不过是一个异象；现在，司提反的可能也只是这样。</w:t>
      </w:r>
    </w:p>
    <w:p w14:paraId="58A8B491">
      <w:pPr>
        <w:rPr>
          <w:rFonts w:hint="eastAsia"/>
        </w:rPr>
      </w:pPr>
      <w:r>
        <w:rPr>
          <w:rFonts w:hint="eastAsia"/>
        </w:rPr>
        <w:t>And as those visions in the Revelation were but suited to the present occasion, so this vision was but suited to the present condition Stephen was in; he was to suffer for Christ, and he seeth Christ stand, as being ready to help him.</w:t>
      </w:r>
    </w:p>
    <w:p w14:paraId="337E3501">
      <w:pPr>
        <w:rPr>
          <w:rFonts w:hint="eastAsia"/>
        </w:rPr>
      </w:pPr>
      <w:r>
        <w:rPr>
          <w:rFonts w:hint="eastAsia"/>
        </w:rPr>
        <w:t>正如启示录中的那些异象只是适合当时的场合，这个异象也只是适合司提反当时所处的境况；祂要为基督受苦，祂看见基督站着，好像准备帮助祂。</w:t>
      </w:r>
    </w:p>
    <w:p w14:paraId="320F0E05">
      <w:pPr>
        <w:rPr>
          <w:rFonts w:hint="eastAsia"/>
        </w:rPr>
      </w:pPr>
    </w:p>
    <w:p w14:paraId="0D29C318">
      <w:pPr>
        <w:rPr>
          <w:rFonts w:hint="eastAsia"/>
        </w:rPr>
      </w:pPr>
      <w:r>
        <w:rPr>
          <w:rFonts w:hint="eastAsia"/>
        </w:rPr>
        <w:t>But, however, we may learn this from it, which is to the point in hand, that these words sitting and standing being used thus promiscuously, the Holy Ghost varying the phrase, that therefore the word sitting is not to be understood of the natural posture of his body.</w:t>
      </w:r>
    </w:p>
    <w:p w14:paraId="194084E7">
      <w:pPr>
        <w:rPr>
          <w:rFonts w:hint="eastAsia"/>
        </w:rPr>
      </w:pPr>
      <w:r>
        <w:rPr>
          <w:rFonts w:hint="eastAsia"/>
        </w:rPr>
        <w:t>但无论如何，我们可以从中学习到这一点，这与手头上的要点有关，即“坐着”和“站着”这些词如此混用，圣灵变换措辞，因此“坐着”这个词不应被理解为祂身体的自然姿势。</w:t>
      </w:r>
    </w:p>
    <w:p w14:paraId="02123B90">
      <w:pPr>
        <w:rPr>
          <w:rFonts w:hint="eastAsia"/>
        </w:rPr>
      </w:pPr>
      <w:r>
        <w:rPr>
          <w:rFonts w:hint="eastAsia"/>
        </w:rPr>
        <w:t>He would not vary the phrase so of standing and sitting, and being at the right hand of God, if it were taken properly and strictly.</w:t>
      </w:r>
    </w:p>
    <w:p w14:paraId="4CBA4918">
      <w:pPr>
        <w:rPr>
          <w:rFonts w:hint="eastAsia"/>
        </w:rPr>
      </w:pPr>
      <w:r>
        <w:rPr>
          <w:rFonts w:hint="eastAsia"/>
        </w:rPr>
        <w:t>如果严格地从字面上理解，祂就不会如此变换“站着”和“坐着”，以及“在神的右边”的措辞。</w:t>
      </w:r>
    </w:p>
    <w:p w14:paraId="15F2BC89">
      <w:pPr>
        <w:rPr>
          <w:rFonts w:hint="eastAsia"/>
        </w:rPr>
      </w:pPr>
    </w:p>
    <w:p w14:paraId="267BE0D8">
      <w:pPr>
        <w:rPr>
          <w:rFonts w:hint="eastAsia"/>
        </w:rPr>
      </w:pPr>
      <w:r>
        <w:rPr>
          <w:rFonts w:hint="eastAsia"/>
        </w:rPr>
        <w:t>If therefore, to come to the thing itself, for I have done with the phrase, it be meant by way of similitude, I shall open this similitude, what it is, thus:—</w:t>
      </w:r>
    </w:p>
    <w:p w14:paraId="20A73A60">
      <w:pPr>
        <w:rPr>
          <w:rFonts w:hint="eastAsia"/>
        </w:rPr>
      </w:pPr>
      <w:r>
        <w:rPr>
          <w:rFonts w:hint="eastAsia"/>
        </w:rPr>
        <w:t>因此，如果，来到事物本身，因为我已经讲完了措辞，它是以比拟的方式来理解的，我将这样解开这个比拟，即它是什么：——</w:t>
      </w:r>
    </w:p>
    <w:p w14:paraId="79905837">
      <w:pPr>
        <w:rPr>
          <w:rFonts w:hint="eastAsia"/>
        </w:rPr>
      </w:pPr>
    </w:p>
    <w:p w14:paraId="585D7BCC">
      <w:pPr>
        <w:rPr>
          <w:rFonts w:hint="eastAsia"/>
        </w:rPr>
      </w:pPr>
      <w:r>
        <w:rPr>
          <w:rFonts w:hint="eastAsia"/>
        </w:rPr>
        <w:t>You must consider that it is spoken to us after the manner of men, and when he is said to sit at God's right hand, God is represented to us as a king, as the Lord Sovereign of heaven and earth; as, 1 Tim. 1:17, he is called, 'the King eternal, immortal, invisible, and only wise God.'</w:t>
      </w:r>
    </w:p>
    <w:p w14:paraId="094DDC0C">
      <w:pPr>
        <w:rPr>
          <w:rFonts w:hint="eastAsia"/>
        </w:rPr>
      </w:pPr>
      <w:r>
        <w:rPr>
          <w:rFonts w:hint="eastAsia"/>
        </w:rPr>
        <w:t>你们必须思想，这是以人的方式对我们说的，当祂被称为坐在神的右边时，神被呈现给我们，像一个君王，像天地的主宰；如提摩太前书1章17节，祂被称为，“那永世的君王，不能朽坏，不能看见，独一的神。”</w:t>
      </w:r>
    </w:p>
    <w:p w14:paraId="57BBAECD">
      <w:pPr>
        <w:rPr>
          <w:rFonts w:hint="eastAsia"/>
        </w:rPr>
      </w:pPr>
      <w:r>
        <w:rPr>
          <w:rFonts w:hint="eastAsia"/>
        </w:rPr>
        <w:t>A king that is full of glory, which glory is always represented to us under the same words and expressions that are familiar among men to represent glory by; and therefore when we speak of a king, we say 'His Majesty:' so when the Scripture speaks of God, this King, it calleth him 'the Majesty on high;' so Heb. 1:3.</w:t>
      </w:r>
    </w:p>
    <w:p w14:paraId="207A2BF3">
      <w:pPr>
        <w:rPr>
          <w:rFonts w:hint="eastAsia"/>
        </w:rPr>
      </w:pPr>
      <w:r>
        <w:rPr>
          <w:rFonts w:hint="eastAsia"/>
        </w:rPr>
        <w:t>一个充满荣耀的君王，这荣耀总是以人所熟悉的、用来代表荣耀的词语和表达方式来呈现给我们；因此，当我们讲到一个君王时，我们说“陛下：”所以当圣经讲到神，这位君王时，它称祂为“高天至大者的威严；”希伯来书1章3节就是这样。</w:t>
      </w:r>
    </w:p>
    <w:p w14:paraId="765D33A9">
      <w:pPr>
        <w:rPr>
          <w:rFonts w:hint="eastAsia"/>
        </w:rPr>
      </w:pPr>
      <w:r>
        <w:rPr>
          <w:rFonts w:hint="eastAsia"/>
        </w:rPr>
        <w:t>And as kings have their thrones, as Solomon had, to set forth his glory, and 'throne' in the Scripture is still put for kingly power, so likewise is God said to have a throne.</w:t>
      </w:r>
    </w:p>
    <w:p w14:paraId="0395D917">
      <w:pPr>
        <w:rPr>
          <w:rFonts w:hint="eastAsia"/>
        </w:rPr>
      </w:pPr>
      <w:r>
        <w:rPr>
          <w:rFonts w:hint="eastAsia"/>
        </w:rPr>
        <w:t>正如君王有他们的宝座，如所罗门有，来彰显祂的荣耀，并且“宝座”在圣经中仍然被用来代表王权，同样，神也被说成有宝座。</w:t>
      </w:r>
    </w:p>
    <w:p w14:paraId="4DEDA453">
      <w:pPr>
        <w:rPr>
          <w:rFonts w:hint="eastAsia"/>
        </w:rPr>
      </w:pPr>
      <w:r>
        <w:rPr>
          <w:rFonts w:hint="eastAsia"/>
        </w:rPr>
        <w:t>The Scripture representeth the sovereignty of God, by having a throne that he sitteth on; therefore you shall still read, both in the Old Testament and in the New, that he appeareth upon a throne.</w:t>
      </w:r>
    </w:p>
    <w:p w14:paraId="66F56CCE">
      <w:pPr>
        <w:rPr>
          <w:rFonts w:hint="eastAsia"/>
        </w:rPr>
      </w:pPr>
      <w:r>
        <w:rPr>
          <w:rFonts w:hint="eastAsia"/>
        </w:rPr>
        <w:t>圣经以神坐在宝座上来代表祂的主权；因此，你们会一直读到，无论在旧约还是新约，祂都显现在宝座上。</w:t>
      </w:r>
    </w:p>
    <w:p w14:paraId="27D18503">
      <w:pPr>
        <w:rPr>
          <w:rFonts w:hint="eastAsia"/>
        </w:rPr>
      </w:pPr>
      <w:r>
        <w:rPr>
          <w:rFonts w:hint="eastAsia"/>
        </w:rPr>
        <w:t>Now this glory of God, and this throne of his, is said to be in the heavens, because it is certain that the glory of God and his sovereignty is there represented more, infinitely more than in this world it is.</w:t>
      </w:r>
    </w:p>
    <w:p w14:paraId="1A4F0DA6">
      <w:pPr>
        <w:rPr>
          <w:rFonts w:hint="eastAsia"/>
        </w:rPr>
      </w:pPr>
      <w:r>
        <w:rPr>
          <w:rFonts w:hint="eastAsia"/>
        </w:rPr>
        <w:t>现在，神的荣耀和祂的宝座，被称为是在天上，因为可以肯定，神的荣耀和祂的主权在那里被代表得更多，无限地比在这世界上更多。</w:t>
      </w:r>
    </w:p>
    <w:p w14:paraId="1205FA49">
      <w:pPr>
        <w:rPr>
          <w:rFonts w:hint="eastAsia"/>
        </w:rPr>
      </w:pPr>
      <w:r>
        <w:rPr>
          <w:rFonts w:hint="eastAsia"/>
        </w:rPr>
        <w:t>This is but his footstool, heaven is his throne; so you have it in that 7th of the Acts,—it is but some five verses before this vision of Stephen's,—'Heaven is my throne, and earth is my footstool;' and then he looks up and seeth the glory of God, and Christ standing at his right hand.</w:t>
      </w:r>
    </w:p>
    <w:p w14:paraId="4FD79911">
      <w:pPr>
        <w:rPr>
          <w:rFonts w:hint="eastAsia"/>
        </w:rPr>
      </w:pPr>
      <w:r>
        <w:rPr>
          <w:rFonts w:hint="eastAsia"/>
        </w:rPr>
        <w:t>这不过是祂的脚凳，天是祂的宝座；你们在使徒行传第7章看到，——就在司提反的这个异象之前大约五节经文，——“天是我的座位，地是我的脚凳；”然后祂抬头看见神的荣耀，和基督站在祂的右边。</w:t>
      </w:r>
    </w:p>
    <w:p w14:paraId="52C35062">
      <w:pPr>
        <w:rPr>
          <w:rFonts w:hint="eastAsia"/>
        </w:rPr>
      </w:pPr>
    </w:p>
    <w:p w14:paraId="49454A89">
      <w:pPr>
        <w:rPr>
          <w:rFonts w:hint="eastAsia"/>
        </w:rPr>
      </w:pPr>
      <w:r>
        <w:rPr>
          <w:rFonts w:hint="eastAsia"/>
        </w:rPr>
        <w:t>You see, now, how the glory of God is set forth in the way of kingly power, having a court where he manifests it; in which court standeth his throne, for heaven is so.</w:t>
      </w:r>
    </w:p>
    <w:p w14:paraId="6F2295CB">
      <w:pPr>
        <w:rPr>
          <w:rFonts w:hint="eastAsia"/>
        </w:rPr>
      </w:pPr>
      <w:r>
        <w:rPr>
          <w:rFonts w:hint="eastAsia"/>
        </w:rPr>
        <w:t>你们现在看到，神的荣耀是如何以王权的方式被阐明，祂有一个宫廷，在那里显明祂；在那宫廷中，立着祂的宝座，因为天就是这样。</w:t>
      </w:r>
    </w:p>
    <w:p w14:paraId="489EAD02">
      <w:pPr>
        <w:rPr>
          <w:rFonts w:hint="eastAsia"/>
        </w:rPr>
      </w:pPr>
    </w:p>
    <w:p w14:paraId="7D6CDB9E">
      <w:pPr>
        <w:rPr>
          <w:rFonts w:hint="eastAsia"/>
        </w:rPr>
      </w:pPr>
      <w:r>
        <w:rPr>
          <w:rFonts w:hint="eastAsia"/>
        </w:rPr>
        <w:t>Now then, after the same manner of men is the glory of the man Christ Jesus set forth unto us by sitting at God's right hand.</w:t>
      </w:r>
    </w:p>
    <w:p w14:paraId="22CE5FB5">
      <w:pPr>
        <w:rPr>
          <w:rFonts w:hint="eastAsia"/>
        </w:rPr>
      </w:pPr>
      <w:r>
        <w:rPr>
          <w:rFonts w:hint="eastAsia"/>
        </w:rPr>
        <w:t>那么，现在，人基督耶稣的荣耀，也是以同样的人的方式，藉着坐在神的右边向我们阐明的。</w:t>
      </w:r>
    </w:p>
    <w:p w14:paraId="7AC96913">
      <w:pPr>
        <w:rPr>
          <w:rFonts w:hint="eastAsia"/>
        </w:rPr>
      </w:pPr>
      <w:r>
        <w:rPr>
          <w:rFonts w:hint="eastAsia"/>
        </w:rPr>
        <w:t>So, Heb. 1:3, it is said that he is 'sat down on the right hand of the Majesty on high;' as I said, majesty is put for the kingly power of God, and Christ is sat down on the right hand of that Majesty, that is, of God himself, as you call the king 'His Majesty.'</w:t>
      </w:r>
    </w:p>
    <w:p w14:paraId="593EE662">
      <w:pPr>
        <w:rPr>
          <w:rFonts w:hint="eastAsia"/>
        </w:rPr>
      </w:pPr>
      <w:r>
        <w:rPr>
          <w:rFonts w:hint="eastAsia"/>
        </w:rPr>
        <w:t>所以，希伯来书1章3节说，祂“坐在高天至大者的右边；”正如我所说，威严被用来代表神的王权，基督坐在那威严的右边，也就是说，坐在神自己的右边，就像你们称君王为“陛下”。</w:t>
      </w:r>
    </w:p>
    <w:p w14:paraId="1BAF5293">
      <w:pPr>
        <w:rPr>
          <w:rFonts w:hint="eastAsia"/>
        </w:rPr>
      </w:pPr>
      <w:r>
        <w:rPr>
          <w:rFonts w:hint="eastAsia"/>
        </w:rPr>
        <w:t>And as in Heb. 1:3, he is said to sit down on the right hand of Majesty, so in Heb. 8:1, he is said to sit on the right hand of the throne of the Majesty in the heavens, that is, of God, who displayeth his glory in the heavens.</w:t>
      </w:r>
    </w:p>
    <w:p w14:paraId="6A3E819A">
      <w:pPr>
        <w:rPr>
          <w:rFonts w:hint="eastAsia"/>
        </w:rPr>
      </w:pPr>
      <w:r>
        <w:rPr>
          <w:rFonts w:hint="eastAsia"/>
        </w:rPr>
        <w:t>正如在希伯来书1章3节，祂被称为坐在威严的右边，在希伯来书8章1节，祂被称为坐在天上至大者宝座的右边，也就是说，坐在在天上彰显祂荣耀的神的右边。</w:t>
      </w:r>
    </w:p>
    <w:p w14:paraId="15AE9E17">
      <w:pPr>
        <w:rPr>
          <w:rFonts w:hint="eastAsia"/>
        </w:rPr>
      </w:pPr>
      <w:r>
        <w:rPr>
          <w:rFonts w:hint="eastAsia"/>
        </w:rPr>
        <w:t>Therefore Stephen saw the glory of God first, and Jesus standing on the right hand of God; and in Matt. 26:64, it is called 'sitting on the right hand of power;' and in Luke 22:69, it is explained 'the right hand of the power of God;' that is, of the powerful God.</w:t>
      </w:r>
    </w:p>
    <w:p w14:paraId="59AE7AE6">
      <w:pPr>
        <w:rPr>
          <w:rFonts w:hint="eastAsia"/>
        </w:rPr>
      </w:pPr>
      <w:r>
        <w:rPr>
          <w:rFonts w:hint="eastAsia"/>
        </w:rPr>
        <w:t>因此，司提反先看见神的荣耀，然后看见耶稣站在神的右边；在马太福音26章64节，这被称为“坐在能力的右边；”在路加福音22章69节，这被解释为“神能力的右边；”也就是说，大能神的右边。</w:t>
      </w:r>
    </w:p>
    <w:p w14:paraId="382B5005">
      <w:pPr>
        <w:rPr>
          <w:rFonts w:hint="eastAsia"/>
        </w:rPr>
      </w:pPr>
    </w:p>
    <w:p w14:paraId="4E2C694D">
      <w:pPr>
        <w:rPr>
          <w:rFonts w:hint="eastAsia"/>
        </w:rPr>
      </w:pPr>
      <w:r>
        <w:rPr>
          <w:rFonts w:hint="eastAsia"/>
        </w:rPr>
        <w:t>It was the custom of the eastern nations for kings to express their respect to those whom they favoured by setting them at their right hand, as you know Solomon set his mother, 1 Kings 2:19; and therefore it was the request of the mother of the sons of Zebedee for her children, that Christ would let them sit, the one at his right hand, the other at his left.</w:t>
      </w:r>
    </w:p>
    <w:p w14:paraId="6084E4C1">
      <w:pPr>
        <w:rPr>
          <w:rFonts w:hint="eastAsia"/>
        </w:rPr>
      </w:pPr>
      <w:r>
        <w:rPr>
          <w:rFonts w:hint="eastAsia"/>
        </w:rPr>
        <w:t>东方国家的习俗是，君王通过将他们所喜爱的人安置在他们的右边来表达对他们的尊重，正如你们知道所罗门安置祂的母亲（列王纪上 2:19）；因此，西庇太儿子的母亲为她的孩子们请求，基督让他们一个坐在祂的右边，一个坐在祂的左边。</w:t>
      </w:r>
    </w:p>
    <w:p w14:paraId="5E628005">
      <w:pPr>
        <w:rPr>
          <w:rFonts w:hint="eastAsia"/>
        </w:rPr>
      </w:pPr>
      <w:r>
        <w:rPr>
          <w:rFonts w:hint="eastAsia"/>
        </w:rPr>
        <w:t>And that in 1 Esdras 4:29, though it be Apocrypha, it representeth what the manner of those nations was: it is said that Apame, the king's concubine,' did sit on the right hand of the king.'</w:t>
      </w:r>
    </w:p>
    <w:p w14:paraId="0B12B82A">
      <w:pPr>
        <w:rPr>
          <w:rFonts w:hint="eastAsia"/>
        </w:rPr>
      </w:pPr>
      <w:r>
        <w:rPr>
          <w:rFonts w:hint="eastAsia"/>
        </w:rPr>
        <w:t>并且，在以斯德拉前书4章29节，虽然是伪经，但它代表了那些国家的风俗：据说，亚帕米，王的妃子，“坐在王的右边。”</w:t>
      </w:r>
    </w:p>
    <w:p w14:paraId="0DDECE3B">
      <w:pPr>
        <w:rPr>
          <w:rFonts w:hint="eastAsia"/>
        </w:rPr>
      </w:pPr>
      <w:r>
        <w:rPr>
          <w:rFonts w:hint="eastAsia"/>
        </w:rPr>
        <w:t>So among the Romans, we read in Suetonius, in the Life of Nero, when the king of Parthia came, he set him at his right hand.</w:t>
      </w:r>
    </w:p>
    <w:p w14:paraId="31EB5244">
      <w:pPr>
        <w:rPr>
          <w:rFonts w:hint="eastAsia"/>
        </w:rPr>
      </w:pPr>
      <w:r>
        <w:rPr>
          <w:rFonts w:hint="eastAsia"/>
        </w:rPr>
        <w:t>同样，在罗马人中，我们在苏维托尼乌斯的《尼禄传》中读到，当帕提亚王来时，祂把他安置在祂的右边。</w:t>
      </w:r>
    </w:p>
    <w:p w14:paraId="235118E8">
      <w:pPr>
        <w:rPr>
          <w:rFonts w:hint="eastAsia"/>
        </w:rPr>
      </w:pPr>
      <w:r>
        <w:rPr>
          <w:rFonts w:hint="eastAsia"/>
        </w:rPr>
        <w:t>But Christ's sitting at God's right hand is not only a token of familiarity, but it is more; for these, though they were set at the right hand, yet they were not invested with power by it, only a respect was shewn to them; therefore we further read that the manner of those eastern nations was for the king's son always to sit upon the throne of his father, and that upon his right hand, for that was his hand of respect.</w:t>
      </w:r>
    </w:p>
    <w:p w14:paraId="1F019764">
      <w:pPr>
        <w:rPr>
          <w:rFonts w:hint="eastAsia"/>
        </w:rPr>
      </w:pPr>
      <w:r>
        <w:rPr>
          <w:rFonts w:hint="eastAsia"/>
        </w:rPr>
        <w:t>但基督坐在神的右边，不仅是亲密的记号，而且更多；因为这些人，虽然被安置在右边，但他们并没有因此被赋予权力，只是向他们表示了尊重；因此我们进一步读到，那些东方国家的风俗是，王的儿子总是坐在他父的宝座上，并且是在祂的右边，因为那是祂表示尊重的右手。</w:t>
      </w:r>
    </w:p>
    <w:p w14:paraId="6B53354D">
      <w:pPr>
        <w:rPr>
          <w:rFonts w:hint="eastAsia"/>
        </w:rPr>
      </w:pPr>
    </w:p>
    <w:p w14:paraId="7BC891D6">
      <w:pPr>
        <w:rPr>
          <w:rFonts w:hint="eastAsia"/>
        </w:rPr>
      </w:pPr>
      <w:r>
        <w:rPr>
          <w:rFonts w:hint="eastAsia"/>
        </w:rPr>
        <w:t>So we read in Exod. 11:5, when he would express the eldest son of Pharaoh, he saith thus: 'From the first-born of Pharaoh that sitteth upon his throne, unto the first-born of the maid-servant that is behind the mill.'</w:t>
      </w:r>
    </w:p>
    <w:p w14:paraId="64E66223">
      <w:pPr>
        <w:rPr>
          <w:rFonts w:hint="eastAsia"/>
        </w:rPr>
      </w:pPr>
      <w:r>
        <w:rPr>
          <w:rFonts w:hint="eastAsia"/>
        </w:rPr>
        <w:t>我们在出埃及记11章5节读到，当祂要表达法老的长子时，祂这样说：“从坐宝座的法老的长子，直到磨子后的使女的长子。”</w:t>
      </w:r>
    </w:p>
    <w:p w14:paraId="13D1FBD8">
      <w:pPr>
        <w:rPr>
          <w:rFonts w:hint="eastAsia"/>
        </w:rPr>
      </w:pPr>
      <w:r>
        <w:rPr>
          <w:rFonts w:hint="eastAsia"/>
        </w:rPr>
        <w:t>And the like we have Exod. 12:29, 'It came to pass, that the Lord smote all the first-born in the land of Egypt, from the first-born of Pharaoh that sat on his throne, unto the first-born of the captive that was in the dungeon.'</w:t>
      </w:r>
    </w:p>
    <w:p w14:paraId="48F60100">
      <w:pPr>
        <w:rPr>
          <w:rFonts w:hint="eastAsia"/>
        </w:rPr>
      </w:pPr>
      <w:r>
        <w:rPr>
          <w:rFonts w:hint="eastAsia"/>
        </w:rPr>
        <w:t>我们在出埃及记12章29节有类似的话，“到了半夜，耶和华把埃及地所有的长子，从坐宝座的法老的长子，直到被掳囚在监里之人的长子，都击杀了。”</w:t>
      </w:r>
    </w:p>
    <w:p w14:paraId="0015710C">
      <w:pPr>
        <w:rPr>
          <w:rFonts w:hint="eastAsia"/>
        </w:rPr>
      </w:pPr>
      <w:r>
        <w:rPr>
          <w:rFonts w:hint="eastAsia"/>
        </w:rPr>
        <w:t>Here you see how the eldest son is expressed; it is all one to say, the eldest son of a king, and to say, one that sat upon his throne.</w:t>
      </w:r>
    </w:p>
    <w:p w14:paraId="278091DC">
      <w:pPr>
        <w:rPr>
          <w:rFonts w:hint="eastAsia"/>
        </w:rPr>
      </w:pPr>
      <w:r>
        <w:rPr>
          <w:rFonts w:hint="eastAsia"/>
        </w:rPr>
        <w:t>在这里你们看长子是如何被表达的；说“王的长子”，和说“坐在他宝座上的”，是一回事。</w:t>
      </w:r>
    </w:p>
    <w:p w14:paraId="75DD267A">
      <w:pPr>
        <w:rPr>
          <w:rFonts w:hint="eastAsia"/>
        </w:rPr>
      </w:pPr>
      <w:r>
        <w:rPr>
          <w:rFonts w:hint="eastAsia"/>
        </w:rPr>
        <w:t>And accordingly you have it of Christ, being the eldest Son of God, Rev. 3:21, 'To him that overcometh, I will grant to sit with me in my throne, as I also overcame, and am set down with my Father on his throne.'</w:t>
      </w:r>
    </w:p>
    <w:p w14:paraId="703EF2F8">
      <w:pPr>
        <w:rPr>
          <w:rFonts w:hint="eastAsia"/>
        </w:rPr>
      </w:pPr>
      <w:r>
        <w:rPr>
          <w:rFonts w:hint="eastAsia"/>
        </w:rPr>
        <w:t>因此，你们看到基督，作为神的长子，在启示录3章21节，“得胜的，我要赐祂在我宝座上与我同坐，就如我得了胜，在我父的宝座上与祂同坐一般。”</w:t>
      </w:r>
    </w:p>
    <w:p w14:paraId="79B7092D">
      <w:pPr>
        <w:rPr>
          <w:rFonts w:hint="eastAsia"/>
        </w:rPr>
      </w:pPr>
      <w:r>
        <w:rPr>
          <w:rFonts w:hint="eastAsia"/>
        </w:rPr>
        <w:t>And therefore, as Solomon, 1 Kings 1:34, was crowned king, and was set upon his father's throne while his father was alive, and remained king, so is Jesus Christ, and in that Solomon was a type of Christ, and David of God the Father; and though God be king still, yet he, as it were, hath given over the government, as David did, to his Son.</w:t>
      </w:r>
    </w:p>
    <w:p w14:paraId="705EDA7D">
      <w:pPr>
        <w:rPr>
          <w:rFonts w:hint="eastAsia"/>
        </w:rPr>
      </w:pPr>
      <w:r>
        <w:rPr>
          <w:rFonts w:hint="eastAsia"/>
        </w:rPr>
        <w:t>因此，正如所罗门（列王纪上 1:34）被加冕为王，并在他父亲活着时，坐在他父亲的宝座上，并且仍然是王，耶稣基督也是如此，在这方面所罗门是基督的预表，大卫是父神的预表；虽然神仍然是王，但祂，可以说，已经把政权交给了祂的儿子，就像大卫所做的那样。</w:t>
      </w:r>
    </w:p>
    <w:p w14:paraId="60B1DC76">
      <w:pPr>
        <w:rPr>
          <w:rFonts w:hint="eastAsia"/>
        </w:rPr>
      </w:pPr>
      <w:r>
        <w:rPr>
          <w:rFonts w:hint="eastAsia"/>
        </w:rPr>
        <w:t>Read Acts 2:30, 31, &amp;c. David 'being a prophet, and knowing that God had sworn with an oath to him, that of the fruit of his loins, according to the flesh, he would raise up Christ to sit on his throne; he seeing this before spake of the resurrection of Christ.'</w:t>
      </w:r>
    </w:p>
    <w:p w14:paraId="205089C8">
      <w:pPr>
        <w:rPr>
          <w:rFonts w:hint="eastAsia"/>
        </w:rPr>
      </w:pPr>
      <w:r>
        <w:rPr>
          <w:rFonts w:hint="eastAsia"/>
        </w:rPr>
        <w:t>读使徒行传2章30、31节等。大卫“既是先知，又晓得神曾向祂起誓，要从祂的后裔中，按肉体说，立一位坐在祂的宝座上；祂就预先看明这事，讲论基督复活。”</w:t>
      </w:r>
    </w:p>
    <w:p w14:paraId="1F7BD59D">
      <w:pPr>
        <w:rPr>
          <w:rFonts w:hint="eastAsia"/>
        </w:rPr>
      </w:pPr>
      <w:r>
        <w:rPr>
          <w:rFonts w:hint="eastAsia"/>
        </w:rPr>
        <w:t>And, saith he, 'This Jesus hath God raised up; therefore being by the right hand of God exalted,' &amp;c.</w:t>
      </w:r>
    </w:p>
    <w:p w14:paraId="26B364F4">
      <w:pPr>
        <w:rPr>
          <w:rFonts w:hint="eastAsia"/>
        </w:rPr>
      </w:pPr>
      <w:r>
        <w:rPr>
          <w:rFonts w:hint="eastAsia"/>
        </w:rPr>
        <w:t>祂说，“这耶稣，神已经叫祂复活了；所以祂既被神的右手高举，”等等。</w:t>
      </w:r>
    </w:p>
    <w:p w14:paraId="712C225A">
      <w:pPr>
        <w:rPr>
          <w:rFonts w:hint="eastAsia"/>
        </w:rPr>
      </w:pPr>
      <w:r>
        <w:rPr>
          <w:rFonts w:hint="eastAsia"/>
        </w:rPr>
        <w:t>Here, you see, he doth apply this type of Solomon unto our Lord and Saviour Jesus Christ.</w:t>
      </w:r>
    </w:p>
    <w:p w14:paraId="38084F63">
      <w:pPr>
        <w:rPr>
          <w:rFonts w:hint="eastAsia"/>
        </w:rPr>
      </w:pPr>
      <w:r>
        <w:rPr>
          <w:rFonts w:hint="eastAsia"/>
        </w:rPr>
        <w:t>在这里，你们看，祂把所罗门的这个预表应用于我们的主和救主耶稣基督。</w:t>
      </w:r>
    </w:p>
    <w:p w14:paraId="6BCAB470">
      <w:pPr>
        <w:rPr>
          <w:rFonts w:hint="eastAsia"/>
        </w:rPr>
      </w:pPr>
    </w:p>
    <w:p w14:paraId="117FAF4E">
      <w:pPr>
        <w:rPr>
          <w:rFonts w:hint="eastAsia"/>
        </w:rPr>
      </w:pPr>
      <w:r>
        <w:rPr>
          <w:rFonts w:hint="eastAsia"/>
        </w:rPr>
        <w:t>Therefore you shall find in Dan. 7:9, 13, where the kingdom of Jesus Christ, and his inauguration into it, is set forth; there 'the Ancient of days did sit,' and the Son of man was brought to him.</w:t>
      </w:r>
    </w:p>
    <w:p w14:paraId="06BDBB5C">
      <w:pPr>
        <w:rPr>
          <w:rFonts w:hint="eastAsia"/>
        </w:rPr>
      </w:pPr>
      <w:r>
        <w:rPr>
          <w:rFonts w:hint="eastAsia"/>
        </w:rPr>
        <w:t>因此，你们会在但以理书7章9、13节发现，那里阐述了耶稣基督的国度和祂的登基；那里“亘古常在者坐着”，人子被带到祂面前。</w:t>
      </w:r>
    </w:p>
    <w:p w14:paraId="1C702AA5">
      <w:pPr>
        <w:rPr>
          <w:rFonts w:hint="eastAsia"/>
        </w:rPr>
      </w:pPr>
      <w:r>
        <w:rPr>
          <w:rFonts w:hint="eastAsia"/>
        </w:rPr>
        <w:t>And what saith he, ver. 19?</w:t>
      </w:r>
    </w:p>
    <w:p w14:paraId="61E71B18">
      <w:pPr>
        <w:rPr>
          <w:rFonts w:hint="eastAsia"/>
        </w:rPr>
      </w:pPr>
      <w:r>
        <w:rPr>
          <w:rFonts w:hint="eastAsia"/>
        </w:rPr>
        <w:t>祂在第19节说什么？</w:t>
      </w:r>
    </w:p>
    <w:p w14:paraId="11348A31">
      <w:pPr>
        <w:rPr>
          <w:rFonts w:hint="eastAsia"/>
        </w:rPr>
      </w:pPr>
      <w:r>
        <w:rPr>
          <w:rFonts w:hint="eastAsia"/>
        </w:rPr>
        <w:t>'I beheld till the thrones were cast down.'</w:t>
      </w:r>
    </w:p>
    <w:p w14:paraId="298DA661">
      <w:pPr>
        <w:rPr>
          <w:rFonts w:hint="eastAsia"/>
        </w:rPr>
      </w:pPr>
      <w:r>
        <w:rPr>
          <w:rFonts w:hint="eastAsia"/>
        </w:rPr>
        <w:t>“我观看，见有宝座设立。”</w:t>
      </w:r>
    </w:p>
    <w:p w14:paraId="2F22B717">
      <w:pPr>
        <w:rPr>
          <w:rFonts w:hint="eastAsia"/>
        </w:rPr>
      </w:pPr>
      <w:r>
        <w:rPr>
          <w:rFonts w:hint="eastAsia"/>
        </w:rPr>
        <w:t>There are those that find fault much with this translation, and say it is clean contrary; it is, 'till the thrones were set;' and so the Septuagint reads it, 'till the thrones were set;' as the Rabbins say, one throne for God the Father, and one for God the Son.</w:t>
      </w:r>
    </w:p>
    <w:p w14:paraId="59ACB875">
      <w:pPr>
        <w:rPr>
          <w:rFonts w:hint="eastAsia"/>
        </w:rPr>
      </w:pPr>
      <w:r>
        <w:rPr>
          <w:rFonts w:hint="eastAsia"/>
        </w:rPr>
        <w:t>有些人对这个翻译很不满，说它完全相反；应该是，“直到宝座被设立；”七十士译本也是这样读的，“直到宝座被设立；”正如拉比们所说，一个宝座给父神，一个宝座给子神。</w:t>
      </w:r>
    </w:p>
    <w:p w14:paraId="4552FB8D">
      <w:pPr>
        <w:rPr>
          <w:rFonts w:hint="eastAsia"/>
        </w:rPr>
      </w:pPr>
      <w:r>
        <w:rPr>
          <w:rFonts w:hint="eastAsia"/>
        </w:rPr>
        <w:t>The Ancient of days did sit, and then the Son was brought to him, and another throne was set for him, and he did give him dominion, and glory, and a kingdom, &amp;c., so ver. 13.</w:t>
      </w:r>
    </w:p>
    <w:p w14:paraId="2ED37B5E">
      <w:pPr>
        <w:rPr>
          <w:rFonts w:hint="eastAsia"/>
        </w:rPr>
      </w:pPr>
      <w:r>
        <w:rPr>
          <w:rFonts w:hint="eastAsia"/>
        </w:rPr>
        <w:t>亘古常在者坐着，然后子被带到祂面前，又为祂设立了另一个宝座，祂赐给祂权柄、荣耀和国度等等，第13节就是这样说的。</w:t>
      </w:r>
    </w:p>
    <w:p w14:paraId="5D4F21FA">
      <w:pPr>
        <w:rPr>
          <w:rFonts w:hint="eastAsia"/>
        </w:rPr>
      </w:pPr>
      <w:r>
        <w:rPr>
          <w:rFonts w:hint="eastAsia"/>
        </w:rPr>
        <w:t>So that to sit at God's right hand is not only a matter of favour, such as kings sometimes shew to those whom they would honour, but it is a matter of prerogative belonging to the eldest son; the same that was performed to Solomon, that was crowned king and sat upon his father's throne in his father's lifetime; his father withdrew, as it were, and so doth God the Father, and lets Christ execute the government.</w:t>
      </w:r>
    </w:p>
    <w:p w14:paraId="3C617F37">
      <w:pPr>
        <w:rPr>
          <w:rFonts w:hint="eastAsia"/>
        </w:rPr>
      </w:pPr>
      <w:r>
        <w:rPr>
          <w:rFonts w:hint="eastAsia"/>
        </w:rPr>
        <w:t>所以，坐在神的右边，不仅是一种恩惠，就像君王有时对他们所要尊荣之人所显的，而且是属于长子的特权；就像对所罗门所行的，祂被加冕为王，在他父亲在世时坐在他父亲的宝座上；祂的父亲，可以说，退位了，父神也是如此，让基督来执行政权。</w:t>
      </w:r>
    </w:p>
    <w:p w14:paraId="4EE3D196">
      <w:pPr>
        <w:rPr>
          <w:rFonts w:hint="eastAsia"/>
        </w:rPr>
      </w:pPr>
      <w:r>
        <w:rPr>
          <w:rFonts w:hint="eastAsia"/>
        </w:rPr>
        <w:t>It was a prerogative that was never given to any creature.</w:t>
      </w:r>
    </w:p>
    <w:p w14:paraId="1232CF60">
      <w:pPr>
        <w:rPr>
          <w:rFonts w:hint="eastAsia"/>
        </w:rPr>
      </w:pPr>
      <w:r>
        <w:rPr>
          <w:rFonts w:hint="eastAsia"/>
        </w:rPr>
        <w:t>这是一个从未给予任何受造物的特权。</w:t>
      </w:r>
    </w:p>
    <w:p w14:paraId="63DE8A0F">
      <w:pPr>
        <w:rPr>
          <w:rFonts w:hint="eastAsia"/>
        </w:rPr>
      </w:pPr>
      <w:r>
        <w:rPr>
          <w:rFonts w:hint="eastAsia"/>
        </w:rPr>
        <w:t>See for this, Heb. 1:13, 'To which of the angels said he at any time, Sit on my right hand?'</w:t>
      </w:r>
    </w:p>
    <w:p w14:paraId="0E31C97F">
      <w:pPr>
        <w:rPr>
          <w:rFonts w:hint="eastAsia"/>
        </w:rPr>
      </w:pPr>
      <w:r>
        <w:rPr>
          <w:rFonts w:hint="eastAsia"/>
        </w:rPr>
        <w:t>为此，看希伯来书1章13节，“所有的天使，神曾对哪一个说，你坐在我的右边？”</w:t>
      </w:r>
    </w:p>
    <w:p w14:paraId="2C045016">
      <w:pPr>
        <w:rPr>
          <w:rFonts w:hint="eastAsia"/>
        </w:rPr>
      </w:pPr>
      <w:r>
        <w:rPr>
          <w:rFonts w:hint="eastAsia"/>
        </w:rPr>
        <w:t>Not an angel had this privilege; it is, therefore, a privilege peculiar to the eldest Son of the King of heaven, to sit at the right hand of God; as you heard before, out of the place in Exodus, that to be the eldest son of a king, and to sit upon his throne, is all one.</w:t>
      </w:r>
    </w:p>
    <w:p w14:paraId="7FB3730B">
      <w:pPr>
        <w:rPr>
          <w:rFonts w:hint="eastAsia"/>
        </w:rPr>
      </w:pPr>
      <w:r>
        <w:rPr>
          <w:rFonts w:hint="eastAsia"/>
        </w:rPr>
        <w:t>没有一个天使有这个特权；因此，坐在神的右边，是天国君王长子独有的特权；正如你们之前从出埃及记那处经文听到的，作王的长子，和坐在祂的宝座上，是一回事。</w:t>
      </w:r>
    </w:p>
    <w:p w14:paraId="192D04D6">
      <w:pPr>
        <w:rPr>
          <w:rFonts w:hint="eastAsia"/>
        </w:rPr>
      </w:pPr>
      <w:r>
        <w:rPr>
          <w:rFonts w:hint="eastAsia"/>
        </w:rPr>
        <w:t>So that whereas God hath translated some into heaven, as Enoch and Elijah, and those that rose with Christ; they are indeed translated to heaven, but none sat at God's right hand, that is peculiar unto Christ himself, that is God's own Son.</w:t>
      </w:r>
    </w:p>
    <w:p w14:paraId="06B58615">
      <w:pPr>
        <w:rPr>
          <w:rFonts w:hint="eastAsia"/>
        </w:rPr>
      </w:pPr>
      <w:r>
        <w:rPr>
          <w:rFonts w:hint="eastAsia"/>
        </w:rPr>
        <w:t>所以，虽然神曾将一些人接到天上，如以诺和以利亚，以及那些与基督一同复活的人；他们确实被接到天上，但没有一个坐在神的右边，那是基督自己独有的，祂是神自己的儿子。</w:t>
      </w:r>
    </w:p>
    <w:p w14:paraId="03310E53">
      <w:pPr>
        <w:rPr>
          <w:rFonts w:hint="eastAsia"/>
        </w:rPr>
      </w:pPr>
      <w:r>
        <w:rPr>
          <w:rFonts w:hint="eastAsia"/>
        </w:rPr>
        <w:t>And, indeed and in truth, when the thrones were set in that 7th of Daniel, you shall find that the angels stood; so the expression is there, ver. 10, 'There were thousand thousands ministered unto him, and ten thousand times ten thousand stood before him.'</w:t>
      </w:r>
    </w:p>
    <w:p w14:paraId="5185DF8C">
      <w:pPr>
        <w:rPr>
          <w:rFonts w:hint="eastAsia"/>
        </w:rPr>
      </w:pPr>
      <w:r>
        <w:rPr>
          <w:rFonts w:hint="eastAsia"/>
        </w:rPr>
        <w:t>并且，事实上，当但以理书第7章的宝座被设立时，你们会发现天使是站着的；那里的表达是这样的（第10节），“事奉祂的有千千，在祂面前侍立的有万万。”</w:t>
      </w:r>
    </w:p>
    <w:p w14:paraId="00E33A41">
      <w:pPr>
        <w:rPr>
          <w:rFonts w:hint="eastAsia"/>
        </w:rPr>
      </w:pPr>
      <w:r>
        <w:rPr>
          <w:rFonts w:hint="eastAsia"/>
        </w:rPr>
        <w:t>And now, in comparison of this, for they are all metaphorical expressions, the saints are said to stand; but it is the prerogative of Christ alone to sit: 'Sit thou at my right hand, till I make thine enemies thy footstool.'</w:t>
      </w:r>
    </w:p>
    <w:p w14:paraId="6117ACD8">
      <w:pPr>
        <w:rPr>
          <w:rFonts w:hint="eastAsia"/>
        </w:rPr>
      </w:pPr>
      <w:r>
        <w:rPr>
          <w:rFonts w:hint="eastAsia"/>
        </w:rPr>
        <w:t>现在，与此相比，因为它们都是比喻性的表达，圣徒被称为是站着的；但只有基督有坐下的特权：“你坐在我的右边，等我使你仇敌作你的脚凳。”</w:t>
      </w:r>
    </w:p>
    <w:p w14:paraId="1049EB04">
      <w:pPr>
        <w:rPr>
          <w:rFonts w:hint="eastAsia"/>
        </w:rPr>
      </w:pPr>
    </w:p>
    <w:p w14:paraId="279A6A86">
      <w:pPr>
        <w:rPr>
          <w:rFonts w:hint="eastAsia"/>
        </w:rPr>
      </w:pPr>
      <w:r>
        <w:rPr>
          <w:rFonts w:hint="eastAsia"/>
        </w:rPr>
        <w:t>In general, therefore, you see there are two things imported by Jesus Christ's sitting down at God's right hand.</w:t>
      </w:r>
    </w:p>
    <w:p w14:paraId="71C3A1CC">
      <w:pPr>
        <w:rPr>
          <w:rFonts w:hint="eastAsia"/>
        </w:rPr>
      </w:pPr>
      <w:r>
        <w:rPr>
          <w:rFonts w:hint="eastAsia"/>
        </w:rPr>
        <w:t>因此，总的来说，你们看到耶稣基督坐在神的右边，蕴含了两件事。</w:t>
      </w:r>
    </w:p>
    <w:p w14:paraId="3E9B0A8E">
      <w:pPr>
        <w:rPr>
          <w:rFonts w:hint="eastAsia"/>
        </w:rPr>
      </w:pPr>
      <w:r>
        <w:rPr>
          <w:rFonts w:hint="eastAsia"/>
        </w:rPr>
        <w:t>The first is the exaltation of Christ, as God's eldest Son.</w:t>
      </w:r>
    </w:p>
    <w:p w14:paraId="4D9E7832">
      <w:pPr>
        <w:rPr>
          <w:rFonts w:hint="eastAsia"/>
        </w:rPr>
      </w:pPr>
      <w:r>
        <w:rPr>
          <w:rFonts w:hint="eastAsia"/>
        </w:rPr>
        <w:t>第一是基督作为神的长子的被高举。</w:t>
      </w:r>
    </w:p>
    <w:p w14:paraId="7D444E46">
      <w:pPr>
        <w:rPr>
          <w:rFonts w:hint="eastAsia"/>
        </w:rPr>
      </w:pPr>
      <w:r>
        <w:rPr>
          <w:rFonts w:hint="eastAsia"/>
        </w:rPr>
        <w:t>Not only to be next him, to be second in heaven to him; not only so, but as God's eldest Son to be invested with all God-like power and authority, to sit upon his throne alone, and to do there as Solomon did upon David's throne, even in David's lifetime; to be taken up to the participation of all that happiness, blessedness, glory, majesty, and power, which the great God himself enjoyeth, and that in such a manner as no creature is capable of.</w:t>
      </w:r>
    </w:p>
    <w:p w14:paraId="3B0D3679">
      <w:pPr>
        <w:rPr>
          <w:rFonts w:hint="eastAsia"/>
        </w:rPr>
      </w:pPr>
      <w:r>
        <w:rPr>
          <w:rFonts w:hint="eastAsia"/>
        </w:rPr>
        <w:t>不仅是在祂旁边，在天上仅次于祂；不仅如此，而且作为神的长子，被赋予所有神一般的权柄和能力，独自坐在祂的宝座上，并在那里像所罗门在大卫在世时，在大卫的宝座上所做的一样；被提升到参与所有那伟大的神自己所享有的幸福、福乐、荣耀、威严和能力，并且是以一种没有任何受造物能承受的方式。</w:t>
      </w:r>
    </w:p>
    <w:p w14:paraId="2CC79382">
      <w:pPr>
        <w:rPr>
          <w:rFonts w:hint="eastAsia"/>
        </w:rPr>
      </w:pPr>
      <w:r>
        <w:rPr>
          <w:rFonts w:hint="eastAsia"/>
        </w:rPr>
        <w:t>To none of all the angels did he say, Sit, as he saith to Christ.</w:t>
      </w:r>
    </w:p>
    <w:p w14:paraId="136A0947">
      <w:pPr>
        <w:rPr>
          <w:rFonts w:hint="eastAsia"/>
        </w:rPr>
      </w:pPr>
      <w:r>
        <w:rPr>
          <w:rFonts w:hint="eastAsia"/>
        </w:rPr>
        <w:t>祂对所有的天使都没有说，坐，正如祂对基督说的。</w:t>
      </w:r>
    </w:p>
    <w:p w14:paraId="7E95CE6B">
      <w:pPr>
        <w:rPr>
          <w:rFonts w:hint="eastAsia"/>
        </w:rPr>
      </w:pPr>
      <w:r>
        <w:rPr>
          <w:rFonts w:hint="eastAsia"/>
        </w:rPr>
        <w:t>That is, I say, the sum of the meaning of these words, 'he set him at his own right hand.'</w:t>
      </w:r>
    </w:p>
    <w:p w14:paraId="453CE369">
      <w:pPr>
        <w:rPr>
          <w:rFonts w:hint="eastAsia"/>
        </w:rPr>
      </w:pPr>
      <w:r>
        <w:rPr>
          <w:rFonts w:hint="eastAsia"/>
        </w:rPr>
        <w:t>我说，这就是“叫祂在自己的右边”这些话的总的意思。</w:t>
      </w:r>
    </w:p>
    <w:p w14:paraId="2D400A53">
      <w:pPr>
        <w:rPr>
          <w:rFonts w:hint="eastAsia"/>
        </w:rPr>
      </w:pPr>
    </w:p>
    <w:p w14:paraId="71045820">
      <w:pPr>
        <w:rPr>
          <w:rFonts w:hint="eastAsia"/>
        </w:rPr>
      </w:pPr>
      <w:r>
        <w:rPr>
          <w:rFonts w:hint="eastAsia"/>
        </w:rPr>
        <w:t>Now to come to the particulars of this advancement of Christ, that this, 'his being set at God's right hand,' holdeth forth.</w:t>
      </w:r>
    </w:p>
    <w:p w14:paraId="17CF29DD">
      <w:pPr>
        <w:rPr>
          <w:rFonts w:hint="eastAsia"/>
        </w:rPr>
      </w:pPr>
      <w:r>
        <w:rPr>
          <w:rFonts w:hint="eastAsia"/>
        </w:rPr>
        <w:t>现在来到基督这被高举的具体细节，即祂“被安置在神的右边”所阐明的。</w:t>
      </w:r>
    </w:p>
    <w:p w14:paraId="73EE1B1D">
      <w:pPr>
        <w:rPr>
          <w:rFonts w:hint="eastAsia"/>
        </w:rPr>
      </w:pPr>
    </w:p>
    <w:p w14:paraId="68E03A6B">
      <w:pPr>
        <w:rPr>
          <w:rFonts w:hint="eastAsia"/>
        </w:rPr>
      </w:pPr>
      <w:r>
        <w:rPr>
          <w:rFonts w:hint="eastAsia"/>
        </w:rPr>
        <w:t>First, It noteth out the enjoyment of all blessedness in an infinite manner; that God is immediately his happiness.</w:t>
      </w:r>
    </w:p>
    <w:p w14:paraId="0DAA15DD">
      <w:pPr>
        <w:rPr>
          <w:rFonts w:hint="eastAsia"/>
        </w:rPr>
      </w:pPr>
      <w:r>
        <w:rPr>
          <w:rFonts w:hint="eastAsia"/>
        </w:rPr>
        <w:t>第一，它指出以一种无限的方式享受所有的福乐；即神是祂直接的幸福。</w:t>
      </w:r>
    </w:p>
    <w:p w14:paraId="46BEEADB">
      <w:pPr>
        <w:rPr>
          <w:rFonts w:hint="eastAsia"/>
        </w:rPr>
      </w:pPr>
      <w:r>
        <w:rPr>
          <w:rFonts w:hint="eastAsia"/>
        </w:rPr>
        <w:t>And this the words, 'being at his right hand,' implieth.</w:t>
      </w:r>
    </w:p>
    <w:p w14:paraId="472DCB0F">
      <w:pPr>
        <w:rPr>
          <w:rFonts w:hint="eastAsia"/>
        </w:rPr>
      </w:pPr>
      <w:r>
        <w:rPr>
          <w:rFonts w:hint="eastAsia"/>
        </w:rPr>
        <w:t>这正是“在祂的右边”这些话所蕴含的。</w:t>
      </w:r>
    </w:p>
    <w:p w14:paraId="62C22CB3">
      <w:pPr>
        <w:rPr>
          <w:rFonts w:hint="eastAsia"/>
        </w:rPr>
      </w:pPr>
      <w:r>
        <w:rPr>
          <w:rFonts w:hint="eastAsia"/>
        </w:rPr>
        <w:t>And then he is said to sit, because he doth quietly possess and enjoy all this happiness.</w:t>
      </w:r>
    </w:p>
    <w:p w14:paraId="37C1E68D">
      <w:pPr>
        <w:rPr>
          <w:rFonts w:hint="eastAsia"/>
        </w:rPr>
      </w:pPr>
      <w:r>
        <w:rPr>
          <w:rFonts w:hint="eastAsia"/>
        </w:rPr>
        <w:t>然后祂被称为坐着，因为祂安静地拥有并享受这一切幸福。</w:t>
      </w:r>
    </w:p>
    <w:p w14:paraId="42016F32">
      <w:pPr>
        <w:rPr>
          <w:rFonts w:hint="eastAsia"/>
        </w:rPr>
      </w:pPr>
      <w:r>
        <w:rPr>
          <w:rFonts w:hint="eastAsia"/>
        </w:rPr>
        <w:t>That this is part of the meaning of the phrase is evident by that in Ps. 16:11, a psalm made of Christ, and quoted by Peter in that second of the Acts to which I have often had recourse.</w:t>
      </w:r>
    </w:p>
    <w:p w14:paraId="1067EACA">
      <w:pPr>
        <w:rPr>
          <w:rFonts w:hint="eastAsia"/>
        </w:rPr>
      </w:pPr>
      <w:r>
        <w:rPr>
          <w:rFonts w:hint="eastAsia"/>
        </w:rPr>
        <w:t>这个措辞的一部分意思是这个，这从诗篇16篇11节可以清楚地看出，那是一首关于基督的诗篇，彼得在使徒行传第二章引用了它，我常常提到那章。</w:t>
      </w:r>
    </w:p>
    <w:p w14:paraId="03BB645A">
      <w:pPr>
        <w:rPr>
          <w:rFonts w:hint="eastAsia"/>
        </w:rPr>
      </w:pPr>
      <w:r>
        <w:rPr>
          <w:rFonts w:hint="eastAsia"/>
        </w:rPr>
        <w:t>Now, what saith Christ there?</w:t>
      </w:r>
    </w:p>
    <w:p w14:paraId="16D976BA">
      <w:pPr>
        <w:rPr>
          <w:rFonts w:hint="eastAsia"/>
        </w:rPr>
      </w:pPr>
      <w:r>
        <w:rPr>
          <w:rFonts w:hint="eastAsia"/>
        </w:rPr>
        <w:t>现在，基督在那里说了什么？</w:t>
      </w:r>
    </w:p>
    <w:p w14:paraId="66C7B7D6">
      <w:pPr>
        <w:rPr>
          <w:rFonts w:hint="eastAsia"/>
        </w:rPr>
      </w:pPr>
      <w:r>
        <w:rPr>
          <w:rFonts w:hint="eastAsia"/>
        </w:rPr>
        <w:t>'Thou wilt shew me the path of life; in thy presence is fulness of joy.'</w:t>
      </w:r>
    </w:p>
    <w:p w14:paraId="7C0A1E2B">
      <w:pPr>
        <w:rPr>
          <w:rFonts w:hint="eastAsia"/>
        </w:rPr>
      </w:pPr>
      <w:r>
        <w:rPr>
          <w:rFonts w:hint="eastAsia"/>
        </w:rPr>
        <w:t>“你必将生命的道路指示我；在你面前有满足的喜乐。”</w:t>
      </w:r>
    </w:p>
    <w:p w14:paraId="2C5FA513">
      <w:pPr>
        <w:rPr>
          <w:rFonts w:hint="eastAsia"/>
        </w:rPr>
      </w:pPr>
      <w:r>
        <w:rPr>
          <w:rFonts w:hint="eastAsia"/>
        </w:rPr>
        <w:t>But this doth not speak home to that I would have, but that which followeth doth.</w:t>
      </w:r>
    </w:p>
    <w:p w14:paraId="6DDF0076">
      <w:pPr>
        <w:rPr>
          <w:rFonts w:hint="eastAsia"/>
        </w:rPr>
      </w:pPr>
      <w:r>
        <w:rPr>
          <w:rFonts w:hint="eastAsia"/>
        </w:rPr>
        <w:t>但这并没有直接说到我想要的，但接下来的话却说了。</w:t>
      </w:r>
    </w:p>
    <w:p w14:paraId="59A9D042">
      <w:pPr>
        <w:rPr>
          <w:rFonts w:hint="eastAsia"/>
        </w:rPr>
      </w:pPr>
      <w:r>
        <w:rPr>
          <w:rFonts w:hint="eastAsia"/>
        </w:rPr>
        <w:t>'At thy right hand there are pleasures for evermore.'</w:t>
      </w:r>
    </w:p>
    <w:p w14:paraId="44A0B0DC">
      <w:pPr>
        <w:rPr>
          <w:rFonts w:hint="eastAsia"/>
        </w:rPr>
      </w:pPr>
      <w:r>
        <w:rPr>
          <w:rFonts w:hint="eastAsia"/>
        </w:rPr>
        <w:t>“在你右手中有永远的福乐。”</w:t>
      </w:r>
    </w:p>
    <w:p w14:paraId="7ED1E3EB">
      <w:pPr>
        <w:rPr>
          <w:rFonts w:hint="eastAsia"/>
        </w:rPr>
      </w:pPr>
      <w:r>
        <w:rPr>
          <w:rFonts w:hint="eastAsia"/>
        </w:rPr>
        <w:t>It is spoken assuredly of such pleasures as Jesus Christ by way of prerogative enjoyeth beyond all the saints and angels, he being at God's right hand so as none of them are.</w:t>
      </w:r>
    </w:p>
    <w:p w14:paraId="5D9DE614">
      <w:pPr>
        <w:rPr>
          <w:rFonts w:hint="eastAsia"/>
        </w:rPr>
      </w:pPr>
      <w:r>
        <w:rPr>
          <w:rFonts w:hint="eastAsia"/>
        </w:rPr>
        <w:t>这确实是论到耶稣基督藉着特权所享有的、超越所有圣徒和天使的那些喜乐说的，祂在神的右边，是他们中没有一个能达到的。</w:t>
      </w:r>
    </w:p>
    <w:p w14:paraId="3EAD7585">
      <w:pPr>
        <w:rPr>
          <w:rFonts w:hint="eastAsia"/>
        </w:rPr>
      </w:pPr>
      <w:r>
        <w:rPr>
          <w:rFonts w:hint="eastAsia"/>
        </w:rPr>
        <w:t>It was that peculiar encouragement that Jesus Christ had, not to be in heaven only as a common saint, but to be in heaven at God's right hand, and to have pleasures answerable, far above all the pleasures of men and angels, as I shall shew you when I come to handle that point.</w:t>
      </w:r>
    </w:p>
    <w:p w14:paraId="5A849AD3">
      <w:pPr>
        <w:rPr>
          <w:rFonts w:hint="eastAsia"/>
        </w:rPr>
      </w:pPr>
      <w:r>
        <w:rPr>
          <w:rFonts w:hint="eastAsia"/>
        </w:rPr>
        <w:t>那是耶稣基督所拥有的特殊鼓励，不仅是作为一个普通的圣徒在天上，而且是在天上神的右边，并拥有相应的喜乐，远超过所有人和天使的喜乐，当我来处理那一点时，我将向你们展示。</w:t>
      </w:r>
    </w:p>
    <w:p w14:paraId="411BE686">
      <w:pPr>
        <w:rPr>
          <w:rFonts w:hint="eastAsia"/>
        </w:rPr>
      </w:pPr>
    </w:p>
    <w:p w14:paraId="16B3A38F">
      <w:pPr>
        <w:rPr>
          <w:rFonts w:hint="eastAsia"/>
        </w:rPr>
      </w:pPr>
      <w:r>
        <w:rPr>
          <w:rFonts w:hint="eastAsia"/>
        </w:rPr>
        <w:t>There are said to be 'pleasures at God's right hand.'</w:t>
      </w:r>
    </w:p>
    <w:p w14:paraId="038DF162">
      <w:pPr>
        <w:rPr>
          <w:rFonts w:hint="eastAsia"/>
        </w:rPr>
      </w:pPr>
      <w:r>
        <w:rPr>
          <w:rFonts w:hint="eastAsia"/>
        </w:rPr>
        <w:t>经上说“在神的右边有喜乐”。</w:t>
      </w:r>
    </w:p>
    <w:p w14:paraId="3150F549">
      <w:pPr>
        <w:rPr>
          <w:rFonts w:hint="eastAsia"/>
        </w:rPr>
      </w:pPr>
      <w:r>
        <w:rPr>
          <w:rFonts w:hint="eastAsia"/>
        </w:rPr>
        <w:t>The right hand, you know, is that wherewith a man is bountiful; if he will lay out himself and distribute of his riches, he doth it with his right hand: 'Let not thy left hand know what thy right hand doth.'</w:t>
      </w:r>
    </w:p>
    <w:p w14:paraId="07DF082E">
      <w:pPr>
        <w:rPr>
          <w:rFonts w:hint="eastAsia"/>
        </w:rPr>
      </w:pPr>
      <w:r>
        <w:rPr>
          <w:rFonts w:hint="eastAsia"/>
        </w:rPr>
        <w:t>你们知道，右手是一个人慷慨所用的手；如果祂要施舍，分配祂的财富，祂是用右手做的：“不要叫左手知道右手所做的。”</w:t>
      </w:r>
    </w:p>
    <w:p w14:paraId="389C4E5D">
      <w:pPr>
        <w:rPr>
          <w:rFonts w:hint="eastAsia"/>
        </w:rPr>
      </w:pPr>
      <w:r>
        <w:rPr>
          <w:rFonts w:hint="eastAsia"/>
        </w:rPr>
        <w:t>When Jesus Christ speaks of God's distributing and communicating to him fulness of pleasures, he saith, 'At thy right hand are pleasures,' &amp;c.</w:t>
      </w:r>
    </w:p>
    <w:p w14:paraId="3DE37D8A">
      <w:pPr>
        <w:rPr>
          <w:rFonts w:hint="eastAsia"/>
        </w:rPr>
      </w:pPr>
      <w:r>
        <w:rPr>
          <w:rFonts w:hint="eastAsia"/>
        </w:rPr>
        <w:t>当耶稣基督讲到神向祂分配和传达喜乐的丰满时，祂说，“在你右手中有喜乐，”等等。</w:t>
      </w:r>
    </w:p>
    <w:p w14:paraId="2C7ACBD6">
      <w:pPr>
        <w:rPr>
          <w:rFonts w:hint="eastAsia"/>
        </w:rPr>
      </w:pPr>
      <w:r>
        <w:rPr>
          <w:rFonts w:hint="eastAsia"/>
        </w:rPr>
        <w:t>Jesus Christ is at God's right hand, and therefore God doth communicate and impart to him, to the utmost, all his happiness, so far forth as that human nature is capable of.</w:t>
      </w:r>
    </w:p>
    <w:p w14:paraId="4977E775">
      <w:pPr>
        <w:rPr>
          <w:rFonts w:hint="eastAsia"/>
        </w:rPr>
      </w:pPr>
      <w:r>
        <w:rPr>
          <w:rFonts w:hint="eastAsia"/>
        </w:rPr>
        <w:t>耶稣基督在神的右边，因此神将祂所有的幸福，尽祂所能地，传达并赐给祂，只要那人性所能承受。</w:t>
      </w:r>
    </w:p>
    <w:p w14:paraId="485396FF">
      <w:pPr>
        <w:rPr>
          <w:rFonts w:hint="eastAsia"/>
        </w:rPr>
      </w:pPr>
      <w:r>
        <w:rPr>
          <w:rFonts w:hint="eastAsia"/>
        </w:rPr>
        <w:t>'Length of days are at her right hand,' that is, eternal life; 'and at her left, riches and honour.'</w:t>
      </w:r>
    </w:p>
    <w:p w14:paraId="070C024F">
      <w:pPr>
        <w:rPr>
          <w:rFonts w:hint="eastAsia"/>
        </w:rPr>
      </w:pPr>
      <w:r>
        <w:rPr>
          <w:rFonts w:hint="eastAsia"/>
        </w:rPr>
        <w:t>“在她右手中，有长寿，”那就是永生；“在她左手中，有富贵。”</w:t>
      </w:r>
    </w:p>
    <w:p w14:paraId="30CCBD29">
      <w:pPr>
        <w:rPr>
          <w:rFonts w:hint="eastAsia"/>
        </w:rPr>
      </w:pPr>
      <w:r>
        <w:rPr>
          <w:rFonts w:hint="eastAsia"/>
        </w:rPr>
        <w:t>So Wisdom speaks in the Proverbs; for we are said to be at God's right hand.</w:t>
      </w:r>
    </w:p>
    <w:p w14:paraId="7C54AF41">
      <w:pPr>
        <w:rPr>
          <w:rFonts w:hint="eastAsia"/>
        </w:rPr>
      </w:pPr>
      <w:r>
        <w:rPr>
          <w:rFonts w:hint="eastAsia"/>
        </w:rPr>
        <w:t>智慧在箴言中就是这样说的；因为我们被称为是在神的右边。</w:t>
      </w:r>
    </w:p>
    <w:p w14:paraId="66AFFE78">
      <w:pPr>
        <w:rPr>
          <w:rFonts w:hint="eastAsia"/>
        </w:rPr>
      </w:pPr>
      <w:r>
        <w:rPr>
          <w:rFonts w:hint="eastAsia"/>
        </w:rPr>
        <w:t>The happiness of the saints at the latter day, how is it expressed in Scripture?</w:t>
      </w:r>
    </w:p>
    <w:p w14:paraId="146D4135">
      <w:pPr>
        <w:rPr>
          <w:rFonts w:hint="eastAsia"/>
        </w:rPr>
      </w:pPr>
      <w:r>
        <w:rPr>
          <w:rFonts w:hint="eastAsia"/>
        </w:rPr>
        <w:t>末日圣徒的幸福，在圣经中是如何表达的？</w:t>
      </w:r>
    </w:p>
    <w:p w14:paraId="350D8104">
      <w:pPr>
        <w:rPr>
          <w:rFonts w:hint="eastAsia"/>
        </w:rPr>
      </w:pPr>
      <w:r>
        <w:rPr>
          <w:rFonts w:hint="eastAsia"/>
        </w:rPr>
        <w:t>'He will set them on his right hand.'</w:t>
      </w:r>
    </w:p>
    <w:p w14:paraId="25FCDFB2">
      <w:pPr>
        <w:rPr>
          <w:rFonts w:hint="eastAsia"/>
        </w:rPr>
      </w:pPr>
      <w:r>
        <w:rPr>
          <w:rFonts w:hint="eastAsia"/>
        </w:rPr>
        <w:t>“祂要叫他们坐在祂的右边。”</w:t>
      </w:r>
    </w:p>
    <w:p w14:paraId="02198685">
      <w:pPr>
        <w:rPr>
          <w:rFonts w:hint="eastAsia"/>
        </w:rPr>
      </w:pPr>
      <w:r>
        <w:rPr>
          <w:rFonts w:hint="eastAsia"/>
        </w:rPr>
        <w:t>I speak it for this, that happiness, and being in heaven, is expressed by being at God's right hand; and Christ is said to be at God's right hand: what happiness and pleasures then hath he?</w:t>
      </w:r>
    </w:p>
    <w:p w14:paraId="6F71878B">
      <w:pPr>
        <w:rPr>
          <w:rFonts w:hint="eastAsia"/>
        </w:rPr>
      </w:pPr>
      <w:r>
        <w:rPr>
          <w:rFonts w:hint="eastAsia"/>
        </w:rPr>
        <w:t>我这样说，是为了表明幸福和在天上，是以在神的右边来表达的；基督被称为是在神的右边：那么祂有什么幸福和喜乐呢？</w:t>
      </w:r>
    </w:p>
    <w:p w14:paraId="23FA73D8">
      <w:pPr>
        <w:rPr>
          <w:rFonts w:hint="eastAsia"/>
        </w:rPr>
      </w:pPr>
      <w:r>
        <w:rPr>
          <w:rFonts w:hint="eastAsia"/>
        </w:rPr>
        <w:t>On the other side, the highest misery of wicked men is said to be in their being at God's left hand.</w:t>
      </w:r>
    </w:p>
    <w:p w14:paraId="0E25A4C5">
      <w:pPr>
        <w:rPr>
          <w:rFonts w:hint="eastAsia"/>
        </w:rPr>
      </w:pPr>
      <w:r>
        <w:rPr>
          <w:rFonts w:hint="eastAsia"/>
        </w:rPr>
        <w:t>另一方面，恶人最高的痛苦，被称为是在神的左边。</w:t>
      </w:r>
    </w:p>
    <w:p w14:paraId="5FB379F2">
      <w:pPr>
        <w:rPr>
          <w:rFonts w:hint="eastAsia"/>
        </w:rPr>
      </w:pPr>
    </w:p>
    <w:p w14:paraId="345BAFCF">
      <w:pPr>
        <w:rPr>
          <w:rFonts w:hint="eastAsia"/>
        </w:rPr>
      </w:pPr>
      <w:r>
        <w:rPr>
          <w:rFonts w:hint="eastAsia"/>
        </w:rPr>
        <w:t>As it implieth the fulness of pleasure, so it importeth honour and glory, and a fulness of the participation of that.</w:t>
      </w:r>
    </w:p>
    <w:p w14:paraId="0C943DBB">
      <w:pPr>
        <w:rPr>
          <w:rFonts w:hint="eastAsia"/>
        </w:rPr>
      </w:pPr>
      <w:r>
        <w:rPr>
          <w:rFonts w:hint="eastAsia"/>
        </w:rPr>
        <w:t>正如它蕴含喜乐的丰满，它也意味着尊荣和荣耀，以及对那丰满的参与。</w:t>
      </w:r>
    </w:p>
    <w:p w14:paraId="1E29BED4">
      <w:pPr>
        <w:rPr>
          <w:rFonts w:hint="eastAsia"/>
        </w:rPr>
      </w:pPr>
      <w:r>
        <w:rPr>
          <w:rFonts w:hint="eastAsia"/>
        </w:rPr>
        <w:t>For that you may take those expressions I gave you before, of Queen Bathsheba being set at Solomon's right hand; it was in a way of glory and respect unto her.</w:t>
      </w:r>
    </w:p>
    <w:p w14:paraId="312BEC34">
      <w:pPr>
        <w:rPr>
          <w:rFonts w:hint="eastAsia"/>
        </w:rPr>
      </w:pPr>
      <w:r>
        <w:rPr>
          <w:rFonts w:hint="eastAsia"/>
        </w:rPr>
        <w:t>为此，你们可以拿我之前给你们的那些表达，即拔示巴女王被安置在所罗门的右边；那是对她的荣耀和尊重。</w:t>
      </w:r>
    </w:p>
    <w:p w14:paraId="2D297CE2">
      <w:pPr>
        <w:rPr>
          <w:rFonts w:hint="eastAsia"/>
        </w:rPr>
      </w:pPr>
      <w:r>
        <w:rPr>
          <w:rFonts w:hint="eastAsia"/>
        </w:rPr>
        <w:t>1 Kings 2:19, when Bathsheba came to the king, 'the king rose up to meet her, and sat down upon his throne, and caused a seat to be set for the king's mother; and she sat on his right hand.'</w:t>
      </w:r>
    </w:p>
    <w:p w14:paraId="5649D6B4">
      <w:pPr>
        <w:rPr>
          <w:rFonts w:hint="eastAsia"/>
        </w:rPr>
      </w:pPr>
      <w:r>
        <w:rPr>
          <w:rFonts w:hint="eastAsia"/>
        </w:rPr>
        <w:t>列王纪上2章19节，当拔示巴来到王面前时，“王起来迎接她，……坐在宝座上，又为王母设一座位；她便坐在王的右边。”</w:t>
      </w:r>
    </w:p>
    <w:p w14:paraId="4ED4A451">
      <w:pPr>
        <w:rPr>
          <w:rFonts w:hint="eastAsia"/>
        </w:rPr>
      </w:pPr>
      <w:r>
        <w:rPr>
          <w:rFonts w:hint="eastAsia"/>
        </w:rPr>
        <w:t>Therefore our Saviour Christ, when they, Matt. 20:21, desired one to be on his right hand and the other on his left, interpreteth it in ver. 27 to be a desire of being chief; that is the interpretation he himself putteth upon it.</w:t>
      </w:r>
    </w:p>
    <w:p w14:paraId="043AB737">
      <w:pPr>
        <w:rPr>
          <w:rFonts w:hint="eastAsia"/>
        </w:rPr>
      </w:pPr>
      <w:r>
        <w:rPr>
          <w:rFonts w:hint="eastAsia"/>
        </w:rPr>
        <w:t>因此，我们的救主基督，当他们（马太福音 20:21）请求一个坐在祂的右边，另一个坐在祂的左边时，祂在第27节将其解释为一种想要作首的愿望；这就是祂自己给的解释。</w:t>
      </w:r>
    </w:p>
    <w:p w14:paraId="3628CF29">
      <w:pPr>
        <w:rPr>
          <w:rFonts w:hint="eastAsia"/>
        </w:rPr>
      </w:pPr>
      <w:r>
        <w:rPr>
          <w:rFonts w:hint="eastAsia"/>
        </w:rPr>
        <w:t>He is therefore in that first of the Hebrews, ver. 11, said to be 'set down on the right hand of Majesty,' having imparted to him a Godlike and a royal majesty, such as appeareth in no creature.</w:t>
      </w:r>
    </w:p>
    <w:p w14:paraId="32E32534">
      <w:pPr>
        <w:rPr>
          <w:rFonts w:hint="eastAsia"/>
        </w:rPr>
      </w:pPr>
      <w:r>
        <w:rPr>
          <w:rFonts w:hint="eastAsia"/>
        </w:rPr>
        <w:t>因此，祂在希伯来书第一章第11节，被称为“坐在高天至大者的右边”，被赋予了一种神一般的、君王般的威严，是在任何受造物中都未曾显现的。</w:t>
      </w:r>
    </w:p>
    <w:p w14:paraId="738DC4B6">
      <w:pPr>
        <w:rPr>
          <w:rFonts w:hint="eastAsia"/>
        </w:rPr>
      </w:pPr>
      <w:r>
        <w:rPr>
          <w:rFonts w:hint="eastAsia"/>
        </w:rPr>
        <w:t>So now, to be set down at God's right hand, which is a second meaning of it, is this, for Jesus to be crowned with glory and honour; 'We see Jesus,' saith he, Heb. 2:9, 'to be crowned with glory and honour'—that is, he is set down at the right hand of Majesty.</w:t>
      </w:r>
    </w:p>
    <w:p w14:paraId="67982A69">
      <w:pPr>
        <w:rPr>
          <w:rFonts w:hint="eastAsia"/>
        </w:rPr>
      </w:pPr>
      <w:r>
        <w:rPr>
          <w:rFonts w:hint="eastAsia"/>
        </w:rPr>
        <w:t>那么，坐在神的右边，这是它的第二个意思，就是耶稣被荣耀和尊贵加冕；祂说（希伯来书 2:9），“惟独见耶稣……得了尊贵荣耀为冠冕”——也就是说，祂坐在高天至大者的右边。</w:t>
      </w:r>
    </w:p>
    <w:p w14:paraId="17539693">
      <w:pPr>
        <w:rPr>
          <w:rFonts w:hint="eastAsia"/>
        </w:rPr>
      </w:pPr>
    </w:p>
    <w:p w14:paraId="041A3E05">
      <w:pPr>
        <w:rPr>
          <w:rFonts w:hint="eastAsia"/>
        </w:rPr>
      </w:pPr>
      <w:r>
        <w:rPr>
          <w:rFonts w:hint="eastAsia"/>
        </w:rPr>
        <w:t>In the third place, to be set down at God's right hand is not only to have a fulness of happiness, to enjoy the Godhead; to have rivers of pleasures from his right hand, and to have glory and majesty to be set above all; but it is to have a real rule, and power, and dominion put into his hands too.</w:t>
      </w:r>
    </w:p>
    <w:p w14:paraId="72A950BB">
      <w:pPr>
        <w:rPr>
          <w:rFonts w:hint="eastAsia"/>
        </w:rPr>
      </w:pPr>
      <w:r>
        <w:rPr>
          <w:rFonts w:hint="eastAsia"/>
        </w:rPr>
        <w:t>第三，坐在神的右边，不仅是拥有幸福的丰满，享受神性；从祂的右边得到喜乐的江河，并拥有荣耀和威严，被高举在万有之上；而且是拥有真实的统治、权柄和主权也交在祂手中。</w:t>
      </w:r>
    </w:p>
    <w:p w14:paraId="7FCF561D">
      <w:pPr>
        <w:rPr>
          <w:rFonts w:hint="eastAsia"/>
        </w:rPr>
      </w:pPr>
      <w:r>
        <w:rPr>
          <w:rFonts w:hint="eastAsia"/>
        </w:rPr>
        <w:t>Kings oftentimes make no other use of their kingdoms but to enjoy pleasures, and glory, and state; but for their rule they leave it unto others, as Pharaoh did to Joseph.</w:t>
      </w:r>
    </w:p>
    <w:p w14:paraId="2F6A4867">
      <w:pPr>
        <w:rPr>
          <w:rFonts w:hint="eastAsia"/>
        </w:rPr>
      </w:pPr>
      <w:r>
        <w:rPr>
          <w:rFonts w:hint="eastAsia"/>
        </w:rPr>
        <w:t>君王常常除了享受喜乐、荣耀和地位之外，不用他们的国度作别的；至于他们的统治，他们把它交给别人，就像法老对约瑟所做的那样。</w:t>
      </w:r>
    </w:p>
    <w:p w14:paraId="142CD06B">
      <w:pPr>
        <w:rPr>
          <w:rFonts w:hint="eastAsia"/>
        </w:rPr>
      </w:pPr>
      <w:r>
        <w:rPr>
          <w:rFonts w:hint="eastAsia"/>
        </w:rPr>
        <w:t>'In the throne,' saith he, 'I will be above thee.'</w:t>
      </w:r>
    </w:p>
    <w:p w14:paraId="69BB68E0">
      <w:pPr>
        <w:rPr>
          <w:rFonts w:hint="eastAsia"/>
        </w:rPr>
      </w:pPr>
      <w:r>
        <w:rPr>
          <w:rFonts w:hint="eastAsia"/>
        </w:rPr>
        <w:t>祂说，“惟独在宝座上，我比你大。”</w:t>
      </w:r>
    </w:p>
    <w:p w14:paraId="42B1166B">
      <w:pPr>
        <w:rPr>
          <w:rFonts w:hint="eastAsia"/>
        </w:rPr>
      </w:pPr>
      <w:r>
        <w:rPr>
          <w:rFonts w:hint="eastAsia"/>
        </w:rPr>
        <w:t>But now it is otherwise; when Jesus Christ is set down at God's right hand, he hath the rule, the dominion over all things imparted to him, he is invested with it.</w:t>
      </w:r>
    </w:p>
    <w:p w14:paraId="604C7220">
      <w:pPr>
        <w:rPr>
          <w:rFonts w:hint="eastAsia"/>
        </w:rPr>
      </w:pPr>
      <w:r>
        <w:rPr>
          <w:rFonts w:hint="eastAsia"/>
        </w:rPr>
        <w:t>但现在却不然；当耶稣基督坐在神的右边时，祂就拥有了对万有的统治和主权，祂被赋予了它。</w:t>
      </w:r>
    </w:p>
    <w:p w14:paraId="613669C6">
      <w:pPr>
        <w:rPr>
          <w:rFonts w:hint="eastAsia"/>
        </w:rPr>
      </w:pPr>
      <w:r>
        <w:rPr>
          <w:rFonts w:hint="eastAsia"/>
        </w:rPr>
        <w:t>And this is a different thing from majesty; therefore they are both mentioned in Matt. 24:30, 'Ye shall see,' saith he, 'the Son of man coming in the clouds with power and great glory.'</w:t>
      </w:r>
    </w:p>
    <w:p w14:paraId="513602C2">
      <w:pPr>
        <w:rPr>
          <w:rFonts w:hint="eastAsia"/>
        </w:rPr>
      </w:pPr>
      <w:r>
        <w:rPr>
          <w:rFonts w:hint="eastAsia"/>
        </w:rPr>
        <w:t>这与威严不同；因此，它们都在马太福音24章30节被提到，“你们要看见，”祂说，“人子有能力，有大荣耀，驾着天上的云降临。”</w:t>
      </w:r>
    </w:p>
    <w:p w14:paraId="4048D094">
      <w:pPr>
        <w:rPr>
          <w:rFonts w:hint="eastAsia"/>
        </w:rPr>
      </w:pPr>
      <w:r>
        <w:rPr>
          <w:rFonts w:hint="eastAsia"/>
        </w:rPr>
        <w:t>Power is one thing, and glory is another, although it is power that doth make glorious.</w:t>
      </w:r>
    </w:p>
    <w:p w14:paraId="10062707">
      <w:pPr>
        <w:rPr>
          <w:rFonts w:hint="eastAsia"/>
        </w:rPr>
      </w:pPr>
      <w:r>
        <w:rPr>
          <w:rFonts w:hint="eastAsia"/>
        </w:rPr>
        <w:t>能力是一回事，荣耀是另一回事，虽然是能力使之荣耀。</w:t>
      </w:r>
    </w:p>
    <w:p w14:paraId="644F91F4">
      <w:pPr>
        <w:rPr>
          <w:rFonts w:hint="eastAsia"/>
        </w:rPr>
      </w:pPr>
      <w:r>
        <w:rPr>
          <w:rFonts w:hint="eastAsia"/>
        </w:rPr>
        <w:t>And hence, therefore, one evangelist calleth it, 'sitting on the right hand of power,' Mark 14:62, because that Christ is invested with the power of God, and the right hand is in a more especial manner put for power in Scripture.</w:t>
      </w:r>
    </w:p>
    <w:p w14:paraId="7D316D84">
      <w:pPr>
        <w:rPr>
          <w:rFonts w:hint="eastAsia"/>
        </w:rPr>
      </w:pPr>
      <w:r>
        <w:rPr>
          <w:rFonts w:hint="eastAsia"/>
        </w:rPr>
        <w:t>因此，一位福音书作者称之为，“坐在能力的右边”（马可福音 14:62），因为基督被赋予了神的能力，并且右手在圣经中更特别地被用来代表能力。</w:t>
      </w:r>
    </w:p>
    <w:p w14:paraId="23B70052">
      <w:pPr>
        <w:rPr>
          <w:rFonts w:hint="eastAsia"/>
        </w:rPr>
      </w:pPr>
      <w:r>
        <w:rPr>
          <w:rFonts w:hint="eastAsia"/>
        </w:rPr>
        <w:t>As, to give you but one place for it, though there be multitudes of them, Exod. 15:6, 'Thy right hand, O Lord, is become glorious in power.'</w:t>
      </w:r>
    </w:p>
    <w:p w14:paraId="7982C25E">
      <w:pPr>
        <w:rPr>
          <w:rFonts w:hint="eastAsia"/>
        </w:rPr>
      </w:pPr>
      <w:r>
        <w:rPr>
          <w:rFonts w:hint="eastAsia"/>
        </w:rPr>
        <w:t>比如，只给你们一处经文来证明，虽然有很多，出埃及记15章6节，“耶和华啊，你的右手施展能力，显出荣耀。”</w:t>
      </w:r>
    </w:p>
    <w:p w14:paraId="1736EEE3">
      <w:pPr>
        <w:rPr>
          <w:rFonts w:hint="eastAsia"/>
        </w:rPr>
      </w:pPr>
      <w:r>
        <w:rPr>
          <w:rFonts w:hint="eastAsia"/>
        </w:rPr>
        <w:t>The right hand is still put for power.</w:t>
      </w:r>
    </w:p>
    <w:p w14:paraId="05FB3532">
      <w:pPr>
        <w:rPr>
          <w:rFonts w:hint="eastAsia"/>
        </w:rPr>
      </w:pPr>
      <w:r>
        <w:rPr>
          <w:rFonts w:hint="eastAsia"/>
        </w:rPr>
        <w:t>右手仍然被用来代表能力。</w:t>
      </w:r>
    </w:p>
    <w:p w14:paraId="7DB5DD05">
      <w:pPr>
        <w:rPr>
          <w:rFonts w:hint="eastAsia"/>
        </w:rPr>
      </w:pPr>
      <w:r>
        <w:rPr>
          <w:rFonts w:hint="eastAsia"/>
        </w:rPr>
        <w:t>So that for Christ to sit at God's right hand, is for him to have all power and dominion put into his hands.</w:t>
      </w:r>
    </w:p>
    <w:p w14:paraId="3E610E0A">
      <w:pPr>
        <w:rPr>
          <w:rFonts w:hint="eastAsia"/>
        </w:rPr>
      </w:pPr>
      <w:r>
        <w:rPr>
          <w:rFonts w:hint="eastAsia"/>
        </w:rPr>
        <w:t>所以，基督坐在神的右边，就是祂将所有的权柄和主权都交在祂手中。</w:t>
      </w:r>
    </w:p>
    <w:p w14:paraId="13759FF5">
      <w:pPr>
        <w:rPr>
          <w:rFonts w:hint="eastAsia"/>
        </w:rPr>
      </w:pPr>
      <w:r>
        <w:rPr>
          <w:rFonts w:hint="eastAsia"/>
        </w:rPr>
        <w:t>Therefore both in Ps. 110, where God's placing Christ at his right hand is mentioned, there he is called Lord: 'The Lord said unto my Lord, Sit thou on my right hand.'</w:t>
      </w:r>
    </w:p>
    <w:p w14:paraId="013E06AB">
      <w:pPr>
        <w:rPr>
          <w:rFonts w:hint="eastAsia"/>
        </w:rPr>
      </w:pPr>
      <w:r>
        <w:rPr>
          <w:rFonts w:hint="eastAsia"/>
        </w:rPr>
        <w:t>因此，在诗篇110篇，提到神将基督安置在祂的右边时，祂被称为主：“耶和华对我主说，你坐在我的右边。”</w:t>
      </w:r>
    </w:p>
    <w:p w14:paraId="377F665F">
      <w:pPr>
        <w:rPr>
          <w:rFonts w:hint="eastAsia"/>
        </w:rPr>
      </w:pPr>
      <w:r>
        <w:rPr>
          <w:rFonts w:hint="eastAsia"/>
        </w:rPr>
        <w:t>David was a king, he was one of those principalities and powers that the 21st verse mentioneth, but he acknowledged Christ to be over him; nay, David was his father, that is more.</w:t>
      </w:r>
    </w:p>
    <w:p w14:paraId="57CE89AB">
      <w:pPr>
        <w:rPr>
          <w:rFonts w:hint="eastAsia"/>
        </w:rPr>
      </w:pPr>
      <w:r>
        <w:rPr>
          <w:rFonts w:hint="eastAsia"/>
        </w:rPr>
        <w:t>大卫是一个君王，祂是第21节所提到的那些执政的、掌权的之一，但祂承认基督在祂之上；不，大卫是祂的父亲，这更重要。</w:t>
      </w:r>
    </w:p>
    <w:p w14:paraId="709901F6">
      <w:pPr>
        <w:rPr>
          <w:rFonts w:hint="eastAsia"/>
        </w:rPr>
      </w:pPr>
      <w:r>
        <w:rPr>
          <w:rFonts w:hint="eastAsia"/>
        </w:rPr>
        <w:t>Parents that are kings do not call their children lords; but Christ had such a prerogative by sitting at God's right hand that he was the Lord of David.</w:t>
      </w:r>
    </w:p>
    <w:p w14:paraId="28490490">
      <w:pPr>
        <w:rPr>
          <w:rFonts w:hint="eastAsia"/>
        </w:rPr>
      </w:pPr>
      <w:r>
        <w:rPr>
          <w:rFonts w:hint="eastAsia"/>
        </w:rPr>
        <w:t>作君王的父母不称他们的儿女为主；但基督因坐在神的右边而有如此的特权，以致祂是大卫的主。</w:t>
      </w:r>
    </w:p>
    <w:p w14:paraId="5C03FE48">
      <w:pPr>
        <w:rPr>
          <w:rFonts w:hint="eastAsia"/>
        </w:rPr>
      </w:pPr>
      <w:r>
        <w:rPr>
          <w:rFonts w:hint="eastAsia"/>
        </w:rPr>
        <w:t>And the apostle Peter interpreted it, Acts 2, speaking of the exaltation of Christ; 'Being,' saith he, ver. 33, 'by the right hand of God exalted;' and he quoteth David for it too, 'The Lord said unto my Lord,' saith he, 'Sit thou on my right hand.'</w:t>
      </w:r>
    </w:p>
    <w:p w14:paraId="05E297C4">
      <w:pPr>
        <w:rPr>
          <w:rFonts w:hint="eastAsia"/>
        </w:rPr>
      </w:pPr>
      <w:r>
        <w:rPr>
          <w:rFonts w:hint="eastAsia"/>
        </w:rPr>
        <w:t>使徒彼得在使徒行传第二章解释了它，讲到基督的被高举；祂说（第33节），“祂既被神的右手高举；”祂也引用了大卫的话，“主对我主说，”祂说，“你坐在我的右边。”</w:t>
      </w:r>
    </w:p>
    <w:p w14:paraId="42978BAF">
      <w:pPr>
        <w:rPr>
          <w:rFonts w:hint="eastAsia"/>
        </w:rPr>
      </w:pPr>
      <w:r>
        <w:rPr>
          <w:rFonts w:hint="eastAsia"/>
        </w:rPr>
        <w:t>Now what saith he, ver. 36?</w:t>
      </w:r>
    </w:p>
    <w:p w14:paraId="286AB89B">
      <w:pPr>
        <w:rPr>
          <w:rFonts w:hint="eastAsia"/>
        </w:rPr>
      </w:pPr>
      <w:r>
        <w:rPr>
          <w:rFonts w:hint="eastAsia"/>
        </w:rPr>
        <w:t>现在祂在第36节说什么？</w:t>
      </w:r>
    </w:p>
    <w:p w14:paraId="473AA27A">
      <w:pPr>
        <w:rPr>
          <w:rFonts w:hint="eastAsia"/>
        </w:rPr>
      </w:pPr>
      <w:r>
        <w:rPr>
          <w:rFonts w:hint="eastAsia"/>
        </w:rPr>
        <w:t>'Therefore let all the house of Israel know assuredly, that God hath made that same Jesus, whom ye have crucified, both Lord and Christ.'</w:t>
      </w:r>
    </w:p>
    <w:p w14:paraId="17BA79F1">
      <w:pPr>
        <w:rPr>
          <w:rFonts w:hint="eastAsia"/>
        </w:rPr>
      </w:pPr>
      <w:r>
        <w:rPr>
          <w:rFonts w:hint="eastAsia"/>
        </w:rPr>
        <w:t>“故此，以色列全家当确实地知道，你们钉在十字架上的这位耶稣，神已经立祂为主为基督了。”</w:t>
      </w:r>
    </w:p>
    <w:p w14:paraId="7B104EFF">
      <w:pPr>
        <w:rPr>
          <w:rFonts w:hint="eastAsia"/>
        </w:rPr>
      </w:pPr>
      <w:r>
        <w:rPr>
          <w:rFonts w:hint="eastAsia"/>
        </w:rPr>
        <w:t>So that sitting at God's right hand is interpreted to be making of him Lord, and that is evidently held forth in the text; for he saith that he is over principalities, and powers, and might, and dominion, and whatsoever else is named in heaven or in earth, and he hath them all under his feet.</w:t>
      </w:r>
    </w:p>
    <w:p w14:paraId="564B891F">
      <w:pPr>
        <w:rPr>
          <w:rFonts w:hint="eastAsia"/>
        </w:rPr>
      </w:pPr>
      <w:r>
        <w:rPr>
          <w:rFonts w:hint="eastAsia"/>
        </w:rPr>
        <w:t>所以，坐在神的右边被解释为立祂为主，这在经文中是清楚地阐明的；因为祂说祂在执政的、掌权的、有能的、主治的之上，以及天上地下所称的任何名之上，并且祂已将万有服在祂的脚下。</w:t>
      </w:r>
    </w:p>
    <w:p w14:paraId="4F126B7D">
      <w:pPr>
        <w:rPr>
          <w:rFonts w:hint="eastAsia"/>
        </w:rPr>
      </w:pPr>
      <w:r>
        <w:rPr>
          <w:rFonts w:hint="eastAsia"/>
        </w:rPr>
        <w:t>And to shew forth the excellency of Christ, he saith he is over all these; that is, as a ruler, as a lord over all these.</w:t>
      </w:r>
    </w:p>
    <w:p w14:paraId="1C0DBA70">
      <w:pPr>
        <w:rPr>
          <w:rFonts w:hint="eastAsia"/>
        </w:rPr>
      </w:pPr>
      <w:r>
        <w:rPr>
          <w:rFonts w:hint="eastAsia"/>
        </w:rPr>
        <w:t>为要显出基督的卓越，祂说祂在这一切之上；也就是说，作为一个统治者，一个在这一切之上的主。</w:t>
      </w:r>
    </w:p>
    <w:p w14:paraId="391748E6">
      <w:pPr>
        <w:rPr>
          <w:rFonts w:hint="eastAsia"/>
        </w:rPr>
      </w:pPr>
    </w:p>
    <w:p w14:paraId="1DBD0921">
      <w:pPr>
        <w:rPr>
          <w:rFonts w:hint="eastAsia"/>
        </w:rPr>
      </w:pPr>
      <w:r>
        <w:rPr>
          <w:rFonts w:hint="eastAsia"/>
        </w:rPr>
        <w:t>My brethren, what is the reason the Pope is called Antichrist?</w:t>
      </w:r>
    </w:p>
    <w:p w14:paraId="6B7B5FBA">
      <w:pPr>
        <w:rPr>
          <w:rFonts w:hint="eastAsia"/>
        </w:rPr>
      </w:pPr>
      <w:r>
        <w:rPr>
          <w:rFonts w:hint="eastAsia"/>
        </w:rPr>
        <w:t>我的弟兄们，教皇被称为敌基督的原因是什么？</w:t>
      </w:r>
    </w:p>
    <w:p w14:paraId="033E6772">
      <w:pPr>
        <w:rPr>
          <w:rFonts w:hint="eastAsia"/>
        </w:rPr>
      </w:pPr>
      <w:r>
        <w:rPr>
          <w:rFonts w:hint="eastAsia"/>
        </w:rPr>
        <w:t>You cannot call episcopal government antichristian in that sense the Pope is called Antichrist.</w:t>
      </w:r>
    </w:p>
    <w:p w14:paraId="5332BA0D">
      <w:pPr>
        <w:rPr>
          <w:rFonts w:hint="eastAsia"/>
        </w:rPr>
      </w:pPr>
      <w:r>
        <w:rPr>
          <w:rFonts w:hint="eastAsia"/>
        </w:rPr>
        <w:t>你们不能以教皇被称为敌基督的那种意义，称主教制为反基督教。</w:t>
      </w:r>
    </w:p>
    <w:p w14:paraId="749B731A">
      <w:pPr>
        <w:rPr>
          <w:rFonts w:hint="eastAsia"/>
        </w:rPr>
      </w:pPr>
      <w:r>
        <w:rPr>
          <w:rFonts w:hint="eastAsia"/>
        </w:rPr>
        <w:t>But the Pope is plainly called that great Antichrist; and what is the reason?</w:t>
      </w:r>
    </w:p>
    <w:p w14:paraId="70F0389A">
      <w:pPr>
        <w:rPr>
          <w:rFonts w:hint="eastAsia"/>
        </w:rPr>
      </w:pPr>
      <w:r>
        <w:rPr>
          <w:rFonts w:hint="eastAsia"/>
        </w:rPr>
        <w:t>但教皇被清楚地称为那大敌基督；原因是什么？</w:t>
      </w:r>
    </w:p>
    <w:p w14:paraId="290863D5">
      <w:pPr>
        <w:rPr>
          <w:rFonts w:hint="eastAsia"/>
        </w:rPr>
      </w:pPr>
      <w:r>
        <w:rPr>
          <w:rFonts w:hint="eastAsia"/>
        </w:rPr>
        <w:t>Because he doth usurp the very same authority, the very imitation of it, which our Lord and Saviour Jesus Christ hath in heaven.</w:t>
      </w:r>
    </w:p>
    <w:p w14:paraId="29E4F923">
      <w:pPr>
        <w:rPr>
          <w:rFonts w:hint="eastAsia"/>
        </w:rPr>
      </w:pPr>
      <w:r>
        <w:rPr>
          <w:rFonts w:hint="eastAsia"/>
        </w:rPr>
        <w:t>因为祂篡夺了我们主和救主耶稣基督在天上所拥有的同样权柄，模仿它。</w:t>
      </w:r>
    </w:p>
    <w:p w14:paraId="2ACB0E45">
      <w:pPr>
        <w:rPr>
          <w:rFonts w:hint="eastAsia"/>
        </w:rPr>
      </w:pPr>
      <w:r>
        <w:rPr>
          <w:rFonts w:hint="eastAsia"/>
        </w:rPr>
        <w:t>For what is that which Christ is invested with?</w:t>
      </w:r>
    </w:p>
    <w:p w14:paraId="0503E9E3">
      <w:pPr>
        <w:rPr>
          <w:rFonts w:hint="eastAsia"/>
        </w:rPr>
      </w:pPr>
      <w:r>
        <w:rPr>
          <w:rFonts w:hint="eastAsia"/>
        </w:rPr>
        <w:t>因为基督被赋予的是什么？</w:t>
      </w:r>
    </w:p>
    <w:p w14:paraId="317DE77E">
      <w:pPr>
        <w:rPr>
          <w:rFonts w:hint="eastAsia"/>
        </w:rPr>
      </w:pPr>
      <w:r>
        <w:rPr>
          <w:rFonts w:hint="eastAsia"/>
        </w:rPr>
        <w:t>It is to be over all powers, and principalities, and dominions in this world and the world to come; and to sit in heaven, advanced to God's right hand, and to have all these under his feet.</w:t>
      </w:r>
    </w:p>
    <w:p w14:paraId="64CA3D03">
      <w:pPr>
        <w:rPr>
          <w:rFonts w:hint="eastAsia"/>
        </w:rPr>
      </w:pPr>
      <w:r>
        <w:rPr>
          <w:rFonts w:hint="eastAsia"/>
        </w:rPr>
        <w:t>就是在今世和来世，在所有的权柄、执政和主治之上；并坐在天上，被高举到神的右边，并将这一切都服在祂的脚下。</w:t>
      </w:r>
    </w:p>
    <w:p w14:paraId="191AD44B">
      <w:pPr>
        <w:rPr>
          <w:rFonts w:hint="eastAsia"/>
        </w:rPr>
      </w:pPr>
      <w:r>
        <w:rPr>
          <w:rFonts w:hint="eastAsia"/>
        </w:rPr>
        <w:t>Now if you read 2 Thess. 2:3, 4, you shall find the description of that man of sin to be this: 'That man of sin,' saith he, 'the son of perdition, shall be revealed, who opposeth and exalteth himself above all that is called God,'—that is, above principalities and powers, above angels themselves, for they have undertaken to command angels,—'so that he as God sitteth in the temple of God, shewing himself that he is God;' taking upon him the same power which our Lord and Saviour Jesus Christ challengeth to himself.</w:t>
      </w:r>
    </w:p>
    <w:p w14:paraId="5647ABD2">
      <w:pPr>
        <w:rPr>
          <w:rFonts w:hint="eastAsia"/>
        </w:rPr>
      </w:pPr>
      <w:r>
        <w:rPr>
          <w:rFonts w:hint="eastAsia"/>
        </w:rPr>
        <w:t>现在，如果你们读帖撒罗尼迦后书2章3、4节，你们会发现那罪人的描述是这样的：“那大罪人，”祂说，“就是沉沦之子，必要显露出来，祂是抵挡主，高抬自己，超过一切称为神的，”——也就是说，超过执政的、掌权的，超过天使本身，因为他们曾承担起命令天使的责任，——“甚至坐在神的殿里，自称是神；”擅自夺取我们主和救主耶稣基督所宣称的同样权柄。</w:t>
      </w:r>
    </w:p>
    <w:p w14:paraId="4AF13228">
      <w:pPr>
        <w:rPr>
          <w:rFonts w:hint="eastAsia"/>
        </w:rPr>
      </w:pPr>
      <w:r>
        <w:rPr>
          <w:rFonts w:hint="eastAsia"/>
        </w:rPr>
        <w:t>Others do take that which God hath given his Church to themselves, and place church power in a subject it ought not to be in; and it may be said they are antichurchian, but not antichristian.</w:t>
      </w:r>
    </w:p>
    <w:p w14:paraId="7A1BC0B4">
      <w:pPr>
        <w:rPr>
          <w:rFonts w:hint="eastAsia"/>
        </w:rPr>
      </w:pPr>
      <w:r>
        <w:rPr>
          <w:rFonts w:hint="eastAsia"/>
        </w:rPr>
        <w:t>其他人把神赐给祂教会的东西据为己有，并把教会的权柄放在一个不应在的主体上；可以说他们是反教会的，但不是反基督教的。</w:t>
      </w:r>
    </w:p>
    <w:p w14:paraId="2DF17ADE">
      <w:pPr>
        <w:rPr>
          <w:rFonts w:hint="eastAsia"/>
        </w:rPr>
      </w:pPr>
      <w:r>
        <w:rPr>
          <w:rFonts w:hint="eastAsia"/>
        </w:rPr>
        <w:t>But this is that which makes the Pope Antichrist, that he assumeth to himself, as far as possibly he can, directly, that power that Jesus Christ himself is invested withal.</w:t>
      </w:r>
    </w:p>
    <w:p w14:paraId="5A69C936">
      <w:pPr>
        <w:rPr>
          <w:rFonts w:hint="eastAsia"/>
        </w:rPr>
      </w:pPr>
      <w:r>
        <w:rPr>
          <w:rFonts w:hint="eastAsia"/>
        </w:rPr>
        <w:t>但正是这一点使教皇成为敌基督，即祂尽可能地、直接地擅自夺取耶稣基督自己所拥有的那权柄。</w:t>
      </w:r>
    </w:p>
    <w:p w14:paraId="2D08AD06">
      <w:pPr>
        <w:rPr>
          <w:rFonts w:hint="eastAsia"/>
        </w:rPr>
      </w:pPr>
    </w:p>
    <w:p w14:paraId="30E27ADE">
      <w:pPr>
        <w:rPr>
          <w:rFonts w:hint="eastAsia"/>
        </w:rPr>
      </w:pPr>
      <w:r>
        <w:rPr>
          <w:rFonts w:hint="eastAsia"/>
        </w:rPr>
        <w:t>Then again, in the fourth place, God's calling Christ to sit at his right hand importeth all those abilities, all those royal, glorious endowments, which God filled the human nature with when he came first to heaven, to make him fit to be the governor of all the world.</w:t>
      </w:r>
    </w:p>
    <w:p w14:paraId="4B916106">
      <w:pPr>
        <w:rPr>
          <w:rFonts w:hint="eastAsia"/>
        </w:rPr>
      </w:pPr>
      <w:r>
        <w:rPr>
          <w:rFonts w:hint="eastAsia"/>
        </w:rPr>
        <w:t>然后，第四，神呼召基督坐在祂的右边，意味着所有那些能力，所有那些君王般的、荣耀的恩赐，是神在祂初到天上时充满人性的，为要使祂适合成为全世界的统治者。</w:t>
      </w:r>
    </w:p>
    <w:p w14:paraId="1199C6F9">
      <w:pPr>
        <w:rPr>
          <w:rFonts w:hint="eastAsia"/>
        </w:rPr>
      </w:pPr>
      <w:r>
        <w:rPr>
          <w:rFonts w:hint="eastAsia"/>
        </w:rPr>
        <w:t>That infinite wisdom and power that is in the human nature, and all other prerogatives whereby he is able to manage the government of this world and the world that is to come, and to have all those things run through his hands which all creatures could not do if the wit and power of them all were put together,—that he is able to wield this sceptre, this is a fourth thing which 'sitting at God's right hand' importeth.</w:t>
      </w:r>
    </w:p>
    <w:p w14:paraId="3F65F404">
      <w:pPr>
        <w:rPr>
          <w:rFonts w:hint="eastAsia"/>
        </w:rPr>
      </w:pPr>
      <w:r>
        <w:rPr>
          <w:rFonts w:hint="eastAsia"/>
        </w:rPr>
        <w:t>那在人性中的无限智慧和能力，以及所有其他特权，藉此祂能管理这世界和来世的政权，并能把所有那些即使所有受造物的智慧和能力加在一起也做不到的事都经祂手来完成，——祂能挥舞这权杖，这是“坐在神的右边”所蕴含的第四件事。</w:t>
      </w:r>
    </w:p>
    <w:p w14:paraId="50F06B88">
      <w:pPr>
        <w:rPr>
          <w:rFonts w:hint="eastAsia"/>
        </w:rPr>
      </w:pPr>
    </w:p>
    <w:p w14:paraId="69106CA3">
      <w:pPr>
        <w:rPr>
          <w:rFonts w:hint="eastAsia"/>
        </w:rPr>
      </w:pPr>
      <w:r>
        <w:rPr>
          <w:rFonts w:hint="eastAsia"/>
        </w:rPr>
        <w:t>This the text holdeth forth unto us; for, if you mark it, he doth not only say, that God did set him at his right hand as a king doth advance his favourite, or as he doth set his son in his throne with him, give him the same authority himself hath, whereas he doth not give ability; but the text speaks of a power that wrought in Christ when he set him at his own right hand, a physical power, as I may so call it, which can be exercised and put forth in nothing but in this.</w:t>
      </w:r>
    </w:p>
    <w:p w14:paraId="3244728B">
      <w:pPr>
        <w:rPr>
          <w:rFonts w:hint="eastAsia"/>
        </w:rPr>
      </w:pPr>
      <w:r>
        <w:rPr>
          <w:rFonts w:hint="eastAsia"/>
        </w:rPr>
        <w:t>这正是经文向我们阐明的；因为，如果你们注意到，祂不仅说，神设立祂在祂的右边，就像一个君王提拔祂的宠臣，或像祂把祂的儿子与祂一同安置在祂的宝座上，赐给祂祂自己所拥有的同样权柄，而祂却没有赐给能力；但经文讲到当祂设立祂在自己的右边时，在基督里有一种运行的能力，一种物理的能力，如果我可以这样称呼的话，这能力除了在这件事上之外，不能在任何别的事上被运用和施展出来。</w:t>
      </w:r>
    </w:p>
    <w:p w14:paraId="557F9A33">
      <w:pPr>
        <w:rPr>
          <w:rFonts w:hint="eastAsia"/>
        </w:rPr>
      </w:pPr>
      <w:r>
        <w:rPr>
          <w:rFonts w:hint="eastAsia"/>
        </w:rPr>
        <w:t>As when God set up Saul to be king, he gave him not only power, but a heart to be a king; so God, as he gave Jesus Christ power over all might and dominion, so he hath given him a heart also.</w:t>
      </w:r>
    </w:p>
    <w:p w14:paraId="59A99B2E">
      <w:pPr>
        <w:rPr>
          <w:rFonts w:hint="eastAsia"/>
        </w:rPr>
      </w:pPr>
      <w:r>
        <w:rPr>
          <w:rFonts w:hint="eastAsia"/>
        </w:rPr>
        <w:t>正如当神立扫罗为王时，祂不仅赐给祂权柄，而且也赐给祂一颗作王的心；所以神，既然赐给耶稣基督超过一切有能的、主治的权柄，祂也赐给祂一颗心。</w:t>
      </w:r>
    </w:p>
    <w:p w14:paraId="7ECE1530">
      <w:pPr>
        <w:rPr>
          <w:rFonts w:hint="eastAsia"/>
        </w:rPr>
      </w:pPr>
      <w:r>
        <w:rPr>
          <w:rFonts w:hint="eastAsia"/>
        </w:rPr>
        <w:t>And, my brethren, to take that man Christ Jesus, that carpenter's son, as I may so express him, speaking of him in his meanness and lowness, that sorry man, as the prophet speaks of him, and to fill him with such wisdom and power as that he is fit to govern all the world, to have the power of all the doings in the world in his own hands,—this is that 'which God wrought in Christ, when he raised him from the dead, and set him at his own right hand.'</w:t>
      </w:r>
    </w:p>
    <w:p w14:paraId="46E6ACCB">
      <w:pPr>
        <w:rPr>
          <w:rFonts w:hint="eastAsia"/>
        </w:rPr>
      </w:pPr>
      <w:r>
        <w:rPr>
          <w:rFonts w:hint="eastAsia"/>
        </w:rPr>
        <w:t>我的弟兄们，拿那个人基督耶稣来说，那木匠的儿子，如果我可以这样表达祂，论到祂的卑微和低贱，那可怜的人，正如先知所说的，并用如此的智慧和能力充满祂，以致祂适合统治全世界，把世界上所有作为的权柄都握在自己手中，——这就是“神在基督身上所运行的大能大力，使祂从死里复活，并叫祂在自己的右边。”</w:t>
      </w:r>
    </w:p>
    <w:p w14:paraId="72B2E26A">
      <w:pPr>
        <w:rPr>
          <w:rFonts w:hint="eastAsia"/>
        </w:rPr>
      </w:pPr>
    </w:p>
    <w:p w14:paraId="6DA2D200">
      <w:pPr>
        <w:rPr>
          <w:rFonts w:hint="eastAsia"/>
        </w:rPr>
      </w:pPr>
      <w:r>
        <w:rPr>
          <w:rFonts w:hint="eastAsia"/>
        </w:rPr>
        <w:t>Now this is a mighty alteration, to fling off all the flesh, and to endow him with all these abilities.</w:t>
      </w:r>
    </w:p>
    <w:p w14:paraId="06AE1668">
      <w:pPr>
        <w:rPr>
          <w:rFonts w:hint="eastAsia"/>
        </w:rPr>
      </w:pPr>
      <w:r>
        <w:rPr>
          <w:rFonts w:hint="eastAsia"/>
        </w:rPr>
        <w:t>现在，这是一个巨大的改变，脱去所有的肉体，并赋予祂所有这些能力。</w:t>
      </w:r>
    </w:p>
    <w:p w14:paraId="53137AA9">
      <w:pPr>
        <w:rPr>
          <w:rFonts w:hint="eastAsia"/>
        </w:rPr>
      </w:pPr>
      <w:r>
        <w:rPr>
          <w:rFonts w:hint="eastAsia"/>
        </w:rPr>
        <w:t>As it is said, 1 Cor. 15:43, our bodies are sown in weakness, but they shall be raised again in power; they are sown a natural, but they shall rise a spiritual body; that is, furnished with all new abilities to make them to be spiritual bodies: so is Jesus Christ furnished with all abilities fit for the managing of all the affairs of the world; that look whatever God meaneth to do, that the man Jesus Christ, joined to the Godhead, is able to do; and look whatever God knoweth concerning the government of the world, that the man Jesus Christ knoweth.</w:t>
      </w:r>
    </w:p>
    <w:p w14:paraId="47DA56CC">
      <w:pPr>
        <w:rPr>
          <w:rFonts w:hint="eastAsia"/>
        </w:rPr>
      </w:pPr>
      <w:r>
        <w:rPr>
          <w:rFonts w:hint="eastAsia"/>
        </w:rPr>
        <w:t>正如哥林多前书15章43节所说，我们的身体是在软弱中种下的，但将要在能力中再次复活；它们被种下的是属血气的，但将要复活的是属灵的身体；也就是说，被赋予了所有新的能力，使它们成为属灵的身体：耶稣基督也被赋予了所有适合管理世界万事的能力；看神所意图做的任何事，那与神性联合的人耶稣基督都能做到；看神所知道的关于世界政权的任何事，那人耶稣基督都知道。</w:t>
      </w:r>
    </w:p>
    <w:p w14:paraId="1CD14867">
      <w:pPr>
        <w:rPr>
          <w:rFonts w:hint="eastAsia"/>
        </w:rPr>
      </w:pPr>
      <w:r>
        <w:rPr>
          <w:rFonts w:hint="eastAsia"/>
        </w:rPr>
        <w:t>Brethren, nor saint nor angel had this.</w:t>
      </w:r>
    </w:p>
    <w:p w14:paraId="4B11F43E">
      <w:pPr>
        <w:rPr>
          <w:rFonts w:hint="eastAsia"/>
        </w:rPr>
      </w:pPr>
      <w:r>
        <w:rPr>
          <w:rFonts w:hint="eastAsia"/>
        </w:rPr>
        <w:t>弟兄们，无论是圣徒还是天使，都没有这个。</w:t>
      </w:r>
    </w:p>
    <w:p w14:paraId="1082BE96">
      <w:pPr>
        <w:rPr>
          <w:rFonts w:hint="eastAsia"/>
        </w:rPr>
      </w:pPr>
    </w:p>
    <w:p w14:paraId="6A03288B">
      <w:pPr>
        <w:rPr>
          <w:rFonts w:hint="eastAsia"/>
        </w:rPr>
      </w:pPr>
      <w:r>
        <w:rPr>
          <w:rFonts w:hint="eastAsia"/>
        </w:rPr>
        <w:t>You shall find this set forth to you in Rev. 5; do but duly weigh that chapter, the scope of it is clearly this.</w:t>
      </w:r>
    </w:p>
    <w:p w14:paraId="3F4D8001">
      <w:pPr>
        <w:rPr>
          <w:rFonts w:hint="eastAsia"/>
        </w:rPr>
      </w:pPr>
      <w:r>
        <w:rPr>
          <w:rFonts w:hint="eastAsia"/>
        </w:rPr>
        <w:t>你们会在启示录第5章发现这一点；只要仔细思想那一章，其范围显然是这个。</w:t>
      </w:r>
    </w:p>
    <w:p w14:paraId="04AD069F">
      <w:pPr>
        <w:rPr>
          <w:rFonts w:hint="eastAsia"/>
        </w:rPr>
      </w:pPr>
      <w:r>
        <w:rPr>
          <w:rFonts w:hint="eastAsia"/>
        </w:rPr>
        <w:t>You must know that the Revelation, the general story of which beginneth at the 4th chapter, and so to the end, is the acting over of the story of the world that was to come, and things are set forth to us comedy wise.</w:t>
      </w:r>
    </w:p>
    <w:p w14:paraId="61E7CA6B">
      <w:pPr>
        <w:rPr>
          <w:rFonts w:hint="eastAsia"/>
        </w:rPr>
      </w:pPr>
      <w:r>
        <w:rPr>
          <w:rFonts w:hint="eastAsia"/>
        </w:rPr>
        <w:t>你们必须知道，启示录，其总的故事从第4章开始，一直到结尾，是未来世界故事的重演，事情以喜剧的方式呈现给我们。</w:t>
      </w:r>
    </w:p>
    <w:p w14:paraId="52D5DDDF">
      <w:pPr>
        <w:rPr>
          <w:rFonts w:hint="eastAsia"/>
        </w:rPr>
      </w:pPr>
      <w:r>
        <w:rPr>
          <w:rFonts w:hint="eastAsia"/>
        </w:rPr>
        <w:t>There is first a stage set up, a throne, and there are the elders about God, that is chap. 4.</w:t>
      </w:r>
    </w:p>
    <w:p w14:paraId="40C9573D">
      <w:pPr>
        <w:rPr>
          <w:rFonts w:hint="eastAsia"/>
        </w:rPr>
      </w:pPr>
      <w:r>
        <w:rPr>
          <w:rFonts w:hint="eastAsia"/>
        </w:rPr>
        <w:t>首先有一个舞台被设立，一个宝座，周围有长老围绕着神，那是第4章。</w:t>
      </w:r>
    </w:p>
    <w:p w14:paraId="0255E181">
      <w:pPr>
        <w:rPr>
          <w:rFonts w:hint="eastAsia"/>
        </w:rPr>
      </w:pPr>
      <w:r>
        <w:rPr>
          <w:rFonts w:hint="eastAsia"/>
        </w:rPr>
        <w:t>Then there is a prologue to it, and that beginneth in this 5th chapter; and what is the prologue?</w:t>
      </w:r>
    </w:p>
    <w:p w14:paraId="4521F8BC">
      <w:pPr>
        <w:rPr>
          <w:rFonts w:hint="eastAsia"/>
        </w:rPr>
      </w:pPr>
      <w:r>
        <w:rPr>
          <w:rFonts w:hint="eastAsia"/>
        </w:rPr>
        <w:t>然后有一个序幕，那是在第5章开始；序幕是什么？</w:t>
      </w:r>
    </w:p>
    <w:p w14:paraId="17E561F5">
      <w:pPr>
        <w:rPr>
          <w:rFonts w:hint="eastAsia"/>
        </w:rPr>
      </w:pPr>
      <w:r>
        <w:rPr>
          <w:rFonts w:hint="eastAsia"/>
        </w:rPr>
        <w:t>It is clearly nothing else but the instalment and coronation of Jesus Christ, as he that should govern the world, and so should be able to give the revelation to John.</w:t>
      </w:r>
    </w:p>
    <w:p w14:paraId="04004E63">
      <w:pPr>
        <w:rPr>
          <w:rFonts w:hint="eastAsia"/>
        </w:rPr>
      </w:pPr>
      <w:r>
        <w:rPr>
          <w:rFonts w:hint="eastAsia"/>
        </w:rPr>
        <w:t>这显然无非是耶稣基督的登基和加冕，作为那要统治世界，并因此能将启示赐给约翰的。</w:t>
      </w:r>
    </w:p>
    <w:p w14:paraId="00B6D548">
      <w:pPr>
        <w:rPr>
          <w:rFonts w:hint="eastAsia"/>
        </w:rPr>
      </w:pPr>
      <w:r>
        <w:rPr>
          <w:rFonts w:hint="eastAsia"/>
        </w:rPr>
        <w:t>And although his coronation was a thing past, for it was done when he ascended, yet it is here represented to John, because it was the foundation of all the story that followeth.</w:t>
      </w:r>
    </w:p>
    <w:p w14:paraId="4B13390E">
      <w:pPr>
        <w:rPr>
          <w:rFonts w:hint="eastAsia"/>
        </w:rPr>
      </w:pPr>
      <w:r>
        <w:rPr>
          <w:rFonts w:hint="eastAsia"/>
        </w:rPr>
        <w:t>虽然祂的加冕是一件过去的事，因为那是在祂升天时完成的，然而这里却向约翰呈现，因为那是所有接下来故事的基础。</w:t>
      </w:r>
    </w:p>
    <w:p w14:paraId="22D076CB">
      <w:pPr>
        <w:rPr>
          <w:rFonts w:hint="eastAsia"/>
        </w:rPr>
      </w:pPr>
      <w:r>
        <w:rPr>
          <w:rFonts w:hint="eastAsia"/>
        </w:rPr>
        <w:t>How is it represented?</w:t>
      </w:r>
    </w:p>
    <w:p w14:paraId="6CC0C855">
      <w:pPr>
        <w:rPr>
          <w:rFonts w:hint="eastAsia"/>
        </w:rPr>
      </w:pPr>
      <w:r>
        <w:rPr>
          <w:rFonts w:hint="eastAsia"/>
        </w:rPr>
        <w:t>它是如何呈现的？</w:t>
      </w:r>
    </w:p>
    <w:p w14:paraId="12A0C707">
      <w:pPr>
        <w:rPr>
          <w:rFonts w:hint="eastAsia"/>
        </w:rPr>
      </w:pPr>
      <w:r>
        <w:rPr>
          <w:rFonts w:hint="eastAsia"/>
        </w:rPr>
        <w:t>There is a book held forth with seals upon it; that book containeth God's decrees to be executed, and he that takes the book must undertake to fulfil what is written in the book, and to make it good.</w:t>
      </w:r>
    </w:p>
    <w:p w14:paraId="747FA900">
      <w:pPr>
        <w:rPr>
          <w:rFonts w:hint="eastAsia"/>
        </w:rPr>
      </w:pPr>
      <w:r>
        <w:rPr>
          <w:rFonts w:hint="eastAsia"/>
        </w:rPr>
        <w:t>有一本书被拿出来，上面有印；那本书包含神要执行的旨意，拿那本书的人必须承担起履行书中所写的一切，并使其成就的责任。</w:t>
      </w:r>
    </w:p>
    <w:p w14:paraId="304CD84D">
      <w:pPr>
        <w:rPr>
          <w:rFonts w:hint="eastAsia"/>
        </w:rPr>
      </w:pPr>
      <w:r>
        <w:rPr>
          <w:rFonts w:hint="eastAsia"/>
        </w:rPr>
        <w:t>There is a proclamation made to all in heaven and in earth, whether any were worthy to open the book, and to loose the seals thereof.</w:t>
      </w:r>
    </w:p>
    <w:p w14:paraId="6FD05A74">
      <w:pPr>
        <w:rPr>
          <w:rFonts w:hint="eastAsia"/>
        </w:rPr>
      </w:pPr>
      <w:r>
        <w:rPr>
          <w:rFonts w:hint="eastAsia"/>
        </w:rPr>
        <w:t>天上地下都发出了一个宣告，问是否有人配得展开那书卷，揭开那七印。</w:t>
      </w:r>
    </w:p>
    <w:p w14:paraId="04A3EF66">
      <w:pPr>
        <w:rPr>
          <w:rFonts w:hint="eastAsia"/>
        </w:rPr>
      </w:pPr>
      <w:r>
        <w:rPr>
          <w:rFonts w:hint="eastAsia"/>
        </w:rPr>
        <w:t>It seemeth to be an allusion to the admission of a judge to his place— they give him a roll, or a book; or to the ceremony that is used in the University, when they admit the proctors to their places—they give him a statute.</w:t>
      </w:r>
    </w:p>
    <w:p w14:paraId="2CD9C971">
      <w:pPr>
        <w:rPr>
          <w:rFonts w:hint="eastAsia"/>
        </w:rPr>
      </w:pPr>
      <w:r>
        <w:rPr>
          <w:rFonts w:hint="eastAsia"/>
        </w:rPr>
        <w:t>这似乎是对一位法官就职的暗指——他们给祂一个卷轴，或一本书；或是在大学里，当他们接纳学监就职时所用的仪式——他们给祂一个章程。</w:t>
      </w:r>
    </w:p>
    <w:p w14:paraId="4F751806">
      <w:pPr>
        <w:rPr>
          <w:rFonts w:hint="eastAsia"/>
        </w:rPr>
      </w:pPr>
      <w:r>
        <w:rPr>
          <w:rFonts w:hint="eastAsia"/>
        </w:rPr>
        <w:t>So here, speaking of the instalment of Christ into the government of the world, he alludeth to some such kind of ceremony.</w:t>
      </w:r>
    </w:p>
    <w:p w14:paraId="20442BF8">
      <w:pPr>
        <w:rPr>
          <w:rFonts w:hint="eastAsia"/>
        </w:rPr>
      </w:pPr>
      <w:r>
        <w:rPr>
          <w:rFonts w:hint="eastAsia"/>
        </w:rPr>
        <w:t>所以这里，讲到基督登基治理世界时，祂暗指某种类似的仪式。</w:t>
      </w:r>
    </w:p>
    <w:p w14:paraId="4AF3267F">
      <w:pPr>
        <w:rPr>
          <w:rFonts w:hint="eastAsia"/>
        </w:rPr>
      </w:pPr>
      <w:r>
        <w:rPr>
          <w:rFonts w:hint="eastAsia"/>
        </w:rPr>
        <w:t>Here is a book held forth, and proclamation made that whosoever takes this book must fulfil and make good whatsoever is contained in it.</w:t>
      </w:r>
    </w:p>
    <w:p w14:paraId="5F982F36">
      <w:pPr>
        <w:rPr>
          <w:rFonts w:hint="eastAsia"/>
        </w:rPr>
      </w:pPr>
      <w:r>
        <w:rPr>
          <w:rFonts w:hint="eastAsia"/>
        </w:rPr>
        <w:t>这里有一本书被拿出来，并宣告说，凡拿这书的，必须履行并成就其中所包含的一切。</w:t>
      </w:r>
    </w:p>
    <w:p w14:paraId="2443ACA3">
      <w:pPr>
        <w:rPr>
          <w:rFonts w:hint="eastAsia"/>
        </w:rPr>
      </w:pPr>
      <w:r>
        <w:rPr>
          <w:rFonts w:hint="eastAsia"/>
        </w:rPr>
        <w:t>Now, saith he, there was none found either in heaven or in earth that was able to know God's decrees, much less to execute them.</w:t>
      </w:r>
    </w:p>
    <w:p w14:paraId="1A65A9E6">
      <w:pPr>
        <w:rPr>
          <w:rFonts w:hint="eastAsia"/>
        </w:rPr>
      </w:pPr>
      <w:r>
        <w:rPr>
          <w:rFonts w:hint="eastAsia"/>
        </w:rPr>
        <w:t>现在，祂说，天上地下没有一个能知道神的旨意，更不用说执行它们了。</w:t>
      </w:r>
    </w:p>
    <w:p w14:paraId="745359F4">
      <w:pPr>
        <w:rPr>
          <w:rFonts w:hint="eastAsia"/>
        </w:rPr>
      </w:pPr>
      <w:r>
        <w:rPr>
          <w:rFonts w:hint="eastAsia"/>
        </w:rPr>
        <w:t>None was found worthy to do it but the Lamb.</w:t>
      </w:r>
    </w:p>
    <w:p w14:paraId="0DE48BCF">
      <w:pPr>
        <w:rPr>
          <w:rFonts w:hint="eastAsia"/>
        </w:rPr>
      </w:pPr>
      <w:r>
        <w:rPr>
          <w:rFonts w:hint="eastAsia"/>
        </w:rPr>
        <w:t>除了羔羊之外，没有一个配得做这件事的。</w:t>
      </w:r>
    </w:p>
    <w:p w14:paraId="12577135">
      <w:pPr>
        <w:rPr>
          <w:rFonts w:hint="eastAsia"/>
        </w:rPr>
      </w:pPr>
      <w:r>
        <w:rPr>
          <w:rFonts w:hint="eastAsia"/>
        </w:rPr>
        <w:t>And how cometh the Lamb to be able to do it?</w:t>
      </w:r>
    </w:p>
    <w:p w14:paraId="5090E7F2">
      <w:pPr>
        <w:rPr>
          <w:rFonts w:hint="eastAsia"/>
        </w:rPr>
      </w:pPr>
      <w:r>
        <w:rPr>
          <w:rFonts w:hint="eastAsia"/>
        </w:rPr>
        <w:t>羔羊如何能做到呢？</w:t>
      </w:r>
    </w:p>
    <w:p w14:paraId="28B9052B">
      <w:pPr>
        <w:rPr>
          <w:rFonts w:hint="eastAsia"/>
        </w:rPr>
      </w:pPr>
      <w:r>
        <w:rPr>
          <w:rFonts w:hint="eastAsia"/>
        </w:rPr>
        <w:t>He hath 'seven horns and seven eyes.'</w:t>
      </w:r>
    </w:p>
    <w:p w14:paraId="472B81B8">
      <w:pPr>
        <w:rPr>
          <w:rFonts w:hint="eastAsia"/>
        </w:rPr>
      </w:pPr>
      <w:r>
        <w:rPr>
          <w:rFonts w:hint="eastAsia"/>
        </w:rPr>
        <w:t>祂有“七角七眼”。</w:t>
      </w:r>
    </w:p>
    <w:p w14:paraId="78F52499">
      <w:pPr>
        <w:rPr>
          <w:rFonts w:hint="eastAsia"/>
        </w:rPr>
      </w:pPr>
    </w:p>
    <w:p w14:paraId="676A01F0">
      <w:pPr>
        <w:rPr>
          <w:rFonts w:hint="eastAsia"/>
        </w:rPr>
      </w:pPr>
      <w:r>
        <w:rPr>
          <w:rFonts w:hint="eastAsia"/>
        </w:rPr>
        <w:t>There are two things goeth to kingly power: first, knowledge; secondly, power.</w:t>
      </w:r>
    </w:p>
    <w:p w14:paraId="45B45EC5">
      <w:pPr>
        <w:rPr>
          <w:rFonts w:hint="eastAsia"/>
        </w:rPr>
      </w:pPr>
      <w:r>
        <w:rPr>
          <w:rFonts w:hint="eastAsia"/>
        </w:rPr>
        <w:t>王权有两件事：第一，知识；第二，能力。</w:t>
      </w:r>
    </w:p>
    <w:p w14:paraId="4D5AA251">
      <w:pPr>
        <w:rPr>
          <w:rFonts w:hint="eastAsia"/>
        </w:rPr>
      </w:pPr>
      <w:r>
        <w:rPr>
          <w:rFonts w:hint="eastAsia"/>
        </w:rPr>
        <w:t>He hath knowledge answerable to his power, for he hath 'seven eyes;' that is, as it is there interpreted, 'they are the seven spirits of God, sent forth into all the earth.'</w:t>
      </w:r>
    </w:p>
    <w:p w14:paraId="4E0D6369">
      <w:pPr>
        <w:rPr>
          <w:rFonts w:hint="eastAsia"/>
        </w:rPr>
      </w:pPr>
      <w:r>
        <w:rPr>
          <w:rFonts w:hint="eastAsia"/>
        </w:rPr>
        <w:t>祂有与祂能力相称的知识，因为祂有“七眼；”也就是说，正如那里所解释的，“就是神的七灵，奉差遣往普天下去的。”</w:t>
      </w:r>
    </w:p>
    <w:p w14:paraId="776ABEC3">
      <w:pPr>
        <w:rPr>
          <w:rFonts w:hint="eastAsia"/>
        </w:rPr>
      </w:pPr>
      <w:r>
        <w:rPr>
          <w:rFonts w:hint="eastAsia"/>
        </w:rPr>
        <w:t>His eyes run to and fro in the earth, he knoweth all that is done, so no angel in heaven can do, he seeth every man's heart.</w:t>
      </w:r>
    </w:p>
    <w:p w14:paraId="5F5DA1A4">
      <w:pPr>
        <w:rPr>
          <w:rFonts w:hint="eastAsia"/>
        </w:rPr>
      </w:pPr>
      <w:r>
        <w:rPr>
          <w:rFonts w:hint="eastAsia"/>
        </w:rPr>
        <w:t>祂的眼目遍察全地，祂知道所发生的一切，天上没有一个天使能做到，祂看透每个人的心。</w:t>
      </w:r>
    </w:p>
    <w:p w14:paraId="2635A37C">
      <w:pPr>
        <w:rPr>
          <w:rFonts w:hint="eastAsia"/>
        </w:rPr>
      </w:pPr>
      <w:r>
        <w:rPr>
          <w:rFonts w:hint="eastAsia"/>
        </w:rPr>
        <w:t>And he hath 'seven horns;' he is as able to perform (for the horn in Scripture phrase still signifieth power) whatsoever he knoweth, whatsoever he meaneth to do.</w:t>
      </w:r>
    </w:p>
    <w:p w14:paraId="0FF18EE0">
      <w:pPr>
        <w:rPr>
          <w:rFonts w:hint="eastAsia"/>
        </w:rPr>
      </w:pPr>
      <w:r>
        <w:rPr>
          <w:rFonts w:hint="eastAsia"/>
        </w:rPr>
        <w:t>并且祂有“七角；”祂能行（因为角在圣经措辞中仍然表示能力）祂所知道的任何事，祂所意图做的任何事。</w:t>
      </w:r>
    </w:p>
    <w:p w14:paraId="0E32DC3D">
      <w:pPr>
        <w:rPr>
          <w:rFonts w:hint="eastAsia"/>
        </w:rPr>
      </w:pPr>
      <w:r>
        <w:rPr>
          <w:rFonts w:hint="eastAsia"/>
        </w:rPr>
        <w:t>And he takes the book out of the right hand of him that sat upon the throne, for he standeth at God's right hand.</w:t>
      </w:r>
    </w:p>
    <w:p w14:paraId="0052D722">
      <w:pPr>
        <w:rPr>
          <w:rFonts w:hint="eastAsia"/>
        </w:rPr>
      </w:pPr>
      <w:r>
        <w:rPr>
          <w:rFonts w:hint="eastAsia"/>
        </w:rPr>
        <w:t>祂从坐宝座的右手中拿了书卷，因为祂站在神的右边。</w:t>
      </w:r>
    </w:p>
    <w:p w14:paraId="34327663">
      <w:pPr>
        <w:rPr>
          <w:rFonts w:hint="eastAsia"/>
        </w:rPr>
      </w:pPr>
      <w:r>
        <w:rPr>
          <w:rFonts w:hint="eastAsia"/>
        </w:rPr>
        <w:t>And upon his taking it, what a song was sung!</w:t>
      </w:r>
    </w:p>
    <w:p w14:paraId="12E2EF22">
      <w:pPr>
        <w:rPr>
          <w:rFonts w:hint="eastAsia"/>
        </w:rPr>
      </w:pPr>
      <w:r>
        <w:rPr>
          <w:rFonts w:hint="eastAsia"/>
        </w:rPr>
        <w:t>当祂拿了书卷后，唱了一首何等美的歌！</w:t>
      </w:r>
    </w:p>
    <w:p w14:paraId="715276DC">
      <w:pPr>
        <w:rPr>
          <w:rFonts w:hint="eastAsia"/>
        </w:rPr>
      </w:pPr>
      <w:r>
        <w:rPr>
          <w:rFonts w:hint="eastAsia"/>
        </w:rPr>
        <w:t>you may read it at ver. 12.</w:t>
      </w:r>
    </w:p>
    <w:p w14:paraId="2C598B4D">
      <w:pPr>
        <w:rPr>
          <w:rFonts w:hint="eastAsia"/>
        </w:rPr>
      </w:pPr>
      <w:r>
        <w:rPr>
          <w:rFonts w:hint="eastAsia"/>
        </w:rPr>
        <w:t>你们可以在第12节读到。</w:t>
      </w:r>
    </w:p>
    <w:p w14:paraId="5962E595">
      <w:pPr>
        <w:rPr>
          <w:rFonts w:hint="eastAsia"/>
        </w:rPr>
      </w:pPr>
      <w:r>
        <w:rPr>
          <w:rFonts w:hint="eastAsia"/>
        </w:rPr>
        <w:t>They all fell down before the Lamb, being glad there was found one that was able to administer the affairs of the world; 'and they said with a loud voice, Worthy is the Lamb that was slain, to receive power, and riches, and wisdom, and strength, and honour, and glory, and blessing.'</w:t>
      </w:r>
    </w:p>
    <w:p w14:paraId="19DB2F28">
      <w:pPr>
        <w:rPr>
          <w:rFonts w:hint="eastAsia"/>
        </w:rPr>
      </w:pPr>
      <w:r>
        <w:rPr>
          <w:rFonts w:hint="eastAsia"/>
        </w:rPr>
        <w:t>他们都俯伏在羔羊面前，因为找到了一个能管理世界事务的而欢喜；“他们大声说，曾被杀的羔羊是配得权柄、丰富、智慧、能力、尊贵、荣耀、颂赞的。”</w:t>
      </w:r>
    </w:p>
    <w:p w14:paraId="3E7DB3F0">
      <w:pPr>
        <w:rPr>
          <w:rFonts w:hint="eastAsia"/>
        </w:rPr>
      </w:pPr>
    </w:p>
    <w:p w14:paraId="6AFA626F">
      <w:pPr>
        <w:rPr>
          <w:rFonts w:hint="eastAsia"/>
        </w:rPr>
      </w:pPr>
      <w:r>
        <w:rPr>
          <w:rFonts w:hint="eastAsia"/>
        </w:rPr>
        <w:t>To open these a little; they are all ensigns of kingly power.</w:t>
      </w:r>
    </w:p>
    <w:p w14:paraId="15110BAE">
      <w:pPr>
        <w:rPr>
          <w:rFonts w:hint="eastAsia"/>
        </w:rPr>
      </w:pPr>
      <w:r>
        <w:rPr>
          <w:rFonts w:hint="eastAsia"/>
        </w:rPr>
        <w:t>稍微解开这些；它们都是王权的标志。</w:t>
      </w:r>
    </w:p>
    <w:p w14:paraId="1A2EA33F">
      <w:pPr>
        <w:rPr>
          <w:rFonts w:hint="eastAsia"/>
        </w:rPr>
      </w:pPr>
    </w:p>
    <w:p w14:paraId="3DD99897">
      <w:pPr>
        <w:rPr>
          <w:rFonts w:hint="eastAsia"/>
        </w:rPr>
      </w:pPr>
      <w:r>
        <w:rPr>
          <w:rFonts w:hint="eastAsia"/>
        </w:rPr>
        <w:t>First, He is only worthy to receive authority to do it; that is meant by power.</w:t>
      </w:r>
    </w:p>
    <w:p w14:paraId="46662C48">
      <w:pPr>
        <w:rPr>
          <w:rFonts w:hint="eastAsia"/>
        </w:rPr>
      </w:pPr>
      <w:r>
        <w:rPr>
          <w:rFonts w:hint="eastAsia"/>
        </w:rPr>
        <w:t>第一，祂是唯一配得领受权柄去做的；这就是能力的意思。</w:t>
      </w:r>
    </w:p>
    <w:p w14:paraId="7FC924A1">
      <w:pPr>
        <w:rPr>
          <w:rFonts w:hint="eastAsia"/>
        </w:rPr>
      </w:pPr>
      <w:r>
        <w:rPr>
          <w:rFonts w:hint="eastAsia"/>
        </w:rPr>
        <w:t>'All power,' saith he, when he ascended, when he was taking his flight to heaven, 'is given unto me in heaven and in earth.'</w:t>
      </w:r>
    </w:p>
    <w:p w14:paraId="1346DE6B">
      <w:pPr>
        <w:rPr>
          <w:rFonts w:hint="eastAsia"/>
        </w:rPr>
      </w:pPr>
      <w:r>
        <w:rPr>
          <w:rFonts w:hint="eastAsia"/>
        </w:rPr>
        <w:t>祂升天时，祂飞向天上时说，“天上地下所有的权柄都赐给我了。”</w:t>
      </w:r>
    </w:p>
    <w:p w14:paraId="078EC802">
      <w:pPr>
        <w:rPr>
          <w:rFonts w:hint="eastAsia"/>
        </w:rPr>
      </w:pPr>
    </w:p>
    <w:p w14:paraId="374C5FE7">
      <w:pPr>
        <w:rPr>
          <w:rFonts w:hint="eastAsia"/>
        </w:rPr>
      </w:pPr>
      <w:r>
        <w:rPr>
          <w:rFonts w:hint="eastAsia"/>
        </w:rPr>
        <w:t>Secondly, He is only worthy of riches, which kings have; he only was worthy to possess all creatures.</w:t>
      </w:r>
    </w:p>
    <w:p w14:paraId="2EB7438E">
      <w:pPr>
        <w:rPr>
          <w:rFonts w:hint="eastAsia"/>
        </w:rPr>
      </w:pPr>
      <w:r>
        <w:rPr>
          <w:rFonts w:hint="eastAsia"/>
        </w:rPr>
        <w:t>第二，祂是唯一配得君王所拥有的财富的；祂是唯一配得拥有所有受造物的。</w:t>
      </w:r>
    </w:p>
    <w:p w14:paraId="223AD73A">
      <w:pPr>
        <w:rPr>
          <w:rFonts w:hint="eastAsia"/>
        </w:rPr>
      </w:pPr>
      <w:r>
        <w:rPr>
          <w:rFonts w:hint="eastAsia"/>
        </w:rPr>
        <w:t>'He hath obtained an inheritance,' a better name than the angels, for he is the 'heir of all things.'</w:t>
      </w:r>
    </w:p>
    <w:p w14:paraId="4B1E4329">
      <w:pPr>
        <w:rPr>
          <w:rFonts w:hint="eastAsia"/>
        </w:rPr>
      </w:pPr>
      <w:r>
        <w:rPr>
          <w:rFonts w:hint="eastAsia"/>
        </w:rPr>
        <w:t>“祂所承受的名，”比天使的名更尊贵，因为祂是“承受万有的”。</w:t>
      </w:r>
    </w:p>
    <w:p w14:paraId="7D6C9D02">
      <w:pPr>
        <w:rPr>
          <w:rFonts w:hint="eastAsia"/>
        </w:rPr>
      </w:pPr>
      <w:r>
        <w:rPr>
          <w:rFonts w:hint="eastAsia"/>
        </w:rPr>
        <w:t>And as he hath authority, so he is able now, he hath a natural right unto it, to dispose of all creatures as his own proper goods and riches.</w:t>
      </w:r>
    </w:p>
    <w:p w14:paraId="0F6CC5A4">
      <w:pPr>
        <w:rPr>
          <w:rFonts w:hint="eastAsia"/>
        </w:rPr>
      </w:pPr>
      <w:r>
        <w:rPr>
          <w:rFonts w:hint="eastAsia"/>
        </w:rPr>
        <w:t>正如祂有权柄，祂现在也能够，祂有自然的权利，将所有受造物当作祂自己固有的财物来处置。</w:t>
      </w:r>
    </w:p>
    <w:p w14:paraId="635D53FD">
      <w:pPr>
        <w:rPr>
          <w:rFonts w:hint="eastAsia"/>
        </w:rPr>
      </w:pPr>
    </w:p>
    <w:p w14:paraId="1405A3CC">
      <w:pPr>
        <w:rPr>
          <w:rFonts w:hint="eastAsia"/>
        </w:rPr>
      </w:pPr>
      <w:r>
        <w:rPr>
          <w:rFonts w:hint="eastAsia"/>
        </w:rPr>
        <w:t>Thirdly, He is worthy to receive strength; he hath not only authority and power to dispose of all, but he hath strength too.</w:t>
      </w:r>
    </w:p>
    <w:p w14:paraId="5F974DC6">
      <w:pPr>
        <w:rPr>
          <w:rFonts w:hint="eastAsia"/>
        </w:rPr>
      </w:pPr>
      <w:r>
        <w:rPr>
          <w:rFonts w:hint="eastAsia"/>
        </w:rPr>
        <w:t>第三，祂配得领受能力；祂不仅有权柄和能力来处置一切，而且祂也有力量。</w:t>
      </w:r>
    </w:p>
    <w:p w14:paraId="58B78169">
      <w:pPr>
        <w:rPr>
          <w:rFonts w:hint="eastAsia"/>
        </w:rPr>
      </w:pPr>
      <w:r>
        <w:rPr>
          <w:rFonts w:hint="eastAsia"/>
        </w:rPr>
        <w:t>Kings have not strength answerable to their power,—that is, to their authority,—but what they do, they must do by others.</w:t>
      </w:r>
    </w:p>
    <w:p w14:paraId="66B61624">
      <w:pPr>
        <w:rPr>
          <w:rFonts w:hint="eastAsia"/>
        </w:rPr>
      </w:pPr>
      <w:r>
        <w:rPr>
          <w:rFonts w:hint="eastAsia"/>
        </w:rPr>
        <w:t>君王没有与他们的权柄相称的力量，——也就是说，与他们的权力相称，——但他们所做的，必须藉着别人来做。</w:t>
      </w:r>
    </w:p>
    <w:p w14:paraId="44A24159">
      <w:pPr>
        <w:rPr>
          <w:rFonts w:hint="eastAsia"/>
        </w:rPr>
      </w:pPr>
      <w:r>
        <w:rPr>
          <w:rFonts w:hint="eastAsia"/>
        </w:rPr>
        <w:t>But Jesus Christ hath strength, personal strength, he is able to do it alone.</w:t>
      </w:r>
    </w:p>
    <w:p w14:paraId="6A56D2BF">
      <w:pPr>
        <w:rPr>
          <w:rFonts w:hint="eastAsia"/>
        </w:rPr>
      </w:pPr>
      <w:r>
        <w:rPr>
          <w:rFonts w:hint="eastAsia"/>
        </w:rPr>
        <w:t>但耶稣基督有力量，个人的力量，祂能独自做到。</w:t>
      </w:r>
    </w:p>
    <w:p w14:paraId="6DF75614">
      <w:pPr>
        <w:rPr>
          <w:rFonts w:hint="eastAsia"/>
        </w:rPr>
      </w:pPr>
    </w:p>
    <w:p w14:paraId="19C0A91C">
      <w:pPr>
        <w:rPr>
          <w:rFonts w:hint="eastAsia"/>
        </w:rPr>
      </w:pPr>
      <w:r>
        <w:rPr>
          <w:rFonts w:hint="eastAsia"/>
        </w:rPr>
        <w:t>Fourthly, Wisdom; that is as large as all these.</w:t>
      </w:r>
    </w:p>
    <w:p w14:paraId="752BBAA2">
      <w:pPr>
        <w:rPr>
          <w:rFonts w:hint="eastAsia"/>
        </w:rPr>
      </w:pPr>
      <w:r>
        <w:rPr>
          <w:rFonts w:hint="eastAsia"/>
        </w:rPr>
        <w:t>第四，智慧；那与所有这些同样广大。</w:t>
      </w:r>
    </w:p>
    <w:p w14:paraId="33E5670C">
      <w:pPr>
        <w:rPr>
          <w:rFonts w:hint="eastAsia"/>
        </w:rPr>
      </w:pPr>
    </w:p>
    <w:p w14:paraId="2512F3AE">
      <w:pPr>
        <w:rPr>
          <w:rFonts w:hint="eastAsia"/>
        </w:rPr>
      </w:pPr>
      <w:r>
        <w:rPr>
          <w:rFonts w:hint="eastAsia"/>
        </w:rPr>
        <w:t>Fifthly, Honour.</w:t>
      </w:r>
    </w:p>
    <w:p w14:paraId="6F5013CB">
      <w:pPr>
        <w:rPr>
          <w:rFonts w:hint="eastAsia"/>
        </w:rPr>
      </w:pPr>
      <w:r>
        <w:rPr>
          <w:rFonts w:hint="eastAsia"/>
        </w:rPr>
        <w:t>第五，尊贵。</w:t>
      </w:r>
    </w:p>
    <w:p w14:paraId="7ADDE7BC">
      <w:pPr>
        <w:rPr>
          <w:rFonts w:hint="eastAsia"/>
        </w:rPr>
      </w:pPr>
      <w:r>
        <w:rPr>
          <w:rFonts w:hint="eastAsia"/>
        </w:rPr>
        <w:t>Honour is due to him from all the creatures, they fall all down before him.</w:t>
      </w:r>
    </w:p>
    <w:p w14:paraId="34F7B4AA">
      <w:pPr>
        <w:rPr>
          <w:rFonts w:hint="eastAsia"/>
        </w:rPr>
      </w:pPr>
      <w:r>
        <w:rPr>
          <w:rFonts w:hint="eastAsia"/>
        </w:rPr>
        <w:t>尊贵是所有受造物应归于祂的，它们都俯伏在祂面前。</w:t>
      </w:r>
    </w:p>
    <w:p w14:paraId="03225C23">
      <w:pPr>
        <w:rPr>
          <w:rFonts w:hint="eastAsia"/>
        </w:rPr>
      </w:pPr>
    </w:p>
    <w:p w14:paraId="6B762EDA">
      <w:pPr>
        <w:rPr>
          <w:rFonts w:hint="eastAsia"/>
        </w:rPr>
      </w:pPr>
      <w:r>
        <w:rPr>
          <w:rFonts w:hint="eastAsia"/>
        </w:rPr>
        <w:t>Sixthly, Glory, from his Father that hath thus joined him in commission, and set him up to be sharer with him in the kingdom.</w:t>
      </w:r>
    </w:p>
    <w:p w14:paraId="5A9D7BAD">
      <w:pPr>
        <w:rPr>
          <w:rFonts w:hint="eastAsia"/>
        </w:rPr>
      </w:pPr>
      <w:r>
        <w:rPr>
          <w:rFonts w:hint="eastAsia"/>
        </w:rPr>
        <w:t>第六，荣耀，从祂的父而来，祂如此将祂联合在使命中，并立祂在国度中与祂同分。</w:t>
      </w:r>
    </w:p>
    <w:p w14:paraId="488E9F02">
      <w:pPr>
        <w:rPr>
          <w:rFonts w:hint="eastAsia"/>
        </w:rPr>
      </w:pPr>
    </w:p>
    <w:p w14:paraId="6448DC0B">
      <w:pPr>
        <w:rPr>
          <w:rFonts w:hint="eastAsia"/>
        </w:rPr>
      </w:pPr>
      <w:r>
        <w:rPr>
          <w:rFonts w:hint="eastAsia"/>
        </w:rPr>
        <w:t>And—</w:t>
      </w:r>
    </w:p>
    <w:p w14:paraId="6CEEC4D1">
      <w:pPr>
        <w:rPr>
          <w:rFonts w:hint="eastAsia"/>
        </w:rPr>
      </w:pPr>
      <w:r>
        <w:rPr>
          <w:rFonts w:hint="eastAsia"/>
        </w:rPr>
        <w:t>并且——</w:t>
      </w:r>
    </w:p>
    <w:p w14:paraId="2D33D1AE">
      <w:pPr>
        <w:rPr>
          <w:rFonts w:hint="eastAsia"/>
        </w:rPr>
      </w:pPr>
    </w:p>
    <w:p w14:paraId="21987F8C">
      <w:pPr>
        <w:rPr>
          <w:rFonts w:hint="eastAsia"/>
        </w:rPr>
      </w:pPr>
      <w:r>
        <w:rPr>
          <w:rFonts w:hint="eastAsia"/>
        </w:rPr>
        <w:t>Lastly, Blessing, from all his saints, for they only bless him.</w:t>
      </w:r>
    </w:p>
    <w:p w14:paraId="7C4A66CB">
      <w:pPr>
        <w:rPr>
          <w:rFonts w:hint="eastAsia"/>
        </w:rPr>
      </w:pPr>
      <w:r>
        <w:rPr>
          <w:rFonts w:hint="eastAsia"/>
        </w:rPr>
        <w:t>最后，颂赞，从祂所有的圣徒而来，因为只有他们颂赞祂。</w:t>
      </w:r>
    </w:p>
    <w:p w14:paraId="3C501141">
      <w:pPr>
        <w:rPr>
          <w:rFonts w:hint="eastAsia"/>
        </w:rPr>
      </w:pPr>
      <w:r>
        <w:rPr>
          <w:rFonts w:hint="eastAsia"/>
        </w:rPr>
        <w:t>And this he hath given him by 'sitting on God's right hand.'</w:t>
      </w:r>
    </w:p>
    <w:p w14:paraId="086C2F8A">
      <w:pPr>
        <w:rPr>
          <w:rFonts w:hint="eastAsia"/>
        </w:rPr>
      </w:pPr>
      <w:r>
        <w:rPr>
          <w:rFonts w:hint="eastAsia"/>
        </w:rPr>
        <w:t>这正是祂藉着“坐在神的右边”而赐给祂的。</w:t>
      </w:r>
    </w:p>
    <w:p w14:paraId="187F8887">
      <w:pPr>
        <w:rPr>
          <w:rFonts w:hint="eastAsia"/>
        </w:rPr>
      </w:pPr>
    </w:p>
    <w:p w14:paraId="497416C4">
      <w:pPr>
        <w:rPr>
          <w:rFonts w:hint="eastAsia"/>
        </w:rPr>
      </w:pPr>
      <w:r>
        <w:rPr>
          <w:rFonts w:hint="eastAsia"/>
        </w:rPr>
        <w:t>I will give you but one instance.</w:t>
      </w:r>
    </w:p>
    <w:p w14:paraId="0FB09787">
      <w:pPr>
        <w:rPr>
          <w:rFonts w:hint="eastAsia"/>
        </w:rPr>
      </w:pPr>
      <w:r>
        <w:rPr>
          <w:rFonts w:hint="eastAsia"/>
        </w:rPr>
        <w:t>我只给你们一个例子。</w:t>
      </w:r>
    </w:p>
    <w:p w14:paraId="0CC8E113">
      <w:pPr>
        <w:rPr>
          <w:rFonts w:hint="eastAsia"/>
        </w:rPr>
      </w:pPr>
      <w:r>
        <w:rPr>
          <w:rFonts w:hint="eastAsia"/>
        </w:rPr>
        <w:t>He was able, when he was set down on God's right hand, to send the Holy Ghost into men's hearts.</w:t>
      </w:r>
    </w:p>
    <w:p w14:paraId="71AB1F43">
      <w:pPr>
        <w:rPr>
          <w:rFonts w:hint="eastAsia"/>
        </w:rPr>
      </w:pPr>
      <w:r>
        <w:rPr>
          <w:rFonts w:hint="eastAsia"/>
        </w:rPr>
        <w:t>当祂坐在神的右边时，祂能够将圣灵差入人心。</w:t>
      </w:r>
    </w:p>
    <w:p w14:paraId="51210989">
      <w:pPr>
        <w:rPr>
          <w:rFonts w:hint="eastAsia"/>
        </w:rPr>
      </w:pPr>
      <w:r>
        <w:rPr>
          <w:rFonts w:hint="eastAsia"/>
        </w:rPr>
        <w:t>What a mighty ability was this—could any creature do it?—that the Holy Ghost should be his ambassador, to despatch his business here!</w:t>
      </w:r>
    </w:p>
    <w:p w14:paraId="67ABA18E">
      <w:pPr>
        <w:rPr>
          <w:rFonts w:hint="eastAsia"/>
        </w:rPr>
      </w:pPr>
      <w:r>
        <w:rPr>
          <w:rFonts w:hint="eastAsia"/>
        </w:rPr>
        <w:t>这是何等强大的能力——任何受造物能做到吗？——圣灵竟作祂的使者，在这里办理祂的事务！</w:t>
      </w:r>
    </w:p>
    <w:p w14:paraId="3AFFD0C6">
      <w:pPr>
        <w:rPr>
          <w:rFonts w:hint="eastAsia"/>
        </w:rPr>
      </w:pPr>
      <w:r>
        <w:rPr>
          <w:rFonts w:hint="eastAsia"/>
        </w:rPr>
        <w:t>Yet this is made the fruit of being set at God's right hand.</w:t>
      </w:r>
    </w:p>
    <w:p w14:paraId="648AA6D3">
      <w:pPr>
        <w:rPr>
          <w:rFonts w:hint="eastAsia"/>
        </w:rPr>
      </w:pPr>
      <w:r>
        <w:rPr>
          <w:rFonts w:hint="eastAsia"/>
        </w:rPr>
        <w:t>然而，这被看作是坐在神右边的果实。</w:t>
      </w:r>
    </w:p>
    <w:p w14:paraId="41C80A32">
      <w:pPr>
        <w:rPr>
          <w:rFonts w:hint="eastAsia"/>
        </w:rPr>
      </w:pPr>
      <w:r>
        <w:rPr>
          <w:rFonts w:hint="eastAsia"/>
        </w:rPr>
        <w:t>Acts 2:33, 'Being by the right hand of God exalted, and having received of the Father the promise of the Holy Ghost, he hath shed forth this, which ye now both see and hear.'</w:t>
      </w:r>
    </w:p>
    <w:p w14:paraId="51DA109F">
      <w:pPr>
        <w:rPr>
          <w:rFonts w:hint="eastAsia"/>
        </w:rPr>
      </w:pPr>
      <w:r>
        <w:rPr>
          <w:rFonts w:hint="eastAsia"/>
        </w:rPr>
        <w:t>使徒行传2章33节，“祂既被神的右手高举，又从父受了所应许的圣灵，就把你们所看见所听见的，浇灌下来。”</w:t>
      </w:r>
    </w:p>
    <w:p w14:paraId="6C3CD385">
      <w:pPr>
        <w:rPr>
          <w:rFonts w:hint="eastAsia"/>
        </w:rPr>
      </w:pPr>
      <w:r>
        <w:rPr>
          <w:rFonts w:hint="eastAsia"/>
        </w:rPr>
        <w:t>Could any creature have done this?</w:t>
      </w:r>
    </w:p>
    <w:p w14:paraId="493E1B69">
      <w:pPr>
        <w:rPr>
          <w:rFonts w:hint="eastAsia"/>
        </w:rPr>
      </w:pPr>
      <w:r>
        <w:rPr>
          <w:rFonts w:hint="eastAsia"/>
        </w:rPr>
        <w:t>任何受造物能做到这一点吗？</w:t>
      </w:r>
    </w:p>
    <w:p w14:paraId="10DEC227">
      <w:pPr>
        <w:rPr>
          <w:rFonts w:hint="eastAsia"/>
        </w:rPr>
      </w:pPr>
      <w:r>
        <w:rPr>
          <w:rFonts w:hint="eastAsia"/>
        </w:rPr>
        <w:t>No mere creature could have done it, nor he as mere man could have done it; but he being man joined to God, so he hath right to do it.</w:t>
      </w:r>
    </w:p>
    <w:p w14:paraId="6801EC9F">
      <w:pPr>
        <w:rPr>
          <w:rFonts w:hint="eastAsia"/>
        </w:rPr>
      </w:pPr>
      <w:r>
        <w:rPr>
          <w:rFonts w:hint="eastAsia"/>
        </w:rPr>
        <w:t>没有一个纯粹的受造物能做到，祂作为一个纯粹的人也做不到；但祂既是与神联合的人，祂就有权这样做。</w:t>
      </w:r>
    </w:p>
    <w:p w14:paraId="7CFE8451">
      <w:pPr>
        <w:rPr>
          <w:rFonts w:hint="eastAsia"/>
        </w:rPr>
      </w:pPr>
    </w:p>
    <w:p w14:paraId="59331693">
      <w:pPr>
        <w:rPr>
          <w:rFonts w:hint="eastAsia"/>
        </w:rPr>
      </w:pPr>
      <w:r>
        <w:rPr>
          <w:rFonts w:hint="eastAsia"/>
        </w:rPr>
        <w:t>You see now what is imported by 'sitting at God's right hand.'</w:t>
      </w:r>
    </w:p>
    <w:p w14:paraId="058D9DB1">
      <w:pPr>
        <w:rPr>
          <w:rFonts w:hint="eastAsia"/>
        </w:rPr>
      </w:pPr>
      <w:r>
        <w:rPr>
          <w:rFonts w:hint="eastAsia"/>
        </w:rPr>
        <w:t>你们现在看到“坐在神的右边”所蕴含的意思了。</w:t>
      </w:r>
    </w:p>
    <w:p w14:paraId="121E87D0">
      <w:pPr>
        <w:rPr>
          <w:rFonts w:hint="eastAsia"/>
        </w:rPr>
      </w:pPr>
      <w:r>
        <w:rPr>
          <w:rFonts w:hint="eastAsia"/>
        </w:rPr>
        <w:t>This is the substance of it.</w:t>
      </w:r>
    </w:p>
    <w:p w14:paraId="6503463C">
      <w:pPr>
        <w:rPr>
          <w:rFonts w:hint="eastAsia"/>
        </w:rPr>
      </w:pPr>
      <w:r>
        <w:rPr>
          <w:rFonts w:hint="eastAsia"/>
        </w:rPr>
        <w:t>这就是它的实质。</w:t>
      </w:r>
    </w:p>
    <w:p w14:paraId="3C528A3B">
      <w:pPr>
        <w:rPr>
          <w:rFonts w:hint="eastAsia"/>
        </w:rPr>
      </w:pPr>
      <w:r>
        <w:rPr>
          <w:rFonts w:hint="eastAsia"/>
        </w:rPr>
        <w:t>It importeth—</w:t>
      </w:r>
    </w:p>
    <w:p w14:paraId="59D6A130">
      <w:pPr>
        <w:rPr>
          <w:rFonts w:hint="eastAsia"/>
        </w:rPr>
      </w:pPr>
      <w:r>
        <w:rPr>
          <w:rFonts w:hint="eastAsia"/>
        </w:rPr>
        <w:t>它蕴含——</w:t>
      </w:r>
    </w:p>
    <w:p w14:paraId="2841C6EE">
      <w:pPr>
        <w:rPr>
          <w:rFonts w:hint="eastAsia"/>
        </w:rPr>
      </w:pPr>
    </w:p>
    <w:p w14:paraId="5DB55CDA">
      <w:pPr>
        <w:rPr>
          <w:rFonts w:hint="eastAsia"/>
        </w:rPr>
      </w:pPr>
      <w:r>
        <w:rPr>
          <w:rFonts w:hint="eastAsia"/>
        </w:rPr>
        <w:t>First, Fulness of all pleasure.</w:t>
      </w:r>
    </w:p>
    <w:p w14:paraId="00E4B4A5">
      <w:pPr>
        <w:rPr>
          <w:rFonts w:hint="eastAsia"/>
        </w:rPr>
      </w:pPr>
      <w:r>
        <w:rPr>
          <w:rFonts w:hint="eastAsia"/>
        </w:rPr>
        <w:t>第一，所有喜乐的丰满。</w:t>
      </w:r>
    </w:p>
    <w:p w14:paraId="79468153">
      <w:pPr>
        <w:rPr>
          <w:rFonts w:hint="eastAsia"/>
        </w:rPr>
      </w:pPr>
    </w:p>
    <w:p w14:paraId="0221AE64">
      <w:pPr>
        <w:rPr>
          <w:rFonts w:hint="eastAsia"/>
        </w:rPr>
      </w:pPr>
      <w:r>
        <w:rPr>
          <w:rFonts w:hint="eastAsia"/>
        </w:rPr>
        <w:t>Secondly, A communication of God-like majesty.</w:t>
      </w:r>
    </w:p>
    <w:p w14:paraId="0630904F">
      <w:pPr>
        <w:rPr>
          <w:rFonts w:hint="eastAsia"/>
        </w:rPr>
      </w:pPr>
      <w:r>
        <w:rPr>
          <w:rFonts w:hint="eastAsia"/>
        </w:rPr>
        <w:t>第二，神一般的威严的传达。</w:t>
      </w:r>
    </w:p>
    <w:p w14:paraId="78A5450C">
      <w:pPr>
        <w:rPr>
          <w:rFonts w:hint="eastAsia"/>
        </w:rPr>
      </w:pPr>
    </w:p>
    <w:p w14:paraId="6D6CB03F">
      <w:pPr>
        <w:rPr>
          <w:rFonts w:hint="eastAsia"/>
        </w:rPr>
      </w:pPr>
      <w:r>
        <w:rPr>
          <w:rFonts w:hint="eastAsia"/>
        </w:rPr>
        <w:t>Thirdly, Power and dominion over all things.</w:t>
      </w:r>
    </w:p>
    <w:p w14:paraId="2B7C0885">
      <w:pPr>
        <w:rPr>
          <w:rFonts w:hint="eastAsia"/>
        </w:rPr>
      </w:pPr>
      <w:r>
        <w:rPr>
          <w:rFonts w:hint="eastAsia"/>
        </w:rPr>
        <w:t>第三，对万有的权柄和主权。</w:t>
      </w:r>
    </w:p>
    <w:p w14:paraId="110B9753">
      <w:pPr>
        <w:rPr>
          <w:rFonts w:hint="eastAsia"/>
        </w:rPr>
      </w:pPr>
    </w:p>
    <w:p w14:paraId="0605D291">
      <w:pPr>
        <w:rPr>
          <w:rFonts w:hint="eastAsia"/>
        </w:rPr>
      </w:pPr>
      <w:r>
        <w:rPr>
          <w:rFonts w:hint="eastAsia"/>
        </w:rPr>
        <w:t>Fourthly, Ability to execute that power.</w:t>
      </w:r>
    </w:p>
    <w:p w14:paraId="6D8E3FE7">
      <w:pPr>
        <w:rPr>
          <w:rFonts w:hint="eastAsia"/>
        </w:rPr>
      </w:pPr>
      <w:r>
        <w:rPr>
          <w:rFonts w:hint="eastAsia"/>
        </w:rPr>
        <w:t>第四，执行那权柄的能力。</w:t>
      </w:r>
    </w:p>
    <w:p w14:paraId="3E612FFD">
      <w:pPr>
        <w:rPr>
          <w:rFonts w:hint="eastAsia"/>
        </w:rPr>
      </w:pPr>
    </w:p>
    <w:p w14:paraId="53FFBFE5">
      <w:pPr>
        <w:rPr>
          <w:rFonts w:hint="eastAsia"/>
        </w:rPr>
      </w:pPr>
      <w:r>
        <w:rPr>
          <w:rFonts w:hint="eastAsia"/>
        </w:rPr>
        <w:t>So much for the substance of it.</w:t>
      </w:r>
    </w:p>
    <w:p w14:paraId="60C40C14">
      <w:pPr>
        <w:rPr>
          <w:rFonts w:hint="eastAsia"/>
        </w:rPr>
      </w:pPr>
      <w:r>
        <w:rPr>
          <w:rFonts w:hint="eastAsia"/>
        </w:rPr>
        <w:t>那么，关于它的实质就说到这里。</w:t>
      </w:r>
    </w:p>
    <w:p w14:paraId="5ACF7983">
      <w:pPr>
        <w:rPr>
          <w:rFonts w:hint="eastAsia"/>
        </w:rPr>
      </w:pPr>
      <w:r>
        <w:rPr>
          <w:rFonts w:hint="eastAsia"/>
        </w:rPr>
        <w:t>There are two circumstances that sitting on God's right hand doth yet imply, to make up this fully:—</w:t>
      </w:r>
    </w:p>
    <w:p w14:paraId="6C3C52A4">
      <w:pPr>
        <w:rPr>
          <w:rFonts w:hint="eastAsia"/>
        </w:rPr>
      </w:pPr>
      <w:r>
        <w:rPr>
          <w:rFonts w:hint="eastAsia"/>
        </w:rPr>
        <w:t>还有两个情况是坐在神的右边所蕴含的，为要使这点完全：——</w:t>
      </w:r>
    </w:p>
    <w:p w14:paraId="21114F02">
      <w:pPr>
        <w:rPr>
          <w:rFonts w:hint="eastAsia"/>
        </w:rPr>
      </w:pPr>
    </w:p>
    <w:p w14:paraId="197A5673">
      <w:pPr>
        <w:rPr>
          <w:rFonts w:hint="eastAsia"/>
        </w:rPr>
      </w:pPr>
      <w:r>
        <w:rPr>
          <w:rFonts w:hint="eastAsia"/>
        </w:rPr>
        <w:t>First, That he doth quietly possess all this.</w:t>
      </w:r>
    </w:p>
    <w:p w14:paraId="4D25EC1D">
      <w:pPr>
        <w:rPr>
          <w:rFonts w:hint="eastAsia"/>
        </w:rPr>
      </w:pPr>
      <w:r>
        <w:rPr>
          <w:rFonts w:hint="eastAsia"/>
        </w:rPr>
        <w:t>第一，祂安静地拥有这一切。</w:t>
      </w:r>
    </w:p>
    <w:p w14:paraId="4172DEFA">
      <w:pPr>
        <w:rPr>
          <w:rFonts w:hint="eastAsia"/>
        </w:rPr>
      </w:pPr>
      <w:r>
        <w:rPr>
          <w:rFonts w:hint="eastAsia"/>
        </w:rPr>
        <w:t>The word sitting still implieth quiet possessing.</w:t>
      </w:r>
    </w:p>
    <w:p w14:paraId="7CF590AB">
      <w:pPr>
        <w:rPr>
          <w:rFonts w:hint="eastAsia"/>
        </w:rPr>
      </w:pPr>
      <w:r>
        <w:rPr>
          <w:rFonts w:hint="eastAsia"/>
        </w:rPr>
        <w:t>“坐着”这个词仍然蕴含安静地拥有。</w:t>
      </w:r>
    </w:p>
    <w:p w14:paraId="1259288F">
      <w:pPr>
        <w:rPr>
          <w:rFonts w:hint="eastAsia"/>
        </w:rPr>
      </w:pPr>
      <w:r>
        <w:rPr>
          <w:rFonts w:hint="eastAsia"/>
        </w:rPr>
        <w:t>As 1 Kings 2:38, when Shimei was in Jerusalem quiet and undisturbed, we translate it, 'he dwelt at Jerusalem,' the Hebrew word is, 'he sat at Jerusalem;' he quietly enjoyed his house; as David is said to 'sit in his house.'</w:t>
      </w:r>
    </w:p>
    <w:p w14:paraId="1AF1ABE2">
      <w:pPr>
        <w:rPr>
          <w:rFonts w:hint="eastAsia"/>
        </w:rPr>
      </w:pPr>
      <w:r>
        <w:rPr>
          <w:rFonts w:hint="eastAsia"/>
        </w:rPr>
        <w:t>正如列王纪上2章38节，当示每在耶路撒冷安静无扰时，我们把它翻译成，“祂住在耶路撒冷，”希伯来文词语是，“祂坐在耶路撒冷；”祂安静地享受祂的家；正如大卫被称为“坐在祂的家里。”</w:t>
      </w:r>
    </w:p>
    <w:p w14:paraId="7AB205FA">
      <w:pPr>
        <w:rPr>
          <w:rFonts w:hint="eastAsia"/>
        </w:rPr>
      </w:pPr>
      <w:r>
        <w:rPr>
          <w:rFonts w:hint="eastAsia"/>
        </w:rPr>
        <w:t>That same phrase there in Acts 3:21, which we translate 'whom the heavens must receive,' or contain, 'until the times of restitution of all things;' it is strange to see how ambiguous the Holy Ghost speaks; the words may be as well read thus, and as clearly, and no man can deny it, 'who must possess the heavens till the times of the restitution of all things.'</w:t>
      </w:r>
    </w:p>
    <w:p w14:paraId="4CD5E407">
      <w:pPr>
        <w:rPr>
          <w:rFonts w:hint="eastAsia"/>
        </w:rPr>
      </w:pPr>
      <w:r>
        <w:rPr>
          <w:rFonts w:hint="eastAsia"/>
        </w:rPr>
        <w:t>在使徒行传3章21节，我们翻译为“天必留祂”，或包含，“等到万物复兴的时候；”奇怪的是，圣灵说得如此模棱两可；这些话也可以这样读，并且同样清楚，没有人能否认，“祂必拥有诸天，直到万物复兴的时候。”</w:t>
      </w:r>
    </w:p>
    <w:p w14:paraId="6DF20B56">
      <w:pPr>
        <w:rPr>
          <w:rFonts w:hint="eastAsia"/>
        </w:rPr>
      </w:pPr>
      <w:r>
        <w:rPr>
          <w:rFonts w:hint="eastAsia"/>
        </w:rPr>
        <w:t>It is as true and as full a sense, and the Lutherans answer us home in that place, for we would bring it against their ubiquity, and they say, and say truly, 'who must possess the heavens till,' &amp;c.</w:t>
      </w:r>
    </w:p>
    <w:p w14:paraId="70173D56">
      <w:pPr>
        <w:rPr>
          <w:rFonts w:hint="eastAsia"/>
        </w:rPr>
      </w:pPr>
      <w:r>
        <w:rPr>
          <w:rFonts w:hint="eastAsia"/>
        </w:rPr>
        <w:t>这是一个同样真实和完整的意义，路德宗在那处经文上驳斥了我们，因为我们想用它来反对他们的无所不在，他们说，并且说得对，“谁必须拥有诸天，直到”等等。</w:t>
      </w:r>
    </w:p>
    <w:p w14:paraId="011C654D">
      <w:pPr>
        <w:rPr>
          <w:rFonts w:hint="eastAsia"/>
        </w:rPr>
      </w:pPr>
      <w:r>
        <w:rPr>
          <w:rFonts w:hint="eastAsia"/>
        </w:rPr>
        <w:t>It is a phrase used in Greek and Latin, to receive the city, or receive the kingdom, speaking of kings or conquerors, when they come to possess a kingdom or a city.</w:t>
      </w:r>
    </w:p>
    <w:p w14:paraId="36D3A88A">
      <w:pPr>
        <w:rPr>
          <w:rFonts w:hint="eastAsia"/>
        </w:rPr>
      </w:pPr>
      <w:r>
        <w:rPr>
          <w:rFonts w:hint="eastAsia"/>
        </w:rPr>
        <w:t>这是一个在希腊文和拉丁文中使用的措辞，表示接受城市，或接受王国，论到君王或征服者，当他们来拥有一个王国或一座城市时。</w:t>
      </w:r>
    </w:p>
    <w:p w14:paraId="31534746">
      <w:pPr>
        <w:rPr>
          <w:rFonts w:hint="eastAsia"/>
        </w:rPr>
      </w:pPr>
      <w:r>
        <w:rPr>
          <w:rFonts w:hint="eastAsia"/>
        </w:rPr>
        <w:t>David useth the phrase, Ps. 75:2, 'When I shall receive the congregation, I will judge uprightly;' that is, when I shall come to possess the kingdom.</w:t>
      </w:r>
    </w:p>
    <w:p w14:paraId="2FCE8E4F">
      <w:pPr>
        <w:rPr>
          <w:rFonts w:hint="eastAsia"/>
        </w:rPr>
      </w:pPr>
      <w:r>
        <w:rPr>
          <w:rFonts w:hint="eastAsia"/>
        </w:rPr>
        <w:t>大卫用了这个措辞（诗篇 75:2），“我到了所定的日期，必按正直施行审判；”也就是说，当我来拥有国度时。</w:t>
      </w:r>
    </w:p>
    <w:p w14:paraId="6B818B32">
      <w:pPr>
        <w:rPr>
          <w:rFonts w:hint="eastAsia"/>
        </w:rPr>
      </w:pPr>
      <w:r>
        <w:rPr>
          <w:rFonts w:hint="eastAsia"/>
        </w:rPr>
        <w:t>So Jesus Christ possesseth heaven, he sitteth and quietly enjoyeth his kingdom.</w:t>
      </w:r>
    </w:p>
    <w:p w14:paraId="6BBD2742">
      <w:pPr>
        <w:rPr>
          <w:rFonts w:hint="eastAsia"/>
        </w:rPr>
      </w:pPr>
      <w:r>
        <w:rPr>
          <w:rFonts w:hint="eastAsia"/>
        </w:rPr>
        <w:t>所以耶稣基督拥有天国，祂坐着，安静地享受祂的国度。</w:t>
      </w:r>
    </w:p>
    <w:p w14:paraId="310F1C4E">
      <w:pPr>
        <w:rPr>
          <w:rFonts w:hint="eastAsia"/>
        </w:rPr>
      </w:pPr>
      <w:r>
        <w:rPr>
          <w:rFonts w:hint="eastAsia"/>
        </w:rPr>
        <w:t>This is implied by sitting on the right band of God.</w:t>
      </w:r>
    </w:p>
    <w:p w14:paraId="7410413E">
      <w:pPr>
        <w:rPr>
          <w:rFonts w:hint="eastAsia"/>
        </w:rPr>
      </w:pPr>
      <w:r>
        <w:rPr>
          <w:rFonts w:hint="eastAsia"/>
        </w:rPr>
        <w:t>这是坐在神右边所蕴含的。</w:t>
      </w:r>
    </w:p>
    <w:p w14:paraId="79332426">
      <w:pPr>
        <w:rPr>
          <w:rFonts w:hint="eastAsia"/>
        </w:rPr>
      </w:pPr>
    </w:p>
    <w:p w14:paraId="779FC84E">
      <w:pPr>
        <w:rPr>
          <w:rFonts w:hint="eastAsia"/>
        </w:rPr>
      </w:pPr>
      <w:r>
        <w:rPr>
          <w:rFonts w:hint="eastAsia"/>
        </w:rPr>
        <w:t>Secondly, He doth not sit only quietly, but he sitteth surely.</w:t>
      </w:r>
    </w:p>
    <w:p w14:paraId="73083178">
      <w:pPr>
        <w:rPr>
          <w:rFonts w:hint="eastAsia"/>
        </w:rPr>
      </w:pPr>
      <w:r>
        <w:rPr>
          <w:rFonts w:hint="eastAsia"/>
        </w:rPr>
        <w:t>第二，祂不仅安静地坐着，而且祂坐得稳固。</w:t>
      </w:r>
    </w:p>
    <w:p w14:paraId="187A6878">
      <w:pPr>
        <w:rPr>
          <w:rFonts w:hint="eastAsia"/>
        </w:rPr>
      </w:pPr>
      <w:r>
        <w:rPr>
          <w:rFonts w:hint="eastAsia"/>
        </w:rPr>
        <w:t>When his kingdom is mentioned, still you shall find this added, Thy throne is for everlasting; it endureth for ever; it is from generation to generation, &amp;c.</w:t>
      </w:r>
    </w:p>
    <w:p w14:paraId="1734E6F6">
      <w:pPr>
        <w:rPr>
          <w:rFonts w:hint="eastAsia"/>
        </w:rPr>
      </w:pPr>
      <w:r>
        <w:rPr>
          <w:rFonts w:hint="eastAsia"/>
        </w:rPr>
        <w:t>当祂的国度被提到时，你们总会发现这个被加上，你的宝座是永永远远的；它存到永远；它从一代到一代，等等。</w:t>
      </w:r>
    </w:p>
    <w:p w14:paraId="5E38C3BD">
      <w:pPr>
        <w:rPr>
          <w:rFonts w:hint="eastAsia"/>
        </w:rPr>
      </w:pPr>
      <w:r>
        <w:rPr>
          <w:rFonts w:hint="eastAsia"/>
        </w:rPr>
        <w:t>And this the word sitting implieth.</w:t>
      </w:r>
    </w:p>
    <w:p w14:paraId="4394C5A5">
      <w:pPr>
        <w:rPr>
          <w:rFonts w:hint="eastAsia"/>
        </w:rPr>
      </w:pPr>
      <w:r>
        <w:rPr>
          <w:rFonts w:hint="eastAsia"/>
        </w:rPr>
        <w:t>这正是“坐着”这个词所蕴含的。</w:t>
      </w:r>
    </w:p>
    <w:p w14:paraId="15964D62">
      <w:pPr>
        <w:rPr>
          <w:rFonts w:hint="eastAsia"/>
        </w:rPr>
      </w:pPr>
      <w:r>
        <w:rPr>
          <w:rFonts w:hint="eastAsia"/>
        </w:rPr>
        <w:t>As, Isa. 16:5, speaking of the kingdom of Christ, 'In mercy,' saith he, 'shall the throne be established; and he shall sit upon it in truth.'</w:t>
      </w:r>
    </w:p>
    <w:p w14:paraId="67905172">
      <w:pPr>
        <w:rPr>
          <w:rFonts w:hint="eastAsia"/>
        </w:rPr>
      </w:pPr>
      <w:r>
        <w:rPr>
          <w:rFonts w:hint="eastAsia"/>
        </w:rPr>
        <w:t>正如以赛亚书16章5节，论到基督的国度，祂说，“必有宝座因慈爱坚立；必有一位诚诚实实坐在其上。”</w:t>
      </w:r>
    </w:p>
    <w:p w14:paraId="0D985877">
      <w:pPr>
        <w:rPr>
          <w:rFonts w:hint="eastAsia"/>
        </w:rPr>
      </w:pPr>
      <w:r>
        <w:rPr>
          <w:rFonts w:hint="eastAsia"/>
        </w:rPr>
        <w:t>To have him sit upon it, and to have the throne established, is all one.</w:t>
      </w:r>
    </w:p>
    <w:p w14:paraId="32AC731E">
      <w:pPr>
        <w:rPr>
          <w:rFonts w:hint="eastAsia"/>
        </w:rPr>
      </w:pPr>
      <w:r>
        <w:rPr>
          <w:rFonts w:hint="eastAsia"/>
        </w:rPr>
        <w:t>让祂坐在上面，和使宝座坚立，是一回事。</w:t>
      </w:r>
    </w:p>
    <w:p w14:paraId="1F1B1D60">
      <w:pPr>
        <w:rPr>
          <w:rFonts w:hint="eastAsia"/>
        </w:rPr>
      </w:pPr>
      <w:r>
        <w:rPr>
          <w:rFonts w:hint="eastAsia"/>
        </w:rPr>
        <w:t>It implieth the firmness of his kingdom; it is such a kingdom as shall break all kingdoms.</w:t>
      </w:r>
    </w:p>
    <w:p w14:paraId="570D04AA">
      <w:pPr>
        <w:rPr>
          <w:rFonts w:hint="eastAsia"/>
        </w:rPr>
      </w:pPr>
      <w:r>
        <w:rPr>
          <w:rFonts w:hint="eastAsia"/>
        </w:rPr>
        <w:t>它蕴含祂国度的坚固；它是一个将要打碎所有国度的国度。</w:t>
      </w:r>
    </w:p>
    <w:p w14:paraId="79C4DF82">
      <w:pPr>
        <w:rPr>
          <w:rFonts w:hint="eastAsia"/>
        </w:rPr>
      </w:pPr>
    </w:p>
    <w:p w14:paraId="3E4315A1">
      <w:pPr>
        <w:rPr>
          <w:rFonts w:hint="eastAsia"/>
        </w:rPr>
      </w:pPr>
      <w:r>
        <w:rPr>
          <w:rFonts w:hint="eastAsia"/>
        </w:rPr>
        <w:t>So you have what it is to have Christ sit at God's right hand, as briefly as I could, explained.</w:t>
      </w:r>
    </w:p>
    <w:p w14:paraId="7E3CF84A">
      <w:pPr>
        <w:rPr>
          <w:rFonts w:hint="eastAsia"/>
        </w:rPr>
      </w:pPr>
      <w:r>
        <w:rPr>
          <w:rFonts w:hint="eastAsia"/>
        </w:rPr>
        <w:t>那么，你们就得到了基督坐在神的右边是什么意思，我已尽我所能简略地解释了。</w:t>
      </w:r>
    </w:p>
    <w:p w14:paraId="1077DD6F">
      <w:pPr>
        <w:rPr>
          <w:rFonts w:hint="eastAsia"/>
        </w:rPr>
      </w:pPr>
      <w:r>
        <w:rPr>
          <w:rFonts w:hint="eastAsia"/>
        </w:rPr>
        <w:t>The uses that this affords are infinite, which the Scripture giveth; but I must not run out into this thing, for I must merely expound.</w:t>
      </w:r>
    </w:p>
    <w:p w14:paraId="1896C2C1">
      <w:pPr>
        <w:rPr>
          <w:rFonts w:hint="eastAsia"/>
        </w:rPr>
      </w:pPr>
      <w:r>
        <w:rPr>
          <w:rFonts w:hint="eastAsia"/>
        </w:rPr>
        <w:t>这所提供的用处是无限的，圣经给了；但我不能在这个事上跑题，因为我必须单纯地解释。</w:t>
      </w:r>
    </w:p>
    <w:p w14:paraId="0BF22F74">
      <w:pPr>
        <w:rPr>
          <w:rFonts w:hint="eastAsia"/>
        </w:rPr>
      </w:pPr>
    </w:p>
    <w:p w14:paraId="574B3C52">
      <w:pPr>
        <w:rPr>
          <w:rFonts w:hint="eastAsia"/>
        </w:rPr>
      </w:pPr>
      <w:r>
        <w:rPr>
          <w:rFonts w:hint="eastAsia"/>
        </w:rPr>
        <w:t>The second thing in the text is, who it is that set him at his right hand.</w:t>
      </w:r>
    </w:p>
    <w:p w14:paraId="624507F1">
      <w:pPr>
        <w:rPr>
          <w:rFonts w:hint="eastAsia"/>
        </w:rPr>
      </w:pPr>
      <w:r>
        <w:rPr>
          <w:rFonts w:hint="eastAsia"/>
        </w:rPr>
        <w:t>经文中的第二件事是，是谁把祂安置在祂的右边。</w:t>
      </w:r>
    </w:p>
    <w:p w14:paraId="296ED9AA">
      <w:pPr>
        <w:rPr>
          <w:rFonts w:hint="eastAsia"/>
        </w:rPr>
      </w:pPr>
      <w:r>
        <w:rPr>
          <w:rFonts w:hint="eastAsia"/>
        </w:rPr>
        <w:t>I have done with the first; opened the phrase of sitting at God's right hand.</w:t>
      </w:r>
    </w:p>
    <w:p w14:paraId="1907EDF6">
      <w:pPr>
        <w:rPr>
          <w:rFonts w:hint="eastAsia"/>
        </w:rPr>
      </w:pPr>
      <w:r>
        <w:rPr>
          <w:rFonts w:hint="eastAsia"/>
        </w:rPr>
        <w:t>我已经讲完了第一点；解开了坐在神右边的措辞。</w:t>
      </w:r>
    </w:p>
    <w:p w14:paraId="48654925">
      <w:pPr>
        <w:rPr>
          <w:rFonts w:hint="eastAsia"/>
        </w:rPr>
      </w:pPr>
      <w:r>
        <w:rPr>
          <w:rFonts w:hint="eastAsia"/>
        </w:rPr>
        <w:t>I come now to the second, his exalter and advancer.</w:t>
      </w:r>
    </w:p>
    <w:p w14:paraId="058E919D">
      <w:pPr>
        <w:rPr>
          <w:rFonts w:hint="eastAsia"/>
        </w:rPr>
      </w:pPr>
      <w:r>
        <w:rPr>
          <w:rFonts w:hint="eastAsia"/>
        </w:rPr>
        <w:t>我现在来到第二点，祂的提拔者和提升者。</w:t>
      </w:r>
    </w:p>
    <w:p w14:paraId="0F5C0107">
      <w:pPr>
        <w:rPr>
          <w:rFonts w:hint="eastAsia"/>
        </w:rPr>
      </w:pPr>
      <w:r>
        <w:rPr>
          <w:rFonts w:hint="eastAsia"/>
        </w:rPr>
        <w:t>It is God, namely the Father, that set him at his own right hand, and that by his exceeding greatness of power.</w:t>
      </w:r>
    </w:p>
    <w:p w14:paraId="47EFF716">
      <w:pPr>
        <w:rPr>
          <w:rFonts w:hint="eastAsia"/>
        </w:rPr>
      </w:pPr>
      <w:r>
        <w:rPr>
          <w:rFonts w:hint="eastAsia"/>
        </w:rPr>
        <w:t>是神，即父，把祂安置在自己的右边，并且是藉着祂极其浩大的能力。</w:t>
      </w:r>
    </w:p>
    <w:p w14:paraId="14BBCCF4">
      <w:pPr>
        <w:rPr>
          <w:rFonts w:hint="eastAsia"/>
        </w:rPr>
      </w:pPr>
    </w:p>
    <w:p w14:paraId="161FCA78">
      <w:pPr>
        <w:rPr>
          <w:rFonts w:hint="eastAsia"/>
        </w:rPr>
      </w:pPr>
      <w:r>
        <w:rPr>
          <w:rFonts w:hint="eastAsia"/>
        </w:rPr>
        <w:t>You know our Saviour Christ acknowledgeth that all his power is from the Father.</w:t>
      </w:r>
    </w:p>
    <w:p w14:paraId="7D2F6976">
      <w:pPr>
        <w:rPr>
          <w:rFonts w:hint="eastAsia"/>
        </w:rPr>
      </w:pPr>
      <w:r>
        <w:rPr>
          <w:rFonts w:hint="eastAsia"/>
        </w:rPr>
        <w:t>你们知道我们的救主基督承认祂所有的能力都来自父。</w:t>
      </w:r>
    </w:p>
    <w:p w14:paraId="6E452BFD">
      <w:pPr>
        <w:rPr>
          <w:rFonts w:hint="eastAsia"/>
        </w:rPr>
      </w:pPr>
      <w:r>
        <w:rPr>
          <w:rFonts w:hint="eastAsia"/>
        </w:rPr>
        <w:t>'All power,' saith he, 'is given unto me;' that is his expression, Matt. 28.</w:t>
      </w:r>
    </w:p>
    <w:p w14:paraId="66D61B30">
      <w:pPr>
        <w:rPr>
          <w:rFonts w:hint="eastAsia"/>
        </w:rPr>
      </w:pPr>
      <w:r>
        <w:rPr>
          <w:rFonts w:hint="eastAsia"/>
        </w:rPr>
        <w:t>祂说，“天上地下所有的权柄都赐给我了；”这是祂的表达（马太福音 28章）。</w:t>
      </w:r>
    </w:p>
    <w:p w14:paraId="7058BFF7">
      <w:pPr>
        <w:rPr>
          <w:rFonts w:hint="eastAsia"/>
        </w:rPr>
      </w:pPr>
      <w:r>
        <w:rPr>
          <w:rFonts w:hint="eastAsia"/>
        </w:rPr>
        <w:t>As he is the natural Son of God simply considered, so he doth not sit at God's right hand, and so indeed power is not given to him, for so he hath it by nature.</w:t>
      </w:r>
    </w:p>
    <w:p w14:paraId="13C99E7A">
      <w:pPr>
        <w:rPr>
          <w:rFonts w:hint="eastAsia"/>
        </w:rPr>
      </w:pPr>
      <w:r>
        <w:rPr>
          <w:rFonts w:hint="eastAsia"/>
        </w:rPr>
        <w:t>作为神单纯的儿子，祂不坐在神的右边，所以能力实际上没有赐给祂，因为祂是本性如此。</w:t>
      </w:r>
    </w:p>
    <w:p w14:paraId="697B8BB8">
      <w:pPr>
        <w:rPr>
          <w:rFonts w:hint="eastAsia"/>
        </w:rPr>
      </w:pPr>
      <w:r>
        <w:rPr>
          <w:rFonts w:hint="eastAsia"/>
        </w:rPr>
        <w:t>But take him as he is Mediator, and that as he is God and man too,—for he is Mediator in both natures, and so all the power that he hath is given unto him,—and so he is only said to begin to sit at God's right hand after his resurrection; whereas, as he is the natural Son of God, he had power equally with the Father from before the world was.</w:t>
      </w:r>
    </w:p>
    <w:p w14:paraId="653CFA17">
      <w:pPr>
        <w:rPr>
          <w:rFonts w:hint="eastAsia"/>
        </w:rPr>
      </w:pPr>
      <w:r>
        <w:rPr>
          <w:rFonts w:hint="eastAsia"/>
        </w:rPr>
        <w:t>但把祂看作中保，并且作为神人，——因为祂在两种性情中都是中保，所以祂所有的能力都是赐给祂的，——所以祂只是在复活后才开始坐在神的右边；而作为神单纯的儿子，祂在创世之前就与父有同等的能力。</w:t>
      </w:r>
    </w:p>
    <w:p w14:paraId="084C377E">
      <w:pPr>
        <w:rPr>
          <w:rFonts w:hint="eastAsia"/>
        </w:rPr>
      </w:pPr>
      <w:r>
        <w:rPr>
          <w:rFonts w:hint="eastAsia"/>
        </w:rPr>
        <w:t>Therefore you know God boasteth of it; 'I have set my king upon mine holy hill.'</w:t>
      </w:r>
    </w:p>
    <w:p w14:paraId="357EC44B">
      <w:pPr>
        <w:rPr>
          <w:rFonts w:hint="eastAsia"/>
        </w:rPr>
      </w:pPr>
      <w:r>
        <w:rPr>
          <w:rFonts w:hint="eastAsia"/>
        </w:rPr>
        <w:t>因此你们知道神为此夸口；“我已经立我的君在我的圣山上。”</w:t>
      </w:r>
    </w:p>
    <w:p w14:paraId="1D5E3F7E">
      <w:pPr>
        <w:rPr>
          <w:rFonts w:hint="eastAsia"/>
        </w:rPr>
      </w:pPr>
      <w:r>
        <w:rPr>
          <w:rFonts w:hint="eastAsia"/>
        </w:rPr>
        <w:t>Other kings are by human institution and creation; but this same Jesus Christ, he is my king, saith he.</w:t>
      </w:r>
    </w:p>
    <w:p w14:paraId="3AE02A3B">
      <w:pPr>
        <w:rPr>
          <w:rFonts w:hint="eastAsia"/>
        </w:rPr>
      </w:pPr>
      <w:r>
        <w:rPr>
          <w:rFonts w:hint="eastAsia"/>
        </w:rPr>
        <w:t>其他君王是靠人的制度和创造；但这位耶稣基督，祂是我的君王，祂说。</w:t>
      </w:r>
    </w:p>
    <w:p w14:paraId="3DBC8907">
      <w:pPr>
        <w:rPr>
          <w:rFonts w:hint="eastAsia"/>
        </w:rPr>
      </w:pPr>
    </w:p>
    <w:p w14:paraId="5648CC9C">
      <w:pPr>
        <w:rPr>
          <w:rFonts w:hint="eastAsia"/>
        </w:rPr>
      </w:pPr>
      <w:r>
        <w:rPr>
          <w:rFonts w:hint="eastAsia"/>
        </w:rPr>
        <w:t>Now, my brethren, though the Father did but give it him, let me say this for Christ on the other side, he hath a right to it.</w:t>
      </w:r>
    </w:p>
    <w:p w14:paraId="396BF88F">
      <w:pPr>
        <w:rPr>
          <w:rFonts w:hint="eastAsia"/>
        </w:rPr>
      </w:pPr>
      <w:r>
        <w:rPr>
          <w:rFonts w:hint="eastAsia"/>
        </w:rPr>
        <w:t>现在，我的弟兄们，虽然父只是赐给祂，但让我为基督说另一句话，祂有权利得到它。</w:t>
      </w:r>
    </w:p>
    <w:p w14:paraId="7D09AC70">
      <w:pPr>
        <w:rPr>
          <w:rFonts w:hint="eastAsia"/>
        </w:rPr>
      </w:pPr>
      <w:r>
        <w:rPr>
          <w:rFonts w:hint="eastAsia"/>
        </w:rPr>
        <w:t>So indeed it is carried between the Father and the Son; it is the Father's gift, and so the Father is honoured, but yet it is the Son's due.</w:t>
      </w:r>
    </w:p>
    <w:p w14:paraId="2486D236">
      <w:pPr>
        <w:rPr>
          <w:rFonts w:hint="eastAsia"/>
        </w:rPr>
      </w:pPr>
      <w:r>
        <w:rPr>
          <w:rFonts w:hint="eastAsia"/>
        </w:rPr>
        <w:t>父与子之间确实是这样；这是父的恩赐，因此父得了荣耀，但这却是子应得的。</w:t>
      </w:r>
    </w:p>
    <w:p w14:paraId="08B1BD75">
      <w:pPr>
        <w:rPr>
          <w:rFonts w:hint="eastAsia"/>
        </w:rPr>
      </w:pPr>
      <w:r>
        <w:rPr>
          <w:rFonts w:hint="eastAsia"/>
        </w:rPr>
        <w:t>All power is given unto him; yet he saith plainly in Luke 22:29, that he hath power to give a kingdom, he useth the same expression of himself that he doth of his Father.</w:t>
      </w:r>
    </w:p>
    <w:p w14:paraId="6CBD4C9A">
      <w:pPr>
        <w:rPr>
          <w:rFonts w:hint="eastAsia"/>
        </w:rPr>
      </w:pPr>
      <w:r>
        <w:rPr>
          <w:rFonts w:hint="eastAsia"/>
        </w:rPr>
        <w:t>所有的权柄都赐给了祂；然而祂在路加福音22章29节清楚地说，祂有权柄赐国，祂对自己用了和对祂父一样的表达。</w:t>
      </w:r>
    </w:p>
    <w:p w14:paraId="73949D53">
      <w:pPr>
        <w:rPr>
          <w:rFonts w:hint="eastAsia"/>
        </w:rPr>
      </w:pPr>
      <w:r>
        <w:rPr>
          <w:rFonts w:hint="eastAsia"/>
        </w:rPr>
        <w:t>'I appoint unto you a kingdom,' saith he, 'as my Father hath appointed unto me.'</w:t>
      </w:r>
    </w:p>
    <w:p w14:paraId="05D7699A">
      <w:pPr>
        <w:rPr>
          <w:rFonts w:hint="eastAsia"/>
        </w:rPr>
      </w:pPr>
      <w:r>
        <w:rPr>
          <w:rFonts w:hint="eastAsia"/>
        </w:rPr>
        <w:t>祂说，“我将国赐给你们，正如我父赐给我一样。”</w:t>
      </w:r>
    </w:p>
    <w:p w14:paraId="002E2785">
      <w:pPr>
        <w:rPr>
          <w:rFonts w:hint="eastAsia"/>
        </w:rPr>
      </w:pPr>
      <w:r>
        <w:rPr>
          <w:rFonts w:hint="eastAsia"/>
        </w:rPr>
        <w:t>And as the Father quickeneth whom he will, so the Son quickeneth whom he will too, John 5:21.</w:t>
      </w:r>
    </w:p>
    <w:p w14:paraId="5A9BDBEC">
      <w:pPr>
        <w:rPr>
          <w:rFonts w:hint="eastAsia"/>
        </w:rPr>
      </w:pPr>
      <w:r>
        <w:rPr>
          <w:rFonts w:hint="eastAsia"/>
        </w:rPr>
        <w:t>父怎样随己意使人活着，子也照样随己意使人活着（约翰福音 5:21）。</w:t>
      </w:r>
    </w:p>
    <w:p w14:paraId="21D86961">
      <w:pPr>
        <w:rPr>
          <w:rFonts w:hint="eastAsia"/>
        </w:rPr>
      </w:pPr>
      <w:r>
        <w:rPr>
          <w:rFonts w:hint="eastAsia"/>
        </w:rPr>
        <w:t>Only there is a reconciliation of free-will; God's will and Christ's never differ, for Jesus.</w:t>
      </w:r>
    </w:p>
    <w:p w14:paraId="4672F7A3">
      <w:pPr>
        <w:rPr>
          <w:rFonts w:hint="eastAsia"/>
        </w:rPr>
      </w:pPr>
      <w:r>
        <w:rPr>
          <w:rFonts w:hint="eastAsia"/>
        </w:rPr>
        <w:t>只有自由意志的调和；神的旨意和基督的旨意永远不会不同，因为耶稣。</w:t>
      </w:r>
    </w:p>
    <w:p w14:paraId="247D317F">
      <w:pPr>
        <w:rPr>
          <w:rFonts w:hint="eastAsia"/>
        </w:rPr>
      </w:pPr>
      <w:r>
        <w:rPr>
          <w:rFonts w:hint="eastAsia"/>
        </w:rPr>
        <w:t>Christ exerciseth the highest liberty of will, and not only so, but he exerciseth a sovereignty of will, and it is his right and due so to do; yet he doth nothing but what the Father willeth.</w:t>
      </w:r>
    </w:p>
    <w:p w14:paraId="11736C4D">
      <w:pPr>
        <w:rPr>
          <w:rFonts w:hint="eastAsia"/>
        </w:rPr>
      </w:pPr>
      <w:r>
        <w:rPr>
          <w:rFonts w:hint="eastAsia"/>
        </w:rPr>
        <w:t>基督行使最高的意志自由，不仅如此，而且祂行使主权的意志，这是祂的权利和应得的；然而祂所作的，无非是父所愿意的。</w:t>
      </w:r>
    </w:p>
    <w:p w14:paraId="5095CA00">
      <w:pPr>
        <w:rPr>
          <w:rFonts w:hint="eastAsia"/>
        </w:rPr>
      </w:pPr>
    </w:p>
    <w:p w14:paraId="3F652081">
      <w:pPr>
        <w:rPr>
          <w:rFonts w:hint="eastAsia"/>
        </w:rPr>
      </w:pPr>
      <w:r>
        <w:rPr>
          <w:rFonts w:hint="eastAsia"/>
        </w:rPr>
        <w:t>It is his Father that set him at his own right hand.</w:t>
      </w:r>
    </w:p>
    <w:p w14:paraId="4A5BA0A3">
      <w:pPr>
        <w:rPr>
          <w:rFonts w:hint="eastAsia"/>
        </w:rPr>
      </w:pPr>
      <w:r>
        <w:rPr>
          <w:rFonts w:hint="eastAsia"/>
        </w:rPr>
        <w:t>是祂的父把祂安置在自己的右边。</w:t>
      </w:r>
    </w:p>
    <w:p w14:paraId="5707C7BB">
      <w:pPr>
        <w:rPr>
          <w:rFonts w:hint="eastAsia"/>
        </w:rPr>
      </w:pPr>
      <w:r>
        <w:rPr>
          <w:rFonts w:hint="eastAsia"/>
        </w:rPr>
        <w:t>I desire you to observe the difference of these two phrases the Scripture holdeth forth.</w:t>
      </w:r>
    </w:p>
    <w:p w14:paraId="46E76FCE">
      <w:pPr>
        <w:rPr>
          <w:rFonts w:hint="eastAsia"/>
        </w:rPr>
      </w:pPr>
      <w:r>
        <w:rPr>
          <w:rFonts w:hint="eastAsia"/>
        </w:rPr>
        <w:t>我希望你们观察圣经所阐明的这两个措辞的区别。</w:t>
      </w:r>
    </w:p>
    <w:p w14:paraId="586581C9">
      <w:pPr>
        <w:rPr>
          <w:rFonts w:hint="eastAsia"/>
        </w:rPr>
      </w:pPr>
      <w:r>
        <w:rPr>
          <w:rFonts w:hint="eastAsia"/>
        </w:rPr>
        <w:t>The exaltation of Christ is not only said to be at God's right hand, but it is said to be with God's right hand.</w:t>
      </w:r>
    </w:p>
    <w:p w14:paraId="1FD13BCC">
      <w:pPr>
        <w:rPr>
          <w:rFonts w:hint="eastAsia"/>
        </w:rPr>
      </w:pPr>
      <w:r>
        <w:rPr>
          <w:rFonts w:hint="eastAsia"/>
        </w:rPr>
        <w:t>基督的被高举，不仅被称为是在神的右边，而且被称为是与神的右手。</w:t>
      </w:r>
    </w:p>
    <w:p w14:paraId="7490F8A0">
      <w:pPr>
        <w:rPr>
          <w:rFonts w:hint="eastAsia"/>
        </w:rPr>
      </w:pPr>
      <w:r>
        <w:rPr>
          <w:rFonts w:hint="eastAsia"/>
        </w:rPr>
        <w:t>As in Acts 2:33 he saith, he was 'by the right hand of God exalted;' and Acts 5:31, 'Him hath God exalted with his right hand to be a Prince and a Saviour,' &amp;c.</w:t>
      </w:r>
    </w:p>
    <w:p w14:paraId="6FA964CF">
      <w:pPr>
        <w:rPr>
          <w:rFonts w:hint="eastAsia"/>
        </w:rPr>
      </w:pPr>
      <w:r>
        <w:rPr>
          <w:rFonts w:hint="eastAsia"/>
        </w:rPr>
        <w:t>正如在使徒行传2章33节祂说，祂“被神的右手高举；”以及使徒行传5章31节，“神且用右手高举祂，叫祂作君王，作救主，”等等。</w:t>
      </w:r>
    </w:p>
    <w:p w14:paraId="5F9C5215">
      <w:pPr>
        <w:rPr>
          <w:rFonts w:hint="eastAsia"/>
        </w:rPr>
      </w:pPr>
      <w:r>
        <w:rPr>
          <w:rFonts w:hint="eastAsia"/>
        </w:rPr>
        <w:t>So that being at his right hand implieth that he hath all power committed to him; and being exalted with the right hand, or by the right hand of God, implieth it was an answerable almighty power that raised him up to this.</w:t>
      </w:r>
    </w:p>
    <w:p w14:paraId="3565BDA8">
      <w:pPr>
        <w:rPr>
          <w:rFonts w:hint="eastAsia"/>
        </w:rPr>
      </w:pPr>
      <w:r>
        <w:rPr>
          <w:rFonts w:hint="eastAsia"/>
        </w:rPr>
        <w:t>所以，在祂的右边，意味着祂已将所有的权柄都交托给祂；被神的右手高举，或藉着神的右手高举，意味着那是一种与之相称的全能，将祂提升到这个地步。</w:t>
      </w:r>
    </w:p>
    <w:p w14:paraId="462B89E3">
      <w:pPr>
        <w:rPr>
          <w:rFonts w:hint="eastAsia"/>
        </w:rPr>
      </w:pPr>
    </w:p>
    <w:p w14:paraId="43B6411A">
      <w:pPr>
        <w:rPr>
          <w:rFonts w:hint="eastAsia"/>
        </w:rPr>
      </w:pPr>
      <w:r>
        <w:rPr>
          <w:rFonts w:hint="eastAsia"/>
        </w:rPr>
        <w:t>My brethren, our Lord and Saviour Jesus Christ did not only live by the power of God while he was here.</w:t>
      </w:r>
    </w:p>
    <w:p w14:paraId="75A4D8DF">
      <w:pPr>
        <w:rPr>
          <w:rFonts w:hint="eastAsia"/>
        </w:rPr>
      </w:pPr>
      <w:r>
        <w:rPr>
          <w:rFonts w:hint="eastAsia"/>
        </w:rPr>
        <w:t>我的弟兄们，我们的主和救主耶稣基督，不仅在祂在世时凭着神的能力活着。</w:t>
      </w:r>
    </w:p>
    <w:p w14:paraId="750FC088">
      <w:pPr>
        <w:rPr>
          <w:rFonts w:hint="eastAsia"/>
        </w:rPr>
      </w:pPr>
      <w:r>
        <w:rPr>
          <w:rFonts w:hint="eastAsia"/>
        </w:rPr>
        <w:t>'Man liveth not by bread only, but by every word that proceedeth out of the mouth of God.'</w:t>
      </w:r>
    </w:p>
    <w:p w14:paraId="1C1FE1C8">
      <w:pPr>
        <w:rPr>
          <w:rFonts w:hint="eastAsia"/>
        </w:rPr>
      </w:pPr>
      <w:r>
        <w:rPr>
          <w:rFonts w:hint="eastAsia"/>
        </w:rPr>
        <w:t>“人活着，不是单靠食物，乃是靠神口里所出的一切话。”</w:t>
      </w:r>
    </w:p>
    <w:p w14:paraId="47DE77FB">
      <w:pPr>
        <w:rPr>
          <w:rFonts w:hint="eastAsia"/>
        </w:rPr>
      </w:pPr>
      <w:r>
        <w:rPr>
          <w:rFonts w:hint="eastAsia"/>
        </w:rPr>
        <w:t>I do so, saith he; that is his meaning.</w:t>
      </w:r>
    </w:p>
    <w:p w14:paraId="54E74A76">
      <w:pPr>
        <w:rPr>
          <w:rFonts w:hint="eastAsia"/>
        </w:rPr>
      </w:pPr>
      <w:r>
        <w:rPr>
          <w:rFonts w:hint="eastAsia"/>
        </w:rPr>
        <w:t>祂说，我就是这样；这就是祂的意思。</w:t>
      </w:r>
    </w:p>
    <w:p w14:paraId="1FC42265">
      <w:pPr>
        <w:rPr>
          <w:rFonts w:hint="eastAsia"/>
        </w:rPr>
      </w:pPr>
      <w:r>
        <w:rPr>
          <w:rFonts w:hint="eastAsia"/>
        </w:rPr>
        <w:t>But you shall read, that since he is gone to heaven, he liveth by the power of God.</w:t>
      </w:r>
    </w:p>
    <w:p w14:paraId="53284D7C">
      <w:pPr>
        <w:rPr>
          <w:rFonts w:hint="eastAsia"/>
        </w:rPr>
      </w:pPr>
      <w:r>
        <w:rPr>
          <w:rFonts w:hint="eastAsia"/>
        </w:rPr>
        <w:t>但你们会读到，自从祂去了天上，祂是凭着神的能力活着。</w:t>
      </w:r>
    </w:p>
    <w:p w14:paraId="49AB9E9C">
      <w:pPr>
        <w:rPr>
          <w:rFonts w:hint="eastAsia"/>
        </w:rPr>
      </w:pPr>
      <w:r>
        <w:rPr>
          <w:rFonts w:hint="eastAsia"/>
        </w:rPr>
        <w:t>It is in 2 Cor. 13:4, 'He was crucified through weakness, yet he liveth by the power of God.'</w:t>
      </w:r>
    </w:p>
    <w:p w14:paraId="1A32AF68">
      <w:pPr>
        <w:rPr>
          <w:rFonts w:hint="eastAsia"/>
        </w:rPr>
      </w:pPr>
      <w:r>
        <w:rPr>
          <w:rFonts w:hint="eastAsia"/>
        </w:rPr>
        <w:t>这在哥林多后书13章4节，“祂因软弱被钉在十字架上，却因神的大能仍然活着。”</w:t>
      </w:r>
    </w:p>
    <w:p w14:paraId="5DB3D29E">
      <w:pPr>
        <w:rPr>
          <w:rFonts w:hint="eastAsia"/>
        </w:rPr>
      </w:pPr>
      <w:r>
        <w:rPr>
          <w:rFonts w:hint="eastAsia"/>
        </w:rPr>
        <w:t>And because that God the Father is he that exalted him, therefore Paul calleth him 'the Father of glory' in the beginning of this prayer in this chapter.</w:t>
      </w:r>
    </w:p>
    <w:p w14:paraId="0DC1235C">
      <w:pPr>
        <w:rPr>
          <w:rFonts w:hint="eastAsia"/>
        </w:rPr>
      </w:pPr>
      <w:r>
        <w:rPr>
          <w:rFonts w:hint="eastAsia"/>
        </w:rPr>
        <w:t>并且因为父神是高举祂的，所以保罗在这一章祷告的开头称祂为“荣耀的父”。</w:t>
      </w:r>
    </w:p>
    <w:p w14:paraId="210F9ADA">
      <w:pPr>
        <w:rPr>
          <w:rFonts w:hint="eastAsia"/>
        </w:rPr>
      </w:pPr>
    </w:p>
    <w:p w14:paraId="24D0634D">
      <w:pPr>
        <w:rPr>
          <w:rFonts w:hint="eastAsia"/>
        </w:rPr>
      </w:pPr>
      <w:r>
        <w:rPr>
          <w:rFonts w:hint="eastAsia"/>
        </w:rPr>
        <w:t>I might enlarge this.</w:t>
      </w:r>
    </w:p>
    <w:p w14:paraId="7DAEB20A">
      <w:pPr>
        <w:rPr>
          <w:rFonts w:hint="eastAsia"/>
        </w:rPr>
      </w:pPr>
      <w:r>
        <w:rPr>
          <w:rFonts w:hint="eastAsia"/>
        </w:rPr>
        <w:t>我本可以扩充这一点。</w:t>
      </w:r>
    </w:p>
    <w:p w14:paraId="7AED0B1B">
      <w:pPr>
        <w:rPr>
          <w:rFonts w:hint="eastAsia"/>
        </w:rPr>
      </w:pPr>
      <w:r>
        <w:rPr>
          <w:rFonts w:hint="eastAsia"/>
        </w:rPr>
        <w:t>You see how the Persons honour one another: the Father's honour, that he doth give him this power; the Son's honour, that he is worthy; and it was fit, and comely, and necessary for his Father to do it.</w:t>
      </w:r>
    </w:p>
    <w:p w14:paraId="44EB6B57">
      <w:pPr>
        <w:rPr>
          <w:rFonts w:hint="eastAsia"/>
        </w:rPr>
      </w:pPr>
      <w:r>
        <w:rPr>
          <w:rFonts w:hint="eastAsia"/>
        </w:rPr>
        <w:t>你们看三位一体如何互相尊荣：父的尊荣，在于祂赐给祂这能力；子的尊荣，在于祂配得；并且祂的父这样做，是恰当的、合宜的、必要的。</w:t>
      </w:r>
    </w:p>
    <w:p w14:paraId="512CDA12">
      <w:pPr>
        <w:rPr>
          <w:rFonts w:hint="eastAsia"/>
        </w:rPr>
      </w:pPr>
      <w:r>
        <w:rPr>
          <w:rFonts w:hint="eastAsia"/>
        </w:rPr>
        <w:t>Consider of it thus: that the Son of God should be chosen (take it so) to be the Mediator of the world, that the Son, that that person should be singled out, it was but an act of choice; though it was comely it should be the Son rather than the Holy Ghost.</w:t>
      </w:r>
    </w:p>
    <w:p w14:paraId="33039F1C">
      <w:pPr>
        <w:rPr>
          <w:rFonts w:hint="eastAsia"/>
        </w:rPr>
      </w:pPr>
      <w:r>
        <w:rPr>
          <w:rFonts w:hint="eastAsia"/>
        </w:rPr>
        <w:t>这样思想：神的儿子应被拣选（就这样理解）作世界的中保，即儿子，那个人应被拣选出来，这不过是一个选择的行为；虽然儿子比圣灵更合宜。</w:t>
      </w:r>
    </w:p>
    <w:p w14:paraId="01F90BF4">
      <w:pPr>
        <w:rPr>
          <w:rFonts w:hint="eastAsia"/>
        </w:rPr>
      </w:pPr>
      <w:r>
        <w:rPr>
          <w:rFonts w:hint="eastAsia"/>
        </w:rPr>
        <w:t>That the man Christ Jesus, that he was chosen to it, that was merely of God, as much as the choice of us was to eternal life; yet now, when this man Christ Jesus was united to the Son of God, he had right to all this, it was his due.</w:t>
      </w:r>
    </w:p>
    <w:p w14:paraId="20D3F307">
      <w:pPr>
        <w:rPr>
          <w:rFonts w:hint="eastAsia"/>
        </w:rPr>
      </w:pPr>
      <w:r>
        <w:rPr>
          <w:rFonts w:hint="eastAsia"/>
        </w:rPr>
        <w:t>那人基督耶稣，祂被拣选，纯粹是出于神，就像我们被拣选得永生一样；然而现在，当这人基督耶稣与神的儿子联合时，祂就对这一切都有权利，这是祂应得的。</w:t>
      </w:r>
    </w:p>
    <w:p w14:paraId="1BDBE98E">
      <w:pPr>
        <w:rPr>
          <w:rFonts w:hint="eastAsia"/>
        </w:rPr>
      </w:pPr>
      <w:r>
        <w:rPr>
          <w:rFonts w:hint="eastAsia"/>
        </w:rPr>
        <w:t>Heb. 1:2, 6, compared together; as he is called in the second verse, the appointed heir of all things, so he is called in the sixth verse the natural heir of all things.</w:t>
      </w:r>
    </w:p>
    <w:p w14:paraId="35DDDD10">
      <w:pPr>
        <w:rPr>
          <w:rFonts w:hint="eastAsia"/>
        </w:rPr>
      </w:pPr>
      <w:r>
        <w:rPr>
          <w:rFonts w:hint="eastAsia"/>
        </w:rPr>
        <w:t>希伯来书1章2、6节比较；正如祂在第二节被称为“承受万有的”，祂在第六节也被称为“承受万有的长子”。</w:t>
      </w:r>
    </w:p>
    <w:p w14:paraId="402DE1F8">
      <w:pPr>
        <w:rPr>
          <w:rFonts w:hint="eastAsia"/>
        </w:rPr>
      </w:pPr>
    </w:p>
    <w:p w14:paraId="14F1073B">
      <w:pPr>
        <w:rPr>
          <w:rFonts w:hint="eastAsia"/>
        </w:rPr>
      </w:pPr>
      <w:r>
        <w:rPr>
          <w:rFonts w:hint="eastAsia"/>
        </w:rPr>
        <w:t>Now, it being his due the first day, what doth Christ?</w:t>
      </w:r>
    </w:p>
    <w:p w14:paraId="3D0626D7">
      <w:pPr>
        <w:rPr>
          <w:rFonts w:hint="eastAsia"/>
        </w:rPr>
      </w:pPr>
      <w:r>
        <w:rPr>
          <w:rFonts w:hint="eastAsia"/>
        </w:rPr>
        <w:t>现在，既然这是祂第一天就应得的，基督做了什么？</w:t>
      </w:r>
    </w:p>
    <w:p w14:paraId="72E96C79">
      <w:pPr>
        <w:rPr>
          <w:rFonts w:hint="eastAsia"/>
        </w:rPr>
      </w:pPr>
      <w:r>
        <w:rPr>
          <w:rFonts w:hint="eastAsia"/>
        </w:rPr>
        <w:t>He layeth aside all his glory, takes the form of a servant, voluntarily doth it to honour his Father.</w:t>
      </w:r>
    </w:p>
    <w:p w14:paraId="5B4265AD">
      <w:pPr>
        <w:rPr>
          <w:rFonts w:hint="eastAsia"/>
        </w:rPr>
      </w:pPr>
      <w:r>
        <w:rPr>
          <w:rFonts w:hint="eastAsia"/>
        </w:rPr>
        <w:t>祂撇下祂所有的荣耀，取了奴仆的形像，自愿这样做，为要尊荣祂的父。</w:t>
      </w:r>
    </w:p>
    <w:p w14:paraId="2D3F1E6D">
      <w:pPr>
        <w:rPr>
          <w:rFonts w:hint="eastAsia"/>
        </w:rPr>
      </w:pPr>
      <w:r>
        <w:rPr>
          <w:rFonts w:hint="eastAsia"/>
        </w:rPr>
        <w:t>What honour doth his Father do to him for it when he cometh to heaven?</w:t>
      </w:r>
    </w:p>
    <w:p w14:paraId="5069FBE8">
      <w:pPr>
        <w:rPr>
          <w:rFonts w:hint="eastAsia"/>
        </w:rPr>
      </w:pPr>
      <w:r>
        <w:rPr>
          <w:rFonts w:hint="eastAsia"/>
        </w:rPr>
        <w:t>当祂来到天上时，祂的父为此给了祂什么尊荣？</w:t>
      </w:r>
    </w:p>
    <w:p w14:paraId="70367178">
      <w:pPr>
        <w:rPr>
          <w:rFonts w:hint="eastAsia"/>
        </w:rPr>
      </w:pPr>
      <w:r>
        <w:rPr>
          <w:rFonts w:hint="eastAsia"/>
        </w:rPr>
        <w:t>Have you obscured your glory, saith he, withdrawn it for my sake?</w:t>
      </w:r>
    </w:p>
    <w:p w14:paraId="68CA15F1">
      <w:pPr>
        <w:rPr>
          <w:rFonts w:hint="eastAsia"/>
        </w:rPr>
      </w:pPr>
      <w:r>
        <w:rPr>
          <w:rFonts w:hint="eastAsia"/>
        </w:rPr>
        <w:t>祂说，你为我隐藏了你的荣耀，收回了它吗？</w:t>
      </w:r>
    </w:p>
    <w:p w14:paraId="39FEAA16">
      <w:pPr>
        <w:rPr>
          <w:rFonts w:hint="eastAsia"/>
        </w:rPr>
      </w:pPr>
      <w:r>
        <w:rPr>
          <w:rFonts w:hint="eastAsia"/>
        </w:rPr>
        <w:t>I will do as much for you, I will commit all judgment to you; I will not be seen, the eyes and thoughts of all creatures shall be next upon you: 'The Father judgeth no man, but hath committed all judgment unto the Son,' John 5:22, that is, visibly to execute it.</w:t>
      </w:r>
    </w:p>
    <w:p w14:paraId="4D21794F">
      <w:pPr>
        <w:rPr>
          <w:rFonts w:hint="eastAsia"/>
        </w:rPr>
      </w:pPr>
      <w:r>
        <w:rPr>
          <w:rFonts w:hint="eastAsia"/>
        </w:rPr>
        <w:t>我也会为你做同样的事，我将把所有的审判都交给你；我将不被看见，所有受造物的眼睛和思想都将其次注视你：“父不审判什么人，乃将审判的事全交与子，”约翰福音5章22节，也就是说，有形地执行它。</w:t>
      </w:r>
    </w:p>
    <w:p w14:paraId="18F62188">
      <w:pPr>
        <w:rPr>
          <w:rFonts w:hint="eastAsia"/>
        </w:rPr>
      </w:pPr>
      <w:r>
        <w:rPr>
          <w:rFonts w:hint="eastAsia"/>
        </w:rPr>
        <w:t>So that God did as it were give up the kingdom, as David did to Solomon while he was alive.</w:t>
      </w:r>
    </w:p>
    <w:p w14:paraId="0A624213">
      <w:pPr>
        <w:rPr>
          <w:rFonts w:hint="eastAsia"/>
        </w:rPr>
      </w:pPr>
      <w:r>
        <w:rPr>
          <w:rFonts w:hint="eastAsia"/>
        </w:rPr>
        <w:t>所以，神可以说，放弃了国度，就像大卫在他活着时对所罗门所做的那样。</w:t>
      </w:r>
    </w:p>
    <w:p w14:paraId="211F830E">
      <w:pPr>
        <w:rPr>
          <w:rFonts w:hint="eastAsia"/>
        </w:rPr>
      </w:pPr>
      <w:r>
        <w:rPr>
          <w:rFonts w:hint="eastAsia"/>
        </w:rPr>
        <w:t>Because that he glorified God in suffering himself to be made obedient to the death, therefore it was justice for God to glorify him likewise, by withdrawing himself from the affairs of the world; that is, in respect of visible execution of it.</w:t>
      </w:r>
    </w:p>
    <w:p w14:paraId="382E9A96">
      <w:pPr>
        <w:rPr>
          <w:rFonts w:hint="eastAsia"/>
        </w:rPr>
      </w:pPr>
      <w:r>
        <w:rPr>
          <w:rFonts w:hint="eastAsia"/>
        </w:rPr>
        <w:t>因为祂在受苦，顺服至死时荣耀了神，所以神也当荣耀祂，即从世事中退出；也就是说，就其有形的执行而言。</w:t>
      </w:r>
    </w:p>
    <w:p w14:paraId="231A96F1">
      <w:pPr>
        <w:rPr>
          <w:rFonts w:hint="eastAsia"/>
        </w:rPr>
      </w:pPr>
    </w:p>
    <w:p w14:paraId="67A83661">
      <w:pPr>
        <w:rPr>
          <w:rFonts w:hint="eastAsia"/>
        </w:rPr>
      </w:pPr>
      <w:r>
        <w:rPr>
          <w:rFonts w:hint="eastAsia"/>
        </w:rPr>
        <w:t>And Jesus Christ had this in his eye when he was to die upon the cross; he suffered for it, as I said in the last discourse.</w:t>
      </w:r>
    </w:p>
    <w:p w14:paraId="7293057C">
      <w:pPr>
        <w:rPr>
          <w:rFonts w:hint="eastAsia"/>
        </w:rPr>
      </w:pPr>
      <w:r>
        <w:rPr>
          <w:rFonts w:hint="eastAsia"/>
        </w:rPr>
        <w:t>耶稣基督在祂要死在十字架上时，祂眼中就有这个；祂为此而受苦，正如我在上次讲道中所说。</w:t>
      </w:r>
    </w:p>
    <w:p w14:paraId="426F6C70">
      <w:pPr>
        <w:rPr>
          <w:rFonts w:hint="eastAsia"/>
        </w:rPr>
      </w:pPr>
      <w:r>
        <w:rPr>
          <w:rFonts w:hint="eastAsia"/>
        </w:rPr>
        <w:t>'You shall see,' saith he, 'the Son of man sitting on the right hand of power.'</w:t>
      </w:r>
    </w:p>
    <w:p w14:paraId="56690034">
      <w:pPr>
        <w:rPr>
          <w:rFonts w:hint="eastAsia"/>
        </w:rPr>
      </w:pPr>
      <w:r>
        <w:rPr>
          <w:rFonts w:hint="eastAsia"/>
        </w:rPr>
        <w:t>祂说，“你们要看见人子坐在那权能者的右边。”</w:t>
      </w:r>
    </w:p>
    <w:p w14:paraId="555AC1A5">
      <w:pPr>
        <w:rPr>
          <w:rFonts w:hint="eastAsia"/>
        </w:rPr>
      </w:pPr>
      <w:r>
        <w:rPr>
          <w:rFonts w:hint="eastAsia"/>
        </w:rPr>
        <w:t>And 'for the joy that was set before him, he endured the cross, despising the shame, and is set down at the right hand of the throne of God,' Heb. 12:2.</w:t>
      </w:r>
    </w:p>
    <w:p w14:paraId="7D935E60">
      <w:pPr>
        <w:rPr>
          <w:rFonts w:hint="eastAsia"/>
        </w:rPr>
      </w:pPr>
      <w:r>
        <w:rPr>
          <w:rFonts w:hint="eastAsia"/>
        </w:rPr>
        <w:t>并且“祂因那摆在前面的喜乐，就轻看羞辱，忍受了十字架的苦难，便坐在神宝座的右边”（希伯来书 12:2）。</w:t>
      </w:r>
    </w:p>
    <w:p w14:paraId="42A31679">
      <w:pPr>
        <w:rPr>
          <w:rFonts w:hint="eastAsia"/>
        </w:rPr>
      </w:pPr>
      <w:r>
        <w:rPr>
          <w:rFonts w:hint="eastAsia"/>
        </w:rPr>
        <w:t>He had this honour of his in his eye, and therefore as his reward the Father gave it him, and it was comely the Father should give it him; and because that he, while he was here below, was made lower than the angels, much lower, a little lower for the time, but much lower otherwise, therefore God hath set him above the angels.</w:t>
      </w:r>
    </w:p>
    <w:p w14:paraId="58E3ADAF">
      <w:pPr>
        <w:rPr>
          <w:rFonts w:hint="eastAsia"/>
        </w:rPr>
      </w:pPr>
      <w:r>
        <w:rPr>
          <w:rFonts w:hint="eastAsia"/>
        </w:rPr>
        <w:t>祂眼中就有祂的这尊荣，因此父作为祂的赏赐赐给了祂，父赐给祂也是合宜的；并且因为祂在地上时，被造成比天使微小一点，低微得多，暂时微小一点，但其他方面低微得多，所以神把祂安置在天使之上。</w:t>
      </w:r>
    </w:p>
    <w:p w14:paraId="4D0B9134">
      <w:pPr>
        <w:rPr>
          <w:rFonts w:hint="eastAsia"/>
        </w:rPr>
      </w:pPr>
      <w:r>
        <w:rPr>
          <w:rFonts w:hint="eastAsia"/>
        </w:rPr>
        <w:t>And because while he was here he suffered himself to be insulted on by Satan, to have power on his body to hurry it up and down; and when he came to die, saith he, 'The prince of this world cometh, but he shall find nothing in me,' yet come he did; therefore now he is exalted far above all principalities and powers, &amp;c.</w:t>
      </w:r>
    </w:p>
    <w:p w14:paraId="0D5977B9">
      <w:pPr>
        <w:rPr>
          <w:rFonts w:hint="eastAsia"/>
        </w:rPr>
      </w:pPr>
      <w:r>
        <w:rPr>
          <w:rFonts w:hint="eastAsia"/>
        </w:rPr>
        <w:t>并且因为祂在地上时，祂容许自己被撒旦侮辱，让撒旦有权柄在祂的身体上任意摆布；当祂要死时，祂说，“这世界的王将到，祂在我里面是毫无所有，”然而祂确实来了；因此，现在祂被高举，远超过一切执政的、掌权的，等等。</w:t>
      </w:r>
    </w:p>
    <w:p w14:paraId="29453553">
      <w:pPr>
        <w:rPr>
          <w:rFonts w:hint="eastAsia"/>
        </w:rPr>
      </w:pPr>
      <w:r>
        <w:rPr>
          <w:rFonts w:hint="eastAsia"/>
        </w:rPr>
        <w:t>And it was his due to have it, it was his reward, it is but his condign reward; and it is yet a reward therefore given by the Father.</w:t>
      </w:r>
    </w:p>
    <w:p w14:paraId="22DEC4D8">
      <w:pPr>
        <w:rPr>
          <w:rFonts w:hint="eastAsia"/>
        </w:rPr>
      </w:pPr>
      <w:r>
        <w:rPr>
          <w:rFonts w:hint="eastAsia"/>
        </w:rPr>
        <w:t>这是祂应得的，是祂的赏赐，是祂应得的赏赐；因此这仍然是父所赐的赏赐。</w:t>
      </w:r>
    </w:p>
    <w:p w14:paraId="26C5FC2A">
      <w:pPr>
        <w:rPr>
          <w:rFonts w:hint="eastAsia"/>
        </w:rPr>
      </w:pPr>
    </w:p>
    <w:p w14:paraId="75DF0487">
      <w:pPr>
        <w:rPr>
          <w:rFonts w:hint="eastAsia"/>
        </w:rPr>
      </w:pPr>
      <w:r>
        <w:rPr>
          <w:rFonts w:hint="eastAsia"/>
        </w:rPr>
        <w:t>Thirdly, The next thing in the text that is mentioned is, who it is that is here exalted.</w:t>
      </w:r>
    </w:p>
    <w:p w14:paraId="361DF10A">
      <w:pPr>
        <w:rPr>
          <w:rFonts w:hint="eastAsia"/>
        </w:rPr>
      </w:pPr>
      <w:r>
        <w:rPr>
          <w:rFonts w:hint="eastAsia"/>
        </w:rPr>
        <w:t>第三，经文中提到的下一件事是，这里被高举的是谁。</w:t>
      </w:r>
    </w:p>
    <w:p w14:paraId="3942DF02">
      <w:pPr>
        <w:rPr>
          <w:rFonts w:hint="eastAsia"/>
        </w:rPr>
      </w:pPr>
      <w:r>
        <w:rPr>
          <w:rFonts w:hint="eastAsia"/>
        </w:rPr>
        <w:t>It is him.</w:t>
      </w:r>
    </w:p>
    <w:p w14:paraId="63643846">
      <w:pPr>
        <w:rPr>
          <w:rFonts w:hint="eastAsia"/>
        </w:rPr>
      </w:pPr>
      <w:r>
        <w:rPr>
          <w:rFonts w:hint="eastAsia"/>
        </w:rPr>
        <w:t>是祂。</w:t>
      </w:r>
    </w:p>
    <w:p w14:paraId="1617499B">
      <w:pPr>
        <w:rPr>
          <w:rFonts w:hint="eastAsia"/>
        </w:rPr>
      </w:pPr>
      <w:r>
        <w:rPr>
          <w:rFonts w:hint="eastAsia"/>
        </w:rPr>
        <w:t>Whom? Christ.</w:t>
      </w:r>
    </w:p>
    <w:p w14:paraId="5CCFC0F7">
      <w:pPr>
        <w:rPr>
          <w:rFonts w:hint="eastAsia"/>
        </w:rPr>
      </w:pPr>
      <w:r>
        <w:rPr>
          <w:rFonts w:hint="eastAsia"/>
        </w:rPr>
        <w:t>谁？基督。</w:t>
      </w:r>
    </w:p>
    <w:p w14:paraId="440FADC0">
      <w:pPr>
        <w:rPr>
          <w:rFonts w:hint="eastAsia"/>
        </w:rPr>
      </w:pPr>
      <w:r>
        <w:rPr>
          <w:rFonts w:hint="eastAsia"/>
        </w:rPr>
        <w:t>Some would restrain this exaltation of Christ's sitting at God's right hand only to the human nature.</w:t>
      </w:r>
    </w:p>
    <w:p w14:paraId="1751C701">
      <w:pPr>
        <w:rPr>
          <w:rFonts w:hint="eastAsia"/>
        </w:rPr>
      </w:pPr>
      <w:r>
        <w:rPr>
          <w:rFonts w:hint="eastAsia"/>
        </w:rPr>
        <w:t>有些人会把基督坐在神右边的这被高举，仅仅限于人性。</w:t>
      </w:r>
    </w:p>
    <w:p w14:paraId="4CA19CDC">
      <w:pPr>
        <w:rPr>
          <w:rFonts w:hint="eastAsia"/>
        </w:rPr>
      </w:pPr>
      <w:r>
        <w:rPr>
          <w:rFonts w:hint="eastAsia"/>
        </w:rPr>
        <w:t>For, say they, as he was the Son of God simply considered, he did always sit at God's right hand.</w:t>
      </w:r>
    </w:p>
    <w:p w14:paraId="34C3B032">
      <w:pPr>
        <w:rPr>
          <w:rFonts w:hint="eastAsia"/>
        </w:rPr>
      </w:pPr>
      <w:r>
        <w:rPr>
          <w:rFonts w:hint="eastAsia"/>
        </w:rPr>
        <w:t>因为，他们说，作为单纯的神的儿子，祂总是坐在神的右边。</w:t>
      </w:r>
    </w:p>
    <w:p w14:paraId="7578245D">
      <w:pPr>
        <w:rPr>
          <w:rFonts w:hint="eastAsia"/>
        </w:rPr>
      </w:pPr>
      <w:r>
        <w:rPr>
          <w:rFonts w:hint="eastAsia"/>
        </w:rPr>
        <w:t>But the mistake lieth in this.</w:t>
      </w:r>
    </w:p>
    <w:p w14:paraId="227ED4B8">
      <w:pPr>
        <w:rPr>
          <w:rFonts w:hint="eastAsia"/>
        </w:rPr>
      </w:pPr>
      <w:r>
        <w:rPr>
          <w:rFonts w:hint="eastAsia"/>
        </w:rPr>
        <w:t>但错误在于此。</w:t>
      </w:r>
    </w:p>
    <w:p w14:paraId="2D8E62AE">
      <w:pPr>
        <w:rPr>
          <w:rFonts w:hint="eastAsia"/>
        </w:rPr>
      </w:pPr>
      <w:r>
        <w:rPr>
          <w:rFonts w:hint="eastAsia"/>
        </w:rPr>
        <w:t>It is true, take him as he is Son of God, he hath an equal power with the Father from everlasting, but that power is never expressed by sitting at God's right hand, for then the Holy Ghost should be said to sit at God's right hand as well as God the Son, which is never said.</w:t>
      </w:r>
    </w:p>
    <w:p w14:paraId="486E2AFC">
      <w:pPr>
        <w:rPr>
          <w:rFonts w:hint="eastAsia"/>
        </w:rPr>
      </w:pPr>
      <w:r>
        <w:rPr>
          <w:rFonts w:hint="eastAsia"/>
        </w:rPr>
        <w:t>诚然，把祂看作是神的儿子，祂从永恒就与父有同等的能力，但那能力从未以坐在神的右边来表达，因为那样圣灵也应被称为坐在神的右边，就像神的儿子一样，这是从未说过的。</w:t>
      </w:r>
    </w:p>
    <w:p w14:paraId="38EF9A08">
      <w:pPr>
        <w:rPr>
          <w:rFonts w:hint="eastAsia"/>
        </w:rPr>
      </w:pPr>
      <w:r>
        <w:rPr>
          <w:rFonts w:hint="eastAsia"/>
        </w:rPr>
        <w:t>But the sitting at God's right hand doth imply that power that is committed to him as Mediator, both God and man,—that is, as he is the Son of God, clothed with man's nature, exalted now in heaven,—so that what is attributed to the one is attributed to the other by communication of properties; as we say that God and man died, though the manhood only did die, yet it is attributed to the whole, it is called the blood of God; and we say God-man rose, though his body only rose, yet it is attributed to the whole; totus Christus, though not totum Christi.</w:t>
      </w:r>
    </w:p>
    <w:p w14:paraId="0A5BA1A6">
      <w:pPr>
        <w:rPr>
          <w:rFonts w:hint="eastAsia"/>
        </w:rPr>
      </w:pPr>
      <w:r>
        <w:rPr>
          <w:rFonts w:hint="eastAsia"/>
        </w:rPr>
        <w:t>但坐在神的右边，意味着那被交托给祂作为中保的能力，祂既是神又是人，——也就是说，作为神的儿子，披戴人性，现在在天上被高举，——所以，归于一个的，也因属性的相通而归于另一个；正如我们说神人死了，虽然只有人性死了，然而它被归于全体，被称为神的血；我们也说神人复活了，虽然只有祂的身体复活了，然而它被归于全体；totus Christus（整个基督），虽然不是totum Christi（基督的全部）。</w:t>
      </w:r>
    </w:p>
    <w:p w14:paraId="68A7B2CB">
      <w:pPr>
        <w:rPr>
          <w:rFonts w:hint="eastAsia"/>
        </w:rPr>
      </w:pPr>
      <w:r>
        <w:rPr>
          <w:rFonts w:hint="eastAsia"/>
        </w:rPr>
        <w:t>Whole Christ rose and whole Christ sitteth at God's right hand; he exalted him, though not the whole of Christ.</w:t>
      </w:r>
    </w:p>
    <w:p w14:paraId="2E42E226">
      <w:pPr>
        <w:rPr>
          <w:rFonts w:hint="eastAsia"/>
        </w:rPr>
      </w:pPr>
      <w:r>
        <w:rPr>
          <w:rFonts w:hint="eastAsia"/>
        </w:rPr>
        <w:t>整个基督复活了，整个基督坐在神的右边；祂高举了祂，虽然不是基督的全部。</w:t>
      </w:r>
    </w:p>
    <w:p w14:paraId="52D118B9">
      <w:pPr>
        <w:rPr>
          <w:rFonts w:hint="eastAsia"/>
        </w:rPr>
      </w:pPr>
    </w:p>
    <w:p w14:paraId="79FF326B">
      <w:pPr>
        <w:rPr>
          <w:rFonts w:hint="eastAsia"/>
        </w:rPr>
      </w:pPr>
      <w:r>
        <w:rPr>
          <w:rFonts w:hint="eastAsia"/>
        </w:rPr>
        <w:t>I will not insist longer on this.</w:t>
      </w:r>
    </w:p>
    <w:p w14:paraId="001B4F0A">
      <w:pPr>
        <w:rPr>
          <w:rFonts w:hint="eastAsia"/>
        </w:rPr>
      </w:pPr>
      <w:r>
        <w:rPr>
          <w:rFonts w:hint="eastAsia"/>
        </w:rPr>
        <w:t>我将不在此多作停留。</w:t>
      </w:r>
    </w:p>
    <w:p w14:paraId="7D4A89D8">
      <w:pPr>
        <w:rPr>
          <w:rFonts w:hint="eastAsia"/>
        </w:rPr>
      </w:pPr>
      <w:r>
        <w:rPr>
          <w:rFonts w:hint="eastAsia"/>
        </w:rPr>
        <w:t>There is only a scripture or two I will give why not only the manhood is said thus to be exalted, but the Godhead too as considered joined with the manhood.</w:t>
      </w:r>
    </w:p>
    <w:p w14:paraId="415D4511">
      <w:pPr>
        <w:rPr>
          <w:rFonts w:hint="eastAsia"/>
        </w:rPr>
      </w:pPr>
      <w:r>
        <w:rPr>
          <w:rFonts w:hint="eastAsia"/>
        </w:rPr>
        <w:t>我只给一两处经文，说明为何不仅人性被称为如此被高举，而且与人性联合的神性也被视为如此。</w:t>
      </w:r>
    </w:p>
    <w:p w14:paraId="4B04D732">
      <w:pPr>
        <w:rPr>
          <w:rFonts w:hint="eastAsia"/>
        </w:rPr>
      </w:pPr>
      <w:r>
        <w:rPr>
          <w:rFonts w:hint="eastAsia"/>
        </w:rPr>
        <w:t>The first, that his Godhead is thus exalted, I mean that the Son of God is exalted, is that Ps. 110:1, 'The Lord said unto my Lord, Sit thou,' &amp;c.</w:t>
      </w:r>
    </w:p>
    <w:p w14:paraId="08DB3380">
      <w:pPr>
        <w:rPr>
          <w:rFonts w:hint="eastAsia"/>
        </w:rPr>
      </w:pPr>
      <w:r>
        <w:rPr>
          <w:rFonts w:hint="eastAsia"/>
        </w:rPr>
        <w:t>第一，祂的神性如此被高举，我的意思是，神的儿子被高举，是在诗篇110篇1节，“耶和华对我主说，你坐在”，等等。</w:t>
      </w:r>
    </w:p>
    <w:p w14:paraId="6B516166">
      <w:pPr>
        <w:rPr>
          <w:rFonts w:hint="eastAsia"/>
        </w:rPr>
      </w:pPr>
      <w:r>
        <w:rPr>
          <w:rFonts w:hint="eastAsia"/>
        </w:rPr>
        <w:t>Now, he was David's Lord only as he was Son of God.</w:t>
      </w:r>
    </w:p>
    <w:p w14:paraId="66DF3AC5">
      <w:pPr>
        <w:rPr>
          <w:rFonts w:hint="eastAsia"/>
        </w:rPr>
      </w:pPr>
      <w:r>
        <w:rPr>
          <w:rFonts w:hint="eastAsia"/>
        </w:rPr>
        <w:t>现在，祂是大卫的主，只是因为祂是神的儿子。</w:t>
      </w:r>
    </w:p>
    <w:p w14:paraId="467B6634">
      <w:pPr>
        <w:rPr>
          <w:rFonts w:hint="eastAsia"/>
        </w:rPr>
      </w:pPr>
      <w:r>
        <w:rPr>
          <w:rFonts w:hint="eastAsia"/>
        </w:rPr>
        <w:t>I mean that the foundation of his being Lord is laid in that; therefore, Heb. 1:13, the Apostle proveth him to be God from this, because he was bidden to sit down on God's right hand; 'To which of all the angels said he at any time, Sit on my right hand, until I make,' &amp;c.</w:t>
      </w:r>
    </w:p>
    <w:p w14:paraId="4C4B315E">
      <w:pPr>
        <w:rPr>
          <w:rFonts w:hint="eastAsia"/>
        </w:rPr>
      </w:pPr>
      <w:r>
        <w:rPr>
          <w:rFonts w:hint="eastAsia"/>
        </w:rPr>
        <w:t>我的意思是，祂作主的基础就在于此；因此，希伯来书1章13节，使徒从这一点证明祂是神，因为祂被吩咐坐在神的右边；“所有的天使，神曾对哪一个说，你坐在我的右边，等我使，”等等。</w:t>
      </w:r>
    </w:p>
    <w:p w14:paraId="448C4C71">
      <w:pPr>
        <w:rPr>
          <w:rFonts w:hint="eastAsia"/>
        </w:rPr>
      </w:pPr>
      <w:r>
        <w:rPr>
          <w:rFonts w:hint="eastAsia"/>
        </w:rPr>
        <w:t>'But unto the Son he saith, Thy throne, O God, is for ever and ever,' &amp;c.</w:t>
      </w:r>
    </w:p>
    <w:p w14:paraId="58BBBE55">
      <w:pPr>
        <w:rPr>
          <w:rFonts w:hint="eastAsia"/>
        </w:rPr>
      </w:pPr>
      <w:r>
        <w:rPr>
          <w:rFonts w:hint="eastAsia"/>
        </w:rPr>
        <w:t>“惟独论到子却说，神啊，你的宝座是永永远远的，”等等。</w:t>
      </w:r>
    </w:p>
    <w:p w14:paraId="1534F273">
      <w:pPr>
        <w:rPr>
          <w:rFonts w:hint="eastAsia"/>
        </w:rPr>
      </w:pPr>
      <w:r>
        <w:rPr>
          <w:rFonts w:hint="eastAsia"/>
        </w:rPr>
        <w:t>And then it belongeth to him likewise as man; that you have a clear place for, John 5.</w:t>
      </w:r>
    </w:p>
    <w:p w14:paraId="48F20B2B">
      <w:pPr>
        <w:rPr>
          <w:rFonts w:hint="eastAsia"/>
        </w:rPr>
      </w:pPr>
      <w:r>
        <w:rPr>
          <w:rFonts w:hint="eastAsia"/>
        </w:rPr>
        <w:t>然后，这同样也属于祂作为人；你们在约翰福音第5章有清楚的经文。</w:t>
      </w:r>
    </w:p>
    <w:p w14:paraId="55CDD4A4">
      <w:pPr>
        <w:rPr>
          <w:rFonts w:hint="eastAsia"/>
        </w:rPr>
      </w:pPr>
      <w:r>
        <w:rPr>
          <w:rFonts w:hint="eastAsia"/>
        </w:rPr>
        <w:t>And our Saviour putteth it in on purpose.</w:t>
      </w:r>
    </w:p>
    <w:p w14:paraId="6EEA8E78">
      <w:pPr>
        <w:rPr>
          <w:rFonts w:hint="eastAsia"/>
        </w:rPr>
      </w:pPr>
      <w:r>
        <w:rPr>
          <w:rFonts w:hint="eastAsia"/>
        </w:rPr>
        <w:t>我们的救主特意把它放进去。</w:t>
      </w:r>
    </w:p>
    <w:p w14:paraId="2FB015D0">
      <w:pPr>
        <w:rPr>
          <w:rFonts w:hint="eastAsia"/>
        </w:rPr>
      </w:pPr>
      <w:r>
        <w:rPr>
          <w:rFonts w:hint="eastAsia"/>
        </w:rPr>
        <w:t>Saith he, at ver. 22, 'All judgment is committed unto the Son;' and lest that we that know him to be both God and man should take this to be spoken of him in regard of his Godhead, as he was second Person only, he telleth us plainly, ver. 27, 'He hath given him authority to execute judgment also, because he is the Son of man.'</w:t>
      </w:r>
    </w:p>
    <w:p w14:paraId="5D542AE4">
      <w:pPr>
        <w:rPr>
          <w:rFonts w:hint="eastAsia"/>
        </w:rPr>
      </w:pPr>
      <w:r>
        <w:rPr>
          <w:rFonts w:hint="eastAsia"/>
        </w:rPr>
        <w:t>祂在第22节说，“父不审判什么人，乃将审判的事全交与子；”并且，恐怕我们这些知道祂既是神又是人的人，会把这话看作是就祂的神性而言，即祂只是第二位格，祂在第27节清楚地告诉我们，“并且因为祂是人子，就赐给祂行审判的权柄。”</w:t>
      </w:r>
    </w:p>
    <w:p w14:paraId="564DC07B">
      <w:pPr>
        <w:rPr>
          <w:rFonts w:hint="eastAsia"/>
        </w:rPr>
      </w:pPr>
      <w:r>
        <w:rPr>
          <w:rFonts w:hint="eastAsia"/>
        </w:rPr>
        <w:t>So that take him as he is Son of man, so he hath authority given him to execute judgment; and he putteth in this to open the prophecy, Dan. 7, for, saith he there, at ver. 14, to the Son of man was given dominion, and glory, and a kingdom which shall not be destroyed, and to this Son of man, saith he, is all judgment given.</w:t>
      </w:r>
    </w:p>
    <w:p w14:paraId="644836B6">
      <w:pPr>
        <w:rPr>
          <w:rFonts w:hint="eastAsia"/>
        </w:rPr>
      </w:pPr>
      <w:r>
        <w:rPr>
          <w:rFonts w:hint="eastAsia"/>
        </w:rPr>
        <w:t>所以，把祂看作是人子，祂就被赐予了行审判的权柄；祂把这个放进去，为要解开但以理书第7章的预言，因为祂在那里第14节说，人子被赐予了权柄、荣耀和国度，是不能毁坏的，并且，祂说，所有的审判都赐给了这个人子。</w:t>
      </w:r>
    </w:p>
    <w:p w14:paraId="1232D0CE">
      <w:pPr>
        <w:rPr>
          <w:rFonts w:hint="eastAsia"/>
        </w:rPr>
      </w:pPr>
    </w:p>
    <w:p w14:paraId="63CCC561">
      <w:pPr>
        <w:rPr>
          <w:rFonts w:hint="eastAsia"/>
        </w:rPr>
      </w:pPr>
      <w:r>
        <w:rPr>
          <w:rFonts w:hint="eastAsia"/>
        </w:rPr>
        <w:t>Now, you will ask how it is said, take him as he is the Son of God, that he should be exalted, for he is but as he was?</w:t>
      </w:r>
    </w:p>
    <w:p w14:paraId="3BCC3697">
      <w:pPr>
        <w:rPr>
          <w:rFonts w:hint="eastAsia"/>
        </w:rPr>
      </w:pPr>
      <w:r>
        <w:rPr>
          <w:rFonts w:hint="eastAsia"/>
        </w:rPr>
        <w:t>现在，你们会问，把祂看作是神的儿子，怎么说祂被高举了呢，因为祂不过是祂原来的样子？</w:t>
      </w:r>
    </w:p>
    <w:p w14:paraId="671857DE">
      <w:pPr>
        <w:rPr>
          <w:rFonts w:hint="eastAsia"/>
        </w:rPr>
      </w:pPr>
    </w:p>
    <w:p w14:paraId="4D6413C0">
      <w:pPr>
        <w:rPr>
          <w:rFonts w:hint="eastAsia"/>
        </w:rPr>
      </w:pPr>
      <w:r>
        <w:rPr>
          <w:rFonts w:hint="eastAsia"/>
        </w:rPr>
        <w:t>Yes, my brethren, he is exalted in this sense, because his Godhead was obscured and hidden while he was here below.</w:t>
      </w:r>
    </w:p>
    <w:p w14:paraId="2C14F789">
      <w:pPr>
        <w:rPr>
          <w:rFonts w:hint="eastAsia"/>
        </w:rPr>
      </w:pPr>
      <w:r>
        <w:rPr>
          <w:rFonts w:hint="eastAsia"/>
        </w:rPr>
        <w:t>是的，我的弟兄们，祂是在这个意义上被高举的，因为祂的神性在祂在地上时被遮蔽和隐藏了。</w:t>
      </w:r>
    </w:p>
    <w:p w14:paraId="63ED1139">
      <w:pPr>
        <w:rPr>
          <w:rFonts w:hint="eastAsia"/>
        </w:rPr>
      </w:pPr>
      <w:r>
        <w:rPr>
          <w:rFonts w:hint="eastAsia"/>
        </w:rPr>
        <w:t>It was his due to have shined in his manhood instantly as he doth now in heaven, that all men should behold his glory as the glory of the only-begotten Son of God, as the apostles Peter, and James, and John did when he was transfigured.</w:t>
      </w:r>
    </w:p>
    <w:p w14:paraId="2485EF5C">
      <w:pPr>
        <w:rPr>
          <w:rFonts w:hint="eastAsia"/>
        </w:rPr>
      </w:pPr>
      <w:r>
        <w:rPr>
          <w:rFonts w:hint="eastAsia"/>
        </w:rPr>
        <w:t>祂本应立刻在祂的人性中发光，就像祂现在在天上一样，好让所有人都看见祂的荣耀，像神独生子的荣耀一样，正如使徒彼得、雅各和约翰在祂变像时所看见的。</w:t>
      </w:r>
    </w:p>
    <w:p w14:paraId="2C8BF224">
      <w:pPr>
        <w:rPr>
          <w:rFonts w:hint="eastAsia"/>
        </w:rPr>
      </w:pPr>
      <w:r>
        <w:rPr>
          <w:rFonts w:hint="eastAsia"/>
        </w:rPr>
        <w:t>Now he veileth all his glory; when he cometh to sit at the right hand of God, there he sheweth it; so that in respect of manifestation he is said to be exalted, for then he was manifested to be the Son of God.</w:t>
      </w:r>
    </w:p>
    <w:p w14:paraId="4A0A3117">
      <w:pPr>
        <w:rPr>
          <w:rFonts w:hint="eastAsia"/>
        </w:rPr>
      </w:pPr>
      <w:r>
        <w:rPr>
          <w:rFonts w:hint="eastAsia"/>
        </w:rPr>
        <w:t>现在祂遮蔽了祂所有的荣耀；当祂来坐在神的右边时，祂就在那里显明它；所以，就显现而言，祂被称为是被高举的，因为那时祂被显明是神的儿子。</w:t>
      </w:r>
    </w:p>
    <w:p w14:paraId="0A55DBE5">
      <w:pPr>
        <w:rPr>
          <w:rFonts w:hint="eastAsia"/>
        </w:rPr>
      </w:pPr>
    </w:p>
    <w:p w14:paraId="23C0453A">
      <w:pPr>
        <w:rPr>
          <w:rFonts w:hint="eastAsia"/>
        </w:rPr>
      </w:pPr>
      <w:r>
        <w:rPr>
          <w:rFonts w:hint="eastAsia"/>
        </w:rPr>
        <w:t>So much for the Person that is exalted, how it is true of him both as God and man.</w:t>
      </w:r>
    </w:p>
    <w:p w14:paraId="7B33C4FE">
      <w:pPr>
        <w:rPr>
          <w:rFonts w:hint="eastAsia"/>
        </w:rPr>
      </w:pPr>
      <w:r>
        <w:rPr>
          <w:rFonts w:hint="eastAsia"/>
        </w:rPr>
        <w:t>那么，关于那被高举的位格，以及祂作为神和人都是如此的真理，就说到这里。</w:t>
      </w:r>
    </w:p>
    <w:p w14:paraId="5169CB8B">
      <w:pPr>
        <w:rPr>
          <w:rFonts w:hint="eastAsia"/>
        </w:rPr>
      </w:pPr>
    </w:p>
    <w:p w14:paraId="0050D285">
      <w:pPr>
        <w:rPr>
          <w:rFonts w:hint="eastAsia"/>
        </w:rPr>
      </w:pPr>
      <w:r>
        <w:rPr>
          <w:rFonts w:hint="eastAsia"/>
        </w:rPr>
        <w:t>The fourth thing to be explained is, when it was that he began to be exalted.</w:t>
      </w:r>
    </w:p>
    <w:p w14:paraId="0ACB0B3E">
      <w:pPr>
        <w:rPr>
          <w:rFonts w:hint="eastAsia"/>
        </w:rPr>
      </w:pPr>
      <w:r>
        <w:rPr>
          <w:rFonts w:hint="eastAsia"/>
        </w:rPr>
        <w:t>第四件要解释的事是，祂是在什么时候开始被高举的。</w:t>
      </w:r>
    </w:p>
    <w:p w14:paraId="38B9C6E8">
      <w:pPr>
        <w:rPr>
          <w:rFonts w:hint="eastAsia"/>
        </w:rPr>
      </w:pPr>
      <w:r>
        <w:rPr>
          <w:rFonts w:hint="eastAsia"/>
        </w:rPr>
        <w:t>The text plainly saith, after his resurrection; the same power, saith he, 'which he wrought in Christ when he raised him from the dead, and set him at his own right hand.'</w:t>
      </w:r>
    </w:p>
    <w:p w14:paraId="3BAADC53">
      <w:pPr>
        <w:rPr>
          <w:rFonts w:hint="eastAsia"/>
        </w:rPr>
      </w:pPr>
      <w:r>
        <w:rPr>
          <w:rFonts w:hint="eastAsia"/>
        </w:rPr>
        <w:t>经文清楚地说，在祂复活之后；祂说，“就是祂在基督身上所运行的大能大力，使祂从死里复活，并叫祂在自己的右边。”</w:t>
      </w:r>
    </w:p>
    <w:p w14:paraId="64D6EEA8">
      <w:pPr>
        <w:rPr>
          <w:rFonts w:hint="eastAsia"/>
        </w:rPr>
      </w:pPr>
    </w:p>
    <w:p w14:paraId="71F046E5">
      <w:pPr>
        <w:rPr>
          <w:rFonts w:hint="eastAsia"/>
        </w:rPr>
      </w:pPr>
      <w:r>
        <w:rPr>
          <w:rFonts w:hint="eastAsia"/>
        </w:rPr>
        <w:t>There are some divines that are mightily mistaken in this, for they would make the sitting at God's right hand to be the prerogative of the hypostatical union, and so would make him to sit on God's right hand when he was in the womb.</w:t>
      </w:r>
    </w:p>
    <w:p w14:paraId="473D514D">
      <w:pPr>
        <w:rPr>
          <w:rFonts w:hint="eastAsia"/>
        </w:rPr>
      </w:pPr>
      <w:r>
        <w:rPr>
          <w:rFonts w:hint="eastAsia"/>
        </w:rPr>
        <w:t>有些神学家在这方面大错特错，因为他们会把坐在神的右边看作是位格联合的特权，因此会使祂在母腹中时就坐在神的右边。</w:t>
      </w:r>
    </w:p>
    <w:p w14:paraId="2C83EF44">
      <w:pPr>
        <w:rPr>
          <w:rFonts w:hint="eastAsia"/>
        </w:rPr>
      </w:pPr>
      <w:r>
        <w:rPr>
          <w:rFonts w:hint="eastAsia"/>
        </w:rPr>
        <w:t>But, brethren, the Scripture runneth clean otherwise.</w:t>
      </w:r>
    </w:p>
    <w:p w14:paraId="00AABE02">
      <w:pPr>
        <w:rPr>
          <w:rFonts w:hint="eastAsia"/>
        </w:rPr>
      </w:pPr>
      <w:r>
        <w:rPr>
          <w:rFonts w:hint="eastAsia"/>
        </w:rPr>
        <w:t>但是，弟兄们，圣经的说法完全不同。</w:t>
      </w:r>
    </w:p>
    <w:p w14:paraId="303609EE">
      <w:pPr>
        <w:rPr>
          <w:rFonts w:hint="eastAsia"/>
        </w:rPr>
      </w:pPr>
      <w:r>
        <w:rPr>
          <w:rFonts w:hint="eastAsia"/>
        </w:rPr>
        <w:t>It was his due indeed then, and his right; but in respect of its execution, he was but as a king under age, till he rose again and ascended up to heaven.</w:t>
      </w:r>
    </w:p>
    <w:p w14:paraId="6164DF8C">
      <w:pPr>
        <w:rPr>
          <w:rFonts w:hint="eastAsia"/>
        </w:rPr>
      </w:pPr>
      <w:r>
        <w:rPr>
          <w:rFonts w:hint="eastAsia"/>
        </w:rPr>
        <w:t>祂那时确实应得，也确实有权利；但在执行方面，祂不过是一个未成年的君王，直到祂再次复活并升到天上。</w:t>
      </w:r>
    </w:p>
    <w:p w14:paraId="6E226772">
      <w:pPr>
        <w:rPr>
          <w:rFonts w:hint="eastAsia"/>
        </w:rPr>
      </w:pPr>
      <w:r>
        <w:rPr>
          <w:rFonts w:hint="eastAsia"/>
        </w:rPr>
        <w:t>Therefore you shall find, Heb. 1:3, it is expressly said, 'After he had purged our sins, he sat down on the right hand of the Majesty on high.'</w:t>
      </w:r>
    </w:p>
    <w:p w14:paraId="4FC7A58B">
      <w:pPr>
        <w:rPr>
          <w:rFonts w:hint="eastAsia"/>
        </w:rPr>
      </w:pPr>
      <w:r>
        <w:rPr>
          <w:rFonts w:hint="eastAsia"/>
        </w:rPr>
        <w:t>因此你们会发现，希伯来书1章3节明确地说，“祂洗净了人的罪，就坐在高天至大者的右边。”</w:t>
      </w:r>
    </w:p>
    <w:p w14:paraId="085CF376">
      <w:pPr>
        <w:rPr>
          <w:rFonts w:hint="eastAsia"/>
        </w:rPr>
      </w:pPr>
      <w:r>
        <w:rPr>
          <w:rFonts w:hint="eastAsia"/>
        </w:rPr>
        <w:t>After; mark that phrase; it was not till then: so Heb. 10:12, 'After he offered one sacrifice for sin, he sat down on the right hand of God;' it was after that.</w:t>
      </w:r>
    </w:p>
    <w:p w14:paraId="5B07717D">
      <w:pPr>
        <w:rPr>
          <w:rFonts w:hint="eastAsia"/>
        </w:rPr>
      </w:pPr>
      <w:r>
        <w:rPr>
          <w:rFonts w:hint="eastAsia"/>
        </w:rPr>
        <w:t>之后；注意这个措辞；直到那时才如此：所以希伯来书10章12节，“但基督献了一次永远的赎罪祭，就在神的右边坐下了；”是在那之后。</w:t>
      </w:r>
    </w:p>
    <w:p w14:paraId="50ADE447">
      <w:pPr>
        <w:rPr>
          <w:rFonts w:hint="eastAsia"/>
        </w:rPr>
      </w:pPr>
      <w:r>
        <w:rPr>
          <w:rFonts w:hint="eastAsia"/>
        </w:rPr>
        <w:t>He was like one that is born a king, that cometh to act the part of a servant upon a stage; but when he cometh to such a period he throweth off the form of a servant, and sheweth himself to be a king: and so doth Jesus Christ; therefore you have it, Phil. 2:9, 'He took on him the form of a servant, and was obedient unto the death;' and then it was that God exalted him, he did not enter upon this glory till he had suffered death; so Heb. 2:9, and in Rev. 5:12, it is said there expressly, he was worthy to receive honour, and glory, and riches, &amp;c., because he was slain.</w:t>
      </w:r>
    </w:p>
    <w:p w14:paraId="5DF16094">
      <w:pPr>
        <w:rPr>
          <w:rFonts w:hint="eastAsia"/>
        </w:rPr>
      </w:pPr>
      <w:r>
        <w:rPr>
          <w:rFonts w:hint="eastAsia"/>
        </w:rPr>
        <w:t>祂就像一个生来为王的人，来到舞台上扮演一个仆人的角色；但当祂来到这样一个时期，祂就脱去仆人的形像，显明自己是王：耶稣基督也是如此；因此你们在腓立比书2章9节看到，“祂反倒虚己，取了奴仆的形像，……且死在十字架上；”然后神才高举祂，祂直到受死之后才进入这荣耀；希伯来书2章9节和启示录5章12节也是如此，那里明确地说，祂配得尊贵、荣耀、丰富等等，因为祂被杀了。</w:t>
      </w:r>
    </w:p>
    <w:p w14:paraId="12B435DF">
      <w:pPr>
        <w:rPr>
          <w:rFonts w:hint="eastAsia"/>
        </w:rPr>
      </w:pPr>
      <w:r>
        <w:rPr>
          <w:rFonts w:hint="eastAsia"/>
        </w:rPr>
        <w:t>He was first to be slain.</w:t>
      </w:r>
    </w:p>
    <w:p w14:paraId="7F8889FF">
      <w:pPr>
        <w:rPr>
          <w:rFonts w:hint="eastAsia"/>
        </w:rPr>
      </w:pPr>
      <w:r>
        <w:rPr>
          <w:rFonts w:hint="eastAsia"/>
        </w:rPr>
        <w:t>祂必须先被杀。</w:t>
      </w:r>
    </w:p>
    <w:p w14:paraId="2CC68427">
      <w:pPr>
        <w:rPr>
          <w:rFonts w:hint="eastAsia"/>
        </w:rPr>
      </w:pPr>
      <w:r>
        <w:rPr>
          <w:rFonts w:hint="eastAsia"/>
        </w:rPr>
        <w:t>It became him first to suffer, and so to enter into his glory.</w:t>
      </w:r>
    </w:p>
    <w:p w14:paraId="562265F3">
      <w:pPr>
        <w:rPr>
          <w:rFonts w:hint="eastAsia"/>
        </w:rPr>
      </w:pPr>
      <w:r>
        <w:rPr>
          <w:rFonts w:hint="eastAsia"/>
        </w:rPr>
        <w:t>祂必须先受苦，然后才能进入祂的荣耀。</w:t>
      </w:r>
    </w:p>
    <w:p w14:paraId="2B8E2472">
      <w:pPr>
        <w:rPr>
          <w:rFonts w:hint="eastAsia"/>
        </w:rPr>
      </w:pPr>
      <w:r>
        <w:rPr>
          <w:rFonts w:hint="eastAsia"/>
        </w:rPr>
        <w:t>Therefore his sitting at God's right hand was not before God had raised him.</w:t>
      </w:r>
    </w:p>
    <w:p w14:paraId="3C059B04">
      <w:pPr>
        <w:rPr>
          <w:rFonts w:hint="eastAsia"/>
        </w:rPr>
      </w:pPr>
      <w:r>
        <w:rPr>
          <w:rFonts w:hint="eastAsia"/>
        </w:rPr>
        <w:t>因此，祂坐在神的右边，不是在神使祂复活之前。</w:t>
      </w:r>
    </w:p>
    <w:p w14:paraId="630D2448">
      <w:pPr>
        <w:rPr>
          <w:rFonts w:hint="eastAsia"/>
        </w:rPr>
      </w:pPr>
      <w:r>
        <w:rPr>
          <w:rFonts w:hint="eastAsia"/>
        </w:rPr>
        <w:t>—That is the fourth thing.</w:t>
      </w:r>
    </w:p>
    <w:p w14:paraId="7EB2743A">
      <w:pPr>
        <w:rPr>
          <w:rFonts w:hint="eastAsia"/>
        </w:rPr>
      </w:pPr>
      <w:r>
        <w:rPr>
          <w:rFonts w:hint="eastAsia"/>
        </w:rPr>
        <w:t>——那是第四件事。</w:t>
      </w:r>
    </w:p>
    <w:p w14:paraId="7D9D0EF1">
      <w:pPr>
        <w:rPr>
          <w:rFonts w:hint="eastAsia"/>
        </w:rPr>
      </w:pPr>
    </w:p>
    <w:p w14:paraId="321100AE">
      <w:pPr>
        <w:rPr>
          <w:rFonts w:hint="eastAsia"/>
        </w:rPr>
      </w:pPr>
      <w:r>
        <w:rPr>
          <w:rFonts w:hint="eastAsia"/>
        </w:rPr>
        <w:t>The fifth is, the place where he sitteth.</w:t>
      </w:r>
    </w:p>
    <w:p w14:paraId="38C0DC8E">
      <w:pPr>
        <w:rPr>
          <w:rFonts w:hint="eastAsia"/>
        </w:rPr>
      </w:pPr>
      <w:r>
        <w:rPr>
          <w:rFonts w:hint="eastAsia"/>
        </w:rPr>
        <w:t>第五是，祂坐的地方。</w:t>
      </w:r>
    </w:p>
    <w:p w14:paraId="0D3DE45D">
      <w:pPr>
        <w:rPr>
          <w:rFonts w:hint="eastAsia"/>
        </w:rPr>
      </w:pPr>
      <w:r>
        <w:rPr>
          <w:rFonts w:hint="eastAsia"/>
        </w:rPr>
        <w:t>It is expressly said, in heaven.</w:t>
      </w:r>
    </w:p>
    <w:p w14:paraId="5ABA3970">
      <w:pPr>
        <w:rPr>
          <w:rFonts w:hint="eastAsia"/>
        </w:rPr>
      </w:pPr>
      <w:r>
        <w:rPr>
          <w:rFonts w:hint="eastAsia"/>
        </w:rPr>
        <w:t>经上明确地说，在天上。</w:t>
      </w:r>
    </w:p>
    <w:p w14:paraId="6AB84AD7">
      <w:pPr>
        <w:rPr>
          <w:rFonts w:hint="eastAsia"/>
        </w:rPr>
      </w:pPr>
      <w:r>
        <w:rPr>
          <w:rFonts w:hint="eastAsia"/>
        </w:rPr>
        <w:t>The word in the original is not heavenly places; the word places is put in; but, he 'set him at his own right hand in the heavenlies.'</w:t>
      </w:r>
    </w:p>
    <w:p w14:paraId="3E4B16CE">
      <w:pPr>
        <w:rPr>
          <w:rFonts w:hint="eastAsia"/>
        </w:rPr>
      </w:pPr>
      <w:r>
        <w:rPr>
          <w:rFonts w:hint="eastAsia"/>
        </w:rPr>
        <w:t>原文中的词语不是“天上各处”；“各处”这个词是加上去的；而是，“叫祂在自己的右边，在诸天之上。”</w:t>
      </w:r>
    </w:p>
    <w:p w14:paraId="15A5B3E0">
      <w:pPr>
        <w:rPr>
          <w:rFonts w:hint="eastAsia"/>
        </w:rPr>
      </w:pPr>
    </w:p>
    <w:p w14:paraId="409B21CC">
      <w:pPr>
        <w:rPr>
          <w:rFonts w:hint="eastAsia"/>
        </w:rPr>
      </w:pPr>
      <w:r>
        <w:rPr>
          <w:rFonts w:hint="eastAsia"/>
        </w:rPr>
        <w:t>The Lutherans therefore interpret it.</w:t>
      </w:r>
    </w:p>
    <w:p w14:paraId="186BCD31">
      <w:pPr>
        <w:rPr>
          <w:rFonts w:hint="eastAsia"/>
        </w:rPr>
      </w:pPr>
      <w:r>
        <w:rPr>
          <w:rFonts w:hint="eastAsia"/>
        </w:rPr>
        <w:t>因此路德宗解释它。</w:t>
      </w:r>
    </w:p>
    <w:p w14:paraId="198F0D53">
      <w:pPr>
        <w:rPr>
          <w:rFonts w:hint="eastAsia"/>
        </w:rPr>
      </w:pPr>
      <w:r>
        <w:rPr>
          <w:rFonts w:hint="eastAsia"/>
        </w:rPr>
        <w:t>'he sitteth in heavenly things;' that is, they say, all his power is exercised in things heavenly.</w:t>
      </w:r>
    </w:p>
    <w:p w14:paraId="3D1CB3C6">
      <w:pPr>
        <w:rPr>
          <w:rFonts w:hint="eastAsia"/>
        </w:rPr>
      </w:pPr>
      <w:r>
        <w:rPr>
          <w:rFonts w:hint="eastAsia"/>
        </w:rPr>
        <w:t>“祂坐在属天的事物中；”也就是说，他们说，祂所有的能力都行使在属天的事物中。</w:t>
      </w:r>
    </w:p>
    <w:p w14:paraId="078C756A">
      <w:pPr>
        <w:rPr>
          <w:rFonts w:hint="eastAsia"/>
        </w:rPr>
      </w:pPr>
      <w:r>
        <w:rPr>
          <w:rFonts w:hint="eastAsia"/>
        </w:rPr>
        <w:t>But, my brethren, that which followeth confuteth it in part, for he saith he is over 'every name that is named, not only in this world, but also in that which is to come;' not only heavenly things, but earthly things; so that not only heavenly things are meant, though they are not to be excluded, but answerable to the phrase of sitting is properly intended heavenly places, and so notes out the very place where he thus sits, even in heaven.</w:t>
      </w:r>
    </w:p>
    <w:p w14:paraId="7776A523">
      <w:pPr>
        <w:rPr>
          <w:rFonts w:hint="eastAsia"/>
        </w:rPr>
      </w:pPr>
      <w:r>
        <w:rPr>
          <w:rFonts w:hint="eastAsia"/>
        </w:rPr>
        <w:t>但是，我的弟兄们，接下来的话部分地驳斥了它，因为祂说祂在“凡有名的，不但是今世的，连来世的也都超过了；”不仅是属天的事物，而且是属地的事物；所以不仅是指属天的事物，虽然它们不被排除，而且与“坐着”这个措辞相称的，恰当地意指天上的各处，如此就指出了祂如此坐的那个地方，即在天上。</w:t>
      </w:r>
    </w:p>
    <w:p w14:paraId="722476DC">
      <w:pPr>
        <w:rPr>
          <w:rFonts w:hint="eastAsia"/>
        </w:rPr>
      </w:pPr>
      <w:r>
        <w:rPr>
          <w:rFonts w:hint="eastAsia"/>
        </w:rPr>
        <w:t>Heaven is the court of the great God, where his throne is, as you saw out of Acts 7:49; and it is the place where God hath appointed Jesus Christ to be honoured.</w:t>
      </w:r>
    </w:p>
    <w:p w14:paraId="57ADC9EF">
      <w:pPr>
        <w:rPr>
          <w:rFonts w:hint="eastAsia"/>
        </w:rPr>
      </w:pPr>
      <w:r>
        <w:rPr>
          <w:rFonts w:hint="eastAsia"/>
        </w:rPr>
        <w:t>天是伟大神的宫廷，祂的宝座在那里，正如你们从使徒行传7章49节看到的；那是神所命定耶稣基督得荣耀的地方。</w:t>
      </w:r>
    </w:p>
    <w:p w14:paraId="177EE587">
      <w:pPr>
        <w:rPr>
          <w:rFonts w:hint="eastAsia"/>
        </w:rPr>
      </w:pPr>
      <w:r>
        <w:rPr>
          <w:rFonts w:hint="eastAsia"/>
        </w:rPr>
        <w:t>Only let me say this: when he cometh to judge wicked men, because he will not bring them up to heaven, for none of them shall ever enter into the third heavens, then he cometh down, and bringeth heaven down with him, for all the angels come with him, and he shall come in the clouds with all the glory of his Father, in the greatest glory and majesty that can be.</w:t>
      </w:r>
    </w:p>
    <w:p w14:paraId="1DBD56A2">
      <w:pPr>
        <w:rPr>
          <w:rFonts w:hint="eastAsia"/>
        </w:rPr>
      </w:pPr>
      <w:r>
        <w:rPr>
          <w:rFonts w:hint="eastAsia"/>
        </w:rPr>
        <w:t>我只想说这一点：当祂来审判恶人时，因为祂不会把他们带到天上，因为他们中没有一个能进入三层天，于是祂就降下来，并把天也带下来，因为所有的天使都与祂同来，祂将驾着云彩，带着祂父所有的荣耀，以所能有的最大的荣耀和威严降临。</w:t>
      </w:r>
    </w:p>
    <w:p w14:paraId="56632A7E">
      <w:pPr>
        <w:rPr>
          <w:rFonts w:hint="eastAsia"/>
        </w:rPr>
      </w:pPr>
      <w:r>
        <w:rPr>
          <w:rFonts w:hint="eastAsia"/>
        </w:rPr>
        <w:t>But the proper seat and place of Christ is at God's right hand.</w:t>
      </w:r>
    </w:p>
    <w:p w14:paraId="4C8E48AF">
      <w:pPr>
        <w:rPr>
          <w:rFonts w:hint="eastAsia"/>
        </w:rPr>
      </w:pPr>
      <w:r>
        <w:rPr>
          <w:rFonts w:hint="eastAsia"/>
        </w:rPr>
        <w:t>但基督的专有座位和地方是在神的右边。</w:t>
      </w:r>
    </w:p>
    <w:p w14:paraId="54601AA2">
      <w:pPr>
        <w:rPr>
          <w:rFonts w:hint="eastAsia"/>
        </w:rPr>
      </w:pPr>
      <w:r>
        <w:rPr>
          <w:rFonts w:hint="eastAsia"/>
        </w:rPr>
        <w:t>'I see the heavens opened,' saith he, 'and the Son of man standing on the right hand of God.'</w:t>
      </w:r>
    </w:p>
    <w:p w14:paraId="35248D41">
      <w:pPr>
        <w:rPr>
          <w:rFonts w:hint="eastAsia"/>
        </w:rPr>
      </w:pPr>
      <w:r>
        <w:rPr>
          <w:rFonts w:hint="eastAsia"/>
        </w:rPr>
        <w:t>祂说，“我看见天开了，人子站在神的右边。”</w:t>
      </w:r>
    </w:p>
    <w:p w14:paraId="095134B3">
      <w:pPr>
        <w:rPr>
          <w:rFonts w:hint="eastAsia"/>
        </w:rPr>
      </w:pPr>
    </w:p>
    <w:p w14:paraId="6DEE4673">
      <w:pPr>
        <w:rPr>
          <w:rFonts w:hint="eastAsia"/>
        </w:rPr>
      </w:pPr>
      <w:r>
        <w:rPr>
          <w:rFonts w:hint="eastAsia"/>
        </w:rPr>
        <w:t>Therefore still the Scripture calleth us to look up to Christ as sitting at God's right hand in the heavens.</w:t>
      </w:r>
    </w:p>
    <w:p w14:paraId="07FE3EA3">
      <w:pPr>
        <w:rPr>
          <w:rFonts w:hint="eastAsia"/>
        </w:rPr>
      </w:pPr>
      <w:r>
        <w:rPr>
          <w:rFonts w:hint="eastAsia"/>
        </w:rPr>
        <w:t>因此，圣经仍然呼召我们仰望坐在天上神右边的基督。</w:t>
      </w:r>
    </w:p>
    <w:p w14:paraId="77AC9319">
      <w:pPr>
        <w:rPr>
          <w:rFonts w:hint="eastAsia"/>
        </w:rPr>
      </w:pPr>
      <w:r>
        <w:rPr>
          <w:rFonts w:hint="eastAsia"/>
        </w:rPr>
        <w:t>The Lutherans would have him everywhere even as man, which is to maintain that opinion of his bodily presence in the bread you eat in the sacrament, which is a mighty gross absurdity, for so he should be as much in the bread you eat every day as in that of the sacrament; and, accordingly, they further make his ascension into heaven a mere metaphor; they say he did not remove his place locally, whereas the text saith expressly they saw him ascend up into heaven.</w:t>
      </w:r>
    </w:p>
    <w:p w14:paraId="5798389E">
      <w:pPr>
        <w:rPr>
          <w:rFonts w:hint="eastAsia"/>
        </w:rPr>
      </w:pPr>
      <w:r>
        <w:rPr>
          <w:rFonts w:hint="eastAsia"/>
        </w:rPr>
        <w:t>路德宗会认为祂甚至作为人也无所不在，这是为了维护祂在圣餐中所吃饼中的身体同在的观点，这是一个极其荒谬的观点，因为那样祂在你们每天吃的饼中，就像在圣餐的饼中一样多；因此，他们进一步把祂的升天变成一个纯粹的比喻；他们说祂没有在地方上移动祂的位置，而经文明确地说他们看见祂升到天上。</w:t>
      </w:r>
    </w:p>
    <w:p w14:paraId="1B21DDF4">
      <w:pPr>
        <w:rPr>
          <w:rFonts w:hint="eastAsia"/>
        </w:rPr>
      </w:pPr>
    </w:p>
    <w:p w14:paraId="13FB7653">
      <w:pPr>
        <w:rPr>
          <w:rFonts w:hint="eastAsia"/>
        </w:rPr>
      </w:pPr>
      <w:r>
        <w:rPr>
          <w:rFonts w:hint="eastAsia"/>
        </w:rPr>
        <w:t>That the sitting of Christ at God's right hand is in heaven, and that that is the place appointed for him, I will give you but one scripture for it.</w:t>
      </w:r>
    </w:p>
    <w:p w14:paraId="607F01B4">
      <w:pPr>
        <w:rPr>
          <w:rFonts w:hint="eastAsia"/>
        </w:rPr>
      </w:pPr>
      <w:r>
        <w:rPr>
          <w:rFonts w:hint="eastAsia"/>
        </w:rPr>
        <w:t>基督坐在神的右边是在天上，那是为祂所命定的地方，我只给你们一处经文来证明。</w:t>
      </w:r>
    </w:p>
    <w:p w14:paraId="718C8A5B">
      <w:pPr>
        <w:rPr>
          <w:rFonts w:hint="eastAsia"/>
        </w:rPr>
      </w:pPr>
      <w:r>
        <w:rPr>
          <w:rFonts w:hint="eastAsia"/>
        </w:rPr>
        <w:t>I therefore quote it because I will open it a little unto you; it is Acts 2:34.</w:t>
      </w:r>
    </w:p>
    <w:p w14:paraId="33C565C9">
      <w:pPr>
        <w:rPr>
          <w:rFonts w:hint="eastAsia"/>
        </w:rPr>
      </w:pPr>
      <w:r>
        <w:rPr>
          <w:rFonts w:hint="eastAsia"/>
        </w:rPr>
        <w:t>我因此引用它，因为我将稍微给你们解开它；这是使徒行传2章34节。</w:t>
      </w:r>
    </w:p>
    <w:p w14:paraId="04EED92A">
      <w:pPr>
        <w:rPr>
          <w:rFonts w:hint="eastAsia"/>
        </w:rPr>
      </w:pPr>
      <w:r>
        <w:rPr>
          <w:rFonts w:hint="eastAsia"/>
        </w:rPr>
        <w:t>When he would prove that those words in Ps. 16, 'At thy right hand are pleasures for evermore,' &amp;c., were not meant of David, what expression doth he use?</w:t>
      </w:r>
    </w:p>
    <w:p w14:paraId="5CE01A41">
      <w:pPr>
        <w:rPr>
          <w:rFonts w:hint="eastAsia"/>
        </w:rPr>
      </w:pPr>
      <w:r>
        <w:rPr>
          <w:rFonts w:hint="eastAsia"/>
        </w:rPr>
        <w:t>当祂要证明诗篇16篇那句话，“在你右手中有永远的福乐，”等等，不是指大卫时，祂用了什么表达？</w:t>
      </w:r>
    </w:p>
    <w:p w14:paraId="57352F04">
      <w:pPr>
        <w:rPr>
          <w:rFonts w:hint="eastAsia"/>
        </w:rPr>
      </w:pPr>
      <w:r>
        <w:rPr>
          <w:rFonts w:hint="eastAsia"/>
        </w:rPr>
        <w:t>'For David,' saith he, 'is not ascended into the heavens: but he saith himself, The Lord said unto my Lord, Sit thou,' &amp;c.</w:t>
      </w:r>
    </w:p>
    <w:p w14:paraId="05985926">
      <w:pPr>
        <w:rPr>
          <w:rFonts w:hint="eastAsia"/>
        </w:rPr>
      </w:pPr>
      <w:r>
        <w:rPr>
          <w:rFonts w:hint="eastAsia"/>
        </w:rPr>
        <w:t>祂说，“大卫并没有升到天上；但祂自己说，主对我主说，你坐在”，等等。</w:t>
      </w:r>
    </w:p>
    <w:p w14:paraId="208AB463">
      <w:pPr>
        <w:rPr>
          <w:rFonts w:hint="eastAsia"/>
        </w:rPr>
      </w:pPr>
      <w:r>
        <w:rPr>
          <w:rFonts w:hint="eastAsia"/>
        </w:rPr>
        <w:t>My brethren, David was ascended into heaven, for his soul was there.</w:t>
      </w:r>
    </w:p>
    <w:p w14:paraId="1F3A6836">
      <w:pPr>
        <w:rPr>
          <w:rFonts w:hint="eastAsia"/>
        </w:rPr>
      </w:pPr>
      <w:r>
        <w:rPr>
          <w:rFonts w:hint="eastAsia"/>
        </w:rPr>
        <w:t>我的弟兄们，大卫已经升到天上，因为祂的灵魂在那里。</w:t>
      </w:r>
    </w:p>
    <w:p w14:paraId="5331AAF4">
      <w:pPr>
        <w:rPr>
          <w:rFonts w:hint="eastAsia"/>
        </w:rPr>
      </w:pPr>
      <w:r>
        <w:rPr>
          <w:rFonts w:hint="eastAsia"/>
        </w:rPr>
        <w:t>How, then, doth this argument hold?</w:t>
      </w:r>
    </w:p>
    <w:p w14:paraId="3BD4708A">
      <w:pPr>
        <w:rPr>
          <w:rFonts w:hint="eastAsia"/>
        </w:rPr>
      </w:pPr>
      <w:r>
        <w:rPr>
          <w:rFonts w:hint="eastAsia"/>
        </w:rPr>
        <w:t>那么，这个论证如何成立呢？</w:t>
      </w:r>
    </w:p>
    <w:p w14:paraId="1E3DDBC8">
      <w:pPr>
        <w:rPr>
          <w:rFonts w:hint="eastAsia"/>
        </w:rPr>
      </w:pPr>
      <w:r>
        <w:rPr>
          <w:rFonts w:hint="eastAsia"/>
        </w:rPr>
        <w:t>The truth is, he putteth ascension into heaven to be all one with sitting at God's right hand, because that heaven is the place where God hath appointed to manifest his glory and the glory of Christ; and therefore, Mark 16:19, it is expressly said he was received up into heaven and sat on the right hand of God.</w:t>
      </w:r>
    </w:p>
    <w:p w14:paraId="44DE3BA3">
      <w:pPr>
        <w:rPr>
          <w:rFonts w:hint="eastAsia"/>
        </w:rPr>
      </w:pPr>
      <w:r>
        <w:rPr>
          <w:rFonts w:hint="eastAsia"/>
        </w:rPr>
        <w:t>事实上，祂把升到天上与坐在神的右边看作是一回事，因为天是神所命定显明祂的荣耀和基督的荣耀的地方；因此，马可福音16章19节明确地说祂被接到天上，坐在神的右边。</w:t>
      </w:r>
    </w:p>
    <w:p w14:paraId="058E8E87">
      <w:pPr>
        <w:rPr>
          <w:rFonts w:hint="eastAsia"/>
        </w:rPr>
      </w:pPr>
      <w:r>
        <w:rPr>
          <w:rFonts w:hint="eastAsia"/>
        </w:rPr>
        <w:t>So, in 1 Pet. 3:22, 'He is gone into heaven, and is on the right hand of God.'</w:t>
      </w:r>
    </w:p>
    <w:p w14:paraId="23157A7A">
      <w:pPr>
        <w:rPr>
          <w:rFonts w:hint="eastAsia"/>
        </w:rPr>
      </w:pPr>
      <w:r>
        <w:rPr>
          <w:rFonts w:hint="eastAsia"/>
        </w:rPr>
        <w:t>所以，在彼得前书3章22节，“祂已经进入天堂，在神的右边。”</w:t>
      </w:r>
    </w:p>
    <w:p w14:paraId="7D093B65">
      <w:pPr>
        <w:rPr>
          <w:rFonts w:hint="eastAsia"/>
        </w:rPr>
      </w:pPr>
      <w:r>
        <w:rPr>
          <w:rFonts w:hint="eastAsia"/>
        </w:rPr>
        <w:t>I could give you multitudes of places for it.</w:t>
      </w:r>
    </w:p>
    <w:p w14:paraId="7C84D712">
      <w:pPr>
        <w:rPr>
          <w:rFonts w:hint="eastAsia"/>
        </w:rPr>
      </w:pPr>
      <w:r>
        <w:rPr>
          <w:rFonts w:hint="eastAsia"/>
        </w:rPr>
        <w:t>我能给你们许多经文来证明。</w:t>
      </w:r>
    </w:p>
    <w:p w14:paraId="01F94488">
      <w:pPr>
        <w:rPr>
          <w:rFonts w:hint="eastAsia"/>
        </w:rPr>
      </w:pPr>
    </w:p>
    <w:p w14:paraId="1CA03496">
      <w:pPr>
        <w:rPr>
          <w:rFonts w:hint="eastAsia"/>
        </w:rPr>
      </w:pPr>
      <w:r>
        <w:rPr>
          <w:rFonts w:hint="eastAsia"/>
        </w:rPr>
        <w:t>It is a wild opinion of the Lutherans, that would have heaven also everywhere, as Christ is everywhere.</w:t>
      </w:r>
    </w:p>
    <w:p w14:paraId="7E8F6495">
      <w:pPr>
        <w:rPr>
          <w:rFonts w:hint="eastAsia"/>
        </w:rPr>
      </w:pPr>
      <w:r>
        <w:rPr>
          <w:rFonts w:hint="eastAsia"/>
        </w:rPr>
        <w:t>路德宗认为天堂也无所不在，就像基督无所不在一样，这是一个荒谬的观点。</w:t>
      </w:r>
    </w:p>
    <w:p w14:paraId="1F5F4030">
      <w:pPr>
        <w:rPr>
          <w:rFonts w:hint="eastAsia"/>
        </w:rPr>
      </w:pPr>
      <w:r>
        <w:rPr>
          <w:rFonts w:hint="eastAsia"/>
        </w:rPr>
        <w:t>But the Apostle telleth us plainly, 1 Thess. 1:10, that we expect and wait for Christ from heaven.</w:t>
      </w:r>
    </w:p>
    <w:p w14:paraId="4F18DBB0">
      <w:pPr>
        <w:rPr>
          <w:rFonts w:hint="eastAsia"/>
        </w:rPr>
      </w:pPr>
      <w:r>
        <w:rPr>
          <w:rFonts w:hint="eastAsia"/>
        </w:rPr>
        <w:t>但使徒在帖撒罗尼迦前书1章10节清楚地告诉我们，我们等候并盼望基督从天降临。</w:t>
      </w:r>
    </w:p>
    <w:p w14:paraId="601BE86D">
      <w:pPr>
        <w:rPr>
          <w:rFonts w:hint="eastAsia"/>
        </w:rPr>
      </w:pPr>
      <w:r>
        <w:rPr>
          <w:rFonts w:hint="eastAsia"/>
        </w:rPr>
        <w:t>If Christ were everywhere, and heaven were everywhere, how could we expect to 'meet him in the air,' when he shall descend from heaven, as the Apostle saith, 1 Thess. 4:17, speaking of the air as a distinct place from heaven?</w:t>
      </w:r>
    </w:p>
    <w:p w14:paraId="7218A02B">
      <w:pPr>
        <w:rPr>
          <w:rFonts w:hint="eastAsia"/>
        </w:rPr>
      </w:pPr>
      <w:r>
        <w:rPr>
          <w:rFonts w:hint="eastAsia"/>
        </w:rPr>
        <w:t>如果基督无所不在，天堂也无所不在，当祂从天降临时，我们如何能期望“在空中与祂相遇”，正如使徒在帖撒罗尼迦前书4章17节所说的，把空气说成是与天不同的地方呢？</w:t>
      </w:r>
    </w:p>
    <w:p w14:paraId="644D1BE1">
      <w:pPr>
        <w:rPr>
          <w:rFonts w:hint="eastAsia"/>
        </w:rPr>
      </w:pPr>
    </w:p>
    <w:p w14:paraId="28355D76">
      <w:pPr>
        <w:rPr>
          <w:rFonts w:hint="eastAsia"/>
        </w:rPr>
      </w:pPr>
      <w:r>
        <w:rPr>
          <w:rFonts w:hint="eastAsia"/>
        </w:rPr>
        <w:t>So you have all these five things opened that belong to this part of the 20th verse.</w:t>
      </w:r>
    </w:p>
    <w:p w14:paraId="445AD8A0">
      <w:pPr>
        <w:rPr>
          <w:rFonts w:hint="eastAsia"/>
        </w:rPr>
      </w:pPr>
      <w:r>
        <w:rPr>
          <w:rFonts w:hint="eastAsia"/>
        </w:rPr>
        <w:t>那么，你们已经解开了属于第20节这一部分的所有这五件事。</w:t>
      </w:r>
    </w:p>
    <w:p w14:paraId="6AEFB774">
      <w:pPr>
        <w:rPr>
          <w:rFonts w:hint="eastAsia"/>
        </w:rPr>
      </w:pPr>
      <w:r>
        <w:rPr>
          <w:rFonts w:hint="eastAsia"/>
        </w:rPr>
        <w:t>First, What is meant by sitting on God's right hand.</w:t>
      </w:r>
    </w:p>
    <w:p w14:paraId="25B792DE">
      <w:pPr>
        <w:rPr>
          <w:rFonts w:hint="eastAsia"/>
        </w:rPr>
      </w:pPr>
      <w:r>
        <w:rPr>
          <w:rFonts w:hint="eastAsia"/>
        </w:rPr>
        <w:t>第一，“坐在神的右边”是什么意思。</w:t>
      </w:r>
    </w:p>
    <w:p w14:paraId="3E386D00">
      <w:pPr>
        <w:rPr>
          <w:rFonts w:hint="eastAsia"/>
        </w:rPr>
      </w:pPr>
      <w:r>
        <w:rPr>
          <w:rFonts w:hint="eastAsia"/>
        </w:rPr>
        <w:t>Secondly, Who it was that raised him; God the Father.</w:t>
      </w:r>
    </w:p>
    <w:p w14:paraId="7D918AA7">
      <w:pPr>
        <w:rPr>
          <w:rFonts w:hint="eastAsia"/>
        </w:rPr>
      </w:pPr>
      <w:r>
        <w:rPr>
          <w:rFonts w:hint="eastAsia"/>
        </w:rPr>
        <w:t>第二，是谁使祂复活；父神。</w:t>
      </w:r>
    </w:p>
    <w:p w14:paraId="3424E853">
      <w:pPr>
        <w:rPr>
          <w:rFonts w:hint="eastAsia"/>
        </w:rPr>
      </w:pPr>
      <w:r>
        <w:rPr>
          <w:rFonts w:hint="eastAsia"/>
        </w:rPr>
        <w:t>Thirdly, The subject that was thus exalted, both considered as God and man.</w:t>
      </w:r>
    </w:p>
    <w:p w14:paraId="5847734C">
      <w:pPr>
        <w:rPr>
          <w:rFonts w:hint="eastAsia"/>
        </w:rPr>
      </w:pPr>
      <w:r>
        <w:rPr>
          <w:rFonts w:hint="eastAsia"/>
        </w:rPr>
        <w:t>第三，那如此被高举的主体，既被看作是神，也被看作是人。</w:t>
      </w:r>
    </w:p>
    <w:p w14:paraId="2632323A">
      <w:pPr>
        <w:rPr>
          <w:rFonts w:hint="eastAsia"/>
        </w:rPr>
      </w:pPr>
      <w:r>
        <w:rPr>
          <w:rFonts w:hint="eastAsia"/>
        </w:rPr>
        <w:t>Fourthly, The time when it was begun; it was when he ascended into heaven after his resurrection.</w:t>
      </w:r>
    </w:p>
    <w:p w14:paraId="0257A404">
      <w:pPr>
        <w:rPr>
          <w:rFonts w:hint="eastAsia"/>
        </w:rPr>
      </w:pPr>
      <w:r>
        <w:rPr>
          <w:rFonts w:hint="eastAsia"/>
        </w:rPr>
        <w:t>第四，它开始的时间；是在祂复活后升到天上的时候。</w:t>
      </w:r>
    </w:p>
    <w:p w14:paraId="549B3540">
      <w:pPr>
        <w:rPr>
          <w:rFonts w:hint="eastAsia"/>
        </w:rPr>
      </w:pPr>
      <w:r>
        <w:rPr>
          <w:rFonts w:hint="eastAsia"/>
        </w:rPr>
        <w:t>Fifthly, The place where; it is in heaven, in heavenly places.</w:t>
      </w:r>
    </w:p>
    <w:p w14:paraId="7E1E198F">
      <w:pPr>
        <w:rPr>
          <w:rFonts w:hint="eastAsia"/>
        </w:rPr>
      </w:pPr>
      <w:r>
        <w:rPr>
          <w:rFonts w:hint="eastAsia"/>
        </w:rPr>
        <w:t>第五，地点；是在天上，在天上各处。</w:t>
      </w:r>
    </w:p>
    <w:p w14:paraId="73D32DA9">
      <w:pPr>
        <w:rPr>
          <w:rFonts w:hint="eastAsia"/>
        </w:rPr>
      </w:pPr>
    </w:p>
    <w:p w14:paraId="51F2C284">
      <w:pPr>
        <w:rPr>
          <w:rFonts w:hint="eastAsia"/>
        </w:rPr>
      </w:pPr>
      <w:r>
        <w:rPr>
          <w:rFonts w:hint="eastAsia"/>
        </w:rPr>
        <w:t>I will now make a little entrance into the 21st verse, so much indeed as shall give a light into it:—</w:t>
      </w:r>
    </w:p>
    <w:p w14:paraId="671EEA25">
      <w:pPr>
        <w:rPr>
          <w:rFonts w:hint="eastAsia"/>
        </w:rPr>
      </w:pPr>
      <w:r>
        <w:rPr>
          <w:rFonts w:hint="eastAsia"/>
        </w:rPr>
        <w:t>我现在将稍微进入第21节，确实，足以给它一些亮光：——</w:t>
      </w:r>
    </w:p>
    <w:p w14:paraId="176EA223">
      <w:pPr>
        <w:rPr>
          <w:rFonts w:hint="eastAsia"/>
        </w:rPr>
      </w:pPr>
    </w:p>
    <w:p w14:paraId="41EE627E">
      <w:pPr>
        <w:rPr>
          <w:rFonts w:hint="eastAsia"/>
        </w:rPr>
      </w:pPr>
      <w:r>
        <w:rPr>
          <w:rFonts w:hint="eastAsia"/>
        </w:rPr>
        <w:t>Far above all principality, and power, and might, and dominion, and every name, &amp;c.</w:t>
      </w:r>
    </w:p>
    <w:p w14:paraId="143C942D">
      <w:pPr>
        <w:rPr>
          <w:rFonts w:hint="eastAsia"/>
        </w:rPr>
      </w:pPr>
      <w:r>
        <w:rPr>
          <w:rFonts w:hint="eastAsia"/>
        </w:rPr>
        <w:t>远超过一切执政的、掌权的、有能的、主治的，和一切有名的，等等。</w:t>
      </w:r>
    </w:p>
    <w:p w14:paraId="1176B95F">
      <w:pPr>
        <w:rPr>
          <w:rFonts w:hint="eastAsia"/>
        </w:rPr>
      </w:pPr>
    </w:p>
    <w:p w14:paraId="215D42D0">
      <w:pPr>
        <w:rPr>
          <w:rFonts w:hint="eastAsia"/>
        </w:rPr>
      </w:pPr>
      <w:r>
        <w:rPr>
          <w:rFonts w:hint="eastAsia"/>
        </w:rPr>
        <w:t>Here he expresseth more really what he had said in the other speech more figuratively; there he expresseth the dignity of Christ by sitting on God's right hand, here he speaks more plainly, 'far above all principality,' &amp;c.</w:t>
      </w:r>
    </w:p>
    <w:p w14:paraId="1B26B8A7">
      <w:pPr>
        <w:rPr>
          <w:rFonts w:hint="eastAsia"/>
        </w:rPr>
      </w:pPr>
      <w:r>
        <w:rPr>
          <w:rFonts w:hint="eastAsia"/>
        </w:rPr>
        <w:t>这里祂更真实地表达了祂在另一段更比喻性的话语中所说的；那里祂用坐在神的右边来表达基督的尊贵，这里祂说得更清楚，“远超过一切执政的”，等等。</w:t>
      </w:r>
    </w:p>
    <w:p w14:paraId="17009ABD">
      <w:pPr>
        <w:rPr>
          <w:rFonts w:hint="eastAsia"/>
        </w:rPr>
      </w:pPr>
    </w:p>
    <w:p w14:paraId="683DE5C2">
      <w:pPr>
        <w:rPr>
          <w:rFonts w:hint="eastAsia"/>
        </w:rPr>
      </w:pPr>
      <w:r>
        <w:rPr>
          <w:rFonts w:hint="eastAsia"/>
        </w:rPr>
        <w:t>There are two general heads of this verse.</w:t>
      </w:r>
    </w:p>
    <w:p w14:paraId="4E91E0CB">
      <w:pPr>
        <w:rPr>
          <w:rFonts w:hint="eastAsia"/>
        </w:rPr>
      </w:pPr>
      <w:r>
        <w:rPr>
          <w:rFonts w:hint="eastAsia"/>
        </w:rPr>
        <w:t>这节经文有两个总的要点。</w:t>
      </w:r>
    </w:p>
    <w:p w14:paraId="47B3BC7F">
      <w:pPr>
        <w:rPr>
          <w:rFonts w:hint="eastAsia"/>
        </w:rPr>
      </w:pPr>
    </w:p>
    <w:p w14:paraId="4E461BB1">
      <w:pPr>
        <w:rPr>
          <w:rFonts w:hint="eastAsia"/>
        </w:rPr>
      </w:pPr>
      <w:r>
        <w:rPr>
          <w:rFonts w:hint="eastAsia"/>
        </w:rPr>
        <w:t>Here is, first, The eminence of Christ's exaltation; and, secondly, The universality of it.</w:t>
      </w:r>
    </w:p>
    <w:p w14:paraId="72062FD7">
      <w:pPr>
        <w:rPr>
          <w:rFonts w:hint="eastAsia"/>
        </w:rPr>
      </w:pPr>
      <w:r>
        <w:rPr>
          <w:rFonts w:hint="eastAsia"/>
        </w:rPr>
        <w:t>这里，第一，是基督被高举的卓越；第二，是它的普遍性。</w:t>
      </w:r>
    </w:p>
    <w:p w14:paraId="50D010E9">
      <w:pPr>
        <w:rPr>
          <w:rFonts w:hint="eastAsia"/>
        </w:rPr>
      </w:pPr>
    </w:p>
    <w:p w14:paraId="750168CE">
      <w:pPr>
        <w:rPr>
          <w:rFonts w:hint="eastAsia"/>
        </w:rPr>
      </w:pPr>
      <w:r>
        <w:rPr>
          <w:rFonts w:hint="eastAsia"/>
        </w:rPr>
        <w:t>The eminency of it is set forth two ways:—</w:t>
      </w:r>
    </w:p>
    <w:p w14:paraId="012FC023">
      <w:pPr>
        <w:rPr>
          <w:rFonts w:hint="eastAsia"/>
        </w:rPr>
      </w:pPr>
      <w:r>
        <w:rPr>
          <w:rFonts w:hint="eastAsia"/>
        </w:rPr>
        <w:t>它的卓越性从两个方面阐述：——</w:t>
      </w:r>
    </w:p>
    <w:p w14:paraId="55A4D45F">
      <w:pPr>
        <w:rPr>
          <w:rFonts w:hint="eastAsia"/>
        </w:rPr>
      </w:pPr>
    </w:p>
    <w:p w14:paraId="4C18B1E6">
      <w:pPr>
        <w:rPr>
          <w:rFonts w:hint="eastAsia"/>
        </w:rPr>
      </w:pPr>
      <w:r>
        <w:rPr>
          <w:rFonts w:hint="eastAsia"/>
        </w:rPr>
        <w:t>First, For the intention, the height of it as it is personal in him; it is not only above, but 'far above all principality, and power, and might, and dominion,' &amp;c.</w:t>
      </w:r>
    </w:p>
    <w:p w14:paraId="0B9D648C">
      <w:pPr>
        <w:rPr>
          <w:rFonts w:hint="eastAsia"/>
        </w:rPr>
      </w:pPr>
      <w:r>
        <w:rPr>
          <w:rFonts w:hint="eastAsia"/>
        </w:rPr>
        <w:t>第一，就其意图而言，即其作为祂个人性的高度；它不仅在……之上，而且“远超过一切执政的、掌权的、有能的、主治的”，等等。</w:t>
      </w:r>
    </w:p>
    <w:p w14:paraId="01CDC200">
      <w:pPr>
        <w:rPr>
          <w:rFonts w:hint="eastAsia"/>
        </w:rPr>
      </w:pPr>
    </w:p>
    <w:p w14:paraId="14735C17">
      <w:pPr>
        <w:rPr>
          <w:rFonts w:hint="eastAsia"/>
        </w:rPr>
      </w:pPr>
      <w:r>
        <w:rPr>
          <w:rFonts w:hint="eastAsia"/>
        </w:rPr>
        <w:t>Secondly, It is expressed by the lowness of the subjection of all things to him; he is far above, for 'all things are under his feet.'</w:t>
      </w:r>
    </w:p>
    <w:p w14:paraId="7D0C31ED">
      <w:pPr>
        <w:rPr>
          <w:rFonts w:hint="eastAsia"/>
        </w:rPr>
      </w:pPr>
      <w:r>
        <w:rPr>
          <w:rFonts w:hint="eastAsia"/>
        </w:rPr>
        <w:t>第二，它藉着万有对祂的低微顺服来表达；祂远在……之上，因为“万有服在祂的脚下”。</w:t>
      </w:r>
    </w:p>
    <w:p w14:paraId="4BF0FEA3">
      <w:pPr>
        <w:rPr>
          <w:rFonts w:hint="eastAsia"/>
        </w:rPr>
      </w:pPr>
    </w:p>
    <w:p w14:paraId="0A438F3A">
      <w:pPr>
        <w:rPr>
          <w:rFonts w:hint="eastAsia"/>
        </w:rPr>
      </w:pPr>
      <w:r>
        <w:rPr>
          <w:rFonts w:hint="eastAsia"/>
        </w:rPr>
        <w:t>Then there is the universality of it; he instanceth in the chiefest things that are in this world and in the world to come, in might and dominion, in principalities and powers, and in every name that is named, not only in this world, but also in that which is to come.</w:t>
      </w:r>
    </w:p>
    <w:p w14:paraId="632B6210">
      <w:pPr>
        <w:rPr>
          <w:rFonts w:hint="eastAsia"/>
        </w:rPr>
      </w:pPr>
      <w:r>
        <w:rPr>
          <w:rFonts w:hint="eastAsia"/>
        </w:rPr>
        <w:t>然后是它的普遍性；祂以今世和来世最主要的事物为例，即有能的、主治的、执政的、掌权的，以及凡有名的，不但是今世的，连来世的也都超过了。</w:t>
      </w:r>
    </w:p>
    <w:p w14:paraId="3CF851B5">
      <w:pPr>
        <w:rPr>
          <w:rFonts w:hint="eastAsia"/>
        </w:rPr>
      </w:pPr>
    </w:p>
    <w:p w14:paraId="79F0E216">
      <w:pPr>
        <w:rPr>
          <w:rFonts w:hint="eastAsia"/>
        </w:rPr>
      </w:pPr>
      <w:r>
        <w:rPr>
          <w:rFonts w:hint="eastAsia"/>
        </w:rPr>
        <w:t>First, To open unto you the eminency of this exaltation of Christ.</w:t>
      </w:r>
    </w:p>
    <w:p w14:paraId="711BAA73">
      <w:pPr>
        <w:rPr>
          <w:rFonts w:hint="eastAsia"/>
        </w:rPr>
      </w:pPr>
      <w:r>
        <w:rPr>
          <w:rFonts w:hint="eastAsia"/>
        </w:rPr>
        <w:t>第一，向你们解开基督这被高举的卓越。</w:t>
      </w:r>
    </w:p>
    <w:p w14:paraId="7D009701">
      <w:pPr>
        <w:rPr>
          <w:rFonts w:hint="eastAsia"/>
        </w:rPr>
      </w:pPr>
      <w:r>
        <w:rPr>
          <w:rFonts w:hint="eastAsia"/>
        </w:rPr>
        <w:t>He is said to be far above, not only above, but far above, not ἄνω only, but ὑπεράνω, far above; so far that the Apostle knew not how to express it, but, as we use to say, infinitely above.</w:t>
      </w:r>
    </w:p>
    <w:p w14:paraId="020C07A5">
      <w:pPr>
        <w:rPr>
          <w:rFonts w:hint="eastAsia"/>
        </w:rPr>
      </w:pPr>
      <w:r>
        <w:rPr>
          <w:rFonts w:hint="eastAsia"/>
        </w:rPr>
        <w:t>祂被称为是远在……之上，不仅是在……之上，而且是远在……之上，不仅是ἄνω（之上），而且是ὑπεράνω（远在……之上）；远到使徒不知道如何表达，而是，正如我们常说的，无限地在……之上。</w:t>
      </w:r>
    </w:p>
    <w:p w14:paraId="44516FBF">
      <w:pPr>
        <w:rPr>
          <w:rFonts w:hint="eastAsia"/>
        </w:rPr>
      </w:pPr>
      <w:r>
        <w:rPr>
          <w:rFonts w:hint="eastAsia"/>
        </w:rPr>
        <w:t>So now that which in Acts 2:33 is called simply the exaltation of Christ, in Phil. 2:9 is called superexaltation, so the word is in the original; not only an exalting, but an exalting to the highest, an infinite exalting; and therefore, Heb. 7:26, we are said to have such a high priest as is 'made higher than the heavens.'</w:t>
      </w:r>
    </w:p>
    <w:p w14:paraId="780E4556">
      <w:pPr>
        <w:rPr>
          <w:rFonts w:hint="eastAsia"/>
        </w:rPr>
      </w:pPr>
      <w:r>
        <w:rPr>
          <w:rFonts w:hint="eastAsia"/>
        </w:rPr>
        <w:t>所以，现在，在使徒行传2章33节被称为基督的被高举的，在腓立比书2章9节被称为超高举，原文就是这个词；不仅是高举，而且是高举到最高，无限地高举；因此，希伯来书7章26节，我们被称为有这样一位大祭司，祂是“高过诸天”。</w:t>
      </w:r>
    </w:p>
    <w:p w14:paraId="463C421D">
      <w:pPr>
        <w:rPr>
          <w:rFonts w:hint="eastAsia"/>
        </w:rPr>
      </w:pPr>
    </w:p>
    <w:p w14:paraId="4E9B3A63">
      <w:pPr>
        <w:rPr>
          <w:rFonts w:hint="eastAsia"/>
        </w:rPr>
      </w:pPr>
      <w:r>
        <w:rPr>
          <w:rFonts w:hint="eastAsia"/>
        </w:rPr>
        <w:t>I told you before, that sitting at God's right hand noted out, first, fulness of pleasure; secondly, glory; thirdly, power and dominion.</w:t>
      </w:r>
    </w:p>
    <w:p w14:paraId="6EAAC572">
      <w:pPr>
        <w:rPr>
          <w:rFonts w:hint="eastAsia"/>
        </w:rPr>
      </w:pPr>
      <w:r>
        <w:rPr>
          <w:rFonts w:hint="eastAsia"/>
        </w:rPr>
        <w:t>我之前告诉过你们，坐在神的右边，首先指出喜乐的丰满；其次，荣耀；第三，权柄和主权。</w:t>
      </w:r>
    </w:p>
    <w:p w14:paraId="15349713">
      <w:pPr>
        <w:rPr>
          <w:rFonts w:hint="eastAsia"/>
        </w:rPr>
      </w:pPr>
      <w:r>
        <w:rPr>
          <w:rFonts w:hint="eastAsia"/>
        </w:rPr>
        <w:t>Now, you shall see that in all these Jesus Christ is advanced far above all creatures, and enjoyeth them all in that transcendent manner as no creature doth, either angels or men.</w:t>
      </w:r>
    </w:p>
    <w:p w14:paraId="1D36986D">
      <w:pPr>
        <w:rPr>
          <w:rFonts w:hint="eastAsia"/>
        </w:rPr>
      </w:pPr>
      <w:r>
        <w:rPr>
          <w:rFonts w:hint="eastAsia"/>
        </w:rPr>
        <w:t>现在，你们会看到，在所有这些方面，耶稣基督都被高举，远超过所有受造物，并且祂以一种任何受造物，无论是天使还是人，都无法企及的超越方式，享受它们。</w:t>
      </w:r>
    </w:p>
    <w:p w14:paraId="36C7FDE7">
      <w:pPr>
        <w:rPr>
          <w:rFonts w:hint="eastAsia"/>
        </w:rPr>
      </w:pPr>
    </w:p>
    <w:p w14:paraId="5F1802C8">
      <w:pPr>
        <w:rPr>
          <w:rFonts w:hint="eastAsia"/>
        </w:rPr>
      </w:pPr>
      <w:r>
        <w:rPr>
          <w:rFonts w:hint="eastAsia"/>
        </w:rPr>
        <w:t>First, Jesus Christ hath such pleasure as no creature hath.</w:t>
      </w:r>
    </w:p>
    <w:p w14:paraId="6B7167D9">
      <w:pPr>
        <w:rPr>
          <w:rFonts w:hint="eastAsia"/>
        </w:rPr>
      </w:pPr>
      <w:r>
        <w:rPr>
          <w:rFonts w:hint="eastAsia"/>
        </w:rPr>
        <w:t>第一，耶稣基督有任何受造物都没有的喜乐。</w:t>
      </w:r>
    </w:p>
    <w:p w14:paraId="54870276">
      <w:pPr>
        <w:rPr>
          <w:rFonts w:hint="eastAsia"/>
        </w:rPr>
      </w:pPr>
      <w:r>
        <w:rPr>
          <w:rFonts w:hint="eastAsia"/>
        </w:rPr>
        <w:t>For that, take Ps. 45, where he speaks of Christ as exalted at God's right hand, and speaking of his throne, saith he, ver. 6, 'Thy throne, O God, is for ever and ever; the sceptre of thy kingdom is a right sceptre.'</w:t>
      </w:r>
    </w:p>
    <w:p w14:paraId="1B0245F9">
      <w:pPr>
        <w:rPr>
          <w:rFonts w:hint="eastAsia"/>
        </w:rPr>
      </w:pPr>
      <w:r>
        <w:rPr>
          <w:rFonts w:hint="eastAsia"/>
        </w:rPr>
        <w:t>为此，拿诗篇45篇来说，那里讲到基督被高举在神的右边，并讲到祂的宝座，祂说（第6节），“神啊，你的宝座是永永远远的；你国的权杖是正直的。”</w:t>
      </w:r>
    </w:p>
    <w:p w14:paraId="6D270278">
      <w:pPr>
        <w:rPr>
          <w:rFonts w:hint="eastAsia"/>
        </w:rPr>
      </w:pPr>
      <w:r>
        <w:rPr>
          <w:rFonts w:hint="eastAsia"/>
        </w:rPr>
        <w:t>He speaks of him as installed into his kingdom.</w:t>
      </w:r>
    </w:p>
    <w:p w14:paraId="19D0F0EB">
      <w:pPr>
        <w:rPr>
          <w:rFonts w:hint="eastAsia"/>
        </w:rPr>
      </w:pPr>
      <w:r>
        <w:rPr>
          <w:rFonts w:hint="eastAsia"/>
        </w:rPr>
        <w:t>祂讲到祂登基进入祂的国度。</w:t>
      </w:r>
    </w:p>
    <w:p w14:paraId="7F64A5CF">
      <w:pPr>
        <w:rPr>
          <w:rFonts w:hint="eastAsia"/>
        </w:rPr>
      </w:pPr>
      <w:r>
        <w:rPr>
          <w:rFonts w:hint="eastAsia"/>
        </w:rPr>
        <w:t>What followeth?</w:t>
      </w:r>
    </w:p>
    <w:p w14:paraId="1B6858A8">
      <w:pPr>
        <w:rPr>
          <w:rFonts w:hint="eastAsia"/>
        </w:rPr>
      </w:pPr>
      <w:r>
        <w:rPr>
          <w:rFonts w:hint="eastAsia"/>
        </w:rPr>
        <w:t>接下来是什么？</w:t>
      </w:r>
    </w:p>
    <w:p w14:paraId="1CF86BFE">
      <w:pPr>
        <w:rPr>
          <w:rFonts w:hint="eastAsia"/>
        </w:rPr>
      </w:pPr>
      <w:r>
        <w:rPr>
          <w:rFonts w:hint="eastAsia"/>
        </w:rPr>
        <w:t>'Because thou lovest righteousness and hatest wickedness, therefore God hath anointed thee with the oil of gladness above thy fellows,' Here is, you see, an anointing with joy and gladness above his fellows; in this regard, therefore, he is above all principality and power, and all things else.</w:t>
      </w:r>
    </w:p>
    <w:p w14:paraId="42EC5843">
      <w:pPr>
        <w:rPr>
          <w:rFonts w:hint="eastAsia"/>
        </w:rPr>
      </w:pPr>
      <w:r>
        <w:rPr>
          <w:rFonts w:hint="eastAsia"/>
        </w:rPr>
        <w:t>“你喜爱公义，恨恶罪恶；所以神，就是你的神，用喜乐油膏你，胜过膏你的同伴，”在这里你们看，有一个用喜乐和欢欣的膏油膏祂，胜过祂的同伴；因此，在这方面，祂在一切执政的、掌权的，以及所有其他事物之上。</w:t>
      </w:r>
    </w:p>
    <w:p w14:paraId="0238EE93">
      <w:pPr>
        <w:rPr>
          <w:rFonts w:hint="eastAsia"/>
        </w:rPr>
      </w:pPr>
      <w:r>
        <w:rPr>
          <w:rFonts w:hint="eastAsia"/>
        </w:rPr>
        <w:t>Why? Because he is nearer the fountain than all creatures are, for he is one Person with the Son of God; and the communication of God, and all the fulness of the Godhead, to him must needs be so much the greater by how much the union is nearer.</w:t>
      </w:r>
    </w:p>
    <w:p w14:paraId="6CD65CC4">
      <w:pPr>
        <w:rPr>
          <w:rFonts w:hint="eastAsia"/>
        </w:rPr>
      </w:pPr>
      <w:r>
        <w:rPr>
          <w:rFonts w:hint="eastAsia"/>
        </w:rPr>
        <w:t>为什么？因为祂比所有受造物都更接近泉源，因为祂是与神的儿子同一位格；神对祂的传达，以及神性的所有丰满，必然因联合更近而更大。</w:t>
      </w:r>
    </w:p>
    <w:p w14:paraId="27BE815E">
      <w:pPr>
        <w:rPr>
          <w:rFonts w:hint="eastAsia"/>
        </w:rPr>
      </w:pPr>
      <w:r>
        <w:rPr>
          <w:rFonts w:hint="eastAsia"/>
        </w:rPr>
        <w:t>As he had the nearest union that any creature could have to be one Person with the Godhead, so he hath the joys of God, which none else can have.</w:t>
      </w:r>
    </w:p>
    <w:p w14:paraId="6EE7CC9D">
      <w:pPr>
        <w:rPr>
          <w:rFonts w:hint="eastAsia"/>
        </w:rPr>
      </w:pPr>
      <w:r>
        <w:rPr>
          <w:rFonts w:hint="eastAsia"/>
        </w:rPr>
        <w:t>正如祂有任何受造物所能拥有的最近的联合，即与神性同一位格，祂也有神的喜乐，是任何其他受造物所没有的。</w:t>
      </w:r>
    </w:p>
    <w:p w14:paraId="2A572ADE">
      <w:pPr>
        <w:rPr>
          <w:rFonts w:hint="eastAsia"/>
        </w:rPr>
      </w:pPr>
      <w:r>
        <w:rPr>
          <w:rFonts w:hint="eastAsia"/>
        </w:rPr>
        <w:t>While he was upon the earth he was a man of sorrows, such as no man had; so now when he cometh to heaven, as his sorrows abounded, so his joys also abound.</w:t>
      </w:r>
    </w:p>
    <w:p w14:paraId="3CD64EA1">
      <w:pPr>
        <w:rPr>
          <w:rFonts w:hint="eastAsia"/>
        </w:rPr>
      </w:pPr>
      <w:r>
        <w:rPr>
          <w:rFonts w:hint="eastAsia"/>
        </w:rPr>
        <w:t>祂在地上时，祂是多愁善感的人，是任何人都没有的；所以现在当祂来到天上，正如祂的忧愁增多，祂的喜乐也增多。</w:t>
      </w:r>
    </w:p>
    <w:p w14:paraId="128384E3">
      <w:pPr>
        <w:rPr>
          <w:rFonts w:hint="eastAsia"/>
        </w:rPr>
      </w:pPr>
      <w:r>
        <w:rPr>
          <w:rFonts w:hint="eastAsia"/>
        </w:rPr>
        <w:t>As he was the first of many brethren in respect of affliction, so he is anointed with the oil of gladness above his fellows: for he hath not only the joys of God to be his, but the joys of all his children; they are also his, therefore he bids them be holy, that my joy may be full, saith he; I rejoice in it, saith he—I rejoice in it, saith he, more than you; for, as the Apostle saith, 'you are my crown and my joy;' so Christ hath joy in all.</w:t>
      </w:r>
    </w:p>
    <w:p w14:paraId="735F6138">
      <w:pPr>
        <w:rPr>
          <w:rFonts w:hint="eastAsia"/>
        </w:rPr>
      </w:pPr>
      <w:r>
        <w:rPr>
          <w:rFonts w:hint="eastAsia"/>
        </w:rPr>
        <w:t>正如祂在苦难方面是许多弟兄中的长子，祂也被喜乐油膏，胜过膏祂的同伴：因为祂不仅有神的喜乐为祂的，而且祂所有儿女的喜乐也是祂的；因此祂吩咐他们要圣洁，好使我的喜乐满足，祂说；我为此欢喜，祂说——我为此欢喜，祂说，比你们更甚；因为，正如使徒所说，“你们是我的冠冕和我的喜乐；”所以基督在一切事上都有喜乐。</w:t>
      </w:r>
    </w:p>
    <w:p w14:paraId="1654702B">
      <w:pPr>
        <w:rPr>
          <w:rFonts w:hint="eastAsia"/>
        </w:rPr>
      </w:pPr>
    </w:p>
    <w:p w14:paraId="1C01612C">
      <w:pPr>
        <w:rPr>
          <w:rFonts w:hint="eastAsia"/>
        </w:rPr>
      </w:pPr>
      <w:r>
        <w:rPr>
          <w:rFonts w:hint="eastAsia"/>
        </w:rPr>
        <w:t>Secondly, Take rule and dominion, that is most proper to the text indeed; he hath a rule and dominion far above all things.</w:t>
      </w:r>
    </w:p>
    <w:p w14:paraId="7221F2B7">
      <w:pPr>
        <w:rPr>
          <w:rFonts w:hint="eastAsia"/>
        </w:rPr>
      </w:pPr>
      <w:r>
        <w:rPr>
          <w:rFonts w:hint="eastAsia"/>
        </w:rPr>
        <w:t>第二，拿统治和主权来说，这确实最合经文；祂有远超过万物的统治和主权。</w:t>
      </w:r>
    </w:p>
    <w:p w14:paraId="35ADF2D2">
      <w:pPr>
        <w:rPr>
          <w:rFonts w:hint="eastAsia"/>
        </w:rPr>
      </w:pPr>
      <w:r>
        <w:rPr>
          <w:rFonts w:hint="eastAsia"/>
        </w:rPr>
        <w:t>Rev. 3:21, 'Ye shall sit with me in my throne, even as I also am set down with my Father in his throne.'</w:t>
      </w:r>
    </w:p>
    <w:p w14:paraId="7B3BC3D1">
      <w:pPr>
        <w:rPr>
          <w:rFonts w:hint="eastAsia"/>
        </w:rPr>
      </w:pPr>
      <w:r>
        <w:rPr>
          <w:rFonts w:hint="eastAsia"/>
        </w:rPr>
        <w:t>启示录3章21节，“得胜的，我要赐祂在我宝座上与我同坐，就如我得了胜，在我父的宝座上与祂同坐一般。”</w:t>
      </w:r>
    </w:p>
    <w:p w14:paraId="59FFBFD1">
      <w:pPr>
        <w:rPr>
          <w:rFonts w:hint="eastAsia"/>
        </w:rPr>
      </w:pPr>
      <w:r>
        <w:rPr>
          <w:rFonts w:hint="eastAsia"/>
        </w:rPr>
        <w:t>What is the meaning of that scripture?</w:t>
      </w:r>
    </w:p>
    <w:p w14:paraId="5E46CD60">
      <w:pPr>
        <w:rPr>
          <w:rFonts w:hint="eastAsia"/>
        </w:rPr>
      </w:pPr>
      <w:r>
        <w:rPr>
          <w:rFonts w:hint="eastAsia"/>
        </w:rPr>
        <w:t>那段经文是什么意思？</w:t>
      </w:r>
    </w:p>
    <w:p w14:paraId="30F3B828">
      <w:pPr>
        <w:rPr>
          <w:rFonts w:hint="eastAsia"/>
        </w:rPr>
      </w:pPr>
      <w:r>
        <w:rPr>
          <w:rFonts w:hint="eastAsia"/>
        </w:rPr>
        <w:t>This in a word: As I am glorified, so shall ye be glorified, and I have communicated to you a kind of rule, a kind of suffrage at the day of judgment; but this is peculiar to the Son, to the Lord Jesus Christ, to sit in the Father's throne.</w:t>
      </w:r>
    </w:p>
    <w:p w14:paraId="7341B7E9">
      <w:pPr>
        <w:rPr>
          <w:rFonts w:hint="eastAsia"/>
        </w:rPr>
      </w:pPr>
      <w:r>
        <w:rPr>
          <w:rFonts w:hint="eastAsia"/>
        </w:rPr>
        <w:t>简而言之：我怎样得荣耀，你们也必怎样得荣耀，我已经把一种统治，一种在审判日的投票权传给你们了；但这却是子，主耶稣基督独有的，即坐在父的宝座上。</w:t>
      </w:r>
    </w:p>
    <w:p w14:paraId="53121857">
      <w:pPr>
        <w:rPr>
          <w:rFonts w:hint="eastAsia"/>
        </w:rPr>
      </w:pPr>
    </w:p>
    <w:p w14:paraId="42AD94AC">
      <w:pPr>
        <w:rPr>
          <w:rFonts w:hint="eastAsia"/>
        </w:rPr>
      </w:pPr>
      <w:r>
        <w:rPr>
          <w:rFonts w:hint="eastAsia"/>
        </w:rPr>
        <w:t>So likewise for glory; which is the third thing meant by sitting at God's right hand.</w:t>
      </w:r>
    </w:p>
    <w:p w14:paraId="428DB637">
      <w:pPr>
        <w:rPr>
          <w:rFonts w:hint="eastAsia"/>
        </w:rPr>
      </w:pPr>
      <w:r>
        <w:rPr>
          <w:rFonts w:hint="eastAsia"/>
        </w:rPr>
        <w:t>同样，荣耀也是如此；这是坐在神右边所指的第三件事。</w:t>
      </w:r>
    </w:p>
    <w:p w14:paraId="58B7CBC1">
      <w:pPr>
        <w:rPr>
          <w:rFonts w:hint="eastAsia"/>
        </w:rPr>
      </w:pPr>
      <w:r>
        <w:rPr>
          <w:rFonts w:hint="eastAsia"/>
        </w:rPr>
        <w:t>He hath such glory in heaven, that could a man see him sitting in heaven, and all the angels about him, he would say, That is the Son of God, presently.</w:t>
      </w:r>
    </w:p>
    <w:p w14:paraId="50F4ADD7">
      <w:pPr>
        <w:rPr>
          <w:rFonts w:hint="eastAsia"/>
        </w:rPr>
      </w:pPr>
      <w:r>
        <w:rPr>
          <w:rFonts w:hint="eastAsia"/>
        </w:rPr>
        <w:t>祂在天上有如此的荣耀，以致如果一个人能看见祂坐在天上，所有的天使都围绕着祂，祂会立刻说，那就是神的儿子。</w:t>
      </w:r>
    </w:p>
    <w:p w14:paraId="4E3E63A3">
      <w:pPr>
        <w:rPr>
          <w:rFonts w:hint="eastAsia"/>
        </w:rPr>
      </w:pPr>
      <w:r>
        <w:rPr>
          <w:rFonts w:hint="eastAsia"/>
        </w:rPr>
        <w:t>Set a king among his nobles, and you could not know one from another, if he would conceal his outward state; but set the Person of Christ amongst angels, you would presently say, That is the Son of God.</w:t>
      </w:r>
    </w:p>
    <w:p w14:paraId="2A2D0E9F">
      <w:pPr>
        <w:rPr>
          <w:rFonts w:hint="eastAsia"/>
        </w:rPr>
      </w:pPr>
      <w:r>
        <w:rPr>
          <w:rFonts w:hint="eastAsia"/>
        </w:rPr>
        <w:t>把一个君王放在祂的贵族中间，如果你想隐藏祂的外在状态，你就无法区分他们；但把基督的位格放在天使中间，你就会立刻说，那就是神的儿子。</w:t>
      </w:r>
    </w:p>
    <w:p w14:paraId="211B39C6">
      <w:pPr>
        <w:rPr>
          <w:rFonts w:hint="eastAsia"/>
        </w:rPr>
      </w:pPr>
      <w:r>
        <w:rPr>
          <w:rFonts w:hint="eastAsia"/>
        </w:rPr>
        <w:t>'We saw his glory,' say they, 'as the glory of the only-begotten Son of God,' when they had but a glimpse of it in his transfiguration.</w:t>
      </w:r>
    </w:p>
    <w:p w14:paraId="5BA3DD38">
      <w:pPr>
        <w:rPr>
          <w:rFonts w:hint="eastAsia"/>
        </w:rPr>
      </w:pPr>
      <w:r>
        <w:rPr>
          <w:rFonts w:hint="eastAsia"/>
        </w:rPr>
        <w:t>他们说，“我们见过祂的荣光，正是父独生子的荣光，”当他们在祂变像时只瞥见了一点。</w:t>
      </w:r>
    </w:p>
    <w:p w14:paraId="0714DA89">
      <w:pPr>
        <w:rPr>
          <w:rFonts w:hint="eastAsia"/>
        </w:rPr>
      </w:pPr>
      <w:r>
        <w:rPr>
          <w:rFonts w:hint="eastAsia"/>
        </w:rPr>
        <w:t>There is such a glory shineth in the person of Jesus Christ as he is far above all angels and men, he is the Sun of righteousness; therefore he is said to be the 'image of the invisible God,' so as no men or angels are; and 'the brightness of his Father's glory,' which they are not; it is spoken of him as he is man; for otherwise as he is God, he is as invisible as God himself.</w:t>
      </w:r>
    </w:p>
    <w:p w14:paraId="25F20AF5">
      <w:pPr>
        <w:rPr>
          <w:rFonts w:hint="eastAsia"/>
        </w:rPr>
      </w:pPr>
      <w:r>
        <w:rPr>
          <w:rFonts w:hint="eastAsia"/>
        </w:rPr>
        <w:t>在耶稣基督的位格中，闪耀着如此的荣耀，以致祂远超过所有的天使和人，祂是公义的日头；因此，祂被称为是“不能看见之神的像”，是任何人和天使都不能比的；是“祂父荣耀所发的光辉”，是他们所不能比的；这是论到祂作为人说的；否则，作为神，祂就像神自己一样，是不能看见的。</w:t>
      </w:r>
    </w:p>
    <w:p w14:paraId="737FDC10">
      <w:pPr>
        <w:rPr>
          <w:rFonts w:hint="eastAsia"/>
        </w:rPr>
      </w:pPr>
      <w:r>
        <w:rPr>
          <w:rFonts w:hint="eastAsia"/>
        </w:rPr>
        <w:t>Therefore as the actions of the Son of God are higher than the actions of men,—for you see they are of infinite worth, which men's good works and angels' are not,—so the glory of God-man, the Son of God, is more than all the glory of angels or the glory of all the sons of men whatsoever; it is of another kind.</w:t>
      </w:r>
    </w:p>
    <w:p w14:paraId="427D9F86">
      <w:pPr>
        <w:rPr>
          <w:rFonts w:hint="eastAsia"/>
        </w:rPr>
      </w:pPr>
      <w:r>
        <w:rPr>
          <w:rFonts w:hint="eastAsia"/>
        </w:rPr>
        <w:t>因此，正如神的儿子的作为比人的作为更高，——因为你们看，它们有无限的价值，是人的善行和天使所没有的，——所以神人，神的儿子的荣耀，也比所有天使的荣耀，或所有人的儿女的荣耀都更多；它是另一种荣耀。</w:t>
      </w:r>
    </w:p>
    <w:p w14:paraId="262E3516">
      <w:pPr>
        <w:rPr>
          <w:rFonts w:hint="eastAsia"/>
        </w:rPr>
      </w:pPr>
    </w:p>
    <w:p w14:paraId="458868FD">
      <w:pPr>
        <w:rPr>
          <w:rFonts w:hint="eastAsia"/>
        </w:rPr>
      </w:pPr>
      <w:r>
        <w:rPr>
          <w:rFonts w:hint="eastAsia"/>
        </w:rPr>
        <w:t>Hence it cometh to pass that our Saviour Christ is to be worshipped, for you see he hath that glory that no creature hath; take him as he is man sitting at God's right hand, he is to be worshipped, which no creature is.</w:t>
      </w:r>
    </w:p>
    <w:p w14:paraId="2B4BBD77">
      <w:pPr>
        <w:rPr>
          <w:rFonts w:hint="eastAsia"/>
        </w:rPr>
      </w:pPr>
      <w:r>
        <w:rPr>
          <w:rFonts w:hint="eastAsia"/>
        </w:rPr>
        <w:t>因此，我们的救主基督应受敬拜，因为你们看祂有任何受造物都没有的荣耀；把祂看作是坐在神右边的人，祂应受敬拜，这是任何受造物都不配的。</w:t>
      </w:r>
    </w:p>
    <w:p w14:paraId="1408BFA0">
      <w:pPr>
        <w:rPr>
          <w:rFonts w:hint="eastAsia"/>
        </w:rPr>
      </w:pPr>
      <w:r>
        <w:rPr>
          <w:rFonts w:hint="eastAsia"/>
        </w:rPr>
        <w:t>Saith he, Heb. 1:6, 'When he bringeth his Son into the world he saith, Let all the angels of God worship him.'</w:t>
      </w:r>
    </w:p>
    <w:p w14:paraId="777DD36F">
      <w:pPr>
        <w:rPr>
          <w:rFonts w:hint="eastAsia"/>
        </w:rPr>
      </w:pPr>
      <w:r>
        <w:rPr>
          <w:rFonts w:hint="eastAsia"/>
        </w:rPr>
        <w:t>祂说（希伯来书 1:6），“神使长子到世上来的时候，就说，神的使者都要拜祂。”</w:t>
      </w:r>
    </w:p>
    <w:p w14:paraId="508B9B49">
      <w:pPr>
        <w:rPr>
          <w:rFonts w:hint="eastAsia"/>
        </w:rPr>
      </w:pPr>
      <w:r>
        <w:rPr>
          <w:rFonts w:hint="eastAsia"/>
        </w:rPr>
        <w:t>It is spoken of his second coming, as I could open at large.</w:t>
      </w:r>
    </w:p>
    <w:p w14:paraId="1A6C3AF5">
      <w:pPr>
        <w:rPr>
          <w:rFonts w:hint="eastAsia"/>
        </w:rPr>
      </w:pPr>
      <w:r>
        <w:rPr>
          <w:rFonts w:hint="eastAsia"/>
        </w:rPr>
        <w:t>这是论到祂的再来，我本可以详细解开。</w:t>
      </w:r>
    </w:p>
    <w:p w14:paraId="4C34DF75">
      <w:pPr>
        <w:rPr>
          <w:rFonts w:hint="eastAsia"/>
        </w:rPr>
      </w:pPr>
      <w:r>
        <w:rPr>
          <w:rFonts w:hint="eastAsia"/>
        </w:rPr>
        <w:t>And Ps. 45:11, there the Church is said to stand at Christ's right hand, and one would think she were mightily exalted; what followeth?</w:t>
      </w:r>
    </w:p>
    <w:p w14:paraId="0166379B">
      <w:pPr>
        <w:rPr>
          <w:rFonts w:hint="eastAsia"/>
        </w:rPr>
      </w:pPr>
      <w:r>
        <w:rPr>
          <w:rFonts w:hint="eastAsia"/>
        </w:rPr>
        <w:t>并且诗篇45篇11节，那里说教会站在基督的右边，人可能会想她被极大地高举了；接下来是什么？</w:t>
      </w:r>
    </w:p>
    <w:p w14:paraId="13344500">
      <w:pPr>
        <w:rPr>
          <w:rFonts w:hint="eastAsia"/>
        </w:rPr>
      </w:pPr>
      <w:r>
        <w:rPr>
          <w:rFonts w:hint="eastAsia"/>
        </w:rPr>
        <w:t>Ver. 12, 'Daughter,' saith God, 'he is thy Lord, and worship thou him.'</w:t>
      </w:r>
    </w:p>
    <w:p w14:paraId="1B7A17C0">
      <w:pPr>
        <w:rPr>
          <w:rFonts w:hint="eastAsia"/>
        </w:rPr>
      </w:pPr>
      <w:r>
        <w:rPr>
          <w:rFonts w:hint="eastAsia"/>
        </w:rPr>
        <w:t>第12节，神说，“女儿啊，……祂是你的主，你当敬拜祂。”</w:t>
      </w:r>
    </w:p>
    <w:p w14:paraId="6A80B46E">
      <w:pPr>
        <w:rPr>
          <w:rFonts w:hint="eastAsia"/>
        </w:rPr>
      </w:pPr>
      <w:r>
        <w:rPr>
          <w:rFonts w:hint="eastAsia"/>
        </w:rPr>
        <w:t>You shall find that this is part of Christ's exaltation in Phil. 2:10, that all worship that is to be performed unto God should be done in his name.</w:t>
      </w:r>
    </w:p>
    <w:p w14:paraId="61E9CD41">
      <w:pPr>
        <w:rPr>
          <w:rFonts w:hint="eastAsia"/>
        </w:rPr>
      </w:pPr>
      <w:r>
        <w:rPr>
          <w:rFonts w:hint="eastAsia"/>
        </w:rPr>
        <w:t>你们会发现，这是基督被高举的一部分（腓立比书 2:10），即所有对神的敬拜都应奉祂的名而行。</w:t>
      </w:r>
    </w:p>
    <w:p w14:paraId="392AC050">
      <w:pPr>
        <w:rPr>
          <w:rFonts w:hint="eastAsia"/>
        </w:rPr>
      </w:pPr>
      <w:r>
        <w:rPr>
          <w:rFonts w:hint="eastAsia"/>
        </w:rPr>
        <w:t>'Wherefore,' saith he, 'hath God highly exalted him, and given him a name above every name, that in'—it is not at the name, but in—'the name of Jesus every knee should bow;' that is, that all worship should be put up to him in the name of Christ.</w:t>
      </w:r>
    </w:p>
    <w:p w14:paraId="3B389031">
      <w:pPr>
        <w:rPr>
          <w:rFonts w:hint="eastAsia"/>
        </w:rPr>
      </w:pPr>
      <w:r>
        <w:rPr>
          <w:rFonts w:hint="eastAsia"/>
        </w:rPr>
        <w:t>祂说，“所以，神将祂升为至高，又赐给祂那超乎万名之上的名，叫一切在”——不是在名下，而是在——“耶稣的名里，无不屈膝；”也就是说，所有的敬拜都应奉基督的名献给祂。</w:t>
      </w:r>
    </w:p>
    <w:p w14:paraId="1D7322C8">
      <w:pPr>
        <w:rPr>
          <w:rFonts w:hint="eastAsia"/>
        </w:rPr>
      </w:pPr>
      <w:r>
        <w:rPr>
          <w:rFonts w:hint="eastAsia"/>
        </w:rPr>
        <w:t>This is that prerogative which no creature hath or was fit to have; this glory God would give to none but to the man Christ exalted in heaven; yea, let me add this, that this began to be done when he did ascend up into heaven.</w:t>
      </w:r>
    </w:p>
    <w:p w14:paraId="3F04A22B">
      <w:pPr>
        <w:rPr>
          <w:rFonts w:hint="eastAsia"/>
        </w:rPr>
      </w:pPr>
      <w:r>
        <w:rPr>
          <w:rFonts w:hint="eastAsia"/>
        </w:rPr>
        <w:t>这是任何受造物都没有，也不配有的特权；这荣耀神只会赐给那在天上被高举的人基督；是的，让我补充一点，这事是在祂升到天上时开始的。</w:t>
      </w:r>
    </w:p>
    <w:p w14:paraId="517E07CE">
      <w:pPr>
        <w:rPr>
          <w:rFonts w:hint="eastAsia"/>
        </w:rPr>
      </w:pPr>
    </w:p>
    <w:p w14:paraId="13DA3801">
      <w:pPr>
        <w:rPr>
          <w:rFonts w:hint="eastAsia"/>
        </w:rPr>
      </w:pPr>
      <w:r>
        <w:rPr>
          <w:rFonts w:hint="eastAsia"/>
        </w:rPr>
        <w:t>I have wondered sometimes at that speech, John 16:24: 'Hitherto ye have asked nothing in my name.'</w:t>
      </w:r>
    </w:p>
    <w:p w14:paraId="4A5FE3E3">
      <w:pPr>
        <w:rPr>
          <w:rFonts w:hint="eastAsia"/>
        </w:rPr>
      </w:pPr>
      <w:r>
        <w:rPr>
          <w:rFonts w:hint="eastAsia"/>
        </w:rPr>
        <w:t>我有时对约翰福音16章24节那句话感到奇怪：“向来你们没有奉我的名求什么。”</w:t>
      </w:r>
    </w:p>
    <w:p w14:paraId="1E23396A">
      <w:pPr>
        <w:rPr>
          <w:rFonts w:hint="eastAsia"/>
        </w:rPr>
      </w:pPr>
      <w:r>
        <w:rPr>
          <w:rFonts w:hint="eastAsia"/>
        </w:rPr>
        <w:t>When he taught them the Lord's Prayer, one would have thought they should have been taught to make their prayers in the name of Jesus Christ, as we are taught to do by the Apostle; but he was not then ascended; this 'at his name every knee shall bow,' he must suffer for it first, and then enter into this glory.</w:t>
      </w:r>
    </w:p>
    <w:p w14:paraId="1A75BD1B">
      <w:pPr>
        <w:rPr>
          <w:rFonts w:hint="eastAsia"/>
        </w:rPr>
      </w:pPr>
      <w:r>
        <w:rPr>
          <w:rFonts w:hint="eastAsia"/>
        </w:rPr>
        <w:t>当祂教导他们主祷文时，人可能会想，他们应该被教导奉耶稣基督的名祷告，正如我们被使徒教导的那样；但祂那时还没有升天；这“因祂的名，万膝都要跪拜”，祂必须先为此受苦，然后才能进入这荣耀。</w:t>
      </w:r>
    </w:p>
    <w:p w14:paraId="2DF4C354">
      <w:pPr>
        <w:rPr>
          <w:rFonts w:hint="eastAsia"/>
        </w:rPr>
      </w:pPr>
      <w:r>
        <w:rPr>
          <w:rFonts w:hint="eastAsia"/>
        </w:rPr>
        <w:t>Therefore, Rom. 8:34, you have his sitting at God's right hand and his interceding for us joined together.</w:t>
      </w:r>
    </w:p>
    <w:p w14:paraId="2102683A">
      <w:pPr>
        <w:rPr>
          <w:rFonts w:hint="eastAsia"/>
        </w:rPr>
      </w:pPr>
      <w:r>
        <w:rPr>
          <w:rFonts w:hint="eastAsia"/>
        </w:rPr>
        <w:t>因此，罗马书8章34节，你们看到祂坐在神的右边和祂为我们代求结合在一起。</w:t>
      </w:r>
    </w:p>
    <w:p w14:paraId="262BF452">
      <w:pPr>
        <w:rPr>
          <w:rFonts w:hint="eastAsia"/>
        </w:rPr>
      </w:pPr>
    </w:p>
    <w:p w14:paraId="3CE81BDD">
      <w:pPr>
        <w:rPr>
          <w:rFonts w:hint="eastAsia"/>
        </w:rPr>
      </w:pPr>
      <w:r>
        <w:rPr>
          <w:rFonts w:hint="eastAsia"/>
        </w:rPr>
        <w:t>This is the reason why Jesus Christ is so jealous that he will not use the mediation of saints in heaven as the Papists do, which is flat idolatry.</w:t>
      </w:r>
    </w:p>
    <w:p w14:paraId="7AB7DB89">
      <w:pPr>
        <w:rPr>
          <w:rFonts w:hint="eastAsia"/>
        </w:rPr>
      </w:pPr>
      <w:r>
        <w:rPr>
          <w:rFonts w:hint="eastAsia"/>
        </w:rPr>
        <w:t>这就是耶稣基督如此嫉妒的原因，祂不愿使用天上的圣徒作中保，像天主教徒所做的那样，那是十足的偶像崇拜。</w:t>
      </w:r>
    </w:p>
    <w:p w14:paraId="41F3A243">
      <w:pPr>
        <w:rPr>
          <w:rFonts w:hint="eastAsia"/>
        </w:rPr>
      </w:pPr>
      <w:r>
        <w:rPr>
          <w:rFonts w:hint="eastAsia"/>
        </w:rPr>
        <w:t>Why? Because he is in heaven the only Mediator.</w:t>
      </w:r>
    </w:p>
    <w:p w14:paraId="3A9778AC">
      <w:pPr>
        <w:rPr>
          <w:rFonts w:hint="eastAsia"/>
        </w:rPr>
      </w:pPr>
      <w:r>
        <w:rPr>
          <w:rFonts w:hint="eastAsia"/>
        </w:rPr>
        <w:t>为什么？因为祂在天上是唯一的中保。</w:t>
      </w:r>
    </w:p>
    <w:p w14:paraId="6E64F606">
      <w:pPr>
        <w:rPr>
          <w:rFonts w:hint="eastAsia"/>
        </w:rPr>
      </w:pPr>
      <w:r>
        <w:rPr>
          <w:rFonts w:hint="eastAsia"/>
        </w:rPr>
        <w:t>Here on earth you must indeed speak to men to pray for you, but if you speak to any in heaven to pray for you, Christ is jealous of it; for it is part of his glory to sit on God's right hand and to be the only Mediator, and that not only in his name should prayers be put up, but that none else should be employed to put up prayers besides.</w:t>
      </w:r>
    </w:p>
    <w:p w14:paraId="6F41A8D3">
      <w:pPr>
        <w:rPr>
          <w:rFonts w:hint="eastAsia"/>
        </w:rPr>
      </w:pPr>
      <w:r>
        <w:rPr>
          <w:rFonts w:hint="eastAsia"/>
        </w:rPr>
        <w:t>在地上，你们确实必须请人为你们祷告，但如果你们请天上的任何人为你们祷告，基督就嫉妒了；因为坐在神的右边，作唯一的中保，是祂荣耀的一部分，并且不仅应奉祂的名祷告，而且除了祂之外，不应有任何人被用来祷告。</w:t>
      </w:r>
    </w:p>
    <w:p w14:paraId="2FF35D4C">
      <w:pPr>
        <w:rPr>
          <w:rFonts w:hint="eastAsia"/>
        </w:rPr>
      </w:pPr>
      <w:r>
        <w:rPr>
          <w:rFonts w:hint="eastAsia"/>
        </w:rPr>
        <w:t>Therefore the worshipping of saints is flat idolatry, because Jesus Christ is in heaven, and it is his only prerogative to intercede for us, it is a part of his right and glory.</w:t>
      </w:r>
    </w:p>
    <w:p w14:paraId="4DE276DA">
      <w:pPr>
        <w:rPr>
          <w:rFonts w:hint="eastAsia"/>
        </w:rPr>
      </w:pPr>
      <w:r>
        <w:rPr>
          <w:rFonts w:hint="eastAsia"/>
        </w:rPr>
        <w:t>因此，敬拜圣徒是十足的偶像崇拜，因为耶稣基督在天上，为我们代求是祂唯一的特权，是祂权利和荣耀的一部分。</w:t>
      </w:r>
    </w:p>
    <w:p w14:paraId="11C7A399">
      <w:pPr>
        <w:rPr>
          <w:rFonts w:hint="eastAsia"/>
        </w:rPr>
      </w:pPr>
    </w:p>
    <w:p w14:paraId="2B701D28">
      <w:pPr>
        <w:rPr>
          <w:rFonts w:hint="eastAsia"/>
        </w:rPr>
      </w:pPr>
      <w:r>
        <w:rPr>
          <w:rFonts w:hint="eastAsia"/>
        </w:rPr>
        <w:t>These prerogatives are far above what ever any creature hath: and so now I have done with the intention of his exaltation; 'he is exalted far above all principality,' &amp;c.</w:t>
      </w:r>
    </w:p>
    <w:p w14:paraId="1DF575E7">
      <w:pPr>
        <w:rPr>
          <w:rFonts w:hint="eastAsia"/>
        </w:rPr>
      </w:pPr>
      <w:r>
        <w:rPr>
          <w:rFonts w:hint="eastAsia"/>
        </w:rPr>
        <w:t>这些特权远超过任何受造物所拥有的：那么，现在我已经讲完了祂被高举的意图；“祂被高举，远超过一切执政的”，等等。</w:t>
      </w:r>
    </w:p>
    <w:p w14:paraId="7D7F0FFE">
      <w:pPr>
        <w:rPr>
          <w:rFonts w:hint="eastAsia"/>
        </w:rPr>
      </w:pPr>
    </w:p>
    <w:p w14:paraId="13F2BB77">
      <w:pPr>
        <w:pStyle w:val="2"/>
        <w:bidi w:val="0"/>
        <w:rPr>
          <w:rFonts w:hint="eastAsia"/>
        </w:rPr>
      </w:pPr>
      <w:r>
        <w:rPr>
          <w:rFonts w:hint="eastAsia"/>
        </w:rPr>
        <w:t>SERMON XXXII</w:t>
      </w:r>
    </w:p>
    <w:p w14:paraId="1BDC3150">
      <w:pPr>
        <w:pStyle w:val="2"/>
        <w:bidi w:val="0"/>
        <w:rPr>
          <w:rFonts w:hint="eastAsia" w:eastAsia="宋体"/>
          <w:lang w:eastAsia="zh-CN"/>
        </w:rPr>
      </w:pPr>
      <w:r>
        <w:rPr>
          <w:rFonts w:hint="eastAsia"/>
        </w:rPr>
        <w:t>第三十二</w:t>
      </w:r>
      <w:r>
        <w:rPr>
          <w:rFonts w:hint="eastAsia" w:eastAsia="宋体"/>
          <w:lang w:val="en-US" w:eastAsia="zh-CN"/>
        </w:rPr>
        <w:t>讲</w:t>
      </w:r>
    </w:p>
    <w:p w14:paraId="423CE0A0">
      <w:pPr>
        <w:rPr>
          <w:rFonts w:hint="eastAsia"/>
        </w:rPr>
      </w:pPr>
    </w:p>
    <w:p w14:paraId="21F39CEC">
      <w:pPr>
        <w:rPr>
          <w:rFonts w:hint="eastAsia"/>
        </w:rPr>
      </w:pPr>
      <w:r>
        <w:rPr>
          <w:rFonts w:hint="eastAsia"/>
        </w:rPr>
        <w:t>Far above all principality, and power, and might, and dominion, and every name that is named, not only in this world, but also in that which is to come; and hath put all things under his feet.— VER. 21, 22.</w:t>
      </w:r>
    </w:p>
    <w:p w14:paraId="507E23C6">
      <w:pPr>
        <w:rPr>
          <w:rFonts w:hint="eastAsia"/>
        </w:rPr>
      </w:pPr>
      <w:r>
        <w:rPr>
          <w:rFonts w:hint="eastAsia"/>
        </w:rPr>
        <w:t>远超过一切执政的、掌权的、有能的、主治的，和一切有名的，不但是今世的，连来世的也都超过了；又将万有服在祂的脚下。——第21、22节。</w:t>
      </w:r>
    </w:p>
    <w:p w14:paraId="32BF875F">
      <w:pPr>
        <w:rPr>
          <w:rFonts w:hint="eastAsia"/>
        </w:rPr>
      </w:pPr>
    </w:p>
    <w:p w14:paraId="132EEC77">
      <w:pPr>
        <w:rPr>
          <w:rFonts w:hint="eastAsia"/>
        </w:rPr>
      </w:pPr>
      <w:r>
        <w:rPr>
          <w:rFonts w:hint="eastAsia"/>
        </w:rPr>
        <w:t>THE scope of the Apostle in these words is, by way of amplification, to set forth unto us the glorious exaltation of our Lord and Head Jesus Christ.</w:t>
      </w:r>
    </w:p>
    <w:p w14:paraId="32982A95">
      <w:pPr>
        <w:rPr>
          <w:rFonts w:hint="eastAsia"/>
        </w:rPr>
      </w:pPr>
      <w:r>
        <w:rPr>
          <w:rFonts w:hint="eastAsia"/>
        </w:rPr>
        <w:t>使徒在这些话中的范围是，以放大的方式，向我们阐述我们主和元首耶稣基督的荣耀被高举。</w:t>
      </w:r>
    </w:p>
    <w:p w14:paraId="433A8FF0">
      <w:pPr>
        <w:rPr>
          <w:rFonts w:hint="eastAsia"/>
        </w:rPr>
      </w:pPr>
      <w:r>
        <w:rPr>
          <w:rFonts w:hint="eastAsia"/>
        </w:rPr>
        <w:t>He had described his exaltation in the words before under this metaphor, 'he set him at his own right hand in the heavenly places.'</w:t>
      </w:r>
    </w:p>
    <w:p w14:paraId="552593CB">
      <w:pPr>
        <w:rPr>
          <w:rFonts w:hint="eastAsia"/>
        </w:rPr>
      </w:pPr>
      <w:r>
        <w:rPr>
          <w:rFonts w:hint="eastAsia"/>
        </w:rPr>
        <w:t>祂在前面的话语中，用这个比喻描述了祂的被高举，“叫祂在天上坐在自己的右边。”</w:t>
      </w:r>
    </w:p>
    <w:p w14:paraId="29976514">
      <w:pPr>
        <w:rPr>
          <w:rFonts w:hint="eastAsia"/>
        </w:rPr>
      </w:pPr>
      <w:r>
        <w:rPr>
          <w:rFonts w:hint="eastAsia"/>
        </w:rPr>
        <w:t>Here he goeth on to amplify and set him forth, as before, under a similitude of sitting at God's right hand, comparing God to a great king, and Christ to his eldest son that sitteth in his throne, invested with that power which God himself should execute.</w:t>
      </w:r>
    </w:p>
    <w:p w14:paraId="760AA9F8">
      <w:pPr>
        <w:rPr>
          <w:rFonts w:hint="eastAsia"/>
        </w:rPr>
      </w:pPr>
      <w:r>
        <w:rPr>
          <w:rFonts w:hint="eastAsia"/>
        </w:rPr>
        <w:t>这里祂继续放大并阐述祂，像以前一样，用一个坐在神右边的比喻，把神比作一个伟大的君王，基督比作祂的长子，坐在祂的宝座上，被赋予了神自己应执行的权柄。</w:t>
      </w:r>
    </w:p>
    <w:p w14:paraId="1FF3A109">
      <w:pPr>
        <w:rPr>
          <w:rFonts w:hint="eastAsia"/>
        </w:rPr>
      </w:pPr>
      <w:r>
        <w:rPr>
          <w:rFonts w:hint="eastAsia"/>
        </w:rPr>
        <w:t>But here now in these words he setteth him forth to us by these three things:—</w:t>
      </w:r>
    </w:p>
    <w:p w14:paraId="524564C6">
      <w:pPr>
        <w:rPr>
          <w:rFonts w:hint="eastAsia"/>
        </w:rPr>
      </w:pPr>
      <w:r>
        <w:rPr>
          <w:rFonts w:hint="eastAsia"/>
        </w:rPr>
        <w:t>但现在，在这些话中，祂用这三件事向我们阐述祂：——</w:t>
      </w:r>
    </w:p>
    <w:p w14:paraId="1F917D47">
      <w:pPr>
        <w:rPr>
          <w:rFonts w:hint="eastAsia"/>
        </w:rPr>
      </w:pPr>
    </w:p>
    <w:p w14:paraId="0BE9721E">
      <w:pPr>
        <w:rPr>
          <w:rFonts w:hint="eastAsia"/>
        </w:rPr>
      </w:pPr>
      <w:r>
        <w:rPr>
          <w:rFonts w:hint="eastAsia"/>
        </w:rPr>
        <w:t>In the first place, by instancing in the greatest powers, in are most excellent things that are; he instanceth in the best, to shew that he is set over all: 'He is exalted,' saith he, 'far above all principality and power, might and dominion.'</w:t>
      </w:r>
    </w:p>
    <w:p w14:paraId="3D22B24C">
      <w:pPr>
        <w:rPr>
          <w:rFonts w:hint="eastAsia"/>
        </w:rPr>
      </w:pPr>
      <w:r>
        <w:rPr>
          <w:rFonts w:hint="eastAsia"/>
        </w:rPr>
        <w:t>首先，藉着以最大的权柄为例，即最卓越的事物；祂以最好的为例，来表明祂被立在万有之上：“祂被高举，”祂说，“远超过一切执政的、掌权的、有能的、主治的。”</w:t>
      </w:r>
    </w:p>
    <w:p w14:paraId="3A3D2002">
      <w:pPr>
        <w:rPr>
          <w:rFonts w:hint="eastAsia"/>
        </w:rPr>
      </w:pPr>
    </w:p>
    <w:p w14:paraId="786A6B67">
      <w:pPr>
        <w:rPr>
          <w:rFonts w:hint="eastAsia"/>
        </w:rPr>
      </w:pPr>
      <w:r>
        <w:rPr>
          <w:rFonts w:hint="eastAsia"/>
        </w:rPr>
        <w:t>In the second place, lest he should not have mentioned all, he addeth, 'and every name that is named.'</w:t>
      </w:r>
    </w:p>
    <w:p w14:paraId="721B1B11">
      <w:pPr>
        <w:rPr>
          <w:rFonts w:hint="eastAsia"/>
        </w:rPr>
      </w:pPr>
      <w:r>
        <w:rPr>
          <w:rFonts w:hint="eastAsia"/>
        </w:rPr>
        <w:t>第二，恐怕祂没有提到所有，祂又加上，“和一切有名的”。</w:t>
      </w:r>
    </w:p>
    <w:p w14:paraId="02CCB442">
      <w:pPr>
        <w:rPr>
          <w:rFonts w:hint="eastAsia"/>
        </w:rPr>
      </w:pPr>
    </w:p>
    <w:p w14:paraId="4E303721">
      <w:pPr>
        <w:rPr>
          <w:rFonts w:hint="eastAsia"/>
        </w:rPr>
      </w:pPr>
      <w:r>
        <w:rPr>
          <w:rFonts w:hint="eastAsia"/>
        </w:rPr>
        <w:t>Thirdly, to shew that it is, as over all, so everywhere, he mentioneth both worlds: 'not only in this world,' saith he, 'but also in that which is to come.'</w:t>
      </w:r>
    </w:p>
    <w:p w14:paraId="7B316B1C">
      <w:pPr>
        <w:rPr>
          <w:rFonts w:hint="eastAsia"/>
        </w:rPr>
      </w:pPr>
      <w:r>
        <w:rPr>
          <w:rFonts w:hint="eastAsia"/>
        </w:rPr>
        <w:t>第三，为要表明祂既在万有之上，也在各处，祂提到了两个世界：“不但是今世的，”祂说，“连来世的也都超过了。”</w:t>
      </w:r>
    </w:p>
    <w:p w14:paraId="798033A3">
      <w:pPr>
        <w:rPr>
          <w:rFonts w:hint="eastAsia"/>
        </w:rPr>
      </w:pPr>
    </w:p>
    <w:p w14:paraId="37508730">
      <w:pPr>
        <w:rPr>
          <w:rFonts w:hint="eastAsia"/>
        </w:rPr>
      </w:pPr>
      <w:r>
        <w:rPr>
          <w:rFonts w:hint="eastAsia"/>
        </w:rPr>
        <w:t>Fourthly, he addeth the lowness of the subjection that all principality and power, &amp;c., hath to him, in the 22d verse; 'and hath put,' saith he, 'all things under his feet.'</w:t>
      </w:r>
    </w:p>
    <w:p w14:paraId="6DBFF6C1">
      <w:pPr>
        <w:rPr>
          <w:rFonts w:hint="eastAsia"/>
        </w:rPr>
      </w:pPr>
      <w:r>
        <w:rPr>
          <w:rFonts w:hint="eastAsia"/>
        </w:rPr>
        <w:t>第四，祂在第22节补充说，所有执政的、掌权的等等，对祂的顺服是何等低微；“又将，”祂说，“万有服在祂的脚下。”</w:t>
      </w:r>
    </w:p>
    <w:p w14:paraId="7C063E79">
      <w:pPr>
        <w:rPr>
          <w:rFonts w:hint="eastAsia"/>
        </w:rPr>
      </w:pPr>
    </w:p>
    <w:p w14:paraId="20E5954B">
      <w:pPr>
        <w:rPr>
          <w:rFonts w:hint="eastAsia"/>
        </w:rPr>
      </w:pPr>
      <w:r>
        <w:rPr>
          <w:rFonts w:hint="eastAsia"/>
        </w:rPr>
        <w:t>Now then, to begin first with this, to shew you the exaltation of Christ in respect of all persons, degrees of persons whatsoever; 'he is exalted far above.'</w:t>
      </w:r>
    </w:p>
    <w:p w14:paraId="37882313">
      <w:pPr>
        <w:rPr>
          <w:rFonts w:hint="eastAsia"/>
        </w:rPr>
      </w:pPr>
      <w:r>
        <w:rPr>
          <w:rFonts w:hint="eastAsia"/>
        </w:rPr>
        <w:t>那么，首先从这个开始，向你们展示基督就所有的人，无论是什么等级的人，的被高举；“祂被高举，远在……之上。”</w:t>
      </w:r>
    </w:p>
    <w:p w14:paraId="058A2466">
      <w:pPr>
        <w:rPr>
          <w:rFonts w:hint="eastAsia"/>
        </w:rPr>
      </w:pPr>
      <w:r>
        <w:rPr>
          <w:rFonts w:hint="eastAsia"/>
        </w:rPr>
        <w:t>I opened that 'far above' in my last discourse, and I will not now repeat anything.</w:t>
      </w:r>
    </w:p>
    <w:p w14:paraId="0B53350B">
      <w:pPr>
        <w:rPr>
          <w:rFonts w:hint="eastAsia"/>
        </w:rPr>
      </w:pPr>
      <w:r>
        <w:rPr>
          <w:rFonts w:hint="eastAsia"/>
        </w:rPr>
        <w:t>我在上次讲道中解开了那个“远在……之上”，现在我将不再重复任何事。</w:t>
      </w:r>
    </w:p>
    <w:p w14:paraId="07907EB2">
      <w:pPr>
        <w:rPr>
          <w:rFonts w:hint="eastAsia"/>
        </w:rPr>
      </w:pPr>
      <w:r>
        <w:rPr>
          <w:rFonts w:hint="eastAsia"/>
        </w:rPr>
        <w:t>The persons here are 'principalities and powers, might and dominion.'</w:t>
      </w:r>
    </w:p>
    <w:p w14:paraId="74CB1885">
      <w:pPr>
        <w:rPr>
          <w:rFonts w:hint="eastAsia"/>
        </w:rPr>
      </w:pPr>
      <w:r>
        <w:rPr>
          <w:rFonts w:hint="eastAsia"/>
        </w:rPr>
        <w:t>这里的人物是“执政的、掌权的、有能的、主治的”。</w:t>
      </w:r>
    </w:p>
    <w:p w14:paraId="401FF7DB">
      <w:pPr>
        <w:rPr>
          <w:rFonts w:hint="eastAsia"/>
        </w:rPr>
      </w:pPr>
    </w:p>
    <w:p w14:paraId="4A5475D5">
      <w:pPr>
        <w:rPr>
          <w:rFonts w:hint="eastAsia"/>
        </w:rPr>
      </w:pPr>
      <w:r>
        <w:rPr>
          <w:rFonts w:hint="eastAsia"/>
        </w:rPr>
        <w:t>He goeth on here indeed to follow the similitude he had begun.</w:t>
      </w:r>
    </w:p>
    <w:p w14:paraId="37129722">
      <w:pPr>
        <w:rPr>
          <w:rFonts w:hint="eastAsia"/>
        </w:rPr>
      </w:pPr>
      <w:r>
        <w:rPr>
          <w:rFonts w:hint="eastAsia"/>
        </w:rPr>
        <w:t>祂在这里确实继续祂已经开始的比喻。</w:t>
      </w:r>
    </w:p>
    <w:p w14:paraId="5BBC0DAA">
      <w:pPr>
        <w:rPr>
          <w:rFonts w:hint="eastAsia"/>
        </w:rPr>
      </w:pPr>
      <w:r>
        <w:rPr>
          <w:rFonts w:hint="eastAsia"/>
        </w:rPr>
        <w:t>He had compared God to a great king, heaven to his court where he hath his throne, Jesus Christ to his eldest son that did use to sit in the throne, and no subject else; and yet these kings had nobles, they had rulers of great place and authority under them in all their dominions.</w:t>
      </w:r>
    </w:p>
    <w:p w14:paraId="382415D4">
      <w:pPr>
        <w:rPr>
          <w:rFonts w:hint="eastAsia"/>
        </w:rPr>
      </w:pPr>
      <w:r>
        <w:rPr>
          <w:rFonts w:hint="eastAsia"/>
        </w:rPr>
        <w:t>祂曾把神比作一个伟大的君王，天比作祂有宝座的宫廷，耶稣基督比作祂的长子，祂常坐在宝座上，没有别的臣民；然而这些君王有贵族，他们在他们所有的领地中，有地位和权柄极大的统治者。</w:t>
      </w:r>
    </w:p>
    <w:p w14:paraId="70FC9C3E">
      <w:pPr>
        <w:rPr>
          <w:rFonts w:hint="eastAsia"/>
        </w:rPr>
      </w:pPr>
      <w:r>
        <w:rPr>
          <w:rFonts w:hint="eastAsia"/>
        </w:rPr>
        <w:t>He presenteth here Christ sitting upon the throne of God the Father as his eldest Son, so he mentioneth all sorts of under-rulers, of nobles that belong to any of his dominions 'principalities and powers, might and dominion.'</w:t>
      </w:r>
    </w:p>
    <w:p w14:paraId="3A892CAB">
      <w:pPr>
        <w:rPr>
          <w:rFonts w:hint="eastAsia"/>
        </w:rPr>
      </w:pPr>
      <w:r>
        <w:rPr>
          <w:rFonts w:hint="eastAsia"/>
        </w:rPr>
        <w:t>祂在这里呈现基督坐在父神的宝座上，作为祂的长子，所以祂提到属于祂任何领地的各种下级统治者，贵族，“执政的、掌权的、有能的、主治的”。</w:t>
      </w:r>
    </w:p>
    <w:p w14:paraId="618D267E">
      <w:pPr>
        <w:rPr>
          <w:rFonts w:hint="eastAsia"/>
        </w:rPr>
      </w:pPr>
      <w:r>
        <w:rPr>
          <w:rFonts w:hint="eastAsia"/>
        </w:rPr>
        <w:t>He instanceth in these as being the most excellent; and if he be over these, and far above these, and hath these under his feet, then how high must this exaltation of Christ be?</w:t>
      </w:r>
    </w:p>
    <w:p w14:paraId="43A0875E">
      <w:pPr>
        <w:rPr>
          <w:rFonts w:hint="eastAsia"/>
        </w:rPr>
      </w:pPr>
      <w:r>
        <w:rPr>
          <w:rFonts w:hint="eastAsia"/>
        </w:rPr>
        <w:t>祂以这些为例，因为它们是最卓越的；如果祂在这些之上，远在这些之上，并且将这些都服在祂的脚下，那么基督的这被高举必定是何等之高？</w:t>
      </w:r>
    </w:p>
    <w:p w14:paraId="02358185">
      <w:pPr>
        <w:rPr>
          <w:rFonts w:hint="eastAsia"/>
        </w:rPr>
      </w:pPr>
    </w:p>
    <w:p w14:paraId="2EF428B0">
      <w:pPr>
        <w:rPr>
          <w:rFonts w:hint="eastAsia"/>
        </w:rPr>
      </w:pPr>
      <w:r>
        <w:rPr>
          <w:rFonts w:hint="eastAsia"/>
        </w:rPr>
        <w:t>The glory of a king, you know, lieth not only in having subjects, but in having subjects of subordinate ranks.</w:t>
      </w:r>
    </w:p>
    <w:p w14:paraId="6752AA95">
      <w:pPr>
        <w:rPr>
          <w:rFonts w:hint="eastAsia"/>
        </w:rPr>
      </w:pPr>
      <w:r>
        <w:rPr>
          <w:rFonts w:hint="eastAsia"/>
        </w:rPr>
        <w:t>你们知道，一个君王的荣耀，不仅在于有臣民，而且在于有等级分明的臣民。</w:t>
      </w:r>
    </w:p>
    <w:p w14:paraId="38E5ABE4">
      <w:pPr>
        <w:rPr>
          <w:rFonts w:hint="eastAsia"/>
        </w:rPr>
      </w:pPr>
      <w:r>
        <w:rPr>
          <w:rFonts w:hint="eastAsia"/>
        </w:rPr>
        <w:t>There are the common people; and there are the noblesse, as they call them, the gentry; and then there are the nobles over them; and so by this subordination of powers doth the glory of a king appear.</w:t>
      </w:r>
    </w:p>
    <w:p w14:paraId="3D5948CC">
      <w:pPr>
        <w:rPr>
          <w:rFonts w:hint="eastAsia"/>
        </w:rPr>
      </w:pPr>
      <w:r>
        <w:rPr>
          <w:rFonts w:hint="eastAsia"/>
        </w:rPr>
        <w:t>有平民；有贵族，如他们所称的，绅士阶层；然后有在他们之上的贵族；因此，藉着这种权力的等级分明，君王的荣耀就显明出来。</w:t>
      </w:r>
    </w:p>
    <w:p w14:paraId="7E341809">
      <w:pPr>
        <w:rPr>
          <w:rFonts w:hint="eastAsia"/>
        </w:rPr>
      </w:pPr>
      <w:r>
        <w:rPr>
          <w:rFonts w:hint="eastAsia"/>
        </w:rPr>
        <w:t>As you see it is in this kingdom, and so especially in those eastern monarchies, the language of which the Scripture speaks in, which remain to this day more absolute than our European princes are; as in Persia, you read in Esther 1:14, of seven that were counsellors of Media and Persia, and then you read of nobles and rulers over all the one hundred and twenty-seven provinces, that were under them.</w:t>
      </w:r>
    </w:p>
    <w:p w14:paraId="15A0AF6D">
      <w:pPr>
        <w:rPr>
          <w:rFonts w:hint="eastAsia"/>
        </w:rPr>
      </w:pPr>
      <w:r>
        <w:rPr>
          <w:rFonts w:hint="eastAsia"/>
        </w:rPr>
        <w:t>正如你们在这个王国看到的，特别是在那些东方君主国，圣经所讲的语言，它们至今仍然比我们的欧洲君主更专制；如在波斯，你们在以斯帖记1章14节读到七位玛代和波斯的谋士，然后你们读到在他们之下的所有一百二十七个省的贵族和统治者。</w:t>
      </w:r>
    </w:p>
    <w:p w14:paraId="7DBDC13F">
      <w:pPr>
        <w:rPr>
          <w:rFonts w:hint="eastAsia"/>
        </w:rPr>
      </w:pPr>
      <w:r>
        <w:rPr>
          <w:rFonts w:hint="eastAsia"/>
        </w:rPr>
        <w:t>And to this day, the Great Turk hath his bashaws, whereof every one is as great as European kings are, and under them they have their governors likewise, and it is a tyranny, a superiority downward; and by all these —when they appear before the Great Turk, they fall down upon their faces and lie at his feet—doth appear the greatness of that monarch.</w:t>
      </w:r>
    </w:p>
    <w:p w14:paraId="4BD11B43">
      <w:pPr>
        <w:rPr>
          <w:rFonts w:hint="eastAsia"/>
        </w:rPr>
      </w:pPr>
      <w:r>
        <w:rPr>
          <w:rFonts w:hint="eastAsia"/>
        </w:rPr>
        <w:t>至今，大土耳其有祂的帕夏，其中每一个都像欧洲的君王一样伟大，在他们之下，他们也各有他们的总督，这是一种暴政，一种向下的优越性；藉着所有这些——当他们出现在大土耳其面前时，他们都俯伏在地上，躺在祂的脚下——那君主的伟大就显明出来。</w:t>
      </w:r>
    </w:p>
    <w:p w14:paraId="1CF71218">
      <w:pPr>
        <w:rPr>
          <w:rFonts w:hint="eastAsia"/>
        </w:rPr>
      </w:pPr>
      <w:r>
        <w:rPr>
          <w:rFonts w:hint="eastAsia"/>
        </w:rPr>
        <w:t>So it is here; here is God's eldest Son having all principalities and powers in any world you can imagine lie at his feet.</w:t>
      </w:r>
    </w:p>
    <w:p w14:paraId="5C6A64EC">
      <w:pPr>
        <w:rPr>
          <w:rFonts w:hint="eastAsia"/>
        </w:rPr>
      </w:pPr>
      <w:r>
        <w:rPr>
          <w:rFonts w:hint="eastAsia"/>
        </w:rPr>
        <w:t>这里也是如此；这里有神的长子，拥有你们能想象的任何世界的所有执政者和掌权者都俯伏在祂的脚下。</w:t>
      </w:r>
    </w:p>
    <w:p w14:paraId="3B799915">
      <w:pPr>
        <w:rPr>
          <w:rFonts w:hint="eastAsia"/>
        </w:rPr>
      </w:pPr>
    </w:p>
    <w:p w14:paraId="6949A4DF">
      <w:pPr>
        <w:rPr>
          <w:rFonts w:hint="eastAsia"/>
        </w:rPr>
      </w:pPr>
      <w:r>
        <w:rPr>
          <w:rFonts w:hint="eastAsia"/>
        </w:rPr>
        <w:t>Now then, to open unto you, first, what is meant by these expressions, principalities, powers, might, and dominion.</w:t>
      </w:r>
    </w:p>
    <w:p w14:paraId="12AFC1EE">
      <w:pPr>
        <w:rPr>
          <w:rFonts w:hint="eastAsia"/>
        </w:rPr>
      </w:pPr>
      <w:r>
        <w:rPr>
          <w:rFonts w:hint="eastAsia"/>
        </w:rPr>
        <w:t>那么，首先向你们解开，“执政的、掌权的、有能的、主治的”这些表达是什么意思。</w:t>
      </w:r>
    </w:p>
    <w:p w14:paraId="06973FC4">
      <w:pPr>
        <w:rPr>
          <w:rFonts w:hint="eastAsia"/>
        </w:rPr>
      </w:pPr>
      <w:r>
        <w:rPr>
          <w:rFonts w:hint="eastAsia"/>
        </w:rPr>
        <w:t>It is as if you should speak according to the language of England, there are deputies, as you know there is the Deputy of Ireland, and dukes, and marquises, and earls, &amp;c.</w:t>
      </w:r>
    </w:p>
    <w:p w14:paraId="35CAC2AF">
      <w:pPr>
        <w:rPr>
          <w:rFonts w:hint="eastAsia"/>
        </w:rPr>
      </w:pPr>
      <w:r>
        <w:rPr>
          <w:rFonts w:hint="eastAsia"/>
        </w:rPr>
        <w:t>这就像你们用英语的语言来说，有副手，如你们知道的有爱尔兰副手，有公爵、侯爵、伯爵等等。</w:t>
      </w:r>
    </w:p>
    <w:p w14:paraId="1359A0E3">
      <w:pPr>
        <w:rPr>
          <w:rFonts w:hint="eastAsia"/>
        </w:rPr>
      </w:pPr>
      <w:r>
        <w:rPr>
          <w:rFonts w:hint="eastAsia"/>
        </w:rPr>
        <w:t>Or in Turkey there are viziers, bashaws, and beglerbegs, these are the titles of their nobles.</w:t>
      </w:r>
    </w:p>
    <w:p w14:paraId="1A06424A">
      <w:pPr>
        <w:rPr>
          <w:rFonts w:hint="eastAsia"/>
        </w:rPr>
      </w:pPr>
      <w:r>
        <w:rPr>
          <w:rFonts w:hint="eastAsia"/>
        </w:rPr>
        <w:t>或者在土耳其有维齐尔、帕夏和贝伊勒贝伊，这些是他们贵族的头衔。</w:t>
      </w:r>
    </w:p>
    <w:p w14:paraId="4798E43C">
      <w:pPr>
        <w:rPr>
          <w:rFonts w:hint="eastAsia"/>
        </w:rPr>
      </w:pPr>
      <w:r>
        <w:rPr>
          <w:rFonts w:hint="eastAsia"/>
        </w:rPr>
        <w:t>So is it here, here is principality, and power, and might, and dominion.</w:t>
      </w:r>
    </w:p>
    <w:p w14:paraId="1A0AA721">
      <w:pPr>
        <w:rPr>
          <w:rFonts w:hint="eastAsia"/>
        </w:rPr>
      </w:pPr>
      <w:r>
        <w:rPr>
          <w:rFonts w:hint="eastAsia"/>
        </w:rPr>
        <w:t>这里也是如此，这里有执政的、掌权的、有能的、主治的。</w:t>
      </w:r>
    </w:p>
    <w:p w14:paraId="396450A8">
      <w:pPr>
        <w:rPr>
          <w:rFonts w:hint="eastAsia"/>
        </w:rPr>
      </w:pPr>
    </w:p>
    <w:p w14:paraId="0A75C50B">
      <w:pPr>
        <w:rPr>
          <w:rFonts w:hint="eastAsia"/>
        </w:rPr>
      </w:pPr>
      <w:r>
        <w:rPr>
          <w:rFonts w:hint="eastAsia"/>
        </w:rPr>
        <w:t>A parallel place with this is that in Col. 1:16; the order indeed is inverted, for that the Apostle stands not upon.</w:t>
      </w:r>
    </w:p>
    <w:p w14:paraId="7530972C">
      <w:pPr>
        <w:rPr>
          <w:rFonts w:hint="eastAsia"/>
        </w:rPr>
      </w:pPr>
      <w:r>
        <w:rPr>
          <w:rFonts w:hint="eastAsia"/>
        </w:rPr>
        <w:t>与此平行的一处经文在歌罗西书1章16节；次序确实是颠倒的，因为那不是使徒所强调的。</w:t>
      </w:r>
    </w:p>
    <w:p w14:paraId="77093211">
      <w:pPr>
        <w:rPr>
          <w:rFonts w:hint="eastAsia"/>
        </w:rPr>
      </w:pPr>
      <w:r>
        <w:rPr>
          <w:rFonts w:hint="eastAsia"/>
        </w:rPr>
        <w:t>'By him,' saith he, 'all things were created, that are in heaven, and that are in earth, visible and invisible, whether they be thrones, or dominions, or principalities, or powers.'</w:t>
      </w:r>
    </w:p>
    <w:p w14:paraId="1B1E1740">
      <w:pPr>
        <w:rPr>
          <w:rFonts w:hint="eastAsia"/>
        </w:rPr>
      </w:pPr>
      <w:r>
        <w:rPr>
          <w:rFonts w:hint="eastAsia"/>
        </w:rPr>
        <w:t>祂说，“因为万有都是靠祂造的，无论是在天上、地上的，能看见的、不能看见的，或是有位的、主治的、执政的、掌权的。”</w:t>
      </w:r>
    </w:p>
    <w:p w14:paraId="114D17E9">
      <w:pPr>
        <w:rPr>
          <w:rFonts w:hint="eastAsia"/>
        </w:rPr>
      </w:pPr>
      <w:r>
        <w:rPr>
          <w:rFonts w:hint="eastAsia"/>
        </w:rPr>
        <w:t>Here in the text, he leaveth out thrones, but instead of it putteth in might, there is all the difference; and he meaneth authorities of governments, both visible and invisible, in this world and the world to come.</w:t>
      </w:r>
    </w:p>
    <w:p w14:paraId="6281A0A3">
      <w:pPr>
        <w:rPr>
          <w:rFonts w:hint="eastAsia"/>
        </w:rPr>
      </w:pPr>
      <w:r>
        <w:rPr>
          <w:rFonts w:hint="eastAsia"/>
        </w:rPr>
        <w:t>在经文中，祂省略了“有位的”，但代之以“有能的”，这就是全部的区别；祂指的是政府的权柄，无论是能看见的还是不能看见的，在这世界和来世。</w:t>
      </w:r>
    </w:p>
    <w:p w14:paraId="77F5B7E3">
      <w:pPr>
        <w:rPr>
          <w:rFonts w:hint="eastAsia"/>
        </w:rPr>
      </w:pPr>
    </w:p>
    <w:p w14:paraId="11A982DE">
      <w:pPr>
        <w:rPr>
          <w:rFonts w:hint="eastAsia"/>
        </w:rPr>
      </w:pPr>
      <w:r>
        <w:rPr>
          <w:rFonts w:hint="eastAsia"/>
        </w:rPr>
        <w:t>It is hard to distinguish the subordination of these; only we are certain of this, that by ἀρχῆς, which we translate here principality, supreme magistrates are meant; that by ἐξουσίας, powers, ordinary powers, inferior magistrates are meant.</w:t>
      </w:r>
    </w:p>
    <w:p w14:paraId="03D171FA">
      <w:pPr>
        <w:rPr>
          <w:rFonts w:hint="eastAsia"/>
        </w:rPr>
      </w:pPr>
      <w:r>
        <w:rPr>
          <w:rFonts w:hint="eastAsia"/>
        </w:rPr>
        <w:t>很难区分这些的等级；我们只确定这一点，即我们在这里翻译为“执政的”的ἀρχῆς（执政的），指的是最高级的官长；我们翻译为“掌权的”的ἐξουσίας（掌权的），指的是普通的权力，即下级官长。</w:t>
      </w:r>
    </w:p>
    <w:p w14:paraId="4BEDCD27">
      <w:pPr>
        <w:rPr>
          <w:rFonts w:hint="eastAsia"/>
        </w:rPr>
      </w:pPr>
      <w:r>
        <w:rPr>
          <w:rFonts w:hint="eastAsia"/>
        </w:rPr>
        <w:t>By 'might,' may be meant any power that hath force in it, as your tyrannical power hath.</w:t>
      </w:r>
    </w:p>
    <w:p w14:paraId="297B79B0">
      <w:pPr>
        <w:rPr>
          <w:rFonts w:hint="eastAsia"/>
        </w:rPr>
      </w:pPr>
      <w:r>
        <w:rPr>
          <w:rFonts w:hint="eastAsia"/>
        </w:rPr>
        <w:t>“有能的”，可以指任何有力量的权柄，就像你们的暴政权柄一样。</w:t>
      </w:r>
    </w:p>
    <w:p w14:paraId="4A4DBAF7">
      <w:pPr>
        <w:rPr>
          <w:rFonts w:hint="eastAsia"/>
        </w:rPr>
      </w:pPr>
      <w:r>
        <w:rPr>
          <w:rFonts w:hint="eastAsia"/>
        </w:rPr>
        <w:t>And by 'dominion,' those lower kinds of lordship that masters have over families, parents have over children.</w:t>
      </w:r>
    </w:p>
    <w:p w14:paraId="1C9941E1">
      <w:pPr>
        <w:rPr>
          <w:rFonts w:hint="eastAsia"/>
        </w:rPr>
      </w:pPr>
      <w:r>
        <w:rPr>
          <w:rFonts w:hint="eastAsia"/>
        </w:rPr>
        <w:t>“主治的”，指那些较低层次的主权，即主人对家庭、父母对子女的主权。</w:t>
      </w:r>
    </w:p>
    <w:p w14:paraId="4A2CC192">
      <w:pPr>
        <w:rPr>
          <w:rFonts w:hint="eastAsia"/>
        </w:rPr>
      </w:pPr>
      <w:r>
        <w:rPr>
          <w:rFonts w:hint="eastAsia"/>
        </w:rPr>
        <w:t>So as he doth instance both in the highest and in the lowest.</w:t>
      </w:r>
    </w:p>
    <w:p w14:paraId="0193FBCE">
      <w:pPr>
        <w:rPr>
          <w:rFonts w:hint="eastAsia"/>
        </w:rPr>
      </w:pPr>
      <w:r>
        <w:rPr>
          <w:rFonts w:hint="eastAsia"/>
        </w:rPr>
        <w:t>所以祂既举了最高的例子，也举了最低的例子。</w:t>
      </w:r>
    </w:p>
    <w:p w14:paraId="52127492">
      <w:pPr>
        <w:rPr>
          <w:rFonts w:hint="eastAsia"/>
        </w:rPr>
      </w:pPr>
      <w:r>
        <w:rPr>
          <w:rFonts w:hint="eastAsia"/>
        </w:rPr>
        <w:t>His scope is to take all governments in, that is certain.</w:t>
      </w:r>
    </w:p>
    <w:p w14:paraId="6B64D4A0">
      <w:pPr>
        <w:rPr>
          <w:rFonts w:hint="eastAsia"/>
        </w:rPr>
      </w:pPr>
      <w:r>
        <w:rPr>
          <w:rFonts w:hint="eastAsia"/>
        </w:rPr>
        <w:t>祂的范围是包括所有政府，这是肯定的。</w:t>
      </w:r>
    </w:p>
    <w:p w14:paraId="59495403">
      <w:pPr>
        <w:rPr>
          <w:rFonts w:hint="eastAsia"/>
        </w:rPr>
      </w:pPr>
      <w:r>
        <w:rPr>
          <w:rFonts w:hint="eastAsia"/>
        </w:rPr>
        <w:t>Therefore in 1 Cor. 15:24, he speaks there how that Jesus Christ will put all governments down, and he mentioneth three of those that are here in the text.</w:t>
      </w:r>
    </w:p>
    <w:p w14:paraId="7EB5EADA">
      <w:pPr>
        <w:rPr>
          <w:rFonts w:hint="eastAsia"/>
        </w:rPr>
      </w:pPr>
      <w:r>
        <w:rPr>
          <w:rFonts w:hint="eastAsia"/>
        </w:rPr>
        <w:t>因此，在哥林多前书15章24节，祂讲到耶稣基督将要废除所有政府，祂提到了经文中这里的三个。</w:t>
      </w:r>
    </w:p>
    <w:p w14:paraId="5D9A9DCC">
      <w:pPr>
        <w:rPr>
          <w:rFonts w:hint="eastAsia"/>
        </w:rPr>
      </w:pPr>
      <w:r>
        <w:rPr>
          <w:rFonts w:hint="eastAsia"/>
        </w:rPr>
        <w:t>'He shall deliver up the kingdom to his Father, when he shall have put down all rule'—the word is ἀρχῆς, that which we translate principality—'and all authority'—the word is the same which we translate power here in the text—'and power,' the word is the same that is translated might in the text.</w:t>
      </w:r>
    </w:p>
    <w:p w14:paraId="2F847643">
      <w:pPr>
        <w:rPr>
          <w:rFonts w:hint="eastAsia"/>
        </w:rPr>
      </w:pPr>
      <w:r>
        <w:rPr>
          <w:rFonts w:hint="eastAsia"/>
        </w:rPr>
        <w:t>“祂既将国交与父神，那时，祂就要废掉一切执政的”——这个词是ἀρχῆς（执政的），我们翻译为“执政的”——“和一切掌权的”——这个词与我们在这里翻译为“掌权的”的词相同——“和有能的”，这个词与经文中翻译为“有能的”的词相同。</w:t>
      </w:r>
    </w:p>
    <w:p w14:paraId="31E87C1D">
      <w:pPr>
        <w:rPr>
          <w:rFonts w:hint="eastAsia"/>
        </w:rPr>
      </w:pPr>
    </w:p>
    <w:p w14:paraId="5DF1EBDD">
      <w:pPr>
        <w:rPr>
          <w:rFonts w:hint="eastAsia"/>
        </w:rPr>
      </w:pPr>
      <w:r>
        <w:rPr>
          <w:rFonts w:hint="eastAsia"/>
        </w:rPr>
        <w:t>Now, it is enough to us that the Apostle doth here intend these two things:—</w:t>
      </w:r>
    </w:p>
    <w:p w14:paraId="551DDFAC">
      <w:pPr>
        <w:rPr>
          <w:rFonts w:hint="eastAsia"/>
        </w:rPr>
      </w:pPr>
      <w:r>
        <w:rPr>
          <w:rFonts w:hint="eastAsia"/>
        </w:rPr>
        <w:t>现在，我们只要知道使徒在这里意指这两件事就够了：——</w:t>
      </w:r>
    </w:p>
    <w:p w14:paraId="156BB0E4">
      <w:pPr>
        <w:rPr>
          <w:rFonts w:hint="eastAsia"/>
        </w:rPr>
      </w:pPr>
    </w:p>
    <w:p w14:paraId="1D7A836C">
      <w:pPr>
        <w:rPr>
          <w:rFonts w:hint="eastAsia"/>
        </w:rPr>
      </w:pPr>
      <w:r>
        <w:rPr>
          <w:rFonts w:hint="eastAsia"/>
        </w:rPr>
        <w:t>First, A subordination of powers, of higher powers and lower powers.</w:t>
      </w:r>
    </w:p>
    <w:p w14:paraId="57895D4B">
      <w:pPr>
        <w:rPr>
          <w:rFonts w:hint="eastAsia"/>
        </w:rPr>
      </w:pPr>
      <w:r>
        <w:rPr>
          <w:rFonts w:hint="eastAsia"/>
        </w:rPr>
        <w:t>第一，权力的等级，即上级权力和下级权力。</w:t>
      </w:r>
    </w:p>
    <w:p w14:paraId="1B197E52">
      <w:pPr>
        <w:rPr>
          <w:rFonts w:hint="eastAsia"/>
        </w:rPr>
      </w:pPr>
    </w:p>
    <w:p w14:paraId="19530864">
      <w:pPr>
        <w:rPr>
          <w:rFonts w:hint="eastAsia"/>
        </w:rPr>
      </w:pPr>
      <w:r>
        <w:rPr>
          <w:rFonts w:hint="eastAsia"/>
        </w:rPr>
        <w:t>Secondly, That he doth intend all sorts of power, all rule, power, and authority whatsoever, and that in either world.</w:t>
      </w:r>
    </w:p>
    <w:p w14:paraId="71E6303E">
      <w:pPr>
        <w:rPr>
          <w:rFonts w:hint="eastAsia"/>
        </w:rPr>
      </w:pPr>
      <w:r>
        <w:rPr>
          <w:rFonts w:hint="eastAsia"/>
        </w:rPr>
        <w:t>第二，祂意指所有种类的权力，所有统治、权力和权威，无论是在哪个世界。</w:t>
      </w:r>
    </w:p>
    <w:p w14:paraId="7755FB3E">
      <w:pPr>
        <w:rPr>
          <w:rFonts w:hint="eastAsia"/>
        </w:rPr>
      </w:pPr>
    </w:p>
    <w:p w14:paraId="08EEE322">
      <w:pPr>
        <w:rPr>
          <w:rFonts w:hint="eastAsia"/>
        </w:rPr>
      </w:pPr>
      <w:r>
        <w:rPr>
          <w:rFonts w:hint="eastAsia"/>
        </w:rPr>
        <w:t>Now, to open what should be meant by these powers here that are thus subordinate one to another which the Apostle here intendeth—</w:t>
      </w:r>
    </w:p>
    <w:p w14:paraId="0A8D0A19">
      <w:pPr>
        <w:rPr>
          <w:rFonts w:hint="eastAsia"/>
        </w:rPr>
      </w:pPr>
      <w:r>
        <w:rPr>
          <w:rFonts w:hint="eastAsia"/>
        </w:rPr>
        <w:t>现在，为解开使徒在这里所意指的这些彼此等级分明的权力是什么意思——</w:t>
      </w:r>
    </w:p>
    <w:p w14:paraId="26223616">
      <w:pPr>
        <w:rPr>
          <w:rFonts w:hint="eastAsia"/>
        </w:rPr>
      </w:pPr>
    </w:p>
    <w:p w14:paraId="45DE667A">
      <w:pPr>
        <w:rPr>
          <w:rFonts w:hint="eastAsia"/>
        </w:rPr>
      </w:pPr>
      <w:r>
        <w:rPr>
          <w:rFonts w:hint="eastAsia"/>
        </w:rPr>
        <w:t>We find these names, principalities and powers, might and dominion, given to three sorts of rulers—</w:t>
      </w:r>
    </w:p>
    <w:p w14:paraId="409E682D">
      <w:pPr>
        <w:rPr>
          <w:rFonts w:hint="eastAsia"/>
        </w:rPr>
      </w:pPr>
      <w:r>
        <w:rPr>
          <w:rFonts w:hint="eastAsia"/>
        </w:rPr>
        <w:t>我们发现，“执政的、掌权的、有能的、主治的”这些名称，被赋予了三种统治者——</w:t>
      </w:r>
    </w:p>
    <w:p w14:paraId="5ECB377C">
      <w:pPr>
        <w:rPr>
          <w:rFonts w:hint="eastAsia"/>
        </w:rPr>
      </w:pPr>
    </w:p>
    <w:p w14:paraId="67D050BD">
      <w:pPr>
        <w:rPr>
          <w:rFonts w:hint="eastAsia"/>
        </w:rPr>
      </w:pPr>
      <w:r>
        <w:rPr>
          <w:rFonts w:hint="eastAsia"/>
        </w:rPr>
        <w:t>To good angels.</w:t>
      </w:r>
    </w:p>
    <w:p w14:paraId="6251E79A">
      <w:pPr>
        <w:rPr>
          <w:rFonts w:hint="eastAsia"/>
        </w:rPr>
      </w:pPr>
      <w:r>
        <w:rPr>
          <w:rFonts w:hint="eastAsia"/>
        </w:rPr>
        <w:t>给善天使。</w:t>
      </w:r>
    </w:p>
    <w:p w14:paraId="56EA175C">
      <w:pPr>
        <w:rPr>
          <w:rFonts w:hint="eastAsia"/>
        </w:rPr>
      </w:pPr>
    </w:p>
    <w:p w14:paraId="399FC9D6">
      <w:pPr>
        <w:rPr>
          <w:rFonts w:hint="eastAsia"/>
        </w:rPr>
      </w:pPr>
      <w:r>
        <w:rPr>
          <w:rFonts w:hint="eastAsia"/>
        </w:rPr>
        <w:t>To bad angels.</w:t>
      </w:r>
    </w:p>
    <w:p w14:paraId="6129665B">
      <w:pPr>
        <w:rPr>
          <w:rFonts w:hint="eastAsia"/>
        </w:rPr>
      </w:pPr>
      <w:r>
        <w:rPr>
          <w:rFonts w:hint="eastAsia"/>
        </w:rPr>
        <w:t>给恶天使。</w:t>
      </w:r>
    </w:p>
    <w:p w14:paraId="705AF3A2">
      <w:pPr>
        <w:rPr>
          <w:rFonts w:hint="eastAsia"/>
        </w:rPr>
      </w:pPr>
    </w:p>
    <w:p w14:paraId="26C78089">
      <w:pPr>
        <w:rPr>
          <w:rFonts w:hint="eastAsia"/>
        </w:rPr>
      </w:pPr>
      <w:r>
        <w:rPr>
          <w:rFonts w:hint="eastAsia"/>
        </w:rPr>
        <w:t>To men that are magistrates in this world.</w:t>
      </w:r>
    </w:p>
    <w:p w14:paraId="62403FDE">
      <w:pPr>
        <w:rPr>
          <w:rFonts w:hint="eastAsia"/>
        </w:rPr>
      </w:pPr>
      <w:r>
        <w:rPr>
          <w:rFonts w:hint="eastAsia"/>
        </w:rPr>
        <w:t>给这世上作官长的人。</w:t>
      </w:r>
    </w:p>
    <w:p w14:paraId="2DD62A69">
      <w:pPr>
        <w:rPr>
          <w:rFonts w:hint="eastAsia"/>
        </w:rPr>
      </w:pPr>
    </w:p>
    <w:p w14:paraId="15B47204">
      <w:pPr>
        <w:rPr>
          <w:rFonts w:hint="eastAsia"/>
        </w:rPr>
      </w:pPr>
      <w:r>
        <w:rPr>
          <w:rFonts w:hint="eastAsia"/>
        </w:rPr>
        <w:t>Then the question will be, Which of all these should be meant here?</w:t>
      </w:r>
    </w:p>
    <w:p w14:paraId="75EA3E00">
      <w:pPr>
        <w:rPr>
          <w:rFonts w:hint="eastAsia"/>
        </w:rPr>
      </w:pPr>
      <w:r>
        <w:rPr>
          <w:rFonts w:hint="eastAsia"/>
        </w:rPr>
        <w:t>那么问题就来了，这里指的是哪一种？</w:t>
      </w:r>
    </w:p>
    <w:p w14:paraId="19130624">
      <w:pPr>
        <w:rPr>
          <w:rFonts w:hint="eastAsia"/>
        </w:rPr>
      </w:pPr>
    </w:p>
    <w:p w14:paraId="25B59DA5">
      <w:pPr>
        <w:rPr>
          <w:rFonts w:hint="eastAsia"/>
        </w:rPr>
      </w:pPr>
      <w:r>
        <w:rPr>
          <w:rFonts w:hint="eastAsia"/>
        </w:rPr>
        <w:t>I will shew you, first, that these titles and terms here used are given to all these three sorts.</w:t>
      </w:r>
    </w:p>
    <w:p w14:paraId="1145B6B3">
      <w:pPr>
        <w:rPr>
          <w:rFonts w:hint="eastAsia"/>
        </w:rPr>
      </w:pPr>
      <w:r>
        <w:rPr>
          <w:rFonts w:hint="eastAsia"/>
        </w:rPr>
        <w:t>我首先将向你们展示，这里所用的这些头衔和术语，都赋予了这三类。</w:t>
      </w:r>
    </w:p>
    <w:p w14:paraId="194FF001">
      <w:pPr>
        <w:rPr>
          <w:rFonts w:hint="eastAsia"/>
        </w:rPr>
      </w:pPr>
    </w:p>
    <w:p w14:paraId="43B3F2DB">
      <w:pPr>
        <w:rPr>
          <w:rFonts w:hint="eastAsia"/>
        </w:rPr>
      </w:pPr>
      <w:r>
        <w:rPr>
          <w:rFonts w:hint="eastAsia"/>
        </w:rPr>
        <w:t>They are first applied to men, to magistrates: Tit. 3:1, he biddeth them 'be subject to principalities and powers, to obey magistrates.'</w:t>
      </w:r>
    </w:p>
    <w:p w14:paraId="4F221FE1">
      <w:pPr>
        <w:rPr>
          <w:rFonts w:hint="eastAsia"/>
        </w:rPr>
      </w:pPr>
      <w:r>
        <w:rPr>
          <w:rFonts w:hint="eastAsia"/>
        </w:rPr>
        <w:t>它们首先被用于人，即官长：提多书3章1节，祂吩咐他们“要顺服作官的、掌权的，遵他的命。”</w:t>
      </w:r>
    </w:p>
    <w:p w14:paraId="7B96F458">
      <w:pPr>
        <w:rPr>
          <w:rFonts w:hint="eastAsia"/>
        </w:rPr>
      </w:pPr>
      <w:r>
        <w:rPr>
          <w:rFonts w:hint="eastAsia"/>
        </w:rPr>
        <w:t>And in the 8th verse of the Epistle of Jude you have κυριότητα, which is another word here used; you have that mentioned there too, dominion.</w:t>
      </w:r>
    </w:p>
    <w:p w14:paraId="55807450">
      <w:pPr>
        <w:rPr>
          <w:rFonts w:hint="eastAsia"/>
        </w:rPr>
      </w:pPr>
      <w:r>
        <w:rPr>
          <w:rFonts w:hint="eastAsia"/>
        </w:rPr>
        <w:t>在犹大书第8节，你们有κυριότητα（主治），这是这里用的另一个词；那里也提到了那个，主治。</w:t>
      </w:r>
    </w:p>
    <w:p w14:paraId="6CA4A74B">
      <w:pPr>
        <w:rPr>
          <w:rFonts w:hint="eastAsia"/>
        </w:rPr>
      </w:pPr>
      <w:r>
        <w:rPr>
          <w:rFonts w:hint="eastAsia"/>
        </w:rPr>
        <w:t>So that these are applied to magistrates upon earth.</w:t>
      </w:r>
    </w:p>
    <w:p w14:paraId="745AD865">
      <w:pPr>
        <w:rPr>
          <w:rFonts w:hint="eastAsia"/>
        </w:rPr>
      </w:pPr>
      <w:r>
        <w:rPr>
          <w:rFonts w:hint="eastAsia"/>
        </w:rPr>
        <w:t>所以，这些被用于地上的官长。</w:t>
      </w:r>
    </w:p>
    <w:p w14:paraId="5B47F26F">
      <w:pPr>
        <w:rPr>
          <w:rFonts w:hint="eastAsia"/>
        </w:rPr>
      </w:pPr>
      <w:r>
        <w:rPr>
          <w:rFonts w:hint="eastAsia"/>
        </w:rPr>
        <w:t>—That is the first.</w:t>
      </w:r>
    </w:p>
    <w:p w14:paraId="4A49DB91">
      <w:pPr>
        <w:rPr>
          <w:rFonts w:hint="eastAsia"/>
        </w:rPr>
      </w:pPr>
      <w:r>
        <w:rPr>
          <w:rFonts w:hint="eastAsia"/>
        </w:rPr>
        <w:t>——那是第一点。</w:t>
      </w:r>
    </w:p>
    <w:p w14:paraId="2B01AC75">
      <w:pPr>
        <w:rPr>
          <w:rFonts w:hint="eastAsia"/>
        </w:rPr>
      </w:pPr>
    </w:p>
    <w:p w14:paraId="6AB269E2">
      <w:pPr>
        <w:rPr>
          <w:rFonts w:hint="eastAsia"/>
        </w:rPr>
      </w:pPr>
      <w:r>
        <w:rPr>
          <w:rFonts w:hint="eastAsia"/>
        </w:rPr>
        <w:t>Then we have them applied to good angels; they are called principalities and powers too.</w:t>
      </w:r>
    </w:p>
    <w:p w14:paraId="5345BCE0">
      <w:pPr>
        <w:rPr>
          <w:rFonts w:hint="eastAsia"/>
        </w:rPr>
      </w:pPr>
      <w:r>
        <w:rPr>
          <w:rFonts w:hint="eastAsia"/>
        </w:rPr>
        <w:t>然后，它们被用于善天使；它们也被称为执政的和掌权的。</w:t>
      </w:r>
    </w:p>
    <w:p w14:paraId="510D8A03">
      <w:pPr>
        <w:rPr>
          <w:rFonts w:hint="eastAsia"/>
        </w:rPr>
      </w:pPr>
      <w:r>
        <w:rPr>
          <w:rFonts w:hint="eastAsia"/>
        </w:rPr>
        <w:t>Besides that place in Col. 1:16, which I mentioned even now, 'all things visible and invisible, whether they be thrones, or dominions, or principalities, or powers,'—there are invisible thrones, and dominions, and principalities, and powers,— besides that place, take that in Eph. 3:10, 'To the intent that now unto the principalities and powers in heavenly places might be made known by the church the manifold wisdom of God.'</w:t>
      </w:r>
    </w:p>
    <w:p w14:paraId="2E14FE9C">
      <w:pPr>
        <w:rPr>
          <w:rFonts w:hint="eastAsia"/>
        </w:rPr>
      </w:pPr>
      <w:r>
        <w:rPr>
          <w:rFonts w:hint="eastAsia"/>
        </w:rPr>
        <w:t>除了我刚才提到的歌罗西书1章16节那处经文，“一切能看见的、不能看见的，或是有位的、主治的、执政的、掌权的，”——有不能看见的有位的、主治的、执政的、掌权的，——除了那处经文，拿以弗所书3章10节来说，“为要藉着教会使天上执政的、掌权的，现在得知神百般的智慧。”</w:t>
      </w:r>
    </w:p>
    <w:p w14:paraId="1EABCFC4">
      <w:pPr>
        <w:rPr>
          <w:rFonts w:hint="eastAsia"/>
        </w:rPr>
      </w:pPr>
      <w:r>
        <w:rPr>
          <w:rFonts w:hint="eastAsia"/>
        </w:rPr>
        <w:t>He sheweth the scope of the preaching of the gospel; it was that the angels who are employed about the affairs of this world,—which he calleth therefore principalities and powers,—they coming to the sermons preached in the church, as they do, having occasion to come down into the world, that to them 'might be made known by the church the manifold wisdom of God.'</w:t>
      </w:r>
    </w:p>
    <w:p w14:paraId="4459E8F1">
      <w:pPr>
        <w:rPr>
          <w:rFonts w:hint="eastAsia"/>
        </w:rPr>
      </w:pPr>
      <w:r>
        <w:rPr>
          <w:rFonts w:hint="eastAsia"/>
        </w:rPr>
        <w:t>祂显明传福音的范围；就是那些被差遣处理这世界事务的天使，——因此祂称他们为执政的和掌权的，——他们来到教会所传的讲道中，正如他们所做的，有机会降到世上，好让他们“藉着教会得知神百般的智慧”。</w:t>
      </w:r>
    </w:p>
    <w:p w14:paraId="6C40443C">
      <w:pPr>
        <w:rPr>
          <w:rFonts w:hint="eastAsia"/>
        </w:rPr>
      </w:pPr>
    </w:p>
    <w:p w14:paraId="0FB0BA9E">
      <w:pPr>
        <w:rPr>
          <w:rFonts w:hint="eastAsia"/>
        </w:rPr>
      </w:pPr>
      <w:r>
        <w:rPr>
          <w:rFonts w:hint="eastAsia"/>
        </w:rPr>
        <w:t>Then, thirdly, you find these are put for bad angels, for devils; for that take Eph. 6:12, 'We wrestle not against flesh and blood,'—that is, with mankind only, we do not only wrestle with kings and emperors, and the great men of the world,—'but against principalities and powers, against the rulers of the darkness of this world.'</w:t>
      </w:r>
    </w:p>
    <w:p w14:paraId="7461B209">
      <w:pPr>
        <w:rPr>
          <w:rFonts w:hint="eastAsia"/>
        </w:rPr>
      </w:pPr>
      <w:r>
        <w:rPr>
          <w:rFonts w:hint="eastAsia"/>
        </w:rPr>
        <w:t>然后，第三，你们发现这些被用来指恶天使，即魔鬼；为此，拿以弗所书6章12节来说，“我们并不是与属血气的争战，”——也就是说，不单与人类争战，我们不单与君王、皇帝和世上的伟人争战，——“乃是与那些执政的、掌权的、管辖这幽暗世界的争战。”</w:t>
      </w:r>
    </w:p>
    <w:p w14:paraId="5302CED7">
      <w:pPr>
        <w:rPr>
          <w:rFonts w:hint="eastAsia"/>
        </w:rPr>
      </w:pPr>
      <w:r>
        <w:rPr>
          <w:rFonts w:hint="eastAsia"/>
        </w:rPr>
        <w:t>And if you will have a clear place for it, it is Col. 2:15, where it is said, that Christ 'spoiled principalities and powers, and made a show of them openly, triumphing over them in it.'</w:t>
      </w:r>
    </w:p>
    <w:p w14:paraId="03BEDB29">
      <w:pPr>
        <w:rPr>
          <w:rFonts w:hint="eastAsia"/>
        </w:rPr>
      </w:pPr>
      <w:r>
        <w:rPr>
          <w:rFonts w:hint="eastAsia"/>
        </w:rPr>
        <w:t>如果你们要一处清楚的经文，那就是歌罗西书2章15节，那里说，基督“既将一切执政的、掌权的掳来，明显给众人看，就仗着十字架夸胜。”</w:t>
      </w:r>
    </w:p>
    <w:p w14:paraId="1906EBA1">
      <w:pPr>
        <w:rPr>
          <w:rFonts w:hint="eastAsia"/>
        </w:rPr>
      </w:pPr>
    </w:p>
    <w:p w14:paraId="42206F1B">
      <w:pPr>
        <w:rPr>
          <w:rFonts w:hint="eastAsia"/>
        </w:rPr>
      </w:pPr>
      <w:r>
        <w:rPr>
          <w:rFonts w:hint="eastAsia"/>
        </w:rPr>
        <w:t>Here now is the question, Which of all these three should be here meant, whether the rulers of this world, or whether bad angels, or good angels, or all of them?</w:t>
      </w:r>
    </w:p>
    <w:p w14:paraId="17E69D4B">
      <w:pPr>
        <w:rPr>
          <w:rFonts w:hint="eastAsia"/>
        </w:rPr>
      </w:pPr>
      <w:r>
        <w:rPr>
          <w:rFonts w:hint="eastAsia"/>
        </w:rPr>
        <w:t>现在的问题是，这里指的是哪一种，是这世界的统治者，还是恶天使，或善天使，或全部？</w:t>
      </w:r>
    </w:p>
    <w:p w14:paraId="6C7B94A9">
      <w:pPr>
        <w:rPr>
          <w:rFonts w:hint="eastAsia"/>
        </w:rPr>
      </w:pPr>
    </w:p>
    <w:p w14:paraId="5B234237">
      <w:pPr>
        <w:rPr>
          <w:rFonts w:hint="eastAsia"/>
        </w:rPr>
      </w:pPr>
      <w:r>
        <w:rPr>
          <w:rFonts w:hint="eastAsia"/>
        </w:rPr>
        <w:t>In a word, my brethren, that which I shall tell you is this, that the Apostle meaneth here all these.</w:t>
      </w:r>
    </w:p>
    <w:p w14:paraId="5BE9A655">
      <w:pPr>
        <w:rPr>
          <w:rFonts w:hint="eastAsia"/>
        </w:rPr>
      </w:pPr>
      <w:r>
        <w:rPr>
          <w:rFonts w:hint="eastAsia"/>
        </w:rPr>
        <w:t>简而言之，我的弟兄们，我要告诉你们的是，使徒在这里指的是所有这些。</w:t>
      </w:r>
    </w:p>
    <w:p w14:paraId="02EE7ED0">
      <w:pPr>
        <w:rPr>
          <w:rFonts w:hint="eastAsia"/>
        </w:rPr>
      </w:pPr>
      <w:r>
        <w:rPr>
          <w:rFonts w:hint="eastAsia"/>
        </w:rPr>
        <w:t>I will give you my reasons why: for he speaks of the advancement of Christ, not only above one sort of principality and power, but 'above all principality and power, might and dominion;' not only in one world, but he 'hath set him,' saith he, 'in heavenly places, far above all principalities and powers,' therefore above good angels that are principalities and powers in heavenly places.</w:t>
      </w:r>
    </w:p>
    <w:p w14:paraId="33F109DD">
      <w:pPr>
        <w:rPr>
          <w:rFonts w:hint="eastAsia"/>
        </w:rPr>
      </w:pPr>
      <w:r>
        <w:rPr>
          <w:rFonts w:hint="eastAsia"/>
        </w:rPr>
        <w:t>我将给你们我的理由：因为祂讲到基督的被高举，不仅在一种执政的和掌权的之上，而且“远超过一切执政的、掌权的、有能的、主治的；”不仅在一个世界，而且祂“叫祂，”祂说，“在天上，远超过一切执政的、掌权的，”因此在天上作执政的和掌权的善天使之上。</w:t>
      </w:r>
    </w:p>
    <w:p w14:paraId="1B7052C9">
      <w:pPr>
        <w:rPr>
          <w:rFonts w:hint="eastAsia"/>
        </w:rPr>
      </w:pPr>
      <w:r>
        <w:rPr>
          <w:rFonts w:hint="eastAsia"/>
        </w:rPr>
        <w:t>And because he would be sure to include all, saith he, 'every name that is named;' because he would take in all worlds, saith he, 'in this world and in that which is to come;' and as in his Epistle to the Colossians he expresseth it, 'visible and invisible, in heaven and in earth.'</w:t>
      </w:r>
    </w:p>
    <w:p w14:paraId="693558E6">
      <w:pPr>
        <w:rPr>
          <w:rFonts w:hint="eastAsia"/>
        </w:rPr>
      </w:pPr>
      <w:r>
        <w:rPr>
          <w:rFonts w:hint="eastAsia"/>
        </w:rPr>
        <w:t>并且因为祂要确保包括所有，祂说，“凡有名的；”因为祂要包括所有世界，祂说，“不但是今世的，连来世的也都超过了；”正如祂在歌罗西书中所表达的，“能看见的和不能看见的，天上的和地上的。”</w:t>
      </w:r>
    </w:p>
    <w:p w14:paraId="01A3E6C0">
      <w:pPr>
        <w:rPr>
          <w:rFonts w:hint="eastAsia"/>
        </w:rPr>
      </w:pPr>
    </w:p>
    <w:p w14:paraId="44F105A2">
      <w:pPr>
        <w:rPr>
          <w:rFonts w:hint="eastAsia"/>
        </w:rPr>
      </w:pPr>
      <w:r>
        <w:rPr>
          <w:rFonts w:hint="eastAsia"/>
        </w:rPr>
        <w:t>I will give you but one parallel place for it, where you shall find that Christ is said to sit at God's right hand, above angels and all principalities and powers whatsoever.</w:t>
      </w:r>
    </w:p>
    <w:p w14:paraId="4AC91C37">
      <w:pPr>
        <w:rPr>
          <w:rFonts w:hint="eastAsia"/>
        </w:rPr>
      </w:pPr>
      <w:r>
        <w:rPr>
          <w:rFonts w:hint="eastAsia"/>
        </w:rPr>
        <w:t>我只给你们一处平行的经文，在那里你们会发现基督被称为是坐在神的右边，在天使和所有执政的、掌权的之上。</w:t>
      </w:r>
    </w:p>
    <w:p w14:paraId="551113A3">
      <w:pPr>
        <w:rPr>
          <w:rFonts w:hint="eastAsia"/>
        </w:rPr>
      </w:pPr>
      <w:r>
        <w:rPr>
          <w:rFonts w:hint="eastAsia"/>
        </w:rPr>
        <w:t>It is 1 Peter 3:22: 'He is gone into heaven,' saith he, 'and is on the right hand of God,'—it is the same that the text saith,—'angels and authorities and powers being made subject unto him.'</w:t>
      </w:r>
    </w:p>
    <w:p w14:paraId="0DCFA049">
      <w:pPr>
        <w:rPr>
          <w:rFonts w:hint="eastAsia"/>
        </w:rPr>
      </w:pPr>
      <w:r>
        <w:rPr>
          <w:rFonts w:hint="eastAsia"/>
        </w:rPr>
        <w:t>这是彼得前书3章22节：“祂已经进入天堂，”祂说，“在神的右边，”——这与经文所说的相同，——“众天使和有权柄的，并有能力的，都服从了祂。”</w:t>
      </w:r>
    </w:p>
    <w:p w14:paraId="0788C41A">
      <w:pPr>
        <w:rPr>
          <w:rFonts w:hint="eastAsia"/>
        </w:rPr>
      </w:pPr>
      <w:r>
        <w:rPr>
          <w:rFonts w:hint="eastAsia"/>
        </w:rPr>
        <w:t>Here, you see, all sorts are taken in, angels and men on earth.</w:t>
      </w:r>
    </w:p>
    <w:p w14:paraId="4A60C950">
      <w:pPr>
        <w:rPr>
          <w:rFonts w:hint="eastAsia"/>
        </w:rPr>
      </w:pPr>
      <w:r>
        <w:rPr>
          <w:rFonts w:hint="eastAsia"/>
        </w:rPr>
        <w:t>在这里你们看，所有种类都被包括在内，天使和地上的人。</w:t>
      </w:r>
    </w:p>
    <w:p w14:paraId="71714645">
      <w:pPr>
        <w:rPr>
          <w:rFonts w:hint="eastAsia"/>
        </w:rPr>
      </w:pPr>
      <w:r>
        <w:rPr>
          <w:rFonts w:hint="eastAsia"/>
        </w:rPr>
        <w:t>That which the text saith, 'all principalities, and powers, and every name that is named in this world, and in the world to come;' Peter saith, 'angels and authorities and powers,' be they what they will be.</w:t>
      </w:r>
    </w:p>
    <w:p w14:paraId="320DD2BA">
      <w:pPr>
        <w:rPr>
          <w:rFonts w:hint="eastAsia"/>
        </w:rPr>
      </w:pPr>
      <w:r>
        <w:rPr>
          <w:rFonts w:hint="eastAsia"/>
        </w:rPr>
        <w:t>经文所说的，“一切执政的、掌权的，和凡有名的，不但是今世的，连来世的也都超过了；”彼得说，“众天使和有权柄的，并有能力的，”无论他们是什么。</w:t>
      </w:r>
    </w:p>
    <w:p w14:paraId="5616CEBC">
      <w:pPr>
        <w:rPr>
          <w:rFonts w:hint="eastAsia"/>
        </w:rPr>
      </w:pPr>
      <w:r>
        <w:rPr>
          <w:rFonts w:hint="eastAsia"/>
        </w:rPr>
        <w:t>So that now all is meant.</w:t>
      </w:r>
    </w:p>
    <w:p w14:paraId="3F666076">
      <w:pPr>
        <w:rPr>
          <w:rFonts w:hint="eastAsia"/>
        </w:rPr>
      </w:pPr>
      <w:r>
        <w:rPr>
          <w:rFonts w:hint="eastAsia"/>
        </w:rPr>
        <w:t>所以，现在一切都包括在内了。</w:t>
      </w:r>
    </w:p>
    <w:p w14:paraId="2CC99F7D">
      <w:pPr>
        <w:rPr>
          <w:rFonts w:hint="eastAsia"/>
        </w:rPr>
      </w:pPr>
    </w:p>
    <w:p w14:paraId="04B03347">
      <w:pPr>
        <w:rPr>
          <w:rFonts w:hint="eastAsia"/>
        </w:rPr>
      </w:pPr>
      <w:r>
        <w:rPr>
          <w:rFonts w:hint="eastAsia"/>
        </w:rPr>
        <w:t>Only, my brethren, for explication sake I will say but these two things whereof the first is this: That the Apostle's scope is not to reckon up all the orders and ranks of powers on earth, or powers in heaven, or amongst the devils, for what they are we know not; he doth not instance in all the particulars, therefore he bringeth in this general, 'every name that is named.'</w:t>
      </w:r>
    </w:p>
    <w:p w14:paraId="1FB3D285">
      <w:pPr>
        <w:rPr>
          <w:rFonts w:hint="eastAsia"/>
        </w:rPr>
      </w:pPr>
      <w:r>
        <w:rPr>
          <w:rFonts w:hint="eastAsia"/>
        </w:rPr>
        <w:t>只是，我的弟兄们，为解释起见，我只说两件事，其中第一件是：使徒的范围不是要列举地上所有的权柄和等级，或天上的权柄，或魔鬼中的，因为我们不知道它们是什么；祂没有举出所有的具体细节，因此祂引进了这个概括性的，“凡有名的”。</w:t>
      </w:r>
    </w:p>
    <w:p w14:paraId="3DA8D82D">
      <w:pPr>
        <w:rPr>
          <w:rFonts w:hint="eastAsia"/>
        </w:rPr>
      </w:pPr>
      <w:r>
        <w:rPr>
          <w:rFonts w:hint="eastAsia"/>
        </w:rPr>
        <w:t>It doth not follow that there are no more, and but so many; neither indeed is it much how we distinguish them; it is enough that there are subordination of powers in all these worlds, and that all these subordinations are subject unto him.</w:t>
      </w:r>
    </w:p>
    <w:p w14:paraId="1B069375">
      <w:pPr>
        <w:rPr>
          <w:rFonts w:hint="eastAsia"/>
        </w:rPr>
      </w:pPr>
      <w:r>
        <w:rPr>
          <w:rFonts w:hint="eastAsia"/>
        </w:rPr>
        <w:t>这并不意味着没有更多了，只有那么多；我们如何区分它们，实际上也不重要；只要知道在所有这些世界中都有权力的等级，并且所有这些等级都服从祂就够了。</w:t>
      </w:r>
    </w:p>
    <w:p w14:paraId="127BAA0E">
      <w:pPr>
        <w:rPr>
          <w:rFonts w:hint="eastAsia"/>
        </w:rPr>
      </w:pPr>
    </w:p>
    <w:p w14:paraId="356B44F9">
      <w:pPr>
        <w:rPr>
          <w:rFonts w:hint="eastAsia"/>
        </w:rPr>
      </w:pPr>
      <w:r>
        <w:rPr>
          <w:rFonts w:hint="eastAsia"/>
        </w:rPr>
        <w:t>The second thing that I would add is this: That the governments of this world, which are called, you know, principalities and powers, they are used as expressions to signify out unto us the governments in the other worlds, or, if you will, invisible governments; that is the better expression of the two: that though there be a subordination of angels amongst themselves, yet he doth express it by the same names that the governments here below are expressed, of principalities and powers, and might and dominion; for this world is a scheme of the other world, and the government of this visible world is a shadow of the government of the invisible world.</w:t>
      </w:r>
    </w:p>
    <w:p w14:paraId="36F47CD7">
      <w:pPr>
        <w:rPr>
          <w:rFonts w:hint="eastAsia"/>
        </w:rPr>
      </w:pPr>
      <w:r>
        <w:rPr>
          <w:rFonts w:hint="eastAsia"/>
        </w:rPr>
        <w:t>我要补充的第二件事是：这世界的政府，你们知道，被称为执政的和掌权的，它们被用作表达方式，来向我们指明其他世界中的政府，或者，如果你们愿意，无形的政府；这是两者中更好的表达方式：即虽然天使之间有等级之分，然而祂却用与地上政府相同的名称来表达，即执政的、掌权的、有能的、主治的；因为这世界是另一个世界的缩影，这能看见的世界的政府是不能看见的世界的政府的影子。</w:t>
      </w:r>
    </w:p>
    <w:p w14:paraId="0F510D34">
      <w:pPr>
        <w:rPr>
          <w:rFonts w:hint="eastAsia"/>
        </w:rPr>
      </w:pPr>
    </w:p>
    <w:p w14:paraId="49C8A2AC">
      <w:pPr>
        <w:rPr>
          <w:rFonts w:hint="eastAsia"/>
        </w:rPr>
      </w:pPr>
      <w:r>
        <w:rPr>
          <w:rFonts w:hint="eastAsia"/>
        </w:rPr>
        <w:t>I will add a third thing, and that is this: That if the Apostle speaks here of angels,—as certainly he doth, both good and bad,—his scope is not to shew by these several titles several actions of angels, but several ranks of angels distinct, though expressed to us under what is here in this world.</w:t>
      </w:r>
    </w:p>
    <w:p w14:paraId="5C0E259B">
      <w:pPr>
        <w:rPr>
          <w:rFonts w:hint="eastAsia"/>
        </w:rPr>
      </w:pPr>
      <w:r>
        <w:rPr>
          <w:rFonts w:hint="eastAsia"/>
        </w:rPr>
        <w:t>我将补充第三点，就是这个：如果使徒在这里讲到天使，——正如祂肯定所做的那样，无论是善是恶，——祂的范围不是要通过这些不同的头衔来展示天使的几种行为，而是天使的不同等级，虽然是以这世界上的事物来向我们表达的。</w:t>
      </w:r>
    </w:p>
    <w:p w14:paraId="2F026B85">
      <w:pPr>
        <w:rPr>
          <w:rFonts w:hint="eastAsia"/>
        </w:rPr>
      </w:pPr>
      <w:r>
        <w:rPr>
          <w:rFonts w:hint="eastAsia"/>
        </w:rPr>
        <w:t>That is clear from Col. 1:16; 'Things visible or invisible, whether,' saith he, 'they be thrones, or dominions, or principalities, or powers.'</w:t>
      </w:r>
    </w:p>
    <w:p w14:paraId="50015D6A">
      <w:pPr>
        <w:rPr>
          <w:rFonts w:hint="eastAsia"/>
        </w:rPr>
      </w:pPr>
      <w:r>
        <w:rPr>
          <w:rFonts w:hint="eastAsia"/>
        </w:rPr>
        <w:t>这从歌罗西书1章16节可以清楚地看出；“能看见的、不能看见的，或是有位的、主治的、执政的、掌权的，”祂说。</w:t>
      </w:r>
    </w:p>
    <w:p w14:paraId="4335A2F7">
      <w:pPr>
        <w:rPr>
          <w:rFonts w:hint="eastAsia"/>
        </w:rPr>
      </w:pPr>
      <w:r>
        <w:rPr>
          <w:rFonts w:hint="eastAsia"/>
        </w:rPr>
        <w:t>That same word εἴτε, whether, implieth that they are distinct.</w:t>
      </w:r>
    </w:p>
    <w:p w14:paraId="7B4E59EC">
      <w:pPr>
        <w:rPr>
          <w:rFonts w:hint="eastAsia"/>
        </w:rPr>
      </w:pPr>
      <w:r>
        <w:rPr>
          <w:rFonts w:hint="eastAsia"/>
        </w:rPr>
        <w:t>“或是”这个词，εἴτε（或是），暗示它们是不同的。</w:t>
      </w:r>
    </w:p>
    <w:p w14:paraId="70ED65EF">
      <w:pPr>
        <w:rPr>
          <w:rFonts w:hint="eastAsia"/>
        </w:rPr>
      </w:pPr>
      <w:r>
        <w:rPr>
          <w:rFonts w:hint="eastAsia"/>
        </w:rPr>
        <w:t>It is not the same angel is sometimes a 'throne,' and sometimes a 'dominion,' used in several works; but as amongst men there are several offices, so likewise amongst them.</w:t>
      </w:r>
    </w:p>
    <w:p w14:paraId="068051AF">
      <w:pPr>
        <w:rPr>
          <w:rFonts w:hint="eastAsia"/>
        </w:rPr>
      </w:pPr>
      <w:r>
        <w:rPr>
          <w:rFonts w:hint="eastAsia"/>
        </w:rPr>
        <w:t>不是同一个天使有时是“有位的”，有时是“主治的”，在不同的工作中被使用；而是正如在人中间有不同的职位，在他们中间也同样如此。</w:t>
      </w:r>
    </w:p>
    <w:p w14:paraId="644D76D6">
      <w:pPr>
        <w:rPr>
          <w:rFonts w:hint="eastAsia"/>
        </w:rPr>
      </w:pPr>
    </w:p>
    <w:p w14:paraId="516A9352">
      <w:pPr>
        <w:rPr>
          <w:rFonts w:hint="eastAsia"/>
        </w:rPr>
      </w:pPr>
      <w:r>
        <w:rPr>
          <w:rFonts w:hint="eastAsia"/>
        </w:rPr>
        <w:t>So much now, in the general, for the explication of this, 'principality and power, might and dominion.'</w:t>
      </w:r>
    </w:p>
    <w:p w14:paraId="0058B413">
      <w:pPr>
        <w:rPr>
          <w:rFonts w:hint="eastAsia"/>
        </w:rPr>
      </w:pPr>
      <w:r>
        <w:rPr>
          <w:rFonts w:hint="eastAsia"/>
        </w:rPr>
        <w:t>那么，总的来说，关于“执政的、掌权的、有能的、主治的”的解释就说到这里。</w:t>
      </w:r>
    </w:p>
    <w:p w14:paraId="3C84CBCD">
      <w:pPr>
        <w:rPr>
          <w:rFonts w:hint="eastAsia"/>
        </w:rPr>
      </w:pPr>
    </w:p>
    <w:p w14:paraId="6D233D38">
      <w:pPr>
        <w:rPr>
          <w:rFonts w:hint="eastAsia"/>
        </w:rPr>
      </w:pPr>
      <w:r>
        <w:rPr>
          <w:rFonts w:hint="eastAsia"/>
        </w:rPr>
        <w:t>Now then, of the governors of this world there is no question; but all the question is of the invisible governments,—the angels, good and bad, which here Jesus Christ is said to have under his feet,—that are called principalities and powers.</w:t>
      </w:r>
    </w:p>
    <w:p w14:paraId="2B61ED24">
      <w:pPr>
        <w:rPr>
          <w:rFonts w:hint="eastAsia"/>
        </w:rPr>
      </w:pPr>
      <w:r>
        <w:rPr>
          <w:rFonts w:hint="eastAsia"/>
        </w:rPr>
        <w:t>那么，关于这世界的统治者，毫无疑问；但所有的问题都在于那无形的政府，——即善天使和恶天使，这里耶稣基督被称为是将它们服在祂的脚下，——它们被称为执政的和掌权的。</w:t>
      </w:r>
    </w:p>
    <w:p w14:paraId="489381A3">
      <w:pPr>
        <w:rPr>
          <w:rFonts w:hint="eastAsia"/>
        </w:rPr>
      </w:pPr>
      <w:r>
        <w:rPr>
          <w:rFonts w:hint="eastAsia"/>
        </w:rPr>
        <w:t>I will handle them both together, and manifest unto you that there is a subordination—what, we know not—of angels, of invisible governments, both good and bad, in respect of which they are, as the Scripture calleth them, principalities and powers, both the one and the other.</w:t>
      </w:r>
    </w:p>
    <w:p w14:paraId="2E106962">
      <w:pPr>
        <w:rPr>
          <w:rFonts w:hint="eastAsia"/>
        </w:rPr>
      </w:pPr>
      <w:r>
        <w:rPr>
          <w:rFonts w:hint="eastAsia"/>
        </w:rPr>
        <w:t>我将把它们两者结合起来处理，并向你们显明，天使，即无形的政府，无论是善是恶，都有一个等级，——我们不知道是什么，——就此而言，它们，正如圣经所称的，是执政的和掌权的，两者都是。</w:t>
      </w:r>
    </w:p>
    <w:p w14:paraId="493CDE59">
      <w:pPr>
        <w:rPr>
          <w:rFonts w:hint="eastAsia"/>
        </w:rPr>
      </w:pPr>
      <w:r>
        <w:rPr>
          <w:rFonts w:hint="eastAsia"/>
        </w:rPr>
        <w:t>I shall shew you the subordination or the superiority that there is both amongst themselves, and also over this world in ordering the affairs thereof.</w:t>
      </w:r>
    </w:p>
    <w:p w14:paraId="3A5ADA17">
      <w:pPr>
        <w:rPr>
          <w:rFonts w:hint="eastAsia"/>
        </w:rPr>
      </w:pPr>
      <w:r>
        <w:rPr>
          <w:rFonts w:hint="eastAsia"/>
        </w:rPr>
        <w:t>我将向你们展示，在它们自己之间，以及在管理这世界事务方面，都存在着等级或优越性。</w:t>
      </w:r>
    </w:p>
    <w:p w14:paraId="296C617B">
      <w:pPr>
        <w:rPr>
          <w:rFonts w:hint="eastAsia"/>
        </w:rPr>
      </w:pPr>
      <w:r>
        <w:rPr>
          <w:rFonts w:hint="eastAsia"/>
        </w:rPr>
        <w:t>There is a subordination both of good and bad angels amongst themselves, and there is likewise a subordination in respect of ordering the affairs of this world; and over all these is Jesus Christ so far above, as that they are all under his feet.</w:t>
      </w:r>
    </w:p>
    <w:p w14:paraId="2CF22EDA">
      <w:pPr>
        <w:rPr>
          <w:rFonts w:hint="eastAsia"/>
        </w:rPr>
      </w:pPr>
      <w:r>
        <w:rPr>
          <w:rFonts w:hint="eastAsia"/>
        </w:rPr>
        <w:t>善天使和恶天使自己之间都有等级，在管理这世界事务方面也同样有等级；耶稣基督在所有这些之上，远在它们之上，以致它们都服在祂的脚下。</w:t>
      </w:r>
    </w:p>
    <w:p w14:paraId="316B5CBE">
      <w:pPr>
        <w:rPr>
          <w:rFonts w:hint="eastAsia"/>
        </w:rPr>
      </w:pPr>
    </w:p>
    <w:p w14:paraId="51DF51A7">
      <w:pPr>
        <w:rPr>
          <w:rFonts w:hint="eastAsia"/>
        </w:rPr>
      </w:pPr>
      <w:r>
        <w:rPr>
          <w:rFonts w:hint="eastAsia"/>
        </w:rPr>
        <w:t>First, for the angels among themselves.</w:t>
      </w:r>
    </w:p>
    <w:p w14:paraId="1683F6FC">
      <w:pPr>
        <w:rPr>
          <w:rFonts w:hint="eastAsia"/>
        </w:rPr>
      </w:pPr>
      <w:r>
        <w:rPr>
          <w:rFonts w:hint="eastAsia"/>
        </w:rPr>
        <w:t>第一，就天使自己之间而言。</w:t>
      </w:r>
    </w:p>
    <w:p w14:paraId="4939D0DD">
      <w:pPr>
        <w:rPr>
          <w:rFonts w:hint="eastAsia"/>
        </w:rPr>
      </w:pPr>
      <w:r>
        <w:rPr>
          <w:rFonts w:hint="eastAsia"/>
        </w:rPr>
        <w:t>It is a clear case of the bad angels; for of the devils it is said, Matt. 12:24, that there is Beelzebub, the prince of the devils: and in the same place,—for it was an objection made against Christ, that he cast out devils by the power of the prince of the devils,—our Saviour Christ answereth at the 25th verse, 'Every kingdom divided against itself cannot stand: if Satan cast out Satan, he is divided against himself; how shall then his kingdom stand?'</w:t>
      </w:r>
    </w:p>
    <w:p w14:paraId="03AFE241">
      <w:pPr>
        <w:rPr>
          <w:rFonts w:hint="eastAsia"/>
        </w:rPr>
      </w:pPr>
      <w:r>
        <w:rPr>
          <w:rFonts w:hint="eastAsia"/>
        </w:rPr>
        <w:t>恶天使的情况很清楚；因为论到魔鬼，马太福音12章24节说，有别西卜，即鬼王：在同一个地方，——因为有人反对基督，说祂是靠着鬼王的能力赶鬼，——我们的救主基督在第25节回答说，“凡一国自相分争，就成为荒场；……若撒但赶逐撒但，就是自相分争，祂的国怎能站得住呢？”</w:t>
      </w:r>
    </w:p>
    <w:p w14:paraId="456F2A0D">
      <w:pPr>
        <w:rPr>
          <w:rFonts w:hint="eastAsia"/>
        </w:rPr>
      </w:pPr>
      <w:r>
        <w:rPr>
          <w:rFonts w:hint="eastAsia"/>
        </w:rPr>
        <w:t>He compareth them to a kingdom; and he compareth them to a kingdom for this, that as in a kingdom there is a power superior and subordinate, so there is amongst them.</w:t>
      </w:r>
    </w:p>
    <w:p w14:paraId="4A86901A">
      <w:pPr>
        <w:rPr>
          <w:rFonts w:hint="eastAsia"/>
        </w:rPr>
      </w:pPr>
      <w:r>
        <w:rPr>
          <w:rFonts w:hint="eastAsia"/>
        </w:rPr>
        <w:t>祂把它们比作一个王国；祂把它们比作一个王国，是因为，正如在一个王国有上级和下级的权力，在它们中间也有。</w:t>
      </w:r>
    </w:p>
    <w:p w14:paraId="108AEE73">
      <w:pPr>
        <w:rPr>
          <w:rFonts w:hint="eastAsia"/>
        </w:rPr>
      </w:pPr>
    </w:p>
    <w:p w14:paraId="1BDA7ABF">
      <w:pPr>
        <w:rPr>
          <w:rFonts w:hint="eastAsia"/>
        </w:rPr>
      </w:pPr>
      <w:r>
        <w:rPr>
          <w:rFonts w:hint="eastAsia"/>
        </w:rPr>
        <w:t>In Eph. 2:2, the Apostle speaks of the 'prince of the power of the air.'</w:t>
      </w:r>
    </w:p>
    <w:p w14:paraId="4B52E867">
      <w:pPr>
        <w:rPr>
          <w:rFonts w:hint="eastAsia"/>
        </w:rPr>
      </w:pPr>
      <w:r>
        <w:rPr>
          <w:rFonts w:hint="eastAsia"/>
        </w:rPr>
        <w:t>在以弗所书2章2节，使徒讲到“空中掌权者的首领”。</w:t>
      </w:r>
    </w:p>
    <w:p w14:paraId="5DE199B9">
      <w:pPr>
        <w:rPr>
          <w:rFonts w:hint="eastAsia"/>
        </w:rPr>
      </w:pPr>
      <w:r>
        <w:rPr>
          <w:rFonts w:hint="eastAsia"/>
        </w:rPr>
        <w:t>By power there he certainly meaneth the devils, who are called principality and power, the same name, ἐξουσίας; and by ἄρχοντα, their prince, he certainly meaneth the great devil, that great serpent that tempted Adam: he calleth all the rest in the singular number, because they all agree together in one for mischief, they are as one army, and as one kingdom, whereof he is the general, he is ἄρχων.</w:t>
      </w:r>
    </w:p>
    <w:p w14:paraId="2AB68A58">
      <w:pPr>
        <w:rPr>
          <w:rFonts w:hint="eastAsia"/>
        </w:rPr>
      </w:pPr>
      <w:r>
        <w:rPr>
          <w:rFonts w:hint="eastAsia"/>
        </w:rPr>
        <w:t>祂在那里所说的“权柄”，肯定指的是魔鬼，它们被称为执政的和掌权的，是同一个名称，ἐξουσίας（权柄）；祂所说的ἄρχοντα（首领），它们的王子，肯定指的是那大魔鬼，那引诱亚当的大蛇：祂用单数来称呼所有其他的，因为它们都为作恶而合而为一，它们就像一支军队，一个王国，祂是它们的将军，祂是ἄρχων（首领）。</w:t>
      </w:r>
    </w:p>
    <w:p w14:paraId="559DE83B">
      <w:pPr>
        <w:rPr>
          <w:rFonts w:hint="eastAsia"/>
        </w:rPr>
      </w:pPr>
      <w:r>
        <w:rPr>
          <w:rFonts w:hint="eastAsia"/>
        </w:rPr>
        <w:t>Therefore our Saviour Christ calleth him, 'the prince of this world.'</w:t>
      </w:r>
    </w:p>
    <w:p w14:paraId="527A2AAA">
      <w:pPr>
        <w:rPr>
          <w:rFonts w:hint="eastAsia"/>
        </w:rPr>
      </w:pPr>
      <w:r>
        <w:rPr>
          <w:rFonts w:hint="eastAsia"/>
        </w:rPr>
        <w:t>因此，我们的救主基督称祂为“这世界的王”。</w:t>
      </w:r>
    </w:p>
    <w:p w14:paraId="2C657897">
      <w:pPr>
        <w:rPr>
          <w:rFonts w:hint="eastAsia"/>
        </w:rPr>
      </w:pPr>
      <w:r>
        <w:rPr>
          <w:rFonts w:hint="eastAsia"/>
        </w:rPr>
        <w:t>And, if you mark it, our Saviour Christ doth not deny, in that place I quoted before, but that the great devil could have commanded the lesser devils out; only he saith this, he confuteth them another way: saith he, It is impossible he should be so foolish to do so; for then he must divide his kingdom against himself.</w:t>
      </w:r>
    </w:p>
    <w:p w14:paraId="74163D87">
      <w:pPr>
        <w:rPr>
          <w:rFonts w:hint="eastAsia"/>
        </w:rPr>
      </w:pPr>
      <w:r>
        <w:rPr>
          <w:rFonts w:hint="eastAsia"/>
        </w:rPr>
        <w:t>并且，如果你们注意到，我们的救主基督在我之前引用的那处经文，并不否认那大魔鬼能命令较小的魔鬼出去；祂只是这样说，祂用另一种方式驳斥他们：祂说，祂不可能如此愚蠢地这样做；因为那样祂就必分裂祂自己的国。</w:t>
      </w:r>
    </w:p>
    <w:p w14:paraId="6EEEDD42">
      <w:pPr>
        <w:rPr>
          <w:rFonts w:hint="eastAsia"/>
        </w:rPr>
      </w:pPr>
      <w:r>
        <w:rPr>
          <w:rFonts w:hint="eastAsia"/>
        </w:rPr>
        <w:t>There lieth our Saviour's reason: he denieth not but that the great devil could have commanded the lesser; for he is the prince of devils, he is the prince of the power of the air; that is, of all the whole army of devils that are in the air, who are but one power, one force, as you call it.</w:t>
      </w:r>
    </w:p>
    <w:p w14:paraId="1BECE0C0">
      <w:pPr>
        <w:rPr>
          <w:rFonts w:hint="eastAsia"/>
        </w:rPr>
      </w:pPr>
      <w:r>
        <w:rPr>
          <w:rFonts w:hint="eastAsia"/>
        </w:rPr>
        <w:t>我们的救主的理由就在于此：祂不否认那大魔鬼能命令较小的；因为祂是鬼王，祂是空中掌权者的首领；也就是说，是空中所有魔鬼大军的首领，它们不过是一种权柄，一种力量，如你们所称的。</w:t>
      </w:r>
    </w:p>
    <w:p w14:paraId="6F201C92">
      <w:pPr>
        <w:rPr>
          <w:rFonts w:hint="eastAsia"/>
        </w:rPr>
      </w:pPr>
    </w:p>
    <w:p w14:paraId="08999DBF">
      <w:pPr>
        <w:rPr>
          <w:rFonts w:hint="eastAsia"/>
        </w:rPr>
      </w:pPr>
      <w:r>
        <w:rPr>
          <w:rFonts w:hint="eastAsia"/>
        </w:rPr>
        <w:t>I might urge this likewise from that in Eph. 6:12, where they are called, as principalities and powers, so they are called the rulers of this world.</w:t>
      </w:r>
    </w:p>
    <w:p w14:paraId="20943A0D">
      <w:pPr>
        <w:rPr>
          <w:rFonts w:hint="eastAsia"/>
        </w:rPr>
      </w:pPr>
      <w:r>
        <w:rPr>
          <w:rFonts w:hint="eastAsia"/>
        </w:rPr>
        <w:t>我也可以从以弗所书6章12节来强调这一点，那里称他们为执政的和掌权的，也称他们为这世界的统治者。</w:t>
      </w:r>
    </w:p>
    <w:p w14:paraId="4728D974">
      <w:pPr>
        <w:rPr>
          <w:rFonts w:hint="eastAsia"/>
        </w:rPr>
      </w:pPr>
      <w:r>
        <w:rPr>
          <w:rFonts w:hint="eastAsia"/>
        </w:rPr>
        <w:t>As rulers of the world,—they are rulers in that respect,— so principalities and powers amongst themselves; ἀρχὰς and ἐξουσίας, they are both principalities and powers—some are chief, and some are inferior; for by ἐξουσία, or potestas, is meant inferior magistrates, unless the word 'higher' be added for distinction's sake; as Rom. 13:1, 'Let every soul be subject to the higher powers.'</w:t>
      </w:r>
    </w:p>
    <w:p w14:paraId="6A1DD6A0">
      <w:pPr>
        <w:rPr>
          <w:rFonts w:hint="eastAsia"/>
        </w:rPr>
      </w:pPr>
      <w:r>
        <w:rPr>
          <w:rFonts w:hint="eastAsia"/>
        </w:rPr>
        <w:t>作为世界的统治者，——他们在这方面是统治者，——所以在他们自己中间也是执政的和掌权的；ἀρχαὶ（执政的）和ἐξουσίας（掌权的），他们既是执政的，也是掌权的——有些是首领，有些是下级；因为ἐξουσία（掌权的），或potestas（权力），指的是下级官长，除非为了区别而加上“上级”这个词；如罗马书13章1节，“在上有权柄的，人人当顺服他。”</w:t>
      </w:r>
    </w:p>
    <w:p w14:paraId="0D27F535">
      <w:pPr>
        <w:rPr>
          <w:rFonts w:hint="eastAsia"/>
        </w:rPr>
      </w:pPr>
    </w:p>
    <w:p w14:paraId="3EE76926">
      <w:pPr>
        <w:rPr>
          <w:rFonts w:hint="eastAsia"/>
        </w:rPr>
      </w:pPr>
      <w:r>
        <w:rPr>
          <w:rFonts w:hint="eastAsia"/>
        </w:rPr>
        <w:t>So much now for the devils, that there is a subordination amongst them, there are principalities and powers among them, and there is one chief, ἄρχων, that is, the 'prince of devils'—the 'prince of this world,' as our Saviour calleth him, and the 'prince of the power of the air.'</w:t>
      </w:r>
    </w:p>
    <w:p w14:paraId="6AD404B7">
      <w:pPr>
        <w:rPr>
          <w:rFonts w:hint="eastAsia"/>
        </w:rPr>
      </w:pPr>
      <w:r>
        <w:rPr>
          <w:rFonts w:hint="eastAsia"/>
        </w:rPr>
        <w:t>那么，关于魔鬼就说这么多，即在它们中间有等级，有执政的和掌权的，并且有一个首领，ἄρχων（首领），即“鬼王”——我们的救主称祂为“这世界的王”，以及“空中掌权者的首领”。</w:t>
      </w:r>
    </w:p>
    <w:p w14:paraId="486B6E7A">
      <w:pPr>
        <w:rPr>
          <w:rFonts w:hint="eastAsia"/>
        </w:rPr>
      </w:pPr>
    </w:p>
    <w:p w14:paraId="2221308D">
      <w:pPr>
        <w:rPr>
          <w:rFonts w:hint="eastAsia"/>
        </w:rPr>
      </w:pPr>
      <w:r>
        <w:rPr>
          <w:rFonts w:hint="eastAsia"/>
        </w:rPr>
        <w:t>Then come to the good angels, and you shall find the like.</w:t>
      </w:r>
    </w:p>
    <w:p w14:paraId="693C3F9F">
      <w:pPr>
        <w:rPr>
          <w:rFonts w:hint="eastAsia"/>
        </w:rPr>
      </w:pPr>
      <w:r>
        <w:rPr>
          <w:rFonts w:hint="eastAsia"/>
        </w:rPr>
        <w:t>然后来到善天使，你们会发现同样的情况。</w:t>
      </w:r>
    </w:p>
    <w:p w14:paraId="769919A5">
      <w:pPr>
        <w:rPr>
          <w:rFonts w:hint="eastAsia"/>
        </w:rPr>
      </w:pPr>
      <w:r>
        <w:rPr>
          <w:rFonts w:hint="eastAsia"/>
        </w:rPr>
        <w:t>In Dan. 10:13, there cometh an angel to Daniel, and, as I shall shew you anon, he was a created angel; but, however, that is not to the purpose whether he was or no.</w:t>
      </w:r>
    </w:p>
    <w:p w14:paraId="6CE130C0">
      <w:pPr>
        <w:rPr>
          <w:rFonts w:hint="eastAsia"/>
        </w:rPr>
      </w:pPr>
      <w:r>
        <w:rPr>
          <w:rFonts w:hint="eastAsia"/>
        </w:rPr>
        <w:t>在但以理书10章13节，有一位天使来到但以理面前，正如我稍后将向你们展示的，祂是一个受造的天使；但无论如何，祂是不是受造的，与此无关。</w:t>
      </w:r>
    </w:p>
    <w:p w14:paraId="4F81F1F3">
      <w:pPr>
        <w:rPr>
          <w:rFonts w:hint="eastAsia"/>
        </w:rPr>
      </w:pPr>
      <w:r>
        <w:rPr>
          <w:rFonts w:hint="eastAsia"/>
        </w:rPr>
        <w:t>He cometh to Daniel, and speaks of another angel besides himself.</w:t>
      </w:r>
    </w:p>
    <w:p w14:paraId="6C3E5470">
      <w:pPr>
        <w:rPr>
          <w:rFonts w:hint="eastAsia"/>
        </w:rPr>
      </w:pPr>
      <w:r>
        <w:rPr>
          <w:rFonts w:hint="eastAsia"/>
        </w:rPr>
        <w:t>祂来到但以理面前，讲到除了祂自己之外的另一位天使。</w:t>
      </w:r>
    </w:p>
    <w:p w14:paraId="4CEE6402">
      <w:pPr>
        <w:rPr>
          <w:rFonts w:hint="eastAsia"/>
        </w:rPr>
      </w:pPr>
      <w:r>
        <w:rPr>
          <w:rFonts w:hint="eastAsia"/>
        </w:rPr>
        <w:t>He saith, there was an angel that touched him, and bade him not fear, and excuseth why he had not come to him sooner, though his prayers were heard many days before; so you read, ver. 12.</w:t>
      </w:r>
    </w:p>
    <w:p w14:paraId="1D4A694B">
      <w:pPr>
        <w:rPr>
          <w:rFonts w:hint="eastAsia"/>
        </w:rPr>
      </w:pPr>
      <w:r>
        <w:rPr>
          <w:rFonts w:hint="eastAsia"/>
        </w:rPr>
        <w:t>祂说，有一位天使摸祂，叫祂不要惧怕，并解释祂为何没有早点来，虽然祂的祷告在许多天前就被听见了；你们在第12节读到。</w:t>
      </w:r>
    </w:p>
    <w:p w14:paraId="0FE668F6">
      <w:pPr>
        <w:rPr>
          <w:rFonts w:hint="eastAsia"/>
        </w:rPr>
      </w:pPr>
      <w:r>
        <w:rPr>
          <w:rFonts w:hint="eastAsia"/>
        </w:rPr>
        <w:t>Saith he, ver. 13, 'The prince of the kingdom of Persia withstood me one-and-twenty days; but, lo,' saith he, 'Michael, one of the chief princes, came to help me; and I remained there with the kings of Persia.'</w:t>
      </w:r>
    </w:p>
    <w:p w14:paraId="5D4B612E">
      <w:pPr>
        <w:rPr>
          <w:rFonts w:hint="eastAsia"/>
        </w:rPr>
      </w:pPr>
      <w:r>
        <w:rPr>
          <w:rFonts w:hint="eastAsia"/>
        </w:rPr>
        <w:t>祂在第13节说，“但波斯国的魔君拦阻我二十一日；忽然，”祂说，“有大君中的一位米迦勒来帮助我，我就停留在波斯诸王那里。”</w:t>
      </w:r>
    </w:p>
    <w:p w14:paraId="1EE28586">
      <w:pPr>
        <w:rPr>
          <w:rFonts w:hint="eastAsia"/>
        </w:rPr>
      </w:pPr>
    </w:p>
    <w:p w14:paraId="5DA8109C">
      <w:pPr>
        <w:rPr>
          <w:rFonts w:hint="eastAsia"/>
        </w:rPr>
      </w:pPr>
      <w:r>
        <w:rPr>
          <w:rFonts w:hint="eastAsia"/>
        </w:rPr>
        <w:t>To open these words unto you:—</w:t>
      </w:r>
    </w:p>
    <w:p w14:paraId="163199E4">
      <w:pPr>
        <w:rPr>
          <w:rFonts w:hint="eastAsia"/>
        </w:rPr>
      </w:pPr>
      <w:r>
        <w:rPr>
          <w:rFonts w:hint="eastAsia"/>
        </w:rPr>
        <w:t>为你们解开这些话语：——</w:t>
      </w:r>
    </w:p>
    <w:p w14:paraId="65B0175D">
      <w:pPr>
        <w:rPr>
          <w:rFonts w:hint="eastAsia"/>
        </w:rPr>
      </w:pPr>
    </w:p>
    <w:p w14:paraId="34BA646D">
      <w:pPr>
        <w:rPr>
          <w:rFonts w:hint="eastAsia"/>
        </w:rPr>
      </w:pPr>
      <w:r>
        <w:rPr>
          <w:rFonts w:hint="eastAsia"/>
        </w:rPr>
        <w:t>Here are two angels spoken of, whereof one mentioneth the other.</w:t>
      </w:r>
    </w:p>
    <w:p w14:paraId="2CE12DC5">
      <w:pPr>
        <w:rPr>
          <w:rFonts w:hint="eastAsia"/>
        </w:rPr>
      </w:pPr>
      <w:r>
        <w:rPr>
          <w:rFonts w:hint="eastAsia"/>
        </w:rPr>
        <w:t>这里讲到两位天使，其中一位提到了另一位。</w:t>
      </w:r>
    </w:p>
    <w:p w14:paraId="64917343">
      <w:pPr>
        <w:rPr>
          <w:rFonts w:hint="eastAsia"/>
        </w:rPr>
      </w:pPr>
      <w:r>
        <w:rPr>
          <w:rFonts w:hint="eastAsia"/>
        </w:rPr>
        <w:t>There is one appeareth to Daniel, and telleth him a story of Michael, another angel; and, if you mark it, he saith this Michael is the first of the chief princes.</w:t>
      </w:r>
    </w:p>
    <w:p w14:paraId="393FE80D">
      <w:pPr>
        <w:rPr>
          <w:rFonts w:hint="eastAsia"/>
        </w:rPr>
      </w:pPr>
      <w:r>
        <w:rPr>
          <w:rFonts w:hint="eastAsia"/>
        </w:rPr>
        <w:t>有一位向但以理显现，告诉祂关于米迦勒，另一位天使的故事；并且，如果你们注意到，祂说这位米迦勒是大君中的第一位。</w:t>
      </w:r>
    </w:p>
    <w:p w14:paraId="20259A1E">
      <w:pPr>
        <w:rPr>
          <w:rFonts w:hint="eastAsia"/>
        </w:rPr>
      </w:pPr>
      <w:r>
        <w:rPr>
          <w:rFonts w:hint="eastAsia"/>
        </w:rPr>
        <w:t>Certainly he is compared with those of his own rank; he is not compared with the chief princes of this world, with men; it is certainly in respect of angels; if so, then there are chief princes amongst them.</w:t>
      </w:r>
    </w:p>
    <w:p w14:paraId="4BD99B4A">
      <w:pPr>
        <w:rPr>
          <w:rFonts w:hint="eastAsia"/>
        </w:rPr>
      </w:pPr>
      <w:r>
        <w:rPr>
          <w:rFonts w:hint="eastAsia"/>
        </w:rPr>
        <w:t>祂肯定是与祂自己等级的相比；祂不是与这世界的大君，与人相比；这肯定是就天使而言；如果是这样，那么在他们中间就有大君。</w:t>
      </w:r>
    </w:p>
    <w:p w14:paraId="1C6C2255">
      <w:pPr>
        <w:rPr>
          <w:rFonts w:hint="eastAsia"/>
        </w:rPr>
      </w:pPr>
      <w:r>
        <w:rPr>
          <w:rFonts w:hint="eastAsia"/>
        </w:rPr>
        <w:t>And in Dan. 12:1, 'Then shall Michael stand up, the great prince, &amp;c., who is the first of the chief princes;' and they are called chief princes, too, in respect of others of their own rank—namely, angels—who are not of the chief magistracy, as those princes are said to be; for you must make all comparisons in respect of the same kind.</w:t>
      </w:r>
    </w:p>
    <w:p w14:paraId="791C95ED">
      <w:pPr>
        <w:rPr>
          <w:rFonts w:hint="eastAsia"/>
        </w:rPr>
      </w:pPr>
      <w:r>
        <w:rPr>
          <w:rFonts w:hint="eastAsia"/>
        </w:rPr>
        <w:t>并且在但以理书12章1节，“那时，保佑你本国之民的天使长米迦勒必站起来，”祂是大君中的第一位；他们也被称为大君，是就他们自己等级中的其他人——即天使——而言，他们不像那些被称为大君的天使那样，属于最高级的官长；因为你们必须在同一种类中作所有的比较。</w:t>
      </w:r>
    </w:p>
    <w:p w14:paraId="2C566D06">
      <w:pPr>
        <w:rPr>
          <w:rFonts w:hint="eastAsia"/>
        </w:rPr>
      </w:pPr>
      <w:r>
        <w:rPr>
          <w:rFonts w:hint="eastAsia"/>
        </w:rPr>
        <w:t>This word here, the first, or one, doth not always imply one that is above the rest in authority, but it is used of the first in number; as in all bodies where there is an aristocracy, where you have many that are chief magistrates, there is one that is first in rank, first in number, as Peter was amongst the apostles; and as it is in Gen. 1:5, that which we translate the first day is one day,—so the word signifieth, that is, the first number, for we say one in reckoning, two, three, &amp;c.</w:t>
      </w:r>
    </w:p>
    <w:p w14:paraId="0E5D2F53">
      <w:pPr>
        <w:rPr>
          <w:rFonts w:hint="eastAsia"/>
        </w:rPr>
      </w:pPr>
      <w:r>
        <w:rPr>
          <w:rFonts w:hint="eastAsia"/>
        </w:rPr>
        <w:t>这里的这个词，“第一”，或“一”，并不总是意味着在权柄上高于其余的；而是指第一个；正如在所有有贵族政体的团体中，你们有许多最高级的官长，其中有一个在等级上是第一，在数目上是第一，就像彼得在使徒中一样；正如在创世记1章5节，我们翻译为“第一日”的，是一个日，——这个词就是这个意思，即第一个数目，因为我们在数数时说一、二、三等等。</w:t>
      </w:r>
    </w:p>
    <w:p w14:paraId="68D01CA1">
      <w:pPr>
        <w:rPr>
          <w:rFonts w:hint="eastAsia"/>
        </w:rPr>
      </w:pPr>
      <w:r>
        <w:rPr>
          <w:rFonts w:hint="eastAsia"/>
        </w:rPr>
        <w:t>So this great angel here was the first of the rank of the chief magistracy of heaven.</w:t>
      </w:r>
    </w:p>
    <w:p w14:paraId="262D3AC8">
      <w:pPr>
        <w:rPr>
          <w:rFonts w:hint="eastAsia"/>
        </w:rPr>
      </w:pPr>
      <w:r>
        <w:rPr>
          <w:rFonts w:hint="eastAsia"/>
        </w:rPr>
        <w:t>所以这位大天使，是天国最高官长等级中的第一位。</w:t>
      </w:r>
    </w:p>
    <w:p w14:paraId="177C2AFD">
      <w:pPr>
        <w:rPr>
          <w:rFonts w:hint="eastAsia"/>
        </w:rPr>
      </w:pPr>
    </w:p>
    <w:p w14:paraId="66379BB1">
      <w:pPr>
        <w:rPr>
          <w:rFonts w:hint="eastAsia"/>
        </w:rPr>
      </w:pPr>
      <w:r>
        <w:rPr>
          <w:rFonts w:hint="eastAsia"/>
        </w:rPr>
        <w:t>I will not determine, as some have undertaken to do,—not Papists only, but Protestants, and that of late,—that there are seven of these chief princes, angels.</w:t>
      </w:r>
    </w:p>
    <w:p w14:paraId="2F9F42D0">
      <w:pPr>
        <w:rPr>
          <w:rFonts w:hint="eastAsia"/>
        </w:rPr>
      </w:pPr>
      <w:r>
        <w:rPr>
          <w:rFonts w:hint="eastAsia"/>
        </w:rPr>
        <w:t>我将不作定论，正如一些人所做的，——不仅是天主教徒，而且是新教徒，并且是近代的，——即有七位这样的大君，天使。</w:t>
      </w:r>
    </w:p>
    <w:p w14:paraId="1E049FE6">
      <w:pPr>
        <w:rPr>
          <w:rFonts w:hint="eastAsia"/>
        </w:rPr>
      </w:pPr>
      <w:r>
        <w:rPr>
          <w:rFonts w:hint="eastAsia"/>
        </w:rPr>
        <w:t>There is an old tradition amongst the Rabbins, —it is older than Christ, and it is in the Book of Tobit,—where the angel is brought in speaking to Tobias: 'I am Raphael,' saith he, 'one of the seven angels that stand ministering before the Holy One.'</w:t>
      </w:r>
    </w:p>
    <w:p w14:paraId="225D8BFB">
      <w:pPr>
        <w:rPr>
          <w:rFonts w:hint="eastAsia"/>
        </w:rPr>
      </w:pPr>
      <w:r>
        <w:rPr>
          <w:rFonts w:hint="eastAsia"/>
        </w:rPr>
        <w:t>在拉比们中间有一个古老的传统，——它比基督更古老，并且在《多比传》中，——天使被引进来对多比雅说：“我是拉斐尔，”祂说，“是站在圣者面前侍奉的七位天使之一。”</w:t>
      </w:r>
    </w:p>
    <w:p w14:paraId="40B9799A">
      <w:pPr>
        <w:rPr>
          <w:rFonts w:hint="eastAsia"/>
        </w:rPr>
      </w:pPr>
      <w:r>
        <w:rPr>
          <w:rFonts w:hint="eastAsia"/>
        </w:rPr>
        <w:t>I will not, I say, insist upon that, for I know indeed no full ground for it in the Book of God, though there are many pretty allusions to make it good; as the 'seven spirits that stand before the throne of God,' mentioned both in Zechariah and in the Revelation, which, say they, are these seven chief angels.</w:t>
      </w:r>
    </w:p>
    <w:p w14:paraId="21DE3211">
      <w:pPr>
        <w:rPr>
          <w:rFonts w:hint="eastAsia"/>
        </w:rPr>
      </w:pPr>
      <w:r>
        <w:rPr>
          <w:rFonts w:hint="eastAsia"/>
        </w:rPr>
        <w:t>我说，我将不坚持那个，因为我确实在神的话语中找不到充分的根据，虽然有许多漂亮的暗指来支持它；如撒迦利亚书和启示录中提到的“站在神宝座前的七灵”，他们说，就是这七位大天使。</w:t>
      </w:r>
    </w:p>
    <w:p w14:paraId="3BC4FE8F">
      <w:pPr>
        <w:rPr>
          <w:rFonts w:hint="eastAsia"/>
        </w:rPr>
      </w:pPr>
    </w:p>
    <w:p w14:paraId="3FD3DBEB">
      <w:pPr>
        <w:rPr>
          <w:rFonts w:hint="eastAsia"/>
        </w:rPr>
      </w:pPr>
      <w:r>
        <w:rPr>
          <w:rFonts w:hint="eastAsia"/>
        </w:rPr>
        <w:t>I will not stand confuting of this, only there is one argument against it which I never yet saw answered.</w:t>
      </w:r>
    </w:p>
    <w:p w14:paraId="1D3038B8">
      <w:pPr>
        <w:rPr>
          <w:rFonts w:hint="eastAsia"/>
        </w:rPr>
      </w:pPr>
      <w:r>
        <w:rPr>
          <w:rFonts w:hint="eastAsia"/>
        </w:rPr>
        <w:t>我将不驳斥这个，只是有一个反对它的论据，我从未见过被回答。</w:t>
      </w:r>
    </w:p>
    <w:p w14:paraId="3BC639BA">
      <w:pPr>
        <w:rPr>
          <w:rFonts w:hint="eastAsia"/>
        </w:rPr>
      </w:pPr>
      <w:r>
        <w:rPr>
          <w:rFonts w:hint="eastAsia"/>
        </w:rPr>
        <w:t>That in the Revelation cannot be meant of the seven angels; for in the first chapter, he wisheth 'grace and peace from God, and from the seven spirits that are before his throne, and from Jesus Christ,' &amp;c.</w:t>
      </w:r>
    </w:p>
    <w:p w14:paraId="03440A43">
      <w:pPr>
        <w:rPr>
          <w:rFonts w:hint="eastAsia"/>
        </w:rPr>
      </w:pPr>
      <w:r>
        <w:rPr>
          <w:rFonts w:hint="eastAsia"/>
        </w:rPr>
        <w:t>启示录中的那句话，不可能是指七位天使；因为在第一章，祂祝愿“恩惠、平安，从神，并从祂宝座前的七灵，并从耶稣基督”等等。</w:t>
      </w:r>
    </w:p>
    <w:p w14:paraId="45906BBC">
      <w:pPr>
        <w:rPr>
          <w:rFonts w:hint="eastAsia"/>
        </w:rPr>
      </w:pPr>
      <w:r>
        <w:rPr>
          <w:rFonts w:hint="eastAsia"/>
        </w:rPr>
        <w:t>He would never have wished grace and peace from archangels, and left the Holy Ghost out, and so rank them with the Father and the Son.</w:t>
      </w:r>
    </w:p>
    <w:p w14:paraId="2629A968">
      <w:pPr>
        <w:rPr>
          <w:rFonts w:hint="eastAsia"/>
        </w:rPr>
      </w:pPr>
      <w:r>
        <w:rPr>
          <w:rFonts w:hint="eastAsia"/>
        </w:rPr>
        <w:t>祂绝不会从天使长那里祝愿恩惠和平安，而把圣灵排除在外，并把他们与父和子同列。</w:t>
      </w:r>
    </w:p>
    <w:p w14:paraId="5EBACB52">
      <w:pPr>
        <w:rPr>
          <w:rFonts w:hint="eastAsia"/>
        </w:rPr>
      </w:pPr>
      <w:r>
        <w:rPr>
          <w:rFonts w:hint="eastAsia"/>
        </w:rPr>
        <w:t>We find, evidently, that this Michael, that is here in Daniel called the 'first of the princes,' in the 9th verse of the Epistle of Jude is called an 'archangel;' as Christ, you know, is called the great shepherd and bishop of our souls; or as you say here an 'archbishop,' so he is called here an archangel.</w:t>
      </w:r>
    </w:p>
    <w:p w14:paraId="6B9B1E69">
      <w:pPr>
        <w:rPr>
          <w:rFonts w:hint="eastAsia"/>
        </w:rPr>
      </w:pPr>
      <w:r>
        <w:rPr>
          <w:rFonts w:hint="eastAsia"/>
        </w:rPr>
        <w:t>我们清楚地发现，这位在但以理书中被称为“大君中的第一位”的米迦勒，在犹大书第9节被称为“天使长；”正如你们知道的，基督被称为我们灵魂的大牧人和监督；或者正如你们在这里说的“大主教”，所以祂在这里被称为天使长。</w:t>
      </w:r>
    </w:p>
    <w:p w14:paraId="1F3F17C3">
      <w:pPr>
        <w:rPr>
          <w:rFonts w:hint="eastAsia"/>
        </w:rPr>
      </w:pPr>
    </w:p>
    <w:p w14:paraId="6344DA20">
      <w:pPr>
        <w:rPr>
          <w:rFonts w:hint="eastAsia"/>
        </w:rPr>
      </w:pPr>
      <w:r>
        <w:rPr>
          <w:rFonts w:hint="eastAsia"/>
        </w:rPr>
        <w:t>And it is certain the angel there mentioned in Jude was not Christ.</w:t>
      </w:r>
    </w:p>
    <w:p w14:paraId="00C32DC9">
      <w:pPr>
        <w:rPr>
          <w:rFonts w:hint="eastAsia"/>
        </w:rPr>
      </w:pPr>
      <w:r>
        <w:rPr>
          <w:rFonts w:hint="eastAsia"/>
        </w:rPr>
        <w:t>可以肯定，犹大书中所提到的那位天使不是基督。</w:t>
      </w:r>
    </w:p>
    <w:p w14:paraId="2E394F74">
      <w:pPr>
        <w:rPr>
          <w:rFonts w:hint="eastAsia"/>
        </w:rPr>
      </w:pPr>
      <w:r>
        <w:rPr>
          <w:rFonts w:hint="eastAsia"/>
        </w:rPr>
        <w:t>Why? Because it is said, that when he disputed with the devil about the body of Moses, he durst not bring a railing accusation; mark that word, he durst not.</w:t>
      </w:r>
    </w:p>
    <w:p w14:paraId="6DC78FC9">
      <w:pPr>
        <w:rPr>
          <w:rFonts w:hint="eastAsia"/>
        </w:rPr>
      </w:pPr>
      <w:r>
        <w:rPr>
          <w:rFonts w:hint="eastAsia"/>
        </w:rPr>
        <w:t>为什么？因为经上说，当祂与魔鬼为摩西的尸首争辩的时候，祂尚且不敢用毁谤的话罪责祂；注意“不敢”这个词。</w:t>
      </w:r>
    </w:p>
    <w:p w14:paraId="08E9D313">
      <w:pPr>
        <w:rPr>
          <w:rFonts w:hint="eastAsia"/>
        </w:rPr>
      </w:pPr>
      <w:r>
        <w:rPr>
          <w:rFonts w:hint="eastAsia"/>
        </w:rPr>
        <w:t>Our Saviour Christ was not incarnate when Moses died; how can it be said of the Son of God that he durst not?</w:t>
      </w:r>
    </w:p>
    <w:p w14:paraId="3D9B610A">
      <w:pPr>
        <w:rPr>
          <w:rFonts w:hint="eastAsia"/>
        </w:rPr>
      </w:pPr>
      <w:r>
        <w:rPr>
          <w:rFonts w:hint="eastAsia"/>
        </w:rPr>
        <w:t>我们的救主基督在摩西死时还没有道成肉身；怎么能说神的儿子不敢呢？</w:t>
      </w:r>
    </w:p>
    <w:p w14:paraId="7F88D92C">
      <w:pPr>
        <w:rPr>
          <w:rFonts w:hint="eastAsia"/>
        </w:rPr>
      </w:pPr>
      <w:r>
        <w:rPr>
          <w:rFonts w:hint="eastAsia"/>
        </w:rPr>
        <w:t>It must be spoken of the second Person if that interpretation hold, for he was not then incarnate; therefore it is certain he was a created angel that is called there an archangel.</w:t>
      </w:r>
    </w:p>
    <w:p w14:paraId="6A696260">
      <w:pPr>
        <w:rPr>
          <w:rFonts w:hint="eastAsia"/>
        </w:rPr>
      </w:pPr>
      <w:r>
        <w:rPr>
          <w:rFonts w:hint="eastAsia"/>
        </w:rPr>
        <w:t>如果那个解释成立，那必须是论到第二位格说的，因为祂那时还没有道成肉身；因此，可以肯定，那里被称为天使长的是一个受造的天使。</w:t>
      </w:r>
    </w:p>
    <w:p w14:paraId="51FFB34A">
      <w:pPr>
        <w:rPr>
          <w:rFonts w:hint="eastAsia"/>
        </w:rPr>
      </w:pPr>
      <w:r>
        <w:rPr>
          <w:rFonts w:hint="eastAsia"/>
        </w:rPr>
        <w:t>And in 1 Thess. 4:16, you shall find mention made of the voice of the archangel, not the voice of an archangel; but 'the Lord shall descend with the voice of the archangel;' so that he is distinguished from Christ, so as it is not Christ.</w:t>
      </w:r>
    </w:p>
    <w:p w14:paraId="1F511D2B">
      <w:pPr>
        <w:rPr>
          <w:rFonts w:hint="eastAsia"/>
        </w:rPr>
      </w:pPr>
      <w:r>
        <w:rPr>
          <w:rFonts w:hint="eastAsia"/>
        </w:rPr>
        <w:t>在帖撒罗尼迦前书4章16节，你们会发现提到天使长的声音，不是一个天使长的声音；而是“主必亲自……有天使长的声音”；所以祂与基督是有区别的，所以祂不是基督。</w:t>
      </w:r>
    </w:p>
    <w:p w14:paraId="13F22B98">
      <w:pPr>
        <w:rPr>
          <w:rFonts w:hint="eastAsia"/>
        </w:rPr>
      </w:pPr>
    </w:p>
    <w:p w14:paraId="3A17F44A">
      <w:pPr>
        <w:rPr>
          <w:rFonts w:hint="eastAsia"/>
        </w:rPr>
      </w:pPr>
      <w:r>
        <w:rPr>
          <w:rFonts w:hint="eastAsia"/>
        </w:rPr>
        <w:t>Now the notion I drive it to is this: Here is a subordination, you see; here are your chief princes, which for my part I think are archangels, whereof this Michael is one, the first in order, as Peter was the first of the apostles, though they were equal.</w:t>
      </w:r>
    </w:p>
    <w:p w14:paraId="35BC154F">
      <w:pPr>
        <w:rPr>
          <w:rFonts w:hint="eastAsia"/>
        </w:rPr>
      </w:pPr>
      <w:r>
        <w:rPr>
          <w:rFonts w:hint="eastAsia"/>
        </w:rPr>
        <w:t>现在我所要得出的概念是：你们看，这里有一个等级；这里有你们的大君，就我而言，我认为他们是天使长，其中这位米迦勒是其中之一，按次序是第一，就像彼得是使徒中的第一，虽然他们是平等的。</w:t>
      </w:r>
    </w:p>
    <w:p w14:paraId="0AF5768F">
      <w:pPr>
        <w:rPr>
          <w:rFonts w:hint="eastAsia"/>
        </w:rPr>
      </w:pPr>
      <w:r>
        <w:rPr>
          <w:rFonts w:hint="eastAsia"/>
        </w:rPr>
        <w:t>For I find this in Col. 1:16, where he reckoneth your invisible magistracy, he doth not reckon any one in heaven as supreme and alone above all the rest; but he reckoneth thrones and dominions.</w:t>
      </w:r>
    </w:p>
    <w:p w14:paraId="14A7247F">
      <w:pPr>
        <w:rPr>
          <w:rFonts w:hint="eastAsia"/>
        </w:rPr>
      </w:pPr>
      <w:r>
        <w:rPr>
          <w:rFonts w:hint="eastAsia"/>
        </w:rPr>
        <w:t>因为我在歌罗西书1章16节发现这个，祂在那里数点你们无形的官长，祂不把天上的任何一位看作是至高无上的，单独在所有其余之上；而是祂数点有位的和主治的。</w:t>
      </w:r>
    </w:p>
    <w:p w14:paraId="218501B4">
      <w:pPr>
        <w:rPr>
          <w:rFonts w:hint="eastAsia"/>
        </w:rPr>
      </w:pPr>
      <w:r>
        <w:rPr>
          <w:rFonts w:hint="eastAsia"/>
        </w:rPr>
        <w:t>What is meant by thrones?</w:t>
      </w:r>
    </w:p>
    <w:p w14:paraId="28A1A79D">
      <w:pPr>
        <w:rPr>
          <w:rFonts w:hint="eastAsia"/>
        </w:rPr>
      </w:pPr>
      <w:r>
        <w:rPr>
          <w:rFonts w:hint="eastAsia"/>
        </w:rPr>
        <w:t>“有位的”是什么意思？</w:t>
      </w:r>
    </w:p>
    <w:p w14:paraId="3471FA25">
      <w:pPr>
        <w:rPr>
          <w:rFonts w:hint="eastAsia"/>
        </w:rPr>
      </w:pPr>
      <w:r>
        <w:rPr>
          <w:rFonts w:hint="eastAsia"/>
        </w:rPr>
        <w:t>Those that have kingly power, superior power; for by thrones is always meant the power of kings.</w:t>
      </w:r>
    </w:p>
    <w:p w14:paraId="22A3EF18">
      <w:pPr>
        <w:rPr>
          <w:rFonts w:hint="eastAsia"/>
        </w:rPr>
      </w:pPr>
      <w:r>
        <w:rPr>
          <w:rFonts w:hint="eastAsia"/>
        </w:rPr>
        <w:t>那些有王权的，上级权力；因为“有位的”总是指君王的权力。</w:t>
      </w:r>
    </w:p>
    <w:p w14:paraId="1E384E84">
      <w:pPr>
        <w:rPr>
          <w:rFonts w:hint="eastAsia"/>
        </w:rPr>
      </w:pPr>
      <w:r>
        <w:rPr>
          <w:rFonts w:hint="eastAsia"/>
        </w:rPr>
        <w:t>Now he doth not say, there is one throne, one angel in heaven above all the rest in authority, as a king is over his subjects; but he makes an aristocracy of it, he saith they are thrones, like so many kings; for the seven counsellors of the kings of Persia are called kings in Dan. 10:13.</w:t>
      </w:r>
    </w:p>
    <w:p w14:paraId="41955AC4">
      <w:pPr>
        <w:rPr>
          <w:rFonts w:hint="eastAsia"/>
        </w:rPr>
      </w:pPr>
      <w:r>
        <w:rPr>
          <w:rFonts w:hint="eastAsia"/>
        </w:rPr>
        <w:t>现在祂不是说，天上有一个宝座，一个天使，在权柄上高于所有其余的，就像一个君王在祂的臣民之上；而是祂把它变成一个贵族政体，祂说他们是有位的，像许多君王一样；因为波斯王的七个谋士在但以理书10章13节被称为王。</w:t>
      </w:r>
    </w:p>
    <w:p w14:paraId="2E885545">
      <w:pPr>
        <w:rPr>
          <w:rFonts w:hint="eastAsia"/>
        </w:rPr>
      </w:pPr>
      <w:r>
        <w:rPr>
          <w:rFonts w:hint="eastAsia"/>
        </w:rPr>
        <w:t>'I remained there,' saith he, 'with the kings of Persia;' which were the seven counsellors mentioned in Esther 1:14.</w:t>
      </w:r>
    </w:p>
    <w:p w14:paraId="6742227D">
      <w:pPr>
        <w:rPr>
          <w:rFonts w:hint="eastAsia"/>
        </w:rPr>
      </w:pPr>
      <w:r>
        <w:rPr>
          <w:rFonts w:hint="eastAsia"/>
        </w:rPr>
        <w:t>祂说，“我就停留在那里，与波斯诸王同在；”就是以斯帖记1章14节提到的七个谋士。</w:t>
      </w:r>
    </w:p>
    <w:p w14:paraId="395AE281">
      <w:pPr>
        <w:rPr>
          <w:rFonts w:hint="eastAsia"/>
        </w:rPr>
      </w:pPr>
      <w:r>
        <w:rPr>
          <w:rFonts w:hint="eastAsia"/>
        </w:rPr>
        <w:t>Therefore the king of Persia is called a king of kings.</w:t>
      </w:r>
    </w:p>
    <w:p w14:paraId="732D99C9">
      <w:pPr>
        <w:rPr>
          <w:rFonts w:hint="eastAsia"/>
        </w:rPr>
      </w:pPr>
      <w:r>
        <w:rPr>
          <w:rFonts w:hint="eastAsia"/>
        </w:rPr>
        <w:t>因此，波斯王被称为万王之王。</w:t>
      </w:r>
    </w:p>
    <w:p w14:paraId="75426671">
      <w:pPr>
        <w:rPr>
          <w:rFonts w:hint="eastAsia"/>
        </w:rPr>
      </w:pPr>
    </w:p>
    <w:p w14:paraId="68C137FB">
      <w:pPr>
        <w:rPr>
          <w:rFonts w:hint="eastAsia"/>
        </w:rPr>
      </w:pPr>
      <w:r>
        <w:rPr>
          <w:rFonts w:hint="eastAsia"/>
        </w:rPr>
        <w:t>So now, there are thrones indeed in heaven amongst the angels; there are those that are the chief princes, that are as kings in comparison of the rest, whereof this Michael is the first; but there is not in heaven one angel above all the rest, I know no ground for that.</w:t>
      </w:r>
    </w:p>
    <w:p w14:paraId="414F3515">
      <w:pPr>
        <w:rPr>
          <w:rFonts w:hint="eastAsia"/>
        </w:rPr>
      </w:pPr>
      <w:r>
        <w:rPr>
          <w:rFonts w:hint="eastAsia"/>
        </w:rPr>
        <w:t>那么，在天上天使中间，确实有有位的；有那些是大君，与其余的相比，就像君王一样，其中这位米迦勒是第一位；但在天上，没有一个天使高于所有其余的，我不知道有什么根据。</w:t>
      </w:r>
    </w:p>
    <w:p w14:paraId="4F24CF17">
      <w:pPr>
        <w:rPr>
          <w:rFonts w:hint="eastAsia"/>
        </w:rPr>
      </w:pPr>
    </w:p>
    <w:p w14:paraId="46F4EA6D">
      <w:pPr>
        <w:rPr>
          <w:rFonts w:hint="eastAsia"/>
        </w:rPr>
      </w:pPr>
      <w:r>
        <w:rPr>
          <w:rFonts w:hint="eastAsia"/>
        </w:rPr>
        <w:t>And I have this further reason to second it, the difference between heaven and hell.</w:t>
      </w:r>
    </w:p>
    <w:p w14:paraId="3D7D4B12">
      <w:pPr>
        <w:rPr>
          <w:rFonts w:hint="eastAsia"/>
        </w:rPr>
      </w:pPr>
      <w:r>
        <w:rPr>
          <w:rFonts w:hint="eastAsia"/>
        </w:rPr>
        <w:t>我还有另一个理由来支持它，即天堂和地狱的区别。</w:t>
      </w:r>
    </w:p>
    <w:p w14:paraId="10ECB0BB">
      <w:pPr>
        <w:rPr>
          <w:rFonts w:hint="eastAsia"/>
        </w:rPr>
      </w:pPr>
      <w:r>
        <w:rPr>
          <w:rFonts w:hint="eastAsia"/>
        </w:rPr>
        <w:t>For in hell there is a kingdom set up against Christ, and that is resolved into a monarchy; but in heaven, though some, I know not how many, are thrones, yet they are all under one king, who is the King of kings, the Lord Jesus Christ; he is the King of angels, the Head of all principalities and powers; and there is not one created angel over all the rest.</w:t>
      </w:r>
    </w:p>
    <w:p w14:paraId="7AB0623E">
      <w:pPr>
        <w:rPr>
          <w:rFonts w:hint="eastAsia"/>
        </w:rPr>
      </w:pPr>
      <w:r>
        <w:rPr>
          <w:rFonts w:hint="eastAsia"/>
        </w:rPr>
        <w:t>因为在地狱里，有一个反对基督的国度被建立起来，那被归结为一个君主制；但在天上，虽然有些，我不知道有多少，是有位的，但他们都在一位君王之下，祂是万王之王，主耶稣基督；祂是天使的王，是所有执政的和掌权的元首；没有一个受造的天使在所有其余之上。</w:t>
      </w:r>
    </w:p>
    <w:p w14:paraId="423A6428">
      <w:pPr>
        <w:rPr>
          <w:rFonts w:hint="eastAsia"/>
        </w:rPr>
      </w:pPr>
      <w:r>
        <w:rPr>
          <w:rFonts w:hint="eastAsia"/>
        </w:rPr>
        <w:t>They are called thrones, I say, not a throne, when he speaks of invisible governments, Col. 1:17.</w:t>
      </w:r>
    </w:p>
    <w:p w14:paraId="1509C330">
      <w:pPr>
        <w:rPr>
          <w:rFonts w:hint="eastAsia"/>
        </w:rPr>
      </w:pPr>
      <w:r>
        <w:rPr>
          <w:rFonts w:hint="eastAsia"/>
        </w:rPr>
        <w:t>我说，当祂讲到无形的政府时，他们被称为有位的，而不是一个有位的（歌罗西书 1:17）。</w:t>
      </w:r>
    </w:p>
    <w:p w14:paraId="41946E23">
      <w:pPr>
        <w:rPr>
          <w:rFonts w:hint="eastAsia"/>
        </w:rPr>
      </w:pPr>
    </w:p>
    <w:p w14:paraId="65DFD255">
      <w:pPr>
        <w:rPr>
          <w:rFonts w:hint="eastAsia"/>
        </w:rPr>
      </w:pPr>
      <w:r>
        <w:rPr>
          <w:rFonts w:hint="eastAsia"/>
        </w:rPr>
        <w:t>Only there is that objected in Rev. 12:7, where it is said that Michael and his angels fought against the dragon and his angels.</w:t>
      </w:r>
    </w:p>
    <w:p w14:paraId="5D297A3A">
      <w:pPr>
        <w:rPr>
          <w:rFonts w:hint="eastAsia"/>
        </w:rPr>
      </w:pPr>
      <w:r>
        <w:rPr>
          <w:rFonts w:hint="eastAsia"/>
        </w:rPr>
        <w:t>只是在启示录12章7节有反对意见，那里说米迦勒同祂的使者与龙争战，龙也同祂的使者去争战。</w:t>
      </w:r>
    </w:p>
    <w:p w14:paraId="522D561D">
      <w:pPr>
        <w:rPr>
          <w:rFonts w:hint="eastAsia"/>
        </w:rPr>
      </w:pPr>
      <w:r>
        <w:rPr>
          <w:rFonts w:hint="eastAsia"/>
        </w:rPr>
        <w:t>And it is certain, though angels are not intended there, yet it is an allusion unto them.</w:t>
      </w:r>
    </w:p>
    <w:p w14:paraId="47284424">
      <w:pPr>
        <w:rPr>
          <w:rFonts w:hint="eastAsia"/>
        </w:rPr>
      </w:pPr>
      <w:r>
        <w:rPr>
          <w:rFonts w:hint="eastAsia"/>
        </w:rPr>
        <w:t>可以肯定，虽然那里不是指天使，但那是一个对它们的暗指。</w:t>
      </w:r>
    </w:p>
    <w:p w14:paraId="5D3804D6">
      <w:pPr>
        <w:rPr>
          <w:rFonts w:hint="eastAsia"/>
        </w:rPr>
      </w:pPr>
      <w:r>
        <w:rPr>
          <w:rFonts w:hint="eastAsia"/>
        </w:rPr>
        <w:t>It is plain angels are not intended there, for it is said, ver. 11, that those angels 'overcame by the blood of the Lamb,' and that they loved not their lives unto the death.</w:t>
      </w:r>
    </w:p>
    <w:p w14:paraId="40FA50CB">
      <w:pPr>
        <w:rPr>
          <w:rFonts w:hint="eastAsia"/>
        </w:rPr>
      </w:pPr>
      <w:r>
        <w:rPr>
          <w:rFonts w:hint="eastAsia"/>
        </w:rPr>
        <w:t>很明显，那里不是指天使，因为第11节说，那些天使“胜过牠，是因羔羊的血”，并且他们“虽至于死，也不爱惜性命”。</w:t>
      </w:r>
    </w:p>
    <w:p w14:paraId="3D8E0987">
      <w:pPr>
        <w:rPr>
          <w:rFonts w:hint="eastAsia"/>
        </w:rPr>
      </w:pPr>
      <w:r>
        <w:rPr>
          <w:rFonts w:hint="eastAsia"/>
        </w:rPr>
        <w:t>Yet, however, the allusion is to this great angel, that is, the first of the chief princes; and because he is the first, the first in order, the first in number,—that preeminence indeed Daniel giveth him,—therefore the rest are called his angels; but yet he is not their prince by way of authority, as the great Beelzebub is amongst the devils.</w:t>
      </w:r>
    </w:p>
    <w:p w14:paraId="6A49D513">
      <w:pPr>
        <w:rPr>
          <w:rFonts w:hint="eastAsia"/>
        </w:rPr>
      </w:pPr>
      <w:r>
        <w:rPr>
          <w:rFonts w:hint="eastAsia"/>
        </w:rPr>
        <w:t>然而，无论如何，暗指的是这位大天使，即大君中的第一位；并且因为祂是第一位，按次序是第一位，按数目是第一位，——但以理确实给了祂那个优越性，——因此，其余的被称为祂的使者；但祂并不是藉着权柄作他们的王子，就像大别西卜在魔鬼中间一样。</w:t>
      </w:r>
    </w:p>
    <w:p w14:paraId="48BA4675">
      <w:pPr>
        <w:rPr>
          <w:rFonts w:hint="eastAsia"/>
        </w:rPr>
      </w:pPr>
    </w:p>
    <w:p w14:paraId="24B0A8B3">
      <w:pPr>
        <w:rPr>
          <w:rFonts w:hint="eastAsia"/>
        </w:rPr>
      </w:pPr>
      <w:r>
        <w:rPr>
          <w:rFonts w:hint="eastAsia"/>
        </w:rPr>
        <w:t>You shall find this, to confirm this notion, that the angels are in their several charges, a multitude of them, subordinate to some one; and that those have the government of the rest, it should seem by that in Daniel, where there is mention made of many that are chief princes.</w:t>
      </w:r>
    </w:p>
    <w:p w14:paraId="7A5EE609">
      <w:pPr>
        <w:rPr>
          <w:rFonts w:hint="eastAsia"/>
        </w:rPr>
      </w:pPr>
      <w:r>
        <w:rPr>
          <w:rFonts w:hint="eastAsia"/>
        </w:rPr>
        <w:t>你们会发现这个，来证实这个概念，即天使在他们各自的职责中，他们中的许多，都服从于某一位；并且那些掌管其余的，从但以理书那处经文看来似乎是如此，那里提到了许多大君。</w:t>
      </w:r>
    </w:p>
    <w:p w14:paraId="77D65DE1">
      <w:pPr>
        <w:rPr>
          <w:rFonts w:hint="eastAsia"/>
        </w:rPr>
      </w:pPr>
    </w:p>
    <w:p w14:paraId="7CF17E23">
      <w:pPr>
        <w:rPr>
          <w:rFonts w:hint="eastAsia"/>
        </w:rPr>
      </w:pPr>
      <w:r>
        <w:rPr>
          <w:rFonts w:hint="eastAsia"/>
        </w:rPr>
        <w:t>I will give you a scripture or two.</w:t>
      </w:r>
    </w:p>
    <w:p w14:paraId="10784036">
      <w:pPr>
        <w:rPr>
          <w:rFonts w:hint="eastAsia"/>
        </w:rPr>
      </w:pPr>
      <w:r>
        <w:rPr>
          <w:rFonts w:hint="eastAsia"/>
        </w:rPr>
        <w:t>我给你们一两处经文。</w:t>
      </w:r>
    </w:p>
    <w:p w14:paraId="3877B21B">
      <w:pPr>
        <w:rPr>
          <w:rFonts w:hint="eastAsia"/>
        </w:rPr>
      </w:pPr>
      <w:r>
        <w:rPr>
          <w:rFonts w:hint="eastAsia"/>
        </w:rPr>
        <w:t>You shall find in Luke 2 that to the shepherds in the field an angel is said to appear, one angel is still mentioned for a long while.</w:t>
      </w:r>
    </w:p>
    <w:p w14:paraId="1DCB4ACD">
      <w:pPr>
        <w:rPr>
          <w:rFonts w:hint="eastAsia"/>
        </w:rPr>
      </w:pPr>
      <w:r>
        <w:rPr>
          <w:rFonts w:hint="eastAsia"/>
        </w:rPr>
        <w:t>你们会在路加福音第2章发现，向田野里的牧羊人显现的是一位天使，很长一段时间都只提到一位天使。</w:t>
      </w:r>
    </w:p>
    <w:p w14:paraId="6E68FA4D">
      <w:pPr>
        <w:rPr>
          <w:rFonts w:hint="eastAsia"/>
        </w:rPr>
      </w:pPr>
      <w:r>
        <w:rPr>
          <w:rFonts w:hint="eastAsia"/>
        </w:rPr>
        <w:t>'And, lo, the angel of the Lord came upon them,' so ver. 9.</w:t>
      </w:r>
    </w:p>
    <w:p w14:paraId="2B5579D3">
      <w:pPr>
        <w:rPr>
          <w:rFonts w:hint="eastAsia"/>
        </w:rPr>
      </w:pPr>
      <w:r>
        <w:rPr>
          <w:rFonts w:hint="eastAsia"/>
        </w:rPr>
        <w:t>第9节说，“有主的使者站在他们旁边。”</w:t>
      </w:r>
    </w:p>
    <w:p w14:paraId="62471CF5">
      <w:pPr>
        <w:rPr>
          <w:rFonts w:hint="eastAsia"/>
        </w:rPr>
      </w:pPr>
      <w:r>
        <w:rPr>
          <w:rFonts w:hint="eastAsia"/>
        </w:rPr>
        <w:t>'And the angel said, Fear not,' so ver. 10.</w:t>
      </w:r>
    </w:p>
    <w:p w14:paraId="59965B3E">
      <w:pPr>
        <w:rPr>
          <w:rFonts w:hint="eastAsia"/>
        </w:rPr>
      </w:pPr>
      <w:r>
        <w:rPr>
          <w:rFonts w:hint="eastAsia"/>
        </w:rPr>
        <w:t>第10节说，“那天使对他们说，不要惧怕。”</w:t>
      </w:r>
    </w:p>
    <w:p w14:paraId="79B938ED">
      <w:pPr>
        <w:rPr>
          <w:rFonts w:hint="eastAsia"/>
        </w:rPr>
      </w:pPr>
      <w:r>
        <w:rPr>
          <w:rFonts w:hint="eastAsia"/>
        </w:rPr>
        <w:t>But at ver. 13, 'And suddenly there was with the angel a multitude of the heavenly host.'</w:t>
      </w:r>
    </w:p>
    <w:p w14:paraId="006508B3">
      <w:pPr>
        <w:rPr>
          <w:rFonts w:hint="eastAsia"/>
        </w:rPr>
      </w:pPr>
      <w:r>
        <w:rPr>
          <w:rFonts w:hint="eastAsia"/>
        </w:rPr>
        <w:t>但在第13节，“忽然，有一大队天兵同那天使。”</w:t>
      </w:r>
    </w:p>
    <w:p w14:paraId="2D311C04">
      <w:pPr>
        <w:rPr>
          <w:rFonts w:hint="eastAsia"/>
        </w:rPr>
      </w:pPr>
      <w:r>
        <w:rPr>
          <w:rFonts w:hint="eastAsia"/>
        </w:rPr>
        <w:t>He doth not say all the heavenly host; this was not the chief angel of all the rest of the angels that brought them all down; it was but a multitude of them.</w:t>
      </w:r>
    </w:p>
    <w:p w14:paraId="7410EA61">
      <w:pPr>
        <w:rPr>
          <w:rFonts w:hint="eastAsia"/>
        </w:rPr>
      </w:pPr>
      <w:r>
        <w:rPr>
          <w:rFonts w:hint="eastAsia"/>
        </w:rPr>
        <w:t>祂不是说所有的天兵；这不是所有其余天使中那带他们都下来的大天使；那不过是他们中的一部分。</w:t>
      </w:r>
    </w:p>
    <w:p w14:paraId="6891DDA9">
      <w:pPr>
        <w:rPr>
          <w:rFonts w:hint="eastAsia"/>
        </w:rPr>
      </w:pPr>
      <w:r>
        <w:rPr>
          <w:rFonts w:hint="eastAsia"/>
        </w:rPr>
        <w:t>The truth is, here is the host, and their general, their colonel, as you may call him; those angels that were of his company, it goes under his name, he saith it: 'And suddenly there was with him,' that is, there appeared together with him; he appeared first and spake, but they all came down from heaven together.</w:t>
      </w:r>
    </w:p>
    <w:p w14:paraId="29A7AA6E">
      <w:pPr>
        <w:rPr>
          <w:rFonts w:hint="eastAsia"/>
        </w:rPr>
      </w:pPr>
      <w:r>
        <w:rPr>
          <w:rFonts w:hint="eastAsia"/>
        </w:rPr>
        <w:t>事实上，这里是军队，和他们的将军，他们的上校，如你们可以称呼的；那些属于祂公司的天使，都归在祂的名下，祂这样说：“忽然，有一大队……同祂”，也就是说，与祂一同显现；祂先显现并说话，但他们都一同从天降下。</w:t>
      </w:r>
    </w:p>
    <w:p w14:paraId="75D204D9">
      <w:pPr>
        <w:rPr>
          <w:rFonts w:hint="eastAsia"/>
        </w:rPr>
      </w:pPr>
      <w:r>
        <w:rPr>
          <w:rFonts w:hint="eastAsia"/>
        </w:rPr>
        <w:t>And in Ps. 34:7—to speak still in the language of soldiers, for they are called the heavenly host, amongst which there is the greatest order—it is said, 'The angel of the Lord encampeth about them that fear him.'</w:t>
      </w:r>
    </w:p>
    <w:p w14:paraId="68A96295">
      <w:pPr>
        <w:rPr>
          <w:rFonts w:hint="eastAsia"/>
        </w:rPr>
      </w:pPr>
      <w:r>
        <w:rPr>
          <w:rFonts w:hint="eastAsia"/>
        </w:rPr>
        <w:t>并且在诗篇34篇7节——仍然用士兵的语言来说，因为他们被称为天兵，其中有最大的秩序——经上说，“耶和华的使者在敬畏祂的人四围安营。”</w:t>
      </w:r>
    </w:p>
    <w:p w14:paraId="52D28622">
      <w:pPr>
        <w:rPr>
          <w:rFonts w:hint="eastAsia"/>
        </w:rPr>
      </w:pPr>
      <w:r>
        <w:rPr>
          <w:rFonts w:hint="eastAsia"/>
        </w:rPr>
        <w:t>Yet you shall find in Ps. 91:11, 'He shall give his angels charge over thee.'</w:t>
      </w:r>
    </w:p>
    <w:p w14:paraId="70E7FEF9">
      <w:pPr>
        <w:rPr>
          <w:rFonts w:hint="eastAsia"/>
        </w:rPr>
      </w:pPr>
      <w:r>
        <w:rPr>
          <w:rFonts w:hint="eastAsia"/>
        </w:rPr>
        <w:t>然而，你们会在诗篇91篇11节发现，“祂要为你吩咐祂的使者，在你所行的一切道路上保护你。”</w:t>
      </w:r>
    </w:p>
    <w:p w14:paraId="307C0D98">
      <w:pPr>
        <w:rPr>
          <w:rFonts w:hint="eastAsia"/>
        </w:rPr>
      </w:pPr>
      <w:r>
        <w:rPr>
          <w:rFonts w:hint="eastAsia"/>
        </w:rPr>
        <w:t>Nay, one man hath more than one angel; these little ones, saith Christ, they have their angels.</w:t>
      </w:r>
    </w:p>
    <w:p w14:paraId="758FE44D">
      <w:pPr>
        <w:rPr>
          <w:rFonts w:hint="eastAsia"/>
        </w:rPr>
      </w:pPr>
      <w:r>
        <w:rPr>
          <w:rFonts w:hint="eastAsia"/>
        </w:rPr>
        <w:t>不，一个人有不止一位天使；基督说，这些小子们，他们有他们的天使。</w:t>
      </w:r>
    </w:p>
    <w:p w14:paraId="5373BEFF">
      <w:pPr>
        <w:rPr>
          <w:rFonts w:hint="eastAsia"/>
        </w:rPr>
      </w:pPr>
      <w:r>
        <w:rPr>
          <w:rFonts w:hint="eastAsia"/>
        </w:rPr>
        <w:t>And, Luke 16:22, the angels, not angel only, but the angels did fetch the soul out of Lazarus' body, and carry it to heaven.</w:t>
      </w:r>
    </w:p>
    <w:p w14:paraId="589D6F7A">
      <w:pPr>
        <w:rPr>
          <w:rFonts w:hint="eastAsia"/>
        </w:rPr>
      </w:pPr>
      <w:r>
        <w:rPr>
          <w:rFonts w:hint="eastAsia"/>
        </w:rPr>
        <w:t>并且，路加福音16章22节，天使，不仅是一位天使，而是众天使，把拉撒路的灵魂从祂的身体里取出来，带到天上。</w:t>
      </w:r>
    </w:p>
    <w:p w14:paraId="58FFFFDA">
      <w:pPr>
        <w:rPr>
          <w:rFonts w:hint="eastAsia"/>
        </w:rPr>
      </w:pPr>
      <w:r>
        <w:rPr>
          <w:rFonts w:hint="eastAsia"/>
        </w:rPr>
        <w:t>But why is it said in that Psalm 34 one angel encampeth?</w:t>
      </w:r>
    </w:p>
    <w:p w14:paraId="52CC0C7B">
      <w:pPr>
        <w:rPr>
          <w:rFonts w:hint="eastAsia"/>
        </w:rPr>
      </w:pPr>
      <w:r>
        <w:rPr>
          <w:rFonts w:hint="eastAsia"/>
        </w:rPr>
        <w:t>但为何在诗篇34篇说一位天使安营呢？</w:t>
      </w:r>
    </w:p>
    <w:p w14:paraId="3781C874">
      <w:pPr>
        <w:rPr>
          <w:rFonts w:hint="eastAsia"/>
        </w:rPr>
      </w:pPr>
      <w:r>
        <w:rPr>
          <w:rFonts w:hint="eastAsia"/>
        </w:rPr>
        <w:t>His meaning is, the angel and his host; as you say, such a colonel besieged such a city, or quartered in such a town, meaning him and his host: so one angel and his company; for one angel, you know, cannot properly be said to encamp; there must be, to encamp or besiege a place, a multitude; yet it goeth under his name because he is the chief.</w:t>
      </w:r>
    </w:p>
    <w:p w14:paraId="6652668E">
      <w:pPr>
        <w:rPr>
          <w:rFonts w:hint="eastAsia"/>
        </w:rPr>
      </w:pPr>
      <w:r>
        <w:rPr>
          <w:rFonts w:hint="eastAsia"/>
        </w:rPr>
        <w:t>祂的意思是，天使和祂的军队；就像你们说，某某上校围攻某某城，或驻扎在某某镇，指的是祂和祂的军队：所以一位天使和祂的公司；因为一位天使，你们知道，不能恰当地被称为安营；要安营或围攻一个地方，必须有很多人；然而，它归在祂的名下，因为祂是首领。</w:t>
      </w:r>
    </w:p>
    <w:p w14:paraId="4CF4410A">
      <w:pPr>
        <w:rPr>
          <w:rFonts w:hint="eastAsia"/>
        </w:rPr>
      </w:pPr>
    </w:p>
    <w:p w14:paraId="513B8EF3">
      <w:pPr>
        <w:rPr>
          <w:rFonts w:hint="eastAsia"/>
        </w:rPr>
      </w:pPr>
      <w:r>
        <w:rPr>
          <w:rFonts w:hint="eastAsia"/>
        </w:rPr>
        <w:t>So that now, both among good and bad angels you see there are some that are chief: there is the angel and his host, his company; that are centurions, as it were, or, if you will, that are governors of more.</w:t>
      </w:r>
    </w:p>
    <w:p w14:paraId="30656877">
      <w:pPr>
        <w:rPr>
          <w:rFonts w:hint="eastAsia"/>
        </w:rPr>
      </w:pPr>
      <w:r>
        <w:rPr>
          <w:rFonts w:hint="eastAsia"/>
        </w:rPr>
        <w:t>所以，现在，在善天使和恶天使中间，你们看有些是首领：有天使和祂的军队，祂的公司；他们可以说是百夫长，或者，如果你们愿意，是更多人的统治者。</w:t>
      </w:r>
    </w:p>
    <w:p w14:paraId="1AF605F6">
      <w:pPr>
        <w:rPr>
          <w:rFonts w:hint="eastAsia"/>
        </w:rPr>
      </w:pPr>
      <w:r>
        <w:rPr>
          <w:rFonts w:hint="eastAsia"/>
        </w:rPr>
        <w:t>So much now for their subordination one to another, for that was the first thing.</w:t>
      </w:r>
    </w:p>
    <w:p w14:paraId="786FC2B1">
      <w:pPr>
        <w:rPr>
          <w:rFonts w:hint="eastAsia"/>
        </w:rPr>
      </w:pPr>
      <w:r>
        <w:rPr>
          <w:rFonts w:hint="eastAsia"/>
        </w:rPr>
        <w:t>那么，关于它们彼此的等级就说这么多，因为那是第一件事。</w:t>
      </w:r>
    </w:p>
    <w:p w14:paraId="5ADAA6DA">
      <w:pPr>
        <w:rPr>
          <w:rFonts w:hint="eastAsia"/>
        </w:rPr>
      </w:pPr>
      <w:r>
        <w:rPr>
          <w:rFonts w:hint="eastAsia"/>
        </w:rPr>
        <w:t>They are principalities and powers; by principalities is meant your chief magistrates, and by powers is meant your lower magistrates.</w:t>
      </w:r>
    </w:p>
    <w:p w14:paraId="445A8D13">
      <w:pPr>
        <w:rPr>
          <w:rFonts w:hint="eastAsia"/>
        </w:rPr>
      </w:pPr>
      <w:r>
        <w:rPr>
          <w:rFonts w:hint="eastAsia"/>
        </w:rPr>
        <w:t>它们是执政的和掌权的；执政的指的是你们的最高官长，掌权的指的是你们的下级官长。</w:t>
      </w:r>
    </w:p>
    <w:p w14:paraId="31D7AE35">
      <w:pPr>
        <w:rPr>
          <w:rFonts w:hint="eastAsia"/>
        </w:rPr>
      </w:pPr>
      <w:r>
        <w:rPr>
          <w:rFonts w:hint="eastAsia"/>
        </w:rPr>
        <w:t>You see there are chief of the princes amongst angels, that have others under them; therefore, in Zech. 2:3, 4, you find that one angel appeared and another met him, and the first angel speaks to the other as one speaks to one that is under him: Go, saith he, run and tell the prophet that Jerusalem shall be inhabited.</w:t>
      </w:r>
    </w:p>
    <w:p w14:paraId="617F81B0">
      <w:pPr>
        <w:rPr>
          <w:rFonts w:hint="eastAsia"/>
        </w:rPr>
      </w:pPr>
      <w:r>
        <w:rPr>
          <w:rFonts w:hint="eastAsia"/>
        </w:rPr>
        <w:t>你们看，在天使中有大君中的首领，他们手下有其他人；因此，在撒迦利亚书2章3、4节，你们发现一位天使显现，另一位遇见祂，第一位天使对另一位说话，就像一个人对祂手下的人说话一样：祂说，去，跑去告诉先知，耶路撒冷将有人居住。</w:t>
      </w:r>
    </w:p>
    <w:p w14:paraId="3D1A48CD">
      <w:pPr>
        <w:rPr>
          <w:rFonts w:hint="eastAsia"/>
        </w:rPr>
      </w:pPr>
      <w:r>
        <w:rPr>
          <w:rFonts w:hint="eastAsia"/>
        </w:rPr>
        <w:t>He speaks as the centurion did to his servants; he saith unto one, Go, and he goeth.</w:t>
      </w:r>
    </w:p>
    <w:p w14:paraId="660F60D4">
      <w:pPr>
        <w:rPr>
          <w:rFonts w:hint="eastAsia"/>
        </w:rPr>
      </w:pPr>
      <w:r>
        <w:rPr>
          <w:rFonts w:hint="eastAsia"/>
        </w:rPr>
        <w:t>祂说话，就像百夫长对祂的仆人所做的那样；祂对一个说，去，祂就去。</w:t>
      </w:r>
    </w:p>
    <w:p w14:paraId="65745856">
      <w:pPr>
        <w:rPr>
          <w:rFonts w:hint="eastAsia"/>
        </w:rPr>
      </w:pPr>
      <w:r>
        <w:rPr>
          <w:rFonts w:hint="eastAsia"/>
        </w:rPr>
        <w:t>So much, I say, for this first thing, that both good and bad angels have subordination amongst themselves.</w:t>
      </w:r>
    </w:p>
    <w:p w14:paraId="5D967C79">
      <w:pPr>
        <w:rPr>
          <w:rFonts w:hint="eastAsia"/>
        </w:rPr>
      </w:pPr>
      <w:r>
        <w:rPr>
          <w:rFonts w:hint="eastAsia"/>
        </w:rPr>
        <w:t>我说，关于第一件事，即善天使和恶天使自己之间都有等级，就说到这里。</w:t>
      </w:r>
    </w:p>
    <w:p w14:paraId="39B26B96">
      <w:pPr>
        <w:rPr>
          <w:rFonts w:hint="eastAsia"/>
        </w:rPr>
      </w:pPr>
      <w:r>
        <w:rPr>
          <w:rFonts w:hint="eastAsia"/>
        </w:rPr>
        <w:t>—There is 'principalities and powers.'</w:t>
      </w:r>
    </w:p>
    <w:p w14:paraId="2C86B4EF">
      <w:pPr>
        <w:rPr>
          <w:rFonts w:hint="eastAsia"/>
        </w:rPr>
      </w:pPr>
      <w:r>
        <w:rPr>
          <w:rFonts w:hint="eastAsia"/>
        </w:rPr>
        <w:t>——有“执政的、掌权的”。</w:t>
      </w:r>
    </w:p>
    <w:p w14:paraId="5E78F493">
      <w:pPr>
        <w:rPr>
          <w:rFonts w:hint="eastAsia"/>
        </w:rPr>
      </w:pPr>
    </w:p>
    <w:p w14:paraId="788D6068">
      <w:pPr>
        <w:rPr>
          <w:rFonts w:hint="eastAsia"/>
        </w:rPr>
      </w:pPr>
      <w:r>
        <w:rPr>
          <w:rFonts w:hint="eastAsia"/>
        </w:rPr>
        <w:t>But, in the second place, they are said to be principalities and powers, as amongst themselves, so in respect of their government of the affairs of this world.</w:t>
      </w:r>
    </w:p>
    <w:p w14:paraId="290031D7">
      <w:pPr>
        <w:rPr>
          <w:rFonts w:hint="eastAsia"/>
        </w:rPr>
      </w:pPr>
      <w:r>
        <w:rPr>
          <w:rFonts w:hint="eastAsia"/>
        </w:rPr>
        <w:t>但是，第二，他们被称为是执政的和掌权的，既是在他们自己中间，也是就他们对这世界事务的治理而言。</w:t>
      </w:r>
    </w:p>
    <w:p w14:paraId="324BE386">
      <w:pPr>
        <w:rPr>
          <w:rFonts w:hint="eastAsia"/>
        </w:rPr>
      </w:pPr>
      <w:r>
        <w:rPr>
          <w:rFonts w:hint="eastAsia"/>
        </w:rPr>
        <w:t>My brethren, you do not know all the governors you have; you have not only kings, and parliaments, and men to rule over you, or that do despatch and manage the affairs of this world; but you have good angels and bad angels, you have principalities and powers of both sorts, that do manage the affairs of the world invisibly; 'visible and invisible,' saith he, Col. 1:16.</w:t>
      </w:r>
    </w:p>
    <w:p w14:paraId="315A3362">
      <w:pPr>
        <w:rPr>
          <w:rFonts w:hint="eastAsia"/>
        </w:rPr>
      </w:pPr>
      <w:r>
        <w:rPr>
          <w:rFonts w:hint="eastAsia"/>
        </w:rPr>
        <w:t>我的弟兄们，你们不知道你们所有的统治者；你们不仅有君王、议会和人来统治你们，或处理和管理这世界的事务；而且你们有善天使和恶天使，你们有各种执政的和掌权的，它们无形地管理着世界的事务；祂说，“能看见的和不能看见的”（歌罗西书 1:16）。</w:t>
      </w:r>
    </w:p>
    <w:p w14:paraId="3524A6DC">
      <w:pPr>
        <w:rPr>
          <w:rFonts w:hint="eastAsia"/>
        </w:rPr>
      </w:pPr>
    </w:p>
    <w:p w14:paraId="377CEF6F">
      <w:pPr>
        <w:rPr>
          <w:rFonts w:hint="eastAsia"/>
        </w:rPr>
      </w:pPr>
      <w:r>
        <w:rPr>
          <w:rFonts w:hint="eastAsia"/>
        </w:rPr>
        <w:t>First, for the bad angels; there is a most express place for it; it is that in Eph. 6:12, he calleth them, as 'principalities and powers,' so 'rulers of the darkness of this world;' we translate it so, but those that know the original know it is this, κοσμοκράτορας; they make but one word of it, 'rulers of this world,' and the darkness of it.</w:t>
      </w:r>
    </w:p>
    <w:p w14:paraId="20E6F318">
      <w:pPr>
        <w:rPr>
          <w:rFonts w:hint="eastAsia"/>
        </w:rPr>
      </w:pPr>
      <w:r>
        <w:rPr>
          <w:rFonts w:hint="eastAsia"/>
        </w:rPr>
        <w:t>第一，就恶天使而言；有一处非常清楚的经文；这在以弗所书6章12节，祂称他们为“执政的、掌权的”，也称他们为“管辖这幽暗世界的”；我们是这样翻译的，但那些懂原文的人知道是这个，κοσμοκράτορας（世界的统治者）；他们只用一个词，“这世界的统治者”，和它的黑暗。</w:t>
      </w:r>
    </w:p>
    <w:p w14:paraId="0AE16AEC">
      <w:pPr>
        <w:rPr>
          <w:rFonts w:hint="eastAsia"/>
        </w:rPr>
      </w:pPr>
      <w:r>
        <w:rPr>
          <w:rFonts w:hint="eastAsia"/>
        </w:rPr>
        <w:t>And if the bad angels be thus, the good angels are much more, my brethren.</w:t>
      </w:r>
    </w:p>
    <w:p w14:paraId="7588786C">
      <w:pPr>
        <w:rPr>
          <w:rFonts w:hint="eastAsia"/>
        </w:rPr>
      </w:pPr>
      <w:r>
        <w:rPr>
          <w:rFonts w:hint="eastAsia"/>
        </w:rPr>
        <w:t>我的弟兄们，如果恶天使是如此，善天使就更是如此。</w:t>
      </w:r>
    </w:p>
    <w:p w14:paraId="74D7B6B2">
      <w:pPr>
        <w:rPr>
          <w:rFonts w:hint="eastAsia"/>
        </w:rPr>
      </w:pPr>
    </w:p>
    <w:p w14:paraId="138B15C5">
      <w:pPr>
        <w:rPr>
          <w:rFonts w:hint="eastAsia"/>
        </w:rPr>
      </w:pPr>
      <w:r>
        <w:rPr>
          <w:rFonts w:hint="eastAsia"/>
        </w:rPr>
        <w:t>I will give you but a scripture for it, and it may be it will include both; it is Heb. 2:5, 'Unto the angels hath he not put in subjection the world to come, whereof we speak.'</w:t>
      </w:r>
    </w:p>
    <w:p w14:paraId="31F57D1A">
      <w:pPr>
        <w:rPr>
          <w:rFonts w:hint="eastAsia"/>
        </w:rPr>
      </w:pPr>
      <w:r>
        <w:rPr>
          <w:rFonts w:hint="eastAsia"/>
        </w:rPr>
        <w:t>我只给你们一处经文来证明，也许它会包括两者；这在希伯来书2章5节，“我们所说将来的世界，神原没有交给天使管辖。”</w:t>
      </w:r>
    </w:p>
    <w:p w14:paraId="3E0B4093">
      <w:pPr>
        <w:rPr>
          <w:rFonts w:hint="eastAsia"/>
        </w:rPr>
      </w:pPr>
      <w:r>
        <w:rPr>
          <w:rFonts w:hint="eastAsia"/>
        </w:rPr>
        <w:t>Mark his expression, he distinguisheth; there is a world indeed, saith he, that is not subject to the angels, 'the world to come;' implying that this world is subject to the angels, to bad angels, as to plunderers, and robbers, and murderers from the beginning, and sowers of all dissension in kingdoms and nations, as you shall see by and by, that set king and people, and all together by the ears.</w:t>
      </w:r>
    </w:p>
    <w:p w14:paraId="44244C42">
      <w:pPr>
        <w:rPr>
          <w:rFonts w:hint="eastAsia"/>
        </w:rPr>
      </w:pPr>
      <w:r>
        <w:rPr>
          <w:rFonts w:hint="eastAsia"/>
        </w:rPr>
        <w:t>注意祂的表达，祂作了区别；祂说，确实有一个世界不服从天使，即“将来的世界；”暗示这世界服从天使，服从恶天使，他们从起初就是掠夺者、强盗和杀人犯，在王国和民族中散布所有纷争的种子，正如你们稍后将看到的，他们使君王和百姓，以及所有人，都互相争吵。</w:t>
      </w:r>
    </w:p>
    <w:p w14:paraId="0694167B">
      <w:pPr>
        <w:rPr>
          <w:rFonts w:hint="eastAsia"/>
        </w:rPr>
      </w:pPr>
    </w:p>
    <w:p w14:paraId="455338EE">
      <w:pPr>
        <w:rPr>
          <w:rFonts w:hint="eastAsia"/>
        </w:rPr>
      </w:pPr>
      <w:r>
        <w:rPr>
          <w:rFonts w:hint="eastAsia"/>
        </w:rPr>
        <w:t>And there are likewise good angels that this world is subject to; the world to come is not, as I shall shew you anon likewise, and it is subject unto them as the preservers of it, and as the opposers and fighters against these evil angels that would bring all to confusion.</w:t>
      </w:r>
    </w:p>
    <w:p w14:paraId="6F382439">
      <w:pPr>
        <w:rPr>
          <w:rFonts w:hint="eastAsia"/>
        </w:rPr>
      </w:pPr>
      <w:r>
        <w:rPr>
          <w:rFonts w:hint="eastAsia"/>
        </w:rPr>
        <w:t>同样也有善天使，这世界服从他们；将来的世界不是，正如我稍后也将向你们展示的，它服从他们，作为它的保护者，以及反对和对抗这些想把一切都搞乱的恶天使的战士。</w:t>
      </w:r>
    </w:p>
    <w:p w14:paraId="4B88414F">
      <w:pPr>
        <w:rPr>
          <w:rFonts w:hint="eastAsia"/>
        </w:rPr>
      </w:pPr>
    </w:p>
    <w:p w14:paraId="205A2625">
      <w:pPr>
        <w:rPr>
          <w:rFonts w:hint="eastAsia"/>
        </w:rPr>
      </w:pPr>
      <w:r>
        <w:rPr>
          <w:rFonts w:hint="eastAsia"/>
        </w:rPr>
        <w:t>You therefore find that the angels, both good and bad, are called gods; it is a title you know given to magistrates: 'I have said ye are gods.'</w:t>
      </w:r>
    </w:p>
    <w:p w14:paraId="78BFFDF0">
      <w:pPr>
        <w:rPr>
          <w:rFonts w:hint="eastAsia"/>
        </w:rPr>
      </w:pPr>
      <w:r>
        <w:rPr>
          <w:rFonts w:hint="eastAsia"/>
        </w:rPr>
        <w:t>因此你们发现，天使，无论是善是恶，都被称为神；你们知道，这是一个给予官长的称号：“我曾说你们是神。”</w:t>
      </w:r>
    </w:p>
    <w:p w14:paraId="5DD9497C">
      <w:pPr>
        <w:rPr>
          <w:rFonts w:hint="eastAsia"/>
        </w:rPr>
      </w:pPr>
      <w:r>
        <w:rPr>
          <w:rFonts w:hint="eastAsia"/>
        </w:rPr>
        <w:t>And it is only due to the civil magistrate; it is not due to spiritual rulers, they are nowhere called gods.</w:t>
      </w:r>
    </w:p>
    <w:p w14:paraId="6FB561B5">
      <w:pPr>
        <w:rPr>
          <w:rFonts w:hint="eastAsia"/>
        </w:rPr>
      </w:pPr>
      <w:r>
        <w:rPr>
          <w:rFonts w:hint="eastAsia"/>
        </w:rPr>
        <w:t>这只应归于民事官长；不应归于属灵的统治者，他们从未被称为神。</w:t>
      </w:r>
    </w:p>
    <w:p w14:paraId="3E6504EC">
      <w:pPr>
        <w:rPr>
          <w:rFonts w:hint="eastAsia"/>
        </w:rPr>
      </w:pPr>
      <w:r>
        <w:rPr>
          <w:rFonts w:hint="eastAsia"/>
        </w:rPr>
        <w:t>Why? Because their power is not in a way of command, but their power is in a way of revealing the truth, and so working upon men's consciences; they are therefore nowhere called gods; no, not the apostles themselves, for they have not dominion over the faith.</w:t>
      </w:r>
    </w:p>
    <w:p w14:paraId="05CB6AFC">
      <w:pPr>
        <w:rPr>
          <w:rFonts w:hint="eastAsia"/>
        </w:rPr>
      </w:pPr>
      <w:r>
        <w:rPr>
          <w:rFonts w:hint="eastAsia"/>
        </w:rPr>
        <w:t>为什么？因为他们的权柄不是命令的方式，而是揭示真理的方式，从而在人的良知上工作；因此他们从未被称为神；不，使徒们自己也不是，因为他们没有辖管信心。</w:t>
      </w:r>
    </w:p>
    <w:p w14:paraId="1333F588">
      <w:pPr>
        <w:rPr>
          <w:rFonts w:hint="eastAsia"/>
        </w:rPr>
      </w:pPr>
      <w:r>
        <w:rPr>
          <w:rFonts w:hint="eastAsia"/>
        </w:rPr>
        <w:t>But ye have good angels and bad angels called gods as well as magistrates here below, and they are therefore called so because they are rulers.</w:t>
      </w:r>
    </w:p>
    <w:p w14:paraId="521E5F56">
      <w:pPr>
        <w:rPr>
          <w:rFonts w:hint="eastAsia"/>
        </w:rPr>
      </w:pPr>
      <w:r>
        <w:rPr>
          <w:rFonts w:hint="eastAsia"/>
        </w:rPr>
        <w:t>但你们有善天使和恶天使，像地上的官长一样，被称为神，他们被称为神，是因为他们是统治者。</w:t>
      </w:r>
    </w:p>
    <w:p w14:paraId="17854793">
      <w:pPr>
        <w:rPr>
          <w:rFonts w:hint="eastAsia"/>
        </w:rPr>
      </w:pPr>
      <w:r>
        <w:rPr>
          <w:rFonts w:hint="eastAsia"/>
        </w:rPr>
        <w:t>Of the devil there is an express place, 2 Cor. 4:4, where the Apostle calleth him 'the god of this world;' it is all one with that in John 12:31, where he is called 'the prince of this world.'</w:t>
      </w:r>
    </w:p>
    <w:p w14:paraId="042C256A">
      <w:pPr>
        <w:rPr>
          <w:rFonts w:hint="eastAsia"/>
        </w:rPr>
      </w:pPr>
      <w:r>
        <w:rPr>
          <w:rFonts w:hint="eastAsia"/>
        </w:rPr>
        <w:t>关于魔鬼，有一处清楚的经文（哥林多后书 4:4），使徒称牠为“这世界的神；”这与约翰福音12章31节那句话是一回事，那里牠被称为“这世界的王”。</w:t>
      </w:r>
    </w:p>
    <w:p w14:paraId="11ED9313">
      <w:pPr>
        <w:rPr>
          <w:rFonts w:hint="eastAsia"/>
        </w:rPr>
      </w:pPr>
      <w:r>
        <w:rPr>
          <w:rFonts w:hint="eastAsia"/>
        </w:rPr>
        <w:t>He is by the Apostle in one place called the god of this world, and by Christ in another the prince of this world; and you have as clear a place that the good angels are called gods too, and that in this respect; it is in Ps. 97:7, 'Worship him, all ye gods;' now look in Heb. 1:6, where the Apostle quoteth it, and interpreteth it to be meant of the good angels, 'Let all the angels of God worship him;' they are gods, and gods because they are chief princes, as you heard before.</w:t>
      </w:r>
    </w:p>
    <w:p w14:paraId="69A1F755">
      <w:pPr>
        <w:rPr>
          <w:rFonts w:hint="eastAsia"/>
        </w:rPr>
      </w:pPr>
      <w:r>
        <w:rPr>
          <w:rFonts w:hint="eastAsia"/>
        </w:rPr>
        <w:t>祂在一个地方被使徒称为这世界的神，在另一个地方被基督称为这世界的王；你们也有同样清楚的经文，说善天使也被称为神，并且是在这方面；这在诗篇97篇7节，“你们众神都当拜祂；”现在看希伯来书1章6节，使徒引用它，并解释说这是指善天使，“神的使者都要拜祂；”他们是神，并且是神，因为他们是大君，正如你们之前听到的。</w:t>
      </w:r>
    </w:p>
    <w:p w14:paraId="14B6439D">
      <w:pPr>
        <w:rPr>
          <w:rFonts w:hint="eastAsia"/>
        </w:rPr>
      </w:pPr>
    </w:p>
    <w:p w14:paraId="38DA19B5">
      <w:pPr>
        <w:rPr>
          <w:rFonts w:hint="eastAsia"/>
        </w:rPr>
      </w:pPr>
      <w:r>
        <w:rPr>
          <w:rFonts w:hint="eastAsia"/>
        </w:rPr>
        <w:t>The Scripture is exceeding express for this.</w:t>
      </w:r>
    </w:p>
    <w:p w14:paraId="6D005704">
      <w:pPr>
        <w:rPr>
          <w:rFonts w:hint="eastAsia"/>
        </w:rPr>
      </w:pPr>
      <w:r>
        <w:rPr>
          <w:rFonts w:hint="eastAsia"/>
        </w:rPr>
        <w:t>圣经对此非常明确。</w:t>
      </w:r>
    </w:p>
    <w:p w14:paraId="7E811AE6">
      <w:pPr>
        <w:rPr>
          <w:rFonts w:hint="eastAsia"/>
        </w:rPr>
      </w:pPr>
      <w:r>
        <w:rPr>
          <w:rFonts w:hint="eastAsia"/>
        </w:rPr>
        <w:t>It is true that God ruleth the hearts of his children by his Spirit only in matters spiritual, for he will have none have the credit of being the author so much as of a good thought, take it spiritually, but only his own Spirit.</w:t>
      </w:r>
    </w:p>
    <w:p w14:paraId="1B808CEB">
      <w:pPr>
        <w:rPr>
          <w:rFonts w:hint="eastAsia"/>
        </w:rPr>
      </w:pPr>
      <w:r>
        <w:rPr>
          <w:rFonts w:hint="eastAsia"/>
        </w:rPr>
        <w:t>诚然，神只藉着祂的灵在属灵的事上统治祂儿女的心，因为祂不愿任何人在属灵的事上，哪怕是一个善念，也享有作者的功劳，只愿祂自己的灵享有。</w:t>
      </w:r>
    </w:p>
    <w:p w14:paraId="4278492D">
      <w:pPr>
        <w:rPr>
          <w:rFonts w:hint="eastAsia"/>
        </w:rPr>
      </w:pPr>
      <w:r>
        <w:rPr>
          <w:rFonts w:hint="eastAsia"/>
        </w:rPr>
        <w:t>But yet he ruleth the world and the spirits of men so far forth as concerneth civil things; yea, and their actions so far forth as they are in ordine ad spiritualia, in order to spiritual things; the hearts of kings, and princes, and people, for the good of his Church, he ruleth them much by angels.</w:t>
      </w:r>
    </w:p>
    <w:p w14:paraId="5BD257FE">
      <w:pPr>
        <w:rPr>
          <w:rFonts w:hint="eastAsia"/>
        </w:rPr>
      </w:pPr>
      <w:r>
        <w:rPr>
          <w:rFonts w:hint="eastAsia"/>
        </w:rPr>
        <w:t>然而，就民事而言，祂统治世界和人的灵；是的，就他们的行为而言，只要它们是in ordine ad spiritualia（为了属灵的事），为了属灵的事物；祂为祂教会的好处，藉着天使大大地统治君王、王子和百姓的心。</w:t>
      </w:r>
    </w:p>
    <w:p w14:paraId="5ED18EE1">
      <w:pPr>
        <w:rPr>
          <w:rFonts w:hint="eastAsia"/>
        </w:rPr>
      </w:pPr>
    </w:p>
    <w:p w14:paraId="4DCB37F8">
      <w:pPr>
        <w:rPr>
          <w:rFonts w:hint="eastAsia"/>
        </w:rPr>
      </w:pPr>
      <w:r>
        <w:rPr>
          <w:rFonts w:hint="eastAsia"/>
        </w:rPr>
        <w:t>I will open to you but that place of Daniel I quoted even now, Dan. 10 both the 13th and the 20th and the 21st verses, and chap. 11:1, compared all together.</w:t>
      </w:r>
    </w:p>
    <w:p w14:paraId="56BB8AD2">
      <w:pPr>
        <w:rPr>
          <w:rFonts w:hint="eastAsia"/>
        </w:rPr>
      </w:pPr>
      <w:r>
        <w:rPr>
          <w:rFonts w:hint="eastAsia"/>
        </w:rPr>
        <w:t>我只给你们解开我刚才引用的但以理书那处经文，但以理书10章第13、20和21节，以及第11章1节，都结合起来看。</w:t>
      </w:r>
    </w:p>
    <w:p w14:paraId="6AA9321D">
      <w:pPr>
        <w:rPr>
          <w:rFonts w:hint="eastAsia"/>
        </w:rPr>
      </w:pPr>
      <w:r>
        <w:rPr>
          <w:rFonts w:hint="eastAsia"/>
        </w:rPr>
        <w:t>In chap. 10:13, there is, as I said before, an angel—and to me it is plain he was a created angel—that cometh and telleth Daniel that the prince of the kingdom of Persia had withstood him twenty-one days; and, ver. 20, 'I will return,' saith he, 'to fight with the prince' of Persia;' and, chap. 11:1, I am that angel, saith he, that in the first year of Darius the Mede did stir him up, and I did confirm and strengthen him when he gave out the edict to let the people of God out of captivity; for it was Darius did it, you read indeed of Cyrus, but Darius was the king, and Cyrus was his general.</w:t>
      </w:r>
    </w:p>
    <w:p w14:paraId="31221B41">
      <w:pPr>
        <w:rPr>
          <w:rFonts w:hint="eastAsia"/>
        </w:rPr>
      </w:pPr>
      <w:r>
        <w:rPr>
          <w:rFonts w:hint="eastAsia"/>
        </w:rPr>
        <w:t>在第10章13节，如我之前所说，有一位天使——对我来说，很明显祂是一位受造的天使——来告诉但以理，波斯国的魔君拦阻祂二十一日；并且，在第20节，祂说，“我要回去，与波斯的魔君争战；”并且，在第11章1节，祂说，我就是那位天使，在玛代王大利乌元年，我曾兴起祂，当祂颁布诏书让神的子民出离被掳时，我坚固并加力给祂；因为是大利乌做的，你们确实读到古列，但大利乌是王，古列是祂的将军。</w:t>
      </w:r>
    </w:p>
    <w:p w14:paraId="0646E9EB">
      <w:pPr>
        <w:rPr>
          <w:rFonts w:hint="eastAsia"/>
        </w:rPr>
      </w:pPr>
      <w:r>
        <w:rPr>
          <w:rFonts w:hint="eastAsia"/>
        </w:rPr>
        <w:t>Now this angel here was certainly a created angel.</w:t>
      </w:r>
    </w:p>
    <w:p w14:paraId="15BC4307">
      <w:pPr>
        <w:rPr>
          <w:rFonts w:hint="eastAsia"/>
        </w:rPr>
      </w:pPr>
      <w:r>
        <w:rPr>
          <w:rFonts w:hint="eastAsia"/>
        </w:rPr>
        <w:t>现在，这里的这位天使肯定是一位受造的天使。</w:t>
      </w:r>
    </w:p>
    <w:p w14:paraId="2A55ECBF">
      <w:pPr>
        <w:rPr>
          <w:rFonts w:hint="eastAsia"/>
        </w:rPr>
      </w:pPr>
      <w:r>
        <w:rPr>
          <w:rFonts w:hint="eastAsia"/>
        </w:rPr>
        <w:t>I will give you these reasons for it:—</w:t>
      </w:r>
    </w:p>
    <w:p w14:paraId="677C3F8C">
      <w:pPr>
        <w:rPr>
          <w:rFonts w:hint="eastAsia"/>
        </w:rPr>
      </w:pPr>
      <w:r>
        <w:rPr>
          <w:rFonts w:hint="eastAsia"/>
        </w:rPr>
        <w:t>我给你们这些理由：——</w:t>
      </w:r>
    </w:p>
    <w:p w14:paraId="40247617">
      <w:pPr>
        <w:rPr>
          <w:rFonts w:hint="eastAsia"/>
        </w:rPr>
      </w:pPr>
    </w:p>
    <w:p w14:paraId="0F841FCA">
      <w:pPr>
        <w:rPr>
          <w:rFonts w:hint="eastAsia"/>
        </w:rPr>
      </w:pPr>
      <w:r>
        <w:rPr>
          <w:rFonts w:hint="eastAsia"/>
        </w:rPr>
        <w:t>First, he doth excuse himself to Daniel why he did not come sooner to bring him the message from God which he brought.</w:t>
      </w:r>
    </w:p>
    <w:p w14:paraId="66E47445">
      <w:pPr>
        <w:rPr>
          <w:rFonts w:hint="eastAsia"/>
        </w:rPr>
      </w:pPr>
      <w:r>
        <w:rPr>
          <w:rFonts w:hint="eastAsia"/>
        </w:rPr>
        <w:t>第一，祂向但以理解释，为何祂没有早点来，把祂从神那里带来的信息传给祂。</w:t>
      </w:r>
    </w:p>
    <w:p w14:paraId="4F07ED56">
      <w:pPr>
        <w:rPr>
          <w:rFonts w:hint="eastAsia"/>
        </w:rPr>
      </w:pPr>
      <w:r>
        <w:rPr>
          <w:rFonts w:hint="eastAsia"/>
        </w:rPr>
        <w:t>I was disturbed, saith he, I had other business,—the prince of the kingdom of Persia withstood me twenty-one days,—so that I could not come sooner, though thou prayedst, and thy words were heard sooner.</w:t>
      </w:r>
    </w:p>
    <w:p w14:paraId="106170CA">
      <w:pPr>
        <w:rPr>
          <w:rFonts w:hint="eastAsia"/>
        </w:rPr>
      </w:pPr>
      <w:r>
        <w:rPr>
          <w:rFonts w:hint="eastAsia"/>
        </w:rPr>
        <w:t>祂说，我被打扰了，我有别的事，——波斯国的魔君拦阻我二十一日，——所以我不能早点来，虽然你祷告了，你的话早就被听见了。</w:t>
      </w:r>
    </w:p>
    <w:p w14:paraId="23F03EDA">
      <w:pPr>
        <w:rPr>
          <w:rFonts w:hint="eastAsia"/>
        </w:rPr>
      </w:pPr>
      <w:r>
        <w:rPr>
          <w:rFonts w:hint="eastAsia"/>
        </w:rPr>
        <w:t>He was therefore a created angel, for had he been the Son of God he could both have revealed it to Daniel and withstood the prince of Persia too.</w:t>
      </w:r>
    </w:p>
    <w:p w14:paraId="2FF3D064">
      <w:pPr>
        <w:rPr>
          <w:rFonts w:hint="eastAsia"/>
        </w:rPr>
      </w:pPr>
      <w:r>
        <w:rPr>
          <w:rFonts w:hint="eastAsia"/>
        </w:rPr>
        <w:t>因此，祂是一位受造的天使，因为如果祂是神的儿子，祂既可以向但以理启示，也可以抵挡波斯的魔君。</w:t>
      </w:r>
    </w:p>
    <w:p w14:paraId="76F08A1C">
      <w:pPr>
        <w:rPr>
          <w:rFonts w:hint="eastAsia"/>
        </w:rPr>
      </w:pPr>
    </w:p>
    <w:p w14:paraId="7AE5DA6A">
      <w:pPr>
        <w:rPr>
          <w:rFonts w:hint="eastAsia"/>
        </w:rPr>
      </w:pPr>
      <w:r>
        <w:rPr>
          <w:rFonts w:hint="eastAsia"/>
        </w:rPr>
        <w:t>And then he was a created angel, because he saith, ver. 13, that Michael came to help him.</w:t>
      </w:r>
    </w:p>
    <w:p w14:paraId="3FFA73C1">
      <w:pPr>
        <w:rPr>
          <w:rFonts w:hint="eastAsia"/>
        </w:rPr>
      </w:pPr>
      <w:r>
        <w:rPr>
          <w:rFonts w:hint="eastAsia"/>
        </w:rPr>
        <w:t>然后，祂是一个受造的天使，因为祂在第13节说，米迦勒来帮助祂。</w:t>
      </w:r>
    </w:p>
    <w:p w14:paraId="36E4666A">
      <w:pPr>
        <w:rPr>
          <w:rFonts w:hint="eastAsia"/>
        </w:rPr>
      </w:pPr>
      <w:r>
        <w:rPr>
          <w:rFonts w:hint="eastAsia"/>
        </w:rPr>
        <w:t>If he had been the Son of God he might have done it alone.</w:t>
      </w:r>
    </w:p>
    <w:p w14:paraId="31EB56AD">
      <w:pPr>
        <w:rPr>
          <w:rFonts w:hint="eastAsia"/>
        </w:rPr>
      </w:pPr>
      <w:r>
        <w:rPr>
          <w:rFonts w:hint="eastAsia"/>
        </w:rPr>
        <w:t>如果祂是神的儿子，祂可以独自做到。</w:t>
      </w:r>
    </w:p>
    <w:p w14:paraId="7976A958">
      <w:pPr>
        <w:rPr>
          <w:rFonts w:hint="eastAsia"/>
        </w:rPr>
      </w:pPr>
    </w:p>
    <w:p w14:paraId="78C866B6">
      <w:pPr>
        <w:rPr>
          <w:rFonts w:hint="eastAsia"/>
        </w:rPr>
      </w:pPr>
      <w:r>
        <w:rPr>
          <w:rFonts w:hint="eastAsia"/>
        </w:rPr>
        <w:t>And then, which is as much as any of the rest, when he left me, saith he, I remained with the kings of Persia.</w:t>
      </w:r>
    </w:p>
    <w:p w14:paraId="5ABC4F17">
      <w:pPr>
        <w:rPr>
          <w:rFonts w:hint="eastAsia"/>
        </w:rPr>
      </w:pPr>
      <w:r>
        <w:rPr>
          <w:rFonts w:hint="eastAsia"/>
        </w:rPr>
        <w:t>然后，与其余的同样重要，当祂离开我时，祂说，我停留在波斯诸王那里。</w:t>
      </w:r>
    </w:p>
    <w:p w14:paraId="638AB1A1">
      <w:pPr>
        <w:rPr>
          <w:rFonts w:hint="eastAsia"/>
        </w:rPr>
      </w:pPr>
      <w:r>
        <w:rPr>
          <w:rFonts w:hint="eastAsia"/>
        </w:rPr>
        <w:t>If he had been the Son of God he had been everywhere, he could not have been said to remain there alone, still to transact that business he was employed in.</w:t>
      </w:r>
    </w:p>
    <w:p w14:paraId="74115283">
      <w:pPr>
        <w:rPr>
          <w:rFonts w:hint="eastAsia"/>
        </w:rPr>
      </w:pPr>
      <w:r>
        <w:rPr>
          <w:rFonts w:hint="eastAsia"/>
        </w:rPr>
        <w:t>如果祂是神的儿子，祂就无所不在，祂就不能被称为是独自留在那里，仍在处理祂所受托的事务。</w:t>
      </w:r>
    </w:p>
    <w:p w14:paraId="6F6CAE28">
      <w:pPr>
        <w:rPr>
          <w:rFonts w:hint="eastAsia"/>
        </w:rPr>
      </w:pPr>
      <w:r>
        <w:rPr>
          <w:rFonts w:hint="eastAsia"/>
        </w:rPr>
        <w:t>So that to me it is clear he was a created angel.</w:t>
      </w:r>
    </w:p>
    <w:p w14:paraId="413EEDF7">
      <w:pPr>
        <w:rPr>
          <w:rFonts w:hint="eastAsia"/>
        </w:rPr>
      </w:pPr>
      <w:r>
        <w:rPr>
          <w:rFonts w:hint="eastAsia"/>
        </w:rPr>
        <w:t>所以，对我来说，很清楚祂是一位受造的天使。</w:t>
      </w:r>
    </w:p>
    <w:p w14:paraId="6014F45F">
      <w:pPr>
        <w:rPr>
          <w:rFonts w:hint="eastAsia"/>
        </w:rPr>
      </w:pPr>
    </w:p>
    <w:p w14:paraId="32E11A59">
      <w:pPr>
        <w:rPr>
          <w:rFonts w:hint="eastAsia"/>
        </w:rPr>
      </w:pPr>
      <w:r>
        <w:rPr>
          <w:rFonts w:hint="eastAsia"/>
        </w:rPr>
        <w:t>Now the question is, What is meant by the prince of Persia?</w:t>
      </w:r>
    </w:p>
    <w:p w14:paraId="799D091A">
      <w:pPr>
        <w:rPr>
          <w:rFonts w:hint="eastAsia"/>
        </w:rPr>
      </w:pPr>
      <w:r>
        <w:rPr>
          <w:rFonts w:hint="eastAsia"/>
        </w:rPr>
        <w:t>现在的问题是，波斯的魔君是什么意思？</w:t>
      </w:r>
    </w:p>
    <w:p w14:paraId="6D30D529">
      <w:pPr>
        <w:rPr>
          <w:rFonts w:hint="eastAsia"/>
        </w:rPr>
      </w:pPr>
      <w:r>
        <w:rPr>
          <w:rFonts w:hint="eastAsia"/>
        </w:rPr>
        <w:t>for, if you mark it, there are both the prince of the kingdom of Persia and the kings of Persia mentioned distinctly in ver. 13.</w:t>
      </w:r>
    </w:p>
    <w:p w14:paraId="3D660951">
      <w:pPr>
        <w:rPr>
          <w:rFonts w:hint="eastAsia"/>
        </w:rPr>
      </w:pPr>
      <w:r>
        <w:rPr>
          <w:rFonts w:hint="eastAsia"/>
        </w:rPr>
        <w:t>因为，如果你们注意到，在第13节，波斯国的魔君和波斯诸王都被明确地提到了。</w:t>
      </w:r>
    </w:p>
    <w:p w14:paraId="0B15E411">
      <w:pPr>
        <w:rPr>
          <w:rFonts w:hint="eastAsia"/>
        </w:rPr>
      </w:pPr>
    </w:p>
    <w:p w14:paraId="7DA55188">
      <w:pPr>
        <w:rPr>
          <w:rFonts w:hint="eastAsia"/>
        </w:rPr>
      </w:pPr>
      <w:r>
        <w:rPr>
          <w:rFonts w:hint="eastAsia"/>
        </w:rPr>
        <w:t>There are some—and if it be true, it is all one to my purpose—that say, that this prince of the kingdom of Persia that withstood this angel was Cyrus himself, or Cambyses his son, whom he left in his room to govern the kingdom while he was in Scythia; for though that Cyrus, in the first year after he had taken Babylon, being general of the army, had given liberty to the people of the Jews to come out of captivity, yet you shall find elsewhere that this Cyrus recalled his grant; for we read in Nehemiah that they were forced to cease the work from the days of Cyrus.</w:t>
      </w:r>
    </w:p>
    <w:p w14:paraId="59553C28">
      <w:pPr>
        <w:rPr>
          <w:rFonts w:hint="eastAsia"/>
        </w:rPr>
      </w:pPr>
      <w:r>
        <w:rPr>
          <w:rFonts w:hint="eastAsia"/>
        </w:rPr>
        <w:t>有些人说，——如果这是真的，对我的目的来说都是一样的，——这位拦阻这位天使的波斯国魔君是古列本人，或是祂的儿子冈比西斯，祂在去斯基泰时留祂在祂的位子上治理国度；因为虽然古列，在祂攻取巴比伦后的第一年，作为军队的将军，曾给犹太人出离被掳的自由，然而你们会在别处发现，这位古列收回了祂的恩赐；因为我们在尼希米记读到，他们从古列的日子起就被迫停止了工作。</w:t>
      </w:r>
    </w:p>
    <w:p w14:paraId="19632BD2">
      <w:pPr>
        <w:rPr>
          <w:rFonts w:hint="eastAsia"/>
        </w:rPr>
      </w:pPr>
      <w:r>
        <w:rPr>
          <w:rFonts w:hint="eastAsia"/>
        </w:rPr>
        <w:t>Now, saith the angel, when the enemies came and suggested to Cyrus to recall his grant, and there was a great consultation about it, a consultation of twenty-one days, I remained, saith he, at the court of Persia, and did all I could to persuade and strengthen the heart of Cyrus; but I was withstood in what I would have accomplished by the hard and obstinate spirit of the prince of the kingdom of Persia, but there came one to help me, and then I prevailed; and, saith he, because the spirit of the prince is slippery, and apt to return to itself again, I am left with him and his counsellors.</w:t>
      </w:r>
    </w:p>
    <w:p w14:paraId="58A7233E">
      <w:pPr>
        <w:rPr>
          <w:rFonts w:hint="eastAsia"/>
        </w:rPr>
      </w:pPr>
      <w:r>
        <w:rPr>
          <w:rFonts w:hint="eastAsia"/>
        </w:rPr>
        <w:t>现在，天使说，当仇敌来，建议古列收回祂的恩赐，并且为此有了一场大的商议，一场二十一日的商议，祂说，我停留在波斯宫廷，尽我所能地去说服并坚固古列的心；但我所要成就的，却被波斯国魔君刚硬顽固的心所拦阻，但有一位来帮助我，然后我得胜了；并且，祂说，因为魔君的心是狡猾的，容易再次回到自己那里去，所以我被留下与祂和祂的谋士们同在。</w:t>
      </w:r>
    </w:p>
    <w:p w14:paraId="057DE824">
      <w:pPr>
        <w:rPr>
          <w:rFonts w:hint="eastAsia"/>
        </w:rPr>
      </w:pPr>
    </w:p>
    <w:p w14:paraId="1DEF44E6">
      <w:pPr>
        <w:rPr>
          <w:rFonts w:hint="eastAsia"/>
        </w:rPr>
      </w:pPr>
      <w:r>
        <w:rPr>
          <w:rFonts w:hint="eastAsia"/>
        </w:rPr>
        <w:t>Here you see now that this was a created angel that dealt with the hearts of princes; he dealt with the heart of Cyrus in the great affairs of the kingdom of Persia, to move him to deliver the people out of captivity.</w:t>
      </w:r>
    </w:p>
    <w:p w14:paraId="6C1F7641">
      <w:pPr>
        <w:rPr>
          <w:rFonts w:hint="eastAsia"/>
        </w:rPr>
      </w:pPr>
      <w:r>
        <w:rPr>
          <w:rFonts w:hint="eastAsia"/>
        </w:rPr>
        <w:t>现在你们看，这是一个受造的天使，祂处理君王的心；祂在波斯国的大事上处理古列的心，激动祂把百姓从被掳中释放出来。</w:t>
      </w:r>
    </w:p>
    <w:p w14:paraId="3F17CE0B">
      <w:pPr>
        <w:rPr>
          <w:rFonts w:hint="eastAsia"/>
        </w:rPr>
      </w:pPr>
    </w:p>
    <w:p w14:paraId="33548A68">
      <w:pPr>
        <w:rPr>
          <w:rFonts w:hint="eastAsia"/>
        </w:rPr>
      </w:pPr>
      <w:r>
        <w:rPr>
          <w:rFonts w:hint="eastAsia"/>
        </w:rPr>
        <w:t>You have likewise this same Michael whom I have mentioned so often, that archangel that came to help him; and to shew you that this Michael was a created angel,—I shewed you it before out of the Epistle of Jude,—you shall find in ver. 21 that he is called their prince, and chap. 12:1, 'At that time shall Michael stand up, the great prince which standeth for the children of thy people;' he was the great angel that did transact the affairs for the Jews.</w:t>
      </w:r>
    </w:p>
    <w:p w14:paraId="5789B96E">
      <w:pPr>
        <w:rPr>
          <w:rFonts w:hint="eastAsia"/>
        </w:rPr>
      </w:pPr>
      <w:r>
        <w:rPr>
          <w:rFonts w:hint="eastAsia"/>
        </w:rPr>
        <w:t>你们同样有我常常提到的这位米迦勒，那来帮助祂的天使长；并且，为向你们展示这位米迦勒是一个受造的天使，——我之前从犹大书向你们展示过，——你们会在第21节发现祂被称为他们的王子，以及第12章1节，“那时，保佑你本国之民的天使长米迦勒必站起来；”祂是为犹太人处理事务的大天使。</w:t>
      </w:r>
    </w:p>
    <w:p w14:paraId="7D14BD0B">
      <w:pPr>
        <w:rPr>
          <w:rFonts w:hint="eastAsia"/>
        </w:rPr>
      </w:pPr>
      <w:r>
        <w:rPr>
          <w:rFonts w:hint="eastAsia"/>
        </w:rPr>
        <w:t>For my part, I know not otherwise how it should be: it is plain he was a created angel; and it is as plain that he is called their prince in a special manner, the prince of this people of the Jews; therefore this other angel that was left with the kings of Persia to transact the affairs there, when he could not prevail with Cyrus, he called in this Michael, one of the chief of the princes, to help and assist him.</w:t>
      </w:r>
    </w:p>
    <w:p w14:paraId="383C63AD">
      <w:pPr>
        <w:rPr>
          <w:rFonts w:hint="eastAsia"/>
        </w:rPr>
      </w:pPr>
      <w:r>
        <w:rPr>
          <w:rFonts w:hint="eastAsia"/>
        </w:rPr>
        <w:t>就我而言，我不知道还能怎样：很明显祂是一个受造的天使；同样明显，祂以一种特殊的方式被称为他们的王子，即这犹太人的王子；因此，那另一位被留下与波斯诸王一同处理那里事务的天使，当祂无法说服古列时，祂就召来了这位米迦勒，即大君中的一位，来帮助和协助祂。</w:t>
      </w:r>
    </w:p>
    <w:p w14:paraId="4219F9E1">
      <w:pPr>
        <w:rPr>
          <w:rFonts w:hint="eastAsia"/>
        </w:rPr>
      </w:pPr>
      <w:r>
        <w:rPr>
          <w:rFonts w:hint="eastAsia"/>
        </w:rPr>
        <w:t>And read chap. 11:1, there you shall see this angel saith that he did deal with Darius the Mede, and caused him to grant out that decree for the building of the temple; 'I stood,' saith he, 'to confirm and strengthen him.'</w:t>
      </w:r>
    </w:p>
    <w:p w14:paraId="538495A1">
      <w:pPr>
        <w:rPr>
          <w:rFonts w:hint="eastAsia"/>
        </w:rPr>
      </w:pPr>
      <w:r>
        <w:rPr>
          <w:rFonts w:hint="eastAsia"/>
        </w:rPr>
        <w:t>并且读第11章1节，那里你们会看到这位天使说，祂曾与玛代王大利乌交涉，并使祂颁布建造圣殿的法令；祂说，“我曾站起，坚固帮助祂。”</w:t>
      </w:r>
    </w:p>
    <w:p w14:paraId="31E170B8">
      <w:pPr>
        <w:rPr>
          <w:rFonts w:hint="eastAsia"/>
        </w:rPr>
      </w:pPr>
    </w:p>
    <w:p w14:paraId="1F2D17C6">
      <w:pPr>
        <w:rPr>
          <w:rFonts w:hint="eastAsia"/>
        </w:rPr>
      </w:pPr>
      <w:r>
        <w:rPr>
          <w:rFonts w:hint="eastAsia"/>
        </w:rPr>
        <w:t>So you see that these good angels, for these were all good businesses, have a great stroke in kingdoms for the good of the Church; yea, they are called their princes,—'Michael your prince,'—as having a special care over that people of the Jews, and by God, for that time at least, designed unto it.</w:t>
      </w:r>
    </w:p>
    <w:p w14:paraId="0CC6898D">
      <w:pPr>
        <w:rPr>
          <w:rFonts w:hint="eastAsia"/>
        </w:rPr>
      </w:pPr>
      <w:r>
        <w:rPr>
          <w:rFonts w:hint="eastAsia"/>
        </w:rPr>
        <w:t>所以你们看，这些善天使，因为这些都是美善的事，在王国中为教会的好处有很大的影响力；是的，他们被称为他们的王子，——“米迦勒你们的王子”，——因为他们对那犹太人有特别的看顾，并且被神，至少在那个时候，为此而指定。</w:t>
      </w:r>
    </w:p>
    <w:p w14:paraId="32A6D1F6">
      <w:pPr>
        <w:rPr>
          <w:rFonts w:hint="eastAsia"/>
        </w:rPr>
      </w:pPr>
    </w:p>
    <w:p w14:paraId="16A29564">
      <w:pPr>
        <w:rPr>
          <w:rFonts w:hint="eastAsia"/>
        </w:rPr>
      </w:pPr>
      <w:r>
        <w:rPr>
          <w:rFonts w:hint="eastAsia"/>
        </w:rPr>
        <w:t>Now, my brethren, for my part I must confess that I rather think this prince of the kingdom of Persia to be an evil angel than to be the king of Persia himself, and my reason is this: because the kings of Persia, both Cyrus and Cambyses, for there were two of them, are afterward mentioned by a distinct word from what is used of the prince of the kingdom of Persia.</w:t>
      </w:r>
    </w:p>
    <w:p w14:paraId="29486509">
      <w:pPr>
        <w:rPr>
          <w:rFonts w:hint="eastAsia"/>
        </w:rPr>
      </w:pPr>
      <w:r>
        <w:rPr>
          <w:rFonts w:hint="eastAsia"/>
        </w:rPr>
        <w:t>现在，我的弟兄们，就我而言，我必须承认，我宁可认为这位波斯国的魔君是一个恶天使，而不是波斯王本人，我的理由是：因为波斯诸王，即古列和冈比西斯，因为有两位，后来被用一个与波斯国魔君所用的词不同的词来提到。</w:t>
      </w:r>
    </w:p>
    <w:p w14:paraId="5FE23F47">
      <w:pPr>
        <w:rPr>
          <w:rFonts w:hint="eastAsia"/>
        </w:rPr>
      </w:pPr>
      <w:r>
        <w:rPr>
          <w:rFonts w:hint="eastAsia"/>
        </w:rPr>
        <w:t>'I was left,' saith he, 'with the kings of Persia;' there he speaks of men: Now when he saith 'the prince of the kingdom of Persia,' as distinct from them, I think he meaneth plainly the devil.</w:t>
      </w:r>
    </w:p>
    <w:p w14:paraId="1018B80B">
      <w:pPr>
        <w:rPr>
          <w:rFonts w:hint="eastAsia"/>
        </w:rPr>
      </w:pPr>
      <w:r>
        <w:rPr>
          <w:rFonts w:hint="eastAsia"/>
        </w:rPr>
        <w:t>祂说，“我就停留在波斯诸王那里；”那里祂讲到人：现在当祂说“波斯国的魔君”，与他们有别时，我想祂显然指的是魔鬼。</w:t>
      </w:r>
    </w:p>
    <w:p w14:paraId="00F37023">
      <w:pPr>
        <w:rPr>
          <w:rFonts w:hint="eastAsia"/>
        </w:rPr>
      </w:pPr>
    </w:p>
    <w:p w14:paraId="12A9B087">
      <w:pPr>
        <w:rPr>
          <w:rFonts w:hint="eastAsia"/>
        </w:rPr>
      </w:pPr>
      <w:r>
        <w:rPr>
          <w:rFonts w:hint="eastAsia"/>
        </w:rPr>
        <w:t>And I have this further reason for it, because he saith, 'I will return to fight with the prince of Persia;' not that angels in matters of the Church do oppose by way of fighting, for he saith, chap. 10:13, that the prince of the kingdom of Persia withstood him; he could not suggest that which he would to Cyrus but the devil did oppose him; as now in Rev. 12 it is said that Michael and his angels fought with the dragon and his angels.</w:t>
      </w:r>
    </w:p>
    <w:p w14:paraId="27017E6E">
      <w:pPr>
        <w:rPr>
          <w:rFonts w:hint="eastAsia"/>
        </w:rPr>
      </w:pPr>
      <w:r>
        <w:rPr>
          <w:rFonts w:hint="eastAsia"/>
        </w:rPr>
        <w:t>我还有另一个理由，因为祂说，“我要回去，与波斯的魔君争战；”不是说天使在教会的事上以争战的方式反对，因为祂在第10章13节说，波斯国的魔君拦阻祂；祂不能向古列建议祂想建议的，但魔鬼却反对祂；正如现在在启示录12章所说，米迦勒同祂的使者与龙争战，龙也同祂的使者去争战。</w:t>
      </w:r>
    </w:p>
    <w:p w14:paraId="4BD7C009">
      <w:pPr>
        <w:rPr>
          <w:rFonts w:hint="eastAsia"/>
        </w:rPr>
      </w:pPr>
      <w:r>
        <w:rPr>
          <w:rFonts w:hint="eastAsia"/>
        </w:rPr>
        <w:t>Though it be an allusion, yet it argueth thus much, that there is opposition between angel and angel.</w:t>
      </w:r>
    </w:p>
    <w:p w14:paraId="27AA7069">
      <w:pPr>
        <w:rPr>
          <w:rFonts w:hint="eastAsia"/>
        </w:rPr>
      </w:pPr>
      <w:r>
        <w:rPr>
          <w:rFonts w:hint="eastAsia"/>
        </w:rPr>
        <w:t>虽然这是一个暗指，然而它表明，天使与天使之间有对立。</w:t>
      </w:r>
    </w:p>
    <w:p w14:paraId="64367222">
      <w:pPr>
        <w:rPr>
          <w:rFonts w:hint="eastAsia"/>
        </w:rPr>
      </w:pPr>
      <w:r>
        <w:rPr>
          <w:rFonts w:hint="eastAsia"/>
        </w:rPr>
        <w:t>And so when it is said, ver. 20, 'When I am gone forth, the prince of Grecia shall come,' there will another wicked angel come, for they call one another; as Michael helped the other good angel, so the prince of Grecia would help the bad one, for the devil knew well enough that the empire would come to Greece, and that the Jews, if they were kept in captivity, would fall into the hands of the Grecian monarch, and so their captivity should have been continued I know not how long; and so the prince of Grecia, that wicked angel that was deputed at that time for the affairs of Greece, cometh and joineth with the prince of the kingdom of Persia both against this angel, for the prince of Persia withstood the delivery of the people out of captivity.</w:t>
      </w:r>
    </w:p>
    <w:p w14:paraId="78D21906">
      <w:pPr>
        <w:rPr>
          <w:rFonts w:hint="eastAsia"/>
        </w:rPr>
      </w:pPr>
      <w:r>
        <w:rPr>
          <w:rFonts w:hint="eastAsia"/>
        </w:rPr>
        <w:t>所以当第20节说，“我既出 去，希腊的魔君必来，”就会有另一个恶天使来，因为他们互相呼唤；正如米迦勒帮助了另一个善天使，希腊的魔君也会帮助那个恶的，因为魔鬼很清楚帝国将归于希腊，如果犹太人被掳，他们将落入希腊君主的手中，他们的被掳就会持续不知多久；所以希腊的魔君，那个当时被委派处理希腊事务的恶天使，来与波斯国的魔君联合，都反对这位天使，因为波斯的魔君拦阻了百姓从被掳中得释放。</w:t>
      </w:r>
    </w:p>
    <w:p w14:paraId="5BE3D90E">
      <w:pPr>
        <w:rPr>
          <w:rFonts w:hint="eastAsia"/>
        </w:rPr>
      </w:pPr>
    </w:p>
    <w:p w14:paraId="5EF69614">
      <w:pPr>
        <w:rPr>
          <w:rFonts w:hint="eastAsia"/>
        </w:rPr>
      </w:pPr>
      <w:r>
        <w:rPr>
          <w:rFonts w:hint="eastAsia"/>
        </w:rPr>
        <w:t>Now, my brethren, if this interpretation will not hold,—the other place in Eph. 6 shewed that the bad angels do deal and are rulers in this world,—I have at least made this good out of this place, that the good angels deal in the government of the things of this world, and they have a peculiar allotment.</w:t>
      </w:r>
    </w:p>
    <w:p w14:paraId="6EDA3FE8">
      <w:pPr>
        <w:rPr>
          <w:rFonts w:hint="eastAsia"/>
        </w:rPr>
      </w:pPr>
      <w:r>
        <w:rPr>
          <w:rFonts w:hint="eastAsia"/>
        </w:rPr>
        <w:t>现在，我的弟兄们，如果这个解释不成立，——以弗所书第6章的另一处经文表明恶天使确实在这世界上行事并作统治者，——我至少从这处经文证明了这一点，即善天使确实参与这世界事物的治理，并且他们有特殊的分配。</w:t>
      </w:r>
    </w:p>
    <w:p w14:paraId="58D645C8">
      <w:pPr>
        <w:rPr>
          <w:rFonts w:hint="eastAsia"/>
        </w:rPr>
      </w:pPr>
      <w:r>
        <w:rPr>
          <w:rFonts w:hint="eastAsia"/>
        </w:rPr>
        <w:t>Michael is called their prince.</w:t>
      </w:r>
    </w:p>
    <w:p w14:paraId="5143F7FE">
      <w:pPr>
        <w:rPr>
          <w:rFonts w:hint="eastAsia"/>
        </w:rPr>
      </w:pPr>
      <w:r>
        <w:rPr>
          <w:rFonts w:hint="eastAsia"/>
        </w:rPr>
        <w:t>米迦勒被称为他们的王子。</w:t>
      </w:r>
    </w:p>
    <w:p w14:paraId="4E40E2A8">
      <w:pPr>
        <w:rPr>
          <w:rFonts w:hint="eastAsia"/>
        </w:rPr>
      </w:pPr>
      <w:r>
        <w:rPr>
          <w:rFonts w:hint="eastAsia"/>
        </w:rPr>
        <w:t>The like you have in Rev. 12, where Michael and his angels fought against the dragon and his angels.</w:t>
      </w:r>
    </w:p>
    <w:p w14:paraId="041CDD9F">
      <w:pPr>
        <w:rPr>
          <w:rFonts w:hint="eastAsia"/>
        </w:rPr>
      </w:pPr>
      <w:r>
        <w:rPr>
          <w:rFonts w:hint="eastAsia"/>
        </w:rPr>
        <w:t>启示录12章有类似的话，那里米迦勒同祂的使者与龙争战，龙也同祂的使者去争战。</w:t>
      </w:r>
    </w:p>
    <w:p w14:paraId="302028EC">
      <w:pPr>
        <w:rPr>
          <w:rFonts w:hint="eastAsia"/>
        </w:rPr>
      </w:pPr>
    </w:p>
    <w:p w14:paraId="1AEF20DF">
      <w:pPr>
        <w:rPr>
          <w:rFonts w:hint="eastAsia"/>
        </w:rPr>
      </w:pPr>
      <w:r>
        <w:rPr>
          <w:rFonts w:hint="eastAsia"/>
        </w:rPr>
        <w:t>Now, I yield you that this is but an allusion, and that the scope is to set out the opposition that is made by wicked men on earth against the godly here; but yet the allusion is to the fight that is between good and bad angels.</w:t>
      </w:r>
    </w:p>
    <w:p w14:paraId="7A55854B">
      <w:pPr>
        <w:rPr>
          <w:rFonts w:hint="eastAsia"/>
        </w:rPr>
      </w:pPr>
      <w:r>
        <w:rPr>
          <w:rFonts w:hint="eastAsia"/>
        </w:rPr>
        <w:t>现在，我承认这不过是一个暗指，其范围是阐明地上恶人对这里敬虔之人的反对；但暗指的却是善天使和恶天使之间的争战。</w:t>
      </w:r>
    </w:p>
    <w:p w14:paraId="58E89D7B">
      <w:pPr>
        <w:rPr>
          <w:rFonts w:hint="eastAsia"/>
        </w:rPr>
      </w:pPr>
      <w:r>
        <w:rPr>
          <w:rFonts w:hint="eastAsia"/>
        </w:rPr>
        <w:t>And I will tell you what the occasion was in Daniel.</w:t>
      </w:r>
    </w:p>
    <w:p w14:paraId="1E46FF65">
      <w:pPr>
        <w:rPr>
          <w:rFonts w:hint="eastAsia"/>
        </w:rPr>
      </w:pPr>
      <w:r>
        <w:rPr>
          <w:rFonts w:hint="eastAsia"/>
        </w:rPr>
        <w:t>我将告诉你们在但以理书中那场合是什么。</w:t>
      </w:r>
    </w:p>
    <w:p w14:paraId="409DB889">
      <w:pPr>
        <w:rPr>
          <w:rFonts w:hint="eastAsia"/>
        </w:rPr>
      </w:pPr>
      <w:r>
        <w:rPr>
          <w:rFonts w:hint="eastAsia"/>
        </w:rPr>
        <w:t>The occasion was, whether the people of Israel should be delivered out of captivity or no, whether the temple should go on to be built; the devil opposed it, and that angel that appeared to Daniel, and Michael, furthered this, and dealt with the kings of Persia to this purpose.</w:t>
      </w:r>
    </w:p>
    <w:p w14:paraId="13F41FEC">
      <w:pPr>
        <w:rPr>
          <w:rFonts w:hint="eastAsia"/>
        </w:rPr>
      </w:pPr>
      <w:r>
        <w:rPr>
          <w:rFonts w:hint="eastAsia"/>
        </w:rPr>
        <w:t>场合是，以色列人是否应从被掳中得释放，圣殿是否应继续建造；魔鬼反对它，那向但以理显现的天使，和米迦勒，则促进此事，并为此与波斯诸王交涉。</w:t>
      </w:r>
    </w:p>
    <w:p w14:paraId="048BC516">
      <w:pPr>
        <w:rPr>
          <w:rFonts w:hint="eastAsia"/>
        </w:rPr>
      </w:pPr>
    </w:p>
    <w:p w14:paraId="3BDEA82D">
      <w:pPr>
        <w:rPr>
          <w:rFonts w:hint="eastAsia"/>
        </w:rPr>
      </w:pPr>
      <w:r>
        <w:rPr>
          <w:rFonts w:hint="eastAsia"/>
        </w:rPr>
        <w:t>So in that Rev. 12 there is the like fight,—there beginneth the book prophecy, and it beginneth, as almost all interpreters agree, with the primitive times,—there is the dragon and his angels; it is plainly meant of the devil, for he calleth him 'the old serpent, the accuser of the brethren.'</w:t>
      </w:r>
    </w:p>
    <w:p w14:paraId="1B95AC46">
      <w:pPr>
        <w:rPr>
          <w:rFonts w:hint="eastAsia"/>
        </w:rPr>
      </w:pPr>
      <w:r>
        <w:rPr>
          <w:rFonts w:hint="eastAsia"/>
        </w:rPr>
        <w:t>所以在启示录12章，有类似的争战，——那里开始了那本书的预言，并且，正如几乎所有解经家所同意的，它从早期时代开始，——有龙和牠的使者；这显然是指魔鬼，因为牠称牠为“古蛇，就是那控告我们弟兄的”。</w:t>
      </w:r>
    </w:p>
    <w:p w14:paraId="5A792EE2">
      <w:pPr>
        <w:rPr>
          <w:rFonts w:hint="eastAsia"/>
        </w:rPr>
      </w:pPr>
      <w:r>
        <w:rPr>
          <w:rFonts w:hint="eastAsia"/>
        </w:rPr>
        <w:t>If you read the 3d verse of that chapter, you shall see that this dragon had seven heads and ten horns, by which is always meant the Roman empire.</w:t>
      </w:r>
    </w:p>
    <w:p w14:paraId="21608CC3">
      <w:pPr>
        <w:rPr>
          <w:rFonts w:hint="eastAsia"/>
        </w:rPr>
      </w:pPr>
      <w:r>
        <w:rPr>
          <w:rFonts w:hint="eastAsia"/>
        </w:rPr>
        <w:t>如果你们读那一章的第3节，你们会看到这条龙有七头十角，这总是指罗马帝国。</w:t>
      </w:r>
    </w:p>
    <w:p w14:paraId="5A7450D5">
      <w:pPr>
        <w:rPr>
          <w:rFonts w:hint="eastAsia"/>
        </w:rPr>
      </w:pPr>
      <w:r>
        <w:rPr>
          <w:rFonts w:hint="eastAsia"/>
        </w:rPr>
        <w:t>So that it is evident that it was the devil in the Roman empire stirring up that state against the Church.</w:t>
      </w:r>
    </w:p>
    <w:p w14:paraId="76EF45B7">
      <w:pPr>
        <w:rPr>
          <w:rFonts w:hint="eastAsia"/>
        </w:rPr>
      </w:pPr>
      <w:r>
        <w:rPr>
          <w:rFonts w:hint="eastAsia"/>
        </w:rPr>
        <w:t>所以很明显，那是魔鬼在罗马帝国中，激动那国家来反对教会。</w:t>
      </w:r>
    </w:p>
    <w:p w14:paraId="0DEE9E95">
      <w:pPr>
        <w:rPr>
          <w:rFonts w:hint="eastAsia"/>
        </w:rPr>
      </w:pPr>
      <w:r>
        <w:rPr>
          <w:rFonts w:hint="eastAsia"/>
        </w:rPr>
        <w:t>The devil and his angels is said to have ten horns and seven heads, and seven crowns upon his heads; it is the hierarchy of the Roman empire; for while it was heathenish the devil always wrought in it, therefore that empire is called the dragon and his angels.</w:t>
      </w:r>
    </w:p>
    <w:p w14:paraId="46BC9D84">
      <w:pPr>
        <w:rPr>
          <w:rFonts w:hint="eastAsia"/>
        </w:rPr>
      </w:pPr>
      <w:r>
        <w:rPr>
          <w:rFonts w:hint="eastAsia"/>
        </w:rPr>
        <w:t>魔鬼和牠的使者被称为有十角七头，头上戴着七个冠冕；这是罗马帝国的等级制度；因为当它还是异教徒时，魔鬼总在其中运行，因此那帝国被称为龙和牠的使者。</w:t>
      </w:r>
    </w:p>
    <w:p w14:paraId="3F30EC33">
      <w:pPr>
        <w:rPr>
          <w:rFonts w:hint="eastAsia"/>
        </w:rPr>
      </w:pPr>
    </w:p>
    <w:p w14:paraId="44739F1E">
      <w:pPr>
        <w:rPr>
          <w:rFonts w:hint="eastAsia"/>
        </w:rPr>
      </w:pPr>
      <w:r>
        <w:rPr>
          <w:rFonts w:hint="eastAsia"/>
        </w:rPr>
        <w:t>On the other side, you have the apostles and the faithful men that did endeavour to set up Christ, and you have Michael and his angels assist these men against the devil in the Roman empire; even just as you saw before in that place of Daniel there was angel against angel, so there is here in this of the Revelation.</w:t>
      </w:r>
    </w:p>
    <w:p w14:paraId="38E500EB">
      <w:pPr>
        <w:rPr>
          <w:rFonts w:hint="eastAsia"/>
        </w:rPr>
      </w:pPr>
      <w:r>
        <w:rPr>
          <w:rFonts w:hint="eastAsia"/>
        </w:rPr>
        <w:t>另一方面，你们有使徒和忠信的人，他们努力建立基督，你们也有米迦勒和祂的使者，帮助这些人来对抗罗马帝国中的魔鬼；正如你们之前在但以理书那处经文看到的，天使与天使对立，在这里启示录中也是如此。</w:t>
      </w:r>
    </w:p>
    <w:p w14:paraId="6FF4FCED">
      <w:pPr>
        <w:rPr>
          <w:rFonts w:hint="eastAsia"/>
        </w:rPr>
      </w:pPr>
    </w:p>
    <w:p w14:paraId="629C931B">
      <w:pPr>
        <w:rPr>
          <w:rFonts w:hint="eastAsia"/>
        </w:rPr>
      </w:pPr>
      <w:r>
        <w:rPr>
          <w:rFonts w:hint="eastAsia"/>
        </w:rPr>
        <w:t>Read the whole book of the Revelation, this which I now say will be one key to it.</w:t>
      </w:r>
    </w:p>
    <w:p w14:paraId="48891CBA">
      <w:pPr>
        <w:rPr>
          <w:rFonts w:hint="eastAsia"/>
        </w:rPr>
      </w:pPr>
      <w:r>
        <w:rPr>
          <w:rFonts w:hint="eastAsia"/>
        </w:rPr>
        <w:t>读整本启示录，我现在说的将是它的一个关键。</w:t>
      </w:r>
    </w:p>
    <w:p w14:paraId="51BFEB7D">
      <w:pPr>
        <w:rPr>
          <w:rFonts w:hint="eastAsia"/>
        </w:rPr>
      </w:pPr>
      <w:r>
        <w:rPr>
          <w:rFonts w:hint="eastAsia"/>
        </w:rPr>
        <w:t>You shall find that all that is said to be done is done by angels.</w:t>
      </w:r>
    </w:p>
    <w:p w14:paraId="4749A2C7">
      <w:pPr>
        <w:rPr>
          <w:rFonts w:hint="eastAsia"/>
        </w:rPr>
      </w:pPr>
      <w:r>
        <w:rPr>
          <w:rFonts w:hint="eastAsia"/>
        </w:rPr>
        <w:t>你们会发现，所有被说成是作成的事，都是由天使作成的。</w:t>
      </w:r>
    </w:p>
    <w:p w14:paraId="6EF1DF55">
      <w:pPr>
        <w:rPr>
          <w:rFonts w:hint="eastAsia"/>
        </w:rPr>
      </w:pPr>
      <w:r>
        <w:rPr>
          <w:rFonts w:hint="eastAsia"/>
        </w:rPr>
        <w:t>Such an angel sounded his trumpet, such an angel poured out his vial, &amp;c.</w:t>
      </w:r>
    </w:p>
    <w:p w14:paraId="61A56D3C">
      <w:pPr>
        <w:rPr>
          <w:rFonts w:hint="eastAsia"/>
        </w:rPr>
      </w:pPr>
      <w:r>
        <w:rPr>
          <w:rFonts w:hint="eastAsia"/>
        </w:rPr>
        <w:t>某某天使吹响祂的号，某某天使倒出祂的碗，等等。</w:t>
      </w:r>
    </w:p>
    <w:p w14:paraId="6F9F91AC">
      <w:pPr>
        <w:rPr>
          <w:rFonts w:hint="eastAsia"/>
        </w:rPr>
      </w:pPr>
      <w:r>
        <w:rPr>
          <w:rFonts w:hint="eastAsia"/>
        </w:rPr>
        <w:t>He speaks of things done here below, judgments upon wicked men, and good things for the Church.</w:t>
      </w:r>
    </w:p>
    <w:p w14:paraId="0B4BA902">
      <w:pPr>
        <w:rPr>
          <w:rFonts w:hint="eastAsia"/>
        </w:rPr>
      </w:pPr>
      <w:r>
        <w:rPr>
          <w:rFonts w:hint="eastAsia"/>
        </w:rPr>
        <w:t>祂讲到地上所作的事，对恶人的审判，以及对教会的好事。</w:t>
      </w:r>
    </w:p>
    <w:p w14:paraId="6C2E9907">
      <w:pPr>
        <w:rPr>
          <w:rFonts w:hint="eastAsia"/>
        </w:rPr>
      </w:pPr>
      <w:r>
        <w:rPr>
          <w:rFonts w:hint="eastAsia"/>
        </w:rPr>
        <w:t>Why are they said to be done by angels?</w:t>
      </w:r>
    </w:p>
    <w:p w14:paraId="6723FFF0">
      <w:pPr>
        <w:rPr>
          <w:rFonts w:hint="eastAsia"/>
        </w:rPr>
      </w:pPr>
      <w:r>
        <w:rPr>
          <w:rFonts w:hint="eastAsia"/>
        </w:rPr>
        <w:t>为何说它们是由天使作成的？</w:t>
      </w:r>
    </w:p>
    <w:p w14:paraId="24816277">
      <w:pPr>
        <w:rPr>
          <w:rFonts w:hint="eastAsia"/>
        </w:rPr>
      </w:pPr>
      <w:r>
        <w:rPr>
          <w:rFonts w:hint="eastAsia"/>
        </w:rPr>
        <w:t>Because these angels do guide men, act kings and princes to do that they do against Antichrist.</w:t>
      </w:r>
    </w:p>
    <w:p w14:paraId="1E13EC2D">
      <w:pPr>
        <w:rPr>
          <w:rFonts w:hint="eastAsia"/>
        </w:rPr>
      </w:pPr>
      <w:r>
        <w:rPr>
          <w:rFonts w:hint="eastAsia"/>
        </w:rPr>
        <w:t>因为这些天使引导人，驱动君王和王子去做他们所做的，来对抗敌基督。</w:t>
      </w:r>
    </w:p>
    <w:p w14:paraId="6098C955">
      <w:pPr>
        <w:rPr>
          <w:rFonts w:hint="eastAsia"/>
        </w:rPr>
      </w:pPr>
      <w:r>
        <w:rPr>
          <w:rFonts w:hint="eastAsia"/>
        </w:rPr>
        <w:t>And the government of this world of the New Testament is represented to us rather under the notion of angels than of men, because that angels do stir up men to do what they do.</w:t>
      </w:r>
    </w:p>
    <w:p w14:paraId="33DF604F">
      <w:pPr>
        <w:rPr>
          <w:rFonts w:hint="eastAsia"/>
        </w:rPr>
      </w:pPr>
      <w:r>
        <w:rPr>
          <w:rFonts w:hint="eastAsia"/>
        </w:rPr>
        <w:t>并且，新约这世界的政府，与其说是以人的概念，不如说是以天使的概念来呈现给我们，因为天使激动人去做他们所做的。</w:t>
      </w:r>
    </w:p>
    <w:p w14:paraId="5FF6D911">
      <w:pPr>
        <w:rPr>
          <w:rFonts w:hint="eastAsia"/>
        </w:rPr>
      </w:pPr>
    </w:p>
    <w:p w14:paraId="73EA7A70">
      <w:pPr>
        <w:rPr>
          <w:rFonts w:hint="eastAsia"/>
        </w:rPr>
      </w:pPr>
      <w:r>
        <w:rPr>
          <w:rFonts w:hint="eastAsia"/>
        </w:rPr>
        <w:t>I will give you one instance more.</w:t>
      </w:r>
    </w:p>
    <w:p w14:paraId="3F4263D7">
      <w:pPr>
        <w:rPr>
          <w:rFonts w:hint="eastAsia"/>
        </w:rPr>
      </w:pPr>
      <w:r>
        <w:rPr>
          <w:rFonts w:hint="eastAsia"/>
        </w:rPr>
        <w:t>我再给你们一个例子。</w:t>
      </w:r>
    </w:p>
    <w:p w14:paraId="5D50D62F">
      <w:pPr>
        <w:rPr>
          <w:rFonts w:hint="eastAsia"/>
        </w:rPr>
      </w:pPr>
      <w:r>
        <w:rPr>
          <w:rFonts w:hint="eastAsia"/>
        </w:rPr>
        <w:t>You see now how angels, both good and bad, deal in the Persian and the Roman monarchy.</w:t>
      </w:r>
    </w:p>
    <w:p w14:paraId="2FD78D85">
      <w:pPr>
        <w:rPr>
          <w:rFonts w:hint="eastAsia"/>
        </w:rPr>
      </w:pPr>
      <w:r>
        <w:rPr>
          <w:rFonts w:hint="eastAsia"/>
        </w:rPr>
        <w:t>你们现在看到，天使，无论是善是恶，是如何在波斯和罗马君主国中行事的。</w:t>
      </w:r>
    </w:p>
    <w:p w14:paraId="484D28E3">
      <w:pPr>
        <w:rPr>
          <w:rFonts w:hint="eastAsia"/>
        </w:rPr>
      </w:pPr>
      <w:r>
        <w:rPr>
          <w:rFonts w:hint="eastAsia"/>
        </w:rPr>
        <w:t>I will give you one instance how they did deal in the Babylonian monarchy, and it is about cutting down Nebuchadnezzar.</w:t>
      </w:r>
    </w:p>
    <w:p w14:paraId="0452CED1">
      <w:pPr>
        <w:rPr>
          <w:rFonts w:hint="eastAsia"/>
        </w:rPr>
      </w:pPr>
      <w:r>
        <w:rPr>
          <w:rFonts w:hint="eastAsia"/>
        </w:rPr>
        <w:t>我给你们一个例子，说明他们是如何在巴比伦君主国中行事的，这事关砍倒尼布甲尼撒。</w:t>
      </w:r>
    </w:p>
    <w:p w14:paraId="3A73820D">
      <w:pPr>
        <w:rPr>
          <w:rFonts w:hint="eastAsia"/>
        </w:rPr>
      </w:pPr>
      <w:r>
        <w:rPr>
          <w:rFonts w:hint="eastAsia"/>
        </w:rPr>
        <w:t>Angels were to execute that.</w:t>
      </w:r>
    </w:p>
    <w:p w14:paraId="62FCEEC3">
      <w:pPr>
        <w:rPr>
          <w:rFonts w:hint="eastAsia"/>
        </w:rPr>
      </w:pPr>
      <w:r>
        <w:rPr>
          <w:rFonts w:hint="eastAsia"/>
        </w:rPr>
        <w:t>天使要执行那事。</w:t>
      </w:r>
    </w:p>
    <w:p w14:paraId="7C0882F9">
      <w:pPr>
        <w:rPr>
          <w:rFonts w:hint="eastAsia"/>
        </w:rPr>
      </w:pPr>
      <w:r>
        <w:rPr>
          <w:rFonts w:hint="eastAsia"/>
        </w:rPr>
        <w:t>Read Dan. 4:17; he saith it was by 'the decree of the watchers.'</w:t>
      </w:r>
    </w:p>
    <w:p w14:paraId="4675FD4D">
      <w:pPr>
        <w:rPr>
          <w:rFonts w:hint="eastAsia"/>
        </w:rPr>
      </w:pPr>
      <w:r>
        <w:rPr>
          <w:rFonts w:hint="eastAsia"/>
        </w:rPr>
        <w:t>读但以理书4章17节；祂说那是“守望者的命令”。</w:t>
      </w:r>
    </w:p>
    <w:p w14:paraId="2B87B2E4">
      <w:pPr>
        <w:rPr>
          <w:rFonts w:hint="eastAsia"/>
        </w:rPr>
      </w:pPr>
      <w:r>
        <w:rPr>
          <w:rFonts w:hint="eastAsia"/>
        </w:rPr>
        <w:t>Who were the watchers?</w:t>
      </w:r>
    </w:p>
    <w:p w14:paraId="68E84A07">
      <w:pPr>
        <w:rPr>
          <w:rFonts w:hint="eastAsia"/>
        </w:rPr>
      </w:pPr>
      <w:r>
        <w:rPr>
          <w:rFonts w:hint="eastAsia"/>
        </w:rPr>
        <w:t>守望者是谁？</w:t>
      </w:r>
    </w:p>
    <w:p w14:paraId="1E51F60E">
      <w:pPr>
        <w:rPr>
          <w:rFonts w:hint="eastAsia"/>
        </w:rPr>
      </w:pPr>
      <w:r>
        <w:rPr>
          <w:rFonts w:hint="eastAsia"/>
        </w:rPr>
        <w:t>It was not the Persons in the Trinity; they were angels, for it is said, ver. 13, 'the watchman came down from heaven.'</w:t>
      </w:r>
    </w:p>
    <w:p w14:paraId="176FFA53">
      <w:pPr>
        <w:rPr>
          <w:rFonts w:hint="eastAsia"/>
        </w:rPr>
      </w:pPr>
      <w:r>
        <w:rPr>
          <w:rFonts w:hint="eastAsia"/>
        </w:rPr>
        <w:t>那不是三位一体的位格；他们是天使，因为第13节说，“有守望者从天而降”。</w:t>
      </w:r>
    </w:p>
    <w:p w14:paraId="4812E17C">
      <w:pPr>
        <w:rPr>
          <w:rFonts w:hint="eastAsia"/>
        </w:rPr>
      </w:pPr>
      <w:r>
        <w:rPr>
          <w:rFonts w:hint="eastAsia"/>
        </w:rPr>
        <w:t>Though one angel was the executioner more especially, yet he saith it was by the decree of the watchers; they decreed in heaven, the council of angels did, as being of counsel to the great king, and one watcher came down to execute it.</w:t>
      </w:r>
    </w:p>
    <w:p w14:paraId="1BF83FAF">
      <w:pPr>
        <w:rPr>
          <w:rFonts w:hint="eastAsia"/>
        </w:rPr>
      </w:pPr>
      <w:r>
        <w:rPr>
          <w:rFonts w:hint="eastAsia"/>
        </w:rPr>
        <w:t>虽然一位天使更特别地是执行者，然而祂说那是守望者的命令；他们在天上颁布命令，天使的议会颁布，作为那位大君的谋士，一位守望者下来执行它。</w:t>
      </w:r>
    </w:p>
    <w:p w14:paraId="07FCAAC5">
      <w:pPr>
        <w:rPr>
          <w:rFonts w:hint="eastAsia"/>
        </w:rPr>
      </w:pPr>
      <w:r>
        <w:rPr>
          <w:rFonts w:hint="eastAsia"/>
        </w:rPr>
        <w:t>Thus, you see, angels have their hands in the great things of the world, in ruling of kingdoms and the affairs here below.</w:t>
      </w:r>
    </w:p>
    <w:p w14:paraId="3F59C82F">
      <w:pPr>
        <w:rPr>
          <w:rFonts w:hint="eastAsia"/>
        </w:rPr>
      </w:pPr>
      <w:r>
        <w:rPr>
          <w:rFonts w:hint="eastAsia"/>
        </w:rPr>
        <w:t>因此，你们看，天使在世界的大事上，在统治王国和地上事务上，都插手其中。</w:t>
      </w:r>
    </w:p>
    <w:p w14:paraId="79F76537">
      <w:pPr>
        <w:rPr>
          <w:rFonts w:hint="eastAsia"/>
        </w:rPr>
      </w:pPr>
    </w:p>
    <w:p w14:paraId="00CD03F4">
      <w:pPr>
        <w:rPr>
          <w:rFonts w:hint="eastAsia"/>
        </w:rPr>
      </w:pPr>
      <w:r>
        <w:rPr>
          <w:rFonts w:hint="eastAsia"/>
        </w:rPr>
        <w:t>Let me add but one instance about evil angels: it is in Judges 9:23, 24.</w:t>
      </w:r>
    </w:p>
    <w:p w14:paraId="14C24A2F">
      <w:pPr>
        <w:rPr>
          <w:rFonts w:hint="eastAsia"/>
        </w:rPr>
      </w:pPr>
      <w:r>
        <w:rPr>
          <w:rFonts w:hint="eastAsia"/>
        </w:rPr>
        <w:t>让我只补充一个关于恶天使的例子：这在士师记9章23、24节。</w:t>
      </w:r>
    </w:p>
    <w:p w14:paraId="76A80BC2">
      <w:pPr>
        <w:rPr>
          <w:rFonts w:hint="eastAsia"/>
        </w:rPr>
      </w:pPr>
      <w:r>
        <w:rPr>
          <w:rFonts w:hint="eastAsia"/>
        </w:rPr>
        <w:t>You read in the former chapter how Gideon had delivered Israel, and he had seventy sons; but the men of Shechem set up Abimelech, a bastard son of Gideon's, begotten of a strumpet out of their own town, and put to death seventy of the sons of Gideon, who were lawfully begotten.</w:t>
      </w:r>
    </w:p>
    <w:p w14:paraId="16D4EA12">
      <w:pPr>
        <w:rPr>
          <w:rFonts w:hint="eastAsia"/>
        </w:rPr>
      </w:pPr>
      <w:r>
        <w:rPr>
          <w:rFonts w:hint="eastAsia"/>
        </w:rPr>
        <w:t>你们在前面一章读到，基甸如何拯救了以色列，祂有七十个儿子；但示剑人立了亚比米勒，基甸的私生子，是他们城里一个妓女所生的，并杀死了基甸的七十个合法儿子。</w:t>
      </w:r>
    </w:p>
    <w:p w14:paraId="2D5FECAD">
      <w:pPr>
        <w:rPr>
          <w:rFonts w:hint="eastAsia"/>
        </w:rPr>
      </w:pPr>
      <w:r>
        <w:rPr>
          <w:rFonts w:hint="eastAsia"/>
        </w:rPr>
        <w:t>Now, to avenge this what doth God do?</w:t>
      </w:r>
    </w:p>
    <w:p w14:paraId="740D1A83">
      <w:pPr>
        <w:rPr>
          <w:rFonts w:hint="eastAsia"/>
        </w:rPr>
      </w:pPr>
      <w:r>
        <w:rPr>
          <w:rFonts w:hint="eastAsia"/>
        </w:rPr>
        <w:t>现在，为报这仇，神做了什么？</w:t>
      </w:r>
    </w:p>
    <w:p w14:paraId="05FC4181">
      <w:pPr>
        <w:rPr>
          <w:rFonts w:hint="eastAsia"/>
        </w:rPr>
      </w:pPr>
      <w:r>
        <w:rPr>
          <w:rFonts w:hint="eastAsia"/>
        </w:rPr>
        <w:t>There was a mighty division followed, a great war; who was the cause of it?</w:t>
      </w:r>
    </w:p>
    <w:p w14:paraId="77426123">
      <w:pPr>
        <w:rPr>
          <w:rFonts w:hint="eastAsia"/>
        </w:rPr>
      </w:pPr>
      <w:r>
        <w:rPr>
          <w:rFonts w:hint="eastAsia"/>
        </w:rPr>
        <w:t>接着发生了一场大的分裂，一场大的战争；谁是其原因？</w:t>
      </w:r>
    </w:p>
    <w:p w14:paraId="2C29F883">
      <w:pPr>
        <w:rPr>
          <w:rFonts w:hint="eastAsia"/>
        </w:rPr>
      </w:pPr>
      <w:r>
        <w:rPr>
          <w:rFonts w:hint="eastAsia"/>
        </w:rPr>
        <w:t>There were other visible pretences, but the truth is, the stirrer up of all this was an evil spirit: for so it is said, 'God sent an evil spirit between Abimelech and the men of Shechem; and the men of Shechem dealt treacherously with Abimelech: that the cruelty done to the seventy sons of Gideon might come, and their blood be laid upon Abimelech their brother, which slew them, and upon the men of Shechem, which aided him in the killing of his brethren.'</w:t>
      </w:r>
    </w:p>
    <w:p w14:paraId="53343FE6">
      <w:pPr>
        <w:rPr>
          <w:rFonts w:hint="eastAsia"/>
        </w:rPr>
      </w:pPr>
      <w:r>
        <w:rPr>
          <w:rFonts w:hint="eastAsia"/>
        </w:rPr>
        <w:t>有其他明显的借口，但事实上，这一切的煽动者是一个恶灵：因为经上说，“神使恶魔降在亚比米勒和示剑人中间，示剑人就以诡诈待亚比米勒：使基甸七十个儿子的强暴归到他们的弟兄亚比米勒身上，是祂杀了他们，又归到示剑人身上，是他们帮助祂杀弟兄的。”</w:t>
      </w:r>
    </w:p>
    <w:p w14:paraId="54E59F5A">
      <w:pPr>
        <w:rPr>
          <w:rFonts w:hint="eastAsia"/>
        </w:rPr>
      </w:pPr>
      <w:r>
        <w:rPr>
          <w:rFonts w:hint="eastAsia"/>
        </w:rPr>
        <w:t>Here you see that good angels and bad angels do stir up kings and states, one one way, and the other another way.</w:t>
      </w:r>
    </w:p>
    <w:p w14:paraId="6B8CD472">
      <w:pPr>
        <w:rPr>
          <w:rFonts w:hint="eastAsia"/>
        </w:rPr>
      </w:pPr>
      <w:r>
        <w:rPr>
          <w:rFonts w:hint="eastAsia"/>
        </w:rPr>
        <w:t>在这里你们看，善天使和恶天使激动君王和国家，一个往一个方向，另一个往另一个方向。</w:t>
      </w:r>
    </w:p>
    <w:p w14:paraId="50A0B27C">
      <w:pPr>
        <w:rPr>
          <w:rFonts w:hint="eastAsia"/>
        </w:rPr>
      </w:pPr>
      <w:r>
        <w:rPr>
          <w:rFonts w:hint="eastAsia"/>
        </w:rPr>
        <w:t>And they have thus dealt in the great monarchies of the world, and they deal so in Popery too.</w:t>
      </w:r>
    </w:p>
    <w:p w14:paraId="254E7924">
      <w:pPr>
        <w:rPr>
          <w:rFonts w:hint="eastAsia"/>
        </w:rPr>
      </w:pPr>
      <w:r>
        <w:rPr>
          <w:rFonts w:hint="eastAsia"/>
        </w:rPr>
        <w:t>他们就这样在世界的大君主国中行事，在天主教中也同样行事。</w:t>
      </w:r>
    </w:p>
    <w:p w14:paraId="620EDE80">
      <w:pPr>
        <w:rPr>
          <w:rFonts w:hint="eastAsia"/>
        </w:rPr>
      </w:pPr>
    </w:p>
    <w:p w14:paraId="59BCCCDB">
      <w:pPr>
        <w:rPr>
          <w:rFonts w:hint="eastAsia"/>
        </w:rPr>
      </w:pPr>
      <w:r>
        <w:rPr>
          <w:rFonts w:hint="eastAsia"/>
        </w:rPr>
        <w:t>I will give you a clear instance for it.</w:t>
      </w:r>
    </w:p>
    <w:p w14:paraId="7301ACDB">
      <w:pPr>
        <w:rPr>
          <w:rFonts w:hint="eastAsia"/>
        </w:rPr>
      </w:pPr>
      <w:r>
        <w:rPr>
          <w:rFonts w:hint="eastAsia"/>
        </w:rPr>
        <w:t>我给你们一个清楚的例子。</w:t>
      </w:r>
    </w:p>
    <w:p w14:paraId="72682986">
      <w:pPr>
        <w:rPr>
          <w:rFonts w:hint="eastAsia"/>
        </w:rPr>
      </w:pPr>
      <w:r>
        <w:rPr>
          <w:rFonts w:hint="eastAsia"/>
        </w:rPr>
        <w:t>It is said, Rev. 13:1–3, that the dragon did give his seat to the beast, the same dragon and his angels that is called the old serpent, chap. 12; he saith plainly that he did give the Pope his power and his seat and great authority, and he ruleth and acts that state to this day; and therefore, in 2 Thess. 2:10, it is said that that man of sin works with all deceivableness of Satan, and that God giveth him up to the deceivableness of error by the devil.</w:t>
      </w:r>
    </w:p>
    <w:p w14:paraId="13F18F71">
      <w:pPr>
        <w:rPr>
          <w:rFonts w:hint="eastAsia"/>
        </w:rPr>
      </w:pPr>
      <w:r>
        <w:rPr>
          <w:rFonts w:hint="eastAsia"/>
        </w:rPr>
        <w:t>启示录13章1-3节说，龙将自己的座位赐给那兽，那条龙和牠的使者，就是第12章被称为古蛇的；祂清楚地说，牠把牠的能力、座位和大权柄都赐给了教皇，祂至今仍在统治并操纵那个国家；因此，在帖撒罗尼迦后书2章10节，经上说，那罪人藉着撒旦的一切诡诈行事，神将祂交与魔鬼谬误的诡诈。</w:t>
      </w:r>
    </w:p>
    <w:p w14:paraId="0B1DA687">
      <w:pPr>
        <w:rPr>
          <w:rFonts w:hint="eastAsia"/>
        </w:rPr>
      </w:pPr>
    </w:p>
    <w:p w14:paraId="1DFF1C56">
      <w:pPr>
        <w:rPr>
          <w:rFonts w:hint="eastAsia"/>
        </w:rPr>
      </w:pPr>
      <w:r>
        <w:rPr>
          <w:rFonts w:hint="eastAsia"/>
        </w:rPr>
        <w:t>Thus you see the devil hath wrought in all the monarchies, and doth to this day, and that kingdom or state, or any part of it, that opposeth the Lord Christ, it is the devil that works in it; and good angels and bad angels, where there are wars, have as much to do as men have, and do oppose by suggestions to the spirits of men, and have as great a hand in the affairs of the world as men have.</w:t>
      </w:r>
    </w:p>
    <w:p w14:paraId="4E441650">
      <w:pPr>
        <w:rPr>
          <w:rFonts w:hint="eastAsia"/>
        </w:rPr>
      </w:pPr>
      <w:r>
        <w:rPr>
          <w:rFonts w:hint="eastAsia"/>
        </w:rPr>
        <w:t>因此你们看，魔鬼在所有的君主国中都运行过，至今仍在运行，凡是反对主基督的王国或国家，或其任何一部分，都是魔鬼在其中运行；并且善天使和恶天使，在有战争的地方，与人一样多有作为，并藉着对人灵的暗示来反对，在世界事务中与人有同样大的影响力。</w:t>
      </w:r>
    </w:p>
    <w:p w14:paraId="3F0F90FD">
      <w:pPr>
        <w:rPr>
          <w:rFonts w:hint="eastAsia"/>
        </w:rPr>
      </w:pPr>
      <w:r>
        <w:rPr>
          <w:rFonts w:hint="eastAsia"/>
        </w:rPr>
        <w:t>They are the rulers, the invisible rulers of this world; they are the principalities and powers here in the text, which our Lord and Saviour Christ is set over.</w:t>
      </w:r>
    </w:p>
    <w:p w14:paraId="059CDE50">
      <w:pPr>
        <w:rPr>
          <w:rFonts w:hint="eastAsia"/>
        </w:rPr>
      </w:pPr>
      <w:r>
        <w:rPr>
          <w:rFonts w:hint="eastAsia"/>
        </w:rPr>
        <w:t>他们是统治者，这世界无形的统治者；他们是经文这里的执政的和掌权的，我们的主和救主基督被立在他们之上。</w:t>
      </w:r>
    </w:p>
    <w:p w14:paraId="314D441A">
      <w:pPr>
        <w:rPr>
          <w:rFonts w:hint="eastAsia"/>
        </w:rPr>
      </w:pPr>
    </w:p>
    <w:p w14:paraId="0172565A">
      <w:pPr>
        <w:rPr>
          <w:rFonts w:hint="eastAsia"/>
        </w:rPr>
      </w:pPr>
      <w:r>
        <w:rPr>
          <w:rFonts w:hint="eastAsia"/>
        </w:rPr>
        <w:t>So, then, I have made this plain unto you, that there are not only principalities in this world, visible ones, but invisible ones over this world.</w:t>
      </w:r>
    </w:p>
    <w:p w14:paraId="4F02B323">
      <w:pPr>
        <w:rPr>
          <w:rFonts w:hint="eastAsia"/>
        </w:rPr>
      </w:pPr>
      <w:r>
        <w:rPr>
          <w:rFonts w:hint="eastAsia"/>
        </w:rPr>
        <w:t>那么，我已经向你们阐明了这一点，即在这世界上不仅有执政的，有形的，而且有在这世界上无形的。</w:t>
      </w:r>
    </w:p>
    <w:p w14:paraId="0FF9CC85">
      <w:pPr>
        <w:rPr>
          <w:rFonts w:hint="eastAsia"/>
        </w:rPr>
      </w:pPr>
      <w:r>
        <w:rPr>
          <w:rFonts w:hint="eastAsia"/>
        </w:rPr>
        <w:t>Now, in a word, to manifest this too, that our Lord and Saviour Jesus Christ is above all these, he is above kings and angels and devils, they all but serve his turn; he is exalted, saith he, far above all principalities and powers, and every name, be it what it will, be it visible or invisible; they were all made by him, and all made for him, and they all serve him.</w:t>
      </w:r>
    </w:p>
    <w:p w14:paraId="76420632">
      <w:pPr>
        <w:rPr>
          <w:rFonts w:hint="eastAsia"/>
        </w:rPr>
      </w:pPr>
      <w:r>
        <w:rPr>
          <w:rFonts w:hint="eastAsia"/>
        </w:rPr>
        <w:t>现在，简而言之，为要显明这一点，即我们的主和救主耶稣基督在所有这些之上，祂在君王、天使和魔鬼之上，他们都不过是为祂所用；祂被高举，祂说，远超过一切执政的、掌权的，和一切有名的，无论是什么，无论是有形的还是无形的；它们都是藉着祂造的，也是为祂造的，它们都服事祂。</w:t>
      </w:r>
    </w:p>
    <w:p w14:paraId="2E97CDF9">
      <w:pPr>
        <w:rPr>
          <w:rFonts w:hint="eastAsia"/>
        </w:rPr>
      </w:pPr>
      <w:r>
        <w:rPr>
          <w:rFonts w:hint="eastAsia"/>
        </w:rPr>
        <w:t>You think kings rule the world; it is certain that good and bad angels rule the world more, and it is certain that Jesus Christ ruleth the world more than all these.</w:t>
      </w:r>
    </w:p>
    <w:p w14:paraId="5FD46956">
      <w:pPr>
        <w:rPr>
          <w:rFonts w:hint="eastAsia"/>
        </w:rPr>
      </w:pPr>
      <w:r>
        <w:rPr>
          <w:rFonts w:hint="eastAsia"/>
        </w:rPr>
        <w:t>你们认为君王统治世界；可以肯定，善天使和恶天使更统治世界，可以肯定，耶稣基督比所有这些更统治世界。</w:t>
      </w:r>
    </w:p>
    <w:p w14:paraId="43487166">
      <w:pPr>
        <w:rPr>
          <w:rFonts w:hint="eastAsia"/>
        </w:rPr>
      </w:pPr>
    </w:p>
    <w:p w14:paraId="7E931B09">
      <w:pPr>
        <w:rPr>
          <w:rFonts w:hint="eastAsia"/>
        </w:rPr>
      </w:pPr>
      <w:r>
        <w:rPr>
          <w:rFonts w:hint="eastAsia"/>
        </w:rPr>
        <w:t>First, That he is above, far above good angels, I shall not need to insist much upon it; you have a clear place for it, Heb. 1:6, 'Let all the angels of God worship him.'</w:t>
      </w:r>
    </w:p>
    <w:p w14:paraId="3BD74564">
      <w:pPr>
        <w:rPr>
          <w:rFonts w:hint="eastAsia"/>
        </w:rPr>
      </w:pPr>
      <w:r>
        <w:rPr>
          <w:rFonts w:hint="eastAsia"/>
        </w:rPr>
        <w:t>第一，祂在善天使之上，远在他们之上，我无需多作强调；你们在希伯来书1章6节有清楚的经文，“神的使者都要拜祂。”</w:t>
      </w:r>
    </w:p>
    <w:p w14:paraId="39419357">
      <w:pPr>
        <w:rPr>
          <w:rFonts w:hint="eastAsia"/>
        </w:rPr>
      </w:pPr>
      <w:r>
        <w:rPr>
          <w:rFonts w:hint="eastAsia"/>
        </w:rPr>
        <w:t>Now, to give you a scripture out of the Old Testament, that all the angels of God worshipped Christ; in Isa. 6:1, he saith, I saw God sitting upon his throne, and about it stood the cherubim, and they covered their faces with their wings; covered their faces in token of subjection; as women cover their faces in the church in token of subjection, so did the angels.</w:t>
      </w:r>
    </w:p>
    <w:p w14:paraId="3BC15F27">
      <w:pPr>
        <w:rPr>
          <w:rFonts w:hint="eastAsia"/>
        </w:rPr>
      </w:pPr>
      <w:r>
        <w:rPr>
          <w:rFonts w:hint="eastAsia"/>
        </w:rPr>
        <w:t>现在，为给你们一段旧约的经文，即神所有的天使都敬拜基督；在以赛亚书6章1节，祂说，我看见神坐在祂的宝座上，周围有基路伯站立，他们用翅膀遮脸；遮脸是顺服的记号；正如女人在教会中遮脸是顺服的记号，天使也是如此。</w:t>
      </w:r>
    </w:p>
    <w:p w14:paraId="65FC2FAB">
      <w:pPr>
        <w:rPr>
          <w:rFonts w:hint="eastAsia"/>
        </w:rPr>
      </w:pPr>
      <w:r>
        <w:rPr>
          <w:rFonts w:hint="eastAsia"/>
        </w:rPr>
        <w:t>Now, who was this that appeared then upon the throne that the prophet here speaks of?</w:t>
      </w:r>
    </w:p>
    <w:p w14:paraId="0E605150">
      <w:pPr>
        <w:rPr>
          <w:rFonts w:hint="eastAsia"/>
        </w:rPr>
      </w:pPr>
      <w:r>
        <w:rPr>
          <w:rFonts w:hint="eastAsia"/>
        </w:rPr>
        <w:t>现在，那先知在这里讲的，当时显现在宝座上的是谁？</w:t>
      </w:r>
    </w:p>
    <w:p w14:paraId="76C33B72">
      <w:pPr>
        <w:rPr>
          <w:rFonts w:hint="eastAsia"/>
        </w:rPr>
      </w:pPr>
      <w:r>
        <w:rPr>
          <w:rFonts w:hint="eastAsia"/>
        </w:rPr>
        <w:t>Read John 12:41.</w:t>
      </w:r>
    </w:p>
    <w:p w14:paraId="1529C054">
      <w:pPr>
        <w:rPr>
          <w:rFonts w:hint="eastAsia"/>
        </w:rPr>
      </w:pPr>
      <w:r>
        <w:rPr>
          <w:rFonts w:hint="eastAsia"/>
        </w:rPr>
        <w:t>读约翰福音12章41节。</w:t>
      </w:r>
    </w:p>
    <w:p w14:paraId="6CB5681F">
      <w:pPr>
        <w:rPr>
          <w:rFonts w:hint="eastAsia"/>
        </w:rPr>
      </w:pPr>
      <w:r>
        <w:rPr>
          <w:rFonts w:hint="eastAsia"/>
        </w:rPr>
        <w:t>Christ plainly saith it was himself; 'These things,' saith he, 'said Esaias when he saw his glory,' having reference to that Isa. 6.</w:t>
      </w:r>
    </w:p>
    <w:p w14:paraId="1918EDB6">
      <w:pPr>
        <w:rPr>
          <w:rFonts w:hint="eastAsia"/>
        </w:rPr>
      </w:pPr>
      <w:r>
        <w:rPr>
          <w:rFonts w:hint="eastAsia"/>
        </w:rPr>
        <w:t>基督清楚地说那是祂自己；祂说，“以赛亚因为看见祂的荣耀，就指着祂说这话，”指的是以赛亚书第6章。</w:t>
      </w:r>
    </w:p>
    <w:p w14:paraId="34604020">
      <w:pPr>
        <w:rPr>
          <w:rFonts w:hint="eastAsia"/>
        </w:rPr>
      </w:pPr>
      <w:r>
        <w:rPr>
          <w:rFonts w:hint="eastAsia"/>
        </w:rPr>
        <w:t>So then, my brethren, they worship him, which argueth an infinite distance; for though worship be but a created thing, yet my desire is infinite, because I cannot reach to glorify God as I would, and therefore it is proper only to God.</w:t>
      </w:r>
    </w:p>
    <w:p w14:paraId="1759BC91">
      <w:pPr>
        <w:rPr>
          <w:rFonts w:hint="eastAsia"/>
        </w:rPr>
      </w:pPr>
      <w:r>
        <w:rPr>
          <w:rFonts w:hint="eastAsia"/>
        </w:rPr>
        <w:t>那么，我的弟兄们，他们敬拜祂，这表明了无限的距离；因为虽然敬拜不过是一个受造之物，然而我的渴望是无限的，因为我无法达到我所愿的荣耀神，因此它只专属于神。</w:t>
      </w:r>
    </w:p>
    <w:p w14:paraId="29A8AAE6">
      <w:pPr>
        <w:rPr>
          <w:rFonts w:hint="eastAsia"/>
        </w:rPr>
      </w:pPr>
    </w:p>
    <w:p w14:paraId="2B82A694">
      <w:pPr>
        <w:rPr>
          <w:rFonts w:hint="eastAsia"/>
        </w:rPr>
      </w:pPr>
      <w:r>
        <w:rPr>
          <w:rFonts w:hint="eastAsia"/>
        </w:rPr>
        <w:t>Secondly, You shall find that he useth them as agents at his pleasure.</w:t>
      </w:r>
    </w:p>
    <w:p w14:paraId="2EE36E3D">
      <w:pPr>
        <w:rPr>
          <w:rFonts w:hint="eastAsia"/>
        </w:rPr>
      </w:pPr>
      <w:r>
        <w:rPr>
          <w:rFonts w:hint="eastAsia"/>
        </w:rPr>
        <w:t>第二，你们会发现祂随意使用它们作为代理人。</w:t>
      </w:r>
    </w:p>
    <w:p w14:paraId="38060719">
      <w:pPr>
        <w:rPr>
          <w:rFonts w:hint="eastAsia"/>
        </w:rPr>
      </w:pPr>
      <w:r>
        <w:rPr>
          <w:rFonts w:hint="eastAsia"/>
        </w:rPr>
        <w:t>Look in Heb. 1:7.</w:t>
      </w:r>
    </w:p>
    <w:p w14:paraId="0EBC5AA0">
      <w:pPr>
        <w:rPr>
          <w:rFonts w:hint="eastAsia"/>
        </w:rPr>
      </w:pPr>
      <w:r>
        <w:rPr>
          <w:rFonts w:hint="eastAsia"/>
        </w:rPr>
        <w:t>看希伯来书1章7节。</w:t>
      </w:r>
    </w:p>
    <w:p w14:paraId="4147986F">
      <w:pPr>
        <w:rPr>
          <w:rFonts w:hint="eastAsia"/>
        </w:rPr>
      </w:pPr>
      <w:r>
        <w:rPr>
          <w:rFonts w:hint="eastAsia"/>
        </w:rPr>
        <w:t>It is said there, he made 'his angels spirits, and his ministers a flame of fire.'</w:t>
      </w:r>
    </w:p>
    <w:p w14:paraId="350FBCD1">
      <w:pPr>
        <w:rPr>
          <w:rFonts w:hint="eastAsia"/>
        </w:rPr>
      </w:pPr>
      <w:r>
        <w:rPr>
          <w:rFonts w:hint="eastAsia"/>
        </w:rPr>
        <w:t>那里说，祂使“祂的使者为风，以火焰为仆役。”</w:t>
      </w:r>
    </w:p>
    <w:p w14:paraId="7EDCBCEE">
      <w:pPr>
        <w:rPr>
          <w:rFonts w:hint="eastAsia"/>
        </w:rPr>
      </w:pPr>
      <w:r>
        <w:rPr>
          <w:rFonts w:hint="eastAsia"/>
        </w:rPr>
        <w:t>This place is quoted out of Ps. 104:4.</w:t>
      </w:r>
    </w:p>
    <w:p w14:paraId="0508124A">
      <w:pPr>
        <w:rPr>
          <w:rFonts w:hint="eastAsia"/>
        </w:rPr>
      </w:pPr>
      <w:r>
        <w:rPr>
          <w:rFonts w:hint="eastAsia"/>
        </w:rPr>
        <w:t>这处经文引自诗篇104篇4节。</w:t>
      </w:r>
    </w:p>
    <w:p w14:paraId="3116DE7A">
      <w:pPr>
        <w:rPr>
          <w:rFonts w:hint="eastAsia"/>
        </w:rPr>
      </w:pPr>
      <w:r>
        <w:rPr>
          <w:rFonts w:hint="eastAsia"/>
        </w:rPr>
        <w:t>He makes his angels, he made them on purpose to be his spirits, or, as the word is in the Hebrew, his winds; that, look as the winds execute the will of God, so do these angels at any time; they are his winds to fly up and down the world.</w:t>
      </w:r>
    </w:p>
    <w:p w14:paraId="61003326">
      <w:pPr>
        <w:rPr>
          <w:rFonts w:hint="eastAsia"/>
        </w:rPr>
      </w:pPr>
      <w:r>
        <w:rPr>
          <w:rFonts w:hint="eastAsia"/>
        </w:rPr>
        <w:t>祂造祂的天使，祂特意造他们作祂的灵，或者，如希伯来文词语所说，祂的风；看风如何执行神的旨意，这些天使也随时如此；他们是祂的风，在世上飞来飞去。</w:t>
      </w:r>
    </w:p>
    <w:p w14:paraId="0DF46967">
      <w:pPr>
        <w:rPr>
          <w:rFonts w:hint="eastAsia"/>
        </w:rPr>
      </w:pPr>
      <w:r>
        <w:rPr>
          <w:rFonts w:hint="eastAsia"/>
        </w:rPr>
        <w:t>You see Christ here upon earth commanded the winds, and they obeyed him; so he commandeth angels, and they obey him.</w:t>
      </w:r>
    </w:p>
    <w:p w14:paraId="3866A78C">
      <w:pPr>
        <w:rPr>
          <w:rFonts w:hint="eastAsia"/>
        </w:rPr>
      </w:pPr>
      <w:r>
        <w:rPr>
          <w:rFonts w:hint="eastAsia"/>
        </w:rPr>
        <w:t>你们看，基督在地上命令风，风就听从祂；祂也命令天使，天使也听从祂。</w:t>
      </w:r>
    </w:p>
    <w:p w14:paraId="24989076">
      <w:pPr>
        <w:rPr>
          <w:rFonts w:hint="eastAsia"/>
        </w:rPr>
      </w:pPr>
      <w:r>
        <w:rPr>
          <w:rFonts w:hint="eastAsia"/>
        </w:rPr>
        <w:t>They are 'his winds, and his ministers a flame of fire.'</w:t>
      </w:r>
    </w:p>
    <w:p w14:paraId="0F440789">
      <w:pPr>
        <w:rPr>
          <w:rFonts w:hint="eastAsia"/>
        </w:rPr>
      </w:pPr>
      <w:r>
        <w:rPr>
          <w:rFonts w:hint="eastAsia"/>
        </w:rPr>
        <w:t>他们是“祂的风，祂的仆役是火焰”。</w:t>
      </w:r>
    </w:p>
    <w:p w14:paraId="3997DFC7">
      <w:pPr>
        <w:rPr>
          <w:rFonts w:hint="eastAsia"/>
        </w:rPr>
      </w:pPr>
      <w:r>
        <w:rPr>
          <w:rFonts w:hint="eastAsia"/>
        </w:rPr>
        <w:t>Look as thunder and lightning obey God, they all do his will; so do these obey Christ, and they have power like to winds and to thunder and lightning.</w:t>
      </w:r>
    </w:p>
    <w:p w14:paraId="0A4EA12C">
      <w:pPr>
        <w:rPr>
          <w:rFonts w:hint="eastAsia"/>
        </w:rPr>
      </w:pPr>
      <w:r>
        <w:rPr>
          <w:rFonts w:hint="eastAsia"/>
        </w:rPr>
        <w:t>看雷电如何顺服神，它们都遵行祂的旨意；这些也顺服基督，它们有像风、雷、电一样的能力。</w:t>
      </w:r>
    </w:p>
    <w:p w14:paraId="3A7E6E05">
      <w:pPr>
        <w:rPr>
          <w:rFonts w:hint="eastAsia"/>
        </w:rPr>
      </w:pPr>
      <w:r>
        <w:rPr>
          <w:rFonts w:hint="eastAsia"/>
        </w:rPr>
        <w:t>Lightning, you know, is a subtle thing; it killeth, and a man knoweth not how; so do angels, they have the same force and much more; therefore he compareth them to it.</w:t>
      </w:r>
    </w:p>
    <w:p w14:paraId="7E6E8D91">
      <w:pPr>
        <w:rPr>
          <w:rFonts w:hint="eastAsia"/>
        </w:rPr>
      </w:pPr>
      <w:r>
        <w:rPr>
          <w:rFonts w:hint="eastAsia"/>
        </w:rPr>
        <w:t>你们知道，闪电是件微妙的东西；它杀人，人却不知道如何；天使也是如此，它们有同样的力量，而且更多；因此祂把它们比作闪电。</w:t>
      </w:r>
    </w:p>
    <w:p w14:paraId="309EA4C2">
      <w:pPr>
        <w:rPr>
          <w:rFonts w:hint="eastAsia"/>
        </w:rPr>
      </w:pPr>
      <w:r>
        <w:rPr>
          <w:rFonts w:hint="eastAsia"/>
        </w:rPr>
        <w:t>And in the last verse of that Heb. 1 they are said to be sent out.</w:t>
      </w:r>
    </w:p>
    <w:p w14:paraId="7FA8DE64">
      <w:pPr>
        <w:rPr>
          <w:rFonts w:hint="eastAsia"/>
        </w:rPr>
      </w:pPr>
      <w:r>
        <w:rPr>
          <w:rFonts w:hint="eastAsia"/>
        </w:rPr>
        <w:t>在希伯来书第一章的最后一节，他们被称为是被差遣的。</w:t>
      </w:r>
    </w:p>
    <w:p w14:paraId="7E7CE1C6">
      <w:pPr>
        <w:rPr>
          <w:rFonts w:hint="eastAsia"/>
        </w:rPr>
      </w:pPr>
      <w:r>
        <w:rPr>
          <w:rFonts w:hint="eastAsia"/>
        </w:rPr>
        <w:t>By whom? By Christ, of whom he had spoken in all that first chapter.</w:t>
      </w:r>
    </w:p>
    <w:p w14:paraId="26FCA85C">
      <w:pPr>
        <w:rPr>
          <w:rFonts w:hint="eastAsia"/>
        </w:rPr>
      </w:pPr>
      <w:r>
        <w:rPr>
          <w:rFonts w:hint="eastAsia"/>
        </w:rPr>
        <w:t>被谁？被基督，祂在整个第一章都讲到祂。</w:t>
      </w:r>
    </w:p>
    <w:p w14:paraId="7C6FE93E">
      <w:pPr>
        <w:rPr>
          <w:rFonts w:hint="eastAsia"/>
        </w:rPr>
      </w:pPr>
    </w:p>
    <w:p w14:paraId="2E71F0C0">
      <w:pPr>
        <w:rPr>
          <w:rFonts w:hint="eastAsia"/>
        </w:rPr>
      </w:pPr>
      <w:r>
        <w:rPr>
          <w:rFonts w:hint="eastAsia"/>
        </w:rPr>
        <w:t>Then come to bad angels; and he is far exalted above these.</w:t>
      </w:r>
    </w:p>
    <w:p w14:paraId="2078FA98">
      <w:pPr>
        <w:rPr>
          <w:rFonts w:hint="eastAsia"/>
        </w:rPr>
      </w:pPr>
      <w:r>
        <w:rPr>
          <w:rFonts w:hint="eastAsia"/>
        </w:rPr>
        <w:t>然后来到恶天使；祂远在高举在他们之上。</w:t>
      </w:r>
    </w:p>
    <w:p w14:paraId="68105123">
      <w:pPr>
        <w:rPr>
          <w:rFonts w:hint="eastAsia"/>
        </w:rPr>
      </w:pPr>
      <w:r>
        <w:rPr>
          <w:rFonts w:hint="eastAsia"/>
        </w:rPr>
        <w:t>When he first ascended, he left them in the air, they are under his feet indeed.</w:t>
      </w:r>
    </w:p>
    <w:p w14:paraId="69BCDB6D">
      <w:pPr>
        <w:rPr>
          <w:rFonts w:hint="eastAsia"/>
        </w:rPr>
      </w:pPr>
      <w:r>
        <w:rPr>
          <w:rFonts w:hint="eastAsia"/>
        </w:rPr>
        <w:t>当祂初升天时，祂把他们留在空中，他们确实在祂的脚下。</w:t>
      </w:r>
    </w:p>
    <w:p w14:paraId="70B620A9">
      <w:pPr>
        <w:rPr>
          <w:rFonts w:hint="eastAsia"/>
        </w:rPr>
      </w:pPr>
      <w:r>
        <w:rPr>
          <w:rFonts w:hint="eastAsia"/>
        </w:rPr>
        <w:t>I will give you but a place or two.</w:t>
      </w:r>
    </w:p>
    <w:p w14:paraId="3A85AB08">
      <w:pPr>
        <w:rPr>
          <w:rFonts w:hint="eastAsia"/>
        </w:rPr>
      </w:pPr>
      <w:r>
        <w:rPr>
          <w:rFonts w:hint="eastAsia"/>
        </w:rPr>
        <w:t>我只给你们一两处经文。</w:t>
      </w:r>
    </w:p>
    <w:p w14:paraId="13BC6432">
      <w:pPr>
        <w:rPr>
          <w:rFonts w:hint="eastAsia"/>
        </w:rPr>
      </w:pPr>
      <w:r>
        <w:rPr>
          <w:rFonts w:hint="eastAsia"/>
        </w:rPr>
        <w:t>Col. 2:14, it is said he spoiled principalities and powers; he made a show of them openly, and triumphed over them.</w:t>
      </w:r>
    </w:p>
    <w:p w14:paraId="595A9A49">
      <w:pPr>
        <w:rPr>
          <w:rFonts w:hint="eastAsia"/>
        </w:rPr>
      </w:pPr>
      <w:r>
        <w:rPr>
          <w:rFonts w:hint="eastAsia"/>
        </w:rPr>
        <w:t>歌罗西书2章14节说，祂既将一切执政的、掌权的掳来；祂明显给众人看，就仗着十字架夸胜。</w:t>
      </w:r>
    </w:p>
    <w:p w14:paraId="2BF19C42">
      <w:pPr>
        <w:rPr>
          <w:rFonts w:hint="eastAsia"/>
        </w:rPr>
      </w:pPr>
      <w:r>
        <w:rPr>
          <w:rFonts w:hint="eastAsia"/>
        </w:rPr>
        <w:t>He spoiled them, ἀπεκδυσάμενος, he took away their weapons; the word alludeth to that, for that was the manner of those that conquered, they took away the weapons of those that they conquered.</w:t>
      </w:r>
    </w:p>
    <w:p w14:paraId="5F324D83">
      <w:pPr>
        <w:rPr>
          <w:rFonts w:hint="eastAsia"/>
        </w:rPr>
      </w:pPr>
      <w:r>
        <w:rPr>
          <w:rFonts w:hint="eastAsia"/>
        </w:rPr>
        <w:t>祂掳掠了他们，ἀπεκδυσάμενος（脱去），祂夺去了他们的武器；这个词暗指那个，因为那是征服者的习惯，他们夺去被征服者的武器。</w:t>
      </w:r>
    </w:p>
    <w:p w14:paraId="681431E0">
      <w:pPr>
        <w:rPr>
          <w:rFonts w:hint="eastAsia"/>
        </w:rPr>
      </w:pPr>
    </w:p>
    <w:p w14:paraId="739964EF">
      <w:pPr>
        <w:rPr>
          <w:rFonts w:hint="eastAsia"/>
        </w:rPr>
      </w:pPr>
      <w:r>
        <w:rPr>
          <w:rFonts w:hint="eastAsia"/>
        </w:rPr>
        <w:t>He did this when he ascended; for I take it these words have reference to his ascension, and my ground is, because then he led captivity captive, as he saith, Eph. 4:8.</w:t>
      </w:r>
    </w:p>
    <w:p w14:paraId="60DB4ED7">
      <w:pPr>
        <w:rPr>
          <w:rFonts w:hint="eastAsia"/>
        </w:rPr>
      </w:pPr>
      <w:r>
        <w:rPr>
          <w:rFonts w:hint="eastAsia"/>
        </w:rPr>
        <w:t>祂升天时就这样做了；因为我认为这些话与祂的升天有关，我的根据是，因为那时祂掳掠了仇敌，正如祂在以弗所书4章8节所说。</w:t>
      </w:r>
    </w:p>
    <w:p w14:paraId="56B0CDCE">
      <w:pPr>
        <w:rPr>
          <w:rFonts w:hint="eastAsia"/>
        </w:rPr>
      </w:pPr>
      <w:r>
        <w:rPr>
          <w:rFonts w:hint="eastAsia"/>
        </w:rPr>
        <w:t>He spoiled devils then, and he made an open show of them.</w:t>
      </w:r>
    </w:p>
    <w:p w14:paraId="1B742EF1">
      <w:pPr>
        <w:rPr>
          <w:rFonts w:hint="eastAsia"/>
        </w:rPr>
      </w:pPr>
      <w:r>
        <w:rPr>
          <w:rFonts w:hint="eastAsia"/>
        </w:rPr>
        <w:t>祂那时掳掠了魔鬼，并把它们公开示众。</w:t>
      </w:r>
    </w:p>
    <w:p w14:paraId="010F4385">
      <w:pPr>
        <w:rPr>
          <w:rFonts w:hint="eastAsia"/>
        </w:rPr>
      </w:pPr>
      <w:r>
        <w:rPr>
          <w:rFonts w:hint="eastAsia"/>
        </w:rPr>
        <w:t>As we are made spectacles unto angels and men and unto God, as the Apostle saith; so before angels and men and before God, Jesus Christ made an open show of them.</w:t>
      </w:r>
    </w:p>
    <w:p w14:paraId="054A2FFF">
      <w:pPr>
        <w:rPr>
          <w:rFonts w:hint="eastAsia"/>
        </w:rPr>
      </w:pPr>
      <w:r>
        <w:rPr>
          <w:rFonts w:hint="eastAsia"/>
        </w:rPr>
        <w:t>正如使徒所说，我们成了天使、世人和神的戏景；所以在天使、世人和神面前，耶稣基督公开地示众了它们。</w:t>
      </w:r>
    </w:p>
    <w:p w14:paraId="7001C9AA">
      <w:pPr>
        <w:rPr>
          <w:rFonts w:hint="eastAsia"/>
        </w:rPr>
      </w:pPr>
      <w:r>
        <w:rPr>
          <w:rFonts w:hint="eastAsia"/>
        </w:rPr>
        <w:t>As they used to do that triumphed over the conquered, they tied them at their chariot-wheels, and so led them openly after them in way of triumph; so did Jesus Christ triumph over devils when he ascended.</w:t>
      </w:r>
    </w:p>
    <w:p w14:paraId="55BBF8A0">
      <w:pPr>
        <w:rPr>
          <w:rFonts w:hint="eastAsia"/>
        </w:rPr>
      </w:pPr>
      <w:r>
        <w:rPr>
          <w:rFonts w:hint="eastAsia"/>
        </w:rPr>
        <w:t>正如那些战胜被征服者的人所做的，他们把他们绑在他们的战车轮上，然后公开地在他们后面带领他们，以示胜利；耶稣基督升天时也同样战胜了魔鬼。</w:t>
      </w:r>
    </w:p>
    <w:p w14:paraId="1EB5F178">
      <w:pPr>
        <w:rPr>
          <w:rFonts w:hint="eastAsia"/>
        </w:rPr>
      </w:pPr>
      <w:r>
        <w:rPr>
          <w:rFonts w:hint="eastAsia"/>
        </w:rPr>
        <w:t>Yea, my brethren, before-hand.</w:t>
      </w:r>
    </w:p>
    <w:p w14:paraId="62F5C019">
      <w:pPr>
        <w:rPr>
          <w:rFonts w:hint="eastAsia"/>
        </w:rPr>
      </w:pPr>
      <w:r>
        <w:rPr>
          <w:rFonts w:hint="eastAsia"/>
        </w:rPr>
        <w:t>是的，我的弟兄们，预先。</w:t>
      </w:r>
    </w:p>
    <w:p w14:paraId="32FCC980">
      <w:pPr>
        <w:rPr>
          <w:rFonts w:hint="eastAsia"/>
        </w:rPr>
      </w:pPr>
      <w:r>
        <w:rPr>
          <w:rFonts w:hint="eastAsia"/>
        </w:rPr>
        <w:t>Saith Christ, 'I saw Satan fall down from heaven like lightning,' when the gospel was preached.</w:t>
      </w:r>
    </w:p>
    <w:p w14:paraId="55A4A02B">
      <w:pPr>
        <w:rPr>
          <w:rFonts w:hint="eastAsia"/>
        </w:rPr>
      </w:pPr>
      <w:r>
        <w:rPr>
          <w:rFonts w:hint="eastAsia"/>
        </w:rPr>
        <w:t>基督说，“我曾看见撒但从天上坠落，像闪电一样，”当福音被传讲时。</w:t>
      </w:r>
    </w:p>
    <w:p w14:paraId="1A1FA2E7">
      <w:pPr>
        <w:rPr>
          <w:rFonts w:hint="eastAsia"/>
        </w:rPr>
      </w:pPr>
      <w:r>
        <w:rPr>
          <w:rFonts w:hint="eastAsia"/>
        </w:rPr>
        <w:t>And this great Bishop of our souls silenced Satan presently: for before, the devil spake in the oracles, in trees, and he spake in temples; as God did in the Holy of Holiest, so he had done all the world over.</w:t>
      </w:r>
    </w:p>
    <w:p w14:paraId="0C84796A">
      <w:pPr>
        <w:rPr>
          <w:rFonts w:hint="eastAsia"/>
        </w:rPr>
      </w:pPr>
      <w:r>
        <w:rPr>
          <w:rFonts w:hint="eastAsia"/>
        </w:rPr>
        <w:t>我们灵魂的这位大监督立刻使撒但沉默了：因为以前，魔鬼在神谕中说话，在树中说话，在庙宇中说话；正如神在至圣所中所做的，牠也在全世界都这样做。</w:t>
      </w:r>
    </w:p>
    <w:p w14:paraId="09262275">
      <w:pPr>
        <w:rPr>
          <w:rFonts w:hint="eastAsia"/>
        </w:rPr>
      </w:pPr>
      <w:r>
        <w:rPr>
          <w:rFonts w:hint="eastAsia"/>
        </w:rPr>
        <w:t>But when Christ came, all the oracles were mute, the heathens wondered at it.</w:t>
      </w:r>
    </w:p>
    <w:p w14:paraId="4860326A">
      <w:pPr>
        <w:rPr>
          <w:rFonts w:hint="eastAsia"/>
        </w:rPr>
      </w:pPr>
      <w:r>
        <w:rPr>
          <w:rFonts w:hint="eastAsia"/>
        </w:rPr>
        <w:t>但当基督来时，所有的神谕都沉默了，异教徒对此感到惊奇。</w:t>
      </w:r>
    </w:p>
    <w:p w14:paraId="582589F2">
      <w:pPr>
        <w:rPr>
          <w:rFonts w:hint="eastAsia"/>
        </w:rPr>
      </w:pPr>
      <w:r>
        <w:rPr>
          <w:rFonts w:hint="eastAsia"/>
        </w:rPr>
        <w:t>Plutarch writeth a book of it.</w:t>
      </w:r>
    </w:p>
    <w:p w14:paraId="722C45A4">
      <w:pPr>
        <w:rPr>
          <w:rFonts w:hint="eastAsia"/>
        </w:rPr>
      </w:pPr>
      <w:r>
        <w:rPr>
          <w:rFonts w:hint="eastAsia"/>
        </w:rPr>
        <w:t>普鲁塔克写了一本关于它的书。</w:t>
      </w:r>
    </w:p>
    <w:p w14:paraId="0EB799C5">
      <w:pPr>
        <w:rPr>
          <w:rFonts w:hint="eastAsia"/>
        </w:rPr>
      </w:pPr>
    </w:p>
    <w:p w14:paraId="0A035B24">
      <w:pPr>
        <w:rPr>
          <w:rFonts w:hint="eastAsia"/>
        </w:rPr>
      </w:pPr>
      <w:r>
        <w:rPr>
          <w:rFonts w:hint="eastAsia"/>
        </w:rPr>
        <w:t>And let me tell you this, that all the great design of God, since Christ hath been in heaven, hath been to ruin Satan, to throw him down out of his heaven.</w:t>
      </w:r>
    </w:p>
    <w:p w14:paraId="2EB99776">
      <w:pPr>
        <w:rPr>
          <w:rFonts w:hint="eastAsia"/>
        </w:rPr>
      </w:pPr>
      <w:r>
        <w:rPr>
          <w:rFonts w:hint="eastAsia"/>
        </w:rPr>
        <w:t>让我告诉你们，自从基督在天上以来，神所有的伟大设计，都是要毁灭撒但，把牠从牠的天上摔下来。</w:t>
      </w:r>
    </w:p>
    <w:p w14:paraId="633A308B">
      <w:pPr>
        <w:rPr>
          <w:rFonts w:hint="eastAsia"/>
        </w:rPr>
      </w:pPr>
      <w:r>
        <w:rPr>
          <w:rFonts w:hint="eastAsia"/>
        </w:rPr>
        <w:t>You heard before that he was in the Roman empire, and he was worshipped there as God.</w:t>
      </w:r>
    </w:p>
    <w:p w14:paraId="09565B58">
      <w:pPr>
        <w:rPr>
          <w:rFonts w:hint="eastAsia"/>
        </w:rPr>
      </w:pPr>
      <w:r>
        <w:rPr>
          <w:rFonts w:hint="eastAsia"/>
        </w:rPr>
        <w:t>你们之前听过，牠在罗马帝国，牠在那里被当作神来敬拜。</w:t>
      </w:r>
    </w:p>
    <w:p w14:paraId="4564B6DB">
      <w:pPr>
        <w:rPr>
          <w:rFonts w:hint="eastAsia"/>
        </w:rPr>
      </w:pPr>
      <w:r>
        <w:rPr>
          <w:rFonts w:hint="eastAsia"/>
        </w:rPr>
        <w:t>Jesus Christ in three hundred years flung him out thence.</w:t>
      </w:r>
    </w:p>
    <w:p w14:paraId="2FDAC061">
      <w:pPr>
        <w:rPr>
          <w:rFonts w:hint="eastAsia"/>
        </w:rPr>
      </w:pPr>
      <w:r>
        <w:rPr>
          <w:rFonts w:hint="eastAsia"/>
        </w:rPr>
        <w:t>耶稣基督在三百年内把牠从那里赶出去了。</w:t>
      </w:r>
    </w:p>
    <w:p w14:paraId="72C4814B">
      <w:pPr>
        <w:rPr>
          <w:rFonts w:hint="eastAsia"/>
        </w:rPr>
      </w:pPr>
      <w:r>
        <w:rPr>
          <w:rFonts w:hint="eastAsia"/>
        </w:rPr>
        <w:t>The accuser of our brethren is come down to earth.</w:t>
      </w:r>
    </w:p>
    <w:p w14:paraId="4A796A26">
      <w:pPr>
        <w:rPr>
          <w:rFonts w:hint="eastAsia"/>
        </w:rPr>
      </w:pPr>
      <w:r>
        <w:rPr>
          <w:rFonts w:hint="eastAsia"/>
        </w:rPr>
        <w:t>我们弟兄的控告者已经降到地上了。</w:t>
      </w:r>
    </w:p>
    <w:p w14:paraId="22B8D099">
      <w:pPr>
        <w:rPr>
          <w:rFonts w:hint="eastAsia"/>
        </w:rPr>
      </w:pPr>
      <w:r>
        <w:rPr>
          <w:rFonts w:hint="eastAsia"/>
        </w:rPr>
        <w:t>All his idols were flung from thence, he was thrown down from heaven; that is, from being worshipped as God.</w:t>
      </w:r>
    </w:p>
    <w:p w14:paraId="58D9F66E">
      <w:pPr>
        <w:rPr>
          <w:rFonts w:hint="eastAsia"/>
        </w:rPr>
      </w:pPr>
      <w:r>
        <w:rPr>
          <w:rFonts w:hint="eastAsia"/>
        </w:rPr>
        <w:t>牠所有的偶像都从那里被抛弃，牠从天上被摔下来；也就是说，不再被当作神来敬拜。</w:t>
      </w:r>
    </w:p>
    <w:p w14:paraId="10704648">
      <w:pPr>
        <w:rPr>
          <w:rFonts w:hint="eastAsia"/>
        </w:rPr>
      </w:pPr>
    </w:p>
    <w:p w14:paraId="793EDCBE">
      <w:pPr>
        <w:rPr>
          <w:rFonts w:hint="eastAsia"/>
        </w:rPr>
      </w:pPr>
      <w:r>
        <w:rPr>
          <w:rFonts w:hint="eastAsia"/>
        </w:rPr>
        <w:t>Well then, the devil turned Christian, and gives the Pope his power in the West; setteth up the Turk in the East.</w:t>
      </w:r>
    </w:p>
    <w:p w14:paraId="3E545789">
      <w:pPr>
        <w:rPr>
          <w:rFonts w:hint="eastAsia"/>
        </w:rPr>
      </w:pPr>
      <w:r>
        <w:rPr>
          <w:rFonts w:hint="eastAsia"/>
        </w:rPr>
        <w:t>那么，魔鬼变成了基督徒，在西方把牠的能力给了教皇；在东方建立了土耳其人。</w:t>
      </w:r>
    </w:p>
    <w:p w14:paraId="5A20BA6F">
      <w:pPr>
        <w:rPr>
          <w:rFonts w:hint="eastAsia"/>
        </w:rPr>
      </w:pPr>
      <w:r>
        <w:rPr>
          <w:rFonts w:hint="eastAsia"/>
        </w:rPr>
        <w:t>My brethren, our Lord and Saviour Christ will never leave till he hath thrown him out of these seats too.</w:t>
      </w:r>
    </w:p>
    <w:p w14:paraId="451A7612">
      <w:pPr>
        <w:rPr>
          <w:rFonts w:hint="eastAsia"/>
        </w:rPr>
      </w:pPr>
      <w:r>
        <w:rPr>
          <w:rFonts w:hint="eastAsia"/>
        </w:rPr>
        <w:t>我的弟兄们，我们的主和救主基督永不离开，直到祂也把牠从这些座位上赶出去。</w:t>
      </w:r>
    </w:p>
    <w:p w14:paraId="43D565B2">
      <w:pPr>
        <w:rPr>
          <w:rFonts w:hint="eastAsia"/>
        </w:rPr>
      </w:pPr>
      <w:r>
        <w:rPr>
          <w:rFonts w:hint="eastAsia"/>
        </w:rPr>
        <w:t>Therefore you read, Rev. 19:19, 20, at the end of the great war against both, I saw, saith he, the beast, and the false prophet that wrought miracles before him, with which he deceived men that dwelt upon the earth; and the kings of the earth were taken that stood for them, these were cast into the lake that burned with fire and brimstone.</w:t>
      </w:r>
    </w:p>
    <w:p w14:paraId="7C27531C">
      <w:pPr>
        <w:rPr>
          <w:rFonts w:hint="eastAsia"/>
        </w:rPr>
      </w:pPr>
      <w:r>
        <w:rPr>
          <w:rFonts w:hint="eastAsia"/>
        </w:rPr>
        <w:t>因此你们读到，启示录19章19、20节，在那场反对两者的伟大战争的结尾，祂说，我看见那兽和那假先知，在牠面前行奇事，迷惑了地上的人；并且那些为它们站立的地上的君王也被捉拿了，这些都被扔在烧着硫磺的火湖里。</w:t>
      </w:r>
    </w:p>
    <w:p w14:paraId="14E33431">
      <w:pPr>
        <w:rPr>
          <w:rFonts w:hint="eastAsia"/>
        </w:rPr>
      </w:pPr>
      <w:r>
        <w:rPr>
          <w:rFonts w:hint="eastAsia"/>
        </w:rPr>
        <w:t>And then what followeth?</w:t>
      </w:r>
    </w:p>
    <w:p w14:paraId="01339D82">
      <w:pPr>
        <w:rPr>
          <w:rFonts w:hint="eastAsia"/>
        </w:rPr>
      </w:pPr>
      <w:r>
        <w:rPr>
          <w:rFonts w:hint="eastAsia"/>
        </w:rPr>
        <w:t>然后是什么？</w:t>
      </w:r>
    </w:p>
    <w:p w14:paraId="15ABA9C1">
      <w:pPr>
        <w:rPr>
          <w:rFonts w:hint="eastAsia"/>
        </w:rPr>
      </w:pPr>
      <w:r>
        <w:rPr>
          <w:rFonts w:hint="eastAsia"/>
        </w:rPr>
        <w:t>Chap. 20:2, there was an angel came from Christ, with authority from him, for Christ needeth not do it himself, it is but giving an angel commission to do it: 'And he laid hold on the dragon, that old serpent, which is the devil, and Satan, and bound him,' saith he, and flung him into hell.</w:t>
      </w:r>
    </w:p>
    <w:p w14:paraId="12160C23">
      <w:pPr>
        <w:rPr>
          <w:rFonts w:hint="eastAsia"/>
        </w:rPr>
      </w:pPr>
      <w:r>
        <w:rPr>
          <w:rFonts w:hint="eastAsia"/>
        </w:rPr>
        <w:t>第20章2节，有一位天使从基督那里来，带着祂的权柄，因为基督无需亲自做，只需给一位天使委任去做：“祂捉住那龙，就是古蛇，又叫魔鬼，也叫撒但，把牠捆绑，”祂说，并把牠扔进地狱。</w:t>
      </w:r>
    </w:p>
    <w:p w14:paraId="246E0A4A">
      <w:pPr>
        <w:rPr>
          <w:rFonts w:hint="eastAsia"/>
        </w:rPr>
      </w:pPr>
      <w:r>
        <w:rPr>
          <w:rFonts w:hint="eastAsia"/>
        </w:rPr>
        <w:t>This power hath our Lord and Saviour Jesus Christ.</w:t>
      </w:r>
    </w:p>
    <w:p w14:paraId="46975283">
      <w:pPr>
        <w:rPr>
          <w:rFonts w:hint="eastAsia"/>
        </w:rPr>
      </w:pPr>
      <w:r>
        <w:rPr>
          <w:rFonts w:hint="eastAsia"/>
        </w:rPr>
        <w:t>我们的主和救主耶稣基督有这能力。</w:t>
      </w:r>
    </w:p>
    <w:p w14:paraId="7AF720B7">
      <w:pPr>
        <w:rPr>
          <w:rFonts w:hint="eastAsia"/>
        </w:rPr>
      </w:pPr>
    </w:p>
    <w:p w14:paraId="1D62FC11">
      <w:pPr>
        <w:rPr>
          <w:rFonts w:hint="eastAsia"/>
        </w:rPr>
      </w:pPr>
      <w:r>
        <w:rPr>
          <w:rFonts w:hint="eastAsia"/>
        </w:rPr>
        <w:t>And, my brethren, to shew you in a word that Jesus is above all power, you shall find in 1 Cor. 15:24, that he will reign till he hath put down all rule, and all principalities and powers, and especially the devil, for he speaks of a power that is an enemy unto him; for it followeth in the next words, 'he must reign till he hath put all enemies under his feet.'</w:t>
      </w:r>
    </w:p>
    <w:p w14:paraId="77D13DF3">
      <w:pPr>
        <w:rPr>
          <w:rFonts w:hint="eastAsia"/>
        </w:rPr>
      </w:pPr>
      <w:r>
        <w:rPr>
          <w:rFonts w:hint="eastAsia"/>
        </w:rPr>
        <w:t>我的弟兄们，为简略地向你们表明耶稣在所有权柄之上，你们会在哥林多前书15章24节发现，祂将作王，直到祂废掉一切执政的、掌权的、有能的，特别是魔鬼，因为祂讲到一种与祂为敌的权柄；因为接下来的话是，“因为基督必要作王，等神把一切仇敌都放在祂的脚下。”</w:t>
      </w:r>
    </w:p>
    <w:p w14:paraId="7CDAA61B">
      <w:pPr>
        <w:rPr>
          <w:rFonts w:hint="eastAsia"/>
        </w:rPr>
      </w:pPr>
      <w:r>
        <w:rPr>
          <w:rFonts w:hint="eastAsia"/>
        </w:rPr>
        <w:t>All the power and principality the devil hath in the world, and not only he, but what angels have, will be put down, but especially he.</w:t>
      </w:r>
    </w:p>
    <w:p w14:paraId="35DF6BCD">
      <w:pPr>
        <w:rPr>
          <w:rFonts w:hint="eastAsia"/>
        </w:rPr>
      </w:pPr>
      <w:r>
        <w:rPr>
          <w:rFonts w:hint="eastAsia"/>
        </w:rPr>
        <w:t>魔鬼在世界上所有的权柄和执政，不仅是牠，而且天使所拥有的，都将被废掉，特别是牠。</w:t>
      </w:r>
    </w:p>
    <w:p w14:paraId="12244D77">
      <w:pPr>
        <w:rPr>
          <w:rFonts w:hint="eastAsia"/>
        </w:rPr>
      </w:pPr>
      <w:r>
        <w:rPr>
          <w:rFonts w:hint="eastAsia"/>
        </w:rPr>
        <w:t>Why? Because he is an enemy; for he must reign, saith he, till he hath put all enemies under his feet.</w:t>
      </w:r>
    </w:p>
    <w:p w14:paraId="6CE2ACC3">
      <w:pPr>
        <w:rPr>
          <w:rFonts w:hint="eastAsia"/>
        </w:rPr>
      </w:pPr>
      <w:r>
        <w:rPr>
          <w:rFonts w:hint="eastAsia"/>
        </w:rPr>
        <w:t>为什么？因为牠是仇敌；因为祂说，祂必须作王，直到祂把所有仇敌都放在祂的脚下。</w:t>
      </w:r>
    </w:p>
    <w:p w14:paraId="231CE875">
      <w:pPr>
        <w:rPr>
          <w:rFonts w:hint="eastAsia"/>
        </w:rPr>
      </w:pPr>
      <w:r>
        <w:rPr>
          <w:rFonts w:hint="eastAsia"/>
        </w:rPr>
        <w:t>And at the day of judgment the devils tremble, and that great devil shall be brought forth that set himself up against the Lord Jesus Christ, and shall be judged, and every poor saint shall tread him under his feet, as it is Rom. 16:20: and everything in earth and under the earth, men, and angels, and devils, shall bow their knees before the Lord Jesus Christ; that is, they shall acknowledge him to be the great Saviour, the great King of the World, as it is Phil. 2:10, and repeated Rom. 14:9, and interpreted of the day of judgment, when the angels shall be judged.</w:t>
      </w:r>
    </w:p>
    <w:p w14:paraId="5D26E6B5">
      <w:pPr>
        <w:rPr>
          <w:rFonts w:hint="eastAsia"/>
        </w:rPr>
      </w:pPr>
      <w:r>
        <w:rPr>
          <w:rFonts w:hint="eastAsia"/>
        </w:rPr>
        <w:t>并且在审判的日子，魔鬼战兢，那曾高抬自己反对主耶稣基督的大魔鬼将被带出来，并受审判，每一个可怜的圣徒都将把牠践踏在脚下，正如罗马书16章20节所说：并且天上、地上和地底下的一切，人、天使和魔鬼，都必在主耶稣基督面前屈膝；也就是说，他们都将承认祂是伟大的救主，世界的伟大君王，正如腓立比书2章10节所说，并在罗马书14章9节重复，并被解释为审判的日子，那时天使将受审判。</w:t>
      </w:r>
    </w:p>
    <w:p w14:paraId="18595170">
      <w:pPr>
        <w:rPr>
          <w:rFonts w:hint="eastAsia"/>
        </w:rPr>
      </w:pPr>
      <w:r>
        <w:rPr>
          <w:rFonts w:hint="eastAsia"/>
        </w:rPr>
        <w:t>Therefore fear not, my brethren, our Lord Jesus Christ is above devils, and men, and angels, and all.</w:t>
      </w:r>
    </w:p>
    <w:p w14:paraId="46582686">
      <w:pPr>
        <w:rPr>
          <w:rFonts w:hint="eastAsia"/>
        </w:rPr>
      </w:pPr>
      <w:r>
        <w:rPr>
          <w:rFonts w:hint="eastAsia"/>
        </w:rPr>
        <w:t>因此，我的弟兄们，不要惧怕，我们的主耶稣基督在魔鬼、人、天使和一切之上。</w:t>
      </w:r>
    </w:p>
    <w:p w14:paraId="0C5CA302">
      <w:pPr>
        <w:rPr>
          <w:rFonts w:hint="eastAsia"/>
        </w:rPr>
      </w:pPr>
    </w:p>
    <w:p w14:paraId="3C42F8FF">
      <w:pPr>
        <w:rPr>
          <w:rFonts w:hint="eastAsia"/>
        </w:rPr>
      </w:pPr>
      <w:r>
        <w:rPr>
          <w:rFonts w:hint="eastAsia"/>
        </w:rPr>
        <w:t>So much for opening of these words, 'far above all principality, and power, and might, and dominion.'</w:t>
      </w:r>
    </w:p>
    <w:p w14:paraId="24BFDF7E">
      <w:pPr>
        <w:rPr>
          <w:rFonts w:hint="eastAsia"/>
        </w:rPr>
      </w:pPr>
      <w:r>
        <w:rPr>
          <w:rFonts w:hint="eastAsia"/>
        </w:rPr>
        <w:t>那么，关于解开“远超过一切执政的、掌权的、有能的、主治的”这些话，就说到这里。</w:t>
      </w:r>
    </w:p>
    <w:p w14:paraId="760B7FEA">
      <w:pPr>
        <w:rPr>
          <w:rFonts w:hint="eastAsia"/>
        </w:rPr>
      </w:pPr>
    </w:p>
    <w:p w14:paraId="536041E4">
      <w:pPr>
        <w:rPr>
          <w:rFonts w:hint="eastAsia"/>
        </w:rPr>
      </w:pPr>
      <w:r>
        <w:rPr>
          <w:rFonts w:hint="eastAsia"/>
        </w:rPr>
        <w:t>In a word to this, and every name that is named.</w:t>
      </w:r>
    </w:p>
    <w:p w14:paraId="5196E19F">
      <w:pPr>
        <w:rPr>
          <w:rFonts w:hint="eastAsia"/>
        </w:rPr>
      </w:pPr>
      <w:r>
        <w:rPr>
          <w:rFonts w:hint="eastAsia"/>
        </w:rPr>
        <w:t>简而言之，就是这个，以及一切有名的。</w:t>
      </w:r>
    </w:p>
    <w:p w14:paraId="2628DE47">
      <w:pPr>
        <w:rPr>
          <w:rFonts w:hint="eastAsia"/>
        </w:rPr>
      </w:pPr>
    </w:p>
    <w:p w14:paraId="4FACFDC3">
      <w:pPr>
        <w:rPr>
          <w:rFonts w:hint="eastAsia"/>
        </w:rPr>
      </w:pPr>
      <w:r>
        <w:rPr>
          <w:rFonts w:hint="eastAsia"/>
        </w:rPr>
        <w:t>What is the reason the Apostle addeth this?</w:t>
      </w:r>
    </w:p>
    <w:p w14:paraId="256C90A1">
      <w:pPr>
        <w:rPr>
          <w:rFonts w:hint="eastAsia"/>
        </w:rPr>
      </w:pPr>
      <w:r>
        <w:rPr>
          <w:rFonts w:hint="eastAsia"/>
        </w:rPr>
        <w:t>使徒为何要加上这个？</w:t>
      </w:r>
    </w:p>
    <w:p w14:paraId="2A9CAED2">
      <w:pPr>
        <w:rPr>
          <w:rFonts w:hint="eastAsia"/>
        </w:rPr>
      </w:pPr>
    </w:p>
    <w:p w14:paraId="129DE9DC">
      <w:pPr>
        <w:rPr>
          <w:rFonts w:hint="eastAsia"/>
        </w:rPr>
      </w:pPr>
      <w:r>
        <w:rPr>
          <w:rFonts w:hint="eastAsia"/>
        </w:rPr>
        <w:t>He addeth it for two reasons—</w:t>
      </w:r>
    </w:p>
    <w:p w14:paraId="06A470D5">
      <w:pPr>
        <w:rPr>
          <w:rFonts w:hint="eastAsia"/>
        </w:rPr>
      </w:pPr>
      <w:r>
        <w:rPr>
          <w:rFonts w:hint="eastAsia"/>
        </w:rPr>
        <w:t>祂加上它，有两个原因——</w:t>
      </w:r>
    </w:p>
    <w:p w14:paraId="366008AD">
      <w:pPr>
        <w:rPr>
          <w:rFonts w:hint="eastAsia"/>
        </w:rPr>
      </w:pPr>
    </w:p>
    <w:p w14:paraId="2E8D3D44">
      <w:pPr>
        <w:rPr>
          <w:rFonts w:hint="eastAsia"/>
        </w:rPr>
      </w:pPr>
      <w:r>
        <w:rPr>
          <w:rFonts w:hint="eastAsia"/>
        </w:rPr>
        <w:t>The first is this: If I have not reckoned all sorts of power, saith he, think of anything else that I have not mentioned; if there be any that I have not named, as assuredly there are, I will comprehend it under one general: 'every name that is named, not only in this world, but also in that which is to come,' whatsoever it be.</w:t>
      </w:r>
    </w:p>
    <w:p w14:paraId="3F30385F">
      <w:pPr>
        <w:rPr>
          <w:rFonts w:hint="eastAsia"/>
        </w:rPr>
      </w:pPr>
      <w:r>
        <w:rPr>
          <w:rFonts w:hint="eastAsia"/>
        </w:rPr>
        <w:t>第一是：祂说，如果我没有列举所有种类的权柄，就思想我没有提到的任何事；如果有什么我没有提到的，正如肯定有的，我将把它概括在一个总的之下：“凡有名的，不但是今世的，连来世的也都超过了，”无论是什么。</w:t>
      </w:r>
    </w:p>
    <w:p w14:paraId="463FFDD2">
      <w:pPr>
        <w:rPr>
          <w:rFonts w:hint="eastAsia"/>
        </w:rPr>
      </w:pPr>
      <w:r>
        <w:rPr>
          <w:rFonts w:hint="eastAsia"/>
        </w:rPr>
        <w:t>And by name is meant often in Scripture, authority; as in the name of Christ, that is, in the authority of Christ; and as we say, in the king's name, that is, in the king's authority.</w:t>
      </w:r>
    </w:p>
    <w:p w14:paraId="2F88863B">
      <w:pPr>
        <w:rPr>
          <w:rFonts w:hint="eastAsia"/>
        </w:rPr>
      </w:pPr>
      <w:r>
        <w:rPr>
          <w:rFonts w:hint="eastAsia"/>
        </w:rPr>
        <w:t>在圣经中，“名”常常指权柄；如在基督的名里，就是基督的权柄里；正如我们说，奉王的名，就是奉王的权柄。</w:t>
      </w:r>
    </w:p>
    <w:p w14:paraId="5FF6528D">
      <w:pPr>
        <w:rPr>
          <w:rFonts w:hint="eastAsia"/>
        </w:rPr>
      </w:pPr>
      <w:r>
        <w:rPr>
          <w:rFonts w:hint="eastAsia"/>
        </w:rPr>
        <w:t>I will not stand upon it.</w:t>
      </w:r>
    </w:p>
    <w:p w14:paraId="648A94B7">
      <w:pPr>
        <w:rPr>
          <w:rFonts w:hint="eastAsia"/>
        </w:rPr>
      </w:pPr>
      <w:r>
        <w:rPr>
          <w:rFonts w:hint="eastAsia"/>
        </w:rPr>
        <w:t>我将不在此停留。</w:t>
      </w:r>
    </w:p>
    <w:p w14:paraId="6210619E">
      <w:pPr>
        <w:rPr>
          <w:rFonts w:hint="eastAsia"/>
        </w:rPr>
      </w:pPr>
      <w:r>
        <w:rPr>
          <w:rFonts w:hint="eastAsia"/>
        </w:rPr>
        <w:t>In earth there were some he had not reckoned, in heaven amongst angels there were some he could not reckon; therefore if there be any name, saith he, it is all subject to Christ.</w:t>
      </w:r>
    </w:p>
    <w:p w14:paraId="58127818">
      <w:pPr>
        <w:rPr>
          <w:rFonts w:hint="eastAsia"/>
        </w:rPr>
      </w:pPr>
      <w:r>
        <w:rPr>
          <w:rFonts w:hint="eastAsia"/>
        </w:rPr>
        <w:t>在地上，有些祂没有列举；在天上天使中间，有些祂无法列举；因此祂说，若有任何名，都服从于基督。</w:t>
      </w:r>
    </w:p>
    <w:p w14:paraId="7CD16346">
      <w:pPr>
        <w:rPr>
          <w:rFonts w:hint="eastAsia"/>
        </w:rPr>
      </w:pPr>
      <w:r>
        <w:rPr>
          <w:rFonts w:hint="eastAsia"/>
        </w:rPr>
        <w:t>That is the meaning of these words.</w:t>
      </w:r>
    </w:p>
    <w:p w14:paraId="7823F1F5">
      <w:pPr>
        <w:rPr>
          <w:rFonts w:hint="eastAsia"/>
        </w:rPr>
      </w:pPr>
      <w:r>
        <w:rPr>
          <w:rFonts w:hint="eastAsia"/>
        </w:rPr>
        <w:t>这就是这些话的意思。</w:t>
      </w:r>
    </w:p>
    <w:p w14:paraId="021627DC">
      <w:pPr>
        <w:rPr>
          <w:rFonts w:hint="eastAsia"/>
        </w:rPr>
      </w:pPr>
    </w:p>
    <w:p w14:paraId="4D0004E8">
      <w:pPr>
        <w:rPr>
          <w:rFonts w:hint="eastAsia"/>
        </w:rPr>
      </w:pPr>
      <w:r>
        <w:rPr>
          <w:rFonts w:hint="eastAsia"/>
        </w:rPr>
        <w:t>And then, again, there is another reason why he addeth this, 'every name that is named,' to 'principalities and powers,' because name is a larger word than powers.</w:t>
      </w:r>
    </w:p>
    <w:p w14:paraId="0A875943">
      <w:pPr>
        <w:rPr>
          <w:rFonts w:hint="eastAsia"/>
        </w:rPr>
      </w:pPr>
      <w:r>
        <w:rPr>
          <w:rFonts w:hint="eastAsia"/>
        </w:rPr>
        <w:t>然后，祂又加上“凡有名的”于“执政的、掌权的”，还有一个原因，因为“名”比“掌权的”范围更广。</w:t>
      </w:r>
    </w:p>
    <w:p w14:paraId="0660FEDC">
      <w:pPr>
        <w:rPr>
          <w:rFonts w:hint="eastAsia"/>
        </w:rPr>
      </w:pPr>
      <w:r>
        <w:rPr>
          <w:rFonts w:hint="eastAsia"/>
        </w:rPr>
        <w:t>There may be names in this world, persons there may be and excellencies that have not power; and so there may be excellencies in the other world that have not power and authority.</w:t>
      </w:r>
    </w:p>
    <w:p w14:paraId="2D2DB7F4">
      <w:pPr>
        <w:rPr>
          <w:rFonts w:hint="eastAsia"/>
        </w:rPr>
      </w:pPr>
      <w:r>
        <w:rPr>
          <w:rFonts w:hint="eastAsia"/>
        </w:rPr>
        <w:t>这世界上可能有名字，可能有不具权柄的个人和卓越之处；同样，另一个世界也可能有不具权柄和能力的卓越之处。</w:t>
      </w:r>
    </w:p>
    <w:p w14:paraId="2B0346F1">
      <w:pPr>
        <w:rPr>
          <w:rFonts w:hint="eastAsia"/>
        </w:rPr>
      </w:pPr>
      <w:r>
        <w:rPr>
          <w:rFonts w:hint="eastAsia"/>
        </w:rPr>
        <w:t>Therefore, saith he, be it what it will, be it what excellency it will, be it whatsoever it will, Jesus Christ is exalted far above it, so far that all is under his feet.</w:t>
      </w:r>
    </w:p>
    <w:p w14:paraId="0EA65CD6">
      <w:pPr>
        <w:rPr>
          <w:rFonts w:hint="eastAsia"/>
        </w:rPr>
      </w:pPr>
      <w:r>
        <w:rPr>
          <w:rFonts w:hint="eastAsia"/>
        </w:rPr>
        <w:t>因此，祂说，无论是什么，无论是什么卓越之处，无论是什么，耶稣基督都被高举，远在它之上，远到万有都服在祂的脚下。</w:t>
      </w:r>
    </w:p>
    <w:p w14:paraId="1337A30D">
      <w:pPr>
        <w:rPr>
          <w:rFonts w:hint="eastAsia"/>
        </w:rPr>
      </w:pPr>
    </w:p>
    <w:p w14:paraId="06C84C35">
      <w:pPr>
        <w:rPr>
          <w:rFonts w:hint="eastAsia"/>
        </w:rPr>
      </w:pPr>
      <w:r>
        <w:rPr>
          <w:rFonts w:hint="eastAsia"/>
        </w:rPr>
        <w:t>Now, by names, as I take it, is meant both persons and excellencies or dignities.</w:t>
      </w:r>
    </w:p>
    <w:p w14:paraId="1457D788">
      <w:pPr>
        <w:rPr>
          <w:rFonts w:hint="eastAsia"/>
        </w:rPr>
      </w:pPr>
      <w:r>
        <w:rPr>
          <w:rFonts w:hint="eastAsia"/>
        </w:rPr>
        <w:t>现在，“名”，据我看来，既指个人，也指卓越或尊严。</w:t>
      </w:r>
    </w:p>
    <w:p w14:paraId="2678D75E">
      <w:pPr>
        <w:rPr>
          <w:rFonts w:hint="eastAsia"/>
        </w:rPr>
      </w:pPr>
    </w:p>
    <w:p w14:paraId="5489CF1A">
      <w:pPr>
        <w:rPr>
          <w:rFonts w:hint="eastAsia"/>
        </w:rPr>
      </w:pPr>
      <w:r>
        <w:rPr>
          <w:rFonts w:hint="eastAsia"/>
        </w:rPr>
        <w:t>First, All persons are meant by this 'every name.'</w:t>
      </w:r>
    </w:p>
    <w:p w14:paraId="6E9A8209">
      <w:pPr>
        <w:rPr>
          <w:rFonts w:hint="eastAsia"/>
        </w:rPr>
      </w:pPr>
      <w:r>
        <w:rPr>
          <w:rFonts w:hint="eastAsia"/>
        </w:rPr>
        <w:t>第一，“凡有名的”这个词，指的是所有的人。</w:t>
      </w:r>
    </w:p>
    <w:p w14:paraId="0C9FCF81">
      <w:pPr>
        <w:rPr>
          <w:rFonts w:hint="eastAsia"/>
        </w:rPr>
      </w:pPr>
      <w:r>
        <w:rPr>
          <w:rFonts w:hint="eastAsia"/>
        </w:rPr>
        <w:t>I will give you a scripture or two for it: Acts 1:15, 'The number of the persons'—we translate it so; in the Greek the word is, the number of the names —'were one hundred and twenty.'</w:t>
      </w:r>
    </w:p>
    <w:p w14:paraId="63BFA0F9">
      <w:pPr>
        <w:rPr>
          <w:rFonts w:hint="eastAsia"/>
        </w:rPr>
      </w:pPr>
      <w:r>
        <w:rPr>
          <w:rFonts w:hint="eastAsia"/>
        </w:rPr>
        <w:t>我给你们一两处经文来证明：使徒行传1章15节，“那时，有许多人”——我们是这样翻译的；在希腊文中，这个词是“许多名”——“约有一百二十名。”</w:t>
      </w:r>
    </w:p>
    <w:p w14:paraId="1C39E306">
      <w:pPr>
        <w:rPr>
          <w:rFonts w:hint="eastAsia"/>
        </w:rPr>
      </w:pPr>
      <w:r>
        <w:rPr>
          <w:rFonts w:hint="eastAsia"/>
        </w:rPr>
        <w:t>So that when he saith 'every name,' he meaneth every person.</w:t>
      </w:r>
    </w:p>
    <w:p w14:paraId="55485918">
      <w:pPr>
        <w:rPr>
          <w:rFonts w:hint="eastAsia"/>
        </w:rPr>
      </w:pPr>
      <w:r>
        <w:rPr>
          <w:rFonts w:hint="eastAsia"/>
        </w:rPr>
        <w:t>所以当祂说“凡有名的”，祂指的是每一个人。</w:t>
      </w:r>
    </w:p>
    <w:p w14:paraId="0DF35C72">
      <w:pPr>
        <w:rPr>
          <w:rFonts w:hint="eastAsia"/>
        </w:rPr>
      </w:pPr>
      <w:r>
        <w:rPr>
          <w:rFonts w:hint="eastAsia"/>
        </w:rPr>
        <w:t>That is the first.</w:t>
      </w:r>
    </w:p>
    <w:p w14:paraId="5EF347D2">
      <w:pPr>
        <w:rPr>
          <w:rFonts w:hint="eastAsia"/>
        </w:rPr>
      </w:pPr>
      <w:r>
        <w:rPr>
          <w:rFonts w:hint="eastAsia"/>
        </w:rPr>
        <w:t>那是第一点。</w:t>
      </w:r>
    </w:p>
    <w:p w14:paraId="13696F27">
      <w:pPr>
        <w:rPr>
          <w:rFonts w:hint="eastAsia"/>
        </w:rPr>
      </w:pPr>
    </w:p>
    <w:p w14:paraId="2BB6A3F7">
      <w:pPr>
        <w:rPr>
          <w:rFonts w:hint="eastAsia"/>
        </w:rPr>
      </w:pPr>
      <w:r>
        <w:rPr>
          <w:rFonts w:hint="eastAsia"/>
        </w:rPr>
        <w:t>Secondly, It is put for excellency, dignity, glory, be it what it will.</w:t>
      </w:r>
    </w:p>
    <w:p w14:paraId="1D24B5EB">
      <w:pPr>
        <w:rPr>
          <w:rFonts w:hint="eastAsia"/>
        </w:rPr>
      </w:pPr>
      <w:r>
        <w:rPr>
          <w:rFonts w:hint="eastAsia"/>
        </w:rPr>
        <w:t>第二，它被用来指卓越、尊严、荣耀，无论是什么。</w:t>
      </w:r>
    </w:p>
    <w:p w14:paraId="0D320B42">
      <w:pPr>
        <w:rPr>
          <w:rFonts w:hint="eastAsia"/>
        </w:rPr>
      </w:pPr>
      <w:r>
        <w:rPr>
          <w:rFonts w:hint="eastAsia"/>
        </w:rPr>
        <w:t>Gen. 6:4, the men of the old world are called 'men of name;' so the word is in the Hebrew, and therefore the Grecian call men famous and of renown, 'men of name;' and, chap. 30:8, Job calleth base men, 'men without name.'</w:t>
      </w:r>
    </w:p>
    <w:p w14:paraId="7FEE5C34">
      <w:pPr>
        <w:rPr>
          <w:rFonts w:hint="eastAsia"/>
        </w:rPr>
      </w:pPr>
      <w:r>
        <w:rPr>
          <w:rFonts w:hint="eastAsia"/>
        </w:rPr>
        <w:t>创世记6章4节，上古的人被称为“有名的人”；希伯来文的词语就是这样，因此希腊人称著名和有声望的人为“有名的人”；并且，在约伯记30章8节，约伯称卑贱的人为“无名之辈”。</w:t>
      </w:r>
    </w:p>
    <w:p w14:paraId="02867300">
      <w:pPr>
        <w:rPr>
          <w:rFonts w:hint="eastAsia"/>
        </w:rPr>
      </w:pPr>
    </w:p>
    <w:p w14:paraId="45860603">
      <w:pPr>
        <w:rPr>
          <w:rFonts w:hint="eastAsia"/>
        </w:rPr>
      </w:pPr>
      <w:r>
        <w:rPr>
          <w:rFonts w:hint="eastAsia"/>
        </w:rPr>
        <w:t>Now then, the meaning is this, that not only Jesus Christ is advanced above all power and authority, but above all persons, and all excellencies and dignities, or whatsoever thing doth excel; suppose not power only, but wisdom, learning, or whatsoever it be.</w:t>
      </w:r>
    </w:p>
    <w:p w14:paraId="7A50CD56">
      <w:pPr>
        <w:rPr>
          <w:rFonts w:hint="eastAsia"/>
        </w:rPr>
      </w:pPr>
      <w:r>
        <w:rPr>
          <w:rFonts w:hint="eastAsia"/>
        </w:rPr>
        <w:t>那么，意思就是，耶稣基督不仅被高举在所有权柄和能力之上，而且在所有的人，所有的卓越和尊严，或任何卓越的事物之上；假设不仅是能力，而且是智慧、学问，或任何其他事。</w:t>
      </w:r>
    </w:p>
    <w:p w14:paraId="77C3CCBE">
      <w:pPr>
        <w:rPr>
          <w:rFonts w:hint="eastAsia"/>
        </w:rPr>
      </w:pPr>
      <w:r>
        <w:rPr>
          <w:rFonts w:hint="eastAsia"/>
        </w:rPr>
        <w:t>Let one be famous, have a name for what he will have; any angel in heaven, or any man in this world, or the world to come; all creatures whatsoever, and all excellencies of creatures, Jesus Christ hath a better name than they.</w:t>
      </w:r>
    </w:p>
    <w:p w14:paraId="52EC81AF">
      <w:pPr>
        <w:rPr>
          <w:rFonts w:hint="eastAsia"/>
        </w:rPr>
      </w:pPr>
      <w:r>
        <w:rPr>
          <w:rFonts w:hint="eastAsia"/>
        </w:rPr>
        <w:t>让一个人出名，为祂所愿的而出名；天上任何天使，或今世或来世的任何人；任何受造物，以及受造物的所有卓越之处，耶稣基督都有比他们更美的名。</w:t>
      </w:r>
    </w:p>
    <w:p w14:paraId="53D841D2">
      <w:pPr>
        <w:rPr>
          <w:rFonts w:hint="eastAsia"/>
        </w:rPr>
      </w:pPr>
      <w:r>
        <w:rPr>
          <w:rFonts w:hint="eastAsia"/>
        </w:rPr>
        <w:t>So saith the Apostle, Heb. 1:4, 'He hath obtained a more excellent name than the angels,' and he hath this by inheritance, which now he is exalted unto; and therefore, in the same chapter, he speaks of his sitting at the right hand of God.</w:t>
      </w:r>
    </w:p>
    <w:p w14:paraId="6B80E2C9">
      <w:pPr>
        <w:rPr>
          <w:rFonts w:hint="eastAsia"/>
        </w:rPr>
      </w:pPr>
      <w:r>
        <w:rPr>
          <w:rFonts w:hint="eastAsia"/>
        </w:rPr>
        <w:t>使徒在希伯来书1章4节就是这样说的，“祂所承受的名，既比天使的名更尊贵，”并且祂是因着承受而得的，现在祂被高举了；因此，在同一章，祂讲到祂坐在神的右边。</w:t>
      </w:r>
    </w:p>
    <w:p w14:paraId="11C44B63">
      <w:pPr>
        <w:rPr>
          <w:rFonts w:hint="eastAsia"/>
        </w:rPr>
      </w:pPr>
      <w:r>
        <w:rPr>
          <w:rFonts w:hint="eastAsia"/>
        </w:rPr>
        <w:t>The scope of the chapter is to shew both the excellency of his person, that he hath a better name than all things, and the superiority of his place; he sitteth at the right hand of God.</w:t>
      </w:r>
    </w:p>
    <w:p w14:paraId="56B4EABA">
      <w:pPr>
        <w:rPr>
          <w:rFonts w:hint="eastAsia"/>
        </w:rPr>
      </w:pPr>
      <w:r>
        <w:rPr>
          <w:rFonts w:hint="eastAsia"/>
        </w:rPr>
        <w:t>这一章的范围是表明祂位格的卓越，即祂有比万物更美的名，以及祂地位的优越；祂坐在神的右边。</w:t>
      </w:r>
    </w:p>
    <w:p w14:paraId="73943186">
      <w:pPr>
        <w:rPr>
          <w:rFonts w:hint="eastAsia"/>
        </w:rPr>
      </w:pPr>
      <w:r>
        <w:rPr>
          <w:rFonts w:hint="eastAsia"/>
        </w:rPr>
        <w:t>'And to which,' saith he, 'of all the angels said he at any time, Sit on my right hand, until I make thine enemies thy footstool?'</w:t>
      </w:r>
    </w:p>
    <w:p w14:paraId="4443BD80">
      <w:pPr>
        <w:rPr>
          <w:rFonts w:hint="eastAsia"/>
        </w:rPr>
      </w:pPr>
      <w:r>
        <w:rPr>
          <w:rFonts w:hint="eastAsia"/>
        </w:rPr>
        <w:t>祂说，“所有的天使，神曾对哪一个说，你坐在我的右边，等我使你仇敌作你的脚凳？”</w:t>
      </w:r>
    </w:p>
    <w:p w14:paraId="1E27BEE8">
      <w:pPr>
        <w:rPr>
          <w:rFonts w:hint="eastAsia"/>
        </w:rPr>
      </w:pPr>
    </w:p>
    <w:p w14:paraId="36249BED">
      <w:pPr>
        <w:rPr>
          <w:rFonts w:hint="eastAsia"/>
        </w:rPr>
      </w:pPr>
      <w:r>
        <w:rPr>
          <w:rFonts w:hint="eastAsia"/>
        </w:rPr>
        <w:t>So now, my brethren, I have opened that.</w:t>
      </w:r>
    </w:p>
    <w:p w14:paraId="4207DDCD">
      <w:pPr>
        <w:rPr>
          <w:rFonts w:hint="eastAsia"/>
        </w:rPr>
      </w:pPr>
      <w:r>
        <w:rPr>
          <w:rFonts w:hint="eastAsia"/>
        </w:rPr>
        <w:t>那么，我的弟兄们，我已经解开了那个。</w:t>
      </w:r>
    </w:p>
    <w:p w14:paraId="19AF71A6">
      <w:pPr>
        <w:rPr>
          <w:rFonts w:hint="eastAsia"/>
        </w:rPr>
      </w:pPr>
      <w:r>
        <w:rPr>
          <w:rFonts w:hint="eastAsia"/>
        </w:rPr>
        <w:t>I should come to have shewn likewise what is the meaning of these words, in this world, and the world that is to come, but I will omit that now, and make some observations upon what hath been delivered, and so conclude.</w:t>
      </w:r>
    </w:p>
    <w:p w14:paraId="689D8A52">
      <w:pPr>
        <w:rPr>
          <w:rFonts w:hint="eastAsia"/>
        </w:rPr>
      </w:pPr>
      <w:r>
        <w:rPr>
          <w:rFonts w:hint="eastAsia"/>
        </w:rPr>
        <w:t>我本应接着展示“今世”和“来世”这些话的意思，但现在我将省略那个，并对所传讲的内容作一些观察，然后就结束。</w:t>
      </w:r>
    </w:p>
    <w:p w14:paraId="701D59AB">
      <w:pPr>
        <w:rPr>
          <w:rFonts w:hint="eastAsia"/>
        </w:rPr>
      </w:pPr>
    </w:p>
    <w:p w14:paraId="2E2F6446">
      <w:pPr>
        <w:rPr>
          <w:rFonts w:hint="eastAsia"/>
        </w:rPr>
      </w:pPr>
      <w:r>
        <w:rPr>
          <w:rFonts w:hint="eastAsia"/>
        </w:rPr>
        <w:t>The first observation that I should have made is this: That there are two worlds.</w:t>
      </w:r>
    </w:p>
    <w:p w14:paraId="20C34B76">
      <w:pPr>
        <w:rPr>
          <w:rFonts w:hint="eastAsia"/>
        </w:rPr>
      </w:pPr>
      <w:r>
        <w:rPr>
          <w:rFonts w:hint="eastAsia"/>
        </w:rPr>
        <w:t>我本应作的第一个观察是：有两个世界。</w:t>
      </w:r>
    </w:p>
    <w:p w14:paraId="0A429243">
      <w:pPr>
        <w:rPr>
          <w:rFonts w:hint="eastAsia"/>
        </w:rPr>
      </w:pPr>
      <w:r>
        <w:rPr>
          <w:rFonts w:hint="eastAsia"/>
        </w:rPr>
        <w:t>But I must reserve that.</w:t>
      </w:r>
    </w:p>
    <w:p w14:paraId="373A00AE">
      <w:pPr>
        <w:rPr>
          <w:rFonts w:hint="eastAsia"/>
        </w:rPr>
      </w:pPr>
      <w:r>
        <w:rPr>
          <w:rFonts w:hint="eastAsia"/>
        </w:rPr>
        <w:t>但我必须保留那个。</w:t>
      </w:r>
    </w:p>
    <w:p w14:paraId="56A47752">
      <w:pPr>
        <w:rPr>
          <w:rFonts w:hint="eastAsia"/>
        </w:rPr>
      </w:pPr>
    </w:p>
    <w:p w14:paraId="0CBCBC97">
      <w:pPr>
        <w:rPr>
          <w:rFonts w:hint="eastAsia"/>
        </w:rPr>
      </w:pPr>
      <w:r>
        <w:rPr>
          <w:rFonts w:hint="eastAsia"/>
        </w:rPr>
        <w:t>But the second is this: That there are differing names and excellencies in this world and that which is to come.</w:t>
      </w:r>
    </w:p>
    <w:p w14:paraId="004726EB">
      <w:pPr>
        <w:rPr>
          <w:rFonts w:hint="eastAsia"/>
        </w:rPr>
      </w:pPr>
      <w:r>
        <w:rPr>
          <w:rFonts w:hint="eastAsia"/>
        </w:rPr>
        <w:t>但第二个是：在这世界和将要来的世界中，有名和卓越的不同之处。</w:t>
      </w:r>
    </w:p>
    <w:p w14:paraId="5745690E">
      <w:pPr>
        <w:rPr>
          <w:rFonts w:hint="eastAsia"/>
        </w:rPr>
      </w:pPr>
      <w:r>
        <w:rPr>
          <w:rFonts w:hint="eastAsia"/>
        </w:rPr>
        <w:t>Men that have great names in this world will be, many of them, without names in the world to come; they will be vile persons, without names, as you heard out of Job.</w:t>
      </w:r>
    </w:p>
    <w:p w14:paraId="57A00BF5">
      <w:pPr>
        <w:rPr>
          <w:rFonts w:hint="eastAsia"/>
        </w:rPr>
      </w:pPr>
      <w:r>
        <w:rPr>
          <w:rFonts w:hint="eastAsia"/>
        </w:rPr>
        <w:t>在这世界上有名望的人，他们中的许多，在将要来的世界中将是无名的；他们将是卑贱的人，无名的，正如你们从约伯记听到的。</w:t>
      </w:r>
    </w:p>
    <w:p w14:paraId="33F41433">
      <w:pPr>
        <w:rPr>
          <w:rFonts w:hint="eastAsia"/>
        </w:rPr>
      </w:pPr>
      <w:r>
        <w:rPr>
          <w:rFonts w:hint="eastAsia"/>
        </w:rPr>
        <w:t>Men that shall be saved, and have great names for saints here, yet they may be the least in the kingdom of God, in the world to come; the first are oftentimes last, and the last are first.</w:t>
      </w:r>
    </w:p>
    <w:p w14:paraId="095BEFE8">
      <w:pPr>
        <w:rPr>
          <w:rFonts w:hint="eastAsia"/>
        </w:rPr>
      </w:pPr>
      <w:r>
        <w:rPr>
          <w:rFonts w:hint="eastAsia"/>
        </w:rPr>
        <w:t>那些将要得救，并在这里有圣徒大名的人，然而他们在将要来的神的国中，可能是最小的；在前的常常在后，在后的常常在前。</w:t>
      </w:r>
    </w:p>
    <w:p w14:paraId="60FBC368">
      <w:pPr>
        <w:rPr>
          <w:rFonts w:hint="eastAsia"/>
        </w:rPr>
      </w:pPr>
      <w:r>
        <w:rPr>
          <w:rFonts w:hint="eastAsia"/>
        </w:rPr>
        <w:t>What names you shall have in the world to come, let that be the main care of your souls.</w:t>
      </w:r>
    </w:p>
    <w:p w14:paraId="515F7EE0">
      <w:pPr>
        <w:rPr>
          <w:rFonts w:hint="eastAsia"/>
        </w:rPr>
      </w:pPr>
      <w:r>
        <w:rPr>
          <w:rFonts w:hint="eastAsia"/>
        </w:rPr>
        <w:t>你们在将要来的世界中将有什么名，让那成为你们灵魂的主要关切。</w:t>
      </w:r>
    </w:p>
    <w:p w14:paraId="55FD4F82">
      <w:pPr>
        <w:rPr>
          <w:rFonts w:hint="eastAsia"/>
        </w:rPr>
      </w:pPr>
    </w:p>
    <w:p w14:paraId="26155B05">
      <w:pPr>
        <w:rPr>
          <w:rFonts w:hint="eastAsia"/>
        </w:rPr>
      </w:pPr>
      <w:r>
        <w:rPr>
          <w:rFonts w:hint="eastAsia"/>
        </w:rPr>
        <w:t>Now what have men names for?</w:t>
      </w:r>
    </w:p>
    <w:p w14:paraId="4C26910F">
      <w:pPr>
        <w:rPr>
          <w:rFonts w:hint="eastAsia"/>
        </w:rPr>
      </w:pPr>
      <w:r>
        <w:rPr>
          <w:rFonts w:hint="eastAsia"/>
        </w:rPr>
        <w:t>现在人为何有名？</w:t>
      </w:r>
    </w:p>
    <w:p w14:paraId="31377579">
      <w:pPr>
        <w:rPr>
          <w:rFonts w:hint="eastAsia"/>
        </w:rPr>
      </w:pPr>
      <w:r>
        <w:rPr>
          <w:rFonts w:hint="eastAsia"/>
        </w:rPr>
        <w:t>For famous acts done.</w:t>
      </w:r>
    </w:p>
    <w:p w14:paraId="73F70771">
      <w:pPr>
        <w:rPr>
          <w:rFonts w:hint="eastAsia"/>
        </w:rPr>
      </w:pPr>
      <w:r>
        <w:rPr>
          <w:rFonts w:hint="eastAsia"/>
        </w:rPr>
        <w:t>为作了著名的事。</w:t>
      </w:r>
    </w:p>
    <w:p w14:paraId="0714084F">
      <w:pPr>
        <w:rPr>
          <w:rFonts w:hint="eastAsia"/>
        </w:rPr>
      </w:pPr>
      <w:r>
        <w:rPr>
          <w:rFonts w:hint="eastAsia"/>
        </w:rPr>
        <w:t>Do famous acts which shall have renown, if you will have a name in the world to come.</w:t>
      </w:r>
    </w:p>
    <w:p w14:paraId="00875905">
      <w:pPr>
        <w:rPr>
          <w:rFonts w:hint="eastAsia"/>
        </w:rPr>
      </w:pPr>
      <w:r>
        <w:rPr>
          <w:rFonts w:hint="eastAsia"/>
        </w:rPr>
        <w:t>如果你们想在将要来的世界中有个名，就做那些将有声望的著名事。</w:t>
      </w:r>
    </w:p>
    <w:p w14:paraId="6CD2DC1C">
      <w:pPr>
        <w:rPr>
          <w:rFonts w:hint="eastAsia"/>
        </w:rPr>
      </w:pPr>
      <w:r>
        <w:rPr>
          <w:rFonts w:hint="eastAsia"/>
        </w:rPr>
        <w:t>After the day of judgment, though there be no power and principality, yet there are names for ever; therefore, I say, the word 'name' is larger than that of principality and power.</w:t>
      </w:r>
    </w:p>
    <w:p w14:paraId="5E07D90C">
      <w:pPr>
        <w:rPr>
          <w:rFonts w:hint="eastAsia"/>
        </w:rPr>
      </w:pPr>
      <w:r>
        <w:rPr>
          <w:rFonts w:hint="eastAsia"/>
        </w:rPr>
        <w:t>审判日之后，虽然没有权柄和执政的，但有永远的名；因此，我说，“名”这个词比执政的和掌权的更广。</w:t>
      </w:r>
    </w:p>
    <w:p w14:paraId="2CB37A20">
      <w:pPr>
        <w:rPr>
          <w:rFonts w:hint="eastAsia"/>
        </w:rPr>
      </w:pPr>
      <w:r>
        <w:rPr>
          <w:rFonts w:hint="eastAsia"/>
        </w:rPr>
        <w:t>Christ will put down all principality and power, both of angels, and men, and of devils, but there will be names remaining still.</w:t>
      </w:r>
    </w:p>
    <w:p w14:paraId="230BC981">
      <w:pPr>
        <w:rPr>
          <w:rFonts w:hint="eastAsia"/>
        </w:rPr>
      </w:pPr>
      <w:r>
        <w:rPr>
          <w:rFonts w:hint="eastAsia"/>
        </w:rPr>
        <w:t>基督将废掉所有执政的和掌权的，无论是天使、人，还是魔鬼，但仍将有名存留。</w:t>
      </w:r>
    </w:p>
    <w:p w14:paraId="56ABE7B4">
      <w:pPr>
        <w:rPr>
          <w:rFonts w:hint="eastAsia"/>
        </w:rPr>
      </w:pPr>
      <w:r>
        <w:rPr>
          <w:rFonts w:hint="eastAsia"/>
        </w:rPr>
        <w:t>Paul will have a greater name in heaven for ever than other saints have.</w:t>
      </w:r>
    </w:p>
    <w:p w14:paraId="29845DF9">
      <w:pPr>
        <w:rPr>
          <w:rFonts w:hint="eastAsia"/>
        </w:rPr>
      </w:pPr>
      <w:r>
        <w:rPr>
          <w:rFonts w:hint="eastAsia"/>
        </w:rPr>
        <w:t>保罗在天上将永远有比其他圣徒更大的名。</w:t>
      </w:r>
    </w:p>
    <w:p w14:paraId="685D800F">
      <w:pPr>
        <w:rPr>
          <w:rFonts w:hint="eastAsia"/>
        </w:rPr>
      </w:pPr>
    </w:p>
    <w:p w14:paraId="6CE96BF6">
      <w:pPr>
        <w:rPr>
          <w:rFonts w:hint="eastAsia"/>
        </w:rPr>
      </w:pPr>
      <w:r>
        <w:rPr>
          <w:rFonts w:hint="eastAsia"/>
        </w:rPr>
        <w:t>My brethren, seek not after names here, to be great and famous in the Church of God; but desire that, and it is sincerity only doth it, which shall get you a better name in the world to come.</w:t>
      </w:r>
    </w:p>
    <w:p w14:paraId="1D0B7A74">
      <w:pPr>
        <w:rPr>
          <w:rFonts w:hint="eastAsia"/>
        </w:rPr>
      </w:pPr>
      <w:r>
        <w:rPr>
          <w:rFonts w:hint="eastAsia"/>
        </w:rPr>
        <w:t>我的弟兄们，不要在这里寻求名利，要在神的教会中作大作有名；而要渴慕那个，并且只有真诚才能做到，那将使你们在将要来的世界中得到更好的名。</w:t>
      </w:r>
    </w:p>
    <w:p w14:paraId="36AC63D5">
      <w:pPr>
        <w:rPr>
          <w:rFonts w:hint="eastAsia"/>
        </w:rPr>
      </w:pPr>
      <w:r>
        <w:rPr>
          <w:rFonts w:hint="eastAsia"/>
        </w:rPr>
        <w:t>What do I care to be judged by man's day, saith the Apostle,—he speaks so slightly of it,—there is God's day.</w:t>
      </w:r>
    </w:p>
    <w:p w14:paraId="17DC22F0">
      <w:pPr>
        <w:rPr>
          <w:rFonts w:hint="eastAsia"/>
        </w:rPr>
      </w:pPr>
      <w:r>
        <w:rPr>
          <w:rFonts w:hint="eastAsia"/>
        </w:rPr>
        <w:t>使徒说，我被人论断，都看为极小的事，——祂说得如此轻描淡写，——有神的日子。</w:t>
      </w:r>
    </w:p>
    <w:p w14:paraId="3907ACF4">
      <w:pPr>
        <w:rPr>
          <w:rFonts w:hint="eastAsia"/>
        </w:rPr>
      </w:pPr>
      <w:r>
        <w:rPr>
          <w:rFonts w:hint="eastAsia"/>
        </w:rPr>
        <w:t>It is not, saith he, how things appear now, and what name I have now; but what it will be in God's day and in Christ's day in the world to come.</w:t>
      </w:r>
    </w:p>
    <w:p w14:paraId="55C342FC">
      <w:pPr>
        <w:rPr>
          <w:rFonts w:hint="eastAsia"/>
        </w:rPr>
      </w:pPr>
      <w:r>
        <w:rPr>
          <w:rFonts w:hint="eastAsia"/>
        </w:rPr>
        <w:t>祂说，重要的不是现在事情如何显现，我现在有什么名；而是将来在神的日子和基督的日子里会怎样。</w:t>
      </w:r>
    </w:p>
    <w:p w14:paraId="1370D761">
      <w:pPr>
        <w:rPr>
          <w:rFonts w:hint="eastAsia"/>
        </w:rPr>
      </w:pPr>
      <w:r>
        <w:rPr>
          <w:rFonts w:hint="eastAsia"/>
        </w:rPr>
        <w:t>Who shall sit at Christ's right hand, and who at his left, as it was not Christ's to give, so it is not ours to know.</w:t>
      </w:r>
    </w:p>
    <w:p w14:paraId="5F7F7F59">
      <w:pPr>
        <w:rPr>
          <w:rFonts w:hint="eastAsia"/>
        </w:rPr>
      </w:pPr>
      <w:r>
        <w:rPr>
          <w:rFonts w:hint="eastAsia"/>
        </w:rPr>
        <w:t>谁将坐在基督的右边，谁将坐在祂的左边，正如那不是基督所能赐的，那也不是我们所能知道的。</w:t>
      </w:r>
    </w:p>
    <w:p w14:paraId="44D15129">
      <w:pPr>
        <w:rPr>
          <w:rFonts w:hint="eastAsia"/>
        </w:rPr>
      </w:pPr>
      <w:r>
        <w:rPr>
          <w:rFonts w:hint="eastAsia"/>
        </w:rPr>
        <w:t>Poor saints that stand in the alley may sit at Christ's right hand, when another, one that yet goeth to heaven, and hath a great repute in this world, not only civil, but in repute otherwise too, may stand at his left in comparison.</w:t>
      </w:r>
    </w:p>
    <w:p w14:paraId="79CF330F">
      <w:pPr>
        <w:rPr>
          <w:rFonts w:hint="eastAsia"/>
        </w:rPr>
      </w:pPr>
      <w:r>
        <w:rPr>
          <w:rFonts w:hint="eastAsia"/>
        </w:rPr>
        <w:t>站在小巷里的贫穷圣徒，可能会坐在基督的右边，而另一个，虽然也上天堂，并在这世界上有大名声，不仅是民间的，而且在其他方面也有名声，相比之下，可能会站在祂的左边。</w:t>
      </w:r>
    </w:p>
    <w:p w14:paraId="3EE59150">
      <w:pPr>
        <w:rPr>
          <w:rFonts w:hint="eastAsia"/>
        </w:rPr>
      </w:pPr>
      <w:r>
        <w:rPr>
          <w:rFonts w:hint="eastAsia"/>
        </w:rPr>
        <w:t>There will be names, my brethren, different from what is in this world.</w:t>
      </w:r>
    </w:p>
    <w:p w14:paraId="0B237CD3">
      <w:pPr>
        <w:rPr>
          <w:rFonts w:hint="eastAsia"/>
        </w:rPr>
      </w:pPr>
      <w:r>
        <w:rPr>
          <w:rFonts w:hint="eastAsia"/>
        </w:rPr>
        <w:t>我的弟兄们，将会有与这世界不同的名。</w:t>
      </w:r>
    </w:p>
    <w:p w14:paraId="4A0C1974">
      <w:pPr>
        <w:rPr>
          <w:rFonts w:hint="eastAsia"/>
        </w:rPr>
      </w:pPr>
      <w:r>
        <w:rPr>
          <w:rFonts w:hint="eastAsia"/>
        </w:rPr>
        <w:t>—That is the second observation.</w:t>
      </w:r>
    </w:p>
    <w:p w14:paraId="1624BBE3">
      <w:pPr>
        <w:rPr>
          <w:rFonts w:hint="eastAsia"/>
        </w:rPr>
      </w:pPr>
      <w:r>
        <w:rPr>
          <w:rFonts w:hint="eastAsia"/>
        </w:rPr>
        <w:t>——那是第二个观察。</w:t>
      </w:r>
    </w:p>
    <w:p w14:paraId="488C5EEA">
      <w:pPr>
        <w:rPr>
          <w:rFonts w:hint="eastAsia"/>
        </w:rPr>
      </w:pPr>
    </w:p>
    <w:p w14:paraId="23795CC6">
      <w:pPr>
        <w:rPr>
          <w:rFonts w:hint="eastAsia"/>
        </w:rPr>
      </w:pPr>
      <w:r>
        <w:rPr>
          <w:rFonts w:hint="eastAsia"/>
        </w:rPr>
        <w:t>Thirdly, You see that all principalities and powers are subjected to Jesus Christ.</w:t>
      </w:r>
    </w:p>
    <w:p w14:paraId="3CAE88B8">
      <w:pPr>
        <w:rPr>
          <w:rFonts w:hint="eastAsia"/>
        </w:rPr>
      </w:pPr>
      <w:r>
        <w:rPr>
          <w:rFonts w:hint="eastAsia"/>
        </w:rPr>
        <w:t>第三，你们看，所有执政的和掌权的都服从于耶稣基督。</w:t>
      </w:r>
    </w:p>
    <w:p w14:paraId="577A272A">
      <w:pPr>
        <w:rPr>
          <w:rFonts w:hint="eastAsia"/>
        </w:rPr>
      </w:pPr>
      <w:r>
        <w:rPr>
          <w:rFonts w:hint="eastAsia"/>
        </w:rPr>
        <w:t>Then fear not devils, fear nothing.</w:t>
      </w:r>
    </w:p>
    <w:p w14:paraId="38415035">
      <w:pPr>
        <w:rPr>
          <w:rFonts w:hint="eastAsia"/>
        </w:rPr>
      </w:pPr>
      <w:r>
        <w:rPr>
          <w:rFonts w:hint="eastAsia"/>
        </w:rPr>
        <w:t>那么，不要惧怕魔鬼，不要惧怕任何事。</w:t>
      </w:r>
    </w:p>
    <w:p w14:paraId="235B36C9">
      <w:pPr>
        <w:rPr>
          <w:rFonts w:hint="eastAsia"/>
        </w:rPr>
      </w:pPr>
      <w:r>
        <w:rPr>
          <w:rFonts w:hint="eastAsia"/>
        </w:rPr>
        <w:t>It is the use the Apostle makes, Rom. 8:38: 'I am persuaded,' saith he, 'that neither angels, nor principalities, nor powers, nor things present, nor things to come, shall be able to separate us from the love of God, which is in Christ Jesus our Lord.'</w:t>
      </w:r>
    </w:p>
    <w:p w14:paraId="649987A2">
      <w:pPr>
        <w:rPr>
          <w:rFonts w:hint="eastAsia"/>
        </w:rPr>
      </w:pPr>
      <w:r>
        <w:rPr>
          <w:rFonts w:hint="eastAsia"/>
        </w:rPr>
        <w:t>这是使徒所作的应用（罗马书 8:38）：“因为我深信，”祂说，“无论是天使，是掌权的，是有能的，是现在的事，是将来的事，……都不能叫我们与神的爱隔绝；这爱是在我们的主基督耶稣里的。”</w:t>
      </w:r>
    </w:p>
    <w:p w14:paraId="2BC37696">
      <w:pPr>
        <w:rPr>
          <w:rFonts w:hint="eastAsia"/>
        </w:rPr>
      </w:pPr>
      <w:r>
        <w:rPr>
          <w:rFonts w:hint="eastAsia"/>
        </w:rPr>
        <w:t>It is not as if the good angels would hinder you; but the Apostle, though he knew they would not, yet he makes that supposition, as he doth Gal. 1:8, 'If an angel from heaven,' saith he, 'preach any other gospel.'</w:t>
      </w:r>
    </w:p>
    <w:p w14:paraId="2CBC4A66">
      <w:pPr>
        <w:rPr>
          <w:rFonts w:hint="eastAsia"/>
        </w:rPr>
      </w:pPr>
      <w:r>
        <w:rPr>
          <w:rFonts w:hint="eastAsia"/>
        </w:rPr>
        <w:t>这并不是说善天使会拦阻你们；而是使徒，虽然祂知道他们不会，然而祂作了这个假设，正如祂在加拉太书1章8节所做的，“但无论是我们，是天上来的使者，”祂说，“若传福音给你们。”</w:t>
      </w:r>
    </w:p>
    <w:p w14:paraId="451913A7">
      <w:pPr>
        <w:rPr>
          <w:rFonts w:hint="eastAsia"/>
        </w:rPr>
      </w:pPr>
      <w:r>
        <w:rPr>
          <w:rFonts w:hint="eastAsia"/>
        </w:rPr>
        <w:t>He might well think a good angel from heaven would never preach any other gospel; but he makes a supposition of it, merely to shew the truth of this gospel.</w:t>
      </w:r>
    </w:p>
    <w:p w14:paraId="336B3D19">
      <w:pPr>
        <w:rPr>
          <w:rFonts w:hint="eastAsia"/>
        </w:rPr>
      </w:pPr>
      <w:r>
        <w:rPr>
          <w:rFonts w:hint="eastAsia"/>
        </w:rPr>
        <w:t>祂很可能会想，一个从天上来的善天使永远不会传别的福音；但祂作了这个假设，仅仅是为了表明这福音的真理。</w:t>
      </w:r>
    </w:p>
    <w:p w14:paraId="3EC8E45F">
      <w:pPr>
        <w:rPr>
          <w:rFonts w:hint="eastAsia"/>
        </w:rPr>
      </w:pPr>
      <w:r>
        <w:rPr>
          <w:rFonts w:hint="eastAsia"/>
        </w:rPr>
        <w:t>So here, to shew the certainty of the estate of the elect, he makes a supposition.</w:t>
      </w:r>
    </w:p>
    <w:p w14:paraId="06A828E8">
      <w:pPr>
        <w:rPr>
          <w:rFonts w:hint="eastAsia"/>
        </w:rPr>
      </w:pPr>
      <w:r>
        <w:rPr>
          <w:rFonts w:hint="eastAsia"/>
        </w:rPr>
        <w:t>所以这里，为要表明选民状态的确定性，祂作了一个假设。</w:t>
      </w:r>
    </w:p>
    <w:p w14:paraId="0417895A">
      <w:pPr>
        <w:rPr>
          <w:rFonts w:hint="eastAsia"/>
        </w:rPr>
      </w:pPr>
      <w:r>
        <w:rPr>
          <w:rFonts w:hint="eastAsia"/>
        </w:rPr>
        <w:t>Suppose, saith he, they should, yet fear not.</w:t>
      </w:r>
    </w:p>
    <w:p w14:paraId="6C63936D">
      <w:pPr>
        <w:rPr>
          <w:rFonts w:hint="eastAsia"/>
        </w:rPr>
      </w:pPr>
      <w:r>
        <w:rPr>
          <w:rFonts w:hint="eastAsia"/>
        </w:rPr>
        <w:t>祂说，假设他们会，然而不要惧怕。</w:t>
      </w:r>
    </w:p>
    <w:p w14:paraId="57C13AE1">
      <w:pPr>
        <w:rPr>
          <w:rFonts w:hint="eastAsia"/>
        </w:rPr>
      </w:pPr>
      <w:r>
        <w:rPr>
          <w:rFonts w:hint="eastAsia"/>
        </w:rPr>
        <w:t>Why? Because Jesus Christ sitteth at the right hand of God, and hath angels, and principalities, and powers under him; so you have it, 1 Peter 3:22.</w:t>
      </w:r>
    </w:p>
    <w:p w14:paraId="1FB3D94B">
      <w:pPr>
        <w:rPr>
          <w:rFonts w:hint="eastAsia"/>
        </w:rPr>
      </w:pPr>
      <w:r>
        <w:rPr>
          <w:rFonts w:hint="eastAsia"/>
        </w:rPr>
        <w:t>为什么？因为耶稣基督坐在神的右边，并且有天使、执政的和掌权的在祂之下；你们在彼得前书3章22节看到。</w:t>
      </w:r>
    </w:p>
    <w:p w14:paraId="7E38BE98">
      <w:pPr>
        <w:rPr>
          <w:rFonts w:hint="eastAsia"/>
        </w:rPr>
      </w:pPr>
    </w:p>
    <w:p w14:paraId="57B14B32">
      <w:pPr>
        <w:rPr>
          <w:rFonts w:hint="eastAsia"/>
        </w:rPr>
      </w:pPr>
      <w:r>
        <w:rPr>
          <w:rFonts w:hint="eastAsia"/>
        </w:rPr>
        <w:t>And as good angels shall not, so it is certain likewise that evil angels shall not; good angels will not, and bad angels shall not.</w:t>
      </w:r>
    </w:p>
    <w:p w14:paraId="1AED6971">
      <w:pPr>
        <w:rPr>
          <w:rFonts w:hint="eastAsia"/>
        </w:rPr>
      </w:pPr>
      <w:r>
        <w:rPr>
          <w:rFonts w:hint="eastAsia"/>
        </w:rPr>
        <w:t>并且善天使不会，同样，恶天使也肯定不会；善天使不会，恶天使不能。</w:t>
      </w:r>
    </w:p>
    <w:p w14:paraId="21C00B1F">
      <w:pPr>
        <w:rPr>
          <w:rFonts w:hint="eastAsia"/>
        </w:rPr>
      </w:pPr>
      <w:r>
        <w:rPr>
          <w:rFonts w:hint="eastAsia"/>
        </w:rPr>
        <w:t>Matt. 16:18, saith he, 'I will build my church upon this rock,'—that is, this faith and confession that Christ is the Son of God, and a heart and life answerable,—'and the gates of hell shall not prevail against it.'</w:t>
      </w:r>
    </w:p>
    <w:p w14:paraId="66DCCCBB">
      <w:pPr>
        <w:rPr>
          <w:rFonts w:hint="eastAsia"/>
        </w:rPr>
      </w:pPr>
      <w:r>
        <w:rPr>
          <w:rFonts w:hint="eastAsia"/>
        </w:rPr>
        <w:t>马太福音16章18节，祂说，“我要把我的教会建造在这磐石上，”——也就是说，这信和宣认基督是神的儿子，以及一颗相称的心和生活，——“阴间的权柄不能胜过牠。”</w:t>
      </w:r>
    </w:p>
    <w:p w14:paraId="61434156">
      <w:pPr>
        <w:rPr>
          <w:rFonts w:hint="eastAsia"/>
        </w:rPr>
      </w:pPr>
      <w:r>
        <w:rPr>
          <w:rFonts w:hint="eastAsia"/>
        </w:rPr>
        <w:t>They may assault it, but they shall not prevail.</w:t>
      </w:r>
    </w:p>
    <w:p w14:paraId="644C824C">
      <w:pPr>
        <w:rPr>
          <w:rFonts w:hint="eastAsia"/>
        </w:rPr>
      </w:pPr>
      <w:r>
        <w:rPr>
          <w:rFonts w:hint="eastAsia"/>
        </w:rPr>
        <w:t>牠们可以攻击牠，但牠们不能胜过。</w:t>
      </w:r>
    </w:p>
    <w:p w14:paraId="4B09DCEC">
      <w:pPr>
        <w:rPr>
          <w:rFonts w:hint="eastAsia"/>
        </w:rPr>
      </w:pPr>
      <w:r>
        <w:rPr>
          <w:rFonts w:hint="eastAsia"/>
        </w:rPr>
        <w:t>My brethren, this devil whom you fear, and who tempteth you, as Jesus Christ hath him under his feet, so he will have him under your feet too one day; do but stay a while, he shall tread down Satan under your feet shortly, Rom. 16:20.</w:t>
      </w:r>
    </w:p>
    <w:p w14:paraId="519598E1">
      <w:pPr>
        <w:rPr>
          <w:rFonts w:hint="eastAsia"/>
        </w:rPr>
      </w:pPr>
      <w:r>
        <w:rPr>
          <w:rFonts w:hint="eastAsia"/>
        </w:rPr>
        <w:t>我的弟兄们，你们所惧怕的这个魔鬼，牠试探你们，正如耶稣基督将牠践踏在脚下，祂有一天也将把牠践踏在你们脚下；只要等一等，祂必快将撒但践踏在你们脚下（罗马书 16:20）。</w:t>
      </w:r>
    </w:p>
    <w:p w14:paraId="592AAECE">
      <w:pPr>
        <w:rPr>
          <w:rFonts w:hint="eastAsia"/>
        </w:rPr>
      </w:pPr>
      <w:r>
        <w:rPr>
          <w:rFonts w:hint="eastAsia"/>
        </w:rPr>
        <w:t>You need fear nothing therefore, either in heaven or in earth.</w:t>
      </w:r>
    </w:p>
    <w:p w14:paraId="6AB2D0B6">
      <w:pPr>
        <w:rPr>
          <w:rFonts w:hint="eastAsia"/>
        </w:rPr>
      </w:pPr>
      <w:r>
        <w:rPr>
          <w:rFonts w:hint="eastAsia"/>
        </w:rPr>
        <w:t>因此，无论在天上还是在地上，你们都不必惧怕任何事。</w:t>
      </w:r>
    </w:p>
    <w:p w14:paraId="205F35A1">
      <w:pPr>
        <w:rPr>
          <w:rFonts w:hint="eastAsia"/>
        </w:rPr>
      </w:pPr>
    </w:p>
    <w:p w14:paraId="323DB5B9">
      <w:pPr>
        <w:rPr>
          <w:rFonts w:hint="eastAsia"/>
        </w:rPr>
      </w:pPr>
      <w:r>
        <w:rPr>
          <w:rFonts w:hint="eastAsia"/>
        </w:rPr>
        <w:t>The fourth observation is this.</w:t>
      </w:r>
    </w:p>
    <w:p w14:paraId="1AF9AED5">
      <w:pPr>
        <w:rPr>
          <w:rFonts w:hint="eastAsia"/>
        </w:rPr>
      </w:pPr>
      <w:r>
        <w:rPr>
          <w:rFonts w:hint="eastAsia"/>
        </w:rPr>
        <w:t>第四个观察是这个。</w:t>
      </w:r>
    </w:p>
    <w:p w14:paraId="21B29B93">
      <w:pPr>
        <w:rPr>
          <w:rFonts w:hint="eastAsia"/>
        </w:rPr>
      </w:pPr>
      <w:r>
        <w:rPr>
          <w:rFonts w:hint="eastAsia"/>
        </w:rPr>
        <w:t>I have told you there are two sorts of rulers in this world.</w:t>
      </w:r>
    </w:p>
    <w:p w14:paraId="07448616">
      <w:pPr>
        <w:rPr>
          <w:rFonts w:hint="eastAsia"/>
        </w:rPr>
      </w:pPr>
      <w:r>
        <w:rPr>
          <w:rFonts w:hint="eastAsia"/>
        </w:rPr>
        <w:t>我告诉过你们，这世界上有两种统治者。</w:t>
      </w:r>
    </w:p>
    <w:p w14:paraId="1691A148">
      <w:pPr>
        <w:rPr>
          <w:rFonts w:hint="eastAsia"/>
        </w:rPr>
      </w:pPr>
      <w:r>
        <w:rPr>
          <w:rFonts w:hint="eastAsia"/>
        </w:rPr>
        <w:t>There are visible ones, whom you all reverence and adore, as indeed you ought to do, principalities and powers here in this world, the higher powers, superior dignities; but there are greater than these, there are higher than they, as Solomon saith in Ecclesiastes; there are angels, both good and bad, that are greater princes than these.</w:t>
      </w:r>
    </w:p>
    <w:p w14:paraId="16EB49C2">
      <w:pPr>
        <w:rPr>
          <w:rFonts w:hint="eastAsia"/>
        </w:rPr>
      </w:pPr>
      <w:r>
        <w:rPr>
          <w:rFonts w:hint="eastAsia"/>
        </w:rPr>
        <w:t>有有形的，你们都尊敬并崇拜，正如你们确实应该做的，这世界上的执政者和掌权者，即上级权柄，高级尊严；但有比这些更大的，有比他们更高的，正如所罗门在传道书中所说；有天使，无论是善是恶，都比这些王子更大。</w:t>
      </w:r>
    </w:p>
    <w:p w14:paraId="4BE38A9B">
      <w:pPr>
        <w:rPr>
          <w:rFonts w:hint="eastAsia"/>
        </w:rPr>
      </w:pPr>
      <w:r>
        <w:rPr>
          <w:rFonts w:hint="eastAsia"/>
        </w:rPr>
        <w:t>Do but think with yourselves now, how little you know of the story of this world; you know much, it may be, of the plots and policies of the princes of this world; but do you know those conflicts of Satan, those underminings the good angels have against him?</w:t>
      </w:r>
    </w:p>
    <w:p w14:paraId="30EF6095">
      <w:pPr>
        <w:rPr>
          <w:rFonts w:hint="eastAsia"/>
        </w:rPr>
      </w:pPr>
      <w:r>
        <w:rPr>
          <w:rFonts w:hint="eastAsia"/>
        </w:rPr>
        <w:t>现在你们自己思想一下，你们对这世界的历史知道得多么少；你们知道很多，也许，关于这世界君王的阴谋和政策；但你们知道那些撒旦的冲突，那些善天使对牠的暗中破坏吗？</w:t>
      </w:r>
    </w:p>
    <w:p w14:paraId="3AB2DAC5">
      <w:pPr>
        <w:rPr>
          <w:rFonts w:hint="eastAsia"/>
        </w:rPr>
      </w:pPr>
      <w:r>
        <w:rPr>
          <w:rFonts w:hint="eastAsia"/>
        </w:rPr>
        <w:t>Do you know the transactions whereby this world is governed?</w:t>
      </w:r>
    </w:p>
    <w:p w14:paraId="58591FD3">
      <w:pPr>
        <w:rPr>
          <w:rFonts w:hint="eastAsia"/>
        </w:rPr>
      </w:pPr>
      <w:r>
        <w:rPr>
          <w:rFonts w:hint="eastAsia"/>
        </w:rPr>
        <w:t>你们知道这世界是如何被统治的吗？</w:t>
      </w:r>
    </w:p>
    <w:p w14:paraId="5CABD327">
      <w:pPr>
        <w:rPr>
          <w:rFonts w:hint="eastAsia"/>
        </w:rPr>
      </w:pPr>
      <w:r>
        <w:rPr>
          <w:rFonts w:hint="eastAsia"/>
        </w:rPr>
        <w:t>You do not know them; but the day of judgment will be a gallant day for that, for then you will have the story of all the world broke open; you will not only have the story of all the actions of princes, what they have done in their bed-chambers,—not only the reason of this petty thing, and that petty thing,—but all the agitations between angels good and bad shall be all made known to you.</w:t>
      </w:r>
    </w:p>
    <w:p w14:paraId="3A25B650">
      <w:pPr>
        <w:rPr>
          <w:rFonts w:hint="eastAsia"/>
        </w:rPr>
      </w:pPr>
      <w:r>
        <w:rPr>
          <w:rFonts w:hint="eastAsia"/>
        </w:rPr>
        <w:t>你们不知道；但审判的日子将是为此而设的盛大日子，因为那时你们将得到全世界历史的揭示；你们不仅将得到所有君王行为的历史，他们在他们卧室里所做的事，——不仅是这件小事、那件小事的理由，——而且所有善天使和恶天使之间的搅动都将向你们显明。</w:t>
      </w:r>
    </w:p>
    <w:p w14:paraId="5D8BDD28">
      <w:pPr>
        <w:rPr>
          <w:rFonts w:hint="eastAsia"/>
        </w:rPr>
      </w:pPr>
    </w:p>
    <w:p w14:paraId="578D2E19">
      <w:pPr>
        <w:rPr>
          <w:rFonts w:hint="eastAsia"/>
        </w:rPr>
      </w:pPr>
      <w:r>
        <w:rPr>
          <w:rFonts w:hint="eastAsia"/>
        </w:rPr>
        <w:t>The bad angels, these wicked spirits that do us all the mischief, have plots beyond the plots of princes; they have methods, as the Apostle calleth them; art beyond the art of princes; and there are transactions between good angels beyond all what the men of the world have.</w:t>
      </w:r>
    </w:p>
    <w:p w14:paraId="3AD5FDA3">
      <w:pPr>
        <w:rPr>
          <w:rFonts w:hint="eastAsia"/>
        </w:rPr>
      </w:pPr>
      <w:r>
        <w:rPr>
          <w:rFonts w:hint="eastAsia"/>
        </w:rPr>
        <w:t>恶天使，这些作我们一切恶事的邪灵，有超越君王阴谋的阴谋；他们有方法，如使徒所称的；有超越君王技巧的技巧；善天使之间的交易也超越了世上之人所拥有的。</w:t>
      </w:r>
    </w:p>
    <w:p w14:paraId="0AD7AB52">
      <w:pPr>
        <w:rPr>
          <w:rFonts w:hint="eastAsia"/>
        </w:rPr>
      </w:pPr>
      <w:r>
        <w:rPr>
          <w:rFonts w:hint="eastAsia"/>
        </w:rPr>
        <w:t>The story of this world, how pleasant would it be to a man; but the story of the world to come, my brethren, will be far more pleasant; you shall not only be ear-witnesses of all, but judges of it.</w:t>
      </w:r>
    </w:p>
    <w:p w14:paraId="3FE8A447">
      <w:pPr>
        <w:rPr>
          <w:rFonts w:hint="eastAsia"/>
        </w:rPr>
      </w:pPr>
      <w:r>
        <w:rPr>
          <w:rFonts w:hint="eastAsia"/>
        </w:rPr>
        <w:t>这世界的历史，对一个人来说是多么愉快；但将要来的世界的历史，我的弟兄们，将更加愉快；你们不仅将是所有事的耳闻见证人，而且是它的审判者。</w:t>
      </w:r>
    </w:p>
    <w:p w14:paraId="10C6E637">
      <w:pPr>
        <w:rPr>
          <w:rFonts w:hint="eastAsia"/>
        </w:rPr>
      </w:pPr>
      <w:r>
        <w:rPr>
          <w:rFonts w:hint="eastAsia"/>
        </w:rPr>
        <w:t>The Apostle saith expressly, 1 Cor. 6:3, that the meanest saint shall judge the angels; that is, the bad angels shall all be brought before the judgment-seat of Christ,—nay, for ought I know, the good angels shall be brought too, to give an account of what they have done,—for it is spoken of all in general at the day of judgment, that to him 'every knee shall bow, both things in heaven, and things in earth, and things under the earth,' Now then, what a story will the world produce at the latter day, that hath had two such governments run all along in it!</w:t>
      </w:r>
    </w:p>
    <w:p w14:paraId="587C10B2">
      <w:pPr>
        <w:rPr>
          <w:rFonts w:hint="eastAsia"/>
        </w:rPr>
      </w:pPr>
      <w:r>
        <w:rPr>
          <w:rFonts w:hint="eastAsia"/>
        </w:rPr>
        <w:t>使徒在哥林多前书6章3节明确地说，最卑微的圣徒也要审判天使；也就是说，恶天使都将被带到基督的审判台前，——不，据我所知，善天使也将被带去，为他们所做的交账，——因为在审判的日子，经上论到万有都说，“叫一切在天上的、地上的，和地底下的，因耶稣的名无不屈膝，”那么，在末日，那曾一直有两个这样的政府运行的世界，将产生一个何等的故事！</w:t>
      </w:r>
    </w:p>
    <w:p w14:paraId="22C7C8EE">
      <w:pPr>
        <w:rPr>
          <w:rFonts w:hint="eastAsia"/>
        </w:rPr>
      </w:pPr>
    </w:p>
    <w:p w14:paraId="05653744">
      <w:pPr>
        <w:rPr>
          <w:rFonts w:hint="eastAsia"/>
        </w:rPr>
      </w:pPr>
      <w:r>
        <w:rPr>
          <w:rFonts w:hint="eastAsia"/>
        </w:rPr>
        <w:t>Lastly, you see here, when the Apostle reckoneth up the best things that are, what are they he reckoneth up?</w:t>
      </w:r>
    </w:p>
    <w:p w14:paraId="48D36478">
      <w:pPr>
        <w:rPr>
          <w:rFonts w:hint="eastAsia"/>
        </w:rPr>
      </w:pPr>
      <w:r>
        <w:rPr>
          <w:rFonts w:hint="eastAsia"/>
        </w:rPr>
        <w:t>最后，你们在这里看到，当使徒列举最好的事物时，祂列举的是什么？</w:t>
      </w:r>
    </w:p>
    <w:p w14:paraId="6838D2DF">
      <w:pPr>
        <w:rPr>
          <w:rFonts w:hint="eastAsia"/>
        </w:rPr>
      </w:pPr>
      <w:r>
        <w:rPr>
          <w:rFonts w:hint="eastAsia"/>
        </w:rPr>
        <w:t>Powers and names, when he would reckon up the greatest excellencies; for indeed these are the greatest excellencies, therefore the men of the world contend so much after them, after name, and glory, and honour, and principality, to subdue men; these are the great pursuits of the wisest of the sons of men.</w:t>
      </w:r>
    </w:p>
    <w:p w14:paraId="72987030">
      <w:pPr>
        <w:rPr>
          <w:rFonts w:hint="eastAsia"/>
        </w:rPr>
      </w:pPr>
      <w:r>
        <w:rPr>
          <w:rFonts w:hint="eastAsia"/>
        </w:rPr>
        <w:t>能力和名，当祂要列举最大的卓越之处时；因为事实上，这些是最大的卓越之处，因此世人如此争夺它们，争夺名、荣耀、尊贵和执政，为要制伏人；这些是人子中最有智慧之人的伟大追求。</w:t>
      </w:r>
    </w:p>
    <w:p w14:paraId="669669E3">
      <w:pPr>
        <w:rPr>
          <w:rFonts w:hint="eastAsia"/>
        </w:rPr>
      </w:pPr>
      <w:r>
        <w:rPr>
          <w:rFonts w:hint="eastAsia"/>
        </w:rPr>
        <w:t>It is not so much pleasure of the body; that fools pursue after most; but men of wisdom and parts pursue after power, and name, and principality: these are the best things.</w:t>
      </w:r>
    </w:p>
    <w:p w14:paraId="301CD457">
      <w:pPr>
        <w:rPr>
          <w:rFonts w:hint="eastAsia"/>
        </w:rPr>
      </w:pPr>
      <w:r>
        <w:rPr>
          <w:rFonts w:hint="eastAsia"/>
        </w:rPr>
        <w:t>这不那么是身体的快乐；那是愚人最追求的；但有智慧和才干的人追求能力、名和执政：这些是最好的事物。</w:t>
      </w:r>
    </w:p>
    <w:p w14:paraId="2A575A27">
      <w:pPr>
        <w:rPr>
          <w:rFonts w:hint="eastAsia"/>
        </w:rPr>
      </w:pPr>
      <w:r>
        <w:rPr>
          <w:rFonts w:hint="eastAsia"/>
        </w:rPr>
        <w:t>According to the account the Holy Ghost himself maketh when he instanceth in things that are great, 'A good name is better than great riches.'</w:t>
      </w:r>
    </w:p>
    <w:p w14:paraId="0670A9F9">
      <w:pPr>
        <w:rPr>
          <w:rFonts w:hint="eastAsia"/>
        </w:rPr>
      </w:pPr>
      <w:r>
        <w:rPr>
          <w:rFonts w:hint="eastAsia"/>
        </w:rPr>
        <w:t>根据圣灵自己的记载，当祂以伟大的事物为例时，“美名胜过大财。”</w:t>
      </w:r>
    </w:p>
    <w:p w14:paraId="5853F003">
      <w:pPr>
        <w:rPr>
          <w:rFonts w:hint="eastAsia"/>
        </w:rPr>
      </w:pPr>
    </w:p>
    <w:p w14:paraId="0322FE80">
      <w:pPr>
        <w:rPr>
          <w:rFonts w:hint="eastAsia"/>
        </w:rPr>
      </w:pPr>
      <w:r>
        <w:rPr>
          <w:rFonts w:hint="eastAsia"/>
        </w:rPr>
        <w:t>The devils do not live upon pleasures of the body, and riches, and such things as these are; but what they live upon, what they please themselves with, is in having power, in subduing nations, ruling kings, as you saw in Daniel, and to have his name set up; as the devil was worshipped four thousand years in the world before our Saviour Christ came.</w:t>
      </w:r>
    </w:p>
    <w:p w14:paraId="45ED05C0">
      <w:pPr>
        <w:rPr>
          <w:rFonts w:hint="eastAsia"/>
        </w:rPr>
      </w:pPr>
      <w:r>
        <w:rPr>
          <w:rFonts w:hint="eastAsia"/>
        </w:rPr>
        <w:t>魔鬼不靠身体的快乐、财富和这类东西过活；但牠们所靠的，牠们所喜悦的，是在于拥有能力，在于制伏列国，统治君王，正如你们在但以理书中看到的，并在于使牠的名被高举；正如魔鬼在我们救主基督来之前，在世界上被敬拜了四千年。</w:t>
      </w:r>
    </w:p>
    <w:p w14:paraId="5AB98C9A">
      <w:pPr>
        <w:rPr>
          <w:rFonts w:hint="eastAsia"/>
        </w:rPr>
      </w:pPr>
      <w:r>
        <w:rPr>
          <w:rFonts w:hint="eastAsia"/>
        </w:rPr>
        <w:t>What a name had he!</w:t>
      </w:r>
    </w:p>
    <w:p w14:paraId="0FA458CA">
      <w:pPr>
        <w:rPr>
          <w:rFonts w:hint="eastAsia"/>
        </w:rPr>
      </w:pPr>
      <w:r>
        <w:rPr>
          <w:rFonts w:hint="eastAsia"/>
        </w:rPr>
        <w:t>牠有多大的名！</w:t>
      </w:r>
    </w:p>
    <w:p w14:paraId="63392D0B">
      <w:pPr>
        <w:rPr>
          <w:rFonts w:hint="eastAsia"/>
        </w:rPr>
      </w:pPr>
      <w:r>
        <w:rPr>
          <w:rFonts w:hint="eastAsia"/>
        </w:rPr>
        <w:t>Power and name, you see, are the greatest things that are; which therefore the best of creatures, good angels and bad angels, pursue after; therefore here they are instanced in.</w:t>
      </w:r>
    </w:p>
    <w:p w14:paraId="3902DF26">
      <w:pPr>
        <w:rPr>
          <w:rFonts w:hint="eastAsia"/>
        </w:rPr>
      </w:pPr>
      <w:r>
        <w:rPr>
          <w:rFonts w:hint="eastAsia"/>
        </w:rPr>
        <w:t>你们看，能力和名，是最大的事物；因此最好的受造物，善天使和恶天使，都追求它们；因此这里以它们为例。</w:t>
      </w:r>
    </w:p>
    <w:p w14:paraId="3897E7DF">
      <w:pPr>
        <w:rPr>
          <w:rFonts w:hint="eastAsia"/>
        </w:rPr>
      </w:pPr>
      <w:r>
        <w:rPr>
          <w:rFonts w:hint="eastAsia"/>
        </w:rPr>
        <w:t>He doth not mention riches, but 'principality, and power, and every name that is named,' &amp;c.</w:t>
      </w:r>
    </w:p>
    <w:p w14:paraId="32989512">
      <w:pPr>
        <w:rPr>
          <w:rFonts w:hint="eastAsia"/>
        </w:rPr>
      </w:pPr>
      <w:r>
        <w:rPr>
          <w:rFonts w:hint="eastAsia"/>
        </w:rPr>
        <w:t>祂没有提到财富，而是“执政的、掌权的，和一切有名的”，等等。</w:t>
      </w:r>
    </w:p>
    <w:p w14:paraId="5962AC85">
      <w:pPr>
        <w:rPr>
          <w:rFonts w:hint="eastAsia"/>
        </w:rPr>
      </w:pPr>
    </w:p>
    <w:p w14:paraId="4F6840BB">
      <w:pPr>
        <w:pStyle w:val="2"/>
        <w:bidi w:val="0"/>
        <w:rPr>
          <w:rFonts w:hint="eastAsia"/>
        </w:rPr>
      </w:pPr>
      <w:r>
        <w:rPr>
          <w:rFonts w:hint="eastAsia"/>
        </w:rPr>
        <w:t>SERMON XXXIII</w:t>
      </w:r>
    </w:p>
    <w:p w14:paraId="5F6324A8">
      <w:pPr>
        <w:pStyle w:val="2"/>
        <w:bidi w:val="0"/>
        <w:rPr>
          <w:rFonts w:hint="eastAsia" w:eastAsia="宋体"/>
          <w:lang w:val="en-US" w:eastAsia="zh-CN"/>
        </w:rPr>
      </w:pPr>
      <w:r>
        <w:rPr>
          <w:rFonts w:hint="eastAsia"/>
        </w:rPr>
        <w:t>第三十三</w:t>
      </w:r>
      <w:r>
        <w:rPr>
          <w:rFonts w:hint="eastAsia" w:eastAsia="宋体"/>
          <w:lang w:val="en-US" w:eastAsia="zh-CN"/>
        </w:rPr>
        <w:t>讲</w:t>
      </w:r>
    </w:p>
    <w:p w14:paraId="315DC54C">
      <w:pPr>
        <w:rPr>
          <w:rFonts w:hint="eastAsia"/>
        </w:rPr>
      </w:pPr>
    </w:p>
    <w:p w14:paraId="054730F7">
      <w:pPr>
        <w:rPr>
          <w:rFonts w:hint="eastAsia"/>
        </w:rPr>
      </w:pPr>
      <w:r>
        <w:rPr>
          <w:rFonts w:hint="eastAsia"/>
        </w:rPr>
        <w:t>Far above all principality, and power, and might, and dominion, and every name that is named, not only in this world, but also in that which is to come: and hath put all things under his feet, &amp;c. —VER. 21, 22.</w:t>
      </w:r>
    </w:p>
    <w:p w14:paraId="7BD5CC60">
      <w:pPr>
        <w:rPr>
          <w:rFonts w:hint="eastAsia"/>
        </w:rPr>
      </w:pPr>
      <w:r>
        <w:rPr>
          <w:rFonts w:hint="eastAsia"/>
        </w:rPr>
        <w:t>远超过一切执政的、掌权的、有能的、主治的，和一切有名的，不但是今世的，连来世的也都超过了；又将万有服在祂的脚下，等等。——第21、22节。</w:t>
      </w:r>
    </w:p>
    <w:p w14:paraId="331C6864">
      <w:pPr>
        <w:rPr>
          <w:rFonts w:hint="eastAsia"/>
        </w:rPr>
      </w:pPr>
    </w:p>
    <w:p w14:paraId="4245DC44">
      <w:pPr>
        <w:rPr>
          <w:rFonts w:hint="eastAsia"/>
        </w:rPr>
      </w:pPr>
      <w:r>
        <w:rPr>
          <w:rFonts w:hint="eastAsia"/>
        </w:rPr>
        <w:t>THESE words do set forth unto us and proclaim the supremacy of our Lord Jesus Christ, the King of kings, over all persons, by what names or titles soever distinguished and dignified, in all God's dominions, belonging either to this world or the world to come.</w:t>
      </w:r>
    </w:p>
    <w:p w14:paraId="482D7315">
      <w:pPr>
        <w:rPr>
          <w:rFonts w:hint="eastAsia"/>
        </w:rPr>
      </w:pPr>
      <w:r>
        <w:rPr>
          <w:rFonts w:hint="eastAsia"/>
        </w:rPr>
        <w:t>这些话向我们阐明并宣告我们的主耶稣基督，万王之王，在神所有的领地中，无论属于今世还是来世，都超过所有的人，无论他们以何等名号或头衔被区别和尊荣。</w:t>
      </w:r>
    </w:p>
    <w:p w14:paraId="05CE4AE8">
      <w:pPr>
        <w:rPr>
          <w:rFonts w:hint="eastAsia"/>
        </w:rPr>
      </w:pPr>
    </w:p>
    <w:p w14:paraId="3A55275C">
      <w:pPr>
        <w:rPr>
          <w:rFonts w:hint="eastAsia"/>
        </w:rPr>
      </w:pPr>
      <w:r>
        <w:rPr>
          <w:rFonts w:hint="eastAsia"/>
        </w:rPr>
        <w:t>His kingly dignity is set forth unto us first, for the substance of it, by that usual metaphor of sitting at God's right hand.</w:t>
      </w:r>
    </w:p>
    <w:p w14:paraId="79547438">
      <w:pPr>
        <w:rPr>
          <w:rFonts w:hint="eastAsia"/>
        </w:rPr>
      </w:pPr>
      <w:r>
        <w:rPr>
          <w:rFonts w:hint="eastAsia"/>
        </w:rPr>
        <w:t>祂的王权尊严，首先就其实质而言，是以那通常的比喻，即坐在神的右边，来向我们阐明的。</w:t>
      </w:r>
    </w:p>
    <w:p w14:paraId="089214CC">
      <w:pPr>
        <w:rPr>
          <w:rFonts w:hint="eastAsia"/>
        </w:rPr>
      </w:pPr>
      <w:r>
        <w:rPr>
          <w:rFonts w:hint="eastAsia"/>
        </w:rPr>
        <w:t>This in the 20th verse.</w:t>
      </w:r>
    </w:p>
    <w:p w14:paraId="73DAD5C1">
      <w:pPr>
        <w:rPr>
          <w:rFonts w:hint="eastAsia"/>
        </w:rPr>
      </w:pPr>
      <w:r>
        <w:rPr>
          <w:rFonts w:hint="eastAsia"/>
        </w:rPr>
        <w:t>这在第20节。</w:t>
      </w:r>
    </w:p>
    <w:p w14:paraId="3988DA74">
      <w:pPr>
        <w:rPr>
          <w:rFonts w:hint="eastAsia"/>
        </w:rPr>
      </w:pPr>
    </w:p>
    <w:p w14:paraId="1AEAE7DD">
      <w:pPr>
        <w:rPr>
          <w:rFonts w:hint="eastAsia"/>
        </w:rPr>
      </w:pPr>
      <w:r>
        <w:rPr>
          <w:rFonts w:hint="eastAsia"/>
        </w:rPr>
        <w:t>In this 21st verse, as likewise in the beginning of the 22d, you have the amplification, or an enlarged explication of it—</w:t>
      </w:r>
    </w:p>
    <w:p w14:paraId="1D9B7D86">
      <w:pPr>
        <w:rPr>
          <w:rFonts w:hint="eastAsia"/>
        </w:rPr>
      </w:pPr>
      <w:r>
        <w:rPr>
          <w:rFonts w:hint="eastAsia"/>
        </w:rPr>
        <w:t>在这第21节，以及第22节的开头，你们有对它的放大，或扩大的解释——</w:t>
      </w:r>
    </w:p>
    <w:p w14:paraId="6BABEFC7">
      <w:pPr>
        <w:rPr>
          <w:rFonts w:hint="eastAsia"/>
        </w:rPr>
      </w:pPr>
    </w:p>
    <w:p w14:paraId="4949A193">
      <w:pPr>
        <w:rPr>
          <w:rFonts w:hint="eastAsia"/>
        </w:rPr>
      </w:pPr>
      <w:r>
        <w:rPr>
          <w:rFonts w:hint="eastAsia"/>
        </w:rPr>
        <w:t>First, by the sublimity of the condition he is exalted unto; he saith it is not only above, but far above.</w:t>
      </w:r>
    </w:p>
    <w:p w14:paraId="08466303">
      <w:pPr>
        <w:rPr>
          <w:rFonts w:hint="eastAsia"/>
        </w:rPr>
      </w:pPr>
      <w:r>
        <w:rPr>
          <w:rFonts w:hint="eastAsia"/>
        </w:rPr>
        <w:t>第一，藉着祂被高举到的境况的崇高；祂说不仅在……之上，而且远在……之上。</w:t>
      </w:r>
    </w:p>
    <w:p w14:paraId="08F9A60B">
      <w:pPr>
        <w:rPr>
          <w:rFonts w:hint="eastAsia"/>
        </w:rPr>
      </w:pPr>
      <w:r>
        <w:rPr>
          <w:rFonts w:hint="eastAsia"/>
        </w:rPr>
        <w:t>And that—</w:t>
      </w:r>
    </w:p>
    <w:p w14:paraId="64628595">
      <w:pPr>
        <w:rPr>
          <w:rFonts w:hint="eastAsia"/>
        </w:rPr>
      </w:pPr>
      <w:r>
        <w:rPr>
          <w:rFonts w:hint="eastAsia"/>
        </w:rPr>
        <w:t>并且那——</w:t>
      </w:r>
    </w:p>
    <w:p w14:paraId="7A4A7274">
      <w:pPr>
        <w:rPr>
          <w:rFonts w:hint="eastAsia"/>
        </w:rPr>
      </w:pPr>
    </w:p>
    <w:p w14:paraId="6969FB6E">
      <w:pPr>
        <w:rPr>
          <w:rFonts w:hint="eastAsia"/>
        </w:rPr>
      </w:pPr>
      <w:r>
        <w:rPr>
          <w:rFonts w:hint="eastAsia"/>
        </w:rPr>
        <w:t>Secondly, amplified by the quality and dignity of the persons above whom he is thus far advanced; 'principalities and powers,' &amp;c.</w:t>
      </w:r>
    </w:p>
    <w:p w14:paraId="59F3FC3E">
      <w:pPr>
        <w:rPr>
          <w:rFonts w:hint="eastAsia"/>
        </w:rPr>
      </w:pPr>
      <w:r>
        <w:rPr>
          <w:rFonts w:hint="eastAsia"/>
        </w:rPr>
        <w:t>第二，藉着祂所超越的那些人的品质和尊严来放大；“执政的、掌权的”，等等。</w:t>
      </w:r>
    </w:p>
    <w:p w14:paraId="6F5CC522">
      <w:pPr>
        <w:rPr>
          <w:rFonts w:hint="eastAsia"/>
        </w:rPr>
      </w:pPr>
      <w:r>
        <w:rPr>
          <w:rFonts w:hint="eastAsia"/>
        </w:rPr>
        <w:t>And because all particulars of power in this world and the world to come could not be mentioned nor rehearsed; therefore, to be sure to take in all, he addeth this general, 'every name that is named.'</w:t>
      </w:r>
    </w:p>
    <w:p w14:paraId="0D225015">
      <w:pPr>
        <w:rPr>
          <w:rFonts w:hint="eastAsia"/>
        </w:rPr>
      </w:pPr>
      <w:r>
        <w:rPr>
          <w:rFonts w:hint="eastAsia"/>
        </w:rPr>
        <w:t>并且因为今世和来世的所有权柄细节都无法被提及或重述；因此，为确保包括所有，祂加上了这个概括性的，“凡有名的”。</w:t>
      </w:r>
    </w:p>
    <w:p w14:paraId="7F00C1DA">
      <w:pPr>
        <w:rPr>
          <w:rFonts w:hint="eastAsia"/>
        </w:rPr>
      </w:pPr>
    </w:p>
    <w:p w14:paraId="155B35E5">
      <w:pPr>
        <w:rPr>
          <w:rFonts w:hint="eastAsia"/>
        </w:rPr>
      </w:pPr>
      <w:r>
        <w:rPr>
          <w:rFonts w:hint="eastAsia"/>
        </w:rPr>
        <w:t>Thirdly, it is set forth unto us by the extent of this his advancement, of his dominion and sovereignty both of place and time; this world, and the world that is to come, in all ages and in all God's dominions.</w:t>
      </w:r>
    </w:p>
    <w:p w14:paraId="786B3057">
      <w:pPr>
        <w:rPr>
          <w:rFonts w:hint="eastAsia"/>
        </w:rPr>
      </w:pPr>
      <w:r>
        <w:rPr>
          <w:rFonts w:hint="eastAsia"/>
        </w:rPr>
        <w:t>第三，这藉着祂的被高举、祂的主权和统治，在地方和时间上的广度向我们阐明；今世和来世，在各时代，在神所有的领地中。</w:t>
      </w:r>
    </w:p>
    <w:p w14:paraId="08A62B69">
      <w:pPr>
        <w:rPr>
          <w:rFonts w:hint="eastAsia"/>
        </w:rPr>
      </w:pPr>
    </w:p>
    <w:p w14:paraId="3D9F6EA3">
      <w:pPr>
        <w:rPr>
          <w:rFonts w:hint="eastAsia"/>
        </w:rPr>
      </w:pPr>
      <w:r>
        <w:rPr>
          <w:rFonts w:hint="eastAsia"/>
        </w:rPr>
        <w:t>Fourthly, by the lowness of the subjection of all these principalities, and whatsoever else, unto him; 'they are under his feet.'</w:t>
      </w:r>
    </w:p>
    <w:p w14:paraId="221A7373">
      <w:pPr>
        <w:rPr>
          <w:rFonts w:hint="eastAsia"/>
        </w:rPr>
      </w:pPr>
      <w:r>
        <w:rPr>
          <w:rFonts w:hint="eastAsia"/>
        </w:rPr>
        <w:t>第四，藉着所有这些执政者，以及任何其他事物，对祂的顺服之低微；“它们都在祂的脚下”。</w:t>
      </w:r>
    </w:p>
    <w:p w14:paraId="09A889EB">
      <w:pPr>
        <w:rPr>
          <w:rFonts w:hint="eastAsia"/>
        </w:rPr>
      </w:pPr>
    </w:p>
    <w:p w14:paraId="6C070A0C">
      <w:pPr>
        <w:rPr>
          <w:rFonts w:hint="eastAsia"/>
        </w:rPr>
      </w:pPr>
      <w:r>
        <w:rPr>
          <w:rFonts w:hint="eastAsia"/>
        </w:rPr>
        <w:t>Lastly, by the universality of all this: it is 'far above all;' 'and hath put all things under his feet.'</w:t>
      </w:r>
    </w:p>
    <w:p w14:paraId="46671C69">
      <w:pPr>
        <w:rPr>
          <w:rFonts w:hint="eastAsia"/>
        </w:rPr>
      </w:pPr>
      <w:r>
        <w:rPr>
          <w:rFonts w:hint="eastAsia"/>
        </w:rPr>
        <w:t>最后，藉着这一切的普遍性：它是“远在……之上；”“并将万有服在祂的脚下。”</w:t>
      </w:r>
    </w:p>
    <w:p w14:paraId="4EC1EB7F">
      <w:pPr>
        <w:rPr>
          <w:rFonts w:hint="eastAsia"/>
        </w:rPr>
      </w:pPr>
    </w:p>
    <w:p w14:paraId="40AF9D8C">
      <w:pPr>
        <w:rPr>
          <w:rFonts w:hint="eastAsia"/>
        </w:rPr>
      </w:pPr>
      <w:r>
        <w:rPr>
          <w:rFonts w:hint="eastAsia"/>
        </w:rPr>
        <w:t>So you have the division of these words in the 21st, and in the first part of the 22d verse.</w:t>
      </w:r>
    </w:p>
    <w:p w14:paraId="7CCC9B3D">
      <w:pPr>
        <w:rPr>
          <w:rFonts w:hint="eastAsia"/>
        </w:rPr>
      </w:pPr>
      <w:r>
        <w:rPr>
          <w:rFonts w:hint="eastAsia"/>
        </w:rPr>
        <w:t>那么，你们就有了第21节和第22节第一部分这些话的划分。</w:t>
      </w:r>
    </w:p>
    <w:p w14:paraId="34DBADE8">
      <w:pPr>
        <w:rPr>
          <w:rFonts w:hint="eastAsia"/>
        </w:rPr>
      </w:pPr>
    </w:p>
    <w:p w14:paraId="116134F4">
      <w:pPr>
        <w:rPr>
          <w:rFonts w:hint="eastAsia"/>
        </w:rPr>
      </w:pPr>
      <w:r>
        <w:rPr>
          <w:rFonts w:hint="eastAsia"/>
        </w:rPr>
        <w:t>I have despatched, first, what is meant by 'sitting at God's right hand.'</w:t>
      </w:r>
    </w:p>
    <w:p w14:paraId="6216B42D">
      <w:pPr>
        <w:rPr>
          <w:rFonts w:hint="eastAsia"/>
        </w:rPr>
      </w:pPr>
      <w:r>
        <w:rPr>
          <w:rFonts w:hint="eastAsia"/>
        </w:rPr>
        <w:t>我已经处理了第一点，即“坐在神的右边”是什么意思。</w:t>
      </w:r>
    </w:p>
    <w:p w14:paraId="422B466B">
      <w:pPr>
        <w:rPr>
          <w:rFonts w:hint="eastAsia"/>
        </w:rPr>
      </w:pPr>
      <w:r>
        <w:rPr>
          <w:rFonts w:hint="eastAsia"/>
        </w:rPr>
        <w:t>And—</w:t>
      </w:r>
    </w:p>
    <w:p w14:paraId="44A7CC42">
      <w:pPr>
        <w:rPr>
          <w:rFonts w:hint="eastAsia"/>
        </w:rPr>
      </w:pPr>
      <w:r>
        <w:rPr>
          <w:rFonts w:hint="eastAsia"/>
        </w:rPr>
        <w:t>并且——</w:t>
      </w:r>
    </w:p>
    <w:p w14:paraId="1A5DC696">
      <w:pPr>
        <w:rPr>
          <w:rFonts w:hint="eastAsia"/>
        </w:rPr>
      </w:pPr>
    </w:p>
    <w:p w14:paraId="11F1DA41">
      <w:pPr>
        <w:rPr>
          <w:rFonts w:hint="eastAsia"/>
        </w:rPr>
      </w:pPr>
      <w:r>
        <w:rPr>
          <w:rFonts w:hint="eastAsia"/>
        </w:rPr>
        <w:t>Secondly, I have gone over two heads of the amplification of this exaltation of Christ:—</w:t>
      </w:r>
    </w:p>
    <w:p w14:paraId="6A0734E9">
      <w:pPr>
        <w:rPr>
          <w:rFonts w:hint="eastAsia"/>
        </w:rPr>
      </w:pPr>
      <w:r>
        <w:rPr>
          <w:rFonts w:hint="eastAsia"/>
        </w:rPr>
        <w:t>第二，我已经讲了基督这被高举的放大的两个要点：——</w:t>
      </w:r>
    </w:p>
    <w:p w14:paraId="0B3A9DE6">
      <w:pPr>
        <w:rPr>
          <w:rFonts w:hint="eastAsia"/>
        </w:rPr>
      </w:pPr>
    </w:p>
    <w:p w14:paraId="66C1F5F7">
      <w:pPr>
        <w:rPr>
          <w:rFonts w:hint="eastAsia"/>
        </w:rPr>
      </w:pPr>
      <w:r>
        <w:rPr>
          <w:rFonts w:hint="eastAsia"/>
        </w:rPr>
        <w:t>First, The sublimity of his condition personally; 'far above.'</w:t>
      </w:r>
    </w:p>
    <w:p w14:paraId="0CE520BE">
      <w:pPr>
        <w:rPr>
          <w:rFonts w:hint="eastAsia"/>
        </w:rPr>
      </w:pPr>
      <w:r>
        <w:rPr>
          <w:rFonts w:hint="eastAsia"/>
        </w:rPr>
        <w:t>第一，祂个人境况的崇高；“远在……之上”。</w:t>
      </w:r>
    </w:p>
    <w:p w14:paraId="0B68721E">
      <w:pPr>
        <w:rPr>
          <w:rFonts w:hint="eastAsia"/>
        </w:rPr>
      </w:pPr>
    </w:p>
    <w:p w14:paraId="16C701B6">
      <w:pPr>
        <w:rPr>
          <w:rFonts w:hint="eastAsia"/>
        </w:rPr>
      </w:pPr>
      <w:r>
        <w:rPr>
          <w:rFonts w:hint="eastAsia"/>
        </w:rPr>
        <w:t>Secondly, I have opened to you the quality of these persons whom he is set over; angels, good and bad, and magistrates in this world, whatsoever they be.</w:t>
      </w:r>
    </w:p>
    <w:p w14:paraId="0B30D414">
      <w:pPr>
        <w:rPr>
          <w:rFonts w:hint="eastAsia"/>
        </w:rPr>
      </w:pPr>
      <w:r>
        <w:rPr>
          <w:rFonts w:hint="eastAsia"/>
        </w:rPr>
        <w:t>第二，我向你们解开了祂所立在其上的这些人的品质；天使，善恶都有，以及这世界上的官长，无论他们是谁。</w:t>
      </w:r>
    </w:p>
    <w:p w14:paraId="4B3B8078">
      <w:pPr>
        <w:rPr>
          <w:rFonts w:hint="eastAsia"/>
        </w:rPr>
      </w:pPr>
      <w:r>
        <w:rPr>
          <w:rFonts w:hint="eastAsia"/>
        </w:rPr>
        <w:t>I shewed you, that by principalities and power, might and dominion, he would include all sorts whatsoever.</w:t>
      </w:r>
    </w:p>
    <w:p w14:paraId="76550402">
      <w:pPr>
        <w:rPr>
          <w:rFonts w:hint="eastAsia"/>
        </w:rPr>
      </w:pPr>
      <w:r>
        <w:rPr>
          <w:rFonts w:hint="eastAsia"/>
        </w:rPr>
        <w:t>我向你们展示了，藉着执政、掌权、有能、主治，祂要包括所有种类。</w:t>
      </w:r>
    </w:p>
    <w:p w14:paraId="1978EB46">
      <w:pPr>
        <w:rPr>
          <w:rFonts w:hint="eastAsia"/>
        </w:rPr>
      </w:pPr>
      <w:r>
        <w:rPr>
          <w:rFonts w:hint="eastAsia"/>
        </w:rPr>
        <w:t>That all these three were called by these names, I opened; likewise, what was meant by 'every name in this world, and the world to come.'</w:t>
      </w:r>
    </w:p>
    <w:p w14:paraId="1E1A4BCD">
      <w:pPr>
        <w:rPr>
          <w:rFonts w:hint="eastAsia"/>
        </w:rPr>
      </w:pPr>
      <w:r>
        <w:rPr>
          <w:rFonts w:hint="eastAsia"/>
        </w:rPr>
        <w:t>这三者都被这些名称所称呼，我解开了；同样，“今世和来世凡有名的”是什么意思。</w:t>
      </w:r>
    </w:p>
    <w:p w14:paraId="7CEAA4C7">
      <w:pPr>
        <w:rPr>
          <w:rFonts w:hint="eastAsia"/>
        </w:rPr>
      </w:pPr>
    </w:p>
    <w:p w14:paraId="752E8A08">
      <w:pPr>
        <w:rPr>
          <w:rFonts w:hint="eastAsia"/>
        </w:rPr>
      </w:pPr>
      <w:r>
        <w:rPr>
          <w:rFonts w:hint="eastAsia"/>
        </w:rPr>
        <w:t>So now the third thing, and that which remaineth, cometh to be opened, the extent of his dominion; 'in this world, and the world to come.'</w:t>
      </w:r>
    </w:p>
    <w:p w14:paraId="30CBEACD">
      <w:pPr>
        <w:rPr>
          <w:rFonts w:hint="eastAsia"/>
        </w:rPr>
      </w:pPr>
      <w:r>
        <w:rPr>
          <w:rFonts w:hint="eastAsia"/>
        </w:rPr>
        <w:t>那么，现在第三件事，即剩下的事，就要被解开了，祂的统治范围；“不但是今世的，连来世的也都超过了。”</w:t>
      </w:r>
    </w:p>
    <w:p w14:paraId="75DE20C6">
      <w:pPr>
        <w:rPr>
          <w:rFonts w:hint="eastAsia"/>
        </w:rPr>
      </w:pPr>
    </w:p>
    <w:p w14:paraId="587BC435">
      <w:pPr>
        <w:rPr>
          <w:rFonts w:hint="eastAsia"/>
        </w:rPr>
      </w:pPr>
      <w:r>
        <w:rPr>
          <w:rFonts w:hint="eastAsia"/>
        </w:rPr>
        <w:t>Upon the first consideration of these words, 'in this world, and the world to come,' I thought to have found no difficulty, but to have slipped them over lightly and generally.</w:t>
      </w:r>
    </w:p>
    <w:p w14:paraId="3794075D">
      <w:pPr>
        <w:rPr>
          <w:rFonts w:hint="eastAsia"/>
        </w:rPr>
      </w:pPr>
      <w:r>
        <w:rPr>
          <w:rFonts w:hint="eastAsia"/>
        </w:rPr>
        <w:t>初看“今世和来世”这些话时，我本以为不会有什么困难，只是轻轻地、概括地滑过。</w:t>
      </w:r>
    </w:p>
    <w:p w14:paraId="747A208E">
      <w:pPr>
        <w:rPr>
          <w:rFonts w:hint="eastAsia"/>
        </w:rPr>
      </w:pPr>
    </w:p>
    <w:p w14:paraId="40996637">
      <w:pPr>
        <w:rPr>
          <w:rFonts w:hint="eastAsia"/>
        </w:rPr>
      </w:pPr>
      <w:r>
        <w:rPr>
          <w:rFonts w:hint="eastAsia"/>
        </w:rPr>
        <w:t>Concerning their coherence there is only this to be said.</w:t>
      </w:r>
    </w:p>
    <w:p w14:paraId="3C6689AE">
      <w:pPr>
        <w:rPr>
          <w:rFonts w:hint="eastAsia"/>
        </w:rPr>
      </w:pPr>
      <w:r>
        <w:rPr>
          <w:rFonts w:hint="eastAsia"/>
        </w:rPr>
        <w:t>关于它们的连贯性，只有这一点要说。</w:t>
      </w:r>
    </w:p>
    <w:p w14:paraId="00B61707">
      <w:pPr>
        <w:rPr>
          <w:rFonts w:hint="eastAsia"/>
        </w:rPr>
      </w:pPr>
      <w:r>
        <w:rPr>
          <w:rFonts w:hint="eastAsia"/>
        </w:rPr>
        <w:t>Some refer it only to the words immediately foregoing, 'every name that is named in this world, and the world to come.'</w:t>
      </w:r>
    </w:p>
    <w:p w14:paraId="0CC7BDED">
      <w:pPr>
        <w:rPr>
          <w:rFonts w:hint="eastAsia"/>
        </w:rPr>
      </w:pPr>
      <w:r>
        <w:rPr>
          <w:rFonts w:hint="eastAsia"/>
        </w:rPr>
        <w:t>有些人只把它与前面紧接着的话联系起来，“凡有名的，不但是今世的，连来世的也都超过了。”</w:t>
      </w:r>
    </w:p>
    <w:p w14:paraId="6A708C46">
      <w:pPr>
        <w:rPr>
          <w:rFonts w:hint="eastAsia"/>
        </w:rPr>
      </w:pPr>
      <w:r>
        <w:rPr>
          <w:rFonts w:hint="eastAsia"/>
        </w:rPr>
        <w:t>But certainly that is too narrow.</w:t>
      </w:r>
    </w:p>
    <w:p w14:paraId="37BFBBDC">
      <w:pPr>
        <w:rPr>
          <w:rFonts w:hint="eastAsia"/>
        </w:rPr>
      </w:pPr>
      <w:r>
        <w:rPr>
          <w:rFonts w:hint="eastAsia"/>
        </w:rPr>
        <w:t>但这肯定太狭窄了。</w:t>
      </w:r>
    </w:p>
    <w:p w14:paraId="0B328958">
      <w:pPr>
        <w:rPr>
          <w:rFonts w:hint="eastAsia"/>
        </w:rPr>
      </w:pPr>
      <w:r>
        <w:rPr>
          <w:rFonts w:hint="eastAsia"/>
        </w:rPr>
        <w:t>I rather therefore, with Beza and others, refer it to the whole that he had said of Christ's exaltation; 'he sitteth at God's right hand, over all principalities and powers, and over every name that is named in this world, and the world to come.'</w:t>
      </w:r>
    </w:p>
    <w:p w14:paraId="7DF7FF57">
      <w:pPr>
        <w:rPr>
          <w:rFonts w:hint="eastAsia"/>
        </w:rPr>
      </w:pPr>
      <w:r>
        <w:rPr>
          <w:rFonts w:hint="eastAsia"/>
        </w:rPr>
        <w:t>因此，我宁可与伯撒和其他人一样，把它与祂所说的关于基督被高举的全部内容联系起来；“祂坐在神的右边，超过一切执政的、掌权的，和凡有名的，不但是今世的，连来世的也都超过了。”</w:t>
      </w:r>
    </w:p>
    <w:p w14:paraId="022A5648">
      <w:pPr>
        <w:rPr>
          <w:rFonts w:hint="eastAsia"/>
        </w:rPr>
      </w:pPr>
    </w:p>
    <w:p w14:paraId="3FB2B5EF">
      <w:pPr>
        <w:rPr>
          <w:rFonts w:hint="eastAsia"/>
        </w:rPr>
      </w:pPr>
      <w:r>
        <w:rPr>
          <w:rFonts w:hint="eastAsia"/>
        </w:rPr>
        <w:t>Now then, the great thing to be opened is this: What is meant by the world to come; and the difference of these two, this world, and the world to come.</w:t>
      </w:r>
    </w:p>
    <w:p w14:paraId="69530B21">
      <w:pPr>
        <w:rPr>
          <w:rFonts w:hint="eastAsia"/>
        </w:rPr>
      </w:pPr>
      <w:r>
        <w:rPr>
          <w:rFonts w:hint="eastAsia"/>
        </w:rPr>
        <w:t>那么，现在要解开的大事是：“来世”是什么意思；以及这两者，“今世”和“来世”的区别。</w:t>
      </w:r>
    </w:p>
    <w:p w14:paraId="4BCE7310">
      <w:pPr>
        <w:rPr>
          <w:rFonts w:hint="eastAsia"/>
        </w:rPr>
      </w:pPr>
    </w:p>
    <w:p w14:paraId="309CC6ED">
      <w:pPr>
        <w:rPr>
          <w:rFonts w:hint="eastAsia"/>
        </w:rPr>
      </w:pPr>
      <w:r>
        <w:rPr>
          <w:rFonts w:hint="eastAsia"/>
        </w:rPr>
        <w:t>There are these three senses and interpretations of it, and I love to take, especially where there is a comprehensiveness, as here there is of all, all in.</w:t>
      </w:r>
    </w:p>
    <w:p w14:paraId="43757891">
      <w:pPr>
        <w:rPr>
          <w:rFonts w:hint="eastAsia"/>
        </w:rPr>
      </w:pPr>
      <w:r>
        <w:rPr>
          <w:rFonts w:hint="eastAsia"/>
        </w:rPr>
        <w:t>有这三种意义和解释，我喜欢把它们都包括进来，特别是在这里有包罗万象的地方。</w:t>
      </w:r>
    </w:p>
    <w:p w14:paraId="5096ED42">
      <w:pPr>
        <w:rPr>
          <w:rFonts w:hint="eastAsia"/>
        </w:rPr>
      </w:pPr>
    </w:p>
    <w:p w14:paraId="5102166D">
      <w:pPr>
        <w:rPr>
          <w:rFonts w:hint="eastAsia"/>
        </w:rPr>
      </w:pPr>
      <w:r>
        <w:rPr>
          <w:rFonts w:hint="eastAsia"/>
        </w:rPr>
        <w:t>This world, and the world to come, may be taken, first, for heaven and earth; this state of the world on earth, and that state of the world in heaven, which are two worlds.</w:t>
      </w:r>
    </w:p>
    <w:p w14:paraId="5B588A73">
      <w:pPr>
        <w:rPr>
          <w:rFonts w:hint="eastAsia"/>
        </w:rPr>
      </w:pPr>
      <w:r>
        <w:rPr>
          <w:rFonts w:hint="eastAsia"/>
        </w:rPr>
        <w:t>今世和来世，可以首先被理解为天地；即地上的世界状态，和天上的世界状态，这是两个世界。</w:t>
      </w:r>
    </w:p>
    <w:p w14:paraId="72AC29D8">
      <w:pPr>
        <w:rPr>
          <w:rFonts w:hint="eastAsia"/>
        </w:rPr>
      </w:pPr>
      <w:r>
        <w:rPr>
          <w:rFonts w:hint="eastAsia"/>
        </w:rPr>
        <w:t>So that, as the Apostle, in Col. 1:16, when he would divide all things that are created in heaven and in earth, visible and invisible, mentioneth thrones and dominions, principalities and powers; so answerably here, when he speaks of Christ's exaltation, he saith he is exalted far above all these in this world, and in the world to come; that is, in heaven and in earth.</w:t>
      </w:r>
    </w:p>
    <w:p w14:paraId="1D9A4056">
      <w:pPr>
        <w:rPr>
          <w:rFonts w:hint="eastAsia"/>
        </w:rPr>
      </w:pPr>
      <w:r>
        <w:rPr>
          <w:rFonts w:hint="eastAsia"/>
        </w:rPr>
        <w:t>所以，正如使徒在歌罗西书1章16节，当祂要划分所有在天上和地上被造的，能看见的和不能看见的，提到有位的、主治的、执政的、掌权的；同样，在这里，当祂讲到基督的被高举时，祂说祂被高举，远超过这一切，在今世和来世；也就是说，在天上和地上。</w:t>
      </w:r>
    </w:p>
    <w:p w14:paraId="1CBD42B1">
      <w:pPr>
        <w:rPr>
          <w:rFonts w:hint="eastAsia"/>
        </w:rPr>
      </w:pPr>
      <w:r>
        <w:rPr>
          <w:rFonts w:hint="eastAsia"/>
        </w:rPr>
        <w:t>And so it cometh all to one with what Christ himself saith, Matt. 28:18, 'All power is given me in heaven and in earth;' that is, in this world, and the world to come, in all God's dominions.</w:t>
      </w:r>
    </w:p>
    <w:p w14:paraId="39B2280C">
      <w:pPr>
        <w:rPr>
          <w:rFonts w:hint="eastAsia"/>
        </w:rPr>
      </w:pPr>
      <w:r>
        <w:rPr>
          <w:rFonts w:hint="eastAsia"/>
        </w:rPr>
        <w:t>因此，这与基督自己所说的一致（马太福音 28:18），“天上地下所有的权柄都赐给我了；”也就是说，在今世和来世，在神所有的领地中。</w:t>
      </w:r>
    </w:p>
    <w:p w14:paraId="36BDD196">
      <w:pPr>
        <w:rPr>
          <w:rFonts w:hint="eastAsia"/>
        </w:rPr>
      </w:pPr>
    </w:p>
    <w:p w14:paraId="6C7A1B33">
      <w:pPr>
        <w:rPr>
          <w:rFonts w:hint="eastAsia"/>
        </w:rPr>
      </w:pPr>
      <w:r>
        <w:rPr>
          <w:rFonts w:hint="eastAsia"/>
        </w:rPr>
        <w:t>Only then here is the question, why heaven should be called the world to come, whereas it is extant now as well as earth is, which is called, in this interpretation, the present world?</w:t>
      </w:r>
    </w:p>
    <w:p w14:paraId="69F9421C">
      <w:pPr>
        <w:rPr>
          <w:rFonts w:hint="eastAsia"/>
        </w:rPr>
      </w:pPr>
      <w:r>
        <w:rPr>
          <w:rFonts w:hint="eastAsia"/>
        </w:rPr>
        <w:t>只是，这里的问题是，为何天被称为来世，而它现在也像地一样存在，地在这解释中被称为今世？</w:t>
      </w:r>
    </w:p>
    <w:p w14:paraId="0D5DA8AF">
      <w:pPr>
        <w:rPr>
          <w:rFonts w:hint="eastAsia"/>
        </w:rPr>
      </w:pPr>
      <w:r>
        <w:rPr>
          <w:rFonts w:hint="eastAsia"/>
        </w:rPr>
        <w:t>And Christ has now actual power in heaven as well as in earth.</w:t>
      </w:r>
    </w:p>
    <w:p w14:paraId="3AF0CCAF">
      <w:pPr>
        <w:rPr>
          <w:rFonts w:hint="eastAsia"/>
        </w:rPr>
      </w:pPr>
      <w:r>
        <w:rPr>
          <w:rFonts w:hint="eastAsia"/>
        </w:rPr>
        <w:t>基督现在在天上和地上都有实际的权柄。</w:t>
      </w:r>
    </w:p>
    <w:p w14:paraId="38AB5AAB">
      <w:pPr>
        <w:rPr>
          <w:rFonts w:hint="eastAsia"/>
        </w:rPr>
      </w:pPr>
      <w:r>
        <w:rPr>
          <w:rFonts w:hint="eastAsia"/>
        </w:rPr>
        <w:t>Why is it therefore called the world to come?</w:t>
      </w:r>
    </w:p>
    <w:p w14:paraId="301BE1E8">
      <w:pPr>
        <w:rPr>
          <w:rFonts w:hint="eastAsia"/>
        </w:rPr>
      </w:pPr>
      <w:r>
        <w:rPr>
          <w:rFonts w:hint="eastAsia"/>
        </w:rPr>
        <w:t>因此，为何称之为来世？</w:t>
      </w:r>
    </w:p>
    <w:p w14:paraId="7916EC62">
      <w:pPr>
        <w:rPr>
          <w:rFonts w:hint="eastAsia"/>
        </w:rPr>
      </w:pPr>
    </w:p>
    <w:p w14:paraId="04234275">
      <w:pPr>
        <w:rPr>
          <w:rFonts w:hint="eastAsia"/>
        </w:rPr>
      </w:pPr>
      <w:r>
        <w:rPr>
          <w:rFonts w:hint="eastAsia"/>
        </w:rPr>
        <w:t>To this the answer is: though it be a world now extant, yet to us poor creatures here below it is a world to come.</w:t>
      </w:r>
    </w:p>
    <w:p w14:paraId="4D283942">
      <w:pPr>
        <w:rPr>
          <w:rFonts w:hint="eastAsia"/>
        </w:rPr>
      </w:pPr>
      <w:r>
        <w:rPr>
          <w:rFonts w:hint="eastAsia"/>
        </w:rPr>
        <w:t>对此的答案是：虽然它现在是一个存在的世界，但对我们这些地上的可怜受造物来说，它是一个将要来的世界。</w:t>
      </w:r>
    </w:p>
    <w:p w14:paraId="19085CC0">
      <w:pPr>
        <w:rPr>
          <w:rFonts w:hint="eastAsia"/>
        </w:rPr>
      </w:pPr>
      <w:r>
        <w:rPr>
          <w:rFonts w:hint="eastAsia"/>
        </w:rPr>
        <w:t>It was a world created at the same time that this lower world was: 'Gen. 1:1, 'In the beginning God created the heavens and the earth.'</w:t>
      </w:r>
    </w:p>
    <w:p w14:paraId="536CFF93">
      <w:pPr>
        <w:rPr>
          <w:rFonts w:hint="eastAsia"/>
        </w:rPr>
      </w:pPr>
      <w:r>
        <w:rPr>
          <w:rFonts w:hint="eastAsia"/>
        </w:rPr>
        <w:t>它是在这个较低世界被创造的同时被创造的：“创世记1章1节，‘起初神创造天地。’”</w:t>
      </w:r>
    </w:p>
    <w:p w14:paraId="51457A40">
      <w:pPr>
        <w:rPr>
          <w:rFonts w:hint="eastAsia"/>
        </w:rPr>
      </w:pPr>
      <w:r>
        <w:rPr>
          <w:rFonts w:hint="eastAsia"/>
        </w:rPr>
        <w:t>By 'heavens' he meaneth the angels and the higher world; as by 'earth' all that chaos out of which all this world was made that is under it, sun, moon, stars, and the lower elements.</w:t>
      </w:r>
    </w:p>
    <w:p w14:paraId="28B0AC45">
      <w:pPr>
        <w:rPr>
          <w:rFonts w:hint="eastAsia"/>
        </w:rPr>
      </w:pPr>
      <w:r>
        <w:rPr>
          <w:rFonts w:hint="eastAsia"/>
        </w:rPr>
        <w:t>祂所说的“天”，指的是天使和更高的世界；祂所说的“地”，指的是所有那在其下的这个世界被造出来的混沌，即太阳、月亮、星辰和较低的元素。</w:t>
      </w:r>
    </w:p>
    <w:p w14:paraId="3F225C16">
      <w:pPr>
        <w:rPr>
          <w:rFonts w:hint="eastAsia"/>
        </w:rPr>
      </w:pPr>
    </w:p>
    <w:p w14:paraId="6F330298">
      <w:pPr>
        <w:rPr>
          <w:rFonts w:hint="eastAsia"/>
        </w:rPr>
      </w:pPr>
      <w:r>
        <w:rPr>
          <w:rFonts w:hint="eastAsia"/>
        </w:rPr>
        <w:t>This is the comfort of the saints,—to scatter some observations by the way,—that this great world is to come.</w:t>
      </w:r>
    </w:p>
    <w:p w14:paraId="040117BE">
      <w:pPr>
        <w:rPr>
          <w:rFonts w:hint="eastAsia"/>
        </w:rPr>
      </w:pPr>
      <w:r>
        <w:rPr>
          <w:rFonts w:hint="eastAsia"/>
        </w:rPr>
        <w:t>这是圣徒的安慰，——顺便说一下，——即这个伟大的世界将要来临。</w:t>
      </w:r>
    </w:p>
    <w:p w14:paraId="6F276F8F">
      <w:pPr>
        <w:rPr>
          <w:rFonts w:hint="eastAsia"/>
        </w:rPr>
      </w:pPr>
      <w:r>
        <w:rPr>
          <w:rFonts w:hint="eastAsia"/>
        </w:rPr>
        <w:t>The Psalmist, Ps. 17:14, calleth wicked men, 'men of this world, whose portion is in this life.'</w:t>
      </w:r>
    </w:p>
    <w:p w14:paraId="78208E98">
      <w:pPr>
        <w:rPr>
          <w:rFonts w:hint="eastAsia"/>
        </w:rPr>
      </w:pPr>
      <w:r>
        <w:rPr>
          <w:rFonts w:hint="eastAsia"/>
        </w:rPr>
        <w:t>诗篇作者在诗篇17篇14节称恶人为“世人，他们在今生有他们的福分。”</w:t>
      </w:r>
    </w:p>
    <w:p w14:paraId="32F795BC">
      <w:pPr>
        <w:rPr>
          <w:rFonts w:hint="eastAsia"/>
        </w:rPr>
      </w:pPr>
      <w:r>
        <w:rPr>
          <w:rFonts w:hint="eastAsia"/>
        </w:rPr>
        <w:t>This world is theirs, and let them take it; this is 'your hour,' saith Christ, 'and the power of darkness.'</w:t>
      </w:r>
    </w:p>
    <w:p w14:paraId="1397B893">
      <w:pPr>
        <w:rPr>
          <w:rFonts w:hint="eastAsia"/>
        </w:rPr>
      </w:pPr>
      <w:r>
        <w:rPr>
          <w:rFonts w:hint="eastAsia"/>
        </w:rPr>
        <w:t>这世界是他们的，让他们拿去吧；基督说，这是“你们的时候，黑暗掌权了。”</w:t>
      </w:r>
    </w:p>
    <w:p w14:paraId="0C617D6E">
      <w:pPr>
        <w:rPr>
          <w:rFonts w:hint="eastAsia"/>
        </w:rPr>
      </w:pPr>
      <w:r>
        <w:rPr>
          <w:rFonts w:hint="eastAsia"/>
        </w:rPr>
        <w:t>'If we had hope only in this life,' saith the Apostle, 1 Cor. 15:19, 'we were of all men the most miserable;' but we have a world to come.</w:t>
      </w:r>
    </w:p>
    <w:p w14:paraId="26F3AF30">
      <w:pPr>
        <w:rPr>
          <w:rFonts w:hint="eastAsia"/>
        </w:rPr>
      </w:pPr>
      <w:r>
        <w:rPr>
          <w:rFonts w:hint="eastAsia"/>
        </w:rPr>
        <w:t>使徒在哥林多前书15章19节说，“我们若靠基督，只在今生有指望，就算比众人更可怜；”但我们有来世。</w:t>
      </w:r>
    </w:p>
    <w:p w14:paraId="160546B1">
      <w:pPr>
        <w:rPr>
          <w:rFonts w:hint="eastAsia"/>
        </w:rPr>
      </w:pPr>
    </w:p>
    <w:p w14:paraId="67B3C7BA">
      <w:pPr>
        <w:rPr>
          <w:rFonts w:hint="eastAsia"/>
        </w:rPr>
      </w:pPr>
      <w:r>
        <w:rPr>
          <w:rFonts w:hint="eastAsia"/>
        </w:rPr>
        <w:t>It is a world to come in respect of us; as likewise you have it, Luke 18:30; speaking of him that shall deny himself, saith he, 'he shall receive manifold more in this present time, and in the world to come life everlasting.'</w:t>
      </w:r>
    </w:p>
    <w:p w14:paraId="3AFDBE5F">
      <w:pPr>
        <w:rPr>
          <w:rFonts w:hint="eastAsia"/>
        </w:rPr>
      </w:pPr>
      <w:r>
        <w:rPr>
          <w:rFonts w:hint="eastAsia"/>
        </w:rPr>
        <w:t>就我们而言，这是一个将要来的世界；正如你们在路加福音18章30节看到的；论到那要舍己的人，祂说，“没有在今世不得百倍，在来世不得永生的。”</w:t>
      </w:r>
    </w:p>
    <w:p w14:paraId="44788A4E">
      <w:pPr>
        <w:rPr>
          <w:rFonts w:hint="eastAsia"/>
        </w:rPr>
      </w:pPr>
      <w:r>
        <w:rPr>
          <w:rFonts w:hint="eastAsia"/>
        </w:rPr>
        <w:t>And so, 1 Tim. 4:8, he hath the 'promise of this life, and that which is to come;' that is, heaven.</w:t>
      </w:r>
    </w:p>
    <w:p w14:paraId="318FA0AF">
      <w:pPr>
        <w:rPr>
          <w:rFonts w:hint="eastAsia"/>
        </w:rPr>
      </w:pPr>
      <w:r>
        <w:rPr>
          <w:rFonts w:hint="eastAsia"/>
        </w:rPr>
        <w:t>所以，提摩太前书4章8节，祂有“今生和来生的应许；”那就是天国。</w:t>
      </w:r>
    </w:p>
    <w:p w14:paraId="6FC2155C">
      <w:pPr>
        <w:rPr>
          <w:rFonts w:hint="eastAsia"/>
        </w:rPr>
      </w:pPr>
      <w:r>
        <w:rPr>
          <w:rFonts w:hint="eastAsia"/>
        </w:rPr>
        <w:t>Now this is one part of the meaning.</w:t>
      </w:r>
    </w:p>
    <w:p w14:paraId="1A9DBD49">
      <w:pPr>
        <w:rPr>
          <w:rFonts w:hint="eastAsia"/>
        </w:rPr>
      </w:pPr>
      <w:r>
        <w:rPr>
          <w:rFonts w:hint="eastAsia"/>
        </w:rPr>
        <w:t>现在，这是意思的一部分。</w:t>
      </w:r>
    </w:p>
    <w:p w14:paraId="1B82D056">
      <w:pPr>
        <w:rPr>
          <w:rFonts w:hint="eastAsia"/>
        </w:rPr>
      </w:pPr>
    </w:p>
    <w:p w14:paraId="52894833">
      <w:pPr>
        <w:rPr>
          <w:rFonts w:hint="eastAsia"/>
        </w:rPr>
      </w:pPr>
      <w:r>
        <w:rPr>
          <w:rFonts w:hint="eastAsia"/>
        </w:rPr>
        <w:t>Yet let me say this of it.</w:t>
      </w:r>
    </w:p>
    <w:p w14:paraId="7FCE484A">
      <w:pPr>
        <w:rPr>
          <w:rFonts w:hint="eastAsia"/>
        </w:rPr>
      </w:pPr>
      <w:r>
        <w:rPr>
          <w:rFonts w:hint="eastAsia"/>
        </w:rPr>
        <w:t>然而，让我这样说。</w:t>
      </w:r>
    </w:p>
    <w:p w14:paraId="0F4A661C">
      <w:pPr>
        <w:rPr>
          <w:rFonts w:hint="eastAsia"/>
        </w:rPr>
      </w:pPr>
      <w:r>
        <w:rPr>
          <w:rFonts w:hint="eastAsia"/>
        </w:rPr>
        <w:t>The Apostle's scope being to speak of Christ's actual reign, and having mentioned that it is in heaven,—for so he saith ver. 20, 'He is set at God's right hand in heavenly places,'—as the special place of it, and that at present; to call heaven the world to come, because to us it is to come, Beza himself saith it is somewhat too harsh; therefore he seeks out another interpretation.</w:t>
      </w:r>
    </w:p>
    <w:p w14:paraId="6F09B66A">
      <w:pPr>
        <w:rPr>
          <w:rFonts w:hint="eastAsia"/>
        </w:rPr>
      </w:pPr>
      <w:r>
        <w:rPr>
          <w:rFonts w:hint="eastAsia"/>
        </w:rPr>
        <w:t>使徒的范围是讲到基督实际的统治，并且提到那是在天上，——因为祂在第20节说，“叫祂在天上坐在神的右边，”——作为其特殊的地方，并且是现在的；称天为来世，因为对我们来说是将要来的，伯撒自己也说这有点太牵强；因此祂寻求另一种解释。</w:t>
      </w:r>
    </w:p>
    <w:p w14:paraId="370A630C">
      <w:pPr>
        <w:rPr>
          <w:rFonts w:hint="eastAsia"/>
        </w:rPr>
      </w:pPr>
    </w:p>
    <w:p w14:paraId="4945DC7A">
      <w:pPr>
        <w:rPr>
          <w:rFonts w:hint="eastAsia"/>
        </w:rPr>
      </w:pPr>
      <w:r>
        <w:rPr>
          <w:rFonts w:hint="eastAsia"/>
        </w:rPr>
        <w:t>Then the second interpretation is this: that this phrase should note out the duration of Christ's kingdom, that it is for ever, in all ages to come whatsoever.</w:t>
      </w:r>
    </w:p>
    <w:p w14:paraId="46A2E6BF">
      <w:pPr>
        <w:rPr>
          <w:rFonts w:hint="eastAsia"/>
        </w:rPr>
      </w:pPr>
      <w:r>
        <w:rPr>
          <w:rFonts w:hint="eastAsia"/>
        </w:rPr>
        <w:t>那么，第二个解释是：这个措辞应指出基督国度的持久性，即它是永远的，在所有将要来的时代。</w:t>
      </w:r>
    </w:p>
    <w:p w14:paraId="57CAA277">
      <w:pPr>
        <w:rPr>
          <w:rFonts w:hint="eastAsia"/>
        </w:rPr>
      </w:pPr>
      <w:r>
        <w:rPr>
          <w:rFonts w:hint="eastAsia"/>
        </w:rPr>
        <w:t>It is a phrase the Scripture often useth to express eternity; as, Matt. 12:32, their sin 'shall not be forgiven, neither in this world, nor in the world to come;' that is, never.</w:t>
      </w:r>
    </w:p>
    <w:p w14:paraId="7979557B">
      <w:pPr>
        <w:rPr>
          <w:rFonts w:hint="eastAsia"/>
        </w:rPr>
      </w:pPr>
      <w:r>
        <w:rPr>
          <w:rFonts w:hint="eastAsia"/>
        </w:rPr>
        <w:t>这是圣经常常用来表达永恒的措辞；如马太福音12章32节，他们的罪“今世来世总不得赦免；”也就是说，永远不得。</w:t>
      </w:r>
    </w:p>
    <w:p w14:paraId="1D0C62DE">
      <w:pPr>
        <w:rPr>
          <w:rFonts w:hint="eastAsia"/>
        </w:rPr>
      </w:pPr>
      <w:r>
        <w:rPr>
          <w:rFonts w:hint="eastAsia"/>
        </w:rPr>
        <w:t>As in Rev. 20:10, there are two evers put, one ever for this world, and the other ever for the world to come.</w:t>
      </w:r>
    </w:p>
    <w:p w14:paraId="308C3DAB">
      <w:pPr>
        <w:rPr>
          <w:rFonts w:hint="eastAsia"/>
        </w:rPr>
      </w:pPr>
      <w:r>
        <w:rPr>
          <w:rFonts w:hint="eastAsia"/>
        </w:rPr>
        <w:t>正如在启示录20章10节，有两个永远，一个永远为今世，另一个永远为来世。</w:t>
      </w:r>
    </w:p>
    <w:p w14:paraId="15D2B99D">
      <w:pPr>
        <w:rPr>
          <w:rFonts w:hint="eastAsia"/>
        </w:rPr>
      </w:pPr>
      <w:r>
        <w:rPr>
          <w:rFonts w:hint="eastAsia"/>
        </w:rPr>
        <w:t>They shall be 'tormented for ever and ever;' for ever in this world, and for ever in the world to come.</w:t>
      </w:r>
    </w:p>
    <w:p w14:paraId="106D7C16">
      <w:pPr>
        <w:rPr>
          <w:rFonts w:hint="eastAsia"/>
        </w:rPr>
      </w:pPr>
      <w:r>
        <w:rPr>
          <w:rFonts w:hint="eastAsia"/>
        </w:rPr>
        <w:t>他们将“受痛苦，直到永永远远；”永远在今世，永远在来世。</w:t>
      </w:r>
    </w:p>
    <w:p w14:paraId="14FDE398">
      <w:pPr>
        <w:rPr>
          <w:rFonts w:hint="eastAsia"/>
        </w:rPr>
      </w:pPr>
      <w:r>
        <w:rPr>
          <w:rFonts w:hint="eastAsia"/>
        </w:rPr>
        <w:t>And that it noteth out eternity, there is that likewise I quoted even now, Luke 18:30, 'in the world to come eternal life.'</w:t>
      </w:r>
    </w:p>
    <w:p w14:paraId="6A6F14F6">
      <w:pPr>
        <w:rPr>
          <w:rFonts w:hint="eastAsia"/>
        </w:rPr>
      </w:pPr>
      <w:r>
        <w:rPr>
          <w:rFonts w:hint="eastAsia"/>
        </w:rPr>
        <w:t>并且，它指出永恒，还有我刚才引用的路加福音18章30节，“在来世必得永生。”</w:t>
      </w:r>
    </w:p>
    <w:p w14:paraId="49CC9231">
      <w:pPr>
        <w:rPr>
          <w:rFonts w:hint="eastAsia"/>
        </w:rPr>
      </w:pPr>
      <w:r>
        <w:rPr>
          <w:rFonts w:hint="eastAsia"/>
        </w:rPr>
        <w:t>Therefore that place, Isa. 9:6, which we translate, and rightly, 'Eternal Father,' or 'Father of eternity,' the Septuagint reads, the 'Father of the world to come.'</w:t>
      </w:r>
    </w:p>
    <w:p w14:paraId="5E5A063C">
      <w:pPr>
        <w:rPr>
          <w:rFonts w:hint="eastAsia"/>
        </w:rPr>
      </w:pPr>
      <w:r>
        <w:rPr>
          <w:rFonts w:hint="eastAsia"/>
        </w:rPr>
        <w:t>因此，以赛亚书9章6节那处经文，我们翻译为，并且正确地翻译为，“永在的父，”或“永恒之父，”七十士译本读作，“来世之父。”</w:t>
      </w:r>
    </w:p>
    <w:p w14:paraId="651862E2">
      <w:pPr>
        <w:rPr>
          <w:rFonts w:hint="eastAsia"/>
        </w:rPr>
      </w:pPr>
    </w:p>
    <w:p w14:paraId="189944F0">
      <w:pPr>
        <w:rPr>
          <w:rFonts w:hint="eastAsia"/>
        </w:rPr>
      </w:pPr>
      <w:r>
        <w:rPr>
          <w:rFonts w:hint="eastAsia"/>
        </w:rPr>
        <w:t>Christ's kingdom, to back this interpretation also, is said to be 'for ever.'</w:t>
      </w:r>
    </w:p>
    <w:p w14:paraId="7591E03C">
      <w:pPr>
        <w:rPr>
          <w:rFonts w:hint="eastAsia"/>
        </w:rPr>
      </w:pPr>
      <w:r>
        <w:rPr>
          <w:rFonts w:hint="eastAsia"/>
        </w:rPr>
        <w:t>基督的国度，为支持这个解释，也被说成是“永远的”。</w:t>
      </w:r>
    </w:p>
    <w:p w14:paraId="4F8484DB">
      <w:pPr>
        <w:rPr>
          <w:rFonts w:hint="eastAsia"/>
        </w:rPr>
      </w:pPr>
      <w:r>
        <w:rPr>
          <w:rFonts w:hint="eastAsia"/>
        </w:rPr>
        <w:t>Luke 1:33, saith the angel to Mary, speaking of Christ's kingdom, 'The Lord shall give him the throne of his father David, and he shall reign for ever;' not for one ever, but for all evers.</w:t>
      </w:r>
    </w:p>
    <w:p w14:paraId="5C61731A">
      <w:pPr>
        <w:rPr>
          <w:rFonts w:hint="eastAsia"/>
        </w:rPr>
      </w:pPr>
      <w:r>
        <w:rPr>
          <w:rFonts w:hint="eastAsia"/>
        </w:rPr>
        <w:t>路加福音1章33节，天使对马利亚说，论到基督的国度，“主神要把祂祖大卫的位给祂，祂要作雅各家的王，直到永远；”不是一个永远，而是所有永远。</w:t>
      </w:r>
    </w:p>
    <w:p w14:paraId="5F4D672E">
      <w:pPr>
        <w:rPr>
          <w:rFonts w:hint="eastAsia"/>
        </w:rPr>
      </w:pPr>
      <w:r>
        <w:rPr>
          <w:rFonts w:hint="eastAsia"/>
        </w:rPr>
        <w:t>And that he meaneth eternity, he addeth, 'and of his kingdom there shall be no end;' having indeed relation to that in Isa. 9:7, where he saith, 'of his government and peace there shall be no end.'</w:t>
      </w:r>
    </w:p>
    <w:p w14:paraId="5029393D">
      <w:pPr>
        <w:rPr>
          <w:rFonts w:hint="eastAsia"/>
        </w:rPr>
      </w:pPr>
      <w:r>
        <w:rPr>
          <w:rFonts w:hint="eastAsia"/>
        </w:rPr>
        <w:t>并且，祂指的是永恒，祂又补充说，“祂的国也没有穷尽；”这确实与以赛亚书9章7节有关，祂在那里说，“祂的政权与平安必加增无穷。”</w:t>
      </w:r>
    </w:p>
    <w:p w14:paraId="56D9BC88">
      <w:pPr>
        <w:rPr>
          <w:rFonts w:hint="eastAsia"/>
        </w:rPr>
      </w:pPr>
    </w:p>
    <w:p w14:paraId="3CAD300F">
      <w:pPr>
        <w:rPr>
          <w:rFonts w:hint="eastAsia"/>
        </w:rPr>
      </w:pPr>
      <w:r>
        <w:rPr>
          <w:rFonts w:hint="eastAsia"/>
        </w:rPr>
        <w:t>And so I find some that bring that place, Heb. 10:12, 'After he had offered one sacrifice for sins, for ever he sat down on the right hand of the Majesty on high.'</w:t>
      </w:r>
    </w:p>
    <w:p w14:paraId="60732BC7">
      <w:pPr>
        <w:rPr>
          <w:rFonts w:hint="eastAsia"/>
        </w:rPr>
      </w:pPr>
      <w:r>
        <w:rPr>
          <w:rFonts w:hint="eastAsia"/>
        </w:rPr>
        <w:t>所以我发现有些人引用希伯来书10章12节那处经文，“但基督献了一次永远的赎罪祭，就在神的右边坐下了。”</w:t>
      </w:r>
    </w:p>
    <w:p w14:paraId="485AFE9F">
      <w:pPr>
        <w:rPr>
          <w:rFonts w:hint="eastAsia"/>
        </w:rPr>
      </w:pPr>
      <w:r>
        <w:rPr>
          <w:rFonts w:hint="eastAsia"/>
        </w:rPr>
        <w:t>They allege that place for his sitting at God's right hand for ever, not only in this world, but in the world to come.</w:t>
      </w:r>
    </w:p>
    <w:p w14:paraId="1E7D8561">
      <w:pPr>
        <w:rPr>
          <w:rFonts w:hint="eastAsia"/>
        </w:rPr>
      </w:pPr>
      <w:r>
        <w:rPr>
          <w:rFonts w:hint="eastAsia"/>
        </w:rPr>
        <w:t>他们引证那处经文，来证明祂永远坐在神的右边，不仅在今世，而且在来世。</w:t>
      </w:r>
    </w:p>
    <w:p w14:paraId="72129AF5">
      <w:pPr>
        <w:rPr>
          <w:rFonts w:hint="eastAsia"/>
        </w:rPr>
      </w:pPr>
      <w:r>
        <w:rPr>
          <w:rFonts w:hint="eastAsia"/>
        </w:rPr>
        <w:t>Although I think there is never a place of Scripture where I find that he sitteth for ever at God's right hand, in the sense the article of the creed hath it.</w:t>
      </w:r>
    </w:p>
    <w:p w14:paraId="325C1746">
      <w:pPr>
        <w:rPr>
          <w:rFonts w:hint="eastAsia"/>
        </w:rPr>
      </w:pPr>
      <w:r>
        <w:rPr>
          <w:rFonts w:hint="eastAsia"/>
        </w:rPr>
        <w:t>虽然我认为，在圣经中，我从未找到一处经文，说祂永远坐在神的右边，是信经信条所说的那个意思。</w:t>
      </w:r>
    </w:p>
    <w:p w14:paraId="4CEB926A">
      <w:pPr>
        <w:rPr>
          <w:rFonts w:hint="eastAsia"/>
        </w:rPr>
      </w:pPr>
      <w:r>
        <w:rPr>
          <w:rFonts w:hint="eastAsia"/>
        </w:rPr>
        <w:t>And 'for ever' there seemeth to refer to 'after he had offered up one offering for sin for ever;' for he saith in the verse before, that their sacrifices could not take away sins, never made an end of them, but they returned again.</w:t>
      </w:r>
    </w:p>
    <w:p w14:paraId="3991910E">
      <w:pPr>
        <w:rPr>
          <w:rFonts w:hint="eastAsia"/>
        </w:rPr>
      </w:pPr>
      <w:r>
        <w:rPr>
          <w:rFonts w:hint="eastAsia"/>
        </w:rPr>
        <w:t>并且，“永远”在那里似乎是指“献了一次永远的赎罪祭之后；”因为祂在前面那节经文说，他们的祭不能除罪，永远不能结束它们，而是它们又回来了。</w:t>
      </w:r>
    </w:p>
    <w:p w14:paraId="4FE5DDC4">
      <w:pPr>
        <w:rPr>
          <w:rFonts w:hint="eastAsia"/>
        </w:rPr>
      </w:pPr>
      <w:r>
        <w:rPr>
          <w:rFonts w:hint="eastAsia"/>
        </w:rPr>
        <w:t>'But he,' saith he, 'by one sacrifice took away sins for ever.'</w:t>
      </w:r>
    </w:p>
    <w:p w14:paraId="4D1509CE">
      <w:pPr>
        <w:rPr>
          <w:rFonts w:hint="eastAsia"/>
        </w:rPr>
      </w:pPr>
      <w:r>
        <w:rPr>
          <w:rFonts w:hint="eastAsia"/>
        </w:rPr>
        <w:t>祂说，“但祂，……只一次献祭，便叫那得以成圣的人永远完全。”</w:t>
      </w:r>
    </w:p>
    <w:p w14:paraId="189A2B46">
      <w:pPr>
        <w:rPr>
          <w:rFonts w:hint="eastAsia"/>
        </w:rPr>
      </w:pPr>
      <w:r>
        <w:rPr>
          <w:rFonts w:hint="eastAsia"/>
        </w:rPr>
        <w:t>So that 'for ever' referreth rather to that than to sitting on God's right hand; and ver. 14 confirmeth it likewise, where he saith, 'He hath perfected for ever them that are sanctified.'</w:t>
      </w:r>
    </w:p>
    <w:p w14:paraId="48DB64B5">
      <w:pPr>
        <w:rPr>
          <w:rFonts w:hint="eastAsia"/>
        </w:rPr>
      </w:pPr>
      <w:r>
        <w:rPr>
          <w:rFonts w:hint="eastAsia"/>
        </w:rPr>
        <w:t>所以，“永远”更可能是指那个，而不是指坐在神的右边；第14节也证实了这一点，祂在那里说，“祂一次献祭，便叫那得以成圣的人永远完全。”</w:t>
      </w:r>
    </w:p>
    <w:p w14:paraId="7B980662">
      <w:pPr>
        <w:rPr>
          <w:rFonts w:hint="eastAsia"/>
        </w:rPr>
      </w:pPr>
    </w:p>
    <w:p w14:paraId="0F3F11AD">
      <w:pPr>
        <w:rPr>
          <w:rFonts w:hint="eastAsia"/>
        </w:rPr>
      </w:pPr>
      <w:r>
        <w:rPr>
          <w:rFonts w:hint="eastAsia"/>
        </w:rPr>
        <w:t>Now, against this interpretation I will give you the objections and the resolutions, for I cannot pass over them.</w:t>
      </w:r>
    </w:p>
    <w:p w14:paraId="00DD8BE3">
      <w:pPr>
        <w:rPr>
          <w:rFonts w:hint="eastAsia"/>
        </w:rPr>
      </w:pPr>
      <w:r>
        <w:rPr>
          <w:rFonts w:hint="eastAsia"/>
        </w:rPr>
        <w:t>现在，对于这个解释，我将给你们反对意见和解决方法，因为我不能忽略它们。</w:t>
      </w:r>
    </w:p>
    <w:p w14:paraId="23FA0B2A">
      <w:pPr>
        <w:rPr>
          <w:rFonts w:hint="eastAsia"/>
        </w:rPr>
      </w:pPr>
    </w:p>
    <w:p w14:paraId="3140EE4D">
      <w:pPr>
        <w:rPr>
          <w:rFonts w:hint="eastAsia"/>
        </w:rPr>
      </w:pPr>
      <w:r>
        <w:rPr>
          <w:rFonts w:hint="eastAsia"/>
        </w:rPr>
        <w:t>The objections are these:—</w:t>
      </w:r>
    </w:p>
    <w:p w14:paraId="483B6A8C">
      <w:pPr>
        <w:rPr>
          <w:rFonts w:hint="eastAsia"/>
        </w:rPr>
      </w:pPr>
      <w:r>
        <w:rPr>
          <w:rFonts w:hint="eastAsia"/>
        </w:rPr>
        <w:t>反对意见是这些：——</w:t>
      </w:r>
    </w:p>
    <w:p w14:paraId="46AC1F46">
      <w:pPr>
        <w:rPr>
          <w:rFonts w:hint="eastAsia"/>
        </w:rPr>
      </w:pPr>
    </w:p>
    <w:p w14:paraId="2C82AAEB">
      <w:pPr>
        <w:rPr>
          <w:rFonts w:hint="eastAsia"/>
        </w:rPr>
      </w:pPr>
      <w:r>
        <w:rPr>
          <w:rFonts w:hint="eastAsia"/>
        </w:rPr>
        <w:t>If his meaning were this, that he sitteth on God's right hand, above all principalities and powers for ever, then there is this objection, that there are no principalities and powers for ever that Christ should sit over; for the truth is, when this world endeth, there will be an end of all principalities and powers.</w:t>
      </w:r>
    </w:p>
    <w:p w14:paraId="0240CCD1">
      <w:pPr>
        <w:rPr>
          <w:rFonts w:hint="eastAsia"/>
        </w:rPr>
      </w:pPr>
      <w:r>
        <w:rPr>
          <w:rFonts w:hint="eastAsia"/>
        </w:rPr>
        <w:t>如果祂的意思是，祂永远坐在神的右边，超过一切执政的、掌权的，那么就有这个反对意见，即没有永远的执政和掌权，好让基督坐在其上；因为事实上，当这世界结束时，一切执政和掌权的都将结束。</w:t>
      </w:r>
    </w:p>
    <w:p w14:paraId="5483B1E1">
      <w:pPr>
        <w:rPr>
          <w:rFonts w:hint="eastAsia"/>
        </w:rPr>
      </w:pPr>
      <w:r>
        <w:rPr>
          <w:rFonts w:hint="eastAsia"/>
        </w:rPr>
        <w:t>You have an express place for it, 1 Cor. 15:24, 'Then cometh the end, when he shall have delivered up the kingdom to God the Father; when he shall have put down all rule and all authority and power.'</w:t>
      </w:r>
    </w:p>
    <w:p w14:paraId="316CD541">
      <w:pPr>
        <w:rPr>
          <w:rFonts w:hint="eastAsia"/>
        </w:rPr>
      </w:pPr>
      <w:r>
        <w:rPr>
          <w:rFonts w:hint="eastAsia"/>
        </w:rPr>
        <w:t>你们在哥林多前书15章24节有清楚的经文，“再后，末期到了，那时基督既将一切执政的、掌权的、有能的，都毁灭了，就把国交与父神。”</w:t>
      </w:r>
    </w:p>
    <w:p w14:paraId="150E45D2">
      <w:pPr>
        <w:rPr>
          <w:rFonts w:hint="eastAsia"/>
        </w:rPr>
      </w:pPr>
      <w:r>
        <w:rPr>
          <w:rFonts w:hint="eastAsia"/>
        </w:rPr>
        <w:t>How then can it be said, he sitteth on God's right hand over all principalities and powers in this world, and the world to come, taking it in this sense, 'for ever?'</w:t>
      </w:r>
    </w:p>
    <w:p w14:paraId="5968BD55">
      <w:pPr>
        <w:rPr>
          <w:rFonts w:hint="eastAsia"/>
        </w:rPr>
      </w:pPr>
      <w:r>
        <w:rPr>
          <w:rFonts w:hint="eastAsia"/>
        </w:rPr>
        <w:t>那么，怎能说祂坐在神的右边，超过今世和来世一切执政的、掌权的，并把这理解为“永远”呢？</w:t>
      </w:r>
    </w:p>
    <w:p w14:paraId="5390B830">
      <w:pPr>
        <w:rPr>
          <w:rFonts w:hint="eastAsia"/>
        </w:rPr>
      </w:pPr>
    </w:p>
    <w:p w14:paraId="2AA5CB73">
      <w:pPr>
        <w:rPr>
          <w:rFonts w:hint="eastAsia"/>
        </w:rPr>
      </w:pPr>
      <w:r>
        <w:rPr>
          <w:rFonts w:hint="eastAsia"/>
        </w:rPr>
        <w:t>There are but two things to help this objection.</w:t>
      </w:r>
    </w:p>
    <w:p w14:paraId="2099D675">
      <w:pPr>
        <w:rPr>
          <w:rFonts w:hint="eastAsia"/>
        </w:rPr>
      </w:pPr>
      <w:r>
        <w:rPr>
          <w:rFonts w:hint="eastAsia"/>
        </w:rPr>
        <w:t>只有两件事能帮助解决这个反对意见。</w:t>
      </w:r>
    </w:p>
    <w:p w14:paraId="53710020">
      <w:pPr>
        <w:rPr>
          <w:rFonts w:hint="eastAsia"/>
        </w:rPr>
      </w:pPr>
    </w:p>
    <w:p w14:paraId="0E16569F">
      <w:pPr>
        <w:rPr>
          <w:rFonts w:hint="eastAsia"/>
        </w:rPr>
      </w:pPr>
      <w:r>
        <w:rPr>
          <w:rFonts w:hint="eastAsia"/>
        </w:rPr>
        <w:t>The first is this: that though there be no principalities and powers for ever, but rule ceaseth, as it is certain they do, both of good angels and bad, and magistrates and men; yet there are several names, several dignities and excellencies, as I shewed you the word 'names' implieth, that are in this world, and the world to come.</w:t>
      </w:r>
    </w:p>
    <w:p w14:paraId="5CD90B7E">
      <w:pPr>
        <w:rPr>
          <w:rFonts w:hint="eastAsia"/>
        </w:rPr>
      </w:pPr>
      <w:r>
        <w:rPr>
          <w:rFonts w:hint="eastAsia"/>
        </w:rPr>
        <w:t>第一是：虽然没有永远的执政和掌权，而是统治终止，正如善天使和恶天使，以及官长和人，都确实如此；然而，正如我向你们展示的，“名”这个词所蕴含的，有几种名，几种尊严和卓越，在这世界和将要来的世界中。</w:t>
      </w:r>
    </w:p>
    <w:p w14:paraId="5F229329">
      <w:pPr>
        <w:rPr>
          <w:rFonts w:hint="eastAsia"/>
        </w:rPr>
      </w:pPr>
      <w:r>
        <w:rPr>
          <w:rFonts w:hint="eastAsia"/>
        </w:rPr>
        <w:t>And so in that sense it is true, that he is for ever on God's right hand, above all names that are named in this world, and the world to come.</w:t>
      </w:r>
    </w:p>
    <w:p w14:paraId="3F690280">
      <w:pPr>
        <w:rPr>
          <w:rFonts w:hint="eastAsia"/>
        </w:rPr>
      </w:pPr>
      <w:r>
        <w:rPr>
          <w:rFonts w:hint="eastAsia"/>
        </w:rPr>
        <w:t>因此，从那个意义上说，祂永远在神的右边，超过今世和来世一切有名的，这是真实的。</w:t>
      </w:r>
    </w:p>
    <w:p w14:paraId="13C513E5">
      <w:pPr>
        <w:rPr>
          <w:rFonts w:hint="eastAsia"/>
        </w:rPr>
      </w:pPr>
    </w:p>
    <w:p w14:paraId="19D64619">
      <w:pPr>
        <w:rPr>
          <w:rFonts w:hint="eastAsia"/>
        </w:rPr>
      </w:pPr>
      <w:r>
        <w:rPr>
          <w:rFonts w:hint="eastAsia"/>
        </w:rPr>
        <w:t>Then the second thing that answereth this objection is this: the Apostle speaks by way of supposition, as it were; as in that other speech of our Saviour's, 'Their sins shall not be forgiven in this world, nor in the world to come.'</w:t>
      </w:r>
    </w:p>
    <w:p w14:paraId="6ABBEBE9">
      <w:pPr>
        <w:rPr>
          <w:rFonts w:hint="eastAsia"/>
        </w:rPr>
      </w:pPr>
      <w:r>
        <w:rPr>
          <w:rFonts w:hint="eastAsia"/>
        </w:rPr>
        <w:t>那么，回答这个反对意见的第二件事是：使徒可以说，是藉着假设来说话；正如我们救主的另一句话，“他们的罪，今世来世总不得赦免。”</w:t>
      </w:r>
    </w:p>
    <w:p w14:paraId="60CD60C9">
      <w:pPr>
        <w:rPr>
          <w:rFonts w:hint="eastAsia"/>
        </w:rPr>
      </w:pPr>
      <w:r>
        <w:rPr>
          <w:rFonts w:hint="eastAsia"/>
        </w:rPr>
        <w:t>It is not as if there were forgiveness of sins in the world to come; but his meaning is, suppose there would be forgiveness then, they should never be forgiven.</w:t>
      </w:r>
    </w:p>
    <w:p w14:paraId="2B785F9F">
      <w:pPr>
        <w:rPr>
          <w:rFonts w:hint="eastAsia"/>
        </w:rPr>
      </w:pPr>
      <w:r>
        <w:rPr>
          <w:rFonts w:hint="eastAsia"/>
        </w:rPr>
        <w:t>这并不是说来世有罪的赦免；而是祂的意思是，假设那时有赦免，他们也永远不会被赦免。</w:t>
      </w:r>
    </w:p>
    <w:p w14:paraId="5D39BD2A">
      <w:pPr>
        <w:rPr>
          <w:rFonts w:hint="eastAsia"/>
        </w:rPr>
      </w:pPr>
      <w:r>
        <w:rPr>
          <w:rFonts w:hint="eastAsia"/>
        </w:rPr>
        <w:t>So, suppose never so many names, or principalities, or powers in this world, or the world to come, he is over them all.</w:t>
      </w:r>
    </w:p>
    <w:p w14:paraId="4B3A2389">
      <w:pPr>
        <w:rPr>
          <w:rFonts w:hint="eastAsia"/>
        </w:rPr>
      </w:pPr>
      <w:r>
        <w:rPr>
          <w:rFonts w:hint="eastAsia"/>
        </w:rPr>
        <w:t>所以，假设今世或来世有再多的名、执政或掌权，祂都在他们之上。</w:t>
      </w:r>
    </w:p>
    <w:p w14:paraId="7F542302">
      <w:pPr>
        <w:rPr>
          <w:rFonts w:hint="eastAsia"/>
        </w:rPr>
      </w:pPr>
    </w:p>
    <w:p w14:paraId="64358637">
      <w:pPr>
        <w:rPr>
          <w:rFonts w:hint="eastAsia"/>
        </w:rPr>
      </w:pPr>
      <w:r>
        <w:rPr>
          <w:rFonts w:hint="eastAsia"/>
        </w:rPr>
        <w:t>But then there is a second objection, and that is this: that in the same 1 Cor. 15:24, it is said thus, 'Then cometh the end, when he shall have delivered up the kingdom to God the Father;' and, ver. 25, 'He must reign, till he hath put all his enemies under his feet: and when all things are subdued unto him, then shall the Son also be subject unto him that put all things under him, that God may be all in all;' so saith ver. 28.</w:t>
      </w:r>
    </w:p>
    <w:p w14:paraId="75A02602">
      <w:pPr>
        <w:rPr>
          <w:rFonts w:hint="eastAsia"/>
        </w:rPr>
      </w:pPr>
      <w:r>
        <w:rPr>
          <w:rFonts w:hint="eastAsia"/>
        </w:rPr>
        <w:t>但然后有第二个反对意见，就是这个：在同一哥林多前书15章24节，经上说，“再后，末期到了，那时基督既将……国交与父神；”并且，在第25节，“因为基督必要作王，等神把一切仇敌都放在祂的脚下：……万有既服了祂，那时子也要自己服那叫万有服祂的，叫神在万有之上为万有之主；”第28节是这样说的。</w:t>
      </w:r>
    </w:p>
    <w:p w14:paraId="2EBB24C3">
      <w:pPr>
        <w:rPr>
          <w:rFonts w:hint="eastAsia"/>
        </w:rPr>
      </w:pPr>
    </w:p>
    <w:p w14:paraId="4A754E99">
      <w:pPr>
        <w:rPr>
          <w:rFonts w:hint="eastAsia"/>
        </w:rPr>
      </w:pPr>
      <w:r>
        <w:rPr>
          <w:rFonts w:hint="eastAsia"/>
        </w:rPr>
        <w:t>Here is now a worse objection against this interpretation of the phrase, 'in this world, and the world to come.'</w:t>
      </w:r>
    </w:p>
    <w:p w14:paraId="4523831E">
      <w:pPr>
        <w:rPr>
          <w:rFonts w:hint="eastAsia"/>
        </w:rPr>
      </w:pPr>
      <w:r>
        <w:rPr>
          <w:rFonts w:hint="eastAsia"/>
        </w:rPr>
        <w:t>现在，对于“今世和来世”这个措辞的解释，有一个更糟的反对意见。</w:t>
      </w:r>
    </w:p>
    <w:p w14:paraId="28001524">
      <w:pPr>
        <w:rPr>
          <w:rFonts w:hint="eastAsia"/>
        </w:rPr>
      </w:pPr>
      <w:r>
        <w:rPr>
          <w:rFonts w:hint="eastAsia"/>
        </w:rPr>
        <w:t>And indeed and in truth I find great interpreters, both upon this place and the other, to confine and determine the phrase of sitting on God's right hand, to end after the day of judgment, when he giveth up his kingdom to his Father.</w:t>
      </w:r>
    </w:p>
    <w:p w14:paraId="08699B5D">
      <w:pPr>
        <w:rPr>
          <w:rFonts w:hint="eastAsia"/>
        </w:rPr>
      </w:pPr>
      <w:r>
        <w:rPr>
          <w:rFonts w:hint="eastAsia"/>
        </w:rPr>
        <w:t>事实上，我发现伟大的解经家，无论是对这处经文还是另一处，都将“坐在神的右边”这个措辞的范围，限定并确定在审判日之后，当祂将国度交与祂的父时结束。</w:t>
      </w:r>
    </w:p>
    <w:p w14:paraId="791AE963">
      <w:pPr>
        <w:rPr>
          <w:rFonts w:hint="eastAsia"/>
        </w:rPr>
      </w:pPr>
      <w:r>
        <w:rPr>
          <w:rFonts w:hint="eastAsia"/>
        </w:rPr>
        <w:t>And the reason is this, because it is evident that the Apostle quoteth that which he saith, 1 Cor. 15:25, 'He must reign, till he hath put all his enemies under his feet,' out of Ps. 110:1, 'Sit thou on my right hand, till I make thine enemies thy foot-stool' They interpret that reigning, which he must then give up to his Father, by that sitting mentioned there.</w:t>
      </w:r>
    </w:p>
    <w:p w14:paraId="3815667B">
      <w:pPr>
        <w:rPr>
          <w:rFonts w:hint="eastAsia"/>
        </w:rPr>
      </w:pPr>
      <w:r>
        <w:rPr>
          <w:rFonts w:hint="eastAsia"/>
        </w:rPr>
        <w:t>原因是这个，因为很明显使徒引用了祂在哥林多前书15章25节所说的，“因为基督必要作王，等神把一切仇敌都放在祂的脚下，”出自诗篇110篇1节，“你坐在我的右边，等我使你仇敌作你的脚凳。”他们将那祂那时必须交与祂父的作王，解释为那里所提到的坐着。</w:t>
      </w:r>
    </w:p>
    <w:p w14:paraId="65A14E65">
      <w:pPr>
        <w:rPr>
          <w:rFonts w:hint="eastAsia"/>
        </w:rPr>
      </w:pPr>
    </w:p>
    <w:p w14:paraId="776D31CA">
      <w:pPr>
        <w:rPr>
          <w:rFonts w:hint="eastAsia"/>
        </w:rPr>
      </w:pPr>
      <w:r>
        <w:rPr>
          <w:rFonts w:hint="eastAsia"/>
        </w:rPr>
        <w:t>There is this will help that likewise:—</w:t>
      </w:r>
    </w:p>
    <w:p w14:paraId="57B8E304">
      <w:pPr>
        <w:rPr>
          <w:rFonts w:hint="eastAsia"/>
        </w:rPr>
      </w:pPr>
      <w:r>
        <w:rPr>
          <w:rFonts w:hint="eastAsia"/>
        </w:rPr>
        <w:t>这个同样也会有帮助：——</w:t>
      </w:r>
    </w:p>
    <w:p w14:paraId="42078B53">
      <w:pPr>
        <w:rPr>
          <w:rFonts w:hint="eastAsia"/>
        </w:rPr>
      </w:pPr>
    </w:p>
    <w:p w14:paraId="730C7160">
      <w:pPr>
        <w:rPr>
          <w:rFonts w:hint="eastAsia"/>
        </w:rPr>
      </w:pPr>
      <w:r>
        <w:rPr>
          <w:rFonts w:hint="eastAsia"/>
        </w:rPr>
        <w:t>That the word 'until' doth not note out that then he shall not reign; for the word is not always interpreted exclusively to exclude the time after, but inclusively to include all the time before, whereof there might be a doubt, whether he reigned or no till then, because he had so many enemies.</w:t>
      </w:r>
    </w:p>
    <w:p w14:paraId="5F9FA01A">
      <w:pPr>
        <w:rPr>
          <w:rFonts w:hint="eastAsia"/>
        </w:rPr>
      </w:pPr>
      <w:r>
        <w:rPr>
          <w:rFonts w:hint="eastAsia"/>
        </w:rPr>
        <w:t>“直到”这个词，并不表示那时祂就不作王了；因为这个词并不总是被排他性地解释为排除之后的时间，而是包容性地包括之前所有的时间，在那之前可能会有疑问，祂是否作王，因为祂有那么多的仇敌。</w:t>
      </w:r>
    </w:p>
    <w:p w14:paraId="47BC25D6">
      <w:pPr>
        <w:rPr>
          <w:rFonts w:hint="eastAsia"/>
        </w:rPr>
      </w:pPr>
      <w:r>
        <w:rPr>
          <w:rFonts w:hint="eastAsia"/>
        </w:rPr>
        <w:t>After the day of judgment he shall have none; but there might be this doubt, whether he reigned yea or no till then, because his enemies were so many and so strong.</w:t>
      </w:r>
    </w:p>
    <w:p w14:paraId="459165CE">
      <w:pPr>
        <w:rPr>
          <w:rFonts w:hint="eastAsia"/>
        </w:rPr>
      </w:pPr>
      <w:r>
        <w:rPr>
          <w:rFonts w:hint="eastAsia"/>
        </w:rPr>
        <w:t>审判日之后，祂将不再有仇敌；但可能会有这个疑问，即在那之前祂是否作王，因为祂的仇敌如此之多，如此之强。</w:t>
      </w:r>
    </w:p>
    <w:p w14:paraId="44383379">
      <w:pPr>
        <w:rPr>
          <w:rFonts w:hint="eastAsia"/>
        </w:rPr>
      </w:pPr>
      <w:r>
        <w:rPr>
          <w:rFonts w:hint="eastAsia"/>
        </w:rPr>
        <w:t>So we find the word used, 2 Sam. 6:23, where it is said, 'Michal had no child until the day of her death;' it is not as if she had any afterward.</w:t>
      </w:r>
    </w:p>
    <w:p w14:paraId="21324A2F">
      <w:pPr>
        <w:rPr>
          <w:rFonts w:hint="eastAsia"/>
        </w:rPr>
      </w:pPr>
      <w:r>
        <w:rPr>
          <w:rFonts w:hint="eastAsia"/>
        </w:rPr>
        <w:t>我们发现这个词在撒母耳记下6章23节被使用，那里说，“米甲直到死日，没有生养儿女；”这并不是说她后来有。</w:t>
      </w:r>
    </w:p>
    <w:p w14:paraId="17F34E7C">
      <w:pPr>
        <w:rPr>
          <w:rFonts w:hint="eastAsia"/>
        </w:rPr>
      </w:pPr>
      <w:r>
        <w:rPr>
          <w:rFonts w:hint="eastAsia"/>
        </w:rPr>
        <w:t>It is taken therefore for an undetermined time.</w:t>
      </w:r>
    </w:p>
    <w:p w14:paraId="02823504">
      <w:pPr>
        <w:rPr>
          <w:rFonts w:hint="eastAsia"/>
        </w:rPr>
      </w:pPr>
      <w:r>
        <w:rPr>
          <w:rFonts w:hint="eastAsia"/>
        </w:rPr>
        <w:t>因此，它被理解为一个不确定的时间。</w:t>
      </w:r>
    </w:p>
    <w:p w14:paraId="22BBC8F8">
      <w:pPr>
        <w:rPr>
          <w:rFonts w:hint="eastAsia"/>
        </w:rPr>
      </w:pPr>
    </w:p>
    <w:p w14:paraId="71095327">
      <w:pPr>
        <w:rPr>
          <w:rFonts w:hint="eastAsia"/>
        </w:rPr>
      </w:pPr>
      <w:r>
        <w:rPr>
          <w:rFonts w:hint="eastAsia"/>
        </w:rPr>
        <w:t>But yet there is this still will take away that: that it is plainly said, he doth give up the kingdom to God, and likewise that then Christ shall be subject unto him.</w:t>
      </w:r>
    </w:p>
    <w:p w14:paraId="47A738A1">
      <w:pPr>
        <w:rPr>
          <w:rFonts w:hint="eastAsia"/>
        </w:rPr>
      </w:pPr>
      <w:r>
        <w:rPr>
          <w:rFonts w:hint="eastAsia"/>
        </w:rPr>
        <w:t>但仍然有这个会除去那个：即清楚地说，祂将国度交与神，并且那时基督也将服从祂。</w:t>
      </w:r>
    </w:p>
    <w:p w14:paraId="21378A5D">
      <w:pPr>
        <w:rPr>
          <w:rFonts w:hint="eastAsia"/>
        </w:rPr>
      </w:pPr>
    </w:p>
    <w:p w14:paraId="48001096">
      <w:pPr>
        <w:rPr>
          <w:rFonts w:hint="eastAsia"/>
        </w:rPr>
      </w:pPr>
      <w:r>
        <w:rPr>
          <w:rFonts w:hint="eastAsia"/>
        </w:rPr>
        <w:t>Thus perplexed, you see, is the opening of these words, and there must be some pains to resolve this doubt.</w:t>
      </w:r>
    </w:p>
    <w:p w14:paraId="34DAC8D1">
      <w:pPr>
        <w:rPr>
          <w:rFonts w:hint="eastAsia"/>
        </w:rPr>
      </w:pPr>
      <w:r>
        <w:rPr>
          <w:rFonts w:hint="eastAsia"/>
        </w:rPr>
        <w:t>你们看，解开这些话语是如此复杂，必须花些功夫来解决这个疑问。</w:t>
      </w:r>
    </w:p>
    <w:p w14:paraId="7D2C2DEF">
      <w:pPr>
        <w:rPr>
          <w:rFonts w:hint="eastAsia"/>
        </w:rPr>
      </w:pPr>
    </w:p>
    <w:p w14:paraId="40D1F9BC">
      <w:pPr>
        <w:rPr>
          <w:rFonts w:hint="eastAsia"/>
        </w:rPr>
      </w:pPr>
      <w:r>
        <w:rPr>
          <w:rFonts w:hint="eastAsia"/>
        </w:rPr>
        <w:t>The best reconciliation which I shall give you, shall be in these few distinctions, which, I suppose, will clear to you in what sense Christ hath a kingdom, and indeed sitteth on God's right hand for ever, and in what sense he giveth up the kingdom to the Father.</w:t>
      </w:r>
    </w:p>
    <w:p w14:paraId="123C040A">
      <w:pPr>
        <w:rPr>
          <w:rFonts w:hint="eastAsia"/>
        </w:rPr>
      </w:pPr>
      <w:r>
        <w:rPr>
          <w:rFonts w:hint="eastAsia"/>
        </w:rPr>
        <w:t>我将给你们的最好的调和，将在这几个区别中，我想，这将向你们澄清，基督在何种意义上有国度，并确实永远坐在神的右边，以及祂在何种意义上将国度交与父。</w:t>
      </w:r>
    </w:p>
    <w:p w14:paraId="7BF58E2C">
      <w:pPr>
        <w:rPr>
          <w:rFonts w:hint="eastAsia"/>
        </w:rPr>
      </w:pPr>
    </w:p>
    <w:p w14:paraId="21169A4E">
      <w:pPr>
        <w:rPr>
          <w:rFonts w:hint="eastAsia"/>
        </w:rPr>
      </w:pPr>
      <w:r>
        <w:rPr>
          <w:rFonts w:hint="eastAsia"/>
        </w:rPr>
        <w:t>The first distinction I give you is this: there is a natural kingdom due to Jesus Christ as he is God, yea, and by natural inheritance is due to him being man, as joined to the Godhead; for he inheriteth the privileges of the second Person.</w:t>
      </w:r>
    </w:p>
    <w:p w14:paraId="1A0CEEEC">
      <w:pPr>
        <w:rPr>
          <w:rFonts w:hint="eastAsia"/>
        </w:rPr>
      </w:pPr>
      <w:r>
        <w:rPr>
          <w:rFonts w:hint="eastAsia"/>
        </w:rPr>
        <w:t>我给你们的第一个区别是：有一个自然的国度，是耶稣基督作为神应得的，是的，并且作为与神性联合的人，是祂藉着自然继承应得的；因为祂继承了第二位格的特权。</w:t>
      </w:r>
    </w:p>
    <w:p w14:paraId="78499D8B">
      <w:pPr>
        <w:rPr>
          <w:rFonts w:hint="eastAsia"/>
        </w:rPr>
      </w:pPr>
    </w:p>
    <w:p w14:paraId="7ABED66C">
      <w:pPr>
        <w:rPr>
          <w:rFonts w:hint="eastAsia"/>
        </w:rPr>
      </w:pPr>
      <w:r>
        <w:rPr>
          <w:rFonts w:hint="eastAsia"/>
        </w:rPr>
        <w:t>Of this natural kingdom, founded upon his being the Son of God,— which the Apostle, to the Hebrews, chap. 1:4, saith 'he hath obtained by inheritance,'—he saith, ver. 8, 'But unto the Son he saith, Thy throne, O God, is for ever and ever.'</w:t>
      </w:r>
    </w:p>
    <w:p w14:paraId="5CF37072">
      <w:pPr>
        <w:rPr>
          <w:rFonts w:hint="eastAsia"/>
        </w:rPr>
      </w:pPr>
      <w:r>
        <w:rPr>
          <w:rFonts w:hint="eastAsia"/>
        </w:rPr>
        <w:t>论到这个自然的国度，建立在祂是神的儿子之上，——使徒在希伯来书第一章第四节说祂是“因承受而得”，——祂在第八节说，“惟独论到子却说，神啊，你的宝座是永永远远的。”</w:t>
      </w:r>
    </w:p>
    <w:p w14:paraId="4E1B3D35">
      <w:pPr>
        <w:rPr>
          <w:rFonts w:hint="eastAsia"/>
        </w:rPr>
      </w:pPr>
      <w:r>
        <w:rPr>
          <w:rFonts w:hint="eastAsia"/>
        </w:rPr>
        <w:t>And though the right of it is devolved merely because he is God, yet it is by inheritance; being the natural Son of God it is his natural inheritance, therefore he is, as it were, in joint commission for ever with God, as he is God and man.</w:t>
      </w:r>
    </w:p>
    <w:p w14:paraId="515387DC">
      <w:pPr>
        <w:rPr>
          <w:rFonts w:hint="eastAsia"/>
        </w:rPr>
      </w:pPr>
      <w:r>
        <w:rPr>
          <w:rFonts w:hint="eastAsia"/>
        </w:rPr>
        <w:t>虽然它的权利仅仅是因为祂是神而归于祂，然而那是藉着承受；作为神的儿子，这是祂自然的产业，因此祂，可以说，永远与神一同受委任，作为神人。</w:t>
      </w:r>
    </w:p>
    <w:p w14:paraId="2925CF07">
      <w:pPr>
        <w:rPr>
          <w:rFonts w:hint="eastAsia"/>
        </w:rPr>
      </w:pPr>
      <w:r>
        <w:rPr>
          <w:rFonts w:hint="eastAsia"/>
        </w:rPr>
        <w:t>This natural dominion therefore over all things,—for all things were made by him and for him, be they what they will, whether principalities or powers, or whatever else,—this right remaineth for ever, that is certain.</w:t>
      </w:r>
    </w:p>
    <w:p w14:paraId="3BFEBCD6">
      <w:pPr>
        <w:rPr>
          <w:rFonts w:hint="eastAsia"/>
        </w:rPr>
      </w:pPr>
      <w:r>
        <w:rPr>
          <w:rFonts w:hint="eastAsia"/>
        </w:rPr>
        <w:t>因此，这对万有的自然主权，——因为万有都是藉着祂造的，也是为祂造的，无论它们是什么，无论是执政的、掌权的，还是任何其他，——这权利永远存留，这是肯定的。</w:t>
      </w:r>
    </w:p>
    <w:p w14:paraId="7D59B067">
      <w:pPr>
        <w:rPr>
          <w:rFonts w:hint="eastAsia"/>
        </w:rPr>
      </w:pPr>
      <w:r>
        <w:rPr>
          <w:rFonts w:hint="eastAsia"/>
        </w:rPr>
        <w:t>And accordingly many of those privileges, which I interpreted to be understood by his sitting on God's right hand, must likewise remain.</w:t>
      </w:r>
    </w:p>
    <w:p w14:paraId="6CF24950">
      <w:pPr>
        <w:rPr>
          <w:rFonts w:hint="eastAsia"/>
        </w:rPr>
      </w:pPr>
      <w:r>
        <w:rPr>
          <w:rFonts w:hint="eastAsia"/>
        </w:rPr>
        <w:t>因此，我所解释的、由祂坐在神的右边所理解的许多特权，也必须存留。</w:t>
      </w:r>
    </w:p>
    <w:p w14:paraId="53D434C2">
      <w:pPr>
        <w:rPr>
          <w:rFonts w:hint="eastAsia"/>
        </w:rPr>
      </w:pPr>
      <w:r>
        <w:rPr>
          <w:rFonts w:hint="eastAsia"/>
        </w:rPr>
        <w:t>As, first, fulness of joy; 'At thy right hand is fulness of joy for ever:' so he is at God's right hand for ever; for he doth enjoy—the manhood doth—a fulness of joy immediately in God himself, and this for ever.</w:t>
      </w:r>
    </w:p>
    <w:p w14:paraId="277690A4">
      <w:pPr>
        <w:rPr>
          <w:rFonts w:hint="eastAsia"/>
        </w:rPr>
      </w:pPr>
      <w:r>
        <w:rPr>
          <w:rFonts w:hint="eastAsia"/>
        </w:rPr>
        <w:t>比如，第一，喜乐的丰满；“在你右手中有永远的福乐：”所以祂永远在神的右边；因为祂享受——人性享受——在神自己里面的喜乐的丰满，并且是永远的。</w:t>
      </w:r>
    </w:p>
    <w:p w14:paraId="74F203B8">
      <w:pPr>
        <w:rPr>
          <w:rFonts w:hint="eastAsia"/>
        </w:rPr>
      </w:pPr>
      <w:r>
        <w:rPr>
          <w:rFonts w:hint="eastAsia"/>
        </w:rPr>
        <w:t>And, secondly, all that personal honour and glory, and glorious authority which he was filled with, which he was crowned with indeed when he came first to heaven; all these remain to eternity likewise, and they are a natural due to him, though bestowed actually then when he came up to heaven.</w:t>
      </w:r>
    </w:p>
    <w:p w14:paraId="5DF87728">
      <w:pPr>
        <w:rPr>
          <w:rFonts w:hint="eastAsia"/>
        </w:rPr>
      </w:pPr>
      <w:r>
        <w:rPr>
          <w:rFonts w:hint="eastAsia"/>
        </w:rPr>
        <w:t>第二，所有祂被充满的个人尊荣、荣耀和荣耀的权柄，祂初到天上时确实被加冕的；所有这些也存到永恒，并且是祂自然的应得，虽然是在祂升到天上时实际赐予的。</w:t>
      </w:r>
    </w:p>
    <w:p w14:paraId="4FBEB1DA">
      <w:pPr>
        <w:rPr>
          <w:rFonts w:hint="eastAsia"/>
        </w:rPr>
      </w:pPr>
      <w:r>
        <w:rPr>
          <w:rFonts w:hint="eastAsia"/>
        </w:rPr>
        <w:t>And he is thus in commission with his Father likewise, so far as natural rule goeth, as a natural inheritance to him; though less than his Father as he is God-man.</w:t>
      </w:r>
    </w:p>
    <w:p w14:paraId="16915E50">
      <w:pPr>
        <w:rPr>
          <w:rFonts w:hint="eastAsia"/>
        </w:rPr>
      </w:pPr>
      <w:r>
        <w:rPr>
          <w:rFonts w:hint="eastAsia"/>
        </w:rPr>
        <w:t>祂也如此与祂的父一同受委任，就自然统治而言，作为祂的自然产业；虽然作为神人，祂小于祂的父。</w:t>
      </w:r>
    </w:p>
    <w:p w14:paraId="1159717E">
      <w:pPr>
        <w:rPr>
          <w:rFonts w:hint="eastAsia"/>
        </w:rPr>
      </w:pPr>
    </w:p>
    <w:p w14:paraId="42BF4029">
      <w:pPr>
        <w:rPr>
          <w:rFonts w:hint="eastAsia"/>
        </w:rPr>
      </w:pPr>
      <w:r>
        <w:rPr>
          <w:rFonts w:hint="eastAsia"/>
        </w:rPr>
        <w:t>But now, secondly, there is a dispensatory kingdom, as divines use to call it, as he is considered as Mediator between God and his Church; which kingdom is not his natural due, but it was given him, and given him by choice; yea, as he was second Person and Son of God, that that person was chosen out to execute the office of Mediator.</w:t>
      </w:r>
    </w:p>
    <w:p w14:paraId="2A54A490">
      <w:pPr>
        <w:rPr>
          <w:rFonts w:hint="eastAsia"/>
        </w:rPr>
      </w:pPr>
      <w:r>
        <w:rPr>
          <w:rFonts w:hint="eastAsia"/>
        </w:rPr>
        <w:t>但现在，第二，有一个经纶的国度，如神学家们常称的，即祂被看作是神和祂教会之间的中保；这国度不是祂自然的应得，而是赐给祂的，是藉着拣选赐给祂的；是的，作为第二位格和神的儿子，那个人被拣选出来执行中保的职分。</w:t>
      </w:r>
    </w:p>
    <w:p w14:paraId="7FCA713A">
      <w:pPr>
        <w:rPr>
          <w:rFonts w:hint="eastAsia"/>
        </w:rPr>
      </w:pPr>
      <w:r>
        <w:rPr>
          <w:rFonts w:hint="eastAsia"/>
        </w:rPr>
        <w:t>And this kingdom is more properly and strictly noted out by sitting at God's right hand in the Scripture: and God gave it him as a reward of his obedience; he hath it by commission.</w:t>
      </w:r>
    </w:p>
    <w:p w14:paraId="04322EEB">
      <w:pPr>
        <w:rPr>
          <w:rFonts w:hint="eastAsia"/>
        </w:rPr>
      </w:pPr>
      <w:r>
        <w:rPr>
          <w:rFonts w:hint="eastAsia"/>
        </w:rPr>
        <w:t>这个国度在圣经中更恰当、更严格地以坐在神的右边来表示：神将它作为祂顺服的赏赐赐给祂；祂是藉着委任而得的。</w:t>
      </w:r>
    </w:p>
    <w:p w14:paraId="56BED541">
      <w:pPr>
        <w:rPr>
          <w:rFonts w:hint="eastAsia"/>
        </w:rPr>
      </w:pPr>
      <w:r>
        <w:rPr>
          <w:rFonts w:hint="eastAsia"/>
        </w:rPr>
        <w:t>John 5:22, 23, 'The Father himself judgeth no man, but he hath committed all judgment unto the Son;' he is God's Dominus facere totum, as I may so express it; he is that Lord whom God hath set up to do all his business for him visibly and apparently to the day of judgment.</w:t>
      </w:r>
    </w:p>
    <w:p w14:paraId="3C34B10C">
      <w:pPr>
        <w:rPr>
          <w:rFonts w:hint="eastAsia"/>
        </w:rPr>
      </w:pPr>
      <w:r>
        <w:rPr>
          <w:rFonts w:hint="eastAsia"/>
        </w:rPr>
        <w:t>约翰福音5章22、23节，“父不审判什么人，乃将审判的事全交与子；”祂是神的全权代表，如果我可以这样表达的话；祂是神所设立的主，为祂有形地、明显地处理祂所有的事务，直到审判的日子。</w:t>
      </w:r>
    </w:p>
    <w:p w14:paraId="3D9D3E3D">
      <w:pPr>
        <w:rPr>
          <w:rFonts w:hint="eastAsia"/>
        </w:rPr>
      </w:pPr>
      <w:r>
        <w:rPr>
          <w:rFonts w:hint="eastAsia"/>
        </w:rPr>
        <w:t>And this kingdom is in a more especial manner appropriated to Jesus Christ.</w:t>
      </w:r>
    </w:p>
    <w:p w14:paraId="7E75DA0D">
      <w:pPr>
        <w:rPr>
          <w:rFonts w:hint="eastAsia"/>
        </w:rPr>
      </w:pPr>
      <w:r>
        <w:rPr>
          <w:rFonts w:hint="eastAsia"/>
        </w:rPr>
        <w:t>这个国度是以一种更特殊的方式归于耶稣基督。</w:t>
      </w:r>
    </w:p>
    <w:p w14:paraId="60F4B948">
      <w:pPr>
        <w:rPr>
          <w:rFonts w:hint="eastAsia"/>
        </w:rPr>
      </w:pPr>
      <w:r>
        <w:rPr>
          <w:rFonts w:hint="eastAsia"/>
        </w:rPr>
        <w:t>It is so his as it is not the Father's in a more eminent manner.</w:t>
      </w:r>
    </w:p>
    <w:p w14:paraId="534893CD">
      <w:pPr>
        <w:rPr>
          <w:rFonts w:hint="eastAsia"/>
        </w:rPr>
      </w:pPr>
      <w:r>
        <w:rPr>
          <w:rFonts w:hint="eastAsia"/>
        </w:rPr>
        <w:t>它是如此地属于祂，以致它不那么显著地属于父。</w:t>
      </w:r>
    </w:p>
    <w:p w14:paraId="36058A27">
      <w:pPr>
        <w:rPr>
          <w:rFonts w:hint="eastAsia"/>
        </w:rPr>
      </w:pPr>
    </w:p>
    <w:p w14:paraId="3F3A3873">
      <w:pPr>
        <w:rPr>
          <w:rFonts w:hint="eastAsia"/>
        </w:rPr>
      </w:pPr>
      <w:r>
        <w:rPr>
          <w:rFonts w:hint="eastAsia"/>
        </w:rPr>
        <w:t>In this will that common axiom of divines help us, that what works all three Persons do towards us ad extra, though they have all a joint hand in them, yet they are attributed more especially to one Person than to another: as sanctification, you know, is attributed more specially to the Holy Ghost, redemption to the Son, creation to God the Father, though all three Persons have a hand in it.</w:t>
      </w:r>
    </w:p>
    <w:p w14:paraId="58257236">
      <w:pPr>
        <w:rPr>
          <w:rFonts w:hint="eastAsia"/>
        </w:rPr>
      </w:pPr>
      <w:r>
        <w:rPr>
          <w:rFonts w:hint="eastAsia"/>
        </w:rPr>
        <w:t>在这方面，神学家的那个普遍公理将帮助我们，即三位一体对我们所作的一切工ad extra（向外），虽然祂们都共同参与其中，然而它们更特别地归于一位格，而不是另一位：如你们知道的，成圣更特别地归于圣灵，救赎归于子，创造归于父神，虽然三位一体都参与其中。</w:t>
      </w:r>
    </w:p>
    <w:p w14:paraId="5A89993C">
      <w:pPr>
        <w:rPr>
          <w:rFonts w:hint="eastAsia"/>
        </w:rPr>
      </w:pPr>
      <w:r>
        <w:rPr>
          <w:rFonts w:hint="eastAsia"/>
        </w:rPr>
        <w:t>So likewise is it here; though the Father ruleth till the day of judgment, and the Holy Ghost with him, yet it is in a more especial manner appropriated unto the Son.</w:t>
      </w:r>
    </w:p>
    <w:p w14:paraId="30790C13">
      <w:pPr>
        <w:rPr>
          <w:rFonts w:hint="eastAsia"/>
        </w:rPr>
      </w:pPr>
      <w:r>
        <w:rPr>
          <w:rFonts w:hint="eastAsia"/>
        </w:rPr>
        <w:t>这里也是如此；虽然父统治到审判的日子，圣灵也与祂同在，然而它更特别地归于子。</w:t>
      </w:r>
    </w:p>
    <w:p w14:paraId="3E66FBFD">
      <w:pPr>
        <w:rPr>
          <w:rFonts w:hint="eastAsia"/>
        </w:rPr>
      </w:pPr>
    </w:p>
    <w:p w14:paraId="55A844B6">
      <w:pPr>
        <w:rPr>
          <w:rFonts w:hint="eastAsia"/>
        </w:rPr>
      </w:pPr>
      <w:r>
        <w:rPr>
          <w:rFonts w:hint="eastAsia"/>
        </w:rPr>
        <w:t>Yea, let me add this, that seeing to appropriate thus a work more especially to one person than to another is an act of God's will, hence it is that one person may have it for a time appropriated unto him, and afterward given up unto another person more properly.</w:t>
      </w:r>
    </w:p>
    <w:p w14:paraId="46F677EC">
      <w:pPr>
        <w:rPr>
          <w:rFonts w:hint="eastAsia"/>
        </w:rPr>
      </w:pPr>
      <w:r>
        <w:rPr>
          <w:rFonts w:hint="eastAsia"/>
        </w:rPr>
        <w:t>是的，让我补充一点，既然将一项工作如此特别地归于一位格，而不是另一位，是神旨意的作为，因此，一位格可以暂时拥有它，然后更恰当地交与另一位格。</w:t>
      </w:r>
    </w:p>
    <w:p w14:paraId="4F99ADD6">
      <w:pPr>
        <w:rPr>
          <w:rFonts w:hint="eastAsia"/>
        </w:rPr>
      </w:pPr>
      <w:r>
        <w:rPr>
          <w:rFonts w:hint="eastAsia"/>
        </w:rPr>
        <w:t>So now until the day of judgment Christ hath the kingdom committed to him; after the day of judgment it is appropriated more eminently unto God the Father, yet so as that God the Father ruleth now; so on the other side, though the Father is all in all after the day of judgment, yet the Son is said still to judge.</w:t>
      </w:r>
    </w:p>
    <w:p w14:paraId="19A76853">
      <w:pPr>
        <w:rPr>
          <w:rFonts w:hint="eastAsia"/>
        </w:rPr>
      </w:pPr>
      <w:r>
        <w:rPr>
          <w:rFonts w:hint="eastAsia"/>
        </w:rPr>
        <w:t>所以，现在直到审判的日子，基督都受托管理国度；审判日之后，它更显著地归于父神，然而父神现在也统治；另一方面，虽然审判日之后，父是万有之主，但子仍然被称为是审判者。</w:t>
      </w:r>
    </w:p>
    <w:p w14:paraId="606806A0">
      <w:pPr>
        <w:rPr>
          <w:rFonts w:hint="eastAsia"/>
        </w:rPr>
      </w:pPr>
    </w:p>
    <w:p w14:paraId="14AA9956">
      <w:pPr>
        <w:rPr>
          <w:rFonts w:hint="eastAsia"/>
        </w:rPr>
      </w:pPr>
      <w:r>
        <w:rPr>
          <w:rFonts w:hint="eastAsia"/>
        </w:rPr>
        <w:t>Now, the reason, to touch it in a word, why God the Father did thus appropriate a time for the reign of Jesus Christ more especially, and that all men's thoughts should be drawn unto him, and the Father should, as it were, withdraw himself, was this, that all men should honour the Son as they honour the Father; so you have it, John 5:22; that as for every work there is a season, so there should be for every person a season wherein they shall be in a more especial manner more glorious.</w:t>
      </w:r>
    </w:p>
    <w:p w14:paraId="3FC3E379">
      <w:pPr>
        <w:rPr>
          <w:rFonts w:hint="eastAsia"/>
        </w:rPr>
      </w:pPr>
      <w:r>
        <w:rPr>
          <w:rFonts w:hint="eastAsia"/>
        </w:rPr>
        <w:t>现在，简而言之，父神为何如此特别地为耶稣基督的统治安排一个时间，并使所有人的思想都转向祂，而父，可以说，退隐自己，原因就是这个，好让所有人都尊崇子，如同尊崇父一样；你们在约翰福音5章22节看到；正如每一项工作都有一个季节，每一位格也应有一个季节，在其中他们将以一种更特别的方式更荣耀。</w:t>
      </w:r>
    </w:p>
    <w:p w14:paraId="4A19F6B7">
      <w:pPr>
        <w:rPr>
          <w:rFonts w:hint="eastAsia"/>
        </w:rPr>
      </w:pPr>
    </w:p>
    <w:p w14:paraId="439F0B03">
      <w:pPr>
        <w:rPr>
          <w:rFonts w:hint="eastAsia"/>
        </w:rPr>
      </w:pPr>
      <w:r>
        <w:rPr>
          <w:rFonts w:hint="eastAsia"/>
        </w:rPr>
        <w:t>And there is this second reason for it likewise,—it was a reward indeed that was exceeding due unto Jesus Christ,—that he should have the kingdom appropriated unto him for a season, that he should draw all men's eyes to him, and have all the glory and honour as it were in a more immediate manner, because he veiled his Godhead in obedience to his Father; therefore his Father now, when he cometh to heaven, doth answerably, to recompence him, withdraw himself, and appeareth not so much in government, but hath committed all judgment unto the Son.</w:t>
      </w:r>
    </w:p>
    <w:p w14:paraId="1EEFAC3E">
      <w:pPr>
        <w:rPr>
          <w:rFonts w:hint="eastAsia"/>
        </w:rPr>
      </w:pPr>
      <w:r>
        <w:rPr>
          <w:rFonts w:hint="eastAsia"/>
        </w:rPr>
        <w:t>此外，还有第二个原因，——这确实是耶稣基督应得的极大的赏赐，——即祂应暂时拥有国度，吸引所有人的目光，并可以说，以一种更直接的方式拥有所有的荣耀和尊贵，因为祂为顺服祂的父而遮蔽了祂的神性；因此，祂的父现在，当祂来到天上时，相应地，为报答祂，就退隐自己，在政权上不那么显现，而是将所有的审判都交与了子。</w:t>
      </w:r>
    </w:p>
    <w:p w14:paraId="5DA27EDA">
      <w:pPr>
        <w:rPr>
          <w:rFonts w:hint="eastAsia"/>
        </w:rPr>
      </w:pPr>
      <w:r>
        <w:rPr>
          <w:rFonts w:hint="eastAsia"/>
        </w:rPr>
        <w:t>Let my Son have it, saith he.</w:t>
      </w:r>
    </w:p>
    <w:p w14:paraId="0B30A946">
      <w:pPr>
        <w:rPr>
          <w:rFonts w:hint="eastAsia"/>
        </w:rPr>
      </w:pPr>
      <w:r>
        <w:rPr>
          <w:rFonts w:hint="eastAsia"/>
        </w:rPr>
        <w:t>祂说，让我的儿子拥有它。</w:t>
      </w:r>
    </w:p>
    <w:p w14:paraId="0DF6A218">
      <w:pPr>
        <w:rPr>
          <w:rFonts w:hint="eastAsia"/>
        </w:rPr>
      </w:pPr>
      <w:r>
        <w:rPr>
          <w:rFonts w:hint="eastAsia"/>
        </w:rPr>
        <w:t>And then, that you may see the equity of this, founded upon that place of Scripture, 1 Cor. 15:28, because the Father hath committed all judgment unto the Son for so long a season, until he hath made all his enemies his footstool, therefore again doth Jesus Christ, to honour his Father, give up the kingdom to him, and he himself becometh subject to him that hath put all things under him.</w:t>
      </w:r>
    </w:p>
    <w:p w14:paraId="2404D8CB">
      <w:pPr>
        <w:rPr>
          <w:rFonts w:hint="eastAsia"/>
        </w:rPr>
      </w:pPr>
      <w:r>
        <w:rPr>
          <w:rFonts w:hint="eastAsia"/>
        </w:rPr>
        <w:t>然后，为要让你们看到这事的公平，建立在那段经文上（哥林多前书 15:28），因为父已将所有的审判交与子，直到祂把所有仇敌都放在祂的脚下，因此，耶稣基督，为要尊荣祂的父，再次将国度交与祂，并且祂自己也服从那将万有服在祂之下的。</w:t>
      </w:r>
    </w:p>
    <w:p w14:paraId="2AF5074D">
      <w:pPr>
        <w:rPr>
          <w:rFonts w:hint="eastAsia"/>
        </w:rPr>
      </w:pPr>
    </w:p>
    <w:p w14:paraId="7173EEAD">
      <w:pPr>
        <w:rPr>
          <w:rFonts w:hint="eastAsia"/>
        </w:rPr>
      </w:pPr>
      <w:r>
        <w:rPr>
          <w:rFonts w:hint="eastAsia"/>
        </w:rPr>
        <w:t>My brethren, though Jesus Christ hath this kingdom committed to him for this reason,—he went into a far country to receive a kingdom, —yet when he is in the height of his kingdom, and hath all his enemies down under him, he will not carry it like a conqueror home, as if he had gotten it by his own sword and by his own bow only; but even then, when he is in the height of all, he giveth it up unto his Father before men and angels.</w:t>
      </w:r>
    </w:p>
    <w:p w14:paraId="78230CD3">
      <w:pPr>
        <w:rPr>
          <w:rFonts w:hint="eastAsia"/>
        </w:rPr>
      </w:pPr>
      <w:r>
        <w:rPr>
          <w:rFonts w:hint="eastAsia"/>
        </w:rPr>
        <w:t>我的弟兄们，虽然耶稣基督因这个理由受托管理这国度，——祂往远方去，要得国回来，——然而，当祂在祂国度的巅峰，所有仇敌都在祂脚下时，祂不会像一个征服者那样把它带回家，好像祂是单靠自己的刀和自己的弓得来的；而是，即使那时，当祂在一切的巅峰时，祂也在人和天使面前，把它交与祂的父。</w:t>
      </w:r>
    </w:p>
    <w:p w14:paraId="7F3011C5">
      <w:pPr>
        <w:rPr>
          <w:rFonts w:hint="eastAsia"/>
        </w:rPr>
      </w:pPr>
      <w:r>
        <w:rPr>
          <w:rFonts w:hint="eastAsia"/>
        </w:rPr>
        <w:t>It will be the last thing he will do at the latter day before he goeth to heaven, when he hath cleared all the world's accounts; for they shall all be judged by the man Christ, and it is a greater service than all his sermons he made on earth; then, when he hath done and is in his full triumph,—which should teach us when we are highest and most raised then to fall down,—when he hath all his enemies under him, to death, to the meanest and lowest subjection, every one subdued, when he hath judged all the world, and pronounced the sentence both upon just and unjust, and every knee hath bowed to him; then he subjecteth himself unto his Father, and delivereth up the kingdom to him, and God becometh all in all; and this is the last and great solemnity of all.</w:t>
      </w:r>
    </w:p>
    <w:p w14:paraId="4CD04FE4">
      <w:pPr>
        <w:rPr>
          <w:rFonts w:hint="eastAsia"/>
        </w:rPr>
      </w:pPr>
      <w:r>
        <w:rPr>
          <w:rFonts w:hint="eastAsia"/>
        </w:rPr>
        <w:t>这将是祂在末日，在祂去天上之前，在祂清算了全世界的账目之后，所做的最后一件事；因为他们都将受那人基督的审判，这比祂在地上所作的所有讲道都更大的服事；然后，当祂做完了，并在祂完全的胜利中，——这应教导我们，当我们最高、最被高举时，就当俯伏，——当祂把所有仇敌都放在祂脚下，置于死地，置于最卑微的顺服，每一个都被制伏，当祂审判了全世界，并宣判了对义人和不义人的判决，并且万膝都向祂屈膝；然后祂就自己服从于祂的父，并将国度交与祂，神就成为万有之主；这是所有 solemnity 中最后和最伟大的。</w:t>
      </w:r>
    </w:p>
    <w:p w14:paraId="7AEAE9B8">
      <w:pPr>
        <w:rPr>
          <w:rFonts w:hint="eastAsia"/>
        </w:rPr>
      </w:pPr>
    </w:p>
    <w:p w14:paraId="5180F0D9">
      <w:pPr>
        <w:rPr>
          <w:rFonts w:hint="eastAsia"/>
        </w:rPr>
      </w:pPr>
      <w:r>
        <w:rPr>
          <w:rFonts w:hint="eastAsia"/>
        </w:rPr>
        <w:t>This is the first distinction.</w:t>
      </w:r>
    </w:p>
    <w:p w14:paraId="3F3CB7D9">
      <w:pPr>
        <w:rPr>
          <w:rFonts w:hint="eastAsia"/>
        </w:rPr>
      </w:pPr>
      <w:r>
        <w:rPr>
          <w:rFonts w:hint="eastAsia"/>
        </w:rPr>
        <w:t>这是第一个区别。</w:t>
      </w:r>
    </w:p>
    <w:p w14:paraId="23C9E7C0">
      <w:pPr>
        <w:rPr>
          <w:rFonts w:hint="eastAsia"/>
        </w:rPr>
      </w:pPr>
      <w:r>
        <w:rPr>
          <w:rFonts w:hint="eastAsia"/>
        </w:rPr>
        <w:t>His natural kingdom remaineth for ever, which is a due to him even as he is man joined to the Godhead; but you see there is something of a mediator-like kingdom which he doth give over.</w:t>
      </w:r>
    </w:p>
    <w:p w14:paraId="3503DCDE">
      <w:pPr>
        <w:rPr>
          <w:rFonts w:hint="eastAsia"/>
        </w:rPr>
      </w:pPr>
      <w:r>
        <w:rPr>
          <w:rFonts w:hint="eastAsia"/>
        </w:rPr>
        <w:t>祂的自然国度永远存留，这是祂作为与神性联合的人应得的；但你们看，有一种像中保一样的国度，祂确实交出了。</w:t>
      </w:r>
    </w:p>
    <w:p w14:paraId="6C6340C3">
      <w:pPr>
        <w:rPr>
          <w:rFonts w:hint="eastAsia"/>
        </w:rPr>
      </w:pPr>
    </w:p>
    <w:p w14:paraId="69E7ECF7">
      <w:pPr>
        <w:rPr>
          <w:rFonts w:hint="eastAsia"/>
        </w:rPr>
      </w:pPr>
      <w:r>
        <w:rPr>
          <w:rFonts w:hint="eastAsia"/>
        </w:rPr>
        <w:t>The second distinction is this, to clear it yet further: this Mediator's kingdom, as I may so call it, regnum œconomicum, receiveth a double consideration.</w:t>
      </w:r>
    </w:p>
    <w:p w14:paraId="6AE80F7A">
      <w:pPr>
        <w:rPr>
          <w:rFonts w:hint="eastAsia"/>
        </w:rPr>
      </w:pPr>
      <w:r>
        <w:rPr>
          <w:rFonts w:hint="eastAsia"/>
        </w:rPr>
        <w:t>第二个区别是这个，为要进一步澄清：这个中保的国度，如果我可以这样称呼的话，regnum œconomicum（经纶的国度），接受两种考虑。</w:t>
      </w:r>
    </w:p>
    <w:p w14:paraId="69873822">
      <w:pPr>
        <w:rPr>
          <w:rFonts w:hint="eastAsia"/>
        </w:rPr>
      </w:pPr>
      <w:r>
        <w:rPr>
          <w:rFonts w:hint="eastAsia"/>
        </w:rPr>
        <w:t>First, consider him as he is Mediator of his Church considered under imperfection, either of sin or misery, or any other want, till his Church shall be complete.</w:t>
      </w:r>
    </w:p>
    <w:p w14:paraId="275D4E78">
      <w:pPr>
        <w:rPr>
          <w:rFonts w:hint="eastAsia"/>
        </w:rPr>
      </w:pPr>
      <w:r>
        <w:rPr>
          <w:rFonts w:hint="eastAsia"/>
        </w:rPr>
        <w:t>第一，思想祂作为祂教会的中保，这教会是在不完全之下，无论是罪、苦难，还是任何其他缺乏，直到祂的教会完全。</w:t>
      </w:r>
    </w:p>
    <w:p w14:paraId="5E08CD5E">
      <w:pPr>
        <w:rPr>
          <w:rFonts w:hint="eastAsia"/>
        </w:rPr>
      </w:pPr>
      <w:r>
        <w:rPr>
          <w:rFonts w:hint="eastAsia"/>
        </w:rPr>
        <w:t>Or, secondly, consider him as he is a Head of his Church made complete and fully perfected in all parts and in all degrees.</w:t>
      </w:r>
    </w:p>
    <w:p w14:paraId="48CC6E90">
      <w:pPr>
        <w:rPr>
          <w:rFonts w:hint="eastAsia"/>
        </w:rPr>
      </w:pPr>
      <w:r>
        <w:rPr>
          <w:rFonts w:hint="eastAsia"/>
        </w:rPr>
        <w:t>或者，第二，思想祂作为祂教会的头，这教会是在各方面、各程度上都完全了的。</w:t>
      </w:r>
    </w:p>
    <w:p w14:paraId="7340D3ED">
      <w:pPr>
        <w:rPr>
          <w:rFonts w:hint="eastAsia"/>
        </w:rPr>
      </w:pPr>
    </w:p>
    <w:p w14:paraId="750C827A">
      <w:pPr>
        <w:rPr>
          <w:rFonts w:hint="eastAsia"/>
        </w:rPr>
      </w:pPr>
      <w:r>
        <w:rPr>
          <w:rFonts w:hint="eastAsia"/>
        </w:rPr>
        <w:t>Or, that I may explain my meaning to you, I remember when I opened the 3d and 4th verses compared with the 7th of this chapter, I told you that I thought in election there were two great designs involved.</w:t>
      </w:r>
    </w:p>
    <w:p w14:paraId="38978EF2">
      <w:pPr>
        <w:rPr>
          <w:rFonts w:hint="eastAsia"/>
        </w:rPr>
      </w:pPr>
      <w:r>
        <w:rPr>
          <w:rFonts w:hint="eastAsia"/>
        </w:rPr>
        <w:t>或者，为要向你们解释我的意思，我记得当我解开这一章的第3和第4节与第7节比较时，我告诉你们，我认为在拣选中，牵涉到两个伟大的设计。</w:t>
      </w:r>
    </w:p>
    <w:p w14:paraId="2154A932">
      <w:pPr>
        <w:rPr>
          <w:rFonts w:hint="eastAsia"/>
        </w:rPr>
      </w:pPr>
      <w:r>
        <w:rPr>
          <w:rFonts w:hint="eastAsia"/>
        </w:rPr>
        <w:t>The one, that which was more principal and primitive, which was the choosing of us in Christ as a Head to that absolute glory which with and in Christ we shall have in the highest heavens for ever after the day of judgment.</w:t>
      </w:r>
    </w:p>
    <w:p w14:paraId="2C5A9259">
      <w:pPr>
        <w:rPr>
          <w:rFonts w:hint="eastAsia"/>
        </w:rPr>
      </w:pPr>
      <w:r>
        <w:rPr>
          <w:rFonts w:hint="eastAsia"/>
        </w:rPr>
        <w:t>一个，是更主要和原始的，即在基督里拣选我们，作为那绝对荣耀的头，我们将在审判日之后，与基督同在、在基督里，永远在至高天享有这荣耀。</w:t>
      </w:r>
    </w:p>
    <w:p w14:paraId="1A658DF8">
      <w:pPr>
        <w:rPr>
          <w:rFonts w:hint="eastAsia"/>
        </w:rPr>
      </w:pPr>
      <w:r>
        <w:rPr>
          <w:rFonts w:hint="eastAsia"/>
        </w:rPr>
        <w:t>But then, secondly, to illustrate and set off this glory the more, God letteth us fall into sin, into misery; body and soul are parted, the one liveth in heaven in a blessed condition, the other lies in the grave; Jesus Christ hath not all his saints, he hath them but by degrees.</w:t>
      </w:r>
    </w:p>
    <w:p w14:paraId="7CB95C72">
      <w:pPr>
        <w:rPr>
          <w:rFonts w:hint="eastAsia"/>
        </w:rPr>
      </w:pPr>
      <w:r>
        <w:rPr>
          <w:rFonts w:hint="eastAsia"/>
        </w:rPr>
        <w:t>但然后，第二，为要更进一步地说明并衬托这荣耀，神让我们陷入罪、苦难；身体和灵魂分离，一个活在天上有福的境况中，另一个躺在坟墓里；耶稣基督没有祂所有的圣徒，祂是逐渐地拥有他们。</w:t>
      </w:r>
    </w:p>
    <w:p w14:paraId="3910B8AF">
      <w:pPr>
        <w:rPr>
          <w:rFonts w:hint="eastAsia"/>
        </w:rPr>
      </w:pPr>
      <w:r>
        <w:rPr>
          <w:rFonts w:hint="eastAsia"/>
        </w:rPr>
        <w:t>Now, then, answerably hath Jesus Christ a double relation to his Church; the one as a Head simply considered; for we are chosen in him as a Head and Common Person to that condition which for ever we shall have in heaven; and he hath the relation of a Redeemer and Mediator for us as we are sinners, and under misery, and under distress, and under imperfection.</w:t>
      </w:r>
    </w:p>
    <w:p w14:paraId="6569A99E">
      <w:pPr>
        <w:rPr>
          <w:rFonts w:hint="eastAsia"/>
        </w:rPr>
      </w:pPr>
      <w:r>
        <w:rPr>
          <w:rFonts w:hint="eastAsia"/>
        </w:rPr>
        <w:t>那么，现在，耶稣基督相应地与祂的教会有双重关系；一个，是单纯地作为头；因为我们是在祂里面被拣选，作为一个头和共同的个人，去到我们将永远在天上拥有的那种境况；另一个，祂与我们有救赎主和中保的关系，因为我们是罪人，在苦难、困苦和不完全之下。</w:t>
      </w:r>
    </w:p>
    <w:p w14:paraId="0B01ADE5">
      <w:pPr>
        <w:rPr>
          <w:rFonts w:hint="eastAsia"/>
        </w:rPr>
      </w:pPr>
    </w:p>
    <w:p w14:paraId="0212F86F">
      <w:pPr>
        <w:rPr>
          <w:rFonts w:hint="eastAsia"/>
        </w:rPr>
      </w:pPr>
      <w:r>
        <w:rPr>
          <w:rFonts w:hint="eastAsia"/>
        </w:rPr>
        <w:t>Now, my brethren, while the Church remaineth thus imperfect;— Christ hath not all his members up to him, nor are they out of all danger, as I may so express it; for though at the day of judgment to the saints there is no real danger, yet they are to give account of their actions, and there remaineth a final sentence to be pronounced upon them by the great Judge, and in that sense there is a forgiveness of sins then; therefore Paul prayeth that he may find mercy at that day; —now, I say, while there is any such thing as guilt, or the appearance of it, or any imperfection, as till that final sentence there is, so long is Jesus Christ a Mediator for us to God, as under some misery, some want, some danger.</w:t>
      </w:r>
    </w:p>
    <w:p w14:paraId="50D2C33F">
      <w:pPr>
        <w:rPr>
          <w:rFonts w:hint="eastAsia"/>
        </w:rPr>
      </w:pPr>
      <w:r>
        <w:rPr>
          <w:rFonts w:hint="eastAsia"/>
        </w:rPr>
        <w:t>现在，我的弟兄们，当教会仍然如此不完全时，——基督还没有祂所有的肢体都到祂那里去，他们也没有脱离所有的危险，如果我可以这样表达的话；因为虽然在审判的日子，对圣徒来说没有真正的危险，然而他们要为自己的行为交账，并且还有最后一次由那位伟大的审判者对他们宣判的判决，从那个意义上说，那时有罪的赦免；因此保罗祷告，使祂在那日可以得怜悯；——现在，我说，当还有任何罪责，或其表象，或任何不完全，如直到那最后判决时，只要耶稣基督是我们的中保，向神，作为在某种苦难、缺乏、危险之下。</w:t>
      </w:r>
    </w:p>
    <w:p w14:paraId="4FC21740">
      <w:pPr>
        <w:rPr>
          <w:rFonts w:hint="eastAsia"/>
        </w:rPr>
      </w:pPr>
      <w:r>
        <w:rPr>
          <w:rFonts w:hint="eastAsia"/>
        </w:rPr>
        <w:t>He standeth between God and us, and God hath given him all power in heaven and in earth, that he may give eternal life to them that believe,—we could not be trusted more safely than with him that is our Saviour,—that he shall be able to free us.</w:t>
      </w:r>
    </w:p>
    <w:p w14:paraId="4170AC2D">
      <w:pPr>
        <w:rPr>
          <w:rFonts w:hint="eastAsia"/>
        </w:rPr>
      </w:pPr>
      <w:r>
        <w:rPr>
          <w:rFonts w:hint="eastAsia"/>
        </w:rPr>
        <w:t>祂站在神和我们之间，神已将天上地下所有的权柄都赐给祂，使祂可以将永生赐给信的人，——我们不可能比交托给我们的救主更安全了，——祂将能够释放我们。</w:t>
      </w:r>
    </w:p>
    <w:p w14:paraId="04AEA4F9">
      <w:pPr>
        <w:rPr>
          <w:rFonts w:hint="eastAsia"/>
        </w:rPr>
      </w:pPr>
      <w:r>
        <w:rPr>
          <w:rFonts w:hint="eastAsia"/>
        </w:rPr>
        <w:t>And so long Jesus Christ ruleth in a way of conquest, destroying sin and death and all enemies, and redeeming the body, and bringing body and soul together, and lastly pronouncing a final sentence; and in this sense it is that the Scripture usually speaks of his sitting at God's right hand to intercede for us,—as it is, Rom. 8:34, and by sitting there he meaneth reigning,—to destroy enemies, to put us out of danger of death and condemnation.</w:t>
      </w:r>
    </w:p>
    <w:p w14:paraId="5AB4EC47">
      <w:pPr>
        <w:rPr>
          <w:rFonts w:hint="eastAsia"/>
        </w:rPr>
      </w:pPr>
      <w:r>
        <w:rPr>
          <w:rFonts w:hint="eastAsia"/>
        </w:rPr>
        <w:t>耶稣基督如此长久地以征服的方式统治，摧毁罪、死亡和所有仇敌，救赎身体，使身体和灵魂结合，最后宣判最后的判决；正是在这个意义上，圣经常常讲到祂坐在神的右边为我们代求，——正如罗马书8章34节，祂所说的坐着，指的是作王，——为要摧毁仇敌，使我们脱离死亡和定罪的危险。</w:t>
      </w:r>
    </w:p>
    <w:p w14:paraId="0AEEEB6C">
      <w:pPr>
        <w:rPr>
          <w:rFonts w:hint="eastAsia"/>
        </w:rPr>
      </w:pPr>
      <w:r>
        <w:rPr>
          <w:rFonts w:hint="eastAsia"/>
        </w:rPr>
        <w:t>But when once this final sentence is passed, then this work of a Mediator, his reigning thus as a Redeemer of us considered under sin and misery, ceaseth,—for when once that final sentence is passed then all sins are for ever and ever forgiven, never to be remembered more; God then looks upon us as in his first project, without spot or wrinkle for ever,—then Christ presenteth us to his Father.</w:t>
      </w:r>
    </w:p>
    <w:p w14:paraId="06CB16E1">
      <w:pPr>
        <w:rPr>
          <w:rFonts w:hint="eastAsia"/>
        </w:rPr>
      </w:pPr>
      <w:r>
        <w:rPr>
          <w:rFonts w:hint="eastAsia"/>
        </w:rPr>
        <w:t>但一旦这最后的判决被宣判，那么这中保的工作，祂如此作为我们罪恶和苦难下的救赎主的统治，就终止了，——因为一旦那最后的判决被宣判，那么所有的罪都永远被赦免了，永不再被记念；神那时就看我们，如同在祂起初的计划中，永远无瑕无疵，——然后基督就将我们献与祂的父。</w:t>
      </w:r>
    </w:p>
    <w:p w14:paraId="7C32DE5A">
      <w:pPr>
        <w:rPr>
          <w:rFonts w:hint="eastAsia"/>
        </w:rPr>
      </w:pPr>
      <w:r>
        <w:rPr>
          <w:rFonts w:hint="eastAsia"/>
        </w:rPr>
        <w:t>'Lo, here I am, and the children thou hast given me; here they are just as thou didst look upon them in thy primitive choice.'</w:t>
      </w:r>
    </w:p>
    <w:p w14:paraId="5CD354F5">
      <w:pPr>
        <w:rPr>
          <w:rFonts w:hint="eastAsia"/>
        </w:rPr>
      </w:pPr>
      <w:r>
        <w:rPr>
          <w:rFonts w:hint="eastAsia"/>
        </w:rPr>
        <w:t>“看哪，我与你所赐给我的儿女都在这里；他们正像你在你起初的拣选中所看的那样。”</w:t>
      </w:r>
    </w:p>
    <w:p w14:paraId="2D69D104">
      <w:pPr>
        <w:rPr>
          <w:rFonts w:hint="eastAsia"/>
        </w:rPr>
      </w:pPr>
      <w:r>
        <w:rPr>
          <w:rFonts w:hint="eastAsia"/>
        </w:rPr>
        <w:t>And so now considered, I say his kingdom ceaseth, for there will be no need of it; and this indeed is an answer which learned Cameron delivereth upon that place, 1 Cor. 15.</w:t>
      </w:r>
    </w:p>
    <w:p w14:paraId="277853A3">
      <w:pPr>
        <w:rPr>
          <w:rFonts w:hint="eastAsia"/>
        </w:rPr>
      </w:pPr>
      <w:r>
        <w:rPr>
          <w:rFonts w:hint="eastAsia"/>
        </w:rPr>
        <w:t>所以，现在这样思想，我说祂的国度终止了，因为不再需要它了；这确实是博学的卡梅伦对哥林多前书15章那处经文的回答。</w:t>
      </w:r>
    </w:p>
    <w:p w14:paraId="1E330245">
      <w:pPr>
        <w:rPr>
          <w:rFonts w:hint="eastAsia"/>
        </w:rPr>
      </w:pPr>
    </w:p>
    <w:p w14:paraId="1C451196">
      <w:pPr>
        <w:rPr>
          <w:rFonts w:hint="eastAsia"/>
        </w:rPr>
      </w:pPr>
      <w:r>
        <w:rPr>
          <w:rFonts w:hint="eastAsia"/>
        </w:rPr>
        <w:t>But yet then, take Jesus Christ as our Head, as he is spoken of in the next words, and indeed as a distinct thing from his sitting at God's right hand, so he is for ever a Head.</w:t>
      </w:r>
    </w:p>
    <w:p w14:paraId="0116AB31">
      <w:pPr>
        <w:rPr>
          <w:rFonts w:hint="eastAsia"/>
        </w:rPr>
      </w:pPr>
      <w:r>
        <w:rPr>
          <w:rFonts w:hint="eastAsia"/>
        </w:rPr>
        <w:t>但然后，把耶稣基督看作是我们的头，正如接下来的话所说的，并且确实是与祂坐在神的右边不同的事，那么祂就永远是头。</w:t>
      </w:r>
    </w:p>
    <w:p w14:paraId="69FD6D49">
      <w:pPr>
        <w:rPr>
          <w:rFonts w:hint="eastAsia"/>
        </w:rPr>
      </w:pPr>
      <w:r>
        <w:rPr>
          <w:rFonts w:hint="eastAsia"/>
        </w:rPr>
        <w:t>We were chosen in him at first,— I shewed in what sense when I opened those words, 'chosen in Christ, and elected in Christ,' in the 3d and 4th verses,—and as we were chosen in him at first, so we are considered in him for ever, and exalted in him, our persons in his Person; and God then, having forgiven all sin and misery, and the Mediator's office for intercession, &amp;c., being laid aside, he is all in all both to Christ and us, and so now he delivereth up the kingdom unto God the Father.</w:t>
      </w:r>
    </w:p>
    <w:p w14:paraId="2C0595B2">
      <w:pPr>
        <w:rPr>
          <w:rFonts w:hint="eastAsia"/>
        </w:rPr>
      </w:pPr>
      <w:r>
        <w:rPr>
          <w:rFonts w:hint="eastAsia"/>
        </w:rPr>
        <w:t>我们起初在祂里面被拣选，——我解开“在基督里拣选”和“在基督里蒙选”这些话时，在第3和第4节，我展示了是什么意思，——并且正如我们起初在祂里面被拣选，我们也被永远在祂里面思想，并在祂里面被高举，我们的位格在祂的位格里；神那时，既赦免了所有的罪和苦难，中保为我们代求的职分等等，也被搁置了，祂就在基督和我们里面，成为万有之主，所以现在祂将国度交与父神。</w:t>
      </w:r>
    </w:p>
    <w:p w14:paraId="5B36A069">
      <w:pPr>
        <w:rPr>
          <w:rFonts w:hint="eastAsia"/>
        </w:rPr>
      </w:pPr>
    </w:p>
    <w:p w14:paraId="1B63D423">
      <w:pPr>
        <w:rPr>
          <w:rFonts w:hint="eastAsia"/>
        </w:rPr>
      </w:pPr>
      <w:r>
        <w:rPr>
          <w:rFonts w:hint="eastAsia"/>
        </w:rPr>
        <w:t>I will add but this one third thing to it, to make this point—how he is a King, and sitteth at God's right hand for ever, and how not—clear.</w:t>
      </w:r>
    </w:p>
    <w:p w14:paraId="247B7644">
      <w:pPr>
        <w:rPr>
          <w:rFonts w:hint="eastAsia"/>
        </w:rPr>
      </w:pPr>
      <w:r>
        <w:rPr>
          <w:rFonts w:hint="eastAsia"/>
        </w:rPr>
        <w:t>我只再补充第三点，好使这一点——祂如何是王，如何永远坐在神的右边，又如何不是——清楚。</w:t>
      </w:r>
    </w:p>
    <w:p w14:paraId="510A6C8D">
      <w:pPr>
        <w:rPr>
          <w:rFonts w:hint="eastAsia"/>
        </w:rPr>
      </w:pPr>
      <w:r>
        <w:rPr>
          <w:rFonts w:hint="eastAsia"/>
        </w:rPr>
        <w:t>When he hath delivered up this kingdom of his redeemership unto God the Father, yet he sitteth down with this honour for ever, that it was he that did execute this office of a Mediator, so as not a soul is lost, not a sin left unsatisfied for, not an enemy unsubdued; he sitteth down like a mighty and glorious conqueror.</w:t>
      </w:r>
    </w:p>
    <w:p w14:paraId="0699A621">
      <w:pPr>
        <w:rPr>
          <w:rFonts w:hint="eastAsia"/>
        </w:rPr>
      </w:pPr>
      <w:r>
        <w:rPr>
          <w:rFonts w:hint="eastAsia"/>
        </w:rPr>
        <w:t>当祂将祂救赎主的国度交与父神时，祂仍然带着这永远的尊荣坐下，即是祂执行了这中保的职分，以致没有一个灵魂失丧，没有一个罪未被满足，没有一个仇敌未被制伏；祂像一个大能而荣耀的征服者坐下。</w:t>
      </w:r>
    </w:p>
    <w:p w14:paraId="75F6F0FC">
      <w:pPr>
        <w:rPr>
          <w:rFonts w:hint="eastAsia"/>
        </w:rPr>
      </w:pPr>
      <w:r>
        <w:rPr>
          <w:rFonts w:hint="eastAsia"/>
        </w:rPr>
        <w:t>He is not a General in war longer, that kind of kingdom and rule ceaseth, yet he hath this honour for ever, that he it is that did these and these exploits, brought in all those rebels, subdued all enemies, and remaineth a glorious dictator.</w:t>
      </w:r>
    </w:p>
    <w:p w14:paraId="5A70F9C8">
      <w:pPr>
        <w:rPr>
          <w:rFonts w:hint="eastAsia"/>
        </w:rPr>
      </w:pPr>
      <w:r>
        <w:rPr>
          <w:rFonts w:hint="eastAsia"/>
        </w:rPr>
        <w:t>祂不再是战争中的将军，那种国度和统治终止了，然而祂永远有这尊荣，即是祂作了这些那些的功绩，带进了所有那些叛乱者，制伏了所有仇敌，并仍然是一个荣耀的独裁者。</w:t>
      </w:r>
    </w:p>
    <w:p w14:paraId="59A83425">
      <w:pPr>
        <w:rPr>
          <w:rFonts w:hint="eastAsia"/>
        </w:rPr>
      </w:pPr>
      <w:r>
        <w:rPr>
          <w:rFonts w:hint="eastAsia"/>
        </w:rPr>
        <w:t>So that indeed and in truth Jesus Christ shall then reign more gloriously with his Father, though it is more especially appropriated to him till the day of judgment, than ever he did before; for then he reigneth triumphantly, whereas before he reigned as one that was conquering and to conquer.</w:t>
      </w:r>
    </w:p>
    <w:p w14:paraId="7C086D11">
      <w:pPr>
        <w:rPr>
          <w:rFonts w:hint="eastAsia"/>
        </w:rPr>
      </w:pPr>
      <w:r>
        <w:rPr>
          <w:rFonts w:hint="eastAsia"/>
        </w:rPr>
        <w:t>所以，事实上，耶稣基督那时将与祂的父更荣耀地作王，虽然直到审判的日子，这更特别地归于祂，比祂以前所作的更荣耀；因为那时祂是凯旋地作王，而以前祂是作为一位正在征服并将要征服的作王。</w:t>
      </w:r>
    </w:p>
    <w:p w14:paraId="356A0766">
      <w:pPr>
        <w:rPr>
          <w:rFonts w:hint="eastAsia"/>
        </w:rPr>
      </w:pPr>
      <w:r>
        <w:rPr>
          <w:rFonts w:hint="eastAsia"/>
        </w:rPr>
        <w:t>And as David said, when all his enemies were subdued, Am I a king this day?</w:t>
      </w:r>
    </w:p>
    <w:p w14:paraId="697CCDE9">
      <w:pPr>
        <w:rPr>
          <w:rFonts w:hint="eastAsia"/>
        </w:rPr>
      </w:pPr>
      <w:r>
        <w:rPr>
          <w:rFonts w:hint="eastAsia"/>
        </w:rPr>
        <w:t>正如大卫在祂所有的仇敌都被制伏后所说的，我今日是王吗？</w:t>
      </w:r>
    </w:p>
    <w:p w14:paraId="655840FA">
      <w:pPr>
        <w:rPr>
          <w:rFonts w:hint="eastAsia"/>
        </w:rPr>
      </w:pPr>
      <w:r>
        <w:rPr>
          <w:rFonts w:hint="eastAsia"/>
        </w:rPr>
        <w:t>so will Jesus Christ say, He was never kinged so much as now.</w:t>
      </w:r>
    </w:p>
    <w:p w14:paraId="4CE9495F">
      <w:pPr>
        <w:rPr>
          <w:rFonts w:hint="eastAsia"/>
        </w:rPr>
      </w:pPr>
      <w:r>
        <w:rPr>
          <w:rFonts w:hint="eastAsia"/>
        </w:rPr>
        <w:t>耶稣基督也会说，祂从未像现在这样被立为王。</w:t>
      </w:r>
    </w:p>
    <w:p w14:paraId="716298C9">
      <w:pPr>
        <w:rPr>
          <w:rFonts w:hint="eastAsia"/>
        </w:rPr>
      </w:pPr>
      <w:r>
        <w:rPr>
          <w:rFonts w:hint="eastAsia"/>
        </w:rPr>
        <w:t>Therefore some interpret those words, 1 Cor. 15:24, 'Then shall the end be;' that is, say they, the perfection and accomplishment of his kingdom then cometh.</w:t>
      </w:r>
    </w:p>
    <w:p w14:paraId="52727995">
      <w:pPr>
        <w:rPr>
          <w:rFonts w:hint="eastAsia"/>
        </w:rPr>
      </w:pPr>
      <w:r>
        <w:rPr>
          <w:rFonts w:hint="eastAsia"/>
        </w:rPr>
        <w:t>因此，一些人解释哥林多前书15章24节那句话，“那时末期就到了；”他们说，那就是，祂国度的完全和成就那时就来了。</w:t>
      </w:r>
    </w:p>
    <w:p w14:paraId="213D9C05">
      <w:pPr>
        <w:rPr>
          <w:rFonts w:hint="eastAsia"/>
        </w:rPr>
      </w:pPr>
      <w:r>
        <w:rPr>
          <w:rFonts w:hint="eastAsia"/>
        </w:rPr>
        <w:t>Yea, in some sense, my brethren, he then setteth the crown upon his Father's head again, for his Father was put out of rule, as it were, by the devil, who got all this world, and by wicked men, that did what they list; but his poor saints, whom he chose to eternal life, lay under sin and misery.</w:t>
      </w:r>
    </w:p>
    <w:p w14:paraId="55E4AC90">
      <w:pPr>
        <w:rPr>
          <w:rFonts w:hint="eastAsia"/>
        </w:rPr>
      </w:pPr>
      <w:r>
        <w:rPr>
          <w:rFonts w:hint="eastAsia"/>
        </w:rPr>
        <w:t>是的，在某种意义上，我的弟兄们，祂那时再次把冠冕戴在祂父的头上，因为祂的父，可以说，被魔鬼赶出了统治，魔鬼得了这整个世界，并且恶人任意妄为；但祂所拣选得永生的可怜圣徒，却在罪和苦难之下。</w:t>
      </w:r>
    </w:p>
    <w:p w14:paraId="67B6C4CA">
      <w:pPr>
        <w:rPr>
          <w:rFonts w:hint="eastAsia"/>
        </w:rPr>
      </w:pPr>
      <w:r>
        <w:rPr>
          <w:rFonts w:hint="eastAsia"/>
        </w:rPr>
        <w:t>Jesus Christ now subdueth all these enemies, rescueth these poor souls whom he loved from all evil, and presenteth to him a peaceable kingdom and government, and so he with his Father enjoyeth it to all eternity.</w:t>
      </w:r>
    </w:p>
    <w:p w14:paraId="7A0E4F70">
      <w:pPr>
        <w:rPr>
          <w:rFonts w:hint="eastAsia"/>
        </w:rPr>
      </w:pPr>
      <w:r>
        <w:rPr>
          <w:rFonts w:hint="eastAsia"/>
        </w:rPr>
        <w:t>耶稣基督现在制伏了所有这些仇敌，把祂所爱的这些可怜灵魂从一切邪恶中拯救出来，并将一个和平的国度和政权呈献给祂，如此祂就与祂的父一同享受它，直到永永远远。</w:t>
      </w:r>
    </w:p>
    <w:p w14:paraId="70AC6F52">
      <w:pPr>
        <w:rPr>
          <w:rFonts w:hint="eastAsia"/>
        </w:rPr>
      </w:pPr>
    </w:p>
    <w:p w14:paraId="6831E709">
      <w:pPr>
        <w:rPr>
          <w:rFonts w:hint="eastAsia"/>
        </w:rPr>
      </w:pPr>
      <w:r>
        <w:rPr>
          <w:rFonts w:hint="eastAsia"/>
        </w:rPr>
        <w:t>So much now for the opening of these words, 'this world, and the world to come,' in that second sense given, and the explaining how Jesus Christ is a king in both.</w:t>
      </w:r>
    </w:p>
    <w:p w14:paraId="0593B0E8">
      <w:pPr>
        <w:rPr>
          <w:rFonts w:hint="eastAsia"/>
        </w:rPr>
      </w:pPr>
      <w:r>
        <w:rPr>
          <w:rFonts w:hint="eastAsia"/>
        </w:rPr>
        <w:t>那么，关于在所给的第二个意义上解开“今世和来世”这些话，以及解释耶稣基督如何在这两者中都是王，就说到这里。</w:t>
      </w:r>
    </w:p>
    <w:p w14:paraId="37B95A02">
      <w:pPr>
        <w:rPr>
          <w:rFonts w:hint="eastAsia"/>
        </w:rPr>
      </w:pPr>
    </w:p>
    <w:p w14:paraId="3ECA6976">
      <w:pPr>
        <w:rPr>
          <w:rFonts w:hint="eastAsia"/>
        </w:rPr>
      </w:pPr>
      <w:r>
        <w:rPr>
          <w:rFonts w:hint="eastAsia"/>
        </w:rPr>
        <w:t>I will only add this: whereas it is said, 'of his kingdom there shall be no end,' his meaning is, as it is interpreted Dan. 7:14, it shall not be destroyed for ever.</w:t>
      </w:r>
    </w:p>
    <w:p w14:paraId="04510A3A">
      <w:pPr>
        <w:rPr>
          <w:rFonts w:hint="eastAsia"/>
        </w:rPr>
      </w:pPr>
      <w:r>
        <w:rPr>
          <w:rFonts w:hint="eastAsia"/>
        </w:rPr>
        <w:t>我只想补充一点：经上说，“祂的国没有穷尽，”祂的意思是，正如但以理书7章14节所解释的，它将永不被毁坏。</w:t>
      </w:r>
    </w:p>
    <w:p w14:paraId="2C46CC1F">
      <w:pPr>
        <w:rPr>
          <w:rFonts w:hint="eastAsia"/>
        </w:rPr>
      </w:pPr>
      <w:r>
        <w:rPr>
          <w:rFonts w:hint="eastAsia"/>
        </w:rPr>
        <w:t>It is a kingdom to give way to no kingdom else; it is continued, he reigneth for ever, though he himself giveth up the kingdom to his Father, and becometh visibly and apparently more subject than he was unto him.</w:t>
      </w:r>
    </w:p>
    <w:p w14:paraId="4C616455">
      <w:pPr>
        <w:rPr>
          <w:rFonts w:hint="eastAsia"/>
        </w:rPr>
      </w:pPr>
      <w:r>
        <w:rPr>
          <w:rFonts w:hint="eastAsia"/>
        </w:rPr>
        <w:t>这是一个不让位于任何其他国度的国度；它延续下去，祂永远作王，虽然祂自己将国度交与祂的父，并有形地、明显地比以前更顺服于祂。</w:t>
      </w:r>
    </w:p>
    <w:p w14:paraId="16D4CCAC">
      <w:pPr>
        <w:rPr>
          <w:rFonts w:hint="eastAsia"/>
        </w:rPr>
      </w:pPr>
      <w:r>
        <w:rPr>
          <w:rFonts w:hint="eastAsia"/>
        </w:rPr>
        <w:t>In this sense, that I may explain that too, it is not meant in respect of his Godhead, for so he was never subject; it is not meant in respect of his manhood, for so he is always subject: but whereas he so reigneth now as if God the Father reigned not visibly and apparently,—that is, he doth all visibly, although it is the Father's glory he cometh with,—yet he hath the glory of it, he runneth away with it, as it were; but when he shall have given it up, with this acknowledgment, that his Father is the author of this kingdom, and that he gave it him, and so setteth his crown upon his Father's head, then it shall appear to men and angels to be his Father's kingdom in a more eminent manner.</w:t>
      </w:r>
    </w:p>
    <w:p w14:paraId="1F64650A">
      <w:pPr>
        <w:rPr>
          <w:rFonts w:hint="eastAsia"/>
        </w:rPr>
      </w:pPr>
      <w:r>
        <w:rPr>
          <w:rFonts w:hint="eastAsia"/>
        </w:rPr>
        <w:t>从这个意义上说，我也许可以解释一下，这不是就祂的神性而言，因为祂从未顺服过；也不是就祂的人性而言，因为祂总是顺服的：而是，祂现在如此作王，好像父神没有有形地、明显地作王一样，——也就是说，祂有形地作一切，虽然祂带着父的荣耀而来，——然而祂却得了它的荣耀，可以说，祂把它带走了；但当祂将它交出时，带着这个承认，即祂的父是这国度的作者，并且是祂赐给祂的，如此就把祂的冠冕戴在祂父的头上，那时，它就会向人和天使显明，是以一种更显著的方式，是祂父的国度。</w:t>
      </w:r>
    </w:p>
    <w:p w14:paraId="4B7E024D">
      <w:pPr>
        <w:rPr>
          <w:rFonts w:hint="eastAsia"/>
        </w:rPr>
      </w:pPr>
      <w:r>
        <w:rPr>
          <w:rFonts w:hint="eastAsia"/>
        </w:rPr>
        <w:t>—And so much for that second interpretation.</w:t>
      </w:r>
    </w:p>
    <w:p w14:paraId="1BED024E">
      <w:pPr>
        <w:rPr>
          <w:rFonts w:hint="eastAsia"/>
        </w:rPr>
      </w:pPr>
      <w:r>
        <w:rPr>
          <w:rFonts w:hint="eastAsia"/>
        </w:rPr>
        <w:t>——那么，关于第二个解释就说到这里。</w:t>
      </w:r>
    </w:p>
    <w:p w14:paraId="3F6D3D76">
      <w:pPr>
        <w:rPr>
          <w:rFonts w:hint="eastAsia"/>
        </w:rPr>
      </w:pPr>
    </w:p>
    <w:p w14:paraId="2F0766F5">
      <w:pPr>
        <w:rPr>
          <w:rFonts w:hint="eastAsia"/>
        </w:rPr>
      </w:pPr>
      <w:r>
        <w:rPr>
          <w:rFonts w:hint="eastAsia"/>
        </w:rPr>
        <w:t>I will add a third, and so leave it: namely, what should be meant by the 'world to come' here; speaking of Christ's sitting at God's right hand, over all principalities and powers, in this world, and the world to come.</w:t>
      </w:r>
    </w:p>
    <w:p w14:paraId="123D5B72">
      <w:pPr>
        <w:rPr>
          <w:rFonts w:hint="eastAsia"/>
        </w:rPr>
      </w:pPr>
      <w:r>
        <w:rPr>
          <w:rFonts w:hint="eastAsia"/>
        </w:rPr>
        <w:t>我将补充第三点，然后就此打住：即，这里所说的“来世”应是什么意思；讲到基督坐在神的右边，超过今世和来世一切执政的、掌权的。</w:t>
      </w:r>
    </w:p>
    <w:p w14:paraId="38206C26">
      <w:pPr>
        <w:rPr>
          <w:rFonts w:hint="eastAsia"/>
        </w:rPr>
      </w:pPr>
    </w:p>
    <w:p w14:paraId="3AC5F9E4">
      <w:pPr>
        <w:rPr>
          <w:rFonts w:hint="eastAsia"/>
        </w:rPr>
      </w:pPr>
      <w:r>
        <w:rPr>
          <w:rFonts w:hint="eastAsia"/>
        </w:rPr>
        <w:t>My brethren, there is a special world, called the world to come, appointed for Jesus Christ eminently to reign in; and therefore though all these senses are true and good, and must be taken in, yet let me add this to it, that God did not content himself to bestow this world upon Christ, for him to rule and reign in, and to order and dispose the affairs of it as he doth, and after the day of judgment to reign in that sense you heard spoken of before for ever, more gloriously than he did before.</w:t>
      </w:r>
    </w:p>
    <w:p w14:paraId="6C8FA6B9">
      <w:pPr>
        <w:rPr>
          <w:rFonts w:hint="eastAsia"/>
        </w:rPr>
      </w:pPr>
      <w:r>
        <w:rPr>
          <w:rFonts w:hint="eastAsia"/>
        </w:rPr>
        <w:t>我的弟兄们，有一个特殊的世界，被称为来世，是为耶稣基督显著地在其中作王而指定的；因此，虽然所有这些意义都是真实和美好的，并且都必须被接受，然而让我补充一点，即神不满足于将这世界赐给基督，让祂在其中统治和作王，并按祂的方式管理和处置其事务，并且在审判日之后，以你们之前听过的方式，永远更荣耀地作王。</w:t>
      </w:r>
    </w:p>
    <w:p w14:paraId="2130CB3B">
      <w:pPr>
        <w:rPr>
          <w:rFonts w:hint="eastAsia"/>
        </w:rPr>
      </w:pPr>
      <w:r>
        <w:rPr>
          <w:rFonts w:hint="eastAsia"/>
        </w:rPr>
        <w:t>But he hath appointed a special world on purpose for him, between this world and the end of the day of judgment,—and the day of judgment itself is part of it, if not the whole of it,—wherein our Lord and Saviour Jesus Christ shall reign; which the Scripture eminently calleth the 'world to come;' Christ's world, as I may so call it: that as this present world was ordained for the first Adam, and God hath given it unto the sons of men, so there is a world to come appointed for the second Adam, as the time after the day of judgment is God the Father's in a more eminent manner, who then shall be all in all.</w:t>
      </w:r>
    </w:p>
    <w:p w14:paraId="3A7B1C1E">
      <w:pPr>
        <w:rPr>
          <w:rFonts w:hint="eastAsia"/>
        </w:rPr>
      </w:pPr>
      <w:r>
        <w:rPr>
          <w:rFonts w:hint="eastAsia"/>
        </w:rPr>
        <w:t>但祂为祂特意指定了一个特殊的世界，在这世界和审判日结束之间，——审判日本身也是其中的一部分，如果不是全部的话，——我们的主和救主耶稣基督将在其中作王；圣经显著地称之为“来世；”基督的世界，如果我可以这样称呼的话：正如这今世是为第一个亚当所命定的，神已将它赐给世人，所以也有一个来世，是为第二个亚当所命定的，正如审判日之后的时间，是以一种更显著的方式，是父神的，那时祂将是万有之主。</w:t>
      </w:r>
    </w:p>
    <w:p w14:paraId="6100B9A3">
      <w:pPr>
        <w:rPr>
          <w:rFonts w:hint="eastAsia"/>
        </w:rPr>
      </w:pPr>
    </w:p>
    <w:p w14:paraId="1B180E35">
      <w:pPr>
        <w:rPr>
          <w:rFonts w:hint="eastAsia"/>
        </w:rPr>
      </w:pPr>
      <w:r>
        <w:rPr>
          <w:rFonts w:hint="eastAsia"/>
        </w:rPr>
        <w:t>I mention this third interpretation both because the height of Christ's kingdom is in the world to come when that cometh once, and because that is more properly his, and also is to me, by comparing other scriptures, evidently intended in this place.</w:t>
      </w:r>
    </w:p>
    <w:p w14:paraId="7D5C3C24">
      <w:pPr>
        <w:rPr>
          <w:rFonts w:hint="eastAsia"/>
        </w:rPr>
      </w:pPr>
      <w:r>
        <w:rPr>
          <w:rFonts w:hint="eastAsia"/>
        </w:rPr>
        <w:t>我提到这第三个解释，既因为基督国度的巅峰是在来世，一旦那来临，也因为那更恰当地是祂的，并且，对我来说，通过比较其他经文，很明显是这处经文所意指的。</w:t>
      </w:r>
    </w:p>
    <w:p w14:paraId="6A628BDD">
      <w:pPr>
        <w:rPr>
          <w:rFonts w:hint="eastAsia"/>
        </w:rPr>
      </w:pPr>
      <w:r>
        <w:rPr>
          <w:rFonts w:hint="eastAsia"/>
        </w:rPr>
        <w:t>It is the height of his kingdom; for in this world he hath principalities and powers of angels under him, by whom he ruleth; after the day of judgment, God is all in all; but there is a world to come which the angels have nothing to do with at all, which is not subjected as this world is unto the angels, but is made on purpose for Jesus Christ.</w:t>
      </w:r>
    </w:p>
    <w:p w14:paraId="4DA297CD">
      <w:pPr>
        <w:rPr>
          <w:rFonts w:hint="eastAsia"/>
        </w:rPr>
      </w:pPr>
      <w:r>
        <w:rPr>
          <w:rFonts w:hint="eastAsia"/>
        </w:rPr>
        <w:t>这是祂国度的巅峰；因为在这世界上，祂有执政的和掌权的天使在祂之下，祂藉着他们来统治；审判日之后，神是万有之主；但有一个来世，天使与它毫无关系，它不像这世界一样服从于天使，而是特意为耶稣基督而造的。</w:t>
      </w:r>
    </w:p>
    <w:p w14:paraId="1BEF1BF2">
      <w:pPr>
        <w:rPr>
          <w:rFonts w:hint="eastAsia"/>
        </w:rPr>
      </w:pPr>
    </w:p>
    <w:p w14:paraId="26C0399E">
      <w:pPr>
        <w:rPr>
          <w:rFonts w:hint="eastAsia"/>
        </w:rPr>
      </w:pPr>
      <w:r>
        <w:rPr>
          <w:rFonts w:hint="eastAsia"/>
        </w:rPr>
        <w:t>I will give you for this two parallel places of Scripture, Heb. 2:5, compared likewise with 2 Peter 3:7.</w:t>
      </w:r>
    </w:p>
    <w:p w14:paraId="65108CC7">
      <w:pPr>
        <w:rPr>
          <w:rFonts w:hint="eastAsia"/>
        </w:rPr>
      </w:pPr>
      <w:r>
        <w:rPr>
          <w:rFonts w:hint="eastAsia"/>
        </w:rPr>
        <w:t>为此，我给你们两处平行的经文，希伯来书2章5节，同样与彼得后书3章7节比较。</w:t>
      </w:r>
    </w:p>
    <w:p w14:paraId="67E11695">
      <w:pPr>
        <w:rPr>
          <w:rFonts w:hint="eastAsia"/>
        </w:rPr>
      </w:pPr>
    </w:p>
    <w:p w14:paraId="765BD626">
      <w:pPr>
        <w:rPr>
          <w:rFonts w:hint="eastAsia"/>
        </w:rPr>
      </w:pPr>
      <w:r>
        <w:rPr>
          <w:rFonts w:hint="eastAsia"/>
        </w:rPr>
        <w:t>In Heb. 2:5, 'To the angels,' saith he, 'hath he not put in subjection the world to come.'</w:t>
      </w:r>
    </w:p>
    <w:p w14:paraId="1A19B1D9">
      <w:pPr>
        <w:rPr>
          <w:rFonts w:hint="eastAsia"/>
        </w:rPr>
      </w:pPr>
      <w:r>
        <w:rPr>
          <w:rFonts w:hint="eastAsia"/>
        </w:rPr>
        <w:t>在希伯来书2章5节，“我们所说将来的世界，神原没有交给天使管辖。”</w:t>
      </w:r>
    </w:p>
    <w:p w14:paraId="0FE79D3C">
      <w:pPr>
        <w:rPr>
          <w:rFonts w:hint="eastAsia"/>
        </w:rPr>
      </w:pPr>
      <w:r>
        <w:rPr>
          <w:rFonts w:hint="eastAsia"/>
        </w:rPr>
        <w:t>Whom hath he subjected it to then?</w:t>
      </w:r>
    </w:p>
    <w:p w14:paraId="175AAFC6">
      <w:pPr>
        <w:rPr>
          <w:rFonts w:hint="eastAsia"/>
        </w:rPr>
      </w:pPr>
      <w:r>
        <w:rPr>
          <w:rFonts w:hint="eastAsia"/>
        </w:rPr>
        <w:t>那么，祂把牠交给谁了呢？</w:t>
      </w:r>
    </w:p>
    <w:p w14:paraId="419FF6DB">
      <w:pPr>
        <w:rPr>
          <w:rFonts w:hint="eastAsia"/>
        </w:rPr>
      </w:pPr>
      <w:r>
        <w:rPr>
          <w:rFonts w:hint="eastAsia"/>
        </w:rPr>
        <w:t>'But,' saith he, 'one in a certain place testified, saying, What is man, that thou art mindful of him? or the son of man, that thou visitest him?</w:t>
      </w:r>
    </w:p>
    <w:p w14:paraId="78BE0146">
      <w:pPr>
        <w:rPr>
          <w:rFonts w:hint="eastAsia"/>
        </w:rPr>
      </w:pPr>
      <w:r>
        <w:rPr>
          <w:rFonts w:hint="eastAsia"/>
        </w:rPr>
        <w:t>祂说，“但有人在经上某处证明说，人算什么，你竟顾念祂？世人算什么，你竟眷顾祂？”</w:t>
      </w:r>
    </w:p>
    <w:p w14:paraId="24B4D1C7">
      <w:pPr>
        <w:rPr>
          <w:rFonts w:hint="eastAsia"/>
        </w:rPr>
      </w:pPr>
      <w:r>
        <w:rPr>
          <w:rFonts w:hint="eastAsia"/>
        </w:rPr>
        <w:t>Thou madest him a little while lower' (so it is in the margins) 'than the angels, and hast crowned him with glory and honour, and didst set him over the works of thy hands: thou hast put all things in subjection under his feet.</w:t>
      </w:r>
    </w:p>
    <w:p w14:paraId="55835E2A">
      <w:pPr>
        <w:rPr>
          <w:rFonts w:hint="eastAsia"/>
        </w:rPr>
      </w:pPr>
      <w:r>
        <w:rPr>
          <w:rFonts w:hint="eastAsia"/>
        </w:rPr>
        <w:t>“你叫祂比天使微小一点”（页边空白处是这样），“赐祂荣耀尊贵为冠冕，并将你手所造的都派祂管理：叫万物都服在祂的脚下。”</w:t>
      </w:r>
    </w:p>
    <w:p w14:paraId="48737894">
      <w:pPr>
        <w:rPr>
          <w:rFonts w:hint="eastAsia"/>
        </w:rPr>
      </w:pPr>
      <w:r>
        <w:rPr>
          <w:rFonts w:hint="eastAsia"/>
        </w:rPr>
        <w:t>Now we see not yet all things put under him; but we see Jesus, who was made a little lower than the angels by the suffering of death, crowned with glory and honour.'</w:t>
      </w:r>
    </w:p>
    <w:p w14:paraId="085773A6">
      <w:pPr>
        <w:rPr>
          <w:rFonts w:hint="eastAsia"/>
        </w:rPr>
      </w:pPr>
      <w:r>
        <w:rPr>
          <w:rFonts w:hint="eastAsia"/>
        </w:rPr>
        <w:t>“如今我们还不见万物都服祂；惟独见耶稣，因为受死的苦，就得了尊贵荣耀为冠冕。”</w:t>
      </w:r>
    </w:p>
    <w:p w14:paraId="472F6D01">
      <w:pPr>
        <w:rPr>
          <w:rFonts w:hint="eastAsia"/>
        </w:rPr>
      </w:pPr>
    </w:p>
    <w:p w14:paraId="79181183">
      <w:pPr>
        <w:rPr>
          <w:rFonts w:hint="eastAsia"/>
        </w:rPr>
      </w:pPr>
      <w:r>
        <w:rPr>
          <w:rFonts w:hint="eastAsia"/>
        </w:rPr>
        <w:t>Compare now this place in the Hebrews with this in the text.</w:t>
      </w:r>
    </w:p>
    <w:p w14:paraId="6D90EA21">
      <w:pPr>
        <w:rPr>
          <w:rFonts w:hint="eastAsia"/>
        </w:rPr>
      </w:pPr>
      <w:r>
        <w:rPr>
          <w:rFonts w:hint="eastAsia"/>
        </w:rPr>
        <w:t>现在，把希伯来书这处经文与经文中的这处比较。</w:t>
      </w:r>
    </w:p>
    <w:p w14:paraId="4B1E9A8C">
      <w:pPr>
        <w:rPr>
          <w:rFonts w:hint="eastAsia"/>
        </w:rPr>
      </w:pPr>
      <w:r>
        <w:rPr>
          <w:rFonts w:hint="eastAsia"/>
        </w:rPr>
        <w:t>First, you see, he speaks of Jesus Christ as made Lord of all; what here in the text he calleth 'sitting at God's right hand,' there he expresseth by being 'crowned with glory.'</w:t>
      </w:r>
    </w:p>
    <w:p w14:paraId="2B8680B0">
      <w:pPr>
        <w:rPr>
          <w:rFonts w:hint="eastAsia"/>
        </w:rPr>
      </w:pPr>
      <w:r>
        <w:rPr>
          <w:rFonts w:hint="eastAsia"/>
        </w:rPr>
        <w:t>第一，你们看，祂讲到耶稣基督被立为万有之主；经文这里所说的“坐在神的右边”，祂在那里用“得了荣耀为冠冕”来表达。</w:t>
      </w:r>
    </w:p>
    <w:p w14:paraId="646DFBF7">
      <w:pPr>
        <w:rPr>
          <w:rFonts w:hint="eastAsia"/>
        </w:rPr>
      </w:pPr>
      <w:r>
        <w:rPr>
          <w:rFonts w:hint="eastAsia"/>
        </w:rPr>
        <w:t>Here he saith 'he was raised from the dead,' there he saith he was 'made a little while lower'—indeed, for the measure, far lower—'than the angels by the suffering of death,' a worm and no man.</w:t>
      </w:r>
    </w:p>
    <w:p w14:paraId="13890A6F">
      <w:pPr>
        <w:rPr>
          <w:rFonts w:hint="eastAsia"/>
        </w:rPr>
      </w:pPr>
      <w:r>
        <w:rPr>
          <w:rFonts w:hint="eastAsia"/>
        </w:rPr>
        <w:t>这里祂说祂是“从死里复活的”，那里祂说祂是“比天使微小一点”——事实上，就程度而言，远低于——“因受死的苦”，是一个虫，不是人。</w:t>
      </w:r>
    </w:p>
    <w:p w14:paraId="094D6FBA">
      <w:pPr>
        <w:rPr>
          <w:rFonts w:hint="eastAsia"/>
        </w:rPr>
      </w:pPr>
    </w:p>
    <w:p w14:paraId="537BDFB1">
      <w:pPr>
        <w:rPr>
          <w:rFonts w:hint="eastAsia"/>
        </w:rPr>
      </w:pPr>
      <w:r>
        <w:rPr>
          <w:rFonts w:hint="eastAsia"/>
        </w:rPr>
        <w:t>In the second place, he quoteth out of Ps. 8 that passage which likewise is here in the text, 'He hath put all things under his feet;' so saith ver. 22, and that sentence is nowhere else found in the Old Testament, and it is quoted thrice by the Apostle; here in the text, in Heb. 2, and in 1 Cor. 15.</w:t>
      </w:r>
    </w:p>
    <w:p w14:paraId="735D2C41">
      <w:pPr>
        <w:rPr>
          <w:rFonts w:hint="eastAsia"/>
        </w:rPr>
      </w:pPr>
      <w:r>
        <w:rPr>
          <w:rFonts w:hint="eastAsia"/>
        </w:rPr>
        <w:t>第二，祂引用了诗篇第8篇的那段经文，这在经文中也同样出现，“祂将万有服在祂的脚下；”第22节就是这样说的，那句话在旧约中别处都找不到，并且被使徒引用了三次；在经文中，在希伯来书第2章，以及在哥林多前书第15章。</w:t>
      </w:r>
    </w:p>
    <w:p w14:paraId="5397903C">
      <w:pPr>
        <w:rPr>
          <w:rFonts w:hint="eastAsia"/>
        </w:rPr>
      </w:pPr>
    </w:p>
    <w:p w14:paraId="6CC46581">
      <w:pPr>
        <w:rPr>
          <w:rFonts w:hint="eastAsia"/>
        </w:rPr>
      </w:pPr>
      <w:r>
        <w:rPr>
          <w:rFonts w:hint="eastAsia"/>
        </w:rPr>
        <w:t>Thirdly, he saith that there is this world to come ordained for this man: 'What is man, that thou art mindful of him? or the son of man, that thou visitest him?'</w:t>
      </w:r>
    </w:p>
    <w:p w14:paraId="54013B8A">
      <w:pPr>
        <w:rPr>
          <w:rFonts w:hint="eastAsia"/>
        </w:rPr>
      </w:pPr>
      <w:r>
        <w:rPr>
          <w:rFonts w:hint="eastAsia"/>
        </w:rPr>
        <w:t>第三，祂说，有这个为这个人所命定的来世：“人算什么，你竟顾念祂？世人算什么，你竟眷顾祂？”</w:t>
      </w:r>
    </w:p>
    <w:p w14:paraId="1F86E275">
      <w:pPr>
        <w:rPr>
          <w:rFonts w:hint="eastAsia"/>
        </w:rPr>
      </w:pPr>
      <w:r>
        <w:rPr>
          <w:rFonts w:hint="eastAsia"/>
        </w:rPr>
        <w:t>—that thou hast subjected this world to come unto him, and put all things under his feet?</w:t>
      </w:r>
    </w:p>
    <w:p w14:paraId="251F5E1E">
      <w:pPr>
        <w:rPr>
          <w:rFonts w:hint="eastAsia"/>
        </w:rPr>
      </w:pPr>
      <w:r>
        <w:rPr>
          <w:rFonts w:hint="eastAsia"/>
        </w:rPr>
        <w:t>——你竟将这来世交与祂，并将万有服在祂的脚下？</w:t>
      </w:r>
    </w:p>
    <w:p w14:paraId="23665F4D">
      <w:pPr>
        <w:rPr>
          <w:rFonts w:hint="eastAsia"/>
        </w:rPr>
      </w:pPr>
      <w:r>
        <w:rPr>
          <w:rFonts w:hint="eastAsia"/>
        </w:rPr>
        <w:t>He saith the like here in the text: he sitteth at God's right hand, over all principalities and powers, in this world, and the world to come, and he hath put all things under his feet.</w:t>
      </w:r>
    </w:p>
    <w:p w14:paraId="31EA1E99">
      <w:pPr>
        <w:rPr>
          <w:rFonts w:hint="eastAsia"/>
        </w:rPr>
      </w:pPr>
      <w:r>
        <w:rPr>
          <w:rFonts w:hint="eastAsia"/>
        </w:rPr>
        <w:t>祂在经文中也说了类似的话：祂坐在神的右边，超过今世和来世一切执政的、掌权的，并且祂已将万有服在祂的脚下。</w:t>
      </w:r>
    </w:p>
    <w:p w14:paraId="4DF28A49">
      <w:pPr>
        <w:rPr>
          <w:rFonts w:hint="eastAsia"/>
        </w:rPr>
      </w:pPr>
      <w:r>
        <w:rPr>
          <w:rFonts w:hint="eastAsia"/>
        </w:rPr>
        <w:t>So that, you see, that place in the Hebrews and the words in the text agree, quoting both the same place.</w:t>
      </w:r>
    </w:p>
    <w:p w14:paraId="4512352A">
      <w:pPr>
        <w:rPr>
          <w:rFonts w:hint="eastAsia"/>
        </w:rPr>
      </w:pPr>
      <w:r>
        <w:rPr>
          <w:rFonts w:hint="eastAsia"/>
        </w:rPr>
        <w:t>所以，你们看，希伯来书那处经文和经文中的话语一致，都引用了同一个地方。</w:t>
      </w:r>
    </w:p>
    <w:p w14:paraId="2B1F5811">
      <w:pPr>
        <w:rPr>
          <w:rFonts w:hint="eastAsia"/>
        </w:rPr>
      </w:pPr>
    </w:p>
    <w:p w14:paraId="55DEFFA2">
      <w:pPr>
        <w:rPr>
          <w:rFonts w:hint="eastAsia"/>
        </w:rPr>
      </w:pPr>
      <w:r>
        <w:rPr>
          <w:rFonts w:hint="eastAsia"/>
        </w:rPr>
        <w:t>These words, 'having all things under his feet,' are, as I said, nowhere in the Old Testament but in Ps. 8.</w:t>
      </w:r>
    </w:p>
    <w:p w14:paraId="06B73543">
      <w:pPr>
        <w:rPr>
          <w:rFonts w:hint="eastAsia"/>
        </w:rPr>
      </w:pPr>
      <w:r>
        <w:rPr>
          <w:rFonts w:hint="eastAsia"/>
        </w:rPr>
        <w:t>这些话，“万有服在祂的脚下”，如我所说，除了诗篇第8篇之外，在旧约中别处都没有。</w:t>
      </w:r>
    </w:p>
    <w:p w14:paraId="216DA64E">
      <w:pPr>
        <w:rPr>
          <w:rFonts w:hint="eastAsia"/>
        </w:rPr>
      </w:pPr>
      <w:r>
        <w:rPr>
          <w:rFonts w:hint="eastAsia"/>
        </w:rPr>
        <w:t>You shall observe therefore that in 1 Cor. 15:25, where the Apostle beginneth to quote Ps. 110, to prove that Christ must reign 'till all his enemies be put under his feet,' that the word 'all' is not in Ps. 110, nor is it said there 'under his feet,' but it is 'make thine enemies thy footstool.'</w:t>
      </w:r>
    </w:p>
    <w:p w14:paraId="0F768C6C">
      <w:pPr>
        <w:rPr>
          <w:rFonts w:hint="eastAsia"/>
        </w:rPr>
      </w:pPr>
      <w:r>
        <w:rPr>
          <w:rFonts w:hint="eastAsia"/>
        </w:rPr>
        <w:t>因此，你们会注意到，在哥林多前书15章25节，使徒开始引用诗篇110篇，来证明基督必须作王，“直到所有仇敌都放在祂的脚下”，在诗篇110篇中没有“所有”这个词，也没有说“在祂的脚下”，而是“使你仇敌作你的脚凳”。</w:t>
      </w:r>
    </w:p>
    <w:p w14:paraId="34A79055">
      <w:pPr>
        <w:rPr>
          <w:rFonts w:hint="eastAsia"/>
        </w:rPr>
      </w:pPr>
      <w:r>
        <w:rPr>
          <w:rFonts w:hint="eastAsia"/>
        </w:rPr>
        <w:t>The Apostle therefore being to prove that all enemies are to be destroyed, which Ps. 110 doth not fully serve for, what doth he do?</w:t>
      </w:r>
    </w:p>
    <w:p w14:paraId="12259AE4">
      <w:pPr>
        <w:rPr>
          <w:rFonts w:hint="eastAsia"/>
        </w:rPr>
      </w:pPr>
      <w:r>
        <w:rPr>
          <w:rFonts w:hint="eastAsia"/>
        </w:rPr>
        <w:t>因此，使徒要证明所有仇敌都将被毁灭，而诗篇110篇并不完全适用于此，祂做了什么？</w:t>
      </w:r>
    </w:p>
    <w:p w14:paraId="523009F6">
      <w:pPr>
        <w:rPr>
          <w:rFonts w:hint="eastAsia"/>
        </w:rPr>
      </w:pPr>
      <w:r>
        <w:rPr>
          <w:rFonts w:hint="eastAsia"/>
        </w:rPr>
        <w:t>He helps it out with Ps. 8, where the phrase is used, 'he hath put all things under his feet.'</w:t>
      </w:r>
    </w:p>
    <w:p w14:paraId="4EA13534">
      <w:pPr>
        <w:rPr>
          <w:rFonts w:hint="eastAsia"/>
        </w:rPr>
      </w:pPr>
      <w:r>
        <w:rPr>
          <w:rFonts w:hint="eastAsia"/>
        </w:rPr>
        <w:t>祂用诗篇第8篇来补充，那里用了“祂将万有服在祂的脚下”这个措辞。</w:t>
      </w:r>
    </w:p>
    <w:p w14:paraId="0217B365">
      <w:pPr>
        <w:rPr>
          <w:rFonts w:hint="eastAsia"/>
        </w:rPr>
      </w:pPr>
      <w:r>
        <w:rPr>
          <w:rFonts w:hint="eastAsia"/>
        </w:rPr>
        <w:t>So that now Ps. 8, and Heb. 2, and 1 Cor. 15, and these words of my text, are all parallel places, and therefore I could not pass over this interpretation.</w:t>
      </w:r>
    </w:p>
    <w:p w14:paraId="1963B374">
      <w:pPr>
        <w:rPr>
          <w:rFonts w:hint="eastAsia"/>
        </w:rPr>
      </w:pPr>
      <w:r>
        <w:rPr>
          <w:rFonts w:hint="eastAsia"/>
        </w:rPr>
        <w:t>所以，现在诗篇第8篇、希伯来书第2章、哥林多前书第15章，以及我经文中的这些话，都是平行的经文，因此我不能忽略这个解释。</w:t>
      </w:r>
    </w:p>
    <w:p w14:paraId="4977A118">
      <w:pPr>
        <w:rPr>
          <w:rFonts w:hint="eastAsia"/>
        </w:rPr>
      </w:pPr>
    </w:p>
    <w:p w14:paraId="791EDA89">
      <w:pPr>
        <w:rPr>
          <w:rFonts w:hint="eastAsia"/>
        </w:rPr>
      </w:pPr>
      <w:r>
        <w:rPr>
          <w:rFonts w:hint="eastAsia"/>
        </w:rPr>
        <w:t>I will give you another place for it: 2 Peter 3:7, compared with ver. 13, 'The heavens and the earth, which are now,'—here that which in the text the Apostle calleth this world, is expressed by 'the heavens and the earth which are now,'—'by the same word are kept in store, reserved unto fire,' &amp;c.</w:t>
      </w:r>
    </w:p>
    <w:p w14:paraId="34B1C051">
      <w:pPr>
        <w:rPr>
          <w:rFonts w:hint="eastAsia"/>
        </w:rPr>
      </w:pPr>
      <w:r>
        <w:rPr>
          <w:rFonts w:hint="eastAsia"/>
        </w:rPr>
        <w:t>我再给你们一处经文来证明：彼得后书3章7节，与第13节比较，“但现在的天地，”——这里使徒在经文中称为“今世”的，被表达为“现在的天地，”——“还是凭着那命存留，直留到不敬虔之人受审判遭沉沦的日子，用火焚烧，”等等。</w:t>
      </w:r>
    </w:p>
    <w:p w14:paraId="311A09BA">
      <w:pPr>
        <w:rPr>
          <w:rFonts w:hint="eastAsia"/>
        </w:rPr>
      </w:pPr>
      <w:r>
        <w:rPr>
          <w:rFonts w:hint="eastAsia"/>
        </w:rPr>
        <w:t>And ver. 13, namely, in opposition to the heavens and the earth which now are, mentioned ver. 7, he saith, 'Nevertheless we, according to his promise, look for new heavens and a new earth, wherein dwelleth righteousness.'</w:t>
      </w:r>
    </w:p>
    <w:p w14:paraId="03CAF6CA">
      <w:pPr>
        <w:rPr>
          <w:rFonts w:hint="eastAsia"/>
        </w:rPr>
      </w:pPr>
      <w:r>
        <w:rPr>
          <w:rFonts w:hint="eastAsia"/>
        </w:rPr>
        <w:t>并且第13节，即与第7节所提现在的天地相对，祂说，“但我们照祂的应许，盼望新天新地，有义居在其中。”</w:t>
      </w:r>
    </w:p>
    <w:p w14:paraId="6FA7AF8C">
      <w:pPr>
        <w:rPr>
          <w:rFonts w:hint="eastAsia"/>
        </w:rPr>
      </w:pPr>
      <w:r>
        <w:rPr>
          <w:rFonts w:hint="eastAsia"/>
        </w:rPr>
        <w:t>The Jews still express world by saying heaven and earth; therefore, when the Apostle would express this world, he calleth it heaven and earth, meaning the world that now is; but, saith he, 'we look for a new heaven and a new earth,' that is, a world to come.</w:t>
      </w:r>
    </w:p>
    <w:p w14:paraId="4537A7B4">
      <w:pPr>
        <w:rPr>
          <w:rFonts w:hint="eastAsia"/>
        </w:rPr>
      </w:pPr>
      <w:r>
        <w:rPr>
          <w:rFonts w:hint="eastAsia"/>
        </w:rPr>
        <w:t>犹太人仍然用“天地”来表达“世界”；因此，当使徒要表达这世界时，祂称之为“天地”，意思是现在的世界；但祂说，“我们盼望新天新地，”那就是来世。</w:t>
      </w:r>
    </w:p>
    <w:p w14:paraId="57ACAC75">
      <w:pPr>
        <w:rPr>
          <w:rFonts w:hint="eastAsia"/>
        </w:rPr>
      </w:pPr>
      <w:r>
        <w:rPr>
          <w:rFonts w:hint="eastAsia"/>
        </w:rPr>
        <w:t>Now the words which in Heb. 2:5 the Apostle useth of 'world to come' are οἰκουμένην τὴν μέλλουσαν, wherein dwelleth righteousness.</w:t>
      </w:r>
    </w:p>
    <w:p w14:paraId="2348ADB3">
      <w:pPr>
        <w:rPr>
          <w:rFonts w:hint="eastAsia"/>
        </w:rPr>
      </w:pPr>
      <w:r>
        <w:rPr>
          <w:rFonts w:hint="eastAsia"/>
        </w:rPr>
        <w:t>现在，使徒在希伯来书2章5节所用的“来世”的词语是οἰκουμένην τὴν μέλλουσαν（将要来的世界），其中有义居在其中。</w:t>
      </w:r>
    </w:p>
    <w:p w14:paraId="00F25975">
      <w:pPr>
        <w:rPr>
          <w:rFonts w:hint="eastAsia"/>
        </w:rPr>
      </w:pPr>
    </w:p>
    <w:p w14:paraId="59A43EB3">
      <w:pPr>
        <w:rPr>
          <w:rFonts w:hint="eastAsia"/>
        </w:rPr>
      </w:pPr>
      <w:r>
        <w:rPr>
          <w:rFonts w:hint="eastAsia"/>
        </w:rPr>
        <w:t>And that this place in Peter and that of Heb. 2 fall all to one, appeareth by this: that when the apostle Peter had gone and alleged this, that there is to be 'a new heavens and a new earth,' that is, a world to come, 'wherein dwelleth righteousness,' so it is ver. 13.; at the 14th verse he makes use of it; at the 15th verse he quoteth Paul for it in his Epistle to the Hebrews,—for Peter writeth to the Jews, —'Even also,' saith he, 'as our beloved brother Paul, according to the wisdom given unto him, hath written unto you;' that is, of this new heaven and new earth, of this world to come.</w:t>
      </w:r>
    </w:p>
    <w:p w14:paraId="0116D963">
      <w:pPr>
        <w:rPr>
          <w:rFonts w:hint="eastAsia"/>
        </w:rPr>
      </w:pPr>
      <w:r>
        <w:rPr>
          <w:rFonts w:hint="eastAsia"/>
        </w:rPr>
        <w:t>并且，彼得这处经文和希伯来书第2章那处经文，都归于一，这从以下这点可以看出来：当使徒彼得说完并引证，将有“新天新地”，即来世，“有义居在其中”，第13节就是这样说的；在第14节祂使用了它；在第15节祂在祂致希伯来人的书信中引用了保罗的话，——因为彼得是写给犹太人的，——祂说，“并且要以我主长久忍耐为得救的因由，就如我们所亲爱的兄弟保罗，照着所赐给祂的智慧写了信给你们；”也就是说，论到这新天新地，这来世。</w:t>
      </w:r>
    </w:p>
    <w:p w14:paraId="084F95C1">
      <w:pPr>
        <w:rPr>
          <w:rFonts w:hint="eastAsia"/>
        </w:rPr>
      </w:pPr>
    </w:p>
    <w:p w14:paraId="700FCC0C">
      <w:pPr>
        <w:rPr>
          <w:rFonts w:hint="eastAsia"/>
        </w:rPr>
      </w:pPr>
      <w:r>
        <w:rPr>
          <w:rFonts w:hint="eastAsia"/>
        </w:rPr>
        <w:t>Now, read that Epistle to the Hebrews;—for our divines usually quote this place to prove, and it is the best that can be, that Paul was the author of that epistle; for Peter writ to the Jews, that is plain, for he writ to the strangers dispersed, which were the ten tribes, throughout the lower Asia and those countries, as you may read, 1 Peter 1:1–3.</w:t>
      </w:r>
    </w:p>
    <w:p w14:paraId="150DB5F0">
      <w:pPr>
        <w:rPr>
          <w:rFonts w:hint="eastAsia"/>
        </w:rPr>
      </w:pPr>
      <w:r>
        <w:rPr>
          <w:rFonts w:hint="eastAsia"/>
        </w:rPr>
        <w:t>现在，读那封致希伯来人的书信；——因为我们的神学家通常引用这处经文来证明，并且是最好的证明，保罗是那封书信的作者；因为彼得是写给犹太人的，这很明显，因为祂是写给分散的寄居的，即十个支派，遍及小亚细亚和那些国家，正如你们可以读到的，彼得前书1章1-3节。</w:t>
      </w:r>
    </w:p>
    <w:p w14:paraId="68B47682">
      <w:pPr>
        <w:rPr>
          <w:rFonts w:hint="eastAsia"/>
        </w:rPr>
      </w:pPr>
      <w:r>
        <w:rPr>
          <w:rFonts w:hint="eastAsia"/>
        </w:rPr>
        <w:t>He hath written to you, saith he, of this new heaven and new earth, wherein dwelleth righteousness;—now in the second of the Hebrews he writeth of it, proving it out of the 8th Psalm.</w:t>
      </w:r>
    </w:p>
    <w:p w14:paraId="277A915A">
      <w:pPr>
        <w:rPr>
          <w:rFonts w:hint="eastAsia"/>
        </w:rPr>
      </w:pPr>
      <w:r>
        <w:rPr>
          <w:rFonts w:hint="eastAsia"/>
        </w:rPr>
        <w:t>祂说，祂已经写信给你们，论到这新天新地，有义居在其中；——现在在希伯来书第二章祂写到它，从诗篇第8篇证明它。</w:t>
      </w:r>
    </w:p>
    <w:p w14:paraId="1908A971">
      <w:pPr>
        <w:rPr>
          <w:rFonts w:hint="eastAsia"/>
        </w:rPr>
      </w:pPr>
    </w:p>
    <w:p w14:paraId="471AA2C3">
      <w:pPr>
        <w:rPr>
          <w:rFonts w:hint="eastAsia"/>
        </w:rPr>
      </w:pPr>
      <w:r>
        <w:rPr>
          <w:rFonts w:hint="eastAsia"/>
        </w:rPr>
        <w:t>Thus you see, going from one place to another, that scripture and that in Heb. 2 are parallel, and that in Heb. 2 and this in 2 Peter 3 are parallel likewise.</w:t>
      </w:r>
    </w:p>
    <w:p w14:paraId="68165EDE">
      <w:pPr>
        <w:rPr>
          <w:rFonts w:hint="eastAsia"/>
        </w:rPr>
      </w:pPr>
      <w:r>
        <w:rPr>
          <w:rFonts w:hint="eastAsia"/>
        </w:rPr>
        <w:t>因此你们看，从一处经文到另一处，那段经文和希伯来书第2章中的那段是平行的，希伯来书第2章中的那段和彼得后书第3章中的这段也同样是平行的。</w:t>
      </w:r>
    </w:p>
    <w:p w14:paraId="764DC4E9">
      <w:pPr>
        <w:rPr>
          <w:rFonts w:hint="eastAsia"/>
        </w:rPr>
      </w:pPr>
    </w:p>
    <w:p w14:paraId="5E0D01DA">
      <w:pPr>
        <w:rPr>
          <w:rFonts w:hint="eastAsia"/>
        </w:rPr>
      </w:pPr>
      <w:r>
        <w:rPr>
          <w:rFonts w:hint="eastAsia"/>
        </w:rPr>
        <w:t>My brethren, I will not stand discoursing to you about this new world; I shall only speak what is pertinent to the thing in hand.</w:t>
      </w:r>
    </w:p>
    <w:p w14:paraId="4271E66F">
      <w:pPr>
        <w:rPr>
          <w:rFonts w:hint="eastAsia"/>
        </w:rPr>
      </w:pPr>
      <w:r>
        <w:rPr>
          <w:rFonts w:hint="eastAsia"/>
        </w:rPr>
        <w:t>我的弟兄们，我将不向你们讲论这个新世界；我只讲与手头上的事有关的。</w:t>
      </w:r>
    </w:p>
    <w:p w14:paraId="61385584">
      <w:pPr>
        <w:rPr>
          <w:rFonts w:hint="eastAsia"/>
        </w:rPr>
      </w:pPr>
      <w:r>
        <w:rPr>
          <w:rFonts w:hint="eastAsia"/>
        </w:rPr>
        <w:t>Unto this did all the prophets give witness, and therefore I am not ashamed to give witness to it too.</w:t>
      </w:r>
    </w:p>
    <w:p w14:paraId="08CDA352">
      <w:pPr>
        <w:rPr>
          <w:rFonts w:hint="eastAsia"/>
        </w:rPr>
      </w:pPr>
      <w:r>
        <w:rPr>
          <w:rFonts w:hint="eastAsia"/>
        </w:rPr>
        <w:t>所有的先知都为此作见证，因此我也不羞于为此作见证。</w:t>
      </w:r>
    </w:p>
    <w:p w14:paraId="615FE30B">
      <w:pPr>
        <w:rPr>
          <w:rFonts w:hint="eastAsia"/>
        </w:rPr>
      </w:pPr>
    </w:p>
    <w:p w14:paraId="533DACF2">
      <w:pPr>
        <w:rPr>
          <w:rFonts w:hint="eastAsia"/>
        </w:rPr>
      </w:pPr>
      <w:r>
        <w:rPr>
          <w:rFonts w:hint="eastAsia"/>
        </w:rPr>
        <w:t>In Rev. 5:10,—I opened that chapter to you when I explained Christ's sitting at God's right hand,—as soon as ever they saw Christ take the book, and was installed king, what do their thoughts presently run to?</w:t>
      </w:r>
    </w:p>
    <w:p w14:paraId="368B658A">
      <w:pPr>
        <w:rPr>
          <w:rFonts w:hint="eastAsia"/>
        </w:rPr>
      </w:pPr>
      <w:r>
        <w:rPr>
          <w:rFonts w:hint="eastAsia"/>
        </w:rPr>
        <w:t>在启示录5章10节，——我解开基督坐在神的右边时，向你们解开了那一章，——他们一看到基督拿了书卷，并被立为王，他们的思想立刻想到什么？</w:t>
      </w:r>
    </w:p>
    <w:p w14:paraId="7AD639F6">
      <w:pPr>
        <w:rPr>
          <w:rFonts w:hint="eastAsia"/>
        </w:rPr>
      </w:pPr>
      <w:r>
        <w:rPr>
          <w:rFonts w:hint="eastAsia"/>
        </w:rPr>
        <w:t>The world to come; 'he hath made us kings,' say they, 'and priests, and we shall reign on the earth.'</w:t>
      </w:r>
    </w:p>
    <w:p w14:paraId="33EE7909">
      <w:pPr>
        <w:rPr>
          <w:rFonts w:hint="eastAsia"/>
        </w:rPr>
      </w:pPr>
      <w:r>
        <w:rPr>
          <w:rFonts w:hint="eastAsia"/>
        </w:rPr>
        <w:t>来世；他们说，“祂又叫我们成为国民，作祭司，……在地上执掌王权。”</w:t>
      </w:r>
    </w:p>
    <w:p w14:paraId="372C267A">
      <w:pPr>
        <w:rPr>
          <w:rFonts w:hint="eastAsia"/>
        </w:rPr>
      </w:pPr>
      <w:r>
        <w:rPr>
          <w:rFonts w:hint="eastAsia"/>
        </w:rPr>
        <w:t>To be sure, at the day of judgment they shall; which will be a long day certainly, when all the accounts of the world shall be ripped up, and the world new hung against the approach of the King to it.</w:t>
      </w:r>
    </w:p>
    <w:p w14:paraId="753B482C">
      <w:pPr>
        <w:rPr>
          <w:rFonts w:hint="eastAsia"/>
        </w:rPr>
      </w:pPr>
      <w:r>
        <w:rPr>
          <w:rFonts w:hint="eastAsia"/>
        </w:rPr>
        <w:t>可以肯定，在审判的日子他们会；那必定是一个漫长的日子，那时全世界的账目都将被清算，世界为迎接君王的到来而焕然一新。</w:t>
      </w:r>
    </w:p>
    <w:p w14:paraId="00EF2CB6">
      <w:pPr>
        <w:rPr>
          <w:rFonts w:hint="eastAsia"/>
        </w:rPr>
      </w:pPr>
      <w:r>
        <w:rPr>
          <w:rFonts w:hint="eastAsia"/>
        </w:rPr>
        <w:t>There will be new heavens and new earth indeed, and the glory of the creatures then will put down the glory of this old world of Adam's; it was not good enough for this great Lord, our Lord and Saviour Christ.</w:t>
      </w:r>
    </w:p>
    <w:p w14:paraId="062EEA05">
      <w:pPr>
        <w:rPr>
          <w:rFonts w:hint="eastAsia"/>
        </w:rPr>
      </w:pPr>
      <w:r>
        <w:rPr>
          <w:rFonts w:hint="eastAsia"/>
        </w:rPr>
        <w:t>确实会有新天新地，那时受造物的荣耀将压倒亚当的这个旧世界的荣耀；它对这位伟大的主，我们的主和救主基督来说，还不够好。</w:t>
      </w:r>
    </w:p>
    <w:p w14:paraId="39ED1EBE">
      <w:pPr>
        <w:rPr>
          <w:rFonts w:hint="eastAsia"/>
        </w:rPr>
      </w:pPr>
      <w:r>
        <w:rPr>
          <w:rFonts w:hint="eastAsia"/>
        </w:rPr>
        <w:t>But I say I will not much insist upon it; I will only open so much as is pertinent to the thing in hand.</w:t>
      </w:r>
    </w:p>
    <w:p w14:paraId="186E441F">
      <w:pPr>
        <w:rPr>
          <w:rFonts w:hint="eastAsia"/>
        </w:rPr>
      </w:pPr>
      <w:r>
        <w:rPr>
          <w:rFonts w:hint="eastAsia"/>
        </w:rPr>
        <w:t>但我说我将不在此多作强调；我只解开与手头上的事有关的。</w:t>
      </w:r>
    </w:p>
    <w:p w14:paraId="3E2D036E">
      <w:pPr>
        <w:rPr>
          <w:rFonts w:hint="eastAsia"/>
        </w:rPr>
      </w:pPr>
    </w:p>
    <w:p w14:paraId="7F0AB177">
      <w:pPr>
        <w:rPr>
          <w:rFonts w:hint="eastAsia"/>
        </w:rPr>
      </w:pPr>
      <w:r>
        <w:rPr>
          <w:rFonts w:hint="eastAsia"/>
        </w:rPr>
        <w:t>You see this place and that in Heb. 2 how parallel they are, and that the second of the Hebrews quoteth Ps. 8.</w:t>
      </w:r>
    </w:p>
    <w:p w14:paraId="0F74BEF8">
      <w:pPr>
        <w:rPr>
          <w:rFonts w:hint="eastAsia"/>
        </w:rPr>
      </w:pPr>
      <w:r>
        <w:rPr>
          <w:rFonts w:hint="eastAsia"/>
        </w:rPr>
        <w:t>你们看这处经文和希伯来书第2章那处是何等平行，希伯来书第二章引用了诗篇第8篇。</w:t>
      </w:r>
    </w:p>
    <w:p w14:paraId="692350D8">
      <w:pPr>
        <w:rPr>
          <w:rFonts w:hint="eastAsia"/>
        </w:rPr>
      </w:pPr>
    </w:p>
    <w:p w14:paraId="660B13FC">
      <w:pPr>
        <w:rPr>
          <w:rFonts w:hint="eastAsia"/>
        </w:rPr>
      </w:pPr>
      <w:r>
        <w:rPr>
          <w:rFonts w:hint="eastAsia"/>
        </w:rPr>
        <w:t>Now, consider but the scope of the psalm, as the Apostle quoteth it to prove the world to come.</w:t>
      </w:r>
    </w:p>
    <w:p w14:paraId="01047E5C">
      <w:pPr>
        <w:rPr>
          <w:rFonts w:hint="eastAsia"/>
        </w:rPr>
      </w:pPr>
      <w:r>
        <w:rPr>
          <w:rFonts w:hint="eastAsia"/>
        </w:rPr>
        <w:t>现在，只要思想诗篇的范围，正如使徒引用它来证明来世。</w:t>
      </w:r>
    </w:p>
    <w:p w14:paraId="0CEC3A0E">
      <w:pPr>
        <w:rPr>
          <w:rFonts w:hint="eastAsia"/>
        </w:rPr>
      </w:pPr>
      <w:r>
        <w:rPr>
          <w:rFonts w:hint="eastAsia"/>
        </w:rPr>
        <w:t>Any one that reads that psalm would think that the Psalmist doth but set forth old Adam in his kingdom, in his Paradise, made a little lower than the angels,—for we have spirits wrapped up in flesh and blood, whereas they are spirits simply,—a degree lower, as if they were dukes and we marquises; one would think, I say, that this were all his meaning, and that it is applied to Christ but by way of allusion.</w:t>
      </w:r>
    </w:p>
    <w:p w14:paraId="301E4632">
      <w:pPr>
        <w:rPr>
          <w:rFonts w:hint="eastAsia"/>
        </w:rPr>
      </w:pPr>
      <w:r>
        <w:rPr>
          <w:rFonts w:hint="eastAsia"/>
        </w:rPr>
        <w:t>任何读那首诗篇的人，都会认为诗篇作者不过是在阐述旧亚当在祂的国度里，在祂的乐园里，被造成比天使微小一点，——因为我们有包裹在血肉之躯里的灵，而他们只是灵，——一个等级的差别，好像他们是公爵，我们是侯爵；我说，人会认为，这就是祂全部的意思，并且它只是以暗指的方式应用于基督。</w:t>
      </w:r>
    </w:p>
    <w:p w14:paraId="0516E69D">
      <w:pPr>
        <w:rPr>
          <w:rFonts w:hint="eastAsia"/>
        </w:rPr>
      </w:pPr>
      <w:r>
        <w:rPr>
          <w:rFonts w:hint="eastAsia"/>
        </w:rPr>
        <w:t>But the truth is, the Apostle bringeth it in to prove and to convince these Hebrews, to whom he wrote, that that psalm was meant of Christ, of that man whom they expected to be the Messiah, the man Christ Jesus.</w:t>
      </w:r>
    </w:p>
    <w:p w14:paraId="4C3848F4">
      <w:pPr>
        <w:rPr>
          <w:rFonts w:hint="eastAsia"/>
        </w:rPr>
      </w:pPr>
      <w:r>
        <w:rPr>
          <w:rFonts w:hint="eastAsia"/>
        </w:rPr>
        <w:t>但事实上，使徒引用它，是为了证明并说服这些祂所写的希伯来人，那首诗篇是论到基督的，论到他们所盼望的弥赛亚，那人基督耶稣。</w:t>
      </w:r>
    </w:p>
    <w:p w14:paraId="20679390">
      <w:pPr>
        <w:rPr>
          <w:rFonts w:hint="eastAsia"/>
        </w:rPr>
      </w:pPr>
    </w:p>
    <w:p w14:paraId="72DDF338">
      <w:pPr>
        <w:rPr>
          <w:rFonts w:hint="eastAsia"/>
        </w:rPr>
      </w:pPr>
      <w:r>
        <w:rPr>
          <w:rFonts w:hint="eastAsia"/>
        </w:rPr>
        <w:t>And that he doth it I prove by the 6th verse,—it is the observation that Beza hath,—'one in a certain place,' quoting David, διεμαρτύρατο, 'hath testified;' so we may translate it, hath testified etiam atque etiam, testified most expressly: he bringeth an express proof for it that it was meant of the man Christ Jesus; therefore it is not an allusion.</w:t>
      </w:r>
    </w:p>
    <w:p w14:paraId="06E39A21">
      <w:pPr>
        <w:rPr>
          <w:rFonts w:hint="eastAsia"/>
        </w:rPr>
      </w:pPr>
      <w:r>
        <w:rPr>
          <w:rFonts w:hint="eastAsia"/>
        </w:rPr>
        <w:t>并且，祂这样做，我用第6节来证明，——这是伯撒的观察，——“但有人在经上某处，”引用大卫，διεμαρτύρατο（证明），“证明说；”我们可以这样翻译，证明了etiam atque etiam（再三），最清楚地证明了：祂带来了一个清楚的证据，证明那是论到那人基督耶稣说的；因此这不是一个暗指。</w:t>
      </w:r>
    </w:p>
    <w:p w14:paraId="207C82CC">
      <w:pPr>
        <w:rPr>
          <w:rFonts w:hint="eastAsia"/>
        </w:rPr>
      </w:pPr>
      <w:r>
        <w:rPr>
          <w:rFonts w:hint="eastAsia"/>
        </w:rPr>
        <w:t>And indeed it was Beza that did first begin that interpretation that I read of, and himself therefore doth excuse it and make an apology for it, that he diverteth out of the common road, though since many others have followed him.</w:t>
      </w:r>
    </w:p>
    <w:p w14:paraId="29A067E1">
      <w:pPr>
        <w:rPr>
          <w:rFonts w:hint="eastAsia"/>
        </w:rPr>
      </w:pPr>
      <w:r>
        <w:rPr>
          <w:rFonts w:hint="eastAsia"/>
        </w:rPr>
        <w:t>事实上，是我所读到的伯撒，首先开始了那个解释，因此祂自己也为此作了辩解和道歉，说祂偏离了常道，虽然此后有许多人跟随祂。</w:t>
      </w:r>
    </w:p>
    <w:p w14:paraId="3991DC72">
      <w:pPr>
        <w:rPr>
          <w:rFonts w:hint="eastAsia"/>
        </w:rPr>
      </w:pPr>
    </w:p>
    <w:p w14:paraId="3CF0E785">
      <w:pPr>
        <w:rPr>
          <w:rFonts w:hint="eastAsia"/>
        </w:rPr>
      </w:pPr>
      <w:r>
        <w:rPr>
          <w:rFonts w:hint="eastAsia"/>
        </w:rPr>
        <w:t>Now the scope of the psalm is plainly this: in Rom. 5:14 you read that Adam was a type of him that was to come.</w:t>
      </w:r>
    </w:p>
    <w:p w14:paraId="1294753E">
      <w:pPr>
        <w:rPr>
          <w:rFonts w:hint="eastAsia"/>
        </w:rPr>
      </w:pPr>
      <w:r>
        <w:rPr>
          <w:rFonts w:hint="eastAsia"/>
        </w:rPr>
        <w:t>现在，诗篇的范围显然是这个：在罗马书5章14节，你们读到亚当是那将要来者的预表。</w:t>
      </w:r>
    </w:p>
    <w:p w14:paraId="762044B4">
      <w:pPr>
        <w:rPr>
          <w:rFonts w:hint="eastAsia"/>
        </w:rPr>
      </w:pPr>
      <w:r>
        <w:rPr>
          <w:rFonts w:hint="eastAsia"/>
        </w:rPr>
        <w:t>Now in Psalm 8 you find there Adam's world, the type of a world to come; he was the first Adam, and had a world, so the second Adam hath a world also appointed for him; there is his oxen and his sheep, and the fowls of the air, whereby are meant other things, devils perhaps, and wicked men, the prince of the air; as by the heavens there, the angels, or the apostles rather; 'the heavens declare the glory of God,' that is applied to the apostles, that were preachers of the gospel.</w:t>
      </w:r>
    </w:p>
    <w:p w14:paraId="2E88299F">
      <w:pPr>
        <w:rPr>
          <w:rFonts w:hint="eastAsia"/>
        </w:rPr>
      </w:pPr>
      <w:r>
        <w:rPr>
          <w:rFonts w:hint="eastAsia"/>
        </w:rPr>
        <w:t>现在，在诗篇第8篇，你们发现那里有亚当的世界，一个将要来世界的预表；祂是第一个亚当，有一个世界，所以第二个亚当也有一个为祂所命定的世界；那里有祂的牛羊，和空中的鸟，藉此指的是其他事物，也许是魔鬼，和恶人，空中的掌权者；正如那里的天，指的是天使，或者更确切地说，是使徒；“诸天述说神的荣耀，”那被应用于使徒，即传福音的人。</w:t>
      </w:r>
    </w:p>
    <w:p w14:paraId="7E1EAB48">
      <w:pPr>
        <w:rPr>
          <w:rFonts w:hint="eastAsia"/>
        </w:rPr>
      </w:pPr>
    </w:p>
    <w:p w14:paraId="459AA0BD">
      <w:pPr>
        <w:rPr>
          <w:rFonts w:hint="eastAsia"/>
        </w:rPr>
      </w:pPr>
      <w:r>
        <w:rPr>
          <w:rFonts w:hint="eastAsia"/>
        </w:rPr>
        <w:t>To make this plain to you, that that psalm, where the phrase is used, 'all things under his feet,' and quoted by the Apostle here in the text, —therefore it is proper,—was not meant of man in innocency, but of the Messiah, the Lord Jesus Christ; and therefore answerably, that the world there is not this world, but a world on purpose made for this Messiah, as the other was for Adam—</w:t>
      </w:r>
    </w:p>
    <w:p w14:paraId="64CD9935">
      <w:pPr>
        <w:rPr>
          <w:rFonts w:hint="eastAsia"/>
        </w:rPr>
      </w:pPr>
      <w:r>
        <w:rPr>
          <w:rFonts w:hint="eastAsia"/>
        </w:rPr>
        <w:t>为向你们说明，那首诗篇，其中用了“万有服在祂的脚下”这个措辞，并被使徒在这里的经文中引用，——因此是恰当的，——不是指在无罪状态中的人，而是指弥赛亚，主耶稣基督；因此，相应地，那里的世界不是这世界，而是一个特意为这弥赛亚所造的世界，就像另一个是为亚当所造的一样——</w:t>
      </w:r>
    </w:p>
    <w:p w14:paraId="3C7444FD">
      <w:pPr>
        <w:rPr>
          <w:rFonts w:hint="eastAsia"/>
        </w:rPr>
      </w:pPr>
    </w:p>
    <w:p w14:paraId="064D8DA4">
      <w:pPr>
        <w:rPr>
          <w:rFonts w:hint="eastAsia"/>
        </w:rPr>
      </w:pPr>
      <w:r>
        <w:rPr>
          <w:rFonts w:hint="eastAsia"/>
        </w:rPr>
        <w:t>First, it was not meant of man in innocency properly and principally.</w:t>
      </w:r>
    </w:p>
    <w:p w14:paraId="092F7448">
      <w:pPr>
        <w:rPr>
          <w:rFonts w:hint="eastAsia"/>
        </w:rPr>
      </w:pPr>
      <w:r>
        <w:rPr>
          <w:rFonts w:hint="eastAsia"/>
        </w:rPr>
        <w:t>第一，它不是恰当地、主要地指在无罪状态中的人。</w:t>
      </w:r>
    </w:p>
    <w:p w14:paraId="79F2D30D">
      <w:pPr>
        <w:rPr>
          <w:rFonts w:hint="eastAsia"/>
        </w:rPr>
      </w:pPr>
      <w:r>
        <w:rPr>
          <w:rFonts w:hint="eastAsia"/>
        </w:rPr>
        <w:t>Why? Because in the first verse he saith, 'out of the mouths of babes and sucklings hast thou ordained strength.'</w:t>
      </w:r>
    </w:p>
    <w:p w14:paraId="4FDFC23C">
      <w:pPr>
        <w:rPr>
          <w:rFonts w:hint="eastAsia"/>
        </w:rPr>
      </w:pPr>
      <w:r>
        <w:rPr>
          <w:rFonts w:hint="eastAsia"/>
        </w:rPr>
        <w:t>为什么？因为在第一节祂说，“你因敌人的缘故，从婴孩和吃奶的口中，建立了能力。”</w:t>
      </w:r>
    </w:p>
    <w:p w14:paraId="30BE3F7D">
      <w:pPr>
        <w:rPr>
          <w:rFonts w:hint="eastAsia"/>
        </w:rPr>
      </w:pPr>
      <w:r>
        <w:rPr>
          <w:rFonts w:hint="eastAsia"/>
        </w:rPr>
        <w:t>There were no babes in the time of Adam's innocency, he fell before there was any.</w:t>
      </w:r>
    </w:p>
    <w:p w14:paraId="3DAB5730">
      <w:pPr>
        <w:rPr>
          <w:rFonts w:hint="eastAsia"/>
        </w:rPr>
      </w:pPr>
      <w:r>
        <w:rPr>
          <w:rFonts w:hint="eastAsia"/>
        </w:rPr>
        <w:t>在亚当无罪的时候，没有婴孩，祂在有任何婴孩之前就堕落了。</w:t>
      </w:r>
    </w:p>
    <w:p w14:paraId="398C9829">
      <w:pPr>
        <w:rPr>
          <w:rFonts w:hint="eastAsia"/>
        </w:rPr>
      </w:pPr>
    </w:p>
    <w:p w14:paraId="28080878">
      <w:pPr>
        <w:rPr>
          <w:rFonts w:hint="eastAsia"/>
        </w:rPr>
      </w:pPr>
      <w:r>
        <w:rPr>
          <w:rFonts w:hint="eastAsia"/>
        </w:rPr>
        <w:t>Secondly, he addeth, 'that thou mightest still the enemy and avenger;' the devil that is, for he shewed himself the enemy there to be a manslayer from the beginning.</w:t>
      </w:r>
    </w:p>
    <w:p w14:paraId="0914A0E9">
      <w:pPr>
        <w:rPr>
          <w:rFonts w:hint="eastAsia"/>
        </w:rPr>
      </w:pPr>
      <w:r>
        <w:rPr>
          <w:rFonts w:hint="eastAsia"/>
        </w:rPr>
        <w:t>第二，祂又加上，“使仇敌和报仇的闭口无言；”就是魔鬼，因为牠在那里显明自己是仇敌，从起初就是杀人的。</w:t>
      </w:r>
    </w:p>
    <w:p w14:paraId="71944701">
      <w:pPr>
        <w:rPr>
          <w:rFonts w:hint="eastAsia"/>
        </w:rPr>
      </w:pPr>
      <w:r>
        <w:rPr>
          <w:rFonts w:hint="eastAsia"/>
        </w:rPr>
        <w:t>God would use man to still him; alas! he overcame Adam presently.</w:t>
      </w:r>
    </w:p>
    <w:p w14:paraId="445C66EE">
      <w:pPr>
        <w:rPr>
          <w:rFonts w:hint="eastAsia"/>
        </w:rPr>
      </w:pPr>
      <w:r>
        <w:rPr>
          <w:rFonts w:hint="eastAsia"/>
        </w:rPr>
        <w:t>神要用人来制伏牠；唉！牠立刻就胜过了亚当。</w:t>
      </w:r>
    </w:p>
    <w:p w14:paraId="5F1145AC">
      <w:pPr>
        <w:rPr>
          <w:rFonts w:hint="eastAsia"/>
        </w:rPr>
      </w:pPr>
      <w:r>
        <w:rPr>
          <w:rFonts w:hint="eastAsia"/>
        </w:rPr>
        <w:t>It must be meant of another therefore, one that is able to still this enemy and avenger.</w:t>
      </w:r>
    </w:p>
    <w:p w14:paraId="4FAFA132">
      <w:pPr>
        <w:rPr>
          <w:rFonts w:hint="eastAsia"/>
        </w:rPr>
      </w:pPr>
      <w:r>
        <w:rPr>
          <w:rFonts w:hint="eastAsia"/>
        </w:rPr>
        <w:t>因此，这必须是指另一位，一位能制伏这仇敌和报仇的。</w:t>
      </w:r>
    </w:p>
    <w:p w14:paraId="2F6823B1">
      <w:pPr>
        <w:rPr>
          <w:rFonts w:hint="eastAsia"/>
        </w:rPr>
      </w:pPr>
    </w:p>
    <w:p w14:paraId="6DEF577F">
      <w:pPr>
        <w:rPr>
          <w:rFonts w:hint="eastAsia"/>
        </w:rPr>
      </w:pPr>
      <w:r>
        <w:rPr>
          <w:rFonts w:hint="eastAsia"/>
        </w:rPr>
        <w:t>Then he saith, 'How excellent is thy name in all the earth, who hast set thy glory above the heavens!'</w:t>
      </w:r>
    </w:p>
    <w:p w14:paraId="473AE212">
      <w:pPr>
        <w:rPr>
          <w:rFonts w:hint="eastAsia"/>
        </w:rPr>
      </w:pPr>
      <w:r>
        <w:rPr>
          <w:rFonts w:hint="eastAsia"/>
        </w:rPr>
        <w:t>然后祂说，“耶和华——我们的主啊，你的名在全地何其美！你将你的荣耀彰显于天。”</w:t>
      </w:r>
    </w:p>
    <w:p w14:paraId="2DFE1088">
      <w:pPr>
        <w:rPr>
          <w:rFonts w:hint="eastAsia"/>
        </w:rPr>
      </w:pPr>
      <w:r>
        <w:rPr>
          <w:rFonts w:hint="eastAsia"/>
        </w:rPr>
        <w:t>Adam had but Paradise, he never propagated God's name over all the earth; he did not continue so long before he fell as to beget sons; much less did he found it in the heavens.</w:t>
      </w:r>
    </w:p>
    <w:p w14:paraId="1A5C74E1">
      <w:pPr>
        <w:rPr>
          <w:rFonts w:hint="eastAsia"/>
        </w:rPr>
      </w:pPr>
      <w:r>
        <w:rPr>
          <w:rFonts w:hint="eastAsia"/>
        </w:rPr>
        <w:t>亚当只有乐园，祂从未在全地传扬神的名；祂在堕落之前，没有存留那么久，以致生子；更不用说在天上建立它了。</w:t>
      </w:r>
    </w:p>
    <w:p w14:paraId="240D34D0">
      <w:pPr>
        <w:rPr>
          <w:rFonts w:hint="eastAsia"/>
        </w:rPr>
      </w:pPr>
    </w:p>
    <w:p w14:paraId="5D51B928">
      <w:pPr>
        <w:rPr>
          <w:rFonts w:hint="eastAsia"/>
        </w:rPr>
      </w:pPr>
      <w:r>
        <w:rPr>
          <w:rFonts w:hint="eastAsia"/>
        </w:rPr>
        <w:t>Again, ver. 4, 'What is man, and the son of man?'</w:t>
      </w:r>
    </w:p>
    <w:p w14:paraId="2623799E">
      <w:pPr>
        <w:rPr>
          <w:rFonts w:hint="eastAsia"/>
        </w:rPr>
      </w:pPr>
      <w:r>
        <w:rPr>
          <w:rFonts w:hint="eastAsia"/>
        </w:rPr>
        <w:t>再者，第4节，“人算什么，世人算什么？”</w:t>
      </w:r>
    </w:p>
    <w:p w14:paraId="4797C6A2">
      <w:pPr>
        <w:rPr>
          <w:rFonts w:hint="eastAsia"/>
        </w:rPr>
      </w:pPr>
      <w:r>
        <w:rPr>
          <w:rFonts w:hint="eastAsia"/>
        </w:rPr>
        <w:t>Adam, though he was man, yet he was not the son of man; he is called indeed the 'son of God,' Luke 3:38, but he was not filius hominis.</w:t>
      </w:r>
    </w:p>
    <w:p w14:paraId="6169D253">
      <w:pPr>
        <w:rPr>
          <w:rFonts w:hint="eastAsia"/>
        </w:rPr>
      </w:pPr>
      <w:r>
        <w:rPr>
          <w:rFonts w:hint="eastAsia"/>
        </w:rPr>
        <w:t>亚当，虽然祂是人，但祂不是人子；祂确实被称为“神的儿子”（路加福音 3:38），但祂不是filius hominis（人子）。</w:t>
      </w:r>
    </w:p>
    <w:p w14:paraId="16676CFF">
      <w:pPr>
        <w:rPr>
          <w:rFonts w:hint="eastAsia"/>
        </w:rPr>
      </w:pPr>
      <w:r>
        <w:rPr>
          <w:rFonts w:hint="eastAsia"/>
        </w:rPr>
        <w:t>I remember Ribera urgeth that.</w:t>
      </w:r>
    </w:p>
    <w:p w14:paraId="731DB408">
      <w:pPr>
        <w:rPr>
          <w:rFonts w:hint="eastAsia"/>
        </w:rPr>
      </w:pPr>
      <w:r>
        <w:rPr>
          <w:rFonts w:hint="eastAsia"/>
        </w:rPr>
        <w:t>我记得里贝拉强调这一点。</w:t>
      </w:r>
    </w:p>
    <w:p w14:paraId="0B095EAB">
      <w:pPr>
        <w:rPr>
          <w:rFonts w:hint="eastAsia"/>
        </w:rPr>
      </w:pPr>
    </w:p>
    <w:p w14:paraId="03D1770E">
      <w:pPr>
        <w:rPr>
          <w:rFonts w:hint="eastAsia"/>
        </w:rPr>
      </w:pPr>
      <w:r>
        <w:rPr>
          <w:rFonts w:hint="eastAsia"/>
        </w:rPr>
        <w:t>But take an argument the Apostle himself useth to prove it.</w:t>
      </w:r>
    </w:p>
    <w:p w14:paraId="013E048D">
      <w:pPr>
        <w:rPr>
          <w:rFonts w:hint="eastAsia"/>
        </w:rPr>
      </w:pPr>
      <w:r>
        <w:rPr>
          <w:rFonts w:hint="eastAsia"/>
        </w:rPr>
        <w:t>但拿一个使徒自己用来证明它的论据来说。</w:t>
      </w:r>
    </w:p>
    <w:p w14:paraId="5639BB8A">
      <w:pPr>
        <w:rPr>
          <w:rFonts w:hint="eastAsia"/>
        </w:rPr>
      </w:pPr>
      <w:r>
        <w:rPr>
          <w:rFonts w:hint="eastAsia"/>
        </w:rPr>
        <w:t>This man, saith he, must have all subject to him; all but God, saith he; he must have the angels subject to him, for he hath put all principalities and powers under his feet, saith he.</w:t>
      </w:r>
    </w:p>
    <w:p w14:paraId="4416ACB3">
      <w:pPr>
        <w:rPr>
          <w:rFonts w:hint="eastAsia"/>
        </w:rPr>
      </w:pPr>
      <w:r>
        <w:rPr>
          <w:rFonts w:hint="eastAsia"/>
        </w:rPr>
        <w:t>祂说，这个人，必须使万有都服从祂；除了神之外，万有都服从祂；祂必须使天使服从祂，因为祂已将一切执政的和掌权的都放在祂的脚下，祂说。</w:t>
      </w:r>
    </w:p>
    <w:p w14:paraId="7D705976">
      <w:pPr>
        <w:rPr>
          <w:rFonts w:hint="eastAsia"/>
        </w:rPr>
      </w:pPr>
      <w:r>
        <w:rPr>
          <w:rFonts w:hint="eastAsia"/>
        </w:rPr>
        <w:t>This could not be Adam, it could not be the man that had this world in the state of innocency; much less had Adam all under his feet.</w:t>
      </w:r>
    </w:p>
    <w:p w14:paraId="052FB2EF">
      <w:pPr>
        <w:rPr>
          <w:rFonts w:hint="eastAsia"/>
        </w:rPr>
      </w:pPr>
      <w:r>
        <w:rPr>
          <w:rFonts w:hint="eastAsia"/>
        </w:rPr>
        <w:t>这不可能是亚当，不可能是那在无罪状态中拥有这世界的人；亚当更没有万有服在祂的脚下。</w:t>
      </w:r>
    </w:p>
    <w:p w14:paraId="36957936">
      <w:pPr>
        <w:rPr>
          <w:rFonts w:hint="eastAsia"/>
        </w:rPr>
      </w:pPr>
      <w:r>
        <w:rPr>
          <w:rFonts w:hint="eastAsia"/>
        </w:rPr>
        <w:t>No, my brethren, it was too great a vassalage for Adam to have the creatures thus low to him.</w:t>
      </w:r>
    </w:p>
    <w:p w14:paraId="456B11BA">
      <w:pPr>
        <w:rPr>
          <w:rFonts w:hint="eastAsia"/>
        </w:rPr>
      </w:pPr>
      <w:r>
        <w:rPr>
          <w:rFonts w:hint="eastAsia"/>
        </w:rPr>
        <w:t>不，我的弟兄们，让受造物如此低微地服从于亚当，对亚当来说是一种太大的奴役。</w:t>
      </w:r>
    </w:p>
    <w:p w14:paraId="11987F3B">
      <w:pPr>
        <w:rPr>
          <w:rFonts w:hint="eastAsia"/>
        </w:rPr>
      </w:pPr>
      <w:r>
        <w:rPr>
          <w:rFonts w:hint="eastAsia"/>
        </w:rPr>
        <w:t>But they are thus to Jesus Christ, angels and all; they are all under his feet, he is far above them.</w:t>
      </w:r>
    </w:p>
    <w:p w14:paraId="75E56F07">
      <w:pPr>
        <w:rPr>
          <w:rFonts w:hint="eastAsia"/>
        </w:rPr>
      </w:pPr>
      <w:r>
        <w:rPr>
          <w:rFonts w:hint="eastAsia"/>
        </w:rPr>
        <w:t>但它们对耶稣基督是如此，天使和一切；它们都在祂的脚下，祂远在它们之上。</w:t>
      </w:r>
    </w:p>
    <w:p w14:paraId="1AF2B7A3">
      <w:pPr>
        <w:rPr>
          <w:rFonts w:hint="eastAsia"/>
        </w:rPr>
      </w:pPr>
    </w:p>
    <w:p w14:paraId="2BB766FE">
      <w:pPr>
        <w:rPr>
          <w:rFonts w:hint="eastAsia"/>
        </w:rPr>
      </w:pPr>
      <w:r>
        <w:rPr>
          <w:rFonts w:hint="eastAsia"/>
        </w:rPr>
        <w:t>Secondly, it is not meant of man fallen, that is as plain; the Apostle himself saith so.</w:t>
      </w:r>
    </w:p>
    <w:p w14:paraId="677577BB">
      <w:pPr>
        <w:rPr>
          <w:rFonts w:hint="eastAsia"/>
        </w:rPr>
      </w:pPr>
      <w:r>
        <w:rPr>
          <w:rFonts w:hint="eastAsia"/>
        </w:rPr>
        <w:t>第二，它不是指堕落的人，那同样明显；使徒自己就是这样说的。</w:t>
      </w:r>
    </w:p>
    <w:p w14:paraId="64D5680B">
      <w:pPr>
        <w:rPr>
          <w:rFonts w:hint="eastAsia"/>
        </w:rPr>
      </w:pPr>
      <w:r>
        <w:rPr>
          <w:rFonts w:hint="eastAsia"/>
        </w:rPr>
        <w:t>'We see not,' saith he, 'all things subject unto him.'</w:t>
      </w:r>
    </w:p>
    <w:p w14:paraId="2AD6EA61">
      <w:pPr>
        <w:rPr>
          <w:rFonts w:hint="eastAsia"/>
        </w:rPr>
      </w:pPr>
      <w:r>
        <w:rPr>
          <w:rFonts w:hint="eastAsia"/>
        </w:rPr>
        <w:t>祂说，“如今我们还不见万物都服祂。”</w:t>
      </w:r>
    </w:p>
    <w:p w14:paraId="19EFD1AD">
      <w:pPr>
        <w:rPr>
          <w:rFonts w:hint="eastAsia"/>
        </w:rPr>
      </w:pPr>
      <w:r>
        <w:rPr>
          <w:rFonts w:hint="eastAsia"/>
        </w:rPr>
        <w:t>Some think that it is meant as an objection that the Apostle answereth; but it is indeed to prove that man fallen cannot be meant in that Psalm 8.</w:t>
      </w:r>
    </w:p>
    <w:p w14:paraId="55B66264">
      <w:pPr>
        <w:rPr>
          <w:rFonts w:hint="eastAsia"/>
        </w:rPr>
      </w:pPr>
      <w:r>
        <w:rPr>
          <w:rFonts w:hint="eastAsia"/>
        </w:rPr>
        <w:t>有些人认为这是使徒所回答的一个反对意见；但事实上，这是为了证明堕落的人不可能是诗篇第8篇所指的。</w:t>
      </w:r>
    </w:p>
    <w:p w14:paraId="067C4D04">
      <w:pPr>
        <w:rPr>
          <w:rFonts w:hint="eastAsia"/>
        </w:rPr>
      </w:pPr>
      <w:r>
        <w:rPr>
          <w:rFonts w:hint="eastAsia"/>
        </w:rPr>
        <w:t>Why? Because, saith he, we do not see anything, all things at least, subject unto him; you have not any one man, or the whole race of man, to whom all things have been subject; the creatures are sometimes injurious to him.</w:t>
      </w:r>
    </w:p>
    <w:p w14:paraId="600C514C">
      <w:pPr>
        <w:rPr>
          <w:rFonts w:hint="eastAsia"/>
        </w:rPr>
      </w:pPr>
      <w:r>
        <w:rPr>
          <w:rFonts w:hint="eastAsia"/>
        </w:rPr>
        <w:t>为什么？因为，祂说，我们不见任何事物，至少不是所有事物，都服从于祂；你们没有一个单一的人，或整个人类，万有都服从于祂；受造物有时还会伤害祂。</w:t>
      </w:r>
    </w:p>
    <w:p w14:paraId="5EC3C41B">
      <w:pPr>
        <w:rPr>
          <w:rFonts w:hint="eastAsia"/>
        </w:rPr>
      </w:pPr>
      <w:r>
        <w:rPr>
          <w:rFonts w:hint="eastAsia"/>
        </w:rPr>
        <w:t>We do not see him, saith he; that is, the nature of man in general considered.</w:t>
      </w:r>
    </w:p>
    <w:p w14:paraId="24A75D55">
      <w:pPr>
        <w:rPr>
          <w:rFonts w:hint="eastAsia"/>
        </w:rPr>
      </w:pPr>
      <w:r>
        <w:rPr>
          <w:rFonts w:hint="eastAsia"/>
        </w:rPr>
        <w:t>祂说，我们不见祂；也就是说，普遍地考虑人的本性。</w:t>
      </w:r>
    </w:p>
    <w:p w14:paraId="2B4ACAF4">
      <w:pPr>
        <w:rPr>
          <w:rFonts w:hint="eastAsia"/>
        </w:rPr>
      </w:pPr>
      <w:r>
        <w:rPr>
          <w:rFonts w:hint="eastAsia"/>
        </w:rPr>
        <w:t>Take all the monarchs in the world, they never conquered the whole world; there was never any one man that was a sinner, that had all subject to him.</w:t>
      </w:r>
    </w:p>
    <w:p w14:paraId="6C4B1DCA">
      <w:pPr>
        <w:rPr>
          <w:rFonts w:hint="eastAsia"/>
        </w:rPr>
      </w:pPr>
      <w:r>
        <w:rPr>
          <w:rFonts w:hint="eastAsia"/>
        </w:rPr>
        <w:t>拿世界上所有的君主来说，他们从未征服过全世界；从未有过一个罪人，万有都服从于祂。</w:t>
      </w:r>
    </w:p>
    <w:p w14:paraId="6B763168">
      <w:pPr>
        <w:rPr>
          <w:rFonts w:hint="eastAsia"/>
        </w:rPr>
      </w:pPr>
      <w:r>
        <w:rPr>
          <w:rFonts w:hint="eastAsia"/>
        </w:rPr>
        <w:t>'But we see,' saith he,—mark the opposition,—'but we see Jesus,' that man, 'crowned with glory and honour;' therefore it is this man, and no man else; the opposition implieth it.</w:t>
      </w:r>
    </w:p>
    <w:p w14:paraId="7E3AEC5E">
      <w:pPr>
        <w:rPr>
          <w:rFonts w:hint="eastAsia"/>
        </w:rPr>
      </w:pPr>
      <w:r>
        <w:rPr>
          <w:rFonts w:hint="eastAsia"/>
        </w:rPr>
        <w:t>祂说，“惟独见耶稣，”——注意这个对立，——“惟独见耶稣，”那人，“得了尊贵荣耀为冠冕；”因此，是这个人，而不是任何人；这个对立暗示了这一点。</w:t>
      </w:r>
    </w:p>
    <w:p w14:paraId="3FD95C9D">
      <w:pPr>
        <w:rPr>
          <w:rFonts w:hint="eastAsia"/>
        </w:rPr>
      </w:pPr>
    </w:p>
    <w:p w14:paraId="7296DDD9">
      <w:pPr>
        <w:rPr>
          <w:rFonts w:hint="eastAsia"/>
        </w:rPr>
      </w:pPr>
      <w:r>
        <w:rPr>
          <w:rFonts w:hint="eastAsia"/>
        </w:rPr>
        <w:t>The philosophers themselves complain that nature was a stepmother to man; they did not see that subjection of the creatures unto him, but many miseries and incursions of miseries upon him.</w:t>
      </w:r>
    </w:p>
    <w:p w14:paraId="5A533DC3">
      <w:pPr>
        <w:rPr>
          <w:rFonts w:hint="eastAsia"/>
        </w:rPr>
      </w:pPr>
      <w:r>
        <w:rPr>
          <w:rFonts w:hint="eastAsia"/>
        </w:rPr>
        <w:t>哲学家们自己抱怨说，自然对人是一个后母；他们没有看到受造物对祂的顺服，而是许多苦难和苦难的侵袭。</w:t>
      </w:r>
    </w:p>
    <w:p w14:paraId="12180A3E">
      <w:pPr>
        <w:rPr>
          <w:rFonts w:hint="eastAsia"/>
        </w:rPr>
      </w:pPr>
      <w:r>
        <w:rPr>
          <w:rFonts w:hint="eastAsia"/>
        </w:rPr>
        <w:t>But, saith the Apostle, 'we see this man, Jesus, crowned with glory and honour.'</w:t>
      </w:r>
    </w:p>
    <w:p w14:paraId="16E6DF2F">
      <w:pPr>
        <w:rPr>
          <w:rFonts w:hint="eastAsia"/>
        </w:rPr>
      </w:pPr>
      <w:r>
        <w:rPr>
          <w:rFonts w:hint="eastAsia"/>
        </w:rPr>
        <w:t>但使徒说，“惟独见耶稣，……得了尊贵荣耀为冠冕。”</w:t>
      </w:r>
    </w:p>
    <w:p w14:paraId="423412E5">
      <w:pPr>
        <w:rPr>
          <w:rFonts w:hint="eastAsia"/>
        </w:rPr>
      </w:pPr>
    </w:p>
    <w:p w14:paraId="03355016">
      <w:pPr>
        <w:rPr>
          <w:rFonts w:hint="eastAsia"/>
        </w:rPr>
      </w:pPr>
      <w:r>
        <w:rPr>
          <w:rFonts w:hint="eastAsia"/>
        </w:rPr>
        <w:t>And then it is not an angel to whom all this is subject; it is a man, plainly; a man made a little while lower than the angels, and then crowned with glory and honour far above all, for so the opposition runneth.</w:t>
      </w:r>
    </w:p>
    <w:p w14:paraId="2C8BDA63">
      <w:pPr>
        <w:rPr>
          <w:rFonts w:hint="eastAsia"/>
        </w:rPr>
      </w:pPr>
      <w:r>
        <w:rPr>
          <w:rFonts w:hint="eastAsia"/>
        </w:rPr>
        <w:t>然后，这一切都不是服从于一个天使；显然，是一个人；一个被造得比天使微小一点的人，然后被荣耀和尊贵加冕，远超过一切，因为对立是这样进行的。</w:t>
      </w:r>
    </w:p>
    <w:p w14:paraId="4A7AC32A">
      <w:pPr>
        <w:rPr>
          <w:rFonts w:hint="eastAsia"/>
        </w:rPr>
      </w:pPr>
    </w:p>
    <w:p w14:paraId="57593618">
      <w:pPr>
        <w:rPr>
          <w:rFonts w:hint="eastAsia"/>
        </w:rPr>
      </w:pPr>
      <w:r>
        <w:rPr>
          <w:rFonts w:hint="eastAsia"/>
        </w:rPr>
        <w:t>And it is not this world only that shall be subject to this man, but it is a world to come; so the Apostle saith plainly, ver. 8, 'We see not yet all things put under him,' therefore it is not this world, saith he, but Jesus Christ is in heaven, crowned with glory and honour already; and there will be a world, and a world there is beginning, that shall be subject to him, as well as this present world.</w:t>
      </w:r>
    </w:p>
    <w:p w14:paraId="365E0993">
      <w:pPr>
        <w:rPr>
          <w:rFonts w:hint="eastAsia"/>
        </w:rPr>
      </w:pPr>
      <w:r>
        <w:rPr>
          <w:rFonts w:hint="eastAsia"/>
        </w:rPr>
        <w:t>并且不仅是这世界将要服从这个人，而且是一个将要来的世界；使徒在第8节清楚地说，“如今我们还不见万物都服祂，”因此，祂说，不是这世界，而是耶稣基督已经在天上，得了尊贵荣耀为冠冕；并且将有一个世界，并且一个世界正在开始，那将要服从祂，就像这今世一样。</w:t>
      </w:r>
    </w:p>
    <w:p w14:paraId="32067D9F">
      <w:pPr>
        <w:rPr>
          <w:rFonts w:hint="eastAsia"/>
        </w:rPr>
      </w:pPr>
    </w:p>
    <w:p w14:paraId="15819378">
      <w:pPr>
        <w:rPr>
          <w:rFonts w:hint="eastAsia"/>
        </w:rPr>
      </w:pPr>
      <w:r>
        <w:rPr>
          <w:rFonts w:hint="eastAsia"/>
        </w:rPr>
        <w:t>So now it remaineth, then, that it is only Christ, God-man, that is meant in that Psalm 8.</w:t>
      </w:r>
    </w:p>
    <w:p w14:paraId="01D8F75C">
      <w:pPr>
        <w:rPr>
          <w:rFonts w:hint="eastAsia"/>
        </w:rPr>
      </w:pPr>
      <w:r>
        <w:rPr>
          <w:rFonts w:hint="eastAsia"/>
        </w:rPr>
        <w:t>那么，现在剩下的就是，诗篇第8篇所指的，只是基督，神人。</w:t>
      </w:r>
    </w:p>
    <w:p w14:paraId="13B70C28">
      <w:pPr>
        <w:rPr>
          <w:rFonts w:hint="eastAsia"/>
        </w:rPr>
      </w:pPr>
      <w:r>
        <w:rPr>
          <w:rFonts w:hint="eastAsia"/>
        </w:rPr>
        <w:t>And indeed and in truth Christ himself interpreteth that psalm of himself; you have two witnesses to confirm it, Christ himself and the Apostle.</w:t>
      </w:r>
    </w:p>
    <w:p w14:paraId="4C978DF9">
      <w:pPr>
        <w:rPr>
          <w:rFonts w:hint="eastAsia"/>
        </w:rPr>
      </w:pPr>
      <w:r>
        <w:rPr>
          <w:rFonts w:hint="eastAsia"/>
        </w:rPr>
        <w:t>事实上，基督自己也把那首诗篇解释为论到自己；你们有两个见证人来证实它，基督自己和使徒。</w:t>
      </w:r>
    </w:p>
    <w:p w14:paraId="1143DBAC">
      <w:pPr>
        <w:rPr>
          <w:rFonts w:hint="eastAsia"/>
        </w:rPr>
      </w:pPr>
      <w:r>
        <w:rPr>
          <w:rFonts w:hint="eastAsia"/>
        </w:rPr>
        <w:t>Matt. 21:16, when they cried Hosanna to Christ, or 'Save now,' and made him the Saviour of the world, the Pharisees were angry; our Saviour confuteth them by this very psalm, 'Have ye not read,' saith he, 'Out of the mouths of babes and sucklings thou hast perfected praise?'</w:t>
      </w:r>
    </w:p>
    <w:p w14:paraId="262F4D4A">
      <w:pPr>
        <w:rPr>
          <w:rFonts w:hint="eastAsia"/>
        </w:rPr>
      </w:pPr>
      <w:r>
        <w:rPr>
          <w:rFonts w:hint="eastAsia"/>
        </w:rPr>
        <w:t>马太福音21章16节，当他们向基督呼喊和散那，或“求你拯救”，并立祂为世界的救主时，法利赛人就生气了；我们的救主用这首诗篇驳斥他们，祂说，“你们没有念过吗，你从婴孩和吃奶的口中，完全了赞美的话吗？”</w:t>
      </w:r>
    </w:p>
    <w:p w14:paraId="3038E053">
      <w:pPr>
        <w:rPr>
          <w:rFonts w:hint="eastAsia"/>
        </w:rPr>
      </w:pPr>
      <w:r>
        <w:rPr>
          <w:rFonts w:hint="eastAsia"/>
        </w:rPr>
        <w:t>He quoteth this very psalm which speaks of himself, and Paul, by his warrant, and perhaps from that hint, doth thus argue out of it, and convince the Jews by it.</w:t>
      </w:r>
    </w:p>
    <w:p w14:paraId="761EA03D">
      <w:pPr>
        <w:rPr>
          <w:rFonts w:hint="eastAsia"/>
        </w:rPr>
      </w:pPr>
      <w:r>
        <w:rPr>
          <w:rFonts w:hint="eastAsia"/>
        </w:rPr>
        <w:t>祂引用了这首论到祂自己的诗篇，保罗，藉着祂的授权，或许从那个提示，就这样从中论证，并藉此说服犹太人。</w:t>
      </w:r>
    </w:p>
    <w:p w14:paraId="57E538E5">
      <w:pPr>
        <w:rPr>
          <w:rFonts w:hint="eastAsia"/>
        </w:rPr>
      </w:pPr>
    </w:p>
    <w:p w14:paraId="10E29AD2">
      <w:pPr>
        <w:rPr>
          <w:rFonts w:hint="eastAsia"/>
        </w:rPr>
      </w:pPr>
      <w:r>
        <w:rPr>
          <w:rFonts w:hint="eastAsia"/>
        </w:rPr>
        <w:t>What the meaning of that is, 'out of the mouths of babes and sucklings,' I refer to what Mr Mead in his Diatribæ hath written upon that Psalm 8.</w:t>
      </w:r>
    </w:p>
    <w:p w14:paraId="3059AB42">
      <w:pPr>
        <w:rPr>
          <w:rFonts w:hint="eastAsia"/>
        </w:rPr>
      </w:pPr>
      <w:r>
        <w:rPr>
          <w:rFonts w:hint="eastAsia"/>
        </w:rPr>
        <w:t>“从婴孩和吃奶的口中”是什么意思，我请你们参考米德先生在他的《文集》中对诗篇第8篇所写的。</w:t>
      </w:r>
    </w:p>
    <w:p w14:paraId="036F09CE">
      <w:pPr>
        <w:rPr>
          <w:rFonts w:hint="eastAsia"/>
        </w:rPr>
      </w:pPr>
      <w:r>
        <w:rPr>
          <w:rFonts w:hint="eastAsia"/>
        </w:rPr>
        <w:t>He interpreteth it of men, of the man Christ Jesus principally, who was but a babe, by whom God would still the enemy and avenger, under whose feet he hath put all things; therefore he is the man who is prophesied of.</w:t>
      </w:r>
    </w:p>
    <w:p w14:paraId="474B59EE">
      <w:pPr>
        <w:rPr>
          <w:rFonts w:hint="eastAsia"/>
        </w:rPr>
      </w:pPr>
      <w:r>
        <w:rPr>
          <w:rFonts w:hint="eastAsia"/>
        </w:rPr>
        <w:t>祂把它解释为论到人，主要是论到那人基督耶稣，祂不过是一个婴孩，神要藉着祂来制伏仇敌和报仇的，神已将万有服在祂的脚下；因此，祂就是那被预言的人。</w:t>
      </w:r>
    </w:p>
    <w:p w14:paraId="2284AC17">
      <w:pPr>
        <w:rPr>
          <w:rFonts w:hint="eastAsia"/>
        </w:rPr>
      </w:pPr>
    </w:p>
    <w:p w14:paraId="26CE1817">
      <w:pPr>
        <w:rPr>
          <w:rFonts w:hint="eastAsia"/>
        </w:rPr>
      </w:pPr>
      <w:r>
        <w:rPr>
          <w:rFonts w:hint="eastAsia"/>
        </w:rPr>
        <w:t>You know how the prophecy of the Messiah runneth, Gen. 3:15: He shall bruise thy head, and thou shalt nibble at his heel; which implieth plainly that he that was to be the Messiah should have Satan under his feet, he was to tread upon Satan's head; the nibbling at the heel sheweth that he should wind up his head and bite him by the heel, being thus under his feet.</w:t>
      </w:r>
    </w:p>
    <w:p w14:paraId="72CD6C72">
      <w:pPr>
        <w:rPr>
          <w:rFonts w:hint="eastAsia"/>
        </w:rPr>
      </w:pPr>
      <w:r>
        <w:rPr>
          <w:rFonts w:hint="eastAsia"/>
        </w:rPr>
        <w:t>你们知道弥赛亚的预言是如何进行的（创世记 3:15）：祂要伤你的头，你要伤祂的脚跟；这清楚地暗示，那将要是弥赛亚的，应有撒但在祂的脚下，祂要践踏撒但的头；伤脚跟表明牠应昂起牠的头，并咬祂的脚跟，牠如此在祂的脚下。</w:t>
      </w:r>
    </w:p>
    <w:p w14:paraId="0E9047D3">
      <w:pPr>
        <w:rPr>
          <w:rFonts w:hint="eastAsia"/>
        </w:rPr>
      </w:pPr>
    </w:p>
    <w:p w14:paraId="2E59DC2A">
      <w:pPr>
        <w:rPr>
          <w:rFonts w:hint="eastAsia"/>
        </w:rPr>
      </w:pPr>
      <w:r>
        <w:rPr>
          <w:rFonts w:hint="eastAsia"/>
        </w:rPr>
        <w:t>Now, my brethren, he is the sole man that, as the Psalmist and Apostle saith, hath a world to come ordained for him.</w:t>
      </w:r>
    </w:p>
    <w:p w14:paraId="32BD1485">
      <w:pPr>
        <w:rPr>
          <w:rFonts w:hint="eastAsia"/>
        </w:rPr>
      </w:pPr>
      <w:r>
        <w:rPr>
          <w:rFonts w:hint="eastAsia"/>
        </w:rPr>
        <w:t>现在，我的弟兄们，祂是唯一的那人，正如诗篇作者和使徒所说，有一个为祂所命定的来世。</w:t>
      </w:r>
    </w:p>
    <w:p w14:paraId="568D3756">
      <w:pPr>
        <w:rPr>
          <w:rFonts w:hint="eastAsia"/>
        </w:rPr>
      </w:pPr>
      <w:r>
        <w:rPr>
          <w:rFonts w:hint="eastAsia"/>
        </w:rPr>
        <w:t>To speak a little of that now that I have shewed it to be the meaning of both—</w:t>
      </w:r>
    </w:p>
    <w:p w14:paraId="10031A70">
      <w:pPr>
        <w:rPr>
          <w:rFonts w:hint="eastAsia"/>
        </w:rPr>
      </w:pPr>
      <w:r>
        <w:rPr>
          <w:rFonts w:hint="eastAsia"/>
        </w:rPr>
        <w:t>现在既然我已经表明那是两者的意思，就稍微讲一下——</w:t>
      </w:r>
    </w:p>
    <w:p w14:paraId="1B285145">
      <w:pPr>
        <w:rPr>
          <w:rFonts w:hint="eastAsia"/>
        </w:rPr>
      </w:pPr>
    </w:p>
    <w:p w14:paraId="3EDC1F57">
      <w:pPr>
        <w:rPr>
          <w:rFonts w:hint="eastAsia"/>
        </w:rPr>
      </w:pPr>
      <w:r>
        <w:rPr>
          <w:rFonts w:hint="eastAsia"/>
        </w:rPr>
        <w:t>As Adam had a world made for him, so shall Jesus Christ, this second Adam,—Adam being a type of him that was to come,—have a world made for him.</w:t>
      </w:r>
    </w:p>
    <w:p w14:paraId="305BD92C">
      <w:pPr>
        <w:rPr>
          <w:rFonts w:hint="eastAsia"/>
        </w:rPr>
      </w:pPr>
      <w:r>
        <w:rPr>
          <w:rFonts w:hint="eastAsia"/>
        </w:rPr>
        <w:t>正如亚当有一个为祂所造的世界，耶稣基督，这第二个亚当，——亚当是那将要来者的预表，——也将有一个为祂所造的世界。</w:t>
      </w:r>
    </w:p>
    <w:p w14:paraId="0E0E4731">
      <w:pPr>
        <w:rPr>
          <w:rFonts w:hint="eastAsia"/>
        </w:rPr>
      </w:pPr>
      <w:r>
        <w:rPr>
          <w:rFonts w:hint="eastAsia"/>
        </w:rPr>
        <w:t>This world was not good enough for him; he hath a better appointed than that which old Adam had, a new heaven and a new earth, according to the promise, Isa. 66:22, where the saints shall reign.</w:t>
      </w:r>
    </w:p>
    <w:p w14:paraId="6F7BE4C5">
      <w:pPr>
        <w:rPr>
          <w:rFonts w:hint="eastAsia"/>
        </w:rPr>
      </w:pPr>
      <w:r>
        <w:rPr>
          <w:rFonts w:hint="eastAsia"/>
        </w:rPr>
        <w:t>这世界对祂来说还不够好；祂有一个比旧亚当所拥有的更好的，一个新天新地，照着应许（以赛亚书 66:22），圣徒将在其中作王。</w:t>
      </w:r>
    </w:p>
    <w:p w14:paraId="7270934C">
      <w:pPr>
        <w:rPr>
          <w:rFonts w:hint="eastAsia"/>
        </w:rPr>
      </w:pPr>
      <w:r>
        <w:rPr>
          <w:rFonts w:hint="eastAsia"/>
        </w:rPr>
        <w:t>'Thou hast made us kings and priests, and we shall reign on earth.'</w:t>
      </w:r>
    </w:p>
    <w:p w14:paraId="6FCE106C">
      <w:pPr>
        <w:rPr>
          <w:rFonts w:hint="eastAsia"/>
        </w:rPr>
      </w:pPr>
      <w:r>
        <w:rPr>
          <w:rFonts w:hint="eastAsia"/>
        </w:rPr>
        <w:t>“你又叫我们成为国民，作祭司，……在地上执掌王权。”</w:t>
      </w:r>
    </w:p>
    <w:p w14:paraId="03B604C5">
      <w:pPr>
        <w:rPr>
          <w:rFonts w:hint="eastAsia"/>
        </w:rPr>
      </w:pPr>
      <w:r>
        <w:rPr>
          <w:rFonts w:hint="eastAsia"/>
        </w:rPr>
        <w:t>And this world he hath not subjected unto angels; no, there are none of those principalities and powers in it, or shall be in it, when it cometh to its perfection.</w:t>
      </w:r>
    </w:p>
    <w:p w14:paraId="24090554">
      <w:pPr>
        <w:rPr>
          <w:rFonts w:hint="eastAsia"/>
        </w:rPr>
      </w:pPr>
      <w:r>
        <w:rPr>
          <w:rFonts w:hint="eastAsia"/>
        </w:rPr>
        <w:t>这个世界祂没有交给天使管辖；不，当它达到完全时，其中没有那些执政的和掌权的，或将要有的。</w:t>
      </w:r>
    </w:p>
    <w:p w14:paraId="7A10613B">
      <w:pPr>
        <w:rPr>
          <w:rFonts w:hint="eastAsia"/>
        </w:rPr>
      </w:pPr>
    </w:p>
    <w:p w14:paraId="27768F14">
      <w:pPr>
        <w:rPr>
          <w:rFonts w:hint="eastAsia"/>
        </w:rPr>
      </w:pPr>
      <w:r>
        <w:rPr>
          <w:rFonts w:hint="eastAsia"/>
        </w:rPr>
        <w:t>Do but mark the harmony of one thing with another.</w:t>
      </w:r>
    </w:p>
    <w:p w14:paraId="5CA71432">
      <w:pPr>
        <w:rPr>
          <w:rFonts w:hint="eastAsia"/>
        </w:rPr>
      </w:pPr>
      <w:r>
        <w:rPr>
          <w:rFonts w:hint="eastAsia"/>
        </w:rPr>
        <w:t>只要注意一件事与另一件事的和谐。</w:t>
      </w:r>
    </w:p>
    <w:p w14:paraId="388C614D">
      <w:pPr>
        <w:rPr>
          <w:rFonts w:hint="eastAsia"/>
        </w:rPr>
      </w:pPr>
      <w:r>
        <w:rPr>
          <w:rFonts w:hint="eastAsia"/>
        </w:rPr>
        <w:t>There are two Adams: an earthly Adam, he hath an earthly world; a heavenly Adam, and he hath a heavenly world.</w:t>
      </w:r>
    </w:p>
    <w:p w14:paraId="6D602D5A">
      <w:pPr>
        <w:rPr>
          <w:rFonts w:hint="eastAsia"/>
        </w:rPr>
      </w:pPr>
      <w:r>
        <w:rPr>
          <w:rFonts w:hint="eastAsia"/>
        </w:rPr>
        <w:t>有两个亚当：一个属地的亚当，祂有一个属地的世界；一个属天的亚当，祂有一个属天的世界。</w:t>
      </w:r>
    </w:p>
    <w:p w14:paraId="0842E9E6">
      <w:pPr>
        <w:rPr>
          <w:rFonts w:hint="eastAsia"/>
        </w:rPr>
      </w:pPr>
      <w:r>
        <w:rPr>
          <w:rFonts w:hint="eastAsia"/>
        </w:rPr>
        <w:t>There are two covenants, the Law and the Gospel.</w:t>
      </w:r>
    </w:p>
    <w:p w14:paraId="7B5AB1D3">
      <w:pPr>
        <w:rPr>
          <w:rFonts w:hint="eastAsia"/>
        </w:rPr>
      </w:pPr>
      <w:r>
        <w:rPr>
          <w:rFonts w:hint="eastAsia"/>
        </w:rPr>
        <w:t>有两个约，律法和福音。</w:t>
      </w:r>
    </w:p>
    <w:p w14:paraId="337F155C">
      <w:pPr>
        <w:rPr>
          <w:rFonts w:hint="eastAsia"/>
        </w:rPr>
      </w:pPr>
      <w:r>
        <w:rPr>
          <w:rFonts w:hint="eastAsia"/>
        </w:rPr>
        <w:t>The angels delivered the first covenant; 'The law was given by the ministration of angels.'</w:t>
      </w:r>
    </w:p>
    <w:p w14:paraId="5C92E6B4">
      <w:pPr>
        <w:rPr>
          <w:rFonts w:hint="eastAsia"/>
        </w:rPr>
      </w:pPr>
      <w:r>
        <w:rPr>
          <w:rFonts w:hint="eastAsia"/>
        </w:rPr>
        <w:t>天使传了第一个约；“律法是藉着天使经手传的。”</w:t>
      </w:r>
    </w:p>
    <w:p w14:paraId="495ACE78">
      <w:pPr>
        <w:rPr>
          <w:rFonts w:hint="eastAsia"/>
        </w:rPr>
      </w:pPr>
      <w:r>
        <w:rPr>
          <w:rFonts w:hint="eastAsia"/>
        </w:rPr>
        <w:t>But the second covenant, the gospel, declareth and speaks of this second world made for the man Christ Jesus.</w:t>
      </w:r>
    </w:p>
    <w:p w14:paraId="2D00B714">
      <w:pPr>
        <w:rPr>
          <w:rFonts w:hint="eastAsia"/>
        </w:rPr>
      </w:pPr>
      <w:r>
        <w:rPr>
          <w:rFonts w:hint="eastAsia"/>
        </w:rPr>
        <w:t>但第二个约，即福音，宣告并讲到这个为那人基督耶稣所造的第二个世界。</w:t>
      </w:r>
    </w:p>
    <w:p w14:paraId="5B7B448F">
      <w:pPr>
        <w:rPr>
          <w:rFonts w:hint="eastAsia"/>
        </w:rPr>
      </w:pPr>
      <w:r>
        <w:rPr>
          <w:rFonts w:hint="eastAsia"/>
        </w:rPr>
        <w:t>God hath not used the angels to preach the gospel, they do not meddle with it; but he hath appointed men to do it.</w:t>
      </w:r>
    </w:p>
    <w:p w14:paraId="4FFA6E71">
      <w:pPr>
        <w:rPr>
          <w:rFonts w:hint="eastAsia"/>
        </w:rPr>
      </w:pPr>
      <w:r>
        <w:rPr>
          <w:rFonts w:hint="eastAsia"/>
        </w:rPr>
        <w:t>神没有用天使来传福音，他们不插手；而是祂指定人来做。</w:t>
      </w:r>
    </w:p>
    <w:p w14:paraId="70AB059F">
      <w:pPr>
        <w:rPr>
          <w:rFonts w:hint="eastAsia"/>
        </w:rPr>
      </w:pPr>
      <w:r>
        <w:rPr>
          <w:rFonts w:hint="eastAsia"/>
        </w:rPr>
        <w:t>He is so far from subjecting this world that is to come to angels, that they are not the declarers of it.</w:t>
      </w:r>
    </w:p>
    <w:p w14:paraId="5DE321C4">
      <w:pPr>
        <w:rPr>
          <w:rFonts w:hint="eastAsia"/>
        </w:rPr>
      </w:pPr>
      <w:r>
        <w:rPr>
          <w:rFonts w:hint="eastAsia"/>
        </w:rPr>
        <w:t>祂远没有把这将要来的世界交给天使管辖，以致他们不是它的宣告者。</w:t>
      </w:r>
    </w:p>
    <w:p w14:paraId="3E15C3C0">
      <w:pPr>
        <w:rPr>
          <w:rFonts w:hint="eastAsia"/>
        </w:rPr>
      </w:pPr>
      <w:r>
        <w:rPr>
          <w:rFonts w:hint="eastAsia"/>
        </w:rPr>
        <w:t>'Unto the angels,' saith he, Heb. 2:5, 6, 'hath he not put in subjection the world to come, whereof we speak,' though they gave the law.</w:t>
      </w:r>
    </w:p>
    <w:p w14:paraId="00AA9CFF">
      <w:pPr>
        <w:rPr>
          <w:rFonts w:hint="eastAsia"/>
        </w:rPr>
      </w:pPr>
      <w:r>
        <w:rPr>
          <w:rFonts w:hint="eastAsia"/>
        </w:rPr>
        <w:t>祂说（希伯来书 2:5, 6），“我们所说将要来的世界，神原没有交给天使管辖，”虽然他们传了律法。</w:t>
      </w:r>
    </w:p>
    <w:p w14:paraId="3B25710A">
      <w:pPr>
        <w:rPr>
          <w:rFonts w:hint="eastAsia"/>
        </w:rPr>
      </w:pPr>
      <w:r>
        <w:rPr>
          <w:rFonts w:hint="eastAsia"/>
        </w:rPr>
        <w:t>Men that were babes and sucklings, out of their mouths he hath ordained strength to begin to create this new world.</w:t>
      </w:r>
    </w:p>
    <w:p w14:paraId="18F3590F">
      <w:pPr>
        <w:rPr>
          <w:rFonts w:hint="eastAsia"/>
        </w:rPr>
      </w:pPr>
      <w:r>
        <w:rPr>
          <w:rFonts w:hint="eastAsia"/>
        </w:rPr>
        <w:t>那些婴孩和吃奶的，从他们的口中，祂命定了能力，来开始创造这个新世界。</w:t>
      </w:r>
    </w:p>
    <w:p w14:paraId="370911A6">
      <w:pPr>
        <w:rPr>
          <w:rFonts w:hint="eastAsia"/>
        </w:rPr>
      </w:pPr>
    </w:p>
    <w:p w14:paraId="0EEE63AD">
      <w:pPr>
        <w:rPr>
          <w:rFonts w:hint="eastAsia"/>
        </w:rPr>
      </w:pPr>
      <w:r>
        <w:rPr>
          <w:rFonts w:hint="eastAsia"/>
        </w:rPr>
        <w:t>Why is it called the world to come, and yet we speak of it, saith he, and the gospel beginneth it?</w:t>
      </w:r>
    </w:p>
    <w:p w14:paraId="7B5EBA07">
      <w:pPr>
        <w:rPr>
          <w:rFonts w:hint="eastAsia"/>
        </w:rPr>
      </w:pPr>
      <w:r>
        <w:rPr>
          <w:rFonts w:hint="eastAsia"/>
        </w:rPr>
        <w:t>为何它被称为来世，然而祂说我们讲到它，并且福音开始了它？</w:t>
      </w:r>
    </w:p>
    <w:p w14:paraId="17CC1617">
      <w:pPr>
        <w:rPr>
          <w:rFonts w:hint="eastAsia"/>
        </w:rPr>
      </w:pPr>
    </w:p>
    <w:p w14:paraId="21FC3FEA">
      <w:pPr>
        <w:rPr>
          <w:rFonts w:hint="eastAsia"/>
        </w:rPr>
      </w:pPr>
      <w:r>
        <w:rPr>
          <w:rFonts w:hint="eastAsia"/>
        </w:rPr>
        <w:t>Because as the other world was six days a-making,—there was a chaos first, and so it went on by degrees,—so it will be in this world likewise; we are now but in the first day's work as it were, the perfection of it is to come.</w:t>
      </w:r>
    </w:p>
    <w:p w14:paraId="467C6DB9">
      <w:pPr>
        <w:rPr>
          <w:rFonts w:hint="eastAsia"/>
        </w:rPr>
      </w:pPr>
      <w:r>
        <w:rPr>
          <w:rFonts w:hint="eastAsia"/>
        </w:rPr>
        <w:t>因为正如另一个世界是六天造成的，——起初是混沌，然后逐渐进行，——这个世界也将如此；我们现在可以说，不过是在第一天的工作中，它的完全是将要来的。</w:t>
      </w:r>
    </w:p>
    <w:p w14:paraId="2861914B">
      <w:pPr>
        <w:rPr>
          <w:rFonts w:hint="eastAsia"/>
        </w:rPr>
      </w:pPr>
      <w:r>
        <w:rPr>
          <w:rFonts w:hint="eastAsia"/>
        </w:rPr>
        <w:t>'The kingdom of heaven is like unto a grain of mustard seed, which is the least of all seeds,' and yet the greatest in the end.</w:t>
      </w:r>
    </w:p>
    <w:p w14:paraId="47C3D3E2">
      <w:pPr>
        <w:rPr>
          <w:rFonts w:hint="eastAsia"/>
        </w:rPr>
      </w:pPr>
      <w:r>
        <w:rPr>
          <w:rFonts w:hint="eastAsia"/>
        </w:rPr>
        <w:t>“天国好像一粒芥菜种，这原是百种里最小的，”但最终却是最大的。</w:t>
      </w:r>
    </w:p>
    <w:p w14:paraId="67AA6BF8">
      <w:pPr>
        <w:rPr>
          <w:rFonts w:hint="eastAsia"/>
        </w:rPr>
      </w:pPr>
      <w:r>
        <w:rPr>
          <w:rFonts w:hint="eastAsia"/>
        </w:rPr>
        <w:t>The Apostle, speaking of conversion, Gal. 1:4, calleth it a delivering us from this present evil world.</w:t>
      </w:r>
    </w:p>
    <w:p w14:paraId="673AC5EC">
      <w:pPr>
        <w:rPr>
          <w:rFonts w:hint="eastAsia"/>
        </w:rPr>
      </w:pPr>
      <w:r>
        <w:rPr>
          <w:rFonts w:hint="eastAsia"/>
        </w:rPr>
        <w:t>使徒讲到归正时（加拉太书 1:4），称之为救我们脱离这罪恶的世代。</w:t>
      </w:r>
    </w:p>
    <w:p w14:paraId="5FDD3D09">
      <w:pPr>
        <w:rPr>
          <w:rFonts w:hint="eastAsia"/>
        </w:rPr>
      </w:pPr>
      <w:r>
        <w:rPr>
          <w:rFonts w:hint="eastAsia"/>
        </w:rPr>
        <w:t>'Old things are passed away,' saith he, 'and all things are become new.'</w:t>
      </w:r>
    </w:p>
    <w:p w14:paraId="3A0F9919">
      <w:pPr>
        <w:rPr>
          <w:rFonts w:hint="eastAsia"/>
        </w:rPr>
      </w:pPr>
      <w:r>
        <w:rPr>
          <w:rFonts w:hint="eastAsia"/>
        </w:rPr>
        <w:t>祂说，“旧事已过，都变成新的了。”</w:t>
      </w:r>
    </w:p>
    <w:p w14:paraId="5BEBFFAF">
      <w:pPr>
        <w:rPr>
          <w:rFonts w:hint="eastAsia"/>
        </w:rPr>
      </w:pPr>
      <w:r>
        <w:rPr>
          <w:rFonts w:hint="eastAsia"/>
        </w:rPr>
        <w:t>Here is a creation, a beginning, here is the first day's work, and God will never leave till he hath perfected this world; and because the perfection of it is not yet, therefore it is said to be a world to come.</w:t>
      </w:r>
    </w:p>
    <w:p w14:paraId="4A19EE18">
      <w:pPr>
        <w:rPr>
          <w:rFonts w:hint="eastAsia"/>
        </w:rPr>
      </w:pPr>
      <w:r>
        <w:rPr>
          <w:rFonts w:hint="eastAsia"/>
        </w:rPr>
        <w:t>这里有一个创造，一个开始，这里是第一天的工作，神永不离开，直到祂完全了这个世界；并且因为它的完全还没有到，所以被称为是将要来的世界。</w:t>
      </w:r>
    </w:p>
    <w:p w14:paraId="2E4F756D">
      <w:pPr>
        <w:rPr>
          <w:rFonts w:hint="eastAsia"/>
        </w:rPr>
      </w:pPr>
    </w:p>
    <w:p w14:paraId="2CFDB9BB">
      <w:pPr>
        <w:rPr>
          <w:rFonts w:hint="eastAsia"/>
        </w:rPr>
      </w:pPr>
      <w:r>
        <w:rPr>
          <w:rFonts w:hint="eastAsia"/>
        </w:rPr>
        <w:t>And because it is a new world begun thus, and thus begun when Christ began to preach; which first began, saith the Apostle to the Hebrews, to be preached by the Lord himself here upon earth; therefore it is, that as the first world had a seventh day for the celebrating of the creation of it, so hath this new world now a Lord's day; and of that Lord's day doth the Apostle speak, Heb. 4:4, as here he doth of this new world in Heb. 2.</w:t>
      </w:r>
    </w:p>
    <w:p w14:paraId="20C7068B">
      <w:pPr>
        <w:rPr>
          <w:rFonts w:hint="eastAsia"/>
        </w:rPr>
      </w:pPr>
      <w:r>
        <w:rPr>
          <w:rFonts w:hint="eastAsia"/>
        </w:rPr>
        <w:t>并且因为它是一个如此开始的新世界，并且是在基督开始传道时如此开始的；使徒对希伯来人说，这首先是由主自己在地上开始传讲的；因此，正如第一个世界有第七天来庆祝它的创造，这个新世界现在也有主日；使徒在希伯来书4章4节讲到那个主日，就像祂在这里希伯来书第2章讲到这个新世界一样。</w:t>
      </w:r>
    </w:p>
    <w:p w14:paraId="6BB5B80B">
      <w:pPr>
        <w:rPr>
          <w:rFonts w:hint="eastAsia"/>
        </w:rPr>
      </w:pPr>
      <w:r>
        <w:rPr>
          <w:rFonts w:hint="eastAsia"/>
        </w:rPr>
        <w:t>And the Holy Ghost, when Christ was set in heaven, fell down then upon the feast of Pentecost, which was upon the first day of the week, our Lord's day, as Lev. 23:15, 16.</w:t>
      </w:r>
    </w:p>
    <w:p w14:paraId="2B9C6BED">
      <w:pPr>
        <w:rPr>
          <w:rFonts w:hint="eastAsia"/>
        </w:rPr>
      </w:pPr>
      <w:r>
        <w:rPr>
          <w:rFonts w:hint="eastAsia"/>
        </w:rPr>
        <w:t>并且圣灵，当基督被安置在天上时，就在五旬节降下，那是在一周的第一天，我们的主日，如利未记23章15、16节。</w:t>
      </w:r>
    </w:p>
    <w:p w14:paraId="45E8B139">
      <w:pPr>
        <w:rPr>
          <w:rFonts w:hint="eastAsia"/>
        </w:rPr>
      </w:pPr>
    </w:p>
    <w:p w14:paraId="3C5A2503">
      <w:pPr>
        <w:rPr>
          <w:rFonts w:hint="eastAsia"/>
        </w:rPr>
      </w:pPr>
      <w:r>
        <w:rPr>
          <w:rFonts w:hint="eastAsia"/>
        </w:rPr>
        <w:t>Now, my brethren, this world, when it is finished, shall not be subject to the angels, but to Christ and his babes and sucklings, to that man Christ Jesus, Lord Paramount of it, for whom it was made, and those citizens of this world, as Pareus expresseth it.</w:t>
      </w:r>
    </w:p>
    <w:p w14:paraId="353A4D47">
      <w:pPr>
        <w:rPr>
          <w:rFonts w:hint="eastAsia"/>
        </w:rPr>
      </w:pPr>
      <w:r>
        <w:rPr>
          <w:rFonts w:hint="eastAsia"/>
        </w:rPr>
        <w:t>现在，我的弟兄们，这个世界，当它完成时，将不服从于天使，而是服从于基督和祂的婴孩和吃奶的，服从于那人基督耶稣，祂是它的至高主宰，它是为祂所造的，以及这世界的那些公民，正如帕雷乌斯所表达的。</w:t>
      </w:r>
    </w:p>
    <w:p w14:paraId="476C0F74">
      <w:pPr>
        <w:rPr>
          <w:rFonts w:hint="eastAsia"/>
        </w:rPr>
      </w:pPr>
      <w:r>
        <w:rPr>
          <w:rFonts w:hint="eastAsia"/>
        </w:rPr>
        <w:t>Therefore Christ is called τὸν ἄρχηγον, the Captain of our salvation, for he in this is a Common Person; and as he by suffering was made a little while lower than the angels, so are we to suffer with him, and having suffered with him, to reign with him.</w:t>
      </w:r>
    </w:p>
    <w:p w14:paraId="37D6FFFE">
      <w:pPr>
        <w:rPr>
          <w:rFonts w:hint="eastAsia"/>
        </w:rPr>
      </w:pPr>
      <w:r>
        <w:rPr>
          <w:rFonts w:hint="eastAsia"/>
        </w:rPr>
        <w:t>因此基督被称为τὸν ἀρχηγόν（元帅），我们救恩的元帅，因为祂在这方面是一个共同的个人；并且正如祂因受苦而暂时比天使微小一点，我们也当与祂一同受苦，并且既与祂一同受苦，也必与祂一同作王。</w:t>
      </w:r>
    </w:p>
    <w:p w14:paraId="536D1B3E">
      <w:pPr>
        <w:rPr>
          <w:rFonts w:hint="eastAsia"/>
        </w:rPr>
      </w:pPr>
    </w:p>
    <w:p w14:paraId="7B787B95">
      <w:pPr>
        <w:rPr>
          <w:rFonts w:hint="eastAsia"/>
        </w:rPr>
      </w:pPr>
      <w:r>
        <w:rPr>
          <w:rFonts w:hint="eastAsia"/>
        </w:rPr>
        <w:t>My brethren, you do not read of the angels judging the world, and sitting upon the throne; do but take that part of this world, however, we are sure of that, that the saints then shall reign, and reign on earth.</w:t>
      </w:r>
    </w:p>
    <w:p w14:paraId="1518564C">
      <w:pPr>
        <w:rPr>
          <w:rFonts w:hint="eastAsia"/>
        </w:rPr>
      </w:pPr>
      <w:r>
        <w:rPr>
          <w:rFonts w:hint="eastAsia"/>
        </w:rPr>
        <w:t>我的弟兄们，你们没有读到天使审判世界，坐在宝座上；只要拿这世界的那一部分来说，无论如何，我们确信这一点，即那时圣徒将作王，并在地上作王。</w:t>
      </w:r>
    </w:p>
    <w:p w14:paraId="762FBAC4">
      <w:pPr>
        <w:rPr>
          <w:rFonts w:hint="eastAsia"/>
        </w:rPr>
      </w:pPr>
      <w:r>
        <w:rPr>
          <w:rFonts w:hint="eastAsia"/>
        </w:rPr>
        <w:t>They are said to sit, and to sit on twelve thrones, Matt. 19:28.</w:t>
      </w:r>
    </w:p>
    <w:p w14:paraId="67F160AB">
      <w:pPr>
        <w:rPr>
          <w:rFonts w:hint="eastAsia"/>
        </w:rPr>
      </w:pPr>
      <w:r>
        <w:rPr>
          <w:rFonts w:hint="eastAsia"/>
        </w:rPr>
        <w:t>经上说他们要坐，并且坐在十二个宝座上（马太福音 19:28）。</w:t>
      </w:r>
    </w:p>
    <w:p w14:paraId="38825F65">
      <w:pPr>
        <w:rPr>
          <w:rFonts w:hint="eastAsia"/>
        </w:rPr>
      </w:pPr>
      <w:r>
        <w:rPr>
          <w:rFonts w:hint="eastAsia"/>
        </w:rPr>
        <w:t>And in Rev. 20 it is said the thrones were set, and those that were beheaded for the testimony of Jesus sat upon them; therefore Christ promiseth to give the government of ten cities to him that had made his five talents ten.</w:t>
      </w:r>
    </w:p>
    <w:p w14:paraId="611B7E5D">
      <w:pPr>
        <w:rPr>
          <w:rFonts w:hint="eastAsia"/>
        </w:rPr>
      </w:pPr>
      <w:r>
        <w:rPr>
          <w:rFonts w:hint="eastAsia"/>
        </w:rPr>
        <w:t>在启示录20章，经上说宝座被设立了，那些为耶稣的见证被斩首的人坐在上面；因此基督应许将十座城的权柄赐给那用五千两银子赚了五千的。</w:t>
      </w:r>
    </w:p>
    <w:p w14:paraId="4B191A9D">
      <w:pPr>
        <w:rPr>
          <w:rFonts w:hint="eastAsia"/>
        </w:rPr>
      </w:pPr>
      <w:r>
        <w:rPr>
          <w:rFonts w:hint="eastAsia"/>
        </w:rPr>
        <w:t>The devils will be shut out; he hath taken and locked out that great devil: those principalities are gone during that time; and being they are gone, there needeth no principalities of good angels to oppose them.</w:t>
      </w:r>
    </w:p>
    <w:p w14:paraId="4C9935E0">
      <w:pPr>
        <w:rPr>
          <w:rFonts w:hint="eastAsia"/>
        </w:rPr>
      </w:pPr>
      <w:r>
        <w:rPr>
          <w:rFonts w:hint="eastAsia"/>
        </w:rPr>
        <w:t>魔鬼将被关在外面；祂已经捉拿并锁住了那个大魔鬼：那些执政的在那段时间里都不见了；既然牠们不见了，就不需要善天使的执政来抵挡牠们了。</w:t>
      </w:r>
    </w:p>
    <w:p w14:paraId="6A189B4F">
      <w:pPr>
        <w:rPr>
          <w:rFonts w:hint="eastAsia"/>
        </w:rPr>
      </w:pPr>
    </w:p>
    <w:p w14:paraId="07230B91">
      <w:pPr>
        <w:rPr>
          <w:rFonts w:hint="eastAsia"/>
        </w:rPr>
      </w:pPr>
      <w:r>
        <w:rPr>
          <w:rFonts w:hint="eastAsia"/>
        </w:rPr>
        <w:t>Will you have me speak what I think?</w:t>
      </w:r>
    </w:p>
    <w:p w14:paraId="6B2238EB">
      <w:pPr>
        <w:rPr>
          <w:rFonts w:hint="eastAsia"/>
        </w:rPr>
      </w:pPr>
      <w:r>
        <w:rPr>
          <w:rFonts w:hint="eastAsia"/>
        </w:rPr>
        <w:t>你们要我说出我的想法吗？</w:t>
      </w:r>
    </w:p>
    <w:p w14:paraId="56EB27B6">
      <w:pPr>
        <w:rPr>
          <w:rFonts w:hint="eastAsia"/>
        </w:rPr>
      </w:pPr>
      <w:r>
        <w:rPr>
          <w:rFonts w:hint="eastAsia"/>
        </w:rPr>
        <w:t>I think this, that that office which the angels do in this world here below, men risen from the dead shall do to men that are saints.</w:t>
      </w:r>
    </w:p>
    <w:p w14:paraId="03B65CD4">
      <w:pPr>
        <w:rPr>
          <w:rFonts w:hint="eastAsia"/>
        </w:rPr>
      </w:pPr>
      <w:r>
        <w:rPr>
          <w:rFonts w:hint="eastAsia"/>
        </w:rPr>
        <w:t>我认为，天使在这地上所作的职分，从死里复活的人将向那些是圣徒的人作。</w:t>
      </w:r>
    </w:p>
    <w:p w14:paraId="0E7B464A">
      <w:pPr>
        <w:rPr>
          <w:rFonts w:hint="eastAsia"/>
        </w:rPr>
      </w:pPr>
      <w:r>
        <w:rPr>
          <w:rFonts w:hint="eastAsia"/>
        </w:rPr>
        <w:t>For the first part of this reign, of this kingdom of Christ, of this world to come; that world shall be subject, not to angels, but to men, after that first resurrection which the 20th chapter of the Revelation speaks of.</w:t>
      </w:r>
    </w:p>
    <w:p w14:paraId="372C298D">
      <w:pPr>
        <w:rPr>
          <w:rFonts w:hint="eastAsia"/>
        </w:rPr>
      </w:pPr>
      <w:r>
        <w:rPr>
          <w:rFonts w:hint="eastAsia"/>
        </w:rPr>
        <w:t>对于这统治的第一部分，即基督的这国度，这来世；那世界将要服从的，不是天使，而是人，是在启示录第20章所说的第一次复活之后。</w:t>
      </w:r>
    </w:p>
    <w:p w14:paraId="2D8A7770">
      <w:pPr>
        <w:rPr>
          <w:rFonts w:hint="eastAsia"/>
        </w:rPr>
      </w:pPr>
    </w:p>
    <w:p w14:paraId="030193AD">
      <w:pPr>
        <w:rPr>
          <w:rFonts w:hint="eastAsia"/>
        </w:rPr>
      </w:pPr>
      <w:r>
        <w:rPr>
          <w:rFonts w:hint="eastAsia"/>
        </w:rPr>
        <w:t>And it is no absurdity at all; for if the angels that behold God's face are busied about things here below, I see not but that the saints may be so too; it is an honour rather than otherwise.</w:t>
      </w:r>
    </w:p>
    <w:p w14:paraId="6ED1D79D">
      <w:pPr>
        <w:rPr>
          <w:rFonts w:hint="eastAsia"/>
        </w:rPr>
      </w:pPr>
      <w:r>
        <w:rPr>
          <w:rFonts w:hint="eastAsia"/>
        </w:rPr>
        <w:t>这完全不荒谬；因为如果那看见神面的天使，都忙于地上的事，我看不出圣徒为何不能也如此；这与其说是别的，不如说是一种尊荣。</w:t>
      </w:r>
    </w:p>
    <w:p w14:paraId="38869CD1">
      <w:pPr>
        <w:rPr>
          <w:rFonts w:hint="eastAsia"/>
        </w:rPr>
      </w:pPr>
      <w:r>
        <w:rPr>
          <w:rFonts w:hint="eastAsia"/>
        </w:rPr>
        <w:t>The angels begin it indeed, they gather the elect from all the four corners of the earth; and they end it, they are the executioners to fling wicked men and devils into hell.</w:t>
      </w:r>
    </w:p>
    <w:p w14:paraId="0B6A0944">
      <w:pPr>
        <w:rPr>
          <w:rFonts w:hint="eastAsia"/>
        </w:rPr>
      </w:pPr>
      <w:r>
        <w:rPr>
          <w:rFonts w:hint="eastAsia"/>
        </w:rPr>
        <w:t>天使确实开始了它，他们从地的四角聚集选民；他们也结束了它，他们是把恶人和魔鬼扔进地狱的执行者。</w:t>
      </w:r>
    </w:p>
    <w:p w14:paraId="1342E776">
      <w:pPr>
        <w:rPr>
          <w:rFonts w:hint="eastAsia"/>
        </w:rPr>
      </w:pPr>
      <w:r>
        <w:rPr>
          <w:rFonts w:hint="eastAsia"/>
        </w:rPr>
        <w:t>But they to whom this world is subject, that are the judges, that are the principalities and powers in this world to come, are men.</w:t>
      </w:r>
    </w:p>
    <w:p w14:paraId="043389E7">
      <w:pPr>
        <w:rPr>
          <w:rFonts w:hint="eastAsia"/>
        </w:rPr>
      </w:pPr>
      <w:r>
        <w:rPr>
          <w:rFonts w:hint="eastAsia"/>
        </w:rPr>
        <w:t>但这个世界所服从的，即审判者，即这来世的执政和掌权者，是人。</w:t>
      </w:r>
    </w:p>
    <w:p w14:paraId="3956941B">
      <w:pPr>
        <w:rPr>
          <w:rFonts w:hint="eastAsia"/>
        </w:rPr>
      </w:pPr>
      <w:r>
        <w:rPr>
          <w:rFonts w:hint="eastAsia"/>
        </w:rPr>
        <w:t>They shall judge the angels, so saith the Apostle.</w:t>
      </w:r>
    </w:p>
    <w:p w14:paraId="0ABCD335">
      <w:pPr>
        <w:rPr>
          <w:rFonts w:hint="eastAsia"/>
        </w:rPr>
      </w:pPr>
      <w:r>
        <w:rPr>
          <w:rFonts w:hint="eastAsia"/>
        </w:rPr>
        <w:t>使徒说，他们将审判天使。</w:t>
      </w:r>
    </w:p>
    <w:p w14:paraId="15197689">
      <w:pPr>
        <w:rPr>
          <w:rFonts w:hint="eastAsia"/>
        </w:rPr>
      </w:pPr>
    </w:p>
    <w:p w14:paraId="18CE8554">
      <w:pPr>
        <w:rPr>
          <w:rFonts w:hint="eastAsia"/>
        </w:rPr>
      </w:pPr>
      <w:r>
        <w:rPr>
          <w:rFonts w:hint="eastAsia"/>
        </w:rPr>
        <w:t>And, my brethren, in this world will be the height of the kingdom of Jesus Christ; and when that is ended, he delivereth up the kingdom unto God the Father.</w:t>
      </w:r>
    </w:p>
    <w:p w14:paraId="6B848EB1">
      <w:pPr>
        <w:rPr>
          <w:rFonts w:hint="eastAsia"/>
        </w:rPr>
      </w:pPr>
      <w:r>
        <w:rPr>
          <w:rFonts w:hint="eastAsia"/>
        </w:rPr>
        <w:t>我的弟兄们，在这世界上将是耶稣基督国度的巅峰；当那结束时，祂就把国交与父神。</w:t>
      </w:r>
    </w:p>
    <w:p w14:paraId="09D0DE24">
      <w:pPr>
        <w:rPr>
          <w:rFonts w:hint="eastAsia"/>
        </w:rPr>
      </w:pPr>
    </w:p>
    <w:p w14:paraId="12728253">
      <w:pPr>
        <w:rPr>
          <w:rFonts w:hint="eastAsia"/>
        </w:rPr>
      </w:pPr>
      <w:r>
        <w:rPr>
          <w:rFonts w:hint="eastAsia"/>
        </w:rPr>
        <w:t>Now I will make but a short use or two, an observation, and so I will end.</w:t>
      </w:r>
    </w:p>
    <w:p w14:paraId="035ECA51">
      <w:pPr>
        <w:rPr>
          <w:rFonts w:hint="eastAsia"/>
        </w:rPr>
      </w:pPr>
      <w:r>
        <w:rPr>
          <w:rFonts w:hint="eastAsia"/>
        </w:rPr>
        <w:t>现在我只作一两个简短的应用，一个观察，然后就结束。</w:t>
      </w:r>
    </w:p>
    <w:p w14:paraId="6046BBA4">
      <w:pPr>
        <w:rPr>
          <w:rFonts w:hint="eastAsia"/>
        </w:rPr>
      </w:pPr>
    </w:p>
    <w:p w14:paraId="2D4F7B05">
      <w:pPr>
        <w:rPr>
          <w:rFonts w:hint="eastAsia"/>
        </w:rPr>
      </w:pPr>
      <w:r>
        <w:rPr>
          <w:rFonts w:hint="eastAsia"/>
        </w:rPr>
        <w:t>Here, first, you see two worlds for you.</w:t>
      </w:r>
    </w:p>
    <w:p w14:paraId="5FB42586">
      <w:pPr>
        <w:rPr>
          <w:rFonts w:hint="eastAsia"/>
        </w:rPr>
      </w:pPr>
      <w:r>
        <w:rPr>
          <w:rFonts w:hint="eastAsia"/>
        </w:rPr>
        <w:t>这里，第一，你们看，有两个世界为你们。</w:t>
      </w:r>
    </w:p>
    <w:p w14:paraId="01B9D994">
      <w:pPr>
        <w:rPr>
          <w:rFonts w:hint="eastAsia"/>
        </w:rPr>
      </w:pPr>
      <w:r>
        <w:rPr>
          <w:rFonts w:hint="eastAsia"/>
        </w:rPr>
        <w:t>You that look for happiness, me-thinks you should be satisfied with the expectation of this.</w:t>
      </w:r>
    </w:p>
    <w:p w14:paraId="0A0EEA96">
      <w:pPr>
        <w:rPr>
          <w:rFonts w:hint="eastAsia"/>
        </w:rPr>
      </w:pPr>
      <w:r>
        <w:rPr>
          <w:rFonts w:hint="eastAsia"/>
        </w:rPr>
        <w:t>你们这些寻求幸福的人，我想你们应该对这个期望感到满足。</w:t>
      </w:r>
    </w:p>
    <w:p w14:paraId="23DD965F">
      <w:pPr>
        <w:rPr>
          <w:rFonts w:hint="eastAsia"/>
        </w:rPr>
      </w:pPr>
      <w:r>
        <w:rPr>
          <w:rFonts w:hint="eastAsia"/>
        </w:rPr>
        <w:t>Alexander wept because he had half conquered one world,—this world,—that there were no more for him to conquer, out of a supposition when he had conquered all what he should do, one world would not satisfy him.</w:t>
      </w:r>
    </w:p>
    <w:p w14:paraId="68D08F03">
      <w:pPr>
        <w:rPr>
          <w:rFonts w:hint="eastAsia"/>
        </w:rPr>
      </w:pPr>
      <w:r>
        <w:rPr>
          <w:rFonts w:hint="eastAsia"/>
        </w:rPr>
        <w:t>亚历山大哭泣，因为祂已经征服了半个世界，——这个世界，——再没有更多的世界让他去征服，出于一个假设，当祂征服了所有后，祂应该做什么，一个世界不能满足祂。</w:t>
      </w:r>
    </w:p>
    <w:p w14:paraId="45E51508">
      <w:pPr>
        <w:rPr>
          <w:rFonts w:hint="eastAsia"/>
        </w:rPr>
      </w:pPr>
      <w:r>
        <w:rPr>
          <w:rFonts w:hint="eastAsia"/>
        </w:rPr>
        <w:t>If thou hadst the same desire, thou needest not care for this world, there is another world, there are more worlds than one; 'by whom he made the worlds,' saith he, Heb. 1.</w:t>
      </w:r>
    </w:p>
    <w:p w14:paraId="413B68DD">
      <w:pPr>
        <w:rPr>
          <w:rFonts w:hint="eastAsia"/>
        </w:rPr>
      </w:pPr>
      <w:r>
        <w:rPr>
          <w:rFonts w:hint="eastAsia"/>
        </w:rPr>
        <w:t>如果你有同样 Desire，你就不必在乎这世界，还有另一个世界，不止一个世界；祂说（希伯来书 1章），“藉着祂也曾创造诸世界”。</w:t>
      </w:r>
    </w:p>
    <w:p w14:paraId="42812DF8">
      <w:pPr>
        <w:rPr>
          <w:rFonts w:hint="eastAsia"/>
        </w:rPr>
      </w:pPr>
      <w:r>
        <w:rPr>
          <w:rFonts w:hint="eastAsia"/>
        </w:rPr>
        <w:t>There are things present, and the comfort is there are things to come; there is a present world, and there is a world to come.</w:t>
      </w:r>
    </w:p>
    <w:p w14:paraId="00328A9A">
      <w:pPr>
        <w:rPr>
          <w:rFonts w:hint="eastAsia"/>
        </w:rPr>
      </w:pPr>
      <w:r>
        <w:rPr>
          <w:rFonts w:hint="eastAsia"/>
        </w:rPr>
        <w:t>有现在的事，安慰是还有将要来的事；有今世，也有来世。</w:t>
      </w:r>
    </w:p>
    <w:p w14:paraId="1FCC96F8">
      <w:pPr>
        <w:rPr>
          <w:rFonts w:hint="eastAsia"/>
        </w:rPr>
      </w:pPr>
      <w:r>
        <w:rPr>
          <w:rFonts w:hint="eastAsia"/>
        </w:rPr>
        <w:t>Care not for this world, it is old Adam's world, it is loss to the saints; it is well if thou canst get handsomely rid of it with little sinning, if thou canst be but delivered out of this present evil world, as the Apostle speaks, Gal. 1:4.</w:t>
      </w:r>
    </w:p>
    <w:p w14:paraId="6E046CF1">
      <w:pPr>
        <w:rPr>
          <w:rFonts w:hint="eastAsia"/>
        </w:rPr>
      </w:pPr>
      <w:r>
        <w:rPr>
          <w:rFonts w:hint="eastAsia"/>
        </w:rPr>
        <w:t>不要在乎这世界，这是旧亚当的世界，对圣徒是损失；如果你能以少犯罪而体面地摆脱它，如果你能被救出这罪恶的世代，那就好了，正如使徒在加拉太书1章4节所说。</w:t>
      </w:r>
    </w:p>
    <w:p w14:paraId="238A34A7">
      <w:pPr>
        <w:rPr>
          <w:rFonts w:hint="eastAsia"/>
        </w:rPr>
      </w:pPr>
    </w:p>
    <w:p w14:paraId="41049FA6">
      <w:pPr>
        <w:rPr>
          <w:rFonts w:hint="eastAsia"/>
        </w:rPr>
      </w:pPr>
      <w:r>
        <w:rPr>
          <w:rFonts w:hint="eastAsia"/>
        </w:rPr>
        <w:t>It was all that Christ desired, all that he prayed for; saith he, John 17:15, 'I pray not that thou shouldest take them out of the world, but that thou shouldest keep them from the evil.'</w:t>
      </w:r>
    </w:p>
    <w:p w14:paraId="0C25843B">
      <w:pPr>
        <w:rPr>
          <w:rFonts w:hint="eastAsia"/>
        </w:rPr>
      </w:pPr>
      <w:r>
        <w:rPr>
          <w:rFonts w:hint="eastAsia"/>
        </w:rPr>
        <w:t>那正是基督所渴望的一切，祂所祷告的一切；祂在约翰福音17章15节说，“我不求你叫他们离开世界，只求你保守他们脱离那恶者。”</w:t>
      </w:r>
    </w:p>
    <w:p w14:paraId="77364DC4">
      <w:pPr>
        <w:rPr>
          <w:rFonts w:hint="eastAsia"/>
        </w:rPr>
      </w:pPr>
      <w:r>
        <w:rPr>
          <w:rFonts w:hint="eastAsia"/>
        </w:rPr>
        <w:t>But, my brethren, there is a world to come.</w:t>
      </w:r>
    </w:p>
    <w:p w14:paraId="5FA3FAAE">
      <w:pPr>
        <w:rPr>
          <w:rFonts w:hint="eastAsia"/>
        </w:rPr>
      </w:pPr>
      <w:r>
        <w:rPr>
          <w:rFonts w:hint="eastAsia"/>
        </w:rPr>
        <w:t>但是，我的弟兄们，有来世。</w:t>
      </w:r>
    </w:p>
    <w:p w14:paraId="37632E5B">
      <w:pPr>
        <w:rPr>
          <w:rFonts w:hint="eastAsia"/>
        </w:rPr>
      </w:pPr>
      <w:r>
        <w:rPr>
          <w:rFonts w:hint="eastAsia"/>
        </w:rPr>
        <w:t>Abraham and all his seed, not only the Jew, but the Gentile, are not only heirs of Canaan, but of the world; it is expressly said so, Rom. 4:13.</w:t>
      </w:r>
    </w:p>
    <w:p w14:paraId="6DF8D595">
      <w:pPr>
        <w:rPr>
          <w:rFonts w:hint="eastAsia"/>
        </w:rPr>
      </w:pPr>
      <w:r>
        <w:rPr>
          <w:rFonts w:hint="eastAsia"/>
        </w:rPr>
        <w:t>亚伯拉罕和祂所有的后裔，不仅是犹太人，而且是外邦人，不仅是迦南的后嗣，而且是世界的后嗣；罗马书4章13节明确地这样说。</w:t>
      </w:r>
    </w:p>
    <w:p w14:paraId="014F0911">
      <w:pPr>
        <w:rPr>
          <w:rFonts w:hint="eastAsia"/>
        </w:rPr>
      </w:pPr>
      <w:r>
        <w:rPr>
          <w:rFonts w:hint="eastAsia"/>
        </w:rPr>
        <w:t>—That is the first observation.</w:t>
      </w:r>
    </w:p>
    <w:p w14:paraId="758E7F5E">
      <w:pPr>
        <w:rPr>
          <w:rFonts w:hint="eastAsia"/>
        </w:rPr>
      </w:pPr>
      <w:r>
        <w:rPr>
          <w:rFonts w:hint="eastAsia"/>
        </w:rPr>
        <w:t>——那是第一个观察。</w:t>
      </w:r>
    </w:p>
    <w:p w14:paraId="3200C7A2">
      <w:pPr>
        <w:rPr>
          <w:rFonts w:hint="eastAsia"/>
        </w:rPr>
      </w:pPr>
    </w:p>
    <w:p w14:paraId="0D443CE7">
      <w:pPr>
        <w:rPr>
          <w:rFonts w:hint="eastAsia"/>
        </w:rPr>
      </w:pPr>
      <w:r>
        <w:rPr>
          <w:rFonts w:hint="eastAsia"/>
        </w:rPr>
        <w:t>In the second place, admire we this man Christ Jesus whom God hath thus advanced,—yea, and, to set him up, hath made a world on purpose for him, peculiar for him and for his to enjoy, and for him to use them as under him to rule and govern.</w:t>
      </w:r>
    </w:p>
    <w:p w14:paraId="60D18CEE">
      <w:pPr>
        <w:rPr>
          <w:rFonts w:hint="eastAsia"/>
        </w:rPr>
      </w:pPr>
      <w:r>
        <w:rPr>
          <w:rFonts w:hint="eastAsia"/>
        </w:rPr>
        <w:t>第二，我们当敬佩这位被神如此高举的人基督耶稣，——是的，并且，为立祂为王，神特意为祂造了一个世界，是祂和祂的人独有的，让他们享受，并让祂用他们来统治和管理。</w:t>
      </w:r>
    </w:p>
    <w:p w14:paraId="6B37E479">
      <w:pPr>
        <w:rPr>
          <w:rFonts w:hint="eastAsia"/>
        </w:rPr>
      </w:pPr>
    </w:p>
    <w:p w14:paraId="061FB090">
      <w:pPr>
        <w:rPr>
          <w:rFonts w:hint="eastAsia"/>
        </w:rPr>
      </w:pPr>
      <w:r>
        <w:rPr>
          <w:rFonts w:hint="eastAsia"/>
        </w:rPr>
        <w:t>It is the observation of Chrysostom upon the place, admiring that that man that was the scorn of death, so he was here below, and when he hung upon the cross, that was the derision of men; we shall see no beauty in him, that we should desire him, as it is, Isa. 53;—yet that God should take up this man, raise him up from the dead, and set him at his own right hand, and subject all principalities and powers under him, give him this world, a world to come in a special manner, and to reign likewise for ever and ever after the day of judgment, to use him in all his great businesses, to judge the world by this man.</w:t>
      </w:r>
    </w:p>
    <w:p w14:paraId="7BCC8B62">
      <w:pPr>
        <w:rPr>
          <w:rFonts w:hint="eastAsia"/>
        </w:rPr>
      </w:pPr>
      <w:r>
        <w:rPr>
          <w:rFonts w:hint="eastAsia"/>
        </w:rPr>
        <w:t>这是克里索斯托对这处经文的观察，祂惊叹于那曾是死亡的笑柄的人，祂在地上时是如此，当祂挂在十字架上时，是人的嘲笑对象；我们见祂无佳形美容，使我们羡慕祂，正如以赛亚书53章所说；——然而神竟拿起这个人，使祂从死里复活，并叫祂在自己的右边，使一切执政的、掌权的都服在祂之下，将这世界，一个来世，以一种特殊的方式赐给祂，并同样在审判日之后永远作王，在祂所有的大事上使用祂，藉着这个人来审判世界。</w:t>
      </w:r>
    </w:p>
    <w:p w14:paraId="6D6A60FA">
      <w:pPr>
        <w:rPr>
          <w:rFonts w:hint="eastAsia"/>
        </w:rPr>
      </w:pPr>
      <w:r>
        <w:rPr>
          <w:rFonts w:hint="eastAsia"/>
        </w:rPr>
        <w:t>If this, saith he, had been spoken of God, there had been no wonder, for all the nations of the world are but as a drop of a bucket to him; but to hear it spoken of a man, of a drop of that drop, one man out of all nations, who himself was but a drop, a tear when he was in the womb first; to raise up this babe, this suckling, thus to still the enemy and avenger, to conquer death, to subdue angels, to have all principalities and powers under him, and not to still them with arms but with his mouth,—'out of the mouths of babes and sucklings,'—and to make a world thus on purpose for him; oh, how excellent is thy name in all the earth, and thy glory above the heavens!</w:t>
      </w:r>
    </w:p>
    <w:p w14:paraId="6A0391F3">
      <w:pPr>
        <w:rPr>
          <w:rFonts w:hint="eastAsia"/>
        </w:rPr>
      </w:pPr>
      <w:r>
        <w:rPr>
          <w:rFonts w:hint="eastAsia"/>
        </w:rPr>
        <w:t>祂说，如果这是论到神说的，那就不足为奇，因为世上万国在祂看来，不过像桶中的一滴水；但听这话论到一个人，论到那滴水中的一滴水，万国中的一个人，祂自己不过是一滴水，祂初在母腹中时是一滴泪；竟高举这婴孩，这吃奶的，如此来制伏仇敌和报仇的，战胜死亡，制伏天使，使一切执政的和掌权的都服在祂之下，并且不是用兵器制伏他们，而是用祂的口，——“从婴孩和吃奶的口中”，——并如此特意为祂造一个世界；哦，你的名在全地何其美，你的荣耀高过诸天！</w:t>
      </w:r>
    </w:p>
    <w:p w14:paraId="7EC1F048">
      <w:pPr>
        <w:rPr>
          <w:rFonts w:hint="eastAsia"/>
        </w:rPr>
      </w:pPr>
    </w:p>
    <w:p w14:paraId="2241EC07">
      <w:pPr>
        <w:rPr>
          <w:rFonts w:hint="eastAsia"/>
        </w:rPr>
      </w:pPr>
      <w:r>
        <w:rPr>
          <w:rFonts w:hint="eastAsia"/>
        </w:rPr>
        <w:t>This was it that made the Psalmist himself admire at the Lord Jesus Christ, that God should thus visit him, carry him to those depths, make him a little while—as the word βραχύ τι signifieth; as the orator saith, 'hear me a little while'—lower than the angels, though a great deal for measure lower than they, to let him down to the lowest parts of the earth, to the nethermost hell, and lay all our sins upon him and all his wrath.</w:t>
      </w:r>
    </w:p>
    <w:p w14:paraId="46651C78">
      <w:pPr>
        <w:rPr>
          <w:rFonts w:hint="eastAsia"/>
        </w:rPr>
      </w:pPr>
      <w:r>
        <w:rPr>
          <w:rFonts w:hint="eastAsia"/>
        </w:rPr>
        <w:t>这正是使诗篇作者自己对主耶稣基督感到惊奇的原因，即神竟如此眷顾祂，带祂到那些深处，使祂暂时——正如βραχύ τι（暂时）这个词所表示的；正如演说家所说，“请听我说一会儿”——比天使微小一点，虽然就程度而言，远低于他们，让祂降到地的最低处，到最底层的地狱，并将我们所有的罪和祂所有的忿怒都归在祂身上。</w:t>
      </w:r>
    </w:p>
    <w:p w14:paraId="3FF76BB7">
      <w:pPr>
        <w:rPr>
          <w:rFonts w:hint="eastAsia"/>
        </w:rPr>
      </w:pPr>
      <w:r>
        <w:rPr>
          <w:rFonts w:hint="eastAsia"/>
        </w:rPr>
        <w:t>'Lord,' saith he, 'what is man, that thou visitest him?'</w:t>
      </w:r>
    </w:p>
    <w:p w14:paraId="06E95A5A">
      <w:pPr>
        <w:rPr>
          <w:rFonts w:hint="eastAsia"/>
        </w:rPr>
      </w:pPr>
      <w:r>
        <w:rPr>
          <w:rFonts w:hint="eastAsia"/>
        </w:rPr>
        <w:t>祂说，“主啊，人算什么，你竟眷顾祂？”</w:t>
      </w:r>
    </w:p>
    <w:p w14:paraId="2867E67A">
      <w:pPr>
        <w:rPr>
          <w:rFonts w:hint="eastAsia"/>
        </w:rPr>
      </w:pPr>
      <w:r>
        <w:rPr>
          <w:rFonts w:hint="eastAsia"/>
        </w:rPr>
        <w:t>Visiting is sometimes put for visiting in anger, as Ps. 59:5.</w:t>
      </w:r>
    </w:p>
    <w:p w14:paraId="3EBCB215">
      <w:pPr>
        <w:rPr>
          <w:rFonts w:hint="eastAsia"/>
        </w:rPr>
      </w:pPr>
      <w:r>
        <w:rPr>
          <w:rFonts w:hint="eastAsia"/>
        </w:rPr>
        <w:t>眷顾有时被用来指在忿怒中眷顾，如诗篇59篇5节。</w:t>
      </w:r>
    </w:p>
    <w:p w14:paraId="00C50F8F">
      <w:pPr>
        <w:rPr>
          <w:rFonts w:hint="eastAsia"/>
        </w:rPr>
      </w:pPr>
      <w:r>
        <w:rPr>
          <w:rFonts w:hint="eastAsia"/>
        </w:rPr>
        <w:t>So God visited Christ first, made him thus lower than the angels in this sense for a little while; and when he had done, he visited him in favour as much, takes that broken man, shattered man,—for his soul was broken, 'my heart is broken;' it is the expression that Christ himself useth in one of the psalms,—takes him and raiseth him up to heaven, crowneth him with glory and honour, setteth him in all that glory you have heard.</w:t>
      </w:r>
    </w:p>
    <w:p w14:paraId="26247BE2">
      <w:pPr>
        <w:rPr>
          <w:rFonts w:hint="eastAsia"/>
        </w:rPr>
      </w:pPr>
      <w:r>
        <w:rPr>
          <w:rFonts w:hint="eastAsia"/>
        </w:rPr>
        <w:t>所以神首先眷顾了基督，暂时使祂在这意义上比天使微小一点；当祂做完后，祂又同样地以恩惠眷顾祂，拿那破碎的人，破碎的人，——因为祂的灵魂破碎了，“我的心破碎了；”这是基督自己在诗篇中用的表达，——拿祂，并使祂升到天上，以荣耀和尊贵加冕祂，将祂安置在你们所听到的所有那荣耀中。</w:t>
      </w:r>
    </w:p>
    <w:p w14:paraId="7304C9C7">
      <w:pPr>
        <w:rPr>
          <w:rFonts w:hint="eastAsia"/>
        </w:rPr>
      </w:pPr>
      <w:r>
        <w:rPr>
          <w:rFonts w:hint="eastAsia"/>
        </w:rPr>
        <w:t>Oh, what is man and the son of man,—he speaks of the nature of man as it is united to the Godhead in Christ, foreseeing it by a spirit of prophecy,—that thou shouldst visit him thus, first in anger, then in favour?</w:t>
      </w:r>
    </w:p>
    <w:p w14:paraId="304A6B72">
      <w:pPr>
        <w:rPr>
          <w:rFonts w:hint="eastAsia"/>
        </w:rPr>
      </w:pPr>
      <w:r>
        <w:rPr>
          <w:rFonts w:hint="eastAsia"/>
        </w:rPr>
        <w:t>哦，人算什么，世人算什么，——祂讲到在基督里与神性联合的人性，藉着预言的灵预见它，——你竟如此眷顾祂，先是忿怒，后是恩惠？</w:t>
      </w:r>
    </w:p>
    <w:p w14:paraId="1FDDDCA1">
      <w:pPr>
        <w:rPr>
          <w:rFonts w:hint="eastAsia"/>
        </w:rPr>
      </w:pPr>
      <w:r>
        <w:rPr>
          <w:rFonts w:hint="eastAsia"/>
        </w:rPr>
        <w:t>What is this babe, this suckling, that thou shouldst raise him up to this glory and honour?</w:t>
      </w:r>
    </w:p>
    <w:p w14:paraId="64AD4FDD">
      <w:pPr>
        <w:rPr>
          <w:rFonts w:hint="eastAsia"/>
        </w:rPr>
      </w:pPr>
      <w:r>
        <w:rPr>
          <w:rFonts w:hint="eastAsia"/>
        </w:rPr>
        <w:t>这婴孩，这吃奶的，是什么，你竟高举祂到这荣耀和尊贵？</w:t>
      </w:r>
    </w:p>
    <w:p w14:paraId="62C5FA37">
      <w:pPr>
        <w:rPr>
          <w:rFonts w:hint="eastAsia"/>
        </w:rPr>
      </w:pPr>
    </w:p>
    <w:p w14:paraId="144A378D">
      <w:pPr>
        <w:rPr>
          <w:rFonts w:hint="eastAsia"/>
        </w:rPr>
      </w:pPr>
      <w:r>
        <w:rPr>
          <w:rFonts w:hint="eastAsia"/>
        </w:rPr>
        <w:t>My brethren, all this concerneth us, for what saith the Psalmist here in the first verse?</w:t>
      </w:r>
    </w:p>
    <w:p w14:paraId="078DB06A">
      <w:pPr>
        <w:rPr>
          <w:rFonts w:hint="eastAsia"/>
        </w:rPr>
      </w:pPr>
      <w:r>
        <w:rPr>
          <w:rFonts w:hint="eastAsia"/>
        </w:rPr>
        <w:t>我的弟兄们，这一切都与我们有关，因为诗篇作者在这里的第一节说了什么？</w:t>
      </w:r>
    </w:p>
    <w:p w14:paraId="04C9A326">
      <w:pPr>
        <w:rPr>
          <w:rFonts w:hint="eastAsia"/>
        </w:rPr>
      </w:pPr>
      <w:r>
        <w:rPr>
          <w:rFonts w:hint="eastAsia"/>
        </w:rPr>
        <w:t>He calleth him the Lord our God, this man Christ Jesus.</w:t>
      </w:r>
    </w:p>
    <w:p w14:paraId="4B9EAD25">
      <w:pPr>
        <w:rPr>
          <w:rFonts w:hint="eastAsia"/>
        </w:rPr>
      </w:pPr>
      <w:r>
        <w:rPr>
          <w:rFonts w:hint="eastAsia"/>
        </w:rPr>
        <w:t>祂称祂为耶和华我们的主，这人基督耶稣。</w:t>
      </w:r>
    </w:p>
    <w:p w14:paraId="1E6A13EF">
      <w:pPr>
        <w:rPr>
          <w:rFonts w:hint="eastAsia"/>
        </w:rPr>
      </w:pPr>
      <w:r>
        <w:rPr>
          <w:rFonts w:hint="eastAsia"/>
        </w:rPr>
        <w:t>How excellent is the name of God for doing this, how excellent will it be in all the earth one day, and founded in the heavens now, and will be for evermore after the day of judgment.</w:t>
      </w:r>
    </w:p>
    <w:p w14:paraId="292B98F0">
      <w:pPr>
        <w:rPr>
          <w:rFonts w:hint="eastAsia"/>
        </w:rPr>
      </w:pPr>
      <w:r>
        <w:rPr>
          <w:rFonts w:hint="eastAsia"/>
        </w:rPr>
        <w:t>神的名因这事何其美，有朝一日在全地将是何等美，现在在天上被建立，并且在审判日之后将永远如此。</w:t>
      </w:r>
    </w:p>
    <w:p w14:paraId="0862D682">
      <w:pPr>
        <w:rPr>
          <w:rFonts w:hint="eastAsia"/>
        </w:rPr>
      </w:pPr>
      <w:r>
        <w:rPr>
          <w:rFonts w:hint="eastAsia"/>
        </w:rPr>
        <w:t>It will be that which will take up, swallow up the thoughts of men and angels to all eternity.</w:t>
      </w:r>
    </w:p>
    <w:p w14:paraId="5045E4F5">
      <w:pPr>
        <w:rPr>
          <w:rFonts w:hint="eastAsia"/>
        </w:rPr>
      </w:pPr>
      <w:r>
        <w:rPr>
          <w:rFonts w:hint="eastAsia"/>
        </w:rPr>
        <w:t>这将是那将要占据、吞噬人和天使直到永永远远思想的事。</w:t>
      </w:r>
    </w:p>
    <w:p w14:paraId="04E1F18C">
      <w:pPr>
        <w:rPr>
          <w:rFonts w:hint="eastAsia"/>
        </w:rPr>
      </w:pPr>
    </w:p>
    <w:p w14:paraId="4D78D61F">
      <w:pPr>
        <w:rPr>
          <w:rFonts w:hint="eastAsia"/>
        </w:rPr>
      </w:pPr>
      <w:r>
        <w:rPr>
          <w:rFonts w:hint="eastAsia"/>
        </w:rPr>
        <w:t>That I may set it out a little.</w:t>
      </w:r>
    </w:p>
    <w:p w14:paraId="25D2199A">
      <w:pPr>
        <w:rPr>
          <w:rFonts w:hint="eastAsia"/>
        </w:rPr>
      </w:pPr>
      <w:r>
        <w:rPr>
          <w:rFonts w:hint="eastAsia"/>
        </w:rPr>
        <w:t>让我稍微阐述一下。</w:t>
      </w:r>
    </w:p>
    <w:p w14:paraId="740A8C27">
      <w:pPr>
        <w:rPr>
          <w:rFonts w:hint="eastAsia"/>
        </w:rPr>
      </w:pPr>
      <w:r>
        <w:rPr>
          <w:rFonts w:hint="eastAsia"/>
        </w:rPr>
        <w:t>I thought to have done it when I handled those words, 'under his feet,' but I will touch it now a little, and be the briefer then.</w:t>
      </w:r>
    </w:p>
    <w:p w14:paraId="7E9D788C">
      <w:pPr>
        <w:rPr>
          <w:rFonts w:hint="eastAsia"/>
        </w:rPr>
      </w:pPr>
      <w:r>
        <w:rPr>
          <w:rFonts w:hint="eastAsia"/>
        </w:rPr>
        <w:t>我本想在处理“在祂的脚下”这些话时这样做，但现在我将稍微触及一下，然后就简略些。</w:t>
      </w:r>
    </w:p>
    <w:p w14:paraId="5F881579">
      <w:pPr>
        <w:rPr>
          <w:rFonts w:hint="eastAsia"/>
        </w:rPr>
      </w:pPr>
      <w:r>
        <w:rPr>
          <w:rFonts w:hint="eastAsia"/>
        </w:rPr>
        <w:t>Take all this that hath been said of Christ as the text setteth it forth here, take it all together, and here is the most glorious prospect of a kingdom that ever was; it putteth down all the kingdoms of the world that were shewn to Christ by Satan.</w:t>
      </w:r>
    </w:p>
    <w:p w14:paraId="172B72EA">
      <w:pPr>
        <w:rPr>
          <w:rFonts w:hint="eastAsia"/>
        </w:rPr>
      </w:pPr>
      <w:r>
        <w:rPr>
          <w:rFonts w:hint="eastAsia"/>
        </w:rPr>
        <w:t>把所有关于基督的话，正如经文在这里所阐述的，都加在一起，这里就是有史以来最荣耀的国度的景象；它压倒了撒但向基督所显的世界上所有的国度。</w:t>
      </w:r>
    </w:p>
    <w:p w14:paraId="3559178D">
      <w:pPr>
        <w:rPr>
          <w:rFonts w:hint="eastAsia"/>
        </w:rPr>
      </w:pPr>
      <w:r>
        <w:rPr>
          <w:rFonts w:hint="eastAsia"/>
        </w:rPr>
        <w:t>Do but take the prospect of it.</w:t>
      </w:r>
    </w:p>
    <w:p w14:paraId="0B743985">
      <w:pPr>
        <w:rPr>
          <w:rFonts w:hint="eastAsia"/>
        </w:rPr>
      </w:pPr>
      <w:r>
        <w:rPr>
          <w:rFonts w:hint="eastAsia"/>
        </w:rPr>
        <w:t>只要看看它的前景。</w:t>
      </w:r>
    </w:p>
    <w:p w14:paraId="760F2409">
      <w:pPr>
        <w:rPr>
          <w:rFonts w:hint="eastAsia"/>
        </w:rPr>
      </w:pPr>
    </w:p>
    <w:p w14:paraId="7039A391">
      <w:pPr>
        <w:rPr>
          <w:rFonts w:hint="eastAsia"/>
        </w:rPr>
      </w:pPr>
      <w:r>
        <w:rPr>
          <w:rFonts w:hint="eastAsia"/>
        </w:rPr>
        <w:t>First, here is a Father of glory, to whom he prayeth, ver. 17; a God that is the fountain of all glory, and himself the Father of our Lord Jesus Christ, whom he makes a man, visiteth him, you heard how low; layeth him in the earth, raiseth him up, setteth him in his throne at his own right hand.</w:t>
      </w:r>
    </w:p>
    <w:p w14:paraId="6E147861">
      <w:pPr>
        <w:rPr>
          <w:rFonts w:hint="eastAsia"/>
        </w:rPr>
      </w:pPr>
      <w:r>
        <w:rPr>
          <w:rFonts w:hint="eastAsia"/>
        </w:rPr>
        <w:t>第一，这里有一位荣耀的父，祂向祂祷告（第17节）；一位是所有荣耀泉源的神，并且是我们的主耶稣基督的父，祂使祂成为人，眷顾祂，你们听见是何等低微；将祂安放在地里，使祂复活，将祂安置在祂的宝座上，在自己的右边。</w:t>
      </w:r>
    </w:p>
    <w:p w14:paraId="7F3241B8">
      <w:pPr>
        <w:rPr>
          <w:rFonts w:hint="eastAsia"/>
        </w:rPr>
      </w:pPr>
      <w:r>
        <w:rPr>
          <w:rFonts w:hint="eastAsia"/>
        </w:rPr>
        <w:t>There is your King, the eldest Son of God.</w:t>
      </w:r>
    </w:p>
    <w:p w14:paraId="60D7FB3F">
      <w:pPr>
        <w:rPr>
          <w:rFonts w:hint="eastAsia"/>
        </w:rPr>
      </w:pPr>
      <w:r>
        <w:rPr>
          <w:rFonts w:hint="eastAsia"/>
        </w:rPr>
        <w:t>那是你们的王，神的长子。</w:t>
      </w:r>
    </w:p>
    <w:p w14:paraId="39FDB374">
      <w:pPr>
        <w:rPr>
          <w:rFonts w:hint="eastAsia"/>
        </w:rPr>
      </w:pPr>
      <w:r>
        <w:rPr>
          <w:rFonts w:hint="eastAsia"/>
        </w:rPr>
        <w:t>Here is God the Father, the Father of glory, and here is his Son at his right hand.</w:t>
      </w:r>
    </w:p>
    <w:p w14:paraId="2CC40536">
      <w:pPr>
        <w:rPr>
          <w:rFonts w:hint="eastAsia"/>
        </w:rPr>
      </w:pPr>
      <w:r>
        <w:rPr>
          <w:rFonts w:hint="eastAsia"/>
        </w:rPr>
        <w:t>这里是父神，荣耀的父，这里是祂的儿子在祂的右边。</w:t>
      </w:r>
    </w:p>
    <w:p w14:paraId="60D1D118">
      <w:pPr>
        <w:rPr>
          <w:rFonts w:hint="eastAsia"/>
        </w:rPr>
      </w:pPr>
      <w:r>
        <w:rPr>
          <w:rFonts w:hint="eastAsia"/>
        </w:rPr>
        <w:t>Here are worlds for his dominions, this world and the world to come.</w:t>
      </w:r>
    </w:p>
    <w:p w14:paraId="78AE0A4D">
      <w:pPr>
        <w:rPr>
          <w:rFonts w:hint="eastAsia"/>
        </w:rPr>
      </w:pPr>
      <w:r>
        <w:rPr>
          <w:rFonts w:hint="eastAsia"/>
        </w:rPr>
        <w:t>这里有世界作祂的领地，今世和来世。</w:t>
      </w:r>
    </w:p>
    <w:p w14:paraId="6540C2BD">
      <w:pPr>
        <w:rPr>
          <w:rFonts w:hint="eastAsia"/>
        </w:rPr>
      </w:pPr>
      <w:r>
        <w:rPr>
          <w:rFonts w:hint="eastAsia"/>
        </w:rPr>
        <w:t>To set forth the glory of this kingdom, here are nobles, who you know set out the glory of a kingdom by their being under the king and under his son; here are principalities and powers, might and dominion; and here is the highest exaltation that ever was, all these nobles under his feet, under his Son's feet.</w:t>
      </w:r>
    </w:p>
    <w:p w14:paraId="1C81FB23">
      <w:pPr>
        <w:rPr>
          <w:rFonts w:hint="eastAsia"/>
        </w:rPr>
      </w:pPr>
      <w:r>
        <w:rPr>
          <w:rFonts w:hint="eastAsia"/>
        </w:rPr>
        <w:t>为要彰显这国度的荣耀，这里有贵族，你们知道，他们藉着在君王和祂的儿子之下，来彰显一个国度的荣耀；这里有执政的、掌权的、有能的、主治的；这里是有史以来最高的被高举，所有这些贵族都在祂的脚下，在祂儿子的脚下。</w:t>
      </w:r>
    </w:p>
    <w:p w14:paraId="2B4F5A4D">
      <w:pPr>
        <w:rPr>
          <w:rFonts w:hint="eastAsia"/>
        </w:rPr>
      </w:pPr>
      <w:r>
        <w:rPr>
          <w:rFonts w:hint="eastAsia"/>
        </w:rPr>
        <w:t>All things, saith he, are under his feet.</w:t>
      </w:r>
    </w:p>
    <w:p w14:paraId="117EE854">
      <w:pPr>
        <w:rPr>
          <w:rFonts w:hint="eastAsia"/>
        </w:rPr>
      </w:pPr>
      <w:r>
        <w:rPr>
          <w:rFonts w:hint="eastAsia"/>
        </w:rPr>
        <w:t>祂说，万有都在祂的脚下。</w:t>
      </w:r>
    </w:p>
    <w:p w14:paraId="33A1B785">
      <w:pPr>
        <w:rPr>
          <w:rFonts w:hint="eastAsia"/>
        </w:rPr>
      </w:pPr>
      <w:r>
        <w:rPr>
          <w:rFonts w:hint="eastAsia"/>
        </w:rPr>
        <w:t>Those that are his friends are under his feet too, under him as subjects; they fall down and kiss the dust of his feet,—'to him be glory and honour,'—and they throw down their crowns, as you read, Rev. 5.</w:t>
      </w:r>
    </w:p>
    <w:p w14:paraId="0C13CD5B">
      <w:pPr>
        <w:rPr>
          <w:rFonts w:hint="eastAsia"/>
        </w:rPr>
      </w:pPr>
      <w:r>
        <w:rPr>
          <w:rFonts w:hint="eastAsia"/>
        </w:rPr>
        <w:t>那些是祂朋友的，也在祂的脚下，作为臣民在祂之下；他们俯伏，亲吻祂脚上的尘土，——“愿荣耀尊贵归给祂”，——他们也把他们的冠冕扔下，正如你们在启示录第5章读到的。</w:t>
      </w:r>
    </w:p>
    <w:p w14:paraId="2DEF5477">
      <w:pPr>
        <w:rPr>
          <w:rFonts w:hint="eastAsia"/>
        </w:rPr>
      </w:pPr>
      <w:r>
        <w:rPr>
          <w:rFonts w:hint="eastAsia"/>
        </w:rPr>
        <w:t>Those that are his enemies, he hath the most glorious conquest over them that ever was; he treadeth upon them, he sitteth and makes them his footstool, that he may sit the easier; and Satan, that great devil, he triumpheth over him, so that he makes his children to set their feet upon his neck.</w:t>
      </w:r>
    </w:p>
    <w:p w14:paraId="2BB33D3B">
      <w:pPr>
        <w:rPr>
          <w:rFonts w:hint="eastAsia"/>
        </w:rPr>
      </w:pPr>
      <w:r>
        <w:rPr>
          <w:rFonts w:hint="eastAsia"/>
        </w:rPr>
        <w:t>那些是祂仇敌的，祂对他们有有史以来最荣耀的征服；祂践踏他们，祂坐着，使他们作祂的脚凳，好让祂坐得更安稳；撒但，那大魔鬼，祂战胜了牠，以致祂使祂的儿女把脚踏在牠的颈项上。</w:t>
      </w:r>
    </w:p>
    <w:p w14:paraId="2651F4E9">
      <w:pPr>
        <w:rPr>
          <w:rFonts w:hint="eastAsia"/>
        </w:rPr>
      </w:pPr>
    </w:p>
    <w:p w14:paraId="2907E8E6">
      <w:pPr>
        <w:rPr>
          <w:rFonts w:hint="eastAsia"/>
        </w:rPr>
      </w:pPr>
      <w:r>
        <w:rPr>
          <w:rFonts w:hint="eastAsia"/>
        </w:rPr>
        <w:t>What is there now, my brethren, that you will say, or that you will think, can be added to make this man Christ Jesus more glorious?</w:t>
      </w:r>
    </w:p>
    <w:p w14:paraId="76E2E5D4">
      <w:pPr>
        <w:rPr>
          <w:rFonts w:hint="eastAsia"/>
        </w:rPr>
      </w:pPr>
      <w:r>
        <w:rPr>
          <w:rFonts w:hint="eastAsia"/>
        </w:rPr>
        <w:t>现在，我的弟兄们，你们会说什么，或会想什么，能被加上，来使这人基督耶稣更荣耀呢？</w:t>
      </w:r>
    </w:p>
    <w:p w14:paraId="7CD29F7B">
      <w:pPr>
        <w:rPr>
          <w:rFonts w:hint="eastAsia"/>
        </w:rPr>
      </w:pPr>
      <w:r>
        <w:rPr>
          <w:rFonts w:hint="eastAsia"/>
        </w:rPr>
        <w:t>One would think now that he hath enough: he is advanced, you see, to the highest throne of majesty, he is established a king for ever; he hath worlds for his dominions, this world and the world to come; he hath the highest power, he hath all things under his feet.</w:t>
      </w:r>
    </w:p>
    <w:p w14:paraId="68CB0E7B">
      <w:pPr>
        <w:rPr>
          <w:rFonts w:hint="eastAsia"/>
        </w:rPr>
      </w:pPr>
      <w:r>
        <w:rPr>
          <w:rFonts w:hint="eastAsia"/>
        </w:rPr>
        <w:t>人现在可能会想，祂已经足够了：你们看，祂被高举到最高的威严宝座上，祂被立为王，直到永远；祂有世界作祂的领地，今世和来世；祂有最高的权柄，祂已将万有服在祂的脚下。</w:t>
      </w:r>
    </w:p>
    <w:p w14:paraId="607720D7">
      <w:pPr>
        <w:rPr>
          <w:rFonts w:hint="eastAsia"/>
        </w:rPr>
      </w:pPr>
      <w:r>
        <w:rPr>
          <w:rFonts w:hint="eastAsia"/>
        </w:rPr>
        <w:t>What is it, I say, that should make this man yet more glorious?</w:t>
      </w:r>
    </w:p>
    <w:p w14:paraId="7DE0E76D">
      <w:pPr>
        <w:rPr>
          <w:rFonts w:hint="eastAsia"/>
        </w:rPr>
      </w:pPr>
      <w:r>
        <w:rPr>
          <w:rFonts w:hint="eastAsia"/>
        </w:rPr>
        <w:t>我说，是什么能使这个人更荣耀呢？</w:t>
      </w:r>
    </w:p>
    <w:p w14:paraId="10E35FEB">
      <w:pPr>
        <w:rPr>
          <w:rFonts w:hint="eastAsia"/>
        </w:rPr>
      </w:pPr>
    </w:p>
    <w:p w14:paraId="455FF4B5">
      <w:pPr>
        <w:rPr>
          <w:rFonts w:hint="eastAsia"/>
        </w:rPr>
      </w:pPr>
      <w:r>
        <w:rPr>
          <w:rFonts w:hint="eastAsia"/>
        </w:rPr>
        <w:t>Take Adam, that was his type.</w:t>
      </w:r>
    </w:p>
    <w:p w14:paraId="51A32D2D">
      <w:pPr>
        <w:rPr>
          <w:rFonts w:hint="eastAsia"/>
        </w:rPr>
      </w:pPr>
      <w:r>
        <w:rPr>
          <w:rFonts w:hint="eastAsia"/>
        </w:rPr>
        <w:t>拿亚当来说，那是祂的预表。</w:t>
      </w:r>
    </w:p>
    <w:p w14:paraId="27542259">
      <w:pPr>
        <w:rPr>
          <w:rFonts w:hint="eastAsia"/>
        </w:rPr>
      </w:pPr>
      <w:r>
        <w:rPr>
          <w:rFonts w:hint="eastAsia"/>
        </w:rPr>
        <w:t>Adam had a world about him, he had a paradise, a court which was his peculiar.</w:t>
      </w:r>
    </w:p>
    <w:p w14:paraId="1C42DC7C">
      <w:pPr>
        <w:rPr>
          <w:rFonts w:hint="eastAsia"/>
        </w:rPr>
      </w:pPr>
      <w:r>
        <w:rPr>
          <w:rFonts w:hint="eastAsia"/>
        </w:rPr>
        <w:t>亚当周围有一个世界，祂有一个乐园，一个祂独有的宫廷。</w:t>
      </w:r>
    </w:p>
    <w:p w14:paraId="1FCCF0CF">
      <w:pPr>
        <w:rPr>
          <w:rFonts w:hint="eastAsia"/>
        </w:rPr>
      </w:pPr>
      <w:r>
        <w:rPr>
          <w:rFonts w:hint="eastAsia"/>
        </w:rPr>
        <w:t>If he had had sons, Paradise had been his court properly, for he was the father of the world.</w:t>
      </w:r>
    </w:p>
    <w:p w14:paraId="6B2A4000">
      <w:pPr>
        <w:rPr>
          <w:rFonts w:hint="eastAsia"/>
        </w:rPr>
      </w:pPr>
      <w:r>
        <w:rPr>
          <w:rFonts w:hint="eastAsia"/>
        </w:rPr>
        <w:t>如果祂有儿子，乐园就恰当地是祂的宫廷了，因为祂是世界的父。</w:t>
      </w:r>
    </w:p>
    <w:p w14:paraId="3687EDC9">
      <w:pPr>
        <w:rPr>
          <w:rFonts w:hint="eastAsia"/>
        </w:rPr>
      </w:pPr>
      <w:r>
        <w:rPr>
          <w:rFonts w:hint="eastAsia"/>
        </w:rPr>
        <w:t>What wanted this man?</w:t>
      </w:r>
    </w:p>
    <w:p w14:paraId="42954D38">
      <w:pPr>
        <w:rPr>
          <w:rFonts w:hint="eastAsia"/>
        </w:rPr>
      </w:pPr>
      <w:r>
        <w:rPr>
          <w:rFonts w:hint="eastAsia"/>
        </w:rPr>
        <w:t>这个人缺什么？</w:t>
      </w:r>
    </w:p>
    <w:p w14:paraId="4EF40E0E">
      <w:pPr>
        <w:rPr>
          <w:rFonts w:hint="eastAsia"/>
        </w:rPr>
      </w:pPr>
      <w:r>
        <w:rPr>
          <w:rFonts w:hint="eastAsia"/>
        </w:rPr>
        <w:t>Plainly he wanted a wife, he wanted a helper; God himself saith so.</w:t>
      </w:r>
    </w:p>
    <w:p w14:paraId="10B26DE4">
      <w:pPr>
        <w:rPr>
          <w:rFonts w:hint="eastAsia"/>
        </w:rPr>
      </w:pPr>
      <w:r>
        <w:rPr>
          <w:rFonts w:hint="eastAsia"/>
        </w:rPr>
        <w:t>显然祂缺一个妻子，祂缺一个帮手；神自己就是这样说的。</w:t>
      </w:r>
    </w:p>
    <w:p w14:paraId="4AAB99BD">
      <w:pPr>
        <w:rPr>
          <w:rFonts w:hint="eastAsia"/>
        </w:rPr>
      </w:pPr>
      <w:r>
        <w:rPr>
          <w:rFonts w:hint="eastAsia"/>
        </w:rPr>
        <w:t>My brethren, all this was in a type.</w:t>
      </w:r>
    </w:p>
    <w:p w14:paraId="4C03E58B">
      <w:pPr>
        <w:rPr>
          <w:rFonts w:hint="eastAsia"/>
        </w:rPr>
      </w:pPr>
      <w:r>
        <w:rPr>
          <w:rFonts w:hint="eastAsia"/>
        </w:rPr>
        <w:t>我的弟兄们，这一切都是在一个预表中。</w:t>
      </w:r>
    </w:p>
    <w:p w14:paraId="4255E7D7">
      <w:pPr>
        <w:rPr>
          <w:rFonts w:hint="eastAsia"/>
        </w:rPr>
      </w:pPr>
      <w:r>
        <w:rPr>
          <w:rFonts w:hint="eastAsia"/>
        </w:rPr>
        <w:t>This man Christ Jesus, thus advanced far above all principality and power; here is the Father of glory, here is his Son set in glory, here are nobles all under him, here are dominions enough; where is the queen?</w:t>
      </w:r>
    </w:p>
    <w:p w14:paraId="6A5A7934">
      <w:pPr>
        <w:rPr>
          <w:rFonts w:hint="eastAsia"/>
        </w:rPr>
      </w:pPr>
      <w:r>
        <w:rPr>
          <w:rFonts w:hint="eastAsia"/>
        </w:rPr>
        <w:t>这人基督耶稣，如此被高举，远超过一切执政的和掌权的；这里是荣耀的父，这里是祂的儿子被安置在荣耀里，这里有所有的贵族都在祂之下，这里有足够的领地；王后在哪里？</w:t>
      </w:r>
    </w:p>
    <w:p w14:paraId="45337AEE">
      <w:pPr>
        <w:rPr>
          <w:rFonts w:hint="eastAsia"/>
        </w:rPr>
      </w:pPr>
      <w:r>
        <w:rPr>
          <w:rFonts w:hint="eastAsia"/>
        </w:rPr>
        <w:t>What saith the words following: 'He hath given him to be the head over all things to the church, which is his body, the fulness of him that filleth all in all.'</w:t>
      </w:r>
    </w:p>
    <w:p w14:paraId="58E9C519">
      <w:pPr>
        <w:rPr>
          <w:rFonts w:hint="eastAsia"/>
        </w:rPr>
      </w:pPr>
      <w:r>
        <w:rPr>
          <w:rFonts w:hint="eastAsia"/>
        </w:rPr>
        <w:t>接下来的话说什么：“又将万有服在祂的脚下，使祂为教会作万有之首，教会是祂的身体，是那充满万有者所充满的。”</w:t>
      </w:r>
    </w:p>
    <w:p w14:paraId="13EED680">
      <w:pPr>
        <w:rPr>
          <w:rFonts w:hint="eastAsia"/>
        </w:rPr>
      </w:pPr>
      <w:r>
        <w:rPr>
          <w:rFonts w:hint="eastAsia"/>
        </w:rPr>
        <w:t>Over all to be the Head of his Church; so some translate it, and I think it to be a part of the meaning, that above all privileges else he accounteth this, as it were, the highest flower in his crown, that he is a Head to his Church, his body.</w:t>
      </w:r>
    </w:p>
    <w:p w14:paraId="5B8947BD">
      <w:pPr>
        <w:rPr>
          <w:rFonts w:hint="eastAsia"/>
        </w:rPr>
      </w:pPr>
      <w:r>
        <w:rPr>
          <w:rFonts w:hint="eastAsia"/>
        </w:rPr>
        <w:t>在万有之上，作祂教会的头；一些人是这样翻译的，我认为这是意思的一部分，即在所有其他特权之上，祂把这个，可以说，看作是祂冠冕上最高的花，即祂是祂教会，祂身体的头。</w:t>
      </w:r>
    </w:p>
    <w:p w14:paraId="5BE80C07">
      <w:pPr>
        <w:rPr>
          <w:rFonts w:hint="eastAsia"/>
        </w:rPr>
      </w:pPr>
      <w:r>
        <w:rPr>
          <w:rFonts w:hint="eastAsia"/>
        </w:rPr>
        <w:t>It is as if our Lord and Saviour Christ should have said, I have all this honour, I am thus full, I am at my Father's right hand; if I have not my Church I want a body, I am not yet full.</w:t>
      </w:r>
    </w:p>
    <w:p w14:paraId="374E5A27">
      <w:pPr>
        <w:rPr>
          <w:rFonts w:hint="eastAsia"/>
        </w:rPr>
      </w:pPr>
      <w:r>
        <w:rPr>
          <w:rFonts w:hint="eastAsia"/>
        </w:rPr>
        <w:t>这就像我们的主和救主基督要说，我拥有这一切尊荣，我如此丰满，我在我父的右边；如果我没有我的教会，我就缺一个身体，我还不完全。</w:t>
      </w:r>
    </w:p>
    <w:p w14:paraId="539E5625">
      <w:pPr>
        <w:rPr>
          <w:rFonts w:hint="eastAsia"/>
        </w:rPr>
      </w:pPr>
      <w:r>
        <w:rPr>
          <w:rFonts w:hint="eastAsia"/>
        </w:rPr>
        <w:t>Therefore now, above all this glory and exaltation, hath God given him to be Head of his Church.</w:t>
      </w:r>
    </w:p>
    <w:p w14:paraId="4B8F6C60">
      <w:pPr>
        <w:rPr>
          <w:rFonts w:hint="eastAsia"/>
        </w:rPr>
      </w:pPr>
      <w:r>
        <w:rPr>
          <w:rFonts w:hint="eastAsia"/>
        </w:rPr>
        <w:t>因此，现在，在这一切荣耀和被高举之上，神已赐给祂作教会的头。</w:t>
      </w:r>
    </w:p>
    <w:p w14:paraId="127E9D1B">
      <w:pPr>
        <w:rPr>
          <w:rFonts w:hint="eastAsia"/>
        </w:rPr>
      </w:pPr>
      <w:r>
        <w:rPr>
          <w:rFonts w:hint="eastAsia"/>
        </w:rPr>
        <w:t>I sit at God's right hand; come up, saith he, to his Church, that by nature and by desert is under his feet; come up, saith he, and sit on my right hand, as I sit on my Father's right hand.</w:t>
      </w:r>
    </w:p>
    <w:p w14:paraId="3430E5E7">
      <w:pPr>
        <w:rPr>
          <w:rFonts w:hint="eastAsia"/>
        </w:rPr>
      </w:pPr>
      <w:r>
        <w:rPr>
          <w:rFonts w:hint="eastAsia"/>
        </w:rPr>
        <w:t>我坐在神的右边；祂对祂的教会说，上来，那按本性和功德都在祂脚下的；祂说，上来，坐在我的右边，像我坐在我父的右边一样。</w:t>
      </w:r>
    </w:p>
    <w:p w14:paraId="3E071301">
      <w:pPr>
        <w:rPr>
          <w:rFonts w:hint="eastAsia"/>
        </w:rPr>
      </w:pPr>
    </w:p>
    <w:p w14:paraId="4AEA2DDE">
      <w:pPr>
        <w:rPr>
          <w:rFonts w:hint="eastAsia"/>
        </w:rPr>
      </w:pPr>
      <w:r>
        <w:rPr>
          <w:rFonts w:hint="eastAsia"/>
        </w:rPr>
        <w:t>Read Psalm 45.</w:t>
      </w:r>
    </w:p>
    <w:p w14:paraId="1D1E41C1">
      <w:pPr>
        <w:rPr>
          <w:rFonts w:hint="eastAsia"/>
        </w:rPr>
      </w:pPr>
      <w:r>
        <w:rPr>
          <w:rFonts w:hint="eastAsia"/>
        </w:rPr>
        <w:t>读诗篇45篇。</w:t>
      </w:r>
    </w:p>
    <w:p w14:paraId="2171A76E">
      <w:pPr>
        <w:rPr>
          <w:rFonts w:hint="eastAsia"/>
        </w:rPr>
      </w:pPr>
      <w:r>
        <w:rPr>
          <w:rFonts w:hint="eastAsia"/>
        </w:rPr>
        <w:t>There, when he is anointed with the oil of gladness above his fellows, the queen standeth at his right hand: and, saith he, as I sit in my Father's throne, so my Church sits upon my throne; and though I have all things under my feet, I will have my Church, my queen, which is flesh of my flesh,—therefore she is called his body,— she shall have her seat at my right hand, for she is my fulness, I am not full without her.</w:t>
      </w:r>
    </w:p>
    <w:p w14:paraId="62660115">
      <w:pPr>
        <w:rPr>
          <w:rFonts w:hint="eastAsia"/>
        </w:rPr>
      </w:pPr>
      <w:r>
        <w:rPr>
          <w:rFonts w:hint="eastAsia"/>
        </w:rPr>
        <w:t>那里，当祂被喜乐油膏，胜过膏祂的同伴时，王后站在祂的右边：祂说，正如我坐在我父的宝座上，我的教会也坐在我的宝座上；虽然万有都服在我的脚下，我要有我的教会，我的王后，祂是我的骨中之骨，——因此祂被称为是祂的身体，——祂将在我的右边有祂的座位，因为祂是我的丰满，没有祂，我还不完全。</w:t>
      </w:r>
    </w:p>
    <w:p w14:paraId="5657021D">
      <w:pPr>
        <w:rPr>
          <w:rFonts w:hint="eastAsia"/>
        </w:rPr>
      </w:pPr>
      <w:r>
        <w:rPr>
          <w:rFonts w:hint="eastAsia"/>
        </w:rPr>
        <w:t>My brethren, Jesus Christ delighteth more in love than he doth in power, though he be King of kings.</w:t>
      </w:r>
    </w:p>
    <w:p w14:paraId="466C22AE">
      <w:pPr>
        <w:rPr>
          <w:rFonts w:hint="eastAsia"/>
        </w:rPr>
      </w:pPr>
      <w:r>
        <w:rPr>
          <w:rFonts w:hint="eastAsia"/>
        </w:rPr>
        <w:t>我的弟兄们，耶稣基督更喜悦爱，过于权柄，虽然祂是万王之王。</w:t>
      </w:r>
    </w:p>
    <w:p w14:paraId="0D859F59">
      <w:pPr>
        <w:rPr>
          <w:rFonts w:hint="eastAsia"/>
        </w:rPr>
      </w:pPr>
      <w:r>
        <w:rPr>
          <w:rFonts w:hint="eastAsia"/>
        </w:rPr>
        <w:t>Let me yet once more break forth into what the Psalmist doth: Oh, what is man, that thou art mindful of him?</w:t>
      </w:r>
    </w:p>
    <w:p w14:paraId="62A68492">
      <w:pPr>
        <w:rPr>
          <w:rFonts w:hint="eastAsia"/>
        </w:rPr>
      </w:pPr>
      <w:r>
        <w:rPr>
          <w:rFonts w:hint="eastAsia"/>
        </w:rPr>
        <w:t>让我再像诗篇作者一样，发出感叹：哦，人算什么，你竟顾念祂？</w:t>
      </w:r>
    </w:p>
    <w:p w14:paraId="4263660E">
      <w:pPr>
        <w:rPr>
          <w:rFonts w:hint="eastAsia"/>
        </w:rPr>
      </w:pPr>
      <w:r>
        <w:rPr>
          <w:rFonts w:hint="eastAsia"/>
        </w:rPr>
        <w:t>and the son of man,—the Lord Christ, and his Church, made up of men,—that thou art thus mindful of him?</w:t>
      </w:r>
    </w:p>
    <w:p w14:paraId="616B0205">
      <w:pPr>
        <w:rPr>
          <w:rFonts w:hint="eastAsia"/>
        </w:rPr>
      </w:pPr>
      <w:r>
        <w:rPr>
          <w:rFonts w:hint="eastAsia"/>
        </w:rPr>
        <w:t>世人算什么，——主基督，和祂的教会，由人组成，——你竟如此顾念祂？</w:t>
      </w:r>
    </w:p>
    <w:p w14:paraId="2DC16FA4">
      <w:pPr>
        <w:rPr>
          <w:rFonts w:hint="eastAsia"/>
        </w:rPr>
      </w:pPr>
    </w:p>
    <w:p w14:paraId="7EF1EA82">
      <w:pPr>
        <w:pStyle w:val="2"/>
        <w:bidi w:val="0"/>
        <w:rPr>
          <w:rFonts w:hint="eastAsia"/>
        </w:rPr>
      </w:pPr>
      <w:r>
        <w:rPr>
          <w:rFonts w:hint="eastAsia"/>
        </w:rPr>
        <w:t>SERMON XXXIV</w:t>
      </w:r>
    </w:p>
    <w:p w14:paraId="3C71F020">
      <w:pPr>
        <w:pStyle w:val="2"/>
        <w:bidi w:val="0"/>
        <w:rPr>
          <w:rFonts w:hint="eastAsia" w:eastAsia="宋体"/>
          <w:lang w:eastAsia="zh-CN"/>
        </w:rPr>
      </w:pPr>
      <w:r>
        <w:rPr>
          <w:rFonts w:hint="eastAsia"/>
        </w:rPr>
        <w:t>第三十四</w:t>
      </w:r>
      <w:r>
        <w:rPr>
          <w:rFonts w:hint="eastAsia" w:eastAsia="宋体"/>
          <w:lang w:val="en-US" w:eastAsia="zh-CN"/>
        </w:rPr>
        <w:t>讲</w:t>
      </w:r>
    </w:p>
    <w:p w14:paraId="24E4EE57">
      <w:pPr>
        <w:rPr>
          <w:rFonts w:hint="eastAsia"/>
        </w:rPr>
      </w:pPr>
    </w:p>
    <w:p w14:paraId="1CF71C79">
      <w:pPr>
        <w:rPr>
          <w:rFonts w:hint="eastAsia"/>
        </w:rPr>
      </w:pPr>
      <w:r>
        <w:rPr>
          <w:rFonts w:hint="eastAsia"/>
        </w:rPr>
        <w:t>Far above all principality, and power, and might, and dominion, and every name that is named, not only in this world, but also in that which is to come: and hath put all things under his feet, and given him to be the head (or, a head) over all things to the church, which is his body, the fulness of him that filleth all in all. —VER. 21–23.</w:t>
      </w:r>
    </w:p>
    <w:p w14:paraId="436486A9">
      <w:pPr>
        <w:rPr>
          <w:rFonts w:hint="eastAsia"/>
        </w:rPr>
      </w:pPr>
      <w:r>
        <w:rPr>
          <w:rFonts w:hint="eastAsia"/>
        </w:rPr>
        <w:t>远超过一切执政的、掌权的、有能的、主治的，和一切有名的，不但是今世的，连来世的也都超过了；又将万有服在祂的脚下，使祂为教会作（或，作）万有之首，教会是祂的身体，是那充满万有者所充满的。——第21-23节。</w:t>
      </w:r>
    </w:p>
    <w:p w14:paraId="41B1FEA7">
      <w:pPr>
        <w:rPr>
          <w:rFonts w:hint="eastAsia"/>
        </w:rPr>
      </w:pPr>
    </w:p>
    <w:p w14:paraId="1C8FE380">
      <w:pPr>
        <w:rPr>
          <w:rFonts w:hint="eastAsia"/>
        </w:rPr>
      </w:pPr>
      <w:r>
        <w:rPr>
          <w:rFonts w:hint="eastAsia"/>
        </w:rPr>
        <w:t>OUR Lord and Saviour's exaltation is set forth unto us in these three last verses, and the verse before, in a double relation.</w:t>
      </w:r>
    </w:p>
    <w:p w14:paraId="2C25ECF4">
      <w:pPr>
        <w:rPr>
          <w:rFonts w:hint="eastAsia"/>
        </w:rPr>
      </w:pPr>
      <w:r>
        <w:rPr>
          <w:rFonts w:hint="eastAsia"/>
        </w:rPr>
        <w:t>我们的主和救主的被高举，在这最后三节经文，以及前面一节，以双重关系向我们阐明。</w:t>
      </w:r>
    </w:p>
    <w:p w14:paraId="6E5A3C2B">
      <w:pPr>
        <w:rPr>
          <w:rFonts w:hint="eastAsia"/>
        </w:rPr>
      </w:pPr>
    </w:p>
    <w:p w14:paraId="5E6A8C27">
      <w:pPr>
        <w:rPr>
          <w:rFonts w:hint="eastAsia"/>
        </w:rPr>
      </w:pPr>
      <w:r>
        <w:rPr>
          <w:rFonts w:hint="eastAsia"/>
        </w:rPr>
        <w:t>The first is, His exaltation above all creatures, and the distance he standeth in to them; he is 'far above all principality, and power, and might, and dominion, and hath all things under his feet.'</w:t>
      </w:r>
    </w:p>
    <w:p w14:paraId="5367C12B">
      <w:pPr>
        <w:rPr>
          <w:rFonts w:hint="eastAsia"/>
        </w:rPr>
      </w:pPr>
      <w:r>
        <w:rPr>
          <w:rFonts w:hint="eastAsia"/>
        </w:rPr>
        <w:t>第一是，祂被高举在所有受造物之上，以及祂与他们之间的距离；祂是“远超过一切执政的、掌权的、有能的、主治的，又将万有服在祂的脚下。”</w:t>
      </w:r>
    </w:p>
    <w:p w14:paraId="2A753B55">
      <w:pPr>
        <w:rPr>
          <w:rFonts w:hint="eastAsia"/>
        </w:rPr>
      </w:pPr>
    </w:p>
    <w:p w14:paraId="0964B13F">
      <w:pPr>
        <w:rPr>
          <w:rFonts w:hint="eastAsia"/>
        </w:rPr>
      </w:pPr>
      <w:r>
        <w:rPr>
          <w:rFonts w:hint="eastAsia"/>
        </w:rPr>
        <w:t>Secondly, His exaltation is set forth to us by his relation and preeminence which he hath to his Church; 'he hath given him to be a head over all to his church, which is his body, the fulness of him that filleth all in all.'</w:t>
      </w:r>
    </w:p>
    <w:p w14:paraId="6C5E1EBD">
      <w:pPr>
        <w:rPr>
          <w:rFonts w:hint="eastAsia"/>
        </w:rPr>
      </w:pPr>
      <w:r>
        <w:rPr>
          <w:rFonts w:hint="eastAsia"/>
        </w:rPr>
        <w:t>第二，祂的被高举，是以祂与祂教会的关系和祂在祂教会中的卓越来向我们阐明的；“使祂为教会作万有之首，教会是祂的身体，是那充满万有者所充满的。”</w:t>
      </w:r>
    </w:p>
    <w:p w14:paraId="49FBFE9C">
      <w:pPr>
        <w:rPr>
          <w:rFonts w:hint="eastAsia"/>
        </w:rPr>
      </w:pPr>
    </w:p>
    <w:p w14:paraId="1B752DDD">
      <w:pPr>
        <w:rPr>
          <w:rFonts w:hint="eastAsia"/>
        </w:rPr>
      </w:pPr>
      <w:r>
        <w:rPr>
          <w:rFonts w:hint="eastAsia"/>
        </w:rPr>
        <w:t>If you will have it, Jesus Christ, the great King, his supremacy in all matters, and over all persons, civil and ecclesiastical; 'far above all principality,' &amp;c.</w:t>
      </w:r>
    </w:p>
    <w:p w14:paraId="4E193F3E">
      <w:pPr>
        <w:rPr>
          <w:rFonts w:hint="eastAsia"/>
        </w:rPr>
      </w:pPr>
      <w:r>
        <w:rPr>
          <w:rFonts w:hint="eastAsia"/>
        </w:rPr>
        <w:t>如果你们愿意，耶稣基督，这位伟大的君王，祂在万事和万人之上，无论是民事的还是教会的，都有至高无上的权力；“远超过一切执政的”，等等。</w:t>
      </w:r>
    </w:p>
    <w:p w14:paraId="1E9B90E8">
      <w:pPr>
        <w:rPr>
          <w:rFonts w:hint="eastAsia"/>
        </w:rPr>
      </w:pPr>
      <w:r>
        <w:rPr>
          <w:rFonts w:hint="eastAsia"/>
        </w:rPr>
        <w:t>There is his supremacy over all creatures, and all civil government, and a Head to his Church also.</w:t>
      </w:r>
    </w:p>
    <w:p w14:paraId="225489F1">
      <w:pPr>
        <w:rPr>
          <w:rFonts w:hint="eastAsia"/>
        </w:rPr>
      </w:pPr>
      <w:r>
        <w:rPr>
          <w:rFonts w:hint="eastAsia"/>
        </w:rPr>
        <w:t>这里有祂对所有受造物和所有民事政府的至高无上权力，并且祂也是祂教会的头。</w:t>
      </w:r>
    </w:p>
    <w:p w14:paraId="0C214581">
      <w:pPr>
        <w:rPr>
          <w:rFonts w:hint="eastAsia"/>
        </w:rPr>
      </w:pPr>
      <w:r>
        <w:rPr>
          <w:rFonts w:hint="eastAsia"/>
        </w:rPr>
        <w:t>These are the two general parts of these words.</w:t>
      </w:r>
    </w:p>
    <w:p w14:paraId="50452146">
      <w:pPr>
        <w:rPr>
          <w:rFonts w:hint="eastAsia"/>
        </w:rPr>
      </w:pPr>
      <w:r>
        <w:rPr>
          <w:rFonts w:hint="eastAsia"/>
        </w:rPr>
        <w:t>这些是这些话的两个总的部分。</w:t>
      </w:r>
    </w:p>
    <w:p w14:paraId="250967B4">
      <w:pPr>
        <w:rPr>
          <w:rFonts w:hint="eastAsia"/>
        </w:rPr>
      </w:pPr>
    </w:p>
    <w:p w14:paraId="48AF7B58">
      <w:pPr>
        <w:rPr>
          <w:rFonts w:hint="eastAsia"/>
        </w:rPr>
      </w:pPr>
      <w:r>
        <w:rPr>
          <w:rFonts w:hint="eastAsia"/>
        </w:rPr>
        <w:t>Concerning his exaltation, as it is laid down in the 21st verse, I have already shewn these two things:—</w:t>
      </w:r>
    </w:p>
    <w:p w14:paraId="26FF6823">
      <w:pPr>
        <w:rPr>
          <w:rFonts w:hint="eastAsia"/>
        </w:rPr>
      </w:pPr>
      <w:r>
        <w:rPr>
          <w:rFonts w:hint="eastAsia"/>
        </w:rPr>
        <w:t>关于祂的被高举，正如第21节所阐述的，我已经展示了这两件事：——</w:t>
      </w:r>
    </w:p>
    <w:p w14:paraId="1D37D4E5">
      <w:pPr>
        <w:rPr>
          <w:rFonts w:hint="eastAsia"/>
        </w:rPr>
      </w:pPr>
    </w:p>
    <w:p w14:paraId="70086FED">
      <w:pPr>
        <w:rPr>
          <w:rFonts w:hint="eastAsia"/>
        </w:rPr>
      </w:pPr>
      <w:r>
        <w:rPr>
          <w:rFonts w:hint="eastAsia"/>
        </w:rPr>
        <w:t>First, How he is advanced far above all things; for his own personal dignity is far above all principality and power.</w:t>
      </w:r>
    </w:p>
    <w:p w14:paraId="360D3672">
      <w:pPr>
        <w:rPr>
          <w:rFonts w:hint="eastAsia"/>
        </w:rPr>
      </w:pPr>
      <w:r>
        <w:rPr>
          <w:rFonts w:hint="eastAsia"/>
        </w:rPr>
        <w:t>第一，祂如何被高举，远在万物之上；因为祂个人的尊严远超过一切执政的和掌权的。</w:t>
      </w:r>
    </w:p>
    <w:p w14:paraId="158630ED">
      <w:pPr>
        <w:rPr>
          <w:rFonts w:hint="eastAsia"/>
        </w:rPr>
      </w:pPr>
      <w:r>
        <w:rPr>
          <w:rFonts w:hint="eastAsia"/>
        </w:rPr>
        <w:t>And this is amplified by the persons over whom he is exalted: it is over all principality and power, both good angels and bad, and the most excellent of creatures here on earth—kings and magistrates, whatsoever they be, by what names or titles soever distinguished; 'every name that is named.'</w:t>
      </w:r>
    </w:p>
    <w:p w14:paraId="5978E261">
      <w:pPr>
        <w:rPr>
          <w:rFonts w:hint="eastAsia"/>
        </w:rPr>
      </w:pPr>
      <w:r>
        <w:rPr>
          <w:rFonts w:hint="eastAsia"/>
        </w:rPr>
        <w:t>这藉着祂所高举在其上的人来加以放大：是在所有执政的和掌权的之上，无论是善天使还是恶天使，以及地上最卓越的受造物——君王和官长，无论他们是谁，无论他们以何等名号或头衔被区分；“凡有名的”。</w:t>
      </w:r>
    </w:p>
    <w:p w14:paraId="55C4113C">
      <w:pPr>
        <w:rPr>
          <w:rFonts w:hint="eastAsia"/>
        </w:rPr>
      </w:pPr>
    </w:p>
    <w:p w14:paraId="72986F01">
      <w:pPr>
        <w:rPr>
          <w:rFonts w:hint="eastAsia"/>
        </w:rPr>
      </w:pPr>
      <w:r>
        <w:rPr>
          <w:rFonts w:hint="eastAsia"/>
        </w:rPr>
        <w:t>Then the third thing, which I considered in the last discourse, was the extent of it; 'not only in this world, but in the world to come.'</w:t>
      </w:r>
    </w:p>
    <w:p w14:paraId="7601D34F">
      <w:pPr>
        <w:rPr>
          <w:rFonts w:hint="eastAsia"/>
        </w:rPr>
      </w:pPr>
      <w:r>
        <w:rPr>
          <w:rFonts w:hint="eastAsia"/>
        </w:rPr>
        <w:t>然后，第三件事，我在上次讲道中考虑过的，是它的范围；“不但是今世的，连来世的也都超过了。”</w:t>
      </w:r>
    </w:p>
    <w:p w14:paraId="7B213941">
      <w:pPr>
        <w:rPr>
          <w:rFonts w:hint="eastAsia"/>
        </w:rPr>
      </w:pPr>
    </w:p>
    <w:p w14:paraId="49390EB5">
      <w:pPr>
        <w:rPr>
          <w:rFonts w:hint="eastAsia"/>
        </w:rPr>
      </w:pPr>
      <w:r>
        <w:rPr>
          <w:rFonts w:hint="eastAsia"/>
        </w:rPr>
        <w:t>Of those words, 'in this world, and the world to come,' I told you interpreters gave two interpretations; whereof the</w:t>
      </w:r>
    </w:p>
    <w:p w14:paraId="553C471F">
      <w:pPr>
        <w:rPr>
          <w:rFonts w:hint="eastAsia"/>
        </w:rPr>
      </w:pPr>
      <w:r>
        <w:rPr>
          <w:rFonts w:hint="eastAsia"/>
        </w:rPr>
        <w:t>关于“今世和来世”这些话，我告诉过你们，解经家有两种解释；其中</w:t>
      </w:r>
    </w:p>
    <w:p w14:paraId="35BE9512">
      <w:pPr>
        <w:rPr>
          <w:rFonts w:hint="eastAsia"/>
        </w:rPr>
      </w:pPr>
    </w:p>
    <w:p w14:paraId="0F6A2B47">
      <w:pPr>
        <w:rPr>
          <w:rFonts w:hint="eastAsia"/>
        </w:rPr>
      </w:pPr>
      <w:r>
        <w:rPr>
          <w:rFonts w:hint="eastAsia"/>
        </w:rPr>
        <w:t>First was, that by this world, and the world to come, should be meant heaven and earth; as he himself saith at last,' All power is given unto me in heaven and in earth.'</w:t>
      </w:r>
    </w:p>
    <w:p w14:paraId="0E87DF32">
      <w:pPr>
        <w:rPr>
          <w:rFonts w:hint="eastAsia"/>
        </w:rPr>
      </w:pPr>
      <w:r>
        <w:rPr>
          <w:rFonts w:hint="eastAsia"/>
        </w:rPr>
        <w:t>第一是，藉着今世和来世，应指天地；正如祂最后所说，“天上地下所有的权柄都赐给我了。”</w:t>
      </w:r>
    </w:p>
    <w:p w14:paraId="4E5797B4">
      <w:pPr>
        <w:rPr>
          <w:rFonts w:hint="eastAsia"/>
        </w:rPr>
      </w:pPr>
      <w:r>
        <w:rPr>
          <w:rFonts w:hint="eastAsia"/>
        </w:rPr>
        <w:t>And what might be objected against this interpretation, I answered in my last discourse, and how it would not wholly and fully suit the scope of the Apostle here.</w:t>
      </w:r>
    </w:p>
    <w:p w14:paraId="18D5D0B1">
      <w:pPr>
        <w:rPr>
          <w:rFonts w:hint="eastAsia"/>
        </w:rPr>
      </w:pPr>
      <w:r>
        <w:rPr>
          <w:rFonts w:hint="eastAsia"/>
        </w:rPr>
        <w:t>并且，对于这个解释可能提出的反对意见，我在上次讲道中作了回答，以及它如何不能完全符合使徒在这里的范围。</w:t>
      </w:r>
    </w:p>
    <w:p w14:paraId="2C06E758">
      <w:pPr>
        <w:rPr>
          <w:rFonts w:hint="eastAsia"/>
        </w:rPr>
      </w:pPr>
    </w:p>
    <w:p w14:paraId="2B1CF2AB">
      <w:pPr>
        <w:rPr>
          <w:rFonts w:hint="eastAsia"/>
        </w:rPr>
      </w:pPr>
      <w:r>
        <w:rPr>
          <w:rFonts w:hint="eastAsia"/>
        </w:rPr>
        <w:t>Then, in the second place, 'in this world, and the world to come,' I told you was a phrase that imported for ever, and so should imply all time after the day of judgment, not only in this world, but in all the worlds to come, be they what they will be.</w:t>
      </w:r>
    </w:p>
    <w:p w14:paraId="0AB479B3">
      <w:pPr>
        <w:rPr>
          <w:rFonts w:hint="eastAsia"/>
        </w:rPr>
      </w:pPr>
      <w:r>
        <w:rPr>
          <w:rFonts w:hint="eastAsia"/>
        </w:rPr>
        <w:t>然后，第二，“今世和来世”，我告诉过你们，是一个表示永远的措辞，因此应包括审判日之后所有的时间，不仅在今世，而且在所有将要来的世界，无论它们是什么。</w:t>
      </w:r>
    </w:p>
    <w:p w14:paraId="39A7D6F3">
      <w:pPr>
        <w:rPr>
          <w:rFonts w:hint="eastAsia"/>
        </w:rPr>
      </w:pPr>
      <w:r>
        <w:rPr>
          <w:rFonts w:hint="eastAsia"/>
        </w:rPr>
        <w:t>Now, because there was that great objection against it in 1 Cor. 15, that he is to reign, to sit, until his enemies be made his footstool, and then to give up the kingdom unto God the Father,—so it is expressly said, ver. 24, 25,—I therefore explained how far his kingdom was eternal, and how far not, and how to be given up at the latter day.</w:t>
      </w:r>
    </w:p>
    <w:p w14:paraId="0BF36070">
      <w:pPr>
        <w:rPr>
          <w:rFonts w:hint="eastAsia"/>
        </w:rPr>
      </w:pPr>
      <w:r>
        <w:rPr>
          <w:rFonts w:hint="eastAsia"/>
        </w:rPr>
        <w:t>现在，因为在哥林多前书15章有那个大的反对意见，即祂要作王，坐着，直到祂的仇敌都放在祂的脚下，然后将国交与父神，——第24、25节是这样明确地说的，——所以我解释了祂的国度在多大程度上是永恒的，在多大程度上不是，以及如何在末日交出。</w:t>
      </w:r>
    </w:p>
    <w:p w14:paraId="658C498A">
      <w:pPr>
        <w:rPr>
          <w:rFonts w:hint="eastAsia"/>
        </w:rPr>
      </w:pPr>
    </w:p>
    <w:p w14:paraId="29BCB0FD">
      <w:pPr>
        <w:rPr>
          <w:rFonts w:hint="eastAsia"/>
        </w:rPr>
      </w:pPr>
      <w:r>
        <w:rPr>
          <w:rFonts w:hint="eastAsia"/>
        </w:rPr>
        <w:t>To these two interpretations I added a third, which is not to exclude the others, but is indeed a kind of middle between both, taking in both the one and the other.</w:t>
      </w:r>
    </w:p>
    <w:p w14:paraId="1FCF0501">
      <w:pPr>
        <w:rPr>
          <w:rFonts w:hint="eastAsia"/>
        </w:rPr>
      </w:pPr>
      <w:r>
        <w:rPr>
          <w:rFonts w:hint="eastAsia"/>
        </w:rPr>
        <w:t>在这两种解释之上，我加上了第三种，这并不排除其他的，而实际上是介于两者之间的一种，既包括前者，也包括后者。</w:t>
      </w:r>
    </w:p>
    <w:p w14:paraId="5843AAD0">
      <w:pPr>
        <w:rPr>
          <w:rFonts w:hint="eastAsia"/>
        </w:rPr>
      </w:pPr>
      <w:r>
        <w:rPr>
          <w:rFonts w:hint="eastAsia"/>
        </w:rPr>
        <w:t>Or, if you will, thus: that between the state of this world, as now it is, and the state of things after the day of judgment, when God shall be 'all in all,' there is a world to come, which is on purpose, and in a more especial manner appointed for Jesus Christ to be King in.</w:t>
      </w:r>
    </w:p>
    <w:p w14:paraId="14384D42">
      <w:pPr>
        <w:rPr>
          <w:rFonts w:hint="eastAsia"/>
        </w:rPr>
      </w:pPr>
      <w:r>
        <w:rPr>
          <w:rFonts w:hint="eastAsia"/>
        </w:rPr>
        <w:t>或者，如果你们愿意，是这样：即在这世界现在的状态，和审判日之后，当神将是“万有之主”时的状态之间，有一个来世，那是特意地，并以一种更特别的方式，为耶稣基督作王而指定的。</w:t>
      </w:r>
    </w:p>
    <w:p w14:paraId="0D038AFA">
      <w:pPr>
        <w:rPr>
          <w:rFonts w:hint="eastAsia"/>
        </w:rPr>
      </w:pPr>
      <w:r>
        <w:rPr>
          <w:rFonts w:hint="eastAsia"/>
        </w:rPr>
        <w:t>And seeing there is such a world to come, certainly this is to be taken in here, if there were no other reason.</w:t>
      </w:r>
    </w:p>
    <w:p w14:paraId="7A504719">
      <w:pPr>
        <w:rPr>
          <w:rFonts w:hint="eastAsia"/>
        </w:rPr>
      </w:pPr>
      <w:r>
        <w:rPr>
          <w:rFonts w:hint="eastAsia"/>
        </w:rPr>
        <w:t>既然有这样一个将要来的世界，那么，如果没有别的理由，这里肯定要包括这一点。</w:t>
      </w:r>
    </w:p>
    <w:p w14:paraId="035C16F3">
      <w:pPr>
        <w:rPr>
          <w:rFonts w:hint="eastAsia"/>
        </w:rPr>
      </w:pPr>
    </w:p>
    <w:p w14:paraId="57BEE9CB">
      <w:pPr>
        <w:rPr>
          <w:rFonts w:hint="eastAsia"/>
        </w:rPr>
      </w:pPr>
      <w:r>
        <w:rPr>
          <w:rFonts w:hint="eastAsia"/>
        </w:rPr>
        <w:t>But I told you that there was a more especial reason why that this interpretation must be here taken in with the rest.</w:t>
      </w:r>
    </w:p>
    <w:p w14:paraId="21195E9F">
      <w:pPr>
        <w:rPr>
          <w:rFonts w:hint="eastAsia"/>
        </w:rPr>
      </w:pPr>
      <w:r>
        <w:rPr>
          <w:rFonts w:hint="eastAsia"/>
        </w:rPr>
        <w:t>但我告诉过你们，有一个更特别的理由，为何这个解释必须与其他解释一起被接受。</w:t>
      </w:r>
    </w:p>
    <w:p w14:paraId="7AE65D5B">
      <w:pPr>
        <w:rPr>
          <w:rFonts w:hint="eastAsia"/>
        </w:rPr>
      </w:pPr>
      <w:r>
        <w:rPr>
          <w:rFonts w:hint="eastAsia"/>
        </w:rPr>
        <w:t>For I find all interpreters, almost with one consent, to refer me for the words that follow, 'hath put all things under his feet,' to Ps. 8, as the only place in the Old Testament where those words are spoken concerning Christ; ver. 6, 'Thou madest him to have dominion over the works of thy hands; thou hast put all things under his feet.'</w:t>
      </w:r>
    </w:p>
    <w:p w14:paraId="31499499">
      <w:pPr>
        <w:rPr>
          <w:rFonts w:hint="eastAsia"/>
        </w:rPr>
      </w:pPr>
      <w:r>
        <w:rPr>
          <w:rFonts w:hint="eastAsia"/>
        </w:rPr>
        <w:t>因为我发现所有的解经家，几乎一致地，都把我引向诗篇第8篇，来解释接下来的话，“将万有服在祂的脚下”，作为旧约中唯一论到基督时说这些话的地方；第6节，“你派祂管理你手所造的，使万物都服在祂的脚下。”</w:t>
      </w:r>
    </w:p>
    <w:p w14:paraId="00A9F0C1">
      <w:pPr>
        <w:rPr>
          <w:rFonts w:hint="eastAsia"/>
        </w:rPr>
      </w:pPr>
      <w:r>
        <w:rPr>
          <w:rFonts w:hint="eastAsia"/>
        </w:rPr>
        <w:t>So as, say they, these words, 'he hath put all things under his feet,' are a testimony borrowed from Ps. 8, which the same apostle Paul quoteth and citeth in two other epistles to the very same purpose.</w:t>
      </w:r>
    </w:p>
    <w:p w14:paraId="2FB30607">
      <w:pPr>
        <w:rPr>
          <w:rFonts w:hint="eastAsia"/>
        </w:rPr>
      </w:pPr>
      <w:r>
        <w:rPr>
          <w:rFonts w:hint="eastAsia"/>
        </w:rPr>
        <w:t>所以，他们说，“祂将万有服在祂的脚下”这些话，是引自诗篇第8篇的见证，同一个使徒保罗在另外两封书信中，也为同一个目的引用并引证了它。</w:t>
      </w:r>
    </w:p>
    <w:p w14:paraId="4876BF6D">
      <w:pPr>
        <w:rPr>
          <w:rFonts w:hint="eastAsia"/>
        </w:rPr>
      </w:pPr>
      <w:r>
        <w:rPr>
          <w:rFonts w:hint="eastAsia"/>
        </w:rPr>
        <w:t>He quoteth them Heb. 2:8, where he speaks of his kingdom, and in 1 Cor. 15:27.</w:t>
      </w:r>
    </w:p>
    <w:p w14:paraId="1E2F5603">
      <w:pPr>
        <w:rPr>
          <w:rFonts w:hint="eastAsia"/>
        </w:rPr>
      </w:pPr>
      <w:r>
        <w:rPr>
          <w:rFonts w:hint="eastAsia"/>
        </w:rPr>
        <w:t>祂在希伯来书2章8节，讲到祂的国度时引用了它们，并且在哥林多前书15章27节也引用了。</w:t>
      </w:r>
    </w:p>
    <w:p w14:paraId="7178531B">
      <w:pPr>
        <w:rPr>
          <w:rFonts w:hint="eastAsia"/>
        </w:rPr>
      </w:pPr>
    </w:p>
    <w:p w14:paraId="57FA02A9">
      <w:pPr>
        <w:rPr>
          <w:rFonts w:hint="eastAsia"/>
        </w:rPr>
      </w:pPr>
      <w:r>
        <w:rPr>
          <w:rFonts w:hint="eastAsia"/>
        </w:rPr>
        <w:t>Now therefore, I was led to look into Heb. 2, where indeed I find the same words quoted out of Ps. 8; and I found this likewise, that the Apostle's scope was to prove that the Psalmist prophesied of a world to come, ordained for Christ; and proveth it by this, that he was to have a world wherein all things were to be subject to him; the very same thing that followeth here in the 22d verse.</w:t>
      </w:r>
    </w:p>
    <w:p w14:paraId="6557FBC0">
      <w:pPr>
        <w:rPr>
          <w:rFonts w:hint="eastAsia"/>
        </w:rPr>
      </w:pPr>
      <w:r>
        <w:rPr>
          <w:rFonts w:hint="eastAsia"/>
        </w:rPr>
        <w:t>因此，现在，我被引到去看希伯来书第2章，在那里我确实找到了引自诗篇第8篇的同样话语；我同样也发现，使徒的范围是证明诗篇作者预言了一个为基督所命定的来世；并且祂藉此来证明，即祂将有一个世界，其中万有都将服从于祂；这正是这里第22节接下来的事。</w:t>
      </w:r>
    </w:p>
    <w:p w14:paraId="063779DF">
      <w:pPr>
        <w:rPr>
          <w:rFonts w:hint="eastAsia"/>
        </w:rPr>
      </w:pPr>
      <w:r>
        <w:rPr>
          <w:rFonts w:hint="eastAsia"/>
        </w:rPr>
        <w:t>And, saith he, though we now see Christ crowned with glory and honour,—so it is at Heb. 2:8, which is all one and to 'sit at God's right hand,'—yet, saith he, all is not subject unto him.</w:t>
      </w:r>
    </w:p>
    <w:p w14:paraId="0C386D99">
      <w:pPr>
        <w:rPr>
          <w:rFonts w:hint="eastAsia"/>
        </w:rPr>
      </w:pPr>
      <w:r>
        <w:rPr>
          <w:rFonts w:hint="eastAsia"/>
        </w:rPr>
        <w:t>并且，祂说，虽然我们现在看见基督得了尊贵荣耀为冠冕，——希伯来书2章8节是这样说的，这与“坐在神的右边”是一回事，——然而，祂说，万有都还没有服祂。</w:t>
      </w:r>
    </w:p>
    <w:p w14:paraId="5E13B671">
      <w:pPr>
        <w:rPr>
          <w:rFonts w:hint="eastAsia"/>
        </w:rPr>
      </w:pPr>
      <w:r>
        <w:rPr>
          <w:rFonts w:hint="eastAsia"/>
        </w:rPr>
        <w:t>Though God hath put all under his feet, yet all is not yet subject; therefore there is a world to come, saith he, wherein all things shall be subject to Jesus Christ.</w:t>
      </w:r>
    </w:p>
    <w:p w14:paraId="1800EFD7">
      <w:pPr>
        <w:rPr>
          <w:rFonts w:hint="eastAsia"/>
        </w:rPr>
      </w:pPr>
      <w:r>
        <w:rPr>
          <w:rFonts w:hint="eastAsia"/>
        </w:rPr>
        <w:t>虽然神已将万有服在祂的脚下，然而万有都还没有服；因此，祂说，有一个来世，其中万有都将服从于耶稣基督。</w:t>
      </w:r>
    </w:p>
    <w:p w14:paraId="15D8C1F8">
      <w:pPr>
        <w:rPr>
          <w:rFonts w:hint="eastAsia"/>
        </w:rPr>
      </w:pPr>
    </w:p>
    <w:p w14:paraId="75C8A16E">
      <w:pPr>
        <w:rPr>
          <w:rFonts w:hint="eastAsia"/>
        </w:rPr>
      </w:pPr>
      <w:r>
        <w:rPr>
          <w:rFonts w:hint="eastAsia"/>
        </w:rPr>
        <w:t>Now then, I finding here a 'world to come,' wherein Christ is King over all, and 'all things put under his feet,' which are the next words, and that in the judgment of all interpreters it is taken out of Ps. 8, which Heb. 2 quoteth, there is no rational man could imagine but that, in the same sense that 'world to come' is taken in Heb. 2, in the same sense it must be taken here.</w:t>
      </w:r>
    </w:p>
    <w:p w14:paraId="211B56B2">
      <w:pPr>
        <w:rPr>
          <w:rFonts w:hint="eastAsia"/>
        </w:rPr>
      </w:pPr>
      <w:r>
        <w:rPr>
          <w:rFonts w:hint="eastAsia"/>
        </w:rPr>
        <w:t>那么，我现在在这里发现一个“来世”，其中基督是万王之王，并且“万有服在祂的脚下”，这是接下来的话，并且在所有解经家的判断中，这是引自诗篇第8篇，希伯来书第2章引用了它，那么，没有一个理性的人能想象，除了在希伯来书第2章中“来世”所取的同一个意义上，它在这里也必须被取。</w:t>
      </w:r>
    </w:p>
    <w:p w14:paraId="4EDDA8D5">
      <w:pPr>
        <w:rPr>
          <w:rFonts w:hint="eastAsia"/>
        </w:rPr>
      </w:pPr>
    </w:p>
    <w:p w14:paraId="09C71142">
      <w:pPr>
        <w:rPr>
          <w:rFonts w:hint="eastAsia"/>
        </w:rPr>
      </w:pPr>
      <w:r>
        <w:rPr>
          <w:rFonts w:hint="eastAsia"/>
        </w:rPr>
        <w:t>I did in my last discourse, indeed, with more modesty pass over what I thought was meant by that 'world to come' than perhaps is here meet.</w:t>
      </w:r>
    </w:p>
    <w:p w14:paraId="7CA00AE0">
      <w:pPr>
        <w:rPr>
          <w:rFonts w:hint="eastAsia"/>
        </w:rPr>
      </w:pPr>
      <w:r>
        <w:rPr>
          <w:rFonts w:hint="eastAsia"/>
        </w:rPr>
        <w:t>我上次讲道时，确实比这里或许恰当的，更谦虚地略过了我所认为的“来世”的意思。</w:t>
      </w:r>
    </w:p>
    <w:p w14:paraId="01B45AEB">
      <w:pPr>
        <w:rPr>
          <w:rFonts w:hint="eastAsia"/>
        </w:rPr>
      </w:pPr>
      <w:r>
        <w:rPr>
          <w:rFonts w:hint="eastAsia"/>
        </w:rPr>
        <w:t>Perhaps, likewise, I might not be so well understood.</w:t>
      </w:r>
    </w:p>
    <w:p w14:paraId="58E37E66">
      <w:pPr>
        <w:rPr>
          <w:rFonts w:hint="eastAsia"/>
        </w:rPr>
      </w:pPr>
      <w:r>
        <w:rPr>
          <w:rFonts w:hint="eastAsia"/>
        </w:rPr>
        <w:t>或许，同样地，我也可能没有被很好地理解。</w:t>
      </w:r>
    </w:p>
    <w:p w14:paraId="32D5398C">
      <w:pPr>
        <w:rPr>
          <w:rFonts w:hint="eastAsia"/>
        </w:rPr>
      </w:pPr>
      <w:r>
        <w:rPr>
          <w:rFonts w:hint="eastAsia"/>
        </w:rPr>
        <w:t>I will therefore explain myself unto you, professing not to be long upon it; for I will not discourse of it, but merely take what is pertinent and apposite to the expression in hand, 'the world to come,' as it is held, forth unto us in Heb. 2.</w:t>
      </w:r>
    </w:p>
    <w:p w14:paraId="7ABA22C4">
      <w:pPr>
        <w:rPr>
          <w:rFonts w:hint="eastAsia"/>
        </w:rPr>
      </w:pPr>
      <w:r>
        <w:rPr>
          <w:rFonts w:hint="eastAsia"/>
        </w:rPr>
        <w:t>因此，我将向你们解释我自己，声明不在此多作停留；因为我将不讲论它，而只取与手头上的表达，“来世”，相关的，正如希伯来书第2章向我们阐明的。</w:t>
      </w:r>
    </w:p>
    <w:p w14:paraId="652BC03D">
      <w:pPr>
        <w:rPr>
          <w:rFonts w:hint="eastAsia"/>
        </w:rPr>
      </w:pPr>
    </w:p>
    <w:p w14:paraId="2FB56E1F">
      <w:pPr>
        <w:rPr>
          <w:rFonts w:hint="eastAsia"/>
        </w:rPr>
      </w:pPr>
      <w:r>
        <w:rPr>
          <w:rFonts w:hint="eastAsia"/>
        </w:rPr>
        <w:t>I also proved that that man prophesied of in Ps. 8, that was to have all things under his feet, was only Jesus Christ.</w:t>
      </w:r>
    </w:p>
    <w:p w14:paraId="337D10B5">
      <w:pPr>
        <w:rPr>
          <w:rFonts w:hint="eastAsia"/>
        </w:rPr>
      </w:pPr>
      <w:r>
        <w:rPr>
          <w:rFonts w:hint="eastAsia"/>
        </w:rPr>
        <w:t>我也证明了，诗篇第8篇所预言的那人，那将要有万有服在祂的脚下的，只是耶稣基督。</w:t>
      </w:r>
    </w:p>
    <w:p w14:paraId="672A0F81">
      <w:pPr>
        <w:rPr>
          <w:rFonts w:hint="eastAsia"/>
        </w:rPr>
      </w:pPr>
      <w:r>
        <w:rPr>
          <w:rFonts w:hint="eastAsia"/>
        </w:rPr>
        <w:t>I shall speak now more to this, that he hath a world to come ordained for him, in which 'all things' are to be understood.</w:t>
      </w:r>
    </w:p>
    <w:p w14:paraId="7561BB58">
      <w:pPr>
        <w:rPr>
          <w:rFonts w:hint="eastAsia"/>
        </w:rPr>
      </w:pPr>
      <w:r>
        <w:rPr>
          <w:rFonts w:hint="eastAsia"/>
        </w:rPr>
        <w:t>我现在将更多地讲这个，即祂有一个为祂所命定的来世，在其中“万有”都应被理解。</w:t>
      </w:r>
    </w:p>
    <w:p w14:paraId="57F7BC59">
      <w:pPr>
        <w:rPr>
          <w:rFonts w:hint="eastAsia"/>
        </w:rPr>
      </w:pPr>
      <w:r>
        <w:rPr>
          <w:rFonts w:hint="eastAsia"/>
        </w:rPr>
        <w:t>And I shall express myself, all that I mean to say about it, in these two heads:—</w:t>
      </w:r>
    </w:p>
    <w:p w14:paraId="73A8491C">
      <w:pPr>
        <w:rPr>
          <w:rFonts w:hint="eastAsia"/>
        </w:rPr>
      </w:pPr>
      <w:r>
        <w:rPr>
          <w:rFonts w:hint="eastAsia"/>
        </w:rPr>
        <w:t>并且我将把我所要说的关于它的全部，用这两个要点来表达：——</w:t>
      </w:r>
    </w:p>
    <w:p w14:paraId="54128D5B">
      <w:pPr>
        <w:rPr>
          <w:rFonts w:hint="eastAsia"/>
        </w:rPr>
      </w:pPr>
    </w:p>
    <w:p w14:paraId="03851952">
      <w:pPr>
        <w:rPr>
          <w:rFonts w:hint="eastAsia"/>
        </w:rPr>
      </w:pPr>
      <w:r>
        <w:rPr>
          <w:rFonts w:hint="eastAsia"/>
        </w:rPr>
        <w:t>The first is, That that 'world to come,' mentioned Heb. 2:5, wherein Christ is to have 'all things under his feet,' is not this world that now is, or merely the government that Christ now hath; neither is it the world after the day of judgment, and yet is said to be a 'world to come.'</w:t>
      </w:r>
    </w:p>
    <w:p w14:paraId="09B2361A">
      <w:pPr>
        <w:rPr>
          <w:rFonts w:hint="eastAsia"/>
        </w:rPr>
      </w:pPr>
      <w:r>
        <w:rPr>
          <w:rFonts w:hint="eastAsia"/>
        </w:rPr>
        <w:t>第一是，希伯来书2章5节所提到的“来世”，其中基督将“万有服在祂的脚下”，不是现在的这世界，或仅仅是基督现在所拥有的统治；也不是审判日之后的世界，然而却被称为是“来世”。</w:t>
      </w:r>
    </w:p>
    <w:p w14:paraId="338873BE">
      <w:pPr>
        <w:rPr>
          <w:rFonts w:hint="eastAsia"/>
        </w:rPr>
      </w:pPr>
    </w:p>
    <w:p w14:paraId="725FC8C6">
      <w:pPr>
        <w:rPr>
          <w:rFonts w:hint="eastAsia"/>
        </w:rPr>
      </w:pPr>
      <w:r>
        <w:rPr>
          <w:rFonts w:hint="eastAsia"/>
        </w:rPr>
        <w:t>And then, secondly, I shall shew you what I think is meant by that world to come, and the several steps and degrees of its perfection, its growing up, in respect of which it is said to be a world to come.</w:t>
      </w:r>
    </w:p>
    <w:p w14:paraId="51F90E32">
      <w:pPr>
        <w:rPr>
          <w:rFonts w:hint="eastAsia"/>
        </w:rPr>
      </w:pPr>
      <w:r>
        <w:rPr>
          <w:rFonts w:hint="eastAsia"/>
        </w:rPr>
        <w:t>然后，第二，我将向你们展示我所认为的来世是什么意思，以及它完全的几个步骤和程度，它的成长，就此而言，它被称为是将要来的世界。</w:t>
      </w:r>
    </w:p>
    <w:p w14:paraId="50F9FE7C">
      <w:pPr>
        <w:rPr>
          <w:rFonts w:hint="eastAsia"/>
        </w:rPr>
      </w:pPr>
    </w:p>
    <w:p w14:paraId="56FB7716">
      <w:pPr>
        <w:rPr>
          <w:rFonts w:hint="eastAsia"/>
        </w:rPr>
      </w:pPr>
      <w:r>
        <w:rPr>
          <w:rFonts w:hint="eastAsia"/>
        </w:rPr>
        <w:t>And, first of all, that the world to come, mentioned in Heb. 2 and prophesied of, Ps. 8, which this text referreth us to, is not the world that now is, that is plain; for the Apostle distinguisheth this world that now is from that world that is to come by this: saith he, now we do not see all things subject unto him,—and it is his argument by which he proveth that there must needs be such a world to come subject unto Christ,—'We see not,' saith he, 'all things put under him yet,' Heb. 2:8; therefore it is a world to come.</w:t>
      </w:r>
    </w:p>
    <w:p w14:paraId="4CB4DF4E">
      <w:pPr>
        <w:rPr>
          <w:rFonts w:hint="eastAsia"/>
        </w:rPr>
      </w:pPr>
      <w:r>
        <w:rPr>
          <w:rFonts w:hint="eastAsia"/>
        </w:rPr>
        <w:t>首先，希伯来书第二章所提到的，以及诗篇第八篇所预言的，这经文所引用的来世，不是现在的这世界，那是显而易见的；因为使徒用这个来区分现在的这世界和将要来的世界：祂说，现在我们还不见万物都服祂，——这是祂的论据，藉此祂证明必然有一个将要来的世界服从于基督，——祂说，“如今我们还不见万物都服祂”（希伯来书 2:8）；因此，这是一个将要来的世界。</w:t>
      </w:r>
    </w:p>
    <w:p w14:paraId="00C641E5">
      <w:pPr>
        <w:rPr>
          <w:rFonts w:hint="eastAsia"/>
        </w:rPr>
      </w:pPr>
      <w:r>
        <w:rPr>
          <w:rFonts w:hint="eastAsia"/>
        </w:rPr>
        <w:t>Here lies the Apostle's reason.</w:t>
      </w:r>
    </w:p>
    <w:p w14:paraId="72A590BD">
      <w:pPr>
        <w:rPr>
          <w:rFonts w:hint="eastAsia"/>
        </w:rPr>
      </w:pPr>
      <w:r>
        <w:rPr>
          <w:rFonts w:hint="eastAsia"/>
        </w:rPr>
        <w:t>使徒的理由就在于此。</w:t>
      </w:r>
    </w:p>
    <w:p w14:paraId="64C7B63D">
      <w:pPr>
        <w:rPr>
          <w:rFonts w:hint="eastAsia"/>
        </w:rPr>
      </w:pPr>
      <w:r>
        <w:rPr>
          <w:rFonts w:hint="eastAsia"/>
        </w:rPr>
        <w:t>That same word 'not now,' or 'not yet,' implieth evidently that there is a world to come in which this is to be fulfilled, wherein all things shall be subject unto Christ.</w:t>
      </w:r>
    </w:p>
    <w:p w14:paraId="5F611E29">
      <w:pPr>
        <w:rPr>
          <w:rFonts w:hint="eastAsia"/>
        </w:rPr>
      </w:pPr>
      <w:r>
        <w:rPr>
          <w:rFonts w:hint="eastAsia"/>
        </w:rPr>
        <w:t>“现在不”或“尚未”这个词，清楚地暗示，有一个将要来的世界，其中这将被应验，其中万有都将服从于基督。</w:t>
      </w:r>
    </w:p>
    <w:p w14:paraId="66E2A975">
      <w:pPr>
        <w:rPr>
          <w:rFonts w:hint="eastAsia"/>
        </w:rPr>
      </w:pPr>
      <w:r>
        <w:rPr>
          <w:rFonts w:hint="eastAsia"/>
        </w:rPr>
        <w:t>It is true, this world to come is begun, as I shall shew you by and by, but it is not grown up to its perfection.</w:t>
      </w:r>
    </w:p>
    <w:p w14:paraId="1F967379">
      <w:pPr>
        <w:rPr>
          <w:rFonts w:hint="eastAsia"/>
        </w:rPr>
      </w:pPr>
      <w:r>
        <w:rPr>
          <w:rFonts w:hint="eastAsia"/>
        </w:rPr>
        <w:t>诚然，这来世已经开始了，正如我稍后将向你们展示的，但它还没有成长到完全的地步。</w:t>
      </w:r>
    </w:p>
    <w:p w14:paraId="49504079">
      <w:pPr>
        <w:rPr>
          <w:rFonts w:hint="eastAsia"/>
        </w:rPr>
      </w:pPr>
      <w:r>
        <w:rPr>
          <w:rFonts w:hint="eastAsia"/>
        </w:rPr>
        <w:t>We see Jesus crowned indeed, but we do not see all things subject unto him yet.</w:t>
      </w:r>
    </w:p>
    <w:p w14:paraId="3C7799CE">
      <w:pPr>
        <w:rPr>
          <w:rFonts w:hint="eastAsia"/>
        </w:rPr>
      </w:pPr>
      <w:r>
        <w:rPr>
          <w:rFonts w:hint="eastAsia"/>
        </w:rPr>
        <w:t>我们确实看见耶稣得了冠冕，但我们还不见万物都服祂。</w:t>
      </w:r>
    </w:p>
    <w:p w14:paraId="177EF35B">
      <w:pPr>
        <w:rPr>
          <w:rFonts w:hint="eastAsia"/>
        </w:rPr>
      </w:pPr>
      <w:r>
        <w:rPr>
          <w:rFonts w:hint="eastAsia"/>
        </w:rPr>
        <w:t>This is the Apostle's scope in Heb. 2.</w:t>
      </w:r>
    </w:p>
    <w:p w14:paraId="574CEAD7">
      <w:pPr>
        <w:rPr>
          <w:rFonts w:hint="eastAsia"/>
        </w:rPr>
      </w:pPr>
      <w:r>
        <w:rPr>
          <w:rFonts w:hint="eastAsia"/>
        </w:rPr>
        <w:t>这是使徒在希伯来书第二章的范围。</w:t>
      </w:r>
    </w:p>
    <w:p w14:paraId="75846E33">
      <w:pPr>
        <w:rPr>
          <w:rFonts w:hint="eastAsia"/>
        </w:rPr>
      </w:pPr>
    </w:p>
    <w:p w14:paraId="749F673A">
      <w:pPr>
        <w:rPr>
          <w:rFonts w:hint="eastAsia"/>
        </w:rPr>
      </w:pPr>
      <w:r>
        <w:rPr>
          <w:rFonts w:hint="eastAsia"/>
        </w:rPr>
        <w:t>So that, first, it is not this world that now is.</w:t>
      </w:r>
    </w:p>
    <w:p w14:paraId="0269E837">
      <w:pPr>
        <w:rPr>
          <w:rFonts w:hint="eastAsia"/>
        </w:rPr>
      </w:pPr>
      <w:r>
        <w:rPr>
          <w:rFonts w:hint="eastAsia"/>
        </w:rPr>
        <w:t>所以，第一，不是现在的这个世界。</w:t>
      </w:r>
    </w:p>
    <w:p w14:paraId="23FAAB4F">
      <w:pPr>
        <w:rPr>
          <w:rFonts w:hint="eastAsia"/>
        </w:rPr>
      </w:pPr>
    </w:p>
    <w:p w14:paraId="3A84DF9D">
      <w:pPr>
        <w:rPr>
          <w:rFonts w:hint="eastAsia"/>
        </w:rPr>
      </w:pPr>
      <w:r>
        <w:rPr>
          <w:rFonts w:hint="eastAsia"/>
        </w:rPr>
        <w:t>Then the second thing is this, to prove that it is not the estate of the world after the day of judgment.</w:t>
      </w:r>
    </w:p>
    <w:p w14:paraId="2EC56583">
      <w:pPr>
        <w:rPr>
          <w:rFonts w:hint="eastAsia"/>
        </w:rPr>
      </w:pPr>
      <w:r>
        <w:rPr>
          <w:rFonts w:hint="eastAsia"/>
        </w:rPr>
        <w:t>那么，第二件事是，要证明它不是审判日之后的世界状态。</w:t>
      </w:r>
    </w:p>
    <w:p w14:paraId="2EB8DF02">
      <w:pPr>
        <w:rPr>
          <w:rFonts w:hint="eastAsia"/>
        </w:rPr>
      </w:pPr>
      <w:r>
        <w:rPr>
          <w:rFonts w:hint="eastAsia"/>
        </w:rPr>
        <w:t>I shall only prove it out of Heb. 2 and this place; I will go no further, for I will still speak pertinently to the text.</w:t>
      </w:r>
    </w:p>
    <w:p w14:paraId="0C6992DC">
      <w:pPr>
        <w:rPr>
          <w:rFonts w:hint="eastAsia"/>
        </w:rPr>
      </w:pPr>
      <w:r>
        <w:rPr>
          <w:rFonts w:hint="eastAsia"/>
        </w:rPr>
        <w:t>我只从希伯来书第二章和这处经文来证明；我将不作进一步的探讨，因为我将仍然切题地讲经文。</w:t>
      </w:r>
    </w:p>
    <w:p w14:paraId="4F3DEFC4">
      <w:pPr>
        <w:rPr>
          <w:rFonts w:hint="eastAsia"/>
        </w:rPr>
      </w:pPr>
    </w:p>
    <w:p w14:paraId="284B24B0">
      <w:pPr>
        <w:rPr>
          <w:rFonts w:hint="eastAsia"/>
        </w:rPr>
      </w:pPr>
      <w:r>
        <w:rPr>
          <w:rFonts w:hint="eastAsia"/>
        </w:rPr>
        <w:t>First, then; the world to come, that is ordained for Christ to have all things subject to him, is not the world after the day of judgment, I mean the state after the day of judgment.</w:t>
      </w:r>
    </w:p>
    <w:p w14:paraId="2D8D737C">
      <w:pPr>
        <w:rPr>
          <w:rFonts w:hint="eastAsia"/>
        </w:rPr>
      </w:pPr>
      <w:r>
        <w:rPr>
          <w:rFonts w:hint="eastAsia"/>
        </w:rPr>
        <w:t>那么，首先，那为基督所命定，叫万物都服在祂之下的来世，不是指审判日之后的世界，我的意思不是审判日之后的状态。</w:t>
      </w:r>
    </w:p>
    <w:p w14:paraId="2C224CBE">
      <w:pPr>
        <w:rPr>
          <w:rFonts w:hint="eastAsia"/>
        </w:rPr>
      </w:pPr>
    </w:p>
    <w:p w14:paraId="074D4474">
      <w:pPr>
        <w:rPr>
          <w:rFonts w:hint="eastAsia"/>
        </w:rPr>
      </w:pPr>
      <w:r>
        <w:rPr>
          <w:rFonts w:hint="eastAsia"/>
        </w:rPr>
        <w:t>My reason is this, because that of this world that is to come for Christ, Adam's world was the type.</w:t>
      </w:r>
    </w:p>
    <w:p w14:paraId="56258842">
      <w:pPr>
        <w:rPr>
          <w:rFonts w:hint="eastAsia"/>
        </w:rPr>
      </w:pPr>
      <w:r>
        <w:rPr>
          <w:rFonts w:hint="eastAsia"/>
        </w:rPr>
        <w:t>我的理由是这样的，因为基督要来的这个世界，是以亚当的世界为预表。</w:t>
      </w:r>
    </w:p>
    <w:p w14:paraId="15BCC46C">
      <w:pPr>
        <w:rPr>
          <w:rFonts w:hint="eastAsia"/>
        </w:rPr>
      </w:pPr>
    </w:p>
    <w:p w14:paraId="51185C81">
      <w:pPr>
        <w:rPr>
          <w:rFonts w:hint="eastAsia"/>
        </w:rPr>
      </w:pPr>
      <w:r>
        <w:rPr>
          <w:rFonts w:hint="eastAsia"/>
        </w:rPr>
        <w:t>Now mark it, my brethren.</w:t>
      </w:r>
    </w:p>
    <w:p w14:paraId="3A87F0CB">
      <w:pPr>
        <w:rPr>
          <w:rFonts w:hint="eastAsia"/>
        </w:rPr>
      </w:pPr>
      <w:r>
        <w:rPr>
          <w:rFonts w:hint="eastAsia"/>
        </w:rPr>
        <w:t>弟兄们，现在请注意。</w:t>
      </w:r>
    </w:p>
    <w:p w14:paraId="545C74E7">
      <w:pPr>
        <w:rPr>
          <w:rFonts w:hint="eastAsia"/>
        </w:rPr>
      </w:pPr>
    </w:p>
    <w:p w14:paraId="54B3E283">
      <w:pPr>
        <w:rPr>
          <w:rFonts w:hint="eastAsia"/>
        </w:rPr>
      </w:pPr>
      <w:r>
        <w:rPr>
          <w:rFonts w:hint="eastAsia"/>
        </w:rPr>
        <w:t>Look into Rom. 8:19–22, the Apostle sheweth you plainly there that Adam's world, this very world wherein now we are,—which is the type of Christ's world to come,— this earth and this heaven, these creatures do groan 'for the manifestation of the sons of God; for the creature,' saith he, 'was made subject unto vanity, not willingly, but by reason of him,' namely, Adam, 'who hath subjected the same in hope, because the creature itself also shall be delivered from the bondage of corruption into the glorious liberty of the children of God.</w:t>
      </w:r>
    </w:p>
    <w:p w14:paraId="01B14406">
      <w:pPr>
        <w:rPr>
          <w:rFonts w:hint="eastAsia"/>
        </w:rPr>
      </w:pPr>
      <w:r>
        <w:rPr>
          <w:rFonts w:hint="eastAsia"/>
        </w:rPr>
        <w:t>请看罗马书8章19-22节，使徒在那里清楚地向你们显明，亚当的世界，就是我们现今所在的這個世界——這世界是基督要来的世界的预表——这地和这天，这些受造之物都一同叹息，「等候神的众子显出来；因为受造之物，」祂说，「服在虚空之下，不是自己愿意，乃是因那叫他如此的，」即亚当，「在盼望中，因为受造之物自己，也终将被拯救，脱离败坏的辖制，进入神儿女荣耀的自由里。」</w:t>
      </w:r>
    </w:p>
    <w:p w14:paraId="4EC83B73">
      <w:pPr>
        <w:rPr>
          <w:rFonts w:hint="eastAsia"/>
        </w:rPr>
      </w:pPr>
    </w:p>
    <w:p w14:paraId="5316513E">
      <w:pPr>
        <w:rPr>
          <w:rFonts w:hint="eastAsia"/>
        </w:rPr>
      </w:pPr>
      <w:r>
        <w:rPr>
          <w:rFonts w:hint="eastAsia"/>
        </w:rPr>
        <w:t>For we know that the whole creation groaneth and travaileth in pain together until now.'</w:t>
      </w:r>
    </w:p>
    <w:p w14:paraId="63C04F8A">
      <w:pPr>
        <w:rPr>
          <w:rFonts w:hint="eastAsia"/>
        </w:rPr>
      </w:pPr>
      <w:r>
        <w:rPr>
          <w:rFonts w:hint="eastAsia"/>
        </w:rPr>
        <w:t>「我们知道一切受造之物一同叹息，劳苦，直到如今。」</w:t>
      </w:r>
    </w:p>
    <w:p w14:paraId="1B91B944">
      <w:pPr>
        <w:rPr>
          <w:rFonts w:hint="eastAsia"/>
        </w:rPr>
      </w:pPr>
    </w:p>
    <w:p w14:paraId="0226DACF">
      <w:pPr>
        <w:rPr>
          <w:rFonts w:hint="eastAsia"/>
        </w:rPr>
      </w:pPr>
      <w:r>
        <w:rPr>
          <w:rFonts w:hint="eastAsia"/>
        </w:rPr>
        <w:t>So that you see there is a world to come which is not that after the day of judgment,—for what will become of these creatures then, no man can tell me,—but it is this very individual creation, where we live and are, that doth groan for a restitution; and the restitution of it is the world to come, as the present corruption and bondage of it is this world.</w:t>
      </w:r>
    </w:p>
    <w:p w14:paraId="585E60A3">
      <w:pPr>
        <w:rPr>
          <w:rFonts w:hint="eastAsia"/>
        </w:rPr>
      </w:pPr>
      <w:r>
        <w:rPr>
          <w:rFonts w:hint="eastAsia"/>
        </w:rPr>
        <w:t>所以你们看，有一个要来的世界，那并非审判日之后的世界——因为到那时这些受造之物将如何，无人能告诉我——但正是我们生活于其中的这个别受造界，在呻吟着等待复兴；而它的复兴就是那要来的世界，正如它现今的败坏与辖制就是这个世界。</w:t>
      </w:r>
    </w:p>
    <w:p w14:paraId="7CF6619B">
      <w:pPr>
        <w:rPr>
          <w:rFonts w:hint="eastAsia"/>
        </w:rPr>
      </w:pPr>
    </w:p>
    <w:p w14:paraId="3AD29224">
      <w:pPr>
        <w:rPr>
          <w:rFonts w:hint="eastAsia"/>
        </w:rPr>
      </w:pPr>
      <w:r>
        <w:rPr>
          <w:rFonts w:hint="eastAsia"/>
        </w:rPr>
        <w:t>And then, if you look into Ps. 8, you shall find there, that in the type of Christ's world to come, it is said that heavens, and stars and moon, and sheep and oxen, and fowls of the air, and fishes, these are all subject unto him.</w:t>
      </w:r>
    </w:p>
    <w:p w14:paraId="0F83FE85">
      <w:pPr>
        <w:rPr>
          <w:rFonts w:hint="eastAsia"/>
        </w:rPr>
      </w:pPr>
      <w:r>
        <w:rPr>
          <w:rFonts w:hint="eastAsia"/>
        </w:rPr>
        <w:t>然后，你们若查考诗篇第8篇，就会发现在基督要来的世界的预表中，经上说诸天、星月、牛羊、空中的鸟和海里的鱼，这一切都服了祂。</w:t>
      </w:r>
    </w:p>
    <w:p w14:paraId="7EE20F51">
      <w:pPr>
        <w:rPr>
          <w:rFonts w:hint="eastAsia"/>
        </w:rPr>
      </w:pPr>
    </w:p>
    <w:p w14:paraId="142914E4">
      <w:pPr>
        <w:rPr>
          <w:rFonts w:hint="eastAsia"/>
        </w:rPr>
      </w:pPr>
      <w:r>
        <w:rPr>
          <w:rFonts w:hint="eastAsia"/>
        </w:rPr>
        <w:t>This cannot be meant after the day of judgment; no, not in the type.</w:t>
      </w:r>
    </w:p>
    <w:p w14:paraId="5A7B447B">
      <w:pPr>
        <w:rPr>
          <w:rFonts w:hint="eastAsia"/>
        </w:rPr>
      </w:pPr>
      <w:r>
        <w:rPr>
          <w:rFonts w:hint="eastAsia"/>
        </w:rPr>
        <w:t>这不可能是指审判日之后；不，即使在预表中也不是。</w:t>
      </w:r>
    </w:p>
    <w:p w14:paraId="1A7162FA">
      <w:pPr>
        <w:rPr>
          <w:rFonts w:hint="eastAsia"/>
        </w:rPr>
      </w:pPr>
    </w:p>
    <w:p w14:paraId="14821767">
      <w:pPr>
        <w:rPr>
          <w:rFonts w:hint="eastAsia"/>
        </w:rPr>
      </w:pPr>
      <w:r>
        <w:rPr>
          <w:rFonts w:hint="eastAsia"/>
        </w:rPr>
        <w:t>There is nothing after the day of judgment which heavens, and stars and moon, and sheep and oxen, and fowls of the air, and fishes should signify or typify out to us.</w:t>
      </w:r>
    </w:p>
    <w:p w14:paraId="0AE2BD94">
      <w:pPr>
        <w:rPr>
          <w:rFonts w:hint="eastAsia"/>
        </w:rPr>
      </w:pPr>
      <w:r>
        <w:rPr>
          <w:rFonts w:hint="eastAsia"/>
        </w:rPr>
        <w:t>审判日之后，再没有什么东西是诸天、星月、牛羊、空中的鸟和海里的鱼所能向我们指明或预表的。</w:t>
      </w:r>
    </w:p>
    <w:p w14:paraId="69B245B2">
      <w:pPr>
        <w:rPr>
          <w:rFonts w:hint="eastAsia"/>
        </w:rPr>
      </w:pPr>
    </w:p>
    <w:p w14:paraId="74385F50">
      <w:pPr>
        <w:rPr>
          <w:rFonts w:hint="eastAsia"/>
        </w:rPr>
      </w:pPr>
      <w:r>
        <w:rPr>
          <w:rFonts w:hint="eastAsia"/>
        </w:rPr>
        <w:t>So that it is a world to come, between the state of this world, which is yet in its ruff and in its height to this present, and the day of judgment.</w:t>
      </w:r>
    </w:p>
    <w:p w14:paraId="6E9D3F60">
      <w:pPr>
        <w:rPr>
          <w:rFonts w:hint="eastAsia"/>
        </w:rPr>
      </w:pPr>
      <w:r>
        <w:rPr>
          <w:rFonts w:hint="eastAsia"/>
        </w:rPr>
        <w:t>所以，这是个要来的世界，介于这个世界（至今仍在其混乱与巅峰之中）的状态和审判日之间。</w:t>
      </w:r>
    </w:p>
    <w:p w14:paraId="63A36890">
      <w:pPr>
        <w:rPr>
          <w:rFonts w:hint="eastAsia"/>
        </w:rPr>
      </w:pPr>
    </w:p>
    <w:p w14:paraId="52E07318">
      <w:pPr>
        <w:rPr>
          <w:rFonts w:hint="eastAsia"/>
        </w:rPr>
      </w:pPr>
      <w:r>
        <w:rPr>
          <w:rFonts w:hint="eastAsia"/>
        </w:rPr>
        <w:t>I will give you a second reason for it, and it is this: For when this world to come shall come, and Christ shall have all subject unto him in it,—for he only, saith he, shall have all subject,—then he shall 'deliver up the kingdom unto his Father,' namely, at the end of the day of judgment This is plain, 1 Cor. 15:24, 25, &amp;c.</w:t>
      </w:r>
    </w:p>
    <w:p w14:paraId="22986354">
      <w:pPr>
        <w:rPr>
          <w:rFonts w:hint="eastAsia"/>
        </w:rPr>
      </w:pPr>
      <w:r>
        <w:rPr>
          <w:rFonts w:hint="eastAsia"/>
        </w:rPr>
        <w:t>我要给你们第二个理由，就是：因为当这要来的世界来临时，基督将在其中使万物都服了祂——因为祂说，惟有祂要使万物都顺服——那时祂就要「把国交与父神」，也就是在审判日结束之时。这在哥林多前书15章24、25节等处说得很清楚。</w:t>
      </w:r>
    </w:p>
    <w:p w14:paraId="4D698080">
      <w:pPr>
        <w:rPr>
          <w:rFonts w:hint="eastAsia"/>
        </w:rPr>
      </w:pPr>
    </w:p>
    <w:p w14:paraId="5FBC19D4">
      <w:pPr>
        <w:rPr>
          <w:rFonts w:hint="eastAsia"/>
        </w:rPr>
      </w:pPr>
      <w:r>
        <w:rPr>
          <w:rFonts w:hint="eastAsia"/>
        </w:rPr>
        <w:t>He saith plainly there that when he hath put all things under his feet,—when he hath done it, when he hath brought him fully into possession of this world to come, wherein all things are to be subject unto him,—then, ver. 28, 'when all things shall b subdued unto him, then shall the Son also himself be subject unto him that hath put all things under him.'</w:t>
      </w:r>
    </w:p>
    <w:p w14:paraId="76016B0D">
      <w:pPr>
        <w:rPr>
          <w:rFonts w:hint="eastAsia"/>
        </w:rPr>
      </w:pPr>
      <w:r>
        <w:rPr>
          <w:rFonts w:hint="eastAsia"/>
        </w:rPr>
        <w:t>祂在那里清楚地说，当祂把万物都放在祂的脚下时——当祂成就了这事，当祂使自己完全拥有了这要来的世界，在其中万物都要服了祂——那时，第28节说，「万物既服了祂，那时，子也要自己服那叫万物服祂的。」</w:t>
      </w:r>
    </w:p>
    <w:p w14:paraId="3B36F6F0">
      <w:pPr>
        <w:rPr>
          <w:rFonts w:hint="eastAsia"/>
        </w:rPr>
      </w:pPr>
    </w:p>
    <w:p w14:paraId="45E874FD">
      <w:pPr>
        <w:rPr>
          <w:rFonts w:hint="eastAsia"/>
        </w:rPr>
      </w:pPr>
      <w:r>
        <w:rPr>
          <w:rFonts w:hint="eastAsia"/>
        </w:rPr>
        <w:t>So that now, this world of his doth cease when the day of judgment ceaseth, for 'then cometh the end,' saith he, ver. 24.</w:t>
      </w:r>
    </w:p>
    <w:p w14:paraId="70EEFCB3">
      <w:pPr>
        <w:rPr>
          <w:rFonts w:hint="eastAsia"/>
        </w:rPr>
      </w:pPr>
      <w:r>
        <w:rPr>
          <w:rFonts w:hint="eastAsia"/>
        </w:rPr>
        <w:t>所以，祂的这个世界在审判日结束时就结束了，因为祂在第24节说，「那时末期才来到」。</w:t>
      </w:r>
    </w:p>
    <w:p w14:paraId="0446B1F3">
      <w:pPr>
        <w:rPr>
          <w:rFonts w:hint="eastAsia"/>
        </w:rPr>
      </w:pPr>
    </w:p>
    <w:p w14:paraId="06D57E22">
      <w:pPr>
        <w:rPr>
          <w:rFonts w:hint="eastAsia"/>
        </w:rPr>
      </w:pPr>
      <w:r>
        <w:rPr>
          <w:rFonts w:hint="eastAsia"/>
        </w:rPr>
        <w:t>And then, thirdly, answerably out of the very words of the text you have this world, and the world to come, wherein there are principalities, and powers, and might, and dominion; 'not only in this world,' saith he, but 'in the world to come.'</w:t>
      </w:r>
    </w:p>
    <w:p w14:paraId="7841198B">
      <w:pPr>
        <w:rPr>
          <w:rFonts w:hint="eastAsia"/>
        </w:rPr>
      </w:pPr>
      <w:r>
        <w:rPr>
          <w:rFonts w:hint="eastAsia"/>
        </w:rPr>
        <w:t>然后，第三，与此相应地，从经文本身你们可以看到，有这个世界和要来的世界，其中有执政的、掌权的、有能的、主治的；祂说：「不但今世，来世也是如此。」</w:t>
      </w:r>
    </w:p>
    <w:p w14:paraId="58439088">
      <w:pPr>
        <w:rPr>
          <w:rFonts w:hint="eastAsia"/>
        </w:rPr>
      </w:pPr>
    </w:p>
    <w:p w14:paraId="433DCEA5">
      <w:pPr>
        <w:rPr>
          <w:rFonts w:hint="eastAsia"/>
        </w:rPr>
      </w:pPr>
      <w:r>
        <w:rPr>
          <w:rFonts w:hint="eastAsia"/>
        </w:rPr>
        <w:t>Why now, after the day of judgment there will be no principalities and powers, or might and dominion; therefore not this world to come, if you take it in a proper and strict sense.</w:t>
      </w:r>
    </w:p>
    <w:p w14:paraId="382F98DA">
      <w:pPr>
        <w:rPr>
          <w:rFonts w:hint="eastAsia"/>
        </w:rPr>
      </w:pPr>
      <w:r>
        <w:rPr>
          <w:rFonts w:hint="eastAsia"/>
        </w:rPr>
        <w:t>如今，为何在审判日之后将不再有执政的、掌权的、有能的、主治的呢；所以，如果你们从恰当和严格的意义上理解，那就不是这要来的世界。</w:t>
      </w:r>
    </w:p>
    <w:p w14:paraId="376F4E9D">
      <w:pPr>
        <w:rPr>
          <w:rFonts w:hint="eastAsia"/>
        </w:rPr>
      </w:pPr>
    </w:p>
    <w:p w14:paraId="3E641FC6">
      <w:pPr>
        <w:rPr>
          <w:rFonts w:hint="eastAsia"/>
        </w:rPr>
      </w:pPr>
      <w:r>
        <w:rPr>
          <w:rFonts w:hint="eastAsia"/>
        </w:rPr>
        <w:t>That there will be no principalities and powers after the day of judgment is ended, is plain thus: for in 1 Cor. 15:24, 'He shall deliver up the kingdom to the Father, when he shall have put down all rule, and authority, and power.'</w:t>
      </w:r>
    </w:p>
    <w:p w14:paraId="2BF67152">
      <w:pPr>
        <w:rPr>
          <w:rFonts w:hint="eastAsia"/>
        </w:rPr>
      </w:pPr>
      <w:r>
        <w:rPr>
          <w:rFonts w:hint="eastAsia"/>
        </w:rPr>
        <w:t>审判日结束之后将不再有执政的和掌权的，这一点很清楚：因为在哥林多前书15章24节说：「那时基督既将一切执政的、掌权的、有能的都毁灭了，就把国交与父神。」</w:t>
      </w:r>
    </w:p>
    <w:p w14:paraId="569BA254">
      <w:pPr>
        <w:rPr>
          <w:rFonts w:hint="eastAsia"/>
        </w:rPr>
      </w:pPr>
    </w:p>
    <w:p w14:paraId="69577D3F">
      <w:pPr>
        <w:rPr>
          <w:rFonts w:hint="eastAsia"/>
        </w:rPr>
      </w:pPr>
      <w:r>
        <w:rPr>
          <w:rFonts w:hint="eastAsia"/>
        </w:rPr>
        <w:t>Here are three words, according to the Greek, of those four which are in the text.</w:t>
      </w:r>
    </w:p>
    <w:p w14:paraId="306B71DE">
      <w:pPr>
        <w:rPr>
          <w:rFonts w:hint="eastAsia"/>
        </w:rPr>
      </w:pPr>
      <w:r>
        <w:rPr>
          <w:rFonts w:hint="eastAsia"/>
        </w:rPr>
        <w:t>这里根据希腊文，有经文中所提四个词中的三个。</w:t>
      </w:r>
    </w:p>
    <w:p w14:paraId="68BD9407">
      <w:pPr>
        <w:rPr>
          <w:rFonts w:hint="eastAsia"/>
        </w:rPr>
      </w:pPr>
    </w:p>
    <w:p w14:paraId="232730AD">
      <w:pPr>
        <w:rPr>
          <w:rFonts w:hint="eastAsia"/>
        </w:rPr>
      </w:pPr>
      <w:r>
        <w:rPr>
          <w:rFonts w:hint="eastAsia"/>
        </w:rPr>
        <w:t>So that now, I say, that world to come, which the Apostle speaks of, Heb. 2, and quoteth Psalm 8 for it, wherein Christ is actually to have 'all things under his feet,' is not that time after the day of judgment.</w:t>
      </w:r>
    </w:p>
    <w:p w14:paraId="16007646">
      <w:pPr>
        <w:rPr>
          <w:rFonts w:hint="eastAsia"/>
        </w:rPr>
      </w:pPr>
      <w:r>
        <w:rPr>
          <w:rFonts w:hint="eastAsia"/>
        </w:rPr>
        <w:t>所以，我现在要说，使徒在希伯来书第2章所说，并为此引用诗篇第8篇的那个要来的世界，在其中基督实际上要使「万物都服在祂的脚下」，并非审判日之后的那段时间。</w:t>
      </w:r>
    </w:p>
    <w:p w14:paraId="31072839">
      <w:pPr>
        <w:rPr>
          <w:rFonts w:hint="eastAsia"/>
        </w:rPr>
      </w:pPr>
    </w:p>
    <w:p w14:paraId="4CD6AEEA">
      <w:pPr>
        <w:rPr>
          <w:rFonts w:hint="eastAsia"/>
        </w:rPr>
      </w:pPr>
      <w:r>
        <w:rPr>
          <w:rFonts w:hint="eastAsia"/>
        </w:rPr>
        <w:t>It is not this world neither, nor the state of things now; for we do not see yet all things put under him; therefore there is a world to come between these two.</w:t>
      </w:r>
    </w:p>
    <w:p w14:paraId="015918E7">
      <w:pPr>
        <w:rPr>
          <w:rFonts w:hint="eastAsia"/>
        </w:rPr>
      </w:pPr>
      <w:r>
        <w:rPr>
          <w:rFonts w:hint="eastAsia"/>
        </w:rPr>
        <w:t>它也不是这个世界，也不是现今事物的状态；因为我们还没有看见万物都服了祂；因此，在这两者之间有一个要来的世界。</w:t>
      </w:r>
    </w:p>
    <w:p w14:paraId="72940A60">
      <w:pPr>
        <w:rPr>
          <w:rFonts w:hint="eastAsia"/>
        </w:rPr>
      </w:pPr>
    </w:p>
    <w:p w14:paraId="4E37CC25">
      <w:pPr>
        <w:rPr>
          <w:rFonts w:hint="eastAsia"/>
        </w:rPr>
      </w:pPr>
      <w:r>
        <w:rPr>
          <w:rFonts w:hint="eastAsia"/>
        </w:rPr>
        <w:t>And so much now for that first general head, namely, that by 'world to come,' both here and in Heb. 2, is not meant the state of things after the day of judgment simply or only, but another world besides.</w:t>
      </w:r>
    </w:p>
    <w:p w14:paraId="5B7E3CBD">
      <w:pPr>
        <w:rPr>
          <w:rFonts w:hint="eastAsia"/>
        </w:rPr>
      </w:pPr>
      <w:r>
        <w:rPr>
          <w:rFonts w:hint="eastAsia"/>
        </w:rPr>
        <w:t>关于第一个总论点就说这么多，即，这里和希伯来书第2章中的「来世」，不仅仅或只不单单是指审判日之后事物的状态，而是指另外一个世界。</w:t>
      </w:r>
    </w:p>
    <w:p w14:paraId="77FED472">
      <w:pPr>
        <w:rPr>
          <w:rFonts w:hint="eastAsia"/>
        </w:rPr>
      </w:pPr>
    </w:p>
    <w:p w14:paraId="056C2D36">
      <w:pPr>
        <w:rPr>
          <w:rFonts w:hint="eastAsia"/>
        </w:rPr>
      </w:pPr>
      <w:r>
        <w:rPr>
          <w:rFonts w:hint="eastAsia"/>
        </w:rPr>
        <w:t>Now, in the second place, I come to explain what it is that is meant by this world to come.</w:t>
      </w:r>
    </w:p>
    <w:p w14:paraId="217CEA32">
      <w:pPr>
        <w:rPr>
          <w:rFonts w:hint="eastAsia"/>
        </w:rPr>
      </w:pPr>
      <w:r>
        <w:rPr>
          <w:rFonts w:hint="eastAsia"/>
        </w:rPr>
        <w:t>现在，第二点，我来解释这要来的世界是什么意思。</w:t>
      </w:r>
    </w:p>
    <w:p w14:paraId="6FA145DA">
      <w:pPr>
        <w:rPr>
          <w:rFonts w:hint="eastAsia"/>
        </w:rPr>
      </w:pPr>
    </w:p>
    <w:p w14:paraId="29BCAF29">
      <w:pPr>
        <w:rPr>
          <w:rFonts w:hint="eastAsia"/>
        </w:rPr>
      </w:pPr>
      <w:r>
        <w:rPr>
          <w:rFonts w:hint="eastAsia"/>
        </w:rPr>
        <w:t>I shall do it as briefly as possibly the thing will bear, and indeed but to explain the text.</w:t>
      </w:r>
    </w:p>
    <w:p w14:paraId="6404D64B">
      <w:pPr>
        <w:rPr>
          <w:rFonts w:hint="eastAsia"/>
        </w:rPr>
      </w:pPr>
      <w:r>
        <w:rPr>
          <w:rFonts w:hint="eastAsia"/>
        </w:rPr>
        <w:t>我将尽可能简要地说明，其实只是为了解释经文。</w:t>
      </w:r>
    </w:p>
    <w:p w14:paraId="4FD9F078">
      <w:pPr>
        <w:rPr>
          <w:rFonts w:hint="eastAsia"/>
        </w:rPr>
      </w:pPr>
    </w:p>
    <w:p w14:paraId="18A416EA">
      <w:pPr>
        <w:rPr>
          <w:rFonts w:hint="eastAsia"/>
        </w:rPr>
      </w:pPr>
      <w:r>
        <w:rPr>
          <w:rFonts w:hint="eastAsia"/>
        </w:rPr>
        <w:t>I will shew you, first, in general why it is called a world; and, secondly, why a world to come.</w:t>
      </w:r>
    </w:p>
    <w:p w14:paraId="05F7F3C3">
      <w:pPr>
        <w:rPr>
          <w:rFonts w:hint="eastAsia"/>
        </w:rPr>
      </w:pPr>
      <w:r>
        <w:rPr>
          <w:rFonts w:hint="eastAsia"/>
        </w:rPr>
        <w:t>我将首先向你们概括地说明为什么它被称为一个世界；其次，为什么是一个要来的世界。</w:t>
      </w:r>
    </w:p>
    <w:p w14:paraId="63E32CE8">
      <w:pPr>
        <w:rPr>
          <w:rFonts w:hint="eastAsia"/>
        </w:rPr>
      </w:pPr>
    </w:p>
    <w:p w14:paraId="5BF21E9A">
      <w:pPr>
        <w:rPr>
          <w:rFonts w:hint="eastAsia"/>
        </w:rPr>
      </w:pPr>
      <w:r>
        <w:rPr>
          <w:rFonts w:hint="eastAsia"/>
        </w:rPr>
        <w:t>Then more particularly I shall shew you the several degrees of the coming on of this world; and when it is at its perfection, that Christ shall have all in subjection to him, and then that world to come shall cease; of that the second of the Hebrews speaks.</w:t>
      </w:r>
    </w:p>
    <w:p w14:paraId="5D42B534">
      <w:pPr>
        <w:rPr>
          <w:rFonts w:hint="eastAsia"/>
        </w:rPr>
      </w:pPr>
      <w:r>
        <w:rPr>
          <w:rFonts w:hint="eastAsia"/>
        </w:rPr>
        <w:t>然后，我将更具体地向你们展示这个世界降临的几个阶段；当它达到完美，基督将使万物都顺服于祂时，那个要来的世界便会停止；希伯来书第二章所说的就是这个。</w:t>
      </w:r>
    </w:p>
    <w:p w14:paraId="4DE3D913">
      <w:pPr>
        <w:rPr>
          <w:rFonts w:hint="eastAsia"/>
        </w:rPr>
      </w:pPr>
    </w:p>
    <w:p w14:paraId="6E54B130">
      <w:pPr>
        <w:rPr>
          <w:rFonts w:hint="eastAsia"/>
        </w:rPr>
      </w:pPr>
      <w:r>
        <w:rPr>
          <w:rFonts w:hint="eastAsia"/>
        </w:rPr>
        <w:t>First, Why it is called a world.</w:t>
      </w:r>
    </w:p>
    <w:p w14:paraId="0F3D5102">
      <w:pPr>
        <w:rPr>
          <w:rFonts w:hint="eastAsia"/>
        </w:rPr>
      </w:pPr>
      <w:r>
        <w:rPr>
          <w:rFonts w:hint="eastAsia"/>
        </w:rPr>
        <w:t>首先，为什么它被称为一个世界。</w:t>
      </w:r>
    </w:p>
    <w:p w14:paraId="41E11808">
      <w:pPr>
        <w:rPr>
          <w:rFonts w:hint="eastAsia"/>
        </w:rPr>
      </w:pPr>
    </w:p>
    <w:p w14:paraId="6B1E6528">
      <w:pPr>
        <w:rPr>
          <w:rFonts w:hint="eastAsia"/>
        </w:rPr>
      </w:pPr>
      <w:r>
        <w:rPr>
          <w:rFonts w:hint="eastAsia"/>
        </w:rPr>
        <w:t>My brethren, you must know this, that as God made this world for Adam, and put all things under him, though not under his feet; so God appointed a world for the second Adam, his Son Christ Jesus, and Adam's world was but the type of this world to come.</w:t>
      </w:r>
    </w:p>
    <w:p w14:paraId="5BEC735E">
      <w:pPr>
        <w:rPr>
          <w:rFonts w:hint="eastAsia"/>
        </w:rPr>
      </w:pPr>
      <w:r>
        <w:rPr>
          <w:rFonts w:hint="eastAsia"/>
        </w:rPr>
        <w:t>我的弟兄们，你们必须知道，正如神为亚当创造了这个世界，并将万物都交给他管理，虽然不是放在他的脚下；神也为第二个亚当，祂的儿子基督耶稣，预备了一个世界，而亚当的世界不过是这要来之世界的预表。</w:t>
      </w:r>
    </w:p>
    <w:p w14:paraId="3A73B36C">
      <w:pPr>
        <w:rPr>
          <w:rFonts w:hint="eastAsia"/>
        </w:rPr>
      </w:pPr>
    </w:p>
    <w:p w14:paraId="38ECBBC4">
      <w:pPr>
        <w:rPr>
          <w:rFonts w:hint="eastAsia"/>
        </w:rPr>
      </w:pPr>
      <w:r>
        <w:rPr>
          <w:rFonts w:hint="eastAsia"/>
        </w:rPr>
        <w:t>Rom. 5:14, it is said that Adam was the type of him that was to come.</w:t>
      </w:r>
    </w:p>
    <w:p w14:paraId="27CCFB12">
      <w:pPr>
        <w:rPr>
          <w:rFonts w:hint="eastAsia"/>
        </w:rPr>
      </w:pPr>
      <w:r>
        <w:rPr>
          <w:rFonts w:hint="eastAsia"/>
        </w:rPr>
        <w:t>罗马书5章14节说，亚当是那以后要来之人的预像。</w:t>
      </w:r>
    </w:p>
    <w:p w14:paraId="5643A43F">
      <w:pPr>
        <w:rPr>
          <w:rFonts w:hint="eastAsia"/>
        </w:rPr>
      </w:pPr>
    </w:p>
    <w:p w14:paraId="5DAAAB39">
      <w:pPr>
        <w:rPr>
          <w:rFonts w:hint="eastAsia"/>
        </w:rPr>
      </w:pPr>
      <w:r>
        <w:rPr>
          <w:rFonts w:hint="eastAsia"/>
        </w:rPr>
        <w:t>Answerably this old Adam's world,—which now good angels and bad angels, and sinful men, these principalities and powers, rule,—it is but the shadow of that world which is to come, prophesied of in that 8th Psalm, and mentioned in that second of the Hebrews.</w:t>
      </w:r>
    </w:p>
    <w:p w14:paraId="6BEEC3D8">
      <w:pPr>
        <w:rPr>
          <w:rFonts w:hint="eastAsia"/>
        </w:rPr>
      </w:pPr>
      <w:r>
        <w:rPr>
          <w:rFonts w:hint="eastAsia"/>
        </w:rPr>
        <w:t>与此相应，这旧亚当的世界——现今由善天使、恶天使和罪人，这些执政掌权的所统治——不过是那要来的世界的影儿，那世界在诗篇第8篇中被预言，并在希伯来书第二章中被提及。</w:t>
      </w:r>
    </w:p>
    <w:p w14:paraId="39F7C590">
      <w:pPr>
        <w:rPr>
          <w:rFonts w:hint="eastAsia"/>
        </w:rPr>
      </w:pPr>
    </w:p>
    <w:p w14:paraId="5FE7E3CD">
      <w:pPr>
        <w:rPr>
          <w:rFonts w:hint="eastAsia"/>
        </w:rPr>
      </w:pPr>
      <w:r>
        <w:rPr>
          <w:rFonts w:hint="eastAsia"/>
        </w:rPr>
        <w:t>Yea, my brethren, let me add this to it also, that God doth take the same world that was Adam's, and makes it new and glorious; the same creation groaneth for this new world, this new clothing; as we groan to be clothed upon, so doth this whole creation.</w:t>
      </w:r>
    </w:p>
    <w:p w14:paraId="56593ADD">
      <w:pPr>
        <w:rPr>
          <w:rFonts w:hint="eastAsia"/>
        </w:rPr>
      </w:pPr>
      <w:r>
        <w:rPr>
          <w:rFonts w:hint="eastAsia"/>
        </w:rPr>
        <w:t>是的，我的弟兄们，让我再补充一点，神将取亚当的那个世界，使它更新、荣耀；同一个受造界为这个新世界、这件新衣而叹息；正如我们叹息着盼望穿上那从天上来的房屋，整个受造界也是如此。</w:t>
      </w:r>
    </w:p>
    <w:p w14:paraId="117E43E1">
      <w:pPr>
        <w:rPr>
          <w:rFonts w:hint="eastAsia"/>
        </w:rPr>
      </w:pPr>
    </w:p>
    <w:p w14:paraId="7A066CA3">
      <w:pPr>
        <w:rPr>
          <w:rFonts w:hint="eastAsia"/>
        </w:rPr>
      </w:pPr>
      <w:r>
        <w:rPr>
          <w:rFonts w:hint="eastAsia"/>
        </w:rPr>
        <w:t>And as God takes the same substance of man's nature, and engrafteth the new creature upon it, the same man still; so he takes the same world, and maketh a new world, a world to come, for the second Adam.</w:t>
      </w:r>
    </w:p>
    <w:p w14:paraId="145DA13E">
      <w:pPr>
        <w:rPr>
          <w:rFonts w:hint="eastAsia"/>
        </w:rPr>
      </w:pPr>
      <w:r>
        <w:rPr>
          <w:rFonts w:hint="eastAsia"/>
        </w:rPr>
        <w:t>正如神取了人性的同一本质，将新造的人嫁接在其上，人还是同一个人；祂也取了同一个世界，为第二个亚当造了一个新世界，一个要来的世界。</w:t>
      </w:r>
    </w:p>
    <w:p w14:paraId="63EFF54F">
      <w:pPr>
        <w:rPr>
          <w:rFonts w:hint="eastAsia"/>
        </w:rPr>
      </w:pPr>
    </w:p>
    <w:p w14:paraId="113922C1">
      <w:pPr>
        <w:rPr>
          <w:rFonts w:hint="eastAsia"/>
        </w:rPr>
      </w:pPr>
      <w:r>
        <w:rPr>
          <w:rFonts w:hint="eastAsia"/>
        </w:rPr>
        <w:t>For the substance of the same world shall be restored to a glory which Adam could never have raised it unto, the same world that was lost in Adam.</w:t>
      </w:r>
    </w:p>
    <w:p w14:paraId="330AA8A1">
      <w:pPr>
        <w:rPr>
          <w:rFonts w:hint="eastAsia"/>
        </w:rPr>
      </w:pPr>
      <w:r>
        <w:rPr>
          <w:rFonts w:hint="eastAsia"/>
        </w:rPr>
        <w:t>因为这同一个世界的本质将被恢复到一个亚当永远无法企及的荣耀中，就是在亚当里失落的同一个世界。</w:t>
      </w:r>
    </w:p>
    <w:p w14:paraId="756E7838">
      <w:pPr>
        <w:rPr>
          <w:rFonts w:hint="eastAsia"/>
        </w:rPr>
      </w:pPr>
    </w:p>
    <w:p w14:paraId="2016142D">
      <w:pPr>
        <w:rPr>
          <w:rFonts w:hint="eastAsia"/>
        </w:rPr>
      </w:pPr>
      <w:r>
        <w:rPr>
          <w:rFonts w:hint="eastAsia"/>
        </w:rPr>
        <w:t>And this God will do before he hath done with it; and this restitution is the world to come.</w:t>
      </w:r>
    </w:p>
    <w:p w14:paraId="2FB97958">
      <w:pPr>
        <w:rPr>
          <w:rFonts w:hint="eastAsia"/>
        </w:rPr>
      </w:pPr>
      <w:r>
        <w:rPr>
          <w:rFonts w:hint="eastAsia"/>
        </w:rPr>
        <w:t>神将在祂结束这世界之前成就此事；而这复兴就是要来的世界。</w:t>
      </w:r>
    </w:p>
    <w:p w14:paraId="36DD0901">
      <w:pPr>
        <w:rPr>
          <w:rFonts w:hint="eastAsia"/>
        </w:rPr>
      </w:pPr>
    </w:p>
    <w:p w14:paraId="48E871CD">
      <w:pPr>
        <w:rPr>
          <w:rFonts w:hint="eastAsia"/>
        </w:rPr>
      </w:pPr>
      <w:r>
        <w:rPr>
          <w:rFonts w:hint="eastAsia"/>
        </w:rPr>
        <w:t>Now then, Why is it called a world to come?</w:t>
      </w:r>
    </w:p>
    <w:p w14:paraId="001672C0">
      <w:pPr>
        <w:rPr>
          <w:rFonts w:hint="eastAsia"/>
        </w:rPr>
      </w:pPr>
      <w:r>
        <w:rPr>
          <w:rFonts w:hint="eastAsia"/>
        </w:rPr>
        <w:t>那么，为什么它被称为一个要来的世界呢？</w:t>
      </w:r>
    </w:p>
    <w:p w14:paraId="1A2AD401">
      <w:pPr>
        <w:rPr>
          <w:rFonts w:hint="eastAsia"/>
        </w:rPr>
      </w:pPr>
    </w:p>
    <w:p w14:paraId="365E5E60">
      <w:pPr>
        <w:rPr>
          <w:rFonts w:hint="eastAsia"/>
        </w:rPr>
      </w:pPr>
      <w:r>
        <w:rPr>
          <w:rFonts w:hint="eastAsia"/>
        </w:rPr>
        <w:t>It is called a world to come because, though the foundation of it is now laid,—it was laid then, when our Lord and Saviour was upon the earth,—the foundation of it is laid in the new creature.</w:t>
      </w:r>
    </w:p>
    <w:p w14:paraId="72B5B211">
      <w:pPr>
        <w:rPr>
          <w:rFonts w:hint="eastAsia"/>
        </w:rPr>
      </w:pPr>
      <w:r>
        <w:rPr>
          <w:rFonts w:hint="eastAsia"/>
        </w:rPr>
        <w:t>它被称为要来的世界，是因为虽然它的根基现已奠定——在我们的主和救主在世时就已奠定——它的根基是立在新造的人里面。</w:t>
      </w:r>
    </w:p>
    <w:p w14:paraId="5ADA5656">
      <w:pPr>
        <w:rPr>
          <w:rFonts w:hint="eastAsia"/>
        </w:rPr>
      </w:pPr>
    </w:p>
    <w:p w14:paraId="77A91CED">
      <w:pPr>
        <w:rPr>
          <w:rFonts w:hint="eastAsia"/>
        </w:rPr>
      </w:pPr>
      <w:r>
        <w:rPr>
          <w:rFonts w:hint="eastAsia"/>
        </w:rPr>
        <w:t>Why is it called the new creature, but because as the first creation began the old world, so this new creature beginneth the new world?</w:t>
      </w:r>
    </w:p>
    <w:p w14:paraId="3BE575AA">
      <w:pPr>
        <w:rPr>
          <w:rFonts w:hint="eastAsia"/>
        </w:rPr>
      </w:pPr>
      <w:r>
        <w:rPr>
          <w:rFonts w:hint="eastAsia"/>
        </w:rPr>
        <w:t>为什么称之为新造的人呢，不就是因为正如第一次的创造开始了旧世界，这新造的人也开启了新世界吗？</w:t>
      </w:r>
    </w:p>
    <w:p w14:paraId="7FA46196">
      <w:pPr>
        <w:rPr>
          <w:rFonts w:hint="eastAsia"/>
        </w:rPr>
      </w:pPr>
    </w:p>
    <w:p w14:paraId="79E150D9">
      <w:pPr>
        <w:rPr>
          <w:rFonts w:hint="eastAsia"/>
        </w:rPr>
      </w:pPr>
      <w:r>
        <w:rPr>
          <w:rFonts w:hint="eastAsia"/>
        </w:rPr>
        <w:t>And as the old world was not perfected in a day, but in six days, so this new world to come is not perfected at once, the new creature is but the beginning of it; the new creature there below is in your hearts.</w:t>
      </w:r>
    </w:p>
    <w:p w14:paraId="7D810596">
      <w:pPr>
        <w:rPr>
          <w:rFonts w:hint="eastAsia"/>
        </w:rPr>
      </w:pPr>
      <w:r>
        <w:rPr>
          <w:rFonts w:hint="eastAsia"/>
        </w:rPr>
        <w:t>旧世界不是在一天之内，而是在六天之内完成的，同样，这要来的新世界也不是一下子就完成的，新造的人只是它的开始；那在下面的新造的人就在你们心里。</w:t>
      </w:r>
    </w:p>
    <w:p w14:paraId="34B01515">
      <w:pPr>
        <w:rPr>
          <w:rFonts w:hint="eastAsia"/>
        </w:rPr>
      </w:pPr>
    </w:p>
    <w:p w14:paraId="0E713CA1">
      <w:pPr>
        <w:rPr>
          <w:rFonts w:hint="eastAsia"/>
        </w:rPr>
      </w:pPr>
      <w:r>
        <w:rPr>
          <w:rFonts w:hint="eastAsia"/>
        </w:rPr>
        <w:t>Saith the Apostle there in that second of the Hebrews,—do but mark the coherence, and you shall see that this new world is begun, and it is but begun, and you shall see when it began,—ver. 2, 'If the word spoken by angels was steadfast,' meaning the law, 'how shall we escape,' saith he, ver. 3, 'if we neglect so great salvation; which at the first began to be spoken by the Lord, and was confirmed unto us by them that heard it?' &amp;c.</w:t>
      </w:r>
    </w:p>
    <w:p w14:paraId="6B4D3DD8">
      <w:pPr>
        <w:rPr>
          <w:rFonts w:hint="eastAsia"/>
        </w:rPr>
      </w:pPr>
      <w:r>
        <w:rPr>
          <w:rFonts w:hint="eastAsia"/>
        </w:rPr>
        <w:t>使徒在希伯来书第二章那里说——你们只要注意上下文的连贯性，就会看到这个新世界已经开始，但仅仅是开始，你们也会看到它何时开始——第2节，「那藉着天使所传的话既是确定的，」指的是律法，「我们若忽略这么大的救恩，」祂在第3节说，「怎能逃罪呢？这救恩起先是主亲自讲的，后来是听见的人给我们证实了。」等等。</w:t>
      </w:r>
    </w:p>
    <w:p w14:paraId="164E0E4F">
      <w:pPr>
        <w:rPr>
          <w:rFonts w:hint="eastAsia"/>
        </w:rPr>
      </w:pPr>
    </w:p>
    <w:p w14:paraId="06630A6F">
      <w:pPr>
        <w:rPr>
          <w:rFonts w:hint="eastAsia"/>
        </w:rPr>
      </w:pPr>
      <w:r>
        <w:rPr>
          <w:rFonts w:hint="eastAsia"/>
        </w:rPr>
        <w:t>'For,' saith he, 'to the angels hath he not put in subjection the world to come, whereof we speak.'</w:t>
      </w:r>
    </w:p>
    <w:p w14:paraId="32F3ED16">
      <w:pPr>
        <w:rPr>
          <w:rFonts w:hint="eastAsia"/>
        </w:rPr>
      </w:pPr>
      <w:r>
        <w:rPr>
          <w:rFonts w:hint="eastAsia"/>
        </w:rPr>
        <w:t>因为，祂说，「我们所说将来的世界，神原没有交给天使管辖。」</w:t>
      </w:r>
    </w:p>
    <w:p w14:paraId="2B4CD652">
      <w:pPr>
        <w:rPr>
          <w:rFonts w:hint="eastAsia"/>
        </w:rPr>
      </w:pPr>
    </w:p>
    <w:p w14:paraId="145D15F6">
      <w:pPr>
        <w:rPr>
          <w:rFonts w:hint="eastAsia"/>
        </w:rPr>
      </w:pPr>
      <w:r>
        <w:rPr>
          <w:rFonts w:hint="eastAsia"/>
        </w:rPr>
        <w:t>He had spoken of the preaching of the gospel in the words just before; he saith it was begun to be preached by Christ, and accompanied with the miracles and signs of the Holy Ghost; and this gospel, saith he, the angels did not deliver.</w:t>
      </w:r>
    </w:p>
    <w:p w14:paraId="36064F08">
      <w:pPr>
        <w:rPr>
          <w:rFonts w:hint="eastAsia"/>
        </w:rPr>
      </w:pPr>
      <w:r>
        <w:rPr>
          <w:rFonts w:hint="eastAsia"/>
        </w:rPr>
        <w:t>祂在前面刚讲到福音的传讲；祂说这福音起初由基督宣讲，并伴随着圣灵的奇事神迹；而这福音，祂说，不是天使传的。</w:t>
      </w:r>
    </w:p>
    <w:p w14:paraId="7E518DF9">
      <w:pPr>
        <w:rPr>
          <w:rFonts w:hint="eastAsia"/>
        </w:rPr>
      </w:pPr>
    </w:p>
    <w:p w14:paraId="0B5F34F3">
      <w:pPr>
        <w:rPr>
          <w:rFonts w:hint="eastAsia"/>
        </w:rPr>
      </w:pPr>
      <w:r>
        <w:rPr>
          <w:rFonts w:hint="eastAsia"/>
        </w:rPr>
        <w:t>They delivered the law indeed.</w:t>
      </w:r>
    </w:p>
    <w:p w14:paraId="5D673326">
      <w:pPr>
        <w:rPr>
          <w:rFonts w:hint="eastAsia"/>
        </w:rPr>
      </w:pPr>
      <w:r>
        <w:rPr>
          <w:rFonts w:hint="eastAsia"/>
        </w:rPr>
        <w:t>他们的确传了律法。</w:t>
      </w:r>
    </w:p>
    <w:p w14:paraId="7C2E2A4F">
      <w:pPr>
        <w:rPr>
          <w:rFonts w:hint="eastAsia"/>
        </w:rPr>
      </w:pPr>
    </w:p>
    <w:p w14:paraId="0E098DEA">
      <w:pPr>
        <w:rPr>
          <w:rFonts w:hint="eastAsia"/>
        </w:rPr>
      </w:pPr>
      <w:r>
        <w:rPr>
          <w:rFonts w:hint="eastAsia"/>
        </w:rPr>
        <w:t>'The word spoken by angels,' saith he, 'was steadfast,' that is, the law; but, saith he, this gospel, which is the kingdom of heaven, is the beginning of 'the world to come, whereof we now speak.'</w:t>
      </w:r>
    </w:p>
    <w:p w14:paraId="293DFA22">
      <w:pPr>
        <w:rPr>
          <w:rFonts w:hint="eastAsia"/>
        </w:rPr>
      </w:pPr>
      <w:r>
        <w:rPr>
          <w:rFonts w:hint="eastAsia"/>
        </w:rPr>
        <w:t>祂说，「那藉着天使所传的话，」就是律法，「既是确定的」；但是，祂说，这福音，也就是天国，正是「我们所说将来的世界」的开端。</w:t>
      </w:r>
    </w:p>
    <w:p w14:paraId="5F77FFA9">
      <w:pPr>
        <w:rPr>
          <w:rFonts w:hint="eastAsia"/>
        </w:rPr>
      </w:pPr>
    </w:p>
    <w:p w14:paraId="4AFD8117">
      <w:pPr>
        <w:rPr>
          <w:rFonts w:hint="eastAsia"/>
        </w:rPr>
      </w:pPr>
      <w:r>
        <w:rPr>
          <w:rFonts w:hint="eastAsia"/>
        </w:rPr>
        <w:t>This world, saith he, was not subjected to angels; they preached it not, neither shall they have anything to do in that world which the gospel beginneth.</w:t>
      </w:r>
    </w:p>
    <w:p w14:paraId="693CF3C9">
      <w:pPr>
        <w:rPr>
          <w:rFonts w:hint="eastAsia"/>
        </w:rPr>
      </w:pPr>
      <w:r>
        <w:rPr>
          <w:rFonts w:hint="eastAsia"/>
        </w:rPr>
        <w:t>这个世界，祂说，没有交给天使管辖；他们没有传讲它，在那由福音开启的世界里，他们也无份。</w:t>
      </w:r>
    </w:p>
    <w:p w14:paraId="6C43E1BC">
      <w:pPr>
        <w:rPr>
          <w:rFonts w:hint="eastAsia"/>
        </w:rPr>
      </w:pPr>
    </w:p>
    <w:p w14:paraId="02F0FA42">
      <w:pPr>
        <w:rPr>
          <w:rFonts w:hint="eastAsia"/>
        </w:rPr>
      </w:pPr>
      <w:r>
        <w:rPr>
          <w:rFonts w:hint="eastAsia"/>
        </w:rPr>
        <w:t>This world that now is, is subjected to them indeed, as I shewed you formerly; but the world to come is not.</w:t>
      </w:r>
    </w:p>
    <w:p w14:paraId="7AC0A197">
      <w:pPr>
        <w:rPr>
          <w:rFonts w:hint="eastAsia"/>
        </w:rPr>
      </w:pPr>
      <w:r>
        <w:rPr>
          <w:rFonts w:hint="eastAsia"/>
        </w:rPr>
        <w:t>现今的这个世界，的确是交给他们管辖的，正如我先前向你们展示的；但要来的世界却不是。</w:t>
      </w:r>
    </w:p>
    <w:p w14:paraId="78FF09A0">
      <w:pPr>
        <w:rPr>
          <w:rFonts w:hint="eastAsia"/>
        </w:rPr>
      </w:pPr>
    </w:p>
    <w:p w14:paraId="421AC3BA">
      <w:pPr>
        <w:rPr>
          <w:rFonts w:hint="eastAsia"/>
        </w:rPr>
      </w:pPr>
      <w:r>
        <w:rPr>
          <w:rFonts w:hint="eastAsia"/>
        </w:rPr>
        <w:t>It began therefore, you see, then, when Jesus Christ began to preach; and therefore you may observe the language of the gospel.</w:t>
      </w:r>
    </w:p>
    <w:p w14:paraId="4820B149">
      <w:pPr>
        <w:rPr>
          <w:rFonts w:hint="eastAsia"/>
        </w:rPr>
      </w:pPr>
      <w:r>
        <w:rPr>
          <w:rFonts w:hint="eastAsia"/>
        </w:rPr>
        <w:t>所以你们看，它是在耶稣基督开始传道的时候开始的；因此你们可以观察福音的语言。</w:t>
      </w:r>
    </w:p>
    <w:p w14:paraId="504D8366">
      <w:pPr>
        <w:rPr>
          <w:rFonts w:hint="eastAsia"/>
        </w:rPr>
      </w:pPr>
    </w:p>
    <w:p w14:paraId="106350BB">
      <w:pPr>
        <w:rPr>
          <w:rFonts w:hint="eastAsia"/>
        </w:rPr>
      </w:pPr>
      <w:r>
        <w:rPr>
          <w:rFonts w:hint="eastAsia"/>
        </w:rPr>
        <w:t>'Repent,' saith John Baptist, Matt. 3:2, 'for the kingdom of heaven is at hand.'</w:t>
      </w:r>
    </w:p>
    <w:p w14:paraId="3E9D251F">
      <w:pPr>
        <w:rPr>
          <w:rFonts w:hint="eastAsia"/>
        </w:rPr>
      </w:pPr>
      <w:r>
        <w:rPr>
          <w:rFonts w:hint="eastAsia"/>
        </w:rPr>
        <w:t>施洗约翰在马太福音3章2节说：「天国近了，你们应当悔改！」</w:t>
      </w:r>
    </w:p>
    <w:p w14:paraId="6FAA41B5">
      <w:pPr>
        <w:rPr>
          <w:rFonts w:hint="eastAsia"/>
        </w:rPr>
      </w:pPr>
    </w:p>
    <w:p w14:paraId="3F1578E4">
      <w:pPr>
        <w:rPr>
          <w:rFonts w:hint="eastAsia"/>
        </w:rPr>
      </w:pPr>
      <w:r>
        <w:rPr>
          <w:rFonts w:hint="eastAsia"/>
        </w:rPr>
        <w:t>The world to come is coming upon you, when Christ shall come to preach the gospel, to make men new creatures.</w:t>
      </w:r>
    </w:p>
    <w:p w14:paraId="54857E9C">
      <w:pPr>
        <w:rPr>
          <w:rFonts w:hint="eastAsia"/>
        </w:rPr>
      </w:pPr>
      <w:r>
        <w:rPr>
          <w:rFonts w:hint="eastAsia"/>
        </w:rPr>
        <w:t>当基督来传福音，使人成为新造的人时，那要来的世界就临到你们了。</w:t>
      </w:r>
    </w:p>
    <w:p w14:paraId="0713ABA5">
      <w:pPr>
        <w:rPr>
          <w:rFonts w:hint="eastAsia"/>
        </w:rPr>
      </w:pPr>
    </w:p>
    <w:p w14:paraId="46F57B64">
      <w:pPr>
        <w:rPr>
          <w:rFonts w:hint="eastAsia"/>
        </w:rPr>
      </w:pPr>
      <w:r>
        <w:rPr>
          <w:rFonts w:hint="eastAsia"/>
        </w:rPr>
        <w:t>Here was the foundation of it.</w:t>
      </w:r>
    </w:p>
    <w:p w14:paraId="475C6F57">
      <w:pPr>
        <w:rPr>
          <w:rFonts w:hint="eastAsia"/>
        </w:rPr>
      </w:pPr>
      <w:r>
        <w:rPr>
          <w:rFonts w:hint="eastAsia"/>
        </w:rPr>
        <w:t>这就是它的根基。</w:t>
      </w:r>
    </w:p>
    <w:p w14:paraId="63D28403">
      <w:pPr>
        <w:rPr>
          <w:rFonts w:hint="eastAsia"/>
        </w:rPr>
      </w:pPr>
    </w:p>
    <w:p w14:paraId="06EEDCFC">
      <w:pPr>
        <w:rPr>
          <w:rFonts w:hint="eastAsia"/>
        </w:rPr>
      </w:pPr>
      <w:r>
        <w:rPr>
          <w:rFonts w:hint="eastAsia"/>
        </w:rPr>
        <w:t>And saith Christ himself, Mark 1:15, 'Repent; the kingdom of heaven is at hand;' and, Matt. 16:28, 'There are some that stand here,' saith he, 'that shall not taste of death'—and all are dead that stood there long ago—'till they see the Son of man coming in his kingdom.'</w:t>
      </w:r>
    </w:p>
    <w:p w14:paraId="3C0D06B7">
      <w:pPr>
        <w:rPr>
          <w:rFonts w:hint="eastAsia"/>
        </w:rPr>
      </w:pPr>
      <w:r>
        <w:rPr>
          <w:rFonts w:hint="eastAsia"/>
        </w:rPr>
        <w:t>基督自己也说，马可福音1章15节，「日期满了，神的国近了！你们当悔改，信福音！」；还有马太福音16章28节，祂说：「站在这里的，有人在没尝死味以前——而那些站在那里的人很久以前都死了——必看见人子降临在祂的国里。」</w:t>
      </w:r>
    </w:p>
    <w:p w14:paraId="3032D289">
      <w:pPr>
        <w:rPr>
          <w:rFonts w:hint="eastAsia"/>
        </w:rPr>
      </w:pPr>
    </w:p>
    <w:p w14:paraId="2CCF9E20">
      <w:pPr>
        <w:rPr>
          <w:rFonts w:hint="eastAsia"/>
        </w:rPr>
      </w:pPr>
      <w:r>
        <w:rPr>
          <w:rFonts w:hint="eastAsia"/>
        </w:rPr>
        <w:t>The foundation of this world to come was thus laid by our Saviour Christ in bringing in the gospel, and it was prophesied of in Dan. 2:44.</w:t>
      </w:r>
    </w:p>
    <w:p w14:paraId="736FD597">
      <w:pPr>
        <w:rPr>
          <w:rFonts w:hint="eastAsia"/>
        </w:rPr>
      </w:pPr>
      <w:r>
        <w:rPr>
          <w:rFonts w:hint="eastAsia"/>
        </w:rPr>
        <w:t>这要来之世界的根基就这样由我们的救主基督藉着引进福音而奠定了，并且这在但以理书2章44节中被预言过。</w:t>
      </w:r>
    </w:p>
    <w:p w14:paraId="0C3071A9">
      <w:pPr>
        <w:rPr>
          <w:rFonts w:hint="eastAsia"/>
        </w:rPr>
      </w:pPr>
    </w:p>
    <w:p w14:paraId="0E0B3543">
      <w:pPr>
        <w:rPr>
          <w:rFonts w:hint="eastAsia"/>
        </w:rPr>
      </w:pPr>
      <w:r>
        <w:rPr>
          <w:rFonts w:hint="eastAsia"/>
        </w:rPr>
        <w:t>He saith expressly there, that 'in the days of these kings'—while the principalities and powers stand of those monarchies; for he came stealing into the world when the Roman monarchy first began, in Augustus Cæsar's time; Christ, that meant to ruin it, came stealing in upon it—'shall the God of heaven set up a kingdom which shall never be destroyed; but it shall break in pieces and consume all these kingdoms, and it shall stand for ever.'</w:t>
      </w:r>
    </w:p>
    <w:p w14:paraId="39B16089">
      <w:pPr>
        <w:rPr>
          <w:rFonts w:hint="eastAsia"/>
        </w:rPr>
      </w:pPr>
      <w:r>
        <w:rPr>
          <w:rFonts w:hint="eastAsia"/>
        </w:rPr>
        <w:t>祂在那里明确地说，「当那列王在位的时候」——当那些君主国的执政掌权者还站立时；因为祂是在罗马帝国刚开始时，在奥古斯都·凯撒的时代，悄悄地进入世界的；基督，那位要毁灭它的，悄悄地临到它——「天上的神必另立一国，永不败坏；却要打碎灭绝那一切国，这国必存到永远。」</w:t>
      </w:r>
    </w:p>
    <w:p w14:paraId="6DB05422">
      <w:pPr>
        <w:rPr>
          <w:rFonts w:hint="eastAsia"/>
        </w:rPr>
      </w:pPr>
    </w:p>
    <w:p w14:paraId="3286A657">
      <w:pPr>
        <w:rPr>
          <w:rFonts w:hint="eastAsia"/>
        </w:rPr>
      </w:pPr>
      <w:r>
        <w:rPr>
          <w:rFonts w:hint="eastAsia"/>
        </w:rPr>
        <w:t>This same new world, you see, began in the flourishing and height of the Roman monarchy.</w:t>
      </w:r>
    </w:p>
    <w:p w14:paraId="0A2D1BF8">
      <w:pPr>
        <w:rPr>
          <w:rFonts w:hint="eastAsia"/>
        </w:rPr>
      </w:pPr>
      <w:r>
        <w:rPr>
          <w:rFonts w:hint="eastAsia"/>
        </w:rPr>
        <w:t>你们看，这个新世界，正是在罗马帝国的鼎盛时期开始的。</w:t>
      </w:r>
    </w:p>
    <w:p w14:paraId="5D0313EA">
      <w:pPr>
        <w:rPr>
          <w:rFonts w:hint="eastAsia"/>
        </w:rPr>
      </w:pPr>
    </w:p>
    <w:p w14:paraId="5767E1E3">
      <w:pPr>
        <w:rPr>
          <w:rFonts w:hint="eastAsia"/>
        </w:rPr>
      </w:pPr>
      <w:r>
        <w:rPr>
          <w:rFonts w:hint="eastAsia"/>
        </w:rPr>
        <w:t>Now, what did Jesus Christ do when he came into the world and went up into heaven, when he began his new world? Consider what the world was before.</w:t>
      </w:r>
    </w:p>
    <w:p w14:paraId="0CE629B3">
      <w:pPr>
        <w:rPr>
          <w:rFonts w:hint="eastAsia"/>
        </w:rPr>
      </w:pPr>
      <w:r>
        <w:rPr>
          <w:rFonts w:hint="eastAsia"/>
        </w:rPr>
        <w:t>那么，当耶稣基督来到世界，升上高天，开始祂的新世界时，祂做了什么呢？想一想之前的世界是怎样的。</w:t>
      </w:r>
    </w:p>
    <w:p w14:paraId="24770E09">
      <w:pPr>
        <w:rPr>
          <w:rFonts w:hint="eastAsia"/>
        </w:rPr>
      </w:pPr>
    </w:p>
    <w:p w14:paraId="307F6B38">
      <w:pPr>
        <w:rPr>
          <w:rFonts w:hint="eastAsia"/>
        </w:rPr>
      </w:pPr>
      <w:r>
        <w:rPr>
          <w:rFonts w:hint="eastAsia"/>
        </w:rPr>
        <w:t>The devil was worshipped in all parts of the world, as the god of the world.</w:t>
      </w:r>
    </w:p>
    <w:p w14:paraId="5EB4337A">
      <w:pPr>
        <w:rPr>
          <w:rFonts w:hint="eastAsia"/>
        </w:rPr>
      </w:pPr>
      <w:r>
        <w:rPr>
          <w:rFonts w:hint="eastAsia"/>
        </w:rPr>
        <w:t>魔鬼在世界各地被当作世界的神来敬拜。</w:t>
      </w:r>
    </w:p>
    <w:p w14:paraId="1623A150">
      <w:pPr>
        <w:rPr>
          <w:rFonts w:hint="eastAsia"/>
        </w:rPr>
      </w:pPr>
    </w:p>
    <w:p w14:paraId="6DCE6021">
      <w:pPr>
        <w:rPr>
          <w:rFonts w:hint="eastAsia"/>
        </w:rPr>
      </w:pPr>
      <w:r>
        <w:rPr>
          <w:rFonts w:hint="eastAsia"/>
        </w:rPr>
        <w:t>Our Lord and Saviour Christ flingeth him down; 'I saw Satan,' saith he, 'fall down like lightning.'</w:t>
      </w:r>
    </w:p>
    <w:p w14:paraId="17066DFF">
      <w:pPr>
        <w:rPr>
          <w:rFonts w:hint="eastAsia"/>
        </w:rPr>
      </w:pPr>
      <w:r>
        <w:rPr>
          <w:rFonts w:hint="eastAsia"/>
        </w:rPr>
        <w:t>我们的主和救主基督把他摔下去；祂说：「我曾看见撒但从天上坠落，像闪电一样。」</w:t>
      </w:r>
    </w:p>
    <w:p w14:paraId="37389D40">
      <w:pPr>
        <w:rPr>
          <w:rFonts w:hint="eastAsia"/>
        </w:rPr>
      </w:pPr>
    </w:p>
    <w:p w14:paraId="24A66222">
      <w:pPr>
        <w:rPr>
          <w:rFonts w:hint="eastAsia"/>
        </w:rPr>
      </w:pPr>
      <w:r>
        <w:rPr>
          <w:rFonts w:hint="eastAsia"/>
        </w:rPr>
        <w:t>Where heathenism did not prevail, there did Judaism, all the ceremonial law; how zealous were the Jews of all their ceremonies, and of the temple!</w:t>
      </w:r>
    </w:p>
    <w:p w14:paraId="5B7E51E4">
      <w:pPr>
        <w:rPr>
          <w:rFonts w:hint="eastAsia"/>
        </w:rPr>
      </w:pPr>
      <w:r>
        <w:rPr>
          <w:rFonts w:hint="eastAsia"/>
        </w:rPr>
        <w:t>在异教不盛行的地方，就有犹太教，和所有的礼仪律法；犹太人对他们所有的仪式和圣殿是何等热心！</w:t>
      </w:r>
    </w:p>
    <w:p w14:paraId="59752F15">
      <w:pPr>
        <w:rPr>
          <w:rFonts w:hint="eastAsia"/>
        </w:rPr>
      </w:pPr>
    </w:p>
    <w:p w14:paraId="17E1AFB6">
      <w:pPr>
        <w:rPr>
          <w:rFonts w:hint="eastAsia"/>
        </w:rPr>
      </w:pPr>
      <w:r>
        <w:rPr>
          <w:rFonts w:hint="eastAsia"/>
        </w:rPr>
        <w:t>He throweth all them down; the apostle Paul calleth it, Heb. 12:26, 'shaking of the earth.'</w:t>
      </w:r>
    </w:p>
    <w:p w14:paraId="7954F00D">
      <w:pPr>
        <w:rPr>
          <w:rFonts w:hint="eastAsia"/>
        </w:rPr>
      </w:pPr>
      <w:r>
        <w:rPr>
          <w:rFonts w:hint="eastAsia"/>
        </w:rPr>
        <w:t>祂把它们全都推倒了；使徒保罗在希伯来书12章26节称之为「震动地」。</w:t>
      </w:r>
    </w:p>
    <w:p w14:paraId="117AB71F">
      <w:pPr>
        <w:rPr>
          <w:rFonts w:hint="eastAsia"/>
        </w:rPr>
      </w:pPr>
    </w:p>
    <w:p w14:paraId="1CBF3704">
      <w:pPr>
        <w:rPr>
          <w:rFonts w:hint="eastAsia"/>
        </w:rPr>
      </w:pPr>
      <w:r>
        <w:rPr>
          <w:rFonts w:hint="eastAsia"/>
        </w:rPr>
        <w:t>Here is a great deal of this world gone presently, and falling down like Dagon before the new world.</w:t>
      </w:r>
    </w:p>
    <w:p w14:paraId="3EAF9DF8">
      <w:pPr>
        <w:rPr>
          <w:rFonts w:hint="eastAsia"/>
        </w:rPr>
      </w:pPr>
      <w:r>
        <w:rPr>
          <w:rFonts w:hint="eastAsia"/>
        </w:rPr>
        <w:t>这个世界的很大部分立刻就过去了，像大衮在新世界面前倒下一样。</w:t>
      </w:r>
    </w:p>
    <w:p w14:paraId="6E918149">
      <w:pPr>
        <w:rPr>
          <w:rFonts w:hint="eastAsia"/>
        </w:rPr>
      </w:pPr>
    </w:p>
    <w:p w14:paraId="640C3E49">
      <w:pPr>
        <w:rPr>
          <w:rFonts w:hint="eastAsia"/>
        </w:rPr>
      </w:pPr>
      <w:r>
        <w:rPr>
          <w:rFonts w:hint="eastAsia"/>
        </w:rPr>
        <w:t>He converteth by his apostles millions of souls over all the world; and how is conversion expressed in 2 Cor. 5:17? 'Old things are passed away; all things are become new.'</w:t>
      </w:r>
    </w:p>
    <w:p w14:paraId="55805744">
      <w:pPr>
        <w:rPr>
          <w:rFonts w:hint="eastAsia"/>
        </w:rPr>
      </w:pPr>
      <w:r>
        <w:rPr>
          <w:rFonts w:hint="eastAsia"/>
        </w:rPr>
        <w:t>祂藉着祂的使徒在全世界使千百万人归正；归正又是如何在哥林多后书5章17节中表达的呢？「旧事已过，都变成新的了。」</w:t>
      </w:r>
    </w:p>
    <w:p w14:paraId="2699FBEE">
      <w:pPr>
        <w:rPr>
          <w:rFonts w:hint="eastAsia"/>
        </w:rPr>
      </w:pPr>
    </w:p>
    <w:p w14:paraId="54506270">
      <w:pPr>
        <w:rPr>
          <w:rFonts w:hint="eastAsia"/>
        </w:rPr>
      </w:pPr>
      <w:r>
        <w:rPr>
          <w:rFonts w:hint="eastAsia"/>
        </w:rPr>
        <w:t>And this is but the first day's work of this world to come; the world is yet to come, for the Apostle, for all this, saith, we do not yet see all things subject unto him.</w:t>
      </w:r>
    </w:p>
    <w:p w14:paraId="07DFDDA2">
      <w:pPr>
        <w:rPr>
          <w:rFonts w:hint="eastAsia"/>
        </w:rPr>
      </w:pPr>
      <w:r>
        <w:rPr>
          <w:rFonts w:hint="eastAsia"/>
        </w:rPr>
        <w:t>这不过是这要来之世界第一天的工作；这世界仍是要来的，因为使徒尽管如此，还是说，我们还没有看见万物都服了祂。</w:t>
      </w:r>
    </w:p>
    <w:p w14:paraId="764E51D5">
      <w:pPr>
        <w:rPr>
          <w:rFonts w:hint="eastAsia"/>
        </w:rPr>
      </w:pPr>
    </w:p>
    <w:p w14:paraId="6BD1007F">
      <w:pPr>
        <w:rPr>
          <w:rFonts w:hint="eastAsia"/>
        </w:rPr>
      </w:pPr>
      <w:r>
        <w:rPr>
          <w:rFonts w:hint="eastAsia"/>
        </w:rPr>
        <w:t>This is but a delivering us 'out of the present evil world;' it is not a subjecting the present world unto Christ, it is a delivering them out of it that are converted, as it is Gal. 1:4.</w:t>
      </w:r>
    </w:p>
    <w:p w14:paraId="4123EA4D">
      <w:pPr>
        <w:rPr>
          <w:rFonts w:hint="eastAsia"/>
        </w:rPr>
      </w:pPr>
      <w:r>
        <w:rPr>
          <w:rFonts w:hint="eastAsia"/>
        </w:rPr>
        <w:t>这只是将我们「脱离这罪恶的世代」；这不是使现今的世界顺服基督，而是将那些归正的人从中拯救出来，正如加拉太书1章4节所说。</w:t>
      </w:r>
    </w:p>
    <w:p w14:paraId="4E2FB97C">
      <w:pPr>
        <w:rPr>
          <w:rFonts w:hint="eastAsia"/>
        </w:rPr>
      </w:pPr>
    </w:p>
    <w:p w14:paraId="02DA9805">
      <w:pPr>
        <w:rPr>
          <w:rFonts w:hint="eastAsia"/>
        </w:rPr>
      </w:pPr>
      <w:r>
        <w:rPr>
          <w:rFonts w:hint="eastAsia"/>
        </w:rPr>
        <w:t>And, my brethren, what is the reason that we Christians begin to reckon our time from Christ?</w:t>
      </w:r>
    </w:p>
    <w:p w14:paraId="32BD3E3C">
      <w:pPr>
        <w:rPr>
          <w:rFonts w:hint="eastAsia"/>
        </w:rPr>
      </w:pPr>
      <w:r>
        <w:rPr>
          <w:rFonts w:hint="eastAsia"/>
        </w:rPr>
        <w:t>还有，我的弟兄们，我们基督徒为什么开始从基督纪年呢？</w:t>
      </w:r>
    </w:p>
    <w:p w14:paraId="0648F73F">
      <w:pPr>
        <w:rPr>
          <w:rFonts w:hint="eastAsia"/>
        </w:rPr>
      </w:pPr>
    </w:p>
    <w:p w14:paraId="10A632A9">
      <w:pPr>
        <w:rPr>
          <w:rFonts w:hint="eastAsia"/>
        </w:rPr>
      </w:pPr>
      <w:r>
        <w:rPr>
          <w:rFonts w:hint="eastAsia"/>
        </w:rPr>
        <w:t>We do not reckon from the creation; we do not say five thousand and five hundred and so many years, as it is since the creation; but we say one thousand six hundred, &amp;c. as reckoning from Christ, for then our new world began.</w:t>
      </w:r>
    </w:p>
    <w:p w14:paraId="207FEAE6">
      <w:pPr>
        <w:rPr>
          <w:rFonts w:hint="eastAsia"/>
        </w:rPr>
      </w:pPr>
      <w:r>
        <w:rPr>
          <w:rFonts w:hint="eastAsia"/>
        </w:rPr>
        <w:t>我们不从创世开始计算；我们不说创世以来五千五百多少年；我们说一千六百年等等，是从基督算起，因为那时我们的新世界开始了。</w:t>
      </w:r>
    </w:p>
    <w:p w14:paraId="7D829A2F">
      <w:pPr>
        <w:rPr>
          <w:rFonts w:hint="eastAsia"/>
        </w:rPr>
      </w:pPr>
    </w:p>
    <w:p w14:paraId="4CBC019F">
      <w:pPr>
        <w:rPr>
          <w:rFonts w:hint="eastAsia"/>
        </w:rPr>
      </w:pPr>
      <w:r>
        <w:rPr>
          <w:rFonts w:hint="eastAsia"/>
        </w:rPr>
        <w:t>This new world, that is but in the first day's work, when it had thrown down heathenism, the devil, flung out all those Jewish ceremonies, shook that earth, it is like a new nail that shaveth off by degrees the old one.</w:t>
      </w:r>
    </w:p>
    <w:p w14:paraId="3FA4220D">
      <w:pPr>
        <w:rPr>
          <w:rFonts w:hint="eastAsia"/>
        </w:rPr>
      </w:pPr>
      <w:r>
        <w:rPr>
          <w:rFonts w:hint="eastAsia"/>
        </w:rPr>
        <w:t>这个新世界，还只是在第一天的工作中，当它推翻了异教，魔鬼，抛弃了所有那些犹太教的仪式，震动了那地，它就像一个新的指甲，逐渐地削去旧的。</w:t>
      </w:r>
    </w:p>
    <w:p w14:paraId="4E822718">
      <w:pPr>
        <w:rPr>
          <w:rFonts w:hint="eastAsia"/>
        </w:rPr>
      </w:pPr>
    </w:p>
    <w:p w14:paraId="53445AEA">
      <w:pPr>
        <w:rPr>
          <w:rFonts w:hint="eastAsia"/>
        </w:rPr>
      </w:pPr>
      <w:r>
        <w:rPr>
          <w:rFonts w:hint="eastAsia"/>
        </w:rPr>
        <w:t>Christ will not cease till he hath made all new.</w:t>
      </w:r>
    </w:p>
    <w:p w14:paraId="337E9A79">
      <w:pPr>
        <w:rPr>
          <w:rFonts w:hint="eastAsia"/>
        </w:rPr>
      </w:pPr>
      <w:r>
        <w:rPr>
          <w:rFonts w:hint="eastAsia"/>
        </w:rPr>
        <w:t>基督不会停止，直到祂使一切都更新了。</w:t>
      </w:r>
    </w:p>
    <w:p w14:paraId="6703D80E">
      <w:pPr>
        <w:rPr>
          <w:rFonts w:hint="eastAsia"/>
        </w:rPr>
      </w:pPr>
    </w:p>
    <w:p w14:paraId="24C63310">
      <w:pPr>
        <w:rPr>
          <w:rFonts w:hint="eastAsia"/>
        </w:rPr>
      </w:pPr>
      <w:r>
        <w:rPr>
          <w:rFonts w:hint="eastAsia"/>
        </w:rPr>
        <w:t>It is said there in that Dan. 2:44, that it shall break in pieces and consume all those kingdoms, eat out the world and all the monarchies and glory of it, before it hath done.</w:t>
      </w:r>
    </w:p>
    <w:p w14:paraId="31752389">
      <w:pPr>
        <w:rPr>
          <w:rFonts w:hint="eastAsia"/>
        </w:rPr>
      </w:pPr>
      <w:r>
        <w:rPr>
          <w:rFonts w:hint="eastAsia"/>
        </w:rPr>
        <w:t>但以理书2章44节那里说，它将打碎灭绝那一切国，吞噬这个世界和所有的君主国及其荣耀，直到完成。</w:t>
      </w:r>
    </w:p>
    <w:p w14:paraId="5F93F688">
      <w:pPr>
        <w:rPr>
          <w:rFonts w:hint="eastAsia"/>
        </w:rPr>
      </w:pPr>
    </w:p>
    <w:p w14:paraId="3137C11D">
      <w:pPr>
        <w:rPr>
          <w:rFonts w:hint="eastAsia"/>
        </w:rPr>
      </w:pPr>
      <w:r>
        <w:rPr>
          <w:rFonts w:hint="eastAsia"/>
        </w:rPr>
        <w:t>Well, you shall see, when he had thrown down heathenism and Judaism,—which was his first day's work, as I may so say,—then cometh a night of Popery, and that steppeth up in the room of it.</w:t>
      </w:r>
    </w:p>
    <w:p w14:paraId="0FCDBDCF">
      <w:pPr>
        <w:rPr>
          <w:rFonts w:hint="eastAsia"/>
        </w:rPr>
      </w:pPr>
      <w:r>
        <w:rPr>
          <w:rFonts w:hint="eastAsia"/>
        </w:rPr>
        <w:t>好吧，你们会看到，当祂推翻了异教和犹太教——这可说成是祂第一天的工作——之后，便来了教皇制度的黑夜，它取而代之。</w:t>
      </w:r>
    </w:p>
    <w:p w14:paraId="75D6931A">
      <w:pPr>
        <w:rPr>
          <w:rFonts w:hint="eastAsia"/>
        </w:rPr>
      </w:pPr>
    </w:p>
    <w:p w14:paraId="584F617F">
      <w:pPr>
        <w:rPr>
          <w:rFonts w:hint="eastAsia"/>
        </w:rPr>
      </w:pPr>
      <w:r>
        <w:rPr>
          <w:rFonts w:hint="eastAsia"/>
        </w:rPr>
        <w:t>What will Christ do before he hath done?</w:t>
      </w:r>
    </w:p>
    <w:p w14:paraId="45A448E2">
      <w:pPr>
        <w:rPr>
          <w:rFonts w:hint="eastAsia"/>
        </w:rPr>
      </w:pPr>
      <w:r>
        <w:rPr>
          <w:rFonts w:hint="eastAsia"/>
        </w:rPr>
        <w:t>在祂完成之前，基督会做什么呢？</w:t>
      </w:r>
    </w:p>
    <w:p w14:paraId="53AA2998">
      <w:pPr>
        <w:rPr>
          <w:rFonts w:hint="eastAsia"/>
        </w:rPr>
      </w:pPr>
    </w:p>
    <w:p w14:paraId="3D129967">
      <w:pPr>
        <w:rPr>
          <w:rFonts w:hint="eastAsia"/>
        </w:rPr>
      </w:pPr>
      <w:r>
        <w:rPr>
          <w:rFonts w:hint="eastAsia"/>
        </w:rPr>
        <w:t>He will have a second day's work, and he will not cease till he hath thrown out every rag, the least dross and defilement, that Antichrist or Popery brought in or continued in the world.</w:t>
      </w:r>
    </w:p>
    <w:p w14:paraId="0610982D">
      <w:pPr>
        <w:rPr>
          <w:rFonts w:hint="eastAsia"/>
        </w:rPr>
      </w:pPr>
      <w:r>
        <w:rPr>
          <w:rFonts w:hint="eastAsia"/>
        </w:rPr>
        <w:t>祂将有第二天的工作，祂不会停止，直到祂把敌基督或教皇制度带入或存留在世界上的每一块破布、最小的渣滓和污秽都清除出去。</w:t>
      </w:r>
    </w:p>
    <w:p w14:paraId="4E2AB215">
      <w:pPr>
        <w:rPr>
          <w:rFonts w:hint="eastAsia"/>
        </w:rPr>
      </w:pPr>
    </w:p>
    <w:p w14:paraId="284F7FE4">
      <w:pPr>
        <w:rPr>
          <w:rFonts w:hint="eastAsia"/>
        </w:rPr>
      </w:pPr>
      <w:r>
        <w:rPr>
          <w:rFonts w:hint="eastAsia"/>
        </w:rPr>
        <w:t>And we are under the second day's work, if I may so express it; we are but working up still to a purer world; it is this new world, this world to come, working up to its perfection.</w:t>
      </w:r>
    </w:p>
    <w:p w14:paraId="79E31FF0">
      <w:pPr>
        <w:rPr>
          <w:rFonts w:hint="eastAsia"/>
        </w:rPr>
      </w:pPr>
      <w:r>
        <w:rPr>
          <w:rFonts w:hint="eastAsia"/>
        </w:rPr>
        <w:t>如果我们还处在第二天的工作之下，如果我可以这样说的话；我们仍在努力走向一个更纯洁的世界；正是这个新世界，这个要来的世界，正在努力达到其完美。</w:t>
      </w:r>
    </w:p>
    <w:p w14:paraId="7D0145AF">
      <w:pPr>
        <w:rPr>
          <w:rFonts w:hint="eastAsia"/>
        </w:rPr>
      </w:pPr>
    </w:p>
    <w:p w14:paraId="0AEFEEAC">
      <w:pPr>
        <w:rPr>
          <w:rFonts w:hint="eastAsia"/>
        </w:rPr>
      </w:pPr>
      <w:r>
        <w:rPr>
          <w:rFonts w:hint="eastAsia"/>
        </w:rPr>
        <w:t>And, my brethren, Jesus Christ will never rest till he hath not only thrown out all the dross of this world, both in doctrine and worship,—which conforming to the world bringeth in, and hath brought into the world,—but for a second degree of this world, he will never rest till he hath brought all the world, that is, the generality of men, to be subject to him; which is another degree of this world to come.</w:t>
      </w:r>
    </w:p>
    <w:p w14:paraId="4663CAAB">
      <w:pPr>
        <w:rPr>
          <w:rFonts w:hint="eastAsia"/>
        </w:rPr>
      </w:pPr>
      <w:r>
        <w:rPr>
          <w:rFonts w:hint="eastAsia"/>
        </w:rPr>
        <w:t>我的弟兄们，耶稣基督永不歇息，直到祂不仅清除了这个世界在教义和敬拜上所有的渣滓——那是与世界为伍所带入，并已经带入世界的——而且，作为这个世界的第二个阶段，祂永不歇息，直到祂使全世界，也就是普天下的人，都顺服于祂；这是要来之世界的又一个阶段。</w:t>
      </w:r>
    </w:p>
    <w:p w14:paraId="2A6DD2B2">
      <w:pPr>
        <w:rPr>
          <w:rFonts w:hint="eastAsia"/>
        </w:rPr>
      </w:pPr>
    </w:p>
    <w:p w14:paraId="71384849">
      <w:pPr>
        <w:rPr>
          <w:rFonts w:hint="eastAsia"/>
        </w:rPr>
      </w:pPr>
      <w:r>
        <w:rPr>
          <w:rFonts w:hint="eastAsia"/>
        </w:rPr>
        <w:t>The world, you know, consisteth of Jews and Gentiles.</w:t>
      </w:r>
    </w:p>
    <w:p w14:paraId="4FB3A5A9">
      <w:pPr>
        <w:rPr>
          <w:rFonts w:hint="eastAsia"/>
        </w:rPr>
      </w:pPr>
      <w:r>
        <w:rPr>
          <w:rFonts w:hint="eastAsia"/>
        </w:rPr>
        <w:t>你们知道，世界是由犹太人和外邦人组成的。</w:t>
      </w:r>
    </w:p>
    <w:p w14:paraId="5522017A">
      <w:pPr>
        <w:rPr>
          <w:rFonts w:hint="eastAsia"/>
        </w:rPr>
      </w:pPr>
    </w:p>
    <w:p w14:paraId="25AFA7A1">
      <w:pPr>
        <w:rPr>
          <w:rFonts w:hint="eastAsia"/>
        </w:rPr>
      </w:pPr>
      <w:r>
        <w:rPr>
          <w:rFonts w:hint="eastAsia"/>
        </w:rPr>
        <w:t>In the Apostle's time he had not conquered all the corruptions of the world, much less had he conquered the generality of mankind in the world.</w:t>
      </w:r>
    </w:p>
    <w:p w14:paraId="5B5A4E42">
      <w:pPr>
        <w:rPr>
          <w:rFonts w:hint="eastAsia"/>
        </w:rPr>
      </w:pPr>
      <w:r>
        <w:rPr>
          <w:rFonts w:hint="eastAsia"/>
        </w:rPr>
        <w:t>在使徒的时代，祂还没有战胜世界上所有的败坏，更不用说征服世界上大多数的人了。</w:t>
      </w:r>
    </w:p>
    <w:p w14:paraId="53D61E8F">
      <w:pPr>
        <w:rPr>
          <w:rFonts w:hint="eastAsia"/>
        </w:rPr>
      </w:pPr>
    </w:p>
    <w:p w14:paraId="5C740D3E">
      <w:pPr>
        <w:rPr>
          <w:rFonts w:hint="eastAsia"/>
        </w:rPr>
      </w:pPr>
      <w:r>
        <w:rPr>
          <w:rFonts w:hint="eastAsia"/>
        </w:rPr>
        <w:t>How bitterly doth the Apostle complain of the cutting off of the Jews; but a few of them at best came in, the generality of that nation was cast off.</w:t>
      </w:r>
    </w:p>
    <w:p w14:paraId="79AA58EA">
      <w:pPr>
        <w:rPr>
          <w:rFonts w:hint="eastAsia"/>
        </w:rPr>
      </w:pPr>
      <w:r>
        <w:rPr>
          <w:rFonts w:hint="eastAsia"/>
        </w:rPr>
        <w:t>使徒何等痛苦地抱怨犹太人被剪除；他们中至多只有少数人进来，那个民族的大多数都被抛弃了。</w:t>
      </w:r>
    </w:p>
    <w:p w14:paraId="5480FD48">
      <w:pPr>
        <w:rPr>
          <w:rFonts w:hint="eastAsia"/>
        </w:rPr>
      </w:pPr>
    </w:p>
    <w:p w14:paraId="000CFAD1">
      <w:pPr>
        <w:rPr>
          <w:rFonts w:hint="eastAsia"/>
        </w:rPr>
      </w:pPr>
      <w:r>
        <w:rPr>
          <w:rFonts w:hint="eastAsia"/>
        </w:rPr>
        <w:t>And for the Gentiles, 'Who hath believed our report?' say the apostles.</w:t>
      </w:r>
    </w:p>
    <w:p w14:paraId="0DDE2BB6">
      <w:pPr>
        <w:rPr>
          <w:rFonts w:hint="eastAsia"/>
        </w:rPr>
      </w:pPr>
      <w:r>
        <w:rPr>
          <w:rFonts w:hint="eastAsia"/>
        </w:rPr>
        <w:t>至于外邦人，「我们所传的，有谁信呢？」使徒们说。</w:t>
      </w:r>
    </w:p>
    <w:p w14:paraId="79819840">
      <w:pPr>
        <w:rPr>
          <w:rFonts w:hint="eastAsia"/>
        </w:rPr>
      </w:pPr>
    </w:p>
    <w:p w14:paraId="74FB4F5B">
      <w:pPr>
        <w:rPr>
          <w:rFonts w:hint="eastAsia"/>
        </w:rPr>
      </w:pPr>
      <w:r>
        <w:rPr>
          <w:rFonts w:hint="eastAsia"/>
        </w:rPr>
        <w:t>But a very few in comparison.</w:t>
      </w:r>
    </w:p>
    <w:p w14:paraId="3E258B94">
      <w:pPr>
        <w:rPr>
          <w:rFonts w:hint="eastAsia"/>
        </w:rPr>
      </w:pPr>
      <w:r>
        <w:rPr>
          <w:rFonts w:hint="eastAsia"/>
        </w:rPr>
        <w:t>相比之下，只有极少数人。</w:t>
      </w:r>
    </w:p>
    <w:p w14:paraId="42067804">
      <w:pPr>
        <w:rPr>
          <w:rFonts w:hint="eastAsia"/>
        </w:rPr>
      </w:pPr>
    </w:p>
    <w:p w14:paraId="6B8BBCE9">
      <w:pPr>
        <w:rPr>
          <w:rFonts w:hint="eastAsia"/>
        </w:rPr>
      </w:pPr>
      <w:r>
        <w:rPr>
          <w:rFonts w:hint="eastAsia"/>
        </w:rPr>
        <w:t>Therefore there will come a time when this new world shall have yet a further perfection; it shall grow up to a world, that the generality of mankind, both Jew and Gentile, shall come in to Jesus Christ.</w:t>
      </w:r>
    </w:p>
    <w:p w14:paraId="5D287517">
      <w:pPr>
        <w:rPr>
          <w:rFonts w:hint="eastAsia"/>
        </w:rPr>
      </w:pPr>
      <w:r>
        <w:rPr>
          <w:rFonts w:hint="eastAsia"/>
        </w:rPr>
        <w:t>因此，将会有一个时候，这个新世界将达到更进一步的完美；它将成长为一个世界，那时人类的大多数，无论是犹太人还是外邦人，都将归向耶稣基督。</w:t>
      </w:r>
    </w:p>
    <w:p w14:paraId="4B6F8667">
      <w:pPr>
        <w:rPr>
          <w:rFonts w:hint="eastAsia"/>
        </w:rPr>
      </w:pPr>
    </w:p>
    <w:p w14:paraId="54800CF0">
      <w:pPr>
        <w:rPr>
          <w:rFonts w:hint="eastAsia"/>
        </w:rPr>
      </w:pPr>
      <w:r>
        <w:rPr>
          <w:rFonts w:hint="eastAsia"/>
        </w:rPr>
        <w:t>He hath had but little takings of the world yet, but he will have before he hath done; the world was made for him, and he will have it before he hath done.</w:t>
      </w:r>
    </w:p>
    <w:p w14:paraId="2D5CE51C">
      <w:pPr>
        <w:rPr>
          <w:rFonts w:hint="eastAsia"/>
        </w:rPr>
      </w:pPr>
      <w:r>
        <w:rPr>
          <w:rFonts w:hint="eastAsia"/>
        </w:rPr>
        <w:t>祂至今只得了世界的一小部分，但祂在完成之前必会得着；世界是为祂造的，祂在完成之前也必会得着。</w:t>
      </w:r>
    </w:p>
    <w:p w14:paraId="1A362B62">
      <w:pPr>
        <w:rPr>
          <w:rFonts w:hint="eastAsia"/>
        </w:rPr>
      </w:pPr>
    </w:p>
    <w:p w14:paraId="650EECD7">
      <w:pPr>
        <w:rPr>
          <w:rFonts w:hint="eastAsia"/>
        </w:rPr>
      </w:pPr>
      <w:r>
        <w:rPr>
          <w:rFonts w:hint="eastAsia"/>
        </w:rPr>
        <w:t>In Rom. 11:26, saith the Apostle, 'all Israel shall be saved,'—speaking of their second call,—for the generality of it.</w:t>
      </w:r>
    </w:p>
    <w:p w14:paraId="57F949DC">
      <w:pPr>
        <w:rPr>
          <w:rFonts w:hint="eastAsia"/>
        </w:rPr>
      </w:pPr>
      <w:r>
        <w:rPr>
          <w:rFonts w:hint="eastAsia"/>
        </w:rPr>
        <w:t>在罗马书11章26节，使徒说，「于是以色列全家都要得救，」——说的是他们第二次被呼召——就其大多数而言。</w:t>
      </w:r>
    </w:p>
    <w:p w14:paraId="3B07E2A7">
      <w:pPr>
        <w:rPr>
          <w:rFonts w:hint="eastAsia"/>
        </w:rPr>
      </w:pPr>
    </w:p>
    <w:p w14:paraId="60D9FB82">
      <w:pPr>
        <w:rPr>
          <w:rFonts w:hint="eastAsia"/>
        </w:rPr>
      </w:pPr>
      <w:r>
        <w:rPr>
          <w:rFonts w:hint="eastAsia"/>
        </w:rPr>
        <w:t>There is the new world of the Jews, a new world in that sense.</w:t>
      </w:r>
    </w:p>
    <w:p w14:paraId="3D73F82B">
      <w:pPr>
        <w:rPr>
          <w:rFonts w:hint="eastAsia"/>
        </w:rPr>
      </w:pPr>
      <w:r>
        <w:rPr>
          <w:rFonts w:hint="eastAsia"/>
        </w:rPr>
        <w:t>有犹太人的新世界，从这个意义上说是一个新世界。</w:t>
      </w:r>
    </w:p>
    <w:p w14:paraId="3C888A77">
      <w:pPr>
        <w:rPr>
          <w:rFonts w:hint="eastAsia"/>
        </w:rPr>
      </w:pPr>
    </w:p>
    <w:p w14:paraId="79436D2B">
      <w:pPr>
        <w:rPr>
          <w:rFonts w:hint="eastAsia"/>
        </w:rPr>
      </w:pPr>
      <w:r>
        <w:rPr>
          <w:rFonts w:hint="eastAsia"/>
        </w:rPr>
        <w:t>And for the Gentiles, he telleth you that is but cast in.</w:t>
      </w:r>
    </w:p>
    <w:p w14:paraId="1D3B2D7A">
      <w:pPr>
        <w:rPr>
          <w:rFonts w:hint="eastAsia"/>
        </w:rPr>
      </w:pPr>
      <w:r>
        <w:rPr>
          <w:rFonts w:hint="eastAsia"/>
        </w:rPr>
        <w:t>至于外邦人，祂告诉你们那不过是被接纳进来。</w:t>
      </w:r>
    </w:p>
    <w:p w14:paraId="60BF9D24">
      <w:pPr>
        <w:rPr>
          <w:rFonts w:hint="eastAsia"/>
        </w:rPr>
      </w:pPr>
    </w:p>
    <w:p w14:paraId="08AA8439">
      <w:pPr>
        <w:rPr>
          <w:rFonts w:hint="eastAsia"/>
        </w:rPr>
      </w:pPr>
      <w:r>
        <w:rPr>
          <w:rFonts w:hint="eastAsia"/>
        </w:rPr>
        <w:t>'If the casting off of the Jews,' saith he, 'was the reconciling of the world,' that is, of the Gentiles, 'what shall their fulness be their taking in, 'but life from the dead?'</w:t>
      </w:r>
    </w:p>
    <w:p w14:paraId="1FF2A6BE">
      <w:pPr>
        <w:rPr>
          <w:rFonts w:hint="eastAsia"/>
        </w:rPr>
      </w:pPr>
      <w:r>
        <w:rPr>
          <w:rFonts w:hint="eastAsia"/>
        </w:rPr>
        <w:t>祂说：「若他们的失落，为天下的和好，」也就是外邦人的，「他们的丰盛，他们的被接纳，岂不更是死而复生吗？」</w:t>
      </w:r>
    </w:p>
    <w:p w14:paraId="4EEAE79C">
      <w:pPr>
        <w:rPr>
          <w:rFonts w:hint="eastAsia"/>
        </w:rPr>
      </w:pPr>
    </w:p>
    <w:p w14:paraId="41D2AE91">
      <w:pPr>
        <w:rPr>
          <w:rFonts w:hint="eastAsia"/>
        </w:rPr>
      </w:pPr>
      <w:r>
        <w:rPr>
          <w:rFonts w:hint="eastAsia"/>
        </w:rPr>
        <w:t>The veil shall be taken off from all nations, so is the expression, Isa. 25:7.</w:t>
      </w:r>
    </w:p>
    <w:p w14:paraId="29058FC6">
      <w:pPr>
        <w:rPr>
          <w:rFonts w:hint="eastAsia"/>
        </w:rPr>
      </w:pPr>
      <w:r>
        <w:rPr>
          <w:rFonts w:hint="eastAsia"/>
        </w:rPr>
        <w:t>那遮盖万民的帕子将被揭去，以赛亚书25章7节是这样表达的。</w:t>
      </w:r>
    </w:p>
    <w:p w14:paraId="14B4E0B3">
      <w:pPr>
        <w:rPr>
          <w:rFonts w:hint="eastAsia"/>
        </w:rPr>
      </w:pPr>
    </w:p>
    <w:p w14:paraId="57DA3F3B">
      <w:pPr>
        <w:rPr>
          <w:rFonts w:hint="eastAsia"/>
        </w:rPr>
      </w:pPr>
      <w:r>
        <w:rPr>
          <w:rFonts w:hint="eastAsia"/>
        </w:rPr>
        <w:t>And that which is so much alleged for unity shall one day be fulfilled; but it will be when Christ is Lord of all the earth, never before.</w:t>
      </w:r>
    </w:p>
    <w:p w14:paraId="58303113">
      <w:pPr>
        <w:rPr>
          <w:rFonts w:hint="eastAsia"/>
        </w:rPr>
      </w:pPr>
      <w:r>
        <w:rPr>
          <w:rFonts w:hint="eastAsia"/>
        </w:rPr>
        <w:t>那被如此多地引以为据的合一，总有一天会实现；但这要等到基督作全地之主的时候，绝不会在此之前。</w:t>
      </w:r>
    </w:p>
    <w:p w14:paraId="73CF9EAF">
      <w:pPr>
        <w:rPr>
          <w:rFonts w:hint="eastAsia"/>
        </w:rPr>
      </w:pPr>
    </w:p>
    <w:p w14:paraId="1A5E52AD">
      <w:pPr>
        <w:rPr>
          <w:rFonts w:hint="eastAsia"/>
        </w:rPr>
      </w:pPr>
      <w:r>
        <w:rPr>
          <w:rFonts w:hint="eastAsia"/>
        </w:rPr>
        <w:t>Christians will never agree till then, and then indeed there shall be 'one Lord, and his name one,' as it is, Zech. 14:9.</w:t>
      </w:r>
    </w:p>
    <w:p w14:paraId="2AB56139">
      <w:pPr>
        <w:rPr>
          <w:rFonts w:hint="eastAsia"/>
        </w:rPr>
      </w:pPr>
      <w:r>
        <w:rPr>
          <w:rFonts w:hint="eastAsia"/>
        </w:rPr>
        <w:t>基督徒在那之前永远不会合一，而那时，的确将有「一位主，祂的名也是独一的」，正如撒迦利亚书14章9节所说。</w:t>
      </w:r>
    </w:p>
    <w:p w14:paraId="20AD31F6">
      <w:pPr>
        <w:rPr>
          <w:rFonts w:hint="eastAsia"/>
        </w:rPr>
      </w:pPr>
    </w:p>
    <w:p w14:paraId="29B27925">
      <w:pPr>
        <w:rPr>
          <w:rFonts w:hint="eastAsia"/>
        </w:rPr>
      </w:pPr>
      <w:r>
        <w:rPr>
          <w:rFonts w:hint="eastAsia"/>
        </w:rPr>
        <w:t>Here will be a brave world indeed, my brethren, and this is another degree of this world to come; one shepherd and one sheepfold of Jew and Gentile, and that sheepfold as large as all the world; so John 10:16.</w:t>
      </w:r>
    </w:p>
    <w:p w14:paraId="061E1C9A">
      <w:pPr>
        <w:rPr>
          <w:rFonts w:hint="eastAsia"/>
        </w:rPr>
      </w:pPr>
      <w:r>
        <w:rPr>
          <w:rFonts w:hint="eastAsia"/>
        </w:rPr>
        <w:t>我的弟兄们，这真是一个美好的世界，这也是这要来之世界的又一个阶段；一个牧人，一个由犹太人和外邦人组成的羊圈，那羊圈大如整个世界；约翰福音10章16节就是这样说的。</w:t>
      </w:r>
    </w:p>
    <w:p w14:paraId="0BD61149">
      <w:pPr>
        <w:rPr>
          <w:rFonts w:hint="eastAsia"/>
        </w:rPr>
      </w:pPr>
    </w:p>
    <w:p w14:paraId="26CA2BD2">
      <w:pPr>
        <w:rPr>
          <w:rFonts w:hint="eastAsia"/>
        </w:rPr>
      </w:pPr>
      <w:r>
        <w:rPr>
          <w:rFonts w:hint="eastAsia"/>
        </w:rPr>
        <w:t>I speak of the generality, and the most.</w:t>
      </w:r>
    </w:p>
    <w:p w14:paraId="5D2CA7F1">
      <w:pPr>
        <w:rPr>
          <w:rFonts w:hint="eastAsia"/>
        </w:rPr>
      </w:pPr>
      <w:r>
        <w:rPr>
          <w:rFonts w:hint="eastAsia"/>
        </w:rPr>
        <w:t>我说的是普遍情况和大多数。</w:t>
      </w:r>
    </w:p>
    <w:p w14:paraId="3027E2D7">
      <w:pPr>
        <w:rPr>
          <w:rFonts w:hint="eastAsia"/>
        </w:rPr>
      </w:pPr>
    </w:p>
    <w:p w14:paraId="0D271688">
      <w:pPr>
        <w:rPr>
          <w:rFonts w:hint="eastAsia"/>
        </w:rPr>
      </w:pPr>
      <w:r>
        <w:rPr>
          <w:rFonts w:hint="eastAsia"/>
        </w:rPr>
        <w:t>This was never yet fulfilled, for the Apostle expressly saith, that the casting off of the Jew was the receiving in of the Gentiles; therefore they were never yet one sheepfold together, but they shall be one.</w:t>
      </w:r>
    </w:p>
    <w:p w14:paraId="212C8BC4">
      <w:pPr>
        <w:rPr>
          <w:rFonts w:hint="eastAsia"/>
        </w:rPr>
      </w:pPr>
      <w:r>
        <w:rPr>
          <w:rFonts w:hint="eastAsia"/>
        </w:rPr>
        <w:t>这还从未实现，因为使徒明确地说，犹太人的失落是为着外邦人的蒙恩；所以他们还从未成为一个羊圈，但他们将要成为一个。</w:t>
      </w:r>
    </w:p>
    <w:p w14:paraId="74C5DC0A">
      <w:pPr>
        <w:rPr>
          <w:rFonts w:hint="eastAsia"/>
        </w:rPr>
      </w:pPr>
    </w:p>
    <w:p w14:paraId="4F03A227">
      <w:pPr>
        <w:rPr>
          <w:rFonts w:hint="eastAsia"/>
        </w:rPr>
      </w:pPr>
      <w:r>
        <w:rPr>
          <w:rFonts w:hint="eastAsia"/>
        </w:rPr>
        <w:t>My brethren, read the prophets, you shall find promises of strange and wonderful things: of glorious times, and that here upon earth; of all nations coming in to Jesus Christ; of all prosperity; of the mountain of the Lord set above all mountains, &amp;c.</w:t>
      </w:r>
    </w:p>
    <w:p w14:paraId="39373970">
      <w:pPr>
        <w:rPr>
          <w:rFonts w:hint="eastAsia"/>
        </w:rPr>
      </w:pPr>
      <w:r>
        <w:rPr>
          <w:rFonts w:hint="eastAsia"/>
        </w:rPr>
        <w:t>我的弟兄们，去读先知书，你们会发现关于奇妙之事的应许：荣耀的时代，而且是在地上；万国都归向耶稣基督；万事亨通；耶和华的山立于万山之上，等等。</w:t>
      </w:r>
    </w:p>
    <w:p w14:paraId="004FBF71">
      <w:pPr>
        <w:rPr>
          <w:rFonts w:hint="eastAsia"/>
        </w:rPr>
      </w:pPr>
    </w:p>
    <w:p w14:paraId="5C04E9AD">
      <w:pPr>
        <w:rPr>
          <w:rFonts w:hint="eastAsia"/>
        </w:rPr>
      </w:pPr>
      <w:r>
        <w:rPr>
          <w:rFonts w:hint="eastAsia"/>
        </w:rPr>
        <w:t>Disputing once with a Papist, he urged this upon me: saith he, If the Church of Rome be not the true church, and the church to which all churches shall submit, which hath had constant peace and prosperity, all riches, and glory, and honour, for this many hundred years; how hath this ever been fulfilled to your church, that all nations shall flow into it, that it is a mountain set above all mountains, that abundance of peace and prosperity is in it, which shall run down like a river; whereas you, saith he, have been in persecution?</w:t>
      </w:r>
    </w:p>
    <w:p w14:paraId="29CB4E4A">
      <w:pPr>
        <w:rPr>
          <w:rFonts w:hint="eastAsia"/>
        </w:rPr>
      </w:pPr>
      <w:r>
        <w:rPr>
          <w:rFonts w:hint="eastAsia"/>
        </w:rPr>
        <w:t>有一次与一位天主教徒辩论，他对我强调说：他说，如果罗马教会不是真教会，不是所有教会都将顺服的教会，这教会几百年来一直享有和平与繁荣，拥有所有的财富、荣耀和尊贵；那么，万国都将流归你们教会，它是一座立于万山之上的山，其中有丰盛的和平与繁荣，如江河般涌流，这些应许又何曾应验在你们教会身上呢；而你们，他说，却一直遭受逼迫？</w:t>
      </w:r>
    </w:p>
    <w:p w14:paraId="52FD497E">
      <w:pPr>
        <w:rPr>
          <w:rFonts w:hint="eastAsia"/>
        </w:rPr>
      </w:pPr>
    </w:p>
    <w:p w14:paraId="3E7D3EDE">
      <w:pPr>
        <w:rPr>
          <w:rFonts w:hint="eastAsia"/>
        </w:rPr>
      </w:pPr>
      <w:r>
        <w:rPr>
          <w:rFonts w:hint="eastAsia"/>
        </w:rPr>
        <w:t>The truth is, my brethren, there is no answer for it but one, that the time is yet to come.</w:t>
      </w:r>
    </w:p>
    <w:p w14:paraId="1F66DE42">
      <w:pPr>
        <w:rPr>
          <w:rFonts w:hint="eastAsia"/>
        </w:rPr>
      </w:pPr>
      <w:r>
        <w:rPr>
          <w:rFonts w:hint="eastAsia"/>
        </w:rPr>
        <w:t>弟兄们，事实是，对此只有一个答案，那就是时候还没有到。</w:t>
      </w:r>
    </w:p>
    <w:p w14:paraId="5A9B4801">
      <w:pPr>
        <w:rPr>
          <w:rFonts w:hint="eastAsia"/>
        </w:rPr>
      </w:pPr>
    </w:p>
    <w:p w14:paraId="1B256D2B">
      <w:pPr>
        <w:rPr>
          <w:rFonts w:hint="eastAsia"/>
        </w:rPr>
      </w:pPr>
      <w:r>
        <w:rPr>
          <w:rFonts w:hint="eastAsia"/>
        </w:rPr>
        <w:t>And this one of their own, even Horrerius a Jesuit, though himself was for the Church of Rome, and made the prosperity of it one note of the truth of that church, yet he acknowledged, seeing such glorious things spoken of the Church of Christ in this world, that it is yet to be fulfilled, and was never yet fulfilled, no not in the Roman Church.</w:t>
      </w:r>
    </w:p>
    <w:p w14:paraId="0A44C75F">
      <w:pPr>
        <w:rPr>
          <w:rFonts w:hint="eastAsia"/>
        </w:rPr>
      </w:pPr>
      <w:r>
        <w:rPr>
          <w:rFonts w:hint="eastAsia"/>
        </w:rPr>
        <w:t>就连他们自己人中的一位，耶稣会士霍雷里乌斯，虽然他自己支持罗马教会，并将其繁荣作为该教会为真理的标志之一，但他看到圣经中论到基督在世上的教会有如此荣耀的事，也承认这尚未应验，从未应验过，即便在罗马教会中也未曾应验。</w:t>
      </w:r>
    </w:p>
    <w:p w14:paraId="19BDDCFD">
      <w:pPr>
        <w:rPr>
          <w:rFonts w:hint="eastAsia"/>
        </w:rPr>
      </w:pPr>
    </w:p>
    <w:p w14:paraId="57553A0C">
      <w:pPr>
        <w:rPr>
          <w:rFonts w:hint="eastAsia"/>
        </w:rPr>
      </w:pPr>
      <w:r>
        <w:rPr>
          <w:rFonts w:hint="eastAsia"/>
        </w:rPr>
        <w:t>So now, you see, there is so much toward this world to come; yea, and the truth is, thus far we find many divines fall in, yea, and find those that do acknowledge that this state of glory, of a glorious church on earth, shall continue for a thousand years, during which time the Jews shall have it, and the Gentiles together with them.</w:t>
      </w:r>
    </w:p>
    <w:p w14:paraId="56E349DE">
      <w:pPr>
        <w:rPr>
          <w:rFonts w:hint="eastAsia"/>
        </w:rPr>
      </w:pPr>
      <w:r>
        <w:rPr>
          <w:rFonts w:hint="eastAsia"/>
        </w:rPr>
        <w:t>所以现在你们看，关于这要来的世界有这么多的内容；是的，而且事实是，到目前为止我们发现许多神学家都同意，是的，并且发现有些人承认这种荣耀的状态，即地上荣耀的教会，将持续一千年，在此期间犹太人将拥有它，外邦人也与他们一同拥有。</w:t>
      </w:r>
    </w:p>
    <w:p w14:paraId="16AB8F07">
      <w:pPr>
        <w:rPr>
          <w:rFonts w:hint="eastAsia"/>
        </w:rPr>
      </w:pPr>
    </w:p>
    <w:p w14:paraId="5166368A">
      <w:pPr>
        <w:rPr>
          <w:rFonts w:hint="eastAsia"/>
        </w:rPr>
      </w:pPr>
      <w:r>
        <w:rPr>
          <w:rFonts w:hint="eastAsia"/>
        </w:rPr>
        <w:t>There is a third thing, which is more controverted; and there is a fourth to be added to that, which I think that few will deny.</w:t>
      </w:r>
    </w:p>
    <w:p w14:paraId="013C8B41">
      <w:pPr>
        <w:rPr>
          <w:rFonts w:hint="eastAsia"/>
        </w:rPr>
      </w:pPr>
      <w:r>
        <w:rPr>
          <w:rFonts w:hint="eastAsia"/>
        </w:rPr>
        <w:t>还有第三件事，更具争议性；还有第四件事要补充，我想很少有人会否认。</w:t>
      </w:r>
    </w:p>
    <w:p w14:paraId="1E3D76BB">
      <w:pPr>
        <w:rPr>
          <w:rFonts w:hint="eastAsia"/>
        </w:rPr>
      </w:pPr>
    </w:p>
    <w:p w14:paraId="094C5F87">
      <w:pPr>
        <w:rPr>
          <w:rFonts w:hint="eastAsia"/>
        </w:rPr>
      </w:pPr>
      <w:r>
        <w:rPr>
          <w:rFonts w:hint="eastAsia"/>
        </w:rPr>
        <w:t>The third degree of this new world is this, that when this glorious time cometh, that Jesus Christ will thus call home both Jew and Gentile, and have a new world in respect of multitudes of men of all nations coming in unto him, to make this new world the more complete, he will bring part of heaven down to it.</w:t>
      </w:r>
    </w:p>
    <w:p w14:paraId="051403A7">
      <w:pPr>
        <w:rPr>
          <w:rFonts w:hint="eastAsia"/>
        </w:rPr>
      </w:pPr>
      <w:r>
        <w:rPr>
          <w:rFonts w:hint="eastAsia"/>
        </w:rPr>
        <w:t>这个新世界的第三个阶段是这样的，当这个荣耀的时刻到来时，耶稣基督将如此召回犹太人和外邦人，并因万国中众多的人归向祂而拥有一个新世界，为了使这个新世界更加完满，祂将把一部分天国带到地上来。</w:t>
      </w:r>
    </w:p>
    <w:p w14:paraId="71AE9369">
      <w:pPr>
        <w:rPr>
          <w:rFonts w:hint="eastAsia"/>
        </w:rPr>
      </w:pPr>
    </w:p>
    <w:p w14:paraId="581052F9">
      <w:pPr>
        <w:rPr>
          <w:rFonts w:hint="eastAsia"/>
        </w:rPr>
      </w:pPr>
      <w:r>
        <w:rPr>
          <w:rFonts w:hint="eastAsia"/>
        </w:rPr>
        <w:t>This, I say, is more controverted.</w:t>
      </w:r>
    </w:p>
    <w:p w14:paraId="43BA5087">
      <w:pPr>
        <w:rPr>
          <w:rFonts w:hint="eastAsia"/>
        </w:rPr>
      </w:pPr>
      <w:r>
        <w:rPr>
          <w:rFonts w:hint="eastAsia"/>
        </w:rPr>
        <w:t>我说，这一点更具争议性。</w:t>
      </w:r>
    </w:p>
    <w:p w14:paraId="37EEFB90">
      <w:pPr>
        <w:rPr>
          <w:rFonts w:hint="eastAsia"/>
        </w:rPr>
      </w:pPr>
    </w:p>
    <w:p w14:paraId="08985DAD">
      <w:pPr>
        <w:rPr>
          <w:rFonts w:hint="eastAsia"/>
        </w:rPr>
      </w:pPr>
      <w:r>
        <w:rPr>
          <w:rFonts w:hint="eastAsia"/>
        </w:rPr>
        <w:t>I shall but express to you briefly some grounds for it, which I confess for these twenty years I have not known well how to answer, and that is all that I can say.</w:t>
      </w:r>
    </w:p>
    <w:p w14:paraId="6E64A029">
      <w:pPr>
        <w:rPr>
          <w:rFonts w:hint="eastAsia"/>
        </w:rPr>
      </w:pPr>
      <w:r>
        <w:rPr>
          <w:rFonts w:hint="eastAsia"/>
        </w:rPr>
        <w:t>我只能向你们简要地陈述一些我支持这个观点的理由，我承认二十年来我一直不太知道如何回答反对的意见，这就是我所能说的全部。</w:t>
      </w:r>
    </w:p>
    <w:p w14:paraId="55ECAE9F">
      <w:pPr>
        <w:rPr>
          <w:rFonts w:hint="eastAsia"/>
        </w:rPr>
      </w:pPr>
    </w:p>
    <w:p w14:paraId="44224D27">
      <w:pPr>
        <w:rPr>
          <w:rFonts w:hint="eastAsia"/>
        </w:rPr>
      </w:pPr>
      <w:r>
        <w:rPr>
          <w:rFonts w:hint="eastAsia"/>
        </w:rPr>
        <w:t>It is not that Christ himself shall come down—that is the old error of some—to reign at Jerusalem; which error indeed the fathers spake against, and which hath brought a blemish and absurdity upon that opinion.</w:t>
      </w:r>
    </w:p>
    <w:p w14:paraId="53C7BEF0">
      <w:pPr>
        <w:rPr>
          <w:rFonts w:hint="eastAsia"/>
        </w:rPr>
      </w:pPr>
      <w:r>
        <w:rPr>
          <w:rFonts w:hint="eastAsia"/>
        </w:rPr>
        <w:t>这并不是说基督自己要降临——那是一些人的旧错误——在耶路撒冷作王；这个错误确实被教父们所反对，并且给那个观点带来了污点和荒谬。</w:t>
      </w:r>
    </w:p>
    <w:p w14:paraId="362C0E55">
      <w:pPr>
        <w:rPr>
          <w:rFonts w:hint="eastAsia"/>
        </w:rPr>
      </w:pPr>
    </w:p>
    <w:p w14:paraId="5AADAB7D">
      <w:pPr>
        <w:rPr>
          <w:rFonts w:hint="eastAsia"/>
        </w:rPr>
      </w:pPr>
      <w:r>
        <w:rPr>
          <w:rFonts w:hint="eastAsia"/>
        </w:rPr>
        <w:t>But that under Christ, reigning in heaven,—for certainly his court is there, and that is his temple, and he sitteth there both over this world and that to come,—yet that under him part of heaven shall come down and rule this world, to make the glory of it so much the more complete, to put down Adam's world, I shall give you rather those reasons.</w:t>
      </w:r>
    </w:p>
    <w:p w14:paraId="6591A2FB">
      <w:pPr>
        <w:rPr>
          <w:rFonts w:hint="eastAsia"/>
        </w:rPr>
      </w:pPr>
      <w:r>
        <w:rPr>
          <w:rFonts w:hint="eastAsia"/>
        </w:rPr>
        <w:t>但是，在天上作王的基督之下——因为祂的朝廷肯定在那里，那就是祂的殿，祂坐在那里统管今世和来世——然而在祂之下，一部分天国将降临并统治这个世界，以使其荣耀更加完满，以推翻亚当的世界，我宁愿给你们那些理由。</w:t>
      </w:r>
    </w:p>
    <w:p w14:paraId="4B9E3DA3">
      <w:pPr>
        <w:rPr>
          <w:rFonts w:hint="eastAsia"/>
        </w:rPr>
      </w:pPr>
    </w:p>
    <w:p w14:paraId="3ABBDD60">
      <w:pPr>
        <w:rPr>
          <w:rFonts w:hint="eastAsia"/>
        </w:rPr>
      </w:pPr>
      <w:r>
        <w:rPr>
          <w:rFonts w:hint="eastAsia"/>
        </w:rPr>
        <w:t>I know not how to understand that place first, which shall be the foundation of all the rest; it is a known place alleged to this purpose; Rev. 20, indeed the whole chapter, but especially the 1st, 2d, 3d, 4th, and 5th verses.</w:t>
      </w:r>
    </w:p>
    <w:p w14:paraId="78C791BB">
      <w:pPr>
        <w:rPr>
          <w:rFonts w:hint="eastAsia"/>
        </w:rPr>
      </w:pPr>
      <w:r>
        <w:rPr>
          <w:rFonts w:hint="eastAsia"/>
        </w:rPr>
        <w:t>我不知道如何理解那第一处经文，它将是其余所有经文的基础；这是一处为此目的而引用的著名经文；启示录第20章，实际上是整章，但特别是第1、2、3、4和5节。</w:t>
      </w:r>
    </w:p>
    <w:p w14:paraId="35C92743">
      <w:pPr>
        <w:rPr>
          <w:rFonts w:hint="eastAsia"/>
        </w:rPr>
      </w:pPr>
    </w:p>
    <w:p w14:paraId="2D1CE229">
      <w:pPr>
        <w:rPr>
          <w:rFonts w:hint="eastAsia"/>
        </w:rPr>
      </w:pPr>
      <w:r>
        <w:rPr>
          <w:rFonts w:hint="eastAsia"/>
        </w:rPr>
        <w:t>You shall find, my brethren,—and those that know that book acknowledge this,—that in chap. 19 both Pope and Turk are destroyed; so ver. 20 of that chapter.</w:t>
      </w:r>
    </w:p>
    <w:p w14:paraId="7F9E9DB0">
      <w:pPr>
        <w:rPr>
          <w:rFonts w:hint="eastAsia"/>
        </w:rPr>
      </w:pPr>
      <w:r>
        <w:rPr>
          <w:rFonts w:hint="eastAsia"/>
        </w:rPr>
        <w:t>我的弟兄们，你们会发现——那些了解那卷书的人都承认这一点——在第19章，教皇和土耳其人都被摧毁了；那一章的第20节就是这样。</w:t>
      </w:r>
    </w:p>
    <w:p w14:paraId="0F72A69B">
      <w:pPr>
        <w:rPr>
          <w:rFonts w:hint="eastAsia"/>
        </w:rPr>
      </w:pPr>
    </w:p>
    <w:p w14:paraId="6CEFED2E">
      <w:pPr>
        <w:rPr>
          <w:rFonts w:hint="eastAsia"/>
        </w:rPr>
      </w:pPr>
      <w:r>
        <w:rPr>
          <w:rFonts w:hint="eastAsia"/>
        </w:rPr>
        <w:t>'The beast was taken, and with him the false prophet that wrought miracles, and had deceived them that had the mark of the beast,' &amp;c. And they were 'cast alive into a lake of fire burning with brimstone.'</w:t>
      </w:r>
    </w:p>
    <w:p w14:paraId="31034D69">
      <w:pPr>
        <w:rPr>
          <w:rFonts w:hint="eastAsia"/>
        </w:rPr>
      </w:pPr>
      <w:r>
        <w:rPr>
          <w:rFonts w:hint="eastAsia"/>
        </w:rPr>
        <w:t>「那兽被擒拿；那在兽面前曾行奇事、迷惑受兽印记之人的假先知，也与兽同被擒拿。」等等。他们两个就「活活地被扔在烧着硫磺的火湖里。」</w:t>
      </w:r>
    </w:p>
    <w:p w14:paraId="2A969C98">
      <w:pPr>
        <w:rPr>
          <w:rFonts w:hint="eastAsia"/>
        </w:rPr>
      </w:pPr>
    </w:p>
    <w:p w14:paraId="5C6564EC">
      <w:pPr>
        <w:rPr>
          <w:rFonts w:hint="eastAsia"/>
        </w:rPr>
      </w:pPr>
      <w:r>
        <w:rPr>
          <w:rFonts w:hint="eastAsia"/>
        </w:rPr>
        <w:t>Here now the beast is gone, but the devil is left; therefore, chap. 20:1, 2, 'I saw an angel come down from heaven, having the key of the bottomless pit and a great chain in his hand; and he laid hold on the dragon,'—that is, the devil, it is no other, and his angels, he is put for all the rest,—'that old serpent,'—that now doth traverse the world, going up and down, and is the ruler and the god of this world,—'which is the devil, and Satan, and bound him a thousand years, and cast him into the bottomless pit, and shut him up, and set a seal upon him, that he should deceive the nations no more, till the thousand years should be fulfilled: and after that he must be loosed for a little season.'</w:t>
      </w:r>
    </w:p>
    <w:p w14:paraId="0C8ABD87">
      <w:pPr>
        <w:rPr>
          <w:rFonts w:hint="eastAsia"/>
        </w:rPr>
      </w:pPr>
      <w:r>
        <w:rPr>
          <w:rFonts w:hint="eastAsia"/>
        </w:rPr>
        <w:t>现在兽不见了，但魔鬼还在；因此，第20章第1、2节，「我又看见一位天使从天降下，手里拿着无底坑的钥匙和一条大链子。他捉住那龙，」——就是魔鬼，没有别的，还有他的使者，他代表其余所有的——「就是古蛇，」——那如今在世上遍地游行，是这世界的统治者和神——「又叫魔鬼，也叫撒但，把他捆绑一千年，扔在无底坑里，将无底坑关闭，用印封上，使他不得再迷惑列国，等到那一千年完了。以后必须暂时释放他。」</w:t>
      </w:r>
    </w:p>
    <w:p w14:paraId="50DCBB12">
      <w:pPr>
        <w:rPr>
          <w:rFonts w:hint="eastAsia"/>
        </w:rPr>
      </w:pPr>
    </w:p>
    <w:p w14:paraId="341F3B48">
      <w:pPr>
        <w:rPr>
          <w:rFonts w:hint="eastAsia"/>
        </w:rPr>
      </w:pPr>
      <w:r>
        <w:rPr>
          <w:rFonts w:hint="eastAsia"/>
        </w:rPr>
        <w:t>Here you see the devil cooped up, and why? Not to deceive the nations any more.</w:t>
      </w:r>
    </w:p>
    <w:p w14:paraId="68CA3E0D">
      <w:pPr>
        <w:rPr>
          <w:rFonts w:hint="eastAsia"/>
        </w:rPr>
      </w:pPr>
      <w:r>
        <w:rPr>
          <w:rFonts w:hint="eastAsia"/>
        </w:rPr>
        <w:t>在这里你看到魔鬼被关起来了，为什么？为的是不再迷惑列国。</w:t>
      </w:r>
    </w:p>
    <w:p w14:paraId="310BDA68">
      <w:pPr>
        <w:rPr>
          <w:rFonts w:hint="eastAsia"/>
        </w:rPr>
      </w:pPr>
    </w:p>
    <w:p w14:paraId="3258E56F">
      <w:pPr>
        <w:rPr>
          <w:rFonts w:hint="eastAsia"/>
        </w:rPr>
      </w:pPr>
      <w:r>
        <w:rPr>
          <w:rFonts w:hint="eastAsia"/>
        </w:rPr>
        <w:t>It was never fulfilled yet. When was it fulfilled?</w:t>
      </w:r>
    </w:p>
    <w:p w14:paraId="70F36373">
      <w:pPr>
        <w:rPr>
          <w:rFonts w:hint="eastAsia"/>
        </w:rPr>
      </w:pPr>
      <w:r>
        <w:rPr>
          <w:rFonts w:hint="eastAsia"/>
        </w:rPr>
        <w:t>这还从未应验。它何时应验过？</w:t>
      </w:r>
    </w:p>
    <w:p w14:paraId="27A60BA6">
      <w:pPr>
        <w:rPr>
          <w:rFonts w:hint="eastAsia"/>
        </w:rPr>
      </w:pPr>
    </w:p>
    <w:p w14:paraId="027892A5">
      <w:pPr>
        <w:rPr>
          <w:rFonts w:hint="eastAsia"/>
        </w:rPr>
      </w:pPr>
      <w:r>
        <w:rPr>
          <w:rFonts w:hint="eastAsia"/>
        </w:rPr>
        <w:t>Not during the times of Antichrist, he never more deceived than he did then; and the order you see is after the beast is taken, the beast is not yet destroyed: so that this thing is to come.</w:t>
      </w:r>
    </w:p>
    <w:p w14:paraId="6DB6704E">
      <w:pPr>
        <w:rPr>
          <w:rFonts w:hint="eastAsia"/>
        </w:rPr>
      </w:pPr>
      <w:r>
        <w:rPr>
          <w:rFonts w:hint="eastAsia"/>
        </w:rPr>
        <w:t>在敌基督的时代没有，他那时迷惑人比任何时候都厉害；你们看到的顺序是在兽被捉拿之后，而兽还没有被毁灭：所以这件事是将来要发生的。</w:t>
      </w:r>
    </w:p>
    <w:p w14:paraId="70A23CC2">
      <w:pPr>
        <w:rPr>
          <w:rFonts w:hint="eastAsia"/>
        </w:rPr>
      </w:pPr>
    </w:p>
    <w:p w14:paraId="17F27399">
      <w:pPr>
        <w:rPr>
          <w:rFonts w:hint="eastAsia"/>
        </w:rPr>
      </w:pPr>
      <w:r>
        <w:rPr>
          <w:rFonts w:hint="eastAsia"/>
        </w:rPr>
        <w:t>It is not after the day of judgment, for he is to be loosed for a little season; so saith the text.</w:t>
      </w:r>
    </w:p>
    <w:p w14:paraId="48A5C412">
      <w:pPr>
        <w:rPr>
          <w:rFonts w:hint="eastAsia"/>
        </w:rPr>
      </w:pPr>
      <w:r>
        <w:rPr>
          <w:rFonts w:hint="eastAsia"/>
        </w:rPr>
        <w:t>这也不是在审判日之后，因为他还要暂时被释放；经文是这样说的。</w:t>
      </w:r>
    </w:p>
    <w:p w14:paraId="7A1D4E39">
      <w:pPr>
        <w:rPr>
          <w:rFonts w:hint="eastAsia"/>
        </w:rPr>
      </w:pPr>
    </w:p>
    <w:p w14:paraId="4687FC44">
      <w:pPr>
        <w:rPr>
          <w:rFonts w:hint="eastAsia"/>
        </w:rPr>
      </w:pPr>
      <w:r>
        <w:rPr>
          <w:rFonts w:hint="eastAsia"/>
        </w:rPr>
        <w:t>And the truth is, you shall find that which we call properly and strictly the day of judgment, when all shall arise and be judged, followeth, as ver. 12, 13, and that after the devil hath been loosed a little season again.</w:t>
      </w:r>
    </w:p>
    <w:p w14:paraId="7BD541B9">
      <w:pPr>
        <w:rPr>
          <w:rFonts w:hint="eastAsia"/>
        </w:rPr>
      </w:pPr>
      <w:r>
        <w:rPr>
          <w:rFonts w:hint="eastAsia"/>
        </w:rPr>
        <w:t>事实是，你们会发现我们严格意义上所说的审判日，就是所有人都要复活受审判的日子，是紧随其后的，如第12、13节所示，而且那是在魔鬼再次被暂时释放之后。</w:t>
      </w:r>
    </w:p>
    <w:p w14:paraId="525CFC31">
      <w:pPr>
        <w:rPr>
          <w:rFonts w:hint="eastAsia"/>
        </w:rPr>
      </w:pPr>
    </w:p>
    <w:p w14:paraId="5BFB8FF8">
      <w:pPr>
        <w:rPr>
          <w:rFonts w:hint="eastAsia"/>
        </w:rPr>
      </w:pPr>
      <w:r>
        <w:rPr>
          <w:rFonts w:hint="eastAsia"/>
        </w:rPr>
        <w:t>Now, when the devil is gone, and is thus shut up for a thousand years, what is done for this thousand years?</w:t>
      </w:r>
    </w:p>
    <w:p w14:paraId="2542C227">
      <w:pPr>
        <w:rPr>
          <w:rFonts w:hint="eastAsia"/>
        </w:rPr>
      </w:pPr>
      <w:r>
        <w:rPr>
          <w:rFonts w:hint="eastAsia"/>
        </w:rPr>
        <w:t>现在，当魔鬼走了，被这样关押了一千年，这一千年里发生了什么？</w:t>
      </w:r>
    </w:p>
    <w:p w14:paraId="7A40F87D">
      <w:pPr>
        <w:rPr>
          <w:rFonts w:hint="eastAsia"/>
        </w:rPr>
      </w:pPr>
    </w:p>
    <w:p w14:paraId="5868103C">
      <w:pPr>
        <w:rPr>
          <w:rFonts w:hint="eastAsia"/>
        </w:rPr>
      </w:pPr>
      <w:r>
        <w:rPr>
          <w:rFonts w:hint="eastAsia"/>
        </w:rPr>
        <w:t>Read the 4th, 5th, 6th, and 7th verses.</w:t>
      </w:r>
    </w:p>
    <w:p w14:paraId="3AFD41BB">
      <w:pPr>
        <w:rPr>
          <w:rFonts w:hint="eastAsia"/>
        </w:rPr>
      </w:pPr>
      <w:r>
        <w:rPr>
          <w:rFonts w:hint="eastAsia"/>
        </w:rPr>
        <w:t>请读第4、5、6和7节。</w:t>
      </w:r>
    </w:p>
    <w:p w14:paraId="1847B814">
      <w:pPr>
        <w:rPr>
          <w:rFonts w:hint="eastAsia"/>
        </w:rPr>
      </w:pPr>
    </w:p>
    <w:p w14:paraId="333C353F">
      <w:pPr>
        <w:rPr>
          <w:rFonts w:hint="eastAsia"/>
        </w:rPr>
      </w:pPr>
      <w:r>
        <w:rPr>
          <w:rFonts w:hint="eastAsia"/>
        </w:rPr>
        <w:t>'I saw thrones,' saith he, 'and they sat upon them, and judgment was given unto them.'</w:t>
      </w:r>
    </w:p>
    <w:p w14:paraId="39B5269E">
      <w:pPr>
        <w:rPr>
          <w:rFonts w:hint="eastAsia"/>
        </w:rPr>
      </w:pPr>
      <w:r>
        <w:rPr>
          <w:rFonts w:hint="eastAsia"/>
        </w:rPr>
        <w:t>祂说：「我看见一些宝座，也有坐在上面的，并有审判的权柄赐给他们。」</w:t>
      </w:r>
    </w:p>
    <w:p w14:paraId="239D2984">
      <w:pPr>
        <w:rPr>
          <w:rFonts w:hint="eastAsia"/>
        </w:rPr>
      </w:pPr>
    </w:p>
    <w:p w14:paraId="074B34D6">
      <w:pPr>
        <w:rPr>
          <w:rFonts w:hint="eastAsia"/>
        </w:rPr>
      </w:pPr>
      <w:r>
        <w:rPr>
          <w:rFonts w:hint="eastAsia"/>
        </w:rPr>
        <w:t>What is judgment, but reigning?</w:t>
      </w:r>
    </w:p>
    <w:p w14:paraId="3763EEE3">
      <w:pPr>
        <w:rPr>
          <w:rFonts w:hint="eastAsia"/>
        </w:rPr>
      </w:pPr>
      <w:r>
        <w:rPr>
          <w:rFonts w:hint="eastAsia"/>
        </w:rPr>
        <w:t>审判是什么，不就是作王吗？</w:t>
      </w:r>
    </w:p>
    <w:p w14:paraId="44EC4D9C">
      <w:pPr>
        <w:rPr>
          <w:rFonts w:hint="eastAsia"/>
        </w:rPr>
      </w:pPr>
    </w:p>
    <w:p w14:paraId="6729C092">
      <w:pPr>
        <w:rPr>
          <w:rFonts w:hint="eastAsia"/>
        </w:rPr>
      </w:pPr>
      <w:r>
        <w:rPr>
          <w:rFonts w:hint="eastAsia"/>
        </w:rPr>
        <w:t>And what were they to whom judgment was given? 'I saw,' saith he, 'the souls of them that were beheaded for the witness of Jesus, and for the word of God,'—namely, in the primitive times, under the Roman empire,—'and which had not received the mark of the beast upon their foreheads, or in their hands,'—those which stood out unto the days of Antichrist, which argueth that this is to fall out after the times of Antichrist too,—'and they lived and reigned with Christ a thousand years.</w:t>
      </w:r>
    </w:p>
    <w:p w14:paraId="1F152822">
      <w:pPr>
        <w:rPr>
          <w:rFonts w:hint="eastAsia"/>
        </w:rPr>
      </w:pPr>
      <w:r>
        <w:rPr>
          <w:rFonts w:hint="eastAsia"/>
        </w:rPr>
        <w:t>那些被赐予审判权柄的是谁呢？祂说：「我又看见那些因为给耶稣作见证，并为神之道被斩者的灵魂，」——即在罗马帝国统治下的初期教会时代——「和那没有拜过兽与兽像，也没有在额上和手上受过他印记之人的灵魂，」——那些坚守直到敌基督时代的人，这证明了这件事也将在敌基督的时代之后发生——「他们都复活了，与基督一同作王一千年。」</w:t>
      </w:r>
    </w:p>
    <w:p w14:paraId="09F4F532">
      <w:pPr>
        <w:rPr>
          <w:rFonts w:hint="eastAsia"/>
        </w:rPr>
      </w:pPr>
    </w:p>
    <w:p w14:paraId="3810A011">
      <w:pPr>
        <w:rPr>
          <w:rFonts w:hint="eastAsia"/>
        </w:rPr>
      </w:pPr>
      <w:r>
        <w:rPr>
          <w:rFonts w:hint="eastAsia"/>
        </w:rPr>
        <w:t>But the rest of the dead lived not again until the thousand years were finished.</w:t>
      </w:r>
    </w:p>
    <w:p w14:paraId="7A4C3F27">
      <w:pPr>
        <w:rPr>
          <w:rFonts w:hint="eastAsia"/>
        </w:rPr>
      </w:pPr>
      <w:r>
        <w:rPr>
          <w:rFonts w:hint="eastAsia"/>
        </w:rPr>
        <w:t>其余的死人还没有复活，直等到那一千年完了。</w:t>
      </w:r>
    </w:p>
    <w:p w14:paraId="32463E32">
      <w:pPr>
        <w:rPr>
          <w:rFonts w:hint="eastAsia"/>
        </w:rPr>
      </w:pPr>
    </w:p>
    <w:p w14:paraId="7DDED756">
      <w:pPr>
        <w:rPr>
          <w:rFonts w:hint="eastAsia"/>
        </w:rPr>
      </w:pPr>
      <w:r>
        <w:rPr>
          <w:rFonts w:hint="eastAsia"/>
        </w:rPr>
        <w:t>This is the first resurrection.'</w:t>
      </w:r>
    </w:p>
    <w:p w14:paraId="48EF7AC3">
      <w:pPr>
        <w:rPr>
          <w:rFonts w:hint="eastAsia"/>
        </w:rPr>
      </w:pPr>
      <w:r>
        <w:rPr>
          <w:rFonts w:hint="eastAsia"/>
        </w:rPr>
        <w:t>这是头一次的复活。」</w:t>
      </w:r>
    </w:p>
    <w:p w14:paraId="7ADCFF3C">
      <w:pPr>
        <w:rPr>
          <w:rFonts w:hint="eastAsia"/>
        </w:rPr>
      </w:pPr>
    </w:p>
    <w:p w14:paraId="7D06922F">
      <w:pPr>
        <w:rPr>
          <w:rFonts w:hint="eastAsia"/>
        </w:rPr>
      </w:pPr>
      <w:r>
        <w:rPr>
          <w:rFonts w:hint="eastAsia"/>
        </w:rPr>
        <w:t>Now, it is said that the first resurrection is a spiritual resurrection of men's souls from the death of sin; such interpretations are put upon it.</w:t>
      </w:r>
    </w:p>
    <w:p w14:paraId="470DCA59">
      <w:pPr>
        <w:rPr>
          <w:rFonts w:hint="eastAsia"/>
        </w:rPr>
      </w:pPr>
      <w:r>
        <w:rPr>
          <w:rFonts w:hint="eastAsia"/>
        </w:rPr>
        <w:t>现在，有人说第一次复活是人灵魂脱离罪的死的属灵复活；人们对此有这样的解释。</w:t>
      </w:r>
    </w:p>
    <w:p w14:paraId="7ED1DCD6">
      <w:pPr>
        <w:rPr>
          <w:rFonts w:hint="eastAsia"/>
        </w:rPr>
      </w:pPr>
    </w:p>
    <w:p w14:paraId="4FD6C45D">
      <w:pPr>
        <w:rPr>
          <w:rFonts w:hint="eastAsia"/>
        </w:rPr>
      </w:pPr>
      <w:r>
        <w:rPr>
          <w:rFonts w:hint="eastAsia"/>
        </w:rPr>
        <w:t>But consider with yourselves a little.</w:t>
      </w:r>
    </w:p>
    <w:p w14:paraId="72AA58CC">
      <w:pPr>
        <w:rPr>
          <w:rFonts w:hint="eastAsia"/>
        </w:rPr>
      </w:pPr>
      <w:r>
        <w:rPr>
          <w:rFonts w:hint="eastAsia"/>
        </w:rPr>
        <w:t>但是请你们自己稍作思考。</w:t>
      </w:r>
    </w:p>
    <w:p w14:paraId="61BC7D21">
      <w:pPr>
        <w:rPr>
          <w:rFonts w:hint="eastAsia"/>
        </w:rPr>
      </w:pPr>
    </w:p>
    <w:p w14:paraId="4862E53D">
      <w:pPr>
        <w:rPr>
          <w:rFonts w:hint="eastAsia"/>
        </w:rPr>
      </w:pPr>
      <w:r>
        <w:rPr>
          <w:rFonts w:hint="eastAsia"/>
        </w:rPr>
        <w:t>First, it is the souls of men dead; that is plain, for he saith they were 'slain with the sword,' they were 'beheaded' for the witness of Jesus: and as their death is, so must their resurrection be; their death was certainly a bodily death, for they were beheaded, therefore their resurrection must be answerable to it.</w:t>
      </w:r>
    </w:p>
    <w:p w14:paraId="0CEC73B6">
      <w:pPr>
        <w:rPr>
          <w:rFonts w:hint="eastAsia"/>
        </w:rPr>
      </w:pPr>
      <w:r>
        <w:rPr>
          <w:rFonts w:hint="eastAsia"/>
        </w:rPr>
        <w:t>首先，这是已死之人的灵魂；这很清楚，因为祂说他们是「被刀所杀」，为耶稣的见证而被「斩首」：他们的死是怎样的，他们的复活也必须是怎样的；他们的死肯定是身体的死，因为他们被斩首，所以他们的复活也必须与之相符。</w:t>
      </w:r>
    </w:p>
    <w:p w14:paraId="717D9C3D">
      <w:pPr>
        <w:rPr>
          <w:rFonts w:hint="eastAsia"/>
        </w:rPr>
      </w:pPr>
    </w:p>
    <w:p w14:paraId="509691FF">
      <w:pPr>
        <w:rPr>
          <w:rFonts w:hint="eastAsia"/>
        </w:rPr>
      </w:pPr>
      <w:r>
        <w:rPr>
          <w:rFonts w:hint="eastAsia"/>
        </w:rPr>
        <w:t>And, to mention no other arguments, they 'reigned with Christ a thousand years;' this is not the glory of heaven, for that is for ever, and so they had reigned from the first time they were slain, if that glory were meant; but they reign upon their rising; for he saith, 'the rest of the dead lived not again till the thousand years were finished.'</w:t>
      </w:r>
    </w:p>
    <w:p w14:paraId="6D71FE0D">
      <w:pPr>
        <w:rPr>
          <w:rFonts w:hint="eastAsia"/>
        </w:rPr>
      </w:pPr>
      <w:r>
        <w:rPr>
          <w:rFonts w:hint="eastAsia"/>
        </w:rPr>
        <w:t>而且，不用提别的论据，他们「与基督一同作王一千年」；这不是天上的荣耀，因为那是永远的，如果指的是那荣耀，那么他们从被杀的那一刻起就一直在作王了；但他们是在复活之后作王；因为祂说，「其余的死人还没有复活，直等到那一千年完了。」</w:t>
      </w:r>
    </w:p>
    <w:p w14:paraId="0E055359">
      <w:pPr>
        <w:rPr>
          <w:rFonts w:hint="eastAsia"/>
        </w:rPr>
      </w:pPr>
    </w:p>
    <w:p w14:paraId="619923F3">
      <w:pPr>
        <w:rPr>
          <w:rFonts w:hint="eastAsia"/>
        </w:rPr>
      </w:pPr>
      <w:r>
        <w:rPr>
          <w:rFonts w:hint="eastAsia"/>
        </w:rPr>
        <w:t>Therefore the opposition implieth, that it is a living again, and a proper resurrection.</w:t>
      </w:r>
    </w:p>
    <w:p w14:paraId="49FCCCAF">
      <w:pPr>
        <w:rPr>
          <w:rFonts w:hint="eastAsia"/>
        </w:rPr>
      </w:pPr>
      <w:r>
        <w:rPr>
          <w:rFonts w:hint="eastAsia"/>
        </w:rPr>
        <w:t>因此，这种对比意味着，这是一次真正的复活，一次字面意义上的复活。</w:t>
      </w:r>
    </w:p>
    <w:p w14:paraId="0028B415">
      <w:pPr>
        <w:rPr>
          <w:rFonts w:hint="eastAsia"/>
        </w:rPr>
      </w:pPr>
    </w:p>
    <w:p w14:paraId="0E0CDB6B">
      <w:pPr>
        <w:rPr>
          <w:rFonts w:hint="eastAsia"/>
        </w:rPr>
      </w:pPr>
      <w:r>
        <w:rPr>
          <w:rFonts w:hint="eastAsia"/>
        </w:rPr>
        <w:t>Now, where do these reign?</w:t>
      </w:r>
    </w:p>
    <w:p w14:paraId="467B0C71">
      <w:pPr>
        <w:rPr>
          <w:rFonts w:hint="eastAsia"/>
        </w:rPr>
      </w:pPr>
      <w:r>
        <w:rPr>
          <w:rFonts w:hint="eastAsia"/>
        </w:rPr>
        <w:t>那么，这些人在哪里作王呢？</w:t>
      </w:r>
    </w:p>
    <w:p w14:paraId="34FE7C05">
      <w:pPr>
        <w:rPr>
          <w:rFonts w:hint="eastAsia"/>
        </w:rPr>
      </w:pPr>
    </w:p>
    <w:p w14:paraId="00D7721D">
      <w:pPr>
        <w:rPr>
          <w:rFonts w:hint="eastAsia"/>
        </w:rPr>
      </w:pPr>
      <w:r>
        <w:rPr>
          <w:rFonts w:hint="eastAsia"/>
        </w:rPr>
        <w:t>It should seem on earth by this argument; because, why else is the devil bound up?</w:t>
      </w:r>
    </w:p>
    <w:p w14:paraId="771A65E5">
      <w:pPr>
        <w:rPr>
          <w:rFonts w:hint="eastAsia"/>
        </w:rPr>
      </w:pPr>
      <w:r>
        <w:rPr>
          <w:rFonts w:hint="eastAsia"/>
        </w:rPr>
        <w:t>根据这个论证，似乎是在地上；因为，否则为什么要捆绑魔鬼呢？</w:t>
      </w:r>
    </w:p>
    <w:p w14:paraId="1C1CA910">
      <w:pPr>
        <w:rPr>
          <w:rFonts w:hint="eastAsia"/>
        </w:rPr>
      </w:pPr>
    </w:p>
    <w:p w14:paraId="56A95F14">
      <w:pPr>
        <w:rPr>
          <w:rFonts w:hint="eastAsia"/>
        </w:rPr>
      </w:pPr>
      <w:r>
        <w:rPr>
          <w:rFonts w:hint="eastAsia"/>
        </w:rPr>
        <w:t>He need not be bound up for their reigning in heaven; but as a preparation to this, the devil is bound up, so the text saith.</w:t>
      </w:r>
    </w:p>
    <w:p w14:paraId="28615A49">
      <w:pPr>
        <w:rPr>
          <w:rFonts w:hint="eastAsia"/>
        </w:rPr>
      </w:pPr>
      <w:r>
        <w:rPr>
          <w:rFonts w:hint="eastAsia"/>
        </w:rPr>
        <w:t>他们若在天上作王，就不需要捆绑他；但作为对此的预备，魔鬼被捆绑了，经文是这样说的。</w:t>
      </w:r>
    </w:p>
    <w:p w14:paraId="7C0083B4">
      <w:pPr>
        <w:rPr>
          <w:rFonts w:hint="eastAsia"/>
        </w:rPr>
      </w:pPr>
    </w:p>
    <w:p w14:paraId="66D2D190">
      <w:pPr>
        <w:rPr>
          <w:rFonts w:hint="eastAsia"/>
        </w:rPr>
      </w:pPr>
      <w:r>
        <w:rPr>
          <w:rFonts w:hint="eastAsia"/>
        </w:rPr>
        <w:t>This is one place out of which I could urge multitude of things, but I forbear.</w:t>
      </w:r>
    </w:p>
    <w:p w14:paraId="2BBC21E3">
      <w:pPr>
        <w:rPr>
          <w:rFonts w:hint="eastAsia"/>
        </w:rPr>
      </w:pPr>
      <w:r>
        <w:rPr>
          <w:rFonts w:hint="eastAsia"/>
        </w:rPr>
        <w:t>这是一处我可以引申出许多事情的经文，但我暂且不谈。</w:t>
      </w:r>
    </w:p>
    <w:p w14:paraId="27D9CDAC">
      <w:pPr>
        <w:rPr>
          <w:rFonts w:hint="eastAsia"/>
        </w:rPr>
      </w:pPr>
    </w:p>
    <w:p w14:paraId="2FA6BF36">
      <w:pPr>
        <w:rPr>
          <w:rFonts w:hint="eastAsia"/>
        </w:rPr>
      </w:pPr>
      <w:r>
        <w:rPr>
          <w:rFonts w:hint="eastAsia"/>
        </w:rPr>
        <w:t>Well, I know not how to answer another, and that is that I quoted in my last discourse, Rev. 5:10, where the saints expressly say in John's time, 'Thou hast made us unto our God kings and priests, and we shall reign'—not, we do, but we shall reign—'on earth.'</w:t>
      </w:r>
    </w:p>
    <w:p w14:paraId="7207AC32">
      <w:pPr>
        <w:rPr>
          <w:rFonts w:hint="eastAsia"/>
        </w:rPr>
      </w:pPr>
      <w:r>
        <w:rPr>
          <w:rFonts w:hint="eastAsia"/>
        </w:rPr>
        <w:t>好吧，我不知道如何回应另一处经文，那是我上次讲道时引用的，启示录5章10节，在那里，约翰时代的圣徒明确地说：「又叫我们成为国民，作祭司，归于我们的神，我们将在」——不是「我们正在」，而是「我们将在」——「地上执掌王权」。</w:t>
      </w:r>
    </w:p>
    <w:p w14:paraId="5901741D">
      <w:pPr>
        <w:rPr>
          <w:rFonts w:hint="eastAsia"/>
        </w:rPr>
      </w:pPr>
    </w:p>
    <w:p w14:paraId="2F5E7ADC">
      <w:pPr>
        <w:rPr>
          <w:rFonts w:hint="eastAsia"/>
        </w:rPr>
      </w:pPr>
      <w:r>
        <w:rPr>
          <w:rFonts w:hint="eastAsia"/>
        </w:rPr>
        <w:t>And then go join with this 2 Pet. 3:13: 'We, according to his promise, look for new heavens and a new earth, wherein dwelleth righteousness.'</w:t>
      </w:r>
    </w:p>
    <w:p w14:paraId="4C0B76F6">
      <w:pPr>
        <w:rPr>
          <w:rFonts w:hint="eastAsia"/>
        </w:rPr>
      </w:pPr>
      <w:r>
        <w:rPr>
          <w:rFonts w:hint="eastAsia"/>
        </w:rPr>
        <w:t>然后将此与彼得后书3章13节联系起来：「但我们照祂的应许，盼望新天新地，有义居在其中。」</w:t>
      </w:r>
    </w:p>
    <w:p w14:paraId="47387834">
      <w:pPr>
        <w:rPr>
          <w:rFonts w:hint="eastAsia"/>
        </w:rPr>
      </w:pPr>
    </w:p>
    <w:p w14:paraId="598B432A">
      <w:pPr>
        <w:rPr>
          <w:rFonts w:hint="eastAsia"/>
        </w:rPr>
      </w:pPr>
      <w:r>
        <w:rPr>
          <w:rFonts w:hint="eastAsia"/>
        </w:rPr>
        <w:t>We,—we apostles, we saints that live now,—we look for it.</w:t>
      </w:r>
    </w:p>
    <w:p w14:paraId="463E869B">
      <w:pPr>
        <w:rPr>
          <w:rFonts w:hint="eastAsia"/>
        </w:rPr>
      </w:pPr>
      <w:r>
        <w:rPr>
          <w:rFonts w:hint="eastAsia"/>
        </w:rPr>
        <w:t>我们——我们使徒，我们现今活着的圣徒——我们盼望它。</w:t>
      </w:r>
    </w:p>
    <w:p w14:paraId="0F1C5A73">
      <w:pPr>
        <w:rPr>
          <w:rFonts w:hint="eastAsia"/>
        </w:rPr>
      </w:pPr>
    </w:p>
    <w:p w14:paraId="3B715BBE">
      <w:pPr>
        <w:rPr>
          <w:rFonts w:hint="eastAsia"/>
        </w:rPr>
      </w:pPr>
      <w:r>
        <w:rPr>
          <w:rFonts w:hint="eastAsia"/>
        </w:rPr>
        <w:t>How do I prove that? Because the use he makes of it is this: 'Wherefore, beloved, seeing you look for such things, be diligent to be found of him in peace, without spot, and blameless.'</w:t>
      </w:r>
    </w:p>
    <w:p w14:paraId="2688120D">
      <w:pPr>
        <w:rPr>
          <w:rFonts w:hint="eastAsia"/>
        </w:rPr>
      </w:pPr>
      <w:r>
        <w:rPr>
          <w:rFonts w:hint="eastAsia"/>
        </w:rPr>
        <w:t>我如何证明这一点呢？因为祂对此的应用是这样的：「亲爱的弟兄啊，你们既盼望这些事，就当殷勤，使自己没有玷污，无可指摘，安然见主。」</w:t>
      </w:r>
    </w:p>
    <w:p w14:paraId="259C9905">
      <w:pPr>
        <w:rPr>
          <w:rFonts w:hint="eastAsia"/>
        </w:rPr>
      </w:pPr>
    </w:p>
    <w:p w14:paraId="4B0361DA">
      <w:pPr>
        <w:rPr>
          <w:rFonts w:hint="eastAsia"/>
        </w:rPr>
      </w:pPr>
      <w:r>
        <w:rPr>
          <w:rFonts w:hint="eastAsia"/>
        </w:rPr>
        <w:t>It could not be an argument then, in those times, to be holy and blameless, if they themselves personally were not to look for it; and he saith expressly, 'seeing you look for it.'</w:t>
      </w:r>
    </w:p>
    <w:p w14:paraId="048254B3">
      <w:pPr>
        <w:rPr>
          <w:rFonts w:hint="eastAsia"/>
        </w:rPr>
      </w:pPr>
      <w:r>
        <w:rPr>
          <w:rFonts w:hint="eastAsia"/>
        </w:rPr>
        <w:t>如果他们自己个人不盼望这件事，那么在那个时代，这就不能成为一个要圣洁无瑕的论据；而祂明确地说，「你们既盼望这些事」。</w:t>
      </w:r>
    </w:p>
    <w:p w14:paraId="7DCC9428">
      <w:pPr>
        <w:rPr>
          <w:rFonts w:hint="eastAsia"/>
        </w:rPr>
      </w:pPr>
    </w:p>
    <w:p w14:paraId="481FABFF">
      <w:pPr>
        <w:rPr>
          <w:rFonts w:hint="eastAsia"/>
        </w:rPr>
      </w:pPr>
      <w:r>
        <w:rPr>
          <w:rFonts w:hint="eastAsia"/>
        </w:rPr>
        <w:t>And what is that which, according to his promise, they look for?</w:t>
      </w:r>
    </w:p>
    <w:p w14:paraId="0D9AA560">
      <w:pPr>
        <w:rPr>
          <w:rFonts w:hint="eastAsia"/>
        </w:rPr>
      </w:pPr>
      <w:r>
        <w:rPr>
          <w:rFonts w:hint="eastAsia"/>
        </w:rPr>
        <w:t>他们照着祂的应许所盼望的是什么呢？</w:t>
      </w:r>
    </w:p>
    <w:p w14:paraId="3AD78DDF">
      <w:pPr>
        <w:rPr>
          <w:rFonts w:hint="eastAsia"/>
        </w:rPr>
      </w:pPr>
    </w:p>
    <w:p w14:paraId="7B5A5919">
      <w:pPr>
        <w:rPr>
          <w:rFonts w:hint="eastAsia"/>
        </w:rPr>
      </w:pPr>
      <w:r>
        <w:rPr>
          <w:rFonts w:hint="eastAsia"/>
        </w:rPr>
        <w:t>A new heaven, and a new earth.</w:t>
      </w:r>
    </w:p>
    <w:p w14:paraId="2561361D">
      <w:pPr>
        <w:rPr>
          <w:rFonts w:hint="eastAsia"/>
        </w:rPr>
      </w:pPr>
      <w:r>
        <w:rPr>
          <w:rFonts w:hint="eastAsia"/>
        </w:rPr>
        <w:t>一个新天，和一个新地。</w:t>
      </w:r>
    </w:p>
    <w:p w14:paraId="2FC66DD9">
      <w:pPr>
        <w:rPr>
          <w:rFonts w:hint="eastAsia"/>
        </w:rPr>
      </w:pPr>
    </w:p>
    <w:p w14:paraId="70787ED3">
      <w:pPr>
        <w:rPr>
          <w:rFonts w:hint="eastAsia"/>
        </w:rPr>
      </w:pPr>
      <w:r>
        <w:rPr>
          <w:rFonts w:hint="eastAsia"/>
        </w:rPr>
        <w:t>Not heaven itself properly taken; there is not a new heaven to be made; it is the old heaven, that was made from the foundation of the world, in which we shall for ever be with Christ after the day of judgment.</w:t>
      </w:r>
    </w:p>
    <w:p w14:paraId="5C90CF22">
      <w:pPr>
        <w:rPr>
          <w:rFonts w:hint="eastAsia"/>
        </w:rPr>
      </w:pPr>
      <w:r>
        <w:rPr>
          <w:rFonts w:hint="eastAsia"/>
        </w:rPr>
        <w:t>不是严格意义上的天堂本身；没有一个新的天堂要被造；那是旧的天堂，是从创世以来就造好的，审判日之后我们将在那里与基督永远同在。</w:t>
      </w:r>
    </w:p>
    <w:p w14:paraId="442F6EEF">
      <w:pPr>
        <w:rPr>
          <w:rFonts w:hint="eastAsia"/>
        </w:rPr>
      </w:pPr>
    </w:p>
    <w:p w14:paraId="4B271197">
      <w:pPr>
        <w:rPr>
          <w:rFonts w:hint="eastAsia"/>
        </w:rPr>
      </w:pPr>
      <w:r>
        <w:rPr>
          <w:rFonts w:hint="eastAsia"/>
        </w:rPr>
        <w:t>However, how is there a new earth there?</w:t>
      </w:r>
    </w:p>
    <w:p w14:paraId="4598D272">
      <w:pPr>
        <w:rPr>
          <w:rFonts w:hint="eastAsia"/>
        </w:rPr>
      </w:pPr>
      <w:r>
        <w:rPr>
          <w:rFonts w:hint="eastAsia"/>
        </w:rPr>
        <w:t>然而，那里又怎会有一个新地呢？</w:t>
      </w:r>
    </w:p>
    <w:p w14:paraId="6FA39403">
      <w:pPr>
        <w:rPr>
          <w:rFonts w:hint="eastAsia"/>
        </w:rPr>
      </w:pPr>
    </w:p>
    <w:p w14:paraId="12927080">
      <w:pPr>
        <w:rPr>
          <w:rFonts w:hint="eastAsia"/>
        </w:rPr>
      </w:pPr>
      <w:r>
        <w:rPr>
          <w:rFonts w:hint="eastAsia"/>
        </w:rPr>
        <w:t>'We look for a new heaven and a new earth, wherein dwelleth righteousness,' wherein righteousness reigneth and ruleth; because, as I said before, it will be a new world subjected unto Jesus Christ, when the new Jerusalem cometh down from heaven.</w:t>
      </w:r>
    </w:p>
    <w:p w14:paraId="31BAC16D">
      <w:pPr>
        <w:rPr>
          <w:rFonts w:hint="eastAsia"/>
        </w:rPr>
      </w:pPr>
      <w:r>
        <w:rPr>
          <w:rFonts w:hint="eastAsia"/>
        </w:rPr>
        <w:t>「我们盼望新天新地，有义居在其中，」其中有公义作王掌权；因为，正如我之前所说，当新耶路撒冷从天而降时，那将是一个顺服于耶稣基督的新世界。</w:t>
      </w:r>
    </w:p>
    <w:p w14:paraId="33824D30">
      <w:pPr>
        <w:rPr>
          <w:rFonts w:hint="eastAsia"/>
        </w:rPr>
      </w:pPr>
    </w:p>
    <w:p w14:paraId="0A56F2B7">
      <w:pPr>
        <w:rPr>
          <w:rFonts w:hint="eastAsia"/>
        </w:rPr>
      </w:pPr>
      <w:r>
        <w:rPr>
          <w:rFonts w:hint="eastAsia"/>
        </w:rPr>
        <w:t>You will ask me now, What shall they do here in this new world?</w:t>
      </w:r>
    </w:p>
    <w:p w14:paraId="078A24D8">
      <w:pPr>
        <w:rPr>
          <w:rFonts w:hint="eastAsia"/>
        </w:rPr>
      </w:pPr>
      <w:r>
        <w:rPr>
          <w:rFonts w:hint="eastAsia"/>
        </w:rPr>
        <w:t>现在你们会问我，他们在这个新世界里要做什么？</w:t>
      </w:r>
    </w:p>
    <w:p w14:paraId="0EB8414E">
      <w:pPr>
        <w:rPr>
          <w:rFonts w:hint="eastAsia"/>
        </w:rPr>
      </w:pPr>
    </w:p>
    <w:p w14:paraId="5791A030">
      <w:pPr>
        <w:rPr>
          <w:rFonts w:hint="eastAsia"/>
        </w:rPr>
      </w:pPr>
      <w:r>
        <w:rPr>
          <w:rFonts w:hint="eastAsia"/>
        </w:rPr>
        <w:t>I shall give you such considerations as shall take off the absurdity.</w:t>
      </w:r>
    </w:p>
    <w:p w14:paraId="79209C8B">
      <w:pPr>
        <w:rPr>
          <w:rFonts w:hint="eastAsia"/>
        </w:rPr>
      </w:pPr>
      <w:r>
        <w:rPr>
          <w:rFonts w:hint="eastAsia"/>
        </w:rPr>
        <w:t>我将给你们一些可以消除其荒谬性的思考。</w:t>
      </w:r>
    </w:p>
    <w:p w14:paraId="0DDC1C6A">
      <w:pPr>
        <w:rPr>
          <w:rFonts w:hint="eastAsia"/>
        </w:rPr>
      </w:pPr>
    </w:p>
    <w:p w14:paraId="2A8AD6D4">
      <w:pPr>
        <w:rPr>
          <w:rFonts w:hint="eastAsia"/>
        </w:rPr>
      </w:pPr>
      <w:r>
        <w:rPr>
          <w:rFonts w:hint="eastAsia"/>
        </w:rPr>
        <w:t>First, I will tell you what they shall not do.</w:t>
      </w:r>
    </w:p>
    <w:p w14:paraId="6A120D26">
      <w:pPr>
        <w:rPr>
          <w:rFonts w:hint="eastAsia"/>
        </w:rPr>
      </w:pPr>
      <w:r>
        <w:rPr>
          <w:rFonts w:hint="eastAsia"/>
        </w:rPr>
        <w:t>首先，我告诉你们他们将不会做什么。</w:t>
      </w:r>
    </w:p>
    <w:p w14:paraId="5BA56D7D">
      <w:pPr>
        <w:rPr>
          <w:rFonts w:hint="eastAsia"/>
        </w:rPr>
      </w:pPr>
    </w:p>
    <w:p w14:paraId="07E43043">
      <w:pPr>
        <w:rPr>
          <w:rFonts w:hint="eastAsia"/>
        </w:rPr>
      </w:pPr>
      <w:r>
        <w:rPr>
          <w:rFonts w:hint="eastAsia"/>
        </w:rPr>
        <w:t>They shall not eat and drink, nor marry, nor give in marriage.</w:t>
      </w:r>
    </w:p>
    <w:p w14:paraId="2CA79208">
      <w:pPr>
        <w:rPr>
          <w:rFonts w:hint="eastAsia"/>
        </w:rPr>
      </w:pPr>
      <w:r>
        <w:rPr>
          <w:rFonts w:hint="eastAsia"/>
        </w:rPr>
        <w:t>他们不吃不喝，不娶不嫁。</w:t>
      </w:r>
    </w:p>
    <w:p w14:paraId="43997A81">
      <w:pPr>
        <w:rPr>
          <w:rFonts w:hint="eastAsia"/>
        </w:rPr>
      </w:pPr>
    </w:p>
    <w:p w14:paraId="2A2445CD">
      <w:pPr>
        <w:rPr>
          <w:rFonts w:hint="eastAsia"/>
        </w:rPr>
      </w:pPr>
      <w:r>
        <w:rPr>
          <w:rFonts w:hint="eastAsia"/>
        </w:rPr>
        <w:t>Our Saviour saith expressly, that the children of the resurrection do none of these things.</w:t>
      </w:r>
    </w:p>
    <w:p w14:paraId="123E5810">
      <w:pPr>
        <w:rPr>
          <w:rFonts w:hint="eastAsia"/>
        </w:rPr>
      </w:pPr>
      <w:r>
        <w:rPr>
          <w:rFonts w:hint="eastAsia"/>
        </w:rPr>
        <w:t>我们的救主明确地说，复活之子不做这些事。</w:t>
      </w:r>
    </w:p>
    <w:p w14:paraId="659C8340">
      <w:pPr>
        <w:rPr>
          <w:rFonts w:hint="eastAsia"/>
        </w:rPr>
      </w:pPr>
    </w:p>
    <w:p w14:paraId="320A3380">
      <w:pPr>
        <w:rPr>
          <w:rFonts w:hint="eastAsia"/>
        </w:rPr>
      </w:pPr>
      <w:r>
        <w:rPr>
          <w:rFonts w:hint="eastAsia"/>
        </w:rPr>
        <w:t>Therefore to imagine a Turkish heaven here below, a Turkish paradise, is that which hath been the absurdity put upon that opinion; and which indeed made many of the fathers, after the first three hundred years, to fly out against it.</w:t>
      </w:r>
    </w:p>
    <w:p w14:paraId="1EE75D59">
      <w:pPr>
        <w:rPr>
          <w:rFonts w:hint="eastAsia"/>
        </w:rPr>
      </w:pPr>
      <w:r>
        <w:rPr>
          <w:rFonts w:hint="eastAsia"/>
        </w:rPr>
        <w:t>因此，在地上想像一个土耳其式的天堂，一个土耳其式的乐园，正是加诸于那个观点上的荒谬之处；这也确实使许多教父在最初三百年后对其大加挞伐。</w:t>
      </w:r>
    </w:p>
    <w:p w14:paraId="7FAAB51C">
      <w:pPr>
        <w:rPr>
          <w:rFonts w:hint="eastAsia"/>
        </w:rPr>
      </w:pPr>
    </w:p>
    <w:p w14:paraId="33105C43">
      <w:pPr>
        <w:rPr>
          <w:rFonts w:hint="eastAsia"/>
        </w:rPr>
      </w:pPr>
      <w:r>
        <w:rPr>
          <w:rFonts w:hint="eastAsia"/>
        </w:rPr>
        <w:t>There was an opinion then that Christ himself should again reign personally at Jerusalem a thousand years, that they should abound in all sensual pleasures, in marrying wives, eating and drinking, &amp;c., and that the Jewish ceremonies should be then restored.</w:t>
      </w:r>
    </w:p>
    <w:p w14:paraId="60C81072">
      <w:pPr>
        <w:rPr>
          <w:rFonts w:hint="eastAsia"/>
        </w:rPr>
      </w:pPr>
      <w:r>
        <w:rPr>
          <w:rFonts w:hint="eastAsia"/>
        </w:rPr>
        <w:t>当时有一种观点认为，基督本人将再次亲身在耶路撒冷作王一千年，他们将沉溺于各种感官享乐，娶妻、吃喝等等，并且犹太教的仪式将在那时恢复。</w:t>
      </w:r>
    </w:p>
    <w:p w14:paraId="5596151B">
      <w:pPr>
        <w:rPr>
          <w:rFonts w:hint="eastAsia"/>
        </w:rPr>
      </w:pPr>
    </w:p>
    <w:p w14:paraId="509E180E">
      <w:pPr>
        <w:rPr>
          <w:rFonts w:hint="eastAsia"/>
        </w:rPr>
      </w:pPr>
      <w:r>
        <w:rPr>
          <w:rFonts w:hint="eastAsia"/>
        </w:rPr>
        <w:t>And it was this opinion that the fathers confuted, and did so much fly out against; for otherwise the truth is that Austin himself saith, that if you will grant only spiritual delights to come from heaven for them, it is an opinion, saith he, that may be tolerated.</w:t>
      </w:r>
    </w:p>
    <w:p w14:paraId="3804875A">
      <w:pPr>
        <w:rPr>
          <w:rFonts w:hint="eastAsia"/>
        </w:rPr>
      </w:pPr>
      <w:r>
        <w:rPr>
          <w:rFonts w:hint="eastAsia"/>
        </w:rPr>
        <w:t>教父们驳斥的正是这种观点，并对此大加挞伐；否则，事实是奥古斯丁自己也说，如果你只承认从天上来的属灵喜乐给他们，他说，这是一个可以容忍的观点。</w:t>
      </w:r>
    </w:p>
    <w:p w14:paraId="6B37A1E6">
      <w:pPr>
        <w:rPr>
          <w:rFonts w:hint="eastAsia"/>
        </w:rPr>
      </w:pPr>
    </w:p>
    <w:p w14:paraId="5EB9BC8E">
      <w:pPr>
        <w:rPr>
          <w:rFonts w:hint="eastAsia"/>
        </w:rPr>
      </w:pPr>
      <w:r>
        <w:rPr>
          <w:rFonts w:hint="eastAsia"/>
        </w:rPr>
        <w:t>And Tertullian saith the like in his third book against Marcian, which he wrote in his best time, before he turned Montanist; and he calleth it, 'a heavenly kingdom upon earth, in abundance of spiritual good things.'</w:t>
      </w:r>
    </w:p>
    <w:p w14:paraId="7C5EDBC6">
      <w:pPr>
        <w:rPr>
          <w:rFonts w:hint="eastAsia"/>
        </w:rPr>
      </w:pPr>
      <w:r>
        <w:rPr>
          <w:rFonts w:hint="eastAsia"/>
        </w:rPr>
        <w:t>特土良在他反驳马吉安的第三本书中也说了类似的话，这本书是他最好的时期，在他转向孟他努派之前写的；他称之为，「一个地上的属天国度，充满丰盛的属灵美物。」</w:t>
      </w:r>
    </w:p>
    <w:p w14:paraId="12483FA6">
      <w:pPr>
        <w:rPr>
          <w:rFonts w:hint="eastAsia"/>
        </w:rPr>
      </w:pPr>
    </w:p>
    <w:p w14:paraId="172962CC">
      <w:pPr>
        <w:rPr>
          <w:rFonts w:hint="eastAsia"/>
        </w:rPr>
      </w:pPr>
      <w:r>
        <w:rPr>
          <w:rFonts w:hint="eastAsia"/>
        </w:rPr>
        <w:t>I have told you what they do not; I will tell you what they do, and take off the absurdity of that likewise.</w:t>
      </w:r>
    </w:p>
    <w:p w14:paraId="0C45F817">
      <w:pPr>
        <w:rPr>
          <w:rFonts w:hint="eastAsia"/>
        </w:rPr>
      </w:pPr>
      <w:r>
        <w:rPr>
          <w:rFonts w:hint="eastAsia"/>
        </w:rPr>
        <w:t>我已经告诉你们他们不做什么；我将告诉你们他们做什么，并同样地消除其荒谬之处。</w:t>
      </w:r>
    </w:p>
    <w:p w14:paraId="51E3315D">
      <w:pPr>
        <w:rPr>
          <w:rFonts w:hint="eastAsia"/>
        </w:rPr>
      </w:pPr>
    </w:p>
    <w:p w14:paraId="08CCC7BD">
      <w:pPr>
        <w:rPr>
          <w:rFonts w:hint="eastAsia"/>
        </w:rPr>
      </w:pPr>
      <w:r>
        <w:rPr>
          <w:rFonts w:hint="eastAsia"/>
        </w:rPr>
        <w:t>He saith they shall be kings and priests, so Rev. 5:10.</w:t>
      </w:r>
    </w:p>
    <w:p w14:paraId="0B36C946">
      <w:pPr>
        <w:rPr>
          <w:rFonts w:hint="eastAsia"/>
        </w:rPr>
      </w:pPr>
      <w:r>
        <w:rPr>
          <w:rFonts w:hint="eastAsia"/>
        </w:rPr>
        <w:t>祂说他们将成为君王和祭司，启示录5章10节如此说。</w:t>
      </w:r>
    </w:p>
    <w:p w14:paraId="7D797FA7">
      <w:pPr>
        <w:rPr>
          <w:rFonts w:hint="eastAsia"/>
        </w:rPr>
      </w:pPr>
    </w:p>
    <w:p w14:paraId="2998991E">
      <w:pPr>
        <w:rPr>
          <w:rFonts w:hint="eastAsia"/>
        </w:rPr>
      </w:pPr>
      <w:r>
        <w:rPr>
          <w:rFonts w:hint="eastAsia"/>
        </w:rPr>
        <w:t>And chap. 20:6, 'Blessed and holy is he that hath part in the first resurrection: on such the second death hath no power,'—they are out of the danger of it, both body and soul being raised and in a celestial estate,—'but they shall be priests of God and of Christ, and shall reign with him a thousand years.'</w:t>
      </w:r>
    </w:p>
    <w:p w14:paraId="47284AB5">
      <w:pPr>
        <w:rPr>
          <w:rFonts w:hint="eastAsia"/>
        </w:rPr>
      </w:pPr>
      <w:r>
        <w:rPr>
          <w:rFonts w:hint="eastAsia"/>
        </w:rPr>
        <w:t>以及20章6节，「在头一次复活有分的有福了，圣洁了！第二次的死在他们身上没有权柄，」——他们脱离了它的危险，身体和灵魂都复活了，处于属天的状态——「他们必作神和基督的祭司，并要与基督一同作王一千年。」</w:t>
      </w:r>
    </w:p>
    <w:p w14:paraId="1DFDBFA4">
      <w:pPr>
        <w:rPr>
          <w:rFonts w:hint="eastAsia"/>
        </w:rPr>
      </w:pPr>
    </w:p>
    <w:p w14:paraId="5C89382F">
      <w:pPr>
        <w:rPr>
          <w:rFonts w:hint="eastAsia"/>
        </w:rPr>
      </w:pPr>
      <w:r>
        <w:rPr>
          <w:rFonts w:hint="eastAsia"/>
        </w:rPr>
        <w:t>To open this a little to you—</w:t>
      </w:r>
    </w:p>
    <w:p w14:paraId="52E4EFCB">
      <w:pPr>
        <w:rPr>
          <w:rFonts w:hint="eastAsia"/>
        </w:rPr>
      </w:pPr>
      <w:r>
        <w:rPr>
          <w:rFonts w:hint="eastAsia"/>
        </w:rPr>
        <w:t>让我为你们稍作解释——</w:t>
      </w:r>
    </w:p>
    <w:p w14:paraId="2DB356DD">
      <w:pPr>
        <w:rPr>
          <w:rFonts w:hint="eastAsia"/>
        </w:rPr>
      </w:pPr>
    </w:p>
    <w:p w14:paraId="4B4C48B7">
      <w:pPr>
        <w:rPr>
          <w:rFonts w:hint="eastAsia"/>
        </w:rPr>
      </w:pPr>
      <w:r>
        <w:rPr>
          <w:rFonts w:hint="eastAsia"/>
        </w:rPr>
        <w:t>First, to be kings. You heard this in Heb. 2:5, that he hath not put this world to come in subjection to the angels.</w:t>
      </w:r>
    </w:p>
    <w:p w14:paraId="7224B26A">
      <w:pPr>
        <w:rPr>
          <w:rFonts w:hint="eastAsia"/>
        </w:rPr>
      </w:pPr>
      <w:r>
        <w:rPr>
          <w:rFonts w:hint="eastAsia"/>
        </w:rPr>
        <w:t>首先，作君王。你们在希伯来书2章5节听到，祂没有将要来的世界交给天使管辖。</w:t>
      </w:r>
    </w:p>
    <w:p w14:paraId="71DF941B">
      <w:pPr>
        <w:rPr>
          <w:rFonts w:hint="eastAsia"/>
        </w:rPr>
      </w:pPr>
    </w:p>
    <w:p w14:paraId="05E6777F">
      <w:pPr>
        <w:rPr>
          <w:rFonts w:hint="eastAsia"/>
        </w:rPr>
      </w:pPr>
      <w:r>
        <w:rPr>
          <w:rFonts w:hint="eastAsia"/>
        </w:rPr>
        <w:t>The angels, now, are the thrones and principalities, and the kings and the great ones that rule this world that is now.</w:t>
      </w:r>
    </w:p>
    <w:p w14:paraId="1287EB06">
      <w:pPr>
        <w:rPr>
          <w:rFonts w:hint="eastAsia"/>
        </w:rPr>
      </w:pPr>
      <w:r>
        <w:rPr>
          <w:rFonts w:hint="eastAsia"/>
        </w:rPr>
        <w:t>现在，天使是宝座、执政的、君王和统治现今这个世界的伟人。</w:t>
      </w:r>
    </w:p>
    <w:p w14:paraId="7A873D7C">
      <w:pPr>
        <w:rPr>
          <w:rFonts w:hint="eastAsia"/>
        </w:rPr>
      </w:pPr>
    </w:p>
    <w:p w14:paraId="14F28DE4">
      <w:pPr>
        <w:rPr>
          <w:rFonts w:hint="eastAsia"/>
        </w:rPr>
      </w:pPr>
      <w:r>
        <w:rPr>
          <w:rFonts w:hint="eastAsia"/>
        </w:rPr>
        <w:t>But the truth is, he saith, they shall be kings then; he hath not put this new world in subjection unto the angels, but unto them.</w:t>
      </w:r>
    </w:p>
    <w:p w14:paraId="1E617B5C">
      <w:pPr>
        <w:rPr>
          <w:rFonts w:hint="eastAsia"/>
        </w:rPr>
      </w:pPr>
      <w:r>
        <w:rPr>
          <w:rFonts w:hint="eastAsia"/>
        </w:rPr>
        <w:t>但事实是，祂说，到那时他们将成为君王；祂没有将这个新世界交给天使管辖，而是交给了他们。</w:t>
      </w:r>
    </w:p>
    <w:p w14:paraId="019B88A0">
      <w:pPr>
        <w:rPr>
          <w:rFonts w:hint="eastAsia"/>
        </w:rPr>
      </w:pPr>
    </w:p>
    <w:p w14:paraId="27A197DD">
      <w:pPr>
        <w:rPr>
          <w:rFonts w:hint="eastAsia"/>
        </w:rPr>
      </w:pPr>
      <w:r>
        <w:rPr>
          <w:rFonts w:hint="eastAsia"/>
        </w:rPr>
        <w:t>And for them to take the angels' office, to be as angels after this resurrection, is no absurdity.</w:t>
      </w:r>
    </w:p>
    <w:p w14:paraId="1C64E41F">
      <w:pPr>
        <w:rPr>
          <w:rFonts w:hint="eastAsia"/>
        </w:rPr>
      </w:pPr>
      <w:r>
        <w:rPr>
          <w:rFonts w:hint="eastAsia"/>
        </w:rPr>
        <w:t>对他们来说，担当天使的职分，在这复活之后如同天使，并非荒谬。</w:t>
      </w:r>
    </w:p>
    <w:p w14:paraId="63C264D1">
      <w:pPr>
        <w:rPr>
          <w:rFonts w:hint="eastAsia"/>
        </w:rPr>
      </w:pPr>
    </w:p>
    <w:p w14:paraId="4654D843">
      <w:pPr>
        <w:rPr>
          <w:rFonts w:hint="eastAsia"/>
        </w:rPr>
      </w:pPr>
      <w:r>
        <w:rPr>
          <w:rFonts w:hint="eastAsia"/>
        </w:rPr>
        <w:t>They shall be priests.</w:t>
      </w:r>
    </w:p>
    <w:p w14:paraId="3B8FA8F8">
      <w:pPr>
        <w:rPr>
          <w:rFonts w:hint="eastAsia"/>
        </w:rPr>
      </w:pPr>
      <w:r>
        <w:rPr>
          <w:rFonts w:hint="eastAsia"/>
        </w:rPr>
        <w:t>他们将成为祭司。</w:t>
      </w:r>
    </w:p>
    <w:p w14:paraId="46604054">
      <w:pPr>
        <w:rPr>
          <w:rFonts w:hint="eastAsia"/>
        </w:rPr>
      </w:pPr>
    </w:p>
    <w:p w14:paraId="7057E88D">
      <w:pPr>
        <w:rPr>
          <w:rFonts w:hint="eastAsia"/>
        </w:rPr>
      </w:pPr>
      <w:r>
        <w:rPr>
          <w:rFonts w:hint="eastAsia"/>
        </w:rPr>
        <w:t>I shall take off that absurdity by this.</w:t>
      </w:r>
    </w:p>
    <w:p w14:paraId="6410E08E">
      <w:pPr>
        <w:rPr>
          <w:rFonts w:hint="eastAsia"/>
        </w:rPr>
      </w:pPr>
      <w:r>
        <w:rPr>
          <w:rFonts w:hint="eastAsia"/>
        </w:rPr>
        <w:t>我将用这个来消除其荒谬之处。</w:t>
      </w:r>
    </w:p>
    <w:p w14:paraId="0EDCEE50">
      <w:pPr>
        <w:rPr>
          <w:rFonts w:hint="eastAsia"/>
        </w:rPr>
      </w:pPr>
    </w:p>
    <w:p w14:paraId="30CCDA7B">
      <w:pPr>
        <w:rPr>
          <w:rFonts w:hint="eastAsia"/>
        </w:rPr>
      </w:pPr>
      <w:r>
        <w:rPr>
          <w:rFonts w:hint="eastAsia"/>
        </w:rPr>
        <w:t>Our Saviour Christ, when he took up his body here out of the grave, continued forty days upon earth; what did Christ Jesus all that while?</w:t>
      </w:r>
    </w:p>
    <w:p w14:paraId="4CDF25FC">
      <w:pPr>
        <w:rPr>
          <w:rFonts w:hint="eastAsia"/>
        </w:rPr>
      </w:pPr>
      <w:r>
        <w:rPr>
          <w:rFonts w:hint="eastAsia"/>
        </w:rPr>
        <w:t>我们的救主基督，当祂从坟墓里取回祂的身体后，在地上停留了四十天；在那段时间里，耶稣基督做了什么？</w:t>
      </w:r>
    </w:p>
    <w:p w14:paraId="51327AA4">
      <w:pPr>
        <w:rPr>
          <w:rFonts w:hint="eastAsia"/>
        </w:rPr>
      </w:pPr>
    </w:p>
    <w:p w14:paraId="36D3C23A">
      <w:pPr>
        <w:rPr>
          <w:rFonts w:hint="eastAsia"/>
        </w:rPr>
      </w:pPr>
      <w:r>
        <w:rPr>
          <w:rFonts w:hint="eastAsia"/>
        </w:rPr>
        <w:t>He did perform the part of a priest and of a prophet, he did instruct them in the worship of God; so you read expressly, Acts 1.</w:t>
      </w:r>
    </w:p>
    <w:p w14:paraId="527606B9">
      <w:pPr>
        <w:rPr>
          <w:rFonts w:hint="eastAsia"/>
        </w:rPr>
      </w:pPr>
      <w:r>
        <w:rPr>
          <w:rFonts w:hint="eastAsia"/>
        </w:rPr>
        <w:t>祂尽了祭司和先知的职分，祂教导他们敬拜神；你们在使徒行传第1章明确地读到。</w:t>
      </w:r>
    </w:p>
    <w:p w14:paraId="7A03DEE0">
      <w:pPr>
        <w:rPr>
          <w:rFonts w:hint="eastAsia"/>
        </w:rPr>
      </w:pPr>
    </w:p>
    <w:p w14:paraId="1415C4CD">
      <w:pPr>
        <w:rPr>
          <w:rFonts w:hint="eastAsia"/>
        </w:rPr>
      </w:pPr>
      <w:r>
        <w:rPr>
          <w:rFonts w:hint="eastAsia"/>
        </w:rPr>
        <w:t>The apostles, my brethren, had a brave teacher, Christ risen from the dead; he began this new world, and he remained forty days on earth before he ascended, on purpose.</w:t>
      </w:r>
    </w:p>
    <w:p w14:paraId="669A19D6">
      <w:pPr>
        <w:rPr>
          <w:rFonts w:hint="eastAsia"/>
        </w:rPr>
      </w:pPr>
      <w:r>
        <w:rPr>
          <w:rFonts w:hint="eastAsia"/>
        </w:rPr>
        <w:t>我的弟兄们，使徒们有一位了不起的老师，就是从死里复活的基督；祂开启了这个新世界，祂在升天前特意在地上停留了四十天。</w:t>
      </w:r>
    </w:p>
    <w:p w14:paraId="37FF191D">
      <w:pPr>
        <w:rPr>
          <w:rFonts w:hint="eastAsia"/>
        </w:rPr>
      </w:pPr>
    </w:p>
    <w:p w14:paraId="0C74CA51">
      <w:pPr>
        <w:rPr>
          <w:rFonts w:hint="eastAsia"/>
        </w:rPr>
      </w:pPr>
      <w:r>
        <w:rPr>
          <w:rFonts w:hint="eastAsia"/>
        </w:rPr>
        <w:t>Now, think with yourselves, for the saints to be conformed unto Jesus Christ their Lord and King, to run through but the same state he doth.</w:t>
      </w:r>
    </w:p>
    <w:p w14:paraId="7E686571">
      <w:pPr>
        <w:rPr>
          <w:rFonts w:hint="eastAsia"/>
        </w:rPr>
      </w:pPr>
      <w:r>
        <w:rPr>
          <w:rFonts w:hint="eastAsia"/>
        </w:rPr>
        <w:t>现在，你们自己想想，圣徒们要效法他们的主和君王耶稣基督，经历与祂同样的状态。</w:t>
      </w:r>
    </w:p>
    <w:p w14:paraId="08AB014F">
      <w:pPr>
        <w:rPr>
          <w:rFonts w:hint="eastAsia"/>
        </w:rPr>
      </w:pPr>
    </w:p>
    <w:p w14:paraId="25CACCE5">
      <w:pPr>
        <w:rPr>
          <w:rFonts w:hint="eastAsia"/>
        </w:rPr>
      </w:pPr>
      <w:r>
        <w:rPr>
          <w:rFonts w:hint="eastAsia"/>
        </w:rPr>
        <w:t>He ran through this world, he was poor and miserable; so are you.</w:t>
      </w:r>
    </w:p>
    <w:p w14:paraId="2CC851B8">
      <w:pPr>
        <w:rPr>
          <w:rFonts w:hint="eastAsia"/>
        </w:rPr>
      </w:pPr>
      <w:r>
        <w:rPr>
          <w:rFonts w:hint="eastAsia"/>
        </w:rPr>
        <w:t>祂走过了这个世界，祂贫穷困苦；你们也是如此。</w:t>
      </w:r>
    </w:p>
    <w:p w14:paraId="01D1788A">
      <w:pPr>
        <w:rPr>
          <w:rFonts w:hint="eastAsia"/>
        </w:rPr>
      </w:pPr>
    </w:p>
    <w:p w14:paraId="7E859A86">
      <w:pPr>
        <w:rPr>
          <w:rFonts w:hint="eastAsia"/>
        </w:rPr>
      </w:pPr>
      <w:r>
        <w:rPr>
          <w:rFonts w:hint="eastAsia"/>
        </w:rPr>
        <w:t>When he died, 'Into thy hands, Father, I commend my spirit;' whither his soul went, ours go.</w:t>
      </w:r>
    </w:p>
    <w:p w14:paraId="4F7F4EC4">
      <w:pPr>
        <w:rPr>
          <w:rFonts w:hint="eastAsia"/>
        </w:rPr>
      </w:pPr>
      <w:r>
        <w:rPr>
          <w:rFonts w:hint="eastAsia"/>
        </w:rPr>
        <w:t>当祂死时说：「父啊，我将我的灵魂交在你手里」；祂的灵魂去了哪里，我们的也去那里。</w:t>
      </w:r>
    </w:p>
    <w:p w14:paraId="5B7B341C">
      <w:pPr>
        <w:rPr>
          <w:rFonts w:hint="eastAsia"/>
        </w:rPr>
      </w:pPr>
    </w:p>
    <w:p w14:paraId="24D3FC45">
      <w:pPr>
        <w:rPr>
          <w:rFonts w:hint="eastAsia"/>
        </w:rPr>
      </w:pPr>
      <w:r>
        <w:rPr>
          <w:rFonts w:hint="eastAsia"/>
        </w:rPr>
        <w:t>When he rose again, and took up his body, and remained forty days upon the earth, he instructed his disciples in the great things of the kingdom of God.</w:t>
      </w:r>
    </w:p>
    <w:p w14:paraId="597B68C4">
      <w:pPr>
        <w:rPr>
          <w:rFonts w:hint="eastAsia"/>
        </w:rPr>
      </w:pPr>
      <w:r>
        <w:rPr>
          <w:rFonts w:hint="eastAsia"/>
        </w:rPr>
        <w:t>当祂复活，取回祂的身体，在地上停留四十天时，祂将神国的大事教导祂的门徒。</w:t>
      </w:r>
    </w:p>
    <w:p w14:paraId="0C87399A">
      <w:pPr>
        <w:rPr>
          <w:rFonts w:hint="eastAsia"/>
        </w:rPr>
      </w:pPr>
    </w:p>
    <w:p w14:paraId="43751815">
      <w:pPr>
        <w:rPr>
          <w:rFonts w:hint="eastAsia"/>
        </w:rPr>
      </w:pPr>
      <w:r>
        <w:rPr>
          <w:rFonts w:hint="eastAsia"/>
        </w:rPr>
        <w:t>If the saints do so, when they first take their bodies, here is but a conformity unto Christ.</w:t>
      </w:r>
    </w:p>
    <w:p w14:paraId="26C790D5">
      <w:pPr>
        <w:rPr>
          <w:rFonts w:hint="eastAsia"/>
        </w:rPr>
      </w:pPr>
      <w:r>
        <w:rPr>
          <w:rFonts w:hint="eastAsia"/>
        </w:rPr>
        <w:t>如果圣徒们在他们初次取回身体时也这样做，这不过是效法基督。</w:t>
      </w:r>
    </w:p>
    <w:p w14:paraId="151D4B31">
      <w:pPr>
        <w:rPr>
          <w:rFonts w:hint="eastAsia"/>
        </w:rPr>
      </w:pPr>
    </w:p>
    <w:p w14:paraId="73BABC48">
      <w:pPr>
        <w:rPr>
          <w:rFonts w:hint="eastAsia"/>
        </w:rPr>
      </w:pPr>
      <w:r>
        <w:rPr>
          <w:rFonts w:hint="eastAsia"/>
        </w:rPr>
        <w:t>He then ascended; so shall they, and for ever be with the Lord.</w:t>
      </w:r>
    </w:p>
    <w:p w14:paraId="47559311">
      <w:pPr>
        <w:rPr>
          <w:rFonts w:hint="eastAsia"/>
        </w:rPr>
      </w:pPr>
      <w:r>
        <w:rPr>
          <w:rFonts w:hint="eastAsia"/>
        </w:rPr>
        <w:t>然后祂升天了；他们也要如此，并永远与主同在。</w:t>
      </w:r>
    </w:p>
    <w:p w14:paraId="4E8C5B41">
      <w:pPr>
        <w:rPr>
          <w:rFonts w:hint="eastAsia"/>
        </w:rPr>
      </w:pPr>
    </w:p>
    <w:p w14:paraId="5F7E32AA">
      <w:pPr>
        <w:rPr>
          <w:rFonts w:hint="eastAsia"/>
        </w:rPr>
      </w:pPr>
      <w:r>
        <w:rPr>
          <w:rFonts w:hint="eastAsia"/>
        </w:rPr>
        <w:t>My brethren, consider this further, for I shall mention all that doth alleviate it; the great objection lies in this, that the souls of men, that now are in heaven and see the face of God, should come down and do such a service as this, to reign on earth here below, in such a glorious church as I have told you; here lieth the absurdity.</w:t>
      </w:r>
    </w:p>
    <w:p w14:paraId="71596211">
      <w:pPr>
        <w:rPr>
          <w:rFonts w:hint="eastAsia"/>
        </w:rPr>
      </w:pPr>
      <w:r>
        <w:rPr>
          <w:rFonts w:hint="eastAsia"/>
        </w:rPr>
        <w:t>我的弟兄们，请进一步思考这一点，因为我将提到所有可以减轻其荒谬性的因素；主要的反对意见在于，那些如今在天上见神面的世人灵魂，竟要降下来做这样的服事，在地上，在我告诉你们的这样一个荣耀的教会中作王；荒谬之处就在这里。</w:t>
      </w:r>
    </w:p>
    <w:p w14:paraId="24395F2F">
      <w:pPr>
        <w:rPr>
          <w:rFonts w:hint="eastAsia"/>
        </w:rPr>
      </w:pPr>
    </w:p>
    <w:p w14:paraId="38D8088F">
      <w:pPr>
        <w:rPr>
          <w:rFonts w:hint="eastAsia"/>
        </w:rPr>
      </w:pPr>
      <w:r>
        <w:rPr>
          <w:rFonts w:hint="eastAsia"/>
        </w:rPr>
        <w:t>To take this off, consider this: that even this estate will be a better estate than what their souls now have.</w:t>
      </w:r>
    </w:p>
    <w:p w14:paraId="1EFBEEAB">
      <w:pPr>
        <w:rPr>
          <w:rFonts w:hint="eastAsia"/>
        </w:rPr>
      </w:pPr>
      <w:r>
        <w:rPr>
          <w:rFonts w:hint="eastAsia"/>
        </w:rPr>
        <w:t>要消除这一点，请思考：即便是这种状态，也比他们灵魂现在的状态更好。</w:t>
      </w:r>
    </w:p>
    <w:p w14:paraId="00D3EE8E">
      <w:pPr>
        <w:rPr>
          <w:rFonts w:hint="eastAsia"/>
        </w:rPr>
      </w:pPr>
    </w:p>
    <w:p w14:paraId="18B01065">
      <w:pPr>
        <w:rPr>
          <w:rFonts w:hint="eastAsia"/>
        </w:rPr>
      </w:pPr>
      <w:r>
        <w:rPr>
          <w:rFonts w:hint="eastAsia"/>
        </w:rPr>
        <w:t>I will give you reason for it; for otherwise our Lord and Saviour Christ, when his body and soul was here also below after his resurrection, was not in a better estate than his soul was before his resurrection, which certainly it was.</w:t>
      </w:r>
    </w:p>
    <w:p w14:paraId="56DFD1D7">
      <w:pPr>
        <w:rPr>
          <w:rFonts w:hint="eastAsia"/>
        </w:rPr>
      </w:pPr>
      <w:r>
        <w:rPr>
          <w:rFonts w:hint="eastAsia"/>
        </w:rPr>
        <w:t>我将给你们一个理由；否则，我们的主和救主基督，当祂复活后身体和灵魂也在这里地上时，祂的状态并不比祂复活前祂的灵魂的状态更好，而事实上肯定是更好的。</w:t>
      </w:r>
    </w:p>
    <w:p w14:paraId="111536BC">
      <w:pPr>
        <w:rPr>
          <w:rFonts w:hint="eastAsia"/>
        </w:rPr>
      </w:pPr>
    </w:p>
    <w:p w14:paraId="00CDC1D1">
      <w:pPr>
        <w:rPr>
          <w:rFonts w:hint="eastAsia"/>
        </w:rPr>
      </w:pPr>
      <w:r>
        <w:rPr>
          <w:rFonts w:hint="eastAsia"/>
        </w:rPr>
        <w:t>You will say, They are now in heaven.</w:t>
      </w:r>
    </w:p>
    <w:p w14:paraId="2611AE86">
      <w:pPr>
        <w:rPr>
          <w:rFonts w:hint="eastAsia"/>
        </w:rPr>
      </w:pPr>
      <w:r>
        <w:rPr>
          <w:rFonts w:hint="eastAsia"/>
        </w:rPr>
        <w:t>你们会说，他们现在在天上。</w:t>
      </w:r>
    </w:p>
    <w:p w14:paraId="047C5EC4">
      <w:pPr>
        <w:rPr>
          <w:rFonts w:hint="eastAsia"/>
        </w:rPr>
      </w:pPr>
    </w:p>
    <w:p w14:paraId="373CD06A">
      <w:pPr>
        <w:rPr>
          <w:rFonts w:hint="eastAsia"/>
        </w:rPr>
      </w:pPr>
      <w:r>
        <w:rPr>
          <w:rFonts w:hint="eastAsia"/>
        </w:rPr>
        <w:t>Yes, as the angels are; but as the angels come down here below, and yet always see the face of their Father,—so saith the gospel, Matt. 18:10, 'Their angels do always behold the face of my Father which is in heaven,'—so may these still be in heaven and behold the face of God.</w:t>
      </w:r>
    </w:p>
    <w:p w14:paraId="2E50C6A7">
      <w:pPr>
        <w:rPr>
          <w:rFonts w:hint="eastAsia"/>
        </w:rPr>
      </w:pPr>
      <w:r>
        <w:rPr>
          <w:rFonts w:hint="eastAsia"/>
        </w:rPr>
        <w:t>是的，就像天使一样；但是正如天使降到地上来，却常常看见他们父的面——福音书是这样说的，马太福音18章10节，「他们的使者在天上，常见我天父的面」——所以这些人仍然可以在天上，看见神的面。</w:t>
      </w:r>
    </w:p>
    <w:p w14:paraId="565727A8">
      <w:pPr>
        <w:rPr>
          <w:rFonts w:hint="eastAsia"/>
        </w:rPr>
      </w:pPr>
    </w:p>
    <w:p w14:paraId="27868EF1">
      <w:pPr>
        <w:rPr>
          <w:rFonts w:hint="eastAsia"/>
        </w:rPr>
      </w:pPr>
      <w:r>
        <w:rPr>
          <w:rFonts w:hint="eastAsia"/>
        </w:rPr>
        <w:t>Stephen, you know, beheld the face of God, and the glory of God, and Christ standing on his right hand, though he was a mortal man, and here below.</w:t>
      </w:r>
    </w:p>
    <w:p w14:paraId="3313245E">
      <w:pPr>
        <w:rPr>
          <w:rFonts w:hint="eastAsia"/>
        </w:rPr>
      </w:pPr>
      <w:r>
        <w:rPr>
          <w:rFonts w:hint="eastAsia"/>
        </w:rPr>
        <w:t>你们知道，司提反看见了神的面，神的荣耀，和基督站在祂的右边，尽管他是个凡人，在地上。</w:t>
      </w:r>
    </w:p>
    <w:p w14:paraId="05C9753C">
      <w:pPr>
        <w:rPr>
          <w:rFonts w:hint="eastAsia"/>
        </w:rPr>
      </w:pPr>
    </w:p>
    <w:p w14:paraId="78628687">
      <w:pPr>
        <w:rPr>
          <w:rFonts w:hint="eastAsia"/>
        </w:rPr>
      </w:pPr>
      <w:r>
        <w:rPr>
          <w:rFonts w:hint="eastAsia"/>
        </w:rPr>
        <w:t>In one word, let me say this: God hath eternity of time to reveal himself in, he doth advance his favourites by degrees; first glorifieth their souls apart, takes soul and body, when they are united they have a better condition than the glorifying of their souls simply.</w:t>
      </w:r>
    </w:p>
    <w:p w14:paraId="740B111B">
      <w:pPr>
        <w:rPr>
          <w:rFonts w:hint="eastAsia"/>
        </w:rPr>
      </w:pPr>
      <w:r>
        <w:rPr>
          <w:rFonts w:hint="eastAsia"/>
        </w:rPr>
        <w:t>总而言之，让我说：神有永恒的时间来启示祂自己，祂逐步提升祂所喜悦的人；首先分别荣耀他们的灵魂，然后取回灵魂和身体，当它们合一时，他们的状况比单纯荣耀他们的灵魂更好。</w:t>
      </w:r>
    </w:p>
    <w:p w14:paraId="2D7D306D">
      <w:pPr>
        <w:rPr>
          <w:rFonts w:hint="eastAsia"/>
        </w:rPr>
      </w:pPr>
    </w:p>
    <w:p w14:paraId="60A3E7F0">
      <w:pPr>
        <w:rPr>
          <w:rFonts w:hint="eastAsia"/>
        </w:rPr>
      </w:pPr>
      <w:r>
        <w:rPr>
          <w:rFonts w:hint="eastAsia"/>
        </w:rPr>
        <w:t>How many of these ways God hath to manifest himself by degrees; how many worlds to come he hath to do all, the more the better; for you will say, you are so happy in every one, that you know not how to be happier.</w:t>
      </w:r>
    </w:p>
    <w:p w14:paraId="15686A95">
      <w:pPr>
        <w:rPr>
          <w:rFonts w:hint="eastAsia"/>
        </w:rPr>
      </w:pPr>
      <w:r>
        <w:rPr>
          <w:rFonts w:hint="eastAsia"/>
        </w:rPr>
        <w:t>神有多少种这样逐步显现自己的方式；祂有多少个要来的世界来成就这一切，越多越好；因为你们会说，你们在每一个中都如此幸福，以至于不知道如何能更幸福。</w:t>
      </w:r>
    </w:p>
    <w:p w14:paraId="1CE053EA">
      <w:pPr>
        <w:rPr>
          <w:rFonts w:hint="eastAsia"/>
        </w:rPr>
      </w:pPr>
    </w:p>
    <w:p w14:paraId="1EE48546">
      <w:pPr>
        <w:rPr>
          <w:rFonts w:hint="eastAsia"/>
        </w:rPr>
      </w:pPr>
      <w:r>
        <w:rPr>
          <w:rFonts w:hint="eastAsia"/>
        </w:rPr>
        <w:t>He leadeth us by a kind of wonderment from one glory to another: as in masques you draw away one board, and a glorious sight appeareth; you draw away another, and another is presented to you: so doth God with his children, because he hath an eternity of time to make all these shows and representations to them, and in doing this he doth not lessen, but increase their happiness.</w:t>
      </w:r>
    </w:p>
    <w:p w14:paraId="2B62186C">
      <w:pPr>
        <w:rPr>
          <w:rFonts w:hint="eastAsia"/>
        </w:rPr>
      </w:pPr>
      <w:r>
        <w:rPr>
          <w:rFonts w:hint="eastAsia"/>
        </w:rPr>
        <w:t>祂带领我们从一个荣耀进入另一个荣耀，如同在惊奇中：就像在假面剧中，你抽走一块木板，一个荣耀的景象出现；你再抽走一块，另一个景象又呈现在你面前：神对祂的儿女也是如此，因为祂有永恒的时间向他们展示这一切，这样做不但不减少，反而增加了他们的幸福。</w:t>
      </w:r>
    </w:p>
    <w:p w14:paraId="7F4A56AB">
      <w:pPr>
        <w:rPr>
          <w:rFonts w:hint="eastAsia"/>
        </w:rPr>
      </w:pPr>
    </w:p>
    <w:p w14:paraId="52157DBE">
      <w:pPr>
        <w:rPr>
          <w:rFonts w:hint="eastAsia"/>
        </w:rPr>
      </w:pPr>
      <w:r>
        <w:rPr>
          <w:rFonts w:hint="eastAsia"/>
        </w:rPr>
        <w:t>This is the greatest service that can be done, for it is the angels' work, they do it now.</w:t>
      </w:r>
    </w:p>
    <w:p w14:paraId="0D24E895">
      <w:pPr>
        <w:rPr>
          <w:rFonts w:hint="eastAsia"/>
        </w:rPr>
      </w:pPr>
      <w:r>
        <w:rPr>
          <w:rFonts w:hint="eastAsia"/>
        </w:rPr>
        <w:t>这是所能做的最大的服事，因为这是天使的工作，他们现在就在做。</w:t>
      </w:r>
    </w:p>
    <w:p w14:paraId="3F60CED3">
      <w:pPr>
        <w:rPr>
          <w:rFonts w:hint="eastAsia"/>
        </w:rPr>
      </w:pPr>
    </w:p>
    <w:p w14:paraId="539701D8">
      <w:pPr>
        <w:rPr>
          <w:rFonts w:hint="eastAsia"/>
        </w:rPr>
      </w:pPr>
      <w:r>
        <w:rPr>
          <w:rFonts w:hint="eastAsia"/>
        </w:rPr>
        <w:t>And let me add this: then will come to be fulfilled that which you pray for in the Lord's Prayer, 'Thy will be done on earth as it is in heaven.'</w:t>
      </w:r>
    </w:p>
    <w:p w14:paraId="226C3791">
      <w:pPr>
        <w:rPr>
          <w:rFonts w:hint="eastAsia"/>
        </w:rPr>
      </w:pPr>
      <w:r>
        <w:rPr>
          <w:rFonts w:hint="eastAsia"/>
        </w:rPr>
        <w:t>让我再补充一点：那时，你们在主祷文中所祈求的，「愿你的旨意行在地上，如同行在天上」，将得以实现。</w:t>
      </w:r>
    </w:p>
    <w:p w14:paraId="7EBB9D74">
      <w:pPr>
        <w:rPr>
          <w:rFonts w:hint="eastAsia"/>
        </w:rPr>
      </w:pPr>
    </w:p>
    <w:p w14:paraId="20A4992C">
      <w:pPr>
        <w:rPr>
          <w:rFonts w:hint="eastAsia"/>
        </w:rPr>
      </w:pPr>
      <w:r>
        <w:rPr>
          <w:rFonts w:hint="eastAsia"/>
        </w:rPr>
        <w:t>At the day of judgment, during that time we are not so much doing God's will, as giving account of our ways, and of having performed it.</w:t>
      </w:r>
    </w:p>
    <w:p w14:paraId="17188528">
      <w:pPr>
        <w:rPr>
          <w:rFonts w:hint="eastAsia"/>
        </w:rPr>
      </w:pPr>
      <w:r>
        <w:rPr>
          <w:rFonts w:hint="eastAsia"/>
        </w:rPr>
        <w:t>在审判日，在那段时间里，我们不是在遵行神的旨意，而是在为我们的行为和是否遵行了祂的旨意交账。</w:t>
      </w:r>
    </w:p>
    <w:p w14:paraId="34B534D6">
      <w:pPr>
        <w:rPr>
          <w:rFonts w:hint="eastAsia"/>
        </w:rPr>
      </w:pPr>
    </w:p>
    <w:p w14:paraId="75D0E2EA">
      <w:pPr>
        <w:rPr>
          <w:rFonts w:hint="eastAsia"/>
        </w:rPr>
      </w:pPr>
      <w:r>
        <w:rPr>
          <w:rFonts w:hint="eastAsia"/>
        </w:rPr>
        <w:t>If, therefore, this prayer be fully and exactly fulfilled, that the will of God shall be done on earth as completely as in heaven, it must be the time of the first resurrection; which Paul therefore, when he would express his desire of being perfect, saith he would 'attain to the resurrection of the dead;' that is, to be as holy as men shall be then.</w:t>
      </w:r>
    </w:p>
    <w:p w14:paraId="3B90937A">
      <w:pPr>
        <w:rPr>
          <w:rFonts w:hint="eastAsia"/>
        </w:rPr>
      </w:pPr>
      <w:r>
        <w:rPr>
          <w:rFonts w:hint="eastAsia"/>
        </w:rPr>
        <w:t>因此，如果这个祷告要完全、准确地应验，即神的旨意在地上要像在天上一样完全地成就，那必定是第一次复活的时候；因此，保罗在表达他渴望完全时，说他要「得着死人的复活」；也就是说，要像那时的人一样圣洁。</w:t>
      </w:r>
    </w:p>
    <w:p w14:paraId="7030540D">
      <w:pPr>
        <w:rPr>
          <w:rFonts w:hint="eastAsia"/>
        </w:rPr>
      </w:pPr>
    </w:p>
    <w:p w14:paraId="209EE0A9">
      <w:pPr>
        <w:rPr>
          <w:rFonts w:hint="eastAsia"/>
        </w:rPr>
      </w:pPr>
      <w:r>
        <w:rPr>
          <w:rFonts w:hint="eastAsia"/>
        </w:rPr>
        <w:t>My brethren, I have spoken these things unto you rather as that which hath a great show of truth in it, than as if I could answer all objections that might be made against it.</w:t>
      </w:r>
    </w:p>
    <w:p w14:paraId="037B6918">
      <w:pPr>
        <w:rPr>
          <w:rFonts w:hint="eastAsia"/>
        </w:rPr>
      </w:pPr>
      <w:r>
        <w:rPr>
          <w:rFonts w:hint="eastAsia"/>
        </w:rPr>
        <w:t>弟兄们，我对你们说这些话，更多的是因为它有很大的真理表象，而不是我能回答所有可能提出的反对意见。</w:t>
      </w:r>
    </w:p>
    <w:p w14:paraId="559DB363">
      <w:pPr>
        <w:rPr>
          <w:rFonts w:hint="eastAsia"/>
        </w:rPr>
      </w:pPr>
    </w:p>
    <w:p w14:paraId="5ACDA300">
      <w:pPr>
        <w:rPr>
          <w:rFonts w:hint="eastAsia"/>
        </w:rPr>
      </w:pPr>
      <w:r>
        <w:rPr>
          <w:rFonts w:hint="eastAsia"/>
        </w:rPr>
        <w:t>But, as I said in the last discourse, if this hold not, as it is exceeding probable it will, yet there is a fourth degree of this world to come, which I am sure will hold, and that is this: during the day of judgment, strictly taken, after the general resurrection both of just and unjust, then, my brethren, to honour this new world, God will not only come down, but Jesus Christ himself will come down, and he will abide a long day here too; therefore it is no absurdity for saints to live on earth, even when Christ himself shall do so; neither will it diminish from his happiness at all, for he will come and bring all his glory with him.</w:t>
      </w:r>
    </w:p>
    <w:p w14:paraId="069FDE2F">
      <w:pPr>
        <w:rPr>
          <w:rFonts w:hint="eastAsia"/>
        </w:rPr>
      </w:pPr>
      <w:r>
        <w:rPr>
          <w:rFonts w:hint="eastAsia"/>
        </w:rPr>
        <w:t>但是，正如我在上次讲道中所说，如果这个观点站不住脚，尽管它极有可能站得住，那么还有这要来之世界的第四个阶段，我确信这个阶段是站得住脚的，那就是：在严格意义上的审判日期间，在义人和不义的人都普遍复活之后，那时，我的弟兄们，为了荣耀这个新世界，不仅神要降临，耶稣基督自己也要降临，并且祂也将在这里停留很长一段时间；因此，圣徒们在地上生活并非荒谬，即便基督自己也要这样做；这也不会丝毫减损祂的幸福，因为祂将带着祂所有的荣耀降临。</w:t>
      </w:r>
    </w:p>
    <w:p w14:paraId="47780D48">
      <w:pPr>
        <w:rPr>
          <w:rFonts w:hint="eastAsia"/>
        </w:rPr>
      </w:pPr>
    </w:p>
    <w:p w14:paraId="008C359F">
      <w:pPr>
        <w:rPr>
          <w:rFonts w:hint="eastAsia"/>
        </w:rPr>
      </w:pPr>
      <w:r>
        <w:rPr>
          <w:rFonts w:hint="eastAsia"/>
        </w:rPr>
        <w:t>The day of judgment will be a long day, my brethren; and let yourselves judge whether it will not or no.</w:t>
      </w:r>
    </w:p>
    <w:p w14:paraId="38CD412C">
      <w:pPr>
        <w:rPr>
          <w:rFonts w:hint="eastAsia"/>
        </w:rPr>
      </w:pPr>
      <w:r>
        <w:rPr>
          <w:rFonts w:hint="eastAsia"/>
        </w:rPr>
        <w:t>弟兄们，审判的日子将是漫长的一天；你们自己判断是不是这样。</w:t>
      </w:r>
    </w:p>
    <w:p w14:paraId="5B6F2769">
      <w:pPr>
        <w:rPr>
          <w:rFonts w:hint="eastAsia"/>
        </w:rPr>
      </w:pPr>
    </w:p>
    <w:p w14:paraId="7DB35553">
      <w:pPr>
        <w:rPr>
          <w:rFonts w:hint="eastAsia"/>
        </w:rPr>
      </w:pPr>
      <w:r>
        <w:rPr>
          <w:rFonts w:hint="eastAsia"/>
        </w:rPr>
        <w:t>For do you think that the accounts of the world can be cast up in the twinkling of an eye?</w:t>
      </w:r>
    </w:p>
    <w:p w14:paraId="609173EB">
      <w:pPr>
        <w:rPr>
          <w:rFonts w:hint="eastAsia"/>
        </w:rPr>
      </w:pPr>
      <w:r>
        <w:rPr>
          <w:rFonts w:hint="eastAsia"/>
        </w:rPr>
        <w:t>难道你们认为全世界的账目能在眨眼之间算清吗？</w:t>
      </w:r>
    </w:p>
    <w:p w14:paraId="6D1CB915">
      <w:pPr>
        <w:rPr>
          <w:rFonts w:hint="eastAsia"/>
        </w:rPr>
      </w:pPr>
    </w:p>
    <w:p w14:paraId="3DFD21CF">
      <w:pPr>
        <w:rPr>
          <w:rFonts w:hint="eastAsia"/>
        </w:rPr>
      </w:pPr>
      <w:r>
        <w:rPr>
          <w:rFonts w:hint="eastAsia"/>
        </w:rPr>
        <w:t>Doth not Solomon say expressly, that every work, whether it be good or evil, shall be brought to judgment? Eccles. 12:14.</w:t>
      </w:r>
    </w:p>
    <w:p w14:paraId="075300D8">
      <w:pPr>
        <w:rPr>
          <w:rFonts w:hint="eastAsia"/>
        </w:rPr>
      </w:pPr>
      <w:r>
        <w:rPr>
          <w:rFonts w:hint="eastAsia"/>
        </w:rPr>
        <w:t>所罗门不是明说，无论善恶，各样的事都要被带到审判台前吗？传道书12章14节。</w:t>
      </w:r>
    </w:p>
    <w:p w14:paraId="5147A0C8">
      <w:pPr>
        <w:rPr>
          <w:rFonts w:hint="eastAsia"/>
        </w:rPr>
      </w:pPr>
    </w:p>
    <w:p w14:paraId="1BCB09A6">
      <w:pPr>
        <w:rPr>
          <w:rFonts w:hint="eastAsia"/>
        </w:rPr>
      </w:pPr>
      <w:r>
        <w:rPr>
          <w:rFonts w:hint="eastAsia"/>
        </w:rPr>
        <w:t>And doth not the Apostle as expressly say, 1 Cor. 4:5, that things shall be so brought to judgment, as every one shall be able to judge the secrets of all men's hearts?</w:t>
      </w:r>
    </w:p>
    <w:p w14:paraId="1798C39D">
      <w:pPr>
        <w:rPr>
          <w:rFonts w:hint="eastAsia"/>
        </w:rPr>
      </w:pPr>
      <w:r>
        <w:rPr>
          <w:rFonts w:hint="eastAsia"/>
        </w:rPr>
        <w:t>使徒不也同样明说，哥林多前书4章5节，事情将被带到审判台前，以致人人都能判断万人心中的隐秘吗？</w:t>
      </w:r>
    </w:p>
    <w:p w14:paraId="52BE8794">
      <w:pPr>
        <w:rPr>
          <w:rFonts w:hint="eastAsia"/>
        </w:rPr>
      </w:pPr>
    </w:p>
    <w:p w14:paraId="3521BD58">
      <w:pPr>
        <w:rPr>
          <w:rFonts w:hint="eastAsia"/>
        </w:rPr>
      </w:pPr>
      <w:r>
        <w:rPr>
          <w:rFonts w:hint="eastAsia"/>
        </w:rPr>
        <w:t>And do you think this will not take up time?</w:t>
      </w:r>
    </w:p>
    <w:p w14:paraId="1720AFB3">
      <w:pPr>
        <w:rPr>
          <w:rFonts w:hint="eastAsia"/>
        </w:rPr>
      </w:pPr>
      <w:r>
        <w:rPr>
          <w:rFonts w:hint="eastAsia"/>
        </w:rPr>
        <w:t>你们认为这不需要时间吗？</w:t>
      </w:r>
    </w:p>
    <w:p w14:paraId="7CAE4F4F">
      <w:pPr>
        <w:rPr>
          <w:rFonts w:hint="eastAsia"/>
        </w:rPr>
      </w:pPr>
    </w:p>
    <w:p w14:paraId="0FC358C8">
      <w:pPr>
        <w:rPr>
          <w:rFonts w:hint="eastAsia"/>
        </w:rPr>
      </w:pPr>
      <w:r>
        <w:rPr>
          <w:rFonts w:hint="eastAsia"/>
        </w:rPr>
        <w:t>Shall we ourselves take in the accounts of all men's hearts in an instant?</w:t>
      </w:r>
    </w:p>
    <w:p w14:paraId="05BDCD45">
      <w:pPr>
        <w:rPr>
          <w:rFonts w:hint="eastAsia"/>
        </w:rPr>
      </w:pPr>
      <w:r>
        <w:rPr>
          <w:rFonts w:hint="eastAsia"/>
        </w:rPr>
        <w:t>我们自己能在一瞬间审清所有人内心的账目吗？</w:t>
      </w:r>
    </w:p>
    <w:p w14:paraId="29AB0B50">
      <w:pPr>
        <w:rPr>
          <w:rFonts w:hint="eastAsia"/>
        </w:rPr>
      </w:pPr>
    </w:p>
    <w:p w14:paraId="31EBF967">
      <w:pPr>
        <w:rPr>
          <w:rFonts w:hint="eastAsia"/>
        </w:rPr>
      </w:pPr>
      <w:r>
        <w:rPr>
          <w:rFonts w:hint="eastAsia"/>
        </w:rPr>
        <w:t>No, my brethren, this will be a long day; wherein Jesus Christ will do that great service, a greater service than all his preaching, the examining of the accounts of all the world, and convincing of all mankind, and sending them speechless to hell, so as they shall have nothing to say, and so as we too shall be able to 'judge the world;' so the Apostle saith, 1 Cor. 6:2.</w:t>
      </w:r>
    </w:p>
    <w:p w14:paraId="68C33200">
      <w:pPr>
        <w:rPr>
          <w:rFonts w:hint="eastAsia"/>
        </w:rPr>
      </w:pPr>
      <w:r>
        <w:rPr>
          <w:rFonts w:hint="eastAsia"/>
        </w:rPr>
        <w:t>不，我的弟兄们，这将是漫长的一天；在这一天里，耶稣基督将做那伟大的工作，比祂所有的讲道更伟大的工作，就是审查全世界的账目，使全人类都信服，并把他们无言以对地送到地狱，以致他们无话可说，也使我们能够「审判世界」；使徒是这样说的，哥林多前书6章2节。</w:t>
      </w:r>
    </w:p>
    <w:p w14:paraId="611D4928">
      <w:pPr>
        <w:rPr>
          <w:rFonts w:hint="eastAsia"/>
        </w:rPr>
      </w:pPr>
    </w:p>
    <w:p w14:paraId="571E143A">
      <w:pPr>
        <w:rPr>
          <w:rFonts w:hint="eastAsia"/>
        </w:rPr>
      </w:pPr>
      <w:r>
        <w:rPr>
          <w:rFonts w:hint="eastAsia"/>
        </w:rPr>
        <w:t>Now here is this new world in its height and perfection.</w:t>
      </w:r>
    </w:p>
    <w:p w14:paraId="08002955">
      <w:pPr>
        <w:rPr>
          <w:rFonts w:hint="eastAsia"/>
        </w:rPr>
      </w:pPr>
      <w:r>
        <w:rPr>
          <w:rFonts w:hint="eastAsia"/>
        </w:rPr>
        <w:t>现在，这个新世界达到了它的高峰和完美。</w:t>
      </w:r>
    </w:p>
    <w:p w14:paraId="4EFE7E66">
      <w:pPr>
        <w:rPr>
          <w:rFonts w:hint="eastAsia"/>
        </w:rPr>
      </w:pPr>
    </w:p>
    <w:p w14:paraId="11B37DE2">
      <w:pPr>
        <w:rPr>
          <w:rFonts w:hint="eastAsia"/>
        </w:rPr>
      </w:pPr>
      <w:r>
        <w:rPr>
          <w:rFonts w:hint="eastAsia"/>
        </w:rPr>
        <w:t>Here is Christ, and all his angels round about him; yet this world is not subject unto them.</w:t>
      </w:r>
    </w:p>
    <w:p w14:paraId="5A3835EF">
      <w:pPr>
        <w:rPr>
          <w:rFonts w:hint="eastAsia"/>
        </w:rPr>
      </w:pPr>
      <w:r>
        <w:rPr>
          <w:rFonts w:hint="eastAsia"/>
        </w:rPr>
        <w:t>这里有基督，和祂所有的天使围绕着祂；然而这个世界并不服从他们。</w:t>
      </w:r>
    </w:p>
    <w:p w14:paraId="56E972C6">
      <w:pPr>
        <w:rPr>
          <w:rFonts w:hint="eastAsia"/>
        </w:rPr>
      </w:pPr>
    </w:p>
    <w:p w14:paraId="345B125B">
      <w:pPr>
        <w:rPr>
          <w:rFonts w:hint="eastAsia"/>
        </w:rPr>
      </w:pPr>
      <w:r>
        <w:rPr>
          <w:rFonts w:hint="eastAsia"/>
        </w:rPr>
        <w:t>They begin it, they gather together those that have died during the 'thousand years,' from all quarters, and they execute the sentence that Christ hath pronounced, and the saints have assented unto, and they fling them all into hell.</w:t>
      </w:r>
    </w:p>
    <w:p w14:paraId="59C7335D">
      <w:pPr>
        <w:rPr>
          <w:rFonts w:hint="eastAsia"/>
        </w:rPr>
      </w:pPr>
      <w:r>
        <w:rPr>
          <w:rFonts w:hint="eastAsia"/>
        </w:rPr>
        <w:t>他们开始了，他们从四面八方聚集那些在「千年」期间死去的人，他们执行基督所宣判的、圣徒所同意的刑罚，然后把他们全都扔进地狱。</w:t>
      </w:r>
    </w:p>
    <w:p w14:paraId="40A14033">
      <w:pPr>
        <w:rPr>
          <w:rFonts w:hint="eastAsia"/>
        </w:rPr>
      </w:pPr>
    </w:p>
    <w:p w14:paraId="17905F40">
      <w:pPr>
        <w:rPr>
          <w:rFonts w:hint="eastAsia"/>
        </w:rPr>
      </w:pPr>
      <w:r>
        <w:rPr>
          <w:rFonts w:hint="eastAsia"/>
        </w:rPr>
        <w:t>But the truth is, they do not sit as judges, they stand,—so the expression is used, Dan. 7:10,—whereas the saints are said to 'sit upon twelve thrones;' and in 1 Cor. 6:3, they are said to 'judge the angels.'</w:t>
      </w:r>
    </w:p>
    <w:p w14:paraId="4C2C1C2F">
      <w:pPr>
        <w:rPr>
          <w:rFonts w:hint="eastAsia"/>
        </w:rPr>
      </w:pPr>
      <w:r>
        <w:rPr>
          <w:rFonts w:hint="eastAsia"/>
        </w:rPr>
        <w:t>但事实是，他们不是坐着作审判官，他们是站着——但以理书7章10节是这样用的——而圣徒们却被说成是「坐在十二个宝座上」；并且在哥林多前书6章3节，他们被说成是「审判天使」。</w:t>
      </w:r>
    </w:p>
    <w:p w14:paraId="5DE728E9">
      <w:pPr>
        <w:rPr>
          <w:rFonts w:hint="eastAsia"/>
        </w:rPr>
      </w:pPr>
    </w:p>
    <w:p w14:paraId="18B562AC">
      <w:pPr>
        <w:rPr>
          <w:rFonts w:hint="eastAsia"/>
        </w:rPr>
      </w:pPr>
      <w:r>
        <w:rPr>
          <w:rFonts w:hint="eastAsia"/>
        </w:rPr>
        <w:t>And here now is Adam's world in the perfection; that creature that hath groaned under all men's lusts shall be then fully restored to the 'glorious liberty of the sons of God.'</w:t>
      </w:r>
    </w:p>
    <w:p w14:paraId="29521C41">
      <w:pPr>
        <w:rPr>
          <w:rFonts w:hint="eastAsia"/>
        </w:rPr>
      </w:pPr>
      <w:r>
        <w:rPr>
          <w:rFonts w:hint="eastAsia"/>
        </w:rPr>
        <w:t>现在，亚当的世界达到了完美；那在所有人的私欲下呻吟的受造之物，那时将完全恢复到「神儿女荣耀的自由」中。</w:t>
      </w:r>
    </w:p>
    <w:p w14:paraId="61EC5BC6">
      <w:pPr>
        <w:rPr>
          <w:rFonts w:hint="eastAsia"/>
        </w:rPr>
      </w:pPr>
    </w:p>
    <w:p w14:paraId="5C71881A">
      <w:pPr>
        <w:rPr>
          <w:rFonts w:hint="eastAsia"/>
        </w:rPr>
      </w:pPr>
      <w:r>
        <w:rPr>
          <w:rFonts w:hint="eastAsia"/>
        </w:rPr>
        <w:t>During that time the world shall be new hung, when Christ her Lord shall come into it.</w:t>
      </w:r>
    </w:p>
    <w:p w14:paraId="6FBC70F7">
      <w:pPr>
        <w:rPr>
          <w:rFonts w:hint="eastAsia"/>
        </w:rPr>
      </w:pPr>
      <w:r>
        <w:rPr>
          <w:rFonts w:hint="eastAsia"/>
        </w:rPr>
        <w:t>在那段时间里，当基督，她的主，来到这个世界时，世界将被重新装饰。</w:t>
      </w:r>
    </w:p>
    <w:p w14:paraId="763131B7">
      <w:pPr>
        <w:rPr>
          <w:rFonts w:hint="eastAsia"/>
        </w:rPr>
      </w:pPr>
    </w:p>
    <w:p w14:paraId="7E700F8F">
      <w:pPr>
        <w:rPr>
          <w:rFonts w:hint="eastAsia"/>
        </w:rPr>
      </w:pPr>
      <w:r>
        <w:rPr>
          <w:rFonts w:hint="eastAsia"/>
        </w:rPr>
        <w:t>And if the other will not hold; and thus far I am persuaded it will hold, that there is the world to come in to Christ, wherein all heathenism, superstition, error, and whatsoever else, shall be rooted out of the world, and the generality both of Jew and Gentile shall come in to Jesus Christ; and that is a glorious world, my brethren, without that of the day of judgment.</w:t>
      </w:r>
    </w:p>
    <w:p w14:paraId="7706118C">
      <w:pPr>
        <w:rPr>
          <w:rFonts w:hint="eastAsia"/>
        </w:rPr>
      </w:pPr>
      <w:r>
        <w:rPr>
          <w:rFonts w:hint="eastAsia"/>
        </w:rPr>
        <w:t>如果其他的观点站不住脚；但我深信到目前为止这个观点是站得住脚的，即有一个要来归于基督的世界，在那个世界里，所有的异教、迷信、错误以及其他任何东西，都将被从世界上根除，并且犹太人和外邦人的大多数都将归向耶稣基督；我的弟兄们，那是一个荣耀的世界，与审判日无关。</w:t>
      </w:r>
    </w:p>
    <w:p w14:paraId="51F2D80C">
      <w:pPr>
        <w:rPr>
          <w:rFonts w:hint="eastAsia"/>
        </w:rPr>
      </w:pPr>
    </w:p>
    <w:p w14:paraId="5629FD42">
      <w:pPr>
        <w:rPr>
          <w:rFonts w:hint="eastAsia"/>
        </w:rPr>
      </w:pPr>
      <w:r>
        <w:rPr>
          <w:rFonts w:hint="eastAsia"/>
        </w:rPr>
        <w:t>Here then is Christ's world to come,—I have given you an account of it as briefly as I can,—wherein he shall have all things subject unto him, for the Apostle expressly saith, that then, at the day of judgment, all things shall be under his feet, and never fully till then, for the last enemy that is to be destroyed is death, and then he shall give up the kingdom to God the Father.</w:t>
      </w:r>
    </w:p>
    <w:p w14:paraId="7BA58965">
      <w:pPr>
        <w:rPr>
          <w:rFonts w:hint="eastAsia"/>
        </w:rPr>
      </w:pPr>
      <w:r>
        <w:rPr>
          <w:rFonts w:hint="eastAsia"/>
        </w:rPr>
        <w:t>那么，这就是基督要来的世界——我已经尽可能简要地向你们作了说明——在那个世界里，万物都要服从祂，因为使徒明确地说，那时，在审判日，万物都要在祂的脚下，直到那时才完全如此，因为最后要被毁灭的仇敌就是死，然后祂将把国度交还给父神。</w:t>
      </w:r>
    </w:p>
    <w:p w14:paraId="57643707">
      <w:pPr>
        <w:rPr>
          <w:rFonts w:hint="eastAsia"/>
        </w:rPr>
      </w:pPr>
    </w:p>
    <w:p w14:paraId="75133E60">
      <w:pPr>
        <w:rPr>
          <w:rFonts w:hint="eastAsia"/>
        </w:rPr>
      </w:pPr>
      <w:r>
        <w:rPr>
          <w:rFonts w:hint="eastAsia"/>
        </w:rPr>
        <w:t>And what the world to come shall be after then, no man knoweth; only the Scripture saith, God shall be all in all, and Christ himself shall be subject unto him.</w:t>
      </w:r>
    </w:p>
    <w:p w14:paraId="0392DC2B">
      <w:pPr>
        <w:rPr>
          <w:rFonts w:hint="eastAsia"/>
        </w:rPr>
      </w:pPr>
      <w:r>
        <w:rPr>
          <w:rFonts w:hint="eastAsia"/>
        </w:rPr>
        <w:t>至于那之后要来的世界会是怎样，无人知晓；只有圣经说，神将是万有之中的万有，基督自己也要顺服祂。</w:t>
      </w:r>
    </w:p>
    <w:p w14:paraId="185DFA2D">
      <w:pPr>
        <w:rPr>
          <w:rFonts w:hint="eastAsia"/>
        </w:rPr>
      </w:pPr>
    </w:p>
    <w:p w14:paraId="3547A7D1">
      <w:pPr>
        <w:rPr>
          <w:rFonts w:hint="eastAsia"/>
        </w:rPr>
      </w:pPr>
      <w:r>
        <w:rPr>
          <w:rFonts w:hint="eastAsia"/>
        </w:rPr>
        <w:t>So I have done with these words, 'this world, and the world to come.'</w:t>
      </w:r>
    </w:p>
    <w:p w14:paraId="40C10BA4">
      <w:pPr>
        <w:rPr>
          <w:rFonts w:hint="eastAsia"/>
        </w:rPr>
      </w:pPr>
      <w:r>
        <w:rPr>
          <w:rFonts w:hint="eastAsia"/>
        </w:rPr>
        <w:t>因此，我已经讲完了「今世和来世」这些话。</w:t>
      </w:r>
    </w:p>
    <w:p w14:paraId="48C5B119">
      <w:pPr>
        <w:rPr>
          <w:rFonts w:hint="eastAsia"/>
        </w:rPr>
      </w:pPr>
    </w:p>
    <w:p w14:paraId="3C86AB75">
      <w:pPr>
        <w:rPr>
          <w:rFonts w:hint="eastAsia"/>
        </w:rPr>
      </w:pPr>
      <w:r>
        <w:rPr>
          <w:rFonts w:hint="eastAsia"/>
        </w:rPr>
        <w:t>I come now to the 22d verse, which is the latter part of Christ's exaltation over all creatures; for that which followeth afterward is his exaltation in relation to his Church.</w:t>
      </w:r>
    </w:p>
    <w:p w14:paraId="0C4CA363">
      <w:pPr>
        <w:rPr>
          <w:rFonts w:hint="eastAsia"/>
        </w:rPr>
      </w:pPr>
      <w:r>
        <w:rPr>
          <w:rFonts w:hint="eastAsia"/>
        </w:rPr>
        <w:t>现在我来讲第22节，这是基督被高举超过所有受造物的后半部分；因为接下来的内容是祂相对于祂教会的被高举。</w:t>
      </w:r>
    </w:p>
    <w:p w14:paraId="57F7DC48">
      <w:pPr>
        <w:rPr>
          <w:rFonts w:hint="eastAsia"/>
        </w:rPr>
      </w:pPr>
    </w:p>
    <w:p w14:paraId="466B32AA">
      <w:pPr>
        <w:rPr>
          <w:rFonts w:hint="eastAsia"/>
        </w:rPr>
      </w:pPr>
      <w:r>
        <w:rPr>
          <w:rFonts w:hint="eastAsia"/>
        </w:rPr>
        <w:t>The last part of it is this, He hath put all things under his feet.</w:t>
      </w:r>
    </w:p>
    <w:p w14:paraId="2F7C434B">
      <w:pPr>
        <w:rPr>
          <w:rFonts w:hint="eastAsia"/>
        </w:rPr>
      </w:pPr>
      <w:r>
        <w:rPr>
          <w:rFonts w:hint="eastAsia"/>
        </w:rPr>
        <w:t>最后一部分是：祂已将万物都放在祂的脚下。</w:t>
      </w:r>
    </w:p>
    <w:p w14:paraId="734D3CDF">
      <w:pPr>
        <w:rPr>
          <w:rFonts w:hint="eastAsia"/>
        </w:rPr>
      </w:pPr>
    </w:p>
    <w:p w14:paraId="36EB9559">
      <w:pPr>
        <w:rPr>
          <w:rFonts w:hint="eastAsia"/>
        </w:rPr>
      </w:pPr>
      <w:r>
        <w:rPr>
          <w:rFonts w:hint="eastAsia"/>
        </w:rPr>
        <w:t>Here are two things contained in this—</w:t>
      </w:r>
    </w:p>
    <w:p w14:paraId="41C4894E">
      <w:pPr>
        <w:rPr>
          <w:rFonts w:hint="eastAsia"/>
        </w:rPr>
      </w:pPr>
      <w:r>
        <w:rPr>
          <w:rFonts w:hint="eastAsia"/>
        </w:rPr>
        <w:t>这里包含了两件事——</w:t>
      </w:r>
    </w:p>
    <w:p w14:paraId="7612A9F5">
      <w:pPr>
        <w:rPr>
          <w:rFonts w:hint="eastAsia"/>
        </w:rPr>
      </w:pPr>
    </w:p>
    <w:p w14:paraId="480B54E4">
      <w:pPr>
        <w:rPr>
          <w:rFonts w:hint="eastAsia"/>
        </w:rPr>
      </w:pPr>
      <w:r>
        <w:rPr>
          <w:rFonts w:hint="eastAsia"/>
        </w:rPr>
        <w:t>1.The lowness of the subjection of all things; they are 'under his feet.'</w:t>
      </w:r>
    </w:p>
    <w:p w14:paraId="130CA89E">
      <w:pPr>
        <w:rPr>
          <w:rFonts w:hint="eastAsia"/>
        </w:rPr>
      </w:pPr>
      <w:r>
        <w:rPr>
          <w:rFonts w:hint="eastAsia"/>
        </w:rPr>
        <w:t>1.万物顺服的卑微程度；它们在「祂的脚下」。</w:t>
      </w:r>
    </w:p>
    <w:p w14:paraId="7FD4C82C">
      <w:pPr>
        <w:rPr>
          <w:rFonts w:hint="eastAsia"/>
        </w:rPr>
      </w:pPr>
    </w:p>
    <w:p w14:paraId="5C84ABA1">
      <w:pPr>
        <w:rPr>
          <w:rFonts w:hint="eastAsia"/>
        </w:rPr>
      </w:pPr>
      <w:r>
        <w:rPr>
          <w:rFonts w:hint="eastAsia"/>
        </w:rPr>
        <w:t>2.The universality; 'all.'</w:t>
      </w:r>
    </w:p>
    <w:p w14:paraId="27FF6502">
      <w:pPr>
        <w:rPr>
          <w:rFonts w:hint="eastAsia"/>
        </w:rPr>
      </w:pPr>
      <w:r>
        <w:rPr>
          <w:rFonts w:hint="eastAsia"/>
        </w:rPr>
        <w:t>2.普遍性；「万物」。</w:t>
      </w:r>
    </w:p>
    <w:p w14:paraId="76E3C083">
      <w:pPr>
        <w:rPr>
          <w:rFonts w:hint="eastAsia"/>
        </w:rPr>
      </w:pPr>
    </w:p>
    <w:p w14:paraId="6483660D">
      <w:pPr>
        <w:rPr>
          <w:rFonts w:hint="eastAsia"/>
        </w:rPr>
      </w:pPr>
      <w:r>
        <w:rPr>
          <w:rFonts w:hint="eastAsia"/>
        </w:rPr>
        <w:t>I shall not handle these two distinctly, for they will fall in promiscuously and miscellaneously one with another; therefore I shall handle them one with another.</w:t>
      </w:r>
    </w:p>
    <w:p w14:paraId="389A8036">
      <w:pPr>
        <w:rPr>
          <w:rFonts w:hint="eastAsia"/>
        </w:rPr>
      </w:pPr>
      <w:r>
        <w:rPr>
          <w:rFonts w:hint="eastAsia"/>
        </w:rPr>
        <w:t>我不会分别处理这两点，因为它们会混杂地交织在一起；因此我将把它们一起处理。</w:t>
      </w:r>
    </w:p>
    <w:p w14:paraId="65A55CF2">
      <w:pPr>
        <w:rPr>
          <w:rFonts w:hint="eastAsia"/>
        </w:rPr>
      </w:pPr>
    </w:p>
    <w:p w14:paraId="58053312">
      <w:pPr>
        <w:rPr>
          <w:rFonts w:hint="eastAsia"/>
        </w:rPr>
      </w:pPr>
      <w:r>
        <w:rPr>
          <w:rFonts w:hint="eastAsia"/>
        </w:rPr>
        <w:t>Firsts For the coherence of these words with the former.</w:t>
      </w:r>
    </w:p>
    <w:p w14:paraId="683F1FC1">
      <w:pPr>
        <w:rPr>
          <w:rFonts w:hint="eastAsia"/>
        </w:rPr>
      </w:pPr>
      <w:r>
        <w:rPr>
          <w:rFonts w:hint="eastAsia"/>
        </w:rPr>
        <w:t>首先，关于这些话与前文的连贯性。</w:t>
      </w:r>
    </w:p>
    <w:p w14:paraId="5F7AC493">
      <w:pPr>
        <w:rPr>
          <w:rFonts w:hint="eastAsia"/>
        </w:rPr>
      </w:pPr>
    </w:p>
    <w:p w14:paraId="3A3F1297">
      <w:pPr>
        <w:rPr>
          <w:rFonts w:hint="eastAsia"/>
        </w:rPr>
      </w:pPr>
      <w:r>
        <w:rPr>
          <w:rFonts w:hint="eastAsia"/>
        </w:rPr>
        <w:t>The Apostle, as he had set forth the exaltation of Jesus Christ, in respect of personal excellency, more eminently in the former verses, 'far above all principality and power,' &amp;c.; so here he setteth forth his dominion more eminently, that all is 'under his feet.'</w:t>
      </w:r>
    </w:p>
    <w:p w14:paraId="347B6F4F">
      <w:pPr>
        <w:rPr>
          <w:rFonts w:hint="eastAsia"/>
        </w:rPr>
      </w:pPr>
      <w:r>
        <w:rPr>
          <w:rFonts w:hint="eastAsia"/>
        </w:rPr>
        <w:t>使徒在前几节经文中，更突出地阐述了耶稣基督在个人卓越方面的被高举，「远超过一切执政的、掌权的」等等；同样，在这里，祂更突出地阐述了祂的统治权，即万物都在「祂的脚下」。</w:t>
      </w:r>
    </w:p>
    <w:p w14:paraId="50943C8C">
      <w:pPr>
        <w:rPr>
          <w:rFonts w:hint="eastAsia"/>
        </w:rPr>
      </w:pPr>
    </w:p>
    <w:p w14:paraId="72631EB6">
      <w:pPr>
        <w:rPr>
          <w:rFonts w:hint="eastAsia"/>
        </w:rPr>
      </w:pPr>
      <w:r>
        <w:rPr>
          <w:rFonts w:hint="eastAsia"/>
        </w:rPr>
        <w:t>If you ask what the personal excellencies of Christ are, they are such as are far above all principality, power, might, and dominion; he excelleth in glory, in majesty, in wisdom, in power, in holiness, all principalities and powers; I confess dominion is included too under it, but more eminently personal excellencies.</w:t>
      </w:r>
    </w:p>
    <w:p w14:paraId="629896B9">
      <w:pPr>
        <w:rPr>
          <w:rFonts w:hint="eastAsia"/>
        </w:rPr>
      </w:pPr>
      <w:r>
        <w:rPr>
          <w:rFonts w:hint="eastAsia"/>
        </w:rPr>
        <w:t>如果你问基督的个人卓越之处是什么，那就是远超过一切执政的、掌权的、有能的、主治的；祂在荣耀、威严、智慧、能力、圣洁上都超越了一切执政的和掌权的；我承认统治权也包括在内，但更突出的是个人的卓越之处。</w:t>
      </w:r>
    </w:p>
    <w:p w14:paraId="7BA2E545">
      <w:pPr>
        <w:rPr>
          <w:rFonts w:hint="eastAsia"/>
        </w:rPr>
      </w:pPr>
    </w:p>
    <w:p w14:paraId="2C46EE5F">
      <w:pPr>
        <w:rPr>
          <w:rFonts w:hint="eastAsia"/>
        </w:rPr>
      </w:pPr>
      <w:r>
        <w:rPr>
          <w:rFonts w:hint="eastAsia"/>
        </w:rPr>
        <w:t>If you ask what dominion he hath over all these, he telleth us plainly, all is under his feet.</w:t>
      </w:r>
    </w:p>
    <w:p w14:paraId="3BC7BFF5">
      <w:pPr>
        <w:rPr>
          <w:rFonts w:hint="eastAsia"/>
        </w:rPr>
      </w:pPr>
      <w:r>
        <w:rPr>
          <w:rFonts w:hint="eastAsia"/>
        </w:rPr>
        <w:t>如果你问祂对所有这些有什么统治权，祂清楚地告诉我们，万物都在祂的脚下。</w:t>
      </w:r>
    </w:p>
    <w:p w14:paraId="00E58127">
      <w:pPr>
        <w:rPr>
          <w:rFonts w:hint="eastAsia"/>
        </w:rPr>
      </w:pPr>
    </w:p>
    <w:p w14:paraId="5FBB9835">
      <w:pPr>
        <w:rPr>
          <w:rFonts w:hint="eastAsia"/>
        </w:rPr>
      </w:pPr>
      <w:r>
        <w:rPr>
          <w:rFonts w:hint="eastAsia"/>
        </w:rPr>
        <w:t>There are these two parts of his exaltation, mentioned in that second of the Hebrews, which chapter is parallel with this.</w:t>
      </w:r>
    </w:p>
    <w:p w14:paraId="1BE3CDD7">
      <w:pPr>
        <w:rPr>
          <w:rFonts w:hint="eastAsia"/>
        </w:rPr>
      </w:pPr>
      <w:r>
        <w:rPr>
          <w:rFonts w:hint="eastAsia"/>
        </w:rPr>
        <w:t>在希伯来书第二章提到了祂被高举的这两个部分，该章与本章是平行的。</w:t>
      </w:r>
    </w:p>
    <w:p w14:paraId="1A17AC2B">
      <w:pPr>
        <w:rPr>
          <w:rFonts w:hint="eastAsia"/>
        </w:rPr>
      </w:pPr>
    </w:p>
    <w:p w14:paraId="4A67DBF9">
      <w:pPr>
        <w:rPr>
          <w:rFonts w:hint="eastAsia"/>
        </w:rPr>
      </w:pPr>
      <w:r>
        <w:rPr>
          <w:rFonts w:hint="eastAsia"/>
        </w:rPr>
        <w:t>He saith there, ver. 9, he was 'crowned with glory and honour;' that which the Apostle here expresseth by setting him at God's right hand, that is there expressed by being 'crowned.'</w:t>
      </w:r>
    </w:p>
    <w:p w14:paraId="37E22694">
      <w:pPr>
        <w:rPr>
          <w:rFonts w:hint="eastAsia"/>
        </w:rPr>
      </w:pPr>
      <w:r>
        <w:rPr>
          <w:rFonts w:hint="eastAsia"/>
        </w:rPr>
        <w:t>祂在那里说，第9节，祂「得了荣耀尊贵为冠冕」；使徒在这里用「坐在神的右边」来表达的，在那里是用「得了冠冕」来表达的。</w:t>
      </w:r>
    </w:p>
    <w:p w14:paraId="015B3C18">
      <w:pPr>
        <w:rPr>
          <w:rFonts w:hint="eastAsia"/>
        </w:rPr>
      </w:pPr>
    </w:p>
    <w:p w14:paraId="2538E7CD">
      <w:pPr>
        <w:rPr>
          <w:rFonts w:hint="eastAsia"/>
        </w:rPr>
      </w:pPr>
      <w:r>
        <w:rPr>
          <w:rFonts w:hint="eastAsia"/>
        </w:rPr>
        <w:t>For there are these two ceremonies in the installation of kings; there is a crowning of them, and a setting them upon the throne.</w:t>
      </w:r>
    </w:p>
    <w:p w14:paraId="6CA365FD">
      <w:pPr>
        <w:rPr>
          <w:rFonts w:hint="eastAsia"/>
        </w:rPr>
      </w:pPr>
      <w:r>
        <w:rPr>
          <w:rFonts w:hint="eastAsia"/>
        </w:rPr>
        <w:t>因为在君王的登基典礼上有这两个仪式；一个是为他们加冕，一个是让他们登上宝座。</w:t>
      </w:r>
    </w:p>
    <w:p w14:paraId="00EE743D">
      <w:pPr>
        <w:rPr>
          <w:rFonts w:hint="eastAsia"/>
        </w:rPr>
      </w:pPr>
    </w:p>
    <w:p w14:paraId="6FA85C99">
      <w:pPr>
        <w:rPr>
          <w:rFonts w:hint="eastAsia"/>
        </w:rPr>
      </w:pPr>
      <w:r>
        <w:rPr>
          <w:rFonts w:hint="eastAsia"/>
        </w:rPr>
        <w:t>Now Jesus Christ had a crown, first, of glory, set upon his head; he had all personal excellencies poured out upon him.</w:t>
      </w:r>
    </w:p>
    <w:p w14:paraId="495879D9">
      <w:pPr>
        <w:rPr>
          <w:rFonts w:hint="eastAsia"/>
        </w:rPr>
      </w:pPr>
      <w:r>
        <w:rPr>
          <w:rFonts w:hint="eastAsia"/>
        </w:rPr>
        <w:t>现在，耶稣基督头上戴着一顶冠冕，首先是荣耀的冠冕；祂拥有所有倾注在祂身上的个人卓越之处。</w:t>
      </w:r>
    </w:p>
    <w:p w14:paraId="5A0D15D2">
      <w:pPr>
        <w:rPr>
          <w:rFonts w:hint="eastAsia"/>
        </w:rPr>
      </w:pPr>
    </w:p>
    <w:p w14:paraId="2F6C5C5E">
      <w:pPr>
        <w:rPr>
          <w:rFonts w:hint="eastAsia"/>
        </w:rPr>
      </w:pPr>
      <w:r>
        <w:rPr>
          <w:rFonts w:hint="eastAsia"/>
        </w:rPr>
        <w:t>And then, secondly, he had a crown of honour set upon his head.</w:t>
      </w:r>
    </w:p>
    <w:p w14:paraId="248465D5">
      <w:pPr>
        <w:rPr>
          <w:rFonts w:hint="eastAsia"/>
        </w:rPr>
      </w:pPr>
      <w:r>
        <w:rPr>
          <w:rFonts w:hint="eastAsia"/>
        </w:rPr>
        <w:t>然后，第二，祂头上戴着一顶尊贵的冠冕。</w:t>
      </w:r>
    </w:p>
    <w:p w14:paraId="30C65D1B">
      <w:pPr>
        <w:rPr>
          <w:rFonts w:hint="eastAsia"/>
        </w:rPr>
      </w:pPr>
    </w:p>
    <w:p w14:paraId="5B0D9EC6">
      <w:pPr>
        <w:rPr>
          <w:rFonts w:hint="eastAsia"/>
        </w:rPr>
      </w:pPr>
      <w:r>
        <w:rPr>
          <w:rFonts w:hint="eastAsia"/>
        </w:rPr>
        <w:t>He was crowned with glory and honour, saith the text; that is, he had dominion given him; for, as it followeth there, 'thou hast put all things under his feet.'</w:t>
      </w:r>
    </w:p>
    <w:p w14:paraId="36C04618">
      <w:pPr>
        <w:rPr>
          <w:rFonts w:hint="eastAsia"/>
        </w:rPr>
      </w:pPr>
      <w:r>
        <w:rPr>
          <w:rFonts w:hint="eastAsia"/>
        </w:rPr>
        <w:t>经文说，祂得了荣耀尊贵为冠冕；也就是说，祂被赋予了统治权；因为，正如那里接着说的，「你叫万物都服在祂的脚下」。</w:t>
      </w:r>
    </w:p>
    <w:p w14:paraId="21DFA06B">
      <w:pPr>
        <w:rPr>
          <w:rFonts w:hint="eastAsia"/>
        </w:rPr>
      </w:pPr>
    </w:p>
    <w:p w14:paraId="148873E6">
      <w:pPr>
        <w:rPr>
          <w:rFonts w:hint="eastAsia"/>
        </w:rPr>
      </w:pPr>
      <w:r>
        <w:rPr>
          <w:rFonts w:hint="eastAsia"/>
        </w:rPr>
        <w:t>I do but observe this from it, and I will do it briefly: That the personal worth that is in Jesus Christ is the ground and foundation of his dominion over all.</w:t>
      </w:r>
    </w:p>
    <w:p w14:paraId="4430B9F8">
      <w:pPr>
        <w:rPr>
          <w:rFonts w:hint="eastAsia"/>
        </w:rPr>
      </w:pPr>
      <w:r>
        <w:rPr>
          <w:rFonts w:hint="eastAsia"/>
        </w:rPr>
        <w:t>我只是从中观察到这一点，并且我会简要地说明：耶稣基督的个人价值是祂统治万物的基础和根基。</w:t>
      </w:r>
    </w:p>
    <w:p w14:paraId="295EBA93">
      <w:pPr>
        <w:rPr>
          <w:rFonts w:hint="eastAsia"/>
        </w:rPr>
      </w:pPr>
    </w:p>
    <w:p w14:paraId="276C1B79">
      <w:pPr>
        <w:rPr>
          <w:rFonts w:hint="eastAsia"/>
        </w:rPr>
      </w:pPr>
      <w:r>
        <w:rPr>
          <w:rFonts w:hint="eastAsia"/>
        </w:rPr>
        <w:t>Why are all things so low as under his feet, but because his personal worth excelleth all principalities and powers and every name whatsoever?</w:t>
      </w:r>
    </w:p>
    <w:p w14:paraId="5CF0BB5F">
      <w:pPr>
        <w:rPr>
          <w:rFonts w:hint="eastAsia"/>
        </w:rPr>
      </w:pPr>
      <w:r>
        <w:rPr>
          <w:rFonts w:hint="eastAsia"/>
        </w:rPr>
        <w:t>为什么万物都如此卑微地在祂的脚下，不就是因为祂的个人价值超越了一切执政的、掌权的，以及一切的名吗？</w:t>
      </w:r>
    </w:p>
    <w:p w14:paraId="0289BD39">
      <w:pPr>
        <w:rPr>
          <w:rFonts w:hint="eastAsia"/>
        </w:rPr>
      </w:pPr>
    </w:p>
    <w:p w14:paraId="4F8E284F">
      <w:pPr>
        <w:rPr>
          <w:rFonts w:hint="eastAsia"/>
        </w:rPr>
      </w:pPr>
      <w:r>
        <w:rPr>
          <w:rFonts w:hint="eastAsia"/>
        </w:rPr>
        <w:t>You shall find in Heb. 1, where he speaks of sitting down at God's right hand, he first premiseth his personal worth.</w:t>
      </w:r>
    </w:p>
    <w:p w14:paraId="56387FDD">
      <w:pPr>
        <w:rPr>
          <w:rFonts w:hint="eastAsia"/>
        </w:rPr>
      </w:pPr>
      <w:r>
        <w:rPr>
          <w:rFonts w:hint="eastAsia"/>
        </w:rPr>
        <w:t>你会在希伯来书第1章发现，当祂说到坐在神的右边时，祂首先以祂的个人价值为前提。</w:t>
      </w:r>
    </w:p>
    <w:p w14:paraId="5971FE82">
      <w:pPr>
        <w:rPr>
          <w:rFonts w:hint="eastAsia"/>
        </w:rPr>
      </w:pPr>
    </w:p>
    <w:p w14:paraId="0ACC0AAD">
      <w:pPr>
        <w:rPr>
          <w:rFonts w:hint="eastAsia"/>
        </w:rPr>
      </w:pPr>
      <w:r>
        <w:rPr>
          <w:rFonts w:hint="eastAsia"/>
        </w:rPr>
        <w:t>'He is the image of the invisible God,' saith he, 'the express character of his person,' 'he by whom he made the worlds,' &amp;c.</w:t>
      </w:r>
    </w:p>
    <w:p w14:paraId="5D17C293">
      <w:pPr>
        <w:rPr>
          <w:rFonts w:hint="eastAsia"/>
        </w:rPr>
      </w:pPr>
      <w:r>
        <w:rPr>
          <w:rFonts w:hint="eastAsia"/>
        </w:rPr>
        <w:t>祂说：「祂是那不能看见之神的像，」「是神本体的真像，」「祂藉着祂创造了诸世界」等等。</w:t>
      </w:r>
    </w:p>
    <w:p w14:paraId="769EB581">
      <w:pPr>
        <w:rPr>
          <w:rFonts w:hint="eastAsia"/>
        </w:rPr>
      </w:pPr>
    </w:p>
    <w:p w14:paraId="37817B07">
      <w:pPr>
        <w:rPr>
          <w:rFonts w:hint="eastAsia"/>
        </w:rPr>
      </w:pPr>
      <w:r>
        <w:rPr>
          <w:rFonts w:hint="eastAsia"/>
        </w:rPr>
        <w:t>Is Christ's personal worth the foundation of his dominion over all things; because he is far above all things in his person, therefore are all things under his feet?</w:t>
      </w:r>
    </w:p>
    <w:p w14:paraId="737370F7">
      <w:pPr>
        <w:rPr>
          <w:rFonts w:hint="eastAsia"/>
        </w:rPr>
      </w:pPr>
      <w:r>
        <w:rPr>
          <w:rFonts w:hint="eastAsia"/>
        </w:rPr>
        <w:t>基督的个人价值是祂统治万物的基础吗；因为祂的位格远超过万物，所以万物都在祂的脚下吗？</w:t>
      </w:r>
    </w:p>
    <w:p w14:paraId="74F706BB">
      <w:pPr>
        <w:rPr>
          <w:rFonts w:hint="eastAsia"/>
        </w:rPr>
      </w:pPr>
    </w:p>
    <w:p w14:paraId="7D2012D1">
      <w:pPr>
        <w:rPr>
          <w:rFonts w:hint="eastAsia"/>
        </w:rPr>
      </w:pPr>
      <w:r>
        <w:rPr>
          <w:rFonts w:hint="eastAsia"/>
        </w:rPr>
        <w:t>My brethren, observe this from it, that though Jesus Christ was worthy of the kingdom of all the world, yet, as the Apostle telleth us, Heb. 5, he took not this honour upon himself, but he was called to it.</w:t>
      </w:r>
    </w:p>
    <w:p w14:paraId="613D50BE">
      <w:pPr>
        <w:rPr>
          <w:rFonts w:hint="eastAsia"/>
        </w:rPr>
      </w:pPr>
      <w:r>
        <w:rPr>
          <w:rFonts w:hint="eastAsia"/>
        </w:rPr>
        <w:t>弟兄们，请注意这一点，虽然耶稣基督配得全世界的国度，但正如使徒在希伯来书第5章告诉我们的，祂没有自己取这荣耀，而是蒙召得的。</w:t>
      </w:r>
    </w:p>
    <w:p w14:paraId="6DDAAF99">
      <w:pPr>
        <w:rPr>
          <w:rFonts w:hint="eastAsia"/>
        </w:rPr>
      </w:pPr>
    </w:p>
    <w:p w14:paraId="565322CB">
      <w:pPr>
        <w:rPr>
          <w:rFonts w:hint="eastAsia"/>
        </w:rPr>
      </w:pPr>
      <w:r>
        <w:rPr>
          <w:rFonts w:hint="eastAsia"/>
        </w:rPr>
        <w:t>Which should teach us the greatest modesty in assuming any honour or dignity upon ourselves above others.</w:t>
      </w:r>
    </w:p>
    <w:p w14:paraId="2383149E">
      <w:pPr>
        <w:rPr>
          <w:rFonts w:hint="eastAsia"/>
        </w:rPr>
      </w:pPr>
      <w:r>
        <w:rPr>
          <w:rFonts w:hint="eastAsia"/>
        </w:rPr>
        <w:t>这应该教导我们在自己身上取得任何高于他人的荣耀或尊严时，要极其谦虚。</w:t>
      </w:r>
    </w:p>
    <w:p w14:paraId="385690C5">
      <w:pPr>
        <w:rPr>
          <w:rFonts w:hint="eastAsia"/>
        </w:rPr>
      </w:pPr>
    </w:p>
    <w:p w14:paraId="48055EF7">
      <w:pPr>
        <w:rPr>
          <w:rFonts w:hint="eastAsia"/>
        </w:rPr>
      </w:pPr>
      <w:r>
        <w:rPr>
          <w:rFonts w:hint="eastAsia"/>
        </w:rPr>
        <w:t>No such example as Christ's to teach it.</w:t>
      </w:r>
    </w:p>
    <w:p w14:paraId="59DE26B8">
      <w:pPr>
        <w:rPr>
          <w:rFonts w:hint="eastAsia"/>
        </w:rPr>
      </w:pPr>
      <w:r>
        <w:rPr>
          <w:rFonts w:hint="eastAsia"/>
        </w:rPr>
        <w:t>没有比基督更好的榜样来教导这一点了。</w:t>
      </w:r>
    </w:p>
    <w:p w14:paraId="7760AD3C">
      <w:pPr>
        <w:rPr>
          <w:rFonts w:hint="eastAsia"/>
        </w:rPr>
      </w:pPr>
    </w:p>
    <w:p w14:paraId="1398F931">
      <w:pPr>
        <w:rPr>
          <w:rFonts w:hint="eastAsia"/>
        </w:rPr>
      </w:pPr>
      <w:r>
        <w:rPr>
          <w:rFonts w:hint="eastAsia"/>
        </w:rPr>
        <w:t>He did not assume a jot of power beyond his commission.</w:t>
      </w:r>
    </w:p>
    <w:p w14:paraId="2F514B70">
      <w:pPr>
        <w:rPr>
          <w:rFonts w:hint="eastAsia"/>
        </w:rPr>
      </w:pPr>
      <w:r>
        <w:rPr>
          <w:rFonts w:hint="eastAsia"/>
        </w:rPr>
        <w:t>祂没有僭取丝毫超越祂使命的权力。</w:t>
      </w:r>
    </w:p>
    <w:p w14:paraId="2263C4BC">
      <w:pPr>
        <w:rPr>
          <w:rFonts w:hint="eastAsia"/>
        </w:rPr>
      </w:pPr>
    </w:p>
    <w:p w14:paraId="10E6C405">
      <w:pPr>
        <w:rPr>
          <w:rFonts w:hint="eastAsia"/>
        </w:rPr>
      </w:pPr>
      <w:r>
        <w:rPr>
          <w:rFonts w:hint="eastAsia"/>
        </w:rPr>
        <w:t>He would not have had power over all, if all had not been in his commission.</w:t>
      </w:r>
    </w:p>
    <w:p w14:paraId="7BCB1B46">
      <w:pPr>
        <w:rPr>
          <w:rFonts w:hint="eastAsia"/>
        </w:rPr>
      </w:pPr>
      <w:r>
        <w:rPr>
          <w:rFonts w:hint="eastAsia"/>
        </w:rPr>
        <w:t>如果万物不在祂的使命之内，祂就不会有统治万物的权力。</w:t>
      </w:r>
    </w:p>
    <w:p w14:paraId="63E076AE">
      <w:pPr>
        <w:rPr>
          <w:rFonts w:hint="eastAsia"/>
        </w:rPr>
      </w:pPr>
    </w:p>
    <w:p w14:paraId="1156B567">
      <w:pPr>
        <w:rPr>
          <w:rFonts w:hint="eastAsia"/>
        </w:rPr>
      </w:pPr>
      <w:r>
        <w:rPr>
          <w:rFonts w:hint="eastAsia"/>
        </w:rPr>
        <w:t>Kings should not go a jot beyond their commission; Christ himself did not, though his own worth is the foundation of his being king over the world.</w:t>
      </w:r>
    </w:p>
    <w:p w14:paraId="2030AD38">
      <w:pPr>
        <w:rPr>
          <w:rFonts w:hint="eastAsia"/>
        </w:rPr>
      </w:pPr>
      <w:r>
        <w:rPr>
          <w:rFonts w:hint="eastAsia"/>
        </w:rPr>
        <w:t>君王不应丝毫超越他们的使命；基督自己也没有，尽管祂自身的价值是祂作世界之王的基础。</w:t>
      </w:r>
    </w:p>
    <w:p w14:paraId="2EE6A3E0">
      <w:pPr>
        <w:rPr>
          <w:rFonts w:hint="eastAsia"/>
        </w:rPr>
      </w:pPr>
    </w:p>
    <w:p w14:paraId="605BB736">
      <w:pPr>
        <w:rPr>
          <w:rFonts w:hint="eastAsia"/>
        </w:rPr>
      </w:pPr>
      <w:r>
        <w:rPr>
          <w:rFonts w:hint="eastAsia"/>
        </w:rPr>
        <w:t>And let me add this too, that God himself was not partial.</w:t>
      </w:r>
    </w:p>
    <w:p w14:paraId="7EF8C70B">
      <w:pPr>
        <w:rPr>
          <w:rFonts w:hint="eastAsia"/>
        </w:rPr>
      </w:pPr>
      <w:r>
        <w:rPr>
          <w:rFonts w:hint="eastAsia"/>
        </w:rPr>
        <w:t>让我再补充一点，神自己也不是偏心的。</w:t>
      </w:r>
    </w:p>
    <w:p w14:paraId="1354E1A8">
      <w:pPr>
        <w:rPr>
          <w:rFonts w:hint="eastAsia"/>
        </w:rPr>
      </w:pPr>
    </w:p>
    <w:p w14:paraId="179B8282">
      <w:pPr>
        <w:rPr>
          <w:rFonts w:hint="eastAsia"/>
        </w:rPr>
      </w:pPr>
      <w:r>
        <w:rPr>
          <w:rFonts w:hint="eastAsia"/>
        </w:rPr>
        <w:t>He had a Son, whom he preferreth; yet if he had not had personal worth in him, as the foundation of it, he had never raised him up unto this.</w:t>
      </w:r>
    </w:p>
    <w:p w14:paraId="775522D9">
      <w:pPr>
        <w:rPr>
          <w:rFonts w:hint="eastAsia"/>
        </w:rPr>
      </w:pPr>
      <w:r>
        <w:rPr>
          <w:rFonts w:hint="eastAsia"/>
        </w:rPr>
        <w:t>祂有一位儿子，祂偏爱祂；但如果祂里面没有个人价值作为基础，祂就绝不会将祂提升到这个地步。</w:t>
      </w:r>
    </w:p>
    <w:p w14:paraId="344F96C7">
      <w:pPr>
        <w:rPr>
          <w:rFonts w:hint="eastAsia"/>
        </w:rPr>
      </w:pPr>
    </w:p>
    <w:p w14:paraId="2AAAE38F">
      <w:pPr>
        <w:rPr>
          <w:rFonts w:hint="eastAsia"/>
        </w:rPr>
      </w:pPr>
      <w:r>
        <w:rPr>
          <w:rFonts w:hint="eastAsia"/>
        </w:rPr>
        <w:t>My brethren, Christ is a better king than you could have chosen for yourselves.</w:t>
      </w:r>
    </w:p>
    <w:p w14:paraId="1F652041">
      <w:pPr>
        <w:rPr>
          <w:rFonts w:hint="eastAsia"/>
        </w:rPr>
      </w:pPr>
      <w:r>
        <w:rPr>
          <w:rFonts w:hint="eastAsia"/>
        </w:rPr>
        <w:t>弟兄们，基督是一位比你们自己所能选择的更好的君王。</w:t>
      </w:r>
    </w:p>
    <w:p w14:paraId="61230E33">
      <w:pPr>
        <w:rPr>
          <w:rFonts w:hint="eastAsia"/>
        </w:rPr>
      </w:pPr>
    </w:p>
    <w:p w14:paraId="11E04CE1">
      <w:pPr>
        <w:rPr>
          <w:rFonts w:hint="eastAsia"/>
        </w:rPr>
      </w:pPr>
      <w:r>
        <w:rPr>
          <w:rFonts w:hint="eastAsia"/>
        </w:rPr>
        <w:t>He is my king, saith God, Ps. 2, a king of my appointing.</w:t>
      </w:r>
    </w:p>
    <w:p w14:paraId="544F06CE">
      <w:pPr>
        <w:rPr>
          <w:rFonts w:hint="eastAsia"/>
        </w:rPr>
      </w:pPr>
      <w:r>
        <w:rPr>
          <w:rFonts w:hint="eastAsia"/>
        </w:rPr>
        <w:t>神说，祂是我的君王，诗篇第2篇，是我所立的君王。</w:t>
      </w:r>
    </w:p>
    <w:p w14:paraId="1EEBCEDA">
      <w:pPr>
        <w:rPr>
          <w:rFonts w:hint="eastAsia"/>
        </w:rPr>
      </w:pPr>
    </w:p>
    <w:p w14:paraId="44913D6D">
      <w:pPr>
        <w:rPr>
          <w:rFonts w:hint="eastAsia"/>
        </w:rPr>
      </w:pPr>
      <w:r>
        <w:rPr>
          <w:rFonts w:hint="eastAsia"/>
        </w:rPr>
        <w:t>Aristotle saith, that nature makes kings, as nature makes servants; meaning those that are the most wise and the most excellent; they are kings by nature, so is Christ.</w:t>
      </w:r>
    </w:p>
    <w:p w14:paraId="0C11DAAC">
      <w:pPr>
        <w:rPr>
          <w:rFonts w:hint="eastAsia"/>
        </w:rPr>
      </w:pPr>
      <w:r>
        <w:rPr>
          <w:rFonts w:hint="eastAsia"/>
        </w:rPr>
        <w:t>亚里士多德说，自然造就了君王，就像自然造就了仆人一样；意思是最有智慧和最卓越的人；他们是天生的君王，基督也是如此。</w:t>
      </w:r>
    </w:p>
    <w:p w14:paraId="38D2DFBB">
      <w:pPr>
        <w:rPr>
          <w:rFonts w:hint="eastAsia"/>
        </w:rPr>
      </w:pPr>
    </w:p>
    <w:p w14:paraId="609459EF">
      <w:pPr>
        <w:rPr>
          <w:rFonts w:hint="eastAsia"/>
        </w:rPr>
      </w:pPr>
      <w:r>
        <w:rPr>
          <w:rFonts w:hint="eastAsia"/>
        </w:rPr>
        <w:t>In hell, the greatest devil, the strongest devil, the wisest devil, he is the prince of devils.</w:t>
      </w:r>
    </w:p>
    <w:p w14:paraId="5344CDD9">
      <w:pPr>
        <w:rPr>
          <w:rFonts w:hint="eastAsia"/>
        </w:rPr>
      </w:pPr>
      <w:r>
        <w:rPr>
          <w:rFonts w:hint="eastAsia"/>
        </w:rPr>
        <w:t>在地狱里，最大的魔鬼，最强的魔鬼，最聪明的魔鬼，他是魔鬼的王。</w:t>
      </w:r>
    </w:p>
    <w:p w14:paraId="75249293">
      <w:pPr>
        <w:rPr>
          <w:rFonts w:hint="eastAsia"/>
        </w:rPr>
      </w:pPr>
    </w:p>
    <w:p w14:paraId="6BFB97D4">
      <w:pPr>
        <w:rPr>
          <w:rFonts w:hint="eastAsia"/>
        </w:rPr>
      </w:pPr>
      <w:r>
        <w:rPr>
          <w:rFonts w:hint="eastAsia"/>
        </w:rPr>
        <w:t>So in heaven, Christ, that is far in his person above all principalities and powers, and deserveth it, his worth carrieth it, hath all under his feet.</w:t>
      </w:r>
    </w:p>
    <w:p w14:paraId="35006A60">
      <w:pPr>
        <w:rPr>
          <w:rFonts w:hint="eastAsia"/>
        </w:rPr>
      </w:pPr>
      <w:r>
        <w:rPr>
          <w:rFonts w:hint="eastAsia"/>
        </w:rPr>
        <w:t>因此在天上，基督，祂的位格远超过一切执政掌权的，并且配得如此，祂的价值承载着它，使万物都在祂的脚下。</w:t>
      </w:r>
    </w:p>
    <w:p w14:paraId="576562E3">
      <w:pPr>
        <w:rPr>
          <w:rFonts w:hint="eastAsia"/>
        </w:rPr>
      </w:pPr>
    </w:p>
    <w:p w14:paraId="55E6FEAA">
      <w:pPr>
        <w:rPr>
          <w:rFonts w:hint="eastAsia"/>
        </w:rPr>
      </w:pPr>
      <w:r>
        <w:rPr>
          <w:rFonts w:hint="eastAsia"/>
        </w:rPr>
        <w:t>It should therefore grieve none to be subject unto Jesus Christ.</w:t>
      </w:r>
    </w:p>
    <w:p w14:paraId="0D1318C0">
      <w:pPr>
        <w:rPr>
          <w:rFonts w:hint="eastAsia"/>
        </w:rPr>
      </w:pPr>
      <w:r>
        <w:rPr>
          <w:rFonts w:hint="eastAsia"/>
        </w:rPr>
        <w:t>因此，顺服耶稣基督不应让任何人感到悲伤。</w:t>
      </w:r>
    </w:p>
    <w:p w14:paraId="11D9D693">
      <w:pPr>
        <w:rPr>
          <w:rFonts w:hint="eastAsia"/>
        </w:rPr>
      </w:pPr>
    </w:p>
    <w:p w14:paraId="32E10C37">
      <w:pPr>
        <w:rPr>
          <w:rFonts w:hint="eastAsia"/>
        </w:rPr>
      </w:pPr>
      <w:r>
        <w:rPr>
          <w:rFonts w:hint="eastAsia"/>
        </w:rPr>
        <w:t>You are to be subject unto men that have power, to kings and those that are in authority.</w:t>
      </w:r>
    </w:p>
    <w:p w14:paraId="55A3AEC3">
      <w:pPr>
        <w:rPr>
          <w:rFonts w:hint="eastAsia"/>
        </w:rPr>
      </w:pPr>
      <w:r>
        <w:rPr>
          <w:rFonts w:hint="eastAsia"/>
        </w:rPr>
        <w:t>你们要顺服有权柄的人，顺服君王和在位的人。</w:t>
      </w:r>
    </w:p>
    <w:p w14:paraId="0AC59870">
      <w:pPr>
        <w:rPr>
          <w:rFonts w:hint="eastAsia"/>
        </w:rPr>
      </w:pPr>
    </w:p>
    <w:p w14:paraId="61C39C9E">
      <w:pPr>
        <w:rPr>
          <w:rFonts w:hint="eastAsia"/>
        </w:rPr>
      </w:pPr>
      <w:r>
        <w:rPr>
          <w:rFonts w:hint="eastAsia"/>
        </w:rPr>
        <w:t>Wives are to be subject to their husbands, though they be froward, servants to their masters, &amp;c.</w:t>
      </w:r>
    </w:p>
    <w:p w14:paraId="7E197A96">
      <w:pPr>
        <w:rPr>
          <w:rFonts w:hint="eastAsia"/>
        </w:rPr>
      </w:pPr>
      <w:r>
        <w:rPr>
          <w:rFonts w:hint="eastAsia"/>
        </w:rPr>
        <w:t>妻子要顺服丈夫，即使他们乖僻；仆人要顺服主人，等等。</w:t>
      </w:r>
    </w:p>
    <w:p w14:paraId="600E75F4">
      <w:pPr>
        <w:rPr>
          <w:rFonts w:hint="eastAsia"/>
        </w:rPr>
      </w:pPr>
    </w:p>
    <w:p w14:paraId="58CB6326">
      <w:pPr>
        <w:rPr>
          <w:rFonts w:hint="eastAsia"/>
        </w:rPr>
      </w:pPr>
      <w:r>
        <w:rPr>
          <w:rFonts w:hint="eastAsia"/>
        </w:rPr>
        <w:t>But our Lord and Saviour Jesus Christ, he is the holiest, the wisest, he is far above all principalities and powers; in all these, therefore, he deserveth to have all things under his feet.</w:t>
      </w:r>
    </w:p>
    <w:p w14:paraId="57C7A717">
      <w:pPr>
        <w:rPr>
          <w:rFonts w:hint="eastAsia"/>
        </w:rPr>
      </w:pPr>
      <w:r>
        <w:rPr>
          <w:rFonts w:hint="eastAsia"/>
        </w:rPr>
        <w:t>但我们的主和救主耶稣基督，祂是最圣洁的，最智慧的，祂远超过一切执政的和掌权的；因此，在所有这些方面，祂都配得让万物都在祂的脚下。</w:t>
      </w:r>
    </w:p>
    <w:p w14:paraId="3C71D53D">
      <w:pPr>
        <w:rPr>
          <w:rFonts w:hint="eastAsia"/>
        </w:rPr>
      </w:pPr>
    </w:p>
    <w:p w14:paraId="58EAB65A">
      <w:pPr>
        <w:rPr>
          <w:rFonts w:hint="eastAsia"/>
        </w:rPr>
      </w:pPr>
      <w:r>
        <w:rPr>
          <w:rFonts w:hint="eastAsia"/>
        </w:rPr>
        <w:t>None will grudge to be subject to such a king as he is, if they knew what a king he were.</w:t>
      </w:r>
    </w:p>
    <w:p w14:paraId="4592AE4E">
      <w:pPr>
        <w:rPr>
          <w:rFonts w:hint="eastAsia"/>
        </w:rPr>
      </w:pPr>
      <w:r>
        <w:rPr>
          <w:rFonts w:hint="eastAsia"/>
        </w:rPr>
        <w:t>如果人们知道祂是怎样的一位君王，没有人会吝于顺服祂。</w:t>
      </w:r>
    </w:p>
    <w:p w14:paraId="384DCD23">
      <w:pPr>
        <w:rPr>
          <w:rFonts w:hint="eastAsia"/>
        </w:rPr>
      </w:pPr>
    </w:p>
    <w:p w14:paraId="51AD955C">
      <w:pPr>
        <w:rPr>
          <w:rFonts w:hint="eastAsia"/>
        </w:rPr>
      </w:pPr>
      <w:r>
        <w:rPr>
          <w:rFonts w:hint="eastAsia"/>
        </w:rPr>
        <w:t>Therefore, those that will not be subject unto him, how do they deserve to be destroyed!</w:t>
      </w:r>
    </w:p>
    <w:p w14:paraId="00E1F2D9">
      <w:pPr>
        <w:rPr>
          <w:rFonts w:hint="eastAsia"/>
        </w:rPr>
      </w:pPr>
      <w:r>
        <w:rPr>
          <w:rFonts w:hint="eastAsia"/>
        </w:rPr>
        <w:t>因此，那些不愿顺服祂的人，他们何等该被毁灭！</w:t>
      </w:r>
    </w:p>
    <w:p w14:paraId="05BDDC54">
      <w:pPr>
        <w:rPr>
          <w:rFonts w:hint="eastAsia"/>
        </w:rPr>
      </w:pPr>
    </w:p>
    <w:p w14:paraId="0F7602E8">
      <w:pPr>
        <w:rPr>
          <w:rFonts w:hint="eastAsia"/>
        </w:rPr>
      </w:pPr>
      <w:r>
        <w:rPr>
          <w:rFonts w:hint="eastAsia"/>
        </w:rPr>
        <w:t>'Those that will not have me to reign over them,' saith he, 'bring them hither, and slay them before my face.'—So much for the coherence.</w:t>
      </w:r>
    </w:p>
    <w:p w14:paraId="3A79C320">
      <w:pPr>
        <w:rPr>
          <w:rFonts w:hint="eastAsia"/>
        </w:rPr>
      </w:pPr>
      <w:r>
        <w:rPr>
          <w:rFonts w:hint="eastAsia"/>
        </w:rPr>
        <w:t>祂说：「至于我那些仇敌，不要我作他们王的，把他们拉来，在我面前杀了罢。」——关于连贯性就说这么多。</w:t>
      </w:r>
    </w:p>
    <w:p w14:paraId="65E1C232">
      <w:pPr>
        <w:rPr>
          <w:rFonts w:hint="eastAsia"/>
        </w:rPr>
      </w:pPr>
    </w:p>
    <w:p w14:paraId="3F0D4140">
      <w:pPr>
        <w:rPr>
          <w:rFonts w:hint="eastAsia"/>
        </w:rPr>
      </w:pPr>
      <w:r>
        <w:rPr>
          <w:rFonts w:hint="eastAsia"/>
        </w:rPr>
        <w:t>I shall now open the phrase to you, all things are under his feet.</w:t>
      </w:r>
    </w:p>
    <w:p w14:paraId="29391818">
      <w:pPr>
        <w:rPr>
          <w:rFonts w:hint="eastAsia"/>
        </w:rPr>
      </w:pPr>
      <w:r>
        <w:rPr>
          <w:rFonts w:hint="eastAsia"/>
        </w:rPr>
        <w:t>现在我将向你们解释这个短语，「万物都在祂的脚下」。</w:t>
      </w:r>
    </w:p>
    <w:p w14:paraId="577E2850">
      <w:pPr>
        <w:rPr>
          <w:rFonts w:hint="eastAsia"/>
        </w:rPr>
      </w:pPr>
    </w:p>
    <w:p w14:paraId="4C034F09">
      <w:pPr>
        <w:rPr>
          <w:rFonts w:hint="eastAsia"/>
        </w:rPr>
      </w:pPr>
      <w:r>
        <w:rPr>
          <w:rFonts w:hint="eastAsia"/>
        </w:rPr>
        <w:t>You may understand it either locally, in respect of place, under his feet; or imperially, in respect of power, they lie at his feet to dispose of as he pleaseth.</w:t>
      </w:r>
    </w:p>
    <w:p w14:paraId="6D6ED43E">
      <w:pPr>
        <w:rPr>
          <w:rFonts w:hint="eastAsia"/>
        </w:rPr>
      </w:pPr>
      <w:r>
        <w:rPr>
          <w:rFonts w:hint="eastAsia"/>
        </w:rPr>
        <w:t>你们可以从地方上理解，就位置而言，在祂的脚下；或者从权柄上理解，它们躺在祂的脚下，任祂随意处置。</w:t>
      </w:r>
    </w:p>
    <w:p w14:paraId="2EF51472">
      <w:pPr>
        <w:rPr>
          <w:rFonts w:hint="eastAsia"/>
        </w:rPr>
      </w:pPr>
    </w:p>
    <w:p w14:paraId="4320DD8D">
      <w:pPr>
        <w:rPr>
          <w:rFonts w:hint="eastAsia"/>
        </w:rPr>
      </w:pPr>
      <w:r>
        <w:rPr>
          <w:rFonts w:hint="eastAsia"/>
        </w:rPr>
        <w:t>Now it is not true that all things shall be under the feet of Christ locally; for when Christ shall come to judgment into this world, the highest heavens will be above him, they will not be under his feet locally; therefore that cannot be so properly the meaning of it.</w:t>
      </w:r>
    </w:p>
    <w:p w14:paraId="73EAF899">
      <w:pPr>
        <w:rPr>
          <w:rFonts w:hint="eastAsia"/>
        </w:rPr>
      </w:pPr>
      <w:r>
        <w:rPr>
          <w:rFonts w:hint="eastAsia"/>
        </w:rPr>
        <w:t>现在，并非所有事物都将从地理位置上在基督的脚下；因为当基督降临到这个世界进行审判时，至高的诸天将在祂之上，它们不会在地理位置上在祂的脚下；因此，这不可能是它恰当的含义。</w:t>
      </w:r>
    </w:p>
    <w:p w14:paraId="23ADDB6B">
      <w:pPr>
        <w:rPr>
          <w:rFonts w:hint="eastAsia"/>
        </w:rPr>
      </w:pPr>
    </w:p>
    <w:p w14:paraId="5F9F1133">
      <w:pPr>
        <w:rPr>
          <w:rFonts w:hint="eastAsia"/>
        </w:rPr>
      </w:pPr>
      <w:r>
        <w:rPr>
          <w:rFonts w:hint="eastAsia"/>
        </w:rPr>
        <w:t>Yet let me add this to that, that even in respect of place he is advanced far above all angels and men.</w:t>
      </w:r>
    </w:p>
    <w:p w14:paraId="0DCF8860">
      <w:pPr>
        <w:rPr>
          <w:rFonts w:hint="eastAsia"/>
        </w:rPr>
      </w:pPr>
      <w:r>
        <w:rPr>
          <w:rFonts w:hint="eastAsia"/>
        </w:rPr>
        <w:t>然而，让我补充一点，即使在位置上，祂也被提升到远超过所有天使和世人之上。</w:t>
      </w:r>
    </w:p>
    <w:p w14:paraId="6E6EACA6">
      <w:pPr>
        <w:rPr>
          <w:rFonts w:hint="eastAsia"/>
        </w:rPr>
      </w:pPr>
    </w:p>
    <w:p w14:paraId="509D06ED">
      <w:pPr>
        <w:rPr>
          <w:rFonts w:hint="eastAsia"/>
        </w:rPr>
      </w:pPr>
      <w:r>
        <w:rPr>
          <w:rFonts w:hint="eastAsia"/>
        </w:rPr>
        <w:t>I know not how otherwise to understand that place, Eph. 4:10.</w:t>
      </w:r>
    </w:p>
    <w:p w14:paraId="1FDD659A">
      <w:pPr>
        <w:rPr>
          <w:rFonts w:hint="eastAsia"/>
        </w:rPr>
      </w:pPr>
      <w:r>
        <w:rPr>
          <w:rFonts w:hint="eastAsia"/>
        </w:rPr>
        <w:t>我不知道还能如何理解那处经文，以弗所书4章10节。</w:t>
      </w:r>
    </w:p>
    <w:p w14:paraId="76EF7890">
      <w:pPr>
        <w:rPr>
          <w:rFonts w:hint="eastAsia"/>
        </w:rPr>
      </w:pPr>
    </w:p>
    <w:p w14:paraId="07D5CC79">
      <w:pPr>
        <w:rPr>
          <w:rFonts w:hint="eastAsia"/>
        </w:rPr>
      </w:pPr>
      <w:r>
        <w:rPr>
          <w:rFonts w:hint="eastAsia"/>
        </w:rPr>
        <w:t>It is said there that he 'ascended far above all heavens;' it is spoken in respect of place.</w:t>
      </w:r>
    </w:p>
    <w:p w14:paraId="72EDD20F">
      <w:pPr>
        <w:rPr>
          <w:rFonts w:hint="eastAsia"/>
        </w:rPr>
      </w:pPr>
      <w:r>
        <w:rPr>
          <w:rFonts w:hint="eastAsia"/>
        </w:rPr>
        <w:t>那里说祂「升上高天，远超诸天之上」；这是就位置而言。</w:t>
      </w:r>
    </w:p>
    <w:p w14:paraId="390E5053">
      <w:pPr>
        <w:rPr>
          <w:rFonts w:hint="eastAsia"/>
        </w:rPr>
      </w:pPr>
    </w:p>
    <w:p w14:paraId="24DD957C">
      <w:pPr>
        <w:rPr>
          <w:rFonts w:hint="eastAsia"/>
        </w:rPr>
      </w:pPr>
      <w:r>
        <w:rPr>
          <w:rFonts w:hint="eastAsia"/>
        </w:rPr>
        <w:t>Therefore we argue against the Lutherans, who would have Christ to be in every place; we say he did ascend, unless we make his ascension imaginary; he must be in the heavens, as his proper place, where he is circumscribed.</w:t>
      </w:r>
    </w:p>
    <w:p w14:paraId="74602285">
      <w:pPr>
        <w:rPr>
          <w:rFonts w:hint="eastAsia"/>
        </w:rPr>
      </w:pPr>
      <w:r>
        <w:rPr>
          <w:rFonts w:hint="eastAsia"/>
        </w:rPr>
        <w:t>因此，我们反对路德宗，他们认为基督无处不在；我们说祂确实升天了，除非我们把祂的升天看作是想象的；祂必须在诸天中，作为祂的专属之地，祂在那里是受限制的。</w:t>
      </w:r>
    </w:p>
    <w:p w14:paraId="30E44CBA">
      <w:pPr>
        <w:rPr>
          <w:rFonts w:hint="eastAsia"/>
        </w:rPr>
      </w:pPr>
    </w:p>
    <w:p w14:paraId="6EF0F0D0">
      <w:pPr>
        <w:rPr>
          <w:rFonts w:hint="eastAsia"/>
        </w:rPr>
      </w:pPr>
      <w:r>
        <w:rPr>
          <w:rFonts w:hint="eastAsia"/>
        </w:rPr>
        <w:t>Now, he saith here, he ascended far above all heavens, not heaven only, but all heavens.</w:t>
      </w:r>
    </w:p>
    <w:p w14:paraId="4BB1D629">
      <w:pPr>
        <w:rPr>
          <w:rFonts w:hint="eastAsia"/>
        </w:rPr>
      </w:pPr>
      <w:r>
        <w:rPr>
          <w:rFonts w:hint="eastAsia"/>
        </w:rPr>
        <w:t>现在，祂在这里说，祂升上高天，远超诸天之上，不只是一个天，而是所有的天。</w:t>
      </w:r>
    </w:p>
    <w:p w14:paraId="79E8865A">
      <w:pPr>
        <w:rPr>
          <w:rFonts w:hint="eastAsia"/>
        </w:rPr>
      </w:pPr>
    </w:p>
    <w:p w14:paraId="5D755C0E">
      <w:pPr>
        <w:rPr>
          <w:rFonts w:hint="eastAsia"/>
        </w:rPr>
      </w:pPr>
      <w:r>
        <w:rPr>
          <w:rFonts w:hint="eastAsia"/>
        </w:rPr>
        <w:t>He ascended up on high to the top of the heavens, to his throne, so eminent that all may see him, all angels and saints, they are all under his feet even in that respect; for in John 17 he prayeth that they may see his glory, which, if he were not thus eminently set up above them all, how could they see him?</w:t>
      </w:r>
    </w:p>
    <w:p w14:paraId="1FCCF3F3">
      <w:pPr>
        <w:rPr>
          <w:rFonts w:hint="eastAsia"/>
        </w:rPr>
      </w:pPr>
      <w:r>
        <w:rPr>
          <w:rFonts w:hint="eastAsia"/>
        </w:rPr>
        <w:t>祂升上高天，到诸天的顶端，到祂的宝座，如此显赫，以致万众都能看见祂，所有的天使和圣徒，即使在那方面，也都在祂的脚下；因为在约翰福音17章，祂祈求他们能看见祂的荣耀，如果祂不是这样显赫地被高举在他们所有人之上，他们又怎能看见祂呢？</w:t>
      </w:r>
    </w:p>
    <w:p w14:paraId="146C24B5">
      <w:pPr>
        <w:rPr>
          <w:rFonts w:hint="eastAsia"/>
        </w:rPr>
      </w:pPr>
    </w:p>
    <w:p w14:paraId="55B997F6">
      <w:pPr>
        <w:rPr>
          <w:rFonts w:hint="eastAsia"/>
        </w:rPr>
      </w:pPr>
      <w:r>
        <w:rPr>
          <w:rFonts w:hint="eastAsia"/>
        </w:rPr>
        <w:t>Yet so as it should seem he is in the midst of them; for he is said to be the 'tree' in the midst of the 'paradise of God,' and the expression still runs thus, 'I will be in the midst of you;' yet so too as he is in heaven.</w:t>
      </w:r>
    </w:p>
    <w:p w14:paraId="214BF1C0">
      <w:pPr>
        <w:rPr>
          <w:rFonts w:hint="eastAsia"/>
        </w:rPr>
      </w:pPr>
      <w:r>
        <w:rPr>
          <w:rFonts w:hint="eastAsia"/>
        </w:rPr>
        <w:t>然而，祂似乎又在他们中间；因为祂被称为「神乐园」中的「树」，而且经文仍然这样说：「我要在你们中间」；然而祂也在天上。</w:t>
      </w:r>
    </w:p>
    <w:p w14:paraId="4FC569BE">
      <w:pPr>
        <w:rPr>
          <w:rFonts w:hint="eastAsia"/>
        </w:rPr>
      </w:pPr>
    </w:p>
    <w:p w14:paraId="4B9CAC64">
      <w:pPr>
        <w:rPr>
          <w:rFonts w:hint="eastAsia"/>
        </w:rPr>
      </w:pPr>
      <w:r>
        <w:rPr>
          <w:rFonts w:hint="eastAsia"/>
        </w:rPr>
        <w:t>It is not so above all heavens, as he is out of heaven, as some fondly and foolishly dream, for it is in the heavenly places; so the text saith.</w:t>
      </w:r>
    </w:p>
    <w:p w14:paraId="023094AE">
      <w:pPr>
        <w:rPr>
          <w:rFonts w:hint="eastAsia"/>
        </w:rPr>
      </w:pPr>
      <w:r>
        <w:rPr>
          <w:rFonts w:hint="eastAsia"/>
        </w:rPr>
        <w:t>祂并非远超诸天之上，以至于祂在天外，正如一些人愚蠢地梦想的那样，因为祂是在天上的地方；经文是这样说的。</w:t>
      </w:r>
    </w:p>
    <w:p w14:paraId="492651DB">
      <w:pPr>
        <w:rPr>
          <w:rFonts w:hint="eastAsia"/>
        </w:rPr>
      </w:pPr>
    </w:p>
    <w:p w14:paraId="17BECA1E">
      <w:pPr>
        <w:rPr>
          <w:rFonts w:hint="eastAsia"/>
        </w:rPr>
      </w:pPr>
      <w:r>
        <w:rPr>
          <w:rFonts w:hint="eastAsia"/>
        </w:rPr>
        <w:t>The mercy-seat, that typified out Christ's seat, was the highest thing in the Holy of Holiest; so certain is the throne of Christ; therefore there may be something in it, that even in that respect locally all is under his feet.</w:t>
      </w:r>
    </w:p>
    <w:p w14:paraId="17D4FFAB">
      <w:pPr>
        <w:rPr>
          <w:rFonts w:hint="eastAsia"/>
        </w:rPr>
      </w:pPr>
      <w:r>
        <w:rPr>
          <w:rFonts w:hint="eastAsia"/>
        </w:rPr>
        <w:t>施恩座，预表基督的座位，是至圣所里最高的东西；基督的宝座也是如此确定；因此，其中或许有些道理，即使在那个地理位置上，万物也都在祂的脚下。</w:t>
      </w:r>
    </w:p>
    <w:p w14:paraId="73896A49">
      <w:pPr>
        <w:rPr>
          <w:rFonts w:hint="eastAsia"/>
        </w:rPr>
      </w:pPr>
    </w:p>
    <w:p w14:paraId="23A67A65">
      <w:pPr>
        <w:rPr>
          <w:rFonts w:hint="eastAsia"/>
        </w:rPr>
      </w:pPr>
      <w:r>
        <w:rPr>
          <w:rFonts w:hint="eastAsia"/>
        </w:rPr>
        <w:t>But, my brethren, the main thing is, that it is metaphorically taken to express his power.</w:t>
      </w:r>
    </w:p>
    <w:p w14:paraId="77525E48">
      <w:pPr>
        <w:rPr>
          <w:rFonts w:hint="eastAsia"/>
        </w:rPr>
      </w:pPr>
      <w:r>
        <w:rPr>
          <w:rFonts w:hint="eastAsia"/>
        </w:rPr>
        <w:t>但是，弟兄们，最主要的是，这是一个比喻，用来表达祂的权能。</w:t>
      </w:r>
    </w:p>
    <w:p w14:paraId="0AAEEC0D">
      <w:pPr>
        <w:rPr>
          <w:rFonts w:hint="eastAsia"/>
        </w:rPr>
      </w:pPr>
    </w:p>
    <w:p w14:paraId="2F91D298">
      <w:pPr>
        <w:rPr>
          <w:rFonts w:hint="eastAsia"/>
        </w:rPr>
      </w:pPr>
      <w:r>
        <w:rPr>
          <w:rFonts w:hint="eastAsia"/>
        </w:rPr>
        <w:t>Christ's sitting at God's right hand is a metaphor, for God hath no right hand: so answerably, his having all things under his feet is a metaphor too, and both taken from the manner of the eastern monarchs.</w:t>
      </w:r>
    </w:p>
    <w:p w14:paraId="099AA3CC">
      <w:pPr>
        <w:rPr>
          <w:rFonts w:hint="eastAsia"/>
        </w:rPr>
      </w:pPr>
      <w:r>
        <w:rPr>
          <w:rFonts w:hint="eastAsia"/>
        </w:rPr>
        <w:t>基督坐在神的右边是一个比喻，因为神没有右手：同样，祂使万物都在祂的脚下也是一个比喻，两者都取自东方君王的习俗。</w:t>
      </w:r>
    </w:p>
    <w:p w14:paraId="6C3ED0BF">
      <w:pPr>
        <w:rPr>
          <w:rFonts w:hint="eastAsia"/>
        </w:rPr>
      </w:pPr>
    </w:p>
    <w:p w14:paraId="3D541DDB">
      <w:pPr>
        <w:rPr>
          <w:rFonts w:hint="eastAsia"/>
        </w:rPr>
      </w:pPr>
      <w:r>
        <w:rPr>
          <w:rFonts w:hint="eastAsia"/>
        </w:rPr>
        <w:t>To be under his feet signifieth in general subjection to him; so Ps. 8, where the phrase is first used of Christ, ver. 6, 'Thou madest him to have dominion over the works of thy hands; thou hast put all things under his feet.'</w:t>
      </w:r>
    </w:p>
    <w:p w14:paraId="47934599">
      <w:pPr>
        <w:rPr>
          <w:rFonts w:hint="eastAsia"/>
        </w:rPr>
      </w:pPr>
      <w:r>
        <w:rPr>
          <w:rFonts w:hint="eastAsia"/>
        </w:rPr>
        <w:t>在祂脚下，通常表示顺服于祂；诗篇第8篇，这短语首次用于基督，第6节说：「你派他管理你手所造的，使万物都服在他的脚下」。</w:t>
      </w:r>
    </w:p>
    <w:p w14:paraId="1942DE20">
      <w:pPr>
        <w:rPr>
          <w:rFonts w:hint="eastAsia"/>
        </w:rPr>
      </w:pPr>
    </w:p>
    <w:p w14:paraId="3A35C055">
      <w:pPr>
        <w:rPr>
          <w:rFonts w:hint="eastAsia"/>
        </w:rPr>
      </w:pPr>
      <w:r>
        <w:rPr>
          <w:rFonts w:hint="eastAsia"/>
        </w:rPr>
        <w:t>To have all things under his feet, is to have dominion over the works of his hands.</w:t>
      </w:r>
    </w:p>
    <w:p w14:paraId="627436C2">
      <w:pPr>
        <w:rPr>
          <w:rFonts w:hint="eastAsia"/>
        </w:rPr>
      </w:pPr>
      <w:r>
        <w:rPr>
          <w:rFonts w:hint="eastAsia"/>
        </w:rPr>
        <w:t>使万物都在祂的脚下，就是管理祂手所造的。</w:t>
      </w:r>
    </w:p>
    <w:p w14:paraId="613B181A">
      <w:pPr>
        <w:rPr>
          <w:rFonts w:hint="eastAsia"/>
        </w:rPr>
      </w:pPr>
    </w:p>
    <w:p w14:paraId="3DC39AFE">
      <w:pPr>
        <w:rPr>
          <w:rFonts w:hint="eastAsia"/>
        </w:rPr>
      </w:pPr>
      <w:r>
        <w:rPr>
          <w:rFonts w:hint="eastAsia"/>
        </w:rPr>
        <w:t>And if that will not carry it, yet the Apostle's own interpretation in Heb. 2 will.</w:t>
      </w:r>
    </w:p>
    <w:p w14:paraId="1F66376D">
      <w:pPr>
        <w:rPr>
          <w:rFonts w:hint="eastAsia"/>
        </w:rPr>
      </w:pPr>
      <w:r>
        <w:rPr>
          <w:rFonts w:hint="eastAsia"/>
        </w:rPr>
        <w:t>如果那还不足以说明，使徒自己在希伯来书第2章的解释就可以了。</w:t>
      </w:r>
    </w:p>
    <w:p w14:paraId="5A6A3835">
      <w:pPr>
        <w:rPr>
          <w:rFonts w:hint="eastAsia"/>
        </w:rPr>
      </w:pPr>
    </w:p>
    <w:p w14:paraId="6993F1A1">
      <w:pPr>
        <w:rPr>
          <w:rFonts w:hint="eastAsia"/>
        </w:rPr>
      </w:pPr>
      <w:r>
        <w:rPr>
          <w:rFonts w:hint="eastAsia"/>
        </w:rPr>
        <w:t>He, to explain it, putteth in the word 'subjection:' 'Thou hast put all in subjection under his feet.'</w:t>
      </w:r>
    </w:p>
    <w:p w14:paraId="3707134F">
      <w:pPr>
        <w:rPr>
          <w:rFonts w:hint="eastAsia"/>
        </w:rPr>
      </w:pPr>
      <w:r>
        <w:rPr>
          <w:rFonts w:hint="eastAsia"/>
        </w:rPr>
        <w:t>祂为了解释它，加上了「顺服」这个词：「你叫万物都服在他的脚下。」</w:t>
      </w:r>
    </w:p>
    <w:p w14:paraId="1CE64884">
      <w:pPr>
        <w:rPr>
          <w:rFonts w:hint="eastAsia"/>
        </w:rPr>
      </w:pPr>
    </w:p>
    <w:p w14:paraId="47CF8A11">
      <w:pPr>
        <w:rPr>
          <w:rFonts w:hint="eastAsia"/>
        </w:rPr>
      </w:pPr>
      <w:r>
        <w:rPr>
          <w:rFonts w:hint="eastAsia"/>
        </w:rPr>
        <w:t>So that to be under his feet importeth in the general a subjection.</w:t>
      </w:r>
    </w:p>
    <w:p w14:paraId="3219127E">
      <w:pPr>
        <w:rPr>
          <w:rFonts w:hint="eastAsia"/>
        </w:rPr>
      </w:pPr>
      <w:r>
        <w:rPr>
          <w:rFonts w:hint="eastAsia"/>
        </w:rPr>
        <w:t>所以，在祂脚下，通常意味着顺服。</w:t>
      </w:r>
    </w:p>
    <w:p w14:paraId="49142799">
      <w:pPr>
        <w:rPr>
          <w:rFonts w:hint="eastAsia"/>
        </w:rPr>
      </w:pPr>
    </w:p>
    <w:p w14:paraId="16D5DA67">
      <w:pPr>
        <w:rPr>
          <w:rFonts w:hint="eastAsia"/>
        </w:rPr>
      </w:pPr>
      <w:r>
        <w:rPr>
          <w:rFonts w:hint="eastAsia"/>
        </w:rPr>
        <w:t>As it noteth out a subjection in the general, so to be under one's feet noteth out utmost subjection.</w:t>
      </w:r>
    </w:p>
    <w:p w14:paraId="6D56AF5E">
      <w:pPr>
        <w:rPr>
          <w:rFonts w:hint="eastAsia"/>
        </w:rPr>
      </w:pPr>
      <w:r>
        <w:rPr>
          <w:rFonts w:hint="eastAsia"/>
        </w:rPr>
        <w:t>正如它通常表示顺服，在某人脚下则表示极度的顺服。</w:t>
      </w:r>
    </w:p>
    <w:p w14:paraId="0D14A688">
      <w:pPr>
        <w:rPr>
          <w:rFonts w:hint="eastAsia"/>
        </w:rPr>
      </w:pPr>
    </w:p>
    <w:p w14:paraId="29A94013">
      <w:pPr>
        <w:rPr>
          <w:rFonts w:hint="eastAsia"/>
        </w:rPr>
      </w:pPr>
      <w:r>
        <w:rPr>
          <w:rFonts w:hint="eastAsia"/>
        </w:rPr>
        <w:t>You know that in nature it is so: to bow the head is a token of reverence, but to fall down upon the earth at one's feet is the lowest you can go, and it is to express the utmost subjection.</w:t>
      </w:r>
    </w:p>
    <w:p w14:paraId="104F3CB1">
      <w:pPr>
        <w:rPr>
          <w:rFonts w:hint="eastAsia"/>
        </w:rPr>
      </w:pPr>
      <w:r>
        <w:rPr>
          <w:rFonts w:hint="eastAsia"/>
        </w:rPr>
        <w:t>你们知道，在自然界中也是如此：低头是敬畏的表示，但俯伏在地，在某人脚下，是你所能做的最低姿态，这是为了表达极度的顺服。</w:t>
      </w:r>
    </w:p>
    <w:p w14:paraId="30E47BFF">
      <w:pPr>
        <w:rPr>
          <w:rFonts w:hint="eastAsia"/>
        </w:rPr>
      </w:pPr>
    </w:p>
    <w:p w14:paraId="42C03121">
      <w:pPr>
        <w:rPr>
          <w:rFonts w:hint="eastAsia"/>
        </w:rPr>
      </w:pPr>
      <w:r>
        <w:rPr>
          <w:rFonts w:hint="eastAsia"/>
        </w:rPr>
        <w:t>And, indeed, this was the custom of those great monarchs of the East, and it was peculiar to imperial and monarchial power, to absolute monarchies, which they then had; which the western kings not professing to have, therefore they have not men fall down at their feet, though they have men kneel to them.</w:t>
      </w:r>
    </w:p>
    <w:p w14:paraId="7F82B392">
      <w:pPr>
        <w:rPr>
          <w:rFonts w:hint="eastAsia"/>
        </w:rPr>
      </w:pPr>
      <w:r>
        <w:rPr>
          <w:rFonts w:hint="eastAsia"/>
        </w:rPr>
        <w:t>而且，这确实是那些东方大君王的习俗，是帝国和君主权力，即他们当时所拥有的绝对君主制的特有习俗；西方的君王不自称拥有这种权力，所以他们不让人俯伏在他们脚下，尽管他们让人跪拜。</w:t>
      </w:r>
    </w:p>
    <w:p w14:paraId="6981F9D2">
      <w:pPr>
        <w:rPr>
          <w:rFonts w:hint="eastAsia"/>
        </w:rPr>
      </w:pPr>
    </w:p>
    <w:p w14:paraId="04671805">
      <w:pPr>
        <w:rPr>
          <w:rFonts w:hint="eastAsia"/>
        </w:rPr>
      </w:pPr>
      <w:r>
        <w:rPr>
          <w:rFonts w:hint="eastAsia"/>
        </w:rPr>
        <w:t>But the manner of those eastern kings was to have their subjects fall down at their feet; and it is the manner of the Turks at this day.</w:t>
      </w:r>
    </w:p>
    <w:p w14:paraId="07E8A8A8">
      <w:pPr>
        <w:rPr>
          <w:rFonts w:hint="eastAsia"/>
        </w:rPr>
      </w:pPr>
      <w:r>
        <w:rPr>
          <w:rFonts w:hint="eastAsia"/>
        </w:rPr>
        <w:t>但那些东方君王的习俗是让他们的臣民俯伏在他们脚下；这也是今天土耳其人的习俗。</w:t>
      </w:r>
    </w:p>
    <w:p w14:paraId="5CA77209">
      <w:pPr>
        <w:rPr>
          <w:rFonts w:hint="eastAsia"/>
        </w:rPr>
      </w:pPr>
    </w:p>
    <w:p w14:paraId="58FFA6BF">
      <w:pPr>
        <w:rPr>
          <w:rFonts w:hint="eastAsia"/>
        </w:rPr>
      </w:pPr>
      <w:r>
        <w:rPr>
          <w:rFonts w:hint="eastAsia"/>
        </w:rPr>
        <w:t>It is an expression that setteth forth two things; to come to shew it more particularly; it expresseth—</w:t>
      </w:r>
    </w:p>
    <w:p w14:paraId="14C0DA99">
      <w:pPr>
        <w:rPr>
          <w:rFonts w:hint="eastAsia"/>
        </w:rPr>
      </w:pPr>
      <w:r>
        <w:rPr>
          <w:rFonts w:hint="eastAsia"/>
        </w:rPr>
        <w:t>这个表达方式阐明了两件事；让我更具体地说明；它表达了——</w:t>
      </w:r>
    </w:p>
    <w:p w14:paraId="778A0731">
      <w:pPr>
        <w:rPr>
          <w:rFonts w:hint="eastAsia"/>
        </w:rPr>
      </w:pPr>
    </w:p>
    <w:p w14:paraId="6F7FA8FF">
      <w:pPr>
        <w:rPr>
          <w:rFonts w:hint="eastAsia"/>
        </w:rPr>
      </w:pPr>
      <w:r>
        <w:rPr>
          <w:rFonts w:hint="eastAsia"/>
        </w:rPr>
        <w:t>1.The subjection of subjects.</w:t>
      </w:r>
    </w:p>
    <w:p w14:paraId="2AC77637">
      <w:pPr>
        <w:rPr>
          <w:rFonts w:hint="eastAsia"/>
        </w:rPr>
      </w:pPr>
      <w:r>
        <w:rPr>
          <w:rFonts w:hint="eastAsia"/>
        </w:rPr>
        <w:t>1.臣民的顺服。</w:t>
      </w:r>
    </w:p>
    <w:p w14:paraId="62FA18D8">
      <w:pPr>
        <w:rPr>
          <w:rFonts w:hint="eastAsia"/>
        </w:rPr>
      </w:pPr>
    </w:p>
    <w:p w14:paraId="24B736C3">
      <w:pPr>
        <w:rPr>
          <w:rFonts w:hint="eastAsia"/>
        </w:rPr>
      </w:pPr>
      <w:r>
        <w:rPr>
          <w:rFonts w:hint="eastAsia"/>
        </w:rPr>
        <w:t>2.A triumph over enemies.</w:t>
      </w:r>
    </w:p>
    <w:p w14:paraId="64616EF4">
      <w:pPr>
        <w:rPr>
          <w:rFonts w:hint="eastAsia"/>
        </w:rPr>
      </w:pPr>
      <w:r>
        <w:rPr>
          <w:rFonts w:hint="eastAsia"/>
        </w:rPr>
        <w:t>2.对敌人的胜利。</w:t>
      </w:r>
    </w:p>
    <w:p w14:paraId="5A8AC91A">
      <w:pPr>
        <w:rPr>
          <w:rFonts w:hint="eastAsia"/>
        </w:rPr>
      </w:pPr>
    </w:p>
    <w:p w14:paraId="3575ABB3">
      <w:pPr>
        <w:rPr>
          <w:rFonts w:hint="eastAsia"/>
        </w:rPr>
      </w:pPr>
      <w:r>
        <w:rPr>
          <w:rFonts w:hint="eastAsia"/>
        </w:rPr>
        <w:t>First, it expresseth the subjection of subjects to their princes, according to the custom of the East.</w:t>
      </w:r>
    </w:p>
    <w:p w14:paraId="15AA843D">
      <w:pPr>
        <w:rPr>
          <w:rFonts w:hint="eastAsia"/>
        </w:rPr>
      </w:pPr>
      <w:r>
        <w:rPr>
          <w:rFonts w:hint="eastAsia"/>
        </w:rPr>
        <w:t>首先，它根据东方的习俗，表达了臣民对君主的顺服。</w:t>
      </w:r>
    </w:p>
    <w:p w14:paraId="09535056">
      <w:pPr>
        <w:rPr>
          <w:rFonts w:hint="eastAsia"/>
        </w:rPr>
      </w:pPr>
    </w:p>
    <w:p w14:paraId="5701C94E">
      <w:pPr>
        <w:rPr>
          <w:rFonts w:hint="eastAsia"/>
        </w:rPr>
      </w:pPr>
      <w:r>
        <w:rPr>
          <w:rFonts w:hint="eastAsia"/>
        </w:rPr>
        <w:t>Take the kings of Egypt: Exod. 11:8, saith Moses there to Pharaoh, 'All the people that are at thy feet;' read your margins and you have it so; it is all one as to say, all the people that are thy subjects.</w:t>
      </w:r>
    </w:p>
    <w:p w14:paraId="06BD1FD1">
      <w:pPr>
        <w:rPr>
          <w:rFonts w:hint="eastAsia"/>
        </w:rPr>
      </w:pPr>
      <w:r>
        <w:rPr>
          <w:rFonts w:hint="eastAsia"/>
        </w:rPr>
        <w:t>以埃及的王为例：出埃及记11章8节，摩西对法老说：「所有在你脚下的人」；读你们的旁注就会发现；这就像说，所有你的臣民一样。</w:t>
      </w:r>
    </w:p>
    <w:p w14:paraId="471E7936">
      <w:pPr>
        <w:rPr>
          <w:rFonts w:hint="eastAsia"/>
        </w:rPr>
      </w:pPr>
    </w:p>
    <w:p w14:paraId="67D16364">
      <w:pPr>
        <w:rPr>
          <w:rFonts w:hint="eastAsia"/>
        </w:rPr>
      </w:pPr>
      <w:r>
        <w:rPr>
          <w:rFonts w:hint="eastAsia"/>
        </w:rPr>
        <w:t>So it is said of Benhadad the king of Syria; look in your margins there too, 1 Kings 20:10.</w:t>
      </w:r>
    </w:p>
    <w:p w14:paraId="4C2E763E">
      <w:pPr>
        <w:rPr>
          <w:rFonts w:hint="eastAsia"/>
        </w:rPr>
      </w:pPr>
      <w:r>
        <w:rPr>
          <w:rFonts w:hint="eastAsia"/>
        </w:rPr>
        <w:t>叙利亚王便哈达也是如此；你们也看看那里的旁注，列王纪上20章10节。</w:t>
      </w:r>
    </w:p>
    <w:p w14:paraId="76B8B1AA">
      <w:pPr>
        <w:rPr>
          <w:rFonts w:hint="eastAsia"/>
        </w:rPr>
      </w:pPr>
    </w:p>
    <w:p w14:paraId="5AA97491">
      <w:pPr>
        <w:rPr>
          <w:rFonts w:hint="eastAsia"/>
        </w:rPr>
      </w:pPr>
      <w:r>
        <w:rPr>
          <w:rFonts w:hint="eastAsia"/>
        </w:rPr>
        <w:t>The manner was, and we have it upon good record, both out of Xenophon of Cyrus, lib. xviii., and of Herodotus, when they came to their kings, to throw themselves down, and to kiss the pavement where their feet stood.</w:t>
      </w:r>
    </w:p>
    <w:p w14:paraId="1573C121">
      <w:pPr>
        <w:rPr>
          <w:rFonts w:hint="eastAsia"/>
        </w:rPr>
      </w:pPr>
      <w:r>
        <w:rPr>
          <w:rFonts w:hint="eastAsia"/>
        </w:rPr>
        <w:t>习俗是，我们有很好的记载，都出自色诺芬的《居鲁士记》第十八卷和希罗多德，当他们来到君王面前时，要俯伏在地，亲吻他们脚所站的地面。</w:t>
      </w:r>
    </w:p>
    <w:p w14:paraId="163D7A09">
      <w:pPr>
        <w:rPr>
          <w:rFonts w:hint="eastAsia"/>
        </w:rPr>
      </w:pPr>
    </w:p>
    <w:p w14:paraId="50ACA2FC">
      <w:pPr>
        <w:rPr>
          <w:rFonts w:hint="eastAsia"/>
        </w:rPr>
      </w:pPr>
      <w:r>
        <w:rPr>
          <w:rFonts w:hint="eastAsia"/>
        </w:rPr>
        <w:t>The phrase you have likewise in Isa. 49:23.</w:t>
      </w:r>
    </w:p>
    <w:p w14:paraId="2D403ACC">
      <w:pPr>
        <w:rPr>
          <w:rFonts w:hint="eastAsia"/>
        </w:rPr>
      </w:pPr>
      <w:r>
        <w:rPr>
          <w:rFonts w:hint="eastAsia"/>
        </w:rPr>
        <w:t>你们在以赛亚书49章23节也可以看到这个短语。</w:t>
      </w:r>
    </w:p>
    <w:p w14:paraId="03905F71">
      <w:pPr>
        <w:rPr>
          <w:rFonts w:hint="eastAsia"/>
        </w:rPr>
      </w:pPr>
    </w:p>
    <w:p w14:paraId="42ACF965">
      <w:pPr>
        <w:rPr>
          <w:rFonts w:hint="eastAsia"/>
        </w:rPr>
      </w:pPr>
      <w:r>
        <w:rPr>
          <w:rFonts w:hint="eastAsia"/>
        </w:rPr>
        <w:t>And therefore now that worship that is due to God alone is expressed by falling at his feet, Rev. 19:10.</w:t>
      </w:r>
    </w:p>
    <w:p w14:paraId="3760A666">
      <w:pPr>
        <w:rPr>
          <w:rFonts w:hint="eastAsia"/>
        </w:rPr>
      </w:pPr>
      <w:r>
        <w:rPr>
          <w:rFonts w:hint="eastAsia"/>
        </w:rPr>
        <w:t>因此，现在那唯独归于神的敬拜，就用俯伏在祂脚下来表达，启示录19章10节。</w:t>
      </w:r>
    </w:p>
    <w:p w14:paraId="7074D051">
      <w:pPr>
        <w:rPr>
          <w:rFonts w:hint="eastAsia"/>
        </w:rPr>
      </w:pPr>
    </w:p>
    <w:p w14:paraId="4664372F">
      <w:pPr>
        <w:rPr>
          <w:rFonts w:hint="eastAsia"/>
        </w:rPr>
      </w:pPr>
      <w:r>
        <w:rPr>
          <w:rFonts w:hint="eastAsia"/>
        </w:rPr>
        <w:t>So that it noteth out, first, a subjection of subjects.</w:t>
      </w:r>
    </w:p>
    <w:p w14:paraId="7BD75DBA">
      <w:pPr>
        <w:rPr>
          <w:rFonts w:hint="eastAsia"/>
        </w:rPr>
      </w:pPr>
      <w:r>
        <w:rPr>
          <w:rFonts w:hint="eastAsia"/>
        </w:rPr>
        <w:t>所以，它首先表示臣民的顺服。</w:t>
      </w:r>
    </w:p>
    <w:p w14:paraId="460AF7C3">
      <w:pPr>
        <w:rPr>
          <w:rFonts w:hint="eastAsia"/>
        </w:rPr>
      </w:pPr>
    </w:p>
    <w:p w14:paraId="5DEBFF0B">
      <w:pPr>
        <w:rPr>
          <w:rFonts w:hint="eastAsia"/>
        </w:rPr>
      </w:pPr>
      <w:r>
        <w:rPr>
          <w:rFonts w:hint="eastAsia"/>
        </w:rPr>
        <w:t>Secondly, it noteth out a triumph over enemies.</w:t>
      </w:r>
    </w:p>
    <w:p w14:paraId="69FBC091">
      <w:pPr>
        <w:rPr>
          <w:rFonts w:hint="eastAsia"/>
        </w:rPr>
      </w:pPr>
      <w:r>
        <w:rPr>
          <w:rFonts w:hint="eastAsia"/>
        </w:rPr>
        <w:t>其次，它表示对敌人的胜利。</w:t>
      </w:r>
    </w:p>
    <w:p w14:paraId="79C9C9F0">
      <w:pPr>
        <w:rPr>
          <w:rFonts w:hint="eastAsia"/>
        </w:rPr>
      </w:pPr>
    </w:p>
    <w:p w14:paraId="08B3B67F">
      <w:pPr>
        <w:rPr>
          <w:rFonts w:hint="eastAsia"/>
        </w:rPr>
      </w:pPr>
      <w:r>
        <w:rPr>
          <w:rFonts w:hint="eastAsia"/>
        </w:rPr>
        <w:t>For this I shall give you two instances in Scripture: the one is Joshua 10:22–24.</w:t>
      </w:r>
    </w:p>
    <w:p w14:paraId="20972825">
      <w:pPr>
        <w:rPr>
          <w:rFonts w:hint="eastAsia"/>
        </w:rPr>
      </w:pPr>
      <w:r>
        <w:rPr>
          <w:rFonts w:hint="eastAsia"/>
        </w:rPr>
        <w:t>为此，我将给你们两个圣经中的例子：一个是约书亚记10章22-24节。</w:t>
      </w:r>
    </w:p>
    <w:p w14:paraId="1BFD4A58">
      <w:pPr>
        <w:rPr>
          <w:rFonts w:hint="eastAsia"/>
        </w:rPr>
      </w:pPr>
    </w:p>
    <w:p w14:paraId="141CEF90">
      <w:pPr>
        <w:rPr>
          <w:rFonts w:hint="eastAsia"/>
        </w:rPr>
      </w:pPr>
      <w:r>
        <w:rPr>
          <w:rFonts w:hint="eastAsia"/>
        </w:rPr>
        <w:t>There you shall read that when Joshua had overcome those five kings, saith he, 'Open the mouth of the cave, and bring out those five kings unto me out of the cave.</w:t>
      </w:r>
    </w:p>
    <w:p w14:paraId="05510402">
      <w:pPr>
        <w:rPr>
          <w:rFonts w:hint="eastAsia"/>
        </w:rPr>
      </w:pPr>
      <w:r>
        <w:rPr>
          <w:rFonts w:hint="eastAsia"/>
        </w:rPr>
        <w:t>在那里你们会读到，当约书亚战胜了那五个王之后，他说：「打开洞口，把那五个王从洞里带出来，到我这里来。」</w:t>
      </w:r>
    </w:p>
    <w:p w14:paraId="3362C687">
      <w:pPr>
        <w:rPr>
          <w:rFonts w:hint="eastAsia"/>
        </w:rPr>
      </w:pPr>
    </w:p>
    <w:p w14:paraId="100BBA8B">
      <w:pPr>
        <w:rPr>
          <w:rFonts w:hint="eastAsia"/>
        </w:rPr>
      </w:pPr>
      <w:r>
        <w:rPr>
          <w:rFonts w:hint="eastAsia"/>
        </w:rPr>
        <w:t>And they did so, and brought forth those five kings unto him out of the cave.</w:t>
      </w:r>
    </w:p>
    <w:p w14:paraId="3F57025C">
      <w:pPr>
        <w:rPr>
          <w:rFonts w:hint="eastAsia"/>
        </w:rPr>
      </w:pPr>
      <w:r>
        <w:rPr>
          <w:rFonts w:hint="eastAsia"/>
        </w:rPr>
        <w:t>他们就这样做了，把那五个王从洞里带到他面前。</w:t>
      </w:r>
    </w:p>
    <w:p w14:paraId="0DB932B6">
      <w:pPr>
        <w:rPr>
          <w:rFonts w:hint="eastAsia"/>
        </w:rPr>
      </w:pPr>
    </w:p>
    <w:p w14:paraId="7BF3C390">
      <w:pPr>
        <w:rPr>
          <w:rFonts w:hint="eastAsia"/>
        </w:rPr>
      </w:pPr>
      <w:r>
        <w:rPr>
          <w:rFonts w:hint="eastAsia"/>
        </w:rPr>
        <w:t>And it came to pass, when they brought out those kings unto Joshua, that Joshua called for all the men of Israel, and said unto the captains of the men of war, which went with him, Come near, put your feet upon the necks of these kings; and they came near, and put their feet upon the necks of them.</w:t>
      </w:r>
    </w:p>
    <w:p w14:paraId="3C3AF91B">
      <w:pPr>
        <w:rPr>
          <w:rFonts w:hint="eastAsia"/>
        </w:rPr>
      </w:pPr>
      <w:r>
        <w:rPr>
          <w:rFonts w:hint="eastAsia"/>
        </w:rPr>
        <w:t>当他们把那些王带到约书亚面前时，约书亚召集了以色列的众人，对同去的军长说：「近前来，把你们的脚踏在这些王的颈项上」；他们就近前来，把脚踏在他们的颈项上。</w:t>
      </w:r>
    </w:p>
    <w:p w14:paraId="525C7198">
      <w:pPr>
        <w:rPr>
          <w:rFonts w:hint="eastAsia"/>
        </w:rPr>
      </w:pPr>
    </w:p>
    <w:p w14:paraId="51EA0967">
      <w:pPr>
        <w:rPr>
          <w:rFonts w:hint="eastAsia"/>
        </w:rPr>
      </w:pPr>
      <w:r>
        <w:rPr>
          <w:rFonts w:hint="eastAsia"/>
        </w:rPr>
        <w:t>And Joshua said unto them, Fear not, nor be dismayed, be strong and of a good courage: for thus shall the Lord do to all your enemies against whom you fight.'</w:t>
      </w:r>
    </w:p>
    <w:p w14:paraId="6B0CDCB2">
      <w:pPr>
        <w:rPr>
          <w:rFonts w:hint="eastAsia"/>
        </w:rPr>
      </w:pPr>
      <w:r>
        <w:rPr>
          <w:rFonts w:hint="eastAsia"/>
        </w:rPr>
        <w:t>约书亚对他们说：「你们不要惧怕，也不要惊惶，当刚强壮胆，因为耶和华必这样待你们所要攻打的一切仇敌。」</w:t>
      </w:r>
    </w:p>
    <w:p w14:paraId="5BE7EF70">
      <w:pPr>
        <w:rPr>
          <w:rFonts w:hint="eastAsia"/>
        </w:rPr>
      </w:pPr>
    </w:p>
    <w:p w14:paraId="331916A8">
      <w:pPr>
        <w:rPr>
          <w:rFonts w:hint="eastAsia"/>
        </w:rPr>
      </w:pPr>
      <w:r>
        <w:rPr>
          <w:rFonts w:hint="eastAsia"/>
        </w:rPr>
        <w:t>He did not use it as a right of barbarism and cruelty, but as that which was to hearten out those people and encourage them, to assure them that God would do so with the rest.</w:t>
      </w:r>
    </w:p>
    <w:p w14:paraId="1B5BF297">
      <w:pPr>
        <w:rPr>
          <w:rFonts w:hint="eastAsia"/>
        </w:rPr>
      </w:pPr>
      <w:r>
        <w:rPr>
          <w:rFonts w:hint="eastAsia"/>
        </w:rPr>
        <w:t>他不是把它当作野蛮和残忍的权利来使用，而是为了鼓舞那些百姓，鼓励他们，向他们保证神也会这样对待其余的仇敌。</w:t>
      </w:r>
    </w:p>
    <w:p w14:paraId="6298FA1D">
      <w:pPr>
        <w:rPr>
          <w:rFonts w:hint="eastAsia"/>
        </w:rPr>
      </w:pPr>
    </w:p>
    <w:p w14:paraId="54D7BDAC">
      <w:pPr>
        <w:rPr>
          <w:rFonts w:hint="eastAsia"/>
        </w:rPr>
      </w:pPr>
      <w:r>
        <w:rPr>
          <w:rFonts w:hint="eastAsia"/>
        </w:rPr>
        <w:t>And Joshua, you know, was Jesus' type, who was to tread upon all his enemies, and to make them his footstool.</w:t>
      </w:r>
    </w:p>
    <w:p w14:paraId="7009DC39">
      <w:pPr>
        <w:rPr>
          <w:rFonts w:hint="eastAsia"/>
        </w:rPr>
      </w:pPr>
      <w:r>
        <w:rPr>
          <w:rFonts w:hint="eastAsia"/>
        </w:rPr>
        <w:t>你们知道，约书亚是耶稣的预表，祂要践踏祂所有的仇敌，使他们作祂的脚凳。</w:t>
      </w:r>
    </w:p>
    <w:p w14:paraId="7AF731D2">
      <w:pPr>
        <w:rPr>
          <w:rFonts w:hint="eastAsia"/>
        </w:rPr>
      </w:pPr>
    </w:p>
    <w:p w14:paraId="6F00D88D">
      <w:pPr>
        <w:rPr>
          <w:rFonts w:hint="eastAsia"/>
        </w:rPr>
      </w:pPr>
      <w:r>
        <w:rPr>
          <w:rFonts w:hint="eastAsia"/>
        </w:rPr>
        <w:t>And in the eastern empire of Greece, which lasted till within these two hundred years and upward, this custom was continued.</w:t>
      </w:r>
    </w:p>
    <w:p w14:paraId="5BC1A576">
      <w:pPr>
        <w:rPr>
          <w:rFonts w:hint="eastAsia"/>
        </w:rPr>
      </w:pPr>
      <w:r>
        <w:rPr>
          <w:rFonts w:hint="eastAsia"/>
        </w:rPr>
        <w:t>在希腊的东罗马帝国，一直延续到二百多年前，这个习俗仍在继续。</w:t>
      </w:r>
    </w:p>
    <w:p w14:paraId="66679A10">
      <w:pPr>
        <w:rPr>
          <w:rFonts w:hint="eastAsia"/>
        </w:rPr>
      </w:pPr>
    </w:p>
    <w:p w14:paraId="6A441727">
      <w:pPr>
        <w:rPr>
          <w:rFonts w:hint="eastAsia"/>
        </w:rPr>
      </w:pPr>
      <w:r>
        <w:rPr>
          <w:rFonts w:hint="eastAsia"/>
        </w:rPr>
        <w:t>Therefore we read of Michael Balbus, that he called for a rebel that had usurped the crown, and having him in his power he bade him lie down upon the pavement; and, as the historian saith, according to the custom of those kings, he set his feet upon his neck.</w:t>
      </w:r>
    </w:p>
    <w:p w14:paraId="60514614">
      <w:pPr>
        <w:rPr>
          <w:rFonts w:hint="eastAsia"/>
        </w:rPr>
      </w:pPr>
      <w:r>
        <w:rPr>
          <w:rFonts w:hint="eastAsia"/>
        </w:rPr>
        <w:t>因此，我们读到米海尔·巴尔布斯，他召来一个篡夺王位的叛徒，把他掌握在手中后，命令他躺在地上；据历史学家说，按照那些君王的习俗，他把脚踏在他的脖子上。</w:t>
      </w:r>
    </w:p>
    <w:p w14:paraId="494D7329">
      <w:pPr>
        <w:rPr>
          <w:rFonts w:hint="eastAsia"/>
        </w:rPr>
      </w:pPr>
    </w:p>
    <w:p w14:paraId="143E5F2F">
      <w:pPr>
        <w:rPr>
          <w:rFonts w:hint="eastAsia"/>
        </w:rPr>
      </w:pPr>
      <w:r>
        <w:rPr>
          <w:rFonts w:hint="eastAsia"/>
        </w:rPr>
        <w:t>It is true, it is used in Europe only by the Pope; it is, therefore, one of his characters to prove him to be the Antichrist.</w:t>
      </w:r>
    </w:p>
    <w:p w14:paraId="2146D79F">
      <w:pPr>
        <w:rPr>
          <w:rFonts w:hint="eastAsia"/>
        </w:rPr>
      </w:pPr>
      <w:r>
        <w:rPr>
          <w:rFonts w:hint="eastAsia"/>
        </w:rPr>
        <w:t>的确，在欧洲只有教皇使用它；因此，这是证明他是敌基督的特征之一。</w:t>
      </w:r>
    </w:p>
    <w:p w14:paraId="0B58D87E">
      <w:pPr>
        <w:rPr>
          <w:rFonts w:hint="eastAsia"/>
        </w:rPr>
      </w:pPr>
    </w:p>
    <w:p w14:paraId="12515C79">
      <w:pPr>
        <w:rPr>
          <w:rFonts w:hint="eastAsia"/>
        </w:rPr>
      </w:pPr>
      <w:r>
        <w:rPr>
          <w:rFonts w:hint="eastAsia"/>
        </w:rPr>
        <w:t>You have the like expression to this of Balbus in Isa. 51:23, 'I will put it into the hand of them that afflict thee,'—the cup he meaneth,—'which have said to thy soul, Bow down, that we may go over,'—as he said, Lie down upon the pavement, and so he set his feet upon him;—'and,' saith he, 'thou hast laid thy body as the ground, and as the street, to them that went over.'</w:t>
      </w:r>
    </w:p>
    <w:p w14:paraId="31BA831D">
      <w:pPr>
        <w:rPr>
          <w:rFonts w:hint="eastAsia"/>
        </w:rPr>
      </w:pPr>
      <w:r>
        <w:rPr>
          <w:rFonts w:hint="eastAsia"/>
        </w:rPr>
        <w:t>你们在以赛亚书51章23节可以找到与巴尔布斯类似的表达：「我必将这杯放在苦待你之人的手中，」——祂指的是杯——「他们曾对你说：你屈身，容我们过去吧！」——就像他说，躺在地上，然后他把脚踏在他身上；——「你便以背为地，」祂说，「好像街市，任人经过。」</w:t>
      </w:r>
    </w:p>
    <w:p w14:paraId="4E64761C">
      <w:pPr>
        <w:rPr>
          <w:rFonts w:hint="eastAsia"/>
        </w:rPr>
      </w:pPr>
    </w:p>
    <w:p w14:paraId="5946296B">
      <w:pPr>
        <w:rPr>
          <w:rFonts w:hint="eastAsia"/>
        </w:rPr>
      </w:pPr>
      <w:r>
        <w:rPr>
          <w:rFonts w:hint="eastAsia"/>
        </w:rPr>
        <w:t>It was the utmost subjection and triumph that could possibly be.</w:t>
      </w:r>
    </w:p>
    <w:p w14:paraId="762BEEF6">
      <w:pPr>
        <w:rPr>
          <w:rFonts w:hint="eastAsia"/>
        </w:rPr>
      </w:pPr>
      <w:r>
        <w:rPr>
          <w:rFonts w:hint="eastAsia"/>
        </w:rPr>
        <w:t>这是可能达到的极度顺服和胜利。</w:t>
      </w:r>
    </w:p>
    <w:p w14:paraId="0E46FE5B">
      <w:pPr>
        <w:rPr>
          <w:rFonts w:hint="eastAsia"/>
        </w:rPr>
      </w:pPr>
    </w:p>
    <w:p w14:paraId="518B8520">
      <w:pPr>
        <w:rPr>
          <w:rFonts w:hint="eastAsia"/>
        </w:rPr>
      </w:pPr>
      <w:r>
        <w:rPr>
          <w:rFonts w:hint="eastAsia"/>
        </w:rPr>
        <w:t>So much for the opening the phrase, 'all things under his feet.'</w:t>
      </w:r>
    </w:p>
    <w:p w14:paraId="423CAB02">
      <w:pPr>
        <w:rPr>
          <w:rFonts w:hint="eastAsia"/>
        </w:rPr>
      </w:pPr>
      <w:r>
        <w:rPr>
          <w:rFonts w:hint="eastAsia"/>
        </w:rPr>
        <w:t>关于解释「万物都在祂脚下」这个短语就说这么多。</w:t>
      </w:r>
    </w:p>
    <w:p w14:paraId="1C6C78A3">
      <w:pPr>
        <w:rPr>
          <w:rFonts w:hint="eastAsia"/>
        </w:rPr>
      </w:pPr>
    </w:p>
    <w:p w14:paraId="0499CE83">
      <w:pPr>
        <w:rPr>
          <w:rFonts w:hint="eastAsia"/>
        </w:rPr>
      </w:pPr>
      <w:r>
        <w:rPr>
          <w:rFonts w:hint="eastAsia"/>
        </w:rPr>
        <w:t>It noteth out, you see, the lowest subjection of subjects, and the greatest triumph over enemies.</w:t>
      </w:r>
    </w:p>
    <w:p w14:paraId="099768F2">
      <w:pPr>
        <w:rPr>
          <w:rFonts w:hint="eastAsia"/>
        </w:rPr>
      </w:pPr>
      <w:r>
        <w:rPr>
          <w:rFonts w:hint="eastAsia"/>
        </w:rPr>
        <w:t>你们看，它表示臣民最低的顺服，以及对敌人最大的胜利。</w:t>
      </w:r>
    </w:p>
    <w:p w14:paraId="2A79CE15">
      <w:pPr>
        <w:rPr>
          <w:rFonts w:hint="eastAsia"/>
        </w:rPr>
      </w:pPr>
    </w:p>
    <w:p w14:paraId="4A2D7A4A">
      <w:pPr>
        <w:rPr>
          <w:rFonts w:hint="eastAsia"/>
        </w:rPr>
      </w:pPr>
      <w:r>
        <w:rPr>
          <w:rFonts w:hint="eastAsia"/>
        </w:rPr>
        <w:t>Here now are two questions for the opening of this:—</w:t>
      </w:r>
    </w:p>
    <w:p w14:paraId="1F53CC55">
      <w:pPr>
        <w:rPr>
          <w:rFonts w:hint="eastAsia"/>
        </w:rPr>
      </w:pPr>
      <w:r>
        <w:rPr>
          <w:rFonts w:hint="eastAsia"/>
        </w:rPr>
        <w:t>现在有两个问题来展开这个主题：——</w:t>
      </w:r>
    </w:p>
    <w:p w14:paraId="31BF620A">
      <w:pPr>
        <w:rPr>
          <w:rFonts w:hint="eastAsia"/>
        </w:rPr>
      </w:pPr>
    </w:p>
    <w:p w14:paraId="27E9F5EC">
      <w:pPr>
        <w:rPr>
          <w:rFonts w:hint="eastAsia"/>
        </w:rPr>
      </w:pPr>
      <w:r>
        <w:rPr>
          <w:rFonts w:hint="eastAsia"/>
        </w:rPr>
        <w:t>The first is, because when he saith here, 'He hath put all under his feet,' whether enemies only, or angels and saints in heaven, his Church, be comprehended under this word all?</w:t>
      </w:r>
    </w:p>
    <w:p w14:paraId="1B22083E">
      <w:pPr>
        <w:rPr>
          <w:rFonts w:hint="eastAsia"/>
        </w:rPr>
      </w:pPr>
      <w:r>
        <w:rPr>
          <w:rFonts w:hint="eastAsia"/>
        </w:rPr>
        <w:t>第一个是，当祂在这里说「祂已将万物都放在祂脚下」时，这个「万物」是仅仅包括仇敌，还是也包括天上的天使和圣徒，祂的教会？</w:t>
      </w:r>
    </w:p>
    <w:p w14:paraId="0CC7A174">
      <w:pPr>
        <w:rPr>
          <w:rFonts w:hint="eastAsia"/>
        </w:rPr>
      </w:pPr>
    </w:p>
    <w:p w14:paraId="111C13E9">
      <w:pPr>
        <w:rPr>
          <w:rFonts w:hint="eastAsia"/>
        </w:rPr>
      </w:pPr>
      <w:r>
        <w:rPr>
          <w:rFonts w:hint="eastAsia"/>
        </w:rPr>
        <w:t>And it is a great question, and it is hard to be resolved.</w:t>
      </w:r>
    </w:p>
    <w:p w14:paraId="61B52EFD">
      <w:pPr>
        <w:rPr>
          <w:rFonts w:hint="eastAsia"/>
        </w:rPr>
      </w:pPr>
      <w:r>
        <w:rPr>
          <w:rFonts w:hint="eastAsia"/>
        </w:rPr>
        <w:t>这是一个大问题，很难解决。</w:t>
      </w:r>
    </w:p>
    <w:p w14:paraId="5EE5F94D">
      <w:pPr>
        <w:rPr>
          <w:rFonts w:hint="eastAsia"/>
        </w:rPr>
      </w:pPr>
    </w:p>
    <w:p w14:paraId="780D4EB1">
      <w:pPr>
        <w:rPr>
          <w:rFonts w:hint="eastAsia"/>
        </w:rPr>
      </w:pPr>
      <w:r>
        <w:rPr>
          <w:rFonts w:hint="eastAsia"/>
        </w:rPr>
        <w:t>I do find interpreters more generally to restrain this here to enemies.</w:t>
      </w:r>
    </w:p>
    <w:p w14:paraId="33567094">
      <w:pPr>
        <w:rPr>
          <w:rFonts w:hint="eastAsia"/>
        </w:rPr>
      </w:pPr>
      <w:r>
        <w:rPr>
          <w:rFonts w:hint="eastAsia"/>
        </w:rPr>
        <w:t>我发现解经家们更普遍地把这里的「万物」限制为仇敌。</w:t>
      </w:r>
    </w:p>
    <w:p w14:paraId="1384A801">
      <w:pPr>
        <w:rPr>
          <w:rFonts w:hint="eastAsia"/>
        </w:rPr>
      </w:pPr>
    </w:p>
    <w:p w14:paraId="6916503C">
      <w:pPr>
        <w:rPr>
          <w:rFonts w:hint="eastAsia"/>
        </w:rPr>
      </w:pPr>
      <w:r>
        <w:rPr>
          <w:rFonts w:hint="eastAsia"/>
        </w:rPr>
        <w:t>Say they, When he saith he putteth all under his feet, he meaneth enemies only.</w:t>
      </w:r>
    </w:p>
    <w:p w14:paraId="44D0855D">
      <w:pPr>
        <w:rPr>
          <w:rFonts w:hint="eastAsia"/>
        </w:rPr>
      </w:pPr>
      <w:r>
        <w:rPr>
          <w:rFonts w:hint="eastAsia"/>
        </w:rPr>
        <w:t>他们说，当祂说祂把万物都放在祂脚下时，祂指的是仇敌。</w:t>
      </w:r>
    </w:p>
    <w:p w14:paraId="5C43E768">
      <w:pPr>
        <w:rPr>
          <w:rFonts w:hint="eastAsia"/>
        </w:rPr>
      </w:pPr>
    </w:p>
    <w:p w14:paraId="01515E62">
      <w:pPr>
        <w:rPr>
          <w:rFonts w:hint="eastAsia"/>
        </w:rPr>
      </w:pPr>
      <w:r>
        <w:rPr>
          <w:rFonts w:hint="eastAsia"/>
        </w:rPr>
        <w:t>I will give you their reasons.</w:t>
      </w:r>
    </w:p>
    <w:p w14:paraId="283BF5E8">
      <w:pPr>
        <w:rPr>
          <w:rFonts w:hint="eastAsia"/>
        </w:rPr>
      </w:pPr>
      <w:r>
        <w:rPr>
          <w:rFonts w:hint="eastAsia"/>
        </w:rPr>
        <w:t>我将给你们他们的理由。</w:t>
      </w:r>
    </w:p>
    <w:p w14:paraId="2F9052CC">
      <w:pPr>
        <w:rPr>
          <w:rFonts w:hint="eastAsia"/>
        </w:rPr>
      </w:pPr>
    </w:p>
    <w:p w14:paraId="00D45FF6">
      <w:pPr>
        <w:rPr>
          <w:rFonts w:hint="eastAsia"/>
        </w:rPr>
      </w:pPr>
      <w:r>
        <w:rPr>
          <w:rFonts w:hint="eastAsia"/>
        </w:rPr>
        <w:t>For, say they, do but observe the coherence of one thing with another, and the scope of the Apostle will be plainly this, to note out the differing government Christ hath over his Church.</w:t>
      </w:r>
    </w:p>
    <w:p w14:paraId="3E347705">
      <w:pPr>
        <w:rPr>
          <w:rFonts w:hint="eastAsia"/>
        </w:rPr>
      </w:pPr>
      <w:r>
        <w:rPr>
          <w:rFonts w:hint="eastAsia"/>
        </w:rPr>
        <w:t>因为，他们说，只要观察事物之间的连贯性，使徒的目的就显而易见了，就是指出基督对祂教会有不同的治理方式。</w:t>
      </w:r>
    </w:p>
    <w:p w14:paraId="6B63B29A">
      <w:pPr>
        <w:rPr>
          <w:rFonts w:hint="eastAsia"/>
        </w:rPr>
      </w:pPr>
    </w:p>
    <w:p w14:paraId="548A148D">
      <w:pPr>
        <w:rPr>
          <w:rFonts w:hint="eastAsia"/>
        </w:rPr>
      </w:pPr>
      <w:r>
        <w:rPr>
          <w:rFonts w:hint="eastAsia"/>
        </w:rPr>
        <w:t>She is his body, she is not under his feet; he is a head to her, and his enemies are under his feet: the one he calleth his body, he hath a relation to her as a head; the other are his enemies.</w:t>
      </w:r>
    </w:p>
    <w:p w14:paraId="312A010F">
      <w:pPr>
        <w:rPr>
          <w:rFonts w:hint="eastAsia"/>
        </w:rPr>
      </w:pPr>
      <w:r>
        <w:rPr>
          <w:rFonts w:hint="eastAsia"/>
        </w:rPr>
        <w:t>她是祂的身体，她不在祂的脚下；祂是她的头，而祂的仇敌在祂的脚下：一个祂称为祂的身体，祂与她有头的关系；另一个是祂的仇敌。</w:t>
      </w:r>
    </w:p>
    <w:p w14:paraId="0DF46DD0">
      <w:pPr>
        <w:rPr>
          <w:rFonts w:hint="eastAsia"/>
        </w:rPr>
      </w:pPr>
    </w:p>
    <w:p w14:paraId="668A7AAA">
      <w:pPr>
        <w:rPr>
          <w:rFonts w:hint="eastAsia"/>
        </w:rPr>
      </w:pPr>
      <w:r>
        <w:rPr>
          <w:rFonts w:hint="eastAsia"/>
        </w:rPr>
        <w:t>Therefore Zanchy saith plainly, 'All things are under his feet, except the Church;' for in the next words he saith of her, she is his body; and, chap. 2, we are said to 'sit with him.'</w:t>
      </w:r>
    </w:p>
    <w:p w14:paraId="67DE8135">
      <w:pPr>
        <w:rPr>
          <w:rFonts w:hint="eastAsia"/>
        </w:rPr>
      </w:pPr>
      <w:r>
        <w:rPr>
          <w:rFonts w:hint="eastAsia"/>
        </w:rPr>
        <w:t>因此，詹其清楚地说：「万物都在祂的脚下，除了教会」；因为在接下来的话中，祂论到她说，她是祂的身体；而在第2章，我们被说成是「与祂一同坐席」。</w:t>
      </w:r>
    </w:p>
    <w:p w14:paraId="6B6DCDBE">
      <w:pPr>
        <w:rPr>
          <w:rFonts w:hint="eastAsia"/>
        </w:rPr>
      </w:pPr>
    </w:p>
    <w:p w14:paraId="33DDF6FA">
      <w:pPr>
        <w:rPr>
          <w:rFonts w:hint="eastAsia"/>
        </w:rPr>
      </w:pPr>
      <w:r>
        <w:rPr>
          <w:rFonts w:hint="eastAsia"/>
        </w:rPr>
        <w:t>And his saints are said rather to be in his hand.</w:t>
      </w:r>
    </w:p>
    <w:p w14:paraId="43E69DCC">
      <w:pPr>
        <w:rPr>
          <w:rFonts w:hint="eastAsia"/>
        </w:rPr>
      </w:pPr>
      <w:r>
        <w:rPr>
          <w:rFonts w:hint="eastAsia"/>
        </w:rPr>
        <w:t>祂的圣徒们更被说成是在祂的手中。</w:t>
      </w:r>
    </w:p>
    <w:p w14:paraId="56F99D40">
      <w:pPr>
        <w:rPr>
          <w:rFonts w:hint="eastAsia"/>
        </w:rPr>
      </w:pPr>
    </w:p>
    <w:p w14:paraId="79B5FC66">
      <w:pPr>
        <w:rPr>
          <w:rFonts w:hint="eastAsia"/>
        </w:rPr>
      </w:pPr>
      <w:r>
        <w:rPr>
          <w:rFonts w:hint="eastAsia"/>
        </w:rPr>
        <w:t>'My sheep,' saith he, 'shall no man take out of my hand,' in his hand to be saved, only his enemies are under his feet to be destroyed.—That is one reason.</w:t>
      </w:r>
    </w:p>
    <w:p w14:paraId="3266E14C">
      <w:pPr>
        <w:rPr>
          <w:rFonts w:hint="eastAsia"/>
        </w:rPr>
      </w:pPr>
      <w:r>
        <w:rPr>
          <w:rFonts w:hint="eastAsia"/>
        </w:rPr>
        <w:t>祂说：「我的羊，谁也不能从我手里把他们夺去」，在祂手中得救，只有祂的仇敌在祂脚下被毁灭。——这是一个原因。</w:t>
      </w:r>
    </w:p>
    <w:p w14:paraId="28A29D26">
      <w:pPr>
        <w:rPr>
          <w:rFonts w:hint="eastAsia"/>
        </w:rPr>
      </w:pPr>
    </w:p>
    <w:p w14:paraId="7BACA60A">
      <w:pPr>
        <w:rPr>
          <w:rFonts w:hint="eastAsia"/>
        </w:rPr>
      </w:pPr>
      <w:r>
        <w:rPr>
          <w:rFonts w:hint="eastAsia"/>
        </w:rPr>
        <w:t>And then another reason why it is to be restrained to enemies is this, because in Ps. 110 it is limited to his enemies, 'Sit thou on my right hand, till I make thine enemies thy footstool.'</w:t>
      </w:r>
    </w:p>
    <w:p w14:paraId="413124F7">
      <w:pPr>
        <w:rPr>
          <w:rFonts w:hint="eastAsia"/>
        </w:rPr>
      </w:pPr>
      <w:r>
        <w:rPr>
          <w:rFonts w:hint="eastAsia"/>
        </w:rPr>
        <w:t>然后，另一个将其限制为仇敌的原因是，在诗篇110篇中，它被限定为祂的仇敌：「你坐在我的右边，等我使你仇敌作你的脚凳。」</w:t>
      </w:r>
    </w:p>
    <w:p w14:paraId="2454789F">
      <w:pPr>
        <w:rPr>
          <w:rFonts w:hint="eastAsia"/>
        </w:rPr>
      </w:pPr>
    </w:p>
    <w:p w14:paraId="6C9660C4">
      <w:pPr>
        <w:rPr>
          <w:rFonts w:hint="eastAsia"/>
        </w:rPr>
      </w:pPr>
      <w:r>
        <w:rPr>
          <w:rFonts w:hint="eastAsia"/>
        </w:rPr>
        <w:t>Then, thirdly, the very next words, 'he hath given him to be a head over all to his church;' over all there must be meant, excepting his Church, for he is a head to his Church and over all besides; therefore, say they, he is a head to his Church, but those that are under his feet are his enemies.</w:t>
      </w:r>
    </w:p>
    <w:p w14:paraId="1E0C6E7F">
      <w:pPr>
        <w:rPr>
          <w:rFonts w:hint="eastAsia"/>
        </w:rPr>
      </w:pPr>
      <w:r>
        <w:rPr>
          <w:rFonts w:hint="eastAsia"/>
        </w:rPr>
        <w:t>然后，第三，紧接着的话，「又将祂赐给教会作万有之首」；这里的「万有」必须是指除了教会以外的一切，因为祂是教会的头，也是其他一切的头；所以，他们说，祂是教会的头，但在祂脚下的是祂的仇敌。</w:t>
      </w:r>
    </w:p>
    <w:p w14:paraId="16DBEC72">
      <w:pPr>
        <w:rPr>
          <w:rFonts w:hint="eastAsia"/>
        </w:rPr>
      </w:pPr>
    </w:p>
    <w:p w14:paraId="201403D1">
      <w:pPr>
        <w:rPr>
          <w:rFonts w:hint="eastAsia"/>
        </w:rPr>
      </w:pPr>
      <w:r>
        <w:rPr>
          <w:rFonts w:hint="eastAsia"/>
        </w:rPr>
        <w:t>And in reason Musculus addeth this, they that are under his feet are to be destroyed by him, to be trodden upon; why are they under his feet else?</w:t>
      </w:r>
    </w:p>
    <w:p w14:paraId="35949962">
      <w:pPr>
        <w:rPr>
          <w:rFonts w:hint="eastAsia"/>
        </w:rPr>
      </w:pPr>
      <w:r>
        <w:rPr>
          <w:rFonts w:hint="eastAsia"/>
        </w:rPr>
        <w:t>穆斯库卢斯在理智上补充说，在祂脚下的要被祂毁灭，被祂践踏；否则他们为什么在祂脚下呢？</w:t>
      </w:r>
    </w:p>
    <w:p w14:paraId="6E1CC6B9">
      <w:pPr>
        <w:rPr>
          <w:rFonts w:hint="eastAsia"/>
        </w:rPr>
      </w:pPr>
    </w:p>
    <w:p w14:paraId="20D3D357">
      <w:pPr>
        <w:rPr>
          <w:rFonts w:hint="eastAsia"/>
        </w:rPr>
      </w:pPr>
      <w:r>
        <w:rPr>
          <w:rFonts w:hint="eastAsia"/>
        </w:rPr>
        <w:t>These are the reasons why by this 'and all' should be meant his enemies, and not his church and angels.</w:t>
      </w:r>
    </w:p>
    <w:p w14:paraId="723F7B0A">
      <w:pPr>
        <w:rPr>
          <w:rFonts w:hint="eastAsia"/>
        </w:rPr>
      </w:pPr>
      <w:r>
        <w:rPr>
          <w:rFonts w:hint="eastAsia"/>
        </w:rPr>
        <w:t>这些就是为什么这个「万物」应该指祂的仇敌，而不是祂的教会和天使的原因。</w:t>
      </w:r>
    </w:p>
    <w:p w14:paraId="64E2FC11">
      <w:pPr>
        <w:rPr>
          <w:rFonts w:hint="eastAsia"/>
        </w:rPr>
      </w:pPr>
    </w:p>
    <w:p w14:paraId="209449B7">
      <w:pPr>
        <w:rPr>
          <w:rFonts w:hint="eastAsia"/>
        </w:rPr>
      </w:pPr>
      <w:r>
        <w:rPr>
          <w:rFonts w:hint="eastAsia"/>
        </w:rPr>
        <w:t>But yet for all this, I think it is to be extended to both.</w:t>
      </w:r>
    </w:p>
    <w:p w14:paraId="739C9A88">
      <w:pPr>
        <w:rPr>
          <w:rFonts w:hint="eastAsia"/>
        </w:rPr>
      </w:pPr>
      <w:r>
        <w:rPr>
          <w:rFonts w:hint="eastAsia"/>
        </w:rPr>
        <w:t>然而，尽管如此，我认为它应该扩展到两者。</w:t>
      </w:r>
    </w:p>
    <w:p w14:paraId="7DCD269B">
      <w:pPr>
        <w:rPr>
          <w:rFonts w:hint="eastAsia"/>
        </w:rPr>
      </w:pPr>
    </w:p>
    <w:p w14:paraId="2D1AB34B">
      <w:pPr>
        <w:rPr>
          <w:rFonts w:hint="eastAsia"/>
        </w:rPr>
      </w:pPr>
      <w:r>
        <w:rPr>
          <w:rFonts w:hint="eastAsia"/>
        </w:rPr>
        <w:t>I shall give you my reasons for it, and how to reconcile it, last.</w:t>
      </w:r>
    </w:p>
    <w:p w14:paraId="77ED5413">
      <w:pPr>
        <w:rPr>
          <w:rFonts w:hint="eastAsia"/>
        </w:rPr>
      </w:pPr>
      <w:r>
        <w:rPr>
          <w:rFonts w:hint="eastAsia"/>
        </w:rPr>
        <w:t>我将最后给你们我的理由，以及如何调和它。</w:t>
      </w:r>
    </w:p>
    <w:p w14:paraId="10B98E18">
      <w:pPr>
        <w:rPr>
          <w:rFonts w:hint="eastAsia"/>
        </w:rPr>
      </w:pPr>
    </w:p>
    <w:p w14:paraId="5E804B50">
      <w:pPr>
        <w:rPr>
          <w:rFonts w:hint="eastAsia"/>
        </w:rPr>
      </w:pPr>
      <w:r>
        <w:rPr>
          <w:rFonts w:hint="eastAsia"/>
        </w:rPr>
        <w:t>The reason which swayeth with me, and I cannot go over it, is this.</w:t>
      </w:r>
    </w:p>
    <w:p w14:paraId="6DDEB733">
      <w:pPr>
        <w:rPr>
          <w:rFonts w:hint="eastAsia"/>
        </w:rPr>
      </w:pPr>
      <w:r>
        <w:rPr>
          <w:rFonts w:hint="eastAsia"/>
        </w:rPr>
        <w:t>说服我的，并且我无法逾越的理由是这个。</w:t>
      </w:r>
    </w:p>
    <w:p w14:paraId="30CCFF53">
      <w:pPr>
        <w:rPr>
          <w:rFonts w:hint="eastAsia"/>
        </w:rPr>
      </w:pPr>
    </w:p>
    <w:p w14:paraId="06C4BECA">
      <w:pPr>
        <w:rPr>
          <w:rFonts w:hint="eastAsia"/>
        </w:rPr>
      </w:pPr>
      <w:r>
        <w:rPr>
          <w:rFonts w:hint="eastAsia"/>
        </w:rPr>
        <w:t>You know I told you these words are found in Ps. 8; they are spoken there of Christ; and we have them quoted in two several places besides, Heb. 2 and 1 Cor. 15.</w:t>
      </w:r>
    </w:p>
    <w:p w14:paraId="1C0B0EBD">
      <w:pPr>
        <w:rPr>
          <w:rFonts w:hint="eastAsia"/>
        </w:rPr>
      </w:pPr>
      <w:r>
        <w:rPr>
          <w:rFonts w:hint="eastAsia"/>
        </w:rPr>
        <w:t>你们知道我告诉过你们这些话出自诗篇第8篇；那里是论到基督说的；我们还有另外两处引用它们的地方，希伯来书第2章和哥林多前书第15章。</w:t>
      </w:r>
    </w:p>
    <w:p w14:paraId="7FCDB298">
      <w:pPr>
        <w:rPr>
          <w:rFonts w:hint="eastAsia"/>
        </w:rPr>
      </w:pPr>
    </w:p>
    <w:p w14:paraId="08BE9780">
      <w:pPr>
        <w:rPr>
          <w:rFonts w:hint="eastAsia"/>
        </w:rPr>
      </w:pPr>
      <w:r>
        <w:rPr>
          <w:rFonts w:hint="eastAsia"/>
        </w:rPr>
        <w:t>Now, do but look into both these places, and you shall find, that by 'all things under his feet,' alleging Ps. 8 in both, is not meant only enemies, but all whatsoever.</w:t>
      </w:r>
    </w:p>
    <w:p w14:paraId="61C5F0A2">
      <w:pPr>
        <w:rPr>
          <w:rFonts w:hint="eastAsia"/>
        </w:rPr>
      </w:pPr>
      <w:r>
        <w:rPr>
          <w:rFonts w:hint="eastAsia"/>
        </w:rPr>
        <w:t>现在，只要看看这两处经文，你们就会发现，藉着「万物都在祂脚下」，在两处都引用诗篇第8篇，所指的不仅是仇敌，而是所有的一切。</w:t>
      </w:r>
    </w:p>
    <w:p w14:paraId="0FC62D8F">
      <w:pPr>
        <w:rPr>
          <w:rFonts w:hint="eastAsia"/>
        </w:rPr>
      </w:pPr>
    </w:p>
    <w:p w14:paraId="0DAA9383">
      <w:pPr>
        <w:rPr>
          <w:rFonts w:hint="eastAsia"/>
        </w:rPr>
      </w:pPr>
      <w:r>
        <w:rPr>
          <w:rFonts w:hint="eastAsia"/>
        </w:rPr>
        <w:t>The places are so express as I wonder that men should run upon another interpretation.</w:t>
      </w:r>
    </w:p>
    <w:p w14:paraId="0C26E0E2">
      <w:pPr>
        <w:rPr>
          <w:rFonts w:hint="eastAsia"/>
        </w:rPr>
      </w:pPr>
      <w:r>
        <w:rPr>
          <w:rFonts w:hint="eastAsia"/>
        </w:rPr>
        <w:t>这两处经文如此明确，我奇怪人们怎么会去寻求另一种解释。</w:t>
      </w:r>
    </w:p>
    <w:p w14:paraId="49F03670">
      <w:pPr>
        <w:rPr>
          <w:rFonts w:hint="eastAsia"/>
        </w:rPr>
      </w:pPr>
    </w:p>
    <w:p w14:paraId="2222145F">
      <w:pPr>
        <w:rPr>
          <w:rFonts w:hint="eastAsia"/>
        </w:rPr>
      </w:pPr>
      <w:r>
        <w:rPr>
          <w:rFonts w:hint="eastAsia"/>
        </w:rPr>
        <w:t>Look first upon Heb. 2:8, 'Thou hast put all things in subjection under his feet;' what is here meant by 'all things?' 'For in that,' saith he, 'he put all in subjection under him, he left nothing that is not put under him.'</w:t>
      </w:r>
    </w:p>
    <w:p w14:paraId="7E57FF1E">
      <w:pPr>
        <w:rPr>
          <w:rFonts w:hint="eastAsia"/>
        </w:rPr>
      </w:pPr>
      <w:r>
        <w:rPr>
          <w:rFonts w:hint="eastAsia"/>
        </w:rPr>
        <w:t>先看希伯来书2章8节，「你叫万物都服在祂的脚下」；这里的「万物」是什么意思？祂说：「既叫万物都服祂，就没有剩下一样不服祂的了。」</w:t>
      </w:r>
    </w:p>
    <w:p w14:paraId="20221A44">
      <w:pPr>
        <w:rPr>
          <w:rFonts w:hint="eastAsia"/>
        </w:rPr>
      </w:pPr>
    </w:p>
    <w:p w14:paraId="3348F073">
      <w:pPr>
        <w:rPr>
          <w:rFonts w:hint="eastAsia"/>
        </w:rPr>
      </w:pPr>
      <w:r>
        <w:rPr>
          <w:rFonts w:hint="eastAsia"/>
        </w:rPr>
        <w:t>Mark, he saith plainly he left nothing, no not the angels themselves; for the scope of the Apostle is to prove that he is above the angels, as he had shewed in the first chapter.</w:t>
      </w:r>
    </w:p>
    <w:p w14:paraId="4D63FE2A">
      <w:pPr>
        <w:rPr>
          <w:rFonts w:hint="eastAsia"/>
        </w:rPr>
      </w:pPr>
      <w:r>
        <w:rPr>
          <w:rFonts w:hint="eastAsia"/>
        </w:rPr>
        <w:t>注意，祂清楚地说祂没有留下一样不服的，甚至连天使也没有；因为使徒的目的是要证明祂超越天使，正如祂在第一章所表明的。</w:t>
      </w:r>
    </w:p>
    <w:p w14:paraId="0E41E78C">
      <w:pPr>
        <w:rPr>
          <w:rFonts w:hint="eastAsia"/>
        </w:rPr>
      </w:pPr>
    </w:p>
    <w:p w14:paraId="1E65981E">
      <w:pPr>
        <w:rPr>
          <w:rFonts w:hint="eastAsia"/>
        </w:rPr>
      </w:pPr>
      <w:r>
        <w:rPr>
          <w:rFonts w:hint="eastAsia"/>
        </w:rPr>
        <w:t>So you see it is interpreted plainly in Heb. 2:8. Well then, the other place in which it is quoted is 1 Cor. 15, and there it is express, that not only his enemies are said to be under his feet, but all things else whatsoever; for the Apostle plainly saith, ver. 27, 'When he saith all things are put under him, it is manifest that he is excepted that did put all things under him;' and only he, only the Father.</w:t>
      </w:r>
    </w:p>
    <w:p w14:paraId="275D885A">
      <w:pPr>
        <w:rPr>
          <w:rFonts w:hint="eastAsia"/>
        </w:rPr>
      </w:pPr>
      <w:r>
        <w:rPr>
          <w:rFonts w:hint="eastAsia"/>
        </w:rPr>
        <w:t>所以你们看，在希伯来书2章8节，它的解释很清楚。那么，另一处引用它的地方是哥林多前书15章，那里明确地说，不仅祂的仇敌在祂的脚下，而且所有其他的东西也都在祂的脚下；因为使徒在第27节清楚地说：「既说万物都服了祂，明显那叫万物服祂的，不在其内了。」；而且只有祂，只有父。</w:t>
      </w:r>
    </w:p>
    <w:p w14:paraId="4BDB2EB4">
      <w:pPr>
        <w:rPr>
          <w:rFonts w:hint="eastAsia"/>
        </w:rPr>
      </w:pPr>
    </w:p>
    <w:p w14:paraId="2CDEF5D4">
      <w:pPr>
        <w:rPr>
          <w:rFonts w:hint="eastAsia"/>
        </w:rPr>
      </w:pPr>
      <w:r>
        <w:rPr>
          <w:rFonts w:hint="eastAsia"/>
        </w:rPr>
        <w:t>So that in one word, his church and angels, as well as enemies, are all under his feet. He hath put all things under his feet.</w:t>
      </w:r>
    </w:p>
    <w:p w14:paraId="466A1EC7">
      <w:pPr>
        <w:rPr>
          <w:rFonts w:hint="eastAsia"/>
        </w:rPr>
      </w:pPr>
      <w:r>
        <w:rPr>
          <w:rFonts w:hint="eastAsia"/>
        </w:rPr>
        <w:t>所以，总而言之，祂的教会和天使，以及仇敌，都在祂的脚下。祂已将万物都放在祂的脚下。</w:t>
      </w:r>
    </w:p>
    <w:p w14:paraId="32262031">
      <w:pPr>
        <w:rPr>
          <w:rFonts w:hint="eastAsia"/>
        </w:rPr>
      </w:pPr>
    </w:p>
    <w:p w14:paraId="6C7382CE">
      <w:pPr>
        <w:rPr>
          <w:rFonts w:hint="eastAsia"/>
        </w:rPr>
      </w:pPr>
      <w:r>
        <w:rPr>
          <w:rFonts w:hint="eastAsia"/>
        </w:rPr>
        <w:t>And, my brethren, Psalm 8 is express for it. The Apostle doth not go beyond his commission in interpreting it thus; for what saith Psalm 8?</w:t>
      </w:r>
    </w:p>
    <w:p w14:paraId="3068BDAB">
      <w:pPr>
        <w:rPr>
          <w:rFonts w:hint="eastAsia"/>
        </w:rPr>
      </w:pPr>
      <w:r>
        <w:rPr>
          <w:rFonts w:hint="eastAsia"/>
        </w:rPr>
        <w:t>弟兄们，诗篇第8篇对此有明确的说明。使徒这样解释并没有超越他的使命；因为诗篇第8篇说了什么？</w:t>
      </w:r>
    </w:p>
    <w:p w14:paraId="7EA0A942">
      <w:pPr>
        <w:rPr>
          <w:rFonts w:hint="eastAsia"/>
        </w:rPr>
      </w:pPr>
    </w:p>
    <w:p w14:paraId="77716148">
      <w:pPr>
        <w:rPr>
          <w:rFonts w:hint="eastAsia"/>
        </w:rPr>
      </w:pPr>
      <w:r>
        <w:rPr>
          <w:rFonts w:hint="eastAsia"/>
        </w:rPr>
        <w:t>'Thou hast given him to have dominion over the works of thy hands; thou hast put all things under his feet;' that is, all the works of that kind; whatsoever the works are, they are all under his feet So that by 'all' must necessarily be meant both his church, saints, and angels, as well as enemies.</w:t>
      </w:r>
    </w:p>
    <w:p w14:paraId="7BEB5728">
      <w:pPr>
        <w:rPr>
          <w:rFonts w:hint="eastAsia"/>
        </w:rPr>
      </w:pPr>
      <w:r>
        <w:rPr>
          <w:rFonts w:hint="eastAsia"/>
        </w:rPr>
        <w:t>「你派他管理你手所造的；使万物都服在他的脚下」；也就是说，所有那一类的工；无论是什么工，都在祂的脚下。所以，「万物」必然是指祂的教会、圣徒、天使以及仇敌。</w:t>
      </w:r>
    </w:p>
    <w:p w14:paraId="26F0721C">
      <w:pPr>
        <w:rPr>
          <w:rFonts w:hint="eastAsia"/>
        </w:rPr>
      </w:pPr>
    </w:p>
    <w:p w14:paraId="2D047342">
      <w:pPr>
        <w:rPr>
          <w:rFonts w:hint="eastAsia"/>
        </w:rPr>
      </w:pPr>
      <w:r>
        <w:rPr>
          <w:rFonts w:hint="eastAsia"/>
        </w:rPr>
        <w:t>And in that Psalm 8 there are two things that are the scope of it.</w:t>
      </w:r>
    </w:p>
    <w:p w14:paraId="56B4D588">
      <w:pPr>
        <w:rPr>
          <w:rFonts w:hint="eastAsia"/>
        </w:rPr>
      </w:pPr>
      <w:r>
        <w:rPr>
          <w:rFonts w:hint="eastAsia"/>
        </w:rPr>
        <w:t>在诗篇第8篇中，有两个主旨。</w:t>
      </w:r>
    </w:p>
    <w:p w14:paraId="0FC338B1">
      <w:pPr>
        <w:rPr>
          <w:rFonts w:hint="eastAsia"/>
        </w:rPr>
      </w:pPr>
    </w:p>
    <w:p w14:paraId="2982A1E6">
      <w:pPr>
        <w:rPr>
          <w:rFonts w:hint="eastAsia"/>
        </w:rPr>
      </w:pPr>
      <w:r>
        <w:rPr>
          <w:rFonts w:hint="eastAsia"/>
        </w:rPr>
        <w:t>The first is this: to shew how that God used the man Christ Jesus to destroy enemies; that you find ver. 2, 'Out of the mouths of babes and sucklings hast thou ordained strength because of thine enemies, that thou mightest still the enemy and the avenger.'</w:t>
      </w:r>
    </w:p>
    <w:p w14:paraId="67944BE5">
      <w:pPr>
        <w:rPr>
          <w:rFonts w:hint="eastAsia"/>
        </w:rPr>
      </w:pPr>
      <w:r>
        <w:rPr>
          <w:rFonts w:hint="eastAsia"/>
        </w:rPr>
        <w:t>第一是：显明神如何使用人基督耶稣来毁灭仇敌；你们在第2节可以找到，「你因敌人的缘故，从婴孩和吃奶的口中，建立了能力，使仇敌和报仇的闭口无言。」</w:t>
      </w:r>
    </w:p>
    <w:p w14:paraId="18EA84E1">
      <w:pPr>
        <w:rPr>
          <w:rFonts w:hint="eastAsia"/>
        </w:rPr>
      </w:pPr>
    </w:p>
    <w:p w14:paraId="5516FB38">
      <w:pPr>
        <w:rPr>
          <w:rFonts w:hint="eastAsia"/>
        </w:rPr>
      </w:pPr>
      <w:r>
        <w:rPr>
          <w:rFonts w:hint="eastAsia"/>
        </w:rPr>
        <w:t>He took up that babe and suckling Christ, and the apostles after him, who were once all but babes and sucklings, and by them did still the enemy and avenger.</w:t>
      </w:r>
    </w:p>
    <w:p w14:paraId="48078895">
      <w:pPr>
        <w:rPr>
          <w:rFonts w:hint="eastAsia"/>
        </w:rPr>
      </w:pPr>
      <w:r>
        <w:rPr>
          <w:rFonts w:hint="eastAsia"/>
        </w:rPr>
        <w:t>祂兴起了那婴孩和吃奶的基督，以及祂之后的使徒们，他们曾经都不过是婴孩和吃奶的，藉着他们使仇敌和报仇的闭口无言。</w:t>
      </w:r>
    </w:p>
    <w:p w14:paraId="49912A23">
      <w:pPr>
        <w:rPr>
          <w:rFonts w:hint="eastAsia"/>
        </w:rPr>
      </w:pPr>
    </w:p>
    <w:p w14:paraId="6FF8B72F">
      <w:pPr>
        <w:rPr>
          <w:rFonts w:hint="eastAsia"/>
        </w:rPr>
      </w:pPr>
      <w:r>
        <w:rPr>
          <w:rFonts w:hint="eastAsia"/>
        </w:rPr>
        <w:t>There are enemies under his feet.</w:t>
      </w:r>
    </w:p>
    <w:p w14:paraId="77F63FFB">
      <w:pPr>
        <w:rPr>
          <w:rFonts w:hint="eastAsia"/>
        </w:rPr>
      </w:pPr>
      <w:r>
        <w:rPr>
          <w:rFonts w:hint="eastAsia"/>
        </w:rPr>
        <w:t>有仇敌在祂的脚下。</w:t>
      </w:r>
    </w:p>
    <w:p w14:paraId="30BB8E39">
      <w:pPr>
        <w:rPr>
          <w:rFonts w:hint="eastAsia"/>
        </w:rPr>
      </w:pPr>
    </w:p>
    <w:p w14:paraId="190EBF4A">
      <w:pPr>
        <w:rPr>
          <w:rFonts w:hint="eastAsia"/>
        </w:rPr>
      </w:pPr>
      <w:r>
        <w:rPr>
          <w:rFonts w:hint="eastAsia"/>
        </w:rPr>
        <w:t>The second thing the Psalmist aimeth at is to set forth his dominion over all things else; 'Thou hast made him,' saith he, 'to have dominion over the works of thy hands;' and then cometh in that general, 'Thou hast put all things under his feet.'</w:t>
      </w:r>
    </w:p>
    <w:p w14:paraId="06A3EB90">
      <w:pPr>
        <w:rPr>
          <w:rFonts w:hint="eastAsia"/>
        </w:rPr>
      </w:pPr>
      <w:r>
        <w:rPr>
          <w:rFonts w:hint="eastAsia"/>
        </w:rPr>
        <w:t>诗篇作者的第二个目标是阐明祂对所有其他事物的统治权；祂说：「你派他管理你手所造的」；然后是那个总括性的，「使万物都服在他的脚下」。</w:t>
      </w:r>
    </w:p>
    <w:p w14:paraId="337E4051">
      <w:pPr>
        <w:rPr>
          <w:rFonts w:hint="eastAsia"/>
        </w:rPr>
      </w:pPr>
    </w:p>
    <w:p w14:paraId="688D9905">
      <w:pPr>
        <w:rPr>
          <w:rFonts w:hint="eastAsia"/>
        </w:rPr>
      </w:pPr>
      <w:r>
        <w:rPr>
          <w:rFonts w:hint="eastAsia"/>
        </w:rPr>
        <w:t>So that all under his feet includeth both a subjection of saints and angels, friends and subjects, and destroying of enemies too.</w:t>
      </w:r>
    </w:p>
    <w:p w14:paraId="1956A5F1">
      <w:pPr>
        <w:rPr>
          <w:rFonts w:hint="eastAsia"/>
        </w:rPr>
      </w:pPr>
      <w:r>
        <w:rPr>
          <w:rFonts w:hint="eastAsia"/>
        </w:rPr>
        <w:t>所以，所有在祂脚下的，既包括圣徒和天使、朋友和臣民的顺服，也包括毁灭仇敌。</w:t>
      </w:r>
    </w:p>
    <w:p w14:paraId="52D42BE4">
      <w:pPr>
        <w:rPr>
          <w:rFonts w:hint="eastAsia"/>
        </w:rPr>
      </w:pPr>
    </w:p>
    <w:p w14:paraId="7ABA09A0">
      <w:pPr>
        <w:rPr>
          <w:rFonts w:hint="eastAsia"/>
        </w:rPr>
      </w:pPr>
      <w:r>
        <w:rPr>
          <w:rFonts w:hint="eastAsia"/>
        </w:rPr>
        <w:t>But how will you answer the former reasons, and reconcile the difference?</w:t>
      </w:r>
    </w:p>
    <w:p w14:paraId="7AB304EF">
      <w:pPr>
        <w:rPr>
          <w:rFonts w:hint="eastAsia"/>
        </w:rPr>
      </w:pPr>
      <w:r>
        <w:rPr>
          <w:rFonts w:hint="eastAsia"/>
        </w:rPr>
        <w:t>但你将如何回答前面的理由，并调和差异呢？</w:t>
      </w:r>
    </w:p>
    <w:p w14:paraId="32000885">
      <w:pPr>
        <w:rPr>
          <w:rFonts w:hint="eastAsia"/>
        </w:rPr>
      </w:pPr>
    </w:p>
    <w:p w14:paraId="41596215">
      <w:pPr>
        <w:rPr>
          <w:rFonts w:hint="eastAsia"/>
        </w:rPr>
      </w:pPr>
      <w:r>
        <w:rPr>
          <w:rFonts w:hint="eastAsia"/>
        </w:rPr>
        <w:t>I shall first reconcile it, and then in a word or two answer the reasons that were given.</w:t>
      </w:r>
    </w:p>
    <w:p w14:paraId="65F700BE">
      <w:pPr>
        <w:rPr>
          <w:rFonts w:hint="eastAsia"/>
        </w:rPr>
      </w:pPr>
      <w:r>
        <w:rPr>
          <w:rFonts w:hint="eastAsia"/>
        </w:rPr>
        <w:t>我将首先调和它，然后用一两句话回答所给的理由。</w:t>
      </w:r>
    </w:p>
    <w:p w14:paraId="5450BBDE">
      <w:pPr>
        <w:rPr>
          <w:rFonts w:hint="eastAsia"/>
        </w:rPr>
      </w:pPr>
    </w:p>
    <w:p w14:paraId="62108417">
      <w:pPr>
        <w:rPr>
          <w:rFonts w:hint="eastAsia"/>
        </w:rPr>
      </w:pPr>
      <w:r>
        <w:rPr>
          <w:rFonts w:hint="eastAsia"/>
        </w:rPr>
        <w:t>First, to reconcile it—</w:t>
      </w:r>
    </w:p>
    <w:p w14:paraId="3B1B15B1">
      <w:pPr>
        <w:rPr>
          <w:rFonts w:hint="eastAsia"/>
        </w:rPr>
      </w:pPr>
      <w:r>
        <w:rPr>
          <w:rFonts w:hint="eastAsia"/>
        </w:rPr>
        <w:t>首先，要调和它——</w:t>
      </w:r>
    </w:p>
    <w:p w14:paraId="42A3E140">
      <w:pPr>
        <w:rPr>
          <w:rFonts w:hint="eastAsia"/>
        </w:rPr>
      </w:pPr>
    </w:p>
    <w:p w14:paraId="7AE491C7">
      <w:pPr>
        <w:rPr>
          <w:rFonts w:hint="eastAsia"/>
        </w:rPr>
      </w:pPr>
      <w:r>
        <w:rPr>
          <w:rFonts w:hint="eastAsia"/>
        </w:rPr>
        <w:t>It is manifest that there is a twofold subjection noted out by being under Christ's feet.</w:t>
      </w:r>
    </w:p>
    <w:p w14:paraId="1C1632EC">
      <w:pPr>
        <w:rPr>
          <w:rFonts w:hint="eastAsia"/>
        </w:rPr>
      </w:pPr>
      <w:r>
        <w:rPr>
          <w:rFonts w:hint="eastAsia"/>
        </w:rPr>
        <w:t>很明显，在基督脚下表示两种顺服。</w:t>
      </w:r>
    </w:p>
    <w:p w14:paraId="26CEB67A">
      <w:pPr>
        <w:rPr>
          <w:rFonts w:hint="eastAsia"/>
        </w:rPr>
      </w:pPr>
    </w:p>
    <w:p w14:paraId="0F91C955">
      <w:pPr>
        <w:rPr>
          <w:rFonts w:hint="eastAsia"/>
        </w:rPr>
      </w:pPr>
      <w:r>
        <w:rPr>
          <w:rFonts w:hint="eastAsia"/>
        </w:rPr>
        <w:t>The phrase implieth a double kind of subjection, whereof both are being under his feet.</w:t>
      </w:r>
    </w:p>
    <w:p w14:paraId="5C330614">
      <w:pPr>
        <w:rPr>
          <w:rFonts w:hint="eastAsia"/>
        </w:rPr>
      </w:pPr>
      <w:r>
        <w:rPr>
          <w:rFonts w:hint="eastAsia"/>
        </w:rPr>
        <w:t>这个短语暗示了两种顺服，两者都在祂的脚下。</w:t>
      </w:r>
    </w:p>
    <w:p w14:paraId="2535D1DA">
      <w:pPr>
        <w:rPr>
          <w:rFonts w:hint="eastAsia"/>
        </w:rPr>
      </w:pPr>
    </w:p>
    <w:p w14:paraId="557BAFF8">
      <w:pPr>
        <w:rPr>
          <w:rFonts w:hint="eastAsia"/>
        </w:rPr>
      </w:pPr>
      <w:r>
        <w:rPr>
          <w:rFonts w:hint="eastAsia"/>
        </w:rPr>
        <w:t>The first is, being under him in a way of distance, as creatures; he being the Son of God and the Creator; a being under his feet to give honour unto him.</w:t>
      </w:r>
    </w:p>
    <w:p w14:paraId="26AEA78F">
      <w:pPr>
        <w:rPr>
          <w:rFonts w:hint="eastAsia"/>
        </w:rPr>
      </w:pPr>
      <w:r>
        <w:rPr>
          <w:rFonts w:hint="eastAsia"/>
        </w:rPr>
        <w:t>第一是，作为受造物，在距离上顺服于祂；祂是神的儿子和创造主；在祂脚下是为了尊荣祂。</w:t>
      </w:r>
    </w:p>
    <w:p w14:paraId="76A7AE45">
      <w:pPr>
        <w:rPr>
          <w:rFonts w:hint="eastAsia"/>
        </w:rPr>
      </w:pPr>
    </w:p>
    <w:p w14:paraId="4BE3A66D">
      <w:pPr>
        <w:rPr>
          <w:rFonts w:hint="eastAsia"/>
        </w:rPr>
      </w:pPr>
      <w:r>
        <w:rPr>
          <w:rFonts w:hint="eastAsia"/>
        </w:rPr>
        <w:t>Secondly, there is a being under his feet to be destroyed, to be ruined, to be trodden upon, to be trampled on.</w:t>
      </w:r>
    </w:p>
    <w:p w14:paraId="048C62F1">
      <w:pPr>
        <w:rPr>
          <w:rFonts w:hint="eastAsia"/>
        </w:rPr>
      </w:pPr>
      <w:r>
        <w:rPr>
          <w:rFonts w:hint="eastAsia"/>
        </w:rPr>
        <w:t>第二是，在祂脚下被毁灭，被毁坏，被践踏，被蹂躏。</w:t>
      </w:r>
    </w:p>
    <w:p w14:paraId="53F009C3">
      <w:pPr>
        <w:rPr>
          <w:rFonts w:hint="eastAsia"/>
        </w:rPr>
      </w:pPr>
    </w:p>
    <w:p w14:paraId="35484CF4">
      <w:pPr>
        <w:rPr>
          <w:rFonts w:hint="eastAsia"/>
        </w:rPr>
      </w:pPr>
      <w:r>
        <w:rPr>
          <w:rFonts w:hint="eastAsia"/>
        </w:rPr>
        <w:t>You know the very phrase, as I opened it before, noted out all subjection whatsoever, and it noted out also triumph over our enemies.</w:t>
      </w:r>
    </w:p>
    <w:p w14:paraId="77FB7496">
      <w:pPr>
        <w:rPr>
          <w:rFonts w:hint="eastAsia"/>
        </w:rPr>
      </w:pPr>
      <w:r>
        <w:rPr>
          <w:rFonts w:hint="eastAsia"/>
        </w:rPr>
        <w:t>你们知道，正如我之前解释的，这个短语本身就表示一切的顺服，也表示对我们敌人的胜利。</w:t>
      </w:r>
    </w:p>
    <w:p w14:paraId="1236CD2F">
      <w:pPr>
        <w:rPr>
          <w:rFonts w:hint="eastAsia"/>
        </w:rPr>
      </w:pPr>
    </w:p>
    <w:p w14:paraId="080A6E6B">
      <w:pPr>
        <w:rPr>
          <w:rFonts w:hint="eastAsia"/>
        </w:rPr>
      </w:pPr>
      <w:r>
        <w:rPr>
          <w:rFonts w:hint="eastAsia"/>
        </w:rPr>
        <w:t>Now then, the phrase here is largely taken, for it is taken both to express the sovereignty of Christ, his Church is wholly under his feet; there is a kind of subjection they have, and they are subject according to their kind: if they be friends and good subjects,—as his Church is,—then they are under his feet as creatures, to worship him; if they be devils and enemies, they are under his feet according to their kind, to be destroyed, and to be ruined.</w:t>
      </w:r>
    </w:p>
    <w:p w14:paraId="5FDF3A41">
      <w:pPr>
        <w:rPr>
          <w:rFonts w:hint="eastAsia"/>
        </w:rPr>
      </w:pPr>
      <w:r>
        <w:rPr>
          <w:rFonts w:hint="eastAsia"/>
        </w:rPr>
        <w:t>那么，这里的短语是广义的，因为它既用来表达基督的主权，祂的教会完全在祂的脚下；他们有一种顺服，他们按照自己的种类顺服：如果他们是朋友和好的臣民——就像祂的教会一样——那么他们作为受造物在祂的脚下敬拜祂；如果他们是魔鬼和仇敌，他们就按照自己的种类在祂的脚下被毁灭，被毁坏。</w:t>
      </w:r>
    </w:p>
    <w:p w14:paraId="7E26B126">
      <w:pPr>
        <w:rPr>
          <w:rFonts w:hint="eastAsia"/>
        </w:rPr>
      </w:pPr>
    </w:p>
    <w:p w14:paraId="1B577C0D">
      <w:pPr>
        <w:rPr>
          <w:rFonts w:hint="eastAsia"/>
        </w:rPr>
      </w:pPr>
      <w:r>
        <w:rPr>
          <w:rFonts w:hint="eastAsia"/>
        </w:rPr>
        <w:t>To confirm this, you shall observe, that it is a different phrase to say, they are 'made his footstool,' and to be 'under his feet.'</w:t>
      </w:r>
    </w:p>
    <w:p w14:paraId="76EBEAF2">
      <w:pPr>
        <w:rPr>
          <w:rFonts w:hint="eastAsia"/>
        </w:rPr>
      </w:pPr>
      <w:r>
        <w:rPr>
          <w:rFonts w:hint="eastAsia"/>
        </w:rPr>
        <w:t>为了证实这一点，你们会注意到，「作祂的脚凳」和「在祂的脚下」是不同的短语。</w:t>
      </w:r>
    </w:p>
    <w:p w14:paraId="5A54CDFA">
      <w:pPr>
        <w:rPr>
          <w:rFonts w:hint="eastAsia"/>
        </w:rPr>
      </w:pPr>
    </w:p>
    <w:p w14:paraId="18A4BFA3">
      <w:pPr>
        <w:rPr>
          <w:rFonts w:hint="eastAsia"/>
        </w:rPr>
      </w:pPr>
      <w:r>
        <w:rPr>
          <w:rFonts w:hint="eastAsia"/>
        </w:rPr>
        <w:t>In Ps. 110, when he speaks of enemies, then he saith, 'Sit thou on my right hand, till I make thine enemies thy footstool;' that is to tread upon, as a man doth upon his footstool; but it is one thing to be made a footstool to Christ, that is proper to enemies, and to be under his feet.</w:t>
      </w:r>
    </w:p>
    <w:p w14:paraId="7EAF6447">
      <w:pPr>
        <w:rPr>
          <w:rFonts w:hint="eastAsia"/>
        </w:rPr>
      </w:pPr>
      <w:r>
        <w:rPr>
          <w:rFonts w:hint="eastAsia"/>
        </w:rPr>
        <w:t>在诗篇110篇，当祂说到仇敌时，祂说：「你坐在我的右边，等我使你仇敌作你的脚凳」；那是用来践踏的，就像人踩脚凳一样；但是，作基督的脚凳是一回事，那是仇敌专有的，而在祂的脚下是另一回事。</w:t>
      </w:r>
    </w:p>
    <w:p w14:paraId="78E52A39">
      <w:pPr>
        <w:rPr>
          <w:rFonts w:hint="eastAsia"/>
        </w:rPr>
      </w:pPr>
    </w:p>
    <w:p w14:paraId="24C39BAD">
      <w:pPr>
        <w:rPr>
          <w:rFonts w:hint="eastAsia"/>
        </w:rPr>
      </w:pPr>
      <w:r>
        <w:rPr>
          <w:rFonts w:hint="eastAsia"/>
        </w:rPr>
        <w:t>They that are a footstool to him, and they that are under his feet, are all under him; but his enemies are so under him, as they are his footstool; but the rest are under his feet too, but it is in respect of subjection.</w:t>
      </w:r>
    </w:p>
    <w:p w14:paraId="636631F9">
      <w:pPr>
        <w:rPr>
          <w:rFonts w:hint="eastAsia"/>
        </w:rPr>
      </w:pPr>
      <w:r>
        <w:rPr>
          <w:rFonts w:hint="eastAsia"/>
        </w:rPr>
        <w:t>作祂脚凳的和在祂脚下的，都在祂之下；但祂的仇敌是在祂之下，作祂的脚凳；其余的也在祂的脚下，但那是顺服的。</w:t>
      </w:r>
    </w:p>
    <w:p w14:paraId="2AABA81E">
      <w:pPr>
        <w:rPr>
          <w:rFonts w:hint="eastAsia"/>
        </w:rPr>
      </w:pPr>
    </w:p>
    <w:p w14:paraId="1F58F417">
      <w:pPr>
        <w:rPr>
          <w:rFonts w:hint="eastAsia"/>
        </w:rPr>
      </w:pPr>
      <w:r>
        <w:rPr>
          <w:rFonts w:hint="eastAsia"/>
        </w:rPr>
        <w:t>Now then, the reconciliation being made, for an answer to the former reason.</w:t>
      </w:r>
    </w:p>
    <w:p w14:paraId="2332DA09">
      <w:pPr>
        <w:rPr>
          <w:rFonts w:hint="eastAsia"/>
        </w:rPr>
      </w:pPr>
      <w:r>
        <w:rPr>
          <w:rFonts w:hint="eastAsia"/>
        </w:rPr>
        <w:t>那么，既已调和，现在来回答前面的理由。</w:t>
      </w:r>
    </w:p>
    <w:p w14:paraId="29537CB4">
      <w:pPr>
        <w:rPr>
          <w:rFonts w:hint="eastAsia"/>
        </w:rPr>
      </w:pPr>
    </w:p>
    <w:p w14:paraId="3F3086AF">
      <w:pPr>
        <w:rPr>
          <w:rFonts w:hint="eastAsia"/>
        </w:rPr>
      </w:pPr>
      <w:r>
        <w:rPr>
          <w:rFonts w:hint="eastAsia"/>
        </w:rPr>
        <w:t>The reason lieth in this: say they, The Apostle's scope is to shew the dignity of the Church; that the Church is his body, therefore not under his feet.</w:t>
      </w:r>
    </w:p>
    <w:p w14:paraId="43316A37">
      <w:pPr>
        <w:rPr>
          <w:rFonts w:hint="eastAsia"/>
        </w:rPr>
      </w:pPr>
      <w:r>
        <w:rPr>
          <w:rFonts w:hint="eastAsia"/>
        </w:rPr>
        <w:t>理由在于：他们说，使徒的目的是要显明教会的尊贵；教会是祂的身体，因此不在祂的脚下。</w:t>
      </w:r>
    </w:p>
    <w:p w14:paraId="2CCDD3A6">
      <w:pPr>
        <w:rPr>
          <w:rFonts w:hint="eastAsia"/>
        </w:rPr>
      </w:pPr>
    </w:p>
    <w:p w14:paraId="29CA882E">
      <w:pPr>
        <w:rPr>
          <w:rFonts w:hint="eastAsia"/>
        </w:rPr>
      </w:pPr>
      <w:r>
        <w:rPr>
          <w:rFonts w:hint="eastAsia"/>
        </w:rPr>
        <w:t>Here lies one of the reasons.</w:t>
      </w:r>
    </w:p>
    <w:p w14:paraId="634A7ED7">
      <w:pPr>
        <w:rPr>
          <w:rFonts w:hint="eastAsia"/>
        </w:rPr>
      </w:pPr>
      <w:r>
        <w:rPr>
          <w:rFonts w:hint="eastAsia"/>
        </w:rPr>
        <w:t>这就是其中一个理由。</w:t>
      </w:r>
    </w:p>
    <w:p w14:paraId="4588BE3A">
      <w:pPr>
        <w:rPr>
          <w:rFonts w:hint="eastAsia"/>
        </w:rPr>
      </w:pPr>
    </w:p>
    <w:p w14:paraId="660419F6">
      <w:pPr>
        <w:rPr>
          <w:rFonts w:hint="eastAsia"/>
        </w:rPr>
      </w:pPr>
      <w:r>
        <w:rPr>
          <w:rFonts w:hint="eastAsia"/>
        </w:rPr>
        <w:t>But, my brethren, although the Church may be under his feet in way of subjection to her sovereign Lord, yet she may be his body likewise.</w:t>
      </w:r>
    </w:p>
    <w:p w14:paraId="327E85D0">
      <w:pPr>
        <w:rPr>
          <w:rFonts w:hint="eastAsia"/>
        </w:rPr>
      </w:pPr>
      <w:r>
        <w:rPr>
          <w:rFonts w:hint="eastAsia"/>
        </w:rPr>
        <w:t>但是，弟兄们，虽然教会可以在顺服她至高无上的主的方面在祂的脚下，但她也可以是祂的身体。</w:t>
      </w:r>
    </w:p>
    <w:p w14:paraId="4C7B18DF">
      <w:pPr>
        <w:rPr>
          <w:rFonts w:hint="eastAsia"/>
        </w:rPr>
      </w:pPr>
    </w:p>
    <w:p w14:paraId="0811721A">
      <w:pPr>
        <w:rPr>
          <w:rFonts w:hint="eastAsia"/>
        </w:rPr>
      </w:pPr>
      <w:r>
        <w:rPr>
          <w:rFonts w:hint="eastAsia"/>
        </w:rPr>
        <w:t>For, as a queen hath a double relation to her husband; one as he is a king, and so she is subject; if she ask anything at his hands she kneeleth down as well as the meanest subject, she is at his feet presently: yet for all that, she is flesh of his flesh, she is his queen, she is his wife notwithstanding, and her being his wife hindereth not her being a subject.</w:t>
      </w:r>
    </w:p>
    <w:p w14:paraId="2C0595C1">
      <w:pPr>
        <w:rPr>
          <w:rFonts w:hint="eastAsia"/>
        </w:rPr>
      </w:pPr>
      <w:r>
        <w:rPr>
          <w:rFonts w:hint="eastAsia"/>
        </w:rPr>
        <w:t>因为，就像王后对她的丈夫有两种关系；一是他作为国王，所以她要顺服；如果她向他求什么，她要像最卑微的臣民一样跪下，立刻就在他的脚下：然而，尽管如此，她是他骨中的骨，肉中的肉，她是他的王后，尽管如此，她是他的妻子，而她作他的妻子并不妨碍她作他的臣民。</w:t>
      </w:r>
    </w:p>
    <w:p w14:paraId="35966834">
      <w:pPr>
        <w:rPr>
          <w:rFonts w:hint="eastAsia"/>
        </w:rPr>
      </w:pPr>
    </w:p>
    <w:p w14:paraId="272B52C7">
      <w:pPr>
        <w:rPr>
          <w:rFonts w:hint="eastAsia"/>
        </w:rPr>
      </w:pPr>
      <w:r>
        <w:rPr>
          <w:rFonts w:hint="eastAsia"/>
        </w:rPr>
        <w:t>You have it in Ps. 45 applied to the Church, 'At his right hand,' saith he, 'is the queen;' yet saith God to her, 'He is thy God; worship thou him.</w:t>
      </w:r>
    </w:p>
    <w:p w14:paraId="50ABABBA">
      <w:pPr>
        <w:rPr>
          <w:rFonts w:hint="eastAsia"/>
        </w:rPr>
      </w:pPr>
      <w:r>
        <w:rPr>
          <w:rFonts w:hint="eastAsia"/>
        </w:rPr>
        <w:t>你们在诗篇45篇中可以看到它应用于教会，「王后站在祂的右边」祂说；然而神对她说：「祂是你的神；你要敬拜祂。」</w:t>
      </w:r>
    </w:p>
    <w:p w14:paraId="45E3485C">
      <w:pPr>
        <w:rPr>
          <w:rFonts w:hint="eastAsia"/>
        </w:rPr>
      </w:pPr>
    </w:p>
    <w:p w14:paraId="05DC60E3">
      <w:pPr>
        <w:rPr>
          <w:rFonts w:hint="eastAsia"/>
        </w:rPr>
      </w:pPr>
      <w:r>
        <w:rPr>
          <w:rFonts w:hint="eastAsia"/>
        </w:rPr>
        <w:t>She is at his right hand, she is advanced as a queen; yet she is to know her distance, she is to be subject, for all that she sitteth together with him in the heavenly places; yet she must worship him, she must be at his feet.</w:t>
      </w:r>
    </w:p>
    <w:p w14:paraId="327AA8B4">
      <w:pPr>
        <w:rPr>
          <w:rFonts w:hint="eastAsia"/>
        </w:rPr>
      </w:pPr>
      <w:r>
        <w:rPr>
          <w:rFonts w:hint="eastAsia"/>
        </w:rPr>
        <w:t>她在他右边，被提升为王后；然而她要知道自己的地位，要顺服，尽管她与他一同坐在天上；然而她必须敬拜他，必须在他脚下。</w:t>
      </w:r>
    </w:p>
    <w:p w14:paraId="3D4CF736">
      <w:pPr>
        <w:rPr>
          <w:rFonts w:hint="eastAsia"/>
        </w:rPr>
      </w:pPr>
    </w:p>
    <w:p w14:paraId="13804DED">
      <w:pPr>
        <w:rPr>
          <w:rFonts w:hint="eastAsia"/>
        </w:rPr>
      </w:pPr>
      <w:r>
        <w:rPr>
          <w:rFonts w:hint="eastAsia"/>
        </w:rPr>
        <w:t>If it be urged, that to shew the Church's dignity, she is said to be Christ's body, and therefore not at his feet, I say it followeth not; for as the one is put to shew forth her dignity, so the other is put to shew forth Christ's dignity.</w:t>
      </w:r>
    </w:p>
    <w:p w14:paraId="53F90A30">
      <w:pPr>
        <w:rPr>
          <w:rFonts w:hint="eastAsia"/>
        </w:rPr>
      </w:pPr>
      <w:r>
        <w:rPr>
          <w:rFonts w:hint="eastAsia"/>
        </w:rPr>
        <w:t>如果有人坚持说，为了显明教会的尊贵，她被称为基督的身体，因此不在祂的脚下，我说这并不成立；因为正如一方面是为了显明她的尊贵，另一方面也是为了显明基督的尊贵。</w:t>
      </w:r>
    </w:p>
    <w:p w14:paraId="3A8CB79C">
      <w:pPr>
        <w:rPr>
          <w:rFonts w:hint="eastAsia"/>
        </w:rPr>
      </w:pPr>
    </w:p>
    <w:p w14:paraId="7C821F28">
      <w:pPr>
        <w:rPr>
          <w:rFonts w:hint="eastAsia"/>
        </w:rPr>
      </w:pPr>
      <w:r>
        <w:rPr>
          <w:rFonts w:hint="eastAsia"/>
        </w:rPr>
        <w:t>Her dignity is set forth by what she is advanced to, that she is his body; but her dignity must not impair his, she must know her distance, for all this she is under his feet.</w:t>
      </w:r>
    </w:p>
    <w:p w14:paraId="6F9D3B1D">
      <w:pPr>
        <w:rPr>
          <w:rFonts w:hint="eastAsia"/>
        </w:rPr>
      </w:pPr>
      <w:r>
        <w:rPr>
          <w:rFonts w:hint="eastAsia"/>
        </w:rPr>
        <w:t>她的尊贵体现在她被提升到的地位，即她是祂的身体；但她的尊贵不能损害祂的尊贵，她必须知道自己的地位，因为这一切她都在祂的脚下。</w:t>
      </w:r>
    </w:p>
    <w:p w14:paraId="0DC02DB3">
      <w:pPr>
        <w:rPr>
          <w:rFonts w:hint="eastAsia"/>
        </w:rPr>
      </w:pPr>
    </w:p>
    <w:p w14:paraId="22B32F41">
      <w:pPr>
        <w:rPr>
          <w:rFonts w:hint="eastAsia"/>
        </w:rPr>
      </w:pPr>
      <w:r>
        <w:rPr>
          <w:rFonts w:hint="eastAsia"/>
        </w:rPr>
        <w:t>Even as Christ's satisfaction swalloweth not up free grace, so the dignity of the Church, sitting together with Christ, swalloweth not up that exaltation of Christ over her; she is under his feet notwithstanding.</w:t>
      </w:r>
    </w:p>
    <w:p w14:paraId="15A7023D">
      <w:pPr>
        <w:rPr>
          <w:rFonts w:hint="eastAsia"/>
        </w:rPr>
      </w:pPr>
      <w:r>
        <w:rPr>
          <w:rFonts w:hint="eastAsia"/>
        </w:rPr>
        <w:t>正如基督的满足并没有吞没白白的恩典，教会与基督同坐的尊贵也没有吞没基督对她的高举；尽管如此，她仍在祂的脚下。</w:t>
      </w:r>
    </w:p>
    <w:p w14:paraId="55049D89">
      <w:pPr>
        <w:rPr>
          <w:rFonts w:hint="eastAsia"/>
        </w:rPr>
      </w:pPr>
    </w:p>
    <w:p w14:paraId="58F43F8B">
      <w:pPr>
        <w:rPr>
          <w:rFonts w:hint="eastAsia"/>
        </w:rPr>
      </w:pPr>
      <w:r>
        <w:rPr>
          <w:rFonts w:hint="eastAsia"/>
        </w:rPr>
        <w:t>Yea, my brethren, I may say, even as Abigail said unto David, 1 Sam. 25:41, when he sent to take her to him to wife: Tell him, saith she, I am his servant to wash his feet.</w:t>
      </w:r>
    </w:p>
    <w:p w14:paraId="2A45FAE0">
      <w:pPr>
        <w:rPr>
          <w:rFonts w:hint="eastAsia"/>
        </w:rPr>
      </w:pPr>
      <w:r>
        <w:rPr>
          <w:rFonts w:hint="eastAsia"/>
        </w:rPr>
        <w:t>是的，弟兄们，我可以这样说，就像亚比该对大卫说的话一样，撒母耳记上25章41节，当大卫派人来娶她为妻时：她说，告诉他，我是他的仆人，要洗他的脚。</w:t>
      </w:r>
    </w:p>
    <w:p w14:paraId="65D8FE45">
      <w:pPr>
        <w:rPr>
          <w:rFonts w:hint="eastAsia"/>
        </w:rPr>
      </w:pPr>
    </w:p>
    <w:p w14:paraId="28C29996">
      <w:pPr>
        <w:rPr>
          <w:rFonts w:hint="eastAsia"/>
        </w:rPr>
      </w:pPr>
      <w:r>
        <w:rPr>
          <w:rFonts w:hint="eastAsia"/>
        </w:rPr>
        <w:t>So may the Church say.</w:t>
      </w:r>
    </w:p>
    <w:p w14:paraId="1CB50FA1">
      <w:pPr>
        <w:rPr>
          <w:rFonts w:hint="eastAsia"/>
        </w:rPr>
      </w:pPr>
      <w:r>
        <w:rPr>
          <w:rFonts w:hint="eastAsia"/>
        </w:rPr>
        <w:t>教会也可以这样说。</w:t>
      </w:r>
    </w:p>
    <w:p w14:paraId="443CA792">
      <w:pPr>
        <w:rPr>
          <w:rFonts w:hint="eastAsia"/>
        </w:rPr>
      </w:pPr>
    </w:p>
    <w:p w14:paraId="2DD91DC8">
      <w:pPr>
        <w:rPr>
          <w:rFonts w:hint="eastAsia"/>
        </w:rPr>
      </w:pPr>
      <w:r>
        <w:rPr>
          <w:rFonts w:hint="eastAsia"/>
        </w:rPr>
        <w:t>She is a queen indeed, and she is his body, but she is a servant, she is his subject, she is under his feet for all that.</w:t>
      </w:r>
    </w:p>
    <w:p w14:paraId="3175C934">
      <w:pPr>
        <w:rPr>
          <w:rFonts w:hint="eastAsia"/>
        </w:rPr>
      </w:pPr>
      <w:r>
        <w:rPr>
          <w:rFonts w:hint="eastAsia"/>
        </w:rPr>
        <w:t>她的确是王后，是祂的身体，但她也是仆人，是祂的臣民，尽管如此，她仍在祂的脚下。</w:t>
      </w:r>
    </w:p>
    <w:p w14:paraId="0B408AD9">
      <w:pPr>
        <w:rPr>
          <w:rFonts w:hint="eastAsia"/>
        </w:rPr>
      </w:pPr>
    </w:p>
    <w:p w14:paraId="085F3055">
      <w:pPr>
        <w:rPr>
          <w:rFonts w:hint="eastAsia"/>
        </w:rPr>
      </w:pPr>
      <w:r>
        <w:rPr>
          <w:rFonts w:hint="eastAsia"/>
        </w:rPr>
        <w:t>Yea, it was necessary to express her subjection as well as her dignity; for whence is her dignity but from his free grace?</w:t>
      </w:r>
    </w:p>
    <w:p w14:paraId="37AC621A">
      <w:pPr>
        <w:rPr>
          <w:rFonts w:hint="eastAsia"/>
        </w:rPr>
      </w:pPr>
      <w:r>
        <w:rPr>
          <w:rFonts w:hint="eastAsia"/>
        </w:rPr>
        <w:t>是的，有必要表达她的顺服和她的尊贵；因为她的尊贵从何而来，不就是从祂白白的恩典而来吗？</w:t>
      </w:r>
    </w:p>
    <w:p w14:paraId="050E6B23">
      <w:pPr>
        <w:rPr>
          <w:rFonts w:hint="eastAsia"/>
        </w:rPr>
      </w:pPr>
    </w:p>
    <w:p w14:paraId="40F035D3">
      <w:pPr>
        <w:rPr>
          <w:rFonts w:hint="eastAsia"/>
        </w:rPr>
      </w:pPr>
      <w:r>
        <w:rPr>
          <w:rFonts w:hint="eastAsia"/>
        </w:rPr>
        <w:t>Therefore, to exalt that free grace was her subjection to be intimated.</w:t>
      </w:r>
    </w:p>
    <w:p w14:paraId="19760999">
      <w:pPr>
        <w:rPr>
          <w:rFonts w:hint="eastAsia"/>
        </w:rPr>
      </w:pPr>
      <w:r>
        <w:rPr>
          <w:rFonts w:hint="eastAsia"/>
        </w:rPr>
        <w:t>因此，为了高举那白白的恩典，她的顺服就必须被暗示出来。</w:t>
      </w:r>
    </w:p>
    <w:p w14:paraId="74DCB0A3">
      <w:pPr>
        <w:rPr>
          <w:rFonts w:hint="eastAsia"/>
        </w:rPr>
      </w:pPr>
    </w:p>
    <w:p w14:paraId="58F443E1">
      <w:pPr>
        <w:rPr>
          <w:rFonts w:hint="eastAsia"/>
        </w:rPr>
      </w:pPr>
      <w:r>
        <w:rPr>
          <w:rFonts w:hint="eastAsia"/>
        </w:rPr>
        <w:t>She is laid thus low, she is under his feet; but then Christ takes her off the dust, setteth her at his own right hand, makes her his queen; this sets off the other, makes the grace of Christ the more glorious; therefore the Apostle, Eph. 2, when he saith, We are set together with Christ, addeth, 'by grace ye are saved;' for your place is under his feet, saith he, however you are called up to sit at his right hand.</w:t>
      </w:r>
    </w:p>
    <w:p w14:paraId="581EC188">
      <w:pPr>
        <w:rPr>
          <w:rFonts w:hint="eastAsia"/>
        </w:rPr>
      </w:pPr>
      <w:r>
        <w:rPr>
          <w:rFonts w:hint="eastAsia"/>
        </w:rPr>
        <w:t>她被放得如此低微，在祂的脚下；但基督却把她从尘土中扶起，让她坐在祂自己的右边，使她成为祂的王后；这衬托了另一面，使基督的恩典更加荣耀；因此，使徒在以弗所书第2章说，我们与基督一同坐席时，又补充说：「你们得救是本乎恩」；因为祂说，你们的位置是在祂的脚下，然而你们却被召到祂的右边坐席。</w:t>
      </w:r>
    </w:p>
    <w:p w14:paraId="7F2B5482">
      <w:pPr>
        <w:rPr>
          <w:rFonts w:hint="eastAsia"/>
        </w:rPr>
      </w:pPr>
    </w:p>
    <w:p w14:paraId="578D4EE5">
      <w:pPr>
        <w:rPr>
          <w:rFonts w:hint="eastAsia"/>
        </w:rPr>
      </w:pPr>
      <w:r>
        <w:rPr>
          <w:rFonts w:hint="eastAsia"/>
        </w:rPr>
        <w:t>So much for the answering that question. I had another, which I cannot now handle.</w:t>
      </w:r>
    </w:p>
    <w:p w14:paraId="6B9090D0">
      <w:pPr>
        <w:rPr>
          <w:rFonts w:hint="eastAsia"/>
        </w:rPr>
      </w:pPr>
      <w:r>
        <w:rPr>
          <w:rFonts w:hint="eastAsia"/>
        </w:rPr>
        <w:t>关于回答那个问题就说这么多。我还有另一个问题，现在不能处理。</w:t>
      </w:r>
    </w:p>
    <w:p w14:paraId="739D0455">
      <w:pPr>
        <w:rPr>
          <w:rFonts w:hint="eastAsia"/>
        </w:rPr>
      </w:pPr>
    </w:p>
    <w:p w14:paraId="1C02097B">
      <w:pPr>
        <w:rPr>
          <w:rFonts w:hint="eastAsia"/>
        </w:rPr>
      </w:pPr>
      <w:r>
        <w:rPr>
          <w:rFonts w:hint="eastAsia"/>
        </w:rPr>
        <w:t>I will but make an observation or two, and so I will end.</w:t>
      </w:r>
    </w:p>
    <w:p w14:paraId="097808E9">
      <w:pPr>
        <w:rPr>
          <w:rFonts w:hint="eastAsia"/>
        </w:rPr>
      </w:pPr>
      <w:r>
        <w:rPr>
          <w:rFonts w:hint="eastAsia"/>
        </w:rPr>
        <w:t>我只做一两个观察，然后就结束。</w:t>
      </w:r>
    </w:p>
    <w:p w14:paraId="6B537E22">
      <w:pPr>
        <w:rPr>
          <w:rFonts w:hint="eastAsia"/>
        </w:rPr>
      </w:pPr>
    </w:p>
    <w:p w14:paraId="043EC7E9">
      <w:pPr>
        <w:rPr>
          <w:rFonts w:hint="eastAsia"/>
        </w:rPr>
      </w:pPr>
      <w:r>
        <w:rPr>
          <w:rFonts w:hint="eastAsia"/>
        </w:rPr>
        <w:t>Obs. 1.—The first is this: Are you all under his feet, my brethren? Then learn to worship him: 'He is the Lord thy God; worship thou him.'</w:t>
      </w:r>
    </w:p>
    <w:p w14:paraId="5B71636F">
      <w:pPr>
        <w:rPr>
          <w:rFonts w:hint="eastAsia"/>
        </w:rPr>
      </w:pPr>
      <w:r>
        <w:rPr>
          <w:rFonts w:hint="eastAsia"/>
        </w:rPr>
        <w:t>观察1.——第一个是：弟兄们，你们都在祂的脚下吗？那么就学习敬拜祂：「祂是你的主，你的神；你要敬拜祂。」</w:t>
      </w:r>
    </w:p>
    <w:p w14:paraId="252D2AFC">
      <w:pPr>
        <w:rPr>
          <w:rFonts w:hint="eastAsia"/>
        </w:rPr>
      </w:pPr>
    </w:p>
    <w:p w14:paraId="658A3D38">
      <w:pPr>
        <w:rPr>
          <w:rFonts w:hint="eastAsia"/>
        </w:rPr>
      </w:pPr>
      <w:r>
        <w:rPr>
          <w:rFonts w:hint="eastAsia"/>
        </w:rPr>
        <w:t>How is worship expressed? Fall down at his feet.</w:t>
      </w:r>
    </w:p>
    <w:p w14:paraId="324F1038">
      <w:pPr>
        <w:rPr>
          <w:rFonts w:hint="eastAsia"/>
        </w:rPr>
      </w:pPr>
      <w:r>
        <w:rPr>
          <w:rFonts w:hint="eastAsia"/>
        </w:rPr>
        <w:t>敬拜如何表达？俯伏在祂脚下。</w:t>
      </w:r>
    </w:p>
    <w:p w14:paraId="01E539B9">
      <w:pPr>
        <w:rPr>
          <w:rFonts w:hint="eastAsia"/>
        </w:rPr>
      </w:pPr>
    </w:p>
    <w:p w14:paraId="2B3F3494">
      <w:pPr>
        <w:rPr>
          <w:rFonts w:hint="eastAsia"/>
        </w:rPr>
      </w:pPr>
      <w:r>
        <w:rPr>
          <w:rFonts w:hint="eastAsia"/>
        </w:rPr>
        <w:t>In Rev. 5, the elders are said to 'cast down their crowns,' and to 'fall at his feet;' and, Ps. 99:5, which is a psalm of the kingdom of Christ, 'Exalt him,' saith he, 'worship at his footstool.'</w:t>
      </w:r>
    </w:p>
    <w:p w14:paraId="61F88729">
      <w:pPr>
        <w:rPr>
          <w:rFonts w:hint="eastAsia"/>
        </w:rPr>
      </w:pPr>
      <w:r>
        <w:rPr>
          <w:rFonts w:hint="eastAsia"/>
        </w:rPr>
        <w:t>在启示录第5章，长老们被说成是「把他们的冠冕放下」，「俯伏在祂脚前」；诗篇99篇5节，是关于基督国度的诗篇，祂说：「你们当尊崇祂，在祂的脚凳前下拜。」</w:t>
      </w:r>
    </w:p>
    <w:p w14:paraId="21D428DA">
      <w:pPr>
        <w:rPr>
          <w:rFonts w:hint="eastAsia"/>
        </w:rPr>
      </w:pPr>
    </w:p>
    <w:p w14:paraId="3FBF64B9">
      <w:pPr>
        <w:rPr>
          <w:rFonts w:hint="eastAsia"/>
        </w:rPr>
      </w:pPr>
      <w:r>
        <w:rPr>
          <w:rFonts w:hint="eastAsia"/>
        </w:rPr>
        <w:t>Not only the excellency of his person calleth for this,' Let all the angels of God worship him;' but consider with thyself, it is necessary for thee.</w:t>
      </w:r>
    </w:p>
    <w:p w14:paraId="657FB5B9">
      <w:pPr>
        <w:rPr>
          <w:rFonts w:hint="eastAsia"/>
        </w:rPr>
      </w:pPr>
      <w:r>
        <w:rPr>
          <w:rFonts w:hint="eastAsia"/>
        </w:rPr>
        <w:t>不仅祂位格的卓越要求如此，「神的使者都要拜祂」；而且你要自己思想，这对你来说是必要的。</w:t>
      </w:r>
    </w:p>
    <w:p w14:paraId="404A287D">
      <w:pPr>
        <w:rPr>
          <w:rFonts w:hint="eastAsia"/>
        </w:rPr>
      </w:pPr>
    </w:p>
    <w:p w14:paraId="3849D21A">
      <w:pPr>
        <w:rPr>
          <w:rFonts w:hint="eastAsia"/>
        </w:rPr>
      </w:pPr>
      <w:r>
        <w:rPr>
          <w:rFonts w:hint="eastAsia"/>
        </w:rPr>
        <w:t>Thou must either be under his feet as an enemy, to be trodden upon, to be destroyed; or under his feet in way of subjection, to worship him, and to worship him purely too, according to his law; therefore look to it that you do what you do according to law.</w:t>
      </w:r>
    </w:p>
    <w:p w14:paraId="5960B8D4">
      <w:pPr>
        <w:rPr>
          <w:rFonts w:hint="eastAsia"/>
        </w:rPr>
      </w:pPr>
      <w:r>
        <w:rPr>
          <w:rFonts w:hint="eastAsia"/>
        </w:rPr>
        <w:t>你要么作为仇敌在祂的脚下，被践踏，被毁灭；要么在顺服中在祂的脚下，敬拜祂，并且按照祂的律法纯洁地敬拜祂；因此，要确保你所做的都合乎律法。</w:t>
      </w:r>
    </w:p>
    <w:p w14:paraId="0B2D7596">
      <w:pPr>
        <w:rPr>
          <w:rFonts w:hint="eastAsia"/>
        </w:rPr>
      </w:pPr>
    </w:p>
    <w:p w14:paraId="03D1FB0D">
      <w:pPr>
        <w:rPr>
          <w:rFonts w:hint="eastAsia"/>
        </w:rPr>
      </w:pPr>
      <w:r>
        <w:rPr>
          <w:rFonts w:hint="eastAsia"/>
        </w:rPr>
        <w:t>Choose now, either to be subject to him as a friend, to worship him according to his law, or to be destroyed, to be trodden under his feet as enemies.</w:t>
      </w:r>
    </w:p>
    <w:p w14:paraId="0B3E3822">
      <w:pPr>
        <w:rPr>
          <w:rFonts w:hint="eastAsia"/>
        </w:rPr>
      </w:pPr>
      <w:r>
        <w:rPr>
          <w:rFonts w:hint="eastAsia"/>
        </w:rPr>
        <w:t>现在就选择，要么作为朋友顺服祂，按照祂的律法敬拜祂，要么作为仇敌被毁灭，被践踏在祂的脚下。</w:t>
      </w:r>
    </w:p>
    <w:p w14:paraId="5C9D5CBF">
      <w:pPr>
        <w:rPr>
          <w:rFonts w:hint="eastAsia"/>
        </w:rPr>
      </w:pPr>
    </w:p>
    <w:p w14:paraId="1071C6EE">
      <w:pPr>
        <w:rPr>
          <w:rFonts w:hint="eastAsia"/>
        </w:rPr>
      </w:pPr>
      <w:r>
        <w:rPr>
          <w:rFonts w:hint="eastAsia"/>
        </w:rPr>
        <w:t>Obs. 2.—A second observation is this: All things are under his feet.</w:t>
      </w:r>
    </w:p>
    <w:p w14:paraId="45A82DC4">
      <w:pPr>
        <w:rPr>
          <w:rFonts w:hint="eastAsia"/>
        </w:rPr>
      </w:pPr>
      <w:r>
        <w:rPr>
          <w:rFonts w:hint="eastAsia"/>
        </w:rPr>
        <w:t>观察2.——第二个观察是：万物都在祂的脚下。</w:t>
      </w:r>
    </w:p>
    <w:p w14:paraId="4AA5F910">
      <w:pPr>
        <w:rPr>
          <w:rFonts w:hint="eastAsia"/>
        </w:rPr>
      </w:pPr>
    </w:p>
    <w:p w14:paraId="73953D76">
      <w:pPr>
        <w:rPr>
          <w:rFonts w:hint="eastAsia"/>
        </w:rPr>
      </w:pPr>
      <w:r>
        <w:rPr>
          <w:rFonts w:hint="eastAsia"/>
        </w:rPr>
        <w:t>He is your sovereign; you are in the lowest subjection that may be.</w:t>
      </w:r>
    </w:p>
    <w:p w14:paraId="7D61D524">
      <w:pPr>
        <w:rPr>
          <w:rFonts w:hint="eastAsia"/>
        </w:rPr>
      </w:pPr>
      <w:r>
        <w:rPr>
          <w:rFonts w:hint="eastAsia"/>
        </w:rPr>
        <w:t>祂是你的主宰；你处于可能达到的最低顺服状态。</w:t>
      </w:r>
    </w:p>
    <w:p w14:paraId="1754D6D3">
      <w:pPr>
        <w:rPr>
          <w:rFonts w:hint="eastAsia"/>
        </w:rPr>
      </w:pPr>
    </w:p>
    <w:p w14:paraId="21D0BCD1">
      <w:pPr>
        <w:rPr>
          <w:rFonts w:hint="eastAsia"/>
        </w:rPr>
      </w:pPr>
      <w:r>
        <w:rPr>
          <w:rFonts w:hint="eastAsia"/>
        </w:rPr>
        <w:t>Is there ever a poor soul a suitor to him for grace?</w:t>
      </w:r>
    </w:p>
    <w:p w14:paraId="12CC08ED">
      <w:pPr>
        <w:rPr>
          <w:rFonts w:hint="eastAsia"/>
        </w:rPr>
      </w:pPr>
      <w:r>
        <w:rPr>
          <w:rFonts w:hint="eastAsia"/>
        </w:rPr>
        <w:t>可曾有可怜的灵魂向祂祈求恩典？</w:t>
      </w:r>
    </w:p>
    <w:p w14:paraId="49E58556">
      <w:pPr>
        <w:rPr>
          <w:rFonts w:hint="eastAsia"/>
        </w:rPr>
      </w:pPr>
    </w:p>
    <w:p w14:paraId="1908948B">
      <w:pPr>
        <w:rPr>
          <w:rFonts w:hint="eastAsia"/>
        </w:rPr>
      </w:pPr>
      <w:r>
        <w:rPr>
          <w:rFonts w:hint="eastAsia"/>
        </w:rPr>
        <w:t>Wilt thou know how to obtain it?</w:t>
      </w:r>
    </w:p>
    <w:p w14:paraId="4B2DFD41">
      <w:pPr>
        <w:rPr>
          <w:rFonts w:hint="eastAsia"/>
        </w:rPr>
      </w:pPr>
      <w:r>
        <w:rPr>
          <w:rFonts w:hint="eastAsia"/>
        </w:rPr>
        <w:t>你想知道如何获得它吗？</w:t>
      </w:r>
    </w:p>
    <w:p w14:paraId="75CF7C33">
      <w:pPr>
        <w:rPr>
          <w:rFonts w:hint="eastAsia"/>
        </w:rPr>
      </w:pPr>
    </w:p>
    <w:p w14:paraId="2FD17BCD">
      <w:pPr>
        <w:rPr>
          <w:rFonts w:hint="eastAsia"/>
        </w:rPr>
      </w:pPr>
      <w:r>
        <w:rPr>
          <w:rFonts w:hint="eastAsia"/>
        </w:rPr>
        <w:t>Acknowledge his sovereignty, lay thyself at his feet, acknowledge as a creature thou art subject to him, he may do with thee what he will.</w:t>
      </w:r>
    </w:p>
    <w:p w14:paraId="4EE68F98">
      <w:pPr>
        <w:rPr>
          <w:rFonts w:hint="eastAsia"/>
        </w:rPr>
      </w:pPr>
      <w:r>
        <w:rPr>
          <w:rFonts w:hint="eastAsia"/>
        </w:rPr>
        <w:t>承认祂的主权，将自己放在祂的脚下，承认作为一个受造物，你顺服于祂，祂可以随意待你。</w:t>
      </w:r>
    </w:p>
    <w:p w14:paraId="05DAB5AC">
      <w:pPr>
        <w:rPr>
          <w:rFonts w:hint="eastAsia"/>
        </w:rPr>
      </w:pPr>
    </w:p>
    <w:p w14:paraId="1B660B97">
      <w:pPr>
        <w:rPr>
          <w:rFonts w:hint="eastAsia"/>
        </w:rPr>
      </w:pPr>
      <w:r>
        <w:rPr>
          <w:rFonts w:hint="eastAsia"/>
        </w:rPr>
        <w:t>And as thou art a sinner, say, Thou mayest tread upon my neck, thou mayest crush me to pieces as an enemy; acknowledge that he hath not power only to crush thee, but provocation to do it.</w:t>
      </w:r>
    </w:p>
    <w:p w14:paraId="6BE37A25">
      <w:pPr>
        <w:rPr>
          <w:rFonts w:hint="eastAsia"/>
        </w:rPr>
      </w:pPr>
      <w:r>
        <w:rPr>
          <w:rFonts w:hint="eastAsia"/>
        </w:rPr>
        <w:t>作为一个罪人，你要说，你可以践踏我的颈项，你可以像对待仇敌一样把我压碎；承认祂不仅有能力压碎你，而且有理由这样做。</w:t>
      </w:r>
    </w:p>
    <w:p w14:paraId="59F306F0">
      <w:pPr>
        <w:rPr>
          <w:rFonts w:hint="eastAsia"/>
        </w:rPr>
      </w:pPr>
    </w:p>
    <w:p w14:paraId="087F261D">
      <w:pPr>
        <w:rPr>
          <w:rFonts w:hint="eastAsia"/>
        </w:rPr>
      </w:pPr>
      <w:r>
        <w:rPr>
          <w:rFonts w:hint="eastAsia"/>
        </w:rPr>
        <w:t>If you will but lay yourselves thus at his feet, give up your souls to him, he will pardon you.</w:t>
      </w:r>
    </w:p>
    <w:p w14:paraId="3FE372FC">
      <w:pPr>
        <w:rPr>
          <w:rFonts w:hint="eastAsia"/>
        </w:rPr>
      </w:pPr>
      <w:r>
        <w:rPr>
          <w:rFonts w:hint="eastAsia"/>
        </w:rPr>
        <w:t>如果你肯这样把自己放在祂的脚下，把你的灵魂交给他，祂就会赦免你。</w:t>
      </w:r>
    </w:p>
    <w:p w14:paraId="07C74380">
      <w:pPr>
        <w:rPr>
          <w:rFonts w:hint="eastAsia"/>
        </w:rPr>
      </w:pPr>
    </w:p>
    <w:p w14:paraId="522701A7">
      <w:pPr>
        <w:rPr>
          <w:rFonts w:hint="eastAsia"/>
        </w:rPr>
      </w:pPr>
      <w:r>
        <w:rPr>
          <w:rFonts w:hint="eastAsia"/>
        </w:rPr>
        <w:t>You must do it; he hath all your lives in his hand, he hath the keys of hell and of death; there is no way but to submit.</w:t>
      </w:r>
    </w:p>
    <w:p w14:paraId="699E6B77">
      <w:pPr>
        <w:rPr>
          <w:rFonts w:hint="eastAsia"/>
        </w:rPr>
      </w:pPr>
      <w:r>
        <w:rPr>
          <w:rFonts w:hint="eastAsia"/>
        </w:rPr>
        <w:t>你必须这样做；祂掌握着你所有的生命，祂有地狱和死亡的钥匙；除了顺服，别无他法。</w:t>
      </w:r>
    </w:p>
    <w:p w14:paraId="0456B9EB">
      <w:pPr>
        <w:rPr>
          <w:rFonts w:hint="eastAsia"/>
        </w:rPr>
      </w:pPr>
    </w:p>
    <w:p w14:paraId="408F90A2">
      <w:pPr>
        <w:rPr>
          <w:rFonts w:hint="eastAsia"/>
        </w:rPr>
      </w:pPr>
      <w:r>
        <w:rPr>
          <w:rFonts w:hint="eastAsia"/>
        </w:rPr>
        <w:t>It is the expression used, Lam. 3:29, 'Put thy mouth in the dust;' what is the meaning of that?</w:t>
      </w:r>
    </w:p>
    <w:p w14:paraId="50F5ABA9">
      <w:pPr>
        <w:rPr>
          <w:rFonts w:hint="eastAsia"/>
        </w:rPr>
      </w:pPr>
      <w:r>
        <w:rPr>
          <w:rFonts w:hint="eastAsia"/>
        </w:rPr>
        <w:t>耶利米哀歌3章29节用了这个表达，「当将口放在尘土中」；这是什么意思？</w:t>
      </w:r>
    </w:p>
    <w:p w14:paraId="0F2CC96C">
      <w:pPr>
        <w:rPr>
          <w:rFonts w:hint="eastAsia"/>
        </w:rPr>
      </w:pPr>
    </w:p>
    <w:p w14:paraId="5005BA1C">
      <w:pPr>
        <w:rPr>
          <w:rFonts w:hint="eastAsia"/>
        </w:rPr>
      </w:pPr>
      <w:r>
        <w:rPr>
          <w:rFonts w:hint="eastAsia"/>
        </w:rPr>
        <w:t>It is plainly this,—as the Scripture useth to express it,—lick the dust of his feet; for it is a metaphor, taken from what they used to do when they came before their great kings; they licked the dust of their feet, and spake submissly, as out of the earth: so they do to the Great Turk at this day.</w:t>
      </w:r>
    </w:p>
    <w:p w14:paraId="336481DF">
      <w:pPr>
        <w:rPr>
          <w:rFonts w:hint="eastAsia"/>
        </w:rPr>
      </w:pPr>
      <w:r>
        <w:rPr>
          <w:rFonts w:hint="eastAsia"/>
        </w:rPr>
        <w:t>这很清楚，——正如圣经惯常的表达方式——舔祂脚上的尘土；因为这是一个比喻，取自他们来到大君王面前时常做的事；他们舔他们脚上的尘土，谦卑地说话，好像从地里出来一样：今天他们对奥斯曼苏丹也是如此。</w:t>
      </w:r>
    </w:p>
    <w:p w14:paraId="7E5DF225">
      <w:pPr>
        <w:rPr>
          <w:rFonts w:hint="eastAsia"/>
        </w:rPr>
      </w:pPr>
    </w:p>
    <w:p w14:paraId="067D93AE">
      <w:pPr>
        <w:rPr>
          <w:rFonts w:hint="eastAsia"/>
        </w:rPr>
      </w:pPr>
      <w:r>
        <w:rPr>
          <w:rFonts w:hint="eastAsia"/>
        </w:rPr>
        <w:t>Do so to God: put thy mouth in the dust; thou art at his feet.</w:t>
      </w:r>
    </w:p>
    <w:p w14:paraId="778117BF">
      <w:pPr>
        <w:rPr>
          <w:rFonts w:hint="eastAsia"/>
        </w:rPr>
      </w:pPr>
      <w:r>
        <w:rPr>
          <w:rFonts w:hint="eastAsia"/>
        </w:rPr>
        <w:t>对神也要这样做：将你的口放在尘土中；你在祂的脚下。</w:t>
      </w:r>
    </w:p>
    <w:p w14:paraId="6B44A049">
      <w:pPr>
        <w:rPr>
          <w:rFonts w:hint="eastAsia"/>
        </w:rPr>
      </w:pPr>
    </w:p>
    <w:p w14:paraId="65ACEFBC">
      <w:pPr>
        <w:rPr>
          <w:rFonts w:hint="eastAsia"/>
        </w:rPr>
      </w:pPr>
      <w:r>
        <w:rPr>
          <w:rFonts w:hint="eastAsia"/>
        </w:rPr>
        <w:t>Obs. 3.—Thirdly, consider here, and admire the grace of Jesus Christ to his Church, sinners and enemies unto him: they are not only at his feet as creatures, but they are at his feet as enemies too; he could crush them and tread upon them if he would.</w:t>
      </w:r>
    </w:p>
    <w:p w14:paraId="4425CA09">
      <w:pPr>
        <w:rPr>
          <w:rFonts w:hint="eastAsia"/>
        </w:rPr>
      </w:pPr>
      <w:r>
        <w:rPr>
          <w:rFonts w:hint="eastAsia"/>
        </w:rPr>
        <w:t>观察3.——第三，在这里思想，并赞美耶稣基督对祂的教会、罪人和仇敌的恩典：他们不仅作为受造物在祂的脚下，也作为仇敌在祂的脚下；如果祂愿意，祂可以压碎他们，践踏他们。</w:t>
      </w:r>
    </w:p>
    <w:p w14:paraId="7C1C4290">
      <w:pPr>
        <w:rPr>
          <w:rFonts w:hint="eastAsia"/>
        </w:rPr>
      </w:pPr>
    </w:p>
    <w:p w14:paraId="6F06DECE">
      <w:pPr>
        <w:rPr>
          <w:rFonts w:hint="eastAsia"/>
        </w:rPr>
      </w:pPr>
      <w:r>
        <w:rPr>
          <w:rFonts w:hint="eastAsia"/>
        </w:rPr>
        <w:t>Christ himself said he was a worm, and no man; God might have trod upon him and quashed him presently.</w:t>
      </w:r>
    </w:p>
    <w:p w14:paraId="20177EC8">
      <w:pPr>
        <w:rPr>
          <w:rFonts w:hint="eastAsia"/>
        </w:rPr>
      </w:pPr>
      <w:r>
        <w:rPr>
          <w:rFonts w:hint="eastAsia"/>
        </w:rPr>
        <w:t>基督自己说祂是虫，不是人；神本可以践踏祂，立刻就把祂压碎。</w:t>
      </w:r>
    </w:p>
    <w:p w14:paraId="58E85690">
      <w:pPr>
        <w:rPr>
          <w:rFonts w:hint="eastAsia"/>
        </w:rPr>
      </w:pPr>
    </w:p>
    <w:p w14:paraId="1DB1E7DA">
      <w:pPr>
        <w:rPr>
          <w:rFonts w:hint="eastAsia"/>
        </w:rPr>
      </w:pPr>
      <w:r>
        <w:rPr>
          <w:rFonts w:hint="eastAsia"/>
        </w:rPr>
        <w:t>To be sure we are so: Jesus Christ, with his brazen feet, might tread thee in the wine-press of the wrath of God; and thou art a poor worm, and canst make no resistance.</w:t>
      </w:r>
    </w:p>
    <w:p w14:paraId="51F0CA1E">
      <w:pPr>
        <w:rPr>
          <w:rFonts w:hint="eastAsia"/>
        </w:rPr>
      </w:pPr>
      <w:r>
        <w:rPr>
          <w:rFonts w:hint="eastAsia"/>
        </w:rPr>
        <w:t>我们肯定也是如此：耶稣基督，用祂的铜脚，可以在神忿怒的酒榨中践踏你；你是一条可怜的虫，毫无抵抗之力。</w:t>
      </w:r>
    </w:p>
    <w:p w14:paraId="726E3257">
      <w:pPr>
        <w:rPr>
          <w:rFonts w:hint="eastAsia"/>
        </w:rPr>
      </w:pPr>
    </w:p>
    <w:p w14:paraId="5A887DBC">
      <w:pPr>
        <w:rPr>
          <w:rFonts w:hint="eastAsia"/>
        </w:rPr>
      </w:pPr>
      <w:r>
        <w:rPr>
          <w:rFonts w:hint="eastAsia"/>
        </w:rPr>
        <w:t>Hath the Lord Jesus Christ taken thee up to be a member of him, to be part of his body?</w:t>
      </w:r>
    </w:p>
    <w:p w14:paraId="1B27529B">
      <w:pPr>
        <w:rPr>
          <w:rFonts w:hint="eastAsia"/>
        </w:rPr>
      </w:pPr>
      <w:r>
        <w:rPr>
          <w:rFonts w:hint="eastAsia"/>
        </w:rPr>
        <w:t>主耶稣基督有没有把你提升起来，作祂的肢体，作祂身体的一部分？</w:t>
      </w:r>
    </w:p>
    <w:p w14:paraId="3982FD54">
      <w:pPr>
        <w:rPr>
          <w:rFonts w:hint="eastAsia"/>
        </w:rPr>
      </w:pPr>
    </w:p>
    <w:p w14:paraId="5CFC7116">
      <w:pPr>
        <w:rPr>
          <w:rFonts w:hint="eastAsia"/>
        </w:rPr>
      </w:pPr>
      <w:r>
        <w:rPr>
          <w:rFonts w:hint="eastAsia"/>
        </w:rPr>
        <w:t>Consider what a grace this is, that that Church in the next words should be called his body which in the former is reckoned up among those that are under his feet; herein is the grace of Jesus Christ.</w:t>
      </w:r>
    </w:p>
    <w:p w14:paraId="720A7572">
      <w:pPr>
        <w:rPr>
          <w:rFonts w:hint="eastAsia"/>
        </w:rPr>
      </w:pPr>
      <w:r>
        <w:rPr>
          <w:rFonts w:hint="eastAsia"/>
        </w:rPr>
        <w:t>思想这是何等的恩典，那在接下来的话中被称为祂身体的教会，在前面却被算在那些在祂脚下的人中间；这就是耶稣基督的恩典。</w:t>
      </w:r>
    </w:p>
    <w:p w14:paraId="133ECE35">
      <w:pPr>
        <w:rPr>
          <w:rFonts w:hint="eastAsia"/>
        </w:rPr>
      </w:pPr>
    </w:p>
    <w:p w14:paraId="0B004D77">
      <w:pPr>
        <w:rPr>
          <w:rFonts w:hint="eastAsia"/>
        </w:rPr>
      </w:pPr>
      <w:r>
        <w:rPr>
          <w:rFonts w:hint="eastAsia"/>
        </w:rPr>
        <w:t>In that Heb. 2, where it is said all things are under his feet, and he himself is crowned with glory and honour, it followeth presently, 'He is not ashamed to call them brethren.'</w:t>
      </w:r>
    </w:p>
    <w:p w14:paraId="5AD65D40">
      <w:pPr>
        <w:rPr>
          <w:rFonts w:hint="eastAsia"/>
        </w:rPr>
      </w:pPr>
      <w:r>
        <w:rPr>
          <w:rFonts w:hint="eastAsia"/>
        </w:rPr>
        <w:t>在希伯来书第2章，那里说万物都服在祂的脚下，并且祂自己得了荣耀尊贵为冠冕，紧接着就说：「祂称他们为弟兄，也不以为耻。」</w:t>
      </w:r>
    </w:p>
    <w:p w14:paraId="69733CA3">
      <w:pPr>
        <w:rPr>
          <w:rFonts w:hint="eastAsia"/>
        </w:rPr>
      </w:pPr>
    </w:p>
    <w:p w14:paraId="3AE950CF">
      <w:pPr>
        <w:rPr>
          <w:rFonts w:hint="eastAsia"/>
        </w:rPr>
      </w:pPr>
      <w:r>
        <w:rPr>
          <w:rFonts w:hint="eastAsia"/>
        </w:rPr>
        <w:t>Oh, let us remember our original!</w:t>
      </w:r>
    </w:p>
    <w:p w14:paraId="38201FA0">
      <w:pPr>
        <w:rPr>
          <w:rFonts w:hint="eastAsia"/>
        </w:rPr>
      </w:pPr>
      <w:r>
        <w:rPr>
          <w:rFonts w:hint="eastAsia"/>
        </w:rPr>
        <w:t>哦，让我们记住我们的出身！</w:t>
      </w:r>
    </w:p>
    <w:p w14:paraId="49D5B081">
      <w:pPr>
        <w:rPr>
          <w:rFonts w:hint="eastAsia"/>
        </w:rPr>
      </w:pPr>
    </w:p>
    <w:p w14:paraId="38EA6518">
      <w:pPr>
        <w:rPr>
          <w:rFonts w:hint="eastAsia"/>
        </w:rPr>
      </w:pPr>
      <w:r>
        <w:rPr>
          <w:rFonts w:hint="eastAsia"/>
        </w:rPr>
        <w:t>Are we married to Jesus Christ?</w:t>
      </w:r>
    </w:p>
    <w:p w14:paraId="57E607CA">
      <w:pPr>
        <w:rPr>
          <w:rFonts w:hint="eastAsia"/>
        </w:rPr>
      </w:pPr>
      <w:r>
        <w:rPr>
          <w:rFonts w:hint="eastAsia"/>
        </w:rPr>
        <w:t>我们是否嫁给了耶稣基督？</w:t>
      </w:r>
    </w:p>
    <w:p w14:paraId="00324D46">
      <w:pPr>
        <w:rPr>
          <w:rFonts w:hint="eastAsia"/>
        </w:rPr>
      </w:pPr>
    </w:p>
    <w:p w14:paraId="3C229D12">
      <w:pPr>
        <w:rPr>
          <w:rFonts w:hint="eastAsia"/>
        </w:rPr>
      </w:pPr>
      <w:r>
        <w:rPr>
          <w:rFonts w:hint="eastAsia"/>
        </w:rPr>
        <w:t>Remember whence thou art taken.</w:t>
      </w:r>
    </w:p>
    <w:p w14:paraId="460E9BC3">
      <w:pPr>
        <w:rPr>
          <w:rFonts w:hint="eastAsia"/>
        </w:rPr>
      </w:pPr>
      <w:r>
        <w:rPr>
          <w:rFonts w:hint="eastAsia"/>
        </w:rPr>
        <w:t>要记住你是从哪里被取出来的。</w:t>
      </w:r>
    </w:p>
    <w:p w14:paraId="4221AE88">
      <w:pPr>
        <w:rPr>
          <w:rFonts w:hint="eastAsia"/>
        </w:rPr>
      </w:pPr>
    </w:p>
    <w:p w14:paraId="76E00C56">
      <w:pPr>
        <w:rPr>
          <w:rFonts w:hint="eastAsia"/>
        </w:rPr>
      </w:pPr>
      <w:r>
        <w:rPr>
          <w:rFonts w:hint="eastAsia"/>
        </w:rPr>
        <w:t>As Hannah saith, 1 Sam. 2:8,' He raiseth up the poor out of the dust, he lifteth up the beggar from the dunghill, to set them among princes, and to make them inherit the throne of glory.'</w:t>
      </w:r>
    </w:p>
    <w:p w14:paraId="2380A0BE">
      <w:pPr>
        <w:rPr>
          <w:rFonts w:hint="eastAsia"/>
        </w:rPr>
      </w:pPr>
      <w:r>
        <w:rPr>
          <w:rFonts w:hint="eastAsia"/>
        </w:rPr>
        <w:t>正如哈拿所说，撒母耳记上2章8节：「祂从灰尘里抬举贫寒人，从粪堆中提拔穷乏人，使他们与王子同坐，得着荣耀的座位。」</w:t>
      </w:r>
    </w:p>
    <w:p w14:paraId="6B6A0A31">
      <w:pPr>
        <w:rPr>
          <w:rFonts w:hint="eastAsia"/>
        </w:rPr>
      </w:pPr>
    </w:p>
    <w:p w14:paraId="3CB9CCCC">
      <w:pPr>
        <w:rPr>
          <w:rFonts w:hint="eastAsia"/>
        </w:rPr>
      </w:pPr>
      <w:r>
        <w:rPr>
          <w:rFonts w:hint="eastAsia"/>
        </w:rPr>
        <w:t>This Christ hath done for thee: thou wert in the dunghill, in hell; he hath raised thee up to be his body, to sit with him in the heavenly places.</w:t>
      </w:r>
    </w:p>
    <w:p w14:paraId="5A93115B">
      <w:pPr>
        <w:rPr>
          <w:rFonts w:hint="eastAsia"/>
        </w:rPr>
      </w:pPr>
      <w:r>
        <w:rPr>
          <w:rFonts w:hint="eastAsia"/>
        </w:rPr>
        <w:t>基督已为你成就了这事：你曾在粪堆中，在地狱里；祂已将你高举，成为祂的身体，与祂一同坐在天上。</w:t>
      </w:r>
    </w:p>
    <w:p w14:paraId="3C050A7E">
      <w:pPr>
        <w:rPr>
          <w:rFonts w:hint="eastAsia"/>
        </w:rPr>
      </w:pPr>
    </w:p>
    <w:p w14:paraId="2C183019">
      <w:pPr>
        <w:rPr>
          <w:rFonts w:hint="eastAsia"/>
        </w:rPr>
      </w:pPr>
      <w:r>
        <w:rPr>
          <w:rFonts w:hint="eastAsia"/>
        </w:rPr>
        <w:t>I will give you the reason why Jesus Christ makes his wife and his spouse of those that are under his feet.</w:t>
      </w:r>
    </w:p>
    <w:p w14:paraId="2B3DCC6C">
      <w:pPr>
        <w:rPr>
          <w:rFonts w:hint="eastAsia"/>
        </w:rPr>
      </w:pPr>
      <w:r>
        <w:rPr>
          <w:rFonts w:hint="eastAsia"/>
        </w:rPr>
        <w:t>我要告诉你们，为何耶稣基督从那些在祂脚下的人中，拣选祂的妻子和祂的配偶。</w:t>
      </w:r>
    </w:p>
    <w:p w14:paraId="01C72BD3">
      <w:pPr>
        <w:rPr>
          <w:rFonts w:hint="eastAsia"/>
        </w:rPr>
      </w:pPr>
    </w:p>
    <w:p w14:paraId="05269445">
      <w:pPr>
        <w:rPr>
          <w:rFonts w:hint="eastAsia"/>
        </w:rPr>
      </w:pPr>
      <w:r>
        <w:rPr>
          <w:rFonts w:hint="eastAsia"/>
        </w:rPr>
        <w:t>It is the greatest reason in the world.</w:t>
      </w:r>
    </w:p>
    <w:p w14:paraId="0AC3C787">
      <w:pPr>
        <w:rPr>
          <w:rFonts w:hint="eastAsia"/>
        </w:rPr>
      </w:pPr>
      <w:r>
        <w:rPr>
          <w:rFonts w:hint="eastAsia"/>
        </w:rPr>
        <w:t>这是世上最重大的理由。</w:t>
      </w:r>
    </w:p>
    <w:p w14:paraId="4C6BD6CA">
      <w:pPr>
        <w:rPr>
          <w:rFonts w:hint="eastAsia"/>
        </w:rPr>
      </w:pPr>
    </w:p>
    <w:p w14:paraId="55D0A74E">
      <w:pPr>
        <w:rPr>
          <w:rFonts w:hint="eastAsia"/>
        </w:rPr>
      </w:pPr>
      <w:r>
        <w:rPr>
          <w:rFonts w:hint="eastAsia"/>
        </w:rPr>
        <w:t>What is the reason that kings will not marry so low,—they affect to many kings' daughters,—but yet great, absolute monarchs will not do so.</w:t>
      </w:r>
    </w:p>
    <w:p w14:paraId="717DDA38">
      <w:pPr>
        <w:rPr>
          <w:rFonts w:hint="eastAsia"/>
        </w:rPr>
      </w:pPr>
      <w:r>
        <w:rPr>
          <w:rFonts w:hint="eastAsia"/>
        </w:rPr>
        <w:t>君王不愿与地位低下者通婚的理由是什么——他们喜爱许多君王的女儿——然而伟大的专制君主却不这样做。</w:t>
      </w:r>
    </w:p>
    <w:p w14:paraId="3DFEA332">
      <w:pPr>
        <w:rPr>
          <w:rFonts w:hint="eastAsia"/>
        </w:rPr>
      </w:pPr>
    </w:p>
    <w:p w14:paraId="1DC4F572">
      <w:pPr>
        <w:rPr>
          <w:rFonts w:hint="eastAsia"/>
        </w:rPr>
      </w:pPr>
      <w:r>
        <w:rPr>
          <w:rFonts w:hint="eastAsia"/>
        </w:rPr>
        <w:t>Go among the Turks and Persians, read the Book of Esther; they never affected to marry kings' daughters.</w:t>
      </w:r>
    </w:p>
    <w:p w14:paraId="1173D428">
      <w:pPr>
        <w:rPr>
          <w:rFonts w:hint="eastAsia"/>
        </w:rPr>
      </w:pPr>
      <w:r>
        <w:rPr>
          <w:rFonts w:hint="eastAsia"/>
        </w:rPr>
        <w:t>到土耳其人和波斯人中去，读以斯帖记；他们从不喜爱娶君王的女儿。</w:t>
      </w:r>
    </w:p>
    <w:p w14:paraId="343E22B1">
      <w:pPr>
        <w:rPr>
          <w:rFonts w:hint="eastAsia"/>
        </w:rPr>
      </w:pPr>
    </w:p>
    <w:p w14:paraId="7DA61F00">
      <w:pPr>
        <w:rPr>
          <w:rFonts w:hint="eastAsia"/>
        </w:rPr>
      </w:pPr>
      <w:r>
        <w:rPr>
          <w:rFonts w:hint="eastAsia"/>
        </w:rPr>
        <w:t>Why?</w:t>
      </w:r>
    </w:p>
    <w:p w14:paraId="691830D2">
      <w:pPr>
        <w:rPr>
          <w:rFonts w:hint="eastAsia"/>
        </w:rPr>
      </w:pPr>
      <w:r>
        <w:rPr>
          <w:rFonts w:hint="eastAsia"/>
        </w:rPr>
        <w:t>为什么？</w:t>
      </w:r>
    </w:p>
    <w:p w14:paraId="5B3DAB47">
      <w:pPr>
        <w:rPr>
          <w:rFonts w:hint="eastAsia"/>
        </w:rPr>
      </w:pPr>
    </w:p>
    <w:p w14:paraId="3EB160B9">
      <w:pPr>
        <w:rPr>
          <w:rFonts w:hint="eastAsia"/>
        </w:rPr>
      </w:pPr>
      <w:r>
        <w:rPr>
          <w:rFonts w:hint="eastAsia"/>
        </w:rPr>
        <w:t>Because they would acknowledge none greater than themselves, therefore they would marry slaves, such as were under their feet: so Turks do at this day; it is to shew their greatness.</w:t>
      </w:r>
    </w:p>
    <w:p w14:paraId="20BB7F50">
      <w:pPr>
        <w:rPr>
          <w:rFonts w:hint="eastAsia"/>
        </w:rPr>
      </w:pPr>
      <w:r>
        <w:rPr>
          <w:rFonts w:hint="eastAsia"/>
        </w:rPr>
        <w:t>因为他们不愿承认有谁比他们更伟大，所以他们会娶奴隶，就是那些在他们脚下的人：今天的土耳其人也是如此；这是为了彰显他们的伟大。</w:t>
      </w:r>
    </w:p>
    <w:p w14:paraId="0A818B67">
      <w:pPr>
        <w:rPr>
          <w:rFonts w:hint="eastAsia"/>
        </w:rPr>
      </w:pPr>
    </w:p>
    <w:p w14:paraId="65EE1953">
      <w:pPr>
        <w:rPr>
          <w:rFonts w:hint="eastAsia"/>
        </w:rPr>
      </w:pPr>
      <w:r>
        <w:rPr>
          <w:rFonts w:hint="eastAsia"/>
        </w:rPr>
        <w:t>It is all one to them to choose a king's daughter or a slave; for they acknowledge themselves so high that no king else could come up to them.</w:t>
      </w:r>
    </w:p>
    <w:p w14:paraId="09380E4A">
      <w:pPr>
        <w:rPr>
          <w:rFonts w:hint="eastAsia"/>
        </w:rPr>
      </w:pPr>
      <w:r>
        <w:rPr>
          <w:rFonts w:hint="eastAsia"/>
        </w:rPr>
        <w:t>对他们来说，选择君王的女儿或奴隶都一样；因为他们承认自己地位崇高，没有其他君王能与他们相比。</w:t>
      </w:r>
    </w:p>
    <w:p w14:paraId="4381A891">
      <w:pPr>
        <w:rPr>
          <w:rFonts w:hint="eastAsia"/>
        </w:rPr>
      </w:pPr>
    </w:p>
    <w:p w14:paraId="13B0A3A4">
      <w:pPr>
        <w:rPr>
          <w:rFonts w:hint="eastAsia"/>
        </w:rPr>
      </w:pPr>
      <w:r>
        <w:rPr>
          <w:rFonts w:hint="eastAsia"/>
        </w:rPr>
        <w:t>So it is with Jesus Christ: he is so high in dignity that no worth can commend any creature to him; therefore he takes those that are under his feet, poor sinners,—upon whom he can tread as upon those in hell, it is all one to do it,—and he can love them as heartily and as familiarly, make them his queen, set them at his own right hand.</w:t>
      </w:r>
    </w:p>
    <w:p w14:paraId="62BD2BCC">
      <w:pPr>
        <w:rPr>
          <w:rFonts w:hint="eastAsia"/>
        </w:rPr>
      </w:pPr>
      <w:r>
        <w:rPr>
          <w:rFonts w:hint="eastAsia"/>
        </w:rPr>
        <w:t>耶稣基督也是如此：祂的尊贵如此崇高，没有任何价值能将任何受造之物举荐给祂；因此祂拣选那些在祂脚下的，可怜的罪人——祂可以像践踏地狱里的人一样践踏他们，这样做对祂来说都一样——并且祂能如此由衷地、如此亲密地爱他们，使他们成为祂的王后，安置在祂自己的右边。</w:t>
      </w:r>
    </w:p>
    <w:p w14:paraId="11B768D8">
      <w:pPr>
        <w:rPr>
          <w:rFonts w:hint="eastAsia"/>
        </w:rPr>
      </w:pPr>
    </w:p>
    <w:p w14:paraId="49627FA8">
      <w:pPr>
        <w:rPr>
          <w:rFonts w:hint="eastAsia"/>
        </w:rPr>
      </w:pPr>
      <w:r>
        <w:rPr>
          <w:rFonts w:hint="eastAsia"/>
        </w:rPr>
        <w:t>Therefore, be not discouraged, though you be laid never so low at his feet in the sense of your own vileness, for it is all one to Jesus Christ.</w:t>
      </w:r>
    </w:p>
    <w:p w14:paraId="0CDA9554">
      <w:pPr>
        <w:rPr>
          <w:rFonts w:hint="eastAsia"/>
        </w:rPr>
      </w:pPr>
      <w:r>
        <w:rPr>
          <w:rFonts w:hint="eastAsia"/>
        </w:rPr>
        <w:t>因此，不要灰心，尽管你在自觉卑污中被放置在祂脚下多么低微之处，因为这对耶稣基督来说都一样。</w:t>
      </w:r>
    </w:p>
    <w:p w14:paraId="323C67DF">
      <w:pPr>
        <w:rPr>
          <w:rFonts w:hint="eastAsia"/>
        </w:rPr>
      </w:pPr>
    </w:p>
    <w:p w14:paraId="034EB92A">
      <w:pPr>
        <w:rPr>
          <w:rFonts w:hint="eastAsia"/>
        </w:rPr>
      </w:pPr>
      <w:r>
        <w:rPr>
          <w:rFonts w:hint="eastAsia"/>
        </w:rPr>
        <w:t>The truth is, he hath none else to marry but those that are under his feet; he must have no wife, if he have not those that are perfect slaves: yea, if he will have the sons of men, he must have enemies upon whom he might tread, and trample under his feet.</w:t>
      </w:r>
    </w:p>
    <w:p w14:paraId="58A2981E">
      <w:pPr>
        <w:rPr>
          <w:rFonts w:hint="eastAsia"/>
        </w:rPr>
      </w:pPr>
      <w:r>
        <w:rPr>
          <w:rFonts w:hint="eastAsia"/>
        </w:rPr>
        <w:t>事实是，祂除了那些在祂脚下的人，别无可娶；如果祂没有那些完全的奴隶，祂就必没有妻子：是的，如果祂要得着世人，祂就必须得着祂可以践踏在脚下的仇敌。</w:t>
      </w:r>
    </w:p>
    <w:p w14:paraId="65A319BB">
      <w:pPr>
        <w:rPr>
          <w:rFonts w:hint="eastAsia"/>
        </w:rPr>
      </w:pPr>
    </w:p>
    <w:p w14:paraId="47F602F9">
      <w:pPr>
        <w:rPr>
          <w:rFonts w:hint="eastAsia"/>
        </w:rPr>
      </w:pPr>
      <w:r>
        <w:rPr>
          <w:rFonts w:hint="eastAsia"/>
        </w:rPr>
        <w:t>So much for that third observation.</w:t>
      </w:r>
    </w:p>
    <w:p w14:paraId="3B71B812">
      <w:pPr>
        <w:rPr>
          <w:rFonts w:hint="eastAsia"/>
        </w:rPr>
      </w:pPr>
      <w:r>
        <w:rPr>
          <w:rFonts w:hint="eastAsia"/>
        </w:rPr>
        <w:t>关于第三个观察就说这么多。</w:t>
      </w:r>
    </w:p>
    <w:p w14:paraId="6803CCE4">
      <w:pPr>
        <w:rPr>
          <w:rFonts w:hint="eastAsia"/>
        </w:rPr>
      </w:pPr>
    </w:p>
    <w:p w14:paraId="5549F16D">
      <w:pPr>
        <w:pStyle w:val="2"/>
        <w:bidi w:val="0"/>
        <w:rPr>
          <w:rFonts w:hint="eastAsia"/>
        </w:rPr>
      </w:pPr>
      <w:r>
        <w:rPr>
          <w:rFonts w:hint="eastAsia"/>
        </w:rPr>
        <w:t>SERMON XXXV</w:t>
      </w:r>
    </w:p>
    <w:p w14:paraId="569A2D4E">
      <w:pPr>
        <w:pStyle w:val="2"/>
        <w:bidi w:val="0"/>
        <w:rPr>
          <w:rFonts w:hint="eastAsia"/>
        </w:rPr>
      </w:pPr>
      <w:r>
        <w:rPr>
          <w:rFonts w:hint="eastAsia"/>
        </w:rPr>
        <w:t>第三十五讲</w:t>
      </w:r>
    </w:p>
    <w:p w14:paraId="1E8DE232">
      <w:pPr>
        <w:rPr>
          <w:rFonts w:hint="eastAsia"/>
        </w:rPr>
      </w:pPr>
    </w:p>
    <w:p w14:paraId="02C2403A">
      <w:pPr>
        <w:rPr>
          <w:rFonts w:hint="eastAsia"/>
        </w:rPr>
      </w:pPr>
      <w:r>
        <w:rPr>
          <w:rFonts w:hint="eastAsia"/>
        </w:rPr>
        <w:t>And gave him to be the head (or, a head) over all things to the church, which is his body, the fulness of him that filleth all in all. —VER. 22, 23.</w:t>
      </w:r>
    </w:p>
    <w:p w14:paraId="1FBE4C44">
      <w:pPr>
        <w:rPr>
          <w:rFonts w:hint="eastAsia"/>
        </w:rPr>
      </w:pPr>
      <w:r>
        <w:rPr>
          <w:rFonts w:hint="eastAsia"/>
        </w:rPr>
        <w:t>又将祂赐给教会作万有之首（或，一个首），教会是祂的身体，是那充满万有者所充满的。——22, 23节。</w:t>
      </w:r>
    </w:p>
    <w:p w14:paraId="3F95917E">
      <w:pPr>
        <w:rPr>
          <w:rFonts w:hint="eastAsia"/>
        </w:rPr>
      </w:pPr>
    </w:p>
    <w:p w14:paraId="005250A4">
      <w:pPr>
        <w:rPr>
          <w:rFonts w:hint="eastAsia"/>
        </w:rPr>
      </w:pPr>
      <w:r>
        <w:rPr>
          <w:rFonts w:hint="eastAsia"/>
        </w:rPr>
        <w:t>FOR the coherence, sum, and scope of these words, which is the only part that remaineth now to be handled, it is this: it containeth the most excellent part of Christ's supremacy, who is the King of kings; it treateth of the supremacy which he hath over the Church, and over all churches whatsoever that are his body.</w:t>
      </w:r>
    </w:p>
    <w:p w14:paraId="66031D21">
      <w:pPr>
        <w:rPr>
          <w:rFonts w:hint="eastAsia"/>
        </w:rPr>
      </w:pPr>
      <w:r>
        <w:rPr>
          <w:rFonts w:hint="eastAsia"/>
        </w:rPr>
        <w:t>关于这些话的连贯性、总结和范围，这是现在唯一要处理的部分，是这样的：它包含了基督至高无上权柄中最卓越的部分，祂是万王之王；它论述了祂对教会，以及对所有作为祂身体的众教会的至高权柄。</w:t>
      </w:r>
    </w:p>
    <w:p w14:paraId="3EBFC10E">
      <w:pPr>
        <w:rPr>
          <w:rFonts w:hint="eastAsia"/>
        </w:rPr>
      </w:pPr>
    </w:p>
    <w:p w14:paraId="6098003A">
      <w:pPr>
        <w:rPr>
          <w:rFonts w:hint="eastAsia"/>
        </w:rPr>
      </w:pPr>
      <w:r>
        <w:rPr>
          <w:rFonts w:hint="eastAsia"/>
        </w:rPr>
        <w:t>And yet—do but observe the condescending of Christ speaking by his Spirit, when he speaks of the height of his own dignity—he expresseth his own dignity with those terms of respect to his Church, as it is apparent he would shew forth withal her dignity also.</w:t>
      </w:r>
    </w:p>
    <w:p w14:paraId="79AF7F4C">
      <w:pPr>
        <w:rPr>
          <w:rFonts w:hint="eastAsia"/>
        </w:rPr>
      </w:pPr>
      <w:r>
        <w:rPr>
          <w:rFonts w:hint="eastAsia"/>
        </w:rPr>
        <w:t>然而——只要观察基督藉着祂的灵说话时的降卑，当祂说到自己尊贵的顶峰时——祂用尊重祂教会的措辞来表达祂自己的尊贵，显然祂也想藉此显明她的尊贵。</w:t>
      </w:r>
    </w:p>
    <w:p w14:paraId="12B43083">
      <w:pPr>
        <w:rPr>
          <w:rFonts w:hint="eastAsia"/>
        </w:rPr>
      </w:pPr>
    </w:p>
    <w:p w14:paraId="4ECEE90A">
      <w:pPr>
        <w:rPr>
          <w:rFonts w:hint="eastAsia"/>
        </w:rPr>
      </w:pPr>
      <w:r>
        <w:rPr>
          <w:rFonts w:hint="eastAsia"/>
        </w:rPr>
        <w:t>As he would set out his own greatness, that he is a Head, so he would set forth her nearness to him, and her advancement with him.</w:t>
      </w:r>
    </w:p>
    <w:p w14:paraId="188F7F2E">
      <w:pPr>
        <w:rPr>
          <w:rFonts w:hint="eastAsia"/>
        </w:rPr>
      </w:pPr>
      <w:r>
        <w:rPr>
          <w:rFonts w:hint="eastAsia"/>
        </w:rPr>
        <w:t>正如祂要显明祂自己的伟大，即祂是一个头，祂也要显明她与祂的亲近，以及她与祂一同的高升。</w:t>
      </w:r>
    </w:p>
    <w:p w14:paraId="4CA2FCA8">
      <w:pPr>
        <w:rPr>
          <w:rFonts w:hint="eastAsia"/>
        </w:rPr>
      </w:pPr>
    </w:p>
    <w:p w14:paraId="54CFF42B">
      <w:pPr>
        <w:rPr>
          <w:rFonts w:hint="eastAsia"/>
        </w:rPr>
      </w:pPr>
      <w:r>
        <w:rPr>
          <w:rFonts w:hint="eastAsia"/>
        </w:rPr>
        <w:t>It is worth your observing, that he calleth him a 'head over all,' here is his dignity; but withal he addeth, to her, 'which is his body.'</w:t>
      </w:r>
    </w:p>
    <w:p w14:paraId="3408B53D">
      <w:pPr>
        <w:rPr>
          <w:rFonts w:hint="eastAsia"/>
        </w:rPr>
      </w:pPr>
      <w:r>
        <w:rPr>
          <w:rFonts w:hint="eastAsia"/>
        </w:rPr>
        <w:t>值得你们注意的是，祂称祂为「万有之首」，这是祂的尊贵；但同时祂又对她补充说，「是祂的身体」。</w:t>
      </w:r>
    </w:p>
    <w:p w14:paraId="4BFD81FF">
      <w:pPr>
        <w:rPr>
          <w:rFonts w:hint="eastAsia"/>
        </w:rPr>
      </w:pPr>
    </w:p>
    <w:p w14:paraId="53EC2098">
      <w:pPr>
        <w:rPr>
          <w:rFonts w:hint="eastAsia"/>
        </w:rPr>
      </w:pPr>
      <w:r>
        <w:rPr>
          <w:rFonts w:hint="eastAsia"/>
        </w:rPr>
        <w:t>He is not a mere external Head to rule her, as a king is a head of his kingdom; but he is a Head to her as to a body, a natural body, a conjugal body, as a husband is to his wife, or as the head is to the natural body.</w:t>
      </w:r>
    </w:p>
    <w:p w14:paraId="72ABB991">
      <w:pPr>
        <w:rPr>
          <w:rFonts w:hint="eastAsia"/>
        </w:rPr>
      </w:pPr>
      <w:r>
        <w:rPr>
          <w:rFonts w:hint="eastAsia"/>
        </w:rPr>
        <w:t>祂不仅仅是一个外在的头来统治她，如同君王是其国度的头；祂对她而言，如同对一个身体的头，一个自然的身体，一个婚姻的身体，如同丈夫对妻子，或头对自然的身体。</w:t>
      </w:r>
    </w:p>
    <w:p w14:paraId="46F3BA35">
      <w:pPr>
        <w:rPr>
          <w:rFonts w:hint="eastAsia"/>
        </w:rPr>
      </w:pPr>
    </w:p>
    <w:p w14:paraId="66172015">
      <w:pPr>
        <w:rPr>
          <w:rFonts w:hint="eastAsia"/>
        </w:rPr>
      </w:pPr>
      <w:r>
        <w:rPr>
          <w:rFonts w:hint="eastAsia"/>
        </w:rPr>
        <w:t>He had before expressed his dignity in other words: he saith, he hath all things under his feet; he had laid the Church itself as low as at his feet, as low as could be.</w:t>
      </w:r>
    </w:p>
    <w:p w14:paraId="0965E830">
      <w:pPr>
        <w:rPr>
          <w:rFonts w:hint="eastAsia"/>
        </w:rPr>
      </w:pPr>
      <w:r>
        <w:rPr>
          <w:rFonts w:hint="eastAsia"/>
        </w:rPr>
        <w:t>祂之前已用别的话表达了祂的尊贵：祂说，祂已将万有放在祂的脚下；祂已将教会本身放在祂的脚下，低到不能再低。</w:t>
      </w:r>
    </w:p>
    <w:p w14:paraId="72BEE231">
      <w:pPr>
        <w:rPr>
          <w:rFonts w:hint="eastAsia"/>
        </w:rPr>
      </w:pPr>
    </w:p>
    <w:p w14:paraId="0AA92932">
      <w:pPr>
        <w:rPr>
          <w:rFonts w:hint="eastAsia"/>
        </w:rPr>
      </w:pPr>
      <w:r>
        <w:rPr>
          <w:rFonts w:hint="eastAsia"/>
        </w:rPr>
        <w:t>Now, whereas he might have said he is a head over all the Church, he doth not say so; but he saith he is a 'head over all to the church;' over all, but to her.</w:t>
      </w:r>
    </w:p>
    <w:p w14:paraId="7C42F7B1">
      <w:pPr>
        <w:rPr>
          <w:rFonts w:hint="eastAsia"/>
        </w:rPr>
      </w:pPr>
      <w:r>
        <w:rPr>
          <w:rFonts w:hint="eastAsia"/>
        </w:rPr>
        <w:t>现在，祂本可以说祂是全教会的头，但祂没有这样说；祂却说祂是「为教会作万有之首」；作万有之首，却是为了她。</w:t>
      </w:r>
    </w:p>
    <w:p w14:paraId="222D4067">
      <w:pPr>
        <w:rPr>
          <w:rFonts w:hint="eastAsia"/>
        </w:rPr>
      </w:pPr>
    </w:p>
    <w:p w14:paraId="2EF92C4C">
      <w:pPr>
        <w:rPr>
          <w:rFonts w:hint="eastAsia"/>
        </w:rPr>
      </w:pPr>
      <w:r>
        <w:rPr>
          <w:rFonts w:hint="eastAsia"/>
        </w:rPr>
        <w:t>Still to express her dignity; if he be over all, it is for her, for her good, for her comfort.</w:t>
      </w:r>
    </w:p>
    <w:p w14:paraId="46C42E1E">
      <w:pPr>
        <w:rPr>
          <w:rFonts w:hint="eastAsia"/>
        </w:rPr>
      </w:pPr>
      <w:r>
        <w:rPr>
          <w:rFonts w:hint="eastAsia"/>
        </w:rPr>
        <w:t>这仍然是为了表达她的尊贵；如果祂是万有之首，那是为了她，为了她的益处，为了她的安慰。</w:t>
      </w:r>
    </w:p>
    <w:p w14:paraId="4E5F9485">
      <w:pPr>
        <w:rPr>
          <w:rFonts w:hint="eastAsia"/>
        </w:rPr>
      </w:pPr>
    </w:p>
    <w:p w14:paraId="4C1F8529">
      <w:pPr>
        <w:rPr>
          <w:rFonts w:hint="eastAsia"/>
        </w:rPr>
      </w:pPr>
      <w:r>
        <w:rPr>
          <w:rFonts w:hint="eastAsia"/>
        </w:rPr>
        <w:t>He expresseth again his excellency in another phrase; he saith, 'he filleth all in all;' but withal still he expresseth it with terms of respect to her, he giveth her her due, and her utmost due; for all this, saith he, she is his fulness.</w:t>
      </w:r>
    </w:p>
    <w:p w14:paraId="61866E8B">
      <w:pPr>
        <w:rPr>
          <w:rFonts w:hint="eastAsia"/>
        </w:rPr>
      </w:pPr>
      <w:r>
        <w:rPr>
          <w:rFonts w:hint="eastAsia"/>
        </w:rPr>
        <w:t>祂又用另一个短语表达祂的卓越；祂说，「祂充满万有」；但同时祂仍然用尊重她的措辞来表达，祂给予她她所当得的，和她所能得的极致；因为这一切，祂说，她是祂的丰满。</w:t>
      </w:r>
    </w:p>
    <w:p w14:paraId="6F2BB6AC">
      <w:pPr>
        <w:rPr>
          <w:rFonts w:hint="eastAsia"/>
        </w:rPr>
      </w:pPr>
    </w:p>
    <w:p w14:paraId="77C6CC95">
      <w:pPr>
        <w:rPr>
          <w:rFonts w:hint="eastAsia"/>
        </w:rPr>
      </w:pPr>
      <w:r>
        <w:rPr>
          <w:rFonts w:hint="eastAsia"/>
        </w:rPr>
        <w:t>He involveth the Church's dignity together with his own.</w:t>
      </w:r>
    </w:p>
    <w:p w14:paraId="58ED1EB2">
      <w:pPr>
        <w:rPr>
          <w:rFonts w:hint="eastAsia"/>
        </w:rPr>
      </w:pPr>
      <w:r>
        <w:rPr>
          <w:rFonts w:hint="eastAsia"/>
        </w:rPr>
        <w:t>祂将教会的尊贵与祂自己的尊贵交织在一起。</w:t>
      </w:r>
    </w:p>
    <w:p w14:paraId="08EE2697">
      <w:pPr>
        <w:rPr>
          <w:rFonts w:hint="eastAsia"/>
        </w:rPr>
      </w:pPr>
    </w:p>
    <w:p w14:paraId="74ADE2BC">
      <w:pPr>
        <w:rPr>
          <w:rFonts w:hint="eastAsia"/>
        </w:rPr>
      </w:pPr>
      <w:r>
        <w:rPr>
          <w:rFonts w:hint="eastAsia"/>
        </w:rPr>
        <w:t>All which, my brethren, put together and opened, there is nothing can afford greater comfort unto us.</w:t>
      </w:r>
    </w:p>
    <w:p w14:paraId="09FD0B41">
      <w:pPr>
        <w:rPr>
          <w:rFonts w:hint="eastAsia"/>
        </w:rPr>
      </w:pPr>
      <w:r>
        <w:rPr>
          <w:rFonts w:hint="eastAsia"/>
        </w:rPr>
        <w:t>我的弟兄们，所有这一切，放在一起并加以阐明，没有什么能给予我们更大的安慰。</w:t>
      </w:r>
    </w:p>
    <w:p w14:paraId="1AF74D33">
      <w:pPr>
        <w:rPr>
          <w:rFonts w:hint="eastAsia"/>
        </w:rPr>
      </w:pPr>
    </w:p>
    <w:p w14:paraId="1F522C15">
      <w:pPr>
        <w:rPr>
          <w:rFonts w:hint="eastAsia"/>
        </w:rPr>
      </w:pPr>
      <w:r>
        <w:rPr>
          <w:rFonts w:hint="eastAsia"/>
        </w:rPr>
        <w:t>I divide the words into these three general parts:—</w:t>
      </w:r>
    </w:p>
    <w:p w14:paraId="2F840D27">
      <w:pPr>
        <w:rPr>
          <w:rFonts w:hint="eastAsia"/>
        </w:rPr>
      </w:pPr>
      <w:r>
        <w:rPr>
          <w:rFonts w:hint="eastAsia"/>
        </w:rPr>
        <w:t>我将这段话分为以下三个主要部分：——</w:t>
      </w:r>
    </w:p>
    <w:p w14:paraId="3D89F646">
      <w:pPr>
        <w:rPr>
          <w:rFonts w:hint="eastAsia"/>
        </w:rPr>
      </w:pPr>
    </w:p>
    <w:p w14:paraId="254A837F">
      <w:pPr>
        <w:rPr>
          <w:rFonts w:hint="eastAsia"/>
        </w:rPr>
      </w:pPr>
      <w:r>
        <w:rPr>
          <w:rFonts w:hint="eastAsia"/>
        </w:rPr>
        <w:t>Here is, first, The dignity of Christ and his relation to his Church; he is a 'head over all to his church,' and he 'filleth all in all.'</w:t>
      </w:r>
    </w:p>
    <w:p w14:paraId="5C151816">
      <w:pPr>
        <w:rPr>
          <w:rFonts w:hint="eastAsia"/>
        </w:rPr>
      </w:pPr>
      <w:r>
        <w:rPr>
          <w:rFonts w:hint="eastAsia"/>
        </w:rPr>
        <w:t>首先，是基督的尊贵以及祂与教会的关系；祂是「为祂的教会作万有之首」，并且祂「充满万有」。</w:t>
      </w:r>
    </w:p>
    <w:p w14:paraId="41789399">
      <w:pPr>
        <w:rPr>
          <w:rFonts w:hint="eastAsia"/>
        </w:rPr>
      </w:pPr>
    </w:p>
    <w:p w14:paraId="1388EBA5">
      <w:pPr>
        <w:rPr>
          <w:rFonts w:hint="eastAsia"/>
        </w:rPr>
      </w:pPr>
      <w:r>
        <w:rPr>
          <w:rFonts w:hint="eastAsia"/>
        </w:rPr>
        <w:t>Here is, in the second place, likewise, The Church's relation to Christ, and her dignity: her relation, 'which is his body;' her dignity, she is his spouse.</w:t>
      </w:r>
    </w:p>
    <w:p w14:paraId="7FA004E3">
      <w:pPr>
        <w:rPr>
          <w:rFonts w:hint="eastAsia"/>
        </w:rPr>
      </w:pPr>
      <w:r>
        <w:rPr>
          <w:rFonts w:hint="eastAsia"/>
        </w:rPr>
        <w:t>其次，同样地，是教会与基督的关系以及她的尊贵：她的关系，「是祂的身体」；她的尊贵，她是祂的配偶。</w:t>
      </w:r>
    </w:p>
    <w:p w14:paraId="5805966D">
      <w:pPr>
        <w:rPr>
          <w:rFonts w:hint="eastAsia"/>
        </w:rPr>
      </w:pPr>
    </w:p>
    <w:p w14:paraId="10D7C2EF">
      <w:pPr>
        <w:rPr>
          <w:rFonts w:hint="eastAsia"/>
        </w:rPr>
      </w:pPr>
      <w:r>
        <w:rPr>
          <w:rFonts w:hint="eastAsia"/>
        </w:rPr>
        <w:t>And then, thirdly, here is The founder of both, both of the Church and of Christ too, as a Head; it is the gift of the Father.</w:t>
      </w:r>
    </w:p>
    <w:p w14:paraId="6D6B83BE">
      <w:pPr>
        <w:rPr>
          <w:rFonts w:hint="eastAsia"/>
        </w:rPr>
      </w:pPr>
      <w:r>
        <w:rPr>
          <w:rFonts w:hint="eastAsia"/>
        </w:rPr>
        <w:t>然后，第三，是这两者的建立者，既是教会的建立者，也是基督作为头的建立者；这是父的恩赐。</w:t>
      </w:r>
    </w:p>
    <w:p w14:paraId="6A47FC5B">
      <w:pPr>
        <w:rPr>
          <w:rFonts w:hint="eastAsia"/>
        </w:rPr>
      </w:pPr>
    </w:p>
    <w:p w14:paraId="1A5A4E7D">
      <w:pPr>
        <w:rPr>
          <w:rFonts w:hint="eastAsia"/>
        </w:rPr>
      </w:pPr>
      <w:r>
        <w:rPr>
          <w:rFonts w:hint="eastAsia"/>
        </w:rPr>
        <w:t>'And hath given him,' saith he, or 'gave him to be a head to the church, which is his fulness, even of him that filleth all in all.'</w:t>
      </w:r>
    </w:p>
    <w:p w14:paraId="2D7A22F8">
      <w:pPr>
        <w:rPr>
          <w:rFonts w:hint="eastAsia"/>
        </w:rPr>
      </w:pPr>
      <w:r>
        <w:rPr>
          <w:rFonts w:hint="eastAsia"/>
        </w:rPr>
        <w:t>祂说，「并且将祂赐给」，或者「赐给祂作教会的头，教会是祂的丰满，就是那充满万有者的丰满。」</w:t>
      </w:r>
    </w:p>
    <w:p w14:paraId="2728ABB5">
      <w:pPr>
        <w:rPr>
          <w:rFonts w:hint="eastAsia"/>
        </w:rPr>
      </w:pPr>
    </w:p>
    <w:p w14:paraId="7E99E6E9">
      <w:pPr>
        <w:rPr>
          <w:rFonts w:hint="eastAsia"/>
        </w:rPr>
      </w:pPr>
      <w:r>
        <w:rPr>
          <w:rFonts w:hint="eastAsia"/>
        </w:rPr>
        <w:t>Even both these are founded upon the Father's gift.</w:t>
      </w:r>
    </w:p>
    <w:p w14:paraId="049F2DFA">
      <w:pPr>
        <w:rPr>
          <w:rFonts w:hint="eastAsia"/>
        </w:rPr>
      </w:pPr>
      <w:r>
        <w:rPr>
          <w:rFonts w:hint="eastAsia"/>
        </w:rPr>
        <w:t>这两者都建立在父的恩赐之上。</w:t>
      </w:r>
    </w:p>
    <w:p w14:paraId="366F0877">
      <w:pPr>
        <w:rPr>
          <w:rFonts w:hint="eastAsia"/>
        </w:rPr>
      </w:pPr>
    </w:p>
    <w:p w14:paraId="499010F9">
      <w:pPr>
        <w:rPr>
          <w:rFonts w:hint="eastAsia"/>
        </w:rPr>
      </w:pPr>
      <w:r>
        <w:rPr>
          <w:rFonts w:hint="eastAsia"/>
        </w:rPr>
        <w:t>And do but observe that too, when he saith, he 'gave him to be a head to the church,' he doth express it so ambiguously, as the question is whether he meaneth more favour to Christ in giving him to be her Head, or more favour to the Church in giving him to be a Head to her.</w:t>
      </w:r>
    </w:p>
    <w:p w14:paraId="72864060">
      <w:pPr>
        <w:rPr>
          <w:rFonts w:hint="eastAsia"/>
        </w:rPr>
      </w:pPr>
      <w:r>
        <w:rPr>
          <w:rFonts w:hint="eastAsia"/>
        </w:rPr>
        <w:t>并且也请注意，当祂说，祂「赐给祂作教会的头」时，祂表达得如此含糊，以至于问题在于祂是指赐给基督作她的头对基督是更大的恩惠，还是指赐给祂作她的头对教会是更大的恩惠。</w:t>
      </w:r>
    </w:p>
    <w:p w14:paraId="7CF2768A">
      <w:pPr>
        <w:rPr>
          <w:rFonts w:hint="eastAsia"/>
        </w:rPr>
      </w:pPr>
    </w:p>
    <w:p w14:paraId="6ADE9131">
      <w:pPr>
        <w:rPr>
          <w:rFonts w:hint="eastAsia"/>
        </w:rPr>
      </w:pPr>
      <w:r>
        <w:rPr>
          <w:rFonts w:hint="eastAsia"/>
        </w:rPr>
        <w:t>The words will bear both in the Greek, και ὰ ὐτὸν ἔδωκε κεφαλὴν ὑπὲρ πάντα τῇ ἐκκλησίᾳ.</w:t>
      </w:r>
    </w:p>
    <w:p w14:paraId="4C9C8E10">
      <w:pPr>
        <w:rPr>
          <w:rFonts w:hint="eastAsia"/>
        </w:rPr>
      </w:pPr>
      <w:r>
        <w:rPr>
          <w:rFonts w:hint="eastAsia"/>
        </w:rPr>
        <w:t>在希腊文中，这两个意思都讲得通，και ὰ ὐτὸν ἔδωκε κεφαλὴν ὑπὲρ πάντα τῇ ἐκκλησίᾳ (kai auton edōke kephalēn hyper panta tē ekklēsia)。</w:t>
      </w:r>
    </w:p>
    <w:p w14:paraId="2DDF33C3">
      <w:pPr>
        <w:rPr>
          <w:rFonts w:hint="eastAsia"/>
        </w:rPr>
      </w:pPr>
    </w:p>
    <w:p w14:paraId="7752A763">
      <w:pPr>
        <w:rPr>
          <w:rFonts w:hint="eastAsia"/>
        </w:rPr>
      </w:pPr>
      <w:r>
        <w:rPr>
          <w:rFonts w:hint="eastAsia"/>
        </w:rPr>
        <w:t>It may be translated as well, 'given him to the church to be her head,' making the greatness of the gift He there, that it should be to her.</w:t>
      </w:r>
    </w:p>
    <w:p w14:paraId="5F72083F">
      <w:pPr>
        <w:rPr>
          <w:rFonts w:hint="eastAsia"/>
        </w:rPr>
      </w:pPr>
      <w:r>
        <w:rPr>
          <w:rFonts w:hint="eastAsia"/>
        </w:rPr>
        <w:t>它也可以翻译为，「将祂赐给教会作她的头」，使得恩赐的伟大之处在于它是为了她。</w:t>
      </w:r>
    </w:p>
    <w:p w14:paraId="69CCDE6B">
      <w:pPr>
        <w:rPr>
          <w:rFonts w:hint="eastAsia"/>
        </w:rPr>
      </w:pPr>
    </w:p>
    <w:p w14:paraId="7A2C0A3B">
      <w:pPr>
        <w:rPr>
          <w:rFonts w:hint="eastAsia"/>
        </w:rPr>
      </w:pPr>
      <w:r>
        <w:rPr>
          <w:rFonts w:hint="eastAsia"/>
        </w:rPr>
        <w:t>Or it may lie, 'given him to be a head to the church,' making the greatness of the gift to be in giving him this privilege, this dignity.</w:t>
      </w:r>
    </w:p>
    <w:p w14:paraId="298EA65B">
      <w:pPr>
        <w:rPr>
          <w:rFonts w:hint="eastAsia"/>
        </w:rPr>
      </w:pPr>
      <w:r>
        <w:rPr>
          <w:rFonts w:hint="eastAsia"/>
        </w:rPr>
        <w:t>或者也可以是，「赐给祂作教会的头」，使得恩赐的伟大之处在于赐给祂这个特权，这个尊贵。</w:t>
      </w:r>
    </w:p>
    <w:p w14:paraId="0A95668C">
      <w:pPr>
        <w:rPr>
          <w:rFonts w:hint="eastAsia"/>
        </w:rPr>
      </w:pPr>
    </w:p>
    <w:p w14:paraId="7134C84A">
      <w:pPr>
        <w:rPr>
          <w:rFonts w:hint="eastAsia"/>
        </w:rPr>
      </w:pPr>
      <w:r>
        <w:rPr>
          <w:rFonts w:hint="eastAsia"/>
        </w:rPr>
        <w:t>So that still he involveth Jesus Christ's dignity with his Church's; and let them for ever go together.</w:t>
      </w:r>
    </w:p>
    <w:p w14:paraId="65FC7D2D">
      <w:pPr>
        <w:rPr>
          <w:rFonts w:hint="eastAsia"/>
        </w:rPr>
      </w:pPr>
      <w:r>
        <w:rPr>
          <w:rFonts w:hint="eastAsia"/>
        </w:rPr>
        <w:t>所以祂仍然将耶稣基督的尊贵与祂教会的尊贵交织在一起；愿它们永远相伴。</w:t>
      </w:r>
    </w:p>
    <w:p w14:paraId="219D735C">
      <w:pPr>
        <w:rPr>
          <w:rFonts w:hint="eastAsia"/>
        </w:rPr>
      </w:pPr>
    </w:p>
    <w:p w14:paraId="17A40AE7">
      <w:pPr>
        <w:rPr>
          <w:rFonts w:hint="eastAsia"/>
        </w:rPr>
      </w:pPr>
      <w:r>
        <w:rPr>
          <w:rFonts w:hint="eastAsia"/>
        </w:rPr>
        <w:t>So you have the scope, and coherence, and sum of these words.</w:t>
      </w:r>
    </w:p>
    <w:p w14:paraId="01EAE627">
      <w:pPr>
        <w:rPr>
          <w:rFonts w:hint="eastAsia"/>
        </w:rPr>
      </w:pPr>
      <w:r>
        <w:rPr>
          <w:rFonts w:hint="eastAsia"/>
        </w:rPr>
        <w:t>所以，你们就有了这些话的范围、连贯性和总结。</w:t>
      </w:r>
    </w:p>
    <w:p w14:paraId="6BE8F555">
      <w:pPr>
        <w:rPr>
          <w:rFonts w:hint="eastAsia"/>
        </w:rPr>
      </w:pPr>
    </w:p>
    <w:p w14:paraId="52443446">
      <w:pPr>
        <w:rPr>
          <w:rFonts w:hint="eastAsia"/>
        </w:rPr>
      </w:pPr>
      <w:r>
        <w:rPr>
          <w:rFonts w:hint="eastAsia"/>
        </w:rPr>
        <w:t>I told you there were three parts of the text; and lest I should forget the founder, which is the last of the three, I will begin first with that, for indeed it will not come in so properly afterward, and it is the first thing in the text; 'and gave,' speaking of the Father.</w:t>
      </w:r>
    </w:p>
    <w:p w14:paraId="2B08CDA7">
      <w:pPr>
        <w:rPr>
          <w:rFonts w:hint="eastAsia"/>
        </w:rPr>
      </w:pPr>
      <w:r>
        <w:rPr>
          <w:rFonts w:hint="eastAsia"/>
        </w:rPr>
        <w:t>我告诉过你们经文有三个部分；为了不忘记建立者，即三者中的最后一个，我将首先从它开始，因为它确实在后面不会那么恰当地出现，而且它是经文中的第一件事；「并且赐给」，说的是父。</w:t>
      </w:r>
    </w:p>
    <w:p w14:paraId="537CA4CF">
      <w:pPr>
        <w:rPr>
          <w:rFonts w:hint="eastAsia"/>
        </w:rPr>
      </w:pPr>
    </w:p>
    <w:p w14:paraId="3D77E19E">
      <w:pPr>
        <w:rPr>
          <w:rFonts w:hint="eastAsia"/>
        </w:rPr>
      </w:pPr>
      <w:r>
        <w:rPr>
          <w:rFonts w:hint="eastAsia"/>
        </w:rPr>
        <w:t>Herein there are two things to be considered:—</w:t>
      </w:r>
    </w:p>
    <w:p w14:paraId="391F2E69">
      <w:pPr>
        <w:rPr>
          <w:rFonts w:hint="eastAsia"/>
        </w:rPr>
      </w:pPr>
      <w:r>
        <w:rPr>
          <w:rFonts w:hint="eastAsia"/>
        </w:rPr>
        <w:t>于此有两件事需要考虑：——</w:t>
      </w:r>
    </w:p>
    <w:p w14:paraId="13355F8C">
      <w:pPr>
        <w:rPr>
          <w:rFonts w:hint="eastAsia"/>
        </w:rPr>
      </w:pPr>
    </w:p>
    <w:p w14:paraId="72D335FF">
      <w:pPr>
        <w:rPr>
          <w:rFonts w:hint="eastAsia"/>
        </w:rPr>
      </w:pPr>
      <w:r>
        <w:rPr>
          <w:rFonts w:hint="eastAsia"/>
        </w:rPr>
        <w:t>The first is, that it was a gift to either.</w:t>
      </w:r>
    </w:p>
    <w:p w14:paraId="72647780">
      <w:pPr>
        <w:rPr>
          <w:rFonts w:hint="eastAsia"/>
        </w:rPr>
      </w:pPr>
      <w:r>
        <w:rPr>
          <w:rFonts w:hint="eastAsia"/>
        </w:rPr>
        <w:t>第一是，这对双方都是一份恩赐。</w:t>
      </w:r>
    </w:p>
    <w:p w14:paraId="3B079B2A">
      <w:pPr>
        <w:rPr>
          <w:rFonts w:hint="eastAsia"/>
        </w:rPr>
      </w:pPr>
    </w:p>
    <w:p w14:paraId="242F200F">
      <w:pPr>
        <w:rPr>
          <w:rFonts w:hint="eastAsia"/>
        </w:rPr>
      </w:pPr>
      <w:r>
        <w:rPr>
          <w:rFonts w:hint="eastAsia"/>
        </w:rPr>
        <w:t>For God to give the Head, to give Christ to be the Head to the Church, was a gift to her; for God to give to Jesus Christ to be the Head of the Church, was a gift to him.</w:t>
      </w:r>
    </w:p>
    <w:p w14:paraId="3A041210">
      <w:pPr>
        <w:rPr>
          <w:rFonts w:hint="eastAsia"/>
        </w:rPr>
      </w:pPr>
      <w:r>
        <w:rPr>
          <w:rFonts w:hint="eastAsia"/>
        </w:rPr>
        <w:t>神赐下头，赐下基督作教会的头，这对她是一份恩赐；神赐给耶稣基督作教会的头，这对祂是一份恩赐。</w:t>
      </w:r>
    </w:p>
    <w:p w14:paraId="3EFF11CF">
      <w:pPr>
        <w:rPr>
          <w:rFonts w:hint="eastAsia"/>
        </w:rPr>
      </w:pPr>
    </w:p>
    <w:p w14:paraId="2518F352">
      <w:pPr>
        <w:rPr>
          <w:rFonts w:hint="eastAsia"/>
        </w:rPr>
      </w:pPr>
      <w:r>
        <w:rPr>
          <w:rFonts w:hint="eastAsia"/>
        </w:rPr>
        <w:t>The words do ambiguously refer to both.</w:t>
      </w:r>
    </w:p>
    <w:p w14:paraId="79CD64D8">
      <w:pPr>
        <w:rPr>
          <w:rFonts w:hint="eastAsia"/>
        </w:rPr>
      </w:pPr>
      <w:r>
        <w:rPr>
          <w:rFonts w:hint="eastAsia"/>
        </w:rPr>
        <w:t>这些话含糊地指向两者。</w:t>
      </w:r>
    </w:p>
    <w:p w14:paraId="2A5A1B65">
      <w:pPr>
        <w:rPr>
          <w:rFonts w:hint="eastAsia"/>
        </w:rPr>
      </w:pPr>
    </w:p>
    <w:p w14:paraId="1D6FF21B">
      <w:pPr>
        <w:rPr>
          <w:rFonts w:hint="eastAsia"/>
        </w:rPr>
      </w:pPr>
      <w:r>
        <w:rPr>
          <w:rFonts w:hint="eastAsia"/>
        </w:rPr>
        <w:t>The greatness of the gift I shall shew, when I come to open those words, 'over all,' above all gifts; that is one part of the meaning.</w:t>
      </w:r>
    </w:p>
    <w:p w14:paraId="1EE6F299">
      <w:pPr>
        <w:rPr>
          <w:rFonts w:hint="eastAsia"/>
        </w:rPr>
      </w:pPr>
      <w:r>
        <w:rPr>
          <w:rFonts w:hint="eastAsia"/>
        </w:rPr>
        <w:t>当我来解释「万有之首」这些话时，我将显明这恩赐的伟大，超越一切恩赐；这是其中一部分的意思。</w:t>
      </w:r>
    </w:p>
    <w:p w14:paraId="52B29741">
      <w:pPr>
        <w:rPr>
          <w:rFonts w:hint="eastAsia"/>
        </w:rPr>
      </w:pPr>
    </w:p>
    <w:p w14:paraId="7AFF9877">
      <w:pPr>
        <w:rPr>
          <w:rFonts w:hint="eastAsia"/>
        </w:rPr>
      </w:pPr>
      <w:r>
        <w:rPr>
          <w:rFonts w:hint="eastAsia"/>
        </w:rPr>
        <w:t>But take it first thus.</w:t>
      </w:r>
    </w:p>
    <w:p w14:paraId="11CDB038">
      <w:pPr>
        <w:rPr>
          <w:rFonts w:hint="eastAsia"/>
        </w:rPr>
      </w:pPr>
      <w:r>
        <w:rPr>
          <w:rFonts w:hint="eastAsia"/>
        </w:rPr>
        <w:t>但首先这样理解。</w:t>
      </w:r>
    </w:p>
    <w:p w14:paraId="668DD0D4">
      <w:pPr>
        <w:rPr>
          <w:rFonts w:hint="eastAsia"/>
        </w:rPr>
      </w:pPr>
    </w:p>
    <w:p w14:paraId="370EAE55">
      <w:pPr>
        <w:rPr>
          <w:rFonts w:hint="eastAsia"/>
        </w:rPr>
      </w:pPr>
      <w:r>
        <w:rPr>
          <w:rFonts w:hint="eastAsia"/>
        </w:rPr>
        <w:t>It was a gift to the Church, that God gave Jesus Christ to be her Head, and her to be his body.</w:t>
      </w:r>
    </w:p>
    <w:p w14:paraId="357918AD">
      <w:pPr>
        <w:rPr>
          <w:rFonts w:hint="eastAsia"/>
        </w:rPr>
      </w:pPr>
      <w:r>
        <w:rPr>
          <w:rFonts w:hint="eastAsia"/>
        </w:rPr>
        <w:t>神赐耶稣基督作她的头，并使她作祂的身体，这对教会是一份恩赐。</w:t>
      </w:r>
    </w:p>
    <w:p w14:paraId="456F33D8">
      <w:pPr>
        <w:rPr>
          <w:rFonts w:hint="eastAsia"/>
        </w:rPr>
      </w:pPr>
    </w:p>
    <w:p w14:paraId="0563ADAF">
      <w:pPr>
        <w:rPr>
          <w:rFonts w:hint="eastAsia"/>
        </w:rPr>
      </w:pPr>
      <w:r>
        <w:rPr>
          <w:rFonts w:hint="eastAsia"/>
        </w:rPr>
        <w:t>You will easily see that, for you heard in my last discourse she was 'under his feet;' therefore to advance her so far as to be his body, to be his queen, you must needs acknowledge this to be a great advancement, and a mere gift on her part.</w:t>
      </w:r>
    </w:p>
    <w:p w14:paraId="128CE053">
      <w:pPr>
        <w:rPr>
          <w:rFonts w:hint="eastAsia"/>
        </w:rPr>
      </w:pPr>
      <w:r>
        <w:rPr>
          <w:rFonts w:hint="eastAsia"/>
        </w:rPr>
        <w:t>你们会轻易地看到这一点，因为你们在我上次的讲道中听到她是在「祂的脚下」；因此，将她提升到成为祂的身体，成为祂的王后，你们必须承认这是一个极大的提升，并且完全是她这边的一份恩赐。</w:t>
      </w:r>
    </w:p>
    <w:p w14:paraId="20101C67">
      <w:pPr>
        <w:rPr>
          <w:rFonts w:hint="eastAsia"/>
        </w:rPr>
      </w:pPr>
    </w:p>
    <w:p w14:paraId="36A19490">
      <w:pPr>
        <w:rPr>
          <w:rFonts w:hint="eastAsia"/>
        </w:rPr>
      </w:pPr>
      <w:r>
        <w:rPr>
          <w:rFonts w:hint="eastAsia"/>
        </w:rPr>
        <w:t>Do but think of Esther's advancement, read her story, from a slave to be a queen, and think what the advancement of the Church is, to be a body unto Christ, her Head.</w:t>
      </w:r>
    </w:p>
    <w:p w14:paraId="2F4F5CF0">
      <w:pPr>
        <w:rPr>
          <w:rFonts w:hint="eastAsia"/>
        </w:rPr>
      </w:pPr>
      <w:r>
        <w:rPr>
          <w:rFonts w:hint="eastAsia"/>
        </w:rPr>
        <w:t>只要想一想以斯帖的提升，读一读她的故事，从一个奴隶成为王后，再想一想教会的提升是什么，成为基督——她的头——的身体。</w:t>
      </w:r>
    </w:p>
    <w:p w14:paraId="5054484C">
      <w:pPr>
        <w:rPr>
          <w:rFonts w:hint="eastAsia"/>
        </w:rPr>
      </w:pPr>
    </w:p>
    <w:p w14:paraId="1F202C04">
      <w:pPr>
        <w:rPr>
          <w:rFonts w:hint="eastAsia"/>
        </w:rPr>
      </w:pPr>
      <w:r>
        <w:rPr>
          <w:rFonts w:hint="eastAsia"/>
        </w:rPr>
        <w:t>Then, secondly, it is a gift to Christ to be a Head, and to have a Church to be his body.</w:t>
      </w:r>
    </w:p>
    <w:p w14:paraId="0CA88341">
      <w:pPr>
        <w:rPr>
          <w:rFonts w:hint="eastAsia"/>
        </w:rPr>
      </w:pPr>
      <w:r>
        <w:rPr>
          <w:rFonts w:hint="eastAsia"/>
        </w:rPr>
        <w:t>然后，第二，作一个头，并且有一个教会作祂的身体，这对基督是一份恩赐。</w:t>
      </w:r>
    </w:p>
    <w:p w14:paraId="3B94E570">
      <w:pPr>
        <w:rPr>
          <w:rFonts w:hint="eastAsia"/>
        </w:rPr>
      </w:pPr>
    </w:p>
    <w:p w14:paraId="054BCDB2">
      <w:pPr>
        <w:rPr>
          <w:rFonts w:hint="eastAsia"/>
        </w:rPr>
      </w:pPr>
      <w:r>
        <w:rPr>
          <w:rFonts w:hint="eastAsia"/>
        </w:rPr>
        <w:t>I will instance in both severally.</w:t>
      </w:r>
    </w:p>
    <w:p w14:paraId="1CCF7FF2">
      <w:pPr>
        <w:rPr>
          <w:rFonts w:hint="eastAsia"/>
        </w:rPr>
      </w:pPr>
      <w:r>
        <w:rPr>
          <w:rFonts w:hint="eastAsia"/>
        </w:rPr>
        <w:t>我将分别举例说明。</w:t>
      </w:r>
    </w:p>
    <w:p w14:paraId="1B6DED8C">
      <w:pPr>
        <w:rPr>
          <w:rFonts w:hint="eastAsia"/>
        </w:rPr>
      </w:pPr>
    </w:p>
    <w:p w14:paraId="717F3223">
      <w:pPr>
        <w:rPr>
          <w:rFonts w:hint="eastAsia"/>
        </w:rPr>
      </w:pPr>
      <w:r>
        <w:rPr>
          <w:rFonts w:hint="eastAsia"/>
        </w:rPr>
        <w:t>It was a gift, first, that God would give Jesus Christ a body, whereof he might be the Head.</w:t>
      </w:r>
    </w:p>
    <w:p w14:paraId="623CECCB">
      <w:pPr>
        <w:rPr>
          <w:rFonts w:hint="eastAsia"/>
        </w:rPr>
      </w:pPr>
      <w:r>
        <w:rPr>
          <w:rFonts w:hint="eastAsia"/>
        </w:rPr>
        <w:t>首先，神愿意赐给耶稣基督一个身体，祂可以作这身体的头，这是一份恩赐。</w:t>
      </w:r>
    </w:p>
    <w:p w14:paraId="23E82612">
      <w:pPr>
        <w:rPr>
          <w:rFonts w:hint="eastAsia"/>
        </w:rPr>
      </w:pPr>
    </w:p>
    <w:p w14:paraId="48A2A9A6">
      <w:pPr>
        <w:rPr>
          <w:rFonts w:hint="eastAsia"/>
        </w:rPr>
      </w:pPr>
      <w:r>
        <w:rPr>
          <w:rFonts w:hint="eastAsia"/>
        </w:rPr>
        <w:t>You read in Adam's story, who was Christ's type, that God brought the woman to him; you know Adam was the type of 'him that was to come,' Rom. 5:14, and that in marriage, as Eph. 5:32.</w:t>
      </w:r>
    </w:p>
    <w:p w14:paraId="6C7F3C50">
      <w:pPr>
        <w:rPr>
          <w:rFonts w:hint="eastAsia"/>
        </w:rPr>
      </w:pPr>
      <w:r>
        <w:rPr>
          <w:rFonts w:hint="eastAsia"/>
        </w:rPr>
        <w:t>你们在亚当的故事中读到，他是基督的预表，神将女人带到他面前；你们知道亚当是「那以后要来之人」的预像，罗马书5章14节，并且是在婚姻中，如以弗所书5章32节。</w:t>
      </w:r>
    </w:p>
    <w:p w14:paraId="79CCC67D">
      <w:pPr>
        <w:rPr>
          <w:rFonts w:hint="eastAsia"/>
        </w:rPr>
      </w:pPr>
    </w:p>
    <w:p w14:paraId="3ED31F51">
      <w:pPr>
        <w:rPr>
          <w:rFonts w:hint="eastAsia"/>
        </w:rPr>
      </w:pPr>
      <w:r>
        <w:rPr>
          <w:rFonts w:hint="eastAsia"/>
        </w:rPr>
        <w:t>As soon as he saw her, he knew her, knew God's meaning; saith he, 'This is bone of my bone, and flesh of my flesh.'</w:t>
      </w:r>
    </w:p>
    <w:p w14:paraId="76D9A91F">
      <w:pPr>
        <w:rPr>
          <w:rFonts w:hint="eastAsia"/>
        </w:rPr>
      </w:pPr>
      <w:r>
        <w:rPr>
          <w:rFonts w:hint="eastAsia"/>
        </w:rPr>
        <w:t>他一看见她，就认出她，知道了神的意思；他说：「这是我骨中的骨，肉中的肉。」</w:t>
      </w:r>
    </w:p>
    <w:p w14:paraId="541CF07B">
      <w:pPr>
        <w:rPr>
          <w:rFonts w:hint="eastAsia"/>
        </w:rPr>
      </w:pPr>
    </w:p>
    <w:p w14:paraId="17C8F348">
      <w:pPr>
        <w:rPr>
          <w:rFonts w:hint="eastAsia"/>
        </w:rPr>
      </w:pPr>
      <w:r>
        <w:rPr>
          <w:rFonts w:hint="eastAsia"/>
        </w:rPr>
        <w:t>He took her thankfully, as a gift from God; though afterwards, when he was fallen, he most impiously upbraided God with this gift.</w:t>
      </w:r>
    </w:p>
    <w:p w14:paraId="0AF63489">
      <w:pPr>
        <w:rPr>
          <w:rFonts w:hint="eastAsia"/>
        </w:rPr>
      </w:pPr>
      <w:r>
        <w:rPr>
          <w:rFonts w:hint="eastAsia"/>
        </w:rPr>
        <w:t>他满怀感谢地接受她，作为来自神的恩赐；虽然之后，当他堕落时，他极其不敬地因这恩赐而责备神。</w:t>
      </w:r>
    </w:p>
    <w:p w14:paraId="4957C6B1">
      <w:pPr>
        <w:rPr>
          <w:rFonts w:hint="eastAsia"/>
        </w:rPr>
      </w:pPr>
    </w:p>
    <w:p w14:paraId="2897ADD2">
      <w:pPr>
        <w:rPr>
          <w:rFonts w:hint="eastAsia"/>
        </w:rPr>
      </w:pPr>
      <w:r>
        <w:rPr>
          <w:rFonts w:hint="eastAsia"/>
        </w:rPr>
        <w:t>'The woman,' saith he, 'whom thou gavest me,' Gen. 3:12.</w:t>
      </w:r>
    </w:p>
    <w:p w14:paraId="7152C20A">
      <w:pPr>
        <w:rPr>
          <w:rFonts w:hint="eastAsia"/>
        </w:rPr>
      </w:pPr>
      <w:r>
        <w:rPr>
          <w:rFonts w:hint="eastAsia"/>
        </w:rPr>
        <w:t>他说：「你所赐给我的那女人」，创世记3章12节。</w:t>
      </w:r>
    </w:p>
    <w:p w14:paraId="7BC8735B">
      <w:pPr>
        <w:rPr>
          <w:rFonts w:hint="eastAsia"/>
        </w:rPr>
      </w:pPr>
    </w:p>
    <w:p w14:paraId="2B4BB75E">
      <w:pPr>
        <w:rPr>
          <w:rFonts w:hint="eastAsia"/>
        </w:rPr>
      </w:pPr>
      <w:r>
        <w:rPr>
          <w:rFonts w:hint="eastAsia"/>
        </w:rPr>
        <w:t>I quote it only for this, that she was a gift; for even in these words Adam, when he was fallen, acknowledgeth her to be so.</w:t>
      </w:r>
    </w:p>
    <w:p w14:paraId="447C6EFC">
      <w:pPr>
        <w:rPr>
          <w:rFonts w:hint="eastAsia"/>
        </w:rPr>
      </w:pPr>
      <w:r>
        <w:rPr>
          <w:rFonts w:hint="eastAsia"/>
        </w:rPr>
        <w:t>我引用它只是为了说明她是一份恩赐；因为即使在这些话中，堕落后的亚当也承认她是如此。</w:t>
      </w:r>
    </w:p>
    <w:p w14:paraId="7D253FEB">
      <w:pPr>
        <w:rPr>
          <w:rFonts w:hint="eastAsia"/>
        </w:rPr>
      </w:pPr>
    </w:p>
    <w:p w14:paraId="4C2DDC6C">
      <w:pPr>
        <w:rPr>
          <w:rFonts w:hint="eastAsia"/>
        </w:rPr>
      </w:pPr>
      <w:r>
        <w:rPr>
          <w:rFonts w:hint="eastAsia"/>
        </w:rPr>
        <w:t>Now this is as true of the second Adam too, Eph. 5:23, 30, 32, compared.</w:t>
      </w:r>
    </w:p>
    <w:p w14:paraId="41B5FBEA">
      <w:pPr>
        <w:rPr>
          <w:rFonts w:hint="eastAsia"/>
        </w:rPr>
      </w:pPr>
      <w:r>
        <w:rPr>
          <w:rFonts w:hint="eastAsia"/>
        </w:rPr>
        <w:t>现在这对第二个亚当也是如此，比较以弗所书5章23、30、32节。</w:t>
      </w:r>
    </w:p>
    <w:p w14:paraId="7470D153">
      <w:pPr>
        <w:rPr>
          <w:rFonts w:hint="eastAsia"/>
        </w:rPr>
      </w:pPr>
    </w:p>
    <w:p w14:paraId="5933BE4E">
      <w:pPr>
        <w:rPr>
          <w:rFonts w:hint="eastAsia"/>
        </w:rPr>
      </w:pPr>
      <w:r>
        <w:rPr>
          <w:rFonts w:hint="eastAsia"/>
        </w:rPr>
        <w:t>The Apostle speaks there of Adam and Eve, and he compareth Christ and his Church, and saith that was the mystery enfolded in Adam's marriage.</w:t>
      </w:r>
    </w:p>
    <w:p w14:paraId="1DFFA647">
      <w:pPr>
        <w:rPr>
          <w:rFonts w:hint="eastAsia"/>
        </w:rPr>
      </w:pPr>
      <w:r>
        <w:rPr>
          <w:rFonts w:hint="eastAsia"/>
        </w:rPr>
        <w:t>使徒在那里说到亚当和夏娃，他比较了基督和祂的教会，并说那是在亚当婚姻中所蕴含的奥秘。</w:t>
      </w:r>
    </w:p>
    <w:p w14:paraId="4C8AEF4F">
      <w:pPr>
        <w:rPr>
          <w:rFonts w:hint="eastAsia"/>
        </w:rPr>
      </w:pPr>
    </w:p>
    <w:p w14:paraId="666B9A87">
      <w:pPr>
        <w:rPr>
          <w:rFonts w:hint="eastAsia"/>
        </w:rPr>
      </w:pPr>
      <w:r>
        <w:rPr>
          <w:rFonts w:hint="eastAsia"/>
        </w:rPr>
        <w:t>Now you shall find this second Adam acknowledging this gift more thankfully than the first doth.</w:t>
      </w:r>
    </w:p>
    <w:p w14:paraId="6E965981">
      <w:pPr>
        <w:rPr>
          <w:rFonts w:hint="eastAsia"/>
        </w:rPr>
      </w:pPr>
      <w:r>
        <w:rPr>
          <w:rFonts w:hint="eastAsia"/>
        </w:rPr>
        <w:t>现在你们会发现这第二个亚当比第一个更感恩地承认这份恩赐。</w:t>
      </w:r>
    </w:p>
    <w:p w14:paraId="6381D3F1">
      <w:pPr>
        <w:rPr>
          <w:rFonts w:hint="eastAsia"/>
        </w:rPr>
      </w:pPr>
    </w:p>
    <w:p w14:paraId="41E58258">
      <w:pPr>
        <w:rPr>
          <w:rFonts w:hint="eastAsia"/>
        </w:rPr>
      </w:pPr>
      <w:r>
        <w:rPr>
          <w:rFonts w:hint="eastAsia"/>
        </w:rPr>
        <w:t>What saith he, John 17:6?</w:t>
      </w:r>
    </w:p>
    <w:p w14:paraId="45FCEF72">
      <w:pPr>
        <w:rPr>
          <w:rFonts w:hint="eastAsia"/>
        </w:rPr>
      </w:pPr>
      <w:r>
        <w:rPr>
          <w:rFonts w:hint="eastAsia"/>
        </w:rPr>
        <w:t>祂在约翰福音17章6节说了什么？</w:t>
      </w:r>
    </w:p>
    <w:p w14:paraId="6BDAC4F8">
      <w:pPr>
        <w:rPr>
          <w:rFonts w:hint="eastAsia"/>
        </w:rPr>
      </w:pPr>
    </w:p>
    <w:p w14:paraId="6AAF4BF3">
      <w:pPr>
        <w:rPr>
          <w:rFonts w:hint="eastAsia"/>
        </w:rPr>
      </w:pPr>
      <w:r>
        <w:rPr>
          <w:rFonts w:hint="eastAsia"/>
        </w:rPr>
        <w:t>Speaking of his Church, saith he, 'Thine they were, and thou gavest them me;' and, Heb. 2:13, 'Lo, here am I and the children that God hath given me.'</w:t>
      </w:r>
    </w:p>
    <w:p w14:paraId="01F36F00">
      <w:pPr>
        <w:rPr>
          <w:rFonts w:hint="eastAsia"/>
        </w:rPr>
      </w:pPr>
      <w:r>
        <w:rPr>
          <w:rFonts w:hint="eastAsia"/>
        </w:rPr>
        <w:t>论到祂的教会，祂说：「他们本是你的，你将他们赐给我」；还有，希伯来书2章13节，「看哪，我与神所给我的儿女。」</w:t>
      </w:r>
    </w:p>
    <w:p w14:paraId="3F9A01A7">
      <w:pPr>
        <w:rPr>
          <w:rFonts w:hint="eastAsia"/>
        </w:rPr>
      </w:pPr>
    </w:p>
    <w:p w14:paraId="0F54B2CE">
      <w:pPr>
        <w:rPr>
          <w:rFonts w:hint="eastAsia"/>
        </w:rPr>
      </w:pPr>
      <w:r>
        <w:rPr>
          <w:rFonts w:hint="eastAsia"/>
        </w:rPr>
        <w:t>He doth it more thankfully; but still it argueth that the Church was a gift to him.</w:t>
      </w:r>
    </w:p>
    <w:p w14:paraId="664CEA2D">
      <w:pPr>
        <w:rPr>
          <w:rFonts w:hint="eastAsia"/>
        </w:rPr>
      </w:pPr>
      <w:r>
        <w:rPr>
          <w:rFonts w:hint="eastAsia"/>
        </w:rPr>
        <w:t>祂这样做更加感恩；但这仍然表明教会对祂是一份恩赐。</w:t>
      </w:r>
    </w:p>
    <w:p w14:paraId="1EFC7755">
      <w:pPr>
        <w:rPr>
          <w:rFonts w:hint="eastAsia"/>
        </w:rPr>
      </w:pPr>
    </w:p>
    <w:p w14:paraId="48D6BA38">
      <w:pPr>
        <w:rPr>
          <w:rFonts w:hint="eastAsia"/>
        </w:rPr>
      </w:pPr>
      <w:r>
        <w:rPr>
          <w:rFonts w:hint="eastAsia"/>
        </w:rPr>
        <w:t>As a gift to him, so for him to be a Head to the Church was a gift too.</w:t>
      </w:r>
    </w:p>
    <w:p w14:paraId="2D4E9273">
      <w:pPr>
        <w:rPr>
          <w:rFonts w:hint="eastAsia"/>
        </w:rPr>
      </w:pPr>
      <w:r>
        <w:rPr>
          <w:rFonts w:hint="eastAsia"/>
        </w:rPr>
        <w:t>对祂是一份恩赐，同样，祂作教会的头也是一份恩赐。</w:t>
      </w:r>
    </w:p>
    <w:p w14:paraId="72912DAD">
      <w:pPr>
        <w:rPr>
          <w:rFonts w:hint="eastAsia"/>
        </w:rPr>
      </w:pPr>
    </w:p>
    <w:p w14:paraId="4E73F0CA">
      <w:pPr>
        <w:rPr>
          <w:rFonts w:hint="eastAsia"/>
        </w:rPr>
      </w:pPr>
      <w:r>
        <w:rPr>
          <w:rFonts w:hint="eastAsia"/>
        </w:rPr>
        <w:t>Ἔδωκε κεφαλὴν, he gave him to be the Head,—so Beza reads it, and so you see our translation renders it,—that is, appointed him to be the Head, set him in the place of a Head, constituit, as Gen. 4:1; the word give, for so it is in the original, נָתַן.</w:t>
      </w:r>
    </w:p>
    <w:p w14:paraId="2D04C15F">
      <w:pPr>
        <w:rPr>
          <w:rFonts w:hint="eastAsia"/>
        </w:rPr>
      </w:pPr>
      <w:r>
        <w:rPr>
          <w:rFonts w:hint="eastAsia"/>
        </w:rPr>
        <w:t>Ἔδωκε κεφαλὴν (Edōke kephalēn)，祂赐祂作头，——伯撒是这样读的，你们也看到我们的译本是这样翻译的，——也就是说，指派祂作头，将祂安置在头的位置上，constituit (设立)，如同创世记4章1节；「赐给」这个词，在原文中是נָתַן (nathan)。</w:t>
      </w:r>
    </w:p>
    <w:p w14:paraId="53584CB4">
      <w:pPr>
        <w:rPr>
          <w:rFonts w:hint="eastAsia"/>
        </w:rPr>
      </w:pPr>
    </w:p>
    <w:p w14:paraId="4603437D">
      <w:pPr>
        <w:rPr>
          <w:rFonts w:hint="eastAsia"/>
        </w:rPr>
      </w:pPr>
      <w:r>
        <w:rPr>
          <w:rFonts w:hint="eastAsia"/>
        </w:rPr>
        <w:t>It is said that Pharaoh set Joseph over all the land of Egypt; and the Septuagint saith, he appointed him, made him a head over all the land of Egypt.</w:t>
      </w:r>
    </w:p>
    <w:p w14:paraId="33DC48B3">
      <w:pPr>
        <w:rPr>
          <w:rFonts w:hint="eastAsia"/>
        </w:rPr>
      </w:pPr>
      <w:r>
        <w:rPr>
          <w:rFonts w:hint="eastAsia"/>
        </w:rPr>
        <w:t>经上说法老立约瑟治理埃及全地；七十士译本说，他指派他，立他作埃及全地的头。</w:t>
      </w:r>
    </w:p>
    <w:p w14:paraId="06E428C4">
      <w:pPr>
        <w:rPr>
          <w:rFonts w:hint="eastAsia"/>
        </w:rPr>
      </w:pPr>
    </w:p>
    <w:p w14:paraId="7261E856">
      <w:pPr>
        <w:rPr>
          <w:rFonts w:hint="eastAsia"/>
        </w:rPr>
      </w:pPr>
      <w:r>
        <w:rPr>
          <w:rFonts w:hint="eastAsia"/>
        </w:rPr>
        <w:t>Now this translation our translators have followed: 'he made him to be the Head;' it might be read as well, 'made him to be a Head;' but they put the gift upon Christ, it was a gift to him to be made a Head, which certainly is the more direct scope of the place.</w:t>
      </w:r>
    </w:p>
    <w:p w14:paraId="5EF1A360">
      <w:pPr>
        <w:rPr>
          <w:rFonts w:hint="eastAsia"/>
        </w:rPr>
      </w:pPr>
      <w:r>
        <w:rPr>
          <w:rFonts w:hint="eastAsia"/>
        </w:rPr>
        <w:t>现在我们的译者遵循了这个翻译：「祂使祂作头」；它也可以读作，「使祂作一个头」；但他们将恩赐归于基督，作头对祂是一份恩赐，这无疑是这处经文更直接的目的。</w:t>
      </w:r>
    </w:p>
    <w:p w14:paraId="71EABCE9">
      <w:pPr>
        <w:rPr>
          <w:rFonts w:hint="eastAsia"/>
        </w:rPr>
      </w:pPr>
    </w:p>
    <w:p w14:paraId="464B1320">
      <w:pPr>
        <w:rPr>
          <w:rFonts w:hint="eastAsia"/>
        </w:rPr>
      </w:pPr>
      <w:r>
        <w:rPr>
          <w:rFonts w:hint="eastAsia"/>
        </w:rPr>
        <w:t>Now let me only add this concerning it.</w:t>
      </w:r>
    </w:p>
    <w:p w14:paraId="6823F73E">
      <w:pPr>
        <w:rPr>
          <w:rFonts w:hint="eastAsia"/>
        </w:rPr>
      </w:pPr>
      <w:r>
        <w:rPr>
          <w:rFonts w:hint="eastAsia"/>
        </w:rPr>
        <w:t>现在让我只就此补充一点。</w:t>
      </w:r>
    </w:p>
    <w:p w14:paraId="665C2659">
      <w:pPr>
        <w:rPr>
          <w:rFonts w:hint="eastAsia"/>
        </w:rPr>
      </w:pPr>
    </w:p>
    <w:p w14:paraId="79781F5A">
      <w:pPr>
        <w:rPr>
          <w:rFonts w:hint="eastAsia"/>
        </w:rPr>
      </w:pPr>
      <w:r>
        <w:rPr>
          <w:rFonts w:hint="eastAsia"/>
        </w:rPr>
        <w:t>It was as a great gift to Jesus Christ to give him a body, so to advance him to that great dignity to be their Head.</w:t>
      </w:r>
    </w:p>
    <w:p w14:paraId="606159ED">
      <w:pPr>
        <w:rPr>
          <w:rFonts w:hint="eastAsia"/>
        </w:rPr>
      </w:pPr>
      <w:r>
        <w:rPr>
          <w:rFonts w:hint="eastAsia"/>
        </w:rPr>
        <w:t>赐给耶稣基督一个身体，并将祂提升到作他们头的伟大尊贵地位，这对祂是一份伟大的恩赐。</w:t>
      </w:r>
    </w:p>
    <w:p w14:paraId="7A1BF9AC">
      <w:pPr>
        <w:rPr>
          <w:rFonts w:hint="eastAsia"/>
        </w:rPr>
      </w:pPr>
    </w:p>
    <w:p w14:paraId="5CBB2192">
      <w:pPr>
        <w:rPr>
          <w:rFonts w:hint="eastAsia"/>
        </w:rPr>
      </w:pPr>
      <w:r>
        <w:rPr>
          <w:rFonts w:hint="eastAsia"/>
        </w:rPr>
        <w:t>Although for his own excellency none else was fit for it, it was his due; yet still, as I have often said, so it is carried, because he is less than the Father, as he is God-man.</w:t>
      </w:r>
    </w:p>
    <w:p w14:paraId="06D5DA69">
      <w:pPr>
        <w:rPr>
          <w:rFonts w:hint="eastAsia"/>
        </w:rPr>
      </w:pPr>
      <w:r>
        <w:rPr>
          <w:rFonts w:hint="eastAsia"/>
        </w:rPr>
        <w:t>虽然因祂自己的卓越，无人配得，这是祂应得的；然而，正如我常说的，事情是这样进行的，因为作为神人，祂是小于父的。</w:t>
      </w:r>
    </w:p>
    <w:p w14:paraId="18EECCB7">
      <w:pPr>
        <w:rPr>
          <w:rFonts w:hint="eastAsia"/>
        </w:rPr>
      </w:pPr>
    </w:p>
    <w:p w14:paraId="0B242405">
      <w:pPr>
        <w:rPr>
          <w:rFonts w:hint="eastAsia"/>
        </w:rPr>
      </w:pPr>
      <w:r>
        <w:rPr>
          <w:rFonts w:hint="eastAsia"/>
        </w:rPr>
        <w:t>That which is his due is a gift; therefore the school-men do exceeding well in this.</w:t>
      </w:r>
    </w:p>
    <w:p w14:paraId="3C98B74B">
      <w:pPr>
        <w:rPr>
          <w:rFonts w:hint="eastAsia"/>
        </w:rPr>
      </w:pPr>
      <w:r>
        <w:rPr>
          <w:rFonts w:hint="eastAsia"/>
        </w:rPr>
        <w:t>祂所应得的乃是一份恩赐；因此经院学者在这方面做得非常好。</w:t>
      </w:r>
    </w:p>
    <w:p w14:paraId="63FFF9A1">
      <w:pPr>
        <w:rPr>
          <w:rFonts w:hint="eastAsia"/>
        </w:rPr>
      </w:pPr>
    </w:p>
    <w:p w14:paraId="68ABA06A">
      <w:pPr>
        <w:rPr>
          <w:rFonts w:hint="eastAsia"/>
        </w:rPr>
      </w:pPr>
      <w:r>
        <w:rPr>
          <w:rFonts w:hint="eastAsia"/>
        </w:rPr>
        <w:t>They say there was a threefold grace bestowed upon Christ.</w:t>
      </w:r>
    </w:p>
    <w:p w14:paraId="70B081F4">
      <w:pPr>
        <w:rPr>
          <w:rFonts w:hint="eastAsia"/>
        </w:rPr>
      </w:pPr>
      <w:r>
        <w:rPr>
          <w:rFonts w:hint="eastAsia"/>
        </w:rPr>
        <w:t>他们说有三种恩典赐给了基督。</w:t>
      </w:r>
    </w:p>
    <w:p w14:paraId="2E031C19">
      <w:pPr>
        <w:rPr>
          <w:rFonts w:hint="eastAsia"/>
        </w:rPr>
      </w:pPr>
    </w:p>
    <w:p w14:paraId="3A6865FC">
      <w:pPr>
        <w:rPr>
          <w:rFonts w:hint="eastAsia"/>
        </w:rPr>
      </w:pPr>
      <w:r>
        <w:rPr>
          <w:rFonts w:hint="eastAsia"/>
        </w:rPr>
        <w:t>First, There was the grace of union, that the manhood should be united to the Godhead; it was a great grace that, and the foundation of all the rest.</w:t>
      </w:r>
    </w:p>
    <w:p w14:paraId="659AD0E0">
      <w:pPr>
        <w:rPr>
          <w:rFonts w:hint="eastAsia"/>
        </w:rPr>
      </w:pPr>
      <w:r>
        <w:rPr>
          <w:rFonts w:hint="eastAsia"/>
        </w:rPr>
        <w:t>首先，是联合的恩典，即人性与神性联合；那是一份伟大的恩典，是其余一切的基础。</w:t>
      </w:r>
    </w:p>
    <w:p w14:paraId="5F9BFDF5">
      <w:pPr>
        <w:rPr>
          <w:rFonts w:hint="eastAsia"/>
        </w:rPr>
      </w:pPr>
    </w:p>
    <w:p w14:paraId="7E188AAA">
      <w:pPr>
        <w:rPr>
          <w:rFonts w:hint="eastAsia"/>
        </w:rPr>
      </w:pPr>
      <w:r>
        <w:rPr>
          <w:rFonts w:hint="eastAsia"/>
        </w:rPr>
        <w:t>Secondly, That this manhood should be filled with all personal graces, which they call habitual grace, as they call the other gratia unionis; that that should be full of grace and truth, as it is in John 1:14.</w:t>
      </w:r>
    </w:p>
    <w:p w14:paraId="43E1B975">
      <w:pPr>
        <w:rPr>
          <w:rFonts w:hint="eastAsia"/>
        </w:rPr>
      </w:pPr>
      <w:r>
        <w:rPr>
          <w:rFonts w:hint="eastAsia"/>
        </w:rPr>
        <w:t>第二，这人性应充满一切位格的恩典，他们称之为习惯性恩典，如同他们称另一种为 gratia unionis（联合的恩典）；即那应是充充满满有恩典有真理，如约翰福音1章14节所说。</w:t>
      </w:r>
    </w:p>
    <w:p w14:paraId="1370B881">
      <w:pPr>
        <w:rPr>
          <w:rFonts w:hint="eastAsia"/>
        </w:rPr>
      </w:pPr>
    </w:p>
    <w:p w14:paraId="7FD3DB5D">
      <w:pPr>
        <w:rPr>
          <w:rFonts w:hint="eastAsia"/>
        </w:rPr>
      </w:pPr>
      <w:r>
        <w:rPr>
          <w:rFonts w:hint="eastAsia"/>
        </w:rPr>
        <w:t>It is a great grace too.</w:t>
      </w:r>
    </w:p>
    <w:p w14:paraId="4D3E9BAB">
      <w:pPr>
        <w:rPr>
          <w:rFonts w:hint="eastAsia"/>
        </w:rPr>
      </w:pPr>
      <w:r>
        <w:rPr>
          <w:rFonts w:hint="eastAsia"/>
        </w:rPr>
        <w:t>这也是一份伟大的恩典。</w:t>
      </w:r>
    </w:p>
    <w:p w14:paraId="2315FD6C">
      <w:pPr>
        <w:rPr>
          <w:rFonts w:hint="eastAsia"/>
        </w:rPr>
      </w:pPr>
    </w:p>
    <w:p w14:paraId="50E064D5">
      <w:pPr>
        <w:rPr>
          <w:rFonts w:hint="eastAsia"/>
        </w:rPr>
      </w:pPr>
      <w:r>
        <w:rPr>
          <w:rFonts w:hint="eastAsia"/>
        </w:rPr>
        <w:t>But then, say they, thirdly, There is gratia capitis; there is this grace bestowed over and above all these, that he should be a Head, that he should have a Church, to whom he might communicate all his grace; that as the Apostle speaks of himself, Rom. 1:5, 'By whom we have received grace and apostleship,' that is, the grace of apostleship: so Jesus Christ, he received the grace of headship.</w:t>
      </w:r>
    </w:p>
    <w:p w14:paraId="3BA63A76">
      <w:pPr>
        <w:rPr>
          <w:rFonts w:hint="eastAsia"/>
        </w:rPr>
      </w:pPr>
      <w:r>
        <w:rPr>
          <w:rFonts w:hint="eastAsia"/>
        </w:rPr>
        <w:t>但然后，他们说，第三，有 gratia capitis（头的恩典）；在这所有恩典之上，还有这份恩典被赐下，即祂应作一个头，祂应有一个教会，祂可以向她交通祂所有的恩典；正如使徒论到自己所说，罗马书1章5节，「我们从祂受了恩惠并使徒的职分」，即使徒职分的恩典：同样，耶稣基督，祂领受了作头的恩典。</w:t>
      </w:r>
    </w:p>
    <w:p w14:paraId="6125323D">
      <w:pPr>
        <w:rPr>
          <w:rFonts w:hint="eastAsia"/>
        </w:rPr>
      </w:pPr>
    </w:p>
    <w:p w14:paraId="5C55AEB6">
      <w:pPr>
        <w:rPr>
          <w:rFonts w:hint="eastAsia"/>
        </w:rPr>
      </w:pPr>
      <w:r>
        <w:rPr>
          <w:rFonts w:hint="eastAsia"/>
        </w:rPr>
        <w:t>It is therefore a gift.</w:t>
      </w:r>
    </w:p>
    <w:p w14:paraId="6EFFFC31">
      <w:pPr>
        <w:rPr>
          <w:rFonts w:hint="eastAsia"/>
        </w:rPr>
      </w:pPr>
      <w:r>
        <w:rPr>
          <w:rFonts w:hint="eastAsia"/>
        </w:rPr>
        <w:t>因此，这是一份恩赐。</w:t>
      </w:r>
    </w:p>
    <w:p w14:paraId="01B12DF6">
      <w:pPr>
        <w:rPr>
          <w:rFonts w:hint="eastAsia"/>
        </w:rPr>
      </w:pPr>
    </w:p>
    <w:p w14:paraId="4D03E108">
      <w:pPr>
        <w:rPr>
          <w:rFonts w:hint="eastAsia"/>
        </w:rPr>
      </w:pPr>
      <w:r>
        <w:rPr>
          <w:rFonts w:hint="eastAsia"/>
        </w:rPr>
        <w:t>I will not stand to open this further; I will come to some observations.</w:t>
      </w:r>
    </w:p>
    <w:p w14:paraId="7781BC15">
      <w:pPr>
        <w:rPr>
          <w:rFonts w:hint="eastAsia"/>
        </w:rPr>
      </w:pPr>
      <w:r>
        <w:rPr>
          <w:rFonts w:hint="eastAsia"/>
        </w:rPr>
        <w:t>我不再进一步解释这个；我将提出一些观察。</w:t>
      </w:r>
    </w:p>
    <w:p w14:paraId="33F6A368">
      <w:pPr>
        <w:rPr>
          <w:rFonts w:hint="eastAsia"/>
        </w:rPr>
      </w:pPr>
    </w:p>
    <w:p w14:paraId="4F555DF0">
      <w:pPr>
        <w:rPr>
          <w:rFonts w:hint="eastAsia"/>
        </w:rPr>
      </w:pPr>
      <w:r>
        <w:rPr>
          <w:rFonts w:hint="eastAsia"/>
        </w:rPr>
        <w:t>Obs. 1.—The first observation is this: That Christ, you see, reckoneth it a new gift and grace, besides his having personal communion with God, to be united to him, to have a body, whom he might fill, whom he might communicate unto.</w:t>
      </w:r>
    </w:p>
    <w:p w14:paraId="3704B5BB">
      <w:pPr>
        <w:rPr>
          <w:rFonts w:hint="eastAsia"/>
        </w:rPr>
      </w:pPr>
      <w:r>
        <w:rPr>
          <w:rFonts w:hint="eastAsia"/>
        </w:rPr>
        <w:t>观察一。——第一个观察是：你们看，基督认为，除了与神有位格上的相交，与祂联合之外，拥有一个身体，一个祂可以充满、可以与之相通的身体，是一份新的恩赐和恩典。</w:t>
      </w:r>
    </w:p>
    <w:p w14:paraId="4BF38D45">
      <w:pPr>
        <w:rPr>
          <w:rFonts w:hint="eastAsia"/>
        </w:rPr>
      </w:pPr>
    </w:p>
    <w:p w14:paraId="24CB77D8">
      <w:pPr>
        <w:rPr>
          <w:rFonts w:hint="eastAsia"/>
        </w:rPr>
      </w:pPr>
      <w:r>
        <w:rPr>
          <w:rFonts w:hint="eastAsia"/>
        </w:rPr>
        <w:t>It is a new grace to be a Head, and to have a body.</w:t>
      </w:r>
    </w:p>
    <w:p w14:paraId="4607F793">
      <w:pPr>
        <w:rPr>
          <w:rFonts w:hint="eastAsia"/>
        </w:rPr>
      </w:pPr>
      <w:r>
        <w:rPr>
          <w:rFonts w:hint="eastAsia"/>
        </w:rPr>
        <w:t>作一个头，并且有一个身体，这是一份新的恩典。</w:t>
      </w:r>
    </w:p>
    <w:p w14:paraId="52F48442">
      <w:pPr>
        <w:rPr>
          <w:rFonts w:hint="eastAsia"/>
        </w:rPr>
      </w:pPr>
    </w:p>
    <w:p w14:paraId="5C640537">
      <w:pPr>
        <w:rPr>
          <w:rFonts w:hint="eastAsia"/>
        </w:rPr>
      </w:pPr>
      <w:r>
        <w:rPr>
          <w:rFonts w:hint="eastAsia"/>
        </w:rPr>
        <w:t>'He gave him to be the head to his church, which is his body.'</w:t>
      </w:r>
    </w:p>
    <w:p w14:paraId="252406C8">
      <w:pPr>
        <w:rPr>
          <w:rFonts w:hint="eastAsia"/>
        </w:rPr>
      </w:pPr>
      <w:r>
        <w:rPr>
          <w:rFonts w:hint="eastAsia"/>
        </w:rPr>
        <w:t>「祂赐祂作祂教会的头，教会是祂的身体。」</w:t>
      </w:r>
    </w:p>
    <w:p w14:paraId="2A577B7C">
      <w:pPr>
        <w:rPr>
          <w:rFonts w:hint="eastAsia"/>
        </w:rPr>
      </w:pPr>
    </w:p>
    <w:p w14:paraId="221533BD">
      <w:pPr>
        <w:rPr>
          <w:rFonts w:hint="eastAsia"/>
        </w:rPr>
      </w:pPr>
      <w:r>
        <w:rPr>
          <w:rFonts w:hint="eastAsia"/>
        </w:rPr>
        <w:t>My brethren, do but think this good thought from hence.</w:t>
      </w:r>
    </w:p>
    <w:p w14:paraId="499BF572">
      <w:pPr>
        <w:rPr>
          <w:rFonts w:hint="eastAsia"/>
        </w:rPr>
      </w:pPr>
      <w:r>
        <w:rPr>
          <w:rFonts w:hint="eastAsia"/>
        </w:rPr>
        <w:t>我的弟兄们，请由此思想这个美善的意念。</w:t>
      </w:r>
    </w:p>
    <w:p w14:paraId="28CE219E">
      <w:pPr>
        <w:rPr>
          <w:rFonts w:hint="eastAsia"/>
        </w:rPr>
      </w:pPr>
    </w:p>
    <w:p w14:paraId="1EE38308">
      <w:pPr>
        <w:rPr>
          <w:rFonts w:hint="eastAsia"/>
        </w:rPr>
      </w:pPr>
      <w:r>
        <w:rPr>
          <w:rFonts w:hint="eastAsia"/>
        </w:rPr>
        <w:t>Is it a gift, is it a grace, that God should make Christ a Head, as you see it is?</w:t>
      </w:r>
    </w:p>
    <w:p w14:paraId="3D5AFE19">
      <w:pPr>
        <w:rPr>
          <w:rFonts w:hint="eastAsia"/>
        </w:rPr>
      </w:pPr>
      <w:r>
        <w:rPr>
          <w:rFonts w:hint="eastAsia"/>
        </w:rPr>
        <w:t>神使基督作头，这是一份恩赐，一份恩典，正如你们所见的，不是吗？</w:t>
      </w:r>
    </w:p>
    <w:p w14:paraId="215F9A31">
      <w:pPr>
        <w:rPr>
          <w:rFonts w:hint="eastAsia"/>
        </w:rPr>
      </w:pPr>
    </w:p>
    <w:p w14:paraId="0205E133">
      <w:pPr>
        <w:rPr>
          <w:rFonts w:hint="eastAsia"/>
        </w:rPr>
      </w:pPr>
      <w:r>
        <w:rPr>
          <w:rFonts w:hint="eastAsia"/>
        </w:rPr>
        <w:t>Then never doubt of his willingness to communicate anything to you; for it is a grace to be put into the office, to be a Head to fill you.</w:t>
      </w:r>
    </w:p>
    <w:p w14:paraId="5FDFF2C8">
      <w:pPr>
        <w:rPr>
          <w:rFonts w:hint="eastAsia"/>
        </w:rPr>
      </w:pPr>
      <w:r>
        <w:rPr>
          <w:rFonts w:hint="eastAsia"/>
        </w:rPr>
        <w:t>那么，就永远不要怀疑祂愿意将任何事物交通给你们；因为被放在这个职分上，作一个头来充满你们，就是一种恩典。</w:t>
      </w:r>
    </w:p>
    <w:p w14:paraId="6F38C0BB">
      <w:pPr>
        <w:rPr>
          <w:rFonts w:hint="eastAsia"/>
        </w:rPr>
      </w:pPr>
    </w:p>
    <w:p w14:paraId="47907B9A">
      <w:pPr>
        <w:rPr>
          <w:rFonts w:hint="eastAsia"/>
        </w:rPr>
      </w:pPr>
      <w:r>
        <w:rPr>
          <w:rFonts w:hint="eastAsia"/>
        </w:rPr>
        <w:t>It is given him, you see, given him as a matter of grace, that he should be a Head to his Church, and fill all in all.</w:t>
      </w:r>
    </w:p>
    <w:p w14:paraId="0818150F">
      <w:pPr>
        <w:rPr>
          <w:rFonts w:hint="eastAsia"/>
        </w:rPr>
      </w:pPr>
      <w:r>
        <w:rPr>
          <w:rFonts w:hint="eastAsia"/>
        </w:rPr>
        <w:t>你们看，这是赐给祂的，作为恩典赐给祂的，即祂应作祂教会的头，并充满万有。</w:t>
      </w:r>
    </w:p>
    <w:p w14:paraId="46530A2F">
      <w:pPr>
        <w:rPr>
          <w:rFonts w:hint="eastAsia"/>
        </w:rPr>
      </w:pPr>
    </w:p>
    <w:p w14:paraId="164865CF">
      <w:pPr>
        <w:rPr>
          <w:rFonts w:hint="eastAsia"/>
        </w:rPr>
      </w:pPr>
      <w:r>
        <w:rPr>
          <w:rFonts w:hint="eastAsia"/>
        </w:rPr>
        <w:t>As it is the office of the liver to communicate blood to the whole body, it were unnatural for it to keep it within itself: so for the head also not to diffuse spirits into the whole.</w:t>
      </w:r>
    </w:p>
    <w:p w14:paraId="7D9F019E">
      <w:pPr>
        <w:rPr>
          <w:rFonts w:hint="eastAsia"/>
        </w:rPr>
      </w:pPr>
      <w:r>
        <w:rPr>
          <w:rFonts w:hint="eastAsia"/>
        </w:rPr>
        <w:t>正如肝脏的功用是向全身输送血液，若将血液留于自身则是不自然的：头也是如此，若不将精力散布到全身。</w:t>
      </w:r>
    </w:p>
    <w:p w14:paraId="2CD7F492">
      <w:pPr>
        <w:rPr>
          <w:rFonts w:hint="eastAsia"/>
        </w:rPr>
      </w:pPr>
    </w:p>
    <w:p w14:paraId="043CC409">
      <w:pPr>
        <w:rPr>
          <w:rFonts w:hint="eastAsia"/>
        </w:rPr>
      </w:pPr>
      <w:r>
        <w:rPr>
          <w:rFonts w:hint="eastAsia"/>
        </w:rPr>
        <w:t>There is no consideration can more comfort you than this.</w:t>
      </w:r>
    </w:p>
    <w:p w14:paraId="4AFA83E7">
      <w:pPr>
        <w:rPr>
          <w:rFonts w:hint="eastAsia"/>
        </w:rPr>
      </w:pPr>
      <w:r>
        <w:rPr>
          <w:rFonts w:hint="eastAsia"/>
        </w:rPr>
        <w:t>没有什么思想比这更能安慰你们了。</w:t>
      </w:r>
    </w:p>
    <w:p w14:paraId="048F8EB4">
      <w:pPr>
        <w:rPr>
          <w:rFonts w:hint="eastAsia"/>
        </w:rPr>
      </w:pPr>
    </w:p>
    <w:p w14:paraId="36B7EEBE">
      <w:pPr>
        <w:rPr>
          <w:rFonts w:hint="eastAsia"/>
        </w:rPr>
      </w:pPr>
      <w:r>
        <w:rPr>
          <w:rFonts w:hint="eastAsia"/>
        </w:rPr>
        <w:t>How willing then must our Lord and Saviour Jesus Christ needs be to communicate to his Church; it is a grace that he should do it, it is an honour that he should do it; it is the greatest advancement, the highest of all the rest that his Father hath bestowed upon him.</w:t>
      </w:r>
    </w:p>
    <w:p w14:paraId="1EEE4A32">
      <w:pPr>
        <w:rPr>
          <w:rFonts w:hint="eastAsia"/>
        </w:rPr>
      </w:pPr>
      <w:r>
        <w:rPr>
          <w:rFonts w:hint="eastAsia"/>
        </w:rPr>
        <w:t>那么，我们的主和救主耶稣基督必然是何等愿意与祂的教会交通；祂这样做是一种恩典，祂这样做是一种荣耀；这是祂的父所赐予祂的一切提升中最大、最高的。</w:t>
      </w:r>
    </w:p>
    <w:p w14:paraId="51F81A76">
      <w:pPr>
        <w:rPr>
          <w:rFonts w:hint="eastAsia"/>
        </w:rPr>
      </w:pPr>
    </w:p>
    <w:p w14:paraId="773FF264">
      <w:pPr>
        <w:rPr>
          <w:rFonts w:hint="eastAsia"/>
        </w:rPr>
      </w:pPr>
      <w:r>
        <w:rPr>
          <w:rFonts w:hint="eastAsia"/>
        </w:rPr>
        <w:t>'My goodness,' saith he, 'extendeth not to thee,' but my comfort is, it extendeth to my saints; it is Christ's speech, Ps. 16:2.</w:t>
      </w:r>
    </w:p>
    <w:p w14:paraId="4717E14E">
      <w:pPr>
        <w:rPr>
          <w:rFonts w:hint="eastAsia"/>
        </w:rPr>
      </w:pPr>
      <w:r>
        <w:rPr>
          <w:rFonts w:hint="eastAsia"/>
        </w:rPr>
        <w:t>祂说：「我的好处不在你以外」，但我的安慰是，它延及我的圣徒；这是基督的话，诗篇16篇2节。</w:t>
      </w:r>
    </w:p>
    <w:p w14:paraId="1229CD9C">
      <w:pPr>
        <w:rPr>
          <w:rFonts w:hint="eastAsia"/>
        </w:rPr>
      </w:pPr>
    </w:p>
    <w:p w14:paraId="4A748B51">
      <w:pPr>
        <w:rPr>
          <w:rFonts w:hint="eastAsia"/>
        </w:rPr>
      </w:pPr>
      <w:r>
        <w:rPr>
          <w:rFonts w:hint="eastAsia"/>
        </w:rPr>
        <w:t>Do but consider, to make a little use of it to yourselves further, wherein lieth the excellency of grace?</w:t>
      </w:r>
    </w:p>
    <w:p w14:paraId="6F1C16C9">
      <w:pPr>
        <w:rPr>
          <w:rFonts w:hint="eastAsia"/>
        </w:rPr>
      </w:pPr>
      <w:r>
        <w:rPr>
          <w:rFonts w:hint="eastAsia"/>
        </w:rPr>
        <w:t>只要想一想，再为你们自己作一点应用，恩典的卓越之处在于什么？</w:t>
      </w:r>
    </w:p>
    <w:p w14:paraId="52C42F13">
      <w:pPr>
        <w:rPr>
          <w:rFonts w:hint="eastAsia"/>
        </w:rPr>
      </w:pPr>
    </w:p>
    <w:p w14:paraId="4773F59B">
      <w:pPr>
        <w:rPr>
          <w:rFonts w:hint="eastAsia"/>
        </w:rPr>
      </w:pPr>
      <w:r>
        <w:rPr>
          <w:rFonts w:hint="eastAsia"/>
        </w:rPr>
        <w:t>It lieth in communicating to others; so Christ reckoneth it, and so should we.</w:t>
      </w:r>
    </w:p>
    <w:p w14:paraId="586B5ACF">
      <w:pPr>
        <w:rPr>
          <w:rFonts w:hint="eastAsia"/>
        </w:rPr>
      </w:pPr>
      <w:r>
        <w:rPr>
          <w:rFonts w:hint="eastAsia"/>
        </w:rPr>
        <w:t>在于与他人相通；基督是这样认为的，我们也应如此。</w:t>
      </w:r>
    </w:p>
    <w:p w14:paraId="34C8B879">
      <w:pPr>
        <w:rPr>
          <w:rFonts w:hint="eastAsia"/>
        </w:rPr>
      </w:pPr>
    </w:p>
    <w:p w14:paraId="3FC1D743">
      <w:pPr>
        <w:rPr>
          <w:rFonts w:hint="eastAsia"/>
        </w:rPr>
      </w:pPr>
      <w:r>
        <w:rPr>
          <w:rFonts w:hint="eastAsia"/>
        </w:rPr>
        <w:t>Hast thou grace in thy own heart, as Christ hath habitual grace in his?</w:t>
      </w:r>
    </w:p>
    <w:p w14:paraId="39C89BAC">
      <w:pPr>
        <w:rPr>
          <w:rFonts w:hint="eastAsia"/>
        </w:rPr>
      </w:pPr>
      <w:r>
        <w:rPr>
          <w:rFonts w:hint="eastAsia"/>
        </w:rPr>
        <w:t>你心中有恩典，如同基督心中有习惯性的恩典吗？</w:t>
      </w:r>
    </w:p>
    <w:p w14:paraId="6219D008">
      <w:pPr>
        <w:rPr>
          <w:rFonts w:hint="eastAsia"/>
        </w:rPr>
      </w:pPr>
    </w:p>
    <w:p w14:paraId="2BFEA9F0">
      <w:pPr>
        <w:rPr>
          <w:rFonts w:hint="eastAsia"/>
        </w:rPr>
      </w:pPr>
      <w:r>
        <w:rPr>
          <w:rFonts w:hint="eastAsia"/>
        </w:rPr>
        <w:t>There is one mercy.</w:t>
      </w:r>
    </w:p>
    <w:p w14:paraId="2BD79551">
      <w:pPr>
        <w:rPr>
          <w:rFonts w:hint="eastAsia"/>
        </w:rPr>
      </w:pPr>
      <w:r>
        <w:rPr>
          <w:rFonts w:hint="eastAsia"/>
        </w:rPr>
        <w:t>这是一份怜悯。</w:t>
      </w:r>
    </w:p>
    <w:p w14:paraId="5394E481">
      <w:pPr>
        <w:rPr>
          <w:rFonts w:hint="eastAsia"/>
        </w:rPr>
      </w:pPr>
    </w:p>
    <w:p w14:paraId="09218B8E">
      <w:pPr>
        <w:rPr>
          <w:rFonts w:hint="eastAsia"/>
        </w:rPr>
      </w:pPr>
      <w:r>
        <w:rPr>
          <w:rFonts w:hint="eastAsia"/>
        </w:rPr>
        <w:t>Doth God make thee an instrument to do good to others?</w:t>
      </w:r>
    </w:p>
    <w:p w14:paraId="74BC9B9C">
      <w:pPr>
        <w:rPr>
          <w:rFonts w:hint="eastAsia"/>
        </w:rPr>
      </w:pPr>
      <w:r>
        <w:rPr>
          <w:rFonts w:hint="eastAsia"/>
        </w:rPr>
        <w:t>神是否使你成为行善与他人的器皿？</w:t>
      </w:r>
    </w:p>
    <w:p w14:paraId="35E59B63">
      <w:pPr>
        <w:rPr>
          <w:rFonts w:hint="eastAsia"/>
        </w:rPr>
      </w:pPr>
    </w:p>
    <w:p w14:paraId="69B54C73">
      <w:pPr>
        <w:rPr>
          <w:rFonts w:hint="eastAsia"/>
        </w:rPr>
      </w:pPr>
      <w:r>
        <w:rPr>
          <w:rFonts w:hint="eastAsia"/>
        </w:rPr>
        <w:t>There is another mercy.</w:t>
      </w:r>
    </w:p>
    <w:p w14:paraId="46C0D4E7">
      <w:pPr>
        <w:rPr>
          <w:rFonts w:hint="eastAsia"/>
        </w:rPr>
      </w:pPr>
      <w:r>
        <w:rPr>
          <w:rFonts w:hint="eastAsia"/>
        </w:rPr>
        <w:t>这是另一份怜悯。</w:t>
      </w:r>
    </w:p>
    <w:p w14:paraId="091E51EB">
      <w:pPr>
        <w:rPr>
          <w:rFonts w:hint="eastAsia"/>
        </w:rPr>
      </w:pPr>
    </w:p>
    <w:p w14:paraId="52368A28">
      <w:pPr>
        <w:rPr>
          <w:rFonts w:hint="eastAsia"/>
        </w:rPr>
      </w:pPr>
      <w:r>
        <w:rPr>
          <w:rFonts w:hint="eastAsia"/>
        </w:rPr>
        <w:t>It is the gift given to Christ, to be a head to communicate to members.</w:t>
      </w:r>
    </w:p>
    <w:p w14:paraId="17E1B9F8">
      <w:pPr>
        <w:rPr>
          <w:rFonts w:hint="eastAsia"/>
        </w:rPr>
      </w:pPr>
      <w:r>
        <w:rPr>
          <w:rFonts w:hint="eastAsia"/>
        </w:rPr>
        <w:t>作一个头，与肢体相通，这是赐给基督的恩赐。</w:t>
      </w:r>
    </w:p>
    <w:p w14:paraId="266593C2">
      <w:pPr>
        <w:rPr>
          <w:rFonts w:hint="eastAsia"/>
        </w:rPr>
      </w:pPr>
    </w:p>
    <w:p w14:paraId="0784B5AA">
      <w:pPr>
        <w:rPr>
          <w:rFonts w:hint="eastAsia"/>
        </w:rPr>
      </w:pPr>
      <w:r>
        <w:rPr>
          <w:rFonts w:hint="eastAsia"/>
        </w:rPr>
        <w:t>See what the Apostle saith, 1 Cor. 12:7, 'The manifestation of the Spirit is given to every man to profit withal.'</w:t>
      </w:r>
    </w:p>
    <w:p w14:paraId="671B4446">
      <w:pPr>
        <w:rPr>
          <w:rFonts w:hint="eastAsia"/>
        </w:rPr>
      </w:pPr>
      <w:r>
        <w:rPr>
          <w:rFonts w:hint="eastAsia"/>
        </w:rPr>
        <w:t>看使徒所说，哥林多前书12章7节，「圣灵显在各人身上，是叫人得益处。」</w:t>
      </w:r>
    </w:p>
    <w:p w14:paraId="7FA15B18">
      <w:pPr>
        <w:rPr>
          <w:rFonts w:hint="eastAsia"/>
        </w:rPr>
      </w:pPr>
    </w:p>
    <w:p w14:paraId="3CF2A90D">
      <w:pPr>
        <w:rPr>
          <w:rFonts w:hint="eastAsia"/>
        </w:rPr>
      </w:pPr>
      <w:r>
        <w:rPr>
          <w:rFonts w:hint="eastAsia"/>
        </w:rPr>
        <w:t>All the manifestations of the Spirit, whereby a man profiteth another, it is a gift, it is given to him; the text plainly holdeth forth that.—That is the first observation.</w:t>
      </w:r>
    </w:p>
    <w:p w14:paraId="66D56C5C">
      <w:pPr>
        <w:rPr>
          <w:rFonts w:hint="eastAsia"/>
        </w:rPr>
      </w:pPr>
      <w:r>
        <w:rPr>
          <w:rFonts w:hint="eastAsia"/>
        </w:rPr>
        <w:t>所有圣灵的显现，藉此人使他人得益处，都是一份恩赐，是赐给他的；经文清楚地表明了这一点。——这是第一个观察。</w:t>
      </w:r>
    </w:p>
    <w:p w14:paraId="146EFE82">
      <w:pPr>
        <w:rPr>
          <w:rFonts w:hint="eastAsia"/>
        </w:rPr>
      </w:pPr>
    </w:p>
    <w:p w14:paraId="657965AC">
      <w:pPr>
        <w:rPr>
          <w:rFonts w:hint="eastAsia"/>
        </w:rPr>
      </w:pPr>
      <w:r>
        <w:rPr>
          <w:rFonts w:hint="eastAsia"/>
        </w:rPr>
        <w:t>Obs. 2.—In the second place, Is it a gift that Jesus Christ himself should be the Head of the Church?</w:t>
      </w:r>
    </w:p>
    <w:p w14:paraId="3DCC8187">
      <w:pPr>
        <w:rPr>
          <w:rFonts w:hint="eastAsia"/>
        </w:rPr>
      </w:pPr>
      <w:r>
        <w:rPr>
          <w:rFonts w:hint="eastAsia"/>
        </w:rPr>
        <w:t>观察二。——第二，耶稣基督自己作教会的头，这是一份恩赐吗？</w:t>
      </w:r>
    </w:p>
    <w:p w14:paraId="4FEEE885">
      <w:pPr>
        <w:rPr>
          <w:rFonts w:hint="eastAsia"/>
        </w:rPr>
      </w:pPr>
    </w:p>
    <w:p w14:paraId="66106020">
      <w:pPr>
        <w:rPr>
          <w:rFonts w:hint="eastAsia"/>
        </w:rPr>
      </w:pPr>
      <w:r>
        <w:rPr>
          <w:rFonts w:hint="eastAsia"/>
        </w:rPr>
        <w:t>It is given to him; although none else is fit for it but he, and though it be his due, yet it must be given.</w:t>
      </w:r>
    </w:p>
    <w:p w14:paraId="781BA4E0">
      <w:pPr>
        <w:rPr>
          <w:rFonts w:hint="eastAsia"/>
        </w:rPr>
      </w:pPr>
      <w:r>
        <w:rPr>
          <w:rFonts w:hint="eastAsia"/>
        </w:rPr>
        <w:t>这是赐给祂的；虽然除祂以外无人配得，虽然这是祂应得的，但仍须被赐予。</w:t>
      </w:r>
    </w:p>
    <w:p w14:paraId="32B12AD9">
      <w:pPr>
        <w:rPr>
          <w:rFonts w:hint="eastAsia"/>
        </w:rPr>
      </w:pPr>
    </w:p>
    <w:p w14:paraId="04395AF1">
      <w:pPr>
        <w:rPr>
          <w:rFonts w:hint="eastAsia"/>
        </w:rPr>
      </w:pPr>
      <w:r>
        <w:rPr>
          <w:rFonts w:hint="eastAsia"/>
        </w:rPr>
        <w:t>Then do but make this consequence from it: it is certain an office or dignity, in the Church, or over the Church of God, must hold of the Head Christ; it must be given too, it must be appointed too—that is all one: constituit, he did make him, constitute him, or give him.</w:t>
      </w:r>
    </w:p>
    <w:p w14:paraId="7AD000E1">
      <w:pPr>
        <w:rPr>
          <w:rFonts w:hint="eastAsia"/>
        </w:rPr>
      </w:pPr>
      <w:r>
        <w:rPr>
          <w:rFonts w:hint="eastAsia"/>
        </w:rPr>
        <w:t>那么，只要从中得出这个结论：在教会中，或在神的教会之上的一个职分或尊贵，必然是出于元首基督；它也必须被赐予，也必须被指派——这都一样：constituit (设立)，祂设立祂，构成祂，或赐给祂。</w:t>
      </w:r>
    </w:p>
    <w:p w14:paraId="4A67B918">
      <w:pPr>
        <w:rPr>
          <w:rFonts w:hint="eastAsia"/>
        </w:rPr>
      </w:pPr>
    </w:p>
    <w:p w14:paraId="5C601821">
      <w:pPr>
        <w:rPr>
          <w:rFonts w:hint="eastAsia"/>
        </w:rPr>
      </w:pPr>
      <w:r>
        <w:rPr>
          <w:rFonts w:hint="eastAsia"/>
        </w:rPr>
        <w:t>If the great office of all the rest is by way of gift appointed, then certainly all the rest, they must all hold in capite, hold of the Head Christ.</w:t>
      </w:r>
    </w:p>
    <w:p w14:paraId="4EBEE932">
      <w:pPr>
        <w:rPr>
          <w:rFonts w:hint="eastAsia"/>
        </w:rPr>
      </w:pPr>
      <w:r>
        <w:rPr>
          <w:rFonts w:hint="eastAsia"/>
        </w:rPr>
        <w:t>如果其余所有职分中最伟大的那个是藉着恩赐被指派的，那么其余所有的职分，它们都必须从元首而出 (in capite)，从元首基督而出。</w:t>
      </w:r>
    </w:p>
    <w:p w14:paraId="21A11549">
      <w:pPr>
        <w:rPr>
          <w:rFonts w:hint="eastAsia"/>
        </w:rPr>
      </w:pPr>
    </w:p>
    <w:p w14:paraId="776A3EED">
      <w:pPr>
        <w:rPr>
          <w:rFonts w:hint="eastAsia"/>
        </w:rPr>
      </w:pPr>
      <w:r>
        <w:rPr>
          <w:rFonts w:hint="eastAsia"/>
        </w:rPr>
        <w:t>The Pharisees knew this well enough; you shall see how they put Jesus Christ to it, for when any come to usurp authority over you, as you are a Church, ask the same question that the Pharisees did Christ.</w:t>
      </w:r>
    </w:p>
    <w:p w14:paraId="3DA83C27">
      <w:pPr>
        <w:rPr>
          <w:rFonts w:hint="eastAsia"/>
        </w:rPr>
      </w:pPr>
      <w:r>
        <w:rPr>
          <w:rFonts w:hint="eastAsia"/>
        </w:rPr>
        <w:t>法利赛人对此了如指掌；你们将看到他们如何质问耶稣基督，因为当任何人来篡夺你们作为教会的权柄时，要问法利赛人问基督的同一个问题。</w:t>
      </w:r>
    </w:p>
    <w:p w14:paraId="21975950">
      <w:pPr>
        <w:rPr>
          <w:rFonts w:hint="eastAsia"/>
        </w:rPr>
      </w:pPr>
    </w:p>
    <w:p w14:paraId="2015B964">
      <w:pPr>
        <w:rPr>
          <w:rFonts w:hint="eastAsia"/>
        </w:rPr>
      </w:pPr>
      <w:r>
        <w:rPr>
          <w:rFonts w:hint="eastAsia"/>
        </w:rPr>
        <w:t>They put him to it that was the Head of the Church.</w:t>
      </w:r>
    </w:p>
    <w:p w14:paraId="622F5EB9">
      <w:pPr>
        <w:rPr>
          <w:rFonts w:hint="eastAsia"/>
        </w:rPr>
      </w:pPr>
      <w:r>
        <w:rPr>
          <w:rFonts w:hint="eastAsia"/>
        </w:rPr>
        <w:t>他们质问那位教会的元首。</w:t>
      </w:r>
    </w:p>
    <w:p w14:paraId="06AE77E9">
      <w:pPr>
        <w:rPr>
          <w:rFonts w:hint="eastAsia"/>
        </w:rPr>
      </w:pPr>
    </w:p>
    <w:p w14:paraId="4D248333">
      <w:pPr>
        <w:rPr>
          <w:rFonts w:hint="eastAsia"/>
        </w:rPr>
      </w:pPr>
      <w:r>
        <w:rPr>
          <w:rFonts w:hint="eastAsia"/>
        </w:rPr>
        <w:t>Matt. 21:23, 'When he was come into the temple, the chief priests and the elders of the people came unto him as he was teaching, and said, By what authority doest thou these things? and who gave thee that authority?'</w:t>
      </w:r>
    </w:p>
    <w:p w14:paraId="57FD970E">
      <w:pPr>
        <w:rPr>
          <w:rFonts w:hint="eastAsia"/>
        </w:rPr>
      </w:pPr>
      <w:r>
        <w:rPr>
          <w:rFonts w:hint="eastAsia"/>
        </w:rPr>
        <w:t>马太福音21章23节：「祂进了殿，祭司长和民间的长老来，当祂教训人时，说：你仗着什么权柄做这些事？给你这权柄的是谁呢？」</w:t>
      </w:r>
    </w:p>
    <w:p w14:paraId="6FFC3419">
      <w:pPr>
        <w:rPr>
          <w:rFonts w:hint="eastAsia"/>
        </w:rPr>
      </w:pPr>
    </w:p>
    <w:p w14:paraId="06CB287C">
      <w:pPr>
        <w:rPr>
          <w:rFonts w:hint="eastAsia"/>
        </w:rPr>
      </w:pPr>
      <w:r>
        <w:rPr>
          <w:rFonts w:hint="eastAsia"/>
        </w:rPr>
        <w:t>The principle they knew well enough.</w:t>
      </w:r>
    </w:p>
    <w:p w14:paraId="6A058631">
      <w:pPr>
        <w:rPr>
          <w:rFonts w:hint="eastAsia"/>
        </w:rPr>
      </w:pPr>
      <w:r>
        <w:rPr>
          <w:rFonts w:hint="eastAsia"/>
        </w:rPr>
        <w:t>这个原则他们了如指掌。</w:t>
      </w:r>
    </w:p>
    <w:p w14:paraId="2ACEA1BE">
      <w:pPr>
        <w:rPr>
          <w:rFonts w:hint="eastAsia"/>
        </w:rPr>
      </w:pPr>
    </w:p>
    <w:p w14:paraId="1B9BCC39">
      <w:pPr>
        <w:rPr>
          <w:rFonts w:hint="eastAsia"/>
        </w:rPr>
      </w:pPr>
      <w:r>
        <w:rPr>
          <w:rFonts w:hint="eastAsia"/>
        </w:rPr>
        <w:t>No man was to exercise any authority over the Church, but it was to be given him.</w:t>
      </w:r>
    </w:p>
    <w:p w14:paraId="21FEC6BF">
      <w:pPr>
        <w:rPr>
          <w:rFonts w:hint="eastAsia"/>
        </w:rPr>
      </w:pPr>
      <w:r>
        <w:rPr>
          <w:rFonts w:hint="eastAsia"/>
        </w:rPr>
        <w:t>任何人都不应在教会之上行使任何权柄，除非这权柄是赐给他的。</w:t>
      </w:r>
    </w:p>
    <w:p w14:paraId="7A78F89C">
      <w:pPr>
        <w:rPr>
          <w:rFonts w:hint="eastAsia"/>
        </w:rPr>
      </w:pPr>
    </w:p>
    <w:p w14:paraId="380B4E22">
      <w:pPr>
        <w:rPr>
          <w:rFonts w:hint="eastAsia"/>
        </w:rPr>
      </w:pPr>
      <w:r>
        <w:rPr>
          <w:rFonts w:hint="eastAsia"/>
        </w:rPr>
        <w:t>Who hath given thee this authority?</w:t>
      </w:r>
    </w:p>
    <w:p w14:paraId="66FF0C50">
      <w:pPr>
        <w:rPr>
          <w:rFonts w:hint="eastAsia"/>
        </w:rPr>
      </w:pPr>
      <w:r>
        <w:rPr>
          <w:rFonts w:hint="eastAsia"/>
        </w:rPr>
        <w:t>谁给了你这权柄？</w:t>
      </w:r>
    </w:p>
    <w:p w14:paraId="4EBCAD8F">
      <w:pPr>
        <w:rPr>
          <w:rFonts w:hint="eastAsia"/>
        </w:rPr>
      </w:pPr>
    </w:p>
    <w:p w14:paraId="749BA829">
      <w:pPr>
        <w:rPr>
          <w:rFonts w:hint="eastAsia"/>
        </w:rPr>
      </w:pPr>
      <w:r>
        <w:rPr>
          <w:rFonts w:hint="eastAsia"/>
        </w:rPr>
        <w:t>say they to the Head.</w:t>
      </w:r>
    </w:p>
    <w:p w14:paraId="506893DC">
      <w:pPr>
        <w:rPr>
          <w:rFonts w:hint="eastAsia"/>
        </w:rPr>
      </w:pPr>
      <w:r>
        <w:rPr>
          <w:rFonts w:hint="eastAsia"/>
        </w:rPr>
        <w:t>他们对元首说。</w:t>
      </w:r>
    </w:p>
    <w:p w14:paraId="229E206E">
      <w:pPr>
        <w:rPr>
          <w:rFonts w:hint="eastAsia"/>
        </w:rPr>
      </w:pPr>
    </w:p>
    <w:p w14:paraId="49927491">
      <w:pPr>
        <w:rPr>
          <w:rFonts w:hint="eastAsia"/>
        </w:rPr>
      </w:pPr>
      <w:r>
        <w:rPr>
          <w:rFonts w:hint="eastAsia"/>
        </w:rPr>
        <w:t>What answer doth Christ give them?</w:t>
      </w:r>
    </w:p>
    <w:p w14:paraId="0090D351">
      <w:pPr>
        <w:rPr>
          <w:rFonts w:hint="eastAsia"/>
        </w:rPr>
      </w:pPr>
      <w:r>
        <w:rPr>
          <w:rFonts w:hint="eastAsia"/>
        </w:rPr>
        <w:t>基督给他们什么回答？</w:t>
      </w:r>
    </w:p>
    <w:p w14:paraId="39F00B72">
      <w:pPr>
        <w:rPr>
          <w:rFonts w:hint="eastAsia"/>
        </w:rPr>
      </w:pPr>
    </w:p>
    <w:p w14:paraId="080CB0E5">
      <w:pPr>
        <w:rPr>
          <w:rFonts w:hint="eastAsia"/>
        </w:rPr>
      </w:pPr>
      <w:r>
        <w:rPr>
          <w:rFonts w:hint="eastAsia"/>
        </w:rPr>
        <w:t>He knew it was a folly to tell them, for it would not satisfy them.</w:t>
      </w:r>
    </w:p>
    <w:p w14:paraId="3422B8A9">
      <w:pPr>
        <w:rPr>
          <w:rFonts w:hint="eastAsia"/>
        </w:rPr>
      </w:pPr>
      <w:r>
        <w:rPr>
          <w:rFonts w:hint="eastAsia"/>
        </w:rPr>
        <w:t>祂知道告诉他们是愚蠢的，因为这不会使他们满意。</w:t>
      </w:r>
    </w:p>
    <w:p w14:paraId="5FD609F0">
      <w:pPr>
        <w:rPr>
          <w:rFonts w:hint="eastAsia"/>
        </w:rPr>
      </w:pPr>
    </w:p>
    <w:p w14:paraId="57441008">
      <w:pPr>
        <w:rPr>
          <w:rFonts w:hint="eastAsia"/>
        </w:rPr>
      </w:pPr>
      <w:r>
        <w:rPr>
          <w:rFonts w:hint="eastAsia"/>
        </w:rPr>
        <w:t>But I will ask you another question, saith he; and that also makes for what I say.</w:t>
      </w:r>
    </w:p>
    <w:p w14:paraId="1C480BF5">
      <w:pPr>
        <w:rPr>
          <w:rFonts w:hint="eastAsia"/>
        </w:rPr>
      </w:pPr>
      <w:r>
        <w:rPr>
          <w:rFonts w:hint="eastAsia"/>
        </w:rPr>
        <w:t>但是我要问你们另一个问题，祂说；那也支持我所说的。</w:t>
      </w:r>
    </w:p>
    <w:p w14:paraId="3B138326">
      <w:pPr>
        <w:rPr>
          <w:rFonts w:hint="eastAsia"/>
        </w:rPr>
      </w:pPr>
    </w:p>
    <w:p w14:paraId="2EE3667D">
      <w:pPr>
        <w:rPr>
          <w:rFonts w:hint="eastAsia"/>
        </w:rPr>
      </w:pPr>
      <w:r>
        <w:rPr>
          <w:rFonts w:hint="eastAsia"/>
        </w:rPr>
        <w:t>'The baptism of John, whence was it? from heaven'—that is, by divine institution —'or of men?'</w:t>
      </w:r>
    </w:p>
    <w:p w14:paraId="11D1B590">
      <w:pPr>
        <w:rPr>
          <w:rFonts w:hint="eastAsia"/>
        </w:rPr>
      </w:pPr>
      <w:r>
        <w:rPr>
          <w:rFonts w:hint="eastAsia"/>
        </w:rPr>
        <w:t>「约翰的洗礼是从哪里来的？是从天上来的」——即，藉着神的设立——「还是从人间来的？」</w:t>
      </w:r>
    </w:p>
    <w:p w14:paraId="28A66278">
      <w:pPr>
        <w:rPr>
          <w:rFonts w:hint="eastAsia"/>
        </w:rPr>
      </w:pPr>
    </w:p>
    <w:p w14:paraId="1DDB1F9E">
      <w:pPr>
        <w:rPr>
          <w:rFonts w:hint="eastAsia"/>
        </w:rPr>
      </w:pPr>
      <w:r>
        <w:rPr>
          <w:rFonts w:hint="eastAsia"/>
        </w:rPr>
        <w:t>Here was a shrewd question.</w:t>
      </w:r>
    </w:p>
    <w:p w14:paraId="1736C935">
      <w:pPr>
        <w:rPr>
          <w:rFonts w:hint="eastAsia"/>
        </w:rPr>
      </w:pPr>
      <w:r>
        <w:rPr>
          <w:rFonts w:hint="eastAsia"/>
        </w:rPr>
        <w:t>这是一个尖锐的问题。</w:t>
      </w:r>
    </w:p>
    <w:p w14:paraId="7CCFEAC4">
      <w:pPr>
        <w:rPr>
          <w:rFonts w:hint="eastAsia"/>
        </w:rPr>
      </w:pPr>
    </w:p>
    <w:p w14:paraId="5774F76B">
      <w:pPr>
        <w:rPr>
          <w:rFonts w:hint="eastAsia"/>
        </w:rPr>
      </w:pPr>
      <w:r>
        <w:rPr>
          <w:rFonts w:hint="eastAsia"/>
        </w:rPr>
        <w:t>'And they said, We cannot tell;' for they were in a doubt; you may read what their reasonings were.</w:t>
      </w:r>
    </w:p>
    <w:p w14:paraId="3B52256B">
      <w:pPr>
        <w:rPr>
          <w:rFonts w:hint="eastAsia"/>
        </w:rPr>
      </w:pPr>
      <w:r>
        <w:rPr>
          <w:rFonts w:hint="eastAsia"/>
        </w:rPr>
        <w:t>「他们说，我们不知道」；因为他们心存疑惑；你们可以读到他们的推论。</w:t>
      </w:r>
    </w:p>
    <w:p w14:paraId="5B52F4CE">
      <w:pPr>
        <w:rPr>
          <w:rFonts w:hint="eastAsia"/>
        </w:rPr>
      </w:pPr>
    </w:p>
    <w:p w14:paraId="4137A54F">
      <w:pPr>
        <w:rPr>
          <w:rFonts w:hint="eastAsia"/>
        </w:rPr>
      </w:pPr>
      <w:r>
        <w:rPr>
          <w:rFonts w:hint="eastAsia"/>
        </w:rPr>
        <w:t>I only quote it for this, that Jesus Christ himself, that was made the Head of the Church, was asked by what authority he did it.</w:t>
      </w:r>
    </w:p>
    <w:p w14:paraId="252D9218">
      <w:pPr>
        <w:rPr>
          <w:rFonts w:hint="eastAsia"/>
        </w:rPr>
      </w:pPr>
      <w:r>
        <w:rPr>
          <w:rFonts w:hint="eastAsia"/>
        </w:rPr>
        <w:t>我引用它只是为了说明，耶稣基督自己，那位被立为教会元首的，被问到祂凭什么权柄做这事。</w:t>
      </w:r>
    </w:p>
    <w:p w14:paraId="00E25ED1">
      <w:pPr>
        <w:rPr>
          <w:rFonts w:hint="eastAsia"/>
        </w:rPr>
      </w:pPr>
    </w:p>
    <w:p w14:paraId="5CB1FF93">
      <w:pPr>
        <w:rPr>
          <w:rFonts w:hint="eastAsia"/>
        </w:rPr>
      </w:pPr>
      <w:r>
        <w:rPr>
          <w:rFonts w:hint="eastAsia"/>
        </w:rPr>
        <w:t>Therefore you may very well ask any other men, if they take any authority over the Church, Will you shew your office, that it is warranted in the word?</w:t>
      </w:r>
    </w:p>
    <w:p w14:paraId="243CF426">
      <w:pPr>
        <w:rPr>
          <w:rFonts w:hint="eastAsia"/>
        </w:rPr>
      </w:pPr>
      <w:r>
        <w:rPr>
          <w:rFonts w:hint="eastAsia"/>
        </w:rPr>
        <w:t>因此，你们完全可以问任何其他人，如果他们取得任何在教会之上的权柄，你们愿意显明你们的职分，证明它在圣言中有根据吗？</w:t>
      </w:r>
    </w:p>
    <w:p w14:paraId="4C12AC50">
      <w:pPr>
        <w:rPr>
          <w:rFonts w:hint="eastAsia"/>
        </w:rPr>
      </w:pPr>
    </w:p>
    <w:p w14:paraId="57DB60D7">
      <w:pPr>
        <w:rPr>
          <w:rFonts w:hint="eastAsia"/>
        </w:rPr>
      </w:pPr>
      <w:r>
        <w:rPr>
          <w:rFonts w:hint="eastAsia"/>
        </w:rPr>
        <w:t>John could not baptize, you see, but he must have it from heaven.</w:t>
      </w:r>
    </w:p>
    <w:p w14:paraId="15E58232">
      <w:pPr>
        <w:rPr>
          <w:rFonts w:hint="eastAsia"/>
        </w:rPr>
      </w:pPr>
      <w:r>
        <w:rPr>
          <w:rFonts w:hint="eastAsia"/>
        </w:rPr>
        <w:t>你们看，约翰不能施洗，除非他从天上得了权柄。</w:t>
      </w:r>
    </w:p>
    <w:p w14:paraId="4FFD351D">
      <w:pPr>
        <w:rPr>
          <w:rFonts w:hint="eastAsia"/>
        </w:rPr>
      </w:pPr>
    </w:p>
    <w:p w14:paraId="617CC899">
      <w:pPr>
        <w:rPr>
          <w:rFonts w:hint="eastAsia"/>
        </w:rPr>
      </w:pPr>
      <w:r>
        <w:rPr>
          <w:rFonts w:hint="eastAsia"/>
        </w:rPr>
        <w:t>This is our Saviour Christ's scope and meaning.</w:t>
      </w:r>
    </w:p>
    <w:p w14:paraId="012E2A3B">
      <w:pPr>
        <w:rPr>
          <w:rFonts w:hint="eastAsia"/>
        </w:rPr>
      </w:pPr>
      <w:r>
        <w:rPr>
          <w:rFonts w:hint="eastAsia"/>
        </w:rPr>
        <w:t>这是我们救主基督的目的和意思。</w:t>
      </w:r>
    </w:p>
    <w:p w14:paraId="7DE91BE9">
      <w:pPr>
        <w:rPr>
          <w:rFonts w:hint="eastAsia"/>
        </w:rPr>
      </w:pPr>
    </w:p>
    <w:p w14:paraId="3E4047B6">
      <w:pPr>
        <w:rPr>
          <w:rFonts w:hint="eastAsia"/>
        </w:rPr>
      </w:pPr>
      <w:r>
        <w:rPr>
          <w:rFonts w:hint="eastAsia"/>
        </w:rPr>
        <w:t>Now, my brethren, that you may see the ground of the equity of this, you must know, that all officers of a Church are in a further distance from the Church, to have any authority over it, than Jesus Christ is over the whole Church.</w:t>
      </w:r>
    </w:p>
    <w:p w14:paraId="06F0FED0">
      <w:pPr>
        <w:rPr>
          <w:rFonts w:hint="eastAsia"/>
        </w:rPr>
      </w:pPr>
      <w:r>
        <w:rPr>
          <w:rFonts w:hint="eastAsia"/>
        </w:rPr>
        <w:t>现在，我的弟兄们，为了让你们看到这事公义的基础，你们必须知道，一个教会的所有职员，要对教会有任何权柄，他们与教会的距离，比耶稣基督与整个教会的距离更远。</w:t>
      </w:r>
    </w:p>
    <w:p w14:paraId="6A4CE848">
      <w:pPr>
        <w:rPr>
          <w:rFonts w:hint="eastAsia"/>
        </w:rPr>
      </w:pPr>
    </w:p>
    <w:p w14:paraId="2FE07926">
      <w:pPr>
        <w:rPr>
          <w:rFonts w:hint="eastAsia"/>
        </w:rPr>
      </w:pPr>
      <w:r>
        <w:rPr>
          <w:rFonts w:hint="eastAsia"/>
        </w:rPr>
        <w:t>Now, if that Jesus Christ doth not take upon him to be a Head, who deserveth it, but it is given him, certainly no man is to take any office over the Church of God, but he must have a warrant for it; the thing will necessarily follow.</w:t>
      </w:r>
    </w:p>
    <w:p w14:paraId="02783B43">
      <w:pPr>
        <w:rPr>
          <w:rFonts w:hint="eastAsia"/>
        </w:rPr>
      </w:pPr>
      <w:r>
        <w:rPr>
          <w:rFonts w:hint="eastAsia"/>
        </w:rPr>
        <w:t>现在，如果那配得作头的耶稣基督，尚且不是自己取了，而是被赐予的，那么，任何人都不应在神的教会之上取得任何职分，除非他有凭据；这是必然的结果。</w:t>
      </w:r>
    </w:p>
    <w:p w14:paraId="1AE2C98E">
      <w:pPr>
        <w:rPr>
          <w:rFonts w:hint="eastAsia"/>
        </w:rPr>
      </w:pPr>
    </w:p>
    <w:p w14:paraId="6902012A">
      <w:pPr>
        <w:rPr>
          <w:rFonts w:hint="eastAsia"/>
        </w:rPr>
      </w:pPr>
      <w:r>
        <w:rPr>
          <w:rFonts w:hint="eastAsia"/>
        </w:rPr>
        <w:t>All the kings and princes in Christendom, and all the parliaments in the world, cannot set up an office over the Church which Christ hath not set up.</w:t>
      </w:r>
    </w:p>
    <w:p w14:paraId="3DFD1A3D">
      <w:pPr>
        <w:rPr>
          <w:rFonts w:hint="eastAsia"/>
        </w:rPr>
      </w:pPr>
      <w:r>
        <w:rPr>
          <w:rFonts w:hint="eastAsia"/>
        </w:rPr>
        <w:t>所有基督教世界的君王和王公，以及世界上所有的议会，都不能在教会之上设立一个基督没有设立的职分。</w:t>
      </w:r>
    </w:p>
    <w:p w14:paraId="7CC8070C">
      <w:pPr>
        <w:rPr>
          <w:rFonts w:hint="eastAsia"/>
        </w:rPr>
      </w:pPr>
    </w:p>
    <w:p w14:paraId="0D8A00FB">
      <w:pPr>
        <w:rPr>
          <w:rFonts w:hint="eastAsia"/>
        </w:rPr>
      </w:pPr>
      <w:r>
        <w:rPr>
          <w:rFonts w:hint="eastAsia"/>
        </w:rPr>
        <w:t>It is God, saith he, that hath set in the Church some apostles, and some prophets, and some teachers, 1 Cor. 12:28.</w:t>
      </w:r>
    </w:p>
    <w:p w14:paraId="00E69AB0">
      <w:pPr>
        <w:rPr>
          <w:rFonts w:hint="eastAsia"/>
        </w:rPr>
      </w:pPr>
      <w:r>
        <w:rPr>
          <w:rFonts w:hint="eastAsia"/>
        </w:rPr>
        <w:t>祂说，是神在教会所设立的，有使徒，有先知，有教师，哥林多前书12章28节。</w:t>
      </w:r>
    </w:p>
    <w:p w14:paraId="413C8F7D">
      <w:pPr>
        <w:rPr>
          <w:rFonts w:hint="eastAsia"/>
        </w:rPr>
      </w:pPr>
    </w:p>
    <w:p w14:paraId="6E5F4EE1">
      <w:pPr>
        <w:rPr>
          <w:rFonts w:hint="eastAsia"/>
        </w:rPr>
      </w:pPr>
      <w:r>
        <w:rPr>
          <w:rFonts w:hint="eastAsia"/>
        </w:rPr>
        <w:t>Or, if you will speak in the language of the text, 'given them,'—that is, appointed them, so the phrase in Eph. 4.</w:t>
      </w:r>
    </w:p>
    <w:p w14:paraId="3F5B3D8F">
      <w:pPr>
        <w:rPr>
          <w:rFonts w:hint="eastAsia"/>
        </w:rPr>
      </w:pPr>
      <w:r>
        <w:rPr>
          <w:rFonts w:hint="eastAsia"/>
        </w:rPr>
        <w:t>或者，如果你们要用经文的语言来说，「赐给他们」，——即，指派他们，以弗所书第4章的短语也是如此。</w:t>
      </w:r>
    </w:p>
    <w:p w14:paraId="5A1D85FF">
      <w:pPr>
        <w:rPr>
          <w:rFonts w:hint="eastAsia"/>
        </w:rPr>
      </w:pPr>
    </w:p>
    <w:p w14:paraId="3756BE90">
      <w:pPr>
        <w:rPr>
          <w:rFonts w:hint="eastAsia"/>
        </w:rPr>
      </w:pPr>
      <w:r>
        <w:rPr>
          <w:rFonts w:hint="eastAsia"/>
        </w:rPr>
        <w:t>You that cannot add a hair to your head, can you think you can add a member to the Church of Christ, which shall have an office, that he never appointed?</w:t>
      </w:r>
    </w:p>
    <w:p w14:paraId="2B65BBBD">
      <w:pPr>
        <w:rPr>
          <w:rFonts w:hint="eastAsia"/>
        </w:rPr>
      </w:pPr>
      <w:r>
        <w:rPr>
          <w:rFonts w:hint="eastAsia"/>
        </w:rPr>
        <w:t>你们连一根头发都不能加在自己头上，难道你们认为可以为基督的教会增添一个肢体，使其拥有一个祂从未设立的职分吗？</w:t>
      </w:r>
    </w:p>
    <w:p w14:paraId="540C33E3">
      <w:pPr>
        <w:rPr>
          <w:rFonts w:hint="eastAsia"/>
        </w:rPr>
      </w:pPr>
    </w:p>
    <w:p w14:paraId="0E759458">
      <w:pPr>
        <w:rPr>
          <w:rFonts w:hint="eastAsia"/>
        </w:rPr>
      </w:pPr>
      <w:r>
        <w:rPr>
          <w:rFonts w:hint="eastAsia"/>
        </w:rPr>
        <w:t>Take the natural body; can any man invent, all men, take all their wits together, a member that is not natural to the body, that God hath not already made?</w:t>
      </w:r>
    </w:p>
    <w:p w14:paraId="4D1CDDE0">
      <w:pPr>
        <w:rPr>
          <w:rFonts w:hint="eastAsia"/>
        </w:rPr>
      </w:pPr>
      <w:r>
        <w:rPr>
          <w:rFonts w:hint="eastAsia"/>
        </w:rPr>
        <w:t>以自然的身体为例；任何人，所有的人，集其所有智慧，能发明一个不属于身体、神尚未造出的肢体吗？</w:t>
      </w:r>
    </w:p>
    <w:p w14:paraId="418D37E3">
      <w:pPr>
        <w:rPr>
          <w:rFonts w:hint="eastAsia"/>
        </w:rPr>
      </w:pPr>
    </w:p>
    <w:p w14:paraId="69D1B849">
      <w:pPr>
        <w:rPr>
          <w:rFonts w:hint="eastAsia"/>
        </w:rPr>
      </w:pPr>
      <w:r>
        <w:rPr>
          <w:rFonts w:hint="eastAsia"/>
        </w:rPr>
        <w:t>For in his book all our members are written.</w:t>
      </w:r>
    </w:p>
    <w:p w14:paraId="61D6E566">
      <w:pPr>
        <w:rPr>
          <w:rFonts w:hint="eastAsia"/>
        </w:rPr>
      </w:pPr>
      <w:r>
        <w:rPr>
          <w:rFonts w:hint="eastAsia"/>
        </w:rPr>
        <w:t>因为在祂的册上，我们所有的肢体都已被记录。</w:t>
      </w:r>
    </w:p>
    <w:p w14:paraId="7FE30235">
      <w:pPr>
        <w:rPr>
          <w:rFonts w:hint="eastAsia"/>
        </w:rPr>
      </w:pPr>
    </w:p>
    <w:p w14:paraId="166DA2C2">
      <w:pPr>
        <w:rPr>
          <w:rFonts w:hint="eastAsia"/>
        </w:rPr>
      </w:pPr>
      <w:r>
        <w:rPr>
          <w:rFonts w:hint="eastAsia"/>
        </w:rPr>
        <w:t>Can you make a different member from the hand or the eye, that the body hath not, that you can say will be useful to the body?</w:t>
      </w:r>
    </w:p>
    <w:p w14:paraId="3A3BD5DA">
      <w:pPr>
        <w:rPr>
          <w:rFonts w:hint="eastAsia"/>
        </w:rPr>
      </w:pPr>
      <w:r>
        <w:rPr>
          <w:rFonts w:hint="eastAsia"/>
        </w:rPr>
        <w:t>你们能造出一个不同于手或眼的肢体，是身体所没有的，而你们能说它对身体有益吗？</w:t>
      </w:r>
    </w:p>
    <w:p w14:paraId="6725846C">
      <w:pPr>
        <w:rPr>
          <w:rFonts w:hint="eastAsia"/>
        </w:rPr>
      </w:pPr>
    </w:p>
    <w:p w14:paraId="0A39E879">
      <w:pPr>
        <w:rPr>
          <w:rFonts w:hint="eastAsia"/>
        </w:rPr>
      </w:pPr>
      <w:r>
        <w:rPr>
          <w:rFonts w:hint="eastAsia"/>
        </w:rPr>
        <w:t>Go to the Church; all the men in the world cannot find out by their wisdom and appointment an officer that shall rule in the Church, that doth not depend merely upon God's command; you must have all these members written in his book.</w:t>
      </w:r>
    </w:p>
    <w:p w14:paraId="5EEFFFCC">
      <w:pPr>
        <w:rPr>
          <w:rFonts w:hint="eastAsia"/>
        </w:rPr>
      </w:pPr>
      <w:r>
        <w:rPr>
          <w:rFonts w:hint="eastAsia"/>
        </w:rPr>
        <w:t>到教会去；世界上所有的人，凭他们的智慧和任命，都不能找出一个能在教会中治理的职员，而不单单倚靠神的命令；你们必须使所有这些肢体都写在祂的册上。</w:t>
      </w:r>
    </w:p>
    <w:p w14:paraId="198D8CC4">
      <w:pPr>
        <w:rPr>
          <w:rFonts w:hint="eastAsia"/>
        </w:rPr>
      </w:pPr>
    </w:p>
    <w:p w14:paraId="64AEE043">
      <w:pPr>
        <w:rPr>
          <w:rFonts w:hint="eastAsia"/>
        </w:rPr>
      </w:pPr>
      <w:r>
        <w:rPr>
          <w:rFonts w:hint="eastAsia"/>
        </w:rPr>
        <w:t>The head is written, you see; it is given to him; certainly then all the members must.</w:t>
      </w:r>
    </w:p>
    <w:p w14:paraId="7F243AF3">
      <w:pPr>
        <w:rPr>
          <w:rFonts w:hint="eastAsia"/>
        </w:rPr>
      </w:pPr>
      <w:r>
        <w:rPr>
          <w:rFonts w:hint="eastAsia"/>
        </w:rPr>
        <w:t>你们看，头是被记录的；它是赐给祂的；那么当然所有的肢体也必须如此。</w:t>
      </w:r>
    </w:p>
    <w:p w14:paraId="02ED64F7">
      <w:pPr>
        <w:rPr>
          <w:rFonts w:hint="eastAsia"/>
        </w:rPr>
      </w:pPr>
    </w:p>
    <w:p w14:paraId="3C13B5F4">
      <w:pPr>
        <w:rPr>
          <w:rFonts w:hint="eastAsia"/>
        </w:rPr>
      </w:pPr>
      <w:r>
        <w:rPr>
          <w:rFonts w:hint="eastAsia"/>
        </w:rPr>
        <w:t>This kingdom is pulling down, it is setting up a power over churches; what else makes all the commotions and stirs that are among us?</w:t>
      </w:r>
    </w:p>
    <w:p w14:paraId="1FEC2494">
      <w:pPr>
        <w:rPr>
          <w:rFonts w:hint="eastAsia"/>
        </w:rPr>
      </w:pPr>
      <w:r>
        <w:rPr>
          <w:rFonts w:hint="eastAsia"/>
        </w:rPr>
        <w:t>这个国度正在被拆毁，它正在建立一个凌驾于众教会之上的权力；还有什么能造成我们中间所有的骚动和纷乱呢？</w:t>
      </w:r>
    </w:p>
    <w:p w14:paraId="5F5D504F">
      <w:pPr>
        <w:rPr>
          <w:rFonts w:hint="eastAsia"/>
        </w:rPr>
      </w:pPr>
    </w:p>
    <w:p w14:paraId="3F54B8EE">
      <w:pPr>
        <w:rPr>
          <w:rFonts w:hint="eastAsia"/>
        </w:rPr>
      </w:pPr>
      <w:r>
        <w:rPr>
          <w:rFonts w:hint="eastAsia"/>
        </w:rPr>
        <w:t>All that I will say is this.</w:t>
      </w:r>
    </w:p>
    <w:p w14:paraId="2E0619C4">
      <w:pPr>
        <w:rPr>
          <w:rFonts w:hint="eastAsia"/>
        </w:rPr>
      </w:pPr>
      <w:r>
        <w:rPr>
          <w:rFonts w:hint="eastAsia"/>
        </w:rPr>
        <w:t>我要说的就是这些。</w:t>
      </w:r>
    </w:p>
    <w:p w14:paraId="10AAA67A">
      <w:pPr>
        <w:rPr>
          <w:rFonts w:hint="eastAsia"/>
        </w:rPr>
      </w:pPr>
    </w:p>
    <w:p w14:paraId="0A591979">
      <w:pPr>
        <w:rPr>
          <w:rFonts w:hint="eastAsia"/>
        </w:rPr>
      </w:pPr>
      <w:r>
        <w:rPr>
          <w:rFonts w:hint="eastAsia"/>
        </w:rPr>
        <w:t>Have a warrant for what you do, that it may be said, 'By what authority do ye these things?'</w:t>
      </w:r>
    </w:p>
    <w:p w14:paraId="48E96FF9">
      <w:pPr>
        <w:rPr>
          <w:rFonts w:hint="eastAsia"/>
        </w:rPr>
      </w:pPr>
      <w:r>
        <w:rPr>
          <w:rFonts w:hint="eastAsia"/>
        </w:rPr>
        <w:t>为你所做的要有凭据，以便可以说：「你们凭什么权柄做这些事？」</w:t>
      </w:r>
    </w:p>
    <w:p w14:paraId="44683A60">
      <w:pPr>
        <w:rPr>
          <w:rFonts w:hint="eastAsia"/>
        </w:rPr>
      </w:pPr>
    </w:p>
    <w:p w14:paraId="5B7E80A9">
      <w:pPr>
        <w:rPr>
          <w:rFonts w:hint="eastAsia"/>
        </w:rPr>
      </w:pPr>
      <w:r>
        <w:rPr>
          <w:rFonts w:hint="eastAsia"/>
        </w:rPr>
        <w:t>My meaning is this: by what authority do these appointments exercise jurisdiction over the Church of God?</w:t>
      </w:r>
    </w:p>
    <w:p w14:paraId="0DB09A34">
      <w:pPr>
        <w:rPr>
          <w:rFonts w:hint="eastAsia"/>
        </w:rPr>
      </w:pPr>
      <w:r>
        <w:rPr>
          <w:rFonts w:hint="eastAsia"/>
        </w:rPr>
        <w:t>我的意思是：这些任命凭什么权柄对神的教会行使管辖权？</w:t>
      </w:r>
    </w:p>
    <w:p w14:paraId="2B5D3888">
      <w:pPr>
        <w:rPr>
          <w:rFonts w:hint="eastAsia"/>
        </w:rPr>
      </w:pPr>
    </w:p>
    <w:p w14:paraId="39417C86">
      <w:pPr>
        <w:rPr>
          <w:rFonts w:hint="eastAsia"/>
        </w:rPr>
      </w:pPr>
      <w:r>
        <w:rPr>
          <w:rFonts w:hint="eastAsia"/>
        </w:rPr>
        <w:t>If Christ himself have it by gift, certainly they must.</w:t>
      </w:r>
    </w:p>
    <w:p w14:paraId="682A02B2">
      <w:pPr>
        <w:rPr>
          <w:rFonts w:hint="eastAsia"/>
        </w:rPr>
      </w:pPr>
      <w:r>
        <w:rPr>
          <w:rFonts w:hint="eastAsia"/>
        </w:rPr>
        <w:t>如果基督自己是凭恩赐得的，他们当然也必须如此。</w:t>
      </w:r>
    </w:p>
    <w:p w14:paraId="087B339C">
      <w:pPr>
        <w:rPr>
          <w:rFonts w:hint="eastAsia"/>
        </w:rPr>
      </w:pPr>
    </w:p>
    <w:p w14:paraId="44735949">
      <w:pPr>
        <w:rPr>
          <w:rFonts w:hint="eastAsia"/>
        </w:rPr>
      </w:pPr>
      <w:r>
        <w:rPr>
          <w:rFonts w:hint="eastAsia"/>
        </w:rPr>
        <w:t>All our tenor holdeth in capite, that I may speak in law; holdeth of him that is Head of the Church.</w:t>
      </w:r>
    </w:p>
    <w:p w14:paraId="014CF2CC">
      <w:pPr>
        <w:rPr>
          <w:rFonts w:hint="eastAsia"/>
        </w:rPr>
      </w:pPr>
      <w:r>
        <w:rPr>
          <w:rFonts w:hint="eastAsia"/>
        </w:rPr>
        <w:t>我们所有的权柄都从元首而来 (holdeth in capite)，如果我可以用法律的语言来说；都从那位教会的元首而来。</w:t>
      </w:r>
    </w:p>
    <w:p w14:paraId="7BEDA46D">
      <w:pPr>
        <w:rPr>
          <w:rFonts w:hint="eastAsia"/>
        </w:rPr>
      </w:pPr>
    </w:p>
    <w:p w14:paraId="1CCF87D3">
      <w:pPr>
        <w:rPr>
          <w:rFonts w:hint="eastAsia"/>
        </w:rPr>
      </w:pPr>
      <w:r>
        <w:rPr>
          <w:rFonts w:hint="eastAsia"/>
        </w:rPr>
        <w:t>I do not say that if there be officers in the Church which God hath not appointed, that presently they deny Christ to be the Head, and that they do not hold the Head itself.</w:t>
      </w:r>
    </w:p>
    <w:p w14:paraId="72968E41">
      <w:pPr>
        <w:rPr>
          <w:rFonts w:hint="eastAsia"/>
        </w:rPr>
      </w:pPr>
      <w:r>
        <w:rPr>
          <w:rFonts w:hint="eastAsia"/>
        </w:rPr>
        <w:t>我不是说，如果教会有神没有设立的职员，他们就立刻否认基督是元首，不持定元首本身。</w:t>
      </w:r>
    </w:p>
    <w:p w14:paraId="446522AB">
      <w:pPr>
        <w:rPr>
          <w:rFonts w:hint="eastAsia"/>
        </w:rPr>
      </w:pPr>
    </w:p>
    <w:p w14:paraId="477E2E59">
      <w:pPr>
        <w:rPr>
          <w:rFonts w:hint="eastAsia"/>
        </w:rPr>
      </w:pPr>
      <w:r>
        <w:rPr>
          <w:rFonts w:hint="eastAsia"/>
        </w:rPr>
        <w:t>Far be it from us to say so; that is the expression in Col. 2:19.</w:t>
      </w:r>
    </w:p>
    <w:p w14:paraId="7A241057">
      <w:pPr>
        <w:rPr>
          <w:rFonts w:hint="eastAsia"/>
        </w:rPr>
      </w:pPr>
      <w:r>
        <w:rPr>
          <w:rFonts w:hint="eastAsia"/>
        </w:rPr>
        <w:t>我们绝不可这样说；那是歌罗西书2章19节的表达。</w:t>
      </w:r>
    </w:p>
    <w:p w14:paraId="306863DD">
      <w:pPr>
        <w:rPr>
          <w:rFonts w:hint="eastAsia"/>
        </w:rPr>
      </w:pPr>
    </w:p>
    <w:p w14:paraId="3B5AE1C5">
      <w:pPr>
        <w:rPr>
          <w:rFonts w:hint="eastAsia"/>
        </w:rPr>
      </w:pPr>
      <w:r>
        <w:rPr>
          <w:rFonts w:hint="eastAsia"/>
        </w:rPr>
        <w:t>Speaking of idolaters, he saith they do not hold the Head Christ; but we may say that those officers do not hold of the Head, as it is expressed, Eph. 4:15, 16.</w:t>
      </w:r>
    </w:p>
    <w:p w14:paraId="7F63EDE6">
      <w:pPr>
        <w:rPr>
          <w:rFonts w:hint="eastAsia"/>
        </w:rPr>
      </w:pPr>
      <w:r>
        <w:rPr>
          <w:rFonts w:hint="eastAsia"/>
        </w:rPr>
        <w:t>论到拜偶像的人，祂说他们不持定元首基督；但我们可以说，那些职员不是从元首而来，正如以弗所书4章15、16节所表达的。</w:t>
      </w:r>
    </w:p>
    <w:p w14:paraId="70DE29A3">
      <w:pPr>
        <w:rPr>
          <w:rFonts w:hint="eastAsia"/>
        </w:rPr>
      </w:pPr>
    </w:p>
    <w:p w14:paraId="6D397FA3">
      <w:pPr>
        <w:rPr>
          <w:rFonts w:hint="eastAsia"/>
        </w:rPr>
      </w:pPr>
      <w:r>
        <w:rPr>
          <w:rFonts w:hint="eastAsia"/>
        </w:rPr>
        <w:t>In which two places you may see the different phrases.</w:t>
      </w:r>
    </w:p>
    <w:p w14:paraId="7F66D41C">
      <w:pPr>
        <w:rPr>
          <w:rFonts w:hint="eastAsia"/>
        </w:rPr>
      </w:pPr>
      <w:r>
        <w:rPr>
          <w:rFonts w:hint="eastAsia"/>
        </w:rPr>
        <w:t>在这两处经文中，你们可以看到不同的短语。</w:t>
      </w:r>
    </w:p>
    <w:p w14:paraId="30C2EE4D">
      <w:pPr>
        <w:rPr>
          <w:rFonts w:hint="eastAsia"/>
        </w:rPr>
      </w:pPr>
    </w:p>
    <w:p w14:paraId="5770DB10">
      <w:pPr>
        <w:rPr>
          <w:rFonts w:hint="eastAsia"/>
        </w:rPr>
      </w:pPr>
      <w:r>
        <w:rPr>
          <w:rFonts w:hint="eastAsia"/>
        </w:rPr>
        <w:t>So much now for that first thing, he had it given to him to be the Head.</w:t>
      </w:r>
    </w:p>
    <w:p w14:paraId="40A6816C">
      <w:pPr>
        <w:rPr>
          <w:rFonts w:hint="eastAsia"/>
        </w:rPr>
      </w:pPr>
      <w:r>
        <w:rPr>
          <w:rFonts w:hint="eastAsia"/>
        </w:rPr>
        <w:t>关于第一件事，祂被赐予作头，就说这么多。</w:t>
      </w:r>
    </w:p>
    <w:p w14:paraId="2369B35F">
      <w:pPr>
        <w:rPr>
          <w:rFonts w:hint="eastAsia"/>
        </w:rPr>
      </w:pPr>
    </w:p>
    <w:p w14:paraId="26D764EE">
      <w:pPr>
        <w:rPr>
          <w:rFonts w:hint="eastAsia"/>
        </w:rPr>
      </w:pPr>
      <w:r>
        <w:rPr>
          <w:rFonts w:hint="eastAsia"/>
        </w:rPr>
        <w:t>He had his body given to him, and he had his headship given to him too.</w:t>
      </w:r>
    </w:p>
    <w:p w14:paraId="28227F6D">
      <w:pPr>
        <w:rPr>
          <w:rFonts w:hint="eastAsia"/>
        </w:rPr>
      </w:pPr>
      <w:r>
        <w:rPr>
          <w:rFonts w:hint="eastAsia"/>
        </w:rPr>
        <w:t>祂的身体被赐给了祂，祂作头的职分也赐给了祂。</w:t>
      </w:r>
    </w:p>
    <w:p w14:paraId="55A0907D">
      <w:pPr>
        <w:rPr>
          <w:rFonts w:hint="eastAsia"/>
        </w:rPr>
      </w:pPr>
    </w:p>
    <w:p w14:paraId="049004D2">
      <w:pPr>
        <w:rPr>
          <w:rFonts w:hint="eastAsia"/>
        </w:rPr>
      </w:pPr>
      <w:r>
        <w:rPr>
          <w:rFonts w:hint="eastAsia"/>
        </w:rPr>
        <w:t>Now I come to the dignity itself; it is headship.</w:t>
      </w:r>
    </w:p>
    <w:p w14:paraId="6A196E9E">
      <w:pPr>
        <w:rPr>
          <w:rFonts w:hint="eastAsia"/>
        </w:rPr>
      </w:pPr>
      <w:r>
        <w:rPr>
          <w:rFonts w:hint="eastAsia"/>
        </w:rPr>
        <w:t>现在我来讲尊贵本身；就是作头的职分。</w:t>
      </w:r>
    </w:p>
    <w:p w14:paraId="5C84E9F1">
      <w:pPr>
        <w:rPr>
          <w:rFonts w:hint="eastAsia"/>
        </w:rPr>
      </w:pPr>
    </w:p>
    <w:p w14:paraId="2BD027A0">
      <w:pPr>
        <w:rPr>
          <w:rFonts w:hint="eastAsia"/>
        </w:rPr>
      </w:pPr>
      <w:r>
        <w:rPr>
          <w:rFonts w:hint="eastAsia"/>
        </w:rPr>
        <w:t>'He gave him to be a head over all to the church.'</w:t>
      </w:r>
    </w:p>
    <w:p w14:paraId="3F1511F4">
      <w:pPr>
        <w:rPr>
          <w:rFonts w:hint="eastAsia"/>
        </w:rPr>
      </w:pPr>
      <w:r>
        <w:rPr>
          <w:rFonts w:hint="eastAsia"/>
        </w:rPr>
        <w:t>「祂赐祂为教会作万有之首。」</w:t>
      </w:r>
    </w:p>
    <w:p w14:paraId="24965811">
      <w:pPr>
        <w:rPr>
          <w:rFonts w:hint="eastAsia"/>
        </w:rPr>
      </w:pPr>
    </w:p>
    <w:p w14:paraId="32EFA835">
      <w:pPr>
        <w:rPr>
          <w:rFonts w:hint="eastAsia"/>
        </w:rPr>
      </w:pPr>
      <w:r>
        <w:rPr>
          <w:rFonts w:hint="eastAsia"/>
        </w:rPr>
        <w:t>There are three things to be explained in this.</w:t>
      </w:r>
    </w:p>
    <w:p w14:paraId="73251F87">
      <w:pPr>
        <w:rPr>
          <w:rFonts w:hint="eastAsia"/>
        </w:rPr>
      </w:pPr>
      <w:r>
        <w:rPr>
          <w:rFonts w:hint="eastAsia"/>
        </w:rPr>
        <w:t>这里有三件事需要解释。</w:t>
      </w:r>
    </w:p>
    <w:p w14:paraId="42F6C1D6">
      <w:pPr>
        <w:rPr>
          <w:rFonts w:hint="eastAsia"/>
        </w:rPr>
      </w:pPr>
    </w:p>
    <w:p w14:paraId="078428A0">
      <w:pPr>
        <w:rPr>
          <w:rFonts w:hint="eastAsia"/>
        </w:rPr>
      </w:pPr>
      <w:r>
        <w:rPr>
          <w:rFonts w:hint="eastAsia"/>
        </w:rPr>
        <w:t>First, What is intended by Church.</w:t>
      </w:r>
    </w:p>
    <w:p w14:paraId="68707466">
      <w:pPr>
        <w:rPr>
          <w:rFonts w:hint="eastAsia"/>
        </w:rPr>
      </w:pPr>
      <w:r>
        <w:rPr>
          <w:rFonts w:hint="eastAsia"/>
        </w:rPr>
        <w:t>首先，教会所指的是什么。</w:t>
      </w:r>
    </w:p>
    <w:p w14:paraId="4C567498">
      <w:pPr>
        <w:rPr>
          <w:rFonts w:hint="eastAsia"/>
        </w:rPr>
      </w:pPr>
    </w:p>
    <w:p w14:paraId="34948D5C">
      <w:pPr>
        <w:rPr>
          <w:rFonts w:hint="eastAsia"/>
        </w:rPr>
      </w:pPr>
      <w:r>
        <w:rPr>
          <w:rFonts w:hint="eastAsia"/>
        </w:rPr>
        <w:t>Secondly, What being a Head to the Church importeth.</w:t>
      </w:r>
    </w:p>
    <w:p w14:paraId="21C64F35">
      <w:pPr>
        <w:rPr>
          <w:rFonts w:hint="eastAsia"/>
        </w:rPr>
      </w:pPr>
      <w:r>
        <w:rPr>
          <w:rFonts w:hint="eastAsia"/>
        </w:rPr>
        <w:t>第二，作教会的头意味着什么。</w:t>
      </w:r>
    </w:p>
    <w:p w14:paraId="322235B1">
      <w:pPr>
        <w:rPr>
          <w:rFonts w:hint="eastAsia"/>
        </w:rPr>
      </w:pPr>
    </w:p>
    <w:p w14:paraId="1D2DFCFC">
      <w:pPr>
        <w:rPr>
          <w:rFonts w:hint="eastAsia"/>
        </w:rPr>
      </w:pPr>
      <w:r>
        <w:rPr>
          <w:rFonts w:hint="eastAsia"/>
        </w:rPr>
        <w:t>Thirdly, To what purpose 'over all' cometh in.</w:t>
      </w:r>
    </w:p>
    <w:p w14:paraId="0309E75E">
      <w:pPr>
        <w:rPr>
          <w:rFonts w:hint="eastAsia"/>
        </w:rPr>
      </w:pPr>
      <w:r>
        <w:rPr>
          <w:rFonts w:hint="eastAsia"/>
        </w:rPr>
        <w:t>第三，「万有之上」是为何而来的。</w:t>
      </w:r>
    </w:p>
    <w:p w14:paraId="307DCE43">
      <w:pPr>
        <w:rPr>
          <w:rFonts w:hint="eastAsia"/>
        </w:rPr>
      </w:pPr>
    </w:p>
    <w:p w14:paraId="64A1B0BB">
      <w:pPr>
        <w:rPr>
          <w:rFonts w:hint="eastAsia"/>
        </w:rPr>
      </w:pPr>
      <w:r>
        <w:rPr>
          <w:rFonts w:hint="eastAsia"/>
        </w:rPr>
        <w:t>It is put, you see, between his being a 'head,' and 'to the church.'</w:t>
      </w:r>
    </w:p>
    <w:p w14:paraId="49E7B774">
      <w:pPr>
        <w:rPr>
          <w:rFonts w:hint="eastAsia"/>
        </w:rPr>
      </w:pPr>
      <w:r>
        <w:rPr>
          <w:rFonts w:hint="eastAsia"/>
        </w:rPr>
        <w:t>你们看，它被放在祂作「头」和「为教会」之间。</w:t>
      </w:r>
    </w:p>
    <w:p w14:paraId="26BD28E4">
      <w:pPr>
        <w:rPr>
          <w:rFonts w:hint="eastAsia"/>
        </w:rPr>
      </w:pPr>
    </w:p>
    <w:p w14:paraId="013DC4C0">
      <w:pPr>
        <w:rPr>
          <w:rFonts w:hint="eastAsia"/>
        </w:rPr>
      </w:pPr>
      <w:r>
        <w:rPr>
          <w:rFonts w:hint="eastAsia"/>
        </w:rPr>
        <w:t>'He is a head,' saith he, 'over all to the church.'</w:t>
      </w:r>
    </w:p>
    <w:p w14:paraId="502BE03C">
      <w:pPr>
        <w:rPr>
          <w:rFonts w:hint="eastAsia"/>
        </w:rPr>
      </w:pPr>
      <w:r>
        <w:rPr>
          <w:rFonts w:hint="eastAsia"/>
        </w:rPr>
        <w:t>祂说：「祂是为教会作万有之首。」</w:t>
      </w:r>
    </w:p>
    <w:p w14:paraId="5DC22EFD">
      <w:pPr>
        <w:rPr>
          <w:rFonts w:hint="eastAsia"/>
        </w:rPr>
      </w:pPr>
    </w:p>
    <w:p w14:paraId="6AB72262">
      <w:pPr>
        <w:rPr>
          <w:rFonts w:hint="eastAsia"/>
        </w:rPr>
      </w:pPr>
      <w:r>
        <w:rPr>
          <w:rFonts w:hint="eastAsia"/>
        </w:rPr>
        <w:t>I will begin with the first, What is intended by the Church.</w:t>
      </w:r>
    </w:p>
    <w:p w14:paraId="1D291A84">
      <w:pPr>
        <w:rPr>
          <w:rFonts w:hint="eastAsia"/>
        </w:rPr>
      </w:pPr>
      <w:r>
        <w:rPr>
          <w:rFonts w:hint="eastAsia"/>
        </w:rPr>
        <w:t>我将从第一个开始，教会所指的是什么。</w:t>
      </w:r>
    </w:p>
    <w:p w14:paraId="0239353D">
      <w:pPr>
        <w:rPr>
          <w:rFonts w:hint="eastAsia"/>
        </w:rPr>
      </w:pPr>
    </w:p>
    <w:p w14:paraId="2AC490D6">
      <w:pPr>
        <w:rPr>
          <w:rFonts w:hint="eastAsia"/>
        </w:rPr>
      </w:pPr>
      <w:r>
        <w:rPr>
          <w:rFonts w:hint="eastAsia"/>
        </w:rPr>
        <w:t>Therein I shall only open this distinction to you of the differing acceptation of the word church.</w:t>
      </w:r>
    </w:p>
    <w:p w14:paraId="3A2F637D">
      <w:pPr>
        <w:rPr>
          <w:rFonts w:hint="eastAsia"/>
        </w:rPr>
      </w:pPr>
      <w:r>
        <w:rPr>
          <w:rFonts w:hint="eastAsia"/>
        </w:rPr>
        <w:t>于此我只向你们阐明「教会」一词不同用法的区别。</w:t>
      </w:r>
    </w:p>
    <w:p w14:paraId="1C2DFD72">
      <w:pPr>
        <w:rPr>
          <w:rFonts w:hint="eastAsia"/>
        </w:rPr>
      </w:pPr>
    </w:p>
    <w:p w14:paraId="3D7E528C">
      <w:pPr>
        <w:rPr>
          <w:rFonts w:hint="eastAsia"/>
        </w:rPr>
      </w:pPr>
      <w:r>
        <w:rPr>
          <w:rFonts w:hint="eastAsia"/>
        </w:rPr>
        <w:t>In general you must know this, that the word church hath a relation to an assembly of men uniting in one; that is properly a church, apply it to what you will, whether to a church of saints, or a church of men, a civil assembly of men; it is applied to both in Scripture.</w:t>
      </w:r>
    </w:p>
    <w:p w14:paraId="5AA534B7">
      <w:pPr>
        <w:rPr>
          <w:rFonts w:hint="eastAsia"/>
        </w:rPr>
      </w:pPr>
      <w:r>
        <w:rPr>
          <w:rFonts w:hint="eastAsia"/>
        </w:rPr>
        <w:t>总的来说，你们必须知道，「教会」这个词与一个联合为一的人群有关；那才是一个真正的教会，无论你们将它应用于什么，是圣徒的教会，或世人的教会，一个世俗的人群集会；它在圣经中都应用于两者。</w:t>
      </w:r>
    </w:p>
    <w:p w14:paraId="412E12E9">
      <w:pPr>
        <w:rPr>
          <w:rFonts w:hint="eastAsia"/>
        </w:rPr>
      </w:pPr>
    </w:p>
    <w:p w14:paraId="779E4D02">
      <w:pPr>
        <w:rPr>
          <w:rFonts w:hint="eastAsia"/>
        </w:rPr>
      </w:pPr>
      <w:r>
        <w:rPr>
          <w:rFonts w:hint="eastAsia"/>
        </w:rPr>
        <w:t>Now, it being taken here of saints, that are members of Christy it hath this double acceptation in Scripture; I shall mention no other: if any man can find any other, I would see it.</w:t>
      </w:r>
    </w:p>
    <w:p w14:paraId="5AEFF81A">
      <w:pPr>
        <w:rPr>
          <w:rFonts w:hint="eastAsia"/>
        </w:rPr>
      </w:pPr>
      <w:r>
        <w:rPr>
          <w:rFonts w:hint="eastAsia"/>
        </w:rPr>
        <w:t>现在，既然这里指的是圣徒，即基督的肢体，它在圣经中有这两种用法；我不再提其他：若有人能找到别的，我倒想看看。</w:t>
      </w:r>
    </w:p>
    <w:p w14:paraId="602C1610">
      <w:pPr>
        <w:rPr>
          <w:rFonts w:hint="eastAsia"/>
        </w:rPr>
      </w:pPr>
    </w:p>
    <w:p w14:paraId="06EB5A1D">
      <w:pPr>
        <w:rPr>
          <w:rFonts w:hint="eastAsia"/>
        </w:rPr>
      </w:pPr>
      <w:r>
        <w:rPr>
          <w:rFonts w:hint="eastAsia"/>
        </w:rPr>
        <w:t>It is taken, first, for the general company and assembly of all saints, united together by several bonds to Christ their Head, or united by one band.</w:t>
      </w:r>
    </w:p>
    <w:p w14:paraId="147F8469">
      <w:pPr>
        <w:rPr>
          <w:rFonts w:hint="eastAsia"/>
        </w:rPr>
      </w:pPr>
      <w:r>
        <w:rPr>
          <w:rFonts w:hint="eastAsia"/>
        </w:rPr>
        <w:t>首先，它指所有圣徒的总会和集会，藉着不同的纽带联合于他们的元首基督，或藉着一个纽带联合。</w:t>
      </w:r>
    </w:p>
    <w:p w14:paraId="4544A9D9">
      <w:pPr>
        <w:rPr>
          <w:rFonts w:hint="eastAsia"/>
        </w:rPr>
      </w:pPr>
    </w:p>
    <w:p w14:paraId="684734CA">
      <w:pPr>
        <w:rPr>
          <w:rFonts w:hint="eastAsia"/>
        </w:rPr>
      </w:pPr>
      <w:r>
        <w:rPr>
          <w:rFonts w:hint="eastAsia"/>
        </w:rPr>
        <w:t>If you speak of the church of men, united they are by a common band unto Jesus Christ their Head.</w:t>
      </w:r>
    </w:p>
    <w:p w14:paraId="49E3EC53">
      <w:pPr>
        <w:rPr>
          <w:rFonts w:hint="eastAsia"/>
        </w:rPr>
      </w:pPr>
      <w:r>
        <w:rPr>
          <w:rFonts w:hint="eastAsia"/>
        </w:rPr>
        <w:t>如果你们说到人的教会，他们是藉着一个共同的纽带联合于他们的元首耶稣基督。</w:t>
      </w:r>
    </w:p>
    <w:p w14:paraId="03D7563B">
      <w:pPr>
        <w:rPr>
          <w:rFonts w:hint="eastAsia"/>
        </w:rPr>
      </w:pPr>
    </w:p>
    <w:p w14:paraId="38C02921">
      <w:pPr>
        <w:rPr>
          <w:rFonts w:hint="eastAsia"/>
        </w:rPr>
      </w:pPr>
      <w:r>
        <w:rPr>
          <w:rFonts w:hint="eastAsia"/>
        </w:rPr>
        <w:t>This we call the Catholic Church, which you have in the Creed.</w:t>
      </w:r>
    </w:p>
    <w:p w14:paraId="6AED852B">
      <w:pPr>
        <w:rPr>
          <w:rFonts w:hint="eastAsia"/>
        </w:rPr>
      </w:pPr>
      <w:r>
        <w:rPr>
          <w:rFonts w:hint="eastAsia"/>
        </w:rPr>
        <w:t>我们称之为大公教会，你们在信经中可以看到。</w:t>
      </w:r>
    </w:p>
    <w:p w14:paraId="5434F141">
      <w:pPr>
        <w:rPr>
          <w:rFonts w:hint="eastAsia"/>
        </w:rPr>
      </w:pPr>
    </w:p>
    <w:p w14:paraId="2AF0C5F6">
      <w:pPr>
        <w:rPr>
          <w:rFonts w:hint="eastAsia"/>
        </w:rPr>
      </w:pPr>
      <w:r>
        <w:rPr>
          <w:rFonts w:hint="eastAsia"/>
        </w:rPr>
        <w:t>It is called in this epistle, chap. 3:15, the whole family of all that are named in heaven and earth, which are united by one common bond.</w:t>
      </w:r>
    </w:p>
    <w:p w14:paraId="543C225A">
      <w:pPr>
        <w:rPr>
          <w:rFonts w:hint="eastAsia"/>
        </w:rPr>
      </w:pPr>
      <w:r>
        <w:rPr>
          <w:rFonts w:hint="eastAsia"/>
        </w:rPr>
        <w:t>在这封书信中，第3章15节，它被称为天上地上的全家，藉着一个共同的纽带联合。</w:t>
      </w:r>
    </w:p>
    <w:p w14:paraId="28F21D93">
      <w:pPr>
        <w:rPr>
          <w:rFonts w:hint="eastAsia"/>
        </w:rPr>
      </w:pPr>
    </w:p>
    <w:p w14:paraId="337E1F47">
      <w:pPr>
        <w:rPr>
          <w:rFonts w:hint="eastAsia"/>
        </w:rPr>
      </w:pPr>
      <w:r>
        <w:rPr>
          <w:rFonts w:hint="eastAsia"/>
        </w:rPr>
        <w:t>In chap. 4 he saith, there is one body, and one Spirit, and one Lord; it is all one with what is here in the text: he is a Head to his church, which is his body.</w:t>
      </w:r>
    </w:p>
    <w:p w14:paraId="41FDD459">
      <w:pPr>
        <w:rPr>
          <w:rFonts w:hint="eastAsia"/>
        </w:rPr>
      </w:pPr>
      <w:r>
        <w:rPr>
          <w:rFonts w:hint="eastAsia"/>
        </w:rPr>
        <w:t>在第4章，祂说，有一个身体，一位圣灵，一位主；这与经文中的内容完全一样：祂是祂教会的头，教会是祂的身体。</w:t>
      </w:r>
    </w:p>
    <w:p w14:paraId="60782DF2">
      <w:pPr>
        <w:rPr>
          <w:rFonts w:hint="eastAsia"/>
        </w:rPr>
      </w:pPr>
    </w:p>
    <w:p w14:paraId="08FCB953">
      <w:pPr>
        <w:rPr>
          <w:rFonts w:hint="eastAsia"/>
        </w:rPr>
      </w:pPr>
      <w:r>
        <w:rPr>
          <w:rFonts w:hint="eastAsia"/>
        </w:rPr>
        <w:t>And, my brethren, that this general assembly of ail saints is the church universal; to give you a place for that, it is Heb. 12:23, 'Ye are come to the general assembly and church of the first-born, which are written in heaven.'</w:t>
      </w:r>
    </w:p>
    <w:p w14:paraId="104CC8FF">
      <w:pPr>
        <w:rPr>
          <w:rFonts w:hint="eastAsia"/>
        </w:rPr>
      </w:pPr>
      <w:r>
        <w:rPr>
          <w:rFonts w:hint="eastAsia"/>
        </w:rPr>
        <w:t>我的弟兄们，所有圣徒的总会就是普世教会；为此给你们一处经文，是希伯来书12章23节：「你们乃是来到总会所聚集的长子之教会，他们的名录在天上。」</w:t>
      </w:r>
    </w:p>
    <w:p w14:paraId="2F908199">
      <w:pPr>
        <w:rPr>
          <w:rFonts w:hint="eastAsia"/>
        </w:rPr>
      </w:pPr>
    </w:p>
    <w:p w14:paraId="5D6A0736">
      <w:pPr>
        <w:rPr>
          <w:rFonts w:hint="eastAsia"/>
        </w:rPr>
      </w:pPr>
      <w:r>
        <w:rPr>
          <w:rFonts w:hint="eastAsia"/>
        </w:rPr>
        <w:t>The general assembly of saints, this is here in heaven; take it in earth, take it wherever saints are,—they are either in heaven or in earth,—this 'general assembly' is the church universal.</w:t>
      </w:r>
    </w:p>
    <w:p w14:paraId="05BA3956">
      <w:pPr>
        <w:rPr>
          <w:rFonts w:hint="eastAsia"/>
        </w:rPr>
      </w:pPr>
      <w:r>
        <w:rPr>
          <w:rFonts w:hint="eastAsia"/>
        </w:rPr>
        <w:t>圣徒的总会，这是在天上；无论在地上，无论圣徒在哪里，——他们或在天上或在地上，——这个「总会」就是普世教会。</w:t>
      </w:r>
    </w:p>
    <w:p w14:paraId="2074D66A">
      <w:pPr>
        <w:rPr>
          <w:rFonts w:hint="eastAsia"/>
        </w:rPr>
      </w:pPr>
    </w:p>
    <w:p w14:paraId="0D82917A">
      <w:pPr>
        <w:rPr>
          <w:rFonts w:hint="eastAsia"/>
        </w:rPr>
      </w:pPr>
      <w:r>
        <w:rPr>
          <w:rFonts w:hint="eastAsia"/>
        </w:rPr>
        <w:t>That is the first acceptation of the word.</w:t>
      </w:r>
    </w:p>
    <w:p w14:paraId="70F4A755">
      <w:pPr>
        <w:rPr>
          <w:rFonts w:hint="eastAsia"/>
        </w:rPr>
      </w:pPr>
      <w:r>
        <w:rPr>
          <w:rFonts w:hint="eastAsia"/>
        </w:rPr>
        <w:t>这是这个词的第一个用法。</w:t>
      </w:r>
    </w:p>
    <w:p w14:paraId="566EF67A">
      <w:pPr>
        <w:rPr>
          <w:rFonts w:hint="eastAsia"/>
        </w:rPr>
      </w:pPr>
    </w:p>
    <w:p w14:paraId="09421D47">
      <w:pPr>
        <w:rPr>
          <w:rFonts w:hint="eastAsia"/>
        </w:rPr>
      </w:pPr>
      <w:r>
        <w:rPr>
          <w:rFonts w:hint="eastAsia"/>
        </w:rPr>
        <w:t>But, secondly, we find in the New Testament particular assemblies and companies of saints, and that on earth, to be dignified with the name of churches, and to be dignified with the name of bodies to Christ; not one body, but if they be several churches they are distinct bodies to Christ.</w:t>
      </w:r>
    </w:p>
    <w:p w14:paraId="03F0AC5B">
      <w:pPr>
        <w:rPr>
          <w:rFonts w:hint="eastAsia"/>
        </w:rPr>
      </w:pPr>
      <w:r>
        <w:rPr>
          <w:rFonts w:hint="eastAsia"/>
        </w:rPr>
        <w:t>但是，第二，我们在新约中发现，个别的圣徒集会和团体，而且是在地上，被尊称为教会，并被尊称为基督的身体；不是一个身体，但如果它们是几个教会，它们就是基督不同的身体。</w:t>
      </w:r>
    </w:p>
    <w:p w14:paraId="521FD48B">
      <w:pPr>
        <w:rPr>
          <w:rFonts w:hint="eastAsia"/>
        </w:rPr>
      </w:pPr>
    </w:p>
    <w:p w14:paraId="33E3C322">
      <w:pPr>
        <w:rPr>
          <w:rFonts w:hint="eastAsia"/>
        </w:rPr>
      </w:pPr>
      <w:r>
        <w:rPr>
          <w:rFonts w:hint="eastAsia"/>
        </w:rPr>
        <w:t>We read, therefore, of the churches of Galatia, chap. 1:2; of the churches of Judea elsewhere; of the churches of Asia, Rev. 1–3; of all the churches of the Gentiles, Rom. 1:5.</w:t>
      </w:r>
    </w:p>
    <w:p w14:paraId="26861ADF">
      <w:pPr>
        <w:rPr>
          <w:rFonts w:hint="eastAsia"/>
        </w:rPr>
      </w:pPr>
      <w:r>
        <w:rPr>
          <w:rFonts w:hint="eastAsia"/>
        </w:rPr>
        <w:t>因此，我们读到加拉太的众教会，第1章2节；别处有犹太的众教会；亚细亚的众教会，启示录1-3章；所有外邦人的众教会，罗马书1章5节。</w:t>
      </w:r>
    </w:p>
    <w:p w14:paraId="6977C7E8">
      <w:pPr>
        <w:rPr>
          <w:rFonts w:hint="eastAsia"/>
        </w:rPr>
      </w:pPr>
    </w:p>
    <w:p w14:paraId="1A043013">
      <w:pPr>
        <w:rPr>
          <w:rFonts w:hint="eastAsia"/>
        </w:rPr>
      </w:pPr>
      <w:r>
        <w:rPr>
          <w:rFonts w:hint="eastAsia"/>
        </w:rPr>
        <w:t>Now these I call, as divines do, particular churches in a distinction from the general church of all saints.</w:t>
      </w:r>
    </w:p>
    <w:p w14:paraId="56D3C8B4">
      <w:pPr>
        <w:rPr>
          <w:rFonts w:hint="eastAsia"/>
        </w:rPr>
      </w:pPr>
      <w:r>
        <w:rPr>
          <w:rFonts w:hint="eastAsia"/>
        </w:rPr>
        <w:t>现在我称这些，如同神学家们所称的，为地方教会，以区别于所有圣徒的普世教会。</w:t>
      </w:r>
    </w:p>
    <w:p w14:paraId="17600665">
      <w:pPr>
        <w:rPr>
          <w:rFonts w:hint="eastAsia"/>
        </w:rPr>
      </w:pPr>
    </w:p>
    <w:p w14:paraId="4493A39F">
      <w:pPr>
        <w:rPr>
          <w:rFonts w:hint="eastAsia"/>
        </w:rPr>
      </w:pPr>
      <w:r>
        <w:rPr>
          <w:rFonts w:hint="eastAsia"/>
        </w:rPr>
        <w:t>I will give you my warrant for it, for that very phrase of a particular church.</w:t>
      </w:r>
    </w:p>
    <w:p w14:paraId="2849A8F7">
      <w:pPr>
        <w:rPr>
          <w:rFonts w:hint="eastAsia"/>
        </w:rPr>
      </w:pPr>
      <w:r>
        <w:rPr>
          <w:rFonts w:hint="eastAsia"/>
        </w:rPr>
        <w:t>我将为此给你们我的根据，为「地方教会」这个短语。</w:t>
      </w:r>
    </w:p>
    <w:p w14:paraId="60E3A857">
      <w:pPr>
        <w:rPr>
          <w:rFonts w:hint="eastAsia"/>
        </w:rPr>
      </w:pPr>
    </w:p>
    <w:p w14:paraId="15E2AAC2">
      <w:pPr>
        <w:rPr>
          <w:rFonts w:hint="eastAsia"/>
        </w:rPr>
      </w:pPr>
      <w:r>
        <w:rPr>
          <w:rFonts w:hint="eastAsia"/>
        </w:rPr>
        <w:t>It is 1 Cor. 12:27, 'Ye are,' saith he, speaking to the church of Corinth, the body of Christ, and every one of you members of Christ in particular.'</w:t>
      </w:r>
    </w:p>
    <w:p w14:paraId="7D777E03">
      <w:pPr>
        <w:rPr>
          <w:rFonts w:hint="eastAsia"/>
        </w:rPr>
      </w:pPr>
      <w:r>
        <w:rPr>
          <w:rFonts w:hint="eastAsia"/>
        </w:rPr>
        <w:t>是哥林多前书12章27节，祂对哥林多教会说：「你们就是基督的身子，并且各自作肢体。」</w:t>
      </w:r>
    </w:p>
    <w:p w14:paraId="2D451A35">
      <w:pPr>
        <w:rPr>
          <w:rFonts w:hint="eastAsia"/>
        </w:rPr>
      </w:pPr>
    </w:p>
    <w:p w14:paraId="41058A51">
      <w:pPr>
        <w:rPr>
          <w:rFonts w:hint="eastAsia"/>
        </w:rPr>
      </w:pPr>
      <w:r>
        <w:rPr>
          <w:rFonts w:hint="eastAsia"/>
        </w:rPr>
        <w:t>That same phrase, και μέλὴ ἐκ μέρους, it is, you are a part, you are in particular; our translation rendereth it well, it is the most genuine reading of the words.</w:t>
      </w:r>
    </w:p>
    <w:p w14:paraId="1D815BC6">
      <w:pPr>
        <w:rPr>
          <w:rFonts w:hint="eastAsia"/>
        </w:rPr>
      </w:pPr>
      <w:r>
        <w:rPr>
          <w:rFonts w:hint="eastAsia"/>
        </w:rPr>
        <w:t>那个短语，και μέλὴ ἐκ μέρους (kai melē ek merous)，意思是，你们是一部分，你们是各自的；我们的译本翻译得很好，这是对这些话最纯正的解读。</w:t>
      </w:r>
    </w:p>
    <w:p w14:paraId="2526D4A6">
      <w:pPr>
        <w:rPr>
          <w:rFonts w:hint="eastAsia"/>
        </w:rPr>
      </w:pPr>
    </w:p>
    <w:p w14:paraId="2F0BF66C">
      <w:pPr>
        <w:rPr>
          <w:rFonts w:hint="eastAsia"/>
        </w:rPr>
      </w:pPr>
      <w:r>
        <w:rPr>
          <w:rFonts w:hint="eastAsia"/>
        </w:rPr>
        <w:t>The meaning is this: as every one of you are members of Christ in particular, so go, take you altogether, as you are the church of Corinth, you are a body of Christ in particular too.</w:t>
      </w:r>
    </w:p>
    <w:p w14:paraId="3AD38D8E">
      <w:pPr>
        <w:rPr>
          <w:rFonts w:hint="eastAsia"/>
        </w:rPr>
      </w:pPr>
      <w:r>
        <w:rPr>
          <w:rFonts w:hint="eastAsia"/>
        </w:rPr>
        <w:t>意思是：正如你们每个人都是基督个别的肢体，同样，你们作为一个整体，作为哥林多教会，你们也是基督一个地方的身体。</w:t>
      </w:r>
    </w:p>
    <w:p w14:paraId="6B673A16">
      <w:pPr>
        <w:rPr>
          <w:rFonts w:hint="eastAsia"/>
        </w:rPr>
      </w:pPr>
    </w:p>
    <w:p w14:paraId="4E242B9F">
      <w:pPr>
        <w:rPr>
          <w:rFonts w:hint="eastAsia"/>
        </w:rPr>
      </w:pPr>
      <w:r>
        <w:rPr>
          <w:rFonts w:hint="eastAsia"/>
        </w:rPr>
        <w:t>Here you see is a particular church mentioned in distinction from the general assembly whereof you heard out of Heb. 12.</w:t>
      </w:r>
    </w:p>
    <w:p w14:paraId="06C1A02B">
      <w:pPr>
        <w:rPr>
          <w:rFonts w:hint="eastAsia"/>
        </w:rPr>
      </w:pPr>
      <w:r>
        <w:rPr>
          <w:rFonts w:hint="eastAsia"/>
        </w:rPr>
        <w:t>你们在这里看到，一个地方教会，与你们从希伯来书12章听到的总会有所区别。</w:t>
      </w:r>
    </w:p>
    <w:p w14:paraId="1BDC86D0">
      <w:pPr>
        <w:rPr>
          <w:rFonts w:hint="eastAsia"/>
        </w:rPr>
      </w:pPr>
    </w:p>
    <w:p w14:paraId="2332DBFA">
      <w:pPr>
        <w:rPr>
          <w:rFonts w:hint="eastAsia"/>
        </w:rPr>
      </w:pPr>
      <w:r>
        <w:rPr>
          <w:rFonts w:hint="eastAsia"/>
        </w:rPr>
        <w:t>You must know this,—for the scope of this place in 1 Cor. 12,—the Apostle had shewn that the church of Christ is a body unto Christ, he had discoursed under that similitude throughout the whole chapter in all the verses before.</w:t>
      </w:r>
    </w:p>
    <w:p w14:paraId="60CED1C0">
      <w:pPr>
        <w:rPr>
          <w:rFonts w:hint="eastAsia"/>
        </w:rPr>
      </w:pPr>
      <w:r>
        <w:rPr>
          <w:rFonts w:hint="eastAsia"/>
        </w:rPr>
        <w:t>你们必须知道，——就哥林多前书12章这处经文的目的而言，——使徒已表明基督的教会是基督的一个身体，他在前面整章的所有经文中，都用这个比喻来论述。</w:t>
      </w:r>
    </w:p>
    <w:p w14:paraId="1518F672">
      <w:pPr>
        <w:rPr>
          <w:rFonts w:hint="eastAsia"/>
        </w:rPr>
      </w:pPr>
    </w:p>
    <w:p w14:paraId="698C6457">
      <w:pPr>
        <w:rPr>
          <w:rFonts w:hint="eastAsia"/>
        </w:rPr>
      </w:pPr>
      <w:r>
        <w:rPr>
          <w:rFonts w:hint="eastAsia"/>
        </w:rPr>
        <w:t>Read the whole chapter from the very 1st verse to the 27th, and you shall find that he compareth the church of Christ to a body, and Christ to the head; but he had so discoursed as he had meant the universal church all the way in all the former or the chief part of the chapter.</w:t>
      </w:r>
    </w:p>
    <w:p w14:paraId="6187ACDE">
      <w:pPr>
        <w:rPr>
          <w:rFonts w:hint="eastAsia"/>
        </w:rPr>
      </w:pPr>
      <w:r>
        <w:rPr>
          <w:rFonts w:hint="eastAsia"/>
        </w:rPr>
        <w:t>读整章从第1节到第27节，你们会发现他将基督的教会比作一个身体，基督比作头；但他的论述方式，是在前面或该章主要部分一直意指普世教会。</w:t>
      </w:r>
    </w:p>
    <w:p w14:paraId="51113758">
      <w:pPr>
        <w:rPr>
          <w:rFonts w:hint="eastAsia"/>
        </w:rPr>
      </w:pPr>
    </w:p>
    <w:p w14:paraId="190F8F05">
      <w:pPr>
        <w:rPr>
          <w:rFonts w:hint="eastAsia"/>
        </w:rPr>
      </w:pPr>
      <w:r>
        <w:rPr>
          <w:rFonts w:hint="eastAsia"/>
        </w:rPr>
        <w:t>Now, because they might say, How doth all this discourse of Christ and his body, when you mean the church universal, concern us?</w:t>
      </w:r>
    </w:p>
    <w:p w14:paraId="61C63C07">
      <w:pPr>
        <w:rPr>
          <w:rFonts w:hint="eastAsia"/>
        </w:rPr>
      </w:pPr>
      <w:r>
        <w:rPr>
          <w:rFonts w:hint="eastAsia"/>
        </w:rPr>
        <w:t>现在，因为他们可能会说，既然你指的是普世教会，所有这些关于基督和祂身体的论述，与我们有什么关系呢？</w:t>
      </w:r>
    </w:p>
    <w:p w14:paraId="1D7C42B9">
      <w:pPr>
        <w:rPr>
          <w:rFonts w:hint="eastAsia"/>
        </w:rPr>
      </w:pPr>
    </w:p>
    <w:p w14:paraId="49B3F75B">
      <w:pPr>
        <w:rPr>
          <w:rFonts w:hint="eastAsia"/>
        </w:rPr>
      </w:pPr>
      <w:r>
        <w:rPr>
          <w:rFonts w:hint="eastAsia"/>
        </w:rPr>
        <w:t>And how doth your similitude hold of us?</w:t>
      </w:r>
    </w:p>
    <w:p w14:paraId="682A4DE7">
      <w:pPr>
        <w:rPr>
          <w:rFonts w:hint="eastAsia"/>
        </w:rPr>
      </w:pPr>
      <w:r>
        <w:rPr>
          <w:rFonts w:hint="eastAsia"/>
        </w:rPr>
        <w:t>你的比喻又如何适用于我们呢？</w:t>
      </w:r>
    </w:p>
    <w:p w14:paraId="3DFDF253">
      <w:pPr>
        <w:rPr>
          <w:rFonts w:hint="eastAsia"/>
        </w:rPr>
      </w:pPr>
    </w:p>
    <w:p w14:paraId="1049E37C">
      <w:pPr>
        <w:rPr>
          <w:rFonts w:hint="eastAsia"/>
        </w:rPr>
      </w:pPr>
      <w:r>
        <w:rPr>
          <w:rFonts w:hint="eastAsia"/>
        </w:rPr>
        <w:t>It holdeth indeed of the church in general, but doth it hold of us?</w:t>
      </w:r>
    </w:p>
    <w:p w14:paraId="4FB99343">
      <w:pPr>
        <w:rPr>
          <w:rFonts w:hint="eastAsia"/>
        </w:rPr>
      </w:pPr>
      <w:r>
        <w:rPr>
          <w:rFonts w:hint="eastAsia"/>
        </w:rPr>
        <w:t>它确实适用于普世教会，但它适用于我们吗？</w:t>
      </w:r>
    </w:p>
    <w:p w14:paraId="3F7A08C9">
      <w:pPr>
        <w:rPr>
          <w:rFonts w:hint="eastAsia"/>
        </w:rPr>
      </w:pPr>
    </w:p>
    <w:p w14:paraId="6ABD5480">
      <w:pPr>
        <w:rPr>
          <w:rFonts w:hint="eastAsia"/>
        </w:rPr>
      </w:pPr>
      <w:r>
        <w:rPr>
          <w:rFonts w:hint="eastAsia"/>
        </w:rPr>
        <w:t>Yes, saith he, 'You are the body of Christ, and members in particular;' and, therefore, all that I have said of the church universal under the similitude of a body holdeth good of you, of your church in particular, every particular church being the model, and bearing in its proportion the resemblance of the universal.</w:t>
      </w:r>
    </w:p>
    <w:p w14:paraId="07A0297A">
      <w:pPr>
        <w:rPr>
          <w:rFonts w:hint="eastAsia"/>
        </w:rPr>
      </w:pPr>
      <w:r>
        <w:rPr>
          <w:rFonts w:hint="eastAsia"/>
        </w:rPr>
        <w:t>是的，祂说：「你们就是基督的身子，并且各自作肢体」；因此，我所说的一切关于普世教会如同身体的比喻，都适用于你们，适用于你们的地方教会，每个地方教会都是普世教会的模型，并按其比例带有普世教会的样式。</w:t>
      </w:r>
    </w:p>
    <w:p w14:paraId="7C72F3CE">
      <w:pPr>
        <w:rPr>
          <w:rFonts w:hint="eastAsia"/>
        </w:rPr>
      </w:pPr>
    </w:p>
    <w:p w14:paraId="144A2D7E">
      <w:pPr>
        <w:rPr>
          <w:rFonts w:hint="eastAsia"/>
        </w:rPr>
      </w:pPr>
      <w:r>
        <w:rPr>
          <w:rFonts w:hint="eastAsia"/>
        </w:rPr>
        <w:t>And he doth it to prevent all disorder, and schism, and rent, which was among that church, and he useth and enforceth that similitude of a body.</w:t>
      </w:r>
    </w:p>
    <w:p w14:paraId="44446C01">
      <w:pPr>
        <w:rPr>
          <w:rFonts w:hint="eastAsia"/>
        </w:rPr>
      </w:pPr>
      <w:r>
        <w:rPr>
          <w:rFonts w:hint="eastAsia"/>
        </w:rPr>
        <w:t>祂这样做是为了防止那教会中所有的混乱、分裂和撕裂，祂使用并强调了身体的比喻。</w:t>
      </w:r>
    </w:p>
    <w:p w14:paraId="0C3B7876">
      <w:pPr>
        <w:rPr>
          <w:rFonts w:hint="eastAsia"/>
        </w:rPr>
      </w:pPr>
    </w:p>
    <w:p w14:paraId="2CB229F0">
      <w:pPr>
        <w:rPr>
          <w:rFonts w:hint="eastAsia"/>
        </w:rPr>
      </w:pPr>
      <w:r>
        <w:rPr>
          <w:rFonts w:hint="eastAsia"/>
        </w:rPr>
        <w:t>There is the same reason of a particular body, that Christ is their head, and of the whole body, as there is the same reason of a drop of water and the whole ocean; they are totum homogeneum.</w:t>
      </w:r>
    </w:p>
    <w:p w14:paraId="31515AAF">
      <w:pPr>
        <w:rPr>
          <w:rFonts w:hint="eastAsia"/>
        </w:rPr>
      </w:pPr>
      <w:r>
        <w:rPr>
          <w:rFonts w:hint="eastAsia"/>
        </w:rPr>
        <w:t>一个地方身体，基督是他们的头，与整个身体，有同样的道理，正如一滴水与整个海洋有同样的道理；它们是同质整体 (totum homogeneum)。</w:t>
      </w:r>
    </w:p>
    <w:p w14:paraId="12F10B1B">
      <w:pPr>
        <w:rPr>
          <w:rFonts w:hint="eastAsia"/>
        </w:rPr>
      </w:pPr>
    </w:p>
    <w:p w14:paraId="6BC54569">
      <w:pPr>
        <w:rPr>
          <w:rFonts w:hint="eastAsia"/>
        </w:rPr>
      </w:pPr>
      <w:r>
        <w:rPr>
          <w:rFonts w:hint="eastAsia"/>
        </w:rPr>
        <w:t>A church, a particular church, the church of Corinth is the body of Christ in particular, as well as the whole church is a body to him in the general.</w:t>
      </w:r>
    </w:p>
    <w:p w14:paraId="13EC5C3C">
      <w:pPr>
        <w:rPr>
          <w:rFonts w:hint="eastAsia"/>
        </w:rPr>
      </w:pPr>
      <w:r>
        <w:rPr>
          <w:rFonts w:hint="eastAsia"/>
        </w:rPr>
        <w:t>一个教会，一个地方教会，哥林多教会是基督地方的身体，正如整个教会是祂普世的身体一样。</w:t>
      </w:r>
    </w:p>
    <w:p w14:paraId="4AFD9388">
      <w:pPr>
        <w:rPr>
          <w:rFonts w:hint="eastAsia"/>
        </w:rPr>
      </w:pPr>
    </w:p>
    <w:p w14:paraId="2F210C9D">
      <w:pPr>
        <w:rPr>
          <w:rFonts w:hint="eastAsia"/>
        </w:rPr>
      </w:pPr>
      <w:r>
        <w:rPr>
          <w:rFonts w:hint="eastAsia"/>
        </w:rPr>
        <w:t>This is the scope of that place.</w:t>
      </w:r>
    </w:p>
    <w:p w14:paraId="2DA5D9AC">
      <w:pPr>
        <w:rPr>
          <w:rFonts w:hint="eastAsia"/>
        </w:rPr>
      </w:pPr>
      <w:r>
        <w:rPr>
          <w:rFonts w:hint="eastAsia"/>
        </w:rPr>
        <w:t>这就是那处经文的目的。</w:t>
      </w:r>
    </w:p>
    <w:p w14:paraId="75DC5D11">
      <w:pPr>
        <w:rPr>
          <w:rFonts w:hint="eastAsia"/>
        </w:rPr>
      </w:pPr>
    </w:p>
    <w:p w14:paraId="70969CDA">
      <w:pPr>
        <w:rPr>
          <w:rFonts w:hint="eastAsia"/>
        </w:rPr>
      </w:pPr>
      <w:r>
        <w:rPr>
          <w:rFonts w:hint="eastAsia"/>
        </w:rPr>
        <w:t>Therefore, saith he, you may apply all that.</w:t>
      </w:r>
    </w:p>
    <w:p w14:paraId="123D84F0">
      <w:pPr>
        <w:rPr>
          <w:rFonts w:hint="eastAsia"/>
        </w:rPr>
      </w:pPr>
      <w:r>
        <w:rPr>
          <w:rFonts w:hint="eastAsia"/>
        </w:rPr>
        <w:t>因此，祂说，你们可以应用所有这一切。</w:t>
      </w:r>
    </w:p>
    <w:p w14:paraId="69601E3F">
      <w:pPr>
        <w:rPr>
          <w:rFonts w:hint="eastAsia"/>
        </w:rPr>
      </w:pPr>
    </w:p>
    <w:p w14:paraId="4C3134CE">
      <w:pPr>
        <w:rPr>
          <w:rFonts w:hint="eastAsia"/>
        </w:rPr>
      </w:pPr>
      <w:r>
        <w:rPr>
          <w:rFonts w:hint="eastAsia"/>
        </w:rPr>
        <w:t>I have said of the body of Christ in general to your own; you are the body of Christ and members in particular, though you are not the whole body of Christ—that is, the church universal.</w:t>
      </w:r>
    </w:p>
    <w:p w14:paraId="701E7E83">
      <w:pPr>
        <w:rPr>
          <w:rFonts w:hint="eastAsia"/>
        </w:rPr>
      </w:pPr>
      <w:r>
        <w:rPr>
          <w:rFonts w:hint="eastAsia"/>
        </w:rPr>
        <w:t>我所说的一切关于基督普世的身体，都可应用于你们自己的；你们是基督的身体，并且是各自的肢体，虽然你们不是基督整个的身体——即普世教会。</w:t>
      </w:r>
    </w:p>
    <w:p w14:paraId="004AF52B">
      <w:pPr>
        <w:rPr>
          <w:rFonts w:hint="eastAsia"/>
        </w:rPr>
      </w:pPr>
    </w:p>
    <w:p w14:paraId="4A9683F2">
      <w:pPr>
        <w:rPr>
          <w:rFonts w:hint="eastAsia"/>
        </w:rPr>
      </w:pPr>
      <w:r>
        <w:rPr>
          <w:rFonts w:hint="eastAsia"/>
        </w:rPr>
        <w:t>Now, you see that in respect of the universal church, a particular church of Corinth is said to be a body to Christ.</w:t>
      </w:r>
    </w:p>
    <w:p w14:paraId="5DE5E327">
      <w:pPr>
        <w:rPr>
          <w:rFonts w:hint="eastAsia"/>
        </w:rPr>
      </w:pPr>
      <w:r>
        <w:rPr>
          <w:rFonts w:hint="eastAsia"/>
        </w:rPr>
        <w:t>现在，你们看到，相对于普世教会，哥林多一个地方教会，被称为是基督的一个身体。</w:t>
      </w:r>
    </w:p>
    <w:p w14:paraId="33A78BDC">
      <w:pPr>
        <w:rPr>
          <w:rFonts w:hint="eastAsia"/>
        </w:rPr>
      </w:pPr>
    </w:p>
    <w:p w14:paraId="5F682CCC">
      <w:pPr>
        <w:rPr>
          <w:rFonts w:hint="eastAsia"/>
        </w:rPr>
      </w:pPr>
      <w:r>
        <w:rPr>
          <w:rFonts w:hint="eastAsia"/>
        </w:rPr>
        <w:t>I will give you a place that saith it is his whole body; as it is a part in respect of the church universal, so it is within itself an entire whole body.</w:t>
      </w:r>
    </w:p>
    <w:p w14:paraId="25C2E189">
      <w:pPr>
        <w:rPr>
          <w:rFonts w:hint="eastAsia"/>
        </w:rPr>
      </w:pPr>
      <w:r>
        <w:rPr>
          <w:rFonts w:hint="eastAsia"/>
        </w:rPr>
        <w:t>我将给你们一处经文，说它是祂整个的身体；相对于普世教会，它是一部分，但在其自身之内，它是一个完整的整体。</w:t>
      </w:r>
    </w:p>
    <w:p w14:paraId="4E0D26CC">
      <w:pPr>
        <w:rPr>
          <w:rFonts w:hint="eastAsia"/>
        </w:rPr>
      </w:pPr>
    </w:p>
    <w:p w14:paraId="4823366D">
      <w:pPr>
        <w:rPr>
          <w:rFonts w:hint="eastAsia"/>
        </w:rPr>
      </w:pPr>
      <w:r>
        <w:rPr>
          <w:rFonts w:hint="eastAsia"/>
        </w:rPr>
        <w:t>The place is 1 Cor. 14:23, 'If therefore the whole church be come together into some place;' mark it, the place is express.</w:t>
      </w:r>
    </w:p>
    <w:p w14:paraId="14B6ABA5">
      <w:pPr>
        <w:rPr>
          <w:rFonts w:hint="eastAsia"/>
        </w:rPr>
      </w:pPr>
      <w:r>
        <w:rPr>
          <w:rFonts w:hint="eastAsia"/>
        </w:rPr>
        <w:t>那处经文是哥林多前书14章23节：「所以，全教会聚在一处的时候」；注意，这处经文很明确。</w:t>
      </w:r>
    </w:p>
    <w:p w14:paraId="08CF12DA">
      <w:pPr>
        <w:rPr>
          <w:rFonts w:hint="eastAsia"/>
        </w:rPr>
      </w:pPr>
    </w:p>
    <w:p w14:paraId="40CAC87F">
      <w:pPr>
        <w:rPr>
          <w:rFonts w:hint="eastAsia"/>
        </w:rPr>
      </w:pPr>
      <w:r>
        <w:rPr>
          <w:rFonts w:hint="eastAsia"/>
        </w:rPr>
        <w:t>As this church of Corinth was but a part of the universal church, yet within itself—as he saith 1 Cor. 5:12, 'Do not ye judge them that are within?'—it was a whole church.</w:t>
      </w:r>
    </w:p>
    <w:p w14:paraId="149B179C">
      <w:pPr>
        <w:rPr>
          <w:rFonts w:hint="eastAsia"/>
        </w:rPr>
      </w:pPr>
      <w:r>
        <w:rPr>
          <w:rFonts w:hint="eastAsia"/>
        </w:rPr>
        <w:t>哥林多教会虽然只是普世教会的一部分，但在其自身之内——正如祂在哥林多前书5章12节所说：「你们岂不是审判教会里面的人吗？」——它是一个完整的教会。</w:t>
      </w:r>
    </w:p>
    <w:p w14:paraId="0F0E85C0">
      <w:pPr>
        <w:rPr>
          <w:rFonts w:hint="eastAsia"/>
        </w:rPr>
      </w:pPr>
    </w:p>
    <w:p w14:paraId="7190EB8A">
      <w:pPr>
        <w:rPr>
          <w:rFonts w:hint="eastAsia"/>
        </w:rPr>
      </w:pPr>
      <w:r>
        <w:rPr>
          <w:rFonts w:hint="eastAsia"/>
        </w:rPr>
        <w:t>'If the whole church be come together in one place;' the church of Corinth was not the whole church of Jesus Christ in heaven and in earth, neither can the whole church of God (take it so) meet together in one place; yet he calleth it, you see, a whole church: 'if the whole church come together into some place,' to that end to edify one another, as the scope of the place is.</w:t>
      </w:r>
    </w:p>
    <w:p w14:paraId="695C78EC">
      <w:pPr>
        <w:rPr>
          <w:rFonts w:hint="eastAsia"/>
        </w:rPr>
      </w:pPr>
      <w:r>
        <w:rPr>
          <w:rFonts w:hint="eastAsia"/>
        </w:rPr>
        <w:t>「若全教会聚在一处的时候」；哥林多教会并非天上地下耶稣基督的全教会，神的（如果这样理解）全教会也不能聚在一处；然而你们看，祂称它为一个全教会：「若全教会聚在一处」，目的是为了彼此造就，正如这处经文的目的。</w:t>
      </w:r>
    </w:p>
    <w:p w14:paraId="2975233F">
      <w:pPr>
        <w:rPr>
          <w:rFonts w:hint="eastAsia"/>
        </w:rPr>
      </w:pPr>
    </w:p>
    <w:p w14:paraId="459B6F53">
      <w:pPr>
        <w:rPr>
          <w:rFonts w:hint="eastAsia"/>
        </w:rPr>
      </w:pPr>
      <w:r>
        <w:rPr>
          <w:rFonts w:hint="eastAsia"/>
        </w:rPr>
        <w:t>This church of Corinth, therefore, was as truly a body to Jesus Christ, and a whole body to him, as the church universal was the whole body, and had all the privileges of the body.</w:t>
      </w:r>
    </w:p>
    <w:p w14:paraId="2D8A5B0D">
      <w:pPr>
        <w:rPr>
          <w:rFonts w:hint="eastAsia"/>
        </w:rPr>
      </w:pPr>
      <w:r>
        <w:rPr>
          <w:rFonts w:hint="eastAsia"/>
        </w:rPr>
        <w:t>因此，哥林多教会，对耶稣基督来说，是一个真实的身体，一个完整的身体，正如普世教会是整个身体，并拥有身体所有的特权一样。</w:t>
      </w:r>
    </w:p>
    <w:p w14:paraId="34A747DC">
      <w:pPr>
        <w:rPr>
          <w:rFonts w:hint="eastAsia"/>
        </w:rPr>
      </w:pPr>
    </w:p>
    <w:p w14:paraId="5563FD09">
      <w:pPr>
        <w:rPr>
          <w:rFonts w:hint="eastAsia"/>
        </w:rPr>
      </w:pPr>
      <w:r>
        <w:rPr>
          <w:rFonts w:hint="eastAsia"/>
        </w:rPr>
        <w:t>As for example, to exemplify it unto you.</w:t>
      </w:r>
    </w:p>
    <w:p w14:paraId="4B9F4E27">
      <w:pPr>
        <w:rPr>
          <w:rFonts w:hint="eastAsia"/>
        </w:rPr>
      </w:pPr>
      <w:r>
        <w:rPr>
          <w:rFonts w:hint="eastAsia"/>
        </w:rPr>
        <w:t>例如，为你们举例说明。</w:t>
      </w:r>
    </w:p>
    <w:p w14:paraId="754DD8E9">
      <w:pPr>
        <w:rPr>
          <w:rFonts w:hint="eastAsia"/>
        </w:rPr>
      </w:pPr>
    </w:p>
    <w:p w14:paraId="3B33F115">
      <w:pPr>
        <w:rPr>
          <w:rFonts w:hint="eastAsia"/>
        </w:rPr>
      </w:pPr>
      <w:r>
        <w:rPr>
          <w:rFonts w:hint="eastAsia"/>
        </w:rPr>
        <w:t>In your city you have many several companies, as mercers, &amp;c.</w:t>
      </w:r>
    </w:p>
    <w:p w14:paraId="56ED4027">
      <w:pPr>
        <w:rPr>
          <w:rFonts w:hint="eastAsia"/>
        </w:rPr>
      </w:pPr>
      <w:r>
        <w:rPr>
          <w:rFonts w:hint="eastAsia"/>
        </w:rPr>
        <w:t>在你们的城市里，有许多不同的公司，如布商等等。</w:t>
      </w:r>
    </w:p>
    <w:p w14:paraId="7A75C116">
      <w:pPr>
        <w:rPr>
          <w:rFonts w:hint="eastAsia"/>
        </w:rPr>
      </w:pPr>
    </w:p>
    <w:p w14:paraId="3FC31461">
      <w:pPr>
        <w:rPr>
          <w:rFonts w:hint="eastAsia"/>
        </w:rPr>
      </w:pPr>
      <w:r>
        <w:rPr>
          <w:rFonts w:hint="eastAsia"/>
        </w:rPr>
        <w:t>All these companies are several bodies, yet they are all parts of the city; they are companies in particular if you compare them to the whole, yet they are entire and distinct companies amongst themselves; so is it here of particular churches.</w:t>
      </w:r>
    </w:p>
    <w:p w14:paraId="55ACCE5C">
      <w:pPr>
        <w:rPr>
          <w:rFonts w:hint="eastAsia"/>
        </w:rPr>
      </w:pPr>
      <w:r>
        <w:rPr>
          <w:rFonts w:hint="eastAsia"/>
        </w:rPr>
        <w:t>所有这些公司都是不同的团体，但它们都是城市的一部分；如果你们将它们与整体比较，它们是地方的公司，但在它们自身之间，它们是完整而独特的公司；这里的地方教会也是如此。</w:t>
      </w:r>
    </w:p>
    <w:p w14:paraId="70DE6439">
      <w:pPr>
        <w:rPr>
          <w:rFonts w:hint="eastAsia"/>
        </w:rPr>
      </w:pPr>
    </w:p>
    <w:p w14:paraId="7973AC9F">
      <w:pPr>
        <w:rPr>
          <w:rFonts w:hint="eastAsia"/>
        </w:rPr>
      </w:pPr>
      <w:r>
        <w:rPr>
          <w:rFonts w:hint="eastAsia"/>
        </w:rPr>
        <w:t>And, my brethren, that you may see what the limits of this whole church of Corinth were, what the bounds, the terriers of this whole church were; it is of no more than could meet together in some place.</w:t>
      </w:r>
    </w:p>
    <w:p w14:paraId="2BF6EA40">
      <w:pPr>
        <w:rPr>
          <w:rFonts w:hint="eastAsia"/>
        </w:rPr>
      </w:pPr>
      <w:r>
        <w:rPr>
          <w:rFonts w:hint="eastAsia"/>
        </w:rPr>
        <w:t>我的弟兄们，为了让你们看到哥林多全教会的界限是什么，这个全教会的范围、疆界是什么；它不超过能聚在一处的范围。</w:t>
      </w:r>
    </w:p>
    <w:p w14:paraId="512B76D6">
      <w:pPr>
        <w:rPr>
          <w:rFonts w:hint="eastAsia"/>
        </w:rPr>
      </w:pPr>
    </w:p>
    <w:p w14:paraId="3FA0EA31">
      <w:pPr>
        <w:rPr>
          <w:rFonts w:hint="eastAsia"/>
        </w:rPr>
      </w:pPr>
      <w:r>
        <w:rPr>
          <w:rFonts w:hint="eastAsia"/>
        </w:rPr>
        <w:t>'If the whole church,' saith he, 'be come together into some place.'</w:t>
      </w:r>
    </w:p>
    <w:p w14:paraId="02F00BBD">
      <w:pPr>
        <w:rPr>
          <w:rFonts w:hint="eastAsia"/>
        </w:rPr>
      </w:pPr>
      <w:r>
        <w:rPr>
          <w:rFonts w:hint="eastAsia"/>
        </w:rPr>
        <w:t>祂说：「若全教会聚在一处的时候。」</w:t>
      </w:r>
    </w:p>
    <w:p w14:paraId="088D96C6">
      <w:pPr>
        <w:rPr>
          <w:rFonts w:hint="eastAsia"/>
        </w:rPr>
      </w:pPr>
    </w:p>
    <w:p w14:paraId="236E9407">
      <w:pPr>
        <w:rPr>
          <w:rFonts w:hint="eastAsia"/>
        </w:rPr>
      </w:pPr>
      <w:r>
        <w:rPr>
          <w:rFonts w:hint="eastAsia"/>
        </w:rPr>
        <w:t>Some say that the meaning of this ἐπι τ̀ ὸ αὐτὸ is only this, that they came together to one purpose in unity.</w:t>
      </w:r>
    </w:p>
    <w:p w14:paraId="603BCF56">
      <w:pPr>
        <w:rPr>
          <w:rFonts w:hint="eastAsia"/>
        </w:rPr>
      </w:pPr>
      <w:r>
        <w:rPr>
          <w:rFonts w:hint="eastAsia"/>
        </w:rPr>
        <w:t>有人说，这个 ἐπι τ̀ ὸ αὐτὸ (epi to auto) 的意思只是，他们同心合意地为一个目的聚集。</w:t>
      </w:r>
    </w:p>
    <w:p w14:paraId="7664E9F2">
      <w:pPr>
        <w:rPr>
          <w:rFonts w:hint="eastAsia"/>
        </w:rPr>
      </w:pPr>
    </w:p>
    <w:p w14:paraId="209AD800">
      <w:pPr>
        <w:rPr>
          <w:rFonts w:hint="eastAsia"/>
        </w:rPr>
      </w:pPr>
      <w:r>
        <w:rPr>
          <w:rFonts w:hint="eastAsia"/>
        </w:rPr>
        <w:t>But it is clear, by comparing other scriptures, that it is a distinct thing from meeting in unity; it is meeting in one place, as Acts 2:1, 'They were all with one accord'— there is their unity—'in one place.'</w:t>
      </w:r>
    </w:p>
    <w:p w14:paraId="6032D797">
      <w:pPr>
        <w:rPr>
          <w:rFonts w:hint="eastAsia"/>
        </w:rPr>
      </w:pPr>
      <w:r>
        <w:rPr>
          <w:rFonts w:hint="eastAsia"/>
        </w:rPr>
        <w:t>但通过比较其他经文，很清楚，这与同心聚集是不同的事；这是在一处聚集，如使徒行传2章1节：「他们都同心合意」——这是他们的合一——「在一处」。</w:t>
      </w:r>
    </w:p>
    <w:p w14:paraId="28D04B8D">
      <w:pPr>
        <w:rPr>
          <w:rFonts w:hint="eastAsia"/>
        </w:rPr>
      </w:pPr>
    </w:p>
    <w:p w14:paraId="15630F40">
      <w:pPr>
        <w:rPr>
          <w:rFonts w:hint="eastAsia"/>
        </w:rPr>
      </w:pPr>
      <w:r>
        <w:rPr>
          <w:rFonts w:hint="eastAsia"/>
        </w:rPr>
        <w:t>Here are the terriers of this church.</w:t>
      </w:r>
    </w:p>
    <w:p w14:paraId="11FAF8BA">
      <w:pPr>
        <w:rPr>
          <w:rFonts w:hint="eastAsia"/>
        </w:rPr>
      </w:pPr>
      <w:r>
        <w:rPr>
          <w:rFonts w:hint="eastAsia"/>
        </w:rPr>
        <w:t>这就是这个教会的疆界。</w:t>
      </w:r>
    </w:p>
    <w:p w14:paraId="418B9D46">
      <w:pPr>
        <w:rPr>
          <w:rFonts w:hint="eastAsia"/>
        </w:rPr>
      </w:pPr>
    </w:p>
    <w:p w14:paraId="140555FA">
      <w:pPr>
        <w:rPr>
          <w:rFonts w:hint="eastAsia"/>
        </w:rPr>
      </w:pPr>
      <w:r>
        <w:rPr>
          <w:rFonts w:hint="eastAsia"/>
        </w:rPr>
        <w:t>There is a place in 1 Cor. 11:20, 'When you come together in one place,' ἐπι τ̀ ὸ αὐτὸ, saith he.</w:t>
      </w:r>
    </w:p>
    <w:p w14:paraId="5BE8E3B9">
      <w:pPr>
        <w:rPr>
          <w:rFonts w:hint="eastAsia"/>
        </w:rPr>
      </w:pPr>
      <w:r>
        <w:rPr>
          <w:rFonts w:hint="eastAsia"/>
        </w:rPr>
        <w:t>哥林多前书11章20节有一处经文：「你们聚在一处的时候」，ἐπι τ̀ ὸ αὐτὸ (epi to auto)，祂说。</w:t>
      </w:r>
    </w:p>
    <w:p w14:paraId="789DE98E">
      <w:pPr>
        <w:rPr>
          <w:rFonts w:hint="eastAsia"/>
        </w:rPr>
      </w:pPr>
    </w:p>
    <w:p w14:paraId="382014E2">
      <w:pPr>
        <w:rPr>
          <w:rFonts w:hint="eastAsia"/>
        </w:rPr>
      </w:pPr>
      <w:r>
        <w:rPr>
          <w:rFonts w:hint="eastAsia"/>
        </w:rPr>
        <w:t>I will tell you how they answer this.</w:t>
      </w:r>
    </w:p>
    <w:p w14:paraId="6051F85F">
      <w:pPr>
        <w:rPr>
          <w:rFonts w:hint="eastAsia"/>
        </w:rPr>
      </w:pPr>
      <w:r>
        <w:rPr>
          <w:rFonts w:hint="eastAsia"/>
        </w:rPr>
        <w:t>我将告诉你们他们如何回答这个。</w:t>
      </w:r>
    </w:p>
    <w:p w14:paraId="6B52EF65">
      <w:pPr>
        <w:rPr>
          <w:rFonts w:hint="eastAsia"/>
        </w:rPr>
      </w:pPr>
    </w:p>
    <w:p w14:paraId="6671D4B1">
      <w:pPr>
        <w:rPr>
          <w:rFonts w:hint="eastAsia"/>
        </w:rPr>
      </w:pPr>
      <w:r>
        <w:rPr>
          <w:rFonts w:hint="eastAsia"/>
        </w:rPr>
        <w:t>Say they, there might be many churches in Corinth, and yet it may be truly said, 'When you come together into one place;' as if you should speak to all the churches in London, 'When you come together into one place,' taking it in a distributive sense.</w:t>
      </w:r>
    </w:p>
    <w:p w14:paraId="0B3879C1">
      <w:pPr>
        <w:rPr>
          <w:rFonts w:hint="eastAsia"/>
        </w:rPr>
      </w:pPr>
      <w:r>
        <w:rPr>
          <w:rFonts w:hint="eastAsia"/>
        </w:rPr>
        <w:t>他们说，哥林多可能有许多教会，但仍然可以真实地说，「当你们聚在一处的时候」；就好像你们对伦敦所有的教会说，「当你们聚在一处的时候」，用的是一种分配的意义。</w:t>
      </w:r>
    </w:p>
    <w:p w14:paraId="649B4727">
      <w:pPr>
        <w:rPr>
          <w:rFonts w:hint="eastAsia"/>
        </w:rPr>
      </w:pPr>
    </w:p>
    <w:p w14:paraId="60395E5E">
      <w:pPr>
        <w:rPr>
          <w:rFonts w:hint="eastAsia"/>
        </w:rPr>
      </w:pPr>
      <w:r>
        <w:rPr>
          <w:rFonts w:hint="eastAsia"/>
        </w:rPr>
        <w:t>But come to this place, 1 Cor. 14:23, 'If the whole church be come together into some place;' that cannot be in parts, it is a contradiction to say that the whole church should meet together in one place and yet meet in several congregations, for if the whole meet, and meet together, they do not meet in parts certainly.</w:t>
      </w:r>
    </w:p>
    <w:p w14:paraId="1CB3EC7B">
      <w:pPr>
        <w:rPr>
          <w:rFonts w:hint="eastAsia"/>
        </w:rPr>
      </w:pPr>
      <w:r>
        <w:rPr>
          <w:rFonts w:hint="eastAsia"/>
        </w:rPr>
        <w:t>但来到这处经文，哥林多前书14章23节：「若全教会聚在一处的时候」；那不可能是分部分的，说全教会聚在一处却又在几个会众中聚集，是自相矛盾的，因为如果全体聚集，并且是一同聚集，他们当然不是分部分聚集。</w:t>
      </w:r>
    </w:p>
    <w:p w14:paraId="51483EC2">
      <w:pPr>
        <w:rPr>
          <w:rFonts w:hint="eastAsia"/>
        </w:rPr>
      </w:pPr>
    </w:p>
    <w:p w14:paraId="0984A417">
      <w:pPr>
        <w:rPr>
          <w:rFonts w:hint="eastAsia"/>
        </w:rPr>
      </w:pPr>
      <w:r>
        <w:rPr>
          <w:rFonts w:hint="eastAsia"/>
        </w:rPr>
        <w:t>Now, my brethren, this is a particular church; and let me add this, you see here is but one church at Corinth, and there was another church not far off from Corinth, not two miles, that was a distinct church too, a whole body to Christ, as Corinth here was.</w:t>
      </w:r>
    </w:p>
    <w:p w14:paraId="3C7B502D">
      <w:pPr>
        <w:rPr>
          <w:rFonts w:hint="eastAsia"/>
        </w:rPr>
      </w:pPr>
      <w:r>
        <w:rPr>
          <w:rFonts w:hint="eastAsia"/>
        </w:rPr>
        <w:t>现在，我的弟兄们，这是一个地方教会；让我再补充一点，你们在这里只看到哥林多有一个教会，而在离哥林多不远，不到两英里的地方，有另一个教会，那也是一个独特的教会，是基督一个完整的身体，正如这里的哥林多教会一样。</w:t>
      </w:r>
    </w:p>
    <w:p w14:paraId="08BB0715">
      <w:pPr>
        <w:rPr>
          <w:rFonts w:hint="eastAsia"/>
        </w:rPr>
      </w:pPr>
    </w:p>
    <w:p w14:paraId="52B32005">
      <w:pPr>
        <w:rPr>
          <w:rFonts w:hint="eastAsia"/>
        </w:rPr>
      </w:pPr>
      <w:r>
        <w:rPr>
          <w:rFonts w:hint="eastAsia"/>
        </w:rPr>
        <w:t>Rom. 16:1, 'I commend unto you Phebe our sister, which is a servant of the church which is at Cenchrea.'</w:t>
      </w:r>
    </w:p>
    <w:p w14:paraId="5471229E">
      <w:pPr>
        <w:rPr>
          <w:rFonts w:hint="eastAsia"/>
        </w:rPr>
      </w:pPr>
      <w:r>
        <w:rPr>
          <w:rFonts w:hint="eastAsia"/>
        </w:rPr>
        <w:t>罗马书16章1节：「我对你们举荐我们的姊妹非比，她是坚革哩教会中的女执事。」</w:t>
      </w:r>
    </w:p>
    <w:p w14:paraId="044385B2">
      <w:pPr>
        <w:rPr>
          <w:rFonts w:hint="eastAsia"/>
        </w:rPr>
      </w:pPr>
    </w:p>
    <w:p w14:paraId="0F7C028B">
      <w:pPr>
        <w:rPr>
          <w:rFonts w:hint="eastAsia"/>
        </w:rPr>
      </w:pPr>
      <w:r>
        <w:rPr>
          <w:rFonts w:hint="eastAsia"/>
        </w:rPr>
        <w:t>Where, do you think, stood this same Cenchrea?</w:t>
      </w:r>
    </w:p>
    <w:p w14:paraId="0291F788">
      <w:pPr>
        <w:rPr>
          <w:rFonts w:hint="eastAsia"/>
        </w:rPr>
      </w:pPr>
      <w:r>
        <w:rPr>
          <w:rFonts w:hint="eastAsia"/>
        </w:rPr>
        <w:t>你们认为，这个坚革哩在哪里？</w:t>
      </w:r>
    </w:p>
    <w:p w14:paraId="1A5AA909">
      <w:pPr>
        <w:rPr>
          <w:rFonts w:hint="eastAsia"/>
        </w:rPr>
      </w:pPr>
    </w:p>
    <w:p w14:paraId="15F36E57">
      <w:pPr>
        <w:rPr>
          <w:rFonts w:hint="eastAsia"/>
        </w:rPr>
      </w:pPr>
      <w:r>
        <w:rPr>
          <w:rFonts w:hint="eastAsia"/>
        </w:rPr>
        <w:t>It was situated by the water; as near as Ratcliff is to London, so near it was to Corinth, as Strabo in his 18th book sheweth.</w:t>
      </w:r>
    </w:p>
    <w:p w14:paraId="3FB680E7">
      <w:pPr>
        <w:rPr>
          <w:rFonts w:hint="eastAsia"/>
        </w:rPr>
      </w:pPr>
      <w:r>
        <w:rPr>
          <w:rFonts w:hint="eastAsia"/>
        </w:rPr>
        <w:t>它位于水边；离哥林多之近，如同拉特克利夫离伦敦之近，正如斯特拉波在他的第18本书中所显示的。</w:t>
      </w:r>
    </w:p>
    <w:p w14:paraId="2900F4FC">
      <w:pPr>
        <w:rPr>
          <w:rFonts w:hint="eastAsia"/>
        </w:rPr>
      </w:pPr>
    </w:p>
    <w:p w14:paraId="668F14C8">
      <w:pPr>
        <w:rPr>
          <w:rFonts w:hint="eastAsia"/>
        </w:rPr>
      </w:pPr>
      <w:r>
        <w:rPr>
          <w:rFonts w:hint="eastAsia"/>
        </w:rPr>
        <w:t>These were two distinct particular churches.</w:t>
      </w:r>
    </w:p>
    <w:p w14:paraId="47E88F19">
      <w:pPr>
        <w:rPr>
          <w:rFonts w:hint="eastAsia"/>
        </w:rPr>
      </w:pPr>
      <w:r>
        <w:rPr>
          <w:rFonts w:hint="eastAsia"/>
        </w:rPr>
        <w:t>这是两个独特的地方教会。</w:t>
      </w:r>
    </w:p>
    <w:p w14:paraId="511160E0">
      <w:pPr>
        <w:rPr>
          <w:rFonts w:hint="eastAsia"/>
        </w:rPr>
      </w:pPr>
    </w:p>
    <w:p w14:paraId="3A81CC5E">
      <w:pPr>
        <w:rPr>
          <w:rFonts w:hint="eastAsia"/>
        </w:rPr>
      </w:pPr>
      <w:r>
        <w:rPr>
          <w:rFonts w:hint="eastAsia"/>
        </w:rPr>
        <w:t>That church of Corinth was a whole church, as many as met in one place.</w:t>
      </w:r>
    </w:p>
    <w:p w14:paraId="6B8D8669">
      <w:pPr>
        <w:rPr>
          <w:rFonts w:hint="eastAsia"/>
        </w:rPr>
      </w:pPr>
      <w:r>
        <w:rPr>
          <w:rFonts w:hint="eastAsia"/>
        </w:rPr>
        <w:t>哥林多教会是一个完整的教会，凡聚在一处的都是。</w:t>
      </w:r>
    </w:p>
    <w:p w14:paraId="40B68D22">
      <w:pPr>
        <w:rPr>
          <w:rFonts w:hint="eastAsia"/>
        </w:rPr>
      </w:pPr>
    </w:p>
    <w:p w14:paraId="321FA8A7">
      <w:pPr>
        <w:rPr>
          <w:rFonts w:hint="eastAsia"/>
        </w:rPr>
      </w:pPr>
      <w:r>
        <w:rPr>
          <w:rFonts w:hint="eastAsia"/>
        </w:rPr>
        <w:t>That church of Cenchrea was a whole church too, though it was so near it; for Cenchrea was to Corinth as Leith is to Edinburgh in Scotland, a haven town.</w:t>
      </w:r>
    </w:p>
    <w:p w14:paraId="18053D82">
      <w:pPr>
        <w:rPr>
          <w:rFonts w:hint="eastAsia"/>
        </w:rPr>
      </w:pPr>
      <w:r>
        <w:rPr>
          <w:rFonts w:hint="eastAsia"/>
        </w:rPr>
        <w:t>坚革哩教会也是一个完整的教会，尽管它离得那么近；因为坚革哩对哥林多，就像利斯对苏格兰的爱丁堡，是一个港口城市。</w:t>
      </w:r>
    </w:p>
    <w:p w14:paraId="186DB531">
      <w:pPr>
        <w:rPr>
          <w:rFonts w:hint="eastAsia"/>
        </w:rPr>
      </w:pPr>
    </w:p>
    <w:p w14:paraId="0CBA70A3">
      <w:pPr>
        <w:rPr>
          <w:rFonts w:hint="eastAsia"/>
        </w:rPr>
      </w:pPr>
      <w:r>
        <w:rPr>
          <w:rFonts w:hint="eastAsia"/>
        </w:rPr>
        <w:t>I will give you another instance of a particular church that met only in one place for their public ordinances, and it is the greatest instance of the biggest church that ever was in the world, for it was the first church.</w:t>
      </w:r>
    </w:p>
    <w:p w14:paraId="7BBF9FE4">
      <w:pPr>
        <w:rPr>
          <w:rFonts w:hint="eastAsia"/>
        </w:rPr>
      </w:pPr>
      <w:r>
        <w:rPr>
          <w:rFonts w:hint="eastAsia"/>
        </w:rPr>
        <w:t>我将给你们另一个地方教会的例子，它只为公开的圣礼而在一处聚集，这是世上曾有过的最大教会的最大例子，因为它是第一个教会。</w:t>
      </w:r>
    </w:p>
    <w:p w14:paraId="332DE960">
      <w:pPr>
        <w:rPr>
          <w:rFonts w:hint="eastAsia"/>
        </w:rPr>
      </w:pPr>
    </w:p>
    <w:p w14:paraId="2A8CDDBC">
      <w:pPr>
        <w:rPr>
          <w:rFonts w:hint="eastAsia"/>
        </w:rPr>
      </w:pPr>
      <w:r>
        <w:rPr>
          <w:rFonts w:hint="eastAsia"/>
        </w:rPr>
        <w:t>I do it to explain to you the difference of a universal church and a particular church, and to shew you what the bounds of it is.</w:t>
      </w:r>
    </w:p>
    <w:p w14:paraId="0D83963A">
      <w:pPr>
        <w:rPr>
          <w:rFonts w:hint="eastAsia"/>
        </w:rPr>
      </w:pPr>
      <w:r>
        <w:rPr>
          <w:rFonts w:hint="eastAsia"/>
        </w:rPr>
        <w:t>我这样做是为了向你们解释普世教会和地方教会的区别，并向你们显明它的界限是什么。</w:t>
      </w:r>
    </w:p>
    <w:p w14:paraId="119DC258">
      <w:pPr>
        <w:rPr>
          <w:rFonts w:hint="eastAsia"/>
        </w:rPr>
      </w:pPr>
    </w:p>
    <w:p w14:paraId="5FA87B28">
      <w:pPr>
        <w:rPr>
          <w:rFonts w:hint="eastAsia"/>
        </w:rPr>
      </w:pPr>
      <w:r>
        <w:rPr>
          <w:rFonts w:hint="eastAsia"/>
        </w:rPr>
        <w:t>My brethren, the church of Jerusalem—of which you shall read from the second chapter of the Acts to the eighth—may for the bigness of it and number seem a monster, yet in one place still; and it certainly being the first church that ever was under the New Testament,—it consisting of some of all the tribes, as appeareth, Acts 2:5, 9–11, &amp;c., they were men of Israel out of all nations,—it was to be the mother church, and so the epitome of the Catholic Church.</w:t>
      </w:r>
    </w:p>
    <w:p w14:paraId="0F580754">
      <w:pPr>
        <w:rPr>
          <w:rFonts w:hint="eastAsia"/>
        </w:rPr>
      </w:pPr>
      <w:r>
        <w:rPr>
          <w:rFonts w:hint="eastAsia"/>
        </w:rPr>
        <w:t>我的弟兄们，耶路撒冷教会——你们将从使徒行传第二章读到第八章——就其大小和人数而言，可能像一个怪物，但仍然在一处；它无疑是新约下有史以来的第一个教会，——它由各支派的一些人组成，如使徒行传2章5、9-11节等所显明的，他们是来自各国的以色列人，——它要成为母会，也即大公教会的缩影。</w:t>
      </w:r>
    </w:p>
    <w:p w14:paraId="31F66E73">
      <w:pPr>
        <w:rPr>
          <w:rFonts w:hint="eastAsia"/>
        </w:rPr>
      </w:pPr>
    </w:p>
    <w:p w14:paraId="11550384">
      <w:pPr>
        <w:rPr>
          <w:rFonts w:hint="eastAsia"/>
        </w:rPr>
      </w:pPr>
      <w:r>
        <w:rPr>
          <w:rFonts w:hint="eastAsia"/>
        </w:rPr>
        <w:t>It had all the apostles as ministers of it in it; therefore it was maximum quod sic, as we say in philosophy; we say of the natural body, there is a stature, a bigness, which the body may be stretched to, beyond which it cannot go; so, certainly, that was a church that was stretched to the utmost wideness that the sides of a church could be stretched to.</w:t>
      </w:r>
    </w:p>
    <w:p w14:paraId="65120087">
      <w:pPr>
        <w:rPr>
          <w:rFonts w:hint="eastAsia"/>
        </w:rPr>
      </w:pPr>
      <w:r>
        <w:rPr>
          <w:rFonts w:hint="eastAsia"/>
        </w:rPr>
        <w:t>它有所有的使徒作它的牧者；因此，它是如此这般的最大者 (maximum quod sic)，正如我们在哲学中所说的；我们论到自然的身体，说有一个身材，一个大小，身体可以伸展到，但不能超越；所以，当然，那是一个被伸展到教会所能伸展到的最宽限度的教会。</w:t>
      </w:r>
    </w:p>
    <w:p w14:paraId="33D2D0F7">
      <w:pPr>
        <w:rPr>
          <w:rFonts w:hint="eastAsia"/>
        </w:rPr>
      </w:pPr>
    </w:p>
    <w:p w14:paraId="40679364">
      <w:pPr>
        <w:rPr>
          <w:rFonts w:hint="eastAsia"/>
        </w:rPr>
      </w:pPr>
      <w:r>
        <w:rPr>
          <w:rFonts w:hint="eastAsia"/>
        </w:rPr>
        <w:t>There was the greatest reason in the world for it: it was the first church, to be the mother church, from thence to go out into the whole world; they had all the apostles to be their ministers, and it was the epitome of the Catholic Church: therefore it was stretched, I say, to the utmost wideness that a particular church could be stretched to; yet the Holy Ghost doth carefully put in this, and distinctly and often, that however their number seem to be great, yet they met in one place; he expresseth it so from the first to the last.</w:t>
      </w:r>
    </w:p>
    <w:p w14:paraId="01C43779">
      <w:pPr>
        <w:rPr>
          <w:rFonts w:hint="eastAsia"/>
        </w:rPr>
      </w:pPr>
      <w:r>
        <w:rPr>
          <w:rFonts w:hint="eastAsia"/>
        </w:rPr>
        <w:t>世上对此有最重大的理由：它是第一个教会，要成为母会，从那里出去到全世界；他们有所有的使徒作他们的牧者，它是大公教会的缩影：因此，我说，它被伸展到地方教会所能伸展到的最宽限度；然而圣灵却仔细地、清楚地、并常常地加入这一点，即无论他们的人数看起来多么庞大，他们仍然在一处聚集；祂从始至终都这样表达。</w:t>
      </w:r>
    </w:p>
    <w:p w14:paraId="5B01E464">
      <w:pPr>
        <w:rPr>
          <w:rFonts w:hint="eastAsia"/>
        </w:rPr>
      </w:pPr>
    </w:p>
    <w:p w14:paraId="0BB7FFE9">
      <w:pPr>
        <w:rPr>
          <w:rFonts w:hint="eastAsia"/>
        </w:rPr>
      </w:pPr>
      <w:r>
        <w:rPr>
          <w:rFonts w:hint="eastAsia"/>
        </w:rPr>
        <w:t>Do but walk the Scripture around with me and you shall see it.</w:t>
      </w:r>
    </w:p>
    <w:p w14:paraId="7D3F75CA">
      <w:pPr>
        <w:rPr>
          <w:rFonts w:hint="eastAsia"/>
        </w:rPr>
      </w:pPr>
      <w:r>
        <w:rPr>
          <w:rFonts w:hint="eastAsia"/>
        </w:rPr>
        <w:t>只要与我一同遍览圣经，你们就会看到。</w:t>
      </w:r>
    </w:p>
    <w:p w14:paraId="3907E1BA">
      <w:pPr>
        <w:rPr>
          <w:rFonts w:hint="eastAsia"/>
        </w:rPr>
      </w:pPr>
    </w:p>
    <w:p w14:paraId="2228B9C5">
      <w:pPr>
        <w:rPr>
          <w:rFonts w:hint="eastAsia"/>
        </w:rPr>
      </w:pPr>
      <w:r>
        <w:rPr>
          <w:rFonts w:hint="eastAsia"/>
        </w:rPr>
        <w:t>In the beginning of that church their number was but one hundred and twenty; so Acts 1:15.</w:t>
      </w:r>
    </w:p>
    <w:p w14:paraId="55B14353">
      <w:pPr>
        <w:rPr>
          <w:rFonts w:hint="eastAsia"/>
        </w:rPr>
      </w:pPr>
      <w:r>
        <w:rPr>
          <w:rFonts w:hint="eastAsia"/>
        </w:rPr>
        <w:t>在那教会的开始，他们的人数只有一百二十；使徒行传1章15节如此说。</w:t>
      </w:r>
    </w:p>
    <w:p w14:paraId="6691864B">
      <w:pPr>
        <w:rPr>
          <w:rFonts w:hint="eastAsia"/>
        </w:rPr>
      </w:pPr>
    </w:p>
    <w:p w14:paraId="04E7595B">
      <w:pPr>
        <w:rPr>
          <w:rFonts w:hint="eastAsia"/>
        </w:rPr>
      </w:pPr>
      <w:r>
        <w:rPr>
          <w:rFonts w:hint="eastAsia"/>
        </w:rPr>
        <w:t>They were in one place, ver. 13.</w:t>
      </w:r>
    </w:p>
    <w:p w14:paraId="359E139C">
      <w:pPr>
        <w:rPr>
          <w:rFonts w:hint="eastAsia"/>
        </w:rPr>
      </w:pPr>
      <w:r>
        <w:rPr>
          <w:rFonts w:hint="eastAsia"/>
        </w:rPr>
        <w:t>他们在同一地方，13节。</w:t>
      </w:r>
    </w:p>
    <w:p w14:paraId="738D6B08">
      <w:pPr>
        <w:rPr>
          <w:rFonts w:hint="eastAsia"/>
        </w:rPr>
      </w:pPr>
    </w:p>
    <w:p w14:paraId="4ABE5341">
      <w:pPr>
        <w:rPr>
          <w:rFonts w:hint="eastAsia"/>
        </w:rPr>
      </w:pPr>
      <w:r>
        <w:rPr>
          <w:rFonts w:hint="eastAsia"/>
        </w:rPr>
        <w:t>'They went up into an upper room, and they abode there,' or continued there, 'with one accord;' so he saith, ver. 14.</w:t>
      </w:r>
    </w:p>
    <w:p w14:paraId="0A656658">
      <w:pPr>
        <w:rPr>
          <w:rFonts w:hint="eastAsia"/>
        </w:rPr>
      </w:pPr>
      <w:r>
        <w:rPr>
          <w:rFonts w:hint="eastAsia"/>
        </w:rPr>
        <w:t>「他们上了楼房，住在那里」，或者继续在那里，「同心合意」；祂在14节这样说。</w:t>
      </w:r>
    </w:p>
    <w:p w14:paraId="473C66AA">
      <w:pPr>
        <w:rPr>
          <w:rFonts w:hint="eastAsia"/>
        </w:rPr>
      </w:pPr>
    </w:p>
    <w:p w14:paraId="7DAEBEF9">
      <w:pPr>
        <w:rPr>
          <w:rFonts w:hint="eastAsia"/>
        </w:rPr>
      </w:pPr>
      <w:r>
        <w:rPr>
          <w:rFonts w:hint="eastAsia"/>
        </w:rPr>
        <w:t>They were in one place and with one accord, for these are still things distinct.</w:t>
      </w:r>
    </w:p>
    <w:p w14:paraId="217E76B1">
      <w:pPr>
        <w:rPr>
          <w:rFonts w:hint="eastAsia"/>
        </w:rPr>
      </w:pPr>
      <w:r>
        <w:rPr>
          <w:rFonts w:hint="eastAsia"/>
        </w:rPr>
        <w:t>他们在一处，并且同心合意，因为这两者仍然是不同的事。</w:t>
      </w:r>
    </w:p>
    <w:p w14:paraId="722ABA95">
      <w:pPr>
        <w:rPr>
          <w:rFonts w:hint="eastAsia"/>
        </w:rPr>
      </w:pPr>
    </w:p>
    <w:p w14:paraId="39088C8F">
      <w:pPr>
        <w:rPr>
          <w:rFonts w:hint="eastAsia"/>
        </w:rPr>
      </w:pPr>
      <w:r>
        <w:rPr>
          <w:rFonts w:hint="eastAsia"/>
        </w:rPr>
        <w:t>Go on to Acts 2:1: 'They were all with one accord in one place.'</w:t>
      </w:r>
    </w:p>
    <w:p w14:paraId="257090F7">
      <w:pPr>
        <w:rPr>
          <w:rFonts w:hint="eastAsia"/>
        </w:rPr>
      </w:pPr>
      <w:r>
        <w:rPr>
          <w:rFonts w:hint="eastAsia"/>
        </w:rPr>
        <w:t>继续看使徒行传2章1节：「他们都同心合意地在一处。」</w:t>
      </w:r>
    </w:p>
    <w:p w14:paraId="1E85C265">
      <w:pPr>
        <w:rPr>
          <w:rFonts w:hint="eastAsia"/>
        </w:rPr>
      </w:pPr>
    </w:p>
    <w:p w14:paraId="17ABD870">
      <w:pPr>
        <w:rPr>
          <w:rFonts w:hint="eastAsia"/>
        </w:rPr>
      </w:pPr>
      <w:r>
        <w:rPr>
          <w:rFonts w:hint="eastAsia"/>
        </w:rPr>
        <w:t>What their houses and their places were we know not, the Holy Ghost doth not record it, but certain it was so big as he saith, ver. 6, 'It was noised abroad, and the multitude came together;' namely, where the apostles were.</w:t>
      </w:r>
    </w:p>
    <w:p w14:paraId="52E48906">
      <w:pPr>
        <w:rPr>
          <w:rFonts w:hint="eastAsia"/>
        </w:rPr>
      </w:pPr>
      <w:r>
        <w:rPr>
          <w:rFonts w:hint="eastAsia"/>
        </w:rPr>
        <w:t>他们的房屋和地方是怎样的我们不知道，圣灵没有记录，但可以肯定的是，它大到如祂在6节所说：「这声音一响，众人都来聚集」；即，使徒们所在的地方。</w:t>
      </w:r>
    </w:p>
    <w:p w14:paraId="1329AF75">
      <w:pPr>
        <w:rPr>
          <w:rFonts w:hint="eastAsia"/>
        </w:rPr>
      </w:pPr>
    </w:p>
    <w:p w14:paraId="58C7FFCB">
      <w:pPr>
        <w:rPr>
          <w:rFonts w:hint="eastAsia"/>
        </w:rPr>
      </w:pPr>
      <w:r>
        <w:rPr>
          <w:rFonts w:hint="eastAsia"/>
        </w:rPr>
        <w:t>And the place was so big that, ver. 14, Peter standing up lifted up his voice to speak to them all, that they might all hear, and there was no less than about three thousand converted at that sermon and added to that church, ver. 41; and many thousands else did surely come, and when they were increased to this number of three thousand, yet still in one place; for, ver. 44, 'all that believed were together;' it is the same word in the Greek that is translated elsewhere 'in one place.'</w:t>
      </w:r>
    </w:p>
    <w:p w14:paraId="45A82BEB">
      <w:pPr>
        <w:rPr>
          <w:rFonts w:hint="eastAsia"/>
        </w:rPr>
      </w:pPr>
      <w:r>
        <w:rPr>
          <w:rFonts w:hint="eastAsia"/>
        </w:rPr>
        <w:t>那地方如此之大，以至于在14节，彼得站起来，高声对他们众人说话，使他们都能听见，在那次讲道中，不少于三千人归正并加入那教会，41节；还有成千上万的人肯定也来了，当他们增加到三千人时，仍然在一处；因为，44节：「信的人都在一处」；在希腊文中是同一个词，在别处被翻译为「在一处」。</w:t>
      </w:r>
    </w:p>
    <w:p w14:paraId="6F4DB003">
      <w:pPr>
        <w:rPr>
          <w:rFonts w:hint="eastAsia"/>
        </w:rPr>
      </w:pPr>
    </w:p>
    <w:p w14:paraId="2B1F68E2">
      <w:pPr>
        <w:rPr>
          <w:rFonts w:hint="eastAsia"/>
        </w:rPr>
      </w:pPr>
      <w:r>
        <w:rPr>
          <w:rFonts w:hint="eastAsia"/>
        </w:rPr>
        <w:t>Well, chap. 4, there is this number of three thousand increased to five thousand, so ver. 4; yet still in one place, the Holy Ghost diligently noteth out this.</w:t>
      </w:r>
    </w:p>
    <w:p w14:paraId="1C2E5CAA">
      <w:pPr>
        <w:rPr>
          <w:rFonts w:hint="eastAsia"/>
        </w:rPr>
      </w:pPr>
      <w:r>
        <w:rPr>
          <w:rFonts w:hint="eastAsia"/>
        </w:rPr>
        <w:t>好吧，第4章，这三千人的数目增加到五千，4节如此说；然而仍然在一处，圣灵勤勉地指出了这一点。</w:t>
      </w:r>
    </w:p>
    <w:p w14:paraId="4B4D0729">
      <w:pPr>
        <w:rPr>
          <w:rFonts w:hint="eastAsia"/>
        </w:rPr>
      </w:pPr>
    </w:p>
    <w:p w14:paraId="39114BC3">
      <w:pPr>
        <w:rPr>
          <w:rFonts w:hint="eastAsia"/>
        </w:rPr>
      </w:pPr>
      <w:r>
        <w:rPr>
          <w:rFonts w:hint="eastAsia"/>
        </w:rPr>
        <w:t>He telleth the story there how that Peter and John were apprehended by the priests and by the rulers and elders, and then at ver. 23, he saith, that 'being let go, they went to their own company,' where they 'prayed together with one accord;' and, ver. 31, he saith, 'when they had prayed, the place was shaken where they assembled together, and they were all filled with the Holy Ghost.'</w:t>
      </w:r>
    </w:p>
    <w:p w14:paraId="6C73685D">
      <w:pPr>
        <w:rPr>
          <w:rFonts w:hint="eastAsia"/>
        </w:rPr>
      </w:pPr>
      <w:r>
        <w:rPr>
          <w:rFonts w:hint="eastAsia"/>
        </w:rPr>
        <w:t>祂在那里讲述了彼得和约翰如何被祭司、官长和长老捉拿的故事，然后在23节，祂说，「既被释放，就到自己的人那里去」，他们在那里「同心合意地祷告」；并且，在31节，祂说，「祷告完了，聚会的地方震动，他们就都被圣灵充满。」</w:t>
      </w:r>
    </w:p>
    <w:p w14:paraId="213491DC">
      <w:pPr>
        <w:rPr>
          <w:rFonts w:hint="eastAsia"/>
        </w:rPr>
      </w:pPr>
    </w:p>
    <w:p w14:paraId="41D4A3F5">
      <w:pPr>
        <w:rPr>
          <w:rFonts w:hint="eastAsia"/>
        </w:rPr>
      </w:pPr>
      <w:r>
        <w:rPr>
          <w:rFonts w:hint="eastAsia"/>
        </w:rPr>
        <w:t>Here still this church is in one place.</w:t>
      </w:r>
    </w:p>
    <w:p w14:paraId="00FA04F4">
      <w:pPr>
        <w:rPr>
          <w:rFonts w:hint="eastAsia"/>
        </w:rPr>
      </w:pPr>
      <w:r>
        <w:rPr>
          <w:rFonts w:hint="eastAsia"/>
        </w:rPr>
        <w:t>在这里，这个教会仍然在一处。</w:t>
      </w:r>
    </w:p>
    <w:p w14:paraId="049FF708">
      <w:pPr>
        <w:rPr>
          <w:rFonts w:hint="eastAsia"/>
        </w:rPr>
      </w:pPr>
    </w:p>
    <w:p w14:paraId="5478C7E3">
      <w:pPr>
        <w:rPr>
          <w:rFonts w:hint="eastAsia"/>
        </w:rPr>
      </w:pPr>
      <w:r>
        <w:rPr>
          <w:rFonts w:hint="eastAsia"/>
        </w:rPr>
        <w:t>Here is a mighty church you see now; as full, one would think, as the seats could hold.</w:t>
      </w:r>
    </w:p>
    <w:p w14:paraId="2ADD5314">
      <w:pPr>
        <w:rPr>
          <w:rFonts w:hint="eastAsia"/>
        </w:rPr>
      </w:pPr>
      <w:r>
        <w:rPr>
          <w:rFonts w:hint="eastAsia"/>
        </w:rPr>
        <w:t>你们现在看到了一个强大的教会；人们会想，座位都坐满了。</w:t>
      </w:r>
    </w:p>
    <w:p w14:paraId="76D41633">
      <w:pPr>
        <w:rPr>
          <w:rFonts w:hint="eastAsia"/>
        </w:rPr>
      </w:pPr>
    </w:p>
    <w:p w14:paraId="64DB9D6A">
      <w:pPr>
        <w:rPr>
          <w:rFonts w:hint="eastAsia"/>
        </w:rPr>
      </w:pPr>
      <w:r>
        <w:rPr>
          <w:rFonts w:hint="eastAsia"/>
        </w:rPr>
        <w:t>Read chap. 5:11, 12, and you shall see how diligent the Holy Ghost is to note this plainly that they were in one place.</w:t>
      </w:r>
    </w:p>
    <w:p w14:paraId="1A567ADD">
      <w:pPr>
        <w:rPr>
          <w:rFonts w:hint="eastAsia"/>
        </w:rPr>
      </w:pPr>
      <w:r>
        <w:rPr>
          <w:rFonts w:hint="eastAsia"/>
        </w:rPr>
        <w:t>读第5章11、12节，你们会看到圣灵是何等勤勉地清楚指出他们在一处。</w:t>
      </w:r>
    </w:p>
    <w:p w14:paraId="2415453B">
      <w:pPr>
        <w:rPr>
          <w:rFonts w:hint="eastAsia"/>
        </w:rPr>
      </w:pPr>
    </w:p>
    <w:p w14:paraId="3D33E45C">
      <w:pPr>
        <w:rPr>
          <w:rFonts w:hint="eastAsia"/>
        </w:rPr>
      </w:pPr>
      <w:r>
        <w:rPr>
          <w:rFonts w:hint="eastAsia"/>
        </w:rPr>
        <w:t>Saith he, 'Fear came upon all the church,' &amp;c., 'and they were all together in Solomon's porch;' here is still this great church in one place.</w:t>
      </w:r>
    </w:p>
    <w:p w14:paraId="039298C8">
      <w:pPr>
        <w:rPr>
          <w:rFonts w:hint="eastAsia"/>
        </w:rPr>
      </w:pPr>
      <w:r>
        <w:rPr>
          <w:rFonts w:hint="eastAsia"/>
        </w:rPr>
        <w:t>祂说：「全教会都甚惧怕」，等等，「他们都同心合意地在所罗门的廊下」；这里这个大教会仍然在一处。</w:t>
      </w:r>
    </w:p>
    <w:p w14:paraId="2760DE51">
      <w:pPr>
        <w:rPr>
          <w:rFonts w:hint="eastAsia"/>
        </w:rPr>
      </w:pPr>
    </w:p>
    <w:p w14:paraId="1980F1C6">
      <w:pPr>
        <w:rPr>
          <w:rFonts w:hint="eastAsia"/>
        </w:rPr>
      </w:pPr>
      <w:r>
        <w:rPr>
          <w:rFonts w:hint="eastAsia"/>
        </w:rPr>
        <w:t>Well, let them be multiplied to what they will, for we know not what they were multiplied unto, but this is the upshot of the story: Acts 6:1, 'When the number of the disciples was multiplied;' make them as many as you will, yet it is said, 'the twelve called the multitude of the disciples unto them;' they called them not in parts, but the whole together.</w:t>
      </w:r>
    </w:p>
    <w:p w14:paraId="4FFB56FD">
      <w:pPr>
        <w:rPr>
          <w:rFonts w:hint="eastAsia"/>
        </w:rPr>
      </w:pPr>
      <w:r>
        <w:rPr>
          <w:rFonts w:hint="eastAsia"/>
        </w:rPr>
        <w:t>好吧，让他们的人数增加到任何程度，因为我们不知道他们增加到多少，但这是故事的结局：使徒行传6章1节，「那时门徒增多」；无论他们有多少人，经上说：「十二使徒叫众门徒来」；他们不是分部分地叫，而是全体一同叫来。</w:t>
      </w:r>
    </w:p>
    <w:p w14:paraId="0724B76F">
      <w:pPr>
        <w:rPr>
          <w:rFonts w:hint="eastAsia"/>
        </w:rPr>
      </w:pPr>
    </w:p>
    <w:p w14:paraId="1520BD70">
      <w:pPr>
        <w:rPr>
          <w:rFonts w:hint="eastAsia"/>
        </w:rPr>
      </w:pPr>
      <w:r>
        <w:rPr>
          <w:rFonts w:hint="eastAsia"/>
        </w:rPr>
        <w:t>How prove you that?</w:t>
      </w:r>
    </w:p>
    <w:p w14:paraId="5083AAD9">
      <w:pPr>
        <w:rPr>
          <w:rFonts w:hint="eastAsia"/>
        </w:rPr>
      </w:pPr>
      <w:r>
        <w:rPr>
          <w:rFonts w:hint="eastAsia"/>
        </w:rPr>
        <w:t>你如何证明？</w:t>
      </w:r>
    </w:p>
    <w:p w14:paraId="4B865D5D">
      <w:pPr>
        <w:rPr>
          <w:rFonts w:hint="eastAsia"/>
        </w:rPr>
      </w:pPr>
    </w:p>
    <w:p w14:paraId="164B111F">
      <w:pPr>
        <w:rPr>
          <w:rFonts w:hint="eastAsia"/>
        </w:rPr>
      </w:pPr>
      <w:r>
        <w:rPr>
          <w:rFonts w:hint="eastAsia"/>
        </w:rPr>
        <w:t>Plainly, ver. 5, 'The saying pleased the whole multitude.'</w:t>
      </w:r>
    </w:p>
    <w:p w14:paraId="68D2A758">
      <w:pPr>
        <w:rPr>
          <w:rFonts w:hint="eastAsia"/>
        </w:rPr>
      </w:pPr>
      <w:r>
        <w:rPr>
          <w:rFonts w:hint="eastAsia"/>
        </w:rPr>
        <w:t>很清楚，5节，「这话使全会众都喜悦。」</w:t>
      </w:r>
    </w:p>
    <w:p w14:paraId="161C9ADB">
      <w:pPr>
        <w:rPr>
          <w:rFonts w:hint="eastAsia"/>
        </w:rPr>
      </w:pPr>
    </w:p>
    <w:p w14:paraId="4199B261">
      <w:pPr>
        <w:rPr>
          <w:rFonts w:hint="eastAsia"/>
        </w:rPr>
      </w:pPr>
      <w:r>
        <w:rPr>
          <w:rFonts w:hint="eastAsia"/>
        </w:rPr>
        <w:t>Here was the whole multitude gathered in one place; you see how diligent the Holy Ghost is in this great church to put in still that they were in one place.</w:t>
      </w:r>
    </w:p>
    <w:p w14:paraId="19CE2C43">
      <w:pPr>
        <w:rPr>
          <w:rFonts w:hint="eastAsia"/>
        </w:rPr>
      </w:pPr>
      <w:r>
        <w:rPr>
          <w:rFonts w:hint="eastAsia"/>
        </w:rPr>
        <w:t>这里是全会众聚集在一处；你们看圣灵在这个大教会中是何等勤勉，不断地加入他们在一处。</w:t>
      </w:r>
    </w:p>
    <w:p w14:paraId="4D848339">
      <w:pPr>
        <w:rPr>
          <w:rFonts w:hint="eastAsia"/>
        </w:rPr>
      </w:pPr>
    </w:p>
    <w:p w14:paraId="6511F761">
      <w:pPr>
        <w:rPr>
          <w:rFonts w:hint="eastAsia"/>
        </w:rPr>
      </w:pPr>
      <w:r>
        <w:rPr>
          <w:rFonts w:hint="eastAsia"/>
        </w:rPr>
        <w:t>And, my brethren, let what exceptions be made that can be, I will believe the Holy Ghost.</w:t>
      </w:r>
    </w:p>
    <w:p w14:paraId="5D07611B">
      <w:pPr>
        <w:rPr>
          <w:rFonts w:hint="eastAsia"/>
        </w:rPr>
      </w:pPr>
      <w:r>
        <w:rPr>
          <w:rFonts w:hint="eastAsia"/>
        </w:rPr>
        <w:t>我的弟兄们，无论有什么样的例外被提出来，我都会相信圣灵。</w:t>
      </w:r>
    </w:p>
    <w:p w14:paraId="251C4833">
      <w:pPr>
        <w:rPr>
          <w:rFonts w:hint="eastAsia"/>
        </w:rPr>
      </w:pPr>
    </w:p>
    <w:p w14:paraId="6233AC0F">
      <w:pPr>
        <w:rPr>
          <w:rFonts w:hint="eastAsia"/>
        </w:rPr>
      </w:pPr>
      <w:r>
        <w:rPr>
          <w:rFonts w:hint="eastAsia"/>
        </w:rPr>
        <w:t>Let men say, How could possibly so many be in one place, what one place could contain such a multitude?</w:t>
      </w:r>
    </w:p>
    <w:p w14:paraId="44F3A37B">
      <w:pPr>
        <w:rPr>
          <w:rFonts w:hint="eastAsia"/>
        </w:rPr>
      </w:pPr>
      <w:r>
        <w:rPr>
          <w:rFonts w:hint="eastAsia"/>
        </w:rPr>
        <w:t>让人说，怎么可能有那么多人在一处，什么地方能容纳那么多的人？</w:t>
      </w:r>
    </w:p>
    <w:p w14:paraId="2354C8F2">
      <w:pPr>
        <w:rPr>
          <w:rFonts w:hint="eastAsia"/>
        </w:rPr>
      </w:pPr>
    </w:p>
    <w:p w14:paraId="4B4AC22A">
      <w:pPr>
        <w:rPr>
          <w:rFonts w:hint="eastAsia"/>
        </w:rPr>
      </w:pPr>
      <w:r>
        <w:rPr>
          <w:rFonts w:hint="eastAsia"/>
        </w:rPr>
        <w:t>I could send you to Charenton in France, where you may see many thousands come together at once.</w:t>
      </w:r>
    </w:p>
    <w:p w14:paraId="0DEE9EFF">
      <w:pPr>
        <w:rPr>
          <w:rFonts w:hint="eastAsia"/>
        </w:rPr>
      </w:pPr>
      <w:r>
        <w:rPr>
          <w:rFonts w:hint="eastAsia"/>
        </w:rPr>
        <w:t>我可以把你们送到法国的夏朗顿，在那里你们可以看到成千上万的人同时聚集。</w:t>
      </w:r>
    </w:p>
    <w:p w14:paraId="3893C7EC">
      <w:pPr>
        <w:rPr>
          <w:rFonts w:hint="eastAsia"/>
        </w:rPr>
      </w:pPr>
    </w:p>
    <w:p w14:paraId="2AD4ECF5">
      <w:pPr>
        <w:rPr>
          <w:rFonts w:hint="eastAsia"/>
        </w:rPr>
      </w:pPr>
      <w:r>
        <w:rPr>
          <w:rFonts w:hint="eastAsia"/>
        </w:rPr>
        <w:t>I could send you to the Books of Esther and Nehemiah, where all Israel met together; but certain it is that here they all met together in one place, ἐπι τ̀ ὸ αὐτὸ.</w:t>
      </w:r>
    </w:p>
    <w:p w14:paraId="7C685CF9">
      <w:pPr>
        <w:rPr>
          <w:rFonts w:hint="eastAsia"/>
        </w:rPr>
      </w:pPr>
      <w:r>
        <w:rPr>
          <w:rFonts w:hint="eastAsia"/>
        </w:rPr>
        <w:t>我可以把你们送到以斯帖记和尼希米记，那里全以色列都聚集在一起；但可以肯定的是，在这里他们都聚集在一处，ἐπι τ̀ ὸ αὐτὸ (epi to auto)。</w:t>
      </w:r>
    </w:p>
    <w:p w14:paraId="00868FF4">
      <w:pPr>
        <w:rPr>
          <w:rFonts w:hint="eastAsia"/>
        </w:rPr>
      </w:pPr>
    </w:p>
    <w:p w14:paraId="396A67A5">
      <w:pPr>
        <w:rPr>
          <w:rFonts w:hint="eastAsia"/>
        </w:rPr>
      </w:pPr>
      <w:r>
        <w:rPr>
          <w:rFonts w:hint="eastAsia"/>
        </w:rPr>
        <w:t>And let me add this too, that the members of this church were fleeting, they did not dwell constantly at Jerusalem.</w:t>
      </w:r>
    </w:p>
    <w:p w14:paraId="1A57CF01">
      <w:pPr>
        <w:rPr>
          <w:rFonts w:hint="eastAsia"/>
        </w:rPr>
      </w:pPr>
      <w:r>
        <w:rPr>
          <w:rFonts w:hint="eastAsia"/>
        </w:rPr>
        <w:t>让我再补充一点，这个教会的成员是流动的，他们并不常住在耶路撒冷。</w:t>
      </w:r>
    </w:p>
    <w:p w14:paraId="21B1943E">
      <w:pPr>
        <w:rPr>
          <w:rFonts w:hint="eastAsia"/>
        </w:rPr>
      </w:pPr>
    </w:p>
    <w:p w14:paraId="4676513B">
      <w:pPr>
        <w:rPr>
          <w:rFonts w:hint="eastAsia"/>
        </w:rPr>
      </w:pPr>
      <w:r>
        <w:rPr>
          <w:rFonts w:hint="eastAsia"/>
        </w:rPr>
        <w:t>For the great objection is, they say that it was not a church consisting of fluid members, but of men that constantly dwelt there, and this objection they have from Acts 2:5, 'There were dwelling at Jerusalem devout men out of every nation,' whereof three thousand were converted.</w:t>
      </w:r>
    </w:p>
    <w:p w14:paraId="7D3BB027">
      <w:pPr>
        <w:rPr>
          <w:rFonts w:hint="eastAsia"/>
        </w:rPr>
      </w:pPr>
      <w:r>
        <w:rPr>
          <w:rFonts w:hint="eastAsia"/>
        </w:rPr>
        <w:t>因为主要的反对意见是，他们说那不是一个由流动成员组成的教会，而是由常住在那里的居民组成，他们的这个反对意见来自使徒行传2章5节：「那时，有虔诚的犹太人，从天下各国来，住在耶路撒冷」，其中有三千人归正。</w:t>
      </w:r>
    </w:p>
    <w:p w14:paraId="0C7DC1E1">
      <w:pPr>
        <w:rPr>
          <w:rFonts w:hint="eastAsia"/>
        </w:rPr>
      </w:pPr>
    </w:p>
    <w:p w14:paraId="31C096BB">
      <w:pPr>
        <w:rPr>
          <w:rFonts w:hint="eastAsia"/>
        </w:rPr>
      </w:pPr>
      <w:r>
        <w:rPr>
          <w:rFonts w:hint="eastAsia"/>
        </w:rPr>
        <w:t>My brethren, this hinders not.</w:t>
      </w:r>
    </w:p>
    <w:p w14:paraId="662A0B92">
      <w:pPr>
        <w:rPr>
          <w:rFonts w:hint="eastAsia"/>
        </w:rPr>
      </w:pPr>
      <w:r>
        <w:rPr>
          <w:rFonts w:hint="eastAsia"/>
        </w:rPr>
        <w:t>我的弟兄们，这并不妨碍。</w:t>
      </w:r>
    </w:p>
    <w:p w14:paraId="2719751B">
      <w:pPr>
        <w:rPr>
          <w:rFonts w:hint="eastAsia"/>
        </w:rPr>
      </w:pPr>
    </w:p>
    <w:p w14:paraId="2DA74F1C">
      <w:pPr>
        <w:rPr>
          <w:rFonts w:hint="eastAsia"/>
        </w:rPr>
      </w:pPr>
      <w:r>
        <w:rPr>
          <w:rFonts w:hint="eastAsia"/>
        </w:rPr>
        <w:t>Mr Mead, in his Diatribe,—which I refer all readers to, he is far enough off from this notion that I draw it to,—in his last discourse but one upon this very place, saith that by dwellers at Jerusalem is not meant men that had a fixed habitation there; but he saith the word κατοικοῦντες will signify men that sojourned, that were there for a while, and he bringeth two instances out of the Septuagint for it in Genesis.</w:t>
      </w:r>
    </w:p>
    <w:p w14:paraId="04850E59">
      <w:pPr>
        <w:rPr>
          <w:rFonts w:hint="eastAsia"/>
        </w:rPr>
      </w:pPr>
      <w:r>
        <w:rPr>
          <w:rFonts w:hint="eastAsia"/>
        </w:rPr>
        <w:t>米德先生，在他的《专题论文》中——我向所有读者推荐，他与我从中得出的这个概念相去甚远——在他倒数第二篇关于这处经文的讲论中说，住在耶路撒冷的人，并非指在那里有固定居所的人；他说，κατοικοῦντες (katoikountes) 这个词可以指旅居的人，在那里暂住的人，他为此从七十士译本的创世记中举了两个例子。</w:t>
      </w:r>
    </w:p>
    <w:p w14:paraId="754AF18E">
      <w:pPr>
        <w:rPr>
          <w:rFonts w:hint="eastAsia"/>
        </w:rPr>
      </w:pPr>
    </w:p>
    <w:p w14:paraId="0580E9BF">
      <w:pPr>
        <w:rPr>
          <w:rFonts w:hint="eastAsia"/>
        </w:rPr>
      </w:pPr>
      <w:r>
        <w:rPr>
          <w:rFonts w:hint="eastAsia"/>
        </w:rPr>
        <w:t>And he giveth this reason, which to me seems to be unanswerable, that they did not dwell at Jerusalem fixedly, for, ver. 9, it is said that they 'heard in their own tongue wherein they were born, Parthians, and Medes, and Elamites,' &amp;c.</w:t>
      </w:r>
    </w:p>
    <w:p w14:paraId="73FC6DCC">
      <w:pPr>
        <w:rPr>
          <w:rFonts w:hint="eastAsia"/>
        </w:rPr>
      </w:pPr>
      <w:r>
        <w:rPr>
          <w:rFonts w:hint="eastAsia"/>
        </w:rPr>
        <w:t>他给出的这个理由，在我看来是无法反驳的，即他们并非固定地住在耶路撒冷，因为在9节说，他们「听见各人所说的，都是我们生来所用的乡谈，帕提亚人、玛代人、以拦人」等等。</w:t>
      </w:r>
    </w:p>
    <w:p w14:paraId="5DE27A73">
      <w:pPr>
        <w:rPr>
          <w:rFonts w:hint="eastAsia"/>
        </w:rPr>
      </w:pPr>
    </w:p>
    <w:p w14:paraId="4F6C2C61">
      <w:pPr>
        <w:rPr>
          <w:rFonts w:hint="eastAsia"/>
        </w:rPr>
      </w:pPr>
      <w:r>
        <w:rPr>
          <w:rFonts w:hint="eastAsia"/>
        </w:rPr>
        <w:t>Now, how could they be both dwellers at Jerusalem and dwellers in all these countries too, if they had not been sojourners there for a time?</w:t>
      </w:r>
    </w:p>
    <w:p w14:paraId="53131FDC">
      <w:pPr>
        <w:rPr>
          <w:rFonts w:hint="eastAsia"/>
        </w:rPr>
      </w:pPr>
      <w:r>
        <w:rPr>
          <w:rFonts w:hint="eastAsia"/>
        </w:rPr>
        <w:t>现在，如果他们不是在那里暂住，他们怎么可能既是耶路撒冷的居民，又是所有这些国家的居民呢？</w:t>
      </w:r>
    </w:p>
    <w:p w14:paraId="3132E332">
      <w:pPr>
        <w:rPr>
          <w:rFonts w:hint="eastAsia"/>
        </w:rPr>
      </w:pPr>
    </w:p>
    <w:p w14:paraId="4956BB53">
      <w:pPr>
        <w:rPr>
          <w:rFonts w:hint="eastAsia"/>
        </w:rPr>
      </w:pPr>
      <w:r>
        <w:rPr>
          <w:rFonts w:hint="eastAsia"/>
        </w:rPr>
        <w:t>The truth is, it was a land-flood, it was a fluid church, occasioned by their coming up to Jerusalem at the feast.</w:t>
      </w:r>
    </w:p>
    <w:p w14:paraId="3F3EB40A">
      <w:pPr>
        <w:rPr>
          <w:rFonts w:hint="eastAsia"/>
        </w:rPr>
      </w:pPr>
      <w:r>
        <w:rPr>
          <w:rFonts w:hint="eastAsia"/>
        </w:rPr>
        <w:t>事实是，那是一场洪水，一个流动的教会，是因他们到耶路撒冷过节而形成的。</w:t>
      </w:r>
    </w:p>
    <w:p w14:paraId="1A3007C5">
      <w:pPr>
        <w:rPr>
          <w:rFonts w:hint="eastAsia"/>
        </w:rPr>
      </w:pPr>
    </w:p>
    <w:p w14:paraId="1454F9B0">
      <w:pPr>
        <w:rPr>
          <w:rFonts w:hint="eastAsia"/>
        </w:rPr>
      </w:pPr>
      <w:r>
        <w:rPr>
          <w:rFonts w:hint="eastAsia"/>
        </w:rPr>
        <w:t>I give this instance for this purpose, that the greatest church in the world, the first that ever was, was but one church, a church that could meet in one place; the Holy Ghost, you see, is diligent to express it, and I have shewed you how it might be.</w:t>
      </w:r>
    </w:p>
    <w:p w14:paraId="21A5506C">
      <w:pPr>
        <w:rPr>
          <w:rFonts w:hint="eastAsia"/>
        </w:rPr>
      </w:pPr>
      <w:r>
        <w:rPr>
          <w:rFonts w:hint="eastAsia"/>
        </w:rPr>
        <w:t>我举这个例子是为了这个目的，即世上最大的教会，有史以来的第一个教会，只是一个教会，一个能在一处聚集的教会；你们看，圣灵勤勉地表达了这一点，我也向你们显明了这如何可能。</w:t>
      </w:r>
    </w:p>
    <w:p w14:paraId="2F914650">
      <w:pPr>
        <w:rPr>
          <w:rFonts w:hint="eastAsia"/>
        </w:rPr>
      </w:pPr>
    </w:p>
    <w:p w14:paraId="45C1A585">
      <w:pPr>
        <w:rPr>
          <w:rFonts w:hint="eastAsia"/>
        </w:rPr>
      </w:pPr>
      <w:r>
        <w:rPr>
          <w:rFonts w:hint="eastAsia"/>
        </w:rPr>
        <w:t>You see, therefore, there are two sorts of churches.</w:t>
      </w:r>
    </w:p>
    <w:p w14:paraId="003116E8">
      <w:pPr>
        <w:rPr>
          <w:rFonts w:hint="eastAsia"/>
        </w:rPr>
      </w:pPr>
      <w:r>
        <w:rPr>
          <w:rFonts w:hint="eastAsia"/>
        </w:rPr>
        <w:t>因此，你们看到，有两种教会。</w:t>
      </w:r>
    </w:p>
    <w:p w14:paraId="0B149866">
      <w:pPr>
        <w:rPr>
          <w:rFonts w:hint="eastAsia"/>
        </w:rPr>
      </w:pPr>
    </w:p>
    <w:p w14:paraId="67128203">
      <w:pPr>
        <w:rPr>
          <w:rFonts w:hint="eastAsia"/>
        </w:rPr>
      </w:pPr>
      <w:r>
        <w:rPr>
          <w:rFonts w:hint="eastAsia"/>
        </w:rPr>
        <w:t>There is, first, the church universal, which is the whole body of Christ upon earth; and there is a church in particular, as you heard of the church of Corinth, and you have heard it exemplified by the church at Jerusalem.</w:t>
      </w:r>
    </w:p>
    <w:p w14:paraId="5DFA4FEB">
      <w:pPr>
        <w:rPr>
          <w:rFonts w:hint="eastAsia"/>
        </w:rPr>
      </w:pPr>
      <w:r>
        <w:rPr>
          <w:rFonts w:hint="eastAsia"/>
        </w:rPr>
        <w:t>首先，有普世教会，是基督在地上整个的身体；还有地方教会，正如你们听到的哥林多教会，并且你们听到了以耶路撒冷教会为例的说明。</w:t>
      </w:r>
    </w:p>
    <w:p w14:paraId="7D665036">
      <w:pPr>
        <w:rPr>
          <w:rFonts w:hint="eastAsia"/>
        </w:rPr>
      </w:pPr>
    </w:p>
    <w:p w14:paraId="781897AF">
      <w:pPr>
        <w:rPr>
          <w:rFonts w:hint="eastAsia"/>
        </w:rPr>
      </w:pPr>
      <w:r>
        <w:rPr>
          <w:rFonts w:hint="eastAsia"/>
        </w:rPr>
        <w:t>I will in a word give you the reason why that, beside the church universal, God hath instituted a particular church as a body too.</w:t>
      </w:r>
    </w:p>
    <w:p w14:paraId="5ED36EBA">
      <w:pPr>
        <w:rPr>
          <w:rFonts w:hint="eastAsia"/>
        </w:rPr>
      </w:pPr>
      <w:r>
        <w:rPr>
          <w:rFonts w:hint="eastAsia"/>
        </w:rPr>
        <w:t>我将简单地告诉你们，为何除了普世教会，神也设立了地方教会作为一个身体。</w:t>
      </w:r>
    </w:p>
    <w:p w14:paraId="0CAEB9E4">
      <w:pPr>
        <w:rPr>
          <w:rFonts w:hint="eastAsia"/>
        </w:rPr>
      </w:pPr>
    </w:p>
    <w:p w14:paraId="50C2A952">
      <w:pPr>
        <w:rPr>
          <w:rFonts w:hint="eastAsia"/>
        </w:rPr>
      </w:pPr>
      <w:r>
        <w:rPr>
          <w:rFonts w:hint="eastAsia"/>
        </w:rPr>
        <w:t>It is in a word this, because the whole church universal cannot meet together for ordinances.</w:t>
      </w:r>
    </w:p>
    <w:p w14:paraId="352FDD39">
      <w:pPr>
        <w:rPr>
          <w:rFonts w:hint="eastAsia"/>
        </w:rPr>
      </w:pPr>
      <w:r>
        <w:rPr>
          <w:rFonts w:hint="eastAsia"/>
        </w:rPr>
        <w:t>简而言之，就是因为整个普世教会不能为圣礼而聚集。</w:t>
      </w:r>
    </w:p>
    <w:p w14:paraId="6B76E9CC">
      <w:pPr>
        <w:rPr>
          <w:rFonts w:hint="eastAsia"/>
        </w:rPr>
      </w:pPr>
    </w:p>
    <w:p w14:paraId="57576C46">
      <w:pPr>
        <w:rPr>
          <w:rFonts w:hint="eastAsia"/>
        </w:rPr>
      </w:pPr>
      <w:r>
        <w:rPr>
          <w:rFonts w:hint="eastAsia"/>
        </w:rPr>
        <w:t>You cannot call all the saints upon earth to hear and to pray together; yet that God may have a constant worship upheld in the world, and in a constant way, and known where to be had, and by whom, he hath appointed his people to meet in several bodies; and, saith he, I will account all these several bodies to be several churches to me, and I will be a Head to them.</w:t>
      </w:r>
    </w:p>
    <w:p w14:paraId="432498B6">
      <w:pPr>
        <w:rPr>
          <w:rFonts w:hint="eastAsia"/>
        </w:rPr>
      </w:pPr>
      <w:r>
        <w:rPr>
          <w:rFonts w:hint="eastAsia"/>
        </w:rPr>
        <w:t>你们不能召集地上所有的圣徒一同听道和祷告；然而为了使神在世上有一种持续的敬拜，并以一种持续的方式，并且知道在何处、由谁举行，祂已指定祂的子民在不同的身体中聚集；祂说，我将把所有这些不同的身体都算为我不同的教会，我将作他们的头。</w:t>
      </w:r>
    </w:p>
    <w:p w14:paraId="0C1CCB2F">
      <w:pPr>
        <w:rPr>
          <w:rFonts w:hint="eastAsia"/>
        </w:rPr>
      </w:pPr>
    </w:p>
    <w:p w14:paraId="492BA5A2">
      <w:pPr>
        <w:rPr>
          <w:rFonts w:hint="eastAsia"/>
        </w:rPr>
      </w:pPr>
      <w:r>
        <w:rPr>
          <w:rFonts w:hint="eastAsia"/>
        </w:rPr>
        <w:t>As for instance, the king is king of the whole kingdom, but withal hath granted charters to this corporation, and to that corporation, and to the other corporation; he is king of all, and they are so many several bodies unto him.</w:t>
      </w:r>
    </w:p>
    <w:p w14:paraId="69F41782">
      <w:pPr>
        <w:rPr>
          <w:rFonts w:hint="eastAsia"/>
        </w:rPr>
      </w:pPr>
      <w:r>
        <w:rPr>
          <w:rFonts w:hint="eastAsia"/>
        </w:rPr>
        <w:t>例如，国王是整个王国的国王，但同时也授予了这个社团、那个社团和另一个社团特许状；他是所有人的王，他们对他来说是许多不同的身体。</w:t>
      </w:r>
    </w:p>
    <w:p w14:paraId="1B760043">
      <w:pPr>
        <w:rPr>
          <w:rFonts w:hint="eastAsia"/>
        </w:rPr>
      </w:pPr>
    </w:p>
    <w:p w14:paraId="71DAE1D8">
      <w:pPr>
        <w:rPr>
          <w:rFonts w:hint="eastAsia"/>
        </w:rPr>
      </w:pPr>
      <w:r>
        <w:rPr>
          <w:rFonts w:hint="eastAsia"/>
        </w:rPr>
        <w:t>Now, I having explained to you the difference between a particular church and a universal church,—for that they that meet in one place together are a particular church no man denies,—you will ask me, which of these two are meant here?</w:t>
      </w:r>
    </w:p>
    <w:p w14:paraId="70C92612">
      <w:pPr>
        <w:rPr>
          <w:rFonts w:hint="eastAsia"/>
        </w:rPr>
      </w:pPr>
      <w:r>
        <w:rPr>
          <w:rFonts w:hint="eastAsia"/>
        </w:rPr>
        <w:t>现在，我已向你们解释了地方教会和普世教会的区别，——因为在一处聚集的是一个地方教会，无人否认，——你们会问我，这里指的是哪一个？</w:t>
      </w:r>
    </w:p>
    <w:p w14:paraId="0CE1BBC4">
      <w:pPr>
        <w:rPr>
          <w:rFonts w:hint="eastAsia"/>
        </w:rPr>
      </w:pPr>
    </w:p>
    <w:p w14:paraId="01A311C9">
      <w:pPr>
        <w:rPr>
          <w:rFonts w:hint="eastAsia"/>
        </w:rPr>
      </w:pPr>
      <w:r>
        <w:rPr>
          <w:rFonts w:hint="eastAsia"/>
        </w:rPr>
        <w:t>for I have brought this distinction but to explain the text.</w:t>
      </w:r>
    </w:p>
    <w:p w14:paraId="01211A3E">
      <w:pPr>
        <w:rPr>
          <w:rFonts w:hint="eastAsia"/>
        </w:rPr>
      </w:pPr>
      <w:r>
        <w:rPr>
          <w:rFonts w:hint="eastAsia"/>
        </w:rPr>
        <w:t>因为我提出这个区别只是为了解释经文。</w:t>
      </w:r>
    </w:p>
    <w:p w14:paraId="6CD159B4">
      <w:pPr>
        <w:rPr>
          <w:rFonts w:hint="eastAsia"/>
        </w:rPr>
      </w:pPr>
    </w:p>
    <w:p w14:paraId="452B6CF1">
      <w:pPr>
        <w:rPr>
          <w:rFonts w:hint="eastAsia"/>
        </w:rPr>
      </w:pPr>
      <w:r>
        <w:rPr>
          <w:rFonts w:hint="eastAsia"/>
        </w:rPr>
        <w:t>I answer, that here the church universal is meant in a primary manner, the whole church both in heaven and in earth, whereof Jesus Christ is the Head.</w:t>
      </w:r>
    </w:p>
    <w:p w14:paraId="252A8BD0">
      <w:pPr>
        <w:rPr>
          <w:rFonts w:hint="eastAsia"/>
        </w:rPr>
      </w:pPr>
      <w:r>
        <w:rPr>
          <w:rFonts w:hint="eastAsia"/>
        </w:rPr>
        <w:t>我回答说，这里主要指的是普世教会，天上地下整个的教会，耶稣基督是其元首。</w:t>
      </w:r>
    </w:p>
    <w:p w14:paraId="3A9C61F0">
      <w:pPr>
        <w:rPr>
          <w:rFonts w:hint="eastAsia"/>
        </w:rPr>
      </w:pPr>
    </w:p>
    <w:p w14:paraId="7D41EFB1">
      <w:pPr>
        <w:rPr>
          <w:rFonts w:hint="eastAsia"/>
        </w:rPr>
      </w:pPr>
      <w:r>
        <w:rPr>
          <w:rFonts w:hint="eastAsia"/>
        </w:rPr>
        <w:t>It is plain that the church universal is here primarily meant; it needeth no proof; for he speaks of that church that is his fulness; now it is only the universal church, when they shall be all put together, that makes up the fulness of Christ.</w:t>
      </w:r>
    </w:p>
    <w:p w14:paraId="706E881C">
      <w:pPr>
        <w:rPr>
          <w:rFonts w:hint="eastAsia"/>
        </w:rPr>
      </w:pPr>
      <w:r>
        <w:rPr>
          <w:rFonts w:hint="eastAsia"/>
        </w:rPr>
        <w:t>很明显，这里主要指的是普世教会；这无需证明；因为祂说到的是祂丰满的教会；现在，只有普世教会，当他们都聚集在一起时，才构成基督的丰满。</w:t>
      </w:r>
    </w:p>
    <w:p w14:paraId="63AA49F5">
      <w:pPr>
        <w:rPr>
          <w:rFonts w:hint="eastAsia"/>
        </w:rPr>
      </w:pPr>
    </w:p>
    <w:p w14:paraId="22028EFC">
      <w:pPr>
        <w:rPr>
          <w:rFonts w:hint="eastAsia"/>
        </w:rPr>
      </w:pPr>
      <w:r>
        <w:rPr>
          <w:rFonts w:hint="eastAsia"/>
        </w:rPr>
        <w:t>Take all churches in all ages, when they meet together, as they shall do one day; take the general assembly of saints and angels, they only are his fulness.</w:t>
      </w:r>
    </w:p>
    <w:p w14:paraId="30EB4BCB">
      <w:pPr>
        <w:rPr>
          <w:rFonts w:hint="eastAsia"/>
        </w:rPr>
      </w:pPr>
      <w:r>
        <w:rPr>
          <w:rFonts w:hint="eastAsia"/>
        </w:rPr>
        <w:t>把所有时代的所有教会，当他们有一天聚集时；把圣徒和天使的总会，唯有他们才是祂的丰满。</w:t>
      </w:r>
    </w:p>
    <w:p w14:paraId="6AE3F24B">
      <w:pPr>
        <w:rPr>
          <w:rFonts w:hint="eastAsia"/>
        </w:rPr>
      </w:pPr>
    </w:p>
    <w:p w14:paraId="08A344AE">
      <w:pPr>
        <w:rPr>
          <w:rFonts w:hint="eastAsia"/>
        </w:rPr>
      </w:pPr>
      <w:r>
        <w:rPr>
          <w:rFonts w:hint="eastAsia"/>
        </w:rPr>
        <w:t>And that he speaks here of the universal church, the phrase implieth it, 'he filleth all in all;' that is, the universal church.</w:t>
      </w:r>
    </w:p>
    <w:p w14:paraId="22FF0644">
      <w:pPr>
        <w:rPr>
          <w:rFonts w:hint="eastAsia"/>
        </w:rPr>
      </w:pPr>
      <w:r>
        <w:rPr>
          <w:rFonts w:hint="eastAsia"/>
        </w:rPr>
        <w:t>祂在这里说到普世教会，这个短语暗示了这一点，「祂充满万有」；即，普世教会。</w:t>
      </w:r>
    </w:p>
    <w:p w14:paraId="57CECD9A">
      <w:pPr>
        <w:rPr>
          <w:rFonts w:hint="eastAsia"/>
        </w:rPr>
      </w:pPr>
    </w:p>
    <w:p w14:paraId="5CECE488">
      <w:pPr>
        <w:rPr>
          <w:rFonts w:hint="eastAsia"/>
        </w:rPr>
      </w:pPr>
      <w:r>
        <w:rPr>
          <w:rFonts w:hint="eastAsia"/>
        </w:rPr>
        <w:t>But yet, secondly, so that all particular churches, that are bodies to Christ and churches too, are not excluded, but so far as they bear relation unto Christ as a body, so far he is their Head and filleth them all.</w:t>
      </w:r>
    </w:p>
    <w:p w14:paraId="33E2687D">
      <w:pPr>
        <w:rPr>
          <w:rFonts w:hint="eastAsia"/>
        </w:rPr>
      </w:pPr>
      <w:r>
        <w:rPr>
          <w:rFonts w:hint="eastAsia"/>
        </w:rPr>
        <w:t>但是，第二，所有地方教会，它们也是基督的身体和教会，并没有被排除，只要它们与基督有身体的关系，祂就是它们的头，并充满它们所有。</w:t>
      </w:r>
    </w:p>
    <w:p w14:paraId="53283ACB">
      <w:pPr>
        <w:rPr>
          <w:rFonts w:hint="eastAsia"/>
        </w:rPr>
      </w:pPr>
    </w:p>
    <w:p w14:paraId="73E3BCE9">
      <w:pPr>
        <w:rPr>
          <w:rFonts w:hint="eastAsia"/>
        </w:rPr>
      </w:pPr>
      <w:r>
        <w:rPr>
          <w:rFonts w:hint="eastAsia"/>
        </w:rPr>
        <w:t>For if they have this honour to be churches and a body to Christ in particular, then assuredly Jesus Christ is their Head and filleth them as well as he doth the whole church, even as a king is as well a head of several corporations as he is of the whole kingdom.</w:t>
      </w:r>
    </w:p>
    <w:p w14:paraId="003C937F">
      <w:pPr>
        <w:rPr>
          <w:rFonts w:hint="eastAsia"/>
        </w:rPr>
      </w:pPr>
      <w:r>
        <w:rPr>
          <w:rFonts w:hint="eastAsia"/>
        </w:rPr>
        <w:t>因为如果它们有这个荣耀，成为地方的教会和基督的身体，那么耶稣基督当然是它们的头，并充满它们，如同祂充满整个教会一样，正如一个君王既是几个社团的头，也是整个王国的头。</w:t>
      </w:r>
    </w:p>
    <w:p w14:paraId="678A232B">
      <w:pPr>
        <w:rPr>
          <w:rFonts w:hint="eastAsia"/>
        </w:rPr>
      </w:pPr>
    </w:p>
    <w:p w14:paraId="3234CA06">
      <w:pPr>
        <w:rPr>
          <w:rFonts w:hint="eastAsia"/>
        </w:rPr>
      </w:pPr>
      <w:r>
        <w:rPr>
          <w:rFonts w:hint="eastAsia"/>
        </w:rPr>
        <w:t>And for this I will give you Scripture: Eph. 4:10, he telleth us there that Jesus Christ is ascended up on high, that he may fill all things; here is the same phrase that is used in the text, and he calleth him a Head afterward, ver. 15.</w:t>
      </w:r>
    </w:p>
    <w:p w14:paraId="122CEA6D">
      <w:pPr>
        <w:rPr>
          <w:rFonts w:hint="eastAsia"/>
        </w:rPr>
      </w:pPr>
      <w:r>
        <w:rPr>
          <w:rFonts w:hint="eastAsia"/>
        </w:rPr>
        <w:t>为此我将给你们经文：以弗所书4章10节，祂在那里告诉我们，耶稣基督升上高天，为要充满万有；这里是与经文中使用的同一个短语，祂在之后，15节，称祂为头。</w:t>
      </w:r>
    </w:p>
    <w:p w14:paraId="0046150F">
      <w:pPr>
        <w:rPr>
          <w:rFonts w:hint="eastAsia"/>
        </w:rPr>
      </w:pPr>
    </w:p>
    <w:p w14:paraId="720F3145">
      <w:pPr>
        <w:rPr>
          <w:rFonts w:hint="eastAsia"/>
        </w:rPr>
      </w:pPr>
      <w:r>
        <w:rPr>
          <w:rFonts w:hint="eastAsia"/>
        </w:rPr>
        <w:t>To fill all.</w:t>
      </w:r>
    </w:p>
    <w:p w14:paraId="48743C7F">
      <w:pPr>
        <w:rPr>
          <w:rFonts w:hint="eastAsia"/>
        </w:rPr>
      </w:pPr>
      <w:r>
        <w:rPr>
          <w:rFonts w:hint="eastAsia"/>
        </w:rPr>
        <w:t>充满万有。</w:t>
      </w:r>
    </w:p>
    <w:p w14:paraId="3EEBE525">
      <w:pPr>
        <w:rPr>
          <w:rFonts w:hint="eastAsia"/>
        </w:rPr>
      </w:pPr>
    </w:p>
    <w:p w14:paraId="286AFC1F">
      <w:pPr>
        <w:rPr>
          <w:rFonts w:hint="eastAsia"/>
        </w:rPr>
      </w:pPr>
      <w:r>
        <w:rPr>
          <w:rFonts w:hint="eastAsia"/>
        </w:rPr>
        <w:t>Who?</w:t>
      </w:r>
    </w:p>
    <w:p w14:paraId="0AF78ED7">
      <w:pPr>
        <w:rPr>
          <w:rFonts w:hint="eastAsia"/>
        </w:rPr>
      </w:pPr>
      <w:r>
        <w:rPr>
          <w:rFonts w:hint="eastAsia"/>
        </w:rPr>
        <w:t>谁？</w:t>
      </w:r>
    </w:p>
    <w:p w14:paraId="0BB48E62">
      <w:pPr>
        <w:rPr>
          <w:rFonts w:hint="eastAsia"/>
        </w:rPr>
      </w:pPr>
    </w:p>
    <w:p w14:paraId="4385C631">
      <w:pPr>
        <w:rPr>
          <w:rFonts w:hint="eastAsia"/>
        </w:rPr>
      </w:pPr>
      <w:r>
        <w:rPr>
          <w:rFonts w:hint="eastAsia"/>
        </w:rPr>
        <w:t>Not only the universal church, but all the officers and members of the particular church.</w:t>
      </w:r>
    </w:p>
    <w:p w14:paraId="6902F983">
      <w:pPr>
        <w:rPr>
          <w:rFonts w:hint="eastAsia"/>
        </w:rPr>
      </w:pPr>
      <w:r>
        <w:rPr>
          <w:rFonts w:hint="eastAsia"/>
        </w:rPr>
        <w:t>不仅是普世教会，而且是地方教会所有的职员和成员。</w:t>
      </w:r>
    </w:p>
    <w:p w14:paraId="4D16D84A">
      <w:pPr>
        <w:rPr>
          <w:rFonts w:hint="eastAsia"/>
        </w:rPr>
      </w:pPr>
    </w:p>
    <w:p w14:paraId="2782ACD0">
      <w:pPr>
        <w:rPr>
          <w:rFonts w:hint="eastAsia"/>
        </w:rPr>
      </w:pPr>
      <w:r>
        <w:rPr>
          <w:rFonts w:hint="eastAsia"/>
        </w:rPr>
        <w:t>How prove you that?</w:t>
      </w:r>
    </w:p>
    <w:p w14:paraId="2A86D3B9">
      <w:pPr>
        <w:rPr>
          <w:rFonts w:hint="eastAsia"/>
        </w:rPr>
      </w:pPr>
      <w:r>
        <w:rPr>
          <w:rFonts w:hint="eastAsia"/>
        </w:rPr>
        <w:t>你如何证明？</w:t>
      </w:r>
    </w:p>
    <w:p w14:paraId="00812761">
      <w:pPr>
        <w:rPr>
          <w:rFonts w:hint="eastAsia"/>
        </w:rPr>
      </w:pPr>
    </w:p>
    <w:p w14:paraId="7C422004">
      <w:pPr>
        <w:rPr>
          <w:rFonts w:hint="eastAsia"/>
        </w:rPr>
      </w:pPr>
      <w:r>
        <w:rPr>
          <w:rFonts w:hint="eastAsia"/>
        </w:rPr>
        <w:t>Saith he, ver. 11, he gave some prophets, some evangelists, and some pastors and teachers; which you all know are the officers of particular churches.</w:t>
      </w:r>
    </w:p>
    <w:p w14:paraId="1745D916">
      <w:pPr>
        <w:rPr>
          <w:rFonts w:hint="eastAsia"/>
        </w:rPr>
      </w:pPr>
      <w:r>
        <w:rPr>
          <w:rFonts w:hint="eastAsia"/>
        </w:rPr>
        <w:t>祂在11节说，祂所赐的，有先知，有传福音的，有牧师和教师；你们都知道这些是地方教会的职员。</w:t>
      </w:r>
    </w:p>
    <w:p w14:paraId="05ABBDDF">
      <w:pPr>
        <w:rPr>
          <w:rFonts w:hint="eastAsia"/>
        </w:rPr>
      </w:pPr>
    </w:p>
    <w:p w14:paraId="7A44B4C5">
      <w:pPr>
        <w:rPr>
          <w:rFonts w:hint="eastAsia"/>
        </w:rPr>
      </w:pPr>
      <w:r>
        <w:rPr>
          <w:rFonts w:hint="eastAsia"/>
        </w:rPr>
        <w:t>So that by 'filling all in all,' he doth not only mean filling the universal church, but a particular church with all the officers of it, till it come to that proportion of stature that he hath appointed it to.—So much for the explication of this, what is meant by church, and whether both be meant or no.</w:t>
      </w:r>
    </w:p>
    <w:p w14:paraId="37528077">
      <w:pPr>
        <w:rPr>
          <w:rFonts w:hint="eastAsia"/>
        </w:rPr>
      </w:pPr>
      <w:r>
        <w:rPr>
          <w:rFonts w:hint="eastAsia"/>
        </w:rPr>
        <w:t>所以，藉着「充满万有」，祂不仅是指充满普世教会，而且是指充满地方教会及其所有职员，直到它达到祂所指定的身量。——关于教会的解释，以及是否两者都指，就说这么多。</w:t>
      </w:r>
    </w:p>
    <w:p w14:paraId="6E434692">
      <w:pPr>
        <w:rPr>
          <w:rFonts w:hint="eastAsia"/>
        </w:rPr>
      </w:pPr>
    </w:p>
    <w:p w14:paraId="312EAAA6">
      <w:pPr>
        <w:rPr>
          <w:rFonts w:hint="eastAsia"/>
        </w:rPr>
      </w:pPr>
      <w:r>
        <w:rPr>
          <w:rFonts w:hint="eastAsia"/>
        </w:rPr>
        <w:t>Now, my brethren, how far the word church, set aside the universal church, may reach,—whether or no it may not reach beyond a particular congregation that do meet together in one place,—is the great question of these times.</w:t>
      </w:r>
    </w:p>
    <w:p w14:paraId="72D07E15">
      <w:pPr>
        <w:rPr>
          <w:rFonts w:hint="eastAsia"/>
        </w:rPr>
      </w:pPr>
      <w:r>
        <w:rPr>
          <w:rFonts w:hint="eastAsia"/>
        </w:rPr>
        <w:t>现在，我的弟兄们，「教会」这个词，除了普世教会之外，能达到多远，——它是否能超越一个在一处聚集的地方会众，——是这个时代的重大问题。</w:t>
      </w:r>
    </w:p>
    <w:p w14:paraId="3DF035C9">
      <w:pPr>
        <w:rPr>
          <w:rFonts w:hint="eastAsia"/>
        </w:rPr>
      </w:pPr>
    </w:p>
    <w:p w14:paraId="71A86F89">
      <w:pPr>
        <w:rPr>
          <w:rFonts w:hint="eastAsia"/>
        </w:rPr>
      </w:pPr>
      <w:r>
        <w:rPr>
          <w:rFonts w:hint="eastAsia"/>
        </w:rPr>
        <w:t>And I know that some have expected that I should speak to this, because, and merely because, the word church is here in the text.</w:t>
      </w:r>
    </w:p>
    <w:p w14:paraId="39817F26">
      <w:pPr>
        <w:rPr>
          <w:rFonts w:hint="eastAsia"/>
        </w:rPr>
      </w:pPr>
      <w:r>
        <w:rPr>
          <w:rFonts w:hint="eastAsia"/>
        </w:rPr>
        <w:t>我知道有些人期望我谈到这个，因为，仅仅因为，「教会」这个词在这里的经文中。</w:t>
      </w:r>
    </w:p>
    <w:p w14:paraId="42C953B7">
      <w:pPr>
        <w:rPr>
          <w:rFonts w:hint="eastAsia"/>
        </w:rPr>
      </w:pPr>
    </w:p>
    <w:p w14:paraId="3959ABDE">
      <w:pPr>
        <w:rPr>
          <w:rFonts w:hint="eastAsia"/>
        </w:rPr>
      </w:pPr>
      <w:r>
        <w:rPr>
          <w:rFonts w:hint="eastAsia"/>
        </w:rPr>
        <w:t>As, that I may state the question to you, for I shall do no more, whether, yea or no, besides a particular congregation that meet together in one place,—which you see is reckoned a church and the whole church,—many congregations, many churches united in one, may not be called one particular church.</w:t>
      </w:r>
    </w:p>
    <w:p w14:paraId="576AFB59">
      <w:pPr>
        <w:rPr>
          <w:rFonts w:hint="eastAsia"/>
        </w:rPr>
      </w:pPr>
      <w:r>
        <w:rPr>
          <w:rFonts w:hint="eastAsia"/>
        </w:rPr>
        <w:t>比如，为了向你们陈述这个问题，因为我不会再多做，除了一个在一处聚集的地方会众之外，——你们看，这被算为一个教会和全教会，——许多会众，许多联合为一的教会，是否可以被称为一个地方教会。</w:t>
      </w:r>
    </w:p>
    <w:p w14:paraId="1158F882">
      <w:pPr>
        <w:rPr>
          <w:rFonts w:hint="eastAsia"/>
        </w:rPr>
      </w:pPr>
    </w:p>
    <w:p w14:paraId="118D58E9">
      <w:pPr>
        <w:rPr>
          <w:rFonts w:hint="eastAsia"/>
        </w:rPr>
      </w:pPr>
      <w:r>
        <w:rPr>
          <w:rFonts w:hint="eastAsia"/>
        </w:rPr>
        <w:t>When I say many churches, the meaning is this: many churches, though they do not meet together in one place for ordinances of worship, of prayer and sacraments, and hearing the word, yet are but one in respect of discipline and goverment; whether or no these are not to be reckoned one church merely for discipline sake, excommunication, and the censures of the church.</w:t>
      </w:r>
    </w:p>
    <w:p w14:paraId="39EC7477">
      <w:pPr>
        <w:rPr>
          <w:rFonts w:hint="eastAsia"/>
        </w:rPr>
      </w:pPr>
      <w:r>
        <w:rPr>
          <w:rFonts w:hint="eastAsia"/>
        </w:rPr>
        <w:t>当我说许多教会时，意思是：许多教会，虽然它们不为敬拜、祷告、圣礼和听道等圣礼而在一处聚集，但在纪律和治理方面却是一个；这些是否应仅仅为了纪律、革除教籍和教会的惩戒而被算为一个教会。</w:t>
      </w:r>
    </w:p>
    <w:p w14:paraId="2F1F71AA">
      <w:pPr>
        <w:rPr>
          <w:rFonts w:hint="eastAsia"/>
        </w:rPr>
      </w:pPr>
    </w:p>
    <w:p w14:paraId="4E953245">
      <w:pPr>
        <w:rPr>
          <w:rFonts w:hint="eastAsia"/>
        </w:rPr>
      </w:pPr>
      <w:r>
        <w:rPr>
          <w:rFonts w:hint="eastAsia"/>
        </w:rPr>
        <w:t>Here is the question.</w:t>
      </w:r>
    </w:p>
    <w:p w14:paraId="50D01192">
      <w:pPr>
        <w:rPr>
          <w:rFonts w:hint="eastAsia"/>
        </w:rPr>
      </w:pPr>
      <w:r>
        <w:rPr>
          <w:rFonts w:hint="eastAsia"/>
        </w:rPr>
        <w:t>这就是问题所在。</w:t>
      </w:r>
    </w:p>
    <w:p w14:paraId="77126F47">
      <w:pPr>
        <w:rPr>
          <w:rFonts w:hint="eastAsia"/>
        </w:rPr>
      </w:pPr>
    </w:p>
    <w:p w14:paraId="637D8B45">
      <w:pPr>
        <w:rPr>
          <w:rFonts w:hint="eastAsia"/>
        </w:rPr>
      </w:pPr>
      <w:r>
        <w:rPr>
          <w:rFonts w:hint="eastAsia"/>
        </w:rPr>
        <w:t>As, for example, whether many churches under one diocesan bishop, in order to being governed by him, though all the churches in that shire cannot meet together to pray and receive the sacraments, &amp;c., yet whether in respect of discipline and government they might not be united in one under him as their governor.</w:t>
      </w:r>
    </w:p>
    <w:p w14:paraId="6D4B3A69">
      <w:pPr>
        <w:rPr>
          <w:rFonts w:hint="eastAsia"/>
        </w:rPr>
      </w:pPr>
      <w:r>
        <w:rPr>
          <w:rFonts w:hint="eastAsia"/>
        </w:rPr>
        <w:t>例如，一个教区主教下的许多教会，为了受他治理，虽然该郡所有的教会都不能聚集祷告和领受圣餐等，但在纪律和治理方面，它们是否可以在他作为治理者之下联合为一。</w:t>
      </w:r>
    </w:p>
    <w:p w14:paraId="23D7CDA9">
      <w:pPr>
        <w:rPr>
          <w:rFonts w:hint="eastAsia"/>
        </w:rPr>
      </w:pPr>
    </w:p>
    <w:p w14:paraId="5B431985">
      <w:pPr>
        <w:rPr>
          <w:rFonts w:hint="eastAsia"/>
        </w:rPr>
      </w:pPr>
      <w:r>
        <w:rPr>
          <w:rFonts w:hint="eastAsia"/>
        </w:rPr>
        <w:t>Or, secondly, whether, yea or no, many churches that do not, nor cannot meet together to pray or to hear in common, or to receive the sacrament in common, yet being to be subject to all the elders and ministers within such a circuit, whether they may not be said to be one in that respect, as being under those elders and ministers; which is a Presbyterian church.</w:t>
      </w:r>
    </w:p>
    <w:p w14:paraId="004053CC">
      <w:pPr>
        <w:rPr>
          <w:rFonts w:hint="eastAsia"/>
        </w:rPr>
      </w:pPr>
      <w:r>
        <w:rPr>
          <w:rFonts w:hint="eastAsia"/>
        </w:rPr>
        <w:t>或者，第二，许多教会，它们不，也不能共同聚集祷告或听道，或共同领受圣餐，然而却要顺服于某一区域内的所有长老和牧师，它们是否可以因处于那些长老和牧师之下，而被说成是一个；这是一个长老会制的教会。</w:t>
      </w:r>
    </w:p>
    <w:p w14:paraId="6011FC3F">
      <w:pPr>
        <w:rPr>
          <w:rFonts w:hint="eastAsia"/>
        </w:rPr>
      </w:pPr>
    </w:p>
    <w:p w14:paraId="29CB6D4F">
      <w:pPr>
        <w:rPr>
          <w:rFonts w:hint="eastAsia"/>
        </w:rPr>
      </w:pPr>
      <w:r>
        <w:rPr>
          <w:rFonts w:hint="eastAsia"/>
        </w:rPr>
        <w:t>Whether doth the Scripture allow this, yea or no?</w:t>
      </w:r>
    </w:p>
    <w:p w14:paraId="3CC75210">
      <w:pPr>
        <w:rPr>
          <w:rFonts w:hint="eastAsia"/>
        </w:rPr>
      </w:pPr>
      <w:r>
        <w:rPr>
          <w:rFonts w:hint="eastAsia"/>
        </w:rPr>
        <w:t>圣经是否允许这样做？</w:t>
      </w:r>
    </w:p>
    <w:p w14:paraId="359177DF">
      <w:pPr>
        <w:rPr>
          <w:rFonts w:hint="eastAsia"/>
        </w:rPr>
      </w:pPr>
    </w:p>
    <w:p w14:paraId="2A1FC1D6">
      <w:pPr>
        <w:rPr>
          <w:rFonts w:hint="eastAsia"/>
        </w:rPr>
      </w:pPr>
      <w:r>
        <w:rPr>
          <w:rFonts w:hint="eastAsia"/>
        </w:rPr>
        <w:t>Or, whether that only a particular congregation—taking in both the elders and ministers and the congregation itself together, that enjoy both worship and discipline together—is said to be a particular church, and none else.</w:t>
      </w:r>
    </w:p>
    <w:p w14:paraId="4E0ACB02">
      <w:pPr>
        <w:rPr>
          <w:rFonts w:hint="eastAsia"/>
        </w:rPr>
      </w:pPr>
      <w:r>
        <w:rPr>
          <w:rFonts w:hint="eastAsia"/>
        </w:rPr>
        <w:t>或者，是否只有地方会众——包括长老、牧师和会众本身，一同享有敬拜和纪律——才被称为一个地方教会，别无其他。</w:t>
      </w:r>
    </w:p>
    <w:p w14:paraId="3DA829C8">
      <w:pPr>
        <w:rPr>
          <w:rFonts w:hint="eastAsia"/>
        </w:rPr>
      </w:pPr>
    </w:p>
    <w:p w14:paraId="6B33EB8F">
      <w:pPr>
        <w:rPr>
          <w:rFonts w:hint="eastAsia"/>
        </w:rPr>
      </w:pPr>
      <w:r>
        <w:rPr>
          <w:rFonts w:hint="eastAsia"/>
        </w:rPr>
        <w:t>This is the great controversy of the times, and this you expect, it may be, that I should answer.</w:t>
      </w:r>
    </w:p>
    <w:p w14:paraId="306F4228">
      <w:pPr>
        <w:rPr>
          <w:rFonts w:hint="eastAsia"/>
        </w:rPr>
      </w:pPr>
      <w:r>
        <w:rPr>
          <w:rFonts w:hint="eastAsia"/>
        </w:rPr>
        <w:t>这是这个时代的重大争议，也许你们期望我回答。</w:t>
      </w:r>
    </w:p>
    <w:p w14:paraId="625E36AB">
      <w:pPr>
        <w:rPr>
          <w:rFonts w:hint="eastAsia"/>
        </w:rPr>
      </w:pPr>
    </w:p>
    <w:p w14:paraId="1838C4A5">
      <w:pPr>
        <w:rPr>
          <w:rFonts w:hint="eastAsia"/>
        </w:rPr>
      </w:pPr>
      <w:r>
        <w:rPr>
          <w:rFonts w:hint="eastAsia"/>
        </w:rPr>
        <w:t>If you will take the answer of my judgment, you know that already.</w:t>
      </w:r>
    </w:p>
    <w:p w14:paraId="16161006">
      <w:pPr>
        <w:rPr>
          <w:rFonts w:hint="eastAsia"/>
        </w:rPr>
      </w:pPr>
      <w:r>
        <w:rPr>
          <w:rFonts w:hint="eastAsia"/>
        </w:rPr>
        <w:t>如果你们要采纳我的判断，你们已经知道了。</w:t>
      </w:r>
    </w:p>
    <w:p w14:paraId="73D6E229">
      <w:pPr>
        <w:rPr>
          <w:rFonts w:hint="eastAsia"/>
        </w:rPr>
      </w:pPr>
    </w:p>
    <w:p w14:paraId="3057483D">
      <w:pPr>
        <w:rPr>
          <w:rFonts w:hint="eastAsia"/>
        </w:rPr>
      </w:pPr>
      <w:r>
        <w:rPr>
          <w:rFonts w:hint="eastAsia"/>
        </w:rPr>
        <w:t>If you will take an answer out of other scriptures, I have no ground to run out into it from this text.</w:t>
      </w:r>
    </w:p>
    <w:p w14:paraId="6C81D304">
      <w:pPr>
        <w:rPr>
          <w:rFonts w:hint="eastAsia"/>
        </w:rPr>
      </w:pPr>
      <w:r>
        <w:rPr>
          <w:rFonts w:hint="eastAsia"/>
        </w:rPr>
        <w:t>如果你们要从其他经文中寻求答案，我没有理由从这节经文中引申出去。</w:t>
      </w:r>
    </w:p>
    <w:p w14:paraId="4866456C">
      <w:pPr>
        <w:rPr>
          <w:rFonts w:hint="eastAsia"/>
        </w:rPr>
      </w:pPr>
    </w:p>
    <w:p w14:paraId="59ED0B4D">
      <w:pPr>
        <w:rPr>
          <w:rFonts w:hint="eastAsia"/>
        </w:rPr>
      </w:pPr>
      <w:r>
        <w:rPr>
          <w:rFonts w:hint="eastAsia"/>
        </w:rPr>
        <w:t>For all that this text saith is but this, that he is the Head of his church, which is his body.</w:t>
      </w:r>
    </w:p>
    <w:p w14:paraId="1B07B5DE">
      <w:pPr>
        <w:rPr>
          <w:rFonts w:hint="eastAsia"/>
        </w:rPr>
      </w:pPr>
      <w:r>
        <w:rPr>
          <w:rFonts w:hint="eastAsia"/>
        </w:rPr>
        <w:t>因为这节经文所说的只是，祂是祂教会的头，教会是祂的身体。</w:t>
      </w:r>
    </w:p>
    <w:p w14:paraId="66BFF424">
      <w:pPr>
        <w:rPr>
          <w:rFonts w:hint="eastAsia"/>
        </w:rPr>
      </w:pPr>
    </w:p>
    <w:p w14:paraId="5AFAF0B1">
      <w:pPr>
        <w:rPr>
          <w:rFonts w:hint="eastAsia"/>
        </w:rPr>
      </w:pPr>
      <w:r>
        <w:rPr>
          <w:rFonts w:hint="eastAsia"/>
        </w:rPr>
        <w:t>He doth not determine whether a diocesan church be his body, or whether a Presbyterian church be his body, or only a particular congregation.</w:t>
      </w:r>
    </w:p>
    <w:p w14:paraId="5B0AEFF0">
      <w:pPr>
        <w:rPr>
          <w:rFonts w:hint="eastAsia"/>
        </w:rPr>
      </w:pPr>
      <w:r>
        <w:rPr>
          <w:rFonts w:hint="eastAsia"/>
        </w:rPr>
        <w:t>祂没有确定一个教区教会是祂的身体，还是一个长老会制的教会是祂的身体，或者只有一个地方会众。</w:t>
      </w:r>
    </w:p>
    <w:p w14:paraId="1DB380B9">
      <w:pPr>
        <w:rPr>
          <w:rFonts w:hint="eastAsia"/>
        </w:rPr>
      </w:pPr>
    </w:p>
    <w:p w14:paraId="0C5657D4">
      <w:pPr>
        <w:rPr>
          <w:rFonts w:hint="eastAsia"/>
        </w:rPr>
      </w:pPr>
      <w:r>
        <w:rPr>
          <w:rFonts w:hint="eastAsia"/>
        </w:rPr>
        <w:t>Only, my brethren, to determine this I will but give you this one rule out of the text, and that is this: that nothing is or can be reckoned the Church of Christ but what may be called a distinct body to Christ.</w:t>
      </w:r>
    </w:p>
    <w:p w14:paraId="0627F0F6">
      <w:pPr>
        <w:rPr>
          <w:rFonts w:hint="eastAsia"/>
        </w:rPr>
      </w:pPr>
      <w:r>
        <w:rPr>
          <w:rFonts w:hint="eastAsia"/>
        </w:rPr>
        <w:t>只是，我的弟兄们，为了确定这一点，我只给你们一个出自经文的规则，那就是：凡是不能被称为基督一个独特的身体的，就不是也不能被算为基督的教会。</w:t>
      </w:r>
    </w:p>
    <w:p w14:paraId="0C9DB96D">
      <w:pPr>
        <w:rPr>
          <w:rFonts w:hint="eastAsia"/>
        </w:rPr>
      </w:pPr>
    </w:p>
    <w:p w14:paraId="37873A8F">
      <w:pPr>
        <w:rPr>
          <w:rFonts w:hint="eastAsia"/>
        </w:rPr>
      </w:pPr>
      <w:r>
        <w:rPr>
          <w:rFonts w:hint="eastAsia"/>
        </w:rPr>
        <w:t>Now then, take many congregations united together in one under a diocesan bishop, you must make that one man the church and a body to Christ.</w:t>
      </w:r>
    </w:p>
    <w:p w14:paraId="7AD44C53">
      <w:pPr>
        <w:rPr>
          <w:rFonts w:hint="eastAsia"/>
        </w:rPr>
      </w:pPr>
      <w:r>
        <w:rPr>
          <w:rFonts w:hint="eastAsia"/>
        </w:rPr>
        <w:t>那么，把许多会众联合在一个教区主教之下，你们就必须使那一个人成为教会和基督的一个身体。</w:t>
      </w:r>
    </w:p>
    <w:p w14:paraId="22E978DB">
      <w:pPr>
        <w:rPr>
          <w:rFonts w:hint="eastAsia"/>
        </w:rPr>
      </w:pPr>
    </w:p>
    <w:p w14:paraId="50EC35FC">
      <w:pPr>
        <w:rPr>
          <w:rFonts w:hint="eastAsia"/>
        </w:rPr>
      </w:pPr>
      <w:r>
        <w:rPr>
          <w:rFonts w:hint="eastAsia"/>
        </w:rPr>
        <w:t>Take likewise many congregations united in one under many ministers, you must make these ministers met together the body of Christ.</w:t>
      </w:r>
    </w:p>
    <w:p w14:paraId="551A6E4A">
      <w:pPr>
        <w:rPr>
          <w:rFonts w:hint="eastAsia"/>
        </w:rPr>
      </w:pPr>
      <w:r>
        <w:rPr>
          <w:rFonts w:hint="eastAsia"/>
        </w:rPr>
        <w:t>同样，把许多会众联合在许多牧师之下，你们就必须使这些聚集在一起的牧师成为基督的身体。</w:t>
      </w:r>
    </w:p>
    <w:p w14:paraId="16BAB681">
      <w:pPr>
        <w:rPr>
          <w:rFonts w:hint="eastAsia"/>
        </w:rPr>
      </w:pPr>
    </w:p>
    <w:p w14:paraId="58F80910">
      <w:pPr>
        <w:rPr>
          <w:rFonts w:hint="eastAsia"/>
        </w:rPr>
      </w:pPr>
      <w:r>
        <w:rPr>
          <w:rFonts w:hint="eastAsia"/>
        </w:rPr>
        <w:t>Now then, the rule I shall give you will be fair and easy.</w:t>
      </w:r>
    </w:p>
    <w:p w14:paraId="028C3C73">
      <w:pPr>
        <w:rPr>
          <w:rFonts w:hint="eastAsia"/>
        </w:rPr>
      </w:pPr>
      <w:r>
        <w:rPr>
          <w:rFonts w:hint="eastAsia"/>
        </w:rPr>
        <w:t>那么，我将给你们的规则将是公平和简单的。</w:t>
      </w:r>
    </w:p>
    <w:p w14:paraId="67B8912A">
      <w:pPr>
        <w:rPr>
          <w:rFonts w:hint="eastAsia"/>
        </w:rPr>
      </w:pPr>
    </w:p>
    <w:p w14:paraId="3593A122">
      <w:pPr>
        <w:rPr>
          <w:rFonts w:hint="eastAsia"/>
        </w:rPr>
      </w:pPr>
      <w:r>
        <w:rPr>
          <w:rFonts w:hint="eastAsia"/>
        </w:rPr>
        <w:t>In Matt. 18:17, there our Saviour Christ doth first let fall the institution of a particular church; that is clear of all sides.</w:t>
      </w:r>
    </w:p>
    <w:p w14:paraId="3D73E775">
      <w:pPr>
        <w:rPr>
          <w:rFonts w:hint="eastAsia"/>
        </w:rPr>
      </w:pPr>
      <w:r>
        <w:rPr>
          <w:rFonts w:hint="eastAsia"/>
        </w:rPr>
        <w:t>在马太福音18章17节，我们的救主基督首次提到了地方教会的设立；这在各方面都很清楚。</w:t>
      </w:r>
    </w:p>
    <w:p w14:paraId="6AF1A55B">
      <w:pPr>
        <w:rPr>
          <w:rFonts w:hint="eastAsia"/>
        </w:rPr>
      </w:pPr>
    </w:p>
    <w:p w14:paraId="32906F4D">
      <w:pPr>
        <w:rPr>
          <w:rFonts w:hint="eastAsia"/>
        </w:rPr>
      </w:pPr>
      <w:r>
        <w:rPr>
          <w:rFonts w:hint="eastAsia"/>
        </w:rPr>
        <w:t>And I speak to the church in hand, for it is a church not only for prayer and the sacraments, but for discipline, for he speaks of one that is to be cast out.</w:t>
      </w:r>
    </w:p>
    <w:p w14:paraId="0466A7D6">
      <w:pPr>
        <w:rPr>
          <w:rFonts w:hint="eastAsia"/>
        </w:rPr>
      </w:pPr>
      <w:r>
        <w:rPr>
          <w:rFonts w:hint="eastAsia"/>
        </w:rPr>
        <w:t>我讲的是眼前的教会，因为它不仅是一个祷告和行圣礼的教会，也是一个施行纪律的教会，因为祂说到一个人要被赶出去。</w:t>
      </w:r>
    </w:p>
    <w:p w14:paraId="133F6482">
      <w:pPr>
        <w:rPr>
          <w:rFonts w:hint="eastAsia"/>
        </w:rPr>
      </w:pPr>
    </w:p>
    <w:p w14:paraId="5314C750">
      <w:pPr>
        <w:rPr>
          <w:rFonts w:hint="eastAsia"/>
        </w:rPr>
      </w:pPr>
      <w:r>
        <w:rPr>
          <w:rFonts w:hint="eastAsia"/>
        </w:rPr>
        <w:t>'If any man offend,' saith he, 'go tell the church.'</w:t>
      </w:r>
    </w:p>
    <w:p w14:paraId="57553D27">
      <w:pPr>
        <w:rPr>
          <w:rFonts w:hint="eastAsia"/>
        </w:rPr>
      </w:pPr>
      <w:r>
        <w:rPr>
          <w:rFonts w:hint="eastAsia"/>
        </w:rPr>
        <w:t>祂说：「若有人犯罪，就去告诉教会。」</w:t>
      </w:r>
    </w:p>
    <w:p w14:paraId="0285B02F">
      <w:pPr>
        <w:rPr>
          <w:rFonts w:hint="eastAsia"/>
        </w:rPr>
      </w:pPr>
    </w:p>
    <w:p w14:paraId="27A6AE18">
      <w:pPr>
        <w:rPr>
          <w:rFonts w:hint="eastAsia"/>
        </w:rPr>
      </w:pPr>
      <w:r>
        <w:rPr>
          <w:rFonts w:hint="eastAsia"/>
        </w:rPr>
        <w:t>Now by church here he cannot mean the universal church, that is plain.</w:t>
      </w:r>
    </w:p>
    <w:p w14:paraId="3A849442">
      <w:pPr>
        <w:rPr>
          <w:rFonts w:hint="eastAsia"/>
        </w:rPr>
      </w:pPr>
      <w:r>
        <w:rPr>
          <w:rFonts w:hint="eastAsia"/>
        </w:rPr>
        <w:t>现在，祂在这里说的教会，不可能是指普世教会，这很清楚。</w:t>
      </w:r>
    </w:p>
    <w:p w14:paraId="141E0B9B">
      <w:pPr>
        <w:rPr>
          <w:rFonts w:hint="eastAsia"/>
        </w:rPr>
      </w:pPr>
    </w:p>
    <w:p w14:paraId="714E2B6B">
      <w:pPr>
        <w:rPr>
          <w:rFonts w:hint="eastAsia"/>
        </w:rPr>
      </w:pPr>
      <w:r>
        <w:rPr>
          <w:rFonts w:hint="eastAsia"/>
        </w:rPr>
        <w:t>Why?</w:t>
      </w:r>
    </w:p>
    <w:p w14:paraId="702B2564">
      <w:pPr>
        <w:rPr>
          <w:rFonts w:hint="eastAsia"/>
        </w:rPr>
      </w:pPr>
      <w:r>
        <w:rPr>
          <w:rFonts w:hint="eastAsia"/>
        </w:rPr>
        <w:t>为什么？</w:t>
      </w:r>
    </w:p>
    <w:p w14:paraId="11171D8E">
      <w:pPr>
        <w:rPr>
          <w:rFonts w:hint="eastAsia"/>
        </w:rPr>
      </w:pPr>
    </w:p>
    <w:p w14:paraId="737FF1D3">
      <w:pPr>
        <w:rPr>
          <w:rFonts w:hint="eastAsia"/>
        </w:rPr>
      </w:pPr>
      <w:r>
        <w:rPr>
          <w:rFonts w:hint="eastAsia"/>
        </w:rPr>
        <w:t>Because you cannot call all the men in the world together that are saints to tell them; you cannot call men and angels together, that is without question.</w:t>
      </w:r>
    </w:p>
    <w:p w14:paraId="3CF88FA5">
      <w:pPr>
        <w:rPr>
          <w:rFonts w:hint="eastAsia"/>
        </w:rPr>
      </w:pPr>
      <w:r>
        <w:rPr>
          <w:rFonts w:hint="eastAsia"/>
        </w:rPr>
        <w:t>因为你们不能把世界上所有是圣徒的人都召集来告诉他们；你们不能把人和天使都召集来，这是毫无疑问的。</w:t>
      </w:r>
    </w:p>
    <w:p w14:paraId="0FCE1D75">
      <w:pPr>
        <w:rPr>
          <w:rFonts w:hint="eastAsia"/>
        </w:rPr>
      </w:pPr>
    </w:p>
    <w:p w14:paraId="2D8888F1">
      <w:pPr>
        <w:rPr>
          <w:rFonts w:hint="eastAsia"/>
        </w:rPr>
      </w:pPr>
      <w:r>
        <w:rPr>
          <w:rFonts w:hint="eastAsia"/>
        </w:rPr>
        <w:t>What then is meant by church, for he speaks of a new institution under the New Testament?</w:t>
      </w:r>
    </w:p>
    <w:p w14:paraId="506F43AE">
      <w:pPr>
        <w:rPr>
          <w:rFonts w:hint="eastAsia"/>
        </w:rPr>
      </w:pPr>
      <w:r>
        <w:rPr>
          <w:rFonts w:hint="eastAsia"/>
        </w:rPr>
        <w:t>那么，教会是什么意思呢，因为祂说到的是新约下的一个新设立？</w:t>
      </w:r>
    </w:p>
    <w:p w14:paraId="4D957268">
      <w:pPr>
        <w:rPr>
          <w:rFonts w:hint="eastAsia"/>
        </w:rPr>
      </w:pPr>
    </w:p>
    <w:p w14:paraId="7BD84D01">
      <w:pPr>
        <w:rPr>
          <w:rFonts w:hint="eastAsia"/>
        </w:rPr>
      </w:pPr>
      <w:r>
        <w:rPr>
          <w:rFonts w:hint="eastAsia"/>
        </w:rPr>
        <w:t>My brethren, what is meant by church in that Matt. 18 you must find in the apostles' writings, for Christ left it to them to interpret; you must go and find in the Epistles of Paul, and in the Acts of the Apostles, for they interpreted Christ and his meaning.</w:t>
      </w:r>
    </w:p>
    <w:p w14:paraId="46CED84A">
      <w:pPr>
        <w:rPr>
          <w:rFonts w:hint="eastAsia"/>
        </w:rPr>
      </w:pPr>
      <w:r>
        <w:rPr>
          <w:rFonts w:hint="eastAsia"/>
        </w:rPr>
        <w:t>我的弟兄们，马太福音18章中教会是什么意思，你们必须在使徒们的著作中寻找，因为基督留给他们来解释；你们必须去保罗的书信中，在使徒行传中寻找，因为他们解释了基督和祂的意思。</w:t>
      </w:r>
    </w:p>
    <w:p w14:paraId="564BC24D">
      <w:pPr>
        <w:rPr>
          <w:rFonts w:hint="eastAsia"/>
        </w:rPr>
      </w:pPr>
    </w:p>
    <w:p w14:paraId="5495638B">
      <w:pPr>
        <w:rPr>
          <w:rFonts w:hint="eastAsia"/>
        </w:rPr>
      </w:pPr>
      <w:r>
        <w:rPr>
          <w:rFonts w:hint="eastAsia"/>
        </w:rPr>
        <w:t>Now then, read all over the Acts of the Apostles, read over all the Epistles; if you can find one man called a church and a body to Christ, if you can find the elders of several churches met together called a church, and may be called a body of Christ,—for that is still necessary to a church, to be a body to Christ, 'the church, which is his body,'—if you can find this, then embrace and submit to that as a church; for it is that which Jesus Christ intended, it is an ordinance which you may warrantably be subject to, and apply all those places to: obey your elders, &amp;c.</w:t>
      </w:r>
    </w:p>
    <w:p w14:paraId="056EEDDD">
      <w:pPr>
        <w:rPr>
          <w:rFonts w:hint="eastAsia"/>
        </w:rPr>
      </w:pPr>
      <w:r>
        <w:rPr>
          <w:rFonts w:hint="eastAsia"/>
        </w:rPr>
        <w:t>那么，通读使徒行传，通读所有的书信；如果你们能找到一个人被称为教会和基督的身体，如果你们能找到几个教会的长老聚集在一起被称为教会，并可以被称为基督的身体，——因为作基督的身体对一个教会仍然是必要的，「教会，是祂的身体」，——如果你们能找到这个，那么就接纳并顺服那为一个教会；因为那是耶稣基督所意图的，是一个你们可以有根据地顺服的条例，并将所有那些经文应用于此：顺服你们的长老，等等。</w:t>
      </w:r>
    </w:p>
    <w:p w14:paraId="1BAEAEF7">
      <w:pPr>
        <w:rPr>
          <w:rFonts w:hint="eastAsia"/>
        </w:rPr>
      </w:pPr>
    </w:p>
    <w:p w14:paraId="5E819052">
      <w:pPr>
        <w:rPr>
          <w:rFonts w:hint="eastAsia"/>
        </w:rPr>
      </w:pPr>
      <w:r>
        <w:rPr>
          <w:rFonts w:hint="eastAsia"/>
        </w:rPr>
        <w:t>Apply it thus; they are the church, they are our elders.</w:t>
      </w:r>
    </w:p>
    <w:p w14:paraId="160BF22C">
      <w:pPr>
        <w:rPr>
          <w:rFonts w:hint="eastAsia"/>
        </w:rPr>
      </w:pPr>
      <w:r>
        <w:rPr>
          <w:rFonts w:hint="eastAsia"/>
        </w:rPr>
        <w:t>这样应用它；他们是教会，他们是我们的长老。</w:t>
      </w:r>
    </w:p>
    <w:p w14:paraId="7B50202E">
      <w:pPr>
        <w:rPr>
          <w:rFonts w:hint="eastAsia"/>
        </w:rPr>
      </w:pPr>
    </w:p>
    <w:p w14:paraId="33F19920">
      <w:pPr>
        <w:rPr>
          <w:rFonts w:hint="eastAsia"/>
        </w:rPr>
      </w:pPr>
      <w:r>
        <w:rPr>
          <w:rFonts w:hint="eastAsia"/>
        </w:rPr>
        <w:t>This rule, my brethren, to begin with the first institution of a church under the New Testament, and to take the interpretation of it afterward, is the fairest rule that can be given, and it is fair upon two grounds.</w:t>
      </w:r>
    </w:p>
    <w:p w14:paraId="4D4124E8">
      <w:pPr>
        <w:rPr>
          <w:rFonts w:hint="eastAsia"/>
        </w:rPr>
      </w:pPr>
      <w:r>
        <w:rPr>
          <w:rFonts w:hint="eastAsia"/>
        </w:rPr>
        <w:t>我的弟兄们，这个规则，即从新约下教会的第一次设立开始，然后采纳其后的解释，是所能给出的最公平的规则，它基于两个理由是公平的。</w:t>
      </w:r>
    </w:p>
    <w:p w14:paraId="628AEF40">
      <w:pPr>
        <w:rPr>
          <w:rFonts w:hint="eastAsia"/>
        </w:rPr>
      </w:pPr>
    </w:p>
    <w:p w14:paraId="653B1A6E">
      <w:pPr>
        <w:rPr>
          <w:rFonts w:hint="eastAsia"/>
        </w:rPr>
      </w:pPr>
      <w:r>
        <w:rPr>
          <w:rFonts w:hint="eastAsia"/>
        </w:rPr>
        <w:t>For when Jesus Christ mentioneth a church where he would have men go for discipline, for excommunication, certainly he doth not speak in obscurity,—that is, that it should not be interpreted by the examples of the New Testament, namely of the apostles that followed him,—for there was no church extant under the New Testament in Christ's time while he lived, therefore it was left to be interpreted by what was called church afterward.</w:t>
      </w:r>
    </w:p>
    <w:p w14:paraId="20B4D826">
      <w:pPr>
        <w:rPr>
          <w:rFonts w:hint="eastAsia"/>
        </w:rPr>
      </w:pPr>
      <w:r>
        <w:rPr>
          <w:rFonts w:hint="eastAsia"/>
        </w:rPr>
        <w:t>因为当耶稣基督提到一个教会，祂要人去那里寻求纪律，寻求革除教籍时，祂当然不是在晦涩中说话，——也就是说，它不应由新约的例子来解释，即跟随祂的使徒们的例子，——因为在基督活着的时候，新约下还没有现存的教会，所以它留待后来被称为教会的东西来解释。</w:t>
      </w:r>
    </w:p>
    <w:p w14:paraId="774AD6A2">
      <w:pPr>
        <w:rPr>
          <w:rFonts w:hint="eastAsia"/>
        </w:rPr>
      </w:pPr>
    </w:p>
    <w:p w14:paraId="4B42493B">
      <w:pPr>
        <w:rPr>
          <w:rFonts w:hint="eastAsia"/>
        </w:rPr>
      </w:pPr>
      <w:r>
        <w:rPr>
          <w:rFonts w:hint="eastAsia"/>
        </w:rPr>
        <w:t>Now, look what was familiarly called a church by the apostles, look into the Acts, and from thence to the end of the Revelation,—that which, I say, is usually called a church, and is a particular church, a body to Christ, certainly that is the church Christ meaneth; otherwise we were still to seek what church Christ sendeth us unto.</w:t>
      </w:r>
    </w:p>
    <w:p w14:paraId="6E906DD4">
      <w:pPr>
        <w:rPr>
          <w:rFonts w:hint="eastAsia"/>
        </w:rPr>
      </w:pPr>
      <w:r>
        <w:rPr>
          <w:rFonts w:hint="eastAsia"/>
        </w:rPr>
        <w:t>现在，看一看使徒们通常称什么为教会，查考使徒行传，从那里到启示录的末了，——我说，通常被称为教会，并且是一个地方教会，是基督的一个身体的，那当然是基督所指的教会；否则我们仍然要寻求基督差我们去的教会是什么。</w:t>
      </w:r>
    </w:p>
    <w:p w14:paraId="7956C959">
      <w:pPr>
        <w:rPr>
          <w:rFonts w:hint="eastAsia"/>
        </w:rPr>
      </w:pPr>
    </w:p>
    <w:p w14:paraId="1E98C750">
      <w:pPr>
        <w:rPr>
          <w:rFonts w:hint="eastAsia"/>
        </w:rPr>
      </w:pPr>
      <w:r>
        <w:rPr>
          <w:rFonts w:hint="eastAsia"/>
        </w:rPr>
        <w:t>If we cannot find that those which should exercise discipline over us are called a church somewhere or other in the Acts of the Apostles, or in some of the Epistles, how can our consciences be satisfied?</w:t>
      </w:r>
    </w:p>
    <w:p w14:paraId="2A245C38">
      <w:pPr>
        <w:rPr>
          <w:rFonts w:hint="eastAsia"/>
        </w:rPr>
      </w:pPr>
      <w:r>
        <w:rPr>
          <w:rFonts w:hint="eastAsia"/>
        </w:rPr>
        <w:t>如果我们不能在使徒行传或某封书信的某处，找到那些应对我们施行纪律的人被称为一个教会，我们的良心如何能得满足？</w:t>
      </w:r>
    </w:p>
    <w:p w14:paraId="080544B4">
      <w:pPr>
        <w:rPr>
          <w:rFonts w:hint="eastAsia"/>
        </w:rPr>
      </w:pPr>
    </w:p>
    <w:p w14:paraId="00F59485">
      <w:pPr>
        <w:rPr>
          <w:rFonts w:hint="eastAsia"/>
        </w:rPr>
      </w:pPr>
      <w:r>
        <w:rPr>
          <w:rFonts w:hint="eastAsia"/>
        </w:rPr>
        <w:t>Here we have a church mentioned; Go, tell the church, saith he; the consciences of men, therefore, must have it expressly determined by the apostles what church we must rest in.</w:t>
      </w:r>
    </w:p>
    <w:p w14:paraId="16126635">
      <w:pPr>
        <w:rPr>
          <w:rFonts w:hint="eastAsia"/>
        </w:rPr>
      </w:pPr>
      <w:r>
        <w:rPr>
          <w:rFonts w:hint="eastAsia"/>
        </w:rPr>
        <w:t>这里我们提到了一个教会；去，告诉教会，祂说；因此，人的良心必须由使徒们明确地确定我们必须安息在哪个教会中。</w:t>
      </w:r>
    </w:p>
    <w:p w14:paraId="1835ED02">
      <w:pPr>
        <w:rPr>
          <w:rFonts w:hint="eastAsia"/>
        </w:rPr>
      </w:pPr>
    </w:p>
    <w:p w14:paraId="498F39D0">
      <w:pPr>
        <w:rPr>
          <w:rFonts w:hint="eastAsia"/>
        </w:rPr>
      </w:pPr>
      <w:r>
        <w:rPr>
          <w:rFonts w:hint="eastAsia"/>
        </w:rPr>
        <w:t>Now go all over, I say, and see to what thing they give most familiarly that name.</w:t>
      </w:r>
    </w:p>
    <w:p w14:paraId="3C273019">
      <w:pPr>
        <w:rPr>
          <w:rFonts w:hint="eastAsia"/>
        </w:rPr>
      </w:pPr>
      <w:r>
        <w:rPr>
          <w:rFonts w:hint="eastAsia"/>
        </w:rPr>
        <w:t>现在，我说，去遍查，看看他们最常把那个名字给予什么。</w:t>
      </w:r>
    </w:p>
    <w:p w14:paraId="5E02CA97">
      <w:pPr>
        <w:rPr>
          <w:rFonts w:hint="eastAsia"/>
        </w:rPr>
      </w:pPr>
    </w:p>
    <w:p w14:paraId="5EE01AAF">
      <w:pPr>
        <w:rPr>
          <w:rFonts w:hint="eastAsia"/>
        </w:rPr>
      </w:pPr>
      <w:r>
        <w:rPr>
          <w:rFonts w:hint="eastAsia"/>
        </w:rPr>
        <w:t>And the fairness of this rule appeareth likewise in this, that certainly that must have the name of a church which carrieth the authority of a church; will you call any one a king that hath not the authority of a king?</w:t>
      </w:r>
    </w:p>
    <w:p w14:paraId="415D1355">
      <w:pPr>
        <w:rPr>
          <w:rFonts w:hint="eastAsia"/>
        </w:rPr>
      </w:pPr>
      <w:r>
        <w:rPr>
          <w:rFonts w:hint="eastAsia"/>
        </w:rPr>
        <w:t>这个规则的公平性也表现在这一点上，即拥有教会权柄的，必然拥有教会的名称；你会把一个没有国王权柄的人称为国王吗？</w:t>
      </w:r>
    </w:p>
    <w:p w14:paraId="16B46EC4">
      <w:pPr>
        <w:rPr>
          <w:rFonts w:hint="eastAsia"/>
        </w:rPr>
      </w:pPr>
    </w:p>
    <w:p w14:paraId="3ED777E9">
      <w:pPr>
        <w:rPr>
          <w:rFonts w:hint="eastAsia"/>
        </w:rPr>
      </w:pPr>
      <w:r>
        <w:rPr>
          <w:rFonts w:hint="eastAsia"/>
        </w:rPr>
        <w:t>They that have the authority of a church must have the name of a church, especially when Jesus Christ will first institute and give a name to it.</w:t>
      </w:r>
    </w:p>
    <w:p w14:paraId="63BD222F">
      <w:pPr>
        <w:rPr>
          <w:rFonts w:hint="eastAsia"/>
        </w:rPr>
      </w:pPr>
      <w:r>
        <w:rPr>
          <w:rFonts w:hint="eastAsia"/>
        </w:rPr>
        <w:t>拥有教会权柄的，必须拥有教会的名称，特别是当耶稣基督首次设立并为其命名时。</w:t>
      </w:r>
    </w:p>
    <w:p w14:paraId="3820D1B2">
      <w:pPr>
        <w:rPr>
          <w:rFonts w:hint="eastAsia"/>
        </w:rPr>
      </w:pPr>
    </w:p>
    <w:p w14:paraId="79243100">
      <w:pPr>
        <w:rPr>
          <w:rFonts w:hint="eastAsia"/>
        </w:rPr>
      </w:pPr>
      <w:r>
        <w:rPr>
          <w:rFonts w:hint="eastAsia"/>
        </w:rPr>
        <w:t>Now, look and see to what the name of a particular church is given, and let that be the decider of this great controversy.</w:t>
      </w:r>
    </w:p>
    <w:p w14:paraId="03432D95">
      <w:pPr>
        <w:rPr>
          <w:rFonts w:hint="eastAsia"/>
        </w:rPr>
      </w:pPr>
      <w:r>
        <w:rPr>
          <w:rFonts w:hint="eastAsia"/>
        </w:rPr>
        <w:t>现在，去看一看地方教会的名称被给予了什么，让那来决定这个重大的争议。</w:t>
      </w:r>
    </w:p>
    <w:p w14:paraId="5C363BF8">
      <w:pPr>
        <w:rPr>
          <w:rFonts w:hint="eastAsia"/>
        </w:rPr>
      </w:pPr>
    </w:p>
    <w:p w14:paraId="4567890D">
      <w:pPr>
        <w:rPr>
          <w:rFonts w:hint="eastAsia"/>
        </w:rPr>
      </w:pPr>
      <w:r>
        <w:rPr>
          <w:rFonts w:hint="eastAsia"/>
        </w:rPr>
        <w:t>That is all I will say of that point.</w:t>
      </w:r>
    </w:p>
    <w:p w14:paraId="181C1412">
      <w:pPr>
        <w:rPr>
          <w:rFonts w:hint="eastAsia"/>
        </w:rPr>
      </w:pPr>
      <w:r>
        <w:rPr>
          <w:rFonts w:hint="eastAsia"/>
        </w:rPr>
        <w:t>关于那一点，我就说这么多。</w:t>
      </w:r>
    </w:p>
    <w:p w14:paraId="1B6AA86A">
      <w:pPr>
        <w:rPr>
          <w:rFonts w:hint="eastAsia"/>
        </w:rPr>
      </w:pPr>
    </w:p>
    <w:p w14:paraId="3ADE8D76">
      <w:pPr>
        <w:rPr>
          <w:rFonts w:hint="eastAsia"/>
        </w:rPr>
      </w:pPr>
      <w:r>
        <w:rPr>
          <w:rFonts w:hint="eastAsia"/>
        </w:rPr>
        <w:t>I have avoided discoursing upon it, because it is not natural to the text; only it was necessary to give you this distinction of this word church for the comfort of all churches particular, that Jesus Christ is their Head as well as he is of the church universal, that they may look at Christ to fill them,—and he is their head to fill them, and all the members and officers of them,—as well as he filleth the universal church.</w:t>
      </w:r>
    </w:p>
    <w:p w14:paraId="755F76B7">
      <w:pPr>
        <w:rPr>
          <w:rFonts w:hint="eastAsia"/>
        </w:rPr>
      </w:pPr>
      <w:r>
        <w:rPr>
          <w:rFonts w:hint="eastAsia"/>
        </w:rPr>
        <w:t>我避免了论述它，因为它与经文不自然；只是有必要给你们这个词「教会」的区别，为所有地方教会的安慰，即耶稣基督是他们的头，正如祂是普世教会的头一样，他们可以仰望基督来充满他们，——祂是他们的头来充满他们，以及他们所有的肢体和职员，——如同祂充满普世教会一样。</w:t>
      </w:r>
    </w:p>
    <w:p w14:paraId="230101F5">
      <w:pPr>
        <w:rPr>
          <w:rFonts w:hint="eastAsia"/>
        </w:rPr>
      </w:pPr>
    </w:p>
    <w:p w14:paraId="5DCB99FD">
      <w:pPr>
        <w:rPr>
          <w:rFonts w:hint="eastAsia"/>
        </w:rPr>
      </w:pPr>
      <w:r>
        <w:rPr>
          <w:rFonts w:hint="eastAsia"/>
        </w:rPr>
        <w:t>I will add but two cautions, to inform you concerning two divisions; the one from the universal church, and the other from particular churches.</w:t>
      </w:r>
    </w:p>
    <w:p w14:paraId="292E9267">
      <w:pPr>
        <w:rPr>
          <w:rFonts w:hint="eastAsia"/>
        </w:rPr>
      </w:pPr>
      <w:r>
        <w:rPr>
          <w:rFonts w:hint="eastAsia"/>
        </w:rPr>
        <w:t>我只补充两个警告，为要告知你们两种分裂；一种是从普世教会分裂，另一种是从地方教会分裂。</w:t>
      </w:r>
    </w:p>
    <w:p w14:paraId="01C5601E">
      <w:pPr>
        <w:rPr>
          <w:rFonts w:hint="eastAsia"/>
        </w:rPr>
      </w:pPr>
    </w:p>
    <w:p w14:paraId="00ACFCED">
      <w:pPr>
        <w:rPr>
          <w:rFonts w:hint="eastAsia"/>
        </w:rPr>
      </w:pPr>
      <w:r>
        <w:rPr>
          <w:rFonts w:hint="eastAsia"/>
        </w:rPr>
        <w:t>It is proper to the thing in hand, 'church,' 'the church, which is his body;' and there is no schism to be in the body, no schism from the universal church, no schism from particular churches that are truly churches of Christ.</w:t>
      </w:r>
    </w:p>
    <w:p w14:paraId="3630028B">
      <w:pPr>
        <w:rPr>
          <w:rFonts w:hint="eastAsia"/>
        </w:rPr>
      </w:pPr>
      <w:r>
        <w:rPr>
          <w:rFonts w:hint="eastAsia"/>
        </w:rPr>
        <w:t>这与手头的事很相称，「教会」，「教会，是祂的身体」；身体里不应有分裂，不应有从普世教会的分裂，不应有从真正是基督教会的地方教会的分裂。</w:t>
      </w:r>
    </w:p>
    <w:p w14:paraId="1559BF58">
      <w:pPr>
        <w:rPr>
          <w:rFonts w:hint="eastAsia"/>
        </w:rPr>
      </w:pPr>
    </w:p>
    <w:p w14:paraId="555702DC">
      <w:pPr>
        <w:rPr>
          <w:rFonts w:hint="eastAsia"/>
        </w:rPr>
      </w:pPr>
      <w:r>
        <w:rPr>
          <w:rFonts w:hint="eastAsia"/>
        </w:rPr>
        <w:t>I will tell you of two great divisions from either.</w:t>
      </w:r>
    </w:p>
    <w:p w14:paraId="367BE734">
      <w:pPr>
        <w:rPr>
          <w:rFonts w:hint="eastAsia"/>
        </w:rPr>
      </w:pPr>
      <w:r>
        <w:rPr>
          <w:rFonts w:hint="eastAsia"/>
        </w:rPr>
        <w:t>我将告诉你们两种重大的分裂。</w:t>
      </w:r>
    </w:p>
    <w:p w14:paraId="7AC7D136">
      <w:pPr>
        <w:rPr>
          <w:rFonts w:hint="eastAsia"/>
        </w:rPr>
      </w:pPr>
    </w:p>
    <w:p w14:paraId="3D15E9BD">
      <w:pPr>
        <w:rPr>
          <w:rFonts w:hint="eastAsia"/>
        </w:rPr>
      </w:pPr>
      <w:r>
        <w:rPr>
          <w:rFonts w:hint="eastAsia"/>
        </w:rPr>
        <w:t>You have heard of two sorts spoken of, the one of old, the other of latter years; the one the Donatists of old, the other the Brownists of late.</w:t>
      </w:r>
    </w:p>
    <w:p w14:paraId="220A879F">
      <w:pPr>
        <w:rPr>
          <w:rFonts w:hint="eastAsia"/>
        </w:rPr>
      </w:pPr>
      <w:r>
        <w:rPr>
          <w:rFonts w:hint="eastAsia"/>
        </w:rPr>
        <w:t>你们听说过两种，一种是古代的，另一种是近年的；一种是古代的多纳徒派，另一种是近代的布朗派。</w:t>
      </w:r>
    </w:p>
    <w:p w14:paraId="233D785F">
      <w:pPr>
        <w:rPr>
          <w:rFonts w:hint="eastAsia"/>
        </w:rPr>
      </w:pPr>
    </w:p>
    <w:p w14:paraId="027EA071">
      <w:pPr>
        <w:rPr>
          <w:rFonts w:hint="eastAsia"/>
        </w:rPr>
      </w:pPr>
      <w:r>
        <w:rPr>
          <w:rFonts w:hint="eastAsia"/>
        </w:rPr>
        <w:t>You call the Brownists the new Donatists, and the Donatists the old Brownists.</w:t>
      </w:r>
    </w:p>
    <w:p w14:paraId="6FEACB40">
      <w:pPr>
        <w:rPr>
          <w:rFonts w:hint="eastAsia"/>
        </w:rPr>
      </w:pPr>
      <w:r>
        <w:rPr>
          <w:rFonts w:hint="eastAsia"/>
        </w:rPr>
        <w:t>你们称布朗派为新多纳徒派，多纳徒派为旧布朗派。</w:t>
      </w:r>
    </w:p>
    <w:p w14:paraId="0503D858">
      <w:pPr>
        <w:rPr>
          <w:rFonts w:hint="eastAsia"/>
        </w:rPr>
      </w:pPr>
    </w:p>
    <w:p w14:paraId="56FF51B0">
      <w:pPr>
        <w:rPr>
          <w:rFonts w:hint="eastAsia"/>
        </w:rPr>
      </w:pPr>
      <w:r>
        <w:rPr>
          <w:rFonts w:hint="eastAsia"/>
        </w:rPr>
        <w:t>I will explain that which is the worst in either opinion, and you shall see it is proper to the thing in hand.</w:t>
      </w:r>
    </w:p>
    <w:p w14:paraId="2EDA8C66">
      <w:pPr>
        <w:rPr>
          <w:rFonts w:hint="eastAsia"/>
        </w:rPr>
      </w:pPr>
      <w:r>
        <w:rPr>
          <w:rFonts w:hint="eastAsia"/>
        </w:rPr>
        <w:t>我将解释两种观点中最坏的部分，你们会看到它与手头的事很相称。</w:t>
      </w:r>
    </w:p>
    <w:p w14:paraId="69A94D51">
      <w:pPr>
        <w:rPr>
          <w:rFonts w:hint="eastAsia"/>
        </w:rPr>
      </w:pPr>
    </w:p>
    <w:p w14:paraId="26DA5D31">
      <w:pPr>
        <w:rPr>
          <w:rFonts w:hint="eastAsia"/>
        </w:rPr>
      </w:pPr>
      <w:r>
        <w:rPr>
          <w:rFonts w:hint="eastAsia"/>
        </w:rPr>
        <w:t>First, for the Donatists that were in Austin's time.</w:t>
      </w:r>
    </w:p>
    <w:p w14:paraId="6B49D6EA">
      <w:pPr>
        <w:rPr>
          <w:rFonts w:hint="eastAsia"/>
        </w:rPr>
      </w:pPr>
      <w:r>
        <w:rPr>
          <w:rFonts w:hint="eastAsia"/>
        </w:rPr>
        <w:t>首先，是奥古斯丁时代的多纳徒派。</w:t>
      </w:r>
    </w:p>
    <w:p w14:paraId="50F3276E">
      <w:pPr>
        <w:rPr>
          <w:rFonts w:hint="eastAsia"/>
        </w:rPr>
      </w:pPr>
    </w:p>
    <w:p w14:paraId="7702D17B">
      <w:pPr>
        <w:rPr>
          <w:rFonts w:hint="eastAsia"/>
        </w:rPr>
      </w:pPr>
      <w:r>
        <w:rPr>
          <w:rFonts w:hint="eastAsia"/>
        </w:rPr>
        <w:t>I have examined diligently the writings of Austin; among them I find the highest venom of their opinions to lie in this, and it is high enough,—if we may know men by the writings of their adversaries against them, for there is none of their own writings extant,—the truth is, they denied the church universal, they denied that the church was anywhere but in that part of Africa where they were, and this inflamed that holy man Austin against them.</w:t>
      </w:r>
    </w:p>
    <w:p w14:paraId="3B03B892">
      <w:pPr>
        <w:rPr>
          <w:rFonts w:hint="eastAsia"/>
        </w:rPr>
      </w:pPr>
      <w:r>
        <w:rPr>
          <w:rFonts w:hint="eastAsia"/>
        </w:rPr>
        <w:t>我仔细查考了奥古斯丁的著作；在其中我发现他们观点的最毒之处在于此，而且这毒性够高的，——如果我们能藉着他们对手的著作来认识他们，因为他们自己的著作已无存，——事实是，他们否认普世教会，他们否认教会在任何地方，除了他们所在的非洲那个地区，这激怒了那位圣人奥古斯丁来反对他们。</w:t>
      </w:r>
    </w:p>
    <w:p w14:paraId="4434DC4F">
      <w:pPr>
        <w:rPr>
          <w:rFonts w:hint="eastAsia"/>
        </w:rPr>
      </w:pPr>
    </w:p>
    <w:p w14:paraId="2E2BA9A2">
      <w:pPr>
        <w:rPr>
          <w:rFonts w:hint="eastAsia"/>
        </w:rPr>
      </w:pPr>
      <w:r>
        <w:rPr>
          <w:rFonts w:hint="eastAsia"/>
        </w:rPr>
        <w:t>They might have put out of their creed, 'I believe the Church Catholic,' and put in 'I believe a little part of the world to be the Church.'</w:t>
      </w:r>
    </w:p>
    <w:p w14:paraId="088593F5">
      <w:pPr>
        <w:rPr>
          <w:rFonts w:hint="eastAsia"/>
        </w:rPr>
      </w:pPr>
      <w:r>
        <w:rPr>
          <w:rFonts w:hint="eastAsia"/>
        </w:rPr>
        <w:t>他们本可以从他们的信经中删去，「我信大公教会」，而代之以「我相信世界的一小部分是教会」。</w:t>
      </w:r>
    </w:p>
    <w:p w14:paraId="653D7920">
      <w:pPr>
        <w:rPr>
          <w:rFonts w:hint="eastAsia"/>
        </w:rPr>
      </w:pPr>
    </w:p>
    <w:p w14:paraId="72645B3C">
      <w:pPr>
        <w:rPr>
          <w:rFonts w:hint="eastAsia"/>
        </w:rPr>
      </w:pPr>
      <w:r>
        <w:rPr>
          <w:rFonts w:hint="eastAsia"/>
        </w:rPr>
        <w:t>Here you see a schism hath been from the church universal.</w:t>
      </w:r>
    </w:p>
    <w:p w14:paraId="2DDE6ACB">
      <w:pPr>
        <w:rPr>
          <w:rFonts w:hint="eastAsia"/>
        </w:rPr>
      </w:pPr>
      <w:r>
        <w:rPr>
          <w:rFonts w:hint="eastAsia"/>
        </w:rPr>
        <w:t>你们看，这里有从普世教会的分裂。</w:t>
      </w:r>
    </w:p>
    <w:p w14:paraId="44DC14D8">
      <w:pPr>
        <w:rPr>
          <w:rFonts w:hint="eastAsia"/>
        </w:rPr>
      </w:pPr>
    </w:p>
    <w:p w14:paraId="56CD7A05">
      <w:pPr>
        <w:rPr>
          <w:rFonts w:hint="eastAsia"/>
        </w:rPr>
      </w:pPr>
      <w:r>
        <w:rPr>
          <w:rFonts w:hint="eastAsia"/>
        </w:rPr>
        <w:t>Now, go take the Brownists; they never deny the church universal, as the Donatists do; they have always affirmed that there is a church universal in all places, yea, and in England the most glorious church of saints of any in the world.</w:t>
      </w:r>
    </w:p>
    <w:p w14:paraId="39CFD349">
      <w:pPr>
        <w:rPr>
          <w:rFonts w:hint="eastAsia"/>
        </w:rPr>
      </w:pPr>
      <w:r>
        <w:rPr>
          <w:rFonts w:hint="eastAsia"/>
        </w:rPr>
        <w:t>现在，再看布朗派；他们从不像多纳徒派那样否认普世教会；他们一直确认在所有地方都有一个普世教会，是的，在英国有世上任何地方最荣耀的圣徒教会。</w:t>
      </w:r>
    </w:p>
    <w:p w14:paraId="38AA26F8">
      <w:pPr>
        <w:rPr>
          <w:rFonts w:hint="eastAsia"/>
        </w:rPr>
      </w:pPr>
    </w:p>
    <w:p w14:paraId="001A1B7B">
      <w:pPr>
        <w:rPr>
          <w:rFonts w:hint="eastAsia"/>
        </w:rPr>
      </w:pPr>
      <w:r>
        <w:rPr>
          <w:rFonts w:hint="eastAsia"/>
        </w:rPr>
        <w:t>But yet herein hath lain their error; they have sinned against particular churches, as they of old did against the universal church.</w:t>
      </w:r>
    </w:p>
    <w:p w14:paraId="51534C1C">
      <w:pPr>
        <w:rPr>
          <w:rFonts w:hint="eastAsia"/>
        </w:rPr>
      </w:pPr>
      <w:r>
        <w:rPr>
          <w:rFonts w:hint="eastAsia"/>
        </w:rPr>
        <w:t>但他们的错误就在于此；他们得罪了地方教会，正如古代的人得罪了普世教会一样。</w:t>
      </w:r>
    </w:p>
    <w:p w14:paraId="6B46B277">
      <w:pPr>
        <w:rPr>
          <w:rFonts w:hint="eastAsia"/>
        </w:rPr>
      </w:pPr>
    </w:p>
    <w:p w14:paraId="39E20139">
      <w:pPr>
        <w:rPr>
          <w:rFonts w:hint="eastAsia"/>
        </w:rPr>
      </w:pPr>
      <w:r>
        <w:rPr>
          <w:rFonts w:hint="eastAsia"/>
        </w:rPr>
        <w:t>And against these I, for my part, and many of my brethren, profess that they are in an error; and it is evident by Rev. 15, that, from the first time of the separation from Popery, there hath been a temple built to God, churches to God, in all the Reformed Churches.</w:t>
      </w:r>
    </w:p>
    <w:p w14:paraId="069BF6BA">
      <w:pPr>
        <w:rPr>
          <w:rFonts w:hint="eastAsia"/>
        </w:rPr>
      </w:pPr>
      <w:r>
        <w:rPr>
          <w:rFonts w:hint="eastAsia"/>
        </w:rPr>
        <w:t>我个人，以及我的许多弟兄，都声明他们错了；从启示录15章可以明显看出，从最初脱离教皇制度之时起，在所有改革宗教会中，都已为神建造了圣殿，为神建立了教会。</w:t>
      </w:r>
    </w:p>
    <w:p w14:paraId="08396A22">
      <w:pPr>
        <w:rPr>
          <w:rFonts w:hint="eastAsia"/>
        </w:rPr>
      </w:pPr>
    </w:p>
    <w:p w14:paraId="38ACCB45">
      <w:pPr>
        <w:rPr>
          <w:rFonts w:hint="eastAsia"/>
        </w:rPr>
      </w:pPr>
      <w:r>
        <w:rPr>
          <w:rFonts w:hint="eastAsia"/>
        </w:rPr>
        <w:t>I come to the next thing, and that is, The Head of the Church.</w:t>
      </w:r>
    </w:p>
    <w:p w14:paraId="347276CD">
      <w:pPr>
        <w:rPr>
          <w:rFonts w:hint="eastAsia"/>
        </w:rPr>
      </w:pPr>
      <w:r>
        <w:rPr>
          <w:rFonts w:hint="eastAsia"/>
        </w:rPr>
        <w:t>我来讲下一件事，那就是，教会的元首。</w:t>
      </w:r>
    </w:p>
    <w:p w14:paraId="13BCE6CB">
      <w:pPr>
        <w:rPr>
          <w:rFonts w:hint="eastAsia"/>
        </w:rPr>
      </w:pPr>
    </w:p>
    <w:p w14:paraId="6ADE1497">
      <w:pPr>
        <w:rPr>
          <w:rFonts w:hint="eastAsia"/>
        </w:rPr>
      </w:pPr>
      <w:r>
        <w:rPr>
          <w:rFonts w:hint="eastAsia"/>
        </w:rPr>
        <w:t>How great a dignity this is to Christ, and benefit to the Church, I shall shew when I handle those words, 'over all.'</w:t>
      </w:r>
    </w:p>
    <w:p w14:paraId="209516A0">
      <w:pPr>
        <w:rPr>
          <w:rFonts w:hint="eastAsia"/>
        </w:rPr>
      </w:pPr>
      <w:r>
        <w:rPr>
          <w:rFonts w:hint="eastAsia"/>
        </w:rPr>
        <w:t>这对基督是何等大的尊贵，对教会是何等大的益处，我将在处理「万有之上」这些话时说明。</w:t>
      </w:r>
    </w:p>
    <w:p w14:paraId="26FEEFFB">
      <w:pPr>
        <w:rPr>
          <w:rFonts w:hint="eastAsia"/>
        </w:rPr>
      </w:pPr>
    </w:p>
    <w:p w14:paraId="5CDB24E6">
      <w:pPr>
        <w:rPr>
          <w:rFonts w:hint="eastAsia"/>
        </w:rPr>
      </w:pPr>
      <w:r>
        <w:rPr>
          <w:rFonts w:hint="eastAsia"/>
        </w:rPr>
        <w:t>I must speak to this, he is a Head to the Church.</w:t>
      </w:r>
    </w:p>
    <w:p w14:paraId="4D70C2A0">
      <w:pPr>
        <w:rPr>
          <w:rFonts w:hint="eastAsia"/>
        </w:rPr>
      </w:pPr>
      <w:r>
        <w:rPr>
          <w:rFonts w:hint="eastAsia"/>
        </w:rPr>
        <w:t>我必须讲到这个，祂是教会的元首。</w:t>
      </w:r>
    </w:p>
    <w:p w14:paraId="62E6EFF8">
      <w:pPr>
        <w:rPr>
          <w:rFonts w:hint="eastAsia"/>
        </w:rPr>
      </w:pPr>
    </w:p>
    <w:p w14:paraId="1C9BE386">
      <w:pPr>
        <w:rPr>
          <w:rFonts w:hint="eastAsia"/>
        </w:rPr>
      </w:pPr>
      <w:r>
        <w:rPr>
          <w:rFonts w:hint="eastAsia"/>
        </w:rPr>
        <w:t>It is a similitude, as all that are made of Christ have the greatest reality in them.</w:t>
      </w:r>
    </w:p>
    <w:p w14:paraId="30A94D2E">
      <w:pPr>
        <w:rPr>
          <w:rFonts w:hint="eastAsia"/>
        </w:rPr>
      </w:pPr>
      <w:r>
        <w:rPr>
          <w:rFonts w:hint="eastAsia"/>
        </w:rPr>
        <w:t>这是一个比喻，如同所有关于基督的比喻，都蕴含着最伟大的实在。</w:t>
      </w:r>
    </w:p>
    <w:p w14:paraId="25665600">
      <w:pPr>
        <w:rPr>
          <w:rFonts w:hint="eastAsia"/>
        </w:rPr>
      </w:pPr>
    </w:p>
    <w:p w14:paraId="24EBE952">
      <w:pPr>
        <w:rPr>
          <w:rFonts w:hint="eastAsia"/>
        </w:rPr>
      </w:pPr>
      <w:r>
        <w:rPr>
          <w:rFonts w:hint="eastAsia"/>
        </w:rPr>
        <w:t>A head in Scripture is to be taken in three several senses.</w:t>
      </w:r>
    </w:p>
    <w:p w14:paraId="39DE50D2">
      <w:pPr>
        <w:rPr>
          <w:rFonts w:hint="eastAsia"/>
        </w:rPr>
      </w:pPr>
      <w:r>
        <w:rPr>
          <w:rFonts w:hint="eastAsia"/>
        </w:rPr>
        <w:t>在圣经中，「头」有三种不同的意思。</w:t>
      </w:r>
    </w:p>
    <w:p w14:paraId="1143BD5D">
      <w:pPr>
        <w:rPr>
          <w:rFonts w:hint="eastAsia"/>
        </w:rPr>
      </w:pPr>
    </w:p>
    <w:p w14:paraId="15CFA0B6">
      <w:pPr>
        <w:rPr>
          <w:rFonts w:hint="eastAsia"/>
        </w:rPr>
      </w:pPr>
      <w:r>
        <w:rPr>
          <w:rFonts w:hint="eastAsia"/>
        </w:rPr>
        <w:t>There is, first, a political head, a ruling head, as a king is said to be the head of his loyal subjects; as I remember there is a place in one of the Books of the Kings which makes the kings of Israel heads of the people.</w:t>
      </w:r>
    </w:p>
    <w:p w14:paraId="11E195F5">
      <w:pPr>
        <w:rPr>
          <w:rFonts w:hint="eastAsia"/>
        </w:rPr>
      </w:pPr>
      <w:r>
        <w:rPr>
          <w:rFonts w:hint="eastAsia"/>
        </w:rPr>
        <w:t>首先，有政治的头，统治的头，如同君王被称为他忠心臣民的头；我记得在列王纪中的一处经文，说以色列的君王是百姓的头。</w:t>
      </w:r>
    </w:p>
    <w:p w14:paraId="2D1FD7DE">
      <w:pPr>
        <w:rPr>
          <w:rFonts w:hint="eastAsia"/>
        </w:rPr>
      </w:pPr>
    </w:p>
    <w:p w14:paraId="701384C3">
      <w:pPr>
        <w:rPr>
          <w:rFonts w:hint="eastAsia"/>
        </w:rPr>
      </w:pPr>
      <w:r>
        <w:rPr>
          <w:rFonts w:hint="eastAsia"/>
        </w:rPr>
        <w:t>And in this sense is God said to be a head to Christ, 1 Cor. 11:3.</w:t>
      </w:r>
    </w:p>
    <w:p w14:paraId="2CD62D3E">
      <w:pPr>
        <w:rPr>
          <w:rFonts w:hint="eastAsia"/>
        </w:rPr>
      </w:pPr>
      <w:r>
        <w:rPr>
          <w:rFonts w:hint="eastAsia"/>
        </w:rPr>
        <w:t>在这个意义上，神被称为基督的头，哥林多前书11章3节。</w:t>
      </w:r>
    </w:p>
    <w:p w14:paraId="5F510539">
      <w:pPr>
        <w:rPr>
          <w:rFonts w:hint="eastAsia"/>
        </w:rPr>
      </w:pPr>
    </w:p>
    <w:p w14:paraId="157BADD5">
      <w:pPr>
        <w:rPr>
          <w:rFonts w:hint="eastAsia"/>
        </w:rPr>
      </w:pPr>
      <w:r>
        <w:rPr>
          <w:rFonts w:hint="eastAsia"/>
        </w:rPr>
        <w:t>Secondly, there is a conjugal head, as the husband is the head of the wife, in the same 1 Cor. 11:3.</w:t>
      </w:r>
    </w:p>
    <w:p w14:paraId="0201302E">
      <w:pPr>
        <w:rPr>
          <w:rFonts w:hint="eastAsia"/>
        </w:rPr>
      </w:pPr>
      <w:r>
        <w:rPr>
          <w:rFonts w:hint="eastAsia"/>
        </w:rPr>
        <w:t>第二，有婚姻的头，如同丈夫是妻子的头，在同一处哥林多前书11章3节。</w:t>
      </w:r>
    </w:p>
    <w:p w14:paraId="613BDA04">
      <w:pPr>
        <w:rPr>
          <w:rFonts w:hint="eastAsia"/>
        </w:rPr>
      </w:pPr>
    </w:p>
    <w:p w14:paraId="3D30BDA5">
      <w:pPr>
        <w:rPr>
          <w:rFonts w:hint="eastAsia"/>
        </w:rPr>
      </w:pPr>
      <w:r>
        <w:rPr>
          <w:rFonts w:hint="eastAsia"/>
        </w:rPr>
        <w:t>Thirdly, there is a natural head, which I need not quote Scripture for; that is, the head of the natural body, as a man's head is of the members of his body.</w:t>
      </w:r>
    </w:p>
    <w:p w14:paraId="238AD9B0">
      <w:pPr>
        <w:rPr>
          <w:rFonts w:hint="eastAsia"/>
        </w:rPr>
      </w:pPr>
      <w:r>
        <w:rPr>
          <w:rFonts w:hint="eastAsia"/>
        </w:rPr>
        <w:t>第三，有自然的头，这我无需引用圣经；即，自然身体的头，如同人的头是他身体肢体的头。</w:t>
      </w:r>
    </w:p>
    <w:p w14:paraId="713E290B">
      <w:pPr>
        <w:rPr>
          <w:rFonts w:hint="eastAsia"/>
        </w:rPr>
      </w:pPr>
    </w:p>
    <w:p w14:paraId="79EBB6D8">
      <w:pPr>
        <w:rPr>
          <w:rFonts w:hint="eastAsia"/>
        </w:rPr>
      </w:pPr>
      <w:r>
        <w:rPr>
          <w:rFonts w:hint="eastAsia"/>
        </w:rPr>
        <w:t>In all these senses is our Lord and Saviour Jesus Christ head of the church in a peculiar manner.</w:t>
      </w:r>
    </w:p>
    <w:p w14:paraId="2DB1B46B">
      <w:pPr>
        <w:rPr>
          <w:rFonts w:hint="eastAsia"/>
        </w:rPr>
      </w:pPr>
      <w:r>
        <w:rPr>
          <w:rFonts w:hint="eastAsia"/>
        </w:rPr>
        <w:t>在所有这些意义上，我们的主和救主耶稣基督都以一种独特的方式作教会的头。</w:t>
      </w:r>
    </w:p>
    <w:p w14:paraId="3EA5DCDA">
      <w:pPr>
        <w:rPr>
          <w:rFonts w:hint="eastAsia"/>
        </w:rPr>
      </w:pPr>
    </w:p>
    <w:p w14:paraId="2432EB71">
      <w:pPr>
        <w:rPr>
          <w:rFonts w:hint="eastAsia"/>
        </w:rPr>
      </w:pPr>
      <w:r>
        <w:rPr>
          <w:rFonts w:hint="eastAsia"/>
        </w:rPr>
        <w:t>He is, first, a head of the church as a king is head of his loyal subjects; for he is not so much a head to rebels, he treads them under his feet, but he is a head to his loyal subjects.</w:t>
      </w:r>
    </w:p>
    <w:p w14:paraId="29C234A5">
      <w:pPr>
        <w:rPr>
          <w:rFonts w:hint="eastAsia"/>
        </w:rPr>
      </w:pPr>
      <w:r>
        <w:rPr>
          <w:rFonts w:hint="eastAsia"/>
        </w:rPr>
        <w:t>首先，祂作教会的头，如同君王作他忠心臣民的头；因为祂不那么是叛逆者的头，祂将他们践踏在脚下，但祂是他忠心臣民的头。</w:t>
      </w:r>
    </w:p>
    <w:p w14:paraId="7CE0D7A5">
      <w:pPr>
        <w:rPr>
          <w:rFonts w:hint="eastAsia"/>
        </w:rPr>
      </w:pPr>
    </w:p>
    <w:p w14:paraId="4F58686F">
      <w:pPr>
        <w:rPr>
          <w:rFonts w:hint="eastAsia"/>
        </w:rPr>
      </w:pPr>
      <w:r>
        <w:rPr>
          <w:rFonts w:hint="eastAsia"/>
        </w:rPr>
        <w:t>Now he is in a peculiar manner a king to the church.</w:t>
      </w:r>
    </w:p>
    <w:p w14:paraId="093C62D1">
      <w:pPr>
        <w:rPr>
          <w:rFonts w:hint="eastAsia"/>
        </w:rPr>
      </w:pPr>
      <w:r>
        <w:rPr>
          <w:rFonts w:hint="eastAsia"/>
        </w:rPr>
        <w:t>现在祂以一种独特的方式作教会的王。</w:t>
      </w:r>
    </w:p>
    <w:p w14:paraId="1FFC2C8B">
      <w:pPr>
        <w:rPr>
          <w:rFonts w:hint="eastAsia"/>
        </w:rPr>
      </w:pPr>
    </w:p>
    <w:p w14:paraId="2A03C294">
      <w:pPr>
        <w:rPr>
          <w:rFonts w:hint="eastAsia"/>
        </w:rPr>
      </w:pPr>
      <w:r>
        <w:rPr>
          <w:rFonts w:hint="eastAsia"/>
        </w:rPr>
        <w:t>Ps. 44:4, 'Thou art my king,' saith the church, my king in a more especial manner.</w:t>
      </w:r>
    </w:p>
    <w:p w14:paraId="4518A6C0">
      <w:pPr>
        <w:rPr>
          <w:rFonts w:hint="eastAsia"/>
        </w:rPr>
      </w:pPr>
      <w:r>
        <w:rPr>
          <w:rFonts w:hint="eastAsia"/>
        </w:rPr>
        <w:t>诗篇44篇4节，「你是我的王」，教会说，以一种更特别的方式是我的王。</w:t>
      </w:r>
    </w:p>
    <w:p w14:paraId="6BBB4B85">
      <w:pPr>
        <w:rPr>
          <w:rFonts w:hint="eastAsia"/>
        </w:rPr>
      </w:pPr>
    </w:p>
    <w:p w14:paraId="20B93A38">
      <w:pPr>
        <w:rPr>
          <w:rFonts w:hint="eastAsia"/>
        </w:rPr>
      </w:pPr>
      <w:r>
        <w:rPr>
          <w:rFonts w:hint="eastAsia"/>
        </w:rPr>
        <w:t>He is so a king to the church as he is not to all the world besides.</w:t>
      </w:r>
    </w:p>
    <w:p w14:paraId="0C24A9D5">
      <w:pPr>
        <w:rPr>
          <w:rFonts w:hint="eastAsia"/>
        </w:rPr>
      </w:pPr>
      <w:r>
        <w:rPr>
          <w:rFonts w:hint="eastAsia"/>
        </w:rPr>
        <w:t>祂是教会的王，以一种祂不是全世界其余部分的王的方式。</w:t>
      </w:r>
    </w:p>
    <w:p w14:paraId="5851013A">
      <w:pPr>
        <w:rPr>
          <w:rFonts w:hint="eastAsia"/>
        </w:rPr>
      </w:pPr>
    </w:p>
    <w:p w14:paraId="186AF5A6">
      <w:pPr>
        <w:rPr>
          <w:rFonts w:hint="eastAsia"/>
        </w:rPr>
      </w:pPr>
      <w:r>
        <w:rPr>
          <w:rFonts w:hint="eastAsia"/>
        </w:rPr>
        <w:t>A head in that sense.</w:t>
      </w:r>
    </w:p>
    <w:p w14:paraId="085893A1">
      <w:pPr>
        <w:rPr>
          <w:rFonts w:hint="eastAsia"/>
        </w:rPr>
      </w:pPr>
      <w:r>
        <w:rPr>
          <w:rFonts w:hint="eastAsia"/>
        </w:rPr>
        <w:t>那个意义上的头。</w:t>
      </w:r>
    </w:p>
    <w:p w14:paraId="1EDA13BF">
      <w:pPr>
        <w:rPr>
          <w:rFonts w:hint="eastAsia"/>
        </w:rPr>
      </w:pPr>
    </w:p>
    <w:p w14:paraId="16F89680">
      <w:pPr>
        <w:rPr>
          <w:rFonts w:hint="eastAsia"/>
        </w:rPr>
      </w:pPr>
      <w:r>
        <w:rPr>
          <w:rFonts w:hint="eastAsia"/>
        </w:rPr>
        <w:t>And in this large sense, take a head for a king, and Jesus Christ is a head to the angels too, as Col. 2:10.</w:t>
      </w:r>
    </w:p>
    <w:p w14:paraId="44682D97">
      <w:pPr>
        <w:rPr>
          <w:rFonts w:hint="eastAsia"/>
        </w:rPr>
      </w:pPr>
      <w:r>
        <w:rPr>
          <w:rFonts w:hint="eastAsia"/>
        </w:rPr>
        <w:t>在这个广义上，把头看作王，耶稣基督也是天使的头，如歌罗西书2章10节。</w:t>
      </w:r>
    </w:p>
    <w:p w14:paraId="1DDD6FBB">
      <w:pPr>
        <w:rPr>
          <w:rFonts w:hint="eastAsia"/>
        </w:rPr>
      </w:pPr>
    </w:p>
    <w:p w14:paraId="7FA2B4DF">
      <w:pPr>
        <w:rPr>
          <w:rFonts w:hint="eastAsia"/>
        </w:rPr>
      </w:pPr>
      <w:r>
        <w:rPr>
          <w:rFonts w:hint="eastAsia"/>
        </w:rPr>
        <w:t>It is said there he is the head of all principalities and powers; that is, he is their king.</w:t>
      </w:r>
    </w:p>
    <w:p w14:paraId="5664C805">
      <w:pPr>
        <w:rPr>
          <w:rFonts w:hint="eastAsia"/>
        </w:rPr>
      </w:pPr>
      <w:r>
        <w:rPr>
          <w:rFonts w:hint="eastAsia"/>
        </w:rPr>
        <w:t>那里说祂是所有执政掌权的元首；即，祂是他们的王。</w:t>
      </w:r>
    </w:p>
    <w:p w14:paraId="23E53FD4">
      <w:pPr>
        <w:rPr>
          <w:rFonts w:hint="eastAsia"/>
        </w:rPr>
      </w:pPr>
    </w:p>
    <w:p w14:paraId="38B8BEC3">
      <w:pPr>
        <w:rPr>
          <w:rFonts w:hint="eastAsia"/>
        </w:rPr>
      </w:pPr>
      <w:r>
        <w:rPr>
          <w:rFonts w:hint="eastAsia"/>
        </w:rPr>
        <w:t>Of this headship that Christ hath over the angels, I shewed when I opened the 10th verse, where all in heaven and in earth are said to be gathered together in one, as in a head, to Jesus Christ.</w:t>
      </w:r>
    </w:p>
    <w:p w14:paraId="5B22BB69">
      <w:pPr>
        <w:rPr>
          <w:rFonts w:hint="eastAsia"/>
        </w:rPr>
      </w:pPr>
      <w:r>
        <w:rPr>
          <w:rFonts w:hint="eastAsia"/>
        </w:rPr>
        <w:t>关于基督对天使的元首地位，我在解释第10节时已说明，那里说天上地上的万有都同归于一，如同在一个元首之下，归于耶稣基督。</w:t>
      </w:r>
    </w:p>
    <w:p w14:paraId="7C4E81B5">
      <w:pPr>
        <w:rPr>
          <w:rFonts w:hint="eastAsia"/>
        </w:rPr>
      </w:pPr>
    </w:p>
    <w:p w14:paraId="2EB9991D">
      <w:pPr>
        <w:rPr>
          <w:rFonts w:hint="eastAsia"/>
        </w:rPr>
      </w:pPr>
      <w:r>
        <w:rPr>
          <w:rFonts w:hint="eastAsia"/>
        </w:rPr>
        <w:t>Secondly, there is a conjugal head; so the husband is said to be the head of the wife, and that is nearer than of kings to their subjects, nay, though they be loyal subjects; you find this in Eph. 5:23.</w:t>
      </w:r>
    </w:p>
    <w:p w14:paraId="01847D3F">
      <w:pPr>
        <w:rPr>
          <w:rFonts w:hint="eastAsia"/>
        </w:rPr>
      </w:pPr>
      <w:r>
        <w:rPr>
          <w:rFonts w:hint="eastAsia"/>
        </w:rPr>
        <w:t>第二，有婚姻的头；丈夫被称为妻子的头，这比君王与臣民的关系更近，是的，即使他们是忠心的臣民；你们在以弗所书5章23节可以看到。</w:t>
      </w:r>
    </w:p>
    <w:p w14:paraId="24048EBE">
      <w:pPr>
        <w:rPr>
          <w:rFonts w:hint="eastAsia"/>
        </w:rPr>
      </w:pPr>
    </w:p>
    <w:p w14:paraId="23A9ABAE">
      <w:pPr>
        <w:rPr>
          <w:rFonts w:hint="eastAsia"/>
        </w:rPr>
      </w:pPr>
      <w:r>
        <w:rPr>
          <w:rFonts w:hint="eastAsia"/>
        </w:rPr>
        <w:t>The headship of Christ to his church is nearer than that of a king to his loyal subjects; it is the headship of a husband to a wife; even as the relation of a king to his queen is nearer than to all his subjects: he is a head to them, but he is in a nearer manner a head to his queen.</w:t>
      </w:r>
    </w:p>
    <w:p w14:paraId="665EB3C4">
      <w:pPr>
        <w:rPr>
          <w:rFonts w:hint="eastAsia"/>
        </w:rPr>
      </w:pPr>
      <w:r>
        <w:rPr>
          <w:rFonts w:hint="eastAsia"/>
        </w:rPr>
        <w:t>基督对祂教会的元首地位，比君王对他忠心臣民的更近；是丈夫对妻子的元首地位；正如君王与王后的关系，比与他所有臣民的关系更近：祂是他们的头，但祂以一种更近的方式作他王后的头。</w:t>
      </w:r>
    </w:p>
    <w:p w14:paraId="723DC3B8">
      <w:pPr>
        <w:rPr>
          <w:rFonts w:hint="eastAsia"/>
        </w:rPr>
      </w:pPr>
    </w:p>
    <w:p w14:paraId="0A298B0E">
      <w:pPr>
        <w:rPr>
          <w:rFonts w:hint="eastAsia"/>
        </w:rPr>
      </w:pPr>
      <w:r>
        <w:rPr>
          <w:rFonts w:hint="eastAsia"/>
        </w:rPr>
        <w:t>So is it here.</w:t>
      </w:r>
    </w:p>
    <w:p w14:paraId="1434E6C8">
      <w:pPr>
        <w:rPr>
          <w:rFonts w:hint="eastAsia"/>
        </w:rPr>
      </w:pPr>
      <w:r>
        <w:rPr>
          <w:rFonts w:hint="eastAsia"/>
        </w:rPr>
        <w:t>这里也是如此。</w:t>
      </w:r>
    </w:p>
    <w:p w14:paraId="26A4EE1F">
      <w:pPr>
        <w:rPr>
          <w:rFonts w:hint="eastAsia"/>
        </w:rPr>
      </w:pPr>
    </w:p>
    <w:p w14:paraId="19FF83AF">
      <w:pPr>
        <w:rPr>
          <w:rFonts w:hint="eastAsia"/>
        </w:rPr>
      </w:pPr>
      <w:r>
        <w:rPr>
          <w:rFonts w:hint="eastAsia"/>
        </w:rPr>
        <w:t>Thirdly, there is a natural head; that as in nature the head is the head of the body, so is Jesus Christ a head to his members and to his churches; they are all as members of that one body, and therefore he saith plainly in 1 Cor. 12:12, that as the body is one and hath many members, so also is Christ.</w:t>
      </w:r>
    </w:p>
    <w:p w14:paraId="526EDAD6">
      <w:pPr>
        <w:rPr>
          <w:rFonts w:hint="eastAsia"/>
        </w:rPr>
      </w:pPr>
      <w:r>
        <w:rPr>
          <w:rFonts w:hint="eastAsia"/>
        </w:rPr>
        <w:t>第三，有自然的头；正如在自然界中，头是身体的头，耶稣基督也是祂肢体和祂众教会的头；他们都如同那一个身体的肢体，因此祂在哥林多前书12章12节清楚地说，就如身子是一个，却有许多肢体，基督也是这样。</w:t>
      </w:r>
    </w:p>
    <w:p w14:paraId="65E4414E">
      <w:pPr>
        <w:rPr>
          <w:rFonts w:hint="eastAsia"/>
        </w:rPr>
      </w:pPr>
    </w:p>
    <w:p w14:paraId="532C333F">
      <w:pPr>
        <w:rPr>
          <w:rFonts w:hint="eastAsia"/>
        </w:rPr>
      </w:pPr>
      <w:r>
        <w:rPr>
          <w:rFonts w:hint="eastAsia"/>
        </w:rPr>
        <w:t>And this is meant here, for it follows, 'which is his body.'</w:t>
      </w:r>
    </w:p>
    <w:p w14:paraId="34C02C2E">
      <w:pPr>
        <w:rPr>
          <w:rFonts w:hint="eastAsia"/>
        </w:rPr>
      </w:pPr>
      <w:r>
        <w:rPr>
          <w:rFonts w:hint="eastAsia"/>
        </w:rPr>
        <w:t>这里就是这个意思，因为接着说，「是祂的身体」。</w:t>
      </w:r>
    </w:p>
    <w:p w14:paraId="325852C3">
      <w:pPr>
        <w:rPr>
          <w:rFonts w:hint="eastAsia"/>
        </w:rPr>
      </w:pPr>
    </w:p>
    <w:p w14:paraId="35FD301D">
      <w:pPr>
        <w:rPr>
          <w:rFonts w:hint="eastAsia"/>
        </w:rPr>
      </w:pPr>
      <w:r>
        <w:rPr>
          <w:rFonts w:hint="eastAsia"/>
        </w:rPr>
        <w:t>Now, my brethren, if you will take it in this latter sense of a similitude taken from a natural head, so our Lord and Saviour Jesus Christ is a head only to the church of men who are of the same nature with him, so he is not to angels; neither is it anywhere said that angels are the spouse of Christ, neither is it anywhere said that they are the members of Christ.</w:t>
      </w:r>
    </w:p>
    <w:p w14:paraId="7B7624BD">
      <w:pPr>
        <w:rPr>
          <w:rFonts w:hint="eastAsia"/>
        </w:rPr>
      </w:pPr>
      <w:r>
        <w:rPr>
          <w:rFonts w:hint="eastAsia"/>
        </w:rPr>
        <w:t>现在，我的弟兄们，如果你们要从自然的头这个比喻的后一种意义上来理解，那么我们的主和救主耶稣基督只是与祂同性情的人的教会的头，所以祂不是天使的头；也没有任何地方说天使是基督的配偶，也没有任何地方说他们是基督的肢体。</w:t>
      </w:r>
    </w:p>
    <w:p w14:paraId="469BEBB2">
      <w:pPr>
        <w:rPr>
          <w:rFonts w:hint="eastAsia"/>
        </w:rPr>
      </w:pPr>
    </w:p>
    <w:p w14:paraId="0C62F82D">
      <w:pPr>
        <w:rPr>
          <w:rFonts w:hint="eastAsia"/>
        </w:rPr>
      </w:pPr>
      <w:r>
        <w:rPr>
          <w:rFonts w:hint="eastAsia"/>
        </w:rPr>
        <w:t>He is neither a conjugal head to them, neither is he a natural head to them, but he is a head to them as a king is to his loyal subjects; he is the head of all principalities and powers.</w:t>
      </w:r>
    </w:p>
    <w:p w14:paraId="2024313A">
      <w:pPr>
        <w:rPr>
          <w:rFonts w:hint="eastAsia"/>
        </w:rPr>
      </w:pPr>
      <w:r>
        <w:rPr>
          <w:rFonts w:hint="eastAsia"/>
        </w:rPr>
        <w:t>祂既不是他们的婚姻的头，也不是他们的自然的头，但祂是他们的头，如同君王对他忠心的臣民；祂是所有执政掌权的元首。</w:t>
      </w:r>
    </w:p>
    <w:p w14:paraId="602E708B">
      <w:pPr>
        <w:rPr>
          <w:rFonts w:hint="eastAsia"/>
        </w:rPr>
      </w:pPr>
    </w:p>
    <w:p w14:paraId="2C5F77CD">
      <w:pPr>
        <w:rPr>
          <w:rFonts w:hint="eastAsia"/>
        </w:rPr>
      </w:pPr>
      <w:r>
        <w:rPr>
          <w:rFonts w:hint="eastAsia"/>
        </w:rPr>
        <w:t>Yet so, let me add this, to open this similtude, when we say that Jesus Christ is a head to his church, which is a similitude drawn from the natural head, the meaning is not but that in reality Jesus Christ hath a greater nearness to his church than the head hath to the natural body.</w:t>
      </w:r>
    </w:p>
    <w:p w14:paraId="4C7BB3D1">
      <w:pPr>
        <w:rPr>
          <w:rFonts w:hint="eastAsia"/>
        </w:rPr>
      </w:pPr>
      <w:r>
        <w:rPr>
          <w:rFonts w:hint="eastAsia"/>
        </w:rPr>
        <w:t>然而，让我补充一点，来解释这个比喻，当我们说耶稣基督是祂教会的头，这是一个从自然的头引申来的比喻时，意思并非耶稣基督与祂教会的亲近程度，在实在性上不比头与自然身体的亲近程度更大。</w:t>
      </w:r>
    </w:p>
    <w:p w14:paraId="04CFEF66">
      <w:pPr>
        <w:rPr>
          <w:rFonts w:hint="eastAsia"/>
        </w:rPr>
      </w:pPr>
    </w:p>
    <w:p w14:paraId="53868BA9">
      <w:pPr>
        <w:rPr>
          <w:rFonts w:hint="eastAsia"/>
        </w:rPr>
      </w:pPr>
      <w:r>
        <w:rPr>
          <w:rFonts w:hint="eastAsia"/>
        </w:rPr>
        <w:t>Though it be but a similitude, yet it importeth a greater reality, a greater nearness.</w:t>
      </w:r>
    </w:p>
    <w:p w14:paraId="4A931BC8">
      <w:pPr>
        <w:rPr>
          <w:rFonts w:hint="eastAsia"/>
        </w:rPr>
      </w:pPr>
      <w:r>
        <w:rPr>
          <w:rFonts w:hint="eastAsia"/>
        </w:rPr>
        <w:t>虽然这只是一个比喻，但它意味着更大的实在性，更大的亲近。</w:t>
      </w:r>
    </w:p>
    <w:p w14:paraId="52F05D0F">
      <w:pPr>
        <w:rPr>
          <w:rFonts w:hint="eastAsia"/>
        </w:rPr>
      </w:pPr>
    </w:p>
    <w:p w14:paraId="78482A76">
      <w:pPr>
        <w:rPr>
          <w:rFonts w:hint="eastAsia"/>
        </w:rPr>
      </w:pPr>
      <w:r>
        <w:rPr>
          <w:rFonts w:hint="eastAsia"/>
        </w:rPr>
        <w:t>Why?</w:t>
      </w:r>
    </w:p>
    <w:p w14:paraId="0F28B0A3">
      <w:pPr>
        <w:rPr>
          <w:rFonts w:hint="eastAsia"/>
        </w:rPr>
      </w:pPr>
      <w:r>
        <w:rPr>
          <w:rFonts w:hint="eastAsia"/>
        </w:rPr>
        <w:t>为什么？</w:t>
      </w:r>
    </w:p>
    <w:p w14:paraId="32CE0BBE">
      <w:pPr>
        <w:rPr>
          <w:rFonts w:hint="eastAsia"/>
        </w:rPr>
      </w:pPr>
    </w:p>
    <w:p w14:paraId="5626805C">
      <w:pPr>
        <w:rPr>
          <w:rFonts w:hint="eastAsia"/>
        </w:rPr>
      </w:pPr>
      <w:r>
        <w:rPr>
          <w:rFonts w:hint="eastAsia"/>
        </w:rPr>
        <w:t>Because that all the similitudes that are drawn from things here below and applied to Christ do hold more really of Christ than of the things whence the similitude is drawn.</w:t>
      </w:r>
    </w:p>
    <w:p w14:paraId="2489597B">
      <w:pPr>
        <w:rPr>
          <w:rFonts w:hint="eastAsia"/>
        </w:rPr>
      </w:pPr>
      <w:r>
        <w:rPr>
          <w:rFonts w:hint="eastAsia"/>
        </w:rPr>
        <w:t>因为所有从地上事物引申并应用于基督的比喻，对基督而言，比对引申比喻的事物本身更真实。</w:t>
      </w:r>
    </w:p>
    <w:p w14:paraId="56073194">
      <w:pPr>
        <w:rPr>
          <w:rFonts w:hint="eastAsia"/>
        </w:rPr>
      </w:pPr>
    </w:p>
    <w:p w14:paraId="4E9EB0AE">
      <w:pPr>
        <w:rPr>
          <w:rFonts w:hint="eastAsia"/>
        </w:rPr>
      </w:pPr>
      <w:r>
        <w:rPr>
          <w:rFonts w:hint="eastAsia"/>
        </w:rPr>
        <w:t>Is he called a vine?</w:t>
      </w:r>
    </w:p>
    <w:p w14:paraId="7673ACFA">
      <w:pPr>
        <w:rPr>
          <w:rFonts w:hint="eastAsia"/>
        </w:rPr>
      </w:pPr>
      <w:r>
        <w:rPr>
          <w:rFonts w:hint="eastAsia"/>
        </w:rPr>
        <w:t>祂被称为葡萄树吗？</w:t>
      </w:r>
    </w:p>
    <w:p w14:paraId="334985CA">
      <w:pPr>
        <w:rPr>
          <w:rFonts w:hint="eastAsia"/>
        </w:rPr>
      </w:pPr>
    </w:p>
    <w:p w14:paraId="529AC19A">
      <w:pPr>
        <w:rPr>
          <w:rFonts w:hint="eastAsia"/>
        </w:rPr>
      </w:pPr>
      <w:r>
        <w:rPr>
          <w:rFonts w:hint="eastAsia"/>
        </w:rPr>
        <w:t>He is the true vine, the other is but a false vine in comparison.</w:t>
      </w:r>
    </w:p>
    <w:p w14:paraId="2C0F1FB8">
      <w:pPr>
        <w:rPr>
          <w:rFonts w:hint="eastAsia"/>
        </w:rPr>
      </w:pPr>
      <w:r>
        <w:rPr>
          <w:rFonts w:hint="eastAsia"/>
        </w:rPr>
        <w:t>祂是真葡萄树，相比之下，其他的不过是假葡萄树。</w:t>
      </w:r>
    </w:p>
    <w:p w14:paraId="574ED480">
      <w:pPr>
        <w:rPr>
          <w:rFonts w:hint="eastAsia"/>
        </w:rPr>
      </w:pPr>
    </w:p>
    <w:p w14:paraId="42C094E7">
      <w:pPr>
        <w:rPr>
          <w:rFonts w:hint="eastAsia"/>
        </w:rPr>
      </w:pPr>
      <w:r>
        <w:rPr>
          <w:rFonts w:hint="eastAsia"/>
        </w:rPr>
        <w:t>Is he called a head, and the church his body?</w:t>
      </w:r>
    </w:p>
    <w:p w14:paraId="057F385E">
      <w:pPr>
        <w:rPr>
          <w:rFonts w:hint="eastAsia"/>
        </w:rPr>
      </w:pPr>
      <w:r>
        <w:rPr>
          <w:rFonts w:hint="eastAsia"/>
        </w:rPr>
        <w:t>祂被称为头，教会是祂的身体吗？</w:t>
      </w:r>
    </w:p>
    <w:p w14:paraId="5D008249">
      <w:pPr>
        <w:rPr>
          <w:rFonts w:hint="eastAsia"/>
        </w:rPr>
      </w:pPr>
    </w:p>
    <w:p w14:paraId="4A2AFE4A">
      <w:pPr>
        <w:rPr>
          <w:rFonts w:hint="eastAsia"/>
        </w:rPr>
      </w:pPr>
      <w:r>
        <w:rPr>
          <w:rFonts w:hint="eastAsia"/>
        </w:rPr>
        <w:t>There is more reality and nearness betwixt the church and him than between the natural head and the body; that other is but a shadow of this.</w:t>
      </w:r>
    </w:p>
    <w:p w14:paraId="4C9C2659">
      <w:pPr>
        <w:rPr>
          <w:rFonts w:hint="eastAsia"/>
        </w:rPr>
      </w:pPr>
      <w:r>
        <w:rPr>
          <w:rFonts w:hint="eastAsia"/>
        </w:rPr>
        <w:t>教会与祂之间的实在性和亲近，比自然的头与身体之间的更大；那个不过是这个的影儿。</w:t>
      </w:r>
    </w:p>
    <w:p w14:paraId="4B7FA111">
      <w:pPr>
        <w:rPr>
          <w:rFonts w:hint="eastAsia"/>
        </w:rPr>
      </w:pPr>
    </w:p>
    <w:p w14:paraId="133E26EB">
      <w:pPr>
        <w:rPr>
          <w:rFonts w:hint="eastAsia"/>
        </w:rPr>
      </w:pPr>
      <w:r>
        <w:rPr>
          <w:rFonts w:hint="eastAsia"/>
        </w:rPr>
        <w:t>Only he is not a natural head, though the similitude be drawn thence; but he is a mystical, a spiritual head.</w:t>
      </w:r>
    </w:p>
    <w:p w14:paraId="06A7E7C1">
      <w:pPr>
        <w:rPr>
          <w:rFonts w:hint="eastAsia"/>
        </w:rPr>
      </w:pPr>
      <w:r>
        <w:rPr>
          <w:rFonts w:hint="eastAsia"/>
        </w:rPr>
        <w:t>只是祂不是一个自然的头，虽然比喻是从那里引申的；但祂是一个奥秘的、属灵的头。</w:t>
      </w:r>
    </w:p>
    <w:p w14:paraId="01C479CA">
      <w:pPr>
        <w:rPr>
          <w:rFonts w:hint="eastAsia"/>
        </w:rPr>
      </w:pPr>
    </w:p>
    <w:p w14:paraId="7867DDB2">
      <w:pPr>
        <w:rPr>
          <w:rFonts w:hint="eastAsia"/>
        </w:rPr>
      </w:pPr>
      <w:r>
        <w:rPr>
          <w:rFonts w:hint="eastAsia"/>
        </w:rPr>
        <w:t>I cannot now enter into all the particulars for which Jesus Christ is called a head.</w:t>
      </w:r>
    </w:p>
    <w:p w14:paraId="4AF822F6">
      <w:pPr>
        <w:rPr>
          <w:rFonts w:hint="eastAsia"/>
        </w:rPr>
      </w:pPr>
      <w:r>
        <w:rPr>
          <w:rFonts w:hint="eastAsia"/>
        </w:rPr>
        <w:t>我现在不能进入所有耶稣基督被称为头的原因。</w:t>
      </w:r>
    </w:p>
    <w:p w14:paraId="01E1ABFA">
      <w:pPr>
        <w:rPr>
          <w:rFonts w:hint="eastAsia"/>
        </w:rPr>
      </w:pPr>
    </w:p>
    <w:p w14:paraId="6B628B8B">
      <w:pPr>
        <w:rPr>
          <w:rFonts w:hint="eastAsia"/>
        </w:rPr>
      </w:pPr>
      <w:r>
        <w:rPr>
          <w:rFonts w:hint="eastAsia"/>
        </w:rPr>
        <w:t>I will mention only one.</w:t>
      </w:r>
    </w:p>
    <w:p w14:paraId="000C04D5">
      <w:pPr>
        <w:rPr>
          <w:rFonts w:hint="eastAsia"/>
        </w:rPr>
      </w:pPr>
      <w:r>
        <w:rPr>
          <w:rFonts w:hint="eastAsia"/>
        </w:rPr>
        <w:t>我只提一个。</w:t>
      </w:r>
    </w:p>
    <w:p w14:paraId="5B663025">
      <w:pPr>
        <w:rPr>
          <w:rFonts w:hint="eastAsia"/>
        </w:rPr>
      </w:pPr>
    </w:p>
    <w:p w14:paraId="59BB3537">
      <w:pPr>
        <w:rPr>
          <w:rFonts w:hint="eastAsia"/>
        </w:rPr>
      </w:pPr>
      <w:r>
        <w:rPr>
          <w:rFonts w:hint="eastAsia"/>
        </w:rPr>
        <w:t>It is proper to a head of a body to be but one, natural reason will tell you so much; for the similitude is drawn here from the natural body; 'the church,' saith he, 'which is his body.'</w:t>
      </w:r>
    </w:p>
    <w:p w14:paraId="4F8152CE">
      <w:pPr>
        <w:rPr>
          <w:rFonts w:hint="eastAsia"/>
        </w:rPr>
      </w:pPr>
      <w:r>
        <w:rPr>
          <w:rFonts w:hint="eastAsia"/>
        </w:rPr>
        <w:t>一个身体的头，理应只有一个，自然理性会告诉你这一点；因为这里的比喻是从自然身体引申的；祂说：「教会，是祂的身体。」</w:t>
      </w:r>
    </w:p>
    <w:p w14:paraId="0058AC15">
      <w:pPr>
        <w:rPr>
          <w:rFonts w:hint="eastAsia"/>
        </w:rPr>
      </w:pPr>
    </w:p>
    <w:p w14:paraId="271DDDC6">
      <w:pPr>
        <w:rPr>
          <w:rFonts w:hint="eastAsia"/>
        </w:rPr>
      </w:pPr>
      <w:r>
        <w:rPr>
          <w:rFonts w:hint="eastAsia"/>
        </w:rPr>
        <w:t>If there were many heads to a body, it would be a monster.</w:t>
      </w:r>
    </w:p>
    <w:p w14:paraId="5C435426">
      <w:pPr>
        <w:rPr>
          <w:rFonts w:hint="eastAsia"/>
        </w:rPr>
      </w:pPr>
      <w:r>
        <w:rPr>
          <w:rFonts w:hint="eastAsia"/>
        </w:rPr>
        <w:t>如果一个身体有许多头，那将是一个怪物。</w:t>
      </w:r>
    </w:p>
    <w:p w14:paraId="64733654">
      <w:pPr>
        <w:rPr>
          <w:rFonts w:hint="eastAsia"/>
        </w:rPr>
      </w:pPr>
    </w:p>
    <w:p w14:paraId="77A40970">
      <w:pPr>
        <w:rPr>
          <w:rFonts w:hint="eastAsia"/>
        </w:rPr>
      </w:pPr>
      <w:r>
        <w:rPr>
          <w:rFonts w:hint="eastAsia"/>
        </w:rPr>
        <w:t>Do but look upon Popery a little; what doth it?</w:t>
      </w:r>
    </w:p>
    <w:p w14:paraId="27C188A9">
      <w:pPr>
        <w:rPr>
          <w:rFonts w:hint="eastAsia"/>
        </w:rPr>
      </w:pPr>
      <w:r>
        <w:rPr>
          <w:rFonts w:hint="eastAsia"/>
        </w:rPr>
        <w:t>只要看一看教皇制度；它做了什么？</w:t>
      </w:r>
    </w:p>
    <w:p w14:paraId="5DE6AB12">
      <w:pPr>
        <w:rPr>
          <w:rFonts w:hint="eastAsia"/>
        </w:rPr>
      </w:pPr>
    </w:p>
    <w:p w14:paraId="4CE43778">
      <w:pPr>
        <w:rPr>
          <w:rFonts w:hint="eastAsia"/>
        </w:rPr>
      </w:pPr>
      <w:r>
        <w:rPr>
          <w:rFonts w:hint="eastAsia"/>
        </w:rPr>
        <w:t>It clappeth another head upon the universal church, the Pope; makes him a head of the church.</w:t>
      </w:r>
    </w:p>
    <w:p w14:paraId="27164217">
      <w:pPr>
        <w:rPr>
          <w:rFonts w:hint="eastAsia"/>
        </w:rPr>
      </w:pPr>
      <w:r>
        <w:rPr>
          <w:rFonts w:hint="eastAsia"/>
        </w:rPr>
        <w:t>它在普世教会之上又加了一个头，教皇；使他成为教会的头。</w:t>
      </w:r>
    </w:p>
    <w:p w14:paraId="63A975DD">
      <w:pPr>
        <w:rPr>
          <w:rFonts w:hint="eastAsia"/>
        </w:rPr>
      </w:pPr>
    </w:p>
    <w:p w14:paraId="7EB5D38C">
      <w:pPr>
        <w:rPr>
          <w:rFonts w:hint="eastAsia"/>
        </w:rPr>
      </w:pPr>
      <w:r>
        <w:rPr>
          <w:rFonts w:hint="eastAsia"/>
        </w:rPr>
        <w:t>It is the greatest derogation from our Lord and Saviour Jesus Christ that can be, to make or name any other head of the church but himself.</w:t>
      </w:r>
    </w:p>
    <w:p w14:paraId="50F022B8">
      <w:pPr>
        <w:rPr>
          <w:rFonts w:hint="eastAsia"/>
        </w:rPr>
      </w:pPr>
      <w:r>
        <w:rPr>
          <w:rFonts w:hint="eastAsia"/>
        </w:rPr>
        <w:t>设立或提名任何其他教会的头，而不是祂自己，是对我们的主和救主耶稣基督最大的贬损。</w:t>
      </w:r>
    </w:p>
    <w:p w14:paraId="7F3FFC6D">
      <w:pPr>
        <w:rPr>
          <w:rFonts w:hint="eastAsia"/>
        </w:rPr>
      </w:pPr>
    </w:p>
    <w:p w14:paraId="2798AA42">
      <w:pPr>
        <w:rPr>
          <w:rFonts w:hint="eastAsia"/>
        </w:rPr>
      </w:pPr>
      <w:r>
        <w:rPr>
          <w:rFonts w:hint="eastAsia"/>
        </w:rPr>
        <w:t>Magistrates are heads in the church; but to make any man a head of the church is the greatest derogation to Christ that may be.</w:t>
      </w:r>
    </w:p>
    <w:p w14:paraId="27CF3BC1">
      <w:pPr>
        <w:rPr>
          <w:rFonts w:hint="eastAsia"/>
        </w:rPr>
      </w:pPr>
      <w:r>
        <w:rPr>
          <w:rFonts w:hint="eastAsia"/>
        </w:rPr>
        <w:t>官长是在教会中的头；但使任何人成为教会的头，是对基督最大的贬损。</w:t>
      </w:r>
    </w:p>
    <w:p w14:paraId="5BFBA4E4">
      <w:pPr>
        <w:rPr>
          <w:rFonts w:hint="eastAsia"/>
        </w:rPr>
      </w:pPr>
    </w:p>
    <w:p w14:paraId="59533453">
      <w:pPr>
        <w:rPr>
          <w:rFonts w:hint="eastAsia"/>
        </w:rPr>
      </w:pPr>
      <w:r>
        <w:rPr>
          <w:rFonts w:hint="eastAsia"/>
        </w:rPr>
        <w:t>That he that hath 'all under his feet,' so it is before; God hath given him over all to be a head; above all privileges else this is the greatest, that he is a head to his church, it is the chiefest flower of his crown.</w:t>
      </w:r>
    </w:p>
    <w:p w14:paraId="39C71E88">
      <w:pPr>
        <w:rPr>
          <w:rFonts w:hint="eastAsia"/>
        </w:rPr>
      </w:pPr>
      <w:r>
        <w:rPr>
          <w:rFonts w:hint="eastAsia"/>
        </w:rPr>
        <w:t>那「万有都在祂脚下」的，前面已说；神已赐祂在万有之上作一个头；在所有特权之上，这是最大的，即祂是祂教会的头，这是祂冠冕上最主要的花朵。</w:t>
      </w:r>
    </w:p>
    <w:p w14:paraId="38114601">
      <w:pPr>
        <w:rPr>
          <w:rFonts w:hint="eastAsia"/>
        </w:rPr>
      </w:pPr>
    </w:p>
    <w:p w14:paraId="24C53D4E">
      <w:pPr>
        <w:rPr>
          <w:rFonts w:hint="eastAsia"/>
        </w:rPr>
      </w:pPr>
      <w:r>
        <w:rPr>
          <w:rFonts w:hint="eastAsia"/>
        </w:rPr>
        <w:t>How can this, therefore, be given to a vile man, as the Pope is?</w:t>
      </w:r>
    </w:p>
    <w:p w14:paraId="731BFC7A">
      <w:pPr>
        <w:rPr>
          <w:rFonts w:hint="eastAsia"/>
        </w:rPr>
      </w:pPr>
      <w:r>
        <w:rPr>
          <w:rFonts w:hint="eastAsia"/>
        </w:rPr>
        <w:t>因此，这怎么能给予一个卑鄙的人，如教皇呢？</w:t>
      </w:r>
    </w:p>
    <w:p w14:paraId="75AC1DCB">
      <w:pPr>
        <w:rPr>
          <w:rFonts w:hint="eastAsia"/>
        </w:rPr>
      </w:pPr>
    </w:p>
    <w:p w14:paraId="53AF66AB">
      <w:pPr>
        <w:rPr>
          <w:rFonts w:hint="eastAsia"/>
        </w:rPr>
      </w:pPr>
      <w:r>
        <w:rPr>
          <w:rFonts w:hint="eastAsia"/>
        </w:rPr>
        <w:t>In Col. 1:18, it is reckoned there among the great prerogatives of Jesus Christ, among the flowers of his crown, that he is the 'head of the body, the church, who is,' saith he, 'the beginning, the first-born from the dead.'</w:t>
      </w:r>
    </w:p>
    <w:p w14:paraId="2A19CA6B">
      <w:pPr>
        <w:rPr>
          <w:rFonts w:hint="eastAsia"/>
        </w:rPr>
      </w:pPr>
      <w:r>
        <w:rPr>
          <w:rFonts w:hint="eastAsia"/>
        </w:rPr>
        <w:t>在歌罗西书1章18节，那里算在耶稣基督伟大的特权中，在祂冠冕的花朵中，即祂是「身体的头，教会，祂是」，祂说，「元始，是从死里首先复生的。」</w:t>
      </w:r>
    </w:p>
    <w:p w14:paraId="45B6BA83">
      <w:pPr>
        <w:rPr>
          <w:rFonts w:hint="eastAsia"/>
        </w:rPr>
      </w:pPr>
    </w:p>
    <w:p w14:paraId="67027079">
      <w:pPr>
        <w:rPr>
          <w:rFonts w:hint="eastAsia"/>
        </w:rPr>
      </w:pPr>
      <w:r>
        <w:rPr>
          <w:rFonts w:hint="eastAsia"/>
        </w:rPr>
        <w:t>He is, saith he, αὔτος, ipse, he, and he alone, as the Greek emphasis is.</w:t>
      </w:r>
    </w:p>
    <w:p w14:paraId="5F6E08F8">
      <w:pPr>
        <w:rPr>
          <w:rFonts w:hint="eastAsia"/>
        </w:rPr>
      </w:pPr>
      <w:r>
        <w:rPr>
          <w:rFonts w:hint="eastAsia"/>
        </w:rPr>
        <w:t>祂是，祂说，αὔτος (autos), ipse (他自己)，祂，并且唯有祂，正如希腊文的强调语气。</w:t>
      </w:r>
    </w:p>
    <w:p w14:paraId="2C9220F6">
      <w:pPr>
        <w:rPr>
          <w:rFonts w:hint="eastAsia"/>
        </w:rPr>
      </w:pPr>
    </w:p>
    <w:p w14:paraId="736E5E2D">
      <w:pPr>
        <w:rPr>
          <w:rFonts w:hint="eastAsia"/>
        </w:rPr>
      </w:pPr>
      <w:r>
        <w:rPr>
          <w:rFonts w:hint="eastAsia"/>
        </w:rPr>
        <w:t>And if the Pope can say that he is the beginning, and the first-born from the dead, let him challenge it and wear it, that he is the head of the body, the church.</w:t>
      </w:r>
    </w:p>
    <w:p w14:paraId="52F6DAB1">
      <w:pPr>
        <w:rPr>
          <w:rFonts w:hint="eastAsia"/>
        </w:rPr>
      </w:pPr>
      <w:r>
        <w:rPr>
          <w:rFonts w:hint="eastAsia"/>
        </w:rPr>
        <w:t>如果教皇能说他是元始，是从死里首先复生的，就让他挑战并佩戴它，即他是身体的头，教会。</w:t>
      </w:r>
    </w:p>
    <w:p w14:paraId="7B8DEDF2">
      <w:pPr>
        <w:rPr>
          <w:rFonts w:hint="eastAsia"/>
        </w:rPr>
      </w:pPr>
    </w:p>
    <w:p w14:paraId="17B6FB16">
      <w:pPr>
        <w:rPr>
          <w:rFonts w:hint="eastAsia"/>
        </w:rPr>
      </w:pPr>
      <w:r>
        <w:rPr>
          <w:rFonts w:hint="eastAsia"/>
        </w:rPr>
        <w:t>But he, he Christ, is the beginning, the first-born from the dead; he is the Head of the body, the church.</w:t>
      </w:r>
    </w:p>
    <w:p w14:paraId="17A5D67F">
      <w:pPr>
        <w:rPr>
          <w:rFonts w:hint="eastAsia"/>
        </w:rPr>
      </w:pPr>
      <w:r>
        <w:rPr>
          <w:rFonts w:hint="eastAsia"/>
        </w:rPr>
        <w:t>但是祂，祂基督，是元始，是从死里首先复生的；祂是身体的头，教会。</w:t>
      </w:r>
    </w:p>
    <w:p w14:paraId="7DED2891">
      <w:pPr>
        <w:rPr>
          <w:rFonts w:hint="eastAsia"/>
        </w:rPr>
      </w:pPr>
    </w:p>
    <w:p w14:paraId="27B73316">
      <w:pPr>
        <w:rPr>
          <w:rFonts w:hint="eastAsia"/>
        </w:rPr>
      </w:pPr>
      <w:r>
        <w:rPr>
          <w:rFonts w:hint="eastAsia"/>
        </w:rPr>
        <w:t>I will give you another place, Eph. 4:11, 12, where you have all the greatest officers that ever were upon earth, the rulers of a church mentioned, 'He hath given some apostles;' certainly here is Peter mentioned, from whom the Pope claimeth his supremacy.</w:t>
      </w:r>
    </w:p>
    <w:p w14:paraId="35EA6DFE">
      <w:pPr>
        <w:rPr>
          <w:rFonts w:hint="eastAsia"/>
        </w:rPr>
      </w:pPr>
      <w:r>
        <w:rPr>
          <w:rFonts w:hint="eastAsia"/>
        </w:rPr>
        <w:t>我将给你们另一处经文，以弗所书4章11、12节，那里提到了地上曾有过的所有最伟大的职员，教会的治理者，「祂所赐的，有使徒」；当然这里提到了彼得，教皇从他声称自己的至高权柄。</w:t>
      </w:r>
    </w:p>
    <w:p w14:paraId="2420B6E7">
      <w:pPr>
        <w:rPr>
          <w:rFonts w:hint="eastAsia"/>
        </w:rPr>
      </w:pPr>
    </w:p>
    <w:p w14:paraId="1BFE925D">
      <w:pPr>
        <w:rPr>
          <w:rFonts w:hint="eastAsia"/>
        </w:rPr>
      </w:pPr>
      <w:r>
        <w:rPr>
          <w:rFonts w:hint="eastAsia"/>
        </w:rPr>
        <w:t>To what end was this?</w:t>
      </w:r>
    </w:p>
    <w:p w14:paraId="0632B03B">
      <w:pPr>
        <w:rPr>
          <w:rFonts w:hint="eastAsia"/>
        </w:rPr>
      </w:pPr>
      <w:r>
        <w:rPr>
          <w:rFonts w:hint="eastAsia"/>
        </w:rPr>
        <w:t>这是为了什么？</w:t>
      </w:r>
    </w:p>
    <w:p w14:paraId="0B34DB62">
      <w:pPr>
        <w:rPr>
          <w:rFonts w:hint="eastAsia"/>
        </w:rPr>
      </w:pPr>
    </w:p>
    <w:p w14:paraId="71DA7186">
      <w:pPr>
        <w:rPr>
          <w:rFonts w:hint="eastAsia"/>
        </w:rPr>
      </w:pPr>
      <w:r>
        <w:rPr>
          <w:rFonts w:hint="eastAsia"/>
        </w:rPr>
        <w:t>Read ver. 12, 'For the edifying of the body of Christ;' and ver. 15, 'That we may grow up to him that is the head.'</w:t>
      </w:r>
    </w:p>
    <w:p w14:paraId="2FD8310F">
      <w:pPr>
        <w:rPr>
          <w:rFonts w:hint="eastAsia"/>
        </w:rPr>
      </w:pPr>
      <w:r>
        <w:rPr>
          <w:rFonts w:hint="eastAsia"/>
        </w:rPr>
        <w:t>读12节，「为要成全基督的身体」；和15节，「使我们长成祂那元首的身量。」</w:t>
      </w:r>
    </w:p>
    <w:p w14:paraId="7FC76C18">
      <w:pPr>
        <w:rPr>
          <w:rFonts w:hint="eastAsia"/>
        </w:rPr>
      </w:pPr>
    </w:p>
    <w:p w14:paraId="32A83B4A">
      <w:pPr>
        <w:rPr>
          <w:rFonts w:hint="eastAsia"/>
        </w:rPr>
      </w:pPr>
      <w:r>
        <w:rPr>
          <w:rFonts w:hint="eastAsia"/>
        </w:rPr>
        <w:t>My brethren, they themselves, though they say the Pope is the head of the church, dare not say, 'which is his body.'</w:t>
      </w:r>
    </w:p>
    <w:p w14:paraId="148D14D9">
      <w:pPr>
        <w:rPr>
          <w:rFonts w:hint="eastAsia"/>
        </w:rPr>
      </w:pPr>
      <w:r>
        <w:rPr>
          <w:rFonts w:hint="eastAsia"/>
        </w:rPr>
        <w:t>我的弟兄们，他们自己，虽然说教皇是教会的头，却不敢说，「是他的身体」。</w:t>
      </w:r>
    </w:p>
    <w:p w14:paraId="0578B502">
      <w:pPr>
        <w:rPr>
          <w:rFonts w:hint="eastAsia"/>
        </w:rPr>
      </w:pPr>
    </w:p>
    <w:p w14:paraId="4C47334A">
      <w:pPr>
        <w:rPr>
          <w:rFonts w:hint="eastAsia"/>
        </w:rPr>
      </w:pPr>
      <w:r>
        <w:rPr>
          <w:rFonts w:hint="eastAsia"/>
        </w:rPr>
        <w:t>They say he is a head for external government; they dare not say that the church is his body.</w:t>
      </w:r>
    </w:p>
    <w:p w14:paraId="07E57A45">
      <w:pPr>
        <w:rPr>
          <w:rFonts w:hint="eastAsia"/>
        </w:rPr>
      </w:pPr>
      <w:r>
        <w:rPr>
          <w:rFonts w:hint="eastAsia"/>
        </w:rPr>
        <w:t>他们说他是一个外在治理的头；他们不敢说教会是他的身体。</w:t>
      </w:r>
    </w:p>
    <w:p w14:paraId="48C53748">
      <w:pPr>
        <w:rPr>
          <w:rFonts w:hint="eastAsia"/>
        </w:rPr>
      </w:pPr>
    </w:p>
    <w:p w14:paraId="4B50A3CF">
      <w:pPr>
        <w:rPr>
          <w:rFonts w:hint="eastAsia"/>
        </w:rPr>
      </w:pPr>
      <w:r>
        <w:rPr>
          <w:rFonts w:hint="eastAsia"/>
        </w:rPr>
        <w:t>They dare not say, he is Lord of the church, that is Christ's title only; for, 1 Cor. 12:15, there is but one Lord, namely to the church.</w:t>
      </w:r>
    </w:p>
    <w:p w14:paraId="3C2B2855">
      <w:pPr>
        <w:rPr>
          <w:rFonts w:hint="eastAsia"/>
        </w:rPr>
      </w:pPr>
      <w:r>
        <w:rPr>
          <w:rFonts w:hint="eastAsia"/>
        </w:rPr>
        <w:t>他们不敢说，他是教会的主，那只是基督的头衔；因为，哥林多前书12章15节，只有一位主，即对教会而言。</w:t>
      </w:r>
    </w:p>
    <w:p w14:paraId="74B90B8A">
      <w:pPr>
        <w:rPr>
          <w:rFonts w:hint="eastAsia"/>
        </w:rPr>
      </w:pPr>
    </w:p>
    <w:p w14:paraId="4D1A662F">
      <w:pPr>
        <w:rPr>
          <w:rFonts w:hint="eastAsia"/>
        </w:rPr>
      </w:pPr>
      <w:r>
        <w:rPr>
          <w:rFonts w:hint="eastAsia"/>
        </w:rPr>
        <w:t>They dare not say, he is the husband of the church, for then they would make the church that cleaveth to him a whore; for there can be but one husband of the church.</w:t>
      </w:r>
    </w:p>
    <w:p w14:paraId="704DEA19">
      <w:pPr>
        <w:rPr>
          <w:rFonts w:hint="eastAsia"/>
        </w:rPr>
      </w:pPr>
      <w:r>
        <w:rPr>
          <w:rFonts w:hint="eastAsia"/>
        </w:rPr>
        <w:t>他们不敢说，他是教会的丈夫，因为那样他们会使依附于他的教会成为一个淫妇；因为教会只能有一个丈夫。</w:t>
      </w:r>
    </w:p>
    <w:p w14:paraId="125A48E2">
      <w:pPr>
        <w:rPr>
          <w:rFonts w:hint="eastAsia"/>
        </w:rPr>
      </w:pPr>
    </w:p>
    <w:p w14:paraId="36318967">
      <w:pPr>
        <w:rPr>
          <w:rFonts w:hint="eastAsia"/>
        </w:rPr>
      </w:pPr>
      <w:r>
        <w:rPr>
          <w:rFonts w:hint="eastAsia"/>
        </w:rPr>
        <w:t>But to be the head of the church is more than this; it is a nearer relation, and will they go and give him this then?</w:t>
      </w:r>
    </w:p>
    <w:p w14:paraId="22A02D29">
      <w:pPr>
        <w:rPr>
          <w:rFonts w:hint="eastAsia"/>
        </w:rPr>
      </w:pPr>
      <w:r>
        <w:rPr>
          <w:rFonts w:hint="eastAsia"/>
        </w:rPr>
        <w:t>但作教会的头比这更多；这是一种更近的关系，他们会去把这个给予他吗？</w:t>
      </w:r>
    </w:p>
    <w:p w14:paraId="23A00091">
      <w:pPr>
        <w:rPr>
          <w:rFonts w:hint="eastAsia"/>
        </w:rPr>
      </w:pPr>
    </w:p>
    <w:p w14:paraId="472D0BC4">
      <w:pPr>
        <w:rPr>
          <w:rFonts w:hint="eastAsia"/>
        </w:rPr>
      </w:pPr>
      <w:r>
        <w:rPr>
          <w:rFonts w:hint="eastAsia"/>
        </w:rPr>
        <w:t>It is crimen capitale, a capital crime, and all the distinctions they can make will never acquit them of high treason against our Lord Jesus Christ.</w:t>
      </w:r>
    </w:p>
    <w:p w14:paraId="222E286C">
      <w:pPr>
        <w:rPr>
          <w:rFonts w:hint="eastAsia"/>
        </w:rPr>
      </w:pPr>
      <w:r>
        <w:rPr>
          <w:rFonts w:hint="eastAsia"/>
        </w:rPr>
        <w:t>这是死罪 (crimen capitale)，一个死罪，他们所能作的所有区别，都不能使他们免于对我们的主耶稣基督的大逆之罪。</w:t>
      </w:r>
    </w:p>
    <w:p w14:paraId="49309F87">
      <w:pPr>
        <w:rPr>
          <w:rFonts w:hint="eastAsia"/>
        </w:rPr>
      </w:pPr>
    </w:p>
    <w:p w14:paraId="178160AC">
      <w:pPr>
        <w:rPr>
          <w:rFonts w:hint="eastAsia"/>
        </w:rPr>
      </w:pPr>
      <w:r>
        <w:rPr>
          <w:rFonts w:hint="eastAsia"/>
        </w:rPr>
        <w:t>It is a wonder that ever men of learning should give this title to the Pope; there can be no reason given of it but one, and that is this: it was to make up a complete character that he is Antichrist, that the Scripture might be fulfilled.</w:t>
      </w:r>
    </w:p>
    <w:p w14:paraId="6B0F3000">
      <w:pPr>
        <w:rPr>
          <w:rFonts w:hint="eastAsia"/>
        </w:rPr>
      </w:pPr>
      <w:r>
        <w:rPr>
          <w:rFonts w:hint="eastAsia"/>
        </w:rPr>
        <w:t>有学问的人竟将这个头衔给予教皇，真是奇事；对此只能给出一个理由，那就是：这是为了构成他作为敌基督的完整特征，好使圣经得以应验。</w:t>
      </w:r>
    </w:p>
    <w:p w14:paraId="48DE8478">
      <w:pPr>
        <w:rPr>
          <w:rFonts w:hint="eastAsia"/>
        </w:rPr>
      </w:pPr>
    </w:p>
    <w:p w14:paraId="7FF67810">
      <w:pPr>
        <w:rPr>
          <w:rFonts w:hint="eastAsia"/>
        </w:rPr>
      </w:pPr>
      <w:r>
        <w:rPr>
          <w:rFonts w:hint="eastAsia"/>
        </w:rPr>
        <w:t>Ignorant times did give him this title, and it hath been long the unhappiness of the world, that what the ignorance of former ages hath said and established, that the learning of succeeding ages must maintain; therefore the learnedest wits of the world, the Jesuits, have gone about to maintain this title of the Pope.</w:t>
      </w:r>
    </w:p>
    <w:p w14:paraId="340F6491">
      <w:pPr>
        <w:rPr>
          <w:rFonts w:hint="eastAsia"/>
        </w:rPr>
      </w:pPr>
      <w:r>
        <w:rPr>
          <w:rFonts w:hint="eastAsia"/>
        </w:rPr>
        <w:t>无知的时代给予他这个头衔，世界长久以来的不幸在于，前代无知所说所立的，后代有学问的必须维护；因此，世界上最有学问的才智之士，耶稣会士，已着手维护教皇的这个头衔。</w:t>
      </w:r>
    </w:p>
    <w:p w14:paraId="7E5EBA8C">
      <w:pPr>
        <w:rPr>
          <w:rFonts w:hint="eastAsia"/>
        </w:rPr>
      </w:pPr>
    </w:p>
    <w:p w14:paraId="221FF9A0">
      <w:pPr>
        <w:rPr>
          <w:rFonts w:hint="eastAsia"/>
        </w:rPr>
      </w:pPr>
      <w:r>
        <w:rPr>
          <w:rFonts w:hint="eastAsia"/>
        </w:rPr>
        <w:t>You know, when I opened those words, that Christ is advanced 'far above all principalities and powers,' I told you, that that was it that made the Pope Antichrist, because he was an imitation of Christ in this, and took on him the power which was personal in Christ alone.</w:t>
      </w:r>
    </w:p>
    <w:p w14:paraId="734CFA47">
      <w:pPr>
        <w:rPr>
          <w:rFonts w:hint="eastAsia"/>
        </w:rPr>
      </w:pPr>
      <w:r>
        <w:rPr>
          <w:rFonts w:hint="eastAsia"/>
        </w:rPr>
        <w:t>你们知道，当我解释那些话，即基督被高举「远超过一切执政掌权的」时，我告诉你们，正是这一点使教皇成为敌基督，因为他在这方面是基督的模仿者，并取了唯独基督才有的位格上的权柄。</w:t>
      </w:r>
    </w:p>
    <w:p w14:paraId="27A1EFBD">
      <w:pPr>
        <w:rPr>
          <w:rFonts w:hint="eastAsia"/>
        </w:rPr>
      </w:pPr>
    </w:p>
    <w:p w14:paraId="7DD0D86B">
      <w:pPr>
        <w:rPr>
          <w:rFonts w:hint="eastAsia"/>
        </w:rPr>
      </w:pPr>
      <w:r>
        <w:rPr>
          <w:rFonts w:hint="eastAsia"/>
        </w:rPr>
        <w:t>As Jesus Christ is said to 'sit at God's right hand,' so he 'sitteth in the temple of God;' as Christ is over all principalities and powers, so likewise doth the Pope sit above 'all that is called God,' 2 Thess. 2.</w:t>
      </w:r>
    </w:p>
    <w:p w14:paraId="590A8CE0">
      <w:pPr>
        <w:rPr>
          <w:rFonts w:hint="eastAsia"/>
        </w:rPr>
      </w:pPr>
      <w:r>
        <w:rPr>
          <w:rFonts w:hint="eastAsia"/>
        </w:rPr>
        <w:t>正如耶稣基督被称为「坐在神的右边」，他也「坐在神的殿里」；正如基督在所有执政掌权之上，教皇也同样坐在「一切称为神的」之上，帖撒罗尼迦后书第2章。</w:t>
      </w:r>
    </w:p>
    <w:p w14:paraId="066BDFD5">
      <w:pPr>
        <w:rPr>
          <w:rFonts w:hint="eastAsia"/>
        </w:rPr>
      </w:pPr>
    </w:p>
    <w:p w14:paraId="316BC7A6">
      <w:pPr>
        <w:rPr>
          <w:rFonts w:hint="eastAsia"/>
        </w:rPr>
      </w:pPr>
      <w:r>
        <w:rPr>
          <w:rFonts w:hint="eastAsia"/>
        </w:rPr>
        <w:t>Afterwards I gave you a prospect of all the glory of Christ; I put all together out of this chapter.</w:t>
      </w:r>
    </w:p>
    <w:p w14:paraId="2C958C6D">
      <w:pPr>
        <w:rPr>
          <w:rFonts w:hint="eastAsia"/>
        </w:rPr>
      </w:pPr>
      <w:r>
        <w:rPr>
          <w:rFonts w:hint="eastAsia"/>
        </w:rPr>
        <w:t>之后我给你们展现了基督所有的荣耀；我把这章所有的都放在一起。</w:t>
      </w:r>
    </w:p>
    <w:p w14:paraId="24937040">
      <w:pPr>
        <w:rPr>
          <w:rFonts w:hint="eastAsia"/>
        </w:rPr>
      </w:pPr>
    </w:p>
    <w:p w14:paraId="6B1E9B5E">
      <w:pPr>
        <w:rPr>
          <w:rFonts w:hint="eastAsia"/>
        </w:rPr>
      </w:pPr>
      <w:r>
        <w:rPr>
          <w:rFonts w:hint="eastAsia"/>
        </w:rPr>
        <w:t>I will give you a prospect of all the glory of Antichrist, as it is parallel with that of Christ's, set forth in this chapter.</w:t>
      </w:r>
    </w:p>
    <w:p w14:paraId="4D26356A">
      <w:pPr>
        <w:rPr>
          <w:rFonts w:hint="eastAsia"/>
        </w:rPr>
      </w:pPr>
      <w:r>
        <w:rPr>
          <w:rFonts w:hint="eastAsia"/>
        </w:rPr>
        <w:t>我将给你们展现敌基督所有的荣耀，如同它与这章所阐述的基督的荣耀平行。</w:t>
      </w:r>
    </w:p>
    <w:p w14:paraId="10FAF5FC">
      <w:pPr>
        <w:rPr>
          <w:rFonts w:hint="eastAsia"/>
        </w:rPr>
      </w:pPr>
    </w:p>
    <w:p w14:paraId="26F978EF">
      <w:pPr>
        <w:rPr>
          <w:rFonts w:hint="eastAsia"/>
        </w:rPr>
      </w:pPr>
      <w:r>
        <w:rPr>
          <w:rFonts w:hint="eastAsia"/>
        </w:rPr>
        <w:t>You shall see how he doth usurp and arrogate to himself all that is attributed to Christ here in this chapter, that you may see that he hath the full and complete character of that great Antichrist upon him.</w:t>
      </w:r>
    </w:p>
    <w:p w14:paraId="449D393A">
      <w:pPr>
        <w:rPr>
          <w:rFonts w:hint="eastAsia"/>
        </w:rPr>
      </w:pPr>
      <w:r>
        <w:rPr>
          <w:rFonts w:hint="eastAsia"/>
        </w:rPr>
        <w:t>你们将看到他如何篡夺并僭取这章中所有归于基督的，你们可以看到他身上有那个大敌基督的完整特征。</w:t>
      </w:r>
    </w:p>
    <w:p w14:paraId="7EE675E7">
      <w:pPr>
        <w:rPr>
          <w:rFonts w:hint="eastAsia"/>
        </w:rPr>
      </w:pPr>
    </w:p>
    <w:p w14:paraId="62277763">
      <w:pPr>
        <w:rPr>
          <w:rFonts w:hint="eastAsia"/>
        </w:rPr>
      </w:pPr>
      <w:r>
        <w:rPr>
          <w:rFonts w:hint="eastAsia"/>
        </w:rPr>
        <w:t>When I set out Christ unto you, I told you his exaltation lay in this: he was advanced at God's right hand above all principality and power; that all things are under his feet; that he is a Head to the Church, &amp;c.</w:t>
      </w:r>
    </w:p>
    <w:p w14:paraId="6D091865">
      <w:pPr>
        <w:rPr>
          <w:rFonts w:hint="eastAsia"/>
        </w:rPr>
      </w:pPr>
      <w:r>
        <w:rPr>
          <w:rFonts w:hint="eastAsia"/>
        </w:rPr>
        <w:t>当我向你们阐述基督时，我告诉你们祂的高举在于此：祂在神的右边被高举，超过所有执政掌权的；万有都在祂的脚下；祂是教会的头，等等。</w:t>
      </w:r>
    </w:p>
    <w:p w14:paraId="646EC4BF">
      <w:pPr>
        <w:rPr>
          <w:rFonts w:hint="eastAsia"/>
        </w:rPr>
      </w:pPr>
    </w:p>
    <w:p w14:paraId="41FF25E7">
      <w:pPr>
        <w:rPr>
          <w:rFonts w:hint="eastAsia"/>
        </w:rPr>
      </w:pPr>
      <w:r>
        <w:rPr>
          <w:rFonts w:hint="eastAsia"/>
        </w:rPr>
        <w:t>Now do but compare Christ and Antichrist together.</w:t>
      </w:r>
    </w:p>
    <w:p w14:paraId="7BEEEBA8">
      <w:pPr>
        <w:rPr>
          <w:rFonts w:hint="eastAsia"/>
        </w:rPr>
      </w:pPr>
      <w:r>
        <w:rPr>
          <w:rFonts w:hint="eastAsia"/>
        </w:rPr>
        <w:t>现在只要把基督和敌基督比较一下。</w:t>
      </w:r>
    </w:p>
    <w:p w14:paraId="3C3DDBD7">
      <w:pPr>
        <w:rPr>
          <w:rFonts w:hint="eastAsia"/>
        </w:rPr>
      </w:pPr>
    </w:p>
    <w:p w14:paraId="29D8A771">
      <w:pPr>
        <w:rPr>
          <w:rFonts w:hint="eastAsia"/>
        </w:rPr>
      </w:pPr>
      <w:r>
        <w:rPr>
          <w:rFonts w:hint="eastAsia"/>
        </w:rPr>
        <w:t>First, Doth Jesus Christ sit in heaven, which is the holy of holiest, the temple of God, and the inward part of it?</w:t>
      </w:r>
    </w:p>
    <w:p w14:paraId="7A62EFD6">
      <w:pPr>
        <w:rPr>
          <w:rFonts w:hint="eastAsia"/>
        </w:rPr>
      </w:pPr>
      <w:r>
        <w:rPr>
          <w:rFonts w:hint="eastAsia"/>
        </w:rPr>
        <w:t>首先，耶稣基督是否坐在天上，即至圣所，神的殿，及其内部？</w:t>
      </w:r>
    </w:p>
    <w:p w14:paraId="01889F44">
      <w:pPr>
        <w:rPr>
          <w:rFonts w:hint="eastAsia"/>
        </w:rPr>
      </w:pPr>
    </w:p>
    <w:p w14:paraId="699EC31F">
      <w:pPr>
        <w:rPr>
          <w:rFonts w:hint="eastAsia"/>
        </w:rPr>
      </w:pPr>
      <w:r>
        <w:rPr>
          <w:rFonts w:hint="eastAsia"/>
        </w:rPr>
        <w:t>Look in 2 Thess. 2:4, and you shall find that he is the Antichrist that sits in the temple of God, the whole temple of God on earth, for so the Pope challengeth to do, and if he could he would sit in heaven itself; he would, as his predecessor, the king of Babel did, make his throne above the stars, if he could; but he cannot come to heaven.</w:t>
      </w:r>
    </w:p>
    <w:p w14:paraId="032703BC">
      <w:pPr>
        <w:rPr>
          <w:rFonts w:hint="eastAsia"/>
        </w:rPr>
      </w:pPr>
      <w:r>
        <w:rPr>
          <w:rFonts w:hint="eastAsia"/>
        </w:rPr>
        <w:t>查考帖撒罗尼迦后书2章4节，你们会发现他是敌基督，坐在神的殿里，地上整个神的殿，因为教皇就是这样声称的，如果他能，他会坐在天上本身；他会，如同他的前任，巴别王一样，若能，便将他的宝座立于众星之上；但他不能上天。</w:t>
      </w:r>
    </w:p>
    <w:p w14:paraId="41E353CD">
      <w:pPr>
        <w:rPr>
          <w:rFonts w:hint="eastAsia"/>
        </w:rPr>
      </w:pPr>
    </w:p>
    <w:p w14:paraId="7887AF02">
      <w:pPr>
        <w:rPr>
          <w:rFonts w:hint="eastAsia"/>
        </w:rPr>
      </w:pPr>
      <w:r>
        <w:rPr>
          <w:rFonts w:hint="eastAsia"/>
        </w:rPr>
        <w:t>However, he sitteth in heaven here below, he arrogateth to himself all power in the Church of God.</w:t>
      </w:r>
    </w:p>
    <w:p w14:paraId="0D26E243">
      <w:pPr>
        <w:rPr>
          <w:rFonts w:hint="eastAsia"/>
        </w:rPr>
      </w:pPr>
      <w:r>
        <w:rPr>
          <w:rFonts w:hint="eastAsia"/>
        </w:rPr>
        <w:t>然而，他坐在这地上的天上，僭取了神教会中所有的权柄。</w:t>
      </w:r>
    </w:p>
    <w:p w14:paraId="22F28596">
      <w:pPr>
        <w:rPr>
          <w:rFonts w:hint="eastAsia"/>
        </w:rPr>
      </w:pPr>
    </w:p>
    <w:p w14:paraId="4ED4EF7E">
      <w:pPr>
        <w:rPr>
          <w:rFonts w:hint="eastAsia"/>
        </w:rPr>
      </w:pPr>
      <w:r>
        <w:rPr>
          <w:rFonts w:hint="eastAsia"/>
        </w:rPr>
        <w:t>Secondly, Doth Jesus Christ sit at God's right hand in his temple, above all principalities and powers?</w:t>
      </w:r>
    </w:p>
    <w:p w14:paraId="5445ED08">
      <w:pPr>
        <w:rPr>
          <w:rFonts w:hint="eastAsia"/>
        </w:rPr>
      </w:pPr>
      <w:r>
        <w:rPr>
          <w:rFonts w:hint="eastAsia"/>
        </w:rPr>
        <w:t>第二，耶稣基督是否坐在祂殿中神的右边，在所有执政掌权之上？</w:t>
      </w:r>
    </w:p>
    <w:p w14:paraId="322DC4EC">
      <w:pPr>
        <w:rPr>
          <w:rFonts w:hint="eastAsia"/>
        </w:rPr>
      </w:pPr>
    </w:p>
    <w:p w14:paraId="6531665B">
      <w:pPr>
        <w:rPr>
          <w:rFonts w:hint="eastAsia"/>
        </w:rPr>
      </w:pPr>
      <w:r>
        <w:rPr>
          <w:rFonts w:hint="eastAsia"/>
        </w:rPr>
        <w:t>So doth this Antichrist; he exalteth himself above all that is called God; above all kings and emperors, be they what they will.</w:t>
      </w:r>
    </w:p>
    <w:p w14:paraId="3D2CAB68">
      <w:pPr>
        <w:rPr>
          <w:rFonts w:hint="eastAsia"/>
        </w:rPr>
      </w:pPr>
      <w:r>
        <w:rPr>
          <w:rFonts w:hint="eastAsia"/>
        </w:rPr>
        <w:t>这敌基督也是如此；他高抬自己，超过一切称为神的；超过所有君王和皇帝，无论他们是谁。</w:t>
      </w:r>
    </w:p>
    <w:p w14:paraId="77883ABD">
      <w:pPr>
        <w:rPr>
          <w:rFonts w:hint="eastAsia"/>
        </w:rPr>
      </w:pPr>
    </w:p>
    <w:p w14:paraId="5E82D913">
      <w:pPr>
        <w:rPr>
          <w:rFonts w:hint="eastAsia"/>
        </w:rPr>
      </w:pPr>
      <w:r>
        <w:rPr>
          <w:rFonts w:hint="eastAsia"/>
        </w:rPr>
        <w:t>Thirdly, Hath Jesus Christ this world and the world to come to rule in?</w:t>
      </w:r>
    </w:p>
    <w:p w14:paraId="0E06ED41">
      <w:pPr>
        <w:rPr>
          <w:rFonts w:hint="eastAsia"/>
        </w:rPr>
      </w:pPr>
      <w:r>
        <w:rPr>
          <w:rFonts w:hint="eastAsia"/>
        </w:rPr>
        <w:t>第三，耶稣基督是否有今世和来世可以统治？</w:t>
      </w:r>
    </w:p>
    <w:p w14:paraId="331FB42B">
      <w:pPr>
        <w:rPr>
          <w:rFonts w:hint="eastAsia"/>
        </w:rPr>
      </w:pPr>
    </w:p>
    <w:p w14:paraId="3AC41F4B">
      <w:pPr>
        <w:rPr>
          <w:rFonts w:hint="eastAsia"/>
        </w:rPr>
      </w:pPr>
      <w:r>
        <w:rPr>
          <w:rFonts w:hint="eastAsia"/>
        </w:rPr>
        <w:t>Lo,—we will follow the Pope still,—he arrogateth to rule all in this world; for he saith, all the kingdoms of the world are given to him, and he is to dispose of the crown of them in order to the church.</w:t>
      </w:r>
    </w:p>
    <w:p w14:paraId="655A8995">
      <w:pPr>
        <w:rPr>
          <w:rFonts w:hint="eastAsia"/>
        </w:rPr>
      </w:pPr>
      <w:r>
        <w:rPr>
          <w:rFonts w:hint="eastAsia"/>
        </w:rPr>
        <w:t>看哪，——我们还要继续跟着教皇，——他僭取统治这世上的一切；因为他说，世上所有的国度都赐给了他，他要为教会的缘故处置它们的冠冕。</w:t>
      </w:r>
    </w:p>
    <w:p w14:paraId="421F8995">
      <w:pPr>
        <w:rPr>
          <w:rFonts w:hint="eastAsia"/>
        </w:rPr>
      </w:pPr>
    </w:p>
    <w:p w14:paraId="197B7DBA">
      <w:pPr>
        <w:rPr>
          <w:rFonts w:hint="eastAsia"/>
        </w:rPr>
      </w:pPr>
      <w:r>
        <w:rPr>
          <w:rFonts w:hint="eastAsia"/>
        </w:rPr>
        <w:t>And, which never any monarch ever did before him, he arrogateth power in the world to come, just as Jesus Christ; and he and his divines have fancied to themselves a world to come for him to have the keys of,—that is, purgatory, which men's souls go to when they are dead.</w:t>
      </w:r>
    </w:p>
    <w:p w14:paraId="14B74C6F">
      <w:pPr>
        <w:rPr>
          <w:rFonts w:hint="eastAsia"/>
        </w:rPr>
      </w:pPr>
      <w:r>
        <w:rPr>
          <w:rFonts w:hint="eastAsia"/>
        </w:rPr>
        <w:t>并且，这是在他之前任何君王都未曾做过的，他僭取了来世的权柄，正如耶稣基督一样；他和他的神学家们为他幻想了一个来世，让他拥有其钥匙，——即炼狱，人死后灵魂去的地方。</w:t>
      </w:r>
    </w:p>
    <w:p w14:paraId="24661D70">
      <w:pPr>
        <w:rPr>
          <w:rFonts w:hint="eastAsia"/>
        </w:rPr>
      </w:pPr>
    </w:p>
    <w:p w14:paraId="4805EC0D">
      <w:pPr>
        <w:rPr>
          <w:rFonts w:hint="eastAsia"/>
        </w:rPr>
      </w:pPr>
      <w:r>
        <w:rPr>
          <w:rFonts w:hint="eastAsia"/>
        </w:rPr>
        <w:t>He putteth down all the monarchs in the world; they rule men, but men here below, they never followed men's souls into the world to come; the Pope professeth a power there.</w:t>
      </w:r>
    </w:p>
    <w:p w14:paraId="689DED4A">
      <w:pPr>
        <w:rPr>
          <w:rFonts w:hint="eastAsia"/>
        </w:rPr>
      </w:pPr>
      <w:r>
        <w:rPr>
          <w:rFonts w:hint="eastAsia"/>
        </w:rPr>
        <w:t>他废黜世上所有的君王；他们统治人，但只是这地上的人，他们从未跟随人的灵魂到来世；教皇声称在那里有权柄。</w:t>
      </w:r>
    </w:p>
    <w:p w14:paraId="330ECE39">
      <w:pPr>
        <w:rPr>
          <w:rFonts w:hint="eastAsia"/>
        </w:rPr>
      </w:pPr>
    </w:p>
    <w:p w14:paraId="3AFF15D4">
      <w:pPr>
        <w:rPr>
          <w:rFonts w:hint="eastAsia"/>
        </w:rPr>
      </w:pPr>
      <w:r>
        <w:rPr>
          <w:rFonts w:hint="eastAsia"/>
        </w:rPr>
        <w:t>Nay, they have said they can command angels, and sometimes they have let men out of hell.</w:t>
      </w:r>
    </w:p>
    <w:p w14:paraId="45698973">
      <w:pPr>
        <w:rPr>
          <w:rFonts w:hint="eastAsia"/>
        </w:rPr>
      </w:pPr>
      <w:r>
        <w:rPr>
          <w:rFonts w:hint="eastAsia"/>
        </w:rPr>
        <w:t>不但如此，他们还说他们能命令天使，有时还把人从地狱里放出来。</w:t>
      </w:r>
    </w:p>
    <w:p w14:paraId="5DB18F11">
      <w:pPr>
        <w:rPr>
          <w:rFonts w:hint="eastAsia"/>
        </w:rPr>
      </w:pPr>
    </w:p>
    <w:p w14:paraId="62BB3883">
      <w:pPr>
        <w:rPr>
          <w:rFonts w:hint="eastAsia"/>
        </w:rPr>
      </w:pPr>
      <w:r>
        <w:rPr>
          <w:rFonts w:hint="eastAsia"/>
        </w:rPr>
        <w:t>Fourthly, Hath Jesus Christ all under his feet?</w:t>
      </w:r>
    </w:p>
    <w:p w14:paraId="40ECD2F8">
      <w:pPr>
        <w:rPr>
          <w:rFonts w:hint="eastAsia"/>
        </w:rPr>
      </w:pPr>
      <w:r>
        <w:rPr>
          <w:rFonts w:hint="eastAsia"/>
        </w:rPr>
        <w:t>第四，耶稣基督是否万有都在祂脚下？</w:t>
      </w:r>
    </w:p>
    <w:p w14:paraId="1E040370">
      <w:pPr>
        <w:rPr>
          <w:rFonts w:hint="eastAsia"/>
        </w:rPr>
      </w:pPr>
    </w:p>
    <w:p w14:paraId="0D998B36">
      <w:pPr>
        <w:rPr>
          <w:rFonts w:hint="eastAsia"/>
        </w:rPr>
      </w:pPr>
      <w:r>
        <w:rPr>
          <w:rFonts w:hint="eastAsia"/>
        </w:rPr>
        <w:t>Go to Rome; there is no prince in Europe, none of the Roman emperors required that men should fall down and kiss their feet; but yet this subjection doth the Pope require above all princes else.</w:t>
      </w:r>
    </w:p>
    <w:p w14:paraId="48F90A17">
      <w:pPr>
        <w:rPr>
          <w:rFonts w:hint="eastAsia"/>
        </w:rPr>
      </w:pPr>
      <w:r>
        <w:rPr>
          <w:rFonts w:hint="eastAsia"/>
        </w:rPr>
        <w:t>去罗马；欧洲没有一个王公，罗马皇帝也没有一个要求人俯伏亲吻他们的脚；然而教皇却要求这种顺服，超过所有其他的王公。</w:t>
      </w:r>
    </w:p>
    <w:p w14:paraId="2A5A49D6">
      <w:pPr>
        <w:rPr>
          <w:rFonts w:hint="eastAsia"/>
        </w:rPr>
      </w:pPr>
    </w:p>
    <w:p w14:paraId="30FC5D5D">
      <w:pPr>
        <w:rPr>
          <w:rFonts w:hint="eastAsia"/>
        </w:rPr>
      </w:pPr>
      <w:r>
        <w:rPr>
          <w:rFonts w:hint="eastAsia"/>
        </w:rPr>
        <w:t>It is a strange thing, that he of all others should arrogate this, which was proper to the kings of the East.</w:t>
      </w:r>
    </w:p>
    <w:p w14:paraId="53F0D35A">
      <w:pPr>
        <w:rPr>
          <w:rFonts w:hint="eastAsia"/>
        </w:rPr>
      </w:pPr>
      <w:r>
        <w:rPr>
          <w:rFonts w:hint="eastAsia"/>
        </w:rPr>
        <w:t>奇怪的是，唯有他僭取了这个，这本是东方君王的特有习俗。</w:t>
      </w:r>
    </w:p>
    <w:p w14:paraId="1B6065C6">
      <w:pPr>
        <w:rPr>
          <w:rFonts w:hint="eastAsia"/>
        </w:rPr>
      </w:pPr>
    </w:p>
    <w:p w14:paraId="37467826">
      <w:pPr>
        <w:rPr>
          <w:rFonts w:hint="eastAsia"/>
        </w:rPr>
      </w:pPr>
      <w:r>
        <w:rPr>
          <w:rFonts w:hint="eastAsia"/>
        </w:rPr>
        <w:t>None of the emperors or kings of Europe require this of their subjects; they kneel to them, but never fall down to kiss their feet; this is the lowest subjection, and this the Pope requireth.</w:t>
      </w:r>
    </w:p>
    <w:p w14:paraId="43E00C02">
      <w:pPr>
        <w:rPr>
          <w:rFonts w:hint="eastAsia"/>
        </w:rPr>
      </w:pPr>
      <w:r>
        <w:rPr>
          <w:rFonts w:hint="eastAsia"/>
        </w:rPr>
        <w:t>欧洲的皇帝或君王都不要求他们的臣民这样做；他们向他们下跪，但从不俯伏亲吻他们的脚；这是最低的顺服，而这正是教皇所要求的。</w:t>
      </w:r>
    </w:p>
    <w:p w14:paraId="7DC6B2A9">
      <w:pPr>
        <w:rPr>
          <w:rFonts w:hint="eastAsia"/>
        </w:rPr>
      </w:pPr>
    </w:p>
    <w:p w14:paraId="3410E02F">
      <w:pPr>
        <w:rPr>
          <w:rFonts w:hint="eastAsia"/>
        </w:rPr>
      </w:pPr>
      <w:r>
        <w:rPr>
          <w:rFonts w:hint="eastAsia"/>
        </w:rPr>
        <w:t>Nay, Doth Jesus Christ set his feet upon his enemies?</w:t>
      </w:r>
    </w:p>
    <w:p w14:paraId="10CDDCB2">
      <w:pPr>
        <w:rPr>
          <w:rFonts w:hint="eastAsia"/>
        </w:rPr>
      </w:pPr>
      <w:r>
        <w:rPr>
          <w:rFonts w:hint="eastAsia"/>
        </w:rPr>
        <w:t>不但如此，耶稣基督是否将祂的脚踏在祂的仇敌身上？</w:t>
      </w:r>
    </w:p>
    <w:p w14:paraId="71C8D6E6">
      <w:pPr>
        <w:rPr>
          <w:rFonts w:hint="eastAsia"/>
        </w:rPr>
      </w:pPr>
    </w:p>
    <w:p w14:paraId="201B87ED">
      <w:pPr>
        <w:rPr>
          <w:rFonts w:hint="eastAsia"/>
        </w:rPr>
      </w:pPr>
      <w:r>
        <w:rPr>
          <w:rFonts w:hint="eastAsia"/>
        </w:rPr>
        <w:t>Doth he make them his footstool?</w:t>
      </w:r>
    </w:p>
    <w:p w14:paraId="25A31015">
      <w:pPr>
        <w:rPr>
          <w:rFonts w:hint="eastAsia"/>
        </w:rPr>
      </w:pPr>
      <w:r>
        <w:rPr>
          <w:rFonts w:hint="eastAsia"/>
        </w:rPr>
        <w:t>祂是否使他们作祂的脚凳？</w:t>
      </w:r>
    </w:p>
    <w:p w14:paraId="4867D336">
      <w:pPr>
        <w:rPr>
          <w:rFonts w:hint="eastAsia"/>
        </w:rPr>
      </w:pPr>
    </w:p>
    <w:p w14:paraId="42E7822E">
      <w:pPr>
        <w:rPr>
          <w:rFonts w:hint="eastAsia"/>
        </w:rPr>
      </w:pPr>
      <w:r>
        <w:rPr>
          <w:rFonts w:hint="eastAsia"/>
        </w:rPr>
        <w:t>You know the story of a Pope that did it to Frederick the emperor, whom he caused to lie down on the ground, and set his feet upon his neck, and blasphemously used that passage in the psalm, which is meant of Christ, Calcabis super aspidem et draconem, &amp;c.,—'Thou shalt tread upon the dragon and the serpent, and everything that hurts thee.'</w:t>
      </w:r>
    </w:p>
    <w:p w14:paraId="7B42695C">
      <w:pPr>
        <w:rPr>
          <w:rFonts w:hint="eastAsia"/>
        </w:rPr>
      </w:pPr>
      <w:r>
        <w:rPr>
          <w:rFonts w:hint="eastAsia"/>
        </w:rPr>
        <w:t>你们知道一个教皇对腓特烈皇帝这样做的故事，他使他躺在地上，把脚踏在他的脖子上，并亵渎地使用了诗篇中那段指基督的话，「你必践踏在虺蛇和毒龙之上」(Calcabis super aspidem et draconem)，等等，——「你将践踏在龙和蛇，以及一切伤害你的东西之上。」</w:t>
      </w:r>
    </w:p>
    <w:p w14:paraId="4FC47DE1">
      <w:pPr>
        <w:rPr>
          <w:rFonts w:hint="eastAsia"/>
        </w:rPr>
      </w:pPr>
    </w:p>
    <w:p w14:paraId="39CB0256">
      <w:pPr>
        <w:rPr>
          <w:rFonts w:hint="eastAsia"/>
        </w:rPr>
      </w:pPr>
      <w:r>
        <w:rPr>
          <w:rFonts w:hint="eastAsia"/>
        </w:rPr>
        <w:t>And lastly, that nothing may be wanting, there is but one prerogative of Christ's left.</w:t>
      </w:r>
    </w:p>
    <w:p w14:paraId="28B66A7B">
      <w:pPr>
        <w:rPr>
          <w:rFonts w:hint="eastAsia"/>
        </w:rPr>
      </w:pPr>
      <w:r>
        <w:rPr>
          <w:rFonts w:hint="eastAsia"/>
        </w:rPr>
        <w:t>最后，为了不遗漏任何东西，只剩下基督一个特权。</w:t>
      </w:r>
    </w:p>
    <w:p w14:paraId="0F7A59BB">
      <w:pPr>
        <w:rPr>
          <w:rFonts w:hint="eastAsia"/>
        </w:rPr>
      </w:pPr>
    </w:p>
    <w:p w14:paraId="34A0A6D2">
      <w:pPr>
        <w:rPr>
          <w:rFonts w:hint="eastAsia"/>
        </w:rPr>
      </w:pPr>
      <w:r>
        <w:rPr>
          <w:rFonts w:hint="eastAsia"/>
        </w:rPr>
        <w:t>He is over all a Head to the Church.</w:t>
      </w:r>
    </w:p>
    <w:p w14:paraId="4CE31979">
      <w:pPr>
        <w:rPr>
          <w:rFonts w:hint="eastAsia"/>
        </w:rPr>
      </w:pPr>
      <w:r>
        <w:rPr>
          <w:rFonts w:hint="eastAsia"/>
        </w:rPr>
        <w:t>祂是为教会作万有之首。</w:t>
      </w:r>
    </w:p>
    <w:p w14:paraId="2DAA7B41">
      <w:pPr>
        <w:rPr>
          <w:rFonts w:hint="eastAsia"/>
        </w:rPr>
      </w:pPr>
    </w:p>
    <w:p w14:paraId="126C8A4B">
      <w:pPr>
        <w:rPr>
          <w:rFonts w:hint="eastAsia"/>
        </w:rPr>
      </w:pPr>
      <w:r>
        <w:rPr>
          <w:rFonts w:hint="eastAsia"/>
        </w:rPr>
        <w:t>This title doth the Pope arrogate to himself too.</w:t>
      </w:r>
    </w:p>
    <w:p w14:paraId="246E4229">
      <w:pPr>
        <w:rPr>
          <w:rFonts w:hint="eastAsia"/>
        </w:rPr>
      </w:pPr>
      <w:r>
        <w:rPr>
          <w:rFonts w:hint="eastAsia"/>
        </w:rPr>
        <w:t>这个头衔教皇也僭取了。</w:t>
      </w:r>
    </w:p>
    <w:p w14:paraId="6910FCCB">
      <w:pPr>
        <w:rPr>
          <w:rFonts w:hint="eastAsia"/>
        </w:rPr>
      </w:pPr>
    </w:p>
    <w:p w14:paraId="57FECF8B">
      <w:pPr>
        <w:rPr>
          <w:rFonts w:hint="eastAsia"/>
        </w:rPr>
      </w:pPr>
      <w:r>
        <w:rPr>
          <w:rFonts w:hint="eastAsia"/>
        </w:rPr>
        <w:t>My brethren, I will say but one thing to you, as they said to Christ that were sent to know whether he was the Messiah, 'Art thou he that should come, or do we look for another?'</w:t>
      </w:r>
    </w:p>
    <w:p w14:paraId="16F821B7">
      <w:pPr>
        <w:rPr>
          <w:rFonts w:hint="eastAsia"/>
        </w:rPr>
      </w:pPr>
      <w:r>
        <w:rPr>
          <w:rFonts w:hint="eastAsia"/>
        </w:rPr>
        <w:t>我的弟兄们，我只对你们说一件事，如同那些被差来要知道基督是否是弥赛亚的人对祂所说的：「那将要来的是你吗？还是我们等候别人呢？」</w:t>
      </w:r>
    </w:p>
    <w:p w14:paraId="032E280A">
      <w:pPr>
        <w:rPr>
          <w:rFonts w:hint="eastAsia"/>
        </w:rPr>
      </w:pPr>
    </w:p>
    <w:p w14:paraId="2F793482">
      <w:pPr>
        <w:rPr>
          <w:rFonts w:hint="eastAsia"/>
        </w:rPr>
      </w:pPr>
      <w:r>
        <w:rPr>
          <w:rFonts w:hint="eastAsia"/>
        </w:rPr>
        <w:t>So, is this he, or do we look for another Antichrist?</w:t>
      </w:r>
    </w:p>
    <w:p w14:paraId="743F6347">
      <w:pPr>
        <w:rPr>
          <w:rFonts w:hint="eastAsia"/>
        </w:rPr>
      </w:pPr>
      <w:r>
        <w:rPr>
          <w:rFonts w:hint="eastAsia"/>
        </w:rPr>
        <w:t>那么，是他吗，还是我们等候另一个敌基督？</w:t>
      </w:r>
    </w:p>
    <w:p w14:paraId="50D5852F">
      <w:pPr>
        <w:rPr>
          <w:rFonts w:hint="eastAsia"/>
        </w:rPr>
      </w:pPr>
    </w:p>
    <w:p w14:paraId="219721E5">
      <w:pPr>
        <w:rPr>
          <w:rFonts w:hint="eastAsia"/>
        </w:rPr>
      </w:pPr>
      <w:r>
        <w:rPr>
          <w:rFonts w:hint="eastAsia"/>
        </w:rPr>
        <w:t>For my particular, I look for no other.</w:t>
      </w:r>
    </w:p>
    <w:p w14:paraId="611073DA">
      <w:pPr>
        <w:rPr>
          <w:rFonts w:hint="eastAsia"/>
        </w:rPr>
      </w:pPr>
      <w:r>
        <w:rPr>
          <w:rFonts w:hint="eastAsia"/>
        </w:rPr>
        <w:t>就我个人而言，我不等候别的了。</w:t>
      </w:r>
    </w:p>
    <w:p w14:paraId="066B8BCB">
      <w:pPr>
        <w:rPr>
          <w:rFonts w:hint="eastAsia"/>
        </w:rPr>
      </w:pPr>
    </w:p>
    <w:p w14:paraId="1CB7931C">
      <w:pPr>
        <w:pStyle w:val="2"/>
        <w:bidi w:val="0"/>
        <w:rPr>
          <w:rFonts w:hint="eastAsia"/>
        </w:rPr>
      </w:pPr>
      <w:r>
        <w:rPr>
          <w:rFonts w:hint="eastAsia"/>
        </w:rPr>
        <w:t>SERMON XXXVI</w:t>
      </w:r>
    </w:p>
    <w:p w14:paraId="4B46A40F">
      <w:pPr>
        <w:pStyle w:val="2"/>
        <w:bidi w:val="0"/>
        <w:rPr>
          <w:rFonts w:hint="eastAsia"/>
        </w:rPr>
      </w:pPr>
      <w:r>
        <w:rPr>
          <w:rFonts w:hint="eastAsia"/>
        </w:rPr>
        <w:t>第三十六讲</w:t>
      </w:r>
    </w:p>
    <w:p w14:paraId="1E5C8CE0">
      <w:pPr>
        <w:rPr>
          <w:rFonts w:hint="eastAsia"/>
        </w:rPr>
      </w:pPr>
    </w:p>
    <w:p w14:paraId="5FBED96B">
      <w:pPr>
        <w:rPr>
          <w:rFonts w:hint="eastAsia"/>
        </w:rPr>
      </w:pPr>
      <w:r>
        <w:rPr>
          <w:rFonts w:hint="eastAsia"/>
        </w:rPr>
        <w:t>And gave him to be a head (or, the head) over all things to the church, which is his body, the fulness of him that filleth all in all. —VER. 22, 23.</w:t>
      </w:r>
    </w:p>
    <w:p w14:paraId="6C81AA5F">
      <w:pPr>
        <w:rPr>
          <w:rFonts w:hint="eastAsia"/>
        </w:rPr>
      </w:pPr>
      <w:r>
        <w:rPr>
          <w:rFonts w:hint="eastAsia"/>
        </w:rPr>
        <w:t>又将祂赐给教会作万有之首（或，元首），教会是祂的身体，是那充满万有者所充满的。——22, 23节。</w:t>
      </w:r>
    </w:p>
    <w:p w14:paraId="7E4702BE">
      <w:pPr>
        <w:rPr>
          <w:rFonts w:hint="eastAsia"/>
        </w:rPr>
      </w:pPr>
    </w:p>
    <w:p w14:paraId="42E987C4">
      <w:pPr>
        <w:rPr>
          <w:rFonts w:hint="eastAsia"/>
        </w:rPr>
      </w:pPr>
      <w:r>
        <w:rPr>
          <w:rFonts w:hint="eastAsia"/>
        </w:rPr>
        <w:t>I DIVIDED these words into these two parts:—</w:t>
      </w:r>
    </w:p>
    <w:p w14:paraId="0B24AD56">
      <w:pPr>
        <w:rPr>
          <w:rFonts w:hint="eastAsia"/>
        </w:rPr>
      </w:pPr>
      <w:r>
        <w:rPr>
          <w:rFonts w:hint="eastAsia"/>
        </w:rPr>
        <w:t>我将这段话分为以下两个部分：——</w:t>
      </w:r>
    </w:p>
    <w:p w14:paraId="0C7053A2">
      <w:pPr>
        <w:rPr>
          <w:rFonts w:hint="eastAsia"/>
        </w:rPr>
      </w:pPr>
    </w:p>
    <w:p w14:paraId="404C4F62">
      <w:pPr>
        <w:rPr>
          <w:rFonts w:hint="eastAsia"/>
        </w:rPr>
      </w:pPr>
      <w:r>
        <w:rPr>
          <w:rFonts w:hint="eastAsia"/>
        </w:rPr>
        <w:t>First, What concerneth our Lord and Saviour Jesus Christ as a Head; he is a head to his Church over all, and he filleth all in all.</w:t>
      </w:r>
    </w:p>
    <w:p w14:paraId="0453D852">
      <w:pPr>
        <w:rPr>
          <w:rFonts w:hint="eastAsia"/>
        </w:rPr>
      </w:pPr>
      <w:r>
        <w:rPr>
          <w:rFonts w:hint="eastAsia"/>
        </w:rPr>
        <w:t>首先，关于我们的主和救主耶稣基督作为元首；祂是祂教会的元首，超越万有，并且祂充满万有。</w:t>
      </w:r>
    </w:p>
    <w:p w14:paraId="40402491">
      <w:pPr>
        <w:rPr>
          <w:rFonts w:hint="eastAsia"/>
        </w:rPr>
      </w:pPr>
    </w:p>
    <w:p w14:paraId="39161F85">
      <w:pPr>
        <w:rPr>
          <w:rFonts w:hint="eastAsia"/>
        </w:rPr>
      </w:pPr>
      <w:r>
        <w:rPr>
          <w:rFonts w:hint="eastAsia"/>
        </w:rPr>
        <w:t>Secondly, What concerneth the Church; it is his body, and it is his fulness.</w:t>
      </w:r>
    </w:p>
    <w:p w14:paraId="12F3CC4F">
      <w:pPr>
        <w:rPr>
          <w:rFonts w:hint="eastAsia"/>
        </w:rPr>
      </w:pPr>
      <w:r>
        <w:rPr>
          <w:rFonts w:hint="eastAsia"/>
        </w:rPr>
        <w:t>其次，关于教会；她是祂的身体，是祂的丰满。</w:t>
      </w:r>
    </w:p>
    <w:p w14:paraId="1011C97D">
      <w:pPr>
        <w:rPr>
          <w:rFonts w:hint="eastAsia"/>
        </w:rPr>
      </w:pPr>
    </w:p>
    <w:p w14:paraId="780D20FB">
      <w:pPr>
        <w:rPr>
          <w:rFonts w:hint="eastAsia"/>
        </w:rPr>
      </w:pPr>
      <w:r>
        <w:rPr>
          <w:rFonts w:hint="eastAsia"/>
        </w:rPr>
        <w:t>First, Concerning the headship of Christ: I shewed you, that by head here was meant a similitude drawn from the natural head of a man's body.</w:t>
      </w:r>
    </w:p>
    <w:p w14:paraId="1E6DF009">
      <w:pPr>
        <w:rPr>
          <w:rFonts w:hint="eastAsia"/>
        </w:rPr>
      </w:pPr>
      <w:r>
        <w:rPr>
          <w:rFonts w:hint="eastAsia"/>
        </w:rPr>
        <w:t>首先，关于基督的元首地位：我向你们显明，这里的元首是指从人身体的自然头部引申来的一个比喻。</w:t>
      </w:r>
    </w:p>
    <w:p w14:paraId="78E468AC">
      <w:pPr>
        <w:rPr>
          <w:rFonts w:hint="eastAsia"/>
        </w:rPr>
      </w:pPr>
    </w:p>
    <w:p w14:paraId="621A6590">
      <w:pPr>
        <w:rPr>
          <w:rFonts w:hint="eastAsia"/>
        </w:rPr>
      </w:pPr>
      <w:r>
        <w:rPr>
          <w:rFonts w:hint="eastAsia"/>
        </w:rPr>
        <w:t>There is a conjugal head, as the husband is the head of the wife.</w:t>
      </w:r>
    </w:p>
    <w:p w14:paraId="553FF2DC">
      <w:pPr>
        <w:rPr>
          <w:rFonts w:hint="eastAsia"/>
        </w:rPr>
      </w:pPr>
      <w:r>
        <w:rPr>
          <w:rFonts w:hint="eastAsia"/>
        </w:rPr>
        <w:t>有婚姻的头，如同丈夫是妻子的头。</w:t>
      </w:r>
    </w:p>
    <w:p w14:paraId="27822405">
      <w:pPr>
        <w:rPr>
          <w:rFonts w:hint="eastAsia"/>
        </w:rPr>
      </w:pPr>
    </w:p>
    <w:p w14:paraId="4A1FCAFD">
      <w:pPr>
        <w:rPr>
          <w:rFonts w:hint="eastAsia"/>
        </w:rPr>
      </w:pPr>
      <w:r>
        <w:rPr>
          <w:rFonts w:hint="eastAsia"/>
        </w:rPr>
        <w:t>There is a political head, as the supreme magistrate is the head of the commonwealth.</w:t>
      </w:r>
    </w:p>
    <w:p w14:paraId="01B0EDCF">
      <w:pPr>
        <w:rPr>
          <w:rFonts w:hint="eastAsia"/>
        </w:rPr>
      </w:pPr>
      <w:r>
        <w:rPr>
          <w:rFonts w:hint="eastAsia"/>
        </w:rPr>
        <w:t>有政治的头，如同最高统治者是国家的头。</w:t>
      </w:r>
    </w:p>
    <w:p w14:paraId="01C4F23B">
      <w:pPr>
        <w:rPr>
          <w:rFonts w:hint="eastAsia"/>
        </w:rPr>
      </w:pPr>
    </w:p>
    <w:p w14:paraId="42A8A729">
      <w:pPr>
        <w:rPr>
          <w:rFonts w:hint="eastAsia"/>
        </w:rPr>
      </w:pPr>
      <w:r>
        <w:rPr>
          <w:rFonts w:hint="eastAsia"/>
        </w:rPr>
        <w:t>But this similitude hath relation to the natural head of the body of man, which is the nearest relation of all others.</w:t>
      </w:r>
    </w:p>
    <w:p w14:paraId="370E84BD">
      <w:pPr>
        <w:rPr>
          <w:rFonts w:hint="eastAsia"/>
        </w:rPr>
      </w:pPr>
      <w:r>
        <w:rPr>
          <w:rFonts w:hint="eastAsia"/>
        </w:rPr>
        <w:t>但这个比喻与人身体的自然头部有关，这是所有关系中最亲近的。</w:t>
      </w:r>
    </w:p>
    <w:p w14:paraId="436221ED">
      <w:pPr>
        <w:rPr>
          <w:rFonts w:hint="eastAsia"/>
        </w:rPr>
      </w:pPr>
    </w:p>
    <w:p w14:paraId="1012F78A">
      <w:pPr>
        <w:rPr>
          <w:rFonts w:hint="eastAsia"/>
        </w:rPr>
      </w:pPr>
      <w:r>
        <w:rPr>
          <w:rFonts w:hint="eastAsia"/>
        </w:rPr>
        <w:t>I opened so much in general in the last discourse.</w:t>
      </w:r>
    </w:p>
    <w:p w14:paraId="6A0978EE">
      <w:pPr>
        <w:rPr>
          <w:rFonts w:hint="eastAsia"/>
        </w:rPr>
      </w:pPr>
      <w:r>
        <w:rPr>
          <w:rFonts w:hint="eastAsia"/>
        </w:rPr>
        <w:t>我在上次的讲道中已概括地阐明了这一点。</w:t>
      </w:r>
    </w:p>
    <w:p w14:paraId="5C89266E">
      <w:pPr>
        <w:rPr>
          <w:rFonts w:hint="eastAsia"/>
        </w:rPr>
      </w:pPr>
    </w:p>
    <w:p w14:paraId="3751EC65">
      <w:pPr>
        <w:rPr>
          <w:rFonts w:hint="eastAsia"/>
        </w:rPr>
      </w:pPr>
      <w:r>
        <w:rPr>
          <w:rFonts w:hint="eastAsia"/>
        </w:rPr>
        <w:t>Now I shall shew you more particularly the relation of headship that Jesus Christ hath to his Church.</w:t>
      </w:r>
    </w:p>
    <w:p w14:paraId="5A917FFA">
      <w:pPr>
        <w:rPr>
          <w:rFonts w:hint="eastAsia"/>
        </w:rPr>
      </w:pPr>
      <w:r>
        <w:rPr>
          <w:rFonts w:hint="eastAsia"/>
        </w:rPr>
        <w:t>现在我将更具体地向你们显明耶稣基督与祂教会的元首关系。</w:t>
      </w:r>
    </w:p>
    <w:p w14:paraId="2E7864D5">
      <w:pPr>
        <w:rPr>
          <w:rFonts w:hint="eastAsia"/>
        </w:rPr>
      </w:pPr>
    </w:p>
    <w:p w14:paraId="04FB0456">
      <w:pPr>
        <w:rPr>
          <w:rFonts w:hint="eastAsia"/>
        </w:rPr>
      </w:pPr>
      <w:r>
        <w:rPr>
          <w:rFonts w:hint="eastAsia"/>
        </w:rPr>
        <w:t>I have often had many discussions with myself, whether that this relation of headship should not import some distinct office from that of king, priest, and prophet, to which three all divines do reduce the offices of Christ.</w:t>
      </w:r>
    </w:p>
    <w:p w14:paraId="14428DE7">
      <w:pPr>
        <w:rPr>
          <w:rFonts w:hint="eastAsia"/>
        </w:rPr>
      </w:pPr>
      <w:r>
        <w:rPr>
          <w:rFonts w:hint="eastAsia"/>
        </w:rPr>
        <w:t>我常常与自己有许多讨论，这个元首关系是否不应包含某种与君王、祭司和先知不同的职分，所有神学家都将基督的职分归纳为这三种。</w:t>
      </w:r>
    </w:p>
    <w:p w14:paraId="559C0634">
      <w:pPr>
        <w:rPr>
          <w:rFonts w:hint="eastAsia"/>
        </w:rPr>
      </w:pPr>
    </w:p>
    <w:p w14:paraId="71876B6D">
      <w:pPr>
        <w:rPr>
          <w:rFonts w:hint="eastAsia"/>
        </w:rPr>
      </w:pPr>
      <w:r>
        <w:rPr>
          <w:rFonts w:hint="eastAsia"/>
        </w:rPr>
        <w:t>But I have at last resolved my thoughts thus: that this relation of headship doth import all his offices, but with that peculiarness, and with that eminency, as no other relation in Scripture doth.</w:t>
      </w:r>
    </w:p>
    <w:p w14:paraId="148E32A7">
      <w:pPr>
        <w:rPr>
          <w:rFonts w:hint="eastAsia"/>
        </w:rPr>
      </w:pPr>
      <w:r>
        <w:rPr>
          <w:rFonts w:hint="eastAsia"/>
        </w:rPr>
        <w:t>但我最终这样解决了我的思想：这个元首关系确实包含了祂所有的职分，但其独特性和卓越性，是圣经中任何其他关系所没有的。</w:t>
      </w:r>
    </w:p>
    <w:p w14:paraId="175FA1D3">
      <w:pPr>
        <w:rPr>
          <w:rFonts w:hint="eastAsia"/>
        </w:rPr>
      </w:pPr>
    </w:p>
    <w:p w14:paraId="7E448D5B">
      <w:pPr>
        <w:rPr>
          <w:rFonts w:hint="eastAsia"/>
        </w:rPr>
      </w:pPr>
      <w:r>
        <w:rPr>
          <w:rFonts w:hint="eastAsia"/>
        </w:rPr>
        <w:t>For—</w:t>
      </w:r>
    </w:p>
    <w:p w14:paraId="0EF7459F">
      <w:pPr>
        <w:rPr>
          <w:rFonts w:hint="eastAsia"/>
        </w:rPr>
      </w:pPr>
      <w:r>
        <w:rPr>
          <w:rFonts w:hint="eastAsia"/>
        </w:rPr>
        <w:t>因为——</w:t>
      </w:r>
    </w:p>
    <w:p w14:paraId="2CF2D62C">
      <w:pPr>
        <w:rPr>
          <w:rFonts w:hint="eastAsia"/>
        </w:rPr>
      </w:pPr>
    </w:p>
    <w:p w14:paraId="12858694">
      <w:pPr>
        <w:rPr>
          <w:rFonts w:hint="eastAsia"/>
        </w:rPr>
      </w:pPr>
      <w:r>
        <w:rPr>
          <w:rFonts w:hint="eastAsia"/>
        </w:rPr>
        <w:t>First, to begin with his kingly office; there is this difference between a king and a natural head of a body, that a king ruleth only externally by commands, and by laws, and by proclamations declared; but the rule of a head is natural.</w:t>
      </w:r>
    </w:p>
    <w:p w14:paraId="2F6D0313">
      <w:pPr>
        <w:rPr>
          <w:rFonts w:hint="eastAsia"/>
        </w:rPr>
      </w:pPr>
      <w:r>
        <w:rPr>
          <w:rFonts w:hint="eastAsia"/>
        </w:rPr>
        <w:t>首先，从祂的君王职分开始；君王与身体的自然头部之间有这个区别，即君王只藉着命令、律法和宣告的公告，从外在进行统治；但头部的统治是自然的。</w:t>
      </w:r>
    </w:p>
    <w:p w14:paraId="7E350411">
      <w:pPr>
        <w:rPr>
          <w:rFonts w:hint="eastAsia"/>
        </w:rPr>
      </w:pPr>
    </w:p>
    <w:p w14:paraId="5A62E899">
      <w:pPr>
        <w:rPr>
          <w:rFonts w:hint="eastAsia"/>
        </w:rPr>
      </w:pPr>
      <w:r>
        <w:rPr>
          <w:rFonts w:hint="eastAsia"/>
        </w:rPr>
        <w:t>Therefore now, if you reduce it to the kingly office of Christ, it is with an eminency, with a peculiarity.</w:t>
      </w:r>
    </w:p>
    <w:p w14:paraId="5809DF79">
      <w:pPr>
        <w:rPr>
          <w:rFonts w:hint="eastAsia"/>
        </w:rPr>
      </w:pPr>
      <w:r>
        <w:rPr>
          <w:rFonts w:hint="eastAsia"/>
        </w:rPr>
        <w:t>因此，现在，如果你们将其归结为基督的君王职分，它具有一种卓越性，一种独特性。</w:t>
      </w:r>
    </w:p>
    <w:p w14:paraId="51F21A31">
      <w:pPr>
        <w:rPr>
          <w:rFonts w:hint="eastAsia"/>
        </w:rPr>
      </w:pPr>
    </w:p>
    <w:p w14:paraId="78CD2D24">
      <w:pPr>
        <w:rPr>
          <w:rFonts w:hint="eastAsia"/>
        </w:rPr>
      </w:pPr>
      <w:r>
        <w:rPr>
          <w:rFonts w:hint="eastAsia"/>
        </w:rPr>
        <w:t>It is our advantage that we are not ruled by Christ as a king simply considered, so far as that similitude will carry it, by external laws revealed, or by way of promises or rewards; but we are ruled by Christ naturally and inwardly, as the members are ruled by the head, which of all rules is the best and most eminent.</w:t>
      </w:r>
    </w:p>
    <w:p w14:paraId="443403C4">
      <w:pPr>
        <w:rPr>
          <w:rFonts w:hint="eastAsia"/>
        </w:rPr>
      </w:pPr>
      <w:r>
        <w:rPr>
          <w:rFonts w:hint="eastAsia"/>
        </w:rPr>
        <w:t>我们不是单单被基督作为君王来统治，这对我们是有利的，就那个比喻所能表达的而言，藉着启示的外在律法，或藉着应许或赏赐的方式；我们是被基督自然地、内在性地统治，如同肢体被头部统治，这是所有统治中最好、最卓越的。</w:t>
      </w:r>
    </w:p>
    <w:p w14:paraId="4D3B625F">
      <w:pPr>
        <w:rPr>
          <w:rFonts w:hint="eastAsia"/>
        </w:rPr>
      </w:pPr>
    </w:p>
    <w:p w14:paraId="23FED785">
      <w:pPr>
        <w:rPr>
          <w:rFonts w:hint="eastAsia"/>
        </w:rPr>
      </w:pPr>
      <w:r>
        <w:rPr>
          <w:rFonts w:hint="eastAsia"/>
        </w:rPr>
        <w:t>So that it noteth out the peculiarity of his kingly office.</w:t>
      </w:r>
    </w:p>
    <w:p w14:paraId="78C1F121">
      <w:pPr>
        <w:rPr>
          <w:rFonts w:hint="eastAsia"/>
        </w:rPr>
      </w:pPr>
      <w:r>
        <w:rPr>
          <w:rFonts w:hint="eastAsia"/>
        </w:rPr>
        <w:t>所以它指出了祂君王职分的独特性。</w:t>
      </w:r>
    </w:p>
    <w:p w14:paraId="6A98EC00">
      <w:pPr>
        <w:rPr>
          <w:rFonts w:hint="eastAsia"/>
        </w:rPr>
      </w:pPr>
    </w:p>
    <w:p w14:paraId="00A11036">
      <w:pPr>
        <w:rPr>
          <w:rFonts w:hint="eastAsia"/>
        </w:rPr>
      </w:pPr>
      <w:r>
        <w:rPr>
          <w:rFonts w:hint="eastAsia"/>
        </w:rPr>
        <w:t>Secondly, come to his prophetical office.</w:t>
      </w:r>
    </w:p>
    <w:p w14:paraId="52567AB6">
      <w:pPr>
        <w:rPr>
          <w:rFonts w:hint="eastAsia"/>
        </w:rPr>
      </w:pPr>
      <w:r>
        <w:rPr>
          <w:rFonts w:hint="eastAsia"/>
        </w:rPr>
        <w:t>第二，来看祂的先知职分。</w:t>
      </w:r>
    </w:p>
    <w:p w14:paraId="1BEAA3AD">
      <w:pPr>
        <w:rPr>
          <w:rFonts w:hint="eastAsia"/>
        </w:rPr>
      </w:pPr>
    </w:p>
    <w:p w14:paraId="25C11A20">
      <w:pPr>
        <w:rPr>
          <w:rFonts w:hint="eastAsia"/>
        </w:rPr>
      </w:pPr>
      <w:r>
        <w:rPr>
          <w:rFonts w:hint="eastAsia"/>
        </w:rPr>
        <w:t>His headship noteth that too, and that with a peculiarity.</w:t>
      </w:r>
    </w:p>
    <w:p w14:paraId="11DB150C">
      <w:pPr>
        <w:rPr>
          <w:rFonts w:hint="eastAsia"/>
        </w:rPr>
      </w:pPr>
      <w:r>
        <w:rPr>
          <w:rFonts w:hint="eastAsia"/>
        </w:rPr>
        <w:t>祂的元首地位也指明了这一点，并且具有独特性。</w:t>
      </w:r>
    </w:p>
    <w:p w14:paraId="78C11242">
      <w:pPr>
        <w:rPr>
          <w:rFonts w:hint="eastAsia"/>
        </w:rPr>
      </w:pPr>
    </w:p>
    <w:p w14:paraId="03F3840B">
      <w:pPr>
        <w:rPr>
          <w:rFonts w:hint="eastAsia"/>
        </w:rPr>
      </w:pPr>
      <w:r>
        <w:rPr>
          <w:rFonts w:hint="eastAsia"/>
        </w:rPr>
        <w:t>The head doth not teach the members by outward dictates, or by way of doctrine; but it doth teach the members by way of impression, a secret impression, carrying them on to do the thing it teacheth.</w:t>
      </w:r>
    </w:p>
    <w:p w14:paraId="305C7729">
      <w:pPr>
        <w:rPr>
          <w:rFonts w:hint="eastAsia"/>
        </w:rPr>
      </w:pPr>
      <w:r>
        <w:rPr>
          <w:rFonts w:hint="eastAsia"/>
        </w:rPr>
        <w:t>头部不是藉着外在的指示，或藉着教义的方式来教导肢体；而是藉着一种印象，一种奥秘的印象来教导肢体，带领它们去做它所教导的事。</w:t>
      </w:r>
    </w:p>
    <w:p w14:paraId="7CB8D2CF">
      <w:pPr>
        <w:rPr>
          <w:rFonts w:hint="eastAsia"/>
        </w:rPr>
      </w:pPr>
    </w:p>
    <w:p w14:paraId="0F2092F8">
      <w:pPr>
        <w:rPr>
          <w:rFonts w:hint="eastAsia"/>
        </w:rPr>
      </w:pPr>
      <w:r>
        <w:rPr>
          <w:rFonts w:hint="eastAsia"/>
        </w:rPr>
        <w:t>So Jesus Christ, as a head, doth not only teach by way of doctrine, but by efficacy.</w:t>
      </w:r>
    </w:p>
    <w:p w14:paraId="1D98E95E">
      <w:pPr>
        <w:rPr>
          <w:rFonts w:hint="eastAsia"/>
        </w:rPr>
      </w:pPr>
      <w:r>
        <w:rPr>
          <w:rFonts w:hint="eastAsia"/>
        </w:rPr>
        <w:t>因此，耶稣基督作为元首，不仅藉着教义的方式教导，而且藉着功效。</w:t>
      </w:r>
    </w:p>
    <w:p w14:paraId="5C9D5F93">
      <w:pPr>
        <w:rPr>
          <w:rFonts w:hint="eastAsia"/>
        </w:rPr>
      </w:pPr>
    </w:p>
    <w:p w14:paraId="4424A921">
      <w:pPr>
        <w:rPr>
          <w:rFonts w:hint="eastAsia"/>
        </w:rPr>
      </w:pPr>
      <w:r>
        <w:rPr>
          <w:rFonts w:hint="eastAsia"/>
        </w:rPr>
        <w:t>I need not write unto you, saith he, for you are all taught of God to love one another.</w:t>
      </w:r>
    </w:p>
    <w:p w14:paraId="071B670F">
      <w:pPr>
        <w:rPr>
          <w:rFonts w:hint="eastAsia"/>
        </w:rPr>
      </w:pPr>
      <w:r>
        <w:rPr>
          <w:rFonts w:hint="eastAsia"/>
        </w:rPr>
        <w:t>祂说，我不需要写信给你们，因为你们都是蒙神教训，彼此相爱的。</w:t>
      </w:r>
    </w:p>
    <w:p w14:paraId="2D08AE0F">
      <w:pPr>
        <w:rPr>
          <w:rFonts w:hint="eastAsia"/>
        </w:rPr>
      </w:pPr>
    </w:p>
    <w:p w14:paraId="0DBDE452">
      <w:pPr>
        <w:rPr>
          <w:rFonts w:hint="eastAsia"/>
        </w:rPr>
      </w:pPr>
      <w:r>
        <w:rPr>
          <w:rFonts w:hint="eastAsia"/>
        </w:rPr>
        <w:t>And this is the most glorious teaching in the world.</w:t>
      </w:r>
    </w:p>
    <w:p w14:paraId="0F715816">
      <w:pPr>
        <w:rPr>
          <w:rFonts w:hint="eastAsia"/>
        </w:rPr>
      </w:pPr>
      <w:r>
        <w:rPr>
          <w:rFonts w:hint="eastAsia"/>
        </w:rPr>
        <w:t>这是世上最荣耀的教导。</w:t>
      </w:r>
    </w:p>
    <w:p w14:paraId="3B1F0989">
      <w:pPr>
        <w:rPr>
          <w:rFonts w:hint="eastAsia"/>
        </w:rPr>
      </w:pPr>
    </w:p>
    <w:p w14:paraId="2D1784A8">
      <w:pPr>
        <w:rPr>
          <w:rFonts w:hint="eastAsia"/>
        </w:rPr>
      </w:pPr>
      <w:r>
        <w:rPr>
          <w:rFonts w:hint="eastAsia"/>
        </w:rPr>
        <w:t>Thirdly, go to his priestly office, and his headship importeth that too.</w:t>
      </w:r>
    </w:p>
    <w:p w14:paraId="70B41630">
      <w:pPr>
        <w:rPr>
          <w:rFonts w:hint="eastAsia"/>
        </w:rPr>
      </w:pPr>
      <w:r>
        <w:rPr>
          <w:rFonts w:hint="eastAsia"/>
        </w:rPr>
        <w:t>第三，再看祂的祭司职分，祂的元首地位也包含了这一点。</w:t>
      </w:r>
    </w:p>
    <w:p w14:paraId="5DE64A1A">
      <w:pPr>
        <w:rPr>
          <w:rFonts w:hint="eastAsia"/>
        </w:rPr>
      </w:pPr>
    </w:p>
    <w:p w14:paraId="2CDE1C60">
      <w:pPr>
        <w:rPr>
          <w:rFonts w:hint="eastAsia"/>
        </w:rPr>
      </w:pPr>
      <w:r>
        <w:rPr>
          <w:rFonts w:hint="eastAsia"/>
        </w:rPr>
        <w:t>There are two parts of his priestly office.</w:t>
      </w:r>
    </w:p>
    <w:p w14:paraId="7F6BE4A1">
      <w:pPr>
        <w:rPr>
          <w:rFonts w:hint="eastAsia"/>
        </w:rPr>
      </w:pPr>
      <w:r>
        <w:rPr>
          <w:rFonts w:hint="eastAsia"/>
        </w:rPr>
        <w:t>祂的祭司职分有两个部分。</w:t>
      </w:r>
    </w:p>
    <w:p w14:paraId="4FCC6B6C">
      <w:pPr>
        <w:rPr>
          <w:rFonts w:hint="eastAsia"/>
        </w:rPr>
      </w:pPr>
    </w:p>
    <w:p w14:paraId="65C71620">
      <w:pPr>
        <w:rPr>
          <w:rFonts w:hint="eastAsia"/>
        </w:rPr>
      </w:pPr>
      <w:r>
        <w:rPr>
          <w:rFonts w:hint="eastAsia"/>
        </w:rPr>
        <w:t>There is, first, offering of sacrifice; secondly, there is intercession, a pleading of that sacrifice before God for us.</w:t>
      </w:r>
    </w:p>
    <w:p w14:paraId="53BA8834">
      <w:pPr>
        <w:rPr>
          <w:rFonts w:hint="eastAsia"/>
        </w:rPr>
      </w:pPr>
      <w:r>
        <w:rPr>
          <w:rFonts w:hint="eastAsia"/>
        </w:rPr>
        <w:t>首先，是献祭；其次，是代求，即在神面前为我们呈上那祭物。</w:t>
      </w:r>
    </w:p>
    <w:p w14:paraId="42ABC758">
      <w:pPr>
        <w:rPr>
          <w:rFonts w:hint="eastAsia"/>
        </w:rPr>
      </w:pPr>
    </w:p>
    <w:p w14:paraId="2091038E">
      <w:pPr>
        <w:rPr>
          <w:rFonts w:hint="eastAsia"/>
        </w:rPr>
      </w:pPr>
      <w:r>
        <w:rPr>
          <w:rFonts w:hint="eastAsia"/>
        </w:rPr>
        <w:t>And of the two, intercession is the most eminent part of the priesthood of Christ; for that part of his priestly office was resembled by Melchisedec, who, we never read, offered sacrifice, but he blessed Abraham, as Christ doth us from heaven, and now intercedeth for us.</w:t>
      </w:r>
    </w:p>
    <w:p w14:paraId="53B80A7D">
      <w:pPr>
        <w:rPr>
          <w:rFonts w:hint="eastAsia"/>
        </w:rPr>
      </w:pPr>
      <w:r>
        <w:rPr>
          <w:rFonts w:hint="eastAsia"/>
        </w:rPr>
        <w:t>在这两者之中，代求是基督祭司职分中最卓越的部分；因为祂祭司职分的那个部分，是由麦基洗德所预表的，我们从未读到他献祭，但他祝福亚伯拉罕，如同基督从天上祝福我们，现在又为我们代求。</w:t>
      </w:r>
    </w:p>
    <w:p w14:paraId="567A3BE5">
      <w:pPr>
        <w:rPr>
          <w:rFonts w:hint="eastAsia"/>
        </w:rPr>
      </w:pPr>
    </w:p>
    <w:p w14:paraId="0E2CBE5D">
      <w:pPr>
        <w:rPr>
          <w:rFonts w:hint="eastAsia"/>
        </w:rPr>
      </w:pPr>
      <w:r>
        <w:rPr>
          <w:rFonts w:hint="eastAsia"/>
        </w:rPr>
        <w:t>Now, intercession is noted out by headship, for it is natural to the head to speak for the members; the tongue speaks, if speaking will prevent any danger; the head takes care of the members by intercession and by pleading.</w:t>
      </w:r>
    </w:p>
    <w:p w14:paraId="67FA64F6">
      <w:pPr>
        <w:rPr>
          <w:rFonts w:hint="eastAsia"/>
        </w:rPr>
      </w:pPr>
      <w:r>
        <w:rPr>
          <w:rFonts w:hint="eastAsia"/>
        </w:rPr>
        <w:t>现在，代求是由元首地位所指明的，因为头部为肢体说话是自然的；舌头说话，如果说话能防止任何危险；头部藉着代求和呈请来照顾肢体。</w:t>
      </w:r>
    </w:p>
    <w:p w14:paraId="7CE0DEA4">
      <w:pPr>
        <w:rPr>
          <w:rFonts w:hint="eastAsia"/>
        </w:rPr>
      </w:pPr>
    </w:p>
    <w:p w14:paraId="6840B456">
      <w:pPr>
        <w:rPr>
          <w:rFonts w:hint="eastAsia"/>
        </w:rPr>
      </w:pPr>
      <w:r>
        <w:rPr>
          <w:rFonts w:hint="eastAsia"/>
        </w:rPr>
        <w:t>It noteth out, therefore, his priestly office, and that with an eminency and by a peculiarity.</w:t>
      </w:r>
    </w:p>
    <w:p w14:paraId="40D637AC">
      <w:pPr>
        <w:rPr>
          <w:rFonts w:hint="eastAsia"/>
        </w:rPr>
      </w:pPr>
      <w:r>
        <w:rPr>
          <w:rFonts w:hint="eastAsia"/>
        </w:rPr>
        <w:t>因此，它指明了祂的祭司职分，并且具有卓越性和独特性。</w:t>
      </w:r>
    </w:p>
    <w:p w14:paraId="0DED3A26">
      <w:pPr>
        <w:rPr>
          <w:rFonts w:hint="eastAsia"/>
        </w:rPr>
      </w:pPr>
    </w:p>
    <w:p w14:paraId="36B30CEA">
      <w:pPr>
        <w:rPr>
          <w:rFonts w:hint="eastAsia"/>
        </w:rPr>
      </w:pPr>
      <w:r>
        <w:rPr>
          <w:rFonts w:hint="eastAsia"/>
        </w:rPr>
        <w:t>I might shew likewise how it noteth out his being God and man; but I would finish the chapter at this time, therefore I must cut off many things.</w:t>
      </w:r>
    </w:p>
    <w:p w14:paraId="467D6A44">
      <w:pPr>
        <w:rPr>
          <w:rFonts w:hint="eastAsia"/>
        </w:rPr>
      </w:pPr>
      <w:r>
        <w:rPr>
          <w:rFonts w:hint="eastAsia"/>
        </w:rPr>
        <w:t>我也可以显明它如何指明祂的神人二性；但我想在此时完成这一章，因此我必须删减许多内容。</w:t>
      </w:r>
    </w:p>
    <w:p w14:paraId="29D2F379">
      <w:pPr>
        <w:rPr>
          <w:rFonts w:hint="eastAsia"/>
        </w:rPr>
      </w:pPr>
    </w:p>
    <w:p w14:paraId="19DE0B21">
      <w:pPr>
        <w:rPr>
          <w:rFonts w:hint="eastAsia"/>
        </w:rPr>
      </w:pPr>
      <w:r>
        <w:rPr>
          <w:rFonts w:hint="eastAsia"/>
        </w:rPr>
        <w:t>Only there is this question, which I know not well how to pass over,—I find it not started by interpreters upon the place, but I find it started by some divines in other discourses of theirs,—and it is this, When it was that Christ began to be Head of his Church?</w:t>
      </w:r>
    </w:p>
    <w:p w14:paraId="22CE88CB">
      <w:pPr>
        <w:rPr>
          <w:rFonts w:hint="eastAsia"/>
        </w:rPr>
      </w:pPr>
      <w:r>
        <w:rPr>
          <w:rFonts w:hint="eastAsia"/>
        </w:rPr>
        <w:t>只有一个问题，我不太知道如何跳过，——我发现解经家们没有就地提出，但我发现一些神学家在他们的其他论述中提出了，——就是，基督是从何时开始成为祂教会的元首的？</w:t>
      </w:r>
    </w:p>
    <w:p w14:paraId="7501563B">
      <w:pPr>
        <w:rPr>
          <w:rFonts w:hint="eastAsia"/>
        </w:rPr>
      </w:pPr>
    </w:p>
    <w:p w14:paraId="4A9258B0">
      <w:pPr>
        <w:rPr>
          <w:rFonts w:hint="eastAsia"/>
        </w:rPr>
      </w:pPr>
      <w:r>
        <w:rPr>
          <w:rFonts w:hint="eastAsia"/>
        </w:rPr>
        <w:t>Say they, it was when he did ascend; and the text, say they, is clear for it: for having raised him from the dead, he gave him to be a head over all things to his church, when he had first set him at his own right hand in the heavenly places.</w:t>
      </w:r>
    </w:p>
    <w:p w14:paraId="14BF1319">
      <w:pPr>
        <w:rPr>
          <w:rFonts w:hint="eastAsia"/>
        </w:rPr>
      </w:pPr>
      <w:r>
        <w:rPr>
          <w:rFonts w:hint="eastAsia"/>
        </w:rPr>
        <w:t>他们说，是在祂升天的时候；他们说，经文对此很清楚：因为既叫祂从死里复活，就在天上坐在自己的右边，使祂为教会作万有之首。</w:t>
      </w:r>
    </w:p>
    <w:p w14:paraId="0A2DFD85">
      <w:pPr>
        <w:rPr>
          <w:rFonts w:hint="eastAsia"/>
        </w:rPr>
      </w:pPr>
    </w:p>
    <w:p w14:paraId="5CFA17A1">
      <w:pPr>
        <w:rPr>
          <w:rFonts w:hint="eastAsia"/>
        </w:rPr>
      </w:pPr>
      <w:r>
        <w:rPr>
          <w:rFonts w:hint="eastAsia"/>
        </w:rPr>
        <w:t>To solve this doubt in a word or two:—</w:t>
      </w:r>
    </w:p>
    <w:p w14:paraId="14DFFDC0">
      <w:pPr>
        <w:rPr>
          <w:rFonts w:hint="eastAsia"/>
        </w:rPr>
      </w:pPr>
      <w:r>
        <w:rPr>
          <w:rFonts w:hint="eastAsia"/>
        </w:rPr>
        <w:t>用一两句话来解决这个疑问：——</w:t>
      </w:r>
    </w:p>
    <w:p w14:paraId="1D232493">
      <w:pPr>
        <w:rPr>
          <w:rFonts w:hint="eastAsia"/>
        </w:rPr>
      </w:pPr>
    </w:p>
    <w:p w14:paraId="48F5B532">
      <w:pPr>
        <w:rPr>
          <w:rFonts w:hint="eastAsia"/>
        </w:rPr>
      </w:pPr>
      <w:r>
        <w:rPr>
          <w:rFonts w:hint="eastAsia"/>
        </w:rPr>
        <w:t>In the first place, headship is taken either largely for one that representeth another, who is a common person for others.</w:t>
      </w:r>
    </w:p>
    <w:p w14:paraId="32FAFE49">
      <w:pPr>
        <w:rPr>
          <w:rFonts w:hint="eastAsia"/>
        </w:rPr>
      </w:pPr>
      <w:r>
        <w:rPr>
          <w:rFonts w:hint="eastAsia"/>
        </w:rPr>
        <w:t>首先，元首地位或广义地指代表另一位的人，为他人作代表。</w:t>
      </w:r>
    </w:p>
    <w:p w14:paraId="0DB84EAA">
      <w:pPr>
        <w:rPr>
          <w:rFonts w:hint="eastAsia"/>
        </w:rPr>
      </w:pPr>
    </w:p>
    <w:p w14:paraId="17026E54">
      <w:pPr>
        <w:rPr>
          <w:rFonts w:hint="eastAsia"/>
        </w:rPr>
      </w:pPr>
      <w:r>
        <w:rPr>
          <w:rFonts w:hint="eastAsia"/>
        </w:rPr>
        <w:t>The head, you know, standeth for the whole body; therefore you give the name of the whole man to the head: it is so in all languages.</w:t>
      </w:r>
    </w:p>
    <w:p w14:paraId="42A4A43A">
      <w:pPr>
        <w:rPr>
          <w:rFonts w:hint="eastAsia"/>
        </w:rPr>
      </w:pPr>
      <w:r>
        <w:rPr>
          <w:rFonts w:hint="eastAsia"/>
        </w:rPr>
        <w:t>你们知道，头代表整个身体；因此你们把整个人的名称给予头：在所有语言中都是如此。</w:t>
      </w:r>
    </w:p>
    <w:p w14:paraId="3A3729AB">
      <w:pPr>
        <w:rPr>
          <w:rFonts w:hint="eastAsia"/>
        </w:rPr>
      </w:pPr>
    </w:p>
    <w:p w14:paraId="6D6C97A2">
      <w:pPr>
        <w:rPr>
          <w:rFonts w:hint="eastAsia"/>
        </w:rPr>
      </w:pPr>
      <w:r>
        <w:rPr>
          <w:rFonts w:hint="eastAsia"/>
        </w:rPr>
        <w:t>In Latin, caput is put for the whole person; so likewise in Greek, the word κεφαλὴ is put for the whole person: so Jesus Christ, being the head, is put for the whole body, as 1 Cor. 12:12; and as you see oftentimes in princes' coin.</w:t>
      </w:r>
    </w:p>
    <w:p w14:paraId="2278A229">
      <w:pPr>
        <w:rPr>
          <w:rFonts w:hint="eastAsia"/>
        </w:rPr>
      </w:pPr>
      <w:r>
        <w:rPr>
          <w:rFonts w:hint="eastAsia"/>
        </w:rPr>
        <w:t>在拉丁文中，caput (头) 代表整个人；同样在希腊文中，κεφαλὴ (kephalē) 这个词也代表整个人：因此耶稣基督，作为元首，代表整个身体，如哥林多前书12章12节；并且你们常在君王的钱币上看到。</w:t>
      </w:r>
    </w:p>
    <w:p w14:paraId="73B33B4A">
      <w:pPr>
        <w:rPr>
          <w:rFonts w:hint="eastAsia"/>
        </w:rPr>
      </w:pPr>
    </w:p>
    <w:p w14:paraId="4440BA86">
      <w:pPr>
        <w:rPr>
          <w:rFonts w:hint="eastAsia"/>
        </w:rPr>
      </w:pPr>
      <w:r>
        <w:rPr>
          <w:rFonts w:hint="eastAsia"/>
        </w:rPr>
        <w:t>Now then, take Christ as he is a common person, a person representative, so he was a head before his incarnation.</w:t>
      </w:r>
    </w:p>
    <w:p w14:paraId="2D710B9D">
      <w:pPr>
        <w:rPr>
          <w:rFonts w:hint="eastAsia"/>
        </w:rPr>
      </w:pPr>
      <w:r>
        <w:rPr>
          <w:rFonts w:hint="eastAsia"/>
        </w:rPr>
        <w:t>那么，把基督看作一个代表性人物，一个代表，那么祂在道成肉身之前就是一位元首。</w:t>
      </w:r>
    </w:p>
    <w:p w14:paraId="4C8234FA">
      <w:pPr>
        <w:rPr>
          <w:rFonts w:hint="eastAsia"/>
        </w:rPr>
      </w:pPr>
    </w:p>
    <w:p w14:paraId="5E96CBB3">
      <w:pPr>
        <w:rPr>
          <w:rFonts w:hint="eastAsia"/>
        </w:rPr>
      </w:pPr>
      <w:r>
        <w:rPr>
          <w:rFonts w:hint="eastAsia"/>
        </w:rPr>
        <w:t>In election we were all chosen in him as in a common person, standing for us, and undertaking for us, as I shewed when I opened those words, 'chosen in him.'</w:t>
      </w:r>
    </w:p>
    <w:p w14:paraId="125A7754">
      <w:pPr>
        <w:rPr>
          <w:rFonts w:hint="eastAsia"/>
        </w:rPr>
      </w:pPr>
      <w:r>
        <w:rPr>
          <w:rFonts w:hint="eastAsia"/>
        </w:rPr>
        <w:t>在拣选中，我们都在祂里面被拣选，如同在一个代表性人物里面，为我们站立，为我们担当，正如我在解释「在祂里面被拣选」这些话时所显明的。</w:t>
      </w:r>
    </w:p>
    <w:p w14:paraId="56AB9E4A">
      <w:pPr>
        <w:rPr>
          <w:rFonts w:hint="eastAsia"/>
        </w:rPr>
      </w:pPr>
    </w:p>
    <w:p w14:paraId="794B3A23">
      <w:pPr>
        <w:rPr>
          <w:rFonts w:hint="eastAsia"/>
        </w:rPr>
      </w:pPr>
      <w:r>
        <w:rPr>
          <w:rFonts w:hint="eastAsia"/>
        </w:rPr>
        <w:t>And so, likewise, he was a common person when he was upon earth, and every action of his was capital, as the schoolmen say; every grace of his was gratia capitis.</w:t>
      </w:r>
    </w:p>
    <w:p w14:paraId="1EB32EF5">
      <w:pPr>
        <w:rPr>
          <w:rFonts w:hint="eastAsia"/>
        </w:rPr>
      </w:pPr>
      <w:r>
        <w:rPr>
          <w:rFonts w:hint="eastAsia"/>
        </w:rPr>
        <w:t>同样，当祂在地上时，祂也是一个代表性人物，祂的每一个行动都是关乎元首的，正如经院学者所说；祂的每一个恩典都是头的恩典 (gratia capitis)。</w:t>
      </w:r>
    </w:p>
    <w:p w14:paraId="33541E2C">
      <w:pPr>
        <w:rPr>
          <w:rFonts w:hint="eastAsia"/>
        </w:rPr>
      </w:pPr>
    </w:p>
    <w:p w14:paraId="56FDB9F3">
      <w:pPr>
        <w:rPr>
          <w:rFonts w:hint="eastAsia"/>
        </w:rPr>
      </w:pPr>
      <w:r>
        <w:rPr>
          <w:rFonts w:hint="eastAsia"/>
        </w:rPr>
        <w:t>Now, as headship is taken thus for a common person representing another, so I say Christ was a head before his incarnation; and so he was a head while he was upon earth.</w:t>
      </w:r>
    </w:p>
    <w:p w14:paraId="4A997656">
      <w:pPr>
        <w:rPr>
          <w:rFonts w:hint="eastAsia"/>
        </w:rPr>
      </w:pPr>
      <w:r>
        <w:rPr>
          <w:rFonts w:hint="eastAsia"/>
        </w:rPr>
        <w:t>现在，既然元首地位这样被理解为代表另一位的代表性人物，那么我说基督在道成肉身之前就是一位元首；同样，当祂在地上时，祂也是一位元首。</w:t>
      </w:r>
    </w:p>
    <w:p w14:paraId="78AFA23E">
      <w:pPr>
        <w:rPr>
          <w:rFonts w:hint="eastAsia"/>
        </w:rPr>
      </w:pPr>
    </w:p>
    <w:p w14:paraId="0346A1DA">
      <w:pPr>
        <w:rPr>
          <w:rFonts w:hint="eastAsia"/>
        </w:rPr>
      </w:pPr>
      <w:r>
        <w:rPr>
          <w:rFonts w:hint="eastAsia"/>
        </w:rPr>
        <w:t>But then, secondly, headship importeth an influence into members; and that influence is either virtual or actual, as I may so distinguish.</w:t>
      </w:r>
    </w:p>
    <w:p w14:paraId="46C28F46">
      <w:pPr>
        <w:rPr>
          <w:rFonts w:hint="eastAsia"/>
        </w:rPr>
      </w:pPr>
      <w:r>
        <w:rPr>
          <w:rFonts w:hint="eastAsia"/>
        </w:rPr>
        <w:t>但是，第二，元首地位意味着对肢体的影响；那种影响或为潜在的，或为实际的，如果我可以这样区分的话。</w:t>
      </w:r>
    </w:p>
    <w:p w14:paraId="3F1F636C">
      <w:pPr>
        <w:rPr>
          <w:rFonts w:hint="eastAsia"/>
        </w:rPr>
      </w:pPr>
    </w:p>
    <w:p w14:paraId="4FA11D49">
      <w:pPr>
        <w:rPr>
          <w:rFonts w:hint="eastAsia"/>
        </w:rPr>
      </w:pPr>
      <w:r>
        <w:rPr>
          <w:rFonts w:hint="eastAsia"/>
        </w:rPr>
        <w:t>It is virtual, as before Christ was incarnate; yet the virtue of his being God-man and a head to his church was it that filled all the saints then as well as now.</w:t>
      </w:r>
    </w:p>
    <w:p w14:paraId="44EFA215">
      <w:pPr>
        <w:rPr>
          <w:rFonts w:hint="eastAsia"/>
        </w:rPr>
      </w:pPr>
      <w:r>
        <w:rPr>
          <w:rFonts w:hint="eastAsia"/>
        </w:rPr>
        <w:t>在基督道成肉身之前，它是潜在的；然而祂的神人二性和作祂教会的元首的功效，在当时如同现在一样，充满了所有的圣徒。</w:t>
      </w:r>
    </w:p>
    <w:p w14:paraId="5BAECCC5">
      <w:pPr>
        <w:rPr>
          <w:rFonts w:hint="eastAsia"/>
        </w:rPr>
      </w:pPr>
    </w:p>
    <w:p w14:paraId="712D4776">
      <w:pPr>
        <w:rPr>
          <w:rFonts w:hint="eastAsia"/>
        </w:rPr>
      </w:pPr>
      <w:r>
        <w:rPr>
          <w:rFonts w:hint="eastAsia"/>
        </w:rPr>
        <w:t>Therefore he was a 'Lamb slain from the beginning of the world,'—that is, he was considered as such; so he was a head from the beginning of the world, from Adam's fall.</w:t>
      </w:r>
    </w:p>
    <w:p w14:paraId="17B22B75">
      <w:pPr>
        <w:rPr>
          <w:rFonts w:hint="eastAsia"/>
        </w:rPr>
      </w:pPr>
      <w:r>
        <w:rPr>
          <w:rFonts w:hint="eastAsia"/>
        </w:rPr>
        <w:t>因此，祂是「从创世以来被杀的羔羊」，——也就是说，祂被看作如此；所以祂从创世以来，从亚当堕落之时起，就是一位元首。</w:t>
      </w:r>
    </w:p>
    <w:p w14:paraId="01C91597">
      <w:pPr>
        <w:rPr>
          <w:rFonts w:hint="eastAsia"/>
        </w:rPr>
      </w:pPr>
    </w:p>
    <w:p w14:paraId="4F1E759D">
      <w:pPr>
        <w:rPr>
          <w:rFonts w:hint="eastAsia"/>
        </w:rPr>
      </w:pPr>
      <w:r>
        <w:rPr>
          <w:rFonts w:hint="eastAsia"/>
        </w:rPr>
        <w:t>But then there is an actual influence, whereby the Godhead, dwelling in the manhood, doth actually fill all things through his manhood, as the instrument of it: and so he began to fill all things when he ascended; for then the human nature was enlarged to take into his care every member of his church, and to send commission that this soul should be filled with this good thought, and that soul with this; which was not before.—And so I have cleared that thing.</w:t>
      </w:r>
    </w:p>
    <w:p w14:paraId="23916FE9">
      <w:pPr>
        <w:rPr>
          <w:rFonts w:hint="eastAsia"/>
        </w:rPr>
      </w:pPr>
      <w:r>
        <w:rPr>
          <w:rFonts w:hint="eastAsia"/>
        </w:rPr>
        <w:t>但然后有一种实际的影响，藉此神性，住在人性中，藉着祂的人性作为其器皿，实际地充满万有：所以祂在升天时开始充满万有；因为那时人性被扩大，以照顾祂教会的每一个肢体，并差遣命令，使这个灵魂充满这个美善的思想，那个灵魂充满那个；这在以前是没有的。——所以我已澄清了这件事。</w:t>
      </w:r>
    </w:p>
    <w:p w14:paraId="5548C250">
      <w:pPr>
        <w:rPr>
          <w:rFonts w:hint="eastAsia"/>
        </w:rPr>
      </w:pPr>
    </w:p>
    <w:p w14:paraId="323F34AD">
      <w:pPr>
        <w:rPr>
          <w:rFonts w:hint="eastAsia"/>
        </w:rPr>
      </w:pPr>
      <w:r>
        <w:rPr>
          <w:rFonts w:hint="eastAsia"/>
        </w:rPr>
        <w:t>Now, this similitude of a head importeth many things; but I will keep to what the text saith.</w:t>
      </w:r>
    </w:p>
    <w:p w14:paraId="11D78606">
      <w:pPr>
        <w:rPr>
          <w:rFonts w:hint="eastAsia"/>
        </w:rPr>
      </w:pPr>
      <w:r>
        <w:rPr>
          <w:rFonts w:hint="eastAsia"/>
        </w:rPr>
        <w:t>现在，这个元首的比喻包含了许多事；但我将遵守经文所说的。</w:t>
      </w:r>
    </w:p>
    <w:p w14:paraId="4B53339E">
      <w:pPr>
        <w:rPr>
          <w:rFonts w:hint="eastAsia"/>
        </w:rPr>
      </w:pPr>
    </w:p>
    <w:p w14:paraId="3EEED064">
      <w:pPr>
        <w:rPr>
          <w:rFonts w:hint="eastAsia"/>
        </w:rPr>
      </w:pPr>
      <w:r>
        <w:rPr>
          <w:rFonts w:hint="eastAsia"/>
        </w:rPr>
        <w:t>There are two things imported in the text whereby the headship of Christ is represented to us—</w:t>
      </w:r>
    </w:p>
    <w:p w14:paraId="1727FA32">
      <w:pPr>
        <w:rPr>
          <w:rFonts w:hint="eastAsia"/>
        </w:rPr>
      </w:pPr>
      <w:r>
        <w:rPr>
          <w:rFonts w:hint="eastAsia"/>
        </w:rPr>
        <w:t>经文中有两件事，藉此基督的元首地位向我们显明——</w:t>
      </w:r>
    </w:p>
    <w:p w14:paraId="2BD71525">
      <w:pPr>
        <w:rPr>
          <w:rFonts w:hint="eastAsia"/>
        </w:rPr>
      </w:pPr>
    </w:p>
    <w:p w14:paraId="54E0EB67">
      <w:pPr>
        <w:rPr>
          <w:rFonts w:hint="eastAsia"/>
        </w:rPr>
      </w:pPr>
      <w:r>
        <w:rPr>
          <w:rFonts w:hint="eastAsia"/>
        </w:rPr>
        <w:t>First, He is said to be a Head in respect of eminency; and that is plain in the text; he gave him to be 'a head over all.'</w:t>
      </w:r>
    </w:p>
    <w:p w14:paraId="7022092D">
      <w:pPr>
        <w:rPr>
          <w:rFonts w:hint="eastAsia"/>
        </w:rPr>
      </w:pPr>
      <w:r>
        <w:rPr>
          <w:rFonts w:hint="eastAsia"/>
        </w:rPr>
        <w:t>首先，祂被称为元首，是就卓越而言；这在经文中很清楚；祂赐祂为「万有之首」。</w:t>
      </w:r>
    </w:p>
    <w:p w14:paraId="48935B0A">
      <w:pPr>
        <w:rPr>
          <w:rFonts w:hint="eastAsia"/>
        </w:rPr>
      </w:pPr>
    </w:p>
    <w:p w14:paraId="5975DB3C">
      <w:pPr>
        <w:rPr>
          <w:rFonts w:hint="eastAsia"/>
        </w:rPr>
      </w:pPr>
      <w:r>
        <w:rPr>
          <w:rFonts w:hint="eastAsia"/>
        </w:rPr>
        <w:t>Secondly, He is said to be a Head in respect of influence into his members; that is plain in the text too, 'he filleth all in all.'</w:t>
      </w:r>
    </w:p>
    <w:p w14:paraId="11FDAE09">
      <w:pPr>
        <w:rPr>
          <w:rFonts w:hint="eastAsia"/>
        </w:rPr>
      </w:pPr>
      <w:r>
        <w:rPr>
          <w:rFonts w:hint="eastAsia"/>
        </w:rPr>
        <w:t>第二，祂被称为元首，是就对祂肢体的影响而言；这在经文中也很清楚，「祂充满万有」。</w:t>
      </w:r>
    </w:p>
    <w:p w14:paraId="6184956E">
      <w:pPr>
        <w:rPr>
          <w:rFonts w:hint="eastAsia"/>
        </w:rPr>
      </w:pPr>
    </w:p>
    <w:p w14:paraId="0553FEDB">
      <w:pPr>
        <w:rPr>
          <w:rFonts w:hint="eastAsia"/>
        </w:rPr>
      </w:pPr>
      <w:r>
        <w:rPr>
          <w:rFonts w:hint="eastAsia"/>
        </w:rPr>
        <w:t>I shall open those words afterward; but only, because the text giveth us hints of these two, I will first speak a little of them.</w:t>
      </w:r>
    </w:p>
    <w:p w14:paraId="5B065DB4">
      <w:pPr>
        <w:rPr>
          <w:rFonts w:hint="eastAsia"/>
        </w:rPr>
      </w:pPr>
      <w:r>
        <w:rPr>
          <w:rFonts w:hint="eastAsia"/>
        </w:rPr>
        <w:t>我将在之后解释这些话；但只是因为经文给了我们这两个提示，我将首先稍作说明。</w:t>
      </w:r>
    </w:p>
    <w:p w14:paraId="2848E878">
      <w:pPr>
        <w:rPr>
          <w:rFonts w:hint="eastAsia"/>
        </w:rPr>
      </w:pPr>
    </w:p>
    <w:p w14:paraId="007CE9A0">
      <w:pPr>
        <w:rPr>
          <w:rFonts w:hint="eastAsia"/>
        </w:rPr>
      </w:pPr>
      <w:r>
        <w:rPr>
          <w:rFonts w:hint="eastAsia"/>
        </w:rPr>
        <w:t>First, He is a Head in respect of eminency.</w:t>
      </w:r>
    </w:p>
    <w:p w14:paraId="55C47F55">
      <w:pPr>
        <w:rPr>
          <w:rFonts w:hint="eastAsia"/>
        </w:rPr>
      </w:pPr>
      <w:r>
        <w:rPr>
          <w:rFonts w:hint="eastAsia"/>
        </w:rPr>
        <w:t>首先，祂是就卓越而言的元首。</w:t>
      </w:r>
    </w:p>
    <w:p w14:paraId="708B2C50">
      <w:pPr>
        <w:rPr>
          <w:rFonts w:hint="eastAsia"/>
        </w:rPr>
      </w:pPr>
    </w:p>
    <w:p w14:paraId="5894B6BA">
      <w:pPr>
        <w:rPr>
          <w:rFonts w:hint="eastAsia"/>
        </w:rPr>
      </w:pPr>
      <w:r>
        <w:rPr>
          <w:rFonts w:hint="eastAsia"/>
        </w:rPr>
        <w:t>The head, caput, is oftentimes put for the beginning.</w:t>
      </w:r>
    </w:p>
    <w:p w14:paraId="2FC8F5CD">
      <w:pPr>
        <w:rPr>
          <w:rFonts w:hint="eastAsia"/>
        </w:rPr>
      </w:pPr>
      <w:r>
        <w:rPr>
          <w:rFonts w:hint="eastAsia"/>
        </w:rPr>
        <w:t>头 (caput)，常被用作开始。</w:t>
      </w:r>
    </w:p>
    <w:p w14:paraId="5A2DB335">
      <w:pPr>
        <w:rPr>
          <w:rFonts w:hint="eastAsia"/>
        </w:rPr>
      </w:pPr>
    </w:p>
    <w:p w14:paraId="36EC908D">
      <w:pPr>
        <w:rPr>
          <w:rFonts w:hint="eastAsia"/>
        </w:rPr>
      </w:pPr>
      <w:r>
        <w:rPr>
          <w:rFonts w:hint="eastAsia"/>
        </w:rPr>
        <w:t>Christ is a head in that sense; he is the beginning of his church, he hath that eminency: so Col. 1:18, 'He is the head of the body, the church: who is the beginning, the firstborn from the dead; that in all things he might have the preeminence.'</w:t>
      </w:r>
    </w:p>
    <w:p w14:paraId="34D83579">
      <w:pPr>
        <w:rPr>
          <w:rFonts w:hint="eastAsia"/>
        </w:rPr>
      </w:pPr>
      <w:r>
        <w:rPr>
          <w:rFonts w:hint="eastAsia"/>
        </w:rPr>
        <w:t>基督在那个意义上是一位元首；祂是祂教会的元始，祂有那个卓越：如歌罗西书1章18节，「祂是身体的头，教会：祂是元始，是从死里首先复生的；使祂可以在凡事上居首位。」</w:t>
      </w:r>
    </w:p>
    <w:p w14:paraId="5F3D5E43">
      <w:pPr>
        <w:rPr>
          <w:rFonts w:hint="eastAsia"/>
        </w:rPr>
      </w:pPr>
    </w:p>
    <w:p w14:paraId="73D413BB">
      <w:pPr>
        <w:rPr>
          <w:rFonts w:hint="eastAsia"/>
        </w:rPr>
      </w:pPr>
      <w:r>
        <w:rPr>
          <w:rFonts w:hint="eastAsia"/>
        </w:rPr>
        <w:t>Here is one eminency.</w:t>
      </w:r>
    </w:p>
    <w:p w14:paraId="03907F1B">
      <w:pPr>
        <w:rPr>
          <w:rFonts w:hint="eastAsia"/>
        </w:rPr>
      </w:pPr>
      <w:r>
        <w:rPr>
          <w:rFonts w:hint="eastAsia"/>
        </w:rPr>
        <w:t>这里有一种卓越。</w:t>
      </w:r>
    </w:p>
    <w:p w14:paraId="45C41202">
      <w:pPr>
        <w:rPr>
          <w:rFonts w:hint="eastAsia"/>
        </w:rPr>
      </w:pPr>
    </w:p>
    <w:p w14:paraId="51B33036">
      <w:pPr>
        <w:rPr>
          <w:rFonts w:hint="eastAsia"/>
        </w:rPr>
      </w:pPr>
      <w:r>
        <w:rPr>
          <w:rFonts w:hint="eastAsia"/>
        </w:rPr>
        <w:t>Now, he is the beginning of the church.</w:t>
      </w:r>
    </w:p>
    <w:p w14:paraId="1A5FD638">
      <w:pPr>
        <w:rPr>
          <w:rFonts w:hint="eastAsia"/>
        </w:rPr>
      </w:pPr>
      <w:r>
        <w:rPr>
          <w:rFonts w:hint="eastAsia"/>
        </w:rPr>
        <w:t>现在，祂是教会的元始。</w:t>
      </w:r>
    </w:p>
    <w:p w14:paraId="4A2342C7">
      <w:pPr>
        <w:rPr>
          <w:rFonts w:hint="eastAsia"/>
        </w:rPr>
      </w:pPr>
    </w:p>
    <w:p w14:paraId="5B4288E9">
      <w:pPr>
        <w:rPr>
          <w:rFonts w:hint="eastAsia"/>
        </w:rPr>
      </w:pPr>
      <w:r>
        <w:rPr>
          <w:rFonts w:hint="eastAsia"/>
        </w:rPr>
        <w:t>As Adam was the beginning of the creation, so is Christ of the new creation; he was first in order intended, he was not ordained for us, but we for him; the text is plain for it, for we are 'his fulness.'</w:t>
      </w:r>
    </w:p>
    <w:p w14:paraId="791B2290">
      <w:pPr>
        <w:rPr>
          <w:rFonts w:hint="eastAsia"/>
        </w:rPr>
      </w:pPr>
      <w:r>
        <w:rPr>
          <w:rFonts w:hint="eastAsia"/>
        </w:rPr>
        <w:t>如同亚当是创造的元始，基督是新创造的元始；祂是首先被意定的，祂不是为我们而被命定，而是我们为祂而被命定；经文对此很清楚，因为我们是「祂的丰满」。</w:t>
      </w:r>
    </w:p>
    <w:p w14:paraId="5F6149A2">
      <w:pPr>
        <w:rPr>
          <w:rFonts w:hint="eastAsia"/>
        </w:rPr>
      </w:pPr>
    </w:p>
    <w:p w14:paraId="1C351F5A">
      <w:pPr>
        <w:rPr>
          <w:rFonts w:hint="eastAsia"/>
        </w:rPr>
      </w:pPr>
      <w:r>
        <w:rPr>
          <w:rFonts w:hint="eastAsia"/>
        </w:rPr>
        <w:t>The head is not ordained so much for the body, as the body for the head.</w:t>
      </w:r>
    </w:p>
    <w:p w14:paraId="0BDE672C">
      <w:pPr>
        <w:rPr>
          <w:rFonts w:hint="eastAsia"/>
        </w:rPr>
      </w:pPr>
      <w:r>
        <w:rPr>
          <w:rFonts w:hint="eastAsia"/>
        </w:rPr>
        <w:t>头不是那么为身体而被命定，如同身体为头而被命定。</w:t>
      </w:r>
    </w:p>
    <w:p w14:paraId="4AA4A1A2">
      <w:pPr>
        <w:rPr>
          <w:rFonts w:hint="eastAsia"/>
        </w:rPr>
      </w:pPr>
    </w:p>
    <w:p w14:paraId="01BA40EE">
      <w:pPr>
        <w:rPr>
          <w:rFonts w:hint="eastAsia"/>
        </w:rPr>
      </w:pPr>
      <w:r>
        <w:rPr>
          <w:rFonts w:hint="eastAsia"/>
        </w:rPr>
        <w:t>He hath the first in that sense.</w:t>
      </w:r>
    </w:p>
    <w:p w14:paraId="5175DD3D">
      <w:pPr>
        <w:rPr>
          <w:rFonts w:hint="eastAsia"/>
        </w:rPr>
      </w:pPr>
      <w:r>
        <w:rPr>
          <w:rFonts w:hint="eastAsia"/>
        </w:rPr>
        <w:t>祂在那个意义上居首位。</w:t>
      </w:r>
    </w:p>
    <w:p w14:paraId="66DE7738">
      <w:pPr>
        <w:rPr>
          <w:rFonts w:hint="eastAsia"/>
        </w:rPr>
      </w:pPr>
    </w:p>
    <w:p w14:paraId="4E1AE246">
      <w:pPr>
        <w:rPr>
          <w:rFonts w:hint="eastAsia"/>
        </w:rPr>
      </w:pPr>
      <w:r>
        <w:rPr>
          <w:rFonts w:hint="eastAsia"/>
        </w:rPr>
        <w:t>He is likewise head in respect of eminency, for he is worth all the body.</w:t>
      </w:r>
    </w:p>
    <w:p w14:paraId="465AA832">
      <w:pPr>
        <w:rPr>
          <w:rFonts w:hint="eastAsia"/>
        </w:rPr>
      </w:pPr>
      <w:r>
        <w:rPr>
          <w:rFonts w:hint="eastAsia"/>
        </w:rPr>
        <w:t>祂也是就卓越而言的元首，因为祂的价值胜过整个身体。</w:t>
      </w:r>
    </w:p>
    <w:p w14:paraId="1DDAD55B">
      <w:pPr>
        <w:rPr>
          <w:rFonts w:hint="eastAsia"/>
        </w:rPr>
      </w:pPr>
    </w:p>
    <w:p w14:paraId="75A6660F">
      <w:pPr>
        <w:rPr>
          <w:rFonts w:hint="eastAsia"/>
        </w:rPr>
      </w:pPr>
      <w:r>
        <w:rPr>
          <w:rFonts w:hint="eastAsia"/>
        </w:rPr>
        <w:t>Oh, my brethren, think what Jesus Christ is!</w:t>
      </w:r>
    </w:p>
    <w:p w14:paraId="09078970">
      <w:pPr>
        <w:rPr>
          <w:rFonts w:hint="eastAsia"/>
        </w:rPr>
      </w:pPr>
      <w:r>
        <w:rPr>
          <w:rFonts w:hint="eastAsia"/>
        </w:rPr>
        <w:t>哦，我的弟兄们，想一想耶稣基督是谁！</w:t>
      </w:r>
    </w:p>
    <w:p w14:paraId="0A6BB3E3">
      <w:pPr>
        <w:rPr>
          <w:rFonts w:hint="eastAsia"/>
        </w:rPr>
      </w:pPr>
    </w:p>
    <w:p w14:paraId="1CC5DFDA">
      <w:pPr>
        <w:rPr>
          <w:rFonts w:hint="eastAsia"/>
        </w:rPr>
      </w:pPr>
      <w:r>
        <w:rPr>
          <w:rFonts w:hint="eastAsia"/>
        </w:rPr>
        <w:t>The head of a man is infinitely more worth than his body.</w:t>
      </w:r>
    </w:p>
    <w:p w14:paraId="57B78AC7">
      <w:pPr>
        <w:rPr>
          <w:rFonts w:hint="eastAsia"/>
        </w:rPr>
      </w:pPr>
      <w:r>
        <w:rPr>
          <w:rFonts w:hint="eastAsia"/>
        </w:rPr>
        <w:t>一个人的头比他的身体价值无限倍。</w:t>
      </w:r>
    </w:p>
    <w:p w14:paraId="2F20F4AF">
      <w:pPr>
        <w:rPr>
          <w:rFonts w:hint="eastAsia"/>
        </w:rPr>
      </w:pPr>
    </w:p>
    <w:p w14:paraId="1772FC32">
      <w:pPr>
        <w:rPr>
          <w:rFonts w:hint="eastAsia"/>
        </w:rPr>
      </w:pPr>
      <w:r>
        <w:rPr>
          <w:rFonts w:hint="eastAsia"/>
        </w:rPr>
        <w:t>Divide them you cannot; but if you could divide them, the head is of more worth than all the body, for all reason, and wisdom, and whatsoever is glorious, all the senses dwell in the head; there is but one sense dwelling in the body, —namely, the sense of touching,—but the perfection of all the senses is in the head, it is the seat of the understanding.</w:t>
      </w:r>
    </w:p>
    <w:p w14:paraId="2CFC7ABD">
      <w:pPr>
        <w:rPr>
          <w:rFonts w:hint="eastAsia"/>
        </w:rPr>
      </w:pPr>
      <w:r>
        <w:rPr>
          <w:rFonts w:hint="eastAsia"/>
        </w:rPr>
        <w:t>你们不能分开它们；但如果你们能分开它们，头比整个身体更有价值，因为所有的理性、智慧，以及所有荣耀的，所有的感官都住在头里；身体里只住着一种感官，——即触觉，——但所有感官的完美都在头里，它是理解的所在。</w:t>
      </w:r>
    </w:p>
    <w:p w14:paraId="51B9A2DF">
      <w:pPr>
        <w:rPr>
          <w:rFonts w:hint="eastAsia"/>
        </w:rPr>
      </w:pPr>
    </w:p>
    <w:p w14:paraId="2BBA9326">
      <w:pPr>
        <w:rPr>
          <w:rFonts w:hint="eastAsia"/>
        </w:rPr>
      </w:pPr>
      <w:r>
        <w:rPr>
          <w:rFonts w:hint="eastAsia"/>
        </w:rPr>
        <w:t>All the beauty is in the head; therefore the civil lawyers, in their language, call whatsoever is excellent, caput, the head.</w:t>
      </w:r>
    </w:p>
    <w:p w14:paraId="4CD38844">
      <w:pPr>
        <w:rPr>
          <w:rFonts w:hint="eastAsia"/>
        </w:rPr>
      </w:pPr>
      <w:r>
        <w:rPr>
          <w:rFonts w:hint="eastAsia"/>
        </w:rPr>
        <w:t>所有的美丽都在头上；因此民法学家，在他们的语言中，称凡是卓越的为头 (caput)。</w:t>
      </w:r>
    </w:p>
    <w:p w14:paraId="1C637859">
      <w:pPr>
        <w:rPr>
          <w:rFonts w:hint="eastAsia"/>
        </w:rPr>
      </w:pPr>
    </w:p>
    <w:p w14:paraId="5D661DBE">
      <w:pPr>
        <w:rPr>
          <w:rFonts w:hint="eastAsia"/>
        </w:rPr>
      </w:pPr>
      <w:r>
        <w:rPr>
          <w:rFonts w:hint="eastAsia"/>
        </w:rPr>
        <w:t>All beauty, you know, lieth in the face, and the face and head is all one.</w:t>
      </w:r>
    </w:p>
    <w:p w14:paraId="5BF3EC24">
      <w:pPr>
        <w:rPr>
          <w:rFonts w:hint="eastAsia"/>
        </w:rPr>
      </w:pPr>
      <w:r>
        <w:rPr>
          <w:rFonts w:hint="eastAsia"/>
        </w:rPr>
        <w:t>你们知道，所有的美丽都在脸上，脸和头是一回事。</w:t>
      </w:r>
    </w:p>
    <w:p w14:paraId="1D0CFFEA">
      <w:pPr>
        <w:rPr>
          <w:rFonts w:hint="eastAsia"/>
        </w:rPr>
      </w:pPr>
    </w:p>
    <w:p w14:paraId="07E6DD0C">
      <w:pPr>
        <w:rPr>
          <w:rFonts w:hint="eastAsia"/>
        </w:rPr>
      </w:pPr>
      <w:r>
        <w:rPr>
          <w:rFonts w:hint="eastAsia"/>
        </w:rPr>
        <w:t>You may read, 1 Cor. 11, of uncovering the head, that is, uncovering the face; covering the head is covering the face with a vail, as the custom of those times was.</w:t>
      </w:r>
    </w:p>
    <w:p w14:paraId="1109FC12">
      <w:pPr>
        <w:rPr>
          <w:rFonts w:hint="eastAsia"/>
        </w:rPr>
      </w:pPr>
      <w:r>
        <w:rPr>
          <w:rFonts w:hint="eastAsia"/>
        </w:rPr>
        <w:t>你们可以读到，哥林多前书11章，论到蒙头，即蒙脸；蒙头就是用帕子蒙脸，如同那时的习俗。</w:t>
      </w:r>
    </w:p>
    <w:p w14:paraId="6F8B33DF">
      <w:pPr>
        <w:rPr>
          <w:rFonts w:hint="eastAsia"/>
        </w:rPr>
      </w:pPr>
    </w:p>
    <w:p w14:paraId="0EAB05D0">
      <w:pPr>
        <w:rPr>
          <w:rFonts w:hint="eastAsia"/>
        </w:rPr>
      </w:pPr>
      <w:r>
        <w:rPr>
          <w:rFonts w:hint="eastAsia"/>
        </w:rPr>
        <w:t>Such a one, my brethren, is Jesus Christ.</w:t>
      </w:r>
    </w:p>
    <w:p w14:paraId="103BE586">
      <w:pPr>
        <w:rPr>
          <w:rFonts w:hint="eastAsia"/>
        </w:rPr>
      </w:pPr>
      <w:r>
        <w:rPr>
          <w:rFonts w:hint="eastAsia"/>
        </w:rPr>
        <w:t>我的弟兄们，耶稣基督就是这样的一位。</w:t>
      </w:r>
    </w:p>
    <w:p w14:paraId="5B78BC14">
      <w:pPr>
        <w:rPr>
          <w:rFonts w:hint="eastAsia"/>
        </w:rPr>
      </w:pPr>
    </w:p>
    <w:p w14:paraId="7DC71349">
      <w:pPr>
        <w:rPr>
          <w:rFonts w:hint="eastAsia"/>
        </w:rPr>
      </w:pPr>
      <w:r>
        <w:rPr>
          <w:rFonts w:hint="eastAsia"/>
        </w:rPr>
        <w:t>You see saints, and you see but few of them, and you do not see them in their ruff, in their glory, as they shall be in their robes at the latter day; when you have thoughts of them all, put them all together, what are they?</w:t>
      </w:r>
    </w:p>
    <w:p w14:paraId="6C70E019">
      <w:pPr>
        <w:rPr>
          <w:rFonts w:hint="eastAsia"/>
        </w:rPr>
      </w:pPr>
      <w:r>
        <w:rPr>
          <w:rFonts w:hint="eastAsia"/>
        </w:rPr>
        <w:t>你们看到圣徒，你们只看到他们中的少数，你们没有看到他们在他们的盛装中，在他们的荣耀中，如同他们在末日穿上他们的袍子时；当你们思想他们所有时，把他们都放在一起，他们是什么？</w:t>
      </w:r>
    </w:p>
    <w:p w14:paraId="708E7033">
      <w:pPr>
        <w:rPr>
          <w:rFonts w:hint="eastAsia"/>
        </w:rPr>
      </w:pPr>
    </w:p>
    <w:p w14:paraId="2D022B93">
      <w:pPr>
        <w:rPr>
          <w:rFonts w:hint="eastAsia"/>
        </w:rPr>
      </w:pPr>
      <w:r>
        <w:rPr>
          <w:rFonts w:hint="eastAsia"/>
        </w:rPr>
        <w:t>They are but the toes, the fingers, the hands of this head.</w:t>
      </w:r>
    </w:p>
    <w:p w14:paraId="2DBAA7D5">
      <w:pPr>
        <w:rPr>
          <w:rFonts w:hint="eastAsia"/>
        </w:rPr>
      </w:pPr>
      <w:r>
        <w:rPr>
          <w:rFonts w:hint="eastAsia"/>
        </w:rPr>
        <w:t>他们不过是这个头的脚趾、手指、手。</w:t>
      </w:r>
    </w:p>
    <w:p w14:paraId="5B301102">
      <w:pPr>
        <w:rPr>
          <w:rFonts w:hint="eastAsia"/>
        </w:rPr>
      </w:pPr>
    </w:p>
    <w:p w14:paraId="11702963">
      <w:pPr>
        <w:rPr>
          <w:rFonts w:hint="eastAsia"/>
        </w:rPr>
      </w:pPr>
      <w:r>
        <w:rPr>
          <w:rFonts w:hint="eastAsia"/>
        </w:rPr>
        <w:t>Christ is worth all this body, and a thousand bodies more, if you could suppose them.</w:t>
      </w:r>
    </w:p>
    <w:p w14:paraId="5F0558AF">
      <w:pPr>
        <w:rPr>
          <w:rFonts w:hint="eastAsia"/>
        </w:rPr>
      </w:pPr>
      <w:r>
        <w:rPr>
          <w:rFonts w:hint="eastAsia"/>
        </w:rPr>
        <w:t>基督的价值胜过这个身体，以及一千个更多的身体，如果你们能想象它们的话。</w:t>
      </w:r>
    </w:p>
    <w:p w14:paraId="4FB76905">
      <w:pPr>
        <w:rPr>
          <w:rFonts w:hint="eastAsia"/>
        </w:rPr>
      </w:pPr>
    </w:p>
    <w:p w14:paraId="079E53D3">
      <w:pPr>
        <w:rPr>
          <w:rFonts w:hint="eastAsia"/>
        </w:rPr>
      </w:pPr>
      <w:r>
        <w:rPr>
          <w:rFonts w:hint="eastAsia"/>
        </w:rPr>
        <w:t>In him is all the beauty: for it is said, the glory of God shineth in the face of Jesus Christ,—the face is put for the head,—so 2 Cor. 4:6.</w:t>
      </w:r>
    </w:p>
    <w:p w14:paraId="3D5C0B6A">
      <w:pPr>
        <w:rPr>
          <w:rFonts w:hint="eastAsia"/>
        </w:rPr>
      </w:pPr>
      <w:r>
        <w:rPr>
          <w:rFonts w:hint="eastAsia"/>
        </w:rPr>
        <w:t>在祂里面有所有的美丽：因为经上说，神的荣耀显在耶稣基督的面上，——面代表头，——如哥林多后书4章6节。</w:t>
      </w:r>
    </w:p>
    <w:p w14:paraId="6C13423D">
      <w:pPr>
        <w:rPr>
          <w:rFonts w:hint="eastAsia"/>
        </w:rPr>
      </w:pPr>
    </w:p>
    <w:p w14:paraId="2F0CB0D6">
      <w:pPr>
        <w:rPr>
          <w:rFonts w:hint="eastAsia"/>
        </w:rPr>
      </w:pPr>
      <w:r>
        <w:rPr>
          <w:rFonts w:hint="eastAsia"/>
        </w:rPr>
        <w:t>The image of God appeareth in the head more than in all the body; so it doth in Christ.</w:t>
      </w:r>
    </w:p>
    <w:p w14:paraId="24544472">
      <w:pPr>
        <w:rPr>
          <w:rFonts w:hint="eastAsia"/>
        </w:rPr>
      </w:pPr>
      <w:r>
        <w:rPr>
          <w:rFonts w:hint="eastAsia"/>
        </w:rPr>
        <w:t>神的形象在头上比在整个身体上显现得更多；在基督里也是如此。</w:t>
      </w:r>
    </w:p>
    <w:p w14:paraId="31A177FA">
      <w:pPr>
        <w:rPr>
          <w:rFonts w:hint="eastAsia"/>
        </w:rPr>
      </w:pPr>
    </w:p>
    <w:p w14:paraId="1099A449">
      <w:pPr>
        <w:rPr>
          <w:rFonts w:hint="eastAsia"/>
        </w:rPr>
      </w:pPr>
      <w:r>
        <w:rPr>
          <w:rFonts w:hint="eastAsia"/>
        </w:rPr>
        <w:t>God is very well pleased when he looks upon the Head, though the members be scabbed, and diseased, and full of humours; but in him I am well pleased, saith he.</w:t>
      </w:r>
    </w:p>
    <w:p w14:paraId="4DD101A7">
      <w:pPr>
        <w:rPr>
          <w:rFonts w:hint="eastAsia"/>
        </w:rPr>
      </w:pPr>
      <w:r>
        <w:rPr>
          <w:rFonts w:hint="eastAsia"/>
        </w:rPr>
        <w:t>当神看元首时，祂非常喜悦，尽管肢体长疮，患病，充满体液；但祂说，在我里面，我甚喜悦。</w:t>
      </w:r>
    </w:p>
    <w:p w14:paraId="6B1854E2">
      <w:pPr>
        <w:rPr>
          <w:rFonts w:hint="eastAsia"/>
        </w:rPr>
      </w:pPr>
    </w:p>
    <w:p w14:paraId="5D39B781">
      <w:pPr>
        <w:rPr>
          <w:rFonts w:hint="eastAsia"/>
        </w:rPr>
      </w:pPr>
      <w:r>
        <w:rPr>
          <w:rFonts w:hint="eastAsia"/>
        </w:rPr>
        <w:t>He is primum amabile, that makes the body beautiful in the eyes of God; and he will never leave it till he hath cleansed it, and made it like himself.</w:t>
      </w:r>
    </w:p>
    <w:p w14:paraId="448E8C29">
      <w:pPr>
        <w:rPr>
          <w:rFonts w:hint="eastAsia"/>
        </w:rPr>
      </w:pPr>
      <w:r>
        <w:rPr>
          <w:rFonts w:hint="eastAsia"/>
        </w:rPr>
        <w:t>祂是首先可爱的 (primum amabile)，祂使身体在神的眼中美丽；祂永不离开它，直到祂已洁净它，使它像祂自己。</w:t>
      </w:r>
    </w:p>
    <w:p w14:paraId="371C99B1">
      <w:pPr>
        <w:rPr>
          <w:rFonts w:hint="eastAsia"/>
        </w:rPr>
      </w:pPr>
    </w:p>
    <w:p w14:paraId="7D5D600A">
      <w:pPr>
        <w:rPr>
          <w:rFonts w:hint="eastAsia"/>
        </w:rPr>
      </w:pPr>
      <w:r>
        <w:rPr>
          <w:rFonts w:hint="eastAsia"/>
        </w:rPr>
        <w:t>He is 'fairer than the children of men,' than all the children of men put together, Ps. 45.</w:t>
      </w:r>
    </w:p>
    <w:p w14:paraId="626449AE">
      <w:pPr>
        <w:rPr>
          <w:rFonts w:hint="eastAsia"/>
        </w:rPr>
      </w:pPr>
      <w:r>
        <w:rPr>
          <w:rFonts w:hint="eastAsia"/>
        </w:rPr>
        <w:t>祂比「世人」更美，比所有世人加起来更美，诗篇45篇。</w:t>
      </w:r>
    </w:p>
    <w:p w14:paraId="2D7CFB53">
      <w:pPr>
        <w:rPr>
          <w:rFonts w:hint="eastAsia"/>
        </w:rPr>
      </w:pPr>
    </w:p>
    <w:p w14:paraId="7D031B93">
      <w:pPr>
        <w:rPr>
          <w:rFonts w:hint="eastAsia"/>
        </w:rPr>
      </w:pPr>
      <w:r>
        <w:rPr>
          <w:rFonts w:hint="eastAsia"/>
        </w:rPr>
        <w:t>And whereas you will say, All the grace we have Christ hath; but, my brethren, how hath he it?</w:t>
      </w:r>
    </w:p>
    <w:p w14:paraId="36CDFE01">
      <w:pPr>
        <w:rPr>
          <w:rFonts w:hint="eastAsia"/>
        </w:rPr>
      </w:pPr>
      <w:r>
        <w:rPr>
          <w:rFonts w:hint="eastAsia"/>
        </w:rPr>
        <w:t>然而你们会说，我们所有的恩典基督都有；但我的弟兄们，祂是如何拥有的呢？</w:t>
      </w:r>
    </w:p>
    <w:p w14:paraId="527F4C53">
      <w:pPr>
        <w:rPr>
          <w:rFonts w:hint="eastAsia"/>
        </w:rPr>
      </w:pPr>
    </w:p>
    <w:p w14:paraId="082A62DE">
      <w:pPr>
        <w:rPr>
          <w:rFonts w:hint="eastAsia"/>
        </w:rPr>
      </w:pPr>
      <w:r>
        <w:rPr>
          <w:rFonts w:hint="eastAsia"/>
        </w:rPr>
        <w:t>Not as you have it; for the fulness of the Godhead dwelleth in him, and dwelleth in him bodily.</w:t>
      </w:r>
    </w:p>
    <w:p w14:paraId="72E202C2">
      <w:pPr>
        <w:rPr>
          <w:rFonts w:hint="eastAsia"/>
        </w:rPr>
      </w:pPr>
      <w:r>
        <w:rPr>
          <w:rFonts w:hint="eastAsia"/>
        </w:rPr>
        <w:t>不像你们所拥有的；因为神本性的丰盛，都有形有体地居住在祂里面。</w:t>
      </w:r>
    </w:p>
    <w:p w14:paraId="0E83480E">
      <w:pPr>
        <w:rPr>
          <w:rFonts w:hint="eastAsia"/>
        </w:rPr>
      </w:pPr>
    </w:p>
    <w:p w14:paraId="6BA06701">
      <w:pPr>
        <w:rPr>
          <w:rFonts w:hint="eastAsia"/>
        </w:rPr>
      </w:pPr>
      <w:r>
        <w:rPr>
          <w:rFonts w:hint="eastAsia"/>
        </w:rPr>
        <w:t>The body hath all the use of the reason of the head, so that when you see a man do actions, he doth them rationally; as when a man playeth on a lute, it is a rational act, which made one say that the soul is in the fingers' ends: but now he doth these actions by way of participation; it is the soul that guideth all.</w:t>
      </w:r>
    </w:p>
    <w:p w14:paraId="7EE974BD">
      <w:pPr>
        <w:rPr>
          <w:rFonts w:hint="eastAsia"/>
        </w:rPr>
      </w:pPr>
      <w:r>
        <w:rPr>
          <w:rFonts w:hint="eastAsia"/>
        </w:rPr>
        <w:t>身体拥有头部所有理性的功用，所以当你们看到一个人行动时，他是理性地行动；如同一个人弹奏鲁特琴，这是一个理性的行为，这使得有人说灵魂在指尖：但现在他是藉着参与的方式来做这些行动；是灵魂引导一切。</w:t>
      </w:r>
    </w:p>
    <w:p w14:paraId="6591E0FE">
      <w:pPr>
        <w:rPr>
          <w:rFonts w:hint="eastAsia"/>
        </w:rPr>
      </w:pPr>
    </w:p>
    <w:p w14:paraId="7320CD42">
      <w:pPr>
        <w:rPr>
          <w:rFonts w:hint="eastAsia"/>
        </w:rPr>
      </w:pPr>
      <w:r>
        <w:rPr>
          <w:rFonts w:hint="eastAsia"/>
        </w:rPr>
        <w:t>So we have grace, but it is by participation; the spring of all is in Christ the Head.</w:t>
      </w:r>
    </w:p>
    <w:p w14:paraId="3A50AFE3">
      <w:pPr>
        <w:rPr>
          <w:rFonts w:hint="eastAsia"/>
        </w:rPr>
      </w:pPr>
      <w:r>
        <w:rPr>
          <w:rFonts w:hint="eastAsia"/>
        </w:rPr>
        <w:t>所以我们有恩典，但那是藉着参与；一切的源泉都在元首基督里。</w:t>
      </w:r>
    </w:p>
    <w:p w14:paraId="56CA27AE">
      <w:pPr>
        <w:rPr>
          <w:rFonts w:hint="eastAsia"/>
        </w:rPr>
      </w:pPr>
    </w:p>
    <w:p w14:paraId="2B34E8DC">
      <w:pPr>
        <w:rPr>
          <w:rFonts w:hint="eastAsia"/>
        </w:rPr>
      </w:pPr>
      <w:r>
        <w:rPr>
          <w:rFonts w:hint="eastAsia"/>
        </w:rPr>
        <w:t>All the counsel, all the wisdom is in the Head; and he is 'made unto us wisdom,' we have none of ourselves; he is the mighty Counsellor, as you know he is called.—So that he is a Head in respect of eminency, a Head over all, body and all.</w:t>
      </w:r>
    </w:p>
    <w:p w14:paraId="6D0F99D9">
      <w:pPr>
        <w:rPr>
          <w:rFonts w:hint="eastAsia"/>
        </w:rPr>
      </w:pPr>
      <w:r>
        <w:rPr>
          <w:rFonts w:hint="eastAsia"/>
        </w:rPr>
        <w:t>所有的谋略，所有的智慧都在元首里；祂「为我们成了智慧」，我们自己一无所有；祂是奇妙的策士，如你们所知祂被称为的。——所以祂是就卓越而言的元首，万有之首，身体和一切。</w:t>
      </w:r>
    </w:p>
    <w:p w14:paraId="1A8F07BB">
      <w:pPr>
        <w:rPr>
          <w:rFonts w:hint="eastAsia"/>
        </w:rPr>
      </w:pPr>
    </w:p>
    <w:p w14:paraId="6A8FEBE9">
      <w:pPr>
        <w:rPr>
          <w:rFonts w:hint="eastAsia"/>
        </w:rPr>
      </w:pPr>
      <w:r>
        <w:rPr>
          <w:rFonts w:hint="eastAsia"/>
        </w:rPr>
        <w:t>Secondly, He is a Head in respect of influence; which is imported in these words, 'he filleth all in all.'</w:t>
      </w:r>
    </w:p>
    <w:p w14:paraId="715B93FD">
      <w:pPr>
        <w:rPr>
          <w:rFonts w:hint="eastAsia"/>
        </w:rPr>
      </w:pPr>
      <w:r>
        <w:rPr>
          <w:rFonts w:hint="eastAsia"/>
        </w:rPr>
        <w:t>第二，祂是就影响而言的元首；这在这些话中被包含：「祂充满万有」。</w:t>
      </w:r>
    </w:p>
    <w:p w14:paraId="154011A0">
      <w:pPr>
        <w:rPr>
          <w:rFonts w:hint="eastAsia"/>
        </w:rPr>
      </w:pPr>
    </w:p>
    <w:p w14:paraId="6EB6AE42">
      <w:pPr>
        <w:rPr>
          <w:rFonts w:hint="eastAsia"/>
        </w:rPr>
      </w:pPr>
      <w:r>
        <w:rPr>
          <w:rFonts w:hint="eastAsia"/>
        </w:rPr>
        <w:t>He is a Head in respect of influence these three ways: in respect of communicating—</w:t>
      </w:r>
    </w:p>
    <w:p w14:paraId="24CB8556">
      <w:pPr>
        <w:rPr>
          <w:rFonts w:hint="eastAsia"/>
        </w:rPr>
      </w:pPr>
      <w:r>
        <w:rPr>
          <w:rFonts w:hint="eastAsia"/>
        </w:rPr>
        <w:t>祂是就影响而言的元首，有这三种方式：就交通而言——</w:t>
      </w:r>
    </w:p>
    <w:p w14:paraId="01FE8C90">
      <w:pPr>
        <w:rPr>
          <w:rFonts w:hint="eastAsia"/>
        </w:rPr>
      </w:pPr>
    </w:p>
    <w:p w14:paraId="56AF21A3">
      <w:pPr>
        <w:rPr>
          <w:rFonts w:hint="eastAsia"/>
        </w:rPr>
      </w:pPr>
      <w:r>
        <w:rPr>
          <w:rFonts w:hint="eastAsia"/>
        </w:rPr>
        <w:t>1.Of life.</w:t>
      </w:r>
    </w:p>
    <w:p w14:paraId="34E42972">
      <w:pPr>
        <w:rPr>
          <w:rFonts w:hint="eastAsia"/>
        </w:rPr>
      </w:pPr>
      <w:r>
        <w:rPr>
          <w:rFonts w:hint="eastAsia"/>
        </w:rPr>
        <w:t>1.生命。</w:t>
      </w:r>
    </w:p>
    <w:p w14:paraId="73CD8CCC">
      <w:pPr>
        <w:rPr>
          <w:rFonts w:hint="eastAsia"/>
        </w:rPr>
      </w:pPr>
    </w:p>
    <w:p w14:paraId="571F26B4">
      <w:pPr>
        <w:rPr>
          <w:rFonts w:hint="eastAsia"/>
        </w:rPr>
      </w:pPr>
      <w:r>
        <w:rPr>
          <w:rFonts w:hint="eastAsia"/>
        </w:rPr>
        <w:t>2.Of motion.</w:t>
      </w:r>
    </w:p>
    <w:p w14:paraId="2BD3236A">
      <w:pPr>
        <w:rPr>
          <w:rFonts w:hint="eastAsia"/>
        </w:rPr>
      </w:pPr>
      <w:r>
        <w:rPr>
          <w:rFonts w:hint="eastAsia"/>
        </w:rPr>
        <w:t>2.运动。</w:t>
      </w:r>
    </w:p>
    <w:p w14:paraId="24FECE4E">
      <w:pPr>
        <w:rPr>
          <w:rFonts w:hint="eastAsia"/>
        </w:rPr>
      </w:pPr>
    </w:p>
    <w:p w14:paraId="0D345E94">
      <w:pPr>
        <w:rPr>
          <w:rFonts w:hint="eastAsia"/>
        </w:rPr>
      </w:pPr>
      <w:r>
        <w:rPr>
          <w:rFonts w:hint="eastAsia"/>
        </w:rPr>
        <w:t>3.Of strength.</w:t>
      </w:r>
    </w:p>
    <w:p w14:paraId="35A621B3">
      <w:pPr>
        <w:rPr>
          <w:rFonts w:hint="eastAsia"/>
        </w:rPr>
      </w:pPr>
      <w:r>
        <w:rPr>
          <w:rFonts w:hint="eastAsia"/>
        </w:rPr>
        <w:t>3.力量。</w:t>
      </w:r>
    </w:p>
    <w:p w14:paraId="00B301B7">
      <w:pPr>
        <w:rPr>
          <w:rFonts w:hint="eastAsia"/>
        </w:rPr>
      </w:pPr>
    </w:p>
    <w:p w14:paraId="6EA727B0">
      <w:pPr>
        <w:rPr>
          <w:rFonts w:hint="eastAsia"/>
        </w:rPr>
      </w:pPr>
      <w:r>
        <w:rPr>
          <w:rFonts w:hint="eastAsia"/>
        </w:rPr>
        <w:t>First, All our life is from him; that is, spiritual.</w:t>
      </w:r>
    </w:p>
    <w:p w14:paraId="0717D8B0">
      <w:pPr>
        <w:rPr>
          <w:rFonts w:hint="eastAsia"/>
        </w:rPr>
      </w:pPr>
      <w:r>
        <w:rPr>
          <w:rFonts w:hint="eastAsia"/>
        </w:rPr>
        <w:t>首先，我们所有的生命都从祂而来；即，属灵的。</w:t>
      </w:r>
    </w:p>
    <w:p w14:paraId="5497D354">
      <w:pPr>
        <w:rPr>
          <w:rFonts w:hint="eastAsia"/>
        </w:rPr>
      </w:pPr>
    </w:p>
    <w:p w14:paraId="6F007A42">
      <w:pPr>
        <w:rPr>
          <w:rFonts w:hint="eastAsia"/>
        </w:rPr>
      </w:pPr>
      <w:r>
        <w:rPr>
          <w:rFonts w:hint="eastAsia"/>
        </w:rPr>
        <w:t>The body indeed liveth a natural life without the head, but it doth not live an animal life, a sensitive life, all that is from the head.</w:t>
      </w:r>
    </w:p>
    <w:p w14:paraId="115059E2">
      <w:pPr>
        <w:rPr>
          <w:rFonts w:hint="eastAsia"/>
        </w:rPr>
      </w:pPr>
      <w:r>
        <w:rPr>
          <w:rFonts w:hint="eastAsia"/>
        </w:rPr>
        <w:t>身体确实在没有头的情况下过着自然的生命，但它不过着动物的生命，感官的生命，所有那都从头而来。</w:t>
      </w:r>
    </w:p>
    <w:p w14:paraId="52B67172">
      <w:pPr>
        <w:rPr>
          <w:rFonts w:hint="eastAsia"/>
        </w:rPr>
      </w:pPr>
    </w:p>
    <w:p w14:paraId="638CF397">
      <w:pPr>
        <w:rPr>
          <w:rFonts w:hint="eastAsia"/>
        </w:rPr>
      </w:pPr>
      <w:r>
        <w:rPr>
          <w:rFonts w:hint="eastAsia"/>
        </w:rPr>
        <w:t>You have a natural life from Adam, but all your spiritual life is from the Head, Christ.</w:t>
      </w:r>
    </w:p>
    <w:p w14:paraId="79E98DE6">
      <w:pPr>
        <w:rPr>
          <w:rFonts w:hint="eastAsia"/>
        </w:rPr>
      </w:pPr>
      <w:r>
        <w:rPr>
          <w:rFonts w:hint="eastAsia"/>
        </w:rPr>
        <w:t>你们从亚当得了自然的生命，但你们所有的属灵生命都从元首基督而来。</w:t>
      </w:r>
    </w:p>
    <w:p w14:paraId="6FCCA6E0">
      <w:pPr>
        <w:rPr>
          <w:rFonts w:hint="eastAsia"/>
        </w:rPr>
      </w:pPr>
    </w:p>
    <w:p w14:paraId="1B3DA74C">
      <w:pPr>
        <w:rPr>
          <w:rFonts w:hint="eastAsia"/>
        </w:rPr>
      </w:pPr>
      <w:r>
        <w:rPr>
          <w:rFonts w:hint="eastAsia"/>
        </w:rPr>
        <w:t>My brethren, the very bands by which we are united to this head all come from him, as all the nerves and sinews, by which the members are united to the head, spring from the head.</w:t>
      </w:r>
    </w:p>
    <w:p w14:paraId="3FCD0010">
      <w:pPr>
        <w:rPr>
          <w:rFonts w:hint="eastAsia"/>
        </w:rPr>
      </w:pPr>
      <w:r>
        <w:rPr>
          <w:rFonts w:hint="eastAsia"/>
        </w:rPr>
        <w:t>我的弟兄们，我们藉以与这个元首联合的纽带，都从祂而来，如同所有神经和肌腱，藉此肢体与头部联合，都从头部发出。</w:t>
      </w:r>
    </w:p>
    <w:p w14:paraId="3E55850A">
      <w:pPr>
        <w:rPr>
          <w:rFonts w:hint="eastAsia"/>
        </w:rPr>
      </w:pPr>
    </w:p>
    <w:p w14:paraId="63ADDA83">
      <w:pPr>
        <w:rPr>
          <w:rFonts w:hint="eastAsia"/>
        </w:rPr>
      </w:pPr>
      <w:r>
        <w:rPr>
          <w:rFonts w:hint="eastAsia"/>
        </w:rPr>
        <w:t>You have a plain place for it, Col. 2:19, speaking of men that did not hold the Head, Christ, by which, saith he, 'all the body by joints and bands having nourishment ministered, and knit together, increaseth with the increase of God.'</w:t>
      </w:r>
    </w:p>
    <w:p w14:paraId="512BCEC9">
      <w:pPr>
        <w:rPr>
          <w:rFonts w:hint="eastAsia"/>
        </w:rPr>
      </w:pPr>
      <w:r>
        <w:rPr>
          <w:rFonts w:hint="eastAsia"/>
        </w:rPr>
        <w:t>你们为此有一处清楚的经文，歌罗西书2章19节，论到不持定元首基督的人，祂说，「全身既然靠着祂，筋节得以相助联络，就因神大得长进。」</w:t>
      </w:r>
    </w:p>
    <w:p w14:paraId="16C1795E">
      <w:pPr>
        <w:rPr>
          <w:rFonts w:hint="eastAsia"/>
        </w:rPr>
      </w:pPr>
    </w:p>
    <w:p w14:paraId="1F09AD32">
      <w:pPr>
        <w:rPr>
          <w:rFonts w:hint="eastAsia"/>
        </w:rPr>
      </w:pPr>
      <w:r>
        <w:rPr>
          <w:rFonts w:hint="eastAsia"/>
        </w:rPr>
        <w:t>He doth not only communicate all life to us, but he knitteth us to himself; first he apprehendeth us, and then we apprehend him, as in the Epistle to the Philippians.</w:t>
      </w:r>
    </w:p>
    <w:p w14:paraId="305ED560">
      <w:pPr>
        <w:rPr>
          <w:rFonts w:hint="eastAsia"/>
        </w:rPr>
      </w:pPr>
      <w:r>
        <w:rPr>
          <w:rFonts w:hint="eastAsia"/>
        </w:rPr>
        <w:t>祂不仅将所有生命交通给我们，而且将我们与祂自己联结；首先祂捉住我们，然后我们捉住祂，如腓立比书中所说。</w:t>
      </w:r>
    </w:p>
    <w:p w14:paraId="19C7EF36">
      <w:pPr>
        <w:rPr>
          <w:rFonts w:hint="eastAsia"/>
        </w:rPr>
      </w:pPr>
    </w:p>
    <w:p w14:paraId="54C80046">
      <w:pPr>
        <w:rPr>
          <w:rFonts w:hint="eastAsia"/>
        </w:rPr>
      </w:pPr>
      <w:r>
        <w:rPr>
          <w:rFonts w:hint="eastAsia"/>
        </w:rPr>
        <w:t>Secondly, the head you know is the principle of motion, as well as the principle of life and union of the members.</w:t>
      </w:r>
    </w:p>
    <w:p w14:paraId="638D7C7F">
      <w:pPr>
        <w:rPr>
          <w:rFonts w:hint="eastAsia"/>
        </w:rPr>
      </w:pPr>
      <w:r>
        <w:rPr>
          <w:rFonts w:hint="eastAsia"/>
        </w:rPr>
        <w:t>第二，你们知道，头是运动的原则，也是生命和肢体联合的原则。</w:t>
      </w:r>
    </w:p>
    <w:p w14:paraId="6D037268">
      <w:pPr>
        <w:rPr>
          <w:rFonts w:hint="eastAsia"/>
        </w:rPr>
      </w:pPr>
    </w:p>
    <w:p w14:paraId="7304A51D">
      <w:pPr>
        <w:rPr>
          <w:rFonts w:hint="eastAsia"/>
        </w:rPr>
      </w:pPr>
      <w:r>
        <w:rPr>
          <w:rFonts w:hint="eastAsia"/>
        </w:rPr>
        <w:t>There is no motion in any little member but it is formed in the head first, and the head, the fancy first formeth it, and then sends the spirits to the toe, and biddeth it move this way or that way; or to the hand, and bids it act this thing or that; and it is more the action of the head than it is of the toe or of the hand.</w:t>
      </w:r>
    </w:p>
    <w:p w14:paraId="3E3BD92F">
      <w:pPr>
        <w:rPr>
          <w:rFonts w:hint="eastAsia"/>
        </w:rPr>
      </w:pPr>
      <w:r>
        <w:rPr>
          <w:rFonts w:hint="eastAsia"/>
        </w:rPr>
        <w:t>任何小肢体中都没有运动，除非它首先在头中形成，头，想象首先形成它，然后将精力送到脚趾，命令它这样或那样移动；或者送到手，命令它做这件事或那件事；这更多的是头的行动，而不是脚趾或手的行动。</w:t>
      </w:r>
    </w:p>
    <w:p w14:paraId="787A7B1D">
      <w:pPr>
        <w:rPr>
          <w:rFonts w:hint="eastAsia"/>
        </w:rPr>
      </w:pPr>
    </w:p>
    <w:p w14:paraId="07BCFA5B">
      <w:pPr>
        <w:rPr>
          <w:rFonts w:hint="eastAsia"/>
        </w:rPr>
      </w:pPr>
      <w:r>
        <w:rPr>
          <w:rFonts w:hint="eastAsia"/>
        </w:rPr>
        <w:t>So it is here; all the spiritual actions which you do are from Christ, that 'worketh all in all,' 1 Cor. 2:6, as he is here said to 'fill all in all.'</w:t>
      </w:r>
    </w:p>
    <w:p w14:paraId="0F545764">
      <w:pPr>
        <w:rPr>
          <w:rFonts w:hint="eastAsia"/>
        </w:rPr>
      </w:pPr>
      <w:r>
        <w:rPr>
          <w:rFonts w:hint="eastAsia"/>
        </w:rPr>
        <w:t>这里也是如此；你们所做的所有属灵行动都从基督而来，祂「在万有中运行一切」，哥林多前书2章6节，如同这里祂被称为「充满万有」。</w:t>
      </w:r>
    </w:p>
    <w:p w14:paraId="35C6FDD6">
      <w:pPr>
        <w:rPr>
          <w:rFonts w:hint="eastAsia"/>
        </w:rPr>
      </w:pPr>
    </w:p>
    <w:p w14:paraId="40D22409">
      <w:pPr>
        <w:rPr>
          <w:rFonts w:hint="eastAsia"/>
        </w:rPr>
      </w:pPr>
      <w:r>
        <w:rPr>
          <w:rFonts w:hint="eastAsia"/>
        </w:rPr>
        <w:t>What a mighty vast comprehensive Head have we, that should think all the good thoughts of every member; that is, give directions that any should think them.</w:t>
      </w:r>
    </w:p>
    <w:p w14:paraId="20D21AD3">
      <w:pPr>
        <w:rPr>
          <w:rFonts w:hint="eastAsia"/>
        </w:rPr>
      </w:pPr>
      <w:r>
        <w:rPr>
          <w:rFonts w:hint="eastAsia"/>
        </w:rPr>
        <w:t>我们有何等大能、广阔、包罗万象的元首，竟能思想每一个肢体的所有美善思想；即，发出指示，使任何人思想它们。</w:t>
      </w:r>
    </w:p>
    <w:p w14:paraId="32BCAC41">
      <w:pPr>
        <w:rPr>
          <w:rFonts w:hint="eastAsia"/>
        </w:rPr>
      </w:pPr>
    </w:p>
    <w:p w14:paraId="0CBE96F2">
      <w:pPr>
        <w:rPr>
          <w:rFonts w:hint="eastAsia"/>
        </w:rPr>
      </w:pPr>
      <w:r>
        <w:rPr>
          <w:rFonts w:hint="eastAsia"/>
        </w:rPr>
        <w:t>He sendeth his Spirit down, who is said to be that same ἐνέργεια, that same inward working, Eph. 4:16; he sendeth his Spirit down, and that works every thing that Christ would have wrought.</w:t>
      </w:r>
    </w:p>
    <w:p w14:paraId="50017238">
      <w:pPr>
        <w:rPr>
          <w:rFonts w:hint="eastAsia"/>
        </w:rPr>
      </w:pPr>
      <w:r>
        <w:rPr>
          <w:rFonts w:hint="eastAsia"/>
        </w:rPr>
        <w:t>祂差遣祂的灵下来，祂被称为那同一个ἐνέργεια (energeia)，那同一个内在的运行，以弗所书4章16节；祂差遣祂的灵下来，那灵就运行基督所要运行的一切。</w:t>
      </w:r>
    </w:p>
    <w:p w14:paraId="58FD8022">
      <w:pPr>
        <w:rPr>
          <w:rFonts w:hint="eastAsia"/>
        </w:rPr>
      </w:pPr>
    </w:p>
    <w:p w14:paraId="75BA1684">
      <w:pPr>
        <w:rPr>
          <w:rFonts w:hint="eastAsia"/>
        </w:rPr>
      </w:pPr>
      <w:r>
        <w:rPr>
          <w:rFonts w:hint="eastAsia"/>
        </w:rPr>
        <w:t>I find in some of the school-men, handling Christ's headship, that they would make the Holy Ghost to be the heart, and Christ to be the head; they would follow the similitude so far.</w:t>
      </w:r>
    </w:p>
    <w:p w14:paraId="622E7260">
      <w:pPr>
        <w:rPr>
          <w:rFonts w:hint="eastAsia"/>
        </w:rPr>
      </w:pPr>
      <w:r>
        <w:rPr>
          <w:rFonts w:hint="eastAsia"/>
        </w:rPr>
        <w:t>我在一些经院学者论述基督的元首地位时发现，他们想把圣灵当作心，基督当作头；他们想把这个比喻推到那么远。</w:t>
      </w:r>
    </w:p>
    <w:p w14:paraId="34689357">
      <w:pPr>
        <w:rPr>
          <w:rFonts w:hint="eastAsia"/>
        </w:rPr>
      </w:pPr>
    </w:p>
    <w:p w14:paraId="5D4C17C0">
      <w:pPr>
        <w:rPr>
          <w:rFonts w:hint="eastAsia"/>
        </w:rPr>
      </w:pPr>
      <w:r>
        <w:rPr>
          <w:rFonts w:hint="eastAsia"/>
        </w:rPr>
        <w:t>But it is an absurd one, for to make the Holy Ghost the heart in this body is indeed to make him a member whereof Christ is the head; he beareth no such part.</w:t>
      </w:r>
    </w:p>
    <w:p w14:paraId="59AB9D19">
      <w:pPr>
        <w:rPr>
          <w:rFonts w:hint="eastAsia"/>
        </w:rPr>
      </w:pPr>
      <w:r>
        <w:rPr>
          <w:rFonts w:hint="eastAsia"/>
        </w:rPr>
        <w:t>但这是一个荒谬的比喻，因为把圣灵当作这个身体的心，实际上是把他当作一个肢体，基督是其元首；祂不担当这样的角色。</w:t>
      </w:r>
    </w:p>
    <w:p w14:paraId="3A6C23A9">
      <w:pPr>
        <w:rPr>
          <w:rFonts w:hint="eastAsia"/>
        </w:rPr>
      </w:pPr>
    </w:p>
    <w:p w14:paraId="54132B75">
      <w:pPr>
        <w:rPr>
          <w:rFonts w:hint="eastAsia"/>
        </w:rPr>
      </w:pPr>
      <w:r>
        <w:rPr>
          <w:rFonts w:hint="eastAsia"/>
        </w:rPr>
        <w:t>But what part doth he bear in this body then?</w:t>
      </w:r>
    </w:p>
    <w:p w14:paraId="3FEC4E5A">
      <w:pPr>
        <w:rPr>
          <w:rFonts w:hint="eastAsia"/>
        </w:rPr>
      </w:pPr>
      <w:r>
        <w:rPr>
          <w:rFonts w:hint="eastAsia"/>
        </w:rPr>
        <w:t>那么祂在这个身体中担当什么角色呢？</w:t>
      </w:r>
    </w:p>
    <w:p w14:paraId="6BBEDF1C">
      <w:pPr>
        <w:rPr>
          <w:rFonts w:hint="eastAsia"/>
        </w:rPr>
      </w:pPr>
    </w:p>
    <w:p w14:paraId="46591F0F">
      <w:pPr>
        <w:rPr>
          <w:rFonts w:hint="eastAsia"/>
        </w:rPr>
      </w:pPr>
      <w:r>
        <w:rPr>
          <w:rFonts w:hint="eastAsia"/>
        </w:rPr>
        <w:t>He beareth the part of the spirits, that run up and down in the nerves and sinews and blood, which is called the life of a man, that carry all the commissions for actions to be done, and that part indeed the Holy Ghost hath between the head and us.</w:t>
      </w:r>
    </w:p>
    <w:p w14:paraId="178BFB92">
      <w:pPr>
        <w:rPr>
          <w:rFonts w:hint="eastAsia"/>
        </w:rPr>
      </w:pPr>
      <w:r>
        <w:rPr>
          <w:rFonts w:hint="eastAsia"/>
        </w:rPr>
        <w:t>祂担当精力的角色，那在神经、肌腱和血液中上下奔跑的，被称为人的生命，那携带所有要做的行动的命令，圣灵确实在元首和我们之间担当那个角色。</w:t>
      </w:r>
    </w:p>
    <w:p w14:paraId="627A282B">
      <w:pPr>
        <w:rPr>
          <w:rFonts w:hint="eastAsia"/>
        </w:rPr>
      </w:pPr>
    </w:p>
    <w:p w14:paraId="41732431">
      <w:pPr>
        <w:rPr>
          <w:rFonts w:hint="eastAsia"/>
        </w:rPr>
      </w:pPr>
      <w:r>
        <w:rPr>
          <w:rFonts w:hint="eastAsia"/>
        </w:rPr>
        <w:t>Now, my brethren, do but think with yourselves what a head Christ is, in respect of motion.</w:t>
      </w:r>
    </w:p>
    <w:p w14:paraId="57AA3CB0">
      <w:pPr>
        <w:rPr>
          <w:rFonts w:hint="eastAsia"/>
        </w:rPr>
      </w:pPr>
      <w:r>
        <w:rPr>
          <w:rFonts w:hint="eastAsia"/>
        </w:rPr>
        <w:t>现在，我的弟兄们，只要自己想一想，基督在运动方面是怎样的元首。</w:t>
      </w:r>
    </w:p>
    <w:p w14:paraId="444C9820">
      <w:pPr>
        <w:rPr>
          <w:rFonts w:hint="eastAsia"/>
        </w:rPr>
      </w:pPr>
    </w:p>
    <w:p w14:paraId="3C5D90C1">
      <w:pPr>
        <w:rPr>
          <w:rFonts w:hint="eastAsia"/>
        </w:rPr>
      </w:pPr>
      <w:r>
        <w:rPr>
          <w:rFonts w:hint="eastAsia"/>
        </w:rPr>
        <w:t>Suppose—it is a supposition may be made to illustrate the thing—there were a man as high as that his head were in heaven, and his feet were here upon earth, and his hands stretched all over the world.</w:t>
      </w:r>
    </w:p>
    <w:p w14:paraId="54790172">
      <w:pPr>
        <w:rPr>
          <w:rFonts w:hint="eastAsia"/>
        </w:rPr>
      </w:pPr>
      <w:r>
        <w:rPr>
          <w:rFonts w:hint="eastAsia"/>
        </w:rPr>
        <w:t>假设——这是一个可以用来阐明这件事的假设——有一个人高到他的头在天上，他的脚在这地上，他的手伸展到全世界。</w:t>
      </w:r>
    </w:p>
    <w:p w14:paraId="741546D1">
      <w:pPr>
        <w:rPr>
          <w:rFonts w:hint="eastAsia"/>
        </w:rPr>
      </w:pPr>
    </w:p>
    <w:p w14:paraId="693582A9">
      <w:pPr>
        <w:rPr>
          <w:rFonts w:hint="eastAsia"/>
        </w:rPr>
      </w:pPr>
      <w:r>
        <w:rPr>
          <w:rFonts w:hint="eastAsia"/>
        </w:rPr>
        <w:t>No sooner did the head that was in heaven think of moving the toe, but it would move in an instant.</w:t>
      </w:r>
    </w:p>
    <w:p w14:paraId="1198A7ED">
      <w:pPr>
        <w:rPr>
          <w:rFonts w:hint="eastAsia"/>
        </w:rPr>
      </w:pPr>
      <w:r>
        <w:rPr>
          <w:rFonts w:hint="eastAsia"/>
        </w:rPr>
        <w:t>天上的头一想到要移动脚趾，它就会立刻移动。</w:t>
      </w:r>
    </w:p>
    <w:p w14:paraId="74425DFA">
      <w:pPr>
        <w:rPr>
          <w:rFonts w:hint="eastAsia"/>
        </w:rPr>
      </w:pPr>
    </w:p>
    <w:p w14:paraId="6B9166C3">
      <w:pPr>
        <w:rPr>
          <w:rFonts w:hint="eastAsia"/>
        </w:rPr>
      </w:pPr>
      <w:r>
        <w:rPr>
          <w:rFonts w:hint="eastAsia"/>
        </w:rPr>
        <w:t>Even such a one is Christ, he is a head, he hath a part of his body in heaven, he moveth them as he pleaseth; he hath another part on earth here, and he moveth them as he pleaseth too, and he doth it in an instant.</w:t>
      </w:r>
    </w:p>
    <w:p w14:paraId="6A9B0E55">
      <w:pPr>
        <w:rPr>
          <w:rFonts w:hint="eastAsia"/>
        </w:rPr>
      </w:pPr>
      <w:r>
        <w:rPr>
          <w:rFonts w:hint="eastAsia"/>
        </w:rPr>
        <w:t>基督就是这样的一位，祂是一个元首，祂的身体有一部分在天上，祂随意移动他们；祂的身体另一部分在这地上，祂也随意移动他们，并且祂立刻就做到了。</w:t>
      </w:r>
    </w:p>
    <w:p w14:paraId="64216210">
      <w:pPr>
        <w:rPr>
          <w:rFonts w:hint="eastAsia"/>
        </w:rPr>
      </w:pPr>
    </w:p>
    <w:p w14:paraId="28097C37">
      <w:pPr>
        <w:rPr>
          <w:rFonts w:hint="eastAsia"/>
        </w:rPr>
      </w:pPr>
      <w:r>
        <w:rPr>
          <w:rFonts w:hint="eastAsia"/>
        </w:rPr>
        <w:t>He is the principle of all motion.</w:t>
      </w:r>
    </w:p>
    <w:p w14:paraId="0D7620AE">
      <w:pPr>
        <w:rPr>
          <w:rFonts w:hint="eastAsia"/>
        </w:rPr>
      </w:pPr>
      <w:r>
        <w:rPr>
          <w:rFonts w:hint="eastAsia"/>
        </w:rPr>
        <w:t>祂是所有运动的原则。</w:t>
      </w:r>
    </w:p>
    <w:p w14:paraId="71DE12F2">
      <w:pPr>
        <w:rPr>
          <w:rFonts w:hint="eastAsia"/>
        </w:rPr>
      </w:pPr>
    </w:p>
    <w:p w14:paraId="174537A2">
      <w:pPr>
        <w:rPr>
          <w:rFonts w:hint="eastAsia"/>
        </w:rPr>
      </w:pPr>
      <w:r>
        <w:rPr>
          <w:rFonts w:hint="eastAsia"/>
        </w:rPr>
        <w:t>He is the head in that respect.</w:t>
      </w:r>
    </w:p>
    <w:p w14:paraId="7C8C0022">
      <w:pPr>
        <w:rPr>
          <w:rFonts w:hint="eastAsia"/>
        </w:rPr>
      </w:pPr>
      <w:r>
        <w:rPr>
          <w:rFonts w:hint="eastAsia"/>
        </w:rPr>
        <w:t>祂在那个方面是元首。</w:t>
      </w:r>
    </w:p>
    <w:p w14:paraId="22D48410">
      <w:pPr>
        <w:rPr>
          <w:rFonts w:hint="eastAsia"/>
        </w:rPr>
      </w:pPr>
    </w:p>
    <w:p w14:paraId="4E7B4B3E">
      <w:pPr>
        <w:rPr>
          <w:rFonts w:hint="eastAsia"/>
        </w:rPr>
      </w:pPr>
      <w:r>
        <w:rPr>
          <w:rFonts w:hint="eastAsia"/>
        </w:rPr>
        <w:t>Thirdly, He is the fountain of all strength likewise.</w:t>
      </w:r>
    </w:p>
    <w:p w14:paraId="25ABD255">
      <w:pPr>
        <w:rPr>
          <w:rFonts w:hint="eastAsia"/>
        </w:rPr>
      </w:pPr>
      <w:r>
        <w:rPr>
          <w:rFonts w:hint="eastAsia"/>
        </w:rPr>
        <w:t>第三，祂也是所有力量的源泉。</w:t>
      </w:r>
    </w:p>
    <w:p w14:paraId="1688D147">
      <w:pPr>
        <w:rPr>
          <w:rFonts w:hint="eastAsia"/>
        </w:rPr>
      </w:pPr>
    </w:p>
    <w:p w14:paraId="04925B5A">
      <w:pPr>
        <w:rPr>
          <w:rFonts w:hint="eastAsia"/>
        </w:rPr>
      </w:pPr>
      <w:r>
        <w:rPr>
          <w:rFonts w:hint="eastAsia"/>
        </w:rPr>
        <w:t>All the strength of the body lieth in the spirits.</w:t>
      </w:r>
    </w:p>
    <w:p w14:paraId="656D9761">
      <w:pPr>
        <w:rPr>
          <w:rFonts w:hint="eastAsia"/>
        </w:rPr>
      </w:pPr>
      <w:r>
        <w:rPr>
          <w:rFonts w:hint="eastAsia"/>
        </w:rPr>
        <w:t>身体所有的力量都在于精力。</w:t>
      </w:r>
    </w:p>
    <w:p w14:paraId="11492E20">
      <w:pPr>
        <w:rPr>
          <w:rFonts w:hint="eastAsia"/>
        </w:rPr>
      </w:pPr>
    </w:p>
    <w:p w14:paraId="0CA14F14">
      <w:pPr>
        <w:rPr>
          <w:rFonts w:hint="eastAsia"/>
        </w:rPr>
      </w:pPr>
      <w:r>
        <w:rPr>
          <w:rFonts w:hint="eastAsia"/>
        </w:rPr>
        <w:t>Take away the animal spirits that come from the head, the body is a weak thing; 'it is sown in weakness;' when the spirits are gone, the body dieth.</w:t>
      </w:r>
    </w:p>
    <w:p w14:paraId="186B7A13">
      <w:pPr>
        <w:rPr>
          <w:rFonts w:hint="eastAsia"/>
        </w:rPr>
      </w:pPr>
      <w:r>
        <w:rPr>
          <w:rFonts w:hint="eastAsia"/>
        </w:rPr>
        <w:t>除去从头部来的动物精力，身体就是一个软弱的东西；「是软弱的播种」；当精力消失时，身体就死了。</w:t>
      </w:r>
    </w:p>
    <w:p w14:paraId="43BA0FB6">
      <w:pPr>
        <w:rPr>
          <w:rFonts w:hint="eastAsia"/>
        </w:rPr>
      </w:pPr>
    </w:p>
    <w:p w14:paraId="347755A9">
      <w:pPr>
        <w:rPr>
          <w:rFonts w:hint="eastAsia"/>
        </w:rPr>
      </w:pPr>
      <w:r>
        <w:rPr>
          <w:rFonts w:hint="eastAsia"/>
        </w:rPr>
        <w:t>Further than Christ strengthened us, we are all dead; therefore the Apostle prayeth, Eph. 3:16, 'that they may be strengthened with might by his Spirit in the inner man.'</w:t>
      </w:r>
    </w:p>
    <w:p w14:paraId="49635301">
      <w:pPr>
        <w:rPr>
          <w:rFonts w:hint="eastAsia"/>
        </w:rPr>
      </w:pPr>
      <w:r>
        <w:rPr>
          <w:rFonts w:hint="eastAsia"/>
        </w:rPr>
        <w:t>除了基督加给我们力量之外，我们都是死的；因此使徒祷告，以弗所书3章16节，「求祂按着祂丰盛的荣耀，藉着祂的灵，叫你们心里的力量刚强起来。」</w:t>
      </w:r>
    </w:p>
    <w:p w14:paraId="5FFEFB0C">
      <w:pPr>
        <w:rPr>
          <w:rFonts w:hint="eastAsia"/>
        </w:rPr>
      </w:pPr>
    </w:p>
    <w:p w14:paraId="5B0C7EFF">
      <w:pPr>
        <w:rPr>
          <w:rFonts w:hint="eastAsia"/>
        </w:rPr>
      </w:pPr>
      <w:r>
        <w:rPr>
          <w:rFonts w:hint="eastAsia"/>
        </w:rPr>
        <w:t>And I am able, saith he, 'to do all things through Christ that strengtheneth me.'</w:t>
      </w:r>
    </w:p>
    <w:p w14:paraId="453D6764">
      <w:pPr>
        <w:rPr>
          <w:rFonts w:hint="eastAsia"/>
        </w:rPr>
      </w:pPr>
      <w:r>
        <w:rPr>
          <w:rFonts w:hint="eastAsia"/>
        </w:rPr>
        <w:t>祂说：「我靠着那加给我力量的，凡事都能做。」</w:t>
      </w:r>
    </w:p>
    <w:p w14:paraId="5011FA06">
      <w:pPr>
        <w:rPr>
          <w:rFonts w:hint="eastAsia"/>
        </w:rPr>
      </w:pPr>
    </w:p>
    <w:p w14:paraId="240E5552">
      <w:pPr>
        <w:rPr>
          <w:rFonts w:hint="eastAsia"/>
        </w:rPr>
      </w:pPr>
      <w:r>
        <w:rPr>
          <w:rFonts w:hint="eastAsia"/>
        </w:rPr>
        <w:t>And so much for the headship of our Lord and Saviour Jesus Christ.</w:t>
      </w:r>
    </w:p>
    <w:p w14:paraId="6F664FF3">
      <w:pPr>
        <w:rPr>
          <w:rFonts w:hint="eastAsia"/>
        </w:rPr>
      </w:pPr>
      <w:r>
        <w:rPr>
          <w:rFonts w:hint="eastAsia"/>
        </w:rPr>
        <w:t>关于我们的主和救主耶稣基督的元首地位就说这么多。</w:t>
      </w:r>
    </w:p>
    <w:p w14:paraId="1AA5E27C">
      <w:pPr>
        <w:rPr>
          <w:rFonts w:hint="eastAsia"/>
        </w:rPr>
      </w:pPr>
    </w:p>
    <w:p w14:paraId="1EEB4AB3">
      <w:pPr>
        <w:rPr>
          <w:rFonts w:hint="eastAsia"/>
        </w:rPr>
      </w:pPr>
      <w:r>
        <w:rPr>
          <w:rFonts w:hint="eastAsia"/>
        </w:rPr>
        <w:t>He is, first, the fountain of all spiritual life, the uniter of us to himself, the principle of all union is from the head; he is, secondly, the fountain of all motion; and, thirdly, of all strength.</w:t>
      </w:r>
    </w:p>
    <w:p w14:paraId="01056870">
      <w:pPr>
        <w:rPr>
          <w:rFonts w:hint="eastAsia"/>
        </w:rPr>
      </w:pPr>
      <w:r>
        <w:rPr>
          <w:rFonts w:hint="eastAsia"/>
        </w:rPr>
        <w:t>首先，祂是所有属灵生命的源泉，是我们与祂自己联合的，所有联合的原则都从元首而来；其次，祂是所有运动的源泉；第三，所有力量的源泉。</w:t>
      </w:r>
    </w:p>
    <w:p w14:paraId="7501DE59">
      <w:pPr>
        <w:rPr>
          <w:rFonts w:hint="eastAsia"/>
        </w:rPr>
      </w:pPr>
    </w:p>
    <w:p w14:paraId="162E98F0">
      <w:pPr>
        <w:rPr>
          <w:rFonts w:hint="eastAsia"/>
        </w:rPr>
      </w:pPr>
      <w:r>
        <w:rPr>
          <w:rFonts w:hint="eastAsia"/>
        </w:rPr>
        <w:t>The second thing to be considered in Jesus Christ's headship is this, He is said to be a Head over all; 'gave him to be a head over all.'</w:t>
      </w:r>
    </w:p>
    <w:p w14:paraId="587104CF">
      <w:pPr>
        <w:rPr>
          <w:rFonts w:hint="eastAsia"/>
        </w:rPr>
      </w:pPr>
      <w:r>
        <w:rPr>
          <w:rFonts w:hint="eastAsia"/>
        </w:rPr>
        <w:t>在耶稣基督的元首地位中要考虑的第二件事是，祂被称为万有之首；「赐祂为万有之首」。</w:t>
      </w:r>
    </w:p>
    <w:p w14:paraId="582267CF">
      <w:pPr>
        <w:rPr>
          <w:rFonts w:hint="eastAsia"/>
        </w:rPr>
      </w:pPr>
    </w:p>
    <w:p w14:paraId="60F2F93E">
      <w:pPr>
        <w:rPr>
          <w:rFonts w:hint="eastAsia"/>
        </w:rPr>
      </w:pPr>
      <w:r>
        <w:rPr>
          <w:rFonts w:hint="eastAsia"/>
        </w:rPr>
        <w:t>There are many senses of them, and they are all full of comfort to us.</w:t>
      </w:r>
    </w:p>
    <w:p w14:paraId="4C7B6949">
      <w:pPr>
        <w:rPr>
          <w:rFonts w:hint="eastAsia"/>
        </w:rPr>
      </w:pPr>
      <w:r>
        <w:rPr>
          <w:rFonts w:hint="eastAsia"/>
        </w:rPr>
        <w:t>它们有许多意思，都给我们带来极大的安慰。</w:t>
      </w:r>
    </w:p>
    <w:p w14:paraId="5FA8E104">
      <w:pPr>
        <w:rPr>
          <w:rFonts w:hint="eastAsia"/>
        </w:rPr>
      </w:pPr>
    </w:p>
    <w:p w14:paraId="7B30DEB4">
      <w:pPr>
        <w:rPr>
          <w:rFonts w:hint="eastAsia"/>
        </w:rPr>
      </w:pPr>
      <w:r>
        <w:rPr>
          <w:rFonts w:hint="eastAsia"/>
        </w:rPr>
        <w:t>The words note out first, as I said before, an eminency, an excellency, a superexcellency.</w:t>
      </w:r>
    </w:p>
    <w:p w14:paraId="58D73461">
      <w:pPr>
        <w:rPr>
          <w:rFonts w:hint="eastAsia"/>
        </w:rPr>
      </w:pPr>
      <w:r>
        <w:rPr>
          <w:rFonts w:hint="eastAsia"/>
        </w:rPr>
        <w:t>这些话首先指明，如我之前所说，一种卓越，一种优越，一种超卓。</w:t>
      </w:r>
    </w:p>
    <w:p w14:paraId="2F202A04">
      <w:pPr>
        <w:rPr>
          <w:rFonts w:hint="eastAsia"/>
        </w:rPr>
      </w:pPr>
    </w:p>
    <w:p w14:paraId="22F51068">
      <w:pPr>
        <w:rPr>
          <w:rFonts w:hint="eastAsia"/>
        </w:rPr>
      </w:pPr>
      <w:r>
        <w:rPr>
          <w:rFonts w:hint="eastAsia"/>
        </w:rPr>
        <w:t>As Eph. 6:16, 'Above all things take the shield of faith,' that is the most eminent thing of all the rest; so Jesus Christ is a head above all.</w:t>
      </w:r>
    </w:p>
    <w:p w14:paraId="57777E18">
      <w:pPr>
        <w:rPr>
          <w:rFonts w:hint="eastAsia"/>
        </w:rPr>
      </w:pPr>
      <w:r>
        <w:rPr>
          <w:rFonts w:hint="eastAsia"/>
        </w:rPr>
        <w:t>如以弗所书6章16节，「此外又拿着信德当作藤牌」，那是其余所有中最卓越的；因此耶稣基督是万有之首。</w:t>
      </w:r>
    </w:p>
    <w:p w14:paraId="24720C3B">
      <w:pPr>
        <w:rPr>
          <w:rFonts w:hint="eastAsia"/>
        </w:rPr>
      </w:pPr>
    </w:p>
    <w:p w14:paraId="20AB7C6D">
      <w:pPr>
        <w:rPr>
          <w:rFonts w:hint="eastAsia"/>
        </w:rPr>
      </w:pPr>
      <w:r>
        <w:rPr>
          <w:rFonts w:hint="eastAsia"/>
        </w:rPr>
        <w:t>And so it referreth to the gift; that above all gifts that God hath given him, this is the greatest gift, to be the head of the church.</w:t>
      </w:r>
    </w:p>
    <w:p w14:paraId="6633D468">
      <w:pPr>
        <w:rPr>
          <w:rFonts w:hint="eastAsia"/>
        </w:rPr>
      </w:pPr>
      <w:r>
        <w:rPr>
          <w:rFonts w:hint="eastAsia"/>
        </w:rPr>
        <w:t>所以它指向恩赐；即在神所赐予祂的所有恩赐之上，这是最大的恩赐，作教会的元首。</w:t>
      </w:r>
    </w:p>
    <w:p w14:paraId="73551546">
      <w:pPr>
        <w:rPr>
          <w:rFonts w:hint="eastAsia"/>
        </w:rPr>
      </w:pPr>
    </w:p>
    <w:p w14:paraId="13F9837E">
      <w:pPr>
        <w:rPr>
          <w:rFonts w:hint="eastAsia"/>
        </w:rPr>
      </w:pPr>
      <w:r>
        <w:rPr>
          <w:rFonts w:hint="eastAsia"/>
        </w:rPr>
        <w:t>That is one meaning.</w:t>
      </w:r>
    </w:p>
    <w:p w14:paraId="636A5D63">
      <w:pPr>
        <w:rPr>
          <w:rFonts w:hint="eastAsia"/>
        </w:rPr>
      </w:pPr>
      <w:r>
        <w:rPr>
          <w:rFonts w:hint="eastAsia"/>
        </w:rPr>
        <w:t>这是一个意思。</w:t>
      </w:r>
    </w:p>
    <w:p w14:paraId="0E3C6FC0">
      <w:pPr>
        <w:rPr>
          <w:rFonts w:hint="eastAsia"/>
        </w:rPr>
      </w:pPr>
    </w:p>
    <w:p w14:paraId="3BC8E200">
      <w:pPr>
        <w:rPr>
          <w:rFonts w:hint="eastAsia"/>
        </w:rPr>
      </w:pPr>
      <w:r>
        <w:rPr>
          <w:rFonts w:hint="eastAsia"/>
        </w:rPr>
        <w:t>It was the greatest gift that could be given to Christ to be a head of the church, which is his body; more than sovereignty over all things else, which he had mentioned before.</w:t>
      </w:r>
    </w:p>
    <w:p w14:paraId="518D2708">
      <w:pPr>
        <w:rPr>
          <w:rFonts w:hint="eastAsia"/>
        </w:rPr>
      </w:pPr>
      <w:r>
        <w:rPr>
          <w:rFonts w:hint="eastAsia"/>
        </w:rPr>
        <w:t>作教会——祂的身体——的元首，是对基督所能给予的最大的恩赐；超过对所有其他事物的统治权，祂之前已提到。</w:t>
      </w:r>
    </w:p>
    <w:p w14:paraId="513C7167">
      <w:pPr>
        <w:rPr>
          <w:rFonts w:hint="eastAsia"/>
        </w:rPr>
      </w:pPr>
    </w:p>
    <w:p w14:paraId="5A7ADFA9">
      <w:pPr>
        <w:rPr>
          <w:rFonts w:hint="eastAsia"/>
        </w:rPr>
      </w:pPr>
      <w:r>
        <w:rPr>
          <w:rFonts w:hint="eastAsia"/>
        </w:rPr>
        <w:t>And it was the greatest gift that could be given to the church, the words will bear either; και ̀ αὐτὸν ἔδωκε κεφαλὴν ὑπὲρ πάντα τῇ ἐκκλησίᾳ.</w:t>
      </w:r>
    </w:p>
    <w:p w14:paraId="264FDF28">
      <w:pPr>
        <w:rPr>
          <w:rFonts w:hint="eastAsia"/>
        </w:rPr>
      </w:pPr>
      <w:r>
        <w:rPr>
          <w:rFonts w:hint="eastAsia"/>
        </w:rPr>
        <w:t>这也是对教会所能给予的最大的恩赐，这些话可以有两种解释；και ̀ αὐτὸν ἔδωκε κεφαλὴν ὑπὲρ πάντα τῇ ἐκκλησίᾳ (kai auton edōke kephalēn hyper panta tē ekklēsia)。</w:t>
      </w:r>
    </w:p>
    <w:p w14:paraId="1BC8C271">
      <w:pPr>
        <w:rPr>
          <w:rFonts w:hint="eastAsia"/>
        </w:rPr>
      </w:pPr>
    </w:p>
    <w:p w14:paraId="08857968">
      <w:pPr>
        <w:rPr>
          <w:rFonts w:hint="eastAsia"/>
        </w:rPr>
      </w:pPr>
      <w:r>
        <w:rPr>
          <w:rFonts w:hint="eastAsia"/>
        </w:rPr>
        <w:t>Or else, in the second place, 'he gave him to be a head over all to the church,' hath this sense in it.</w:t>
      </w:r>
    </w:p>
    <w:p w14:paraId="0393038A">
      <w:pPr>
        <w:rPr>
          <w:rFonts w:hint="eastAsia"/>
        </w:rPr>
      </w:pPr>
      <w:r>
        <w:rPr>
          <w:rFonts w:hint="eastAsia"/>
        </w:rPr>
        <w:t>或者，第二，「祂赐祂为教会作万有之首」，有这个意思在里面。</w:t>
      </w:r>
    </w:p>
    <w:p w14:paraId="7EB81779">
      <w:pPr>
        <w:rPr>
          <w:rFonts w:hint="eastAsia"/>
        </w:rPr>
      </w:pPr>
    </w:p>
    <w:p w14:paraId="65491CB9">
      <w:pPr>
        <w:rPr>
          <w:rFonts w:hint="eastAsia"/>
        </w:rPr>
      </w:pPr>
      <w:r>
        <w:rPr>
          <w:rFonts w:hint="eastAsia"/>
        </w:rPr>
        <w:t>It noteth out his sovereignty and superiority over all in relation to his church, that God gave him to be a head to the church, who is above all; and so indeed the Syriac translation readeth it, 'he that is above all, God gave him to be a head to his church.'</w:t>
      </w:r>
    </w:p>
    <w:p w14:paraId="784E010D">
      <w:pPr>
        <w:rPr>
          <w:rFonts w:hint="eastAsia"/>
        </w:rPr>
      </w:pPr>
      <w:r>
        <w:rPr>
          <w:rFonts w:hint="eastAsia"/>
        </w:rPr>
        <w:t>它指明了祂相对于祂教会，在万有之上的主权和优越，即神赐祂为教会的元首，祂是在万有之上；叙利亚译本确实是这样读的，「那在万有之上的，神赐祂为祂教会的元首。」</w:t>
      </w:r>
    </w:p>
    <w:p w14:paraId="3903CBB6">
      <w:pPr>
        <w:rPr>
          <w:rFonts w:hint="eastAsia"/>
        </w:rPr>
      </w:pPr>
    </w:p>
    <w:p w14:paraId="6A1BFB13">
      <w:pPr>
        <w:rPr>
          <w:rFonts w:hint="eastAsia"/>
        </w:rPr>
      </w:pPr>
      <w:r>
        <w:rPr>
          <w:rFonts w:hint="eastAsia"/>
        </w:rPr>
        <w:t>And this seemeth to be the meaning more properly, for he had set him out before, how he was over all principalities and powers, far above all; yet he repeateth it again in this, he gave him to be a head over all to his church; that is, he that was Lord of all, God added this to him, to be a head to the church; noting out, that none was fit to be a head to the church but he that was over all; he is over all that belongeth to his church for her good; over all that are against her to hurt her.</w:t>
      </w:r>
    </w:p>
    <w:p w14:paraId="4F53ACF6">
      <w:pPr>
        <w:rPr>
          <w:rFonts w:hint="eastAsia"/>
        </w:rPr>
      </w:pPr>
      <w:r>
        <w:rPr>
          <w:rFonts w:hint="eastAsia"/>
        </w:rPr>
        <w:t>这似乎是更恰当的意思，因为祂之前已阐明，祂是如何在所有执政掌权之上，远超过一切；然而祂在这又重复了一遍，祂赐祂为教会作万有之首；即，那位万有之主，神又将此加给祂，作教会的元首；指明，除了那位在万有之上的，无人配作教会的元首；祂在一切属于祂教会的之上，为她的益处；在一切反对她、伤害她的之上。</w:t>
      </w:r>
    </w:p>
    <w:p w14:paraId="60B0A278">
      <w:pPr>
        <w:rPr>
          <w:rFonts w:hint="eastAsia"/>
        </w:rPr>
      </w:pPr>
    </w:p>
    <w:p w14:paraId="5BCB65C5">
      <w:pPr>
        <w:rPr>
          <w:rFonts w:hint="eastAsia"/>
        </w:rPr>
      </w:pPr>
      <w:r>
        <w:rPr>
          <w:rFonts w:hint="eastAsia"/>
        </w:rPr>
        <w:t>And it was needful for the church to have such a head, for we have enough against us; but who shall be against us if Christ our head be for us?</w:t>
      </w:r>
    </w:p>
    <w:p w14:paraId="28FE632E">
      <w:pPr>
        <w:rPr>
          <w:rFonts w:hint="eastAsia"/>
        </w:rPr>
      </w:pPr>
      <w:r>
        <w:rPr>
          <w:rFonts w:hint="eastAsia"/>
        </w:rPr>
        <w:t>教会需要有这样的元首，因为我们有足够的仇敌；但如果基督我们的元首帮助我们，谁能抵挡我们呢？</w:t>
      </w:r>
    </w:p>
    <w:p w14:paraId="47E4E57E">
      <w:pPr>
        <w:rPr>
          <w:rFonts w:hint="eastAsia"/>
        </w:rPr>
      </w:pPr>
    </w:p>
    <w:p w14:paraId="680A75AD">
      <w:pPr>
        <w:rPr>
          <w:rFonts w:hint="eastAsia"/>
        </w:rPr>
      </w:pPr>
      <w:r>
        <w:rPr>
          <w:rFonts w:hint="eastAsia"/>
        </w:rPr>
        <w:t>There is a third meaning yet, and it is for our comfort.</w:t>
      </w:r>
    </w:p>
    <w:p w14:paraId="54A4F096">
      <w:pPr>
        <w:rPr>
          <w:rFonts w:hint="eastAsia"/>
        </w:rPr>
      </w:pPr>
      <w:r>
        <w:rPr>
          <w:rFonts w:hint="eastAsia"/>
        </w:rPr>
        <w:t>还有一个第三个意思，是为我们的安慰。</w:t>
      </w:r>
    </w:p>
    <w:p w14:paraId="3C70F68A">
      <w:pPr>
        <w:rPr>
          <w:rFonts w:hint="eastAsia"/>
        </w:rPr>
      </w:pPr>
    </w:p>
    <w:p w14:paraId="36227959">
      <w:pPr>
        <w:rPr>
          <w:rFonts w:hint="eastAsia"/>
        </w:rPr>
      </w:pPr>
      <w:r>
        <w:rPr>
          <w:rFonts w:hint="eastAsia"/>
        </w:rPr>
        <w:t>It is this: it hath relation to headship; that is, above all relations else he gave him to be a head and to act that part.</w:t>
      </w:r>
    </w:p>
    <w:p w14:paraId="312C913A">
      <w:pPr>
        <w:rPr>
          <w:rFonts w:hint="eastAsia"/>
        </w:rPr>
      </w:pPr>
      <w:r>
        <w:rPr>
          <w:rFonts w:hint="eastAsia"/>
        </w:rPr>
        <w:t>是这样的：它与元首地位有关；即，在所有其他关系之上，祂赐祂为元首，并扮演那个角色。</w:t>
      </w:r>
    </w:p>
    <w:p w14:paraId="42F4E628">
      <w:pPr>
        <w:rPr>
          <w:rFonts w:hint="eastAsia"/>
        </w:rPr>
      </w:pPr>
    </w:p>
    <w:p w14:paraId="465F71CB">
      <w:pPr>
        <w:rPr>
          <w:rFonts w:hint="eastAsia"/>
        </w:rPr>
      </w:pPr>
      <w:r>
        <w:rPr>
          <w:rFonts w:hint="eastAsia"/>
        </w:rPr>
        <w:t>He doth not say, he gave him to be a lord simply, nor a king, nor a brother, but above all these, though he is all these, he is a head.</w:t>
      </w:r>
    </w:p>
    <w:p w14:paraId="2E7BA792">
      <w:pPr>
        <w:rPr>
          <w:rFonts w:hint="eastAsia"/>
        </w:rPr>
      </w:pPr>
      <w:r>
        <w:rPr>
          <w:rFonts w:hint="eastAsia"/>
        </w:rPr>
        <w:t>祂没有说，祂赐祂为单纯的主，或王，或弟兄，但在所有这些之上，虽然祂是所有这些，祂是一个元首。</w:t>
      </w:r>
    </w:p>
    <w:p w14:paraId="13C4695F">
      <w:pPr>
        <w:rPr>
          <w:rFonts w:hint="eastAsia"/>
        </w:rPr>
      </w:pPr>
    </w:p>
    <w:p w14:paraId="043FDC70">
      <w:pPr>
        <w:rPr>
          <w:rFonts w:hint="eastAsia"/>
        </w:rPr>
      </w:pPr>
      <w:r>
        <w:rPr>
          <w:rFonts w:hint="eastAsia"/>
        </w:rPr>
        <w:t>God gave him to be above all things else a loving, and kind, and natural head to his church, which is his body.</w:t>
      </w:r>
    </w:p>
    <w:p w14:paraId="1AEF942E">
      <w:pPr>
        <w:rPr>
          <w:rFonts w:hint="eastAsia"/>
        </w:rPr>
      </w:pPr>
      <w:r>
        <w:rPr>
          <w:rFonts w:hint="eastAsia"/>
        </w:rPr>
        <w:t>神赐祂为万有之上，祂教会——祂的身体——一个慈爱、仁慈、自然的元首。</w:t>
      </w:r>
    </w:p>
    <w:p w14:paraId="7B55F59C">
      <w:pPr>
        <w:rPr>
          <w:rFonts w:hint="eastAsia"/>
        </w:rPr>
      </w:pPr>
    </w:p>
    <w:p w14:paraId="5C28D074">
      <w:pPr>
        <w:rPr>
          <w:rFonts w:hint="eastAsia"/>
        </w:rPr>
      </w:pPr>
      <w:r>
        <w:rPr>
          <w:rFonts w:hint="eastAsia"/>
        </w:rPr>
        <w:t>Every one of these senses, my brethren, how full of comfort are they!</w:t>
      </w:r>
    </w:p>
    <w:p w14:paraId="02FB4966">
      <w:pPr>
        <w:rPr>
          <w:rFonts w:hint="eastAsia"/>
        </w:rPr>
      </w:pPr>
      <w:r>
        <w:rPr>
          <w:rFonts w:hint="eastAsia"/>
        </w:rPr>
        <w:t>我的弟兄们，每一种意思，都充满了何等的安慰！</w:t>
      </w:r>
    </w:p>
    <w:p w14:paraId="2461EFDB">
      <w:pPr>
        <w:rPr>
          <w:rFonts w:hint="eastAsia"/>
        </w:rPr>
      </w:pPr>
    </w:p>
    <w:p w14:paraId="4BAD6FA2">
      <w:pPr>
        <w:rPr>
          <w:rFonts w:hint="eastAsia"/>
        </w:rPr>
      </w:pPr>
      <w:r>
        <w:rPr>
          <w:rFonts w:hint="eastAsia"/>
        </w:rPr>
        <w:t>If you refer 'above all' to gift, 'he gave above all him to be a head;' how full of comfort is it!</w:t>
      </w:r>
    </w:p>
    <w:p w14:paraId="7529910E">
      <w:pPr>
        <w:rPr>
          <w:rFonts w:hint="eastAsia"/>
        </w:rPr>
      </w:pPr>
      <w:r>
        <w:rPr>
          <w:rFonts w:hint="eastAsia"/>
        </w:rPr>
        <w:t>如果你们把「在万有之上」指向恩赐，「祂在万有之上赐祂为元首」；这是何等充满安慰！</w:t>
      </w:r>
    </w:p>
    <w:p w14:paraId="373761C6">
      <w:pPr>
        <w:rPr>
          <w:rFonts w:hint="eastAsia"/>
        </w:rPr>
      </w:pPr>
    </w:p>
    <w:p w14:paraId="1FD55644">
      <w:pPr>
        <w:rPr>
          <w:rFonts w:hint="eastAsia"/>
        </w:rPr>
      </w:pPr>
      <w:r>
        <w:rPr>
          <w:rFonts w:hint="eastAsia"/>
        </w:rPr>
        <w:t>That this should be the greatest gift that ever God gave, Christ to be a head to his church; and Christ reckoneth it so.</w:t>
      </w:r>
    </w:p>
    <w:p w14:paraId="0319E7D8">
      <w:pPr>
        <w:rPr>
          <w:rFonts w:hint="eastAsia"/>
        </w:rPr>
      </w:pPr>
      <w:r>
        <w:rPr>
          <w:rFonts w:hint="eastAsia"/>
        </w:rPr>
        <w:t>这应是神所赐予的最大的恩赐，基督作祂教会的元首；基督也这样认为。</w:t>
      </w:r>
    </w:p>
    <w:p w14:paraId="40445104">
      <w:pPr>
        <w:rPr>
          <w:rFonts w:hint="eastAsia"/>
        </w:rPr>
      </w:pPr>
    </w:p>
    <w:p w14:paraId="085AFE5E">
      <w:pPr>
        <w:rPr>
          <w:rFonts w:hint="eastAsia"/>
        </w:rPr>
      </w:pPr>
      <w:r>
        <w:rPr>
          <w:rFonts w:hint="eastAsia"/>
        </w:rPr>
        <w:t>Look into John 17, read over that chapter; you shall see there, as it is a prayer, so it is a thanksgiving too; it is an acknowledgment of mercies and benefits given him by his Father.</w:t>
      </w:r>
    </w:p>
    <w:p w14:paraId="1BDD63A1">
      <w:pPr>
        <w:rPr>
          <w:rFonts w:hint="eastAsia"/>
        </w:rPr>
      </w:pPr>
      <w:r>
        <w:rPr>
          <w:rFonts w:hint="eastAsia"/>
        </w:rPr>
        <w:t>查考约翰福音17章，通读那一章；你们会看到，那里既是一个祷告，也是一个感恩；是对祂父所赐予的怜悯和恩惠的承认。</w:t>
      </w:r>
    </w:p>
    <w:p w14:paraId="6EAC6FE0">
      <w:pPr>
        <w:rPr>
          <w:rFonts w:hint="eastAsia"/>
        </w:rPr>
      </w:pPr>
    </w:p>
    <w:p w14:paraId="3C06A56B">
      <w:pPr>
        <w:rPr>
          <w:rFonts w:hint="eastAsia"/>
        </w:rPr>
      </w:pPr>
      <w:r>
        <w:rPr>
          <w:rFonts w:hint="eastAsia"/>
        </w:rPr>
        <w:t>He telleth his Father indeed he had given him glory; saith he, ver. 1, 'Glorify thy Son, that thy Son also may glorify thee,' 'with the glory which I had with thee before the world was,' ver. 5; which, ver. 22, he calleth 'the glory which thou gavest me.'</w:t>
      </w:r>
    </w:p>
    <w:p w14:paraId="3264A908">
      <w:pPr>
        <w:rPr>
          <w:rFonts w:hint="eastAsia"/>
        </w:rPr>
      </w:pPr>
      <w:r>
        <w:rPr>
          <w:rFonts w:hint="eastAsia"/>
        </w:rPr>
        <w:t>祂确实告诉祂的父，祂已将荣耀赐给祂；祂在1节说：「愿你荣耀你的儿子，使儿子也荣耀你」，「就是未有世界以先，我同你所有的荣耀」，5节；祂在22节称之为「你所赐给我的荣耀」。</w:t>
      </w:r>
    </w:p>
    <w:p w14:paraId="358C2C1D">
      <w:pPr>
        <w:rPr>
          <w:rFonts w:hint="eastAsia"/>
        </w:rPr>
      </w:pPr>
    </w:p>
    <w:p w14:paraId="4F51AC46">
      <w:pPr>
        <w:rPr>
          <w:rFonts w:hint="eastAsia"/>
        </w:rPr>
      </w:pPr>
      <w:r>
        <w:rPr>
          <w:rFonts w:hint="eastAsia"/>
        </w:rPr>
        <w:t>And this indeed Jesus Christ valueth most, therefore he mentioneth it first in ver. 1; for his own person being worth more than ours, he hath reason to value his own glory more than all ours; he should not love himself regularly else.</w:t>
      </w:r>
    </w:p>
    <w:p w14:paraId="62AB8E4A">
      <w:pPr>
        <w:rPr>
          <w:rFonts w:hint="eastAsia"/>
        </w:rPr>
      </w:pPr>
      <w:r>
        <w:rPr>
          <w:rFonts w:hint="eastAsia"/>
        </w:rPr>
        <w:t>耶稣基督确实最看重这个，因此祂在1节首先提到它；因为祂自己的位格比我们的更有价值，祂有理由比我们所有更看重祂自己的荣耀；否则祂就不能正常地爱自己。</w:t>
      </w:r>
    </w:p>
    <w:p w14:paraId="09287BC3">
      <w:pPr>
        <w:rPr>
          <w:rFonts w:hint="eastAsia"/>
        </w:rPr>
      </w:pPr>
    </w:p>
    <w:p w14:paraId="7F51F68F">
      <w:pPr>
        <w:rPr>
          <w:rFonts w:hint="eastAsia"/>
        </w:rPr>
      </w:pPr>
      <w:r>
        <w:rPr>
          <w:rFonts w:hint="eastAsia"/>
        </w:rPr>
        <w:t>But next to that, what valueth he?</w:t>
      </w:r>
    </w:p>
    <w:p w14:paraId="707AA0A7">
      <w:pPr>
        <w:rPr>
          <w:rFonts w:hint="eastAsia"/>
        </w:rPr>
      </w:pPr>
      <w:r>
        <w:rPr>
          <w:rFonts w:hint="eastAsia"/>
        </w:rPr>
        <w:t>但仅次于此，祂看重什么？</w:t>
      </w:r>
    </w:p>
    <w:p w14:paraId="7B1D47FC">
      <w:pPr>
        <w:rPr>
          <w:rFonts w:hint="eastAsia"/>
        </w:rPr>
      </w:pPr>
    </w:p>
    <w:p w14:paraId="0D47E31D">
      <w:pPr>
        <w:rPr>
          <w:rFonts w:hint="eastAsia"/>
        </w:rPr>
      </w:pPr>
      <w:r>
        <w:rPr>
          <w:rFonts w:hint="eastAsia"/>
        </w:rPr>
        <w:t>Ver. 2, 'Thou hast given him power over all flesh;' here is his being over all; but to what end?</w:t>
      </w:r>
    </w:p>
    <w:p w14:paraId="407F5416">
      <w:pPr>
        <w:rPr>
          <w:rFonts w:hint="eastAsia"/>
        </w:rPr>
      </w:pPr>
      <w:r>
        <w:rPr>
          <w:rFonts w:hint="eastAsia"/>
        </w:rPr>
        <w:t>2节，「你曾赐祂权柄管理凡有血气的」；这里是祂在万有之上；但为了什么目的？</w:t>
      </w:r>
    </w:p>
    <w:p w14:paraId="61967678">
      <w:pPr>
        <w:rPr>
          <w:rFonts w:hint="eastAsia"/>
        </w:rPr>
      </w:pPr>
    </w:p>
    <w:p w14:paraId="5F864389">
      <w:pPr>
        <w:rPr>
          <w:rFonts w:hint="eastAsia"/>
        </w:rPr>
      </w:pPr>
      <w:r>
        <w:rPr>
          <w:rFonts w:hint="eastAsia"/>
        </w:rPr>
        <w:t>Mark what followeth: 'That he should give eternal life to as many as thou hast given him.'</w:t>
      </w:r>
    </w:p>
    <w:p w14:paraId="1B02E5FC">
      <w:pPr>
        <w:rPr>
          <w:rFonts w:hint="eastAsia"/>
        </w:rPr>
      </w:pPr>
      <w:r>
        <w:rPr>
          <w:rFonts w:hint="eastAsia"/>
        </w:rPr>
        <w:t>注意接下来的：「叫祂将永生赐给你所赐给祂的人。」</w:t>
      </w:r>
    </w:p>
    <w:p w14:paraId="78A41D4F">
      <w:pPr>
        <w:rPr>
          <w:rFonts w:hint="eastAsia"/>
        </w:rPr>
      </w:pPr>
    </w:p>
    <w:p w14:paraId="6DA87446">
      <w:pPr>
        <w:rPr>
          <w:rFonts w:hint="eastAsia"/>
        </w:rPr>
      </w:pPr>
      <w:r>
        <w:rPr>
          <w:rFonts w:hint="eastAsia"/>
        </w:rPr>
        <w:t>And, ver. 22, 'The glory which thou hast given me I have given them.'</w:t>
      </w:r>
    </w:p>
    <w:p w14:paraId="4A6B2D9B">
      <w:pPr>
        <w:rPr>
          <w:rFonts w:hint="eastAsia"/>
        </w:rPr>
      </w:pPr>
      <w:r>
        <w:rPr>
          <w:rFonts w:hint="eastAsia"/>
        </w:rPr>
        <w:t>并且，22节，「你所赐给我的荣耀，我已赐给他们。」</w:t>
      </w:r>
    </w:p>
    <w:p w14:paraId="6666537E">
      <w:pPr>
        <w:rPr>
          <w:rFonts w:hint="eastAsia"/>
        </w:rPr>
      </w:pPr>
    </w:p>
    <w:p w14:paraId="5920F309">
      <w:pPr>
        <w:rPr>
          <w:rFonts w:hint="eastAsia"/>
        </w:rPr>
      </w:pPr>
      <w:r>
        <w:rPr>
          <w:rFonts w:hint="eastAsia"/>
        </w:rPr>
        <w:t>So that he useth this power that he hath in order to our salvation.</w:t>
      </w:r>
    </w:p>
    <w:p w14:paraId="1E4185C3">
      <w:pPr>
        <w:rPr>
          <w:rFonts w:hint="eastAsia"/>
        </w:rPr>
      </w:pPr>
      <w:r>
        <w:rPr>
          <w:rFonts w:hint="eastAsia"/>
        </w:rPr>
        <w:t>所以祂使用祂所拥有的这个权柄，是为了我们的救恩。</w:t>
      </w:r>
    </w:p>
    <w:p w14:paraId="32E10B41">
      <w:pPr>
        <w:rPr>
          <w:rFonts w:hint="eastAsia"/>
        </w:rPr>
      </w:pPr>
    </w:p>
    <w:p w14:paraId="7E14A46F">
      <w:pPr>
        <w:rPr>
          <w:rFonts w:hint="eastAsia"/>
        </w:rPr>
      </w:pPr>
      <w:r>
        <w:rPr>
          <w:rFonts w:hint="eastAsia"/>
        </w:rPr>
        <w:t>And if you read that chapter, observe it, what is it that Christ mentioneth oftenest in that chapter as the greatest gift?</w:t>
      </w:r>
    </w:p>
    <w:p w14:paraId="031214FF">
      <w:pPr>
        <w:rPr>
          <w:rFonts w:hint="eastAsia"/>
        </w:rPr>
      </w:pPr>
      <w:r>
        <w:rPr>
          <w:rFonts w:hint="eastAsia"/>
        </w:rPr>
        <w:t>如果你们读那一章，注意，基督在那一章中作为最大的恩赐最常提到的是什么？</w:t>
      </w:r>
    </w:p>
    <w:p w14:paraId="4110E752">
      <w:pPr>
        <w:rPr>
          <w:rFonts w:hint="eastAsia"/>
        </w:rPr>
      </w:pPr>
    </w:p>
    <w:p w14:paraId="235E756E">
      <w:pPr>
        <w:rPr>
          <w:rFonts w:hint="eastAsia"/>
        </w:rPr>
      </w:pPr>
      <w:r>
        <w:rPr>
          <w:rFonts w:hint="eastAsia"/>
        </w:rPr>
        <w:t>It is the giving of his church to him.</w:t>
      </w:r>
    </w:p>
    <w:p w14:paraId="5D1AF286">
      <w:pPr>
        <w:rPr>
          <w:rFonts w:hint="eastAsia"/>
        </w:rPr>
      </w:pPr>
      <w:r>
        <w:rPr>
          <w:rFonts w:hint="eastAsia"/>
        </w:rPr>
        <w:t>是祂的教会赐给祂。</w:t>
      </w:r>
    </w:p>
    <w:p w14:paraId="4D352730">
      <w:pPr>
        <w:rPr>
          <w:rFonts w:hint="eastAsia"/>
        </w:rPr>
      </w:pPr>
    </w:p>
    <w:p w14:paraId="1BD339AF">
      <w:pPr>
        <w:rPr>
          <w:rFonts w:hint="eastAsia"/>
        </w:rPr>
      </w:pPr>
      <w:r>
        <w:rPr>
          <w:rFonts w:hint="eastAsia"/>
        </w:rPr>
        <w:t>He mentioneth it, ver. 6, 'I have manifested thy name to them which thou gavest me; thine they were, and thou gavest them me.'</w:t>
      </w:r>
    </w:p>
    <w:p w14:paraId="75F25DDA">
      <w:pPr>
        <w:rPr>
          <w:rFonts w:hint="eastAsia"/>
        </w:rPr>
      </w:pPr>
      <w:r>
        <w:rPr>
          <w:rFonts w:hint="eastAsia"/>
        </w:rPr>
        <w:t>祂在6节提到它，「你从世上赐给我的人，我已将你的名显明与他们；他们本是你的，你将他们赐给我。」</w:t>
      </w:r>
    </w:p>
    <w:p w14:paraId="5A95DE3E">
      <w:pPr>
        <w:rPr>
          <w:rFonts w:hint="eastAsia"/>
        </w:rPr>
      </w:pPr>
    </w:p>
    <w:p w14:paraId="47B7DCA5">
      <w:pPr>
        <w:rPr>
          <w:rFonts w:hint="eastAsia"/>
        </w:rPr>
      </w:pPr>
      <w:r>
        <w:rPr>
          <w:rFonts w:hint="eastAsia"/>
        </w:rPr>
        <w:t>So again, ver. 8, 'I have given thy words to them which thou gavest me, and they have received them;' ver. 9, 'I pray for them which thou hast given me;' ver. 10,' All mine are thine, and thine are mine;' still he pleadeth his interest in them as by way of gift.</w:t>
      </w:r>
    </w:p>
    <w:p w14:paraId="3E6D9B6C">
      <w:pPr>
        <w:rPr>
          <w:rFonts w:hint="eastAsia"/>
        </w:rPr>
      </w:pPr>
      <w:r>
        <w:rPr>
          <w:rFonts w:hint="eastAsia"/>
        </w:rPr>
        <w:t>同样，8节，「我已经将你所赐给我的道赐给他们，他们也领受了」；9节，「我为他们祈求，就是为你所赐给我的人」；10节，「凡是我的，都是你的，你的也是我的」；祂仍然藉着恩赐的方式，主张祂在他们里面的权利。</w:t>
      </w:r>
    </w:p>
    <w:p w14:paraId="66C8ED02">
      <w:pPr>
        <w:rPr>
          <w:rFonts w:hint="eastAsia"/>
        </w:rPr>
      </w:pPr>
    </w:p>
    <w:p w14:paraId="79A8DF72">
      <w:pPr>
        <w:rPr>
          <w:rFonts w:hint="eastAsia"/>
        </w:rPr>
      </w:pPr>
      <w:r>
        <w:rPr>
          <w:rFonts w:hint="eastAsia"/>
        </w:rPr>
        <w:t>So ver. 11, 'That those which thou hast given me may be one;' still he mentioneth this as the greatest gift of all the rest which God hath bestowed upon him.</w:t>
      </w:r>
    </w:p>
    <w:p w14:paraId="2925879A">
      <w:pPr>
        <w:rPr>
          <w:rFonts w:hint="eastAsia"/>
        </w:rPr>
      </w:pPr>
      <w:r>
        <w:rPr>
          <w:rFonts w:hint="eastAsia"/>
        </w:rPr>
        <w:t>所以11节，「使你所赐给我的人合而为一」；祂仍然将此作为神所赐予祂的所有其余恩赐中最大的。</w:t>
      </w:r>
    </w:p>
    <w:p w14:paraId="0E61DC81">
      <w:pPr>
        <w:rPr>
          <w:rFonts w:hint="eastAsia"/>
        </w:rPr>
      </w:pPr>
    </w:p>
    <w:p w14:paraId="200E6E63">
      <w:pPr>
        <w:rPr>
          <w:rFonts w:hint="eastAsia"/>
        </w:rPr>
      </w:pPr>
      <w:r>
        <w:rPr>
          <w:rFonts w:hint="eastAsia"/>
        </w:rPr>
        <w:t>My brethren, Jesus Christ reckoneth his being a head to the church more than all his temporal dominions, more than his being over all things else.</w:t>
      </w:r>
    </w:p>
    <w:p w14:paraId="5673A678">
      <w:pPr>
        <w:rPr>
          <w:rFonts w:hint="eastAsia"/>
        </w:rPr>
      </w:pPr>
      <w:r>
        <w:rPr>
          <w:rFonts w:hint="eastAsia"/>
        </w:rPr>
        <w:t>我的弟兄们，耶稣基督认为祂作教会的元首，比祂所有暂时的统治权，比祂在万有之上更重要。</w:t>
      </w:r>
    </w:p>
    <w:p w14:paraId="325EA609">
      <w:pPr>
        <w:rPr>
          <w:rFonts w:hint="eastAsia"/>
        </w:rPr>
      </w:pPr>
    </w:p>
    <w:p w14:paraId="25C17951">
      <w:pPr>
        <w:rPr>
          <w:rFonts w:hint="eastAsia"/>
        </w:rPr>
      </w:pPr>
      <w:r>
        <w:rPr>
          <w:rFonts w:hint="eastAsia"/>
        </w:rPr>
        <w:t>What use shall we make of it?</w:t>
      </w:r>
    </w:p>
    <w:p w14:paraId="4CD7B8E3">
      <w:pPr>
        <w:rPr>
          <w:rFonts w:hint="eastAsia"/>
        </w:rPr>
      </w:pPr>
      <w:r>
        <w:rPr>
          <w:rFonts w:hint="eastAsia"/>
        </w:rPr>
        <w:t>我们当如何应用？</w:t>
      </w:r>
    </w:p>
    <w:p w14:paraId="5D23A16C">
      <w:pPr>
        <w:rPr>
          <w:rFonts w:hint="eastAsia"/>
        </w:rPr>
      </w:pPr>
    </w:p>
    <w:p w14:paraId="5D26B61A">
      <w:pPr>
        <w:rPr>
          <w:rFonts w:hint="eastAsia"/>
        </w:rPr>
      </w:pPr>
      <w:r>
        <w:rPr>
          <w:rFonts w:hint="eastAsia"/>
        </w:rPr>
        <w:t>In a word thus, let us prize our relation to Christ, seeing Christ prizeth so much his relation to us; he prizeth it more than his being over all things, than his being far above all principalities and powers; let us prize it more than all worldly greatness and riches, or what else soever.</w:t>
      </w:r>
    </w:p>
    <w:p w14:paraId="346AE595">
      <w:pPr>
        <w:rPr>
          <w:rFonts w:hint="eastAsia"/>
        </w:rPr>
      </w:pPr>
      <w:r>
        <w:rPr>
          <w:rFonts w:hint="eastAsia"/>
        </w:rPr>
        <w:t>简而言之，让我们珍惜我们与基督的关系，既然基督如此珍惜祂与我们的关系；祂珍惜它，超过祂在万有之上，超过祂远超过所有执政掌权的；让我们珍惜它，超过所有世俗的伟大和财富，或任何其他。</w:t>
      </w:r>
    </w:p>
    <w:p w14:paraId="0AD14E74">
      <w:pPr>
        <w:rPr>
          <w:rFonts w:hint="eastAsia"/>
        </w:rPr>
      </w:pPr>
    </w:p>
    <w:p w14:paraId="697B4913">
      <w:pPr>
        <w:rPr>
          <w:rFonts w:hint="eastAsia"/>
        </w:rPr>
      </w:pPr>
      <w:r>
        <w:rPr>
          <w:rFonts w:hint="eastAsia"/>
        </w:rPr>
        <w:t>Our being members of Christ is more than our being all things, as Christ's being a head to us is more than being Lord of all the world.</w:t>
      </w:r>
    </w:p>
    <w:p w14:paraId="271A3967">
      <w:pPr>
        <w:rPr>
          <w:rFonts w:hint="eastAsia"/>
        </w:rPr>
      </w:pPr>
      <w:r>
        <w:rPr>
          <w:rFonts w:hint="eastAsia"/>
        </w:rPr>
        <w:t>我们作基督的肢体，比我们成为万有更重要，如同基督作我们的元首，比作全世界的主更重要。</w:t>
      </w:r>
    </w:p>
    <w:p w14:paraId="73484617">
      <w:pPr>
        <w:rPr>
          <w:rFonts w:hint="eastAsia"/>
        </w:rPr>
      </w:pPr>
    </w:p>
    <w:p w14:paraId="3C26DA0C">
      <w:pPr>
        <w:rPr>
          <w:rFonts w:hint="eastAsia"/>
        </w:rPr>
      </w:pPr>
      <w:r>
        <w:rPr>
          <w:rFonts w:hint="eastAsia"/>
        </w:rPr>
        <w:t>And then again, let the Church value this gift of Christ being a head to her, for it beareth that meaning too; there is an emphasis in that word him.</w:t>
      </w:r>
    </w:p>
    <w:p w14:paraId="06F7BC94">
      <w:pPr>
        <w:rPr>
          <w:rFonts w:hint="eastAsia"/>
        </w:rPr>
      </w:pPr>
      <w:r>
        <w:rPr>
          <w:rFonts w:hint="eastAsia"/>
        </w:rPr>
        <w:t>然后，让教会珍视基督作她元首的这个恩赐，因为它也包含那个意思；「祂」这个词有强调的意味。</w:t>
      </w:r>
    </w:p>
    <w:p w14:paraId="7F721B46">
      <w:pPr>
        <w:rPr>
          <w:rFonts w:hint="eastAsia"/>
        </w:rPr>
      </w:pPr>
    </w:p>
    <w:p w14:paraId="09DF20A6">
      <w:pPr>
        <w:rPr>
          <w:rFonts w:hint="eastAsia"/>
        </w:rPr>
      </w:pPr>
      <w:r>
        <w:rPr>
          <w:rFonts w:hint="eastAsia"/>
        </w:rPr>
        <w:t>'He gave him to be a head,' so saith the text.</w:t>
      </w:r>
    </w:p>
    <w:p w14:paraId="6D21CB6B">
      <w:pPr>
        <w:rPr>
          <w:rFonts w:hint="eastAsia"/>
        </w:rPr>
      </w:pPr>
      <w:r>
        <w:rPr>
          <w:rFonts w:hint="eastAsia"/>
        </w:rPr>
        <w:t>经文说：「祂赐祂为元首。」</w:t>
      </w:r>
    </w:p>
    <w:p w14:paraId="61371D9D">
      <w:pPr>
        <w:rPr>
          <w:rFonts w:hint="eastAsia"/>
        </w:rPr>
      </w:pPr>
    </w:p>
    <w:p w14:paraId="4CB45DB5">
      <w:pPr>
        <w:rPr>
          <w:rFonts w:hint="eastAsia"/>
        </w:rPr>
      </w:pPr>
      <w:r>
        <w:rPr>
          <w:rFonts w:hint="eastAsia"/>
        </w:rPr>
        <w:t>He had set him forth as Solomon in all his royalty, sitting at his Father's right hand over all principalities and powers;' and he hath given him,' saith he, 'to be a head over all to the church.'</w:t>
      </w:r>
    </w:p>
    <w:p w14:paraId="46C8B4D7">
      <w:pPr>
        <w:rPr>
          <w:rFonts w:hint="eastAsia"/>
        </w:rPr>
      </w:pPr>
      <w:r>
        <w:rPr>
          <w:rFonts w:hint="eastAsia"/>
        </w:rPr>
        <w:t>祂已将祂显明，如同所罗门在他所有的王权中，坐在祂父的右边，在所有执政掌权之上；并且祂说，「祂已赐祂」，「为教会作万有之首」。</w:t>
      </w:r>
    </w:p>
    <w:p w14:paraId="3E047A0C">
      <w:pPr>
        <w:rPr>
          <w:rFonts w:hint="eastAsia"/>
        </w:rPr>
      </w:pPr>
    </w:p>
    <w:p w14:paraId="5417584A">
      <w:pPr>
        <w:rPr>
          <w:rFonts w:hint="eastAsia"/>
        </w:rPr>
      </w:pPr>
      <w:r>
        <w:rPr>
          <w:rFonts w:hint="eastAsia"/>
        </w:rPr>
        <w:t>What should the church do now?</w:t>
      </w:r>
    </w:p>
    <w:p w14:paraId="66A7E756">
      <w:pPr>
        <w:rPr>
          <w:rFonts w:hint="eastAsia"/>
        </w:rPr>
      </w:pPr>
      <w:r>
        <w:rPr>
          <w:rFonts w:hint="eastAsia"/>
        </w:rPr>
        <w:t>现在教会当做什么？</w:t>
      </w:r>
    </w:p>
    <w:p w14:paraId="1BD1EF6E">
      <w:pPr>
        <w:rPr>
          <w:rFonts w:hint="eastAsia"/>
        </w:rPr>
      </w:pPr>
    </w:p>
    <w:p w14:paraId="04D1B626">
      <w:pPr>
        <w:rPr>
          <w:rFonts w:hint="eastAsia"/>
        </w:rPr>
      </w:pPr>
      <w:r>
        <w:rPr>
          <w:rFonts w:hint="eastAsia"/>
        </w:rPr>
        <w:t>It should go over all the excellencies of Jesus Christ to make her prize the gift of Christ to her as a head.</w:t>
      </w:r>
    </w:p>
    <w:p w14:paraId="6F5CFA42">
      <w:pPr>
        <w:rPr>
          <w:rFonts w:hint="eastAsia"/>
        </w:rPr>
      </w:pPr>
      <w:r>
        <w:rPr>
          <w:rFonts w:hint="eastAsia"/>
        </w:rPr>
        <w:t>它应遍览耶稣基督所有的卓越，使她珍视基督赐予她作元首的恩赐。</w:t>
      </w:r>
    </w:p>
    <w:p w14:paraId="70ECB8B2">
      <w:pPr>
        <w:rPr>
          <w:rFonts w:hint="eastAsia"/>
        </w:rPr>
      </w:pPr>
    </w:p>
    <w:p w14:paraId="1A414218">
      <w:pPr>
        <w:rPr>
          <w:rFonts w:hint="eastAsia"/>
        </w:rPr>
      </w:pPr>
      <w:r>
        <w:rPr>
          <w:rFonts w:hint="eastAsia"/>
        </w:rPr>
        <w:t>And let me tell you, he hath given him to be a Saviour, the Saviour of his body, but to be a head is the greater, to be a head is an everlasting thing.</w:t>
      </w:r>
    </w:p>
    <w:p w14:paraId="022F9D9E">
      <w:pPr>
        <w:rPr>
          <w:rFonts w:hint="eastAsia"/>
        </w:rPr>
      </w:pPr>
      <w:r>
        <w:rPr>
          <w:rFonts w:hint="eastAsia"/>
        </w:rPr>
        <w:t>让我告诉你们，祂已赐祂为救主，祂身体的救主，但作元首是更伟大的，作元首是永恒的事。</w:t>
      </w:r>
    </w:p>
    <w:p w14:paraId="793720F1">
      <w:pPr>
        <w:rPr>
          <w:rFonts w:hint="eastAsia"/>
        </w:rPr>
      </w:pPr>
    </w:p>
    <w:p w14:paraId="68109B0A">
      <w:pPr>
        <w:rPr>
          <w:rFonts w:hint="eastAsia"/>
        </w:rPr>
      </w:pPr>
      <w:r>
        <w:rPr>
          <w:rFonts w:hint="eastAsia"/>
        </w:rPr>
        <w:t>When sin will be remembered no more, when his priesthood is at end, he will be a head for ever when he hath given up the kingdom to God the Father.</w:t>
      </w:r>
    </w:p>
    <w:p w14:paraId="3FBB8D72">
      <w:pPr>
        <w:rPr>
          <w:rFonts w:hint="eastAsia"/>
        </w:rPr>
      </w:pPr>
      <w:r>
        <w:rPr>
          <w:rFonts w:hint="eastAsia"/>
        </w:rPr>
        <w:t>当罪不再被记念，当祂的祭司职分结束时，当祂将国度交还给父神时，祂将永远是元首。</w:t>
      </w:r>
    </w:p>
    <w:p w14:paraId="66F9C612">
      <w:pPr>
        <w:rPr>
          <w:rFonts w:hint="eastAsia"/>
        </w:rPr>
      </w:pPr>
    </w:p>
    <w:p w14:paraId="66F2F8FF">
      <w:pPr>
        <w:rPr>
          <w:rFonts w:hint="eastAsia"/>
        </w:rPr>
      </w:pPr>
      <w:r>
        <w:rPr>
          <w:rFonts w:hint="eastAsia"/>
        </w:rPr>
        <w:t>It is a peculiar blessing.</w:t>
      </w:r>
    </w:p>
    <w:p w14:paraId="76067ED0">
      <w:pPr>
        <w:rPr>
          <w:rFonts w:hint="eastAsia"/>
        </w:rPr>
      </w:pPr>
      <w:r>
        <w:rPr>
          <w:rFonts w:hint="eastAsia"/>
        </w:rPr>
        <w:t>这是一个独特的祝福。</w:t>
      </w:r>
    </w:p>
    <w:p w14:paraId="22F337CC">
      <w:pPr>
        <w:rPr>
          <w:rFonts w:hint="eastAsia"/>
        </w:rPr>
      </w:pPr>
    </w:p>
    <w:p w14:paraId="23F67963">
      <w:pPr>
        <w:rPr>
          <w:rFonts w:hint="eastAsia"/>
        </w:rPr>
      </w:pPr>
      <w:r>
        <w:rPr>
          <w:rFonts w:hint="eastAsia"/>
        </w:rPr>
        <w:t>To which of all the angels hath he said he is a husband to them, or a head to them, as a body?</w:t>
      </w:r>
    </w:p>
    <w:p w14:paraId="757D9B46">
      <w:pPr>
        <w:rPr>
          <w:rFonts w:hint="eastAsia"/>
        </w:rPr>
      </w:pPr>
      <w:r>
        <w:rPr>
          <w:rFonts w:hint="eastAsia"/>
        </w:rPr>
        <w:t>祂对哪一个天使说过，祂是他们的丈夫，或他们的元首，如同一个身体？</w:t>
      </w:r>
    </w:p>
    <w:p w14:paraId="2CCB8A11">
      <w:pPr>
        <w:rPr>
          <w:rFonts w:hint="eastAsia"/>
        </w:rPr>
      </w:pPr>
    </w:p>
    <w:p w14:paraId="3B33E1D2">
      <w:pPr>
        <w:rPr>
          <w:rFonts w:hint="eastAsia"/>
        </w:rPr>
      </w:pPr>
      <w:r>
        <w:rPr>
          <w:rFonts w:hint="eastAsia"/>
        </w:rPr>
        <w:t>To none of them.</w:t>
      </w:r>
    </w:p>
    <w:p w14:paraId="51D01C2A">
      <w:pPr>
        <w:rPr>
          <w:rFonts w:hint="eastAsia"/>
        </w:rPr>
      </w:pPr>
      <w:r>
        <w:rPr>
          <w:rFonts w:hint="eastAsia"/>
        </w:rPr>
        <w:t>没有对任何一个。</w:t>
      </w:r>
    </w:p>
    <w:p w14:paraId="410871F9">
      <w:pPr>
        <w:rPr>
          <w:rFonts w:hint="eastAsia"/>
        </w:rPr>
      </w:pPr>
    </w:p>
    <w:p w14:paraId="749B4FEE">
      <w:pPr>
        <w:rPr>
          <w:rFonts w:hint="eastAsia"/>
        </w:rPr>
      </w:pPr>
      <w:r>
        <w:rPr>
          <w:rFonts w:hint="eastAsia"/>
        </w:rPr>
        <w:t>It is only to this body, the church, the sons of men.</w:t>
      </w:r>
    </w:p>
    <w:p w14:paraId="753336EB">
      <w:pPr>
        <w:rPr>
          <w:rFonts w:hint="eastAsia"/>
        </w:rPr>
      </w:pPr>
      <w:r>
        <w:rPr>
          <w:rFonts w:hint="eastAsia"/>
        </w:rPr>
        <w:t>只对这个身体，教会，世人。</w:t>
      </w:r>
    </w:p>
    <w:p w14:paraId="66203126">
      <w:pPr>
        <w:rPr>
          <w:rFonts w:hint="eastAsia"/>
        </w:rPr>
      </w:pPr>
    </w:p>
    <w:p w14:paraId="66A6D9F0">
      <w:pPr>
        <w:rPr>
          <w:rFonts w:hint="eastAsia"/>
        </w:rPr>
      </w:pPr>
      <w:r>
        <w:rPr>
          <w:rFonts w:hint="eastAsia"/>
        </w:rPr>
        <w:t>Oh, my brethren, when you are in heaven and when sin shall be forgotten,—you love him now because he saveth you, justifieth you, and cleanseth you, and you will love him at the latter day because he pronounceth you blessed, forgiveth you all sins, and suffereth you not to enter into condemnation;—but when all these shall be over, what will be the sweetness for ever?</w:t>
      </w:r>
    </w:p>
    <w:p w14:paraId="74FCBE83">
      <w:pPr>
        <w:rPr>
          <w:rFonts w:hint="eastAsia"/>
        </w:rPr>
      </w:pPr>
      <w:r>
        <w:rPr>
          <w:rFonts w:hint="eastAsia"/>
        </w:rPr>
        <w:t>哦，我的弟兄们，当你们在天上，当罪被忘记时，——你们现在爱祂，因为祂拯救你们，称你们为义，洁净你们，你们将在末日爱祂，因为祂宣告你们有福，赦免你们所有的罪，不容你们进入定罪；——但当这一切都过去时，永远的甘甜是什么？</w:t>
      </w:r>
    </w:p>
    <w:p w14:paraId="79FC2437">
      <w:pPr>
        <w:rPr>
          <w:rFonts w:hint="eastAsia"/>
        </w:rPr>
      </w:pPr>
    </w:p>
    <w:p w14:paraId="46E9C954">
      <w:pPr>
        <w:rPr>
          <w:rFonts w:hint="eastAsia"/>
        </w:rPr>
      </w:pPr>
      <w:r>
        <w:rPr>
          <w:rFonts w:hint="eastAsia"/>
        </w:rPr>
        <w:t>That he is your head.</w:t>
      </w:r>
    </w:p>
    <w:p w14:paraId="28AC66F3">
      <w:pPr>
        <w:rPr>
          <w:rFonts w:hint="eastAsia"/>
        </w:rPr>
      </w:pPr>
      <w:r>
        <w:rPr>
          <w:rFonts w:hint="eastAsia"/>
        </w:rPr>
        <w:t>祂是你们的元首。</w:t>
      </w:r>
    </w:p>
    <w:p w14:paraId="263670B8">
      <w:pPr>
        <w:rPr>
          <w:rFonts w:hint="eastAsia"/>
        </w:rPr>
      </w:pPr>
    </w:p>
    <w:p w14:paraId="766C0102">
      <w:pPr>
        <w:rPr>
          <w:rFonts w:hint="eastAsia"/>
        </w:rPr>
      </w:pPr>
      <w:r>
        <w:rPr>
          <w:rFonts w:hint="eastAsia"/>
        </w:rPr>
        <w:t>'Above all he gave him to be a head to his church.'</w:t>
      </w:r>
    </w:p>
    <w:p w14:paraId="3AC26ACF">
      <w:pPr>
        <w:rPr>
          <w:rFonts w:hint="eastAsia"/>
        </w:rPr>
      </w:pPr>
      <w:r>
        <w:rPr>
          <w:rFonts w:hint="eastAsia"/>
        </w:rPr>
        <w:t>「在万有之上，祂赐祂为祂教会的元首。」</w:t>
      </w:r>
    </w:p>
    <w:p w14:paraId="34F681AA">
      <w:pPr>
        <w:rPr>
          <w:rFonts w:hint="eastAsia"/>
        </w:rPr>
      </w:pPr>
    </w:p>
    <w:p w14:paraId="4802C9A9">
      <w:pPr>
        <w:rPr>
          <w:rFonts w:hint="eastAsia"/>
        </w:rPr>
      </w:pPr>
      <w:r>
        <w:rPr>
          <w:rFonts w:hint="eastAsia"/>
        </w:rPr>
        <w:t>And do you but consider what a head you have.</w:t>
      </w:r>
    </w:p>
    <w:p w14:paraId="3D39CE1D">
      <w:pPr>
        <w:rPr>
          <w:rFonts w:hint="eastAsia"/>
        </w:rPr>
      </w:pPr>
      <w:r>
        <w:rPr>
          <w:rFonts w:hint="eastAsia"/>
        </w:rPr>
        <w:t>只要你们思想你们有怎样的元首。</w:t>
      </w:r>
    </w:p>
    <w:p w14:paraId="3165B4EA">
      <w:pPr>
        <w:rPr>
          <w:rFonts w:hint="eastAsia"/>
        </w:rPr>
      </w:pPr>
    </w:p>
    <w:p w14:paraId="317E97D9">
      <w:pPr>
        <w:rPr>
          <w:rFonts w:hint="eastAsia"/>
        </w:rPr>
      </w:pPr>
      <w:r>
        <w:rPr>
          <w:rFonts w:hint="eastAsia"/>
        </w:rPr>
        <w:t>There is I know not how many alls in him.</w:t>
      </w:r>
    </w:p>
    <w:p w14:paraId="034CBDF3">
      <w:pPr>
        <w:rPr>
          <w:rFonts w:hint="eastAsia"/>
        </w:rPr>
      </w:pPr>
      <w:r>
        <w:rPr>
          <w:rFonts w:hint="eastAsia"/>
        </w:rPr>
        <w:t>在祂里面有我不知道多少个「全」。</w:t>
      </w:r>
    </w:p>
    <w:p w14:paraId="2D6FA740">
      <w:pPr>
        <w:rPr>
          <w:rFonts w:hint="eastAsia"/>
        </w:rPr>
      </w:pPr>
    </w:p>
    <w:p w14:paraId="5BAD674C">
      <w:pPr>
        <w:rPr>
          <w:rFonts w:hint="eastAsia"/>
        </w:rPr>
      </w:pPr>
      <w:r>
        <w:rPr>
          <w:rFonts w:hint="eastAsia"/>
        </w:rPr>
        <w:t>In his person there dwelleth all the fulness of the Godhead bodily; so he saith, Col. 2:9.</w:t>
      </w:r>
    </w:p>
    <w:p w14:paraId="501639DF">
      <w:pPr>
        <w:rPr>
          <w:rFonts w:hint="eastAsia"/>
        </w:rPr>
      </w:pPr>
      <w:r>
        <w:rPr>
          <w:rFonts w:hint="eastAsia"/>
        </w:rPr>
        <w:t>在祂的位格中，神本性的丰盛都有形有体地居住在祂里面；祂在歌罗西书2章9节这样说。</w:t>
      </w:r>
    </w:p>
    <w:p w14:paraId="484864AD">
      <w:pPr>
        <w:rPr>
          <w:rFonts w:hint="eastAsia"/>
        </w:rPr>
      </w:pPr>
    </w:p>
    <w:p w14:paraId="2F738044">
      <w:pPr>
        <w:rPr>
          <w:rFonts w:hint="eastAsia"/>
        </w:rPr>
      </w:pPr>
      <w:r>
        <w:rPr>
          <w:rFonts w:hint="eastAsia"/>
        </w:rPr>
        <w:t>In his relation to you he is all, and he is in all, Col. 3:11.</w:t>
      </w:r>
    </w:p>
    <w:p w14:paraId="6AD9E541">
      <w:pPr>
        <w:rPr>
          <w:rFonts w:hint="eastAsia"/>
        </w:rPr>
      </w:pPr>
      <w:r>
        <w:rPr>
          <w:rFonts w:hint="eastAsia"/>
        </w:rPr>
        <w:t>在祂与你们的关系中，祂是全部，祂也在全部里面，歌罗西书3章11节。</w:t>
      </w:r>
    </w:p>
    <w:p w14:paraId="0EFACF85">
      <w:pPr>
        <w:rPr>
          <w:rFonts w:hint="eastAsia"/>
        </w:rPr>
      </w:pPr>
    </w:p>
    <w:p w14:paraId="33EA1EA8">
      <w:pPr>
        <w:rPr>
          <w:rFonts w:hint="eastAsia"/>
        </w:rPr>
      </w:pPr>
      <w:r>
        <w:rPr>
          <w:rFonts w:hint="eastAsia"/>
        </w:rPr>
        <w:t>In his power for you he is above all; so saith the text.</w:t>
      </w:r>
    </w:p>
    <w:p w14:paraId="6414F492">
      <w:pPr>
        <w:rPr>
          <w:rFonts w:hint="eastAsia"/>
        </w:rPr>
      </w:pPr>
      <w:r>
        <w:rPr>
          <w:rFonts w:hint="eastAsia"/>
        </w:rPr>
        <w:t>在祂为你们的能力中，祂在万有之上；经文这样说。</w:t>
      </w:r>
    </w:p>
    <w:p w14:paraId="00604981">
      <w:pPr>
        <w:rPr>
          <w:rFonts w:hint="eastAsia"/>
        </w:rPr>
      </w:pPr>
    </w:p>
    <w:p w14:paraId="326421F5">
      <w:pPr>
        <w:rPr>
          <w:rFonts w:hint="eastAsia"/>
        </w:rPr>
      </w:pPr>
      <w:r>
        <w:rPr>
          <w:rFonts w:hint="eastAsia"/>
        </w:rPr>
        <w:t>In his communicating his goodness, 'he filleth all in all;' so saith the text too.</w:t>
      </w:r>
    </w:p>
    <w:p w14:paraId="4B40022C">
      <w:pPr>
        <w:rPr>
          <w:rFonts w:hint="eastAsia"/>
        </w:rPr>
      </w:pPr>
      <w:r>
        <w:rPr>
          <w:rFonts w:hint="eastAsia"/>
        </w:rPr>
        <w:t>在祂交通祂的良善中，「祂充满万有」；经文也这样说。</w:t>
      </w:r>
    </w:p>
    <w:p w14:paraId="098FCAC8">
      <w:pPr>
        <w:rPr>
          <w:rFonts w:hint="eastAsia"/>
        </w:rPr>
      </w:pPr>
    </w:p>
    <w:p w14:paraId="35D1D38E">
      <w:pPr>
        <w:rPr>
          <w:rFonts w:hint="eastAsia"/>
        </w:rPr>
      </w:pPr>
      <w:r>
        <w:rPr>
          <w:rFonts w:hint="eastAsia"/>
        </w:rPr>
        <w:t>He is one that hath all the Godhead; that is all in all, that is above all, that filleth all in all.</w:t>
      </w:r>
    </w:p>
    <w:p w14:paraId="1FB21318">
      <w:pPr>
        <w:rPr>
          <w:rFonts w:hint="eastAsia"/>
        </w:rPr>
      </w:pPr>
      <w:r>
        <w:rPr>
          <w:rFonts w:hint="eastAsia"/>
        </w:rPr>
        <w:t>祂是拥有全部神性的一位；祂是万有中的万有，在万有之上，充满万有。</w:t>
      </w:r>
    </w:p>
    <w:p w14:paraId="4F211B53">
      <w:pPr>
        <w:rPr>
          <w:rFonts w:hint="eastAsia"/>
        </w:rPr>
      </w:pPr>
    </w:p>
    <w:p w14:paraId="0FC5B4B5">
      <w:pPr>
        <w:rPr>
          <w:rFonts w:hint="eastAsia"/>
        </w:rPr>
      </w:pPr>
      <w:r>
        <w:rPr>
          <w:rFonts w:hint="eastAsia"/>
        </w:rPr>
        <w:t>What would you have more?</w:t>
      </w:r>
    </w:p>
    <w:p w14:paraId="4C5BC86D">
      <w:pPr>
        <w:rPr>
          <w:rFonts w:hint="eastAsia"/>
        </w:rPr>
      </w:pPr>
      <w:r>
        <w:rPr>
          <w:rFonts w:hint="eastAsia"/>
        </w:rPr>
        <w:t>你们还想要什么？</w:t>
      </w:r>
    </w:p>
    <w:p w14:paraId="57C56D31">
      <w:pPr>
        <w:rPr>
          <w:rFonts w:hint="eastAsia"/>
        </w:rPr>
      </w:pPr>
    </w:p>
    <w:p w14:paraId="09B590FA">
      <w:pPr>
        <w:rPr>
          <w:rFonts w:hint="eastAsia"/>
        </w:rPr>
      </w:pPr>
      <w:r>
        <w:rPr>
          <w:rFonts w:hint="eastAsia"/>
        </w:rPr>
        <w:t>Here are alls enough for you; value this gift, that Jesus Christ is your head.</w:t>
      </w:r>
    </w:p>
    <w:p w14:paraId="6F5976EF">
      <w:pPr>
        <w:rPr>
          <w:rFonts w:hint="eastAsia"/>
        </w:rPr>
      </w:pPr>
      <w:r>
        <w:rPr>
          <w:rFonts w:hint="eastAsia"/>
        </w:rPr>
        <w:t>这里有足够多的「全」给你们；珍视这个恩赐，即耶稣基督是你们的元首。</w:t>
      </w:r>
    </w:p>
    <w:p w14:paraId="692A907D">
      <w:pPr>
        <w:rPr>
          <w:rFonts w:hint="eastAsia"/>
        </w:rPr>
      </w:pPr>
    </w:p>
    <w:p w14:paraId="259715C3">
      <w:pPr>
        <w:rPr>
          <w:rFonts w:hint="eastAsia"/>
        </w:rPr>
      </w:pPr>
      <w:r>
        <w:rPr>
          <w:rFonts w:hint="eastAsia"/>
        </w:rPr>
        <w:t>Last of all; take that other sense, that of all relations else he is above all a head, performeth that part the best, and nothing is more comfortable to his church.</w:t>
      </w:r>
    </w:p>
    <w:p w14:paraId="01735A78">
      <w:pPr>
        <w:rPr>
          <w:rFonts w:hint="eastAsia"/>
        </w:rPr>
      </w:pPr>
      <w:r>
        <w:rPr>
          <w:rFonts w:hint="eastAsia"/>
        </w:rPr>
        <w:t>最后；取另一个意思，即在所有其他关系之上，祂最主要是一个元首，扮演那个角色最好，没有什么比这更能安慰祂的教会了。</w:t>
      </w:r>
    </w:p>
    <w:p w14:paraId="7815E628">
      <w:pPr>
        <w:rPr>
          <w:rFonts w:hint="eastAsia"/>
        </w:rPr>
      </w:pPr>
    </w:p>
    <w:p w14:paraId="74F66A43">
      <w:pPr>
        <w:rPr>
          <w:rFonts w:hint="eastAsia"/>
        </w:rPr>
      </w:pPr>
      <w:r>
        <w:rPr>
          <w:rFonts w:hint="eastAsia"/>
        </w:rPr>
        <w:t>He is not only above all other heads, above husband, above the natural head of the body, puts them all down, they are but shadows to him; but above all offices belonging to himself he is above all a head to his church.</w:t>
      </w:r>
    </w:p>
    <w:p w14:paraId="36262D8B">
      <w:pPr>
        <w:rPr>
          <w:rFonts w:hint="eastAsia"/>
        </w:rPr>
      </w:pPr>
      <w:r>
        <w:rPr>
          <w:rFonts w:hint="eastAsia"/>
        </w:rPr>
        <w:t>祂不仅在所有其他元首之上，在丈夫之上，在身体的自然头部之上，把它们都压下，它们对他来说不过是影儿；而且在所有属于祂自己的职分之上，祂最主要是一个元首，对祂的教会。</w:t>
      </w:r>
    </w:p>
    <w:p w14:paraId="4F67D9A4">
      <w:pPr>
        <w:rPr>
          <w:rFonts w:hint="eastAsia"/>
        </w:rPr>
      </w:pPr>
    </w:p>
    <w:p w14:paraId="2DE9475E">
      <w:pPr>
        <w:rPr>
          <w:rFonts w:hint="eastAsia"/>
        </w:rPr>
      </w:pPr>
      <w:r>
        <w:rPr>
          <w:rFonts w:hint="eastAsia"/>
        </w:rPr>
        <w:t>It is as if a wife should say of her husband, He is the best warrior in the world, he is a king, he hath the power and command of all the world, he is wise, he is rich, he is above all in everything, and he hath all sorts of excellencies in him; but above all he is the best husband in the world, he putteth himself down in that, he acts that part the best.</w:t>
      </w:r>
    </w:p>
    <w:p w14:paraId="763A8846">
      <w:pPr>
        <w:rPr>
          <w:rFonts w:hint="eastAsia"/>
        </w:rPr>
      </w:pPr>
      <w:r>
        <w:rPr>
          <w:rFonts w:hint="eastAsia"/>
        </w:rPr>
        <w:t>就如一个妻子论到她的丈夫说，他是世上最好的战士，他是一位君王，他拥有全世界的权柄和命令，他智慧，他富有，他在万事上都超卓，他拥有各种卓越；但最重要的是，他是世上最好的丈夫，他在这方面谦卑自己，他扮演那个角色最好。</w:t>
      </w:r>
    </w:p>
    <w:p w14:paraId="6D72D954">
      <w:pPr>
        <w:rPr>
          <w:rFonts w:hint="eastAsia"/>
        </w:rPr>
      </w:pPr>
    </w:p>
    <w:p w14:paraId="088561CF">
      <w:pPr>
        <w:rPr>
          <w:rFonts w:hint="eastAsia"/>
        </w:rPr>
      </w:pPr>
      <w:r>
        <w:rPr>
          <w:rFonts w:hint="eastAsia"/>
        </w:rPr>
        <w:t>So it is with Jesus Christ; he is the king of all the world, be is wise, &amp;c; but above all he is a head, he excelleth in that above all things else.</w:t>
      </w:r>
    </w:p>
    <w:p w14:paraId="15DDB469">
      <w:pPr>
        <w:rPr>
          <w:rFonts w:hint="eastAsia"/>
        </w:rPr>
      </w:pPr>
      <w:r>
        <w:rPr>
          <w:rFonts w:hint="eastAsia"/>
        </w:rPr>
        <w:t>耶稣基督也是如此；祂是全世界的王，祂智慧，等等；但最重要的是，祂是一个元首，祂在这方面超越万有。</w:t>
      </w:r>
    </w:p>
    <w:p w14:paraId="1B698629">
      <w:pPr>
        <w:rPr>
          <w:rFonts w:hint="eastAsia"/>
        </w:rPr>
      </w:pPr>
    </w:p>
    <w:p w14:paraId="192213F0">
      <w:pPr>
        <w:rPr>
          <w:rFonts w:hint="eastAsia"/>
        </w:rPr>
      </w:pPr>
      <w:r>
        <w:rPr>
          <w:rFonts w:hint="eastAsia"/>
        </w:rPr>
        <w:t>I should have made this use of it and pressed it upon you: If he be a head above all, it is fit you should be subject to him in all.</w:t>
      </w:r>
    </w:p>
    <w:p w14:paraId="14BD633D">
      <w:pPr>
        <w:rPr>
          <w:rFonts w:hint="eastAsia"/>
        </w:rPr>
      </w:pPr>
      <w:r>
        <w:rPr>
          <w:rFonts w:hint="eastAsia"/>
        </w:rPr>
        <w:t>我本应作这个应用，并向你们强调：如果祂是万有之首，你们就当在凡事上顺服祂。</w:t>
      </w:r>
    </w:p>
    <w:p w14:paraId="6711C4F4">
      <w:pPr>
        <w:rPr>
          <w:rFonts w:hint="eastAsia"/>
        </w:rPr>
      </w:pPr>
    </w:p>
    <w:p w14:paraId="2BB75BF6">
      <w:pPr>
        <w:rPr>
          <w:rFonts w:hint="eastAsia"/>
        </w:rPr>
      </w:pPr>
      <w:r>
        <w:rPr>
          <w:rFonts w:hint="eastAsia"/>
        </w:rPr>
        <w:t>'Wives,' saith he, 'be subject to your husbands, as the church is to Christ.'</w:t>
      </w:r>
    </w:p>
    <w:p w14:paraId="37A32A69">
      <w:pPr>
        <w:rPr>
          <w:rFonts w:hint="eastAsia"/>
        </w:rPr>
      </w:pPr>
      <w:r>
        <w:rPr>
          <w:rFonts w:hint="eastAsia"/>
        </w:rPr>
        <w:t>祂说：「妻子们，当顺服自己的丈夫，如同教会顺服基督。」</w:t>
      </w:r>
    </w:p>
    <w:p w14:paraId="0E926CC8">
      <w:pPr>
        <w:rPr>
          <w:rFonts w:hint="eastAsia"/>
        </w:rPr>
      </w:pPr>
    </w:p>
    <w:p w14:paraId="4A57122C">
      <w:pPr>
        <w:rPr>
          <w:rFonts w:hint="eastAsia"/>
        </w:rPr>
      </w:pPr>
      <w:r>
        <w:rPr>
          <w:rFonts w:hint="eastAsia"/>
        </w:rPr>
        <w:t>One would wonder at that, that the church's obedience to Christ should be made the pattern of wives' obedience to their husbands.</w:t>
      </w:r>
    </w:p>
    <w:p w14:paraId="3AC4C752">
      <w:pPr>
        <w:rPr>
          <w:rFonts w:hint="eastAsia"/>
        </w:rPr>
      </w:pPr>
      <w:r>
        <w:rPr>
          <w:rFonts w:hint="eastAsia"/>
        </w:rPr>
        <w:t>人们会对此感到惊奇，教会对基督的顺服竟被作为妻子顺服丈夫的榜样。</w:t>
      </w:r>
    </w:p>
    <w:p w14:paraId="369ED09E">
      <w:pPr>
        <w:rPr>
          <w:rFonts w:hint="eastAsia"/>
        </w:rPr>
      </w:pPr>
    </w:p>
    <w:p w14:paraId="05EA3AA1">
      <w:pPr>
        <w:rPr>
          <w:rFonts w:hint="eastAsia"/>
        </w:rPr>
      </w:pPr>
      <w:r>
        <w:rPr>
          <w:rFonts w:hint="eastAsia"/>
        </w:rPr>
        <w:t>Certainly it argueth that the church is more naturally, more willingly subject to Christ than wives are to their husbands.</w:t>
      </w:r>
    </w:p>
    <w:p w14:paraId="185F0EA5">
      <w:pPr>
        <w:rPr>
          <w:rFonts w:hint="eastAsia"/>
        </w:rPr>
      </w:pPr>
      <w:r>
        <w:rPr>
          <w:rFonts w:hint="eastAsia"/>
        </w:rPr>
        <w:t>当然，这表明教会比妻子更自然、更情愿地顺服基督。</w:t>
      </w:r>
    </w:p>
    <w:p w14:paraId="7A2D0600">
      <w:pPr>
        <w:rPr>
          <w:rFonts w:hint="eastAsia"/>
        </w:rPr>
      </w:pPr>
    </w:p>
    <w:p w14:paraId="026F1EBE">
      <w:pPr>
        <w:rPr>
          <w:rFonts w:hint="eastAsia"/>
        </w:rPr>
      </w:pPr>
      <w:r>
        <w:rPr>
          <w:rFonts w:hint="eastAsia"/>
        </w:rPr>
        <w:t>Yet let any wife consider, How do I obey Christ?</w:t>
      </w:r>
    </w:p>
    <w:p w14:paraId="66E40F14">
      <w:pPr>
        <w:rPr>
          <w:rFonts w:hint="eastAsia"/>
        </w:rPr>
      </w:pPr>
      <w:r>
        <w:rPr>
          <w:rFonts w:hint="eastAsia"/>
        </w:rPr>
        <w:t>然而，让任何妻子想一想，我如何顺服基督？</w:t>
      </w:r>
    </w:p>
    <w:p w14:paraId="3C6A9EB6">
      <w:pPr>
        <w:rPr>
          <w:rFonts w:hint="eastAsia"/>
        </w:rPr>
      </w:pPr>
    </w:p>
    <w:p w14:paraId="7A9AA8B8">
      <w:pPr>
        <w:rPr>
          <w:rFonts w:hint="eastAsia"/>
        </w:rPr>
      </w:pPr>
      <w:r>
        <w:rPr>
          <w:rFonts w:hint="eastAsia"/>
        </w:rPr>
        <w:t>how do I obey my husband?</w:t>
      </w:r>
    </w:p>
    <w:p w14:paraId="3A7C571C">
      <w:pPr>
        <w:rPr>
          <w:rFonts w:hint="eastAsia"/>
        </w:rPr>
      </w:pPr>
      <w:r>
        <w:rPr>
          <w:rFonts w:hint="eastAsia"/>
        </w:rPr>
        <w:t>我如何顺服我的丈夫？</w:t>
      </w:r>
    </w:p>
    <w:p w14:paraId="32584C89">
      <w:pPr>
        <w:rPr>
          <w:rFonts w:hint="eastAsia"/>
        </w:rPr>
      </w:pPr>
    </w:p>
    <w:p w14:paraId="35B0DE27">
      <w:pPr>
        <w:rPr>
          <w:rFonts w:hint="eastAsia"/>
        </w:rPr>
      </w:pPr>
      <w:r>
        <w:rPr>
          <w:rFonts w:hint="eastAsia"/>
        </w:rPr>
        <w:t>But I pass from that.</w:t>
      </w:r>
    </w:p>
    <w:p w14:paraId="50AC5E18">
      <w:pPr>
        <w:rPr>
          <w:rFonts w:hint="eastAsia"/>
        </w:rPr>
      </w:pPr>
      <w:r>
        <w:rPr>
          <w:rFonts w:hint="eastAsia"/>
        </w:rPr>
        <w:t>但我不再谈这个了。</w:t>
      </w:r>
    </w:p>
    <w:p w14:paraId="256D50C1">
      <w:pPr>
        <w:rPr>
          <w:rFonts w:hint="eastAsia"/>
        </w:rPr>
      </w:pPr>
    </w:p>
    <w:p w14:paraId="3E0347A7">
      <w:pPr>
        <w:rPr>
          <w:rFonts w:hint="eastAsia"/>
        </w:rPr>
      </w:pPr>
      <w:r>
        <w:rPr>
          <w:rFonts w:hint="eastAsia"/>
        </w:rPr>
        <w:t>I have done with the relation of Christ to his church; he is a head, a head over all to his church.</w:t>
      </w:r>
    </w:p>
    <w:p w14:paraId="068C13A9">
      <w:pPr>
        <w:rPr>
          <w:rFonts w:hint="eastAsia"/>
        </w:rPr>
      </w:pPr>
      <w:r>
        <w:rPr>
          <w:rFonts w:hint="eastAsia"/>
        </w:rPr>
        <w:t>我已讲完基督与祂教会的关系；祂是一个元首，为祂教会作万有之首。</w:t>
      </w:r>
    </w:p>
    <w:p w14:paraId="0F487F86">
      <w:pPr>
        <w:rPr>
          <w:rFonts w:hint="eastAsia"/>
        </w:rPr>
      </w:pPr>
    </w:p>
    <w:p w14:paraId="57D5DD5F">
      <w:pPr>
        <w:rPr>
          <w:rFonts w:hint="eastAsia"/>
        </w:rPr>
      </w:pPr>
      <w:r>
        <w:rPr>
          <w:rFonts w:hint="eastAsia"/>
        </w:rPr>
        <w:t>I come now to the office of Jesus Christ to his church imported in these words, 'he filleth all in all.'</w:t>
      </w:r>
    </w:p>
    <w:p w14:paraId="53DCAD93">
      <w:pPr>
        <w:rPr>
          <w:rFonts w:hint="eastAsia"/>
        </w:rPr>
      </w:pPr>
      <w:r>
        <w:rPr>
          <w:rFonts w:hint="eastAsia"/>
        </w:rPr>
        <w:t>我现在来讲耶稣基督对祂教会的职分，这在这些话中被包含：「祂充满万有」。</w:t>
      </w:r>
    </w:p>
    <w:p w14:paraId="3FC1D22E">
      <w:pPr>
        <w:rPr>
          <w:rFonts w:hint="eastAsia"/>
        </w:rPr>
      </w:pPr>
    </w:p>
    <w:p w14:paraId="4EFE117B">
      <w:pPr>
        <w:rPr>
          <w:rFonts w:hint="eastAsia"/>
        </w:rPr>
      </w:pPr>
      <w:r>
        <w:rPr>
          <w:rFonts w:hint="eastAsia"/>
        </w:rPr>
        <w:t>First, I must explain to what kind of thing this word all in all is restrained or limited.</w:t>
      </w:r>
    </w:p>
    <w:p w14:paraId="3E6AED31">
      <w:pPr>
        <w:rPr>
          <w:rFonts w:hint="eastAsia"/>
        </w:rPr>
      </w:pPr>
      <w:r>
        <w:rPr>
          <w:rFonts w:hint="eastAsia"/>
        </w:rPr>
        <w:t>首先，我必须解释「万有中的万有」这个词被限制或限定于哪种事物。</w:t>
      </w:r>
    </w:p>
    <w:p w14:paraId="18DA3132">
      <w:pPr>
        <w:rPr>
          <w:rFonts w:hint="eastAsia"/>
        </w:rPr>
      </w:pPr>
    </w:p>
    <w:p w14:paraId="5B4844DC">
      <w:pPr>
        <w:rPr>
          <w:rFonts w:hint="eastAsia"/>
        </w:rPr>
      </w:pPr>
      <w:r>
        <w:rPr>
          <w:rFonts w:hint="eastAsia"/>
        </w:rPr>
        <w:t>Secondly, I must explain the phrase of filling.</w:t>
      </w:r>
    </w:p>
    <w:p w14:paraId="52A5FCAE">
      <w:pPr>
        <w:rPr>
          <w:rFonts w:hint="eastAsia"/>
        </w:rPr>
      </w:pPr>
      <w:r>
        <w:rPr>
          <w:rFonts w:hint="eastAsia"/>
        </w:rPr>
        <w:t>第二，我必须解释「充满」这个短语。</w:t>
      </w:r>
    </w:p>
    <w:p w14:paraId="57FC4D61">
      <w:pPr>
        <w:rPr>
          <w:rFonts w:hint="eastAsia"/>
        </w:rPr>
      </w:pPr>
    </w:p>
    <w:p w14:paraId="402CCAAD">
      <w:pPr>
        <w:rPr>
          <w:rFonts w:hint="eastAsia"/>
        </w:rPr>
      </w:pPr>
      <w:r>
        <w:rPr>
          <w:rFonts w:hint="eastAsia"/>
        </w:rPr>
        <w:t>Thirdly, the phrase itself, all in all.</w:t>
      </w:r>
    </w:p>
    <w:p w14:paraId="248379FB">
      <w:pPr>
        <w:rPr>
          <w:rFonts w:hint="eastAsia"/>
        </w:rPr>
      </w:pPr>
      <w:r>
        <w:rPr>
          <w:rFonts w:hint="eastAsia"/>
        </w:rPr>
        <w:t>第三，短语本身，「万有中的万有」。</w:t>
      </w:r>
    </w:p>
    <w:p w14:paraId="6AF227AC">
      <w:pPr>
        <w:rPr>
          <w:rFonts w:hint="eastAsia"/>
        </w:rPr>
      </w:pPr>
    </w:p>
    <w:p w14:paraId="06E47F7B">
      <w:pPr>
        <w:rPr>
          <w:rFonts w:hint="eastAsia"/>
        </w:rPr>
      </w:pPr>
      <w:r>
        <w:rPr>
          <w:rFonts w:hint="eastAsia"/>
        </w:rPr>
        <w:t>First, This word 'all' is not to be extended to all things in the world, though that be true that Christ doth put all the fulness into the creature; Adam brought an emptiness.</w:t>
      </w:r>
    </w:p>
    <w:p w14:paraId="414E1F7F">
      <w:pPr>
        <w:rPr>
          <w:rFonts w:hint="eastAsia"/>
        </w:rPr>
      </w:pPr>
      <w:r>
        <w:rPr>
          <w:rFonts w:hint="eastAsia"/>
        </w:rPr>
        <w:t>首先，这个「全」字不应扩展到世界上所有的事物，虽然基督确实将所有的丰满放入受造物中，这也是事实；亚当带来了虚空。</w:t>
      </w:r>
    </w:p>
    <w:p w14:paraId="37E56E92">
      <w:pPr>
        <w:rPr>
          <w:rFonts w:hint="eastAsia"/>
        </w:rPr>
      </w:pPr>
    </w:p>
    <w:p w14:paraId="66CF6CE1">
      <w:pPr>
        <w:rPr>
          <w:rFonts w:hint="eastAsia"/>
        </w:rPr>
      </w:pPr>
      <w:r>
        <w:rPr>
          <w:rFonts w:hint="eastAsia"/>
        </w:rPr>
        <w:t>But that is not the meaning here.</w:t>
      </w:r>
    </w:p>
    <w:p w14:paraId="535592E8">
      <w:pPr>
        <w:rPr>
          <w:rFonts w:hint="eastAsia"/>
        </w:rPr>
      </w:pPr>
      <w:r>
        <w:rPr>
          <w:rFonts w:hint="eastAsia"/>
        </w:rPr>
        <w:t>但这里不是这个意思。</w:t>
      </w:r>
    </w:p>
    <w:p w14:paraId="04D4F498">
      <w:pPr>
        <w:rPr>
          <w:rFonts w:hint="eastAsia"/>
        </w:rPr>
      </w:pPr>
    </w:p>
    <w:p w14:paraId="344EEAEC">
      <w:pPr>
        <w:rPr>
          <w:rFonts w:hint="eastAsia"/>
        </w:rPr>
      </w:pPr>
      <w:r>
        <w:rPr>
          <w:rFonts w:hint="eastAsia"/>
        </w:rPr>
        <w:t>It is to be restrained to his body, to believers, they are the all here mentioned.</w:t>
      </w:r>
    </w:p>
    <w:p w14:paraId="74E08E00">
      <w:pPr>
        <w:rPr>
          <w:rFonts w:hint="eastAsia"/>
        </w:rPr>
      </w:pPr>
      <w:r>
        <w:rPr>
          <w:rFonts w:hint="eastAsia"/>
        </w:rPr>
        <w:t>它应被限制于祂的身体，信徒，他们是这里提到的「全」。</w:t>
      </w:r>
    </w:p>
    <w:p w14:paraId="7E259514">
      <w:pPr>
        <w:rPr>
          <w:rFonts w:hint="eastAsia"/>
        </w:rPr>
      </w:pPr>
    </w:p>
    <w:p w14:paraId="58DD584F">
      <w:pPr>
        <w:rPr>
          <w:rFonts w:hint="eastAsia"/>
        </w:rPr>
      </w:pPr>
      <w:r>
        <w:rPr>
          <w:rFonts w:hint="eastAsia"/>
        </w:rPr>
        <w:t>As in Col. 3:11, Christ is said to be 'all in all,' but what meaneth he?</w:t>
      </w:r>
    </w:p>
    <w:p w14:paraId="582F5184">
      <w:pPr>
        <w:rPr>
          <w:rFonts w:hint="eastAsia"/>
        </w:rPr>
      </w:pPr>
      <w:r>
        <w:rPr>
          <w:rFonts w:hint="eastAsia"/>
        </w:rPr>
        <w:t>如在歌罗西书3章11节，基督被称为「万有中的万有」，但祂是什么意思？</w:t>
      </w:r>
    </w:p>
    <w:p w14:paraId="73DE73E8">
      <w:pPr>
        <w:rPr>
          <w:rFonts w:hint="eastAsia"/>
        </w:rPr>
      </w:pPr>
    </w:p>
    <w:p w14:paraId="170CBB2B">
      <w:pPr>
        <w:rPr>
          <w:rFonts w:hint="eastAsia"/>
        </w:rPr>
      </w:pPr>
      <w:r>
        <w:rPr>
          <w:rFonts w:hint="eastAsia"/>
        </w:rPr>
        <w:t>To his church; 'There is neither Greek nor Jew,' saith he, speaking of the new creature in the words before, 'Barbarian, Scythian, bond nor free; but Christ is all in all;' namely, in his saints, be they what they will.</w:t>
      </w:r>
    </w:p>
    <w:p w14:paraId="1CDD8FAE">
      <w:pPr>
        <w:rPr>
          <w:rFonts w:hint="eastAsia"/>
        </w:rPr>
      </w:pPr>
      <w:r>
        <w:rPr>
          <w:rFonts w:hint="eastAsia"/>
        </w:rPr>
        <w:t>对祂的教会；祂说，说到前面的话中的新造的人，「在此并不分希利尼人、犹太人，……野蛮人、西古提人，为奴的、自主的；惟有基督是万有中的万有」；即，在祂的圣徒中，无论他们是什么人。</w:t>
      </w:r>
    </w:p>
    <w:p w14:paraId="27AEDFD4">
      <w:pPr>
        <w:rPr>
          <w:rFonts w:hint="eastAsia"/>
        </w:rPr>
      </w:pPr>
    </w:p>
    <w:p w14:paraId="390FF18E">
      <w:pPr>
        <w:rPr>
          <w:rFonts w:hint="eastAsia"/>
        </w:rPr>
      </w:pPr>
      <w:r>
        <w:rPr>
          <w:rFonts w:hint="eastAsia"/>
        </w:rPr>
        <w:t>So, Eph. 4:10, 11, it is said he filleth all things, but by 'all things' there is meant his saints, his church, as it followeth, 'He gave some to be apostles, &amp;c., for the edifying of the body of Christ.'</w:t>
      </w:r>
    </w:p>
    <w:p w14:paraId="2F45CE4D">
      <w:pPr>
        <w:rPr>
          <w:rFonts w:hint="eastAsia"/>
        </w:rPr>
      </w:pPr>
      <w:r>
        <w:rPr>
          <w:rFonts w:hint="eastAsia"/>
        </w:rPr>
        <w:t>所以，以弗所书4章10、11节，说祂充满万有，但「万有」指的是祂的圣徒，祂的教会，如同接下来的，「祂所赐的，有使徒，……为要成全基督的身体。」</w:t>
      </w:r>
    </w:p>
    <w:p w14:paraId="4F65D843">
      <w:pPr>
        <w:rPr>
          <w:rFonts w:hint="eastAsia"/>
        </w:rPr>
      </w:pPr>
    </w:p>
    <w:p w14:paraId="50300D4D">
      <w:pPr>
        <w:rPr>
          <w:rFonts w:hint="eastAsia"/>
        </w:rPr>
      </w:pPr>
      <w:r>
        <w:rPr>
          <w:rFonts w:hint="eastAsia"/>
        </w:rPr>
        <w:t>Secondly, For the phrase filling; to open that, 'he filleth all in all.'</w:t>
      </w:r>
    </w:p>
    <w:p w14:paraId="510CC497">
      <w:pPr>
        <w:rPr>
          <w:rFonts w:hint="eastAsia"/>
        </w:rPr>
      </w:pPr>
      <w:r>
        <w:rPr>
          <w:rFonts w:hint="eastAsia"/>
        </w:rPr>
        <w:t>第二，关于「充满」这个短语；来解释，「祂充满万有」。</w:t>
      </w:r>
    </w:p>
    <w:p w14:paraId="66D43195">
      <w:pPr>
        <w:rPr>
          <w:rFonts w:hint="eastAsia"/>
        </w:rPr>
      </w:pPr>
    </w:p>
    <w:p w14:paraId="305AE7C2">
      <w:pPr>
        <w:rPr>
          <w:rFonts w:hint="eastAsia"/>
        </w:rPr>
      </w:pPr>
      <w:r>
        <w:rPr>
          <w:rFonts w:hint="eastAsia"/>
        </w:rPr>
        <w:t>It is Christ's work in heaven, my brethren.</w:t>
      </w:r>
    </w:p>
    <w:p w14:paraId="4DC8D659">
      <w:pPr>
        <w:rPr>
          <w:rFonts w:hint="eastAsia"/>
        </w:rPr>
      </w:pPr>
      <w:r>
        <w:rPr>
          <w:rFonts w:hint="eastAsia"/>
        </w:rPr>
        <w:t>我的弟兄们，这是基督在天上的工作。</w:t>
      </w:r>
    </w:p>
    <w:p w14:paraId="57ACC3E1">
      <w:pPr>
        <w:rPr>
          <w:rFonts w:hint="eastAsia"/>
        </w:rPr>
      </w:pPr>
    </w:p>
    <w:p w14:paraId="14F0457A">
      <w:pPr>
        <w:rPr>
          <w:rFonts w:hint="eastAsia"/>
        </w:rPr>
      </w:pPr>
      <w:r>
        <w:rPr>
          <w:rFonts w:hint="eastAsia"/>
        </w:rPr>
        <w:t>'He ascended far above all heavens, that he might fill all things,' saith the Apostle in Eph. 4:10.</w:t>
      </w:r>
    </w:p>
    <w:p w14:paraId="3A094393">
      <w:pPr>
        <w:rPr>
          <w:rFonts w:hint="eastAsia"/>
        </w:rPr>
      </w:pPr>
      <w:r>
        <w:rPr>
          <w:rFonts w:hint="eastAsia"/>
        </w:rPr>
        <w:t>使徒在以弗所书4章10节说：「祂升上高天，远超诸天之上，为要充满万有。」</w:t>
      </w:r>
    </w:p>
    <w:p w14:paraId="1526EA2E">
      <w:pPr>
        <w:rPr>
          <w:rFonts w:hint="eastAsia"/>
        </w:rPr>
      </w:pPr>
    </w:p>
    <w:p w14:paraId="0C9AC596">
      <w:pPr>
        <w:rPr>
          <w:rFonts w:hint="eastAsia"/>
        </w:rPr>
      </w:pPr>
      <w:r>
        <w:rPr>
          <w:rFonts w:hint="eastAsia"/>
        </w:rPr>
        <w:t>He gave him to sit at his own right hand, that he might fill all things, saith the text.</w:t>
      </w:r>
    </w:p>
    <w:p w14:paraId="2E98B88B">
      <w:pPr>
        <w:rPr>
          <w:rFonts w:hint="eastAsia"/>
        </w:rPr>
      </w:pPr>
      <w:r>
        <w:rPr>
          <w:rFonts w:hint="eastAsia"/>
        </w:rPr>
        <w:t>经文说，祂赐祂坐在自己的右边，为要充满万有。</w:t>
      </w:r>
    </w:p>
    <w:p w14:paraId="06F4AC41">
      <w:pPr>
        <w:rPr>
          <w:rFonts w:hint="eastAsia"/>
        </w:rPr>
      </w:pPr>
    </w:p>
    <w:p w14:paraId="6EA60123">
      <w:pPr>
        <w:rPr>
          <w:rFonts w:hint="eastAsia"/>
        </w:rPr>
      </w:pPr>
      <w:r>
        <w:rPr>
          <w:rFonts w:hint="eastAsia"/>
        </w:rPr>
        <w:t>It implieth, first of all, an emptiness in us that are filled by him.</w:t>
      </w:r>
    </w:p>
    <w:p w14:paraId="316315CA">
      <w:pPr>
        <w:rPr>
          <w:rFonts w:hint="eastAsia"/>
        </w:rPr>
      </w:pPr>
      <w:r>
        <w:rPr>
          <w:rFonts w:hint="eastAsia"/>
        </w:rPr>
        <w:t>首先，这意味着在我们里面有一种虚空，我们被祂充满。</w:t>
      </w:r>
    </w:p>
    <w:p w14:paraId="660B3B3C">
      <w:pPr>
        <w:rPr>
          <w:rFonts w:hint="eastAsia"/>
        </w:rPr>
      </w:pPr>
    </w:p>
    <w:p w14:paraId="591E333B">
      <w:pPr>
        <w:rPr>
          <w:rFonts w:hint="eastAsia"/>
        </w:rPr>
      </w:pPr>
      <w:r>
        <w:rPr>
          <w:rFonts w:hint="eastAsia"/>
        </w:rPr>
        <w:t>Not only a real emptiness, that we have nothing in ourselves; 'without me,' saith he, 'ye can do nothing;' we are but valleys, 'every valley must be filled,' Luke 3:5.</w:t>
      </w:r>
    </w:p>
    <w:p w14:paraId="3FA47975">
      <w:pPr>
        <w:rPr>
          <w:rFonts w:hint="eastAsia"/>
        </w:rPr>
      </w:pPr>
      <w:r>
        <w:rPr>
          <w:rFonts w:hint="eastAsia"/>
        </w:rPr>
        <w:t>不仅是一种真实的虚空，即我们自己一无所有；祂说：「离了我，你们就不能做什么」；我们不过是山谷，「一切的山谷都要填满」，路加福音3章5节。</w:t>
      </w:r>
    </w:p>
    <w:p w14:paraId="692F7346">
      <w:pPr>
        <w:rPr>
          <w:rFonts w:hint="eastAsia"/>
        </w:rPr>
      </w:pPr>
    </w:p>
    <w:p w14:paraId="0EDB150A">
      <w:pPr>
        <w:rPr>
          <w:rFonts w:hint="eastAsia"/>
        </w:rPr>
      </w:pPr>
      <w:r>
        <w:rPr>
          <w:rFonts w:hint="eastAsia"/>
        </w:rPr>
        <w:t>But he filleth only those that have a sensible emptiness, that have a feeling of their own wants: 'He filleth the hungry with good things,' Luke 1:53.</w:t>
      </w:r>
    </w:p>
    <w:p w14:paraId="75204ED9">
      <w:pPr>
        <w:rPr>
          <w:rFonts w:hint="eastAsia"/>
        </w:rPr>
      </w:pPr>
      <w:r>
        <w:rPr>
          <w:rFonts w:hint="eastAsia"/>
        </w:rPr>
        <w:t>但祂只充满那些有可感知的虚空，对自己的缺乏有感觉的人：「祂叫饥饿的得饱美食」，路加福音1章53节。</w:t>
      </w:r>
    </w:p>
    <w:p w14:paraId="6AE9ED3E">
      <w:pPr>
        <w:rPr>
          <w:rFonts w:hint="eastAsia"/>
        </w:rPr>
      </w:pPr>
    </w:p>
    <w:p w14:paraId="0EAC2ACE">
      <w:pPr>
        <w:rPr>
          <w:rFonts w:hint="eastAsia"/>
        </w:rPr>
      </w:pPr>
      <w:r>
        <w:rPr>
          <w:rFonts w:hint="eastAsia"/>
        </w:rPr>
        <w:t>Hunger is not only a real emptiness, but hunger is a sensible emptiness.</w:t>
      </w:r>
    </w:p>
    <w:p w14:paraId="73F5FFE3">
      <w:pPr>
        <w:rPr>
          <w:rFonts w:hint="eastAsia"/>
        </w:rPr>
      </w:pPr>
      <w:r>
        <w:rPr>
          <w:rFonts w:hint="eastAsia"/>
        </w:rPr>
        <w:t>饥饿不仅是一种真实的虚空，饥饿也是一种可感知的虚空。</w:t>
      </w:r>
    </w:p>
    <w:p w14:paraId="1A736441">
      <w:pPr>
        <w:rPr>
          <w:rFonts w:hint="eastAsia"/>
        </w:rPr>
      </w:pPr>
    </w:p>
    <w:p w14:paraId="3699C878">
      <w:pPr>
        <w:rPr>
          <w:rFonts w:hint="eastAsia"/>
        </w:rPr>
      </w:pPr>
      <w:r>
        <w:rPr>
          <w:rFonts w:hint="eastAsia"/>
        </w:rPr>
        <w:t>My brethren, the church, take all the saints in heaven and in earth, they are all empty things without Jesus Christ.</w:t>
      </w:r>
    </w:p>
    <w:p w14:paraId="200CCB68">
      <w:pPr>
        <w:rPr>
          <w:rFonts w:hint="eastAsia"/>
        </w:rPr>
      </w:pPr>
      <w:r>
        <w:rPr>
          <w:rFonts w:hint="eastAsia"/>
        </w:rPr>
        <w:t>我的弟兄们，教会，把天上地下的所有圣徒都算上，没有耶稣基督，他们都是虚空的东西。</w:t>
      </w:r>
    </w:p>
    <w:p w14:paraId="370594D1">
      <w:pPr>
        <w:rPr>
          <w:rFonts w:hint="eastAsia"/>
        </w:rPr>
      </w:pPr>
    </w:p>
    <w:p w14:paraId="4FAEE12C">
      <w:pPr>
        <w:rPr>
          <w:rFonts w:hint="eastAsia"/>
        </w:rPr>
      </w:pPr>
      <w:r>
        <w:rPr>
          <w:rFonts w:hint="eastAsia"/>
        </w:rPr>
        <w:t>We are not able to think a good thought, we are all but mere empty vessels brought to a conduit pipe to be filled; we have not a drop of good, not so much as one good thought, further than Jesus Christ filleth us.</w:t>
      </w:r>
    </w:p>
    <w:p w14:paraId="3E097CBE">
      <w:pPr>
        <w:rPr>
          <w:rFonts w:hint="eastAsia"/>
        </w:rPr>
      </w:pPr>
      <w:r>
        <w:rPr>
          <w:rFonts w:hint="eastAsia"/>
        </w:rPr>
        <w:t>我们不能思想一个美善的思想，我们不过是被带到水管旁要被充满的空器皿；我们没有一滴良善，甚至没有一个美善的思想，除非耶稣基督充满我们。</w:t>
      </w:r>
    </w:p>
    <w:p w14:paraId="37E3196C">
      <w:pPr>
        <w:rPr>
          <w:rFonts w:hint="eastAsia"/>
        </w:rPr>
      </w:pPr>
    </w:p>
    <w:p w14:paraId="3FC17EA8">
      <w:pPr>
        <w:rPr>
          <w:rFonts w:hint="eastAsia"/>
        </w:rPr>
      </w:pPr>
      <w:r>
        <w:rPr>
          <w:rFonts w:hint="eastAsia"/>
        </w:rPr>
        <w:t>This is the glory of our Head.</w:t>
      </w:r>
    </w:p>
    <w:p w14:paraId="0398AF90">
      <w:pPr>
        <w:rPr>
          <w:rFonts w:hint="eastAsia"/>
        </w:rPr>
      </w:pPr>
      <w:r>
        <w:rPr>
          <w:rFonts w:hint="eastAsia"/>
        </w:rPr>
        <w:t>这是我们元首的荣耀。</w:t>
      </w:r>
    </w:p>
    <w:p w14:paraId="4C1BF56D">
      <w:pPr>
        <w:rPr>
          <w:rFonts w:hint="eastAsia"/>
        </w:rPr>
      </w:pPr>
    </w:p>
    <w:p w14:paraId="2E0840DC">
      <w:pPr>
        <w:rPr>
          <w:rFonts w:hint="eastAsia"/>
        </w:rPr>
      </w:pPr>
      <w:r>
        <w:rPr>
          <w:rFonts w:hint="eastAsia"/>
        </w:rPr>
        <w:t>Secondly, consider what he filleth us with.</w:t>
      </w:r>
    </w:p>
    <w:p w14:paraId="64291772">
      <w:pPr>
        <w:rPr>
          <w:rFonts w:hint="eastAsia"/>
        </w:rPr>
      </w:pPr>
      <w:r>
        <w:rPr>
          <w:rFonts w:hint="eastAsia"/>
        </w:rPr>
        <w:t>第二，思想祂用什么充满我们。</w:t>
      </w:r>
    </w:p>
    <w:p w14:paraId="23C52056">
      <w:pPr>
        <w:rPr>
          <w:rFonts w:hint="eastAsia"/>
        </w:rPr>
      </w:pPr>
    </w:p>
    <w:p w14:paraId="4FF74523">
      <w:pPr>
        <w:rPr>
          <w:rFonts w:hint="eastAsia"/>
        </w:rPr>
      </w:pPr>
      <w:r>
        <w:rPr>
          <w:rFonts w:hint="eastAsia"/>
        </w:rPr>
        <w:t>He filleth us with his Spirit.</w:t>
      </w:r>
    </w:p>
    <w:p w14:paraId="1BE5F333">
      <w:pPr>
        <w:rPr>
          <w:rFonts w:hint="eastAsia"/>
        </w:rPr>
      </w:pPr>
      <w:r>
        <w:rPr>
          <w:rFonts w:hint="eastAsia"/>
        </w:rPr>
        <w:t>祂用祂的灵充满我们。</w:t>
      </w:r>
    </w:p>
    <w:p w14:paraId="49EA7AC4">
      <w:pPr>
        <w:rPr>
          <w:rFonts w:hint="eastAsia"/>
        </w:rPr>
      </w:pPr>
    </w:p>
    <w:p w14:paraId="3EBBC722">
      <w:pPr>
        <w:rPr>
          <w:rFonts w:hint="eastAsia"/>
        </w:rPr>
      </w:pPr>
      <w:r>
        <w:rPr>
          <w:rFonts w:hint="eastAsia"/>
        </w:rPr>
        <w:t>Read from Luke 1:15, to the end of the Revelation, you shall find that phrase used many a time.</w:t>
      </w:r>
    </w:p>
    <w:p w14:paraId="7FCB1870">
      <w:pPr>
        <w:rPr>
          <w:rFonts w:hint="eastAsia"/>
        </w:rPr>
      </w:pPr>
      <w:r>
        <w:rPr>
          <w:rFonts w:hint="eastAsia"/>
        </w:rPr>
        <w:t>从路加福音1章15节读到启示录的末了，你们会发现那个短语被使用过许多次。</w:t>
      </w:r>
    </w:p>
    <w:p w14:paraId="295A9ECF">
      <w:pPr>
        <w:rPr>
          <w:rFonts w:hint="eastAsia"/>
        </w:rPr>
      </w:pPr>
    </w:p>
    <w:p w14:paraId="21C5E5EC">
      <w:pPr>
        <w:rPr>
          <w:rFonts w:hint="eastAsia"/>
        </w:rPr>
      </w:pPr>
      <w:r>
        <w:rPr>
          <w:rFonts w:hint="eastAsia"/>
        </w:rPr>
        <w:t>They were filled with the Holy Ghost, filled with him as with wine, Eph. 5:18; 'filled with the fruits of righteousness,' Phil. 1:11; 'filled with the knowledge of his will, in all wisdom and spiritual understanding,' Col. 1:9; 'filled with joy,' Acts 13:52.</w:t>
      </w:r>
    </w:p>
    <w:p w14:paraId="3B41651B">
      <w:pPr>
        <w:rPr>
          <w:rFonts w:hint="eastAsia"/>
        </w:rPr>
      </w:pPr>
      <w:r>
        <w:rPr>
          <w:rFonts w:hint="eastAsia"/>
        </w:rPr>
        <w:t>他们被圣灵充满，被祂充满如同被酒充满，以弗所书5章18节；「满了仁义的果子」，腓立比书1章11节；「在一切属灵的智慧悟性上，满心知道祂的旨意」，歌罗西书1章9节；「满了喜乐」，使徒行传13章52节。</w:t>
      </w:r>
    </w:p>
    <w:p w14:paraId="27587AB0">
      <w:pPr>
        <w:rPr>
          <w:rFonts w:hint="eastAsia"/>
        </w:rPr>
      </w:pPr>
    </w:p>
    <w:p w14:paraId="76ABB667">
      <w:pPr>
        <w:rPr>
          <w:rFonts w:hint="eastAsia"/>
        </w:rPr>
      </w:pPr>
      <w:r>
        <w:rPr>
          <w:rFonts w:hint="eastAsia"/>
        </w:rPr>
        <w:t>And if this be not enough, you shall be 'filled with all the fulness of God' one day, and a little of God will fill you, Eph. 3:19.</w:t>
      </w:r>
    </w:p>
    <w:p w14:paraId="3082C0D4">
      <w:pPr>
        <w:rPr>
          <w:rFonts w:hint="eastAsia"/>
        </w:rPr>
      </w:pPr>
      <w:r>
        <w:rPr>
          <w:rFonts w:hint="eastAsia"/>
        </w:rPr>
        <w:t>如果这还不够，你们有一天将「被神一切所充满的，充满了」，神的一点点就能充满你们，以弗所书3章19节。</w:t>
      </w:r>
    </w:p>
    <w:p w14:paraId="193FE6DE">
      <w:pPr>
        <w:rPr>
          <w:rFonts w:hint="eastAsia"/>
        </w:rPr>
      </w:pPr>
    </w:p>
    <w:p w14:paraId="174DDD2E">
      <w:pPr>
        <w:rPr>
          <w:rFonts w:hint="eastAsia"/>
        </w:rPr>
      </w:pPr>
      <w:r>
        <w:rPr>
          <w:rFonts w:hint="eastAsia"/>
        </w:rPr>
        <w:t>But thirdly, How is it that Christ filleth his Church?</w:t>
      </w:r>
    </w:p>
    <w:p w14:paraId="3A87C8C0">
      <w:pPr>
        <w:rPr>
          <w:rFonts w:hint="eastAsia"/>
        </w:rPr>
      </w:pPr>
      <w:r>
        <w:rPr>
          <w:rFonts w:hint="eastAsia"/>
        </w:rPr>
        <w:t>但第三，基督是如何充满祂的教会的？</w:t>
      </w:r>
    </w:p>
    <w:p w14:paraId="4A764E1F">
      <w:pPr>
        <w:rPr>
          <w:rFonts w:hint="eastAsia"/>
        </w:rPr>
      </w:pPr>
    </w:p>
    <w:p w14:paraId="33A7194C">
      <w:pPr>
        <w:rPr>
          <w:rFonts w:hint="eastAsia"/>
        </w:rPr>
      </w:pPr>
      <w:r>
        <w:rPr>
          <w:rFonts w:hint="eastAsia"/>
        </w:rPr>
        <w:t>He doth it two ways.</w:t>
      </w:r>
    </w:p>
    <w:p w14:paraId="0467123E">
      <w:pPr>
        <w:rPr>
          <w:rFonts w:hint="eastAsia"/>
        </w:rPr>
      </w:pPr>
      <w:r>
        <w:rPr>
          <w:rFonts w:hint="eastAsia"/>
        </w:rPr>
        <w:t>祂用两种方式。</w:t>
      </w:r>
    </w:p>
    <w:p w14:paraId="228737EA">
      <w:pPr>
        <w:rPr>
          <w:rFonts w:hint="eastAsia"/>
        </w:rPr>
      </w:pPr>
    </w:p>
    <w:p w14:paraId="6A75E59F">
      <w:pPr>
        <w:rPr>
          <w:rFonts w:hint="eastAsia"/>
        </w:rPr>
      </w:pPr>
      <w:r>
        <w:rPr>
          <w:rFonts w:hint="eastAsia"/>
        </w:rPr>
        <w:t>He filleth them first meritoriously, by what he did here upon earth; he purchased power and grace to fill them with these.</w:t>
      </w:r>
    </w:p>
    <w:p w14:paraId="371A6B1E">
      <w:pPr>
        <w:rPr>
          <w:rFonts w:hint="eastAsia"/>
        </w:rPr>
      </w:pPr>
      <w:r>
        <w:rPr>
          <w:rFonts w:hint="eastAsia"/>
        </w:rPr>
        <w:t>祂首先藉着祂在地上所做的，功德性地充满他们；祂买赎了能力和恩典，用这些来充满他们。</w:t>
      </w:r>
    </w:p>
    <w:p w14:paraId="75C7D67C">
      <w:pPr>
        <w:rPr>
          <w:rFonts w:hint="eastAsia"/>
        </w:rPr>
      </w:pPr>
    </w:p>
    <w:p w14:paraId="19305573">
      <w:pPr>
        <w:rPr>
          <w:rFonts w:hint="eastAsia"/>
        </w:rPr>
      </w:pPr>
      <w:r>
        <w:rPr>
          <w:rFonts w:hint="eastAsia"/>
        </w:rPr>
        <w:t>For, my brethren, you must know this, that Christ doth nothing for us but he himself had something in him proportionable that might merit why it should be done.</w:t>
      </w:r>
    </w:p>
    <w:p w14:paraId="6F8C997C">
      <w:pPr>
        <w:rPr>
          <w:rFonts w:hint="eastAsia"/>
        </w:rPr>
      </w:pPr>
      <w:r>
        <w:rPr>
          <w:rFonts w:hint="eastAsia"/>
        </w:rPr>
        <w:t>因为，我的弟兄们，你们必须知道，基督为我们所做的任何事，祂自己里面都有相应的东西，可以配得为何应做那事。</w:t>
      </w:r>
    </w:p>
    <w:p w14:paraId="7A587C77">
      <w:pPr>
        <w:rPr>
          <w:rFonts w:hint="eastAsia"/>
        </w:rPr>
      </w:pPr>
    </w:p>
    <w:p w14:paraId="7D7BF73A">
      <w:pPr>
        <w:rPr>
          <w:rFonts w:hint="eastAsia"/>
        </w:rPr>
      </w:pPr>
      <w:r>
        <w:rPr>
          <w:rFonts w:hint="eastAsia"/>
        </w:rPr>
        <w:t>Doth he make us rich?</w:t>
      </w:r>
    </w:p>
    <w:p w14:paraId="0F00063F">
      <w:pPr>
        <w:rPr>
          <w:rFonts w:hint="eastAsia"/>
        </w:rPr>
      </w:pPr>
      <w:r>
        <w:rPr>
          <w:rFonts w:hint="eastAsia"/>
        </w:rPr>
        <w:t>祂使我们富足吗？</w:t>
      </w:r>
    </w:p>
    <w:p w14:paraId="1FC0024B">
      <w:pPr>
        <w:rPr>
          <w:rFonts w:hint="eastAsia"/>
        </w:rPr>
      </w:pPr>
    </w:p>
    <w:p w14:paraId="0D29DFE1">
      <w:pPr>
        <w:rPr>
          <w:rFonts w:hint="eastAsia"/>
        </w:rPr>
      </w:pPr>
      <w:r>
        <w:rPr>
          <w:rFonts w:hint="eastAsia"/>
        </w:rPr>
        <w:t>He was first poor.</w:t>
      </w:r>
    </w:p>
    <w:p w14:paraId="6A25665A">
      <w:pPr>
        <w:rPr>
          <w:rFonts w:hint="eastAsia"/>
        </w:rPr>
      </w:pPr>
      <w:r>
        <w:rPr>
          <w:rFonts w:hint="eastAsia"/>
        </w:rPr>
        <w:t>祂首先贫穷。</w:t>
      </w:r>
    </w:p>
    <w:p w14:paraId="7E4053DA">
      <w:pPr>
        <w:rPr>
          <w:rFonts w:hint="eastAsia"/>
        </w:rPr>
      </w:pPr>
    </w:p>
    <w:p w14:paraId="3F47C624">
      <w:pPr>
        <w:rPr>
          <w:rFonts w:hint="eastAsia"/>
        </w:rPr>
      </w:pPr>
      <w:r>
        <w:rPr>
          <w:rFonts w:hint="eastAsia"/>
        </w:rPr>
        <w:t>Doth he fill us?</w:t>
      </w:r>
    </w:p>
    <w:p w14:paraId="0AE6683B">
      <w:pPr>
        <w:rPr>
          <w:rFonts w:hint="eastAsia"/>
        </w:rPr>
      </w:pPr>
      <w:r>
        <w:rPr>
          <w:rFonts w:hint="eastAsia"/>
        </w:rPr>
        <w:t>祂充满我们吗？</w:t>
      </w:r>
    </w:p>
    <w:p w14:paraId="24830ADC">
      <w:pPr>
        <w:rPr>
          <w:rFonts w:hint="eastAsia"/>
        </w:rPr>
      </w:pPr>
    </w:p>
    <w:p w14:paraId="01EA0AB8">
      <w:pPr>
        <w:rPr>
          <w:rFonts w:hint="eastAsia"/>
        </w:rPr>
      </w:pPr>
      <w:r>
        <w:rPr>
          <w:rFonts w:hint="eastAsia"/>
        </w:rPr>
        <w:t>Himself was first empty, so saith Phil. 2:7.</w:t>
      </w:r>
    </w:p>
    <w:p w14:paraId="7ACDBFED">
      <w:pPr>
        <w:rPr>
          <w:rFonts w:hint="eastAsia"/>
        </w:rPr>
      </w:pPr>
      <w:r>
        <w:rPr>
          <w:rFonts w:hint="eastAsia"/>
        </w:rPr>
        <w:t>祂自己首先是空的，腓立比书2章7节这样说。</w:t>
      </w:r>
    </w:p>
    <w:p w14:paraId="108B82DE">
      <w:pPr>
        <w:rPr>
          <w:rFonts w:hint="eastAsia"/>
        </w:rPr>
      </w:pPr>
    </w:p>
    <w:p w14:paraId="08D11394">
      <w:pPr>
        <w:rPr>
          <w:rFonts w:hint="eastAsia"/>
        </w:rPr>
      </w:pPr>
      <w:r>
        <w:rPr>
          <w:rFonts w:hint="eastAsia"/>
        </w:rPr>
        <w:t>It is said there, 'he emptied himself;' so the words ἑαυτὸν ἐκένωσε signify.</w:t>
      </w:r>
    </w:p>
    <w:p w14:paraId="31251586">
      <w:pPr>
        <w:rPr>
          <w:rFonts w:hint="eastAsia"/>
        </w:rPr>
      </w:pPr>
      <w:r>
        <w:rPr>
          <w:rFonts w:hint="eastAsia"/>
        </w:rPr>
        <w:t>那里说：「祂倒空自己」；所以ἑαυτὸν ἐκένωσε (heauton ekenōse) 这些词就是这个意思。</w:t>
      </w:r>
    </w:p>
    <w:p w14:paraId="7EC87814">
      <w:pPr>
        <w:rPr>
          <w:rFonts w:hint="eastAsia"/>
        </w:rPr>
      </w:pPr>
    </w:p>
    <w:p w14:paraId="5C5DAFB3">
      <w:pPr>
        <w:rPr>
          <w:rFonts w:hint="eastAsia"/>
        </w:rPr>
      </w:pPr>
      <w:r>
        <w:rPr>
          <w:rFonts w:hint="eastAsia"/>
        </w:rPr>
        <w:t>Then again he filleth efficiently, and that while he is in heaven.</w:t>
      </w:r>
    </w:p>
    <w:p w14:paraId="0725D467">
      <w:pPr>
        <w:rPr>
          <w:rFonts w:hint="eastAsia"/>
        </w:rPr>
      </w:pPr>
      <w:r>
        <w:rPr>
          <w:rFonts w:hint="eastAsia"/>
        </w:rPr>
        <w:t>然后祂又有效地充满，那是在祂在天上的时候。</w:t>
      </w:r>
    </w:p>
    <w:p w14:paraId="101F5C03">
      <w:pPr>
        <w:rPr>
          <w:rFonts w:hint="eastAsia"/>
        </w:rPr>
      </w:pPr>
    </w:p>
    <w:p w14:paraId="302CE084">
      <w:pPr>
        <w:rPr>
          <w:rFonts w:hint="eastAsia"/>
        </w:rPr>
      </w:pPr>
      <w:r>
        <w:rPr>
          <w:rFonts w:hint="eastAsia"/>
        </w:rPr>
        <w:t>He sendeth down the Holy Ghost, and he works all; the manhood doth it instrumentally, the Godhead doth it virtually.</w:t>
      </w:r>
    </w:p>
    <w:p w14:paraId="6ECA13F1">
      <w:pPr>
        <w:rPr>
          <w:rFonts w:hint="eastAsia"/>
        </w:rPr>
      </w:pPr>
      <w:r>
        <w:rPr>
          <w:rFonts w:hint="eastAsia"/>
        </w:rPr>
        <w:t>祂差遣圣灵下来，祂运行一切；人性是工具性地做，神性是功效性地做。</w:t>
      </w:r>
    </w:p>
    <w:p w14:paraId="63CFD4E9">
      <w:pPr>
        <w:rPr>
          <w:rFonts w:hint="eastAsia"/>
        </w:rPr>
      </w:pPr>
    </w:p>
    <w:p w14:paraId="4057D018">
      <w:pPr>
        <w:rPr>
          <w:rFonts w:hint="eastAsia"/>
        </w:rPr>
      </w:pPr>
      <w:r>
        <w:rPr>
          <w:rFonts w:hint="eastAsia"/>
        </w:rPr>
        <w:t>The fulness of the Godhead dwelleth in him, and runneth, overfloweth through the human nature as the instrument of it, and filleth all in all.—And so much now for his filling.</w:t>
      </w:r>
    </w:p>
    <w:p w14:paraId="769C3387">
      <w:pPr>
        <w:rPr>
          <w:rFonts w:hint="eastAsia"/>
        </w:rPr>
      </w:pPr>
      <w:r>
        <w:rPr>
          <w:rFonts w:hint="eastAsia"/>
        </w:rPr>
        <w:t>神本性的丰盛居住在祂里面，并藉着人性作为其器皿流淌、溢出，充满万有。——关于祂的充满就说这么多。</w:t>
      </w:r>
    </w:p>
    <w:p w14:paraId="6F7DC65A">
      <w:pPr>
        <w:rPr>
          <w:rFonts w:hint="eastAsia"/>
        </w:rPr>
      </w:pPr>
    </w:p>
    <w:p w14:paraId="0EF31C34">
      <w:pPr>
        <w:rPr>
          <w:rFonts w:hint="eastAsia"/>
        </w:rPr>
      </w:pPr>
      <w:r>
        <w:rPr>
          <w:rFonts w:hint="eastAsia"/>
        </w:rPr>
        <w:t>Thirdly, I come now to the phrase, filleth all in all.</w:t>
      </w:r>
    </w:p>
    <w:p w14:paraId="5EB9D8A8">
      <w:pPr>
        <w:rPr>
          <w:rFonts w:hint="eastAsia"/>
        </w:rPr>
      </w:pPr>
      <w:r>
        <w:rPr>
          <w:rFonts w:hint="eastAsia"/>
        </w:rPr>
        <w:t>第三，我现在来讲这个短语，「充满万有」。</w:t>
      </w:r>
    </w:p>
    <w:p w14:paraId="13E397E8">
      <w:pPr>
        <w:rPr>
          <w:rFonts w:hint="eastAsia"/>
        </w:rPr>
      </w:pPr>
    </w:p>
    <w:p w14:paraId="664D384C">
      <w:pPr>
        <w:rPr>
          <w:rFonts w:hint="eastAsia"/>
        </w:rPr>
      </w:pPr>
      <w:r>
        <w:rPr>
          <w:rFonts w:hint="eastAsia"/>
        </w:rPr>
        <w:t>There are two things in that to be considered distinctly.</w:t>
      </w:r>
    </w:p>
    <w:p w14:paraId="6010306F">
      <w:pPr>
        <w:rPr>
          <w:rFonts w:hint="eastAsia"/>
        </w:rPr>
      </w:pPr>
      <w:r>
        <w:rPr>
          <w:rFonts w:hint="eastAsia"/>
        </w:rPr>
        <w:t>这里有两件事要分别考虑。</w:t>
      </w:r>
    </w:p>
    <w:p w14:paraId="05CCE753">
      <w:pPr>
        <w:rPr>
          <w:rFonts w:hint="eastAsia"/>
        </w:rPr>
      </w:pPr>
    </w:p>
    <w:p w14:paraId="4FCA2B79">
      <w:pPr>
        <w:rPr>
          <w:rFonts w:hint="eastAsia"/>
        </w:rPr>
      </w:pPr>
      <w:r>
        <w:rPr>
          <w:rFonts w:hint="eastAsia"/>
        </w:rPr>
        <w:t>First, Here is an all which is filled.</w:t>
      </w:r>
    </w:p>
    <w:p w14:paraId="1E5E8F9F">
      <w:pPr>
        <w:rPr>
          <w:rFonts w:hint="eastAsia"/>
        </w:rPr>
      </w:pPr>
      <w:r>
        <w:rPr>
          <w:rFonts w:hint="eastAsia"/>
        </w:rPr>
        <w:t>首先，这里有一个被充满的「全」。</w:t>
      </w:r>
    </w:p>
    <w:p w14:paraId="507F2702">
      <w:pPr>
        <w:rPr>
          <w:rFonts w:hint="eastAsia"/>
        </w:rPr>
      </w:pPr>
    </w:p>
    <w:p w14:paraId="2279EE03">
      <w:pPr>
        <w:rPr>
          <w:rFonts w:hint="eastAsia"/>
        </w:rPr>
      </w:pPr>
      <w:r>
        <w:rPr>
          <w:rFonts w:hint="eastAsia"/>
        </w:rPr>
        <w:t>Secondly, Here is all with which it is filled.</w:t>
      </w:r>
    </w:p>
    <w:p w14:paraId="2116E695">
      <w:pPr>
        <w:rPr>
          <w:rFonts w:hint="eastAsia"/>
        </w:rPr>
      </w:pPr>
      <w:r>
        <w:rPr>
          <w:rFonts w:hint="eastAsia"/>
        </w:rPr>
        <w:t>第二，这里有被用来充满的「全」。</w:t>
      </w:r>
    </w:p>
    <w:p w14:paraId="37B9B8D1">
      <w:pPr>
        <w:rPr>
          <w:rFonts w:hint="eastAsia"/>
        </w:rPr>
      </w:pPr>
    </w:p>
    <w:p w14:paraId="5FD84B1D">
      <w:pPr>
        <w:rPr>
          <w:rFonts w:hint="eastAsia"/>
        </w:rPr>
      </w:pPr>
      <w:r>
        <w:rPr>
          <w:rFonts w:hint="eastAsia"/>
        </w:rPr>
        <w:t>First, He filleth all, that is, as I said before, all saints, all the members of his body.</w:t>
      </w:r>
    </w:p>
    <w:p w14:paraId="06F4D722">
      <w:pPr>
        <w:rPr>
          <w:rFonts w:hint="eastAsia"/>
        </w:rPr>
      </w:pPr>
      <w:r>
        <w:rPr>
          <w:rFonts w:hint="eastAsia"/>
        </w:rPr>
        <w:t>首先，祂充满一切，即，如我之前所说，所有圣徒，祂身体所有的肢体。</w:t>
      </w:r>
    </w:p>
    <w:p w14:paraId="229574E8">
      <w:pPr>
        <w:rPr>
          <w:rFonts w:hint="eastAsia"/>
        </w:rPr>
      </w:pPr>
    </w:p>
    <w:p w14:paraId="78CD54C8">
      <w:pPr>
        <w:rPr>
          <w:rFonts w:hint="eastAsia"/>
        </w:rPr>
      </w:pPr>
      <w:r>
        <w:rPr>
          <w:rFonts w:hint="eastAsia"/>
        </w:rPr>
        <w:t>And that importeth these particulars:—</w:t>
      </w:r>
    </w:p>
    <w:p w14:paraId="0951ED93">
      <w:pPr>
        <w:rPr>
          <w:rFonts w:hint="eastAsia"/>
        </w:rPr>
      </w:pPr>
      <w:r>
        <w:rPr>
          <w:rFonts w:hint="eastAsia"/>
        </w:rPr>
        <w:t>这包含了以下几点：——</w:t>
      </w:r>
    </w:p>
    <w:p w14:paraId="77D8E427">
      <w:pPr>
        <w:rPr>
          <w:rFonts w:hint="eastAsia"/>
        </w:rPr>
      </w:pPr>
    </w:p>
    <w:p w14:paraId="4EE259AE">
      <w:pPr>
        <w:rPr>
          <w:rFonts w:hint="eastAsia"/>
        </w:rPr>
      </w:pPr>
      <w:r>
        <w:rPr>
          <w:rFonts w:hint="eastAsia"/>
        </w:rPr>
        <w:t>First, It importeth that he filleth every saint; there is not one but he filleth.</w:t>
      </w:r>
    </w:p>
    <w:p w14:paraId="2F1F43F1">
      <w:pPr>
        <w:rPr>
          <w:rFonts w:hint="eastAsia"/>
        </w:rPr>
      </w:pPr>
      <w:r>
        <w:rPr>
          <w:rFonts w:hint="eastAsia"/>
        </w:rPr>
        <w:t>首先，这意味着祂充满每一个圣徒；没有一个祂不充满的。</w:t>
      </w:r>
    </w:p>
    <w:p w14:paraId="3474E6F7">
      <w:pPr>
        <w:rPr>
          <w:rFonts w:hint="eastAsia"/>
        </w:rPr>
      </w:pPr>
    </w:p>
    <w:p w14:paraId="60A052B2">
      <w:pPr>
        <w:rPr>
          <w:rFonts w:hint="eastAsia"/>
        </w:rPr>
      </w:pPr>
      <w:r>
        <w:rPr>
          <w:rFonts w:hint="eastAsia"/>
        </w:rPr>
        <w:t>There is not a saint, my brethren, but hath a measure of the stature of the fulness of Christ, which God hath appointed him to have, and Christ filleth him top full before he hath done, he leaveth not one saint out.</w:t>
      </w:r>
    </w:p>
    <w:p w14:paraId="1D694564">
      <w:pPr>
        <w:rPr>
          <w:rFonts w:hint="eastAsia"/>
        </w:rPr>
      </w:pPr>
      <w:r>
        <w:rPr>
          <w:rFonts w:hint="eastAsia"/>
        </w:rPr>
        <w:t>我的弟兄们，没有一个圣徒，不拥有神所指定他要有的基督丰满身量的尺寸，基督在他完成之前，将他充满到顶，祂不遗漏任何一个圣徒。</w:t>
      </w:r>
    </w:p>
    <w:p w14:paraId="6B470124">
      <w:pPr>
        <w:rPr>
          <w:rFonts w:hint="eastAsia"/>
        </w:rPr>
      </w:pPr>
    </w:p>
    <w:p w14:paraId="537B1DAF">
      <w:pPr>
        <w:rPr>
          <w:rFonts w:hint="eastAsia"/>
        </w:rPr>
      </w:pPr>
      <w:r>
        <w:rPr>
          <w:rFonts w:hint="eastAsia"/>
        </w:rPr>
        <w:t>We are all vessels, 'vessels of mercy,' that are to be filled; and you may read Eph. 3 of a sea of love, a sea that knoweth neither shore nor bottom.</w:t>
      </w:r>
    </w:p>
    <w:p w14:paraId="2270FF2D">
      <w:pPr>
        <w:rPr>
          <w:rFonts w:hint="eastAsia"/>
        </w:rPr>
      </w:pPr>
      <w:r>
        <w:rPr>
          <w:rFonts w:hint="eastAsia"/>
        </w:rPr>
        <w:t>我们都是器皿，「怜悯的器皿」，要被充满；你们可以读到以弗所书第3章，论到一片爱的海洋，一片既不知岸也不知底的海洋。</w:t>
      </w:r>
    </w:p>
    <w:p w14:paraId="7D05F986">
      <w:pPr>
        <w:rPr>
          <w:rFonts w:hint="eastAsia"/>
        </w:rPr>
      </w:pPr>
    </w:p>
    <w:p w14:paraId="089D9E1F">
      <w:pPr>
        <w:rPr>
          <w:rFonts w:hint="eastAsia"/>
        </w:rPr>
      </w:pPr>
      <w:r>
        <w:rPr>
          <w:rFonts w:hint="eastAsia"/>
        </w:rPr>
        <w:t>'That ye may be able, to comprehend,' saith he, 'what is the breadth, and length, and height, and depth,' of what? 'Of the love of Christy, which passeth knowledge, that ye may be filled,' saith he, 'with all the fulness of God.'</w:t>
      </w:r>
    </w:p>
    <w:p w14:paraId="70BBDAEE">
      <w:pPr>
        <w:rPr>
          <w:rFonts w:hint="eastAsia"/>
        </w:rPr>
      </w:pPr>
      <w:r>
        <w:rPr>
          <w:rFonts w:hint="eastAsia"/>
        </w:rPr>
        <w:t>祂说：「能以和众圣徒一同明白基督的爱，是何等长阔高深」，什么的长阔高深？「基督的爱，这爱是过于人所能测度的，便叫神一切所充满的，充满了你们。」</w:t>
      </w:r>
    </w:p>
    <w:p w14:paraId="715F8C87">
      <w:pPr>
        <w:rPr>
          <w:rFonts w:hint="eastAsia"/>
        </w:rPr>
      </w:pPr>
    </w:p>
    <w:p w14:paraId="1D3DE24E">
      <w:pPr>
        <w:rPr>
          <w:rFonts w:hint="eastAsia"/>
        </w:rPr>
      </w:pPr>
      <w:r>
        <w:rPr>
          <w:rFonts w:hint="eastAsia"/>
        </w:rPr>
        <w:t>Every saint shall be thus filled one day, thrown into that sea of the love of God, and of Jesus Christ, and of the knowledge of him, and take in all that he can hold; he shall be filled top full according to his measure.</w:t>
      </w:r>
    </w:p>
    <w:p w14:paraId="44ABA38A">
      <w:pPr>
        <w:rPr>
          <w:rFonts w:hint="eastAsia"/>
        </w:rPr>
      </w:pPr>
      <w:r>
        <w:rPr>
          <w:rFonts w:hint="eastAsia"/>
        </w:rPr>
        <w:t>每一个圣徒有一天都将这样被充满，被投入神和耶稣基督的爱的海洋，投入对祂的认识的海洋，并领受他所能容纳的一切；他将按照他的尺寸被充满到顶。</w:t>
      </w:r>
    </w:p>
    <w:p w14:paraId="3DA371A5">
      <w:pPr>
        <w:rPr>
          <w:rFonts w:hint="eastAsia"/>
        </w:rPr>
      </w:pPr>
    </w:p>
    <w:p w14:paraId="66D8DF70">
      <w:pPr>
        <w:rPr>
          <w:rFonts w:hint="eastAsia"/>
        </w:rPr>
      </w:pPr>
      <w:r>
        <w:rPr>
          <w:rFonts w:hint="eastAsia"/>
        </w:rPr>
        <w:t>Secondly, This word 'all' importeth all sorts of saints, that both Jew and Gentile, rich and poor, men and women, shall all be filled.</w:t>
      </w:r>
    </w:p>
    <w:p w14:paraId="3740ABFB">
      <w:pPr>
        <w:rPr>
          <w:rFonts w:hint="eastAsia"/>
        </w:rPr>
      </w:pPr>
      <w:r>
        <w:rPr>
          <w:rFonts w:hint="eastAsia"/>
        </w:rPr>
        <w:t>第二，这个「全」字意味着所有种类的圣徒，即犹太人和外邦人，富人和穷人，男人和女人，都将被充满。</w:t>
      </w:r>
    </w:p>
    <w:p w14:paraId="5536A204">
      <w:pPr>
        <w:rPr>
          <w:rFonts w:hint="eastAsia"/>
        </w:rPr>
      </w:pPr>
    </w:p>
    <w:p w14:paraId="657B5A7C">
      <w:pPr>
        <w:rPr>
          <w:rFonts w:hint="eastAsia"/>
        </w:rPr>
      </w:pPr>
      <w:r>
        <w:rPr>
          <w:rFonts w:hint="eastAsia"/>
        </w:rPr>
        <w:t>Thus you find the word 'all in all' used, Col. 3:11, 'There is nether Greek nor Jew, circumcision nor uncircumcision, Barbarian, Scythian, bond nor free: but Christ is all, and in all these.'</w:t>
      </w:r>
    </w:p>
    <w:p w14:paraId="5F3014CD">
      <w:pPr>
        <w:rPr>
          <w:rFonts w:hint="eastAsia"/>
        </w:rPr>
      </w:pPr>
      <w:r>
        <w:rPr>
          <w:rFonts w:hint="eastAsia"/>
        </w:rPr>
        <w:t>你们在歌罗西书3章11节看到「万有中的万有」这个词被这样使用：「在此并不分希利尼人、犹太人，受割礼的、未受割礼的，野蛮人、西古提人，为奴的、自主的：惟有基督是一切，又在一切之内。」</w:t>
      </w:r>
    </w:p>
    <w:p w14:paraId="6D1570B6">
      <w:pPr>
        <w:rPr>
          <w:rFonts w:hint="eastAsia"/>
        </w:rPr>
      </w:pPr>
    </w:p>
    <w:p w14:paraId="16A728CC">
      <w:pPr>
        <w:rPr>
          <w:rFonts w:hint="eastAsia"/>
        </w:rPr>
      </w:pPr>
      <w:r>
        <w:rPr>
          <w:rFonts w:hint="eastAsia"/>
        </w:rPr>
        <w:t>Then, thirdly, he filleth all, that is, all the powers and faculties, both of body and soul, that are in every one of these members.</w:t>
      </w:r>
    </w:p>
    <w:p w14:paraId="12ED747D">
      <w:pPr>
        <w:rPr>
          <w:rFonts w:hint="eastAsia"/>
        </w:rPr>
      </w:pPr>
      <w:r>
        <w:rPr>
          <w:rFonts w:hint="eastAsia"/>
        </w:rPr>
        <w:t>然后，第三，祂充满一切，即，所有这些肢体中每一个的身体和灵魂的所有能力和官能。</w:t>
      </w:r>
    </w:p>
    <w:p w14:paraId="73A0F84E">
      <w:pPr>
        <w:rPr>
          <w:rFonts w:hint="eastAsia"/>
        </w:rPr>
      </w:pPr>
    </w:p>
    <w:p w14:paraId="65D200DB">
      <w:pPr>
        <w:rPr>
          <w:rFonts w:hint="eastAsia"/>
        </w:rPr>
      </w:pPr>
      <w:r>
        <w:rPr>
          <w:rFonts w:hint="eastAsia"/>
        </w:rPr>
        <w:t>Thou hast an understanding, a memory, a will, a fancy, thou hast outward senses, thou hast a body; Jesus Christ will fill every one of these top full.</w:t>
      </w:r>
    </w:p>
    <w:p w14:paraId="31FD0B85">
      <w:pPr>
        <w:rPr>
          <w:rFonts w:hint="eastAsia"/>
        </w:rPr>
      </w:pPr>
      <w:r>
        <w:rPr>
          <w:rFonts w:hint="eastAsia"/>
        </w:rPr>
        <w:t>你有一个理解力，一个记忆力，一个意志，一个想象力，你有外在的感官，你有一个身体；耶稣基督将把每一个都充满到顶。</w:t>
      </w:r>
    </w:p>
    <w:p w14:paraId="3B7D4006">
      <w:pPr>
        <w:rPr>
          <w:rFonts w:hint="eastAsia"/>
        </w:rPr>
      </w:pPr>
    </w:p>
    <w:p w14:paraId="37E252F4">
      <w:pPr>
        <w:rPr>
          <w:rFonts w:hint="eastAsia"/>
        </w:rPr>
      </w:pPr>
      <w:r>
        <w:rPr>
          <w:rFonts w:hint="eastAsia"/>
        </w:rPr>
        <w:t>He will empty thee of every one of thine own thoughts before he hath done.</w:t>
      </w:r>
    </w:p>
    <w:p w14:paraId="18794DA3">
      <w:pPr>
        <w:rPr>
          <w:rFonts w:hint="eastAsia"/>
        </w:rPr>
      </w:pPr>
      <w:r>
        <w:rPr>
          <w:rFonts w:hint="eastAsia"/>
        </w:rPr>
        <w:t>在祂完成之前，祂将倒空你所有自己的思想。</w:t>
      </w:r>
    </w:p>
    <w:p w14:paraId="71257257">
      <w:pPr>
        <w:rPr>
          <w:rFonts w:hint="eastAsia"/>
        </w:rPr>
      </w:pPr>
    </w:p>
    <w:p w14:paraId="67CD84D0">
      <w:pPr>
        <w:rPr>
          <w:rFonts w:hint="eastAsia"/>
        </w:rPr>
      </w:pPr>
      <w:r>
        <w:rPr>
          <w:rFonts w:hint="eastAsia"/>
        </w:rPr>
        <w:t>He will fill thine understanding with none but his own thoughts, top full; thou shalt think no thoughts but what Christ himself thinketh.</w:t>
      </w:r>
    </w:p>
    <w:p w14:paraId="7A9DAFE3">
      <w:pPr>
        <w:rPr>
          <w:rFonts w:hint="eastAsia"/>
        </w:rPr>
      </w:pPr>
      <w:r>
        <w:rPr>
          <w:rFonts w:hint="eastAsia"/>
        </w:rPr>
        <w:t>祂将把你的理解力充满，除了祂自己的思想，没有别的，充满到顶；你将思想的，无非是基督自己所思想的。</w:t>
      </w:r>
    </w:p>
    <w:p w14:paraId="7EE1BFB5">
      <w:pPr>
        <w:rPr>
          <w:rFonts w:hint="eastAsia"/>
        </w:rPr>
      </w:pPr>
    </w:p>
    <w:p w14:paraId="79AF6F95">
      <w:pPr>
        <w:rPr>
          <w:rFonts w:hint="eastAsia"/>
        </w:rPr>
      </w:pPr>
      <w:r>
        <w:rPr>
          <w:rFonts w:hint="eastAsia"/>
        </w:rPr>
        <w:t>He will fill thy will, thou shalt have no desires, no affections, but what Jesus Christ hath; he will fill thee with all his own joy, with all his own delights, with all the pleasures himself hath at God's right hand.</w:t>
      </w:r>
    </w:p>
    <w:p w14:paraId="03181082">
      <w:pPr>
        <w:rPr>
          <w:rFonts w:hint="eastAsia"/>
        </w:rPr>
      </w:pPr>
      <w:r>
        <w:rPr>
          <w:rFonts w:hint="eastAsia"/>
        </w:rPr>
        <w:t>祂将充满你的意志，你将没有欲望，没有情感，除非是耶稣基督所拥有的；祂将用祂自己所有的喜乐，用祂自己所有的喜悦，用祂自己在神右边所拥有的所有乐趣充满你。</w:t>
      </w:r>
    </w:p>
    <w:p w14:paraId="1274DCC4">
      <w:pPr>
        <w:rPr>
          <w:rFonts w:hint="eastAsia"/>
        </w:rPr>
      </w:pPr>
    </w:p>
    <w:p w14:paraId="161EB84F">
      <w:pPr>
        <w:rPr>
          <w:rFonts w:hint="eastAsia"/>
        </w:rPr>
      </w:pPr>
      <w:r>
        <w:rPr>
          <w:rFonts w:hint="eastAsia"/>
        </w:rPr>
        <w:t>I tell you, my brethren, he will turn a man's self out of doors, and fill a man's self with himself, that as the iron that is red hot, all the pores of it are filled with heat, there is nothing but iron and fire, so at last there will be nothing but Jesus Christ and the man.</w:t>
      </w:r>
    </w:p>
    <w:p w14:paraId="1F080B4A">
      <w:pPr>
        <w:rPr>
          <w:rFonts w:hint="eastAsia"/>
        </w:rPr>
      </w:pPr>
      <w:r>
        <w:rPr>
          <w:rFonts w:hint="eastAsia"/>
        </w:rPr>
        <w:t>我告诉你们，我的弟兄们，祂将把一个人的自己赶出门外，用祂自己来充满一个人的自己，如同烧红的铁，它所有的毛孔都充满了热量，除了铁和火，别无他物，所以最后除了耶稣基督和那个人，别无他物。</w:t>
      </w:r>
    </w:p>
    <w:p w14:paraId="4E622C35">
      <w:pPr>
        <w:rPr>
          <w:rFonts w:hint="eastAsia"/>
        </w:rPr>
      </w:pPr>
    </w:p>
    <w:p w14:paraId="5FE5B78E">
      <w:pPr>
        <w:rPr>
          <w:rFonts w:hint="eastAsia"/>
        </w:rPr>
      </w:pPr>
      <w:r>
        <w:rPr>
          <w:rFonts w:hint="eastAsia"/>
        </w:rPr>
        <w:t>As the cloud filled the temple, so will he fill your bodies and make them temples of the Holy Ghost; he will glorify you with the same glory that he himself hath; he will fill all parts in a man at last.</w:t>
      </w:r>
    </w:p>
    <w:p w14:paraId="4851F67B">
      <w:pPr>
        <w:rPr>
          <w:rFonts w:hint="eastAsia"/>
        </w:rPr>
      </w:pPr>
      <w:r>
        <w:rPr>
          <w:rFonts w:hint="eastAsia"/>
        </w:rPr>
        <w:t>如同云彩充满圣殿，祂也将充满你们的身体，使它们成为圣灵的殿；祂将用祂自己所拥有的同一个荣耀来荣耀你们；祂最终将充满一个人所有的部分。</w:t>
      </w:r>
    </w:p>
    <w:p w14:paraId="7B70B4EA">
      <w:pPr>
        <w:rPr>
          <w:rFonts w:hint="eastAsia"/>
        </w:rPr>
      </w:pPr>
    </w:p>
    <w:p w14:paraId="28B1D8FC">
      <w:pPr>
        <w:rPr>
          <w:rFonts w:hint="eastAsia"/>
        </w:rPr>
      </w:pPr>
      <w:r>
        <w:rPr>
          <w:rFonts w:hint="eastAsia"/>
        </w:rPr>
        <w:t>Secondly, He will fill all in all.</w:t>
      </w:r>
    </w:p>
    <w:p w14:paraId="3BBD234A">
      <w:pPr>
        <w:rPr>
          <w:rFonts w:hint="eastAsia"/>
        </w:rPr>
      </w:pPr>
      <w:r>
        <w:rPr>
          <w:rFonts w:hint="eastAsia"/>
        </w:rPr>
        <w:t>第二，祂将充满万有。</w:t>
      </w:r>
    </w:p>
    <w:p w14:paraId="27558072">
      <w:pPr>
        <w:rPr>
          <w:rFonts w:hint="eastAsia"/>
        </w:rPr>
      </w:pPr>
    </w:p>
    <w:p w14:paraId="2D9A9673">
      <w:pPr>
        <w:rPr>
          <w:rFonts w:hint="eastAsia"/>
        </w:rPr>
      </w:pPr>
      <w:r>
        <w:rPr>
          <w:rFonts w:hint="eastAsia"/>
        </w:rPr>
        <w:t>I have shewed you what all is to be filled, Now then, what is the all with which he will fill all?</w:t>
      </w:r>
    </w:p>
    <w:p w14:paraId="7F41C317">
      <w:pPr>
        <w:rPr>
          <w:rFonts w:hint="eastAsia"/>
        </w:rPr>
      </w:pPr>
      <w:r>
        <w:rPr>
          <w:rFonts w:hint="eastAsia"/>
        </w:rPr>
        <w:t>我已向你们显明了要被充满的「全」，那么，祂将用以充满「全」的「全」又是什么？</w:t>
      </w:r>
    </w:p>
    <w:p w14:paraId="0972CDA6">
      <w:pPr>
        <w:rPr>
          <w:rFonts w:hint="eastAsia"/>
        </w:rPr>
      </w:pPr>
    </w:p>
    <w:p w14:paraId="3FE9A4E5">
      <w:pPr>
        <w:rPr>
          <w:rFonts w:hint="eastAsia"/>
        </w:rPr>
      </w:pPr>
      <w:r>
        <w:rPr>
          <w:rFonts w:hint="eastAsia"/>
        </w:rPr>
        <w:t>He will fill you with all sorts of graces, he will fill the whole with all sorts of gifts, so the word is taken, 1 Cor. 12:6: 'God worketh,' saith he, 'all in all.'</w:t>
      </w:r>
    </w:p>
    <w:p w14:paraId="0272E01C">
      <w:pPr>
        <w:rPr>
          <w:rFonts w:hint="eastAsia"/>
        </w:rPr>
      </w:pPr>
      <w:r>
        <w:rPr>
          <w:rFonts w:hint="eastAsia"/>
        </w:rPr>
        <w:t>祂将用各种恩典充满你们，祂将用各种恩赐充满整体，哥林多前书12章6节是这样理解这个词的：「神在众人里面运行一切的事。」</w:t>
      </w:r>
    </w:p>
    <w:p w14:paraId="168EE60F">
      <w:pPr>
        <w:rPr>
          <w:rFonts w:hint="eastAsia"/>
        </w:rPr>
      </w:pPr>
    </w:p>
    <w:p w14:paraId="70582E52">
      <w:pPr>
        <w:rPr>
          <w:rFonts w:hint="eastAsia"/>
        </w:rPr>
      </w:pPr>
      <w:r>
        <w:rPr>
          <w:rFonts w:hint="eastAsia"/>
        </w:rPr>
        <w:t>It is not that every one hath all gifts, but take the whole body, and amongst them they have all.</w:t>
      </w:r>
    </w:p>
    <w:p w14:paraId="509C089F">
      <w:pPr>
        <w:rPr>
          <w:rFonts w:hint="eastAsia"/>
        </w:rPr>
      </w:pPr>
      <w:r>
        <w:rPr>
          <w:rFonts w:hint="eastAsia"/>
        </w:rPr>
        <w:t>不是每个人都有所有的恩赐，而是把整个身体放在一起，在他们中间他们拥有一切。</w:t>
      </w:r>
    </w:p>
    <w:p w14:paraId="477BA323">
      <w:pPr>
        <w:rPr>
          <w:rFonts w:hint="eastAsia"/>
        </w:rPr>
      </w:pPr>
    </w:p>
    <w:p w14:paraId="0D4E4EFA">
      <w:pPr>
        <w:rPr>
          <w:rFonts w:hint="eastAsia"/>
        </w:rPr>
      </w:pPr>
      <w:r>
        <w:rPr>
          <w:rFonts w:hint="eastAsia"/>
        </w:rPr>
        <w:t>He worketh in the eye, and filleth that, and he filleth the hand as a hand, according to the use of every part.</w:t>
      </w:r>
    </w:p>
    <w:p w14:paraId="751B6A81">
      <w:pPr>
        <w:rPr>
          <w:rFonts w:hint="eastAsia"/>
        </w:rPr>
      </w:pPr>
      <w:r>
        <w:rPr>
          <w:rFonts w:hint="eastAsia"/>
        </w:rPr>
        <w:t>祂在眼中运行，充满它，祂也充满手作为手，按照每一个部分的功能。</w:t>
      </w:r>
    </w:p>
    <w:p w14:paraId="45E3052E">
      <w:pPr>
        <w:rPr>
          <w:rFonts w:hint="eastAsia"/>
        </w:rPr>
      </w:pPr>
    </w:p>
    <w:p w14:paraId="3DAF31F0">
      <w:pPr>
        <w:rPr>
          <w:rFonts w:hint="eastAsia"/>
        </w:rPr>
      </w:pPr>
      <w:r>
        <w:rPr>
          <w:rFonts w:hint="eastAsia"/>
        </w:rPr>
        <w:t>So that put all together, and he is all in all, and so in this life, and in the world to come it is said, God will be all in all, 1 Cor. 15:28.</w:t>
      </w:r>
    </w:p>
    <w:p w14:paraId="43DB425E">
      <w:pPr>
        <w:rPr>
          <w:rFonts w:hint="eastAsia"/>
        </w:rPr>
      </w:pPr>
      <w:r>
        <w:rPr>
          <w:rFonts w:hint="eastAsia"/>
        </w:rPr>
        <w:t>所以把所有的都放在一起，祂是万有中的万有，所以在今生，在来世，经上说，神将是万有中的万有，哥林多前书15章28节。</w:t>
      </w:r>
    </w:p>
    <w:p w14:paraId="0A873253">
      <w:pPr>
        <w:rPr>
          <w:rFonts w:hint="eastAsia"/>
        </w:rPr>
      </w:pPr>
    </w:p>
    <w:p w14:paraId="5D81D434">
      <w:pPr>
        <w:rPr>
          <w:rFonts w:hint="eastAsia"/>
        </w:rPr>
      </w:pPr>
      <w:r>
        <w:rPr>
          <w:rFonts w:hint="eastAsia"/>
        </w:rPr>
        <w:t>So much now for that head likewise; 'he filleth all in all.'</w:t>
      </w:r>
    </w:p>
    <w:p w14:paraId="243014D1">
      <w:pPr>
        <w:rPr>
          <w:rFonts w:hint="eastAsia"/>
        </w:rPr>
      </w:pPr>
      <w:r>
        <w:rPr>
          <w:rFonts w:hint="eastAsia"/>
        </w:rPr>
        <w:t>关于那个元首也说这么多；「祂充满万有」。</w:t>
      </w:r>
    </w:p>
    <w:p w14:paraId="360E75A3">
      <w:pPr>
        <w:rPr>
          <w:rFonts w:hint="eastAsia"/>
        </w:rPr>
      </w:pPr>
    </w:p>
    <w:p w14:paraId="43468859">
      <w:pPr>
        <w:rPr>
          <w:rFonts w:hint="eastAsia"/>
        </w:rPr>
      </w:pPr>
      <w:r>
        <w:rPr>
          <w:rFonts w:hint="eastAsia"/>
        </w:rPr>
        <w:t>And so now I have done with Christ's part, wherein he is said to be a Head over all, filling all in all.</w:t>
      </w:r>
    </w:p>
    <w:p w14:paraId="67453D5E">
      <w:pPr>
        <w:rPr>
          <w:rFonts w:hint="eastAsia"/>
        </w:rPr>
      </w:pPr>
      <w:r>
        <w:rPr>
          <w:rFonts w:hint="eastAsia"/>
        </w:rPr>
        <w:t>现在我已讲完基督的部分，其中祂被称为万有之首，充满万有。</w:t>
      </w:r>
    </w:p>
    <w:p w14:paraId="4EC7CB69">
      <w:pPr>
        <w:rPr>
          <w:rFonts w:hint="eastAsia"/>
        </w:rPr>
      </w:pPr>
    </w:p>
    <w:p w14:paraId="63D8F8A5">
      <w:pPr>
        <w:rPr>
          <w:rFonts w:hint="eastAsia"/>
        </w:rPr>
      </w:pPr>
      <w:r>
        <w:rPr>
          <w:rFonts w:hint="eastAsia"/>
        </w:rPr>
        <w:t>Now then, will you come to the Church's relation?</w:t>
      </w:r>
    </w:p>
    <w:p w14:paraId="66C1A535">
      <w:pPr>
        <w:rPr>
          <w:rFonts w:hint="eastAsia"/>
        </w:rPr>
      </w:pPr>
      <w:r>
        <w:rPr>
          <w:rFonts w:hint="eastAsia"/>
        </w:rPr>
        <w:t>那么，你们要来听教会的关系吗？</w:t>
      </w:r>
    </w:p>
    <w:p w14:paraId="51055AB6">
      <w:pPr>
        <w:rPr>
          <w:rFonts w:hint="eastAsia"/>
        </w:rPr>
      </w:pPr>
    </w:p>
    <w:p w14:paraId="35117C66">
      <w:pPr>
        <w:rPr>
          <w:rFonts w:hint="eastAsia"/>
        </w:rPr>
      </w:pPr>
      <w:r>
        <w:rPr>
          <w:rFonts w:hint="eastAsia"/>
        </w:rPr>
        <w:t>The church, saith he, which is 'his body, the fulness of him that filleth all in all.'</w:t>
      </w:r>
    </w:p>
    <w:p w14:paraId="0A87EF0B">
      <w:pPr>
        <w:rPr>
          <w:rFonts w:hint="eastAsia"/>
        </w:rPr>
      </w:pPr>
      <w:r>
        <w:rPr>
          <w:rFonts w:hint="eastAsia"/>
        </w:rPr>
        <w:t>祂说，教会，是「祂的身体，是那充满万有者的丰满」。</w:t>
      </w:r>
    </w:p>
    <w:p w14:paraId="5B53D4F2">
      <w:pPr>
        <w:rPr>
          <w:rFonts w:hint="eastAsia"/>
        </w:rPr>
      </w:pPr>
    </w:p>
    <w:p w14:paraId="3384E3BE">
      <w:pPr>
        <w:rPr>
          <w:rFonts w:hint="eastAsia"/>
        </w:rPr>
      </w:pPr>
      <w:r>
        <w:rPr>
          <w:rFonts w:hint="eastAsia"/>
        </w:rPr>
        <w:t>You see that in Jesus Christ's relation there were two things.</w:t>
      </w:r>
    </w:p>
    <w:p w14:paraId="1CCD5661">
      <w:pPr>
        <w:rPr>
          <w:rFonts w:hint="eastAsia"/>
        </w:rPr>
      </w:pPr>
      <w:r>
        <w:rPr>
          <w:rFonts w:hint="eastAsia"/>
        </w:rPr>
        <w:t>你们看到在耶稣基督的关系中有两件事。</w:t>
      </w:r>
    </w:p>
    <w:p w14:paraId="122932D5">
      <w:pPr>
        <w:rPr>
          <w:rFonts w:hint="eastAsia"/>
        </w:rPr>
      </w:pPr>
    </w:p>
    <w:p w14:paraId="011956A4">
      <w:pPr>
        <w:rPr>
          <w:rFonts w:hint="eastAsia"/>
        </w:rPr>
      </w:pPr>
      <w:r>
        <w:rPr>
          <w:rFonts w:hint="eastAsia"/>
        </w:rPr>
        <w:t>There was, first, his headship; there was, secondly, his office, filling all in all.</w:t>
      </w:r>
    </w:p>
    <w:p w14:paraId="3BDCD8A2">
      <w:pPr>
        <w:rPr>
          <w:rFonts w:hint="eastAsia"/>
        </w:rPr>
      </w:pPr>
      <w:r>
        <w:rPr>
          <w:rFonts w:hint="eastAsia"/>
        </w:rPr>
        <w:t>首先，是祂的元首地位；其次，是祂的职分，充满万有。</w:t>
      </w:r>
    </w:p>
    <w:p w14:paraId="46ADE9C2">
      <w:pPr>
        <w:rPr>
          <w:rFonts w:hint="eastAsia"/>
        </w:rPr>
      </w:pPr>
    </w:p>
    <w:p w14:paraId="20F4C365">
      <w:pPr>
        <w:rPr>
          <w:rFonts w:hint="eastAsia"/>
        </w:rPr>
      </w:pPr>
      <w:r>
        <w:rPr>
          <w:rFonts w:hint="eastAsia"/>
        </w:rPr>
        <w:t>Now if you come to the church's relation, she hath something to answer both.</w:t>
      </w:r>
    </w:p>
    <w:p w14:paraId="13F533D7">
      <w:pPr>
        <w:rPr>
          <w:rFonts w:hint="eastAsia"/>
        </w:rPr>
      </w:pPr>
      <w:r>
        <w:rPr>
          <w:rFonts w:hint="eastAsia"/>
        </w:rPr>
        <w:t>现在如果你们来看教会的关系，她有东西可以回应这两者。</w:t>
      </w:r>
    </w:p>
    <w:p w14:paraId="6CAC71AA">
      <w:pPr>
        <w:rPr>
          <w:rFonts w:hint="eastAsia"/>
        </w:rPr>
      </w:pPr>
    </w:p>
    <w:p w14:paraId="62C3A9AA">
      <w:pPr>
        <w:rPr>
          <w:rFonts w:hint="eastAsia"/>
        </w:rPr>
      </w:pPr>
      <w:r>
        <w:rPr>
          <w:rFonts w:hint="eastAsia"/>
        </w:rPr>
        <w:t>Answerable to his headship, she is called his body; 'which is his body.'</w:t>
      </w:r>
    </w:p>
    <w:p w14:paraId="388E94EE">
      <w:pPr>
        <w:rPr>
          <w:rFonts w:hint="eastAsia"/>
        </w:rPr>
      </w:pPr>
      <w:r>
        <w:rPr>
          <w:rFonts w:hint="eastAsia"/>
        </w:rPr>
        <w:t>与祂的元首地位相应，她被称为祂的身体；「是祂的身体」。</w:t>
      </w:r>
    </w:p>
    <w:p w14:paraId="2C3F6B4F">
      <w:pPr>
        <w:rPr>
          <w:rFonts w:hint="eastAsia"/>
        </w:rPr>
      </w:pPr>
    </w:p>
    <w:p w14:paraId="61C3065A">
      <w:pPr>
        <w:rPr>
          <w:rFonts w:hint="eastAsia"/>
        </w:rPr>
      </w:pPr>
      <w:r>
        <w:rPr>
          <w:rFonts w:hint="eastAsia"/>
        </w:rPr>
        <w:t>Answerable to his filling all in all, she is called his fulness.</w:t>
      </w:r>
    </w:p>
    <w:p w14:paraId="5AF95960">
      <w:pPr>
        <w:rPr>
          <w:rFonts w:hint="eastAsia"/>
        </w:rPr>
      </w:pPr>
      <w:r>
        <w:rPr>
          <w:rFonts w:hint="eastAsia"/>
        </w:rPr>
        <w:t>与祂充满万有相应，她被称为祂的丰满。</w:t>
      </w:r>
    </w:p>
    <w:p w14:paraId="5514E6FD">
      <w:pPr>
        <w:rPr>
          <w:rFonts w:hint="eastAsia"/>
        </w:rPr>
      </w:pPr>
    </w:p>
    <w:p w14:paraId="607090C7">
      <w:pPr>
        <w:rPr>
          <w:rFonts w:hint="eastAsia"/>
        </w:rPr>
      </w:pPr>
      <w:r>
        <w:rPr>
          <w:rFonts w:hint="eastAsia"/>
        </w:rPr>
        <w:t>In my last discourse I handled what was meant by the word church.</w:t>
      </w:r>
    </w:p>
    <w:p w14:paraId="45B5862E">
      <w:pPr>
        <w:rPr>
          <w:rFonts w:hint="eastAsia"/>
        </w:rPr>
      </w:pPr>
      <w:r>
        <w:rPr>
          <w:rFonts w:hint="eastAsia"/>
        </w:rPr>
        <w:t>在我上次的讲道中，我论述了「教会」这个词的意思。</w:t>
      </w:r>
    </w:p>
    <w:p w14:paraId="7F69DBA3">
      <w:pPr>
        <w:rPr>
          <w:rFonts w:hint="eastAsia"/>
        </w:rPr>
      </w:pPr>
    </w:p>
    <w:p w14:paraId="784B4FDE">
      <w:pPr>
        <w:rPr>
          <w:rFonts w:hint="eastAsia"/>
        </w:rPr>
      </w:pPr>
      <w:r>
        <w:rPr>
          <w:rFonts w:hint="eastAsia"/>
        </w:rPr>
        <w:t>There was a necessity that lay upon me to open that distinction of church, universal and particular.</w:t>
      </w:r>
    </w:p>
    <w:p w14:paraId="1293888D">
      <w:pPr>
        <w:rPr>
          <w:rFonts w:hint="eastAsia"/>
        </w:rPr>
      </w:pPr>
      <w:r>
        <w:rPr>
          <w:rFonts w:hint="eastAsia"/>
        </w:rPr>
        <w:t>我有必要阐明教会、普世教会和地方教会的区别。</w:t>
      </w:r>
    </w:p>
    <w:p w14:paraId="707E76AB">
      <w:pPr>
        <w:rPr>
          <w:rFonts w:hint="eastAsia"/>
        </w:rPr>
      </w:pPr>
    </w:p>
    <w:p w14:paraId="1B7FA0F8">
      <w:pPr>
        <w:rPr>
          <w:rFonts w:hint="eastAsia"/>
        </w:rPr>
      </w:pPr>
      <w:r>
        <w:rPr>
          <w:rFonts w:hint="eastAsia"/>
        </w:rPr>
        <w:t>I gave you two cautions about two errors concerning each of these, both toward the church universal and toward particular churches.</w:t>
      </w:r>
    </w:p>
    <w:p w14:paraId="3AB14B09">
      <w:pPr>
        <w:rPr>
          <w:rFonts w:hint="eastAsia"/>
        </w:rPr>
      </w:pPr>
      <w:r>
        <w:rPr>
          <w:rFonts w:hint="eastAsia"/>
        </w:rPr>
        <w:t>我给你们两个关于这两种错误的警告，既对普世教会，也对地方教会。</w:t>
      </w:r>
    </w:p>
    <w:p w14:paraId="5E26372F">
      <w:pPr>
        <w:rPr>
          <w:rFonts w:hint="eastAsia"/>
        </w:rPr>
      </w:pPr>
    </w:p>
    <w:p w14:paraId="49B9876E">
      <w:pPr>
        <w:rPr>
          <w:rFonts w:hint="eastAsia"/>
        </w:rPr>
      </w:pPr>
      <w:r>
        <w:rPr>
          <w:rFonts w:hint="eastAsia"/>
        </w:rPr>
        <w:t>Concerning which I must necessarily say something to take away some mistakes and misapprehensions of meaning; for I walk by this rule, to give no offence to Jew or Gentile, or to the churches of God, as the Apostle speaks.</w:t>
      </w:r>
    </w:p>
    <w:p w14:paraId="5DA7D1E8">
      <w:pPr>
        <w:rPr>
          <w:rFonts w:hint="eastAsia"/>
        </w:rPr>
      </w:pPr>
      <w:r>
        <w:rPr>
          <w:rFonts w:hint="eastAsia"/>
        </w:rPr>
        <w:t>关于这一点，我必须说一些话，以消除一些误解和对意思的误解；因为我遵守这个规则，不冒犯犹太人或外邦人，或神的教会，如使徒所说。</w:t>
      </w:r>
    </w:p>
    <w:p w14:paraId="78360234">
      <w:pPr>
        <w:rPr>
          <w:rFonts w:hint="eastAsia"/>
        </w:rPr>
      </w:pPr>
    </w:p>
    <w:p w14:paraId="35105BD9">
      <w:pPr>
        <w:rPr>
          <w:rFonts w:hint="eastAsia"/>
        </w:rPr>
      </w:pPr>
      <w:r>
        <w:rPr>
          <w:rFonts w:hint="eastAsia"/>
        </w:rPr>
        <w:t>The first error, I told you, was of the Donatists of old, who denied the Church Catholic, and restrained it to one part of the world; and yet the imputation of this error lieth upon those whom you call Brownists to this day.</w:t>
      </w:r>
    </w:p>
    <w:p w14:paraId="04411E69">
      <w:pPr>
        <w:rPr>
          <w:rFonts w:hint="eastAsia"/>
        </w:rPr>
      </w:pPr>
      <w:r>
        <w:rPr>
          <w:rFonts w:hint="eastAsia"/>
        </w:rPr>
        <w:t>我告诉你们，第一个错误是古代多纳徒派的，他们否认大公教会，并将其限制在世界的一个地区；然而这个错误的指控至今仍落在你们所谓的布朗派身上。</w:t>
      </w:r>
    </w:p>
    <w:p w14:paraId="435DA802">
      <w:pPr>
        <w:rPr>
          <w:rFonts w:hint="eastAsia"/>
        </w:rPr>
      </w:pPr>
    </w:p>
    <w:p w14:paraId="68F9256E">
      <w:pPr>
        <w:rPr>
          <w:rFonts w:hint="eastAsia"/>
        </w:rPr>
      </w:pPr>
      <w:r>
        <w:rPr>
          <w:rFonts w:hint="eastAsia"/>
        </w:rPr>
        <w:t>This I cleared them from, and it is as great a clearing as can be.</w:t>
      </w:r>
    </w:p>
    <w:p w14:paraId="288FBB15">
      <w:pPr>
        <w:rPr>
          <w:rFonts w:hint="eastAsia"/>
        </w:rPr>
      </w:pPr>
      <w:r>
        <w:rPr>
          <w:rFonts w:hint="eastAsia"/>
        </w:rPr>
        <w:t>我为他们澄清了这一点，这是所能作的最大的澄清。</w:t>
      </w:r>
    </w:p>
    <w:p w14:paraId="08B17BA2">
      <w:pPr>
        <w:rPr>
          <w:rFonts w:hint="eastAsia"/>
        </w:rPr>
      </w:pPr>
    </w:p>
    <w:p w14:paraId="1A9F29D6">
      <w:pPr>
        <w:rPr>
          <w:rFonts w:hint="eastAsia"/>
        </w:rPr>
      </w:pPr>
      <w:r>
        <w:rPr>
          <w:rFonts w:hint="eastAsia"/>
        </w:rPr>
        <w:t>The second error was of those who hold particular churches—those you call parish churches—to be no true churches of Christ, and their ministers to be no true ministers, and upon that ground forbear all church-communion with them, in hearing or in any other ordinance.</w:t>
      </w:r>
    </w:p>
    <w:p w14:paraId="210585D6">
      <w:pPr>
        <w:rPr>
          <w:rFonts w:hint="eastAsia"/>
        </w:rPr>
      </w:pPr>
      <w:r>
        <w:rPr>
          <w:rFonts w:hint="eastAsia"/>
        </w:rPr>
        <w:t>第二个错误是那些认为地方教会——你们称之为教区教会——不是基督真教会，他们的牧师不是真牧师，并以此为由，在听道或任何其他圣礼中，避免与他们有任何教会相通的人。</w:t>
      </w:r>
    </w:p>
    <w:p w14:paraId="511BFF9B">
      <w:pPr>
        <w:rPr>
          <w:rFonts w:hint="eastAsia"/>
        </w:rPr>
      </w:pPr>
    </w:p>
    <w:p w14:paraId="765026BF">
      <w:pPr>
        <w:rPr>
          <w:rFonts w:hint="eastAsia"/>
        </w:rPr>
      </w:pPr>
      <w:r>
        <w:rPr>
          <w:rFonts w:hint="eastAsia"/>
        </w:rPr>
        <w:t>And as I acquitted these from that other error, so I acquitted myself from this, and my brethren in the ministry.</w:t>
      </w:r>
    </w:p>
    <w:p w14:paraId="70AB9016">
      <w:pPr>
        <w:rPr>
          <w:rFonts w:hint="eastAsia"/>
        </w:rPr>
      </w:pPr>
      <w:r>
        <w:rPr>
          <w:rFonts w:hint="eastAsia"/>
        </w:rPr>
        <w:t>正如我为这些人洗清了那个错误的罪名，我也为我自己和我的事奉弟兄们洗清了这个错误的罪名。</w:t>
      </w:r>
    </w:p>
    <w:p w14:paraId="6DFC49D2">
      <w:pPr>
        <w:rPr>
          <w:rFonts w:hint="eastAsia"/>
        </w:rPr>
      </w:pPr>
    </w:p>
    <w:p w14:paraId="56D4BDBF">
      <w:pPr>
        <w:rPr>
          <w:rFonts w:hint="eastAsia"/>
        </w:rPr>
      </w:pPr>
      <w:r>
        <w:rPr>
          <w:rFonts w:hint="eastAsia"/>
        </w:rPr>
        <w:t>I would not now have touched upon it again, but, as I said, to clear, not myself so much, as some mistakes about it.</w:t>
      </w:r>
    </w:p>
    <w:p w14:paraId="26CC5899">
      <w:pPr>
        <w:rPr>
          <w:rFonts w:hint="eastAsia"/>
        </w:rPr>
      </w:pPr>
      <w:r>
        <w:rPr>
          <w:rFonts w:hint="eastAsia"/>
        </w:rPr>
        <w:t>我现在本不愿再触及它，但如我所说，是为了澄清，与其说是为我自己，不如说是为一些关于它的误解。</w:t>
      </w:r>
    </w:p>
    <w:p w14:paraId="76A2750D">
      <w:pPr>
        <w:rPr>
          <w:rFonts w:hint="eastAsia"/>
        </w:rPr>
      </w:pPr>
    </w:p>
    <w:p w14:paraId="24B223DC">
      <w:pPr>
        <w:rPr>
          <w:rFonts w:hint="eastAsia"/>
        </w:rPr>
      </w:pPr>
      <w:r>
        <w:rPr>
          <w:rFonts w:hint="eastAsia"/>
        </w:rPr>
        <w:t>The first is this: it was understood as if I said that all parish churches and ministers generally were churches and ministers of Christ, such as with whom communion might be held.</w:t>
      </w:r>
    </w:p>
    <w:p w14:paraId="4C5EFF5C">
      <w:pPr>
        <w:rPr>
          <w:rFonts w:hint="eastAsia"/>
        </w:rPr>
      </w:pPr>
      <w:r>
        <w:rPr>
          <w:rFonts w:hint="eastAsia"/>
        </w:rPr>
        <w:t>第一是：这被理解为好像我说所有的教区教会和牧师一般都是基督的教会和牧师，可以与他们有相通。</w:t>
      </w:r>
    </w:p>
    <w:p w14:paraId="07B686FA">
      <w:pPr>
        <w:rPr>
          <w:rFonts w:hint="eastAsia"/>
        </w:rPr>
      </w:pPr>
    </w:p>
    <w:p w14:paraId="356B2DCA">
      <w:pPr>
        <w:rPr>
          <w:rFonts w:hint="eastAsia"/>
        </w:rPr>
      </w:pPr>
      <w:r>
        <w:rPr>
          <w:rFonts w:hint="eastAsia"/>
        </w:rPr>
        <w:t>I said not so.</w:t>
      </w:r>
    </w:p>
    <w:p w14:paraId="7A3EE867">
      <w:pPr>
        <w:rPr>
          <w:rFonts w:hint="eastAsia"/>
        </w:rPr>
      </w:pPr>
      <w:r>
        <w:rPr>
          <w:rFonts w:hint="eastAsia"/>
        </w:rPr>
        <w:t>我没这么说。</w:t>
      </w:r>
    </w:p>
    <w:p w14:paraId="77E50668">
      <w:pPr>
        <w:rPr>
          <w:rFonts w:hint="eastAsia"/>
        </w:rPr>
      </w:pPr>
    </w:p>
    <w:p w14:paraId="4520C34C">
      <w:pPr>
        <w:rPr>
          <w:rFonts w:hint="eastAsia"/>
        </w:rPr>
      </w:pPr>
      <w:r>
        <w:rPr>
          <w:rFonts w:hint="eastAsia"/>
        </w:rPr>
        <w:t>I was wary in my expressions.</w:t>
      </w:r>
    </w:p>
    <w:p w14:paraId="411FB2AE">
      <w:pPr>
        <w:rPr>
          <w:rFonts w:hint="eastAsia"/>
        </w:rPr>
      </w:pPr>
      <w:r>
        <w:rPr>
          <w:rFonts w:hint="eastAsia"/>
        </w:rPr>
        <w:t>我在我的表达中很谨慎。</w:t>
      </w:r>
    </w:p>
    <w:p w14:paraId="3E8B84FF">
      <w:pPr>
        <w:rPr>
          <w:rFonts w:hint="eastAsia"/>
        </w:rPr>
      </w:pPr>
    </w:p>
    <w:p w14:paraId="2EDCA5DE">
      <w:pPr>
        <w:rPr>
          <w:rFonts w:hint="eastAsia"/>
        </w:rPr>
      </w:pPr>
      <w:r>
        <w:rPr>
          <w:rFonts w:hint="eastAsia"/>
        </w:rPr>
        <w:t>I will only say this unto you about it.</w:t>
      </w:r>
    </w:p>
    <w:p w14:paraId="19737654">
      <w:pPr>
        <w:rPr>
          <w:rFonts w:hint="eastAsia"/>
        </w:rPr>
      </w:pPr>
      <w:r>
        <w:rPr>
          <w:rFonts w:hint="eastAsia"/>
        </w:rPr>
        <w:t>我只就此对你们说这些。</w:t>
      </w:r>
    </w:p>
    <w:p w14:paraId="5E1A72DB">
      <w:pPr>
        <w:rPr>
          <w:rFonts w:hint="eastAsia"/>
        </w:rPr>
      </w:pPr>
    </w:p>
    <w:p w14:paraId="22955D78">
      <w:pPr>
        <w:rPr>
          <w:rFonts w:hint="eastAsia"/>
        </w:rPr>
      </w:pPr>
      <w:r>
        <w:rPr>
          <w:rFonts w:hint="eastAsia"/>
        </w:rPr>
        <w:t xml:space="preserve">There is no man that desireth reformation in this kingdom,—as the generality of all godly people do,—but will acknowledge and say, that multitude of parishes, </w:t>
      </w:r>
      <w:r>
        <w:rPr>
          <w:rFonts w:hint="eastAsia"/>
        </w:rPr>
        <w:tab/>
      </w:r>
      <w:r>
        <w:rPr>
          <w:rFonts w:hint="eastAsia"/>
        </w:rPr>
        <w:t xml:space="preserve">where </w:t>
      </w:r>
      <w:r>
        <w:rPr>
          <w:rFonts w:hint="eastAsia"/>
        </w:rPr>
        <w:tab/>
      </w:r>
      <w:r>
        <w:rPr>
          <w:rFonts w:hint="eastAsia"/>
        </w:rPr>
        <w:t xml:space="preserve">ignorance </w:t>
      </w:r>
      <w:r>
        <w:rPr>
          <w:rFonts w:hint="eastAsia"/>
        </w:rPr>
        <w:tab/>
      </w:r>
      <w:r>
        <w:rPr>
          <w:rFonts w:hint="eastAsia"/>
        </w:rPr>
        <w:t xml:space="preserve">and </w:t>
      </w:r>
      <w:r>
        <w:rPr>
          <w:rFonts w:hint="eastAsia"/>
        </w:rPr>
        <w:tab/>
      </w:r>
      <w:r>
        <w:rPr>
          <w:rFonts w:hint="eastAsia"/>
        </w:rPr>
        <w:t xml:space="preserve">profaneness </w:t>
      </w:r>
      <w:r>
        <w:rPr>
          <w:rFonts w:hint="eastAsia"/>
        </w:rPr>
        <w:tab/>
      </w:r>
      <w:r>
        <w:rPr>
          <w:rFonts w:hint="eastAsia"/>
        </w:rPr>
        <w:t xml:space="preserve">overwhelm </w:t>
      </w:r>
      <w:r>
        <w:rPr>
          <w:rFonts w:hint="eastAsia"/>
        </w:rPr>
        <w:tab/>
      </w:r>
      <w:r>
        <w:rPr>
          <w:rFonts w:hint="eastAsia"/>
        </w:rPr>
        <w:t>the generality, scandalousness and simony the ministers themselves; that these are not churches and ministers fit to be held communion with.</w:t>
      </w:r>
    </w:p>
    <w:p w14:paraId="66FAE845">
      <w:pPr>
        <w:rPr>
          <w:rFonts w:hint="eastAsia"/>
        </w:rPr>
      </w:pPr>
      <w:r>
        <w:rPr>
          <w:rFonts w:hint="eastAsia"/>
        </w:rPr>
        <w:t>在这个王国里，没有人渴望改革，——如同所有敬虔的人一样，——不承认并说，众多的教区，在其中无知和不敬虔压倒了大多数，牧师们自己则丑闻缠身、买卖圣职；这些不是适合与之相通的教会和牧师。</w:t>
      </w:r>
    </w:p>
    <w:p w14:paraId="5F9AF8B8">
      <w:pPr>
        <w:rPr>
          <w:rFonts w:hint="eastAsia"/>
        </w:rPr>
      </w:pPr>
    </w:p>
    <w:p w14:paraId="0C115EBB">
      <w:pPr>
        <w:rPr>
          <w:rFonts w:hint="eastAsia"/>
        </w:rPr>
      </w:pPr>
      <w:r>
        <w:rPr>
          <w:rFonts w:hint="eastAsia"/>
        </w:rPr>
        <w:t>Only this, the ordinances that have been administered by them, so far we must acknowledge them, that they are not to be recalled or repeated again.</w:t>
      </w:r>
    </w:p>
    <w:p w14:paraId="4877CA99">
      <w:pPr>
        <w:rPr>
          <w:rFonts w:hint="eastAsia"/>
        </w:rPr>
      </w:pPr>
      <w:r>
        <w:rPr>
          <w:rFonts w:hint="eastAsia"/>
        </w:rPr>
        <w:t>只是，他们所施行的圣礼，我们必须承认，它们不必被撤回或重复。</w:t>
      </w:r>
    </w:p>
    <w:p w14:paraId="4265E64B">
      <w:pPr>
        <w:rPr>
          <w:rFonts w:hint="eastAsia"/>
        </w:rPr>
      </w:pPr>
    </w:p>
    <w:p w14:paraId="0DCE7A94">
      <w:pPr>
        <w:rPr>
          <w:rFonts w:hint="eastAsia"/>
        </w:rPr>
      </w:pPr>
      <w:r>
        <w:rPr>
          <w:rFonts w:hint="eastAsia"/>
        </w:rPr>
        <w:t>But here lieth the question, my brethren, and my meaning.</w:t>
      </w:r>
    </w:p>
    <w:p w14:paraId="65314118">
      <w:pPr>
        <w:rPr>
          <w:rFonts w:hint="eastAsia"/>
        </w:rPr>
      </w:pPr>
      <w:r>
        <w:rPr>
          <w:rFonts w:hint="eastAsia"/>
        </w:rPr>
        <w:t>但是，我的弟兄们，问题和我的意思就在于此。</w:t>
      </w:r>
    </w:p>
    <w:p w14:paraId="2C577A2D">
      <w:pPr>
        <w:rPr>
          <w:rFonts w:hint="eastAsia"/>
        </w:rPr>
      </w:pPr>
    </w:p>
    <w:p w14:paraId="50E25682">
      <w:pPr>
        <w:rPr>
          <w:rFonts w:hint="eastAsia"/>
        </w:rPr>
      </w:pPr>
      <w:r>
        <w:rPr>
          <w:rFonts w:hint="eastAsia"/>
        </w:rPr>
        <w:t>Whereas now in some of the parishes in this kingdom, there are many godly men that do constantly give themselves up to the worship of God in public, and meet together in one place to that end, in a constant way, under a godly minister, whom they themselves have chosen to cleave to,—though they did not choose him at first,—these, notwithstanding their mixture and want of discipline, I never thought, for my part, but that they were true churches of Christ, and sister churches, and so ought to be acknowledged.</w:t>
      </w:r>
    </w:p>
    <w:p w14:paraId="636BBD05">
      <w:pPr>
        <w:rPr>
          <w:rFonts w:hint="eastAsia"/>
        </w:rPr>
      </w:pPr>
      <w:r>
        <w:rPr>
          <w:rFonts w:hint="eastAsia"/>
        </w:rPr>
        <w:t>然而，现在在这个王国的某些教区里，有许多敬虔的人，他们不断地将自己奉献于公开敬拜神，并为此目的，在一个地方持续地聚集，在一个敬虔的牧师之下，他们自己选择依附于他，——虽然他们起初没有选择他，——这些人，尽管他们混杂并缺乏纪律，就我个人而言，我从未想过他们不是基督的真教会，是姊妹教会，并应如此被承认。</w:t>
      </w:r>
    </w:p>
    <w:p w14:paraId="0E990A76">
      <w:pPr>
        <w:rPr>
          <w:rFonts w:hint="eastAsia"/>
        </w:rPr>
      </w:pPr>
    </w:p>
    <w:p w14:paraId="1FFE7A63">
      <w:pPr>
        <w:rPr>
          <w:rFonts w:hint="eastAsia"/>
        </w:rPr>
      </w:pPr>
      <w:r>
        <w:rPr>
          <w:rFonts w:hint="eastAsia"/>
        </w:rPr>
        <w:t>And the contrary was the error that I spake against.</w:t>
      </w:r>
    </w:p>
    <w:p w14:paraId="43B55C68">
      <w:pPr>
        <w:rPr>
          <w:rFonts w:hint="eastAsia"/>
        </w:rPr>
      </w:pPr>
      <w:r>
        <w:rPr>
          <w:rFonts w:hint="eastAsia"/>
        </w:rPr>
        <w:t>而相反的观点是我所反对的错误。</w:t>
      </w:r>
    </w:p>
    <w:p w14:paraId="5E021FBE">
      <w:pPr>
        <w:rPr>
          <w:rFonts w:hint="eastAsia"/>
        </w:rPr>
      </w:pPr>
    </w:p>
    <w:p w14:paraId="5EDBED97">
      <w:pPr>
        <w:rPr>
          <w:rFonts w:hint="eastAsia"/>
        </w:rPr>
      </w:pPr>
      <w:r>
        <w:rPr>
          <w:rFonts w:hint="eastAsia"/>
        </w:rPr>
        <w:t>Secondly, for holding communion with them.</w:t>
      </w:r>
    </w:p>
    <w:p w14:paraId="7E36D9D9">
      <w:pPr>
        <w:rPr>
          <w:rFonts w:hint="eastAsia"/>
        </w:rPr>
      </w:pPr>
      <w:r>
        <w:rPr>
          <w:rFonts w:hint="eastAsia"/>
        </w:rPr>
        <w:t>第二，关于与他们相通。</w:t>
      </w:r>
    </w:p>
    <w:p w14:paraId="211BCECD">
      <w:pPr>
        <w:rPr>
          <w:rFonts w:hint="eastAsia"/>
        </w:rPr>
      </w:pPr>
    </w:p>
    <w:p w14:paraId="56D8992F">
      <w:pPr>
        <w:rPr>
          <w:rFonts w:hint="eastAsia"/>
        </w:rPr>
      </w:pPr>
      <w:r>
        <w:rPr>
          <w:rFonts w:hint="eastAsia"/>
        </w:rPr>
        <w:t>I say, as sister churches, occasionally as strangers, men might hold communion with them.</w:t>
      </w:r>
    </w:p>
    <w:p w14:paraId="14E91F42">
      <w:pPr>
        <w:rPr>
          <w:rFonts w:hint="eastAsia"/>
        </w:rPr>
      </w:pPr>
      <w:r>
        <w:rPr>
          <w:rFonts w:hint="eastAsia"/>
        </w:rPr>
        <w:t>我说，作为姊妹教会，偶尔作为客旅，人们可以与他们相通。</w:t>
      </w:r>
    </w:p>
    <w:p w14:paraId="4E7DD990">
      <w:pPr>
        <w:rPr>
          <w:rFonts w:hint="eastAsia"/>
        </w:rPr>
      </w:pPr>
    </w:p>
    <w:p w14:paraId="791037E4">
      <w:pPr>
        <w:rPr>
          <w:rFonts w:hint="eastAsia"/>
        </w:rPr>
      </w:pPr>
      <w:r>
        <w:rPr>
          <w:rFonts w:hint="eastAsia"/>
        </w:rPr>
        <w:t>And it is acknowledged by all divines, that there is not that obligation lying upon a stranger, that is not a member of a sister church, to find fault in that church, or in a member of it, as doth on the church itself to which one belongeth.</w:t>
      </w:r>
    </w:p>
    <w:p w14:paraId="54716F6F">
      <w:pPr>
        <w:rPr>
          <w:rFonts w:hint="eastAsia"/>
        </w:rPr>
      </w:pPr>
      <w:r>
        <w:rPr>
          <w:rFonts w:hint="eastAsia"/>
        </w:rPr>
        <w:t>所有神学家都承认，一个不是姊妹教会成员的客旅，没有义务在那个教会或其成员中找错，如同属于那个教会的人自己有义务一样。</w:t>
      </w:r>
    </w:p>
    <w:p w14:paraId="242EA5D7">
      <w:pPr>
        <w:rPr>
          <w:rFonts w:hint="eastAsia"/>
        </w:rPr>
      </w:pPr>
    </w:p>
    <w:p w14:paraId="329E09D2">
      <w:pPr>
        <w:rPr>
          <w:rFonts w:hint="eastAsia"/>
        </w:rPr>
      </w:pPr>
      <w:r>
        <w:rPr>
          <w:rFonts w:hint="eastAsia"/>
        </w:rPr>
        <w:t>I will give you my reasons that moved me to speak so muck.</w:t>
      </w:r>
    </w:p>
    <w:p w14:paraId="3D28C307">
      <w:pPr>
        <w:rPr>
          <w:rFonts w:hint="eastAsia"/>
        </w:rPr>
      </w:pPr>
      <w:r>
        <w:rPr>
          <w:rFonts w:hint="eastAsia"/>
        </w:rPr>
        <w:t>我将给你们我如此多说话的理由。</w:t>
      </w:r>
    </w:p>
    <w:p w14:paraId="307D19E8">
      <w:pPr>
        <w:rPr>
          <w:rFonts w:hint="eastAsia"/>
        </w:rPr>
      </w:pPr>
    </w:p>
    <w:p w14:paraId="6F2CE37F">
      <w:pPr>
        <w:rPr>
          <w:rFonts w:hint="eastAsia"/>
        </w:rPr>
      </w:pPr>
      <w:r>
        <w:rPr>
          <w:rFonts w:hint="eastAsia"/>
        </w:rPr>
        <w:t>It was not simply to vent my own judgment, or simply to clear myself from that error; but the reasons, or rather the motives and considerations, that stirred me in it were these:—</w:t>
      </w:r>
    </w:p>
    <w:p w14:paraId="7B89F4F7">
      <w:pPr>
        <w:rPr>
          <w:rFonts w:hint="eastAsia"/>
        </w:rPr>
      </w:pPr>
      <w:r>
        <w:rPr>
          <w:rFonts w:hint="eastAsia"/>
        </w:rPr>
        <w:t>这并非单单为了发泄我自己的判断，或单单为了澄清我自己的错误；而是激动我的理由，或更确切地说，动机和考量是这些：——</w:t>
      </w:r>
    </w:p>
    <w:p w14:paraId="710F31EC">
      <w:pPr>
        <w:rPr>
          <w:rFonts w:hint="eastAsia"/>
        </w:rPr>
      </w:pPr>
    </w:p>
    <w:p w14:paraId="770FF237">
      <w:pPr>
        <w:rPr>
          <w:rFonts w:hint="eastAsia"/>
        </w:rPr>
      </w:pPr>
      <w:r>
        <w:rPr>
          <w:rFonts w:hint="eastAsia"/>
        </w:rPr>
        <w:t>First, if we should not acknowledge these churches, thus stated, to be true churches of Christ, and their ministers true ministers, and their order such, and hold communion with them too in the sense spoken of, we must acknowledge no church in all the Reformed Churches; none of all the Churches in Scotland, nor in Holland, nor in Germany; for they are all as full of mixture as ours.</w:t>
      </w:r>
    </w:p>
    <w:p w14:paraId="7E5E22CD">
      <w:pPr>
        <w:rPr>
          <w:rFonts w:hint="eastAsia"/>
        </w:rPr>
      </w:pPr>
      <w:r>
        <w:rPr>
          <w:rFonts w:hint="eastAsia"/>
        </w:rPr>
        <w:t>首先，如果我们不承认这些教会，如此陈述，是基督的真教会，他们的牧师是真牧师，他们的秩序是如此，并且在所说的意义上与他们相通，我们就必须不承认所有改革宗教会中的任何教会；所有苏格兰的教会、荷兰的教会、德国的教会都不承认；因为它们都像我们的一样充满了混杂。</w:t>
      </w:r>
    </w:p>
    <w:p w14:paraId="366A2663">
      <w:pPr>
        <w:rPr>
          <w:rFonts w:hint="eastAsia"/>
        </w:rPr>
      </w:pPr>
    </w:p>
    <w:p w14:paraId="1A951000">
      <w:pPr>
        <w:rPr>
          <w:rFonts w:hint="eastAsia"/>
        </w:rPr>
      </w:pPr>
      <w:r>
        <w:rPr>
          <w:rFonts w:hint="eastAsia"/>
        </w:rPr>
        <w:t>And to deny that to our own churches, which we do not to the churches abroad, nothing can be more absurd.</w:t>
      </w:r>
    </w:p>
    <w:p w14:paraId="2C569612">
      <w:pPr>
        <w:rPr>
          <w:rFonts w:hint="eastAsia"/>
        </w:rPr>
      </w:pPr>
      <w:r>
        <w:rPr>
          <w:rFonts w:hint="eastAsia"/>
        </w:rPr>
        <w:t>而否认我们自己的教会是教会，却不否认国外的教会是教会，没有什么比这更荒谬的了。</w:t>
      </w:r>
    </w:p>
    <w:p w14:paraId="72039B5A">
      <w:pPr>
        <w:rPr>
          <w:rFonts w:hint="eastAsia"/>
        </w:rPr>
      </w:pPr>
    </w:p>
    <w:p w14:paraId="241E5D72">
      <w:pPr>
        <w:rPr>
          <w:rFonts w:hint="eastAsia"/>
        </w:rPr>
      </w:pPr>
      <w:r>
        <w:rPr>
          <w:rFonts w:hint="eastAsia"/>
        </w:rPr>
        <w:t>And it will be very hard to think that there hath been no church since the Reformation.</w:t>
      </w:r>
    </w:p>
    <w:p w14:paraId="5DE98DC7">
      <w:pPr>
        <w:rPr>
          <w:rFonts w:hint="eastAsia"/>
        </w:rPr>
      </w:pPr>
      <w:r>
        <w:rPr>
          <w:rFonts w:hint="eastAsia"/>
        </w:rPr>
        <w:t>并且，认为自宗教改革以来就没有教会，将是非常困难的。</w:t>
      </w:r>
    </w:p>
    <w:p w14:paraId="2AAEF879">
      <w:pPr>
        <w:rPr>
          <w:rFonts w:hint="eastAsia"/>
        </w:rPr>
      </w:pPr>
    </w:p>
    <w:p w14:paraId="08E6ED97">
      <w:pPr>
        <w:rPr>
          <w:rFonts w:hint="eastAsia"/>
        </w:rPr>
      </w:pPr>
      <w:r>
        <w:rPr>
          <w:rFonts w:hint="eastAsia"/>
        </w:rPr>
        <w:t>Secondly, I know nothing tendeth more to the peaceable reformation amongst us, than to break down this partition wall; for there is nothing provokes more than this doth, to deny such churches to be true churches of Christ.</w:t>
      </w:r>
    </w:p>
    <w:p w14:paraId="1878F6F2">
      <w:pPr>
        <w:rPr>
          <w:rFonts w:hint="eastAsia"/>
        </w:rPr>
      </w:pPr>
      <w:r>
        <w:rPr>
          <w:rFonts w:hint="eastAsia"/>
        </w:rPr>
        <w:t>第二，我知道没有什么比拆毁这堵隔墙更能促进我们中间和平的改革了；因为没有什么比否认这样的教会是基督的真教会更能激怒人了。</w:t>
      </w:r>
    </w:p>
    <w:p w14:paraId="31203C4D">
      <w:pPr>
        <w:rPr>
          <w:rFonts w:hint="eastAsia"/>
        </w:rPr>
      </w:pPr>
    </w:p>
    <w:p w14:paraId="193199A7">
      <w:pPr>
        <w:rPr>
          <w:rFonts w:hint="eastAsia"/>
        </w:rPr>
      </w:pPr>
      <w:r>
        <w:rPr>
          <w:rFonts w:hint="eastAsia"/>
        </w:rPr>
        <w:t>For do but think with yourselves, and I will give you a familiar example.</w:t>
      </w:r>
    </w:p>
    <w:p w14:paraId="506B62A8">
      <w:pPr>
        <w:rPr>
          <w:rFonts w:hint="eastAsia"/>
        </w:rPr>
      </w:pPr>
      <w:r>
        <w:rPr>
          <w:rFonts w:hint="eastAsia"/>
        </w:rPr>
        <w:t>只要你们自己想一想，我将给你们一个熟悉的例子。</w:t>
      </w:r>
    </w:p>
    <w:p w14:paraId="44D75103">
      <w:pPr>
        <w:rPr>
          <w:rFonts w:hint="eastAsia"/>
        </w:rPr>
      </w:pPr>
    </w:p>
    <w:p w14:paraId="3E436C56">
      <w:pPr>
        <w:rPr>
          <w:rFonts w:hint="eastAsia"/>
        </w:rPr>
      </w:pPr>
      <w:r>
        <w:rPr>
          <w:rFonts w:hint="eastAsia"/>
        </w:rPr>
        <w:t>You come to a man whom you think to be a godly man; you tell him he hath these and these sins in him, and they are great ones; it is as much as he can bear, though you tell him he is a saint, and acknowledge him so.</w:t>
      </w:r>
    </w:p>
    <w:p w14:paraId="190B8387">
      <w:pPr>
        <w:rPr>
          <w:rFonts w:hint="eastAsia"/>
        </w:rPr>
      </w:pPr>
      <w:r>
        <w:rPr>
          <w:rFonts w:hint="eastAsia"/>
        </w:rPr>
        <w:t>你来到一个你认为是敬虔的人面前；你告诉他他里面有这样那样的罪，而且是重大的罪；这已是他所能承受的极限，即使你告诉他他是一个圣徒，并承认他是如此。</w:t>
      </w:r>
    </w:p>
    <w:p w14:paraId="5595BFB2">
      <w:pPr>
        <w:rPr>
          <w:rFonts w:hint="eastAsia"/>
        </w:rPr>
      </w:pPr>
    </w:p>
    <w:p w14:paraId="5F2CD3C7">
      <w:pPr>
        <w:rPr>
          <w:rFonts w:hint="eastAsia"/>
        </w:rPr>
      </w:pPr>
      <w:r>
        <w:rPr>
          <w:rFonts w:hint="eastAsia"/>
        </w:rPr>
        <w:t>But if you come to him, and say, besides this, You are a limb of the devil, and you have no grace in you; this provokes all in a man, when there is any ground in himself to think so, or in another to judge him so.</w:t>
      </w:r>
    </w:p>
    <w:p w14:paraId="76EE94E7">
      <w:pPr>
        <w:rPr>
          <w:rFonts w:hint="eastAsia"/>
        </w:rPr>
      </w:pPr>
      <w:r>
        <w:rPr>
          <w:rFonts w:hint="eastAsia"/>
        </w:rPr>
        <w:t>但如果你来到他面前，除了这个之外，还说，你是魔鬼的肢体，你里面没有恩典；这会激怒一个人里面的一切，当他自己有任何理由这样想，或另一个人有理由这样判断他时。</w:t>
      </w:r>
    </w:p>
    <w:p w14:paraId="65DE5AD3">
      <w:pPr>
        <w:rPr>
          <w:rFonts w:hint="eastAsia"/>
        </w:rPr>
      </w:pPr>
    </w:p>
    <w:p w14:paraId="3AA280E5">
      <w:pPr>
        <w:rPr>
          <w:rFonts w:hint="eastAsia"/>
        </w:rPr>
      </w:pPr>
      <w:r>
        <w:rPr>
          <w:rFonts w:hint="eastAsia"/>
        </w:rPr>
        <w:t>So it is here; come to churches and say, You have these defects amongst you, and these things to be reformed; but if you will come, and say, Your churches and your ministers are antichristian, and come from Babylon, there is nothing provokes more.</w:t>
      </w:r>
    </w:p>
    <w:p w14:paraId="6C73B036">
      <w:pPr>
        <w:rPr>
          <w:rFonts w:hint="eastAsia"/>
        </w:rPr>
      </w:pPr>
      <w:r>
        <w:rPr>
          <w:rFonts w:hint="eastAsia"/>
        </w:rPr>
        <w:t>这里也是如此；来到教会说，你们中间有这些缺陷，这些事需要改革；但如果你要来，说，你们的教会和你们的牧师是敌基督的，是从巴比伦来的，没有什么比这更能激怒人了。</w:t>
      </w:r>
    </w:p>
    <w:p w14:paraId="2ACAA887">
      <w:pPr>
        <w:rPr>
          <w:rFonts w:hint="eastAsia"/>
        </w:rPr>
      </w:pPr>
    </w:p>
    <w:p w14:paraId="3100CB11">
      <w:pPr>
        <w:rPr>
          <w:rFonts w:hint="eastAsia"/>
        </w:rPr>
      </w:pPr>
      <w:r>
        <w:rPr>
          <w:rFonts w:hint="eastAsia"/>
        </w:rPr>
        <w:t>Therefore, if there be a truth in it, as I believe there is, men should be zealous to express it; for this is the great partition wall that hindereth of twain making one.</w:t>
      </w:r>
    </w:p>
    <w:p w14:paraId="32C3FD30">
      <w:pPr>
        <w:rPr>
          <w:rFonts w:hint="eastAsia"/>
        </w:rPr>
      </w:pPr>
      <w:r>
        <w:rPr>
          <w:rFonts w:hint="eastAsia"/>
        </w:rPr>
        <w:t>因此，如果其中有真理，如同我相信有的，人们就应热心地表达它；因为这是阻碍二者合一的巨大隔墙。</w:t>
      </w:r>
    </w:p>
    <w:p w14:paraId="61AA44FA">
      <w:pPr>
        <w:rPr>
          <w:rFonts w:hint="eastAsia"/>
        </w:rPr>
      </w:pPr>
    </w:p>
    <w:p w14:paraId="409C825C">
      <w:pPr>
        <w:rPr>
          <w:rFonts w:hint="eastAsia"/>
        </w:rPr>
      </w:pPr>
      <w:r>
        <w:rPr>
          <w:rFonts w:hint="eastAsia"/>
        </w:rPr>
        <w:t>Then again, this is that which I consider, and it is a great consideration also.</w:t>
      </w:r>
    </w:p>
    <w:p w14:paraId="6179DCBB">
      <w:pPr>
        <w:rPr>
          <w:rFonts w:hint="eastAsia"/>
        </w:rPr>
      </w:pPr>
      <w:r>
        <w:rPr>
          <w:rFonts w:hint="eastAsia"/>
        </w:rPr>
        <w:t>然后，这是我所考虑的，这也是一个重大的考量。</w:t>
      </w:r>
    </w:p>
    <w:p w14:paraId="7948C60F">
      <w:pPr>
        <w:rPr>
          <w:rFonts w:hint="eastAsia"/>
        </w:rPr>
      </w:pPr>
    </w:p>
    <w:p w14:paraId="134B24FD">
      <w:pPr>
        <w:rPr>
          <w:rFonts w:hint="eastAsia"/>
        </w:rPr>
      </w:pPr>
      <w:r>
        <w:rPr>
          <w:rFonts w:hint="eastAsia"/>
        </w:rPr>
        <w:t>I know that Jesus Christ hath given his people light in matters of this nature by degrees.</w:t>
      </w:r>
    </w:p>
    <w:p w14:paraId="6D90C9AF">
      <w:pPr>
        <w:rPr>
          <w:rFonts w:hint="eastAsia"/>
        </w:rPr>
      </w:pPr>
      <w:r>
        <w:rPr>
          <w:rFonts w:hint="eastAsia"/>
        </w:rPr>
        <w:t>我知道耶稣基督已逐步地在这类事上赐予祂的子民亮光。</w:t>
      </w:r>
    </w:p>
    <w:p w14:paraId="6271038E">
      <w:pPr>
        <w:rPr>
          <w:rFonts w:hint="eastAsia"/>
        </w:rPr>
      </w:pPr>
    </w:p>
    <w:p w14:paraId="4F029B37">
      <w:pPr>
        <w:rPr>
          <w:rFonts w:hint="eastAsia"/>
        </w:rPr>
      </w:pPr>
      <w:r>
        <w:rPr>
          <w:rFonts w:hint="eastAsia"/>
        </w:rPr>
        <w:t>Thousands of good souls that have been bred up and born in our assemblies, and enjoy the ordinances of God, and have done it comfortably, cannot suddenly take in other principles; you must wait upon Christ to do it.</w:t>
      </w:r>
    </w:p>
    <w:p w14:paraId="34468F2B">
      <w:pPr>
        <w:rPr>
          <w:rFonts w:hint="eastAsia"/>
        </w:rPr>
      </w:pPr>
      <w:r>
        <w:rPr>
          <w:rFonts w:hint="eastAsia"/>
        </w:rPr>
        <w:t>成千上万在我们的聚会中成长、出生的好灵魂，他们享受神的圣礼，并舒适地这样做，不能突然接受别的原则；你们必须等候基督来做。</w:t>
      </w:r>
    </w:p>
    <w:p w14:paraId="1E6C86BD">
      <w:pPr>
        <w:rPr>
          <w:rFonts w:hint="eastAsia"/>
        </w:rPr>
      </w:pPr>
    </w:p>
    <w:p w14:paraId="3A35E2BC">
      <w:pPr>
        <w:rPr>
          <w:rFonts w:hint="eastAsia"/>
        </w:rPr>
      </w:pPr>
      <w:r>
        <w:rPr>
          <w:rFonts w:hint="eastAsia"/>
        </w:rPr>
        <w:t>In this case men are not to be wrought off by falsehoods, God hath no need of them.</w:t>
      </w:r>
    </w:p>
    <w:p w14:paraId="0A34B6CD">
      <w:pPr>
        <w:rPr>
          <w:rFonts w:hint="eastAsia"/>
        </w:rPr>
      </w:pPr>
      <w:r>
        <w:rPr>
          <w:rFonts w:hint="eastAsia"/>
        </w:rPr>
        <w:t>在这种情况下，人不能藉着谎言来脱离；神不需要它们。</w:t>
      </w:r>
    </w:p>
    <w:p w14:paraId="5CC09F17">
      <w:pPr>
        <w:rPr>
          <w:rFonts w:hint="eastAsia"/>
        </w:rPr>
      </w:pPr>
    </w:p>
    <w:p w14:paraId="23DBCE0F">
      <w:pPr>
        <w:rPr>
          <w:rFonts w:hint="eastAsia"/>
        </w:rPr>
      </w:pPr>
      <w:r>
        <w:rPr>
          <w:rFonts w:hint="eastAsia"/>
        </w:rPr>
        <w:t>No, rather, till men do take in light, you should give them all that is comfortable in the condition they are in; we should acknowledge every good thing in every man, in every church, in every thing, and that is a way to work upon men, and to prevail with them; as it is Philem. 6, 'That the communication of thy faith may become effectual by the acknowledgment of every good thing which is in you in Christ Jesus.'</w:t>
      </w:r>
    </w:p>
    <w:p w14:paraId="5952FAD2">
      <w:pPr>
        <w:rPr>
          <w:rFonts w:hint="eastAsia"/>
        </w:rPr>
      </w:pPr>
      <w:r>
        <w:rPr>
          <w:rFonts w:hint="eastAsia"/>
        </w:rPr>
        <w:t>不，相反，直到人们接受亮光，你们应给予他们所有在他们所处境况中舒适的东西；我们应承认每一个人、每一个教会、每一件事物中每一个美善的东西，那是一种影响人、说服人的方式；如腓利门书6节，「愿你与人所同有的信心显出功效，使人知道你们心里所存的，一切出于基督耶稣的美善。」</w:t>
      </w:r>
    </w:p>
    <w:p w14:paraId="6194E54D">
      <w:pPr>
        <w:rPr>
          <w:rFonts w:hint="eastAsia"/>
        </w:rPr>
      </w:pPr>
    </w:p>
    <w:p w14:paraId="53D26A6C">
      <w:pPr>
        <w:rPr>
          <w:rFonts w:hint="eastAsia"/>
        </w:rPr>
      </w:pPr>
      <w:r>
        <w:rPr>
          <w:rFonts w:hint="eastAsia"/>
        </w:rPr>
        <w:t>It is that which buildeth men up, by acknowledgment of every good thing that is in them.</w:t>
      </w:r>
    </w:p>
    <w:p w14:paraId="38968ABE">
      <w:pPr>
        <w:rPr>
          <w:rFonts w:hint="eastAsia"/>
        </w:rPr>
      </w:pPr>
      <w:r>
        <w:rPr>
          <w:rFonts w:hint="eastAsia"/>
        </w:rPr>
        <w:t>藉着承认他们里面每一个美善的东西，建立人。</w:t>
      </w:r>
    </w:p>
    <w:p w14:paraId="02F30263">
      <w:pPr>
        <w:rPr>
          <w:rFonts w:hint="eastAsia"/>
        </w:rPr>
      </w:pPr>
    </w:p>
    <w:p w14:paraId="4E0A2E3B">
      <w:pPr>
        <w:rPr>
          <w:rFonts w:hint="eastAsia"/>
        </w:rPr>
      </w:pPr>
      <w:r>
        <w:rPr>
          <w:rFonts w:hint="eastAsia"/>
        </w:rPr>
        <w:t>Lastly, the last inconvenience is this: it doth deprive men of all those gifts that are found amongst our ministers, and in this kingdom, that they cannot hold any communion or fellowship with them.</w:t>
      </w:r>
    </w:p>
    <w:p w14:paraId="3ADD731B">
      <w:pPr>
        <w:rPr>
          <w:rFonts w:hint="eastAsia"/>
        </w:rPr>
      </w:pPr>
      <w:r>
        <w:rPr>
          <w:rFonts w:hint="eastAsia"/>
        </w:rPr>
        <w:t>最后，最后的不便之处是：它剥夺了人们所有在我们的牧师中，在这个王国中所能找到的恩赐，他们不能与他们有任何相通或团契。</w:t>
      </w:r>
    </w:p>
    <w:p w14:paraId="35B17085">
      <w:pPr>
        <w:rPr>
          <w:rFonts w:hint="eastAsia"/>
        </w:rPr>
      </w:pPr>
    </w:p>
    <w:p w14:paraId="3BD6174F">
      <w:pPr>
        <w:rPr>
          <w:rFonts w:hint="eastAsia"/>
        </w:rPr>
      </w:pPr>
      <w:r>
        <w:rPr>
          <w:rFonts w:hint="eastAsia"/>
        </w:rPr>
        <w:t>So that I profess myself as zealous in this point as in any other I know.</w:t>
      </w:r>
    </w:p>
    <w:p w14:paraId="7C9E7732">
      <w:pPr>
        <w:rPr>
          <w:rFonts w:hint="eastAsia"/>
        </w:rPr>
      </w:pPr>
      <w:r>
        <w:rPr>
          <w:rFonts w:hint="eastAsia"/>
        </w:rPr>
        <w:t>所以我声明自己在这点上如同在我所知的任何其他点上一样热心。</w:t>
      </w:r>
    </w:p>
    <w:p w14:paraId="1D6375C8">
      <w:pPr>
        <w:rPr>
          <w:rFonts w:hint="eastAsia"/>
        </w:rPr>
      </w:pPr>
    </w:p>
    <w:p w14:paraId="1516018F">
      <w:pPr>
        <w:rPr>
          <w:rFonts w:hint="eastAsia"/>
        </w:rPr>
      </w:pPr>
      <w:r>
        <w:rPr>
          <w:rFonts w:hint="eastAsia"/>
        </w:rPr>
        <w:t>And, for my part, this I say, and I say it with much integrity, I never yet took up religion by parties in the lump; I have found by trial of things that there is some truth on all sides.</w:t>
      </w:r>
    </w:p>
    <w:p w14:paraId="2C3CB8E1">
      <w:pPr>
        <w:rPr>
          <w:rFonts w:hint="eastAsia"/>
        </w:rPr>
      </w:pPr>
      <w:r>
        <w:rPr>
          <w:rFonts w:hint="eastAsia"/>
        </w:rPr>
        <w:t>就我个人而言，我这样说，并且我以极大的诚实说，我从未以党派的方式全盘接受宗教；我藉着对事物的试验发现，各方面都有一些真理。</w:t>
      </w:r>
    </w:p>
    <w:p w14:paraId="51113429">
      <w:pPr>
        <w:rPr>
          <w:rFonts w:hint="eastAsia"/>
        </w:rPr>
      </w:pPr>
    </w:p>
    <w:p w14:paraId="6C060BBF">
      <w:pPr>
        <w:rPr>
          <w:rFonts w:hint="eastAsia"/>
        </w:rPr>
      </w:pPr>
      <w:r>
        <w:rPr>
          <w:rFonts w:hint="eastAsia"/>
        </w:rPr>
        <w:t>I have found holiness where you would little think it, and so likewise truth; and I have learned this principle, which I hope I shall never lay down till I am swallowed up of immortality, and that is that which I said before, to acknowledge every good thing, and hold communion with it, in men, in churches, or whatsoever else.</w:t>
      </w:r>
    </w:p>
    <w:p w14:paraId="3E89FE89">
      <w:pPr>
        <w:rPr>
          <w:rFonts w:hint="eastAsia"/>
        </w:rPr>
      </w:pPr>
      <w:r>
        <w:rPr>
          <w:rFonts w:hint="eastAsia"/>
        </w:rPr>
        <w:t>我在你们意想不到的地方发现了圣洁，同样也发现了真理；我学到了这个原则，我希望我永不放下，直到我被不朽吞没，那就是我之前所说的，承认每一个美善的东西，并与它相通，在人里面，在教会里，或任何其他。</w:t>
      </w:r>
    </w:p>
    <w:p w14:paraId="59503F38">
      <w:pPr>
        <w:rPr>
          <w:rFonts w:hint="eastAsia"/>
        </w:rPr>
      </w:pPr>
    </w:p>
    <w:p w14:paraId="1F625B45">
      <w:pPr>
        <w:rPr>
          <w:rFonts w:hint="eastAsia"/>
        </w:rPr>
      </w:pPr>
      <w:r>
        <w:rPr>
          <w:rFonts w:hint="eastAsia"/>
        </w:rPr>
        <w:t>I learn this from Paul, I learn this from Jesus Christ himself, he 'filleth all in all;' he is in the hearts of his people, and filleth them in his ordinances to this day; and where Jesus Christ filleth, why should we deny an acknowledgment, and a right hand of fellowship and communion?</w:t>
      </w:r>
    </w:p>
    <w:p w14:paraId="64BFC85A">
      <w:pPr>
        <w:rPr>
          <w:rFonts w:hint="eastAsia"/>
        </w:rPr>
      </w:pPr>
      <w:r>
        <w:rPr>
          <w:rFonts w:hint="eastAsia"/>
        </w:rPr>
        <w:t>我从保罗学到这个，我从耶稣基督自己学到这个，祂「充满万有」；祂在祂子民的心中，至今在祂的圣礼中充满他们；而耶稣基督所充满的地方，我们为何要否认一个承认，一个相交和团契的右手？</w:t>
      </w:r>
    </w:p>
    <w:p w14:paraId="5B88E3D8">
      <w:pPr>
        <w:rPr>
          <w:rFonts w:hint="eastAsia"/>
        </w:rPr>
      </w:pPr>
    </w:p>
    <w:p w14:paraId="538E4F10">
      <w:pPr>
        <w:rPr>
          <w:rFonts w:hint="eastAsia"/>
        </w:rPr>
      </w:pPr>
      <w:r>
        <w:rPr>
          <w:rFonts w:hint="eastAsia"/>
        </w:rPr>
        <w:t>My brethren, this rule that I have now mentioned, which I profess I have lived by, and shall do while I live, I know I shall never please men in it.</w:t>
      </w:r>
    </w:p>
    <w:p w14:paraId="597F19C3">
      <w:pPr>
        <w:rPr>
          <w:rFonts w:hint="eastAsia"/>
        </w:rPr>
      </w:pPr>
      <w:r>
        <w:rPr>
          <w:rFonts w:hint="eastAsia"/>
        </w:rPr>
        <w:t>我的弟兄们，我现在提到的这个规则，我声明我一直遵守，并且在我活着的时候也会遵守，我知道我永不能在这方面取悦人。</w:t>
      </w:r>
    </w:p>
    <w:p w14:paraId="686FE753">
      <w:pPr>
        <w:rPr>
          <w:rFonts w:hint="eastAsia"/>
        </w:rPr>
      </w:pPr>
    </w:p>
    <w:p w14:paraId="430060D7">
      <w:pPr>
        <w:rPr>
          <w:rFonts w:hint="eastAsia"/>
        </w:rPr>
      </w:pPr>
      <w:r>
        <w:rPr>
          <w:rFonts w:hint="eastAsia"/>
        </w:rPr>
        <w:t>Why?</w:t>
      </w:r>
    </w:p>
    <w:p w14:paraId="4F840CEC">
      <w:pPr>
        <w:rPr>
          <w:rFonts w:hint="eastAsia"/>
        </w:rPr>
      </w:pPr>
      <w:r>
        <w:rPr>
          <w:rFonts w:hint="eastAsia"/>
        </w:rPr>
        <w:t>为什么？</w:t>
      </w:r>
    </w:p>
    <w:p w14:paraId="49F58F03">
      <w:pPr>
        <w:rPr>
          <w:rFonts w:hint="eastAsia"/>
        </w:rPr>
      </w:pPr>
    </w:p>
    <w:p w14:paraId="25935288">
      <w:pPr>
        <w:rPr>
          <w:rFonts w:hint="eastAsia"/>
        </w:rPr>
      </w:pPr>
      <w:r>
        <w:rPr>
          <w:rFonts w:hint="eastAsia"/>
        </w:rPr>
        <w:t>It is plain, for this is the nature and condition of all mankind; if a man dissents from others in one thing, he loseth them in all the rest; and therefore if a man do take what is good of all sides, he is apt to lose them all, but he pleaseth Christ by it, and so I will for this particular.</w:t>
      </w:r>
    </w:p>
    <w:p w14:paraId="7752EAA5">
      <w:pPr>
        <w:rPr>
          <w:rFonts w:hint="eastAsia"/>
        </w:rPr>
      </w:pPr>
      <w:r>
        <w:rPr>
          <w:rFonts w:hint="eastAsia"/>
        </w:rPr>
        <w:t>这很清楚，因为这是全人类的本性和状况；如果一个人在一件事上与他人意见不同，他在其余所有事上都会失去他们；因此如果一个人取各方之长，他很容易失去他们所有，但他藉此取悦基督，所以我就为这个 particular。</w:t>
      </w:r>
    </w:p>
    <w:p w14:paraId="21B0DF8E">
      <w:pPr>
        <w:rPr>
          <w:rFonts w:hint="eastAsia"/>
        </w:rPr>
      </w:pPr>
    </w:p>
    <w:p w14:paraId="7236EA24">
      <w:pPr>
        <w:rPr>
          <w:rFonts w:hint="eastAsia"/>
        </w:rPr>
      </w:pPr>
      <w:r>
        <w:rPr>
          <w:rFonts w:hint="eastAsia"/>
        </w:rPr>
        <w:t>I come now to 'his body' and his 'fulness.'</w:t>
      </w:r>
    </w:p>
    <w:p w14:paraId="5C676F5D">
      <w:pPr>
        <w:rPr>
          <w:rFonts w:hint="eastAsia"/>
        </w:rPr>
      </w:pPr>
      <w:r>
        <w:rPr>
          <w:rFonts w:hint="eastAsia"/>
        </w:rPr>
        <w:t>我现在来讲「祂的身体」和「祂的丰满」。</w:t>
      </w:r>
    </w:p>
    <w:p w14:paraId="5A7BD058">
      <w:pPr>
        <w:rPr>
          <w:rFonts w:hint="eastAsia"/>
        </w:rPr>
      </w:pPr>
    </w:p>
    <w:p w14:paraId="046DE3BC">
      <w:pPr>
        <w:rPr>
          <w:rFonts w:hint="eastAsia"/>
        </w:rPr>
      </w:pPr>
      <w:r>
        <w:rPr>
          <w:rFonts w:hint="eastAsia"/>
        </w:rPr>
        <w:t>First, It is said to be his body.</w:t>
      </w:r>
    </w:p>
    <w:p w14:paraId="6F871209">
      <w:pPr>
        <w:rPr>
          <w:rFonts w:hint="eastAsia"/>
        </w:rPr>
      </w:pPr>
      <w:r>
        <w:rPr>
          <w:rFonts w:hint="eastAsia"/>
        </w:rPr>
        <w:t>首先，经上说那是祂的身体。</w:t>
      </w:r>
    </w:p>
    <w:p w14:paraId="3AAEE1E3">
      <w:pPr>
        <w:rPr>
          <w:rFonts w:hint="eastAsia"/>
        </w:rPr>
      </w:pPr>
    </w:p>
    <w:p w14:paraId="43530AC5">
      <w:pPr>
        <w:rPr>
          <w:rFonts w:hint="eastAsia"/>
        </w:rPr>
      </w:pPr>
      <w:r>
        <w:rPr>
          <w:rFonts w:hint="eastAsia"/>
        </w:rPr>
        <w:t>Secondly, It is said to be his fulness.</w:t>
      </w:r>
    </w:p>
    <w:p w14:paraId="0388517D">
      <w:pPr>
        <w:rPr>
          <w:rFonts w:hint="eastAsia"/>
        </w:rPr>
      </w:pPr>
      <w:r>
        <w:rPr>
          <w:rFonts w:hint="eastAsia"/>
        </w:rPr>
        <w:t>第二，经上说那是祂的丰满。</w:t>
      </w:r>
    </w:p>
    <w:p w14:paraId="227F93F6">
      <w:pPr>
        <w:rPr>
          <w:rFonts w:hint="eastAsia"/>
        </w:rPr>
      </w:pPr>
    </w:p>
    <w:p w14:paraId="55DA84B7">
      <w:pPr>
        <w:rPr>
          <w:rFonts w:hint="eastAsia"/>
        </w:rPr>
      </w:pPr>
      <w:r>
        <w:rPr>
          <w:rFonts w:hint="eastAsia"/>
        </w:rPr>
        <w:t>I shall speak to both.</w:t>
      </w:r>
    </w:p>
    <w:p w14:paraId="6C5D5DED">
      <w:pPr>
        <w:rPr>
          <w:rFonts w:hint="eastAsia"/>
        </w:rPr>
      </w:pPr>
      <w:r>
        <w:rPr>
          <w:rFonts w:hint="eastAsia"/>
        </w:rPr>
        <w:t>我将论述这两者。</w:t>
      </w:r>
    </w:p>
    <w:p w14:paraId="46011290">
      <w:pPr>
        <w:rPr>
          <w:rFonts w:hint="eastAsia"/>
        </w:rPr>
      </w:pPr>
    </w:p>
    <w:p w14:paraId="3CC018F0">
      <w:pPr>
        <w:rPr>
          <w:rFonts w:hint="eastAsia"/>
        </w:rPr>
      </w:pPr>
      <w:r>
        <w:rPr>
          <w:rFonts w:hint="eastAsia"/>
        </w:rPr>
        <w:t>Our Saviour Christ's body is either taken for his natural body, which he weareth in heaven now and was laid in the grave, or it is taken for his mystical body, namely his saints.</w:t>
      </w:r>
    </w:p>
    <w:p w14:paraId="2697BEC9">
      <w:pPr>
        <w:rPr>
          <w:rFonts w:hint="eastAsia"/>
        </w:rPr>
      </w:pPr>
      <w:r>
        <w:rPr>
          <w:rFonts w:hint="eastAsia"/>
        </w:rPr>
        <w:t>我们的救主基督的身体，或指祂自然的身体，即祂现在在天上所穿戴，并曾被安放在坟墓里的；或指祂奥秘的身体，即祂的圣徒。</w:t>
      </w:r>
    </w:p>
    <w:p w14:paraId="0FC87A1A">
      <w:pPr>
        <w:rPr>
          <w:rFonts w:hint="eastAsia"/>
        </w:rPr>
      </w:pPr>
    </w:p>
    <w:p w14:paraId="5CAABB78">
      <w:pPr>
        <w:rPr>
          <w:rFonts w:hint="eastAsia"/>
        </w:rPr>
      </w:pPr>
      <w:r>
        <w:rPr>
          <w:rFonts w:hint="eastAsia"/>
        </w:rPr>
        <w:t>Concerning this distinction I will add but this: That what Christ did to his natural body, that he doth to his mystical body, to conform them to him.</w:t>
      </w:r>
    </w:p>
    <w:p w14:paraId="659FB660">
      <w:pPr>
        <w:rPr>
          <w:rFonts w:hint="eastAsia"/>
        </w:rPr>
      </w:pPr>
      <w:r>
        <w:rPr>
          <w:rFonts w:hint="eastAsia"/>
        </w:rPr>
        <w:t>关于这个区别我只补充一点：基督对祂自然的身体所做的，祂也对祂奥秘的身体做，使他们与祂相像。</w:t>
      </w:r>
    </w:p>
    <w:p w14:paraId="291758AE">
      <w:pPr>
        <w:rPr>
          <w:rFonts w:hint="eastAsia"/>
        </w:rPr>
      </w:pPr>
    </w:p>
    <w:p w14:paraId="6819B75F">
      <w:pPr>
        <w:rPr>
          <w:rFonts w:hint="eastAsia"/>
        </w:rPr>
      </w:pPr>
      <w:r>
        <w:rPr>
          <w:rFonts w:hint="eastAsia"/>
        </w:rPr>
        <w:t>Again, for a second distinction, our Lord and Saviour Christ hath a sacramental body.</w:t>
      </w:r>
    </w:p>
    <w:p w14:paraId="516F3D01">
      <w:pPr>
        <w:rPr>
          <w:rFonts w:hint="eastAsia"/>
        </w:rPr>
      </w:pPr>
      <w:r>
        <w:rPr>
          <w:rFonts w:hint="eastAsia"/>
        </w:rPr>
        <w:t>再者，作为第二个区别，我们的主和救主基督有一个圣礼的身体。</w:t>
      </w:r>
    </w:p>
    <w:p w14:paraId="6E0B238E">
      <w:pPr>
        <w:rPr>
          <w:rFonts w:hint="eastAsia"/>
        </w:rPr>
      </w:pPr>
    </w:p>
    <w:p w14:paraId="565A925B">
      <w:pPr>
        <w:rPr>
          <w:rFonts w:hint="eastAsia"/>
        </w:rPr>
      </w:pPr>
      <w:r>
        <w:rPr>
          <w:rFonts w:hint="eastAsia"/>
        </w:rPr>
        <w:t>Saith the Apostle, 1 Cor. 11:24, speaking of the bread, 'This is my body, which was broken for you.'</w:t>
      </w:r>
    </w:p>
    <w:p w14:paraId="45B63F2B">
      <w:pPr>
        <w:rPr>
          <w:rFonts w:hint="eastAsia"/>
        </w:rPr>
      </w:pPr>
      <w:r>
        <w:rPr>
          <w:rFonts w:hint="eastAsia"/>
        </w:rPr>
        <w:t>使徒在哥林多前书11章24节论到饼说：「这是我的身体，为你们舍的。」</w:t>
      </w:r>
    </w:p>
    <w:p w14:paraId="61DB8A65">
      <w:pPr>
        <w:rPr>
          <w:rFonts w:hint="eastAsia"/>
        </w:rPr>
      </w:pPr>
    </w:p>
    <w:p w14:paraId="01DDECB2">
      <w:pPr>
        <w:rPr>
          <w:rFonts w:hint="eastAsia"/>
        </w:rPr>
      </w:pPr>
      <w:r>
        <w:rPr>
          <w:rFonts w:hint="eastAsia"/>
        </w:rPr>
        <w:t>And he hath a ministerial body, which is an assembly of his children incorporated to enjoy ordinances.</w:t>
      </w:r>
    </w:p>
    <w:p w14:paraId="465AE6BE">
      <w:pPr>
        <w:rPr>
          <w:rFonts w:hint="eastAsia"/>
        </w:rPr>
      </w:pPr>
      <w:r>
        <w:rPr>
          <w:rFonts w:hint="eastAsia"/>
        </w:rPr>
        <w:t>并且祂有一个事奉的身体，是祂的儿女聚集在一起，为享受圣礼而组成的。</w:t>
      </w:r>
    </w:p>
    <w:p w14:paraId="795ADEB9">
      <w:pPr>
        <w:rPr>
          <w:rFonts w:hint="eastAsia"/>
        </w:rPr>
      </w:pPr>
    </w:p>
    <w:p w14:paraId="3C729DB8">
      <w:pPr>
        <w:rPr>
          <w:rFonts w:hint="eastAsia"/>
        </w:rPr>
      </w:pPr>
      <w:r>
        <w:rPr>
          <w:rFonts w:hint="eastAsia"/>
        </w:rPr>
        <w:t>1 Cor. 10:17, speaking of the church of Corinth, 'You,' saith he, 'are one bread, and one body; for we are all partakers of that one bread.'</w:t>
      </w:r>
    </w:p>
    <w:p w14:paraId="3612A883">
      <w:pPr>
        <w:rPr>
          <w:rFonts w:hint="eastAsia"/>
        </w:rPr>
      </w:pPr>
      <w:r>
        <w:rPr>
          <w:rFonts w:hint="eastAsia"/>
        </w:rPr>
        <w:t>哥林多前书10章17节，论到哥林多教会说：「我们虽多，仍是一个饼，一个身体，因为我们都是分受这一个饼。」</w:t>
      </w:r>
    </w:p>
    <w:p w14:paraId="603D0751">
      <w:pPr>
        <w:rPr>
          <w:rFonts w:hint="eastAsia"/>
        </w:rPr>
      </w:pPr>
    </w:p>
    <w:p w14:paraId="1A598C85">
      <w:pPr>
        <w:rPr>
          <w:rFonts w:hint="eastAsia"/>
        </w:rPr>
      </w:pPr>
      <w:r>
        <w:rPr>
          <w:rFonts w:hint="eastAsia"/>
        </w:rPr>
        <w:t>This is a ministerial body to Christ.</w:t>
      </w:r>
    </w:p>
    <w:p w14:paraId="43BA0397">
      <w:pPr>
        <w:rPr>
          <w:rFonts w:hint="eastAsia"/>
        </w:rPr>
      </w:pPr>
      <w:r>
        <w:rPr>
          <w:rFonts w:hint="eastAsia"/>
        </w:rPr>
        <w:t>这是基督一个事奉的身体。</w:t>
      </w:r>
    </w:p>
    <w:p w14:paraId="006021B2">
      <w:pPr>
        <w:rPr>
          <w:rFonts w:hint="eastAsia"/>
        </w:rPr>
      </w:pPr>
    </w:p>
    <w:p w14:paraId="4EFC098B">
      <w:pPr>
        <w:rPr>
          <w:rFonts w:hint="eastAsia"/>
        </w:rPr>
      </w:pPr>
      <w:r>
        <w:rPr>
          <w:rFonts w:hint="eastAsia"/>
        </w:rPr>
        <w:t>As he hath a universal church, a mystical body, whereof only his saints are members, so he hath a ministerial body, which is his ordinance, which are saints incorporated and made one, either really or verbally; really, by eating that one bread, as the Apostle saith.</w:t>
      </w:r>
    </w:p>
    <w:p w14:paraId="255BC115">
      <w:pPr>
        <w:rPr>
          <w:rFonts w:hint="eastAsia"/>
        </w:rPr>
      </w:pPr>
      <w:r>
        <w:rPr>
          <w:rFonts w:hint="eastAsia"/>
        </w:rPr>
        <w:t>如同祂有一个普世教会，一个奥秘的身体，只有祂的圣徒是其肢体，祂也有一个事奉的身体，是祂的条例，是圣徒被合并并成为一，或实在地或口头地；实在地，藉着吃那一个饼，如使徒所说。</w:t>
      </w:r>
    </w:p>
    <w:p w14:paraId="1FD5B97F">
      <w:pPr>
        <w:rPr>
          <w:rFonts w:hint="eastAsia"/>
        </w:rPr>
      </w:pPr>
    </w:p>
    <w:p w14:paraId="377D4571">
      <w:pPr>
        <w:rPr>
          <w:rFonts w:hint="eastAsia"/>
        </w:rPr>
      </w:pPr>
      <w:r>
        <w:rPr>
          <w:rFonts w:hint="eastAsia"/>
        </w:rPr>
        <w:t>Now to leave these distinctions; only I will give you one observation upon the last distinction, as I did upon the former.</w:t>
      </w:r>
    </w:p>
    <w:p w14:paraId="26118857">
      <w:pPr>
        <w:rPr>
          <w:rFonts w:hint="eastAsia"/>
        </w:rPr>
      </w:pPr>
      <w:r>
        <w:rPr>
          <w:rFonts w:hint="eastAsia"/>
        </w:rPr>
        <w:t>现在撇开这些区别；我只给你们一个关于最后一个区别的观察，如同我关于前一个所做的。</w:t>
      </w:r>
    </w:p>
    <w:p w14:paraId="3A41E053">
      <w:pPr>
        <w:rPr>
          <w:rFonts w:hint="eastAsia"/>
        </w:rPr>
      </w:pPr>
    </w:p>
    <w:p w14:paraId="52EA7FB7">
      <w:pPr>
        <w:rPr>
          <w:rFonts w:hint="eastAsia"/>
        </w:rPr>
      </w:pPr>
      <w:r>
        <w:rPr>
          <w:rFonts w:hint="eastAsia"/>
        </w:rPr>
        <w:t>There is a sacramental body, that is, the bread which is broken.</w:t>
      </w:r>
    </w:p>
    <w:p w14:paraId="6D4C4195">
      <w:pPr>
        <w:rPr>
          <w:rFonts w:hint="eastAsia"/>
        </w:rPr>
      </w:pPr>
      <w:r>
        <w:rPr>
          <w:rFonts w:hint="eastAsia"/>
        </w:rPr>
        <w:t>有一个圣礼的身体，即被擘开的饼。</w:t>
      </w:r>
    </w:p>
    <w:p w14:paraId="7B6CE677">
      <w:pPr>
        <w:rPr>
          <w:rFonts w:hint="eastAsia"/>
        </w:rPr>
      </w:pPr>
    </w:p>
    <w:p w14:paraId="4C998C05">
      <w:pPr>
        <w:rPr>
          <w:rFonts w:hint="eastAsia"/>
        </w:rPr>
      </w:pPr>
      <w:r>
        <w:rPr>
          <w:rFonts w:hint="eastAsia"/>
        </w:rPr>
        <w:t>There is a ministerial body, which is the ordinance of church-fellowship.</w:t>
      </w:r>
    </w:p>
    <w:p w14:paraId="645F2931">
      <w:pPr>
        <w:rPr>
          <w:rFonts w:hint="eastAsia"/>
        </w:rPr>
      </w:pPr>
      <w:r>
        <w:rPr>
          <w:rFonts w:hint="eastAsia"/>
        </w:rPr>
        <w:t>有一个事奉的身体，即教会团契的条例。</w:t>
      </w:r>
    </w:p>
    <w:p w14:paraId="4226BE80">
      <w:pPr>
        <w:rPr>
          <w:rFonts w:hint="eastAsia"/>
        </w:rPr>
      </w:pPr>
    </w:p>
    <w:p w14:paraId="7E8B42D1">
      <w:pPr>
        <w:rPr>
          <w:rFonts w:hint="eastAsia"/>
        </w:rPr>
      </w:pPr>
      <w:r>
        <w:rPr>
          <w:rFonts w:hint="eastAsia"/>
        </w:rPr>
        <w:t>Here you see the same thing said of saints that is said of the sacrament.</w:t>
      </w:r>
    </w:p>
    <w:p w14:paraId="7E079331">
      <w:pPr>
        <w:rPr>
          <w:rFonts w:hint="eastAsia"/>
        </w:rPr>
      </w:pPr>
      <w:r>
        <w:rPr>
          <w:rFonts w:hint="eastAsia"/>
        </w:rPr>
        <w:t>在这里你们看到，对圣徒所说的，与对圣餐所说的，是同一件事。</w:t>
      </w:r>
    </w:p>
    <w:p w14:paraId="1EB3C868">
      <w:pPr>
        <w:rPr>
          <w:rFonts w:hint="eastAsia"/>
        </w:rPr>
      </w:pPr>
    </w:p>
    <w:p w14:paraId="3B72D7B7">
      <w:pPr>
        <w:rPr>
          <w:rFonts w:hint="eastAsia"/>
        </w:rPr>
      </w:pPr>
      <w:r>
        <w:rPr>
          <w:rFonts w:hint="eastAsia"/>
        </w:rPr>
        <w:t>It is said of the saints, 'which are his body;' there is no more said of the bread in the sacrament, which is his body.</w:t>
      </w:r>
    </w:p>
    <w:p w14:paraId="5515348B">
      <w:pPr>
        <w:rPr>
          <w:rFonts w:hint="eastAsia"/>
        </w:rPr>
      </w:pPr>
      <w:r>
        <w:rPr>
          <w:rFonts w:hint="eastAsia"/>
        </w:rPr>
        <w:t>对圣徒说：「是祂的身体」；对圣餐中的饼，即祂的身体，没有说更多。</w:t>
      </w:r>
    </w:p>
    <w:p w14:paraId="4DF33B5F">
      <w:pPr>
        <w:rPr>
          <w:rFonts w:hint="eastAsia"/>
        </w:rPr>
      </w:pPr>
    </w:p>
    <w:p w14:paraId="6A022A16">
      <w:pPr>
        <w:rPr>
          <w:rFonts w:hint="eastAsia"/>
        </w:rPr>
      </w:pPr>
      <w:r>
        <w:rPr>
          <w:rFonts w:hint="eastAsia"/>
        </w:rPr>
        <w:t>Yet the Pope and the Papists give more reverence to the sacramental bread,—and that bread, they say, because it hath the appellation of body, must needs be transubstantiated,—to the sacramental body of Christ, than they do to the mystical body.</w:t>
      </w:r>
    </w:p>
    <w:p w14:paraId="41016F71">
      <w:pPr>
        <w:rPr>
          <w:rFonts w:hint="eastAsia"/>
        </w:rPr>
      </w:pPr>
      <w:r>
        <w:rPr>
          <w:rFonts w:hint="eastAsia"/>
        </w:rPr>
        <w:t>然而教皇和天主教徒对圣礼的饼——他们说，那饼，因为它有身体的称谓，必然变质——对基督圣礼的身体，比对奥秘的身体更敬畏。</w:t>
      </w:r>
    </w:p>
    <w:p w14:paraId="60768186">
      <w:pPr>
        <w:rPr>
          <w:rFonts w:hint="eastAsia"/>
        </w:rPr>
      </w:pPr>
    </w:p>
    <w:p w14:paraId="18E352C1">
      <w:pPr>
        <w:rPr>
          <w:rFonts w:hint="eastAsia"/>
        </w:rPr>
      </w:pPr>
      <w:r>
        <w:rPr>
          <w:rFonts w:hint="eastAsia"/>
        </w:rPr>
        <w:t>As of old,—it was an argument used long before the Reformation in England,—they do give more reverence to images of Christ than they do to the image of Christ in men's hearts, than they do to saints; so now they give more reverence to the sacramental body of Christ—and both these errors are correspondent and proportionable—than they do to the mystical body.—And so much for those two distinctions.</w:t>
      </w:r>
    </w:p>
    <w:p w14:paraId="71CAB5BE">
      <w:pPr>
        <w:rPr>
          <w:rFonts w:hint="eastAsia"/>
        </w:rPr>
      </w:pPr>
      <w:r>
        <w:rPr>
          <w:rFonts w:hint="eastAsia"/>
        </w:rPr>
        <w:t>如同古代，——这是在英国宗教改革很久以前就使用的一个论据，——他们对基督的像比对人心中的基督的像更敬畏，比对圣徒更敬畏；所以现在他们对基督圣礼的身体——这两种错误是相应和成比例的——比对奥秘的身体更敬畏。——关于那两个区别就说这么多。</w:t>
      </w:r>
    </w:p>
    <w:p w14:paraId="4180A686">
      <w:pPr>
        <w:rPr>
          <w:rFonts w:hint="eastAsia"/>
        </w:rPr>
      </w:pPr>
    </w:p>
    <w:p w14:paraId="77661689">
      <w:pPr>
        <w:rPr>
          <w:rFonts w:hint="eastAsia"/>
        </w:rPr>
      </w:pPr>
      <w:r>
        <w:rPr>
          <w:rFonts w:hint="eastAsia"/>
        </w:rPr>
        <w:t>Now, why doth this come in, 'which is his body?'</w:t>
      </w:r>
    </w:p>
    <w:p w14:paraId="726E1A10">
      <w:pPr>
        <w:rPr>
          <w:rFonts w:hint="eastAsia"/>
        </w:rPr>
      </w:pPr>
      <w:r>
        <w:rPr>
          <w:rFonts w:hint="eastAsia"/>
        </w:rPr>
        <w:t>现在，为何加上「是祂的身体」？</w:t>
      </w:r>
    </w:p>
    <w:p w14:paraId="52D8432B">
      <w:pPr>
        <w:rPr>
          <w:rFonts w:hint="eastAsia"/>
        </w:rPr>
      </w:pPr>
    </w:p>
    <w:p w14:paraId="326CF5BB">
      <w:pPr>
        <w:rPr>
          <w:rFonts w:hint="eastAsia"/>
        </w:rPr>
      </w:pPr>
      <w:r>
        <w:rPr>
          <w:rFonts w:hint="eastAsia"/>
        </w:rPr>
        <w:t>It cometh in upon a twofold consideration—</w:t>
      </w:r>
    </w:p>
    <w:p w14:paraId="458D9509">
      <w:pPr>
        <w:rPr>
          <w:rFonts w:hint="eastAsia"/>
        </w:rPr>
      </w:pPr>
      <w:r>
        <w:rPr>
          <w:rFonts w:hint="eastAsia"/>
        </w:rPr>
        <w:t>它是基于两种考量而来的——</w:t>
      </w:r>
    </w:p>
    <w:p w14:paraId="2E43D216">
      <w:pPr>
        <w:rPr>
          <w:rFonts w:hint="eastAsia"/>
        </w:rPr>
      </w:pPr>
    </w:p>
    <w:p w14:paraId="1EBA5C1D">
      <w:pPr>
        <w:rPr>
          <w:rFonts w:hint="eastAsia"/>
        </w:rPr>
      </w:pPr>
      <w:r>
        <w:rPr>
          <w:rFonts w:hint="eastAsia"/>
        </w:rPr>
        <w:t>First, To shew the nearness of the relation that Jesus Christ hath to his Church, and his Church hath to him.</w:t>
      </w:r>
    </w:p>
    <w:p w14:paraId="7F39335E">
      <w:pPr>
        <w:rPr>
          <w:rFonts w:hint="eastAsia"/>
        </w:rPr>
      </w:pPr>
      <w:r>
        <w:rPr>
          <w:rFonts w:hint="eastAsia"/>
        </w:rPr>
        <w:t>首先，为了显明耶稣基督与祂教会，以及祂教会与祂之间关系的亲近。</w:t>
      </w:r>
    </w:p>
    <w:p w14:paraId="1642A51A">
      <w:pPr>
        <w:rPr>
          <w:rFonts w:hint="eastAsia"/>
        </w:rPr>
      </w:pPr>
    </w:p>
    <w:p w14:paraId="67729F84">
      <w:pPr>
        <w:rPr>
          <w:rFonts w:hint="eastAsia"/>
        </w:rPr>
      </w:pPr>
      <w:r>
        <w:rPr>
          <w:rFonts w:hint="eastAsia"/>
        </w:rPr>
        <w:t>He is not a head only as a ruler, but he is a head as a natural head to a body; he is so a head to his church, which is his body.</w:t>
      </w:r>
    </w:p>
    <w:p w14:paraId="6F5C8B17">
      <w:pPr>
        <w:rPr>
          <w:rFonts w:hint="eastAsia"/>
        </w:rPr>
      </w:pPr>
      <w:r>
        <w:rPr>
          <w:rFonts w:hint="eastAsia"/>
        </w:rPr>
        <w:t>祂不仅是作为统治者的头，祂也是如同自然的头对身体的头；祂对祂的教会——祂的身体——就是这样的头。</w:t>
      </w:r>
    </w:p>
    <w:p w14:paraId="04417FC3">
      <w:pPr>
        <w:rPr>
          <w:rFonts w:hint="eastAsia"/>
        </w:rPr>
      </w:pPr>
    </w:p>
    <w:p w14:paraId="7224C39B">
      <w:pPr>
        <w:rPr>
          <w:rFonts w:hint="eastAsia"/>
        </w:rPr>
      </w:pPr>
      <w:r>
        <w:rPr>
          <w:rFonts w:hint="eastAsia"/>
        </w:rPr>
        <w:t>Secondly, To shew that he is affected to them, to the saints, as the head is to the body.</w:t>
      </w:r>
    </w:p>
    <w:p w14:paraId="1E8C8325">
      <w:pPr>
        <w:rPr>
          <w:rFonts w:hint="eastAsia"/>
        </w:rPr>
      </w:pPr>
      <w:r>
        <w:rPr>
          <w:rFonts w:hint="eastAsia"/>
        </w:rPr>
        <w:t>第二，为了显明祂对他们，对圣徒，如同头对身体一样有感情。</w:t>
      </w:r>
    </w:p>
    <w:p w14:paraId="17616673">
      <w:pPr>
        <w:rPr>
          <w:rFonts w:hint="eastAsia"/>
        </w:rPr>
      </w:pPr>
    </w:p>
    <w:p w14:paraId="3E9A521A">
      <w:pPr>
        <w:rPr>
          <w:rFonts w:hint="eastAsia"/>
        </w:rPr>
      </w:pPr>
      <w:r>
        <w:rPr>
          <w:rFonts w:hint="eastAsia"/>
        </w:rPr>
        <w:t>I might handle many things here concerning the church's being a body to Christ wherein the similitude holdeth, but I shall not be able to do that and despatch what I am yet to do.</w:t>
      </w:r>
    </w:p>
    <w:p w14:paraId="1EC54646">
      <w:pPr>
        <w:rPr>
          <w:rFonts w:hint="eastAsia"/>
        </w:rPr>
      </w:pPr>
      <w:r>
        <w:rPr>
          <w:rFonts w:hint="eastAsia"/>
        </w:rPr>
        <w:t>我可以在这里论述许多关于教会作基督身体，其中比喻成立的事，但我无法做到那一点，并完成我尚未做的事。</w:t>
      </w:r>
    </w:p>
    <w:p w14:paraId="344BD944">
      <w:pPr>
        <w:rPr>
          <w:rFonts w:hint="eastAsia"/>
        </w:rPr>
      </w:pPr>
    </w:p>
    <w:p w14:paraId="1CBBEF6F">
      <w:pPr>
        <w:rPr>
          <w:rFonts w:hint="eastAsia"/>
        </w:rPr>
      </w:pPr>
      <w:r>
        <w:rPr>
          <w:rFonts w:hint="eastAsia"/>
        </w:rPr>
        <w:t>I shall only make this use of it: That a body and the members of it are united one to another by the nearest union, by a union of sense; so saith the Apostle, 1 Cor. 12:12, 'As the body is one, and hath many members, and all the members of that one body, being many, are one body; so also is Christ.'</w:t>
      </w:r>
    </w:p>
    <w:p w14:paraId="7CAF891B">
      <w:pPr>
        <w:rPr>
          <w:rFonts w:hint="eastAsia"/>
        </w:rPr>
      </w:pPr>
      <w:r>
        <w:rPr>
          <w:rFonts w:hint="eastAsia"/>
        </w:rPr>
        <w:t>我只作这个应用：一个身体和它的肢体，藉着最亲近的联合，藉着感觉的联合，彼此联合；使徒在哥林多前书12章12节这样说：「就如身子是一个，却有许多肢体；而且肢体虽多，仍是一个身子；基督也是这样。」</w:t>
      </w:r>
    </w:p>
    <w:p w14:paraId="24154733">
      <w:pPr>
        <w:rPr>
          <w:rFonts w:hint="eastAsia"/>
        </w:rPr>
      </w:pPr>
    </w:p>
    <w:p w14:paraId="05AE1EF3">
      <w:pPr>
        <w:rPr>
          <w:rFonts w:hint="eastAsia"/>
        </w:rPr>
      </w:pPr>
      <w:r>
        <w:rPr>
          <w:rFonts w:hint="eastAsia"/>
        </w:rPr>
        <w:t>Here is a union.</w:t>
      </w:r>
    </w:p>
    <w:p w14:paraId="42DBAE3B">
      <w:pPr>
        <w:rPr>
          <w:rFonts w:hint="eastAsia"/>
        </w:rPr>
      </w:pPr>
      <w:r>
        <w:rPr>
          <w:rFonts w:hint="eastAsia"/>
        </w:rPr>
        <w:t>这里有一个联合。</w:t>
      </w:r>
    </w:p>
    <w:p w14:paraId="40951097">
      <w:pPr>
        <w:rPr>
          <w:rFonts w:hint="eastAsia"/>
        </w:rPr>
      </w:pPr>
    </w:p>
    <w:p w14:paraId="0FC2A8BB">
      <w:pPr>
        <w:rPr>
          <w:rFonts w:hint="eastAsia"/>
        </w:rPr>
      </w:pPr>
      <w:r>
        <w:rPr>
          <w:rFonts w:hint="eastAsia"/>
        </w:rPr>
        <w:t>And the inference of the Apostle from thence is this, ver. 25, 'That there should be no schism in the body, but that the members should have the same care one of another; and whether one member suffer, all the members suffer with it.'</w:t>
      </w:r>
    </w:p>
    <w:p w14:paraId="293B01A7">
      <w:pPr>
        <w:rPr>
          <w:rFonts w:hint="eastAsia"/>
        </w:rPr>
      </w:pPr>
      <w:r>
        <w:rPr>
          <w:rFonts w:hint="eastAsia"/>
        </w:rPr>
        <w:t>使徒从中得出的推论是这个，25节：「免得身上分门别类，总要肢体彼此相顾；若一个肢体受苦，所有的肢体就一同受苦。」</w:t>
      </w:r>
    </w:p>
    <w:p w14:paraId="5C4D416E">
      <w:pPr>
        <w:rPr>
          <w:rFonts w:hint="eastAsia"/>
        </w:rPr>
      </w:pPr>
    </w:p>
    <w:p w14:paraId="34E95950">
      <w:pPr>
        <w:rPr>
          <w:rFonts w:hint="eastAsia"/>
        </w:rPr>
      </w:pPr>
      <w:r>
        <w:rPr>
          <w:rFonts w:hint="eastAsia"/>
        </w:rPr>
        <w:t>This is the inference the Apostle makes of the church's being a body.</w:t>
      </w:r>
    </w:p>
    <w:p w14:paraId="76859163">
      <w:pPr>
        <w:rPr>
          <w:rFonts w:hint="eastAsia"/>
        </w:rPr>
      </w:pPr>
      <w:r>
        <w:rPr>
          <w:rFonts w:hint="eastAsia"/>
        </w:rPr>
        <w:t>这是使徒对教会作身体的推论。</w:t>
      </w:r>
    </w:p>
    <w:p w14:paraId="6B06FE43">
      <w:pPr>
        <w:rPr>
          <w:rFonts w:hint="eastAsia"/>
        </w:rPr>
      </w:pPr>
    </w:p>
    <w:p w14:paraId="189552A7">
      <w:pPr>
        <w:rPr>
          <w:rFonts w:hint="eastAsia"/>
        </w:rPr>
      </w:pPr>
      <w:r>
        <w:rPr>
          <w:rFonts w:hint="eastAsia"/>
        </w:rPr>
        <w:t>Now let me make but an observation upon the former distinction mentioned.</w:t>
      </w:r>
    </w:p>
    <w:p w14:paraId="406617A8">
      <w:pPr>
        <w:rPr>
          <w:rFonts w:hint="eastAsia"/>
        </w:rPr>
      </w:pPr>
      <w:r>
        <w:rPr>
          <w:rFonts w:hint="eastAsia"/>
        </w:rPr>
        <w:t>现在让我只就前面提到的区别作一个观察。</w:t>
      </w:r>
    </w:p>
    <w:p w14:paraId="7D2E807F">
      <w:pPr>
        <w:rPr>
          <w:rFonts w:hint="eastAsia"/>
        </w:rPr>
      </w:pPr>
    </w:p>
    <w:p w14:paraId="3B8A8AC8">
      <w:pPr>
        <w:rPr>
          <w:rFonts w:hint="eastAsia"/>
        </w:rPr>
      </w:pPr>
      <w:r>
        <w:rPr>
          <w:rFonts w:hint="eastAsia"/>
        </w:rPr>
        <w:t>I told you there is a sacramental body of Christ; 'This is my body.'</w:t>
      </w:r>
    </w:p>
    <w:p w14:paraId="3A68814D">
      <w:pPr>
        <w:rPr>
          <w:rFonts w:hint="eastAsia"/>
        </w:rPr>
      </w:pPr>
      <w:r>
        <w:rPr>
          <w:rFonts w:hint="eastAsia"/>
        </w:rPr>
        <w:t>我告诉你们有一个基督圣礼的身体；「这是我的身体」。</w:t>
      </w:r>
    </w:p>
    <w:p w14:paraId="071160BC">
      <w:pPr>
        <w:rPr>
          <w:rFonts w:hint="eastAsia"/>
        </w:rPr>
      </w:pPr>
    </w:p>
    <w:p w14:paraId="1CF89622">
      <w:pPr>
        <w:rPr>
          <w:rFonts w:hint="eastAsia"/>
        </w:rPr>
      </w:pPr>
      <w:r>
        <w:rPr>
          <w:rFonts w:hint="eastAsia"/>
        </w:rPr>
        <w:t>And there is a ministerial body of Christ; you are 'one body, for you are partakers of that one bread.'</w:t>
      </w:r>
    </w:p>
    <w:p w14:paraId="53ABA49B">
      <w:pPr>
        <w:rPr>
          <w:rFonts w:hint="eastAsia"/>
        </w:rPr>
      </w:pPr>
      <w:r>
        <w:rPr>
          <w:rFonts w:hint="eastAsia"/>
        </w:rPr>
        <w:t>还有一个基督事奉的身体；你们是「一个身体，因为你们都是分受那一个饼」。</w:t>
      </w:r>
    </w:p>
    <w:p w14:paraId="56BD656F">
      <w:pPr>
        <w:rPr>
          <w:rFonts w:hint="eastAsia"/>
        </w:rPr>
      </w:pPr>
    </w:p>
    <w:p w14:paraId="10243F0F">
      <w:pPr>
        <w:rPr>
          <w:rFonts w:hint="eastAsia"/>
        </w:rPr>
      </w:pPr>
      <w:r>
        <w:rPr>
          <w:rFonts w:hint="eastAsia"/>
        </w:rPr>
        <w:t>My brethren, it is strange to see and to consider how that these two have made the greatest divisions in the world.</w:t>
      </w:r>
    </w:p>
    <w:p w14:paraId="049AD7D3">
      <w:pPr>
        <w:rPr>
          <w:rFonts w:hint="eastAsia"/>
        </w:rPr>
      </w:pPr>
      <w:r>
        <w:rPr>
          <w:rFonts w:hint="eastAsia"/>
        </w:rPr>
        <w:t>我的弟兄们，看到并思想这两者如何在世上造成最大的分裂，真是奇怪。</w:t>
      </w:r>
    </w:p>
    <w:p w14:paraId="29A308DA">
      <w:pPr>
        <w:rPr>
          <w:rFonts w:hint="eastAsia"/>
        </w:rPr>
      </w:pPr>
    </w:p>
    <w:p w14:paraId="3A41B049">
      <w:pPr>
        <w:rPr>
          <w:rFonts w:hint="eastAsia"/>
        </w:rPr>
      </w:pPr>
      <w:r>
        <w:rPr>
          <w:rFonts w:hint="eastAsia"/>
        </w:rPr>
        <w:t>Those things that are for communion —for Christ hath appointed church-fellowship for communion; he hath appointed the sacrament for the communion of his body; you shall be one body, saith the Apostle, by it; 'Ye are one bread and one body; for ye are all partakers of one bread,' 1 Cor. 10:17—are that which hath caused the schism of the body, as I may so express it in the Apostle's words.</w:t>
      </w:r>
    </w:p>
    <w:p w14:paraId="62DE8BCB">
      <w:pPr>
        <w:rPr>
          <w:rFonts w:hint="eastAsia"/>
        </w:rPr>
      </w:pPr>
      <w:r>
        <w:rPr>
          <w:rFonts w:hint="eastAsia"/>
        </w:rPr>
        <w:t>那些为相通而设的事物——因为基督设立了教会团契为相通；祂设立了圣餐为祂身体的相通；你们将藉此成为一个身体，使徒说；「你们是一个饼，一个身体；因为你们都是分受一个饼」，哥林多前书10章17节——竟是造成身体分裂的原因，如果我可以用使徒的话来表达的话。</w:t>
      </w:r>
    </w:p>
    <w:p w14:paraId="18014BB2">
      <w:pPr>
        <w:rPr>
          <w:rFonts w:hint="eastAsia"/>
        </w:rPr>
      </w:pPr>
    </w:p>
    <w:p w14:paraId="275DFFC4">
      <w:pPr>
        <w:rPr>
          <w:rFonts w:hint="eastAsia"/>
        </w:rPr>
      </w:pPr>
      <w:r>
        <w:rPr>
          <w:rFonts w:hint="eastAsia"/>
        </w:rPr>
        <w:t>For what hath bred the greatest difference between the Papists and us of all other points?</w:t>
      </w:r>
    </w:p>
    <w:p w14:paraId="7BB2B606">
      <w:pPr>
        <w:rPr>
          <w:rFonts w:hint="eastAsia"/>
        </w:rPr>
      </w:pPr>
      <w:r>
        <w:rPr>
          <w:rFonts w:hint="eastAsia"/>
        </w:rPr>
        <w:t>因为在所有其他点上，天主教徒和我们之间最大的分歧是什么？</w:t>
      </w:r>
    </w:p>
    <w:p w14:paraId="6ECA655A">
      <w:pPr>
        <w:rPr>
          <w:rFonts w:hint="eastAsia"/>
        </w:rPr>
      </w:pPr>
    </w:p>
    <w:p w14:paraId="341C374B">
      <w:pPr>
        <w:rPr>
          <w:rFonts w:hint="eastAsia"/>
        </w:rPr>
      </w:pPr>
      <w:r>
        <w:rPr>
          <w:rFonts w:hint="eastAsia"/>
        </w:rPr>
        <w:t>It is, 'This is my body.'</w:t>
      </w:r>
    </w:p>
    <w:p w14:paraId="67DA57D4">
      <w:pPr>
        <w:rPr>
          <w:rFonts w:hint="eastAsia"/>
        </w:rPr>
      </w:pPr>
      <w:r>
        <w:rPr>
          <w:rFonts w:hint="eastAsia"/>
        </w:rPr>
        <w:t>是，「这是我的身体」。</w:t>
      </w:r>
    </w:p>
    <w:p w14:paraId="60F3802C">
      <w:pPr>
        <w:rPr>
          <w:rFonts w:hint="eastAsia"/>
        </w:rPr>
      </w:pPr>
    </w:p>
    <w:p w14:paraId="6F1811B3">
      <w:pPr>
        <w:rPr>
          <w:rFonts w:hint="eastAsia"/>
        </w:rPr>
      </w:pPr>
      <w:r>
        <w:rPr>
          <w:rFonts w:hint="eastAsia"/>
        </w:rPr>
        <w:t>It was that chiefly about which all the martyrs suffered.</w:t>
      </w:r>
    </w:p>
    <w:p w14:paraId="5378F593">
      <w:pPr>
        <w:rPr>
          <w:rFonts w:hint="eastAsia"/>
        </w:rPr>
      </w:pPr>
      <w:r>
        <w:rPr>
          <w:rFonts w:hint="eastAsia"/>
        </w:rPr>
        <w:t>所有殉道者受苦，主要就是为了这个。</w:t>
      </w:r>
    </w:p>
    <w:p w14:paraId="29DC3D7C">
      <w:pPr>
        <w:rPr>
          <w:rFonts w:hint="eastAsia"/>
        </w:rPr>
      </w:pPr>
    </w:p>
    <w:p w14:paraId="4470E14F">
      <w:pPr>
        <w:rPr>
          <w:rFonts w:hint="eastAsia"/>
        </w:rPr>
      </w:pPr>
      <w:r>
        <w:rPr>
          <w:rFonts w:hint="eastAsia"/>
        </w:rPr>
        <w:t>Amongst the Protestants, what hath made the greatest dissension between the Lutherans and the Calvinists?</w:t>
      </w:r>
    </w:p>
    <w:p w14:paraId="5DDCC508">
      <w:pPr>
        <w:rPr>
          <w:rFonts w:hint="eastAsia"/>
        </w:rPr>
      </w:pPr>
      <w:r>
        <w:rPr>
          <w:rFonts w:hint="eastAsia"/>
        </w:rPr>
        <w:t>在更正教徒中，路德宗和加尔文宗之间最大的纷争是什么？</w:t>
      </w:r>
    </w:p>
    <w:p w14:paraId="7FF0BE24">
      <w:pPr>
        <w:rPr>
          <w:rFonts w:hint="eastAsia"/>
        </w:rPr>
      </w:pPr>
    </w:p>
    <w:p w14:paraId="4E081EB9">
      <w:pPr>
        <w:rPr>
          <w:rFonts w:hint="eastAsia"/>
        </w:rPr>
      </w:pPr>
      <w:r>
        <w:rPr>
          <w:rFonts w:hint="eastAsia"/>
        </w:rPr>
        <w:t>It is, 'This is my body.'</w:t>
      </w:r>
    </w:p>
    <w:p w14:paraId="73068A1F">
      <w:pPr>
        <w:rPr>
          <w:rFonts w:hint="eastAsia"/>
        </w:rPr>
      </w:pPr>
      <w:r>
        <w:rPr>
          <w:rFonts w:hint="eastAsia"/>
        </w:rPr>
        <w:t>是，「这是我的身体」。</w:t>
      </w:r>
    </w:p>
    <w:p w14:paraId="1F091E2D">
      <w:pPr>
        <w:rPr>
          <w:rFonts w:hint="eastAsia"/>
        </w:rPr>
      </w:pPr>
    </w:p>
    <w:p w14:paraId="552CE6E1">
      <w:pPr>
        <w:rPr>
          <w:rFonts w:hint="eastAsia"/>
        </w:rPr>
      </w:pPr>
      <w:r>
        <w:rPr>
          <w:rFonts w:hint="eastAsia"/>
        </w:rPr>
        <w:t>There is, though not a transubstantiation, yet a consubstantiation—he is in and with the bread; so the Lutherans hold.</w:t>
      </w:r>
    </w:p>
    <w:p w14:paraId="165BD45E">
      <w:pPr>
        <w:rPr>
          <w:rFonts w:hint="eastAsia"/>
        </w:rPr>
      </w:pPr>
      <w:r>
        <w:rPr>
          <w:rFonts w:hint="eastAsia"/>
        </w:rPr>
        <w:t>虽然没有变质说，却有同质说——祂在饼中，与饼同在；路德宗是这样认为的。</w:t>
      </w:r>
    </w:p>
    <w:p w14:paraId="50DF65B1">
      <w:pPr>
        <w:rPr>
          <w:rFonts w:hint="eastAsia"/>
        </w:rPr>
      </w:pPr>
    </w:p>
    <w:p w14:paraId="7CD2B0E0">
      <w:pPr>
        <w:rPr>
          <w:rFonts w:hint="eastAsia"/>
        </w:rPr>
      </w:pPr>
      <w:r>
        <w:rPr>
          <w:rFonts w:hint="eastAsia"/>
        </w:rPr>
        <w:t>Amongst ourselves, what hath been the great division?</w:t>
      </w:r>
    </w:p>
    <w:p w14:paraId="6531967B">
      <w:pPr>
        <w:rPr>
          <w:rFonts w:hint="eastAsia"/>
        </w:rPr>
      </w:pPr>
      <w:r>
        <w:rPr>
          <w:rFonts w:hint="eastAsia"/>
        </w:rPr>
        <w:t>在我们中间，最大的分裂是什么？</w:t>
      </w:r>
    </w:p>
    <w:p w14:paraId="669B5E21">
      <w:pPr>
        <w:rPr>
          <w:rFonts w:hint="eastAsia"/>
        </w:rPr>
      </w:pPr>
    </w:p>
    <w:p w14:paraId="291134E1">
      <w:pPr>
        <w:rPr>
          <w:rFonts w:hint="eastAsia"/>
        </w:rPr>
      </w:pPr>
      <w:r>
        <w:rPr>
          <w:rFonts w:hint="eastAsia"/>
        </w:rPr>
        <w:t>Still though not about the sacramental body, yet about the ministerial body of Christ, church-fellowship.</w:t>
      </w:r>
    </w:p>
    <w:p w14:paraId="5F96AE52">
      <w:pPr>
        <w:rPr>
          <w:rFonts w:hint="eastAsia"/>
        </w:rPr>
      </w:pPr>
      <w:r>
        <w:rPr>
          <w:rFonts w:hint="eastAsia"/>
        </w:rPr>
        <w:t>虽然不是关于圣礼的身体，却是关于基督事奉的身体，教会团契。</w:t>
      </w:r>
    </w:p>
    <w:p w14:paraId="2DC11EC6">
      <w:pPr>
        <w:rPr>
          <w:rFonts w:hint="eastAsia"/>
        </w:rPr>
      </w:pPr>
    </w:p>
    <w:p w14:paraId="0D05A552">
      <w:pPr>
        <w:rPr>
          <w:rFonts w:hint="eastAsia"/>
        </w:rPr>
      </w:pPr>
      <w:r>
        <w:rPr>
          <w:rFonts w:hint="eastAsia"/>
        </w:rPr>
        <w:t>The body of Christ hath been the occasion of the rending of the body of Christ.</w:t>
      </w:r>
    </w:p>
    <w:p w14:paraId="2E8FA22C">
      <w:pPr>
        <w:rPr>
          <w:rFonts w:hint="eastAsia"/>
        </w:rPr>
      </w:pPr>
      <w:r>
        <w:rPr>
          <w:rFonts w:hint="eastAsia"/>
        </w:rPr>
        <w:t>基督的身体竟成了撕裂基督身体的缘由。</w:t>
      </w:r>
    </w:p>
    <w:p w14:paraId="2DECBE82">
      <w:pPr>
        <w:rPr>
          <w:rFonts w:hint="eastAsia"/>
        </w:rPr>
      </w:pPr>
    </w:p>
    <w:p w14:paraId="612B4A51">
      <w:pPr>
        <w:rPr>
          <w:rFonts w:hint="eastAsia"/>
        </w:rPr>
      </w:pPr>
      <w:r>
        <w:rPr>
          <w:rFonts w:hint="eastAsia"/>
        </w:rPr>
        <w:t>As the dispute was about the body of Moses, so are the disputes about the body of Christ.</w:t>
      </w:r>
    </w:p>
    <w:p w14:paraId="69916D51">
      <w:pPr>
        <w:rPr>
          <w:rFonts w:hint="eastAsia"/>
        </w:rPr>
      </w:pPr>
      <w:r>
        <w:rPr>
          <w:rFonts w:hint="eastAsia"/>
        </w:rPr>
        <w:t>如同关于摩西身体的争论，关于基督身体的争论也是如此。</w:t>
      </w:r>
    </w:p>
    <w:p w14:paraId="75664655">
      <w:pPr>
        <w:rPr>
          <w:rFonts w:hint="eastAsia"/>
        </w:rPr>
      </w:pPr>
    </w:p>
    <w:p w14:paraId="34BCCF4D">
      <w:pPr>
        <w:rPr>
          <w:rFonts w:hint="eastAsia"/>
        </w:rPr>
      </w:pPr>
      <w:r>
        <w:rPr>
          <w:rFonts w:hint="eastAsia"/>
        </w:rPr>
        <w:t>My brethren, if you cannot agree in judgment, yet agree in heart.</w:t>
      </w:r>
    </w:p>
    <w:p w14:paraId="3498F61C">
      <w:pPr>
        <w:rPr>
          <w:rFonts w:hint="eastAsia"/>
        </w:rPr>
      </w:pPr>
      <w:r>
        <w:rPr>
          <w:rFonts w:hint="eastAsia"/>
        </w:rPr>
        <w:t>我的弟兄们，如果你们在判断上不能一致，至少在心里一致。</w:t>
      </w:r>
    </w:p>
    <w:p w14:paraId="31F99DB6">
      <w:pPr>
        <w:rPr>
          <w:rFonts w:hint="eastAsia"/>
        </w:rPr>
      </w:pPr>
    </w:p>
    <w:p w14:paraId="0F3796E5">
      <w:pPr>
        <w:rPr>
          <w:rFonts w:hint="eastAsia"/>
        </w:rPr>
      </w:pPr>
      <w:r>
        <w:rPr>
          <w:rFonts w:hint="eastAsia"/>
        </w:rPr>
        <w:t>Let me but mind you of the relation you bear to Christ; remember you are his body, and there should be no schism in the body; and there would be no schism if you did not judge one another for these things.</w:t>
      </w:r>
    </w:p>
    <w:p w14:paraId="77EEBC56">
      <w:pPr>
        <w:rPr>
          <w:rFonts w:hint="eastAsia"/>
        </w:rPr>
      </w:pPr>
      <w:r>
        <w:rPr>
          <w:rFonts w:hint="eastAsia"/>
        </w:rPr>
        <w:t>让我只提醒你们你们与基督的关系；记住你们是祂的身体，身体里不应有分裂；如果你们不为这些事彼此论断，就不会有分裂。</w:t>
      </w:r>
    </w:p>
    <w:p w14:paraId="79FFE163">
      <w:pPr>
        <w:rPr>
          <w:rFonts w:hint="eastAsia"/>
        </w:rPr>
      </w:pPr>
    </w:p>
    <w:p w14:paraId="5B7629C5">
      <w:pPr>
        <w:rPr>
          <w:rFonts w:hint="eastAsia"/>
        </w:rPr>
      </w:pPr>
      <w:r>
        <w:rPr>
          <w:rFonts w:hint="eastAsia"/>
        </w:rPr>
        <w:t>Though you are of different minds, here is no schism, for this will be while the saints are upon the earth; but the schism is in judging one another, in not being at peace because you differ in judgment.</w:t>
      </w:r>
    </w:p>
    <w:p w14:paraId="01651161">
      <w:pPr>
        <w:rPr>
          <w:rFonts w:hint="eastAsia"/>
        </w:rPr>
      </w:pPr>
      <w:r>
        <w:rPr>
          <w:rFonts w:hint="eastAsia"/>
        </w:rPr>
        <w:t>虽然你们意见不同，这里没有分裂，因为这在圣徒在地上时都会有；但分裂在于彼此论断，在于因意见不同而不和睦。</w:t>
      </w:r>
    </w:p>
    <w:p w14:paraId="56173982">
      <w:pPr>
        <w:rPr>
          <w:rFonts w:hint="eastAsia"/>
        </w:rPr>
      </w:pPr>
    </w:p>
    <w:p w14:paraId="796B39A1">
      <w:pPr>
        <w:rPr>
          <w:rFonts w:hint="eastAsia"/>
        </w:rPr>
      </w:pPr>
      <w:r>
        <w:rPr>
          <w:rFonts w:hint="eastAsia"/>
        </w:rPr>
        <w:t>Let me say to godly men, agree; you are the body of Christ, remember that; let your mystical relation to Christ, that mystically you are his body, prevail over all considerations whatsoever.</w:t>
      </w:r>
    </w:p>
    <w:p w14:paraId="3E87F4CF">
      <w:pPr>
        <w:rPr>
          <w:rFonts w:hint="eastAsia"/>
        </w:rPr>
      </w:pPr>
      <w:r>
        <w:rPr>
          <w:rFonts w:hint="eastAsia"/>
        </w:rPr>
        <w:t>让我对敬虔的人说，要和睦；你们是基督的身体，记住这一点；让你们与基督奥秘的关系，即你们奥秘地是祂的身体，胜过任何考量。</w:t>
      </w:r>
    </w:p>
    <w:p w14:paraId="4FE7DB96">
      <w:pPr>
        <w:rPr>
          <w:rFonts w:hint="eastAsia"/>
        </w:rPr>
      </w:pPr>
    </w:p>
    <w:p w14:paraId="249268F6">
      <w:pPr>
        <w:rPr>
          <w:rFonts w:hint="eastAsia"/>
        </w:rPr>
      </w:pPr>
      <w:r>
        <w:rPr>
          <w:rFonts w:hint="eastAsia"/>
        </w:rPr>
        <w:t>It is the strongest tie in the world.</w:t>
      </w:r>
    </w:p>
    <w:p w14:paraId="03D327B5">
      <w:pPr>
        <w:rPr>
          <w:rFonts w:hint="eastAsia"/>
        </w:rPr>
      </w:pPr>
      <w:r>
        <w:rPr>
          <w:rFonts w:hint="eastAsia"/>
        </w:rPr>
        <w:t>这是世上最强的联系。</w:t>
      </w:r>
    </w:p>
    <w:p w14:paraId="468D342F">
      <w:pPr>
        <w:rPr>
          <w:rFonts w:hint="eastAsia"/>
        </w:rPr>
      </w:pPr>
    </w:p>
    <w:p w14:paraId="3BECB76B">
      <w:pPr>
        <w:rPr>
          <w:rFonts w:hint="eastAsia"/>
        </w:rPr>
      </w:pPr>
      <w:r>
        <w:rPr>
          <w:rFonts w:hint="eastAsia"/>
        </w:rPr>
        <w:t>Shall I prophesy unto you?</w:t>
      </w:r>
    </w:p>
    <w:p w14:paraId="7C608B4E">
      <w:pPr>
        <w:rPr>
          <w:rFonts w:hint="eastAsia"/>
        </w:rPr>
      </w:pPr>
      <w:r>
        <w:rPr>
          <w:rFonts w:hint="eastAsia"/>
        </w:rPr>
        <w:t>我要向你们预言吗？</w:t>
      </w:r>
    </w:p>
    <w:p w14:paraId="3327FB80">
      <w:pPr>
        <w:rPr>
          <w:rFonts w:hint="eastAsia"/>
        </w:rPr>
      </w:pPr>
    </w:p>
    <w:p w14:paraId="530F8768">
      <w:pPr>
        <w:rPr>
          <w:rFonts w:hint="eastAsia"/>
        </w:rPr>
      </w:pPr>
      <w:r>
        <w:rPr>
          <w:rFonts w:hint="eastAsia"/>
        </w:rPr>
        <w:t>Either agree, or God will make you agree; either with the sword, or with fire and fagot.</w:t>
      </w:r>
    </w:p>
    <w:p w14:paraId="066BAA66">
      <w:pPr>
        <w:rPr>
          <w:rFonts w:hint="eastAsia"/>
        </w:rPr>
      </w:pPr>
      <w:r>
        <w:rPr>
          <w:rFonts w:hint="eastAsia"/>
        </w:rPr>
        <w:t>或和睦，或神将使你们和睦；或用刀剑，或用火刑。</w:t>
      </w:r>
    </w:p>
    <w:p w14:paraId="2A7EBEA8">
      <w:pPr>
        <w:rPr>
          <w:rFonts w:hint="eastAsia"/>
        </w:rPr>
      </w:pPr>
    </w:p>
    <w:p w14:paraId="4C12AD8A">
      <w:pPr>
        <w:rPr>
          <w:rFonts w:hint="eastAsia"/>
        </w:rPr>
      </w:pPr>
      <w:r>
        <w:rPr>
          <w:rFonts w:hint="eastAsia"/>
        </w:rPr>
        <w:t>And let me edge it with this a little, 'which is his body.'</w:t>
      </w:r>
    </w:p>
    <w:p w14:paraId="4FEEB9A0">
      <w:pPr>
        <w:rPr>
          <w:rFonts w:hint="eastAsia"/>
        </w:rPr>
      </w:pPr>
      <w:r>
        <w:rPr>
          <w:rFonts w:hint="eastAsia"/>
        </w:rPr>
        <w:t>让我稍稍用这个来强调，「是祂的身体」。</w:t>
      </w:r>
    </w:p>
    <w:p w14:paraId="2F1390C6">
      <w:pPr>
        <w:rPr>
          <w:rFonts w:hint="eastAsia"/>
        </w:rPr>
      </w:pPr>
    </w:p>
    <w:p w14:paraId="29F554FE">
      <w:pPr>
        <w:rPr>
          <w:rFonts w:hint="eastAsia"/>
        </w:rPr>
      </w:pPr>
      <w:r>
        <w:rPr>
          <w:rFonts w:hint="eastAsia"/>
        </w:rPr>
        <w:t>Oh, my brethren, this word, his body, is a sweet word.</w:t>
      </w:r>
    </w:p>
    <w:p w14:paraId="43BDE0EB">
      <w:pPr>
        <w:rPr>
          <w:rFonts w:hint="eastAsia"/>
        </w:rPr>
      </w:pPr>
      <w:r>
        <w:rPr>
          <w:rFonts w:hint="eastAsia"/>
        </w:rPr>
        <w:t>哦，我的弟兄们，「祂的身体」这个词，是一个甘甜的词。</w:t>
      </w:r>
    </w:p>
    <w:p w14:paraId="2E973BEB">
      <w:pPr>
        <w:rPr>
          <w:rFonts w:hint="eastAsia"/>
        </w:rPr>
      </w:pPr>
    </w:p>
    <w:p w14:paraId="289457FD">
      <w:pPr>
        <w:rPr>
          <w:rFonts w:hint="eastAsia"/>
        </w:rPr>
      </w:pPr>
      <w:r>
        <w:rPr>
          <w:rFonts w:hint="eastAsia"/>
        </w:rPr>
        <w:t>You are not only a body among yourselves, but consider whose body you are, you are the body of Christ, his body; the body which he owneth, which he filleth, which is more his body than yours; and if you will do nothing out of love one to another as becometh saints, yet do it out of love unto him.</w:t>
      </w:r>
    </w:p>
    <w:p w14:paraId="5C1AADAD">
      <w:pPr>
        <w:rPr>
          <w:rFonts w:hint="eastAsia"/>
        </w:rPr>
      </w:pPr>
      <w:r>
        <w:rPr>
          <w:rFonts w:hint="eastAsia"/>
        </w:rPr>
        <w:t>你们不仅是你们中间的一个身体，而且思想你们是谁的身体，你们是基督的身体，祂的身体；祂所拥有的身体，祂所充满的身体，比你们自己的身体更属于祂；如果你们不因彼此相爱而做任何事，如圣徒所当行的，至少因爱祂而做。</w:t>
      </w:r>
    </w:p>
    <w:p w14:paraId="6F23A1E5">
      <w:pPr>
        <w:rPr>
          <w:rFonts w:hint="eastAsia"/>
        </w:rPr>
      </w:pPr>
    </w:p>
    <w:p w14:paraId="1D179858">
      <w:pPr>
        <w:rPr>
          <w:rFonts w:hint="eastAsia"/>
        </w:rPr>
      </w:pPr>
      <w:r>
        <w:rPr>
          <w:rFonts w:hint="eastAsia"/>
        </w:rPr>
        <w:t>I will add this: this word his is added also to shew that it is the relation this body beareth to Christ that giveth the excellency to it.</w:t>
      </w:r>
    </w:p>
    <w:p w14:paraId="71B92672">
      <w:pPr>
        <w:rPr>
          <w:rFonts w:hint="eastAsia"/>
        </w:rPr>
      </w:pPr>
      <w:r>
        <w:rPr>
          <w:rFonts w:hint="eastAsia"/>
        </w:rPr>
        <w:t>我将补充：这个词「祂的」被加上，也是为了显明，是这个身体与基督的关系，给予了它卓越。</w:t>
      </w:r>
    </w:p>
    <w:p w14:paraId="6906FA5C">
      <w:pPr>
        <w:rPr>
          <w:rFonts w:hint="eastAsia"/>
        </w:rPr>
      </w:pPr>
    </w:p>
    <w:p w14:paraId="33939C45">
      <w:pPr>
        <w:rPr>
          <w:rFonts w:hint="eastAsia"/>
        </w:rPr>
      </w:pPr>
      <w:r>
        <w:rPr>
          <w:rFonts w:hint="eastAsia"/>
        </w:rPr>
        <w:t>This body would have no beauty, no excellency in it if this head stood not on it.</w:t>
      </w:r>
    </w:p>
    <w:p w14:paraId="6EE9F970">
      <w:pPr>
        <w:rPr>
          <w:rFonts w:hint="eastAsia"/>
        </w:rPr>
      </w:pPr>
      <w:r>
        <w:rPr>
          <w:rFonts w:hint="eastAsia"/>
        </w:rPr>
        <w:t>如果这个头不站在上面，这个身体将没有美丽，没有卓越。</w:t>
      </w:r>
    </w:p>
    <w:p w14:paraId="3B5AD9A6">
      <w:pPr>
        <w:rPr>
          <w:rFonts w:hint="eastAsia"/>
        </w:rPr>
      </w:pPr>
    </w:p>
    <w:p w14:paraId="3E43BA37">
      <w:pPr>
        <w:rPr>
          <w:rFonts w:hint="eastAsia"/>
        </w:rPr>
      </w:pPr>
      <w:r>
        <w:rPr>
          <w:rFonts w:hint="eastAsia"/>
        </w:rPr>
        <w:t>'The church, which is his body.'—So I pass from that.</w:t>
      </w:r>
    </w:p>
    <w:p w14:paraId="15BC81F3">
      <w:pPr>
        <w:rPr>
          <w:rFonts w:hint="eastAsia"/>
        </w:rPr>
      </w:pPr>
      <w:r>
        <w:rPr>
          <w:rFonts w:hint="eastAsia"/>
        </w:rPr>
        <w:t>「教会，是祂的身体。」——所以我不再谈这个了。</w:t>
      </w:r>
    </w:p>
    <w:p w14:paraId="1B7487D1">
      <w:pPr>
        <w:rPr>
          <w:rFonts w:hint="eastAsia"/>
        </w:rPr>
      </w:pPr>
    </w:p>
    <w:p w14:paraId="5931A6C9">
      <w:pPr>
        <w:rPr>
          <w:rFonts w:hint="eastAsia"/>
        </w:rPr>
      </w:pPr>
      <w:r>
        <w:rPr>
          <w:rFonts w:hint="eastAsia"/>
        </w:rPr>
        <w:t>I have nothing now remaining, but only this last point, which is his fulness.</w:t>
      </w:r>
    </w:p>
    <w:p w14:paraId="559739BC">
      <w:pPr>
        <w:rPr>
          <w:rFonts w:hint="eastAsia"/>
        </w:rPr>
      </w:pPr>
      <w:r>
        <w:rPr>
          <w:rFonts w:hint="eastAsia"/>
        </w:rPr>
        <w:t>我现在只剩下最后一个要点，即祂的丰满。</w:t>
      </w:r>
    </w:p>
    <w:p w14:paraId="30187E78">
      <w:pPr>
        <w:rPr>
          <w:rFonts w:hint="eastAsia"/>
        </w:rPr>
      </w:pPr>
    </w:p>
    <w:p w14:paraId="54F34A3A">
      <w:pPr>
        <w:rPr>
          <w:rFonts w:hint="eastAsia"/>
        </w:rPr>
      </w:pPr>
      <w:r>
        <w:rPr>
          <w:rFonts w:hint="eastAsia"/>
        </w:rPr>
        <w:t>He beareth the relation of head, she of body: he performeth the office of filling her; she performeth this to him, she is his fulness.</w:t>
      </w:r>
    </w:p>
    <w:p w14:paraId="11B424EE">
      <w:pPr>
        <w:rPr>
          <w:rFonts w:hint="eastAsia"/>
        </w:rPr>
      </w:pPr>
      <w:r>
        <w:rPr>
          <w:rFonts w:hint="eastAsia"/>
        </w:rPr>
        <w:t>祂担当元首的关系，她担当身体的关系：祂履行充满她的职分；她对他履行这个，她是祂的丰满。</w:t>
      </w:r>
    </w:p>
    <w:p w14:paraId="298B61CE">
      <w:pPr>
        <w:rPr>
          <w:rFonts w:hint="eastAsia"/>
        </w:rPr>
      </w:pPr>
    </w:p>
    <w:p w14:paraId="01AF67F6">
      <w:pPr>
        <w:rPr>
          <w:rFonts w:hint="eastAsia"/>
        </w:rPr>
      </w:pPr>
      <w:r>
        <w:rPr>
          <w:rFonts w:hint="eastAsia"/>
        </w:rPr>
        <w:t>These words, 'his fulness,' are either taken actively or passively.</w:t>
      </w:r>
    </w:p>
    <w:p w14:paraId="3948BB81">
      <w:pPr>
        <w:rPr>
          <w:rFonts w:hint="eastAsia"/>
        </w:rPr>
      </w:pPr>
      <w:r>
        <w:rPr>
          <w:rFonts w:hint="eastAsia"/>
        </w:rPr>
        <w:t>这些词，「祂的丰满」，或主动或被动地理解。</w:t>
      </w:r>
    </w:p>
    <w:p w14:paraId="30624556">
      <w:pPr>
        <w:rPr>
          <w:rFonts w:hint="eastAsia"/>
        </w:rPr>
      </w:pPr>
    </w:p>
    <w:p w14:paraId="19CAEB0F">
      <w:pPr>
        <w:rPr>
          <w:rFonts w:hint="eastAsia"/>
        </w:rPr>
      </w:pPr>
      <w:r>
        <w:rPr>
          <w:rFonts w:hint="eastAsia"/>
        </w:rPr>
        <w:t>If you take them actively, they refer to Christ, and then the meaning is this, that he filleth her.</w:t>
      </w:r>
    </w:p>
    <w:p w14:paraId="36D3631F">
      <w:pPr>
        <w:rPr>
          <w:rFonts w:hint="eastAsia"/>
        </w:rPr>
      </w:pPr>
      <w:r>
        <w:rPr>
          <w:rFonts w:hint="eastAsia"/>
        </w:rPr>
        <w:t>如果你们主动地理解它们，它们指向基督，那么意思是，祂充满她。</w:t>
      </w:r>
    </w:p>
    <w:p w14:paraId="706BB973">
      <w:pPr>
        <w:rPr>
          <w:rFonts w:hint="eastAsia"/>
        </w:rPr>
      </w:pPr>
    </w:p>
    <w:p w14:paraId="23F600A9">
      <w:pPr>
        <w:rPr>
          <w:rFonts w:hint="eastAsia"/>
        </w:rPr>
      </w:pPr>
      <w:r>
        <w:rPr>
          <w:rFonts w:hint="eastAsia"/>
        </w:rPr>
        <w:t>If you take them passively, she is his fulness.</w:t>
      </w:r>
    </w:p>
    <w:p w14:paraId="5C505ED7">
      <w:pPr>
        <w:rPr>
          <w:rFonts w:hint="eastAsia"/>
        </w:rPr>
      </w:pPr>
      <w:r>
        <w:rPr>
          <w:rFonts w:hint="eastAsia"/>
        </w:rPr>
        <w:t>如果你们被动地理解它们，她就是祂的丰满。</w:t>
      </w:r>
    </w:p>
    <w:p w14:paraId="6506B9F1">
      <w:pPr>
        <w:rPr>
          <w:rFonts w:hint="eastAsia"/>
        </w:rPr>
      </w:pPr>
    </w:p>
    <w:p w14:paraId="66FC87A9">
      <w:pPr>
        <w:rPr>
          <w:rFonts w:hint="eastAsia"/>
        </w:rPr>
      </w:pPr>
      <w:r>
        <w:rPr>
          <w:rFonts w:hint="eastAsia"/>
        </w:rPr>
        <w:t>I cannot stand to shew you how the word is taken in both senses, either for that which filleth, or that which is filled.</w:t>
      </w:r>
    </w:p>
    <w:p w14:paraId="4E2B2B21">
      <w:pPr>
        <w:rPr>
          <w:rFonts w:hint="eastAsia"/>
        </w:rPr>
      </w:pPr>
      <w:r>
        <w:rPr>
          <w:rFonts w:hint="eastAsia"/>
        </w:rPr>
        <w:t>我不能停下来向你们显明这个词在这两种意义上如何被理解，或指充满的，或指被充满的。</w:t>
      </w:r>
    </w:p>
    <w:p w14:paraId="65A7824C">
      <w:pPr>
        <w:rPr>
          <w:rFonts w:hint="eastAsia"/>
        </w:rPr>
      </w:pPr>
    </w:p>
    <w:p w14:paraId="395AA08D">
      <w:pPr>
        <w:rPr>
          <w:rFonts w:hint="eastAsia"/>
        </w:rPr>
      </w:pPr>
      <w:r>
        <w:rPr>
          <w:rFonts w:hint="eastAsia"/>
        </w:rPr>
        <w:t>I pitch rather upon that which this translation holdeth forth, viz., that this body is said to be Christ's fulness.</w:t>
      </w:r>
    </w:p>
    <w:p w14:paraId="69BE714E">
      <w:pPr>
        <w:rPr>
          <w:rFonts w:hint="eastAsia"/>
        </w:rPr>
      </w:pPr>
      <w:r>
        <w:rPr>
          <w:rFonts w:hint="eastAsia"/>
        </w:rPr>
        <w:t>我更倾向于这个译本所显明的，即，这个身体被称为基督的丰满。</w:t>
      </w:r>
    </w:p>
    <w:p w14:paraId="0D026789">
      <w:pPr>
        <w:rPr>
          <w:rFonts w:hint="eastAsia"/>
        </w:rPr>
      </w:pPr>
    </w:p>
    <w:p w14:paraId="14CEE620">
      <w:pPr>
        <w:rPr>
          <w:rFonts w:hint="eastAsia"/>
        </w:rPr>
      </w:pPr>
      <w:r>
        <w:rPr>
          <w:rFonts w:hint="eastAsia"/>
        </w:rPr>
        <w:t>Why doth the Holy Ghost add this?</w:t>
      </w:r>
    </w:p>
    <w:p w14:paraId="6AB68F32">
      <w:pPr>
        <w:rPr>
          <w:rFonts w:hint="eastAsia"/>
        </w:rPr>
      </w:pPr>
      <w:r>
        <w:rPr>
          <w:rFonts w:hint="eastAsia"/>
        </w:rPr>
        <w:t>为何圣灵加上这个？</w:t>
      </w:r>
    </w:p>
    <w:p w14:paraId="70D43DAB">
      <w:pPr>
        <w:rPr>
          <w:rFonts w:hint="eastAsia"/>
        </w:rPr>
      </w:pPr>
    </w:p>
    <w:p w14:paraId="0A691381">
      <w:pPr>
        <w:rPr>
          <w:rFonts w:hint="eastAsia"/>
        </w:rPr>
      </w:pPr>
      <w:r>
        <w:rPr>
          <w:rFonts w:hint="eastAsia"/>
        </w:rPr>
        <w:t>He doth not content himself to say, that Christ is the Head of the Church, which is his body, but he must needs bring in this, that she is his fulness.</w:t>
      </w:r>
    </w:p>
    <w:p w14:paraId="0E8AB426">
      <w:pPr>
        <w:rPr>
          <w:rFonts w:hint="eastAsia"/>
        </w:rPr>
      </w:pPr>
      <w:r>
        <w:rPr>
          <w:rFonts w:hint="eastAsia"/>
        </w:rPr>
        <w:t>祂不满足于说，基督是教会的元首，教会是祂的身体，祂还必须加上这个，即她是祂的丰满。</w:t>
      </w:r>
    </w:p>
    <w:p w14:paraId="78FFB63D">
      <w:pPr>
        <w:rPr>
          <w:rFonts w:hint="eastAsia"/>
        </w:rPr>
      </w:pPr>
    </w:p>
    <w:p w14:paraId="416D5C4A">
      <w:pPr>
        <w:rPr>
          <w:rFonts w:hint="eastAsia"/>
        </w:rPr>
      </w:pPr>
      <w:r>
        <w:rPr>
          <w:rFonts w:hint="eastAsia"/>
        </w:rPr>
        <w:t>He mentioneth it, my brethren, as an honour to his church, that she is such a body to him, as that though he be a head that filleth her, yet he is not complete without her.</w:t>
      </w:r>
    </w:p>
    <w:p w14:paraId="550AF51A">
      <w:pPr>
        <w:rPr>
          <w:rFonts w:hint="eastAsia"/>
        </w:rPr>
      </w:pPr>
      <w:r>
        <w:rPr>
          <w:rFonts w:hint="eastAsia"/>
        </w:rPr>
        <w:t>我的弟兄们，祂提到这个，是作为对祂教会的荣耀，即她对他来说是这样一个身体，以至于虽然祂是一个充满她的元首，但没有她，祂就不完全。</w:t>
      </w:r>
    </w:p>
    <w:p w14:paraId="3D7FB393">
      <w:pPr>
        <w:rPr>
          <w:rFonts w:hint="eastAsia"/>
        </w:rPr>
      </w:pPr>
    </w:p>
    <w:p w14:paraId="5A34AA05">
      <w:pPr>
        <w:rPr>
          <w:rFonts w:hint="eastAsia"/>
        </w:rPr>
      </w:pPr>
      <w:r>
        <w:rPr>
          <w:rFonts w:hint="eastAsia"/>
        </w:rPr>
        <w:t>He would shew that Christ needs her not, therefore he saith he filleth her; the 'filleth all in all:' and yet because he is in some sense imperfect without her, she is as an ornament to him, therefore he addeth she is his fulness; 'the fulness of him that filleth all in all.'</w:t>
      </w:r>
    </w:p>
    <w:p w14:paraId="43FD7EA4">
      <w:pPr>
        <w:rPr>
          <w:rFonts w:hint="eastAsia"/>
        </w:rPr>
      </w:pPr>
      <w:r>
        <w:rPr>
          <w:rFonts w:hint="eastAsia"/>
        </w:rPr>
        <w:t>祂要显明基督不需要她，因此祂说祂充满她；「充满万有」：然而因为祂在某种意义上没有她就不完全，她如同祂的装饰，因此祂加上她是祂的丰满；「那充满万有者的丰满」。</w:t>
      </w:r>
    </w:p>
    <w:p w14:paraId="58E366EA">
      <w:pPr>
        <w:rPr>
          <w:rFonts w:hint="eastAsia"/>
        </w:rPr>
      </w:pPr>
    </w:p>
    <w:p w14:paraId="19CDDC37">
      <w:pPr>
        <w:rPr>
          <w:rFonts w:hint="eastAsia"/>
        </w:rPr>
      </w:pPr>
      <w:r>
        <w:rPr>
          <w:rFonts w:hint="eastAsia"/>
        </w:rPr>
        <w:t>Now she is called the fulness of Christ in the same sense that it is said, 2 Cor. 12:9, 'My strength is made perfect in weakness.'</w:t>
      </w:r>
    </w:p>
    <w:p w14:paraId="59E738D4">
      <w:pPr>
        <w:rPr>
          <w:rFonts w:hint="eastAsia"/>
        </w:rPr>
      </w:pPr>
      <w:r>
        <w:rPr>
          <w:rFonts w:hint="eastAsia"/>
        </w:rPr>
        <w:t>现在她被称为基督的丰满，与哥林多后书12章9节所说的意思相同：「我的能力是在人的软弱上显得完全。」</w:t>
      </w:r>
    </w:p>
    <w:p w14:paraId="788CC9E4">
      <w:pPr>
        <w:rPr>
          <w:rFonts w:hint="eastAsia"/>
        </w:rPr>
      </w:pPr>
    </w:p>
    <w:p w14:paraId="299CD1CD">
      <w:pPr>
        <w:rPr>
          <w:rFonts w:hint="eastAsia"/>
        </w:rPr>
      </w:pPr>
      <w:r>
        <w:rPr>
          <w:rFonts w:hint="eastAsia"/>
        </w:rPr>
        <w:t>What, is not God's power perfect without our weakness?</w:t>
      </w:r>
    </w:p>
    <w:p w14:paraId="71CD5F87">
      <w:pPr>
        <w:rPr>
          <w:rFonts w:hint="eastAsia"/>
        </w:rPr>
      </w:pPr>
      <w:r>
        <w:rPr>
          <w:rFonts w:hint="eastAsia"/>
        </w:rPr>
        <w:t>什么，神的权能没有我们的软弱就不完全吗？</w:t>
      </w:r>
    </w:p>
    <w:p w14:paraId="06EC3119">
      <w:pPr>
        <w:rPr>
          <w:rFonts w:hint="eastAsia"/>
        </w:rPr>
      </w:pPr>
    </w:p>
    <w:p w14:paraId="5862FC55">
      <w:pPr>
        <w:rPr>
          <w:rFonts w:hint="eastAsia"/>
        </w:rPr>
      </w:pPr>
      <w:r>
        <w:rPr>
          <w:rFonts w:hint="eastAsia"/>
        </w:rPr>
        <w:t>Yes, it is perfect in itself; but it is said to be made perfect, because it is declared to be perfect in weakness.</w:t>
      </w:r>
    </w:p>
    <w:p w14:paraId="13CB1C41">
      <w:pPr>
        <w:rPr>
          <w:rFonts w:hint="eastAsia"/>
        </w:rPr>
      </w:pPr>
      <w:r>
        <w:rPr>
          <w:rFonts w:hint="eastAsia"/>
        </w:rPr>
        <w:t>是的，它本身是完全的；但经上说它显得完全，因为它在软弱上被宣告为完全。</w:t>
      </w:r>
    </w:p>
    <w:p w14:paraId="5F00297D">
      <w:pPr>
        <w:rPr>
          <w:rFonts w:hint="eastAsia"/>
        </w:rPr>
      </w:pPr>
    </w:p>
    <w:p w14:paraId="43919099">
      <w:pPr>
        <w:rPr>
          <w:rFonts w:hint="eastAsia"/>
        </w:rPr>
      </w:pPr>
      <w:r>
        <w:rPr>
          <w:rFonts w:hint="eastAsia"/>
        </w:rPr>
        <w:t>So when the church is said to be Christ's fulness, what, is not he full without her?</w:t>
      </w:r>
    </w:p>
    <w:p w14:paraId="2E066928">
      <w:pPr>
        <w:rPr>
          <w:rFonts w:hint="eastAsia"/>
        </w:rPr>
      </w:pPr>
      <w:r>
        <w:rPr>
          <w:rFonts w:hint="eastAsia"/>
        </w:rPr>
        <w:t>所以当教会被称为基督的丰满时，什么，没有她祂就不丰满吗？</w:t>
      </w:r>
    </w:p>
    <w:p w14:paraId="12FA8931">
      <w:pPr>
        <w:rPr>
          <w:rFonts w:hint="eastAsia"/>
        </w:rPr>
      </w:pPr>
    </w:p>
    <w:p w14:paraId="68984F7E">
      <w:pPr>
        <w:rPr>
          <w:rFonts w:hint="eastAsia"/>
        </w:rPr>
      </w:pPr>
      <w:r>
        <w:rPr>
          <w:rFonts w:hint="eastAsia"/>
        </w:rPr>
        <w:t>Yes, for he 'filleth all in all;' yet his fulness she is, and she setteth off his fulness, because she serveth as an empty vessel for him to fill, and to shew his fulness in; that he is not full only in himself personally, but that he hath enough overflowing to fill all his body, to fill all in all.</w:t>
      </w:r>
    </w:p>
    <w:p w14:paraId="55803881">
      <w:pPr>
        <w:rPr>
          <w:rFonts w:hint="eastAsia"/>
        </w:rPr>
      </w:pPr>
      <w:r>
        <w:rPr>
          <w:rFonts w:hint="eastAsia"/>
        </w:rPr>
        <w:t>是的，因为祂「充满万有」；然而祂的丰满她是，她衬托出祂的丰满，因为她作为一个空器皿，让他来充满，并在其中显明祂的丰满；即祂不仅在祂自己里面是丰满的，祂还有足够的溢出，来充满祂所有的身体，充满万有。</w:t>
      </w:r>
    </w:p>
    <w:p w14:paraId="4FA700F3">
      <w:pPr>
        <w:rPr>
          <w:rFonts w:hint="eastAsia"/>
        </w:rPr>
      </w:pPr>
    </w:p>
    <w:p w14:paraId="39C16864">
      <w:pPr>
        <w:rPr>
          <w:rFonts w:hint="eastAsia"/>
        </w:rPr>
      </w:pPr>
      <w:r>
        <w:rPr>
          <w:rFonts w:hint="eastAsia"/>
        </w:rPr>
        <w:t>Now then to open this, Jesus Christ hath a threefold fulness—</w:t>
      </w:r>
    </w:p>
    <w:p w14:paraId="2BD4BB02">
      <w:pPr>
        <w:rPr>
          <w:rFonts w:hint="eastAsia"/>
        </w:rPr>
      </w:pPr>
      <w:r>
        <w:rPr>
          <w:rFonts w:hint="eastAsia"/>
        </w:rPr>
        <w:t>那么现在来解释这个，耶稣基督有三种丰满——</w:t>
      </w:r>
    </w:p>
    <w:p w14:paraId="6E9AD594">
      <w:pPr>
        <w:rPr>
          <w:rFonts w:hint="eastAsia"/>
        </w:rPr>
      </w:pPr>
    </w:p>
    <w:p w14:paraId="352AF536">
      <w:pPr>
        <w:rPr>
          <w:rFonts w:hint="eastAsia"/>
        </w:rPr>
      </w:pPr>
      <w:r>
        <w:rPr>
          <w:rFonts w:hint="eastAsia"/>
        </w:rPr>
        <w:t>He hath, first, a personal fulness; the fulness of the Godhead dwelleth personally in him, so Col. 2:9.</w:t>
      </w:r>
    </w:p>
    <w:p w14:paraId="7AD12646">
      <w:pPr>
        <w:rPr>
          <w:rFonts w:hint="eastAsia"/>
        </w:rPr>
      </w:pPr>
      <w:r>
        <w:rPr>
          <w:rFonts w:hint="eastAsia"/>
        </w:rPr>
        <w:t>首先，祂有一个位格的丰满；神本性的丰盛有形有体地居住在祂里面，如歌罗西书2章9节。</w:t>
      </w:r>
    </w:p>
    <w:p w14:paraId="53857F41">
      <w:pPr>
        <w:rPr>
          <w:rFonts w:hint="eastAsia"/>
        </w:rPr>
      </w:pPr>
    </w:p>
    <w:p w14:paraId="242E5449">
      <w:pPr>
        <w:rPr>
          <w:rFonts w:hint="eastAsia"/>
        </w:rPr>
      </w:pPr>
      <w:r>
        <w:rPr>
          <w:rFonts w:hint="eastAsia"/>
        </w:rPr>
        <w:t>He hath, secondly, a dispensatory fulness, mentioned here in the text; he filleth all in all.</w:t>
      </w:r>
    </w:p>
    <w:p w14:paraId="46B4C5F0">
      <w:pPr>
        <w:rPr>
          <w:rFonts w:hint="eastAsia"/>
        </w:rPr>
      </w:pPr>
      <w:r>
        <w:rPr>
          <w:rFonts w:hint="eastAsia"/>
        </w:rPr>
        <w:t>第二，祂有一个分赐的丰满，这里经文提到；祂充满万有。</w:t>
      </w:r>
    </w:p>
    <w:p w14:paraId="5AC6A752">
      <w:pPr>
        <w:rPr>
          <w:rFonts w:hint="eastAsia"/>
        </w:rPr>
      </w:pPr>
    </w:p>
    <w:p w14:paraId="06380EBA">
      <w:pPr>
        <w:rPr>
          <w:rFonts w:hint="eastAsia"/>
        </w:rPr>
      </w:pPr>
      <w:r>
        <w:rPr>
          <w:rFonts w:hint="eastAsia"/>
        </w:rPr>
        <w:t>'Of his fulness we all receive grace for grace.'</w:t>
      </w:r>
    </w:p>
    <w:p w14:paraId="3D8B1EB2">
      <w:pPr>
        <w:rPr>
          <w:rFonts w:hint="eastAsia"/>
        </w:rPr>
      </w:pPr>
      <w:r>
        <w:rPr>
          <w:rFonts w:hint="eastAsia"/>
        </w:rPr>
        <w:t>「从祂的丰满里，我们都领受了，而且恩上加恩。」</w:t>
      </w:r>
    </w:p>
    <w:p w14:paraId="6BCCD180">
      <w:pPr>
        <w:rPr>
          <w:rFonts w:hint="eastAsia"/>
        </w:rPr>
      </w:pPr>
    </w:p>
    <w:p w14:paraId="38AABC6F">
      <w:pPr>
        <w:rPr>
          <w:rFonts w:hint="eastAsia"/>
        </w:rPr>
      </w:pPr>
      <w:r>
        <w:rPr>
          <w:rFonts w:hint="eastAsia"/>
        </w:rPr>
        <w:t>Then, thirdly, he hath a relative fulness, which ariseth from a relation to his church.</w:t>
      </w:r>
    </w:p>
    <w:p w14:paraId="0492E36D">
      <w:pPr>
        <w:rPr>
          <w:rFonts w:hint="eastAsia"/>
        </w:rPr>
      </w:pPr>
      <w:r>
        <w:rPr>
          <w:rFonts w:hint="eastAsia"/>
        </w:rPr>
        <w:t>然后，第三，祂有一个相对的丰满，来自与祂教会的关系。</w:t>
      </w:r>
    </w:p>
    <w:p w14:paraId="64965C6E">
      <w:pPr>
        <w:rPr>
          <w:rFonts w:hint="eastAsia"/>
        </w:rPr>
      </w:pPr>
    </w:p>
    <w:p w14:paraId="0E33E390">
      <w:pPr>
        <w:rPr>
          <w:rFonts w:hint="eastAsia"/>
        </w:rPr>
      </w:pPr>
      <w:r>
        <w:rPr>
          <w:rFonts w:hint="eastAsia"/>
        </w:rPr>
        <w:t>He is the head, and the church is his body.</w:t>
      </w:r>
    </w:p>
    <w:p w14:paraId="57019C6E">
      <w:pPr>
        <w:rPr>
          <w:rFonts w:hint="eastAsia"/>
        </w:rPr>
      </w:pPr>
      <w:r>
        <w:rPr>
          <w:rFonts w:hint="eastAsia"/>
        </w:rPr>
        <w:t>祂是元首，教会是祂的身体。</w:t>
      </w:r>
    </w:p>
    <w:p w14:paraId="5F5E420B">
      <w:pPr>
        <w:rPr>
          <w:rFonts w:hint="eastAsia"/>
        </w:rPr>
      </w:pPr>
    </w:p>
    <w:p w14:paraId="620446FF">
      <w:pPr>
        <w:rPr>
          <w:rFonts w:hint="eastAsia"/>
        </w:rPr>
      </w:pPr>
      <w:r>
        <w:rPr>
          <w:rFonts w:hint="eastAsia"/>
        </w:rPr>
        <w:t>And, as if you would make a man, you must not only have a head, but you must have a body too, or it is not a perfect man: so if you would make up Christ,—take Christ mystically,—you must not only have the person of Christ, but there must be a body too; and so there ariseth a perfect full stature of Christ, as the Apostle calleth it, 1 Cor. 12:12.</w:t>
      </w:r>
    </w:p>
    <w:p w14:paraId="593DB92F">
      <w:pPr>
        <w:rPr>
          <w:rFonts w:hint="eastAsia"/>
        </w:rPr>
      </w:pPr>
      <w:r>
        <w:rPr>
          <w:rFonts w:hint="eastAsia"/>
        </w:rPr>
        <w:t>并且，如同你们要造一个人，你们不仅要有一个头，你们还必须有一个身体，否则就不是一个完全的人：所以如果你们要构成基督，——取奥秘的基督，——你们不仅要有基督的位格，还必须有一个身体；这样就产生了一个基督完全的身量，如使徒所称的，哥林多前书12章12节。</w:t>
      </w:r>
    </w:p>
    <w:p w14:paraId="16095F7D">
      <w:pPr>
        <w:rPr>
          <w:rFonts w:hint="eastAsia"/>
        </w:rPr>
      </w:pPr>
    </w:p>
    <w:p w14:paraId="2AEBB491">
      <w:pPr>
        <w:rPr>
          <w:rFonts w:hint="eastAsia"/>
        </w:rPr>
      </w:pPr>
      <w:r>
        <w:rPr>
          <w:rFonts w:hint="eastAsia"/>
        </w:rPr>
        <w:t>Now, my brethren, when, and how, doth the church become the fulness of Christ?</w:t>
      </w:r>
    </w:p>
    <w:p w14:paraId="2D6E810C">
      <w:pPr>
        <w:rPr>
          <w:rFonts w:hint="eastAsia"/>
        </w:rPr>
      </w:pPr>
      <w:r>
        <w:rPr>
          <w:rFonts w:hint="eastAsia"/>
        </w:rPr>
        <w:t>现在，我的弟兄们，教会何时，如何成为基督的丰满？</w:t>
      </w:r>
    </w:p>
    <w:p w14:paraId="45D8E757">
      <w:pPr>
        <w:rPr>
          <w:rFonts w:hint="eastAsia"/>
        </w:rPr>
      </w:pPr>
    </w:p>
    <w:p w14:paraId="3F548CB9">
      <w:pPr>
        <w:rPr>
          <w:rFonts w:hint="eastAsia"/>
        </w:rPr>
      </w:pPr>
      <w:r>
        <w:rPr>
          <w:rFonts w:hint="eastAsia"/>
        </w:rPr>
        <w:t>It becometh his fulness by these three things—</w:t>
      </w:r>
    </w:p>
    <w:p w14:paraId="72B602BF">
      <w:pPr>
        <w:rPr>
          <w:rFonts w:hint="eastAsia"/>
        </w:rPr>
      </w:pPr>
      <w:r>
        <w:rPr>
          <w:rFonts w:hint="eastAsia"/>
        </w:rPr>
        <w:t>它藉着这三件事成为祂的丰满——</w:t>
      </w:r>
    </w:p>
    <w:p w14:paraId="0237BC21">
      <w:pPr>
        <w:rPr>
          <w:rFonts w:hint="eastAsia"/>
        </w:rPr>
      </w:pPr>
    </w:p>
    <w:p w14:paraId="18064B0D">
      <w:pPr>
        <w:rPr>
          <w:rFonts w:hint="eastAsia"/>
        </w:rPr>
      </w:pPr>
      <w:r>
        <w:rPr>
          <w:rFonts w:hint="eastAsia"/>
        </w:rPr>
        <w:t>First, when Jesus Christ hath every saint brought to him, and gathered about him, united to him, and all joined in one with him, every saint that God hath given him.</w:t>
      </w:r>
    </w:p>
    <w:p w14:paraId="339D7C65">
      <w:pPr>
        <w:rPr>
          <w:rFonts w:hint="eastAsia"/>
        </w:rPr>
      </w:pPr>
      <w:r>
        <w:rPr>
          <w:rFonts w:hint="eastAsia"/>
        </w:rPr>
        <w:t>首先，当耶稣基督使每一个圣徒都来到祂面前，聚集在祂周围，与祂联合，并与祂合而为一，每一个神所赐给祂的圣徒。</w:t>
      </w:r>
    </w:p>
    <w:p w14:paraId="1F1F9FC9">
      <w:pPr>
        <w:rPr>
          <w:rFonts w:hint="eastAsia"/>
        </w:rPr>
      </w:pPr>
    </w:p>
    <w:p w14:paraId="0F7D72E0">
      <w:pPr>
        <w:rPr>
          <w:rFonts w:hint="eastAsia"/>
        </w:rPr>
      </w:pPr>
      <w:r>
        <w:rPr>
          <w:rFonts w:hint="eastAsia"/>
        </w:rPr>
        <w:t>If there were one saint wanting, Jesus Christ should not be full.</w:t>
      </w:r>
    </w:p>
    <w:p w14:paraId="17F1196B">
      <w:pPr>
        <w:rPr>
          <w:rFonts w:hint="eastAsia"/>
        </w:rPr>
      </w:pPr>
      <w:r>
        <w:rPr>
          <w:rFonts w:hint="eastAsia"/>
        </w:rPr>
        <w:t>如果缺少一个圣徒，耶稣基督就不丰满了。</w:t>
      </w:r>
    </w:p>
    <w:p w14:paraId="519C345E">
      <w:pPr>
        <w:rPr>
          <w:rFonts w:hint="eastAsia"/>
        </w:rPr>
      </w:pPr>
    </w:p>
    <w:p w14:paraId="053F2FE4">
      <w:pPr>
        <w:rPr>
          <w:rFonts w:hint="eastAsia"/>
        </w:rPr>
      </w:pPr>
      <w:r>
        <w:rPr>
          <w:rFonts w:hint="eastAsia"/>
        </w:rPr>
        <w:t>Mark what I say to you, if there were this joint of the little finger cut off, this body of mine would be imperfect: so if Jesus Christ should want but one of his members,— the joint of the little toe, as I may so express it,—the least saint, (comfort thyself,) Jesus Christ should not be full; thou makest up Christ's fulness.</w:t>
      </w:r>
    </w:p>
    <w:p w14:paraId="530321F8">
      <w:pPr>
        <w:rPr>
          <w:rFonts w:hint="eastAsia"/>
        </w:rPr>
      </w:pPr>
      <w:r>
        <w:rPr>
          <w:rFonts w:hint="eastAsia"/>
        </w:rPr>
        <w:t>注意我告诉你们的，如果这个小指的关节被切掉，我这个身体就不完全了：所以如果耶稣基督缺少祂的一个肢体，——小脚趾的关节，如果我可以这样表达的话，——最小的圣徒，（安慰自己吧，）耶稣基督就不丰满了；你构成了基督的丰满。</w:t>
      </w:r>
    </w:p>
    <w:p w14:paraId="573BA9CE">
      <w:pPr>
        <w:rPr>
          <w:rFonts w:hint="eastAsia"/>
        </w:rPr>
      </w:pPr>
    </w:p>
    <w:p w14:paraId="019892FB">
      <w:pPr>
        <w:rPr>
          <w:rFonts w:hint="eastAsia"/>
        </w:rPr>
      </w:pPr>
      <w:r>
        <w:rPr>
          <w:rFonts w:hint="eastAsia"/>
        </w:rPr>
        <w:t>Secondly, the church is then said to be his fulness, when she shall have all variety of all gifts and graces dispersed amongst them.</w:t>
      </w:r>
    </w:p>
    <w:p w14:paraId="24E82D91">
      <w:pPr>
        <w:rPr>
          <w:rFonts w:hint="eastAsia"/>
        </w:rPr>
      </w:pPr>
      <w:r>
        <w:rPr>
          <w:rFonts w:hint="eastAsia"/>
        </w:rPr>
        <w:t>第二，教会那时被称为祂的丰满，当她将有所有各种各样的恩赐和恩典分散在他们中间。</w:t>
      </w:r>
    </w:p>
    <w:p w14:paraId="2B3930A8">
      <w:pPr>
        <w:rPr>
          <w:rFonts w:hint="eastAsia"/>
        </w:rPr>
      </w:pPr>
    </w:p>
    <w:p w14:paraId="04323259">
      <w:pPr>
        <w:rPr>
          <w:rFonts w:hint="eastAsia"/>
        </w:rPr>
      </w:pPr>
      <w:r>
        <w:rPr>
          <w:rFonts w:hint="eastAsia"/>
        </w:rPr>
        <w:t>As now, take the members of a man's body, there is not a member but hath its use, there are variety of uses for the several members; put them all together, and there is a completeness for all sorts of uses the body needeth.</w:t>
      </w:r>
    </w:p>
    <w:p w14:paraId="3A4CBEC9">
      <w:pPr>
        <w:rPr>
          <w:rFonts w:hint="eastAsia"/>
        </w:rPr>
      </w:pPr>
      <w:r>
        <w:rPr>
          <w:rFonts w:hint="eastAsia"/>
        </w:rPr>
        <w:t>现在，以一个人身体的肢体为例，没有一个肢体没有其功用，不同的肢体有各种各样的功用；把它们都放在一起，就有了一个身体所需的所有各种功用的完备。</w:t>
      </w:r>
    </w:p>
    <w:p w14:paraId="2202311B">
      <w:pPr>
        <w:rPr>
          <w:rFonts w:hint="eastAsia"/>
        </w:rPr>
      </w:pPr>
    </w:p>
    <w:p w14:paraId="622DBDA0">
      <w:pPr>
        <w:rPr>
          <w:rFonts w:hint="eastAsia"/>
        </w:rPr>
      </w:pPr>
      <w:r>
        <w:rPr>
          <w:rFonts w:hint="eastAsia"/>
        </w:rPr>
        <w:t>So it is here.</w:t>
      </w:r>
    </w:p>
    <w:p w14:paraId="5219274A">
      <w:pPr>
        <w:rPr>
          <w:rFonts w:hint="eastAsia"/>
        </w:rPr>
      </w:pPr>
      <w:r>
        <w:rPr>
          <w:rFonts w:hint="eastAsia"/>
        </w:rPr>
        <w:t>这里也是如此。</w:t>
      </w:r>
    </w:p>
    <w:p w14:paraId="791991EF">
      <w:pPr>
        <w:rPr>
          <w:rFonts w:hint="eastAsia"/>
        </w:rPr>
      </w:pPr>
    </w:p>
    <w:p w14:paraId="01A1F062">
      <w:pPr>
        <w:rPr>
          <w:rFonts w:hint="eastAsia"/>
        </w:rPr>
      </w:pPr>
      <w:r>
        <w:rPr>
          <w:rFonts w:hint="eastAsia"/>
        </w:rPr>
        <w:t>Take all the saints together at the latter day, and there will be nothing wanting of grace, or of any measure of gifts, that is needful for glory, and excellency, and ornament.</w:t>
      </w:r>
    </w:p>
    <w:p w14:paraId="0764C32F">
      <w:pPr>
        <w:rPr>
          <w:rFonts w:hint="eastAsia"/>
        </w:rPr>
      </w:pPr>
      <w:r>
        <w:rPr>
          <w:rFonts w:hint="eastAsia"/>
        </w:rPr>
        <w:t>在末日，把所有的圣徒都聚集在一起，将不缺少任何荣耀、卓越和装饰所需的恩典，或任何尺寸的恩赐。</w:t>
      </w:r>
    </w:p>
    <w:p w14:paraId="0A687414">
      <w:pPr>
        <w:rPr>
          <w:rFonts w:hint="eastAsia"/>
        </w:rPr>
      </w:pPr>
    </w:p>
    <w:p w14:paraId="27089D01">
      <w:pPr>
        <w:rPr>
          <w:rFonts w:hint="eastAsia"/>
        </w:rPr>
      </w:pPr>
      <w:r>
        <w:rPr>
          <w:rFonts w:hint="eastAsia"/>
        </w:rPr>
        <w:t>Thirdly, to make up this fulness of his body yet more complete; as there must be all the members, not one wanting; as there must be all variety of uses that members serve for, none lame or imperfect: so likewise there must be a fulness of growth to a stature, to a proportion, or else the body is not full.</w:t>
      </w:r>
    </w:p>
    <w:p w14:paraId="34A9AA31">
      <w:pPr>
        <w:rPr>
          <w:rFonts w:hint="eastAsia"/>
        </w:rPr>
      </w:pPr>
      <w:r>
        <w:rPr>
          <w:rFonts w:hint="eastAsia"/>
        </w:rPr>
        <w:t>第三，为了使祂身体的这个丰满更完全；如同必须有所有的肢体，没有一个缺少；如同必须有肢体所服务的所有各种功用，没有一个瘸腿或不完全的：同样也必须有长成一个身量，一个比例的丰满，否则身体就不丰满了。</w:t>
      </w:r>
    </w:p>
    <w:p w14:paraId="4E8AD80B">
      <w:pPr>
        <w:rPr>
          <w:rFonts w:hint="eastAsia"/>
        </w:rPr>
      </w:pPr>
    </w:p>
    <w:p w14:paraId="076342D6">
      <w:pPr>
        <w:rPr>
          <w:rFonts w:hint="eastAsia"/>
        </w:rPr>
      </w:pPr>
      <w:r>
        <w:rPr>
          <w:rFonts w:hint="eastAsia"/>
        </w:rPr>
        <w:t>For example; if this hand of mine, or this little finger were writhen shorter in its proportion, if it did not grow to the full measure of the proportion of a little finger, there would be an uncomeliness and a disproportion, the body would not be full.</w:t>
      </w:r>
    </w:p>
    <w:p w14:paraId="2476DB8D">
      <w:pPr>
        <w:rPr>
          <w:rFonts w:hint="eastAsia"/>
        </w:rPr>
      </w:pPr>
      <w:r>
        <w:rPr>
          <w:rFonts w:hint="eastAsia"/>
        </w:rPr>
        <w:t>例如；如果我的这只手，或这个小指，在它的比例上扭曲得更短，如果它没有长到小指比例的完全尺寸，就会有不雅观和不相称，身体就不丰满了。</w:t>
      </w:r>
    </w:p>
    <w:p w14:paraId="31DE6926">
      <w:pPr>
        <w:rPr>
          <w:rFonts w:hint="eastAsia"/>
        </w:rPr>
      </w:pPr>
    </w:p>
    <w:p w14:paraId="6D74E62D">
      <w:pPr>
        <w:rPr>
          <w:rFonts w:hint="eastAsia"/>
        </w:rPr>
      </w:pPr>
      <w:r>
        <w:rPr>
          <w:rFonts w:hint="eastAsia"/>
        </w:rPr>
        <w:t>So it is in the body of Christ; therefore to make up this fulness so much the more, you read, Eph. 4, that the Apostle, in the 10th verse, having said that he filleth all in all, saith, ver. 15, that the saints are to 'grow up into him in all things, which is the head, even Christ;' and, ver. 13, 'till they all come to a perfect man, unto the measure of the stature of the fulness of Christ.'</w:t>
      </w:r>
    </w:p>
    <w:p w14:paraId="7AC43F00">
      <w:pPr>
        <w:rPr>
          <w:rFonts w:hint="eastAsia"/>
        </w:rPr>
      </w:pPr>
      <w:r>
        <w:rPr>
          <w:rFonts w:hint="eastAsia"/>
        </w:rPr>
        <w:t>在基督的身体里也是如此；因此为了使这个丰满更完全，你们读到，以弗所书第4章，使徒在10节说了祂充满万有之后，在15节说，圣徒要「凡事长进，连于元首基督」；并在13节，「直等到他们都长成一个完全的人，达到基督丰满的身量」。</w:t>
      </w:r>
    </w:p>
    <w:p w14:paraId="5CBBB31A">
      <w:pPr>
        <w:rPr>
          <w:rFonts w:hint="eastAsia"/>
        </w:rPr>
      </w:pPr>
    </w:p>
    <w:p w14:paraId="3013455C">
      <w:pPr>
        <w:rPr>
          <w:rFonts w:hint="eastAsia"/>
        </w:rPr>
      </w:pPr>
      <w:r>
        <w:rPr>
          <w:rFonts w:hint="eastAsia"/>
        </w:rPr>
        <w:t>To open these words a little:—</w:t>
      </w:r>
    </w:p>
    <w:p w14:paraId="3D3165BD">
      <w:pPr>
        <w:rPr>
          <w:rFonts w:hint="eastAsia"/>
        </w:rPr>
      </w:pPr>
      <w:r>
        <w:rPr>
          <w:rFonts w:hint="eastAsia"/>
        </w:rPr>
        <w:t>稍作解释：——</w:t>
      </w:r>
    </w:p>
    <w:p w14:paraId="567AF6A7">
      <w:pPr>
        <w:rPr>
          <w:rFonts w:hint="eastAsia"/>
        </w:rPr>
      </w:pPr>
    </w:p>
    <w:p w14:paraId="29B9FB6C">
      <w:pPr>
        <w:rPr>
          <w:rFonts w:hint="eastAsia"/>
        </w:rPr>
      </w:pPr>
      <w:r>
        <w:rPr>
          <w:rFonts w:hint="eastAsia"/>
        </w:rPr>
        <w:t>The fulness of Christ lieth not only in having every member, but every member growing up to a full stature that God hath appointed him.</w:t>
      </w:r>
    </w:p>
    <w:p w14:paraId="36A52D47">
      <w:pPr>
        <w:rPr>
          <w:rFonts w:hint="eastAsia"/>
        </w:rPr>
      </w:pPr>
      <w:r>
        <w:rPr>
          <w:rFonts w:hint="eastAsia"/>
        </w:rPr>
        <w:t>基督的丰满不仅在于拥有每一个肢体，而且在于每一个肢体都长成神所指定他的完全身量。</w:t>
      </w:r>
    </w:p>
    <w:p w14:paraId="57D23ECE">
      <w:pPr>
        <w:rPr>
          <w:rFonts w:hint="eastAsia"/>
        </w:rPr>
      </w:pPr>
    </w:p>
    <w:p w14:paraId="792DFF12">
      <w:pPr>
        <w:rPr>
          <w:rFonts w:hint="eastAsia"/>
        </w:rPr>
      </w:pPr>
      <w:r>
        <w:rPr>
          <w:rFonts w:hint="eastAsia"/>
        </w:rPr>
        <w:t>You see some little saints, and you see some great saints; there are saints great and small, as they are called in the Revelation.</w:t>
      </w:r>
    </w:p>
    <w:p w14:paraId="3AD298DD">
      <w:pPr>
        <w:rPr>
          <w:rFonts w:hint="eastAsia"/>
        </w:rPr>
      </w:pPr>
      <w:r>
        <w:rPr>
          <w:rFonts w:hint="eastAsia"/>
        </w:rPr>
        <w:t>你们看到一些小的圣徒，你们看到一些大的圣徒；有大的圣徒和小的圣徒，如启示录中所称的。</w:t>
      </w:r>
    </w:p>
    <w:p w14:paraId="5544FB27">
      <w:pPr>
        <w:rPr>
          <w:rFonts w:hint="eastAsia"/>
        </w:rPr>
      </w:pPr>
    </w:p>
    <w:p w14:paraId="3DA098C8">
      <w:pPr>
        <w:rPr>
          <w:rFonts w:hint="eastAsia"/>
        </w:rPr>
      </w:pPr>
      <w:r>
        <w:rPr>
          <w:rFonts w:hint="eastAsia"/>
        </w:rPr>
        <w:t>You wonder at this disproportion.</w:t>
      </w:r>
    </w:p>
    <w:p w14:paraId="130492ED">
      <w:pPr>
        <w:rPr>
          <w:rFonts w:hint="eastAsia"/>
        </w:rPr>
      </w:pPr>
      <w:r>
        <w:rPr>
          <w:rFonts w:hint="eastAsia"/>
        </w:rPr>
        <w:t>你们对这个不相称感到惊奇。</w:t>
      </w:r>
    </w:p>
    <w:p w14:paraId="281EC47D">
      <w:pPr>
        <w:rPr>
          <w:rFonts w:hint="eastAsia"/>
        </w:rPr>
      </w:pPr>
    </w:p>
    <w:p w14:paraId="3E76B4C6">
      <w:pPr>
        <w:rPr>
          <w:rFonts w:hint="eastAsia"/>
        </w:rPr>
      </w:pPr>
      <w:r>
        <w:rPr>
          <w:rFonts w:hint="eastAsia"/>
        </w:rPr>
        <w:t>Now mark; when you come at the latter day, and all the saints are round about Jesus Christ, you will find a perfect body; you will say, if this saint had grown anything more, he had not stood well among his fellows; if this saint had been anything less, there had not been a fulness.</w:t>
      </w:r>
    </w:p>
    <w:p w14:paraId="660DE262">
      <w:pPr>
        <w:rPr>
          <w:rFonts w:hint="eastAsia"/>
        </w:rPr>
      </w:pPr>
      <w:r>
        <w:rPr>
          <w:rFonts w:hint="eastAsia"/>
        </w:rPr>
        <w:t>现在注意；当你们来到末日，所有的圣徒都围绕着耶稣基督时，你们会发现一个完全的身体；你们会说，如果这个圣徒再长一点，他就不能很好地站在他的同伴中间；如果这个圣徒再小一点，就没有丰满了。</w:t>
      </w:r>
    </w:p>
    <w:p w14:paraId="53B003D5">
      <w:pPr>
        <w:rPr>
          <w:rFonts w:hint="eastAsia"/>
        </w:rPr>
      </w:pPr>
    </w:p>
    <w:p w14:paraId="35222683">
      <w:pPr>
        <w:rPr>
          <w:rFonts w:hint="eastAsia"/>
        </w:rPr>
      </w:pPr>
      <w:r>
        <w:rPr>
          <w:rFonts w:hint="eastAsia"/>
        </w:rPr>
        <w:t>They are all to grow up to the fulness of the stature of Christ.</w:t>
      </w:r>
    </w:p>
    <w:p w14:paraId="321270C4">
      <w:pPr>
        <w:rPr>
          <w:rFonts w:hint="eastAsia"/>
        </w:rPr>
      </w:pPr>
      <w:r>
        <w:rPr>
          <w:rFonts w:hint="eastAsia"/>
        </w:rPr>
        <w:t>他们都要长成基督丰满的身量。</w:t>
      </w:r>
    </w:p>
    <w:p w14:paraId="6EB545E1">
      <w:pPr>
        <w:rPr>
          <w:rFonts w:hint="eastAsia"/>
        </w:rPr>
      </w:pPr>
    </w:p>
    <w:p w14:paraId="4AE019FE">
      <w:pPr>
        <w:rPr>
          <w:rFonts w:hint="eastAsia"/>
        </w:rPr>
      </w:pPr>
      <w:r>
        <w:rPr>
          <w:rFonts w:hint="eastAsia"/>
        </w:rPr>
        <w:t>Why is it called the fulness of the stature of Christ, and not of the body?</w:t>
      </w:r>
    </w:p>
    <w:p w14:paraId="2AE36B2E">
      <w:pPr>
        <w:rPr>
          <w:rFonts w:hint="eastAsia"/>
        </w:rPr>
      </w:pPr>
      <w:r>
        <w:rPr>
          <w:rFonts w:hint="eastAsia"/>
        </w:rPr>
        <w:t>为何被称为基督丰满的身量，而不是身体的？</w:t>
      </w:r>
    </w:p>
    <w:p w14:paraId="5705B8F5">
      <w:pPr>
        <w:rPr>
          <w:rFonts w:hint="eastAsia"/>
        </w:rPr>
      </w:pPr>
    </w:p>
    <w:p w14:paraId="0013ED1A">
      <w:pPr>
        <w:rPr>
          <w:rFonts w:hint="eastAsia"/>
        </w:rPr>
      </w:pPr>
      <w:r>
        <w:rPr>
          <w:rFonts w:hint="eastAsia"/>
        </w:rPr>
        <w:t>Because the fulness of the body is in the fulness of the head, therefore he rather calls it the fulness of Christ than of the body.</w:t>
      </w:r>
    </w:p>
    <w:p w14:paraId="226C0B0C">
      <w:pPr>
        <w:rPr>
          <w:rFonts w:hint="eastAsia"/>
        </w:rPr>
      </w:pPr>
      <w:r>
        <w:rPr>
          <w:rFonts w:hint="eastAsia"/>
        </w:rPr>
        <w:t>因为身体的丰满在于元首的丰满，所以祂宁可称之为基督的丰满，而不是身体的。</w:t>
      </w:r>
    </w:p>
    <w:p w14:paraId="409360E9">
      <w:pPr>
        <w:rPr>
          <w:rFonts w:hint="eastAsia"/>
        </w:rPr>
      </w:pPr>
    </w:p>
    <w:p w14:paraId="7F661EE2">
      <w:pPr>
        <w:rPr>
          <w:rFonts w:hint="eastAsia"/>
        </w:rPr>
      </w:pPr>
      <w:r>
        <w:rPr>
          <w:rFonts w:hint="eastAsia"/>
        </w:rPr>
        <w:t>The corollaries from thence are in a word these:—</w:t>
      </w:r>
    </w:p>
    <w:p w14:paraId="54B0137E">
      <w:pPr>
        <w:rPr>
          <w:rFonts w:hint="eastAsia"/>
        </w:rPr>
      </w:pPr>
      <w:r>
        <w:rPr>
          <w:rFonts w:hint="eastAsia"/>
        </w:rPr>
        <w:t>由此得出的推论简而言之是这些：——</w:t>
      </w:r>
    </w:p>
    <w:p w14:paraId="71DDD0B1">
      <w:pPr>
        <w:rPr>
          <w:rFonts w:hint="eastAsia"/>
        </w:rPr>
      </w:pPr>
    </w:p>
    <w:p w14:paraId="5051AC36">
      <w:pPr>
        <w:rPr>
          <w:rFonts w:hint="eastAsia"/>
        </w:rPr>
      </w:pPr>
      <w:r>
        <w:rPr>
          <w:rFonts w:hint="eastAsia"/>
        </w:rPr>
        <w:t>Is the body the fulness of Christ, and so his fulness, that he will have every part, every member?</w:t>
      </w:r>
    </w:p>
    <w:p w14:paraId="28BA1F99">
      <w:pPr>
        <w:rPr>
          <w:rFonts w:hint="eastAsia"/>
        </w:rPr>
      </w:pPr>
      <w:r>
        <w:rPr>
          <w:rFonts w:hint="eastAsia"/>
        </w:rPr>
        <w:t>身体是基督的丰满，并且是祂的丰满，以至于祂要拥有每一部分，每一个肢体吗？</w:t>
      </w:r>
    </w:p>
    <w:p w14:paraId="466D658A">
      <w:pPr>
        <w:rPr>
          <w:rFonts w:hint="eastAsia"/>
        </w:rPr>
      </w:pPr>
    </w:p>
    <w:p w14:paraId="0ADF1518">
      <w:pPr>
        <w:rPr>
          <w:rFonts w:hint="eastAsia"/>
        </w:rPr>
      </w:pPr>
      <w:r>
        <w:rPr>
          <w:rFonts w:hint="eastAsia"/>
        </w:rPr>
        <w:t>Here is then a certainty of salvation.</w:t>
      </w:r>
    </w:p>
    <w:p w14:paraId="4F4D49EA">
      <w:pPr>
        <w:rPr>
          <w:rFonts w:hint="eastAsia"/>
        </w:rPr>
      </w:pPr>
      <w:r>
        <w:rPr>
          <w:rFonts w:hint="eastAsia"/>
        </w:rPr>
        <w:t>那么这里就有一个救恩的确据。</w:t>
      </w:r>
    </w:p>
    <w:p w14:paraId="7F02FBD3">
      <w:pPr>
        <w:rPr>
          <w:rFonts w:hint="eastAsia"/>
        </w:rPr>
      </w:pPr>
    </w:p>
    <w:p w14:paraId="3B4F527F">
      <w:pPr>
        <w:rPr>
          <w:rFonts w:hint="eastAsia"/>
        </w:rPr>
      </w:pPr>
      <w:r>
        <w:rPr>
          <w:rFonts w:hint="eastAsia"/>
        </w:rPr>
        <w:t>A man may lose his clothes, and suffer them to be taken from him; but if he can help it, he will never lose his members.</w:t>
      </w:r>
    </w:p>
    <w:p w14:paraId="7D832553">
      <w:pPr>
        <w:rPr>
          <w:rFonts w:hint="eastAsia"/>
        </w:rPr>
      </w:pPr>
      <w:r>
        <w:rPr>
          <w:rFonts w:hint="eastAsia"/>
        </w:rPr>
        <w:t>一个人可能会失去他的衣服，并任其被取走；但如果他能避免，他永不会失去他的肢体。</w:t>
      </w:r>
    </w:p>
    <w:p w14:paraId="0A0FC306">
      <w:pPr>
        <w:rPr>
          <w:rFonts w:hint="eastAsia"/>
        </w:rPr>
      </w:pPr>
    </w:p>
    <w:p w14:paraId="61F9A8E0">
      <w:pPr>
        <w:rPr>
          <w:rFonts w:hint="eastAsia"/>
        </w:rPr>
      </w:pPr>
      <w:r>
        <w:rPr>
          <w:rFonts w:hint="eastAsia"/>
        </w:rPr>
        <w:t>My brethren, Christ will never lose his members; 'My Father,' saith he, 'is greater than I, and none shall pluck them out of my Father's hand.'</w:t>
      </w:r>
    </w:p>
    <w:p w14:paraId="3A04D20A">
      <w:pPr>
        <w:rPr>
          <w:rFonts w:hint="eastAsia"/>
        </w:rPr>
      </w:pPr>
      <w:r>
        <w:rPr>
          <w:rFonts w:hint="eastAsia"/>
        </w:rPr>
        <w:t>我的弟兄们，基督永不会失去祂的肢体；祂说：「我父比我更大，谁也不能从我父手里把他们夺去。」</w:t>
      </w:r>
    </w:p>
    <w:p w14:paraId="7481EDD5">
      <w:pPr>
        <w:rPr>
          <w:rFonts w:hint="eastAsia"/>
        </w:rPr>
      </w:pPr>
    </w:p>
    <w:p w14:paraId="41D223E1">
      <w:pPr>
        <w:rPr>
          <w:rFonts w:hint="eastAsia"/>
        </w:rPr>
      </w:pPr>
      <w:r>
        <w:rPr>
          <w:rFonts w:hint="eastAsia"/>
        </w:rPr>
        <w:t>But if his sheep were his very hands themselves, to be sure he would not suffer them to be pulled off; they are not only his sheep, but his members; they are not only in his hands, but his hands and his feet; they are the members of his body, yea, they are his fulness.</w:t>
      </w:r>
    </w:p>
    <w:p w14:paraId="2A49FFF6">
      <w:pPr>
        <w:rPr>
          <w:rFonts w:hint="eastAsia"/>
        </w:rPr>
      </w:pPr>
      <w:r>
        <w:rPr>
          <w:rFonts w:hint="eastAsia"/>
        </w:rPr>
        <w:t>但如果祂的羊是祂自己的手，祂肯定不会容许它们被扯掉；它们不仅是祂的羊，也是祂的肢体；它们不仅在祂的手中，也是祂的手和祂的脚；它们是祂身体的肢体，是的，它们是祂的丰满。</w:t>
      </w:r>
    </w:p>
    <w:p w14:paraId="2805D9A8">
      <w:pPr>
        <w:rPr>
          <w:rFonts w:hint="eastAsia"/>
        </w:rPr>
      </w:pPr>
    </w:p>
    <w:p w14:paraId="5B486E55">
      <w:pPr>
        <w:rPr>
          <w:rFonts w:hint="eastAsia"/>
        </w:rPr>
      </w:pPr>
      <w:r>
        <w:rPr>
          <w:rFonts w:hint="eastAsia"/>
        </w:rPr>
        <w:t>Secondly, Learn from hence this: Thou shalt certainly have thy measure in the growth of grace.</w:t>
      </w:r>
    </w:p>
    <w:p w14:paraId="16D68F14">
      <w:pPr>
        <w:rPr>
          <w:rFonts w:hint="eastAsia"/>
        </w:rPr>
      </w:pPr>
      <w:r>
        <w:rPr>
          <w:rFonts w:hint="eastAsia"/>
        </w:rPr>
        <w:t>第二，从此学习：你必将在恩典的成长中得着你的尺寸。</w:t>
      </w:r>
    </w:p>
    <w:p w14:paraId="79A578B4">
      <w:pPr>
        <w:rPr>
          <w:rFonts w:hint="eastAsia"/>
        </w:rPr>
      </w:pPr>
    </w:p>
    <w:p w14:paraId="445C66D8">
      <w:pPr>
        <w:rPr>
          <w:rFonts w:hint="eastAsia"/>
        </w:rPr>
      </w:pPr>
      <w:r>
        <w:rPr>
          <w:rFonts w:hint="eastAsia"/>
        </w:rPr>
        <w:t>Thou art humbled in thyself because thou growest not according to the means; that which God hath appointed thee to, thou shalt, either by afflictions, or by the word, attain to that stature; for the members of Jesus Christ are all written in God's book, and the stature that they are all ordained unto, that when they are all met the body may be full.</w:t>
      </w:r>
    </w:p>
    <w:p w14:paraId="1A383230">
      <w:pPr>
        <w:rPr>
          <w:rFonts w:hint="eastAsia"/>
        </w:rPr>
      </w:pPr>
      <w:r>
        <w:rPr>
          <w:rFonts w:hint="eastAsia"/>
        </w:rPr>
        <w:t>你因没有按照方法成长而自卑；神所指定你的，你或藉着苦难，或藉着圣言，必达到那个身量；因为耶稣基督的肢体都写在神的册上，并且他们都被命定要达到的身量，当他们都聚集时，身体就丰满了。</w:t>
      </w:r>
    </w:p>
    <w:p w14:paraId="25CA0F58">
      <w:pPr>
        <w:rPr>
          <w:rFonts w:hint="eastAsia"/>
        </w:rPr>
      </w:pPr>
    </w:p>
    <w:p w14:paraId="75FAB308">
      <w:pPr>
        <w:rPr>
          <w:rFonts w:hint="eastAsia"/>
        </w:rPr>
      </w:pPr>
      <w:r>
        <w:rPr>
          <w:rFonts w:hint="eastAsia"/>
        </w:rPr>
        <w:t>That doctrine is not true that telleth us that Christ might have died and been in heaven to want a body; for you see it is his fulness, he cannot want so much as one member but he had been imperfect.</w:t>
      </w:r>
    </w:p>
    <w:p w14:paraId="0D973E90">
      <w:pPr>
        <w:rPr>
          <w:rFonts w:hint="eastAsia"/>
        </w:rPr>
      </w:pPr>
      <w:r>
        <w:rPr>
          <w:rFonts w:hint="eastAsia"/>
        </w:rPr>
        <w:t>告诉我们基督可能已死，并在天上而没有身体的教义是不正确的；因为你们看，这是祂的丰满，祂不能缺少任何一个肢体，否则祂就不完全了。</w:t>
      </w:r>
    </w:p>
    <w:p w14:paraId="080F2DC1">
      <w:pPr>
        <w:rPr>
          <w:rFonts w:hint="eastAsia"/>
        </w:rPr>
      </w:pPr>
    </w:p>
    <w:p w14:paraId="4D850F2B">
      <w:pPr>
        <w:rPr>
          <w:rFonts w:hint="eastAsia"/>
        </w:rPr>
      </w:pPr>
      <w:r>
        <w:rPr>
          <w:rFonts w:hint="eastAsia"/>
        </w:rPr>
        <w:t>I will give you but some observations, and so end.</w:t>
      </w:r>
    </w:p>
    <w:p w14:paraId="6A7CE796">
      <w:pPr>
        <w:rPr>
          <w:rFonts w:hint="eastAsia"/>
        </w:rPr>
      </w:pPr>
      <w:r>
        <w:rPr>
          <w:rFonts w:hint="eastAsia"/>
        </w:rPr>
        <w:t>我只给你们一些观察，然后结束。</w:t>
      </w:r>
    </w:p>
    <w:p w14:paraId="7FA83C91">
      <w:pPr>
        <w:rPr>
          <w:rFonts w:hint="eastAsia"/>
        </w:rPr>
      </w:pPr>
    </w:p>
    <w:p w14:paraId="427A8C8D">
      <w:pPr>
        <w:rPr>
          <w:rFonts w:hint="eastAsia"/>
        </w:rPr>
      </w:pPr>
      <w:r>
        <w:rPr>
          <w:rFonts w:hint="eastAsia"/>
        </w:rPr>
        <w:t>First, See the love of our Lord and Saviour Jesus Christ.</w:t>
      </w:r>
    </w:p>
    <w:p w14:paraId="1C189B50">
      <w:pPr>
        <w:rPr>
          <w:rFonts w:hint="eastAsia"/>
        </w:rPr>
      </w:pPr>
      <w:r>
        <w:rPr>
          <w:rFonts w:hint="eastAsia"/>
        </w:rPr>
        <w:t>首先，看我们主和救主耶稣基督的爱。</w:t>
      </w:r>
    </w:p>
    <w:p w14:paraId="77A7B692">
      <w:pPr>
        <w:rPr>
          <w:rFonts w:hint="eastAsia"/>
        </w:rPr>
      </w:pPr>
    </w:p>
    <w:p w14:paraId="56707A43">
      <w:pPr>
        <w:rPr>
          <w:rFonts w:hint="eastAsia"/>
        </w:rPr>
      </w:pPr>
      <w:r>
        <w:rPr>
          <w:rFonts w:hint="eastAsia"/>
        </w:rPr>
        <w:t>He might have taken all the glory and honour to himself here; the Holy Ghost might only have said, He is the head of the church, which is his body, that filleth all in all; but he would needs put in that is his fulness, 'the fulness of him that filleth all in all.'</w:t>
      </w:r>
    </w:p>
    <w:p w14:paraId="5894F8BF">
      <w:pPr>
        <w:rPr>
          <w:rFonts w:hint="eastAsia"/>
        </w:rPr>
      </w:pPr>
      <w:r>
        <w:rPr>
          <w:rFonts w:hint="eastAsia"/>
        </w:rPr>
        <w:t>祂本可以在这里将所有的荣耀和尊贵都归于自己；圣灵本可以只说，祂是教会的元首，教会是祂的身体，充满万有；但祂却必须加上那是祂的丰满，「那充满万有者的丰满」。</w:t>
      </w:r>
    </w:p>
    <w:p w14:paraId="05A341DD">
      <w:pPr>
        <w:rPr>
          <w:rFonts w:hint="eastAsia"/>
        </w:rPr>
      </w:pPr>
    </w:p>
    <w:p w14:paraId="15A51B62">
      <w:pPr>
        <w:rPr>
          <w:rFonts w:hint="eastAsia"/>
        </w:rPr>
      </w:pPr>
      <w:r>
        <w:rPr>
          <w:rFonts w:hint="eastAsia"/>
        </w:rPr>
        <w:t>He would not take all the honour to himself, he would give her her due; his body, saith he, which is his fulness.</w:t>
      </w:r>
    </w:p>
    <w:p w14:paraId="46D17631">
      <w:pPr>
        <w:rPr>
          <w:rFonts w:hint="eastAsia"/>
        </w:rPr>
      </w:pPr>
      <w:r>
        <w:rPr>
          <w:rFonts w:hint="eastAsia"/>
        </w:rPr>
        <w:t>祂不愿将所有的荣耀都归于自己，祂愿意给予她她所应得的；祂的身体，祂说，是祂的丰满。</w:t>
      </w:r>
    </w:p>
    <w:p w14:paraId="79A03256">
      <w:pPr>
        <w:rPr>
          <w:rFonts w:hint="eastAsia"/>
        </w:rPr>
      </w:pPr>
    </w:p>
    <w:p w14:paraId="5F5A4DDF">
      <w:pPr>
        <w:rPr>
          <w:rFonts w:hint="eastAsia"/>
        </w:rPr>
      </w:pPr>
      <w:r>
        <w:rPr>
          <w:rFonts w:hint="eastAsia"/>
        </w:rPr>
        <w:t>Certain it is, my brethren, that our Lord and Saviour Jesus Christ accounteth you his fulness.</w:t>
      </w:r>
    </w:p>
    <w:p w14:paraId="4FA2896C">
      <w:pPr>
        <w:rPr>
          <w:rFonts w:hint="eastAsia"/>
        </w:rPr>
      </w:pPr>
      <w:r>
        <w:rPr>
          <w:rFonts w:hint="eastAsia"/>
        </w:rPr>
        <w:t>我的弟兄们，可以肯定的是，我们的主和救主耶稣基督将你们算为祂的丰满。</w:t>
      </w:r>
    </w:p>
    <w:p w14:paraId="0DE245EC">
      <w:pPr>
        <w:rPr>
          <w:rFonts w:hint="eastAsia"/>
        </w:rPr>
      </w:pPr>
    </w:p>
    <w:p w14:paraId="1ABC281B">
      <w:pPr>
        <w:rPr>
          <w:rFonts w:hint="eastAsia"/>
        </w:rPr>
      </w:pPr>
      <w:r>
        <w:rPr>
          <w:rFonts w:hint="eastAsia"/>
        </w:rPr>
        <w:t>Doth he see a soul converted to God?</w:t>
      </w:r>
    </w:p>
    <w:p w14:paraId="2231601E">
      <w:pPr>
        <w:rPr>
          <w:rFonts w:hint="eastAsia"/>
        </w:rPr>
      </w:pPr>
      <w:r>
        <w:rPr>
          <w:rFonts w:hint="eastAsia"/>
        </w:rPr>
        <w:t>祂看到一个灵魂归向神吗？</w:t>
      </w:r>
    </w:p>
    <w:p w14:paraId="03DCC941">
      <w:pPr>
        <w:rPr>
          <w:rFonts w:hint="eastAsia"/>
        </w:rPr>
      </w:pPr>
    </w:p>
    <w:p w14:paraId="2CEFA9B4">
      <w:pPr>
        <w:rPr>
          <w:rFonts w:hint="eastAsia"/>
        </w:rPr>
      </w:pPr>
      <w:r>
        <w:rPr>
          <w:rFonts w:hint="eastAsia"/>
        </w:rPr>
        <w:t>It is a part of my fulness, saith he; his joy is full by it.</w:t>
      </w:r>
    </w:p>
    <w:p w14:paraId="5F6A3A80">
      <w:pPr>
        <w:rPr>
          <w:rFonts w:hint="eastAsia"/>
        </w:rPr>
      </w:pPr>
      <w:r>
        <w:rPr>
          <w:rFonts w:hint="eastAsia"/>
        </w:rPr>
        <w:t>祂说，这是我丰满的一部分；祂的喜乐因此而满足。</w:t>
      </w:r>
    </w:p>
    <w:p w14:paraId="61C73659">
      <w:pPr>
        <w:rPr>
          <w:rFonts w:hint="eastAsia"/>
        </w:rPr>
      </w:pPr>
    </w:p>
    <w:p w14:paraId="3F4CD0D4">
      <w:pPr>
        <w:rPr>
          <w:rFonts w:hint="eastAsia"/>
        </w:rPr>
      </w:pPr>
      <w:r>
        <w:rPr>
          <w:rFonts w:hint="eastAsia"/>
        </w:rPr>
        <w:t>Doth he see you get a little grace at a sermon?</w:t>
      </w:r>
    </w:p>
    <w:p w14:paraId="5A3D1EC1">
      <w:pPr>
        <w:rPr>
          <w:rFonts w:hint="eastAsia"/>
        </w:rPr>
      </w:pPr>
      <w:r>
        <w:rPr>
          <w:rFonts w:hint="eastAsia"/>
        </w:rPr>
        <w:t>祂看到你们在讲道中得着一点恩典吗？</w:t>
      </w:r>
    </w:p>
    <w:p w14:paraId="1C371975">
      <w:pPr>
        <w:rPr>
          <w:rFonts w:hint="eastAsia"/>
        </w:rPr>
      </w:pPr>
    </w:p>
    <w:p w14:paraId="4880F30F">
      <w:pPr>
        <w:rPr>
          <w:rFonts w:hint="eastAsia"/>
        </w:rPr>
      </w:pPr>
      <w:r>
        <w:rPr>
          <w:rFonts w:hint="eastAsia"/>
        </w:rPr>
        <w:t>Here is one step more to my fulness, saith he.</w:t>
      </w:r>
    </w:p>
    <w:p w14:paraId="1B3401EB">
      <w:pPr>
        <w:rPr>
          <w:rFonts w:hint="eastAsia"/>
        </w:rPr>
      </w:pPr>
      <w:r>
        <w:rPr>
          <w:rFonts w:hint="eastAsia"/>
        </w:rPr>
        <w:t>祂说，这里又向我的丰满迈出了一步。</w:t>
      </w:r>
    </w:p>
    <w:p w14:paraId="5CBEEAB0">
      <w:pPr>
        <w:rPr>
          <w:rFonts w:hint="eastAsia"/>
        </w:rPr>
      </w:pPr>
    </w:p>
    <w:p w14:paraId="4EEDB26C">
      <w:pPr>
        <w:rPr>
          <w:rFonts w:hint="eastAsia"/>
        </w:rPr>
      </w:pPr>
      <w:r>
        <w:rPr>
          <w:rFonts w:hint="eastAsia"/>
        </w:rPr>
        <w:t>He needed not anybody, he was perfectly glorious in himself; but he hath taken upon him such a relation as he were imperfect without a body, he standeth in need of a body.</w:t>
      </w:r>
    </w:p>
    <w:p w14:paraId="755546BB">
      <w:pPr>
        <w:rPr>
          <w:rFonts w:hint="eastAsia"/>
        </w:rPr>
      </w:pPr>
      <w:r>
        <w:rPr>
          <w:rFonts w:hint="eastAsia"/>
        </w:rPr>
        <w:t>祂不需要任何人，祂本身是完全荣耀的；但祂已取了这样一个关系，如同祂没有身体就不完全，祂需要一个身体。</w:t>
      </w:r>
    </w:p>
    <w:p w14:paraId="0D713C44">
      <w:pPr>
        <w:rPr>
          <w:rFonts w:hint="eastAsia"/>
        </w:rPr>
      </w:pPr>
    </w:p>
    <w:p w14:paraId="25C6E660">
      <w:pPr>
        <w:rPr>
          <w:rFonts w:hint="eastAsia"/>
        </w:rPr>
      </w:pPr>
      <w:r>
        <w:rPr>
          <w:rFonts w:hint="eastAsia"/>
        </w:rPr>
        <w:t>What saith the Apostle, 1 Cor. 12:21?</w:t>
      </w:r>
    </w:p>
    <w:p w14:paraId="4EB18BD5">
      <w:pPr>
        <w:rPr>
          <w:rFonts w:hint="eastAsia"/>
        </w:rPr>
      </w:pPr>
      <w:r>
        <w:rPr>
          <w:rFonts w:hint="eastAsia"/>
        </w:rPr>
        <w:t>使徒在哥林多前书12章21节说了什么？</w:t>
      </w:r>
    </w:p>
    <w:p w14:paraId="1F3D7D34">
      <w:pPr>
        <w:rPr>
          <w:rFonts w:hint="eastAsia"/>
        </w:rPr>
      </w:pPr>
    </w:p>
    <w:p w14:paraId="18087C17">
      <w:pPr>
        <w:rPr>
          <w:rFonts w:hint="eastAsia"/>
        </w:rPr>
      </w:pPr>
      <w:r>
        <w:rPr>
          <w:rFonts w:hint="eastAsia"/>
        </w:rPr>
        <w:t>'The head cannot say to the feet, I have no need of thee.'</w:t>
      </w:r>
    </w:p>
    <w:p w14:paraId="2D5E9D3F">
      <w:pPr>
        <w:rPr>
          <w:rFonts w:hint="eastAsia"/>
        </w:rPr>
      </w:pPr>
      <w:r>
        <w:rPr>
          <w:rFonts w:hint="eastAsia"/>
        </w:rPr>
        <w:t>「头不能对脚说：我用不着你。」</w:t>
      </w:r>
    </w:p>
    <w:p w14:paraId="3C3149FF">
      <w:pPr>
        <w:rPr>
          <w:rFonts w:hint="eastAsia"/>
        </w:rPr>
      </w:pPr>
    </w:p>
    <w:p w14:paraId="6181E090">
      <w:pPr>
        <w:rPr>
          <w:rFonts w:hint="eastAsia"/>
        </w:rPr>
      </w:pPr>
      <w:r>
        <w:rPr>
          <w:rFonts w:hint="eastAsia"/>
        </w:rPr>
        <w:t>Jesus Christ, though a head, cannot say to the least saint, I have no need of thee.</w:t>
      </w:r>
    </w:p>
    <w:p w14:paraId="4E0EE8E2">
      <w:pPr>
        <w:rPr>
          <w:rFonts w:hint="eastAsia"/>
        </w:rPr>
      </w:pPr>
      <w:r>
        <w:rPr>
          <w:rFonts w:hint="eastAsia"/>
        </w:rPr>
        <w:t>耶稣基督，虽然是元首，却不能对最小的圣徒说，我用不着你。</w:t>
      </w:r>
    </w:p>
    <w:p w14:paraId="0B4A5B57">
      <w:pPr>
        <w:rPr>
          <w:rFonts w:hint="eastAsia"/>
        </w:rPr>
      </w:pPr>
    </w:p>
    <w:p w14:paraId="6D8BEFD3">
      <w:pPr>
        <w:rPr>
          <w:rFonts w:hint="eastAsia"/>
        </w:rPr>
      </w:pPr>
      <w:r>
        <w:rPr>
          <w:rFonts w:hint="eastAsia"/>
        </w:rPr>
        <w:t>It was his love to enter into this relation.</w:t>
      </w:r>
    </w:p>
    <w:p w14:paraId="45E67B08">
      <w:pPr>
        <w:rPr>
          <w:rFonts w:hint="eastAsia"/>
        </w:rPr>
      </w:pPr>
      <w:r>
        <w:rPr>
          <w:rFonts w:hint="eastAsia"/>
        </w:rPr>
        <w:t>是祂的爱使祂进入这个关系。</w:t>
      </w:r>
    </w:p>
    <w:p w14:paraId="2ECC1473">
      <w:pPr>
        <w:rPr>
          <w:rFonts w:hint="eastAsia"/>
        </w:rPr>
      </w:pPr>
    </w:p>
    <w:p w14:paraId="2E1027BD">
      <w:pPr>
        <w:rPr>
          <w:rFonts w:hint="eastAsia"/>
        </w:rPr>
      </w:pPr>
      <w:r>
        <w:rPr>
          <w:rFonts w:hint="eastAsia"/>
        </w:rPr>
        <w:t>And learn from hence to give everything his due praise; you see here, though the Apostle saith that Christ filleth all in all, yet he giveth the church her due praise; he mingleth that with his.</w:t>
      </w:r>
    </w:p>
    <w:p w14:paraId="4F75D0A8">
      <w:pPr>
        <w:rPr>
          <w:rFonts w:hint="eastAsia"/>
        </w:rPr>
      </w:pPr>
      <w:r>
        <w:rPr>
          <w:rFonts w:hint="eastAsia"/>
        </w:rPr>
        <w:t>从此学习给予每件事物其应得的赞美；你们在这里看到，虽然使徒说基督充满万有，祂却给予教会她应得的赞美；祂将那与祂的相混合。</w:t>
      </w:r>
    </w:p>
    <w:p w14:paraId="17E248C4">
      <w:pPr>
        <w:rPr>
          <w:rFonts w:hint="eastAsia"/>
        </w:rPr>
      </w:pPr>
    </w:p>
    <w:p w14:paraId="7CAE88F3">
      <w:pPr>
        <w:rPr>
          <w:rFonts w:hint="eastAsia"/>
        </w:rPr>
      </w:pPr>
      <w:r>
        <w:rPr>
          <w:rFonts w:hint="eastAsia"/>
        </w:rPr>
        <w:t>Christ filleth all, yet the church serveth for him to empty himself into.</w:t>
      </w:r>
    </w:p>
    <w:p w14:paraId="7003AA46">
      <w:pPr>
        <w:rPr>
          <w:rFonts w:hint="eastAsia"/>
        </w:rPr>
      </w:pPr>
      <w:r>
        <w:rPr>
          <w:rFonts w:hint="eastAsia"/>
        </w:rPr>
        <w:t>基督充满一切，然而教会却为祂倒空自己而服务。</w:t>
      </w:r>
    </w:p>
    <w:p w14:paraId="7A39AD50">
      <w:pPr>
        <w:rPr>
          <w:rFonts w:hint="eastAsia"/>
        </w:rPr>
      </w:pPr>
    </w:p>
    <w:p w14:paraId="6D480685">
      <w:pPr>
        <w:rPr>
          <w:rFonts w:hint="eastAsia"/>
        </w:rPr>
      </w:pPr>
      <w:r>
        <w:rPr>
          <w:rFonts w:hint="eastAsia"/>
        </w:rPr>
        <w:t>Secondly, Is every degree of grace in a saint a part of Christ's fulness?</w:t>
      </w:r>
    </w:p>
    <w:p w14:paraId="34F54B8C">
      <w:pPr>
        <w:rPr>
          <w:rFonts w:hint="eastAsia"/>
        </w:rPr>
      </w:pPr>
      <w:r>
        <w:rPr>
          <w:rFonts w:hint="eastAsia"/>
        </w:rPr>
        <w:t>第二，圣徒里面每一点恩典都是基督丰满的一部分吗？</w:t>
      </w:r>
    </w:p>
    <w:p w14:paraId="3115CD24">
      <w:pPr>
        <w:rPr>
          <w:rFonts w:hint="eastAsia"/>
        </w:rPr>
      </w:pPr>
    </w:p>
    <w:p w14:paraId="7A1C9A15">
      <w:pPr>
        <w:rPr>
          <w:rFonts w:hint="eastAsia"/>
        </w:rPr>
      </w:pPr>
      <w:r>
        <w:rPr>
          <w:rFonts w:hint="eastAsia"/>
        </w:rPr>
        <w:t>Doth it add to his fullness?</w:t>
      </w:r>
    </w:p>
    <w:p w14:paraId="5059541C">
      <w:pPr>
        <w:rPr>
          <w:rFonts w:hint="eastAsia"/>
        </w:rPr>
      </w:pPr>
      <w:r>
        <w:rPr>
          <w:rFonts w:hint="eastAsia"/>
        </w:rPr>
        <w:t>它增加祂的丰满吗？</w:t>
      </w:r>
    </w:p>
    <w:p w14:paraId="0B7D85D2">
      <w:pPr>
        <w:rPr>
          <w:rFonts w:hint="eastAsia"/>
        </w:rPr>
      </w:pPr>
    </w:p>
    <w:p w14:paraId="2A0029EE">
      <w:pPr>
        <w:rPr>
          <w:rFonts w:hint="eastAsia"/>
        </w:rPr>
      </w:pPr>
      <w:r>
        <w:rPr>
          <w:rFonts w:hint="eastAsia"/>
        </w:rPr>
        <w:t>Is the addition of every member a part of his fulness?</w:t>
      </w:r>
    </w:p>
    <w:p w14:paraId="3E53FBBA">
      <w:pPr>
        <w:rPr>
          <w:rFonts w:hint="eastAsia"/>
        </w:rPr>
      </w:pPr>
      <w:r>
        <w:rPr>
          <w:rFonts w:hint="eastAsia"/>
        </w:rPr>
        <w:t>每一个肢体的增加都是祂丰满的一部分吗？</w:t>
      </w:r>
    </w:p>
    <w:p w14:paraId="6F94BBF0">
      <w:pPr>
        <w:rPr>
          <w:rFonts w:hint="eastAsia"/>
        </w:rPr>
      </w:pPr>
    </w:p>
    <w:p w14:paraId="41A58580">
      <w:pPr>
        <w:rPr>
          <w:rFonts w:hint="eastAsia"/>
        </w:rPr>
      </w:pPr>
      <w:r>
        <w:rPr>
          <w:rFonts w:hint="eastAsia"/>
        </w:rPr>
        <w:t>Then conversion of souls, adding grace into the hearts of men, is the best work in the world, for it is an adding to Christ's fulness; and what can be a greater work?</w:t>
      </w:r>
    </w:p>
    <w:p w14:paraId="7E45989D">
      <w:pPr>
        <w:rPr>
          <w:rFonts w:hint="eastAsia"/>
        </w:rPr>
      </w:pPr>
      <w:r>
        <w:rPr>
          <w:rFonts w:hint="eastAsia"/>
        </w:rPr>
        <w:t>那么，灵魂的归正，将恩典加在人心，是世上最好的工作，因为那是增加基督的丰满；还有什么工作能比这更伟大呢？</w:t>
      </w:r>
    </w:p>
    <w:p w14:paraId="7B148614">
      <w:pPr>
        <w:rPr>
          <w:rFonts w:hint="eastAsia"/>
        </w:rPr>
      </w:pPr>
    </w:p>
    <w:p w14:paraId="0CFDAD17">
      <w:pPr>
        <w:rPr>
          <w:rFonts w:hint="eastAsia"/>
        </w:rPr>
      </w:pPr>
      <w:r>
        <w:rPr>
          <w:rFonts w:hint="eastAsia"/>
        </w:rPr>
        <w:t>It is not only doing good to a poor soul, though that would move one; it is the motive that James useth: 'He that converteth a sinner from the error of his way, shall save a soul from death,' he pulleth him out of the fire; but besides this, he addeth to Christ's fulness, which is the highest motive that can be.</w:t>
      </w:r>
    </w:p>
    <w:p w14:paraId="00BD1ED6">
      <w:pPr>
        <w:rPr>
          <w:rFonts w:hint="eastAsia"/>
        </w:rPr>
      </w:pPr>
      <w:r>
        <w:rPr>
          <w:rFonts w:hint="eastAsia"/>
        </w:rPr>
        <w:t>这不仅是对一个可怜的灵魂行善，虽然那也会感动人；这是雅各所使用的动机：「那叫一个罪人从迷路上转回的，便是救一个灵魂不死」，他把他从火里拉出来；但除此之外，他增加基督的丰满，这是所能有的最高动机。</w:t>
      </w:r>
    </w:p>
    <w:p w14:paraId="48F62591">
      <w:pPr>
        <w:rPr>
          <w:rFonts w:hint="eastAsia"/>
        </w:rPr>
      </w:pPr>
    </w:p>
    <w:p w14:paraId="42AF66F7">
      <w:pPr>
        <w:rPr>
          <w:rFonts w:hint="eastAsia"/>
        </w:rPr>
      </w:pPr>
      <w:r>
        <w:rPr>
          <w:rFonts w:hint="eastAsia"/>
        </w:rPr>
        <w:t>That as the apostle Paul saith, that it moved him to take all that pains he did, to suffer persecutions for preaching of the gospel, and to be glad of it too; I bear, saith he, the afflictions of Christ in my flesh, for his body's sake; this was Paul's motive: but here is a higher motive; here is not to do it for his body's sake only, but for Christ's, to make up his fulness.</w:t>
      </w:r>
    </w:p>
    <w:p w14:paraId="4CF7079E">
      <w:pPr>
        <w:rPr>
          <w:rFonts w:hint="eastAsia"/>
        </w:rPr>
      </w:pPr>
      <w:r>
        <w:rPr>
          <w:rFonts w:hint="eastAsia"/>
        </w:rPr>
        <w:t>正如使徒保罗所说，那激动他去受所有他所受的劳苦，为传福音受逼迫，并且也为此欢喜；他说，我在我肉身上补满基督患难的缺欠，是为祂身体的缘故；这是保罗的动机：但这里有一个更高的动机；这里不仅是为了祂身体的缘故，也是为了基督，为了构成祂的丰满。</w:t>
      </w:r>
    </w:p>
    <w:p w14:paraId="128B05EA">
      <w:pPr>
        <w:rPr>
          <w:rFonts w:hint="eastAsia"/>
        </w:rPr>
      </w:pPr>
    </w:p>
    <w:p w14:paraId="148BC93D">
      <w:pPr>
        <w:rPr>
          <w:rFonts w:hint="eastAsia"/>
        </w:rPr>
      </w:pPr>
      <w:r>
        <w:rPr>
          <w:rFonts w:hint="eastAsia"/>
        </w:rPr>
        <w:t>If there were a piece of work, a statue that were to last to eternity, would not all the cunning artists in the world be glad to have a hand in carving but a finger in that statue?</w:t>
      </w:r>
    </w:p>
    <w:p w14:paraId="74BEED8C">
      <w:pPr>
        <w:rPr>
          <w:rFonts w:hint="eastAsia"/>
        </w:rPr>
      </w:pPr>
      <w:r>
        <w:rPr>
          <w:rFonts w:hint="eastAsia"/>
        </w:rPr>
        <w:t>如果有一件作品，一座要存到永远的雕像，世上所有技艺精湛的艺术家，岂不都乐意在那雕像上雕刻哪怕一个手指头吗？</w:t>
      </w:r>
    </w:p>
    <w:p w14:paraId="3306642D">
      <w:pPr>
        <w:rPr>
          <w:rFonts w:hint="eastAsia"/>
        </w:rPr>
      </w:pPr>
    </w:p>
    <w:p w14:paraId="7D46AB55">
      <w:pPr>
        <w:rPr>
          <w:rFonts w:hint="eastAsia"/>
        </w:rPr>
      </w:pPr>
      <w:r>
        <w:rPr>
          <w:rFonts w:hint="eastAsia"/>
        </w:rPr>
        <w:t>My brethren, to build up the saints, to joint in the saints to Christ, is to add to the fulness of Christ.</w:t>
      </w:r>
    </w:p>
    <w:p w14:paraId="0C18394A">
      <w:pPr>
        <w:rPr>
          <w:rFonts w:hint="eastAsia"/>
        </w:rPr>
      </w:pPr>
      <w:r>
        <w:rPr>
          <w:rFonts w:hint="eastAsia"/>
        </w:rPr>
        <w:t>我的弟兄们，建立圣徒，将圣徒与基督联结，就是增加基督的丰满。</w:t>
      </w:r>
    </w:p>
    <w:p w14:paraId="280A3068">
      <w:pPr>
        <w:rPr>
          <w:rFonts w:hint="eastAsia"/>
        </w:rPr>
      </w:pPr>
    </w:p>
    <w:p w14:paraId="2DD40F64">
      <w:pPr>
        <w:rPr>
          <w:rFonts w:hint="eastAsia"/>
        </w:rPr>
      </w:pPr>
      <w:r>
        <w:rPr>
          <w:rFonts w:hint="eastAsia"/>
        </w:rPr>
        <w:t>The work of the ministry is the best work in the world; God had but one Son in the world, and he made him a minister.</w:t>
      </w:r>
    </w:p>
    <w:p w14:paraId="204940D7">
      <w:pPr>
        <w:rPr>
          <w:rFonts w:hint="eastAsia"/>
        </w:rPr>
      </w:pPr>
      <w:r>
        <w:rPr>
          <w:rFonts w:hint="eastAsia"/>
        </w:rPr>
        <w:t>事奉的工作是世上最好的工作；神在世上只有一个儿子，祂使祂成为一个事奉者。</w:t>
      </w:r>
    </w:p>
    <w:p w14:paraId="63CF4F70">
      <w:pPr>
        <w:rPr>
          <w:rFonts w:hint="eastAsia"/>
        </w:rPr>
      </w:pPr>
    </w:p>
    <w:p w14:paraId="50299593">
      <w:pPr>
        <w:rPr>
          <w:rFonts w:hint="eastAsia"/>
        </w:rPr>
      </w:pPr>
      <w:r>
        <w:rPr>
          <w:rFonts w:hint="eastAsia"/>
        </w:rPr>
        <w:t>Thirdly, What a glorious sight, my brethren, what a glorious meeting will there be at the latter day, when Jesus Christ shall have all his fullness, all his body fully and perfectly united to him in all their glory, perfectly cleansed, not a member wanting, and all grown to their full stature!</w:t>
      </w:r>
    </w:p>
    <w:p w14:paraId="3E016075">
      <w:pPr>
        <w:rPr>
          <w:rFonts w:hint="eastAsia"/>
        </w:rPr>
      </w:pPr>
      <w:r>
        <w:rPr>
          <w:rFonts w:hint="eastAsia"/>
        </w:rPr>
        <w:t>第三，我的弟兄们，末日那将是何等荣耀的景象，何等荣耀的聚集，那时耶稣基督将拥有祂所有的丰满，祂所有的身体都完全、完美地与祂联合，在他们所有的荣耀中，完全洁净，没有一个肢体缺少，并且都长成他们完全的身量！</w:t>
      </w:r>
    </w:p>
    <w:p w14:paraId="59BAF560">
      <w:pPr>
        <w:rPr>
          <w:rFonts w:hint="eastAsia"/>
        </w:rPr>
      </w:pPr>
    </w:p>
    <w:p w14:paraId="4E7DE1B1">
      <w:pPr>
        <w:rPr>
          <w:rFonts w:hint="eastAsia"/>
        </w:rPr>
      </w:pPr>
      <w:r>
        <w:rPr>
          <w:rFonts w:hint="eastAsia"/>
        </w:rPr>
        <w:t>To see the man Christ, as I may so call him, that perfect man the Apostle telleth us of, Eph. 4:13, and in 1 Cor. 12:12,— that is, Christ and all his members making one perfect man, he the head and they the body,—there was never such a sight as this; not only to see this head crowned with all glory and honour, sitting at God's right hand, and having all things under his feet; and how beautiful will that head be to behold!</w:t>
      </w:r>
    </w:p>
    <w:p w14:paraId="4ACBA8A4">
      <w:pPr>
        <w:rPr>
          <w:rFonts w:hint="eastAsia"/>
        </w:rPr>
      </w:pPr>
      <w:r>
        <w:rPr>
          <w:rFonts w:hint="eastAsia"/>
        </w:rPr>
        <w:t>看那人基督，如果我可以这样称呼祂，就是使徒在以弗所书4章13节和哥林多前书12章12节告诉我们的那完全的人，——即基督和祂所有的肢体构成一个完全的人，祂是头，他们是身体，——从未有过这样的景象；不仅看到这个头戴着所有的荣耀和尊贵，坐在神的右边，并且万有都在祂的脚下；并且看那头是何等的美丽！</w:t>
      </w:r>
    </w:p>
    <w:p w14:paraId="533C2E29">
      <w:pPr>
        <w:rPr>
          <w:rFonts w:hint="eastAsia"/>
        </w:rPr>
      </w:pPr>
    </w:p>
    <w:p w14:paraId="597359B6">
      <w:pPr>
        <w:rPr>
          <w:rFonts w:hint="eastAsia"/>
        </w:rPr>
      </w:pPr>
      <w:r>
        <w:rPr>
          <w:rFonts w:hint="eastAsia"/>
        </w:rPr>
        <w:t>Our Lord and Saviour Christ is more worth than all this body, when it hath all her graces, and all her perfections; and the least member of this body is more worth than all the world, let me tell you that too; but when you have viewed the head, to view every member limb by limb, to see all the beauty and perfection of every part, when there shall not be a saint wanting, nor a degree of grace wanting, but a body proportionable to this head; the head being so excellent, if he had not a body suitable he were deformed.</w:t>
      </w:r>
    </w:p>
    <w:p w14:paraId="11DD1BCD">
      <w:pPr>
        <w:rPr>
          <w:rFonts w:hint="eastAsia"/>
        </w:rPr>
      </w:pPr>
      <w:r>
        <w:rPr>
          <w:rFonts w:hint="eastAsia"/>
        </w:rPr>
        <w:t>我们的主和救主基督，比这整个身体，当她拥有她所有的恩典和所有的完美时，更有价值；并且这个身体最小的肢体，也比全世界更有价值，让我告诉你们这一点；但当你们看过头之后，再逐一观看每一个肢体，看每一个部分所有的美丽和完美，那时将没有一个圣徒缺少，也没有一点恩典缺少，只有一个与这个头相称的身体；头如此卓越，如果祂没有一个合适的身体，祂就是畸形的。</w:t>
      </w:r>
    </w:p>
    <w:p w14:paraId="0838ABE1">
      <w:pPr>
        <w:rPr>
          <w:rFonts w:hint="eastAsia"/>
        </w:rPr>
      </w:pPr>
    </w:p>
    <w:p w14:paraId="6782AA59">
      <w:pPr>
        <w:rPr>
          <w:rFonts w:hint="eastAsia"/>
        </w:rPr>
      </w:pPr>
      <w:r>
        <w:rPr>
          <w:rFonts w:hint="eastAsia"/>
        </w:rPr>
        <w:t>Christ's beauty, my brethren, will add to the beauty of this body; and the beauty of this body, put all together, will set off the beauty of the head.</w:t>
      </w:r>
    </w:p>
    <w:p w14:paraId="15FE2926">
      <w:pPr>
        <w:rPr>
          <w:rFonts w:hint="eastAsia"/>
        </w:rPr>
      </w:pPr>
      <w:r>
        <w:rPr>
          <w:rFonts w:hint="eastAsia"/>
        </w:rPr>
        <w:t>我的弟兄们，基督的美丽将增加这个身体的美丽；而这个身体的美丽，放在一起，将衬托出头的美丽。</w:t>
      </w:r>
    </w:p>
    <w:p w14:paraId="6B754C41">
      <w:pPr>
        <w:rPr>
          <w:rFonts w:hint="eastAsia"/>
        </w:rPr>
      </w:pPr>
    </w:p>
    <w:p w14:paraId="0D8407AF">
      <w:pPr>
        <w:rPr>
          <w:rFonts w:hint="eastAsia"/>
        </w:rPr>
      </w:pPr>
      <w:r>
        <w:rPr>
          <w:rFonts w:hint="eastAsia"/>
        </w:rPr>
        <w:t>How doth our Lord and Saviour Jesus Christ himself long for this day, when he shall be full, when he shall come to be glorified in his saints, as the Apostle saith, 2 Thess. 1:10.</w:t>
      </w:r>
    </w:p>
    <w:p w14:paraId="70476951">
      <w:pPr>
        <w:rPr>
          <w:rFonts w:hint="eastAsia"/>
        </w:rPr>
      </w:pPr>
      <w:r>
        <w:rPr>
          <w:rFonts w:hint="eastAsia"/>
        </w:rPr>
        <w:t>我们的主和救主耶稣基督自己，何等盼望这一天，那时祂将是丰满的，那时祂将来到，在祂的圣徒中得荣耀，如使徒所说，帖撒罗尼迦后书1章10节。</w:t>
      </w:r>
    </w:p>
    <w:p w14:paraId="6E812A24">
      <w:pPr>
        <w:rPr>
          <w:rFonts w:hint="eastAsia"/>
        </w:rPr>
      </w:pPr>
    </w:p>
    <w:p w14:paraId="53A337EA">
      <w:pPr>
        <w:rPr>
          <w:rFonts w:hint="eastAsia"/>
        </w:rPr>
      </w:pPr>
      <w:r>
        <w:rPr>
          <w:rFonts w:hint="eastAsia"/>
        </w:rPr>
        <w:t>My brethren, if you had heard of a piece of work that all the cunning carvers in the world had been about these six thousand years, and it had been wrought limb by limb, and all the Bezaleels in the world, filled with the Holy Ghost, had been carving of it, and this piece had not been complete and put together, as you know in working arras there are many pieces put together to make the picture of a man; if you heard of such a piece of work, what mighty, what infinite expectation would you have!</w:t>
      </w:r>
    </w:p>
    <w:p w14:paraId="7744B061">
      <w:pPr>
        <w:rPr>
          <w:rFonts w:hint="eastAsia"/>
        </w:rPr>
      </w:pPr>
      <w:r>
        <w:rPr>
          <w:rFonts w:hint="eastAsia"/>
        </w:rPr>
        <w:t>我的弟兄们，如果你们听说过一件作品，世上所有技艺精湛的雕刻家们已为此工作了六千年，并且它是逐一肢体地制作的，世上所有被圣灵充满的比撒列们都曾雕刻过它，而这件作品尚未完成并组合在一起，如同你们知道在制作挂毯时，有许多块拼在一起才构成一个人的画像；如果你们听说过这样一件作品，你们会有何等巨大、何等无限的期待！</w:t>
      </w:r>
    </w:p>
    <w:p w14:paraId="2DE6583D">
      <w:pPr>
        <w:rPr>
          <w:rFonts w:hint="eastAsia"/>
        </w:rPr>
      </w:pPr>
    </w:p>
    <w:p w14:paraId="1E636205">
      <w:pPr>
        <w:rPr>
          <w:rFonts w:hint="eastAsia"/>
        </w:rPr>
      </w:pPr>
      <w:r>
        <w:rPr>
          <w:rFonts w:hint="eastAsia"/>
        </w:rPr>
        <w:t>Let me tell you this, that this body of our Lord and Saviour Jesus Christ hath been carving and working by all the prophets, and apostles, and ministers, by all the Bezaleels of the world, filled with the Holy Ghost, to this day, limb by limb; and, as the Psalmist saith, 'I am wonderfully and fearfully made in the lower parts of the earth,' God hath wrought it in the lower parts of the earth, as he did body in the womb.</w:t>
      </w:r>
    </w:p>
    <w:p w14:paraId="493F0635">
      <w:pPr>
        <w:rPr>
          <w:rFonts w:hint="eastAsia"/>
        </w:rPr>
      </w:pPr>
      <w:r>
        <w:rPr>
          <w:rFonts w:hint="eastAsia"/>
        </w:rPr>
        <w:t>让我告诉你们，我们主和救主耶稣基督的这个身体，至今一直由所有的先知、使徒和牧师，由所有被圣灵充满的比撒列们，逐一肢体地雕刻和制作；如同诗篇作者所说：「我在地的深处被奇妙可畏地造成」，神已在地里深处制作了它，如同祂在母腹中制作身体一样。</w:t>
      </w:r>
    </w:p>
    <w:p w14:paraId="27537CDB">
      <w:pPr>
        <w:rPr>
          <w:rFonts w:hint="eastAsia"/>
        </w:rPr>
      </w:pPr>
    </w:p>
    <w:p w14:paraId="1D3DA37C">
      <w:pPr>
        <w:rPr>
          <w:rFonts w:hint="eastAsia"/>
        </w:rPr>
      </w:pPr>
      <w:r>
        <w:rPr>
          <w:rFonts w:hint="eastAsia"/>
        </w:rPr>
        <w:t>When all these shall be brought together, and Christ the Head set upon them, then view them all together, what a sight will it be!</w:t>
      </w:r>
    </w:p>
    <w:p w14:paraId="43AFBE80">
      <w:pPr>
        <w:rPr>
          <w:rFonts w:hint="eastAsia"/>
        </w:rPr>
      </w:pPr>
      <w:r>
        <w:rPr>
          <w:rFonts w:hint="eastAsia"/>
        </w:rPr>
        <w:t>当所有这些都聚集在一起，基督元首安放在他们之上时，再一同观看他们，那将是何等的景象！</w:t>
      </w:r>
    </w:p>
    <w:p w14:paraId="3B5FF873">
      <w:pPr>
        <w:rPr>
          <w:rFonts w:hint="eastAsia"/>
        </w:rPr>
      </w:pPr>
    </w:p>
    <w:p w14:paraId="6CA80E1B">
      <w:pPr>
        <w:rPr>
          <w:rFonts w:hint="eastAsia"/>
        </w:rPr>
      </w:pPr>
      <w:r>
        <w:rPr>
          <w:rFonts w:hint="eastAsia"/>
        </w:rPr>
        <w:t>Oh, but let me say one thing more.</w:t>
      </w:r>
    </w:p>
    <w:p w14:paraId="32D7452B">
      <w:pPr>
        <w:rPr>
          <w:rFonts w:hint="eastAsia"/>
        </w:rPr>
      </w:pPr>
      <w:r>
        <w:rPr>
          <w:rFonts w:hint="eastAsia"/>
        </w:rPr>
        <w:t>哦，但让我再说一件事。</w:t>
      </w:r>
    </w:p>
    <w:p w14:paraId="36838B8C">
      <w:pPr>
        <w:rPr>
          <w:rFonts w:hint="eastAsia"/>
        </w:rPr>
      </w:pPr>
    </w:p>
    <w:p w14:paraId="4E065843">
      <w:pPr>
        <w:rPr>
          <w:rFonts w:hint="eastAsia"/>
        </w:rPr>
      </w:pPr>
      <w:r>
        <w:rPr>
          <w:rFonts w:hint="eastAsia"/>
        </w:rPr>
        <w:t>What will it be to be a member of this body, though but the little toe, though but the least part of it, to be one that shall go to make up the fullness of our Lord and Saviour Jesus Christ!</w:t>
      </w:r>
    </w:p>
    <w:p w14:paraId="41AED1B7">
      <w:pPr>
        <w:rPr>
          <w:rFonts w:hint="eastAsia"/>
        </w:rPr>
      </w:pPr>
      <w:r>
        <w:rPr>
          <w:rFonts w:hint="eastAsia"/>
        </w:rPr>
        <w:t>作这个身体的一个肢体，即使只是小脚趾，即使只是它最小的一部分，作一个将构成我们主和救主耶稣基督的丰满的一员，那将是怎样的！</w:t>
      </w:r>
    </w:p>
    <w:p w14:paraId="75666B2F">
      <w:pPr>
        <w:rPr>
          <w:rFonts w:hint="eastAsia"/>
        </w:rPr>
      </w:pPr>
    </w:p>
    <w:p w14:paraId="7F974451">
      <w:pPr>
        <w:rPr>
          <w:rFonts w:hint="eastAsia"/>
        </w:rPr>
      </w:pPr>
      <w:r>
        <w:rPr>
          <w:rFonts w:hint="eastAsia"/>
        </w:rPr>
        <w:t>So I have done with this text, and thus likewise I have, together with this chapter, finished that course of this exercise which I undertook at first; and I have so done it, as I am not conscious to myself of having offended any.</w:t>
      </w:r>
    </w:p>
    <w:p w14:paraId="7A6EA99A">
      <w:pPr>
        <w:rPr>
          <w:rFonts w:hint="eastAsia"/>
        </w:rPr>
      </w:pPr>
      <w:r>
        <w:rPr>
          <w:rFonts w:hint="eastAsia"/>
        </w:rPr>
        <w:t>所以我已讲完这节经文，同样，我也随同这一章，完成了我起初所承担的这项操练的课程；并且我这样做，我自觉没有冒犯任何人。</w:t>
      </w:r>
    </w:p>
    <w:p w14:paraId="6318E737">
      <w:pPr>
        <w:rPr>
          <w:rFonts w:hint="eastAsia"/>
        </w:rPr>
      </w:pPr>
    </w:p>
    <w:p w14:paraId="7568B916">
      <w:pPr>
        <w:rPr>
          <w:rFonts w:hint="eastAsia"/>
        </w:rPr>
      </w:pPr>
    </w:p>
    <w:p w14:paraId="70167764">
      <w:pPr>
        <w:pStyle w:val="2"/>
        <w:rPr>
          <w:rFonts w:hint="eastAsia"/>
        </w:rPr>
      </w:pPr>
      <w:r>
        <w:rPr>
          <w:rFonts w:hint="eastAsia"/>
        </w:rPr>
        <w:t>SERMON XXXVII</w:t>
      </w:r>
    </w:p>
    <w:p w14:paraId="16F63447">
      <w:pPr>
        <w:pStyle w:val="2"/>
        <w:rPr>
          <w:rFonts w:hint="eastAsia"/>
        </w:rPr>
      </w:pPr>
      <w:r>
        <w:rPr>
          <w:rFonts w:hint="eastAsia"/>
        </w:rPr>
        <w:t>第三十七讲</w:t>
      </w:r>
    </w:p>
    <w:p w14:paraId="019B4287">
      <w:pPr>
        <w:rPr>
          <w:rFonts w:hint="eastAsia"/>
        </w:rPr>
      </w:pPr>
    </w:p>
    <w:p w14:paraId="040E59F1">
      <w:pPr>
        <w:rPr>
          <w:rFonts w:hint="eastAsia"/>
        </w:rPr>
      </w:pPr>
      <w:r>
        <w:rPr>
          <w:rFonts w:hint="eastAsia"/>
        </w:rPr>
        <w:t>And you hath he quickened, who were dead in trespasses and sins;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14:paraId="1F444912">
      <w:pPr>
        <w:rPr>
          <w:rFonts w:hint="eastAsia"/>
        </w:rPr>
      </w:pPr>
      <w:r>
        <w:rPr>
          <w:rFonts w:hint="eastAsia"/>
        </w:rPr>
        <w:t>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w:t>
      </w:r>
    </w:p>
    <w:p w14:paraId="41DB6F82">
      <w:pPr>
        <w:rPr>
          <w:rFonts w:hint="eastAsia"/>
        </w:rPr>
      </w:pPr>
    </w:p>
    <w:p w14:paraId="7B8A0C31">
      <w:pPr>
        <w:rPr>
          <w:rFonts w:hint="eastAsia"/>
        </w:rPr>
      </w:pPr>
      <w:r>
        <w:rPr>
          <w:rFonts w:hint="eastAsia"/>
        </w:rPr>
        <w:t>But God, who is rich in mercy, for his great love wherewith he loved us, even when we were dead in sins, hath quickened us together with Christ, (by grace ye are saved;) and hath raised us up together, and made us sit together in heavenly places in Christ Jesus: that in the ages to come he might shew the exceeding riches of his grace in his kindness toward us through Jesus Christ.</w:t>
      </w:r>
    </w:p>
    <w:p w14:paraId="6C557BD5">
      <w:pPr>
        <w:rPr>
          <w:rFonts w:hint="eastAsia"/>
        </w:rPr>
      </w:pPr>
      <w:r>
        <w:rPr>
          <w:rFonts w:hint="eastAsia"/>
        </w:rPr>
        <w:t>然而，神既有丰富的怜悯，因祂爱我们的大爱，当我们死在过犯中的时候，便叫我们与基督一同活过来。（你们得救是本乎恩。）祂又叫我们与基督耶稣一同复活，一同坐在天上，要将祂极丰富的恩典，就是祂在基督耶稣里向我们所施的恩慈，显明给后来的世代看。</w:t>
      </w:r>
    </w:p>
    <w:p w14:paraId="3BF2DE66">
      <w:pPr>
        <w:rPr>
          <w:rFonts w:hint="eastAsia"/>
        </w:rPr>
      </w:pPr>
    </w:p>
    <w:p w14:paraId="5A07FD46">
      <w:pPr>
        <w:rPr>
          <w:rFonts w:hint="eastAsia"/>
        </w:rPr>
      </w:pPr>
      <w:r>
        <w:rPr>
          <w:rFonts w:hint="eastAsia"/>
        </w:rPr>
        <w:t>For by grace are ye saved through faith; and that not of yourselves: it is the gift of God: not of works, lest any man should boast. For we are his workmanship, created in Christ Jesus unto good works, which God hath before ordained that we should walk in them.—VER. 1–10.</w:t>
      </w:r>
    </w:p>
    <w:p w14:paraId="4DCBB842">
      <w:pPr>
        <w:rPr>
          <w:rFonts w:hint="eastAsia"/>
        </w:rPr>
      </w:pPr>
      <w:r>
        <w:rPr>
          <w:rFonts w:hint="eastAsia"/>
        </w:rPr>
        <w:t>你们得救是本乎恩，也因着信；这并不是出于自己，乃是神所赐的；也不是出于行为，免得有人自夸。我们原是祂的工作，在基督耶稣里造成的，为要叫我们行善，就是神所预备叫我们行的。——第1-10节。</w:t>
      </w:r>
    </w:p>
    <w:p w14:paraId="3832748D">
      <w:pPr>
        <w:rPr>
          <w:rFonts w:hint="eastAsia"/>
        </w:rPr>
      </w:pPr>
    </w:p>
    <w:p w14:paraId="6FE9A312">
      <w:pPr>
        <w:rPr>
          <w:rFonts w:hint="eastAsia"/>
        </w:rPr>
      </w:pPr>
      <w:r>
        <w:rPr>
          <w:rFonts w:hint="eastAsia"/>
        </w:rPr>
        <w:t>THE first seven, or, if you will, ten verses of this chapter are woven so into one piece with what went before in the preceding chapter, that to begin with any division of the parts of this chapter as distinct from the former, were to make that rent worse which already hath been made for many ages, in parting these words from the matter contained in the latter end of the first chapter, viz., in the midst, ere it came to a full joint, and by too hasty a making a second chapter to begin at these words.</w:t>
      </w:r>
    </w:p>
    <w:p w14:paraId="688092E1">
      <w:pPr>
        <w:rPr>
          <w:rFonts w:hint="eastAsia"/>
        </w:rPr>
      </w:pPr>
      <w:r>
        <w:rPr>
          <w:rFonts w:hint="eastAsia"/>
        </w:rPr>
        <w:t>本章的前七节，或者随你意说前十节，是与前一章的内容如此交织成一片的，以至于若开始将本章的各部分与前章截然分开，那就像是将这个早已造成的裂痕弄得更糟，那是许多时代以来人们将这些话与第一章结尾所包含的内容分离开来所造成的，即在中间尚未完全连接时，就因过于仓促地制定第二章从这些话开始而造成的。</w:t>
      </w:r>
    </w:p>
    <w:p w14:paraId="592C7478">
      <w:pPr>
        <w:rPr>
          <w:rFonts w:hint="eastAsia"/>
        </w:rPr>
      </w:pPr>
    </w:p>
    <w:p w14:paraId="3C1DC498">
      <w:pPr>
        <w:rPr>
          <w:rFonts w:hint="eastAsia"/>
        </w:rPr>
      </w:pPr>
      <w:r>
        <w:rPr>
          <w:rFonts w:hint="eastAsia"/>
        </w:rPr>
        <w:t>Let the reader look back, and take notice that these seven verses do continue to make but one entire sentence, though the largest in the book of God, which began at the 18th or 19th verse of the first chapter, and arrive not at any full period until the 8th verse of this chapter.</w:t>
      </w:r>
    </w:p>
    <w:p w14:paraId="06F0D6E3">
      <w:pPr>
        <w:rPr>
          <w:rFonts w:hint="eastAsia"/>
        </w:rPr>
      </w:pPr>
      <w:r>
        <w:rPr>
          <w:rFonts w:hint="eastAsia"/>
        </w:rPr>
        <w:t>让读者回顾并注意，这七节经文实际上只构成一个完整的句子，虽然这是神书中最大的句子，它始于第一章的第18或19节，直到本章的第8节才到达一个完整的句号。</w:t>
      </w:r>
    </w:p>
    <w:p w14:paraId="4CA1F02F">
      <w:pPr>
        <w:rPr>
          <w:rFonts w:hint="eastAsia"/>
        </w:rPr>
      </w:pPr>
    </w:p>
    <w:p w14:paraId="69AD1A91">
      <w:pPr>
        <w:rPr>
          <w:rFonts w:hint="eastAsia"/>
        </w:rPr>
      </w:pPr>
      <w:r>
        <w:rPr>
          <w:rFonts w:hint="eastAsia"/>
        </w:rPr>
        <w:t>In the 19th verse of the first chapter, he began to set out in a way of praying for them—to the end that they might be the more apprehensive of the greatness and necessity of the things he uttered —the exceeding greatness of that power which had already begun, and was engaged to perfect, that salvation which consisted in that riches of glory he had mentioned in the verses before, even according to the working of that mighty power which he had wrought in Christ, in raising him up to glory: as whom God had set up a pattern and prototype of what was to be done in us and for us, until the full accomplishment of our salvation.</w:t>
      </w:r>
    </w:p>
    <w:p w14:paraId="04BEB2C8">
      <w:pPr>
        <w:rPr>
          <w:rFonts w:hint="eastAsia"/>
        </w:rPr>
      </w:pPr>
      <w:r>
        <w:rPr>
          <w:rFonts w:hint="eastAsia"/>
        </w:rPr>
        <w:t>在第一章第19节，他开始以为他们祷告的方式陈述——为了使他们能更领悟他所说之事的伟大和必要性——即那已经开始并致力于成全救恩的极其浩大的能力，这救恩包含在他之前几节提到的荣耀的丰富中，正是照着祂在基督身上所运行的大能大力，使祂复活得荣耀：神已设立祂为将在我们里面并为我们所做之事的样式和原型，直到我们的救恩完全成就。</w:t>
      </w:r>
    </w:p>
    <w:p w14:paraId="2413167D">
      <w:pPr>
        <w:rPr>
          <w:rFonts w:hint="eastAsia"/>
        </w:rPr>
      </w:pPr>
    </w:p>
    <w:p w14:paraId="14E99D95">
      <w:pPr>
        <w:rPr>
          <w:rFonts w:hint="eastAsia"/>
        </w:rPr>
      </w:pPr>
      <w:r>
        <w:rPr>
          <w:rFonts w:hint="eastAsia"/>
        </w:rPr>
        <w:t>From thence therefore,—that is, from the 19th verse,—his drift and scope was to make a parallel comparison between what was done in Christ our head, and us his members, that so in Christ's glory, as in a lively pattern and idea already perfected and completed, we might the better view what God had and would do for us, and what a great and glorious salvation was ordained to us, to the praise of his great power and rich grace towards us.</w:t>
      </w:r>
    </w:p>
    <w:p w14:paraId="6636C860">
      <w:pPr>
        <w:rPr>
          <w:rFonts w:hint="eastAsia"/>
        </w:rPr>
      </w:pPr>
      <w:r>
        <w:rPr>
          <w:rFonts w:hint="eastAsia"/>
        </w:rPr>
        <w:t>因此从那里——即从第19节开始——他的主旨和范围是在基督我们的头身上所做的，与在我们这些祂的肢体身上所做的之间，作一个平行的比较，以便在基督的荣耀中，作为一个已经成全和完备的活生生的样式和理念（idea），我们可以更好地观看神已经并将会为我们做什么，以及那定意给我们的救恩是何等伟大和荣耀，以赞美祂向我们要显的浩大能力和丰富恩典。</w:t>
      </w:r>
    </w:p>
    <w:p w14:paraId="02755F5F">
      <w:pPr>
        <w:rPr>
          <w:rFonts w:hint="eastAsia"/>
        </w:rPr>
      </w:pPr>
    </w:p>
    <w:p w14:paraId="0E8CEF41">
      <w:pPr>
        <w:rPr>
          <w:rFonts w:hint="eastAsia"/>
        </w:rPr>
      </w:pPr>
      <w:r>
        <w:rPr>
          <w:rFonts w:hint="eastAsia"/>
        </w:rPr>
        <w:t>Now that first piece of the parallel on Christ's part he hath finished in the four last verses of the first chapter, in which he largely sets forth the power which began to shew itself in Christ's resurrection, and continued to glorify itself in placing him at God's right hand, and then draws to the life that glory of Christ which, as a head to his church, God had bestowed upon him.</w:t>
      </w:r>
    </w:p>
    <w:p w14:paraId="40590BE7">
      <w:pPr>
        <w:rPr>
          <w:rFonts w:hint="eastAsia"/>
        </w:rPr>
      </w:pPr>
      <w:r>
        <w:rPr>
          <w:rFonts w:hint="eastAsia"/>
        </w:rPr>
        <w:t>现在，关于基督那一方的平行的第一部分，他已在第一章的最后四节完成了，其中他详尽地阐述了那在基督复活中开始显明的能力，并继续在使祂坐在神右边的事上荣耀自己，然后生动地描绘了基督的荣耀，即神作为教会的头所赐给祂的。</w:t>
      </w:r>
    </w:p>
    <w:p w14:paraId="599D9553">
      <w:pPr>
        <w:rPr>
          <w:rFonts w:hint="eastAsia"/>
        </w:rPr>
      </w:pPr>
    </w:p>
    <w:p w14:paraId="736E4BE0">
      <w:pPr>
        <w:rPr>
          <w:rFonts w:hint="eastAsia"/>
        </w:rPr>
      </w:pPr>
      <w:r>
        <w:rPr>
          <w:rFonts w:hint="eastAsia"/>
        </w:rPr>
        <w:t>Which the Apostle having perfected, he proceeds in the first seven verses of this chapter to finish the counterpane or second draught, the antitype, which answereth to this original, that parallel which is on our part, and which concerneth the completing of our salvation, interweaving thereinto a magnifying that rich mercy, great love, and exceeding rich grace of God manifested therein; to magnify which, as the conclusion in the 7th verse tells us, was God's ultimate design, and the Apostle's chief scope.</w:t>
      </w:r>
    </w:p>
    <w:p w14:paraId="2347ABBC">
      <w:pPr>
        <w:rPr>
          <w:rFonts w:hint="eastAsia"/>
        </w:rPr>
      </w:pPr>
      <w:r>
        <w:rPr>
          <w:rFonts w:hint="eastAsia"/>
        </w:rPr>
        <w:t>使徒既已完成了这点，便在本章的前七节继续完成那副本或第二幅草图，即实体（antitype），是与这原版相对应的，就是关于我们这一方的平行，关乎我们救恩的完成，并在其中交织着对显明于其中的神丰富的怜悯、大爱和极丰富的恩典的尊崇；正如第7节的结论告诉我们的，尊崇这恩典是神的最终设计，也是使徒的主要目的。</w:t>
      </w:r>
    </w:p>
    <w:p w14:paraId="0AD2ACC2">
      <w:pPr>
        <w:rPr>
          <w:rFonts w:hint="eastAsia"/>
        </w:rPr>
      </w:pPr>
    </w:p>
    <w:p w14:paraId="454DC8A9">
      <w:pPr>
        <w:rPr>
          <w:rFonts w:hint="eastAsia"/>
        </w:rPr>
      </w:pPr>
      <w:r>
        <w:rPr>
          <w:rFonts w:hint="eastAsia"/>
        </w:rPr>
        <w:t>Now to draw out the particulars wherein these two parallels meet:—</w:t>
      </w:r>
    </w:p>
    <w:p w14:paraId="5D32BF91">
      <w:pPr>
        <w:rPr>
          <w:rFonts w:hint="eastAsia"/>
        </w:rPr>
      </w:pPr>
      <w:r>
        <w:rPr>
          <w:rFonts w:hint="eastAsia"/>
        </w:rPr>
        <w:t>现在列出这两个平行相遇的细节：——</w:t>
      </w:r>
    </w:p>
    <w:p w14:paraId="3C6A9C45">
      <w:pPr>
        <w:rPr>
          <w:rFonts w:hint="eastAsia"/>
        </w:rPr>
      </w:pPr>
    </w:p>
    <w:p w14:paraId="726439F5">
      <w:pPr>
        <w:rPr>
          <w:rFonts w:hint="eastAsia"/>
        </w:rPr>
      </w:pPr>
      <w:r>
        <w:rPr>
          <w:rFonts w:hint="eastAsia"/>
        </w:rPr>
        <w:t>In Christ's exaltation there were three things more eminent.</w:t>
      </w:r>
    </w:p>
    <w:p w14:paraId="04FB96AE">
      <w:pPr>
        <w:rPr>
          <w:rFonts w:hint="eastAsia"/>
        </w:rPr>
      </w:pPr>
      <w:r>
        <w:rPr>
          <w:rFonts w:hint="eastAsia"/>
        </w:rPr>
        <w:t>在基督的升高里，有三件事更为显赫。</w:t>
      </w:r>
    </w:p>
    <w:p w14:paraId="38589F03">
      <w:pPr>
        <w:rPr>
          <w:rFonts w:hint="eastAsia"/>
        </w:rPr>
      </w:pPr>
    </w:p>
    <w:p w14:paraId="4A2236D1">
      <w:pPr>
        <w:rPr>
          <w:rFonts w:hint="eastAsia"/>
        </w:rPr>
      </w:pPr>
      <w:r>
        <w:rPr>
          <w:rFonts w:hint="eastAsia"/>
        </w:rPr>
        <w:t>1. The terminus à quo, the state or condition out of which he was raised; even 'from the dead,' says the 20th verse.</w:t>
      </w:r>
    </w:p>
    <w:p w14:paraId="7B35ECE1">
      <w:pPr>
        <w:rPr>
          <w:rFonts w:hint="eastAsia"/>
        </w:rPr>
      </w:pPr>
      <w:r>
        <w:rPr>
          <w:rFonts w:hint="eastAsia"/>
        </w:rPr>
        <w:t>1. 起点（Terminus à quo），即祂被复活脱离的状态或境况；就是第20节所说的“从死里”。</w:t>
      </w:r>
    </w:p>
    <w:p w14:paraId="0A128385">
      <w:pPr>
        <w:rPr>
          <w:rFonts w:hint="eastAsia"/>
        </w:rPr>
      </w:pPr>
    </w:p>
    <w:p w14:paraId="018F8B4D">
      <w:pPr>
        <w:rPr>
          <w:rFonts w:hint="eastAsia"/>
        </w:rPr>
      </w:pPr>
      <w:r>
        <w:rPr>
          <w:rFonts w:hint="eastAsia"/>
        </w:rPr>
        <w:t>2. The terminus ad quem, the opposite sublime state of life and glory he advanced him into; raised him, and 'made him to sit at his right hand in the heavenlies.'</w:t>
      </w:r>
    </w:p>
    <w:p w14:paraId="69F3AE63">
      <w:pPr>
        <w:rPr>
          <w:rFonts w:hint="eastAsia"/>
        </w:rPr>
      </w:pPr>
      <w:r>
        <w:rPr>
          <w:rFonts w:hint="eastAsia"/>
        </w:rPr>
        <w:t>2. 终点（Terminus ad quem），即祂提升祂进入的那个相对的生命和荣耀的崇高状态；使祂复活，并“使祂在天上坐在自己的右边”。</w:t>
      </w:r>
    </w:p>
    <w:p w14:paraId="2BD0C6CA">
      <w:pPr>
        <w:rPr>
          <w:rFonts w:hint="eastAsia"/>
        </w:rPr>
      </w:pPr>
    </w:p>
    <w:p w14:paraId="6FFC0E1C">
      <w:pPr>
        <w:rPr>
          <w:rFonts w:hint="eastAsia"/>
        </w:rPr>
      </w:pPr>
      <w:r>
        <w:rPr>
          <w:rFonts w:hint="eastAsia"/>
        </w:rPr>
        <w:t>The glory whereof he sets out in the rest of the chapter, 'far above principalities,' &amp;c.; shewing withal how in all this he was our head, and so a pattern to us, ver. 22.</w:t>
      </w:r>
    </w:p>
    <w:p w14:paraId="22B20850">
      <w:pPr>
        <w:rPr>
          <w:rFonts w:hint="eastAsia"/>
        </w:rPr>
      </w:pPr>
      <w:r>
        <w:rPr>
          <w:rFonts w:hint="eastAsia"/>
        </w:rPr>
        <w:t>其荣耀他在本章其余部分阐述了，“远超过一切执政的”等等；同时表明在这一切中祂如何是我们的头，因此是我们的样式，见第22节。</w:t>
      </w:r>
    </w:p>
    <w:p w14:paraId="10AF718D">
      <w:pPr>
        <w:rPr>
          <w:rFonts w:hint="eastAsia"/>
        </w:rPr>
      </w:pPr>
    </w:p>
    <w:p w14:paraId="1C5E5F93">
      <w:pPr>
        <w:rPr>
          <w:rFonts w:hint="eastAsia"/>
        </w:rPr>
      </w:pPr>
      <w:r>
        <w:rPr>
          <w:rFonts w:hint="eastAsia"/>
        </w:rPr>
        <w:t>And, 3. the author hereof, God, and the exceeding greatness of his power, which is set out by the infinite distance and disproportion of these two states.</w:t>
      </w:r>
    </w:p>
    <w:p w14:paraId="73188677">
      <w:pPr>
        <w:rPr>
          <w:rFonts w:hint="eastAsia"/>
        </w:rPr>
      </w:pPr>
      <w:r>
        <w:rPr>
          <w:rFonts w:hint="eastAsia"/>
        </w:rPr>
        <w:t>3. 此事的作者，神，以及祂能力的极其浩大，这是通过这两种状态的无限距离和不相称来阐明的。</w:t>
      </w:r>
    </w:p>
    <w:p w14:paraId="3DD3BC09">
      <w:pPr>
        <w:rPr>
          <w:rFonts w:hint="eastAsia"/>
        </w:rPr>
      </w:pPr>
    </w:p>
    <w:p w14:paraId="597C4F46">
      <w:pPr>
        <w:rPr>
          <w:rFonts w:hint="eastAsia"/>
        </w:rPr>
      </w:pPr>
      <w:r>
        <w:rPr>
          <w:rFonts w:hint="eastAsia"/>
        </w:rPr>
        <w:t>Then, in us and our salvation, which answereth this pattern, there are answerably three things more eminently set out by the Apostle in these first seven verses:—</w:t>
      </w:r>
    </w:p>
    <w:p w14:paraId="6B0770FB">
      <w:pPr>
        <w:rPr>
          <w:rFonts w:hint="eastAsia"/>
        </w:rPr>
      </w:pPr>
      <w:r>
        <w:rPr>
          <w:rFonts w:hint="eastAsia"/>
        </w:rPr>
        <w:t>那么，在我们和对应这样式的我们的救恩中，在这前七节里，使徒也相应地更显赫地阐明了三件事：——</w:t>
      </w:r>
    </w:p>
    <w:p w14:paraId="5335B619">
      <w:pPr>
        <w:rPr>
          <w:rFonts w:hint="eastAsia"/>
        </w:rPr>
      </w:pPr>
    </w:p>
    <w:p w14:paraId="4AA1F9DD">
      <w:pPr>
        <w:rPr>
          <w:rFonts w:hint="eastAsia"/>
        </w:rPr>
      </w:pPr>
      <w:r>
        <w:rPr>
          <w:rFonts w:hint="eastAsia"/>
        </w:rPr>
        <w:t>1. Terminus à quo, the state and condition of us all by nature, which God saves and raises us out of; a state of death, both in sin, and in respect of condemnation to wrath and punishment, the deplorable and inextricable misery of which state he sets out most briefly, exactly, and comprehensively in the three first verses.</w:t>
      </w:r>
    </w:p>
    <w:p w14:paraId="2E208E38">
      <w:pPr>
        <w:rPr>
          <w:rFonts w:hint="eastAsia"/>
        </w:rPr>
      </w:pPr>
      <w:r>
        <w:rPr>
          <w:rFonts w:hint="eastAsia"/>
        </w:rPr>
        <w:t>1. 起点（Terminus à quo），即我们众人按本性的状态和境况，是神拯救并使我们从中复活的；这是一种在罪中，且就定罪受忿怒和刑罚而言的死亡状态，他在前三节中最简练、确切且全面地阐述了这种状态的可悲和无法解脱的苦难。</w:t>
      </w:r>
    </w:p>
    <w:p w14:paraId="47B56A8E">
      <w:pPr>
        <w:rPr>
          <w:rFonts w:hint="eastAsia"/>
        </w:rPr>
      </w:pPr>
    </w:p>
    <w:p w14:paraId="487FC968">
      <w:pPr>
        <w:rPr>
          <w:rFonts w:hint="eastAsia"/>
        </w:rPr>
      </w:pPr>
      <w:r>
        <w:rPr>
          <w:rFonts w:hint="eastAsia"/>
        </w:rPr>
        <w:t>2. The salvation itself, and terminus ad quem he raiseth us up unto out of this condition, which he sets forth in all the eminent parts and degrees thereof, in three works answering to those wrought in Christ our pattern: he quickens, raiseth, and causeth us to sit together in Christ in heavenly places; which summarily comprehends the whole of our salvation first and last, and all expressed in the very same words he had used of Christ. This in the fifth and sixth verses.</w:t>
      </w:r>
    </w:p>
    <w:p w14:paraId="179914AF">
      <w:pPr>
        <w:rPr>
          <w:rFonts w:hint="eastAsia"/>
        </w:rPr>
      </w:pPr>
      <w:r>
        <w:rPr>
          <w:rFonts w:hint="eastAsia"/>
        </w:rPr>
        <w:t>2. 救恩本身，以及祂使我们脱离这种境况而升到的终点（terminus ad quem），他在其中三个对应于在我们的样式基督身上所作之工的作为中，阐明了其所有显赫的部分和程度：祂叫我们活过来，使我们复活，并使我们与基督一同坐在天上；这概括地包含了我们救恩始末的全部，且完全是用他曾用于基督的相同词语表达的。这在第五和第六节。</w:t>
      </w:r>
    </w:p>
    <w:p w14:paraId="5DC4AAB1">
      <w:pPr>
        <w:rPr>
          <w:rFonts w:hint="eastAsia"/>
        </w:rPr>
      </w:pPr>
    </w:p>
    <w:p w14:paraId="6F888063">
      <w:pPr>
        <w:rPr>
          <w:rFonts w:hint="eastAsia"/>
        </w:rPr>
      </w:pPr>
      <w:r>
        <w:rPr>
          <w:rFonts w:hint="eastAsia"/>
        </w:rPr>
        <w:t>And, 3. he sets out the author of this to be God, and God alone,—as in that of Christ he had also done,—and in him magnifies, not only the same exceeding greatness of power shewn in this work on us that was shewn in Christ, which is tacitly implied by the likeness of type and antitype, but further, and more eminently, his rich mercy, his great love, his kindness, and the exceeding riches of grace more illustriously and conspicuously shining therein; and the cause of all, ver. 5, to shew forth the exceeding riches of which, as his great design, was the principal and ultimate end of our great God,—as the 7th verse, which is the conclusion of all, tells us,—that moved him thus to cast the contrivement of bringing us his sons to glory, from out of such a depth of misery and wretchedness, to such a height of glory and blessedness by such several steps.</w:t>
      </w:r>
    </w:p>
    <w:p w14:paraId="33079613">
      <w:pPr>
        <w:rPr>
          <w:rFonts w:hint="eastAsia"/>
        </w:rPr>
      </w:pPr>
      <w:r>
        <w:rPr>
          <w:rFonts w:hint="eastAsia"/>
        </w:rPr>
        <w:t>3. 他阐明这事的作者是神，且唯独是神，——正如他在基督的事上也曾这样做——并在祂里面尊崇，不仅是在这做在我们身上的工作中显示的与在基督身上显示的一样极其浩大的能力（这通过预表和实体的相似性已隐含其中），而且更进一步，更显赫地尊崇祂丰富的怜悯、祂的大爱、祂的恩慈，以及其中更辉煌显著地照耀着的恩典的极度丰富；以及一切的原因，第5节，为了显明这极丰富的恩典，作为祂伟大的设计，乃是我们伟大的神的主要和最终目的，——正如第7节，即一切的结论告诉我们的，——这感动了祂如此筹划，将我们这些祂的儿子通过这几个步骤，从如此深渊的苦难和悲惨中，带进如此高度的荣耀和福分里。</w:t>
      </w:r>
    </w:p>
    <w:p w14:paraId="4AD91DCE">
      <w:pPr>
        <w:rPr>
          <w:rFonts w:hint="eastAsia"/>
        </w:rPr>
      </w:pPr>
    </w:p>
    <w:p w14:paraId="399576FB">
      <w:pPr>
        <w:rPr>
          <w:rFonts w:hint="eastAsia"/>
        </w:rPr>
      </w:pPr>
      <w:r>
        <w:rPr>
          <w:rFonts w:hint="eastAsia"/>
        </w:rPr>
        <w:t>And this is the more general sum and coherence of these words, and of the Apostle's scope therein, which more briefly is to set out and greaten these three things to us:—1. The greatness of that misery we lay in. 2. The greatness of that salvation out of that misery which is ordained unto us. 3. The greatness of that love, mercy, kindness, grace in God, which are the causes of this salvation.</w:t>
      </w:r>
    </w:p>
    <w:p w14:paraId="60ABCD6B">
      <w:pPr>
        <w:rPr>
          <w:rFonts w:hint="eastAsia"/>
        </w:rPr>
      </w:pPr>
      <w:r>
        <w:rPr>
          <w:rFonts w:hint="eastAsia"/>
        </w:rPr>
        <w:t>这就是这些话语的更普遍的总纲和连贯性，以及使徒在其中的范围，简而言之，就是向我们阐明并尊大这三件事：——1. 我们所处的苦难的巨大。2. 预定给我们脱离那苦难的救恩的伟大。3. 神里面的爱、怜悯、恩慈和恩典的伟大，这些是这救恩的原因。</w:t>
      </w:r>
    </w:p>
    <w:p w14:paraId="293CE4CD">
      <w:pPr>
        <w:rPr>
          <w:rFonts w:hint="eastAsia"/>
        </w:rPr>
      </w:pPr>
    </w:p>
    <w:p w14:paraId="668CCD70">
      <w:pPr>
        <w:rPr>
          <w:rFonts w:hint="eastAsia"/>
        </w:rPr>
      </w:pPr>
      <w:r>
        <w:rPr>
          <w:rFonts w:hint="eastAsia"/>
        </w:rPr>
        <w:t>In this long discourse, continued through so many verses of this and the former chapter, the Apostle is enforced to make an hyperbaton, a disturbed and disjointed order of speech, wherein one thing thrusts back another that should come next; those things that should, according to usual law of speech, follow near one another, are transposed and set far off; and so he leaves sentences imperfect, which are a long while after made full.</w:t>
      </w:r>
    </w:p>
    <w:p w14:paraId="101FE267">
      <w:pPr>
        <w:rPr>
          <w:rFonts w:hint="eastAsia"/>
        </w:rPr>
      </w:pPr>
      <w:r>
        <w:rPr>
          <w:rFonts w:hint="eastAsia"/>
        </w:rPr>
        <w:t>在这长篇论述中，延续了本章和前一章的许多节经文，使徒被迫使用倒装法（hyperbaton），一种受到干扰和脱节的言语顺序，其中一件事推后了本来该接着出现的另一件事；那些按照通常言语规则应当彼此紧随的事情被移位并置于远处；因此他留下了不完整的句子，这些句子过了很久之后才得以补全。</w:t>
      </w:r>
    </w:p>
    <w:p w14:paraId="28308DFB">
      <w:pPr>
        <w:rPr>
          <w:rFonts w:hint="eastAsia"/>
        </w:rPr>
      </w:pPr>
    </w:p>
    <w:p w14:paraId="241E8100">
      <w:pPr>
        <w:rPr>
          <w:rFonts w:hint="eastAsia"/>
        </w:rPr>
      </w:pPr>
      <w:r>
        <w:rPr>
          <w:rFonts w:hint="eastAsia"/>
        </w:rPr>
        <w:t>For, whereas in the 18th and 19th verses of that first chapter he had thus begun, 'That you may know what is the exceeding greatness of his power to us-ward, who believe according to the working of his mighty power, which he wrought in Christ, when he raised him from the dead, and set him at his own right hand in the heavenly places,' according to the ordinary way of speech he should then have next subjoined, 'and you hath he quickened, who were dead in sins,' &amp;c.</w:t>
      </w:r>
    </w:p>
    <w:p w14:paraId="25D722BC">
      <w:pPr>
        <w:rPr>
          <w:rFonts w:hint="eastAsia"/>
        </w:rPr>
      </w:pPr>
      <w:r>
        <w:rPr>
          <w:rFonts w:hint="eastAsia"/>
        </w:rPr>
        <w:t>因为，鉴于在第一章的第18和19节他曾这样开始，“使你们知道祂向我们这信的人所显的能力是何等浩大，就是照祂在基督身上所运行的大能大力，使祂从死里复活，叫祂在天上坐在自己的右边，”按照通常的言语方式，他紧接着本该加上，“你们死在过犯罪恶之中，祂叫你们活过来，”等等。</w:t>
      </w:r>
    </w:p>
    <w:p w14:paraId="49EA4683">
      <w:pPr>
        <w:rPr>
          <w:rFonts w:hint="eastAsia"/>
        </w:rPr>
      </w:pPr>
    </w:p>
    <w:p w14:paraId="7D469A9C">
      <w:pPr>
        <w:rPr>
          <w:rFonts w:hint="eastAsia"/>
        </w:rPr>
      </w:pPr>
      <w:r>
        <w:rPr>
          <w:rFonts w:hint="eastAsia"/>
        </w:rPr>
        <w:t>Before he arrives at this, he first runs out into a large field of discourse, setting forth the glory of Christ and his relation of headship to his church, and minds not, as it were, what according to the law of speech was next.</w:t>
      </w:r>
    </w:p>
    <w:p w14:paraId="26EB08A5">
      <w:pPr>
        <w:rPr>
          <w:rFonts w:hint="eastAsia"/>
        </w:rPr>
      </w:pPr>
      <w:r>
        <w:rPr>
          <w:rFonts w:hint="eastAsia"/>
        </w:rPr>
        <w:t>在他到达这里之前，他首先进入了一个广阔的论述领域，阐述基督的荣耀以及祂与教会的元首关係，似乎并不顾及按照言语规则接下来该说什么。</w:t>
      </w:r>
    </w:p>
    <w:p w14:paraId="0FD294CD">
      <w:pPr>
        <w:rPr>
          <w:rFonts w:hint="eastAsia"/>
        </w:rPr>
      </w:pPr>
    </w:p>
    <w:p w14:paraId="5A45FA6D">
      <w:pPr>
        <w:rPr>
          <w:rFonts w:hint="eastAsia"/>
        </w:rPr>
      </w:pPr>
      <w:r>
        <w:rPr>
          <w:rFonts w:hint="eastAsia"/>
        </w:rPr>
        <w:t>But when he returns to his first design again, and begins to bring in this other part in this second chapter, which immediately was to have cohered with the 19th and 20th verses, and should make the reddition and parallel complete, 'and you that were dead in sins and trespasses,' he runs out again as largely, in three verses, to paint out that wretched condition in all the causes and effects of it, and to set out also the grace of God, even before he adds that verse, 'you hath he quickened,' which was to govern and complete those words, 'you that were dead,' &amp;c., for the word quickened is not in the first verse; insomuch as when he addeth that in ver. 5, he makes an emphatical repetition, 'even when you were dead hath he quickened,' for a supply.</w:t>
      </w:r>
    </w:p>
    <w:p w14:paraId="28475C0C">
      <w:pPr>
        <w:rPr>
          <w:rFonts w:hint="eastAsia"/>
        </w:rPr>
      </w:pPr>
      <w:r>
        <w:rPr>
          <w:rFonts w:hint="eastAsia"/>
        </w:rPr>
        <w:t>但当他再次回到最初的设计，并在第二章开始引入这另一部分，即原本应紧接第19和20节，并应使对应部分（reddition）和平行完整的，“你们死在过犯罪恶之中，”他再次同样长篇地用三节经文，描绘那种悲惨状况的所有原因和后果，并阐明神的恩典，甚至在他加上“祂叫你们活过来”这一节之前，这本是用来统领和完成“你们死在……”这些话的，因为“活过来”这个词并不在第一节中；以至于当他在第5节加上这词时，为了补足，他做了一个强调性的重复，“当我们死……的时候，便叫我们……活过来”。</w:t>
      </w:r>
    </w:p>
    <w:p w14:paraId="0A944351">
      <w:pPr>
        <w:rPr>
          <w:rFonts w:hint="eastAsia"/>
        </w:rPr>
      </w:pPr>
    </w:p>
    <w:p w14:paraId="704ED741">
      <w:pPr>
        <w:rPr>
          <w:rFonts w:hint="eastAsia"/>
        </w:rPr>
      </w:pPr>
      <w:r>
        <w:rPr>
          <w:rFonts w:hint="eastAsia"/>
        </w:rPr>
        <w:t>Yea, and whereas he had in the beginning of this discourse—so I must call it, rather than one sentence—set himself to magnify the exceeding greatness of God's power, and that attribute only, manifested both in Christ the pattern, and the salvation of us that believe, as the counterpane; and accordingly he should, when he came to this work of God upon us, which answereth to that on Christ, in a correspondency have said, God, that is thus exceeding great in power, hath in like manner out of the like power quickened you that were dead, &amp;c., he quite leaves out here the explicit mention of that attribute, and instead thereof falls to magnify the exceeding riches of mercy and love in God.</w:t>
      </w:r>
    </w:p>
    <w:p w14:paraId="48E58FC1">
      <w:pPr>
        <w:rPr>
          <w:rFonts w:hint="eastAsia"/>
        </w:rPr>
      </w:pPr>
      <w:r>
        <w:rPr>
          <w:rFonts w:hint="eastAsia"/>
        </w:rPr>
        <w:t>是的，鉴于他在这一论述——我必须称之为论述，而不是一个句子——的开头，立意要尊大神能力的极其浩大，且仅此一个属性，这既显明在作为样式的基督身上，也显明在作为副本的我们这信的人的救恩上；照理说，当他讲到神在我们身上的这工作，即对应于在基督身上的工作时，相应地本该说，那位在能力上如此极其浩大的神，同样地出于同样的能力使你们这些死人活过来了，等等，但他在这里完全略去了对那个属性的明确提及，反而转去尊大神里面怜悯和爱的极度丰富。</w:t>
      </w:r>
    </w:p>
    <w:p w14:paraId="5EA0E0D5">
      <w:pPr>
        <w:rPr>
          <w:rFonts w:hint="eastAsia"/>
        </w:rPr>
      </w:pPr>
    </w:p>
    <w:p w14:paraId="3BB9C242">
      <w:pPr>
        <w:rPr>
          <w:rFonts w:hint="eastAsia"/>
        </w:rPr>
      </w:pPr>
      <w:r>
        <w:rPr>
          <w:rFonts w:hint="eastAsia"/>
        </w:rPr>
        <w:t>'But God, who is rich in mercy, for his great love wherewith he loved us, even when we were dead in sins, hath quickened us together with Christ: by grace ye are saved.' And so again at the 7th verse, 'to shew forth the exceeding riches of his grace,' (he mentions not power,) &amp;c.</w:t>
      </w:r>
    </w:p>
    <w:p w14:paraId="7933DF78">
      <w:pPr>
        <w:rPr>
          <w:rFonts w:hint="eastAsia"/>
        </w:rPr>
      </w:pPr>
      <w:r>
        <w:rPr>
          <w:rFonts w:hint="eastAsia"/>
        </w:rPr>
        <w:t>“然而，神既有丰富的怜悯，因祂爱我们的大爱，当我们死在过犯中的时候，便叫我们与基督一同活过来：你们得救是本乎恩。”同样在第7节，“要显明祂极丰富的恩典，” （他没有提能力，）等等。</w:t>
      </w:r>
    </w:p>
    <w:p w14:paraId="12A7EC60">
      <w:pPr>
        <w:rPr>
          <w:rFonts w:hint="eastAsia"/>
        </w:rPr>
      </w:pPr>
    </w:p>
    <w:p w14:paraId="1A6B0F42">
      <w:pPr>
        <w:rPr>
          <w:rFonts w:hint="eastAsia"/>
        </w:rPr>
      </w:pPr>
      <w:r>
        <w:rPr>
          <w:rFonts w:hint="eastAsia"/>
        </w:rPr>
        <w:t>Now the reason of all this long and disturbed way of discoursing was, 1st, because he was full of matter, and wrapt into things; the Holy Ghost filled and extended his mind to such a vastness, he saw so many things at once, and so far into everything he was to speak of, all which were necessary to be taken in to illustrate each other, that wherever the Holy Ghost broached him, and gave vent to his spirit, the plenty of matter about that particular gushed out abundantly, and pleno gurgite; and still new matter coming in, strove to get out before what was next.</w:t>
      </w:r>
    </w:p>
    <w:p w14:paraId="37C808E8">
      <w:pPr>
        <w:rPr>
          <w:rFonts w:hint="eastAsia"/>
        </w:rPr>
      </w:pPr>
      <w:r>
        <w:rPr>
          <w:rFonts w:hint="eastAsia"/>
        </w:rPr>
        <w:t>这种冗长且受干扰的论述方式的原因，第一，是因为他充满了内容，全神贯注于事物之中；圣灵充盈并扩展他的心思达到如此广阔的程度，他同时看见许多事，且对他要讲的每件事见得如此深远，所有这些都需要被纳入以彼此阐明，以至于无论圣灵在何处开启他，让他的灵发泄，关于那个细节的大量内容就丰富地涌出，且如汹涌澎湃的急流（pleno gurgite）；而且不断有新内容进来，争着要在下一个内容之前出来。</w:t>
      </w:r>
    </w:p>
    <w:p w14:paraId="6B2CF8FF">
      <w:pPr>
        <w:rPr>
          <w:rFonts w:hint="eastAsia"/>
        </w:rPr>
      </w:pPr>
    </w:p>
    <w:p w14:paraId="6639FEBD">
      <w:pPr>
        <w:rPr>
          <w:rFonts w:hint="eastAsia"/>
        </w:rPr>
      </w:pPr>
      <w:r>
        <w:rPr>
          <w:rFonts w:hint="eastAsia"/>
        </w:rPr>
        <w:t>And yet, 2dly, he was guided therein to do it, to the setting out the matter he would set forth to the greater advantage, which he preferred to the ordinary laws of speech; for hereby you have as many things as were possible crowded up into one period, whereof each was necessary, serving to set forth the other, and all the whole; and that we also might have all that belonged to any one of those heads to be spoken of set together in one view, to give at once a full prospect of each.</w:t>
      </w:r>
    </w:p>
    <w:p w14:paraId="258D40D1">
      <w:pPr>
        <w:rPr>
          <w:rFonts w:hint="eastAsia"/>
        </w:rPr>
      </w:pPr>
      <w:r>
        <w:rPr>
          <w:rFonts w:hint="eastAsia"/>
        </w:rPr>
        <w:t>然而，第二，他在其中受引导这样做，是为了将他要阐明的事情以更大的优势展现出来，他看重这优势过于通常的言语规则；因为借此你可以看到尽可能多的事情被挤进一个句段中，其中每一个都是必要的，用于阐明另一个，以及整体；并且使我们也可以将属于那些要讲的主题之一的一切内容放在一起，在一个视野中，同时给出每一个的完整景观。</w:t>
      </w:r>
    </w:p>
    <w:p w14:paraId="028B57DF">
      <w:pPr>
        <w:rPr>
          <w:rFonts w:hint="eastAsia"/>
        </w:rPr>
      </w:pPr>
    </w:p>
    <w:p w14:paraId="60FC359A">
      <w:pPr>
        <w:rPr>
          <w:rFonts w:hint="eastAsia"/>
        </w:rPr>
      </w:pPr>
      <w:r>
        <w:rPr>
          <w:rFonts w:hint="eastAsia"/>
        </w:rPr>
        <w:t>Thus he first possesseth us with that infinite glory of our Heal. CHRIST, and what belonged to him, with an intimation of uniformity and conformity to him; and then he sets out as largely the fulness of misery God raiseth us out of into that glory with Christ; and then enlargeth upon the grace and love in God that raiseth us hereto, loading both with the richest epithets, &amp;c.</w:t>
      </w:r>
    </w:p>
    <w:p w14:paraId="2DA0B018">
      <w:pPr>
        <w:rPr>
          <w:rFonts w:hint="eastAsia"/>
        </w:rPr>
      </w:pPr>
      <w:r>
        <w:rPr>
          <w:rFonts w:hint="eastAsia"/>
        </w:rPr>
        <w:t>这样，他首先使我们拥有我们的头基督那无限的荣耀，以及属于祂的一切，并暗示了与祂的一致性和效法；然后他同样详尽地阐述了神使我们从中复活与基督同享那荣耀之前的苦难的充满；接着详述那提升我们到此的神里面的恩典和爱，用最丰富的修饰语来装载两者，等等。</w:t>
      </w:r>
    </w:p>
    <w:p w14:paraId="0AB4BB5B">
      <w:pPr>
        <w:rPr>
          <w:rFonts w:hint="eastAsia"/>
        </w:rPr>
      </w:pPr>
    </w:p>
    <w:p w14:paraId="098277ED">
      <w:pPr>
        <w:rPr>
          <w:rFonts w:hint="eastAsia"/>
        </w:rPr>
      </w:pPr>
      <w:r>
        <w:rPr>
          <w:rFonts w:hint="eastAsia"/>
        </w:rPr>
        <w:t>All which, when set together, do infinitely illustrate and set forth the one the other.</w:t>
      </w:r>
    </w:p>
    <w:p w14:paraId="607657DC">
      <w:pPr>
        <w:rPr>
          <w:rFonts w:hint="eastAsia"/>
        </w:rPr>
      </w:pPr>
      <w:r>
        <w:rPr>
          <w:rFonts w:hint="eastAsia"/>
        </w:rPr>
        <w:t>所有这些，当放在一起时，就无限地彼此阐明和展现。</w:t>
      </w:r>
    </w:p>
    <w:p w14:paraId="4B4FFA52">
      <w:pPr>
        <w:rPr>
          <w:rFonts w:hint="eastAsia"/>
        </w:rPr>
      </w:pPr>
    </w:p>
    <w:p w14:paraId="5FBDE166">
      <w:pPr>
        <w:rPr>
          <w:rFonts w:hint="eastAsia"/>
        </w:rPr>
      </w:pPr>
      <w:r>
        <w:rPr>
          <w:rFonts w:hint="eastAsia"/>
        </w:rPr>
        <w:t>And, 3dly, that in this reddition or parallel on our part, he mentions not the power of God, as in the other, but only falls to magnify grace,—besides the more particular account and observation upon it to be given in the due place,—it was because he had shewed the engagement of power sufficiently in the 19th verse, which the reader's mind would therefore carry along with him, and the matter itself necessarily included it; as also to hold forth, that besides this of power, that also of grace, mercy, love, kindness, and all in God, were as deeply engaged.</w:t>
      </w:r>
    </w:p>
    <w:p w14:paraId="192D861D">
      <w:pPr>
        <w:rPr>
          <w:rFonts w:hint="eastAsia"/>
        </w:rPr>
      </w:pPr>
      <w:r>
        <w:rPr>
          <w:rFonts w:hint="eastAsia"/>
        </w:rPr>
        <w:t>第三，在我们这方的回应或平行中，他没有像在另一方那样提到神的能力，而只是转而尊大恩典，——除了在适当的地方将给予对此更具体的说明和观察外，——这是因为他在第19节已经充分展示了能力的投入，读者的心思因此会随身携带这一点，而且事情本身必然包含它；这也是为了表明，除了这能力之外，神里面的恩典、怜悯、爱、恩慈以及一切，也都同样深地投入了。</w:t>
      </w:r>
    </w:p>
    <w:p w14:paraId="43093745">
      <w:pPr>
        <w:rPr>
          <w:rFonts w:hint="eastAsia"/>
        </w:rPr>
      </w:pPr>
    </w:p>
    <w:p w14:paraId="4B51CB27">
      <w:pPr>
        <w:rPr>
          <w:rFonts w:hint="eastAsia"/>
        </w:rPr>
      </w:pPr>
      <w:r>
        <w:rPr>
          <w:rFonts w:hint="eastAsia"/>
        </w:rPr>
        <w:t>He meets with new attributes that discover themselves and appear in it; and above all, grace and mercy, which was the supreme original cause, and which God's design was to magnify as chief, and as his utmost end, more than and above power, or any other attribute, or all other attributes that are manifested in this work, as that which did set power and all else on work; hereby the more to take their hearts with that which God values in his heart most, the grace and love in himself.</w:t>
      </w:r>
    </w:p>
    <w:p w14:paraId="33B4DE2A">
      <w:pPr>
        <w:rPr>
          <w:rFonts w:hint="eastAsia"/>
        </w:rPr>
      </w:pPr>
      <w:r>
        <w:rPr>
          <w:rFonts w:hint="eastAsia"/>
        </w:rPr>
        <w:t>他遇到新的属性在其中显露并出现；尤其是恩典和怜悯，这是至高的原始原因，也是神定意作为首要的和祂最终的目的来尊大的，超过并高于能力，或任何其他属性，或在这工作中显明的所有其他属性，因为正是恩典和怜悯使能力和所有其他一切开始运作；借此更多地夺取他们的心，归向神心中最看重的，即祂自己的恩典和爱。</w:t>
      </w:r>
    </w:p>
    <w:p w14:paraId="384DDBDF">
      <w:pPr>
        <w:rPr>
          <w:rFonts w:hint="eastAsia"/>
        </w:rPr>
      </w:pPr>
    </w:p>
    <w:p w14:paraId="401C892C">
      <w:pPr>
        <w:rPr>
          <w:rFonts w:hint="eastAsia"/>
        </w:rPr>
      </w:pPr>
      <w:r>
        <w:rPr>
          <w:rFonts w:hint="eastAsia"/>
        </w:rPr>
        <w:t>And this also, because grace and mercy more eminently appears in that work that is in us, and in the saving us; but power more eminently in that on Christ, as it is in him.</w:t>
      </w:r>
    </w:p>
    <w:p w14:paraId="5CA97A05">
      <w:pPr>
        <w:rPr>
          <w:rFonts w:hint="eastAsia"/>
        </w:rPr>
      </w:pPr>
      <w:r>
        <w:rPr>
          <w:rFonts w:hint="eastAsia"/>
        </w:rPr>
        <w:t>这也是因为，恩典和怜悯在我们里面的工作和拯救我们的事上显明得更为显赫；但能力在基督身上的工作上显明得更为显赫，正如在祂里面那样。</w:t>
      </w:r>
    </w:p>
    <w:p w14:paraId="328A56BB">
      <w:pPr>
        <w:rPr>
          <w:rFonts w:hint="eastAsia"/>
        </w:rPr>
      </w:pPr>
    </w:p>
    <w:p w14:paraId="109BDD17">
      <w:pPr>
        <w:rPr>
          <w:rFonts w:hint="eastAsia"/>
        </w:rPr>
      </w:pPr>
      <w:r>
        <w:rPr>
          <w:rFonts w:hint="eastAsia"/>
        </w:rPr>
        <w:t>Thus artificial is the Apostle to set out his matter to the fullest advantage, when he neglecteth art in speech most.—This in general of the whole seven verses.</w:t>
      </w:r>
    </w:p>
    <w:p w14:paraId="77738B2E">
      <w:pPr>
        <w:rPr>
          <w:rFonts w:hint="eastAsia"/>
        </w:rPr>
      </w:pPr>
      <w:r>
        <w:rPr>
          <w:rFonts w:hint="eastAsia"/>
        </w:rPr>
        <w:t>当使徒最忽略言语艺术的时候，他却是如此富有技巧（artificial）地将他的内容以最充分的优势展现出来。——这是关于整段七节经文的总体概况。</w:t>
      </w:r>
    </w:p>
    <w:p w14:paraId="4CB8B402">
      <w:pPr>
        <w:rPr>
          <w:rFonts w:hint="eastAsia"/>
        </w:rPr>
      </w:pPr>
    </w:p>
    <w:p w14:paraId="0DE5E3D8">
      <w:pPr>
        <w:pStyle w:val="3"/>
        <w:ind w:left="-5"/>
        <w:rPr>
          <w:rFonts w:hint="eastAsia"/>
        </w:rPr>
      </w:pPr>
      <w:r>
        <w:rPr>
          <w:rFonts w:hint="eastAsia"/>
        </w:rPr>
        <w:t>THE GENERAL SCOPE OF THE THREE FIRST VERSES</w:t>
      </w:r>
    </w:p>
    <w:p w14:paraId="5BEDE1AC">
      <w:pPr>
        <w:pStyle w:val="3"/>
        <w:ind w:left="-5"/>
        <w:rPr>
          <w:rFonts w:hint="eastAsia"/>
        </w:rPr>
      </w:pPr>
      <w:r>
        <w:rPr>
          <w:rFonts w:hint="eastAsia"/>
        </w:rPr>
        <w:t>前三节经文的总体范围</w:t>
      </w:r>
    </w:p>
    <w:p w14:paraId="6DD5638D">
      <w:pPr>
        <w:rPr>
          <w:rFonts w:hint="eastAsia"/>
        </w:rPr>
      </w:pPr>
    </w:p>
    <w:p w14:paraId="41069D78">
      <w:pPr>
        <w:rPr>
          <w:rFonts w:hint="eastAsia"/>
        </w:rPr>
      </w:pPr>
      <w:r>
        <w:rPr>
          <w:rFonts w:hint="eastAsia"/>
        </w:rPr>
        <w:t>To begin with his description of the state of nature in the three first verses; and therein let me first give you the general scope thereof.</w:t>
      </w:r>
    </w:p>
    <w:p w14:paraId="0A5BD444">
      <w:pPr>
        <w:rPr>
          <w:rFonts w:hint="eastAsia"/>
        </w:rPr>
      </w:pPr>
      <w:r>
        <w:rPr>
          <w:rFonts w:hint="eastAsia"/>
        </w:rPr>
        <w:t>从他在前三节对自然状态的描述开始；在此让我先给出其总体范围。</w:t>
      </w:r>
    </w:p>
    <w:p w14:paraId="049C3E51">
      <w:pPr>
        <w:rPr>
          <w:rFonts w:hint="eastAsia"/>
        </w:rPr>
      </w:pPr>
    </w:p>
    <w:p w14:paraId="1E1E0E8E">
      <w:pPr>
        <w:rPr>
          <w:rFonts w:hint="eastAsia"/>
        </w:rPr>
      </w:pPr>
      <w:r>
        <w:rPr>
          <w:rFonts w:hint="eastAsia"/>
        </w:rPr>
        <w:t>The Apostle is larger in the setting forth the greatness thereof, than he is in those other two heads that follow.</w:t>
      </w:r>
    </w:p>
    <w:p w14:paraId="662D9042">
      <w:pPr>
        <w:rPr>
          <w:rFonts w:hint="eastAsia"/>
        </w:rPr>
      </w:pPr>
      <w:r>
        <w:rPr>
          <w:rFonts w:hint="eastAsia"/>
        </w:rPr>
        <w:t>使徒在阐明其巨大方面，比在随后的其他两个标题上更为详尽。</w:t>
      </w:r>
    </w:p>
    <w:p w14:paraId="5D2E8A67">
      <w:pPr>
        <w:rPr>
          <w:rFonts w:hint="eastAsia"/>
        </w:rPr>
      </w:pPr>
    </w:p>
    <w:p w14:paraId="23CEA8E1">
      <w:pPr>
        <w:rPr>
          <w:rFonts w:hint="eastAsia"/>
        </w:rPr>
      </w:pPr>
      <w:r>
        <w:rPr>
          <w:rFonts w:hint="eastAsia"/>
        </w:rPr>
        <w:t>And, as in the parallel on Christ's part, he enlargeth most upon the terminus ad quem, the glory he was advanced to; on the contrary, in that of ours, he spends most of his discourse upon the terminus à quo, the state of death we are raised out of.</w:t>
      </w:r>
    </w:p>
    <w:p w14:paraId="3814DF78">
      <w:pPr>
        <w:rPr>
          <w:rFonts w:hint="eastAsia"/>
        </w:rPr>
      </w:pPr>
      <w:r>
        <w:rPr>
          <w:rFonts w:hint="eastAsia"/>
        </w:rPr>
        <w:t>并且，正如在基督那一方的平行中，他最详尽地阐述终点（terminus ad quem），即祂被提升到的荣耀；相反，在我们这一方，他将大部分论述用于起点（terminus à quo），即我们被复活脱离的死亡状态。</w:t>
      </w:r>
    </w:p>
    <w:p w14:paraId="4C3184DF">
      <w:pPr>
        <w:rPr>
          <w:rFonts w:hint="eastAsia"/>
        </w:rPr>
      </w:pPr>
    </w:p>
    <w:p w14:paraId="1BC6840E">
      <w:pPr>
        <w:rPr>
          <w:rFonts w:hint="eastAsia"/>
        </w:rPr>
      </w:pPr>
      <w:r>
        <w:rPr>
          <w:rFonts w:hint="eastAsia"/>
        </w:rPr>
        <w:t>And his scope and drift therein was double:—</w:t>
      </w:r>
    </w:p>
    <w:p w14:paraId="54F0F883">
      <w:pPr>
        <w:rPr>
          <w:rFonts w:hint="eastAsia"/>
        </w:rPr>
      </w:pPr>
      <w:r>
        <w:rPr>
          <w:rFonts w:hint="eastAsia"/>
        </w:rPr>
        <w:t>他在其中的范围和主旨是双重的：——</w:t>
      </w:r>
    </w:p>
    <w:p w14:paraId="4FFEA641">
      <w:pPr>
        <w:rPr>
          <w:rFonts w:hint="eastAsia"/>
        </w:rPr>
      </w:pPr>
    </w:p>
    <w:p w14:paraId="150479CF">
      <w:pPr>
        <w:rPr>
          <w:rFonts w:hint="eastAsia"/>
        </w:rPr>
      </w:pPr>
      <w:r>
        <w:rPr>
          <w:rFonts w:hint="eastAsia"/>
        </w:rPr>
        <w:t>I. To set out the exceeding greatness of power which is put forth in our salvation, and especially in that which is already done for us in our quickening and conversion, as a pawn of what follows.</w:t>
      </w:r>
    </w:p>
    <w:p w14:paraId="68FE0DB6">
      <w:pPr>
        <w:rPr>
          <w:rFonts w:hint="eastAsia"/>
        </w:rPr>
      </w:pPr>
      <w:r>
        <w:rPr>
          <w:rFonts w:hint="eastAsia"/>
        </w:rPr>
        <w:t>I. 阐明在我们的救恩中，特别是在已经在我们身上成就的使我们活过来和归正（作为后续之事的抵押）中，所发出的能力的极其浩大。</w:t>
      </w:r>
    </w:p>
    <w:p w14:paraId="22D44ADC">
      <w:pPr>
        <w:rPr>
          <w:rFonts w:hint="eastAsia"/>
        </w:rPr>
      </w:pPr>
    </w:p>
    <w:p w14:paraId="1FE60758">
      <w:pPr>
        <w:rPr>
          <w:rFonts w:hint="eastAsia"/>
        </w:rPr>
      </w:pPr>
      <w:r>
        <w:rPr>
          <w:rFonts w:hint="eastAsia"/>
        </w:rPr>
        <w:t>And that is most illustrated and made manifest by the consideration of the difficulties and opposition from that state we lay in before.</w:t>
      </w:r>
    </w:p>
    <w:p w14:paraId="79156C6C">
      <w:pPr>
        <w:rPr>
          <w:rFonts w:hint="eastAsia"/>
        </w:rPr>
      </w:pPr>
      <w:r>
        <w:rPr>
          <w:rFonts w:hint="eastAsia"/>
        </w:rPr>
        <w:t>这一点通过考虑我们在以前所处状态中的困难和对立，得到了最充分的阐明和显现。</w:t>
      </w:r>
    </w:p>
    <w:p w14:paraId="20F508D6">
      <w:pPr>
        <w:rPr>
          <w:rFonts w:hint="eastAsia"/>
        </w:rPr>
      </w:pPr>
    </w:p>
    <w:p w14:paraId="3173431C">
      <w:pPr>
        <w:rPr>
          <w:rFonts w:hint="eastAsia"/>
        </w:rPr>
      </w:pPr>
      <w:r>
        <w:rPr>
          <w:rFonts w:hint="eastAsia"/>
        </w:rPr>
        <w:t>Whereas, on the contrary, the greatness of that power shewn in Christ, which hath perfected all in him already, was seen and drawn forth most in the bestowing upon a man crucified in so much weakness, so great a glory, and investing him with so great a power.</w:t>
      </w:r>
    </w:p>
    <w:p w14:paraId="6E9D6BCF">
      <w:pPr>
        <w:rPr>
          <w:rFonts w:hint="eastAsia"/>
        </w:rPr>
      </w:pPr>
      <w:r>
        <w:rPr>
          <w:rFonts w:hint="eastAsia"/>
        </w:rPr>
        <w:t>反之，在基督身上显明的能力的浩大，即已经在祂里面成全了一切的，主要见于并将这能力引导出来于将如此大的荣耀赐给一个在如此软弱中被钉十字架的人，并赋予祂如此大的权柄。</w:t>
      </w:r>
    </w:p>
    <w:p w14:paraId="10703490">
      <w:pPr>
        <w:rPr>
          <w:rFonts w:hint="eastAsia"/>
        </w:rPr>
      </w:pPr>
    </w:p>
    <w:p w14:paraId="2D712CA2">
      <w:pPr>
        <w:rPr>
          <w:rFonts w:hint="eastAsia"/>
        </w:rPr>
      </w:pPr>
      <w:r>
        <w:rPr>
          <w:rFonts w:hint="eastAsia"/>
        </w:rPr>
        <w:t>Now, to set out the greatness of this power that goes to quicken us, every word in this description of our natural state doth serve:—</w:t>
      </w:r>
    </w:p>
    <w:p w14:paraId="32B131EC">
      <w:pPr>
        <w:rPr>
          <w:rFonts w:hint="eastAsia"/>
        </w:rPr>
      </w:pPr>
      <w:r>
        <w:rPr>
          <w:rFonts w:hint="eastAsia"/>
        </w:rPr>
        <w:t>现在，为了阐明这使我们活过来的能力的浩大，这关于我们自然状态描述中的每一个词都起作用：——</w:t>
      </w:r>
    </w:p>
    <w:p w14:paraId="5E59F8BF">
      <w:pPr>
        <w:rPr>
          <w:rFonts w:hint="eastAsia"/>
        </w:rPr>
      </w:pPr>
    </w:p>
    <w:p w14:paraId="0A92AF9F">
      <w:pPr>
        <w:rPr>
          <w:rFonts w:hint="eastAsia"/>
        </w:rPr>
      </w:pPr>
      <w:r>
        <w:rPr>
          <w:rFonts w:hint="eastAsia"/>
        </w:rPr>
        <w:t>1. Not only 'dead,' without any principle of life to raise themselves,—and what a power must go to quicken one that is dead!—but 'dead in sins and trespasses,' in sins of all sorts; dead, and dead again, with ten thousand deaths, for every sin is a death; like a man that is not only killed with one stab or mortal wound, but his body is full of thrusts throughout his vitals, a hundred, yea, a thousand stabs.</w:t>
      </w:r>
    </w:p>
    <w:p w14:paraId="1ACA577E">
      <w:pPr>
        <w:rPr>
          <w:rFonts w:hint="eastAsia"/>
        </w:rPr>
      </w:pPr>
      <w:r>
        <w:rPr>
          <w:rFonts w:hint="eastAsia"/>
        </w:rPr>
        <w:t>1. 不仅是“死”，没有任何生命的原则能使自己复活，——要使一个死人活过来需要何等的能力啊！——而且是“死在过犯罪恶之中”，在各样的罪中；死了，且死了又死，带着万重的死亡，因为每一个罪都是一个死亡；就像一个人不仅被一刀刺死或受了致命伤，而且他的身体充满了刺透，遍及他的要害，有一百，甚至一千个刺伤。</w:t>
      </w:r>
    </w:p>
    <w:p w14:paraId="15E03DB9">
      <w:pPr>
        <w:rPr>
          <w:rFonts w:hint="eastAsia"/>
        </w:rPr>
      </w:pPr>
    </w:p>
    <w:p w14:paraId="64E2FFCC">
      <w:pPr>
        <w:rPr>
          <w:rFonts w:hint="eastAsia"/>
        </w:rPr>
      </w:pPr>
      <w:r>
        <w:rPr>
          <w:rFonts w:hint="eastAsia"/>
        </w:rPr>
        <w:t>And then—</w:t>
      </w:r>
    </w:p>
    <w:p w14:paraId="06A63843">
      <w:pPr>
        <w:rPr>
          <w:rFonts w:hint="eastAsia"/>
        </w:rPr>
      </w:pPr>
      <w:r>
        <w:rPr>
          <w:rFonts w:hint="eastAsia"/>
        </w:rPr>
        <w:t>然后——</w:t>
      </w:r>
    </w:p>
    <w:p w14:paraId="04B457CE">
      <w:pPr>
        <w:rPr>
          <w:rFonts w:hint="eastAsia"/>
        </w:rPr>
      </w:pPr>
    </w:p>
    <w:p w14:paraId="414EEE5F">
      <w:pPr>
        <w:rPr>
          <w:rFonts w:hint="eastAsia"/>
        </w:rPr>
      </w:pPr>
      <w:r>
        <w:rPr>
          <w:rFonts w:hint="eastAsia"/>
        </w:rPr>
        <w:t>2. Though dead to that life he is to be raised unto, yet alive to sin, a life that is contrary, and which is habitually strengthened by long custom; for the text says, 'in which we walked.'</w:t>
      </w:r>
    </w:p>
    <w:p w14:paraId="15C8DBDF">
      <w:pPr>
        <w:rPr>
          <w:rFonts w:hint="eastAsia"/>
        </w:rPr>
      </w:pPr>
      <w:r>
        <w:rPr>
          <w:rFonts w:hint="eastAsia"/>
        </w:rPr>
        <w:t>2. 虽然对他要复活进入的那个生命是死的，但对罪却是活的，这是一种相反的生命，且因长期的习惯在习惯上被加强了；因为经文说，“那时你们在其中行事为人”。</w:t>
      </w:r>
    </w:p>
    <w:p w14:paraId="1793A94E">
      <w:pPr>
        <w:rPr>
          <w:rFonts w:hint="eastAsia"/>
        </w:rPr>
      </w:pPr>
    </w:p>
    <w:p w14:paraId="03C232FD">
      <w:pPr>
        <w:rPr>
          <w:rFonts w:hint="eastAsia"/>
        </w:rPr>
      </w:pPr>
      <w:r>
        <w:rPr>
          <w:rFonts w:hint="eastAsia"/>
        </w:rPr>
        <w:t>And this life of sin is first to be taken away, and seeks to the utmost to preserve and defend itself.</w:t>
      </w:r>
    </w:p>
    <w:p w14:paraId="7670CFCD">
      <w:pPr>
        <w:rPr>
          <w:rFonts w:hint="eastAsia"/>
        </w:rPr>
      </w:pPr>
      <w:r>
        <w:rPr>
          <w:rFonts w:hint="eastAsia"/>
        </w:rPr>
        <w:t>这种罪的生命首先必须被除去，而它极力寻求保存和防御自己。</w:t>
      </w:r>
    </w:p>
    <w:p w14:paraId="092D168D">
      <w:pPr>
        <w:rPr>
          <w:rFonts w:hint="eastAsia"/>
        </w:rPr>
      </w:pPr>
    </w:p>
    <w:p w14:paraId="61BB3A3A">
      <w:pPr>
        <w:rPr>
          <w:rFonts w:hint="eastAsia"/>
        </w:rPr>
      </w:pPr>
      <w:r>
        <w:rPr>
          <w:rFonts w:hint="eastAsia"/>
        </w:rPr>
        <w:t>And—</w:t>
      </w:r>
    </w:p>
    <w:p w14:paraId="46F8A39D">
      <w:pPr>
        <w:rPr>
          <w:rFonts w:hint="eastAsia"/>
        </w:rPr>
      </w:pPr>
      <w:r>
        <w:rPr>
          <w:rFonts w:hint="eastAsia"/>
        </w:rPr>
        <w:t>并且——</w:t>
      </w:r>
    </w:p>
    <w:p w14:paraId="7FC2926A">
      <w:pPr>
        <w:rPr>
          <w:rFonts w:hint="eastAsia"/>
        </w:rPr>
      </w:pPr>
    </w:p>
    <w:p w14:paraId="79675EBA">
      <w:pPr>
        <w:rPr>
          <w:rFonts w:hint="eastAsia"/>
        </w:rPr>
      </w:pPr>
      <w:r>
        <w:rPr>
          <w:rFonts w:hint="eastAsia"/>
        </w:rPr>
        <w:t>3. There are, besides, three great hindrances, over and above this, to be overcome, in the doing of which, the greatness of the power of God is shewn.</w:t>
      </w:r>
    </w:p>
    <w:p w14:paraId="28C05815">
      <w:pPr>
        <w:rPr>
          <w:rFonts w:hint="eastAsia"/>
        </w:rPr>
      </w:pPr>
      <w:r>
        <w:rPr>
          <w:rFonts w:hint="eastAsia"/>
        </w:rPr>
        <w:t>3. 此外，除此以外，还有三大阻碍需要克服，在克服这些阻碍中，神能力的浩大显明出来了。</w:t>
      </w:r>
    </w:p>
    <w:p w14:paraId="3BA24FC9">
      <w:pPr>
        <w:rPr>
          <w:rFonts w:hint="eastAsia"/>
        </w:rPr>
      </w:pPr>
    </w:p>
    <w:p w14:paraId="12098852">
      <w:pPr>
        <w:rPr>
          <w:rFonts w:hint="eastAsia"/>
        </w:rPr>
      </w:pPr>
      <w:r>
        <w:rPr>
          <w:rFonts w:hint="eastAsia"/>
        </w:rPr>
        <w:t>Here is—</w:t>
      </w:r>
    </w:p>
    <w:p w14:paraId="77AADA42">
      <w:pPr>
        <w:rPr>
          <w:rFonts w:hint="eastAsia"/>
        </w:rPr>
      </w:pPr>
      <w:r>
        <w:rPr>
          <w:rFonts w:hint="eastAsia"/>
        </w:rPr>
        <w:t>这里有——</w:t>
      </w:r>
    </w:p>
    <w:p w14:paraId="5FD85654">
      <w:pPr>
        <w:rPr>
          <w:rFonts w:hint="eastAsia"/>
        </w:rPr>
      </w:pPr>
    </w:p>
    <w:p w14:paraId="584DA0DA">
      <w:pPr>
        <w:rPr>
          <w:rFonts w:hint="eastAsia"/>
        </w:rPr>
      </w:pPr>
      <w:r>
        <w:rPr>
          <w:rFonts w:hint="eastAsia"/>
        </w:rPr>
        <w:t>First, A correspondency with the world, which all men by nature hold: they are carried with the multitude and crowd of all other men; they 'walk according to the course of this world,'—and there are many engagements to the men of this world,—that gang and stream of unregenerate men, that carry and hurry men with them, as men in a crowd are carried, and assimilate men to themselves; all these, saith he, do environ and besiege all in a man.</w:t>
      </w:r>
    </w:p>
    <w:p w14:paraId="32B7CA96">
      <w:pPr>
        <w:rPr>
          <w:rFonts w:hint="eastAsia"/>
        </w:rPr>
      </w:pPr>
      <w:r>
        <w:rPr>
          <w:rFonts w:hint="eastAsia"/>
        </w:rPr>
        <w:t>首先，是所有人在本性上都持守的与世界的一致：他们随从大众和所有其他人的拥挤；他们“随从今世的风俗”，——这世界的人有许多的牵连，——那未重生之人的团伙和潮流，挟持并催逼人随他们而去，就像人在人群中被挟持一样，并使人同化于他们自己；他说，所有这些都包围并困住人里面的一切。</w:t>
      </w:r>
    </w:p>
    <w:p w14:paraId="2FCCEBD5">
      <w:pPr>
        <w:rPr>
          <w:rFonts w:hint="eastAsia"/>
        </w:rPr>
      </w:pPr>
    </w:p>
    <w:p w14:paraId="7ACBCE36">
      <w:pPr>
        <w:rPr>
          <w:rFonts w:hint="eastAsia"/>
        </w:rPr>
      </w:pPr>
      <w:r>
        <w:rPr>
          <w:rFonts w:hint="eastAsia"/>
        </w:rPr>
        <w:t>And in that respect, to fetch a man out from his natural condition is as much as to fetch a man out of the Great Turk's court, out of his dominions, in a hostile way; therefore it is made a mighty business to overcome the world.</w:t>
      </w:r>
    </w:p>
    <w:p w14:paraId="38EF2269">
      <w:pPr>
        <w:rPr>
          <w:rFonts w:hint="eastAsia"/>
        </w:rPr>
      </w:pPr>
      <w:r>
        <w:rPr>
          <w:rFonts w:hint="eastAsia"/>
        </w:rPr>
        <w:t>在这方面，要将一个人从他的自然状态中救出来，就像是以敌对的方式将一个人从大土耳其苏丹的宫廷，从他的领土中救出来一样；因此，胜过世界被视为一件浩大的事。</w:t>
      </w:r>
    </w:p>
    <w:p w14:paraId="7B0B4A6B">
      <w:pPr>
        <w:rPr>
          <w:rFonts w:hint="eastAsia"/>
        </w:rPr>
      </w:pPr>
    </w:p>
    <w:p w14:paraId="7996A547">
      <w:pPr>
        <w:rPr>
          <w:rFonts w:hint="eastAsia"/>
        </w:rPr>
      </w:pPr>
      <w:r>
        <w:rPr>
          <w:rFonts w:hint="eastAsia"/>
        </w:rPr>
        <w:t>We are therefore said to be 'delivered' as by strong hand—as the word implies, Gal. 1:4—'out of this present evil world.'</w:t>
      </w:r>
    </w:p>
    <w:p w14:paraId="28EC3266">
      <w:pPr>
        <w:rPr>
          <w:rFonts w:hint="eastAsia"/>
        </w:rPr>
      </w:pPr>
      <w:r>
        <w:rPr>
          <w:rFonts w:hint="eastAsia"/>
        </w:rPr>
        <w:t>因此我们被称为被“救出”，如同被强有力的手——正如加拉太书1:4中那个词所暗示的——“脱离这罪恶的世代”。</w:t>
      </w:r>
    </w:p>
    <w:p w14:paraId="1A22C7AB">
      <w:pPr>
        <w:rPr>
          <w:rFonts w:hint="eastAsia"/>
        </w:rPr>
      </w:pPr>
    </w:p>
    <w:p w14:paraId="2A6F00E7">
      <w:pPr>
        <w:rPr>
          <w:rFonts w:hint="eastAsia"/>
        </w:rPr>
      </w:pPr>
      <w:r>
        <w:rPr>
          <w:rFonts w:hint="eastAsia"/>
        </w:rPr>
        <w:t>The good opinion of men, correspondency with friends, honour from men, —'How can we believe,' saith Christ, 'which receive honour one of another,' John 5:44,—how strong cords are these! how do these fetter and entangle us!</w:t>
      </w:r>
    </w:p>
    <w:p w14:paraId="04D70221">
      <w:pPr>
        <w:rPr>
          <w:rFonts w:hint="eastAsia"/>
        </w:rPr>
      </w:pPr>
      <w:r>
        <w:rPr>
          <w:rFonts w:hint="eastAsia"/>
        </w:rPr>
        <w:t>人的好评，与朋友的应酬，来自人的荣耀，——基督说：“你们互相受荣耀，怎能信我呢？”（约翰福音5:44）——这些是何等坚固的绳索！这些如何束缚和缠累我们！</w:t>
      </w:r>
    </w:p>
    <w:p w14:paraId="23C74E3E">
      <w:pPr>
        <w:rPr>
          <w:rFonts w:hint="eastAsia"/>
        </w:rPr>
      </w:pPr>
    </w:p>
    <w:p w14:paraId="0BB95C90">
      <w:pPr>
        <w:rPr>
          <w:rFonts w:hint="eastAsia"/>
        </w:rPr>
      </w:pPr>
      <w:r>
        <w:rPr>
          <w:rFonts w:hint="eastAsia"/>
        </w:rPr>
        <w:t>The stream of most of the world is against us, and then the weeds of correspondency hang about us.</w:t>
      </w:r>
    </w:p>
    <w:p w14:paraId="3037DDAF">
      <w:pPr>
        <w:rPr>
          <w:rFonts w:hint="eastAsia"/>
        </w:rPr>
      </w:pPr>
      <w:r>
        <w:rPr>
          <w:rFonts w:hint="eastAsia"/>
        </w:rPr>
        <w:t>世界上大多数人的潮流都反对我们，然后是应酬的杂草挂在我们身上。</w:t>
      </w:r>
    </w:p>
    <w:p w14:paraId="6354D2EF">
      <w:pPr>
        <w:rPr>
          <w:rFonts w:hint="eastAsia"/>
        </w:rPr>
      </w:pPr>
    </w:p>
    <w:p w14:paraId="14908A7F">
      <w:pPr>
        <w:rPr>
          <w:rFonts w:hint="eastAsia"/>
        </w:rPr>
      </w:pPr>
      <w:r>
        <w:rPr>
          <w:rFonts w:hint="eastAsia"/>
        </w:rPr>
        <w:t>Therefore, to overcome the world is made the effect of an almighty power, in 1 John 4:4: 'Stronger is he that is in you, than he that is in the world;' otherwise we should never have come out of it, or from among them.</w:t>
      </w:r>
    </w:p>
    <w:p w14:paraId="42891544">
      <w:pPr>
        <w:rPr>
          <w:rFonts w:hint="eastAsia"/>
        </w:rPr>
      </w:pPr>
      <w:r>
        <w:rPr>
          <w:rFonts w:hint="eastAsia"/>
        </w:rPr>
        <w:t>因此，胜过世界被归结为全能大能的功效，约翰一书4:4说：“那在你们里面的，比那在世界上的更大；”否则我们永远无法从其中出来，或从他们中间出来。</w:t>
      </w:r>
    </w:p>
    <w:p w14:paraId="369BBB96">
      <w:pPr>
        <w:rPr>
          <w:rFonts w:hint="eastAsia"/>
        </w:rPr>
      </w:pPr>
    </w:p>
    <w:p w14:paraId="00AC8B76">
      <w:pPr>
        <w:rPr>
          <w:rFonts w:hint="eastAsia"/>
        </w:rPr>
      </w:pPr>
      <w:r>
        <w:rPr>
          <w:rFonts w:hint="eastAsia"/>
        </w:rPr>
        <w:t>But then—</w:t>
      </w:r>
    </w:p>
    <w:p w14:paraId="7CBE9E1B">
      <w:pPr>
        <w:rPr>
          <w:rFonts w:hint="eastAsia"/>
        </w:rPr>
      </w:pPr>
      <w:r>
        <w:rPr>
          <w:rFonts w:hint="eastAsia"/>
        </w:rPr>
        <w:t>但是然后——</w:t>
      </w:r>
    </w:p>
    <w:p w14:paraId="468287D5">
      <w:pPr>
        <w:rPr>
          <w:rFonts w:hint="eastAsia"/>
        </w:rPr>
      </w:pPr>
    </w:p>
    <w:p w14:paraId="1ED53419">
      <w:pPr>
        <w:rPr>
          <w:rFonts w:hint="eastAsia"/>
        </w:rPr>
      </w:pPr>
      <w:r>
        <w:rPr>
          <w:rFonts w:hint="eastAsia"/>
        </w:rPr>
        <w:t>Secondly, There is a more potent adversary, stronger than flesh and blood, and that all these—the devil, to whom God hath given man up by nature; that 'strong man,' as he is called, Matt. 12:29, as I opened it before on the 18th verse of the former chapter; he will never yield a man up.</w:t>
      </w:r>
    </w:p>
    <w:p w14:paraId="310A7503">
      <w:pPr>
        <w:rPr>
          <w:rFonts w:hint="eastAsia"/>
        </w:rPr>
      </w:pPr>
      <w:r>
        <w:rPr>
          <w:rFonts w:hint="eastAsia"/>
        </w:rPr>
        <w:t>其次，有一个更强大的对手，比血肉之躯更强，也比这一切都强——就是魔鬼，神按本性已将人交给了他；正如马太福音12:29称他为“壮士”，正如我之前在前一章第18节解释过的那样；他决不肯交出一个人。</w:t>
      </w:r>
    </w:p>
    <w:p w14:paraId="7CEE830B">
      <w:pPr>
        <w:rPr>
          <w:rFonts w:hint="eastAsia"/>
        </w:rPr>
      </w:pPr>
    </w:p>
    <w:p w14:paraId="5C743F69">
      <w:pPr>
        <w:rPr>
          <w:rFonts w:hint="eastAsia"/>
        </w:rPr>
      </w:pPr>
      <w:r>
        <w:rPr>
          <w:rFonts w:hint="eastAsia"/>
        </w:rPr>
        <w:t>And he is a prince of a greater army, whereof the least is stronger than all men; and he hath power, and hath a permissive commission from God.</w:t>
      </w:r>
    </w:p>
    <w:p w14:paraId="0331956E">
      <w:pPr>
        <w:rPr>
          <w:rFonts w:hint="eastAsia"/>
        </w:rPr>
      </w:pPr>
      <w:r>
        <w:rPr>
          <w:rFonts w:hint="eastAsia"/>
        </w:rPr>
        <w:t>他是一支更庞大军队的首领，其中最小的也比所有人都强；他有权柄，且有从神而来的许可性委任。</w:t>
      </w:r>
    </w:p>
    <w:p w14:paraId="52ED9F11">
      <w:pPr>
        <w:rPr>
          <w:rFonts w:hint="eastAsia"/>
        </w:rPr>
      </w:pPr>
    </w:p>
    <w:p w14:paraId="0F733CFB">
      <w:pPr>
        <w:rPr>
          <w:rFonts w:hint="eastAsia"/>
        </w:rPr>
      </w:pPr>
      <w:r>
        <w:rPr>
          <w:rFonts w:hint="eastAsia"/>
        </w:rPr>
        <w:t>He is the spirit that worketh effectually in the children of disobedience; he fails not in his working, men are taken captive at his will.</w:t>
      </w:r>
    </w:p>
    <w:p w14:paraId="5E27838B">
      <w:pPr>
        <w:rPr>
          <w:rFonts w:hint="eastAsia"/>
        </w:rPr>
      </w:pPr>
      <w:r>
        <w:rPr>
          <w:rFonts w:hint="eastAsia"/>
        </w:rPr>
        <w:t>他是那在悖逆之子心中运行的邪灵；他的运行并不失败，人们被随意掳去。</w:t>
      </w:r>
    </w:p>
    <w:p w14:paraId="2C2D041A">
      <w:pPr>
        <w:rPr>
          <w:rFonts w:hint="eastAsia"/>
        </w:rPr>
      </w:pPr>
    </w:p>
    <w:p w14:paraId="0EEA79BA">
      <w:pPr>
        <w:rPr>
          <w:rFonts w:hint="eastAsia"/>
        </w:rPr>
      </w:pPr>
      <w:r>
        <w:rPr>
          <w:rFonts w:hint="eastAsia"/>
        </w:rPr>
        <w:t>And to fetch a man out of his kingdom, and to overcome and bind this strong man, this is yet more.</w:t>
      </w:r>
    </w:p>
    <w:p w14:paraId="15D65DF4">
      <w:pPr>
        <w:rPr>
          <w:rFonts w:hint="eastAsia"/>
        </w:rPr>
      </w:pPr>
      <w:r>
        <w:rPr>
          <w:rFonts w:hint="eastAsia"/>
        </w:rPr>
        <w:t>要将一个人从他的国度中救出来，并胜过捆绑这个壮士，这更是难事。</w:t>
      </w:r>
    </w:p>
    <w:p w14:paraId="518DE25A">
      <w:pPr>
        <w:rPr>
          <w:rFonts w:hint="eastAsia"/>
        </w:rPr>
      </w:pPr>
    </w:p>
    <w:p w14:paraId="053E31D3">
      <w:pPr>
        <w:rPr>
          <w:rFonts w:hint="eastAsia"/>
        </w:rPr>
      </w:pPr>
      <w:r>
        <w:rPr>
          <w:rFonts w:hint="eastAsia"/>
        </w:rPr>
        <w:t>'In time past ye walked according to the course of this world, according to the prince of the power of the air, that works effectually,' &amp;c.</w:t>
      </w:r>
    </w:p>
    <w:p w14:paraId="000E7CCD">
      <w:pPr>
        <w:rPr>
          <w:rFonts w:hint="eastAsia"/>
        </w:rPr>
      </w:pPr>
      <w:r>
        <w:rPr>
          <w:rFonts w:hint="eastAsia"/>
        </w:rPr>
        <w:t>“那时，你们在其中行事为人，随从今世的风俗，顺服空中掌权者的首领，就是现今……运行的……”等等。</w:t>
      </w:r>
    </w:p>
    <w:p w14:paraId="1D4CBB76">
      <w:pPr>
        <w:rPr>
          <w:rFonts w:hint="eastAsia"/>
        </w:rPr>
      </w:pPr>
    </w:p>
    <w:p w14:paraId="0E1C666B">
      <w:pPr>
        <w:rPr>
          <w:rFonts w:hint="eastAsia"/>
        </w:rPr>
      </w:pPr>
      <w:r>
        <w:rPr>
          <w:rFonts w:hint="eastAsia"/>
        </w:rPr>
        <w:t>Well, but, thirdly, here is yet a worse, and nearer, and stronger enemy than either of both these—those of a man's own household, his own lusts: 'in the lusts of the flesh, fulfilling the desires of the flesh and of the mind.'</w:t>
      </w:r>
    </w:p>
    <w:p w14:paraId="2AA79B6A">
      <w:pPr>
        <w:rPr>
          <w:rFonts w:hint="eastAsia"/>
        </w:rPr>
      </w:pPr>
      <w:r>
        <w:rPr>
          <w:rFonts w:hint="eastAsia"/>
        </w:rPr>
        <w:t>好了，但是，第三，这里还有一个比这两者都更坏、更近、更强的敌人——就是人自己家里的人，他自己的私欲：“放纵肉体的私欲，随着肉体和心中所喜好的去行。”</w:t>
      </w:r>
    </w:p>
    <w:p w14:paraId="278DB801">
      <w:pPr>
        <w:rPr>
          <w:rFonts w:hint="eastAsia"/>
        </w:rPr>
      </w:pPr>
    </w:p>
    <w:p w14:paraId="12E3CBA4">
      <w:pPr>
        <w:rPr>
          <w:rFonts w:hint="eastAsia"/>
        </w:rPr>
      </w:pPr>
      <w:r>
        <w:rPr>
          <w:rFonts w:hint="eastAsia"/>
        </w:rPr>
        <w:t>And there are as many of these lusts as there be creatures, or several motions of our immortal spirits within us.</w:t>
      </w:r>
    </w:p>
    <w:p w14:paraId="41D07269">
      <w:pPr>
        <w:rPr>
          <w:rFonts w:hint="eastAsia"/>
        </w:rPr>
      </w:pPr>
      <w:r>
        <w:rPr>
          <w:rFonts w:hint="eastAsia"/>
        </w:rPr>
        <w:t>这些私欲的数目就像受造物一样多，或者像我们里面不朽之灵的各种动作一样多。</w:t>
      </w:r>
    </w:p>
    <w:p w14:paraId="0BC02DEC">
      <w:pPr>
        <w:rPr>
          <w:rFonts w:hint="eastAsia"/>
        </w:rPr>
      </w:pPr>
    </w:p>
    <w:p w14:paraId="4306691C">
      <w:pPr>
        <w:rPr>
          <w:rFonts w:hint="eastAsia"/>
        </w:rPr>
      </w:pPr>
      <w:r>
        <w:rPr>
          <w:rFonts w:hint="eastAsia"/>
        </w:rPr>
        <w:t>And these are natural, yea, our nature, as the next words tell us; 'by nature,' &amp;c.</w:t>
      </w:r>
    </w:p>
    <w:p w14:paraId="2D755652">
      <w:pPr>
        <w:rPr>
          <w:rFonts w:hint="eastAsia"/>
        </w:rPr>
      </w:pPr>
      <w:r>
        <w:rPr>
          <w:rFonts w:hint="eastAsia"/>
        </w:rPr>
        <w:t>这些是自然的，是的，是我们的本性，正如接下来的话告诉我们的；“本为……”等等。</w:t>
      </w:r>
    </w:p>
    <w:p w14:paraId="0CA1AD0A">
      <w:pPr>
        <w:rPr>
          <w:rFonts w:hint="eastAsia"/>
        </w:rPr>
      </w:pPr>
    </w:p>
    <w:p w14:paraId="4DBA978D">
      <w:pPr>
        <w:rPr>
          <w:rFonts w:hint="eastAsia"/>
        </w:rPr>
      </w:pPr>
      <w:r>
        <w:rPr>
          <w:rFonts w:hint="eastAsia"/>
        </w:rPr>
        <w:t>To alter the whole course and frame of nature, how hard is it!</w:t>
      </w:r>
    </w:p>
    <w:p w14:paraId="65C605E0">
      <w:pPr>
        <w:rPr>
          <w:rFonts w:hint="eastAsia"/>
        </w:rPr>
      </w:pPr>
      <w:r>
        <w:rPr>
          <w:rFonts w:hint="eastAsia"/>
        </w:rPr>
        <w:t>要改变自然的整个进程和架构，是何等困难！</w:t>
      </w:r>
    </w:p>
    <w:p w14:paraId="4CE43BE5">
      <w:pPr>
        <w:rPr>
          <w:rFonts w:hint="eastAsia"/>
        </w:rPr>
      </w:pPr>
    </w:p>
    <w:p w14:paraId="153607F0">
      <w:pPr>
        <w:rPr>
          <w:rFonts w:hint="eastAsia"/>
        </w:rPr>
      </w:pPr>
      <w:r>
        <w:rPr>
          <w:rFonts w:hint="eastAsia"/>
        </w:rPr>
        <w:t>To part with any one lust, how difficult!</w:t>
      </w:r>
    </w:p>
    <w:p w14:paraId="3429389F">
      <w:pPr>
        <w:rPr>
          <w:rFonts w:hint="eastAsia"/>
        </w:rPr>
      </w:pPr>
      <w:r>
        <w:rPr>
          <w:rFonts w:hint="eastAsia"/>
        </w:rPr>
        <w:t>要舍弃任何一个私欲，是何等艰难！</w:t>
      </w:r>
    </w:p>
    <w:p w14:paraId="614C8517">
      <w:pPr>
        <w:rPr>
          <w:rFonts w:hint="eastAsia"/>
        </w:rPr>
      </w:pPr>
    </w:p>
    <w:p w14:paraId="78DFF542">
      <w:pPr>
        <w:rPr>
          <w:rFonts w:hint="eastAsia"/>
        </w:rPr>
      </w:pPr>
      <w:r>
        <w:rPr>
          <w:rFonts w:hint="eastAsia"/>
        </w:rPr>
        <w:t>Much more to crack all these heart-strings, to pluck up all these roots!</w:t>
      </w:r>
    </w:p>
    <w:p w14:paraId="598F2037">
      <w:pPr>
        <w:rPr>
          <w:rFonts w:hint="eastAsia"/>
        </w:rPr>
      </w:pPr>
      <w:r>
        <w:rPr>
          <w:rFonts w:hint="eastAsia"/>
        </w:rPr>
        <w:t>更何况要崩断所有这些心弦，拔出所有这些根！</w:t>
      </w:r>
    </w:p>
    <w:p w14:paraId="4DE31081">
      <w:pPr>
        <w:rPr>
          <w:rFonts w:hint="eastAsia"/>
        </w:rPr>
      </w:pPr>
    </w:p>
    <w:p w14:paraId="4A20B49F">
      <w:pPr>
        <w:rPr>
          <w:rFonts w:hint="eastAsia"/>
        </w:rPr>
      </w:pPr>
      <w:r>
        <w:rPr>
          <w:rFonts w:hint="eastAsia"/>
        </w:rPr>
        <w:t>You may as soon turn the sun in his course, change a leopard, or turn a blackamoor, that yet hath but his blackness in his skin; but those lusts possess all the inwards.</w:t>
      </w:r>
    </w:p>
    <w:p w14:paraId="2E999C4B">
      <w:pPr>
        <w:rPr>
          <w:rFonts w:hint="eastAsia"/>
        </w:rPr>
      </w:pPr>
      <w:r>
        <w:rPr>
          <w:rFonts w:hint="eastAsia"/>
        </w:rPr>
        <w:t>你可以让太阳改变轨道，改变豹子，或改变黑人（他的黑只是在皮肤上），但这比改变这些私欲还容易些；但那些私欲占据了所有的内心。</w:t>
      </w:r>
    </w:p>
    <w:p w14:paraId="3337203F">
      <w:pPr>
        <w:rPr>
          <w:rFonts w:hint="eastAsia"/>
        </w:rPr>
      </w:pPr>
    </w:p>
    <w:p w14:paraId="5114BBDA">
      <w:pPr>
        <w:rPr>
          <w:rFonts w:hint="eastAsia"/>
        </w:rPr>
      </w:pPr>
      <w:r>
        <w:rPr>
          <w:rFonts w:hint="eastAsia"/>
        </w:rPr>
        <w:t>They are lusts bred and seated in the flesh,—and what power al fetch that out of the bones, as the proverb is?—yea, in the mind, much is yet more inward; yea, they possess the whole man, and all that is in him, flash, and mind, and will, and all; 'wills of the flesh and of the mind.'</w:t>
      </w:r>
    </w:p>
    <w:p w14:paraId="0724AC1C">
      <w:pPr>
        <w:rPr>
          <w:rFonts w:hint="eastAsia"/>
        </w:rPr>
      </w:pPr>
      <w:r>
        <w:rPr>
          <w:rFonts w:hint="eastAsia"/>
        </w:rPr>
        <w:t>它们是在肉体中滋生和安营的私欲，——正如谚语所说，有什么力量能把它从骨头里取出来呢？——是的，在心中，那更是在里面；是的，它们占据了整个人，以及他里面的一切，肉体、心思、意志，和一切；“肉体和心中的意愿”。</w:t>
      </w:r>
    </w:p>
    <w:p w14:paraId="593B5CAC">
      <w:pPr>
        <w:rPr>
          <w:rFonts w:hint="eastAsia"/>
        </w:rPr>
      </w:pPr>
    </w:p>
    <w:p w14:paraId="0C789DE5">
      <w:pPr>
        <w:rPr>
          <w:rFonts w:hint="eastAsia"/>
        </w:rPr>
      </w:pPr>
      <w:r>
        <w:rPr>
          <w:rFonts w:hint="eastAsia"/>
        </w:rPr>
        <w:t>And then, besides all these, whoever delivers you hath, or must have had, the wrath of the great God to overcome and satisfy, which is more in all this; for you are 'children of wrath,' &amp;c.</w:t>
      </w:r>
    </w:p>
    <w:p w14:paraId="1078CF0C">
      <w:pPr>
        <w:rPr>
          <w:rFonts w:hint="eastAsia"/>
        </w:rPr>
      </w:pPr>
      <w:r>
        <w:rPr>
          <w:rFonts w:hint="eastAsia"/>
        </w:rPr>
        <w:t>然后，除了所有这些，无论谁拯救你，都有，或必须已经，胜过并满足了伟大神的忿怒，这在这一切中是更多的；因为你们是“可怒之子”等等。</w:t>
      </w:r>
    </w:p>
    <w:p w14:paraId="1816407B">
      <w:pPr>
        <w:rPr>
          <w:rFonts w:hint="eastAsia"/>
        </w:rPr>
      </w:pPr>
    </w:p>
    <w:p w14:paraId="12039E18">
      <w:pPr>
        <w:rPr>
          <w:rFonts w:hint="eastAsia"/>
        </w:rPr>
      </w:pPr>
      <w:r>
        <w:rPr>
          <w:rFonts w:hint="eastAsia"/>
        </w:rPr>
        <w:t>And thus all this description here comes in to illustrate the greatness of that power towards us spoken of, ver. 19.</w:t>
      </w:r>
    </w:p>
    <w:p w14:paraId="59C18469">
      <w:pPr>
        <w:rPr>
          <w:rFonts w:hint="eastAsia"/>
        </w:rPr>
      </w:pPr>
      <w:r>
        <w:rPr>
          <w:rFonts w:hint="eastAsia"/>
        </w:rPr>
        <w:t>如此，这里的所有描述都是为了阐明第19节所说的向我们显的能力的浩大。</w:t>
      </w:r>
    </w:p>
    <w:p w14:paraId="41B93D68">
      <w:pPr>
        <w:rPr>
          <w:rFonts w:hint="eastAsia"/>
        </w:rPr>
      </w:pPr>
    </w:p>
    <w:p w14:paraId="354E9A64">
      <w:pPr>
        <w:rPr>
          <w:rFonts w:hint="eastAsia"/>
        </w:rPr>
      </w:pPr>
      <w:r>
        <w:rPr>
          <w:rFonts w:hint="eastAsia"/>
        </w:rPr>
        <w:t>II. Observe his scope in reference to what follows, to illustrate the greatness of God's grace in raising us up to the condition we have in Christ, and to he made comformable to him; which he doth by way of paralleling what we are before by nature, and after in Christ, together; and you may observe how exactly one answereth to the other.</w:t>
      </w:r>
    </w:p>
    <w:p w14:paraId="1382BEF3">
      <w:pPr>
        <w:rPr>
          <w:rFonts w:hint="eastAsia"/>
        </w:rPr>
      </w:pPr>
      <w:r>
        <w:rPr>
          <w:rFonts w:hint="eastAsia"/>
        </w:rPr>
        <w:t>II. 观察他相对于下文的范围，是为了阐明神将我们提升到在基督里的状况并使我们效法祂的恩典的浩大；他是通过将我们以前按本性的所是与后来在基督里的所是进行平行对比来做到的；你可以观察到这二者是何等确切地彼此对应。</w:t>
      </w:r>
    </w:p>
    <w:p w14:paraId="18E72D55">
      <w:pPr>
        <w:rPr>
          <w:rFonts w:hint="eastAsia"/>
        </w:rPr>
      </w:pPr>
    </w:p>
    <w:p w14:paraId="705A6AF4">
      <w:pPr>
        <w:rPr>
          <w:rFonts w:hint="eastAsia"/>
        </w:rPr>
      </w:pPr>
      <w:r>
        <w:rPr>
          <w:rFonts w:hint="eastAsia"/>
        </w:rPr>
        <w:t>You may remember,—and indeed all may read it in the words themselves,—you that heard it opened, how that our Lord and Saviour Christ, in ver. 20–23 of the first chapter, is set and in head, raised up to a glorious kingdom, set at the right hand of God in heavenly graces, far above all principality and power, and every name that is named, not only in this world, but in that which is to come; and that he hath all things put under his feet; that he is the head of his church, and filleth his body.</w:t>
      </w:r>
    </w:p>
    <w:p w14:paraId="60BAF4A0">
      <w:pPr>
        <w:rPr>
          <w:rFonts w:hint="eastAsia"/>
        </w:rPr>
      </w:pPr>
      <w:r>
        <w:rPr>
          <w:rFonts w:hint="eastAsia"/>
        </w:rPr>
        <w:t>你们可能记得，——实际上所有人都可以从话语本身读到，——你们听过这解释，就是我们的主救主基督，在第一章第20-23节，被设立为头，被复活进入荣耀的国度，在天上的恩宠中坐在神的右边，远超过一切执政的、掌权的，和一切有名的，不但是今世的，连来世的也都超过了；并且万有都服在他的脚下；祂是教会的头，充满祂的身体。</w:t>
      </w:r>
    </w:p>
    <w:p w14:paraId="5B54790C">
      <w:pPr>
        <w:rPr>
          <w:rFonts w:hint="eastAsia"/>
        </w:rPr>
      </w:pPr>
    </w:p>
    <w:p w14:paraId="7249B7B2">
      <w:pPr>
        <w:rPr>
          <w:rFonts w:hint="eastAsia"/>
        </w:rPr>
      </w:pPr>
      <w:r>
        <w:rPr>
          <w:rFonts w:hint="eastAsia"/>
        </w:rPr>
        <w:t>And to be a member of this head, a part of this church, doth the Apostle insinuate, is that condition you are raised up to.</w:t>
      </w:r>
    </w:p>
    <w:p w14:paraId="0B0A004C">
      <w:pPr>
        <w:rPr>
          <w:rFonts w:hint="eastAsia"/>
        </w:rPr>
      </w:pPr>
      <w:r>
        <w:rPr>
          <w:rFonts w:hint="eastAsia"/>
        </w:rPr>
        <w:t>使徒暗示，成为这头的肢体，这教会的一部分，就是你们被复活进入的状况。</w:t>
      </w:r>
    </w:p>
    <w:p w14:paraId="4731916A">
      <w:pPr>
        <w:rPr>
          <w:rFonts w:hint="eastAsia"/>
        </w:rPr>
      </w:pPr>
    </w:p>
    <w:p w14:paraId="179DE83C">
      <w:pPr>
        <w:rPr>
          <w:rFonts w:hint="eastAsia"/>
        </w:rPr>
      </w:pPr>
      <w:r>
        <w:rPr>
          <w:rFonts w:hint="eastAsia"/>
        </w:rPr>
        <w:t>Now to set forth this, mark how artificially he winds in, by way of opposition, what a miserable condition they were in before.</w:t>
      </w:r>
    </w:p>
    <w:p w14:paraId="07E35DF9">
      <w:pPr>
        <w:rPr>
          <w:rFonts w:hint="eastAsia"/>
        </w:rPr>
      </w:pPr>
      <w:r>
        <w:rPr>
          <w:rFonts w:hint="eastAsia"/>
        </w:rPr>
        <w:t>为了阐明这一点，请注意他是如何巧妙地（artificially）通过对立的方式，引入他们以前所处的悲惨状况。</w:t>
      </w:r>
    </w:p>
    <w:p w14:paraId="00C8D7A6">
      <w:pPr>
        <w:rPr>
          <w:rFonts w:hint="eastAsia"/>
        </w:rPr>
      </w:pPr>
    </w:p>
    <w:p w14:paraId="0CE865DB">
      <w:pPr>
        <w:rPr>
          <w:rFonts w:hint="eastAsia"/>
        </w:rPr>
      </w:pPr>
      <w:r>
        <w:rPr>
          <w:rFonts w:hint="eastAsia"/>
        </w:rPr>
        <w:t>Is Christ your head now saith he, and hath God raised him up on purpose so to be?</w:t>
      </w:r>
    </w:p>
    <w:p w14:paraId="2FF394FA">
      <w:pPr>
        <w:rPr>
          <w:rFonts w:hint="eastAsia"/>
        </w:rPr>
      </w:pPr>
      <w:r>
        <w:rPr>
          <w:rFonts w:hint="eastAsia"/>
        </w:rPr>
        <w:t>他说，现在基督是你的头吗？神是特意使祂复活成为这样的吗？</w:t>
      </w:r>
    </w:p>
    <w:p w14:paraId="1A13E42D">
      <w:pPr>
        <w:rPr>
          <w:rFonts w:hint="eastAsia"/>
        </w:rPr>
      </w:pPr>
    </w:p>
    <w:p w14:paraId="2DC8F3C4">
      <w:pPr>
        <w:rPr>
          <w:rFonts w:hint="eastAsia"/>
        </w:rPr>
      </w:pPr>
      <w:r>
        <w:rPr>
          <w:rFonts w:hint="eastAsia"/>
        </w:rPr>
        <w:t>Are you set in heaven with him?</w:t>
      </w:r>
    </w:p>
    <w:p w14:paraId="552B7851">
      <w:pPr>
        <w:rPr>
          <w:rFonts w:hint="eastAsia"/>
        </w:rPr>
      </w:pPr>
      <w:r>
        <w:rPr>
          <w:rFonts w:hint="eastAsia"/>
        </w:rPr>
        <w:t>你与祂一同坐在天上了吗？</w:t>
      </w:r>
    </w:p>
    <w:p w14:paraId="6CF8B852">
      <w:pPr>
        <w:rPr>
          <w:rFonts w:hint="eastAsia"/>
        </w:rPr>
      </w:pPr>
    </w:p>
    <w:p w14:paraId="652188B1">
      <w:pPr>
        <w:rPr>
          <w:rFonts w:hint="eastAsia"/>
        </w:rPr>
      </w:pPr>
      <w:r>
        <w:rPr>
          <w:rFonts w:hint="eastAsia"/>
        </w:rPr>
        <w:t>Why, Satan was your head before, or at least your king.</w:t>
      </w:r>
    </w:p>
    <w:p w14:paraId="003CDD97">
      <w:pPr>
        <w:rPr>
          <w:rFonts w:hint="eastAsia"/>
        </w:rPr>
      </w:pPr>
      <w:r>
        <w:rPr>
          <w:rFonts w:hint="eastAsia"/>
        </w:rPr>
        <w:t>哎呀，撒但以前是你的头，或者至少是你的王。</w:t>
      </w:r>
    </w:p>
    <w:p w14:paraId="6F672AEC">
      <w:pPr>
        <w:rPr>
          <w:rFonts w:hint="eastAsia"/>
        </w:rPr>
      </w:pPr>
    </w:p>
    <w:p w14:paraId="137CB504">
      <w:pPr>
        <w:rPr>
          <w:rFonts w:hint="eastAsia"/>
        </w:rPr>
      </w:pPr>
      <w:r>
        <w:rPr>
          <w:rFonts w:hint="eastAsia"/>
        </w:rPr>
        <w:t>And he describeth Satan in terms parallelly opposite to what he had said of Christ; for it is evident that he doth allude, in setting forth their natural condition in subjection to Satan, to what he had said before of the advancement if Christ their head, and then their advancement to Christ, that is such a bead as he had described.</w:t>
      </w:r>
    </w:p>
    <w:p w14:paraId="3AA0F3ED">
      <w:pPr>
        <w:rPr>
          <w:rFonts w:hint="eastAsia"/>
        </w:rPr>
      </w:pPr>
      <w:r>
        <w:rPr>
          <w:rFonts w:hint="eastAsia"/>
        </w:rPr>
        <w:t>他用与他对基督所说的平行对立的术语来描述撒但；因为很明显，他在阐明他们顺服撒但的自然状况时，是在暗指他之前所说的他们的头基督的提升，以及随后他们向着基督的提升，即向着他所描述的那位头。</w:t>
      </w:r>
    </w:p>
    <w:p w14:paraId="7FFA9F71">
      <w:pPr>
        <w:rPr>
          <w:rFonts w:hint="eastAsia"/>
        </w:rPr>
      </w:pPr>
    </w:p>
    <w:p w14:paraId="32826076">
      <w:pPr>
        <w:rPr>
          <w:rFonts w:hint="eastAsia"/>
        </w:rPr>
      </w:pPr>
      <w:r>
        <w:rPr>
          <w:rFonts w:hint="eastAsia"/>
        </w:rPr>
        <w:t>And let us but parallel a little the description of both, that we may see the difference of this change in this respect:—</w:t>
      </w:r>
    </w:p>
    <w:p w14:paraId="3FD6FCCA">
      <w:pPr>
        <w:rPr>
          <w:rFonts w:hint="eastAsia"/>
        </w:rPr>
      </w:pPr>
      <w:r>
        <w:rPr>
          <w:rFonts w:hint="eastAsia"/>
        </w:rPr>
        <w:t>让我们稍微平行对比一下这两者的描述，以便我们可以看到这种改变在这方面的差异：——</w:t>
      </w:r>
    </w:p>
    <w:p w14:paraId="6F4A5BDE">
      <w:pPr>
        <w:rPr>
          <w:rFonts w:hint="eastAsia"/>
        </w:rPr>
      </w:pPr>
    </w:p>
    <w:p w14:paraId="604A43EB">
      <w:pPr>
        <w:rPr>
          <w:rFonts w:hint="eastAsia"/>
        </w:rPr>
      </w:pPr>
      <w:r>
        <w:rPr>
          <w:rFonts w:hint="eastAsia"/>
        </w:rPr>
        <w:t>First, He describeth Christ as a Head, that had principality and power under him, whereby is meant the angels good and bad.</w:t>
      </w:r>
    </w:p>
    <w:p w14:paraId="11CA7EDF">
      <w:pPr>
        <w:rPr>
          <w:rFonts w:hint="eastAsia"/>
        </w:rPr>
      </w:pPr>
      <w:r>
        <w:rPr>
          <w:rFonts w:hint="eastAsia"/>
        </w:rPr>
        <w:t>首先，他描述基督为元首，有执政的和掌权的在祂之下，这就是指好天使和坏天使。</w:t>
      </w:r>
    </w:p>
    <w:p w14:paraId="3360B9A5">
      <w:pPr>
        <w:rPr>
          <w:rFonts w:hint="eastAsia"/>
        </w:rPr>
      </w:pPr>
    </w:p>
    <w:p w14:paraId="09A10758">
      <w:pPr>
        <w:rPr>
          <w:rFonts w:hint="eastAsia"/>
        </w:rPr>
      </w:pPr>
      <w:r>
        <w:rPr>
          <w:rFonts w:hint="eastAsia"/>
        </w:rPr>
        <w:t>But before you were in Christ, whilst in your natural condition, whom were you under then?</w:t>
      </w:r>
    </w:p>
    <w:p w14:paraId="5B46A74F">
      <w:pPr>
        <w:rPr>
          <w:rFonts w:hint="eastAsia"/>
        </w:rPr>
      </w:pPr>
      <w:r>
        <w:rPr>
          <w:rFonts w:hint="eastAsia"/>
        </w:rPr>
        <w:t>但在你们在基督里之前，当在你们的自然状态中时，你们那时在谁之下呢？</w:t>
      </w:r>
    </w:p>
    <w:p w14:paraId="7A993762">
      <w:pPr>
        <w:rPr>
          <w:rFonts w:hint="eastAsia"/>
        </w:rPr>
      </w:pPr>
    </w:p>
    <w:p w14:paraId="3A8E4335">
      <w:pPr>
        <w:rPr>
          <w:rFonts w:hint="eastAsia"/>
        </w:rPr>
      </w:pPr>
      <w:r>
        <w:rPr>
          <w:rFonts w:hint="eastAsia"/>
        </w:rPr>
        <w:t>Saith he, under Satan, instead of Christ: for though the devil was not a head to you,—he doth not indeed call him so, because that is too natural a relation to be given to him, that is proper to Christ,—yet he was ἀρχὼ ν, a prince to you; and, saith he, he is the 'prince of the power'—he useth the same word as he did of Christ, Christ was over 'principality and power'—'of the air.'</w:t>
      </w:r>
    </w:p>
    <w:p w14:paraId="3F1F85E0">
      <w:pPr>
        <w:rPr>
          <w:rFonts w:hint="eastAsia"/>
        </w:rPr>
      </w:pPr>
      <w:r>
        <w:rPr>
          <w:rFonts w:hint="eastAsia"/>
        </w:rPr>
        <w:t>他说，在撒但之下，代替了基督：因为虽然魔鬼不是你们的头，——他确实没有这样称呼他，因为那是一个太自然的关係，不能给与他，那是专属于基督的，——但他对你们来说是王（ἀρχὼν）；而且，他说，他是“空中掌权者的首领”——他使用了与论到基督时相同的词，基督是超过“执政的和掌权的”——是“空中的”。</w:t>
      </w:r>
    </w:p>
    <w:p w14:paraId="14D7BBAF">
      <w:pPr>
        <w:rPr>
          <w:rFonts w:hint="eastAsia"/>
        </w:rPr>
      </w:pPr>
    </w:p>
    <w:p w14:paraId="3F7FDF5E">
      <w:pPr>
        <w:rPr>
          <w:rFonts w:hint="eastAsia"/>
        </w:rPr>
      </w:pPr>
      <w:r>
        <w:rPr>
          <w:rFonts w:hint="eastAsia"/>
        </w:rPr>
        <w:t>And what means he by 'prince of the power of the air?'</w:t>
      </w:r>
    </w:p>
    <w:p w14:paraId="6A5F5A5F">
      <w:pPr>
        <w:rPr>
          <w:rFonts w:hint="eastAsia"/>
        </w:rPr>
      </w:pPr>
      <w:r>
        <w:rPr>
          <w:rFonts w:hint="eastAsia"/>
        </w:rPr>
        <w:t>他所说的“空中掌权者的首领”是什么意思呢？</w:t>
      </w:r>
    </w:p>
    <w:p w14:paraId="08ED2D34">
      <w:pPr>
        <w:rPr>
          <w:rFonts w:hint="eastAsia"/>
        </w:rPr>
      </w:pPr>
    </w:p>
    <w:p w14:paraId="5645DA9F">
      <w:pPr>
        <w:rPr>
          <w:rFonts w:hint="eastAsia"/>
        </w:rPr>
      </w:pPr>
      <w:r>
        <w:rPr>
          <w:rFonts w:hint="eastAsia"/>
        </w:rPr>
        <w:t>That great devil, that prince, that hath all devils under him: all which devils he calleth power, in the singular number, because they all do service unto him; and as they went out as one man, so they go on with one power.</w:t>
      </w:r>
    </w:p>
    <w:p w14:paraId="5F39E114">
      <w:pPr>
        <w:rPr>
          <w:rFonts w:hint="eastAsia"/>
        </w:rPr>
      </w:pPr>
      <w:r>
        <w:rPr>
          <w:rFonts w:hint="eastAsia"/>
        </w:rPr>
        <w:t>那个大魔鬼，那个首领，所有魔鬼都在他手下：他称所有这些魔鬼为权柄（power），用的是单数，因为他们都服事他；正如他们像一人一样出去，所以他们以同一个权柄行进。</w:t>
      </w:r>
    </w:p>
    <w:p w14:paraId="2E56FC0E">
      <w:pPr>
        <w:rPr>
          <w:rFonts w:hint="eastAsia"/>
        </w:rPr>
      </w:pPr>
    </w:p>
    <w:p w14:paraId="21CA7406">
      <w:pPr>
        <w:rPr>
          <w:rFonts w:hint="eastAsia"/>
        </w:rPr>
      </w:pPr>
      <w:r>
        <w:rPr>
          <w:rFonts w:hint="eastAsia"/>
        </w:rPr>
        <w:t>They are called, Eph. 6, principalities and powers.</w:t>
      </w:r>
    </w:p>
    <w:p w14:paraId="6A974D58">
      <w:pPr>
        <w:rPr>
          <w:rFonts w:hint="eastAsia"/>
        </w:rPr>
      </w:pPr>
      <w:r>
        <w:rPr>
          <w:rFonts w:hint="eastAsia"/>
        </w:rPr>
        <w:t>在以弗所书第6章，他们被称为执政的和掌权的。</w:t>
      </w:r>
    </w:p>
    <w:p w14:paraId="1F7B29BA">
      <w:pPr>
        <w:rPr>
          <w:rFonts w:hint="eastAsia"/>
        </w:rPr>
      </w:pPr>
    </w:p>
    <w:p w14:paraId="37E7FEA8">
      <w:pPr>
        <w:rPr>
          <w:rFonts w:hint="eastAsia"/>
        </w:rPr>
      </w:pPr>
      <w:r>
        <w:rPr>
          <w:rFonts w:hint="eastAsia"/>
        </w:rPr>
        <w:t>And, secondly, if you look up to him, that is, Jesus Christ, your Head, 'above all principality and power,' he is set 'in heavenly places' also; so saith ver. 20 of chap. 1.</w:t>
      </w:r>
    </w:p>
    <w:p w14:paraId="4C888C54">
      <w:pPr>
        <w:rPr>
          <w:rFonts w:hint="eastAsia"/>
        </w:rPr>
      </w:pPr>
      <w:r>
        <w:rPr>
          <w:rFonts w:hint="eastAsia"/>
        </w:rPr>
        <w:t>其次，如果你仰望祂，就是耶稣基督，你的头，“远超过一切执政的掌权的”，祂也被安置“在天上”；第一章第20节是这样说的。</w:t>
      </w:r>
    </w:p>
    <w:p w14:paraId="1E98E3B5">
      <w:pPr>
        <w:rPr>
          <w:rFonts w:hint="eastAsia"/>
        </w:rPr>
      </w:pPr>
    </w:p>
    <w:p w14:paraId="4A7B0764">
      <w:pPr>
        <w:rPr>
          <w:rFonts w:hint="eastAsia"/>
        </w:rPr>
      </w:pPr>
      <w:r>
        <w:rPr>
          <w:rFonts w:hint="eastAsia"/>
        </w:rPr>
        <w:t>But where is the seat of the devil's power, that was your prince before?</w:t>
      </w:r>
    </w:p>
    <w:p w14:paraId="6A1A93A0">
      <w:pPr>
        <w:rPr>
          <w:rFonts w:hint="eastAsia"/>
        </w:rPr>
      </w:pPr>
      <w:r>
        <w:rPr>
          <w:rFonts w:hint="eastAsia"/>
        </w:rPr>
        <w:t>但是那曾是你首领的魔鬼，他的权势的座位在哪里？</w:t>
      </w:r>
    </w:p>
    <w:p w14:paraId="3F93E2BC">
      <w:pPr>
        <w:rPr>
          <w:rFonts w:hint="eastAsia"/>
        </w:rPr>
      </w:pPr>
    </w:p>
    <w:p w14:paraId="2C02A3B0">
      <w:pPr>
        <w:rPr>
          <w:rFonts w:hint="eastAsia"/>
        </w:rPr>
      </w:pPr>
      <w:r>
        <w:rPr>
          <w:rFonts w:hint="eastAsia"/>
        </w:rPr>
        <w:t>It is but in the air; it is brought in on purpose—it is nowhere almost in the Scripture brought in but here— to make up the parallel, by way of contrary illustration.</w:t>
      </w:r>
    </w:p>
    <w:p w14:paraId="2513590A">
      <w:pPr>
        <w:rPr>
          <w:rFonts w:hint="eastAsia"/>
        </w:rPr>
      </w:pPr>
      <w:r>
        <w:rPr>
          <w:rFonts w:hint="eastAsia"/>
        </w:rPr>
        <w:t>不过是在空中；这被引入是特意的——在圣经中几乎除了这里别处没有引入——为了通过相反的说明来构成平行。</w:t>
      </w:r>
    </w:p>
    <w:p w14:paraId="7D4DB6B3">
      <w:pPr>
        <w:rPr>
          <w:rFonts w:hint="eastAsia"/>
        </w:rPr>
      </w:pPr>
    </w:p>
    <w:p w14:paraId="6C9A0467">
      <w:pPr>
        <w:rPr>
          <w:rFonts w:hint="eastAsia"/>
        </w:rPr>
      </w:pPr>
      <w:r>
        <w:rPr>
          <w:rFonts w:hint="eastAsia"/>
        </w:rPr>
        <w:t>He that is your head now, saith he, he is one that sits in heavenly places, whither you yourselves shall come, for he sits there in your stead; here is your advancement now.</w:t>
      </w:r>
    </w:p>
    <w:p w14:paraId="594D72F3">
      <w:pPr>
        <w:rPr>
          <w:rFonts w:hint="eastAsia"/>
        </w:rPr>
      </w:pPr>
      <w:r>
        <w:rPr>
          <w:rFonts w:hint="eastAsia"/>
        </w:rPr>
        <w:t>他说，那现在是你头的，是坐在天上的那一位，你们自己也将去那里，因为祂代替你们坐在那里；这就是你们现在的提升。</w:t>
      </w:r>
    </w:p>
    <w:p w14:paraId="231CDAA0">
      <w:pPr>
        <w:rPr>
          <w:rFonts w:hint="eastAsia"/>
        </w:rPr>
      </w:pPr>
    </w:p>
    <w:p w14:paraId="462180FF">
      <w:pPr>
        <w:rPr>
          <w:rFonts w:hint="eastAsia"/>
        </w:rPr>
      </w:pPr>
      <w:r>
        <w:rPr>
          <w:rFonts w:hint="eastAsia"/>
        </w:rPr>
        <w:t>But the devil, his power is in the air, and so is nearer to hurt you; and yet but in this air, the lower heaven, and therefore all the happiness you could have had under him was but in things aerial, in things worldly, no higher; and when you had enjoyed a while this his dominion, this air to breathe in, then you must have gone to the fire with this devil and his angels.</w:t>
      </w:r>
    </w:p>
    <w:p w14:paraId="592BA7AD">
      <w:pPr>
        <w:rPr>
          <w:rFonts w:hint="eastAsia"/>
        </w:rPr>
      </w:pPr>
      <w:r>
        <w:rPr>
          <w:rFonts w:hint="eastAsia"/>
        </w:rPr>
        <w:t>但是魔鬼，他的权势是在空中，所以离伤害你们更近；然而不过是在这空中，即低层的天，因此你们在他手下所能拥有的全部幸福不过是在空中的事物，在属世的事物，并不更高；当你们享受了一会儿他的这个统治，呼吸了一会儿这个空气之后，你们就必须同这魔鬼和他的使者一起进入火中。</w:t>
      </w:r>
    </w:p>
    <w:p w14:paraId="2DA5B4F0">
      <w:pPr>
        <w:rPr>
          <w:rFonts w:hint="eastAsia"/>
        </w:rPr>
      </w:pPr>
    </w:p>
    <w:p w14:paraId="31A69E0C">
      <w:pPr>
        <w:rPr>
          <w:rFonts w:hint="eastAsia"/>
        </w:rPr>
      </w:pPr>
      <w:r>
        <w:rPr>
          <w:rFonts w:hint="eastAsia"/>
        </w:rPr>
        <w:t>This was your condition by nature.</w:t>
      </w:r>
    </w:p>
    <w:p w14:paraId="1F2BA89B">
      <w:pPr>
        <w:rPr>
          <w:rFonts w:hint="eastAsia"/>
        </w:rPr>
      </w:pPr>
      <w:r>
        <w:rPr>
          <w:rFonts w:hint="eastAsia"/>
        </w:rPr>
        <w:t>这就是你们按本性的状况。</w:t>
      </w:r>
    </w:p>
    <w:p w14:paraId="0D42D6AC">
      <w:pPr>
        <w:rPr>
          <w:rFonts w:hint="eastAsia"/>
        </w:rPr>
      </w:pPr>
    </w:p>
    <w:p w14:paraId="26C1CCD6">
      <w:pPr>
        <w:rPr>
          <w:rFonts w:hint="eastAsia"/>
        </w:rPr>
      </w:pPr>
      <w:r>
        <w:rPr>
          <w:rFonts w:hint="eastAsia"/>
        </w:rPr>
        <w:t>How great a change is there in this respect!</w:t>
      </w:r>
    </w:p>
    <w:p w14:paraId="1A3577A2">
      <w:pPr>
        <w:rPr>
          <w:rFonts w:hint="eastAsia"/>
        </w:rPr>
      </w:pPr>
      <w:r>
        <w:rPr>
          <w:rFonts w:hint="eastAsia"/>
        </w:rPr>
        <w:t>在这方面有着何等巨大的改变！</w:t>
      </w:r>
    </w:p>
    <w:p w14:paraId="6F1F73A6">
      <w:pPr>
        <w:rPr>
          <w:rFonts w:hint="eastAsia"/>
        </w:rPr>
      </w:pPr>
    </w:p>
    <w:p w14:paraId="3BD99960">
      <w:pPr>
        <w:rPr>
          <w:rFonts w:hint="eastAsia"/>
        </w:rPr>
      </w:pPr>
      <w:r>
        <w:rPr>
          <w:rFonts w:hint="eastAsia"/>
        </w:rPr>
        <w:t>Thirdly, Jesus Christ being your Head, you are his body now, and so he doth fill you.</w:t>
      </w:r>
    </w:p>
    <w:p w14:paraId="49703F3D">
      <w:pPr>
        <w:rPr>
          <w:rFonts w:hint="eastAsia"/>
        </w:rPr>
      </w:pPr>
      <w:r>
        <w:rPr>
          <w:rFonts w:hint="eastAsia"/>
        </w:rPr>
        <w:t>第三，耶稣基督既是你的头，你现在就是祂的身体，所以祂充满你。</w:t>
      </w:r>
    </w:p>
    <w:p w14:paraId="713D0475">
      <w:pPr>
        <w:rPr>
          <w:rFonts w:hint="eastAsia"/>
        </w:rPr>
      </w:pPr>
    </w:p>
    <w:p w14:paraId="09A2725E">
      <w:pPr>
        <w:rPr>
          <w:rFonts w:hint="eastAsia"/>
        </w:rPr>
      </w:pPr>
      <w:r>
        <w:rPr>
          <w:rFonts w:hint="eastAsia"/>
        </w:rPr>
        <w:t>So ver. 23, 'The church, which is his body, the fulness of him that filleth all in all.'</w:t>
      </w:r>
    </w:p>
    <w:p w14:paraId="0060A4D2">
      <w:pPr>
        <w:rPr>
          <w:rFonts w:hint="eastAsia"/>
        </w:rPr>
      </w:pPr>
      <w:r>
        <w:rPr>
          <w:rFonts w:hint="eastAsia"/>
        </w:rPr>
        <w:t>如第23节，“教会是祂的身体，是那充满万有者所充满的。”</w:t>
      </w:r>
    </w:p>
    <w:p w14:paraId="29E57E1A">
      <w:pPr>
        <w:rPr>
          <w:rFonts w:hint="eastAsia"/>
        </w:rPr>
      </w:pPr>
    </w:p>
    <w:p w14:paraId="0E8FC50E">
      <w:pPr>
        <w:rPr>
          <w:rFonts w:hint="eastAsia"/>
        </w:rPr>
      </w:pPr>
      <w:r>
        <w:rPr>
          <w:rFonts w:hint="eastAsia"/>
        </w:rPr>
        <w:t>And as Jesus Christ is ordained thus to fill you with all grace and glory in this estate, so then, when you were in your unregenerate condition, the devil filled you; for he is the spirit that worketh effectually in the children of disobedience, —the phrase comes in likewise on purpose,—he filled their hearts, as Christ doth the other.</w:t>
      </w:r>
    </w:p>
    <w:p w14:paraId="6F9A5BB6">
      <w:pPr>
        <w:rPr>
          <w:rFonts w:hint="eastAsia"/>
        </w:rPr>
      </w:pPr>
      <w:r>
        <w:rPr>
          <w:rFonts w:hint="eastAsia"/>
        </w:rPr>
        <w:t>正如耶稣基督被定意在这一状态中以所有的恩典和荣耀充满你，那么，当你在未重生的状态时，魔鬼充满了你；因为他是那在悖逆之子心中运行的邪灵，——这个短语同样是特意引入的，——他充满了他们的心，正如基督充满前者一样。</w:t>
      </w:r>
    </w:p>
    <w:p w14:paraId="0DF66A21">
      <w:pPr>
        <w:rPr>
          <w:rFonts w:hint="eastAsia"/>
        </w:rPr>
      </w:pPr>
    </w:p>
    <w:p w14:paraId="77ECC81D">
      <w:pPr>
        <w:rPr>
          <w:rFonts w:hint="eastAsia"/>
        </w:rPr>
      </w:pPr>
      <w:r>
        <w:rPr>
          <w:rFonts w:hint="eastAsia"/>
        </w:rPr>
        <w:t>'Why hath Satan filled thine heart?' It was, you know, the expression of Peter to Ananias, and it is all one with what is here said, he 'works effectually' in them, for it is done by filling them with himself.</w:t>
      </w:r>
    </w:p>
    <w:p w14:paraId="5C8390D1">
      <w:pPr>
        <w:rPr>
          <w:rFonts w:hint="eastAsia"/>
        </w:rPr>
      </w:pPr>
      <w:r>
        <w:rPr>
          <w:rFonts w:hint="eastAsia"/>
        </w:rPr>
        <w:t>“为什么撒但充满了你的心？”你知道，这是彼得对亚拿尼亚的表达，这与这里所说的完全一致，他在他们里面“运行”，因为这是通过以他自己充满他们来完成的。</w:t>
      </w:r>
    </w:p>
    <w:p w14:paraId="72F1850A">
      <w:pPr>
        <w:rPr>
          <w:rFonts w:hint="eastAsia"/>
        </w:rPr>
      </w:pPr>
    </w:p>
    <w:p w14:paraId="1689B316">
      <w:pPr>
        <w:rPr>
          <w:rFonts w:hint="eastAsia"/>
        </w:rPr>
      </w:pPr>
      <w:r>
        <w:rPr>
          <w:rFonts w:hint="eastAsia"/>
        </w:rPr>
        <w:t>And withal he insinuateth this: Did the devil work effectually in you then?</w:t>
      </w:r>
    </w:p>
    <w:p w14:paraId="28C33003">
      <w:pPr>
        <w:rPr>
          <w:rFonts w:hint="eastAsia"/>
        </w:rPr>
      </w:pPr>
      <w:r>
        <w:rPr>
          <w:rFonts w:hint="eastAsia"/>
        </w:rPr>
        <w:t>此外他暗示这一点：魔鬼那时在你们里面运行了吗？</w:t>
      </w:r>
    </w:p>
    <w:p w14:paraId="243785F9">
      <w:pPr>
        <w:rPr>
          <w:rFonts w:hint="eastAsia"/>
        </w:rPr>
      </w:pPr>
    </w:p>
    <w:p w14:paraId="01EACBD7">
      <w:pPr>
        <w:rPr>
          <w:rFonts w:hint="eastAsia"/>
        </w:rPr>
      </w:pPr>
      <w:r>
        <w:rPr>
          <w:rFonts w:hint="eastAsia"/>
        </w:rPr>
        <w:t>Then how effectual and mighty was the working of our Lord and Saviour Christ, when he raised you up from this death and condition, and plucked you out of the snare of Satan, that took you captive at his will.</w:t>
      </w:r>
    </w:p>
    <w:p w14:paraId="5DE77491">
      <w:pPr>
        <w:rPr>
          <w:rFonts w:hint="eastAsia"/>
        </w:rPr>
      </w:pPr>
      <w:r>
        <w:rPr>
          <w:rFonts w:hint="eastAsia"/>
        </w:rPr>
        <w:t>那么，当我们的主救主基督使你们从这死亡和状况中复活，并将你们从随意外掳你们的撒但网罗中救拔出来时，祂的运行是何等有效和强大。</w:t>
      </w:r>
    </w:p>
    <w:p w14:paraId="637F2550">
      <w:pPr>
        <w:rPr>
          <w:rFonts w:hint="eastAsia"/>
        </w:rPr>
      </w:pPr>
    </w:p>
    <w:p w14:paraId="14AF7C86">
      <w:pPr>
        <w:rPr>
          <w:rFonts w:hint="eastAsia"/>
        </w:rPr>
      </w:pPr>
      <w:r>
        <w:rPr>
          <w:rFonts w:hint="eastAsia"/>
        </w:rPr>
        <w:t>So much now for the second thing that these words have an aspect to, as they refer to the 19th verse of the first chapter.</w:t>
      </w:r>
    </w:p>
    <w:p w14:paraId="4DDD9BBC">
      <w:pPr>
        <w:rPr>
          <w:rFonts w:hint="eastAsia"/>
        </w:rPr>
      </w:pPr>
      <w:r>
        <w:rPr>
          <w:rFonts w:hint="eastAsia"/>
        </w:rPr>
        <w:t>关于这些话所关涉的第二件事，即它们指向第一章第19节，就讲这么多。</w:t>
      </w:r>
    </w:p>
    <w:p w14:paraId="2D38143C">
      <w:pPr>
        <w:rPr>
          <w:rFonts w:hint="eastAsia"/>
        </w:rPr>
      </w:pPr>
    </w:p>
    <w:p w14:paraId="7A9A3A21">
      <w:pPr>
        <w:rPr>
          <w:rFonts w:hint="eastAsia"/>
        </w:rPr>
      </w:pPr>
      <w:r>
        <w:rPr>
          <w:rFonts w:hint="eastAsia"/>
        </w:rPr>
        <w:t>Then these words, which lay forth our unworthiness and our vileness, come in also on purpose to illustrate the fountain of all the mercy we receive, and that is the free grace of God in Christ.</w:t>
      </w:r>
    </w:p>
    <w:p w14:paraId="21F2A942">
      <w:pPr>
        <w:rPr>
          <w:rFonts w:hint="eastAsia"/>
        </w:rPr>
      </w:pPr>
      <w:r>
        <w:rPr>
          <w:rFonts w:hint="eastAsia"/>
        </w:rPr>
        <w:t>那么，这些陈明我们的不配和卑贱的话，也是特意引入来阐明我们所领受的一切怜悯的源头，那就是神在基督里的白白恩典。</w:t>
      </w:r>
    </w:p>
    <w:p w14:paraId="458F3841">
      <w:pPr>
        <w:rPr>
          <w:rFonts w:hint="eastAsia"/>
        </w:rPr>
      </w:pPr>
    </w:p>
    <w:p w14:paraId="1690FCDD">
      <w:pPr>
        <w:rPr>
          <w:rFonts w:hint="eastAsia"/>
        </w:rPr>
      </w:pPr>
      <w:r>
        <w:rPr>
          <w:rFonts w:hint="eastAsia"/>
        </w:rPr>
        <w:t>He beginneth it with a but.</w:t>
      </w:r>
    </w:p>
    <w:p w14:paraId="10F39158">
      <w:pPr>
        <w:rPr>
          <w:rFonts w:hint="eastAsia"/>
        </w:rPr>
      </w:pPr>
      <w:r>
        <w:rPr>
          <w:rFonts w:hint="eastAsia"/>
        </w:rPr>
        <w:t>他以一个“然而”（But）开始。</w:t>
      </w:r>
    </w:p>
    <w:p w14:paraId="047F62F7">
      <w:pPr>
        <w:rPr>
          <w:rFonts w:hint="eastAsia"/>
        </w:rPr>
      </w:pPr>
    </w:p>
    <w:p w14:paraId="294CB5D5">
      <w:pPr>
        <w:rPr>
          <w:rFonts w:hint="eastAsia"/>
        </w:rPr>
      </w:pPr>
      <w:r>
        <w:rPr>
          <w:rFonts w:hint="eastAsia"/>
        </w:rPr>
        <w:t>'But God, who is rich in mercy.'</w:t>
      </w:r>
    </w:p>
    <w:p w14:paraId="2C58FB16">
      <w:pPr>
        <w:rPr>
          <w:rFonts w:hint="eastAsia"/>
        </w:rPr>
      </w:pPr>
      <w:r>
        <w:rPr>
          <w:rFonts w:hint="eastAsia"/>
        </w:rPr>
        <w:t>“然而，神既有丰富的怜悯。”</w:t>
      </w:r>
    </w:p>
    <w:p w14:paraId="330EB05B">
      <w:pPr>
        <w:rPr>
          <w:rFonts w:hint="eastAsia"/>
        </w:rPr>
      </w:pPr>
    </w:p>
    <w:p w14:paraId="727BEDB4">
      <w:pPr>
        <w:rPr>
          <w:rFonts w:hint="eastAsia"/>
        </w:rPr>
      </w:pPr>
      <w:r>
        <w:rPr>
          <w:rFonts w:hint="eastAsia"/>
        </w:rPr>
        <w:t>That ever God, saith he, should contrive such ways of mercy, for creatures so vile, so miserable!</w:t>
      </w:r>
    </w:p>
    <w:p w14:paraId="5462F8F3">
      <w:pPr>
        <w:rPr>
          <w:rFonts w:hint="eastAsia"/>
        </w:rPr>
      </w:pPr>
      <w:r>
        <w:rPr>
          <w:rFonts w:hint="eastAsia"/>
        </w:rPr>
        <w:t>他说，神竟然为如此卑贱、如此悲惨的受造物，设计了这样的怜悯之路！</w:t>
      </w:r>
    </w:p>
    <w:p w14:paraId="2BA5BD18">
      <w:pPr>
        <w:rPr>
          <w:rFonts w:hint="eastAsia"/>
        </w:rPr>
      </w:pPr>
    </w:p>
    <w:p w14:paraId="7E7A3890">
      <w:pPr>
        <w:rPr>
          <w:rFonts w:hint="eastAsia"/>
        </w:rPr>
      </w:pPr>
      <w:r>
        <w:rPr>
          <w:rFonts w:hint="eastAsia"/>
        </w:rPr>
        <w:t>And what infinite mercy was it to pluck such men out of that condition!</w:t>
      </w:r>
    </w:p>
    <w:p w14:paraId="7AAC8E5A">
      <w:pPr>
        <w:rPr>
          <w:rFonts w:hint="eastAsia"/>
        </w:rPr>
      </w:pPr>
      <w:r>
        <w:rPr>
          <w:rFonts w:hint="eastAsia"/>
        </w:rPr>
        <w:t>将这样的人从那种状况中救拔出来，是何等无限的怜悯！</w:t>
      </w:r>
    </w:p>
    <w:p w14:paraId="33A66E59">
      <w:pPr>
        <w:rPr>
          <w:rFonts w:hint="eastAsia"/>
        </w:rPr>
      </w:pPr>
    </w:p>
    <w:p w14:paraId="4681A7A0">
      <w:pPr>
        <w:rPr>
          <w:rFonts w:hint="eastAsia"/>
        </w:rPr>
      </w:pPr>
      <w:r>
        <w:rPr>
          <w:rFonts w:hint="eastAsia"/>
        </w:rPr>
        <w:t>Yea, he is so full of it, you see, he had run out a large discourse before without interruption, and he was long before he recovered himself; but when once he begins to talk of the grace of God, there he breaks off, sentence after sentence, to bring that in abruptly.</w:t>
      </w:r>
    </w:p>
    <w:p w14:paraId="4949DB17">
      <w:pPr>
        <w:rPr>
          <w:rFonts w:hint="eastAsia"/>
        </w:rPr>
      </w:pPr>
      <w:r>
        <w:rPr>
          <w:rFonts w:hint="eastAsia"/>
        </w:rPr>
        <w:t>是的，祂是如此充满怜悯，你看，他在之前进行了一段长篇论述而未被打断，很久才恢复过来；但一旦他开始谈论神的恩典，他就在那里中断，一句接一句，突然地将其引入。</w:t>
      </w:r>
    </w:p>
    <w:p w14:paraId="21B5800A">
      <w:pPr>
        <w:rPr>
          <w:rFonts w:hint="eastAsia"/>
        </w:rPr>
      </w:pPr>
    </w:p>
    <w:p w14:paraId="477A32BA">
      <w:pPr>
        <w:rPr>
          <w:rFonts w:hint="eastAsia"/>
        </w:rPr>
      </w:pPr>
      <w:r>
        <w:rPr>
          <w:rFonts w:hint="eastAsia"/>
        </w:rPr>
        <w:t>After he had long discoursed of the grace of God in Christ in the 19th verse, and of man's misery here in these 1st, 2d, and 3d verses, when he makes a reddition of the grace of God towards us, he brings it in, 'But God, who is rich in mercy.'</w:t>
      </w:r>
    </w:p>
    <w:p w14:paraId="42A2574F">
      <w:pPr>
        <w:rPr>
          <w:rFonts w:hint="eastAsia"/>
        </w:rPr>
      </w:pPr>
      <w:r>
        <w:rPr>
          <w:rFonts w:hint="eastAsia"/>
        </w:rPr>
        <w:t>当他在第19节长篇论述了神在基督里的恩典，以及在这第1、2、3节论述了人的苦难之后，当他对应地论到神向着我们的恩典时，他引入说，“然而，神既有丰富的怜悯。”</w:t>
      </w:r>
    </w:p>
    <w:p w14:paraId="68F44401">
      <w:pPr>
        <w:rPr>
          <w:rFonts w:hint="eastAsia"/>
        </w:rPr>
      </w:pPr>
    </w:p>
    <w:p w14:paraId="7CB5CF2C">
      <w:pPr>
        <w:rPr>
          <w:rFonts w:hint="eastAsia"/>
        </w:rPr>
      </w:pPr>
      <w:r>
        <w:rPr>
          <w:rFonts w:hint="eastAsia"/>
        </w:rPr>
        <w:t>Well, he should have gone on here, but he brings this in abruptly, 'by grace you are saved.'</w:t>
      </w:r>
    </w:p>
    <w:p w14:paraId="54BAB81D">
      <w:pPr>
        <w:rPr>
          <w:rFonts w:hint="eastAsia"/>
        </w:rPr>
      </w:pPr>
      <w:r>
        <w:rPr>
          <w:rFonts w:hint="eastAsia"/>
        </w:rPr>
        <w:t>好了，他本来应该继续讲下去，但他突然插入一句，“你们得救是本乎恩。”</w:t>
      </w:r>
    </w:p>
    <w:p w14:paraId="370CF143">
      <w:pPr>
        <w:rPr>
          <w:rFonts w:hint="eastAsia"/>
        </w:rPr>
      </w:pPr>
    </w:p>
    <w:p w14:paraId="291D6DDF">
      <w:pPr>
        <w:rPr>
          <w:rFonts w:hint="eastAsia"/>
        </w:rPr>
      </w:pPr>
      <w:r>
        <w:rPr>
          <w:rFonts w:hint="eastAsia"/>
        </w:rPr>
        <w:t>And then he goes on again, 'and hath raised us up together, and made us sit together in heavenly places in Christ.'</w:t>
      </w:r>
    </w:p>
    <w:p w14:paraId="44AEC8A4">
      <w:pPr>
        <w:rPr>
          <w:rFonts w:hint="eastAsia"/>
        </w:rPr>
      </w:pPr>
      <w:r>
        <w:rPr>
          <w:rFonts w:hint="eastAsia"/>
        </w:rPr>
        <w:t>然后他又继续说，“祂又叫我们与基督耶稣一同复活，一同坐在天上。”</w:t>
      </w:r>
    </w:p>
    <w:p w14:paraId="7780B573">
      <w:pPr>
        <w:rPr>
          <w:rFonts w:hint="eastAsia"/>
        </w:rPr>
      </w:pPr>
    </w:p>
    <w:p w14:paraId="4565FC20">
      <w:pPr>
        <w:rPr>
          <w:rFonts w:hint="eastAsia"/>
        </w:rPr>
      </w:pPr>
      <w:r>
        <w:rPr>
          <w:rFonts w:hint="eastAsia"/>
        </w:rPr>
        <w:t>And then he comes in with the grace of God again, and again, a fourth time.</w:t>
      </w:r>
    </w:p>
    <w:p w14:paraId="7E421B9D">
      <w:pPr>
        <w:rPr>
          <w:rFonts w:hint="eastAsia"/>
        </w:rPr>
      </w:pPr>
      <w:r>
        <w:rPr>
          <w:rFonts w:hint="eastAsia"/>
        </w:rPr>
        <w:t>然后他又一次，再一次，第四次提到神的恩典。</w:t>
      </w:r>
    </w:p>
    <w:p w14:paraId="05B078B2">
      <w:pPr>
        <w:rPr>
          <w:rFonts w:hint="eastAsia"/>
        </w:rPr>
      </w:pPr>
    </w:p>
    <w:p w14:paraId="5E6495A1">
      <w:pPr>
        <w:rPr>
          <w:rFonts w:hint="eastAsia"/>
        </w:rPr>
      </w:pPr>
      <w:r>
        <w:rPr>
          <w:rFonts w:hint="eastAsia"/>
        </w:rPr>
        <w:t>So that the great scope of laying open the miserable condition of man by nature, was to set off the rich mercy, the grace, the love of God, in our Lord and Saviour Jesus Christ.</w:t>
      </w:r>
    </w:p>
    <w:p w14:paraId="398DF0E2">
      <w:pPr>
        <w:rPr>
          <w:rFonts w:hint="eastAsia"/>
        </w:rPr>
      </w:pPr>
      <w:r>
        <w:rPr>
          <w:rFonts w:hint="eastAsia"/>
        </w:rPr>
        <w:t>所以，揭开人按本性的悲惨状况的主要目的，是为了衬托在我们主救主耶稣基督里，神丰富的怜悯、恩典和爱。</w:t>
      </w:r>
    </w:p>
    <w:p w14:paraId="267067BA">
      <w:pPr>
        <w:rPr>
          <w:rFonts w:hint="eastAsia"/>
        </w:rPr>
      </w:pPr>
    </w:p>
    <w:p w14:paraId="7B72083A">
      <w:pPr>
        <w:rPr>
          <w:rFonts w:hint="eastAsia"/>
        </w:rPr>
      </w:pPr>
      <w:r>
        <w:rPr>
          <w:rFonts w:hint="eastAsia"/>
        </w:rPr>
        <w:t>And let me add this, to make up this complete: having mentioned free grace as the fountain of all, when he had thus humbled them, laid them in the dust, he then brings upon them the weight of all the benefits in the former chapter.</w:t>
      </w:r>
    </w:p>
    <w:p w14:paraId="46AFA987">
      <w:pPr>
        <w:rPr>
          <w:rFonts w:hint="eastAsia"/>
        </w:rPr>
      </w:pPr>
      <w:r>
        <w:rPr>
          <w:rFonts w:hint="eastAsia"/>
        </w:rPr>
        <w:t>让我加上这一点，使之完整：在提到白白恩典作为一切的源头之后，当他这样使他们谦卑，使他们归于尘土时，他便将前一章中所有益处的份量加在他们身上。</w:t>
      </w:r>
    </w:p>
    <w:p w14:paraId="3B1F4F96">
      <w:pPr>
        <w:rPr>
          <w:rFonts w:hint="eastAsia"/>
        </w:rPr>
      </w:pPr>
    </w:p>
    <w:p w14:paraId="3CAD765A">
      <w:pPr>
        <w:rPr>
          <w:rFonts w:hint="eastAsia"/>
        </w:rPr>
      </w:pPr>
      <w:r>
        <w:rPr>
          <w:rFonts w:hint="eastAsia"/>
        </w:rPr>
        <w:t>You that were thus dead in sins and trespasses, you were chosen in Christ before the world was, unto adoption, &amp;c.</w:t>
      </w:r>
    </w:p>
    <w:p w14:paraId="054B55DC">
      <w:pPr>
        <w:rPr>
          <w:rFonts w:hint="eastAsia"/>
        </w:rPr>
      </w:pPr>
      <w:r>
        <w:rPr>
          <w:rFonts w:hint="eastAsia"/>
        </w:rPr>
        <w:t>你们这些如此死在过犯罪恶之中的人，是在世界以前就在基督里被拣选，得儿子的名分等等。</w:t>
      </w:r>
    </w:p>
    <w:p w14:paraId="1B3107B4">
      <w:pPr>
        <w:rPr>
          <w:rFonts w:hint="eastAsia"/>
        </w:rPr>
      </w:pPr>
    </w:p>
    <w:p w14:paraId="421EE2BF">
      <w:pPr>
        <w:rPr>
          <w:rFonts w:hint="eastAsia"/>
        </w:rPr>
      </w:pPr>
      <w:r>
        <w:rPr>
          <w:rFonts w:hint="eastAsia"/>
        </w:rPr>
        <w:t>And man's misery here by nature comes in to illustrate all those benefits too.</w:t>
      </w:r>
    </w:p>
    <w:p w14:paraId="52F49875">
      <w:pPr>
        <w:rPr>
          <w:rFonts w:hint="eastAsia"/>
        </w:rPr>
      </w:pPr>
      <w:r>
        <w:rPr>
          <w:rFonts w:hint="eastAsia"/>
        </w:rPr>
        <w:t>人在此按本性的苦难也被引入来阐明所有那些益处。</w:t>
      </w:r>
    </w:p>
    <w:p w14:paraId="06A4FB15">
      <w:pPr>
        <w:rPr>
          <w:rFonts w:hint="eastAsia"/>
        </w:rPr>
      </w:pPr>
    </w:p>
    <w:p w14:paraId="391B8A39">
      <w:pPr>
        <w:rPr>
          <w:rFonts w:hint="eastAsia"/>
        </w:rPr>
      </w:pPr>
      <w:r>
        <w:rPr>
          <w:rFonts w:hint="eastAsia"/>
        </w:rPr>
        <w:t>Election to holiness, ver. 4; predestination to adoption and glory, ver. 5; the fountain of all these is said to be the glory of his grace, ver. 6; then redemption and forgiveness, ver. 7; then effectual calling, ver. 8; the power of it, ver. 19; then heaven and glory, ver. 11; the riches of which he speaks of, ver. 18; the earnest of that heaven, the Spirit, ver. 14; and then, last of all, Christ the Head.</w:t>
      </w:r>
    </w:p>
    <w:p w14:paraId="40943013">
      <w:pPr>
        <w:rPr>
          <w:rFonts w:hint="eastAsia"/>
        </w:rPr>
      </w:pPr>
      <w:r>
        <w:rPr>
          <w:rFonts w:hint="eastAsia"/>
        </w:rPr>
        <w:t>拣选成为圣洁，第4节；预定得儿子的名分和荣耀，第5节；这一切的源头被称为祂恩典的荣耀，第6节；然后是救赎和赦免，第7节；然后是有效的恩召，第8节；其能力，第19节；然后是天堂和荣耀，第11节；他所说的那荣耀的丰富，第18节；那天堂的凭据，圣灵，第14节；最后，作为头的基督。</w:t>
      </w:r>
    </w:p>
    <w:p w14:paraId="431927B1">
      <w:pPr>
        <w:rPr>
          <w:rFonts w:hint="eastAsia"/>
        </w:rPr>
      </w:pPr>
    </w:p>
    <w:p w14:paraId="72554B05">
      <w:pPr>
        <w:rPr>
          <w:rFonts w:hint="eastAsia"/>
        </w:rPr>
      </w:pPr>
      <w:r>
        <w:rPr>
          <w:rFonts w:hint="eastAsia"/>
        </w:rPr>
        <w:t>And for whom, saith he, is all this?</w:t>
      </w:r>
    </w:p>
    <w:p w14:paraId="5511418D">
      <w:pPr>
        <w:rPr>
          <w:rFonts w:hint="eastAsia"/>
        </w:rPr>
      </w:pPr>
      <w:r>
        <w:rPr>
          <w:rFonts w:hint="eastAsia"/>
        </w:rPr>
        <w:t>他说，这一切是为谁呢？</w:t>
      </w:r>
    </w:p>
    <w:p w14:paraId="0344BC93">
      <w:pPr>
        <w:rPr>
          <w:rFonts w:hint="eastAsia"/>
        </w:rPr>
      </w:pPr>
    </w:p>
    <w:p w14:paraId="436ED7AE">
      <w:pPr>
        <w:rPr>
          <w:rFonts w:hint="eastAsia"/>
        </w:rPr>
      </w:pPr>
      <w:r>
        <w:rPr>
          <w:rFonts w:hint="eastAsia"/>
        </w:rPr>
        <w:t>For you that were 'dead in sins and trespasses,' and who before 'walked according to the course of this world, according to the prince of the power of the air.'</w:t>
      </w:r>
    </w:p>
    <w:p w14:paraId="2C5C5019">
      <w:pPr>
        <w:rPr>
          <w:rFonts w:hint="eastAsia"/>
        </w:rPr>
      </w:pPr>
      <w:r>
        <w:rPr>
          <w:rFonts w:hint="eastAsia"/>
        </w:rPr>
        <w:t>是为你们这些“死在过犯罪恶之中”，以前“随从今世的风俗，顺服空中掌权者的首领”的人。</w:t>
      </w:r>
    </w:p>
    <w:p w14:paraId="31AC84E4">
      <w:pPr>
        <w:rPr>
          <w:rFonts w:hint="eastAsia"/>
        </w:rPr>
      </w:pPr>
    </w:p>
    <w:p w14:paraId="08E70EFE">
      <w:pPr>
        <w:rPr>
          <w:rFonts w:hint="eastAsia"/>
        </w:rPr>
      </w:pPr>
      <w:r>
        <w:rPr>
          <w:rFonts w:hint="eastAsia"/>
        </w:rPr>
        <w:t>And thus, I say, mentioning the free grace of God, he brings upon them the weight of all the benefits in the former chapter, to break their hearts in pieces.</w:t>
      </w:r>
    </w:p>
    <w:p w14:paraId="402F019A">
      <w:pPr>
        <w:rPr>
          <w:rFonts w:hint="eastAsia"/>
        </w:rPr>
      </w:pPr>
      <w:r>
        <w:rPr>
          <w:rFonts w:hint="eastAsia"/>
        </w:rPr>
        <w:t>因此，我说，提到神的白白恩典，他将前一章所有益处的份量加在他们身上，以粉碎他们的心。</w:t>
      </w:r>
    </w:p>
    <w:p w14:paraId="46206752">
      <w:pPr>
        <w:rPr>
          <w:rFonts w:hint="eastAsia"/>
        </w:rPr>
      </w:pPr>
    </w:p>
    <w:p w14:paraId="26D73906">
      <w:pPr>
        <w:rPr>
          <w:rFonts w:hint="eastAsia"/>
        </w:rPr>
      </w:pPr>
      <w:r>
        <w:rPr>
          <w:rFonts w:hint="eastAsia"/>
        </w:rPr>
        <w:t>And this is the wonderful artifice of the Holy Ghost in the Apostle, in the order and station of these words, which are the centre both of all before and of all that follow after; for having described all these benefits, see how these words do by a contrary parallel answer to them too.</w:t>
      </w:r>
    </w:p>
    <w:p w14:paraId="44F2B3AB">
      <w:pPr>
        <w:rPr>
          <w:rFonts w:hint="eastAsia"/>
        </w:rPr>
      </w:pPr>
      <w:r>
        <w:rPr>
          <w:rFonts w:hint="eastAsia"/>
        </w:rPr>
        <w:t>这是圣灵在使徒身上奇妙的技巧，体现在这些话语的顺序和位置上，它们是之前一切和随后一切的中心；因为在描述了所有这些益处之后，看这些话是如何也通过相反的平行来对应它们的。</w:t>
      </w:r>
    </w:p>
    <w:p w14:paraId="7063EF85">
      <w:pPr>
        <w:rPr>
          <w:rFonts w:hint="eastAsia"/>
        </w:rPr>
      </w:pPr>
    </w:p>
    <w:p w14:paraId="2339F090">
      <w:pPr>
        <w:rPr>
          <w:rFonts w:hint="eastAsia"/>
        </w:rPr>
      </w:pPr>
      <w:r>
        <w:rPr>
          <w:rFonts w:hint="eastAsia"/>
        </w:rPr>
        <w:t>He told them first, that they had a being in Christ; for so when I opened the words in the 4th verse, I shewed that was the meaning of it.</w:t>
      </w:r>
    </w:p>
    <w:p w14:paraId="7DE71016">
      <w:pPr>
        <w:rPr>
          <w:rFonts w:hint="eastAsia"/>
        </w:rPr>
      </w:pPr>
      <w:r>
        <w:rPr>
          <w:rFonts w:hint="eastAsia"/>
        </w:rPr>
        <w:t>他首先告诉他们，他们在基督里有一个存在（being）；因为当我在解释第4节的话时，我表明了那是它的意思。</w:t>
      </w:r>
    </w:p>
    <w:p w14:paraId="63480E76">
      <w:pPr>
        <w:rPr>
          <w:rFonts w:hint="eastAsia"/>
        </w:rPr>
      </w:pPr>
    </w:p>
    <w:p w14:paraId="4ED7297C">
      <w:pPr>
        <w:rPr>
          <w:rFonts w:hint="eastAsia"/>
        </w:rPr>
      </w:pPr>
      <w:r>
        <w:rPr>
          <w:rFonts w:hint="eastAsia"/>
        </w:rPr>
        <w:t>We were in Christ, had a being in him. 'Ye are in Christ Jesus,' saith the Apostle, 1 Cor. 1:30.</w:t>
      </w:r>
    </w:p>
    <w:p w14:paraId="026ADF72">
      <w:pPr>
        <w:rPr>
          <w:rFonts w:hint="eastAsia"/>
        </w:rPr>
      </w:pPr>
      <w:r>
        <w:rPr>
          <w:rFonts w:hint="eastAsia"/>
        </w:rPr>
        <w:t>我们在基督里，在祂里面有一个存在。“你们得在基督耶稣里，”使徒在哥林多前书1:30说。</w:t>
      </w:r>
    </w:p>
    <w:p w14:paraId="7349F7EE">
      <w:pPr>
        <w:rPr>
          <w:rFonts w:hint="eastAsia"/>
        </w:rPr>
      </w:pPr>
    </w:p>
    <w:p w14:paraId="1B9C3B6F">
      <w:pPr>
        <w:rPr>
          <w:rFonts w:hint="eastAsia"/>
        </w:rPr>
      </w:pPr>
      <w:r>
        <w:rPr>
          <w:rFonts w:hint="eastAsia"/>
        </w:rPr>
        <w:t>And their being was to holiness, they were ordained to it when first they were ordained to being.</w:t>
      </w:r>
    </w:p>
    <w:p w14:paraId="3D84F0CE">
      <w:pPr>
        <w:rPr>
          <w:rFonts w:hint="eastAsia"/>
        </w:rPr>
      </w:pPr>
      <w:r>
        <w:rPr>
          <w:rFonts w:hint="eastAsia"/>
        </w:rPr>
        <w:t>他们的存在是为了圣洁，当他们最初被预定存在时，就被预定于此。</w:t>
      </w:r>
    </w:p>
    <w:p w14:paraId="66B4B174">
      <w:pPr>
        <w:rPr>
          <w:rFonts w:hint="eastAsia"/>
        </w:rPr>
      </w:pPr>
    </w:p>
    <w:p w14:paraId="0B630D81">
      <w:pPr>
        <w:rPr>
          <w:rFonts w:hint="eastAsia"/>
        </w:rPr>
      </w:pPr>
      <w:r>
        <w:rPr>
          <w:rFonts w:hint="eastAsia"/>
        </w:rPr>
        <w:t>But now, on the contrary, saith he, your very being is a death in sin, it is the esse, it is the constitution of it.</w:t>
      </w:r>
    </w:p>
    <w:p w14:paraId="63004AC3">
      <w:pPr>
        <w:rPr>
          <w:rFonts w:hint="eastAsia"/>
        </w:rPr>
      </w:pPr>
      <w:r>
        <w:rPr>
          <w:rFonts w:hint="eastAsia"/>
        </w:rPr>
        <w:t>但现在，相反，他说，你们的存在本身就是罪中的死亡，这是其实质（esse），是其构成。</w:t>
      </w:r>
    </w:p>
    <w:p w14:paraId="0C1FE8A7">
      <w:pPr>
        <w:rPr>
          <w:rFonts w:hint="eastAsia"/>
        </w:rPr>
      </w:pPr>
    </w:p>
    <w:p w14:paraId="139F61D6">
      <w:pPr>
        <w:rPr>
          <w:rFonts w:hint="eastAsia"/>
        </w:rPr>
      </w:pPr>
      <w:r>
        <w:rPr>
          <w:rFonts w:hint="eastAsia"/>
        </w:rPr>
        <w:t>However, spiritual death is that being which a man hath being fallen.</w:t>
      </w:r>
    </w:p>
    <w:p w14:paraId="798B3F72">
      <w:pPr>
        <w:rPr>
          <w:rFonts w:hint="eastAsia"/>
        </w:rPr>
      </w:pPr>
      <w:r>
        <w:rPr>
          <w:rFonts w:hint="eastAsia"/>
        </w:rPr>
        <w:t>无论如何，属灵的死亡就是人堕落后所拥有的那个存在。</w:t>
      </w:r>
    </w:p>
    <w:p w14:paraId="0D9F989F">
      <w:pPr>
        <w:rPr>
          <w:rFonts w:hint="eastAsia"/>
        </w:rPr>
      </w:pPr>
    </w:p>
    <w:p w14:paraId="621D17A6">
      <w:pPr>
        <w:rPr>
          <w:rFonts w:hint="eastAsia"/>
        </w:rPr>
      </w:pPr>
      <w:r>
        <w:rPr>
          <w:rFonts w:hint="eastAsia"/>
        </w:rPr>
        <w:t>Again, answerable to adoption of children, which you are predestinated unto, saith he in these words, you were before 'children of disobedience.'</w:t>
      </w:r>
    </w:p>
    <w:p w14:paraId="41C5B20E">
      <w:pPr>
        <w:rPr>
          <w:rFonts w:hint="eastAsia"/>
        </w:rPr>
      </w:pPr>
      <w:r>
        <w:rPr>
          <w:rFonts w:hint="eastAsia"/>
        </w:rPr>
        <w:t>再次，对应于你们被预定得着的儿子的名分，他用这些话说，你们以前是“悖逆之子”。</w:t>
      </w:r>
    </w:p>
    <w:p w14:paraId="71D7576A">
      <w:pPr>
        <w:rPr>
          <w:rFonts w:hint="eastAsia"/>
        </w:rPr>
      </w:pPr>
    </w:p>
    <w:p w14:paraId="25346D27">
      <w:pPr>
        <w:rPr>
          <w:rFonts w:hint="eastAsia"/>
        </w:rPr>
      </w:pPr>
      <w:r>
        <w:rPr>
          <w:rFonts w:hint="eastAsia"/>
        </w:rPr>
        <w:t>Instead of having an inheritance in glory, saith he, you were 'children of wrath,' and that by nature, and that was all your portion.</w:t>
      </w:r>
    </w:p>
    <w:p w14:paraId="0DE2FC47">
      <w:pPr>
        <w:rPr>
          <w:rFonts w:hint="eastAsia"/>
        </w:rPr>
      </w:pPr>
      <w:r>
        <w:rPr>
          <w:rFonts w:hint="eastAsia"/>
        </w:rPr>
        <w:t>他说，你们不是拥有荣耀的基业，而是“可怒之子”，且是按着本性，那就是你们全部的份。</w:t>
      </w:r>
    </w:p>
    <w:p w14:paraId="353F696E">
      <w:pPr>
        <w:rPr>
          <w:rFonts w:hint="eastAsia"/>
        </w:rPr>
      </w:pPr>
    </w:p>
    <w:p w14:paraId="51B76676">
      <w:pPr>
        <w:rPr>
          <w:rFonts w:hint="eastAsia"/>
        </w:rPr>
      </w:pPr>
      <w:r>
        <w:rPr>
          <w:rFonts w:hint="eastAsia"/>
        </w:rPr>
        <w:t>And instead of having the Holy Spirit, the earnest of that inheritance, you had a spirit that wrought effectually in you, the earnest of hell, the devil himself, and his wicked angels.</w:t>
      </w:r>
    </w:p>
    <w:p w14:paraId="6663DC83">
      <w:pPr>
        <w:rPr>
          <w:rFonts w:hint="eastAsia"/>
        </w:rPr>
      </w:pPr>
      <w:r>
        <w:rPr>
          <w:rFonts w:hint="eastAsia"/>
        </w:rPr>
        <w:t>你们不是拥有圣灵，即那基业的凭据，而是有一个在你们里面运行的邪灵，即地狱的凭据，魔鬼自己，和他的恶天使。</w:t>
      </w:r>
    </w:p>
    <w:p w14:paraId="3D13759A">
      <w:pPr>
        <w:rPr>
          <w:rFonts w:hint="eastAsia"/>
        </w:rPr>
      </w:pPr>
    </w:p>
    <w:p w14:paraId="464A9532">
      <w:pPr>
        <w:rPr>
          <w:rFonts w:hint="eastAsia"/>
        </w:rPr>
      </w:pPr>
      <w:r>
        <w:rPr>
          <w:rFonts w:hint="eastAsia"/>
        </w:rPr>
        <w:t>This was your condition before, and thus it answereth the benefits before.</w:t>
      </w:r>
    </w:p>
    <w:p w14:paraId="295B5D74">
      <w:pPr>
        <w:rPr>
          <w:rFonts w:hint="eastAsia"/>
        </w:rPr>
      </w:pPr>
      <w:r>
        <w:rPr>
          <w:rFonts w:hint="eastAsia"/>
        </w:rPr>
        <w:t>这就是你们以前的状况，如此对应了之前的益处。</w:t>
      </w:r>
    </w:p>
    <w:p w14:paraId="1074D989">
      <w:pPr>
        <w:rPr>
          <w:rFonts w:hint="eastAsia"/>
        </w:rPr>
      </w:pPr>
    </w:p>
    <w:p w14:paraId="236DD48D">
      <w:pPr>
        <w:rPr>
          <w:rFonts w:hint="eastAsia"/>
        </w:rPr>
      </w:pPr>
      <w:r>
        <w:rPr>
          <w:rFonts w:hint="eastAsia"/>
        </w:rPr>
        <w:t>And you were so fast shut up in this condition, that no power in heaven and earth, but only that of God's, and of Christ's, could deliver you.</w:t>
      </w:r>
    </w:p>
    <w:p w14:paraId="0818292A">
      <w:pPr>
        <w:rPr>
          <w:rFonts w:hint="eastAsia"/>
        </w:rPr>
      </w:pPr>
      <w:r>
        <w:rPr>
          <w:rFonts w:hint="eastAsia"/>
        </w:rPr>
        <w:t>你们被紧紧地关在这个状况中，以至于天上地下没有任何能力，唯独神的能力和基督的能力，能拯救你们。</w:t>
      </w:r>
    </w:p>
    <w:p w14:paraId="0F073311">
      <w:pPr>
        <w:rPr>
          <w:rFonts w:hint="eastAsia"/>
        </w:rPr>
      </w:pPr>
    </w:p>
    <w:p w14:paraId="2D1233A9">
      <w:pPr>
        <w:rPr>
          <w:rFonts w:hint="eastAsia"/>
        </w:rPr>
      </w:pPr>
      <w:r>
        <w:rPr>
          <w:rFonts w:hint="eastAsia"/>
        </w:rPr>
        <w:t>You were internally dead, and how could dead men rise? externally environed with the power of the world, of hell, and of your own lusts.</w:t>
      </w:r>
    </w:p>
    <w:p w14:paraId="27C4D16E">
      <w:pPr>
        <w:rPr>
          <w:rFonts w:hint="eastAsia"/>
        </w:rPr>
      </w:pPr>
      <w:r>
        <w:rPr>
          <w:rFonts w:hint="eastAsia"/>
        </w:rPr>
        <w:t>你们内在死了，死人怎能复活呢？外在被世界、地狱和你们自己私欲的权势所包围。</w:t>
      </w:r>
    </w:p>
    <w:p w14:paraId="6915D905">
      <w:pPr>
        <w:rPr>
          <w:rFonts w:hint="eastAsia"/>
        </w:rPr>
      </w:pPr>
    </w:p>
    <w:p w14:paraId="46770FDB">
      <w:pPr>
        <w:rPr>
          <w:rFonts w:hint="eastAsia"/>
        </w:rPr>
      </w:pPr>
      <w:r>
        <w:rPr>
          <w:rFonts w:hint="eastAsia"/>
        </w:rPr>
        <w:t>This, my brethren, is the coherence of these words, which I thought meet in the entrance of this exercise to be more large in, especially because of so artificial an elegancy which certainly the Holy Ghost aimeth at here.</w:t>
      </w:r>
    </w:p>
    <w:p w14:paraId="6E7FD05A">
      <w:pPr>
        <w:rPr>
          <w:rFonts w:hint="eastAsia"/>
        </w:rPr>
      </w:pPr>
      <w:r>
        <w:rPr>
          <w:rFonts w:hint="eastAsia"/>
        </w:rPr>
        <w:t>弟兄们，这就是这些话的连贯性，我认为在开始这次练习时值得详加说明，特别是因为圣灵在此肯定旨在展现如此巧妙的优雅。</w:t>
      </w:r>
    </w:p>
    <w:p w14:paraId="560DB04A">
      <w:pPr>
        <w:rPr>
          <w:rFonts w:hint="eastAsia"/>
        </w:rPr>
      </w:pPr>
    </w:p>
    <w:p w14:paraId="2D5436EC">
      <w:pPr>
        <w:rPr>
          <w:rFonts w:hint="eastAsia"/>
        </w:rPr>
      </w:pPr>
      <w:r>
        <w:rPr>
          <w:rFonts w:hint="eastAsia"/>
        </w:rPr>
        <w:t>And so I shall come to the particular application of them.</w:t>
      </w:r>
    </w:p>
    <w:p w14:paraId="6E7BD20A">
      <w:pPr>
        <w:rPr>
          <w:rFonts w:hint="eastAsia"/>
        </w:rPr>
      </w:pPr>
      <w:r>
        <w:rPr>
          <w:rFonts w:hint="eastAsia"/>
        </w:rPr>
        <w:t>如此我就来到对它们的具体应用。</w:t>
      </w:r>
    </w:p>
    <w:p w14:paraId="7E9CBC80">
      <w:pPr>
        <w:rPr>
          <w:rFonts w:hint="eastAsia"/>
        </w:rPr>
      </w:pPr>
    </w:p>
    <w:p w14:paraId="275E96E0">
      <w:pPr>
        <w:rPr>
          <w:rFonts w:hint="eastAsia"/>
        </w:rPr>
      </w:pPr>
      <w:r>
        <w:rPr>
          <w:rFonts w:hint="eastAsia"/>
        </w:rPr>
        <w:t>The misery of man by nature, as I said, is the sum of these three first verses; and it is his natural condition that is here laid open, as the closure of all shews: 'and were by nature the children of wrath, even as others.'</w:t>
      </w:r>
    </w:p>
    <w:p w14:paraId="11454EC9">
      <w:pPr>
        <w:rPr>
          <w:rFonts w:hint="eastAsia"/>
        </w:rPr>
      </w:pPr>
      <w:r>
        <w:rPr>
          <w:rFonts w:hint="eastAsia"/>
        </w:rPr>
        <w:t>我说过，人按本性的苦难，是这前三节的总和；这里所展示的是他的自然状态，正如所有这一切的结尾所显示的：“本为可怒之子，和别人一样。”</w:t>
      </w:r>
    </w:p>
    <w:p w14:paraId="75DFD0D5">
      <w:pPr>
        <w:rPr>
          <w:rFonts w:hint="eastAsia"/>
        </w:rPr>
      </w:pPr>
    </w:p>
    <w:p w14:paraId="639B9BD8">
      <w:pPr>
        <w:rPr>
          <w:rFonts w:hint="eastAsia"/>
        </w:rPr>
      </w:pPr>
      <w:r>
        <w:rPr>
          <w:rFonts w:hint="eastAsia"/>
        </w:rPr>
        <w:t>And so is all this intended to shew what we are by nature, and whilst we are in that natural condition.</w:t>
      </w:r>
    </w:p>
    <w:p w14:paraId="11F457BA">
      <w:pPr>
        <w:rPr>
          <w:rFonts w:hint="eastAsia"/>
        </w:rPr>
      </w:pPr>
      <w:r>
        <w:rPr>
          <w:rFonts w:hint="eastAsia"/>
        </w:rPr>
        <w:t>所以这一切旨在表明我们按本性是什么，以及当我们处在那种自然状态中时是什么。</w:t>
      </w:r>
    </w:p>
    <w:p w14:paraId="162588A8">
      <w:pPr>
        <w:rPr>
          <w:rFonts w:hint="eastAsia"/>
        </w:rPr>
      </w:pPr>
    </w:p>
    <w:p w14:paraId="294FE73A">
      <w:pPr>
        <w:rPr>
          <w:rFonts w:hint="eastAsia"/>
        </w:rPr>
      </w:pPr>
      <w:r>
        <w:rPr>
          <w:rFonts w:hint="eastAsia"/>
        </w:rPr>
        <w:t>It is set out to us, first, in respect of sins; they, you know, are mentioned; 'sins and trespasses.'</w:t>
      </w:r>
    </w:p>
    <w:p w14:paraId="48A7E8A9">
      <w:pPr>
        <w:rPr>
          <w:rFonts w:hint="eastAsia"/>
        </w:rPr>
      </w:pPr>
      <w:r>
        <w:rPr>
          <w:rFonts w:hint="eastAsia"/>
        </w:rPr>
        <w:t>首先，就罪而言向我们阐明；你们知道，提到了它们；“过犯罪恶”。</w:t>
      </w:r>
    </w:p>
    <w:p w14:paraId="343B40C8">
      <w:pPr>
        <w:rPr>
          <w:rFonts w:hint="eastAsia"/>
        </w:rPr>
      </w:pPr>
    </w:p>
    <w:p w14:paraId="7971CE38">
      <w:pPr>
        <w:rPr>
          <w:rFonts w:hint="eastAsia"/>
        </w:rPr>
      </w:pPr>
      <w:r>
        <w:rPr>
          <w:rFonts w:hint="eastAsia"/>
        </w:rPr>
        <w:t>Secondly, punishment; that is mentioned in the term here expressly, and both included in the word, 'dead in sins.'</w:t>
      </w:r>
    </w:p>
    <w:p w14:paraId="25DF8DEE">
      <w:pPr>
        <w:rPr>
          <w:rFonts w:hint="eastAsia"/>
        </w:rPr>
      </w:pPr>
      <w:r>
        <w:rPr>
          <w:rFonts w:hint="eastAsia"/>
        </w:rPr>
        <w:t>其次，惩罚；这在这里的术语中明确提到了，且两者都包含在“死在罪中”这个词里。</w:t>
      </w:r>
    </w:p>
    <w:p w14:paraId="719C121C">
      <w:pPr>
        <w:rPr>
          <w:rFonts w:hint="eastAsia"/>
        </w:rPr>
      </w:pPr>
    </w:p>
    <w:p w14:paraId="508AE8EA">
      <w:pPr>
        <w:rPr>
          <w:rFonts w:hint="eastAsia"/>
        </w:rPr>
      </w:pPr>
      <w:r>
        <w:rPr>
          <w:rFonts w:hint="eastAsia"/>
        </w:rPr>
        <w:t>For though he mentioneth the 'course of the world,' and the 'prince of the power of the air,' and the like, yet being 'dead in sins' is the eminent thing, the depth of our misery; therefore in the reddition, ver. 5, he only mentioneth that again, 'even when we were dead in sins, hath he quickened us.'</w:t>
      </w:r>
    </w:p>
    <w:p w14:paraId="18C39345">
      <w:pPr>
        <w:rPr>
          <w:rFonts w:hint="eastAsia"/>
        </w:rPr>
      </w:pPr>
      <w:r>
        <w:rPr>
          <w:rFonts w:hint="eastAsia"/>
        </w:rPr>
        <w:t>因为虽然他提到了“今世的风俗”和“空中掌权者的首领”等等，但“死在罪中”是显赫的事，是我们苦难的深渊；因此在对应部分，第5节，他只再次提到那一点，“当我们死在过犯中的时候，便叫我们活过来。”</w:t>
      </w:r>
    </w:p>
    <w:p w14:paraId="1151F3C2">
      <w:pPr>
        <w:rPr>
          <w:rFonts w:hint="eastAsia"/>
        </w:rPr>
      </w:pPr>
    </w:p>
    <w:p w14:paraId="60487533">
      <w:pPr>
        <w:rPr>
          <w:rFonts w:hint="eastAsia"/>
        </w:rPr>
      </w:pPr>
      <w:r>
        <w:rPr>
          <w:rFonts w:hint="eastAsia"/>
        </w:rPr>
        <w:t>The mercy lay in that respect.</w:t>
      </w:r>
    </w:p>
    <w:p w14:paraId="4CAE3366">
      <w:pPr>
        <w:rPr>
          <w:rFonts w:hint="eastAsia"/>
        </w:rPr>
      </w:pPr>
      <w:r>
        <w:rPr>
          <w:rFonts w:hint="eastAsia"/>
        </w:rPr>
        <w:t>怜悯就在那一方面。</w:t>
      </w:r>
    </w:p>
    <w:p w14:paraId="377EBA75">
      <w:pPr>
        <w:rPr>
          <w:rFonts w:hint="eastAsia"/>
        </w:rPr>
      </w:pPr>
    </w:p>
    <w:p w14:paraId="3E6767CA">
      <w:pPr>
        <w:rPr>
          <w:rFonts w:hint="eastAsia"/>
        </w:rPr>
      </w:pPr>
      <w:r>
        <w:rPr>
          <w:rFonts w:hint="eastAsia"/>
        </w:rPr>
        <w:t>You may divide the words in particular thus:—</w:t>
      </w:r>
    </w:p>
    <w:p w14:paraId="1217E852">
      <w:pPr>
        <w:rPr>
          <w:rFonts w:hint="eastAsia"/>
        </w:rPr>
      </w:pPr>
      <w:r>
        <w:rPr>
          <w:rFonts w:hint="eastAsia"/>
        </w:rPr>
        <w:t>你可以将这些话具体划分如下：——</w:t>
      </w:r>
    </w:p>
    <w:p w14:paraId="324EDD4A">
      <w:pPr>
        <w:rPr>
          <w:rFonts w:hint="eastAsia"/>
        </w:rPr>
      </w:pPr>
    </w:p>
    <w:p w14:paraId="61973555">
      <w:pPr>
        <w:rPr>
          <w:rFonts w:hint="eastAsia"/>
        </w:rPr>
      </w:pPr>
      <w:r>
        <w:rPr>
          <w:rFonts w:hint="eastAsia"/>
        </w:rPr>
        <w:t>I. Here is their internal, habitual estate and condition, or the essential constitution thereof, as I may so call it; they are 'dead in sins and trespasses.'</w:t>
      </w:r>
    </w:p>
    <w:p w14:paraId="317570AE">
      <w:pPr>
        <w:rPr>
          <w:rFonts w:hint="eastAsia"/>
        </w:rPr>
      </w:pPr>
      <w:r>
        <w:rPr>
          <w:rFonts w:hint="eastAsia"/>
        </w:rPr>
        <w:t>I. 这里是他们内在的、习惯性的状态和境况，或者我可以称之为本质构成；他们“死在过犯罪恶之中”。</w:t>
      </w:r>
    </w:p>
    <w:p w14:paraId="7C02B826">
      <w:pPr>
        <w:rPr>
          <w:rFonts w:hint="eastAsia"/>
        </w:rPr>
      </w:pPr>
    </w:p>
    <w:p w14:paraId="564C3299">
      <w:pPr>
        <w:rPr>
          <w:rFonts w:hint="eastAsia"/>
        </w:rPr>
      </w:pPr>
      <w:r>
        <w:rPr>
          <w:rFonts w:hint="eastAsia"/>
        </w:rPr>
        <w:t>You know that death and life are two several states and conditions of mankind; when a man is dead, he is put eternally into another state and condition than he was in whilst living.</w:t>
      </w:r>
    </w:p>
    <w:p w14:paraId="4330008E">
      <w:pPr>
        <w:rPr>
          <w:rFonts w:hint="eastAsia"/>
        </w:rPr>
      </w:pPr>
      <w:r>
        <w:rPr>
          <w:rFonts w:hint="eastAsia"/>
        </w:rPr>
        <w:t>你知道死亡和生命是人类两种截然不同的状态和境况；当一个人死了，他就被永远置于一种与他活着时不同的状态和境况中。</w:t>
      </w:r>
    </w:p>
    <w:p w14:paraId="6A322259">
      <w:pPr>
        <w:rPr>
          <w:rFonts w:hint="eastAsia"/>
        </w:rPr>
      </w:pPr>
    </w:p>
    <w:p w14:paraId="7CD5F04B">
      <w:pPr>
        <w:rPr>
          <w:rFonts w:hint="eastAsia"/>
        </w:rPr>
      </w:pPr>
      <w:r>
        <w:rPr>
          <w:rFonts w:hint="eastAsia"/>
        </w:rPr>
        <w:t>II. Here is the outward constant course of these men in their conversation, that was the concomitant of that state.</w:t>
      </w:r>
    </w:p>
    <w:p w14:paraId="58FBA45C">
      <w:pPr>
        <w:rPr>
          <w:rFonts w:hint="eastAsia"/>
        </w:rPr>
      </w:pPr>
      <w:r>
        <w:rPr>
          <w:rFonts w:hint="eastAsia"/>
        </w:rPr>
        <w:t>II. 这里是这些人在行事为人中外在恒常的行径，那是那种状态的伴随物。</w:t>
      </w:r>
    </w:p>
    <w:p w14:paraId="7D3EFF18">
      <w:pPr>
        <w:rPr>
          <w:rFonts w:hint="eastAsia"/>
        </w:rPr>
      </w:pPr>
    </w:p>
    <w:p w14:paraId="2014B8A7">
      <w:pPr>
        <w:rPr>
          <w:rFonts w:hint="eastAsia"/>
        </w:rPr>
      </w:pPr>
      <w:r>
        <w:rPr>
          <w:rFonts w:hint="eastAsia"/>
        </w:rPr>
        <w:t>And that that is intended in the 2d and 3d verses is clear by the very words, for he calleth the one 'walking,' and the other, 'having our conversation.'</w:t>
      </w:r>
    </w:p>
    <w:p w14:paraId="09C07474">
      <w:pPr>
        <w:rPr>
          <w:rFonts w:hint="eastAsia"/>
        </w:rPr>
      </w:pPr>
      <w:r>
        <w:rPr>
          <w:rFonts w:hint="eastAsia"/>
        </w:rPr>
        <w:t>这在第2和第3节中的意图由这些词语可以清楚看出，因为他称前者为“随从（行走）”，后者为“行事为人”。</w:t>
      </w:r>
    </w:p>
    <w:p w14:paraId="02D92C06">
      <w:pPr>
        <w:rPr>
          <w:rFonts w:hint="eastAsia"/>
        </w:rPr>
      </w:pPr>
    </w:p>
    <w:p w14:paraId="6F4340F2">
      <w:pPr>
        <w:rPr>
          <w:rFonts w:hint="eastAsia"/>
        </w:rPr>
      </w:pPr>
      <w:r>
        <w:rPr>
          <w:rFonts w:hint="eastAsia"/>
        </w:rPr>
        <w:t>Therefore I distinguish it as the Apostle himself doth.</w:t>
      </w:r>
    </w:p>
    <w:p w14:paraId="6CC7D77B">
      <w:pPr>
        <w:rPr>
          <w:rFonts w:hint="eastAsia"/>
        </w:rPr>
      </w:pPr>
      <w:r>
        <w:rPr>
          <w:rFonts w:hint="eastAsia"/>
        </w:rPr>
        <w:t>所以我像使徒自己那样对其进行区分。</w:t>
      </w:r>
    </w:p>
    <w:p w14:paraId="1C61C3A3">
      <w:pPr>
        <w:rPr>
          <w:rFonts w:hint="eastAsia"/>
        </w:rPr>
      </w:pPr>
    </w:p>
    <w:p w14:paraId="6572E006">
      <w:pPr>
        <w:rPr>
          <w:rFonts w:hint="eastAsia"/>
        </w:rPr>
      </w:pPr>
      <w:r>
        <w:rPr>
          <w:rFonts w:hint="eastAsia"/>
        </w:rPr>
        <w:t>Now that is aggravated by three things, as the causes of their evil conversation:—</w:t>
      </w:r>
    </w:p>
    <w:p w14:paraId="5DEBF400">
      <w:pPr>
        <w:rPr>
          <w:rFonts w:hint="eastAsia"/>
        </w:rPr>
      </w:pPr>
      <w:r>
        <w:rPr>
          <w:rFonts w:hint="eastAsia"/>
        </w:rPr>
        <w:t>现在，这被三件事加重了，作为他们邪恶行径的原因：——</w:t>
      </w:r>
    </w:p>
    <w:p w14:paraId="539B9EA4">
      <w:pPr>
        <w:rPr>
          <w:rFonts w:hint="eastAsia"/>
        </w:rPr>
      </w:pPr>
    </w:p>
    <w:p w14:paraId="68BE9D67">
      <w:pPr>
        <w:rPr>
          <w:rFonts w:hint="eastAsia"/>
        </w:rPr>
      </w:pPr>
      <w:r>
        <w:rPr>
          <w:rFonts w:hint="eastAsia"/>
        </w:rPr>
        <w:t>1. There is the exemplary cause, which is the weakest, and yet it is a cause. 'In which we walked'—namely, in sins, for of that he had spoken before—'according to the course of this world.'</w:t>
      </w:r>
    </w:p>
    <w:p w14:paraId="7E29E6C1">
      <w:pPr>
        <w:rPr>
          <w:rFonts w:hint="eastAsia"/>
        </w:rPr>
      </w:pPr>
      <w:r>
        <w:rPr>
          <w:rFonts w:hint="eastAsia"/>
        </w:rPr>
        <w:t>1. 榜样因，这是最弱的，但也是一个原因。“那时你们在其中行事为人”——即在罪中，因为他之前已经讲过——“随从今世的风俗”。</w:t>
      </w:r>
    </w:p>
    <w:p w14:paraId="7A03C1B1">
      <w:pPr>
        <w:rPr>
          <w:rFonts w:hint="eastAsia"/>
        </w:rPr>
      </w:pPr>
    </w:p>
    <w:p w14:paraId="3FF892CE">
      <w:pPr>
        <w:rPr>
          <w:rFonts w:hint="eastAsia"/>
        </w:rPr>
      </w:pPr>
      <w:r>
        <w:rPr>
          <w:rFonts w:hint="eastAsia"/>
        </w:rPr>
        <w:t>2. There is the outward efficient cause,—that is, Satan; 'the prince of the power of the air.'</w:t>
      </w:r>
    </w:p>
    <w:p w14:paraId="30952EAE">
      <w:pPr>
        <w:rPr>
          <w:rFonts w:hint="eastAsia"/>
        </w:rPr>
      </w:pPr>
      <w:r>
        <w:rPr>
          <w:rFonts w:hint="eastAsia"/>
        </w:rPr>
        <w:t>2. 外在动力因，——那就是撒但；“空中掌权者的首领”。</w:t>
      </w:r>
    </w:p>
    <w:p w14:paraId="516B9022">
      <w:pPr>
        <w:rPr>
          <w:rFonts w:hint="eastAsia"/>
        </w:rPr>
      </w:pPr>
    </w:p>
    <w:p w14:paraId="4DD2847D">
      <w:pPr>
        <w:rPr>
          <w:rFonts w:hint="eastAsia"/>
        </w:rPr>
      </w:pPr>
      <w:r>
        <w:rPr>
          <w:rFonts w:hint="eastAsia"/>
        </w:rPr>
        <w:t>3. There is the inward efficient moving cause—their own lusts; 'fulfilling the desires of the flesh and of the mind,' which you have in the 3d verse.</w:t>
      </w:r>
    </w:p>
    <w:p w14:paraId="2F88E7F8">
      <w:pPr>
        <w:rPr>
          <w:rFonts w:hint="eastAsia"/>
        </w:rPr>
      </w:pPr>
      <w:r>
        <w:rPr>
          <w:rFonts w:hint="eastAsia"/>
        </w:rPr>
        <w:t>3. 内在动力推动因——他们自己的私欲；“随着肉体和心中所喜好的去行”，这在第3节可以看到。</w:t>
      </w:r>
    </w:p>
    <w:p w14:paraId="60A0AB2E">
      <w:pPr>
        <w:rPr>
          <w:rFonts w:hint="eastAsia"/>
        </w:rPr>
      </w:pPr>
    </w:p>
    <w:p w14:paraId="5C0646BD">
      <w:pPr>
        <w:rPr>
          <w:rFonts w:hint="eastAsia"/>
        </w:rPr>
      </w:pPr>
      <w:r>
        <w:rPr>
          <w:rFonts w:hint="eastAsia"/>
        </w:rPr>
        <w:t>And therein you see how exact he is.</w:t>
      </w:r>
    </w:p>
    <w:p w14:paraId="27A111A3">
      <w:pPr>
        <w:rPr>
          <w:rFonts w:hint="eastAsia"/>
        </w:rPr>
      </w:pPr>
      <w:r>
        <w:rPr>
          <w:rFonts w:hint="eastAsia"/>
        </w:rPr>
        <w:t>在其中你可以看到他是何等确切。</w:t>
      </w:r>
    </w:p>
    <w:p w14:paraId="2D9433C7">
      <w:pPr>
        <w:rPr>
          <w:rFonts w:hint="eastAsia"/>
        </w:rPr>
      </w:pPr>
    </w:p>
    <w:p w14:paraId="54CED3E3">
      <w:pPr>
        <w:rPr>
          <w:rFonts w:hint="eastAsia"/>
        </w:rPr>
      </w:pPr>
      <w:r>
        <w:rPr>
          <w:rFonts w:hint="eastAsia"/>
        </w:rPr>
        <w:t>He describeth both the corruption of man's nature under one general term, as it is called flesh; 'had our conversation,' saith he, 'in the lusts of the flesh,'—that is, of corrupt nature, taken in the general, with all the lusts of it.</w:t>
      </w:r>
    </w:p>
    <w:p w14:paraId="0BE1CF89">
      <w:pPr>
        <w:rPr>
          <w:rFonts w:hint="eastAsia"/>
        </w:rPr>
      </w:pPr>
      <w:r>
        <w:rPr>
          <w:rFonts w:hint="eastAsia"/>
        </w:rPr>
        <w:t>他用一个总称来描述人本性的败坏，即所谓的肉体；他说，“放纵肉体的私欲，”——即败坏本性的私欲，取其总体，连同其所有的私欲。</w:t>
      </w:r>
    </w:p>
    <w:p w14:paraId="7DA4CBC0">
      <w:pPr>
        <w:rPr>
          <w:rFonts w:hint="eastAsia"/>
        </w:rPr>
      </w:pPr>
    </w:p>
    <w:p w14:paraId="1881F7E5">
      <w:pPr>
        <w:rPr>
          <w:rFonts w:hint="eastAsia"/>
        </w:rPr>
      </w:pPr>
      <w:r>
        <w:rPr>
          <w:rFonts w:hint="eastAsia"/>
        </w:rPr>
        <w:t>But then he doth subdivide them: there is 'the desires of the flesh,' which are the sensual lusts of the body; and there is 'the lusts of the mind.'</w:t>
      </w:r>
    </w:p>
    <w:p w14:paraId="1A3B28D5">
      <w:pPr>
        <w:rPr>
          <w:rFonts w:hint="eastAsia"/>
        </w:rPr>
      </w:pPr>
      <w:r>
        <w:rPr>
          <w:rFonts w:hint="eastAsia"/>
        </w:rPr>
        <w:t>但随后他将其细分：有“肉体的喜好”，即身体的感官私欲；还有“心中的喜好”。</w:t>
      </w:r>
    </w:p>
    <w:p w14:paraId="235F70B2">
      <w:pPr>
        <w:rPr>
          <w:rFonts w:hint="eastAsia"/>
        </w:rPr>
      </w:pPr>
    </w:p>
    <w:p w14:paraId="7D96D277">
      <w:pPr>
        <w:rPr>
          <w:rFonts w:hint="eastAsia"/>
        </w:rPr>
      </w:pPr>
      <w:r>
        <w:rPr>
          <w:rFonts w:hint="eastAsia"/>
        </w:rPr>
        <w:t>Which two do part all the wickedness of man's nature, they divide it between them.</w:t>
      </w:r>
    </w:p>
    <w:p w14:paraId="4E149733">
      <w:pPr>
        <w:rPr>
          <w:rFonts w:hint="eastAsia"/>
        </w:rPr>
      </w:pPr>
      <w:r>
        <w:rPr>
          <w:rFonts w:hint="eastAsia"/>
        </w:rPr>
        <w:t>这两者分尽了人本性的一切邪恶，它们将其瓜分了。</w:t>
      </w:r>
    </w:p>
    <w:p w14:paraId="0735DB96">
      <w:pPr>
        <w:rPr>
          <w:rFonts w:hint="eastAsia"/>
        </w:rPr>
      </w:pPr>
    </w:p>
    <w:p w14:paraId="40AFC4A7">
      <w:pPr>
        <w:rPr>
          <w:rFonts w:hint="eastAsia"/>
        </w:rPr>
      </w:pPr>
      <w:r>
        <w:rPr>
          <w:rFonts w:hint="eastAsia"/>
        </w:rPr>
        <w:t>III. And then, lastly, Here is the punishment that is due to each of these sins, the wrath of God; 'children of wrath by nature.'</w:t>
      </w:r>
    </w:p>
    <w:p w14:paraId="147F1308">
      <w:pPr>
        <w:rPr>
          <w:rFonts w:hint="eastAsia"/>
        </w:rPr>
      </w:pPr>
      <w:r>
        <w:rPr>
          <w:rFonts w:hint="eastAsia"/>
        </w:rPr>
        <w:t>III. 最后，这里有这些罪每一个所应得的惩罚，神的忿怒；“本为可怒之子”。</w:t>
      </w:r>
    </w:p>
    <w:p w14:paraId="0D8C31F1">
      <w:pPr>
        <w:rPr>
          <w:rFonts w:hint="eastAsia"/>
        </w:rPr>
      </w:pPr>
    </w:p>
    <w:p w14:paraId="11C38E9C">
      <w:pPr>
        <w:rPr>
          <w:rFonts w:hint="eastAsia"/>
        </w:rPr>
      </w:pPr>
      <w:r>
        <w:rPr>
          <w:rFonts w:hint="eastAsia"/>
        </w:rPr>
        <w:t>And this, saith he, is the general common condition; you were so that are Gentiles, and we were thus that are Jews: he turns it from one to the other, and there is no difference between either the one or the other; this is our condition, we were children of wrath as well as you, and you were children of wrath as well as we were.—And so you have the division of the words.</w:t>
      </w:r>
    </w:p>
    <w:p w14:paraId="23559A57">
      <w:pPr>
        <w:rPr>
          <w:rFonts w:hint="eastAsia"/>
        </w:rPr>
      </w:pPr>
      <w:r>
        <w:rPr>
          <w:rFonts w:hint="eastAsia"/>
        </w:rPr>
        <w:t>他说，这是普遍共同的状况；你们外邦人是这样，我们犹太人也是这样：他从一方转到另一方，两者之间没有区别；这就是我们的状况，我们和你们一样是可怒之子，你们也和我们一样是可怒之子。——这样你就有了这段话的划分。</w:t>
      </w:r>
    </w:p>
    <w:p w14:paraId="0CE2BB59">
      <w:pPr>
        <w:rPr>
          <w:rFonts w:hint="eastAsia"/>
        </w:rPr>
      </w:pPr>
    </w:p>
    <w:p w14:paraId="2E7981B6">
      <w:pPr>
        <w:rPr>
          <w:rFonts w:hint="eastAsia"/>
        </w:rPr>
      </w:pPr>
      <w:r>
        <w:rPr>
          <w:rFonts w:hint="eastAsia"/>
        </w:rPr>
        <w:t>I now come to open the first, their inward state and condition; 'dead in sins.'</w:t>
      </w:r>
    </w:p>
    <w:p w14:paraId="1D6E8DDD">
      <w:pPr>
        <w:rPr>
          <w:rFonts w:hint="eastAsia"/>
        </w:rPr>
      </w:pPr>
      <w:r>
        <w:rPr>
          <w:rFonts w:hint="eastAsia"/>
        </w:rPr>
        <w:t>我现在开始解释第一点，他们内在的状态和境况；“死在罪中”。</w:t>
      </w:r>
    </w:p>
    <w:p w14:paraId="591079EA">
      <w:pPr>
        <w:rPr>
          <w:rFonts w:hint="eastAsia"/>
        </w:rPr>
      </w:pPr>
    </w:p>
    <w:p w14:paraId="40AFC267">
      <w:pPr>
        <w:rPr>
          <w:rFonts w:hint="eastAsia"/>
        </w:rPr>
      </w:pPr>
      <w:r>
        <w:rPr>
          <w:rFonts w:hint="eastAsia"/>
        </w:rPr>
        <w:t>I will not mention many scriptures to prove it to you; you know enough already. 'Let the dead bury the dead,' &amp;c.</w:t>
      </w:r>
    </w:p>
    <w:p w14:paraId="5DD138CF">
      <w:pPr>
        <w:rPr>
          <w:rFonts w:hint="eastAsia"/>
        </w:rPr>
      </w:pPr>
      <w:r>
        <w:rPr>
          <w:rFonts w:hint="eastAsia"/>
        </w:rPr>
        <w:t>我不会引用许多经文来向你们证明这一点；你们已经知道得够多了。“让死人埋葬他们的死人，”等等。</w:t>
      </w:r>
    </w:p>
    <w:p w14:paraId="249819F6">
      <w:pPr>
        <w:rPr>
          <w:rFonts w:hint="eastAsia"/>
        </w:rPr>
      </w:pPr>
    </w:p>
    <w:p w14:paraId="18C69108">
      <w:pPr>
        <w:rPr>
          <w:rFonts w:hint="eastAsia"/>
        </w:rPr>
      </w:pPr>
      <w:r>
        <w:rPr>
          <w:rFonts w:hint="eastAsia"/>
        </w:rPr>
        <w:t>I shall only instance in that one text, Col. 2:13.</w:t>
      </w:r>
    </w:p>
    <w:p w14:paraId="6ADEBC1E">
      <w:pPr>
        <w:rPr>
          <w:rFonts w:hint="eastAsia"/>
        </w:rPr>
      </w:pPr>
      <w:r>
        <w:rPr>
          <w:rFonts w:hint="eastAsia"/>
        </w:rPr>
        <w:t>我只举一节经文为例，歌罗西书2:13。</w:t>
      </w:r>
    </w:p>
    <w:p w14:paraId="405B3DEE">
      <w:pPr>
        <w:rPr>
          <w:rFonts w:hint="eastAsia"/>
        </w:rPr>
      </w:pPr>
    </w:p>
    <w:p w14:paraId="4A279F6F">
      <w:pPr>
        <w:rPr>
          <w:rFonts w:hint="eastAsia"/>
        </w:rPr>
      </w:pPr>
      <w:r>
        <w:rPr>
          <w:rFonts w:hint="eastAsia"/>
        </w:rPr>
        <w:t>And, as I observed long ago, in opening the first chapter, the epistle to the Colossians is to the epistle to the Ephesians like Mark to Matthew, almost in all sort of passages.</w:t>
      </w:r>
    </w:p>
    <w:p w14:paraId="36A995BF">
      <w:pPr>
        <w:rPr>
          <w:rFonts w:hint="eastAsia"/>
        </w:rPr>
      </w:pPr>
      <w:r>
        <w:rPr>
          <w:rFonts w:hint="eastAsia"/>
        </w:rPr>
        <w:t>正如我很久以前在解释第一章时所观察到的，歌罗西书之于以弗所书，就像马可福音之于马太福音，几乎在各类段落上都是如此。</w:t>
      </w:r>
    </w:p>
    <w:p w14:paraId="45FBAC64">
      <w:pPr>
        <w:rPr>
          <w:rFonts w:hint="eastAsia"/>
        </w:rPr>
      </w:pPr>
    </w:p>
    <w:p w14:paraId="30953378">
      <w:pPr>
        <w:rPr>
          <w:rFonts w:hint="eastAsia"/>
        </w:rPr>
      </w:pPr>
      <w:r>
        <w:rPr>
          <w:rFonts w:hint="eastAsia"/>
        </w:rPr>
        <w:t>He had said in this second chapter to the Ephesians, 'Ye are dead;' he did not say, 'in sins and trespasses,' for ἐν in the original is not in; and it might have borne 'dead to sins and trespasses,' as some have been mistaken in it.</w:t>
      </w:r>
    </w:p>
    <w:p w14:paraId="3C46C8BF">
      <w:pPr>
        <w:rPr>
          <w:rFonts w:hint="eastAsia"/>
        </w:rPr>
      </w:pPr>
      <w:r>
        <w:rPr>
          <w:rFonts w:hint="eastAsia"/>
        </w:rPr>
        <w:t>他在给以弗所人的这第二章里说，“你们是死的”；他没有说“在过犯罪恶之中”，因为原文中没有“在”（ἐν）；这可能被理解为“向过犯罪恶是死的”，正如有些人对此误解的那样。</w:t>
      </w:r>
    </w:p>
    <w:p w14:paraId="67B05CD9">
      <w:pPr>
        <w:rPr>
          <w:rFonts w:hint="eastAsia"/>
        </w:rPr>
      </w:pPr>
    </w:p>
    <w:p w14:paraId="3B6D80F8">
      <w:pPr>
        <w:rPr>
          <w:rFonts w:hint="eastAsia"/>
        </w:rPr>
      </w:pPr>
      <w:r>
        <w:rPr>
          <w:rFonts w:hint="eastAsia"/>
        </w:rPr>
        <w:t>But now compare it with Col. 2:13. There you have the particle ἐν in the Greek expressly, 'dead in sins.'</w:t>
      </w:r>
    </w:p>
    <w:p w14:paraId="729B6F47">
      <w:pPr>
        <w:rPr>
          <w:rFonts w:hint="eastAsia"/>
        </w:rPr>
      </w:pPr>
      <w:r>
        <w:rPr>
          <w:rFonts w:hint="eastAsia"/>
        </w:rPr>
        <w:t>但现在与歌罗西书2:13比较。那里希腊文中明确有介词“在”（ἐν），“死在罪中”。</w:t>
      </w:r>
    </w:p>
    <w:p w14:paraId="54B9DA56">
      <w:pPr>
        <w:rPr>
          <w:rFonts w:hint="eastAsia"/>
        </w:rPr>
      </w:pPr>
    </w:p>
    <w:p w14:paraId="0812CD7A">
      <w:pPr>
        <w:rPr>
          <w:rFonts w:hint="eastAsia"/>
        </w:rPr>
      </w:pPr>
      <w:r>
        <w:rPr>
          <w:rFonts w:hint="eastAsia"/>
        </w:rPr>
        <w:t>And so the one, as in other passages so in this, explains the other.</w:t>
      </w:r>
    </w:p>
    <w:p w14:paraId="1D915DAE">
      <w:pPr>
        <w:rPr>
          <w:rFonts w:hint="eastAsia"/>
        </w:rPr>
      </w:pPr>
      <w:r>
        <w:rPr>
          <w:rFonts w:hint="eastAsia"/>
        </w:rPr>
        <w:t>所以这一处，正如在其他段落一样，在此也解释了另一处。</w:t>
      </w:r>
    </w:p>
    <w:p w14:paraId="481D8B36">
      <w:pPr>
        <w:rPr>
          <w:rFonts w:hint="eastAsia"/>
        </w:rPr>
      </w:pPr>
    </w:p>
    <w:p w14:paraId="2BDE9067">
      <w:pPr>
        <w:rPr>
          <w:rFonts w:hint="eastAsia"/>
        </w:rPr>
      </w:pPr>
      <w:r>
        <w:rPr>
          <w:rFonts w:hint="eastAsia"/>
        </w:rPr>
        <w:t>Now, in opening and handling this, I shall not run out into a large commonplace—for that is not to expound—of what are the symptoms of spiritual death; you have had them in books printed: stiffness, and coldness, and senselessness, and the like.</w:t>
      </w:r>
    </w:p>
    <w:p w14:paraId="26F3EF0A">
      <w:pPr>
        <w:rPr>
          <w:rFonts w:hint="eastAsia"/>
        </w:rPr>
      </w:pPr>
      <w:r>
        <w:rPr>
          <w:rFonts w:hint="eastAsia"/>
        </w:rPr>
        <w:t>现在，在解释和处理这一点时，我不会展开成为一篇长篇大论——因为那不是解经——关于什么是属灵死亡的症状；你们在印刷的书籍中已经看过了：僵硬、冷淡、无知觉等等。</w:t>
      </w:r>
    </w:p>
    <w:p w14:paraId="2BB8F88F">
      <w:pPr>
        <w:rPr>
          <w:rFonts w:hint="eastAsia"/>
        </w:rPr>
      </w:pPr>
    </w:p>
    <w:p w14:paraId="1129D36E">
      <w:pPr>
        <w:rPr>
          <w:rFonts w:hint="eastAsia"/>
        </w:rPr>
      </w:pPr>
      <w:r>
        <w:rPr>
          <w:rFonts w:hint="eastAsia"/>
        </w:rPr>
        <w:t>I shall not enlarge upon these at all, but I shall speak as an interpreter; and therein, because it is the most comprehensive expression, I must therefore open what the Apostle intendeth, what is comprehended in this word death.</w:t>
      </w:r>
    </w:p>
    <w:p w14:paraId="565FA067">
      <w:pPr>
        <w:rPr>
          <w:rFonts w:hint="eastAsia"/>
        </w:rPr>
      </w:pPr>
      <w:r>
        <w:rPr>
          <w:rFonts w:hint="eastAsia"/>
        </w:rPr>
        <w:t>我完全不会详述这些，但我将作为解经者来讲；在其中，因为它是一个最全面的表达，所以我必须解释使徒的意图，即这个词“死亡”中包含什么。</w:t>
      </w:r>
    </w:p>
    <w:p w14:paraId="0B3C889F">
      <w:pPr>
        <w:rPr>
          <w:rFonts w:hint="eastAsia"/>
        </w:rPr>
      </w:pPr>
    </w:p>
    <w:p w14:paraId="37884CD3">
      <w:pPr>
        <w:rPr>
          <w:rFonts w:hint="eastAsia"/>
        </w:rPr>
      </w:pPr>
      <w:r>
        <w:rPr>
          <w:rFonts w:hint="eastAsia"/>
        </w:rPr>
        <w:t>And, first, let me observe this upon it, that though there are many other expressions which man's natural estate is set forth by, yet, as I said before, there was no expression so full for the Apostle's purpose, speaking of the power that raised up Jesus from death to life, and so raised us up too, to follow the metaphor; so there was no expression would so fully have laid open the misery of man by nature, the intrinsical state and condition of man, in a comprehensive way, all sorts of ways, as this.</w:t>
      </w:r>
    </w:p>
    <w:p w14:paraId="4D9F5E64">
      <w:pPr>
        <w:rPr>
          <w:rFonts w:hint="eastAsia"/>
        </w:rPr>
      </w:pPr>
      <w:r>
        <w:rPr>
          <w:rFonts w:hint="eastAsia"/>
        </w:rPr>
        <w:t>首先，让我对此作一点观察，即虽然还有许多其他的表达方式用来描述人的自然状态，然而，正如我之前所说，没有一种表达方式像这个这样完全符合使徒的目的，他是讲到那使耶稣从死里复活到生命，并因此也使我们复活的能力，以遵循这个隐喻；所以没有任何表达方式能像这样，以一种概括的方式，从各方面如此充分地展示人按本性的苦难，即人内在的状态和境况。</w:t>
      </w:r>
    </w:p>
    <w:p w14:paraId="4233C9EB">
      <w:pPr>
        <w:rPr>
          <w:rFonts w:hint="eastAsia"/>
        </w:rPr>
      </w:pPr>
    </w:p>
    <w:p w14:paraId="5007F7C6">
      <w:pPr>
        <w:rPr>
          <w:rFonts w:hint="eastAsia"/>
        </w:rPr>
      </w:pPr>
      <w:r>
        <w:rPr>
          <w:rFonts w:hint="eastAsia"/>
        </w:rPr>
        <w:t>You know it was the first original curse, that whereby God expressed all the curse, 'In the day thou eatest thereof thou shalt surely die the death.'</w:t>
      </w:r>
    </w:p>
    <w:p w14:paraId="4C54C68E">
      <w:pPr>
        <w:rPr>
          <w:rFonts w:hint="eastAsia"/>
        </w:rPr>
      </w:pPr>
      <w:r>
        <w:rPr>
          <w:rFonts w:hint="eastAsia"/>
        </w:rPr>
        <w:t>你知道这是最初原初的咒诅，神用它表达了所有的咒诅，“你吃的日子必定死。”</w:t>
      </w:r>
    </w:p>
    <w:p w14:paraId="25C8B35F">
      <w:pPr>
        <w:rPr>
          <w:rFonts w:hint="eastAsia"/>
        </w:rPr>
      </w:pPr>
    </w:p>
    <w:p w14:paraId="3D42A35A">
      <w:pPr>
        <w:rPr>
          <w:rFonts w:hint="eastAsia"/>
        </w:rPr>
      </w:pPr>
      <w:r>
        <w:rPr>
          <w:rFonts w:hint="eastAsia"/>
        </w:rPr>
        <w:t>And therefore here, you see, when Paul would express himself to the uttermost,—as for certain he sets himself to do,—he saith, you are 'dead in sins and trespasses.'</w:t>
      </w:r>
    </w:p>
    <w:p w14:paraId="06790C3F">
      <w:pPr>
        <w:rPr>
          <w:rFonts w:hint="eastAsia"/>
        </w:rPr>
      </w:pPr>
      <w:r>
        <w:rPr>
          <w:rFonts w:hint="eastAsia"/>
        </w:rPr>
        <w:t>因此在这里，你看，当保罗想要极尽其辞时——这肯定是他定意要做的——他说，你们是“死在过犯罪恶之中”。</w:t>
      </w:r>
    </w:p>
    <w:p w14:paraId="60311FBE">
      <w:pPr>
        <w:rPr>
          <w:rFonts w:hint="eastAsia"/>
        </w:rPr>
      </w:pPr>
    </w:p>
    <w:p w14:paraId="51A05B0D">
      <w:pPr>
        <w:rPr>
          <w:rFonts w:hint="eastAsia"/>
        </w:rPr>
      </w:pPr>
      <w:r>
        <w:rPr>
          <w:rFonts w:hint="eastAsia"/>
        </w:rPr>
        <w:t>And though other expressions might in some respect manifest and illustrate the grace of God more; as to call a man an enemy to God, as the Apostle elsewhere doth, which illustrateth the grace of God in respect of pardon, which to be dead in sins and trespasses, or condemned to death for sin, also doth; yet to say a man is dead in them, that expresseth more our misery, and our inextricable condition, and our inability to get out of it.</w:t>
      </w:r>
    </w:p>
    <w:p w14:paraId="731DFCDD">
      <w:pPr>
        <w:rPr>
          <w:rFonts w:hint="eastAsia"/>
        </w:rPr>
      </w:pPr>
      <w:r>
        <w:rPr>
          <w:rFonts w:hint="eastAsia"/>
        </w:rPr>
        <w:t>虽然其他的表达方式可能在某些方面更多地显明和阐释神的恩典；例如称一个人为神的仇敌，正如使徒在别处所做的，这在赦免方面阐释了神的恩典，而死在过犯罪恶之中，或因罪被定死罪，也有此作用；但说一个人死在其中，这更多地表达了我们的苦难，我们无法解脱的状况，以及我们要从中出来的无能为力。</w:t>
      </w:r>
    </w:p>
    <w:p w14:paraId="72DB11E7">
      <w:pPr>
        <w:rPr>
          <w:rFonts w:hint="eastAsia"/>
        </w:rPr>
      </w:pPr>
    </w:p>
    <w:p w14:paraId="7E5CCC1B">
      <w:pPr>
        <w:rPr>
          <w:rFonts w:hint="eastAsia"/>
        </w:rPr>
      </w:pPr>
      <w:r>
        <w:rPr>
          <w:rFonts w:hint="eastAsia"/>
        </w:rPr>
        <w:t>The truth is, my brethren, death, take it in a natural way, is the sum of all evil, for it is the deprivation of all good; so take it in a spiritual way, it is comprehensively all evil whatsoever.</w:t>
      </w:r>
    </w:p>
    <w:p w14:paraId="1EBE4760">
      <w:pPr>
        <w:rPr>
          <w:rFonts w:hint="eastAsia"/>
        </w:rPr>
      </w:pPr>
      <w:r>
        <w:rPr>
          <w:rFonts w:hint="eastAsia"/>
        </w:rPr>
        <w:t>事实是，弟兄们，死亡，从自然的角度看，是所有恶的总和，因为它是所有善的剥夺；同样从属灵的角度看，它概括了所有的恶。</w:t>
      </w:r>
    </w:p>
    <w:p w14:paraId="27A55639">
      <w:pPr>
        <w:rPr>
          <w:rFonts w:hint="eastAsia"/>
        </w:rPr>
      </w:pPr>
    </w:p>
    <w:p w14:paraId="4BF48333">
      <w:pPr>
        <w:rPr>
          <w:rFonts w:hint="eastAsia"/>
        </w:rPr>
      </w:pPr>
      <w:r>
        <w:rPr>
          <w:rFonts w:hint="eastAsia"/>
        </w:rPr>
        <w:t>The utmost misery that can befall a man, as he is a natural man, what is it? It is to die.</w:t>
      </w:r>
    </w:p>
    <w:p w14:paraId="288A7F6B">
      <w:pPr>
        <w:rPr>
          <w:rFonts w:hint="eastAsia"/>
        </w:rPr>
      </w:pPr>
      <w:r>
        <w:rPr>
          <w:rFonts w:hint="eastAsia"/>
        </w:rPr>
        <w:t>作为一个属血气的人，可能临到的最大苦难是什么？就是死。</w:t>
      </w:r>
    </w:p>
    <w:p w14:paraId="26C0EF3D">
      <w:pPr>
        <w:rPr>
          <w:rFonts w:hint="eastAsia"/>
        </w:rPr>
      </w:pPr>
    </w:p>
    <w:p w14:paraId="2F950EE9">
      <w:pPr>
        <w:rPr>
          <w:rFonts w:hint="eastAsia"/>
        </w:rPr>
      </w:pPr>
      <w:r>
        <w:rPr>
          <w:rFonts w:hint="eastAsia"/>
        </w:rPr>
        <w:t>'A living dog,' saith Solomon, 'is better than a dead lion.'</w:t>
      </w:r>
    </w:p>
    <w:p w14:paraId="4BD547E2">
      <w:pPr>
        <w:rPr>
          <w:rFonts w:hint="eastAsia"/>
        </w:rPr>
      </w:pPr>
      <w:r>
        <w:rPr>
          <w:rFonts w:hint="eastAsia"/>
        </w:rPr>
        <w:t>所罗门说，“活着的狗比死了的狮子更强。”</w:t>
      </w:r>
    </w:p>
    <w:p w14:paraId="2D5A81F2">
      <w:pPr>
        <w:rPr>
          <w:rFonts w:hint="eastAsia"/>
        </w:rPr>
      </w:pPr>
    </w:p>
    <w:p w14:paraId="0F7739D2">
      <w:pPr>
        <w:rPr>
          <w:rFonts w:hint="eastAsia"/>
        </w:rPr>
      </w:pPr>
      <w:r>
        <w:rPr>
          <w:rFonts w:hint="eastAsia"/>
        </w:rPr>
        <w:t>A worm is better than a man when he is dead, take him as he is a man, if he should not rise again.</w:t>
      </w:r>
    </w:p>
    <w:p w14:paraId="528CC4B0">
      <w:pPr>
        <w:rPr>
          <w:rFonts w:hint="eastAsia"/>
        </w:rPr>
      </w:pPr>
      <w:r>
        <w:rPr>
          <w:rFonts w:hint="eastAsia"/>
        </w:rPr>
        <w:t>一条虫比一个死了的人更好，就他作为一个人而言，如果他不复活的话。</w:t>
      </w:r>
    </w:p>
    <w:p w14:paraId="3C114006">
      <w:pPr>
        <w:rPr>
          <w:rFonts w:hint="eastAsia"/>
        </w:rPr>
      </w:pPr>
    </w:p>
    <w:p w14:paraId="1F81C81E">
      <w:pPr>
        <w:rPr>
          <w:rFonts w:hint="eastAsia"/>
        </w:rPr>
      </w:pPr>
      <w:r>
        <w:rPr>
          <w:rFonts w:hint="eastAsia"/>
        </w:rPr>
        <w:t>Death strips him of all excellencies proper to a man, makes him worse than a stock or stone; for when he is dead he stinketh, which a stock or stone doth not.</w:t>
      </w:r>
    </w:p>
    <w:p w14:paraId="27DF9BEA">
      <w:pPr>
        <w:rPr>
          <w:rFonts w:hint="eastAsia"/>
        </w:rPr>
      </w:pPr>
      <w:r>
        <w:rPr>
          <w:rFonts w:hint="eastAsia"/>
        </w:rPr>
        <w:t>死亡剥夺了他作为人所特有的优越性，使他比木头或石头更糟；因为当他死了，他会发臭，而木头或石头不会。</w:t>
      </w:r>
    </w:p>
    <w:p w14:paraId="799101C4">
      <w:pPr>
        <w:rPr>
          <w:rFonts w:hint="eastAsia"/>
        </w:rPr>
      </w:pPr>
    </w:p>
    <w:p w14:paraId="31308F2D">
      <w:pPr>
        <w:rPr>
          <w:rFonts w:hint="eastAsia"/>
        </w:rPr>
      </w:pPr>
      <w:r>
        <w:rPr>
          <w:rFonts w:hint="eastAsia"/>
        </w:rPr>
        <w:t>Therefore, the Apostle, to set forth our spiritual misery, takes that expression rather than any other.</w:t>
      </w:r>
    </w:p>
    <w:p w14:paraId="196F776C">
      <w:pPr>
        <w:rPr>
          <w:rFonts w:hint="eastAsia"/>
        </w:rPr>
      </w:pPr>
      <w:r>
        <w:rPr>
          <w:rFonts w:hint="eastAsia"/>
        </w:rPr>
        <w:t>因此，使徒为了阐明我们属灵的苦难，采用了这个表达，而不是任何其他的。</w:t>
      </w:r>
    </w:p>
    <w:p w14:paraId="7B486B7E">
      <w:pPr>
        <w:rPr>
          <w:rFonts w:hint="eastAsia"/>
        </w:rPr>
      </w:pPr>
    </w:p>
    <w:p w14:paraId="2ADA809D">
      <w:pPr>
        <w:rPr>
          <w:rFonts w:hint="eastAsia"/>
        </w:rPr>
      </w:pPr>
      <w:r>
        <w:rPr>
          <w:rFonts w:hint="eastAsia"/>
        </w:rPr>
        <w:t>And though it is but a similitude, yet know this for a general truth and a certain rule, that all similitudes taken from outward, bodily, or worldly things, and assumed up to spiritual, the spiritual are the realities, and the other are but the shadows.</w:t>
      </w:r>
    </w:p>
    <w:p w14:paraId="293721A6">
      <w:pPr>
        <w:rPr>
          <w:rFonts w:hint="eastAsia"/>
        </w:rPr>
      </w:pPr>
      <w:r>
        <w:rPr>
          <w:rFonts w:hint="eastAsia"/>
        </w:rPr>
        <w:t>虽然这只是一个比喻，但要知道这是一个普遍真理和确定的规则，即所有从外在的、身体的或世俗的事物中取来并应用到属灵事物的比喻，属灵的才是实体，其他的只是影儿。</w:t>
      </w:r>
    </w:p>
    <w:p w14:paraId="0D6540B0">
      <w:pPr>
        <w:rPr>
          <w:rFonts w:hint="eastAsia"/>
        </w:rPr>
      </w:pPr>
    </w:p>
    <w:p w14:paraId="5FC330C6">
      <w:pPr>
        <w:rPr>
          <w:rFonts w:hint="eastAsia"/>
        </w:rPr>
      </w:pPr>
      <w:r>
        <w:rPr>
          <w:rFonts w:hint="eastAsia"/>
        </w:rPr>
        <w:t>Run over all the course of spiritual things that belong to that other world, and all outward things that they are compared unto, they are but the shadows of them.</w:t>
      </w:r>
    </w:p>
    <w:p w14:paraId="6D63C30D">
      <w:pPr>
        <w:rPr>
          <w:rFonts w:hint="eastAsia"/>
        </w:rPr>
      </w:pPr>
      <w:r>
        <w:rPr>
          <w:rFonts w:hint="eastAsia"/>
        </w:rPr>
        <w:t>审视属于那个世界的所有属灵事物的历程，以及它们所比作的所有外在事物，后者不过是前者的影儿。</w:t>
      </w:r>
    </w:p>
    <w:p w14:paraId="25CF5323">
      <w:pPr>
        <w:rPr>
          <w:rFonts w:hint="eastAsia"/>
        </w:rPr>
      </w:pPr>
    </w:p>
    <w:p w14:paraId="2B9FDD09">
      <w:pPr>
        <w:rPr>
          <w:rFonts w:hint="eastAsia"/>
        </w:rPr>
      </w:pPr>
      <w:r>
        <w:rPr>
          <w:rFonts w:hint="eastAsia"/>
        </w:rPr>
        <w:t>As Christ is said to be a, vine, but a 'true vine,' the other is but a shadow: so this being a spiritual death, bodily death and all the evils thereof are but the shadows of it.</w:t>
      </w:r>
    </w:p>
    <w:p w14:paraId="6C042AFF">
      <w:pPr>
        <w:rPr>
          <w:rFonts w:hint="eastAsia"/>
        </w:rPr>
      </w:pPr>
      <w:r>
        <w:rPr>
          <w:rFonts w:hint="eastAsia"/>
        </w:rPr>
        <w:t>正如基督被称为葡萄树，乃是“真葡萄树”，其他的只是影儿：所以这是属灵的死亡，身体的死亡及其所有的恶都只是它的影儿。</w:t>
      </w:r>
    </w:p>
    <w:p w14:paraId="2A446F2C">
      <w:pPr>
        <w:rPr>
          <w:rFonts w:hint="eastAsia"/>
        </w:rPr>
      </w:pPr>
    </w:p>
    <w:p w14:paraId="6B4285F0">
      <w:pPr>
        <w:rPr>
          <w:rFonts w:hint="eastAsia"/>
        </w:rPr>
      </w:pPr>
      <w:r>
        <w:rPr>
          <w:rFonts w:hint="eastAsia"/>
        </w:rPr>
        <w:t>That, look as when we say of beer or wine that hath lost its spirits that it is dead, yet this is but a poor death in comparison of seeing a man die, or a prince: so, to say a man is dead, speaking of his body, it is even to say dead drink, in comparison of a dead man, if you will compare it with this death, the death of his soul in sins and trespasses.</w:t>
      </w:r>
    </w:p>
    <w:p w14:paraId="42DC6121">
      <w:pPr>
        <w:rPr>
          <w:rFonts w:hint="eastAsia"/>
        </w:rPr>
      </w:pPr>
      <w:r>
        <w:rPr>
          <w:rFonts w:hint="eastAsia"/>
        </w:rPr>
        <w:t>正如我们说啤酒或酒失去了气味是死了一样，然而与看见一个人或一个王子死去相比，这不过是一个可怜的死亡：同样，说一个人死了，指他的身体，如果将其与这种死亡，即他的灵魂死在过犯罪恶之中相比，那就如同说死饮料与死人相比一样。</w:t>
      </w:r>
    </w:p>
    <w:p w14:paraId="120D1548">
      <w:pPr>
        <w:rPr>
          <w:rFonts w:hint="eastAsia"/>
        </w:rPr>
      </w:pPr>
    </w:p>
    <w:p w14:paraId="230A7030">
      <w:pPr>
        <w:rPr>
          <w:rFonts w:hint="eastAsia"/>
        </w:rPr>
      </w:pPr>
      <w:r>
        <w:rPr>
          <w:rFonts w:hint="eastAsia"/>
        </w:rPr>
        <w:t>The death of a man is infinitely more than the death of a beast, the death of a king more than the death of other men,—we speak now in a natural way,— but the death of the soul of a man in sin is infinitely more than the death of the body, by how much the more the soul transcendeth the body, and our spiritual condition transcendeth our natural life; which it doth as far as a man—taken in himself, or take the body simply considered, without relation at all to the soul—doth transcend a beast.</w:t>
      </w:r>
    </w:p>
    <w:p w14:paraId="2A7720E0">
      <w:pPr>
        <w:rPr>
          <w:rFonts w:hint="eastAsia"/>
        </w:rPr>
      </w:pPr>
      <w:r>
        <w:rPr>
          <w:rFonts w:hint="eastAsia"/>
        </w:rPr>
        <w:t>一个人的死无限地超过一只兽的死，一个国王的死超过其他人的死，——我们现在是从自然的角度说的，——但在罪中人灵魂的死无限地超过身体的死，正如灵魂超越身体，我们属灵的状况超越我们的自然生命；这超越的程度，就像一个人——就其自身而言，或单就身体而言，完全不考虑与灵魂的关係——超越一只兽一样。</w:t>
      </w:r>
    </w:p>
    <w:p w14:paraId="37D133EE">
      <w:pPr>
        <w:rPr>
          <w:rFonts w:hint="eastAsia"/>
        </w:rPr>
      </w:pPr>
    </w:p>
    <w:p w14:paraId="2BF8C1CE">
      <w:pPr>
        <w:rPr>
          <w:rFonts w:hint="eastAsia"/>
        </w:rPr>
      </w:pPr>
      <w:r>
        <w:rPr>
          <w:rFonts w:hint="eastAsia"/>
        </w:rPr>
        <w:t>And so now that is the reason why the Apostle singleth out this expression of 'death' to express our natural condition by, rather than any other whatsoever.</w:t>
      </w:r>
    </w:p>
    <w:p w14:paraId="43114A68">
      <w:pPr>
        <w:rPr>
          <w:rFonts w:hint="eastAsia"/>
        </w:rPr>
      </w:pPr>
      <w:r>
        <w:rPr>
          <w:rFonts w:hint="eastAsia"/>
        </w:rPr>
        <w:t>这就是为什么使徒单单选出“死亡”这个词来表达我们的自然状况，而不是任何其他词的原因。</w:t>
      </w:r>
    </w:p>
    <w:p w14:paraId="3175F35C">
      <w:pPr>
        <w:rPr>
          <w:rFonts w:hint="eastAsia"/>
        </w:rPr>
      </w:pPr>
    </w:p>
    <w:p w14:paraId="7341C873">
      <w:pPr>
        <w:rPr>
          <w:rFonts w:hint="eastAsia"/>
        </w:rPr>
      </w:pPr>
      <w:r>
        <w:rPr>
          <w:rFonts w:hint="eastAsia"/>
        </w:rPr>
        <w:t>Now, in the second place, to describe this death, though but in the general first, and so come to particulars, which the Apostle intendeth—</w:t>
      </w:r>
    </w:p>
    <w:p w14:paraId="4982240A">
      <w:pPr>
        <w:rPr>
          <w:rFonts w:hint="eastAsia"/>
        </w:rPr>
      </w:pPr>
      <w:r>
        <w:rPr>
          <w:rFonts w:hint="eastAsia"/>
        </w:rPr>
        <w:t>现在，第二点，为了描述这种死亡，虽然首先只是大体上，然后才进入细节，这正是使徒所意指的——</w:t>
      </w:r>
    </w:p>
    <w:p w14:paraId="5EADC86D">
      <w:pPr>
        <w:rPr>
          <w:rFonts w:hint="eastAsia"/>
        </w:rPr>
      </w:pPr>
    </w:p>
    <w:p w14:paraId="381F8E37">
      <w:pPr>
        <w:rPr>
          <w:rFonts w:hint="eastAsia"/>
        </w:rPr>
      </w:pPr>
      <w:r>
        <w:rPr>
          <w:rFonts w:hint="eastAsia"/>
        </w:rPr>
        <w:t>This death of the soul is not a physical death.</w:t>
      </w:r>
    </w:p>
    <w:p w14:paraId="271F644E">
      <w:pPr>
        <w:rPr>
          <w:rFonts w:hint="eastAsia"/>
        </w:rPr>
      </w:pPr>
      <w:r>
        <w:rPr>
          <w:rFonts w:hint="eastAsia"/>
        </w:rPr>
        <w:t>这灵魂的死亡不是一种物理性的死亡。</w:t>
      </w:r>
    </w:p>
    <w:p w14:paraId="5B777920">
      <w:pPr>
        <w:rPr>
          <w:rFonts w:hint="eastAsia"/>
        </w:rPr>
      </w:pPr>
    </w:p>
    <w:p w14:paraId="0E014485">
      <w:pPr>
        <w:rPr>
          <w:rFonts w:hint="eastAsia"/>
        </w:rPr>
      </w:pPr>
      <w:r>
        <w:rPr>
          <w:rFonts w:hint="eastAsia"/>
        </w:rPr>
        <w:t>The death of the body is a physical, natural death; for when the body dies, all the actions of life that were once in it cease: but all actions of life, of all sorts of life, do not cease in the soul when it is thus dead in sin; for if so, the soul should lose understanding, will, and affections, and all, which is impossible it should, for then it must cease to be a soul.</w:t>
      </w:r>
    </w:p>
    <w:p w14:paraId="2D33C19C">
      <w:pPr>
        <w:rPr>
          <w:rFonts w:hint="eastAsia"/>
        </w:rPr>
      </w:pPr>
      <w:r>
        <w:rPr>
          <w:rFonts w:hint="eastAsia"/>
        </w:rPr>
        <w:t>身体的死亡是一种物理的、自然的死亡；因为当身体死了，曾经在其中的所有生命活动都停止了：但是当灵魂死在罪中时，并非所有种类的生命活动都在灵魂中停止；因为如果是这样，灵魂就会失去理解力、意志和情感以及一切，这是不可能的，因为那样它就不再是一个灵魂了。</w:t>
      </w:r>
    </w:p>
    <w:p w14:paraId="0195566B">
      <w:pPr>
        <w:rPr>
          <w:rFonts w:hint="eastAsia"/>
        </w:rPr>
      </w:pPr>
    </w:p>
    <w:p w14:paraId="13EAC718">
      <w:pPr>
        <w:rPr>
          <w:rFonts w:hint="eastAsia"/>
        </w:rPr>
      </w:pPr>
      <w:r>
        <w:rPr>
          <w:rFonts w:hint="eastAsia"/>
        </w:rPr>
        <w:t>It is not therefore a physical death that the Arminians' objections tend to.</w:t>
      </w:r>
    </w:p>
    <w:p w14:paraId="48EC2311">
      <w:pPr>
        <w:rPr>
          <w:rFonts w:hint="eastAsia"/>
        </w:rPr>
      </w:pPr>
      <w:r>
        <w:rPr>
          <w:rFonts w:hint="eastAsia"/>
        </w:rPr>
        <w:t>因此，阿米念派的反对意见所针对的并非物理性的死亡。</w:t>
      </w:r>
    </w:p>
    <w:p w14:paraId="1C59BEC2">
      <w:pPr>
        <w:rPr>
          <w:rFonts w:hint="eastAsia"/>
        </w:rPr>
      </w:pPr>
    </w:p>
    <w:p w14:paraId="4568FE8B">
      <w:pPr>
        <w:rPr>
          <w:rFonts w:hint="eastAsia"/>
        </w:rPr>
      </w:pPr>
      <w:r>
        <w:rPr>
          <w:rFonts w:hint="eastAsia"/>
        </w:rPr>
        <w:t>Say they, a man is not wholly dead. Why? Because he understandeth and he willeth.</w:t>
      </w:r>
    </w:p>
    <w:p w14:paraId="1A5DB8B1">
      <w:pPr>
        <w:rPr>
          <w:rFonts w:hint="eastAsia"/>
        </w:rPr>
      </w:pPr>
      <w:r>
        <w:rPr>
          <w:rFonts w:hint="eastAsia"/>
        </w:rPr>
        <w:t>他们说，一个人并没有全死。为什么？因为他有理解力并且有意志。</w:t>
      </w:r>
    </w:p>
    <w:p w14:paraId="59012544">
      <w:pPr>
        <w:rPr>
          <w:rFonts w:hint="eastAsia"/>
        </w:rPr>
      </w:pPr>
    </w:p>
    <w:p w14:paraId="59250B99">
      <w:pPr>
        <w:rPr>
          <w:rFonts w:hint="eastAsia"/>
        </w:rPr>
      </w:pPr>
      <w:r>
        <w:rPr>
          <w:rFonts w:hint="eastAsia"/>
        </w:rPr>
        <w:t>It is true it is not a physical death, but it is a moral death, —that is, in respect of the holy actings and well-being of the soul.</w:t>
      </w:r>
    </w:p>
    <w:p w14:paraId="5F78A1EE">
      <w:pPr>
        <w:rPr>
          <w:rFonts w:hint="eastAsia"/>
        </w:rPr>
      </w:pPr>
      <w:r>
        <w:rPr>
          <w:rFonts w:hint="eastAsia"/>
        </w:rPr>
        <w:t>这确实不是物理性的死亡，而是一种道德性的死亡，——即就神圣的行动和灵魂的福祉而言。</w:t>
      </w:r>
    </w:p>
    <w:p w14:paraId="4A4FE95C">
      <w:pPr>
        <w:rPr>
          <w:rFonts w:hint="eastAsia"/>
        </w:rPr>
      </w:pPr>
    </w:p>
    <w:p w14:paraId="42540739">
      <w:pPr>
        <w:rPr>
          <w:rFonts w:hint="eastAsia"/>
        </w:rPr>
      </w:pPr>
      <w:r>
        <w:rPr>
          <w:rFonts w:hint="eastAsia"/>
        </w:rPr>
        <w:t>That, look as the soul, while it is in the body, is the well-being of the body, the body hath all its excellencies from the soul; so there is answerably in the soul of man, according to the original constitution of that first making, a soul of that soul, and a life springing from it: there was the Spirit of God; and therefore they are said in the 19th verse of the Epistle of Judo to be without the Spirit.</w:t>
      </w:r>
    </w:p>
    <w:p w14:paraId="6C4515F6">
      <w:pPr>
        <w:rPr>
          <w:rFonts w:hint="eastAsia"/>
        </w:rPr>
      </w:pPr>
      <w:r>
        <w:rPr>
          <w:rFonts w:hint="eastAsia"/>
        </w:rPr>
        <w:t>正如灵魂在身体里时，是身体的福祉，身体从灵魂获得其一切优越性；照样，在人的灵魂里，根据最初被造时的原始构成，也相应地有一个那灵魂的灵魂，和一个从中涌出的生命：那就是神的灵；因此犹大书第19节说他们没有圣灵。</w:t>
      </w:r>
    </w:p>
    <w:p w14:paraId="1C37E964">
      <w:pPr>
        <w:rPr>
          <w:rFonts w:hint="eastAsia"/>
        </w:rPr>
      </w:pPr>
    </w:p>
    <w:p w14:paraId="0A67D8E3">
      <w:pPr>
        <w:rPr>
          <w:rFonts w:hint="eastAsia"/>
        </w:rPr>
      </w:pPr>
      <w:r>
        <w:rPr>
          <w:rFonts w:hint="eastAsia"/>
        </w:rPr>
        <w:t>There was the image of God, there was the life of God; it is the very expression the Apostle useth, Eph. 4:18.</w:t>
      </w:r>
    </w:p>
    <w:p w14:paraId="2BFBD797">
      <w:pPr>
        <w:rPr>
          <w:rFonts w:hint="eastAsia"/>
        </w:rPr>
      </w:pPr>
      <w:r>
        <w:rPr>
          <w:rFonts w:hint="eastAsia"/>
        </w:rPr>
        <w:t>有神的形象，有神的生命；这正是使徒在以弗所书4:18使用的表达。</w:t>
      </w:r>
    </w:p>
    <w:p w14:paraId="67A41802">
      <w:pPr>
        <w:rPr>
          <w:rFonts w:hint="eastAsia"/>
        </w:rPr>
      </w:pPr>
    </w:p>
    <w:p w14:paraId="414672B5">
      <w:pPr>
        <w:rPr>
          <w:rFonts w:hint="eastAsia"/>
        </w:rPr>
      </w:pPr>
      <w:r>
        <w:rPr>
          <w:rFonts w:hint="eastAsia"/>
        </w:rPr>
        <w:t>It is the summary of spiritual life. It is called the life of God.</w:t>
      </w:r>
    </w:p>
    <w:p w14:paraId="23D12FD8">
      <w:pPr>
        <w:rPr>
          <w:rFonts w:hint="eastAsia"/>
        </w:rPr>
      </w:pPr>
      <w:r>
        <w:rPr>
          <w:rFonts w:hint="eastAsia"/>
        </w:rPr>
        <w:t>这是属灵生命的概括。它被称为神的生命。</w:t>
      </w:r>
    </w:p>
    <w:p w14:paraId="152AA83B">
      <w:pPr>
        <w:rPr>
          <w:rFonts w:hint="eastAsia"/>
        </w:rPr>
      </w:pPr>
    </w:p>
    <w:p w14:paraId="6E7F93BE">
      <w:pPr>
        <w:rPr>
          <w:rFonts w:hint="eastAsia"/>
        </w:rPr>
      </w:pPr>
      <w:r>
        <w:rPr>
          <w:rFonts w:hint="eastAsia"/>
        </w:rPr>
        <w:t>Now what is it makes God live a happy life? He liveth in himself.</w:t>
      </w:r>
    </w:p>
    <w:p w14:paraId="7AA3D892">
      <w:pPr>
        <w:rPr>
          <w:rFonts w:hint="eastAsia"/>
        </w:rPr>
      </w:pPr>
      <w:r>
        <w:rPr>
          <w:rFonts w:hint="eastAsia"/>
        </w:rPr>
        <w:t>是什么使神过着幸福的生活？祂活在祂自己里面。</w:t>
      </w:r>
    </w:p>
    <w:p w14:paraId="414C4F93">
      <w:pPr>
        <w:rPr>
          <w:rFonts w:hint="eastAsia"/>
        </w:rPr>
      </w:pPr>
    </w:p>
    <w:p w14:paraId="7ED85710">
      <w:pPr>
        <w:rPr>
          <w:rFonts w:hint="eastAsia"/>
        </w:rPr>
      </w:pPr>
      <w:r>
        <w:rPr>
          <w:rFonts w:hint="eastAsia"/>
        </w:rPr>
        <w:t>Such was the life of the soul; it was to live in that God that liveth in himself, to live that life that he liveth.</w:t>
      </w:r>
    </w:p>
    <w:p w14:paraId="10404A0E">
      <w:pPr>
        <w:rPr>
          <w:rFonts w:hint="eastAsia"/>
        </w:rPr>
      </w:pPr>
      <w:r>
        <w:rPr>
          <w:rFonts w:hint="eastAsia"/>
        </w:rPr>
        <w:t>灵魂的生命也是如此；它是活在那位活在自己里面的神里面，活出祂所活的生命。</w:t>
      </w:r>
    </w:p>
    <w:p w14:paraId="66F69F8E">
      <w:pPr>
        <w:rPr>
          <w:rFonts w:hint="eastAsia"/>
        </w:rPr>
      </w:pPr>
    </w:p>
    <w:p w14:paraId="327AC301">
      <w:pPr>
        <w:rPr>
          <w:rFonts w:hint="eastAsia"/>
        </w:rPr>
      </w:pPr>
      <w:r>
        <w:rPr>
          <w:rFonts w:hint="eastAsia"/>
        </w:rPr>
        <w:t>It is therefore called the life of God, because it lay in the union of the soul with God, which was wrought by the Holy Ghost.</w:t>
      </w:r>
    </w:p>
    <w:p w14:paraId="6AA6BAF6">
      <w:pPr>
        <w:rPr>
          <w:rFonts w:hint="eastAsia"/>
        </w:rPr>
      </w:pPr>
      <w:r>
        <w:rPr>
          <w:rFonts w:hint="eastAsia"/>
        </w:rPr>
        <w:t>因此它被称为神的生命，因为它在于灵魂与神的联合，这是由圣灵所做成的。</w:t>
      </w:r>
    </w:p>
    <w:p w14:paraId="136AC5AB">
      <w:pPr>
        <w:rPr>
          <w:rFonts w:hint="eastAsia"/>
        </w:rPr>
      </w:pPr>
    </w:p>
    <w:p w14:paraId="0328D24D">
      <w:pPr>
        <w:rPr>
          <w:rFonts w:hint="eastAsia"/>
        </w:rPr>
      </w:pPr>
      <w:r>
        <w:rPr>
          <w:rFonts w:hint="eastAsia"/>
        </w:rPr>
        <w:t>And also as, you know, in the body there are spirits that unite; so there is an image of God, holiness and righteousness, by which God in innocency was united to the spirit of a man, without which in the state of grace he would not be united to a man, nor would dwell in him; that as the kingdom of God is said to consist in righteousness and peace, so this life of God consisteth in joy, in righteousness, in peace, and in happiness, as in God himself.</w:t>
      </w:r>
    </w:p>
    <w:p w14:paraId="19C9E2A0">
      <w:pPr>
        <w:rPr>
          <w:rFonts w:hint="eastAsia"/>
        </w:rPr>
      </w:pPr>
      <w:r>
        <w:rPr>
          <w:rFonts w:hint="eastAsia"/>
        </w:rPr>
        <w:t>正如你们知道，在身体里有起联合作用的灵气；同样也有神的形象，即圣洁和公义，神在无罪状态中借此与人的灵联合，在恩典状态中若没有这个，祂就不会与人联合，也不会住在人里面；正如神的国被说成在于公义和平安，同样这神的生命在于喜乐、公义、平安和幸福，正如在神自己里面一样。</w:t>
      </w:r>
    </w:p>
    <w:p w14:paraId="68CD793B">
      <w:pPr>
        <w:rPr>
          <w:rFonts w:hint="eastAsia"/>
        </w:rPr>
      </w:pPr>
    </w:p>
    <w:p w14:paraId="7126475D">
      <w:pPr>
        <w:rPr>
          <w:rFonts w:hint="eastAsia"/>
        </w:rPr>
      </w:pPr>
      <w:r>
        <w:rPr>
          <w:rFonts w:hint="eastAsia"/>
        </w:rPr>
        <w:t>And all the actions that a man performeth, having this principle of life, tend to communion with God and enjoyment of him, and therefore are actions of life.</w:t>
      </w:r>
    </w:p>
    <w:p w14:paraId="01712A21">
      <w:pPr>
        <w:rPr>
          <w:rFonts w:hint="eastAsia"/>
        </w:rPr>
      </w:pPr>
      <w:r>
        <w:rPr>
          <w:rFonts w:hint="eastAsia"/>
        </w:rPr>
        <w:t>一个人拥有这生命原则所执行的所有行动，都倾向于与神交通并享受祂，因此是生命的行动。</w:t>
      </w:r>
    </w:p>
    <w:p w14:paraId="53096441">
      <w:pPr>
        <w:rPr>
          <w:rFonts w:hint="eastAsia"/>
        </w:rPr>
      </w:pPr>
    </w:p>
    <w:p w14:paraId="4C5CFDDE">
      <w:pPr>
        <w:rPr>
          <w:rFonts w:hint="eastAsia"/>
        </w:rPr>
      </w:pPr>
      <w:r>
        <w:rPr>
          <w:rFonts w:hint="eastAsia"/>
        </w:rPr>
        <w:t>Now then, this death is the separation of the soul from God, and the extinction of this image of God in a man, and cutting off all sorts of influence from God to him, either of comfort or of holiness, further than by the creatures.</w:t>
      </w:r>
    </w:p>
    <w:p w14:paraId="4088935C">
      <w:pPr>
        <w:rPr>
          <w:rFonts w:hint="eastAsia"/>
        </w:rPr>
      </w:pPr>
      <w:r>
        <w:rPr>
          <w:rFonts w:hint="eastAsia"/>
        </w:rPr>
        <w:t>那么，这种死亡就是灵魂与神的分离，是人里面这神形象的泯灭，以及切断神对他的一切影响，无论是安慰还是圣洁，除了通过受造物之外。</w:t>
      </w:r>
    </w:p>
    <w:p w14:paraId="4707A05B">
      <w:pPr>
        <w:rPr>
          <w:rFonts w:hint="eastAsia"/>
        </w:rPr>
      </w:pPr>
    </w:p>
    <w:p w14:paraId="72BB1314">
      <w:pPr>
        <w:rPr>
          <w:rFonts w:hint="eastAsia"/>
        </w:rPr>
      </w:pPr>
      <w:r>
        <w:rPr>
          <w:rFonts w:hint="eastAsia"/>
        </w:rPr>
        <w:t>God may comfort him by the creatures, but he doth no way comfort him by himself.</w:t>
      </w:r>
    </w:p>
    <w:p w14:paraId="54D9727E">
      <w:pPr>
        <w:rPr>
          <w:rFonts w:hint="eastAsia"/>
        </w:rPr>
      </w:pPr>
      <w:r>
        <w:rPr>
          <w:rFonts w:hint="eastAsia"/>
        </w:rPr>
        <w:t>神可能通过受造物安慰他，但绝不亲自安慰他。</w:t>
      </w:r>
    </w:p>
    <w:p w14:paraId="079D61A3">
      <w:pPr>
        <w:rPr>
          <w:rFonts w:hint="eastAsia"/>
        </w:rPr>
      </w:pPr>
    </w:p>
    <w:p w14:paraId="0EC70362">
      <w:pPr>
        <w:rPr>
          <w:rFonts w:hint="eastAsia"/>
        </w:rPr>
      </w:pPr>
      <w:r>
        <w:rPr>
          <w:rFonts w:hint="eastAsia"/>
        </w:rPr>
        <w:t>And therefore, if you mark it, the Apostle, to shew the kind of this death, what it is, saith it is a death in sin.</w:t>
      </w:r>
    </w:p>
    <w:p w14:paraId="04B2B4BD">
      <w:pPr>
        <w:rPr>
          <w:rFonts w:hint="eastAsia"/>
        </w:rPr>
      </w:pPr>
      <w:r>
        <w:rPr>
          <w:rFonts w:hint="eastAsia"/>
        </w:rPr>
        <w:t>因此，如果你注意的话，使徒为了表明这种死亡的性质，它是怎么样的，说它是死在罪中。</w:t>
      </w:r>
    </w:p>
    <w:p w14:paraId="4BF06876">
      <w:pPr>
        <w:rPr>
          <w:rFonts w:hint="eastAsia"/>
        </w:rPr>
      </w:pPr>
    </w:p>
    <w:p w14:paraId="0809DF1E">
      <w:pPr>
        <w:rPr>
          <w:rFonts w:hint="eastAsia"/>
        </w:rPr>
      </w:pPr>
      <w:r>
        <w:rPr>
          <w:rFonts w:hint="eastAsia"/>
        </w:rPr>
        <w:t>And what is sin? The death of the soul, because it cuts a man off from that principle of life; that as natural death is the separation of the soul and body, and the extinction of the vital spirits, so, saith the prophet Isaiah, chap. 59:2, 'Your sins have separated between God and you;' and hence they come to be 'strangers from the life of God,' as it is, Eph. 4:18.</w:t>
      </w:r>
    </w:p>
    <w:p w14:paraId="18B526DD">
      <w:pPr>
        <w:rPr>
          <w:rFonts w:hint="eastAsia"/>
        </w:rPr>
      </w:pPr>
      <w:r>
        <w:rPr>
          <w:rFonts w:hint="eastAsia"/>
        </w:rPr>
        <w:t>什么是罪？是灵魂的死亡，因为它切断了人与那生命原则的联结；正如自然死亡是灵魂与身体的分离，以及生命气息的泯灭，先知以赛亚在59:2说，“你们的罪孽使你们与神隔绝；”因此他们就“与神所赐的生命隔绝了”，如以弗所书4:18所说。</w:t>
      </w:r>
    </w:p>
    <w:p w14:paraId="7D677A8B">
      <w:pPr>
        <w:rPr>
          <w:rFonts w:hint="eastAsia"/>
        </w:rPr>
      </w:pPr>
    </w:p>
    <w:p w14:paraId="354C297C">
      <w:pPr>
        <w:rPr>
          <w:rFonts w:hint="eastAsia"/>
        </w:rPr>
      </w:pPr>
      <w:r>
        <w:rPr>
          <w:rFonts w:hint="eastAsia"/>
        </w:rPr>
        <w:t>Now, God is not driven, nor was not driven out of man's soul by sin in a natural way, as the soul is out of our bodies.</w:t>
      </w:r>
    </w:p>
    <w:p w14:paraId="565F3972">
      <w:pPr>
        <w:rPr>
          <w:rFonts w:hint="eastAsia"/>
        </w:rPr>
      </w:pPr>
      <w:r>
        <w:rPr>
          <w:rFonts w:hint="eastAsia"/>
        </w:rPr>
        <w:t>如今，神被赶出，或曾被赶出人的灵魂，并不是因着罪以一种自然的方式，像灵魂离开我们的身体那样。</w:t>
      </w:r>
    </w:p>
    <w:p w14:paraId="5E5B78B7">
      <w:pPr>
        <w:rPr>
          <w:rFonts w:hint="eastAsia"/>
        </w:rPr>
      </w:pPr>
    </w:p>
    <w:p w14:paraId="52073E73">
      <w:pPr>
        <w:rPr>
          <w:rFonts w:hint="eastAsia"/>
        </w:rPr>
      </w:pPr>
      <w:r>
        <w:rPr>
          <w:rFonts w:hint="eastAsia"/>
        </w:rPr>
        <w:t>When the body hath a wound, and is struck to the heart, the soul goes out, like as the spider doth when the cobweb is broke; neither doth the soul go voluntarily out at any time, but in a natural way, when bodily spirits fail: but God goes out by virtue of his own law.</w:t>
      </w:r>
    </w:p>
    <w:p w14:paraId="7B3D6405">
      <w:pPr>
        <w:rPr>
          <w:rFonts w:hint="eastAsia"/>
        </w:rPr>
      </w:pPr>
      <w:r>
        <w:rPr>
          <w:rFonts w:hint="eastAsia"/>
        </w:rPr>
        <w:t>当身体受了伤，被击中心脏，灵魂就出去了，就像蜘蛛在蛛网破裂时离开一样；灵魂在任何时候都不是自愿出去的，而是当身体的气息衰竭时以自然的方式出去的：但神是因着祂自己的律法而出去。</w:t>
      </w:r>
    </w:p>
    <w:p w14:paraId="2CA38C4C">
      <w:pPr>
        <w:rPr>
          <w:rFonts w:hint="eastAsia"/>
        </w:rPr>
      </w:pPr>
    </w:p>
    <w:p w14:paraId="226C29E1">
      <w:pPr>
        <w:rPr>
          <w:rFonts w:hint="eastAsia"/>
        </w:rPr>
      </w:pPr>
      <w:r>
        <w:rPr>
          <w:rFonts w:hint="eastAsia"/>
        </w:rPr>
        <w:t>'The strength of sin is the law,' as the Apostle saith, 1 Cor. 15:56.</w:t>
      </w:r>
    </w:p>
    <w:p w14:paraId="22C158A0">
      <w:pPr>
        <w:rPr>
          <w:rFonts w:hint="eastAsia"/>
        </w:rPr>
      </w:pPr>
      <w:r>
        <w:rPr>
          <w:rFonts w:hint="eastAsia"/>
        </w:rPr>
        <w:t>正如使徒在哥林多前书15:56所说，“罪的权势就是律法。”</w:t>
      </w:r>
    </w:p>
    <w:p w14:paraId="186FDF86">
      <w:pPr>
        <w:rPr>
          <w:rFonts w:hint="eastAsia"/>
        </w:rPr>
      </w:pPr>
    </w:p>
    <w:p w14:paraId="6DB735AE">
      <w:pPr>
        <w:rPr>
          <w:rFonts w:hint="eastAsia"/>
        </w:rPr>
      </w:pPr>
      <w:r>
        <w:rPr>
          <w:rFonts w:hint="eastAsia"/>
        </w:rPr>
        <w:t>And therefore, when man stood upon the legal covenant only, as soon as ever he broke the least of God's laws, by God's law he died, and God was gone; but the strength of grace is the gospel, so that now, though we sin, being in the state of grace, yet God goes not away; his Spirit may be grieved, but departeth not.</w:t>
      </w:r>
    </w:p>
    <w:p w14:paraId="69548105">
      <w:pPr>
        <w:rPr>
          <w:rFonts w:hint="eastAsia"/>
        </w:rPr>
      </w:pPr>
      <w:r>
        <w:rPr>
          <w:rFonts w:hint="eastAsia"/>
        </w:rPr>
        <w:t>因此，当人仅立于律法之约上时，一旦他违背了神律法中最小的一条，按神的律法他就死了，神就离开了；但恩典的权势是福音，所以现在，虽然我们犯罪，但处于恩典状态中，神并不离开；祂的灵可能担忧，但不离开。</w:t>
      </w:r>
    </w:p>
    <w:p w14:paraId="1B727F75">
      <w:pPr>
        <w:rPr>
          <w:rFonts w:hint="eastAsia"/>
        </w:rPr>
      </w:pPr>
    </w:p>
    <w:p w14:paraId="640C6C1D">
      <w:pPr>
        <w:rPr>
          <w:rFonts w:hint="eastAsia"/>
        </w:rPr>
      </w:pPr>
      <w:r>
        <w:rPr>
          <w:rFonts w:hint="eastAsia"/>
        </w:rPr>
        <w:t>The Apostle, explaining this death, saith we are 'dead in sins.'</w:t>
      </w:r>
    </w:p>
    <w:p w14:paraId="23E9D003">
      <w:pPr>
        <w:rPr>
          <w:rFonts w:hint="eastAsia"/>
        </w:rPr>
      </w:pPr>
      <w:r>
        <w:rPr>
          <w:rFonts w:hint="eastAsia"/>
        </w:rPr>
        <w:t>使徒解释这种死亡说，我们是“死在罪中”。</w:t>
      </w:r>
    </w:p>
    <w:p w14:paraId="3659964C">
      <w:pPr>
        <w:rPr>
          <w:rFonts w:hint="eastAsia"/>
        </w:rPr>
      </w:pPr>
    </w:p>
    <w:p w14:paraId="0DFF4672">
      <w:pPr>
        <w:rPr>
          <w:rFonts w:hint="eastAsia"/>
        </w:rPr>
      </w:pPr>
      <w:r>
        <w:rPr>
          <w:rFonts w:hint="eastAsia"/>
        </w:rPr>
        <w:t>When he had spoken of our pattern, Christ, chap. 1:19, 20, and the power that wrought in raising him up, he saith, it was a raising up his body from corporal death; but yours was not so, saith he, your death was spiritual, it was a death in sin.</w:t>
      </w:r>
    </w:p>
    <w:p w14:paraId="79AA5B22">
      <w:pPr>
        <w:rPr>
          <w:rFonts w:hint="eastAsia"/>
        </w:rPr>
      </w:pPr>
      <w:r>
        <w:rPr>
          <w:rFonts w:hint="eastAsia"/>
        </w:rPr>
        <w:t>当他讲到我们的样式，基督，第一章19、20节，以及那使祂复活运行的能力时，他说，那是使祂的身体从肉身死亡中复活；但你们的并非如此，他说，你们的死亡是属灵的，是死在罪中。</w:t>
      </w:r>
    </w:p>
    <w:p w14:paraId="11E3CB69">
      <w:pPr>
        <w:rPr>
          <w:rFonts w:hint="eastAsia"/>
        </w:rPr>
      </w:pPr>
    </w:p>
    <w:p w14:paraId="5C899F47">
      <w:pPr>
        <w:rPr>
          <w:rFonts w:hint="eastAsia"/>
        </w:rPr>
      </w:pPr>
      <w:r>
        <w:rPr>
          <w:rFonts w:hint="eastAsia"/>
        </w:rPr>
        <w:t>Only this you may observe by the way, that even the bodily actions and sufferings of our Lord and Saviour Christ prevail to spiritual effects; the very raising of his body, there was a virtue in it to raise souls out of a death in sin.</w:t>
      </w:r>
    </w:p>
    <w:p w14:paraId="092367AE">
      <w:pPr>
        <w:rPr>
          <w:rFonts w:hint="eastAsia"/>
        </w:rPr>
      </w:pPr>
      <w:r>
        <w:rPr>
          <w:rFonts w:hint="eastAsia"/>
        </w:rPr>
        <w:t>顺便你可以观察到这一点，即使是我们主救主基督的身体行动和受苦，也能产生属灵的功效；甚至祂身体的复活，其中也有一种能力，能使灵魂从罪的死亡中复活。</w:t>
      </w:r>
    </w:p>
    <w:p w14:paraId="02001AF8">
      <w:pPr>
        <w:rPr>
          <w:rFonts w:hint="eastAsia"/>
        </w:rPr>
      </w:pPr>
    </w:p>
    <w:p w14:paraId="5581CC0A">
      <w:pPr>
        <w:rPr>
          <w:rFonts w:hint="eastAsia"/>
        </w:rPr>
      </w:pPr>
      <w:r>
        <w:rPr>
          <w:rFonts w:hint="eastAsia"/>
        </w:rPr>
        <w:t>It is strange that a bodily action or passion, or whatever else, should have a spiritual virtue in it, there being such an infinite disproportion between that which is bodily and that which is spiritual.</w:t>
      </w:r>
    </w:p>
    <w:p w14:paraId="13DBEDA2">
      <w:pPr>
        <w:rPr>
          <w:rFonts w:hint="eastAsia"/>
        </w:rPr>
      </w:pPr>
      <w:r>
        <w:rPr>
          <w:rFonts w:hint="eastAsia"/>
        </w:rPr>
        <w:t>奇怪的是，一个身体的行动或受难，或其他任何东西，其中竟有属灵的能力，而在属身体的和属灵的事物之间有着如此无限的不相称。</w:t>
      </w:r>
    </w:p>
    <w:p w14:paraId="32882D5F">
      <w:pPr>
        <w:rPr>
          <w:rFonts w:hint="eastAsia"/>
        </w:rPr>
      </w:pPr>
    </w:p>
    <w:p w14:paraId="60EAFDA9">
      <w:pPr>
        <w:rPr>
          <w:rFonts w:hint="eastAsia"/>
        </w:rPr>
      </w:pPr>
      <w:r>
        <w:rPr>
          <w:rFonts w:hint="eastAsia"/>
        </w:rPr>
        <w:t>What is the reason? Because this man, Christ Jesus, was a spiritual man, and though he took flesh and blood and a body to save us, yet that spiritual body of his in heaven was ordained to him; the second Adam, saith the Apostle, was made 'a quickening spirit.'</w:t>
      </w:r>
    </w:p>
    <w:p w14:paraId="5AB3A319">
      <w:pPr>
        <w:rPr>
          <w:rFonts w:hint="eastAsia"/>
        </w:rPr>
      </w:pPr>
      <w:r>
        <w:rPr>
          <w:rFonts w:hint="eastAsia"/>
        </w:rPr>
        <w:t>原因何在？因为这个人，基督耶稣，是一个属灵的人，虽然祂为了拯救我们取了血肉之体，但祂在天上的那个灵性的身体是预定给祂的；使徒说，末后的亚当成了“叫人活的灵”。</w:t>
      </w:r>
    </w:p>
    <w:p w14:paraId="0B1FF5E3">
      <w:pPr>
        <w:rPr>
          <w:rFonts w:hint="eastAsia"/>
        </w:rPr>
      </w:pPr>
    </w:p>
    <w:p w14:paraId="153D0ACB">
      <w:pPr>
        <w:rPr>
          <w:rFonts w:hint="eastAsia"/>
        </w:rPr>
      </w:pPr>
      <w:r>
        <w:rPr>
          <w:rFonts w:hint="eastAsia"/>
        </w:rPr>
        <w:t>And therefore this body that was thus spiritual, of so transcending a glory, as it must needs be by the Second Person dwelling in it, advancing it above the rank of all reasonable creatures, as a man's soul would the body of a beast if it were put into it: hence all his actions have a spiritual virtue in them; the raising his body up will raise you up from the death of sin.</w:t>
      </w:r>
    </w:p>
    <w:p w14:paraId="43381CDA">
      <w:pPr>
        <w:rPr>
          <w:rFonts w:hint="eastAsia"/>
        </w:rPr>
      </w:pPr>
      <w:r>
        <w:rPr>
          <w:rFonts w:hint="eastAsia"/>
        </w:rPr>
        <w:t>因此，这身体既是如此属灵，具有如此超越的荣耀，这必然是由于第二位格住在其中，将其提升到超过所有理性受造物的等级之上，就像人的灵魂若进入兽的身体会提升那身体一样：因此祂所有的行动里面都有属灵的能力；祂身体的复活将使你们从罪的死亡中复活。</w:t>
      </w:r>
    </w:p>
    <w:p w14:paraId="45A5DA39">
      <w:pPr>
        <w:rPr>
          <w:rFonts w:hint="eastAsia"/>
        </w:rPr>
      </w:pPr>
    </w:p>
    <w:p w14:paraId="44A3EAE5">
      <w:pPr>
        <w:rPr>
          <w:rFonts w:hint="eastAsia"/>
        </w:rPr>
      </w:pPr>
      <w:r>
        <w:rPr>
          <w:rFonts w:hint="eastAsia"/>
        </w:rPr>
        <w:t>But that by the way.</w:t>
      </w:r>
    </w:p>
    <w:p w14:paraId="55CB5117">
      <w:pPr>
        <w:rPr>
          <w:rFonts w:hint="eastAsia"/>
        </w:rPr>
      </w:pPr>
      <w:r>
        <w:rPr>
          <w:rFonts w:hint="eastAsia"/>
        </w:rPr>
        <w:t>但这只是顺便一提。</w:t>
      </w:r>
    </w:p>
    <w:p w14:paraId="1F7E94DE">
      <w:pPr>
        <w:rPr>
          <w:rFonts w:hint="eastAsia"/>
        </w:rPr>
      </w:pPr>
    </w:p>
    <w:p w14:paraId="37820B08">
      <w:pPr>
        <w:rPr>
          <w:rFonts w:hint="eastAsia"/>
        </w:rPr>
      </w:pPr>
      <w:r>
        <w:rPr>
          <w:rFonts w:hint="eastAsia"/>
        </w:rPr>
        <w:t>Now to explain more particularly this death. It is, you see, a death in sin.</w:t>
      </w:r>
    </w:p>
    <w:p w14:paraId="79736DC2">
      <w:pPr>
        <w:rPr>
          <w:rFonts w:hint="eastAsia"/>
        </w:rPr>
      </w:pPr>
      <w:r>
        <w:rPr>
          <w:rFonts w:hint="eastAsia"/>
        </w:rPr>
        <w:t>现在更具体地解释这种死亡。你看，这是一种在罪中的死亡。</w:t>
      </w:r>
    </w:p>
    <w:p w14:paraId="4424675A">
      <w:pPr>
        <w:rPr>
          <w:rFonts w:hint="eastAsia"/>
        </w:rPr>
      </w:pPr>
    </w:p>
    <w:p w14:paraId="3E2EA6C3">
      <w:pPr>
        <w:rPr>
          <w:rFonts w:hint="eastAsia"/>
        </w:rPr>
      </w:pPr>
      <w:r>
        <w:rPr>
          <w:rFonts w:hint="eastAsia"/>
        </w:rPr>
        <w:t>Sin hath two evils in it: there is the guilt of sin, and there is the power of sin; and in both these respects a man in his natural estate is dead in sin.</w:t>
      </w:r>
    </w:p>
    <w:p w14:paraId="055C5FFD">
      <w:pPr>
        <w:rPr>
          <w:rFonts w:hint="eastAsia"/>
        </w:rPr>
      </w:pPr>
      <w:r>
        <w:rPr>
          <w:rFonts w:hint="eastAsia"/>
        </w:rPr>
        <w:t>罪其中有两个恶：有罪的咎，和罪的权势；在这两方面，一个人在他自然的状态中都是死在罪中的。</w:t>
      </w:r>
    </w:p>
    <w:p w14:paraId="23302A2E">
      <w:pPr>
        <w:rPr>
          <w:rFonts w:hint="eastAsia"/>
        </w:rPr>
      </w:pPr>
    </w:p>
    <w:p w14:paraId="782E2FEB">
      <w:pPr>
        <w:rPr>
          <w:rFonts w:hint="eastAsia"/>
        </w:rPr>
      </w:pPr>
      <w:r>
        <w:rPr>
          <w:rFonts w:hint="eastAsia"/>
        </w:rPr>
        <w:t>1. He is dead in respect of the guilt of every sin he committeth; as a condemned man that is guilty of murder, or the like, we say he is a dead man.</w:t>
      </w:r>
    </w:p>
    <w:p w14:paraId="62991D3A">
      <w:pPr>
        <w:rPr>
          <w:rFonts w:hint="eastAsia"/>
        </w:rPr>
      </w:pPr>
      <w:r>
        <w:rPr>
          <w:rFonts w:hint="eastAsia"/>
        </w:rPr>
        <w:t>1. 就他所犯的每一个罪的咎而言，他是死的；就像一个犯了谋杀罪或类似罪行的被定罪的人，我们说他是一个死人。</w:t>
      </w:r>
    </w:p>
    <w:p w14:paraId="3AA04385">
      <w:pPr>
        <w:rPr>
          <w:rFonts w:hint="eastAsia"/>
        </w:rPr>
      </w:pPr>
    </w:p>
    <w:p w14:paraId="7B9DD38C">
      <w:pPr>
        <w:rPr>
          <w:rFonts w:hint="eastAsia"/>
        </w:rPr>
      </w:pPr>
      <w:r>
        <w:rPr>
          <w:rFonts w:hint="eastAsia"/>
        </w:rPr>
        <w:t>Yon shall find in Heb. 9:14,—it is a pertinent place to this purpose,—that the blood of Christ is said to 'purge our consciences from dead works.'</w:t>
      </w:r>
    </w:p>
    <w:p w14:paraId="13D26A34">
      <w:pPr>
        <w:rPr>
          <w:rFonts w:hint="eastAsia"/>
        </w:rPr>
      </w:pPr>
      <w:r>
        <w:rPr>
          <w:rFonts w:hint="eastAsia"/>
        </w:rPr>
        <w:t>你会发现希伯来书9:14，——这对此目的来说是一个恰当的地方，——基督的血被称为“洗净我们的良心，除去死行。”</w:t>
      </w:r>
    </w:p>
    <w:p w14:paraId="53C63110">
      <w:pPr>
        <w:rPr>
          <w:rFonts w:hint="eastAsia"/>
        </w:rPr>
      </w:pPr>
    </w:p>
    <w:p w14:paraId="768FDB95">
      <w:pPr>
        <w:rPr>
          <w:rFonts w:hint="eastAsia"/>
        </w:rPr>
      </w:pPr>
      <w:r>
        <w:rPr>
          <w:rFonts w:hint="eastAsia"/>
        </w:rPr>
        <w:t>Every sin is a dead work; and here it is spoken evidently in respect of sin, because he speaks of purging the conscience; now the conscience is that which is the subject of all the guilt of sin.</w:t>
      </w:r>
    </w:p>
    <w:p w14:paraId="3ECD3528">
      <w:pPr>
        <w:rPr>
          <w:rFonts w:hint="eastAsia"/>
        </w:rPr>
      </w:pPr>
      <w:r>
        <w:rPr>
          <w:rFonts w:hint="eastAsia"/>
        </w:rPr>
        <w:t>每一个罪都是一个死行；这里显然是指罪而言，因为他讲的是洗净良心；而良心正是承受所有罪咎的主体。</w:t>
      </w:r>
    </w:p>
    <w:p w14:paraId="3CDB59E2">
      <w:pPr>
        <w:rPr>
          <w:rFonts w:hint="eastAsia"/>
        </w:rPr>
      </w:pPr>
    </w:p>
    <w:p w14:paraId="750E1EFD">
      <w:pPr>
        <w:rPr>
          <w:rFonts w:hint="eastAsia"/>
        </w:rPr>
      </w:pPr>
      <w:r>
        <w:rPr>
          <w:rFonts w:hint="eastAsia"/>
        </w:rPr>
        <w:t>And therefore now in Hos. 13:1 you have an excellent place for it: 'When Ephraim offended in Baal, he died,' saith he,—that is, from that time came upon him a sentence of death and condemnation; the state stood still, lived a long time after, but it received the fatal sentence for the sin it then committed.</w:t>
      </w:r>
    </w:p>
    <w:p w14:paraId="6680D5F4">
      <w:pPr>
        <w:rPr>
          <w:rFonts w:hint="eastAsia"/>
        </w:rPr>
      </w:pPr>
      <w:r>
        <w:rPr>
          <w:rFonts w:hint="eastAsia"/>
        </w:rPr>
        <w:t>因此现在何西阿书13:1有一个极好的经文：“以法莲在事奉巴力的事上犯罪，他就死了，”他说，——即从那时起，死亡和定罪的判决临到了他；国家仍然存在，之后存活了很久，但因当时所犯的罪接受了致命的判决。</w:t>
      </w:r>
    </w:p>
    <w:p w14:paraId="283E9C26">
      <w:pPr>
        <w:rPr>
          <w:rFonts w:hint="eastAsia"/>
        </w:rPr>
      </w:pPr>
    </w:p>
    <w:p w14:paraId="4A9C30E7">
      <w:pPr>
        <w:rPr>
          <w:rFonts w:hint="eastAsia"/>
        </w:rPr>
      </w:pPr>
      <w:r>
        <w:rPr>
          <w:rFonts w:hint="eastAsia"/>
        </w:rPr>
        <w:t>2. A man is dead in sin in respect of the power of sin.</w:t>
      </w:r>
    </w:p>
    <w:p w14:paraId="1A744BEE">
      <w:pPr>
        <w:rPr>
          <w:rFonts w:hint="eastAsia"/>
        </w:rPr>
      </w:pPr>
      <w:r>
        <w:rPr>
          <w:rFonts w:hint="eastAsia"/>
        </w:rPr>
        <w:t>2. 就罪的权势而言，一个人是死在罪中的。</w:t>
      </w:r>
    </w:p>
    <w:p w14:paraId="2BF26FA9">
      <w:pPr>
        <w:rPr>
          <w:rFonts w:hint="eastAsia"/>
        </w:rPr>
      </w:pPr>
    </w:p>
    <w:p w14:paraId="16E3B110">
      <w:pPr>
        <w:rPr>
          <w:rFonts w:hint="eastAsia"/>
        </w:rPr>
      </w:pPr>
      <w:r>
        <w:rPr>
          <w:rFonts w:hint="eastAsia"/>
        </w:rPr>
        <w:t>There is a twofold death, in respect of the power of sin, in every man by nature.</w:t>
      </w:r>
    </w:p>
    <w:p w14:paraId="0E9C1601">
      <w:pPr>
        <w:rPr>
          <w:rFonts w:hint="eastAsia"/>
        </w:rPr>
      </w:pPr>
      <w:r>
        <w:rPr>
          <w:rFonts w:hint="eastAsia"/>
        </w:rPr>
        <w:t>就罪的权势而言，在每一个按本性的人里面有一种双重的死亡。</w:t>
      </w:r>
    </w:p>
    <w:p w14:paraId="2E4AEBC0">
      <w:pPr>
        <w:rPr>
          <w:rFonts w:hint="eastAsia"/>
        </w:rPr>
      </w:pPr>
    </w:p>
    <w:p w14:paraId="286A4D7F">
      <w:pPr>
        <w:rPr>
          <w:rFonts w:hint="eastAsia"/>
        </w:rPr>
      </w:pPr>
      <w:r>
        <w:rPr>
          <w:rFonts w:hint="eastAsia"/>
        </w:rPr>
        <w:t>My brethren, I must enlarge upon this, because it is that whereby the Apostle doth illustrate the grace of Christ in quickening us, in freeing us from all these sorts of death, for he intendeth them all.</w:t>
      </w:r>
    </w:p>
    <w:p w14:paraId="71BC589C">
      <w:pPr>
        <w:rPr>
          <w:rFonts w:hint="eastAsia"/>
        </w:rPr>
      </w:pPr>
      <w:r>
        <w:rPr>
          <w:rFonts w:hint="eastAsia"/>
        </w:rPr>
        <w:t>弟兄们，我必须详述这一点，因为这正是使徒用来阐明基督使我们活过来、使我们脱离所有这些死亡的恩典的，因为他意指所有这些。</w:t>
      </w:r>
    </w:p>
    <w:p w14:paraId="45DFBFD1">
      <w:pPr>
        <w:rPr>
          <w:rFonts w:hint="eastAsia"/>
        </w:rPr>
      </w:pPr>
    </w:p>
    <w:p w14:paraId="2FD6E3B4">
      <w:pPr>
        <w:rPr>
          <w:rFonts w:hint="eastAsia"/>
        </w:rPr>
      </w:pPr>
      <w:r>
        <w:rPr>
          <w:rFonts w:hint="eastAsia"/>
        </w:rPr>
        <w:t>There is, first, a privative death; and, secondly, there is a positive death, or rather a positive life, that followeth upon that privative death.</w:t>
      </w:r>
    </w:p>
    <w:p w14:paraId="71004860">
      <w:pPr>
        <w:rPr>
          <w:rFonts w:hint="eastAsia"/>
        </w:rPr>
      </w:pPr>
      <w:r>
        <w:rPr>
          <w:rFonts w:hint="eastAsia"/>
        </w:rPr>
        <w:t>第一，有一种缺失性的死亡；第二，有一种积极性的死亡，或者不如说是一种跟随在那缺失性死亡之后的积极性生命。</w:t>
      </w:r>
    </w:p>
    <w:p w14:paraId="03C3308D">
      <w:pPr>
        <w:rPr>
          <w:rFonts w:hint="eastAsia"/>
        </w:rPr>
      </w:pPr>
    </w:p>
    <w:p w14:paraId="5E27FF85">
      <w:pPr>
        <w:rPr>
          <w:rFonts w:hint="eastAsia"/>
        </w:rPr>
      </w:pPr>
      <w:r>
        <w:rPr>
          <w:rFonts w:hint="eastAsia"/>
        </w:rPr>
        <w:t>There is, first, a privative death.</w:t>
      </w:r>
    </w:p>
    <w:p w14:paraId="2D606A43">
      <w:pPr>
        <w:rPr>
          <w:rFonts w:hint="eastAsia"/>
        </w:rPr>
      </w:pPr>
      <w:r>
        <w:rPr>
          <w:rFonts w:hint="eastAsia"/>
        </w:rPr>
        <w:t>第一，有一种缺失性的死亡。</w:t>
      </w:r>
    </w:p>
    <w:p w14:paraId="795A01F4">
      <w:pPr>
        <w:rPr>
          <w:rFonts w:hint="eastAsia"/>
        </w:rPr>
      </w:pPr>
    </w:p>
    <w:p w14:paraId="4DAA24FD">
      <w:pPr>
        <w:rPr>
          <w:rFonts w:hint="eastAsia"/>
        </w:rPr>
      </w:pPr>
      <w:r>
        <w:rPr>
          <w:rFonts w:hint="eastAsia"/>
        </w:rPr>
        <w:t>Every sin, as it is a dead work to a man's conscience, binding it over unto guilt, so it works a death in him in respect of the power of sin, disenabling him to good and making him more active and lively to sin, which is his death: for the more lively he is made to sin, the more dead he still groweth.</w:t>
      </w:r>
    </w:p>
    <w:p w14:paraId="28543F30">
      <w:pPr>
        <w:rPr>
          <w:rFonts w:hint="eastAsia"/>
        </w:rPr>
      </w:pPr>
      <w:r>
        <w:rPr>
          <w:rFonts w:hint="eastAsia"/>
        </w:rPr>
        <w:t>每一个罪，正如它是人良心的一个死行，将其捆绑于咎之下，照样它在人里面产生一种就罪的权势而言的死亡，使他无力行善，并使他对罪更活跃、更生动，这即是他的死亡：因为他对罪越生动，他就变得越死。</w:t>
      </w:r>
    </w:p>
    <w:p w14:paraId="551E3AFE">
      <w:pPr>
        <w:rPr>
          <w:rFonts w:hint="eastAsia"/>
        </w:rPr>
      </w:pPr>
    </w:p>
    <w:p w14:paraId="5A794A54">
      <w:pPr>
        <w:rPr>
          <w:rFonts w:hint="eastAsia"/>
        </w:rPr>
      </w:pPr>
      <w:r>
        <w:rPr>
          <w:rFonts w:hint="eastAsia"/>
        </w:rPr>
        <w:t>Why? Because he is lively to that which is indeed his death.</w:t>
      </w:r>
    </w:p>
    <w:p w14:paraId="57D89465">
      <w:pPr>
        <w:rPr>
          <w:rFonts w:hint="eastAsia"/>
        </w:rPr>
      </w:pPr>
      <w:r>
        <w:rPr>
          <w:rFonts w:hint="eastAsia"/>
        </w:rPr>
        <w:t>为什么？因为他对那实际上是他死亡的东西是生动的。</w:t>
      </w:r>
    </w:p>
    <w:p w14:paraId="232D8896">
      <w:pPr>
        <w:rPr>
          <w:rFonts w:hint="eastAsia"/>
        </w:rPr>
      </w:pPr>
    </w:p>
    <w:p w14:paraId="590B034A">
      <w:pPr>
        <w:rPr>
          <w:rFonts w:hint="eastAsia"/>
        </w:rPr>
      </w:pPr>
      <w:r>
        <w:rPr>
          <w:rFonts w:hint="eastAsia"/>
        </w:rPr>
        <w:t>For that I shall give you another place; it is in Heb. 6:1.</w:t>
      </w:r>
    </w:p>
    <w:p w14:paraId="1C69DA58">
      <w:pPr>
        <w:rPr>
          <w:rFonts w:hint="eastAsia"/>
        </w:rPr>
      </w:pPr>
      <w:r>
        <w:rPr>
          <w:rFonts w:hint="eastAsia"/>
        </w:rPr>
        <w:t>为此我给你们另一处经文；是在希伯来书6:1。</w:t>
      </w:r>
    </w:p>
    <w:p w14:paraId="77DED545">
      <w:pPr>
        <w:rPr>
          <w:rFonts w:hint="eastAsia"/>
        </w:rPr>
      </w:pPr>
    </w:p>
    <w:p w14:paraId="5F492746">
      <w:pPr>
        <w:rPr>
          <w:rFonts w:hint="eastAsia"/>
        </w:rPr>
      </w:pPr>
      <w:r>
        <w:rPr>
          <w:rFonts w:hint="eastAsia"/>
        </w:rPr>
        <w:t>I choose these places the rather, because they open and are parallel one to another.</w:t>
      </w:r>
    </w:p>
    <w:p w14:paraId="5CCA605E">
      <w:pPr>
        <w:rPr>
          <w:rFonts w:hint="eastAsia"/>
        </w:rPr>
      </w:pPr>
      <w:r>
        <w:rPr>
          <w:rFonts w:hint="eastAsia"/>
        </w:rPr>
        <w:t>我选择这些经文，是因为它们彼此解释且平行。</w:t>
      </w:r>
    </w:p>
    <w:p w14:paraId="6699FD29">
      <w:pPr>
        <w:rPr>
          <w:rFonts w:hint="eastAsia"/>
        </w:rPr>
      </w:pPr>
    </w:p>
    <w:p w14:paraId="29B52912">
      <w:pPr>
        <w:rPr>
          <w:rFonts w:hint="eastAsia"/>
        </w:rPr>
      </w:pPr>
      <w:r>
        <w:rPr>
          <w:rFonts w:hint="eastAsia"/>
        </w:rPr>
        <w:t>As he had said before, the blood of Christ 'purgeth our consciences from dead works,' calling every sin so in respect of the guilt of it, so here he calleth them dead works in respect of the power of sin; 'repentance from dead works.'</w:t>
      </w:r>
    </w:p>
    <w:p w14:paraId="04178D72">
      <w:pPr>
        <w:rPr>
          <w:rFonts w:hint="eastAsia"/>
        </w:rPr>
      </w:pPr>
      <w:r>
        <w:rPr>
          <w:rFonts w:hint="eastAsia"/>
        </w:rPr>
        <w:t>正如他之前说，基督的血“洗净我们的良心，除去死行，”就其咎而言称每个罪为此，照样这里他就罪的权势而言称它们为死行；“懊悔死行”。</w:t>
      </w:r>
    </w:p>
    <w:p w14:paraId="3C3FFE58">
      <w:pPr>
        <w:rPr>
          <w:rFonts w:hint="eastAsia"/>
        </w:rPr>
      </w:pPr>
    </w:p>
    <w:p w14:paraId="3DAD6EEB">
      <w:pPr>
        <w:rPr>
          <w:rFonts w:hint="eastAsia"/>
        </w:rPr>
      </w:pPr>
      <w:r>
        <w:rPr>
          <w:rFonts w:hint="eastAsia"/>
        </w:rPr>
        <w:t>Now, my brethren, as there is this double death,—the one of the guilt, and the other of the power of sin,—so there is a double life we are restored unto by Christ.</w:t>
      </w:r>
    </w:p>
    <w:p w14:paraId="2984CD91">
      <w:pPr>
        <w:rPr>
          <w:rFonts w:hint="eastAsia"/>
        </w:rPr>
      </w:pPr>
      <w:r>
        <w:rPr>
          <w:rFonts w:hint="eastAsia"/>
        </w:rPr>
        <w:t>现在，弟兄们，正如这种双重的死亡，——一个是咎的死亡，另一个是罪的权势的死亡，——所以有双重的生命是我们借着基督被恢复进去的。</w:t>
      </w:r>
    </w:p>
    <w:p w14:paraId="46356D32">
      <w:pPr>
        <w:rPr>
          <w:rFonts w:hint="eastAsia"/>
        </w:rPr>
      </w:pPr>
    </w:p>
    <w:p w14:paraId="42645E2E">
      <w:pPr>
        <w:rPr>
          <w:rFonts w:hint="eastAsia"/>
        </w:rPr>
      </w:pPr>
      <w:r>
        <w:rPr>
          <w:rFonts w:hint="eastAsia"/>
        </w:rPr>
        <w:t>There is, first, a life of justification from the death of guilt, which is called a 'passing from death to life;' which is a greater change upon a man, (not a change in a man,) in respect of his estate, than for a man condemned to die to receive a pardon, that you may say now he is a living man, whereas before he was a dead man.</w:t>
      </w:r>
    </w:p>
    <w:p w14:paraId="1E8A80F0">
      <w:pPr>
        <w:rPr>
          <w:rFonts w:hint="eastAsia"/>
        </w:rPr>
      </w:pPr>
      <w:r>
        <w:rPr>
          <w:rFonts w:hint="eastAsia"/>
        </w:rPr>
        <w:t>第一，有脱离罪咎死亡的称义的生命，这被称为“出死入生”；就其地位而言，这是在一个人的身上（不是在人里面）发生的比一个被判死刑的人获得赦免更大的改变，以至于你可以说现在他是一个活人，而以前他是一个死人。</w:t>
      </w:r>
    </w:p>
    <w:p w14:paraId="718BD907">
      <w:pPr>
        <w:rPr>
          <w:rFonts w:hint="eastAsia"/>
        </w:rPr>
      </w:pPr>
    </w:p>
    <w:p w14:paraId="5713F1FB">
      <w:pPr>
        <w:rPr>
          <w:rFonts w:hint="eastAsia"/>
        </w:rPr>
      </w:pPr>
      <w:r>
        <w:rPr>
          <w:rFonts w:hint="eastAsia"/>
        </w:rPr>
        <w:t>And, secondly, there is a life of sanctification, a spiritual life.</w:t>
      </w:r>
    </w:p>
    <w:p w14:paraId="56644A8E">
      <w:pPr>
        <w:rPr>
          <w:rFonts w:hint="eastAsia"/>
        </w:rPr>
      </w:pPr>
      <w:r>
        <w:rPr>
          <w:rFonts w:hint="eastAsia"/>
        </w:rPr>
        <w:t>第二，有成圣的生命，即属灵的生命。</w:t>
      </w:r>
    </w:p>
    <w:p w14:paraId="2E4129C1">
      <w:pPr>
        <w:rPr>
          <w:rFonts w:hint="eastAsia"/>
        </w:rPr>
      </w:pPr>
    </w:p>
    <w:p w14:paraId="1544D9AD">
      <w:pPr>
        <w:rPr>
          <w:rFonts w:hint="eastAsia"/>
        </w:rPr>
      </w:pPr>
      <w:r>
        <w:rPr>
          <w:rFonts w:hint="eastAsia"/>
        </w:rPr>
        <w:t>Now, first, you have a justification of life, opposed to a condemnation, and to a death, as you shall find it in Rom. 5, comparing ver. 12 with ver. 18.</w:t>
      </w:r>
    </w:p>
    <w:p w14:paraId="4BF4659B">
      <w:pPr>
        <w:rPr>
          <w:rFonts w:hint="eastAsia"/>
        </w:rPr>
      </w:pPr>
      <w:r>
        <w:rPr>
          <w:rFonts w:hint="eastAsia"/>
        </w:rPr>
        <w:t>首先，你有生命的称义，与定罪和死亡相对，你会发现在罗马书第5章，比较第12节和第18节。</w:t>
      </w:r>
    </w:p>
    <w:p w14:paraId="42FD84B5">
      <w:pPr>
        <w:rPr>
          <w:rFonts w:hint="eastAsia"/>
        </w:rPr>
      </w:pPr>
    </w:p>
    <w:p w14:paraId="5907434C">
      <w:pPr>
        <w:rPr>
          <w:rFonts w:hint="eastAsia"/>
        </w:rPr>
      </w:pPr>
      <w:r>
        <w:rPr>
          <w:rFonts w:hint="eastAsia"/>
        </w:rPr>
        <w:t>In the 18th verse, saith he, 'As by the offence of one judgment came upon all men to condemnation; even so by the righteousness of one the free gift came upon all men to justification of life.'</w:t>
      </w:r>
    </w:p>
    <w:p w14:paraId="1C4622AA">
      <w:pPr>
        <w:rPr>
          <w:rFonts w:hint="eastAsia"/>
        </w:rPr>
      </w:pPr>
      <w:r>
        <w:rPr>
          <w:rFonts w:hint="eastAsia"/>
        </w:rPr>
        <w:t>在第18节他说，“如此说来，因一次的过犯，众人都被定罪；照样，因一次的义行，众人也就被称义得生命了。”</w:t>
      </w:r>
    </w:p>
    <w:p w14:paraId="61AC516B">
      <w:pPr>
        <w:rPr>
          <w:rFonts w:hint="eastAsia"/>
        </w:rPr>
      </w:pPr>
    </w:p>
    <w:p w14:paraId="0EB93B26">
      <w:pPr>
        <w:rPr>
          <w:rFonts w:hint="eastAsia"/>
        </w:rPr>
      </w:pPr>
      <w:r>
        <w:rPr>
          <w:rFonts w:hint="eastAsia"/>
        </w:rPr>
        <w:t>Mark it, here justification is called a man's life; and compare now but the verses before: ver. 12, 'By one man sin entered, and death by sin, and so death passed'—as a sentence, namely, before men died—'upon all men.'</w:t>
      </w:r>
    </w:p>
    <w:p w14:paraId="2A0997EB">
      <w:pPr>
        <w:rPr>
          <w:rFonts w:hint="eastAsia"/>
        </w:rPr>
      </w:pPr>
      <w:r>
        <w:rPr>
          <w:rFonts w:hint="eastAsia"/>
        </w:rPr>
        <w:t>注意，这里称义被称为人的生命；现在比较前面的经文：第12节，“罪是从一人入了世界，死又是从罪来的，于是死就临到”——作为一个判决，即在人死之前——“众人”。</w:t>
      </w:r>
    </w:p>
    <w:p w14:paraId="233FB840">
      <w:pPr>
        <w:rPr>
          <w:rFonts w:hint="eastAsia"/>
        </w:rPr>
      </w:pPr>
    </w:p>
    <w:p w14:paraId="60F30AE9">
      <w:pPr>
        <w:rPr>
          <w:rFonts w:hint="eastAsia"/>
        </w:rPr>
      </w:pPr>
      <w:r>
        <w:rPr>
          <w:rFonts w:hint="eastAsia"/>
        </w:rPr>
        <w:t>And that which in this 12th verse he calleth death, in the 18th he calleth judgment; 'judgment came upon all men to condemnation.'</w:t>
      </w:r>
    </w:p>
    <w:p w14:paraId="2153316E">
      <w:pPr>
        <w:rPr>
          <w:rFonts w:hint="eastAsia"/>
        </w:rPr>
      </w:pPr>
      <w:r>
        <w:rPr>
          <w:rFonts w:hint="eastAsia"/>
        </w:rPr>
        <w:t>他在第12节称为死的，在第18节称为审判；“众人都被定罪。”</w:t>
      </w:r>
    </w:p>
    <w:p w14:paraId="232F72BD">
      <w:pPr>
        <w:rPr>
          <w:rFonts w:hint="eastAsia"/>
        </w:rPr>
      </w:pPr>
    </w:p>
    <w:p w14:paraId="6AF1EB81">
      <w:pPr>
        <w:rPr>
          <w:rFonts w:hint="eastAsia"/>
        </w:rPr>
      </w:pPr>
      <w:r>
        <w:rPr>
          <w:rFonts w:hint="eastAsia"/>
        </w:rPr>
        <w:t>There is a death therefore of condemnation, and there is a justification of life.</w:t>
      </w:r>
    </w:p>
    <w:p w14:paraId="0B413E07">
      <w:pPr>
        <w:rPr>
          <w:rFonts w:hint="eastAsia"/>
        </w:rPr>
      </w:pPr>
      <w:r>
        <w:rPr>
          <w:rFonts w:hint="eastAsia"/>
        </w:rPr>
        <w:t>因此有定罪的死，也有生命的称义。</w:t>
      </w:r>
    </w:p>
    <w:p w14:paraId="59EDCB10">
      <w:pPr>
        <w:rPr>
          <w:rFonts w:hint="eastAsia"/>
        </w:rPr>
      </w:pPr>
    </w:p>
    <w:p w14:paraId="5A4421A5">
      <w:pPr>
        <w:rPr>
          <w:rFonts w:hint="eastAsia"/>
        </w:rPr>
      </w:pPr>
      <w:r>
        <w:rPr>
          <w:rFonts w:hint="eastAsia"/>
        </w:rPr>
        <w:t>Then, secondly, there is a life of sanctification also, opposed to the power of sin and the death that the power of sin bringeth; for that I shall not need to insist upon.</w:t>
      </w:r>
    </w:p>
    <w:p w14:paraId="73FCC10D">
      <w:pPr>
        <w:rPr>
          <w:rFonts w:hint="eastAsia"/>
        </w:rPr>
      </w:pPr>
      <w:r>
        <w:rPr>
          <w:rFonts w:hint="eastAsia"/>
        </w:rPr>
        <w:t>然后，第二，也有成圣的生命，与罪的权势和罪的权势带来的死亡相对；这一点我不需要坚持详述。</w:t>
      </w:r>
    </w:p>
    <w:p w14:paraId="33C12DA3">
      <w:pPr>
        <w:rPr>
          <w:rFonts w:hint="eastAsia"/>
        </w:rPr>
      </w:pPr>
    </w:p>
    <w:p w14:paraId="72F97C92">
      <w:pPr>
        <w:rPr>
          <w:rFonts w:hint="eastAsia"/>
        </w:rPr>
      </w:pPr>
      <w:r>
        <w:rPr>
          <w:rFonts w:hint="eastAsia"/>
        </w:rPr>
        <w:t>'You hath he quickened,' saith my text afterwards; and what is that quickening but giving you faith, creating a new workmanship, as we shall find when we come to open those words that follow?</w:t>
      </w:r>
    </w:p>
    <w:p w14:paraId="65CEC591">
      <w:pPr>
        <w:rPr>
          <w:rFonts w:hint="eastAsia"/>
        </w:rPr>
      </w:pPr>
      <w:r>
        <w:rPr>
          <w:rFonts w:hint="eastAsia"/>
        </w:rPr>
        <w:t>我的经文随下说，“祂叫你们活过来”；这活过来若不是赐给你信心，创造一个新的工作，还能是什么呢？当我们解释随后的那些话时就会发现。</w:t>
      </w:r>
    </w:p>
    <w:p w14:paraId="2D3BEF6E">
      <w:pPr>
        <w:rPr>
          <w:rFonts w:hint="eastAsia"/>
        </w:rPr>
      </w:pPr>
    </w:p>
    <w:p w14:paraId="4682814B">
      <w:pPr>
        <w:rPr>
          <w:rFonts w:hint="eastAsia"/>
        </w:rPr>
      </w:pPr>
      <w:r>
        <w:rPr>
          <w:rFonts w:hint="eastAsia"/>
        </w:rPr>
        <w:t>Now the question will be, Whether that the Apostle, when he saith we are 'dead in sins and trespasses,' doth in this phrase include both, or which more chiefly?</w:t>
      </w:r>
    </w:p>
    <w:p w14:paraId="5F3497BE">
      <w:pPr>
        <w:rPr>
          <w:rFonts w:hint="eastAsia"/>
        </w:rPr>
      </w:pPr>
      <w:r>
        <w:rPr>
          <w:rFonts w:hint="eastAsia"/>
        </w:rPr>
        <w:t>现在的问题是，当使徒说我们“死在过犯罪恶之中”时，他在这短语中是否包含两者，或者更主要指哪一个？</w:t>
      </w:r>
    </w:p>
    <w:p w14:paraId="2C5A56B6">
      <w:pPr>
        <w:rPr>
          <w:rFonts w:hint="eastAsia"/>
        </w:rPr>
      </w:pPr>
    </w:p>
    <w:p w14:paraId="3DEC968C">
      <w:pPr>
        <w:rPr>
          <w:rFonts w:hint="eastAsia"/>
        </w:rPr>
      </w:pPr>
      <w:r>
        <w:rPr>
          <w:rFonts w:hint="eastAsia"/>
        </w:rPr>
        <w:t>I answer, he certainly includeth both; for, in the first place, when he had said in the first verse, 'dead in sins and trespasses,' he doth in the close of this description say, we are all 'by nature children of wrath,'—that is, obnoxious unto wrath, unto condemnation for every sin, and that is all one and to be dead men in sin.</w:t>
      </w:r>
    </w:p>
    <w:p w14:paraId="28BDF42B">
      <w:pPr>
        <w:rPr>
          <w:rFonts w:hint="eastAsia"/>
        </w:rPr>
      </w:pPr>
      <w:r>
        <w:rPr>
          <w:rFonts w:hint="eastAsia"/>
        </w:rPr>
        <w:t>我回答，他肯定包含两者；因为，首先，当他在第一节说“死在过犯罪恶之中”时，他在这个描述的结尾说，我们都是“本为可怒之子”，——即每一个罪都使我们遭受忿怒和定罪，这和作一个死在罪中的人是一样的。</w:t>
      </w:r>
    </w:p>
    <w:p w14:paraId="4EB44181">
      <w:pPr>
        <w:rPr>
          <w:rFonts w:hint="eastAsia"/>
        </w:rPr>
      </w:pPr>
    </w:p>
    <w:p w14:paraId="11A4687A">
      <w:pPr>
        <w:rPr>
          <w:rFonts w:hint="eastAsia"/>
        </w:rPr>
      </w:pPr>
      <w:r>
        <w:rPr>
          <w:rFonts w:hint="eastAsia"/>
        </w:rPr>
        <w:t>It appears likewise by that parallel place, Col. 2:13, which epistle and this of the Ephesians, as I said, are as the Evangelists, the one explaining the other.</w:t>
      </w:r>
    </w:p>
    <w:p w14:paraId="1CE14B88">
      <w:pPr>
        <w:rPr>
          <w:rFonts w:hint="eastAsia"/>
        </w:rPr>
      </w:pPr>
      <w:r>
        <w:rPr>
          <w:rFonts w:hint="eastAsia"/>
        </w:rPr>
        <w:t>这一点也由那平行的经文歌罗西书2:13显明，正如我说过的，这卷书信和以弗所书就像福音书一样，这一卷解释那一卷。</w:t>
      </w:r>
    </w:p>
    <w:p w14:paraId="453239B3">
      <w:pPr>
        <w:rPr>
          <w:rFonts w:hint="eastAsia"/>
        </w:rPr>
      </w:pPr>
    </w:p>
    <w:p w14:paraId="336E59F9">
      <w:pPr>
        <w:rPr>
          <w:rFonts w:hint="eastAsia"/>
        </w:rPr>
      </w:pPr>
      <w:r>
        <w:rPr>
          <w:rFonts w:hint="eastAsia"/>
        </w:rPr>
        <w:t>You shall find there, that their being dead in sin is spoken in respect of guilt clearly; yea, and their being quickened with Christ is spoken in respect of their justification by Christ.</w:t>
      </w:r>
    </w:p>
    <w:p w14:paraId="62915D53">
      <w:pPr>
        <w:rPr>
          <w:rFonts w:hint="eastAsia"/>
        </w:rPr>
      </w:pPr>
      <w:r>
        <w:rPr>
          <w:rFonts w:hint="eastAsia"/>
        </w:rPr>
        <w:t>你会发现那里，他们死在罪中显然是就咎而言的；是的，他们与基督一同活过来是就他们藉基督称义而言的。</w:t>
      </w:r>
    </w:p>
    <w:p w14:paraId="445FBC13">
      <w:pPr>
        <w:rPr>
          <w:rFonts w:hint="eastAsia"/>
        </w:rPr>
      </w:pPr>
    </w:p>
    <w:p w14:paraId="6C93B480">
      <w:pPr>
        <w:rPr>
          <w:rFonts w:hint="eastAsia"/>
        </w:rPr>
      </w:pPr>
      <w:r>
        <w:rPr>
          <w:rFonts w:hint="eastAsia"/>
        </w:rPr>
        <w:t>Read but the words. 'And you, being dead in your sins,'—there is the guilt of sin,—'and the uncircumcision of your flesh,'—there is the corruption of nature and the power of sin,—'hath he quickened together with him.'</w:t>
      </w:r>
    </w:p>
    <w:p w14:paraId="37FA7090">
      <w:pPr>
        <w:rPr>
          <w:rFonts w:hint="eastAsia"/>
        </w:rPr>
      </w:pPr>
      <w:r>
        <w:rPr>
          <w:rFonts w:hint="eastAsia"/>
        </w:rPr>
        <w:t>读那些话。“你们从前在过犯……中死了，”——这是罪的咎，——“和未受割礼的肉体，”——这是本性的败坏和罪的权势，——“神赦免了你们一切过犯，便叫你们与基督一同活过来。”</w:t>
      </w:r>
    </w:p>
    <w:p w14:paraId="4B3ADC89">
      <w:pPr>
        <w:rPr>
          <w:rFonts w:hint="eastAsia"/>
        </w:rPr>
      </w:pPr>
    </w:p>
    <w:p w14:paraId="7C7A120B">
      <w:pPr>
        <w:rPr>
          <w:rFonts w:hint="eastAsia"/>
        </w:rPr>
      </w:pPr>
      <w:r>
        <w:rPr>
          <w:rFonts w:hint="eastAsia"/>
        </w:rPr>
        <w:t>Wherein lay that quickening? 'Having forgiven you all trespasses.'</w:t>
      </w:r>
    </w:p>
    <w:p w14:paraId="527BF5F8">
      <w:pPr>
        <w:rPr>
          <w:rFonts w:hint="eastAsia"/>
        </w:rPr>
      </w:pPr>
      <w:r>
        <w:rPr>
          <w:rFonts w:hint="eastAsia"/>
        </w:rPr>
        <w:t>那活过来在于什么？“赦免了你们一切过犯。”</w:t>
      </w:r>
    </w:p>
    <w:p w14:paraId="29845F67">
      <w:pPr>
        <w:rPr>
          <w:rFonts w:hint="eastAsia"/>
        </w:rPr>
      </w:pPr>
    </w:p>
    <w:p w14:paraId="1E76CA0A">
      <w:pPr>
        <w:rPr>
          <w:rFonts w:hint="eastAsia"/>
        </w:rPr>
      </w:pPr>
      <w:r>
        <w:rPr>
          <w:rFonts w:hint="eastAsia"/>
        </w:rPr>
        <w:t>Therefore, forgiveness of sins and justification, being a taking off of the sentence, and acquitting a man from death, and pronouncing a man free from it, is part of that quickening.</w:t>
      </w:r>
    </w:p>
    <w:p w14:paraId="771C831C">
      <w:pPr>
        <w:rPr>
          <w:rFonts w:hint="eastAsia"/>
        </w:rPr>
      </w:pPr>
      <w:r>
        <w:rPr>
          <w:rFonts w:hint="eastAsia"/>
        </w:rPr>
        <w:t>因此，赦免罪恶和称义，作为一个判决的撤销，宣判一个人脱离死亡，并宣布一个人从中自由，是那活过来的一部分。</w:t>
      </w:r>
    </w:p>
    <w:p w14:paraId="683F9943">
      <w:pPr>
        <w:rPr>
          <w:rFonts w:hint="eastAsia"/>
        </w:rPr>
      </w:pPr>
    </w:p>
    <w:p w14:paraId="48EADE2B">
      <w:pPr>
        <w:rPr>
          <w:rFonts w:hint="eastAsia"/>
        </w:rPr>
      </w:pPr>
      <w:r>
        <w:rPr>
          <w:rFonts w:hint="eastAsia"/>
        </w:rPr>
        <w:t>Hence it is, that as in sanctification we receive the virtue of Christ's resurrection, so we are said to be justified by virtue of his resurrection.</w:t>
      </w:r>
    </w:p>
    <w:p w14:paraId="78B66E75">
      <w:pPr>
        <w:rPr>
          <w:rFonts w:hint="eastAsia"/>
        </w:rPr>
      </w:pPr>
      <w:r>
        <w:rPr>
          <w:rFonts w:hint="eastAsia"/>
        </w:rPr>
        <w:t>因此，正如在成圣中我们领受基督复活的能力，照样我们也被称为借着祂复活的能力称义。</w:t>
      </w:r>
    </w:p>
    <w:p w14:paraId="1FD17815">
      <w:pPr>
        <w:rPr>
          <w:rFonts w:hint="eastAsia"/>
        </w:rPr>
      </w:pPr>
    </w:p>
    <w:p w14:paraId="13176EBB">
      <w:pPr>
        <w:rPr>
          <w:rFonts w:hint="eastAsia"/>
        </w:rPr>
      </w:pPr>
      <w:r>
        <w:rPr>
          <w:rFonts w:hint="eastAsia"/>
        </w:rPr>
        <w:t>'He rose again for our justification;' by his quickening we are quickened.</w:t>
      </w:r>
    </w:p>
    <w:p w14:paraId="69303E8E">
      <w:pPr>
        <w:rPr>
          <w:rFonts w:hint="eastAsia"/>
        </w:rPr>
      </w:pPr>
      <w:r>
        <w:rPr>
          <w:rFonts w:hint="eastAsia"/>
        </w:rPr>
        <w:t>“耶稣……复活，是为叫我们称义；”借着祂的活过来，我们也活过来了。</w:t>
      </w:r>
    </w:p>
    <w:p w14:paraId="33A71BE2">
      <w:pPr>
        <w:rPr>
          <w:rFonts w:hint="eastAsia"/>
        </w:rPr>
      </w:pPr>
    </w:p>
    <w:p w14:paraId="31F3BE0D">
      <w:pPr>
        <w:rPr>
          <w:rFonts w:hint="eastAsia"/>
        </w:rPr>
      </w:pPr>
      <w:r>
        <w:rPr>
          <w:rFonts w:hint="eastAsia"/>
        </w:rPr>
        <w:t>You shall find in Rom. 7, when a man is humbled for sin, he dies.</w:t>
      </w:r>
    </w:p>
    <w:p w14:paraId="41587BC2">
      <w:pPr>
        <w:rPr>
          <w:rFonts w:hint="eastAsia"/>
        </w:rPr>
      </w:pPr>
      <w:r>
        <w:rPr>
          <w:rFonts w:hint="eastAsia"/>
        </w:rPr>
        <w:t>你会发现在罗马书第7章，当一个人因罪谦卑时，他就死了。</w:t>
      </w:r>
    </w:p>
    <w:p w14:paraId="178D7A16">
      <w:pPr>
        <w:rPr>
          <w:rFonts w:hint="eastAsia"/>
        </w:rPr>
      </w:pPr>
    </w:p>
    <w:p w14:paraId="44CFF4EE">
      <w:pPr>
        <w:rPr>
          <w:rFonts w:hint="eastAsia"/>
        </w:rPr>
      </w:pPr>
      <w:r>
        <w:rPr>
          <w:rFonts w:hint="eastAsia"/>
        </w:rPr>
        <w:t>'Sin revived,' saith he, 'and I died,'—that is, I apprehended myself to be a dead man, dead in sins and trespasses.</w:t>
      </w:r>
    </w:p>
    <w:p w14:paraId="56B9D9F0">
      <w:pPr>
        <w:rPr>
          <w:rFonts w:hint="eastAsia"/>
        </w:rPr>
      </w:pPr>
      <w:r>
        <w:rPr>
          <w:rFonts w:hint="eastAsia"/>
        </w:rPr>
        <w:t>他说，“罪又活了，我就死了，”——即，我意识到自己是一个死人，死在过犯罪恶之中。</w:t>
      </w:r>
    </w:p>
    <w:p w14:paraId="40F1AAA6">
      <w:pPr>
        <w:rPr>
          <w:rFonts w:hint="eastAsia"/>
        </w:rPr>
      </w:pPr>
    </w:p>
    <w:p w14:paraId="58F79D38">
      <w:pPr>
        <w:rPr>
          <w:rFonts w:hint="eastAsia"/>
        </w:rPr>
      </w:pPr>
      <w:r>
        <w:rPr>
          <w:rFonts w:hint="eastAsia"/>
        </w:rPr>
        <w:t>Then cometh Jesus Christ and works faith in the man, and so raiseth him up to a justification of life, and now the man liveth again.</w:t>
      </w:r>
    </w:p>
    <w:p w14:paraId="76E9522A">
      <w:pPr>
        <w:rPr>
          <w:rFonts w:hint="eastAsia"/>
        </w:rPr>
      </w:pPr>
      <w:r>
        <w:rPr>
          <w:rFonts w:hint="eastAsia"/>
        </w:rPr>
        <w:t>然后耶稣基督来，在那人里面运行信心，如此使他复活得生命的称义，现在这人又活了。</w:t>
      </w:r>
    </w:p>
    <w:p w14:paraId="5BF7E6B7">
      <w:pPr>
        <w:rPr>
          <w:rFonts w:hint="eastAsia"/>
        </w:rPr>
      </w:pPr>
    </w:p>
    <w:p w14:paraId="45DB679F">
      <w:pPr>
        <w:rPr>
          <w:rFonts w:hint="eastAsia"/>
        </w:rPr>
      </w:pPr>
      <w:r>
        <w:rPr>
          <w:rFonts w:hint="eastAsia"/>
        </w:rPr>
        <w:t>But how doth he live? He liveth by faith. 'The life which I live, it is by faith,' saith he, laying hold of the free grace of God, and justification by my Lord and Saviour Jesus Christ.</w:t>
      </w:r>
    </w:p>
    <w:p w14:paraId="2FEEF73C">
      <w:pPr>
        <w:rPr>
          <w:rFonts w:hint="eastAsia"/>
        </w:rPr>
      </w:pPr>
      <w:r>
        <w:rPr>
          <w:rFonts w:hint="eastAsia"/>
        </w:rPr>
        <w:t>但他如何活呢？他因信而活。他说，“我如今在肉身活着，是因信神的儿子而活，”紧紧抓住神的白白恩典，和藉我的主救主耶稣基督的称义。</w:t>
      </w:r>
    </w:p>
    <w:p w14:paraId="647DEC81">
      <w:pPr>
        <w:rPr>
          <w:rFonts w:hint="eastAsia"/>
        </w:rPr>
      </w:pPr>
    </w:p>
    <w:p w14:paraId="0AEFE6C1">
      <w:pPr>
        <w:rPr>
          <w:rFonts w:hint="eastAsia"/>
        </w:rPr>
      </w:pPr>
      <w:r>
        <w:rPr>
          <w:rFonts w:hint="eastAsia"/>
        </w:rPr>
        <w:t>The Apostle here intends both, for his scope is to illustrate to the uttermost the grace of God towards us in quickening us; and as in quickening us by Christ, he intendeth freeing us from all sorts of death, so in saying we are 'dead in sins and trespasses,' he includeth all sorts of death also.</w:t>
      </w:r>
    </w:p>
    <w:p w14:paraId="369C1EBC">
      <w:pPr>
        <w:rPr>
          <w:rFonts w:hint="eastAsia"/>
        </w:rPr>
      </w:pPr>
      <w:r>
        <w:rPr>
          <w:rFonts w:hint="eastAsia"/>
        </w:rPr>
        <w:t>使徒在这里意指两者，因为他的目的是为了极尽阐明神在使我们活过来这事上向我们的恩典；正如在藉基督使我们活过来时，他意指使我们脱离各种死亡，所以在说我们“死在过犯罪恶之中”时，他也包含各种死亡。</w:t>
      </w:r>
    </w:p>
    <w:p w14:paraId="6C1C26B3">
      <w:pPr>
        <w:rPr>
          <w:rFonts w:hint="eastAsia"/>
        </w:rPr>
      </w:pPr>
    </w:p>
    <w:p w14:paraId="25B1BDFD">
      <w:pPr>
        <w:rPr>
          <w:rFonts w:hint="eastAsia"/>
        </w:rPr>
      </w:pPr>
      <w:r>
        <w:rPr>
          <w:rFonts w:hint="eastAsia"/>
        </w:rPr>
        <w:t>But if you ask which is principally intended here; I answer, principally, and in a special manner, is intended the death in respect of the power of sin.</w:t>
      </w:r>
    </w:p>
    <w:p w14:paraId="7022A32D">
      <w:pPr>
        <w:rPr>
          <w:rFonts w:hint="eastAsia"/>
        </w:rPr>
      </w:pPr>
      <w:r>
        <w:rPr>
          <w:rFonts w:hint="eastAsia"/>
        </w:rPr>
        <w:t>但如果你问这里主要是指哪一个；我回答，主要是，且以一种特殊的方式，是指就罪的权势而言的死亡。</w:t>
      </w:r>
    </w:p>
    <w:p w14:paraId="4AF25155">
      <w:pPr>
        <w:rPr>
          <w:rFonts w:hint="eastAsia"/>
        </w:rPr>
      </w:pPr>
    </w:p>
    <w:p w14:paraId="2387F9C1">
      <w:pPr>
        <w:rPr>
          <w:rFonts w:hint="eastAsia"/>
        </w:rPr>
      </w:pPr>
      <w:r>
        <w:rPr>
          <w:rFonts w:hint="eastAsia"/>
        </w:rPr>
        <w:t>And my reason is this, because this verse refers to the 19th of the first chapter.</w:t>
      </w:r>
    </w:p>
    <w:p w14:paraId="12702F7E">
      <w:pPr>
        <w:rPr>
          <w:rFonts w:hint="eastAsia"/>
        </w:rPr>
      </w:pPr>
      <w:r>
        <w:rPr>
          <w:rFonts w:hint="eastAsia"/>
        </w:rPr>
        <w:t>我的理由是，因为这一节指涉第一章第19节。</w:t>
      </w:r>
    </w:p>
    <w:p w14:paraId="7718C5CD">
      <w:pPr>
        <w:rPr>
          <w:rFonts w:hint="eastAsia"/>
        </w:rPr>
      </w:pPr>
    </w:p>
    <w:p w14:paraId="2547BAE0">
      <w:pPr>
        <w:rPr>
          <w:rFonts w:hint="eastAsia"/>
        </w:rPr>
      </w:pPr>
      <w:r>
        <w:rPr>
          <w:rFonts w:hint="eastAsia"/>
        </w:rPr>
        <w:t>According to the mighty power which works in us, according to the power which wrought in Christ, when he raised him from the dead: 'And you, being dead,' saith he, 'hath he quickened.'</w:t>
      </w:r>
    </w:p>
    <w:p w14:paraId="06C0A099">
      <w:pPr>
        <w:rPr>
          <w:rFonts w:hint="eastAsia"/>
        </w:rPr>
      </w:pPr>
      <w:r>
        <w:rPr>
          <w:rFonts w:hint="eastAsia"/>
        </w:rPr>
        <w:t>照着运行在我们里面的大能大力，照着在基督身上运行的能力，当祂使祂从死里复活时：“你们死在……”他说，“祂叫你们活过来。”</w:t>
      </w:r>
    </w:p>
    <w:p w14:paraId="63646B7A">
      <w:pPr>
        <w:rPr>
          <w:rFonts w:hint="eastAsia"/>
        </w:rPr>
      </w:pPr>
    </w:p>
    <w:p w14:paraId="07E3C5B4">
      <w:pPr>
        <w:rPr>
          <w:rFonts w:hint="eastAsia"/>
        </w:rPr>
      </w:pPr>
      <w:r>
        <w:rPr>
          <w:rFonts w:hint="eastAsia"/>
        </w:rPr>
        <w:t>So here in this first verse, and in ver. 5. Therefore, in Col. 2, though it be applied to forgiveness, yet there is the power of sin mentioned too.</w:t>
      </w:r>
    </w:p>
    <w:p w14:paraId="029BDCEE">
      <w:pPr>
        <w:rPr>
          <w:rFonts w:hint="eastAsia"/>
        </w:rPr>
      </w:pPr>
      <w:r>
        <w:rPr>
          <w:rFonts w:hint="eastAsia"/>
        </w:rPr>
        <w:t>在这第一节是这样，在第5节也是这样。因此，在歌罗西书第2章，虽然应用在赦免上，但也提到了罪的权势。</w:t>
      </w:r>
    </w:p>
    <w:p w14:paraId="30CF07E9">
      <w:pPr>
        <w:rPr>
          <w:rFonts w:hint="eastAsia"/>
        </w:rPr>
      </w:pPr>
    </w:p>
    <w:p w14:paraId="383BCD44">
      <w:pPr>
        <w:rPr>
          <w:rFonts w:hint="eastAsia"/>
        </w:rPr>
      </w:pPr>
      <w:r>
        <w:rPr>
          <w:rFonts w:hint="eastAsia"/>
        </w:rPr>
        <w:t>'You were dead,' saith he, 'in the uncircumcision of the flesh;'—that is, in their original corruption, in the power of sin, as well as in the guilt of it.</w:t>
      </w:r>
    </w:p>
    <w:p w14:paraId="03C933C6">
      <w:pPr>
        <w:rPr>
          <w:rFonts w:hint="eastAsia"/>
        </w:rPr>
      </w:pPr>
      <w:r>
        <w:rPr>
          <w:rFonts w:hint="eastAsia"/>
        </w:rPr>
        <w:t>他说，“你们从前在未受割礼的肉体中死了；”——即，在他们原初的败坏，在罪的权势中，以及在罪的咎中。</w:t>
      </w:r>
    </w:p>
    <w:p w14:paraId="7F2CD7EE">
      <w:pPr>
        <w:rPr>
          <w:rFonts w:hint="eastAsia"/>
        </w:rPr>
      </w:pPr>
    </w:p>
    <w:p w14:paraId="48E471F5">
      <w:pPr>
        <w:rPr>
          <w:rFonts w:hint="eastAsia"/>
        </w:rPr>
      </w:pPr>
      <w:r>
        <w:rPr>
          <w:rFonts w:hint="eastAsia"/>
        </w:rPr>
        <w:t>Therefore, afterwards in this chapter he magnifies the grace of God, in respect of making a new workmanship in him, 'created in Christ to good works,' a new principle of life.</w:t>
      </w:r>
    </w:p>
    <w:p w14:paraId="69726FA6">
      <w:pPr>
        <w:rPr>
          <w:rFonts w:hint="eastAsia"/>
        </w:rPr>
      </w:pPr>
      <w:r>
        <w:rPr>
          <w:rFonts w:hint="eastAsia"/>
        </w:rPr>
        <w:t>因此，随后在本章他尊大神的恩典，是就祂在他里面制造一个新的工作而言，“在基督耶稣里造成的，为要叫我们行善，”一个新的生命原则。</w:t>
      </w:r>
    </w:p>
    <w:p w14:paraId="0027DDE5">
      <w:pPr>
        <w:rPr>
          <w:rFonts w:hint="eastAsia"/>
        </w:rPr>
      </w:pPr>
    </w:p>
    <w:p w14:paraId="2E9A60F6">
      <w:pPr>
        <w:rPr>
          <w:rFonts w:hint="eastAsia"/>
        </w:rPr>
      </w:pPr>
      <w:r>
        <w:rPr>
          <w:rFonts w:hint="eastAsia"/>
        </w:rPr>
        <w:t>So that, I say, the Apostle's chief scope is, to hold forth a death in respect of the power of sin.</w:t>
      </w:r>
    </w:p>
    <w:p w14:paraId="0C87B2A6">
      <w:pPr>
        <w:rPr>
          <w:rFonts w:hint="eastAsia"/>
        </w:rPr>
      </w:pPr>
      <w:r>
        <w:rPr>
          <w:rFonts w:hint="eastAsia"/>
        </w:rPr>
        <w:t>所以，我说，使徒的主要目的是阐明就罪的权势而言的死亡。</w:t>
      </w:r>
    </w:p>
    <w:p w14:paraId="61C2C93A">
      <w:pPr>
        <w:rPr>
          <w:rFonts w:hint="eastAsia"/>
        </w:rPr>
      </w:pPr>
    </w:p>
    <w:p w14:paraId="248BEE83">
      <w:pPr>
        <w:rPr>
          <w:rFonts w:hint="eastAsia"/>
        </w:rPr>
      </w:pPr>
      <w:r>
        <w:rPr>
          <w:rFonts w:hint="eastAsia"/>
        </w:rPr>
        <w:t>And so I have opened to you what is meant by life and death.</w:t>
      </w:r>
    </w:p>
    <w:p w14:paraId="5A912C4E">
      <w:pPr>
        <w:rPr>
          <w:rFonts w:hint="eastAsia"/>
        </w:rPr>
      </w:pPr>
      <w:r>
        <w:rPr>
          <w:rFonts w:hint="eastAsia"/>
        </w:rPr>
        <w:t>这样我已经向你们解释了生命和死亡的意思。</w:t>
      </w:r>
    </w:p>
    <w:p w14:paraId="5F10834B">
      <w:pPr>
        <w:rPr>
          <w:rFonts w:hint="eastAsia"/>
        </w:rPr>
      </w:pPr>
    </w:p>
    <w:p w14:paraId="29EF00E7">
      <w:pPr>
        <w:rPr>
          <w:rFonts w:hint="eastAsia"/>
        </w:rPr>
      </w:pPr>
      <w:r>
        <w:rPr>
          <w:rFonts w:hint="eastAsia"/>
        </w:rPr>
        <w:t>There is a third death, which is the consequent of both these, which is certainly meant too, and is the consummation of both these: and that is death eternal; even eternal death is but a being dead in sin.</w:t>
      </w:r>
    </w:p>
    <w:p w14:paraId="793FFB0C">
      <w:pPr>
        <w:rPr>
          <w:rFonts w:hint="eastAsia"/>
        </w:rPr>
      </w:pPr>
      <w:r>
        <w:rPr>
          <w:rFonts w:hint="eastAsia"/>
        </w:rPr>
        <w:t>还有第三种死亡，是这两者的后果，也肯定是这个意思，且是这两者的终局：那就是永死；甚至永死也只不过是死在罪中。</w:t>
      </w:r>
    </w:p>
    <w:p w14:paraId="61935323">
      <w:pPr>
        <w:rPr>
          <w:rFonts w:hint="eastAsia"/>
        </w:rPr>
      </w:pPr>
    </w:p>
    <w:p w14:paraId="240A10B7">
      <w:pPr>
        <w:rPr>
          <w:rFonts w:hint="eastAsia"/>
        </w:rPr>
      </w:pPr>
      <w:r>
        <w:rPr>
          <w:rFonts w:hint="eastAsia"/>
        </w:rPr>
        <w:t>What is the great executioner of men in hell?</w:t>
      </w:r>
    </w:p>
    <w:p w14:paraId="1C4D1E7E">
      <w:pPr>
        <w:rPr>
          <w:rFonts w:hint="eastAsia"/>
        </w:rPr>
      </w:pPr>
      <w:r>
        <w:rPr>
          <w:rFonts w:hint="eastAsia"/>
        </w:rPr>
        <w:t>在地狱里人的大刽子手是什么？</w:t>
      </w:r>
    </w:p>
    <w:p w14:paraId="755A777E">
      <w:pPr>
        <w:rPr>
          <w:rFonts w:hint="eastAsia"/>
        </w:rPr>
      </w:pPr>
    </w:p>
    <w:p w14:paraId="4B53D9FF">
      <w:pPr>
        <w:rPr>
          <w:rFonts w:hint="eastAsia"/>
        </w:rPr>
      </w:pPr>
      <w:r>
        <w:rPr>
          <w:rFonts w:hint="eastAsia"/>
        </w:rPr>
        <w:t>The truth is, it is purely the guilt of a man's own sin, and the wrath of God joining with it, that which he lived in here.</w:t>
      </w:r>
    </w:p>
    <w:p w14:paraId="63AF1F58">
      <w:pPr>
        <w:rPr>
          <w:rFonts w:hint="eastAsia"/>
        </w:rPr>
      </w:pPr>
      <w:r>
        <w:rPr>
          <w:rFonts w:hint="eastAsia"/>
        </w:rPr>
        <w:t>事实是，那纯粹是一个人自己罪的咎，加上神的忿怒，就是他在这里所活在其中的。</w:t>
      </w:r>
    </w:p>
    <w:p w14:paraId="581703F4">
      <w:pPr>
        <w:rPr>
          <w:rFonts w:hint="eastAsia"/>
        </w:rPr>
      </w:pPr>
    </w:p>
    <w:p w14:paraId="76962DBA">
      <w:pPr>
        <w:rPr>
          <w:rFonts w:hint="eastAsia"/>
        </w:rPr>
      </w:pPr>
      <w:r>
        <w:rPr>
          <w:rFonts w:hint="eastAsia"/>
        </w:rPr>
        <w:t>I will give you a plain similitude for it. A fish liveth naturally in the water; take that water, and heat it, and put the fish into it, the fish dies, even in the very same water it lived in.</w:t>
      </w:r>
    </w:p>
    <w:p w14:paraId="3FAA7B89">
      <w:pPr>
        <w:rPr>
          <w:rFonts w:hint="eastAsia"/>
        </w:rPr>
      </w:pPr>
      <w:r>
        <w:rPr>
          <w:rFonts w:hint="eastAsia"/>
        </w:rPr>
        <w:t>我给你们一个简单的比喻。鱼自然地生活在水中；取那水，加热它，把鱼放进去，鱼就死了，死在它曾生活的同一水中。</w:t>
      </w:r>
    </w:p>
    <w:p w14:paraId="3B2461BC">
      <w:pPr>
        <w:rPr>
          <w:rFonts w:hint="eastAsia"/>
        </w:rPr>
      </w:pPr>
    </w:p>
    <w:p w14:paraId="55CB391A">
      <w:pPr>
        <w:rPr>
          <w:rFonts w:hint="eastAsia"/>
        </w:rPr>
      </w:pPr>
      <w:r>
        <w:rPr>
          <w:rFonts w:hint="eastAsia"/>
        </w:rPr>
        <w:t>The Apostle speaks in a manner the same, Rom. 7: The law came; and sin revived, and I died.</w:t>
      </w:r>
    </w:p>
    <w:p w14:paraId="13E7B866">
      <w:pPr>
        <w:rPr>
          <w:rFonts w:hint="eastAsia"/>
        </w:rPr>
      </w:pPr>
      <w:r>
        <w:rPr>
          <w:rFonts w:hint="eastAsia"/>
        </w:rPr>
        <w:t>使徒在罗马书第7章以同样的方式说：律法来了，罪又活了，我就死了。</w:t>
      </w:r>
    </w:p>
    <w:p w14:paraId="61DC6525">
      <w:pPr>
        <w:rPr>
          <w:rFonts w:hint="eastAsia"/>
        </w:rPr>
      </w:pPr>
    </w:p>
    <w:p w14:paraId="016EEECF">
      <w:pPr>
        <w:rPr>
          <w:rFonts w:hint="eastAsia"/>
        </w:rPr>
      </w:pPr>
      <w:r>
        <w:rPr>
          <w:rFonts w:hint="eastAsia"/>
        </w:rPr>
        <w:t>So that in hell itself, God shall need no other executioner but only thine own sins, set on fire by his wrath, to boil thy soul.</w:t>
      </w:r>
    </w:p>
    <w:p w14:paraId="0BF23075">
      <w:pPr>
        <w:rPr>
          <w:rFonts w:hint="eastAsia"/>
        </w:rPr>
      </w:pPr>
      <w:r>
        <w:rPr>
          <w:rFonts w:hint="eastAsia"/>
        </w:rPr>
        <w:t>所以在地狱里，神不需要别的刽子手，只需要你自己的罪，被祂的忿怒点燃，来煮你的灵魂。</w:t>
      </w:r>
    </w:p>
    <w:p w14:paraId="749495E5">
      <w:pPr>
        <w:rPr>
          <w:rFonts w:hint="eastAsia"/>
        </w:rPr>
      </w:pPr>
    </w:p>
    <w:p w14:paraId="635BF073">
      <w:pPr>
        <w:rPr>
          <w:rFonts w:hint="eastAsia"/>
        </w:rPr>
      </w:pPr>
      <w:r>
        <w:rPr>
          <w:rFonts w:hint="eastAsia"/>
        </w:rPr>
        <w:t>Men shall but then die in their sins, and their sins will be the instrument.</w:t>
      </w:r>
    </w:p>
    <w:p w14:paraId="5966F56E">
      <w:pPr>
        <w:rPr>
          <w:rFonts w:hint="eastAsia"/>
        </w:rPr>
      </w:pPr>
      <w:r>
        <w:rPr>
          <w:rFonts w:hint="eastAsia"/>
        </w:rPr>
        <w:t>那时人将死在他们的罪中，他们的罪将成为刑具。</w:t>
      </w:r>
    </w:p>
    <w:p w14:paraId="29C6370E">
      <w:pPr>
        <w:rPr>
          <w:rFonts w:hint="eastAsia"/>
        </w:rPr>
      </w:pPr>
    </w:p>
    <w:p w14:paraId="7206DA8F">
      <w:pPr>
        <w:rPr>
          <w:rFonts w:hint="eastAsia"/>
        </w:rPr>
      </w:pPr>
      <w:r>
        <w:rPr>
          <w:rFonts w:hint="eastAsia"/>
        </w:rPr>
        <w:t>They are like gunpowder, as I may express it, which the sparks of God's wrath falling into blows up.</w:t>
      </w:r>
    </w:p>
    <w:p w14:paraId="3C858B43">
      <w:pPr>
        <w:rPr>
          <w:rFonts w:hint="eastAsia"/>
        </w:rPr>
      </w:pPr>
      <w:r>
        <w:rPr>
          <w:rFonts w:hint="eastAsia"/>
        </w:rPr>
        <w:t>我可以这样表达，它们就像火药，神忿怒的火花落入其中就会爆炸。</w:t>
      </w:r>
    </w:p>
    <w:p w14:paraId="5AD88B27">
      <w:pPr>
        <w:rPr>
          <w:rFonts w:hint="eastAsia"/>
        </w:rPr>
      </w:pPr>
    </w:p>
    <w:p w14:paraId="6049252F">
      <w:pPr>
        <w:rPr>
          <w:rFonts w:hint="eastAsia"/>
        </w:rPr>
      </w:pPr>
      <w:r>
        <w:rPr>
          <w:rFonts w:hint="eastAsia"/>
        </w:rPr>
        <w:t>Therefore why doth the Apostle say, 1 Cor. 15:56, 'The sting of death is sin?'</w:t>
      </w:r>
    </w:p>
    <w:p w14:paraId="592452E8">
      <w:pPr>
        <w:rPr>
          <w:rFonts w:hint="eastAsia"/>
        </w:rPr>
      </w:pPr>
      <w:r>
        <w:rPr>
          <w:rFonts w:hint="eastAsia"/>
        </w:rPr>
        <w:t>因此为什么使徒在哥林多前书15:56说，“死的毒钩就是罪”？</w:t>
      </w:r>
    </w:p>
    <w:p w14:paraId="08629635">
      <w:pPr>
        <w:rPr>
          <w:rFonts w:hint="eastAsia"/>
        </w:rPr>
      </w:pPr>
    </w:p>
    <w:p w14:paraId="15952559">
      <w:pPr>
        <w:rPr>
          <w:rFonts w:hint="eastAsia"/>
        </w:rPr>
      </w:pPr>
      <w:r>
        <w:rPr>
          <w:rFonts w:hint="eastAsia"/>
        </w:rPr>
        <w:t>He speaks in relation to hell after death.</w:t>
      </w:r>
    </w:p>
    <w:p w14:paraId="71C408A4">
      <w:pPr>
        <w:rPr>
          <w:rFonts w:hint="eastAsia"/>
        </w:rPr>
      </w:pPr>
      <w:r>
        <w:rPr>
          <w:rFonts w:hint="eastAsia"/>
        </w:rPr>
        <w:t>他是指死后的地狱说的。</w:t>
      </w:r>
    </w:p>
    <w:p w14:paraId="0E17797C">
      <w:pPr>
        <w:rPr>
          <w:rFonts w:hint="eastAsia"/>
        </w:rPr>
      </w:pPr>
    </w:p>
    <w:p w14:paraId="266F6E15">
      <w:pPr>
        <w:rPr>
          <w:rFonts w:hint="eastAsia"/>
        </w:rPr>
      </w:pPr>
      <w:r>
        <w:rPr>
          <w:rFonts w:hint="eastAsia"/>
        </w:rPr>
        <w:t>But because sin is that eternal sting, you know it is said the 'worm that dies not.'</w:t>
      </w:r>
    </w:p>
    <w:p w14:paraId="720F912E">
      <w:pPr>
        <w:rPr>
          <w:rFonts w:hint="eastAsia"/>
        </w:rPr>
      </w:pPr>
      <w:r>
        <w:rPr>
          <w:rFonts w:hint="eastAsia"/>
        </w:rPr>
        <w:t>但因为罪是那永恒的毒钩，你知道经上说“虫是不死的”。</w:t>
      </w:r>
    </w:p>
    <w:p w14:paraId="598DC18C">
      <w:pPr>
        <w:rPr>
          <w:rFonts w:hint="eastAsia"/>
        </w:rPr>
      </w:pPr>
    </w:p>
    <w:p w14:paraId="7AC3A7ED">
      <w:pPr>
        <w:rPr>
          <w:rFonts w:hint="eastAsia"/>
        </w:rPr>
      </w:pPr>
      <w:r>
        <w:rPr>
          <w:rFonts w:hint="eastAsia"/>
        </w:rPr>
        <w:t>Observe the analogy: when a man is dead, his body breedeth worms; so the sins that are in a man's conscience, they are as so many worms that prey upon that dead soul for ever in hell.</w:t>
      </w:r>
    </w:p>
    <w:p w14:paraId="57B1287C">
      <w:pPr>
        <w:rPr>
          <w:rFonts w:hint="eastAsia"/>
        </w:rPr>
      </w:pPr>
      <w:r>
        <w:rPr>
          <w:rFonts w:hint="eastAsia"/>
        </w:rPr>
        <w:t>观察这个类比：当一个人死了，他的尸体生虫；同样，在人良心里的罪，它们就像许多虫子，在地狱里永远吞噬那个死的灵魂。</w:t>
      </w:r>
    </w:p>
    <w:p w14:paraId="09CF727D">
      <w:pPr>
        <w:rPr>
          <w:rFonts w:hint="eastAsia"/>
        </w:rPr>
      </w:pPr>
    </w:p>
    <w:p w14:paraId="799DDEF7">
      <w:pPr>
        <w:rPr>
          <w:rFonts w:hint="eastAsia"/>
        </w:rPr>
      </w:pPr>
      <w:r>
        <w:rPr>
          <w:rFonts w:hint="eastAsia"/>
        </w:rPr>
        <w:t>Here in this life, men sit but in the shadow of death, where men have a little light in this shadow, to play by, or work by, or sing by; here they have the creatures, and God puts comforts in the creatures to draw out men's lusts; but in hell, when God shall take away all comforts, take away all creatures, there shall be 'utter darkness,' the 'blackness of darkness,' which is the expression for death, as light is for life.</w:t>
      </w:r>
    </w:p>
    <w:p w14:paraId="73C0DAD7">
      <w:pPr>
        <w:rPr>
          <w:rFonts w:hint="eastAsia"/>
        </w:rPr>
      </w:pPr>
      <w:r>
        <w:rPr>
          <w:rFonts w:hint="eastAsia"/>
        </w:rPr>
        <w:t>在今生，人们只是坐在死荫里，在那影儿里人有一点光，可以玩耍、工作或歌唱；在这里他们有受造物，神在受造物中放置安慰以引出人的私欲；但在地狱里，当神夺去一切安慰，夺去一切受造物时，那里将有“外边的黑暗”，“墨黑的幽暗”，这是死亡的表达，正如光是生命的表达。</w:t>
      </w:r>
    </w:p>
    <w:p w14:paraId="516DB60C">
      <w:pPr>
        <w:rPr>
          <w:rFonts w:hint="eastAsia"/>
        </w:rPr>
      </w:pPr>
    </w:p>
    <w:p w14:paraId="38E146ED">
      <w:pPr>
        <w:rPr>
          <w:rFonts w:hint="eastAsia"/>
        </w:rPr>
      </w:pPr>
      <w:r>
        <w:rPr>
          <w:rFonts w:hint="eastAsia"/>
        </w:rPr>
        <w:t>Now I will make but an observation or two, though this discourse hath had observations strewed amongst it all the way.</w:t>
      </w:r>
    </w:p>
    <w:p w14:paraId="2A0B5693">
      <w:pPr>
        <w:rPr>
          <w:rFonts w:hint="eastAsia"/>
        </w:rPr>
      </w:pPr>
      <w:r>
        <w:rPr>
          <w:rFonts w:hint="eastAsia"/>
        </w:rPr>
        <w:t>现在我只作一两个观察，尽管这篇论述一直都有观察散布其中。</w:t>
      </w:r>
    </w:p>
    <w:p w14:paraId="4BCA7F7D">
      <w:pPr>
        <w:rPr>
          <w:rFonts w:hint="eastAsia"/>
        </w:rPr>
      </w:pPr>
    </w:p>
    <w:p w14:paraId="15820E68">
      <w:pPr>
        <w:rPr>
          <w:rFonts w:hint="eastAsia"/>
        </w:rPr>
      </w:pPr>
      <w:r>
        <w:rPr>
          <w:rFonts w:hint="eastAsia"/>
        </w:rPr>
        <w:t>Obs. 1.—Look, first of all, therefore, upon every sin as death.</w:t>
      </w:r>
    </w:p>
    <w:p w14:paraId="7157F551">
      <w:pPr>
        <w:rPr>
          <w:rFonts w:hint="eastAsia"/>
        </w:rPr>
      </w:pPr>
      <w:r>
        <w:rPr>
          <w:rFonts w:hint="eastAsia"/>
        </w:rPr>
        <w:t>观察1。——因此，首先，视每一个罪为死亡。</w:t>
      </w:r>
    </w:p>
    <w:p w14:paraId="68D6E0F9">
      <w:pPr>
        <w:rPr>
          <w:rFonts w:hint="eastAsia"/>
        </w:rPr>
      </w:pPr>
    </w:p>
    <w:p w14:paraId="39C69D5F">
      <w:pPr>
        <w:rPr>
          <w:rFonts w:hint="eastAsia"/>
        </w:rPr>
      </w:pPr>
      <w:r>
        <w:rPr>
          <w:rFonts w:hint="eastAsia"/>
        </w:rPr>
        <w:t>'He that hateth me,' saith Wisdom, Prov. 8:36, and will follow other ways, 'loveth death.'</w:t>
      </w:r>
    </w:p>
    <w:p w14:paraId="2999E582">
      <w:pPr>
        <w:rPr>
          <w:rFonts w:hint="eastAsia"/>
        </w:rPr>
      </w:pPr>
      <w:r>
        <w:rPr>
          <w:rFonts w:hint="eastAsia"/>
        </w:rPr>
        <w:t>智慧在箴言8:36说，“恨恶我”并随从其他道路的，“都喜爱死亡”。</w:t>
      </w:r>
    </w:p>
    <w:p w14:paraId="3B1AC3D8">
      <w:pPr>
        <w:rPr>
          <w:rFonts w:hint="eastAsia"/>
        </w:rPr>
      </w:pPr>
    </w:p>
    <w:p w14:paraId="55038FF1">
      <w:pPr>
        <w:rPr>
          <w:rFonts w:hint="eastAsia"/>
        </w:rPr>
      </w:pPr>
      <w:r>
        <w:rPr>
          <w:rFonts w:hint="eastAsia"/>
        </w:rPr>
        <w:t>If a man apprehends he is doing that which he knows will be his death, it is the greatest argument in the world to shun it; all in nature, riseth up in him.</w:t>
      </w:r>
    </w:p>
    <w:p w14:paraId="0AD1FD74">
      <w:pPr>
        <w:rPr>
          <w:rFonts w:hint="eastAsia"/>
        </w:rPr>
      </w:pPr>
      <w:r>
        <w:rPr>
          <w:rFonts w:hint="eastAsia"/>
        </w:rPr>
        <w:t>如果一个人意识到他在做他知道会致死的事，这是世上最大的理由去避开它；本性中的一切都会在他里面起来反抗。</w:t>
      </w:r>
    </w:p>
    <w:p w14:paraId="5278F813">
      <w:pPr>
        <w:rPr>
          <w:rFonts w:hint="eastAsia"/>
        </w:rPr>
      </w:pPr>
    </w:p>
    <w:p w14:paraId="608F3B8B">
      <w:pPr>
        <w:rPr>
          <w:rFonts w:hint="eastAsia"/>
        </w:rPr>
      </w:pPr>
      <w:r>
        <w:rPr>
          <w:rFonts w:hint="eastAsia"/>
        </w:rPr>
        <w:t>What! will you have me catch my death? Will you bring me to my grave?</w:t>
      </w:r>
    </w:p>
    <w:p w14:paraId="7A0E85F3">
      <w:pPr>
        <w:rPr>
          <w:rFonts w:hint="eastAsia"/>
        </w:rPr>
      </w:pPr>
      <w:r>
        <w:rPr>
          <w:rFonts w:hint="eastAsia"/>
        </w:rPr>
        <w:t>什么！你要我找死吗？你要带我进坟墓吗？</w:t>
      </w:r>
    </w:p>
    <w:p w14:paraId="677C910E">
      <w:pPr>
        <w:rPr>
          <w:rFonts w:hint="eastAsia"/>
        </w:rPr>
      </w:pPr>
    </w:p>
    <w:p w14:paraId="693EE8DC">
      <w:pPr>
        <w:rPr>
          <w:rFonts w:hint="eastAsia"/>
        </w:rPr>
      </w:pPr>
      <w:r>
        <w:rPr>
          <w:rFonts w:hint="eastAsia"/>
        </w:rPr>
        <w:t>Let us all think so of sin.</w:t>
      </w:r>
    </w:p>
    <w:p w14:paraId="4C6D1AE7">
      <w:pPr>
        <w:rPr>
          <w:rFonts w:hint="eastAsia"/>
        </w:rPr>
      </w:pPr>
      <w:r>
        <w:rPr>
          <w:rFonts w:hint="eastAsia"/>
        </w:rPr>
        <w:t>让我们都这样看待罪。</w:t>
      </w:r>
    </w:p>
    <w:p w14:paraId="149F40E6">
      <w:pPr>
        <w:rPr>
          <w:rFonts w:hint="eastAsia"/>
        </w:rPr>
      </w:pPr>
    </w:p>
    <w:p w14:paraId="138B2AFD">
      <w:pPr>
        <w:rPr>
          <w:rFonts w:hint="eastAsia"/>
        </w:rPr>
      </w:pPr>
      <w:r>
        <w:rPr>
          <w:rFonts w:hint="eastAsia"/>
        </w:rPr>
        <w:t>But you will say, A man that is regenerated, he sins not unto death.</w:t>
      </w:r>
    </w:p>
    <w:p w14:paraId="7C7A9A90">
      <w:pPr>
        <w:rPr>
          <w:rFonts w:hint="eastAsia"/>
        </w:rPr>
      </w:pPr>
      <w:r>
        <w:rPr>
          <w:rFonts w:hint="eastAsia"/>
        </w:rPr>
        <w:t>但你会说，一个重生的人，他犯罪不至于死。</w:t>
      </w:r>
    </w:p>
    <w:p w14:paraId="5CAC346D">
      <w:pPr>
        <w:rPr>
          <w:rFonts w:hint="eastAsia"/>
        </w:rPr>
      </w:pPr>
    </w:p>
    <w:p w14:paraId="6DDCB238">
      <w:pPr>
        <w:rPr>
          <w:rFonts w:hint="eastAsia"/>
        </w:rPr>
      </w:pPr>
      <w:r>
        <w:rPr>
          <w:rFonts w:hint="eastAsia"/>
        </w:rPr>
        <w:t>It is true that is not the issue of it; what is the reason?</w:t>
      </w:r>
    </w:p>
    <w:p w14:paraId="06BCB485">
      <w:pPr>
        <w:rPr>
          <w:rFonts w:hint="eastAsia"/>
        </w:rPr>
      </w:pPr>
      <w:r>
        <w:rPr>
          <w:rFonts w:hint="eastAsia"/>
        </w:rPr>
        <w:t>确实那不是其结局；原因何在？</w:t>
      </w:r>
    </w:p>
    <w:p w14:paraId="131F4070">
      <w:pPr>
        <w:rPr>
          <w:rFonts w:hint="eastAsia"/>
        </w:rPr>
      </w:pPr>
    </w:p>
    <w:p w14:paraId="38B29011">
      <w:pPr>
        <w:rPr>
          <w:rFonts w:hint="eastAsia"/>
        </w:rPr>
      </w:pPr>
      <w:r>
        <w:rPr>
          <w:rFonts w:hint="eastAsia"/>
        </w:rPr>
        <w:t>Because another's death went for it, and that is the death of Christ.</w:t>
      </w:r>
    </w:p>
    <w:p w14:paraId="21EDB320">
      <w:pPr>
        <w:rPr>
          <w:rFonts w:hint="eastAsia"/>
        </w:rPr>
      </w:pPr>
      <w:r>
        <w:rPr>
          <w:rFonts w:hint="eastAsia"/>
        </w:rPr>
        <w:t>因为另一个人的死代替了它，那就是基督的死。</w:t>
      </w:r>
    </w:p>
    <w:p w14:paraId="20DA933B">
      <w:pPr>
        <w:rPr>
          <w:rFonts w:hint="eastAsia"/>
        </w:rPr>
      </w:pPr>
    </w:p>
    <w:p w14:paraId="0BDA3402">
      <w:pPr>
        <w:rPr>
          <w:rFonts w:hint="eastAsia"/>
        </w:rPr>
      </w:pPr>
      <w:r>
        <w:rPr>
          <w:rFonts w:hint="eastAsia"/>
        </w:rPr>
        <w:t>And let that move thee more than the other shall give thee liberty to sin; let a holy ingenuity move thee.</w:t>
      </w:r>
    </w:p>
    <w:p w14:paraId="120FF785">
      <w:pPr>
        <w:rPr>
          <w:rFonts w:hint="eastAsia"/>
        </w:rPr>
      </w:pPr>
      <w:r>
        <w:rPr>
          <w:rFonts w:hint="eastAsia"/>
        </w:rPr>
        <w:t>让这一点感动你，胜过另一点给你犯罪的自由；让神圣的真诚感动你。</w:t>
      </w:r>
    </w:p>
    <w:p w14:paraId="66906BCF">
      <w:pPr>
        <w:rPr>
          <w:rFonts w:hint="eastAsia"/>
        </w:rPr>
      </w:pPr>
    </w:p>
    <w:p w14:paraId="231A3AB4">
      <w:pPr>
        <w:rPr>
          <w:rFonts w:hint="eastAsia"/>
        </w:rPr>
      </w:pPr>
      <w:r>
        <w:rPr>
          <w:rFonts w:hint="eastAsia"/>
        </w:rPr>
        <w:t>It was his death that was the death of thy death.</w:t>
      </w:r>
    </w:p>
    <w:p w14:paraId="558DE910">
      <w:pPr>
        <w:rPr>
          <w:rFonts w:hint="eastAsia"/>
        </w:rPr>
      </w:pPr>
      <w:r>
        <w:rPr>
          <w:rFonts w:hint="eastAsia"/>
        </w:rPr>
        <w:t>是祂的死成了你死亡的死亡。</w:t>
      </w:r>
    </w:p>
    <w:p w14:paraId="08A706E3">
      <w:pPr>
        <w:rPr>
          <w:rFonts w:hint="eastAsia"/>
        </w:rPr>
      </w:pPr>
    </w:p>
    <w:p w14:paraId="3A727706">
      <w:pPr>
        <w:rPr>
          <w:rFonts w:hint="eastAsia"/>
        </w:rPr>
      </w:pPr>
      <w:r>
        <w:rPr>
          <w:rFonts w:hint="eastAsia"/>
        </w:rPr>
        <w:t>Obs. 2.—Observe again, That sin only kills the soul.</w:t>
      </w:r>
    </w:p>
    <w:p w14:paraId="7AB8DDFD">
      <w:pPr>
        <w:rPr>
          <w:rFonts w:hint="eastAsia"/>
        </w:rPr>
      </w:pPr>
      <w:r>
        <w:rPr>
          <w:rFonts w:hint="eastAsia"/>
        </w:rPr>
        <w:t>观察2。——再观察，唯有罪杀身体魂。</w:t>
      </w:r>
    </w:p>
    <w:p w14:paraId="001AE489">
      <w:pPr>
        <w:rPr>
          <w:rFonts w:hint="eastAsia"/>
        </w:rPr>
      </w:pPr>
    </w:p>
    <w:p w14:paraId="62A8EA39">
      <w:pPr>
        <w:rPr>
          <w:rFonts w:hint="eastAsia"/>
        </w:rPr>
      </w:pPr>
      <w:r>
        <w:rPr>
          <w:rFonts w:hint="eastAsia"/>
        </w:rPr>
        <w:t>The devil himself could not kill the soul, nothing but sin could do it.</w:t>
      </w:r>
    </w:p>
    <w:p w14:paraId="669D97BC">
      <w:pPr>
        <w:rPr>
          <w:rFonts w:hint="eastAsia"/>
        </w:rPr>
      </w:pPr>
      <w:r>
        <w:rPr>
          <w:rFonts w:hint="eastAsia"/>
        </w:rPr>
        <w:t>魔鬼自己不能杀灵魂，除了罪没有东西能做这事。</w:t>
      </w:r>
    </w:p>
    <w:p w14:paraId="3E00CFE4">
      <w:pPr>
        <w:rPr>
          <w:rFonts w:hint="eastAsia"/>
        </w:rPr>
      </w:pPr>
    </w:p>
    <w:p w14:paraId="57729C82">
      <w:pPr>
        <w:rPr>
          <w:rFonts w:hint="eastAsia"/>
        </w:rPr>
      </w:pPr>
      <w:r>
        <w:rPr>
          <w:rFonts w:hint="eastAsia"/>
        </w:rPr>
        <w:t>All the devils in hell could not have taken that spiritual life from us in Adam, had not he himself laid it down.</w:t>
      </w:r>
    </w:p>
    <w:p w14:paraId="7FA38C73">
      <w:pPr>
        <w:rPr>
          <w:rFonts w:hint="eastAsia"/>
        </w:rPr>
      </w:pPr>
      <w:r>
        <w:rPr>
          <w:rFonts w:hint="eastAsia"/>
        </w:rPr>
        <w:t>如果不是亚当自己放下了那属灵的生命，地狱里所有的魔鬼都不能从我们里面夺去它。</w:t>
      </w:r>
    </w:p>
    <w:p w14:paraId="392A0A12">
      <w:pPr>
        <w:rPr>
          <w:rFonts w:hint="eastAsia"/>
        </w:rPr>
      </w:pPr>
    </w:p>
    <w:p w14:paraId="082CDFEC">
      <w:pPr>
        <w:rPr>
          <w:rFonts w:hint="eastAsia"/>
        </w:rPr>
      </w:pPr>
      <w:r>
        <w:rPr>
          <w:rFonts w:hint="eastAsia"/>
        </w:rPr>
        <w:t>He might, in respect of spiritual life, say, as Christ did, No man takes my life from me, but I lay it down.</w:t>
      </w:r>
    </w:p>
    <w:p w14:paraId="0CD95CC8">
      <w:pPr>
        <w:rPr>
          <w:rFonts w:hint="eastAsia"/>
        </w:rPr>
      </w:pPr>
      <w:r>
        <w:rPr>
          <w:rFonts w:hint="eastAsia"/>
        </w:rPr>
        <w:t>就属灵生命而言，他可以说，正如基督所说，没有人夺我的命去，是我自己舍的。</w:t>
      </w:r>
    </w:p>
    <w:p w14:paraId="464AAB8F">
      <w:pPr>
        <w:rPr>
          <w:rFonts w:hint="eastAsia"/>
        </w:rPr>
      </w:pPr>
    </w:p>
    <w:p w14:paraId="6566CAA1">
      <w:pPr>
        <w:rPr>
          <w:rFonts w:hint="eastAsia"/>
        </w:rPr>
      </w:pPr>
      <w:r>
        <w:rPr>
          <w:rFonts w:hint="eastAsia"/>
        </w:rPr>
        <w:t>There is no death but in sin, and man sinneth not but of himself.</w:t>
      </w:r>
    </w:p>
    <w:p w14:paraId="65BBBA6F">
      <w:pPr>
        <w:rPr>
          <w:rFonts w:hint="eastAsia"/>
        </w:rPr>
      </w:pPr>
      <w:r>
        <w:rPr>
          <w:rFonts w:hint="eastAsia"/>
        </w:rPr>
        <w:t>除了在罪中没有死亡，而人犯罪是出于自己。</w:t>
      </w:r>
    </w:p>
    <w:p w14:paraId="702BE033">
      <w:pPr>
        <w:rPr>
          <w:rFonts w:hint="eastAsia"/>
        </w:rPr>
      </w:pPr>
    </w:p>
    <w:p w14:paraId="41BF29EA">
      <w:pPr>
        <w:rPr>
          <w:rFonts w:hint="eastAsia"/>
        </w:rPr>
      </w:pPr>
      <w:r>
        <w:rPr>
          <w:rFonts w:hint="eastAsia"/>
        </w:rPr>
        <w:t>It is true, when men sin, the devil tempts them; but there is no death unless men sin.</w:t>
      </w:r>
    </w:p>
    <w:p w14:paraId="110693E5">
      <w:pPr>
        <w:rPr>
          <w:rFonts w:hint="eastAsia"/>
        </w:rPr>
      </w:pPr>
      <w:r>
        <w:rPr>
          <w:rFonts w:hint="eastAsia"/>
        </w:rPr>
        <w:t>确实，当人犯罪时，魔鬼诱惑他们；但除非人犯罪，否则就没有死亡。</w:t>
      </w:r>
    </w:p>
    <w:p w14:paraId="514BDABD">
      <w:pPr>
        <w:rPr>
          <w:rFonts w:hint="eastAsia"/>
        </w:rPr>
      </w:pPr>
    </w:p>
    <w:p w14:paraId="034B8814">
      <w:pPr>
        <w:rPr>
          <w:rFonts w:hint="eastAsia"/>
        </w:rPr>
      </w:pPr>
      <w:r>
        <w:rPr>
          <w:rFonts w:hint="eastAsia"/>
        </w:rPr>
        <w:t>Nay, my brethren, the wrath of God alone could not kill the soul, if it were not for sin.</w:t>
      </w:r>
    </w:p>
    <w:p w14:paraId="631D022F">
      <w:pPr>
        <w:rPr>
          <w:rFonts w:hint="eastAsia"/>
        </w:rPr>
      </w:pPr>
      <w:r>
        <w:rPr>
          <w:rFonts w:hint="eastAsia"/>
        </w:rPr>
        <w:t>不，弟兄们，若不是因为罪，单单神的忿怒不能杀灵魂。</w:t>
      </w:r>
    </w:p>
    <w:p w14:paraId="2609A380">
      <w:pPr>
        <w:rPr>
          <w:rFonts w:hint="eastAsia"/>
        </w:rPr>
      </w:pPr>
    </w:p>
    <w:p w14:paraId="6FCEF620">
      <w:pPr>
        <w:rPr>
          <w:rFonts w:hint="eastAsia"/>
        </w:rPr>
      </w:pPr>
      <w:r>
        <w:rPr>
          <w:rFonts w:hint="eastAsia"/>
        </w:rPr>
        <w:t>The wrath of God seized upon Christ, he having sin laid upon him, but his soul died not.</w:t>
      </w:r>
    </w:p>
    <w:p w14:paraId="4BC885D6">
      <w:pPr>
        <w:rPr>
          <w:rFonts w:hint="eastAsia"/>
        </w:rPr>
      </w:pPr>
      <w:r>
        <w:rPr>
          <w:rFonts w:hint="eastAsia"/>
        </w:rPr>
        <w:t>神的忿怒抓住了基督，因祂身上背负了罪，但祂的灵魂没有死。</w:t>
      </w:r>
    </w:p>
    <w:p w14:paraId="7D4580F1">
      <w:pPr>
        <w:rPr>
          <w:rFonts w:hint="eastAsia"/>
        </w:rPr>
      </w:pPr>
    </w:p>
    <w:p w14:paraId="54E4F1FF">
      <w:pPr>
        <w:rPr>
          <w:rFonts w:hint="eastAsia"/>
        </w:rPr>
      </w:pPr>
      <w:r>
        <w:rPr>
          <w:rFonts w:hint="eastAsia"/>
        </w:rPr>
        <w:t>'Dead in sins,' saith the Apostle.</w:t>
      </w:r>
    </w:p>
    <w:p w14:paraId="4C656AE4">
      <w:pPr>
        <w:rPr>
          <w:rFonts w:hint="eastAsia"/>
        </w:rPr>
      </w:pPr>
      <w:r>
        <w:rPr>
          <w:rFonts w:hint="eastAsia"/>
        </w:rPr>
        <w:t>使徒说，“死在罪中”。</w:t>
      </w:r>
    </w:p>
    <w:p w14:paraId="13E4C9C6">
      <w:pPr>
        <w:rPr>
          <w:rFonts w:hint="eastAsia"/>
        </w:rPr>
      </w:pPr>
    </w:p>
    <w:p w14:paraId="6F09782D">
      <w:pPr>
        <w:rPr>
          <w:rFonts w:hint="eastAsia"/>
        </w:rPr>
      </w:pPr>
      <w:r>
        <w:rPr>
          <w:rFonts w:hint="eastAsia"/>
        </w:rPr>
        <w:t>Nothing indeed properly kills the soul but sin, because nothing doth utterly cut off the soul from God but sin.</w:t>
      </w:r>
    </w:p>
    <w:p w14:paraId="510AF53F">
      <w:pPr>
        <w:rPr>
          <w:rFonts w:hint="eastAsia"/>
        </w:rPr>
      </w:pPr>
      <w:r>
        <w:rPr>
          <w:rFonts w:hint="eastAsia"/>
        </w:rPr>
        <w:t>确实没有什么能真正杀灵魂，除了罪，因为没有什么能完全切断灵魂与神的联结，除了罪。</w:t>
      </w:r>
    </w:p>
    <w:p w14:paraId="7E15E8D4">
      <w:pPr>
        <w:rPr>
          <w:rFonts w:hint="eastAsia"/>
        </w:rPr>
      </w:pPr>
    </w:p>
    <w:p w14:paraId="4718A264">
      <w:pPr>
        <w:rPr>
          <w:rFonts w:hint="eastAsia"/>
        </w:rPr>
      </w:pPr>
      <w:r>
        <w:rPr>
          <w:rFonts w:hint="eastAsia"/>
        </w:rPr>
        <w:t>And, as I said before, in hell it is sin that is the pitch in the barrel that makes it burn, it is sin in the conscience that makes the fire; God's wrath comes upon it, but it is that which burns.</w:t>
      </w:r>
    </w:p>
    <w:p w14:paraId="53EEF36C">
      <w:pPr>
        <w:rPr>
          <w:rFonts w:hint="eastAsia"/>
        </w:rPr>
      </w:pPr>
      <w:r>
        <w:rPr>
          <w:rFonts w:hint="eastAsia"/>
        </w:rPr>
        <w:t>正如我之前所说，在地狱里，正是罪这桶里的沥青使它燃烧，是良心里的罪制造了火；神的忿怒临到它，但燃烧的是罪。</w:t>
      </w:r>
    </w:p>
    <w:p w14:paraId="6088A850">
      <w:pPr>
        <w:rPr>
          <w:rFonts w:hint="eastAsia"/>
        </w:rPr>
      </w:pPr>
    </w:p>
    <w:p w14:paraId="22C1B8D0">
      <w:pPr>
        <w:rPr>
          <w:rFonts w:hint="eastAsia"/>
        </w:rPr>
      </w:pPr>
      <w:r>
        <w:rPr>
          <w:rFonts w:hint="eastAsia"/>
        </w:rPr>
        <w:t>Therefore they are called 'vessels of wrath,' because vessels of sin.</w:t>
      </w:r>
    </w:p>
    <w:p w14:paraId="5F9AED6D">
      <w:pPr>
        <w:rPr>
          <w:rFonts w:hint="eastAsia"/>
        </w:rPr>
      </w:pPr>
      <w:r>
        <w:rPr>
          <w:rFonts w:hint="eastAsia"/>
        </w:rPr>
        <w:t>因此他们被称为“可怒的器皿”，因为是罪的器皿。</w:t>
      </w:r>
    </w:p>
    <w:p w14:paraId="0D9063F4">
      <w:pPr>
        <w:rPr>
          <w:rFonts w:hint="eastAsia"/>
        </w:rPr>
      </w:pPr>
    </w:p>
    <w:p w14:paraId="6175D4FA">
      <w:pPr>
        <w:rPr>
          <w:rFonts w:hint="eastAsia"/>
        </w:rPr>
      </w:pPr>
    </w:p>
    <w:p w14:paraId="390F8A86">
      <w:pPr>
        <w:pStyle w:val="2"/>
        <w:rPr>
          <w:rFonts w:hint="eastAsia"/>
        </w:rPr>
      </w:pPr>
      <w:r>
        <w:rPr>
          <w:rFonts w:hint="eastAsia"/>
        </w:rPr>
        <w:t>SERMON XXXVIII</w:t>
      </w:r>
    </w:p>
    <w:p w14:paraId="44EAF786">
      <w:pPr>
        <w:pStyle w:val="2"/>
        <w:rPr>
          <w:rFonts w:hint="eastAsia"/>
        </w:rPr>
      </w:pPr>
      <w:r>
        <w:rPr>
          <w:rFonts w:hint="eastAsia"/>
        </w:rPr>
        <w:t>第三十八讲</w:t>
      </w:r>
    </w:p>
    <w:p w14:paraId="47D4AD7D">
      <w:pPr>
        <w:rPr>
          <w:rFonts w:hint="eastAsia"/>
        </w:rPr>
      </w:pPr>
    </w:p>
    <w:p w14:paraId="30D8C1E8">
      <w:pPr>
        <w:rPr>
          <w:rFonts w:hint="eastAsia"/>
        </w:rPr>
      </w:pPr>
      <w:r>
        <w:rPr>
          <w:rFonts w:hint="eastAsia"/>
        </w:rPr>
        <w:t>And you hath he quickened, who were dead in sins and trespasses; wherein in time past ye walked according to the course of this world, &amp;c.—Ver. 1, 2, &amp;c.</w:t>
      </w:r>
    </w:p>
    <w:p w14:paraId="72C7E22A">
      <w:pPr>
        <w:rPr>
          <w:rFonts w:hint="eastAsia"/>
        </w:rPr>
      </w:pPr>
      <w:r>
        <w:rPr>
          <w:rFonts w:hint="eastAsia"/>
        </w:rPr>
        <w:t>你们死在过犯罪恶之中，祂叫你们活过来；那时，你们在其中行事为人，随从今世的风俗，等等。——第1、2节，等等。</w:t>
      </w:r>
    </w:p>
    <w:p w14:paraId="53B75889">
      <w:pPr>
        <w:rPr>
          <w:rFonts w:hint="eastAsia"/>
        </w:rPr>
      </w:pPr>
    </w:p>
    <w:p w14:paraId="30AF903D">
      <w:pPr>
        <w:rPr>
          <w:rFonts w:hint="eastAsia"/>
        </w:rPr>
      </w:pPr>
      <w:r>
        <w:rPr>
          <w:rFonts w:hint="eastAsia"/>
        </w:rPr>
        <w:t>THE coherence of these words I did largely give the last day. For the general scope, they are the application of the common misery of mankind unto these Ephesians, and unto the Jews also, ver. 3.</w:t>
      </w:r>
    </w:p>
    <w:p w14:paraId="7D4510A5">
      <w:pPr>
        <w:rPr>
          <w:rFonts w:hint="eastAsia"/>
        </w:rPr>
      </w:pPr>
      <w:r>
        <w:rPr>
          <w:rFonts w:hint="eastAsia"/>
        </w:rPr>
        <w:t>这些话语的连贯性，我在上一日已经详尽地讲过了。就其总体范围而言，它们是将人类共同的悲惨境况应用在这些以弗所人身上，也应用在犹太人身上，见第3节。</w:t>
      </w:r>
    </w:p>
    <w:p w14:paraId="2242AA0D">
      <w:pPr>
        <w:rPr>
          <w:rFonts w:hint="eastAsia"/>
        </w:rPr>
      </w:pPr>
    </w:p>
    <w:p w14:paraId="4025FD1C">
      <w:pPr>
        <w:rPr>
          <w:rFonts w:hint="eastAsia"/>
        </w:rPr>
      </w:pPr>
      <w:r>
        <w:rPr>
          <w:rFonts w:hint="eastAsia"/>
        </w:rPr>
        <w:t>And it is a description of it under all sorts of considerations: both of sin— they were 'dead in sins and trespasses;' and, secondly, of punishment —they were 'by nature children of wrath.'</w:t>
      </w:r>
    </w:p>
    <w:p w14:paraId="36F86D0F">
      <w:pPr>
        <w:rPr>
          <w:rFonts w:hint="eastAsia"/>
        </w:rPr>
      </w:pPr>
      <w:r>
        <w:rPr>
          <w:rFonts w:hint="eastAsia"/>
        </w:rPr>
        <w:t>这是在各种考量下对它的描述：既关于罪——他们“死在过犯罪恶之中”；其次，关于刑罚——他们“本为可怒之子”。</w:t>
      </w:r>
    </w:p>
    <w:p w14:paraId="319BEBC7">
      <w:pPr>
        <w:rPr>
          <w:rFonts w:hint="eastAsia"/>
        </w:rPr>
      </w:pPr>
    </w:p>
    <w:p w14:paraId="6DCA5693">
      <w:pPr>
        <w:rPr>
          <w:rFonts w:hint="eastAsia"/>
        </w:rPr>
      </w:pPr>
      <w:r>
        <w:rPr>
          <w:rFonts w:hint="eastAsia"/>
        </w:rPr>
        <w:t>Or else, to take a more particular division, here is—</w:t>
      </w:r>
    </w:p>
    <w:p w14:paraId="216344A8">
      <w:pPr>
        <w:rPr>
          <w:rFonts w:hint="eastAsia"/>
        </w:rPr>
      </w:pPr>
      <w:r>
        <w:rPr>
          <w:rFonts w:hint="eastAsia"/>
        </w:rPr>
        <w:t>或者，为了进行更具体的划分，这里有——</w:t>
      </w:r>
    </w:p>
    <w:p w14:paraId="38F68541">
      <w:pPr>
        <w:rPr>
          <w:rFonts w:hint="eastAsia"/>
        </w:rPr>
      </w:pPr>
    </w:p>
    <w:p w14:paraId="6B0C6C19">
      <w:pPr>
        <w:rPr>
          <w:rFonts w:hint="eastAsia"/>
        </w:rPr>
      </w:pPr>
      <w:r>
        <w:rPr>
          <w:rFonts w:hint="eastAsia"/>
        </w:rPr>
        <w:t>I.The internal state, condition, and constitution of every man by nature: he is in a state of death, and he is 'dead in sins and trespasses.'</w:t>
      </w:r>
    </w:p>
    <w:p w14:paraId="5A8CAD1F">
      <w:pPr>
        <w:rPr>
          <w:rFonts w:hint="eastAsia"/>
        </w:rPr>
      </w:pPr>
      <w:r>
        <w:rPr>
          <w:rFonts w:hint="eastAsia"/>
        </w:rPr>
        <w:t>一、每个人按本性而言的内在状态、情形和体质：他处于死亡的状态，且他“死在过犯罪恶之中”。</w:t>
      </w:r>
    </w:p>
    <w:p w14:paraId="03035565">
      <w:pPr>
        <w:rPr>
          <w:rFonts w:hint="eastAsia"/>
        </w:rPr>
      </w:pPr>
    </w:p>
    <w:p w14:paraId="20624CCB">
      <w:pPr>
        <w:rPr>
          <w:rFonts w:hint="eastAsia"/>
        </w:rPr>
      </w:pPr>
      <w:r>
        <w:rPr>
          <w:rFonts w:hint="eastAsia"/>
        </w:rPr>
        <w:t>II.Here is his misery, in respect of his outward conversation and hisconstant course: 'walking,' ver. 2; 'having his conversation,' ver. 3. And this outward conversation of theirs, and the sinfulness and misery thereof, is set forth to us by three causes of it.</w:t>
      </w:r>
    </w:p>
    <w:p w14:paraId="146B2238">
      <w:pPr>
        <w:rPr>
          <w:rFonts w:hint="eastAsia"/>
        </w:rPr>
      </w:pPr>
      <w:r>
        <w:rPr>
          <w:rFonts w:hint="eastAsia"/>
        </w:rPr>
        <w:t>二、这里有他的悲惨，是关于他外在的行事为人和他一贯的行径：“行事为人”，第2节；“我们在...以前亦皆行事为人”，第3节。他们这种外在的行事为人，及其罪恶和悲惨，是通过其三个原因向我们阐明的。</w:t>
      </w:r>
    </w:p>
    <w:p w14:paraId="36365DC0">
      <w:pPr>
        <w:rPr>
          <w:rFonts w:hint="eastAsia"/>
        </w:rPr>
      </w:pPr>
    </w:p>
    <w:p w14:paraId="5DF7200A">
      <w:pPr>
        <w:rPr>
          <w:rFonts w:hint="eastAsia"/>
        </w:rPr>
      </w:pPr>
      <w:r>
        <w:rPr>
          <w:rFonts w:hint="eastAsia"/>
        </w:rPr>
        <w:t>I opened the last day the first, the inward state expressed here by death; and it is a death, you see, in sin. It is not a physical death of the soul, for the soul is immortal, and all things immediately made by God never die; that is a certain truth: and therefore the soul and the faculties of it remain still, as we all see by experience.</w:t>
      </w:r>
    </w:p>
    <w:p w14:paraId="148BA25B">
      <w:pPr>
        <w:rPr>
          <w:rFonts w:hint="eastAsia"/>
        </w:rPr>
      </w:pPr>
      <w:r>
        <w:rPr>
          <w:rFonts w:hint="eastAsia"/>
        </w:rPr>
        <w:t>我在上一日讲解了第一点，即此处用死亡来表达的内在状态；如你们所见，这是在罪中的死亡。这并非灵魂物理上的死亡，因为灵魂是不朽的，凡上帝直接造的万物永不消亡；这是一个确定的真理：因此灵魂及其机能仍然存留，正如我们都凭经验所见的那样。</w:t>
      </w:r>
    </w:p>
    <w:p w14:paraId="74BC2FA8">
      <w:pPr>
        <w:rPr>
          <w:rFonts w:hint="eastAsia"/>
        </w:rPr>
      </w:pPr>
    </w:p>
    <w:p w14:paraId="29201E83">
      <w:pPr>
        <w:rPr>
          <w:rFonts w:hint="eastAsia"/>
        </w:rPr>
      </w:pPr>
      <w:r>
        <w:rPr>
          <w:rFonts w:hint="eastAsia"/>
        </w:rPr>
        <w:t>It is therefore a moral death; namely, in sin, as here the Apostle distinguisheth it, in respect, not of the being, but of the well-being.</w:t>
      </w:r>
    </w:p>
    <w:p w14:paraId="3EFC5819">
      <w:pPr>
        <w:rPr>
          <w:rFonts w:hint="eastAsia"/>
        </w:rPr>
      </w:pPr>
      <w:r>
        <w:rPr>
          <w:rFonts w:hint="eastAsia"/>
        </w:rPr>
        <w:t>所以这是一种道德上的死亡；即在罪中，正如使徒在此所区分的，不是指存在，而是指福祉。</w:t>
      </w:r>
    </w:p>
    <w:p w14:paraId="7CE36926">
      <w:pPr>
        <w:rPr>
          <w:rFonts w:hint="eastAsia"/>
        </w:rPr>
      </w:pPr>
    </w:p>
    <w:p w14:paraId="1584C2CF">
      <w:pPr>
        <w:rPr>
          <w:rFonts w:hint="eastAsia"/>
        </w:rPr>
      </w:pPr>
      <w:r>
        <w:rPr>
          <w:rFonts w:hint="eastAsia"/>
        </w:rPr>
        <w:t>The life of the soul is in God, and it is sin only that separateth between God and us: and as death is the separation of soul and body, so sin, being the separation of God and the soul, hence it is called a death, a death in sin, or by sin.</w:t>
      </w:r>
    </w:p>
    <w:p w14:paraId="6FFAC025">
      <w:pPr>
        <w:rPr>
          <w:rFonts w:hint="eastAsia"/>
        </w:rPr>
      </w:pPr>
      <w:r>
        <w:rPr>
          <w:rFonts w:hint="eastAsia"/>
        </w:rPr>
        <w:t>灵魂的生命在于上帝，唯有罪使上帝与我们隔绝：正如死亡是灵魂与身体的隔绝，照样罪既是上帝与灵魂的隔绝，因此它被称为死亡，即死在罪中，或因罪而死。</w:t>
      </w:r>
    </w:p>
    <w:p w14:paraId="2BB32971">
      <w:pPr>
        <w:rPr>
          <w:rFonts w:hint="eastAsia"/>
        </w:rPr>
      </w:pPr>
    </w:p>
    <w:p w14:paraId="7F4B2FC8">
      <w:pPr>
        <w:rPr>
          <w:rFonts w:hint="eastAsia"/>
        </w:rPr>
      </w:pPr>
      <w:r>
        <w:rPr>
          <w:rFonts w:hint="eastAsia"/>
        </w:rPr>
        <w:t>For God, he is 'the fountain of life;' you have that expression, Ps. 36:9. And of his Son Jesus Christ it is said, 1 John 5:12, 'He that hath the Son, hath life; and he that hath not the Son, hath not life.'</w:t>
      </w:r>
    </w:p>
    <w:p w14:paraId="5BF6FD82">
      <w:pPr>
        <w:rPr>
          <w:rFonts w:hint="eastAsia"/>
        </w:rPr>
      </w:pPr>
      <w:r>
        <w:rPr>
          <w:rFonts w:hint="eastAsia"/>
        </w:rPr>
        <w:t>因为上帝，祂是“生命的源头”；你们在诗篇36:9中有那样的表述。关于祂的儿子耶稣基督，约翰一书5:12说：“人有了神的儿子就有生命，没有神的儿子就没有生命。”</w:t>
      </w:r>
    </w:p>
    <w:p w14:paraId="4357B9DE">
      <w:pPr>
        <w:rPr>
          <w:rFonts w:hint="eastAsia"/>
        </w:rPr>
      </w:pPr>
    </w:p>
    <w:p w14:paraId="16915F1A">
      <w:pPr>
        <w:rPr>
          <w:rFonts w:hint="eastAsia"/>
        </w:rPr>
      </w:pPr>
      <w:r>
        <w:rPr>
          <w:rFonts w:hint="eastAsia"/>
        </w:rPr>
        <w:t>You must know this, that the soul of man lives not in itself, it was made to live in another, and it was made to live in God; and the truth is, when God shall take not only himself away, but all things else, the soul dies, as the fire does when the fuel is taken away; therefore men die in hell.</w:t>
      </w:r>
    </w:p>
    <w:p w14:paraId="4F71D51B">
      <w:pPr>
        <w:rPr>
          <w:rFonts w:hint="eastAsia"/>
        </w:rPr>
      </w:pPr>
      <w:r>
        <w:rPr>
          <w:rFonts w:hint="eastAsia"/>
        </w:rPr>
        <w:t>你们必须知道这一点，人的灵魂不活在自己里面，它被造是为了活在另一位里面，它被造是为了活在上帝里面；事实是，当上帝不仅带走祂自己，而且带走其他一切事物时，灵魂就死了，就像燃料被拿走时火熄灭一样；因此人在地狱里死亡。</w:t>
      </w:r>
    </w:p>
    <w:p w14:paraId="03108313">
      <w:pPr>
        <w:rPr>
          <w:rFonts w:hint="eastAsia"/>
        </w:rPr>
      </w:pPr>
    </w:p>
    <w:p w14:paraId="40ED0EF6">
      <w:pPr>
        <w:rPr>
          <w:rFonts w:hint="eastAsia"/>
        </w:rPr>
      </w:pPr>
      <w:r>
        <w:rPr>
          <w:rFonts w:hint="eastAsia"/>
        </w:rPr>
        <w:t>Now then, this death is but cutting off God from a man, and all influence from God. And look, how many ways that God had or hath an influence into men's souls by a spiritual way, so many lives a man had whilst he had the image of God in him, and so many deaths he hath by sin, and in sin.</w:t>
      </w:r>
    </w:p>
    <w:p w14:paraId="67BA9FA7">
      <w:pPr>
        <w:rPr>
          <w:rFonts w:hint="eastAsia"/>
        </w:rPr>
      </w:pPr>
      <w:r>
        <w:rPr>
          <w:rFonts w:hint="eastAsia"/>
        </w:rPr>
        <w:t>那么，这种死亡不过是将上帝从人那里切断，并切断来自上帝的一切影响。看哪，上帝有多少种方式以属灵的方式影响人的灵魂，当人拥有上帝形象时就有多少种生命，而因着罪和在罪中，他也就有多少种死亡。</w:t>
      </w:r>
    </w:p>
    <w:p w14:paraId="5EB6E2EF">
      <w:pPr>
        <w:rPr>
          <w:rFonts w:hint="eastAsia"/>
        </w:rPr>
      </w:pPr>
    </w:p>
    <w:p w14:paraId="041BEB97">
      <w:pPr>
        <w:rPr>
          <w:rFonts w:hint="eastAsia"/>
        </w:rPr>
      </w:pPr>
      <w:r>
        <w:rPr>
          <w:rFonts w:hint="eastAsia"/>
        </w:rPr>
        <w:t>Now there is a threefold life from God, that I mentioned not last day, though the heads of the death I mentioned then.</w:t>
      </w:r>
    </w:p>
    <w:p w14:paraId="7990477B">
      <w:pPr>
        <w:rPr>
          <w:rFonts w:hint="eastAsia"/>
        </w:rPr>
      </w:pPr>
      <w:r>
        <w:rPr>
          <w:rFonts w:hint="eastAsia"/>
        </w:rPr>
        <w:t>现在，有一种来自上帝的三重生命，我上一日没有提到，虽然那时我提到了死亡的各个要点。</w:t>
      </w:r>
    </w:p>
    <w:p w14:paraId="2AC3DA70">
      <w:pPr>
        <w:rPr>
          <w:rFonts w:hint="eastAsia"/>
        </w:rPr>
      </w:pPr>
    </w:p>
    <w:p w14:paraId="0AA5D31C">
      <w:pPr>
        <w:rPr>
          <w:rFonts w:hint="eastAsia"/>
        </w:rPr>
      </w:pPr>
      <w:r>
        <w:rPr>
          <w:rFonts w:hint="eastAsia"/>
        </w:rPr>
        <w:t>There is, first, the favour of God, the good-will of God towards a man, that God doth bear good-will to one, and accepteth him; and therein lies his life: Ps. 30:5, 'In thy favour is life;' the word is, 'in thy good-will,' or 'in thy acceptation is life.'</w:t>
      </w:r>
    </w:p>
    <w:p w14:paraId="6DE0536D">
      <w:pPr>
        <w:rPr>
          <w:rFonts w:hint="eastAsia"/>
        </w:rPr>
      </w:pPr>
      <w:r>
        <w:rPr>
          <w:rFonts w:hint="eastAsia"/>
        </w:rPr>
        <w:t>首先，有上帝的恩惠，即上帝对人的好意，就是上帝对某人怀有好意并接纳他；他的生命就在其中：诗篇30:5，“祂的恩典乃是一生之久”（直译：在你的恩惠中有生命）；这词是，“在你的好意中”，或“在你的接纳中有生命”。</w:t>
      </w:r>
    </w:p>
    <w:p w14:paraId="05135EA9">
      <w:pPr>
        <w:rPr>
          <w:rFonts w:hint="eastAsia"/>
        </w:rPr>
      </w:pPr>
    </w:p>
    <w:p w14:paraId="71032564">
      <w:pPr>
        <w:rPr>
          <w:rFonts w:hint="eastAsia"/>
        </w:rPr>
      </w:pPr>
      <w:r>
        <w:rPr>
          <w:rFonts w:hint="eastAsia"/>
        </w:rPr>
        <w:t>And therefore now to be out of favour with God is to be a dead man. So great a God is God, so great a sovereign, as his favour or disfavour kills or makes alive.</w:t>
      </w:r>
    </w:p>
    <w:p w14:paraId="2647EA33">
      <w:pPr>
        <w:rPr>
          <w:rFonts w:hint="eastAsia"/>
        </w:rPr>
      </w:pPr>
      <w:r>
        <w:rPr>
          <w:rFonts w:hint="eastAsia"/>
        </w:rPr>
        <w:t>因此，失去上帝的恩惠就是成为一个死人。上帝是如此伟大的上帝，如此伟大的主宰，以至于祂的恩惠或不悦能杀人或使人活。</w:t>
      </w:r>
    </w:p>
    <w:p w14:paraId="5E98E358">
      <w:pPr>
        <w:rPr>
          <w:rFonts w:hint="eastAsia"/>
        </w:rPr>
      </w:pPr>
    </w:p>
    <w:p w14:paraId="745425F0">
      <w:pPr>
        <w:rPr>
          <w:rFonts w:hint="eastAsia"/>
        </w:rPr>
      </w:pPr>
      <w:r>
        <w:rPr>
          <w:rFonts w:hint="eastAsia"/>
        </w:rPr>
        <w:t>Then, secondly, to have comfort and joy in God, therein life lieth likewise, spiritual life: Ps. 63, 'That I may see thy glory,' ver. 2. So it follows, 'Thy loving-kindness is better than life,' ver. 3.</w:t>
      </w:r>
    </w:p>
    <w:p w14:paraId="6D812957">
      <w:pPr>
        <w:rPr>
          <w:rFonts w:hint="eastAsia"/>
        </w:rPr>
      </w:pPr>
      <w:r>
        <w:rPr>
          <w:rFonts w:hint="eastAsia"/>
        </w:rPr>
        <w:t>其次，在上帝里面有安慰和喜乐，生命也同样在于此，即属灵的生命：诗篇63篇，“为要见你的荣耀”，第2节。接着说，“你的慈爱比生命更好”，第3节。</w:t>
      </w:r>
    </w:p>
    <w:p w14:paraId="67983C8F">
      <w:pPr>
        <w:rPr>
          <w:rFonts w:hint="eastAsia"/>
        </w:rPr>
      </w:pPr>
    </w:p>
    <w:p w14:paraId="080EABF9">
      <w:pPr>
        <w:rPr>
          <w:rFonts w:hint="eastAsia"/>
        </w:rPr>
      </w:pPr>
      <w:r>
        <w:rPr>
          <w:rFonts w:hint="eastAsia"/>
        </w:rPr>
        <w:t>The seeing and enjoying of the glory of God and his loving-kindness is called life, yea, better than life: Ps. 22:26, 'Your heart shall live for ever.' And compare it with Ps. 69:32, 'Your heart shall live;' the words before interpret it, 'shall be glad.'</w:t>
      </w:r>
    </w:p>
    <w:p w14:paraId="30DF91B4">
      <w:pPr>
        <w:rPr>
          <w:rFonts w:hint="eastAsia"/>
        </w:rPr>
      </w:pPr>
      <w:r>
        <w:rPr>
          <w:rFonts w:hint="eastAsia"/>
        </w:rPr>
        <w:t>看见并享受上帝的荣耀和祂的慈爱被称为生命，甚至比生命更好：诗篇22:26，“你们的心必永活着。”将其与诗篇69:32比较，“你们的心就必苏醒”；前面的词解释了它，即“喜乐”。</w:t>
      </w:r>
    </w:p>
    <w:p w14:paraId="24578DAA">
      <w:pPr>
        <w:rPr>
          <w:rFonts w:hint="eastAsia"/>
        </w:rPr>
      </w:pPr>
    </w:p>
    <w:p w14:paraId="0D9AF0B0">
      <w:pPr>
        <w:rPr>
          <w:rFonts w:hint="eastAsia"/>
        </w:rPr>
      </w:pPr>
      <w:r>
        <w:rPr>
          <w:rFonts w:hint="eastAsia"/>
        </w:rPr>
        <w:t>Then, thirdly, there is a life of grace and holiness, the image of God, which is communicated from God, by which we are enabled to enjoy him, and for want of which carnal men cannot enjoy him.</w:t>
      </w:r>
    </w:p>
    <w:p w14:paraId="3AD05234">
      <w:pPr>
        <w:rPr>
          <w:rFonts w:hint="eastAsia"/>
        </w:rPr>
      </w:pPr>
      <w:r>
        <w:rPr>
          <w:rFonts w:hint="eastAsia"/>
        </w:rPr>
        <w:t>第三，有一种恩典和圣洁的生命，即上帝的形象，这是从上帝传达下来的，藉此我们能够享受祂，而属肉体的人因缺乏这生命就不能享受祂。</w:t>
      </w:r>
    </w:p>
    <w:p w14:paraId="35D8DFBA">
      <w:pPr>
        <w:rPr>
          <w:rFonts w:hint="eastAsia"/>
        </w:rPr>
      </w:pPr>
    </w:p>
    <w:p w14:paraId="0181FAE0">
      <w:pPr>
        <w:rPr>
          <w:rFonts w:hint="eastAsia"/>
        </w:rPr>
      </w:pPr>
      <w:r>
        <w:rPr>
          <w:rFonts w:hint="eastAsia"/>
        </w:rPr>
        <w:t>Eph. 4:18, 'They are strangers from the life of God.' It is clear that the special meaning of the 'life of God' there is the life of holiness, the image of God; for he speaks of corruption, the contrary to it, in the verses before; and in the same verse he saith that they are strangers from the life of God, through ignorance, and the hardness of their hearts, being given up to all uncleanness.</w:t>
      </w:r>
    </w:p>
    <w:p w14:paraId="081032C7">
      <w:pPr>
        <w:rPr>
          <w:rFonts w:hint="eastAsia"/>
        </w:rPr>
      </w:pPr>
      <w:r>
        <w:rPr>
          <w:rFonts w:hint="eastAsia"/>
        </w:rPr>
        <w:t>以弗所书4:18，“与神所赐的生命隔绝了。”很清楚，那里“神所赐的生命”的特殊含义是圣洁的生命，即上帝的形象；因为在前面的经文中，他谈到了败坏，即与此相反的事物；并且在同一节经文中，他说他们与神所赐的生命隔绝了，是因为无知，心里刚硬，放纵私欲，行种种污秽。</w:t>
      </w:r>
    </w:p>
    <w:p w14:paraId="5BE9E715">
      <w:pPr>
        <w:rPr>
          <w:rFonts w:hint="eastAsia"/>
        </w:rPr>
      </w:pPr>
    </w:p>
    <w:p w14:paraId="7C4FEE10">
      <w:pPr>
        <w:rPr>
          <w:rFonts w:hint="eastAsia"/>
        </w:rPr>
      </w:pPr>
      <w:r>
        <w:rPr>
          <w:rFonts w:hint="eastAsia"/>
        </w:rPr>
        <w:t>And in the 24th verse, he saith that the image of God is created in righteousness. So that indeed the image of God is there especially the life of God, in ver. 18.</w:t>
      </w:r>
    </w:p>
    <w:p w14:paraId="58A9CF2F">
      <w:pPr>
        <w:rPr>
          <w:rFonts w:hint="eastAsia"/>
        </w:rPr>
      </w:pPr>
      <w:r>
        <w:rPr>
          <w:rFonts w:hint="eastAsia"/>
        </w:rPr>
        <w:t>在第24节，他说上帝的形象是造在仁义里的。所以，在第18节中，上帝的形象确实特别指上帝的生命。</w:t>
      </w:r>
    </w:p>
    <w:p w14:paraId="49180BF4">
      <w:pPr>
        <w:rPr>
          <w:rFonts w:hint="eastAsia"/>
        </w:rPr>
      </w:pPr>
    </w:p>
    <w:p w14:paraId="7E961728">
      <w:pPr>
        <w:rPr>
          <w:rFonts w:hint="eastAsia"/>
        </w:rPr>
      </w:pPr>
      <w:r>
        <w:rPr>
          <w:rFonts w:hint="eastAsia"/>
        </w:rPr>
        <w:t>Now then, as there is a threefold life from God, which is the fountain of life, so answerably there is a threefold death by sin.</w:t>
      </w:r>
    </w:p>
    <w:p w14:paraId="6D747A10">
      <w:pPr>
        <w:rPr>
          <w:rFonts w:hint="eastAsia"/>
        </w:rPr>
      </w:pPr>
      <w:r>
        <w:rPr>
          <w:rFonts w:hint="eastAsia"/>
        </w:rPr>
        <w:t>既然有来自作为生命源头的上帝的三重生命，相应地，也有因罪而来的三重死亡。</w:t>
      </w:r>
    </w:p>
    <w:p w14:paraId="5D86F08A">
      <w:pPr>
        <w:rPr>
          <w:rFonts w:hint="eastAsia"/>
        </w:rPr>
      </w:pPr>
    </w:p>
    <w:p w14:paraId="2D360125">
      <w:pPr>
        <w:rPr>
          <w:rFonts w:hint="eastAsia"/>
        </w:rPr>
      </w:pPr>
      <w:r>
        <w:rPr>
          <w:rFonts w:hint="eastAsia"/>
        </w:rPr>
        <w:t>There is, first, a death of guilt. Every sin casteth a man out of the favour of God, and that is death, bindeth a man over to the wrath of God.</w:t>
      </w:r>
    </w:p>
    <w:p w14:paraId="1B14D9E6">
      <w:pPr>
        <w:rPr>
          <w:rFonts w:hint="eastAsia"/>
        </w:rPr>
      </w:pPr>
      <w:r>
        <w:rPr>
          <w:rFonts w:hint="eastAsia"/>
        </w:rPr>
        <w:t>首先，是罪咎的死亡。每一个罪都把人逐出上帝的恩惠之外，那就是死亡，把人捆绑在上帝的愤怒之下。</w:t>
      </w:r>
    </w:p>
    <w:p w14:paraId="530593D3">
      <w:pPr>
        <w:rPr>
          <w:rFonts w:hint="eastAsia"/>
        </w:rPr>
      </w:pPr>
    </w:p>
    <w:p w14:paraId="4ED4B630">
      <w:pPr>
        <w:rPr>
          <w:rFonts w:hint="eastAsia"/>
        </w:rPr>
      </w:pPr>
      <w:r>
        <w:rPr>
          <w:rFonts w:hint="eastAsia"/>
        </w:rPr>
        <w:t>If that the wrath of a king be as messengers of death, as it is, Prov. 16:14,—that is, it is as good as a warrant sealed up for a man condemned, for his execution,—then much more the wrath of God. 'Thou art but a dead man,' saith God to Abimelech, Gen. 20:3; that is, thou art guilty of death, by reason of this fact of thine.</w:t>
      </w:r>
    </w:p>
    <w:p w14:paraId="7EBB5652">
      <w:pPr>
        <w:rPr>
          <w:rFonts w:hint="eastAsia"/>
        </w:rPr>
      </w:pPr>
      <w:r>
        <w:rPr>
          <w:rFonts w:hint="eastAsia"/>
        </w:rPr>
        <w:t>如果王的震怒如杀人的使者，正如箴言16:14所言——也就是说，它就像一个被定罪之人的密封处决令一样有效——那么上帝的愤怒就更是如此了。上帝对亚比米勒说：“你是个死人哪”，创世记20:3；意思是，因你所做的这事，你犯了死罪。</w:t>
      </w:r>
    </w:p>
    <w:p w14:paraId="4D555541">
      <w:pPr>
        <w:rPr>
          <w:rFonts w:hint="eastAsia"/>
        </w:rPr>
      </w:pPr>
    </w:p>
    <w:p w14:paraId="48F040FC">
      <w:pPr>
        <w:rPr>
          <w:rFonts w:hint="eastAsia"/>
        </w:rPr>
      </w:pPr>
      <w:r>
        <w:rPr>
          <w:rFonts w:hint="eastAsia"/>
        </w:rPr>
        <w:t>Then, in the second place, there is a death in respect of the power of sin, and that answereth to that life of holiness we have from God, the image of God.</w:t>
      </w:r>
    </w:p>
    <w:p w14:paraId="084352A5">
      <w:pPr>
        <w:rPr>
          <w:rFonts w:hint="eastAsia"/>
        </w:rPr>
      </w:pPr>
      <w:r>
        <w:rPr>
          <w:rFonts w:hint="eastAsia"/>
        </w:rPr>
        <w:t>其次，就罪的权势而言有一种死亡，这对应于我们从上帝那里得到的圣洁生命，即上帝的形象。</w:t>
      </w:r>
    </w:p>
    <w:p w14:paraId="4A008FC8">
      <w:pPr>
        <w:rPr>
          <w:rFonts w:hint="eastAsia"/>
        </w:rPr>
      </w:pPr>
    </w:p>
    <w:p w14:paraId="2F8F31BA">
      <w:pPr>
        <w:rPr>
          <w:rFonts w:hint="eastAsia"/>
        </w:rPr>
      </w:pPr>
      <w:r>
        <w:rPr>
          <w:rFonts w:hint="eastAsia"/>
        </w:rPr>
        <w:t>In Col. 2:12, he saith they were 'dead in the uncircumcision of their flesh;' that is, in respect of the power of sin, corruption of nature derived by birth, and increased by actual sin: for both are meant, putting the sign for the thing signified.</w:t>
      </w:r>
    </w:p>
    <w:p w14:paraId="0AB0B490">
      <w:pPr>
        <w:rPr>
          <w:rFonts w:hint="eastAsia"/>
        </w:rPr>
      </w:pPr>
      <w:r>
        <w:rPr>
          <w:rFonts w:hint="eastAsia"/>
        </w:rPr>
        <w:t>在歌罗西书2:13（原文误作12），他说他们“死在...肉体未受割礼之中”；亦即，就罪的权势而言，即生来遗传并在本罪中增长的本性败坏：因为两者都是这个意思，是用记号代表所指的事物。</w:t>
      </w:r>
    </w:p>
    <w:p w14:paraId="05650C92">
      <w:pPr>
        <w:rPr>
          <w:rFonts w:hint="eastAsia"/>
        </w:rPr>
      </w:pPr>
    </w:p>
    <w:p w14:paraId="0087015F">
      <w:pPr>
        <w:rPr>
          <w:rFonts w:hint="eastAsia"/>
        </w:rPr>
      </w:pPr>
      <w:r>
        <w:rPr>
          <w:rFonts w:hint="eastAsia"/>
        </w:rPr>
        <w:t>For the changing of the heart and mortifying corruption is called circumcising the heart; and, on the contrary, the corruption itself is called the 'uncircumcision of the flesh.' The one you have in Deut. 10:16, the other in that Col. 2:12.</w:t>
      </w:r>
    </w:p>
    <w:p w14:paraId="67EA0050">
      <w:pPr>
        <w:rPr>
          <w:rFonts w:hint="eastAsia"/>
        </w:rPr>
      </w:pPr>
      <w:r>
        <w:rPr>
          <w:rFonts w:hint="eastAsia"/>
        </w:rPr>
        <w:t>因为改变内心和治死败坏被称为心中的割礼；相反，败坏本身被称为“肉体未受割礼”。前者可见于申命记10:16，后者可见于歌罗西书2:13（原文误作12）。</w:t>
      </w:r>
    </w:p>
    <w:p w14:paraId="21D1FB54">
      <w:pPr>
        <w:rPr>
          <w:rFonts w:hint="eastAsia"/>
        </w:rPr>
      </w:pPr>
    </w:p>
    <w:p w14:paraId="65E464F0">
      <w:pPr>
        <w:rPr>
          <w:rFonts w:hint="eastAsia"/>
        </w:rPr>
      </w:pPr>
      <w:r>
        <w:rPr>
          <w:rFonts w:hint="eastAsia"/>
        </w:rPr>
        <w:t>Thirdly, there is a death in respect of joy and comfort. Now though wicked men live in respect of comfort from God—that is, from the creature—whilst they are here in this world, yet they are dead in respect of receiving any comfort in God.</w:t>
      </w:r>
    </w:p>
    <w:p w14:paraId="08E6051D">
      <w:pPr>
        <w:rPr>
          <w:rFonts w:hint="eastAsia"/>
        </w:rPr>
      </w:pPr>
      <w:r>
        <w:rPr>
          <w:rFonts w:hint="eastAsia"/>
        </w:rPr>
        <w:t>第三，就喜乐和安慰而言有一种死亡。虽然恶人在这个世界上时，就来自上帝的安慰——即来自受造物的安慰——而言是活着的，但就从上帝那里领受任何安慰而言，他们是死的。</w:t>
      </w:r>
    </w:p>
    <w:p w14:paraId="357DC7E2">
      <w:pPr>
        <w:rPr>
          <w:rFonts w:hint="eastAsia"/>
        </w:rPr>
      </w:pPr>
    </w:p>
    <w:p w14:paraId="022669D2">
      <w:pPr>
        <w:rPr>
          <w:rFonts w:hint="eastAsia"/>
        </w:rPr>
      </w:pPr>
      <w:r>
        <w:rPr>
          <w:rFonts w:hint="eastAsia"/>
        </w:rPr>
        <w:t>'Not only so,' saith the Apostle, 'but we joy in God,' Rom. 5:11, or pursue after that joy; either the one or the other every Christian doth, as after his life. But now every carnal man is cut off from God, both from the comfort that is in God himself, or the pursuit after it.</w:t>
      </w:r>
    </w:p>
    <w:p w14:paraId="36E53C3B">
      <w:pPr>
        <w:rPr>
          <w:rFonts w:hint="eastAsia"/>
        </w:rPr>
      </w:pPr>
      <w:r>
        <w:rPr>
          <w:rFonts w:hint="eastAsia"/>
        </w:rPr>
        <w:t>“不但如此，”使徒说，“我们...以神为乐”，罗马书5:11，或者是追求那种喜乐；每一个基督徒都在做这其中的一件事，以此为他的生命。但现在每一个属肉体的人都与上帝隔绝了，既与上帝里面的安慰隔绝，也与对这安慰的追求隔绝。</w:t>
      </w:r>
    </w:p>
    <w:p w14:paraId="726670F8">
      <w:pPr>
        <w:rPr>
          <w:rFonts w:hint="eastAsia"/>
        </w:rPr>
      </w:pPr>
    </w:p>
    <w:p w14:paraId="023EB736">
      <w:pPr>
        <w:rPr>
          <w:rFonts w:hint="eastAsia"/>
        </w:rPr>
      </w:pPr>
      <w:r>
        <w:rPr>
          <w:rFonts w:hint="eastAsia"/>
        </w:rPr>
        <w:t>And though they have comfort in the creatures, and therefore do as it were sit but in the shadow of death, as the phrase is, Luke 1:79; yet when hell cometh, then all comforts, all creatures, all their 'good things,' as it is said, Luke 16:25, their pomp departs from them, and then men die, and that sin in the comfort of which they live will be their greatest executioner, as I shewed the last day.</w:t>
      </w:r>
    </w:p>
    <w:p w14:paraId="653C1ED3">
      <w:pPr>
        <w:rPr>
          <w:rFonts w:hint="eastAsia"/>
        </w:rPr>
      </w:pPr>
      <w:r>
        <w:rPr>
          <w:rFonts w:hint="eastAsia"/>
        </w:rPr>
        <w:t>虽然他们在受造物中有安慰，因此好似只是坐在死荫里，正如路加福音1:79的措辞；然而当地狱来临时，一切安慰，一切受造物，一切他们的“享福”，如路加福音16:25所说，他们的荣华都离开他们，那时人就死了，而在其安慰中生活的那个罪将成为他们最大的刽子手，正如我上一日所表明的。</w:t>
      </w:r>
    </w:p>
    <w:p w14:paraId="338E70BA">
      <w:pPr>
        <w:rPr>
          <w:rFonts w:hint="eastAsia"/>
        </w:rPr>
      </w:pPr>
    </w:p>
    <w:p w14:paraId="078B2434">
      <w:pPr>
        <w:rPr>
          <w:rFonts w:hint="eastAsia"/>
        </w:rPr>
      </w:pPr>
      <w:r>
        <w:rPr>
          <w:rFonts w:hint="eastAsia"/>
        </w:rPr>
        <w:t>Now then, if the question be, Which of these deaths are meant when he saith of these Ephesians, they were 'dead in sins and trespasses?' I answer, the first and second; that is, a death in respect of guilt, being under the disfavour of God, and in respect of the power of sin; but not the third death, or as the Scripture calleth it, in reference to our natural dying, the second death.</w:t>
      </w:r>
    </w:p>
    <w:p w14:paraId="077F691D">
      <w:pPr>
        <w:rPr>
          <w:rFonts w:hint="eastAsia"/>
        </w:rPr>
      </w:pPr>
      <w:r>
        <w:rPr>
          <w:rFonts w:hint="eastAsia"/>
        </w:rPr>
        <w:t>那么，如果问题是，当他说这些以弗所人“死在过犯罪恶之中”时，指的是这些死亡中的哪一种？我回答，是第一种和第二种；即，就罪咎而言的死亡，处于上帝的不悦之下，以及就罪的权势而言的死亡；但不是第三种死亡，或者如经文针对我们肉身死亡所称的，第二次的死。</w:t>
      </w:r>
    </w:p>
    <w:p w14:paraId="5BA78CEA">
      <w:pPr>
        <w:rPr>
          <w:rFonts w:hint="eastAsia"/>
        </w:rPr>
      </w:pPr>
    </w:p>
    <w:p w14:paraId="4B01D7F1">
      <w:pPr>
        <w:rPr>
          <w:rFonts w:hint="eastAsia"/>
        </w:rPr>
      </w:pPr>
      <w:r>
        <w:rPr>
          <w:rFonts w:hint="eastAsia"/>
        </w:rPr>
        <w:t>He doth not mean they were dead in that respect, for they could not be dead in that respect, because they were not yet in hell, had not execution done upon them; only by way of inchoation, by way of beginning, they were dead in that respect, they were under the beginnings of it, they were under the fear of death all their life long;</w:t>
      </w:r>
    </w:p>
    <w:p w14:paraId="662A4E17">
      <w:pPr>
        <w:rPr>
          <w:rFonts w:hint="eastAsia"/>
        </w:rPr>
      </w:pPr>
      <w:r>
        <w:rPr>
          <w:rFonts w:hint="eastAsia"/>
        </w:rPr>
        <w:t>他不是指他们在那方面死了，因为他们不可能在那方面死，因为他们还未在地狱里，尚未对他们执行刑罚；只是在初期阶段，在开始阶段，他们在那方面是死的，他们处于它的开端之下，他们一生都处于对死亡的恐惧之下；</w:t>
      </w:r>
    </w:p>
    <w:p w14:paraId="1BCCE3D4">
      <w:pPr>
        <w:rPr>
          <w:rFonts w:hint="eastAsia"/>
        </w:rPr>
      </w:pPr>
    </w:p>
    <w:p w14:paraId="368F9B56">
      <w:pPr>
        <w:rPr>
          <w:rFonts w:hint="eastAsia"/>
        </w:rPr>
      </w:pPr>
      <w:r>
        <w:rPr>
          <w:rFonts w:hint="eastAsia"/>
        </w:rPr>
        <w:t>and they were cut off from receiving comfort in God, and so in that respect they were privatively dead, though the fulness of the execution of it was not come.</w:t>
      </w:r>
    </w:p>
    <w:p w14:paraId="4448EA11">
      <w:pPr>
        <w:rPr>
          <w:rFonts w:hint="eastAsia"/>
        </w:rPr>
      </w:pPr>
      <w:r>
        <w:rPr>
          <w:rFonts w:hint="eastAsia"/>
        </w:rPr>
        <w:t>他们被切断，无法从上帝那里领受安慰，所以在那方面他们是缺乏性地死了，虽然刑罚的完全执行尚未临到。</w:t>
      </w:r>
    </w:p>
    <w:p w14:paraId="3FD99CC4">
      <w:pPr>
        <w:rPr>
          <w:rFonts w:hint="eastAsia"/>
        </w:rPr>
      </w:pPr>
    </w:p>
    <w:p w14:paraId="54F64FB7">
      <w:pPr>
        <w:rPr>
          <w:rFonts w:hint="eastAsia"/>
        </w:rPr>
      </w:pPr>
      <w:r>
        <w:rPr>
          <w:rFonts w:hint="eastAsia"/>
        </w:rPr>
        <w:t>Now then, the text speaks here especially of those two first deaths, and more especially of the second. And that is clear, as I shewed in the former discourse, because this death refers to that quickening power which raised them up in their conversion, the same that raised up Jesus Christ, as appears by the coherence both in the 5th verse following, and in the 19th verse of the former chapter.</w:t>
      </w:r>
    </w:p>
    <w:p w14:paraId="7DDFE011">
      <w:pPr>
        <w:rPr>
          <w:rFonts w:hint="eastAsia"/>
        </w:rPr>
      </w:pPr>
      <w:r>
        <w:rPr>
          <w:rFonts w:hint="eastAsia"/>
        </w:rPr>
        <w:t>那么，经文在此特别说到前两种死亡，更特别的是第二种。这很清楚，正如我在前一次讲论中所表明的，因为这死亡指的是在他们悔改时使他们复活的那个叫人活的能力，就是叫耶稣基督复活的同一个能力，这显明在下文第5节以及前一章第19节的连贯性中。</w:t>
      </w:r>
    </w:p>
    <w:p w14:paraId="6917AD50">
      <w:pPr>
        <w:rPr>
          <w:rFonts w:hint="eastAsia"/>
        </w:rPr>
      </w:pPr>
    </w:p>
    <w:p w14:paraId="3F863D22">
      <w:pPr>
        <w:rPr>
          <w:rFonts w:hint="eastAsia"/>
        </w:rPr>
      </w:pPr>
      <w:r>
        <w:rPr>
          <w:rFonts w:hint="eastAsia"/>
        </w:rPr>
        <w:t>Now when it is said, they were 'dead in sins and trespasses,' there is this question moved by interpreters: What distinction there is between sins and trespasses? Or whether actual sins only, or corruption of nature be also meant?</w:t>
      </w:r>
    </w:p>
    <w:p w14:paraId="44B3576C">
      <w:pPr>
        <w:rPr>
          <w:rFonts w:hint="eastAsia"/>
        </w:rPr>
      </w:pPr>
      <w:r>
        <w:rPr>
          <w:rFonts w:hint="eastAsia"/>
        </w:rPr>
        <w:t>当说到他们“死在过犯罪恶之中”时，解经家提出了这个问题：过犯和罪恶之间有什么区别？或者是仅指本罪，还是也指本性的败坏？</w:t>
      </w:r>
    </w:p>
    <w:p w14:paraId="53EBC56C">
      <w:pPr>
        <w:rPr>
          <w:rFonts w:hint="eastAsia"/>
        </w:rPr>
      </w:pPr>
    </w:p>
    <w:p w14:paraId="6166D244">
      <w:pPr>
        <w:rPr>
          <w:rFonts w:hint="eastAsia"/>
        </w:rPr>
      </w:pPr>
      <w:r>
        <w:rPr>
          <w:rFonts w:hint="eastAsia"/>
        </w:rPr>
        <w:t>Zanchy upon the place saith, actual sins are only meant. And his reasons are these: First, because, saith he, the word παραπτώμασι, which is translated 'trespasses,' doth signify actual sins; manu aberrare, to err with one's hand in working, or the like.</w:t>
      </w:r>
    </w:p>
    <w:p w14:paraId="7919D4F0">
      <w:pPr>
        <w:rPr>
          <w:rFonts w:hint="eastAsia"/>
        </w:rPr>
      </w:pPr>
      <w:r>
        <w:rPr>
          <w:rFonts w:hint="eastAsia"/>
        </w:rPr>
        <w:t>赞基（Zanchy）在此处说，仅指本罪。他的理由如下：首先，他说，因为被翻译为“过犯”的词παραπτώμασι（paraptomasi）是指本罪；manu aberrare（拉丁文），即在工作中失手，或类似的意思。</w:t>
      </w:r>
    </w:p>
    <w:p w14:paraId="259522CA">
      <w:pPr>
        <w:rPr>
          <w:rFonts w:hint="eastAsia"/>
        </w:rPr>
      </w:pPr>
    </w:p>
    <w:p w14:paraId="3B11AB31">
      <w:pPr>
        <w:rPr>
          <w:rFonts w:hint="eastAsia"/>
        </w:rPr>
      </w:pPr>
      <w:r>
        <w:rPr>
          <w:rFonts w:hint="eastAsia"/>
        </w:rPr>
        <w:t>Secondly, because in the second verse it is said, 'in which ye walked.' Now you do not walk in original sin, but in actual sin, saith he. And his third reason is, because it is said, 'sins and trespasses' in the plural, whereas original sin is one great sin.</w:t>
      </w:r>
    </w:p>
    <w:p w14:paraId="6FC51393">
      <w:pPr>
        <w:rPr>
          <w:rFonts w:hint="eastAsia"/>
        </w:rPr>
      </w:pPr>
      <w:r>
        <w:rPr>
          <w:rFonts w:hint="eastAsia"/>
        </w:rPr>
        <w:t>其次，因为在第2节说，“你们在其中行事为人”。他说，你们不是在原罪中行事为人，而是在本罪中。他的第三个理由是，因为经文说复数的“过犯和罪恶”，而原罪是一个大罪。</w:t>
      </w:r>
    </w:p>
    <w:p w14:paraId="795410BD">
      <w:pPr>
        <w:rPr>
          <w:rFonts w:hint="eastAsia"/>
        </w:rPr>
      </w:pPr>
    </w:p>
    <w:p w14:paraId="1E67AD1C">
      <w:pPr>
        <w:rPr>
          <w:rFonts w:hint="eastAsia"/>
        </w:rPr>
      </w:pPr>
      <w:r>
        <w:rPr>
          <w:rFonts w:hint="eastAsia"/>
        </w:rPr>
        <w:t>But to me it seems—I shall give but my judgment in it—that both are meant, and my reasons are these (I shall answer his by and by):—</w:t>
      </w:r>
    </w:p>
    <w:p w14:paraId="40A9342C">
      <w:pPr>
        <w:rPr>
          <w:rFonts w:hint="eastAsia"/>
        </w:rPr>
      </w:pPr>
      <w:r>
        <w:rPr>
          <w:rFonts w:hint="eastAsia"/>
        </w:rPr>
        <w:t>但在我看来——我仅在此给出我的判断——两者都是这个意思，我的理由如下（我稍后会回答他的理由）：——</w:t>
      </w:r>
    </w:p>
    <w:p w14:paraId="3FCB66A6">
      <w:pPr>
        <w:rPr>
          <w:rFonts w:hint="eastAsia"/>
        </w:rPr>
      </w:pPr>
    </w:p>
    <w:p w14:paraId="516BBB80">
      <w:pPr>
        <w:rPr>
          <w:rFonts w:hint="eastAsia"/>
        </w:rPr>
      </w:pPr>
      <w:r>
        <w:rPr>
          <w:rFonts w:hint="eastAsia"/>
        </w:rPr>
        <w:t>First, From the coherence; for the death here must needs answer to the quickening. Now the quickening is the infusion of a new habit, a new spirit of life; therefore the death of sin must needs be in respect of corruption, and the power of sin in a man.</w:t>
      </w:r>
    </w:p>
    <w:p w14:paraId="52865D5A">
      <w:pPr>
        <w:rPr>
          <w:rFonts w:hint="eastAsia"/>
        </w:rPr>
      </w:pPr>
      <w:r>
        <w:rPr>
          <w:rFonts w:hint="eastAsia"/>
        </w:rPr>
        <w:t>第一，从连贯性来看；因为此处的死必须对应于叫人活。叫人活是注入一种新的习性，一种新的生命之灵；因此，罪的死必须是就败坏和人里面罪的权势而言的。</w:t>
      </w:r>
    </w:p>
    <w:p w14:paraId="6C39314B">
      <w:pPr>
        <w:rPr>
          <w:rFonts w:hint="eastAsia"/>
        </w:rPr>
      </w:pPr>
    </w:p>
    <w:p w14:paraId="082D7791">
      <w:pPr>
        <w:rPr>
          <w:rFonts w:hint="eastAsia"/>
        </w:rPr>
      </w:pPr>
      <w:r>
        <w:rPr>
          <w:rFonts w:hint="eastAsia"/>
        </w:rPr>
        <w:t>Sin is opposite to that new life, as a death, which not only was traduced from Adam, but is increased by every actual sin; every actual sin makes a man anew a dead man, in respect of the power of it; I mean one that is in an unregenerate condition, for I speak of such a man.</w:t>
      </w:r>
    </w:p>
    <w:p w14:paraId="69B6C8BA">
      <w:pPr>
        <w:rPr>
          <w:rFonts w:hint="eastAsia"/>
        </w:rPr>
      </w:pPr>
      <w:r>
        <w:rPr>
          <w:rFonts w:hint="eastAsia"/>
        </w:rPr>
        <w:t>罪作为一种死亡，与那新生命相对立，这死亡不仅是从亚当遗传下来的，而且因每一个本罪而增加；就其权势而言，每一个本罪都使人重新成为一个死人；我是指处于未重生状态的人，因为我说的就是这种人。</w:t>
      </w:r>
    </w:p>
    <w:p w14:paraId="18491FCE">
      <w:pPr>
        <w:rPr>
          <w:rFonts w:hint="eastAsia"/>
        </w:rPr>
      </w:pPr>
    </w:p>
    <w:p w14:paraId="386E678C">
      <w:pPr>
        <w:rPr>
          <w:rFonts w:hint="eastAsia"/>
        </w:rPr>
      </w:pPr>
      <w:r>
        <w:rPr>
          <w:rFonts w:hint="eastAsia"/>
        </w:rPr>
        <w:t>Secondly, That original sin is meant and intended appears by that in Col. 2:13, which epistle interprets this, where he saith they were 'dead in the uncircumcision of their flesh.'</w:t>
      </w:r>
    </w:p>
    <w:p w14:paraId="3D0C675C">
      <w:pPr>
        <w:rPr>
          <w:rFonts w:hint="eastAsia"/>
        </w:rPr>
      </w:pPr>
      <w:r>
        <w:rPr>
          <w:rFonts w:hint="eastAsia"/>
        </w:rPr>
        <w:t>第二，原罪也是原本的意思，这显明在歌罗西书2:13，那卷书信解释了这一点，那里他说他们“死在...肉体未受割礼之中”。</w:t>
      </w:r>
    </w:p>
    <w:p w14:paraId="6F1A9592">
      <w:pPr>
        <w:rPr>
          <w:rFonts w:hint="eastAsia"/>
        </w:rPr>
      </w:pPr>
    </w:p>
    <w:p w14:paraId="781E6B59">
      <w:pPr>
        <w:rPr>
          <w:rFonts w:hint="eastAsia"/>
        </w:rPr>
      </w:pPr>
      <w:r>
        <w:rPr>
          <w:rFonts w:hint="eastAsia"/>
        </w:rPr>
        <w:t>And then, thirdly, as in ver. 3 he saith they were 'children of wrath by nature;' so when he saith in this first verse they were 'dead in sins and trespasses,' his meaning is, in respect of their natures also.</w:t>
      </w:r>
    </w:p>
    <w:p w14:paraId="19CB4851">
      <w:pPr>
        <w:rPr>
          <w:rFonts w:hint="eastAsia"/>
        </w:rPr>
      </w:pPr>
      <w:r>
        <w:rPr>
          <w:rFonts w:hint="eastAsia"/>
        </w:rPr>
        <w:t>第三，正如在第3节他说他们“本为可怒之子”；照样，当他在第1节说他们“死在过犯罪恶之中”时，他的意思是，这也是就他们的本性而言。</w:t>
      </w:r>
    </w:p>
    <w:p w14:paraId="2B232EB6">
      <w:pPr>
        <w:rPr>
          <w:rFonts w:hint="eastAsia"/>
        </w:rPr>
      </w:pPr>
    </w:p>
    <w:p w14:paraId="5B44DC2B">
      <w:pPr>
        <w:rPr>
          <w:rFonts w:hint="eastAsia"/>
        </w:rPr>
      </w:pPr>
      <w:r>
        <w:rPr>
          <w:rFonts w:hint="eastAsia"/>
        </w:rPr>
        <w:t>And then again, if that actual sins were only meant, I do not see how the power of sin here at all should be intended, which yet it is evident is principally intended, because it is opposed to a spiritual life infused into the soul.</w:t>
      </w:r>
    </w:p>
    <w:p w14:paraId="16F91648">
      <w:pPr>
        <w:rPr>
          <w:rFonts w:hint="eastAsia"/>
        </w:rPr>
      </w:pPr>
      <w:r>
        <w:rPr>
          <w:rFonts w:hint="eastAsia"/>
        </w:rPr>
        <w:t>再者，如果仅指本罪，我不明白这里怎么会指罪的权势，但这显然主要是指罪的权势，因为它与注入灵魂的属灵生命相对立。</w:t>
      </w:r>
    </w:p>
    <w:p w14:paraId="4307FC68">
      <w:pPr>
        <w:rPr>
          <w:rFonts w:hint="eastAsia"/>
        </w:rPr>
      </w:pPr>
    </w:p>
    <w:p w14:paraId="2EBA4095">
      <w:pPr>
        <w:rPr>
          <w:rFonts w:hint="eastAsia"/>
        </w:rPr>
      </w:pPr>
      <w:r>
        <w:rPr>
          <w:rFonts w:hint="eastAsia"/>
        </w:rPr>
        <w:t>Now to answer his reasons. He saith, 'in which ye walked,' therefore actual sins are intended. It is true they are, but not only: that makes that actual sins are intended, but other things make that original sin or corruption of nature is intended.</w:t>
      </w:r>
    </w:p>
    <w:p w14:paraId="600F862A">
      <w:pPr>
        <w:rPr>
          <w:rFonts w:hint="eastAsia"/>
        </w:rPr>
      </w:pPr>
      <w:r>
        <w:rPr>
          <w:rFonts w:hint="eastAsia"/>
        </w:rPr>
        <w:t>现在回答他的理由。他说，“你们在其中行事为人”，因此是指本罪。这是真的，但不完全是：那表明是指本罪，但其他因素表明也指原罪或本性的败坏。</w:t>
      </w:r>
    </w:p>
    <w:p w14:paraId="34BD66CC">
      <w:pPr>
        <w:rPr>
          <w:rFonts w:hint="eastAsia"/>
        </w:rPr>
      </w:pPr>
    </w:p>
    <w:p w14:paraId="29B822BF">
      <w:pPr>
        <w:rPr>
          <w:rFonts w:hint="eastAsia"/>
        </w:rPr>
      </w:pPr>
      <w:r>
        <w:rPr>
          <w:rFonts w:hint="eastAsia"/>
        </w:rPr>
        <w:t>Secondly, Whereas he saith that the word translated trespasses signifies actual sins only, yet let me add this. In Rom. 5:17, there speaking of Adam's sin, he calls it τῷ παραπτώματι, that sin which we are all guilty of, original sin.</w:t>
      </w:r>
    </w:p>
    <w:p w14:paraId="4E87BE17">
      <w:pPr>
        <w:rPr>
          <w:rFonts w:hint="eastAsia"/>
        </w:rPr>
      </w:pPr>
      <w:r>
        <w:rPr>
          <w:rFonts w:hint="eastAsia"/>
        </w:rPr>
        <w:t>其次，虽然他说翻译为“过犯”的词仅指本罪，但容我补充这一点。在罗马书5:17，那里谈到亚当的罪，他称之为τῷ παραπτώματι（to paraptomati），即我们都犯了的那罪，原罪。</w:t>
      </w:r>
    </w:p>
    <w:p w14:paraId="2A3EA3C4">
      <w:pPr>
        <w:rPr>
          <w:rFonts w:hint="eastAsia"/>
        </w:rPr>
      </w:pPr>
    </w:p>
    <w:p w14:paraId="3600ED02">
      <w:pPr>
        <w:rPr>
          <w:rFonts w:hint="eastAsia"/>
        </w:rPr>
      </w:pPr>
      <w:r>
        <w:rPr>
          <w:rFonts w:hint="eastAsia"/>
        </w:rPr>
        <w:t>No author useth this word παράπτωμα for sin, but only the Scripture; and, as I take it, the first time the Scripture useth it, is applying it unto Adam's sin. It signifies a fall properly, as some would have it, or an aberration with the hand, for the derivation may be from both. Hence you call it Adam's fall.</w:t>
      </w:r>
    </w:p>
    <w:p w14:paraId="02E9FEA5">
      <w:pPr>
        <w:rPr>
          <w:rFonts w:hint="eastAsia"/>
        </w:rPr>
      </w:pPr>
      <w:r>
        <w:rPr>
          <w:rFonts w:hint="eastAsia"/>
        </w:rPr>
        <w:t>除了圣经，没有作者用παράπτωμα（paraptoma）这个词来表示罪；据我理解，圣经第一次使用它，是应用在亚当的罪上。如有些人所认为的，它恰当地表示跌倒，或手上的偏差，因为其词源可能来自这两者。因此你们称之为亚当的堕落。</w:t>
      </w:r>
    </w:p>
    <w:p w14:paraId="047DAF62">
      <w:pPr>
        <w:rPr>
          <w:rFonts w:hint="eastAsia"/>
        </w:rPr>
      </w:pPr>
    </w:p>
    <w:p w14:paraId="4A1DB755">
      <w:pPr>
        <w:rPr>
          <w:rFonts w:hint="eastAsia"/>
        </w:rPr>
      </w:pPr>
      <w:r>
        <w:rPr>
          <w:rFonts w:hint="eastAsia"/>
        </w:rPr>
        <w:t>And then, whereas he saith it is sins in the plural, therefore not original sin, I answer, that original sin is sins in the plural; for original sin and the corruption of nature hath all sins in it; it is the guilt of Adam's sin, and it is the guilt of a body of sin; so it is called, Rom. 7.</w:t>
      </w:r>
    </w:p>
    <w:p w14:paraId="65296EA7">
      <w:pPr>
        <w:rPr>
          <w:rFonts w:hint="eastAsia"/>
        </w:rPr>
      </w:pPr>
      <w:r>
        <w:rPr>
          <w:rFonts w:hint="eastAsia"/>
        </w:rPr>
        <w:t>再者，既然他说这里是复数的罪，所以不是原罪，我回答，原罪就是复数的罪；因为原罪和本性的败坏包含了一切的罪；它是亚当之罪的罪咎，也是罪身的罪咎；罗马书7章是这样称呼的。</w:t>
      </w:r>
    </w:p>
    <w:p w14:paraId="1BC563BF">
      <w:pPr>
        <w:rPr>
          <w:rFonts w:hint="eastAsia"/>
        </w:rPr>
      </w:pPr>
    </w:p>
    <w:p w14:paraId="7073A1A3">
      <w:pPr>
        <w:rPr>
          <w:rFonts w:hint="eastAsia"/>
        </w:rPr>
      </w:pPr>
      <w:r>
        <w:rPr>
          <w:rFonts w:hint="eastAsia"/>
        </w:rPr>
        <w:t>And if the first word, translated trespasses, should be only meant of actual sins, yet notwithstanding, the word translated sins is general, and will include both.—So much for the clearing of that.</w:t>
      </w:r>
    </w:p>
    <w:p w14:paraId="6BE5C50B">
      <w:pPr>
        <w:rPr>
          <w:rFonts w:hint="eastAsia"/>
        </w:rPr>
      </w:pPr>
      <w:r>
        <w:rPr>
          <w:rFonts w:hint="eastAsia"/>
        </w:rPr>
        <w:t>如果第一个词，即翻译为“过犯”的，仅指本罪，然而，翻译为“罪恶”的词是通用的，将包括两者。——关于这一点的澄清就到这里。</w:t>
      </w:r>
    </w:p>
    <w:p w14:paraId="6085D126">
      <w:pPr>
        <w:rPr>
          <w:rFonts w:hint="eastAsia"/>
        </w:rPr>
      </w:pPr>
    </w:p>
    <w:p w14:paraId="205114EE">
      <w:pPr>
        <w:rPr>
          <w:rFonts w:hint="eastAsia"/>
        </w:rPr>
      </w:pPr>
      <w:r>
        <w:rPr>
          <w:rFonts w:hint="eastAsia"/>
        </w:rPr>
        <w:t>Obs. 1.—I gave an observation or two the last day. One was this: That the soul could die by nothing but by sin. I will not enlarge upon that.</w:t>
      </w:r>
    </w:p>
    <w:p w14:paraId="3EA19521">
      <w:pPr>
        <w:rPr>
          <w:rFonts w:hint="eastAsia"/>
        </w:rPr>
      </w:pPr>
      <w:r>
        <w:rPr>
          <w:rFonts w:hint="eastAsia"/>
        </w:rPr>
        <w:t>观察1。——我在上一日给出了一个或两个观察。一个是：灵魂除了因罪以外，不会因任何事物而死。我不会对此详加阐述。</w:t>
      </w:r>
    </w:p>
    <w:p w14:paraId="6AC93E14">
      <w:pPr>
        <w:rPr>
          <w:rFonts w:hint="eastAsia"/>
        </w:rPr>
      </w:pPr>
    </w:p>
    <w:p w14:paraId="08E511BC">
      <w:pPr>
        <w:rPr>
          <w:rFonts w:hint="eastAsia"/>
        </w:rPr>
      </w:pPr>
      <w:r>
        <w:rPr>
          <w:rFonts w:hint="eastAsia"/>
        </w:rPr>
        <w:t>Satan himself could not kill it; only it was in man's will to sin against God, and so to kill himself. It was and is self-murder in every man, which of all sins else is accounted the greatest, next to the sin against the Holy Ghost, as certainly it is the greatest sin that can be committed: yet every man killeth himself spiritually whenever he sinneth.</w:t>
      </w:r>
    </w:p>
    <w:p w14:paraId="2917D408">
      <w:pPr>
        <w:rPr>
          <w:rFonts w:hint="eastAsia"/>
        </w:rPr>
      </w:pPr>
      <w:r>
        <w:rPr>
          <w:rFonts w:hint="eastAsia"/>
        </w:rPr>
        <w:t>撒但自己也不能杀死它；唯有人立志得罪上帝，从而杀死了自己。这在每个人身上过去是，现在也是自杀，这在所有其他罪中被视为最大的，仅次于亵渎圣灵的罪，这无疑是可以犯下的最大的罪：然而每个人每当犯罪时，都在灵性上杀死了自己。</w:t>
      </w:r>
    </w:p>
    <w:p w14:paraId="12D7C4F0">
      <w:pPr>
        <w:rPr>
          <w:rFonts w:hint="eastAsia"/>
        </w:rPr>
      </w:pPr>
    </w:p>
    <w:p w14:paraId="5557B509">
      <w:pPr>
        <w:rPr>
          <w:rFonts w:hint="eastAsia"/>
        </w:rPr>
      </w:pPr>
      <w:r>
        <w:rPr>
          <w:rFonts w:hint="eastAsia"/>
        </w:rPr>
        <w:t>Obs. 2.—And then, again, the second thing I observed was this: That in every sin, in a man's natural estate, there is a killing virtue. He doth not say, 'dead in sin,' but he saith, 'dead in sins and trespasses,' of all sorts.</w:t>
      </w:r>
    </w:p>
    <w:p w14:paraId="4695C4DF">
      <w:pPr>
        <w:rPr>
          <w:rFonts w:hint="eastAsia"/>
        </w:rPr>
      </w:pPr>
      <w:r>
        <w:rPr>
          <w:rFonts w:hint="eastAsia"/>
        </w:rPr>
        <w:t>观察2。——然后，我又观察到第二点：在每一个罪中，在人的天然状态下，都有一种杀伤力。他不是说，“死在罪中”，而是说，“死在过犯罪恶之中”，即各种各样的罪。</w:t>
      </w:r>
    </w:p>
    <w:p w14:paraId="2EAA9652">
      <w:pPr>
        <w:rPr>
          <w:rFonts w:hint="eastAsia"/>
        </w:rPr>
      </w:pPr>
    </w:p>
    <w:p w14:paraId="54AB24EC">
      <w:pPr>
        <w:rPr>
          <w:rFonts w:hint="eastAsia"/>
        </w:rPr>
      </w:pPr>
      <w:r>
        <w:rPr>
          <w:rFonts w:hint="eastAsia"/>
        </w:rPr>
        <w:t>And the truth is, the word translated trespasses is in its signification oftentimes lighter sins, sins of ignorance, of infirmity. 'If a man fall by occasion into a fault,' saith the Apostle, it is the same word, in Gal. 6:1, from παρὰ and πίπτω, manu aberrare, when a man doth a thing unawares, doth it with his hand, and his hand slippeth.</w:t>
      </w:r>
    </w:p>
    <w:p w14:paraId="7ABCB798">
      <w:pPr>
        <w:rPr>
          <w:rFonts w:hint="eastAsia"/>
        </w:rPr>
      </w:pPr>
      <w:r>
        <w:rPr>
          <w:rFonts w:hint="eastAsia"/>
        </w:rPr>
        <w:t>事实是，翻译为“过犯”的词，其含义常指较轻的罪、无知的罪、软弱的罪。“若有人偶然被过犯所胜”，使徒在加拉太书6:1中说，用的是同一个词，源自παρὰ（para）和πίπτω（pipto），manu aberrare（拉丁文），指人无意中做了一件事，用手去做，手滑了。</w:t>
      </w:r>
    </w:p>
    <w:p w14:paraId="7FFFFA0A">
      <w:pPr>
        <w:rPr>
          <w:rFonts w:hint="eastAsia"/>
        </w:rPr>
      </w:pPr>
    </w:p>
    <w:p w14:paraId="5956F661">
      <w:pPr>
        <w:rPr>
          <w:rFonts w:hint="eastAsia"/>
        </w:rPr>
      </w:pPr>
      <w:r>
        <w:rPr>
          <w:rFonts w:hint="eastAsia"/>
        </w:rPr>
        <w:t>So that it is not only Adam's sin that kills us,—that is the observation I make,—but it is every sin that a man committeth; I mean, that is a natural man.</w:t>
      </w:r>
    </w:p>
    <w:p w14:paraId="3A4A12D3">
      <w:pPr>
        <w:rPr>
          <w:rFonts w:hint="eastAsia"/>
        </w:rPr>
      </w:pPr>
      <w:r>
        <w:rPr>
          <w:rFonts w:hint="eastAsia"/>
        </w:rPr>
        <w:t>所以不仅是亚当的罪杀死了我们，——这是我所做的观察，——而是人所犯的每一个罪；我是指属血气的人。</w:t>
      </w:r>
    </w:p>
    <w:p w14:paraId="163D0FAC">
      <w:pPr>
        <w:rPr>
          <w:rFonts w:hint="eastAsia"/>
        </w:rPr>
      </w:pPr>
    </w:p>
    <w:p w14:paraId="2F75FD10">
      <w:pPr>
        <w:rPr>
          <w:rFonts w:hint="eastAsia"/>
        </w:rPr>
      </w:pPr>
      <w:r>
        <w:rPr>
          <w:rFonts w:hint="eastAsia"/>
        </w:rPr>
        <w:t>That a man's sin who is in the state of grace is not unto death, is by reason of the death of Christ, and the Holy Ghost in him, though in itself it tendeth unto death. But every sin, the least a man committeth, makes a man a dead man in all those respects mentioned;</w:t>
      </w:r>
    </w:p>
    <w:p w14:paraId="0070A4ED">
      <w:pPr>
        <w:rPr>
          <w:rFonts w:hint="eastAsia"/>
        </w:rPr>
      </w:pPr>
      <w:r>
        <w:rPr>
          <w:rFonts w:hint="eastAsia"/>
        </w:rPr>
        <w:t>处于恩典状态中的人的罪之所以不至于死，是因为基督的死，以及在他里面的圣灵，虽然罪本身是趋向死亡的。但每一个罪，即便是人所犯最小的罪，都使人在所有提及的方面成为一个死人；</w:t>
      </w:r>
    </w:p>
    <w:p w14:paraId="5113A290">
      <w:pPr>
        <w:rPr>
          <w:rFonts w:hint="eastAsia"/>
        </w:rPr>
      </w:pPr>
    </w:p>
    <w:p w14:paraId="1C1F6B62">
      <w:pPr>
        <w:rPr>
          <w:rFonts w:hint="eastAsia"/>
        </w:rPr>
      </w:pPr>
      <w:r>
        <w:rPr>
          <w:rFonts w:hint="eastAsia"/>
        </w:rPr>
        <w:t>it binds him over unto death, casteth him out of the favour of God yet more; and not only so, but it adds a new power, it makes him the child of death more than he was before.</w:t>
      </w:r>
    </w:p>
    <w:p w14:paraId="59D39E8D">
      <w:pPr>
        <w:rPr>
          <w:rFonts w:hint="eastAsia"/>
        </w:rPr>
      </w:pPr>
      <w:r>
        <w:rPr>
          <w:rFonts w:hint="eastAsia"/>
        </w:rPr>
        <w:t>它把他捆绑在死亡之下，将他逐出上帝的恩惠之外更甚；不仅如此，它还增加了一种新的权势，使他比以前更加成为死亡之子。</w:t>
      </w:r>
    </w:p>
    <w:p w14:paraId="45C43865">
      <w:pPr>
        <w:rPr>
          <w:rFonts w:hint="eastAsia"/>
        </w:rPr>
      </w:pPr>
    </w:p>
    <w:p w14:paraId="30306139">
      <w:pPr>
        <w:rPr>
          <w:rFonts w:hint="eastAsia"/>
        </w:rPr>
      </w:pPr>
      <w:r>
        <w:rPr>
          <w:rFonts w:hint="eastAsia"/>
        </w:rPr>
        <w:t>And so I shall solve that question which necessarily falleth into the words,—for I shall still profess to handle but what is necessary to open them,— Whether there be degrees of this spiritual death, yea or no? I answer, Yes, there are, as there are degrees of life.</w:t>
      </w:r>
    </w:p>
    <w:p w14:paraId="585971B4">
      <w:pPr>
        <w:rPr>
          <w:rFonts w:hint="eastAsia"/>
        </w:rPr>
      </w:pPr>
      <w:r>
        <w:rPr>
          <w:rFonts w:hint="eastAsia"/>
        </w:rPr>
        <w:t>这样我将解答那个必然落入这些话语中的问题，——因为我仍宣称只处理那些解释它们所必需的，——这种属灵的死亡是否有程度之分？我回答，是的，有，就像生命有程度之分一样。</w:t>
      </w:r>
    </w:p>
    <w:p w14:paraId="24DC4805">
      <w:pPr>
        <w:rPr>
          <w:rFonts w:hint="eastAsia"/>
        </w:rPr>
      </w:pPr>
    </w:p>
    <w:p w14:paraId="4DD63E20">
      <w:pPr>
        <w:rPr>
          <w:rFonts w:hint="eastAsia"/>
        </w:rPr>
      </w:pPr>
      <w:r>
        <w:rPr>
          <w:rFonts w:hint="eastAsia"/>
        </w:rPr>
        <w:t>Saith Christ, John 10:10, 'I came that they might have life, and have it more abundantly.' So, though a man is born dead, yet he is capable of being dead more abundantly, and that in respect of the power of sin, and that of death in it.</w:t>
      </w:r>
    </w:p>
    <w:p w14:paraId="14CA94FF">
      <w:pPr>
        <w:rPr>
          <w:rFonts w:hint="eastAsia"/>
        </w:rPr>
      </w:pPr>
      <w:r>
        <w:rPr>
          <w:rFonts w:hint="eastAsia"/>
        </w:rPr>
        <w:t>基督在约翰福音10:10说，“我来了，是要叫羊得生命，并且得的更丰盛。”同样，虽然人生来是死的，但他能够死得更彻底，这是就罪的权势及其中的死亡而言。</w:t>
      </w:r>
    </w:p>
    <w:p w14:paraId="16FE3F15">
      <w:pPr>
        <w:rPr>
          <w:rFonts w:hint="eastAsia"/>
        </w:rPr>
      </w:pPr>
    </w:p>
    <w:p w14:paraId="78625928">
      <w:pPr>
        <w:rPr>
          <w:rFonts w:hint="eastAsia"/>
        </w:rPr>
      </w:pPr>
      <w:r>
        <w:rPr>
          <w:rFonts w:hint="eastAsia"/>
        </w:rPr>
        <w:t>But you will say unto me, for the privative part, death is the privation of life, and one man cannot be said to be dead more than another.</w:t>
      </w:r>
    </w:p>
    <w:p w14:paraId="0D805AF9">
      <w:pPr>
        <w:rPr>
          <w:rFonts w:hint="eastAsia"/>
        </w:rPr>
      </w:pPr>
      <w:r>
        <w:rPr>
          <w:rFonts w:hint="eastAsia"/>
        </w:rPr>
        <w:t>但你会对我说，就缺乏的部分而言，死亡是生命的缺乏，不能说一个人比另一个人死得更多。</w:t>
      </w:r>
    </w:p>
    <w:p w14:paraId="0F7E9CCC">
      <w:pPr>
        <w:rPr>
          <w:rFonts w:hint="eastAsia"/>
        </w:rPr>
      </w:pPr>
    </w:p>
    <w:p w14:paraId="1A790A89">
      <w:pPr>
        <w:rPr>
          <w:rFonts w:hint="eastAsia"/>
        </w:rPr>
      </w:pPr>
      <w:r>
        <w:rPr>
          <w:rFonts w:hint="eastAsia"/>
        </w:rPr>
        <w:t>I answer, it is true here, in respect of life that he hath been deprived of, one man is as dead as another; but in respect of raising again unto life, in order unto that, one man may in that respect be more dead than another,—even the privative part of original corruption,—that is, further off from being raised again, that there must be a greater power to restore that man than another.</w:t>
      </w:r>
    </w:p>
    <w:p w14:paraId="1FBFC8C7">
      <w:pPr>
        <w:rPr>
          <w:rFonts w:hint="eastAsia"/>
        </w:rPr>
      </w:pPr>
      <w:r>
        <w:rPr>
          <w:rFonts w:hint="eastAsia"/>
        </w:rPr>
        <w:t>我回答，在此确实如此，就他被剥夺的生命而言，一个人和另一个人一样是死的；但就复活得生命而言，为了达到这一点，一个人可能在那方面比另一个人死得更多，——甚至是原罪败坏的缺乏部分，——也就是说，离复活更远，必须有更大的能力来恢复这个人，胜过另一个人。</w:t>
      </w:r>
    </w:p>
    <w:p w14:paraId="3209A8E7">
      <w:pPr>
        <w:rPr>
          <w:rFonts w:hint="eastAsia"/>
        </w:rPr>
      </w:pPr>
    </w:p>
    <w:p w14:paraId="503A81A8">
      <w:pPr>
        <w:rPr>
          <w:rFonts w:hint="eastAsia"/>
        </w:rPr>
      </w:pPr>
      <w:r>
        <w:rPr>
          <w:rFonts w:hint="eastAsia"/>
        </w:rPr>
        <w:t>As for instance, a man may be killed with one wound that strikes him to the heart, or otherwise, and that takes away his life, as much as ten thousand wounds; but if you should give him so many wounds after he was dead, if this man were to be raised again, here was so much the more power;</w:t>
      </w:r>
    </w:p>
    <w:p w14:paraId="32857B00">
      <w:pPr>
        <w:rPr>
          <w:rFonts w:hint="eastAsia"/>
        </w:rPr>
      </w:pPr>
      <w:r>
        <w:rPr>
          <w:rFonts w:hint="eastAsia"/>
        </w:rPr>
        <w:t>举例来说，一个人可能被击中心脏的一处伤口或其他方式杀死，这夺去了他的性命，就像一万处伤口一样；但如果你在他死后又给他那么多伤口，如果这人要复活，这就需要更大的能力；</w:t>
      </w:r>
    </w:p>
    <w:p w14:paraId="50EF59FA">
      <w:pPr>
        <w:rPr>
          <w:rFonts w:hint="eastAsia"/>
        </w:rPr>
      </w:pPr>
    </w:p>
    <w:p w14:paraId="16B7D442">
      <w:pPr>
        <w:rPr>
          <w:rFonts w:hint="eastAsia"/>
        </w:rPr>
      </w:pPr>
      <w:r>
        <w:rPr>
          <w:rFonts w:hint="eastAsia"/>
        </w:rPr>
        <w:t>he had in this respect so many deaths, which the power of God must salve, and cure, and supply, and overcome, and heal all these wounds, the least whereof were mortal.</w:t>
      </w:r>
    </w:p>
    <w:p w14:paraId="12D3653B">
      <w:pPr>
        <w:rPr>
          <w:rFonts w:hint="eastAsia"/>
        </w:rPr>
      </w:pPr>
      <w:r>
        <w:rPr>
          <w:rFonts w:hint="eastAsia"/>
        </w:rPr>
        <w:t>在这方面他有许多个死亡，上帝的能力必须救助、医治、补足、克服并治愈所有这些伤口，其中最小的也是致命的。</w:t>
      </w:r>
    </w:p>
    <w:p w14:paraId="52691FCD">
      <w:pPr>
        <w:rPr>
          <w:rFonts w:hint="eastAsia"/>
        </w:rPr>
      </w:pPr>
    </w:p>
    <w:p w14:paraId="590FC4EF">
      <w:pPr>
        <w:rPr>
          <w:rFonts w:hint="eastAsia"/>
        </w:rPr>
      </w:pPr>
      <w:r>
        <w:rPr>
          <w:rFonts w:hint="eastAsia"/>
        </w:rPr>
        <w:t>And so likewise, as it is in the body, one man is not more dead than another, yet in order to raising again such a one as Lazarus, that had been dead four days and did stink in the grave, it is, and so Martha thought, harder to raise such a one. So it is of men that continue in sin.</w:t>
      </w:r>
    </w:p>
    <w:p w14:paraId="6EF8A06E">
      <w:pPr>
        <w:rPr>
          <w:rFonts w:hint="eastAsia"/>
        </w:rPr>
      </w:pPr>
      <w:r>
        <w:rPr>
          <w:rFonts w:hint="eastAsia"/>
        </w:rPr>
        <w:t>同样，就身体而言，一个人并不比另一个人死得更多，但为了复活像拉撒路这样已经死了四天、在坟墓里发臭的人，这确实更难，马大也是这样认为的。继续在罪中的人也是如此。</w:t>
      </w:r>
    </w:p>
    <w:p w14:paraId="1C140EC5">
      <w:pPr>
        <w:rPr>
          <w:rFonts w:hint="eastAsia"/>
        </w:rPr>
      </w:pPr>
    </w:p>
    <w:p w14:paraId="07DCE44B">
      <w:pPr>
        <w:rPr>
          <w:rFonts w:hint="eastAsia"/>
        </w:rPr>
      </w:pPr>
      <w:r>
        <w:rPr>
          <w:rFonts w:hint="eastAsia"/>
        </w:rPr>
        <w:t>And therefore now our thankfulness should be the greater, by how much the more we continued longer in sin, or had our souls more wounded.</w:t>
      </w:r>
    </w:p>
    <w:p w14:paraId="7BB8F6AE">
      <w:pPr>
        <w:rPr>
          <w:rFonts w:hint="eastAsia"/>
        </w:rPr>
      </w:pPr>
      <w:r>
        <w:rPr>
          <w:rFonts w:hint="eastAsia"/>
        </w:rPr>
        <w:t>因此，我们在罪中继续的时间越长，或我们的灵魂受创越深，我们的感恩就应当越大。</w:t>
      </w:r>
    </w:p>
    <w:p w14:paraId="6BCEF677">
      <w:pPr>
        <w:rPr>
          <w:rFonts w:hint="eastAsia"/>
        </w:rPr>
      </w:pPr>
    </w:p>
    <w:p w14:paraId="508DEB65">
      <w:pPr>
        <w:rPr>
          <w:rFonts w:hint="eastAsia"/>
        </w:rPr>
      </w:pPr>
      <w:r>
        <w:rPr>
          <w:rFonts w:hint="eastAsia"/>
        </w:rPr>
        <w:t>Then again, as there are degrees of this death in respect of privation, so likewise in the positive part; for there is a positive part of this death. You know it is called a 'body of death,' Rom. 7:24.</w:t>
      </w:r>
    </w:p>
    <w:p w14:paraId="0009277E">
      <w:pPr>
        <w:rPr>
          <w:rFonts w:hint="eastAsia"/>
        </w:rPr>
      </w:pPr>
      <w:r>
        <w:rPr>
          <w:rFonts w:hint="eastAsia"/>
        </w:rPr>
        <w:t>再者，正如这种死亡在缺乏方面有程度之分，在积极方面也是如此；因为这种死亡有一个积极的部分。你们知道它被称为“取死的身体”，罗马书7:24。</w:t>
      </w:r>
    </w:p>
    <w:p w14:paraId="2BFA20C4">
      <w:pPr>
        <w:rPr>
          <w:rFonts w:hint="eastAsia"/>
        </w:rPr>
      </w:pPr>
    </w:p>
    <w:p w14:paraId="731591ED">
      <w:pPr>
        <w:rPr>
          <w:rFonts w:hint="eastAsia"/>
        </w:rPr>
      </w:pPr>
      <w:r>
        <w:rPr>
          <w:rFonts w:hint="eastAsia"/>
        </w:rPr>
        <w:t>A dead carcass hath no similitude to express this positive part of this original sin, as it is a death: my reason is this, because there is no active living principle still remaining in a dead carcass, but there is an active living principle still remaining in the soul;</w:t>
      </w:r>
    </w:p>
    <w:p w14:paraId="1A398156">
      <w:pPr>
        <w:rPr>
          <w:rFonts w:hint="eastAsia"/>
        </w:rPr>
      </w:pPr>
      <w:r>
        <w:rPr>
          <w:rFonts w:hint="eastAsia"/>
        </w:rPr>
        <w:t>死尸无法比喻原罪作为死亡的这个积极部分：我的理由是，因为死尸里不再存留活跃的生命原则，但在灵魂里仍存留活跃的生命原则；</w:t>
      </w:r>
    </w:p>
    <w:p w14:paraId="46CDF696">
      <w:pPr>
        <w:rPr>
          <w:rFonts w:hint="eastAsia"/>
        </w:rPr>
      </w:pPr>
    </w:p>
    <w:p w14:paraId="02BE7221">
      <w:pPr>
        <w:rPr>
          <w:rFonts w:hint="eastAsia"/>
        </w:rPr>
      </w:pPr>
      <w:r>
        <w:rPr>
          <w:rFonts w:hint="eastAsia"/>
        </w:rPr>
        <w:t>that lives a natural life still, only, being deprived of the life of God, it positively works into all ways of death and sin. Now then, there may be degrees of this death, one man may still increase the power of sin, and he doth so by every actual sin he commits, a proneness to dead works; so you know actual sins are called, as I opened it before.—And so much for the second observation.</w:t>
      </w:r>
    </w:p>
    <w:p w14:paraId="5FA49EF0">
      <w:pPr>
        <w:rPr>
          <w:rFonts w:hint="eastAsia"/>
        </w:rPr>
      </w:pPr>
      <w:r>
        <w:rPr>
          <w:rFonts w:hint="eastAsia"/>
        </w:rPr>
        <w:t>它仍过着天然的生命，只是，既然被剥夺了上帝的生命，它就积极地运作于一切死亡和罪恶的道路中。那么，这种死亡可能有程度之分，一个人可能不断增加罪的权势，他通过所犯的每一个本罪这样做，即对死行的倾向；你们知道本罪就是这样被称呼的，正如我之前所解释的。——关于第二个观察就讲到这里。</w:t>
      </w:r>
    </w:p>
    <w:p w14:paraId="490658CB">
      <w:pPr>
        <w:rPr>
          <w:rFonts w:hint="eastAsia"/>
        </w:rPr>
      </w:pPr>
    </w:p>
    <w:p w14:paraId="64518F57">
      <w:pPr>
        <w:rPr>
          <w:rFonts w:hint="eastAsia"/>
        </w:rPr>
      </w:pPr>
      <w:r>
        <w:rPr>
          <w:rFonts w:hint="eastAsia"/>
        </w:rPr>
        <w:t>Obs. 3.—A third observation I give, and I shall but touch it, is this: There is a great deal of difference between a regenerate man and an unregenerate, and that in respect of this expression, 'dead in sins and trespasses.' 'Even when ye were dead,' saith he, ver. 5.</w:t>
      </w:r>
    </w:p>
    <w:p w14:paraId="70B95C0F">
      <w:pPr>
        <w:rPr>
          <w:rFonts w:hint="eastAsia"/>
        </w:rPr>
      </w:pPr>
      <w:r>
        <w:rPr>
          <w:rFonts w:hint="eastAsia"/>
        </w:rPr>
        <w:t>观察3。——我给出的第三个观察，我只稍微提及，就是：重生的人与未重生的人之间有很大区别，这是就“死在过犯罪恶之中”这一表述而言的。“当我们死...的时候”，他在第5节说。</w:t>
      </w:r>
    </w:p>
    <w:p w14:paraId="25568148">
      <w:pPr>
        <w:rPr>
          <w:rFonts w:hint="eastAsia"/>
        </w:rPr>
      </w:pPr>
    </w:p>
    <w:p w14:paraId="024F0F35">
      <w:pPr>
        <w:rPr>
          <w:rFonts w:hint="eastAsia"/>
        </w:rPr>
      </w:pPr>
      <w:r>
        <w:rPr>
          <w:rFonts w:hint="eastAsia"/>
        </w:rPr>
        <w:t>And ye being 'dead in sins and trespasses,' when sometime 'ye walked in them,' saith my text. So that now to be dead in sins and trespasses is proper to an unregenerate man.</w:t>
      </w:r>
    </w:p>
    <w:p w14:paraId="4321664C">
      <w:pPr>
        <w:rPr>
          <w:rFonts w:hint="eastAsia"/>
        </w:rPr>
      </w:pPr>
      <w:r>
        <w:rPr>
          <w:rFonts w:hint="eastAsia"/>
        </w:rPr>
        <w:t>当你们“死在过犯罪恶之中”，“那时，你们在其中行事为人”，我的经文说。所以，死在过犯罪恶之中是未重生之人的特征。</w:t>
      </w:r>
    </w:p>
    <w:p w14:paraId="1B5C4CD3">
      <w:pPr>
        <w:rPr>
          <w:rFonts w:hint="eastAsia"/>
        </w:rPr>
      </w:pPr>
    </w:p>
    <w:p w14:paraId="4D4EC726">
      <w:pPr>
        <w:rPr>
          <w:rFonts w:hint="eastAsia"/>
        </w:rPr>
      </w:pPr>
      <w:r>
        <w:rPr>
          <w:rFonts w:hint="eastAsia"/>
        </w:rPr>
        <w:t>But now take a regenerate man, and you cannot say he is dead in sins and trespasses; this you may say indeed, that he hath a body of death in him,—'Who shall deliver me from this body of death?'—but the man is quickened, he hath life in him, he hath a state of life, he is passed from death to life.</w:t>
      </w:r>
    </w:p>
    <w:p w14:paraId="24DC1FCC">
      <w:pPr>
        <w:rPr>
          <w:rFonts w:hint="eastAsia"/>
        </w:rPr>
      </w:pPr>
      <w:r>
        <w:rPr>
          <w:rFonts w:hint="eastAsia"/>
        </w:rPr>
        <w:t>但现在看一个重生的人，你不能说他死在过犯罪恶之中；你确实可以这样说，他里面有取死的身体，——“谁能救我脱离这取死的身体呢？”——但这人已经活过来了，他里面有生命，他拥有生命的状态，他已经出死入生了。</w:t>
      </w:r>
    </w:p>
    <w:p w14:paraId="02A7B69A">
      <w:pPr>
        <w:rPr>
          <w:rFonts w:hint="eastAsia"/>
        </w:rPr>
      </w:pPr>
    </w:p>
    <w:p w14:paraId="0F4B562A">
      <w:pPr>
        <w:rPr>
          <w:rFonts w:hint="eastAsia"/>
        </w:rPr>
      </w:pPr>
      <w:r>
        <w:rPr>
          <w:rFonts w:hint="eastAsia"/>
        </w:rPr>
        <w:t>He hath indeed a body of death, as the living, you know, were joined to the dead, or as if a man should have a body that is half-dead. But it is clear by the context here that it is proper to the state of unregeneracy to be dead in sins and trespasses.</w:t>
      </w:r>
    </w:p>
    <w:p w14:paraId="238763A1">
      <w:pPr>
        <w:rPr>
          <w:rFonts w:hint="eastAsia"/>
        </w:rPr>
      </w:pPr>
      <w:r>
        <w:rPr>
          <w:rFonts w:hint="eastAsia"/>
        </w:rPr>
        <w:t>他确实有取死的身体，正如你们知道活人被连在死人身上，或好比一个人拥有半死的身体。但根据这里的上下文很清楚，死在过犯罪恶之中是未重生状态所特有的。</w:t>
      </w:r>
    </w:p>
    <w:p w14:paraId="181326F5">
      <w:pPr>
        <w:rPr>
          <w:rFonts w:hint="eastAsia"/>
        </w:rPr>
      </w:pPr>
    </w:p>
    <w:p w14:paraId="7B7BB8AD">
      <w:pPr>
        <w:rPr>
          <w:rFonts w:hint="eastAsia"/>
        </w:rPr>
      </w:pPr>
      <w:r>
        <w:rPr>
          <w:rFonts w:hint="eastAsia"/>
        </w:rPr>
        <w:t>Therefore you shall find the expressions that the Scripture useth of regenerate men to be otherwise. As he saith he hath a 'body of death,' so he calleth it a sleep, not a being dead, Eph. 5:14, 'Awake thou that sleepest, and arise from the dead.'</w:t>
      </w:r>
    </w:p>
    <w:p w14:paraId="05811EC1">
      <w:pPr>
        <w:rPr>
          <w:rFonts w:hint="eastAsia"/>
        </w:rPr>
      </w:pPr>
      <w:r>
        <w:rPr>
          <w:rFonts w:hint="eastAsia"/>
        </w:rPr>
        <w:t>因此你会发现圣经对重生之人的表述是不同的。正如他说他有“取死的身体”，他也称之为睡了，而不是死了，以弗所书5:14，“你这睡着的人当醒过来，从死里复活。”</w:t>
      </w:r>
    </w:p>
    <w:p w14:paraId="4B6BEA03">
      <w:pPr>
        <w:rPr>
          <w:rFonts w:hint="eastAsia"/>
        </w:rPr>
      </w:pPr>
    </w:p>
    <w:p w14:paraId="20217407">
      <w:pPr>
        <w:rPr>
          <w:rFonts w:hint="eastAsia"/>
        </w:rPr>
      </w:pPr>
      <w:r>
        <w:rPr>
          <w:rFonts w:hint="eastAsia"/>
        </w:rPr>
        <w:t>For my part, I have long since thought that scripture meant and spoken to regenerate men; and my reason is this, because before and after he speaks to the Ephesians, as children of light, not to have any fellowship with the unfruitful works of darkness, but to reprove them rather, ver. 11.</w:t>
      </w:r>
    </w:p>
    <w:p w14:paraId="4191C693">
      <w:pPr>
        <w:rPr>
          <w:rFonts w:hint="eastAsia"/>
        </w:rPr>
      </w:pPr>
      <w:r>
        <w:rPr>
          <w:rFonts w:hint="eastAsia"/>
        </w:rPr>
        <w:t>就我而言，我很久以来就认为那段经文是指着重生的人说的，也是对他们说的；我的理由是，因为在前后文中，他对作为光明之子的以弗所人说，不要与那无益的暗昧行为有任何团契，倒要责备行这事的人，第11节。</w:t>
      </w:r>
    </w:p>
    <w:p w14:paraId="3F938A22">
      <w:pPr>
        <w:rPr>
          <w:rFonts w:hint="eastAsia"/>
        </w:rPr>
      </w:pPr>
    </w:p>
    <w:p w14:paraId="0C661A96">
      <w:pPr>
        <w:rPr>
          <w:rFonts w:hint="eastAsia"/>
        </w:rPr>
      </w:pPr>
      <w:r>
        <w:rPr>
          <w:rFonts w:hint="eastAsia"/>
        </w:rPr>
        <w:t>And in the 15th verse, the verse after the 14th, 'See ye walk circumspectly.' And between these two he interposeth, 'Awake thou that sleepest,' &amp;c. That is, Thou that art a child of light, and art a regenerate man, if there be any such amongst you, and that are fallen amongst the dead, and that converse with carnal people in their carnal way; lie not among graves, saith he, but rise, and Christ shall give you life.</w:t>
      </w:r>
    </w:p>
    <w:p w14:paraId="0028C299">
      <w:pPr>
        <w:rPr>
          <w:rFonts w:hint="eastAsia"/>
        </w:rPr>
      </w:pPr>
      <w:r>
        <w:rPr>
          <w:rFonts w:hint="eastAsia"/>
        </w:rPr>
        <w:t>在第15节，即第14节之后的一节，“你们要谨慎行事。”在这两者之间，他插入了“你这睡着的人当醒过来”等等。也就是说，你这光明之子，是个重生的人，如果你们中间有这样的人，落入死人中间，以属肉体的方式与属肉体的人往来；他说，不要躺在坟墓中间，要起来，基督就要赐给你生命。</w:t>
      </w:r>
    </w:p>
    <w:p w14:paraId="2D9F3FB6">
      <w:pPr>
        <w:rPr>
          <w:rFonts w:hint="eastAsia"/>
        </w:rPr>
      </w:pPr>
    </w:p>
    <w:p w14:paraId="10BEAF42">
      <w:pPr>
        <w:rPr>
          <w:rFonts w:hint="eastAsia"/>
        </w:rPr>
      </w:pPr>
      <w:r>
        <w:rPr>
          <w:rFonts w:hint="eastAsia"/>
        </w:rPr>
        <w:t>I quote it for this, that they are said to be asleep; as there in the Canticles, 'I sleep, but my heart waketh.' She waked, but yet so as she might be said to be asleep; as the five virgins slept, but dead they were not.</w:t>
      </w:r>
    </w:p>
    <w:p w14:paraId="52B43789">
      <w:pPr>
        <w:rPr>
          <w:rFonts w:hint="eastAsia"/>
        </w:rPr>
      </w:pPr>
      <w:r>
        <w:rPr>
          <w:rFonts w:hint="eastAsia"/>
        </w:rPr>
        <w:t>我引用这点是为了说明，他们被称为睡了；正如雅歌中所说，“我身睡卧，我心却醒。”她醒着，但也可是说是睡着；就像那五个童女睡着了，但她们没有死。</w:t>
      </w:r>
    </w:p>
    <w:p w14:paraId="793E5FD4">
      <w:pPr>
        <w:rPr>
          <w:rFonts w:hint="eastAsia"/>
        </w:rPr>
      </w:pPr>
    </w:p>
    <w:p w14:paraId="2F5032EA">
      <w:pPr>
        <w:rPr>
          <w:rFonts w:hint="eastAsia"/>
        </w:rPr>
      </w:pPr>
      <w:r>
        <w:rPr>
          <w:rFonts w:hint="eastAsia"/>
        </w:rPr>
        <w:t>And in a regenerate man things may be ready to die, as in Rev. 3:2, 'Strengthen the things which remain, that are ready to die;' but still they never come to be 'dead in sins and trespasses,' but if they be once alive in Christ, as death hath no more dominion over them, no more hath this death dominion over them.— And so I have done wholly with this first verse.</w:t>
      </w:r>
    </w:p>
    <w:p w14:paraId="75B445C7">
      <w:pPr>
        <w:rPr>
          <w:rFonts w:hint="eastAsia"/>
        </w:rPr>
      </w:pPr>
      <w:r>
        <w:rPr>
          <w:rFonts w:hint="eastAsia"/>
        </w:rPr>
        <w:t>在重生的人里面，事物可能将要死，如启示录3:2，“坚固那剩下将要衰微的（原文作死）”；但他们仍永不至于“死在过犯罪恶之中”，如果他们一旦在基督里活过来，正如死亡不再作他们的主，这死亡也不再作他们的主。——我就这样完全讲完了第一节。</w:t>
      </w:r>
    </w:p>
    <w:p w14:paraId="7459B82E">
      <w:pPr>
        <w:rPr>
          <w:rFonts w:hint="eastAsia"/>
        </w:rPr>
      </w:pPr>
    </w:p>
    <w:p w14:paraId="5DDBCF5B">
      <w:pPr>
        <w:rPr>
          <w:rFonts w:hint="eastAsia"/>
        </w:rPr>
      </w:pPr>
      <w:r>
        <w:rPr>
          <w:rFonts w:hint="eastAsia"/>
        </w:rPr>
        <w:t>I now come to the second verse. There is one thing I forgot to mention, that is this. There is a very great controversy upon that first verse; Whether, yea or no, every unregenerate man be a dead man, in respect of all ability to do good?</w:t>
      </w:r>
    </w:p>
    <w:p w14:paraId="63829C41">
      <w:pPr>
        <w:rPr>
          <w:rFonts w:hint="eastAsia"/>
        </w:rPr>
      </w:pPr>
      <w:r>
        <w:rPr>
          <w:rFonts w:hint="eastAsia"/>
        </w:rPr>
        <w:t>我现在来到第二节。有一件事我忘了提，就是这个。关于第一节有一个很大的争议；是否每一个未重生的人，就一切行善的能力而言，都是一个死人？</w:t>
      </w:r>
    </w:p>
    <w:p w14:paraId="58D86014">
      <w:pPr>
        <w:rPr>
          <w:rFonts w:hint="eastAsia"/>
        </w:rPr>
      </w:pPr>
    </w:p>
    <w:p w14:paraId="6438663B">
      <w:pPr>
        <w:rPr>
          <w:rFonts w:hint="eastAsia"/>
        </w:rPr>
      </w:pPr>
      <w:r>
        <w:rPr>
          <w:rFonts w:hint="eastAsia"/>
        </w:rPr>
        <w:t>Whether there be no principle of life in him, yea or no? Whether he be not as a man asleep or wounded? It is a controversy both with the Papists and with the Remonstrants.</w:t>
      </w:r>
    </w:p>
    <w:p w14:paraId="2AD069A3">
      <w:pPr>
        <w:rPr>
          <w:rFonts w:hint="eastAsia"/>
        </w:rPr>
      </w:pPr>
      <w:r>
        <w:rPr>
          <w:rFonts w:hint="eastAsia"/>
        </w:rPr>
        <w:t>他里面是否没有任何生命的原则，是还是否？他是否不像一个睡着或受伤的人？这是与天主教徒和抗辩派（Remonstrants，即阿民念派）的争议。</w:t>
      </w:r>
    </w:p>
    <w:p w14:paraId="6DC98C17">
      <w:pPr>
        <w:rPr>
          <w:rFonts w:hint="eastAsia"/>
        </w:rPr>
      </w:pPr>
    </w:p>
    <w:p w14:paraId="40BC338C">
      <w:pPr>
        <w:rPr>
          <w:rFonts w:hint="eastAsia"/>
        </w:rPr>
      </w:pPr>
      <w:r>
        <w:rPr>
          <w:rFonts w:hint="eastAsia"/>
        </w:rPr>
        <w:t>But because I have slipped it, I will refer it to the 5th verse, where I shall meet with it; and therefore I will now go on to the second verse:</w:t>
      </w:r>
    </w:p>
    <w:p w14:paraId="4A6FBE89">
      <w:pPr>
        <w:rPr>
          <w:rFonts w:hint="eastAsia"/>
        </w:rPr>
      </w:pPr>
      <w:r>
        <w:rPr>
          <w:rFonts w:hint="eastAsia"/>
        </w:rPr>
        <w:t>但因为我错过了它，我将把它留到第5节，那里我会遇到它；因此我现在将继续讲第二节：</w:t>
      </w:r>
    </w:p>
    <w:p w14:paraId="52D6085D">
      <w:pPr>
        <w:rPr>
          <w:rFonts w:hint="eastAsia"/>
        </w:rPr>
      </w:pPr>
    </w:p>
    <w:p w14:paraId="0E592B16">
      <w:pPr>
        <w:rPr>
          <w:rFonts w:hint="eastAsia"/>
        </w:rPr>
      </w:pPr>
      <w:r>
        <w:rPr>
          <w:rFonts w:hint="eastAsia"/>
        </w:rPr>
        <w:t>—</w:t>
      </w:r>
    </w:p>
    <w:p w14:paraId="125A5D9A">
      <w:pPr>
        <w:rPr>
          <w:rFonts w:hint="eastAsia"/>
        </w:rPr>
      </w:pPr>
    </w:p>
    <w:p w14:paraId="11197B6C">
      <w:pPr>
        <w:rPr>
          <w:rFonts w:hint="eastAsia"/>
        </w:rPr>
      </w:pPr>
      <w:r>
        <w:rPr>
          <w:rFonts w:hint="eastAsia"/>
        </w:rPr>
        <w:t>Dead in sins and trespasses; wherein in time past ye walked according to the course of this world.</w:t>
      </w:r>
    </w:p>
    <w:p w14:paraId="0C1D216C">
      <w:pPr>
        <w:rPr>
          <w:rFonts w:hint="eastAsia"/>
        </w:rPr>
      </w:pPr>
      <w:r>
        <w:rPr>
          <w:rFonts w:hint="eastAsia"/>
        </w:rPr>
        <w:t>死在过犯罪恶之中；那时，你们在其中行事为人，随从今世的风俗。</w:t>
      </w:r>
    </w:p>
    <w:p w14:paraId="456E3E79">
      <w:pPr>
        <w:rPr>
          <w:rFonts w:hint="eastAsia"/>
        </w:rPr>
      </w:pPr>
    </w:p>
    <w:p w14:paraId="7BB1A3B0">
      <w:pPr>
        <w:rPr>
          <w:rFonts w:hint="eastAsia"/>
        </w:rPr>
      </w:pPr>
      <w:r>
        <w:rPr>
          <w:rFonts w:hint="eastAsia"/>
        </w:rPr>
        <w:t>Now in this second verse here is—</w:t>
      </w:r>
    </w:p>
    <w:p w14:paraId="65D92B25">
      <w:pPr>
        <w:rPr>
          <w:rFonts w:hint="eastAsia"/>
        </w:rPr>
      </w:pPr>
      <w:r>
        <w:rPr>
          <w:rFonts w:hint="eastAsia"/>
        </w:rPr>
        <w:t>现在的第二节这里有——</w:t>
      </w:r>
    </w:p>
    <w:p w14:paraId="38613693">
      <w:pPr>
        <w:rPr>
          <w:rFonts w:hint="eastAsia"/>
        </w:rPr>
      </w:pPr>
    </w:p>
    <w:p w14:paraId="0B132C7D">
      <w:pPr>
        <w:rPr>
          <w:rFonts w:hint="eastAsia"/>
        </w:rPr>
      </w:pPr>
      <w:r>
        <w:rPr>
          <w:rFonts w:hint="eastAsia"/>
        </w:rPr>
        <w:t>I.A continued course of life; expressed by 'walking.'</w:t>
      </w:r>
    </w:p>
    <w:p w14:paraId="273CA4EE">
      <w:pPr>
        <w:rPr>
          <w:rFonts w:hint="eastAsia"/>
        </w:rPr>
      </w:pPr>
      <w:r>
        <w:rPr>
          <w:rFonts w:hint="eastAsia"/>
        </w:rPr>
        <w:t>一、一种持续的生活过程；用“行事为人”来表达。</w:t>
      </w:r>
    </w:p>
    <w:p w14:paraId="63676FC1">
      <w:pPr>
        <w:rPr>
          <w:rFonts w:hint="eastAsia"/>
        </w:rPr>
      </w:pPr>
    </w:p>
    <w:p w14:paraId="12CD972C">
      <w:pPr>
        <w:rPr>
          <w:rFonts w:hint="eastAsia"/>
        </w:rPr>
      </w:pPr>
      <w:r>
        <w:rPr>
          <w:rFonts w:hint="eastAsia"/>
        </w:rPr>
        <w:t>II.The path in which they walked; 'in sins and trespasses.'</w:t>
      </w:r>
    </w:p>
    <w:p w14:paraId="09912CA2">
      <w:pPr>
        <w:rPr>
          <w:rFonts w:hint="eastAsia"/>
        </w:rPr>
      </w:pPr>
      <w:r>
        <w:rPr>
          <w:rFonts w:hint="eastAsia"/>
        </w:rPr>
        <w:t>二、他们行走的路径；“在过犯罪恶之中”。</w:t>
      </w:r>
    </w:p>
    <w:p w14:paraId="396CA38B">
      <w:pPr>
        <w:rPr>
          <w:rFonts w:hint="eastAsia"/>
        </w:rPr>
      </w:pPr>
    </w:p>
    <w:p w14:paraId="6F97B693">
      <w:pPr>
        <w:rPr>
          <w:rFonts w:hint="eastAsia"/>
        </w:rPr>
      </w:pPr>
      <w:r>
        <w:rPr>
          <w:rFonts w:hint="eastAsia"/>
        </w:rPr>
        <w:t>III.The guides which they were guided by in walking:—</w:t>
      </w:r>
    </w:p>
    <w:p w14:paraId="38316E5B">
      <w:pPr>
        <w:rPr>
          <w:rFonts w:hint="eastAsia"/>
        </w:rPr>
      </w:pPr>
      <w:r>
        <w:rPr>
          <w:rFonts w:hint="eastAsia"/>
        </w:rPr>
        <w:t>三、他们在行走时所随从的向导：——</w:t>
      </w:r>
    </w:p>
    <w:p w14:paraId="5787E3DB">
      <w:pPr>
        <w:rPr>
          <w:rFonts w:hint="eastAsia"/>
        </w:rPr>
      </w:pPr>
    </w:p>
    <w:p w14:paraId="20AD3355">
      <w:pPr>
        <w:rPr>
          <w:rFonts w:hint="eastAsia"/>
        </w:rPr>
      </w:pPr>
      <w:r>
        <w:rPr>
          <w:rFonts w:hint="eastAsia"/>
        </w:rPr>
        <w:t>1.The world, the 'course' of it.</w:t>
      </w:r>
    </w:p>
    <w:p w14:paraId="2DDF237C">
      <w:pPr>
        <w:rPr>
          <w:rFonts w:hint="eastAsia"/>
        </w:rPr>
      </w:pPr>
      <w:r>
        <w:rPr>
          <w:rFonts w:hint="eastAsia"/>
        </w:rPr>
        <w:t>1.世界，它的“风俗”。</w:t>
      </w:r>
    </w:p>
    <w:p w14:paraId="2659C0F4">
      <w:pPr>
        <w:rPr>
          <w:rFonts w:hint="eastAsia"/>
        </w:rPr>
      </w:pPr>
    </w:p>
    <w:p w14:paraId="5671B85A">
      <w:pPr>
        <w:rPr>
          <w:rFonts w:hint="eastAsia"/>
        </w:rPr>
      </w:pPr>
      <w:r>
        <w:rPr>
          <w:rFonts w:hint="eastAsia"/>
        </w:rPr>
        <w:t>2.The devil, the 'prince of the power of the air.'</w:t>
      </w:r>
    </w:p>
    <w:p w14:paraId="7B67E80D">
      <w:pPr>
        <w:rPr>
          <w:rFonts w:hint="eastAsia"/>
        </w:rPr>
      </w:pPr>
      <w:r>
        <w:rPr>
          <w:rFonts w:hint="eastAsia"/>
        </w:rPr>
        <w:t>2.魔鬼，“空中掌权者的首领”。</w:t>
      </w:r>
    </w:p>
    <w:p w14:paraId="47E156FB">
      <w:pPr>
        <w:rPr>
          <w:rFonts w:hint="eastAsia"/>
        </w:rPr>
      </w:pPr>
    </w:p>
    <w:p w14:paraId="54064F90">
      <w:pPr>
        <w:rPr>
          <w:rFonts w:hint="eastAsia"/>
        </w:rPr>
      </w:pPr>
      <w:r>
        <w:rPr>
          <w:rFonts w:hint="eastAsia"/>
        </w:rPr>
        <w:t>3.The flesh, which in Rom. 8 is called 'walking after the flesh.'</w:t>
      </w:r>
    </w:p>
    <w:p w14:paraId="1F7DCA82">
      <w:pPr>
        <w:rPr>
          <w:rFonts w:hint="eastAsia"/>
        </w:rPr>
      </w:pPr>
      <w:r>
        <w:rPr>
          <w:rFonts w:hint="eastAsia"/>
        </w:rPr>
        <w:t>3.肉体，在罗马书8章被称为“随从肉体”。</w:t>
      </w:r>
    </w:p>
    <w:p w14:paraId="43E5EF09">
      <w:pPr>
        <w:rPr>
          <w:rFonts w:hint="eastAsia"/>
        </w:rPr>
      </w:pPr>
    </w:p>
    <w:p w14:paraId="16EA8FA2">
      <w:pPr>
        <w:rPr>
          <w:rFonts w:hint="eastAsia"/>
        </w:rPr>
      </w:pPr>
      <w:r>
        <w:rPr>
          <w:rFonts w:hint="eastAsia"/>
        </w:rPr>
        <w:t>First, Their continued course, expressed by 'walking.' It is strange that dead men should walk; we call it, if a dead man appear, walking; it would affright us all to see a dead man walking; yet, you see, dead men here are said to walk.</w:t>
      </w:r>
    </w:p>
    <w:p w14:paraId="54D9B41F">
      <w:pPr>
        <w:rPr>
          <w:rFonts w:hint="eastAsia"/>
        </w:rPr>
      </w:pPr>
      <w:r>
        <w:rPr>
          <w:rFonts w:hint="eastAsia"/>
        </w:rPr>
        <w:t>第一，他们持续的过程，用“行事为人”来表达。死人竟然行走，这很奇怪；如果死人出现，我们称之为诈尸；看到死人行走会把我们都吓坏；然而，你看，这里的死人被称为在行走。</w:t>
      </w:r>
    </w:p>
    <w:p w14:paraId="14A91541">
      <w:pPr>
        <w:rPr>
          <w:rFonts w:hint="eastAsia"/>
        </w:rPr>
      </w:pPr>
    </w:p>
    <w:p w14:paraId="42A198C4">
      <w:pPr>
        <w:rPr>
          <w:rFonts w:hint="eastAsia"/>
        </w:rPr>
      </w:pPr>
      <w:r>
        <w:rPr>
          <w:rFonts w:hint="eastAsia"/>
        </w:rPr>
        <w:t>Walking, therefore, first of all, importeth life: though it be a death in sin, yet it is a life in sin too, Col. 3:7, 'In which ye also walked some time, when ye lived in them.' And so, in 1 Tim. 5:6, 'She is dead whilst she liveth.'</w:t>
      </w:r>
    </w:p>
    <w:p w14:paraId="51E8934D">
      <w:pPr>
        <w:rPr>
          <w:rFonts w:hint="eastAsia"/>
        </w:rPr>
      </w:pPr>
      <w:r>
        <w:rPr>
          <w:rFonts w:hint="eastAsia"/>
        </w:rPr>
        <w:t>因此，行走首先意味着生命：虽然这是死在罪中，但这也就是活在罪中，歌罗西书3:7，“当你们在这些事中活着的时候，也曾这样行过。”同样，在提摩太前书5:6，“她虽然活着，也是死的。”</w:t>
      </w:r>
    </w:p>
    <w:p w14:paraId="02F5F504">
      <w:pPr>
        <w:rPr>
          <w:rFonts w:hint="eastAsia"/>
        </w:rPr>
      </w:pPr>
    </w:p>
    <w:p w14:paraId="3DA2630E">
      <w:pPr>
        <w:rPr>
          <w:rFonts w:hint="eastAsia"/>
        </w:rPr>
      </w:pPr>
      <w:r>
        <w:rPr>
          <w:rFonts w:hint="eastAsia"/>
        </w:rPr>
        <w:t>That I may open this unto you, you must know that sin is in itself but a mere privation of spiritual life, yet it is a privation in a positive being that liveth. The soul is alive as it is a soul, all the activity of it remaineth still, no naturals are taken away; it is dead only in respect of God and spiritual good.</w:t>
      </w:r>
    </w:p>
    <w:p w14:paraId="51BC893F">
      <w:pPr>
        <w:rPr>
          <w:rFonts w:hint="eastAsia"/>
        </w:rPr>
      </w:pPr>
      <w:r>
        <w:rPr>
          <w:rFonts w:hint="eastAsia"/>
        </w:rPr>
        <w:t>为了向你们解释这点，你们必须知道，罪本身不过是属灵生命的纯粹缺乏，但它是一个活着的实体存有中的缺乏。灵魂作为灵魂是活着的，它所有的活动力仍然保留，没有天性被夺去；它只是就上帝和属灵的善而言是死的。</w:t>
      </w:r>
    </w:p>
    <w:p w14:paraId="4C158DB1">
      <w:pPr>
        <w:rPr>
          <w:rFonts w:hint="eastAsia"/>
        </w:rPr>
      </w:pPr>
    </w:p>
    <w:p w14:paraId="01815F22">
      <w:pPr>
        <w:rPr>
          <w:rFonts w:hint="eastAsia"/>
        </w:rPr>
      </w:pPr>
      <w:r>
        <w:rPr>
          <w:rFonts w:hint="eastAsia"/>
        </w:rPr>
        <w:t>It is not in this as it is in the death of the body, that there is no life remaining; yes, here is a life remaining, but it is not life spiritual. It is as if you should suppose the reasonable soul only left a man, and that the fancy of man, the sensitive soul, remains still such as in beasts, or higher, for it is higher raised in a man, which hath all the powers of reason in it still. So it is here.</w:t>
      </w:r>
    </w:p>
    <w:p w14:paraId="34DEDFD2">
      <w:pPr>
        <w:rPr>
          <w:rFonts w:hint="eastAsia"/>
        </w:rPr>
      </w:pPr>
      <w:r>
        <w:rPr>
          <w:rFonts w:hint="eastAsia"/>
        </w:rPr>
        <w:t>这不像身体的死亡那样没有生命存留；是的，这里有生命存留，但不是属灵的生命。这就好比你假设只有理性灵魂离开了人，而人的想象力，即感性灵魂，仍然像野兽一样存留，或者更高，因为它在人里面被提升得更高，其中仍有一切理性的能力。这里也是如此。</w:t>
      </w:r>
    </w:p>
    <w:p w14:paraId="2FD284CE">
      <w:pPr>
        <w:rPr>
          <w:rFonts w:hint="eastAsia"/>
        </w:rPr>
      </w:pPr>
    </w:p>
    <w:p w14:paraId="42C55465">
      <w:pPr>
        <w:rPr>
          <w:rFonts w:hint="eastAsia"/>
        </w:rPr>
      </w:pPr>
      <w:r>
        <w:rPr>
          <w:rFonts w:hint="eastAsia"/>
        </w:rPr>
        <w:t>Now then, walking in sin follows upon being alive; for this soul having all its inclinations, all its desires still, only it is cut off from the life of God and communion with him, must live; in itself it cannot live, God hath so ordered the soul of man that it should not live in itself, it must live in something else;</w:t>
      </w:r>
    </w:p>
    <w:p w14:paraId="10F6A3AA">
      <w:pPr>
        <w:rPr>
          <w:rFonts w:hint="eastAsia"/>
        </w:rPr>
      </w:pPr>
      <w:r>
        <w:rPr>
          <w:rFonts w:hint="eastAsia"/>
        </w:rPr>
        <w:t>那么，在罪中行事为人是继活着而来的；因为这灵魂既仍有一切倾向、一切欲望，只是与上帝的生命和与祂的相交隔绝了，它就必须活着；它不能靠自己活着，上帝如此安排了人的灵魂，使它不应靠自己活着，它必须靠其他东西活着；</w:t>
      </w:r>
    </w:p>
    <w:p w14:paraId="33CFCB99">
      <w:pPr>
        <w:rPr>
          <w:rFonts w:hint="eastAsia"/>
        </w:rPr>
      </w:pPr>
    </w:p>
    <w:p w14:paraId="0C3A3E8F">
      <w:pPr>
        <w:rPr>
          <w:rFonts w:hint="eastAsia"/>
        </w:rPr>
      </w:pPr>
      <w:r>
        <w:rPr>
          <w:rFonts w:hint="eastAsia"/>
        </w:rPr>
        <w:t>it is like the stomach, if it hath not meat it dies; or as fire, if it hath not fuel it dies; in respect of the well-being of it. Now this soul that liveth a natural life, being cut off from the life of God, estranged from it, its activity must work somewhere; therefore now it falls upon the pleasures of sin, and all its comfort lies in sin.</w:t>
      </w:r>
    </w:p>
    <w:p w14:paraId="2A4A63C6">
      <w:pPr>
        <w:rPr>
          <w:rFonts w:hint="eastAsia"/>
        </w:rPr>
      </w:pPr>
      <w:r>
        <w:rPr>
          <w:rFonts w:hint="eastAsia"/>
        </w:rPr>
        <w:t>这就像胃，如果没有食物就会死；或像火，如果没有燃料就会死；这是就其福祉而言。现在，这过着天然生命的灵魂，既与上帝的生命隔绝，与其疏远，它的活动力必须运作在某处；因此现在它落入罪中之乐，它一切的安慰都在于罪。</w:t>
      </w:r>
    </w:p>
    <w:p w14:paraId="5BA14E48">
      <w:pPr>
        <w:rPr>
          <w:rFonts w:hint="eastAsia"/>
        </w:rPr>
      </w:pPr>
    </w:p>
    <w:p w14:paraId="6B3BACB6">
      <w:pPr>
        <w:rPr>
          <w:rFonts w:hint="eastAsia"/>
        </w:rPr>
      </w:pPr>
      <w:r>
        <w:rPr>
          <w:rFonts w:hint="eastAsia"/>
        </w:rPr>
        <w:t>Therefore, Eph. 4:18, 19, we read that the soul being estranged from God through the ignorance that is in them, they have given themselves over to lasciviousness, to work all uncleanness with greediness. The soul must have comfort, therefore having it not in God, it will run out some other where.</w:t>
      </w:r>
    </w:p>
    <w:p w14:paraId="125AF01D">
      <w:pPr>
        <w:rPr>
          <w:rFonts w:hint="eastAsia"/>
        </w:rPr>
      </w:pPr>
      <w:r>
        <w:rPr>
          <w:rFonts w:hint="eastAsia"/>
        </w:rPr>
        <w:t>因此，以弗所书4:18, 19，我们读到，灵魂因着心里的无知与上帝疏远，他们就放纵私欲，贪行种种的污秽。灵魂必须有安慰，因此既不在上帝里面得着，就会流向别处。</w:t>
      </w:r>
    </w:p>
    <w:p w14:paraId="6E290CA4">
      <w:pPr>
        <w:rPr>
          <w:rFonts w:hint="eastAsia"/>
        </w:rPr>
      </w:pPr>
    </w:p>
    <w:p w14:paraId="004627C2">
      <w:pPr>
        <w:rPr>
          <w:rFonts w:hint="eastAsia"/>
        </w:rPr>
      </w:pPr>
      <w:r>
        <w:rPr>
          <w:rFonts w:hint="eastAsia"/>
        </w:rPr>
        <w:t>And hence now, they are not only said to be dead in sin, but to be alive in sin too, which is a strange contradiction, but it is not in the same respect. They are dead in sin in respect of God, being cut off from life in him; but they are alive in sin too. Why?</w:t>
      </w:r>
    </w:p>
    <w:p w14:paraId="77D9A68B">
      <w:pPr>
        <w:rPr>
          <w:rFonts w:hint="eastAsia"/>
        </w:rPr>
      </w:pPr>
      <w:r>
        <w:rPr>
          <w:rFonts w:hint="eastAsia"/>
        </w:rPr>
        <w:t>因此，他们不仅被称为死在罪中，而且也被称为在罪中活着，这是一个奇怪的矛盾，但不是在同一个方面。就上帝而言，他们是死在罪中，与祂里面的生命隔绝；但他们在罪中也是活着的。为什么？</w:t>
      </w:r>
    </w:p>
    <w:p w14:paraId="3F34075C">
      <w:pPr>
        <w:rPr>
          <w:rFonts w:hint="eastAsia"/>
        </w:rPr>
      </w:pPr>
    </w:p>
    <w:p w14:paraId="4C243F2C">
      <w:pPr>
        <w:rPr>
          <w:rFonts w:hint="eastAsia"/>
        </w:rPr>
      </w:pPr>
      <w:r>
        <w:rPr>
          <w:rFonts w:hint="eastAsia"/>
        </w:rPr>
        <w:t>Because all the comfort of their lives lies in what comes in by sin, and by inordinate affections, even as it is distinguished by our Saviour Christ, John 9:40. When he told the Pharisees they were blind, say they, 'Are we blind?'</w:t>
      </w:r>
    </w:p>
    <w:p w14:paraId="562261AB">
      <w:pPr>
        <w:rPr>
          <w:rFonts w:hint="eastAsia"/>
        </w:rPr>
      </w:pPr>
      <w:r>
        <w:rPr>
          <w:rFonts w:hint="eastAsia"/>
        </w:rPr>
        <w:t>因为他们生命的一切安慰都在于藉着罪和邪情私欲进来的东西，正如我们的救主基督在约翰福音9:40所区分的。当祂告诉法利赛人他们是瞎眼的时候，他们说：“我们也瞎了眼吗？”</w:t>
      </w:r>
    </w:p>
    <w:p w14:paraId="6263297F">
      <w:pPr>
        <w:rPr>
          <w:rFonts w:hint="eastAsia"/>
        </w:rPr>
      </w:pPr>
    </w:p>
    <w:p w14:paraId="5ECD012B">
      <w:pPr>
        <w:rPr>
          <w:rFonts w:hint="eastAsia"/>
        </w:rPr>
      </w:pPr>
      <w:r>
        <w:rPr>
          <w:rFonts w:hint="eastAsia"/>
        </w:rPr>
        <w:t>Blind they were, utterly blind, there was a sight in respect of which they were utterly blind; for the natural man perceiveth not the things of God; yet saith Christ, 'If you did not see, you had no sin.' So you may say here, they are dead in respect of God, but if they were not alive, they would have no sin.</w:t>
      </w:r>
    </w:p>
    <w:p w14:paraId="388B31C6">
      <w:pPr>
        <w:rPr>
          <w:rFonts w:hint="eastAsia"/>
        </w:rPr>
      </w:pPr>
      <w:r>
        <w:rPr>
          <w:rFonts w:hint="eastAsia"/>
        </w:rPr>
        <w:t>他们是瞎眼的，全然瞎眼，在某种视觉方面他们是全然瞎眼的；因为属血气的人不领会上帝的事；然而基督说：“你们若不看见，就没有罪了。”所以你在这里可以说，就上帝而言他们是死的，但如果他们不是活着的，他们就没有罪。</w:t>
      </w:r>
    </w:p>
    <w:p w14:paraId="3DE132CE">
      <w:pPr>
        <w:rPr>
          <w:rFonts w:hint="eastAsia"/>
        </w:rPr>
      </w:pPr>
    </w:p>
    <w:p w14:paraId="5263F7FE">
      <w:pPr>
        <w:rPr>
          <w:rFonts w:hint="eastAsia"/>
        </w:rPr>
      </w:pPr>
      <w:r>
        <w:rPr>
          <w:rFonts w:hint="eastAsia"/>
        </w:rPr>
        <w:t>And therefore as they are dead in sin, so they are alive in sin too; yea, and it is their life; and the more life, the more activity any one's soul hath, the more sinful he is. In that Col. 3:7, the place I quoted even now, saith he, 'in which ye walked, whilst you lived in them.' They are dead in sin, as here, and they are there said to be alive in sin too.</w:t>
      </w:r>
    </w:p>
    <w:p w14:paraId="115494BE">
      <w:pPr>
        <w:rPr>
          <w:rFonts w:hint="eastAsia"/>
        </w:rPr>
      </w:pPr>
      <w:r>
        <w:rPr>
          <w:rFonts w:hint="eastAsia"/>
        </w:rPr>
        <w:t>因此，正如他们死在罪中，照样他们也在罪中活着；是的，这是他们的生命；任何人的灵魂越有生命，越有活力，他就越有罪。在我刚才引用的歌罗西书3:7，他说，“当你们在这些事中活着的时候，也曾这样行过。”如这里所说，他们死在罪中，而那里说他们在罪中也是活着的。</w:t>
      </w:r>
    </w:p>
    <w:p w14:paraId="697480D3">
      <w:pPr>
        <w:rPr>
          <w:rFonts w:hint="eastAsia"/>
        </w:rPr>
      </w:pPr>
    </w:p>
    <w:p w14:paraId="6C6DD780">
      <w:pPr>
        <w:rPr>
          <w:rFonts w:hint="eastAsia"/>
        </w:rPr>
      </w:pPr>
      <w:r>
        <w:rPr>
          <w:rFonts w:hint="eastAsia"/>
        </w:rPr>
        <w:t>And you see likewise that their having life, and having all the comfort of their lives lying in sinning, and all their activity running out that way, it is the cause of their walking in sin; 'in which ye walked,' saith he, 'whilst ye lived in them.'</w:t>
      </w:r>
    </w:p>
    <w:p w14:paraId="4A6EC52E">
      <w:pPr>
        <w:rPr>
          <w:rFonts w:hint="eastAsia"/>
        </w:rPr>
      </w:pPr>
      <w:r>
        <w:rPr>
          <w:rFonts w:hint="eastAsia"/>
        </w:rPr>
        <w:t>你们同样看到，他们拥有生命，并且他们生命的一切安慰都在于犯罪，他们一切的活动力都流向那条路，这是他们在罪中行事为人的原因；他说，“当你们在这些事中活着的时候，也曾这样行过。”</w:t>
      </w:r>
    </w:p>
    <w:p w14:paraId="2F6976DF">
      <w:pPr>
        <w:rPr>
          <w:rFonts w:hint="eastAsia"/>
        </w:rPr>
      </w:pPr>
    </w:p>
    <w:p w14:paraId="1120A780">
      <w:pPr>
        <w:rPr>
          <w:rFonts w:hint="eastAsia"/>
        </w:rPr>
      </w:pPr>
      <w:r>
        <w:rPr>
          <w:rFonts w:hint="eastAsia"/>
        </w:rPr>
        <w:t>The Apostle indeed speaks philosophically; as we say, there is the operation, and power from which it flows; there is actus primus, and actus secundus. So here, the reason, saith he, why ye walk in sin is because you live in sin. The one is the cause, the other is the effect.</w:t>
      </w:r>
    </w:p>
    <w:p w14:paraId="18353581">
      <w:pPr>
        <w:rPr>
          <w:rFonts w:hint="eastAsia"/>
        </w:rPr>
      </w:pPr>
      <w:r>
        <w:rPr>
          <w:rFonts w:hint="eastAsia"/>
        </w:rPr>
        <w:t>使徒确实说得有哲学意味；正如我们所说，有运作，以及流出运作的能力；有初级行动（actus primus），和次级行动（actus secundus）。所以在这里，他说，你们在罪中行事为人的原因，是因为你们活在罪中。一个是原因，另一个是结果。</w:t>
      </w:r>
    </w:p>
    <w:p w14:paraId="3136B1BF">
      <w:pPr>
        <w:rPr>
          <w:rFonts w:hint="eastAsia"/>
        </w:rPr>
      </w:pPr>
    </w:p>
    <w:p w14:paraId="73CA240A">
      <w:pPr>
        <w:rPr>
          <w:rFonts w:hint="eastAsia"/>
        </w:rPr>
      </w:pPr>
      <w:r>
        <w:rPr>
          <w:rFonts w:hint="eastAsia"/>
        </w:rPr>
        <w:t>As, on the contrary, why doth the godly man walk in the Spirit? Read Gal. 5:25, 'If we live in the Spirit, let us also walk in the Spirit.'</w:t>
      </w:r>
    </w:p>
    <w:p w14:paraId="15099012">
      <w:pPr>
        <w:rPr>
          <w:rFonts w:hint="eastAsia"/>
        </w:rPr>
      </w:pPr>
      <w:r>
        <w:rPr>
          <w:rFonts w:hint="eastAsia"/>
        </w:rPr>
        <w:t>正如反过来，为什么虔诚人靠圣灵行事？读加拉太书5:25，“我们若靠圣灵得生，就当靠圣灵行事。”</w:t>
      </w:r>
    </w:p>
    <w:p w14:paraId="2C090D69">
      <w:pPr>
        <w:rPr>
          <w:rFonts w:hint="eastAsia"/>
        </w:rPr>
      </w:pPr>
    </w:p>
    <w:p w14:paraId="0442E1AE">
      <w:pPr>
        <w:rPr>
          <w:rFonts w:hint="eastAsia"/>
        </w:rPr>
      </w:pPr>
      <w:r>
        <w:rPr>
          <w:rFonts w:hint="eastAsia"/>
        </w:rPr>
        <w:t>Hence, therefore, because whilst a wicked man is dead in one respect, he is yet alive in sin, (all his life, his comfort—for life is taken for comfort, as in Luke 12:15—lieth in sinning,) he is said to walk in it. There is only this difference: they need no exhortations to walk in sin, but we need exhortations to walk in the Spirit, though we live in the Spirit. Why?</w:t>
      </w:r>
    </w:p>
    <w:p w14:paraId="2153C393">
      <w:pPr>
        <w:rPr>
          <w:rFonts w:hint="eastAsia"/>
        </w:rPr>
      </w:pPr>
      <w:r>
        <w:rPr>
          <w:rFonts w:hint="eastAsia"/>
        </w:rPr>
        <w:t>因此，因为恶人虽然在一个方面是死的，但他仍在罪中活着（他所有的生命，他的安慰——因为生命被理解为安慰，如路加福音12:15——在于犯罪），所以说他在其中行事为人。只有这个区别：他们不需要劝勉去在罪中行事，但我们需要劝勉去靠圣灵行事，虽然我们靠圣灵得生。为什么？</w:t>
      </w:r>
    </w:p>
    <w:p w14:paraId="339BE068">
      <w:pPr>
        <w:rPr>
          <w:rFonts w:hint="eastAsia"/>
        </w:rPr>
      </w:pPr>
    </w:p>
    <w:p w14:paraId="10215679">
      <w:pPr>
        <w:rPr>
          <w:rFonts w:hint="eastAsia"/>
        </w:rPr>
      </w:pPr>
      <w:r>
        <w:rPr>
          <w:rFonts w:hint="eastAsia"/>
        </w:rPr>
        <w:t>Because we are naturally dead in sin, and we have a body of death in us, and we have no more life nor actings of life than is infused into us. It importeth then, you see, a life; for that the soul hath, notwithstanding it is thus dead; yea, and a life in sin, though it is dead in sin, because it is cut off from the life of God.</w:t>
      </w:r>
    </w:p>
    <w:p w14:paraId="37015CF2">
      <w:pPr>
        <w:rPr>
          <w:rFonts w:hint="eastAsia"/>
        </w:rPr>
      </w:pPr>
      <w:r>
        <w:rPr>
          <w:rFonts w:hint="eastAsia"/>
        </w:rPr>
        <w:t>因为我们天生死在罪中，我们里面有取死的身体，除了注入我们里面的生命，我们没有更多的生命或生命活动。你们看，这意味着生命；因为灵魂虽然这样死了，还是拥有这生命；是的，是在罪中的生命，虽然是死在罪中，因为它与上帝的生命隔绝了。</w:t>
      </w:r>
    </w:p>
    <w:p w14:paraId="0C1BAB13">
      <w:pPr>
        <w:rPr>
          <w:rFonts w:hint="eastAsia"/>
        </w:rPr>
      </w:pPr>
    </w:p>
    <w:p w14:paraId="3A0B128E">
      <w:pPr>
        <w:rPr>
          <w:rFonts w:hint="eastAsia"/>
        </w:rPr>
      </w:pPr>
      <w:r>
        <w:rPr>
          <w:rFonts w:hint="eastAsia"/>
        </w:rPr>
        <w:t>And, indeed, their being dead in sin is the cause of their living in sin; and their living in sin, or having a life of sin, is the cause of their walking in sin. Therefore the Apostle fitly joins these together, being dead in sins and trespasses, in which you walked.</w:t>
      </w:r>
    </w:p>
    <w:p w14:paraId="67A73018">
      <w:pPr>
        <w:rPr>
          <w:rFonts w:hint="eastAsia"/>
        </w:rPr>
      </w:pPr>
      <w:r>
        <w:rPr>
          <w:rFonts w:hint="eastAsia"/>
        </w:rPr>
        <w:t>确实，他们死在罪中是他们活在罪中的原因；他们活在罪中，或拥有罪的生命，是他们在罪中行事为人的原因。因此使徒恰当地将这些结合在一起：死在过犯罪恶之中，你们在其中行事为人。</w:t>
      </w:r>
    </w:p>
    <w:p w14:paraId="6714AC1A">
      <w:pPr>
        <w:rPr>
          <w:rFonts w:hint="eastAsia"/>
        </w:rPr>
      </w:pPr>
    </w:p>
    <w:p w14:paraId="6032EA43">
      <w:pPr>
        <w:rPr>
          <w:rFonts w:hint="eastAsia"/>
        </w:rPr>
      </w:pPr>
      <w:r>
        <w:rPr>
          <w:rFonts w:hint="eastAsia"/>
        </w:rPr>
        <w:t>I will only add this, that their living in sin is only in this life, this walking in sin is only while they are in viâ, while they are viatores, while they are in their way; therefore, it is said, they shall perish in their way, or from their way, Ps. 2.</w:t>
      </w:r>
    </w:p>
    <w:p w14:paraId="5DF0BE17">
      <w:pPr>
        <w:rPr>
          <w:rFonts w:hint="eastAsia"/>
        </w:rPr>
      </w:pPr>
      <w:r>
        <w:rPr>
          <w:rFonts w:hint="eastAsia"/>
        </w:rPr>
        <w:t>我只补充这一点，他们活在罪中只是在今生，这种在罪中行事为人只是当他们在途中（in viâ），当他们是旅客（viatores），当他们在路上的时候；因此，诗篇2篇说，他们将在道中灭亡，或从道中灭亡。</w:t>
      </w:r>
    </w:p>
    <w:p w14:paraId="6138F9CB">
      <w:pPr>
        <w:rPr>
          <w:rFonts w:hint="eastAsia"/>
        </w:rPr>
      </w:pPr>
    </w:p>
    <w:p w14:paraId="4ABA0380">
      <w:pPr>
        <w:rPr>
          <w:rFonts w:hint="eastAsia"/>
        </w:rPr>
      </w:pPr>
      <w:r>
        <w:rPr>
          <w:rFonts w:hint="eastAsia"/>
        </w:rPr>
        <w:t>I do not say they do not sin hereafter; but in hell, though men sin,—that is, though their actions are contrary to the law,—yet it is not their life; and the reason is this, because then they are stripped from all objects whatsoever; therefore the soul dies, for it cannot live in itself.</w:t>
      </w:r>
    </w:p>
    <w:p w14:paraId="7C6EBF2F">
      <w:pPr>
        <w:rPr>
          <w:rFonts w:hint="eastAsia"/>
        </w:rPr>
      </w:pPr>
      <w:r>
        <w:rPr>
          <w:rFonts w:hint="eastAsia"/>
        </w:rPr>
        <w:t>我不是说他们此后不犯罪；但在地狱里，虽然人犯罪，——即，虽然他们的行为违背律法，——但这不再是他们的生命；原因是，那时他们被剥夺了任何对象；因此灵魂死了，因为它不能靠自己活着。</w:t>
      </w:r>
    </w:p>
    <w:p w14:paraId="1F5F4476">
      <w:pPr>
        <w:rPr>
          <w:rFonts w:hint="eastAsia"/>
        </w:rPr>
      </w:pPr>
    </w:p>
    <w:p w14:paraId="420182A1">
      <w:pPr>
        <w:rPr>
          <w:rFonts w:hint="eastAsia"/>
        </w:rPr>
      </w:pPr>
      <w:r>
        <w:rPr>
          <w:rFonts w:hint="eastAsia"/>
        </w:rPr>
        <w:t>And though men set up themselves here, yet in hell they are lost in themselves: therefore they are said to be lost creatures; not only dead creatures, in respect of living in any thing else, but they are lost to their own ends, there is no way to accomplish any end in hell; therefore the creature is lost, it is undone, the creature dies there.</w:t>
      </w:r>
    </w:p>
    <w:p w14:paraId="17090404">
      <w:pPr>
        <w:rPr>
          <w:rFonts w:hint="eastAsia"/>
        </w:rPr>
      </w:pPr>
      <w:r>
        <w:rPr>
          <w:rFonts w:hint="eastAsia"/>
        </w:rPr>
        <w:t>虽然人在这里高举自己，但在地狱里他们在自己里面迷失了：因此他们被称为失丧的受造物；不仅是死的受造物，就活在任何事物中而言，而且就他们自己的目的而言是失丧的，在地狱里没有办法实现任何目的；因此受造物失丧了，灭亡了，受造物死在那里。</w:t>
      </w:r>
    </w:p>
    <w:p w14:paraId="7CB8A55E">
      <w:pPr>
        <w:rPr>
          <w:rFonts w:hint="eastAsia"/>
        </w:rPr>
      </w:pPr>
    </w:p>
    <w:p w14:paraId="095ABB9C">
      <w:pPr>
        <w:rPr>
          <w:rFonts w:hint="eastAsia"/>
        </w:rPr>
      </w:pPr>
      <w:r>
        <w:rPr>
          <w:rFonts w:hint="eastAsia"/>
        </w:rPr>
        <w:t>Only whilst it liveth here in this world it may live in sin and walk in sin; hereafter it shall not.</w:t>
      </w:r>
    </w:p>
    <w:p w14:paraId="43C3BCA9">
      <w:pPr>
        <w:rPr>
          <w:rFonts w:hint="eastAsia"/>
        </w:rPr>
      </w:pPr>
      <w:r>
        <w:rPr>
          <w:rFonts w:hint="eastAsia"/>
        </w:rPr>
        <w:t>只有当它活在这个世界上时，它可以在罪中活，在罪中行；此后就不行了。</w:t>
      </w:r>
    </w:p>
    <w:p w14:paraId="63DA2DE6">
      <w:pPr>
        <w:rPr>
          <w:rFonts w:hint="eastAsia"/>
        </w:rPr>
      </w:pPr>
    </w:p>
    <w:p w14:paraId="482971D0">
      <w:pPr>
        <w:rPr>
          <w:rFonts w:hint="eastAsia"/>
        </w:rPr>
      </w:pPr>
      <w:r>
        <w:rPr>
          <w:rFonts w:hint="eastAsia"/>
        </w:rPr>
        <w:t>Now then this word, 'in which ye walked,' sets out their miserable condition. We may consider it in a twofold notion. First, as it sets out their miserable estate in respect of sin, how sinful it was, for that is one scope of it; the Apostle would let them see how sinful their lives had been.</w:t>
      </w:r>
    </w:p>
    <w:p w14:paraId="60562941">
      <w:pPr>
        <w:rPr>
          <w:rFonts w:hint="eastAsia"/>
        </w:rPr>
      </w:pPr>
      <w:r>
        <w:rPr>
          <w:rFonts w:hint="eastAsia"/>
        </w:rPr>
        <w:t>那么，“你们在其中行事为人”这句话阐明了他们的悲惨状况。我们可以从两个概念来考虑它。首先，它阐明了他们在罪方面的悲惨状态，它是多么有罪，因为这是它的一个目的；使徒要让他们看到他们的生活是多么有罪。</w:t>
      </w:r>
    </w:p>
    <w:p w14:paraId="1C4D551A">
      <w:pPr>
        <w:rPr>
          <w:rFonts w:hint="eastAsia"/>
        </w:rPr>
      </w:pPr>
    </w:p>
    <w:p w14:paraId="680B7B5A">
      <w:pPr>
        <w:rPr>
          <w:rFonts w:hint="eastAsia"/>
        </w:rPr>
      </w:pPr>
      <w:r>
        <w:rPr>
          <w:rFonts w:hint="eastAsia"/>
        </w:rPr>
        <w:t>And this phrase of walking doth exceedingly express the sinfulness of a man's condition in his conversation. Secondly, it may be considered as it is an infallible character and sign of an unregenerate estate. And both are intended; for his scope is to humble these Ephesians under the sight of their sinfulness; and to do it, he doth express their lives to be a walking in sin.</w:t>
      </w:r>
    </w:p>
    <w:p w14:paraId="12AD51BD">
      <w:pPr>
        <w:rPr>
          <w:rFonts w:hint="eastAsia"/>
        </w:rPr>
      </w:pPr>
      <w:r>
        <w:rPr>
          <w:rFonts w:hint="eastAsia"/>
        </w:rPr>
        <w:t>行事为人这个短语极度表达了人在其生活中的罪恶状况。其次，它可以被视为未重生状态的一个绝对可靠的特征和标志。两者都是预期的；因为他的目的是要使这些以弗所人在看见自己的罪性时谦卑下来；为了做到这一点，他确实将他们的生活表述为在罪中行事为人。</w:t>
      </w:r>
    </w:p>
    <w:p w14:paraId="5F47A17C">
      <w:pPr>
        <w:rPr>
          <w:rFonts w:hint="eastAsia"/>
        </w:rPr>
      </w:pPr>
    </w:p>
    <w:p w14:paraId="6E8F94C7">
      <w:pPr>
        <w:rPr>
          <w:rFonts w:hint="eastAsia"/>
        </w:rPr>
      </w:pPr>
      <w:r>
        <w:rPr>
          <w:rFonts w:hint="eastAsia"/>
        </w:rPr>
        <w:t>And the other is as clearly expressed and held forth; 'in which ye walked sometime,' implying that now they did not; and therefore it is a proper character of an unregenerate man for to walk in sin.</w:t>
      </w:r>
    </w:p>
    <w:p w14:paraId="1871ECB8">
      <w:pPr>
        <w:rPr>
          <w:rFonts w:hint="eastAsia"/>
        </w:rPr>
      </w:pPr>
      <w:r>
        <w:rPr>
          <w:rFonts w:hint="eastAsia"/>
        </w:rPr>
        <w:t>另一点也同样清楚地表达和提出；“你们...以前...行事为人”，暗示现在他们不了；因此在罪中行事为人是未重生之人的固有特征。</w:t>
      </w:r>
    </w:p>
    <w:p w14:paraId="20D37E0E">
      <w:pPr>
        <w:rPr>
          <w:rFonts w:hint="eastAsia"/>
        </w:rPr>
      </w:pPr>
    </w:p>
    <w:p w14:paraId="66D04447">
      <w:pPr>
        <w:rPr>
          <w:rFonts w:hint="eastAsia"/>
        </w:rPr>
      </w:pPr>
      <w:r>
        <w:rPr>
          <w:rFonts w:hint="eastAsia"/>
        </w:rPr>
        <w:t>For the first; as this phrase, walking in sin, is here put to express the abundancy of sin that was in them, it implies, in the first place, that all their life and every act thereof was sinful; they could not act or walk out of sin; there was not a step in their way but was sinful.</w:t>
      </w:r>
    </w:p>
    <w:p w14:paraId="5B0B4F62">
      <w:pPr>
        <w:rPr>
          <w:rFonts w:hint="eastAsia"/>
        </w:rPr>
      </w:pPr>
      <w:r>
        <w:rPr>
          <w:rFonts w:hint="eastAsia"/>
        </w:rPr>
        <w:t>关于第一点；既然在罪中行事为人这个短语在此用来表达他们里面罪的丰富，它首先意味着，他们的一生及其每一个行动都是有罪的；他们不能在罪之外行动或行走；他们的道路没有一步不是有罪的。</w:t>
      </w:r>
    </w:p>
    <w:p w14:paraId="2249EC8A">
      <w:pPr>
        <w:rPr>
          <w:rFonts w:hint="eastAsia"/>
        </w:rPr>
      </w:pPr>
    </w:p>
    <w:p w14:paraId="2949FB62">
      <w:pPr>
        <w:rPr>
          <w:rFonts w:hint="eastAsia"/>
        </w:rPr>
      </w:pPr>
      <w:r>
        <w:rPr>
          <w:rFonts w:hint="eastAsia"/>
        </w:rPr>
        <w:t>And, my brethren, every thought is a step, every power, and faculty, and motion is a step; a man walketh by every desire, by every thought, by every purpose, by every end and passion that stirreth in him.</w:t>
      </w:r>
    </w:p>
    <w:p w14:paraId="2AE7E489">
      <w:pPr>
        <w:rPr>
          <w:rFonts w:hint="eastAsia"/>
        </w:rPr>
      </w:pPr>
      <w:r>
        <w:rPr>
          <w:rFonts w:hint="eastAsia"/>
        </w:rPr>
        <w:t>弟兄们，每一个念头都是一步，每一个能力、机能和动作都是一步；人藉着每一个欲望、每一个念头、每一个目的、每一个在他里面搅动的目的和激情来行走。</w:t>
      </w:r>
    </w:p>
    <w:p w14:paraId="3ADCF808">
      <w:pPr>
        <w:rPr>
          <w:rFonts w:hint="eastAsia"/>
        </w:rPr>
      </w:pPr>
    </w:p>
    <w:p w14:paraId="5DA28DB1">
      <w:pPr>
        <w:rPr>
          <w:rFonts w:hint="eastAsia"/>
        </w:rPr>
      </w:pPr>
      <w:r>
        <w:rPr>
          <w:rFonts w:hint="eastAsia"/>
        </w:rPr>
        <w:t>I may compare the ungodly soul of a sinner to those black worms that walk upon so many feet: so doth the soul walk; every power and faculty of it is a foot, and there is not the least motion but it is a step. Now, did they walk in nothing but sin? Could they not get out of it?</w:t>
      </w:r>
    </w:p>
    <w:p w14:paraId="49C07221">
      <w:pPr>
        <w:rPr>
          <w:rFonts w:hint="eastAsia"/>
        </w:rPr>
      </w:pPr>
      <w:r>
        <w:rPr>
          <w:rFonts w:hint="eastAsia"/>
        </w:rPr>
        <w:t>我可以将罪人那不敬虔的灵魂比作那些用许多脚行走的黑色蠕虫：灵魂也是这样行走；它的每一个能力和机能都是一只脚，没有最微小的动作不成为一步的。那么，他们行走的除了罪没有别的吗？他们不能从中出来吗？</w:t>
      </w:r>
    </w:p>
    <w:p w14:paraId="73C5B596">
      <w:pPr>
        <w:rPr>
          <w:rFonts w:hint="eastAsia"/>
        </w:rPr>
      </w:pPr>
    </w:p>
    <w:p w14:paraId="5413473C">
      <w:pPr>
        <w:rPr>
          <w:rFonts w:hint="eastAsia"/>
        </w:rPr>
      </w:pPr>
      <w:r>
        <w:rPr>
          <w:rFonts w:hint="eastAsia"/>
        </w:rPr>
        <w:t>What abundance of sin must then this rise up to, as the Apostle here representeth it? Every thought and every imagination in the heart was evil, continually evil; for it was a walking.</w:t>
      </w:r>
    </w:p>
    <w:p w14:paraId="185A0158">
      <w:pPr>
        <w:rPr>
          <w:rFonts w:hint="eastAsia"/>
        </w:rPr>
      </w:pPr>
      <w:r>
        <w:rPr>
          <w:rFonts w:hint="eastAsia"/>
        </w:rPr>
        <w:t>正如使徒在此所描述的，这必定会累积成何等多的罪呢？心里的每一个念头和想象都是恶的，终日是恶；因为这是一种行走。</w:t>
      </w:r>
    </w:p>
    <w:p w14:paraId="6CC9D78C">
      <w:pPr>
        <w:rPr>
          <w:rFonts w:hint="eastAsia"/>
        </w:rPr>
      </w:pPr>
    </w:p>
    <w:p w14:paraId="356CC894">
      <w:pPr>
        <w:rPr>
          <w:rFonts w:hint="eastAsia"/>
        </w:rPr>
      </w:pPr>
      <w:r>
        <w:rPr>
          <w:rFonts w:hint="eastAsia"/>
        </w:rPr>
        <w:t>This is that which the Apostle here expresseth; they were never out of sinning in some path or other, they were never out of that circuit, go whither they would.</w:t>
      </w:r>
    </w:p>
    <w:p w14:paraId="632436F6">
      <w:pPr>
        <w:rPr>
          <w:rFonts w:hint="eastAsia"/>
        </w:rPr>
      </w:pPr>
      <w:r>
        <w:rPr>
          <w:rFonts w:hint="eastAsia"/>
        </w:rPr>
        <w:t>这就是使徒在此所表达的；他们从未在某种路径或其他路径上停止犯罪，无论往哪里去，他们从未走出那个圈子。</w:t>
      </w:r>
    </w:p>
    <w:p w14:paraId="36077B01">
      <w:pPr>
        <w:rPr>
          <w:rFonts w:hint="eastAsia"/>
        </w:rPr>
      </w:pPr>
    </w:p>
    <w:p w14:paraId="2E0081BD">
      <w:pPr>
        <w:rPr>
          <w:rFonts w:hint="eastAsia"/>
        </w:rPr>
      </w:pPr>
      <w:r>
        <w:rPr>
          <w:rFonts w:hint="eastAsia"/>
        </w:rPr>
        <w:t>In the second place, walking implieth that as every action of theirs was a sin, every thought, and the like, so it implies that they were never idle, they never stood still; but this soul of theirs was continually doing something, and all that was sin.</w:t>
      </w:r>
    </w:p>
    <w:p w14:paraId="6C6ACE96">
      <w:pPr>
        <w:rPr>
          <w:rFonts w:hint="eastAsia"/>
        </w:rPr>
      </w:pPr>
      <w:r>
        <w:rPr>
          <w:rFonts w:hint="eastAsia"/>
        </w:rPr>
        <w:t>其次，行走意味着，正如他们的每一个行动都是罪，每一个念头等等，这也意味着他们从未闲懒，从未站住；但这灵魂一直在做某事，而这一切都是罪。</w:t>
      </w:r>
    </w:p>
    <w:p w14:paraId="37CFE5C1">
      <w:pPr>
        <w:rPr>
          <w:rFonts w:hint="eastAsia"/>
        </w:rPr>
      </w:pPr>
    </w:p>
    <w:p w14:paraId="252F1F8C">
      <w:pPr>
        <w:rPr>
          <w:rFonts w:hint="eastAsia"/>
        </w:rPr>
      </w:pPr>
      <w:r>
        <w:rPr>
          <w:rFonts w:hint="eastAsia"/>
        </w:rPr>
        <w:t>Saith the first Psalm, 'Blessed is the man that walketh not in the way of the ungodly;' the Hebrew word that is there put for ungodly or sinner signifies restless. The word is opposed unto quietness in Job 34:29.</w:t>
      </w:r>
    </w:p>
    <w:p w14:paraId="4984BD6C">
      <w:pPr>
        <w:rPr>
          <w:rFonts w:hint="eastAsia"/>
        </w:rPr>
      </w:pPr>
      <w:r>
        <w:rPr>
          <w:rFonts w:hint="eastAsia"/>
        </w:rPr>
        <w:t>诗篇第一篇说，“不从恶人的计谋”（直译：不走恶人的路的人有福了）；那里用来指恶人或罪人的希伯来词意味着躁动不安。在约伯记34:29，这个词与安静相对。</w:t>
      </w:r>
    </w:p>
    <w:p w14:paraId="019BF831">
      <w:pPr>
        <w:rPr>
          <w:rFonts w:hint="eastAsia"/>
        </w:rPr>
      </w:pPr>
    </w:p>
    <w:p w14:paraId="3C55052E">
      <w:pPr>
        <w:rPr>
          <w:rFonts w:hint="eastAsia"/>
        </w:rPr>
      </w:pPr>
      <w:r>
        <w:rPr>
          <w:rFonts w:hint="eastAsia"/>
        </w:rPr>
        <w:t>And therefore walking and restless are in Ps. 1 joined together; 'walk in the way of the restless,' that is, of the ungodly, that are continually restless, continually going up and down. In Isa. 57:20, the wicked are like the troubled sea, that cannot rest, whose waters cast up mire and dirt.</w:t>
      </w:r>
    </w:p>
    <w:p w14:paraId="00AC30AC">
      <w:pPr>
        <w:rPr>
          <w:rFonts w:hint="eastAsia"/>
        </w:rPr>
      </w:pPr>
      <w:r>
        <w:rPr>
          <w:rFonts w:hint="eastAsia"/>
        </w:rPr>
        <w:t>因此行走和躁动不安在诗篇1篇结合在一起；“走在躁动不安者的路上”，即恶人的路上，他们不断地躁动不安，不断地走来走去。在以赛亚书57:20，恶人好像翻腾的海，不得平静，其中的水常涌出污秽和淤泥来。</w:t>
      </w:r>
    </w:p>
    <w:p w14:paraId="4B736552">
      <w:pPr>
        <w:rPr>
          <w:rFonts w:hint="eastAsia"/>
        </w:rPr>
      </w:pPr>
    </w:p>
    <w:p w14:paraId="397E5095">
      <w:pPr>
        <w:rPr>
          <w:rFonts w:hint="eastAsia"/>
        </w:rPr>
      </w:pPr>
      <w:r>
        <w:rPr>
          <w:rFonts w:hint="eastAsia"/>
        </w:rPr>
        <w:t>So that now the meaning is this, they hurried up and down, for indeed it is not an ordinary walking, it is but a tumbling up and down. As Seneca said well of a man that had done no good in his life, that he had but tumbled up and down in the world, like a ship, saith he, that hath been tossed up and down in the sea, but never sailed;</w:t>
      </w:r>
    </w:p>
    <w:p w14:paraId="2A0F81B4">
      <w:pPr>
        <w:rPr>
          <w:rFonts w:hint="eastAsia"/>
        </w:rPr>
      </w:pPr>
      <w:r>
        <w:rPr>
          <w:rFonts w:hint="eastAsia"/>
        </w:rPr>
        <w:t>所以现在的意思是，他们匆忙地走来走去，因为这确实不是普通的行走，这只是翻来覆去。正如塞内卡（Seneca）很好地评价一个一生没做过好事的人，说他只是在世上翻来覆去，他说，就像一艘船在海里颠簸，却从未航行；</w:t>
      </w:r>
    </w:p>
    <w:p w14:paraId="778F4182">
      <w:pPr>
        <w:rPr>
          <w:rFonts w:hint="eastAsia"/>
        </w:rPr>
      </w:pPr>
    </w:p>
    <w:p w14:paraId="1E561B16">
      <w:pPr>
        <w:rPr>
          <w:rFonts w:hint="eastAsia"/>
        </w:rPr>
      </w:pPr>
      <w:r>
        <w:rPr>
          <w:rFonts w:hint="eastAsia"/>
        </w:rPr>
        <w:t>so this walking is not a proper walking, it is but a restlessness, a continual activity. And in Eccles. 6:9, you shall find there that the word walking is put for restlessness.</w:t>
      </w:r>
    </w:p>
    <w:p w14:paraId="10C4AF7D">
      <w:pPr>
        <w:rPr>
          <w:rFonts w:hint="eastAsia"/>
        </w:rPr>
      </w:pPr>
      <w:r>
        <w:rPr>
          <w:rFonts w:hint="eastAsia"/>
        </w:rPr>
        <w:t>所以这种行走不是正当的行走，它只是一种躁动不安，一种持续的活动。在传道书6:9，你会发现那里用行走这个词来表示躁动不安。</w:t>
      </w:r>
    </w:p>
    <w:p w14:paraId="21B63F53">
      <w:pPr>
        <w:rPr>
          <w:rFonts w:hint="eastAsia"/>
        </w:rPr>
      </w:pPr>
    </w:p>
    <w:p w14:paraId="2C54B076">
      <w:pPr>
        <w:rPr>
          <w:rFonts w:hint="eastAsia"/>
        </w:rPr>
      </w:pPr>
      <w:r>
        <w:rPr>
          <w:rFonts w:hint="eastAsia"/>
        </w:rPr>
        <w:t>'Better,' saith he, 'is the sight of the eyes than the wandering of the spirit;' the word in the original is, than the walking of the spirit; his meaning is this, than for a man to be always desiring, and his spirit continually wandering up and down for new desires and objects;</w:t>
      </w:r>
    </w:p>
    <w:p w14:paraId="25C723FA">
      <w:pPr>
        <w:rPr>
          <w:rFonts w:hint="eastAsia"/>
        </w:rPr>
      </w:pPr>
      <w:r>
        <w:rPr>
          <w:rFonts w:hint="eastAsia"/>
        </w:rPr>
        <w:t>他说，“眼睛所看的，比心里妄想的倒好；”原文中的词是，比灵的行走更好；他的意思是，比一个人总是渴望，他的灵不断地为了新的欲望和对象而到处游荡更好；</w:t>
      </w:r>
    </w:p>
    <w:p w14:paraId="3EB0E058">
      <w:pPr>
        <w:rPr>
          <w:rFonts w:hint="eastAsia"/>
        </w:rPr>
      </w:pPr>
    </w:p>
    <w:p w14:paraId="141E6D6B">
      <w:pPr>
        <w:rPr>
          <w:rFonts w:hint="eastAsia"/>
        </w:rPr>
      </w:pPr>
      <w:r>
        <w:rPr>
          <w:rFonts w:hint="eastAsia"/>
        </w:rPr>
        <w:t>he speaks of the restlessness of a covetous man, that is continually looking down for more, walking up and down. And then again, 'in which ye walked;' he saith not, in one sin only, but 'in sins and trespasses,' that is, in all sorts of sin.</w:t>
      </w:r>
    </w:p>
    <w:p w14:paraId="1FC4FA0E">
      <w:pPr>
        <w:rPr>
          <w:rFonts w:hint="eastAsia"/>
        </w:rPr>
      </w:pPr>
      <w:r>
        <w:rPr>
          <w:rFonts w:hint="eastAsia"/>
        </w:rPr>
        <w:t>他说的是贪婪之人的躁动不安，他不断地低头寻找更多，走来走去。再者，“你们在其中行事为人”；他不是说仅在一个罪中，而是在“过犯罪恶”中，即在各种各样的罪中。</w:t>
      </w:r>
    </w:p>
    <w:p w14:paraId="31155E5C">
      <w:pPr>
        <w:rPr>
          <w:rFonts w:hint="eastAsia"/>
        </w:rPr>
      </w:pPr>
    </w:p>
    <w:p w14:paraId="376D4A10">
      <w:pPr>
        <w:rPr>
          <w:rFonts w:hint="eastAsia"/>
        </w:rPr>
      </w:pPr>
      <w:r>
        <w:rPr>
          <w:rFonts w:hint="eastAsia"/>
        </w:rPr>
        <w:t>And, fourthly, walking with the greatest security, for so walking implieth, as men that walk in the highway, or in their gardens, thinking nothing. He knoweth not, saith Solomon, Prov. 7:23, speaking of the foolish man, that it is for his life. 'Walking' implies a secure condition too, and such was yours, saith he.</w:t>
      </w:r>
    </w:p>
    <w:p w14:paraId="0E9B070D">
      <w:pPr>
        <w:rPr>
          <w:rFonts w:hint="eastAsia"/>
        </w:rPr>
      </w:pPr>
      <w:r>
        <w:rPr>
          <w:rFonts w:hint="eastAsia"/>
        </w:rPr>
        <w:t>第四，极其安逸地行走，因为行走意味着这样，就像人在大路上或在花园里行走，什么都不想。所罗门在箴言7:23说到愚昧人，他不知道这是关系到他的性命。“行走”也意味着一种安逸的状态，他说，你们以前也是这样。</w:t>
      </w:r>
    </w:p>
    <w:p w14:paraId="77B2DA9D">
      <w:pPr>
        <w:rPr>
          <w:rFonts w:hint="eastAsia"/>
        </w:rPr>
      </w:pPr>
    </w:p>
    <w:p w14:paraId="5DB37A6B">
      <w:pPr>
        <w:rPr>
          <w:rFonts w:hint="eastAsia"/>
        </w:rPr>
      </w:pPr>
      <w:r>
        <w:rPr>
          <w:rFonts w:hint="eastAsia"/>
        </w:rPr>
        <w:t>And, fifthly, delighting in nothing else, that the word implies too; as men walk for recreation, as they walk up and down in their gardens to refresh themselves, so, saith he, do you. It is an observable thing that in Scripture men's continuing in sin is expressed by all sorts of postures.</w:t>
      </w:r>
    </w:p>
    <w:p w14:paraId="13C52E5E">
      <w:pPr>
        <w:rPr>
          <w:rFonts w:hint="eastAsia"/>
        </w:rPr>
      </w:pPr>
      <w:r>
        <w:rPr>
          <w:rFonts w:hint="eastAsia"/>
        </w:rPr>
        <w:t>第五，不以别的为乐，这个词也暗示了这一点；就像人们为了消遣而散步，在花园里走来走去使自己舒畅，他说，你们也是这样。值得注意的是，在圣经中，人继续犯罪是用各种姿势来表达的。</w:t>
      </w:r>
    </w:p>
    <w:p w14:paraId="48E07E5E">
      <w:pPr>
        <w:rPr>
          <w:rFonts w:hint="eastAsia"/>
        </w:rPr>
      </w:pPr>
    </w:p>
    <w:p w14:paraId="526FB2D3">
      <w:pPr>
        <w:rPr>
          <w:rFonts w:hint="eastAsia"/>
        </w:rPr>
      </w:pPr>
      <w:r>
        <w:rPr>
          <w:rFonts w:hint="eastAsia"/>
        </w:rPr>
        <w:t>In Ps. 1, you have three, 'walketh in the counsel of the ungodly, standeth in the way of sinners, and sitteth in the seat of the scornful.' And elsewhere it is called 'wallowing in the mire,' and the 'world lying in wickedness;' the phrase there, lying, is put for lying down, as in Luke 2:12.</w:t>
      </w:r>
    </w:p>
    <w:p w14:paraId="438285CA">
      <w:pPr>
        <w:rPr>
          <w:rFonts w:hint="eastAsia"/>
        </w:rPr>
      </w:pPr>
      <w:r>
        <w:rPr>
          <w:rFonts w:hint="eastAsia"/>
        </w:rPr>
        <w:t>在诗篇1篇，有三种，“不从（直译：行走）恶人的计谋，不站罪人的道路，不坐亵慢人的座位。”在别处被称为“滚在泥里”，以及“全世界都卧在恶者手下”；那里的短语“卧”，是用来表示躺下，如路加福音2:12。</w:t>
      </w:r>
    </w:p>
    <w:p w14:paraId="02AD651F">
      <w:pPr>
        <w:rPr>
          <w:rFonts w:hint="eastAsia"/>
        </w:rPr>
      </w:pPr>
    </w:p>
    <w:p w14:paraId="4B0C356C">
      <w:pPr>
        <w:rPr>
          <w:rFonts w:hint="eastAsia"/>
        </w:rPr>
      </w:pPr>
      <w:r>
        <w:rPr>
          <w:rFonts w:hint="eastAsia"/>
        </w:rPr>
        <w:t>For variety of postures is that which causeth delight and ease in man, he could not be always in one posture; and here walking is put for them all. And then again, sixthly, 'in which you walked'—that is, you walked in them as those that would not be put out of their way, you went on obstinately and perversely, for so an unregenerate man doth.</w:t>
      </w:r>
    </w:p>
    <w:p w14:paraId="3E5502C7">
      <w:pPr>
        <w:rPr>
          <w:rFonts w:hint="eastAsia"/>
        </w:rPr>
      </w:pPr>
      <w:r>
        <w:rPr>
          <w:rFonts w:hint="eastAsia"/>
        </w:rPr>
        <w:t>因为姿势的变化使人感到愉悦和安逸，他不能总是保持一种姿势；而这里用行走进代表所有这些。再者，第六，“你们在其中行事为人”——也就是说，你们在其中行走，像那些不愿离开自己道路的人，你们固执且乖僻地继续前行，因为未重生的人就是这样做的。</w:t>
      </w:r>
    </w:p>
    <w:p w14:paraId="5F1699E9">
      <w:pPr>
        <w:rPr>
          <w:rFonts w:hint="eastAsia"/>
        </w:rPr>
      </w:pPr>
    </w:p>
    <w:p w14:paraId="7F5C9D05">
      <w:pPr>
        <w:rPr>
          <w:rFonts w:hint="eastAsia"/>
        </w:rPr>
      </w:pPr>
      <w:r>
        <w:rPr>
          <w:rFonts w:hint="eastAsia"/>
        </w:rPr>
        <w:t>In that first Psalm, as he is said to 'walk in the counsel of the ungodly,' so to 'stand in the way of sinners;' one would think that walking and standing are opposite, but the meaning is, he persisted in it; it implies only a firmness and steadiness, he would not be put out of it.</w:t>
      </w:r>
    </w:p>
    <w:p w14:paraId="4C721F1B">
      <w:pPr>
        <w:rPr>
          <w:rFonts w:hint="eastAsia"/>
        </w:rPr>
      </w:pPr>
      <w:r>
        <w:rPr>
          <w:rFonts w:hint="eastAsia"/>
        </w:rPr>
        <w:t>在诗篇第一篇，正如说他“从恶人的计谋”，也说“站罪人的道路”；人会认为行走和站立是相反的，但意思是，他坚持在其中；它仅意味着坚定和稳固，他不愿离开它。</w:t>
      </w:r>
    </w:p>
    <w:p w14:paraId="78BEA29F">
      <w:pPr>
        <w:rPr>
          <w:rFonts w:hint="eastAsia"/>
        </w:rPr>
      </w:pPr>
    </w:p>
    <w:p w14:paraId="21DE7DBD">
      <w:pPr>
        <w:rPr>
          <w:rFonts w:hint="eastAsia"/>
        </w:rPr>
      </w:pPr>
      <w:r>
        <w:rPr>
          <w:rFonts w:hint="eastAsia"/>
        </w:rPr>
        <w:t>And then again, walking implies a going from strength to strength. In Ps. 84:7, it is said that the godly go from strength to strength, till they appear before God in Zion; so the wicked go from strength to strength, and increase in it.</w:t>
      </w:r>
    </w:p>
    <w:p w14:paraId="32A2D454">
      <w:pPr>
        <w:rPr>
          <w:rFonts w:hint="eastAsia"/>
        </w:rPr>
      </w:pPr>
      <w:r>
        <w:rPr>
          <w:rFonts w:hint="eastAsia"/>
        </w:rPr>
        <w:t>再者，行走意味着力上加力。在诗篇84:7，经上说虔诚人行走力上加力，直到他们在锡安朝见上帝；照样恶人也是力上加力，并在其中增长。</w:t>
      </w:r>
    </w:p>
    <w:p w14:paraId="60E5E1CD">
      <w:pPr>
        <w:rPr>
          <w:rFonts w:hint="eastAsia"/>
        </w:rPr>
      </w:pPr>
    </w:p>
    <w:p w14:paraId="06742417">
      <w:pPr>
        <w:rPr>
          <w:rFonts w:hint="eastAsia"/>
        </w:rPr>
      </w:pPr>
      <w:r>
        <w:rPr>
          <w:rFonts w:hint="eastAsia"/>
        </w:rPr>
        <w:t>Then, eighthly, walking, they departed from God all the while. I remember once a man that was turned to God, when he had considered his miserable condition, this was the sum of all that was set upon his spirit: 'I have run from God,' saith he, 'all my days.'</w:t>
      </w:r>
    </w:p>
    <w:p w14:paraId="5CB0AB13">
      <w:pPr>
        <w:rPr>
          <w:rFonts w:hint="eastAsia"/>
        </w:rPr>
      </w:pPr>
      <w:r>
        <w:rPr>
          <w:rFonts w:hint="eastAsia"/>
        </w:rPr>
        <w:t>第八，行走，他们一直背离上帝。我记得曾经有一个回转归向上帝的人，当他考虑到自己的悲惨状况时，这是他灵里所有感触的总结：“我一生都在逃离上帝，”他说。</w:t>
      </w:r>
    </w:p>
    <w:p w14:paraId="4AC8B12E">
      <w:pPr>
        <w:rPr>
          <w:rFonts w:hint="eastAsia"/>
        </w:rPr>
      </w:pPr>
    </w:p>
    <w:p w14:paraId="7CD1941A">
      <w:pPr>
        <w:rPr>
          <w:rFonts w:hint="eastAsia"/>
        </w:rPr>
      </w:pPr>
      <w:r>
        <w:rPr>
          <w:rFonts w:hint="eastAsia"/>
        </w:rPr>
        <w:t>A man in sin still goes from God all his days, and there is still a further elongation; it is therefore called a departing from the living God, a turning the back upon him, and not the face.</w:t>
      </w:r>
    </w:p>
    <w:p w14:paraId="1D00B519">
      <w:pPr>
        <w:rPr>
          <w:rFonts w:hint="eastAsia"/>
        </w:rPr>
      </w:pPr>
      <w:r>
        <w:rPr>
          <w:rFonts w:hint="eastAsia"/>
        </w:rPr>
        <w:t>活在罪中的人终日远离上帝，且距离越来越远；因此这被称为离弃永生的上帝，是背向祂，而不是面向祂。</w:t>
      </w:r>
    </w:p>
    <w:p w14:paraId="74B4B662">
      <w:pPr>
        <w:rPr>
          <w:rFonts w:hint="eastAsia"/>
        </w:rPr>
      </w:pPr>
    </w:p>
    <w:p w14:paraId="1B8A7E3C">
      <w:pPr>
        <w:rPr>
          <w:rFonts w:hint="eastAsia"/>
        </w:rPr>
      </w:pPr>
      <w:r>
        <w:rPr>
          <w:rFonts w:hint="eastAsia"/>
        </w:rPr>
        <w:t>Lastly, it is called a walking, because at last they should have arrived at a miserable journey's end. The end, saith the Apostle, is death. It is therefore called the way of death, Prov. 2:18, 5:5. 'Their steps,' saith he, 'take hold of death.'</w:t>
      </w:r>
    </w:p>
    <w:p w14:paraId="21970263">
      <w:pPr>
        <w:rPr>
          <w:rFonts w:hint="eastAsia"/>
        </w:rPr>
      </w:pPr>
      <w:r>
        <w:rPr>
          <w:rFonts w:hint="eastAsia"/>
        </w:rPr>
        <w:t>最后，它被称为行走，因为最终他们将到达一个悲惨的终点。使徒说，结局就是死。因此它被称为死亡之路，箴言2:18, 5:5。他说，“她的脚步踏住阴间（死）。”</w:t>
      </w:r>
    </w:p>
    <w:p w14:paraId="3CB0251C">
      <w:pPr>
        <w:rPr>
          <w:rFonts w:hint="eastAsia"/>
        </w:rPr>
      </w:pPr>
    </w:p>
    <w:p w14:paraId="26905C2F">
      <w:pPr>
        <w:rPr>
          <w:rFonts w:hint="eastAsia"/>
        </w:rPr>
      </w:pPr>
      <w:r>
        <w:rPr>
          <w:rFonts w:hint="eastAsia"/>
        </w:rPr>
        <w:t>And therefore now they are fitly joined here, dead in sin, and walking in sin; for the issue of all sin, the end of the journey, is death; they walk but as men do through a green meadow to execution.—And so much now for that part of the phrase, walking in sin, as it expresseth their sinfulness and their misery.</w:t>
      </w:r>
    </w:p>
    <w:p w14:paraId="7B8AAAD6">
      <w:pPr>
        <w:rPr>
          <w:rFonts w:hint="eastAsia"/>
        </w:rPr>
      </w:pPr>
      <w:r>
        <w:rPr>
          <w:rFonts w:hint="eastAsia"/>
        </w:rPr>
        <w:t>因此它们在这里恰当地结合在一起，死在罪中，和在罪中行事为人；因为一切罪的后果，旅途的终点，就是死；他们行走，不过像人穿过绿草地去刑场一样。——关于在罪中行事为人这个短语，作为表达他们的罪恶和悲惨，就讲到这里。</w:t>
      </w:r>
    </w:p>
    <w:p w14:paraId="1B95B8F9">
      <w:pPr>
        <w:rPr>
          <w:rFonts w:hint="eastAsia"/>
        </w:rPr>
      </w:pPr>
    </w:p>
    <w:p w14:paraId="3794C9AB">
      <w:pPr>
        <w:rPr>
          <w:rFonts w:hint="eastAsia"/>
        </w:rPr>
      </w:pPr>
      <w:r>
        <w:rPr>
          <w:rFonts w:hint="eastAsia"/>
        </w:rPr>
        <w:t>Secondly, We are to consider it as it is a character of an unregenerate condition. It is proper to men whilst unregenerate to walk in sin; afterwards they walk in good works, as the expression is in the 10th verse of this chapter; they 'walk in the Spirit,' as elsewhere it is.</w:t>
      </w:r>
    </w:p>
    <w:p w14:paraId="0E87886D">
      <w:pPr>
        <w:rPr>
          <w:rFonts w:hint="eastAsia"/>
        </w:rPr>
      </w:pPr>
      <w:r>
        <w:rPr>
          <w:rFonts w:hint="eastAsia"/>
        </w:rPr>
        <w:t>其次，我们要把它视为未重生状态的一个特征。在罪中行事为人是人在未重生时的特有属性；此后他们就在善事中行，正如本章第10节所表达的；正如别处所说的，他们“靠圣灵行事”。</w:t>
      </w:r>
    </w:p>
    <w:p w14:paraId="0B976B48">
      <w:pPr>
        <w:rPr>
          <w:rFonts w:hint="eastAsia"/>
        </w:rPr>
      </w:pPr>
    </w:p>
    <w:p w14:paraId="6CCC295F">
      <w:pPr>
        <w:rPr>
          <w:rFonts w:hint="eastAsia"/>
        </w:rPr>
      </w:pPr>
      <w:r>
        <w:rPr>
          <w:rFonts w:hint="eastAsia"/>
        </w:rPr>
        <w:t>That this is his scope, to set forth the character of an unregenerate man in this expression, is clear too. You see he coupleth it with being 'dead in sins and trespasses:' so that he that is dead in sin walketh in sin; and he that walketh in sin is dead in sin.</w:t>
      </w:r>
    </w:p>
    <w:p w14:paraId="78341A5E">
      <w:pPr>
        <w:rPr>
          <w:rFonts w:hint="eastAsia"/>
        </w:rPr>
      </w:pPr>
      <w:r>
        <w:rPr>
          <w:rFonts w:hint="eastAsia"/>
        </w:rPr>
        <w:t>他的目的显然也是要通过这个表述来阐明未重生之人的特征。你们看他将它与“死在过犯罪恶之中”联系在一起：所以那死在罪中的就在罪中行事；那在罪中行事的就是死在罪中。</w:t>
      </w:r>
    </w:p>
    <w:p w14:paraId="21BBBF80">
      <w:pPr>
        <w:rPr>
          <w:rFonts w:hint="eastAsia"/>
        </w:rPr>
      </w:pPr>
    </w:p>
    <w:p w14:paraId="27B1E09D">
      <w:pPr>
        <w:rPr>
          <w:rFonts w:hint="eastAsia"/>
        </w:rPr>
      </w:pPr>
      <w:r>
        <w:rPr>
          <w:rFonts w:hint="eastAsia"/>
        </w:rPr>
        <w:t>And it is evident, likewise, by the word of distinction, 'sometime ye walked,'—for this observation now explaineth only the word sometime,—but not now that God hath turned you. The first Psalm was on purpose made to distinguish carnal men from godly men in David's time.</w:t>
      </w:r>
    </w:p>
    <w:p w14:paraId="31E9CB13">
      <w:pPr>
        <w:rPr>
          <w:rFonts w:hint="eastAsia"/>
        </w:rPr>
      </w:pPr>
      <w:r>
        <w:rPr>
          <w:rFonts w:hint="eastAsia"/>
        </w:rPr>
        <w:t>同样，区分性的词语“你们...以前...行事为人”也表明了这一点，——因为这个观察现在只解释“以前”这个词，——但在上帝使你们回转的现在则不然。诗篇第一篇是特意写来区分大卫时代属肉体的人和虔诚人的。</w:t>
      </w:r>
    </w:p>
    <w:p w14:paraId="4D6D42B4">
      <w:pPr>
        <w:rPr>
          <w:rFonts w:hint="eastAsia"/>
        </w:rPr>
      </w:pPr>
    </w:p>
    <w:p w14:paraId="78CCE7AC">
      <w:pPr>
        <w:rPr>
          <w:rFonts w:hint="eastAsia"/>
        </w:rPr>
      </w:pPr>
      <w:r>
        <w:rPr>
          <w:rFonts w:hint="eastAsia"/>
        </w:rPr>
        <w:t>The world then magnified others, and thought those that had riches and estates, &amp;c., blessed. 'Blessed is the man,' saith he, 'that walketh not in the counsel of the ungodly, nor standeth in the way of sinners;' whose way shall perish, saith he in the latter end of that psalm; but the way of the godly is known to the Lord.</w:t>
      </w:r>
    </w:p>
    <w:p w14:paraId="139043CB">
      <w:pPr>
        <w:rPr>
          <w:rFonts w:hint="eastAsia"/>
        </w:rPr>
      </w:pPr>
      <w:r>
        <w:rPr>
          <w:rFonts w:hint="eastAsia"/>
        </w:rPr>
        <w:t>那时世人推崇其他人，认为那些拥有财富和产业等的人是有福的。他说，“不从恶人的计谋，不站罪人的道路...这人便为有福；”在该篇末尾他说，恶人的道路必致灭亡；但耶和华知道义人的道路。</w:t>
      </w:r>
    </w:p>
    <w:p w14:paraId="51DEDA2F">
      <w:pPr>
        <w:rPr>
          <w:rFonts w:hint="eastAsia"/>
        </w:rPr>
      </w:pPr>
    </w:p>
    <w:p w14:paraId="0E8813DE">
      <w:pPr>
        <w:rPr>
          <w:rFonts w:hint="eastAsia"/>
        </w:rPr>
      </w:pPr>
      <w:r>
        <w:rPr>
          <w:rFonts w:hint="eastAsia"/>
        </w:rPr>
        <w:t>Now, a carnal man walketh in sin, not only because all his actions are nothing else, because he performs all with delight, securely, and the like, but because there is usually some one way, some one tract in his life which may discover him an unregenerate man to himself, if he narrowly search his way.</w:t>
      </w:r>
    </w:p>
    <w:p w14:paraId="774864C3">
      <w:pPr>
        <w:rPr>
          <w:rFonts w:hint="eastAsia"/>
        </w:rPr>
      </w:pPr>
      <w:r>
        <w:rPr>
          <w:rFonts w:hint="eastAsia"/>
        </w:rPr>
        <w:t>现在，一个属肉体的人在罪中行事为人，不仅是因为他所有的行为除此之外别无他物，因为他做这一切都带着喜乐、安逸等等，而且因为在他生活中通常有某种道路、某种轨迹，如果他仔细省察自己的道路，这可以向他自己显明他是一个未重生的人。</w:t>
      </w:r>
    </w:p>
    <w:p w14:paraId="05E55540">
      <w:pPr>
        <w:rPr>
          <w:rFonts w:hint="eastAsia"/>
        </w:rPr>
      </w:pPr>
    </w:p>
    <w:p w14:paraId="1E359D44">
      <w:pPr>
        <w:rPr>
          <w:rFonts w:hint="eastAsia"/>
        </w:rPr>
      </w:pPr>
      <w:r>
        <w:rPr>
          <w:rFonts w:hint="eastAsia"/>
        </w:rPr>
        <w:t>'Search me,' saith David, Ps. 139:23, 'and know my heart, and see if there be any way of wickedness in me,' implying that there is in unregenerate men; and if he had had it, he had been an unregenerate man.</w:t>
      </w:r>
    </w:p>
    <w:p w14:paraId="2D09BE5F">
      <w:pPr>
        <w:rPr>
          <w:rFonts w:hint="eastAsia"/>
        </w:rPr>
      </w:pPr>
      <w:r>
        <w:rPr>
          <w:rFonts w:hint="eastAsia"/>
        </w:rPr>
        <w:t>大卫在诗篇139:23说，“神啊，求你鉴察我，知道我的心思，...看在我里面有什么恶行没有，”这意味着在未重生的人里面有恶行；如果他有这恶行，他就是一个未重生的人。</w:t>
      </w:r>
    </w:p>
    <w:p w14:paraId="0D6DCC1B">
      <w:pPr>
        <w:rPr>
          <w:rFonts w:hint="eastAsia"/>
        </w:rPr>
      </w:pPr>
    </w:p>
    <w:p w14:paraId="7D1A492A">
      <w:pPr>
        <w:rPr>
          <w:rFonts w:hint="eastAsia"/>
        </w:rPr>
      </w:pPr>
      <w:r>
        <w:rPr>
          <w:rFonts w:hint="eastAsia"/>
        </w:rPr>
        <w:t>And the reason is this: look, whatsoever principle of life is within, the walking and way of a man will be such; for no man can live without delight, and delight is his life; if his life lie in sin, he will certainly walk in some sin or other.</w:t>
      </w:r>
    </w:p>
    <w:p w14:paraId="6AA49EFE">
      <w:pPr>
        <w:rPr>
          <w:rFonts w:hint="eastAsia"/>
        </w:rPr>
      </w:pPr>
      <w:r>
        <w:rPr>
          <w:rFonts w:hint="eastAsia"/>
        </w:rPr>
        <w:t>原因是这样：看哪，无论里面的生命原则是什么，人的行事和道路就会是那样；因为没有人能没有喜乐而活，喜乐就是他的生命；如果他的生命在于罪，他肯定会在某种罪中行事。</w:t>
      </w:r>
    </w:p>
    <w:p w14:paraId="58551071">
      <w:pPr>
        <w:rPr>
          <w:rFonts w:hint="eastAsia"/>
        </w:rPr>
      </w:pPr>
    </w:p>
    <w:p w14:paraId="7FD1EBCF">
      <w:pPr>
        <w:rPr>
          <w:rFonts w:hint="eastAsia"/>
        </w:rPr>
      </w:pPr>
      <w:r>
        <w:rPr>
          <w:rFonts w:hint="eastAsia"/>
        </w:rPr>
        <w:t>And though he may be scared out of his way, and fall into the ways of God for a while, yet notwithstanding, as it is in Ps. 125:5, there are crooked ways maintained, for which God leads them forth at last with the workers of iniquity.</w:t>
      </w:r>
    </w:p>
    <w:p w14:paraId="03C364B7">
      <w:pPr>
        <w:rPr>
          <w:rFonts w:hint="eastAsia"/>
        </w:rPr>
      </w:pPr>
      <w:r>
        <w:rPr>
          <w:rFonts w:hint="eastAsia"/>
        </w:rPr>
        <w:t>虽然他可能被吓得离开他的路，暂时落入上帝的道路中，然而，正如诗篇125:5所言，仍有弯曲的道路被持守，上帝最终要把他们和作恶的人一同出去。</w:t>
      </w:r>
    </w:p>
    <w:p w14:paraId="3EB6AE1D">
      <w:pPr>
        <w:rPr>
          <w:rFonts w:hint="eastAsia"/>
        </w:rPr>
      </w:pPr>
    </w:p>
    <w:p w14:paraId="361BEED7">
      <w:pPr>
        <w:rPr>
          <w:rFonts w:hint="eastAsia"/>
        </w:rPr>
      </w:pPr>
      <w:r>
        <w:rPr>
          <w:rFonts w:hint="eastAsia"/>
        </w:rPr>
        <w:t>A godly man may fall into the ways of sinners, yet he walketh not in them. And a wicked man may strike into the ways of godly men for a while, as Judas did, yet walketh in the ways of sin. Like to the planets, as Jude compares them, though they go with the common motion of the heavens, yet they have a secret motion of their own, so it is with carnal professors.</w:t>
      </w:r>
    </w:p>
    <w:p w14:paraId="473BC7EF">
      <w:pPr>
        <w:rPr>
          <w:rFonts w:hint="eastAsia"/>
        </w:rPr>
      </w:pPr>
      <w:r>
        <w:rPr>
          <w:rFonts w:hint="eastAsia"/>
        </w:rPr>
        <w:t>一个虔诚人可能会落入罪人的道路，但他不在其中行事。一个恶人可能会暂时闯入虔诚人的道路，像犹大那样，但他仍在罪的道路中行事。就像行星，正如犹大书所比较的，虽然它们随天体的共同运动而行，但它们有自己隐秘的运动，属肉体的认信者也是如此。</w:t>
      </w:r>
    </w:p>
    <w:p w14:paraId="275F2F1F">
      <w:pPr>
        <w:rPr>
          <w:rFonts w:hint="eastAsia"/>
        </w:rPr>
      </w:pPr>
    </w:p>
    <w:p w14:paraId="259ABB48">
      <w:pPr>
        <w:rPr>
          <w:rFonts w:hint="eastAsia"/>
        </w:rPr>
      </w:pPr>
      <w:r>
        <w:rPr>
          <w:rFonts w:hint="eastAsia"/>
        </w:rPr>
        <w:t>You may know it likewise by this: what a man sets up for his chiefest end,—and it is a certain thing that a carnal man's end is carnal,—that is his way; so it is called in 2 Pet. 2:15, 'They follow the way of Balaam.'</w:t>
      </w:r>
    </w:p>
    <w:p w14:paraId="540055C3">
      <w:pPr>
        <w:rPr>
          <w:rFonts w:hint="eastAsia"/>
        </w:rPr>
      </w:pPr>
      <w:r>
        <w:rPr>
          <w:rFonts w:hint="eastAsia"/>
        </w:rPr>
        <w:t>你们同样可以由此知道：人将什么设立为主要目的，——属肉体之人的目的必然是属肉体的，——那就是他的道路；所以彼得后书2:15称之为“随从巴兰的路”。</w:t>
      </w:r>
    </w:p>
    <w:p w14:paraId="6330E67D">
      <w:pPr>
        <w:rPr>
          <w:rFonts w:hint="eastAsia"/>
        </w:rPr>
      </w:pPr>
    </w:p>
    <w:p w14:paraId="03F5A9FB">
      <w:pPr>
        <w:rPr>
          <w:rFonts w:hint="eastAsia"/>
        </w:rPr>
      </w:pPr>
      <w:r>
        <w:rPr>
          <w:rFonts w:hint="eastAsia"/>
        </w:rPr>
        <w:t>What was that? He 'loved the wages of unrighteousness.' And so much now for the opening of that. Although every action of an unregenerate man is sinful, and it is a walking in sin; yet, to discover him to be an unregenerate man to all the world at the latter day, and unto himself now, if he would search himself, God leaveth him to walk in some way.</w:t>
      </w:r>
    </w:p>
    <w:p w14:paraId="18C86F4A">
      <w:pPr>
        <w:rPr>
          <w:rFonts w:hint="eastAsia"/>
        </w:rPr>
      </w:pPr>
      <w:r>
        <w:rPr>
          <w:rFonts w:hint="eastAsia"/>
        </w:rPr>
        <w:t>那是什么？他“贪爱不义之工价”。关于这点的解释就到这里。虽然未重生之人的每一个行动都是有罪的，并且是在罪中行事；然而，为了在末日向全世界显明他是未重生的人，以及现在如果他愿意省察自己，向他自己显明，上帝任凭他在某种道路中行事。</w:t>
      </w:r>
    </w:p>
    <w:p w14:paraId="1951890C">
      <w:pPr>
        <w:rPr>
          <w:rFonts w:hint="eastAsia"/>
        </w:rPr>
      </w:pPr>
    </w:p>
    <w:p w14:paraId="464D34A6">
      <w:pPr>
        <w:rPr>
          <w:rFonts w:hint="eastAsia"/>
        </w:rPr>
      </w:pPr>
      <w:r>
        <w:rPr>
          <w:rFonts w:hint="eastAsia"/>
        </w:rPr>
        <w:t>Therefore let every man examine the haunts of his heart, which for recreation's sake he walketh in, and the like.—And so much for that phrase.</w:t>
      </w:r>
    </w:p>
    <w:p w14:paraId="393FB96C">
      <w:pPr>
        <w:rPr>
          <w:rFonts w:hint="eastAsia"/>
        </w:rPr>
      </w:pPr>
      <w:r>
        <w:rPr>
          <w:rFonts w:hint="eastAsia"/>
        </w:rPr>
        <w:t>因此，让每个人检查他内心的常去之处，就是他为了消遣而在其中行走的，诸如此类。——关于这个短语就讲到这里。</w:t>
      </w:r>
    </w:p>
    <w:p w14:paraId="5E60EA4E">
      <w:pPr>
        <w:rPr>
          <w:rFonts w:hint="eastAsia"/>
        </w:rPr>
      </w:pPr>
    </w:p>
    <w:p w14:paraId="1DBE4D42">
      <w:pPr>
        <w:rPr>
          <w:rFonts w:hint="eastAsia"/>
        </w:rPr>
      </w:pPr>
      <w:r>
        <w:rPr>
          <w:rFonts w:hint="eastAsia"/>
        </w:rPr>
        <w:t>Now I come to the guides; for all this is but still proper to the text.</w:t>
      </w:r>
    </w:p>
    <w:p w14:paraId="2F7FE01C">
      <w:pPr>
        <w:rPr>
          <w:rFonts w:hint="eastAsia"/>
        </w:rPr>
      </w:pPr>
      <w:r>
        <w:rPr>
          <w:rFonts w:hint="eastAsia"/>
        </w:rPr>
        <w:t>现在我来讲向导；因为这一切仍是经文所固有的。</w:t>
      </w:r>
    </w:p>
    <w:p w14:paraId="379D59EE">
      <w:pPr>
        <w:rPr>
          <w:rFonts w:hint="eastAsia"/>
        </w:rPr>
      </w:pPr>
    </w:p>
    <w:p w14:paraId="7C6D9143">
      <w:pPr>
        <w:rPr>
          <w:rFonts w:hint="eastAsia"/>
        </w:rPr>
      </w:pPr>
      <w:r>
        <w:rPr>
          <w:rFonts w:hint="eastAsia"/>
        </w:rPr>
        <w:t>Here are three guides. Here is—</w:t>
      </w:r>
    </w:p>
    <w:p w14:paraId="55C880B4">
      <w:pPr>
        <w:rPr>
          <w:rFonts w:hint="eastAsia"/>
        </w:rPr>
      </w:pPr>
      <w:r>
        <w:rPr>
          <w:rFonts w:hint="eastAsia"/>
        </w:rPr>
        <w:t>这里有三个向导。这里有——</w:t>
      </w:r>
    </w:p>
    <w:p w14:paraId="797F1AD3">
      <w:pPr>
        <w:rPr>
          <w:rFonts w:hint="eastAsia"/>
        </w:rPr>
      </w:pPr>
    </w:p>
    <w:p w14:paraId="63106509">
      <w:pPr>
        <w:rPr>
          <w:rFonts w:hint="eastAsia"/>
        </w:rPr>
      </w:pPr>
      <w:r>
        <w:rPr>
          <w:rFonts w:hint="eastAsia"/>
        </w:rPr>
        <w:t>1. The world; 'according to the course of this world,' saith he.</w:t>
      </w:r>
    </w:p>
    <w:p w14:paraId="0ADA31FB">
      <w:pPr>
        <w:rPr>
          <w:rFonts w:hint="eastAsia"/>
        </w:rPr>
      </w:pPr>
      <w:r>
        <w:rPr>
          <w:rFonts w:hint="eastAsia"/>
        </w:rPr>
        <w:t>1. 世界；他说，“随从今世的风俗”。</w:t>
      </w:r>
    </w:p>
    <w:p w14:paraId="3E679D25">
      <w:pPr>
        <w:rPr>
          <w:rFonts w:hint="eastAsia"/>
        </w:rPr>
      </w:pPr>
    </w:p>
    <w:p w14:paraId="79617EA2">
      <w:pPr>
        <w:rPr>
          <w:rFonts w:hint="eastAsia"/>
        </w:rPr>
      </w:pPr>
      <w:r>
        <w:rPr>
          <w:rFonts w:hint="eastAsia"/>
        </w:rPr>
        <w:t>First, What is meant by world here? Some interpreters say the things of the world are here meant; as often in Scripture the world is taken for the things of the world, as 1 Cor. 7:31, 'using the world, as not abusing it;' 1 John 2:15, 'Love not the world, nor the things of it.'</w:t>
      </w:r>
    </w:p>
    <w:p w14:paraId="091568CA">
      <w:pPr>
        <w:rPr>
          <w:rFonts w:hint="eastAsia"/>
        </w:rPr>
      </w:pPr>
      <w:r>
        <w:rPr>
          <w:rFonts w:hint="eastAsia"/>
        </w:rPr>
        <w:t>首先，这里的世界是什么意思？有些解经家说这里是指世界的事物；正如圣经中世界常被用来指世界的事物，如哥林多前书7:31，“用世物的，要像不用世物；”约翰一书2:15，“不要爱世界和世界上的事。”</w:t>
      </w:r>
    </w:p>
    <w:p w14:paraId="1E283AD4">
      <w:pPr>
        <w:rPr>
          <w:rFonts w:hint="eastAsia"/>
        </w:rPr>
      </w:pPr>
    </w:p>
    <w:p w14:paraId="2A5E51D5">
      <w:pPr>
        <w:rPr>
          <w:rFonts w:hint="eastAsia"/>
        </w:rPr>
      </w:pPr>
      <w:r>
        <w:rPr>
          <w:rFonts w:hint="eastAsia"/>
        </w:rPr>
        <w:t>And so, they say, the meaning is this: men that are worldly, and seek after worldly things. That was your case and your condition whilst you were in unregeneracy.</w:t>
      </w:r>
    </w:p>
    <w:p w14:paraId="58B334B6">
      <w:pPr>
        <w:rPr>
          <w:rFonts w:hint="eastAsia"/>
        </w:rPr>
      </w:pPr>
      <w:r>
        <w:rPr>
          <w:rFonts w:hint="eastAsia"/>
        </w:rPr>
        <w:t>所以，他们说，意思是：世俗的人，追求世俗的事物。那是你们处于未重生状态时的情况和境遇。</w:t>
      </w:r>
    </w:p>
    <w:p w14:paraId="2E66DD71">
      <w:pPr>
        <w:rPr>
          <w:rFonts w:hint="eastAsia"/>
        </w:rPr>
      </w:pPr>
    </w:p>
    <w:p w14:paraId="01085014">
      <w:pPr>
        <w:rPr>
          <w:rFonts w:hint="eastAsia"/>
        </w:rPr>
      </w:pPr>
      <w:r>
        <w:rPr>
          <w:rFonts w:hint="eastAsia"/>
        </w:rPr>
        <w:t>But certainly that is not the meaning of it; because following the world—that is, worldly objects, and worldly pleasures, and the things of the world—is evidently included in the 3d verse, where he saith, 'fulfilling the lusts of the flesh;' for to fulfil the lusts of the flesh and to walk after the world is all one; for the objects of a man's lusts are the world, and some things in it or other.</w:t>
      </w:r>
    </w:p>
    <w:p w14:paraId="6B699F6A">
      <w:pPr>
        <w:rPr>
          <w:rFonts w:hint="eastAsia"/>
        </w:rPr>
      </w:pPr>
      <w:r>
        <w:rPr>
          <w:rFonts w:hint="eastAsia"/>
        </w:rPr>
        <w:t>但这肯定不是它的意思；因为追随世界——即世俗的对象、世俗的快乐和世界的事物——显然包含在第3节中，那里他说，“随着肉体和心中所喜好的去行（直译：满足肉体的私欲）；”因为满足肉体的私欲和随从世界行事是一回事；因为人私欲的对象就是世界，以及其中的某些事物。</w:t>
      </w:r>
    </w:p>
    <w:p w14:paraId="7F41D97A">
      <w:pPr>
        <w:rPr>
          <w:rFonts w:hint="eastAsia"/>
        </w:rPr>
      </w:pPr>
    </w:p>
    <w:p w14:paraId="427D1781">
      <w:pPr>
        <w:rPr>
          <w:rFonts w:hint="eastAsia"/>
        </w:rPr>
      </w:pPr>
      <w:r>
        <w:rPr>
          <w:rFonts w:hint="eastAsia"/>
        </w:rPr>
        <w:t>Therefore you shall find in that 1 John 2:15, when he had said, 'Love not the world, nor the things of it,' he adds, 'All in the world is the lust of the flesh, the lust of the eye, and the pride of life.' He calleth the objects of the world the lusts, because that they are the objects of lusts; as the doctrine of faith is called faith, because it is the object of faith.</w:t>
      </w:r>
    </w:p>
    <w:p w14:paraId="0A55C5AB">
      <w:pPr>
        <w:rPr>
          <w:rFonts w:hint="eastAsia"/>
        </w:rPr>
      </w:pPr>
      <w:r>
        <w:rPr>
          <w:rFonts w:hint="eastAsia"/>
        </w:rPr>
        <w:t>因此你会发现在约翰一书2:15，当他说“不要爱世界和世界上的事”时，他补充说，“凡世界上的事，就像肉体的情欲，眼目的情欲，并今生的骄傲。”他称世界的对象为情欲，因为它们是情欲的对象；正如信仰的教义被称为信仰（信心），因为它是信仰的对象。</w:t>
      </w:r>
    </w:p>
    <w:p w14:paraId="336B377C">
      <w:pPr>
        <w:rPr>
          <w:rFonts w:hint="eastAsia"/>
        </w:rPr>
      </w:pPr>
    </w:p>
    <w:p w14:paraId="2497CCB6">
      <w:pPr>
        <w:rPr>
          <w:rFonts w:hint="eastAsia"/>
        </w:rPr>
      </w:pPr>
      <w:r>
        <w:rPr>
          <w:rFonts w:hint="eastAsia"/>
        </w:rPr>
        <w:t>Therefore here now 'world' is to be taken strictly for the men of the world; as when he saith, 'The whole world lieth in wickedness,' 1 John 5:19; and, 'The world will love its own,' John 15:19. It is usual in Scripture.</w:t>
      </w:r>
    </w:p>
    <w:p w14:paraId="3724A8F1">
      <w:pPr>
        <w:rPr>
          <w:rFonts w:hint="eastAsia"/>
        </w:rPr>
      </w:pPr>
      <w:r>
        <w:rPr>
          <w:rFonts w:hint="eastAsia"/>
        </w:rPr>
        <w:t>因此，这里的“世界”应严格理解为世人；正如他说，“全世界都卧在恶者手下，”约翰一书5:19；以及，“世界必爱属自己的，”约翰福音15:19。这在圣经中是常见的。</w:t>
      </w:r>
    </w:p>
    <w:p w14:paraId="77396B8B">
      <w:pPr>
        <w:rPr>
          <w:rFonts w:hint="eastAsia"/>
        </w:rPr>
      </w:pPr>
    </w:p>
    <w:p w14:paraId="27A5516A">
      <w:pPr>
        <w:rPr>
          <w:rFonts w:hint="eastAsia"/>
        </w:rPr>
      </w:pPr>
      <w:r>
        <w:rPr>
          <w:rFonts w:hint="eastAsia"/>
        </w:rPr>
        <w:t>And so now, my brethren, by the way, do but take notice of this: that there is a mistake, I have perceived it often in many men's speeches; they say they love not the world, and they are not for the world, and they are not worldly, because, say they, we love not riches, and the like.</w:t>
      </w:r>
    </w:p>
    <w:p w14:paraId="6AAD932A">
      <w:pPr>
        <w:rPr>
          <w:rFonts w:hint="eastAsia"/>
        </w:rPr>
      </w:pPr>
      <w:r>
        <w:rPr>
          <w:rFonts w:hint="eastAsia"/>
        </w:rPr>
        <w:t>所以现在，弟兄们，顺便注意这一点：有一个错误，我在许多人的言谈中经常察觉到；他们说他们不爱世界，不为了世界，也不世俗，因为，他们说，我们不爱钱财等等。</w:t>
      </w:r>
    </w:p>
    <w:p w14:paraId="419E8325">
      <w:pPr>
        <w:rPr>
          <w:rFonts w:hint="eastAsia"/>
        </w:rPr>
      </w:pPr>
    </w:p>
    <w:p w14:paraId="322D1D1F">
      <w:pPr>
        <w:rPr>
          <w:rFonts w:hint="eastAsia"/>
        </w:rPr>
      </w:pPr>
      <w:r>
        <w:rPr>
          <w:rFonts w:hint="eastAsia"/>
        </w:rPr>
        <w:t>But world is not only nor chiefly taken—when flesh and devil are joined with it, as here; and, as you know you use to say, there are three enemies, the world, the flesh, and the devil; by flesh are meant all the lusts that are set upon the things of the world, —now world is not taken in this division for the things of the world, but it is taken for the carnal men of the world.</w:t>
      </w:r>
    </w:p>
    <w:p w14:paraId="105B7EC0">
      <w:pPr>
        <w:rPr>
          <w:rFonts w:hint="eastAsia"/>
        </w:rPr>
      </w:pPr>
      <w:r>
        <w:rPr>
          <w:rFonts w:hint="eastAsia"/>
        </w:rPr>
        <w:t>但世界不仅，也不主要被理解为——当肉体和魔鬼与它连在一起时，如这里；你们知道你们常说，有三个敌人，世界、肉体和魔鬼；肉体是指所有设定在世界事物上的私欲，——在这个划分中，世界不是指世界的事物，而是指世界上属肉体的人。</w:t>
      </w:r>
    </w:p>
    <w:p w14:paraId="3E9BA91C">
      <w:pPr>
        <w:rPr>
          <w:rFonts w:hint="eastAsia"/>
        </w:rPr>
      </w:pPr>
    </w:p>
    <w:p w14:paraId="1CF3C8E6">
      <w:pPr>
        <w:rPr>
          <w:rFonts w:hint="eastAsia"/>
        </w:rPr>
      </w:pPr>
      <w:r>
        <w:rPr>
          <w:rFonts w:hint="eastAsia"/>
        </w:rPr>
        <w:t>Therefore, if thou joinest with the carnal men of the world, thou art a man worldly in that sense; thou art a man under the power of that enemy, therefore under the power both of flesh and devil too.</w:t>
      </w:r>
    </w:p>
    <w:p w14:paraId="371D6B2B">
      <w:pPr>
        <w:rPr>
          <w:rFonts w:hint="eastAsia"/>
        </w:rPr>
      </w:pPr>
      <w:r>
        <w:rPr>
          <w:rFonts w:hint="eastAsia"/>
        </w:rPr>
        <w:t>因此，如果你与世界上属肉体的人同流合污，在这个意义上你就是一个世俗的人；你就是一个处于那个敌人权势之下的人，因此也处于肉体和魔鬼的权势之下。</w:t>
      </w:r>
    </w:p>
    <w:p w14:paraId="02327B74">
      <w:pPr>
        <w:rPr>
          <w:rFonts w:hint="eastAsia"/>
        </w:rPr>
      </w:pPr>
    </w:p>
    <w:p w14:paraId="3BE70DC2">
      <w:pPr>
        <w:rPr>
          <w:rFonts w:hint="eastAsia"/>
        </w:rPr>
      </w:pPr>
      <w:r>
        <w:rPr>
          <w:rFonts w:hint="eastAsia"/>
        </w:rPr>
        <w:t>Men understand not that vow they made in baptism, to renounce the world, the flesh, and the devil: the world is not only the things of the world, but it is the men of the world; yea, it is strictly and properly so taken, and not for the other, in that vow, and so not here.</w:t>
      </w:r>
    </w:p>
    <w:p w14:paraId="66030D6D">
      <w:pPr>
        <w:rPr>
          <w:rFonts w:hint="eastAsia"/>
        </w:rPr>
      </w:pPr>
      <w:r>
        <w:rPr>
          <w:rFonts w:hint="eastAsia"/>
        </w:rPr>
        <w:t>人们不理解他们在洗礼时所许的愿，即弃绝世界、肉体和魔鬼：世界不仅是世界的事物，而是世人；是的，在该誓愿中，它是严格且恰当地这样理解，而不是指其他，此处也是如此。</w:t>
      </w:r>
    </w:p>
    <w:p w14:paraId="0302F8E6">
      <w:pPr>
        <w:rPr>
          <w:rFonts w:hint="eastAsia"/>
        </w:rPr>
      </w:pPr>
    </w:p>
    <w:p w14:paraId="3F69AC4E">
      <w:pPr>
        <w:rPr>
          <w:rFonts w:hint="eastAsia"/>
        </w:rPr>
      </w:pPr>
      <w:r>
        <w:rPr>
          <w:rFonts w:hint="eastAsia"/>
        </w:rPr>
        <w:t>Now then, by world here is meant all carnal men, live they where they will, in the church, or wherever else; all the heap, the fry, and the cluster of them. These are the world, and these will all join together, as I shall shew by and by.</w:t>
      </w:r>
    </w:p>
    <w:p w14:paraId="53190271">
      <w:pPr>
        <w:rPr>
          <w:rFonts w:hint="eastAsia"/>
        </w:rPr>
      </w:pPr>
      <w:r>
        <w:rPr>
          <w:rFonts w:hint="eastAsia"/>
        </w:rPr>
        <w:t>那么，这里的世界是指所有属肉体的人，无论他们住在哪里，在教会里，或其他任何地方；所有这一群、这一帮、这一伙人。这些人就是世界，这些人都会联合在一起，我稍后会表明。</w:t>
      </w:r>
    </w:p>
    <w:p w14:paraId="67F12A75">
      <w:pPr>
        <w:rPr>
          <w:rFonts w:hint="eastAsia"/>
        </w:rPr>
      </w:pPr>
    </w:p>
    <w:p w14:paraId="537CD216">
      <w:pPr>
        <w:rPr>
          <w:rFonts w:hint="eastAsia"/>
        </w:rPr>
      </w:pPr>
      <w:r>
        <w:rPr>
          <w:rFonts w:hint="eastAsia"/>
        </w:rPr>
        <w:t>And there doth arise a strength from the union of one with another in their ways and courses, and in their rage against godliness and the power of it. As in coals, though every coal hath fire in it, yet lay all these coals together and the fire is strengthened: so there is an intension from the union of all the parts, from the connexion of this world.</w:t>
      </w:r>
    </w:p>
    <w:p w14:paraId="228BA177">
      <w:pPr>
        <w:rPr>
          <w:rFonts w:hint="eastAsia"/>
        </w:rPr>
      </w:pPr>
      <w:r>
        <w:rPr>
          <w:rFonts w:hint="eastAsia"/>
        </w:rPr>
        <w:t>从他们在道路和行径上的彼此联合，以及在反对敬虔及其能力的愤怒中，确实产生了一种力量。就像煤炭，虽然每块煤里都有火，但把所有这些煤放在一起，火势就会加强：同样，从所有部分的联合，从这世界的连接中，产生了一种强度。</w:t>
      </w:r>
    </w:p>
    <w:p w14:paraId="43479433">
      <w:pPr>
        <w:rPr>
          <w:rFonts w:hint="eastAsia"/>
        </w:rPr>
      </w:pPr>
    </w:p>
    <w:p w14:paraId="43BF98DD">
      <w:pPr>
        <w:rPr>
          <w:rFonts w:hint="eastAsia"/>
        </w:rPr>
      </w:pPr>
      <w:r>
        <w:rPr>
          <w:rFonts w:hint="eastAsia"/>
        </w:rPr>
        <w:t>So that now the collection of all carnal men in one and the same principles, practices, and ways, these are meant here by the world.</w:t>
      </w:r>
    </w:p>
    <w:p w14:paraId="4AC2D5DA">
      <w:pPr>
        <w:rPr>
          <w:rFonts w:hint="eastAsia"/>
        </w:rPr>
      </w:pPr>
      <w:r>
        <w:rPr>
          <w:rFonts w:hint="eastAsia"/>
        </w:rPr>
        <w:t>所以现在，所有属肉体的人在相同原则、做法和道路上的集合，就是这里所说的世界。</w:t>
      </w:r>
    </w:p>
    <w:p w14:paraId="05156613">
      <w:pPr>
        <w:rPr>
          <w:rFonts w:hint="eastAsia"/>
        </w:rPr>
      </w:pPr>
    </w:p>
    <w:p w14:paraId="5DC93B05">
      <w:pPr>
        <w:rPr>
          <w:rFonts w:hint="eastAsia"/>
        </w:rPr>
      </w:pPr>
      <w:r>
        <w:rPr>
          <w:rFonts w:hint="eastAsia"/>
        </w:rPr>
        <w:t>Then, secondly, for that word, course of the world, I shall open that briefly. You must know this, that that word in the Greek which is here translated, 'the course of the world,' itself in the original signifies the world—'according to the world of the world;' both these words, both αἰὼ ν and κόσμος, signify the world in Scripture.</w:t>
      </w:r>
    </w:p>
    <w:p w14:paraId="57DA1C9B">
      <w:pPr>
        <w:rPr>
          <w:rFonts w:hint="eastAsia"/>
        </w:rPr>
      </w:pPr>
      <w:r>
        <w:rPr>
          <w:rFonts w:hint="eastAsia"/>
        </w:rPr>
        <w:t>其次，关于“今世的风俗”这个词，我将简要解释一下。你们必须知道，希腊文中这里翻译为“今世的风俗”的那个词，在原文中本身意味着世界——“随从世界的世界”；αἰὼν（aion）和κόσμος（kosmos）这两个词在圣经中都表示世界。</w:t>
      </w:r>
    </w:p>
    <w:p w14:paraId="159E4765">
      <w:pPr>
        <w:rPr>
          <w:rFonts w:hint="eastAsia"/>
        </w:rPr>
      </w:pPr>
    </w:p>
    <w:p w14:paraId="6C8B04F5">
      <w:pPr>
        <w:rPr>
          <w:rFonts w:hint="eastAsia"/>
        </w:rPr>
      </w:pPr>
      <w:r>
        <w:rPr>
          <w:rFonts w:hint="eastAsia"/>
        </w:rPr>
        <w:t>God hath 'delivered us out of this evil world,' Gal. 1:4; it is the same word that is here translated course. 'Be not conformed to the world,' Rom. 12:2; it is the same word that is translated 'course of the world' here. Now when that word which is translated 'course' is distinct from the word 'world,' it implies two things.</w:t>
      </w:r>
    </w:p>
    <w:p w14:paraId="2CB34242">
      <w:pPr>
        <w:rPr>
          <w:rFonts w:hint="eastAsia"/>
        </w:rPr>
      </w:pPr>
      <w:r>
        <w:rPr>
          <w:rFonts w:hint="eastAsia"/>
        </w:rPr>
        <w:t>上帝已经“救我们脱离这罪恶的世代（世界）”，加拉太书1:4；这与此处翻译为风俗的是同一个词。“不要效法这个世界，”罗马书12:2；这与此处翻译为“今世的风俗”是同一个词。现在，当翻译为“风俗”的词与“世界”这个词区分开时，它意味着两件事。</w:t>
      </w:r>
    </w:p>
    <w:p w14:paraId="4A4A30FD">
      <w:pPr>
        <w:rPr>
          <w:rFonts w:hint="eastAsia"/>
        </w:rPr>
      </w:pPr>
    </w:p>
    <w:p w14:paraId="4EEA5C52">
      <w:pPr>
        <w:rPr>
          <w:rFonts w:hint="eastAsia"/>
        </w:rPr>
      </w:pPr>
      <w:r>
        <w:rPr>
          <w:rFonts w:hint="eastAsia"/>
        </w:rPr>
        <w:t>First, it implies an age, or a time in which men live, and the word 'world' implieth persons. And so then here is one meaning of the text. They lived according to the course of the world,—that is, according to the time, according to the age of the world that then was, or of men in the world that then were.</w:t>
      </w:r>
    </w:p>
    <w:p w14:paraId="21F46143">
      <w:pPr>
        <w:rPr>
          <w:rFonts w:hint="eastAsia"/>
        </w:rPr>
      </w:pPr>
      <w:r>
        <w:rPr>
          <w:rFonts w:hint="eastAsia"/>
        </w:rPr>
        <w:t>首先，它意味着一个时代，或人生活的时间，而“世界”这个词意味着人。所以这里是经文的一个意思。他们随从今世的风俗生活，——即随从那个时代，随从当时的世代，或当时世人的状况。</w:t>
      </w:r>
    </w:p>
    <w:p w14:paraId="519F9890">
      <w:pPr>
        <w:rPr>
          <w:rFonts w:hint="eastAsia"/>
        </w:rPr>
      </w:pPr>
    </w:p>
    <w:p w14:paraId="117AE90D">
      <w:pPr>
        <w:rPr>
          <w:rFonts w:hint="eastAsia"/>
        </w:rPr>
      </w:pPr>
      <w:r>
        <w:rPr>
          <w:rFonts w:hint="eastAsia"/>
        </w:rPr>
        <w:t>Every age hath almost a new dress, though it is the same world, and still carnal men live according to it. But yet, secondly, it signifies that custom, that manner, that mould and trade of life, that the world, or generality of carnal men,—take the stream, the gang, as I may call it, of men in a cluster,—walk by and hold forth; the opinions and practices that are in the world.</w:t>
      </w:r>
    </w:p>
    <w:p w14:paraId="51775273">
      <w:pPr>
        <w:rPr>
          <w:rFonts w:hint="eastAsia"/>
        </w:rPr>
      </w:pPr>
      <w:r>
        <w:rPr>
          <w:rFonts w:hint="eastAsia"/>
        </w:rPr>
        <w:t>每个时代几乎都有一套新装，虽然是同一个世界，属肉体的人仍然随从它生活。但其次，它意味着那种习俗、那种方式、那种生活的模子和行业，就是世界，或大多数属肉体的人，——就是那股潮流，那帮人，我可以这样称呼成群结队的人，——所随从并持守的；即世上的观点和做法。</w:t>
      </w:r>
    </w:p>
    <w:p w14:paraId="601517FE">
      <w:pPr>
        <w:rPr>
          <w:rFonts w:hint="eastAsia"/>
        </w:rPr>
      </w:pPr>
    </w:p>
    <w:p w14:paraId="1D1EA69A">
      <w:pPr>
        <w:rPr>
          <w:rFonts w:hint="eastAsia"/>
        </w:rPr>
      </w:pPr>
      <w:r>
        <w:rPr>
          <w:rFonts w:hint="eastAsia"/>
        </w:rPr>
        <w:t>Thus, in Rom. 12:2, 'Be not conformed to the world;' it is the same word that is translated 'course' here; it is the custom of the world,—and the Apostle speaks it in matter of worship,—the shape of the world.</w:t>
      </w:r>
    </w:p>
    <w:p w14:paraId="74E1F47E">
      <w:pPr>
        <w:rPr>
          <w:rFonts w:hint="eastAsia"/>
        </w:rPr>
      </w:pPr>
      <w:r>
        <w:rPr>
          <w:rFonts w:hint="eastAsia"/>
        </w:rPr>
        <w:t>因此，在罗马书12:2，“不要效法这个世界；”这与此处翻译为“风俗”的是同一个词；这是指世界的习俗，——使徒是在敬拜的事上说的，——世界的样式。</w:t>
      </w:r>
    </w:p>
    <w:p w14:paraId="6B96D76F">
      <w:pPr>
        <w:rPr>
          <w:rFonts w:hint="eastAsia"/>
        </w:rPr>
      </w:pPr>
    </w:p>
    <w:p w14:paraId="7D316E33">
      <w:pPr>
        <w:rPr>
          <w:rFonts w:hint="eastAsia"/>
        </w:rPr>
      </w:pPr>
      <w:r>
        <w:rPr>
          <w:rFonts w:hint="eastAsia"/>
        </w:rPr>
        <w:t>First, the word there, 'be not conformed,' is, 'be not cast into the figure of the world.' Therefore, in 1 Cor. 7:31, it is said, 'The fashion'—the schema, it is the same word—'of the world passeth away.' There is a fashion, a mould, that the world is cast into, and every age almost casts the world into a new mould, and men conform themselves to it, and are apt so to do.</w:t>
      </w:r>
    </w:p>
    <w:p w14:paraId="76EB2866">
      <w:pPr>
        <w:rPr>
          <w:rFonts w:hint="eastAsia"/>
        </w:rPr>
      </w:pPr>
      <w:r>
        <w:rPr>
          <w:rFonts w:hint="eastAsia"/>
        </w:rPr>
        <w:t>首先，那里的词“不要效法”，是“不要被铸成世界的形状”。因此，在哥林多前书7:31说，“这世界的样式”——schema，是同一个词——“将要过去了。”世界被铸成一种样式，一种模子，几乎每个时代都把世界铸成一个新的模子，人们使自己顺应它，并且易于这样做。</w:t>
      </w:r>
    </w:p>
    <w:p w14:paraId="726DE8C1">
      <w:pPr>
        <w:rPr>
          <w:rFonts w:hint="eastAsia"/>
        </w:rPr>
      </w:pPr>
    </w:p>
    <w:p w14:paraId="2B4604A1">
      <w:pPr>
        <w:rPr>
          <w:rFonts w:hint="eastAsia"/>
        </w:rPr>
      </w:pPr>
      <w:r>
        <w:rPr>
          <w:rFonts w:hint="eastAsia"/>
        </w:rPr>
        <w:t>So that now clearly the meaning is but this: that these Ephesians, whilst unregenerate, walked according to the custom of the world; they did de facto as the most of the world did; for their judgments, they were ruled by the same principles the world were ruled by;</w:t>
      </w:r>
    </w:p>
    <w:p w14:paraId="3E686280">
      <w:pPr>
        <w:rPr>
          <w:rFonts w:hint="eastAsia"/>
        </w:rPr>
      </w:pPr>
      <w:r>
        <w:rPr>
          <w:rFonts w:hint="eastAsia"/>
        </w:rPr>
        <w:t>所以现在很清楚，意思不过是这样：这些以弗所人，在未重生的时候，随从世界的习俗行事；他们实际上做了世上大多数人所做的；就他们的判断而言，他们被世界所遵循的相同原则所统治；</w:t>
      </w:r>
    </w:p>
    <w:p w14:paraId="410C9FF8">
      <w:pPr>
        <w:rPr>
          <w:rFonts w:hint="eastAsia"/>
        </w:rPr>
      </w:pPr>
    </w:p>
    <w:p w14:paraId="7CB33056">
      <w:pPr>
        <w:rPr>
          <w:rFonts w:hint="eastAsia"/>
        </w:rPr>
      </w:pPr>
      <w:r>
        <w:rPr>
          <w:rFonts w:hint="eastAsia"/>
        </w:rPr>
        <w:t>they judged as the world did, they cried up what the world magnified, walked in the same counsels, framed their lives to the same pattern, configured themselves to the fashion of the world; and the stream, and course, and tide of it carried them, being dead men, as the stream useth to carry dead fish.</w:t>
      </w:r>
    </w:p>
    <w:p w14:paraId="094D1719">
      <w:pPr>
        <w:rPr>
          <w:rFonts w:hint="eastAsia"/>
        </w:rPr>
      </w:pPr>
      <w:r>
        <w:rPr>
          <w:rFonts w:hint="eastAsia"/>
        </w:rPr>
        <w:t>他们像世人一样判断，他们吹捧世界所推崇的，行在相同的计谋中，按照相同的模式构建他们的生活，使自己符合世界的样式；其潮流、风俗和浪潮裹挟着他们，既是死人，就像水流冲走死鱼一样。</w:t>
      </w:r>
    </w:p>
    <w:p w14:paraId="25A6AC8B">
      <w:pPr>
        <w:rPr>
          <w:rFonts w:hint="eastAsia"/>
        </w:rPr>
      </w:pPr>
    </w:p>
    <w:p w14:paraId="284F40E4">
      <w:pPr>
        <w:rPr>
          <w:rFonts w:hint="eastAsia"/>
        </w:rPr>
      </w:pPr>
      <w:r>
        <w:rPr>
          <w:rFonts w:hint="eastAsia"/>
        </w:rPr>
        <w:t>This is plainly and clearly, in a word, the meaning of this here, 'they walked according to the course of this world.' Look what the world then was, such were they, and that in two respects, as interpreters well observe:—</w:t>
      </w:r>
    </w:p>
    <w:p w14:paraId="6ED7E613">
      <w:pPr>
        <w:rPr>
          <w:rFonts w:hint="eastAsia"/>
        </w:rPr>
      </w:pPr>
      <w:r>
        <w:rPr>
          <w:rFonts w:hint="eastAsia"/>
        </w:rPr>
        <w:t>简言之，这就是此处“他们随从今世的风俗行事为人”清楚明了的意思。看那时的世界是什么样，他们也是什么样，正如解经家所观察到的，这在两个方面：——</w:t>
      </w:r>
    </w:p>
    <w:p w14:paraId="588B451B">
      <w:pPr>
        <w:rPr>
          <w:rFonts w:hint="eastAsia"/>
        </w:rPr>
      </w:pPr>
    </w:p>
    <w:p w14:paraId="5148ACF0">
      <w:pPr>
        <w:rPr>
          <w:rFonts w:hint="eastAsia"/>
        </w:rPr>
      </w:pPr>
      <w:r>
        <w:rPr>
          <w:rFonts w:hint="eastAsia"/>
        </w:rPr>
        <w:t>First, they were such for their morals; they walked in the same sins, the same vices, that the Gentiles walked in. Eph. 4:17, 'Walk not as other Gentiles;' so they had done. And therefore they are called by Peter, (2 Peter 2:20,) 'the defilements of the world;' because the world defile themselves and live in them.</w:t>
      </w:r>
    </w:p>
    <w:p w14:paraId="39AC04A2">
      <w:pPr>
        <w:rPr>
          <w:rFonts w:hint="eastAsia"/>
        </w:rPr>
      </w:pPr>
      <w:r>
        <w:rPr>
          <w:rFonts w:hint="eastAsia"/>
        </w:rPr>
        <w:t>首先，在道德方面他们是这样；他们行在同样的的罪、同样的恶习中，即外邦人所行的。以弗所书4:17，“行事不要再像外邦人；”他们以前是那样做的。因此彼得称之为（彼得后书2:20）“世上的污秽”；因为世人玷污自己并活在其中。</w:t>
      </w:r>
    </w:p>
    <w:p w14:paraId="48E0247F">
      <w:pPr>
        <w:rPr>
          <w:rFonts w:hint="eastAsia"/>
        </w:rPr>
      </w:pPr>
    </w:p>
    <w:p w14:paraId="26443DEE">
      <w:pPr>
        <w:rPr>
          <w:rFonts w:hint="eastAsia"/>
        </w:rPr>
      </w:pPr>
      <w:r>
        <w:rPr>
          <w:rFonts w:hint="eastAsia"/>
        </w:rPr>
        <w:t>And then again, secondly, in respect of religion, which, Zanchy saith, is principally here meant and intended; that worship, that idolatry, which then they were zealous for, and were carried away with the stream.</w:t>
      </w:r>
    </w:p>
    <w:p w14:paraId="22C8FBCB">
      <w:pPr>
        <w:rPr>
          <w:rFonts w:hint="eastAsia"/>
        </w:rPr>
      </w:pPr>
      <w:r>
        <w:rPr>
          <w:rFonts w:hint="eastAsia"/>
        </w:rPr>
        <w:t>其次，在宗教方面，赞基（Zanchy）说，这主要是这里的意思和意图；即那种敬拜，那种偶像崇拜，他们当时对此热心，并随波逐流。</w:t>
      </w:r>
    </w:p>
    <w:p w14:paraId="724924BF">
      <w:pPr>
        <w:rPr>
          <w:rFonts w:hint="eastAsia"/>
        </w:rPr>
      </w:pPr>
    </w:p>
    <w:p w14:paraId="52ECE5CC">
      <w:pPr>
        <w:rPr>
          <w:rFonts w:hint="eastAsia"/>
        </w:rPr>
      </w:pPr>
      <w:r>
        <w:rPr>
          <w:rFonts w:hint="eastAsia"/>
        </w:rPr>
        <w:t>And how the world went with Ephesus in this respect you may read at large in Acts 19:34, 35. There you may see how the gang went. 'They all with one voice, for the space of two hours together, cried out, Great is Diana of the Ephesians.'</w:t>
      </w:r>
    </w:p>
    <w:p w14:paraId="0EEF2B50">
      <w:pPr>
        <w:rPr>
          <w:rFonts w:hint="eastAsia"/>
        </w:rPr>
      </w:pPr>
      <w:r>
        <w:rPr>
          <w:rFonts w:hint="eastAsia"/>
        </w:rPr>
        <w:t>至于以弗所在这方面如何随从世界，你们可以在使徒行传19:34, 35中详细读到。那里你们可以看到那帮人是怎么回事。“他们同声喊着说：大哉！以弗所人的亚底米啊！如此约有两小时。”</w:t>
      </w:r>
    </w:p>
    <w:p w14:paraId="493BA070">
      <w:pPr>
        <w:rPr>
          <w:rFonts w:hint="eastAsia"/>
        </w:rPr>
      </w:pPr>
    </w:p>
    <w:p w14:paraId="17A59F0A">
      <w:pPr>
        <w:rPr>
          <w:rFonts w:hint="eastAsia"/>
        </w:rPr>
      </w:pPr>
      <w:r>
        <w:rPr>
          <w:rFonts w:hint="eastAsia"/>
        </w:rPr>
        <w:t>And all the world knows, saith the town-clerk, that this city of the Ephesians is a worshipper of the great goddess Diana, and of the image which fell down from Jupiter. Now this is that the Apostle aims at, and Zanchy gives some three or four reasons for it:</w:t>
      </w:r>
    </w:p>
    <w:p w14:paraId="045B53CE">
      <w:pPr>
        <w:rPr>
          <w:rFonts w:hint="eastAsia"/>
        </w:rPr>
      </w:pPr>
      <w:r>
        <w:rPr>
          <w:rFonts w:hint="eastAsia"/>
        </w:rPr>
        <w:t>城里的书记官说，全世界都知道以弗所城是看守大亚底米庙，和从丢斯那里落下来的像的。这就是使徒所指的，赞基为此给出了三四个理由：</w:t>
      </w:r>
    </w:p>
    <w:p w14:paraId="3FBE89D4">
      <w:pPr>
        <w:rPr>
          <w:rFonts w:hint="eastAsia"/>
        </w:rPr>
      </w:pPr>
    </w:p>
    <w:p w14:paraId="01A0541D">
      <w:pPr>
        <w:rPr>
          <w:rFonts w:hint="eastAsia"/>
        </w:rPr>
      </w:pPr>
      <w:r>
        <w:rPr>
          <w:rFonts w:hint="eastAsia"/>
        </w:rPr>
        <w:t>because afterwards, in this epistle, which he wrote to these Ephesians, he saith they were strangers from God, aliens from the promise, and now made nigh; they were then Gentiles.</w:t>
      </w:r>
    </w:p>
    <w:p w14:paraId="02D921B3">
      <w:pPr>
        <w:rPr>
          <w:rFonts w:hint="eastAsia"/>
        </w:rPr>
      </w:pPr>
      <w:r>
        <w:rPr>
          <w:rFonts w:hint="eastAsia"/>
        </w:rPr>
        <w:t>因为后来，在写给这些以弗所人的这封书信中，他说他们曾与上帝隔绝，在应许上是局外人，如今却得以亲近；他们那时是外邦人。</w:t>
      </w:r>
    </w:p>
    <w:p w14:paraId="0C6794FD">
      <w:pPr>
        <w:rPr>
          <w:rFonts w:hint="eastAsia"/>
        </w:rPr>
      </w:pPr>
    </w:p>
    <w:p w14:paraId="2FEEE5E6">
      <w:pPr>
        <w:rPr>
          <w:rFonts w:hint="eastAsia"/>
        </w:rPr>
      </w:pPr>
      <w:r>
        <w:rPr>
          <w:rFonts w:hint="eastAsia"/>
        </w:rPr>
        <w:t>'Remember that ye were Gentiles,' saith he, not only Gentiles for your morals, but for idolatry, and for all sorts of idolatry. You may see in that Acts 19 what a mighty torrent there was, what zeal for their false worship; they broke through with rage.</w:t>
      </w:r>
    </w:p>
    <w:p w14:paraId="3DB9BA90">
      <w:pPr>
        <w:rPr>
          <w:rFonts w:hint="eastAsia"/>
        </w:rPr>
      </w:pPr>
      <w:r>
        <w:rPr>
          <w:rFonts w:hint="eastAsia"/>
        </w:rPr>
        <w:t>“应当记念你们从前按肉体是外邦人，”他说，不仅因道德是外邦人，还因偶像崇拜，各种各样的偶像崇拜。你们可以在使徒行传19章看到那是何等巨大的洪流，对虚假敬拜何等热心；他们带着愤怒冲破一切。</w:t>
      </w:r>
    </w:p>
    <w:p w14:paraId="2768BDB0">
      <w:pPr>
        <w:rPr>
          <w:rFonts w:hint="eastAsia"/>
        </w:rPr>
      </w:pPr>
    </w:p>
    <w:p w14:paraId="1B4C8B28">
      <w:pPr>
        <w:rPr>
          <w:rFonts w:hint="eastAsia"/>
        </w:rPr>
      </w:pPr>
      <w:r>
        <w:rPr>
          <w:rFonts w:hint="eastAsia"/>
        </w:rPr>
        <w:t>'They rushed,' saith the text, 'with one accord'—uno impetu—'into the theatre.' Thus the world went at Ephesus, and thus the Ephesians were carried. You have the like in 1 Cor. 12:2; for when he tells them of their unregenerate estate, still he hath an eye unto that:</w:t>
      </w:r>
    </w:p>
    <w:p w14:paraId="2B2C6178">
      <w:pPr>
        <w:rPr>
          <w:rFonts w:hint="eastAsia"/>
        </w:rPr>
      </w:pPr>
      <w:r>
        <w:rPr>
          <w:rFonts w:hint="eastAsia"/>
        </w:rPr>
        <w:t>经文说，“他们...齐心”——uno impetu（拉丁文：一股冲劲）——“拥进戏园里去。”世界在以弗所就是这样运作的，以弗所人也是这样被裹挟的。你们在哥林多前书12:2也有类似记载；因为当他告诉他们未重生的状态时，他仍然着眼于此：</w:t>
      </w:r>
    </w:p>
    <w:p w14:paraId="6970400D">
      <w:pPr>
        <w:rPr>
          <w:rFonts w:hint="eastAsia"/>
        </w:rPr>
      </w:pPr>
    </w:p>
    <w:p w14:paraId="6E036312">
      <w:pPr>
        <w:rPr>
          <w:rFonts w:hint="eastAsia"/>
        </w:rPr>
      </w:pPr>
      <w:r>
        <w:rPr>
          <w:rFonts w:hint="eastAsia"/>
        </w:rPr>
        <w:t>'You know,' saith he, 'that ye were Gentiles, carried away unto these dumb idols, even as ye were led.' The word is emphatical, you were carried away with madness, with the stream; and, saith he, in point of religion men are easily led.</w:t>
      </w:r>
    </w:p>
    <w:p w14:paraId="5946B42A">
      <w:pPr>
        <w:rPr>
          <w:rFonts w:hint="eastAsia"/>
        </w:rPr>
      </w:pPr>
      <w:r>
        <w:rPr>
          <w:rFonts w:hint="eastAsia"/>
        </w:rPr>
        <w:t>他说，“你们作外邦人的时候，随事被牵引，受迷惑，去服事那哑巴偶像，这是你们知道的。”这个词是强调性的，你们带着疯狂被带走，随波逐流；他说，在宗教方面，人很容易被牵引。</w:t>
      </w:r>
    </w:p>
    <w:p w14:paraId="4ADF8B58">
      <w:pPr>
        <w:rPr>
          <w:rFonts w:hint="eastAsia"/>
        </w:rPr>
      </w:pPr>
    </w:p>
    <w:p w14:paraId="46509CBD">
      <w:pPr>
        <w:rPr>
          <w:rFonts w:hint="eastAsia"/>
        </w:rPr>
      </w:pPr>
      <w:r>
        <w:rPr>
          <w:rFonts w:hint="eastAsia"/>
        </w:rPr>
        <w:t>So that now you have clearly what the Apostle here intendeth, when he saith, 'In which ye walked, according to the course of the world,'— viz., all the principles of the world that then were, the things that the world then cried up, the ways of the world, and the sins that the world then lived in. Now then, to come to some observations from hence, for all this is for exposition.</w:t>
      </w:r>
    </w:p>
    <w:p w14:paraId="2EEFB8E1">
      <w:pPr>
        <w:rPr>
          <w:rFonts w:hint="eastAsia"/>
        </w:rPr>
      </w:pPr>
      <w:r>
        <w:rPr>
          <w:rFonts w:hint="eastAsia"/>
        </w:rPr>
        <w:t>所以现在你们清楚了使徒在此说“你们在其中行事为人，随从今世的风俗”时的意图，——即当时世界所有的原则，当时世界所吹捧的事物，世界的道路，以及当时世界所活在其中的罪。那么，现在从这里得出一些观察，因为以上都是为了解释。</w:t>
      </w:r>
    </w:p>
    <w:p w14:paraId="3C85D155">
      <w:pPr>
        <w:rPr>
          <w:rFonts w:hint="eastAsia"/>
        </w:rPr>
      </w:pPr>
    </w:p>
    <w:p w14:paraId="0C762A39">
      <w:pPr>
        <w:rPr>
          <w:rFonts w:hint="eastAsia"/>
        </w:rPr>
      </w:pPr>
      <w:r>
        <w:rPr>
          <w:rFonts w:hint="eastAsia"/>
        </w:rPr>
        <w:t>Obs. 1.—The first observation is this, That in all ages, there is and will be a combination of carnal men, in a uniformity and conformity of ways and courses. They will all cling together; these Ephesians did so, and the course of the world, the stream runs still, and will do while the world is.</w:t>
      </w:r>
    </w:p>
    <w:p w14:paraId="1F2991EE">
      <w:pPr>
        <w:rPr>
          <w:rFonts w:hint="eastAsia"/>
        </w:rPr>
      </w:pPr>
      <w:r>
        <w:rPr>
          <w:rFonts w:hint="eastAsia"/>
        </w:rPr>
        <w:t>观察1。——第一个观察是：在所有时代，属肉体的人都会联合起来，在道路和行径上保持一致和顺应。他们都会抱团；这些以弗所人就是这样做的，今世的风俗，这股潮流仍在流动，并且只要世界存在就会如此。</w:t>
      </w:r>
    </w:p>
    <w:p w14:paraId="21AAE752">
      <w:pPr>
        <w:rPr>
          <w:rFonts w:hint="eastAsia"/>
        </w:rPr>
      </w:pPr>
    </w:p>
    <w:p w14:paraId="44C60F2E">
      <w:pPr>
        <w:rPr>
          <w:rFonts w:hint="eastAsia"/>
        </w:rPr>
      </w:pPr>
      <w:r>
        <w:rPr>
          <w:rFonts w:hint="eastAsia"/>
        </w:rPr>
        <w:t>And the reason of it in one word is this: in every man there is the same common nature and the same lusts and the same corrupt principles; originally there is in every one the seeds of them all.</w:t>
      </w:r>
    </w:p>
    <w:p w14:paraId="7905F2C5">
      <w:pPr>
        <w:rPr>
          <w:rFonts w:hint="eastAsia"/>
        </w:rPr>
      </w:pPr>
      <w:r>
        <w:rPr>
          <w:rFonts w:hint="eastAsia"/>
        </w:rPr>
        <w:t>一言以蔽之，其原因是：在每个人里面都有相同的共同本性、相同的私欲和相同的败坏原则；从根源上讲，每个人里面都有这一切的种子。</w:t>
      </w:r>
    </w:p>
    <w:p w14:paraId="0FEDC085">
      <w:pPr>
        <w:rPr>
          <w:rFonts w:hint="eastAsia"/>
        </w:rPr>
      </w:pPr>
    </w:p>
    <w:p w14:paraId="02D13199">
      <w:pPr>
        <w:rPr>
          <w:rFonts w:hint="eastAsia"/>
        </w:rPr>
      </w:pPr>
      <w:r>
        <w:rPr>
          <w:rFonts w:hint="eastAsia"/>
        </w:rPr>
        <w:t>And therefore in 1 Peter 4:2, the lusts that are in every man's heart are called the lusts of men; not only a man's own lusts, but the lusts of others: 'That ye should no longer live to the lusts of men,' saith he.</w:t>
      </w:r>
    </w:p>
    <w:p w14:paraId="76AD057D">
      <w:pPr>
        <w:rPr>
          <w:rFonts w:hint="eastAsia"/>
        </w:rPr>
      </w:pPr>
      <w:r>
        <w:rPr>
          <w:rFonts w:hint="eastAsia"/>
        </w:rPr>
        <w:t>因此在彼得前书4:2，每个人心中的私欲被称为人的情欲；不仅是人自己的私欲，也是别人的私欲：他说，“你们...不再从人的情欲。”</w:t>
      </w:r>
    </w:p>
    <w:p w14:paraId="72D51497">
      <w:pPr>
        <w:rPr>
          <w:rFonts w:hint="eastAsia"/>
        </w:rPr>
      </w:pPr>
    </w:p>
    <w:p w14:paraId="3BC170B3">
      <w:pPr>
        <w:rPr>
          <w:rFonts w:hint="eastAsia"/>
        </w:rPr>
      </w:pPr>
      <w:r>
        <w:rPr>
          <w:rFonts w:hint="eastAsia"/>
        </w:rPr>
        <w:t>And the hearts of men savour the same things that one another do. In Matt. 16:23, 'Thou savourest the things of men,' saith Christ, speaking to Peter, in whom the devil had then stirred up an unregenerate part. Now what was in him in part is in all mankind; they savour the things of men, one of another.</w:t>
      </w:r>
    </w:p>
    <w:p w14:paraId="313EBF1B">
      <w:pPr>
        <w:rPr>
          <w:rFonts w:hint="eastAsia"/>
        </w:rPr>
      </w:pPr>
      <w:r>
        <w:rPr>
          <w:rFonts w:hint="eastAsia"/>
        </w:rPr>
        <w:t>人心里所体贴的与别人所体贴的相同。在马太福音16:23，基督对彼得说，“你体贴人的意思，”那时魔鬼激起了彼得里面未重生的部分。彼得里面局部所有的，存在于全人类里面；他们体贴人的意思，彼此相同。</w:t>
      </w:r>
    </w:p>
    <w:p w14:paraId="097A867B">
      <w:pPr>
        <w:rPr>
          <w:rFonts w:hint="eastAsia"/>
        </w:rPr>
      </w:pPr>
    </w:p>
    <w:p w14:paraId="03341980">
      <w:pPr>
        <w:rPr>
          <w:rFonts w:hint="eastAsia"/>
        </w:rPr>
      </w:pPr>
      <w:r>
        <w:rPr>
          <w:rFonts w:hint="eastAsia"/>
        </w:rPr>
        <w:t>It is the same like phrase that is used in Rom. 8:1, they savour the things of the flesh, and therefore 'walk after the flesh;' so they savour the things of men, therefore they walk after men and the course of the world. What most men are for and relish in their judgments, that every carnal man is for, and they all agree in their judgments.</w:t>
      </w:r>
    </w:p>
    <w:p w14:paraId="010C674C">
      <w:pPr>
        <w:rPr>
          <w:rFonts w:hint="eastAsia"/>
        </w:rPr>
      </w:pPr>
      <w:r>
        <w:rPr>
          <w:rFonts w:hint="eastAsia"/>
        </w:rPr>
        <w:t>这与罗马书8:1（译注：应为8:5）使用的短语类似，他们体贴肉体的事，因此“随从肉体”；照样，他们体贴人的事，因此随从人和今世的风俗。大多数人赞成并在其判断中喜好的，每一个属肉体的人也赞成，他们在判断上都一致。</w:t>
      </w:r>
    </w:p>
    <w:p w14:paraId="322CCBE1">
      <w:pPr>
        <w:rPr>
          <w:rFonts w:hint="eastAsia"/>
        </w:rPr>
      </w:pPr>
    </w:p>
    <w:p w14:paraId="551DFD19">
      <w:pPr>
        <w:rPr>
          <w:rFonts w:hint="eastAsia"/>
        </w:rPr>
      </w:pPr>
      <w:r>
        <w:rPr>
          <w:rFonts w:hint="eastAsia"/>
        </w:rPr>
        <w:t>Now, in 1 Cor. 2:12, saith the Apostle, 'We have not received the spirit of this world.' Mark it, there is a common spirit of the world in every man, not the spirit that is in him, but the spirit of the world, that doth possess one and the same, and all sorts of men more or less.</w:t>
      </w:r>
    </w:p>
    <w:p w14:paraId="728D3713">
      <w:pPr>
        <w:rPr>
          <w:rFonts w:hint="eastAsia"/>
        </w:rPr>
      </w:pPr>
      <w:r>
        <w:rPr>
          <w:rFonts w:hint="eastAsia"/>
        </w:rPr>
        <w:t>在哥林多前书2:12，使徒说，“我们所领受的，并不是世上的灵。”注意，在每个人里面都有一个共同的世上的灵，不是他里面的灵，而是世上的灵，它拥有同一个，并在或多或少各类人身上。</w:t>
      </w:r>
    </w:p>
    <w:p w14:paraId="106F95FA">
      <w:pPr>
        <w:rPr>
          <w:rFonts w:hint="eastAsia"/>
        </w:rPr>
      </w:pPr>
    </w:p>
    <w:p w14:paraId="0FB1CCD7">
      <w:pPr>
        <w:rPr>
          <w:rFonts w:hint="eastAsia"/>
        </w:rPr>
      </w:pPr>
      <w:r>
        <w:rPr>
          <w:rFonts w:hint="eastAsia"/>
        </w:rPr>
        <w:t>But, saith he, 'we have received the Spirit of God.' Now as that Spirit leadeth the saints into the same truths, for the substance; so the spirit of the world leads wicked men, in their judgments, in their principles, practices, and opinions: therefore you shall have them cry up the same thing, magnify the same thing, one that another doth.</w:t>
      </w:r>
    </w:p>
    <w:p w14:paraId="1D562BDD">
      <w:pPr>
        <w:rPr>
          <w:rFonts w:hint="eastAsia"/>
        </w:rPr>
      </w:pPr>
      <w:r>
        <w:rPr>
          <w:rFonts w:hint="eastAsia"/>
        </w:rPr>
        <w:t>但是，他说，“我们领受了从神来的灵。”正如那灵引导圣徒进入相同的真理，就其实质而言；照样，世上的灵引导恶人，在他们的判断、原则、做法和观点上：因此你会发现他们吹捧同样的东西，推崇同样的东西，彼此呼应。</w:t>
      </w:r>
    </w:p>
    <w:p w14:paraId="01B117F0">
      <w:pPr>
        <w:rPr>
          <w:rFonts w:hint="eastAsia"/>
        </w:rPr>
      </w:pPr>
    </w:p>
    <w:p w14:paraId="64CDED7B">
      <w:pPr>
        <w:rPr>
          <w:rFonts w:hint="eastAsia"/>
        </w:rPr>
      </w:pPr>
      <w:r>
        <w:rPr>
          <w:rFonts w:hint="eastAsia"/>
        </w:rPr>
        <w:t>There is a spirit in them that is presently capable of what the world saith, of worldly understanding; therefore the children of the world, as they are called, Luke 16:8, are said to be wiser in their generation than the children of light; because they have another kind from the children of God, and they are wiser in that kind, and with the like kind of wisdom. I shall not need to enlarge upon it.</w:t>
      </w:r>
    </w:p>
    <w:p w14:paraId="301CE01C">
      <w:pPr>
        <w:rPr>
          <w:rFonts w:hint="eastAsia"/>
        </w:rPr>
      </w:pPr>
      <w:r>
        <w:rPr>
          <w:rFonts w:hint="eastAsia"/>
        </w:rPr>
        <w:t>他们里面有一种灵，能立刻领会世人所说的，领会世俗的理解；因此今世之子，如路加福音16:8所称呼的，被称为在他们的世代比光明之子更加聪明；因为他们拥有与上帝的儿女不同的一类，在那一类中，用那类的智慧，他们更聪明。我不需要对此详加阐述。</w:t>
      </w:r>
    </w:p>
    <w:p w14:paraId="33945A5C">
      <w:pPr>
        <w:rPr>
          <w:rFonts w:hint="eastAsia"/>
        </w:rPr>
      </w:pPr>
    </w:p>
    <w:p w14:paraId="006B6B2C">
      <w:pPr>
        <w:rPr>
          <w:rFonts w:hint="eastAsia"/>
        </w:rPr>
      </w:pPr>
      <w:r>
        <w:rPr>
          <w:rFonts w:hint="eastAsia"/>
        </w:rPr>
        <w:t>Now all these men, meeting with the same kind of principles one with another, from the collection of them together cometh a union, a strength, and a prevalency. As I said before, a company of coals laid together, what a mighty heat do they cause!</w:t>
      </w:r>
    </w:p>
    <w:p w14:paraId="2A3F5B49">
      <w:pPr>
        <w:rPr>
          <w:rFonts w:hint="eastAsia"/>
        </w:rPr>
      </w:pPr>
      <w:r>
        <w:rPr>
          <w:rFonts w:hint="eastAsia"/>
        </w:rPr>
        <w:t>现在所有这些人在同类原则上彼此相遇，从他们的集合中产生了一种联合、一种力量和一种优势。正如我之前所说，一堆煤放在一起，会产生何等巨大的热量！</w:t>
      </w:r>
    </w:p>
    <w:p w14:paraId="7D1BB591">
      <w:pPr>
        <w:rPr>
          <w:rFonts w:hint="eastAsia"/>
        </w:rPr>
      </w:pPr>
    </w:p>
    <w:p w14:paraId="237652DA">
      <w:pPr>
        <w:rPr>
          <w:rFonts w:hint="eastAsia"/>
        </w:rPr>
      </w:pPr>
      <w:r>
        <w:rPr>
          <w:rFonts w:hint="eastAsia"/>
        </w:rPr>
        <w:t>The sea being a collection of waters, from the union of the sea what a vast body is it! how it tumbleth up and down! You shall have it tumble this way, and then that way, and all the waters will go that way. And thus it is with the world.</w:t>
      </w:r>
    </w:p>
    <w:p w14:paraId="6532D64F">
      <w:pPr>
        <w:rPr>
          <w:rFonts w:hint="eastAsia"/>
        </w:rPr>
      </w:pPr>
      <w:r>
        <w:rPr>
          <w:rFonts w:hint="eastAsia"/>
        </w:rPr>
        <w:t>大海是众水的集合，从大海的联合看，它是何等巨大的水体！它如何翻腾！你会看到它这边翻，那边翻，所有的水都往那边流。世界也是如此。</w:t>
      </w:r>
    </w:p>
    <w:p w14:paraId="4416A08E">
      <w:pPr>
        <w:rPr>
          <w:rFonts w:hint="eastAsia"/>
        </w:rPr>
      </w:pPr>
    </w:p>
    <w:p w14:paraId="30347D2C">
      <w:pPr>
        <w:rPr>
          <w:rFonts w:hint="eastAsia"/>
        </w:rPr>
      </w:pPr>
      <w:r>
        <w:rPr>
          <w:rFonts w:hint="eastAsia"/>
        </w:rPr>
        <w:t>And their being thus joined together in one corporation or body, as I may call it, it makes that mighty rage against the power of godliness, and their zeal, for they are zealous, not only for themselves, but one for another, for their own principles.</w:t>
      </w:r>
    </w:p>
    <w:p w14:paraId="0DB6F5C7">
      <w:pPr>
        <w:rPr>
          <w:rFonts w:hint="eastAsia"/>
        </w:rPr>
      </w:pPr>
      <w:r>
        <w:rPr>
          <w:rFonts w:hint="eastAsia"/>
        </w:rPr>
        <w:t>他们既然这样结合成一个社团或身体（我可以这样称呼），这就造成了对敬虔能力的巨大愤怒，以及他们的热心，因为他们是热心的，不仅为自己，也为彼此，为他们自己的原则。</w:t>
      </w:r>
    </w:p>
    <w:p w14:paraId="09E42656">
      <w:pPr>
        <w:rPr>
          <w:rFonts w:hint="eastAsia"/>
        </w:rPr>
      </w:pPr>
    </w:p>
    <w:p w14:paraId="6C9F9C85">
      <w:pPr>
        <w:rPr>
          <w:rFonts w:hint="eastAsia"/>
        </w:rPr>
      </w:pPr>
      <w:r>
        <w:rPr>
          <w:rFonts w:hint="eastAsia"/>
        </w:rPr>
        <w:t>And, my brethren, you must know this, that the reason why this world is thus combined together in all ages is this: because it is under the power of Satan; so it follows in the text, 'according to the course of the world,' and, 'the prince of the power of the air.'</w:t>
      </w:r>
    </w:p>
    <w:p w14:paraId="4ED2666D">
      <w:pPr>
        <w:rPr>
          <w:rFonts w:hint="eastAsia"/>
        </w:rPr>
      </w:pPr>
      <w:r>
        <w:rPr>
          <w:rFonts w:hint="eastAsia"/>
        </w:rPr>
        <w:t>弟兄们，你们必须知道，这个世界之所以在各个时代都这样结合在一起，原因在于：它处于撒但的权势之下；经文接着说，“随从今世的风俗”，和“空中掌权者的首领”。</w:t>
      </w:r>
    </w:p>
    <w:p w14:paraId="7FE4DB42">
      <w:pPr>
        <w:rPr>
          <w:rFonts w:hint="eastAsia"/>
        </w:rPr>
      </w:pPr>
    </w:p>
    <w:p w14:paraId="6156E665">
      <w:pPr>
        <w:rPr>
          <w:rFonts w:hint="eastAsia"/>
        </w:rPr>
      </w:pPr>
      <w:r>
        <w:rPr>
          <w:rFonts w:hint="eastAsia"/>
        </w:rPr>
        <w:t>For it is the devil that makes that gang, though they do not see it. They are a sea, being united together, and of themselves they tumble one way; but if the wind comes and bloweth upon that sea, how it rageth, how strong are the streams then!</w:t>
      </w:r>
    </w:p>
    <w:p w14:paraId="7B8EBF54">
      <w:pPr>
        <w:rPr>
          <w:rFonts w:hint="eastAsia"/>
        </w:rPr>
      </w:pPr>
      <w:r>
        <w:rPr>
          <w:rFonts w:hint="eastAsia"/>
        </w:rPr>
        <w:t>因为是魔鬼促成了那帮人，虽然他们看不见。他们是一片海，联合在一起，他们自己往一个方向翻腾；但如果风吹在这海上，它会何等狂暴，那时的水流何等强劲！</w:t>
      </w:r>
    </w:p>
    <w:p w14:paraId="7EB828D0">
      <w:pPr>
        <w:rPr>
          <w:rFonts w:hint="eastAsia"/>
        </w:rPr>
      </w:pPr>
    </w:p>
    <w:p w14:paraId="7E5AA367">
      <w:pPr>
        <w:rPr>
          <w:rFonts w:hint="eastAsia"/>
        </w:rPr>
      </w:pPr>
      <w:r>
        <w:rPr>
          <w:rFonts w:hint="eastAsia"/>
        </w:rPr>
        <w:t>There is a breath, a spirit; the spirit of the power of the air, the word signifies,—as I shall open when I come to it,—viz., the devil sendeth forth an influence whereby, as the wind that boweth the trees which way it bloweth, so he boweth and swayeth the hearts of the multitude one way.</w:t>
      </w:r>
    </w:p>
    <w:p w14:paraId="6F4053BD">
      <w:pPr>
        <w:rPr>
          <w:rFonts w:hint="eastAsia"/>
        </w:rPr>
      </w:pPr>
      <w:r>
        <w:rPr>
          <w:rFonts w:hint="eastAsia"/>
        </w:rPr>
        <w:t>有一种气息，一种灵；空中掌权的灵，这个词意味着——当我讲到它时我会解释——即，魔鬼发出一种影响，就像风吹向哪里树就向哪里弯曲一样，他使众人的心向一个方向弯曲和摇摆。</w:t>
      </w:r>
    </w:p>
    <w:p w14:paraId="78A8E907">
      <w:pPr>
        <w:rPr>
          <w:rFonts w:hint="eastAsia"/>
        </w:rPr>
      </w:pPr>
    </w:p>
    <w:p w14:paraId="4D99BD43">
      <w:pPr>
        <w:rPr>
          <w:rFonts w:hint="eastAsia"/>
        </w:rPr>
      </w:pPr>
      <w:r>
        <w:rPr>
          <w:rFonts w:hint="eastAsia"/>
        </w:rPr>
        <w:t>For he is a monarch, a prince; therefore he doth not divide, but the world is subject to him as to a monarch, therefore they are still carried one way; there is one course, one stream, which still the world hath, for he is the god and prince of the world.</w:t>
      </w:r>
    </w:p>
    <w:p w14:paraId="79D4EF2C">
      <w:pPr>
        <w:rPr>
          <w:rFonts w:hint="eastAsia"/>
        </w:rPr>
      </w:pPr>
      <w:r>
        <w:rPr>
          <w:rFonts w:hint="eastAsia"/>
        </w:rPr>
        <w:t>因为他是君王，是首领；因此他不分裂，世界服从他如同服从君王，因此他们总是被带向一个方向；世界总有一条路线，一股潮流，因为他是世界的神和首领。</w:t>
      </w:r>
    </w:p>
    <w:p w14:paraId="60C9971E">
      <w:pPr>
        <w:rPr>
          <w:rFonts w:hint="eastAsia"/>
        </w:rPr>
      </w:pPr>
    </w:p>
    <w:p w14:paraId="683B1983">
      <w:pPr>
        <w:rPr>
          <w:rFonts w:hint="eastAsia"/>
        </w:rPr>
      </w:pPr>
      <w:r>
        <w:rPr>
          <w:rFonts w:hint="eastAsia"/>
        </w:rPr>
        <w:t>And the devil is cunning in it so to do; you know he doth not divide his own kingdom, and he can do no hurt upon men but by the world, or at least he doth a great deal of hurt that way; therefore he carries them in one stream, sways them, bows them one way. I shall give you an instance for it.</w:t>
      </w:r>
    </w:p>
    <w:p w14:paraId="67E31B7D">
      <w:pPr>
        <w:rPr>
          <w:rFonts w:hint="eastAsia"/>
        </w:rPr>
      </w:pPr>
      <w:r>
        <w:rPr>
          <w:rFonts w:hint="eastAsia"/>
        </w:rPr>
        <w:t>魔鬼这样做很狡猾；你们知道他不分裂自己的国度，如果不藉着世界，他就不能伤害人，或者至少他通过这种方式造成很大的伤害；因此他将他们汇成一股潮流，摇动他们，使他们向一个方向弯曲。我将给你们一个例子。</w:t>
      </w:r>
    </w:p>
    <w:p w14:paraId="0E9405DF">
      <w:pPr>
        <w:rPr>
          <w:rFonts w:hint="eastAsia"/>
        </w:rPr>
      </w:pPr>
    </w:p>
    <w:p w14:paraId="4B01F068">
      <w:pPr>
        <w:rPr>
          <w:rFonts w:hint="eastAsia"/>
        </w:rPr>
      </w:pPr>
      <w:r>
        <w:rPr>
          <w:rFonts w:hint="eastAsia"/>
        </w:rPr>
        <w:t>When Popery was to be set up, it is said, Rev. 13:3, that 'all the world wondered after the beast.' Nay, in Rev. 17:13, it is said, that the kings of the earth did agree to give their power to the beast; the maddest act that could be, for kings to subject their power to the Pope. They were no way constrained to it, it was but a tacit agreement. What was the reason?</w:t>
      </w:r>
    </w:p>
    <w:p w14:paraId="6246D9B2">
      <w:pPr>
        <w:rPr>
          <w:rFonts w:hint="eastAsia"/>
        </w:rPr>
      </w:pPr>
      <w:r>
        <w:rPr>
          <w:rFonts w:hint="eastAsia"/>
        </w:rPr>
        <w:t>当教皇权要被建立时，启示录13:3说，“全地的人都希奇跟从那兽。”不，在启示录17:13说，地上的君王同心合意将他们的权柄给那兽；这是最疯狂的行为，君王竟将自己的权柄服从于教皇。他们并没有被迫这样做，这只是一种默契。原因是什么？</w:t>
      </w:r>
    </w:p>
    <w:p w14:paraId="1865B409">
      <w:pPr>
        <w:rPr>
          <w:rFonts w:hint="eastAsia"/>
        </w:rPr>
      </w:pPr>
    </w:p>
    <w:p w14:paraId="42C6E3B6">
      <w:pPr>
        <w:rPr>
          <w:rFonts w:hint="eastAsia"/>
        </w:rPr>
      </w:pPr>
      <w:r>
        <w:rPr>
          <w:rFonts w:hint="eastAsia"/>
        </w:rPr>
        <w:t>Why, the devil was in it. So chap. 13:4, the dragon, the devil, gave that power he had in the Roman empire unto the Pope, and made the kings of the earth thus to agree, to be all of one mind; and so he swayed the world thus one way, that the whole world ran wondering after the beast.</w:t>
      </w:r>
    </w:p>
    <w:p w14:paraId="2DE05388">
      <w:pPr>
        <w:rPr>
          <w:rFonts w:hint="eastAsia"/>
        </w:rPr>
      </w:pPr>
      <w:r>
        <w:rPr>
          <w:rFonts w:hint="eastAsia"/>
        </w:rPr>
        <w:t>因为魔鬼在其中。所以13:4，那龙，即魔鬼，将他在罗马帝国的权柄给了教皇，并使地上的君王这样达成一致，同心合意；他就这样摇动世界向一个方向，以致全世界都希奇跟从那兽。</w:t>
      </w:r>
    </w:p>
    <w:p w14:paraId="3E2A5FDC">
      <w:pPr>
        <w:rPr>
          <w:rFonts w:hint="eastAsia"/>
        </w:rPr>
      </w:pPr>
    </w:p>
    <w:p w14:paraId="1B970139">
      <w:pPr>
        <w:rPr>
          <w:rFonts w:hint="eastAsia"/>
        </w:rPr>
      </w:pPr>
      <w:r>
        <w:rPr>
          <w:rFonts w:hint="eastAsia"/>
        </w:rPr>
        <w:t>The devil, I say, hath a mighty hand in this. When all the coals lie together, they make a great fire; but if bellows come, they make the fire much more intense.</w:t>
      </w:r>
    </w:p>
    <w:p w14:paraId="39542A47">
      <w:pPr>
        <w:rPr>
          <w:rFonts w:hint="eastAsia"/>
        </w:rPr>
      </w:pPr>
      <w:r>
        <w:rPr>
          <w:rFonts w:hint="eastAsia"/>
        </w:rPr>
        <w:t>我说，魔鬼在这事上有巨大的手笔。当所有的煤放在一起时，它们会产生大火；但如果有风箱吹，它们会使火势更加猛烈。</w:t>
      </w:r>
    </w:p>
    <w:p w14:paraId="5EAA78B0">
      <w:pPr>
        <w:rPr>
          <w:rFonts w:hint="eastAsia"/>
        </w:rPr>
      </w:pPr>
    </w:p>
    <w:p w14:paraId="2A9F0D58">
      <w:pPr>
        <w:rPr>
          <w:rFonts w:hint="eastAsia"/>
        </w:rPr>
      </w:pPr>
      <w:r>
        <w:rPr>
          <w:rFonts w:hint="eastAsia"/>
        </w:rPr>
        <w:t>Obs. 2.—In the second place, you may consider these words not simply, but as the world is a great cause of prevailing upon the hearts of men. Take you Ephesians singly; you walked, saith he, according to the course of the world.</w:t>
      </w:r>
    </w:p>
    <w:p w14:paraId="71C27542">
      <w:pPr>
        <w:rPr>
          <w:rFonts w:hint="eastAsia"/>
        </w:rPr>
      </w:pPr>
      <w:r>
        <w:rPr>
          <w:rFonts w:hint="eastAsia"/>
        </w:rPr>
        <w:t>观察2。——其次，你们可以不仅简单地考虑这些话，而是视世界为征服人心的主要原因。单独看你们以弗所人；他说，你们随从今世的风俗行事为人。</w:t>
      </w:r>
    </w:p>
    <w:p w14:paraId="200420EF">
      <w:pPr>
        <w:rPr>
          <w:rFonts w:hint="eastAsia"/>
        </w:rPr>
      </w:pPr>
    </w:p>
    <w:p w14:paraId="43DC967D">
      <w:pPr>
        <w:rPr>
          <w:rFonts w:hint="eastAsia"/>
        </w:rPr>
      </w:pPr>
      <w:r>
        <w:rPr>
          <w:rFonts w:hint="eastAsia"/>
        </w:rPr>
        <w:t>Every carnal man squareth his course to it, he is carried down with the stream. The world, as I said, is a sea, wherein all men may find themselves to be of a like nature, and agree in the same lusts.</w:t>
      </w:r>
    </w:p>
    <w:p w14:paraId="51AD0D5B">
      <w:pPr>
        <w:rPr>
          <w:rFonts w:hint="eastAsia"/>
        </w:rPr>
      </w:pPr>
      <w:r>
        <w:rPr>
          <w:rFonts w:hint="eastAsia"/>
        </w:rPr>
        <w:t>每一个属肉体的人都使其道路符合它，随波逐流。世界，正如我所说，是一片海，所有人都可以在其中发现自己具有相似的本性，并在相同的私欲上一致。</w:t>
      </w:r>
    </w:p>
    <w:p w14:paraId="091AB37F">
      <w:pPr>
        <w:rPr>
          <w:rFonts w:hint="eastAsia"/>
        </w:rPr>
      </w:pPr>
    </w:p>
    <w:p w14:paraId="4976CE89">
      <w:pPr>
        <w:rPr>
          <w:rFonts w:hint="eastAsia"/>
        </w:rPr>
      </w:pPr>
      <w:r>
        <w:rPr>
          <w:rFonts w:hint="eastAsia"/>
        </w:rPr>
        <w:t>Now, take a carnal man, when he grows up in this world from a child, he is as a drop in that sea, he mingleth in that sea; and which way the sea goes, he goes with it; he finds them suitable to his principles, and the world finding him suitable to them, hugs him, embraces him: and thus it comes to that mighty power and prevalency, especially Satan working together with it.</w:t>
      </w:r>
    </w:p>
    <w:p w14:paraId="4E710686">
      <w:pPr>
        <w:rPr>
          <w:rFonts w:hint="eastAsia"/>
        </w:rPr>
      </w:pPr>
      <w:r>
        <w:rPr>
          <w:rFonts w:hint="eastAsia"/>
        </w:rPr>
        <w:t>现在，拿一个属肉体的人来说，当他从孩童在这个世界上长大时，他就像那海中的一滴水，他混入那海中；海往哪里流，他也随之而去；他发现他们合乎他的原则，世界发现他合乎他们，就拥抱他，接纳他：这就是那巨大力量和优势的来源，特别是撒但与之共同运作。</w:t>
      </w:r>
    </w:p>
    <w:p w14:paraId="1DA35266">
      <w:pPr>
        <w:rPr>
          <w:rFonts w:hint="eastAsia"/>
        </w:rPr>
      </w:pPr>
    </w:p>
    <w:p w14:paraId="3202F4A4">
      <w:pPr>
        <w:rPr>
          <w:rFonts w:hint="eastAsia"/>
        </w:rPr>
      </w:pPr>
      <w:r>
        <w:rPr>
          <w:rFonts w:hint="eastAsia"/>
        </w:rPr>
        <w:t>And men are apt to please others, to live to the lusts of men, 1 Pet. 4:2; to receive honour one from another, John 5:44, and the examples of the most: for what the most do, all will do; these have great influences upon men.</w:t>
      </w:r>
    </w:p>
    <w:p w14:paraId="4CC85F74">
      <w:pPr>
        <w:rPr>
          <w:rFonts w:hint="eastAsia"/>
        </w:rPr>
      </w:pPr>
      <w:r>
        <w:rPr>
          <w:rFonts w:hint="eastAsia"/>
        </w:rPr>
        <w:t>人倾向于取悦他人，为人的情欲而活，彼得前书4:2；互相受荣耀，约翰福音5:44，并效法大多数人的榜样：因为大多数人做的，所有人都会做；这些对人有很大的影响。</w:t>
      </w:r>
    </w:p>
    <w:p w14:paraId="52AC7C0D">
      <w:pPr>
        <w:rPr>
          <w:rFonts w:hint="eastAsia"/>
        </w:rPr>
      </w:pPr>
    </w:p>
    <w:p w14:paraId="217E6D88">
      <w:pPr>
        <w:rPr>
          <w:rFonts w:hint="eastAsia"/>
        </w:rPr>
      </w:pPr>
      <w:r>
        <w:rPr>
          <w:rFonts w:hint="eastAsia"/>
        </w:rPr>
        <w:t>Therefore, man being a sociable creature as he is, he goes with the drove of the rest of mankind; and the world being before him, and having been always before him, he grows up to it, is moulded into it, and so is carried with the stream that carrieth to perdition and destruction.</w:t>
      </w:r>
    </w:p>
    <w:p w14:paraId="0DBF04D8">
      <w:pPr>
        <w:rPr>
          <w:rFonts w:hint="eastAsia"/>
        </w:rPr>
      </w:pPr>
      <w:r>
        <w:rPr>
          <w:rFonts w:hint="eastAsia"/>
        </w:rPr>
        <w:t>因此，人既然是群居动物，就随从其余人类的群体；世界在他面前，并且一直都在他面前，他在其中成长，被铸造成它的样子，因而被那通向灭亡和毁坏的潮流带走。</w:t>
      </w:r>
    </w:p>
    <w:p w14:paraId="0BEEFCCD">
      <w:pPr>
        <w:rPr>
          <w:rFonts w:hint="eastAsia"/>
        </w:rPr>
      </w:pPr>
    </w:p>
    <w:p w14:paraId="6D8EF3B4">
      <w:pPr>
        <w:rPr>
          <w:rFonts w:hint="eastAsia"/>
        </w:rPr>
      </w:pPr>
      <w:r>
        <w:rPr>
          <w:rFonts w:hint="eastAsia"/>
        </w:rPr>
        <w:t>It is a hard matter therefore, my brethren, to be converted and turned to God; it is hard for a man to come out of this world, to swim against this stream, to bear the contradiction of sinners, as it is said of Christ, Heb. 12:3; to be a man alone, a wonder to the world, for the world will observe anything that differs from them.</w:t>
      </w:r>
    </w:p>
    <w:p w14:paraId="4BE10C0D">
      <w:pPr>
        <w:rPr>
          <w:rFonts w:hint="eastAsia"/>
        </w:rPr>
      </w:pPr>
      <w:r>
        <w:rPr>
          <w:rFonts w:hint="eastAsia"/>
        </w:rPr>
        <w:t>因此，弟兄们，悔改归向上帝是一件难事；人很难走出这个世界，逆流而上，忍受罪人的顶撞，如希伯来书12:3论到基督所说的；很难独自一人，成为世界的怪事，因为世界会观察任何与他们不同的事物。</w:t>
      </w:r>
    </w:p>
    <w:p w14:paraId="567B0061">
      <w:pPr>
        <w:rPr>
          <w:rFonts w:hint="eastAsia"/>
        </w:rPr>
      </w:pPr>
    </w:p>
    <w:p w14:paraId="0544D87C">
      <w:pPr>
        <w:rPr>
          <w:rFonts w:hint="eastAsia"/>
        </w:rPr>
      </w:pPr>
      <w:r>
        <w:rPr>
          <w:rFonts w:hint="eastAsia"/>
        </w:rPr>
        <w:t>It is a hard matter to be crucified to this world; the meaning is, the world, when a man leaveth it, and forsaketh it in any of the common courses of it, looks upon him as a lost man, let him have never so much learning, as Paul had.—And so much for a second observation.</w:t>
      </w:r>
    </w:p>
    <w:p w14:paraId="752F446E">
      <w:pPr>
        <w:rPr>
          <w:rFonts w:hint="eastAsia"/>
        </w:rPr>
      </w:pPr>
      <w:r>
        <w:rPr>
          <w:rFonts w:hint="eastAsia"/>
        </w:rPr>
        <w:t>就世界而死（钉十字架）是一件难事；意思是，当一个人离开世界，在其任何共同的道路上背弃它时，世界就把他看作一个废人，无论他有多少学问，像保罗那样。——关于第二个观察就讲到这里。</w:t>
      </w:r>
    </w:p>
    <w:p w14:paraId="33C66CD8">
      <w:pPr>
        <w:rPr>
          <w:rFonts w:hint="eastAsia"/>
        </w:rPr>
      </w:pPr>
    </w:p>
    <w:p w14:paraId="645E3533">
      <w:pPr>
        <w:rPr>
          <w:rFonts w:hint="eastAsia"/>
        </w:rPr>
      </w:pPr>
      <w:r>
        <w:rPr>
          <w:rFonts w:hint="eastAsia"/>
        </w:rPr>
        <w:t>Obs. 3.—A third observation is this, That the general course of most men in the world, they are courses which if a man will live by, he shall be an unregenerate man. Let the world be never so refined, let a man be made never so much a temporary believer,—for the truth is, the world hath had many refinements, and new fashions and dresses, put upon it since this Ephesian world, wherein the devil was worshipped,—yet still there shall be so much of carnal principles left, which if a man walk by, he shall be no better than an unregenerate man;</w:t>
      </w:r>
    </w:p>
    <w:p w14:paraId="4DA232FE">
      <w:pPr>
        <w:rPr>
          <w:rFonts w:hint="eastAsia"/>
        </w:rPr>
      </w:pPr>
      <w:r>
        <w:rPr>
          <w:rFonts w:hint="eastAsia"/>
        </w:rPr>
        <w:t>观察3。——第三个观察是：世界上大多数人的一般道路，如果一个人依此生活，他就是一个未重生的人。无论世界变得多么文雅，无论一个人多么成为暂时的信徒，——事实是，自从魔鬼被敬拜的那个以弗所世界以来，世界已经有了许多改进，穿上了新时尚和新装，——但仍将留下许多属肉体的原则，如果一个人随之而行，他并不比未重生的人好多少；</w:t>
      </w:r>
    </w:p>
    <w:p w14:paraId="4F07C615">
      <w:pPr>
        <w:rPr>
          <w:rFonts w:hint="eastAsia"/>
        </w:rPr>
      </w:pPr>
    </w:p>
    <w:p w14:paraId="501CD92E">
      <w:pPr>
        <w:rPr>
          <w:rFonts w:hint="eastAsia"/>
        </w:rPr>
      </w:pPr>
      <w:r>
        <w:rPr>
          <w:rFonts w:hint="eastAsia"/>
        </w:rPr>
        <w:t>for here he describeth their unregeneracy by walking according to the course of this world. Christ distinguisheth, in that Luke 16:8, the children of this world from the children of light. It is therefore called the present evil world.</w:t>
      </w:r>
    </w:p>
    <w:p w14:paraId="045EC3B2">
      <w:pPr>
        <w:rPr>
          <w:rFonts w:hint="eastAsia"/>
        </w:rPr>
      </w:pPr>
      <w:r>
        <w:rPr>
          <w:rFonts w:hint="eastAsia"/>
        </w:rPr>
        <w:t>因为这里他用随从今世的风俗行事为人来描述他们的未重生。基督在路加福音16:8中区分了今世之子和光明之子。因此它被称为这罪恶的世代。</w:t>
      </w:r>
    </w:p>
    <w:p w14:paraId="3CCB0ADE">
      <w:pPr>
        <w:rPr>
          <w:rFonts w:hint="eastAsia"/>
        </w:rPr>
      </w:pPr>
    </w:p>
    <w:p w14:paraId="07599BB7">
      <w:pPr>
        <w:rPr>
          <w:rFonts w:hint="eastAsia"/>
        </w:rPr>
      </w:pPr>
      <w:r>
        <w:rPr>
          <w:rFonts w:hint="eastAsia"/>
        </w:rPr>
        <w:t>Therefore Christ, that made a prayer for his disciples to the end of the world,—for he prayed not only for his apostles, but for all that should believe in his name,—'Keep them,' saith he, 'from the evil that is in this world.' And, in 1 John 5:19, 'The whole world lieth in wickedness.'</w:t>
      </w:r>
    </w:p>
    <w:p w14:paraId="29C63F9C">
      <w:pPr>
        <w:rPr>
          <w:rFonts w:hint="eastAsia"/>
        </w:rPr>
      </w:pPr>
      <w:r>
        <w:rPr>
          <w:rFonts w:hint="eastAsia"/>
        </w:rPr>
        <w:t>因此，基督为祂的门徒直到世界的末了祷告，——因为祂不仅为祂的使徒祷告，也为所有信祂名的人祷告，——“保守他们，”祂说，“脱离这世界上的恶（那恶者）。”并且，在约翰一书5:19，“全世界都卧在恶者手下。”</w:t>
      </w:r>
    </w:p>
    <w:p w14:paraId="1918D370">
      <w:pPr>
        <w:rPr>
          <w:rFonts w:hint="eastAsia"/>
        </w:rPr>
      </w:pPr>
    </w:p>
    <w:p w14:paraId="0066202F">
      <w:pPr>
        <w:rPr>
          <w:rFonts w:hint="eastAsia"/>
        </w:rPr>
      </w:pPr>
      <w:r>
        <w:rPr>
          <w:rFonts w:hint="eastAsia"/>
        </w:rPr>
        <w:t>And, therefore, everywhere you have opposed the things of God and the things of men. 'Thou savourest not the things of God, but the things of men,' saith Christ to Peter, Matt. 16:23. The spirit of the world and the Spirit of God are opposed, 1 Cor. 2:12.</w:t>
      </w:r>
    </w:p>
    <w:p w14:paraId="3BC6E7BA">
      <w:pPr>
        <w:rPr>
          <w:rFonts w:hint="eastAsia"/>
        </w:rPr>
      </w:pPr>
      <w:r>
        <w:rPr>
          <w:rFonts w:hint="eastAsia"/>
        </w:rPr>
        <w:t>因此，你们到处可见上帝的事和人的事相对立。“你不体贴神的意思，只体贴人的意思，”基督对彼得说，马太福音16:23。世上的灵和上帝的灵是相对立的，哥林多前书2:12。</w:t>
      </w:r>
    </w:p>
    <w:p w14:paraId="6DDCEC7F">
      <w:pPr>
        <w:rPr>
          <w:rFonts w:hint="eastAsia"/>
        </w:rPr>
      </w:pPr>
    </w:p>
    <w:p w14:paraId="68859ADB">
      <w:pPr>
        <w:rPr>
          <w:rFonts w:hint="eastAsia"/>
        </w:rPr>
      </w:pPr>
      <w:r>
        <w:rPr>
          <w:rFonts w:hint="eastAsia"/>
        </w:rPr>
        <w:t>'The things that are in great esteem with men are an abomination unto God,' Luke 16:15; that is, not but that the world may turn to many things that are good, but still there shall be something left, that if a man will walk according to the latitude, according to the most, he shall be an unregenerate man, he shall cry up that which is abominable unto God.</w:t>
      </w:r>
    </w:p>
    <w:p w14:paraId="229CCF90">
      <w:pPr>
        <w:rPr>
          <w:rFonts w:hint="eastAsia"/>
        </w:rPr>
      </w:pPr>
      <w:r>
        <w:rPr>
          <w:rFonts w:hint="eastAsia"/>
        </w:rPr>
        <w:t>“人所尊贵的，是神看为可憎恶的，”路加福音16:15；这并不是说世界不会转向许多好的事物，但仍会有一些东西留下，如果一个人随大流，随从大多数，他就是一个未重生的人，他会吹捧上帝看为可憎恶的事。</w:t>
      </w:r>
    </w:p>
    <w:p w14:paraId="001DCCF0">
      <w:pPr>
        <w:rPr>
          <w:rFonts w:hint="eastAsia"/>
        </w:rPr>
      </w:pPr>
    </w:p>
    <w:p w14:paraId="617D4D77">
      <w:pPr>
        <w:rPr>
          <w:rFonts w:hint="eastAsia"/>
        </w:rPr>
      </w:pPr>
      <w:r>
        <w:rPr>
          <w:rFonts w:hint="eastAsia"/>
        </w:rPr>
        <w:t>Therefore, my brethren, take it for a certain sign of an unregenerate estate, to be carried thus along with the stream, and to be moulded to the same principles the generality of the most of men are; and the generality of the most of men are civil men.</w:t>
      </w:r>
    </w:p>
    <w:p w14:paraId="71D8D656">
      <w:pPr>
        <w:rPr>
          <w:rFonts w:hint="eastAsia"/>
        </w:rPr>
      </w:pPr>
      <w:r>
        <w:rPr>
          <w:rFonts w:hint="eastAsia"/>
        </w:rPr>
        <w:t>因此，弟兄们，要把这当作未重生状态的确切标志：随波逐流，被塑造成大多数人所持有的相同原则；而大多数人都是讲文明的人。</w:t>
      </w:r>
    </w:p>
    <w:p w14:paraId="42DEC8C7">
      <w:pPr>
        <w:rPr>
          <w:rFonts w:hint="eastAsia"/>
        </w:rPr>
      </w:pPr>
    </w:p>
    <w:p w14:paraId="79F303CF">
      <w:pPr>
        <w:rPr>
          <w:rFonts w:hint="eastAsia"/>
        </w:rPr>
      </w:pPr>
      <w:r>
        <w:rPr>
          <w:rFonts w:hint="eastAsia"/>
        </w:rPr>
        <w:t>It is a sign, I say, of death; 'dead in sins and trespasses, wherein ye walked according to the course of this world.' A fish that is alive will and can swim against the stream, but a fish that is dead the stream carries it along with it.</w:t>
      </w:r>
    </w:p>
    <w:p w14:paraId="59481AA0">
      <w:pPr>
        <w:rPr>
          <w:rFonts w:hint="eastAsia"/>
        </w:rPr>
      </w:pPr>
      <w:r>
        <w:rPr>
          <w:rFonts w:hint="eastAsia"/>
        </w:rPr>
        <w:t>我说，这是死亡的标志；“死在过犯罪恶之中，随从今世的风俗。”活鱼愿意也能逆流而上，但死鱼则被水流冲走。</w:t>
      </w:r>
    </w:p>
    <w:p w14:paraId="0B37E01E">
      <w:pPr>
        <w:rPr>
          <w:rFonts w:hint="eastAsia"/>
        </w:rPr>
      </w:pPr>
    </w:p>
    <w:p w14:paraId="2482EC72">
      <w:pPr>
        <w:rPr>
          <w:rFonts w:hint="eastAsia"/>
        </w:rPr>
      </w:pPr>
      <w:r>
        <w:rPr>
          <w:rFonts w:hint="eastAsia"/>
        </w:rPr>
        <w:t>And the truth is, he that walketh in the world, walketh with Satan. Why? It is clear, 'according to the course of the world, according to the prince,' saith he. As those that walk with the saints walk with God, so he that walketh with the world, certainly he walketh with Satan, though he sees it not, nor knows it.</w:t>
      </w:r>
    </w:p>
    <w:p w14:paraId="63BA76D4">
      <w:pPr>
        <w:rPr>
          <w:rFonts w:hint="eastAsia"/>
        </w:rPr>
      </w:pPr>
      <w:r>
        <w:rPr>
          <w:rFonts w:hint="eastAsia"/>
        </w:rPr>
        <w:t>事实是，在世界中行事的人，是与撒但同行。为什么？很清楚，“随从今世的风俗，随从首领，”他说。正如那些与圣徒同行的人是与上帝同行，照样那与世界同行的人，肯定是与撒但同行，虽然他看不见，也不知道。</w:t>
      </w:r>
    </w:p>
    <w:p w14:paraId="66174AB6">
      <w:pPr>
        <w:rPr>
          <w:rFonts w:hint="eastAsia"/>
        </w:rPr>
      </w:pPr>
    </w:p>
    <w:p w14:paraId="395F4F78">
      <w:pPr>
        <w:rPr>
          <w:rFonts w:hint="eastAsia"/>
        </w:rPr>
      </w:pPr>
      <w:r>
        <w:rPr>
          <w:rFonts w:hint="eastAsia"/>
        </w:rPr>
        <w:t>I might likewise enlarge upon this, that men that are holy walk contrary to the world, but I will not stand upon it.</w:t>
      </w:r>
    </w:p>
    <w:p w14:paraId="00DCC211">
      <w:pPr>
        <w:rPr>
          <w:rFonts w:hint="eastAsia"/>
        </w:rPr>
      </w:pPr>
      <w:r>
        <w:rPr>
          <w:rFonts w:hint="eastAsia"/>
        </w:rPr>
        <w:t>我也可以对此详加阐述，即圣洁的人行事与世界相反，但我不会在此多留。</w:t>
      </w:r>
    </w:p>
    <w:p w14:paraId="5A16F7E2">
      <w:pPr>
        <w:rPr>
          <w:rFonts w:hint="eastAsia"/>
        </w:rPr>
      </w:pPr>
    </w:p>
    <w:p w14:paraId="73776A09">
      <w:pPr>
        <w:rPr>
          <w:rFonts w:hint="eastAsia"/>
        </w:rPr>
      </w:pPr>
      <w:r>
        <w:rPr>
          <w:rFonts w:hint="eastAsia"/>
        </w:rPr>
        <w:t>Obs. 4.—Another observation is this, and it is proper to the text, for I shall give you no other. It is one of the greatest mercies in our salvation and redemption, to be delivered from this world, to be turned out of it, to be turned from the opinions and practices of it, from the stream of it.</w:t>
      </w:r>
    </w:p>
    <w:p w14:paraId="451BC929">
      <w:pPr>
        <w:rPr>
          <w:rFonts w:hint="eastAsia"/>
        </w:rPr>
      </w:pPr>
      <w:r>
        <w:rPr>
          <w:rFonts w:hint="eastAsia"/>
        </w:rPr>
        <w:t>观察4。——另一个观察是，这也是经文所固有的，因为我不给你们别的。这是我们在救恩和救赎中最大的怜悯之一：被救脱离这个世界，被赶出它，转离它的观点和做法，转离它的潮流。</w:t>
      </w:r>
    </w:p>
    <w:p w14:paraId="7083BB4F">
      <w:pPr>
        <w:rPr>
          <w:rFonts w:hint="eastAsia"/>
        </w:rPr>
      </w:pPr>
    </w:p>
    <w:p w14:paraId="6BBE4CA8">
      <w:pPr>
        <w:rPr>
          <w:rFonts w:hint="eastAsia"/>
        </w:rPr>
      </w:pPr>
      <w:r>
        <w:rPr>
          <w:rFonts w:hint="eastAsia"/>
        </w:rPr>
        <w:t>This is clearly the Apostle's scope here, for all this is but to magnify the mercy and the grace of God. God, saith he, ver. 4, who is rich in mercy, according to his rich grace quickened us, and raised us, and pulled us out of this world.</w:t>
      </w:r>
    </w:p>
    <w:p w14:paraId="3E0E4F0E">
      <w:pPr>
        <w:rPr>
          <w:rFonts w:hint="eastAsia"/>
        </w:rPr>
      </w:pPr>
      <w:r>
        <w:rPr>
          <w:rFonts w:hint="eastAsia"/>
        </w:rPr>
        <w:t>这显然是使徒在此的目的，因为这一切不过是为了尊崇上帝的怜悯和恩典。他说，上帝（第4节）有丰富的怜悯，照着祂丰富的恩典叫我们活过来，使我们复活，把我们从这个世界拉出来。</w:t>
      </w:r>
    </w:p>
    <w:p w14:paraId="41226669">
      <w:pPr>
        <w:rPr>
          <w:rFonts w:hint="eastAsia"/>
        </w:rPr>
      </w:pPr>
    </w:p>
    <w:p w14:paraId="4E35D550">
      <w:pPr>
        <w:rPr>
          <w:rFonts w:hint="eastAsia"/>
        </w:rPr>
      </w:pPr>
      <w:r>
        <w:rPr>
          <w:rFonts w:hint="eastAsia"/>
        </w:rPr>
        <w:t>I will give you but a scripture for it, and so pass from it: Gal. 1:4, speaking of Christ, saith he, 'who gave himself for our sins.' What to do? Surely some great matter? 'That he might deliver us from the present evil world.'</w:t>
      </w:r>
    </w:p>
    <w:p w14:paraId="5AC7C819">
      <w:pPr>
        <w:rPr>
          <w:rFonts w:hint="eastAsia"/>
        </w:rPr>
      </w:pPr>
      <w:r>
        <w:rPr>
          <w:rFonts w:hint="eastAsia"/>
        </w:rPr>
        <w:t>我只给你们一段经文作证，然后略过：加拉太书1:4，说到基督，他说，“基督...为我们的罪舍己。”为了做什么？肯定是什么大事？“要救我们脱离这罪恶的世代。”</w:t>
      </w:r>
    </w:p>
    <w:p w14:paraId="6BB81BD4">
      <w:pPr>
        <w:rPr>
          <w:rFonts w:hint="eastAsia"/>
        </w:rPr>
      </w:pPr>
    </w:p>
    <w:p w14:paraId="06DD4E6B">
      <w:pPr>
        <w:rPr>
          <w:rFonts w:hint="eastAsia"/>
        </w:rPr>
      </w:pPr>
      <w:r>
        <w:rPr>
          <w:rFonts w:hint="eastAsia"/>
        </w:rPr>
        <w:t>There is never a vain tradition that thou suckest in,—and there are I know not how many traditional sins that men receive in, traditional ill opinions that men have of the ways of God, a company of apocryphal sins, as I may say, received from their fathers down from one age unto another, which men suck in,—to be delivered from any of these cost the blood of Christ.</w:t>
      </w:r>
    </w:p>
    <w:p w14:paraId="116BCBED">
      <w:pPr>
        <w:rPr>
          <w:rFonts w:hint="eastAsia"/>
        </w:rPr>
      </w:pPr>
      <w:r>
        <w:rPr>
          <w:rFonts w:hint="eastAsia"/>
        </w:rPr>
        <w:t>你所吸取的每一个虚妄传统，——我不知道人们接受了多少传统的罪，对上帝道路的传统错误观点，可以说是一群次经般的罪，从他们的祖宗一代代传下来，被人们吸取，——要从这些中得救，都要付出基督的血。</w:t>
      </w:r>
    </w:p>
    <w:p w14:paraId="3450F763">
      <w:pPr>
        <w:rPr>
          <w:rFonts w:hint="eastAsia"/>
        </w:rPr>
      </w:pPr>
    </w:p>
    <w:p w14:paraId="07AD36A3">
      <w:pPr>
        <w:rPr>
          <w:rFonts w:hint="eastAsia"/>
        </w:rPr>
      </w:pPr>
      <w:r>
        <w:rPr>
          <w:rFonts w:hint="eastAsia"/>
        </w:rPr>
        <w:t>Therefore now, not only thy being pulled out of the world at first, when first converted, but to be turned from any carnal principle the rest of the world goes on in, and perhaps some godly men too, is a fruit of the redemption of Christ.</w:t>
      </w:r>
    </w:p>
    <w:p w14:paraId="4CF523F3">
      <w:pPr>
        <w:rPr>
          <w:rFonts w:hint="eastAsia"/>
        </w:rPr>
      </w:pPr>
      <w:r>
        <w:rPr>
          <w:rFonts w:hint="eastAsia"/>
        </w:rPr>
        <w:t>因此现在，不仅是你最初悔改时被拉出世界，而且转离世界其余人继续奉行的任何肉体原则（也许一些虔诚人也奉行），都是基督救赎的果子。</w:t>
      </w:r>
    </w:p>
    <w:p w14:paraId="63841815">
      <w:pPr>
        <w:rPr>
          <w:rFonts w:hint="eastAsia"/>
        </w:rPr>
      </w:pPr>
    </w:p>
    <w:p w14:paraId="6D48B2D9">
      <w:pPr>
        <w:rPr>
          <w:rFonts w:hint="eastAsia"/>
        </w:rPr>
      </w:pPr>
      <w:r>
        <w:rPr>
          <w:rFonts w:hint="eastAsia"/>
        </w:rPr>
        <w:t>I will give you a clear place for it: 1 Peter 1:18, 'Forasmuch as ye know that ye were not redeemed with corruptible things, as silver and gold, from your vain conversation received by tradition from our fathers, but with the precious blood of Christ.'</w:t>
      </w:r>
    </w:p>
    <w:p w14:paraId="057F0C1C">
      <w:pPr>
        <w:rPr>
          <w:rFonts w:hint="eastAsia"/>
        </w:rPr>
      </w:pPr>
      <w:r>
        <w:rPr>
          <w:rFonts w:hint="eastAsia"/>
        </w:rPr>
        <w:t>我给你们一处清楚的经文：彼得前书1:18，“知道你们得赎，脱去你们祖宗所传流虚妄的行为，不是凭着能坏的金银等物，乃是凭着基督的宝血。”</w:t>
      </w:r>
    </w:p>
    <w:p w14:paraId="054EAADE">
      <w:pPr>
        <w:rPr>
          <w:rFonts w:hint="eastAsia"/>
        </w:rPr>
      </w:pPr>
    </w:p>
    <w:p w14:paraId="64DEB2E6">
      <w:pPr>
        <w:rPr>
          <w:rFonts w:hint="eastAsia"/>
        </w:rPr>
      </w:pPr>
      <w:r>
        <w:rPr>
          <w:rFonts w:hint="eastAsia"/>
        </w:rPr>
        <w:t>He speaks to the Jews, for Peter wrote to the Jews that were dispersed throughout Pontus, Galatia, &amp;c. Now they had received a world of traditions from their fathers, which had made their conversation, even in the worship of God, in many particulars, vain; they had washings and the like, in religious respects.</w:t>
      </w:r>
    </w:p>
    <w:p w14:paraId="1EB259A9">
      <w:pPr>
        <w:rPr>
          <w:rFonts w:hint="eastAsia"/>
        </w:rPr>
      </w:pPr>
      <w:r>
        <w:rPr>
          <w:rFonts w:hint="eastAsia"/>
        </w:rPr>
        <w:t>他是对犹太人说的，因为彼得写信给分散在本作、加拉太等地的犹太人。他们从祖宗那里接受了大量的传统，这使他们的行为，即使在敬拜上帝方面，在许多细节上也是虚妄的；他们在宗教方面有洗礼等等。</w:t>
      </w:r>
    </w:p>
    <w:p w14:paraId="647D7F9F">
      <w:pPr>
        <w:rPr>
          <w:rFonts w:hint="eastAsia"/>
        </w:rPr>
      </w:pPr>
    </w:p>
    <w:p w14:paraId="35BFB018">
      <w:pPr>
        <w:rPr>
          <w:rFonts w:hint="eastAsia"/>
        </w:rPr>
      </w:pPr>
      <w:r>
        <w:rPr>
          <w:rFonts w:hint="eastAsia"/>
        </w:rPr>
        <w:t>Bless God, saith he, that he hath redeemed you from all these traditions, and hath shewed you the mercy to clear up your judgments in them. This is the fruit, saith he, of the blood of Christ; nothing else could have done it.</w:t>
      </w:r>
    </w:p>
    <w:p w14:paraId="51A4D257">
      <w:pPr>
        <w:rPr>
          <w:rFonts w:hint="eastAsia"/>
        </w:rPr>
      </w:pPr>
      <w:r>
        <w:rPr>
          <w:rFonts w:hint="eastAsia"/>
        </w:rPr>
        <w:t>赞美上帝，他说，因祂已救赎你们脱离这一切传统，并向你们施怜悯，在其中清理你们的判断。他说，这是基督之血的果子；没有别的能做到这一点。</w:t>
      </w:r>
    </w:p>
    <w:p w14:paraId="3DC5409E">
      <w:pPr>
        <w:rPr>
          <w:rFonts w:hint="eastAsia"/>
        </w:rPr>
      </w:pPr>
    </w:p>
    <w:p w14:paraId="3995D156">
      <w:pPr>
        <w:rPr>
          <w:rFonts w:hint="eastAsia"/>
        </w:rPr>
      </w:pPr>
      <w:r>
        <w:rPr>
          <w:rFonts w:hint="eastAsia"/>
        </w:rPr>
        <w:t>Our Lord and Saviour Christ therefore spent a great deal of time to work out these traditions; as he spent his blood for it, so he spent a great deal of his breath for it, as appeareth by many of his sermons, especially that in Matt. 5.</w:t>
      </w:r>
    </w:p>
    <w:p w14:paraId="6A97AF52">
      <w:pPr>
        <w:rPr>
          <w:rFonts w:hint="eastAsia"/>
        </w:rPr>
      </w:pPr>
      <w:r>
        <w:rPr>
          <w:rFonts w:hint="eastAsia"/>
        </w:rPr>
        <w:t>因此我们的主救主基督花了很多时间来清除这些传统；正如祂为此流血，祂也为此费了很多口舌，这在祂的许多讲道中显明，特别是马太福音5章。</w:t>
      </w:r>
    </w:p>
    <w:p w14:paraId="6480CF27">
      <w:pPr>
        <w:rPr>
          <w:rFonts w:hint="eastAsia"/>
        </w:rPr>
      </w:pPr>
    </w:p>
    <w:p w14:paraId="243E9590">
      <w:pPr>
        <w:rPr>
          <w:rFonts w:hint="eastAsia"/>
        </w:rPr>
      </w:pPr>
      <w:r>
        <w:rPr>
          <w:rFonts w:hint="eastAsia"/>
        </w:rPr>
        <w:t>I have but a word to open, and that is this: 'according to the course of this world;' and so in other places still you shall find it, 'from this present evil world,' &amp;c. Now there is a double sense of it, which will afford us an observation or two, and so I will end.</w:t>
      </w:r>
    </w:p>
    <w:p w14:paraId="65201023">
      <w:pPr>
        <w:rPr>
          <w:rFonts w:hint="eastAsia"/>
        </w:rPr>
      </w:pPr>
      <w:r>
        <w:rPr>
          <w:rFonts w:hint="eastAsia"/>
        </w:rPr>
        <w:t>我只要解释一个词，就是这个：“随从今世的风俗”；在其他地方你们也会发现，“脱离这罪恶的世代”等等。这里有双重含义，这将给我们提供一两个观察，然后我就结束。</w:t>
      </w:r>
    </w:p>
    <w:p w14:paraId="37D9C727">
      <w:pPr>
        <w:rPr>
          <w:rFonts w:hint="eastAsia"/>
        </w:rPr>
      </w:pPr>
    </w:p>
    <w:p w14:paraId="613B7FF8">
      <w:pPr>
        <w:rPr>
          <w:rFonts w:hint="eastAsia"/>
        </w:rPr>
      </w:pPr>
      <w:r>
        <w:rPr>
          <w:rFonts w:hint="eastAsia"/>
        </w:rPr>
        <w:t>Either it is called this world in opposition to that to come, as in the former chapter; 'this world,' saith he, 'and that to come.' Or else, 'this world' hath a relation to that present age, because he speaks of these Ephesians, they lived according to the course of that world then, as other unregenerate men afterward;</w:t>
      </w:r>
    </w:p>
    <w:p w14:paraId="69FEE863">
      <w:pPr>
        <w:rPr>
          <w:rFonts w:hint="eastAsia"/>
        </w:rPr>
      </w:pPr>
      <w:r>
        <w:rPr>
          <w:rFonts w:hint="eastAsia"/>
        </w:rPr>
        <w:t>要么它被称为今世是相对于来世，如在前一章；“今世，”他说，“和来世。”要么，“今世”与那个现今的世代有关，因为他说到这些以弗所人，他们随从那时世界的风俗生活，就像后来的其他未重生的人一样；</w:t>
      </w:r>
    </w:p>
    <w:p w14:paraId="3218A194">
      <w:pPr>
        <w:rPr>
          <w:rFonts w:hint="eastAsia"/>
        </w:rPr>
      </w:pPr>
    </w:p>
    <w:p w14:paraId="18681B49">
      <w:pPr>
        <w:rPr>
          <w:rFonts w:hint="eastAsia"/>
        </w:rPr>
      </w:pPr>
      <w:r>
        <w:rPr>
          <w:rFonts w:hint="eastAsia"/>
        </w:rPr>
        <w:t>let the world alter never so much, they live still according to the most, and the most will still be corrupt. And there is something besides: that which is translated now, signifies the age, the spirit that now works, that is, in this age. I shall join both in one observation, and it is this:—</w:t>
      </w:r>
    </w:p>
    <w:p w14:paraId="0C739DA6">
      <w:pPr>
        <w:rPr>
          <w:rFonts w:hint="eastAsia"/>
        </w:rPr>
      </w:pPr>
      <w:r>
        <w:rPr>
          <w:rFonts w:hint="eastAsia"/>
        </w:rPr>
        <w:t>无论世界怎么变，他们仍随从大多数人生活，而大多数人仍将是败坏的。还有别的：翻译为“今”的词，意味着世代，即运行的灵，也就是在这个世代。我将把两者结合在一个观察中，即：——</w:t>
      </w:r>
    </w:p>
    <w:p w14:paraId="10C79B09">
      <w:pPr>
        <w:rPr>
          <w:rFonts w:hint="eastAsia"/>
        </w:rPr>
      </w:pPr>
    </w:p>
    <w:p w14:paraId="21D9D056">
      <w:pPr>
        <w:rPr>
          <w:rFonts w:hint="eastAsia"/>
        </w:rPr>
      </w:pPr>
      <w:r>
        <w:rPr>
          <w:rFonts w:hint="eastAsia"/>
        </w:rPr>
        <w:t>Obs.—That though the world do alter in several ages in the course and the fashion of it, yet still it will be the world. And it will be so far the world, for the generality of the principles of it, that if men should live according to them, they would be unregenerate.</w:t>
      </w:r>
    </w:p>
    <w:p w14:paraId="6F9290AE">
      <w:pPr>
        <w:rPr>
          <w:rFonts w:hint="eastAsia"/>
        </w:rPr>
      </w:pPr>
      <w:r>
        <w:rPr>
          <w:rFonts w:hint="eastAsia"/>
        </w:rPr>
        <w:t>观察。——虽然世界的风俗和样式在不同时代会有改变，但它仍将是世界。就其普遍原则而言，它仍将是世界，以至于如果人们随从它们生活，他们就是未重生的。</w:t>
      </w:r>
    </w:p>
    <w:p w14:paraId="0162A7F2">
      <w:pPr>
        <w:rPr>
          <w:rFonts w:hint="eastAsia"/>
        </w:rPr>
      </w:pPr>
    </w:p>
    <w:p w14:paraId="398E60DE">
      <w:pPr>
        <w:rPr>
          <w:rFonts w:hint="eastAsia"/>
        </w:rPr>
      </w:pPr>
      <w:r>
        <w:rPr>
          <w:rFonts w:hint="eastAsia"/>
        </w:rPr>
        <w:t>Let the world alter never so much,—as indeed since Christ's time the world hath had mighty alterations,—yet still it will be the world. They lived according to the age of that world, and were unregenerate men, and others will do so too, still as the world alters, as it puts on new dresses, new fashions;</w:t>
      </w:r>
    </w:p>
    <w:p w14:paraId="3D33ED41">
      <w:pPr>
        <w:rPr>
          <w:rFonts w:hint="eastAsia"/>
        </w:rPr>
      </w:pPr>
      <w:r>
        <w:rPr>
          <w:rFonts w:hint="eastAsia"/>
        </w:rPr>
        <w:t>无论世界怎么变，——事实上自基督时代以来，世界发生了巨大的变化，——但它仍将是世界。他们随从那个世界的世代生活，是未重生的人，其他人也会这样做，即使世界改变，穿上新装，有了新时尚；</w:t>
      </w:r>
    </w:p>
    <w:p w14:paraId="2EFDCB7F">
      <w:pPr>
        <w:rPr>
          <w:rFonts w:hint="eastAsia"/>
        </w:rPr>
      </w:pPr>
    </w:p>
    <w:p w14:paraId="64407F33">
      <w:pPr>
        <w:rPr>
          <w:rFonts w:hint="eastAsia"/>
        </w:rPr>
      </w:pPr>
      <w:r>
        <w:rPr>
          <w:rFonts w:hint="eastAsia"/>
        </w:rPr>
        <w:t>one generation cometh, and another passeth; there is no new thing under the sun for substance, still the same corruption goes on. You must know this, my brethren, that Christ, when he went up to heaven, he had a kingdom to come, he meant to make a new world, and step by step to alter that world that was then when these Ephesians lived, to alter it by degrees, till he take the kingdom unto himself, and make 'a new heaven and a new earth, wherein dwelleth righteousness.'</w:t>
      </w:r>
    </w:p>
    <w:p w14:paraId="7845C4BB">
      <w:pPr>
        <w:rPr>
          <w:rFonts w:hint="eastAsia"/>
        </w:rPr>
      </w:pPr>
      <w:r>
        <w:rPr>
          <w:rFonts w:hint="eastAsia"/>
        </w:rPr>
        <w:t>一代过去，一代又来；日光之下并无新事，就实质而言，同样的败坏仍在继续。弟兄们，你们必须知道，当基督升天时，祂有一个将来的国度，祂意图创造一个新世界，并一步步改变这些以弗所人生活时的那个世界，逐渐改变它，直到祂亲自掌权，造“新天新地，有义居在其中”。</w:t>
      </w:r>
    </w:p>
    <w:p w14:paraId="08A74324">
      <w:pPr>
        <w:rPr>
          <w:rFonts w:hint="eastAsia"/>
        </w:rPr>
      </w:pPr>
    </w:p>
    <w:p w14:paraId="5F1C8869">
      <w:pPr>
        <w:rPr>
          <w:rFonts w:hint="eastAsia"/>
        </w:rPr>
      </w:pPr>
      <w:r>
        <w:rPr>
          <w:rFonts w:hint="eastAsia"/>
        </w:rPr>
        <w:t>Saith Christ, in John 12:31, 'Now is the judgment of this world;' that is, now I begin it. The world had continued before in one way for three thousand years, and there had been no alteration in matter of religion; but 'now is the judgment of this world;' that is, the reformation of it.</w:t>
      </w:r>
    </w:p>
    <w:p w14:paraId="162F6289">
      <w:pPr>
        <w:rPr>
          <w:rFonts w:hint="eastAsia"/>
        </w:rPr>
      </w:pPr>
      <w:r>
        <w:rPr>
          <w:rFonts w:hint="eastAsia"/>
        </w:rPr>
        <w:t>基督在约翰福音12:31说，“现在这世界受审判；”意思是，现在我开始审判它。世界此前以一种方式持续了三千年，在宗教方面没有任何改变；但“现在这世界受审判；”即改革它。</w:t>
      </w:r>
    </w:p>
    <w:p w14:paraId="09267A8A">
      <w:pPr>
        <w:rPr>
          <w:rFonts w:hint="eastAsia"/>
        </w:rPr>
      </w:pPr>
    </w:p>
    <w:p w14:paraId="30A722FF">
      <w:pPr>
        <w:rPr>
          <w:rFonts w:hint="eastAsia"/>
        </w:rPr>
      </w:pPr>
      <w:r>
        <w:rPr>
          <w:rFonts w:hint="eastAsia"/>
        </w:rPr>
        <w:t>And Christ did then begin to mould it, to fashion it, to throw down heathenism, and set up Christianity; and he will be still doing of it to the end of the world, whilst it is Satan's world. There is a world to come, which is called 'new heavens and a new earth, wherein dwelleth righteousness,' 2 Peter 3:13.</w:t>
      </w:r>
    </w:p>
    <w:p w14:paraId="19404140">
      <w:pPr>
        <w:rPr>
          <w:rFonts w:hint="eastAsia"/>
        </w:rPr>
      </w:pPr>
      <w:r>
        <w:rPr>
          <w:rFonts w:hint="eastAsia"/>
        </w:rPr>
        <w:t>基督那时确实开始塑造它，改变它，推翻异教，建立基督教；祂将一直这样做直到世界的末了，只要它还是撒但的世界。有一个来世，被称为“新天新地，有义居在其中”，彼得后书3:13。</w:t>
      </w:r>
    </w:p>
    <w:p w14:paraId="75E7E368">
      <w:pPr>
        <w:rPr>
          <w:rFonts w:hint="eastAsia"/>
        </w:rPr>
      </w:pPr>
    </w:p>
    <w:p w14:paraId="42845FBB">
      <w:pPr>
        <w:rPr>
          <w:rFonts w:hint="eastAsia"/>
        </w:rPr>
      </w:pPr>
      <w:r>
        <w:rPr>
          <w:rFonts w:hint="eastAsia"/>
        </w:rPr>
        <w:t>And the kingdoms of the world are to become the kingdoms of Jesus Christ, as Rev. 11:15. But it is spoken at the end of the world, and of the end of the world, for it is spoken at the end of the seventh trumpet, which ends all, and the history of the church begins at the next chapter.</w:t>
      </w:r>
    </w:p>
    <w:p w14:paraId="0D3731D3">
      <w:pPr>
        <w:rPr>
          <w:rFonts w:hint="eastAsia"/>
        </w:rPr>
      </w:pPr>
      <w:r>
        <w:rPr>
          <w:rFonts w:hint="eastAsia"/>
        </w:rPr>
        <w:t>世上的国要成了耶稣基督的国，如启示录11:15。但这要在世界的末了说，是关于世界的末了，因为这是在第七号吹响时说的，那结束一切，教会的历史在下一章开始。</w:t>
      </w:r>
    </w:p>
    <w:p w14:paraId="21548B9B">
      <w:pPr>
        <w:rPr>
          <w:rFonts w:hint="eastAsia"/>
        </w:rPr>
      </w:pPr>
    </w:p>
    <w:p w14:paraId="2B6B9AE3">
      <w:pPr>
        <w:rPr>
          <w:rFonts w:hint="eastAsia"/>
        </w:rPr>
      </w:pPr>
      <w:r>
        <w:rPr>
          <w:rFonts w:hint="eastAsia"/>
        </w:rPr>
        <w:t>Now though Christ hath taken to himself the kingdoms of the world fully and completely, though he make mighty alterations and judgments in it, and is still throwing out Satan by degrees, yet it is Satan's world still, that which the Apostle here speaks of in opposition to that which is to come.</w:t>
      </w:r>
    </w:p>
    <w:p w14:paraId="3C651324">
      <w:pPr>
        <w:rPr>
          <w:rFonts w:hint="eastAsia"/>
        </w:rPr>
      </w:pPr>
      <w:r>
        <w:rPr>
          <w:rFonts w:hint="eastAsia"/>
        </w:rPr>
        <w:t>虽然基督已完全彻底地接管了世上的国，虽然祂在其中施行巨大的改变和审判，并仍在逐渐赶出撒但，但这仍是撒但的世界，即使徒在此所说的与来世相对的世界。</w:t>
      </w:r>
    </w:p>
    <w:p w14:paraId="5AC20158">
      <w:pPr>
        <w:rPr>
          <w:rFonts w:hint="eastAsia"/>
        </w:rPr>
      </w:pPr>
    </w:p>
    <w:p w14:paraId="778F0444">
      <w:pPr>
        <w:rPr>
          <w:rFonts w:hint="eastAsia"/>
        </w:rPr>
      </w:pPr>
      <w:r>
        <w:rPr>
          <w:rFonts w:hint="eastAsia"/>
        </w:rPr>
        <w:t>Now, I say, this world, let it turn Christian world, as it did, yet it will still be the world, it will still be an evil world, it will still lie in wickedness, it will still so far hold forth unregenerate principles, that if a man will walk according to the common stream, he will be damned, that is certain; and let the world be refined never so much, so it will be, till Christ make new heavens and a new earth.</w:t>
      </w:r>
    </w:p>
    <w:p w14:paraId="0C93F324">
      <w:pPr>
        <w:rPr>
          <w:rFonts w:hint="eastAsia"/>
        </w:rPr>
      </w:pPr>
      <w:r>
        <w:rPr>
          <w:rFonts w:hint="eastAsia"/>
        </w:rPr>
        <w:t>我说，这个世界，即使它变成基督教世界（它确实变了），它仍将是世界，仍将是罪恶的世界，仍将卧在恶者手下，仍将在很大程度上持守未重生的原则，如果一个人随从共同的潮流而行，他必被定罪，这是确定的；无论世界变得多么文雅，它仍将如此，直到基督造新天新地。</w:t>
      </w:r>
    </w:p>
    <w:p w14:paraId="107A2B18">
      <w:pPr>
        <w:rPr>
          <w:rFonts w:hint="eastAsia"/>
        </w:rPr>
      </w:pPr>
    </w:p>
    <w:p w14:paraId="53E72C8F">
      <w:pPr>
        <w:rPr>
          <w:rFonts w:hint="eastAsia"/>
        </w:rPr>
      </w:pPr>
      <w:r>
        <w:rPr>
          <w:rFonts w:hint="eastAsia"/>
        </w:rPr>
        <w:t>When the empire turned Christian, one Christian said to another,—it is a famous speech in ecclesiastical history,—'Oh now,' saith he, 'we shall have persecution cease, for the Emperor and all the world is turned Christian.' 'But,' saith the other, 'the devil is not turned Christian for all this.'</w:t>
      </w:r>
    </w:p>
    <w:p w14:paraId="7C78997C">
      <w:pPr>
        <w:rPr>
          <w:rFonts w:hint="eastAsia"/>
        </w:rPr>
      </w:pPr>
      <w:r>
        <w:rPr>
          <w:rFonts w:hint="eastAsia"/>
        </w:rPr>
        <w:t>当帝国变成基督教国家时，一个基督徒对另一个说，——这是教会史上著名的言论，——“噢，现在，”他说，“我们的迫害将停止，因为皇帝和全世界都变成基督徒了。”“但是，”另一个说，“魔鬼并没有因此变成基督徒。”</w:t>
      </w:r>
    </w:p>
    <w:p w14:paraId="14902925">
      <w:pPr>
        <w:rPr>
          <w:rFonts w:hint="eastAsia"/>
        </w:rPr>
      </w:pPr>
    </w:p>
    <w:p w14:paraId="490016C3">
      <w:pPr>
        <w:rPr>
          <w:rFonts w:hint="eastAsia"/>
        </w:rPr>
      </w:pPr>
      <w:r>
        <w:rPr>
          <w:rFonts w:hint="eastAsia"/>
        </w:rPr>
        <w:t>And this world is the devil's world, believe it, brethren, for the generality of men. And therefore, in Rev. 12, when heathenism was thrown down, the dragon and all his angels with him were cast out of heaven; one would have thought there would have been much joy; but, saith the text, ver. 12, 'Woe to the inhabitants of the earth!'</w:t>
      </w:r>
    </w:p>
    <w:p w14:paraId="65D7F162">
      <w:pPr>
        <w:rPr>
          <w:rFonts w:hint="eastAsia"/>
        </w:rPr>
      </w:pPr>
      <w:r>
        <w:rPr>
          <w:rFonts w:hint="eastAsia"/>
        </w:rPr>
        <w:t>这个世界是魔鬼的世界，相信这点，弟兄们，就大多数人而言。因此，在启示录12章，当异教被推翻时，龙和它的使者一同被摔在地上；人以为会有大喜乐；但经文说，第12节，“地...有祸了！”</w:t>
      </w:r>
    </w:p>
    <w:p w14:paraId="7084D8BF">
      <w:pPr>
        <w:rPr>
          <w:rFonts w:hint="eastAsia"/>
        </w:rPr>
      </w:pPr>
    </w:p>
    <w:p w14:paraId="4A94D567">
      <w:pPr>
        <w:rPr>
          <w:rFonts w:hint="eastAsia"/>
        </w:rPr>
      </w:pPr>
      <w:r>
        <w:rPr>
          <w:rFonts w:hint="eastAsia"/>
        </w:rPr>
        <w:t>Why? Because 'the devil is come down amongst you,' with a new rage; and he went on still to persecute those that lived according to the commandment of Jesus.</w:t>
      </w:r>
    </w:p>
    <w:p w14:paraId="1615C9FD">
      <w:pPr>
        <w:rPr>
          <w:rFonts w:hint="eastAsia"/>
        </w:rPr>
      </w:pPr>
      <w:r>
        <w:rPr>
          <w:rFonts w:hint="eastAsia"/>
        </w:rPr>
        <w:t>为什么？因为“魔鬼...下到你们那里去了”，带着新的愤怒；他继续迫害那些守耶稣诫命的人。</w:t>
      </w:r>
    </w:p>
    <w:p w14:paraId="40CEAA9E">
      <w:pPr>
        <w:rPr>
          <w:rFonts w:hint="eastAsia"/>
        </w:rPr>
      </w:pPr>
    </w:p>
    <w:p w14:paraId="7DFBE443">
      <w:pPr>
        <w:rPr>
          <w:rFonts w:hint="eastAsia"/>
        </w:rPr>
      </w:pPr>
      <w:r>
        <w:rPr>
          <w:rFonts w:hint="eastAsia"/>
        </w:rPr>
        <w:t>And therefore now, notwithstanding all refinements, though there come new schemes, yet you shall still have the generality so far corrupt that they will be the world still, and they will oppose the power of religion still.</w:t>
      </w:r>
    </w:p>
    <w:p w14:paraId="41F5BA02">
      <w:pPr>
        <w:rPr>
          <w:rFonts w:hint="eastAsia"/>
        </w:rPr>
      </w:pPr>
      <w:r>
        <w:rPr>
          <w:rFonts w:hint="eastAsia"/>
        </w:rPr>
        <w:t>因此现在，尽管有所有的改进，虽然出现了新的方案，但你会发现大多数人仍如此败坏，以至于他们仍是世界，他们仍会反对宗教的能力。</w:t>
      </w:r>
    </w:p>
    <w:p w14:paraId="42DDB235">
      <w:pPr>
        <w:rPr>
          <w:rFonts w:hint="eastAsia"/>
        </w:rPr>
      </w:pPr>
    </w:p>
    <w:p w14:paraId="14B0C3E5">
      <w:pPr>
        <w:rPr>
          <w:rFonts w:hint="eastAsia"/>
        </w:rPr>
      </w:pPr>
      <w:r>
        <w:rPr>
          <w:rFonts w:hint="eastAsia"/>
        </w:rPr>
        <w:t>In Rom. 12:2, the Apostle did lay a very strict injunction upon the Church of Rome—who did little keep it, but the Holy Ghost did it by way of prophecy beforehand—that they should not conform themselves unto the world; he speaks it principally in respect of their worship; yet they did not observe that injunction.</w:t>
      </w:r>
    </w:p>
    <w:p w14:paraId="623C84D9">
      <w:pPr>
        <w:rPr>
          <w:rFonts w:hint="eastAsia"/>
        </w:rPr>
      </w:pPr>
      <w:r>
        <w:rPr>
          <w:rFonts w:hint="eastAsia"/>
        </w:rPr>
        <w:t>在罗马书12:2，使徒对罗马教会下达了非常严格的命令——他们几乎没有遵守，但圣灵是预先以预言的方式做的——他们不要效法这个世界；他主要是就他们的敬拜说的；然而他们没有遵守那命令。</w:t>
      </w:r>
    </w:p>
    <w:p w14:paraId="4F0E4B4F">
      <w:pPr>
        <w:rPr>
          <w:rFonts w:hint="eastAsia"/>
        </w:rPr>
      </w:pPr>
    </w:p>
    <w:p w14:paraId="15EBF2CE">
      <w:pPr>
        <w:rPr>
          <w:rFonts w:hint="eastAsia"/>
        </w:rPr>
      </w:pPr>
      <w:r>
        <w:rPr>
          <w:rFonts w:hint="eastAsia"/>
        </w:rPr>
        <w:t>When heathenism was gone, and the world was turned Christian, then all the world went wondering after the beast, except those whose names were written in the book of life, Rev. 13:8. And when there is a reformation from Popery, as the Holy Ghost prophesied of Popery itself, and that apostasy, in 1 Tim. 4:1; therefore he saith, 'that in the latter times some shall depart from the faith, giving heed to seducing spirits, which speak lies in hypocrisy.'</w:t>
      </w:r>
    </w:p>
    <w:p w14:paraId="637EF991">
      <w:pPr>
        <w:rPr>
          <w:rFonts w:hint="eastAsia"/>
        </w:rPr>
      </w:pPr>
      <w:r>
        <w:rPr>
          <w:rFonts w:hint="eastAsia"/>
        </w:rPr>
        <w:t>当异教消失，世界变成基督教时，全地的人都希奇跟从那兽，只有名字写在生命册上的除外，启示录13:8。当从天主教改革出来时，正如圣灵预言了天主教本身和那种背道，在提摩太前书4:1；因此他说，“在后来的时候，必有人离弃真道，听从那引诱人的邪灵...（这）是因说谎之人的假冒。”</w:t>
      </w:r>
    </w:p>
    <w:p w14:paraId="32BE649E">
      <w:pPr>
        <w:rPr>
          <w:rFonts w:hint="eastAsia"/>
        </w:rPr>
      </w:pPr>
    </w:p>
    <w:p w14:paraId="44132059">
      <w:pPr>
        <w:rPr>
          <w:rFonts w:hint="eastAsia"/>
        </w:rPr>
      </w:pPr>
      <w:r>
        <w:rPr>
          <w:rFonts w:hint="eastAsia"/>
        </w:rPr>
        <w:t>Which place a learned man hath most excellently opened to be meant of the Popish times. So, in 2 Tim. 3:1, he speaks of another fry, when Popery was off the stage, at least when it was declining, and he distinguisheth it from the other, which were to be in the latter days, but these are to be in the last days.</w:t>
      </w:r>
    </w:p>
    <w:p w14:paraId="7B5504A4">
      <w:pPr>
        <w:rPr>
          <w:rFonts w:hint="eastAsia"/>
        </w:rPr>
      </w:pPr>
      <w:r>
        <w:rPr>
          <w:rFonts w:hint="eastAsia"/>
        </w:rPr>
        <w:t>一位博学者极好地解释了那处经文是指天主教时代。所以在提摩太后书3:1，他说到另一群人，当天主教退出舞台，至少当它衰落时，他将其与前者区分开来，前者是在“后来的时候”，但这些是在“末世”。</w:t>
      </w:r>
    </w:p>
    <w:p w14:paraId="3061DB3E">
      <w:pPr>
        <w:rPr>
          <w:rFonts w:hint="eastAsia"/>
        </w:rPr>
      </w:pPr>
    </w:p>
    <w:p w14:paraId="1C7F98E0">
      <w:pPr>
        <w:rPr>
          <w:rFonts w:hint="eastAsia"/>
        </w:rPr>
      </w:pPr>
      <w:r>
        <w:rPr>
          <w:rFonts w:hint="eastAsia"/>
        </w:rPr>
        <w:t>'In the last days,' saith he, 'perilous times shall come;' and so he names a company of men—covetous, boasters, &amp;c.— that shall set up a form of godliness, and deny the power of it. The fry still, even of those, will be of them that are naught;</w:t>
      </w:r>
    </w:p>
    <w:p w14:paraId="3DC5728D">
      <w:pPr>
        <w:rPr>
          <w:rFonts w:hint="eastAsia"/>
        </w:rPr>
      </w:pPr>
      <w:r>
        <w:rPr>
          <w:rFonts w:hint="eastAsia"/>
        </w:rPr>
        <w:t>他说，“末世必有危险的日子来到；”于是他列举了一群人——贪婪、自夸等等——他们有敬虔的外貌，却背了敬虔的实意。即使在这群人中，那帮人仍是无价值的；</w:t>
      </w:r>
    </w:p>
    <w:p w14:paraId="3F155B93">
      <w:pPr>
        <w:rPr>
          <w:rFonts w:hint="eastAsia"/>
        </w:rPr>
      </w:pPr>
    </w:p>
    <w:p w14:paraId="3DE5DB58">
      <w:pPr>
        <w:rPr>
          <w:rFonts w:hint="eastAsia"/>
        </w:rPr>
      </w:pPr>
      <w:r>
        <w:rPr>
          <w:rFonts w:hint="eastAsia"/>
        </w:rPr>
        <w:t>and then, saith he, as in respect of the power of religion, they will resist the truth, as Jannes and Jambres withstood Moses. So that now still, as the world alters, let it alter its principles, by reason that Christ will still get ground of the world; yet it will still retain so much, that if men will walk according to the common principles most of the world go by, they will be unregenerate men.</w:t>
      </w:r>
    </w:p>
    <w:p w14:paraId="0D68928A">
      <w:pPr>
        <w:rPr>
          <w:rFonts w:hint="eastAsia"/>
        </w:rPr>
      </w:pPr>
      <w:r>
        <w:rPr>
          <w:rFonts w:hint="eastAsia"/>
        </w:rPr>
        <w:t>他说，就宗教的能力而言，他们将抵挡真道，正如雅尼和佯庇敌挡摩西一样。所以现在，尽管世界改变，让它改变其原则，因为基督仍将在世界上获得地盘；但它仍将保留那么多，以至于如果人们随从世界上大多数人奉行的共同原则而行，他们就是未重生的人。</w:t>
      </w:r>
    </w:p>
    <w:p w14:paraId="4FA7D82C">
      <w:pPr>
        <w:rPr>
          <w:rFonts w:hint="eastAsia"/>
        </w:rPr>
      </w:pPr>
    </w:p>
    <w:p w14:paraId="2A4F7171">
      <w:pPr>
        <w:rPr>
          <w:rFonts w:hint="eastAsia"/>
        </w:rPr>
      </w:pPr>
      <w:r>
        <w:rPr>
          <w:rFonts w:hint="eastAsia"/>
        </w:rPr>
        <w:t>Therefore every man is to learn to be, as Noah was, 'righteous in his generation.'</w:t>
      </w:r>
    </w:p>
    <w:p w14:paraId="78B89ECE">
      <w:pPr>
        <w:rPr>
          <w:rFonts w:hint="eastAsia"/>
        </w:rPr>
      </w:pPr>
      <w:r>
        <w:rPr>
          <w:rFonts w:hint="eastAsia"/>
        </w:rPr>
        <w:t>因此每个人都要学习像挪亚一样，“在他的世代中是义人”。</w:t>
      </w:r>
    </w:p>
    <w:p w14:paraId="5E30619F">
      <w:pPr>
        <w:rPr>
          <w:rFonts w:hint="eastAsia"/>
        </w:rPr>
      </w:pPr>
    </w:p>
    <w:p w14:paraId="1F91A9C3">
      <w:pPr>
        <w:rPr>
          <w:rFonts w:hint="eastAsia"/>
        </w:rPr>
      </w:pPr>
      <w:r>
        <w:rPr>
          <w:rFonts w:hint="eastAsia"/>
        </w:rPr>
        <w:t>I have but one or two things more to say, and so I will end. 'According to the course of the world, and the prince of the power of the air.' I shall not now go about to shew you simply why he is called the prince of the power of the air, and the like.</w:t>
      </w:r>
    </w:p>
    <w:p w14:paraId="6B5C4AEC">
      <w:pPr>
        <w:rPr>
          <w:rFonts w:hint="eastAsia"/>
        </w:rPr>
      </w:pPr>
      <w:r>
        <w:rPr>
          <w:rFonts w:hint="eastAsia"/>
        </w:rPr>
        <w:t>我还有一两件事要说，然后就结束。“随从今世的风俗，和空中掌权者的首领。”我现在不打算简单地向你们展示为什么他被称为空中掌权者的首领等等。</w:t>
      </w:r>
    </w:p>
    <w:p w14:paraId="51EE4127">
      <w:pPr>
        <w:rPr>
          <w:rFonts w:hint="eastAsia"/>
        </w:rPr>
      </w:pPr>
    </w:p>
    <w:p w14:paraId="03B017C5">
      <w:pPr>
        <w:rPr>
          <w:rFonts w:hint="eastAsia"/>
        </w:rPr>
      </w:pPr>
      <w:r>
        <w:rPr>
          <w:rFonts w:hint="eastAsia"/>
        </w:rPr>
        <w:t>I will but make one general observation, and which is necessary for me now to make, because of the coherence of the former matter:—</w:t>
      </w:r>
    </w:p>
    <w:p w14:paraId="24E2F729">
      <w:pPr>
        <w:rPr>
          <w:rFonts w:hint="eastAsia"/>
        </w:rPr>
      </w:pPr>
      <w:r>
        <w:rPr>
          <w:rFonts w:hint="eastAsia"/>
        </w:rPr>
        <w:t>我只做一个总体的观察，这是我现在必须做的，因为前文的连贯性：——</w:t>
      </w:r>
    </w:p>
    <w:p w14:paraId="3B0D197E">
      <w:pPr>
        <w:rPr>
          <w:rFonts w:hint="eastAsia"/>
        </w:rPr>
      </w:pPr>
    </w:p>
    <w:p w14:paraId="077BC4E7">
      <w:pPr>
        <w:rPr>
          <w:rFonts w:hint="eastAsia"/>
        </w:rPr>
      </w:pPr>
      <w:r>
        <w:rPr>
          <w:rFonts w:hint="eastAsia"/>
        </w:rPr>
        <w:t>Obs.—The world under the gospel, you see, was to have a great deal of alteration. The cunning of Satan is, still to apply himself to this world and the course of it, and secretly and cunningly to rule by the course of it, or with the course of it.</w:t>
      </w:r>
    </w:p>
    <w:p w14:paraId="5D3F8DB8">
      <w:pPr>
        <w:rPr>
          <w:rFonts w:hint="eastAsia"/>
        </w:rPr>
      </w:pPr>
      <w:r>
        <w:rPr>
          <w:rFonts w:hint="eastAsia"/>
        </w:rPr>
        <w:t>观察。——你们看，福音之下的世界将会有很大的改变。撒但的狡猾在于，仍然把自己应用在这个世界及其风俗上，并秘密而狡猾地藉着其风俗或随着其风俗进行统治。</w:t>
      </w:r>
    </w:p>
    <w:p w14:paraId="2F4EFBEC">
      <w:pPr>
        <w:rPr>
          <w:rFonts w:hint="eastAsia"/>
        </w:rPr>
      </w:pPr>
    </w:p>
    <w:p w14:paraId="5FB12AA7">
      <w:pPr>
        <w:rPr>
          <w:rFonts w:hint="eastAsia"/>
        </w:rPr>
      </w:pPr>
      <w:r>
        <w:rPr>
          <w:rFonts w:hint="eastAsia"/>
        </w:rPr>
        <w:t>In all the changes of the world, let there be never so many, still Satan will fall in: as you know he did, when he was thrown down from heaven. When heathenism was gone, and Christianity came up, the devil in appearance turneth Christian too, all the vogue runneth for Christianity.</w:t>
      </w:r>
    </w:p>
    <w:p w14:paraId="220236DF">
      <w:pPr>
        <w:rPr>
          <w:rFonts w:hint="eastAsia"/>
        </w:rPr>
      </w:pPr>
      <w:r>
        <w:rPr>
          <w:rFonts w:hint="eastAsia"/>
        </w:rPr>
        <w:t>在世界的所有变迁中，无论有多少，撒但仍会介入：正如你们知道当他从天上被摔下来时他所做的。当异教消失，基督教兴起时，魔鬼在表面上也变成了基督徒，所有的时尚都奔向基督教。</w:t>
      </w:r>
    </w:p>
    <w:p w14:paraId="24839779">
      <w:pPr>
        <w:rPr>
          <w:rFonts w:hint="eastAsia"/>
        </w:rPr>
      </w:pPr>
    </w:p>
    <w:p w14:paraId="644DE5F6">
      <w:pPr>
        <w:rPr>
          <w:rFonts w:hint="eastAsia"/>
        </w:rPr>
      </w:pPr>
      <w:r>
        <w:rPr>
          <w:rFonts w:hint="eastAsia"/>
        </w:rPr>
        <w:t>But what doth he? Then he goes and gathers all the seminals of heresy that had been sown in the primitive times, and hatcheth them all up, and makes Antichrist. When he could not uphold himself under the heathenish world, then he comes and giveth his throne to the beast.</w:t>
      </w:r>
    </w:p>
    <w:p w14:paraId="66409436">
      <w:pPr>
        <w:rPr>
          <w:rFonts w:hint="eastAsia"/>
        </w:rPr>
      </w:pPr>
      <w:r>
        <w:rPr>
          <w:rFonts w:hint="eastAsia"/>
        </w:rPr>
        <w:t>但他做什么呢？于是他去收集所有播撒在初期时代的异端种子，把它们全部孵化出来，制造了敌基督。当他在异教世界下无法维持自己时，他就来把他的宝座给了那兽。</w:t>
      </w:r>
    </w:p>
    <w:p w14:paraId="0F21DBBD">
      <w:pPr>
        <w:rPr>
          <w:rFonts w:hint="eastAsia"/>
        </w:rPr>
      </w:pPr>
    </w:p>
    <w:p w14:paraId="5CCC86B7">
      <w:pPr>
        <w:rPr>
          <w:rFonts w:hint="eastAsia"/>
        </w:rPr>
      </w:pPr>
      <w:r>
        <w:rPr>
          <w:rFonts w:hint="eastAsia"/>
        </w:rPr>
        <w:t>Still the devil's design is to creep in, and to turn as the world turneth, and to be dealing still with unregenerate men, to hold up so much carnality as he may still maintain a persecution against the saints, if possibly he may obtain so much. This is his manner, and this hath been his way in all the turnings of the world.</w:t>
      </w:r>
    </w:p>
    <w:p w14:paraId="5518E2FE">
      <w:pPr>
        <w:rPr>
          <w:rFonts w:hint="eastAsia"/>
        </w:rPr>
      </w:pPr>
      <w:r>
        <w:rPr>
          <w:rFonts w:hint="eastAsia"/>
        </w:rPr>
        <w:t>魔鬼的计谋始终是潜入，随着世界的转变而转变，并始终与未重生的人打交道，以支持尽可能多的肉体，以便他仍能维持对圣徒的迫害，如果他可能获得这么多的话。这是他的方式，这也是他在世界所有转折中的道路。</w:t>
      </w:r>
    </w:p>
    <w:p w14:paraId="1DC787D1">
      <w:pPr>
        <w:rPr>
          <w:rFonts w:hint="eastAsia"/>
        </w:rPr>
      </w:pPr>
    </w:p>
    <w:p w14:paraId="4234780B">
      <w:pPr>
        <w:pStyle w:val="2"/>
        <w:rPr>
          <w:rFonts w:hint="eastAsia"/>
        </w:rPr>
      </w:pPr>
      <w:r>
        <w:rPr>
          <w:rFonts w:hint="eastAsia"/>
        </w:rPr>
        <w:t>SERMON XXXIX</w:t>
      </w:r>
    </w:p>
    <w:p w14:paraId="58C312ED">
      <w:pPr>
        <w:pStyle w:val="2"/>
        <w:rPr>
          <w:rFonts w:hint="eastAsia"/>
        </w:rPr>
      </w:pPr>
      <w:r>
        <w:rPr>
          <w:rFonts w:hint="eastAsia"/>
        </w:rPr>
        <w:t>第三十九讲</w:t>
      </w:r>
    </w:p>
    <w:p w14:paraId="2EEE041E">
      <w:pPr>
        <w:rPr>
          <w:rFonts w:hint="eastAsia"/>
        </w:rPr>
      </w:pPr>
    </w:p>
    <w:p w14:paraId="50954BF3">
      <w:pPr>
        <w:rPr>
          <w:rFonts w:hint="eastAsia"/>
        </w:rPr>
      </w:pPr>
      <w:r>
        <w:rPr>
          <w:rFonts w:hint="eastAsia"/>
        </w:rPr>
        <w:t>According to the prince of the power of the air, the spirit that now worketh in the children of disobedience.—VER. 2.</w:t>
      </w:r>
    </w:p>
    <w:p w14:paraId="7777E163">
      <w:pPr>
        <w:rPr>
          <w:rFonts w:hint="eastAsia"/>
        </w:rPr>
      </w:pPr>
      <w:r>
        <w:rPr>
          <w:rFonts w:hint="eastAsia"/>
        </w:rPr>
        <w:t>顺服空中掌权者的首领，就是现今在悖逆之子心中运行的邪灵。——2节。</w:t>
      </w:r>
    </w:p>
    <w:p w14:paraId="458DD4DF">
      <w:pPr>
        <w:rPr>
          <w:rFonts w:hint="eastAsia"/>
        </w:rPr>
      </w:pPr>
    </w:p>
    <w:p w14:paraId="7AB2BA17">
      <w:pPr>
        <w:rPr>
          <w:rFonts w:hint="eastAsia"/>
        </w:rPr>
      </w:pPr>
      <w:r>
        <w:rPr>
          <w:rFonts w:hint="eastAsia"/>
        </w:rPr>
        <w:t>THE habitual estate of every man by nature the Apostle mentioneth in the first verse, in the person of these Ephesians: 'Ye,' saith he, 'who were dead in sins and trespasses.'</w:t>
      </w:r>
    </w:p>
    <w:p w14:paraId="143E32BF">
      <w:pPr>
        <w:rPr>
          <w:rFonts w:hint="eastAsia"/>
        </w:rPr>
      </w:pPr>
      <w:r>
        <w:rPr>
          <w:rFonts w:hint="eastAsia"/>
        </w:rPr>
        <w:t>使徒在第一节，以这些以弗所人的身份，提到了每一个人本性上的习惯性状态：「你们」，祂说，「死在过犯罪恶之中」。</w:t>
      </w:r>
    </w:p>
    <w:p w14:paraId="4F4B3089">
      <w:pPr>
        <w:rPr>
          <w:rFonts w:hint="eastAsia"/>
        </w:rPr>
      </w:pPr>
    </w:p>
    <w:p w14:paraId="26281FB6">
      <w:pPr>
        <w:rPr>
          <w:rFonts w:hint="eastAsia"/>
        </w:rPr>
      </w:pPr>
      <w:r>
        <w:rPr>
          <w:rFonts w:hint="eastAsia"/>
        </w:rPr>
        <w:t>Here, in the second verse, he cometh to lay open what manner of conversation they had actually in their lives: 'In which sins,' saith he, 'in time past ye walked;' having three guides, which, in this their walking they were led by:—</w:t>
      </w:r>
    </w:p>
    <w:p w14:paraId="102B72C6">
      <w:pPr>
        <w:rPr>
          <w:rFonts w:hint="eastAsia"/>
        </w:rPr>
      </w:pPr>
      <w:r>
        <w:rPr>
          <w:rFonts w:hint="eastAsia"/>
        </w:rPr>
        <w:t>在这里，在第二节，祂来揭示他们在他们生活中实际有怎样的行为：「在那些罪中」，祂说，「你们从前行走」；有三个引导者，他们在这种行走中被引导：——</w:t>
      </w:r>
    </w:p>
    <w:p w14:paraId="46193D67">
      <w:pPr>
        <w:rPr>
          <w:rFonts w:hint="eastAsia"/>
        </w:rPr>
      </w:pPr>
    </w:p>
    <w:p w14:paraId="6562D30A">
      <w:pPr>
        <w:rPr>
          <w:rFonts w:hint="eastAsia"/>
        </w:rPr>
      </w:pPr>
      <w:r>
        <w:rPr>
          <w:rFonts w:hint="eastAsia"/>
        </w:rPr>
        <w:t>1.The world; 'according to the course of this world.'</w:t>
      </w:r>
    </w:p>
    <w:p w14:paraId="65FEC86A">
      <w:pPr>
        <w:rPr>
          <w:rFonts w:hint="eastAsia"/>
        </w:rPr>
      </w:pPr>
      <w:r>
        <w:rPr>
          <w:rFonts w:hint="eastAsia"/>
        </w:rPr>
        <w:t>1. 世界；「随从今世的风俗」。</w:t>
      </w:r>
    </w:p>
    <w:p w14:paraId="00606432">
      <w:pPr>
        <w:rPr>
          <w:rFonts w:hint="eastAsia"/>
        </w:rPr>
      </w:pPr>
    </w:p>
    <w:p w14:paraId="1CD0A95D">
      <w:pPr>
        <w:rPr>
          <w:rFonts w:hint="eastAsia"/>
        </w:rPr>
      </w:pPr>
      <w:r>
        <w:rPr>
          <w:rFonts w:hint="eastAsia"/>
        </w:rPr>
        <w:t>2.Satan, the devil; 'according to the prince of the power of the air,the spirit that now works in the children of disobedience.'</w:t>
      </w:r>
    </w:p>
    <w:p w14:paraId="73EBF5D5">
      <w:pPr>
        <w:rPr>
          <w:rFonts w:hint="eastAsia"/>
        </w:rPr>
      </w:pPr>
      <w:r>
        <w:rPr>
          <w:rFonts w:hint="eastAsia"/>
        </w:rPr>
        <w:t>2. 撒但，魔鬼；「顺服空中掌权者的首领，就是现今在悖逆之子心中运行的邪灵。」</w:t>
      </w:r>
    </w:p>
    <w:p w14:paraId="6B777C9C">
      <w:pPr>
        <w:rPr>
          <w:rFonts w:hint="eastAsia"/>
        </w:rPr>
      </w:pPr>
    </w:p>
    <w:p w14:paraId="2582A96B">
      <w:pPr>
        <w:rPr>
          <w:rFonts w:hint="eastAsia"/>
        </w:rPr>
      </w:pPr>
      <w:r>
        <w:rPr>
          <w:rFonts w:hint="eastAsia"/>
        </w:rPr>
        <w:t>3.The lusts of the flesh—that is, the corruption of their own hearts,acted and stirred up by these; 'among whom also we had our conversation in times past, in the lusts of our flesh,' &amp;c.</w:t>
      </w:r>
    </w:p>
    <w:p w14:paraId="6C4E9DD9">
      <w:pPr>
        <w:rPr>
          <w:rFonts w:hint="eastAsia"/>
        </w:rPr>
      </w:pPr>
      <w:r>
        <w:rPr>
          <w:rFonts w:hint="eastAsia"/>
        </w:rPr>
        <w:t>3. 肉体的私欲——即，他们自己内心的败坏，被这些所激动和挑起；「我们从前也都在他们中间，放纵肉体的私欲」，等等。</w:t>
      </w:r>
    </w:p>
    <w:p w14:paraId="7CA406C1">
      <w:pPr>
        <w:rPr>
          <w:rFonts w:hint="eastAsia"/>
        </w:rPr>
      </w:pPr>
    </w:p>
    <w:p w14:paraId="078080FC">
      <w:pPr>
        <w:rPr>
          <w:rFonts w:hint="eastAsia"/>
        </w:rPr>
      </w:pPr>
      <w:r>
        <w:rPr>
          <w:rFonts w:hint="eastAsia"/>
        </w:rPr>
        <w:t>I have despatched this first guide, 'according to the course of this world.'</w:t>
      </w:r>
    </w:p>
    <w:p w14:paraId="099C83AD">
      <w:pPr>
        <w:rPr>
          <w:rFonts w:hint="eastAsia"/>
        </w:rPr>
      </w:pPr>
      <w:r>
        <w:rPr>
          <w:rFonts w:hint="eastAsia"/>
        </w:rPr>
        <w:t>我已讲完第一个引导者，「随从今世的风俗」。</w:t>
      </w:r>
    </w:p>
    <w:p w14:paraId="639A54F8">
      <w:pPr>
        <w:rPr>
          <w:rFonts w:hint="eastAsia"/>
        </w:rPr>
      </w:pPr>
    </w:p>
    <w:p w14:paraId="53B213CE">
      <w:pPr>
        <w:rPr>
          <w:rFonts w:hint="eastAsia"/>
        </w:rPr>
      </w:pPr>
      <w:r>
        <w:rPr>
          <w:rFonts w:hint="eastAsia"/>
        </w:rPr>
        <w:t>I shall now come to this second, 'according to the prince of the power,' &amp;c.</w:t>
      </w:r>
    </w:p>
    <w:p w14:paraId="6BB27504">
      <w:pPr>
        <w:rPr>
          <w:rFonts w:hint="eastAsia"/>
        </w:rPr>
      </w:pPr>
      <w:r>
        <w:rPr>
          <w:rFonts w:hint="eastAsia"/>
        </w:rPr>
        <w:t>我现在来讲第二个，「顺服掌权者的首领」，等等。</w:t>
      </w:r>
    </w:p>
    <w:p w14:paraId="00E6BC27">
      <w:pPr>
        <w:rPr>
          <w:rFonts w:hint="eastAsia"/>
        </w:rPr>
      </w:pPr>
    </w:p>
    <w:p w14:paraId="5F725A5F">
      <w:pPr>
        <w:rPr>
          <w:rFonts w:hint="eastAsia"/>
        </w:rPr>
      </w:pPr>
      <w:r>
        <w:rPr>
          <w:rFonts w:hint="eastAsia"/>
        </w:rPr>
        <w:t>The Apostle's general scope in these words is to hold forth these three things:—</w:t>
      </w:r>
    </w:p>
    <w:p w14:paraId="3F57F87B">
      <w:pPr>
        <w:rPr>
          <w:rFonts w:hint="eastAsia"/>
        </w:rPr>
      </w:pPr>
      <w:r>
        <w:rPr>
          <w:rFonts w:hint="eastAsia"/>
        </w:rPr>
        <w:t>使徒在这些话中的总目的是显明这三件事：——</w:t>
      </w:r>
    </w:p>
    <w:p w14:paraId="02933A97">
      <w:pPr>
        <w:rPr>
          <w:rFonts w:hint="eastAsia"/>
        </w:rPr>
      </w:pPr>
    </w:p>
    <w:p w14:paraId="2963250C">
      <w:pPr>
        <w:rPr>
          <w:rFonts w:hint="eastAsia"/>
        </w:rPr>
      </w:pPr>
      <w:r>
        <w:rPr>
          <w:rFonts w:hint="eastAsia"/>
        </w:rPr>
        <w:t>1.The misery of these Ephesians, and of all men by nature, in respectof subjection unto Satan, that they being children of disobedience, Satan, as a prince, ruleth over them and governeth them.</w:t>
      </w:r>
    </w:p>
    <w:p w14:paraId="42248DB2">
      <w:pPr>
        <w:rPr>
          <w:rFonts w:hint="eastAsia"/>
        </w:rPr>
      </w:pPr>
      <w:r>
        <w:rPr>
          <w:rFonts w:hint="eastAsia"/>
        </w:rPr>
        <w:t>1. 这些以弗所人，以及所有人生来，就顺服撒但而言的苦难，即他们既是悖逆之子，撒但就如一个王，统治他们，管理他们。</w:t>
      </w:r>
    </w:p>
    <w:p w14:paraId="3E50DE46">
      <w:pPr>
        <w:rPr>
          <w:rFonts w:hint="eastAsia"/>
        </w:rPr>
      </w:pPr>
    </w:p>
    <w:p w14:paraId="3DDD4221">
      <w:pPr>
        <w:rPr>
          <w:rFonts w:hint="eastAsia"/>
        </w:rPr>
      </w:pPr>
      <w:r>
        <w:rPr>
          <w:rFonts w:hint="eastAsia"/>
        </w:rPr>
        <w:t>2.That as the world, so that Satan is a cause of that sinfulness that isin the hearts and lives of men.</w:t>
      </w:r>
    </w:p>
    <w:p w14:paraId="7F269817">
      <w:pPr>
        <w:rPr>
          <w:rFonts w:hint="eastAsia"/>
        </w:rPr>
      </w:pPr>
      <w:r>
        <w:rPr>
          <w:rFonts w:hint="eastAsia"/>
        </w:rPr>
        <w:t>2. 如同世界，撒但也是人心中和生活中罪恶的原因。</w:t>
      </w:r>
    </w:p>
    <w:p w14:paraId="6D5F01AB">
      <w:pPr>
        <w:rPr>
          <w:rFonts w:hint="eastAsia"/>
        </w:rPr>
      </w:pPr>
    </w:p>
    <w:p w14:paraId="52F009CC">
      <w:pPr>
        <w:rPr>
          <w:rFonts w:hint="eastAsia"/>
        </w:rPr>
      </w:pPr>
      <w:r>
        <w:rPr>
          <w:rFonts w:hint="eastAsia"/>
        </w:rPr>
        <w:t>As the world is a cause, according to which men shape their courses naturally, as the most of unregenerate men do,—that is, the exemplary cause,—so the devil is the impelling cause.</w:t>
      </w:r>
    </w:p>
    <w:p w14:paraId="20FAEAA7">
      <w:pPr>
        <w:rPr>
          <w:rFonts w:hint="eastAsia"/>
        </w:rPr>
      </w:pPr>
      <w:r>
        <w:rPr>
          <w:rFonts w:hint="eastAsia"/>
        </w:rPr>
        <w:t>如同世界是一个原因，人自然地按照它来塑造他们的道路，如同大多数未重生的人所做的，——即，榜样的原因，——所以魔鬼是推动的原因。</w:t>
      </w:r>
    </w:p>
    <w:p w14:paraId="7BBDC715">
      <w:pPr>
        <w:rPr>
          <w:rFonts w:hint="eastAsia"/>
        </w:rPr>
      </w:pPr>
    </w:p>
    <w:p w14:paraId="1F8692A3">
      <w:pPr>
        <w:rPr>
          <w:rFonts w:hint="eastAsia"/>
        </w:rPr>
      </w:pPr>
      <w:r>
        <w:rPr>
          <w:rFonts w:hint="eastAsia"/>
        </w:rPr>
        <w:t>He is a cause, both as a prince and as a spirit: 'according to the prince of the power of the air, the spirit that worketh,' &amp;c.</w:t>
      </w:r>
    </w:p>
    <w:p w14:paraId="64DB15DC">
      <w:pPr>
        <w:rPr>
          <w:rFonts w:hint="eastAsia"/>
        </w:rPr>
      </w:pPr>
      <w:r>
        <w:rPr>
          <w:rFonts w:hint="eastAsia"/>
        </w:rPr>
        <w:t>祂是一个原因，既作为一个王，又作为一个灵：「顺服空中掌权者的首领，那运行的灵」，等等。</w:t>
      </w:r>
    </w:p>
    <w:p w14:paraId="0BECA021">
      <w:pPr>
        <w:rPr>
          <w:rFonts w:hint="eastAsia"/>
        </w:rPr>
      </w:pPr>
    </w:p>
    <w:p w14:paraId="713293F0">
      <w:pPr>
        <w:rPr>
          <w:rFonts w:hint="eastAsia"/>
        </w:rPr>
      </w:pPr>
      <w:r>
        <w:rPr>
          <w:rFonts w:hint="eastAsia"/>
        </w:rPr>
        <w:t>3.To wind in a description, upon this occasion, of the greatness ofSatan's kingdom, which he doth on purpose to illustrate and shew their misery the greater and the more.</w:t>
      </w:r>
    </w:p>
    <w:p w14:paraId="1E3E526B">
      <w:pPr>
        <w:rPr>
          <w:rFonts w:hint="eastAsia"/>
        </w:rPr>
      </w:pPr>
      <w:r>
        <w:rPr>
          <w:rFonts w:hint="eastAsia"/>
        </w:rPr>
        <w:t>3. 藉此机会，引入对撒但国度伟大的描述，他这样做是为了阐明并显明他们苦难的更大和更多。</w:t>
      </w:r>
    </w:p>
    <w:p w14:paraId="0811934A">
      <w:pPr>
        <w:rPr>
          <w:rFonts w:hint="eastAsia"/>
        </w:rPr>
      </w:pPr>
    </w:p>
    <w:p w14:paraId="21F71326">
      <w:pPr>
        <w:rPr>
          <w:rFonts w:hint="eastAsia"/>
        </w:rPr>
      </w:pPr>
      <w:r>
        <w:rPr>
          <w:rFonts w:hint="eastAsia"/>
        </w:rPr>
        <w:t>He is not contented to shew their subjection to Satan, but he doth it under the notion of a kingdom.</w:t>
      </w:r>
    </w:p>
    <w:p w14:paraId="3E320E50">
      <w:pPr>
        <w:rPr>
          <w:rFonts w:hint="eastAsia"/>
        </w:rPr>
      </w:pPr>
      <w:r>
        <w:rPr>
          <w:rFonts w:hint="eastAsia"/>
        </w:rPr>
        <w:t>祂不满足于显明他们对撒但的顺服，而是藉着一个国度的概念来做。</w:t>
      </w:r>
    </w:p>
    <w:p w14:paraId="1164209F">
      <w:pPr>
        <w:rPr>
          <w:rFonts w:hint="eastAsia"/>
        </w:rPr>
      </w:pPr>
    </w:p>
    <w:p w14:paraId="34FF6332">
      <w:pPr>
        <w:rPr>
          <w:rFonts w:hint="eastAsia"/>
        </w:rPr>
      </w:pPr>
      <w:r>
        <w:rPr>
          <w:rFonts w:hint="eastAsia"/>
        </w:rPr>
        <w:t>'According,' saith he, 'to the prince of the power of the air,' or of the spirit, or the spirit 'that works in the children of disobedience.'</w:t>
      </w:r>
    </w:p>
    <w:p w14:paraId="059EDA10">
      <w:pPr>
        <w:rPr>
          <w:rFonts w:hint="eastAsia"/>
        </w:rPr>
      </w:pPr>
      <w:r>
        <w:rPr>
          <w:rFonts w:hint="eastAsia"/>
        </w:rPr>
        <w:t>祂说：「顺服」，「空中掌权者的首领」，或灵的，或「在悖逆之子心中运行的」灵。</w:t>
      </w:r>
    </w:p>
    <w:p w14:paraId="17379862">
      <w:pPr>
        <w:rPr>
          <w:rFonts w:hint="eastAsia"/>
        </w:rPr>
      </w:pPr>
    </w:p>
    <w:p w14:paraId="72EC7F81">
      <w:pPr>
        <w:rPr>
          <w:rFonts w:hint="eastAsia"/>
        </w:rPr>
      </w:pPr>
      <w:r>
        <w:rPr>
          <w:rFonts w:hint="eastAsia"/>
        </w:rPr>
        <w:t>And the scope of all these three particulars tended to this, to stir up their hearts to give God thanks for that great deliverance, which in turning them to God he had wrought in them and for them.</w:t>
      </w:r>
    </w:p>
    <w:p w14:paraId="16B0D2B8">
      <w:pPr>
        <w:rPr>
          <w:rFonts w:hint="eastAsia"/>
        </w:rPr>
      </w:pPr>
      <w:r>
        <w:rPr>
          <w:rFonts w:hint="eastAsia"/>
        </w:rPr>
        <w:t>并且所有这三个细节的目的，都倾向于此，即激动他们的心，为那伟大的拯救感谢神，祂在使他们归向神时，在他们里面，并为他们所成就的。</w:t>
      </w:r>
    </w:p>
    <w:p w14:paraId="46EBC383">
      <w:pPr>
        <w:rPr>
          <w:rFonts w:hint="eastAsia"/>
        </w:rPr>
      </w:pPr>
    </w:p>
    <w:p w14:paraId="7709BA7E">
      <w:pPr>
        <w:rPr>
          <w:rFonts w:hint="eastAsia"/>
        </w:rPr>
      </w:pPr>
      <w:r>
        <w:rPr>
          <w:rFonts w:hint="eastAsia"/>
        </w:rPr>
        <w:t>'For God,' saith he, ver. 4, 'who is rich in mercy, even when we were dead in sins and trespasses,'—and thus in subjection unto Satan,—'hath delivered us,' &amp;c.</w:t>
      </w:r>
    </w:p>
    <w:p w14:paraId="43BDCA52">
      <w:pPr>
        <w:rPr>
          <w:rFonts w:hint="eastAsia"/>
        </w:rPr>
      </w:pPr>
      <w:r>
        <w:rPr>
          <w:rFonts w:hint="eastAsia"/>
        </w:rPr>
        <w:t>祂在4节说：「然而神」，「既有丰富的怜悯，甚至当我们死在过犯罪恶之中时」，——并且如此顺服撒但，——「便救了我们」，等等。</w:t>
      </w:r>
    </w:p>
    <w:p w14:paraId="77824B84">
      <w:pPr>
        <w:rPr>
          <w:rFonts w:hint="eastAsia"/>
        </w:rPr>
      </w:pPr>
    </w:p>
    <w:p w14:paraId="3E81B29F">
      <w:pPr>
        <w:rPr>
          <w:rFonts w:hint="eastAsia"/>
        </w:rPr>
      </w:pPr>
      <w:r>
        <w:rPr>
          <w:rFonts w:hint="eastAsia"/>
        </w:rPr>
        <w:t>We find that, in Col. 1:13, turning unto God is called a 'translating us from the power of darkness into the kingdom of his Son.'</w:t>
      </w:r>
    </w:p>
    <w:p w14:paraId="49341908">
      <w:pPr>
        <w:rPr>
          <w:rFonts w:hint="eastAsia"/>
        </w:rPr>
      </w:pPr>
      <w:r>
        <w:rPr>
          <w:rFonts w:hint="eastAsia"/>
        </w:rPr>
        <w:t>我们在歌罗西书1章13节发现，归向神被称为「将我们从黑暗的权势迁到祂爱子的国里」。</w:t>
      </w:r>
    </w:p>
    <w:p w14:paraId="3BF56192">
      <w:pPr>
        <w:rPr>
          <w:rFonts w:hint="eastAsia"/>
        </w:rPr>
      </w:pPr>
    </w:p>
    <w:p w14:paraId="32C514A1">
      <w:pPr>
        <w:rPr>
          <w:rFonts w:hint="eastAsia"/>
        </w:rPr>
      </w:pPr>
      <w:r>
        <w:rPr>
          <w:rFonts w:hint="eastAsia"/>
        </w:rPr>
        <w:t>By the 'power of darkness' there, he especially meaneth the kingdom of Satan, for he is the ruler of darkness, as you have it in the 6th chapter of this epistle, ver. 12.</w:t>
      </w:r>
    </w:p>
    <w:p w14:paraId="68AF1E14">
      <w:pPr>
        <w:rPr>
          <w:rFonts w:hint="eastAsia"/>
        </w:rPr>
      </w:pPr>
      <w:r>
        <w:rPr>
          <w:rFonts w:hint="eastAsia"/>
        </w:rPr>
        <w:t>那里的「黑暗的权势」，祂特别指撒但的国度，因为他是黑暗的统治者，如你们在这封书信第6章12节所看到的。</w:t>
      </w:r>
    </w:p>
    <w:p w14:paraId="1A1982D0">
      <w:pPr>
        <w:rPr>
          <w:rFonts w:hint="eastAsia"/>
        </w:rPr>
      </w:pPr>
    </w:p>
    <w:p w14:paraId="65FD0D20">
      <w:pPr>
        <w:rPr>
          <w:rFonts w:hint="eastAsia"/>
        </w:rPr>
      </w:pPr>
      <w:r>
        <w:rPr>
          <w:rFonts w:hint="eastAsia"/>
        </w:rPr>
        <w:t>And therefore it is opposed to the kingdom of his Son, because there is a prince over that kingdom —that is, the great prince of this power of darkness—who hath set up a kingdom against his Son.</w:t>
      </w:r>
    </w:p>
    <w:p w14:paraId="6392A986">
      <w:pPr>
        <w:rPr>
          <w:rFonts w:hint="eastAsia"/>
        </w:rPr>
      </w:pPr>
      <w:r>
        <w:rPr>
          <w:rFonts w:hint="eastAsia"/>
        </w:rPr>
        <w:t>因此它与祂爱子的国度相对，因为那个国度有一个王——即，这黑暗权势的大王——他已设立了一个国度来抵挡祂的儿子。</w:t>
      </w:r>
    </w:p>
    <w:p w14:paraId="1B75FB10">
      <w:pPr>
        <w:rPr>
          <w:rFonts w:hint="eastAsia"/>
        </w:rPr>
      </w:pPr>
    </w:p>
    <w:p w14:paraId="6C614655">
      <w:pPr>
        <w:rPr>
          <w:rFonts w:hint="eastAsia"/>
        </w:rPr>
      </w:pPr>
      <w:r>
        <w:rPr>
          <w:rFonts w:hint="eastAsia"/>
        </w:rPr>
        <w:t>Now the Apostle had shewed, in the 19th verse of the first chapter,— that you may see the coherence, and how one thing hangs with another,—the exceeding great power that had thus wrought in them, and thus translated them.</w:t>
      </w:r>
    </w:p>
    <w:p w14:paraId="3EF213B8">
      <w:pPr>
        <w:rPr>
          <w:rFonts w:hint="eastAsia"/>
        </w:rPr>
      </w:pPr>
      <w:r>
        <w:rPr>
          <w:rFonts w:hint="eastAsia"/>
        </w:rPr>
        <w:t>现在使徒已在第一章第19节显明，——你们可以看见连贯性，以及一件事如何与另一件事相连，——那已如此在他们里面运行，并如此将他们迁徙的浩大能力。</w:t>
      </w:r>
    </w:p>
    <w:p w14:paraId="7AF8F44E">
      <w:pPr>
        <w:rPr>
          <w:rFonts w:hint="eastAsia"/>
        </w:rPr>
      </w:pPr>
    </w:p>
    <w:p w14:paraId="1E70DA38">
      <w:pPr>
        <w:rPr>
          <w:rFonts w:hint="eastAsia"/>
        </w:rPr>
      </w:pPr>
      <w:r>
        <w:rPr>
          <w:rFonts w:hint="eastAsia"/>
        </w:rPr>
        <w:t>He had likewise, in the 20th and 21st verses, shewed what a glorious kingdom God hath set up for his Son.</w:t>
      </w:r>
    </w:p>
    <w:p w14:paraId="5D3422D5">
      <w:pPr>
        <w:rPr>
          <w:rFonts w:hint="eastAsia"/>
        </w:rPr>
      </w:pPr>
      <w:r>
        <w:rPr>
          <w:rFonts w:hint="eastAsia"/>
        </w:rPr>
        <w:t>祂也同样在第20和21节，显明了神为祂的儿子设立了何等荣耀的国度。</w:t>
      </w:r>
    </w:p>
    <w:p w14:paraId="1BA0B411">
      <w:pPr>
        <w:rPr>
          <w:rFonts w:hint="eastAsia"/>
        </w:rPr>
      </w:pPr>
    </w:p>
    <w:p w14:paraId="3586DE80">
      <w:pPr>
        <w:rPr>
          <w:rFonts w:hint="eastAsia"/>
        </w:rPr>
      </w:pPr>
      <w:r>
        <w:rPr>
          <w:rFonts w:hint="eastAsia"/>
        </w:rPr>
        <w:t>'The power which he wrought in Christ,' saith he, 'when he raised him from the dead, and set him at his own right hand in the heavenly places, far above all principality and power, might and dominion, and every name that is named, and hath put all things under his feet,' &amp;c.</w:t>
      </w:r>
    </w:p>
    <w:p w14:paraId="184935DC">
      <w:pPr>
        <w:rPr>
          <w:rFonts w:hint="eastAsia"/>
        </w:rPr>
      </w:pPr>
      <w:r>
        <w:rPr>
          <w:rFonts w:hint="eastAsia"/>
        </w:rPr>
        <w:t>祂说：「就是照祂在基督身上所运行的大能大力，使祂从死里复活，叫祂在天上坐在自己的右边，远超过一切执政的、掌权的、有能的、主治的，和一切有名的；又将万有服在祂的脚下」，等等。</w:t>
      </w:r>
    </w:p>
    <w:p w14:paraId="5553F8B2">
      <w:pPr>
        <w:rPr>
          <w:rFonts w:hint="eastAsia"/>
        </w:rPr>
      </w:pPr>
    </w:p>
    <w:p w14:paraId="3D63A2D7">
      <w:pPr>
        <w:rPr>
          <w:rFonts w:hint="eastAsia"/>
        </w:rPr>
      </w:pPr>
      <w:r>
        <w:rPr>
          <w:rFonts w:hint="eastAsia"/>
        </w:rPr>
        <w:t>Now he tells them that they, being converted, are placed in this kingdom with Christ.</w:t>
      </w:r>
    </w:p>
    <w:p w14:paraId="67712992">
      <w:pPr>
        <w:rPr>
          <w:rFonts w:hint="eastAsia"/>
        </w:rPr>
      </w:pPr>
      <w:r>
        <w:rPr>
          <w:rFonts w:hint="eastAsia"/>
        </w:rPr>
        <w:t>现在祂告诉他们，他们，既已归正，就被安置在这个国度里，与基督同在。</w:t>
      </w:r>
    </w:p>
    <w:p w14:paraId="56DB4C46">
      <w:pPr>
        <w:rPr>
          <w:rFonts w:hint="eastAsia"/>
        </w:rPr>
      </w:pPr>
    </w:p>
    <w:p w14:paraId="6790E0F3">
      <w:pPr>
        <w:rPr>
          <w:rFonts w:hint="eastAsia"/>
        </w:rPr>
      </w:pPr>
      <w:r>
        <w:rPr>
          <w:rFonts w:hint="eastAsia"/>
        </w:rPr>
        <w:t>That you have in the 6th verse of this second chapter: 'He hath raised us up together, and made us sit together in heavenly places in Christ Jesus.'</w:t>
      </w:r>
    </w:p>
    <w:p w14:paraId="2A3082EE">
      <w:pPr>
        <w:rPr>
          <w:rFonts w:hint="eastAsia"/>
        </w:rPr>
      </w:pPr>
      <w:r>
        <w:rPr>
          <w:rFonts w:hint="eastAsia"/>
        </w:rPr>
        <w:t>你们在第二章第6节可以看到：「祂又叫我们与基督耶稣一同复活，一同坐在天上。」</w:t>
      </w:r>
    </w:p>
    <w:p w14:paraId="3906F0AE">
      <w:pPr>
        <w:rPr>
          <w:rFonts w:hint="eastAsia"/>
        </w:rPr>
      </w:pPr>
    </w:p>
    <w:p w14:paraId="1E8FF2A7">
      <w:pPr>
        <w:rPr>
          <w:rFonts w:hint="eastAsia"/>
        </w:rPr>
      </w:pPr>
      <w:r>
        <w:rPr>
          <w:rFonts w:hint="eastAsia"/>
        </w:rPr>
        <w:t>Therefore now, to take their hearts so much the more, he shews them that Satan hath an opposite kingdom to this of Christ's, under the power of which they were; and a kingdom it was, and a power he had, and a power that worketh, and worketh effectually.</w:t>
      </w:r>
    </w:p>
    <w:p w14:paraId="453C41B4">
      <w:pPr>
        <w:rPr>
          <w:rFonts w:hint="eastAsia"/>
        </w:rPr>
      </w:pPr>
      <w:r>
        <w:rPr>
          <w:rFonts w:hint="eastAsia"/>
        </w:rPr>
        <w:t>因此现在，为了更深地触动他们的心，他向他们显明，撒但有一个与基督的国度相对的国度，他们曾在其权势之下；那是一个国度，他有权势，一种运行的权势，并且有效地运行。</w:t>
      </w:r>
    </w:p>
    <w:p w14:paraId="426105CE">
      <w:pPr>
        <w:rPr>
          <w:rFonts w:hint="eastAsia"/>
        </w:rPr>
      </w:pPr>
    </w:p>
    <w:p w14:paraId="4F5E3991">
      <w:pPr>
        <w:rPr>
          <w:rFonts w:hint="eastAsia"/>
        </w:rPr>
      </w:pPr>
      <w:r>
        <w:rPr>
          <w:rFonts w:hint="eastAsia"/>
        </w:rPr>
        <w:t>You may see it, saith he, in the children of disobedience to this day, and you yourselves would have been the same.</w:t>
      </w:r>
    </w:p>
    <w:p w14:paraId="082CDE6C">
      <w:pPr>
        <w:rPr>
          <w:rFonts w:hint="eastAsia"/>
        </w:rPr>
      </w:pPr>
      <w:r>
        <w:rPr>
          <w:rFonts w:hint="eastAsia"/>
        </w:rPr>
        <w:t>你们可以在悖逆之子中看到，祂说，直到今日，你们自己也本该是如此。</w:t>
      </w:r>
    </w:p>
    <w:p w14:paraId="5055D8A2">
      <w:pPr>
        <w:rPr>
          <w:rFonts w:hint="eastAsia"/>
        </w:rPr>
      </w:pPr>
    </w:p>
    <w:p w14:paraId="3967B808">
      <w:pPr>
        <w:rPr>
          <w:rFonts w:hint="eastAsia"/>
        </w:rPr>
      </w:pPr>
      <w:r>
        <w:rPr>
          <w:rFonts w:hint="eastAsia"/>
        </w:rPr>
        <w:t>And therefore they were to bless God for that great change, for that power that had thus wrought in them, and translated them out of the devil's kingdom,—which at best, saith he, is but in the air, and will have an end with the air,—whereas now, saith he, you are set together with Christ in that kingdom which God hath given his Son.</w:t>
      </w:r>
    </w:p>
    <w:p w14:paraId="33A4CD94">
      <w:pPr>
        <w:rPr>
          <w:rFonts w:hint="eastAsia"/>
        </w:rPr>
      </w:pPr>
      <w:r>
        <w:rPr>
          <w:rFonts w:hint="eastAsia"/>
        </w:rPr>
        <w:t>因此他们要为那伟大的改变，为那已如此在他们里面运行，并将他们从魔鬼的国度中迁出的能力，来称颂神，——祂说，那国度，至多不过在空中，并且将与空气一同结束，——然而现在，祂说，你们与基督一同被安置在神所赐予祂爱子的那个国度里。</w:t>
      </w:r>
    </w:p>
    <w:p w14:paraId="6C62F8AD">
      <w:pPr>
        <w:rPr>
          <w:rFonts w:hint="eastAsia"/>
        </w:rPr>
      </w:pPr>
    </w:p>
    <w:p w14:paraId="19208291">
      <w:pPr>
        <w:rPr>
          <w:rFonts w:hint="eastAsia"/>
        </w:rPr>
      </w:pPr>
      <w:r>
        <w:rPr>
          <w:rFonts w:hint="eastAsia"/>
        </w:rPr>
        <w:t>We sit together 'in heavenly places' with him.—So now you have both the scope of the words, and the general aspect of them.</w:t>
      </w:r>
    </w:p>
    <w:p w14:paraId="7D3A76AB">
      <w:pPr>
        <w:rPr>
          <w:rFonts w:hint="eastAsia"/>
        </w:rPr>
      </w:pPr>
      <w:r>
        <w:rPr>
          <w:rFonts w:hint="eastAsia"/>
        </w:rPr>
        <w:t>我们与祂一同坐在「天上」。——所以现在你们既有了话语的目的，又有了它们的总貌。</w:t>
      </w:r>
    </w:p>
    <w:p w14:paraId="1AFB3280">
      <w:pPr>
        <w:rPr>
          <w:rFonts w:hint="eastAsia"/>
        </w:rPr>
      </w:pPr>
    </w:p>
    <w:p w14:paraId="1808A104">
      <w:pPr>
        <w:rPr>
          <w:rFonts w:hint="eastAsia"/>
        </w:rPr>
      </w:pPr>
      <w:r>
        <w:rPr>
          <w:rFonts w:hint="eastAsia"/>
        </w:rPr>
        <w:t>I shall principally do these two things which eminently the text holds forth, and they are two parts, as I may divide them, that these words fall into:—</w:t>
      </w:r>
    </w:p>
    <w:p w14:paraId="587E1763">
      <w:pPr>
        <w:rPr>
          <w:rFonts w:hint="eastAsia"/>
        </w:rPr>
      </w:pPr>
      <w:r>
        <w:rPr>
          <w:rFonts w:hint="eastAsia"/>
        </w:rPr>
        <w:t>我将主要做这两件事，这是经文所卓越地显明的，它们是两个部分，如果我可以这样划分的话，这些话落入其中：——</w:t>
      </w:r>
    </w:p>
    <w:p w14:paraId="3F3911BE">
      <w:pPr>
        <w:rPr>
          <w:rFonts w:hint="eastAsia"/>
        </w:rPr>
      </w:pPr>
    </w:p>
    <w:p w14:paraId="782C3908">
      <w:pPr>
        <w:rPr>
          <w:rFonts w:hint="eastAsia"/>
        </w:rPr>
      </w:pPr>
      <w:r>
        <w:rPr>
          <w:rFonts w:hint="eastAsia"/>
        </w:rPr>
        <w:t>The first is, to shew you what a kingdom Satan hath, as here it is described, which the Apostle had in his eye to wind in, in way of opposition to that kingdom which Christ hath described in the 21st and 22d verses of the former chapter.</w:t>
      </w:r>
    </w:p>
    <w:p w14:paraId="61EAEB9D">
      <w:pPr>
        <w:rPr>
          <w:rFonts w:hint="eastAsia"/>
        </w:rPr>
      </w:pPr>
      <w:r>
        <w:rPr>
          <w:rFonts w:hint="eastAsia"/>
        </w:rPr>
        <w:t>第一是，向你们显明撒但有怎样的国度，如这里所描述的，这是使徒在他眼中，要以一种与基督在前一章第21和22节所描述的国度相对的方式，引入的。</w:t>
      </w:r>
    </w:p>
    <w:p w14:paraId="48B0C0E5">
      <w:pPr>
        <w:rPr>
          <w:rFonts w:hint="eastAsia"/>
        </w:rPr>
      </w:pPr>
    </w:p>
    <w:p w14:paraId="4F543814">
      <w:pPr>
        <w:rPr>
          <w:rFonts w:hint="eastAsia"/>
        </w:rPr>
      </w:pPr>
      <w:r>
        <w:rPr>
          <w:rFonts w:hint="eastAsia"/>
        </w:rPr>
        <w:t>And—</w:t>
      </w:r>
    </w:p>
    <w:p w14:paraId="1882C94C">
      <w:pPr>
        <w:rPr>
          <w:rFonts w:hint="eastAsia"/>
        </w:rPr>
      </w:pPr>
      <w:r>
        <w:rPr>
          <w:rFonts w:hint="eastAsia"/>
        </w:rPr>
        <w:t>并且——</w:t>
      </w:r>
    </w:p>
    <w:p w14:paraId="070D4BF0">
      <w:pPr>
        <w:rPr>
          <w:rFonts w:hint="eastAsia"/>
        </w:rPr>
      </w:pPr>
    </w:p>
    <w:p w14:paraId="579CFC08">
      <w:pPr>
        <w:rPr>
          <w:rFonts w:hint="eastAsia"/>
        </w:rPr>
      </w:pPr>
      <w:r>
        <w:rPr>
          <w:rFonts w:hint="eastAsia"/>
        </w:rPr>
        <w:t>The second is, to shew how that Satan rules and reigns in the hearts of unregenerate men, is the cause of sin in them, and they walk according to this prince, he being a spirit, he and his angels, which do work, and work effectually in the hearts of the children of disobedience; and once wrought in them.</w:t>
      </w:r>
    </w:p>
    <w:p w14:paraId="3957D98F">
      <w:pPr>
        <w:rPr>
          <w:rFonts w:hint="eastAsia"/>
        </w:rPr>
      </w:pPr>
      <w:r>
        <w:rPr>
          <w:rFonts w:hint="eastAsia"/>
        </w:rPr>
        <w:t>第二是，显明撒但如何在未重生的人心中统治和作王，是他们里面罪的原因，他们随从这个王行走，祂既是一个灵，祂和祂的使者，就运行，并有效地运行在悖逆之子的心中；并且曾运行在他们里面。</w:t>
      </w:r>
    </w:p>
    <w:p w14:paraId="63FCD06F">
      <w:pPr>
        <w:rPr>
          <w:rFonts w:hint="eastAsia"/>
        </w:rPr>
      </w:pPr>
    </w:p>
    <w:p w14:paraId="6A0900A7">
      <w:pPr>
        <w:rPr>
          <w:rFonts w:hint="eastAsia"/>
        </w:rPr>
      </w:pPr>
      <w:r>
        <w:rPr>
          <w:rFonts w:hint="eastAsia"/>
        </w:rPr>
        <w:t>Or, if you will, you may divide the words thus, for they may be divided in a twofold manner; here are two periods, though in the Greek the sentence is continued, yet according to the periods there must be two sentences made.</w:t>
      </w:r>
    </w:p>
    <w:p w14:paraId="1F31891D">
      <w:pPr>
        <w:rPr>
          <w:rFonts w:hint="eastAsia"/>
        </w:rPr>
      </w:pPr>
      <w:r>
        <w:rPr>
          <w:rFonts w:hint="eastAsia"/>
        </w:rPr>
        <w:t>或者，如果你们愿意，你们可以这样划分这些话，因为它们可以以两种方式划分；这里有两个句点，虽然在希腊文中句子是连续的，但按照句点，必须作成两个句子。</w:t>
      </w:r>
    </w:p>
    <w:p w14:paraId="0E98D159">
      <w:pPr>
        <w:rPr>
          <w:rFonts w:hint="eastAsia"/>
        </w:rPr>
      </w:pPr>
    </w:p>
    <w:p w14:paraId="62534616">
      <w:pPr>
        <w:rPr>
          <w:rFonts w:hint="eastAsia"/>
        </w:rPr>
      </w:pPr>
      <w:r>
        <w:rPr>
          <w:rFonts w:hint="eastAsia"/>
        </w:rPr>
        <w:t>He is said to be the prince of the power of the air, and the spirit, or the prince of the spirit—for either will stand, according as interpreters give the sense—that worketh in the children of disobedience.</w:t>
      </w:r>
    </w:p>
    <w:p w14:paraId="78488245">
      <w:pPr>
        <w:rPr>
          <w:rFonts w:hint="eastAsia"/>
        </w:rPr>
      </w:pPr>
      <w:r>
        <w:rPr>
          <w:rFonts w:hint="eastAsia"/>
        </w:rPr>
        <w:t>祂被称为空中掌权者的首领，和那灵，或那灵的首领——两者都讲得通，按照解经家们所给的意思——那在悖逆之子心中运行的。</w:t>
      </w:r>
    </w:p>
    <w:p w14:paraId="6F4DE92E">
      <w:pPr>
        <w:rPr>
          <w:rFonts w:hint="eastAsia"/>
        </w:rPr>
      </w:pPr>
    </w:p>
    <w:p w14:paraId="4FD30998">
      <w:pPr>
        <w:rPr>
          <w:rFonts w:hint="eastAsia"/>
        </w:rPr>
      </w:pPr>
      <w:r>
        <w:rPr>
          <w:rFonts w:hint="eastAsia"/>
        </w:rPr>
        <w:t>Here, then, are two parts of this kingdom in these two sentences—1.</w:t>
      </w:r>
    </w:p>
    <w:p w14:paraId="7BD4A8CE">
      <w:pPr>
        <w:rPr>
          <w:rFonts w:hint="eastAsia"/>
        </w:rPr>
      </w:pPr>
      <w:r>
        <w:rPr>
          <w:rFonts w:hint="eastAsia"/>
        </w:rPr>
        <w:t>那么，在这两个句子中有这个国度的两个部分——1.</w:t>
      </w:r>
    </w:p>
    <w:p w14:paraId="0F045A05">
      <w:pPr>
        <w:rPr>
          <w:rFonts w:hint="eastAsia"/>
        </w:rPr>
      </w:pPr>
    </w:p>
    <w:p w14:paraId="0B97114C">
      <w:pPr>
        <w:rPr>
          <w:rFonts w:hint="eastAsia"/>
        </w:rPr>
      </w:pPr>
      <w:r>
        <w:rPr>
          <w:rFonts w:hint="eastAsia"/>
        </w:rPr>
        <w:t>He is the prince of the power of the air.</w:t>
      </w:r>
    </w:p>
    <w:p w14:paraId="606C3394">
      <w:pPr>
        <w:rPr>
          <w:rFonts w:hint="eastAsia"/>
        </w:rPr>
      </w:pPr>
      <w:r>
        <w:rPr>
          <w:rFonts w:hint="eastAsia"/>
        </w:rPr>
        <w:t>祂是空中掌权者的首领。</w:t>
      </w:r>
    </w:p>
    <w:p w14:paraId="488F90E6">
      <w:pPr>
        <w:rPr>
          <w:rFonts w:hint="eastAsia"/>
        </w:rPr>
      </w:pPr>
    </w:p>
    <w:p w14:paraId="39343B34">
      <w:pPr>
        <w:rPr>
          <w:rFonts w:hint="eastAsia"/>
        </w:rPr>
      </w:pPr>
      <w:r>
        <w:rPr>
          <w:rFonts w:hint="eastAsia"/>
        </w:rPr>
        <w:t>2. He is the prince of the spirit that works in the children of disobedience.</w:t>
      </w:r>
    </w:p>
    <w:p w14:paraId="5C69138C">
      <w:pPr>
        <w:rPr>
          <w:rFonts w:hint="eastAsia"/>
        </w:rPr>
      </w:pPr>
      <w:r>
        <w:rPr>
          <w:rFonts w:hint="eastAsia"/>
        </w:rPr>
        <w:t>2. 祂是在悖逆之子心中运行的灵的首领。</w:t>
      </w:r>
    </w:p>
    <w:p w14:paraId="4C21A25A">
      <w:pPr>
        <w:rPr>
          <w:rFonts w:hint="eastAsia"/>
        </w:rPr>
      </w:pPr>
    </w:p>
    <w:p w14:paraId="2F73E2D0">
      <w:pPr>
        <w:rPr>
          <w:rFonts w:hint="eastAsia"/>
        </w:rPr>
      </w:pPr>
      <w:r>
        <w:rPr>
          <w:rFonts w:hint="eastAsia"/>
        </w:rPr>
        <w:t>The devil, you know, hath two titles, in respect of his kingdom, given him, and it was given him or acknowledged by his competitor, Christ himself.</w:t>
      </w:r>
    </w:p>
    <w:p w14:paraId="58515D15">
      <w:pPr>
        <w:rPr>
          <w:rFonts w:hint="eastAsia"/>
        </w:rPr>
      </w:pPr>
      <w:r>
        <w:rPr>
          <w:rFonts w:hint="eastAsia"/>
        </w:rPr>
        <w:t>你们知道，魔鬼就他的国度而言，有两个头衔被给予他，并且是被他的竞争者，基督自己，给予或承认的。</w:t>
      </w:r>
    </w:p>
    <w:p w14:paraId="1CFA8289">
      <w:pPr>
        <w:rPr>
          <w:rFonts w:hint="eastAsia"/>
        </w:rPr>
      </w:pPr>
    </w:p>
    <w:p w14:paraId="55567777">
      <w:pPr>
        <w:rPr>
          <w:rFonts w:hint="eastAsia"/>
        </w:rPr>
      </w:pPr>
      <w:r>
        <w:rPr>
          <w:rFonts w:hint="eastAsia"/>
        </w:rPr>
        <w:t>He is first called the prince of devils, that is implied in the first sentence; he is the prince of the power of the air.</w:t>
      </w:r>
    </w:p>
    <w:p w14:paraId="6CAD34DB">
      <w:pPr>
        <w:rPr>
          <w:rFonts w:hint="eastAsia"/>
        </w:rPr>
      </w:pPr>
      <w:r>
        <w:rPr>
          <w:rFonts w:hint="eastAsia"/>
        </w:rPr>
        <w:t>他首先被称为魔鬼的王，这在第一个句子中被暗示；他是空中掌权者的首领。</w:t>
      </w:r>
    </w:p>
    <w:p w14:paraId="00BDB41F">
      <w:pPr>
        <w:rPr>
          <w:rFonts w:hint="eastAsia"/>
        </w:rPr>
      </w:pPr>
    </w:p>
    <w:p w14:paraId="549C3529">
      <w:pPr>
        <w:rPr>
          <w:rFonts w:hint="eastAsia"/>
        </w:rPr>
      </w:pPr>
      <w:r>
        <w:rPr>
          <w:rFonts w:hint="eastAsia"/>
        </w:rPr>
        <w:t>And then, secondly, he is called the prince of this world, or of the men of the world; that is included in the second sentence, the prince of that spirit that worketh in the children of disobedience.</w:t>
      </w:r>
    </w:p>
    <w:p w14:paraId="5347ED4A">
      <w:pPr>
        <w:rPr>
          <w:rFonts w:hint="eastAsia"/>
        </w:rPr>
      </w:pPr>
      <w:r>
        <w:rPr>
          <w:rFonts w:hint="eastAsia"/>
        </w:rPr>
        <w:t>然后，第二，他被称为这世界的王，或世人的王；这包含在第二个句子中，即那在悖逆之子心中运行的灵的王。</w:t>
      </w:r>
    </w:p>
    <w:p w14:paraId="6A3B961F">
      <w:pPr>
        <w:rPr>
          <w:rFonts w:hint="eastAsia"/>
        </w:rPr>
      </w:pPr>
    </w:p>
    <w:p w14:paraId="7D5F0086">
      <w:pPr>
        <w:rPr>
          <w:rFonts w:hint="eastAsia"/>
        </w:rPr>
      </w:pPr>
      <w:r>
        <w:rPr>
          <w:rFonts w:hint="eastAsia"/>
        </w:rPr>
        <w:t>This division you may take, because the one holdeth forth eminently the one, the other holds forth more eminently the other.</w:t>
      </w:r>
    </w:p>
    <w:p w14:paraId="6BE88E94">
      <w:pPr>
        <w:rPr>
          <w:rFonts w:hint="eastAsia"/>
        </w:rPr>
      </w:pPr>
      <w:r>
        <w:rPr>
          <w:rFonts w:hint="eastAsia"/>
        </w:rPr>
        <w:t>你们可以采纳这个划分，因为一个卓越地显明了这个，另一个更卓越地显明了那个。</w:t>
      </w:r>
    </w:p>
    <w:p w14:paraId="1EA9D2E3">
      <w:pPr>
        <w:rPr>
          <w:rFonts w:hint="eastAsia"/>
        </w:rPr>
      </w:pPr>
    </w:p>
    <w:p w14:paraId="2B143684">
      <w:pPr>
        <w:rPr>
          <w:rFonts w:hint="eastAsia"/>
        </w:rPr>
      </w:pPr>
      <w:r>
        <w:rPr>
          <w:rFonts w:hint="eastAsia"/>
        </w:rPr>
        <w:t>Or, if you will, you may take the former division; the one shews what a kingdom he hath, the other what influence he hath in the hearts of men unregenerate in point of sinning.</w:t>
      </w:r>
    </w:p>
    <w:p w14:paraId="67A4E87C">
      <w:pPr>
        <w:rPr>
          <w:rFonts w:hint="eastAsia"/>
        </w:rPr>
      </w:pPr>
      <w:r>
        <w:rPr>
          <w:rFonts w:hint="eastAsia"/>
        </w:rPr>
        <w:t>或者，如果你们愿意，你们可以采纳前一个划分；一个显明他有怎样的国度，另一个显明他在未重生的人心中，就犯罪而言，有怎样的影响。</w:t>
      </w:r>
    </w:p>
    <w:p w14:paraId="01CD5095">
      <w:pPr>
        <w:rPr>
          <w:rFonts w:hint="eastAsia"/>
        </w:rPr>
      </w:pPr>
    </w:p>
    <w:p w14:paraId="57F4C791">
      <w:pPr>
        <w:rPr>
          <w:rFonts w:hint="eastAsia"/>
        </w:rPr>
      </w:pPr>
      <w:r>
        <w:rPr>
          <w:rFonts w:hint="eastAsia"/>
        </w:rPr>
        <w:t>And indeed the one is interwoven in the other.</w:t>
      </w:r>
    </w:p>
    <w:p w14:paraId="7552BA95">
      <w:pPr>
        <w:rPr>
          <w:rFonts w:hint="eastAsia"/>
        </w:rPr>
      </w:pPr>
      <w:r>
        <w:rPr>
          <w:rFonts w:hint="eastAsia"/>
        </w:rPr>
        <w:t>并且事实上，一个交织在另一个里面。</w:t>
      </w:r>
    </w:p>
    <w:p w14:paraId="60791311">
      <w:pPr>
        <w:rPr>
          <w:rFonts w:hint="eastAsia"/>
        </w:rPr>
      </w:pPr>
    </w:p>
    <w:p w14:paraId="35171B17">
      <w:pPr>
        <w:rPr>
          <w:rFonts w:hint="eastAsia"/>
        </w:rPr>
      </w:pPr>
      <w:r>
        <w:rPr>
          <w:rFonts w:hint="eastAsia"/>
        </w:rPr>
        <w:t>I shall begin with the first sentence: He is a prince of the power of the air.</w:t>
      </w:r>
    </w:p>
    <w:p w14:paraId="0C107CF0">
      <w:pPr>
        <w:rPr>
          <w:rFonts w:hint="eastAsia"/>
        </w:rPr>
      </w:pPr>
      <w:r>
        <w:rPr>
          <w:rFonts w:hint="eastAsia"/>
        </w:rPr>
        <w:t>我将从第一个句子开始：祂是空中掌权者的首领。</w:t>
      </w:r>
    </w:p>
    <w:p w14:paraId="460644DF">
      <w:pPr>
        <w:rPr>
          <w:rFonts w:hint="eastAsia"/>
        </w:rPr>
      </w:pPr>
    </w:p>
    <w:p w14:paraId="0D64C85D">
      <w:pPr>
        <w:rPr>
          <w:rFonts w:hint="eastAsia"/>
        </w:rPr>
      </w:pPr>
      <w:r>
        <w:rPr>
          <w:rFonts w:hint="eastAsia"/>
        </w:rPr>
        <w:t>The only difficulty of the phrases is, what is meant by power, and what by air.</w:t>
      </w:r>
    </w:p>
    <w:p w14:paraId="3F5EB4E9">
      <w:pPr>
        <w:rPr>
          <w:rFonts w:hint="eastAsia"/>
        </w:rPr>
      </w:pPr>
      <w:r>
        <w:rPr>
          <w:rFonts w:hint="eastAsia"/>
        </w:rPr>
        <w:t>这些短语唯一的困难是，能力和空气是什么意思。</w:t>
      </w:r>
    </w:p>
    <w:p w14:paraId="0304D4F8">
      <w:pPr>
        <w:rPr>
          <w:rFonts w:hint="eastAsia"/>
        </w:rPr>
      </w:pPr>
    </w:p>
    <w:p w14:paraId="526F85E6">
      <w:pPr>
        <w:rPr>
          <w:rFonts w:hint="eastAsia"/>
        </w:rPr>
      </w:pPr>
      <w:r>
        <w:rPr>
          <w:rFonts w:hint="eastAsia"/>
        </w:rPr>
        <w:t>By power, some understand, in the abstract, that princedom or government he hath in the air: and by air, by a double synecdoche, they understand this lower world and the men in it; and so understand that universal power and princedom that is committed unto the great devil here in this world, both over men, and over his natives, his complices, evil angels.</w:t>
      </w:r>
    </w:p>
    <w:p w14:paraId="3F4A2791">
      <w:pPr>
        <w:rPr>
          <w:rFonts w:hint="eastAsia"/>
        </w:rPr>
      </w:pPr>
      <w:r>
        <w:rPr>
          <w:rFonts w:hint="eastAsia"/>
        </w:rPr>
        <w:t>藉着能力，一些人理解，在抽象意义上，即他在空中所拥有的王权或治理：藉着空气，藉着一种双重的提喻，他们理解为这个较低的世界及其中的人；因此理解为那被交与大魔鬼的，在这个世界上，对人，以及对他的本地人，他的同谋，邪恶天使的普世能力和王权。</w:t>
      </w:r>
    </w:p>
    <w:p w14:paraId="6C301BE0">
      <w:pPr>
        <w:rPr>
          <w:rFonts w:hint="eastAsia"/>
        </w:rPr>
      </w:pPr>
    </w:p>
    <w:p w14:paraId="5F104DFB">
      <w:pPr>
        <w:rPr>
          <w:rFonts w:hint="eastAsia"/>
        </w:rPr>
      </w:pPr>
      <w:r>
        <w:rPr>
          <w:rFonts w:hint="eastAsia"/>
        </w:rPr>
        <w:t>In Rev. 16 you shall find that when the seventh angel poured out his vial, ver. 17,—which is that vial that ends all the enemies of Christ, and bringeth in the day of judgment, or the thousand years that go before it,—it is said, he 'poured out his vial into the air, and there came a great voice out of the temple of heaven, from the throne, saying, It is done;' that is, there was an end of all, because this last vial is to be upon the universal power of the devil, which meant is by air; because as air circleth all things round, so it takes in the whole.</w:t>
      </w:r>
    </w:p>
    <w:p w14:paraId="7F3E490A">
      <w:pPr>
        <w:rPr>
          <w:rFonts w:hint="eastAsia"/>
        </w:rPr>
      </w:pPr>
      <w:r>
        <w:rPr>
          <w:rFonts w:hint="eastAsia"/>
        </w:rPr>
        <w:t>在启示录16章你们会发现，当第七位天使倒出他的碗时，17节，——那碗结束了所有基督的仇敌，并带来了审判日，或其前的一千年，——经上说，他「将碗倒在空中，就有大声音从天上的殿中，从宝座上出来，说：成了」；即，一切都结束了，因为这最后的碗要倒在魔鬼普世的能力上，这由空气所指；因为如同空气环绕万物，所以它包含全部。</w:t>
      </w:r>
    </w:p>
    <w:p w14:paraId="6F3218C8">
      <w:pPr>
        <w:rPr>
          <w:rFonts w:hint="eastAsia"/>
        </w:rPr>
      </w:pPr>
    </w:p>
    <w:p w14:paraId="5E0FACC3">
      <w:pPr>
        <w:rPr>
          <w:rFonts w:hint="eastAsia"/>
        </w:rPr>
      </w:pPr>
      <w:r>
        <w:rPr>
          <w:rFonts w:hint="eastAsia"/>
        </w:rPr>
        <w:t>The other vials had been poured out but upon part of the kingdom of the beast and of the devil, but this is upon the air, and so upon his whole power.</w:t>
      </w:r>
    </w:p>
    <w:p w14:paraId="252C6C1C">
      <w:pPr>
        <w:rPr>
          <w:rFonts w:hint="eastAsia"/>
        </w:rPr>
      </w:pPr>
      <w:r>
        <w:rPr>
          <w:rFonts w:hint="eastAsia"/>
        </w:rPr>
        <w:t>其他的碗只倒在兽和魔鬼国度的一部分上，但这倒在空中，所以倒在他全部的能力上。</w:t>
      </w:r>
    </w:p>
    <w:p w14:paraId="1EF9637B">
      <w:pPr>
        <w:rPr>
          <w:rFonts w:hint="eastAsia"/>
        </w:rPr>
      </w:pPr>
    </w:p>
    <w:p w14:paraId="1299E168">
      <w:pPr>
        <w:rPr>
          <w:rFonts w:hint="eastAsia"/>
        </w:rPr>
      </w:pPr>
      <w:r>
        <w:rPr>
          <w:rFonts w:hint="eastAsia"/>
        </w:rPr>
        <w:t>And another sense, which indeed cometh all to one, is, that here, by the 'power of the air,' is meant not simply his government or power committed to him over the air whereof he is the prince, in the abstract, but that thereby is meant in a more peculiar manner his devils, his angels as they are called.</w:t>
      </w:r>
    </w:p>
    <w:p w14:paraId="522E3184">
      <w:pPr>
        <w:rPr>
          <w:rFonts w:hint="eastAsia"/>
        </w:rPr>
      </w:pPr>
      <w:r>
        <w:rPr>
          <w:rFonts w:hint="eastAsia"/>
        </w:rPr>
        <w:t>另一个意思，实际上都归于一，是，这里的「空中掌权者」，不单单指他在空中作为王的，在抽象意义上，被交与他的治理或能力，而是指一种更特殊的方式，他的魔鬼，他的天使，如同他们被称为的。</w:t>
      </w:r>
    </w:p>
    <w:p w14:paraId="14CE5B2F">
      <w:pPr>
        <w:rPr>
          <w:rFonts w:hint="eastAsia"/>
        </w:rPr>
      </w:pPr>
    </w:p>
    <w:p w14:paraId="3EC0B28E">
      <w:pPr>
        <w:rPr>
          <w:rFonts w:hint="eastAsia"/>
        </w:rPr>
      </w:pPr>
      <w:r>
        <w:rPr>
          <w:rFonts w:hint="eastAsia"/>
        </w:rPr>
        <w:t>It is put for the angels that have this power, whereof he is the prince; which angels live and fly up and down in the air, as the most accommodate place for their residence.</w:t>
      </w:r>
    </w:p>
    <w:p w14:paraId="152C3438">
      <w:pPr>
        <w:rPr>
          <w:rFonts w:hint="eastAsia"/>
        </w:rPr>
      </w:pPr>
      <w:r>
        <w:rPr>
          <w:rFonts w:hint="eastAsia"/>
        </w:rPr>
        <w:t>它被用来指拥有这种能力的众天使，祂是其王；这些天使在空中生活并上下飞翔，如同最适合他们居住的地方。</w:t>
      </w:r>
    </w:p>
    <w:p w14:paraId="0C87AA82">
      <w:pPr>
        <w:rPr>
          <w:rFonts w:hint="eastAsia"/>
        </w:rPr>
      </w:pPr>
    </w:p>
    <w:p w14:paraId="6A2C8BA8">
      <w:pPr>
        <w:rPr>
          <w:rFonts w:hint="eastAsia"/>
        </w:rPr>
      </w:pPr>
      <w:r>
        <w:rPr>
          <w:rFonts w:hint="eastAsia"/>
        </w:rPr>
        <w:t>And so it would rather seem to be here understood, because it would hold forth something distinct from what is said in the second sentence; now his power over men, over the children of disobedience, the Apostle expresseth that in the second sentence; therefore here, in this first, by the 'power of the air,' he meaneth, in a more peculiar, eminent manner, those airy spirits that are principalities, and powers, and rulers with him in this world, and are the spirits that do work under him in the children of disobedience.</w:t>
      </w:r>
    </w:p>
    <w:p w14:paraId="13693AAC">
      <w:pPr>
        <w:rPr>
          <w:rFonts w:hint="eastAsia"/>
        </w:rPr>
      </w:pPr>
      <w:r>
        <w:rPr>
          <w:rFonts w:hint="eastAsia"/>
        </w:rPr>
        <w:t>所以这里似乎更应这样理解，因为它会显明与第二个句子所说的不同的东西；现在他超过人，超过悖逆之子的能力，使徒在第二个句子中表达了这一点；因此这里，在这第一个句子中，藉着「空中掌权者」，他意图，以一种更特殊、卓越的方式，那些属气的灵，它们是执政的、掌权的、并与祂一同在这世界作统治者的，并且是在悖逆之子中，在祂手下运行的灵。</w:t>
      </w:r>
    </w:p>
    <w:p w14:paraId="0DF56C7D">
      <w:pPr>
        <w:rPr>
          <w:rFonts w:hint="eastAsia"/>
        </w:rPr>
      </w:pPr>
    </w:p>
    <w:p w14:paraId="10971EF0">
      <w:pPr>
        <w:rPr>
          <w:rFonts w:hint="eastAsia"/>
        </w:rPr>
      </w:pPr>
      <w:r>
        <w:rPr>
          <w:rFonts w:hint="eastAsia"/>
        </w:rPr>
        <w:t>So that now by 'power of the air' is meant that united kingdom, that body of angels,—I may call them a political body,—under this one prince, Satan.</w:t>
      </w:r>
    </w:p>
    <w:p w14:paraId="775ED315">
      <w:pPr>
        <w:rPr>
          <w:rFonts w:hint="eastAsia"/>
        </w:rPr>
      </w:pPr>
      <w:r>
        <w:rPr>
          <w:rFonts w:hint="eastAsia"/>
        </w:rPr>
        <w:t>所以现在，「空中掌权者」指的是那个联合的国度，那个天使的身体，——我可以称他们为一个政治体，——在这个唯一的王，撒但之下。</w:t>
      </w:r>
    </w:p>
    <w:p w14:paraId="4CA9C544">
      <w:pPr>
        <w:rPr>
          <w:rFonts w:hint="eastAsia"/>
        </w:rPr>
      </w:pPr>
    </w:p>
    <w:p w14:paraId="38E9696C">
      <w:pPr>
        <w:rPr>
          <w:rFonts w:hint="eastAsia"/>
        </w:rPr>
      </w:pPr>
      <w:r>
        <w:rPr>
          <w:rFonts w:hint="eastAsia"/>
        </w:rPr>
        <w:t>The only objection against this interpretation is this, that it is called power, in the singular number, and that therefore the angels that have power under him should not be meant.</w:t>
      </w:r>
    </w:p>
    <w:p w14:paraId="5A8F6A40">
      <w:pPr>
        <w:rPr>
          <w:rFonts w:hint="eastAsia"/>
        </w:rPr>
      </w:pPr>
      <w:r>
        <w:rPr>
          <w:rFonts w:hint="eastAsia"/>
        </w:rPr>
        <w:t>这个解释唯一的反对意见是，它被称为能力，是单数，因此在他手下有能力的众天使不应被意图。</w:t>
      </w:r>
    </w:p>
    <w:p w14:paraId="7D7F8E4D">
      <w:pPr>
        <w:rPr>
          <w:rFonts w:hint="eastAsia"/>
        </w:rPr>
      </w:pPr>
    </w:p>
    <w:p w14:paraId="3576249E">
      <w:pPr>
        <w:rPr>
          <w:rFonts w:hint="eastAsia"/>
        </w:rPr>
      </w:pPr>
      <w:r>
        <w:rPr>
          <w:rFonts w:hint="eastAsia"/>
        </w:rPr>
        <w:t>But that is easily taken off, for it is all these as united into one kingdom; as we call an army sent from Spain, the power of Spain— that is, so many men; or an army that cometh under the command of one general against another nation, we call it such a force, or such a power cometh.</w:t>
      </w:r>
    </w:p>
    <w:p w14:paraId="26C71D45">
      <w:pPr>
        <w:rPr>
          <w:rFonts w:hint="eastAsia"/>
        </w:rPr>
      </w:pPr>
      <w:r>
        <w:rPr>
          <w:rFonts w:hint="eastAsia"/>
        </w:rPr>
        <w:t>但这很容易被驳倒，因为这是所有这些联合成一个国度；如同我们称从西班牙派来的军队为西班牙的能力——即，那么多人；或一支在一个将军的指挥下，对抗另一个国家的军队，我们称之为这样一股力量，或这样一股能力来了。</w:t>
      </w:r>
    </w:p>
    <w:p w14:paraId="633CC5F9">
      <w:pPr>
        <w:rPr>
          <w:rFonts w:hint="eastAsia"/>
        </w:rPr>
      </w:pPr>
    </w:p>
    <w:p w14:paraId="47F9F4B3">
      <w:pPr>
        <w:rPr>
          <w:rFonts w:hint="eastAsia"/>
        </w:rPr>
      </w:pPr>
      <w:r>
        <w:rPr>
          <w:rFonts w:hint="eastAsia"/>
        </w:rPr>
        <w:t>In Col. 1:13, there it is put in the singular number too.</w:t>
      </w:r>
    </w:p>
    <w:p w14:paraId="42AF4F24">
      <w:pPr>
        <w:rPr>
          <w:rFonts w:hint="eastAsia"/>
        </w:rPr>
      </w:pPr>
      <w:r>
        <w:rPr>
          <w:rFonts w:hint="eastAsia"/>
        </w:rPr>
        <w:t>在歌罗西书1章13节，那里也用单数。</w:t>
      </w:r>
    </w:p>
    <w:p w14:paraId="3688D899">
      <w:pPr>
        <w:rPr>
          <w:rFonts w:hint="eastAsia"/>
        </w:rPr>
      </w:pPr>
    </w:p>
    <w:p w14:paraId="606045DC">
      <w:pPr>
        <w:rPr>
          <w:rFonts w:hint="eastAsia"/>
        </w:rPr>
      </w:pPr>
      <w:r>
        <w:rPr>
          <w:rFonts w:hint="eastAsia"/>
        </w:rPr>
        <w:t>As in chap. 1:21 of this epistle, Christ is said to be the head of all 'principality and power,'—it is not principalities and powers,—and yet there he meaneth not only government, but the persons in the government.</w:t>
      </w:r>
    </w:p>
    <w:p w14:paraId="538B9981">
      <w:pPr>
        <w:rPr>
          <w:rFonts w:hint="eastAsia"/>
        </w:rPr>
      </w:pPr>
      <w:r>
        <w:rPr>
          <w:rFonts w:hint="eastAsia"/>
        </w:rPr>
        <w:t>如同在这封书信的1章21节，基督被称为所有「执政掌权」的元首，——不是执政的和掌权的，——然而那里祂不仅指治理，也指治理中的人。</w:t>
      </w:r>
    </w:p>
    <w:p w14:paraId="01049E35">
      <w:pPr>
        <w:rPr>
          <w:rFonts w:hint="eastAsia"/>
        </w:rPr>
      </w:pPr>
    </w:p>
    <w:p w14:paraId="7ABCE8B7">
      <w:pPr>
        <w:rPr>
          <w:rFonts w:hint="eastAsia"/>
        </w:rPr>
      </w:pPr>
      <w:r>
        <w:rPr>
          <w:rFonts w:hint="eastAsia"/>
        </w:rPr>
        <w:t>In Exod. 14:28, that which in the Hebrew is, 'all the host of Pharaoh were drowned,' the Septuagint renders it in the singular number, all the 'power' of Pharaoh, meaning his whole army, or the men of that army; and so it doth the like in Exod. 15:4.</w:t>
      </w:r>
    </w:p>
    <w:p w14:paraId="58E35FEE">
      <w:pPr>
        <w:rPr>
          <w:rFonts w:hint="eastAsia"/>
        </w:rPr>
      </w:pPr>
      <w:r>
        <w:rPr>
          <w:rFonts w:hint="eastAsia"/>
        </w:rPr>
        <w:t>在出埃及记14章28节，希伯来文中是，「法老的全军都淹没了」，七十士译本用单数翻译为，法老的全「能力」，指他的全军，或那支军队的人；在出埃及记15章4节也是如此。</w:t>
      </w:r>
    </w:p>
    <w:p w14:paraId="65F1560D">
      <w:pPr>
        <w:rPr>
          <w:rFonts w:hint="eastAsia"/>
        </w:rPr>
      </w:pPr>
    </w:p>
    <w:p w14:paraId="7EAC1607">
      <w:pPr>
        <w:rPr>
          <w:rFonts w:hint="eastAsia"/>
        </w:rPr>
      </w:pPr>
      <w:r>
        <w:rPr>
          <w:rFonts w:hint="eastAsia"/>
        </w:rPr>
        <w:t>And so now here, ἐξουσία, the power of the air which he is ὁ ἄρχων, prince of, though sometimes they differ, yet sometimes they are put one for and with another, as in 1 Cor. 15:24.</w:t>
      </w:r>
    </w:p>
    <w:p w14:paraId="03447B85">
      <w:pPr>
        <w:rPr>
          <w:rFonts w:hint="eastAsia"/>
        </w:rPr>
      </w:pPr>
      <w:r>
        <w:rPr>
          <w:rFonts w:hint="eastAsia"/>
        </w:rPr>
        <w:t>所以现在这里，ἐξουσία (exousia)，他作为 ὁ ἄρχων (ho archōn，统治者) 的空中能力，虽然有时它们不同，但有时它们被互相使用，如在哥林多前书15章24节。</w:t>
      </w:r>
    </w:p>
    <w:p w14:paraId="321CCBE6">
      <w:pPr>
        <w:rPr>
          <w:rFonts w:hint="eastAsia"/>
        </w:rPr>
      </w:pPr>
    </w:p>
    <w:p w14:paraId="29E27870">
      <w:pPr>
        <w:rPr>
          <w:rFonts w:hint="eastAsia"/>
        </w:rPr>
      </w:pPr>
      <w:r>
        <w:rPr>
          <w:rFonts w:hint="eastAsia"/>
        </w:rPr>
        <w:t>That which is in other places δυνάμεις, is there ἤ ἐξουσία.</w:t>
      </w:r>
    </w:p>
    <w:p w14:paraId="479AC1CE">
      <w:pPr>
        <w:rPr>
          <w:rFonts w:hint="eastAsia"/>
        </w:rPr>
      </w:pPr>
      <w:r>
        <w:rPr>
          <w:rFonts w:hint="eastAsia"/>
        </w:rPr>
        <w:t>在别处是δυνάμεις (dynameis，能力) 的，在那里是ἤ ἐξουσία (ē exousia，或权柄)。</w:t>
      </w:r>
    </w:p>
    <w:p w14:paraId="4F12CC43">
      <w:pPr>
        <w:rPr>
          <w:rFonts w:hint="eastAsia"/>
        </w:rPr>
      </w:pPr>
    </w:p>
    <w:p w14:paraId="7A9F7BEE">
      <w:pPr>
        <w:rPr>
          <w:rFonts w:hint="eastAsia"/>
        </w:rPr>
      </w:pPr>
      <w:r>
        <w:rPr>
          <w:rFonts w:hint="eastAsia"/>
        </w:rPr>
        <w:t>And so now the meaning of it is this: he is the prince of the power of the air,—that is, of all that body of angels that are united into a kingdom under him, and are in the air, which is the seat of their kingdom and of their rule, and are the spirits that do work in the children of disobedience.</w:t>
      </w:r>
    </w:p>
    <w:p w14:paraId="64045083">
      <w:pPr>
        <w:rPr>
          <w:rFonts w:hint="eastAsia"/>
        </w:rPr>
      </w:pPr>
      <w:r>
        <w:rPr>
          <w:rFonts w:hint="eastAsia"/>
        </w:rPr>
        <w:t>所以现在，它的意思是这个：他是空中掌权者的首领，——即，所有在他手下，联合成一个国度的众天使的身体，他们都在空中，那是他们国度的所在地，他们统治的所在地，并且是在悖逆之子心中运行的灵。</w:t>
      </w:r>
    </w:p>
    <w:p w14:paraId="333C2A55">
      <w:pPr>
        <w:rPr>
          <w:rFonts w:hint="eastAsia"/>
        </w:rPr>
      </w:pPr>
    </w:p>
    <w:p w14:paraId="4D11CF3A">
      <w:pPr>
        <w:rPr>
          <w:rFonts w:hint="eastAsia"/>
        </w:rPr>
      </w:pPr>
      <w:r>
        <w:rPr>
          <w:rFonts w:hint="eastAsia"/>
        </w:rPr>
        <w:t>And so now 'air' doth note out the local place where they are, for kingdoms have denomination from the place; as we say, the king of Spain, or the kingdom of Spain, or the power of Spain, that is, which is in Spain, of men living there: so here, the prince of the power of the air is the prince of those angels that are united into one power and kingdom in the air, having that for their seat.</w:t>
      </w:r>
    </w:p>
    <w:p w14:paraId="1BF3F2A8">
      <w:pPr>
        <w:rPr>
          <w:rFonts w:hint="eastAsia"/>
        </w:rPr>
      </w:pPr>
      <w:r>
        <w:rPr>
          <w:rFonts w:hint="eastAsia"/>
        </w:rPr>
        <w:t>所以现在，「空气」指明了他们所在的地理位置，因为国度是从地方得名的；如同我们说，西班牙的王，或西班牙的国度，或西班牙的能力，即，在西班牙的，住在那里的人：所以这里，空中掌权者的首领是那些在空中，联合成一个能力和国度，以那为他们的所在地的众天使的首领。</w:t>
      </w:r>
    </w:p>
    <w:p w14:paraId="1A72FB0A">
      <w:pPr>
        <w:rPr>
          <w:rFonts w:hint="eastAsia"/>
        </w:rPr>
      </w:pPr>
    </w:p>
    <w:p w14:paraId="5D519E57">
      <w:pPr>
        <w:rPr>
          <w:rFonts w:hint="eastAsia"/>
        </w:rPr>
      </w:pPr>
      <w:r>
        <w:rPr>
          <w:rFonts w:hint="eastAsia"/>
        </w:rPr>
        <w:t>And that I may add a little more confirmation to this, according to the analogy of Scripture phrase; you heard before that the 'host' of Pharaoh is called the 'power' of Pharaoh; so in Matt. 24:29, that which is there translated the 'host' of heaven, in the Greek is the 'powers' of heaven.</w:t>
      </w:r>
    </w:p>
    <w:p w14:paraId="009B90E2">
      <w:pPr>
        <w:rPr>
          <w:rFonts w:hint="eastAsia"/>
        </w:rPr>
      </w:pPr>
      <w:r>
        <w:rPr>
          <w:rFonts w:hint="eastAsia"/>
        </w:rPr>
        <w:t>并且为了给这一点增加一点确认，按照圣经短语的类比；你们之前听说过，法老的「军兵」被称为法老的「能力」；所以在马太福音24章29节，那里被翻译为天上的「万象」的，在希腊文中是天上的「众能力」。</w:t>
      </w:r>
    </w:p>
    <w:p w14:paraId="7C4AB346">
      <w:pPr>
        <w:rPr>
          <w:rFonts w:hint="eastAsia"/>
        </w:rPr>
      </w:pPr>
    </w:p>
    <w:p w14:paraId="3BB4658B">
      <w:pPr>
        <w:rPr>
          <w:rFonts w:hint="eastAsia"/>
        </w:rPr>
      </w:pPr>
      <w:r>
        <w:rPr>
          <w:rFonts w:hint="eastAsia"/>
        </w:rPr>
        <w:t>The whole creation, my brethren, is divided—or at leastwise all that is above the earth where men live—into three parts, and every one of them have their ἐξουσίας, have their powers, that are inhabitants of it.</w:t>
      </w:r>
    </w:p>
    <w:p w14:paraId="0395FE67">
      <w:pPr>
        <w:rPr>
          <w:rFonts w:hint="eastAsia"/>
        </w:rPr>
      </w:pPr>
      <w:r>
        <w:rPr>
          <w:rFonts w:hint="eastAsia"/>
        </w:rPr>
        <w:t>我的弟兄们，整个受造界被分为——或至少所有在人所居住的地上之上的——三部分，它们每一个都有其 ἐξουσίας (exousias，权柄)，都有其能力，是其居民。</w:t>
      </w:r>
    </w:p>
    <w:p w14:paraId="2CA10314">
      <w:pPr>
        <w:rPr>
          <w:rFonts w:hint="eastAsia"/>
        </w:rPr>
      </w:pPr>
    </w:p>
    <w:p w14:paraId="4AC034B3">
      <w:pPr>
        <w:rPr>
          <w:rFonts w:hint="eastAsia"/>
        </w:rPr>
      </w:pPr>
      <w:r>
        <w:rPr>
          <w:rFonts w:hint="eastAsia"/>
        </w:rPr>
        <w:t>There is the highest heavens, where God, blessed for ever, and his angels are; there is the starry heavens; and there is the air of this sublunary world: and in respect of the earth, these are sometimes all called heaven, the highest heaven is called the third heaven.</w:t>
      </w:r>
    </w:p>
    <w:p w14:paraId="71420C6C">
      <w:pPr>
        <w:rPr>
          <w:rFonts w:hint="eastAsia"/>
        </w:rPr>
      </w:pPr>
      <w:r>
        <w:rPr>
          <w:rFonts w:hint="eastAsia"/>
        </w:rPr>
        <w:t>有至高的诸天，神，永远可称颂的，和祂的众天使在那里；有星辰的诸天；还有这个月下世界的空气：就地而言，这些有时都被称为天，至高的天被称为第三层天。</w:t>
      </w:r>
    </w:p>
    <w:p w14:paraId="0B804993">
      <w:pPr>
        <w:rPr>
          <w:rFonts w:hint="eastAsia"/>
        </w:rPr>
      </w:pPr>
    </w:p>
    <w:p w14:paraId="56DCED05">
      <w:pPr>
        <w:rPr>
          <w:rFonts w:hint="eastAsia"/>
        </w:rPr>
      </w:pPr>
      <w:r>
        <w:rPr>
          <w:rFonts w:hint="eastAsia"/>
        </w:rPr>
        <w:t>Now, to all these there are hosts, or powers, or a power, which is all one, that is in Scripture attributed to them that be the inhabitants thereof; they are set forth under that title and name.</w:t>
      </w:r>
    </w:p>
    <w:p w14:paraId="4E325930">
      <w:pPr>
        <w:rPr>
          <w:rFonts w:hint="eastAsia"/>
        </w:rPr>
      </w:pPr>
      <w:r>
        <w:rPr>
          <w:rFonts w:hint="eastAsia"/>
        </w:rPr>
        <w:t>现在，对所有这些，都有军兵，或能力，或一种能力，这都一样，在圣经中被归于它们的居民；它们被用那个头衔和名称来阐明。</w:t>
      </w:r>
    </w:p>
    <w:p w14:paraId="4CD9067F">
      <w:pPr>
        <w:rPr>
          <w:rFonts w:hint="eastAsia"/>
        </w:rPr>
      </w:pPr>
    </w:p>
    <w:p w14:paraId="0FEDBF3B">
      <w:pPr>
        <w:rPr>
          <w:rFonts w:hint="eastAsia"/>
        </w:rPr>
      </w:pPr>
      <w:r>
        <w:rPr>
          <w:rFonts w:hint="eastAsia"/>
        </w:rPr>
        <w:t>God hath his throne in the highest heavens, and in 1 Kings 22:19 you shall read there of the 'host of heaven,' namely all his holy and blessed angels that were there gathered about him, and the Septuagint there translates it likewise the 'powers of heaven.'</w:t>
      </w:r>
    </w:p>
    <w:p w14:paraId="76D8328A">
      <w:pPr>
        <w:rPr>
          <w:rFonts w:hint="eastAsia"/>
        </w:rPr>
      </w:pPr>
      <w:r>
        <w:rPr>
          <w:rFonts w:hint="eastAsia"/>
        </w:rPr>
        <w:t>神在至高的诸天有祂的宝座，在列王纪上22章19节你们会读到那里的「天上的万军」，即祂所有圣洁和蒙福的众天使，他们都在那里聚集在祂周围，七十士译本在那里也翻译为「天上的众能力」。</w:t>
      </w:r>
    </w:p>
    <w:p w14:paraId="6B571F6A">
      <w:pPr>
        <w:rPr>
          <w:rFonts w:hint="eastAsia"/>
        </w:rPr>
      </w:pPr>
    </w:p>
    <w:p w14:paraId="503F189E">
      <w:pPr>
        <w:rPr>
          <w:rFonts w:hint="eastAsia"/>
        </w:rPr>
      </w:pPr>
      <w:r>
        <w:rPr>
          <w:rFonts w:hint="eastAsia"/>
        </w:rPr>
        <w:t>Then there is the starry heavens, where the sun, and moon, and stars are, and they rule the day and the night, whereof the sun is the prince; you shall find likewise that they are called the host of heaven, as in Ps. 33:6, and the Septuagint translates it in the same place, 'power.'</w:t>
      </w:r>
    </w:p>
    <w:p w14:paraId="690AC0AC">
      <w:pPr>
        <w:rPr>
          <w:rFonts w:hint="eastAsia"/>
        </w:rPr>
      </w:pPr>
      <w:r>
        <w:rPr>
          <w:rFonts w:hint="eastAsia"/>
        </w:rPr>
        <w:t>然后有星辰的诸天，那里有日、月、星辰，它们管理昼夜，其中太阳是王；你们也会发现它们被称为天上的万军，如诗篇33篇6节，七十士译本在同一处翻译为，「能力」。</w:t>
      </w:r>
    </w:p>
    <w:p w14:paraId="6ABEA7AA">
      <w:pPr>
        <w:rPr>
          <w:rFonts w:hint="eastAsia"/>
        </w:rPr>
      </w:pPr>
    </w:p>
    <w:p w14:paraId="4292FE7B">
      <w:pPr>
        <w:rPr>
          <w:rFonts w:hint="eastAsia"/>
        </w:rPr>
      </w:pPr>
      <w:r>
        <w:rPr>
          <w:rFonts w:hint="eastAsia"/>
        </w:rPr>
        <w:t>Then here is the air, you see, that is the third, and that hath a host in it too, but it is of devils, whereof this great devil is the prince, it is the scat of his kingdom, it is the power of the air.</w:t>
      </w:r>
    </w:p>
    <w:p w14:paraId="7045C5D1">
      <w:pPr>
        <w:rPr>
          <w:rFonts w:hint="eastAsia"/>
        </w:rPr>
      </w:pPr>
      <w:r>
        <w:rPr>
          <w:rFonts w:hint="eastAsia"/>
        </w:rPr>
        <w:t>然后这里是空气，你们看，那是第三个，它里面也有军兵，但是魔鬼的，其中这个大魔鬼是王，那是他国度的所在，是空中的能力。</w:t>
      </w:r>
    </w:p>
    <w:p w14:paraId="5B1A7F9C">
      <w:pPr>
        <w:rPr>
          <w:rFonts w:hint="eastAsia"/>
        </w:rPr>
      </w:pPr>
    </w:p>
    <w:p w14:paraId="61FB1CB5">
      <w:pPr>
        <w:rPr>
          <w:rFonts w:hint="eastAsia"/>
        </w:rPr>
      </w:pPr>
      <w:r>
        <w:rPr>
          <w:rFonts w:hint="eastAsia"/>
        </w:rPr>
        <w:t>And so much now for that.</w:t>
      </w:r>
    </w:p>
    <w:p w14:paraId="3556B20E">
      <w:pPr>
        <w:rPr>
          <w:rFonts w:hint="eastAsia"/>
        </w:rPr>
      </w:pPr>
      <w:r>
        <w:rPr>
          <w:rFonts w:hint="eastAsia"/>
        </w:rPr>
        <w:t>关于那个就说这么多。</w:t>
      </w:r>
    </w:p>
    <w:p w14:paraId="1DBE909A">
      <w:pPr>
        <w:rPr>
          <w:rFonts w:hint="eastAsia"/>
        </w:rPr>
      </w:pPr>
    </w:p>
    <w:p w14:paraId="1521E7C4">
      <w:pPr>
        <w:rPr>
          <w:rFonts w:hint="eastAsia"/>
        </w:rPr>
      </w:pPr>
      <w:r>
        <w:rPr>
          <w:rFonts w:hint="eastAsia"/>
        </w:rPr>
        <w:t>And that by the power of the air should be meant the wicked angels as united into one body, as joining and concurring in one power, one army; this, I say, makes the sense more full and comprehensive, holdeth forth something distinct from that which follows in the next words where his subjects are mentioned, namely the 'children of disobedience,' and sets forth the kingdom of Satan to the full in all its variety, in all its subordinations.</w:t>
      </w:r>
    </w:p>
    <w:p w14:paraId="61FE8331">
      <w:pPr>
        <w:rPr>
          <w:rFonts w:hint="eastAsia"/>
        </w:rPr>
      </w:pPr>
      <w:r>
        <w:rPr>
          <w:rFonts w:hint="eastAsia"/>
        </w:rPr>
        <w:t>并且，「空中掌权者」应指邪恶的天使，如同联合成一个身体，如同联合并共同行使一个能力，一支军队；我说，这使得意思更丰满、更全面，显明了与接下来的话中提到的他的臣民，即「悖逆之子」，不同的东西，并充分地阐明了撒但国度的所有多样性，所有从属关系。</w:t>
      </w:r>
    </w:p>
    <w:p w14:paraId="5A24B1E4">
      <w:pPr>
        <w:rPr>
          <w:rFonts w:hint="eastAsia"/>
        </w:rPr>
      </w:pPr>
    </w:p>
    <w:p w14:paraId="197F022B">
      <w:pPr>
        <w:rPr>
          <w:rFonts w:hint="eastAsia"/>
        </w:rPr>
      </w:pPr>
      <w:r>
        <w:rPr>
          <w:rFonts w:hint="eastAsia"/>
        </w:rPr>
        <w:t>He is a prince, under him He hath a power; these work upon men, the children of disobedience.—So now you have the phrases in these words opened unto you.</w:t>
      </w:r>
    </w:p>
    <w:p w14:paraId="0A4773B1">
      <w:pPr>
        <w:rPr>
          <w:rFonts w:hint="eastAsia"/>
        </w:rPr>
      </w:pPr>
      <w:r>
        <w:rPr>
          <w:rFonts w:hint="eastAsia"/>
        </w:rPr>
        <w:t>祂是一个王，祂手下有能力；这些在悖逆之子身上运行。——所以现在你们已明白了这些话中的短语。</w:t>
      </w:r>
    </w:p>
    <w:p w14:paraId="56CDD1E2">
      <w:pPr>
        <w:rPr>
          <w:rFonts w:hint="eastAsia"/>
        </w:rPr>
      </w:pPr>
    </w:p>
    <w:p w14:paraId="43DF92E4">
      <w:pPr>
        <w:rPr>
          <w:rFonts w:hint="eastAsia"/>
        </w:rPr>
      </w:pPr>
      <w:r>
        <w:rPr>
          <w:rFonts w:hint="eastAsia"/>
        </w:rPr>
        <w:t>Now I shall come to that which is instead of observations,—that is, to explain to you this same kingdom of Satan, for the Apostle's scope is to hold that up here.</w:t>
      </w:r>
    </w:p>
    <w:p w14:paraId="12F30AC7">
      <w:pPr>
        <w:rPr>
          <w:rFonts w:hint="eastAsia"/>
        </w:rPr>
      </w:pPr>
      <w:r>
        <w:rPr>
          <w:rFonts w:hint="eastAsia"/>
        </w:rPr>
        <w:t>现在我将来到代替观察的东西，——即，向你们解释撒但的这个国度，因为使徒的目的在这里是显明那个。</w:t>
      </w:r>
    </w:p>
    <w:p w14:paraId="20B28C6C">
      <w:pPr>
        <w:rPr>
          <w:rFonts w:hint="eastAsia"/>
        </w:rPr>
      </w:pPr>
    </w:p>
    <w:p w14:paraId="58679DF9">
      <w:pPr>
        <w:rPr>
          <w:rFonts w:hint="eastAsia"/>
        </w:rPr>
      </w:pPr>
      <w:r>
        <w:rPr>
          <w:rFonts w:hint="eastAsia"/>
        </w:rPr>
        <w:t>And, first, you see that Satan hath a kingdom, and it is the great kingdom that is set up against the kingdom of Jesus Christ.</w:t>
      </w:r>
    </w:p>
    <w:p w14:paraId="259D3C64">
      <w:pPr>
        <w:rPr>
          <w:rFonts w:hint="eastAsia"/>
        </w:rPr>
      </w:pPr>
      <w:r>
        <w:rPr>
          <w:rFonts w:hint="eastAsia"/>
        </w:rPr>
        <w:t>并且，首先，你们看，撒但有一个国度，并且是那设立来抵挡耶稣基督国度的伟大国度。</w:t>
      </w:r>
    </w:p>
    <w:p w14:paraId="7A7252AF">
      <w:pPr>
        <w:rPr>
          <w:rFonts w:hint="eastAsia"/>
        </w:rPr>
      </w:pPr>
    </w:p>
    <w:p w14:paraId="0DF14376">
      <w:pPr>
        <w:rPr>
          <w:rFonts w:hint="eastAsia"/>
        </w:rPr>
      </w:pPr>
      <w:r>
        <w:rPr>
          <w:rFonts w:hint="eastAsia"/>
        </w:rPr>
        <w:t>The Apostle therefore, as he had described Jesus Christ as a mighty king over all principality and power, in the 20th and 21st verses of the former chapter; so here he holdeth forth the opposite kingdom Satan hath, consisting both of men and angels, made up of those two, the one in the air, the other dwelling in the earth.</w:t>
      </w:r>
    </w:p>
    <w:p w14:paraId="1AA3B3C2">
      <w:pPr>
        <w:rPr>
          <w:rFonts w:hint="eastAsia"/>
        </w:rPr>
      </w:pPr>
      <w:r>
        <w:rPr>
          <w:rFonts w:hint="eastAsia"/>
        </w:rPr>
        <w:t>因此，使徒，如同他在前一章第20和21节已将耶稣基督描述为一个超越所有执政掌权的大能的王；所以在这里他显明了撒但所拥有的相对的国度，由人和天使组成，由这两者构成，一个在空中，另一个住在地上。</w:t>
      </w:r>
    </w:p>
    <w:p w14:paraId="7E66ADDC">
      <w:pPr>
        <w:rPr>
          <w:rFonts w:hint="eastAsia"/>
        </w:rPr>
      </w:pPr>
    </w:p>
    <w:p w14:paraId="31A2BFE5">
      <w:pPr>
        <w:rPr>
          <w:rFonts w:hint="eastAsia"/>
        </w:rPr>
      </w:pPr>
      <w:r>
        <w:rPr>
          <w:rFonts w:hint="eastAsia"/>
        </w:rPr>
        <w:t>His great competitor, Christ, acknowledgeth him to have a kingdom: Matt. 12:26, 'If Satan be divided against Satan, how shall his kingdom stand?'</w:t>
      </w:r>
    </w:p>
    <w:p w14:paraId="19CCC4AE">
      <w:pPr>
        <w:rPr>
          <w:rFonts w:hint="eastAsia"/>
        </w:rPr>
      </w:pPr>
      <w:r>
        <w:rPr>
          <w:rFonts w:hint="eastAsia"/>
        </w:rPr>
        <w:t>祂的伟大对手，基督，承认他有一个国度：马太福音12章26节，「若撒但赶逐撒但，自相分争，他的国怎能站得住呢？」</w:t>
      </w:r>
    </w:p>
    <w:p w14:paraId="52EB6054">
      <w:pPr>
        <w:rPr>
          <w:rFonts w:hint="eastAsia"/>
        </w:rPr>
      </w:pPr>
    </w:p>
    <w:p w14:paraId="29CD012E">
      <w:pPr>
        <w:rPr>
          <w:rFonts w:hint="eastAsia"/>
        </w:rPr>
      </w:pPr>
      <w:r>
        <w:rPr>
          <w:rFonts w:hint="eastAsia"/>
        </w:rPr>
        <w:t>Yea, and he had the start of his kingdom in the world before Christ came into it, carried the world before him for many thousand years.</w:t>
      </w:r>
    </w:p>
    <w:p w14:paraId="23D38BD8">
      <w:pPr>
        <w:rPr>
          <w:rFonts w:hint="eastAsia"/>
        </w:rPr>
      </w:pPr>
      <w:r>
        <w:rPr>
          <w:rFonts w:hint="eastAsia"/>
        </w:rPr>
        <w:t>是的，并且他在基督来到世界之前，就在世界上开始了祂的国度，在许多千年里，他都带领着世界。</w:t>
      </w:r>
    </w:p>
    <w:p w14:paraId="2C40784C">
      <w:pPr>
        <w:rPr>
          <w:rFonts w:hint="eastAsia"/>
        </w:rPr>
      </w:pPr>
    </w:p>
    <w:p w14:paraId="54B2E258">
      <w:pPr>
        <w:rPr>
          <w:rFonts w:hint="eastAsia"/>
        </w:rPr>
      </w:pPr>
      <w:r>
        <w:rPr>
          <w:rFonts w:hint="eastAsia"/>
        </w:rPr>
        <w:t>It is supposed by some, and indeed rationally and probably,—by Zanchy, whom I account the best of Protestant writers in his judgment, and likewise by Suarez, the best of school-men,—that upon the very setting up, or at leastwise upon the notice that the angels had of the setting up of a kingdom for the man Christ Jesus, predestinated to come, (which whether it was without the fall predestinated, as some, or upon supposition of the fall, as others, yet so much might be revealed to them,) and that the human nature was to be assumed up into the Second Person, and he to be the head of all principality and power, and that angels and men should have their grace from him; this, they say, being declared to be the will of God, their very refusing of this kingdom, and to be subject unto Christ as man thus assumed, was their first sin; and that now, in opposition hereunto, they did set up another kingdom against him.</w:t>
      </w:r>
    </w:p>
    <w:p w14:paraId="40864055">
      <w:pPr>
        <w:rPr>
          <w:rFonts w:hint="eastAsia"/>
        </w:rPr>
      </w:pPr>
      <w:r>
        <w:rPr>
          <w:rFonts w:hint="eastAsia"/>
        </w:rPr>
        <w:t>一些人认为，并且确实是理性和可能的，——詹其，我视其为更正教作家中判断力最好的，以及苏亚雷斯，经院学者中最好的，——即，就在设立，或至少在众天使得知，要为人基督耶稣设立一个国度的消息时，祂是预定要来的，（这无论是在堕落之前预定的，如一些人认为的，或是在堕落的假设下，如另一些人认为的，然而如此之多可能已向他们启示，）并且人性要被提升到第二位格中，祂要成为所有执政掌权的元首，并且众天使和世人都要从祂得恩典；他们说，这既被宣告为神的旨意，他们拒绝这个国度，并顺服于如此被提升的人基督，就是他们的第一个罪；并且现在，为了反对这个，他们设立了另一个国度来抵挡祂。</w:t>
      </w:r>
    </w:p>
    <w:p w14:paraId="588757F1">
      <w:pPr>
        <w:rPr>
          <w:rFonts w:hint="eastAsia"/>
        </w:rPr>
      </w:pPr>
    </w:p>
    <w:p w14:paraId="72E7ED74">
      <w:pPr>
        <w:rPr>
          <w:rFonts w:hint="eastAsia"/>
        </w:rPr>
      </w:pPr>
      <w:r>
        <w:rPr>
          <w:rFonts w:hint="eastAsia"/>
        </w:rPr>
        <w:t>Thus, I say, these writers that I have mentioned do think, and they allege that place in the Epistle of Jude, ver. 6, where the sin of the angels being described, it is said, 'they kept not their first estate, but left their own habitation,' which, say they, is not there brought in as their punishment; they left that station God had set them in, and they left their dwelling in heaven, to set up a kingdom here below in opposition to Christ, and so to have an independent kingdom of themselves; for which God hath condemned them into eternal torment and to hell, and 'delivered them into chains of darkness, to be reserved unto judgment,' 2 Peter 2:4.</w:t>
      </w:r>
    </w:p>
    <w:p w14:paraId="01C64BDD">
      <w:pPr>
        <w:rPr>
          <w:rFonts w:hint="eastAsia"/>
        </w:rPr>
      </w:pPr>
      <w:r>
        <w:rPr>
          <w:rFonts w:hint="eastAsia"/>
        </w:rPr>
        <w:t>因此，我说，我所提到的这些作家是这样认为的，他们引用犹大书6节，那里描述了天使的罪，经上说，「他们不守本位，离开自己住处」，他们说，这并非作为他们的惩罚被引入；他们离开了神所设立他们的地位，他们离开了他们在天上的居所，为了在这里地上设立一个国度来反对基督，从而拥有一个他们自己的独立国度；为此神已将他们定罪，进入永刑和地狱，并「把他们交在黑暗坑中，等候审判」，彼得后书2章4节。</w:t>
      </w:r>
    </w:p>
    <w:p w14:paraId="58C8868B">
      <w:pPr>
        <w:rPr>
          <w:rFonts w:hint="eastAsia"/>
        </w:rPr>
      </w:pPr>
    </w:p>
    <w:p w14:paraId="53F688CD">
      <w:pPr>
        <w:rPr>
          <w:rFonts w:hint="eastAsia"/>
        </w:rPr>
      </w:pPr>
      <w:r>
        <w:rPr>
          <w:rFonts w:hint="eastAsia"/>
        </w:rPr>
        <w:t>And to set up this great kingdom is their business, and therefore they now do associate themselves together, not out of love, but as becometh rational creatures that would drive on a project and a design.</w:t>
      </w:r>
    </w:p>
    <w:p w14:paraId="6C33EA6A">
      <w:pPr>
        <w:rPr>
          <w:rFonts w:hint="eastAsia"/>
        </w:rPr>
      </w:pPr>
      <w:r>
        <w:rPr>
          <w:rFonts w:hint="eastAsia"/>
        </w:rPr>
        <w:t>并且设立这个伟大的国度是他们的事，因此他们现在联合在一起，不是出于爱，而是如同理性的受造物，要推动一个计划和设计。</w:t>
      </w:r>
    </w:p>
    <w:p w14:paraId="35ABB2F3">
      <w:pPr>
        <w:rPr>
          <w:rFonts w:hint="eastAsia"/>
        </w:rPr>
      </w:pPr>
    </w:p>
    <w:p w14:paraId="1C19C9C6">
      <w:pPr>
        <w:rPr>
          <w:rFonts w:hint="eastAsia"/>
        </w:rPr>
      </w:pPr>
      <w:r>
        <w:rPr>
          <w:rFonts w:hint="eastAsia"/>
        </w:rPr>
        <w:t>Our Saviour Christ in that place, Matt. 12, speaks of it as the great end that Satan prosecuteth.</w:t>
      </w:r>
    </w:p>
    <w:p w14:paraId="7B9BB178">
      <w:pPr>
        <w:rPr>
          <w:rFonts w:hint="eastAsia"/>
        </w:rPr>
      </w:pPr>
      <w:r>
        <w:rPr>
          <w:rFonts w:hint="eastAsia"/>
        </w:rPr>
        <w:t>我们的救主基督在那处经文，马太福音12章，论到它，如同撒但所追求的伟大目的。</w:t>
      </w:r>
    </w:p>
    <w:p w14:paraId="538906FB">
      <w:pPr>
        <w:rPr>
          <w:rFonts w:hint="eastAsia"/>
        </w:rPr>
      </w:pPr>
    </w:p>
    <w:p w14:paraId="320F5EB6">
      <w:pPr>
        <w:rPr>
          <w:rFonts w:hint="eastAsia"/>
        </w:rPr>
      </w:pPr>
      <w:r>
        <w:rPr>
          <w:rFonts w:hint="eastAsia"/>
        </w:rPr>
        <w:t>Satan, saith he, will not cast out Satan, for that would divide his kingdom, and he is tender of that, that is his great design.</w:t>
      </w:r>
    </w:p>
    <w:p w14:paraId="7514AA6C">
      <w:pPr>
        <w:rPr>
          <w:rFonts w:hint="eastAsia"/>
        </w:rPr>
      </w:pPr>
      <w:r>
        <w:rPr>
          <w:rFonts w:hint="eastAsia"/>
        </w:rPr>
        <w:t>他说，撒但不会赶逐撒但，因为那会分裂他的国度，他对此很在意，那是他的伟大设计。</w:t>
      </w:r>
    </w:p>
    <w:p w14:paraId="4BA450B4">
      <w:pPr>
        <w:rPr>
          <w:rFonts w:hint="eastAsia"/>
        </w:rPr>
      </w:pPr>
    </w:p>
    <w:p w14:paraId="64285151">
      <w:pPr>
        <w:rPr>
          <w:rFonts w:hint="eastAsia"/>
        </w:rPr>
      </w:pPr>
      <w:r>
        <w:rPr>
          <w:rFonts w:hint="eastAsia"/>
        </w:rPr>
        <w:t>I will not much insist upon it, only I will give you the grounds that they go upon, besides this mentioned.</w:t>
      </w:r>
    </w:p>
    <w:p w14:paraId="27C7FAF0">
      <w:pPr>
        <w:rPr>
          <w:rFonts w:hint="eastAsia"/>
        </w:rPr>
      </w:pPr>
      <w:r>
        <w:rPr>
          <w:rFonts w:hint="eastAsia"/>
        </w:rPr>
        <w:t>我不再详述，我只给你们他们所依据的理由，除了所提到的这个。</w:t>
      </w:r>
    </w:p>
    <w:p w14:paraId="14839E00">
      <w:pPr>
        <w:rPr>
          <w:rFonts w:hint="eastAsia"/>
        </w:rPr>
      </w:pPr>
    </w:p>
    <w:p w14:paraId="3A5ADF46">
      <w:pPr>
        <w:rPr>
          <w:rFonts w:hint="eastAsia"/>
        </w:rPr>
      </w:pPr>
      <w:r>
        <w:rPr>
          <w:rFonts w:hint="eastAsia"/>
        </w:rPr>
        <w:t>That place in John 8:44, where Christ lays open both the devil's sin, and the sin of the Jews.</w:t>
      </w:r>
    </w:p>
    <w:p w14:paraId="043C0CE4">
      <w:pPr>
        <w:rPr>
          <w:rFonts w:hint="eastAsia"/>
        </w:rPr>
      </w:pPr>
      <w:r>
        <w:rPr>
          <w:rFonts w:hint="eastAsia"/>
        </w:rPr>
        <w:t>那处经文在约翰福音8章44节，基督揭示了魔鬼的罪，和犹太人的罪。</w:t>
      </w:r>
    </w:p>
    <w:p w14:paraId="045DC6DF">
      <w:pPr>
        <w:rPr>
          <w:rFonts w:hint="eastAsia"/>
        </w:rPr>
      </w:pPr>
    </w:p>
    <w:p w14:paraId="36B715F9">
      <w:pPr>
        <w:rPr>
          <w:rFonts w:hint="eastAsia"/>
        </w:rPr>
      </w:pPr>
      <w:r>
        <w:rPr>
          <w:rFonts w:hint="eastAsia"/>
        </w:rPr>
        <w:t>The sin of the Jews was, that they would not receive that truth which Christ had delivered to them, as he tells them, ver. 45, 'Because I tell you the truth, you believe me not,' and not receiving it, they sought to kill him.</w:t>
      </w:r>
    </w:p>
    <w:p w14:paraId="1170039B">
      <w:pPr>
        <w:rPr>
          <w:rFonts w:hint="eastAsia"/>
        </w:rPr>
      </w:pPr>
      <w:r>
        <w:rPr>
          <w:rFonts w:hint="eastAsia"/>
        </w:rPr>
        <w:t>犹太人的罪在于，他们不接受基督所传给他们的真理，如祂在45节告诉他们的，「我将真理告诉你们，你们倒不信我」，并且不接受，他们就想要杀祂。</w:t>
      </w:r>
    </w:p>
    <w:p w14:paraId="56B89E08">
      <w:pPr>
        <w:rPr>
          <w:rFonts w:hint="eastAsia"/>
        </w:rPr>
      </w:pPr>
    </w:p>
    <w:p w14:paraId="2500D995">
      <w:pPr>
        <w:rPr>
          <w:rFonts w:hint="eastAsia"/>
        </w:rPr>
      </w:pPr>
      <w:r>
        <w:rPr>
          <w:rFonts w:hint="eastAsia"/>
        </w:rPr>
        <w:t>Now if you ask what that truth was that Christ had so much inculcated to them, you shall see at ver. 25 what it is.</w:t>
      </w:r>
    </w:p>
    <w:p w14:paraId="6D5D6CCA">
      <w:pPr>
        <w:rPr>
          <w:rFonts w:hint="eastAsia"/>
        </w:rPr>
      </w:pPr>
      <w:r>
        <w:rPr>
          <w:rFonts w:hint="eastAsia"/>
        </w:rPr>
        <w:t>现在如果你们问，基督如此向他们灌输的真理是什么，你们会在25节看到它是什么。</w:t>
      </w:r>
    </w:p>
    <w:p w14:paraId="380342CE">
      <w:pPr>
        <w:rPr>
          <w:rFonts w:hint="eastAsia"/>
        </w:rPr>
      </w:pPr>
    </w:p>
    <w:p w14:paraId="12B62E9A">
      <w:pPr>
        <w:rPr>
          <w:rFonts w:hint="eastAsia"/>
        </w:rPr>
      </w:pPr>
      <w:r>
        <w:rPr>
          <w:rFonts w:hint="eastAsia"/>
        </w:rPr>
        <w:t>They asked him there who he was.</w:t>
      </w:r>
    </w:p>
    <w:p w14:paraId="14812B8B">
      <w:pPr>
        <w:rPr>
          <w:rFonts w:hint="eastAsia"/>
        </w:rPr>
      </w:pPr>
      <w:r>
        <w:rPr>
          <w:rFonts w:hint="eastAsia"/>
        </w:rPr>
        <w:t>他们在那里问祂是谁。</w:t>
      </w:r>
    </w:p>
    <w:p w14:paraId="5FBD5F46">
      <w:pPr>
        <w:rPr>
          <w:rFonts w:hint="eastAsia"/>
        </w:rPr>
      </w:pPr>
    </w:p>
    <w:p w14:paraId="1E27195E">
      <w:pPr>
        <w:rPr>
          <w:rFonts w:hint="eastAsia"/>
        </w:rPr>
      </w:pPr>
      <w:r>
        <w:rPr>
          <w:rFonts w:hint="eastAsia"/>
        </w:rPr>
        <w:t>'Even the same,' saith he, 'that I have told you from the beginning,' the Messiah, the Son of God; and saith he, in the next verse, 'He that sent me is true, and I speak to the world those things which I have heard of him;' and, ver. 28, When you have crucified me, some of you shall know it,—for some were converted, or at least they saw it more eminently to their hardening,—'Yon shall know that I am he.'</w:t>
      </w:r>
    </w:p>
    <w:p w14:paraId="7BA7B076">
      <w:pPr>
        <w:rPr>
          <w:rFonts w:hint="eastAsia"/>
        </w:rPr>
      </w:pPr>
      <w:r>
        <w:rPr>
          <w:rFonts w:hint="eastAsia"/>
        </w:rPr>
        <w:t>祂说：「就是我从起初所告诉你们的」，弥赛亚，神的儿子；并且祂在下一节说：「那差我来的，是真实的，我在祂那里所听见的，我就传给世人」；并且，28节，当你们把我钉十字架之后，你们中一些人将知道，——因为一些人归正了，或至少他们更卓越地看到，以致他们更刚硬，——「你们将知道我是祂」。</w:t>
      </w:r>
    </w:p>
    <w:p w14:paraId="758F3BB2">
      <w:pPr>
        <w:rPr>
          <w:rFonts w:hint="eastAsia"/>
        </w:rPr>
      </w:pPr>
    </w:p>
    <w:p w14:paraId="571D3CCB">
      <w:pPr>
        <w:rPr>
          <w:rFonts w:hint="eastAsia"/>
        </w:rPr>
      </w:pPr>
      <w:r>
        <w:rPr>
          <w:rFonts w:hint="eastAsia"/>
        </w:rPr>
        <w:t>This he calleth the truth, ver. 32: You, saith he, speaking to his disciples, 'shall know the truth, and the truth shall make you free.'</w:t>
      </w:r>
    </w:p>
    <w:p w14:paraId="36E0F633">
      <w:pPr>
        <w:rPr>
          <w:rFonts w:hint="eastAsia"/>
        </w:rPr>
      </w:pPr>
      <w:r>
        <w:rPr>
          <w:rFonts w:hint="eastAsia"/>
        </w:rPr>
        <w:t>祂称之为真理，32节：你们，祂对祂的门徒说，「必晓得真理，真理必叫你们得以自由」。</w:t>
      </w:r>
    </w:p>
    <w:p w14:paraId="4E20FADB">
      <w:pPr>
        <w:rPr>
          <w:rFonts w:hint="eastAsia"/>
        </w:rPr>
      </w:pPr>
    </w:p>
    <w:p w14:paraId="1B3C6B38">
      <w:pPr>
        <w:rPr>
          <w:rFonts w:hint="eastAsia"/>
        </w:rPr>
      </w:pPr>
      <w:r>
        <w:rPr>
          <w:rFonts w:hint="eastAsia"/>
        </w:rPr>
        <w:t>Now the truth is the Son of God.</w:t>
      </w:r>
    </w:p>
    <w:p w14:paraId="4714DB41">
      <w:pPr>
        <w:rPr>
          <w:rFonts w:hint="eastAsia"/>
        </w:rPr>
      </w:pPr>
      <w:r>
        <w:rPr>
          <w:rFonts w:hint="eastAsia"/>
        </w:rPr>
        <w:t>现在，真理是神的儿子。</w:t>
      </w:r>
    </w:p>
    <w:p w14:paraId="78F19E33">
      <w:pPr>
        <w:rPr>
          <w:rFonts w:hint="eastAsia"/>
        </w:rPr>
      </w:pPr>
    </w:p>
    <w:p w14:paraId="7C553B12">
      <w:pPr>
        <w:rPr>
          <w:rFonts w:hint="eastAsia"/>
        </w:rPr>
      </w:pPr>
      <w:r>
        <w:rPr>
          <w:rFonts w:hint="eastAsia"/>
        </w:rPr>
        <w:t>'If the Son make you free, you shall be free indeed,' ver. 36.</w:t>
      </w:r>
    </w:p>
    <w:p w14:paraId="4657B1B6">
      <w:pPr>
        <w:rPr>
          <w:rFonts w:hint="eastAsia"/>
        </w:rPr>
      </w:pPr>
      <w:r>
        <w:rPr>
          <w:rFonts w:hint="eastAsia"/>
        </w:rPr>
        <w:t>「儿子若叫你们自由，你们就真自由了」，36节。</w:t>
      </w:r>
    </w:p>
    <w:p w14:paraId="1ABDE6D7">
      <w:pPr>
        <w:rPr>
          <w:rFonts w:hint="eastAsia"/>
        </w:rPr>
      </w:pPr>
    </w:p>
    <w:p w14:paraId="1519B957">
      <w:pPr>
        <w:rPr>
          <w:rFonts w:hint="eastAsia"/>
        </w:rPr>
      </w:pPr>
      <w:r>
        <w:rPr>
          <w:rFonts w:hint="eastAsia"/>
        </w:rPr>
        <w:t>This was the great truth that these Jews would not receive.</w:t>
      </w:r>
    </w:p>
    <w:p w14:paraId="6AAD5867">
      <w:pPr>
        <w:rPr>
          <w:rFonts w:hint="eastAsia"/>
        </w:rPr>
      </w:pPr>
      <w:r>
        <w:rPr>
          <w:rFonts w:hint="eastAsia"/>
        </w:rPr>
        <w:t>这是这些犹太人不愿接受的伟大真理。</w:t>
      </w:r>
    </w:p>
    <w:p w14:paraId="7F2A05AA">
      <w:pPr>
        <w:rPr>
          <w:rFonts w:hint="eastAsia"/>
        </w:rPr>
      </w:pPr>
    </w:p>
    <w:p w14:paraId="6C5BE991">
      <w:pPr>
        <w:rPr>
          <w:rFonts w:hint="eastAsia"/>
        </w:rPr>
      </w:pPr>
      <w:r>
        <w:rPr>
          <w:rFonts w:hint="eastAsia"/>
        </w:rPr>
        <w:t>Now he tells them likewise, ver. 44, that Satan, their father the devil, 'abode not in the truth.'</w:t>
      </w:r>
    </w:p>
    <w:p w14:paraId="6B009865">
      <w:pPr>
        <w:rPr>
          <w:rFonts w:hint="eastAsia"/>
        </w:rPr>
      </w:pPr>
      <w:r>
        <w:rPr>
          <w:rFonts w:hint="eastAsia"/>
        </w:rPr>
        <w:t>现在祂也同样告诉他们，44节，撒但，他们的父魔鬼，「不守真理」。</w:t>
      </w:r>
    </w:p>
    <w:p w14:paraId="18243299">
      <w:pPr>
        <w:rPr>
          <w:rFonts w:hint="eastAsia"/>
        </w:rPr>
      </w:pPr>
    </w:p>
    <w:p w14:paraId="557FD36B">
      <w:pPr>
        <w:rPr>
          <w:rFonts w:hint="eastAsia"/>
        </w:rPr>
      </w:pPr>
      <w:r>
        <w:rPr>
          <w:rFonts w:hint="eastAsia"/>
        </w:rPr>
        <w:t>He was the first, saith he, that opposed and contradicted this great truth, and would not be subject to God who revealed this, nor would he accept, or embrace, or stand, or continue in this, he would quit heaven first; and so from hence came he to be a murderer, a hater of this man Christ Jesus, and of this kingdom, and of mankind; for he that hateth God, or he that hateth Christ, is, in what in him lieth, a murderer of him, and he shewed it in falling upon man.</w:t>
      </w:r>
    </w:p>
    <w:p w14:paraId="62EDF932">
      <w:pPr>
        <w:rPr>
          <w:rFonts w:hint="eastAsia"/>
        </w:rPr>
      </w:pPr>
      <w:r>
        <w:rPr>
          <w:rFonts w:hint="eastAsia"/>
        </w:rPr>
        <w:t>祂说，他是第一个反对并反驳这个伟大真理的，他不愿顺服启示这个的神，他不愿接受，或拥抱，或站立，或继续在这个里面，他宁愿先离开天堂；所以从这里他成了一个杀人犯，一个恨恶这个人基督耶稣，和这个国度，和人类的人；因为恨恶神的，或恨恶基督的，就他所能，是一个杀祂的人，他在攻击人时显明了这一点。</w:t>
      </w:r>
    </w:p>
    <w:p w14:paraId="350E1EB6">
      <w:pPr>
        <w:rPr>
          <w:rFonts w:hint="eastAsia"/>
        </w:rPr>
      </w:pPr>
    </w:p>
    <w:p w14:paraId="01E63E94">
      <w:pPr>
        <w:rPr>
          <w:rFonts w:hint="eastAsia"/>
        </w:rPr>
      </w:pPr>
      <w:r>
        <w:rPr>
          <w:rFonts w:hint="eastAsia"/>
        </w:rPr>
        <w:t>And they back it with this reason why it should be so meant: because otherwise the devil's sin, which he compares theirs unto, had not been so great as theirs, there had not been a likeness between the sin of the one and the other.</w:t>
      </w:r>
    </w:p>
    <w:p w14:paraId="13105E8C">
      <w:pPr>
        <w:rPr>
          <w:rFonts w:hint="eastAsia"/>
        </w:rPr>
      </w:pPr>
      <w:r>
        <w:rPr>
          <w:rFonts w:hint="eastAsia"/>
        </w:rPr>
        <w:t>并且他们用这个理由来支持这个意思：因为否则，魔鬼的罪，即他将他们的罪与此比较的，就不如他们的罪那么大，两者之间就没有相似性。</w:t>
      </w:r>
    </w:p>
    <w:p w14:paraId="3AF1F8EA">
      <w:pPr>
        <w:rPr>
          <w:rFonts w:hint="eastAsia"/>
        </w:rPr>
      </w:pPr>
    </w:p>
    <w:p w14:paraId="6F7900A7">
      <w:pPr>
        <w:rPr>
          <w:rFonts w:hint="eastAsia"/>
        </w:rPr>
      </w:pPr>
      <w:r>
        <w:rPr>
          <w:rFonts w:hint="eastAsia"/>
        </w:rPr>
        <w:t>His sin had only been telling of a lie, a lie merely in speech, and theirs had been a refusing of that great truth, Jesus Christ as the Messiah and Head, and so the devil's sin would have been less than theirs; whereas he is made the great father of this great lie, of this great stubbornness to receive Christ, and to contradict this truth; and this, saith he, he hath opposed from the beginning, with all his might, and he setteth your hearts a-work to kill me.</w:t>
      </w:r>
    </w:p>
    <w:p w14:paraId="0CD7D8EF">
      <w:pPr>
        <w:rPr>
          <w:rFonts w:hint="eastAsia"/>
        </w:rPr>
      </w:pPr>
      <w:r>
        <w:rPr>
          <w:rFonts w:hint="eastAsia"/>
        </w:rPr>
        <w:t>他的罪只是说了一个谎，一个纯粹在言语上的谎，而他们的罪是拒绝那个伟大的真理，即耶稣基督是弥赛亚和元首，所以魔鬼的罪会比他们的轻；然而他却被称为这个大谎言，这种拒绝接受基督并反驳这个真理的巨大顽固的大父；他说，他从起初就竭尽全力地反对这个，他激动你们的心来杀我。</w:t>
      </w:r>
    </w:p>
    <w:p w14:paraId="24AE45A7">
      <w:pPr>
        <w:rPr>
          <w:rFonts w:hint="eastAsia"/>
        </w:rPr>
      </w:pPr>
    </w:p>
    <w:p w14:paraId="1ACD28E0">
      <w:pPr>
        <w:rPr>
          <w:rFonts w:hint="eastAsia"/>
        </w:rPr>
      </w:pPr>
      <w:r>
        <w:rPr>
          <w:rFonts w:hint="eastAsia"/>
        </w:rPr>
        <w:t>But, I say, I will not stand upon this, because I only deliver it as that which is the opinion of some, and hath some probability.</w:t>
      </w:r>
    </w:p>
    <w:p w14:paraId="3F9CF9F8">
      <w:pPr>
        <w:rPr>
          <w:rFonts w:hint="eastAsia"/>
        </w:rPr>
      </w:pPr>
      <w:r>
        <w:rPr>
          <w:rFonts w:hint="eastAsia"/>
        </w:rPr>
        <w:t>但是，我说，我不再详述这个，因为我只把它作为一些人的意见，并且有一定的可能性来陈述。</w:t>
      </w:r>
    </w:p>
    <w:p w14:paraId="41D0EBA8">
      <w:pPr>
        <w:rPr>
          <w:rFonts w:hint="eastAsia"/>
        </w:rPr>
      </w:pPr>
    </w:p>
    <w:p w14:paraId="6F1DFBF8">
      <w:pPr>
        <w:rPr>
          <w:rFonts w:hint="eastAsia"/>
        </w:rPr>
      </w:pPr>
      <w:r>
        <w:rPr>
          <w:rFonts w:hint="eastAsia"/>
        </w:rPr>
        <w:t>However this is certain, whatsoever his sin was, he hath now, being fallen, set up his kingdom in a special manner against Christ.</w:t>
      </w:r>
    </w:p>
    <w:p w14:paraId="52828AD3">
      <w:pPr>
        <w:rPr>
          <w:rFonts w:hint="eastAsia"/>
        </w:rPr>
      </w:pPr>
      <w:r>
        <w:rPr>
          <w:rFonts w:hint="eastAsia"/>
        </w:rPr>
        <w:t>然而可以肯定的是，无论他的罪是什么，他现在，既已堕落，就以一种特殊的方式，设立了他的国度来抵挡基督。</w:t>
      </w:r>
    </w:p>
    <w:p w14:paraId="4C971DC8">
      <w:pPr>
        <w:rPr>
          <w:rFonts w:hint="eastAsia"/>
        </w:rPr>
      </w:pPr>
    </w:p>
    <w:p w14:paraId="52B07D9D">
      <w:pPr>
        <w:rPr>
          <w:rFonts w:hint="eastAsia"/>
        </w:rPr>
      </w:pPr>
      <w:r>
        <w:rPr>
          <w:rFonts w:hint="eastAsia"/>
        </w:rPr>
        <w:t>And so Christ hath been the great stumbling stone; the angels fell upon it, and men fall upon it.</w:t>
      </w:r>
    </w:p>
    <w:p w14:paraId="56A359FB">
      <w:pPr>
        <w:rPr>
          <w:rFonts w:hint="eastAsia"/>
        </w:rPr>
      </w:pPr>
      <w:r>
        <w:rPr>
          <w:rFonts w:hint="eastAsia"/>
        </w:rPr>
        <w:t>所以基督已成为那大的绊脚石；天使跌倒在上面，人也跌倒在上面。</w:t>
      </w:r>
    </w:p>
    <w:p w14:paraId="67CC18D1">
      <w:pPr>
        <w:rPr>
          <w:rFonts w:hint="eastAsia"/>
        </w:rPr>
      </w:pPr>
    </w:p>
    <w:p w14:paraId="5838D3C7">
      <w:pPr>
        <w:rPr>
          <w:rFonts w:hint="eastAsia"/>
        </w:rPr>
      </w:pPr>
      <w:r>
        <w:rPr>
          <w:rFonts w:hint="eastAsia"/>
        </w:rPr>
        <w:t>So that indeed the first quarrel was laid in this, God himself proclaimed it at the very beginning.</w:t>
      </w:r>
    </w:p>
    <w:p w14:paraId="5B38DEA8">
      <w:pPr>
        <w:rPr>
          <w:rFonts w:hint="eastAsia"/>
        </w:rPr>
      </w:pPr>
      <w:r>
        <w:rPr>
          <w:rFonts w:hint="eastAsia"/>
        </w:rPr>
        <w:t>所以事实上，最初的争吵就在于此，神自己在一开始就宣告了。</w:t>
      </w:r>
    </w:p>
    <w:p w14:paraId="061D4434">
      <w:pPr>
        <w:rPr>
          <w:rFonts w:hint="eastAsia"/>
        </w:rPr>
      </w:pPr>
    </w:p>
    <w:p w14:paraId="6428B7CC">
      <w:pPr>
        <w:rPr>
          <w:rFonts w:hint="eastAsia"/>
        </w:rPr>
      </w:pPr>
      <w:r>
        <w:rPr>
          <w:rFonts w:hint="eastAsia"/>
        </w:rPr>
        <w:t>And a little would make one think, that there was something before, when God denounced the sentence against the serpent.</w:t>
      </w:r>
    </w:p>
    <w:p w14:paraId="6BE76647">
      <w:pPr>
        <w:rPr>
          <w:rFonts w:hint="eastAsia"/>
        </w:rPr>
      </w:pPr>
      <w:r>
        <w:rPr>
          <w:rFonts w:hint="eastAsia"/>
        </w:rPr>
        <w:t>并且一点点就会让人想，在神对蛇宣告判决时，之前就有一些事。</w:t>
      </w:r>
    </w:p>
    <w:p w14:paraId="5F08F757">
      <w:pPr>
        <w:rPr>
          <w:rFonts w:hint="eastAsia"/>
        </w:rPr>
      </w:pPr>
    </w:p>
    <w:p w14:paraId="2F6EBAEF">
      <w:pPr>
        <w:rPr>
          <w:rFonts w:hint="eastAsia"/>
        </w:rPr>
      </w:pPr>
      <w:r>
        <w:rPr>
          <w:rFonts w:hint="eastAsia"/>
        </w:rPr>
        <w:t>'The seed of the woman shall break the serpent's head,' which though spoken to the serpent, comes in by way of curse, as striking at the very spirit of the devil's sin.</w:t>
      </w:r>
    </w:p>
    <w:p w14:paraId="089EF5A9">
      <w:pPr>
        <w:rPr>
          <w:rFonts w:hint="eastAsia"/>
        </w:rPr>
      </w:pPr>
      <w:r>
        <w:rPr>
          <w:rFonts w:hint="eastAsia"/>
        </w:rPr>
        <w:t>「女人的后裔要伤蛇的头」，这虽然是对蛇说的，却是以咒诅的方式来的，如同击中魔鬼罪的灵。</w:t>
      </w:r>
    </w:p>
    <w:p w14:paraId="00282C8B">
      <w:pPr>
        <w:rPr>
          <w:rFonts w:hint="eastAsia"/>
        </w:rPr>
      </w:pPr>
    </w:p>
    <w:p w14:paraId="769080E4">
      <w:pPr>
        <w:rPr>
          <w:rFonts w:hint="eastAsia"/>
        </w:rPr>
      </w:pPr>
      <w:r>
        <w:rPr>
          <w:rFonts w:hint="eastAsia"/>
        </w:rPr>
        <w:t>He shall break thy head, saith he; thou wouldest have lifted up thyself, he shall crush thee.</w:t>
      </w:r>
    </w:p>
    <w:p w14:paraId="508331D4">
      <w:pPr>
        <w:rPr>
          <w:rFonts w:hint="eastAsia"/>
        </w:rPr>
      </w:pPr>
      <w:r>
        <w:rPr>
          <w:rFonts w:hint="eastAsia"/>
        </w:rPr>
        <w:t>他说，他要伤你的头；你本想高举自己，他要压碎你。</w:t>
      </w:r>
    </w:p>
    <w:p w14:paraId="7214F8F1">
      <w:pPr>
        <w:rPr>
          <w:rFonts w:hint="eastAsia"/>
        </w:rPr>
      </w:pPr>
    </w:p>
    <w:p w14:paraId="6AABA198">
      <w:pPr>
        <w:rPr>
          <w:rFonts w:hint="eastAsia"/>
        </w:rPr>
      </w:pPr>
      <w:r>
        <w:rPr>
          <w:rFonts w:hint="eastAsia"/>
        </w:rPr>
        <w:t>God, I say, proclaimed the war, and the quarrel hath continued from the beginning of the world to this day, and will do until Satan be put out of this air; for so long he is to have his kingdom, though Christ beateth him out of it every day in the world, and so will continue to do, till he hath won the world from him, and then he will chain him up in the bottomless pit.</w:t>
      </w:r>
    </w:p>
    <w:p w14:paraId="727DFE7B">
      <w:pPr>
        <w:rPr>
          <w:rFonts w:hint="eastAsia"/>
        </w:rPr>
      </w:pPr>
      <w:r>
        <w:rPr>
          <w:rFonts w:hint="eastAsia"/>
        </w:rPr>
        <w:t>我说，神宣告了战争，并且争吵从创世以来一直持续到今天，并将持续到撒但被从这空中赶出去；因为那么久，他要拥有他的国度，虽然基督每天都在世界上击败他，并将继续如此做，直到他已从他那里赢得了世界，然后他将把他锁在无底坑里。</w:t>
      </w:r>
    </w:p>
    <w:p w14:paraId="65527FDB">
      <w:pPr>
        <w:rPr>
          <w:rFonts w:hint="eastAsia"/>
        </w:rPr>
      </w:pPr>
    </w:p>
    <w:p w14:paraId="7CE0E2E1">
      <w:pPr>
        <w:rPr>
          <w:rFonts w:hint="eastAsia"/>
        </w:rPr>
      </w:pPr>
      <w:r>
        <w:rPr>
          <w:rFonts w:hint="eastAsia"/>
        </w:rPr>
        <w:t>Therefore saith Christ in Luke 11:20, 'If I with the finger of God cast out devils,'—the devil hath a kingdom, saith he, he had said that before, —then know that the kingdom of God, that great kingdom prophesied of which the Son of man should have from God, is come amongst you.</w:t>
      </w:r>
    </w:p>
    <w:p w14:paraId="73DF506A">
      <w:pPr>
        <w:rPr>
          <w:rFonts w:hint="eastAsia"/>
        </w:rPr>
      </w:pPr>
      <w:r>
        <w:rPr>
          <w:rFonts w:hint="eastAsia"/>
        </w:rPr>
        <w:t>因此基督在路加福音11章20节说：「我若靠着神的能力赶鬼」，——魔鬼有一个国度，祂说，祂之前已说过，——那么就知道，神的国，那被预言人子将从神得的伟大国度，已临到你们中间。</w:t>
      </w:r>
    </w:p>
    <w:p w14:paraId="2FAFFC20">
      <w:pPr>
        <w:rPr>
          <w:rFonts w:hint="eastAsia"/>
        </w:rPr>
      </w:pPr>
    </w:p>
    <w:p w14:paraId="3DA78881">
      <w:pPr>
        <w:rPr>
          <w:rFonts w:hint="eastAsia"/>
        </w:rPr>
      </w:pPr>
      <w:r>
        <w:rPr>
          <w:rFonts w:hint="eastAsia"/>
        </w:rPr>
        <w:t>In John 12:28, 'I have glorified my name,' saith God, 'and I will glorify it;' what followeth thereupon as the consequence of it?</w:t>
      </w:r>
    </w:p>
    <w:p w14:paraId="1FEF53D5">
      <w:pPr>
        <w:rPr>
          <w:rFonts w:hint="eastAsia"/>
        </w:rPr>
      </w:pPr>
      <w:r>
        <w:rPr>
          <w:rFonts w:hint="eastAsia"/>
        </w:rPr>
        <w:t>在约翰福音12章28节，神说：「我已经荣耀了我的名，还要再荣耀」；其结果是什么？</w:t>
      </w:r>
    </w:p>
    <w:p w14:paraId="0B06AE60">
      <w:pPr>
        <w:rPr>
          <w:rFonts w:hint="eastAsia"/>
        </w:rPr>
      </w:pPr>
    </w:p>
    <w:p w14:paraId="2323EF61">
      <w:pPr>
        <w:rPr>
          <w:rFonts w:hint="eastAsia"/>
        </w:rPr>
      </w:pPr>
      <w:r>
        <w:rPr>
          <w:rFonts w:hint="eastAsia"/>
        </w:rPr>
        <w:t>Saith Christ, 'Now shall the prince of this world be cast out;' his kingdom shall go down, that is the way by which God will glorify himself.</w:t>
      </w:r>
    </w:p>
    <w:p w14:paraId="564F2B01">
      <w:pPr>
        <w:rPr>
          <w:rFonts w:hint="eastAsia"/>
        </w:rPr>
      </w:pPr>
      <w:r>
        <w:rPr>
          <w:rFonts w:hint="eastAsia"/>
        </w:rPr>
        <w:t>基督说：「现在这世界的王要被赶出去」；他的国度将衰落，那是神荣耀自己的方式。</w:t>
      </w:r>
    </w:p>
    <w:p w14:paraId="3EC7A358">
      <w:pPr>
        <w:rPr>
          <w:rFonts w:hint="eastAsia"/>
        </w:rPr>
      </w:pPr>
    </w:p>
    <w:p w14:paraId="70C14D1F">
      <w:pPr>
        <w:rPr>
          <w:rFonts w:hint="eastAsia"/>
        </w:rPr>
      </w:pPr>
      <w:r>
        <w:rPr>
          <w:rFonts w:hint="eastAsia"/>
        </w:rPr>
        <w:t>I will glorify myself, saith he,—that is, I will throw down that kingdom which the devils possess.</w:t>
      </w:r>
    </w:p>
    <w:p w14:paraId="5521EF30">
      <w:pPr>
        <w:rPr>
          <w:rFonts w:hint="eastAsia"/>
        </w:rPr>
      </w:pPr>
      <w:r>
        <w:rPr>
          <w:rFonts w:hint="eastAsia"/>
        </w:rPr>
        <w:t>祂说，我要荣耀自己，——即，我要推翻魔鬼所拥有的那个国度。</w:t>
      </w:r>
    </w:p>
    <w:p w14:paraId="7DA25AB1">
      <w:pPr>
        <w:rPr>
          <w:rFonts w:hint="eastAsia"/>
        </w:rPr>
      </w:pPr>
    </w:p>
    <w:p w14:paraId="5E59D543">
      <w:pPr>
        <w:rPr>
          <w:rFonts w:hint="eastAsia"/>
        </w:rPr>
      </w:pPr>
      <w:r>
        <w:rPr>
          <w:rFonts w:hint="eastAsia"/>
        </w:rPr>
        <w:t>When the seventy returned, and rejoiced that the devils were subject to them in Christ's name, saith he, 'I saw Satan'—I saw him before, this was in mine eye—'falling from heaven like lightning;' and that is the great thing in Christ's eye, to bring down the devil's kingdom.</w:t>
      </w:r>
    </w:p>
    <w:p w14:paraId="5F53B495">
      <w:pPr>
        <w:rPr>
          <w:rFonts w:hint="eastAsia"/>
        </w:rPr>
      </w:pPr>
      <w:r>
        <w:rPr>
          <w:rFonts w:hint="eastAsia"/>
        </w:rPr>
        <w:t>当那七十人回来，并因魔鬼在基督的名里服了他们而欢喜时，祂说：「我曾看见撒但」——我以前看见他，这在我眼中——「从天上坠落，像闪电一样」；那是在基督眼中伟大的事，即推翻魔鬼的国度。</w:t>
      </w:r>
    </w:p>
    <w:p w14:paraId="4E440394">
      <w:pPr>
        <w:rPr>
          <w:rFonts w:hint="eastAsia"/>
        </w:rPr>
      </w:pPr>
    </w:p>
    <w:p w14:paraId="0CD4A26E">
      <w:pPr>
        <w:rPr>
          <w:rFonts w:hint="eastAsia"/>
        </w:rPr>
      </w:pPr>
      <w:r>
        <w:rPr>
          <w:rFonts w:hint="eastAsia"/>
        </w:rPr>
        <w:t>The truth is, the reason that God suffered Satan, and indeed hath given a kingdom to him by way of permission, is this: he would set up the greatest enemy that could be supposed his Son Jesus Christ could have, strengthened with a multitude of angels, having gained all mankind,—for so he had at first setting up of this kingdom; there was a law that not a man should be born in this world but he should be a subject of his kingdom,—and Jesus Christ had not one person upon earth; he might have angels in heaven indeed.</w:t>
      </w:r>
    </w:p>
    <w:p w14:paraId="7C4BE8E1">
      <w:pPr>
        <w:rPr>
          <w:rFonts w:hint="eastAsia"/>
        </w:rPr>
      </w:pPr>
      <w:r>
        <w:rPr>
          <w:rFonts w:hint="eastAsia"/>
        </w:rPr>
        <w:t>事实是，神容许撒但，并且确实藉着许可的方式，给予了他一个国度，原因在于此：祂要设立一个可以被认为是祂儿子耶稣基督所能有的最大的仇敌，由众多的天使加强，并已赢得全人类，——因为在设立这个国度之初，他就是如此；有一条律法，即没有一个人出生在这个世界上，不成为他国度的臣民，——而耶稣基督在地上没有一个人；他确实可能在天上有天使。</w:t>
      </w:r>
    </w:p>
    <w:p w14:paraId="1B88C417">
      <w:pPr>
        <w:rPr>
          <w:rFonts w:hint="eastAsia"/>
        </w:rPr>
      </w:pPr>
    </w:p>
    <w:p w14:paraId="10095F83">
      <w:pPr>
        <w:rPr>
          <w:rFonts w:hint="eastAsia"/>
        </w:rPr>
      </w:pPr>
      <w:r>
        <w:rPr>
          <w:rFonts w:hint="eastAsia"/>
        </w:rPr>
        <w:t>Now this God did, that he might shew forth the glory of the kingdom of his Son, in ruining this great enemy and destroying this great kingdom; for this is the great kingdom that Christ hath in his eye.</w:t>
      </w:r>
    </w:p>
    <w:p w14:paraId="0BDBCCBB">
      <w:pPr>
        <w:rPr>
          <w:rFonts w:hint="eastAsia"/>
        </w:rPr>
      </w:pPr>
      <w:r>
        <w:rPr>
          <w:rFonts w:hint="eastAsia"/>
        </w:rPr>
        <w:t>现在神这样做，为要显明祂儿子国度的荣耀，在毁灭这个大仇敌和摧毁这个大国度方面；因为这是基督眼中的大国度。</w:t>
      </w:r>
    </w:p>
    <w:p w14:paraId="641C7022">
      <w:pPr>
        <w:rPr>
          <w:rFonts w:hint="eastAsia"/>
        </w:rPr>
      </w:pPr>
    </w:p>
    <w:p w14:paraId="1B0F1321">
      <w:pPr>
        <w:rPr>
          <w:rFonts w:hint="eastAsia"/>
        </w:rPr>
      </w:pPr>
      <w:r>
        <w:rPr>
          <w:rFonts w:hint="eastAsia"/>
        </w:rPr>
        <w:t>Alas! the ruining of earthly kingdoms, the Roman monarchy, and the like, it is but a petty business to the breaking of this kingdom, this great head, which is as the primum mobile that turns about all the kingdoms of the world.— That is the first observation.</w:t>
      </w:r>
    </w:p>
    <w:p w14:paraId="29891B1A">
      <w:pPr>
        <w:rPr>
          <w:rFonts w:hint="eastAsia"/>
        </w:rPr>
      </w:pPr>
      <w:r>
        <w:rPr>
          <w:rFonts w:hint="eastAsia"/>
        </w:rPr>
        <w:t>唉！毁灭地上的国度，罗马帝国，以及诸如此类，与摧毁这个国度，这个大头相比，不过是小事一桩，它如同转动世界上所有国度的原动者 (primum mobile)。——那是第一个观察。</w:t>
      </w:r>
    </w:p>
    <w:p w14:paraId="043554C0">
      <w:pPr>
        <w:rPr>
          <w:rFonts w:hint="eastAsia"/>
        </w:rPr>
      </w:pPr>
    </w:p>
    <w:p w14:paraId="783B9ED8">
      <w:pPr>
        <w:rPr>
          <w:rFonts w:hint="eastAsia"/>
        </w:rPr>
      </w:pPr>
      <w:r>
        <w:rPr>
          <w:rFonts w:hint="eastAsia"/>
        </w:rPr>
        <w:t>The second thing which you may observe out of the words likewise, is this, that this kingdom is a monarchy.</w:t>
      </w:r>
    </w:p>
    <w:p w14:paraId="5D61E227">
      <w:pPr>
        <w:rPr>
          <w:rFonts w:hint="eastAsia"/>
        </w:rPr>
      </w:pPr>
      <w:r>
        <w:rPr>
          <w:rFonts w:hint="eastAsia"/>
        </w:rPr>
        <w:t>你们也可以从这些话中观察到的第二件事是，这个国度是一个君主国。</w:t>
      </w:r>
    </w:p>
    <w:p w14:paraId="7645255E">
      <w:pPr>
        <w:rPr>
          <w:rFonts w:hint="eastAsia"/>
        </w:rPr>
      </w:pPr>
    </w:p>
    <w:p w14:paraId="6BB59BF6">
      <w:pPr>
        <w:rPr>
          <w:rFonts w:hint="eastAsia"/>
        </w:rPr>
      </w:pPr>
      <w:r>
        <w:rPr>
          <w:rFonts w:hint="eastAsia"/>
        </w:rPr>
        <w:t>Here is a prince, one great devil over other devils, 'the power of the air;' and over men, 'the children of disobedience;' and this kingdom set up against our Lord and Saviour Jesus Christ.</w:t>
      </w:r>
    </w:p>
    <w:p w14:paraId="7EDFDB06">
      <w:pPr>
        <w:rPr>
          <w:rFonts w:hint="eastAsia"/>
        </w:rPr>
      </w:pPr>
      <w:r>
        <w:rPr>
          <w:rFonts w:hint="eastAsia"/>
        </w:rPr>
        <w:t>这里有一个王，一个大魔鬼，在其他魔鬼之上，「空中掌权者」；并且在人之上，「悖逆之子」；这个国度设立来抵挡我们的主和救主耶稣基督。</w:t>
      </w:r>
    </w:p>
    <w:p w14:paraId="5F09EECA">
      <w:pPr>
        <w:rPr>
          <w:rFonts w:hint="eastAsia"/>
        </w:rPr>
      </w:pPr>
    </w:p>
    <w:p w14:paraId="28434884">
      <w:pPr>
        <w:rPr>
          <w:rFonts w:hint="eastAsia"/>
        </w:rPr>
      </w:pPr>
      <w:r>
        <w:rPr>
          <w:rFonts w:hint="eastAsia"/>
        </w:rPr>
        <w:t>This is a truth which both heathens and others acknowledge.</w:t>
      </w:r>
    </w:p>
    <w:p w14:paraId="26D5DC95">
      <w:pPr>
        <w:rPr>
          <w:rFonts w:hint="eastAsia"/>
        </w:rPr>
      </w:pPr>
      <w:r>
        <w:rPr>
          <w:rFonts w:hint="eastAsia"/>
        </w:rPr>
        <w:t>这是一个异教徒和其他人都承认的真理。</w:t>
      </w:r>
    </w:p>
    <w:p w14:paraId="5EF29AD2">
      <w:pPr>
        <w:rPr>
          <w:rFonts w:hint="eastAsia"/>
        </w:rPr>
      </w:pPr>
    </w:p>
    <w:p w14:paraId="2FB891DF">
      <w:pPr>
        <w:rPr>
          <w:rFonts w:hint="eastAsia"/>
        </w:rPr>
      </w:pPr>
      <w:r>
        <w:rPr>
          <w:rFonts w:hint="eastAsia"/>
        </w:rPr>
        <w:t>Trismegistus hath it, as in Lactantius' second book of Divine Institutions; he speaks of evil spirits and good spirits, and of the evil spirits he saith there was one chief devil.</w:t>
      </w:r>
    </w:p>
    <w:p w14:paraId="7DDA342E">
      <w:pPr>
        <w:rPr>
          <w:rFonts w:hint="eastAsia"/>
        </w:rPr>
      </w:pPr>
      <w:r>
        <w:rPr>
          <w:rFonts w:hint="eastAsia"/>
        </w:rPr>
        <w:t>特里斯墨吉斯忒斯有这个，如同在拉克坦提乌斯的《神学纲要》第二卷中；他论到邪灵和善灵，并且论到邪灵他说有一个主要的魔鬼。</w:t>
      </w:r>
    </w:p>
    <w:p w14:paraId="309657F3">
      <w:pPr>
        <w:rPr>
          <w:rFonts w:hint="eastAsia"/>
        </w:rPr>
      </w:pPr>
    </w:p>
    <w:p w14:paraId="7278A66C">
      <w:pPr>
        <w:rPr>
          <w:rFonts w:hint="eastAsia"/>
        </w:rPr>
      </w:pPr>
      <w:r>
        <w:rPr>
          <w:rFonts w:hint="eastAsia"/>
        </w:rPr>
        <w:t>And it was a tradition likewise amongst the Jews, and owned by Christ himself, in that of Matt. 12, who called him the 'prince of devils.'</w:t>
      </w:r>
    </w:p>
    <w:p w14:paraId="03E23865">
      <w:pPr>
        <w:rPr>
          <w:rFonts w:hint="eastAsia"/>
        </w:rPr>
      </w:pPr>
      <w:r>
        <w:rPr>
          <w:rFonts w:hint="eastAsia"/>
        </w:rPr>
        <w:t>并且这也是犹太人中的一个传统，并被基督自己所承认，在马太福音12章中，祂称祂为「鬼王」。</w:t>
      </w:r>
    </w:p>
    <w:p w14:paraId="0FEFDFEA">
      <w:pPr>
        <w:rPr>
          <w:rFonts w:hint="eastAsia"/>
        </w:rPr>
      </w:pPr>
    </w:p>
    <w:p w14:paraId="5286F014">
      <w:pPr>
        <w:rPr>
          <w:rFonts w:hint="eastAsia"/>
        </w:rPr>
      </w:pPr>
      <w:r>
        <w:rPr>
          <w:rFonts w:hint="eastAsia"/>
        </w:rPr>
        <w:t>And there are testimonies by some that those that were magical amongst the heathen, when they could not raise a spirit, they would call upon that chief devil, whom they durst not name, that he would send one to them.</w:t>
      </w:r>
    </w:p>
    <w:p w14:paraId="2C31F1D1">
      <w:pPr>
        <w:rPr>
          <w:rFonts w:hint="eastAsia"/>
        </w:rPr>
      </w:pPr>
      <w:r>
        <w:rPr>
          <w:rFonts w:hint="eastAsia"/>
        </w:rPr>
        <w:t>并且有一些人作见证说，那些异教徒中的术士，当他们不能召来一个灵时，他们会呼求那个他们不敢提名的主要魔鬼，求他差遣一个来。</w:t>
      </w:r>
    </w:p>
    <w:p w14:paraId="45DB1008">
      <w:pPr>
        <w:rPr>
          <w:rFonts w:hint="eastAsia"/>
        </w:rPr>
      </w:pPr>
    </w:p>
    <w:p w14:paraId="675D9473">
      <w:pPr>
        <w:rPr>
          <w:rFonts w:hint="eastAsia"/>
        </w:rPr>
      </w:pPr>
      <w:r>
        <w:rPr>
          <w:rFonts w:hint="eastAsia"/>
        </w:rPr>
        <w:t>I only speak it for this, that amongst them this was a tradition, that there was one great devil.</w:t>
      </w:r>
    </w:p>
    <w:p w14:paraId="614EA6EC">
      <w:pPr>
        <w:rPr>
          <w:rFonts w:hint="eastAsia"/>
        </w:rPr>
      </w:pPr>
      <w:r>
        <w:rPr>
          <w:rFonts w:hint="eastAsia"/>
        </w:rPr>
        <w:t>我只为此说，在他们中间有这个传统，即有一个大魔鬼。</w:t>
      </w:r>
    </w:p>
    <w:p w14:paraId="18417108">
      <w:pPr>
        <w:rPr>
          <w:rFonts w:hint="eastAsia"/>
        </w:rPr>
      </w:pPr>
    </w:p>
    <w:p w14:paraId="2CB3990C">
      <w:pPr>
        <w:rPr>
          <w:rFonts w:hint="eastAsia"/>
        </w:rPr>
      </w:pPr>
      <w:r>
        <w:rPr>
          <w:rFonts w:hint="eastAsia"/>
        </w:rPr>
        <w:t>When I handled that of 'principality and power' in the 20th verse of the first chapter, I remember I shewed then that, take the power of angels in heaven simply, it is in respect of them an aristocracy; it is a monarchy in respect of Christ indeed.</w:t>
      </w:r>
    </w:p>
    <w:p w14:paraId="6A0351EA">
      <w:pPr>
        <w:rPr>
          <w:rFonts w:hint="eastAsia"/>
        </w:rPr>
      </w:pPr>
      <w:r>
        <w:rPr>
          <w:rFonts w:hint="eastAsia"/>
        </w:rPr>
        <w:t>当我处理第一章20节的「执政掌权」时，我记得我那时显明，单单取天上众天使的能力，就他们而言，是一种贵族制；就基督而言，确实是一种君主制。</w:t>
      </w:r>
    </w:p>
    <w:p w14:paraId="33E4304D">
      <w:pPr>
        <w:rPr>
          <w:rFonts w:hint="eastAsia"/>
        </w:rPr>
      </w:pPr>
    </w:p>
    <w:p w14:paraId="04664396">
      <w:pPr>
        <w:rPr>
          <w:rFonts w:hint="eastAsia"/>
        </w:rPr>
      </w:pPr>
      <w:r>
        <w:rPr>
          <w:rFonts w:hint="eastAsia"/>
        </w:rPr>
        <w:t>But come down to hell, and there it is a monarchy; he is both prince of devils, and prince of this world too, as Matt. 9:34, 12:24; John 12:31.</w:t>
      </w:r>
    </w:p>
    <w:p w14:paraId="21EE7201">
      <w:pPr>
        <w:rPr>
          <w:rFonts w:hint="eastAsia"/>
        </w:rPr>
      </w:pPr>
      <w:r>
        <w:rPr>
          <w:rFonts w:hint="eastAsia"/>
        </w:rPr>
        <w:t>但来到地狱，那里是君主制；他既是鬼王，也是这世界的王，如马太福音9章34节，12章24节；约翰福音12章31节。</w:t>
      </w:r>
    </w:p>
    <w:p w14:paraId="644311FA">
      <w:pPr>
        <w:rPr>
          <w:rFonts w:hint="eastAsia"/>
        </w:rPr>
      </w:pPr>
    </w:p>
    <w:p w14:paraId="18026CF5">
      <w:pPr>
        <w:rPr>
          <w:rFonts w:hint="eastAsia"/>
        </w:rPr>
      </w:pPr>
      <w:r>
        <w:rPr>
          <w:rFonts w:hint="eastAsia"/>
        </w:rPr>
        <w:t>How he cometh to be thus the monarch, we will not stand disputing.</w:t>
      </w:r>
    </w:p>
    <w:p w14:paraId="353DBE3B">
      <w:pPr>
        <w:rPr>
          <w:rFonts w:hint="eastAsia"/>
        </w:rPr>
      </w:pPr>
      <w:r>
        <w:rPr>
          <w:rFonts w:hint="eastAsia"/>
        </w:rPr>
        <w:t>他如何成为君主，我们不再争论。</w:t>
      </w:r>
    </w:p>
    <w:p w14:paraId="26B93A5B">
      <w:pPr>
        <w:rPr>
          <w:rFonts w:hint="eastAsia"/>
        </w:rPr>
      </w:pPr>
    </w:p>
    <w:p w14:paraId="05AEB6E1">
      <w:pPr>
        <w:rPr>
          <w:rFonts w:hint="eastAsia"/>
        </w:rPr>
      </w:pPr>
      <w:r>
        <w:rPr>
          <w:rFonts w:hint="eastAsia"/>
        </w:rPr>
        <w:t>The school-men have many things upon it.</w:t>
      </w:r>
    </w:p>
    <w:p w14:paraId="37F5D267">
      <w:pPr>
        <w:rPr>
          <w:rFonts w:hint="eastAsia"/>
        </w:rPr>
      </w:pPr>
      <w:r>
        <w:rPr>
          <w:rFonts w:hint="eastAsia"/>
        </w:rPr>
        <w:t>经院学者对此有许多说法。</w:t>
      </w:r>
    </w:p>
    <w:p w14:paraId="7FA6A4D4">
      <w:pPr>
        <w:rPr>
          <w:rFonts w:hint="eastAsia"/>
        </w:rPr>
      </w:pPr>
    </w:p>
    <w:p w14:paraId="5EDAD272">
      <w:pPr>
        <w:rPr>
          <w:rFonts w:hint="eastAsia"/>
        </w:rPr>
      </w:pPr>
      <w:r>
        <w:rPr>
          <w:rFonts w:hint="eastAsia"/>
        </w:rPr>
        <w:t>He was the most excellent of all the rest, and the order of nature still continued though they fell; as in a man's soul, though he fall into sin, yet that order that the powers of the soul were set in it at first continueth still; the understanding still guideth the will, and the will the affections.</w:t>
      </w:r>
    </w:p>
    <w:p w14:paraId="67C879ED">
      <w:pPr>
        <w:rPr>
          <w:rFonts w:hint="eastAsia"/>
        </w:rPr>
      </w:pPr>
      <w:r>
        <w:rPr>
          <w:rFonts w:hint="eastAsia"/>
        </w:rPr>
        <w:t>他是其余所有中最卓越的，自然的秩序仍然继续，虽然他们堕落了；如同在一个人的灵魂里，虽然他落入罪中，然而灵魂的能力最初被设立的那个秩序仍然继续；理解力仍然引导意志，意志引导情感。</w:t>
      </w:r>
    </w:p>
    <w:p w14:paraId="6357374C">
      <w:pPr>
        <w:rPr>
          <w:rFonts w:hint="eastAsia"/>
        </w:rPr>
      </w:pPr>
    </w:p>
    <w:p w14:paraId="12650576">
      <w:pPr>
        <w:rPr>
          <w:rFonts w:hint="eastAsia"/>
        </w:rPr>
      </w:pPr>
      <w:r>
        <w:rPr>
          <w:rFonts w:hint="eastAsia"/>
        </w:rPr>
        <w:t>Or perhaps he was the ringleader of them all; and therefore when his punishment, and that in respect to his first sin, is mentioned, it is said, 'Go into the fire prepared'—prepared so long ago, even from his first sinning—'for the devil and his angels.'</w:t>
      </w:r>
    </w:p>
    <w:p w14:paraId="75437E90">
      <w:pPr>
        <w:rPr>
          <w:rFonts w:hint="eastAsia"/>
        </w:rPr>
      </w:pPr>
      <w:r>
        <w:rPr>
          <w:rFonts w:hint="eastAsia"/>
        </w:rPr>
        <w:t>或者也许他是他们所有人的头目；因此当提到他的惩罚，以及就他的第一个罪而言的惩罚时，经上说，「往那为魔鬼和他的使者所预备的永火里去」，——预备了那么久，甚至从他第一次犯罪时，——「为魔鬼和他的使者。」</w:t>
      </w:r>
    </w:p>
    <w:p w14:paraId="65E10A99">
      <w:pPr>
        <w:rPr>
          <w:rFonts w:hint="eastAsia"/>
        </w:rPr>
      </w:pPr>
    </w:p>
    <w:p w14:paraId="4A122E77">
      <w:pPr>
        <w:rPr>
          <w:rFonts w:hint="eastAsia"/>
        </w:rPr>
      </w:pPr>
      <w:r>
        <w:rPr>
          <w:rFonts w:hint="eastAsia"/>
        </w:rPr>
        <w:t>The style of the punishment runs as the style of the sin runs, for it is spoken in respect of the sin.</w:t>
      </w:r>
    </w:p>
    <w:p w14:paraId="4A265E21">
      <w:pPr>
        <w:rPr>
          <w:rFonts w:hint="eastAsia"/>
        </w:rPr>
      </w:pPr>
      <w:r>
        <w:rPr>
          <w:rFonts w:hint="eastAsia"/>
        </w:rPr>
        <w:t>惩罚的风格与罪的风格一致，因为是就罪而言。</w:t>
      </w:r>
    </w:p>
    <w:p w14:paraId="31372BF3">
      <w:pPr>
        <w:rPr>
          <w:rFonts w:hint="eastAsia"/>
        </w:rPr>
      </w:pPr>
    </w:p>
    <w:p w14:paraId="4886386C">
      <w:pPr>
        <w:rPr>
          <w:rFonts w:hint="eastAsia"/>
        </w:rPr>
      </w:pPr>
      <w:r>
        <w:rPr>
          <w:rFonts w:hint="eastAsia"/>
        </w:rPr>
        <w:t>The devil had sinned, and his angels that cleave unto him therein; therefore the punishment runs, 'prepared for the devil and his angels;' prepared, I say, for him even from his first sinning, as being the ringleader of them all in that first sin.</w:t>
      </w:r>
    </w:p>
    <w:p w14:paraId="03FDA99E">
      <w:pPr>
        <w:rPr>
          <w:rFonts w:hint="eastAsia"/>
        </w:rPr>
      </w:pPr>
      <w:r>
        <w:rPr>
          <w:rFonts w:hint="eastAsia"/>
        </w:rPr>
        <w:t>魔鬼犯了罪，以及在那里面依附于他的众天使；因此惩罚如此：「为魔鬼和他的使者所预备」；我说，为他预备，甚至从他第一次犯罪时，如同在那第一个罪中作他们所有人的头目。</w:t>
      </w:r>
    </w:p>
    <w:p w14:paraId="2650AA51">
      <w:pPr>
        <w:rPr>
          <w:rFonts w:hint="eastAsia"/>
        </w:rPr>
      </w:pPr>
    </w:p>
    <w:p w14:paraId="25942FCF">
      <w:pPr>
        <w:rPr>
          <w:rFonts w:hint="eastAsia"/>
        </w:rPr>
      </w:pPr>
      <w:r>
        <w:rPr>
          <w:rFonts w:hint="eastAsia"/>
        </w:rPr>
        <w:t>And so indeed Grotius interpreteth that in John 8:44, 'He is a liar, and the father of it;' he is, saith he, ὁ πατὴρ αὐτοῦ, a father of that kind, of all the devils that lied.</w:t>
      </w:r>
    </w:p>
    <w:p w14:paraId="15D9BDB9">
      <w:pPr>
        <w:rPr>
          <w:rFonts w:hint="eastAsia"/>
        </w:rPr>
      </w:pPr>
      <w:r>
        <w:rPr>
          <w:rFonts w:hint="eastAsia"/>
        </w:rPr>
        <w:t>所以事实上格劳秀斯解释约翰福音8章44节：「他本是说谎的，也是说谎之人的父」；他说，他是ὁ πατὴρ αὐτοῦ (ho patēr autou)，那种的父，所有说谎的魔鬼的父。</w:t>
      </w:r>
    </w:p>
    <w:p w14:paraId="706A5185">
      <w:pPr>
        <w:rPr>
          <w:rFonts w:hint="eastAsia"/>
        </w:rPr>
      </w:pPr>
    </w:p>
    <w:p w14:paraId="54E5BCEB">
      <w:pPr>
        <w:rPr>
          <w:rFonts w:hint="eastAsia"/>
        </w:rPr>
      </w:pPr>
      <w:r>
        <w:rPr>
          <w:rFonts w:hint="eastAsia"/>
        </w:rPr>
        <w:t>A father, how?</w:t>
      </w:r>
    </w:p>
    <w:p w14:paraId="5F0934DD">
      <w:pPr>
        <w:rPr>
          <w:rFonts w:hint="eastAsia"/>
        </w:rPr>
      </w:pPr>
      <w:r>
        <w:rPr>
          <w:rFonts w:hint="eastAsia"/>
        </w:rPr>
        <w:t>一个父，如何？</w:t>
      </w:r>
    </w:p>
    <w:p w14:paraId="3337E2BE">
      <w:pPr>
        <w:rPr>
          <w:rFonts w:hint="eastAsia"/>
        </w:rPr>
      </w:pPr>
    </w:p>
    <w:p w14:paraId="420149DA">
      <w:pPr>
        <w:rPr>
          <w:rFonts w:hint="eastAsia"/>
        </w:rPr>
      </w:pPr>
      <w:r>
        <w:rPr>
          <w:rFonts w:hint="eastAsia"/>
        </w:rPr>
        <w:t>Not by generation, but as in Gen. 4:20, he that first invented brass is said to be the father of such as work in brass; and he that invented tents, the father of such as dwell in tents.</w:t>
      </w:r>
    </w:p>
    <w:p w14:paraId="0E24DAA7">
      <w:pPr>
        <w:rPr>
          <w:rFonts w:hint="eastAsia"/>
        </w:rPr>
      </w:pPr>
      <w:r>
        <w:rPr>
          <w:rFonts w:hint="eastAsia"/>
        </w:rPr>
        <w:t>不是藉着生殖，而是如同在创世记4章20节，那首先发明铜的人被称为铜匠之祖；那发明帐篷的人，是住帐篷之人的祖。</w:t>
      </w:r>
    </w:p>
    <w:p w14:paraId="178FE710">
      <w:pPr>
        <w:rPr>
          <w:rFonts w:hint="eastAsia"/>
        </w:rPr>
      </w:pPr>
    </w:p>
    <w:p w14:paraId="778016BF">
      <w:pPr>
        <w:rPr>
          <w:rFonts w:hint="eastAsia"/>
        </w:rPr>
      </w:pPr>
      <w:r>
        <w:rPr>
          <w:rFonts w:hint="eastAsia"/>
        </w:rPr>
        <w:t>And so now by the just ordination of God, they having sinned with him, are all thus subjected to him; he remains a prince over them.</w:t>
      </w:r>
    </w:p>
    <w:p w14:paraId="3819A1E1">
      <w:pPr>
        <w:rPr>
          <w:rFonts w:hint="eastAsia"/>
        </w:rPr>
      </w:pPr>
      <w:r>
        <w:rPr>
          <w:rFonts w:hint="eastAsia"/>
        </w:rPr>
        <w:t>所以现在藉着神公义的命定，他们既与他一同犯罪，就都如此顺服于他；他仍然是他们的王。</w:t>
      </w:r>
    </w:p>
    <w:p w14:paraId="23778EFA">
      <w:pPr>
        <w:rPr>
          <w:rFonts w:hint="eastAsia"/>
        </w:rPr>
      </w:pPr>
    </w:p>
    <w:p w14:paraId="01EB91B0">
      <w:pPr>
        <w:rPr>
          <w:rFonts w:hint="eastAsia"/>
        </w:rPr>
      </w:pPr>
      <w:r>
        <w:rPr>
          <w:rFonts w:hint="eastAsia"/>
        </w:rPr>
        <w:t>The devils sinned with a head, we sinned in a head.</w:t>
      </w:r>
    </w:p>
    <w:p w14:paraId="1EB4CB51">
      <w:pPr>
        <w:rPr>
          <w:rFonts w:hint="eastAsia"/>
        </w:rPr>
      </w:pPr>
      <w:r>
        <w:rPr>
          <w:rFonts w:hint="eastAsia"/>
        </w:rPr>
        <w:t>魔鬼与一个头一同犯罪，我们在一个头里面犯罪。</w:t>
      </w:r>
    </w:p>
    <w:p w14:paraId="7D7EC695">
      <w:pPr>
        <w:rPr>
          <w:rFonts w:hint="eastAsia"/>
        </w:rPr>
      </w:pPr>
    </w:p>
    <w:p w14:paraId="6A889981">
      <w:pPr>
        <w:rPr>
          <w:rFonts w:hint="eastAsia"/>
        </w:rPr>
      </w:pPr>
      <w:r>
        <w:rPr>
          <w:rFonts w:hint="eastAsia"/>
        </w:rPr>
        <w:t>And they thus uniting willingly to one monarchy, their chiefest end being to uphold the business of their kingdom, as I shall shew anon, therefore that this may be carried on uniformly and one way, that there may be one uniform spirit still, and that they may be guided in all ages by it, to breathe in one kind of activity into the children of disobedience, they have all subjected themselves; partly I say by their own voluntary subjection, and partly by the ordination of God, and the excellency of that angel above all the rest.</w:t>
      </w:r>
    </w:p>
    <w:p w14:paraId="771DD663">
      <w:pPr>
        <w:rPr>
          <w:rFonts w:hint="eastAsia"/>
        </w:rPr>
      </w:pPr>
      <w:r>
        <w:rPr>
          <w:rFonts w:hint="eastAsia"/>
        </w:rPr>
        <w:t>并且他们如此自愿地联合成一个君主国，他们最高的目的在于维持他们国度的事业，我稍后会显明，因此为了使这能统一、一致地进行，为了仍然有一个统一的灵，并且为了他们在所有世代都受其引导，在悖逆之子中吹入一种活动，他们都已顺服了自己；我说，部分是藉着他们自己的自愿顺服，部分是藉着神的命定，以及那个天使在所有其余之上的卓越。</w:t>
      </w:r>
    </w:p>
    <w:p w14:paraId="5A2197AF">
      <w:pPr>
        <w:rPr>
          <w:rFonts w:hint="eastAsia"/>
        </w:rPr>
      </w:pPr>
    </w:p>
    <w:p w14:paraId="28BEF5BB">
      <w:pPr>
        <w:rPr>
          <w:rFonts w:hint="eastAsia"/>
        </w:rPr>
      </w:pPr>
      <w:r>
        <w:rPr>
          <w:rFonts w:hint="eastAsia"/>
        </w:rPr>
        <w:t>He is called 'that dragon' in Rev. 20, the article is put three times there: 'that dragon, that serpent, that old.'</w:t>
      </w:r>
    </w:p>
    <w:p w14:paraId="6EA4391D">
      <w:pPr>
        <w:rPr>
          <w:rFonts w:hint="eastAsia"/>
        </w:rPr>
      </w:pPr>
      <w:r>
        <w:rPr>
          <w:rFonts w:hint="eastAsia"/>
        </w:rPr>
        <w:t>祂在启示录20章被称为「那龙」，那里的冠词被用了三次：「那龙，那蛇，那古蛇。」</w:t>
      </w:r>
    </w:p>
    <w:p w14:paraId="3CFC114B">
      <w:pPr>
        <w:rPr>
          <w:rFonts w:hint="eastAsia"/>
        </w:rPr>
      </w:pPr>
    </w:p>
    <w:p w14:paraId="66969A33">
      <w:pPr>
        <w:rPr>
          <w:rFonts w:hint="eastAsia"/>
        </w:rPr>
      </w:pPr>
      <w:r>
        <w:rPr>
          <w:rFonts w:hint="eastAsia"/>
        </w:rPr>
        <w:t>And though other devils may be called devils, —though some say that we read nowhere that any are called devils but this great devil; the others are called demons, but they are not called diaboli, and they are called unclean spirits and the like,—but this title, 'who is the devil and Satan,' is proper and peculiar to him.</w:t>
      </w:r>
    </w:p>
    <w:p w14:paraId="57583FA1">
      <w:pPr>
        <w:rPr>
          <w:rFonts w:hint="eastAsia"/>
        </w:rPr>
      </w:pPr>
      <w:r>
        <w:rPr>
          <w:rFonts w:hint="eastAsia"/>
        </w:rPr>
        <w:t>并且虽然其他魔鬼可以被称为魔鬼，——虽然一些人说我们从未在任何地方读到任何被称为魔鬼的，除了这个大魔鬼；其他的被称为鬼魔，但不被称为diaboli (魔鬼)，他们被称为污鬼以及诸如此类，——但这个头衔，「就是魔鬼，又叫撒但」，是特有和独特的。</w:t>
      </w:r>
    </w:p>
    <w:p w14:paraId="7B30A7D2">
      <w:pPr>
        <w:rPr>
          <w:rFonts w:hint="eastAsia"/>
        </w:rPr>
      </w:pPr>
    </w:p>
    <w:p w14:paraId="68D83374">
      <w:pPr>
        <w:rPr>
          <w:rFonts w:hint="eastAsia"/>
        </w:rPr>
      </w:pPr>
      <w:r>
        <w:rPr>
          <w:rFonts w:hint="eastAsia"/>
        </w:rPr>
        <w:t>As there is a whole Antichrist, one eminent Antichrist, though there be many Antichrists; so there is one whole dragon, one great devil, though there be many others under him.</w:t>
      </w:r>
    </w:p>
    <w:p w14:paraId="12DB4087">
      <w:pPr>
        <w:rPr>
          <w:rFonts w:hint="eastAsia"/>
        </w:rPr>
      </w:pPr>
      <w:r>
        <w:rPr>
          <w:rFonts w:hint="eastAsia"/>
        </w:rPr>
        <w:t>如同有一个完整的敌基督，一个卓越的敌基督，虽然有许多敌基督；所以有一个完整的龙，一个大魔鬼，虽然在他手下有许多其他的。</w:t>
      </w:r>
    </w:p>
    <w:p w14:paraId="7F50485C">
      <w:pPr>
        <w:rPr>
          <w:rFonts w:hint="eastAsia"/>
        </w:rPr>
      </w:pPr>
    </w:p>
    <w:p w14:paraId="105C2BF7">
      <w:pPr>
        <w:rPr>
          <w:rFonts w:hint="eastAsia"/>
        </w:rPr>
      </w:pPr>
      <w:r>
        <w:rPr>
          <w:rFonts w:hint="eastAsia"/>
        </w:rPr>
        <w:t>You shall read in Ezek. 29:3,—it is an excellent allusion,—that Pharaoh king of Egypt is called the great dragon; the like you have in Isa. 51:9.</w:t>
      </w:r>
    </w:p>
    <w:p w14:paraId="144E2DCC">
      <w:pPr>
        <w:rPr>
          <w:rFonts w:hint="eastAsia"/>
        </w:rPr>
      </w:pPr>
      <w:r>
        <w:rPr>
          <w:rFonts w:hint="eastAsia"/>
        </w:rPr>
        <w:t>你们会在以西结书29章3节读到，——这是一个极好的暗喻，——埃及王法老被称为大龙；你们在以赛亚书51章9节可以看到类似。</w:t>
      </w:r>
    </w:p>
    <w:p w14:paraId="06F0AEDB">
      <w:pPr>
        <w:rPr>
          <w:rFonts w:hint="eastAsia"/>
        </w:rPr>
      </w:pPr>
    </w:p>
    <w:p w14:paraId="48583BA6">
      <w:pPr>
        <w:rPr>
          <w:rFonts w:hint="eastAsia"/>
        </w:rPr>
      </w:pPr>
      <w:r>
        <w:rPr>
          <w:rFonts w:hint="eastAsia"/>
        </w:rPr>
        <w:t>Now in Ps. 74:13, 14, compared with this, you shall find it said, that God gave his people the heads of the dragons for meat; meaning the Egyptians.</w:t>
      </w:r>
    </w:p>
    <w:p w14:paraId="36D72325">
      <w:pPr>
        <w:rPr>
          <w:rFonts w:hint="eastAsia"/>
        </w:rPr>
      </w:pPr>
      <w:r>
        <w:rPr>
          <w:rFonts w:hint="eastAsia"/>
        </w:rPr>
        <w:t>现在在诗篇74篇13、14节，与此比较，你们会发现经上说，神将龙的头，赐给祂的子民为食物；指埃及人。</w:t>
      </w:r>
    </w:p>
    <w:p w14:paraId="14450757">
      <w:pPr>
        <w:rPr>
          <w:rFonts w:hint="eastAsia"/>
        </w:rPr>
      </w:pPr>
    </w:p>
    <w:p w14:paraId="31D96424">
      <w:pPr>
        <w:rPr>
          <w:rFonts w:hint="eastAsia"/>
        </w:rPr>
      </w:pPr>
      <w:r>
        <w:rPr>
          <w:rFonts w:hint="eastAsia"/>
        </w:rPr>
        <w:t>(It was meat for their faith to live upon, to see the great works that God did for them.)</w:t>
      </w:r>
    </w:p>
    <w:p w14:paraId="0430B48C">
      <w:pPr>
        <w:rPr>
          <w:rFonts w:hint="eastAsia"/>
        </w:rPr>
      </w:pPr>
      <w:r>
        <w:rPr>
          <w:rFonts w:hint="eastAsia"/>
        </w:rPr>
        <w:t>（那是他们信心的食物，看神为他们所行的大事。）</w:t>
      </w:r>
    </w:p>
    <w:p w14:paraId="3CB7066B">
      <w:pPr>
        <w:rPr>
          <w:rFonts w:hint="eastAsia"/>
        </w:rPr>
      </w:pPr>
    </w:p>
    <w:p w14:paraId="3A8ACC51">
      <w:pPr>
        <w:rPr>
          <w:rFonts w:hint="eastAsia"/>
        </w:rPr>
      </w:pPr>
      <w:r>
        <w:rPr>
          <w:rFonts w:hint="eastAsia"/>
        </w:rPr>
        <w:t>They are called the little dragons, but Pharaoh is called the great dragon.</w:t>
      </w:r>
    </w:p>
    <w:p w14:paraId="3C264012">
      <w:pPr>
        <w:rPr>
          <w:rFonts w:hint="eastAsia"/>
        </w:rPr>
      </w:pPr>
      <w:r>
        <w:rPr>
          <w:rFonts w:hint="eastAsia"/>
        </w:rPr>
        <w:t>他们被称为小龙，但法老被称为大龙。</w:t>
      </w:r>
    </w:p>
    <w:p w14:paraId="141513B7">
      <w:pPr>
        <w:rPr>
          <w:rFonts w:hint="eastAsia"/>
        </w:rPr>
      </w:pPr>
    </w:p>
    <w:p w14:paraId="69369291">
      <w:pPr>
        <w:rPr>
          <w:rFonts w:hint="eastAsia"/>
        </w:rPr>
      </w:pPr>
      <w:r>
        <w:rPr>
          <w:rFonts w:hint="eastAsia"/>
        </w:rPr>
        <w:t>As this was a type of our deliverance out of the kingdom of Satan, so the type runs on: as Pharaoh, though all the rest of the Egyptians were dragons, yet he was that great dragon; so there is one great devil, who is prince of all the rest.</w:t>
      </w:r>
    </w:p>
    <w:p w14:paraId="4CFDB0C3">
      <w:pPr>
        <w:rPr>
          <w:rFonts w:hint="eastAsia"/>
        </w:rPr>
      </w:pPr>
      <w:r>
        <w:rPr>
          <w:rFonts w:hint="eastAsia"/>
        </w:rPr>
        <w:t>如同这是我们从撒但国度得拯救的预表，预表继续：如同法老，虽然所有其余的埃及人都是龙，然而他是那大龙；所以有一个大魔鬼，他是其余所有魔鬼的王。</w:t>
      </w:r>
    </w:p>
    <w:p w14:paraId="4AA14226">
      <w:pPr>
        <w:rPr>
          <w:rFonts w:hint="eastAsia"/>
        </w:rPr>
      </w:pPr>
    </w:p>
    <w:p w14:paraId="294AEBE4">
      <w:pPr>
        <w:rPr>
          <w:rFonts w:hint="eastAsia"/>
        </w:rPr>
      </w:pPr>
      <w:r>
        <w:rPr>
          <w:rFonts w:hint="eastAsia"/>
        </w:rPr>
        <w:t>And between him and Jesus Christ it is, that this, not competition on Christ's part,—that is too mean a word to be used in this business,—but he is set up, and hath set up himself against our Lord and Saviour Jesus Christ.</w:t>
      </w:r>
    </w:p>
    <w:p w14:paraId="6F1327B8">
      <w:pPr>
        <w:rPr>
          <w:rFonts w:hint="eastAsia"/>
        </w:rPr>
      </w:pPr>
      <w:r>
        <w:rPr>
          <w:rFonts w:hint="eastAsia"/>
        </w:rPr>
        <w:t>并且在他和耶稣基督之间，是这个，不是基督这边的竞争，——在这件事上用这个词太卑贱了，——而是他被设立，并已设立自己来抵挡我们的主和救主耶稣基督。</w:t>
      </w:r>
    </w:p>
    <w:p w14:paraId="79D9C4F1">
      <w:pPr>
        <w:rPr>
          <w:rFonts w:hint="eastAsia"/>
        </w:rPr>
      </w:pPr>
    </w:p>
    <w:p w14:paraId="0D12BD05">
      <w:pPr>
        <w:rPr>
          <w:rFonts w:hint="eastAsia"/>
        </w:rPr>
      </w:pPr>
      <w:r>
        <w:rPr>
          <w:rFonts w:hint="eastAsia"/>
        </w:rPr>
        <w:t>Therefore now, when Christ came into the world, the devil, having had quiet possession of the kingdoms of the world in all ages,—you know he had been worshipped as the god of the world,—he began to smell that this man was the Son of God; and in his temptation of him, if you look into Luke 4, he doth offer him all these kingdoms.</w:t>
      </w:r>
    </w:p>
    <w:p w14:paraId="10A6338A">
      <w:pPr>
        <w:rPr>
          <w:rFonts w:hint="eastAsia"/>
        </w:rPr>
      </w:pPr>
      <w:r>
        <w:rPr>
          <w:rFonts w:hint="eastAsia"/>
        </w:rPr>
        <w:t>因此现在，当基督来到世界时，魔鬼，既已在所有世代安然地拥有世界的国度，——你们知道他曾被当作世界的神来敬拜，——他开始嗅到这个人是神的儿子；并且在他对祂的试探中，如果你们查考路加福音第4章，他将所有这些国度都献给祂。</w:t>
      </w:r>
    </w:p>
    <w:p w14:paraId="2B0DDB38">
      <w:pPr>
        <w:rPr>
          <w:rFonts w:hint="eastAsia"/>
        </w:rPr>
      </w:pPr>
    </w:p>
    <w:p w14:paraId="383EAEEE">
      <w:pPr>
        <w:rPr>
          <w:rFonts w:hint="eastAsia"/>
        </w:rPr>
      </w:pPr>
      <w:r>
        <w:rPr>
          <w:rFonts w:hint="eastAsia"/>
        </w:rPr>
        <w:t>If thou be the Messiah, saith he, I know it is a kingdom that thou comest for, and that is the quarrel between thee and me; thou shalt have it, saith he, with ease; they are all given unto me, do but hold it of me, do but worship me.</w:t>
      </w:r>
    </w:p>
    <w:p w14:paraId="38D8DFD6">
      <w:pPr>
        <w:rPr>
          <w:rFonts w:hint="eastAsia"/>
        </w:rPr>
      </w:pPr>
      <w:r>
        <w:rPr>
          <w:rFonts w:hint="eastAsia"/>
        </w:rPr>
        <w:t>他说，如果你是弥赛亚，我知道你来是为了一个国度，那是我和你之间的争吵；他说，你会轻易地得到它；它们都已赐给我，只要你从我这里得，只要你敬拜我。</w:t>
      </w:r>
    </w:p>
    <w:p w14:paraId="30549BE9">
      <w:pPr>
        <w:rPr>
          <w:rFonts w:hint="eastAsia"/>
        </w:rPr>
      </w:pPr>
    </w:p>
    <w:p w14:paraId="03E5EEF2">
      <w:pPr>
        <w:rPr>
          <w:rFonts w:hint="eastAsia"/>
        </w:rPr>
      </w:pPr>
      <w:r>
        <w:rPr>
          <w:rFonts w:hint="eastAsia"/>
        </w:rPr>
        <w:t>He would have compounded the business of this kingdom with the man Christ Jesus.</w:t>
      </w:r>
    </w:p>
    <w:p w14:paraId="625221B6">
      <w:pPr>
        <w:rPr>
          <w:rFonts w:hint="eastAsia"/>
        </w:rPr>
      </w:pPr>
      <w:r>
        <w:rPr>
          <w:rFonts w:hint="eastAsia"/>
        </w:rPr>
        <w:t>祂本想与那人基督耶稣，就这国度的事达成妥协。</w:t>
      </w:r>
    </w:p>
    <w:p w14:paraId="5B00A26B">
      <w:pPr>
        <w:rPr>
          <w:rFonts w:hint="eastAsia"/>
        </w:rPr>
      </w:pPr>
    </w:p>
    <w:p w14:paraId="799D824F">
      <w:pPr>
        <w:rPr>
          <w:rFonts w:hint="eastAsia"/>
        </w:rPr>
      </w:pPr>
      <w:r>
        <w:rPr>
          <w:rFonts w:hint="eastAsia"/>
        </w:rPr>
        <w:t>This great devil, that old serpent that tempted Adam, tempteth the second Adam; and this was the decision of the controversy and quarrel, Christ told him with indignation that God only must be worshipped.</w:t>
      </w:r>
    </w:p>
    <w:p w14:paraId="727A8AA9">
      <w:pPr>
        <w:rPr>
          <w:rFonts w:hint="eastAsia"/>
        </w:rPr>
      </w:pPr>
      <w:r>
        <w:rPr>
          <w:rFonts w:hint="eastAsia"/>
        </w:rPr>
        <w:t>这个大魔鬼，那试探亚当的古蛇，试探了第二个亚当；这是那个争议和争吵的决定，基督带着愤怒告诉他，唯有神当被敬拜。</w:t>
      </w:r>
    </w:p>
    <w:p w14:paraId="28B9B3C0">
      <w:pPr>
        <w:rPr>
          <w:rFonts w:hint="eastAsia"/>
        </w:rPr>
      </w:pPr>
    </w:p>
    <w:p w14:paraId="698EE67C">
      <w:pPr>
        <w:rPr>
          <w:rFonts w:hint="eastAsia"/>
        </w:rPr>
      </w:pPr>
      <w:r>
        <w:rPr>
          <w:rFonts w:hint="eastAsia"/>
        </w:rPr>
        <w:t>Now this same great devil, this same prince, he is the supreme, and the others, 'powers of the air,' are but sent out by him, as I may allude to what Peter speaks.</w:t>
      </w:r>
    </w:p>
    <w:p w14:paraId="02681003">
      <w:pPr>
        <w:rPr>
          <w:rFonts w:hint="eastAsia"/>
        </w:rPr>
      </w:pPr>
      <w:r>
        <w:rPr>
          <w:rFonts w:hint="eastAsia"/>
        </w:rPr>
        <w:t>现在这个同一个大魔鬼，这个同一个王，他是至高的，而其他的，「空中掌权者」，不过是被他差遣的，如果我可以暗指彼得所说的话。</w:t>
      </w:r>
    </w:p>
    <w:p w14:paraId="3860D1D5">
      <w:pPr>
        <w:rPr>
          <w:rFonts w:hint="eastAsia"/>
        </w:rPr>
      </w:pPr>
    </w:p>
    <w:p w14:paraId="2DD1B403">
      <w:pPr>
        <w:rPr>
          <w:rFonts w:hint="eastAsia"/>
        </w:rPr>
      </w:pPr>
      <w:r>
        <w:rPr>
          <w:rFonts w:hint="eastAsia"/>
        </w:rPr>
        <w:t>Therefore in 2 Cor. 12:7, Paul saith a messenger of Satan was sent to buffet him.</w:t>
      </w:r>
    </w:p>
    <w:p w14:paraId="59E7E09E">
      <w:pPr>
        <w:rPr>
          <w:rFonts w:hint="eastAsia"/>
        </w:rPr>
      </w:pPr>
      <w:r>
        <w:rPr>
          <w:rFonts w:hint="eastAsia"/>
        </w:rPr>
        <w:t>因此在哥林多后书12章7节，保罗说一个撒但的使者被差来攻击他。</w:t>
      </w:r>
    </w:p>
    <w:p w14:paraId="27541FAA">
      <w:pPr>
        <w:rPr>
          <w:rFonts w:hint="eastAsia"/>
        </w:rPr>
      </w:pPr>
    </w:p>
    <w:p w14:paraId="0BFB502F">
      <w:pPr>
        <w:rPr>
          <w:rFonts w:hint="eastAsia"/>
        </w:rPr>
      </w:pPr>
      <w:r>
        <w:rPr>
          <w:rFonts w:hint="eastAsia"/>
        </w:rPr>
        <w:t>It was not the great devil, but an angel, a messenger of his whom he sent.</w:t>
      </w:r>
    </w:p>
    <w:p w14:paraId="22E81C77">
      <w:pPr>
        <w:rPr>
          <w:rFonts w:hint="eastAsia"/>
        </w:rPr>
      </w:pPr>
      <w:r>
        <w:rPr>
          <w:rFonts w:hint="eastAsia"/>
        </w:rPr>
        <w:t>不是那大魔鬼，而是一个天使，他所差遣的一个使者。</w:t>
      </w:r>
    </w:p>
    <w:p w14:paraId="3BF49EEE">
      <w:pPr>
        <w:rPr>
          <w:rFonts w:hint="eastAsia"/>
        </w:rPr>
      </w:pPr>
    </w:p>
    <w:p w14:paraId="05CD15C5">
      <w:pPr>
        <w:rPr>
          <w:rFonts w:hint="eastAsia"/>
        </w:rPr>
      </w:pPr>
      <w:r>
        <w:rPr>
          <w:rFonts w:hint="eastAsia"/>
        </w:rPr>
        <w:t>Now, between this prince and these under-devils that are rulers of the world under him, as they are called, Eph. 6:12, there seems in Scripture to be held forth this difference, that they are much fixed to places, I do not say to persons.</w:t>
      </w:r>
    </w:p>
    <w:p w14:paraId="13288C9D">
      <w:pPr>
        <w:rPr>
          <w:rFonts w:hint="eastAsia"/>
        </w:rPr>
      </w:pPr>
      <w:r>
        <w:rPr>
          <w:rFonts w:hint="eastAsia"/>
        </w:rPr>
        <w:t>现在，在这王和这些在他手下作世界统治者的下等魔鬼之间，如以弗所书6章12节所称的，在圣经中似乎显明了这个区别，即他们大多固定于地方，我不是说人。</w:t>
      </w:r>
    </w:p>
    <w:p w14:paraId="2581EA82">
      <w:pPr>
        <w:rPr>
          <w:rFonts w:hint="eastAsia"/>
        </w:rPr>
      </w:pPr>
    </w:p>
    <w:p w14:paraId="24AFDA18">
      <w:pPr>
        <w:rPr>
          <w:rFonts w:hint="eastAsia"/>
        </w:rPr>
      </w:pPr>
      <w:r>
        <w:rPr>
          <w:rFonts w:hint="eastAsia"/>
        </w:rPr>
        <w:t>It is a thing observed in that Mark 5:12, when the legion of devils were to be cast out of the man, the text saith that 'they besought him much'—there is an emphasis put upon it—'that he would not send them away out of the country.'</w:t>
      </w:r>
    </w:p>
    <w:p w14:paraId="2194F748">
      <w:pPr>
        <w:rPr>
          <w:rFonts w:hint="eastAsia"/>
        </w:rPr>
      </w:pPr>
      <w:r>
        <w:rPr>
          <w:rFonts w:hint="eastAsia"/>
        </w:rPr>
        <w:t>在那处马可福音5章12节，当那一群魔鬼要被从那人身上赶出去时，经文说「他们再三地求祂」——这里有一个强调——「不要打发他们离开那地方」。</w:t>
      </w:r>
    </w:p>
    <w:p w14:paraId="09D131D0">
      <w:pPr>
        <w:rPr>
          <w:rFonts w:hint="eastAsia"/>
        </w:rPr>
      </w:pPr>
    </w:p>
    <w:p w14:paraId="3379031B">
      <w:pPr>
        <w:rPr>
          <w:rFonts w:hint="eastAsia"/>
        </w:rPr>
      </w:pPr>
      <w:r>
        <w:rPr>
          <w:rFonts w:hint="eastAsia"/>
        </w:rPr>
        <w:t>Why?</w:t>
      </w:r>
    </w:p>
    <w:p w14:paraId="2601DF11">
      <w:pPr>
        <w:rPr>
          <w:rFonts w:hint="eastAsia"/>
        </w:rPr>
      </w:pPr>
      <w:r>
        <w:rPr>
          <w:rFonts w:hint="eastAsia"/>
        </w:rPr>
        <w:t>为什么？</w:t>
      </w:r>
    </w:p>
    <w:p w14:paraId="64F61E96">
      <w:pPr>
        <w:rPr>
          <w:rFonts w:hint="eastAsia"/>
        </w:rPr>
      </w:pPr>
    </w:p>
    <w:p w14:paraId="623D6CBC">
      <w:pPr>
        <w:rPr>
          <w:rFonts w:hint="eastAsia"/>
        </w:rPr>
      </w:pPr>
      <w:r>
        <w:rPr>
          <w:rFonts w:hint="eastAsia"/>
        </w:rPr>
        <w:t>Because, as Cartwright and others well observe, they would still continue there, where they had been familiar with men, and knew their dispositions and manners, and therefore knew how to lay their temptations; and it would have been a great disadvantage, they thought, to them to be sent out of that country, and so have been put to seek out another.</w:t>
      </w:r>
    </w:p>
    <w:p w14:paraId="33BA8EB0">
      <w:pPr>
        <w:rPr>
          <w:rFonts w:hint="eastAsia"/>
        </w:rPr>
      </w:pPr>
      <w:r>
        <w:rPr>
          <w:rFonts w:hint="eastAsia"/>
        </w:rPr>
        <w:t>因为，如卡特赖特和其他人所观察的，他们还想继续留在那里，因为他们已熟悉那里的人，了解他们的性情和习俗，因此知道如何设下他们的试探；他们认为，被赶出那个地方，被迫去寻找另一个，对他们将是一个很大的不利。</w:t>
      </w:r>
    </w:p>
    <w:p w14:paraId="3C23BCDC">
      <w:pPr>
        <w:rPr>
          <w:rFonts w:hint="eastAsia"/>
        </w:rPr>
      </w:pPr>
    </w:p>
    <w:p w14:paraId="1FB6568D">
      <w:pPr>
        <w:rPr>
          <w:rFonts w:hint="eastAsia"/>
        </w:rPr>
      </w:pPr>
      <w:r>
        <w:rPr>
          <w:rFonts w:hint="eastAsia"/>
        </w:rPr>
        <w:t>Therefore the devil's punishment, when he goes out of one, is said to be, that he 'walketh in dry places,'—that is, in places where he finds little work.</w:t>
      </w:r>
    </w:p>
    <w:p w14:paraId="59712917">
      <w:pPr>
        <w:rPr>
          <w:rFonts w:hint="eastAsia"/>
        </w:rPr>
      </w:pPr>
      <w:r>
        <w:rPr>
          <w:rFonts w:hint="eastAsia"/>
        </w:rPr>
        <w:t>因此，魔鬼的惩罚，当他从一个人出来时，被称为「走在干旱之地」，——即，在他找不到什么工作的地方。</w:t>
      </w:r>
    </w:p>
    <w:p w14:paraId="77C8D50D">
      <w:pPr>
        <w:rPr>
          <w:rFonts w:hint="eastAsia"/>
        </w:rPr>
      </w:pPr>
    </w:p>
    <w:p w14:paraId="2B0D3545">
      <w:pPr>
        <w:rPr>
          <w:rFonts w:hint="eastAsia"/>
        </w:rPr>
      </w:pPr>
      <w:r>
        <w:rPr>
          <w:rFonts w:hint="eastAsia"/>
        </w:rPr>
        <w:t>But now this great devil, he goes up and down the earth, as being he that giveth direction to all the rest.</w:t>
      </w:r>
    </w:p>
    <w:p w14:paraId="5E44E9B6">
      <w:pPr>
        <w:rPr>
          <w:rFonts w:hint="eastAsia"/>
        </w:rPr>
      </w:pPr>
      <w:r>
        <w:rPr>
          <w:rFonts w:hint="eastAsia"/>
        </w:rPr>
        <w:t>但现在这个大魔鬼，他遍地游行，如同是给其余所有下指令的那位。</w:t>
      </w:r>
    </w:p>
    <w:p w14:paraId="01356706">
      <w:pPr>
        <w:rPr>
          <w:rFonts w:hint="eastAsia"/>
        </w:rPr>
      </w:pPr>
    </w:p>
    <w:p w14:paraId="3F0EA362">
      <w:pPr>
        <w:rPr>
          <w:rFonts w:hint="eastAsia"/>
        </w:rPr>
      </w:pPr>
      <w:r>
        <w:rPr>
          <w:rFonts w:hint="eastAsia"/>
        </w:rPr>
        <w:t>It is that which interpreters observe out of Job, where he is said to come from 'compassing the earth to and fro.'</w:t>
      </w:r>
    </w:p>
    <w:p w14:paraId="04C21B17">
      <w:pPr>
        <w:rPr>
          <w:rFonts w:hint="eastAsia"/>
        </w:rPr>
      </w:pPr>
      <w:r>
        <w:rPr>
          <w:rFonts w:hint="eastAsia"/>
        </w:rPr>
        <w:t>这是解经家们从约伯记所观察到的，那里他说他「往来地上，走遍了」而来。</w:t>
      </w:r>
    </w:p>
    <w:p w14:paraId="38B49EE8">
      <w:pPr>
        <w:rPr>
          <w:rFonts w:hint="eastAsia"/>
        </w:rPr>
      </w:pPr>
    </w:p>
    <w:p w14:paraId="6FF3D286">
      <w:pPr>
        <w:rPr>
          <w:rFonts w:hint="eastAsia"/>
        </w:rPr>
      </w:pPr>
      <w:r>
        <w:rPr>
          <w:rFonts w:hint="eastAsia"/>
        </w:rPr>
        <w:t>He is the general vizier of the world.</w:t>
      </w:r>
    </w:p>
    <w:p w14:paraId="1A1EBC08">
      <w:pPr>
        <w:rPr>
          <w:rFonts w:hint="eastAsia"/>
        </w:rPr>
      </w:pPr>
      <w:r>
        <w:rPr>
          <w:rFonts w:hint="eastAsia"/>
        </w:rPr>
        <w:t>他是世界的总维齐尔。</w:t>
      </w:r>
    </w:p>
    <w:p w14:paraId="01873A02">
      <w:pPr>
        <w:rPr>
          <w:rFonts w:hint="eastAsia"/>
        </w:rPr>
      </w:pPr>
    </w:p>
    <w:p w14:paraId="3BDE75ED">
      <w:pPr>
        <w:rPr>
          <w:rFonts w:hint="eastAsia"/>
        </w:rPr>
      </w:pPr>
      <w:r>
        <w:rPr>
          <w:rFonts w:hint="eastAsia"/>
        </w:rPr>
        <w:t>Thirdly, All these agree in one.</w:t>
      </w:r>
    </w:p>
    <w:p w14:paraId="7E830CA5">
      <w:pPr>
        <w:rPr>
          <w:rFonts w:hint="eastAsia"/>
        </w:rPr>
      </w:pPr>
      <w:r>
        <w:rPr>
          <w:rFonts w:hint="eastAsia"/>
        </w:rPr>
        <w:t>第三，所有这些都一致。</w:t>
      </w:r>
    </w:p>
    <w:p w14:paraId="5EAE7E13">
      <w:pPr>
        <w:rPr>
          <w:rFonts w:hint="eastAsia"/>
        </w:rPr>
      </w:pPr>
    </w:p>
    <w:p w14:paraId="72F4CC01">
      <w:pPr>
        <w:rPr>
          <w:rFonts w:hint="eastAsia"/>
        </w:rPr>
      </w:pPr>
      <w:r>
        <w:rPr>
          <w:rFonts w:hint="eastAsia"/>
        </w:rPr>
        <w:t>That is clear out of the text too, for, if you mark it, they are not called 'powers of the air,' though they are so many of them, but they are called 'power,' in the singular number, because they do agree with one united design to carry it on.</w:t>
      </w:r>
    </w:p>
    <w:p w14:paraId="62EE5AED">
      <w:pPr>
        <w:rPr>
          <w:rFonts w:hint="eastAsia"/>
        </w:rPr>
      </w:pPr>
      <w:r>
        <w:rPr>
          <w:rFonts w:hint="eastAsia"/>
        </w:rPr>
        <w:t>这也从经文中很清楚，因为，如果你们注意，他们不被称为「空中掌权者」，虽然他们有那么多，但他们被称为「权势」，是单数，因为他们以一个联合的设计来执行它。</w:t>
      </w:r>
    </w:p>
    <w:p w14:paraId="082C21D8">
      <w:pPr>
        <w:rPr>
          <w:rFonts w:hint="eastAsia"/>
        </w:rPr>
      </w:pPr>
    </w:p>
    <w:p w14:paraId="080153B1">
      <w:pPr>
        <w:rPr>
          <w:rFonts w:hint="eastAsia"/>
        </w:rPr>
      </w:pPr>
      <w:r>
        <w:rPr>
          <w:rFonts w:hint="eastAsia"/>
        </w:rPr>
        <w:t>And they are not called 'spirits,' but one spirit; 'the spirit that worketh,' &amp;c.</w:t>
      </w:r>
    </w:p>
    <w:p w14:paraId="32CABE69">
      <w:pPr>
        <w:rPr>
          <w:rFonts w:hint="eastAsia"/>
        </w:rPr>
      </w:pPr>
      <w:r>
        <w:rPr>
          <w:rFonts w:hint="eastAsia"/>
        </w:rPr>
        <w:t>并且他们不被称为「众灵」，而是一个灵；「那运行的灵」，等等。</w:t>
      </w:r>
    </w:p>
    <w:p w14:paraId="2D79AE18">
      <w:pPr>
        <w:rPr>
          <w:rFonts w:hint="eastAsia"/>
        </w:rPr>
      </w:pPr>
    </w:p>
    <w:p w14:paraId="452B3409">
      <w:pPr>
        <w:rPr>
          <w:rFonts w:hint="eastAsia"/>
        </w:rPr>
      </w:pPr>
      <w:r>
        <w:rPr>
          <w:rFonts w:hint="eastAsia"/>
        </w:rPr>
        <w:t>Or, at least, there is one common spirit comes from them all, one spirit and one power, because they all agree to set up sin, and to pull down the kingdom of Jesus Christ, all that possibly they can.</w:t>
      </w:r>
    </w:p>
    <w:p w14:paraId="5C2281D3">
      <w:pPr>
        <w:rPr>
          <w:rFonts w:hint="eastAsia"/>
        </w:rPr>
      </w:pPr>
      <w:r>
        <w:rPr>
          <w:rFonts w:hint="eastAsia"/>
        </w:rPr>
        <w:t>或者，至少，有一个共同的灵从他们所有而来，一个灵和一个能力，因为他们都同意设立罪，并尽可能地推翻耶稣基督的国度。</w:t>
      </w:r>
    </w:p>
    <w:p w14:paraId="532B4FA5">
      <w:pPr>
        <w:rPr>
          <w:rFonts w:hint="eastAsia"/>
        </w:rPr>
      </w:pPr>
    </w:p>
    <w:p w14:paraId="40AF8704">
      <w:pPr>
        <w:rPr>
          <w:rFonts w:hint="eastAsia"/>
        </w:rPr>
      </w:pPr>
      <w:r>
        <w:rPr>
          <w:rFonts w:hint="eastAsia"/>
        </w:rPr>
        <w:t>This agreement of theirs, to give you but one instance of it, appears in that legion that was in one man, in Mark 5 and in Luke 8.</w:t>
      </w:r>
    </w:p>
    <w:p w14:paraId="6DA504B6">
      <w:pPr>
        <w:rPr>
          <w:rFonts w:hint="eastAsia"/>
        </w:rPr>
      </w:pPr>
      <w:r>
        <w:rPr>
          <w:rFonts w:hint="eastAsia"/>
        </w:rPr>
        <w:t>他们的这个协议，只给你们一个例子，显现在那在一个人里面的那一群鬼，在马可福音第5章和路加福音第8章。</w:t>
      </w:r>
    </w:p>
    <w:p w14:paraId="69E653DD">
      <w:pPr>
        <w:rPr>
          <w:rFonts w:hint="eastAsia"/>
        </w:rPr>
      </w:pPr>
    </w:p>
    <w:p w14:paraId="4FC42DDC">
      <w:pPr>
        <w:rPr>
          <w:rFonts w:hint="eastAsia"/>
        </w:rPr>
      </w:pPr>
      <w:r>
        <w:rPr>
          <w:rFonts w:hint="eastAsia"/>
        </w:rPr>
        <w:t>These did not act one member of him one way, and others of them another, but they all agree to act the whole man one way.</w:t>
      </w:r>
    </w:p>
    <w:p w14:paraId="2D2B23D1">
      <w:pPr>
        <w:rPr>
          <w:rFonts w:hint="eastAsia"/>
        </w:rPr>
      </w:pPr>
      <w:r>
        <w:rPr>
          <w:rFonts w:hint="eastAsia"/>
        </w:rPr>
        <w:t>这些魔鬼并没有使他的一个肢体朝一个方向动，其他的朝另一个方向动，而是他们都同意使整个人朝一个方向动。</w:t>
      </w:r>
    </w:p>
    <w:p w14:paraId="680D36A5">
      <w:pPr>
        <w:rPr>
          <w:rFonts w:hint="eastAsia"/>
        </w:rPr>
      </w:pPr>
    </w:p>
    <w:p w14:paraId="1874E0FB">
      <w:pPr>
        <w:rPr>
          <w:rFonts w:hint="eastAsia"/>
        </w:rPr>
      </w:pPr>
      <w:r>
        <w:rPr>
          <w:rFonts w:hint="eastAsia"/>
        </w:rPr>
        <w:t>And again, when at their request Christ gave them leave to enter into the swine, there were two thousand swine, therefore at least there were two thousand devils, for it is said, 'they entered into them.'</w:t>
      </w:r>
    </w:p>
    <w:p w14:paraId="2F73F47C">
      <w:pPr>
        <w:rPr>
          <w:rFonts w:hint="eastAsia"/>
        </w:rPr>
      </w:pPr>
      <w:r>
        <w:rPr>
          <w:rFonts w:hint="eastAsia"/>
        </w:rPr>
        <w:t>并且，当基督应他们的请求，准许他们进入猪群时，有二千只猪，因此至少有二千个魔鬼，因为经上说，「他们就进去了」。</w:t>
      </w:r>
    </w:p>
    <w:p w14:paraId="5E61D1CB">
      <w:pPr>
        <w:rPr>
          <w:rFonts w:hint="eastAsia"/>
        </w:rPr>
      </w:pPr>
    </w:p>
    <w:p w14:paraId="726CC4DA">
      <w:pPr>
        <w:rPr>
          <w:rFonts w:hint="eastAsia"/>
        </w:rPr>
      </w:pPr>
      <w:r>
        <w:rPr>
          <w:rFonts w:hint="eastAsia"/>
        </w:rPr>
        <w:t>All these agreed still in one project, they carried these swine all of them headlong into the sea; one devil doth not carry one swine one way, and another another way, but they entered into them, they all agreed to carry them headlong into the sea.</w:t>
      </w:r>
    </w:p>
    <w:p w14:paraId="0235CA37">
      <w:pPr>
        <w:rPr>
          <w:rFonts w:hint="eastAsia"/>
        </w:rPr>
      </w:pPr>
      <w:r>
        <w:rPr>
          <w:rFonts w:hint="eastAsia"/>
        </w:rPr>
        <w:t>所有这些仍然在一个计划上一致，他们把这些猪都一同冲入海里；一个魔鬼不把一只猪带往一个方向，另一个带往另一个方向，而是他们进入它们里面，他们都同意把它们一同冲入海里。</w:t>
      </w:r>
    </w:p>
    <w:p w14:paraId="587A6F9C">
      <w:pPr>
        <w:rPr>
          <w:rFonts w:hint="eastAsia"/>
        </w:rPr>
      </w:pPr>
    </w:p>
    <w:p w14:paraId="2782CAF7">
      <w:pPr>
        <w:rPr>
          <w:rFonts w:hint="eastAsia"/>
        </w:rPr>
      </w:pPr>
      <w:r>
        <w:rPr>
          <w:rFonts w:hint="eastAsia"/>
        </w:rPr>
        <w:t>And the reason why they are thus united is this, because they are united in one extrinsical common end, which is to them the supreme end of all the rest, to which they lay down all lower, particular, intrinsical ends of their own, all ambition in themselves, or whatsoever else.</w:t>
      </w:r>
    </w:p>
    <w:p w14:paraId="3B00E59A">
      <w:pPr>
        <w:rPr>
          <w:rFonts w:hint="eastAsia"/>
        </w:rPr>
      </w:pPr>
      <w:r>
        <w:rPr>
          <w:rFonts w:hint="eastAsia"/>
        </w:rPr>
        <w:t>并且他们如此联合的原因是，因为他们联合在一个外在的共同目的中，这对他们而言是所有其余的最高目的，他们为此放下所有较低的、特殊的、内在的他们自己的目的，所有他们自己的野心，或任何其他。</w:t>
      </w:r>
    </w:p>
    <w:p w14:paraId="042434F8">
      <w:pPr>
        <w:rPr>
          <w:rFonts w:hint="eastAsia"/>
        </w:rPr>
      </w:pPr>
    </w:p>
    <w:p w14:paraId="02C2ED97">
      <w:pPr>
        <w:rPr>
          <w:rFonts w:hint="eastAsia"/>
        </w:rPr>
      </w:pPr>
      <w:r>
        <w:rPr>
          <w:rFonts w:hint="eastAsia"/>
        </w:rPr>
        <w:t>The devils are proud enough, yet their hatred to God and to Christ, and their zeal to their own kingdom, in the public and general, is made their supreme end.</w:t>
      </w:r>
    </w:p>
    <w:p w14:paraId="6BD09628">
      <w:pPr>
        <w:rPr>
          <w:rFonts w:hint="eastAsia"/>
        </w:rPr>
      </w:pPr>
      <w:r>
        <w:rPr>
          <w:rFonts w:hint="eastAsia"/>
        </w:rPr>
        <w:t>魔鬼是足够骄傲的，然而他们对神和对基督的仇恨，以及他们对他们自己的国度的热心，在公共和普遍的方面，被作为他们最高的目的。</w:t>
      </w:r>
    </w:p>
    <w:p w14:paraId="491F4B65">
      <w:pPr>
        <w:rPr>
          <w:rFonts w:hint="eastAsia"/>
        </w:rPr>
      </w:pPr>
    </w:p>
    <w:p w14:paraId="47546D44">
      <w:pPr>
        <w:rPr>
          <w:rFonts w:hint="eastAsia"/>
        </w:rPr>
      </w:pPr>
      <w:r>
        <w:rPr>
          <w:rFonts w:hint="eastAsia"/>
        </w:rPr>
        <w:t>Revenge against God is certainly their main sin, as he that sins against the Holy Ghost, having received the sentence of condemnation within himself, revenge against God is his main lust.</w:t>
      </w:r>
    </w:p>
    <w:p w14:paraId="785A2DCA">
      <w:pPr>
        <w:rPr>
          <w:rFonts w:hint="eastAsia"/>
        </w:rPr>
      </w:pPr>
      <w:r>
        <w:rPr>
          <w:rFonts w:hint="eastAsia"/>
        </w:rPr>
        <w:t>对神的报复肯定是他们主要的罪，如同那亵渎圣灵的，在自己里面领受了定罪的判决，对神的报复是他主要的私欲。</w:t>
      </w:r>
    </w:p>
    <w:p w14:paraId="2798B928">
      <w:pPr>
        <w:rPr>
          <w:rFonts w:hint="eastAsia"/>
        </w:rPr>
      </w:pPr>
    </w:p>
    <w:p w14:paraId="76E31632">
      <w:pPr>
        <w:rPr>
          <w:rFonts w:hint="eastAsia"/>
        </w:rPr>
      </w:pPr>
      <w:r>
        <w:rPr>
          <w:rFonts w:hint="eastAsia"/>
        </w:rPr>
        <w:t>Therefore they being united in this end, which is extra se, and concerneth the public cause of them all, as I may call it, hence they lay aside all their lower ends, and they agree to attain that end.</w:t>
      </w:r>
    </w:p>
    <w:p w14:paraId="170F13C8">
      <w:pPr>
        <w:rPr>
          <w:rFonts w:hint="eastAsia"/>
        </w:rPr>
      </w:pPr>
      <w:r>
        <w:rPr>
          <w:rFonts w:hint="eastAsia"/>
        </w:rPr>
        <w:t>因此，他们既联合在这个目的中，这是在他们之外的 (extra se)，并且关系到他们所有人的公共事业，如果我可以这样称呼的话，因此他们放下所有他们较低的目的，他们同意达到那个目的。</w:t>
      </w:r>
    </w:p>
    <w:p w14:paraId="6D897C12">
      <w:pPr>
        <w:rPr>
          <w:rFonts w:hint="eastAsia"/>
        </w:rPr>
      </w:pPr>
    </w:p>
    <w:p w14:paraId="5C2EC916">
      <w:pPr>
        <w:rPr>
          <w:rFonts w:hint="eastAsia"/>
        </w:rPr>
      </w:pPr>
      <w:r>
        <w:rPr>
          <w:rFonts w:hint="eastAsia"/>
        </w:rPr>
        <w:t>And therefore, though they cause divisions amongst men, as they did between Abimelech and the men of Sichem, and so they do in kingdoms; yet they all agree in this one end of hatred to God, and therefore in the putting of men upon sin in the uttermost ways they can.</w:t>
      </w:r>
    </w:p>
    <w:p w14:paraId="1858EE7A">
      <w:pPr>
        <w:rPr>
          <w:rFonts w:hint="eastAsia"/>
        </w:rPr>
      </w:pPr>
      <w:r>
        <w:rPr>
          <w:rFonts w:hint="eastAsia"/>
        </w:rPr>
        <w:t>因此，虽然他们在人中间造成分裂，如同他们在亚比米勒和示剑人中间所做的，他们在国度中也是如此；然而他们都在这个恨恶神的同一个目的上一致，因此在尽其所能地使人犯罪方面也是如此。</w:t>
      </w:r>
    </w:p>
    <w:p w14:paraId="34D724B1">
      <w:pPr>
        <w:rPr>
          <w:rFonts w:hint="eastAsia"/>
        </w:rPr>
      </w:pPr>
    </w:p>
    <w:p w14:paraId="3B306B26">
      <w:pPr>
        <w:rPr>
          <w:rFonts w:hint="eastAsia"/>
        </w:rPr>
      </w:pPr>
      <w:r>
        <w:rPr>
          <w:rFonts w:hint="eastAsia"/>
        </w:rPr>
        <w:t>My brethren, what should this teach us?</w:t>
      </w:r>
    </w:p>
    <w:p w14:paraId="68BE41D8">
      <w:pPr>
        <w:rPr>
          <w:rFonts w:hint="eastAsia"/>
        </w:rPr>
      </w:pPr>
      <w:r>
        <w:rPr>
          <w:rFonts w:hint="eastAsia"/>
        </w:rPr>
        <w:t>我的弟兄们，这应教导我们什么？</w:t>
      </w:r>
    </w:p>
    <w:p w14:paraId="0C495BE3">
      <w:pPr>
        <w:rPr>
          <w:rFonts w:hint="eastAsia"/>
        </w:rPr>
      </w:pPr>
    </w:p>
    <w:p w14:paraId="6DB430AE">
      <w:pPr>
        <w:rPr>
          <w:rFonts w:hint="eastAsia"/>
        </w:rPr>
      </w:pPr>
      <w:r>
        <w:rPr>
          <w:rFonts w:hint="eastAsia"/>
        </w:rPr>
        <w:t>Give me leave to do that by the way, as I go.</w:t>
      </w:r>
    </w:p>
    <w:p w14:paraId="458FE91F">
      <w:pPr>
        <w:rPr>
          <w:rFonts w:hint="eastAsia"/>
        </w:rPr>
      </w:pPr>
      <w:r>
        <w:rPr>
          <w:rFonts w:hint="eastAsia"/>
        </w:rPr>
        <w:t>容我顺便做这件事，在我讲的时候。</w:t>
      </w:r>
    </w:p>
    <w:p w14:paraId="02778B69">
      <w:pPr>
        <w:rPr>
          <w:rFonts w:hint="eastAsia"/>
        </w:rPr>
      </w:pPr>
    </w:p>
    <w:p w14:paraId="7D54C845">
      <w:pPr>
        <w:rPr>
          <w:rFonts w:hint="eastAsia"/>
        </w:rPr>
      </w:pPr>
      <w:r>
        <w:rPr>
          <w:rFonts w:hint="eastAsia"/>
        </w:rPr>
        <w:t>Is there union in hell under one prince, Satan?</w:t>
      </w:r>
    </w:p>
    <w:p w14:paraId="6F201AC4">
      <w:pPr>
        <w:rPr>
          <w:rFonts w:hint="eastAsia"/>
        </w:rPr>
      </w:pPr>
      <w:r>
        <w:rPr>
          <w:rFonts w:hint="eastAsia"/>
        </w:rPr>
        <w:t>在地狱里，在撒但一个王之下，有联合吗？</w:t>
      </w:r>
    </w:p>
    <w:p w14:paraId="46E705D7">
      <w:pPr>
        <w:rPr>
          <w:rFonts w:hint="eastAsia"/>
        </w:rPr>
      </w:pPr>
    </w:p>
    <w:p w14:paraId="448E0ED8">
      <w:pPr>
        <w:rPr>
          <w:rFonts w:hint="eastAsia"/>
        </w:rPr>
      </w:pPr>
      <w:r>
        <w:rPr>
          <w:rFonts w:hint="eastAsia"/>
        </w:rPr>
        <w:t>and shall there not be union amongst saints, under one Head, Christ Jesus, who have a nearer relation to Christ, not as a Prince only, but as a Head?</w:t>
      </w:r>
    </w:p>
    <w:p w14:paraId="777B3044">
      <w:pPr>
        <w:rPr>
          <w:rFonts w:hint="eastAsia"/>
        </w:rPr>
      </w:pPr>
      <w:r>
        <w:rPr>
          <w:rFonts w:hint="eastAsia"/>
        </w:rPr>
        <w:t>并且在圣徒中间，在基督耶稣一个元首之下，他们与基督有更近的关系，不仅是作为王，也是作为元首，不应有联合吗？</w:t>
      </w:r>
    </w:p>
    <w:p w14:paraId="245C65BF">
      <w:pPr>
        <w:rPr>
          <w:rFonts w:hint="eastAsia"/>
        </w:rPr>
      </w:pPr>
    </w:p>
    <w:p w14:paraId="10FFD4AB">
      <w:pPr>
        <w:rPr>
          <w:rFonts w:hint="eastAsia"/>
        </w:rPr>
      </w:pPr>
      <w:r>
        <w:rPr>
          <w:rFonts w:hint="eastAsia"/>
        </w:rPr>
        <w:t>The devil is not properly a head to these as members.</w:t>
      </w:r>
    </w:p>
    <w:p w14:paraId="1755F2C2">
      <w:pPr>
        <w:rPr>
          <w:rFonts w:hint="eastAsia"/>
        </w:rPr>
      </w:pPr>
      <w:r>
        <w:rPr>
          <w:rFonts w:hint="eastAsia"/>
        </w:rPr>
        <w:t>魔鬼并非恰当地是这些作为肢体的头。</w:t>
      </w:r>
    </w:p>
    <w:p w14:paraId="2F35FD0F">
      <w:pPr>
        <w:rPr>
          <w:rFonts w:hint="eastAsia"/>
        </w:rPr>
      </w:pPr>
    </w:p>
    <w:p w14:paraId="5C665042">
      <w:pPr>
        <w:rPr>
          <w:rFonts w:hint="eastAsia"/>
        </w:rPr>
      </w:pPr>
      <w:r>
        <w:rPr>
          <w:rFonts w:hint="eastAsia"/>
        </w:rPr>
        <w:t>Our Saviour Christ, you know, prayed for his disciples, and so for all others that are saints, that they might be one, as he is one; and they shall certainly be one, one day.</w:t>
      </w:r>
    </w:p>
    <w:p w14:paraId="371FE056">
      <w:pPr>
        <w:rPr>
          <w:rFonts w:hint="eastAsia"/>
        </w:rPr>
      </w:pPr>
      <w:r>
        <w:rPr>
          <w:rFonts w:hint="eastAsia"/>
        </w:rPr>
        <w:t>我们的救主基督，你们知道，为祂的门徒祷告，也为所有其他是圣徒的人祷告，求他们合而为一，如同祂是合一的；他们有一天必然会合而为一。</w:t>
      </w:r>
    </w:p>
    <w:p w14:paraId="07839667">
      <w:pPr>
        <w:rPr>
          <w:rFonts w:hint="eastAsia"/>
        </w:rPr>
      </w:pPr>
    </w:p>
    <w:p w14:paraId="60EE0677">
      <w:pPr>
        <w:rPr>
          <w:rFonts w:hint="eastAsia"/>
        </w:rPr>
      </w:pPr>
      <w:r>
        <w:rPr>
          <w:rFonts w:hint="eastAsia"/>
        </w:rPr>
        <w:t>Shall not Christ now unite us more one to another that are saints, than our own lusts and corruptions should sever and divide?</w:t>
      </w:r>
    </w:p>
    <w:p w14:paraId="7A562A1E">
      <w:pPr>
        <w:rPr>
          <w:rFonts w:hint="eastAsia"/>
        </w:rPr>
      </w:pPr>
      <w:r>
        <w:rPr>
          <w:rFonts w:hint="eastAsia"/>
        </w:rPr>
        <w:t>现在，基督岂不应使我们这些圣徒更彼此联合，超过我们自己的私欲和败坏所应分离和分裂的吗？</w:t>
      </w:r>
    </w:p>
    <w:p w14:paraId="28E6B0A8">
      <w:pPr>
        <w:rPr>
          <w:rFonts w:hint="eastAsia"/>
        </w:rPr>
      </w:pPr>
    </w:p>
    <w:p w14:paraId="020D61D0">
      <w:pPr>
        <w:rPr>
          <w:rFonts w:hint="eastAsia"/>
        </w:rPr>
      </w:pPr>
      <w:r>
        <w:rPr>
          <w:rFonts w:hint="eastAsia"/>
        </w:rPr>
        <w:t>I said likewise, that among the devils all lower ends fall down to the public, they are united in one end, extra se, out of themselves, for the advancement of their kingdom: should it not be so amongst saints?</w:t>
      </w:r>
    </w:p>
    <w:p w14:paraId="2E9A46FD">
      <w:pPr>
        <w:rPr>
          <w:rFonts w:hint="eastAsia"/>
        </w:rPr>
      </w:pPr>
      <w:r>
        <w:rPr>
          <w:rFonts w:hint="eastAsia"/>
        </w:rPr>
        <w:t>我也同样说过，在魔鬼中间，所有较低的目的都屈服于公共，他们联合在一个目的中，在他们之外 (extra se)，为他们国度的推进：在圣徒中间不应如此吗？</w:t>
      </w:r>
    </w:p>
    <w:p w14:paraId="52E7DE4E">
      <w:pPr>
        <w:rPr>
          <w:rFonts w:hint="eastAsia"/>
        </w:rPr>
      </w:pPr>
    </w:p>
    <w:p w14:paraId="5BBFF3C8">
      <w:pPr>
        <w:rPr>
          <w:rFonts w:hint="eastAsia"/>
        </w:rPr>
      </w:pPr>
      <w:r>
        <w:rPr>
          <w:rFonts w:hint="eastAsia"/>
        </w:rPr>
        <w:t>And therefore the apostle, because the saints agree in one common end, saith, though they differ in opinions and practices—and he speaks in matters of worship—one eateth and another doth not; yet they both do it to the Lord.</w:t>
      </w:r>
    </w:p>
    <w:p w14:paraId="41A8BEEE">
      <w:pPr>
        <w:rPr>
          <w:rFonts w:hint="eastAsia"/>
        </w:rPr>
      </w:pPr>
      <w:r>
        <w:rPr>
          <w:rFonts w:hint="eastAsia"/>
        </w:rPr>
        <w:t>因此，使徒，因为圣徒在一个共同的目的上一致，说，虽然他们在意见和实践上不同——并且他是在敬拜的事上说的——一个吃，另一个不吃；然而他们都为主做。</w:t>
      </w:r>
    </w:p>
    <w:p w14:paraId="5E0E594F">
      <w:pPr>
        <w:rPr>
          <w:rFonts w:hint="eastAsia"/>
        </w:rPr>
      </w:pPr>
    </w:p>
    <w:p w14:paraId="079F8DB9">
      <w:pPr>
        <w:rPr>
          <w:rFonts w:hint="eastAsia"/>
        </w:rPr>
      </w:pPr>
      <w:r>
        <w:rPr>
          <w:rFonts w:hint="eastAsia"/>
        </w:rPr>
        <w:t>And certainly, my brethren, when men see them to aim at the same common end, the advancement of the kingdom of Christ, the great substantiate of it, differences in matters of opinion and practice ought not to make any disunion; it doth not in hell itself.</w:t>
      </w:r>
    </w:p>
    <w:p w14:paraId="5A0041FF">
      <w:pPr>
        <w:rPr>
          <w:rFonts w:hint="eastAsia"/>
        </w:rPr>
      </w:pPr>
      <w:r>
        <w:rPr>
          <w:rFonts w:hint="eastAsia"/>
        </w:rPr>
        <w:t>并且当然，我的弟兄们，当人看到他们旨在同一个共同目的，即基督国度的推进，其伟大的实体化时，在意见和实践上的差异，不应造成任何分裂；在地狱本身，也不造成。</w:t>
      </w:r>
    </w:p>
    <w:p w14:paraId="4981F785">
      <w:pPr>
        <w:rPr>
          <w:rFonts w:hint="eastAsia"/>
        </w:rPr>
      </w:pPr>
    </w:p>
    <w:p w14:paraId="3782A7E5">
      <w:pPr>
        <w:rPr>
          <w:rFonts w:hint="eastAsia"/>
        </w:rPr>
      </w:pPr>
      <w:r>
        <w:rPr>
          <w:rFonts w:hint="eastAsia"/>
        </w:rPr>
        <w:t>And likewise it should teach us to prefer the public good to our private ends.</w:t>
      </w:r>
    </w:p>
    <w:p w14:paraId="523375E3">
      <w:pPr>
        <w:rPr>
          <w:rFonts w:hint="eastAsia"/>
        </w:rPr>
      </w:pPr>
      <w:r>
        <w:rPr>
          <w:rFonts w:hint="eastAsia"/>
        </w:rPr>
        <w:t>同样，这也应教导我们，将公共利益置于我们私人的目的之上。</w:t>
      </w:r>
    </w:p>
    <w:p w14:paraId="6E0A5A03">
      <w:pPr>
        <w:rPr>
          <w:rFonts w:hint="eastAsia"/>
        </w:rPr>
      </w:pPr>
    </w:p>
    <w:p w14:paraId="454B5670">
      <w:pPr>
        <w:rPr>
          <w:rFonts w:hint="eastAsia"/>
        </w:rPr>
      </w:pPr>
      <w:r>
        <w:rPr>
          <w:rFonts w:hint="eastAsia"/>
        </w:rPr>
        <w:t>The devils, you see, prefer the public good, as I may call it, of their kingdom—for so it is to them—to their lower ends, though they are proud enough.</w:t>
      </w:r>
    </w:p>
    <w:p w14:paraId="0A65DF62">
      <w:pPr>
        <w:rPr>
          <w:rFonts w:hint="eastAsia"/>
        </w:rPr>
      </w:pPr>
      <w:r>
        <w:rPr>
          <w:rFonts w:hint="eastAsia"/>
        </w:rPr>
        <w:t>你们看，魔鬼宁愿选择他们国度的公共利益，如果我可以这样称呼的话，——因为对他们而言是如此，——超过他们较低的目的，虽然他们是足够骄傲的。</w:t>
      </w:r>
    </w:p>
    <w:p w14:paraId="3C51CA43">
      <w:pPr>
        <w:rPr>
          <w:rFonts w:hint="eastAsia"/>
        </w:rPr>
      </w:pPr>
    </w:p>
    <w:p w14:paraId="4623D33D">
      <w:pPr>
        <w:rPr>
          <w:rFonts w:hint="eastAsia"/>
        </w:rPr>
      </w:pPr>
      <w:r>
        <w:rPr>
          <w:rFonts w:hint="eastAsia"/>
        </w:rPr>
        <w:t>Therefore now, for the safety of a kingdom, for the advancement of a kingdom, of a church, and these are mighty things, men should let all their petty ends bow and vail, and not go about to hinder the carrying on of such a work.</w:t>
      </w:r>
    </w:p>
    <w:p w14:paraId="0FA3AE16">
      <w:pPr>
        <w:rPr>
          <w:rFonts w:hint="eastAsia"/>
        </w:rPr>
      </w:pPr>
      <w:r>
        <w:rPr>
          <w:rFonts w:hint="eastAsia"/>
        </w:rPr>
        <w:t>因此现在，为了一个国度的安全，为了一个国度、一个教会的推进，这些都是大事，人应让所有他们琐碎的目的屈服并隐藏，不应去阻碍这样一项工作的进行。</w:t>
      </w:r>
    </w:p>
    <w:p w14:paraId="1C6FD79E">
      <w:pPr>
        <w:rPr>
          <w:rFonts w:hint="eastAsia"/>
        </w:rPr>
      </w:pPr>
    </w:p>
    <w:p w14:paraId="6EF0103F">
      <w:pPr>
        <w:rPr>
          <w:rFonts w:hint="eastAsia"/>
        </w:rPr>
      </w:pPr>
      <w:r>
        <w:rPr>
          <w:rFonts w:hint="eastAsia"/>
        </w:rPr>
        <w:t>Fourthly, This kingdom of theirs, and these angels he speaks of, they have a great power in them.</w:t>
      </w:r>
    </w:p>
    <w:p w14:paraId="3A8657B2">
      <w:pPr>
        <w:rPr>
          <w:rFonts w:hint="eastAsia"/>
        </w:rPr>
      </w:pPr>
      <w:r>
        <w:rPr>
          <w:rFonts w:hint="eastAsia"/>
        </w:rPr>
        <w:t>第四，他们这个国度，以及祂所说的这些天使，他们里面有强大的能力。</w:t>
      </w:r>
    </w:p>
    <w:p w14:paraId="19109EA3">
      <w:pPr>
        <w:rPr>
          <w:rFonts w:hint="eastAsia"/>
        </w:rPr>
      </w:pPr>
    </w:p>
    <w:p w14:paraId="000829FE">
      <w:pPr>
        <w:rPr>
          <w:rFonts w:hint="eastAsia"/>
        </w:rPr>
      </w:pPr>
      <w:r>
        <w:rPr>
          <w:rFonts w:hint="eastAsia"/>
        </w:rPr>
        <w:t>They are therefore called 'the power of the air;' he doth not call them angels or spirits only, but power.</w:t>
      </w:r>
    </w:p>
    <w:p w14:paraId="05F2070A">
      <w:pPr>
        <w:rPr>
          <w:rFonts w:hint="eastAsia"/>
        </w:rPr>
      </w:pPr>
      <w:r>
        <w:rPr>
          <w:rFonts w:hint="eastAsia"/>
        </w:rPr>
        <w:t>因此他们被称为「空中掌权者」；他不仅称他们为天使或灵，也称为能力。</w:t>
      </w:r>
    </w:p>
    <w:p w14:paraId="6C4C36E8">
      <w:pPr>
        <w:rPr>
          <w:rFonts w:hint="eastAsia"/>
        </w:rPr>
      </w:pPr>
    </w:p>
    <w:p w14:paraId="13154771">
      <w:pPr>
        <w:rPr>
          <w:rFonts w:hint="eastAsia"/>
        </w:rPr>
      </w:pPr>
      <w:r>
        <w:rPr>
          <w:rFonts w:hint="eastAsia"/>
        </w:rPr>
        <w:t>And elsewhere they are called principalities and powers.</w:t>
      </w:r>
    </w:p>
    <w:p w14:paraId="19974907">
      <w:pPr>
        <w:rPr>
          <w:rFonts w:hint="eastAsia"/>
        </w:rPr>
      </w:pPr>
      <w:r>
        <w:rPr>
          <w:rFonts w:hint="eastAsia"/>
        </w:rPr>
        <w:t>在别处他们被称为执政的和掌权的。</w:t>
      </w:r>
    </w:p>
    <w:p w14:paraId="4B21A200">
      <w:pPr>
        <w:rPr>
          <w:rFonts w:hint="eastAsia"/>
        </w:rPr>
      </w:pPr>
    </w:p>
    <w:p w14:paraId="7A0D8F29">
      <w:pPr>
        <w:rPr>
          <w:rFonts w:hint="eastAsia"/>
        </w:rPr>
      </w:pPr>
      <w:r>
        <w:rPr>
          <w:rFonts w:hint="eastAsia"/>
        </w:rPr>
        <w:t>Eph. 6:12, 'We wrestle not,' saith he, 'against flush and blood.'</w:t>
      </w:r>
    </w:p>
    <w:p w14:paraId="0D437D87">
      <w:pPr>
        <w:rPr>
          <w:rFonts w:hint="eastAsia"/>
        </w:rPr>
      </w:pPr>
      <w:r>
        <w:rPr>
          <w:rFonts w:hint="eastAsia"/>
        </w:rPr>
        <w:t>以弗所书6章12节，祂说：「我们不是与属血气的争战」。</w:t>
      </w:r>
    </w:p>
    <w:p w14:paraId="51BDA342">
      <w:pPr>
        <w:rPr>
          <w:rFonts w:hint="eastAsia"/>
        </w:rPr>
      </w:pPr>
    </w:p>
    <w:p w14:paraId="692AB6FA">
      <w:pPr>
        <w:rPr>
          <w:rFonts w:hint="eastAsia"/>
        </w:rPr>
      </w:pPr>
      <w:r>
        <w:rPr>
          <w:rFonts w:hint="eastAsia"/>
        </w:rPr>
        <w:t>Alas! the power of kings, and armies, and men is nothing.</w:t>
      </w:r>
    </w:p>
    <w:p w14:paraId="5D41FDB7">
      <w:pPr>
        <w:rPr>
          <w:rFonts w:hint="eastAsia"/>
        </w:rPr>
      </w:pPr>
      <w:r>
        <w:rPr>
          <w:rFonts w:hint="eastAsia"/>
        </w:rPr>
        <w:t>唉！君王、军队和人的能力都算不得什么。</w:t>
      </w:r>
    </w:p>
    <w:p w14:paraId="541D201B">
      <w:pPr>
        <w:rPr>
          <w:rFonts w:hint="eastAsia"/>
        </w:rPr>
      </w:pPr>
    </w:p>
    <w:p w14:paraId="728FEB5F">
      <w:pPr>
        <w:rPr>
          <w:rFonts w:hint="eastAsia"/>
        </w:rPr>
      </w:pPr>
      <w:r>
        <w:rPr>
          <w:rFonts w:hint="eastAsia"/>
        </w:rPr>
        <w:t>But we fight 'against principalities and powers,' against spiritual wickednesses, against devils, that infinitely exceed all the sons of men.</w:t>
      </w:r>
    </w:p>
    <w:p w14:paraId="2310213F">
      <w:pPr>
        <w:rPr>
          <w:rFonts w:hint="eastAsia"/>
        </w:rPr>
      </w:pPr>
      <w:r>
        <w:rPr>
          <w:rFonts w:hint="eastAsia"/>
        </w:rPr>
        <w:t>但我们与「执政的、掌权的」，与属灵的邪恶，与魔鬼争战，它们无限地超过所有世人。</w:t>
      </w:r>
    </w:p>
    <w:p w14:paraId="42FC0E07">
      <w:pPr>
        <w:rPr>
          <w:rFonts w:hint="eastAsia"/>
        </w:rPr>
      </w:pPr>
    </w:p>
    <w:p w14:paraId="1A4138FD">
      <w:pPr>
        <w:rPr>
          <w:rFonts w:hint="eastAsia"/>
        </w:rPr>
      </w:pPr>
      <w:r>
        <w:rPr>
          <w:rFonts w:hint="eastAsia"/>
        </w:rPr>
        <w:t>And the word is not only δυνάμις, potentia physica, a physical power, of understanding and insinuation, &amp;c., but it is ἐξουσία, it is authority too.</w:t>
      </w:r>
    </w:p>
    <w:p w14:paraId="75BFB8EE">
      <w:pPr>
        <w:rPr>
          <w:rFonts w:hint="eastAsia"/>
        </w:rPr>
      </w:pPr>
      <w:r>
        <w:rPr>
          <w:rFonts w:hint="eastAsia"/>
        </w:rPr>
        <w:t>并且这个词不仅是δυνάμις (dynamis，能力)， potentia physica (物质能力)，一种理解和暗示的物理能力，等等，它也是ἐξουσία (exousia，权柄)，也是权柄。</w:t>
      </w:r>
    </w:p>
    <w:p w14:paraId="47D5CAAA">
      <w:pPr>
        <w:rPr>
          <w:rFonts w:hint="eastAsia"/>
        </w:rPr>
      </w:pPr>
    </w:p>
    <w:p w14:paraId="302FD897">
      <w:pPr>
        <w:rPr>
          <w:rFonts w:hint="eastAsia"/>
        </w:rPr>
      </w:pPr>
      <w:r>
        <w:rPr>
          <w:rFonts w:hint="eastAsia"/>
        </w:rPr>
        <w:t>For his natural power, Satan is called the 'strong man,' Matt. 12:29; 'a lion,' 1 Pet. 5:8, of all beasts the strongest, the fiercest.</w:t>
      </w:r>
    </w:p>
    <w:p w14:paraId="3194BB99">
      <w:pPr>
        <w:rPr>
          <w:rFonts w:hint="eastAsia"/>
        </w:rPr>
      </w:pPr>
      <w:r>
        <w:rPr>
          <w:rFonts w:hint="eastAsia"/>
        </w:rPr>
        <w:t>就他的自然能力而言，撒但被称为「壮士」，马太福音12章29节；「狮子」，彼得前书5章8节，在所有野兽中，最强壮，最凶猛。</w:t>
      </w:r>
    </w:p>
    <w:p w14:paraId="3D59789C">
      <w:pPr>
        <w:rPr>
          <w:rFonts w:hint="eastAsia"/>
        </w:rPr>
      </w:pPr>
    </w:p>
    <w:p w14:paraId="4519E533">
      <w:pPr>
        <w:rPr>
          <w:rFonts w:hint="eastAsia"/>
        </w:rPr>
      </w:pPr>
      <w:r>
        <w:rPr>
          <w:rFonts w:hint="eastAsia"/>
        </w:rPr>
        <w:t>I will not insist much upon it; for their authority, 'principalities and powers,' and the word 'power' here includes both.</w:t>
      </w:r>
    </w:p>
    <w:p w14:paraId="12728002">
      <w:pPr>
        <w:rPr>
          <w:rFonts w:hint="eastAsia"/>
        </w:rPr>
      </w:pPr>
      <w:r>
        <w:rPr>
          <w:rFonts w:hint="eastAsia"/>
        </w:rPr>
        <w:t>我不再详述；就他们的权柄而言，「执政的和掌权的」，这里的「能力」这个词包含两者。</w:t>
      </w:r>
    </w:p>
    <w:p w14:paraId="148FEDD0">
      <w:pPr>
        <w:rPr>
          <w:rFonts w:hint="eastAsia"/>
        </w:rPr>
      </w:pPr>
    </w:p>
    <w:p w14:paraId="4CF1A7E1">
      <w:pPr>
        <w:rPr>
          <w:rFonts w:hint="eastAsia"/>
        </w:rPr>
      </w:pPr>
      <w:r>
        <w:rPr>
          <w:rFonts w:hint="eastAsia"/>
        </w:rPr>
        <w:t>The consideration of this should teach us —for I shall still make meditations and observations as I go along that are useful and practical—to depend upon our Lord and Saviour Jesus Christ, and to be afraid, in respect of what power Satan may have, to carry a man on to sin.</w:t>
      </w:r>
    </w:p>
    <w:p w14:paraId="1DED7BA6">
      <w:pPr>
        <w:rPr>
          <w:rFonts w:hint="eastAsia"/>
        </w:rPr>
      </w:pPr>
      <w:r>
        <w:rPr>
          <w:rFonts w:hint="eastAsia"/>
        </w:rPr>
        <w:t>思想这一点应教导我们——因为我将继续在讲论时作有用和实际的默想和观察——倚靠我们的主和救主耶稣基督，并且惧怕，就撒但可能有的能力，将一个人带入罪中而言。</w:t>
      </w:r>
    </w:p>
    <w:p w14:paraId="76D0312B">
      <w:pPr>
        <w:rPr>
          <w:rFonts w:hint="eastAsia"/>
        </w:rPr>
      </w:pPr>
    </w:p>
    <w:p w14:paraId="23257BCE">
      <w:pPr>
        <w:rPr>
          <w:rFonts w:hint="eastAsia"/>
        </w:rPr>
      </w:pPr>
      <w:r>
        <w:rPr>
          <w:rFonts w:hint="eastAsia"/>
        </w:rPr>
        <w:t>They are not only 'powers' in themselves, but they are 'power' likewise; they all concur.</w:t>
      </w:r>
    </w:p>
    <w:p w14:paraId="24FB3510">
      <w:pPr>
        <w:rPr>
          <w:rFonts w:hint="eastAsia"/>
        </w:rPr>
      </w:pPr>
      <w:r>
        <w:rPr>
          <w:rFonts w:hint="eastAsia"/>
        </w:rPr>
        <w:t>他们不仅是他们自己里面的「能力」，他们也同样是「能力」；他们都同心协力。</w:t>
      </w:r>
    </w:p>
    <w:p w14:paraId="01AA05CF">
      <w:pPr>
        <w:rPr>
          <w:rFonts w:hint="eastAsia"/>
        </w:rPr>
      </w:pPr>
    </w:p>
    <w:p w14:paraId="2BC91CEF">
      <w:pPr>
        <w:rPr>
          <w:rFonts w:hint="eastAsia"/>
        </w:rPr>
      </w:pPr>
      <w:r>
        <w:rPr>
          <w:rFonts w:hint="eastAsia"/>
        </w:rPr>
        <w:t>Small things, if they all unite, have a great deal of strength in them.</w:t>
      </w:r>
    </w:p>
    <w:p w14:paraId="11E664BA">
      <w:pPr>
        <w:rPr>
          <w:rFonts w:hint="eastAsia"/>
        </w:rPr>
      </w:pPr>
      <w:r>
        <w:rPr>
          <w:rFonts w:hint="eastAsia"/>
        </w:rPr>
        <w:t>小事，如果它们都联合，里面就有很大的力量。</w:t>
      </w:r>
    </w:p>
    <w:p w14:paraId="594897F4">
      <w:pPr>
        <w:rPr>
          <w:rFonts w:hint="eastAsia"/>
        </w:rPr>
      </w:pPr>
    </w:p>
    <w:p w14:paraId="60ABC221">
      <w:pPr>
        <w:rPr>
          <w:rFonts w:hint="eastAsia"/>
        </w:rPr>
      </w:pPr>
      <w:r>
        <w:rPr>
          <w:rFonts w:hint="eastAsia"/>
        </w:rPr>
        <w:t>Concordiâ parvæ res crescunt.</w:t>
      </w:r>
    </w:p>
    <w:p w14:paraId="4A026C3A">
      <w:pPr>
        <w:rPr>
          <w:rFonts w:hint="eastAsia"/>
        </w:rPr>
      </w:pPr>
      <w:r>
        <w:rPr>
          <w:rFonts w:hint="eastAsia"/>
        </w:rPr>
        <w:t>Concordiâ parvæ res crescunt (小事藉着和睦而增长)。</w:t>
      </w:r>
    </w:p>
    <w:p w14:paraId="0FA0D588">
      <w:pPr>
        <w:rPr>
          <w:rFonts w:hint="eastAsia"/>
        </w:rPr>
      </w:pPr>
    </w:p>
    <w:p w14:paraId="036B4FA0">
      <w:pPr>
        <w:rPr>
          <w:rFonts w:hint="eastAsia"/>
        </w:rPr>
      </w:pPr>
      <w:r>
        <w:rPr>
          <w:rFonts w:hint="eastAsia"/>
        </w:rPr>
        <w:t>But if strength shall unite, what a strength will it be!</w:t>
      </w:r>
    </w:p>
    <w:p w14:paraId="047423DE">
      <w:pPr>
        <w:rPr>
          <w:rFonts w:hint="eastAsia"/>
        </w:rPr>
      </w:pPr>
      <w:r>
        <w:rPr>
          <w:rFonts w:hint="eastAsia"/>
        </w:rPr>
        <w:t>但如果力量联合，那将是何等的力量！</w:t>
      </w:r>
    </w:p>
    <w:p w14:paraId="06184211">
      <w:pPr>
        <w:rPr>
          <w:rFonts w:hint="eastAsia"/>
        </w:rPr>
      </w:pPr>
    </w:p>
    <w:p w14:paraId="46F1ECBE">
      <w:pPr>
        <w:rPr>
          <w:rFonts w:hint="eastAsia"/>
        </w:rPr>
      </w:pPr>
      <w:r>
        <w:rPr>
          <w:rFonts w:hint="eastAsia"/>
        </w:rPr>
        <w:t>How should we therefore live by faith upon the Lord Jesus Christ!</w:t>
      </w:r>
    </w:p>
    <w:p w14:paraId="35AF0F13">
      <w:pPr>
        <w:rPr>
          <w:rFonts w:hint="eastAsia"/>
        </w:rPr>
      </w:pPr>
      <w:r>
        <w:rPr>
          <w:rFonts w:hint="eastAsia"/>
        </w:rPr>
        <w:t>因此我们当如何凭信靠主耶稣基督而活！</w:t>
      </w:r>
    </w:p>
    <w:p w14:paraId="39788C65">
      <w:pPr>
        <w:rPr>
          <w:rFonts w:hint="eastAsia"/>
        </w:rPr>
      </w:pPr>
    </w:p>
    <w:p w14:paraId="3B92227E">
      <w:pPr>
        <w:rPr>
          <w:rFonts w:hint="eastAsia"/>
        </w:rPr>
      </w:pPr>
      <w:r>
        <w:rPr>
          <w:rFonts w:hint="eastAsia"/>
        </w:rPr>
        <w:t>We are weak creatures of ourselves, but in him we are strong.</w:t>
      </w:r>
    </w:p>
    <w:p w14:paraId="64F2BF80">
      <w:pPr>
        <w:rPr>
          <w:rFonts w:hint="eastAsia"/>
        </w:rPr>
      </w:pPr>
      <w:r>
        <w:rPr>
          <w:rFonts w:hint="eastAsia"/>
        </w:rPr>
        <w:t>我们自己是软弱的受造物，但在祂里面我们是刚强的。</w:t>
      </w:r>
    </w:p>
    <w:p w14:paraId="1DB0B2EB">
      <w:pPr>
        <w:rPr>
          <w:rFonts w:hint="eastAsia"/>
        </w:rPr>
      </w:pPr>
    </w:p>
    <w:p w14:paraId="16ED8647">
      <w:pPr>
        <w:rPr>
          <w:rFonts w:hint="eastAsia"/>
        </w:rPr>
      </w:pPr>
      <w:r>
        <w:rPr>
          <w:rFonts w:hint="eastAsia"/>
        </w:rPr>
        <w:t>How should we walk fearful of being ensnared by Satan.</w:t>
      </w:r>
    </w:p>
    <w:p w14:paraId="246BBC41">
      <w:pPr>
        <w:rPr>
          <w:rFonts w:hint="eastAsia"/>
        </w:rPr>
      </w:pPr>
      <w:r>
        <w:rPr>
          <w:rFonts w:hint="eastAsia"/>
        </w:rPr>
        <w:t>我们当如何行走，惧怕被撒但所掳。</w:t>
      </w:r>
    </w:p>
    <w:p w14:paraId="7BBDA93C">
      <w:pPr>
        <w:rPr>
          <w:rFonts w:hint="eastAsia"/>
        </w:rPr>
      </w:pPr>
    </w:p>
    <w:p w14:paraId="41E926E5">
      <w:pPr>
        <w:rPr>
          <w:rFonts w:hint="eastAsia"/>
        </w:rPr>
      </w:pPr>
      <w:r>
        <w:rPr>
          <w:rFonts w:hint="eastAsia"/>
        </w:rPr>
        <w:t>How should we walk with all the armour of God continually about us!</w:t>
      </w:r>
    </w:p>
    <w:p w14:paraId="72CAFEAC">
      <w:pPr>
        <w:rPr>
          <w:rFonts w:hint="eastAsia"/>
        </w:rPr>
      </w:pPr>
      <w:r>
        <w:rPr>
          <w:rFonts w:hint="eastAsia"/>
        </w:rPr>
        <w:t>我们当如何行走，常穿戴神所赐的全副军装！</w:t>
      </w:r>
    </w:p>
    <w:p w14:paraId="444E6E4D">
      <w:pPr>
        <w:rPr>
          <w:rFonts w:hint="eastAsia"/>
        </w:rPr>
      </w:pPr>
    </w:p>
    <w:p w14:paraId="3AD6903A">
      <w:pPr>
        <w:rPr>
          <w:rFonts w:hint="eastAsia"/>
        </w:rPr>
      </w:pPr>
      <w:r>
        <w:rPr>
          <w:rFonts w:hint="eastAsia"/>
        </w:rPr>
        <w:t>But they are not only powers thus in respect of physical power, but in respect of authority.</w:t>
      </w:r>
    </w:p>
    <w:p w14:paraId="52B7FB96">
      <w:pPr>
        <w:rPr>
          <w:rFonts w:hint="eastAsia"/>
        </w:rPr>
      </w:pPr>
      <w:r>
        <w:rPr>
          <w:rFonts w:hint="eastAsia"/>
        </w:rPr>
        <w:t>但他们不仅是就物质能力而言的能力，也是就权柄而言。</w:t>
      </w:r>
    </w:p>
    <w:p w14:paraId="45B2B7D7">
      <w:pPr>
        <w:rPr>
          <w:rFonts w:hint="eastAsia"/>
        </w:rPr>
      </w:pPr>
    </w:p>
    <w:p w14:paraId="7BA6624E">
      <w:pPr>
        <w:rPr>
          <w:rFonts w:hint="eastAsia"/>
        </w:rPr>
      </w:pPr>
      <w:r>
        <w:rPr>
          <w:rFonts w:hint="eastAsia"/>
        </w:rPr>
        <w:t>All power is o f God, and Satan's power is of God, at least by permission.</w:t>
      </w:r>
    </w:p>
    <w:p w14:paraId="4E279BB8">
      <w:pPr>
        <w:rPr>
          <w:rFonts w:hint="eastAsia"/>
        </w:rPr>
      </w:pPr>
      <w:r>
        <w:rPr>
          <w:rFonts w:hint="eastAsia"/>
        </w:rPr>
        <w:t>所有的能力都出于神，撒但的能力也出于神，至少是藉着许可。</w:t>
      </w:r>
    </w:p>
    <w:p w14:paraId="09551E96">
      <w:pPr>
        <w:rPr>
          <w:rFonts w:hint="eastAsia"/>
        </w:rPr>
      </w:pPr>
    </w:p>
    <w:p w14:paraId="1A2745DF">
      <w:pPr>
        <w:rPr>
          <w:rFonts w:hint="eastAsia"/>
        </w:rPr>
      </w:pPr>
      <w:r>
        <w:rPr>
          <w:rFonts w:hint="eastAsia"/>
        </w:rPr>
        <w:t>He himself said.</w:t>
      </w:r>
    </w:p>
    <w:p w14:paraId="6E4666D0">
      <w:pPr>
        <w:rPr>
          <w:rFonts w:hint="eastAsia"/>
        </w:rPr>
      </w:pPr>
      <w:r>
        <w:rPr>
          <w:rFonts w:hint="eastAsia"/>
        </w:rPr>
        <w:t>祂自己说。</w:t>
      </w:r>
    </w:p>
    <w:p w14:paraId="422A6631">
      <w:pPr>
        <w:rPr>
          <w:rFonts w:hint="eastAsia"/>
        </w:rPr>
      </w:pPr>
    </w:p>
    <w:p w14:paraId="32D713A5">
      <w:pPr>
        <w:rPr>
          <w:rFonts w:hint="eastAsia"/>
        </w:rPr>
      </w:pPr>
      <w:r>
        <w:rPr>
          <w:rFonts w:hint="eastAsia"/>
        </w:rPr>
        <w:t>Luke 4:6, that this world was delivered unto him, and therein he spake truth.</w:t>
      </w:r>
    </w:p>
    <w:p w14:paraId="32FD3D21">
      <w:pPr>
        <w:rPr>
          <w:rFonts w:hint="eastAsia"/>
        </w:rPr>
      </w:pPr>
      <w:r>
        <w:rPr>
          <w:rFonts w:hint="eastAsia"/>
        </w:rPr>
        <w:t>路加福音4章6节，这世界已交给他，于此他说了真话。</w:t>
      </w:r>
    </w:p>
    <w:p w14:paraId="3A0BB157">
      <w:pPr>
        <w:rPr>
          <w:rFonts w:hint="eastAsia"/>
        </w:rPr>
      </w:pPr>
    </w:p>
    <w:p w14:paraId="24EAC82F">
      <w:pPr>
        <w:rPr>
          <w:rFonts w:hint="eastAsia"/>
        </w:rPr>
      </w:pPr>
      <w:r>
        <w:rPr>
          <w:rFonts w:hint="eastAsia"/>
        </w:rPr>
        <w:t>It was indeed delivered to him,—that is, by God's permission: though he lied in this, when he said, I give the kingdoms of the world to whomsoever I will; for that is God's prerogative.</w:t>
      </w:r>
    </w:p>
    <w:p w14:paraId="23284571">
      <w:pPr>
        <w:rPr>
          <w:rFonts w:hint="eastAsia"/>
        </w:rPr>
      </w:pPr>
      <w:r>
        <w:rPr>
          <w:rFonts w:hint="eastAsia"/>
        </w:rPr>
        <w:t>它确实已交给他，——即，藉着神的许可：虽然他在这方面说了谎，当他说，我愿意将世界的国度赐给谁，就赐给谁；因为那是神的特权。</w:t>
      </w:r>
    </w:p>
    <w:p w14:paraId="4087B7C5">
      <w:pPr>
        <w:rPr>
          <w:rFonts w:hint="eastAsia"/>
        </w:rPr>
      </w:pPr>
    </w:p>
    <w:p w14:paraId="344D1C8A">
      <w:pPr>
        <w:rPr>
          <w:rFonts w:hint="eastAsia"/>
        </w:rPr>
      </w:pPr>
      <w:r>
        <w:rPr>
          <w:rFonts w:hint="eastAsia"/>
        </w:rPr>
        <w:t>Indeed he gave it to Antichrist, as I shall shew you anon; but it is God's sole prerogative to give the kingdoms of the world to whomsoever he will; so Dan. 4.</w:t>
      </w:r>
    </w:p>
    <w:p w14:paraId="48234510">
      <w:pPr>
        <w:rPr>
          <w:rFonts w:hint="eastAsia"/>
        </w:rPr>
      </w:pPr>
      <w:r>
        <w:rPr>
          <w:rFonts w:hint="eastAsia"/>
        </w:rPr>
        <w:t>他确实将它给了敌基督，我稍后会向你们显明；但将世界的国度赐给谁，是神独有的特权；但以理书第4章也是如此。</w:t>
      </w:r>
    </w:p>
    <w:p w14:paraId="7EB2CE8B">
      <w:pPr>
        <w:rPr>
          <w:rFonts w:hint="eastAsia"/>
        </w:rPr>
      </w:pPr>
    </w:p>
    <w:p w14:paraId="351164B1">
      <w:pPr>
        <w:rPr>
          <w:rFonts w:hint="eastAsia"/>
        </w:rPr>
      </w:pPr>
      <w:r>
        <w:rPr>
          <w:rFonts w:hint="eastAsia"/>
        </w:rPr>
        <w:t>But Satan had them by permission, as Christ gave leave to the devils to enter into the swine; it is a word of permission.</w:t>
      </w:r>
    </w:p>
    <w:p w14:paraId="1F9E51B7">
      <w:pPr>
        <w:rPr>
          <w:rFonts w:hint="eastAsia"/>
        </w:rPr>
      </w:pPr>
      <w:r>
        <w:rPr>
          <w:rFonts w:hint="eastAsia"/>
        </w:rPr>
        <w:t>但撒但藉着许可得了它们，如同基督准许魔鬼进入猪群；这是一个许可的词。</w:t>
      </w:r>
    </w:p>
    <w:p w14:paraId="628293FF">
      <w:pPr>
        <w:rPr>
          <w:rFonts w:hint="eastAsia"/>
        </w:rPr>
      </w:pPr>
    </w:p>
    <w:p w14:paraId="18EFC01E">
      <w:pPr>
        <w:rPr>
          <w:rFonts w:hint="eastAsia"/>
        </w:rPr>
      </w:pPr>
      <w:r>
        <w:rPr>
          <w:rFonts w:hint="eastAsia"/>
        </w:rPr>
        <w:t>Now he hath a kind of a propriety in wicked men, whilst they continue in his kingdom.</w:t>
      </w:r>
    </w:p>
    <w:p w14:paraId="7CBCDAA8">
      <w:pPr>
        <w:rPr>
          <w:rFonts w:hint="eastAsia"/>
        </w:rPr>
      </w:pPr>
      <w:r>
        <w:rPr>
          <w:rFonts w:hint="eastAsia"/>
        </w:rPr>
        <w:t>现在他对恶人，当他们继续在他的国度里时，有一种所有权。</w:t>
      </w:r>
    </w:p>
    <w:p w14:paraId="38082719">
      <w:pPr>
        <w:rPr>
          <w:rFonts w:hint="eastAsia"/>
        </w:rPr>
      </w:pPr>
    </w:p>
    <w:p w14:paraId="17C6B2EA">
      <w:pPr>
        <w:rPr>
          <w:rFonts w:hint="eastAsia"/>
        </w:rPr>
      </w:pPr>
      <w:r>
        <w:rPr>
          <w:rFonts w:hint="eastAsia"/>
        </w:rPr>
        <w:t>In Luke 11:21, 22, a wicked man is called his own house, and his own goods; and they are said to be his captives, taken captive at his will.</w:t>
      </w:r>
    </w:p>
    <w:p w14:paraId="482DB47F">
      <w:pPr>
        <w:rPr>
          <w:rFonts w:hint="eastAsia"/>
        </w:rPr>
      </w:pPr>
      <w:r>
        <w:rPr>
          <w:rFonts w:hint="eastAsia"/>
        </w:rPr>
        <w:t>在路加福音11章21、22节，一个恶人被称为他自己的家，他自己的货物；他们被称为他的俘虏，被他任意掳去。</w:t>
      </w:r>
    </w:p>
    <w:p w14:paraId="408197BD">
      <w:pPr>
        <w:rPr>
          <w:rFonts w:hint="eastAsia"/>
        </w:rPr>
      </w:pPr>
    </w:p>
    <w:p w14:paraId="3B7D9495">
      <w:pPr>
        <w:rPr>
          <w:rFonts w:hint="eastAsia"/>
        </w:rPr>
      </w:pPr>
      <w:r>
        <w:rPr>
          <w:rFonts w:hint="eastAsia"/>
        </w:rPr>
        <w:t>And therefore some interpret that place, when Christ did come to cast those legions of devils out of the man, saith he, 'What have I to do with thee!'—that is, What hurt have I done thee?</w:t>
      </w:r>
    </w:p>
    <w:p w14:paraId="1AEA4016">
      <w:pPr>
        <w:rPr>
          <w:rFonts w:hint="eastAsia"/>
        </w:rPr>
      </w:pPr>
      <w:r>
        <w:rPr>
          <w:rFonts w:hint="eastAsia"/>
        </w:rPr>
        <w:t>因此一些人解释那处经文，当基督来从那人身上赶出那些群鬼时，祂说：「我与你何干！」——即，我何曾伤害你？</w:t>
      </w:r>
    </w:p>
    <w:p w14:paraId="2CBBD89B">
      <w:pPr>
        <w:rPr>
          <w:rFonts w:hint="eastAsia"/>
        </w:rPr>
      </w:pPr>
    </w:p>
    <w:p w14:paraId="77269BD4">
      <w:pPr>
        <w:rPr>
          <w:rFonts w:hint="eastAsia"/>
        </w:rPr>
      </w:pPr>
      <w:r>
        <w:rPr>
          <w:rFonts w:hint="eastAsia"/>
        </w:rPr>
        <w:t>I am in this man that I have possessed, I possess but my own, and this is my castle; why shouldest thou come to torment me before my time?</w:t>
      </w:r>
    </w:p>
    <w:p w14:paraId="6FBC88B3">
      <w:pPr>
        <w:rPr>
          <w:rFonts w:hint="eastAsia"/>
        </w:rPr>
      </w:pPr>
      <w:r>
        <w:rPr>
          <w:rFonts w:hint="eastAsia"/>
        </w:rPr>
        <w:t>我在我所拥有的这个人里面，我只拥有我自己的，这是我的城堡；你为何要在我的时间之前来折磨我？</w:t>
      </w:r>
    </w:p>
    <w:p w14:paraId="1D94C7B5">
      <w:pPr>
        <w:rPr>
          <w:rFonts w:hint="eastAsia"/>
        </w:rPr>
      </w:pPr>
    </w:p>
    <w:p w14:paraId="33127702">
      <w:pPr>
        <w:rPr>
          <w:rFonts w:hint="eastAsia"/>
        </w:rPr>
      </w:pPr>
      <w:r>
        <w:rPr>
          <w:rFonts w:hint="eastAsia"/>
        </w:rPr>
        <w:t>Am I not in mine own?</w:t>
      </w:r>
    </w:p>
    <w:p w14:paraId="3975151A">
      <w:pPr>
        <w:rPr>
          <w:rFonts w:hint="eastAsia"/>
        </w:rPr>
      </w:pPr>
      <w:r>
        <w:rPr>
          <w:rFonts w:hint="eastAsia"/>
        </w:rPr>
        <w:t>我不是在我自己的地方吗？</w:t>
      </w:r>
    </w:p>
    <w:p w14:paraId="1DA3D206">
      <w:pPr>
        <w:rPr>
          <w:rFonts w:hint="eastAsia"/>
        </w:rPr>
      </w:pPr>
    </w:p>
    <w:p w14:paraId="6A6D0682">
      <w:pPr>
        <w:rPr>
          <w:rFonts w:hint="eastAsia"/>
        </w:rPr>
      </w:pPr>
      <w:r>
        <w:rPr>
          <w:rFonts w:hint="eastAsia"/>
        </w:rPr>
        <w:t>And he hath them by conquest: 2 Peter 2:19, 'Of whom a man is overcome, of him he is brought in bondage.'</w:t>
      </w:r>
    </w:p>
    <w:p w14:paraId="42BE4A7B">
      <w:pPr>
        <w:rPr>
          <w:rFonts w:hint="eastAsia"/>
        </w:rPr>
      </w:pPr>
      <w:r>
        <w:rPr>
          <w:rFonts w:hint="eastAsia"/>
        </w:rPr>
        <w:t>并且他藉着征服得了他们：彼得后书2章19节，「人被谁制伏，就是谁的奴仆。」</w:t>
      </w:r>
    </w:p>
    <w:p w14:paraId="46CD217A">
      <w:pPr>
        <w:rPr>
          <w:rFonts w:hint="eastAsia"/>
        </w:rPr>
      </w:pPr>
    </w:p>
    <w:p w14:paraId="06542530">
      <w:pPr>
        <w:rPr>
          <w:rFonts w:hint="eastAsia"/>
        </w:rPr>
      </w:pPr>
      <w:r>
        <w:rPr>
          <w:rFonts w:hint="eastAsia"/>
        </w:rPr>
        <w:t>And God hath permitted him to have all this power, and to have so long possession of it, as he hath had in the world; for if he had not suffered this great enemy to be set up, his Son's kingdom had not been so glorious in the overthrowing of it as it will be.</w:t>
      </w:r>
    </w:p>
    <w:p w14:paraId="679C2304">
      <w:pPr>
        <w:rPr>
          <w:rFonts w:hint="eastAsia"/>
        </w:rPr>
      </w:pPr>
      <w:r>
        <w:rPr>
          <w:rFonts w:hint="eastAsia"/>
        </w:rPr>
        <w:t>并且神已许可他拥有所有这些能力，并拥有如此之久的占有，如同他在世界上已有的；因为如果祂没有容许这个大仇敌被设立，祂儿子的国度，在推翻它时，就不会像它将有的那样荣耀。</w:t>
      </w:r>
    </w:p>
    <w:p w14:paraId="28CEB73A">
      <w:pPr>
        <w:rPr>
          <w:rFonts w:hint="eastAsia"/>
        </w:rPr>
      </w:pPr>
    </w:p>
    <w:p w14:paraId="587CA2DD">
      <w:pPr>
        <w:rPr>
          <w:rFonts w:hint="eastAsia"/>
        </w:rPr>
      </w:pPr>
      <w:r>
        <w:rPr>
          <w:rFonts w:hint="eastAsia"/>
        </w:rPr>
        <w:t>Now, my brethren, see the mercy of God in freeing and delivering those from this power whom he hath translated into the kingdom of his Son.</w:t>
      </w:r>
    </w:p>
    <w:p w14:paraId="3946667E">
      <w:pPr>
        <w:rPr>
          <w:rFonts w:hint="eastAsia"/>
        </w:rPr>
      </w:pPr>
      <w:r>
        <w:rPr>
          <w:rFonts w:hint="eastAsia"/>
        </w:rPr>
        <w:t>现在，我的弟兄们，看神在释放并拯救那些祂已迁入祂爱子国度的人，脱离这种能力方面的怜悯。</w:t>
      </w:r>
    </w:p>
    <w:p w14:paraId="5068C1FC">
      <w:pPr>
        <w:rPr>
          <w:rFonts w:hint="eastAsia"/>
        </w:rPr>
      </w:pPr>
    </w:p>
    <w:p w14:paraId="2EA8E573">
      <w:pPr>
        <w:rPr>
          <w:rFonts w:hint="eastAsia"/>
        </w:rPr>
      </w:pPr>
      <w:r>
        <w:rPr>
          <w:rFonts w:hint="eastAsia"/>
        </w:rPr>
        <w:t>Our Saviour Christ hath redeemed us; not that the price was paid to Satan, but to God; for so he hath pulled us from the power of darkness by redemption, Col. 1:13.</w:t>
      </w:r>
    </w:p>
    <w:p w14:paraId="39508AAA">
      <w:pPr>
        <w:rPr>
          <w:rFonts w:hint="eastAsia"/>
        </w:rPr>
      </w:pPr>
      <w:r>
        <w:rPr>
          <w:rFonts w:hint="eastAsia"/>
        </w:rPr>
        <w:t>我们的救主基督已救赎了我们；不是说赎价付给了撒但，而是给了神；因为祂藉着救赎，把我们从黑暗的权势中拉了出来，歌罗西书1章13节。</w:t>
      </w:r>
    </w:p>
    <w:p w14:paraId="10E7702F">
      <w:pPr>
        <w:rPr>
          <w:rFonts w:hint="eastAsia"/>
        </w:rPr>
      </w:pPr>
    </w:p>
    <w:p w14:paraId="4CBA9E65">
      <w:pPr>
        <w:rPr>
          <w:rFonts w:hint="eastAsia"/>
        </w:rPr>
      </w:pPr>
      <w:r>
        <w:rPr>
          <w:rFonts w:hint="eastAsia"/>
        </w:rPr>
        <w:t>And how doth he do it?</w:t>
      </w:r>
    </w:p>
    <w:p w14:paraId="3F132C17">
      <w:pPr>
        <w:rPr>
          <w:rFonts w:hint="eastAsia"/>
        </w:rPr>
      </w:pPr>
      <w:r>
        <w:rPr>
          <w:rFonts w:hint="eastAsia"/>
        </w:rPr>
        <w:t>祂是如何做的？</w:t>
      </w:r>
    </w:p>
    <w:p w14:paraId="679B1088">
      <w:pPr>
        <w:rPr>
          <w:rFonts w:hint="eastAsia"/>
        </w:rPr>
      </w:pPr>
    </w:p>
    <w:p w14:paraId="68DDB03D">
      <w:pPr>
        <w:rPr>
          <w:rFonts w:hint="eastAsia"/>
        </w:rPr>
      </w:pPr>
      <w:r>
        <w:rPr>
          <w:rFonts w:hint="eastAsia"/>
        </w:rPr>
        <w:t>By being in some respects subject to the power of Satan.</w:t>
      </w:r>
    </w:p>
    <w:p w14:paraId="4D69AB0B">
      <w:pPr>
        <w:rPr>
          <w:rFonts w:hint="eastAsia"/>
        </w:rPr>
      </w:pPr>
      <w:r>
        <w:rPr>
          <w:rFonts w:hint="eastAsia"/>
        </w:rPr>
        <w:t>藉着在某些方面顺服撒但的能力。</w:t>
      </w:r>
    </w:p>
    <w:p w14:paraId="30811424">
      <w:pPr>
        <w:rPr>
          <w:rFonts w:hint="eastAsia"/>
        </w:rPr>
      </w:pPr>
    </w:p>
    <w:p w14:paraId="2D88EF81">
      <w:pPr>
        <w:rPr>
          <w:rFonts w:hint="eastAsia"/>
        </w:rPr>
      </w:pPr>
      <w:r>
        <w:rPr>
          <w:rFonts w:hint="eastAsia"/>
        </w:rPr>
        <w:t>You know the expression Christ hath, Luke 22:53, 'This is your hour, and the power of darkness.'</w:t>
      </w:r>
    </w:p>
    <w:p w14:paraId="3EC2D262">
      <w:pPr>
        <w:rPr>
          <w:rFonts w:hint="eastAsia"/>
        </w:rPr>
      </w:pPr>
      <w:r>
        <w:rPr>
          <w:rFonts w:hint="eastAsia"/>
        </w:rPr>
        <w:t>你们知道基督的表达，路加福音22章53节，「现在是你们的时候，黑暗掌权了。」</w:t>
      </w:r>
    </w:p>
    <w:p w14:paraId="62A39B77">
      <w:pPr>
        <w:rPr>
          <w:rFonts w:hint="eastAsia"/>
        </w:rPr>
      </w:pPr>
    </w:p>
    <w:p w14:paraId="2F9ED231">
      <w:pPr>
        <w:rPr>
          <w:rFonts w:hint="eastAsia"/>
        </w:rPr>
      </w:pPr>
      <w:r>
        <w:rPr>
          <w:rFonts w:hint="eastAsia"/>
        </w:rPr>
        <w:t>That is, By your means, you Jews, to whom God hath given this hour,—for wicked men have but an hour, the saints of God shall have the day of it,—the devil, who is the prince of darkness, and is that great power of darkness, (as you may see by comparing this with that Col. 1:13, where by 'power of darkness' the devil's kingdom is intended,) cometh thus to have a power over me, to crucify me, to kill me, which is the thing he aims at.</w:t>
      </w:r>
    </w:p>
    <w:p w14:paraId="204815E8">
      <w:pPr>
        <w:rPr>
          <w:rFonts w:hint="eastAsia"/>
        </w:rPr>
      </w:pPr>
      <w:r>
        <w:rPr>
          <w:rFonts w:hint="eastAsia"/>
        </w:rPr>
        <w:t>即，藉着你们的手段，你们犹太人，神已将这个时辰赐给你们，——因为恶人只有一个时辰，神的圣徒将拥有那一天，——魔鬼，他是黑暗的王，并且是那黑暗的大权势，（如同你们可以藉着将此与那处歌罗西书1章13节比较而看到的，那里「黑暗的权势」指魔鬼的国度，）因此有能力超过我，钉死我，杀死我，这是他所旨在的。</w:t>
      </w:r>
    </w:p>
    <w:p w14:paraId="60CF8160">
      <w:pPr>
        <w:rPr>
          <w:rFonts w:hint="eastAsia"/>
        </w:rPr>
      </w:pPr>
    </w:p>
    <w:p w14:paraId="56627FDC">
      <w:pPr>
        <w:rPr>
          <w:rFonts w:hint="eastAsia"/>
        </w:rPr>
      </w:pPr>
      <w:r>
        <w:rPr>
          <w:rFonts w:hint="eastAsia"/>
        </w:rPr>
        <w:t>Now Jesus Christ, being in this respect subject to the power of Satan,—for otherwise he was not subject; 'the prince of this world cometh,' saith he, 'and hath, nothing in me;' nothing in him to tempt him, or to subdue him that way, but it was the devil's plot to have him crucified, and he stirred up the Romans, and Pilate, and all these Jews, for the crucifying of him, and he subjected himself so far to the will of Satan,—and by this he hath delivered us out of the power of darkness.</w:t>
      </w:r>
    </w:p>
    <w:p w14:paraId="1B7159FE">
      <w:pPr>
        <w:rPr>
          <w:rFonts w:hint="eastAsia"/>
        </w:rPr>
      </w:pPr>
      <w:r>
        <w:rPr>
          <w:rFonts w:hint="eastAsia"/>
        </w:rPr>
        <w:t>现在，耶稣基督，在这方面顺服撒但的能力，——因为否则祂不顺服；祂说，「这世界的王将到」，「他在我里面是毫无所有」；在他里面没有东西可以试探祂，或以那种方式制伏祂，但这是魔鬼的阴谋，要将祂钉十字架，他激起了罗马人，和彼拉多，以及所有这些犹太人，来钉死祂，祂如此顺服撒但的旨意，——并且藉此祂已救我们脱离了黑暗的权势。</w:t>
      </w:r>
    </w:p>
    <w:p w14:paraId="5F29D5D2">
      <w:pPr>
        <w:rPr>
          <w:rFonts w:hint="eastAsia"/>
        </w:rPr>
      </w:pPr>
    </w:p>
    <w:p w14:paraId="55979FDE">
      <w:pPr>
        <w:rPr>
          <w:rFonts w:hint="eastAsia"/>
        </w:rPr>
      </w:pPr>
      <w:r>
        <w:rPr>
          <w:rFonts w:hint="eastAsia"/>
        </w:rPr>
        <w:t>Yea, though his kingdom is thus great, God useth poor flesh and blood, men, we that pray and preach, to overcome him, and we do it.</w:t>
      </w:r>
    </w:p>
    <w:p w14:paraId="29013539">
      <w:pPr>
        <w:rPr>
          <w:rFonts w:hint="eastAsia"/>
        </w:rPr>
      </w:pPr>
      <w:r>
        <w:rPr>
          <w:rFonts w:hint="eastAsia"/>
        </w:rPr>
        <w:t>是的，虽然他的国度如此伟大，神却使用贫穷的血肉之躯，人，我们这些祷告和讲道的人，来战胜他，我们也做到了。</w:t>
      </w:r>
    </w:p>
    <w:p w14:paraId="6E8764CD">
      <w:pPr>
        <w:rPr>
          <w:rFonts w:hint="eastAsia"/>
        </w:rPr>
      </w:pPr>
    </w:p>
    <w:p w14:paraId="652FCD3D">
      <w:pPr>
        <w:rPr>
          <w:rFonts w:hint="eastAsia"/>
        </w:rPr>
      </w:pPr>
      <w:r>
        <w:rPr>
          <w:rFonts w:hint="eastAsia"/>
        </w:rPr>
        <w:t>In Rev. 12, 'There was war in heaven: Michael and his angels fought against the dragon; and the dragon fought and his angels, and prevailed not.'</w:t>
      </w:r>
    </w:p>
    <w:p w14:paraId="0016853C">
      <w:pPr>
        <w:rPr>
          <w:rFonts w:hint="eastAsia"/>
        </w:rPr>
      </w:pPr>
      <w:r>
        <w:rPr>
          <w:rFonts w:hint="eastAsia"/>
        </w:rPr>
        <w:t>在启示录12章，「在天上就有了争战：米迦勒同他的使者与龙争战，龙也同他的使者去争战，并没有得胜。」</w:t>
      </w:r>
    </w:p>
    <w:p w14:paraId="26E69EA0">
      <w:pPr>
        <w:rPr>
          <w:rFonts w:hint="eastAsia"/>
        </w:rPr>
      </w:pPr>
    </w:p>
    <w:p w14:paraId="5C979B1A">
      <w:pPr>
        <w:rPr>
          <w:rFonts w:hint="eastAsia"/>
        </w:rPr>
      </w:pPr>
      <w:r>
        <w:rPr>
          <w:rFonts w:hint="eastAsia"/>
        </w:rPr>
        <w:t>By Michael's angels are not meant only the angels of heaven, but men, the saints on earth too.</w:t>
      </w:r>
    </w:p>
    <w:p w14:paraId="6503486A">
      <w:pPr>
        <w:rPr>
          <w:rFonts w:hint="eastAsia"/>
        </w:rPr>
      </w:pPr>
      <w:r>
        <w:rPr>
          <w:rFonts w:hint="eastAsia"/>
        </w:rPr>
        <w:t>藉着米迦勒的使者，不仅指天上的众天使，也指人，地上的众圣徒。</w:t>
      </w:r>
    </w:p>
    <w:p w14:paraId="30F417A6">
      <w:pPr>
        <w:rPr>
          <w:rFonts w:hint="eastAsia"/>
        </w:rPr>
      </w:pPr>
    </w:p>
    <w:p w14:paraId="659395E7">
      <w:pPr>
        <w:rPr>
          <w:rFonts w:hint="eastAsia"/>
        </w:rPr>
      </w:pPr>
      <w:r>
        <w:rPr>
          <w:rFonts w:hint="eastAsia"/>
        </w:rPr>
        <w:t>Why?</w:t>
      </w:r>
    </w:p>
    <w:p w14:paraId="69626240">
      <w:pPr>
        <w:rPr>
          <w:rFonts w:hint="eastAsia"/>
        </w:rPr>
      </w:pPr>
      <w:r>
        <w:rPr>
          <w:rFonts w:hint="eastAsia"/>
        </w:rPr>
        <w:t>为什么？</w:t>
      </w:r>
    </w:p>
    <w:p w14:paraId="7753703E">
      <w:pPr>
        <w:rPr>
          <w:rFonts w:hint="eastAsia"/>
        </w:rPr>
      </w:pPr>
    </w:p>
    <w:p w14:paraId="1EAD600A">
      <w:pPr>
        <w:rPr>
          <w:rFonts w:hint="eastAsia"/>
        </w:rPr>
      </w:pPr>
      <w:r>
        <w:rPr>
          <w:rFonts w:hint="eastAsia"/>
        </w:rPr>
        <w:t>Because, at the 11th verse, it is said, 'they overcame him by the blood of the Lamb,'—which cannot be meant of the angels,—'and they loved not their lives unto the death;' that is, they gave away that part of their lives to death that was to come, and by this they overcame the devil.</w:t>
      </w:r>
    </w:p>
    <w:p w14:paraId="11187382">
      <w:pPr>
        <w:rPr>
          <w:rFonts w:hint="eastAsia"/>
        </w:rPr>
      </w:pPr>
      <w:r>
        <w:rPr>
          <w:rFonts w:hint="eastAsia"/>
        </w:rPr>
        <w:t>因为，在第11节，经上说，「他们胜过他，是因羔羊的血」，——这不可能是指众天使，——「他们虽至于死，也不爱惜性命」；即，他们将那将要来的生命的一部分交与死，藉此他们胜过了魔鬼。</w:t>
      </w:r>
    </w:p>
    <w:p w14:paraId="01B8F7CB">
      <w:pPr>
        <w:rPr>
          <w:rFonts w:hint="eastAsia"/>
        </w:rPr>
      </w:pPr>
    </w:p>
    <w:p w14:paraId="3B750783">
      <w:pPr>
        <w:rPr>
          <w:rFonts w:hint="eastAsia"/>
        </w:rPr>
      </w:pPr>
      <w:r>
        <w:rPr>
          <w:rFonts w:hint="eastAsia"/>
        </w:rPr>
        <w:t>The last thing that is here is, the place of this prince's dominion, the air.</w:t>
      </w:r>
    </w:p>
    <w:p w14:paraId="7B2F428E">
      <w:pPr>
        <w:rPr>
          <w:rFonts w:hint="eastAsia"/>
        </w:rPr>
      </w:pPr>
      <w:r>
        <w:rPr>
          <w:rFonts w:hint="eastAsia"/>
        </w:rPr>
        <w:t>这里最后一件事是，这个王的统治之地，空气。</w:t>
      </w:r>
    </w:p>
    <w:p w14:paraId="0060FE59">
      <w:pPr>
        <w:rPr>
          <w:rFonts w:hint="eastAsia"/>
        </w:rPr>
      </w:pPr>
    </w:p>
    <w:p w14:paraId="2E091731">
      <w:pPr>
        <w:rPr>
          <w:rFonts w:hint="eastAsia"/>
        </w:rPr>
      </w:pPr>
      <w:r>
        <w:rPr>
          <w:rFonts w:hint="eastAsia"/>
        </w:rPr>
        <w:t>He is 'prince of the power of the air.'</w:t>
      </w:r>
    </w:p>
    <w:p w14:paraId="5CC4DE6B">
      <w:pPr>
        <w:rPr>
          <w:rFonts w:hint="eastAsia"/>
        </w:rPr>
      </w:pPr>
      <w:r>
        <w:rPr>
          <w:rFonts w:hint="eastAsia"/>
        </w:rPr>
        <w:t>祂是「空中掌权者的首领」。</w:t>
      </w:r>
    </w:p>
    <w:p w14:paraId="3DD1BFB7">
      <w:pPr>
        <w:rPr>
          <w:rFonts w:hint="eastAsia"/>
        </w:rPr>
      </w:pPr>
    </w:p>
    <w:p w14:paraId="06D9C560">
      <w:pPr>
        <w:rPr>
          <w:rFonts w:hint="eastAsia"/>
        </w:rPr>
      </w:pPr>
      <w:r>
        <w:rPr>
          <w:rFonts w:hint="eastAsia"/>
        </w:rPr>
        <w:t>The denomination of kingdoms is from the place where themselves and their subjects live, and by 'air' is meant this elementary, this sublunary world, and especially the airy part of it, the interstitium between heaven and earth.</w:t>
      </w:r>
    </w:p>
    <w:p w14:paraId="4821A4DD">
      <w:pPr>
        <w:rPr>
          <w:rFonts w:hint="eastAsia"/>
        </w:rPr>
      </w:pPr>
      <w:r>
        <w:rPr>
          <w:rFonts w:hint="eastAsia"/>
        </w:rPr>
        <w:t>国度的名称来自他们自己和他们臣民所居住的地方，而「空气」指的是这个元素，这个月下世界，特别是它属气的部分，天地之间的空间。</w:t>
      </w:r>
    </w:p>
    <w:p w14:paraId="557A2344">
      <w:pPr>
        <w:rPr>
          <w:rFonts w:hint="eastAsia"/>
        </w:rPr>
      </w:pPr>
    </w:p>
    <w:p w14:paraId="12151294">
      <w:pPr>
        <w:rPr>
          <w:rFonts w:hint="eastAsia"/>
        </w:rPr>
      </w:pPr>
      <w:r>
        <w:rPr>
          <w:rFonts w:hint="eastAsia"/>
        </w:rPr>
        <w:t>Hesiod, speaking of the devils, saith, 'Being clothed with air, they run up and down.'</w:t>
      </w:r>
    </w:p>
    <w:p w14:paraId="60C2451C">
      <w:pPr>
        <w:rPr>
          <w:rFonts w:hint="eastAsia"/>
        </w:rPr>
      </w:pPr>
      <w:r>
        <w:rPr>
          <w:rFonts w:hint="eastAsia"/>
        </w:rPr>
        <w:t>赫西俄德论到魔鬼说：「身披空气，他们上下奔跑。」</w:t>
      </w:r>
    </w:p>
    <w:p w14:paraId="5A3A3578">
      <w:pPr>
        <w:rPr>
          <w:rFonts w:hint="eastAsia"/>
        </w:rPr>
      </w:pPr>
    </w:p>
    <w:p w14:paraId="33AC4F98">
      <w:pPr>
        <w:rPr>
          <w:rFonts w:hint="eastAsia"/>
        </w:rPr>
      </w:pPr>
      <w:r>
        <w:rPr>
          <w:rFonts w:hint="eastAsia"/>
        </w:rPr>
        <w:t>It is the place where they are.</w:t>
      </w:r>
    </w:p>
    <w:p w14:paraId="3CFB276A">
      <w:pPr>
        <w:rPr>
          <w:rFonts w:hint="eastAsia"/>
        </w:rPr>
      </w:pPr>
      <w:r>
        <w:rPr>
          <w:rFonts w:hint="eastAsia"/>
        </w:rPr>
        <w:t>这是他们所在的地方。</w:t>
      </w:r>
    </w:p>
    <w:p w14:paraId="55B9DD7A">
      <w:pPr>
        <w:rPr>
          <w:rFonts w:hint="eastAsia"/>
        </w:rPr>
      </w:pPr>
    </w:p>
    <w:p w14:paraId="1F833729">
      <w:pPr>
        <w:rPr>
          <w:rFonts w:hint="eastAsia"/>
        </w:rPr>
      </w:pPr>
      <w:r>
        <w:rPr>
          <w:rFonts w:hint="eastAsia"/>
        </w:rPr>
        <w:t>And if the devil appear, all his workmanship, his apparitions, his visions is air condensed.</w:t>
      </w:r>
    </w:p>
    <w:p w14:paraId="00CF17EE">
      <w:pPr>
        <w:rPr>
          <w:rFonts w:hint="eastAsia"/>
        </w:rPr>
      </w:pPr>
      <w:r>
        <w:rPr>
          <w:rFonts w:hint="eastAsia"/>
        </w:rPr>
        <w:t>并且如果魔鬼出现，他所有的工作，他的显现，他的异象都是凝结的空气。</w:t>
      </w:r>
    </w:p>
    <w:p w14:paraId="3EDCEE2E">
      <w:pPr>
        <w:rPr>
          <w:rFonts w:hint="eastAsia"/>
        </w:rPr>
      </w:pPr>
    </w:p>
    <w:p w14:paraId="5ED20EC1">
      <w:pPr>
        <w:rPr>
          <w:rFonts w:hint="eastAsia"/>
        </w:rPr>
      </w:pPr>
      <w:r>
        <w:rPr>
          <w:rFonts w:hint="eastAsia"/>
        </w:rPr>
        <w:t>He took Christ up into an exceeding high mountain.</w:t>
      </w:r>
    </w:p>
    <w:p w14:paraId="72A82E55">
      <w:pPr>
        <w:rPr>
          <w:rFonts w:hint="eastAsia"/>
        </w:rPr>
      </w:pPr>
      <w:r>
        <w:rPr>
          <w:rFonts w:hint="eastAsia"/>
        </w:rPr>
        <w:t>祂带基督上了一座极高的山。</w:t>
      </w:r>
    </w:p>
    <w:p w14:paraId="131B5909">
      <w:pPr>
        <w:rPr>
          <w:rFonts w:hint="eastAsia"/>
        </w:rPr>
      </w:pPr>
    </w:p>
    <w:p w14:paraId="09A52C2D">
      <w:pPr>
        <w:rPr>
          <w:rFonts w:hint="eastAsia"/>
        </w:rPr>
      </w:pPr>
      <w:r>
        <w:rPr>
          <w:rFonts w:hint="eastAsia"/>
        </w:rPr>
        <w:t>Why there?</w:t>
      </w:r>
    </w:p>
    <w:p w14:paraId="79EA9678">
      <w:pPr>
        <w:rPr>
          <w:rFonts w:hint="eastAsia"/>
        </w:rPr>
      </w:pPr>
      <w:r>
        <w:rPr>
          <w:rFonts w:hint="eastAsia"/>
        </w:rPr>
        <w:t>为何在那里？</w:t>
      </w:r>
    </w:p>
    <w:p w14:paraId="471491AC">
      <w:pPr>
        <w:rPr>
          <w:rFonts w:hint="eastAsia"/>
        </w:rPr>
      </w:pPr>
    </w:p>
    <w:p w14:paraId="0A6C765D">
      <w:pPr>
        <w:rPr>
          <w:rFonts w:hint="eastAsia"/>
        </w:rPr>
      </w:pPr>
      <w:r>
        <w:rPr>
          <w:rFonts w:hint="eastAsia"/>
        </w:rPr>
        <w:t>That he might in the air make a brave prospect of all the kingdoms of the world, for it was done by an outward vision; all his power lies there.</w:t>
      </w:r>
    </w:p>
    <w:p w14:paraId="678DB8A9">
      <w:pPr>
        <w:rPr>
          <w:rFonts w:hint="eastAsia"/>
        </w:rPr>
      </w:pPr>
      <w:r>
        <w:rPr>
          <w:rFonts w:hint="eastAsia"/>
        </w:rPr>
        <w:t>好叫祂可以在空中，对世界所有的国度，作一个壮观的展示，因为那是藉着一个外在的异象做的；他所有的能力都在那里。</w:t>
      </w:r>
    </w:p>
    <w:p w14:paraId="4FC4CF06">
      <w:pPr>
        <w:rPr>
          <w:rFonts w:hint="eastAsia"/>
        </w:rPr>
      </w:pPr>
    </w:p>
    <w:p w14:paraId="035FFE74">
      <w:pPr>
        <w:rPr>
          <w:rFonts w:hint="eastAsia"/>
        </w:rPr>
      </w:pPr>
      <w:r>
        <w:rPr>
          <w:rFonts w:hint="eastAsia"/>
        </w:rPr>
        <w:t>Some have thought there might be an allusion to it when he is called Beelzebub, the god of flies; for the air is as full of them as of flies in the summer.</w:t>
      </w:r>
    </w:p>
    <w:p w14:paraId="5B6E0C42">
      <w:pPr>
        <w:rPr>
          <w:rFonts w:hint="eastAsia"/>
        </w:rPr>
      </w:pPr>
      <w:r>
        <w:rPr>
          <w:rFonts w:hint="eastAsia"/>
        </w:rPr>
        <w:t>一些人认为，当祂被称为别西卜，即苍蝇之神时，可能有一个暗喻；因为空气中充满了它们，如同夏天充满了苍蝇。</w:t>
      </w:r>
    </w:p>
    <w:p w14:paraId="7A83B09D">
      <w:pPr>
        <w:rPr>
          <w:rFonts w:hint="eastAsia"/>
        </w:rPr>
      </w:pPr>
    </w:p>
    <w:p w14:paraId="675635E5">
      <w:pPr>
        <w:rPr>
          <w:rFonts w:hint="eastAsia"/>
        </w:rPr>
      </w:pPr>
      <w:r>
        <w:rPr>
          <w:rFonts w:hint="eastAsia"/>
        </w:rPr>
        <w:t>Sure we are, they are called the 'fowls of the air,' Luke 8:5, 12 compared.</w:t>
      </w:r>
    </w:p>
    <w:p w14:paraId="15F7DA38">
      <w:pPr>
        <w:rPr>
          <w:rFonts w:hint="eastAsia"/>
        </w:rPr>
      </w:pPr>
      <w:r>
        <w:rPr>
          <w:rFonts w:hint="eastAsia"/>
        </w:rPr>
        <w:t>我们可以肯定，他们被称为「空中的飞鸟」，比较路加福音8章5、12节。</w:t>
      </w:r>
    </w:p>
    <w:p w14:paraId="7443C446">
      <w:pPr>
        <w:rPr>
          <w:rFonts w:hint="eastAsia"/>
        </w:rPr>
      </w:pPr>
    </w:p>
    <w:p w14:paraId="07522E64">
      <w:pPr>
        <w:rPr>
          <w:rFonts w:hint="eastAsia"/>
        </w:rPr>
      </w:pPr>
      <w:r>
        <w:rPr>
          <w:rFonts w:hint="eastAsia"/>
        </w:rPr>
        <w:t>There is a story reported by Frantzius, of a holy man in Germany, that that night that the great massacre was in France, he knowing nothing thereof, he saith he saw spirits in the air; and therefore certainly, saith he, there is some great thing done in the world this night.</w:t>
      </w:r>
    </w:p>
    <w:p w14:paraId="13F7C3C6">
      <w:pPr>
        <w:rPr>
          <w:rFonts w:hint="eastAsia"/>
        </w:rPr>
      </w:pPr>
      <w:r>
        <w:rPr>
          <w:rFonts w:hint="eastAsia"/>
        </w:rPr>
        <w:t>弗兰齐乌斯报道了一个故事，关于德国一位圣人，在法国大屠杀的那一夜，他对此一无所知，他说他在空中看见了灵；因此，他说，可以肯定的是，今夜世界上发生了一些大事。</w:t>
      </w:r>
    </w:p>
    <w:p w14:paraId="58E73D14">
      <w:pPr>
        <w:rPr>
          <w:rFonts w:hint="eastAsia"/>
        </w:rPr>
      </w:pPr>
    </w:p>
    <w:p w14:paraId="56BB3902">
      <w:pPr>
        <w:rPr>
          <w:rFonts w:hint="eastAsia"/>
        </w:rPr>
      </w:pPr>
      <w:r>
        <w:rPr>
          <w:rFonts w:hint="eastAsia"/>
        </w:rPr>
        <w:t>My brethren, there is such an affinity between air and spirits, that the good angels,—though they are not called the powers of the air, for heaven is their place, and they are those that behold the face of God,—yet when they come down to minister, they are compared to the meteors of the air, as it is a good observation of Cameron upon Heb. 1:6.</w:t>
      </w:r>
    </w:p>
    <w:p w14:paraId="3B8C255D">
      <w:pPr>
        <w:rPr>
          <w:rFonts w:hint="eastAsia"/>
        </w:rPr>
      </w:pPr>
      <w:r>
        <w:rPr>
          <w:rFonts w:hint="eastAsia"/>
        </w:rPr>
        <w:t>我的弟兄们，空气和灵之间有如此的亲和力，以至于善的天使，——虽然他们不被称为空中掌权者，因为天堂是他们的所在，他们是那些看见神面的人，——然而当他们下来服事时，他们被比作空中的流星，如同卡梅伦对希伯来书1章6节的一个很好的观察。</w:t>
      </w:r>
    </w:p>
    <w:p w14:paraId="02EB9CBF">
      <w:pPr>
        <w:rPr>
          <w:rFonts w:hint="eastAsia"/>
        </w:rPr>
      </w:pPr>
    </w:p>
    <w:p w14:paraId="390AB4AB">
      <w:pPr>
        <w:rPr>
          <w:rFonts w:hint="eastAsia"/>
        </w:rPr>
      </w:pPr>
      <w:r>
        <w:rPr>
          <w:rFonts w:hint="eastAsia"/>
        </w:rPr>
        <w:t>In Ps. 104:4, 'He makes his angels spirits, and his ministers flames of fire.'</w:t>
      </w:r>
    </w:p>
    <w:p w14:paraId="2BA04266">
      <w:pPr>
        <w:rPr>
          <w:rFonts w:hint="eastAsia"/>
        </w:rPr>
      </w:pPr>
      <w:r>
        <w:rPr>
          <w:rFonts w:hint="eastAsia"/>
        </w:rPr>
        <w:t>在诗篇104篇4节，「祂以风为使者，以火焰为仆役。」</w:t>
      </w:r>
    </w:p>
    <w:p w14:paraId="7340B9FB">
      <w:pPr>
        <w:rPr>
          <w:rFonts w:hint="eastAsia"/>
        </w:rPr>
      </w:pPr>
    </w:p>
    <w:p w14:paraId="60578C8C">
      <w:pPr>
        <w:rPr>
          <w:rFonts w:hint="eastAsia"/>
        </w:rPr>
      </w:pPr>
      <w:r>
        <w:rPr>
          <w:rFonts w:hint="eastAsia"/>
        </w:rPr>
        <w:t>He speaks both of angels, saith he, and he speaks of meteors in the air, winds, and flames of fire that are in the air; for the motion of angels is as lightning, which is the nearest thing to compare them to.</w:t>
      </w:r>
    </w:p>
    <w:p w14:paraId="14053997">
      <w:pPr>
        <w:rPr>
          <w:rFonts w:hint="eastAsia"/>
        </w:rPr>
      </w:pPr>
      <w:r>
        <w:rPr>
          <w:rFonts w:hint="eastAsia"/>
        </w:rPr>
        <w:t>他说，祂既论到众天使，也论到空中的流星，风，以及空中的火焰；因为众天使的运动如同闪电，那是与之比较最近似的东西。</w:t>
      </w:r>
    </w:p>
    <w:p w14:paraId="114383D6">
      <w:pPr>
        <w:rPr>
          <w:rFonts w:hint="eastAsia"/>
        </w:rPr>
      </w:pPr>
    </w:p>
    <w:p w14:paraId="08748615">
      <w:pPr>
        <w:rPr>
          <w:rFonts w:hint="eastAsia"/>
        </w:rPr>
      </w:pPr>
      <w:r>
        <w:rPr>
          <w:rFonts w:hint="eastAsia"/>
        </w:rPr>
        <w:t>That he speaks there of meteors is clear, because he speaks of the works of God in the elementary world, which, in Heb. 1, he applies to the good angels, namely, then when they are in the air, sent forth as ministering spirits 'to minister for them who shall be heirs of salvation.'</w:t>
      </w:r>
    </w:p>
    <w:p w14:paraId="3ED65C10">
      <w:pPr>
        <w:rPr>
          <w:rFonts w:hint="eastAsia"/>
        </w:rPr>
      </w:pPr>
      <w:r>
        <w:rPr>
          <w:rFonts w:hint="eastAsia"/>
        </w:rPr>
        <w:t>祂在那里论到流星是很清楚的，因为祂论到神在元素世界中的工作，这在希伯来书第1章，祂应用于善的天使，即，那时当他们在空中，被差遣为服事的灵，「为那些将要承受救恩的人效力」。</w:t>
      </w:r>
    </w:p>
    <w:p w14:paraId="6ECA5008">
      <w:pPr>
        <w:rPr>
          <w:rFonts w:hint="eastAsia"/>
        </w:rPr>
      </w:pPr>
    </w:p>
    <w:p w14:paraId="3692DA78">
      <w:pPr>
        <w:rPr>
          <w:rFonts w:hint="eastAsia"/>
        </w:rPr>
      </w:pPr>
      <w:r>
        <w:rPr>
          <w:rFonts w:hint="eastAsia"/>
        </w:rPr>
        <w:t>But now, though they are as meteors in the air,—for he compares them to wind, sent up and down by God, and to flames of fire,—yet that is not their place.</w:t>
      </w:r>
    </w:p>
    <w:p w14:paraId="7CFCF6D1">
      <w:pPr>
        <w:rPr>
          <w:rFonts w:hint="eastAsia"/>
        </w:rPr>
      </w:pPr>
      <w:r>
        <w:rPr>
          <w:rFonts w:hint="eastAsia"/>
        </w:rPr>
        <w:t>但现在，虽然他们如同空中的流星，——因为祂将他们比作风，被神上下差遣，以及火焰，——然而那不是他们的所在。</w:t>
      </w:r>
    </w:p>
    <w:p w14:paraId="1F453F0A">
      <w:pPr>
        <w:rPr>
          <w:rFonts w:hint="eastAsia"/>
        </w:rPr>
      </w:pPr>
    </w:p>
    <w:p w14:paraId="23EDCCC7">
      <w:pPr>
        <w:rPr>
          <w:rFonts w:hint="eastAsia"/>
        </w:rPr>
      </w:pPr>
      <w:r>
        <w:rPr>
          <w:rFonts w:hint="eastAsia"/>
        </w:rPr>
        <w:t>But take these bad angels, as they are as wind, as meteors in the air, so the air is their proper place, or at least that place which their kingdom is in; therefore now, if they do not possess men's bodies, or the like, they fly up and down in the air.</w:t>
      </w:r>
    </w:p>
    <w:p w14:paraId="2DB07F61">
      <w:pPr>
        <w:rPr>
          <w:rFonts w:hint="eastAsia"/>
        </w:rPr>
      </w:pPr>
      <w:r>
        <w:rPr>
          <w:rFonts w:hint="eastAsia"/>
        </w:rPr>
        <w:t>但取这些坏的天使，如同他们是风，如同空中的流星，所以空气是他们的专属之地，或至少是他们国度的所在；因此现在，如果他们不附在人的身体上，或诸如此类，他们就在空中上下飞翔。</w:t>
      </w:r>
    </w:p>
    <w:p w14:paraId="378C9358">
      <w:pPr>
        <w:rPr>
          <w:rFonts w:hint="eastAsia"/>
        </w:rPr>
      </w:pPr>
    </w:p>
    <w:p w14:paraId="181308C4">
      <w:pPr>
        <w:rPr>
          <w:rFonts w:hint="eastAsia"/>
        </w:rPr>
      </w:pPr>
      <w:r>
        <w:rPr>
          <w:rFonts w:hint="eastAsia"/>
        </w:rPr>
        <w:t>It is the 'prince of the power of the air.'</w:t>
      </w:r>
    </w:p>
    <w:p w14:paraId="15FCCC42">
      <w:pPr>
        <w:rPr>
          <w:rFonts w:hint="eastAsia"/>
        </w:rPr>
      </w:pPr>
      <w:r>
        <w:rPr>
          <w:rFonts w:hint="eastAsia"/>
        </w:rPr>
        <w:t>祂是「空中掌权者的首领」。</w:t>
      </w:r>
    </w:p>
    <w:p w14:paraId="630B46C2">
      <w:pPr>
        <w:rPr>
          <w:rFonts w:hint="eastAsia"/>
        </w:rPr>
      </w:pPr>
    </w:p>
    <w:p w14:paraId="4888AFB5">
      <w:pPr>
        <w:rPr>
          <w:rFonts w:hint="eastAsia"/>
        </w:rPr>
      </w:pPr>
      <w:r>
        <w:rPr>
          <w:rFonts w:hint="eastAsia"/>
        </w:rPr>
        <w:t>There is a great dispute, and I confess I am yet exceeding doubtful, and know not well how to determine it, and that is this.</w:t>
      </w:r>
    </w:p>
    <w:p w14:paraId="5071A2FB">
      <w:pPr>
        <w:rPr>
          <w:rFonts w:hint="eastAsia"/>
        </w:rPr>
      </w:pPr>
      <w:r>
        <w:rPr>
          <w:rFonts w:hint="eastAsia"/>
        </w:rPr>
        <w:t>有一个很大的争议，我承认我仍然非常怀疑，并且不太知道如何决定它，就是这个。</w:t>
      </w:r>
    </w:p>
    <w:p w14:paraId="2A2409B8">
      <w:pPr>
        <w:rPr>
          <w:rFonts w:hint="eastAsia"/>
        </w:rPr>
      </w:pPr>
    </w:p>
    <w:p w14:paraId="745A5761">
      <w:pPr>
        <w:rPr>
          <w:rFonts w:hint="eastAsia"/>
        </w:rPr>
      </w:pPr>
      <w:r>
        <w:rPr>
          <w:rFonts w:hint="eastAsia"/>
        </w:rPr>
        <w:t>Whether, yea or no, the ordinary place fur these devils be hell, the abyssus, the deep, as it is called, which certainly is a differing place from the air; for when they were here in the air in this world, they desired that they might not be thrown into the deep; that is, into hell, into the abyssus which is put for hell, Rev. 20:3, whore it is said the devil was taken and cast into abyssus; it is the same word that is used in Luke 8:31.</w:t>
      </w:r>
    </w:p>
    <w:p w14:paraId="0CC7471B">
      <w:pPr>
        <w:rPr>
          <w:rFonts w:hint="eastAsia"/>
        </w:rPr>
      </w:pPr>
      <w:r>
        <w:rPr>
          <w:rFonts w:hint="eastAsia"/>
        </w:rPr>
        <w:t>这些魔鬼的寻常之地是否是地狱，即深渊(abyssus)，如同它被称为的，那肯定是一个与空气不同的地方；因为当他们在这里的空气中，在这个世界上时，他们请求不要被扔进深渊；即，进入地狱，进入abyssus (深渊)，这被用来指地狱，启示录20章3节，那里说魔鬼被捉拿并被扔进abyssus (深渊)；这与路加福音8章31节所用的词是同一个。</w:t>
      </w:r>
    </w:p>
    <w:p w14:paraId="34F9BE8F">
      <w:pPr>
        <w:rPr>
          <w:rFonts w:hint="eastAsia"/>
        </w:rPr>
      </w:pPr>
    </w:p>
    <w:p w14:paraId="0E8C6F60">
      <w:pPr>
        <w:rPr>
          <w:rFonts w:hint="eastAsia"/>
        </w:rPr>
      </w:pPr>
      <w:r>
        <w:rPr>
          <w:rFonts w:hint="eastAsia"/>
        </w:rPr>
        <w:t>Whether, I say, that the ordinary place fur their abode is to be in hell; but by way of liberty only, now and then for tentation, or the like, as God is pleased to let them out, they are in the air, for whilst they are in the air they cannot be in this abyssus, for the reason I now mentioned?</w:t>
      </w:r>
    </w:p>
    <w:p w14:paraId="2B4555B9">
      <w:pPr>
        <w:rPr>
          <w:rFonts w:hint="eastAsia"/>
        </w:rPr>
      </w:pPr>
      <w:r>
        <w:rPr>
          <w:rFonts w:hint="eastAsia"/>
        </w:rPr>
        <w:t>我说，他们居住的寻常之地是否在地狱；但只藉着自由的方式，偶尔为了试探，或诸如此类，如神所喜悦的让他们出来，他们在空中，因为当他们在空中时，他们不能在这个深渊(abyssus)里，原因我刚才提到了？</w:t>
      </w:r>
    </w:p>
    <w:p w14:paraId="7E57B1FA">
      <w:pPr>
        <w:rPr>
          <w:rFonts w:hint="eastAsia"/>
        </w:rPr>
      </w:pPr>
    </w:p>
    <w:p w14:paraId="73F30385">
      <w:pPr>
        <w:rPr>
          <w:rFonts w:hint="eastAsia"/>
        </w:rPr>
      </w:pPr>
      <w:r>
        <w:rPr>
          <w:rFonts w:hint="eastAsia"/>
        </w:rPr>
        <w:t>Or whether, yea or no, that the ordinary seat of them is the air and that therefore they are called the spirits of the power of the air!</w:t>
      </w:r>
    </w:p>
    <w:p w14:paraId="7356AEE3">
      <w:pPr>
        <w:rPr>
          <w:rFonts w:hint="eastAsia"/>
        </w:rPr>
      </w:pPr>
      <w:r>
        <w:rPr>
          <w:rFonts w:hint="eastAsia"/>
        </w:rPr>
        <w:t>或者，他们寻常的所在地是否是空气，因此他们被称为空中掌权者的灵！</w:t>
      </w:r>
    </w:p>
    <w:p w14:paraId="41C714B0">
      <w:pPr>
        <w:rPr>
          <w:rFonts w:hint="eastAsia"/>
        </w:rPr>
      </w:pPr>
    </w:p>
    <w:p w14:paraId="0CE50C69">
      <w:pPr>
        <w:rPr>
          <w:rFonts w:hint="eastAsia"/>
        </w:rPr>
      </w:pPr>
      <w:r>
        <w:rPr>
          <w:rFonts w:hint="eastAsia"/>
        </w:rPr>
        <w:t>I say, it is a very hard thing to determine, because indeed the Scriptures do seem to speak both one way and another way; and how to reconcile them perfectly, for my part, I confess I fully know not.</w:t>
      </w:r>
    </w:p>
    <w:p w14:paraId="2528B2B0">
      <w:pPr>
        <w:rPr>
          <w:rFonts w:hint="eastAsia"/>
        </w:rPr>
      </w:pPr>
      <w:r>
        <w:rPr>
          <w:rFonts w:hint="eastAsia"/>
        </w:rPr>
        <w:t>我说，这很难决定，因为事实上圣经似乎既这样说，又那样说；如何完美地调和它们，就我个人而言，我承认我完全不知道。</w:t>
      </w:r>
    </w:p>
    <w:p w14:paraId="385E5486">
      <w:pPr>
        <w:rPr>
          <w:rFonts w:hint="eastAsia"/>
        </w:rPr>
      </w:pPr>
    </w:p>
    <w:p w14:paraId="02DAA580">
      <w:pPr>
        <w:rPr>
          <w:rFonts w:hint="eastAsia"/>
        </w:rPr>
      </w:pPr>
      <w:r>
        <w:rPr>
          <w:rFonts w:hint="eastAsia"/>
        </w:rPr>
        <w:t>For, in 2 Peter 2:4, it is said that he 'spared not the angels that sinned, but cast them down to hell, and delivered them into chains of darkness, to be reserved unto judgment.'</w:t>
      </w:r>
    </w:p>
    <w:p w14:paraId="61B4B91E">
      <w:pPr>
        <w:rPr>
          <w:rFonts w:hint="eastAsia"/>
        </w:rPr>
      </w:pPr>
      <w:r>
        <w:rPr>
          <w:rFonts w:hint="eastAsia"/>
        </w:rPr>
        <w:t>因为，在彼得后书2章4节，经上说祂「不爱惜犯罪的天使，曾把他们丢在地狱，交在黑暗坑中，等候审判」。</w:t>
      </w:r>
    </w:p>
    <w:p w14:paraId="583C03ED">
      <w:pPr>
        <w:rPr>
          <w:rFonts w:hint="eastAsia"/>
        </w:rPr>
      </w:pPr>
    </w:p>
    <w:p w14:paraId="55F45AF9">
      <w:pPr>
        <w:rPr>
          <w:rFonts w:hint="eastAsia"/>
        </w:rPr>
      </w:pPr>
      <w:r>
        <w:rPr>
          <w:rFonts w:hint="eastAsia"/>
        </w:rPr>
        <w:t>And so, in Jude, ver. 6, 'He hath reserved them in everlasting chains, under darkness, unto the judgment of the great day.'</w:t>
      </w:r>
    </w:p>
    <w:p w14:paraId="23829F5C">
      <w:pPr>
        <w:rPr>
          <w:rFonts w:hint="eastAsia"/>
        </w:rPr>
      </w:pPr>
      <w:r>
        <w:rPr>
          <w:rFonts w:hint="eastAsia"/>
        </w:rPr>
        <w:t>同样，在犹大书6节，「用锁链把他们永远拘留在黑暗里，等候大日的审判」。</w:t>
      </w:r>
    </w:p>
    <w:p w14:paraId="269BDB81">
      <w:pPr>
        <w:rPr>
          <w:rFonts w:hint="eastAsia"/>
        </w:rPr>
      </w:pPr>
    </w:p>
    <w:p w14:paraId="2F9D605D">
      <w:pPr>
        <w:rPr>
          <w:rFonts w:hint="eastAsia"/>
        </w:rPr>
      </w:pPr>
      <w:r>
        <w:rPr>
          <w:rFonts w:hint="eastAsia"/>
        </w:rPr>
        <w:t>Yet, on the other side, say the devils unto Christ, 'Art thou come to torment us before our time?' as having the day of judgment in their eye.</w:t>
      </w:r>
    </w:p>
    <w:p w14:paraId="2B69A9E4">
      <w:pPr>
        <w:rPr>
          <w:rFonts w:hint="eastAsia"/>
        </w:rPr>
      </w:pPr>
      <w:r>
        <w:rPr>
          <w:rFonts w:hint="eastAsia"/>
        </w:rPr>
        <w:t>然而，另一方面，魔鬼对基督说：「你来是要在我们的时候之前折磨我们吗？」如同他们眼中已有了审判日。</w:t>
      </w:r>
    </w:p>
    <w:p w14:paraId="1EFF4424">
      <w:pPr>
        <w:rPr>
          <w:rFonts w:hint="eastAsia"/>
        </w:rPr>
      </w:pPr>
    </w:p>
    <w:p w14:paraId="083DA48C">
      <w:pPr>
        <w:rPr>
          <w:rFonts w:hint="eastAsia"/>
        </w:rPr>
      </w:pPr>
      <w:r>
        <w:rPr>
          <w:rFonts w:hint="eastAsia"/>
        </w:rPr>
        <w:t>They knew not indeed when the day of judgment should be, yet they knew it was not yet.</w:t>
      </w:r>
    </w:p>
    <w:p w14:paraId="37D32C22">
      <w:pPr>
        <w:rPr>
          <w:rFonts w:hint="eastAsia"/>
        </w:rPr>
      </w:pPr>
      <w:r>
        <w:rPr>
          <w:rFonts w:hint="eastAsia"/>
        </w:rPr>
        <w:t>他们确实不知道审判日何时来到，但他们知道还没有到。</w:t>
      </w:r>
    </w:p>
    <w:p w14:paraId="289DD052">
      <w:pPr>
        <w:rPr>
          <w:rFonts w:hint="eastAsia"/>
        </w:rPr>
      </w:pPr>
    </w:p>
    <w:p w14:paraId="092533C4">
      <w:pPr>
        <w:rPr>
          <w:rFonts w:hint="eastAsia"/>
        </w:rPr>
      </w:pPr>
      <w:r>
        <w:rPr>
          <w:rFonts w:hint="eastAsia"/>
        </w:rPr>
        <w:t>And they adjured Christ by his truth and faithfulness: 'I adjure thee by God,' saith he, 'that thou torment me not;' that is, I adjure thee by that righteousness and faithfulness of God, who, in his sentencing of us to condemnation, hath given us time till the day of judgment, that thou torment us not now.</w:t>
      </w:r>
    </w:p>
    <w:p w14:paraId="6959C99A">
      <w:pPr>
        <w:rPr>
          <w:rFonts w:hint="eastAsia"/>
        </w:rPr>
      </w:pPr>
      <w:r>
        <w:rPr>
          <w:rFonts w:hint="eastAsia"/>
        </w:rPr>
        <w:t>并且他们藉着祂的真理和信实，向基督起誓：「我指着神恳求你」，他说，「不要折磨我」；即，我藉着神的那公义和信实恳求你，祂在将我们定罪时，已给了我们时间，直到审判日，你现在不要折磨我们。</w:t>
      </w:r>
    </w:p>
    <w:p w14:paraId="45BF9286">
      <w:pPr>
        <w:rPr>
          <w:rFonts w:hint="eastAsia"/>
        </w:rPr>
      </w:pPr>
    </w:p>
    <w:p w14:paraId="667605FB">
      <w:pPr>
        <w:rPr>
          <w:rFonts w:hint="eastAsia"/>
        </w:rPr>
      </w:pPr>
      <w:r>
        <w:rPr>
          <w:rFonts w:hint="eastAsia"/>
        </w:rPr>
        <w:t>For Christ being the Son of God, they knew not but that he might shew his prerogative upon those—themselves being but few—devils that were there, which makes them therefore so submissive.</w:t>
      </w:r>
    </w:p>
    <w:p w14:paraId="62A84CFF">
      <w:pPr>
        <w:rPr>
          <w:rFonts w:hint="eastAsia"/>
        </w:rPr>
      </w:pPr>
      <w:r>
        <w:rPr>
          <w:rFonts w:hint="eastAsia"/>
        </w:rPr>
        <w:t>因为基督既是神的儿子，他们不知道祂是否会对那些——他们自己不过是少数——那里的魔鬼，显明祂的特权，这使他们因此如此顺服。</w:t>
      </w:r>
    </w:p>
    <w:p w14:paraId="75C8899C">
      <w:pPr>
        <w:rPr>
          <w:rFonts w:hint="eastAsia"/>
        </w:rPr>
      </w:pPr>
    </w:p>
    <w:p w14:paraId="5A0C2534">
      <w:pPr>
        <w:rPr>
          <w:rFonts w:hint="eastAsia"/>
        </w:rPr>
      </w:pPr>
      <w:r>
        <w:rPr>
          <w:rFonts w:hint="eastAsia"/>
        </w:rPr>
        <w:t>The Scriptures, therefore, looking thus to both ways, I say, it is exceeding hard to determine.</w:t>
      </w:r>
    </w:p>
    <w:p w14:paraId="33888F52">
      <w:pPr>
        <w:rPr>
          <w:rFonts w:hint="eastAsia"/>
        </w:rPr>
      </w:pPr>
      <w:r>
        <w:rPr>
          <w:rFonts w:hint="eastAsia"/>
        </w:rPr>
        <w:t>因此，圣经既这样看两种方式，我说，这极难决定。</w:t>
      </w:r>
    </w:p>
    <w:p w14:paraId="49193E25">
      <w:pPr>
        <w:rPr>
          <w:rFonts w:hint="eastAsia"/>
        </w:rPr>
      </w:pPr>
    </w:p>
    <w:p w14:paraId="478CE704">
      <w:pPr>
        <w:rPr>
          <w:rFonts w:hint="eastAsia"/>
        </w:rPr>
      </w:pPr>
      <w:r>
        <w:rPr>
          <w:rFonts w:hint="eastAsia"/>
        </w:rPr>
        <w:t>I only refer you to what Mr Mead hath written in his Diatribe, where he handles both that place in Peter and that in Jude.</w:t>
      </w:r>
    </w:p>
    <w:p w14:paraId="75545187">
      <w:pPr>
        <w:rPr>
          <w:rFonts w:hint="eastAsia"/>
        </w:rPr>
      </w:pPr>
      <w:r>
        <w:rPr>
          <w:rFonts w:hint="eastAsia"/>
        </w:rPr>
        <w:t>我只将你们引到米德先生在他的《专题论文》中所写的，他在那里论述了彼得的那处经文和犹大的那处经文。</w:t>
      </w:r>
    </w:p>
    <w:p w14:paraId="3A04D06B">
      <w:pPr>
        <w:rPr>
          <w:rFonts w:hint="eastAsia"/>
        </w:rPr>
      </w:pPr>
    </w:p>
    <w:p w14:paraId="79E86A06">
      <w:pPr>
        <w:rPr>
          <w:rFonts w:hint="eastAsia"/>
        </w:rPr>
      </w:pPr>
      <w:r>
        <w:rPr>
          <w:rFonts w:hint="eastAsia"/>
        </w:rPr>
        <w:t>And he saith that the word in Peter, 'he hath cast them down to hell,' doth not necessarily signify a present throwing them down to hell, but a judging of them to hell.</w:t>
      </w:r>
    </w:p>
    <w:p w14:paraId="255B0EFE">
      <w:pPr>
        <w:rPr>
          <w:rFonts w:hint="eastAsia"/>
        </w:rPr>
      </w:pPr>
      <w:r>
        <w:rPr>
          <w:rFonts w:hint="eastAsia"/>
        </w:rPr>
        <w:t>他说，彼得书中的词，「他把他们丢在地狱」，不一定指现在把他们扔进地狱，而是指审判他们入地狱。</w:t>
      </w:r>
    </w:p>
    <w:p w14:paraId="62B283C1">
      <w:pPr>
        <w:rPr>
          <w:rFonts w:hint="eastAsia"/>
        </w:rPr>
      </w:pPr>
    </w:p>
    <w:p w14:paraId="5C291EDF">
      <w:pPr>
        <w:rPr>
          <w:rFonts w:hint="eastAsia"/>
        </w:rPr>
      </w:pPr>
      <w:r>
        <w:rPr>
          <w:rFonts w:hint="eastAsia"/>
        </w:rPr>
        <w:t>And so they are 'reserved in chains to the day of judgment;' that is, in the mean season he lets them be in the air.</w:t>
      </w:r>
    </w:p>
    <w:p w14:paraId="406115E3">
      <w:pPr>
        <w:rPr>
          <w:rFonts w:hint="eastAsia"/>
        </w:rPr>
      </w:pPr>
      <w:r>
        <w:rPr>
          <w:rFonts w:hint="eastAsia"/>
        </w:rPr>
        <w:t>所以他们被「锁链拘留，等候审判」；即，在此期间祂让他们在空中。</w:t>
      </w:r>
    </w:p>
    <w:p w14:paraId="3A0B12D8">
      <w:pPr>
        <w:rPr>
          <w:rFonts w:hint="eastAsia"/>
        </w:rPr>
      </w:pPr>
    </w:p>
    <w:p w14:paraId="3A14EA26">
      <w:pPr>
        <w:rPr>
          <w:rFonts w:hint="eastAsia"/>
        </w:rPr>
      </w:pPr>
      <w:r>
        <w:rPr>
          <w:rFonts w:hint="eastAsia"/>
        </w:rPr>
        <w:t>As we say of a judge, when he condemns a man to be hanged, that he hath hanged the man, though the man be not hanged a long time after: so God judged them unto hell, and impressed upon their consciences a receiving of judgment and an everlasting sentence of condemnation, which they shall never be freed from.</w:t>
      </w:r>
    </w:p>
    <w:p w14:paraId="12E51DFC">
      <w:pPr>
        <w:rPr>
          <w:rFonts w:hint="eastAsia"/>
        </w:rPr>
      </w:pPr>
      <w:r>
        <w:rPr>
          <w:rFonts w:hint="eastAsia"/>
        </w:rPr>
        <w:t>如同我们说一个法官，当他判一个人绞刑时，说他已绞死了那个人，虽然那个人很久以后才被绞死：所以神审判他们入地狱，并在他们的良心里烙上一个领受审判和永恒定罪的判决，他们永不能脱离。</w:t>
      </w:r>
    </w:p>
    <w:p w14:paraId="43240191">
      <w:pPr>
        <w:rPr>
          <w:rFonts w:hint="eastAsia"/>
        </w:rPr>
      </w:pPr>
    </w:p>
    <w:p w14:paraId="5AEA0AD4">
      <w:pPr>
        <w:rPr>
          <w:rFonts w:hint="eastAsia"/>
        </w:rPr>
      </w:pPr>
      <w:r>
        <w:rPr>
          <w:rFonts w:hint="eastAsia"/>
        </w:rPr>
        <w:t>Therefore the devil, you see, when he prayed unto Christ, Mark 5,—for the devil prayed then, as wicked men do when their consciences are fired,—he prayed, not that they might be kept from torment altogether, but that they might not be tormented before their time.</w:t>
      </w:r>
    </w:p>
    <w:p w14:paraId="7682D30B">
      <w:pPr>
        <w:rPr>
          <w:rFonts w:hint="eastAsia"/>
        </w:rPr>
      </w:pPr>
      <w:r>
        <w:rPr>
          <w:rFonts w:hint="eastAsia"/>
        </w:rPr>
        <w:t>因此，你们看，当魔鬼向基督祷告时，马可福音第5章，——因为那时魔鬼祷告，如同恶人当他们的良心被点燃时一样，——他祷告，不是求他们完全免于折磨，而是求他们不要在他们的时间之前被折磨。</w:t>
      </w:r>
    </w:p>
    <w:p w14:paraId="0262D1F0">
      <w:pPr>
        <w:rPr>
          <w:rFonts w:hint="eastAsia"/>
        </w:rPr>
      </w:pPr>
    </w:p>
    <w:p w14:paraId="4DCC8198">
      <w:pPr>
        <w:rPr>
          <w:rFonts w:hint="eastAsia"/>
        </w:rPr>
      </w:pPr>
      <w:r>
        <w:rPr>
          <w:rFonts w:hint="eastAsia"/>
        </w:rPr>
        <w:t>The truth is, that both may stand.</w:t>
      </w:r>
    </w:p>
    <w:p w14:paraId="1FC676A1">
      <w:pPr>
        <w:rPr>
          <w:rFonts w:hint="eastAsia"/>
        </w:rPr>
      </w:pPr>
      <w:r>
        <w:rPr>
          <w:rFonts w:hint="eastAsia"/>
        </w:rPr>
        <w:t>事实是，两者都可能成立。</w:t>
      </w:r>
    </w:p>
    <w:p w14:paraId="1A68C42E">
      <w:pPr>
        <w:rPr>
          <w:rFonts w:hint="eastAsia"/>
        </w:rPr>
      </w:pPr>
    </w:p>
    <w:p w14:paraId="4F7D65AC">
      <w:pPr>
        <w:rPr>
          <w:rFonts w:hint="eastAsia"/>
        </w:rPr>
      </w:pPr>
      <w:r>
        <w:rPr>
          <w:rFonts w:hint="eastAsia"/>
        </w:rPr>
        <w:t>I will give you but that reconciliation which I have had in my thoughts; that is this: that their kingdom is only in the air, and when they are thrown into hell by God,—as it may be sometimes some of them are, at his pleasure,— then they are not in their kingdom.</w:t>
      </w:r>
    </w:p>
    <w:p w14:paraId="25BE38D8">
      <w:pPr>
        <w:rPr>
          <w:rFonts w:hint="eastAsia"/>
        </w:rPr>
      </w:pPr>
      <w:r>
        <w:rPr>
          <w:rFonts w:hint="eastAsia"/>
        </w:rPr>
        <w:t>我只给你们我曾思想过的那个调和；就是这个：他们的国度只在空中，当他们被神扔进地狱时，——有时他们中一些人可能如此，随祂的喜悦，——那时他们就不在他们的国度里了。</w:t>
      </w:r>
    </w:p>
    <w:p w14:paraId="58FF64C0">
      <w:pPr>
        <w:rPr>
          <w:rFonts w:hint="eastAsia"/>
        </w:rPr>
      </w:pPr>
    </w:p>
    <w:p w14:paraId="5A772EE0">
      <w:pPr>
        <w:rPr>
          <w:rFonts w:hint="eastAsia"/>
        </w:rPr>
      </w:pPr>
      <w:r>
        <w:rPr>
          <w:rFonts w:hint="eastAsia"/>
        </w:rPr>
        <w:t>If the great devil be thrown into hell, his power ceaseth; for the devils do not torment one another, nor wicked souls at present; for how is it said that the fire is 'prepared for the devil and his angels?'</w:t>
      </w:r>
    </w:p>
    <w:p w14:paraId="6EAB0579">
      <w:pPr>
        <w:rPr>
          <w:rFonts w:hint="eastAsia"/>
        </w:rPr>
      </w:pPr>
      <w:r>
        <w:rPr>
          <w:rFonts w:hint="eastAsia"/>
        </w:rPr>
        <w:t>如果大魔鬼被扔进地狱，他的能力就停止了；因为魔鬼不互相折磨，现在也不折磨恶的灵魂；因为经上怎么说，火是「为魔鬼和他的使者所预备」的？</w:t>
      </w:r>
    </w:p>
    <w:p w14:paraId="3AF5C53C">
      <w:pPr>
        <w:rPr>
          <w:rFonts w:hint="eastAsia"/>
        </w:rPr>
      </w:pPr>
    </w:p>
    <w:p w14:paraId="542EE763">
      <w:pPr>
        <w:rPr>
          <w:rFonts w:hint="eastAsia"/>
        </w:rPr>
      </w:pPr>
      <w:r>
        <w:rPr>
          <w:rFonts w:hint="eastAsia"/>
        </w:rPr>
        <w:t>Therefore, though they may be sometimes in hell, and let loose again, to rove up and down here below,—as God sometimes lets them loose,—carrying their chains about them; yet, notwithstanding, their kingdom is only in the air, and although, I say, they are thrown into hell sometime, yet they may be let loose again.</w:t>
      </w:r>
    </w:p>
    <w:p w14:paraId="398B05E5">
      <w:pPr>
        <w:rPr>
          <w:rFonts w:hint="eastAsia"/>
        </w:rPr>
      </w:pPr>
      <w:r>
        <w:rPr>
          <w:rFonts w:hint="eastAsia"/>
        </w:rPr>
        <w:t>因此，虽然他们有时可能在地狱里，并再次被释放，在这里地上上下游荡，——如神有时释放他们，——带着他们的锁链；然而，尽管如此，他们的国度只在空中，并且虽然，我说，他们有时被扔进地狱，然而他们可能再次被释放。</w:t>
      </w:r>
    </w:p>
    <w:p w14:paraId="78DBE5E4">
      <w:pPr>
        <w:rPr>
          <w:rFonts w:hint="eastAsia"/>
        </w:rPr>
      </w:pPr>
    </w:p>
    <w:p w14:paraId="66EF27C7">
      <w:pPr>
        <w:rPr>
          <w:rFonts w:hint="eastAsia"/>
        </w:rPr>
      </w:pPr>
      <w:r>
        <w:rPr>
          <w:rFonts w:hint="eastAsia"/>
        </w:rPr>
        <w:t>You have a clear place for that, Rev. 20:3.</w:t>
      </w:r>
    </w:p>
    <w:p w14:paraId="7EFB60EF">
      <w:pPr>
        <w:rPr>
          <w:rFonts w:hint="eastAsia"/>
        </w:rPr>
      </w:pPr>
      <w:r>
        <w:rPr>
          <w:rFonts w:hint="eastAsia"/>
        </w:rPr>
        <w:t>你们为此有一处清楚的经文，启示录20章3节。</w:t>
      </w:r>
    </w:p>
    <w:p w14:paraId="79F1BDC2">
      <w:pPr>
        <w:rPr>
          <w:rFonts w:hint="eastAsia"/>
        </w:rPr>
      </w:pPr>
    </w:p>
    <w:p w14:paraId="72B0DC2E">
      <w:pPr>
        <w:rPr>
          <w:rFonts w:hint="eastAsia"/>
        </w:rPr>
      </w:pPr>
      <w:r>
        <w:rPr>
          <w:rFonts w:hint="eastAsia"/>
        </w:rPr>
        <w:t>It is said there that Satan was sealed up in the bottomless pit for a thousand years, because God, during that glorious time of a thousand years, would not have the saints tormented; and afterwards he is let loose again, till at last he is cast into that lake where he is chained down for ever.</w:t>
      </w:r>
    </w:p>
    <w:p w14:paraId="5270A1D4">
      <w:pPr>
        <w:rPr>
          <w:rFonts w:hint="eastAsia"/>
        </w:rPr>
      </w:pPr>
      <w:r>
        <w:rPr>
          <w:rFonts w:hint="eastAsia"/>
        </w:rPr>
        <w:t>那里说，撒但被封在无底坑里一千年，因为神，在那荣耀的一千年里，不愿圣徒受折磨；之后他又被释放，直到最后他被扔进那个湖里，在那里他被永远锁住。</w:t>
      </w:r>
    </w:p>
    <w:p w14:paraId="694B1574">
      <w:pPr>
        <w:rPr>
          <w:rFonts w:hint="eastAsia"/>
        </w:rPr>
      </w:pPr>
    </w:p>
    <w:p w14:paraId="69DA969D">
      <w:pPr>
        <w:rPr>
          <w:rFonts w:hint="eastAsia"/>
        </w:rPr>
      </w:pPr>
      <w:r>
        <w:rPr>
          <w:rFonts w:hint="eastAsia"/>
        </w:rPr>
        <w:t>And certainly, my brethren, let him now go up and down in the air, he carrieth his chain with him,—that is, a chain of guilt,—and his hell is about him.</w:t>
      </w:r>
    </w:p>
    <w:p w14:paraId="674D4825">
      <w:pPr>
        <w:rPr>
          <w:rFonts w:hint="eastAsia"/>
        </w:rPr>
      </w:pPr>
      <w:r>
        <w:rPr>
          <w:rFonts w:hint="eastAsia"/>
        </w:rPr>
        <w:t>并且当然，我的弟兄们，现在让他上下在空中游行，他带着他的锁链，——即，一条罪疚的锁链，——并且他的地狱在他周围。</w:t>
      </w:r>
    </w:p>
    <w:p w14:paraId="4C64869E">
      <w:pPr>
        <w:rPr>
          <w:rFonts w:hint="eastAsia"/>
        </w:rPr>
      </w:pPr>
    </w:p>
    <w:p w14:paraId="6367514E">
      <w:pPr>
        <w:rPr>
          <w:rFonts w:hint="eastAsia"/>
        </w:rPr>
      </w:pPr>
      <w:r>
        <w:rPr>
          <w:rFonts w:hint="eastAsia"/>
        </w:rPr>
        <w:t>The place is clear, James 3:6, 'The tongue,' saith he, 'is set on fire of hell,' that is, of the devil, who is called hell, not only as being condemned to hell, but as carrying hell about him.</w:t>
      </w:r>
    </w:p>
    <w:p w14:paraId="4D5D0460">
      <w:pPr>
        <w:rPr>
          <w:rFonts w:hint="eastAsia"/>
        </w:rPr>
      </w:pPr>
      <w:r>
        <w:rPr>
          <w:rFonts w:hint="eastAsia"/>
        </w:rPr>
        <w:t>这处经文很清楚，雅各书3章6节，他说：「舌头」，「是被地狱的火点着的」，即，魔鬼的，他被称为地狱，不仅是因被定罪入地狱，也是因带着地狱。</w:t>
      </w:r>
    </w:p>
    <w:p w14:paraId="763DE019">
      <w:pPr>
        <w:rPr>
          <w:rFonts w:hint="eastAsia"/>
        </w:rPr>
      </w:pPr>
    </w:p>
    <w:p w14:paraId="33502020">
      <w:pPr>
        <w:rPr>
          <w:rFonts w:hint="eastAsia"/>
        </w:rPr>
      </w:pPr>
      <w:r>
        <w:rPr>
          <w:rFonts w:hint="eastAsia"/>
        </w:rPr>
        <w:t>There is a chain that chains them to hell, that they cannot come out; and if that by permission they are let out at any time, they are in chains still.</w:t>
      </w:r>
    </w:p>
    <w:p w14:paraId="3BD86E25">
      <w:pPr>
        <w:rPr>
          <w:rFonts w:hint="eastAsia"/>
        </w:rPr>
      </w:pPr>
      <w:r>
        <w:rPr>
          <w:rFonts w:hint="eastAsia"/>
        </w:rPr>
        <w:t>有一条锁链把他们锁在地狱，他们不能出来；如果他们藉着许可在任何时候被放出来，他们仍然在锁链中。</w:t>
      </w:r>
    </w:p>
    <w:p w14:paraId="0D940F54">
      <w:pPr>
        <w:rPr>
          <w:rFonts w:hint="eastAsia"/>
        </w:rPr>
      </w:pPr>
    </w:p>
    <w:p w14:paraId="3CC1F7CC">
      <w:pPr>
        <w:rPr>
          <w:rFonts w:hint="eastAsia"/>
        </w:rPr>
      </w:pPr>
      <w:r>
        <w:rPr>
          <w:rFonts w:hint="eastAsia"/>
        </w:rPr>
        <w:t>As men sentenced to death have chains put upon them, and where-ever they go, they carry those chains along with them: so God judged, sentenced the devils unto hell; and when they were cast to hell, that is, judged to hell, he clapped chains upon them, which they carry up and down with them wherever they are.</w:t>
      </w:r>
    </w:p>
    <w:p w14:paraId="2EF90203">
      <w:pPr>
        <w:rPr>
          <w:rFonts w:hint="eastAsia"/>
        </w:rPr>
      </w:pPr>
      <w:r>
        <w:rPr>
          <w:rFonts w:hint="eastAsia"/>
        </w:rPr>
        <w:t>如同被判死刑的人，身上带着锁链，无论他们去哪里，都带着那些锁链：所以神审判，判魔鬼入地狱；当他们被扔进地狱，即，被审判入地狱时，祂在他们身上加上锁链，他们无论在哪里，都带着它们上下游行。</w:t>
      </w:r>
    </w:p>
    <w:p w14:paraId="7843AD3F">
      <w:pPr>
        <w:rPr>
          <w:rFonts w:hint="eastAsia"/>
        </w:rPr>
      </w:pPr>
    </w:p>
    <w:p w14:paraId="0076465A">
      <w:pPr>
        <w:rPr>
          <w:rFonts w:hint="eastAsia"/>
        </w:rPr>
      </w:pPr>
      <w:r>
        <w:rPr>
          <w:rFonts w:hint="eastAsia"/>
        </w:rPr>
        <w:t>And this likewise is certain, that they are not in their full torment.</w:t>
      </w:r>
    </w:p>
    <w:p w14:paraId="348DEDE2">
      <w:pPr>
        <w:rPr>
          <w:rFonts w:hint="eastAsia"/>
        </w:rPr>
      </w:pPr>
      <w:r>
        <w:rPr>
          <w:rFonts w:hint="eastAsia"/>
        </w:rPr>
        <w:t>并且这也确定，他们不在他们完全的折磨中。</w:t>
      </w:r>
    </w:p>
    <w:p w14:paraId="4C18B07C">
      <w:pPr>
        <w:rPr>
          <w:rFonts w:hint="eastAsia"/>
        </w:rPr>
      </w:pPr>
    </w:p>
    <w:p w14:paraId="4BF9E85C">
      <w:pPr>
        <w:rPr>
          <w:rFonts w:hint="eastAsia"/>
        </w:rPr>
      </w:pPr>
      <w:r>
        <w:rPr>
          <w:rFonts w:hint="eastAsia"/>
        </w:rPr>
        <w:t>It is said that they do now 'believe and tremble,' tremble at what is to come; and they say, 'Do not torment us before the time;' and there is a reserve.</w:t>
      </w:r>
    </w:p>
    <w:p w14:paraId="63283B66">
      <w:pPr>
        <w:rPr>
          <w:rFonts w:hint="eastAsia"/>
        </w:rPr>
      </w:pPr>
      <w:r>
        <w:rPr>
          <w:rFonts w:hint="eastAsia"/>
        </w:rPr>
        <w:t>经上说，他们现在「信，却也战惊」，战惊于将要来的；他们说：「时候未到，不要折磨我们」；并且有一个保留。</w:t>
      </w:r>
    </w:p>
    <w:p w14:paraId="333D4573">
      <w:pPr>
        <w:rPr>
          <w:rFonts w:hint="eastAsia"/>
        </w:rPr>
      </w:pPr>
    </w:p>
    <w:p w14:paraId="2F11A6E9">
      <w:pPr>
        <w:rPr>
          <w:rFonts w:hint="eastAsia"/>
        </w:rPr>
      </w:pPr>
      <w:r>
        <w:rPr>
          <w:rFonts w:hint="eastAsia"/>
        </w:rPr>
        <w:t>'They are reserved,' saith the Apostle.</w:t>
      </w:r>
    </w:p>
    <w:p w14:paraId="6AA4B579">
      <w:pPr>
        <w:rPr>
          <w:rFonts w:hint="eastAsia"/>
        </w:rPr>
      </w:pPr>
      <w:r>
        <w:rPr>
          <w:rFonts w:hint="eastAsia"/>
        </w:rPr>
        <w:t>使徒说：「他们被拘留」。</w:t>
      </w:r>
    </w:p>
    <w:p w14:paraId="179C724E">
      <w:pPr>
        <w:rPr>
          <w:rFonts w:hint="eastAsia"/>
        </w:rPr>
      </w:pPr>
    </w:p>
    <w:p w14:paraId="1C653F5E">
      <w:pPr>
        <w:rPr>
          <w:rFonts w:hint="eastAsia"/>
        </w:rPr>
      </w:pPr>
      <w:r>
        <w:rPr>
          <w:rFonts w:hint="eastAsia"/>
        </w:rPr>
        <w:t>And in 2 Peter 2:9, as wicked men are said to be 'reserved unto the day of judgment:' so they are said likewise to be 'reserved unto the great day.'</w:t>
      </w:r>
    </w:p>
    <w:p w14:paraId="62B41B07">
      <w:pPr>
        <w:rPr>
          <w:rFonts w:hint="eastAsia"/>
        </w:rPr>
      </w:pPr>
      <w:r>
        <w:rPr>
          <w:rFonts w:hint="eastAsia"/>
        </w:rPr>
        <w:t>并且在彼得后书2章9节，如同恶人被称为「存留到审判的日子」：他们也同样被称为「存留到大日」。</w:t>
      </w:r>
    </w:p>
    <w:p w14:paraId="7486324B">
      <w:pPr>
        <w:rPr>
          <w:rFonts w:hint="eastAsia"/>
        </w:rPr>
      </w:pPr>
    </w:p>
    <w:p w14:paraId="6EE100D1">
      <w:pPr>
        <w:rPr>
          <w:rFonts w:hint="eastAsia"/>
        </w:rPr>
      </w:pPr>
      <w:r>
        <w:rPr>
          <w:rFonts w:hint="eastAsia"/>
        </w:rPr>
        <w:t>Therefore they are not in full torment, there is a reservation of a great deal yet to come.</w:t>
      </w:r>
    </w:p>
    <w:p w14:paraId="1A278C88">
      <w:pPr>
        <w:rPr>
          <w:rFonts w:hint="eastAsia"/>
        </w:rPr>
      </w:pPr>
      <w:r>
        <w:rPr>
          <w:rFonts w:hint="eastAsia"/>
        </w:rPr>
        <w:t>因此他们不在完全的折磨中，还有许多将要来的被保留。</w:t>
      </w:r>
    </w:p>
    <w:p w14:paraId="16580AB3">
      <w:pPr>
        <w:rPr>
          <w:rFonts w:hint="eastAsia"/>
        </w:rPr>
      </w:pPr>
    </w:p>
    <w:p w14:paraId="401940D2">
      <w:pPr>
        <w:rPr>
          <w:rFonts w:hint="eastAsia"/>
        </w:rPr>
      </w:pPr>
      <w:r>
        <w:rPr>
          <w:rFonts w:hint="eastAsia"/>
        </w:rPr>
        <w:t>The reason why they are thus permitted to be in the air, and are not in full torment, is this: because his ministry is to 'work in the children of disobedience;' that is, that which God permits him to do, which we may say is his ministry designed him by God.</w:t>
      </w:r>
    </w:p>
    <w:p w14:paraId="760D4B28">
      <w:pPr>
        <w:rPr>
          <w:rFonts w:hint="eastAsia"/>
        </w:rPr>
      </w:pPr>
      <w:r>
        <w:rPr>
          <w:rFonts w:hint="eastAsia"/>
        </w:rPr>
        <w:t>他们如此被许可在空中，并且不在完全的折磨中，原因在于此：因为他的事奉是「在悖逆之子心中运行」；即，神许可他做的，我们可以说是神为他设计的事奉。</w:t>
      </w:r>
    </w:p>
    <w:p w14:paraId="744E0C70">
      <w:pPr>
        <w:rPr>
          <w:rFonts w:hint="eastAsia"/>
        </w:rPr>
      </w:pPr>
    </w:p>
    <w:p w14:paraId="6B0ADC92">
      <w:pPr>
        <w:rPr>
          <w:rFonts w:hint="eastAsia"/>
        </w:rPr>
      </w:pPr>
      <w:r>
        <w:rPr>
          <w:rFonts w:hint="eastAsia"/>
        </w:rPr>
        <w:t>Now he being designed to work,—as the text saith he 'works in the children of disobedience,'—of necessity he must be in the 'air;' for if he were in hell, he could not work at such a distance.</w:t>
      </w:r>
    </w:p>
    <w:p w14:paraId="70B86FDB">
      <w:pPr>
        <w:rPr>
          <w:rFonts w:hint="eastAsia"/>
        </w:rPr>
      </w:pPr>
      <w:r>
        <w:rPr>
          <w:rFonts w:hint="eastAsia"/>
        </w:rPr>
        <w:t>现在祂既被设计要作工，——如经文所说，祂「在悖逆之子心中运行」，——他必然要在「空中」；因为如果祂在地狱，祂就不能在那么远的距离作工。</w:t>
      </w:r>
    </w:p>
    <w:p w14:paraId="5BFAC8DF">
      <w:pPr>
        <w:rPr>
          <w:rFonts w:hint="eastAsia"/>
        </w:rPr>
      </w:pPr>
    </w:p>
    <w:p w14:paraId="7E8CF611">
      <w:pPr>
        <w:rPr>
          <w:rFonts w:hint="eastAsia"/>
        </w:rPr>
      </w:pPr>
      <w:r>
        <w:rPr>
          <w:rFonts w:hint="eastAsia"/>
        </w:rPr>
        <w:t>It is proper to Christ, who is the King and Head of his Church, though in heaven, to work in a man's heart here upon earth.</w:t>
      </w:r>
    </w:p>
    <w:p w14:paraId="544260FA">
      <w:pPr>
        <w:rPr>
          <w:rFonts w:hint="eastAsia"/>
        </w:rPr>
      </w:pPr>
      <w:r>
        <w:rPr>
          <w:rFonts w:hint="eastAsia"/>
        </w:rPr>
        <w:t>基督，既是祂教会的王和元首，虽然在天上，却能在地上的一个人的心中作工，这是祂的特有。</w:t>
      </w:r>
    </w:p>
    <w:p w14:paraId="77E1F65C">
      <w:pPr>
        <w:rPr>
          <w:rFonts w:hint="eastAsia"/>
        </w:rPr>
      </w:pPr>
    </w:p>
    <w:p w14:paraId="18F08E65">
      <w:pPr>
        <w:rPr>
          <w:rFonts w:hint="eastAsia"/>
        </w:rPr>
      </w:pPr>
      <w:r>
        <w:rPr>
          <w:rFonts w:hint="eastAsia"/>
        </w:rPr>
        <w:t>Satan cannot do the like; therefore to the end he may work upon men, he is in the air.</w:t>
      </w:r>
    </w:p>
    <w:p w14:paraId="07FEE3D8">
      <w:pPr>
        <w:rPr>
          <w:rFonts w:hint="eastAsia"/>
        </w:rPr>
      </w:pPr>
      <w:r>
        <w:rPr>
          <w:rFonts w:hint="eastAsia"/>
        </w:rPr>
        <w:t>撒但不能如此；因此为了他可以在人身上作工，他在空中。</w:t>
      </w:r>
    </w:p>
    <w:p w14:paraId="740B44B3">
      <w:pPr>
        <w:rPr>
          <w:rFonts w:hint="eastAsia"/>
        </w:rPr>
      </w:pPr>
    </w:p>
    <w:p w14:paraId="07985150">
      <w:pPr>
        <w:rPr>
          <w:rFonts w:hint="eastAsia"/>
        </w:rPr>
      </w:pPr>
      <w:r>
        <w:rPr>
          <w:rFonts w:hint="eastAsia"/>
        </w:rPr>
        <w:t>And therefore to be in the 'air,' and to 'work in the children of disobedience,' are equivalent.</w:t>
      </w:r>
    </w:p>
    <w:p w14:paraId="1F851F9F">
      <w:pPr>
        <w:rPr>
          <w:rFonts w:hint="eastAsia"/>
        </w:rPr>
      </w:pPr>
      <w:r>
        <w:rPr>
          <w:rFonts w:hint="eastAsia"/>
        </w:rPr>
        <w:t>因此，在「空中」，和「在悖逆之子心中运行」，是等同的。</w:t>
      </w:r>
    </w:p>
    <w:p w14:paraId="6F729A3A">
      <w:pPr>
        <w:rPr>
          <w:rFonts w:hint="eastAsia"/>
        </w:rPr>
      </w:pPr>
    </w:p>
    <w:p w14:paraId="321AC01D">
      <w:pPr>
        <w:rPr>
          <w:rFonts w:hint="eastAsia"/>
        </w:rPr>
      </w:pPr>
      <w:r>
        <w:rPr>
          <w:rFonts w:hint="eastAsia"/>
        </w:rPr>
        <w:t>And then again, if he were in full torment, it is certain likewise he could not be busy to tempt; and the reason is clear, for the fulness of God's wrath which men shall have in hell takes up all the intention; insomuch as some divines say, that therefore there is no sinning in an active way in hell, because they are only sufferers.</w:t>
      </w:r>
    </w:p>
    <w:p w14:paraId="082574DA">
      <w:pPr>
        <w:rPr>
          <w:rFonts w:hint="eastAsia"/>
        </w:rPr>
      </w:pPr>
      <w:r>
        <w:rPr>
          <w:rFonts w:hint="eastAsia"/>
        </w:rPr>
        <w:t>然后，如果他在完全的折磨中，他也肯定不能忙于试探；原因很清楚，因为人在地狱里所要受的神忿怒的丰满，占据了所有的意图；以至于一些神学家说，因此在地狱里没有主动的犯罪，因为他们只是受苦者。</w:t>
      </w:r>
    </w:p>
    <w:p w14:paraId="1BF129A6">
      <w:pPr>
        <w:rPr>
          <w:rFonts w:hint="eastAsia"/>
        </w:rPr>
      </w:pPr>
    </w:p>
    <w:p w14:paraId="6C6DF84C">
      <w:pPr>
        <w:rPr>
          <w:rFonts w:hint="eastAsia"/>
        </w:rPr>
      </w:pPr>
      <w:r>
        <w:rPr>
          <w:rFonts w:hint="eastAsia"/>
        </w:rPr>
        <w:t>I remember, it is a notion that Parker hath in his Descension into Hell.</w:t>
      </w:r>
    </w:p>
    <w:p w14:paraId="270DDF4D">
      <w:pPr>
        <w:rPr>
          <w:rFonts w:hint="eastAsia"/>
        </w:rPr>
      </w:pPr>
      <w:r>
        <w:rPr>
          <w:rFonts w:hint="eastAsia"/>
        </w:rPr>
        <w:t>我记得，那是帕克在他的《下到地狱》中的一个观念。</w:t>
      </w:r>
    </w:p>
    <w:p w14:paraId="33411E19">
      <w:pPr>
        <w:rPr>
          <w:rFonts w:hint="eastAsia"/>
        </w:rPr>
      </w:pPr>
    </w:p>
    <w:p w14:paraId="0F1199ED">
      <w:pPr>
        <w:rPr>
          <w:rFonts w:hint="eastAsia"/>
        </w:rPr>
      </w:pPr>
      <w:r>
        <w:rPr>
          <w:rFonts w:hint="eastAsia"/>
        </w:rPr>
        <w:t>The wrath of God would distract the creature. when it cometh in the fulness of it.</w:t>
      </w:r>
    </w:p>
    <w:p w14:paraId="6CE44EAD">
      <w:pPr>
        <w:rPr>
          <w:rFonts w:hint="eastAsia"/>
        </w:rPr>
      </w:pPr>
      <w:r>
        <w:rPr>
          <w:rFonts w:hint="eastAsia"/>
        </w:rPr>
        <w:t>当神的忿怒丰满地临到时，会使受造物分心。</w:t>
      </w:r>
    </w:p>
    <w:p w14:paraId="03A6D96A">
      <w:pPr>
        <w:rPr>
          <w:rFonts w:hint="eastAsia"/>
        </w:rPr>
      </w:pPr>
    </w:p>
    <w:p w14:paraId="012A8A0F">
      <w:pPr>
        <w:rPr>
          <w:rFonts w:hint="eastAsia"/>
        </w:rPr>
      </w:pPr>
      <w:r>
        <w:rPr>
          <w:rFonts w:hint="eastAsia"/>
        </w:rPr>
        <w:t>Now the devil hath all his wits about him, all his wiles, all his methods; therefore certainly they are not in full torment.</w:t>
      </w:r>
    </w:p>
    <w:p w14:paraId="547C40AC">
      <w:pPr>
        <w:rPr>
          <w:rFonts w:hint="eastAsia"/>
        </w:rPr>
      </w:pPr>
      <w:r>
        <w:rPr>
          <w:rFonts w:hint="eastAsia"/>
        </w:rPr>
        <w:t>现在魔鬼有他所有的智慧，所有他的诡计，所有他的方法；因此当然他们不在完全的折磨中。</w:t>
      </w:r>
    </w:p>
    <w:p w14:paraId="7D69BD42">
      <w:pPr>
        <w:rPr>
          <w:rFonts w:hint="eastAsia"/>
        </w:rPr>
      </w:pPr>
    </w:p>
    <w:p w14:paraId="359186D4">
      <w:pPr>
        <w:rPr>
          <w:rFonts w:hint="eastAsia"/>
        </w:rPr>
      </w:pPr>
      <w:r>
        <w:rPr>
          <w:rFonts w:hint="eastAsia"/>
        </w:rPr>
        <w:t>And likewise, if they had not ease, yea, a pleasure in wickedness in some respect, they would not be so busy; for they have lusts and desires.</w:t>
      </w:r>
    </w:p>
    <w:p w14:paraId="18356ABD">
      <w:pPr>
        <w:rPr>
          <w:rFonts w:hint="eastAsia"/>
        </w:rPr>
      </w:pPr>
      <w:r>
        <w:rPr>
          <w:rFonts w:hint="eastAsia"/>
        </w:rPr>
        <w:t>同样，如果他们没有安逸，是的，在某些方面对邪恶没有快乐，他们就不会如此忙碌；因为他们有私欲和欲望。</w:t>
      </w:r>
    </w:p>
    <w:p w14:paraId="258C9D8A">
      <w:pPr>
        <w:rPr>
          <w:rFonts w:hint="eastAsia"/>
        </w:rPr>
      </w:pPr>
    </w:p>
    <w:p w14:paraId="696E6063">
      <w:pPr>
        <w:rPr>
          <w:rFonts w:hint="eastAsia"/>
        </w:rPr>
      </w:pPr>
      <w:r>
        <w:rPr>
          <w:rFonts w:hint="eastAsia"/>
        </w:rPr>
        <w:t>'The lusts of your father the devil,' smith Christ, 'ye will do.</w:t>
      </w:r>
    </w:p>
    <w:p w14:paraId="03F66E67">
      <w:pPr>
        <w:rPr>
          <w:rFonts w:hint="eastAsia"/>
        </w:rPr>
      </w:pPr>
      <w:r>
        <w:rPr>
          <w:rFonts w:hint="eastAsia"/>
        </w:rPr>
        <w:t>基督说：「你们父魔鬼的私欲，你们偏要行。」</w:t>
      </w:r>
    </w:p>
    <w:p w14:paraId="78EAA3A5">
      <w:pPr>
        <w:rPr>
          <w:rFonts w:hint="eastAsia"/>
        </w:rPr>
      </w:pPr>
    </w:p>
    <w:p w14:paraId="255643A8">
      <w:pPr>
        <w:rPr>
          <w:rFonts w:hint="eastAsia"/>
        </w:rPr>
      </w:pPr>
      <w:r>
        <w:rPr>
          <w:rFonts w:hint="eastAsia"/>
        </w:rPr>
        <w:t>Now then, when they have put men upon what they do desire, there is a satisfaction of their lusts, and there is in some respects some pleasure arising, that sets them on work.</w:t>
      </w:r>
    </w:p>
    <w:p w14:paraId="6E7A02D7">
      <w:pPr>
        <w:rPr>
          <w:rFonts w:hint="eastAsia"/>
        </w:rPr>
      </w:pPr>
      <w:r>
        <w:rPr>
          <w:rFonts w:hint="eastAsia"/>
        </w:rPr>
        <w:t>那么现在，当他们驱使人去做他们所渴望的事时，他们的私欲就得了满足，在某些方面产生了一些快乐，这使他们作工。</w:t>
      </w:r>
    </w:p>
    <w:p w14:paraId="62204C2C">
      <w:pPr>
        <w:rPr>
          <w:rFonts w:hint="eastAsia"/>
        </w:rPr>
      </w:pPr>
    </w:p>
    <w:p w14:paraId="46538D9B">
      <w:pPr>
        <w:rPr>
          <w:rFonts w:hint="eastAsia"/>
        </w:rPr>
      </w:pPr>
      <w:r>
        <w:rPr>
          <w:rFonts w:hint="eastAsia"/>
        </w:rPr>
        <w:t>And this may seem to be one difference between the place of men's souls departed, that go to hell, that are in a place of torment, as it is called, Luke 16, and the devil's plate.</w:t>
      </w:r>
    </w:p>
    <w:p w14:paraId="2A5E6DA3">
      <w:pPr>
        <w:rPr>
          <w:rFonts w:hint="eastAsia"/>
        </w:rPr>
      </w:pPr>
      <w:r>
        <w:rPr>
          <w:rFonts w:hint="eastAsia"/>
        </w:rPr>
        <w:t>这似乎是人死后灵魂去的地方，即地狱，那是个受折磨的地方，如路加福音16章所称的，与魔鬼的盘子之间的一个区别。</w:t>
      </w:r>
    </w:p>
    <w:p w14:paraId="1B879404">
      <w:pPr>
        <w:rPr>
          <w:rFonts w:hint="eastAsia"/>
        </w:rPr>
      </w:pPr>
    </w:p>
    <w:p w14:paraId="7A975055">
      <w:pPr>
        <w:rPr>
          <w:rFonts w:hint="eastAsia"/>
        </w:rPr>
      </w:pPr>
      <w:r>
        <w:rPr>
          <w:rFonts w:hint="eastAsia"/>
        </w:rPr>
        <w:t>God having not appointed them a ministry to work in the children of disobedience, as he hath done the devils; hence therefore they are in torment, in that torment, though not such as shall be when s ml and body are joined together.</w:t>
      </w:r>
    </w:p>
    <w:p w14:paraId="4B4177D9">
      <w:pPr>
        <w:rPr>
          <w:rFonts w:hint="eastAsia"/>
        </w:rPr>
      </w:pPr>
      <w:r>
        <w:rPr>
          <w:rFonts w:hint="eastAsia"/>
        </w:rPr>
        <w:t>神没有指定他们一个在悖逆之子中运行的事奉，如同祂对魔鬼所做的；因此他们在折磨中，在那折磨中，虽然不像当身体和灵魂合在一起时将有的那样。</w:t>
      </w:r>
    </w:p>
    <w:p w14:paraId="02C04C76">
      <w:pPr>
        <w:rPr>
          <w:rFonts w:hint="eastAsia"/>
        </w:rPr>
      </w:pPr>
    </w:p>
    <w:p w14:paraId="07ED03A3">
      <w:pPr>
        <w:rPr>
          <w:rFonts w:hint="eastAsia"/>
        </w:rPr>
      </w:pPr>
      <w:r>
        <w:rPr>
          <w:rFonts w:hint="eastAsia"/>
        </w:rPr>
        <w:t>Therefore now, though they sin, yet they do it not de merito, they shall not answer for all that which is done in hell; the text is clear in that of the Corinthians; 'to answer for what is done in the body,' saith he.</w:t>
      </w:r>
    </w:p>
    <w:p w14:paraId="3A69A439">
      <w:pPr>
        <w:rPr>
          <w:rFonts w:hint="eastAsia"/>
        </w:rPr>
      </w:pPr>
      <w:r>
        <w:rPr>
          <w:rFonts w:hint="eastAsia"/>
        </w:rPr>
        <w:t>因此现在，虽然他们犯罪，但他们并非凭功德而行 (de merito)，他们将不为在地狱中所做的一切负责；哥林多书中的经文对此很清楚；他说，「为身体所行的负责」。</w:t>
      </w:r>
    </w:p>
    <w:p w14:paraId="0FC00EB2">
      <w:pPr>
        <w:rPr>
          <w:rFonts w:hint="eastAsia"/>
        </w:rPr>
      </w:pPr>
    </w:p>
    <w:p w14:paraId="20694A41">
      <w:pPr>
        <w:rPr>
          <w:rFonts w:hint="eastAsia"/>
        </w:rPr>
      </w:pPr>
      <w:r>
        <w:rPr>
          <w:rFonts w:hint="eastAsia"/>
        </w:rPr>
        <w:t>But now the devils, they being appointed a ministry, having liberty to be, not in the deep always, but in the air, and in a respect having some ease, hence therefore they go on de merito.</w:t>
      </w:r>
    </w:p>
    <w:p w14:paraId="7BD3867B">
      <w:pPr>
        <w:rPr>
          <w:rFonts w:hint="eastAsia"/>
        </w:rPr>
      </w:pPr>
      <w:r>
        <w:rPr>
          <w:rFonts w:hint="eastAsia"/>
        </w:rPr>
        <w:t>但现在魔鬼，他们既被指定了一个事奉，有自由不在深渊里，而在空中，并且在某种方面有些安逸，因此他们凭功德而行。</w:t>
      </w:r>
    </w:p>
    <w:p w14:paraId="586BDA6D">
      <w:pPr>
        <w:rPr>
          <w:rFonts w:hint="eastAsia"/>
        </w:rPr>
      </w:pPr>
    </w:p>
    <w:p w14:paraId="26DF7CD2">
      <w:pPr>
        <w:rPr>
          <w:rFonts w:hint="eastAsia"/>
        </w:rPr>
      </w:pPr>
      <w:r>
        <w:rPr>
          <w:rFonts w:hint="eastAsia"/>
        </w:rPr>
        <w:t>Why else are the angels said to be judged?</w:t>
      </w:r>
    </w:p>
    <w:p w14:paraId="4AFE5399">
      <w:pPr>
        <w:rPr>
          <w:rFonts w:hint="eastAsia"/>
        </w:rPr>
      </w:pPr>
      <w:r>
        <w:rPr>
          <w:rFonts w:hint="eastAsia"/>
        </w:rPr>
        <w:t>否则为何说天使要受审判？</w:t>
      </w:r>
    </w:p>
    <w:p w14:paraId="5CA84F88">
      <w:pPr>
        <w:rPr>
          <w:rFonts w:hint="eastAsia"/>
        </w:rPr>
      </w:pPr>
    </w:p>
    <w:p w14:paraId="5FE3D850">
      <w:pPr>
        <w:rPr>
          <w:rFonts w:hint="eastAsia"/>
        </w:rPr>
      </w:pPr>
      <w:r>
        <w:rPr>
          <w:rFonts w:hint="eastAsia"/>
        </w:rPr>
        <w:t>You know it is said, the saints shall judge the angels.</w:t>
      </w:r>
    </w:p>
    <w:p w14:paraId="4E2FBADC">
      <w:pPr>
        <w:rPr>
          <w:rFonts w:hint="eastAsia"/>
        </w:rPr>
      </w:pPr>
      <w:r>
        <w:rPr>
          <w:rFonts w:hint="eastAsia"/>
        </w:rPr>
        <w:t>你们知道经上说，圣徒要审判天使。</w:t>
      </w:r>
    </w:p>
    <w:p w14:paraId="0AE253AA">
      <w:pPr>
        <w:rPr>
          <w:rFonts w:hint="eastAsia"/>
        </w:rPr>
      </w:pPr>
    </w:p>
    <w:p w14:paraId="3F8B8100">
      <w:pPr>
        <w:rPr>
          <w:rFonts w:hint="eastAsia"/>
        </w:rPr>
      </w:pPr>
      <w:r>
        <w:rPr>
          <w:rFonts w:hint="eastAsia"/>
        </w:rPr>
        <w:t>What?</w:t>
      </w:r>
    </w:p>
    <w:p w14:paraId="0197300A">
      <w:pPr>
        <w:rPr>
          <w:rFonts w:hint="eastAsia"/>
        </w:rPr>
      </w:pPr>
      <w:r>
        <w:rPr>
          <w:rFonts w:hint="eastAsia"/>
        </w:rPr>
        <w:t>什么？</w:t>
      </w:r>
    </w:p>
    <w:p w14:paraId="4BC86DF3">
      <w:pPr>
        <w:rPr>
          <w:rFonts w:hint="eastAsia"/>
        </w:rPr>
      </w:pPr>
    </w:p>
    <w:p w14:paraId="645D7FCA">
      <w:pPr>
        <w:rPr>
          <w:rFonts w:hint="eastAsia"/>
        </w:rPr>
      </w:pPr>
      <w:r>
        <w:rPr>
          <w:rFonts w:hint="eastAsia"/>
        </w:rPr>
        <w:t>only for the first great sin, and not for their putting men upon all the sins since?</w:t>
      </w:r>
    </w:p>
    <w:p w14:paraId="1BF20F79">
      <w:pPr>
        <w:rPr>
          <w:rFonts w:hint="eastAsia"/>
        </w:rPr>
      </w:pPr>
      <w:r>
        <w:rPr>
          <w:rFonts w:hint="eastAsia"/>
        </w:rPr>
        <w:t>只为最初的大罪，而不是为他们从那时起驱使人犯下的所有罪？</w:t>
      </w:r>
    </w:p>
    <w:p w14:paraId="2E8F6122">
      <w:pPr>
        <w:rPr>
          <w:rFonts w:hint="eastAsia"/>
        </w:rPr>
      </w:pPr>
    </w:p>
    <w:p w14:paraId="08AD78DD">
      <w:pPr>
        <w:rPr>
          <w:rFonts w:hint="eastAsia"/>
        </w:rPr>
      </w:pPr>
      <w:r>
        <w:rPr>
          <w:rFonts w:hint="eastAsia"/>
        </w:rPr>
        <w:t>Then one man would have more sins than the great devil, if the devil were to be judged only for that first great sin.</w:t>
      </w:r>
    </w:p>
    <w:p w14:paraId="4D7C296C">
      <w:pPr>
        <w:rPr>
          <w:rFonts w:hint="eastAsia"/>
        </w:rPr>
      </w:pPr>
      <w:r>
        <w:rPr>
          <w:rFonts w:hint="eastAsia"/>
        </w:rPr>
        <w:t>那么，如果魔鬼只为那最初的大罪受审判，一个人就会比大魔鬼有更多的罪。</w:t>
      </w:r>
    </w:p>
    <w:p w14:paraId="52B6ECC1">
      <w:pPr>
        <w:rPr>
          <w:rFonts w:hint="eastAsia"/>
        </w:rPr>
      </w:pPr>
    </w:p>
    <w:p w14:paraId="644BE859">
      <w:pPr>
        <w:rPr>
          <w:rFonts w:hint="eastAsia"/>
        </w:rPr>
      </w:pPr>
      <w:r>
        <w:rPr>
          <w:rFonts w:hint="eastAsia"/>
        </w:rPr>
        <w:t>They shall be judged, I say, for what they have done, from the very first sin they committed.</w:t>
      </w:r>
    </w:p>
    <w:p w14:paraId="6F134DDA">
      <w:pPr>
        <w:rPr>
          <w:rFonts w:hint="eastAsia"/>
        </w:rPr>
      </w:pPr>
      <w:r>
        <w:rPr>
          <w:rFonts w:hint="eastAsia"/>
        </w:rPr>
        <w:t>我说，他们将为他们所做的，从他们所犯的第一个罪起，受审判。</w:t>
      </w:r>
    </w:p>
    <w:p w14:paraId="1642C416">
      <w:pPr>
        <w:rPr>
          <w:rFonts w:hint="eastAsia"/>
        </w:rPr>
      </w:pPr>
    </w:p>
    <w:p w14:paraId="694006AD">
      <w:pPr>
        <w:rPr>
          <w:rFonts w:hint="eastAsia"/>
        </w:rPr>
      </w:pPr>
      <w:r>
        <w:rPr>
          <w:rFonts w:hint="eastAsia"/>
        </w:rPr>
        <w:t>And though they are in termino, that is, they are not in via in respect of the sentence of condemnation itself; yet, notwithstanding, in respect of ease they are in the way, and in termino only in respect of the sentence.</w:t>
      </w:r>
    </w:p>
    <w:p w14:paraId="2E7BF738">
      <w:pPr>
        <w:rPr>
          <w:rFonts w:hint="eastAsia"/>
        </w:rPr>
      </w:pPr>
      <w:r>
        <w:rPr>
          <w:rFonts w:hint="eastAsia"/>
        </w:rPr>
        <w:t>并且虽然他们已在终点 (in termino)，即，就定罪的判决本身而言，他们不在路上 (in via)；然而，尽管如此，就安逸而言，他们在路上，并且只就判决而言在终点 (in termino)。</w:t>
      </w:r>
    </w:p>
    <w:p w14:paraId="69AD51EA">
      <w:pPr>
        <w:rPr>
          <w:rFonts w:hint="eastAsia"/>
        </w:rPr>
      </w:pPr>
    </w:p>
    <w:p w14:paraId="7ACAA5D5">
      <w:pPr>
        <w:rPr>
          <w:rFonts w:hint="eastAsia"/>
        </w:rPr>
      </w:pPr>
      <w:r>
        <w:rPr>
          <w:rFonts w:hint="eastAsia"/>
        </w:rPr>
        <w:t>And as those that sin against the Holy Ghost, and have received the sentence of condemnation in themselves, they are in that respect in hell as well as the devils; yet because they are but in the frontiers of it, they have but the first fruits, not the fulness of torment; therefore they go on still de merito, adding guilt to guilt, and so do the devils too.</w:t>
      </w:r>
    </w:p>
    <w:p w14:paraId="50DDD1C4">
      <w:pPr>
        <w:rPr>
          <w:rFonts w:hint="eastAsia"/>
        </w:rPr>
      </w:pPr>
      <w:r>
        <w:rPr>
          <w:rFonts w:hint="eastAsia"/>
        </w:rPr>
        <w:t>如同那些亵渎圣灵，并在自己里面领受了定罪的判决的人，他们在那方面如同魔鬼一样在地狱里；然而因为他们只在它的边境，他们只有初熟的果子，没有丰满的折磨；因此他们仍然凭功德而行，罪上加罪，魔鬼也如此。</w:t>
      </w:r>
    </w:p>
    <w:p w14:paraId="1A077D9E">
      <w:pPr>
        <w:rPr>
          <w:rFonts w:hint="eastAsia"/>
        </w:rPr>
      </w:pPr>
    </w:p>
    <w:p w14:paraId="7B5C9279">
      <w:pPr>
        <w:rPr>
          <w:rFonts w:hint="eastAsia"/>
        </w:rPr>
      </w:pPr>
      <w:r>
        <w:rPr>
          <w:rFonts w:hint="eastAsia"/>
        </w:rPr>
        <w:t>Now, my brethren, to conclude this discourse concerning Satan and his kingdom, with summing up to you, shortly and briefly, the greatness of this kingdom of his.</w:t>
      </w:r>
    </w:p>
    <w:p w14:paraId="42F765FD">
      <w:pPr>
        <w:rPr>
          <w:rFonts w:hint="eastAsia"/>
        </w:rPr>
      </w:pPr>
      <w:r>
        <w:rPr>
          <w:rFonts w:hint="eastAsia"/>
        </w:rPr>
        <w:t>现在，我的弟兄们，为了结束这篇关于撒但和他国度的讲论，我将简要地向你们总结他这个国度的伟大。</w:t>
      </w:r>
    </w:p>
    <w:p w14:paraId="282A2970">
      <w:pPr>
        <w:rPr>
          <w:rFonts w:hint="eastAsia"/>
        </w:rPr>
      </w:pPr>
    </w:p>
    <w:p w14:paraId="3467C4F0">
      <w:pPr>
        <w:rPr>
          <w:rFonts w:hint="eastAsia"/>
        </w:rPr>
      </w:pPr>
      <w:r>
        <w:rPr>
          <w:rFonts w:hint="eastAsia"/>
        </w:rPr>
        <w:t>His kingdom, you see—</w:t>
      </w:r>
    </w:p>
    <w:p w14:paraId="4DFCCBCF">
      <w:pPr>
        <w:rPr>
          <w:rFonts w:hint="eastAsia"/>
        </w:rPr>
      </w:pPr>
      <w:r>
        <w:rPr>
          <w:rFonts w:hint="eastAsia"/>
        </w:rPr>
        <w:t>你们看，他的国度——</w:t>
      </w:r>
    </w:p>
    <w:p w14:paraId="1B2A4081">
      <w:pPr>
        <w:rPr>
          <w:rFonts w:hint="eastAsia"/>
        </w:rPr>
      </w:pPr>
      <w:r>
        <w:rPr>
          <w:rFonts w:hint="eastAsia"/>
        </w:rPr>
        <w:t>1.For the form of it, it is a monarchy: he is the 'prince of the power ofthe air.'</w:t>
      </w:r>
    </w:p>
    <w:p w14:paraId="4C77EEB6">
      <w:pPr>
        <w:rPr>
          <w:rFonts w:hint="eastAsia"/>
        </w:rPr>
      </w:pPr>
      <w:r>
        <w:rPr>
          <w:rFonts w:hint="eastAsia"/>
        </w:rPr>
        <w:t>1.就其形式而言，是一个君主国：祂是「空中掌权者的首领」。</w:t>
      </w:r>
    </w:p>
    <w:p w14:paraId="65029B9F">
      <w:pPr>
        <w:rPr>
          <w:rFonts w:hint="eastAsia"/>
        </w:rPr>
      </w:pPr>
    </w:p>
    <w:p w14:paraId="5C4488DF">
      <w:pPr>
        <w:rPr>
          <w:rFonts w:hint="eastAsia"/>
        </w:rPr>
      </w:pPr>
      <w:r>
        <w:rPr>
          <w:rFonts w:hint="eastAsia"/>
        </w:rPr>
        <w:t>2.For the subjects of it: as Christ hath for his subjects 'things visibleand invisible, things in heaven and things in earth,' Col. 1:16; so this great devil hath for subjects of this kingdom things invisible—his own natural complices, of the like nature with him; they are called here, 'the power of the air;' and he hath things visible—'the children of disobedience,' which are his slaves, which he hath overcome, namely, the sons of men.</w:t>
      </w:r>
    </w:p>
    <w:p w14:paraId="4753D91D">
      <w:pPr>
        <w:rPr>
          <w:rFonts w:hint="eastAsia"/>
        </w:rPr>
      </w:pPr>
      <w:r>
        <w:rPr>
          <w:rFonts w:hint="eastAsia"/>
        </w:rPr>
        <w:t>2.就其臣民而言：如同基督有「可见的和不可见的，天上的和地上的事物」为祂的臣民，歌罗西书1章16节；所以这个大魔鬼有这国度的臣民，有不可见的事物——他自己的天然同谋，与他同性情的；他们在这里被称为「空中掌权者」；并且他有可见的事物——「悖逆之子」，他们是他的奴隶，他已征服了他们，即世人。</w:t>
      </w:r>
    </w:p>
    <w:p w14:paraId="3DAB65AA">
      <w:pPr>
        <w:rPr>
          <w:rFonts w:hint="eastAsia"/>
        </w:rPr>
      </w:pPr>
    </w:p>
    <w:p w14:paraId="40541533">
      <w:pPr>
        <w:rPr>
          <w:rFonts w:hint="eastAsia"/>
        </w:rPr>
      </w:pPr>
      <w:r>
        <w:rPr>
          <w:rFonts w:hint="eastAsia"/>
        </w:rPr>
        <w:t>3.For the multitude of his subjects, he hath more than Christ by far: of mankind we are sure, what of angels we know not.</w:t>
      </w:r>
    </w:p>
    <w:p w14:paraId="3BA1C074">
      <w:pPr>
        <w:rPr>
          <w:rFonts w:hint="eastAsia"/>
        </w:rPr>
      </w:pPr>
      <w:r>
        <w:rPr>
          <w:rFonts w:hint="eastAsia"/>
        </w:rPr>
        <w:t>3.就其臣民的数量而言，他远比基督多：就人类而言，我们是确定的，就天使而言，我们不知道。</w:t>
      </w:r>
    </w:p>
    <w:p w14:paraId="59A69DAD">
      <w:pPr>
        <w:rPr>
          <w:rFonts w:hint="eastAsia"/>
        </w:rPr>
      </w:pPr>
    </w:p>
    <w:p w14:paraId="167F9A58">
      <w:pPr>
        <w:rPr>
          <w:rFonts w:hint="eastAsia"/>
        </w:rPr>
      </w:pPr>
      <w:r>
        <w:rPr>
          <w:rFonts w:hint="eastAsia"/>
        </w:rPr>
        <w:t>He is the great and catholic king, he hath had all the world; you see, the world and the devil go together in the text; and he that walketh according to the world, walketh according to Satan; and, Rev. 12:9, he is said to be the dragon that had 'deceived the whole world.'</w:t>
      </w:r>
    </w:p>
    <w:p w14:paraId="1865A475">
      <w:pPr>
        <w:rPr>
          <w:rFonts w:hint="eastAsia"/>
        </w:rPr>
      </w:pPr>
      <w:r>
        <w:rPr>
          <w:rFonts w:hint="eastAsia"/>
        </w:rPr>
        <w:t>祂是伟大而普世的王，祂已拥有了全世界；你们看，世界和魔鬼在经文中并行；随从世界行走的人，是随从撒但行走；并且，启示录12章9节，祂被称为那「迷惑了全世界」的龙。</w:t>
      </w:r>
    </w:p>
    <w:p w14:paraId="7F79F589">
      <w:pPr>
        <w:rPr>
          <w:rFonts w:hint="eastAsia"/>
        </w:rPr>
      </w:pPr>
    </w:p>
    <w:p w14:paraId="5FC5229F">
      <w:pPr>
        <w:rPr>
          <w:rFonts w:hint="eastAsia"/>
        </w:rPr>
      </w:pPr>
      <w:r>
        <w:rPr>
          <w:rFonts w:hint="eastAsia"/>
        </w:rPr>
        <w:t>4.It is such a kingdom as doth not consist only in outward command, but comes in that somewhat near the kingdom of Christ; for he works inwardly.</w:t>
      </w:r>
    </w:p>
    <w:p w14:paraId="1B4F1E34">
      <w:pPr>
        <w:rPr>
          <w:rFonts w:hint="eastAsia"/>
        </w:rPr>
      </w:pPr>
      <w:r>
        <w:rPr>
          <w:rFonts w:hint="eastAsia"/>
        </w:rPr>
        <w:t>4. 这是一个不仅在于外在命令的国度，而且在某种程度上接近基督的国度；因为祂在内在运作。</w:t>
      </w:r>
    </w:p>
    <w:p w14:paraId="34119C79">
      <w:pPr>
        <w:rPr>
          <w:rFonts w:hint="eastAsia"/>
        </w:rPr>
      </w:pPr>
    </w:p>
    <w:p w14:paraId="6CCF1B37">
      <w:pPr>
        <w:rPr>
          <w:rFonts w:hint="eastAsia"/>
        </w:rPr>
      </w:pPr>
      <w:r>
        <w:rPr>
          <w:rFonts w:hint="eastAsia"/>
        </w:rPr>
        <w:t>So saith the text here, he 'works in the children of disobedience;' he doth it invisibly.</w:t>
      </w:r>
    </w:p>
    <w:p w14:paraId="4096231E">
      <w:pPr>
        <w:rPr>
          <w:rFonts w:hint="eastAsia"/>
        </w:rPr>
      </w:pPr>
      <w:r>
        <w:rPr>
          <w:rFonts w:hint="eastAsia"/>
        </w:rPr>
        <w:t>经文在这里这样说，祂「在悖逆之子心中运行」；祂是无形地做的。</w:t>
      </w:r>
    </w:p>
    <w:p w14:paraId="58912F58">
      <w:pPr>
        <w:rPr>
          <w:rFonts w:hint="eastAsia"/>
        </w:rPr>
      </w:pPr>
    </w:p>
    <w:p w14:paraId="44247FEC">
      <w:pPr>
        <w:rPr>
          <w:rFonts w:hint="eastAsia"/>
        </w:rPr>
      </w:pPr>
      <w:r>
        <w:rPr>
          <w:rFonts w:hint="eastAsia"/>
        </w:rPr>
        <w:t>Only, I say, he is not a head, he hath not that influence Christ hath; but influence he hath, by insinuating himself into men's spirits; he works in them, which no monarch can do, nor which all his agents can do.</w:t>
      </w:r>
    </w:p>
    <w:p w14:paraId="395D5E6F">
      <w:pPr>
        <w:rPr>
          <w:rFonts w:hint="eastAsia"/>
        </w:rPr>
      </w:pPr>
      <w:r>
        <w:rPr>
          <w:rFonts w:hint="eastAsia"/>
        </w:rPr>
        <w:t>只是，我说，祂不是一个头，祂没有基督所拥有的那种影响；但祂有影响，藉着潜入人的灵；祂在他们里面运行，这是任何君王都做不到的，也是他所有代理人都做不到的。</w:t>
      </w:r>
    </w:p>
    <w:p w14:paraId="6551CAFE">
      <w:pPr>
        <w:rPr>
          <w:rFonts w:hint="eastAsia"/>
        </w:rPr>
      </w:pPr>
    </w:p>
    <w:p w14:paraId="38C43F54">
      <w:pPr>
        <w:rPr>
          <w:rFonts w:hint="eastAsia"/>
        </w:rPr>
      </w:pPr>
      <w:r>
        <w:rPr>
          <w:rFonts w:hint="eastAsia"/>
        </w:rPr>
        <w:t>5.For his success which he aims at, which is to carry men on to sin,the text saith, he 'works in them;' that is, he works effectually in them.</w:t>
      </w:r>
    </w:p>
    <w:p w14:paraId="6152C8AF">
      <w:pPr>
        <w:rPr>
          <w:rFonts w:hint="eastAsia"/>
        </w:rPr>
      </w:pPr>
      <w:r>
        <w:rPr>
          <w:rFonts w:hint="eastAsia"/>
        </w:rPr>
        <w:t>5.就他所旨在的成功，即驱使人犯罪而言，经文说，祂「在他们里面运行」；即，祂有效地在他们里面运行。</w:t>
      </w:r>
    </w:p>
    <w:p w14:paraId="66FC3752">
      <w:pPr>
        <w:rPr>
          <w:rFonts w:hint="eastAsia"/>
        </w:rPr>
      </w:pPr>
    </w:p>
    <w:p w14:paraId="0D06A6DF">
      <w:pPr>
        <w:rPr>
          <w:rFonts w:hint="eastAsia"/>
        </w:rPr>
      </w:pPr>
      <w:r>
        <w:rPr>
          <w:rFonts w:hint="eastAsia"/>
        </w:rPr>
        <w:t>6.For continuance of time, as I said before, he had the start of Christin this world, for he had possession of all mankind, and he thought he had them all under lock and key; for that which bringeth every man into the world made him a child of the devil.</w:t>
      </w:r>
    </w:p>
    <w:p w14:paraId="3A68EEF9">
      <w:pPr>
        <w:rPr>
          <w:rFonts w:hint="eastAsia"/>
        </w:rPr>
      </w:pPr>
      <w:r>
        <w:rPr>
          <w:rFonts w:hint="eastAsia"/>
        </w:rPr>
        <w:t>6.就时间的持续而言，如我之前所说，祂在这个世界上比基督抢先一步，因为祂已拥有全人类，并且他以为他已将他们都锁在锁和钥匙之下；因为那将每一个人带入世界的，使他成为魔鬼的孩子。</w:t>
      </w:r>
    </w:p>
    <w:p w14:paraId="3D9832AC">
      <w:pPr>
        <w:rPr>
          <w:rFonts w:hint="eastAsia"/>
        </w:rPr>
      </w:pPr>
    </w:p>
    <w:p w14:paraId="2EE93E0D">
      <w:pPr>
        <w:rPr>
          <w:rFonts w:hint="eastAsia"/>
        </w:rPr>
      </w:pPr>
      <w:r>
        <w:rPr>
          <w:rFonts w:hint="eastAsia"/>
        </w:rPr>
        <w:t>7.He hath given place to none, as other princes do; nay, he himselfwas worshipped in the world, not as king only, but as a god.</w:t>
      </w:r>
    </w:p>
    <w:p w14:paraId="2A01D1FD">
      <w:pPr>
        <w:rPr>
          <w:rFonts w:hint="eastAsia"/>
        </w:rPr>
      </w:pPr>
      <w:r>
        <w:rPr>
          <w:rFonts w:hint="eastAsia"/>
        </w:rPr>
        <w:t>7. 祂未曾让位于任何人，如同其他王公所做的；不但如此，祂自己曾在世上被敬拜，不仅是作为王，也是作为神。</w:t>
      </w:r>
    </w:p>
    <w:p w14:paraId="00691D6E">
      <w:pPr>
        <w:rPr>
          <w:rFonts w:hint="eastAsia"/>
        </w:rPr>
      </w:pPr>
    </w:p>
    <w:p w14:paraId="2DE84112">
      <w:pPr>
        <w:rPr>
          <w:rFonts w:hint="eastAsia"/>
        </w:rPr>
      </w:pPr>
      <w:r>
        <w:rPr>
          <w:rFonts w:hint="eastAsia"/>
        </w:rPr>
        <w:t>And therefore, in Rev. 12 it is said that he and his angels were in heaven.</w:t>
      </w:r>
    </w:p>
    <w:p w14:paraId="7E385B47">
      <w:pPr>
        <w:rPr>
          <w:rFonts w:hint="eastAsia"/>
        </w:rPr>
      </w:pPr>
      <w:r>
        <w:rPr>
          <w:rFonts w:hint="eastAsia"/>
        </w:rPr>
        <w:t>因此，在启示录12章，经上说祂和祂的使者曾在天上。</w:t>
      </w:r>
    </w:p>
    <w:p w14:paraId="6F51AE72">
      <w:pPr>
        <w:rPr>
          <w:rFonts w:hint="eastAsia"/>
        </w:rPr>
      </w:pPr>
    </w:p>
    <w:p w14:paraId="0EFEE1DE">
      <w:pPr>
        <w:rPr>
          <w:rFonts w:hint="eastAsia"/>
        </w:rPr>
      </w:pPr>
      <w:r>
        <w:rPr>
          <w:rFonts w:hint="eastAsia"/>
        </w:rPr>
        <w:t>Why?</w:t>
      </w:r>
    </w:p>
    <w:p w14:paraId="477AF768">
      <w:pPr>
        <w:rPr>
          <w:rFonts w:hint="eastAsia"/>
        </w:rPr>
      </w:pPr>
      <w:r>
        <w:rPr>
          <w:rFonts w:hint="eastAsia"/>
        </w:rPr>
        <w:t>为什么？</w:t>
      </w:r>
    </w:p>
    <w:p w14:paraId="0DB85ED6">
      <w:pPr>
        <w:rPr>
          <w:rFonts w:hint="eastAsia"/>
        </w:rPr>
      </w:pPr>
    </w:p>
    <w:p w14:paraId="7FA89003">
      <w:pPr>
        <w:rPr>
          <w:rFonts w:hint="eastAsia"/>
        </w:rPr>
      </w:pPr>
      <w:r>
        <w:rPr>
          <w:rFonts w:hint="eastAsia"/>
        </w:rPr>
        <w:t>Because they were worshipped as gods.</w:t>
      </w:r>
    </w:p>
    <w:p w14:paraId="3E99DBA5">
      <w:pPr>
        <w:rPr>
          <w:rFonts w:hint="eastAsia"/>
        </w:rPr>
      </w:pPr>
      <w:r>
        <w:rPr>
          <w:rFonts w:hint="eastAsia"/>
        </w:rPr>
        <w:t>因为他们曾被当作神来敬拜。</w:t>
      </w:r>
    </w:p>
    <w:p w14:paraId="325D4B26">
      <w:pPr>
        <w:rPr>
          <w:rFonts w:hint="eastAsia"/>
        </w:rPr>
      </w:pPr>
    </w:p>
    <w:p w14:paraId="44C27372">
      <w:pPr>
        <w:rPr>
          <w:rFonts w:hint="eastAsia"/>
        </w:rPr>
      </w:pPr>
      <w:r>
        <w:rPr>
          <w:rFonts w:hint="eastAsia"/>
        </w:rPr>
        <w:t>'And he was cast out into the earth, and his angels were cast out with him.'</w:t>
      </w:r>
    </w:p>
    <w:p w14:paraId="422419C9">
      <w:pPr>
        <w:rPr>
          <w:rFonts w:hint="eastAsia"/>
        </w:rPr>
      </w:pPr>
      <w:r>
        <w:rPr>
          <w:rFonts w:hint="eastAsia"/>
        </w:rPr>
        <w:t>「并且祂被摔在地上，祂的使者也一同被摔下去。」</w:t>
      </w:r>
    </w:p>
    <w:p w14:paraId="22D687C1">
      <w:pPr>
        <w:rPr>
          <w:rFonts w:hint="eastAsia"/>
        </w:rPr>
      </w:pPr>
    </w:p>
    <w:p w14:paraId="2C881044">
      <w:pPr>
        <w:rPr>
          <w:rFonts w:hint="eastAsia"/>
        </w:rPr>
      </w:pPr>
      <w:r>
        <w:rPr>
          <w:rFonts w:hint="eastAsia"/>
        </w:rPr>
        <w:t>When Constantine turned Christian, all the world turned Christian too; then all his devils were thrown down from having that worship as they always had before.</w:t>
      </w:r>
    </w:p>
    <w:p w14:paraId="2BF54F57">
      <w:pPr>
        <w:rPr>
          <w:rFonts w:hint="eastAsia"/>
        </w:rPr>
      </w:pPr>
      <w:r>
        <w:rPr>
          <w:rFonts w:hint="eastAsia"/>
        </w:rPr>
        <w:t>当君士坦丁变成基督教徒时，全世界也都变成基督教徒；那时他所有的魔鬼都被从他们先前一直拥有的那种敬拜中推翻。</w:t>
      </w:r>
    </w:p>
    <w:p w14:paraId="0C8A5208">
      <w:pPr>
        <w:rPr>
          <w:rFonts w:hint="eastAsia"/>
        </w:rPr>
      </w:pPr>
    </w:p>
    <w:p w14:paraId="415A361F">
      <w:pPr>
        <w:rPr>
          <w:rFonts w:hint="eastAsia"/>
        </w:rPr>
      </w:pPr>
      <w:r>
        <w:rPr>
          <w:rFonts w:hint="eastAsia"/>
        </w:rPr>
        <w:t>But, my brethren, when he ceased to be a god, he still being the prince of this world, that he might imitate God, who hath set up his Son Jesus Christ, he likewise hath set up his son, Antichrist, the beast of Rome, whose kingdom and the devil's are in many things just alike.</w:t>
      </w:r>
    </w:p>
    <w:p w14:paraId="0CD2AC50">
      <w:pPr>
        <w:rPr>
          <w:rFonts w:hint="eastAsia"/>
        </w:rPr>
      </w:pPr>
      <w:r>
        <w:rPr>
          <w:rFonts w:hint="eastAsia"/>
        </w:rPr>
        <w:t>但是，我的弟兄们，当他不再是神时，他仍然是这世界的王，为了模仿神，神已设立了祂的儿子耶稣基督，他也同样设立了他的儿子，敌基督，罗马的兽，其国度和魔鬼的国度在许多方面都非常相似。</w:t>
      </w:r>
    </w:p>
    <w:p w14:paraId="75AA6A4C">
      <w:pPr>
        <w:rPr>
          <w:rFonts w:hint="eastAsia"/>
        </w:rPr>
      </w:pPr>
    </w:p>
    <w:p w14:paraId="7054EE8C">
      <w:pPr>
        <w:rPr>
          <w:rFonts w:hint="eastAsia"/>
        </w:rPr>
      </w:pPr>
      <w:r>
        <w:rPr>
          <w:rFonts w:hint="eastAsia"/>
        </w:rPr>
        <w:t>I remember I shewed you, when I handled those particulars mentioned in the 20th and 21st verses of the first chapter, a parallel between the pride of the devil and the pride of the Pope, in taking upon him to be as Christ, and that parallel held a great way in all those particulars.</w:t>
      </w:r>
    </w:p>
    <w:p w14:paraId="18C263EE">
      <w:pPr>
        <w:rPr>
          <w:rFonts w:hint="eastAsia"/>
        </w:rPr>
      </w:pPr>
      <w:r>
        <w:rPr>
          <w:rFonts w:hint="eastAsia"/>
        </w:rPr>
        <w:t>我记得我向你们显明，当我处理第一章第20和21节提到的那些细节时，在魔鬼的骄傲和教皇的骄傲之间的一个平行，即他自以为是基督，并且那个平行在所有那些细节中都成立。</w:t>
      </w:r>
    </w:p>
    <w:p w14:paraId="7F3AA8EC">
      <w:pPr>
        <w:rPr>
          <w:rFonts w:hint="eastAsia"/>
        </w:rPr>
      </w:pPr>
    </w:p>
    <w:p w14:paraId="76C5359C">
      <w:pPr>
        <w:rPr>
          <w:rFonts w:hint="eastAsia"/>
        </w:rPr>
      </w:pPr>
      <w:r>
        <w:rPr>
          <w:rFonts w:hint="eastAsia"/>
        </w:rPr>
        <w:t>Now let us parallel the devil's kingdom and Antichrist's kingdom.</w:t>
      </w:r>
    </w:p>
    <w:p w14:paraId="1AC0DD46">
      <w:pPr>
        <w:rPr>
          <w:rFonts w:hint="eastAsia"/>
        </w:rPr>
      </w:pPr>
      <w:r>
        <w:rPr>
          <w:rFonts w:hint="eastAsia"/>
        </w:rPr>
        <w:t>现在让我们比较魔鬼的国度和敌基督的国度。</w:t>
      </w:r>
    </w:p>
    <w:p w14:paraId="02C9B780">
      <w:pPr>
        <w:rPr>
          <w:rFonts w:hint="eastAsia"/>
        </w:rPr>
      </w:pPr>
    </w:p>
    <w:p w14:paraId="220A7522">
      <w:pPr>
        <w:rPr>
          <w:rFonts w:hint="eastAsia"/>
        </w:rPr>
      </w:pPr>
      <w:r>
        <w:rPr>
          <w:rFonts w:hint="eastAsia"/>
        </w:rPr>
        <w:t>For the devil told our Saviour Christ, that he had power to give the world to whom he would; and God did give him power to raise up one king, and the greatest kingdom that ever was; for that State of Rome, whereof the Pope is the head, is the greatest kingdom, and hath been of longest continuance of any other.</w:t>
      </w:r>
    </w:p>
    <w:p w14:paraId="63057FE8">
      <w:pPr>
        <w:rPr>
          <w:rFonts w:hint="eastAsia"/>
        </w:rPr>
      </w:pPr>
      <w:r>
        <w:rPr>
          <w:rFonts w:hint="eastAsia"/>
        </w:rPr>
        <w:t>因为魔鬼告诉我们的救主基督，祂有权柄将世界赐给祂愿意赐给的人；并且神确实给了祂权柄来兴起一个王，以及有史以来最大的国度；因为罗马那个国家，教皇是其元首，是最大的国度，并且是所有其他国度中持续时间最长的。</w:t>
      </w:r>
    </w:p>
    <w:p w14:paraId="5C2B4FBD">
      <w:pPr>
        <w:rPr>
          <w:rFonts w:hint="eastAsia"/>
        </w:rPr>
      </w:pPr>
    </w:p>
    <w:p w14:paraId="4DFC7929">
      <w:pPr>
        <w:rPr>
          <w:rFonts w:hint="eastAsia"/>
        </w:rPr>
      </w:pPr>
      <w:r>
        <w:rPr>
          <w:rFonts w:hint="eastAsia"/>
        </w:rPr>
        <w:t>In Rev. 13, when the devil himself was cast out from being god of the world, he takes up another plot, and the text saith, ver. 2, that the dragon did give the beast his power, and his seat, and great authority.</w:t>
      </w:r>
    </w:p>
    <w:p w14:paraId="78153475">
      <w:pPr>
        <w:rPr>
          <w:rFonts w:hint="eastAsia"/>
        </w:rPr>
      </w:pPr>
      <w:r>
        <w:rPr>
          <w:rFonts w:hint="eastAsia"/>
        </w:rPr>
        <w:t>在启示录13章，当魔鬼自己被从世界的神的地位上赶出去时，他采取了另一个阴谋，经文在2节说，那龙将牠的能力、座位和大权柄都给了兽。</w:t>
      </w:r>
    </w:p>
    <w:p w14:paraId="33043667">
      <w:pPr>
        <w:rPr>
          <w:rFonts w:hint="eastAsia"/>
        </w:rPr>
      </w:pPr>
    </w:p>
    <w:p w14:paraId="70ADA6D7">
      <w:pPr>
        <w:rPr>
          <w:rFonts w:hint="eastAsia"/>
        </w:rPr>
      </w:pPr>
      <w:r>
        <w:rPr>
          <w:rFonts w:hint="eastAsia"/>
        </w:rPr>
        <w:t>All power of kings and magistrates is of God, Rom. 13.</w:t>
      </w:r>
    </w:p>
    <w:p w14:paraId="40D6B8C0">
      <w:pPr>
        <w:rPr>
          <w:rFonts w:hint="eastAsia"/>
        </w:rPr>
      </w:pPr>
      <w:r>
        <w:rPr>
          <w:rFonts w:hint="eastAsia"/>
        </w:rPr>
        <w:t>君王和官长的所有权柄都出于神，罗马书13章。</w:t>
      </w:r>
    </w:p>
    <w:p w14:paraId="242FCE03">
      <w:pPr>
        <w:rPr>
          <w:rFonts w:hint="eastAsia"/>
        </w:rPr>
      </w:pPr>
    </w:p>
    <w:p w14:paraId="11444550">
      <w:pPr>
        <w:rPr>
          <w:rFonts w:hint="eastAsia"/>
        </w:rPr>
      </w:pPr>
      <w:r>
        <w:rPr>
          <w:rFonts w:hint="eastAsia"/>
        </w:rPr>
        <w:t>But the truth is, Antichrist's kingdom, and all his hierarchy, it is of the devil; he raised him up in imitation of Christ; he is the eldest son of Satan, as Christ is the eldest son of God.</w:t>
      </w:r>
    </w:p>
    <w:p w14:paraId="5D2FE956">
      <w:pPr>
        <w:rPr>
          <w:rFonts w:hint="eastAsia"/>
        </w:rPr>
      </w:pPr>
      <w:r>
        <w:rPr>
          <w:rFonts w:hint="eastAsia"/>
        </w:rPr>
        <w:t>但事实是，敌基督的国度，以及他所有的等级制度，都是魔鬼的；祂在模仿基督时兴起了他；他是撒但的长子，如同基督是神的长子。</w:t>
      </w:r>
    </w:p>
    <w:p w14:paraId="126515E1">
      <w:pPr>
        <w:rPr>
          <w:rFonts w:hint="eastAsia"/>
        </w:rPr>
      </w:pPr>
    </w:p>
    <w:p w14:paraId="43AE3AD8">
      <w:pPr>
        <w:rPr>
          <w:rFonts w:hint="eastAsia"/>
        </w:rPr>
      </w:pPr>
      <w:r>
        <w:rPr>
          <w:rFonts w:hint="eastAsia"/>
        </w:rPr>
        <w:t>And when himself could not keep his kingdom any longer, as he had done, to be immediately worshipped, then he sets up the Pope, the greatest cheat that ever was in the world, a son of his own raising, after whom the whole world ran a-wondering.</w:t>
      </w:r>
    </w:p>
    <w:p w14:paraId="32E8B5CF">
      <w:pPr>
        <w:rPr>
          <w:rFonts w:hint="eastAsia"/>
        </w:rPr>
      </w:pPr>
      <w:r>
        <w:rPr>
          <w:rFonts w:hint="eastAsia"/>
        </w:rPr>
        <w:t>并且当他自己不能再像以前那样，直接被敬拜，来维持他的国度时，然后他设立了教皇，世上曾有过的最大的骗子，他自己兴起的一个儿子，全世界都希奇跟从他。</w:t>
      </w:r>
    </w:p>
    <w:p w14:paraId="65A5C5EC">
      <w:pPr>
        <w:rPr>
          <w:rFonts w:hint="eastAsia"/>
        </w:rPr>
      </w:pPr>
    </w:p>
    <w:p w14:paraId="2B792B22">
      <w:pPr>
        <w:rPr>
          <w:rFonts w:hint="eastAsia"/>
        </w:rPr>
      </w:pPr>
      <w:r>
        <w:rPr>
          <w:rFonts w:hint="eastAsia"/>
        </w:rPr>
        <w:t>Now as the devil hath two sorts of subjects,—his natural subjects of his own kind, the angels, his fellow-peers; and men, which are his slaves,—so hath the Pope.</w:t>
      </w:r>
    </w:p>
    <w:p w14:paraId="7A0126C2">
      <w:pPr>
        <w:rPr>
          <w:rFonts w:hint="eastAsia"/>
        </w:rPr>
      </w:pPr>
      <w:r>
        <w:rPr>
          <w:rFonts w:hint="eastAsia"/>
        </w:rPr>
        <w:t>现在如同魔鬼有两种臣民，——他自己种类的天然臣民，众天使，他的同辈；以及人，他们是他的奴隶，——教皇也有。</w:t>
      </w:r>
    </w:p>
    <w:p w14:paraId="6EE788D1">
      <w:pPr>
        <w:rPr>
          <w:rFonts w:hint="eastAsia"/>
        </w:rPr>
      </w:pPr>
    </w:p>
    <w:p w14:paraId="46F100D7">
      <w:pPr>
        <w:rPr>
          <w:rFonts w:hint="eastAsia"/>
        </w:rPr>
      </w:pPr>
      <w:r>
        <w:rPr>
          <w:rFonts w:hint="eastAsia"/>
        </w:rPr>
        <w:t>Therefore in Rev. 13 you find two beasts, one in the 11th verse arising with two horns like a lamb, that is the Pope and his clergy, those evil angels, for ministers should be angels; there is his ecclesiastical power.</w:t>
      </w:r>
    </w:p>
    <w:p w14:paraId="05769BB1">
      <w:pPr>
        <w:rPr>
          <w:rFonts w:hint="eastAsia"/>
        </w:rPr>
      </w:pPr>
      <w:r>
        <w:rPr>
          <w:rFonts w:hint="eastAsia"/>
        </w:rPr>
        <w:t>因此在启示录13章你们发现两只兽，一只在11节兴起，有两角如同羊羔，即教皇和他的教士，那些邪恶的天使，因为牧师应是天使；那是他的教会权柄。</w:t>
      </w:r>
    </w:p>
    <w:p w14:paraId="4B0DC894">
      <w:pPr>
        <w:rPr>
          <w:rFonts w:hint="eastAsia"/>
        </w:rPr>
      </w:pPr>
    </w:p>
    <w:p w14:paraId="5266905D">
      <w:pPr>
        <w:rPr>
          <w:rFonts w:hint="eastAsia"/>
        </w:rPr>
      </w:pPr>
      <w:r>
        <w:rPr>
          <w:rFonts w:hint="eastAsia"/>
        </w:rPr>
        <w:t>And then he is the head of the kings of the earth; there is his secular power.</w:t>
      </w:r>
    </w:p>
    <w:p w14:paraId="43A996D9">
      <w:pPr>
        <w:rPr>
          <w:rFonts w:hint="eastAsia"/>
        </w:rPr>
      </w:pPr>
      <w:r>
        <w:rPr>
          <w:rFonts w:hint="eastAsia"/>
        </w:rPr>
        <w:t>然后他是地上君王的元首；那是他的世俗权柄。</w:t>
      </w:r>
    </w:p>
    <w:p w14:paraId="09CA128D">
      <w:pPr>
        <w:rPr>
          <w:rFonts w:hint="eastAsia"/>
        </w:rPr>
      </w:pPr>
    </w:p>
    <w:p w14:paraId="1FB8773F">
      <w:pPr>
        <w:rPr>
          <w:rFonts w:hint="eastAsia"/>
        </w:rPr>
      </w:pPr>
      <w:r>
        <w:rPr>
          <w:rFonts w:hint="eastAsia"/>
        </w:rPr>
        <w:t>He hath a double power under him, a double body, even as the devil here hath.</w:t>
      </w:r>
    </w:p>
    <w:p w14:paraId="13DB885D">
      <w:pPr>
        <w:rPr>
          <w:rFonts w:hint="eastAsia"/>
        </w:rPr>
      </w:pPr>
      <w:r>
        <w:rPr>
          <w:rFonts w:hint="eastAsia"/>
        </w:rPr>
        <w:t>祂手下有双重的能力，双重的身体，如同这里的魔鬼一样。</w:t>
      </w:r>
    </w:p>
    <w:p w14:paraId="5F492106">
      <w:pPr>
        <w:rPr>
          <w:rFonts w:hint="eastAsia"/>
        </w:rPr>
      </w:pPr>
    </w:p>
    <w:p w14:paraId="0BCF9694">
      <w:pPr>
        <w:rPr>
          <w:rFonts w:hint="eastAsia"/>
        </w:rPr>
      </w:pPr>
      <w:r>
        <w:rPr>
          <w:rFonts w:hint="eastAsia"/>
        </w:rPr>
        <w:t>And, my brethren, they are ordered to fall together.</w:t>
      </w:r>
    </w:p>
    <w:p w14:paraId="521ED462">
      <w:pPr>
        <w:rPr>
          <w:rFonts w:hint="eastAsia"/>
        </w:rPr>
      </w:pPr>
      <w:r>
        <w:rPr>
          <w:rFonts w:hint="eastAsia"/>
        </w:rPr>
        <w:t>我的弟兄们，他们被命定要一同倒下。</w:t>
      </w:r>
    </w:p>
    <w:p w14:paraId="4EA1BABC">
      <w:pPr>
        <w:rPr>
          <w:rFonts w:hint="eastAsia"/>
        </w:rPr>
      </w:pPr>
    </w:p>
    <w:p w14:paraId="3E190048">
      <w:pPr>
        <w:rPr>
          <w:rFonts w:hint="eastAsia"/>
        </w:rPr>
      </w:pPr>
      <w:r>
        <w:rPr>
          <w:rFonts w:hint="eastAsia"/>
        </w:rPr>
        <w:t>When the vial was poured out upon the air, Rev. 16, which is the whole universal power of the devil, it is said that 'Babylon came up into remembrance before God.'</w:t>
      </w:r>
    </w:p>
    <w:p w14:paraId="5AC891FE">
      <w:pPr>
        <w:rPr>
          <w:rFonts w:hint="eastAsia"/>
        </w:rPr>
      </w:pPr>
      <w:r>
        <w:rPr>
          <w:rFonts w:hint="eastAsia"/>
        </w:rPr>
        <w:t>当碗倒在空中时，启示录16章，即魔鬼整个普世的能力，经上说「巴比伦在神面前被记念」。</w:t>
      </w:r>
    </w:p>
    <w:p w14:paraId="717FB529">
      <w:pPr>
        <w:rPr>
          <w:rFonts w:hint="eastAsia"/>
        </w:rPr>
      </w:pPr>
    </w:p>
    <w:p w14:paraId="53849DF7">
      <w:pPr>
        <w:rPr>
          <w:rFonts w:hint="eastAsia"/>
        </w:rPr>
      </w:pPr>
      <w:r>
        <w:rPr>
          <w:rFonts w:hint="eastAsia"/>
        </w:rPr>
        <w:t>And Rev. 19:20, it is said, 'The beast was cast into the lake which burneth with fire and brimstone.'</w:t>
      </w:r>
    </w:p>
    <w:p w14:paraId="6EB1B118">
      <w:pPr>
        <w:rPr>
          <w:rFonts w:hint="eastAsia"/>
        </w:rPr>
      </w:pPr>
      <w:r>
        <w:rPr>
          <w:rFonts w:hint="eastAsia"/>
        </w:rPr>
        <w:t>并且启示录19章20节说：「那兽被扔在烧着硫磺的火湖里。」</w:t>
      </w:r>
    </w:p>
    <w:p w14:paraId="7F51CC82">
      <w:pPr>
        <w:rPr>
          <w:rFonts w:hint="eastAsia"/>
        </w:rPr>
      </w:pPr>
    </w:p>
    <w:p w14:paraId="2F260BE6">
      <w:pPr>
        <w:rPr>
          <w:rFonts w:hint="eastAsia"/>
        </w:rPr>
      </w:pPr>
      <w:r>
        <w:rPr>
          <w:rFonts w:hint="eastAsia"/>
        </w:rPr>
        <w:t>There is the beast that goes into the lake; the devil goes after him, Rev. 20:10, 'The devil that deceived the world was cast into the lake of fire and brimstone, where the beast and the false prophet were.'</w:t>
      </w:r>
    </w:p>
    <w:p w14:paraId="56D34FC8">
      <w:pPr>
        <w:rPr>
          <w:rFonts w:hint="eastAsia"/>
        </w:rPr>
      </w:pPr>
      <w:r>
        <w:rPr>
          <w:rFonts w:hint="eastAsia"/>
        </w:rPr>
        <w:t>那兽进入湖里；魔鬼跟在他后面，启示录20章10节，「那迷惑世界的魔鬼，被扔在硫磺的火湖里，就是兽和假先知所在的地方。」</w:t>
      </w:r>
    </w:p>
    <w:p w14:paraId="7A8E59D2">
      <w:pPr>
        <w:rPr>
          <w:rFonts w:hint="eastAsia"/>
        </w:rPr>
      </w:pPr>
    </w:p>
    <w:p w14:paraId="02A8049F">
      <w:pPr>
        <w:rPr>
          <w:rFonts w:hint="eastAsia"/>
        </w:rPr>
      </w:pPr>
      <w:r>
        <w:rPr>
          <w:rFonts w:hint="eastAsia"/>
        </w:rPr>
        <w:t>But in the meantime, though the devil be a king, yet he is a miserable king, for his very kingdom is his prison: if he could break through the heavens and run away from God, he would; but he cannot, he is under chains, and he is under torment likewise, though not in fulness of torment.</w:t>
      </w:r>
    </w:p>
    <w:p w14:paraId="6CF2BAF6">
      <w:pPr>
        <w:rPr>
          <w:rFonts w:hint="eastAsia"/>
        </w:rPr>
      </w:pPr>
      <w:r>
        <w:rPr>
          <w:rFonts w:hint="eastAsia"/>
        </w:rPr>
        <w:t>但在此期间，虽然魔鬼是一个王，他却是一个悲惨的王，因为他的国度就是他的监狱：如果他能冲破诸天，逃离神，他会；但他不能，他被锁链捆绑，并且他也受折磨，虽然不在完全的折磨中。</w:t>
      </w:r>
    </w:p>
    <w:p w14:paraId="46A593F2">
      <w:pPr>
        <w:rPr>
          <w:rFonts w:hint="eastAsia"/>
        </w:rPr>
      </w:pPr>
    </w:p>
    <w:p w14:paraId="57BA8D28">
      <w:pPr>
        <w:rPr>
          <w:rFonts w:hint="eastAsia"/>
        </w:rPr>
      </w:pPr>
      <w:r>
        <w:rPr>
          <w:rFonts w:hint="eastAsia"/>
        </w:rPr>
        <w:t>And, my brethren, to make an observation or two upon it:—</w:t>
      </w:r>
    </w:p>
    <w:p w14:paraId="235B1806">
      <w:pPr>
        <w:rPr>
          <w:rFonts w:hint="eastAsia"/>
        </w:rPr>
      </w:pPr>
      <w:r>
        <w:rPr>
          <w:rFonts w:hint="eastAsia"/>
        </w:rPr>
        <w:t>我的弟兄们，对此作一两个观察：——</w:t>
      </w:r>
    </w:p>
    <w:p w14:paraId="0DB88386">
      <w:pPr>
        <w:rPr>
          <w:rFonts w:hint="eastAsia"/>
        </w:rPr>
      </w:pPr>
    </w:p>
    <w:p w14:paraId="48264B08">
      <w:pPr>
        <w:rPr>
          <w:rFonts w:hint="eastAsia"/>
        </w:rPr>
      </w:pPr>
      <w:r>
        <w:rPr>
          <w:rFonts w:hint="eastAsia"/>
        </w:rPr>
        <w:t>He is but the prince of the air, first; but our Lord and Saviour Christ, he is the prince in heaven, his throne is in heaven, as Heb. 1 hath it, and Eph. 1:19, 20.</w:t>
      </w:r>
    </w:p>
    <w:p w14:paraId="4C9109B3">
      <w:pPr>
        <w:rPr>
          <w:rFonts w:hint="eastAsia"/>
        </w:rPr>
      </w:pPr>
      <w:r>
        <w:rPr>
          <w:rFonts w:hint="eastAsia"/>
        </w:rPr>
        <w:t>祂不过是空中掌权者的首领，首先；但我们的主和救主基督，祂是天上的王，祂的宝座在天上，如希伯来书第1章所说，以及以弗所书1章19、20节。</w:t>
      </w:r>
    </w:p>
    <w:p w14:paraId="0B2B83B4">
      <w:pPr>
        <w:rPr>
          <w:rFonts w:hint="eastAsia"/>
        </w:rPr>
      </w:pPr>
    </w:p>
    <w:p w14:paraId="0F283AD0">
      <w:pPr>
        <w:rPr>
          <w:rFonts w:hint="eastAsia"/>
        </w:rPr>
      </w:pPr>
      <w:r>
        <w:rPr>
          <w:rFonts w:hint="eastAsia"/>
        </w:rPr>
        <w:t>And Jesus Christ is our intercessor, and our prayers go to heaven, the devil cannot meddle with them, he cannot intercept them, though he be prince in the air: the Holy Ghost carries them up; he holds, as I may say, one hand in our heart, and another in Christ's.</w:t>
      </w:r>
    </w:p>
    <w:p w14:paraId="36A3DE29">
      <w:pPr>
        <w:rPr>
          <w:rFonts w:hint="eastAsia"/>
        </w:rPr>
      </w:pPr>
      <w:r>
        <w:rPr>
          <w:rFonts w:hint="eastAsia"/>
        </w:rPr>
        <w:t>并且耶稣基督是我们的代求者，我们的祷告上到天上，魔鬼不能干预它们，他不能拦截它们，虽然他是空中掌权者：圣灵将它们带上去；祂，如果我可以这样说的话，一只手在我们心中，另一只手在基督心中。</w:t>
      </w:r>
    </w:p>
    <w:p w14:paraId="349F1687">
      <w:pPr>
        <w:rPr>
          <w:rFonts w:hint="eastAsia"/>
        </w:rPr>
      </w:pPr>
    </w:p>
    <w:p w14:paraId="13282F53">
      <w:pPr>
        <w:rPr>
          <w:rFonts w:hint="eastAsia"/>
        </w:rPr>
      </w:pPr>
      <w:r>
        <w:rPr>
          <w:rFonts w:hint="eastAsia"/>
        </w:rPr>
        <w:t>Nay, not only Christ is in heaven, and the devil but in the air, but we are 'set in heavenly places with Christ,' Eph. 2:6.</w:t>
      </w:r>
    </w:p>
    <w:p w14:paraId="3F76FDC4">
      <w:pPr>
        <w:rPr>
          <w:rFonts w:hint="eastAsia"/>
        </w:rPr>
      </w:pPr>
      <w:r>
        <w:rPr>
          <w:rFonts w:hint="eastAsia"/>
        </w:rPr>
        <w:t>不但如此，不仅基督在天上，魔鬼只在空中，我们也被「与基督一同坐在天上」，以弗所书2章6节。</w:t>
      </w:r>
    </w:p>
    <w:p w14:paraId="20F2C779">
      <w:pPr>
        <w:rPr>
          <w:rFonts w:hint="eastAsia"/>
        </w:rPr>
      </w:pPr>
    </w:p>
    <w:p w14:paraId="57D3275D">
      <w:pPr>
        <w:rPr>
          <w:rFonts w:hint="eastAsia"/>
        </w:rPr>
      </w:pPr>
      <w:r>
        <w:rPr>
          <w:rFonts w:hint="eastAsia"/>
        </w:rPr>
        <w:t>Therefore, as the Apostle saith, what shall separate us from the love of God?</w:t>
      </w:r>
    </w:p>
    <w:p w14:paraId="18AFF11D">
      <w:pPr>
        <w:rPr>
          <w:rFonts w:hint="eastAsia"/>
        </w:rPr>
      </w:pPr>
      <w:r>
        <w:rPr>
          <w:rFonts w:hint="eastAsia"/>
        </w:rPr>
        <w:t>因此，如使徒所说，什么能使我们与神的爱隔绝呢？</w:t>
      </w:r>
    </w:p>
    <w:p w14:paraId="4464768B">
      <w:pPr>
        <w:rPr>
          <w:rFonts w:hint="eastAsia"/>
        </w:rPr>
      </w:pPr>
    </w:p>
    <w:p w14:paraId="37BA20DF">
      <w:pPr>
        <w:rPr>
          <w:rFonts w:hint="eastAsia"/>
        </w:rPr>
      </w:pPr>
      <w:r>
        <w:rPr>
          <w:rFonts w:hint="eastAsia"/>
        </w:rPr>
        <w:t>Shall principalities or powers, good angels or bad?</w:t>
      </w:r>
    </w:p>
    <w:p w14:paraId="6A925A3E">
      <w:pPr>
        <w:rPr>
          <w:rFonts w:hint="eastAsia"/>
        </w:rPr>
      </w:pPr>
      <w:r>
        <w:rPr>
          <w:rFonts w:hint="eastAsia"/>
        </w:rPr>
        <w:t>是执政的，是掌权的，是善的天使，是恶的吗？</w:t>
      </w:r>
    </w:p>
    <w:p w14:paraId="52149BAB">
      <w:pPr>
        <w:rPr>
          <w:rFonts w:hint="eastAsia"/>
        </w:rPr>
      </w:pPr>
    </w:p>
    <w:p w14:paraId="04D008CD">
      <w:pPr>
        <w:rPr>
          <w:rFonts w:hint="eastAsia"/>
        </w:rPr>
      </w:pPr>
      <w:r>
        <w:rPr>
          <w:rFonts w:hint="eastAsia"/>
        </w:rPr>
        <w:t>You may observe likewise, that Satan hath no kingdom when the air shall cease, when this world shall be at an end.</w:t>
      </w:r>
    </w:p>
    <w:p w14:paraId="097A9B6F">
      <w:pPr>
        <w:rPr>
          <w:rFonts w:hint="eastAsia"/>
        </w:rPr>
      </w:pPr>
      <w:r>
        <w:rPr>
          <w:rFonts w:hint="eastAsia"/>
        </w:rPr>
        <w:t>你们也可以观察到，当空气停止时，当这个世界结束时，撒但就没有国度了。</w:t>
      </w:r>
    </w:p>
    <w:p w14:paraId="1786EF46">
      <w:pPr>
        <w:rPr>
          <w:rFonts w:hint="eastAsia"/>
        </w:rPr>
      </w:pPr>
    </w:p>
    <w:p w14:paraId="03A43B94">
      <w:pPr>
        <w:rPr>
          <w:rFonts w:hint="eastAsia"/>
        </w:rPr>
      </w:pPr>
      <w:r>
        <w:rPr>
          <w:rFonts w:hint="eastAsia"/>
        </w:rPr>
        <w:t>Jesus Christ will put down all power and rule, and God will be all in all; that is, he will be all in heaven, and all in hell too, every way he will be all.</w:t>
      </w:r>
    </w:p>
    <w:p w14:paraId="056875A0">
      <w:pPr>
        <w:rPr>
          <w:rFonts w:hint="eastAsia"/>
        </w:rPr>
      </w:pPr>
      <w:r>
        <w:rPr>
          <w:rFonts w:hint="eastAsia"/>
        </w:rPr>
        <w:t>耶稣基督将废除所有能力和统治，神将是万有中的万有；即，祂将在天上是万有，在地狱里也是万有，各方面祂都将是万有。</w:t>
      </w:r>
    </w:p>
    <w:p w14:paraId="061491E6">
      <w:pPr>
        <w:rPr>
          <w:rFonts w:hint="eastAsia"/>
        </w:rPr>
      </w:pPr>
    </w:p>
    <w:p w14:paraId="76408CC4">
      <w:pPr>
        <w:rPr>
          <w:rFonts w:hint="eastAsia"/>
        </w:rPr>
      </w:pPr>
      <w:r>
        <w:rPr>
          <w:rFonts w:hint="eastAsia"/>
        </w:rPr>
        <w:t>My brethren, fear not this prince of the air, for Jesus Christ himself, when he ascended into heaven, went through this air, this kingdom of the devils, and spoiled these principalities and powers; that is, virtually, he took their kingdom from them: and himself, a man, went to heaven personally in the sight of them all, leading them all captive in triumph at his chariot.</w:t>
      </w:r>
    </w:p>
    <w:p w14:paraId="2D914C88">
      <w:pPr>
        <w:rPr>
          <w:rFonts w:hint="eastAsia"/>
        </w:rPr>
      </w:pPr>
      <w:r>
        <w:rPr>
          <w:rFonts w:hint="eastAsia"/>
        </w:rPr>
        <w:t>我的弟兄们，不要惧怕这位空中掌权者，因为耶稣基督自己，当祂升上高天时，经过了这个空中，这个魔鬼的国度，并掳掠了这些执政的和掌权的；即，实际上，祂夺走了他们的国度：并且祂自己，一个人，在他们所有人的眼前，亲身地上了天，在祂的战车上，将他们都掳为俘虏，凯旋而归。</w:t>
      </w:r>
    </w:p>
    <w:p w14:paraId="105B5FD9">
      <w:pPr>
        <w:rPr>
          <w:rFonts w:hint="eastAsia"/>
        </w:rPr>
      </w:pPr>
    </w:p>
    <w:p w14:paraId="51A6F894">
      <w:pPr>
        <w:rPr>
          <w:rFonts w:hint="eastAsia"/>
        </w:rPr>
      </w:pPr>
      <w:r>
        <w:rPr>
          <w:rFonts w:hint="eastAsia"/>
        </w:rPr>
        <w:t>And, as a father well saith, he purified the air, as he went, of these unclean spirits; that is, by virtue of this ascension of his he hath so triumphed over them, that they shall never do his people hurt, nor ever keep their souls from heaven.</w:t>
      </w:r>
    </w:p>
    <w:p w14:paraId="1E71C214">
      <w:pPr>
        <w:rPr>
          <w:rFonts w:hint="eastAsia"/>
        </w:rPr>
      </w:pPr>
      <w:r>
        <w:rPr>
          <w:rFonts w:hint="eastAsia"/>
        </w:rPr>
        <w:t>并且，如一位教父所说的好，祂经过时，洁净了空气，清除了这些污秽的灵；即，藉着祂的这次升天，祂如此战胜了他们，以至于他们永不能伤害祂的子民，也永不能拦阻他们的灵魂上天。</w:t>
      </w:r>
    </w:p>
    <w:p w14:paraId="2F78C6F2">
      <w:pPr>
        <w:rPr>
          <w:rFonts w:hint="eastAsia"/>
        </w:rPr>
      </w:pPr>
    </w:p>
    <w:p w14:paraId="717F43C5">
      <w:pPr>
        <w:rPr>
          <w:rFonts w:hint="eastAsia"/>
        </w:rPr>
      </w:pPr>
      <w:r>
        <w:rPr>
          <w:rFonts w:hint="eastAsia"/>
        </w:rPr>
        <w:t>I have thus largely opened to you the kingdom of Satan, as these words hold it forth; for I have kept punctually to them, and that because the Apostle intended to set out this kingdom here in opposition to the kingdom of Christ, which he had described in the 19th and 20th verses of the former chapter.</w:t>
      </w:r>
    </w:p>
    <w:p w14:paraId="02EB0478">
      <w:pPr>
        <w:rPr>
          <w:rFonts w:hint="eastAsia"/>
        </w:rPr>
      </w:pPr>
      <w:r>
        <w:rPr>
          <w:rFonts w:hint="eastAsia"/>
        </w:rPr>
        <w:t>我已如此详尽地向你们阐明了撒但的国度，如同这些话所显明的；因为我已严格地遵守了它们，那是因为使徒意图在这里阐明这个国度，与他在前一章第19和20节所描述的基督的国度相对。</w:t>
      </w:r>
    </w:p>
    <w:p w14:paraId="6D98E7BB">
      <w:pPr>
        <w:rPr>
          <w:rFonts w:hint="eastAsia"/>
        </w:rPr>
      </w:pPr>
    </w:p>
    <w:p w14:paraId="3FD7237E">
      <w:pPr>
        <w:rPr>
          <w:rFonts w:hint="eastAsia"/>
        </w:rPr>
      </w:pPr>
      <w:r>
        <w:rPr>
          <w:rFonts w:hint="eastAsia"/>
        </w:rPr>
        <w:t>I should likewise shew you how he is a cause of sin, and how all wicked men walk according to this prince, and how this prince worketh in them, as being children of disobedience.</w:t>
      </w:r>
    </w:p>
    <w:p w14:paraId="02F2EC91">
      <w:pPr>
        <w:rPr>
          <w:rFonts w:hint="eastAsia"/>
        </w:rPr>
      </w:pPr>
      <w:r>
        <w:rPr>
          <w:rFonts w:hint="eastAsia"/>
        </w:rPr>
        <w:t>我本也应向你们显明祂如何是罪的原因，以及所有恶人如何随从这个王行走，以及这个王如何在他们里面运行，如同他们是悖逆之子。</w:t>
      </w:r>
    </w:p>
    <w:p w14:paraId="42182B9C">
      <w:pPr>
        <w:rPr>
          <w:rFonts w:hint="eastAsia"/>
        </w:rPr>
      </w:pPr>
    </w:p>
    <w:p w14:paraId="3AD84713">
      <w:pPr>
        <w:rPr>
          <w:rFonts w:hint="eastAsia"/>
        </w:rPr>
      </w:pPr>
      <w:r>
        <w:rPr>
          <w:rFonts w:hint="eastAsia"/>
        </w:rPr>
        <w:t>But that I reserve for the next discourse.</w:t>
      </w:r>
    </w:p>
    <w:p w14:paraId="087F304B">
      <w:pPr>
        <w:rPr>
          <w:rFonts w:hint="eastAsia"/>
        </w:rPr>
      </w:pPr>
      <w:r>
        <w:rPr>
          <w:rFonts w:hint="eastAsia"/>
        </w:rPr>
        <w:t>但我将此留待下一次的讲论。</w:t>
      </w:r>
    </w:p>
    <w:p w14:paraId="0A29675E">
      <w:pPr>
        <w:rPr>
          <w:rFonts w:hint="eastAsia"/>
        </w:rPr>
      </w:pPr>
    </w:p>
    <w:p w14:paraId="08D67119">
      <w:pPr>
        <w:pStyle w:val="2"/>
        <w:rPr>
          <w:rFonts w:hint="eastAsia"/>
        </w:rPr>
      </w:pPr>
      <w:r>
        <w:rPr>
          <w:rFonts w:hint="eastAsia"/>
        </w:rPr>
        <w:t>SERMON XL</w:t>
      </w:r>
    </w:p>
    <w:p w14:paraId="41B8B49D">
      <w:pPr>
        <w:pStyle w:val="2"/>
        <w:rPr>
          <w:rFonts w:hint="eastAsia"/>
        </w:rPr>
      </w:pPr>
      <w:r>
        <w:rPr>
          <w:rFonts w:hint="eastAsia"/>
        </w:rPr>
        <w:t>第四十讲</w:t>
      </w:r>
    </w:p>
    <w:p w14:paraId="74102B91">
      <w:pPr>
        <w:rPr>
          <w:rFonts w:hint="eastAsia"/>
        </w:rPr>
      </w:pPr>
    </w:p>
    <w:p w14:paraId="2CDBBD91">
      <w:pPr>
        <w:rPr>
          <w:rFonts w:hint="eastAsia"/>
        </w:rPr>
      </w:pPr>
      <w:r>
        <w:rPr>
          <w:rFonts w:hint="eastAsia"/>
        </w:rPr>
        <w:t>According to the prince of the power of the air, the spirit that now worketh in the children of disobedience.—VER. 2.</w:t>
      </w:r>
    </w:p>
    <w:p w14:paraId="3234C0CC">
      <w:pPr>
        <w:rPr>
          <w:rFonts w:hint="eastAsia"/>
        </w:rPr>
      </w:pPr>
      <w:r>
        <w:rPr>
          <w:rFonts w:hint="eastAsia"/>
        </w:rPr>
        <w:t>顺服空中掌权者的首领，就是现今在悖逆之子心中运行的邪灵。——2节。</w:t>
      </w:r>
    </w:p>
    <w:p w14:paraId="6B25BCA9">
      <w:pPr>
        <w:rPr>
          <w:rFonts w:hint="eastAsia"/>
        </w:rPr>
      </w:pPr>
    </w:p>
    <w:p w14:paraId="7022CBF0">
      <w:pPr>
        <w:rPr>
          <w:rFonts w:hint="eastAsia"/>
        </w:rPr>
      </w:pPr>
      <w:r>
        <w:rPr>
          <w:rFonts w:hint="eastAsia"/>
        </w:rPr>
        <w:t>THE Apostle's scope in general is, to set forth the misery of all unregenerate men, brought home to these Ephesians by way of application, yet so as every man in his natural condition may see his own estate by it.</w:t>
      </w:r>
    </w:p>
    <w:p w14:paraId="7ECEB329">
      <w:pPr>
        <w:rPr>
          <w:rFonts w:hint="eastAsia"/>
        </w:rPr>
      </w:pPr>
      <w:r>
        <w:rPr>
          <w:rFonts w:hint="eastAsia"/>
        </w:rPr>
        <w:t>使徒的总目的是，阐明所有未重生之人的苦难，藉着应用的方式，带到这些以弗所人面前，然而也使每一个处于自然状况的人，都可以藉此看到自己的景况。</w:t>
      </w:r>
    </w:p>
    <w:p w14:paraId="1FABA367">
      <w:pPr>
        <w:rPr>
          <w:rFonts w:hint="eastAsia"/>
        </w:rPr>
      </w:pPr>
    </w:p>
    <w:p w14:paraId="6C9F3CE6">
      <w:pPr>
        <w:rPr>
          <w:rFonts w:hint="eastAsia"/>
        </w:rPr>
      </w:pPr>
      <w:r>
        <w:rPr>
          <w:rFonts w:hint="eastAsia"/>
        </w:rPr>
        <w:t>Men walk in sin whilst they are unregenerate; 'in which ye walked,' saith he; and they have three guides.</w:t>
      </w:r>
    </w:p>
    <w:p w14:paraId="58A91FBB">
      <w:pPr>
        <w:rPr>
          <w:rFonts w:hint="eastAsia"/>
        </w:rPr>
      </w:pPr>
      <w:r>
        <w:rPr>
          <w:rFonts w:hint="eastAsia"/>
        </w:rPr>
        <w:t>当人未重生时，他们在罪中行走；祂说：「你们在其中行走」；他们有三个引导者。</w:t>
      </w:r>
    </w:p>
    <w:p w14:paraId="2F9DA427">
      <w:pPr>
        <w:rPr>
          <w:rFonts w:hint="eastAsia"/>
        </w:rPr>
      </w:pPr>
    </w:p>
    <w:p w14:paraId="6550A532">
      <w:pPr>
        <w:rPr>
          <w:rFonts w:hint="eastAsia"/>
        </w:rPr>
      </w:pPr>
      <w:r>
        <w:rPr>
          <w:rFonts w:hint="eastAsia"/>
        </w:rPr>
        <w:t>They have the world; 'according to the course of this world.'</w:t>
      </w:r>
    </w:p>
    <w:p w14:paraId="30CC7DAA">
      <w:pPr>
        <w:rPr>
          <w:rFonts w:hint="eastAsia"/>
        </w:rPr>
      </w:pPr>
      <w:r>
        <w:rPr>
          <w:rFonts w:hint="eastAsia"/>
        </w:rPr>
        <w:t>他们有世界；「随从今世的风俗」。</w:t>
      </w:r>
    </w:p>
    <w:p w14:paraId="24869B78">
      <w:pPr>
        <w:rPr>
          <w:rFonts w:hint="eastAsia"/>
        </w:rPr>
      </w:pPr>
    </w:p>
    <w:p w14:paraId="7F0E2B79">
      <w:pPr>
        <w:rPr>
          <w:rFonts w:hint="eastAsia"/>
        </w:rPr>
      </w:pPr>
      <w:r>
        <w:rPr>
          <w:rFonts w:hint="eastAsia"/>
        </w:rPr>
        <w:t>They have the devil; 'according to the prince of the power of the air,' &amp;c.</w:t>
      </w:r>
    </w:p>
    <w:p w14:paraId="493C9284">
      <w:pPr>
        <w:rPr>
          <w:rFonts w:hint="eastAsia"/>
        </w:rPr>
      </w:pPr>
      <w:r>
        <w:rPr>
          <w:rFonts w:hint="eastAsia"/>
        </w:rPr>
        <w:t>他们有魔鬼；「顺服空中掌权者的首领」，等等。</w:t>
      </w:r>
    </w:p>
    <w:p w14:paraId="395BCE83">
      <w:pPr>
        <w:rPr>
          <w:rFonts w:hint="eastAsia"/>
        </w:rPr>
      </w:pPr>
    </w:p>
    <w:p w14:paraId="3F1B7C64">
      <w:pPr>
        <w:rPr>
          <w:rFonts w:hint="eastAsia"/>
        </w:rPr>
      </w:pPr>
      <w:r>
        <w:rPr>
          <w:rFonts w:hint="eastAsia"/>
        </w:rPr>
        <w:t>And, last of all, 'the flesh,' our own corrupt hearts.</w:t>
      </w:r>
    </w:p>
    <w:p w14:paraId="0CEAC5BB">
      <w:pPr>
        <w:rPr>
          <w:rFonts w:hint="eastAsia"/>
        </w:rPr>
      </w:pPr>
      <w:r>
        <w:rPr>
          <w:rFonts w:hint="eastAsia"/>
        </w:rPr>
        <w:t>最后，「肉体」，我们自己败坏的心。</w:t>
      </w:r>
    </w:p>
    <w:p w14:paraId="647B465C">
      <w:pPr>
        <w:rPr>
          <w:rFonts w:hint="eastAsia"/>
        </w:rPr>
      </w:pPr>
    </w:p>
    <w:p w14:paraId="78651930">
      <w:pPr>
        <w:rPr>
          <w:rFonts w:hint="eastAsia"/>
        </w:rPr>
      </w:pPr>
      <w:r>
        <w:rPr>
          <w:rFonts w:hint="eastAsia"/>
        </w:rPr>
        <w:t>In opening of these words, as they relate to the Apostle's scope, I reduced them to these three heads:—</w:t>
      </w:r>
    </w:p>
    <w:p w14:paraId="462260F6">
      <w:pPr>
        <w:rPr>
          <w:rFonts w:hint="eastAsia"/>
        </w:rPr>
      </w:pPr>
      <w:r>
        <w:rPr>
          <w:rFonts w:hint="eastAsia"/>
        </w:rPr>
        <w:t>在解释这些话，如同它们与使徒的目的相关时，我将它们归纳为这三个主题：——</w:t>
      </w:r>
    </w:p>
    <w:p w14:paraId="5EE8D901">
      <w:pPr>
        <w:rPr>
          <w:rFonts w:hint="eastAsia"/>
        </w:rPr>
      </w:pPr>
    </w:p>
    <w:p w14:paraId="03DC9E20">
      <w:pPr>
        <w:rPr>
          <w:rFonts w:hint="eastAsia"/>
        </w:rPr>
      </w:pPr>
      <w:r>
        <w:rPr>
          <w:rFonts w:hint="eastAsia"/>
        </w:rPr>
        <w:t>The first is, That Satan hath a kingdom opposite unto Christ's, which the Apostle therefore a little enlargeth upon in these words—he is 'the prince of the power of the air;' having in his eye to describe Satan's kingdom in opposition to that kingdom of Christ's which he had held forth in two or three verses before, namely, in ver. 20, 21 of the former chapter.</w:t>
      </w:r>
    </w:p>
    <w:p w14:paraId="5DB38516">
      <w:pPr>
        <w:rPr>
          <w:rFonts w:hint="eastAsia"/>
        </w:rPr>
      </w:pPr>
      <w:r>
        <w:rPr>
          <w:rFonts w:hint="eastAsia"/>
        </w:rPr>
        <w:t>第一是，撒但有一个与基督相对的国度，使徒因此在这些话中稍作详述——祂是「空中掌权者的首领」；祂眼中要描述撒但的国度，与祂在前面两三节经文，即前一章20、21节，所显明的基督的国度相对。</w:t>
      </w:r>
    </w:p>
    <w:p w14:paraId="6BF171B5">
      <w:pPr>
        <w:rPr>
          <w:rFonts w:hint="eastAsia"/>
        </w:rPr>
      </w:pPr>
    </w:p>
    <w:p w14:paraId="586C9774">
      <w:pPr>
        <w:rPr>
          <w:rFonts w:hint="eastAsia"/>
        </w:rPr>
      </w:pPr>
      <w:r>
        <w:rPr>
          <w:rFonts w:hint="eastAsia"/>
        </w:rPr>
        <w:t>The second is, That all men in the state of unregeneracy are subjects of that kingdom and of that prince, and do live accordingly.</w:t>
      </w:r>
    </w:p>
    <w:p w14:paraId="028D7536">
      <w:pPr>
        <w:rPr>
          <w:rFonts w:hint="eastAsia"/>
        </w:rPr>
      </w:pPr>
      <w:r>
        <w:rPr>
          <w:rFonts w:hint="eastAsia"/>
        </w:rPr>
        <w:t>第二是，所有处于未重生状态的人，都是那个国度和那个王的臣民，并且相应地生活。</w:t>
      </w:r>
    </w:p>
    <w:p w14:paraId="3381F1EE">
      <w:pPr>
        <w:rPr>
          <w:rFonts w:hint="eastAsia"/>
        </w:rPr>
      </w:pPr>
    </w:p>
    <w:p w14:paraId="200C2F60">
      <w:pPr>
        <w:rPr>
          <w:rFonts w:hint="eastAsia"/>
        </w:rPr>
      </w:pPr>
      <w:r>
        <w:rPr>
          <w:rFonts w:hint="eastAsia"/>
        </w:rPr>
        <w:t>And that is imported in the coherence of these words, 'in which ye walked according to the prince of the power of the air,' &amp;c.</w:t>
      </w:r>
    </w:p>
    <w:p w14:paraId="7F71C00C">
      <w:pPr>
        <w:rPr>
          <w:rFonts w:hint="eastAsia"/>
        </w:rPr>
      </w:pPr>
      <w:r>
        <w:rPr>
          <w:rFonts w:hint="eastAsia"/>
        </w:rPr>
        <w:t>这在这些话的连贯性中被包含，「你们在其中行走，顺服空中掌权者的首领」，等等。</w:t>
      </w:r>
    </w:p>
    <w:p w14:paraId="2E3FDD4E">
      <w:pPr>
        <w:rPr>
          <w:rFonts w:hint="eastAsia"/>
        </w:rPr>
      </w:pPr>
    </w:p>
    <w:p w14:paraId="59B3353B">
      <w:pPr>
        <w:rPr>
          <w:rFonts w:hint="eastAsia"/>
        </w:rPr>
      </w:pPr>
      <w:r>
        <w:rPr>
          <w:rFonts w:hint="eastAsia"/>
        </w:rPr>
        <w:t>The third is, What his power over these his subjects is?</w:t>
      </w:r>
    </w:p>
    <w:p w14:paraId="61C2BACF">
      <w:pPr>
        <w:rPr>
          <w:rFonts w:hint="eastAsia"/>
        </w:rPr>
      </w:pPr>
      <w:r>
        <w:rPr>
          <w:rFonts w:hint="eastAsia"/>
        </w:rPr>
        <w:t>第三是，祂对这些祂的臣民有怎样的权柄？</w:t>
      </w:r>
    </w:p>
    <w:p w14:paraId="2A460948">
      <w:pPr>
        <w:rPr>
          <w:rFonts w:hint="eastAsia"/>
        </w:rPr>
      </w:pPr>
    </w:p>
    <w:p w14:paraId="2BD35CD8">
      <w:pPr>
        <w:rPr>
          <w:rFonts w:hint="eastAsia"/>
        </w:rPr>
      </w:pPr>
      <w:r>
        <w:rPr>
          <w:rFonts w:hint="eastAsia"/>
        </w:rPr>
        <w:t>It is more intrinsical, by working in them; he is the prince of a spirit that worketh in them.</w:t>
      </w:r>
    </w:p>
    <w:p w14:paraId="438F7FF0">
      <w:pPr>
        <w:rPr>
          <w:rFonts w:hint="eastAsia"/>
        </w:rPr>
      </w:pPr>
      <w:r>
        <w:rPr>
          <w:rFonts w:hint="eastAsia"/>
        </w:rPr>
        <w:t>这是更内在的，藉着在他们里面运行；祂是在他们里面运行的灵的王。</w:t>
      </w:r>
    </w:p>
    <w:p w14:paraId="632A3B88">
      <w:pPr>
        <w:rPr>
          <w:rFonts w:hint="eastAsia"/>
        </w:rPr>
      </w:pPr>
    </w:p>
    <w:p w14:paraId="3F1F8E30">
      <w:pPr>
        <w:rPr>
          <w:rFonts w:hint="eastAsia"/>
        </w:rPr>
      </w:pPr>
      <w:r>
        <w:rPr>
          <w:rFonts w:hint="eastAsia"/>
        </w:rPr>
        <w:t>I may add this in the fourth place, Because that the working of this spirit is in them, and so to demonstrate unto men that all carnal men are under the power of Satan, there had need be some evidence of it; therefore the Apostle addeth, 'that worketh now in the children of disobedience.'</w:t>
      </w:r>
    </w:p>
    <w:p w14:paraId="7365A0C6">
      <w:pPr>
        <w:rPr>
          <w:rFonts w:hint="eastAsia"/>
        </w:rPr>
      </w:pPr>
      <w:r>
        <w:rPr>
          <w:rFonts w:hint="eastAsia"/>
        </w:rPr>
        <w:t>我可以在第四个地方补充这一点，因为这个灵的运行在他们里面，所以为了向人证明所有属肉体的人都在撒但的权势之下，需要有一些证据；因此使徒补充说，「那现今在悖逆之子心中运行的」。</w:t>
      </w:r>
    </w:p>
    <w:p w14:paraId="3FE95D7F">
      <w:pPr>
        <w:rPr>
          <w:rFonts w:hint="eastAsia"/>
        </w:rPr>
      </w:pPr>
    </w:p>
    <w:p w14:paraId="50437ED3">
      <w:pPr>
        <w:rPr>
          <w:rFonts w:hint="eastAsia"/>
        </w:rPr>
      </w:pPr>
      <w:r>
        <w:rPr>
          <w:rFonts w:hint="eastAsia"/>
        </w:rPr>
        <w:t>He points to some more eminent children of disobedience, in whom apparently, to the eyes of these Ephesians, or of any man enlightened by the Holy Ghost the spirit of the devil doth appear: and, saith he, ye all had your conversation among these, and you were under his power more or less, as every unregenerate man is.</w:t>
      </w:r>
    </w:p>
    <w:p w14:paraId="42A055A2">
      <w:pPr>
        <w:rPr>
          <w:rFonts w:hint="eastAsia"/>
        </w:rPr>
      </w:pPr>
      <w:r>
        <w:rPr>
          <w:rFonts w:hint="eastAsia"/>
        </w:rPr>
        <w:t>祂指向一些更卓越的悖逆之子，在他们里面，在这些以弗所人的眼中，或任何被圣灵光照的人眼中，显然魔鬼的灵显现出来：祂说，你们都曾在这些人中间行事为人，你们或多或少地在他权势之下，如同每一个未重生的人一样。</w:t>
      </w:r>
    </w:p>
    <w:p w14:paraId="3E5A57C1">
      <w:pPr>
        <w:rPr>
          <w:rFonts w:hint="eastAsia"/>
        </w:rPr>
      </w:pPr>
    </w:p>
    <w:p w14:paraId="332972F9">
      <w:pPr>
        <w:rPr>
          <w:rFonts w:hint="eastAsia"/>
        </w:rPr>
      </w:pPr>
      <w:r>
        <w:rPr>
          <w:rFonts w:hint="eastAsia"/>
        </w:rPr>
        <w:t>I have despatched the first, the description of the kingdom of Satan, as it is held forth in these words.</w:t>
      </w:r>
    </w:p>
    <w:p w14:paraId="42C33B9C">
      <w:pPr>
        <w:rPr>
          <w:rFonts w:hint="eastAsia"/>
        </w:rPr>
      </w:pPr>
      <w:r>
        <w:rPr>
          <w:rFonts w:hint="eastAsia"/>
        </w:rPr>
        <w:t>我已讲完第一个，即撒但国度的描述，如同这些话所显明的。</w:t>
      </w:r>
    </w:p>
    <w:p w14:paraId="512EAF3F">
      <w:pPr>
        <w:rPr>
          <w:rFonts w:hint="eastAsia"/>
        </w:rPr>
      </w:pPr>
    </w:p>
    <w:p w14:paraId="03CEC4B4">
      <w:pPr>
        <w:rPr>
          <w:rFonts w:hint="eastAsia"/>
        </w:rPr>
      </w:pPr>
      <w:r>
        <w:rPr>
          <w:rFonts w:hint="eastAsia"/>
        </w:rPr>
        <w:t>I come now to the second, repeating nothing of what I have said; and the sum of it is this, that all unregenerate men are subjects of this kingdom, or this prince; which, I say, is imported in these words, 'in which ye walked'—viz., when ye were unregenerate—'according to the prince of the power of the air.'</w:t>
      </w:r>
    </w:p>
    <w:p w14:paraId="5DBE526C">
      <w:pPr>
        <w:rPr>
          <w:rFonts w:hint="eastAsia"/>
        </w:rPr>
      </w:pPr>
      <w:r>
        <w:rPr>
          <w:rFonts w:hint="eastAsia"/>
        </w:rPr>
        <w:t>我现在来讲第二个，不再重复我所说的；其总和是这个，即所有未重生的人，都是这个国度，或这个王的臣民；我说，这在这些话中被包含，「你们在其中行走」——即，当你们未重生时——「顺服空中掌权者的首领」。</w:t>
      </w:r>
    </w:p>
    <w:p w14:paraId="0323BD42">
      <w:pPr>
        <w:rPr>
          <w:rFonts w:hint="eastAsia"/>
        </w:rPr>
      </w:pPr>
    </w:p>
    <w:p w14:paraId="350D65FD">
      <w:pPr>
        <w:rPr>
          <w:rFonts w:hint="eastAsia"/>
        </w:rPr>
      </w:pPr>
      <w:r>
        <w:rPr>
          <w:rFonts w:hint="eastAsia"/>
        </w:rPr>
        <w:t>In that they are said to walk after this prince, or according to this prince, it importeth him to be their prince according to whose will they live.</w:t>
      </w:r>
    </w:p>
    <w:p w14:paraId="039027A5">
      <w:pPr>
        <w:rPr>
          <w:rFonts w:hint="eastAsia"/>
        </w:rPr>
      </w:pPr>
      <w:r>
        <w:rPr>
          <w:rFonts w:hint="eastAsia"/>
        </w:rPr>
        <w:t>在他们被称为随从这个王，或按照这个王行走时，这意味着祂是他们的王，他们按照祂的旨意生活。</w:t>
      </w:r>
    </w:p>
    <w:p w14:paraId="3F276FBD">
      <w:pPr>
        <w:rPr>
          <w:rFonts w:hint="eastAsia"/>
        </w:rPr>
      </w:pPr>
    </w:p>
    <w:p w14:paraId="6891A5AE">
      <w:pPr>
        <w:rPr>
          <w:rFonts w:hint="eastAsia"/>
        </w:rPr>
      </w:pPr>
      <w:r>
        <w:rPr>
          <w:rFonts w:hint="eastAsia"/>
        </w:rPr>
        <w:t>I will open the phrase a little, and then I will give you such observations as shall be both to explain the thing further, and to quicken our hearts.</w:t>
      </w:r>
    </w:p>
    <w:p w14:paraId="7F88617C">
      <w:pPr>
        <w:rPr>
          <w:rFonts w:hint="eastAsia"/>
        </w:rPr>
      </w:pPr>
      <w:r>
        <w:rPr>
          <w:rFonts w:hint="eastAsia"/>
        </w:rPr>
        <w:t>我将稍作解释这个短语，然后我将给你们一些观察，既进一步解释这件事，又激动我们的心。</w:t>
      </w:r>
    </w:p>
    <w:p w14:paraId="48D38044">
      <w:pPr>
        <w:rPr>
          <w:rFonts w:hint="eastAsia"/>
        </w:rPr>
      </w:pPr>
    </w:p>
    <w:p w14:paraId="1D2667FC">
      <w:pPr>
        <w:rPr>
          <w:rFonts w:hint="eastAsia"/>
        </w:rPr>
      </w:pPr>
      <w:r>
        <w:rPr>
          <w:rFonts w:hint="eastAsia"/>
        </w:rPr>
        <w:t>How are unregenerate men said to 'walk according to the prince of the power of the air,' or according to Satan as their prince?</w:t>
      </w:r>
    </w:p>
    <w:p w14:paraId="78FFCA48">
      <w:pPr>
        <w:rPr>
          <w:rFonts w:hint="eastAsia"/>
        </w:rPr>
      </w:pPr>
      <w:r>
        <w:rPr>
          <w:rFonts w:hint="eastAsia"/>
        </w:rPr>
        <w:t>未重生的人如何被称为「随从空中掌权者的首领」，或随从撒但作为他们的王？</w:t>
      </w:r>
    </w:p>
    <w:p w14:paraId="4740D9AA">
      <w:pPr>
        <w:rPr>
          <w:rFonts w:hint="eastAsia"/>
        </w:rPr>
      </w:pPr>
    </w:p>
    <w:p w14:paraId="0D205735">
      <w:pPr>
        <w:rPr>
          <w:rFonts w:hint="eastAsia"/>
        </w:rPr>
      </w:pPr>
      <w:r>
        <w:rPr>
          <w:rFonts w:hint="eastAsia"/>
        </w:rPr>
        <w:t>In the first place, men are said to walk after their prince when they walk after his example.</w:t>
      </w:r>
    </w:p>
    <w:p w14:paraId="3A252124">
      <w:pPr>
        <w:rPr>
          <w:rFonts w:hint="eastAsia"/>
        </w:rPr>
      </w:pPr>
      <w:r>
        <w:rPr>
          <w:rFonts w:hint="eastAsia"/>
        </w:rPr>
        <w:t>首先，人被称为随从他们的王，当他们随从他的榜样时。</w:t>
      </w:r>
    </w:p>
    <w:p w14:paraId="51D500E7">
      <w:pPr>
        <w:rPr>
          <w:rFonts w:hint="eastAsia"/>
        </w:rPr>
      </w:pPr>
    </w:p>
    <w:p w14:paraId="7306FBBD">
      <w:pPr>
        <w:rPr>
          <w:rFonts w:hint="eastAsia"/>
        </w:rPr>
      </w:pPr>
      <w:r>
        <w:rPr>
          <w:rFonts w:hint="eastAsia"/>
        </w:rPr>
        <w:t>Regis ad exemplum, after the example of the prince the whole kingdom follows.</w:t>
      </w:r>
    </w:p>
    <w:p w14:paraId="02017F9F">
      <w:pPr>
        <w:rPr>
          <w:rFonts w:hint="eastAsia"/>
        </w:rPr>
      </w:pPr>
      <w:r>
        <w:rPr>
          <w:rFonts w:hint="eastAsia"/>
        </w:rPr>
        <w:t>Regis ad exemplum (随从君王的榜样)，整个国度随从君王的榜样。</w:t>
      </w:r>
    </w:p>
    <w:p w14:paraId="77C676F4">
      <w:pPr>
        <w:rPr>
          <w:rFonts w:hint="eastAsia"/>
        </w:rPr>
      </w:pPr>
    </w:p>
    <w:p w14:paraId="29FED7E9">
      <w:pPr>
        <w:rPr>
          <w:rFonts w:hint="eastAsia"/>
        </w:rPr>
      </w:pPr>
      <w:r>
        <w:rPr>
          <w:rFonts w:hint="eastAsia"/>
        </w:rPr>
        <w:t>If it be said that the devil's example is not visible, therefore that cannot be the meaning of it, that they 'walked after the prince of the power of the air,' that is, after his example; my brethren, it is true his example is not visible, and men do not de industria imitate this devil.</w:t>
      </w:r>
    </w:p>
    <w:p w14:paraId="2926516F">
      <w:pPr>
        <w:rPr>
          <w:rFonts w:hint="eastAsia"/>
        </w:rPr>
      </w:pPr>
      <w:r>
        <w:rPr>
          <w:rFonts w:hint="eastAsia"/>
        </w:rPr>
        <w:t>如果说魔鬼的榜样是不可见的，因此那不可能是它的意思，即他们「随从空中掌权者的首领」，即，随从他的榜样；我的弟兄们，的确他的榜样是不可见的，并且人不是特意模仿这个魔鬼。</w:t>
      </w:r>
    </w:p>
    <w:p w14:paraId="352FF964">
      <w:pPr>
        <w:rPr>
          <w:rFonts w:hint="eastAsia"/>
        </w:rPr>
      </w:pPr>
    </w:p>
    <w:p w14:paraId="483C5B94">
      <w:pPr>
        <w:rPr>
          <w:rFonts w:hint="eastAsia"/>
        </w:rPr>
      </w:pPr>
      <w:r>
        <w:rPr>
          <w:rFonts w:hint="eastAsia"/>
        </w:rPr>
        <w:t>Yet, notwithstanding, whilst they do the same works that the devil himself, if he were incarnate, or supposing him to be clothed with flesh and blood, and that he were to live in this world and to be conversant amongst men as one man is with another, according to the laws of human kind—if, I say, they walk so as he would walk supposing him such, so long they may be said to walk after his example; they do by his instinct the same things he would do.</w:t>
      </w:r>
    </w:p>
    <w:p w14:paraId="06EDF65C">
      <w:pPr>
        <w:rPr>
          <w:rFonts w:hint="eastAsia"/>
        </w:rPr>
      </w:pPr>
      <w:r>
        <w:rPr>
          <w:rFonts w:hint="eastAsia"/>
        </w:rPr>
        <w:t>然而，尽管如此，当他们做魔鬼自己会做的同样的工作时，如果他道成肉身，或假设他穿上血肉之躯，并且他要生活在这个世界上，并像一个人与另一个人一样，按照人类的法则，与人交往——如果，我说，他们行走如同他会行走，假设他是如此，那么久他们就可以被称为随从他的榜样；他们藉着他的本能，做他会做的同样的事。</w:t>
      </w:r>
    </w:p>
    <w:p w14:paraId="27AF2A8D">
      <w:pPr>
        <w:rPr>
          <w:rFonts w:hint="eastAsia"/>
        </w:rPr>
      </w:pPr>
    </w:p>
    <w:p w14:paraId="08A9354C">
      <w:pPr>
        <w:rPr>
          <w:rFonts w:hint="eastAsia"/>
        </w:rPr>
      </w:pPr>
      <w:r>
        <w:rPr>
          <w:rFonts w:hint="eastAsia"/>
        </w:rPr>
        <w:t>There is a notable place for this in John 8:44: 'You are,' saith Christ, speaking to the Jews, 'of your father the devil, and the lusts of your father you will do.'</w:t>
      </w:r>
    </w:p>
    <w:p w14:paraId="3630E40E">
      <w:pPr>
        <w:rPr>
          <w:rFonts w:hint="eastAsia"/>
        </w:rPr>
      </w:pPr>
      <w:r>
        <w:rPr>
          <w:rFonts w:hint="eastAsia"/>
        </w:rPr>
        <w:t>约翰福音8章44节有一处值得注意的经文：基督对犹太人说：「你们是出于你们的父魔鬼，你们父的私欲，你们偏要行。」</w:t>
      </w:r>
    </w:p>
    <w:p w14:paraId="7196C2A5">
      <w:pPr>
        <w:rPr>
          <w:rFonts w:hint="eastAsia"/>
        </w:rPr>
      </w:pPr>
    </w:p>
    <w:p w14:paraId="17F89839">
      <w:pPr>
        <w:rPr>
          <w:rFonts w:hint="eastAsia"/>
        </w:rPr>
      </w:pPr>
      <w:r>
        <w:rPr>
          <w:rFonts w:hint="eastAsia"/>
        </w:rPr>
        <w:t>Yea, at the 39th verse saith he, 'If you were Abraham's children, you would do the works of Abraham.'</w:t>
      </w:r>
    </w:p>
    <w:p w14:paraId="5DC0C0B6">
      <w:pPr>
        <w:rPr>
          <w:rFonts w:hint="eastAsia"/>
        </w:rPr>
      </w:pPr>
      <w:r>
        <w:rPr>
          <w:rFonts w:hint="eastAsia"/>
        </w:rPr>
        <w:t>是的，在39节祂说：「你们若是亚伯拉罕的儿子，就必行亚伯拉罕所行的事。」</w:t>
      </w:r>
    </w:p>
    <w:p w14:paraId="6EC0693C">
      <w:pPr>
        <w:rPr>
          <w:rFonts w:hint="eastAsia"/>
        </w:rPr>
      </w:pPr>
    </w:p>
    <w:p w14:paraId="11B24BE8">
      <w:pPr>
        <w:rPr>
          <w:rFonts w:hint="eastAsia"/>
        </w:rPr>
      </w:pPr>
      <w:r>
        <w:rPr>
          <w:rFonts w:hint="eastAsia"/>
        </w:rPr>
        <w:t>They pretended to be Abraham's children, and they pretended to do the works of Abraham; but Christ tells them they were of their father the devil, and that they did his works.</w:t>
      </w:r>
    </w:p>
    <w:p w14:paraId="74B11CB3">
      <w:pPr>
        <w:rPr>
          <w:rFonts w:hint="eastAsia"/>
        </w:rPr>
      </w:pPr>
      <w:r>
        <w:rPr>
          <w:rFonts w:hint="eastAsia"/>
        </w:rPr>
        <w:t>他们自称是亚伯拉罕的儿子，他们也自称行亚伯拉罕所行的事；但基督告诉他们，他们是出于他们的父魔鬼，他们行的是他的事。</w:t>
      </w:r>
    </w:p>
    <w:p w14:paraId="12C3507E">
      <w:pPr>
        <w:rPr>
          <w:rFonts w:hint="eastAsia"/>
        </w:rPr>
      </w:pPr>
    </w:p>
    <w:p w14:paraId="1EB46963">
      <w:pPr>
        <w:rPr>
          <w:rFonts w:hint="eastAsia"/>
        </w:rPr>
      </w:pPr>
      <w:r>
        <w:rPr>
          <w:rFonts w:hint="eastAsia"/>
        </w:rPr>
        <w:t>At the 30th verse, saith he, 'I speak that which I have seen with my Father, and ye do that which ye have seen with your father,' meaning the devil.</w:t>
      </w:r>
    </w:p>
    <w:p w14:paraId="110A7809">
      <w:pPr>
        <w:rPr>
          <w:rFonts w:hint="eastAsia"/>
        </w:rPr>
      </w:pPr>
      <w:r>
        <w:rPr>
          <w:rFonts w:hint="eastAsia"/>
        </w:rPr>
        <w:t>在30节，祂说：「我说我所看见的在我父那里的事，你们行你们所看见的在你们父那里的事」，指魔鬼。</w:t>
      </w:r>
    </w:p>
    <w:p w14:paraId="6668D7FF">
      <w:pPr>
        <w:rPr>
          <w:rFonts w:hint="eastAsia"/>
        </w:rPr>
      </w:pPr>
    </w:p>
    <w:p w14:paraId="49E73656">
      <w:pPr>
        <w:rPr>
          <w:rFonts w:hint="eastAsia"/>
        </w:rPr>
      </w:pPr>
      <w:r>
        <w:rPr>
          <w:rFonts w:hint="eastAsia"/>
        </w:rPr>
        <w:t>A strange parallel this!</w:t>
      </w:r>
    </w:p>
    <w:p w14:paraId="65583FE7">
      <w:pPr>
        <w:rPr>
          <w:rFonts w:hint="eastAsia"/>
        </w:rPr>
      </w:pPr>
      <w:r>
        <w:rPr>
          <w:rFonts w:hint="eastAsia"/>
        </w:rPr>
        <w:t>这是一个奇怪的平行！</w:t>
      </w:r>
    </w:p>
    <w:p w14:paraId="0B645EDE">
      <w:pPr>
        <w:rPr>
          <w:rFonts w:hint="eastAsia"/>
        </w:rPr>
      </w:pPr>
    </w:p>
    <w:p w14:paraId="61CE83BE">
      <w:pPr>
        <w:rPr>
          <w:rFonts w:hint="eastAsia"/>
        </w:rPr>
      </w:pPr>
      <w:r>
        <w:rPr>
          <w:rFonts w:hint="eastAsia"/>
        </w:rPr>
        <w:t>It is certain that our Saviour Christ did do what he saw with his Father; for the Father doth nothing but what he sheweth the Son, as he saith, John 5:20.</w:t>
      </w:r>
    </w:p>
    <w:p w14:paraId="70A9ED3D">
      <w:pPr>
        <w:rPr>
          <w:rFonts w:hint="eastAsia"/>
        </w:rPr>
      </w:pPr>
      <w:r>
        <w:rPr>
          <w:rFonts w:hint="eastAsia"/>
        </w:rPr>
        <w:t>可以肯定的是，我们的救主基督做了祂在祂父那里所看见的；因为父所做的，没有一样不给子看的，如祂所说，约翰福音5章20节。</w:t>
      </w:r>
    </w:p>
    <w:p w14:paraId="0D480632">
      <w:pPr>
        <w:rPr>
          <w:rFonts w:hint="eastAsia"/>
        </w:rPr>
      </w:pPr>
    </w:p>
    <w:p w14:paraId="5C1CBBBB">
      <w:pPr>
        <w:rPr>
          <w:rFonts w:hint="eastAsia"/>
        </w:rPr>
      </w:pPr>
      <w:r>
        <w:rPr>
          <w:rFonts w:hint="eastAsia"/>
        </w:rPr>
        <w:t>Yea, but, saith he, although you do not visibly see what the devil doth, yet you do the same things as if you had conversed with him, and been acquainted with him, as if you had seen him as children see their fathers.</w:t>
      </w:r>
    </w:p>
    <w:p w14:paraId="1FA7CB1F">
      <w:pPr>
        <w:rPr>
          <w:rFonts w:hint="eastAsia"/>
        </w:rPr>
      </w:pPr>
      <w:r>
        <w:rPr>
          <w:rFonts w:hint="eastAsia"/>
        </w:rPr>
        <w:t>是的，但是，祂说，虽然你们不能看见魔鬼所做的，你们却做同样的事，如同你们曾与他交谈，并认识他，如同你们曾看见他，如同儿女看见他们的父亲。</w:t>
      </w:r>
    </w:p>
    <w:p w14:paraId="074F0CC8">
      <w:pPr>
        <w:rPr>
          <w:rFonts w:hint="eastAsia"/>
        </w:rPr>
      </w:pPr>
    </w:p>
    <w:p w14:paraId="7E894D58">
      <w:pPr>
        <w:rPr>
          <w:rFonts w:hint="eastAsia"/>
        </w:rPr>
      </w:pPr>
      <w:r>
        <w:rPr>
          <w:rFonts w:hint="eastAsia"/>
        </w:rPr>
        <w:t>This is his scope.</w:t>
      </w:r>
    </w:p>
    <w:p w14:paraId="3711F6EA">
      <w:pPr>
        <w:rPr>
          <w:rFonts w:hint="eastAsia"/>
        </w:rPr>
      </w:pPr>
      <w:r>
        <w:rPr>
          <w:rFonts w:hint="eastAsia"/>
        </w:rPr>
        <w:t>这是祂的目的。</w:t>
      </w:r>
    </w:p>
    <w:p w14:paraId="4EA99558">
      <w:pPr>
        <w:rPr>
          <w:rFonts w:hint="eastAsia"/>
        </w:rPr>
      </w:pPr>
    </w:p>
    <w:p w14:paraId="6FB37068">
      <w:pPr>
        <w:rPr>
          <w:rFonts w:hint="eastAsia"/>
        </w:rPr>
      </w:pPr>
      <w:r>
        <w:rPr>
          <w:rFonts w:hint="eastAsia"/>
        </w:rPr>
        <w:t>'The lusts of your father ye will do,' saith he; and as I do that which I have seen with my Father, so ye do that which ye have seen with your father.</w:t>
      </w:r>
    </w:p>
    <w:p w14:paraId="03A7D57C">
      <w:pPr>
        <w:rPr>
          <w:rFonts w:hint="eastAsia"/>
        </w:rPr>
      </w:pPr>
      <w:r>
        <w:rPr>
          <w:rFonts w:hint="eastAsia"/>
        </w:rPr>
        <w:t>祂说：「你们父的私欲，你们偏要行」；如同我做我所看见的在我父那里的事，你们也做你们所看见的在你们父那里的事。</w:t>
      </w:r>
    </w:p>
    <w:p w14:paraId="31340E62">
      <w:pPr>
        <w:rPr>
          <w:rFonts w:hint="eastAsia"/>
        </w:rPr>
      </w:pPr>
    </w:p>
    <w:p w14:paraId="6F793137">
      <w:pPr>
        <w:rPr>
          <w:rFonts w:hint="eastAsia"/>
        </w:rPr>
      </w:pPr>
      <w:r>
        <w:rPr>
          <w:rFonts w:hint="eastAsia"/>
        </w:rPr>
        <w:t>Abraham walked before God, and was upright, as eyeing God in all things.</w:t>
      </w:r>
    </w:p>
    <w:p w14:paraId="3E056447">
      <w:pPr>
        <w:rPr>
          <w:rFonts w:hint="eastAsia"/>
        </w:rPr>
      </w:pPr>
      <w:r>
        <w:rPr>
          <w:rFonts w:hint="eastAsia"/>
        </w:rPr>
        <w:t>亚伯拉罕在神面前行走，并且正直，如同在凡事上仰望神。</w:t>
      </w:r>
    </w:p>
    <w:p w14:paraId="587C0F34">
      <w:pPr>
        <w:rPr>
          <w:rFonts w:hint="eastAsia"/>
        </w:rPr>
      </w:pPr>
    </w:p>
    <w:p w14:paraId="6A6E9DF2">
      <w:pPr>
        <w:rPr>
          <w:rFonts w:hint="eastAsia"/>
        </w:rPr>
      </w:pPr>
      <w:r>
        <w:rPr>
          <w:rFonts w:hint="eastAsia"/>
        </w:rPr>
        <w:t>Wicked men, indeed, do not walk thus before Satan, as eyeing him; yet they walk in the same steps, as if they saw what the devil doth, and what he would do.</w:t>
      </w:r>
    </w:p>
    <w:p w14:paraId="36F4F396">
      <w:pPr>
        <w:rPr>
          <w:rFonts w:hint="eastAsia"/>
        </w:rPr>
      </w:pPr>
      <w:r>
        <w:rPr>
          <w:rFonts w:hint="eastAsia"/>
        </w:rPr>
        <w:t>恶人，事实上，不像这样在撒但面前行走，如同仰望他；然而他们行走在同样的脚步中，如同他们看见魔鬼所做的，以及他会做的。</w:t>
      </w:r>
    </w:p>
    <w:p w14:paraId="75E539F4">
      <w:pPr>
        <w:rPr>
          <w:rFonts w:hint="eastAsia"/>
        </w:rPr>
      </w:pPr>
    </w:p>
    <w:p w14:paraId="626BDB23">
      <w:pPr>
        <w:rPr>
          <w:rFonts w:hint="eastAsia"/>
        </w:rPr>
      </w:pPr>
      <w:r>
        <w:rPr>
          <w:rFonts w:hint="eastAsia"/>
        </w:rPr>
        <w:t>Then again, in the second place, they are said to walk after the prince of the power of the air, not only because materially they do the same things the devil doth and would do, but because they satisfy his lusts, and his will over them, in all that they do.</w:t>
      </w:r>
    </w:p>
    <w:p w14:paraId="040FA8A3">
      <w:pPr>
        <w:rPr>
          <w:rFonts w:hint="eastAsia"/>
        </w:rPr>
      </w:pPr>
      <w:r>
        <w:rPr>
          <w:rFonts w:hint="eastAsia"/>
        </w:rPr>
        <w:t>然后，第二，他们被称为随从空中掌权者的首领，不仅因为他们在物质上做魔鬼会做和将做的同样的事，而且因为他们在他们所做的一切中，满足了他的私欲，以及他对他们的旨意。</w:t>
      </w:r>
    </w:p>
    <w:p w14:paraId="70F30877">
      <w:pPr>
        <w:rPr>
          <w:rFonts w:hint="eastAsia"/>
        </w:rPr>
      </w:pPr>
    </w:p>
    <w:p w14:paraId="237473B0">
      <w:pPr>
        <w:rPr>
          <w:rFonts w:hint="eastAsia"/>
        </w:rPr>
      </w:pPr>
      <w:r>
        <w:rPr>
          <w:rFonts w:hint="eastAsia"/>
        </w:rPr>
        <w:t>'The lusts,' saith he, 'of your father ye will do,' ver. 44.</w:t>
      </w:r>
    </w:p>
    <w:p w14:paraId="36B584EC">
      <w:pPr>
        <w:rPr>
          <w:rFonts w:hint="eastAsia"/>
        </w:rPr>
      </w:pPr>
      <w:r>
        <w:rPr>
          <w:rFonts w:hint="eastAsia"/>
        </w:rPr>
        <w:t>祂说：「你们父的私欲，你们偏要行」，44节。</w:t>
      </w:r>
    </w:p>
    <w:p w14:paraId="767D5A2A">
      <w:pPr>
        <w:rPr>
          <w:rFonts w:hint="eastAsia"/>
        </w:rPr>
      </w:pPr>
    </w:p>
    <w:p w14:paraId="497F17E4">
      <w:pPr>
        <w:rPr>
          <w:rFonts w:hint="eastAsia"/>
        </w:rPr>
      </w:pPr>
      <w:r>
        <w:rPr>
          <w:rFonts w:hint="eastAsia"/>
        </w:rPr>
        <w:t>You do not only the same things which he doth, but which he desires you should do; and so you gratify him in all that you do, and you fulfil his pleasure more than you do your own.</w:t>
      </w:r>
    </w:p>
    <w:p w14:paraId="08099581">
      <w:pPr>
        <w:rPr>
          <w:rFonts w:hint="eastAsia"/>
        </w:rPr>
      </w:pPr>
      <w:r>
        <w:rPr>
          <w:rFonts w:hint="eastAsia"/>
        </w:rPr>
        <w:t>你们不仅做他所做的同样的事，也做他渴望你们做的；所以你们在你们所做的一切中取悦他，你们满足他的喜悦，超过你们满足你们自己的。</w:t>
      </w:r>
    </w:p>
    <w:p w14:paraId="6CCAE8A4">
      <w:pPr>
        <w:rPr>
          <w:rFonts w:hint="eastAsia"/>
        </w:rPr>
      </w:pPr>
    </w:p>
    <w:p w14:paraId="75EA9DB0">
      <w:pPr>
        <w:rPr>
          <w:rFonts w:hint="eastAsia"/>
        </w:rPr>
      </w:pPr>
      <w:r>
        <w:rPr>
          <w:rFonts w:hint="eastAsia"/>
        </w:rPr>
        <w:t>They are not said to fulfil their own lusts so much as the lusts of their father the devil.</w:t>
      </w:r>
    </w:p>
    <w:p w14:paraId="34757D65">
      <w:pPr>
        <w:rPr>
          <w:rFonts w:hint="eastAsia"/>
        </w:rPr>
      </w:pPr>
      <w:r>
        <w:rPr>
          <w:rFonts w:hint="eastAsia"/>
        </w:rPr>
        <w:t>他们不是被说成满足他们自己的私欲，如同满足他们父魔鬼的私欲。</w:t>
      </w:r>
    </w:p>
    <w:p w14:paraId="12B33177">
      <w:pPr>
        <w:rPr>
          <w:rFonts w:hint="eastAsia"/>
        </w:rPr>
      </w:pPr>
    </w:p>
    <w:p w14:paraId="3543AA93">
      <w:pPr>
        <w:rPr>
          <w:rFonts w:hint="eastAsia"/>
        </w:rPr>
      </w:pPr>
      <w:r>
        <w:rPr>
          <w:rFonts w:hint="eastAsia"/>
        </w:rPr>
        <w:t>And then, in the third place, not only they do what he would have them do, but they do it after a commanding power of his.</w:t>
      </w:r>
    </w:p>
    <w:p w14:paraId="611448CF">
      <w:pPr>
        <w:rPr>
          <w:rFonts w:hint="eastAsia"/>
        </w:rPr>
      </w:pPr>
      <w:r>
        <w:rPr>
          <w:rFonts w:hint="eastAsia"/>
        </w:rPr>
        <w:t>然后，第三，他们不仅做他要他们做的，而且他们是在他的命令权柄之下做的。</w:t>
      </w:r>
    </w:p>
    <w:p w14:paraId="5FA5AB63">
      <w:pPr>
        <w:rPr>
          <w:rFonts w:hint="eastAsia"/>
        </w:rPr>
      </w:pPr>
    </w:p>
    <w:p w14:paraId="4B244ACE">
      <w:pPr>
        <w:rPr>
          <w:rFonts w:hint="eastAsia"/>
        </w:rPr>
      </w:pPr>
      <w:r>
        <w:rPr>
          <w:rFonts w:hint="eastAsia"/>
        </w:rPr>
        <w:t>A friend may do what a friend desires; but yet he doth not walk after him as a prince.</w:t>
      </w:r>
    </w:p>
    <w:p w14:paraId="58CAE777">
      <w:pPr>
        <w:rPr>
          <w:rFonts w:hint="eastAsia"/>
        </w:rPr>
      </w:pPr>
      <w:r>
        <w:rPr>
          <w:rFonts w:hint="eastAsia"/>
        </w:rPr>
        <w:t>一个朋友可以做朋友所渴望的；但他并不像随从一个王那样随从他。</w:t>
      </w:r>
    </w:p>
    <w:p w14:paraId="066F2760">
      <w:pPr>
        <w:rPr>
          <w:rFonts w:hint="eastAsia"/>
        </w:rPr>
      </w:pPr>
    </w:p>
    <w:p w14:paraId="5FFD77A4">
      <w:pPr>
        <w:rPr>
          <w:rFonts w:hint="eastAsia"/>
        </w:rPr>
      </w:pPr>
      <w:r>
        <w:rPr>
          <w:rFonts w:hint="eastAsia"/>
        </w:rPr>
        <w:t>But now, all carnal men in the world do walk after Satan as their prince; they do not only what he desireth they should do, but he hath a commanding power over them, for that being a prince evidently implies.</w:t>
      </w:r>
    </w:p>
    <w:p w14:paraId="0B6774B9">
      <w:pPr>
        <w:rPr>
          <w:rFonts w:hint="eastAsia"/>
        </w:rPr>
      </w:pPr>
      <w:r>
        <w:rPr>
          <w:rFonts w:hint="eastAsia"/>
        </w:rPr>
        <w:t>但现在，世界上所有属肉体的人，都随从撒但作为他们的王；他们不仅做他渴望他们做的，而且他对他们有命令的权柄，因为作一个王显然意味着这一点。</w:t>
      </w:r>
    </w:p>
    <w:p w14:paraId="0402B229">
      <w:pPr>
        <w:rPr>
          <w:rFonts w:hint="eastAsia"/>
        </w:rPr>
      </w:pPr>
    </w:p>
    <w:p w14:paraId="3CEC27E5">
      <w:pPr>
        <w:rPr>
          <w:rFonts w:hint="eastAsia"/>
        </w:rPr>
      </w:pPr>
      <w:r>
        <w:rPr>
          <w:rFonts w:hint="eastAsia"/>
        </w:rPr>
        <w:t>And therefore, in 2 Tim. 2:26, they are said to be 'taken captive at his will.'</w:t>
      </w:r>
    </w:p>
    <w:p w14:paraId="3DE55601">
      <w:pPr>
        <w:rPr>
          <w:rFonts w:hint="eastAsia"/>
        </w:rPr>
      </w:pPr>
      <w:r>
        <w:rPr>
          <w:rFonts w:hint="eastAsia"/>
        </w:rPr>
        <w:t>因此，在提摩太后书2章26节，他们被称为「被他任意掳去」。</w:t>
      </w:r>
    </w:p>
    <w:p w14:paraId="33D6E758">
      <w:pPr>
        <w:rPr>
          <w:rFonts w:hint="eastAsia"/>
        </w:rPr>
      </w:pPr>
    </w:p>
    <w:p w14:paraId="05640FE2">
      <w:pPr>
        <w:rPr>
          <w:rFonts w:hint="eastAsia"/>
        </w:rPr>
      </w:pPr>
      <w:r>
        <w:rPr>
          <w:rFonts w:hint="eastAsia"/>
        </w:rPr>
        <w:t>And in Acts 26:18, when men are converted, they are said to be delivered, to be turned 'from the power of Satan.'</w:t>
      </w:r>
    </w:p>
    <w:p w14:paraId="682F8D02">
      <w:pPr>
        <w:rPr>
          <w:rFonts w:hint="eastAsia"/>
        </w:rPr>
      </w:pPr>
      <w:r>
        <w:rPr>
          <w:rFonts w:hint="eastAsia"/>
        </w:rPr>
        <w:t>并且在使徒行传26章18节，当人归正时，他们被称为被拯救，被转「离撒但的权势」。</w:t>
      </w:r>
    </w:p>
    <w:p w14:paraId="4CA87D6A">
      <w:pPr>
        <w:rPr>
          <w:rFonts w:hint="eastAsia"/>
        </w:rPr>
      </w:pPr>
    </w:p>
    <w:p w14:paraId="64E61255">
      <w:pPr>
        <w:rPr>
          <w:rFonts w:hint="eastAsia"/>
        </w:rPr>
      </w:pPr>
      <w:r>
        <w:rPr>
          <w:rFonts w:hint="eastAsia"/>
        </w:rPr>
        <w:t>And so now you have the phrase opened—what it is to walk after the prince of the power of the air.</w:t>
      </w:r>
    </w:p>
    <w:p w14:paraId="03340211">
      <w:pPr>
        <w:rPr>
          <w:rFonts w:hint="eastAsia"/>
        </w:rPr>
      </w:pPr>
      <w:r>
        <w:rPr>
          <w:rFonts w:hint="eastAsia"/>
        </w:rPr>
        <w:t>所以现在你们已明白了「随从空中掌权者的首领」这个短语的意思。</w:t>
      </w:r>
    </w:p>
    <w:p w14:paraId="1B5A90C2">
      <w:pPr>
        <w:rPr>
          <w:rFonts w:hint="eastAsia"/>
        </w:rPr>
      </w:pPr>
    </w:p>
    <w:p w14:paraId="559F385D">
      <w:pPr>
        <w:rPr>
          <w:rFonts w:hint="eastAsia"/>
        </w:rPr>
      </w:pPr>
      <w:r>
        <w:rPr>
          <w:rFonts w:hint="eastAsia"/>
        </w:rPr>
        <w:t>I only add this, because he speaks chiefly of the great devil.</w:t>
      </w:r>
    </w:p>
    <w:p w14:paraId="3378E898">
      <w:pPr>
        <w:rPr>
          <w:rFonts w:hint="eastAsia"/>
        </w:rPr>
      </w:pPr>
      <w:r>
        <w:rPr>
          <w:rFonts w:hint="eastAsia"/>
        </w:rPr>
        <w:t>我只补充这一点，因为他主要论到大魔鬼。</w:t>
      </w:r>
    </w:p>
    <w:p w14:paraId="7917857A">
      <w:pPr>
        <w:rPr>
          <w:rFonts w:hint="eastAsia"/>
        </w:rPr>
      </w:pPr>
    </w:p>
    <w:p w14:paraId="07DF23AD">
      <w:pPr>
        <w:rPr>
          <w:rFonts w:hint="eastAsia"/>
        </w:rPr>
      </w:pPr>
      <w:r>
        <w:rPr>
          <w:rFonts w:hint="eastAsia"/>
        </w:rPr>
        <w:t>He doth not immediately command in all men's hearts,—for it is impossible he should,—as Christ doth; therefore Christ is called a Head as well as a Prince, so is not Satan; yet he sends out lesser devils that do command in men's hearts.</w:t>
      </w:r>
    </w:p>
    <w:p w14:paraId="288CBFAC">
      <w:pPr>
        <w:rPr>
          <w:rFonts w:hint="eastAsia"/>
        </w:rPr>
      </w:pPr>
      <w:r>
        <w:rPr>
          <w:rFonts w:hint="eastAsia"/>
        </w:rPr>
        <w:t>祂不直接在所有人的心中命令，——因为祂不可能，——如同基督所做的；因此基督被称为元首，也称为王，撒但则不是；然而他差遣较小的魔鬼，在人的心中命令。</w:t>
      </w:r>
    </w:p>
    <w:p w14:paraId="07069AB3">
      <w:pPr>
        <w:rPr>
          <w:rFonts w:hint="eastAsia"/>
        </w:rPr>
      </w:pPr>
    </w:p>
    <w:p w14:paraId="21CE832E">
      <w:pPr>
        <w:rPr>
          <w:rFonts w:hint="eastAsia"/>
        </w:rPr>
      </w:pPr>
      <w:r>
        <w:rPr>
          <w:rFonts w:hint="eastAsia"/>
        </w:rPr>
        <w:t>As suppose there were those here in England that should act all the king of Spain's counsels, or the Pope's counsels, and what he commandeth, though what is done here is not immediately done by either of these, yet if it be done by those agents that are sent out by the king of Spain, or by those emissaries that are sent out from Rome, they may be said to walk after their prince, or to walk after the beast; those, I mean, that do obey their directions: so it is here.</w:t>
      </w:r>
    </w:p>
    <w:p w14:paraId="30975C31">
      <w:pPr>
        <w:rPr>
          <w:rFonts w:hint="eastAsia"/>
        </w:rPr>
      </w:pPr>
      <w:r>
        <w:rPr>
          <w:rFonts w:hint="eastAsia"/>
        </w:rPr>
        <w:t>假设在英国这里有一些人，他们执行西班牙王的所有谋略，或教皇的谋略，以及他所命令的，虽然这里所做的并非直接由这两者中的任何一个做的，但如果是由西班牙王差遣的那些代理人，或由罗马差遣的那些使者做的，他们就可以被称为随从他们的王，或随从那兽；我指的是，那些顺从他们指示的人：这里也是如此。</w:t>
      </w:r>
    </w:p>
    <w:p w14:paraId="15C50912">
      <w:pPr>
        <w:rPr>
          <w:rFonts w:hint="eastAsia"/>
        </w:rPr>
      </w:pPr>
    </w:p>
    <w:p w14:paraId="7DE5F54D">
      <w:pPr>
        <w:rPr>
          <w:rFonts w:hint="eastAsia"/>
        </w:rPr>
      </w:pPr>
      <w:r>
        <w:rPr>
          <w:rFonts w:hint="eastAsia"/>
        </w:rPr>
        <w:t>I come now to some observations, that will further open the words.</w:t>
      </w:r>
    </w:p>
    <w:p w14:paraId="0F3ED86C">
      <w:pPr>
        <w:rPr>
          <w:rFonts w:hint="eastAsia"/>
        </w:rPr>
      </w:pPr>
      <w:r>
        <w:rPr>
          <w:rFonts w:hint="eastAsia"/>
        </w:rPr>
        <w:t>我现在来讲一些观察，这将进一步解释这些话。</w:t>
      </w:r>
    </w:p>
    <w:p w14:paraId="1F995736">
      <w:pPr>
        <w:rPr>
          <w:rFonts w:hint="eastAsia"/>
        </w:rPr>
      </w:pPr>
    </w:p>
    <w:p w14:paraId="2498EA60">
      <w:pPr>
        <w:rPr>
          <w:rFonts w:hint="eastAsia"/>
        </w:rPr>
      </w:pPr>
      <w:r>
        <w:rPr>
          <w:rFonts w:hint="eastAsia"/>
        </w:rPr>
        <w:t>Obs. 1.—The first observation is this: That this great kingdom of Satan's especially lies, for the matter of it, in sin.</w:t>
      </w:r>
    </w:p>
    <w:p w14:paraId="07D4638F">
      <w:pPr>
        <w:rPr>
          <w:rFonts w:hint="eastAsia"/>
        </w:rPr>
      </w:pPr>
      <w:r>
        <w:rPr>
          <w:rFonts w:hint="eastAsia"/>
        </w:rPr>
        <w:t>观察一。——第一个观察是：撒但这个伟大的国度，就其内容而言，特别在于罪。</w:t>
      </w:r>
    </w:p>
    <w:p w14:paraId="373DA1D8">
      <w:pPr>
        <w:rPr>
          <w:rFonts w:hint="eastAsia"/>
        </w:rPr>
      </w:pPr>
    </w:p>
    <w:p w14:paraId="598BBD47">
      <w:pPr>
        <w:rPr>
          <w:rFonts w:hint="eastAsia"/>
        </w:rPr>
      </w:pPr>
      <w:r>
        <w:rPr>
          <w:rFonts w:hint="eastAsia"/>
        </w:rPr>
        <w:t>It is clear out of the coherence: 'Ye were dead,' saith the Apostle, 'in sins and trespasses, in which ye walked according to the prince of the power of the air.'</w:t>
      </w:r>
    </w:p>
    <w:p w14:paraId="33CA483A">
      <w:pPr>
        <w:rPr>
          <w:rFonts w:hint="eastAsia"/>
        </w:rPr>
      </w:pPr>
      <w:r>
        <w:rPr>
          <w:rFonts w:hint="eastAsia"/>
        </w:rPr>
        <w:t>这从连贯性中很清楚：使徒说：「你们死在过犯罪恶之中，你们在其中行走，顺服空中掌权者的首领。」</w:t>
      </w:r>
    </w:p>
    <w:p w14:paraId="752AB036">
      <w:pPr>
        <w:rPr>
          <w:rFonts w:hint="eastAsia"/>
        </w:rPr>
      </w:pPr>
    </w:p>
    <w:p w14:paraId="2DA8BDF1">
      <w:pPr>
        <w:rPr>
          <w:rFonts w:hint="eastAsia"/>
        </w:rPr>
      </w:pPr>
      <w:r>
        <w:rPr>
          <w:rFonts w:hint="eastAsia"/>
        </w:rPr>
        <w:t>His princedom therefore lies in matter of sin; and men are subject to him as to a prince, chiefly as they walk in sin.</w:t>
      </w:r>
    </w:p>
    <w:p w14:paraId="3147E456">
      <w:pPr>
        <w:rPr>
          <w:rFonts w:hint="eastAsia"/>
        </w:rPr>
      </w:pPr>
      <w:r>
        <w:rPr>
          <w:rFonts w:hint="eastAsia"/>
        </w:rPr>
        <w:t>因此，祂的王权在于罪的事上；人顺服祂，如同顺服一个王，主要是当他们行走在罪中时。</w:t>
      </w:r>
    </w:p>
    <w:p w14:paraId="105F5D96">
      <w:pPr>
        <w:rPr>
          <w:rFonts w:hint="eastAsia"/>
        </w:rPr>
      </w:pPr>
    </w:p>
    <w:p w14:paraId="2B427408">
      <w:pPr>
        <w:rPr>
          <w:rFonts w:hint="eastAsia"/>
        </w:rPr>
      </w:pPr>
      <w:r>
        <w:rPr>
          <w:rFonts w:hint="eastAsia"/>
        </w:rPr>
        <w:t>As the kingdom of Christ consisteth not in meat and drink, but in righteousness and peace, and joy in the Holy Ghost; so Satan's kingdom lies not in disposing of riches or honours, simply so considered, further than in order some way to the advancing of his own kingdom, and as men sin in the pursuit of them.</w:t>
      </w:r>
    </w:p>
    <w:p w14:paraId="73A19075">
      <w:pPr>
        <w:rPr>
          <w:rFonts w:hint="eastAsia"/>
        </w:rPr>
      </w:pPr>
      <w:r>
        <w:rPr>
          <w:rFonts w:hint="eastAsia"/>
        </w:rPr>
        <w:t>如同基督的国不在乎吃喝，只在乎公义、和平，并圣灵中的喜乐；所以撒但的国度不在于处置财富或荣耀，单单这样考虑，除非是为了以某种方式推进祂自己的国度，以及当人追求它们时犯罪。</w:t>
      </w:r>
    </w:p>
    <w:p w14:paraId="6458ABE6">
      <w:pPr>
        <w:rPr>
          <w:rFonts w:hint="eastAsia"/>
        </w:rPr>
      </w:pPr>
    </w:p>
    <w:p w14:paraId="45E72E14">
      <w:pPr>
        <w:rPr>
          <w:rFonts w:hint="eastAsia"/>
        </w:rPr>
      </w:pPr>
      <w:r>
        <w:rPr>
          <w:rFonts w:hint="eastAsia"/>
        </w:rPr>
        <w:t>It was a lie the devil told Christ, when he said he had all the kingdoms of the world to dispose of; that is proper only to God, as you have the expression in Dan. 4.</w:t>
      </w:r>
    </w:p>
    <w:p w14:paraId="68BB4760">
      <w:pPr>
        <w:rPr>
          <w:rFonts w:hint="eastAsia"/>
        </w:rPr>
      </w:pPr>
      <w:r>
        <w:rPr>
          <w:rFonts w:hint="eastAsia"/>
        </w:rPr>
        <w:t>魔鬼告诉基督，祂有权处置世界上所有的国度，这是个谎言；那只属于神，如同你们在但以理书第4章看到的那样。</w:t>
      </w:r>
    </w:p>
    <w:p w14:paraId="0CBFBF64">
      <w:pPr>
        <w:rPr>
          <w:rFonts w:hint="eastAsia"/>
        </w:rPr>
      </w:pPr>
    </w:p>
    <w:p w14:paraId="03A5FDAE">
      <w:pPr>
        <w:rPr>
          <w:rFonts w:hint="eastAsia"/>
        </w:rPr>
      </w:pPr>
      <w:r>
        <w:rPr>
          <w:rFonts w:hint="eastAsia"/>
        </w:rPr>
        <w:t>But now, as the Pope pretends to a spiritual power, and saith he hath power in temporals in ordine ad spiritualia, in order unto spirituals; so the devil and these rulers of the world, they are 'spiritual wickednesses,' as they are called, Eph. 6; but yet in order to advance this their spiritual kingdom of sin, they do deal in the great affairs of the world, and in turning things up and down; but yet still, I say, their kingdom properly, the object-matter of it, lies in matter of sin; and therefore in Eph. 6:12, if you mark it, they are said to be the 'rulers of the world of this darkness,'—so the words are to be read,—that is, they are rulers only of the darkness of the world, that is, the sin of the world.</w:t>
      </w:r>
    </w:p>
    <w:p w14:paraId="231F78D9">
      <w:pPr>
        <w:rPr>
          <w:rFonts w:hint="eastAsia"/>
        </w:rPr>
      </w:pPr>
      <w:r>
        <w:rPr>
          <w:rFonts w:hint="eastAsia"/>
        </w:rPr>
        <w:t>但现在，如同教皇声称有属灵的权柄，并说他在属世的事上有权柄，in ordine ad spiritualia (为了属灵的事)；所以魔鬼和这些世界的统治者，他们是「属灵的邪恶」，如以弗所书第6章所称的；但然而为了推进他们这个属灵的罪的国度，他们确实处理世界的大事，并翻转事物；但然而，我说，他们的国度，就其对象而言，在于罪的事上；因此在以弗所书6章12节，如果你们注意，他们被称为「这黑暗世界的统治者」，——这些话应这样读，——即，他们只统治世界的黑暗，即，世界的罪。</w:t>
      </w:r>
    </w:p>
    <w:p w14:paraId="10E95C16">
      <w:pPr>
        <w:rPr>
          <w:rFonts w:hint="eastAsia"/>
        </w:rPr>
      </w:pPr>
    </w:p>
    <w:p w14:paraId="7AB10547">
      <w:pPr>
        <w:rPr>
          <w:rFonts w:hint="eastAsia"/>
        </w:rPr>
      </w:pPr>
      <w:r>
        <w:rPr>
          <w:rFonts w:hint="eastAsia"/>
        </w:rPr>
        <w:t>And were it not for sin, they should have no power over men.</w:t>
      </w:r>
    </w:p>
    <w:p w14:paraId="16BE8AE7">
      <w:pPr>
        <w:rPr>
          <w:rFonts w:hint="eastAsia"/>
        </w:rPr>
      </w:pPr>
      <w:r>
        <w:rPr>
          <w:rFonts w:hint="eastAsia"/>
        </w:rPr>
        <w:t>并且如果没有罪，他们对人就没有能力。</w:t>
      </w:r>
    </w:p>
    <w:p w14:paraId="7E23057A">
      <w:pPr>
        <w:rPr>
          <w:rFonts w:hint="eastAsia"/>
        </w:rPr>
      </w:pPr>
    </w:p>
    <w:p w14:paraId="529A04EB">
      <w:pPr>
        <w:rPr>
          <w:rFonts w:hint="eastAsia"/>
        </w:rPr>
      </w:pPr>
      <w:r>
        <w:rPr>
          <w:rFonts w:hint="eastAsia"/>
        </w:rPr>
        <w:t>'The prince of this world cometh,' saith Christ, 'and he hath nothing in me,' because Christ had no sin.</w:t>
      </w:r>
    </w:p>
    <w:p w14:paraId="1D14BCBE">
      <w:pPr>
        <w:rPr>
          <w:rFonts w:hint="eastAsia"/>
        </w:rPr>
      </w:pPr>
      <w:r>
        <w:rPr>
          <w:rFonts w:hint="eastAsia"/>
        </w:rPr>
        <w:t>基督说：「这世界的王将到」，「他在我里面是毫无所有」，因为基督没有罪。</w:t>
      </w:r>
    </w:p>
    <w:p w14:paraId="7793F2F4">
      <w:pPr>
        <w:rPr>
          <w:rFonts w:hint="eastAsia"/>
        </w:rPr>
      </w:pPr>
    </w:p>
    <w:p w14:paraId="4B4962FC">
      <w:pPr>
        <w:rPr>
          <w:rFonts w:hint="eastAsia"/>
        </w:rPr>
      </w:pPr>
      <w:r>
        <w:rPr>
          <w:rFonts w:hint="eastAsia"/>
        </w:rPr>
        <w:t>Satan's kingdom doth not lie hereafter to torment men, for then we might fear him.</w:t>
      </w:r>
    </w:p>
    <w:p w14:paraId="6509A9A4">
      <w:pPr>
        <w:rPr>
          <w:rFonts w:hint="eastAsia"/>
        </w:rPr>
      </w:pPr>
      <w:r>
        <w:rPr>
          <w:rFonts w:hint="eastAsia"/>
        </w:rPr>
        <w:t>撒但的国度不在此后折磨人，因为那样我们可能会惧怕他。</w:t>
      </w:r>
    </w:p>
    <w:p w14:paraId="044AA89D">
      <w:pPr>
        <w:rPr>
          <w:rFonts w:hint="eastAsia"/>
        </w:rPr>
      </w:pPr>
    </w:p>
    <w:p w14:paraId="653947BE">
      <w:pPr>
        <w:rPr>
          <w:rFonts w:hint="eastAsia"/>
        </w:rPr>
      </w:pPr>
      <w:r>
        <w:rPr>
          <w:rFonts w:hint="eastAsia"/>
        </w:rPr>
        <w:t>'Fear him that can cast both body and soul into hell.'</w:t>
      </w:r>
    </w:p>
    <w:p w14:paraId="42ACA85E">
      <w:pPr>
        <w:rPr>
          <w:rFonts w:hint="eastAsia"/>
        </w:rPr>
      </w:pPr>
      <w:r>
        <w:rPr>
          <w:rFonts w:hint="eastAsia"/>
        </w:rPr>
        <w:t>「要怕那能把身体和灵魂都灭在地狱里的。」</w:t>
      </w:r>
    </w:p>
    <w:p w14:paraId="696D288D">
      <w:pPr>
        <w:rPr>
          <w:rFonts w:hint="eastAsia"/>
        </w:rPr>
      </w:pPr>
    </w:p>
    <w:p w14:paraId="33D957FA">
      <w:pPr>
        <w:rPr>
          <w:rFonts w:hint="eastAsia"/>
        </w:rPr>
      </w:pPr>
      <w:r>
        <w:rPr>
          <w:rFonts w:hint="eastAsia"/>
        </w:rPr>
        <w:t>Torment, the punishment of sin in hell, is God's work; but the devil's proper work is sin.</w:t>
      </w:r>
    </w:p>
    <w:p w14:paraId="0406DCDB">
      <w:pPr>
        <w:rPr>
          <w:rFonts w:hint="eastAsia"/>
        </w:rPr>
      </w:pPr>
      <w:r>
        <w:rPr>
          <w:rFonts w:hint="eastAsia"/>
        </w:rPr>
        <w:t>折磨，地狱里罪的惩罚，是神的工作；但魔鬼的专属工作是罪。</w:t>
      </w:r>
    </w:p>
    <w:p w14:paraId="473562E4">
      <w:pPr>
        <w:rPr>
          <w:rFonts w:hint="eastAsia"/>
        </w:rPr>
      </w:pPr>
    </w:p>
    <w:p w14:paraId="0A747635">
      <w:pPr>
        <w:rPr>
          <w:rFonts w:hint="eastAsia"/>
        </w:rPr>
      </w:pPr>
      <w:r>
        <w:rPr>
          <w:rFonts w:hint="eastAsia"/>
        </w:rPr>
        <w:t>Now, my brethren, it is thus, both in Satan's intention, and in his constant course to this day.</w:t>
      </w:r>
    </w:p>
    <w:p w14:paraId="2E6178EE">
      <w:pPr>
        <w:rPr>
          <w:rFonts w:hint="eastAsia"/>
        </w:rPr>
      </w:pPr>
      <w:r>
        <w:rPr>
          <w:rFonts w:hint="eastAsia"/>
        </w:rPr>
        <w:t>现在，我的弟兄们，这既是撒但的意图，也是他至今的持续过程。</w:t>
      </w:r>
    </w:p>
    <w:p w14:paraId="0E22BC6C">
      <w:pPr>
        <w:rPr>
          <w:rFonts w:hint="eastAsia"/>
        </w:rPr>
      </w:pPr>
    </w:p>
    <w:p w14:paraId="3B4FE0D5">
      <w:pPr>
        <w:rPr>
          <w:rFonts w:hint="eastAsia"/>
        </w:rPr>
      </w:pPr>
      <w:r>
        <w:rPr>
          <w:rFonts w:hint="eastAsia"/>
        </w:rPr>
        <w:t>When he first set up his kingdom, he did not aim so much to have the disposure of all the honours and glory in the world,—though in order to advance his kingdom he hath done it, and he hath had it,—but his principal aim was to set sin up in the world against God.</w:t>
      </w:r>
    </w:p>
    <w:p w14:paraId="52F1319C">
      <w:pPr>
        <w:rPr>
          <w:rFonts w:hint="eastAsia"/>
        </w:rPr>
      </w:pPr>
      <w:r>
        <w:rPr>
          <w:rFonts w:hint="eastAsia"/>
        </w:rPr>
        <w:t>当祂首次设立祂的国度时，祂并非如此旨在拥有世界上所有荣耀和尊贵的处置权，——虽然为了推进祂的国度祂已这样做，并且祂已拥有它，——但祂主要的目标是，在世界上设立罪来抵挡神。</w:t>
      </w:r>
    </w:p>
    <w:p w14:paraId="4B7BA3FF">
      <w:pPr>
        <w:rPr>
          <w:rFonts w:hint="eastAsia"/>
        </w:rPr>
      </w:pPr>
    </w:p>
    <w:p w14:paraId="1D5C1411">
      <w:pPr>
        <w:rPr>
          <w:rFonts w:hint="eastAsia"/>
        </w:rPr>
      </w:pPr>
      <w:r>
        <w:rPr>
          <w:rFonts w:hint="eastAsia"/>
        </w:rPr>
        <w:t>Therefore, in 1 John 3:8, sin is called the work of the devil; that is, it is his great project, his great design.</w:t>
      </w:r>
    </w:p>
    <w:p w14:paraId="51BF971F">
      <w:pPr>
        <w:rPr>
          <w:rFonts w:hint="eastAsia"/>
        </w:rPr>
      </w:pPr>
      <w:r>
        <w:rPr>
          <w:rFonts w:hint="eastAsia"/>
        </w:rPr>
        <w:t>因此，在约翰一书3章8节，罪被称为魔鬼的工作；即，是他的大计划，他的大设计。</w:t>
      </w:r>
    </w:p>
    <w:p w14:paraId="6287FCDE">
      <w:pPr>
        <w:rPr>
          <w:rFonts w:hint="eastAsia"/>
        </w:rPr>
      </w:pPr>
    </w:p>
    <w:p w14:paraId="07D23A1A">
      <w:pPr>
        <w:rPr>
          <w:rFonts w:hint="eastAsia"/>
        </w:rPr>
      </w:pPr>
      <w:r>
        <w:rPr>
          <w:rFonts w:hint="eastAsia"/>
        </w:rPr>
        <w:t>And the Apostle speaks there of Satan's kingdom in men's hearts: for he saith that Christ came to dissolve the work of the devil, therefore not in his own heart, but in men's.</w:t>
      </w:r>
    </w:p>
    <w:p w14:paraId="05F597BA">
      <w:pPr>
        <w:rPr>
          <w:rFonts w:hint="eastAsia"/>
        </w:rPr>
      </w:pPr>
      <w:r>
        <w:rPr>
          <w:rFonts w:hint="eastAsia"/>
        </w:rPr>
        <w:t>并且使徒在那里论到撒但在人心中的国度：因为祂说基督来是为了除灭魔鬼的工作，因此不是在他自己的心中，而是在人的心中。</w:t>
      </w:r>
    </w:p>
    <w:p w14:paraId="7D08F978">
      <w:pPr>
        <w:rPr>
          <w:rFonts w:hint="eastAsia"/>
        </w:rPr>
      </w:pPr>
    </w:p>
    <w:p w14:paraId="724BE095">
      <w:pPr>
        <w:rPr>
          <w:rFonts w:hint="eastAsia"/>
        </w:rPr>
      </w:pPr>
      <w:r>
        <w:rPr>
          <w:rFonts w:hint="eastAsia"/>
        </w:rPr>
        <w:t>Every kingdom, you know, hath an interest of state; and if men be true to their interest, they follow it close and pursue that above all things else.</w:t>
      </w:r>
    </w:p>
    <w:p w14:paraId="793678D5">
      <w:pPr>
        <w:rPr>
          <w:rFonts w:hint="eastAsia"/>
        </w:rPr>
      </w:pPr>
      <w:r>
        <w:rPr>
          <w:rFonts w:hint="eastAsia"/>
        </w:rPr>
        <w:t>每一个国度，你们知道，都有一个国家利益；如果人忠于他们的利益，他们就紧紧跟随并追求那个，超过所有其他事物。</w:t>
      </w:r>
    </w:p>
    <w:p w14:paraId="0331D8AC">
      <w:pPr>
        <w:rPr>
          <w:rFonts w:hint="eastAsia"/>
        </w:rPr>
      </w:pPr>
    </w:p>
    <w:p w14:paraId="3324F7E8">
      <w:pPr>
        <w:rPr>
          <w:rFonts w:hint="eastAsia"/>
        </w:rPr>
      </w:pPr>
      <w:r>
        <w:rPr>
          <w:rFonts w:hint="eastAsia"/>
        </w:rPr>
        <w:t>Why, the interest of state that is in Satan's kingdom is to advance sin.</w:t>
      </w:r>
    </w:p>
    <w:p w14:paraId="26174AE1">
      <w:pPr>
        <w:rPr>
          <w:rFonts w:hint="eastAsia"/>
        </w:rPr>
      </w:pPr>
      <w:r>
        <w:rPr>
          <w:rFonts w:hint="eastAsia"/>
        </w:rPr>
        <w:t>为什么，撒但国度的国家利益是推进罪。</w:t>
      </w:r>
    </w:p>
    <w:p w14:paraId="4FFBD510">
      <w:pPr>
        <w:rPr>
          <w:rFonts w:hint="eastAsia"/>
        </w:rPr>
      </w:pPr>
    </w:p>
    <w:p w14:paraId="6DC6B79B">
      <w:pPr>
        <w:rPr>
          <w:rFonts w:hint="eastAsia"/>
        </w:rPr>
      </w:pPr>
      <w:r>
        <w:rPr>
          <w:rFonts w:hint="eastAsia"/>
        </w:rPr>
        <w:t>Therefore while you walk in sin, you walk according to the prince of the power of the air.</w:t>
      </w:r>
    </w:p>
    <w:p w14:paraId="63879131">
      <w:pPr>
        <w:rPr>
          <w:rFonts w:hint="eastAsia"/>
        </w:rPr>
      </w:pPr>
      <w:r>
        <w:rPr>
          <w:rFonts w:hint="eastAsia"/>
        </w:rPr>
        <w:t>因此，当你们行走在罪中时，你们是随从空中掌权者的首领行走。</w:t>
      </w:r>
    </w:p>
    <w:p w14:paraId="7BCEC54E">
      <w:pPr>
        <w:rPr>
          <w:rFonts w:hint="eastAsia"/>
        </w:rPr>
      </w:pPr>
    </w:p>
    <w:p w14:paraId="6CAC82DC">
      <w:pPr>
        <w:rPr>
          <w:rFonts w:hint="eastAsia"/>
        </w:rPr>
      </w:pPr>
      <w:r>
        <w:rPr>
          <w:rFonts w:hint="eastAsia"/>
        </w:rPr>
        <w:t>There is this difference between us poor men, that are by nature the captives of this great prince, and the prince himself.</w:t>
      </w:r>
    </w:p>
    <w:p w14:paraId="1F50616E">
      <w:pPr>
        <w:rPr>
          <w:rFonts w:hint="eastAsia"/>
        </w:rPr>
      </w:pPr>
      <w:r>
        <w:rPr>
          <w:rFonts w:hint="eastAsia"/>
        </w:rPr>
        <w:t>在我们这些本性上是这个大王的俘虏的可怜人和王自己之间，有这个区别。</w:t>
      </w:r>
    </w:p>
    <w:p w14:paraId="57FA28F1">
      <w:pPr>
        <w:rPr>
          <w:rFonts w:hint="eastAsia"/>
        </w:rPr>
      </w:pPr>
    </w:p>
    <w:p w14:paraId="3F9E54F3">
      <w:pPr>
        <w:rPr>
          <w:rFonts w:hint="eastAsia"/>
        </w:rPr>
      </w:pPr>
      <w:r>
        <w:rPr>
          <w:rFonts w:hint="eastAsia"/>
        </w:rPr>
        <w:t>We are gulled the most extremely that can be; our design is to have riches, honours, and pleasures here in the world.</w:t>
      </w:r>
    </w:p>
    <w:p w14:paraId="3FD6D9B9">
      <w:pPr>
        <w:rPr>
          <w:rFonts w:hint="eastAsia"/>
        </w:rPr>
      </w:pPr>
      <w:r>
        <w:rPr>
          <w:rFonts w:hint="eastAsia"/>
        </w:rPr>
        <w:t>我们被极其地欺骗了；我们的设计是在这个世界上拥有财富、荣耀和快乐。</w:t>
      </w:r>
    </w:p>
    <w:p w14:paraId="283ABF7A">
      <w:pPr>
        <w:rPr>
          <w:rFonts w:hint="eastAsia"/>
        </w:rPr>
      </w:pPr>
    </w:p>
    <w:p w14:paraId="35CBEE5D">
      <w:pPr>
        <w:rPr>
          <w:rFonts w:hint="eastAsia"/>
        </w:rPr>
      </w:pPr>
      <w:r>
        <w:rPr>
          <w:rFonts w:hint="eastAsia"/>
        </w:rPr>
        <w:t>We do not aim to sin, unless it be such as have sinned against the Holy Ghost.</w:t>
      </w:r>
    </w:p>
    <w:p w14:paraId="08CC817B">
      <w:pPr>
        <w:rPr>
          <w:rFonts w:hint="eastAsia"/>
        </w:rPr>
      </w:pPr>
      <w:r>
        <w:rPr>
          <w:rFonts w:hint="eastAsia"/>
        </w:rPr>
        <w:t>我们并非旨在犯罪，除非是那些亵渎了圣灵的人。</w:t>
      </w:r>
    </w:p>
    <w:p w14:paraId="6F6367C7">
      <w:pPr>
        <w:rPr>
          <w:rFonts w:hint="eastAsia"/>
        </w:rPr>
      </w:pPr>
    </w:p>
    <w:p w14:paraId="76C65111">
      <w:pPr>
        <w:rPr>
          <w:rFonts w:hint="eastAsia"/>
        </w:rPr>
      </w:pPr>
      <w:r>
        <w:rPr>
          <w:rFonts w:hint="eastAsia"/>
        </w:rPr>
        <w:t>We would be glad to have these things without sin.</w:t>
      </w:r>
    </w:p>
    <w:p w14:paraId="5374C43D">
      <w:pPr>
        <w:rPr>
          <w:rFonts w:hint="eastAsia"/>
        </w:rPr>
      </w:pPr>
      <w:r>
        <w:rPr>
          <w:rFonts w:hint="eastAsia"/>
        </w:rPr>
        <w:t>我们乐意在没有罪的情况下拥有这些东西。</w:t>
      </w:r>
    </w:p>
    <w:p w14:paraId="37CADBE6">
      <w:pPr>
        <w:rPr>
          <w:rFonts w:hint="eastAsia"/>
        </w:rPr>
      </w:pPr>
    </w:p>
    <w:p w14:paraId="00F614AB">
      <w:pPr>
        <w:rPr>
          <w:rFonts w:hint="eastAsia"/>
        </w:rPr>
      </w:pPr>
      <w:r>
        <w:rPr>
          <w:rFonts w:hint="eastAsia"/>
        </w:rPr>
        <w:t>But because we aim at these things, and cannot attain them without sin, therefore it is that we sin.</w:t>
      </w:r>
    </w:p>
    <w:p w14:paraId="7158804E">
      <w:pPr>
        <w:rPr>
          <w:rFonts w:hint="eastAsia"/>
        </w:rPr>
      </w:pPr>
      <w:r>
        <w:rPr>
          <w:rFonts w:hint="eastAsia"/>
        </w:rPr>
        <w:t>但因为我们旨在这些东西，并且没有罪就不能得到它们，所以我们犯罪。</w:t>
      </w:r>
    </w:p>
    <w:p w14:paraId="062DA22D">
      <w:pPr>
        <w:rPr>
          <w:rFonts w:hint="eastAsia"/>
        </w:rPr>
      </w:pPr>
    </w:p>
    <w:p w14:paraId="15F7E88C">
      <w:pPr>
        <w:rPr>
          <w:rFonts w:hint="eastAsia"/>
        </w:rPr>
      </w:pPr>
      <w:r>
        <w:rPr>
          <w:rFonts w:hint="eastAsia"/>
        </w:rPr>
        <w:t>But it is otherwise with Satan; for to have men sin against God is his great design; it is the kingdom that he hath set up.</w:t>
      </w:r>
    </w:p>
    <w:p w14:paraId="66CB852E">
      <w:pPr>
        <w:rPr>
          <w:rFonts w:hint="eastAsia"/>
        </w:rPr>
      </w:pPr>
      <w:r>
        <w:rPr>
          <w:rFonts w:hint="eastAsia"/>
        </w:rPr>
        <w:t>但撒但则不同；因为使人犯罪得罪神，是他的伟大设计；是祂所设立的国度。</w:t>
      </w:r>
    </w:p>
    <w:p w14:paraId="146A3CE6">
      <w:pPr>
        <w:rPr>
          <w:rFonts w:hint="eastAsia"/>
        </w:rPr>
      </w:pPr>
    </w:p>
    <w:p w14:paraId="74AF80EC">
      <w:pPr>
        <w:rPr>
          <w:rFonts w:hint="eastAsia"/>
        </w:rPr>
      </w:pPr>
      <w:r>
        <w:rPr>
          <w:rFonts w:hint="eastAsia"/>
        </w:rPr>
        <w:t>Therefore now we are like a company of poor silly rebels that are led into the field by an arch traitor, and some go for plunder and spoil; but he goes to vex his prince, to oppose him, to rebel against him.</w:t>
      </w:r>
    </w:p>
    <w:p w14:paraId="3213456D">
      <w:pPr>
        <w:rPr>
          <w:rFonts w:hint="eastAsia"/>
        </w:rPr>
      </w:pPr>
      <w:r>
        <w:rPr>
          <w:rFonts w:hint="eastAsia"/>
        </w:rPr>
        <w:t>因此现在，我们如同被一个大叛徒带入战场的一群可怜愚蠢的叛徒，一些人去抢劫和掠夺；但他去惹怒他的王，反对他，背叛他。</w:t>
      </w:r>
    </w:p>
    <w:p w14:paraId="33548053">
      <w:pPr>
        <w:rPr>
          <w:rFonts w:hint="eastAsia"/>
        </w:rPr>
      </w:pPr>
    </w:p>
    <w:p w14:paraId="220DBCBB">
      <w:pPr>
        <w:rPr>
          <w:rFonts w:hint="eastAsia"/>
        </w:rPr>
      </w:pPr>
      <w:r>
        <w:rPr>
          <w:rFonts w:hint="eastAsia"/>
        </w:rPr>
        <w:t>And that is the great design of this great monarch the devil.</w:t>
      </w:r>
    </w:p>
    <w:p w14:paraId="6B013636">
      <w:pPr>
        <w:rPr>
          <w:rFonts w:hint="eastAsia"/>
        </w:rPr>
      </w:pPr>
      <w:r>
        <w:rPr>
          <w:rFonts w:hint="eastAsia"/>
        </w:rPr>
        <w:t>那就是这个大魔鬼的伟大设计。</w:t>
      </w:r>
    </w:p>
    <w:p w14:paraId="45C033F0">
      <w:pPr>
        <w:rPr>
          <w:rFonts w:hint="eastAsia"/>
        </w:rPr>
      </w:pPr>
    </w:p>
    <w:p w14:paraId="59164CD8">
      <w:pPr>
        <w:rPr>
          <w:rFonts w:hint="eastAsia"/>
        </w:rPr>
      </w:pPr>
      <w:r>
        <w:rPr>
          <w:rFonts w:hint="eastAsia"/>
        </w:rPr>
        <w:t>Now, my brethren, the meditation that you may have for your use from hence is this, and it is, next to the glory of God and the dishonour of God, the greatest consideration can be had in the world to deter a man from sin; consider but this: that by sinning ye do pleasure the devil ten thousand times more than yourselves.</w:t>
      </w:r>
    </w:p>
    <w:p w14:paraId="4453DA55">
      <w:pPr>
        <w:rPr>
          <w:rFonts w:hint="eastAsia"/>
        </w:rPr>
      </w:pPr>
      <w:r>
        <w:rPr>
          <w:rFonts w:hint="eastAsia"/>
        </w:rPr>
        <w:t>现在，我的弟兄们，你们可以从中得的默想是这个，并且它是，仅次于神的荣耀和对神的羞辱，世上所能有的，阻止人犯罪的最大考量；只要思想这个：藉着犯罪，你们取悦魔鬼，比你们取悦自己多万倍。</w:t>
      </w:r>
    </w:p>
    <w:p w14:paraId="67E012DC">
      <w:pPr>
        <w:rPr>
          <w:rFonts w:hint="eastAsia"/>
        </w:rPr>
      </w:pPr>
    </w:p>
    <w:p w14:paraId="11E9818C">
      <w:pPr>
        <w:rPr>
          <w:rFonts w:hint="eastAsia"/>
        </w:rPr>
      </w:pPr>
      <w:r>
        <w:rPr>
          <w:rFonts w:hint="eastAsia"/>
        </w:rPr>
        <w:t>Therefore saith Christ, 'his lusts ye will do;' and when ye do his lusts, that which he would have you do, you give him satisfaction, you bring him in pleasure, you advance his kingdom.</w:t>
      </w:r>
    </w:p>
    <w:p w14:paraId="03D39B96">
      <w:pPr>
        <w:rPr>
          <w:rFonts w:hint="eastAsia"/>
        </w:rPr>
      </w:pPr>
      <w:r>
        <w:rPr>
          <w:rFonts w:hint="eastAsia"/>
        </w:rPr>
        <w:t>因此基督说：「你们父的私欲，你们偏要行」；当你们行他的私欲，即他要你们做的，你们就给他满足，你们带给他快乐，你们推进他的国度。</w:t>
      </w:r>
    </w:p>
    <w:p w14:paraId="6D466CB2">
      <w:pPr>
        <w:rPr>
          <w:rFonts w:hint="eastAsia"/>
        </w:rPr>
      </w:pPr>
    </w:p>
    <w:p w14:paraId="66D26482">
      <w:pPr>
        <w:rPr>
          <w:rFonts w:hint="eastAsia"/>
        </w:rPr>
      </w:pPr>
      <w:r>
        <w:rPr>
          <w:rFonts w:hint="eastAsia"/>
        </w:rPr>
        <w:t>It is the motive that John useth why men should not sin.</w:t>
      </w:r>
    </w:p>
    <w:p w14:paraId="1D65644E">
      <w:pPr>
        <w:rPr>
          <w:rFonts w:hint="eastAsia"/>
        </w:rPr>
      </w:pPr>
      <w:r>
        <w:rPr>
          <w:rFonts w:hint="eastAsia"/>
        </w:rPr>
        <w:t>这是约翰用来说明人为何不应犯罪的动机。</w:t>
      </w:r>
    </w:p>
    <w:p w14:paraId="5CB10211">
      <w:pPr>
        <w:rPr>
          <w:rFonts w:hint="eastAsia"/>
        </w:rPr>
      </w:pPr>
    </w:p>
    <w:p w14:paraId="7AE607DE">
      <w:pPr>
        <w:rPr>
          <w:rFonts w:hint="eastAsia"/>
        </w:rPr>
      </w:pPr>
      <w:r>
        <w:rPr>
          <w:rFonts w:hint="eastAsia"/>
        </w:rPr>
        <w:t>Sin, saith he, is the devil's work, and will you advance his design?</w:t>
      </w:r>
    </w:p>
    <w:p w14:paraId="20BCD1B1">
      <w:pPr>
        <w:rPr>
          <w:rFonts w:hint="eastAsia"/>
        </w:rPr>
      </w:pPr>
      <w:r>
        <w:rPr>
          <w:rFonts w:hint="eastAsia"/>
        </w:rPr>
        <w:t>祂说，罪是魔鬼的工作，你们要推进他的设计吗？</w:t>
      </w:r>
    </w:p>
    <w:p w14:paraId="0A676405">
      <w:pPr>
        <w:rPr>
          <w:rFonts w:hint="eastAsia"/>
        </w:rPr>
      </w:pPr>
    </w:p>
    <w:p w14:paraId="6D388330">
      <w:pPr>
        <w:rPr>
          <w:rFonts w:hint="eastAsia"/>
        </w:rPr>
      </w:pPr>
      <w:r>
        <w:rPr>
          <w:rFonts w:hint="eastAsia"/>
        </w:rPr>
        <w:t>1 John 3:8.</w:t>
      </w:r>
    </w:p>
    <w:p w14:paraId="25D2283F">
      <w:pPr>
        <w:rPr>
          <w:rFonts w:hint="eastAsia"/>
        </w:rPr>
      </w:pPr>
      <w:r>
        <w:rPr>
          <w:rFonts w:hint="eastAsia"/>
        </w:rPr>
        <w:t>约翰一书3章8节。</w:t>
      </w:r>
    </w:p>
    <w:p w14:paraId="74B89ACC">
      <w:pPr>
        <w:rPr>
          <w:rFonts w:hint="eastAsia"/>
        </w:rPr>
      </w:pPr>
    </w:p>
    <w:p w14:paraId="2743779A">
      <w:pPr>
        <w:rPr>
          <w:rFonts w:hint="eastAsia"/>
        </w:rPr>
      </w:pPr>
      <w:r>
        <w:rPr>
          <w:rFonts w:hint="eastAsia"/>
        </w:rPr>
        <w:t>If you mark the coherence, it is clearly so.</w:t>
      </w:r>
    </w:p>
    <w:p w14:paraId="622F8604">
      <w:pPr>
        <w:rPr>
          <w:rFonts w:hint="eastAsia"/>
        </w:rPr>
      </w:pPr>
      <w:r>
        <w:rPr>
          <w:rFonts w:hint="eastAsia"/>
        </w:rPr>
        <w:t>如果你们注意连贯性，显然是如此。</w:t>
      </w:r>
    </w:p>
    <w:p w14:paraId="30396999">
      <w:pPr>
        <w:rPr>
          <w:rFonts w:hint="eastAsia"/>
        </w:rPr>
      </w:pPr>
    </w:p>
    <w:p w14:paraId="2EA86FDE">
      <w:pPr>
        <w:rPr>
          <w:rFonts w:hint="eastAsia"/>
        </w:rPr>
      </w:pPr>
      <w:r>
        <w:rPr>
          <w:rFonts w:hint="eastAsia"/>
        </w:rPr>
        <w:t>And it is the work of Christ to dissolve sin.</w:t>
      </w:r>
    </w:p>
    <w:p w14:paraId="72DC4191">
      <w:pPr>
        <w:rPr>
          <w:rFonts w:hint="eastAsia"/>
        </w:rPr>
      </w:pPr>
      <w:r>
        <w:rPr>
          <w:rFonts w:hint="eastAsia"/>
        </w:rPr>
        <w:t>并且除灭罪是基督的工作。</w:t>
      </w:r>
    </w:p>
    <w:p w14:paraId="7A2055E5">
      <w:pPr>
        <w:rPr>
          <w:rFonts w:hint="eastAsia"/>
        </w:rPr>
      </w:pPr>
    </w:p>
    <w:p w14:paraId="60C33606">
      <w:pPr>
        <w:rPr>
          <w:rFonts w:hint="eastAsia"/>
        </w:rPr>
      </w:pPr>
      <w:r>
        <w:rPr>
          <w:rFonts w:hint="eastAsia"/>
        </w:rPr>
        <w:t>'He hath appeared,' saith he, 'to dissolve the work of the devil,' in the same place.</w:t>
      </w:r>
    </w:p>
    <w:p w14:paraId="20041F87">
      <w:pPr>
        <w:rPr>
          <w:rFonts w:hint="eastAsia"/>
        </w:rPr>
      </w:pPr>
      <w:r>
        <w:rPr>
          <w:rFonts w:hint="eastAsia"/>
        </w:rPr>
        <w:t>祂说：「祂曾显现」，「为要除灭魔鬼的作为」，在同一处。</w:t>
      </w:r>
    </w:p>
    <w:p w14:paraId="00AB2B87">
      <w:pPr>
        <w:rPr>
          <w:rFonts w:hint="eastAsia"/>
        </w:rPr>
      </w:pPr>
    </w:p>
    <w:p w14:paraId="4CABD279">
      <w:pPr>
        <w:rPr>
          <w:rFonts w:hint="eastAsia"/>
        </w:rPr>
      </w:pPr>
      <w:r>
        <w:rPr>
          <w:rFonts w:hint="eastAsia"/>
        </w:rPr>
        <w:t>So that now, as Christ's kingdom and his power lies, and the intent of it is, to dissolve sin; so the devil's kingdom and his aim is to set up sin.</w:t>
      </w:r>
    </w:p>
    <w:p w14:paraId="4CB8BD1E">
      <w:pPr>
        <w:rPr>
          <w:rFonts w:hint="eastAsia"/>
        </w:rPr>
      </w:pPr>
      <w:r>
        <w:rPr>
          <w:rFonts w:hint="eastAsia"/>
        </w:rPr>
        <w:t>所以现在，如同基督的国度和祂的能力在于，其意图在于，除灭罪；所以魔鬼的国度和他的目标在于，设立罪。</w:t>
      </w:r>
    </w:p>
    <w:p w14:paraId="13457A39">
      <w:pPr>
        <w:rPr>
          <w:rFonts w:hint="eastAsia"/>
        </w:rPr>
      </w:pPr>
    </w:p>
    <w:p w14:paraId="0F117E90">
      <w:pPr>
        <w:rPr>
          <w:rFonts w:hint="eastAsia"/>
        </w:rPr>
      </w:pPr>
      <w:r>
        <w:rPr>
          <w:rFonts w:hint="eastAsia"/>
        </w:rPr>
        <w:t>All his comings in are by men's sinnings.</w:t>
      </w:r>
    </w:p>
    <w:p w14:paraId="564E1749">
      <w:pPr>
        <w:rPr>
          <w:rFonts w:hint="eastAsia"/>
        </w:rPr>
      </w:pPr>
      <w:r>
        <w:rPr>
          <w:rFonts w:hint="eastAsia"/>
        </w:rPr>
        <w:t>他所有的进入，都是藉着人的犯罪。</w:t>
      </w:r>
    </w:p>
    <w:p w14:paraId="7DB55D52">
      <w:pPr>
        <w:rPr>
          <w:rFonts w:hint="eastAsia"/>
        </w:rPr>
      </w:pPr>
    </w:p>
    <w:p w14:paraId="7F59DCF6">
      <w:pPr>
        <w:rPr>
          <w:rFonts w:hint="eastAsia"/>
        </w:rPr>
      </w:pPr>
      <w:r>
        <w:rPr>
          <w:rFonts w:hint="eastAsia"/>
        </w:rPr>
        <w:t>It is not man's end to sin, but it is Satan's.</w:t>
      </w:r>
    </w:p>
    <w:p w14:paraId="638ABA39">
      <w:pPr>
        <w:rPr>
          <w:rFonts w:hint="eastAsia"/>
        </w:rPr>
      </w:pPr>
      <w:r>
        <w:rPr>
          <w:rFonts w:hint="eastAsia"/>
        </w:rPr>
        <w:t>犯罪不是人的目的，而是撒但的。</w:t>
      </w:r>
    </w:p>
    <w:p w14:paraId="0BAF3BA1">
      <w:pPr>
        <w:rPr>
          <w:rFonts w:hint="eastAsia"/>
        </w:rPr>
      </w:pPr>
    </w:p>
    <w:p w14:paraId="265A43B8">
      <w:pPr>
        <w:rPr>
          <w:rFonts w:hint="eastAsia"/>
        </w:rPr>
      </w:pPr>
      <w:r>
        <w:rPr>
          <w:rFonts w:hint="eastAsia"/>
        </w:rPr>
        <w:t>Nay, my brethren, let me say this unto you, that Satan doth not aim so much at your damnation as he doth aim you should sin, though he aims at your damnation too; for he hates man, but he hateth God more.</w:t>
      </w:r>
    </w:p>
    <w:p w14:paraId="27C88E21">
      <w:pPr>
        <w:rPr>
          <w:rFonts w:hint="eastAsia"/>
        </w:rPr>
      </w:pPr>
      <w:r>
        <w:rPr>
          <w:rFonts w:hint="eastAsia"/>
        </w:rPr>
        <w:t>不但如此，我的弟兄们，让我对你们说，撒但并非如此旨在你们的定罪，如同他旨在你们应犯罪，虽然他也旨在你们的定罪；因为他恨人，但他更恨神。</w:t>
      </w:r>
    </w:p>
    <w:p w14:paraId="2D5FBF2B">
      <w:pPr>
        <w:rPr>
          <w:rFonts w:hint="eastAsia"/>
        </w:rPr>
      </w:pPr>
    </w:p>
    <w:p w14:paraId="34F15C96">
      <w:pPr>
        <w:rPr>
          <w:rFonts w:hint="eastAsia"/>
        </w:rPr>
      </w:pPr>
      <w:r>
        <w:rPr>
          <w:rFonts w:hint="eastAsia"/>
        </w:rPr>
        <w:t>In the damnation of the creature, therein is God glorified; but in the sin of the creature, thereby God is dishonoured, and thereby Satan is therefore the more gratified.</w:t>
      </w:r>
    </w:p>
    <w:p w14:paraId="44CB704F">
      <w:pPr>
        <w:rPr>
          <w:rFonts w:hint="eastAsia"/>
        </w:rPr>
      </w:pPr>
      <w:r>
        <w:rPr>
          <w:rFonts w:hint="eastAsia"/>
        </w:rPr>
        <w:t>在受造物的定罪中，神得荣耀；但在受造物的罪中，神被羞辱，因此撒但更被满足。</w:t>
      </w:r>
    </w:p>
    <w:p w14:paraId="33069170">
      <w:pPr>
        <w:rPr>
          <w:rFonts w:hint="eastAsia"/>
        </w:rPr>
      </w:pPr>
    </w:p>
    <w:p w14:paraId="637B9242">
      <w:pPr>
        <w:rPr>
          <w:rFonts w:hint="eastAsia"/>
        </w:rPr>
      </w:pPr>
      <w:r>
        <w:rPr>
          <w:rFonts w:hint="eastAsia"/>
        </w:rPr>
        <w:t>And therefore we should learn from hence this great lesson, to hate sin more than damnation: for it is certain the devil himself is pleased more with your sin than with your damnation, for he is the prince of it.</w:t>
      </w:r>
    </w:p>
    <w:p w14:paraId="4F2937D5">
      <w:pPr>
        <w:rPr>
          <w:rFonts w:hint="eastAsia"/>
        </w:rPr>
      </w:pPr>
      <w:r>
        <w:rPr>
          <w:rFonts w:hint="eastAsia"/>
        </w:rPr>
        <w:t>因此我们应从此学习这个大功课，即恨恶罪超过恨恶定罪：因为可以肯定的是，魔鬼自己，因你的罪，比因你的定罪更喜悦，因为他是其王。</w:t>
      </w:r>
    </w:p>
    <w:p w14:paraId="22316DD9">
      <w:pPr>
        <w:rPr>
          <w:rFonts w:hint="eastAsia"/>
        </w:rPr>
      </w:pPr>
    </w:p>
    <w:p w14:paraId="13E6A8E6">
      <w:pPr>
        <w:rPr>
          <w:rFonts w:hint="eastAsia"/>
        </w:rPr>
      </w:pPr>
      <w:r>
        <w:rPr>
          <w:rFonts w:hint="eastAsia"/>
        </w:rPr>
        <w:t>'Walking in sin,' saith he, 'according to the prince,' &amp;c.</w:t>
      </w:r>
    </w:p>
    <w:p w14:paraId="38082146">
      <w:pPr>
        <w:rPr>
          <w:rFonts w:hint="eastAsia"/>
        </w:rPr>
      </w:pPr>
      <w:r>
        <w:rPr>
          <w:rFonts w:hint="eastAsia"/>
        </w:rPr>
        <w:t>祂说：「行走在罪中」，「顺服王」，等等。</w:t>
      </w:r>
    </w:p>
    <w:p w14:paraId="6DAB8A26">
      <w:pPr>
        <w:rPr>
          <w:rFonts w:hint="eastAsia"/>
        </w:rPr>
      </w:pPr>
    </w:p>
    <w:p w14:paraId="59E72E40">
      <w:pPr>
        <w:rPr>
          <w:rFonts w:hint="eastAsia"/>
        </w:rPr>
      </w:pPr>
      <w:r>
        <w:rPr>
          <w:rFonts w:hint="eastAsia"/>
        </w:rPr>
        <w:t>Obs. 2.—A second observation, which will clear and explain what we are upon, is this: That only those, and all those that walk in sin, be it the least, are subjects unto Satan; 'in which ye walked according unto the prince,' &amp;c.</w:t>
      </w:r>
    </w:p>
    <w:p w14:paraId="4FC33AAB">
      <w:pPr>
        <w:rPr>
          <w:rFonts w:hint="eastAsia"/>
        </w:rPr>
      </w:pPr>
      <w:r>
        <w:rPr>
          <w:rFonts w:hint="eastAsia"/>
        </w:rPr>
        <w:t>观察二。——第二个观察，这将澄清并解释我们所论述的，是这个：只有那些，以及所有那些行走在罪中，即使是最小的罪，的人，才是撒但的臣民；「你们在其中行走，顺服王」，等等。</w:t>
      </w:r>
    </w:p>
    <w:p w14:paraId="2AD8CF4B">
      <w:pPr>
        <w:rPr>
          <w:rFonts w:hint="eastAsia"/>
        </w:rPr>
      </w:pPr>
    </w:p>
    <w:p w14:paraId="03962714">
      <w:pPr>
        <w:rPr>
          <w:rFonts w:hint="eastAsia"/>
        </w:rPr>
      </w:pPr>
      <w:r>
        <w:rPr>
          <w:rFonts w:hint="eastAsia"/>
        </w:rPr>
        <w:t>In 1 John 3:8, 9, the place I quoted even now, 'he that committeth sin is of the devil;' and being of the devil, he is on the devil's side, he is of his party; that phrase of Christ's interprets it, 'he that is not with me.'</w:t>
      </w:r>
    </w:p>
    <w:p w14:paraId="5386E8DB">
      <w:pPr>
        <w:rPr>
          <w:rFonts w:hint="eastAsia"/>
        </w:rPr>
      </w:pPr>
      <w:r>
        <w:rPr>
          <w:rFonts w:hint="eastAsia"/>
        </w:rPr>
        <w:t>在约翰一书3章8、9节，我刚才引用的地方，「犯罪的是属魔鬼」；并且既属魔鬼，他就在魔鬼那边，是他的党羽；基督的那个短语解释了它，「不与我相合的」。</w:t>
      </w:r>
    </w:p>
    <w:p w14:paraId="7F472C8F">
      <w:pPr>
        <w:rPr>
          <w:rFonts w:hint="eastAsia"/>
        </w:rPr>
      </w:pPr>
    </w:p>
    <w:p w14:paraId="644673C7">
      <w:pPr>
        <w:rPr>
          <w:rFonts w:hint="eastAsia"/>
        </w:rPr>
      </w:pPr>
      <w:r>
        <w:rPr>
          <w:rFonts w:hint="eastAsia"/>
        </w:rPr>
        <w:t>He that committeth sin is with the devil; and so he that walketh in it, the comforts of his life come in by it, makes a trade of it, be it the least.</w:t>
      </w:r>
    </w:p>
    <w:p w14:paraId="379BA630">
      <w:pPr>
        <w:rPr>
          <w:rFonts w:hint="eastAsia"/>
        </w:rPr>
      </w:pPr>
      <w:r>
        <w:rPr>
          <w:rFonts w:hint="eastAsia"/>
        </w:rPr>
        <w:t>犯罪的人是与魔鬼同在；所以行走在其中的人，他生命的安慰藉此而来，以之为业，即使是最小的。</w:t>
      </w:r>
    </w:p>
    <w:p w14:paraId="11496D81">
      <w:pPr>
        <w:rPr>
          <w:rFonts w:hint="eastAsia"/>
        </w:rPr>
      </w:pPr>
    </w:p>
    <w:p w14:paraId="7BB5E165">
      <w:pPr>
        <w:rPr>
          <w:rFonts w:hint="eastAsia"/>
        </w:rPr>
      </w:pPr>
      <w:r>
        <w:rPr>
          <w:rFonts w:hint="eastAsia"/>
        </w:rPr>
        <w:t>And John gives this very reason why every man that committeth sin thus is of the devil; 'for the devil,' saith he, 'sinneth from the beginning.'</w:t>
      </w:r>
    </w:p>
    <w:p w14:paraId="14710461">
      <w:pPr>
        <w:rPr>
          <w:rFonts w:hint="eastAsia"/>
        </w:rPr>
      </w:pPr>
      <w:r>
        <w:rPr>
          <w:rFonts w:hint="eastAsia"/>
        </w:rPr>
        <w:t>并且约翰给出了为何每一个如此犯罪的人都属魔鬼的这个原因；祂说：「因为魔鬼从起初就犯罪」。</w:t>
      </w:r>
    </w:p>
    <w:p w14:paraId="7A409F7A">
      <w:pPr>
        <w:rPr>
          <w:rFonts w:hint="eastAsia"/>
        </w:rPr>
      </w:pPr>
    </w:p>
    <w:p w14:paraId="6C40E411">
      <w:pPr>
        <w:rPr>
          <w:rFonts w:hint="eastAsia"/>
        </w:rPr>
      </w:pPr>
      <w:r>
        <w:rPr>
          <w:rFonts w:hint="eastAsia"/>
        </w:rPr>
        <w:t>What is the meaning of that?</w:t>
      </w:r>
    </w:p>
    <w:p w14:paraId="421EA79E">
      <w:pPr>
        <w:rPr>
          <w:rFonts w:hint="eastAsia"/>
        </w:rPr>
      </w:pPr>
      <w:r>
        <w:rPr>
          <w:rFonts w:hint="eastAsia"/>
        </w:rPr>
        <w:t>那是什么意思？</w:t>
      </w:r>
    </w:p>
    <w:p w14:paraId="1B803718">
      <w:pPr>
        <w:rPr>
          <w:rFonts w:hint="eastAsia"/>
        </w:rPr>
      </w:pPr>
    </w:p>
    <w:p w14:paraId="454F73D4">
      <w:pPr>
        <w:rPr>
          <w:rFonts w:hint="eastAsia"/>
        </w:rPr>
      </w:pPr>
      <w:r>
        <w:rPr>
          <w:rFonts w:hint="eastAsia"/>
        </w:rPr>
        <w:t>He that continueth in any sin, saith he, is of the devil; because that hath been the devil's practice, it is that which makes him a devil, his having sinned from the beginning,—not having sinned at the beginning, but his continuing in sin, going on in a constant course of it.</w:t>
      </w:r>
    </w:p>
    <w:p w14:paraId="56F5272A">
      <w:pPr>
        <w:rPr>
          <w:rFonts w:hint="eastAsia"/>
        </w:rPr>
      </w:pPr>
      <w:r>
        <w:rPr>
          <w:rFonts w:hint="eastAsia"/>
        </w:rPr>
        <w:t>祂说，继续犯罪的人，是属魔鬼的；因为那曾是魔鬼的行径，是那使他成为魔鬼的，即他从起初就犯罪，——不是在起初犯罪，而是他持续犯罪，走在一条持续的犯罪道路上。</w:t>
      </w:r>
    </w:p>
    <w:p w14:paraId="1AB0036B">
      <w:pPr>
        <w:rPr>
          <w:rFonts w:hint="eastAsia"/>
        </w:rPr>
      </w:pPr>
    </w:p>
    <w:p w14:paraId="2CB92536">
      <w:pPr>
        <w:rPr>
          <w:rFonts w:hint="eastAsia"/>
        </w:rPr>
      </w:pPr>
      <w:r>
        <w:rPr>
          <w:rFonts w:hint="eastAsia"/>
        </w:rPr>
        <w:t>And then again, he saith, he that is born of God hath a new nature that cannot agree with it.</w:t>
      </w:r>
    </w:p>
    <w:p w14:paraId="601E8869">
      <w:pPr>
        <w:rPr>
          <w:rFonts w:hint="eastAsia"/>
        </w:rPr>
      </w:pPr>
      <w:r>
        <w:rPr>
          <w:rFonts w:hint="eastAsia"/>
        </w:rPr>
        <w:t>然后祂又说，从神生的人，有一个新性情，不能与之相合。</w:t>
      </w:r>
    </w:p>
    <w:p w14:paraId="405F20BF">
      <w:pPr>
        <w:rPr>
          <w:rFonts w:hint="eastAsia"/>
        </w:rPr>
      </w:pPr>
    </w:p>
    <w:p w14:paraId="517DF031">
      <w:pPr>
        <w:rPr>
          <w:rFonts w:hint="eastAsia"/>
        </w:rPr>
      </w:pPr>
      <w:r>
        <w:rPr>
          <w:rFonts w:hint="eastAsia"/>
        </w:rPr>
        <w:t>But I add this reason to it also: because if that Satan's kingdom lies in sin, as you heard before, then where sin reigneth, Satan reigneth.</w:t>
      </w:r>
    </w:p>
    <w:p w14:paraId="4D2743D9">
      <w:pPr>
        <w:rPr>
          <w:rFonts w:hint="eastAsia"/>
        </w:rPr>
      </w:pPr>
      <w:r>
        <w:rPr>
          <w:rFonts w:hint="eastAsia"/>
        </w:rPr>
        <w:t>但我还为此加上这个理由：因为如果撒但的国度在于罪，如你们之前听到的，那么罪在哪里作王，撒但就在哪里作王。</w:t>
      </w:r>
    </w:p>
    <w:p w14:paraId="2A83C67C">
      <w:pPr>
        <w:rPr>
          <w:rFonts w:hint="eastAsia"/>
        </w:rPr>
      </w:pPr>
    </w:p>
    <w:p w14:paraId="3124C6D0">
      <w:pPr>
        <w:rPr>
          <w:rFonts w:hint="eastAsia"/>
        </w:rPr>
      </w:pPr>
      <w:r>
        <w:rPr>
          <w:rFonts w:hint="eastAsia"/>
        </w:rPr>
        <w:t>The case is clear; for if his kingdom lieth in it, where that reigns, he must needs reign.</w:t>
      </w:r>
    </w:p>
    <w:p w14:paraId="4AFB80C2">
      <w:pPr>
        <w:rPr>
          <w:rFonts w:hint="eastAsia"/>
        </w:rPr>
      </w:pPr>
      <w:r>
        <w:rPr>
          <w:rFonts w:hint="eastAsia"/>
        </w:rPr>
        <w:t>情况很清楚；因为如果他的国度在于此，那在哪里作王，他就必然在哪里作王。</w:t>
      </w:r>
    </w:p>
    <w:p w14:paraId="6B4B2459">
      <w:pPr>
        <w:rPr>
          <w:rFonts w:hint="eastAsia"/>
        </w:rPr>
      </w:pPr>
    </w:p>
    <w:p w14:paraId="51A4E885">
      <w:pPr>
        <w:rPr>
          <w:rFonts w:hint="eastAsia"/>
        </w:rPr>
      </w:pPr>
      <w:r>
        <w:rPr>
          <w:rFonts w:hint="eastAsia"/>
        </w:rPr>
        <w:t>And therefore to be servants of sin, as in Rom. 6:20, is all one and to be the servants of Satan; as to be the servants of righteousness, as you have it there, is all one and to be servants unto Christ.</w:t>
      </w:r>
    </w:p>
    <w:p w14:paraId="1CCC1DBE">
      <w:pPr>
        <w:rPr>
          <w:rFonts w:hint="eastAsia"/>
        </w:rPr>
      </w:pPr>
      <w:r>
        <w:rPr>
          <w:rFonts w:hint="eastAsia"/>
        </w:rPr>
        <w:t>因此，作罪的奴仆，如罗马书6章20节，与作撒但的奴仆是一回事；如同作义的奴仆，如你们在那里看到的，与作基督的奴仆是一回事。</w:t>
      </w:r>
    </w:p>
    <w:p w14:paraId="578E1BB7">
      <w:pPr>
        <w:rPr>
          <w:rFonts w:hint="eastAsia"/>
        </w:rPr>
      </w:pPr>
    </w:p>
    <w:p w14:paraId="0EE8A113">
      <w:pPr>
        <w:rPr>
          <w:rFonts w:hint="eastAsia"/>
        </w:rPr>
      </w:pPr>
      <w:r>
        <w:rPr>
          <w:rFonts w:hint="eastAsia"/>
        </w:rPr>
        <w:t>And therefore in Acts 26:18, instead of saying, to turn men 'from sin unto God,' you have it, to turn men 'from the power of Satan unto God;' because where sin reigns, there Satan reigns.</w:t>
      </w:r>
    </w:p>
    <w:p w14:paraId="6E9165E9">
      <w:pPr>
        <w:rPr>
          <w:rFonts w:hint="eastAsia"/>
        </w:rPr>
      </w:pPr>
      <w:r>
        <w:rPr>
          <w:rFonts w:hint="eastAsia"/>
        </w:rPr>
        <w:t>因此在使徒行传26章18节，没有说，使人「从罪归向神」，你们看到的是，使人「从撒但的权势归向神」；因为罪在哪里作王，撒但就在哪里作王。</w:t>
      </w:r>
    </w:p>
    <w:p w14:paraId="26EB5352">
      <w:pPr>
        <w:rPr>
          <w:rFonts w:hint="eastAsia"/>
        </w:rPr>
      </w:pPr>
    </w:p>
    <w:p w14:paraId="3460F605">
      <w:pPr>
        <w:rPr>
          <w:rFonts w:hint="eastAsia"/>
        </w:rPr>
      </w:pPr>
      <w:r>
        <w:rPr>
          <w:rFonts w:hint="eastAsia"/>
        </w:rPr>
        <w:t>There is this likewise may be added to explain it: Satan's kingdom, you see, lies in sin, and the bounds of his kingdom lie in the dominion of any sin.</w:t>
      </w:r>
    </w:p>
    <w:p w14:paraId="7F7BC617">
      <w:pPr>
        <w:rPr>
          <w:rFonts w:hint="eastAsia"/>
        </w:rPr>
      </w:pPr>
      <w:r>
        <w:rPr>
          <w:rFonts w:hint="eastAsia"/>
        </w:rPr>
        <w:t>还有这一点可以补充来解释它：撒但的国度，你们看，在于罪，并且他国度的界限，在于任何罪的统治。</w:t>
      </w:r>
    </w:p>
    <w:p w14:paraId="6E540265">
      <w:pPr>
        <w:rPr>
          <w:rFonts w:hint="eastAsia"/>
        </w:rPr>
      </w:pPr>
    </w:p>
    <w:p w14:paraId="3806F6DE">
      <w:pPr>
        <w:rPr>
          <w:rFonts w:hint="eastAsia"/>
        </w:rPr>
      </w:pPr>
      <w:r>
        <w:rPr>
          <w:rFonts w:hint="eastAsia"/>
        </w:rPr>
        <w:t>And therefore now, although he doth not carry on all men to all sins, yet, notwithstanding, if sin have but dominion in a man that he walketh in it, then Satan hath a dominion.</w:t>
      </w:r>
    </w:p>
    <w:p w14:paraId="62FC13E7">
      <w:pPr>
        <w:rPr>
          <w:rFonts w:hint="eastAsia"/>
        </w:rPr>
      </w:pPr>
      <w:r>
        <w:rPr>
          <w:rFonts w:hint="eastAsia"/>
        </w:rPr>
        <w:t>因此现在，虽然他并不驱使所有人犯所有罪，然而，如果罪在一个人的里面有统治，以至于他行走在其中，那么撒但就有统治。</w:t>
      </w:r>
    </w:p>
    <w:p w14:paraId="4F169A9D">
      <w:pPr>
        <w:rPr>
          <w:rFonts w:hint="eastAsia"/>
        </w:rPr>
      </w:pPr>
    </w:p>
    <w:p w14:paraId="6D9D49DE">
      <w:pPr>
        <w:rPr>
          <w:rFonts w:hint="eastAsia"/>
        </w:rPr>
      </w:pPr>
      <w:r>
        <w:rPr>
          <w:rFonts w:hint="eastAsia"/>
        </w:rPr>
        <w:t>Though he doth not carry men on to all degrees of sinning, yet still his kingdom is maintained in them, as concerning the persons that are the subjects of his kingdom, they come within the bounds of it; for the bounds of Satan's kingdom lie in this, when sin reigneth, when men walk in it, let it be any sin, though never so small.</w:t>
      </w:r>
    </w:p>
    <w:p w14:paraId="70D930B1">
      <w:pPr>
        <w:rPr>
          <w:rFonts w:hint="eastAsia"/>
        </w:rPr>
      </w:pPr>
      <w:r>
        <w:rPr>
          <w:rFonts w:hint="eastAsia"/>
        </w:rPr>
        <w:t>虽然祂不驱使人犯所有程度的罪，然而祂的国度仍然在他们里面被维持，就那些是祂国度臣民的人而言，他们来到祂国度的界限之内；因为撒但国度的界限在于此，当罪作王时，当人行走在其中时，无论是任何罪，即使是最小的。</w:t>
      </w:r>
    </w:p>
    <w:p w14:paraId="0DC23482">
      <w:pPr>
        <w:rPr>
          <w:rFonts w:hint="eastAsia"/>
        </w:rPr>
      </w:pPr>
    </w:p>
    <w:p w14:paraId="0DCD501B">
      <w:pPr>
        <w:rPr>
          <w:rFonts w:hint="eastAsia"/>
        </w:rPr>
      </w:pPr>
      <w:r>
        <w:rPr>
          <w:rFonts w:hint="eastAsia"/>
        </w:rPr>
        <w:t>The truth is, God doth not let men be so wicked as Satan would have them; we must not understand it so, that Satan is such a prince that hath so his will as whatsoever he would have men do, they do.</w:t>
      </w:r>
    </w:p>
    <w:p w14:paraId="6F622C07">
      <w:pPr>
        <w:rPr>
          <w:rFonts w:hint="eastAsia"/>
        </w:rPr>
      </w:pPr>
      <w:r>
        <w:rPr>
          <w:rFonts w:hint="eastAsia"/>
        </w:rPr>
        <w:t>事实是，神不让人像撒但要他们那样邪恶；我们不应这样理解，即撒但是这样一个王，祂的旨意如此，以至于祂要人做什么，他们就做什么。</w:t>
      </w:r>
    </w:p>
    <w:p w14:paraId="5E225ACC">
      <w:pPr>
        <w:rPr>
          <w:rFonts w:hint="eastAsia"/>
        </w:rPr>
      </w:pPr>
    </w:p>
    <w:p w14:paraId="54BC9387">
      <w:pPr>
        <w:rPr>
          <w:rFonts w:hint="eastAsia"/>
        </w:rPr>
      </w:pPr>
      <w:r>
        <w:rPr>
          <w:rFonts w:hint="eastAsia"/>
        </w:rPr>
        <w:t>But he is such a prince as having a company of discontented rebels under him, he suffers them all to walk by their own laws; yet look, what is peculiarly the law of his kingdom or commonwealth,—for so I call every man's heart,—he holds them to that law, he hath power to put them upon that sin.</w:t>
      </w:r>
    </w:p>
    <w:p w14:paraId="65AD7760">
      <w:pPr>
        <w:rPr>
          <w:rFonts w:hint="eastAsia"/>
        </w:rPr>
      </w:pPr>
      <w:r>
        <w:rPr>
          <w:rFonts w:hint="eastAsia"/>
        </w:rPr>
        <w:t>但祂是这样一个王，手下有一群心怀不满的叛徒，祂容许他们都照着自己的律法行走；然而看，什么特别地是他国度或共和国的律法，——因为我这样称呼每一个人的心，——祂使他们遵守那个律法，祂有能力驱使他们犯那个罪。</w:t>
      </w:r>
    </w:p>
    <w:p w14:paraId="36A58A03">
      <w:pPr>
        <w:rPr>
          <w:rFonts w:hint="eastAsia"/>
        </w:rPr>
      </w:pPr>
    </w:p>
    <w:p w14:paraId="36714F5B">
      <w:pPr>
        <w:rPr>
          <w:rFonts w:hint="eastAsia"/>
        </w:rPr>
      </w:pPr>
      <w:r>
        <w:rPr>
          <w:rFonts w:hint="eastAsia"/>
        </w:rPr>
        <w:t>He is a tyrant that hath not a kingdom of one kind, as amongst men, but he hath variety of dominions, some greater, some lesser, for so I may call the hearts of several men unregenerate; yet still, be it the smallest sin, if a man walks in it, he comes within the verge of his kingdom, his person is in his kingdom, and in that snare the devil takes him captive at his will, and so he is his prince.</w:t>
      </w:r>
    </w:p>
    <w:p w14:paraId="1F39E29C">
      <w:pPr>
        <w:rPr>
          <w:rFonts w:hint="eastAsia"/>
        </w:rPr>
      </w:pPr>
      <w:r>
        <w:rPr>
          <w:rFonts w:hint="eastAsia"/>
        </w:rPr>
        <w:t>祂是一个暴君，祂的国度不像人中间那样只有一种，而是有各种各样的领地，一些更大，一些更小，因为我可以这样称呼不同未重生之人的心；然而仍然，即使是最小的罪，如果一个人行走在其中，他就来到祂国度的边缘，他的人在祂的国度里，并且在那网罗里，魔鬼任意掳去他，所以祂是他的王。</w:t>
      </w:r>
    </w:p>
    <w:p w14:paraId="21CC2682">
      <w:pPr>
        <w:rPr>
          <w:rFonts w:hint="eastAsia"/>
        </w:rPr>
      </w:pPr>
    </w:p>
    <w:p w14:paraId="7C047F46">
      <w:pPr>
        <w:rPr>
          <w:rFonts w:hint="eastAsia"/>
        </w:rPr>
      </w:pPr>
      <w:r>
        <w:rPr>
          <w:rFonts w:hint="eastAsia"/>
        </w:rPr>
        <w:t>My brethren, sin is the devil's viceroy; he is the chief prince indeed.</w:t>
      </w:r>
    </w:p>
    <w:p w14:paraId="513DC7F9">
      <w:pPr>
        <w:rPr>
          <w:rFonts w:hint="eastAsia"/>
        </w:rPr>
      </w:pPr>
      <w:r>
        <w:rPr>
          <w:rFonts w:hint="eastAsia"/>
        </w:rPr>
        <w:t>我的弟兄们，罪是魔鬼的总督；祂确实是主要的王。</w:t>
      </w:r>
    </w:p>
    <w:p w14:paraId="6D18020B">
      <w:pPr>
        <w:rPr>
          <w:rFonts w:hint="eastAsia"/>
        </w:rPr>
      </w:pPr>
    </w:p>
    <w:p w14:paraId="405AED27">
      <w:pPr>
        <w:rPr>
          <w:rFonts w:hint="eastAsia"/>
        </w:rPr>
      </w:pPr>
      <w:r>
        <w:rPr>
          <w:rFonts w:hint="eastAsia"/>
        </w:rPr>
        <w:t>And though it be but a petty viceroy, it keeps the devil's tenure, and the devil hath power according to the common law God affords him, to put men on to that sin which their peculiar humour is addicted unto.</w:t>
      </w:r>
    </w:p>
    <w:p w14:paraId="17FD7831">
      <w:pPr>
        <w:rPr>
          <w:rFonts w:hint="eastAsia"/>
        </w:rPr>
      </w:pPr>
      <w:r>
        <w:rPr>
          <w:rFonts w:hint="eastAsia"/>
        </w:rPr>
        <w:t>并且虽然那不过是一个小小的总督，它却维持着魔鬼的权柄，并且魔鬼有能力，按照神所赐予他的普遍律法，驱使人去犯他们特别癖好所沉溺的那个罪。</w:t>
      </w:r>
    </w:p>
    <w:p w14:paraId="488A2028">
      <w:pPr>
        <w:rPr>
          <w:rFonts w:hint="eastAsia"/>
        </w:rPr>
      </w:pPr>
    </w:p>
    <w:p w14:paraId="0F84631A">
      <w:pPr>
        <w:rPr>
          <w:rFonts w:hint="eastAsia"/>
        </w:rPr>
      </w:pPr>
      <w:r>
        <w:rPr>
          <w:rFonts w:hint="eastAsia"/>
        </w:rPr>
        <w:t>And therefore sin is called the 'snare of the devil,' 2 Tim. 2:26, in which men are 'taken captive at his will.'</w:t>
      </w:r>
    </w:p>
    <w:p w14:paraId="13039ACA">
      <w:pPr>
        <w:rPr>
          <w:rFonts w:hint="eastAsia"/>
        </w:rPr>
      </w:pPr>
      <w:r>
        <w:rPr>
          <w:rFonts w:hint="eastAsia"/>
        </w:rPr>
        <w:t>因此罪被称为「魔鬼的网罗」，提摩太后书2章26节，人在其中被「任意掳去」。</w:t>
      </w:r>
    </w:p>
    <w:p w14:paraId="7119892F">
      <w:pPr>
        <w:rPr>
          <w:rFonts w:hint="eastAsia"/>
        </w:rPr>
      </w:pPr>
    </w:p>
    <w:p w14:paraId="6FB3B510">
      <w:pPr>
        <w:rPr>
          <w:rFonts w:hint="eastAsia"/>
        </w:rPr>
      </w:pPr>
      <w:r>
        <w:rPr>
          <w:rFonts w:hint="eastAsia"/>
        </w:rPr>
        <w:t>Now any one lust is a snare; and as a bird that is taken in a snare by the fowler,—for the word here, 'taken captive,' is venatu capto, to take alive by hunting,—the bird may hang by one string or cord, and he hath her by that at his will: so any one sin—for corrupt nature venteth itself in several men several ways—is a snare, and it is a snare of the devil.</w:t>
      </w:r>
    </w:p>
    <w:p w14:paraId="76454F37">
      <w:pPr>
        <w:rPr>
          <w:rFonts w:hint="eastAsia"/>
        </w:rPr>
      </w:pPr>
      <w:r>
        <w:rPr>
          <w:rFonts w:hint="eastAsia"/>
        </w:rPr>
        <w:t>现在任何一个私欲都是一个网罗；如同被捕鸟人网罗住的鸟，——因为这里的词，「被掳」，是venatu capto (藉着狩猎活捉)，——鸟可能只被一条线或绳子吊着，他藉此任意得着她：所以任何一个罪——因为败坏的本性在不同的人里面以不同的方式发泄出来——都是一个网罗，并且是魔鬼的网罗。</w:t>
      </w:r>
    </w:p>
    <w:p w14:paraId="032B8349">
      <w:pPr>
        <w:rPr>
          <w:rFonts w:hint="eastAsia"/>
        </w:rPr>
      </w:pPr>
    </w:p>
    <w:p w14:paraId="2983D1E5">
      <w:pPr>
        <w:rPr>
          <w:rFonts w:hint="eastAsia"/>
        </w:rPr>
      </w:pPr>
      <w:r>
        <w:rPr>
          <w:rFonts w:hint="eastAsia"/>
        </w:rPr>
        <w:t>You may see that in 1 Tim. 6:9, 'They that will be rich fall into a snare,' when their heart is set upon it; it holds in any sin, instance in what you will.</w:t>
      </w:r>
    </w:p>
    <w:p w14:paraId="3CFE2323">
      <w:pPr>
        <w:rPr>
          <w:rFonts w:hint="eastAsia"/>
        </w:rPr>
      </w:pPr>
      <w:r>
        <w:rPr>
          <w:rFonts w:hint="eastAsia"/>
        </w:rPr>
        <w:t>你们可以在提摩太前书6章9节看到，「那些想要发财的人，就陷在网罗里」，当他们的心专注于此；这在任何罪中都成立，无论你们举什么例子。</w:t>
      </w:r>
    </w:p>
    <w:p w14:paraId="57A1C701">
      <w:pPr>
        <w:rPr>
          <w:rFonts w:hint="eastAsia"/>
        </w:rPr>
      </w:pPr>
    </w:p>
    <w:p w14:paraId="0DDA3A91">
      <w:pPr>
        <w:rPr>
          <w:rFonts w:hint="eastAsia"/>
        </w:rPr>
      </w:pPr>
      <w:r>
        <w:rPr>
          <w:rFonts w:hint="eastAsia"/>
        </w:rPr>
        <w:t>Obs. 3.—The last observation that I shall make is only this, which is the apostle's scope also: The misery that all unregenerate men are in that walk in sin.</w:t>
      </w:r>
    </w:p>
    <w:p w14:paraId="4F5B606A">
      <w:pPr>
        <w:rPr>
          <w:rFonts w:hint="eastAsia"/>
        </w:rPr>
      </w:pPr>
      <w:r>
        <w:rPr>
          <w:rFonts w:hint="eastAsia"/>
        </w:rPr>
        <w:t>观察三。——我将作的最后一个观察只是这个，这也是使徒的目的：所有行走在罪中的未重生之人的苦难。</w:t>
      </w:r>
    </w:p>
    <w:p w14:paraId="361BD9C9">
      <w:pPr>
        <w:rPr>
          <w:rFonts w:hint="eastAsia"/>
        </w:rPr>
      </w:pPr>
    </w:p>
    <w:p w14:paraId="55BA1C45">
      <w:pPr>
        <w:rPr>
          <w:rFonts w:hint="eastAsia"/>
        </w:rPr>
      </w:pPr>
      <w:r>
        <w:rPr>
          <w:rFonts w:hint="eastAsia"/>
        </w:rPr>
        <w:t>It is the apostle's scope here to strike their hearts with the depth of that misery which they lay in by nature; and to express it to them, he shews they were subjects of that great kingdom of Satan.</w:t>
      </w:r>
    </w:p>
    <w:p w14:paraId="67CF483E">
      <w:pPr>
        <w:rPr>
          <w:rFonts w:hint="eastAsia"/>
        </w:rPr>
      </w:pPr>
      <w:r>
        <w:rPr>
          <w:rFonts w:hint="eastAsia"/>
        </w:rPr>
        <w:t>使徒在这里的目的是，使他们的心被他们本性上所处的苦难的深度所震撼；并且为了向他们表达，他显明他们是那个伟大撒但国度的臣民。</w:t>
      </w:r>
    </w:p>
    <w:p w14:paraId="30F3DD08">
      <w:pPr>
        <w:rPr>
          <w:rFonts w:hint="eastAsia"/>
        </w:rPr>
      </w:pPr>
    </w:p>
    <w:p w14:paraId="321F515C">
      <w:pPr>
        <w:rPr>
          <w:rFonts w:hint="eastAsia"/>
        </w:rPr>
      </w:pPr>
      <w:r>
        <w:rPr>
          <w:rFonts w:hint="eastAsia"/>
        </w:rPr>
        <w:t>My brethren, let me speak sadly to all our hearts.</w:t>
      </w:r>
    </w:p>
    <w:p w14:paraId="39C6917F">
      <w:pPr>
        <w:rPr>
          <w:rFonts w:hint="eastAsia"/>
        </w:rPr>
      </w:pPr>
      <w:r>
        <w:rPr>
          <w:rFonts w:hint="eastAsia"/>
        </w:rPr>
        <w:t>我的弟兄们，让我悲伤地对我们所有的心说。</w:t>
      </w:r>
    </w:p>
    <w:p w14:paraId="1BFD6A57">
      <w:pPr>
        <w:rPr>
          <w:rFonts w:hint="eastAsia"/>
        </w:rPr>
      </w:pPr>
    </w:p>
    <w:p w14:paraId="0C4155A2">
      <w:pPr>
        <w:rPr>
          <w:rFonts w:hint="eastAsia"/>
        </w:rPr>
      </w:pPr>
      <w:r>
        <w:rPr>
          <w:rFonts w:hint="eastAsia"/>
        </w:rPr>
        <w:t>Every man falls either under the kingdom of Christ or under the kingdom of Satan; and we do this hour, this moment, actually stand members either of the one or of the other; there is not a third kingdom, as there is not a third place to go to.</w:t>
      </w:r>
    </w:p>
    <w:p w14:paraId="0863D96F">
      <w:pPr>
        <w:rPr>
          <w:rFonts w:hint="eastAsia"/>
        </w:rPr>
      </w:pPr>
      <w:r>
        <w:rPr>
          <w:rFonts w:hint="eastAsia"/>
        </w:rPr>
        <w:t>每一个人或落入基督的国度，或落入撒但的国度；并且我们此刻，这一刻，实际上是其中一个或另一个的成员；没有第三个国度，如同没有第三个地方可去。</w:t>
      </w:r>
    </w:p>
    <w:p w14:paraId="265A8949">
      <w:pPr>
        <w:rPr>
          <w:rFonts w:hint="eastAsia"/>
        </w:rPr>
      </w:pPr>
    </w:p>
    <w:p w14:paraId="03DEC928">
      <w:pPr>
        <w:rPr>
          <w:rFonts w:hint="eastAsia"/>
        </w:rPr>
      </w:pPr>
      <w:r>
        <w:rPr>
          <w:rFonts w:hint="eastAsia"/>
        </w:rPr>
        <w:t>Our Saviour Christ, in Luke 11:23, when he discoursed of Satan's kingdom and of his own,—of Satan's kingdom, ver. 18, 'His kingdom,' saith he, 'is not divided against itself;' of his own kingdom and of God's, ver. 10, 'If I with the finger of God cast out devils, no doubt the kingdom of God is come upon you;' here are two kingdoms,—now, ver. 23, he tells them plainly every man must fall to one of these kingdoms, there is no neutrality: 'He that is not with me is against me; and he that gathereth not with me scattereth;' he falleth to that scatterer, he that is the great destroyer, as he is called, Rev. 9:11.</w:t>
      </w:r>
    </w:p>
    <w:p w14:paraId="3D2ECEDB">
      <w:pPr>
        <w:rPr>
          <w:rFonts w:hint="eastAsia"/>
        </w:rPr>
      </w:pPr>
      <w:r>
        <w:rPr>
          <w:rFonts w:hint="eastAsia"/>
        </w:rPr>
        <w:t>我们的救主基督，在路加福音11章23节，当祂论到撒但的国度和祂自己的国度时，——论到撒但的国度，18节，「祂的国」，祂说，「不自相分争」；论到祂自己的国度和神的国度，10节，「我若靠着神的能力赶鬼，这就是神的国临到你们了」；这里有两个国度，——现在，23节，祂清楚地告诉他们，每一个人都必须落入这两个国度之一，没有中立：「不与我相合的，就是敌我的；不同我收聚的，就是分散的」；他落入那个分散者，那个伟大的毁灭者，如祂被称为的，启示录9章11节。</w:t>
      </w:r>
    </w:p>
    <w:p w14:paraId="6CCA88F7">
      <w:pPr>
        <w:rPr>
          <w:rFonts w:hint="eastAsia"/>
        </w:rPr>
      </w:pPr>
    </w:p>
    <w:p w14:paraId="51F835F0">
      <w:pPr>
        <w:rPr>
          <w:rFonts w:hint="eastAsia"/>
        </w:rPr>
      </w:pPr>
      <w:r>
        <w:rPr>
          <w:rFonts w:hint="eastAsia"/>
        </w:rPr>
        <w:t>As it is in war, you must take part either with the one side or with the other, there must be no neuters; so it is here, they are so engaged, and such an irreconcilableness there is, that men must fall, and they do fall, one way or other.</w:t>
      </w:r>
    </w:p>
    <w:p w14:paraId="4B6FB5ED">
      <w:pPr>
        <w:rPr>
          <w:rFonts w:hint="eastAsia"/>
        </w:rPr>
      </w:pPr>
      <w:r>
        <w:rPr>
          <w:rFonts w:hint="eastAsia"/>
        </w:rPr>
        <w:t>如同在战争中，你们必须站队，或站这一边，或站那一边，不能有中立；这里也是如此，他们如此地投入，并且有如此的不可调和性，以至于人必须倒向一边，他们也确实倒向一边，或另一边。</w:t>
      </w:r>
    </w:p>
    <w:p w14:paraId="01F43293">
      <w:pPr>
        <w:rPr>
          <w:rFonts w:hint="eastAsia"/>
        </w:rPr>
      </w:pPr>
    </w:p>
    <w:p w14:paraId="19626577">
      <w:pPr>
        <w:rPr>
          <w:rFonts w:hint="eastAsia"/>
        </w:rPr>
      </w:pPr>
      <w:r>
        <w:rPr>
          <w:rFonts w:hint="eastAsia"/>
        </w:rPr>
        <w:t>And let me add this further: That we were all born under Satan's kingdom is as certain as that we are; and that till by an almighty power we are rescued out of that kingdom, and translated into the kingdom of his Son, we must remain in it, and we walk in it.</w:t>
      </w:r>
    </w:p>
    <w:p w14:paraId="0916B0CF">
      <w:pPr>
        <w:rPr>
          <w:rFonts w:hint="eastAsia"/>
        </w:rPr>
      </w:pPr>
      <w:r>
        <w:rPr>
          <w:rFonts w:hint="eastAsia"/>
        </w:rPr>
        <w:t>让我再补充一点：我们都生在撒但的国度之下，如同我们存在一样确定；并且直到藉着一个全能的能力，我们从那个国度中被拯救出来，并被迁入祂爱子的国度，我们必须留在其中，并且我们行走在其中。</w:t>
      </w:r>
    </w:p>
    <w:p w14:paraId="0D8887FF">
      <w:pPr>
        <w:rPr>
          <w:rFonts w:hint="eastAsia"/>
        </w:rPr>
      </w:pPr>
    </w:p>
    <w:p w14:paraId="51D433FE">
      <w:pPr>
        <w:rPr>
          <w:rFonts w:hint="eastAsia"/>
        </w:rPr>
      </w:pPr>
      <w:r>
        <w:rPr>
          <w:rFonts w:hint="eastAsia"/>
        </w:rPr>
        <w:t>Now therefore consider with yourselves, it is a matter of the greatest happiness, or unhappiness, of men born into this world, under what kingdom they are born, and are cast to live.</w:t>
      </w:r>
    </w:p>
    <w:p w14:paraId="5D5AB956">
      <w:pPr>
        <w:rPr>
          <w:rFonts w:hint="eastAsia"/>
        </w:rPr>
      </w:pPr>
      <w:r>
        <w:rPr>
          <w:rFonts w:hint="eastAsia"/>
        </w:rPr>
        <w:t>因此现在你们自己思想，人生在这个世界上，是最大的幸福，或不幸，取决于他们生在哪个国度之下，并被投身于哪个国度生活。</w:t>
      </w:r>
    </w:p>
    <w:p w14:paraId="3E4BB575">
      <w:pPr>
        <w:rPr>
          <w:rFonts w:hint="eastAsia"/>
        </w:rPr>
      </w:pPr>
    </w:p>
    <w:p w14:paraId="1F7BBB27">
      <w:pPr>
        <w:rPr>
          <w:rFonts w:hint="eastAsia"/>
        </w:rPr>
      </w:pPr>
      <w:r>
        <w:rPr>
          <w:rFonts w:hint="eastAsia"/>
        </w:rPr>
        <w:t>What an infinite misery is it to the poor Grecians and their children to be born under the tyranny of the Great Turk!</w:t>
      </w:r>
    </w:p>
    <w:p w14:paraId="73F8206E">
      <w:pPr>
        <w:rPr>
          <w:rFonts w:hint="eastAsia"/>
        </w:rPr>
      </w:pPr>
      <w:r>
        <w:rPr>
          <w:rFonts w:hint="eastAsia"/>
        </w:rPr>
        <w:t>对可怜的希腊人和他们的孩子来说，生在大土耳其的暴政之下，是何等无限的苦难！</w:t>
      </w:r>
    </w:p>
    <w:p w14:paraId="6476C236">
      <w:pPr>
        <w:rPr>
          <w:rFonts w:hint="eastAsia"/>
        </w:rPr>
      </w:pPr>
    </w:p>
    <w:p w14:paraId="73A4CDE7">
      <w:pPr>
        <w:rPr>
          <w:rFonts w:hint="eastAsia"/>
        </w:rPr>
      </w:pPr>
      <w:r>
        <w:rPr>
          <w:rFonts w:hint="eastAsia"/>
        </w:rPr>
        <w:t>and what a happiness to be born in these western parts!</w:t>
      </w:r>
    </w:p>
    <w:p w14:paraId="43586664">
      <w:pPr>
        <w:rPr>
          <w:rFonts w:hint="eastAsia"/>
        </w:rPr>
      </w:pPr>
      <w:r>
        <w:rPr>
          <w:rFonts w:hint="eastAsia"/>
        </w:rPr>
        <w:t>并且生在这些西部地区是何等的幸福！</w:t>
      </w:r>
    </w:p>
    <w:p w14:paraId="4A66002C">
      <w:pPr>
        <w:rPr>
          <w:rFonts w:hint="eastAsia"/>
        </w:rPr>
      </w:pPr>
    </w:p>
    <w:p w14:paraId="4E812844">
      <w:pPr>
        <w:rPr>
          <w:rFonts w:hint="eastAsia"/>
        </w:rPr>
      </w:pPr>
      <w:r>
        <w:rPr>
          <w:rFonts w:hint="eastAsia"/>
        </w:rPr>
        <w:t>for still, the more western and northward, the more freedom have the subjects, and the more eastern, the more tyranny.</w:t>
      </w:r>
    </w:p>
    <w:p w14:paraId="0871CE7F">
      <w:pPr>
        <w:rPr>
          <w:rFonts w:hint="eastAsia"/>
        </w:rPr>
      </w:pPr>
      <w:r>
        <w:rPr>
          <w:rFonts w:hint="eastAsia"/>
        </w:rPr>
        <w:t>因为仍然，越西越北，臣民越有自由，越东，越有暴政。</w:t>
      </w:r>
    </w:p>
    <w:p w14:paraId="65215499">
      <w:pPr>
        <w:rPr>
          <w:rFonts w:hint="eastAsia"/>
        </w:rPr>
      </w:pPr>
    </w:p>
    <w:p w14:paraId="49CFFA4C">
      <w:pPr>
        <w:rPr>
          <w:rFonts w:hint="eastAsia"/>
        </w:rPr>
      </w:pPr>
      <w:r>
        <w:rPr>
          <w:rFonts w:hint="eastAsia"/>
        </w:rPr>
        <w:t>It is a matter of great concernment what king a kingdom hath: 'Woe to thee, O land, when thy king is a child,' Eccles. 10:16; and, 'When the wicked bear rule, the people mourn,' Prov. 29:2.</w:t>
      </w:r>
    </w:p>
    <w:p w14:paraId="2ED9C44A">
      <w:pPr>
        <w:rPr>
          <w:rFonts w:hint="eastAsia"/>
        </w:rPr>
      </w:pPr>
      <w:r>
        <w:rPr>
          <w:rFonts w:hint="eastAsia"/>
        </w:rPr>
        <w:t>一个国度有怎样的王，是很重要的事：「国啊，你的王若是孩童，就有祸了」，传道书10章16节；并且，「恶人掌权，民就叹息」，箴言29章2节。</w:t>
      </w:r>
    </w:p>
    <w:p w14:paraId="541E1BF9">
      <w:pPr>
        <w:rPr>
          <w:rFonts w:hint="eastAsia"/>
        </w:rPr>
      </w:pPr>
    </w:p>
    <w:p w14:paraId="1B4D2624">
      <w:pPr>
        <w:rPr>
          <w:rFonts w:hint="eastAsia"/>
        </w:rPr>
      </w:pPr>
      <w:r>
        <w:rPr>
          <w:rFonts w:hint="eastAsia"/>
        </w:rPr>
        <w:t>Now if God from heaven should curse a man, if Christ himself should utter the greatest curse that ever he uttered, what would that curse be?</w:t>
      </w:r>
    </w:p>
    <w:p w14:paraId="530EE7C7">
      <w:pPr>
        <w:rPr>
          <w:rFonts w:hint="eastAsia"/>
        </w:rPr>
      </w:pPr>
      <w:r>
        <w:rPr>
          <w:rFonts w:hint="eastAsia"/>
        </w:rPr>
        <w:t>现在如果神从天上咒诅一个人，如果基督自己说出祂曾说出的最大的咒诅，那咒诅会是什么？</w:t>
      </w:r>
    </w:p>
    <w:p w14:paraId="734D708D">
      <w:pPr>
        <w:rPr>
          <w:rFonts w:hint="eastAsia"/>
        </w:rPr>
      </w:pPr>
    </w:p>
    <w:p w14:paraId="0CCC396A">
      <w:pPr>
        <w:rPr>
          <w:rFonts w:hint="eastAsia"/>
        </w:rPr>
      </w:pPr>
      <w:r>
        <w:rPr>
          <w:rFonts w:hint="eastAsia"/>
        </w:rPr>
        <w:t>Let the devil be his king, and let the devil rule over him.</w:t>
      </w:r>
    </w:p>
    <w:p w14:paraId="5A0A39E8">
      <w:pPr>
        <w:rPr>
          <w:rFonts w:hint="eastAsia"/>
        </w:rPr>
      </w:pPr>
      <w:r>
        <w:rPr>
          <w:rFonts w:hint="eastAsia"/>
        </w:rPr>
        <w:t>让魔鬼作他的王，让魔鬼统治他。</w:t>
      </w:r>
    </w:p>
    <w:p w14:paraId="17885CFE">
      <w:pPr>
        <w:rPr>
          <w:rFonts w:hint="eastAsia"/>
        </w:rPr>
      </w:pPr>
    </w:p>
    <w:p w14:paraId="158CF343">
      <w:pPr>
        <w:rPr>
          <w:rFonts w:hint="eastAsia"/>
        </w:rPr>
      </w:pPr>
      <w:r>
        <w:rPr>
          <w:rFonts w:hint="eastAsia"/>
        </w:rPr>
        <w:t>You shall find in Scripture that it is thus: Ps. 109:6, 'Set thou a wicked man over him;' the Septuagint renders it, 'Set that wicked one over him,' using the same word John useth in his first epistle, chap. 2:13, ὁ πονηρός, that wicked one, the devil: and saith he, in the very next words in the psalm.</w:t>
      </w:r>
    </w:p>
    <w:p w14:paraId="63AEBEC6">
      <w:pPr>
        <w:rPr>
          <w:rFonts w:hint="eastAsia"/>
        </w:rPr>
      </w:pPr>
      <w:r>
        <w:rPr>
          <w:rFonts w:hint="eastAsia"/>
        </w:rPr>
        <w:t>你们会在圣经中发现是如此：诗篇109篇6节，「愿你派一个恶人辖管他」；七十士译本翻译为，「派那个恶者辖管他」，用的是约翰在他第一封书信中，2章13节，所用的同一个词，ὁ πονηρός (ho ponēros)，那个恶者，魔鬼：并且他在诗篇中紧接着的话说。</w:t>
      </w:r>
    </w:p>
    <w:p w14:paraId="2E786C36">
      <w:pPr>
        <w:rPr>
          <w:rFonts w:hint="eastAsia"/>
        </w:rPr>
      </w:pPr>
    </w:p>
    <w:p w14:paraId="28191D83">
      <w:pPr>
        <w:rPr>
          <w:rFonts w:hint="eastAsia"/>
        </w:rPr>
      </w:pPr>
      <w:r>
        <w:rPr>
          <w:rFonts w:hint="eastAsia"/>
        </w:rPr>
        <w:t>Let Satan stand at his right hand'—he is that wicked one; let him be both his ruler to carry him on to sin, and when he hath done, let him be his accuser too: for so always the witnesses that accused a man stood on his right hand; therefore, in Zech. 3:1, you read, when Satan would accuse Joshua the high priest, he stood at his right hand.</w:t>
      </w:r>
    </w:p>
    <w:p w14:paraId="77BCBC4E">
      <w:pPr>
        <w:rPr>
          <w:rFonts w:hint="eastAsia"/>
        </w:rPr>
      </w:pPr>
      <w:r>
        <w:rPr>
          <w:rFonts w:hint="eastAsia"/>
        </w:rPr>
        <w:t>让撒但站在他的右边——祂是那恶者；让祂既是他的统治者，驱使他犯罪，并且当他做完之后，也让祂是他的控告者：因为总是如此，控告一个人的见证人，站在他的右边；因此，在撒迦利亚书3章1节，你们读到，当撒但要控告大祭司约书亚时，他站在他的右边。</w:t>
      </w:r>
    </w:p>
    <w:p w14:paraId="4B9D9427">
      <w:pPr>
        <w:rPr>
          <w:rFonts w:hint="eastAsia"/>
        </w:rPr>
      </w:pPr>
    </w:p>
    <w:p w14:paraId="02ECA34B">
      <w:pPr>
        <w:rPr>
          <w:rFonts w:hint="eastAsia"/>
        </w:rPr>
      </w:pPr>
      <w:r>
        <w:rPr>
          <w:rFonts w:hint="eastAsia"/>
        </w:rPr>
        <w:t>Now, my brethren, whose curse is this, and upon whom did it fall?</w:t>
      </w:r>
    </w:p>
    <w:p w14:paraId="07891F69">
      <w:pPr>
        <w:rPr>
          <w:rFonts w:hint="eastAsia"/>
        </w:rPr>
      </w:pPr>
      <w:r>
        <w:rPr>
          <w:rFonts w:hint="eastAsia"/>
        </w:rPr>
        <w:t>现在，我的弟兄们，这是谁的咒诅，它落在谁身上？</w:t>
      </w:r>
    </w:p>
    <w:p w14:paraId="6425F381">
      <w:pPr>
        <w:rPr>
          <w:rFonts w:hint="eastAsia"/>
        </w:rPr>
      </w:pPr>
    </w:p>
    <w:p w14:paraId="688A9B27">
      <w:pPr>
        <w:rPr>
          <w:rFonts w:hint="eastAsia"/>
        </w:rPr>
      </w:pPr>
      <w:r>
        <w:rPr>
          <w:rFonts w:hint="eastAsia"/>
        </w:rPr>
        <w:t>It is the first curse in that psalm in which the prophet begins to curse, that that same wicked one should be set in office over him, as some translate it, and that Satan should stand at his right hand,—that is, when he had carried him on to evil, then to accuse him, and so destroy him body and soul.</w:t>
      </w:r>
    </w:p>
    <w:p w14:paraId="29259358">
      <w:pPr>
        <w:rPr>
          <w:rFonts w:hint="eastAsia"/>
        </w:rPr>
      </w:pPr>
      <w:r>
        <w:rPr>
          <w:rFonts w:hint="eastAsia"/>
        </w:rPr>
        <w:t>这是那篇诗篇中先知开始咒诅的第一个咒诅，即那个同一个恶者应被立于他之上，如一些人翻译的，并且撒但应站在他的右边，——即，当他已驱使他行恶之后，然后来控告他，从而毁灭他的身体和灵魂。</w:t>
      </w:r>
    </w:p>
    <w:p w14:paraId="4126D874">
      <w:pPr>
        <w:rPr>
          <w:rFonts w:hint="eastAsia"/>
        </w:rPr>
      </w:pPr>
    </w:p>
    <w:p w14:paraId="183D91FF">
      <w:pPr>
        <w:rPr>
          <w:rFonts w:hint="eastAsia"/>
        </w:rPr>
      </w:pPr>
      <w:r>
        <w:rPr>
          <w:rFonts w:hint="eastAsia"/>
        </w:rPr>
        <w:t>Whose is this curse?</w:t>
      </w:r>
    </w:p>
    <w:p w14:paraId="4D8695D5">
      <w:pPr>
        <w:rPr>
          <w:rFonts w:hint="eastAsia"/>
        </w:rPr>
      </w:pPr>
      <w:r>
        <w:rPr>
          <w:rFonts w:hint="eastAsia"/>
        </w:rPr>
        <w:t>这是谁的咒诅？</w:t>
      </w:r>
    </w:p>
    <w:p w14:paraId="41655116">
      <w:pPr>
        <w:rPr>
          <w:rFonts w:hint="eastAsia"/>
        </w:rPr>
      </w:pPr>
    </w:p>
    <w:p w14:paraId="17108AAA">
      <w:pPr>
        <w:rPr>
          <w:rFonts w:hint="eastAsia"/>
        </w:rPr>
      </w:pPr>
      <w:r>
        <w:rPr>
          <w:rFonts w:hint="eastAsia"/>
        </w:rPr>
        <w:t>My brethren, plainly this curse is against Judas, and therefore is spoken in the person of Christ.</w:t>
      </w:r>
    </w:p>
    <w:p w14:paraId="0F6696CB">
      <w:pPr>
        <w:rPr>
          <w:rFonts w:hint="eastAsia"/>
        </w:rPr>
      </w:pPr>
      <w:r>
        <w:rPr>
          <w:rFonts w:hint="eastAsia"/>
        </w:rPr>
        <w:t>我的弟兄们，显然这个咒诅是针对犹大的，因此是以基督的身份说的。</w:t>
      </w:r>
    </w:p>
    <w:p w14:paraId="2A7B5C8E">
      <w:pPr>
        <w:rPr>
          <w:rFonts w:hint="eastAsia"/>
        </w:rPr>
      </w:pPr>
    </w:p>
    <w:p w14:paraId="05176343">
      <w:pPr>
        <w:rPr>
          <w:rFonts w:hint="eastAsia"/>
        </w:rPr>
      </w:pPr>
      <w:r>
        <w:rPr>
          <w:rFonts w:hint="eastAsia"/>
        </w:rPr>
        <w:t>(And by the way, I take it, you have no psalm that hath this kind of cursing in it, but it is David bearing the type of Christ, or prophesying immediately of Christ.)</w:t>
      </w:r>
    </w:p>
    <w:p w14:paraId="25BDC836">
      <w:pPr>
        <w:rPr>
          <w:rFonts w:hint="eastAsia"/>
        </w:rPr>
      </w:pPr>
      <w:r>
        <w:rPr>
          <w:rFonts w:hint="eastAsia"/>
        </w:rPr>
        <w:t>（并且顺便一提，我认为，你们没有一篇诗篇有这种咒诅，除非是大卫预表基督，或直接预言基督。）</w:t>
      </w:r>
    </w:p>
    <w:p w14:paraId="3602EC0B">
      <w:pPr>
        <w:rPr>
          <w:rFonts w:hint="eastAsia"/>
        </w:rPr>
      </w:pPr>
    </w:p>
    <w:p w14:paraId="4505BA11">
      <w:pPr>
        <w:rPr>
          <w:rFonts w:hint="eastAsia"/>
        </w:rPr>
      </w:pPr>
      <w:r>
        <w:rPr>
          <w:rFonts w:hint="eastAsia"/>
        </w:rPr>
        <w:t>How do you prove that?</w:t>
      </w:r>
    </w:p>
    <w:p w14:paraId="34BA24F7">
      <w:pPr>
        <w:rPr>
          <w:rFonts w:hint="eastAsia"/>
        </w:rPr>
      </w:pPr>
      <w:r>
        <w:rPr>
          <w:rFonts w:hint="eastAsia"/>
        </w:rPr>
        <w:t>你如何证明？</w:t>
      </w:r>
    </w:p>
    <w:p w14:paraId="7850BEF7">
      <w:pPr>
        <w:rPr>
          <w:rFonts w:hint="eastAsia"/>
        </w:rPr>
      </w:pPr>
    </w:p>
    <w:p w14:paraId="1C276E66">
      <w:pPr>
        <w:rPr>
          <w:rFonts w:hint="eastAsia"/>
        </w:rPr>
      </w:pPr>
      <w:r>
        <w:rPr>
          <w:rFonts w:hint="eastAsia"/>
        </w:rPr>
        <w:t>Look into Acts 1 and you shall find that the very words of this psalm are applied to Judas, and that by the Apostle Peter.</w:t>
      </w:r>
    </w:p>
    <w:p w14:paraId="16AA3E78">
      <w:pPr>
        <w:rPr>
          <w:rFonts w:hint="eastAsia"/>
        </w:rPr>
      </w:pPr>
      <w:r>
        <w:rPr>
          <w:rFonts w:hint="eastAsia"/>
        </w:rPr>
        <w:t>查考使徒行传第1章，你们会发现这篇诗篇的话，被应用于犹大，并且是由使徒彼得应用的。</w:t>
      </w:r>
    </w:p>
    <w:p w14:paraId="10CB9EDF">
      <w:pPr>
        <w:rPr>
          <w:rFonts w:hint="eastAsia"/>
        </w:rPr>
      </w:pPr>
    </w:p>
    <w:p w14:paraId="01E74310">
      <w:pPr>
        <w:rPr>
          <w:rFonts w:hint="eastAsia"/>
        </w:rPr>
      </w:pPr>
      <w:r>
        <w:rPr>
          <w:rFonts w:hint="eastAsia"/>
        </w:rPr>
        <w:t>'It is written in the book of Psalms,' saith he, 'Let his habitation be desolate, and his bishopric let another take,'—the very next words in that 109th psalm, —and so he goes on.</w:t>
      </w:r>
    </w:p>
    <w:p w14:paraId="06EF4F02">
      <w:pPr>
        <w:rPr>
          <w:rFonts w:hint="eastAsia"/>
        </w:rPr>
      </w:pPr>
      <w:r>
        <w:rPr>
          <w:rFonts w:hint="eastAsia"/>
        </w:rPr>
        <w:t>他说：「诗篇上写着说：愿他的住处变为荒场，愿无人居住，又说：愿别人得他的职分」，——在那篇109篇诗篇中紧接着的话，——所以他继续。</w:t>
      </w:r>
    </w:p>
    <w:p w14:paraId="496DC37D">
      <w:pPr>
        <w:rPr>
          <w:rFonts w:hint="eastAsia"/>
        </w:rPr>
      </w:pPr>
    </w:p>
    <w:p w14:paraId="013BFC53">
      <w:pPr>
        <w:rPr>
          <w:rFonts w:hint="eastAsia"/>
        </w:rPr>
      </w:pPr>
      <w:r>
        <w:rPr>
          <w:rFonts w:hint="eastAsia"/>
        </w:rPr>
        <w:t>Now, that this did immediately concern Judas appears by this: for the apostle in Acts 1 saith that another apostle was to be chosen in the room of Judas, which all the world could not have revealed had not the Holy Ghost revealed that his aim in this psalm was personally to curse Judas.</w:t>
      </w:r>
    </w:p>
    <w:p w14:paraId="78175C55">
      <w:pPr>
        <w:rPr>
          <w:rFonts w:hint="eastAsia"/>
        </w:rPr>
      </w:pPr>
      <w:r>
        <w:rPr>
          <w:rFonts w:hint="eastAsia"/>
        </w:rPr>
        <w:t>现在，这直接关系到犹大，从这一点可以看出来：因为使徒在使徒行传第1章说，要选另一位使徒来代替犹大，如果没有圣灵启示说祂在这篇诗篇中的目的是亲自咒诅犹大，全世界都不能启示这一点。</w:t>
      </w:r>
    </w:p>
    <w:p w14:paraId="26AE9E15">
      <w:pPr>
        <w:rPr>
          <w:rFonts w:hint="eastAsia"/>
        </w:rPr>
      </w:pPr>
    </w:p>
    <w:p w14:paraId="1790AFBE">
      <w:pPr>
        <w:rPr>
          <w:rFonts w:hint="eastAsia"/>
        </w:rPr>
      </w:pPr>
      <w:r>
        <w:rPr>
          <w:rFonts w:hint="eastAsia"/>
        </w:rPr>
        <w:t>And this curse is the curse of Jesus Christ, who is able to curse.</w:t>
      </w:r>
    </w:p>
    <w:p w14:paraId="31FB3BE8">
      <w:pPr>
        <w:rPr>
          <w:rFonts w:hint="eastAsia"/>
        </w:rPr>
      </w:pPr>
      <w:r>
        <w:rPr>
          <w:rFonts w:hint="eastAsia"/>
        </w:rPr>
        <w:t>并且这个咒诅是耶稣基督的咒诅，祂有能力咒诅。</w:t>
      </w:r>
    </w:p>
    <w:p w14:paraId="7EC8472F">
      <w:pPr>
        <w:rPr>
          <w:rFonts w:hint="eastAsia"/>
        </w:rPr>
      </w:pPr>
    </w:p>
    <w:p w14:paraId="1E50CC11">
      <w:pPr>
        <w:rPr>
          <w:rFonts w:hint="eastAsia"/>
        </w:rPr>
      </w:pPr>
      <w:r>
        <w:rPr>
          <w:rFonts w:hint="eastAsia"/>
        </w:rPr>
        <w:t>When Christ from heaven would curse a man, Set the devil over him, saith he; and it was fulfilled, the Scripture saith Satan entered into Judas.</w:t>
      </w:r>
    </w:p>
    <w:p w14:paraId="6D141B02">
      <w:pPr>
        <w:rPr>
          <w:rFonts w:hint="eastAsia"/>
        </w:rPr>
      </w:pPr>
      <w:r>
        <w:rPr>
          <w:rFonts w:hint="eastAsia"/>
        </w:rPr>
        <w:t>当基督从天上要咒诅一个人时，祂说，把魔鬼放在他之上；并且那应验了，圣经说撒但入了犹大的心。</w:t>
      </w:r>
    </w:p>
    <w:p w14:paraId="48373D82">
      <w:pPr>
        <w:rPr>
          <w:rFonts w:hint="eastAsia"/>
        </w:rPr>
      </w:pPr>
    </w:p>
    <w:p w14:paraId="4BD1208A">
      <w:pPr>
        <w:rPr>
          <w:rFonts w:hint="eastAsia"/>
        </w:rPr>
      </w:pPr>
      <w:r>
        <w:rPr>
          <w:rFonts w:hint="eastAsia"/>
        </w:rPr>
        <w:t>As the swine, when the devils entered into them, were carried headlong into the sea, so Judos fell 'headlong,' saith Acts 1:18.</w:t>
      </w:r>
    </w:p>
    <w:p w14:paraId="3061895C">
      <w:pPr>
        <w:rPr>
          <w:rFonts w:hint="eastAsia"/>
        </w:rPr>
      </w:pPr>
      <w:r>
        <w:rPr>
          <w:rFonts w:hint="eastAsia"/>
        </w:rPr>
        <w:t>如同猪，当魔鬼进入它们里面时，被冲入海里，所以犹大也「仆倒」，使徒行传1章18节说。</w:t>
      </w:r>
    </w:p>
    <w:p w14:paraId="6FAB8E98">
      <w:pPr>
        <w:rPr>
          <w:rFonts w:hint="eastAsia"/>
        </w:rPr>
      </w:pPr>
    </w:p>
    <w:p w14:paraId="3C638C75">
      <w:pPr>
        <w:rPr>
          <w:rFonts w:hint="eastAsia"/>
        </w:rPr>
      </w:pPr>
      <w:r>
        <w:rPr>
          <w:rFonts w:hint="eastAsia"/>
        </w:rPr>
        <w:t>And he carried him on to hang himself; for after he had been his ruler to carry him on to sin, then he was his accuser to God; and he never left until he had a commission from God to tempt him to undo himself.</w:t>
      </w:r>
    </w:p>
    <w:p w14:paraId="3F2D9CAE">
      <w:pPr>
        <w:rPr>
          <w:rFonts w:hint="eastAsia"/>
        </w:rPr>
      </w:pPr>
      <w:r>
        <w:rPr>
          <w:rFonts w:hint="eastAsia"/>
        </w:rPr>
        <w:t>并且祂驱使他上吊自尽；因为祂作了他的统治者，驱使他犯罪之后，然后祂是他在神面前的控告者；并且祂从未离开，直到祂从神得了使命，来试探他，使他自尽。</w:t>
      </w:r>
    </w:p>
    <w:p w14:paraId="3E51D0A8">
      <w:pPr>
        <w:rPr>
          <w:rFonts w:hint="eastAsia"/>
        </w:rPr>
      </w:pPr>
    </w:p>
    <w:p w14:paraId="3504CAF9">
      <w:pPr>
        <w:rPr>
          <w:rFonts w:hint="eastAsia"/>
        </w:rPr>
      </w:pPr>
      <w:r>
        <w:rPr>
          <w:rFonts w:hint="eastAsia"/>
        </w:rPr>
        <w:t>You see, my brethren, that the heaviest curse that Christ himself from heaven pronounceth against his great enemy, he that was a traitor to him, that delivered him up to be crucified, is this, that the devil should rule over him.</w:t>
      </w:r>
    </w:p>
    <w:p w14:paraId="5DE4CBCB">
      <w:pPr>
        <w:rPr>
          <w:rFonts w:hint="eastAsia"/>
        </w:rPr>
      </w:pPr>
      <w:r>
        <w:rPr>
          <w:rFonts w:hint="eastAsia"/>
        </w:rPr>
        <w:t>我的弟兄们，你们看，基督自己从天上，对祂的大仇敌，那出卖祂，将祂交与钉十字架的，所宣告的最重的咒诅，是这个，即魔鬼应统治他。</w:t>
      </w:r>
    </w:p>
    <w:p w14:paraId="1368FA81">
      <w:pPr>
        <w:rPr>
          <w:rFonts w:hint="eastAsia"/>
        </w:rPr>
      </w:pPr>
    </w:p>
    <w:p w14:paraId="0490C875">
      <w:pPr>
        <w:rPr>
          <w:rFonts w:hint="eastAsia"/>
        </w:rPr>
      </w:pPr>
      <w:r>
        <w:rPr>
          <w:rFonts w:hint="eastAsia"/>
        </w:rPr>
        <w:t>Will you now but consider, in a word or two, what a king you have.</w:t>
      </w:r>
    </w:p>
    <w:p w14:paraId="3FF490A5">
      <w:pPr>
        <w:rPr>
          <w:rFonts w:hint="eastAsia"/>
        </w:rPr>
      </w:pPr>
      <w:r>
        <w:rPr>
          <w:rFonts w:hint="eastAsia"/>
        </w:rPr>
        <w:t>现在，你们只要用一两句话，想一想你们有怎样的王。</w:t>
      </w:r>
    </w:p>
    <w:p w14:paraId="29191FB4">
      <w:pPr>
        <w:rPr>
          <w:rFonts w:hint="eastAsia"/>
        </w:rPr>
      </w:pPr>
    </w:p>
    <w:p w14:paraId="7EBD6ED6">
      <w:pPr>
        <w:rPr>
          <w:rFonts w:hint="eastAsia"/>
        </w:rPr>
      </w:pPr>
      <w:r>
        <w:rPr>
          <w:rFonts w:hint="eastAsia"/>
        </w:rPr>
        <w:t>Alas! in being a servant of sin, sin is but a moral king, a metaphorical king; but the devil is a real king, a personal king, a creature subsisting and existing as yourselves; therefore we are said to be 'taken captive at his will.'</w:t>
      </w:r>
    </w:p>
    <w:p w14:paraId="6432BE2C">
      <w:pPr>
        <w:rPr>
          <w:rFonts w:hint="eastAsia"/>
        </w:rPr>
      </w:pPr>
      <w:r>
        <w:rPr>
          <w:rFonts w:hint="eastAsia"/>
        </w:rPr>
        <w:t>唉！作罪的奴仆，罪不过是一个道德的王，一个比喻的王；但魔鬼是一个真实的王，一个位格的王，一个如同你们自己一样存在并存在的受造物；因此我们被称为「被他任意掳去」。</w:t>
      </w:r>
    </w:p>
    <w:p w14:paraId="22CFAABE">
      <w:pPr>
        <w:rPr>
          <w:rFonts w:hint="eastAsia"/>
        </w:rPr>
      </w:pPr>
    </w:p>
    <w:p w14:paraId="30FD671D">
      <w:pPr>
        <w:rPr>
          <w:rFonts w:hint="eastAsia"/>
        </w:rPr>
      </w:pPr>
      <w:r>
        <w:rPr>
          <w:rFonts w:hint="eastAsia"/>
        </w:rPr>
        <w:t>He hath an understanding and a will, and out of that understanding he rules and guides thee, as one reasonable creature rules and guides another.</w:t>
      </w:r>
    </w:p>
    <w:p w14:paraId="17B7EFC7">
      <w:pPr>
        <w:rPr>
          <w:rFonts w:hint="eastAsia"/>
        </w:rPr>
      </w:pPr>
      <w:r>
        <w:rPr>
          <w:rFonts w:hint="eastAsia"/>
        </w:rPr>
        <w:t>祂有一个理解力和一个意志，并且祂从那个理解力来统治并引导你，如同一个理性的受造物统治并引导另一个。</w:t>
      </w:r>
    </w:p>
    <w:p w14:paraId="1E97E936">
      <w:pPr>
        <w:rPr>
          <w:rFonts w:hint="eastAsia"/>
        </w:rPr>
      </w:pPr>
    </w:p>
    <w:p w14:paraId="3CB48A70">
      <w:pPr>
        <w:rPr>
          <w:rFonts w:hint="eastAsia"/>
        </w:rPr>
      </w:pPr>
      <w:r>
        <w:rPr>
          <w:rFonts w:hint="eastAsia"/>
        </w:rPr>
        <w:t>And what art thou but a poor captive?</w:t>
      </w:r>
    </w:p>
    <w:p w14:paraId="682664EE">
      <w:pPr>
        <w:rPr>
          <w:rFonts w:hint="eastAsia"/>
        </w:rPr>
      </w:pPr>
      <w:r>
        <w:rPr>
          <w:rFonts w:hint="eastAsia"/>
        </w:rPr>
        <w:t>你不过是一个可怜的俘虏？</w:t>
      </w:r>
    </w:p>
    <w:p w14:paraId="2CAF2E34">
      <w:pPr>
        <w:rPr>
          <w:rFonts w:hint="eastAsia"/>
        </w:rPr>
      </w:pPr>
    </w:p>
    <w:p w14:paraId="4EE66787">
      <w:pPr>
        <w:rPr>
          <w:rFonts w:hint="eastAsia"/>
        </w:rPr>
      </w:pPr>
      <w:r>
        <w:rPr>
          <w:rFonts w:hint="eastAsia"/>
        </w:rPr>
        <w:t>Thou hast but a little of thy will, he hath his will; thou art but taken captive, like the ox that goes to the slaughter, or as a bird that hasteth to the snare, and knoweth not that it is for his life, as Solomon speaks.</w:t>
      </w:r>
    </w:p>
    <w:p w14:paraId="52211FAA">
      <w:pPr>
        <w:rPr>
          <w:rFonts w:hint="eastAsia"/>
        </w:rPr>
      </w:pPr>
      <w:r>
        <w:rPr>
          <w:rFonts w:hint="eastAsia"/>
        </w:rPr>
        <w:t>你只有一点你的意志，祂有祂的意志；你不过是被掳去，如同往宰杀之地去的牛，或如同飞鸟入网罗，却不知道是为自己的生命，如所罗门所说。</w:t>
      </w:r>
    </w:p>
    <w:p w14:paraId="304BDF7E">
      <w:pPr>
        <w:rPr>
          <w:rFonts w:hint="eastAsia"/>
        </w:rPr>
      </w:pPr>
    </w:p>
    <w:p w14:paraId="22F8D917">
      <w:pPr>
        <w:rPr>
          <w:rFonts w:hint="eastAsia"/>
        </w:rPr>
      </w:pPr>
      <w:r>
        <w:rPr>
          <w:rFonts w:hint="eastAsia"/>
        </w:rPr>
        <w:t>Do but consider with yourselves;—for, as I said before, this is certain, though we hear not the devil, nor see him, nor feel him, yet whilst we lie in the state of nature, or walk in the least sin, the devil is our prince, and he serves his turn upon us;— consider, I say, we are all men, and man is a noble creature, he scorns to be led captive.</w:t>
      </w:r>
    </w:p>
    <w:p w14:paraId="7AEBE3F4">
      <w:pPr>
        <w:rPr>
          <w:rFonts w:hint="eastAsia"/>
        </w:rPr>
      </w:pPr>
      <w:r>
        <w:rPr>
          <w:rFonts w:hint="eastAsia"/>
        </w:rPr>
        <w:t>只要自己想一想，——因为，如我之前所说，这是确定的，虽然我们听不见魔鬼，也看不见他，也感觉不到他，然而当我们处于自然状态，或行走在最小的罪中时，魔鬼是我们的王，他在我们身上得逞；——我说，思想，我们都是人，人是高贵的受造物，他轻视被掳。</w:t>
      </w:r>
    </w:p>
    <w:p w14:paraId="0A08C300">
      <w:pPr>
        <w:rPr>
          <w:rFonts w:hint="eastAsia"/>
        </w:rPr>
      </w:pPr>
    </w:p>
    <w:p w14:paraId="4A07E0E3">
      <w:pPr>
        <w:rPr>
          <w:rFonts w:hint="eastAsia"/>
        </w:rPr>
      </w:pPr>
      <w:r>
        <w:rPr>
          <w:rFonts w:hint="eastAsia"/>
        </w:rPr>
        <w:t>Why, thou art led captive by Satan.</w:t>
      </w:r>
    </w:p>
    <w:p w14:paraId="3EFC3895">
      <w:pPr>
        <w:rPr>
          <w:rFonts w:hint="eastAsia"/>
        </w:rPr>
      </w:pPr>
      <w:r>
        <w:rPr>
          <w:rFonts w:hint="eastAsia"/>
        </w:rPr>
        <w:t>为什么，你被撒但掳去。</w:t>
      </w:r>
    </w:p>
    <w:p w14:paraId="13822461">
      <w:pPr>
        <w:rPr>
          <w:rFonts w:hint="eastAsia"/>
        </w:rPr>
      </w:pPr>
    </w:p>
    <w:p w14:paraId="436E4B99">
      <w:pPr>
        <w:rPr>
          <w:rFonts w:hint="eastAsia"/>
        </w:rPr>
      </w:pPr>
      <w:r>
        <w:rPr>
          <w:rFonts w:hint="eastAsia"/>
        </w:rPr>
        <w:t>'Ye were carried away,' as the Apostle saith, 1 Cor. 12:2, 'unto dumb idols, according as ye were led.'</w:t>
      </w:r>
    </w:p>
    <w:p w14:paraId="2D71626D">
      <w:pPr>
        <w:rPr>
          <w:rFonts w:hint="eastAsia"/>
        </w:rPr>
      </w:pPr>
      <w:r>
        <w:rPr>
          <w:rFonts w:hint="eastAsia"/>
        </w:rPr>
        <w:t>使徒在哥林多前书12章2节说：「你们被牵引」，「去服事那哑吧偶像，如同你们被引导」。</w:t>
      </w:r>
    </w:p>
    <w:p w14:paraId="3E8E5DD1">
      <w:pPr>
        <w:rPr>
          <w:rFonts w:hint="eastAsia"/>
        </w:rPr>
      </w:pPr>
    </w:p>
    <w:p w14:paraId="6D768C17">
      <w:pPr>
        <w:rPr>
          <w:rFonts w:hint="eastAsia"/>
        </w:rPr>
      </w:pPr>
      <w:r>
        <w:rPr>
          <w:rFonts w:hint="eastAsia"/>
        </w:rPr>
        <w:t>And thou art deceived and gulled by it, for thou hast but a petty project in sinning; he hath the greatest design in the world, he acts another part; his design is to set up sin against God directly and immediately.</w:t>
      </w:r>
    </w:p>
    <w:p w14:paraId="21D334C5">
      <w:pPr>
        <w:rPr>
          <w:rFonts w:hint="eastAsia"/>
        </w:rPr>
      </w:pPr>
      <w:r>
        <w:rPr>
          <w:rFonts w:hint="eastAsia"/>
        </w:rPr>
        <w:t>并且你被它欺骗和愚弄了，因为你在犯罪中只有一个小小的计划；他在世界上有最大的设计，他扮演另一个角色；他的设计是直接、立刻地设立罪来抵挡神。</w:t>
      </w:r>
    </w:p>
    <w:p w14:paraId="4CBFE489">
      <w:pPr>
        <w:rPr>
          <w:rFonts w:hint="eastAsia"/>
        </w:rPr>
      </w:pPr>
    </w:p>
    <w:p w14:paraId="0F800F87">
      <w:pPr>
        <w:rPr>
          <w:rFonts w:hint="eastAsia"/>
        </w:rPr>
      </w:pPr>
      <w:r>
        <w:rPr>
          <w:rFonts w:hint="eastAsia"/>
        </w:rPr>
        <w:t>Poor creatures, that is not our design immediately.</w:t>
      </w:r>
    </w:p>
    <w:p w14:paraId="0B50D8A8">
      <w:pPr>
        <w:rPr>
          <w:rFonts w:hint="eastAsia"/>
        </w:rPr>
      </w:pPr>
      <w:r>
        <w:rPr>
          <w:rFonts w:hint="eastAsia"/>
        </w:rPr>
        <w:t>可怜的受造物，那不是我们直接的设计。</w:t>
      </w:r>
    </w:p>
    <w:p w14:paraId="4E54C20D">
      <w:pPr>
        <w:rPr>
          <w:rFonts w:hint="eastAsia"/>
        </w:rPr>
      </w:pPr>
    </w:p>
    <w:p w14:paraId="2A3C6ADE">
      <w:pPr>
        <w:rPr>
          <w:rFonts w:hint="eastAsia"/>
        </w:rPr>
      </w:pPr>
      <w:r>
        <w:rPr>
          <w:rFonts w:hint="eastAsia"/>
        </w:rPr>
        <w:t>Therefore he is said to 'deceive the nations,' Rev. 20; and he deceived Eve, 2 Cor. 11:3.</w:t>
      </w:r>
    </w:p>
    <w:p w14:paraId="222CA22A">
      <w:pPr>
        <w:rPr>
          <w:rFonts w:hint="eastAsia"/>
        </w:rPr>
      </w:pPr>
      <w:r>
        <w:rPr>
          <w:rFonts w:hint="eastAsia"/>
        </w:rPr>
        <w:t>因此他被称为「迷惑列国」，启示录20章；他迷惑了夏娃，哥林多后书11章3节。</w:t>
      </w:r>
    </w:p>
    <w:p w14:paraId="1DD5EC48">
      <w:pPr>
        <w:rPr>
          <w:rFonts w:hint="eastAsia"/>
        </w:rPr>
      </w:pPr>
    </w:p>
    <w:p w14:paraId="65EB4249">
      <w:pPr>
        <w:rPr>
          <w:rFonts w:hint="eastAsia"/>
        </w:rPr>
      </w:pPr>
      <w:r>
        <w:rPr>
          <w:rFonts w:hint="eastAsia"/>
        </w:rPr>
        <w:t>Now man, as he scorns to be led, so of all things else he scorns to be deceived.</w:t>
      </w:r>
    </w:p>
    <w:p w14:paraId="0493BEC0">
      <w:pPr>
        <w:rPr>
          <w:rFonts w:hint="eastAsia"/>
        </w:rPr>
      </w:pPr>
      <w:r>
        <w:rPr>
          <w:rFonts w:hint="eastAsia"/>
        </w:rPr>
        <w:t>现在人，如同他轻视被引导，所以他也轻视被欺骗。</w:t>
      </w:r>
    </w:p>
    <w:p w14:paraId="2EC3AE08">
      <w:pPr>
        <w:rPr>
          <w:rFonts w:hint="eastAsia"/>
        </w:rPr>
      </w:pPr>
    </w:p>
    <w:p w14:paraId="6BC100B5">
      <w:pPr>
        <w:rPr>
          <w:rFonts w:hint="eastAsia"/>
        </w:rPr>
      </w:pPr>
      <w:r>
        <w:rPr>
          <w:rFonts w:hint="eastAsia"/>
        </w:rPr>
        <w:t>There was never such a gull put upon the world as this; therefore it is said, the mystery of iniquity wrought.</w:t>
      </w:r>
    </w:p>
    <w:p w14:paraId="01A43FD5">
      <w:pPr>
        <w:rPr>
          <w:rFonts w:hint="eastAsia"/>
        </w:rPr>
      </w:pPr>
      <w:r>
        <w:rPr>
          <w:rFonts w:hint="eastAsia"/>
        </w:rPr>
        <w:t>世界上从未有过如此大的欺骗；因此经上说，不法的奥秘已发动。</w:t>
      </w:r>
    </w:p>
    <w:p w14:paraId="5B9637E7">
      <w:pPr>
        <w:rPr>
          <w:rFonts w:hint="eastAsia"/>
        </w:rPr>
      </w:pPr>
    </w:p>
    <w:p w14:paraId="2D806541">
      <w:pPr>
        <w:rPr>
          <w:rFonts w:hint="eastAsia"/>
        </w:rPr>
      </w:pPr>
      <w:r>
        <w:rPr>
          <w:rFonts w:hint="eastAsia"/>
        </w:rPr>
        <w:t>They that brought in Popery knew not themselves what they did; but the devil knew, he designed it, it wrought in a mystery.</w:t>
      </w:r>
    </w:p>
    <w:p w14:paraId="284C877E">
      <w:pPr>
        <w:rPr>
          <w:rFonts w:hint="eastAsia"/>
        </w:rPr>
      </w:pPr>
      <w:r>
        <w:rPr>
          <w:rFonts w:hint="eastAsia"/>
        </w:rPr>
        <w:t>那些引入教皇制度的人，自己也不知道他们做了什么；但魔鬼知道，他设计了它，它在奥秘中运行。</w:t>
      </w:r>
    </w:p>
    <w:p w14:paraId="13EB5BFD">
      <w:pPr>
        <w:rPr>
          <w:rFonts w:hint="eastAsia"/>
        </w:rPr>
      </w:pPr>
    </w:p>
    <w:p w14:paraId="3FC90256">
      <w:pPr>
        <w:rPr>
          <w:rFonts w:hint="eastAsia"/>
        </w:rPr>
      </w:pPr>
      <w:r>
        <w:rPr>
          <w:rFonts w:hint="eastAsia"/>
        </w:rPr>
        <w:t>So now the mystery of iniquity works in all men, and the truth is, they do not know the bottom of it, the depths of Satan in it, they do not know the bottom of the design.</w:t>
      </w:r>
    </w:p>
    <w:p w14:paraId="11D68A65">
      <w:pPr>
        <w:rPr>
          <w:rFonts w:hint="eastAsia"/>
        </w:rPr>
      </w:pPr>
      <w:r>
        <w:rPr>
          <w:rFonts w:hint="eastAsia"/>
        </w:rPr>
        <w:t>所以现在，不法的奥秘在所有人里面运行，事实是，他们不知道它的底，里面撒但的深奥，他们不知道那设计的底。</w:t>
      </w:r>
    </w:p>
    <w:p w14:paraId="33F0D468">
      <w:pPr>
        <w:rPr>
          <w:rFonts w:hint="eastAsia"/>
        </w:rPr>
      </w:pPr>
    </w:p>
    <w:p w14:paraId="4207DCC3">
      <w:pPr>
        <w:rPr>
          <w:rFonts w:hint="eastAsia"/>
        </w:rPr>
      </w:pPr>
      <w:r>
        <w:rPr>
          <w:rFonts w:hint="eastAsia"/>
        </w:rPr>
        <w:t>And as we are thus deceived, so we serve one of another nature.</w:t>
      </w:r>
    </w:p>
    <w:p w14:paraId="3186C556">
      <w:pPr>
        <w:rPr>
          <w:rFonts w:hint="eastAsia"/>
        </w:rPr>
      </w:pPr>
      <w:r>
        <w:rPr>
          <w:rFonts w:hint="eastAsia"/>
        </w:rPr>
        <w:t>并且我们既如此被欺骗，我们也服事另一个本性的。</w:t>
      </w:r>
    </w:p>
    <w:p w14:paraId="4406C87A">
      <w:pPr>
        <w:rPr>
          <w:rFonts w:hint="eastAsia"/>
        </w:rPr>
      </w:pPr>
    </w:p>
    <w:p w14:paraId="43958C61">
      <w:pPr>
        <w:rPr>
          <w:rFonts w:hint="eastAsia"/>
        </w:rPr>
      </w:pPr>
      <w:r>
        <w:rPr>
          <w:rFonts w:hint="eastAsia"/>
        </w:rPr>
        <w:t>It was a law in Israel that they should not have a king that was a stranger, one of another nation, but that they should choose one from among their brethren to be their king, Deut. 17:15.</w:t>
      </w:r>
    </w:p>
    <w:p w14:paraId="71F17E1D">
      <w:pPr>
        <w:rPr>
          <w:rFonts w:hint="eastAsia"/>
        </w:rPr>
      </w:pPr>
      <w:r>
        <w:rPr>
          <w:rFonts w:hint="eastAsia"/>
        </w:rPr>
        <w:t>在以色列有一条律法，即他们不应有外邦的王，别国的王，而应从他们弟兄中选立一个作他们的王，申命记17章15节。</w:t>
      </w:r>
    </w:p>
    <w:p w14:paraId="4754A0CA">
      <w:pPr>
        <w:rPr>
          <w:rFonts w:hint="eastAsia"/>
        </w:rPr>
      </w:pPr>
    </w:p>
    <w:p w14:paraId="054C3FCA">
      <w:pPr>
        <w:rPr>
          <w:rFonts w:hint="eastAsia"/>
        </w:rPr>
      </w:pPr>
      <w:r>
        <w:rPr>
          <w:rFonts w:hint="eastAsia"/>
        </w:rPr>
        <w:t>Why, Satan is not a prince of your own nature, he is not of flesh and blood.</w:t>
      </w:r>
    </w:p>
    <w:p w14:paraId="0B4437D5">
      <w:pPr>
        <w:rPr>
          <w:rFonts w:hint="eastAsia"/>
        </w:rPr>
      </w:pPr>
      <w:r>
        <w:rPr>
          <w:rFonts w:hint="eastAsia"/>
        </w:rPr>
        <w:t>为什么，撒但不是你们自己本性的王，他不是血肉之躯。</w:t>
      </w:r>
    </w:p>
    <w:p w14:paraId="13A3D699">
      <w:pPr>
        <w:rPr>
          <w:rFonts w:hint="eastAsia"/>
        </w:rPr>
      </w:pPr>
    </w:p>
    <w:p w14:paraId="62E13EA1">
      <w:pPr>
        <w:rPr>
          <w:rFonts w:hint="eastAsia"/>
        </w:rPr>
      </w:pPr>
      <w:r>
        <w:rPr>
          <w:rFonts w:hint="eastAsia"/>
        </w:rPr>
        <w:t>We fight not with flesh and blood, saith the Apostle, but with spiritual wickednesses.</w:t>
      </w:r>
    </w:p>
    <w:p w14:paraId="18E62A54">
      <w:pPr>
        <w:rPr>
          <w:rFonts w:hint="eastAsia"/>
        </w:rPr>
      </w:pPr>
      <w:r>
        <w:rPr>
          <w:rFonts w:hint="eastAsia"/>
        </w:rPr>
        <w:t>使徒说，我们不是与属血气的争战，乃是与属灵的邪恶争战。</w:t>
      </w:r>
    </w:p>
    <w:p w14:paraId="790B43E9">
      <w:pPr>
        <w:rPr>
          <w:rFonts w:hint="eastAsia"/>
        </w:rPr>
      </w:pPr>
    </w:p>
    <w:p w14:paraId="4B22FDC3">
      <w:pPr>
        <w:rPr>
          <w:rFonts w:hint="eastAsia"/>
        </w:rPr>
      </w:pPr>
      <w:r>
        <w:rPr>
          <w:rFonts w:hint="eastAsia"/>
        </w:rPr>
        <w:t>It is therefore to us poor men, as I may so compare it, just such a bondage as the Israelites were in under Pharaoh.</w:t>
      </w:r>
    </w:p>
    <w:p w14:paraId="2D816F6C">
      <w:pPr>
        <w:rPr>
          <w:rFonts w:hint="eastAsia"/>
        </w:rPr>
      </w:pPr>
      <w:r>
        <w:rPr>
          <w:rFonts w:hint="eastAsia"/>
        </w:rPr>
        <w:t>因此对我们这些可怜的人而言，如果我可以这样比较的话，就像以色列人在法老手下所受的奴役。</w:t>
      </w:r>
    </w:p>
    <w:p w14:paraId="58527E9E">
      <w:pPr>
        <w:rPr>
          <w:rFonts w:hint="eastAsia"/>
        </w:rPr>
      </w:pPr>
    </w:p>
    <w:p w14:paraId="490B5A81">
      <w:pPr>
        <w:rPr>
          <w:rFonts w:hint="eastAsia"/>
        </w:rPr>
      </w:pPr>
      <w:r>
        <w:rPr>
          <w:rFonts w:hint="eastAsia"/>
        </w:rPr>
        <w:t>Pharaoh was king over his Egyptians, they were his natural subjects, they had a comfortable life under him, as the natural Turks have under the Great Turk; but we are like the Israelites, whom he made to serve with rigour; or as the poor Grecians, and other Christians, that are slaves and captives to the Turk—he is of another nature from them.</w:t>
      </w:r>
    </w:p>
    <w:p w14:paraId="00B190C5">
      <w:pPr>
        <w:rPr>
          <w:rFonts w:hint="eastAsia"/>
        </w:rPr>
      </w:pPr>
      <w:r>
        <w:rPr>
          <w:rFonts w:hint="eastAsia"/>
        </w:rPr>
        <w:t>法老是埃及人的王，他们是他的天然臣民，他们在他的统治下过着舒适的生活，如同天然的土耳其人在大土耳其的统治下一样；但我们像以色列人，他使他们严严地服事；或像可怜的希腊人，和其他基督徒，他们是土耳其人的奴隶和俘虏——他与他们的本性不同。</w:t>
      </w:r>
    </w:p>
    <w:p w14:paraId="3EA0F27F">
      <w:pPr>
        <w:rPr>
          <w:rFonts w:hint="eastAsia"/>
        </w:rPr>
      </w:pPr>
    </w:p>
    <w:p w14:paraId="4DA98056">
      <w:pPr>
        <w:rPr>
          <w:rFonts w:hint="eastAsia"/>
        </w:rPr>
      </w:pPr>
      <w:r>
        <w:rPr>
          <w:rFonts w:hint="eastAsia"/>
        </w:rPr>
        <w:t>So is this devil; his own devils have a natural kingdom with him, therefore he doth temper it so to them as that he doth not oppose them, for then they would divide from him; and therefore Christ saith, if Satan should cast out Satan, his kingdom would be divided, and not be able to stand.</w:t>
      </w:r>
    </w:p>
    <w:p w14:paraId="17B25679">
      <w:pPr>
        <w:rPr>
          <w:rFonts w:hint="eastAsia"/>
        </w:rPr>
      </w:pPr>
      <w:r>
        <w:rPr>
          <w:rFonts w:hint="eastAsia"/>
        </w:rPr>
        <w:t>这魔鬼也是如此；他自己的魔鬼与他有一个自然的国度，因此他对他们如此调节，以至于他不反对他们，因为那样他们会与他分裂；因此基督说，如果撒但赶逐撒但，他的国度就会分裂，不能站立。</w:t>
      </w:r>
    </w:p>
    <w:p w14:paraId="66D59227">
      <w:pPr>
        <w:rPr>
          <w:rFonts w:hint="eastAsia"/>
        </w:rPr>
      </w:pPr>
    </w:p>
    <w:p w14:paraId="0F26A80B">
      <w:pPr>
        <w:rPr>
          <w:rFonts w:hint="eastAsia"/>
        </w:rPr>
      </w:pPr>
      <w:r>
        <w:rPr>
          <w:rFonts w:hint="eastAsia"/>
        </w:rPr>
        <w:t>But we, poor creatures, are as the beasts that are taken, as Jude expresseth it, at his pleasure, and are under a prince of another nature.</w:t>
      </w:r>
    </w:p>
    <w:p w14:paraId="5F6C0432">
      <w:pPr>
        <w:rPr>
          <w:rFonts w:hint="eastAsia"/>
        </w:rPr>
      </w:pPr>
      <w:r>
        <w:rPr>
          <w:rFonts w:hint="eastAsia"/>
        </w:rPr>
        <w:t>但我们，可怜的受造物，如同被掳的兽，如犹大所表达的，随他的喜悦，并且在一个不同本性的王之下。</w:t>
      </w:r>
    </w:p>
    <w:p w14:paraId="5AC222F3">
      <w:pPr>
        <w:rPr>
          <w:rFonts w:hint="eastAsia"/>
        </w:rPr>
      </w:pPr>
    </w:p>
    <w:p w14:paraId="035C60D6">
      <w:pPr>
        <w:rPr>
          <w:rFonts w:hint="eastAsia"/>
        </w:rPr>
      </w:pPr>
      <w:r>
        <w:rPr>
          <w:rFonts w:hint="eastAsia"/>
        </w:rPr>
        <w:t>And not only so, but we serve an utter enemy that perfectly hates us, and that seeks to destroy us.</w:t>
      </w:r>
    </w:p>
    <w:p w14:paraId="469FC7BA">
      <w:pPr>
        <w:rPr>
          <w:rFonts w:hint="eastAsia"/>
        </w:rPr>
      </w:pPr>
      <w:r>
        <w:rPr>
          <w:rFonts w:hint="eastAsia"/>
        </w:rPr>
        <w:t>不仅如此，我们还服事一个完全恨恶我们，并寻求毁灭我们的仇敌。</w:t>
      </w:r>
    </w:p>
    <w:p w14:paraId="1B5E59DE">
      <w:pPr>
        <w:rPr>
          <w:rFonts w:hint="eastAsia"/>
        </w:rPr>
      </w:pPr>
    </w:p>
    <w:p w14:paraId="453F1AE2">
      <w:pPr>
        <w:rPr>
          <w:rFonts w:hint="eastAsia"/>
        </w:rPr>
      </w:pPr>
      <w:r>
        <w:rPr>
          <w:rFonts w:hint="eastAsia"/>
        </w:rPr>
        <w:t>In Rev. 9:11, those same locusts there spoken of had a king.</w:t>
      </w:r>
    </w:p>
    <w:p w14:paraId="214C87A2">
      <w:pPr>
        <w:rPr>
          <w:rFonts w:hint="eastAsia"/>
        </w:rPr>
      </w:pPr>
      <w:r>
        <w:rPr>
          <w:rFonts w:hint="eastAsia"/>
        </w:rPr>
        <w:t>在启示录9章11节，那里提到的那些蝗虫有一个王。</w:t>
      </w:r>
    </w:p>
    <w:p w14:paraId="1603472C">
      <w:pPr>
        <w:rPr>
          <w:rFonts w:hint="eastAsia"/>
        </w:rPr>
      </w:pPr>
    </w:p>
    <w:p w14:paraId="27A54A48">
      <w:pPr>
        <w:rPr>
          <w:rFonts w:hint="eastAsia"/>
        </w:rPr>
      </w:pPr>
      <w:r>
        <w:rPr>
          <w:rFonts w:hint="eastAsia"/>
        </w:rPr>
        <w:t>But what manner of king had they?</w:t>
      </w:r>
    </w:p>
    <w:p w14:paraId="248F45E0">
      <w:pPr>
        <w:rPr>
          <w:rFonts w:hint="eastAsia"/>
        </w:rPr>
      </w:pPr>
      <w:r>
        <w:rPr>
          <w:rFonts w:hint="eastAsia"/>
        </w:rPr>
        <w:t>但他们有怎样的王？</w:t>
      </w:r>
    </w:p>
    <w:p w14:paraId="392D4ED2">
      <w:pPr>
        <w:rPr>
          <w:rFonts w:hint="eastAsia"/>
        </w:rPr>
      </w:pPr>
    </w:p>
    <w:p w14:paraId="29190C77">
      <w:pPr>
        <w:rPr>
          <w:rFonts w:hint="eastAsia"/>
        </w:rPr>
      </w:pPr>
      <w:r>
        <w:rPr>
          <w:rFonts w:hint="eastAsia"/>
        </w:rPr>
        <w:t>Even such, yea, the same king as we have; it was the 'angel of the bottomless pit, whose name in the Hebrew tongue,' saith he, 'is Abaddon, but in the Greek tongue his name is Apollyon,'—that is, the destroyer.</w:t>
      </w:r>
    </w:p>
    <w:p w14:paraId="06B4A233">
      <w:pPr>
        <w:rPr>
          <w:rFonts w:hint="eastAsia"/>
        </w:rPr>
      </w:pPr>
      <w:r>
        <w:rPr>
          <w:rFonts w:hint="eastAsia"/>
        </w:rPr>
        <w:t>甚至如此，是的，与我们拥有的同一个王；那是「无底坑的使者，按着希伯来话」，祂说，「名叫亚巴顿，希利尼话名叫亚玻伦」，——即，毁灭者。</w:t>
      </w:r>
    </w:p>
    <w:p w14:paraId="74973C79">
      <w:pPr>
        <w:rPr>
          <w:rFonts w:hint="eastAsia"/>
        </w:rPr>
      </w:pPr>
    </w:p>
    <w:p w14:paraId="761CF130">
      <w:pPr>
        <w:rPr>
          <w:rFonts w:hint="eastAsia"/>
        </w:rPr>
      </w:pPr>
      <w:r>
        <w:rPr>
          <w:rFonts w:hint="eastAsia"/>
        </w:rPr>
        <w:t>His aim is nothing but to destroy and to undo us; therefore he seeks whom he may delude.</w:t>
      </w:r>
    </w:p>
    <w:p w14:paraId="0F5A94A2">
      <w:pPr>
        <w:rPr>
          <w:rFonts w:hint="eastAsia"/>
        </w:rPr>
      </w:pPr>
      <w:r>
        <w:rPr>
          <w:rFonts w:hint="eastAsia"/>
        </w:rPr>
        <w:t>他的目的无非是毁灭并败坏我们；因此他寻求他可以迷惑的人。</w:t>
      </w:r>
    </w:p>
    <w:p w14:paraId="0FC7671C">
      <w:pPr>
        <w:rPr>
          <w:rFonts w:hint="eastAsia"/>
        </w:rPr>
      </w:pPr>
    </w:p>
    <w:p w14:paraId="36A2E635">
      <w:pPr>
        <w:rPr>
          <w:rFonts w:hint="eastAsia"/>
        </w:rPr>
      </w:pPr>
      <w:r>
        <w:rPr>
          <w:rFonts w:hint="eastAsia"/>
        </w:rPr>
        <w:t>And when he useth his authority to carry us on to sin, then he goes to God and accuseth; when that wicked one ruleth over a man, then he standeth on his right hand and is an accuser.</w:t>
      </w:r>
    </w:p>
    <w:p w14:paraId="6B25AF4D">
      <w:pPr>
        <w:rPr>
          <w:rFonts w:hint="eastAsia"/>
        </w:rPr>
      </w:pPr>
      <w:r>
        <w:rPr>
          <w:rFonts w:hint="eastAsia"/>
        </w:rPr>
        <w:t>并且当他用他的权柄驱使我们犯罪时，然后他去到神面前控告；当那恶者统治一个人时，然后他站在他的右边，是一个控告者。</w:t>
      </w:r>
    </w:p>
    <w:p w14:paraId="28D84A2F">
      <w:pPr>
        <w:rPr>
          <w:rFonts w:hint="eastAsia"/>
        </w:rPr>
      </w:pPr>
    </w:p>
    <w:p w14:paraId="2369A115">
      <w:pPr>
        <w:rPr>
          <w:rFonts w:hint="eastAsia"/>
        </w:rPr>
      </w:pPr>
      <w:r>
        <w:rPr>
          <w:rFonts w:hint="eastAsia"/>
        </w:rPr>
        <w:t>Therefore he is said to have the power of death, not because he is a tormentor, but because he hath a commission from God to carry a man on to sin, and then to urge his commission.</w:t>
      </w:r>
    </w:p>
    <w:p w14:paraId="6399E29A">
      <w:pPr>
        <w:rPr>
          <w:rFonts w:hint="eastAsia"/>
        </w:rPr>
      </w:pPr>
      <w:r>
        <w:rPr>
          <w:rFonts w:hint="eastAsia"/>
        </w:rPr>
        <w:t>因此他被称为有死亡的权势，不是因为他是一个折磨者，而是因为他从神得了使命，驱使一个人犯罪，然后催促他的使命。</w:t>
      </w:r>
    </w:p>
    <w:p w14:paraId="2FE820B6">
      <w:pPr>
        <w:rPr>
          <w:rFonts w:hint="eastAsia"/>
        </w:rPr>
      </w:pPr>
    </w:p>
    <w:p w14:paraId="60AE4EEC">
      <w:pPr>
        <w:rPr>
          <w:rFonts w:hint="eastAsia"/>
        </w:rPr>
      </w:pPr>
      <w:r>
        <w:rPr>
          <w:rFonts w:hint="eastAsia"/>
        </w:rPr>
        <w:t>My brethren, let us therefore come in to Jesus Christ; he is a king of our own nature.</w:t>
      </w:r>
    </w:p>
    <w:p w14:paraId="77C48C6E">
      <w:pPr>
        <w:rPr>
          <w:rFonts w:hint="eastAsia"/>
        </w:rPr>
      </w:pPr>
      <w:r>
        <w:rPr>
          <w:rFonts w:hint="eastAsia"/>
        </w:rPr>
        <w:t>我的弟兄们，因此让我们归向耶稣基督；祂是我们自己本性的王。</w:t>
      </w:r>
    </w:p>
    <w:p w14:paraId="5E980139">
      <w:pPr>
        <w:rPr>
          <w:rFonts w:hint="eastAsia"/>
        </w:rPr>
      </w:pPr>
    </w:p>
    <w:p w14:paraId="7AE5AB80">
      <w:pPr>
        <w:rPr>
          <w:rFonts w:hint="eastAsia"/>
        </w:rPr>
      </w:pPr>
      <w:r>
        <w:rPr>
          <w:rFonts w:hint="eastAsia"/>
        </w:rPr>
        <w:t>In all probability, as I shewed before, it was a motive to the angels to set up a kingdom against Christ, because they would not be subject to one of another nature.</w:t>
      </w:r>
    </w:p>
    <w:p w14:paraId="56F6FECC">
      <w:pPr>
        <w:rPr>
          <w:rFonts w:hint="eastAsia"/>
        </w:rPr>
      </w:pPr>
      <w:r>
        <w:rPr>
          <w:rFonts w:hint="eastAsia"/>
        </w:rPr>
        <w:t>很有可能，如我之前所显明的，是促使天使设立一个国度来抵挡基督的动机，因为他们不愿顺服于一个不同本性的。</w:t>
      </w:r>
    </w:p>
    <w:p w14:paraId="2332BCE8">
      <w:pPr>
        <w:rPr>
          <w:rFonts w:hint="eastAsia"/>
        </w:rPr>
      </w:pPr>
    </w:p>
    <w:p w14:paraId="02278613">
      <w:pPr>
        <w:rPr>
          <w:rFonts w:hint="eastAsia"/>
        </w:rPr>
      </w:pPr>
      <w:r>
        <w:rPr>
          <w:rFonts w:hint="eastAsia"/>
        </w:rPr>
        <w:t>It may therefore well be a motive unto us to come in and subject ourselves unto Christ.</w:t>
      </w:r>
    </w:p>
    <w:p w14:paraId="093BFF18">
      <w:pPr>
        <w:rPr>
          <w:rFonts w:hint="eastAsia"/>
        </w:rPr>
      </w:pPr>
      <w:r>
        <w:rPr>
          <w:rFonts w:hint="eastAsia"/>
        </w:rPr>
        <w:t>因此这很可能成为我们归向并顺服基督的动机。</w:t>
      </w:r>
    </w:p>
    <w:p w14:paraId="561CAB14">
      <w:pPr>
        <w:rPr>
          <w:rFonts w:hint="eastAsia"/>
        </w:rPr>
      </w:pPr>
    </w:p>
    <w:p w14:paraId="3A01C0F8">
      <w:pPr>
        <w:rPr>
          <w:rFonts w:hint="eastAsia"/>
        </w:rPr>
      </w:pPr>
      <w:r>
        <w:rPr>
          <w:rFonts w:hint="eastAsia"/>
        </w:rPr>
        <w:t>Why?</w:t>
      </w:r>
    </w:p>
    <w:p w14:paraId="3E62FA9A">
      <w:pPr>
        <w:rPr>
          <w:rFonts w:hint="eastAsia"/>
        </w:rPr>
      </w:pPr>
      <w:r>
        <w:rPr>
          <w:rFonts w:hint="eastAsia"/>
        </w:rPr>
        <w:t>为什么？</w:t>
      </w:r>
    </w:p>
    <w:p w14:paraId="6301E515">
      <w:pPr>
        <w:rPr>
          <w:rFonts w:hint="eastAsia"/>
        </w:rPr>
      </w:pPr>
    </w:p>
    <w:p w14:paraId="102E4CBE">
      <w:pPr>
        <w:rPr>
          <w:rFonts w:hint="eastAsia"/>
        </w:rPr>
      </w:pPr>
      <w:r>
        <w:rPr>
          <w:rFonts w:hint="eastAsia"/>
        </w:rPr>
        <w:t>Thou shalt have a, king that is of thine own nature; and whereas the other is a destroyer, he will be a saviour; whereas the other is an accuser, he will be an interceder.</w:t>
      </w:r>
    </w:p>
    <w:p w14:paraId="61ABBB54">
      <w:pPr>
        <w:rPr>
          <w:rFonts w:hint="eastAsia"/>
        </w:rPr>
      </w:pPr>
      <w:r>
        <w:rPr>
          <w:rFonts w:hint="eastAsia"/>
        </w:rPr>
        <w:t>你将有一个，你本性的王；并且鉴于另一个是毁灭者，祂将是救主；鉴于另一个是控告者，祂将是代求者。</w:t>
      </w:r>
    </w:p>
    <w:p w14:paraId="2E18740D">
      <w:pPr>
        <w:rPr>
          <w:rFonts w:hint="eastAsia"/>
        </w:rPr>
      </w:pPr>
    </w:p>
    <w:p w14:paraId="3F58975C">
      <w:pPr>
        <w:rPr>
          <w:rFonts w:hint="eastAsia"/>
        </w:rPr>
      </w:pPr>
      <w:r>
        <w:rPr>
          <w:rFonts w:hint="eastAsia"/>
        </w:rPr>
        <w:t>I should likewise shew you the Apostle's scope is thankfulness; but I reserve that till we come to those words, 'He hath made us sit together in heavenly places in Christ.'</w:t>
      </w:r>
    </w:p>
    <w:p w14:paraId="0141394C">
      <w:pPr>
        <w:rPr>
          <w:rFonts w:hint="eastAsia"/>
        </w:rPr>
      </w:pPr>
      <w:r>
        <w:rPr>
          <w:rFonts w:hint="eastAsia"/>
        </w:rPr>
        <w:t>我也应向你们显明使徒的目的在于感恩；但我将此保留，直到我们讲到那些话，「祂叫我们与基督一同坐在天上。」</w:t>
      </w:r>
    </w:p>
    <w:p w14:paraId="73770AE3">
      <w:pPr>
        <w:rPr>
          <w:rFonts w:hint="eastAsia"/>
        </w:rPr>
      </w:pPr>
    </w:p>
    <w:p w14:paraId="28C65FF2">
      <w:pPr>
        <w:rPr>
          <w:rFonts w:hint="eastAsia"/>
        </w:rPr>
      </w:pPr>
      <w:r>
        <w:rPr>
          <w:rFonts w:hint="eastAsia"/>
        </w:rPr>
        <w:t>For it is a great change to be translated from the kingdom of Satan and to sit together with Christ in his kingdom, which is the state of every Christian.</w:t>
      </w:r>
    </w:p>
    <w:p w14:paraId="00C2F7FB">
      <w:pPr>
        <w:rPr>
          <w:rFonts w:hint="eastAsia"/>
        </w:rPr>
      </w:pPr>
      <w:r>
        <w:rPr>
          <w:rFonts w:hint="eastAsia"/>
        </w:rPr>
        <w:t>因为从撒但的国度被迁徙，并与基督一同坐在祂的国度里，这是每一个基督徒的状态，是一个巨大的改变。</w:t>
      </w:r>
    </w:p>
    <w:p w14:paraId="050A53E1">
      <w:pPr>
        <w:rPr>
          <w:rFonts w:hint="eastAsia"/>
        </w:rPr>
      </w:pPr>
    </w:p>
    <w:p w14:paraId="3BA796E0">
      <w:pPr>
        <w:rPr>
          <w:rFonts w:hint="eastAsia"/>
        </w:rPr>
      </w:pPr>
      <w:r>
        <w:rPr>
          <w:rFonts w:hint="eastAsia"/>
        </w:rPr>
        <w:t>And so much now for that second head,—viz., That every unregenerate man is a subject of Satan's kingdom, and their misery in that respect,—which is clearly the Apostle's scope,—and that they</w:t>
      </w:r>
    </w:p>
    <w:p w14:paraId="4861BC04">
      <w:pPr>
        <w:rPr>
          <w:rFonts w:hint="eastAsia"/>
        </w:rPr>
      </w:pPr>
      <w:r>
        <w:rPr>
          <w:rFonts w:hint="eastAsia"/>
        </w:rPr>
        <w:t>关于第二个主题，——即，每一个未重生的人都是撒但国度的臣民，以及他们在那方面的苦难，——这清楚地是使徒的目的，——以及他们</w:t>
      </w:r>
    </w:p>
    <w:p w14:paraId="373D4F55">
      <w:pPr>
        <w:rPr>
          <w:rFonts w:hint="eastAsia"/>
        </w:rPr>
      </w:pPr>
      <w:r>
        <w:rPr>
          <w:rFonts w:hint="eastAsia"/>
        </w:rPr>
        <w:t>'walk according to the prince of the power of the air.'</w:t>
      </w:r>
    </w:p>
    <w:p w14:paraId="183C4C2A">
      <w:pPr>
        <w:rPr>
          <w:rFonts w:hint="eastAsia"/>
        </w:rPr>
      </w:pPr>
      <w:r>
        <w:rPr>
          <w:rFonts w:hint="eastAsia"/>
        </w:rPr>
        <w:t>「随从空中掌权者的首领行走」。</w:t>
      </w:r>
    </w:p>
    <w:p w14:paraId="0D5EF329">
      <w:pPr>
        <w:rPr>
          <w:rFonts w:hint="eastAsia"/>
        </w:rPr>
      </w:pPr>
    </w:p>
    <w:p w14:paraId="2928BC2E">
      <w:pPr>
        <w:rPr>
          <w:rFonts w:hint="eastAsia"/>
        </w:rPr>
      </w:pPr>
      <w:r>
        <w:rPr>
          <w:rFonts w:hint="eastAsia"/>
        </w:rPr>
        <w:t>I come now to the third head, and that is this: The spirit that now worketh in the children of disobedience.</w:t>
      </w:r>
    </w:p>
    <w:p w14:paraId="61F0662E">
      <w:pPr>
        <w:rPr>
          <w:rFonts w:hint="eastAsia"/>
        </w:rPr>
      </w:pPr>
      <w:r>
        <w:rPr>
          <w:rFonts w:hint="eastAsia"/>
        </w:rPr>
        <w:t>我现在来讲第三个主题，就是这个：那现今在悖逆之子心中运行的邪灵。</w:t>
      </w:r>
    </w:p>
    <w:p w14:paraId="5098CDAE">
      <w:pPr>
        <w:rPr>
          <w:rFonts w:hint="eastAsia"/>
        </w:rPr>
      </w:pPr>
    </w:p>
    <w:p w14:paraId="0471ED55">
      <w:pPr>
        <w:rPr>
          <w:rFonts w:hint="eastAsia"/>
        </w:rPr>
      </w:pPr>
      <w:r>
        <w:rPr>
          <w:rFonts w:hint="eastAsia"/>
        </w:rPr>
        <w:t>Here are three things for the parts of these words.</w:t>
      </w:r>
    </w:p>
    <w:p w14:paraId="7577DB29">
      <w:pPr>
        <w:rPr>
          <w:rFonts w:hint="eastAsia"/>
        </w:rPr>
      </w:pPr>
      <w:r>
        <w:rPr>
          <w:rFonts w:hint="eastAsia"/>
        </w:rPr>
        <w:t>这里有三件事，是这些话的部分。</w:t>
      </w:r>
    </w:p>
    <w:p w14:paraId="6AE6CEA4">
      <w:pPr>
        <w:rPr>
          <w:rFonts w:hint="eastAsia"/>
        </w:rPr>
      </w:pPr>
    </w:p>
    <w:p w14:paraId="5F3FB0E7">
      <w:pPr>
        <w:rPr>
          <w:rFonts w:hint="eastAsia"/>
        </w:rPr>
      </w:pPr>
      <w:r>
        <w:rPr>
          <w:rFonts w:hint="eastAsia"/>
        </w:rPr>
        <w:t>Here is the spirit that worketh; here is the time when, now; here are the persons in whom, the children of disobedience.</w:t>
      </w:r>
    </w:p>
    <w:p w14:paraId="53F211A9">
      <w:pPr>
        <w:rPr>
          <w:rFonts w:hint="eastAsia"/>
        </w:rPr>
      </w:pPr>
      <w:r>
        <w:rPr>
          <w:rFonts w:hint="eastAsia"/>
        </w:rPr>
        <w:t>这里有运行的灵；这里有时间，现今；这里有在其中的人，悖逆之子。</w:t>
      </w:r>
    </w:p>
    <w:p w14:paraId="324DC396">
      <w:pPr>
        <w:rPr>
          <w:rFonts w:hint="eastAsia"/>
        </w:rPr>
      </w:pPr>
    </w:p>
    <w:p w14:paraId="00F99003">
      <w:pPr>
        <w:rPr>
          <w:rFonts w:hint="eastAsia"/>
        </w:rPr>
      </w:pPr>
      <w:r>
        <w:rPr>
          <w:rFonts w:hint="eastAsia"/>
        </w:rPr>
        <w:t>I must first open the phrases, before I can come to the things I shall speak out of it.</w:t>
      </w:r>
    </w:p>
    <w:p w14:paraId="1A670110">
      <w:pPr>
        <w:rPr>
          <w:rFonts w:hint="eastAsia"/>
        </w:rPr>
      </w:pPr>
      <w:r>
        <w:rPr>
          <w:rFonts w:hint="eastAsia"/>
        </w:rPr>
        <w:t>我必须首先解释这些短语，然后才能讲我将要从中讲论的事。</w:t>
      </w:r>
    </w:p>
    <w:p w14:paraId="673A3F17">
      <w:pPr>
        <w:rPr>
          <w:rFonts w:hint="eastAsia"/>
        </w:rPr>
      </w:pPr>
    </w:p>
    <w:p w14:paraId="70A964F8">
      <w:pPr>
        <w:rPr>
          <w:rFonts w:hint="eastAsia"/>
        </w:rPr>
      </w:pPr>
      <w:r>
        <w:rPr>
          <w:rFonts w:hint="eastAsia"/>
        </w:rPr>
        <w:t>And—</w:t>
      </w:r>
    </w:p>
    <w:p w14:paraId="0E030F17">
      <w:pPr>
        <w:rPr>
          <w:rFonts w:hint="eastAsia"/>
        </w:rPr>
      </w:pPr>
      <w:r>
        <w:rPr>
          <w:rFonts w:hint="eastAsia"/>
        </w:rPr>
        <w:t>并且——</w:t>
      </w:r>
    </w:p>
    <w:p w14:paraId="0F41019C">
      <w:pPr>
        <w:rPr>
          <w:rFonts w:hint="eastAsia"/>
        </w:rPr>
      </w:pPr>
    </w:p>
    <w:p w14:paraId="6B2FD639">
      <w:pPr>
        <w:rPr>
          <w:rFonts w:hint="eastAsia"/>
        </w:rPr>
      </w:pPr>
      <w:r>
        <w:rPr>
          <w:rFonts w:hint="eastAsia"/>
        </w:rPr>
        <w:t>First, What is meant by 'spirit that worketh?'</w:t>
      </w:r>
    </w:p>
    <w:p w14:paraId="71747A25">
      <w:pPr>
        <w:rPr>
          <w:rFonts w:hint="eastAsia"/>
        </w:rPr>
      </w:pPr>
      <w:r>
        <w:rPr>
          <w:rFonts w:hint="eastAsia"/>
        </w:rPr>
        <w:t>首先，「运行的灵」是什么意思？</w:t>
      </w:r>
    </w:p>
    <w:p w14:paraId="1EF29CC7">
      <w:pPr>
        <w:rPr>
          <w:rFonts w:hint="eastAsia"/>
        </w:rPr>
      </w:pPr>
    </w:p>
    <w:p w14:paraId="73976AD6">
      <w:pPr>
        <w:rPr>
          <w:rFonts w:hint="eastAsia"/>
        </w:rPr>
      </w:pPr>
      <w:r>
        <w:rPr>
          <w:rFonts w:hint="eastAsia"/>
        </w:rPr>
        <w:t>The difficulty of opening this lieth in this: because in the Greek it is the genitive case, as we call it; that is, if you would translate it rightly, 'the prince of the power of the air, of the spirit that worketh.'</w:t>
      </w:r>
    </w:p>
    <w:p w14:paraId="2CCB0F8D">
      <w:pPr>
        <w:rPr>
          <w:rFonts w:hint="eastAsia"/>
        </w:rPr>
      </w:pPr>
      <w:r>
        <w:rPr>
          <w:rFonts w:hint="eastAsia"/>
        </w:rPr>
        <w:t>解释这个的困难在于此：因为在希腊文中是所有格，如我们所称的；即，如果你们要正确地翻译它，「空中掌权者的首领，那运行的灵的」。</w:t>
      </w:r>
    </w:p>
    <w:p w14:paraId="70BD9487">
      <w:pPr>
        <w:rPr>
          <w:rFonts w:hint="eastAsia"/>
        </w:rPr>
      </w:pPr>
    </w:p>
    <w:p w14:paraId="00DEC269">
      <w:pPr>
        <w:rPr>
          <w:rFonts w:hint="eastAsia"/>
        </w:rPr>
      </w:pPr>
      <w:r>
        <w:rPr>
          <w:rFonts w:hint="eastAsia"/>
        </w:rPr>
        <w:t>And so here being three genitive cases coming together, 'of the power, of the air, of the spirit,' it makes the words the more difficult.</w:t>
      </w:r>
    </w:p>
    <w:p w14:paraId="632DCE93">
      <w:pPr>
        <w:rPr>
          <w:rFonts w:hint="eastAsia"/>
        </w:rPr>
      </w:pPr>
      <w:r>
        <w:rPr>
          <w:rFonts w:hint="eastAsia"/>
        </w:rPr>
        <w:t>所以这里有三个所有格连在一起，「能力的，空中的，灵的」，这使得这些话更难。</w:t>
      </w:r>
    </w:p>
    <w:p w14:paraId="2110F05D">
      <w:pPr>
        <w:rPr>
          <w:rFonts w:hint="eastAsia"/>
        </w:rPr>
      </w:pPr>
    </w:p>
    <w:p w14:paraId="2BFEEDDC">
      <w:pPr>
        <w:rPr>
          <w:rFonts w:hint="eastAsia"/>
        </w:rPr>
      </w:pPr>
      <w:r>
        <w:rPr>
          <w:rFonts w:hint="eastAsia"/>
        </w:rPr>
        <w:t>There are some, and you see our translators took part with them, that say it is a change of the case; that the genitive case is put for the accusative, that is thus, 'in which ye walked according to the prince,' saith he, and if you would know what that prince is, he is 'the spirit that worketh,' &amp;c.</w:t>
      </w:r>
    </w:p>
    <w:p w14:paraId="7D421654">
      <w:pPr>
        <w:rPr>
          <w:rFonts w:hint="eastAsia"/>
        </w:rPr>
      </w:pPr>
      <w:r>
        <w:rPr>
          <w:rFonts w:hint="eastAsia"/>
        </w:rPr>
        <w:t>有一些人，你们看我们的译者与他们同道，说这是一个格的变化；即所有格被用作宾格，即这样，「你们在其中行走，顺服那王」，祂说，如果你们想知道那个王是谁，祂是「那运行的灵」，等等。</w:t>
      </w:r>
    </w:p>
    <w:p w14:paraId="6CF49D3F">
      <w:pPr>
        <w:rPr>
          <w:rFonts w:hint="eastAsia"/>
        </w:rPr>
      </w:pPr>
    </w:p>
    <w:p w14:paraId="29B750F5">
      <w:pPr>
        <w:rPr>
          <w:rFonts w:hint="eastAsia"/>
        </w:rPr>
      </w:pPr>
      <w:r>
        <w:rPr>
          <w:rFonts w:hint="eastAsia"/>
        </w:rPr>
        <w:t>And it is true that there are instances in Scripture that one case is sometimes put for another.</w:t>
      </w:r>
    </w:p>
    <w:p w14:paraId="05EEE3A2">
      <w:pPr>
        <w:rPr>
          <w:rFonts w:hint="eastAsia"/>
        </w:rPr>
      </w:pPr>
      <w:r>
        <w:rPr>
          <w:rFonts w:hint="eastAsia"/>
        </w:rPr>
        <w:t>并且的确，圣经中有一些例子，一个格有时被用作另一个。</w:t>
      </w:r>
    </w:p>
    <w:p w14:paraId="422B7A3C">
      <w:pPr>
        <w:rPr>
          <w:rFonts w:hint="eastAsia"/>
        </w:rPr>
      </w:pPr>
    </w:p>
    <w:p w14:paraId="02B41266">
      <w:pPr>
        <w:rPr>
          <w:rFonts w:hint="eastAsia"/>
        </w:rPr>
      </w:pPr>
      <w:r>
        <w:rPr>
          <w:rFonts w:hint="eastAsia"/>
        </w:rPr>
        <w:t>But the truth is, it is both hard and not so usual; and therefore, unless there be a necessity of it, I would not square the meaning here by that transposition of the case.</w:t>
      </w:r>
    </w:p>
    <w:p w14:paraId="4DDF75EE">
      <w:pPr>
        <w:rPr>
          <w:rFonts w:hint="eastAsia"/>
        </w:rPr>
      </w:pPr>
      <w:r>
        <w:rPr>
          <w:rFonts w:hint="eastAsia"/>
        </w:rPr>
        <w:t>但事实是，这既困难又不那么常见；因此，除非有必要，我不会藉着那种格的移位来确定这里的意思。</w:t>
      </w:r>
    </w:p>
    <w:p w14:paraId="5C694EF5">
      <w:pPr>
        <w:rPr>
          <w:rFonts w:hint="eastAsia"/>
        </w:rPr>
      </w:pPr>
    </w:p>
    <w:p w14:paraId="7749EA2E">
      <w:pPr>
        <w:rPr>
          <w:rFonts w:hint="eastAsia"/>
        </w:rPr>
      </w:pPr>
      <w:r>
        <w:rPr>
          <w:rFonts w:hint="eastAsia"/>
        </w:rPr>
        <w:t>And there is this reason for it besides, because that the great devil, who is this great prince, doth not work in every child of disobedience all those works that are wrought by other devils in them.</w:t>
      </w:r>
    </w:p>
    <w:p w14:paraId="5934C067">
      <w:pPr>
        <w:rPr>
          <w:rFonts w:hint="eastAsia"/>
        </w:rPr>
      </w:pPr>
      <w:r>
        <w:rPr>
          <w:rFonts w:hint="eastAsia"/>
        </w:rPr>
        <w:t>此外还有这个理由，因为那个大魔鬼，这个大王，并不在每一个悖逆之子里面，运行所有那些由其他魔鬼在他们里面所运行的工作。</w:t>
      </w:r>
    </w:p>
    <w:p w14:paraId="68553950">
      <w:pPr>
        <w:rPr>
          <w:rFonts w:hint="eastAsia"/>
        </w:rPr>
      </w:pPr>
    </w:p>
    <w:p w14:paraId="4FB97366">
      <w:pPr>
        <w:rPr>
          <w:rFonts w:hint="eastAsia"/>
        </w:rPr>
      </w:pPr>
      <w:r>
        <w:rPr>
          <w:rFonts w:hint="eastAsia"/>
        </w:rPr>
        <w:t>Rather, therefore, it must be meant that he is the prince either of the spirits, or of a spirit, that doth work in them.</w:t>
      </w:r>
    </w:p>
    <w:p w14:paraId="54A95947">
      <w:pPr>
        <w:rPr>
          <w:rFonts w:hint="eastAsia"/>
        </w:rPr>
      </w:pPr>
      <w:r>
        <w:rPr>
          <w:rFonts w:hint="eastAsia"/>
        </w:rPr>
        <w:t>因此，更确切地说，这必须是指祂是那些运行在他们里面的众灵的王，或一个灵的王。</w:t>
      </w:r>
    </w:p>
    <w:p w14:paraId="633A55ED">
      <w:pPr>
        <w:rPr>
          <w:rFonts w:hint="eastAsia"/>
        </w:rPr>
      </w:pPr>
    </w:p>
    <w:p w14:paraId="0FB4CB43">
      <w:pPr>
        <w:rPr>
          <w:rFonts w:hint="eastAsia"/>
        </w:rPr>
      </w:pPr>
      <w:r>
        <w:rPr>
          <w:rFonts w:hint="eastAsia"/>
        </w:rPr>
        <w:t>And so the sense will run in a natural way, 'the prince of the power of the air, the prince of the spirit that now worketh in the children of disobedience.'</w:t>
      </w:r>
    </w:p>
    <w:p w14:paraId="1D850141">
      <w:pPr>
        <w:rPr>
          <w:rFonts w:hint="eastAsia"/>
        </w:rPr>
      </w:pPr>
      <w:r>
        <w:rPr>
          <w:rFonts w:hint="eastAsia"/>
        </w:rPr>
        <w:t>所以意思会自然地进行，「空中掌权者的首领，那现今在悖逆之子心中运行的灵的首领」。</w:t>
      </w:r>
    </w:p>
    <w:p w14:paraId="2F9C4C53">
      <w:pPr>
        <w:rPr>
          <w:rFonts w:hint="eastAsia"/>
        </w:rPr>
      </w:pPr>
    </w:p>
    <w:p w14:paraId="7BAE400E">
      <w:pPr>
        <w:rPr>
          <w:rFonts w:hint="eastAsia"/>
        </w:rPr>
      </w:pPr>
      <w:r>
        <w:rPr>
          <w:rFonts w:hint="eastAsia"/>
        </w:rPr>
        <w:t>Now then, if you take it so, it hath double meaning.</w:t>
      </w:r>
    </w:p>
    <w:p w14:paraId="3D62888C">
      <w:pPr>
        <w:rPr>
          <w:rFonts w:hint="eastAsia"/>
        </w:rPr>
      </w:pPr>
      <w:r>
        <w:rPr>
          <w:rFonts w:hint="eastAsia"/>
        </w:rPr>
        <w:t>那么现在，如果你们这样理解，它有双重意思。</w:t>
      </w:r>
    </w:p>
    <w:p w14:paraId="77E31A06">
      <w:pPr>
        <w:rPr>
          <w:rFonts w:hint="eastAsia"/>
        </w:rPr>
      </w:pPr>
    </w:p>
    <w:p w14:paraId="54A73CDD">
      <w:pPr>
        <w:rPr>
          <w:rFonts w:hint="eastAsia"/>
        </w:rPr>
      </w:pPr>
      <w:r>
        <w:rPr>
          <w:rFonts w:hint="eastAsia"/>
        </w:rPr>
        <w:t>Either spirit is taken here pro spiritu spirante, that is, the spirit that breatheth; or pro spiritu spirato, that is, the spirit that is breathed into men.</w:t>
      </w:r>
    </w:p>
    <w:p w14:paraId="22A0C7B7">
      <w:pPr>
        <w:rPr>
          <w:rFonts w:hint="eastAsia"/>
        </w:rPr>
      </w:pPr>
      <w:r>
        <w:rPr>
          <w:rFonts w:hint="eastAsia"/>
        </w:rPr>
        <w:t>或灵在这里被理解为pro spiritu spirante (吹气的灵)，即，吹气的灵；或pro spiritu spirato (被吹入的灵)，即，被吹入人里面的灵。</w:t>
      </w:r>
    </w:p>
    <w:p w14:paraId="1493AA9A">
      <w:pPr>
        <w:rPr>
          <w:rFonts w:hint="eastAsia"/>
        </w:rPr>
      </w:pPr>
    </w:p>
    <w:p w14:paraId="770FF9BE">
      <w:pPr>
        <w:rPr>
          <w:rFonts w:hint="eastAsia"/>
        </w:rPr>
      </w:pPr>
      <w:r>
        <w:rPr>
          <w:rFonts w:hint="eastAsia"/>
        </w:rPr>
        <w:t>That is, it is either taken exegetically for the words before, 'the power of the air,'—that is, those lesser devils that are under this great devil, that are his spirits, and that go and work in men by his directions, he being the prince of them, and ordering them so to do,—or else it is taken for that common joint gale that these devils have in the hearts of wicked and carnal men, especially those that are eminently the children of disobedience.</w:t>
      </w:r>
    </w:p>
    <w:p w14:paraId="0C3019CC">
      <w:pPr>
        <w:rPr>
          <w:rFonts w:hint="eastAsia"/>
        </w:rPr>
      </w:pPr>
      <w:r>
        <w:rPr>
          <w:rFonts w:hint="eastAsia"/>
        </w:rPr>
        <w:t>即，它或被理解为前面话语的解释，「空中掌权者」，——即，那些在大魔鬼手下的较小魔鬼，他们是他的灵，并且藉着他的指示，在人里面运行，祂是他们的王，并命令他们如此行，——或者它被理解为这些魔鬼在恶人和属肉体的人心中，特别是在那些卓越的悖逆之子心中，所拥有的那共同的联合的风。</w:t>
      </w:r>
    </w:p>
    <w:p w14:paraId="5FA26BA9">
      <w:pPr>
        <w:rPr>
          <w:rFonts w:hint="eastAsia"/>
        </w:rPr>
      </w:pPr>
    </w:p>
    <w:p w14:paraId="6D161B04">
      <w:pPr>
        <w:rPr>
          <w:rFonts w:hint="eastAsia"/>
        </w:rPr>
      </w:pPr>
      <w:r>
        <w:rPr>
          <w:rFonts w:hint="eastAsia"/>
        </w:rPr>
        <w:t>He is the prince of both these spirits.</w:t>
      </w:r>
    </w:p>
    <w:p w14:paraId="207F5C07">
      <w:pPr>
        <w:rPr>
          <w:rFonts w:hint="eastAsia"/>
        </w:rPr>
      </w:pPr>
      <w:r>
        <w:rPr>
          <w:rFonts w:hint="eastAsia"/>
        </w:rPr>
        <w:t>祂是这两种灵的王。</w:t>
      </w:r>
    </w:p>
    <w:p w14:paraId="0560BEC3">
      <w:pPr>
        <w:rPr>
          <w:rFonts w:hint="eastAsia"/>
        </w:rPr>
      </w:pPr>
    </w:p>
    <w:p w14:paraId="23841E6D">
      <w:pPr>
        <w:rPr>
          <w:rFonts w:hint="eastAsia"/>
        </w:rPr>
      </w:pPr>
      <w:r>
        <w:rPr>
          <w:rFonts w:hint="eastAsia"/>
        </w:rPr>
        <w:t>First, I say spirit is either taken for the devils themselves, that are under this great prince, whom he setteth on work.</w:t>
      </w:r>
    </w:p>
    <w:p w14:paraId="24F8047C">
      <w:pPr>
        <w:rPr>
          <w:rFonts w:hint="eastAsia"/>
        </w:rPr>
      </w:pPr>
      <w:r>
        <w:rPr>
          <w:rFonts w:hint="eastAsia"/>
        </w:rPr>
        <w:t>首先，我说灵或指魔鬼自己，他们在大王手下，被祂差遣作工。</w:t>
      </w:r>
    </w:p>
    <w:p w14:paraId="797507B8">
      <w:pPr>
        <w:rPr>
          <w:rFonts w:hint="eastAsia"/>
        </w:rPr>
      </w:pPr>
    </w:p>
    <w:p w14:paraId="6FD0B98F">
      <w:pPr>
        <w:rPr>
          <w:rFonts w:hint="eastAsia"/>
        </w:rPr>
      </w:pPr>
      <w:r>
        <w:rPr>
          <w:rFonts w:hint="eastAsia"/>
        </w:rPr>
        <w:t>And so the Apostle explaineth what he meant by the 'power of the air;' they are spirits, saith he, sent out by the great devil to work in the hearts of the children of disobedience.</w:t>
      </w:r>
    </w:p>
    <w:p w14:paraId="34E15D22">
      <w:pPr>
        <w:rPr>
          <w:rFonts w:hint="eastAsia"/>
        </w:rPr>
      </w:pPr>
      <w:r>
        <w:rPr>
          <w:rFonts w:hint="eastAsia"/>
        </w:rPr>
        <w:t>所以使徒解释了祂说的「空中掌权者」是什么意思；祂说，他们是灵，被大魔鬼差遣，在悖逆之子的心中运行。</w:t>
      </w:r>
    </w:p>
    <w:p w14:paraId="155DDBB3">
      <w:pPr>
        <w:rPr>
          <w:rFonts w:hint="eastAsia"/>
        </w:rPr>
      </w:pPr>
    </w:p>
    <w:p w14:paraId="7D9D3DE3">
      <w:pPr>
        <w:rPr>
          <w:rFonts w:hint="eastAsia"/>
        </w:rPr>
      </w:pPr>
      <w:r>
        <w:rPr>
          <w:rFonts w:hint="eastAsia"/>
        </w:rPr>
        <w:t>And they are called 'spirit' in the singular number, as they were before called 'the power of the air' in the singular number, because they are united into one body, they do join with one force under this great devil; they work one way and as one spirit, especially in respect of a common spirit, of which we shall speak anon, that they breathe into the hearts of the children of disobedience; they carry things on by a common design.</w:t>
      </w:r>
    </w:p>
    <w:p w14:paraId="45433272">
      <w:pPr>
        <w:rPr>
          <w:rFonts w:hint="eastAsia"/>
        </w:rPr>
      </w:pPr>
      <w:r>
        <w:rPr>
          <w:rFonts w:hint="eastAsia"/>
        </w:rPr>
        <w:t>并且他们被称为「灵」，是单数，如同他们之前被称为「空中掌权者」，是单数，因为他们联合成一个身体，他们在大魔鬼手下，以一个力量联合；他们以一个方式，如同一个灵运行，特别是在一个共同的灵方面，我们稍后会论到，他们吹入悖逆之子的心中；他们藉着一个共同的设计来行事。</w:t>
      </w:r>
    </w:p>
    <w:p w14:paraId="31519248">
      <w:pPr>
        <w:rPr>
          <w:rFonts w:hint="eastAsia"/>
        </w:rPr>
      </w:pPr>
    </w:p>
    <w:p w14:paraId="7462BBA9">
      <w:pPr>
        <w:rPr>
          <w:rFonts w:hint="eastAsia"/>
        </w:rPr>
      </w:pPr>
      <w:r>
        <w:rPr>
          <w:rFonts w:hint="eastAsia"/>
        </w:rPr>
        <w:t>And that 'spirit' is taken thus in the singular number, although there be many of these devils, is clear from Matt. 8, and Mark 5 from ver. 7 to 14, and Luke 8:29.</w:t>
      </w:r>
    </w:p>
    <w:p w14:paraId="181216B0">
      <w:pPr>
        <w:rPr>
          <w:rFonts w:hint="eastAsia"/>
        </w:rPr>
      </w:pPr>
      <w:r>
        <w:rPr>
          <w:rFonts w:hint="eastAsia"/>
        </w:rPr>
        <w:t>并且「灵」这样用单数，虽然有许多这些魔鬼，从马太福音第8章，和马可福音第5章7-14节，以及路加福音8章29节都很清楚。</w:t>
      </w:r>
    </w:p>
    <w:p w14:paraId="4523EC62">
      <w:pPr>
        <w:rPr>
          <w:rFonts w:hint="eastAsia"/>
        </w:rPr>
      </w:pPr>
    </w:p>
    <w:p w14:paraId="63CFD5E7">
      <w:pPr>
        <w:rPr>
          <w:rFonts w:hint="eastAsia"/>
        </w:rPr>
      </w:pPr>
      <w:r>
        <w:rPr>
          <w:rFonts w:hint="eastAsia"/>
        </w:rPr>
        <w:t>When Christ cast out a whole legion of devils—for so many they were—out of one man, yet that whole legion speaks in the singular number unto Christ, 'Torment me not,' ver. 7.</w:t>
      </w:r>
    </w:p>
    <w:p w14:paraId="052D357E">
      <w:pPr>
        <w:rPr>
          <w:rFonts w:hint="eastAsia"/>
        </w:rPr>
      </w:pPr>
      <w:r>
        <w:rPr>
          <w:rFonts w:hint="eastAsia"/>
        </w:rPr>
        <w:t>当基督从一个人身上赶出一整群魔鬼时，——因为他们有那么多，——然而那整群魔鬼却用单数对基督说：「不要折磨我」，7节。</w:t>
      </w:r>
    </w:p>
    <w:p w14:paraId="141A29F9">
      <w:pPr>
        <w:rPr>
          <w:rFonts w:hint="eastAsia"/>
        </w:rPr>
      </w:pPr>
    </w:p>
    <w:p w14:paraId="3A0FAD37">
      <w:pPr>
        <w:rPr>
          <w:rFonts w:hint="eastAsia"/>
        </w:rPr>
      </w:pPr>
      <w:r>
        <w:rPr>
          <w:rFonts w:hint="eastAsia"/>
        </w:rPr>
        <w:t>And Christ speaks in the singular number to him, after he had told him they were many, 'Come out, thou unclean spirit,' ver. 9; and, ver. 10, 'He besought him that he would not send them away;' he and them.</w:t>
      </w:r>
    </w:p>
    <w:p w14:paraId="18BC9DEB">
      <w:pPr>
        <w:rPr>
          <w:rFonts w:hint="eastAsia"/>
        </w:rPr>
      </w:pPr>
      <w:r>
        <w:rPr>
          <w:rFonts w:hint="eastAsia"/>
        </w:rPr>
        <w:t>并且基督在祂告诉祂他们有许多之后，用单数对祂说：「你这污鬼，出来吧」，9节；并且，10节，「祂求祂不要打发他们离开」；祂和他们。</w:t>
      </w:r>
    </w:p>
    <w:p w14:paraId="07B2A5F8">
      <w:pPr>
        <w:rPr>
          <w:rFonts w:hint="eastAsia"/>
        </w:rPr>
      </w:pPr>
    </w:p>
    <w:p w14:paraId="2AD8CF3B">
      <w:pPr>
        <w:rPr>
          <w:rFonts w:hint="eastAsia"/>
        </w:rPr>
      </w:pPr>
      <w:r>
        <w:rPr>
          <w:rFonts w:hint="eastAsia"/>
        </w:rPr>
        <w:t>Though they were many, yet still they were called one spirit.</w:t>
      </w:r>
    </w:p>
    <w:p w14:paraId="03D22DB3">
      <w:pPr>
        <w:rPr>
          <w:rFonts w:hint="eastAsia"/>
        </w:rPr>
      </w:pPr>
      <w:r>
        <w:rPr>
          <w:rFonts w:hint="eastAsia"/>
        </w:rPr>
        <w:t>虽然他们有许多，然而他们仍然被称为一个灵。</w:t>
      </w:r>
    </w:p>
    <w:p w14:paraId="69EDA901">
      <w:pPr>
        <w:rPr>
          <w:rFonts w:hint="eastAsia"/>
        </w:rPr>
      </w:pPr>
    </w:p>
    <w:p w14:paraId="7EB1C791">
      <w:pPr>
        <w:rPr>
          <w:rFonts w:hint="eastAsia"/>
        </w:rPr>
      </w:pPr>
      <w:r>
        <w:rPr>
          <w:rFonts w:hint="eastAsia"/>
        </w:rPr>
        <w:t>And therefore this is one meaning of it, that there are a world of devils here in the air, which are spirits who join all together in one body under this great prince, and work in the children of disobedience.</w:t>
      </w:r>
    </w:p>
    <w:p w14:paraId="26D92B68">
      <w:pPr>
        <w:rPr>
          <w:rFonts w:hint="eastAsia"/>
        </w:rPr>
      </w:pPr>
      <w:r>
        <w:rPr>
          <w:rFonts w:hint="eastAsia"/>
        </w:rPr>
        <w:t>因此这是它的一个意思，即在这空中有一群魔鬼，他们是灵，他们都联合在这个大王手下的一个身体里，并在悖逆之子心中运行。</w:t>
      </w:r>
    </w:p>
    <w:p w14:paraId="3D51D183">
      <w:pPr>
        <w:rPr>
          <w:rFonts w:hint="eastAsia"/>
        </w:rPr>
      </w:pPr>
    </w:p>
    <w:p w14:paraId="7DA5933A">
      <w:pPr>
        <w:rPr>
          <w:rFonts w:hint="eastAsia"/>
        </w:rPr>
      </w:pPr>
      <w:r>
        <w:rPr>
          <w:rFonts w:hint="eastAsia"/>
        </w:rPr>
        <w:t>If you would know, saith the Apostle, what I mean by the 'power of the air,' I mean the spirits—which are called spirit for the reasons I told you of—that do now work in the children of disobedience.</w:t>
      </w:r>
    </w:p>
    <w:p w14:paraId="0FB67A3C">
      <w:pPr>
        <w:rPr>
          <w:rFonts w:hint="eastAsia"/>
        </w:rPr>
      </w:pPr>
      <w:r>
        <w:rPr>
          <w:rFonts w:hint="eastAsia"/>
        </w:rPr>
        <w:t>如果你们想知道，使徒说，我说的「空中掌权者」是什么意思，我指的是众灵——因我告诉你们的理由被称为灵——那现今在悖逆之子心中运行的。</w:t>
      </w:r>
    </w:p>
    <w:p w14:paraId="31E63EDC">
      <w:pPr>
        <w:rPr>
          <w:rFonts w:hint="eastAsia"/>
        </w:rPr>
      </w:pPr>
    </w:p>
    <w:p w14:paraId="405998E0">
      <w:pPr>
        <w:rPr>
          <w:rFonts w:hint="eastAsia"/>
        </w:rPr>
      </w:pPr>
      <w:r>
        <w:rPr>
          <w:rFonts w:hint="eastAsia"/>
        </w:rPr>
        <w:t>But there is a second interpretation, which indeed, for my part, I rather think is the meaning of this place, although we need exclude neither, for both senses are fully taken in.</w:t>
      </w:r>
    </w:p>
    <w:p w14:paraId="7476CA7B">
      <w:pPr>
        <w:rPr>
          <w:rFonts w:hint="eastAsia"/>
        </w:rPr>
      </w:pPr>
      <w:r>
        <w:rPr>
          <w:rFonts w:hint="eastAsia"/>
        </w:rPr>
        <w:t>但有第二个解释，事实上，就我个人而言，我更倾向于认为这是这处经文的意思，虽然我们无需排除任何一个，因为两种意思都完全包含了。</w:t>
      </w:r>
    </w:p>
    <w:p w14:paraId="46188301">
      <w:pPr>
        <w:rPr>
          <w:rFonts w:hint="eastAsia"/>
        </w:rPr>
      </w:pPr>
    </w:p>
    <w:p w14:paraId="2644EC5C">
      <w:pPr>
        <w:rPr>
          <w:rFonts w:hint="eastAsia"/>
        </w:rPr>
      </w:pPr>
      <w:r>
        <w:rPr>
          <w:rFonts w:hint="eastAsia"/>
        </w:rPr>
        <w:t>When he saith, he is the prince of the spirits, or of a spirit, that now worketh, &amp;c., he doth not mean only by 'spirits,' the devils, that work as spirits in men; but he meaneth that infusion, that spirit, as I may so call it, that general, common, special spirit,—for I may call it both special and common,— that the devils do raise up in wicked men against Christ and against God; a common active principle which the devils do all raise, whereof Satan, the prince, is the Æolus, the god of all these winds he letteth loose, and they all blow one way: and that common gale that comes from them all, and that by the great prince's direction, that is said to be the spirit that worketh.</w:t>
      </w:r>
    </w:p>
    <w:p w14:paraId="5ACC118F">
      <w:pPr>
        <w:rPr>
          <w:rFonts w:hint="eastAsia"/>
        </w:rPr>
      </w:pPr>
      <w:r>
        <w:rPr>
          <w:rFonts w:hint="eastAsia"/>
        </w:rPr>
        <w:t>当祂说，祂是众灵，或一个灵的王，那现今运行的，等等，祂不仅是指「众灵」，即魔鬼，如同灵在人里面运行；祂也指那种注入，那种灵，如果我可以这样称呼的话，即普遍的，共同的，特殊的灵，——因为我可以称它为特殊的，也称为共同的，——即魔鬼在恶人里面，兴起来抵挡基督和抵挡神；一个共同的积极原则，所有的魔鬼都兴起，其中撒但，王，是Æolus (风神)，是祂所释放的所有这些风的神，它们都朝一个方向吹：并且那从他们所有而来的共同的风，并且是藉着大王的指示，被称为那运行的灵。</w:t>
      </w:r>
    </w:p>
    <w:p w14:paraId="68D6393B">
      <w:pPr>
        <w:rPr>
          <w:rFonts w:hint="eastAsia"/>
        </w:rPr>
      </w:pPr>
    </w:p>
    <w:p w14:paraId="458B5D3F">
      <w:pPr>
        <w:rPr>
          <w:rFonts w:hint="eastAsia"/>
        </w:rPr>
      </w:pPr>
      <w:r>
        <w:rPr>
          <w:rFonts w:hint="eastAsia"/>
        </w:rPr>
        <w:t>The Syriac doth father this interpretation, for it putteth in the word 'and,'—'and of the spirit,' that is, 'the prince of the power of the air, and of the spirit that worketh,' &amp;c.</w:t>
      </w:r>
    </w:p>
    <w:p w14:paraId="24483E64">
      <w:pPr>
        <w:rPr>
          <w:rFonts w:hint="eastAsia"/>
        </w:rPr>
      </w:pPr>
      <w:r>
        <w:rPr>
          <w:rFonts w:hint="eastAsia"/>
        </w:rPr>
        <w:t>叙利亚译本支持这个解释，因为它加上了「和」这个词，——「和灵的」，即，「空中掌权者的首领，和那运行的灵的」，等等。</w:t>
      </w:r>
    </w:p>
    <w:p w14:paraId="630637E8">
      <w:pPr>
        <w:rPr>
          <w:rFonts w:hint="eastAsia"/>
        </w:rPr>
      </w:pPr>
    </w:p>
    <w:p w14:paraId="2DAFA326">
      <w:pPr>
        <w:rPr>
          <w:rFonts w:hint="eastAsia"/>
        </w:rPr>
      </w:pPr>
      <w:r>
        <w:rPr>
          <w:rFonts w:hint="eastAsia"/>
        </w:rPr>
        <w:t>Now I shall shew you, both that spirit is so taken in Scripture, and that it seems to be taken so here too.</w:t>
      </w:r>
    </w:p>
    <w:p w14:paraId="0BB649AF">
      <w:pPr>
        <w:rPr>
          <w:rFonts w:hint="eastAsia"/>
        </w:rPr>
      </w:pPr>
      <w:r>
        <w:rPr>
          <w:rFonts w:hint="eastAsia"/>
        </w:rPr>
        <w:t>现在我将向你们显明，灵在圣经中是这样理解的，并且这里似乎也是这样理解的。</w:t>
      </w:r>
    </w:p>
    <w:p w14:paraId="47DC05D5">
      <w:pPr>
        <w:rPr>
          <w:rFonts w:hint="eastAsia"/>
        </w:rPr>
      </w:pPr>
    </w:p>
    <w:p w14:paraId="04AE04B5">
      <w:pPr>
        <w:rPr>
          <w:rFonts w:hint="eastAsia"/>
        </w:rPr>
      </w:pPr>
      <w:r>
        <w:rPr>
          <w:rFonts w:hint="eastAsia"/>
        </w:rPr>
        <w:t>1. It is so taken in Scripture, Gen. 41:38.</w:t>
      </w:r>
    </w:p>
    <w:p w14:paraId="1C6D5A37">
      <w:pPr>
        <w:rPr>
          <w:rFonts w:hint="eastAsia"/>
        </w:rPr>
      </w:pPr>
      <w:r>
        <w:rPr>
          <w:rFonts w:hint="eastAsia"/>
        </w:rPr>
        <w:t>1. 圣经中是这样理解的，创世记41章38节。</w:t>
      </w:r>
    </w:p>
    <w:p w14:paraId="469C3CFC">
      <w:pPr>
        <w:rPr>
          <w:rFonts w:hint="eastAsia"/>
        </w:rPr>
      </w:pPr>
    </w:p>
    <w:p w14:paraId="7C7B5286">
      <w:pPr>
        <w:rPr>
          <w:rFonts w:hint="eastAsia"/>
        </w:rPr>
      </w:pPr>
      <w:r>
        <w:rPr>
          <w:rFonts w:hint="eastAsia"/>
        </w:rPr>
        <w:t>There Pharaoh, speaking in the language of his conjurers that dealt with the devils, whom they took for gods, saith, 'Can we find such a one as this is, a man in whom the spirit of God is?'</w:t>
      </w:r>
    </w:p>
    <w:p w14:paraId="2D83F543">
      <w:pPr>
        <w:rPr>
          <w:rFonts w:hint="eastAsia"/>
        </w:rPr>
      </w:pPr>
      <w:r>
        <w:rPr>
          <w:rFonts w:hint="eastAsia"/>
        </w:rPr>
        <w:t>在那里法老，用他的术士们的语言说，他们与魔鬼打交道，他们把魔鬼当作神，说：「像这样的人，有神的灵在他里头，我们岂能找得着呢？」</w:t>
      </w:r>
    </w:p>
    <w:p w14:paraId="10A1C23C">
      <w:pPr>
        <w:rPr>
          <w:rFonts w:hint="eastAsia"/>
        </w:rPr>
      </w:pPr>
    </w:p>
    <w:p w14:paraId="19B6B18B">
      <w:pPr>
        <w:rPr>
          <w:rFonts w:hint="eastAsia"/>
        </w:rPr>
      </w:pPr>
      <w:r>
        <w:rPr>
          <w:rFonts w:hint="eastAsia"/>
        </w:rPr>
        <w:t>And, Dan. 4:8, 9, Nebuchadnezzar useth the same word of Daniel: 'A man,' saith he, 'in whom is the spirit of the holy gods;' that is, he hath the infusion, the inspiration of the gods, which indeed were their devils, who were then the gods of the world, and wrought in the soothsayers and in their sibyls, as amongst the heathens they did.</w:t>
      </w:r>
    </w:p>
    <w:p w14:paraId="4A41BC6E">
      <w:pPr>
        <w:rPr>
          <w:rFonts w:hint="eastAsia"/>
        </w:rPr>
      </w:pPr>
      <w:r>
        <w:rPr>
          <w:rFonts w:hint="eastAsia"/>
        </w:rPr>
        <w:t>并且，但以理书4章8、9节，尼布甲尼撒论到但以理也用同样的词：「一个人」，他说，「在他里头有圣神的灵」；即，他有众神的注入，灵感，那确实是他们的魔鬼，他们那时是世界的神，并在占卜者和他们的女巫中运行，如同在异教徒中一样。</w:t>
      </w:r>
    </w:p>
    <w:p w14:paraId="0A7FC450">
      <w:pPr>
        <w:rPr>
          <w:rFonts w:hint="eastAsia"/>
        </w:rPr>
      </w:pPr>
    </w:p>
    <w:p w14:paraId="6BACA58A">
      <w:pPr>
        <w:rPr>
          <w:rFonts w:hint="eastAsia"/>
        </w:rPr>
      </w:pPr>
      <w:r>
        <w:rPr>
          <w:rFonts w:hint="eastAsia"/>
        </w:rPr>
        <w:t>Both Pharaoh, you see, and Nebuchadnezzar use the same language, and there spirit is put for the infusion of the devils in them.</w:t>
      </w:r>
    </w:p>
    <w:p w14:paraId="728867EB">
      <w:pPr>
        <w:rPr>
          <w:rFonts w:hint="eastAsia"/>
        </w:rPr>
      </w:pPr>
      <w:r>
        <w:rPr>
          <w:rFonts w:hint="eastAsia"/>
        </w:rPr>
        <w:t>你们看，法老和尼布甲尼撒都用同样的语言，那里的灵被用来指魔鬼在他们里面的注入。</w:t>
      </w:r>
    </w:p>
    <w:p w14:paraId="5FD0D098">
      <w:pPr>
        <w:rPr>
          <w:rFonts w:hint="eastAsia"/>
        </w:rPr>
      </w:pPr>
    </w:p>
    <w:p w14:paraId="0085780F">
      <w:pPr>
        <w:rPr>
          <w:rFonts w:hint="eastAsia"/>
        </w:rPr>
      </w:pPr>
      <w:r>
        <w:rPr>
          <w:rFonts w:hint="eastAsia"/>
        </w:rPr>
        <w:t>So now that spirit that breatheth in a man, that giveth him understanding, it is called a spirit, Job 32:8, 'There is a spirit in a man, and the inspiration of the Almighty giveth understanding.'</w:t>
      </w:r>
    </w:p>
    <w:p w14:paraId="41AE39A8">
      <w:pPr>
        <w:rPr>
          <w:rFonts w:hint="eastAsia"/>
        </w:rPr>
      </w:pPr>
      <w:r>
        <w:rPr>
          <w:rFonts w:hint="eastAsia"/>
        </w:rPr>
        <w:t>所以现在，那在人里面吹气的灵，那赐予他理解力的，被称为一个灵，约伯记32章8节，「在人里面有灵，全能者的气使人有聪明。」</w:t>
      </w:r>
    </w:p>
    <w:p w14:paraId="0372C71F">
      <w:pPr>
        <w:rPr>
          <w:rFonts w:hint="eastAsia"/>
        </w:rPr>
      </w:pPr>
    </w:p>
    <w:p w14:paraId="5D2F6874">
      <w:pPr>
        <w:rPr>
          <w:rFonts w:hint="eastAsia"/>
        </w:rPr>
      </w:pPr>
      <w:r>
        <w:rPr>
          <w:rFonts w:hint="eastAsia"/>
        </w:rPr>
        <w:t>And so in Rev. 19:10, 'The testimony of Jesus is the Spirit of prophecy.'</w:t>
      </w:r>
    </w:p>
    <w:p w14:paraId="6ED5B327">
      <w:pPr>
        <w:rPr>
          <w:rFonts w:hint="eastAsia"/>
        </w:rPr>
      </w:pPr>
      <w:r>
        <w:rPr>
          <w:rFonts w:hint="eastAsia"/>
        </w:rPr>
        <w:t>所以，在启示录19章10节，「预言中的灵乃是为耶稣作见证。」</w:t>
      </w:r>
    </w:p>
    <w:p w14:paraId="15BCF934">
      <w:pPr>
        <w:rPr>
          <w:rFonts w:hint="eastAsia"/>
        </w:rPr>
      </w:pPr>
    </w:p>
    <w:p w14:paraId="42EE4B0C">
      <w:pPr>
        <w:rPr>
          <w:rFonts w:hint="eastAsia"/>
        </w:rPr>
      </w:pPr>
      <w:r>
        <w:rPr>
          <w:rFonts w:hint="eastAsia"/>
        </w:rPr>
        <w:t>He means not the Holy Ghost only, but a prophetic gift inspired by the Holy Ghost.</w:t>
      </w:r>
    </w:p>
    <w:p w14:paraId="07B48D7D">
      <w:pPr>
        <w:rPr>
          <w:rFonts w:hint="eastAsia"/>
        </w:rPr>
      </w:pPr>
      <w:r>
        <w:rPr>
          <w:rFonts w:hint="eastAsia"/>
        </w:rPr>
        <w:t>祂不仅指圣灵，也指圣灵所默示的预言恩赐。</w:t>
      </w:r>
    </w:p>
    <w:p w14:paraId="52287825">
      <w:pPr>
        <w:rPr>
          <w:rFonts w:hint="eastAsia"/>
        </w:rPr>
      </w:pPr>
    </w:p>
    <w:p w14:paraId="51D23FE7">
      <w:pPr>
        <w:rPr>
          <w:rFonts w:hint="eastAsia"/>
        </w:rPr>
      </w:pPr>
      <w:r>
        <w:rPr>
          <w:rFonts w:hint="eastAsia"/>
        </w:rPr>
        <w:t>So here, by spirit is not only meant the devils that breathe, but that common spirit—spiritus spiratus, as I may call it—that the devil raiseth up in the hearts of men, and putteth into their spirits, and transformeth them to.</w:t>
      </w:r>
    </w:p>
    <w:p w14:paraId="7E168BF1">
      <w:pPr>
        <w:rPr>
          <w:rFonts w:hint="eastAsia"/>
        </w:rPr>
      </w:pPr>
      <w:r>
        <w:rPr>
          <w:rFonts w:hint="eastAsia"/>
        </w:rPr>
        <w:t>所以在这里，灵不仅指吹气的魔鬼，也指那共同的灵——spiritus spiratus (被吹入的灵)，如果我可以这样称呼的话——即魔鬼在人心兴起，并放入他们的灵里，并将他们转化的。</w:t>
      </w:r>
    </w:p>
    <w:p w14:paraId="44937481">
      <w:pPr>
        <w:rPr>
          <w:rFonts w:hint="eastAsia"/>
        </w:rPr>
      </w:pPr>
    </w:p>
    <w:p w14:paraId="02CDC03C">
      <w:pPr>
        <w:rPr>
          <w:rFonts w:hint="eastAsia"/>
        </w:rPr>
      </w:pPr>
      <w:r>
        <w:rPr>
          <w:rFonts w:hint="eastAsia"/>
        </w:rPr>
        <w:t>Now, that which makes me think the Apostle had this in his eye is this, because he doth put two articles, and not only so, but he addeth the word now.</w:t>
      </w:r>
    </w:p>
    <w:p w14:paraId="36284A9C">
      <w:pPr>
        <w:rPr>
          <w:rFonts w:hint="eastAsia"/>
        </w:rPr>
      </w:pPr>
      <w:r>
        <w:rPr>
          <w:rFonts w:hint="eastAsia"/>
        </w:rPr>
        <w:t>现在，使我認為使徒有此意的是這個，因為祂用了兩個冠詞，不僅如此，祂還加上了「現今」這個詞。</w:t>
      </w:r>
    </w:p>
    <w:p w14:paraId="6159E15C">
      <w:pPr>
        <w:rPr>
          <w:rFonts w:hint="eastAsia"/>
        </w:rPr>
      </w:pPr>
    </w:p>
    <w:p w14:paraId="0867BEDE">
      <w:pPr>
        <w:rPr>
          <w:rFonts w:hint="eastAsia"/>
        </w:rPr>
      </w:pPr>
      <w:r>
        <w:rPr>
          <w:rFonts w:hint="eastAsia"/>
        </w:rPr>
        <w:t>And the Apostle seems to point at some more eminently wicked.</w:t>
      </w:r>
    </w:p>
    <w:p w14:paraId="580975A3">
      <w:pPr>
        <w:rPr>
          <w:rFonts w:hint="eastAsia"/>
        </w:rPr>
      </w:pPr>
      <w:r>
        <w:rPr>
          <w:rFonts w:hint="eastAsia"/>
        </w:rPr>
        <w:t>并且使徒似乎指向一些更卓越的恶人。</w:t>
      </w:r>
    </w:p>
    <w:p w14:paraId="32D41B78">
      <w:pPr>
        <w:rPr>
          <w:rFonts w:hint="eastAsia"/>
        </w:rPr>
      </w:pPr>
    </w:p>
    <w:p w14:paraId="6B59BBC5">
      <w:pPr>
        <w:rPr>
          <w:rFonts w:hint="eastAsia"/>
        </w:rPr>
      </w:pPr>
      <w:r>
        <w:rPr>
          <w:rFonts w:hint="eastAsia"/>
        </w:rPr>
        <w:t>That you may know, saith he, that men are under the power of the devil, do but observe now, now in this age; do you not see what a spirit works in men that are eminently wicked, the children of disobedience?</w:t>
      </w:r>
    </w:p>
    <w:p w14:paraId="09A9C0CD">
      <w:pPr>
        <w:rPr>
          <w:rFonts w:hint="eastAsia"/>
        </w:rPr>
      </w:pPr>
      <w:r>
        <w:rPr>
          <w:rFonts w:hint="eastAsia"/>
        </w:rPr>
        <w:t>祂说，为了让你们知道，人是在魔鬼的权势之下，只要现在观察，在这个世代；你们岂不见有什么样的灵，在那些卓越的恶人，悖逆之子里面运行吗？</w:t>
      </w:r>
    </w:p>
    <w:p w14:paraId="327E615C">
      <w:pPr>
        <w:rPr>
          <w:rFonts w:hint="eastAsia"/>
        </w:rPr>
      </w:pPr>
    </w:p>
    <w:p w14:paraId="7CEAE7C7">
      <w:pPr>
        <w:rPr>
          <w:rFonts w:hint="eastAsia"/>
        </w:rPr>
      </w:pPr>
      <w:r>
        <w:rPr>
          <w:rFonts w:hint="eastAsia"/>
        </w:rPr>
        <w:t>Although you do not see it in all unregenerate men, yet you may, saith he, see it in some evidently to be the devil, by the spirit that worketh in them, because the stream riseth higher than the fountain, beyond reason, beyond the spirits of men; for so their rage against Jesus Christ and his saints in those primitive times, the spirit that then wrought, was beyond the spirits of men: there could be no reason, no account given of their persecuting those that professed Christ; for they persecuted the Christians, and did not understand what they were, but the devil did.</w:t>
      </w:r>
    </w:p>
    <w:p w14:paraId="0F8B0B64">
      <w:pPr>
        <w:rPr>
          <w:rFonts w:hint="eastAsia"/>
        </w:rPr>
      </w:pPr>
      <w:r>
        <w:rPr>
          <w:rFonts w:hint="eastAsia"/>
        </w:rPr>
        <w:t>虽然你们并非在所有未重生的人里面都看见它，然而你们可以在一些人里面，祂说，藉着在他们里面运行的灵，清楚地看见是魔鬼，因为潮流高于源头，超越理性，超越人的灵；因为那时他们对耶稣基督和祂的圣徒的愤怒，那时运行的灵，是超越人的灵的：没有理由，没有解释可以给出，他们为何逼迫那些承认基督的人；因为他们逼迫基督徒，并且不明白他们是谁，但魔鬼明白。</w:t>
      </w:r>
    </w:p>
    <w:p w14:paraId="642A6AB2">
      <w:pPr>
        <w:rPr>
          <w:rFonts w:hint="eastAsia"/>
        </w:rPr>
      </w:pPr>
    </w:p>
    <w:p w14:paraId="4E44F2B1">
      <w:pPr>
        <w:rPr>
          <w:rFonts w:hint="eastAsia"/>
        </w:rPr>
      </w:pPr>
      <w:r>
        <w:rPr>
          <w:rFonts w:hint="eastAsia"/>
        </w:rPr>
        <w:t>He raised a mighty spirit, a general stream, whereof some eminent men that were children of disobedience were the ringleaders that carried on all the rest.</w:t>
      </w:r>
    </w:p>
    <w:p w14:paraId="0B2D3267">
      <w:pPr>
        <w:rPr>
          <w:rFonts w:hint="eastAsia"/>
        </w:rPr>
      </w:pPr>
      <w:r>
        <w:rPr>
          <w:rFonts w:hint="eastAsia"/>
        </w:rPr>
        <w:t>他兴起了一个强大的灵，一个普遍的潮流，其中一些卓越的悖逆之子是带头人，带领着其余所有的人。</w:t>
      </w:r>
    </w:p>
    <w:p w14:paraId="1ED33B15">
      <w:pPr>
        <w:rPr>
          <w:rFonts w:hint="eastAsia"/>
        </w:rPr>
      </w:pPr>
    </w:p>
    <w:p w14:paraId="5AEEE43C">
      <w:pPr>
        <w:rPr>
          <w:rFonts w:hint="eastAsia"/>
        </w:rPr>
      </w:pPr>
      <w:r>
        <w:rPr>
          <w:rFonts w:hint="eastAsia"/>
        </w:rPr>
        <w:t>The devils went, by a common blast that they breathed into men, and carried the world before them, against Christ and against the apostles and saints; you may see how it works, saith he.</w:t>
      </w:r>
    </w:p>
    <w:p w14:paraId="7F47E206">
      <w:pPr>
        <w:rPr>
          <w:rFonts w:hint="eastAsia"/>
        </w:rPr>
      </w:pPr>
      <w:r>
        <w:rPr>
          <w:rFonts w:hint="eastAsia"/>
        </w:rPr>
        <w:t>魔鬼藉着他们吹入人里面的一个共同的风，带领着世界，抵挡基督，抵挡使徒和圣徒；你们可以看见它如何运行，祂说。</w:t>
      </w:r>
    </w:p>
    <w:p w14:paraId="23E5608E">
      <w:pPr>
        <w:rPr>
          <w:rFonts w:hint="eastAsia"/>
        </w:rPr>
      </w:pPr>
    </w:p>
    <w:p w14:paraId="3C3E5EA6">
      <w:pPr>
        <w:rPr>
          <w:rFonts w:hint="eastAsia"/>
        </w:rPr>
      </w:pPr>
      <w:r>
        <w:rPr>
          <w:rFonts w:hint="eastAsia"/>
        </w:rPr>
        <w:t>And so now, my brethren, in the first words, when he saith, 'ye walked according to the prince of the power of the air,' he meaneth the ordinary sinfulness that is in all unregenerate men, being under the power of Satan.</w:t>
      </w:r>
    </w:p>
    <w:p w14:paraId="1D1C4285">
      <w:pPr>
        <w:rPr>
          <w:rFonts w:hint="eastAsia"/>
        </w:rPr>
      </w:pPr>
      <w:r>
        <w:rPr>
          <w:rFonts w:hint="eastAsia"/>
        </w:rPr>
        <w:t>所以现在，我的弟兄们，在最初的话中，当祂说，「你们随从空中掌权者的首领行走」时，祂指的是所有未重生的人，在撒但权势之下的寻常罪恶。</w:t>
      </w:r>
    </w:p>
    <w:p w14:paraId="396BFB42">
      <w:pPr>
        <w:rPr>
          <w:rFonts w:hint="eastAsia"/>
        </w:rPr>
      </w:pPr>
    </w:p>
    <w:p w14:paraId="70372DC7">
      <w:pPr>
        <w:rPr>
          <w:rFonts w:hint="eastAsia"/>
        </w:rPr>
      </w:pPr>
      <w:r>
        <w:rPr>
          <w:rFonts w:hint="eastAsia"/>
        </w:rPr>
        <w:t>But in these latter words he meaneth a special spirit, that is yet a common and general spirit, that worketh in the children of disobedience, which is set up against Jesus Christ and the purity of his worship, as then it was, and against the commandment of the Lord Jesus.</w:t>
      </w:r>
    </w:p>
    <w:p w14:paraId="126EFFDB">
      <w:pPr>
        <w:rPr>
          <w:rFonts w:hint="eastAsia"/>
        </w:rPr>
      </w:pPr>
      <w:r>
        <w:rPr>
          <w:rFonts w:hint="eastAsia"/>
        </w:rPr>
        <w:t>但在这些后来的话中，祂指的是一个特殊的灵，那却是一个共同的、普遍的灵，运行在悖逆之子心中，那是被设立来抵挡耶稣基督和祂敬拜的纯洁，如同那时一样，以及抵挡主耶稣的诫命。</w:t>
      </w:r>
    </w:p>
    <w:p w14:paraId="1D057A29">
      <w:pPr>
        <w:rPr>
          <w:rFonts w:hint="eastAsia"/>
        </w:rPr>
      </w:pPr>
    </w:p>
    <w:p w14:paraId="7644203A">
      <w:pPr>
        <w:rPr>
          <w:rFonts w:hint="eastAsia"/>
        </w:rPr>
      </w:pPr>
      <w:r>
        <w:rPr>
          <w:rFonts w:hint="eastAsia"/>
        </w:rPr>
        <w:t>This same special spirit, that yet is one gale in the hearts of men, Satan is the prince of it, and your lesser devils go all one way, and under that persecute the saints, having direction from this great devil; therefore he is said to be the prince of the spirits.</w:t>
      </w:r>
    </w:p>
    <w:p w14:paraId="393AF8BA">
      <w:pPr>
        <w:rPr>
          <w:rFonts w:hint="eastAsia"/>
        </w:rPr>
      </w:pPr>
      <w:r>
        <w:rPr>
          <w:rFonts w:hint="eastAsia"/>
        </w:rPr>
        <w:t>这个同一个特殊的灵，那却是在人心中的一阵风，撒但是其王，并且你们较小的魔鬼都朝一个方向去，并在那之下逼迫圣徒，有从这个大魔鬼来的指示；因此他被称为众灵的王。</w:t>
      </w:r>
    </w:p>
    <w:p w14:paraId="7F055F22">
      <w:pPr>
        <w:rPr>
          <w:rFonts w:hint="eastAsia"/>
        </w:rPr>
      </w:pPr>
    </w:p>
    <w:p w14:paraId="0B333A16">
      <w:pPr>
        <w:rPr>
          <w:rFonts w:hint="eastAsia"/>
        </w:rPr>
      </w:pPr>
      <w:r>
        <w:rPr>
          <w:rFonts w:hint="eastAsia"/>
        </w:rPr>
        <w:t>And the Apostle brings it in to this end and purpose, to let them see, though they were now converted, yet, saith he, had you lived in your former condition, this spirit would have breathed in you; you may even see what manner of men you would have been, how the devil would have jaded you, by the spirit that now worketh in the world: you would have been acted by the same spirit; for whilst you were under the devil's kingdom you might have been raised up—though all men are not, yet you might have been raised up—to the same height that he now worketh in them.</w:t>
      </w:r>
    </w:p>
    <w:p w14:paraId="377D0F79">
      <w:pPr>
        <w:rPr>
          <w:rFonts w:hint="eastAsia"/>
        </w:rPr>
      </w:pPr>
      <w:r>
        <w:rPr>
          <w:rFonts w:hint="eastAsia"/>
        </w:rPr>
        <w:t>并且使徒引入它，是为了这个目的，让他们看见，虽然他们现在已归正，然而，祂说，如果你们活在你们以前的状况中，这个灵就会在你们里面吹气；你们甚至可以看见你们会是怎样的人，魔鬼会如何折磨你们，藉着那现今在世界上运行的灵：你们会被同一个灵所驱动；因为当你们在魔鬼的国度之下时，你们可能已被提升——虽然并非所有人都如此，然而你们可能已被提升——到他现在在他们里面运行的同样高度。</w:t>
      </w:r>
    </w:p>
    <w:p w14:paraId="64125838">
      <w:pPr>
        <w:rPr>
          <w:rFonts w:hint="eastAsia"/>
        </w:rPr>
      </w:pPr>
    </w:p>
    <w:p w14:paraId="02083D77">
      <w:pPr>
        <w:rPr>
          <w:rFonts w:hint="eastAsia"/>
        </w:rPr>
      </w:pPr>
      <w:r>
        <w:rPr>
          <w:rFonts w:hint="eastAsia"/>
        </w:rPr>
        <w:t>There is one objection why that this spirit infused, this raised spirit in men, should not be meant here; and it is Piscator's objection.</w:t>
      </w:r>
    </w:p>
    <w:p w14:paraId="0FB7B6CA">
      <w:pPr>
        <w:rPr>
          <w:rFonts w:hint="eastAsia"/>
        </w:rPr>
      </w:pPr>
      <w:r>
        <w:rPr>
          <w:rFonts w:hint="eastAsia"/>
        </w:rPr>
        <w:t>有一个反对意见，为何这个注入的灵，这个在人里面被兴起的灵，不应在这里被意图；那是皮斯卡托的反对意见。</w:t>
      </w:r>
    </w:p>
    <w:p w14:paraId="76AD6FDF">
      <w:pPr>
        <w:rPr>
          <w:rFonts w:hint="eastAsia"/>
        </w:rPr>
      </w:pPr>
    </w:p>
    <w:p w14:paraId="3445962B">
      <w:pPr>
        <w:rPr>
          <w:rFonts w:hint="eastAsia"/>
        </w:rPr>
      </w:pPr>
      <w:r>
        <w:rPr>
          <w:rFonts w:hint="eastAsia"/>
        </w:rPr>
        <w:t>I will give you an answer to it, and shew you that both may very well be intended, and so come to observations.</w:t>
      </w:r>
    </w:p>
    <w:p w14:paraId="53C9ADA7">
      <w:pPr>
        <w:rPr>
          <w:rFonts w:hint="eastAsia"/>
        </w:rPr>
      </w:pPr>
      <w:r>
        <w:rPr>
          <w:rFonts w:hint="eastAsia"/>
        </w:rPr>
        <w:t>我将给你们一个回答，并向你们显明两者都很可能被意图，然后来到观察。</w:t>
      </w:r>
    </w:p>
    <w:p w14:paraId="558F8D1E">
      <w:pPr>
        <w:rPr>
          <w:rFonts w:hint="eastAsia"/>
        </w:rPr>
      </w:pPr>
    </w:p>
    <w:p w14:paraId="636CE9B8">
      <w:pPr>
        <w:rPr>
          <w:rFonts w:hint="eastAsia"/>
        </w:rPr>
      </w:pPr>
      <w:r>
        <w:rPr>
          <w:rFonts w:hint="eastAsia"/>
        </w:rPr>
        <w:t>This latter interpretation is Zanchy's, though he expresseth it only in general, a flatus, an inspiration, or the breath of Satan.</w:t>
      </w:r>
    </w:p>
    <w:p w14:paraId="2F22E810">
      <w:pPr>
        <w:rPr>
          <w:rFonts w:hint="eastAsia"/>
        </w:rPr>
      </w:pPr>
      <w:r>
        <w:rPr>
          <w:rFonts w:hint="eastAsia"/>
        </w:rPr>
        <w:t>这后一个解释是詹其的，虽然他只概括地表达它，一个flatus (吹气)，一个灵感，或撒但的气息。</w:t>
      </w:r>
    </w:p>
    <w:p w14:paraId="44F83A9F">
      <w:pPr>
        <w:rPr>
          <w:rFonts w:hint="eastAsia"/>
        </w:rPr>
      </w:pPr>
    </w:p>
    <w:p w14:paraId="049DB4D6">
      <w:pPr>
        <w:rPr>
          <w:rFonts w:hint="eastAsia"/>
        </w:rPr>
      </w:pPr>
      <w:r>
        <w:rPr>
          <w:rFonts w:hint="eastAsia"/>
        </w:rPr>
        <w:t>But Piscator's objection against this interpretation is this.</w:t>
      </w:r>
    </w:p>
    <w:p w14:paraId="26D77678">
      <w:pPr>
        <w:rPr>
          <w:rFonts w:hint="eastAsia"/>
        </w:rPr>
      </w:pPr>
      <w:r>
        <w:rPr>
          <w:rFonts w:hint="eastAsia"/>
        </w:rPr>
        <w:t>但皮斯卡托对这个解释的反对意见是这个。</w:t>
      </w:r>
    </w:p>
    <w:p w14:paraId="6BF05090">
      <w:pPr>
        <w:rPr>
          <w:rFonts w:hint="eastAsia"/>
        </w:rPr>
      </w:pPr>
    </w:p>
    <w:p w14:paraId="5AB93D6E">
      <w:pPr>
        <w:rPr>
          <w:rFonts w:hint="eastAsia"/>
        </w:rPr>
      </w:pPr>
      <w:r>
        <w:rPr>
          <w:rFonts w:hint="eastAsia"/>
        </w:rPr>
        <w:t>That cannot be meant, saith he; for the spirit here is said to work in the children of disobedience; therefore the spirit here must be meant a person or persons, and therefore the devils themselves only.</w:t>
      </w:r>
    </w:p>
    <w:p w14:paraId="5C3C69D7">
      <w:pPr>
        <w:rPr>
          <w:rFonts w:hint="eastAsia"/>
        </w:rPr>
      </w:pPr>
      <w:r>
        <w:rPr>
          <w:rFonts w:hint="eastAsia"/>
        </w:rPr>
        <w:t>那不可能是意图的，他说；因为这里的灵被称为在悖逆之子心中运行；因此这里的灵必须是指一个人或几个人，因此只指魔鬼自己。</w:t>
      </w:r>
    </w:p>
    <w:p w14:paraId="20DE53DB">
      <w:pPr>
        <w:rPr>
          <w:rFonts w:hint="eastAsia"/>
        </w:rPr>
      </w:pPr>
    </w:p>
    <w:p w14:paraId="03C58C21">
      <w:pPr>
        <w:rPr>
          <w:rFonts w:hint="eastAsia"/>
        </w:rPr>
      </w:pPr>
      <w:r>
        <w:rPr>
          <w:rFonts w:hint="eastAsia"/>
        </w:rPr>
        <w:t>And he backs it with this, because in 1 Cor. 12:6, speaking of the Holy Ghost as a person, he is said to 'work all in all,' which argueth him to be the Third Person in the Trinity.</w:t>
      </w:r>
    </w:p>
    <w:p w14:paraId="2EAC02E3">
      <w:pPr>
        <w:rPr>
          <w:rFonts w:hint="eastAsia"/>
        </w:rPr>
      </w:pPr>
      <w:r>
        <w:rPr>
          <w:rFonts w:hint="eastAsia"/>
        </w:rPr>
        <w:t>并且他用这个来支持它，因为在哥林多前书12章6节，论到圣灵作为一个位格，祂被称为「在万有中运行一切」，这证明祂是三位一体中的第三位格。</w:t>
      </w:r>
    </w:p>
    <w:p w14:paraId="1CC8398D">
      <w:pPr>
        <w:rPr>
          <w:rFonts w:hint="eastAsia"/>
        </w:rPr>
      </w:pPr>
    </w:p>
    <w:p w14:paraId="0B22FCFF">
      <w:pPr>
        <w:rPr>
          <w:rFonts w:hint="eastAsia"/>
        </w:rPr>
      </w:pPr>
      <w:r>
        <w:rPr>
          <w:rFonts w:hint="eastAsia"/>
        </w:rPr>
        <w:t>For that I answer, that this hindereth not but still by spirit here may be meant that raised spirit that is from the devils themselves, that inspiration of them, and infusion of them; because I find that the same word that is used here of working, is applied to other things than persons, that is, to spirits too, infused.</w:t>
      </w:r>
    </w:p>
    <w:p w14:paraId="772E9560">
      <w:pPr>
        <w:rPr>
          <w:rFonts w:hint="eastAsia"/>
        </w:rPr>
      </w:pPr>
      <w:r>
        <w:rPr>
          <w:rFonts w:hint="eastAsia"/>
        </w:rPr>
        <w:t>对此我回答，这不妨碍这里的灵仍然可以指那从魔鬼自己而来的，被兴起的灵，那他们的灵感，他们的注入；因为我发现这里用的「运行」这个词，也应用于除了人以外的其他事物，即，也应用于被注入的灵。</w:t>
      </w:r>
    </w:p>
    <w:p w14:paraId="07D98795">
      <w:pPr>
        <w:rPr>
          <w:rFonts w:hint="eastAsia"/>
        </w:rPr>
      </w:pPr>
    </w:p>
    <w:p w14:paraId="0D7D4D29">
      <w:pPr>
        <w:rPr>
          <w:rFonts w:hint="eastAsia"/>
        </w:rPr>
      </w:pPr>
      <w:r>
        <w:rPr>
          <w:rFonts w:hint="eastAsia"/>
        </w:rPr>
        <w:t>2 Thess. 2:7, 'The mystery of iniquity now worketh;' it is the same word.</w:t>
      </w:r>
    </w:p>
    <w:p w14:paraId="6EBFA6A7">
      <w:pPr>
        <w:rPr>
          <w:rFonts w:hint="eastAsia"/>
        </w:rPr>
      </w:pPr>
      <w:r>
        <w:rPr>
          <w:rFonts w:hint="eastAsia"/>
        </w:rPr>
        <w:t>帖撒罗尼迦后书2章7节：「那不法的奥秘已经发动」；是同一个词。</w:t>
      </w:r>
    </w:p>
    <w:p w14:paraId="65E3EBD1">
      <w:pPr>
        <w:rPr>
          <w:rFonts w:hint="eastAsia"/>
        </w:rPr>
      </w:pPr>
    </w:p>
    <w:p w14:paraId="4615F662">
      <w:pPr>
        <w:rPr>
          <w:rFonts w:hint="eastAsia"/>
        </w:rPr>
      </w:pPr>
      <w:r>
        <w:rPr>
          <w:rFonts w:hint="eastAsia"/>
        </w:rPr>
        <w:t>What was this mystery of iniquity?</w:t>
      </w:r>
    </w:p>
    <w:p w14:paraId="42E9EC26">
      <w:pPr>
        <w:rPr>
          <w:rFonts w:hint="eastAsia"/>
        </w:rPr>
      </w:pPr>
      <w:r>
        <w:rPr>
          <w:rFonts w:hint="eastAsia"/>
        </w:rPr>
        <w:t>这个不法的奥秘是什么？</w:t>
      </w:r>
    </w:p>
    <w:p w14:paraId="353512A1">
      <w:pPr>
        <w:rPr>
          <w:rFonts w:hint="eastAsia"/>
        </w:rPr>
      </w:pPr>
    </w:p>
    <w:p w14:paraId="093F6BDB">
      <w:pPr>
        <w:rPr>
          <w:rFonts w:hint="eastAsia"/>
        </w:rPr>
      </w:pPr>
      <w:r>
        <w:rPr>
          <w:rFonts w:hint="eastAsia"/>
        </w:rPr>
        <w:t>You shall find in 1 John 4:3: 'The spirit of Antichrist,' saith he, 'whereof you have heard that it should come, and even now is come into the world.'</w:t>
      </w:r>
    </w:p>
    <w:p w14:paraId="4779ED4D">
      <w:pPr>
        <w:rPr>
          <w:rFonts w:hint="eastAsia"/>
        </w:rPr>
      </w:pPr>
      <w:r>
        <w:rPr>
          <w:rFonts w:hint="eastAsia"/>
        </w:rPr>
        <w:t>你们会在约翰一书4章3节发现：「敌基督的灵」，祂说，「你们曾听见他要来，现在已经在世上了。」</w:t>
      </w:r>
    </w:p>
    <w:p w14:paraId="676081B9">
      <w:pPr>
        <w:rPr>
          <w:rFonts w:hint="eastAsia"/>
        </w:rPr>
      </w:pPr>
    </w:p>
    <w:p w14:paraId="1F8CC400">
      <w:pPr>
        <w:rPr>
          <w:rFonts w:hint="eastAsia"/>
        </w:rPr>
      </w:pPr>
      <w:r>
        <w:rPr>
          <w:rFonts w:hint="eastAsia"/>
        </w:rPr>
        <w:t>That is, the truth is, saith he, the devil beginneth to raise up the beginnings of that spirit of Antichrist amongst Christians, which shall one day work up to a height; it worketh now, saith he.</w:t>
      </w:r>
    </w:p>
    <w:p w14:paraId="003EC2D8">
      <w:pPr>
        <w:rPr>
          <w:rFonts w:hint="eastAsia"/>
        </w:rPr>
      </w:pPr>
      <w:r>
        <w:rPr>
          <w:rFonts w:hint="eastAsia"/>
        </w:rPr>
        <w:t>即，事实是，他说，魔鬼开始在基督徒中间，兴起敌基督的灵的开端，那有一天将达到一个高峰；它现在运行，祂说。</w:t>
      </w:r>
    </w:p>
    <w:p w14:paraId="1F657465">
      <w:pPr>
        <w:rPr>
          <w:rFonts w:hint="eastAsia"/>
        </w:rPr>
      </w:pPr>
    </w:p>
    <w:p w14:paraId="6E063034">
      <w:pPr>
        <w:rPr>
          <w:rFonts w:hint="eastAsia"/>
        </w:rPr>
      </w:pPr>
      <w:r>
        <w:rPr>
          <w:rFonts w:hint="eastAsia"/>
        </w:rPr>
        <w:t>And indeed it may be that this very spirit was one part of the Apostle's meaning that he points at.</w:t>
      </w:r>
    </w:p>
    <w:p w14:paraId="1F6F4CB1">
      <w:pPr>
        <w:rPr>
          <w:rFonts w:hint="eastAsia"/>
        </w:rPr>
      </w:pPr>
      <w:r>
        <w:rPr>
          <w:rFonts w:hint="eastAsia"/>
        </w:rPr>
        <w:t>并且事实上，很可能这个灵就是使徒所指的意思的一部分。</w:t>
      </w:r>
    </w:p>
    <w:p w14:paraId="18166ABF">
      <w:pPr>
        <w:rPr>
          <w:rFonts w:hint="eastAsia"/>
        </w:rPr>
      </w:pPr>
    </w:p>
    <w:p w14:paraId="46A41AB0">
      <w:pPr>
        <w:rPr>
          <w:rFonts w:hint="eastAsia"/>
        </w:rPr>
      </w:pPr>
      <w:r>
        <w:rPr>
          <w:rFonts w:hint="eastAsia"/>
        </w:rPr>
        <w:t>Look out, Christians, saith he; see what a spirit there is among them, making way for corruption in the worship and truth of God; look among the heathens, see what a mighty spirit there is, the devil in both, he is the prince of both these.</w:t>
      </w:r>
    </w:p>
    <w:p w14:paraId="344F46E5">
      <w:pPr>
        <w:rPr>
          <w:rFonts w:hint="eastAsia"/>
        </w:rPr>
      </w:pPr>
      <w:r>
        <w:rPr>
          <w:rFonts w:hint="eastAsia"/>
        </w:rPr>
        <w:t>祂说，基督徒们，要警醒；看他们中间有什么样的灵，为神的敬拜和真理中的败坏开路；看异教徒中间，看那里有什么强大的灵，魔鬼在两者之中，祂是这两者的王。</w:t>
      </w:r>
    </w:p>
    <w:p w14:paraId="56B88681">
      <w:pPr>
        <w:rPr>
          <w:rFonts w:hint="eastAsia"/>
        </w:rPr>
      </w:pPr>
    </w:p>
    <w:p w14:paraId="0866BB02">
      <w:pPr>
        <w:rPr>
          <w:rFonts w:hint="eastAsia"/>
        </w:rPr>
      </w:pPr>
      <w:r>
        <w:rPr>
          <w:rFonts w:hint="eastAsia"/>
        </w:rPr>
        <w:t>Now, in Rom. 7:5, likewise, because you will say it is not said to work in us; yea, but there it is said that 'the motions of sins,' ἐνηργεῖτο, 'did work in our members;' it is the same word that is here.</w:t>
      </w:r>
    </w:p>
    <w:p w14:paraId="74CBCCB7">
      <w:pPr>
        <w:rPr>
          <w:rFonts w:hint="eastAsia"/>
        </w:rPr>
      </w:pPr>
      <w:r>
        <w:rPr>
          <w:rFonts w:hint="eastAsia"/>
        </w:rPr>
        <w:t>现在，在罗马书7章5节，同样，因为你们会说，没有说在我们里面运行；是的，但那里说「罪的私欲」，ἐνηργεῖτο (energeito)，「在我们肢体中运行」；这里是同一个词。</w:t>
      </w:r>
    </w:p>
    <w:p w14:paraId="46DC7F1D">
      <w:pPr>
        <w:rPr>
          <w:rFonts w:hint="eastAsia"/>
        </w:rPr>
      </w:pPr>
    </w:p>
    <w:p w14:paraId="195C644C">
      <w:pPr>
        <w:rPr>
          <w:rFonts w:hint="eastAsia"/>
        </w:rPr>
      </w:pPr>
      <w:r>
        <w:rPr>
          <w:rFonts w:hint="eastAsia"/>
        </w:rPr>
        <w:t>It is applied then, you see, to other things than to persons.</w:t>
      </w:r>
    </w:p>
    <w:p w14:paraId="09D834D4">
      <w:pPr>
        <w:rPr>
          <w:rFonts w:hint="eastAsia"/>
        </w:rPr>
      </w:pPr>
      <w:r>
        <w:rPr>
          <w:rFonts w:hint="eastAsia"/>
        </w:rPr>
        <w:t>你们看，它被应用于除了人以外的其他事物。</w:t>
      </w:r>
    </w:p>
    <w:p w14:paraId="6288A063">
      <w:pPr>
        <w:rPr>
          <w:rFonts w:hint="eastAsia"/>
        </w:rPr>
      </w:pPr>
    </w:p>
    <w:p w14:paraId="410962D0">
      <w:pPr>
        <w:rPr>
          <w:rFonts w:hint="eastAsia"/>
        </w:rPr>
      </w:pPr>
      <w:r>
        <w:rPr>
          <w:rFonts w:hint="eastAsia"/>
        </w:rPr>
        <w:t>Therefore, I say, that is no objection but this latter should also be meant.</w:t>
      </w:r>
    </w:p>
    <w:p w14:paraId="1C2E0A2F">
      <w:pPr>
        <w:rPr>
          <w:rFonts w:hint="eastAsia"/>
        </w:rPr>
      </w:pPr>
      <w:r>
        <w:rPr>
          <w:rFonts w:hint="eastAsia"/>
        </w:rPr>
        <w:t>因此，我说，那并非反对，而是这后者也应被意图。</w:t>
      </w:r>
    </w:p>
    <w:p w14:paraId="1211E991">
      <w:pPr>
        <w:rPr>
          <w:rFonts w:hint="eastAsia"/>
        </w:rPr>
      </w:pPr>
    </w:p>
    <w:p w14:paraId="29167FC1">
      <w:pPr>
        <w:rPr>
          <w:rFonts w:hint="eastAsia"/>
        </w:rPr>
      </w:pPr>
      <w:r>
        <w:rPr>
          <w:rFonts w:hint="eastAsia"/>
        </w:rPr>
        <w:t>For my part, I say, I take in both—the one as the cause, the other as the effect.</w:t>
      </w:r>
    </w:p>
    <w:p w14:paraId="62B638D1">
      <w:pPr>
        <w:rPr>
          <w:rFonts w:hint="eastAsia"/>
        </w:rPr>
      </w:pPr>
      <w:r>
        <w:rPr>
          <w:rFonts w:hint="eastAsia"/>
        </w:rPr>
        <w:t>就我个人而言，我说，我两者都包含——一个作为原因，另一个作为结果。</w:t>
      </w:r>
    </w:p>
    <w:p w14:paraId="7C725F5C">
      <w:pPr>
        <w:rPr>
          <w:rFonts w:hint="eastAsia"/>
        </w:rPr>
      </w:pPr>
    </w:p>
    <w:p w14:paraId="12D45515">
      <w:pPr>
        <w:rPr>
          <w:rFonts w:hint="eastAsia"/>
        </w:rPr>
      </w:pPr>
      <w:r>
        <w:rPr>
          <w:rFonts w:hint="eastAsia"/>
        </w:rPr>
        <w:t>He is a prince of a company of devils that are spirits, and work as spirits in the children of disobedience; and they raise up a common spirit.</w:t>
      </w:r>
    </w:p>
    <w:p w14:paraId="634A13E1">
      <w:pPr>
        <w:rPr>
          <w:rFonts w:hint="eastAsia"/>
        </w:rPr>
      </w:pPr>
      <w:r>
        <w:rPr>
          <w:rFonts w:hint="eastAsia"/>
        </w:rPr>
        <w:t>祂是一群魔鬼的王，他们是灵，并如同灵在悖逆之子心中运行；他们兴起一个共同的灵。</w:t>
      </w:r>
    </w:p>
    <w:p w14:paraId="06EC7711">
      <w:pPr>
        <w:rPr>
          <w:rFonts w:hint="eastAsia"/>
        </w:rPr>
      </w:pPr>
    </w:p>
    <w:p w14:paraId="7B4E8C60">
      <w:pPr>
        <w:rPr>
          <w:rFonts w:hint="eastAsia"/>
        </w:rPr>
      </w:pPr>
      <w:r>
        <w:rPr>
          <w:rFonts w:hint="eastAsia"/>
        </w:rPr>
        <w:t>And that you may know the devils work, saith he, Do but see now how they work in the children of disobedience, and such would you have been, if God had not freed you; you would have had the same spirit they had, and been led by him more or less.</w:t>
      </w:r>
    </w:p>
    <w:p w14:paraId="5585A157">
      <w:pPr>
        <w:rPr>
          <w:rFonts w:hint="eastAsia"/>
        </w:rPr>
      </w:pPr>
      <w:r>
        <w:rPr>
          <w:rFonts w:hint="eastAsia"/>
        </w:rPr>
        <w:t>并且为了让你们知道魔鬼作工，祂说，只要现在看他们如何在悖逆之子心中作工，如果神没有释放你们，你们也本该如此；你们会拥有他们所拥有的同一个灵，并或多或少地被祂引导。</w:t>
      </w:r>
    </w:p>
    <w:p w14:paraId="6C2E8849">
      <w:pPr>
        <w:rPr>
          <w:rFonts w:hint="eastAsia"/>
        </w:rPr>
      </w:pPr>
    </w:p>
    <w:p w14:paraId="3A4E155E">
      <w:pPr>
        <w:rPr>
          <w:rFonts w:hint="eastAsia"/>
        </w:rPr>
      </w:pPr>
      <w:r>
        <w:rPr>
          <w:rFonts w:hint="eastAsia"/>
        </w:rPr>
        <w:t>This is the Apostle's scope.</w:t>
      </w:r>
    </w:p>
    <w:p w14:paraId="5378B6A3">
      <w:pPr>
        <w:rPr>
          <w:rFonts w:hint="eastAsia"/>
        </w:rPr>
      </w:pPr>
      <w:r>
        <w:rPr>
          <w:rFonts w:hint="eastAsia"/>
        </w:rPr>
        <w:t>这是使徒的目的。</w:t>
      </w:r>
    </w:p>
    <w:p w14:paraId="0939D2CA">
      <w:pPr>
        <w:rPr>
          <w:rFonts w:hint="eastAsia"/>
        </w:rPr>
      </w:pPr>
    </w:p>
    <w:p w14:paraId="70475934">
      <w:pPr>
        <w:rPr>
          <w:rFonts w:hint="eastAsia"/>
        </w:rPr>
      </w:pPr>
      <w:r>
        <w:rPr>
          <w:rFonts w:hint="eastAsia"/>
        </w:rPr>
        <w:t>The like phrase of speech you have in 2 Cor. 4:13, 'We have received the same spirit of faith.'</w:t>
      </w:r>
    </w:p>
    <w:p w14:paraId="07D4A737">
      <w:pPr>
        <w:rPr>
          <w:rFonts w:hint="eastAsia"/>
        </w:rPr>
      </w:pPr>
      <w:r>
        <w:rPr>
          <w:rFonts w:hint="eastAsia"/>
        </w:rPr>
        <w:t>你们在哥林多后书4章13节看到类似的表达方式：「我们既有同样的信心之灵。」</w:t>
      </w:r>
    </w:p>
    <w:p w14:paraId="1399F10A">
      <w:pPr>
        <w:rPr>
          <w:rFonts w:hint="eastAsia"/>
        </w:rPr>
      </w:pPr>
    </w:p>
    <w:p w14:paraId="7227EC35">
      <w:pPr>
        <w:rPr>
          <w:rFonts w:hint="eastAsia"/>
        </w:rPr>
      </w:pPr>
      <w:r>
        <w:rPr>
          <w:rFonts w:hint="eastAsia"/>
        </w:rPr>
        <w:t>What means he by 'spirit of faith' there?</w:t>
      </w:r>
    </w:p>
    <w:p w14:paraId="7F308F81">
      <w:pPr>
        <w:rPr>
          <w:rFonts w:hint="eastAsia"/>
        </w:rPr>
      </w:pPr>
      <w:r>
        <w:rPr>
          <w:rFonts w:hint="eastAsia"/>
        </w:rPr>
        <w:t>祂在那里的「信心之灵」是什么意思？</w:t>
      </w:r>
    </w:p>
    <w:p w14:paraId="6F104BA4">
      <w:pPr>
        <w:rPr>
          <w:rFonts w:hint="eastAsia"/>
        </w:rPr>
      </w:pPr>
    </w:p>
    <w:p w14:paraId="3906E760">
      <w:pPr>
        <w:rPr>
          <w:rFonts w:hint="eastAsia"/>
        </w:rPr>
      </w:pPr>
      <w:r>
        <w:rPr>
          <w:rFonts w:hint="eastAsia"/>
        </w:rPr>
        <w:t>He means both spiritum spirantem, the Holy Ghost that puts faith into me, who is called therefore the Spirit of faith; and he means also the grace of faith, the infusion of the Holy Ghost, whereby I do actually believe.</w:t>
      </w:r>
    </w:p>
    <w:p w14:paraId="36D24562">
      <w:pPr>
        <w:rPr>
          <w:rFonts w:hint="eastAsia"/>
        </w:rPr>
      </w:pPr>
      <w:r>
        <w:rPr>
          <w:rFonts w:hint="eastAsia"/>
        </w:rPr>
        <w:t>祂既指spiritum spirantem (吹气的灵)，即将信放入我里面的圣灵，祂因此被称为信的灵；祂也指信的恩典，圣灵的注入，藉此我实际地相信。</w:t>
      </w:r>
    </w:p>
    <w:p w14:paraId="08C07771">
      <w:pPr>
        <w:rPr>
          <w:rFonts w:hint="eastAsia"/>
        </w:rPr>
      </w:pPr>
    </w:p>
    <w:p w14:paraId="1D6C6B63">
      <w:pPr>
        <w:rPr>
          <w:rFonts w:hint="eastAsia"/>
        </w:rPr>
      </w:pPr>
      <w:r>
        <w:rPr>
          <w:rFonts w:hint="eastAsia"/>
        </w:rPr>
        <w:t>Many like instances may be brought to prove that 'spirit' implies both; therefore, for my part, I take in both, the one and the other.</w:t>
      </w:r>
    </w:p>
    <w:p w14:paraId="57D5D635">
      <w:pPr>
        <w:rPr>
          <w:rFonts w:hint="eastAsia"/>
        </w:rPr>
      </w:pPr>
      <w:r>
        <w:rPr>
          <w:rFonts w:hint="eastAsia"/>
        </w:rPr>
        <w:t>许多类似的例子可以被用来证明，「灵」包含两者；因此，就我个人而言，我两者都包含，这个和那个。</w:t>
      </w:r>
    </w:p>
    <w:p w14:paraId="556700F1">
      <w:pPr>
        <w:rPr>
          <w:rFonts w:hint="eastAsia"/>
        </w:rPr>
      </w:pPr>
    </w:p>
    <w:p w14:paraId="662DC9B1">
      <w:pPr>
        <w:rPr>
          <w:rFonts w:hint="eastAsia"/>
        </w:rPr>
      </w:pPr>
      <w:r>
        <w:rPr>
          <w:rFonts w:hint="eastAsia"/>
        </w:rPr>
        <w:t>So now you have these three parts of the words.</w:t>
      </w:r>
    </w:p>
    <w:p w14:paraId="15D1B7DF">
      <w:pPr>
        <w:rPr>
          <w:rFonts w:hint="eastAsia"/>
        </w:rPr>
      </w:pPr>
      <w:r>
        <w:rPr>
          <w:rFonts w:hint="eastAsia"/>
        </w:rPr>
        <w:t>所以现在你们有了这些话的三个部分。</w:t>
      </w:r>
    </w:p>
    <w:p w14:paraId="6EF635D6">
      <w:pPr>
        <w:rPr>
          <w:rFonts w:hint="eastAsia"/>
        </w:rPr>
      </w:pPr>
    </w:p>
    <w:p w14:paraId="004657D4">
      <w:pPr>
        <w:rPr>
          <w:rFonts w:hint="eastAsia"/>
        </w:rPr>
      </w:pPr>
      <w:r>
        <w:rPr>
          <w:rFonts w:hint="eastAsia"/>
        </w:rPr>
        <w:t>First, you have here a spirit that works, whereof he is the prince, taken both for his devils, that are spirits and work by him; taken also for that common infusion which his devils breathe into men.</w:t>
      </w:r>
    </w:p>
    <w:p w14:paraId="1C079F4E">
      <w:pPr>
        <w:rPr>
          <w:rFonts w:hint="eastAsia"/>
        </w:rPr>
      </w:pPr>
      <w:r>
        <w:rPr>
          <w:rFonts w:hint="eastAsia"/>
        </w:rPr>
        <w:t>首先，你们在这里有一个运行的灵，祂是其王，既指祂的魔鬼，他们是灵，并藉着祂运行；也指祂的魔鬼吹入人里面的那共同的注入。</w:t>
      </w:r>
    </w:p>
    <w:p w14:paraId="23D1BC28">
      <w:pPr>
        <w:rPr>
          <w:rFonts w:hint="eastAsia"/>
        </w:rPr>
      </w:pPr>
    </w:p>
    <w:p w14:paraId="2D290F72">
      <w:pPr>
        <w:rPr>
          <w:rFonts w:hint="eastAsia"/>
        </w:rPr>
      </w:pPr>
      <w:r>
        <w:rPr>
          <w:rFonts w:hint="eastAsia"/>
        </w:rPr>
        <w:t>Secondly, you have the time; 'that now worketh.'</w:t>
      </w:r>
    </w:p>
    <w:p w14:paraId="4ED9AAFB">
      <w:pPr>
        <w:rPr>
          <w:rFonts w:hint="eastAsia"/>
        </w:rPr>
      </w:pPr>
      <w:r>
        <w:rPr>
          <w:rFonts w:hint="eastAsia"/>
        </w:rPr>
        <w:t>第二，你们有时间；「那现今运行的」。</w:t>
      </w:r>
    </w:p>
    <w:p w14:paraId="1A364DA0">
      <w:pPr>
        <w:rPr>
          <w:rFonts w:hint="eastAsia"/>
        </w:rPr>
      </w:pPr>
    </w:p>
    <w:p w14:paraId="75EB6168">
      <w:pPr>
        <w:rPr>
          <w:rFonts w:hint="eastAsia"/>
        </w:rPr>
      </w:pPr>
      <w:r>
        <w:rPr>
          <w:rFonts w:hint="eastAsia"/>
        </w:rPr>
        <w:t>Thirdly, the persons in whom; 'in the children of disobedience.'</w:t>
      </w:r>
    </w:p>
    <w:p w14:paraId="1B46898B">
      <w:pPr>
        <w:rPr>
          <w:rFonts w:hint="eastAsia"/>
        </w:rPr>
      </w:pPr>
      <w:r>
        <w:rPr>
          <w:rFonts w:hint="eastAsia"/>
        </w:rPr>
        <w:t>第三，在其中的人；「在悖逆之子心中」。</w:t>
      </w:r>
    </w:p>
    <w:p w14:paraId="163C4CBA">
      <w:pPr>
        <w:rPr>
          <w:rFonts w:hint="eastAsia"/>
        </w:rPr>
      </w:pPr>
    </w:p>
    <w:p w14:paraId="4B0C2B04">
      <w:pPr>
        <w:rPr>
          <w:rFonts w:hint="eastAsia"/>
        </w:rPr>
      </w:pPr>
      <w:r>
        <w:rPr>
          <w:rFonts w:hint="eastAsia"/>
        </w:rPr>
        <w:t>Now, I shall give you some observations, if you take either one sense or the other; for both are intended, the one as the cause, the other as the effect, and as a demonstration of the misery of man by nature, which these Ephesians themselves may see in those that are eminently the children of disobedience, in whom the devil raiseth such a spirit.</w:t>
      </w:r>
    </w:p>
    <w:p w14:paraId="3B19063E">
      <w:pPr>
        <w:rPr>
          <w:rFonts w:hint="eastAsia"/>
        </w:rPr>
      </w:pPr>
      <w:r>
        <w:rPr>
          <w:rFonts w:hint="eastAsia"/>
        </w:rPr>
        <w:t>现在，我将给你们一些观察，如果你们取其中一个意思，或另一个；因为两者都是意图的，一个作为原因，另一个作为结果，并作为人本性上苦难的证明，这些以弗所人自己可以在那些卓越的悖逆之子中看到，魔鬼在他们里面兴起这样一个灵。</w:t>
      </w:r>
    </w:p>
    <w:p w14:paraId="6B2B45B3">
      <w:pPr>
        <w:rPr>
          <w:rFonts w:hint="eastAsia"/>
        </w:rPr>
      </w:pPr>
    </w:p>
    <w:p w14:paraId="45229AA5">
      <w:pPr>
        <w:rPr>
          <w:rFonts w:hint="eastAsia"/>
        </w:rPr>
      </w:pPr>
      <w:r>
        <w:rPr>
          <w:rFonts w:hint="eastAsia"/>
        </w:rPr>
        <w:t>Obs.—First, If you take it for his being a prince of spirits that thus worketh, I shall give you these observations, which shall further explain it.</w:t>
      </w:r>
    </w:p>
    <w:p w14:paraId="0EC6265D">
      <w:pPr>
        <w:rPr>
          <w:rFonts w:hint="eastAsia"/>
        </w:rPr>
      </w:pPr>
      <w:r>
        <w:rPr>
          <w:rFonts w:hint="eastAsia"/>
        </w:rPr>
        <w:t>观察——首先，如果你们把它理解为祂是如此运行的众灵的王，我将给你们这些观察，这将进一步解释它。</w:t>
      </w:r>
    </w:p>
    <w:p w14:paraId="1844B256">
      <w:pPr>
        <w:rPr>
          <w:rFonts w:hint="eastAsia"/>
        </w:rPr>
      </w:pPr>
    </w:p>
    <w:p w14:paraId="664BB3EC">
      <w:pPr>
        <w:rPr>
          <w:rFonts w:hint="eastAsia"/>
        </w:rPr>
      </w:pPr>
      <w:r>
        <w:rPr>
          <w:rFonts w:hint="eastAsia"/>
        </w:rPr>
        <w:t>First, that it relates to their manner of working, that they work as spirits in men.</w:t>
      </w:r>
    </w:p>
    <w:p w14:paraId="1FD4AFBC">
      <w:pPr>
        <w:rPr>
          <w:rFonts w:hint="eastAsia"/>
        </w:rPr>
      </w:pPr>
      <w:r>
        <w:rPr>
          <w:rFonts w:hint="eastAsia"/>
        </w:rPr>
        <w:t>首先，这关系到他们运行的方式，即他们如同灵在人里面运行。</w:t>
      </w:r>
    </w:p>
    <w:p w14:paraId="483692E1">
      <w:pPr>
        <w:rPr>
          <w:rFonts w:hint="eastAsia"/>
        </w:rPr>
      </w:pPr>
    </w:p>
    <w:p w14:paraId="63FC77A0">
      <w:pPr>
        <w:rPr>
          <w:rFonts w:hint="eastAsia"/>
        </w:rPr>
      </w:pPr>
      <w:r>
        <w:rPr>
          <w:rFonts w:hint="eastAsia"/>
        </w:rPr>
        <w:t>And the Apostle doth insinuate this for two ends: the one, to shew the manner of their working; the other, to shew the advantage of their working.</w:t>
      </w:r>
    </w:p>
    <w:p w14:paraId="573DC36A">
      <w:pPr>
        <w:rPr>
          <w:rFonts w:hint="eastAsia"/>
        </w:rPr>
      </w:pPr>
      <w:r>
        <w:rPr>
          <w:rFonts w:hint="eastAsia"/>
        </w:rPr>
        <w:t>并且使徒暗示这一点，有两个目的：一个，是显明他们运行的方式；另一个，是显明他们运行的优势。</w:t>
      </w:r>
    </w:p>
    <w:p w14:paraId="2FB65E1D">
      <w:pPr>
        <w:rPr>
          <w:rFonts w:hint="eastAsia"/>
        </w:rPr>
      </w:pPr>
    </w:p>
    <w:p w14:paraId="39646C93">
      <w:pPr>
        <w:rPr>
          <w:rFonts w:hint="eastAsia"/>
        </w:rPr>
      </w:pPr>
      <w:r>
        <w:rPr>
          <w:rFonts w:hint="eastAsia"/>
        </w:rPr>
        <w:t>They work as spirits, for the manner of their working, in the children of disobedience; and for their advantage,—they have mighty advantage upon it,—and therefore to shew it, in Eph. 6:12, he saith, 'We wrestle not against flesh and blood, but against spiritual wickednesses,' that is, wickednesses that are spirits.</w:t>
      </w:r>
    </w:p>
    <w:p w14:paraId="234CA691">
      <w:pPr>
        <w:rPr>
          <w:rFonts w:hint="eastAsia"/>
        </w:rPr>
      </w:pPr>
      <w:r>
        <w:rPr>
          <w:rFonts w:hint="eastAsia"/>
        </w:rPr>
        <w:t>他们如同灵运行，为了他们运行的方式，在悖逆之子中；并且为了他们的优势，——他们在这上面有强大的优势，——因此为了显明它，在以弗所书6章12节，祂说，「我们不是与属血气的争战，乃是与属灵的邪恶」，即，是灵的邪恶。</w:t>
      </w:r>
    </w:p>
    <w:p w14:paraId="16A412FD">
      <w:pPr>
        <w:rPr>
          <w:rFonts w:hint="eastAsia"/>
        </w:rPr>
      </w:pPr>
    </w:p>
    <w:p w14:paraId="03A0AA99">
      <w:pPr>
        <w:rPr>
          <w:rFonts w:hint="eastAsia"/>
        </w:rPr>
      </w:pPr>
      <w:r>
        <w:rPr>
          <w:rFonts w:hint="eastAsia"/>
        </w:rPr>
        <w:t>I shall explain it to you by degrees.</w:t>
      </w:r>
    </w:p>
    <w:p w14:paraId="2C81620B">
      <w:pPr>
        <w:rPr>
          <w:rFonts w:hint="eastAsia"/>
        </w:rPr>
      </w:pPr>
      <w:r>
        <w:rPr>
          <w:rFonts w:hint="eastAsia"/>
        </w:rPr>
        <w:t>我将逐步向你们解释。</w:t>
      </w:r>
    </w:p>
    <w:p w14:paraId="4F96219E">
      <w:pPr>
        <w:rPr>
          <w:rFonts w:hint="eastAsia"/>
        </w:rPr>
      </w:pPr>
    </w:p>
    <w:p w14:paraId="2852FAF5">
      <w:pPr>
        <w:rPr>
          <w:rFonts w:hint="eastAsia"/>
        </w:rPr>
      </w:pPr>
      <w:r>
        <w:rPr>
          <w:rFonts w:hint="eastAsia"/>
        </w:rPr>
        <w:t>God did make man under angels, as he hath made other creatures under man; though not in the like inferiority, yet in a proportionable distance.</w:t>
      </w:r>
    </w:p>
    <w:p w14:paraId="53DC6D4A">
      <w:pPr>
        <w:rPr>
          <w:rFonts w:hint="eastAsia"/>
        </w:rPr>
      </w:pPr>
      <w:r>
        <w:rPr>
          <w:rFonts w:hint="eastAsia"/>
        </w:rPr>
        <w:t>神造人在天使之下，如同祂造其他受造物在人之下；虽然并非在同样的劣势中，却在一种相称的距离中。</w:t>
      </w:r>
    </w:p>
    <w:p w14:paraId="108A70B5">
      <w:pPr>
        <w:rPr>
          <w:rFonts w:hint="eastAsia"/>
        </w:rPr>
      </w:pPr>
    </w:p>
    <w:p w14:paraId="486F328C">
      <w:pPr>
        <w:rPr>
          <w:rFonts w:hint="eastAsia"/>
        </w:rPr>
      </w:pPr>
      <w:r>
        <w:rPr>
          <w:rFonts w:hint="eastAsia"/>
        </w:rPr>
        <w:t>Now, this is a certain rule, amongst all God's works, take the whole chain of them from first to last, that in the subordination of several creatures, the higher one creature riseth above another it is able to do all that is below it, all that is excellent, yea, and hath a power to do more; as now, all the senses that a beast hath, man hath, and he hath reason besides.</w:t>
      </w:r>
    </w:p>
    <w:p w14:paraId="7A38A586">
      <w:pPr>
        <w:rPr>
          <w:rFonts w:hint="eastAsia"/>
        </w:rPr>
      </w:pPr>
      <w:r>
        <w:rPr>
          <w:rFonts w:hint="eastAsia"/>
        </w:rPr>
        <w:t>现在，这是一个确定的规则，在神所有工作之中，取它们从始至终的整个链条，即在不同受造物的从属关系中，一个受造物越高于另一个，它就能做所有在它之下的事，所有卓越的事，是的，并且有能力做更多；如同现在，一只兽所拥有的所有感官，人都有，并且他还有理性。</w:t>
      </w:r>
    </w:p>
    <w:p w14:paraId="2DBDE9A1">
      <w:pPr>
        <w:rPr>
          <w:rFonts w:hint="eastAsia"/>
        </w:rPr>
      </w:pPr>
    </w:p>
    <w:p w14:paraId="78A37E07">
      <w:pPr>
        <w:rPr>
          <w:rFonts w:hint="eastAsia"/>
        </w:rPr>
      </w:pPr>
      <w:r>
        <w:rPr>
          <w:rFonts w:hint="eastAsia"/>
        </w:rPr>
        <w:t>Then for the manner of their working, which is the point I would explain: the angels being spirits, all the ways which one man hath to work upon another, the angels have the same, and more.</w:t>
      </w:r>
    </w:p>
    <w:p w14:paraId="44164A5A">
      <w:pPr>
        <w:rPr>
          <w:rFonts w:hint="eastAsia"/>
        </w:rPr>
      </w:pPr>
      <w:r>
        <w:rPr>
          <w:rFonts w:hint="eastAsia"/>
        </w:rPr>
        <w:t>然后就他们运行的方式而言，这是我想解释的点：天使既是灵，一个人对另一个人运行的所有方式，天使都有，并且更多。</w:t>
      </w:r>
    </w:p>
    <w:p w14:paraId="4D87009D">
      <w:pPr>
        <w:rPr>
          <w:rFonts w:hint="eastAsia"/>
        </w:rPr>
      </w:pPr>
    </w:p>
    <w:p w14:paraId="470757E0">
      <w:pPr>
        <w:rPr>
          <w:rFonts w:hint="eastAsia"/>
        </w:rPr>
      </w:pPr>
      <w:r>
        <w:rPr>
          <w:rFonts w:hint="eastAsia"/>
        </w:rPr>
        <w:t>What are the ways that a man hath to work upon another?</w:t>
      </w:r>
    </w:p>
    <w:p w14:paraId="40D25389">
      <w:pPr>
        <w:rPr>
          <w:rFonts w:hint="eastAsia"/>
        </w:rPr>
      </w:pPr>
      <w:r>
        <w:rPr>
          <w:rFonts w:hint="eastAsia"/>
        </w:rPr>
        <w:t>一个人对另一个人运行的方式是什么？</w:t>
      </w:r>
    </w:p>
    <w:p w14:paraId="77E44878">
      <w:pPr>
        <w:rPr>
          <w:rFonts w:hint="eastAsia"/>
        </w:rPr>
      </w:pPr>
    </w:p>
    <w:p w14:paraId="3ECC9C03">
      <w:pPr>
        <w:rPr>
          <w:rFonts w:hint="eastAsia"/>
        </w:rPr>
      </w:pPr>
      <w:r>
        <w:rPr>
          <w:rFonts w:hint="eastAsia"/>
        </w:rPr>
        <w:t>He can do it by speech, and he can do it by presenting objects externally; and he can do it by threatening, or by punishment, or the like.</w:t>
      </w:r>
    </w:p>
    <w:p w14:paraId="7F0B494C">
      <w:pPr>
        <w:rPr>
          <w:rFonts w:hint="eastAsia"/>
        </w:rPr>
      </w:pPr>
      <w:r>
        <w:rPr>
          <w:rFonts w:hint="eastAsia"/>
        </w:rPr>
        <w:t>他可以藉着言语做到，他可以藉着外在地呈现对象做到；他可以藉着威胁，或藉着惩罚，或诸如此类做到。</w:t>
      </w:r>
    </w:p>
    <w:p w14:paraId="1EBDC4D8">
      <w:pPr>
        <w:rPr>
          <w:rFonts w:hint="eastAsia"/>
        </w:rPr>
      </w:pPr>
    </w:p>
    <w:p w14:paraId="4ACDD0F3">
      <w:pPr>
        <w:rPr>
          <w:rFonts w:hint="eastAsia"/>
        </w:rPr>
      </w:pPr>
      <w:r>
        <w:rPr>
          <w:rFonts w:hint="eastAsia"/>
        </w:rPr>
        <w:t>But the devil can do all this and more.</w:t>
      </w:r>
    </w:p>
    <w:p w14:paraId="63F6546E">
      <w:pPr>
        <w:rPr>
          <w:rFonts w:hint="eastAsia"/>
        </w:rPr>
      </w:pPr>
      <w:r>
        <w:rPr>
          <w:rFonts w:hint="eastAsia"/>
        </w:rPr>
        <w:t>但魔鬼能做所有这一切，并且更多。</w:t>
      </w:r>
    </w:p>
    <w:p w14:paraId="52350968">
      <w:pPr>
        <w:rPr>
          <w:rFonts w:hint="eastAsia"/>
        </w:rPr>
      </w:pPr>
    </w:p>
    <w:p w14:paraId="7836448B">
      <w:pPr>
        <w:rPr>
          <w:rFonts w:hint="eastAsia"/>
        </w:rPr>
      </w:pPr>
      <w:r>
        <w:rPr>
          <w:rFonts w:hint="eastAsia"/>
        </w:rPr>
        <w:t>He can appear as a man doth, and convey himself unto a man by speech; and not only so,—for this is but working upon a man, this is not working in him,—but the devil can creep into the fancy, he can creep into the humours, and into the passions of a man's body, which depend much upon his humours, and can act them; therefore he can work in us.</w:t>
      </w:r>
    </w:p>
    <w:p w14:paraId="7E467C55">
      <w:pPr>
        <w:rPr>
          <w:rFonts w:hint="eastAsia"/>
        </w:rPr>
      </w:pPr>
      <w:r>
        <w:rPr>
          <w:rFonts w:hint="eastAsia"/>
        </w:rPr>
        <w:t>祂能如同人一样显现，并藉着言语将自己传达给人；不仅如此，——因为这不过是在人身上运行，这不是在他里面运行，——但魔鬼能潜入人的想象力，祂能潜入人的体液，以及人的身体的情感，这很大程度上取决于他的体液，并能驱动它们；因此祂能在我们里面运行。</w:t>
      </w:r>
    </w:p>
    <w:p w14:paraId="0E7A73DC">
      <w:pPr>
        <w:rPr>
          <w:rFonts w:hint="eastAsia"/>
        </w:rPr>
      </w:pPr>
    </w:p>
    <w:p w14:paraId="40BC1395">
      <w:pPr>
        <w:rPr>
          <w:rFonts w:hint="eastAsia"/>
        </w:rPr>
      </w:pPr>
      <w:r>
        <w:rPr>
          <w:rFonts w:hint="eastAsia"/>
        </w:rPr>
        <w:t>My brethren, one angel cannot work in another; one devil doth not possess another.</w:t>
      </w:r>
    </w:p>
    <w:p w14:paraId="4005D3FF">
      <w:pPr>
        <w:rPr>
          <w:rFonts w:hint="eastAsia"/>
        </w:rPr>
      </w:pPr>
      <w:r>
        <w:rPr>
          <w:rFonts w:hint="eastAsia"/>
        </w:rPr>
        <w:t>我的弟兄们，一个天使不能在另一个里面运行；一个魔鬼不附在另一个身上。</w:t>
      </w:r>
    </w:p>
    <w:p w14:paraId="22EB1B7E">
      <w:pPr>
        <w:rPr>
          <w:rFonts w:hint="eastAsia"/>
        </w:rPr>
      </w:pPr>
    </w:p>
    <w:p w14:paraId="4F84AB77">
      <w:pPr>
        <w:rPr>
          <w:rFonts w:hint="eastAsia"/>
        </w:rPr>
      </w:pPr>
      <w:r>
        <w:rPr>
          <w:rFonts w:hint="eastAsia"/>
        </w:rPr>
        <w:t>Why?</w:t>
      </w:r>
    </w:p>
    <w:p w14:paraId="0567D089">
      <w:pPr>
        <w:rPr>
          <w:rFonts w:hint="eastAsia"/>
        </w:rPr>
      </w:pPr>
      <w:r>
        <w:rPr>
          <w:rFonts w:hint="eastAsia"/>
        </w:rPr>
        <w:t>为什么？</w:t>
      </w:r>
    </w:p>
    <w:p w14:paraId="16C5C45B">
      <w:pPr>
        <w:rPr>
          <w:rFonts w:hint="eastAsia"/>
        </w:rPr>
      </w:pPr>
    </w:p>
    <w:p w14:paraId="21762DC3">
      <w:pPr>
        <w:rPr>
          <w:rFonts w:hint="eastAsia"/>
        </w:rPr>
      </w:pPr>
      <w:r>
        <w:rPr>
          <w:rFonts w:hint="eastAsia"/>
        </w:rPr>
        <w:t>Because they are creatures of a like rank.</w:t>
      </w:r>
    </w:p>
    <w:p w14:paraId="64E12203">
      <w:pPr>
        <w:rPr>
          <w:rFonts w:hint="eastAsia"/>
        </w:rPr>
      </w:pPr>
      <w:r>
        <w:rPr>
          <w:rFonts w:hint="eastAsia"/>
        </w:rPr>
        <w:t>因为他们是同等级的受造物。</w:t>
      </w:r>
    </w:p>
    <w:p w14:paraId="13864C8D">
      <w:pPr>
        <w:rPr>
          <w:rFonts w:hint="eastAsia"/>
        </w:rPr>
      </w:pPr>
    </w:p>
    <w:p w14:paraId="61053A18">
      <w:pPr>
        <w:rPr>
          <w:rFonts w:hint="eastAsia"/>
        </w:rPr>
      </w:pPr>
      <w:r>
        <w:rPr>
          <w:rFonts w:hint="eastAsia"/>
        </w:rPr>
        <w:t>And therefore as one man communicateth his mind to another, and cannot creep into a man to suggest it secretly and indiscernibly, because man and man are creatures of a like rank; so are angels.</w:t>
      </w:r>
    </w:p>
    <w:p w14:paraId="39E7D2D5">
      <w:pPr>
        <w:rPr>
          <w:rFonts w:hint="eastAsia"/>
        </w:rPr>
      </w:pPr>
      <w:r>
        <w:rPr>
          <w:rFonts w:hint="eastAsia"/>
        </w:rPr>
        <w:t>因此如同一个人将他的心意传达给另一个人，并且不能潜入一个人里面，秘密、不可察觉地暗示它，因为人和人是同等级的受造物；天使也是如此。</w:t>
      </w:r>
    </w:p>
    <w:p w14:paraId="2CB3559E">
      <w:pPr>
        <w:rPr>
          <w:rFonts w:hint="eastAsia"/>
        </w:rPr>
      </w:pPr>
    </w:p>
    <w:p w14:paraId="7405BDDE">
      <w:pPr>
        <w:rPr>
          <w:rFonts w:hint="eastAsia"/>
        </w:rPr>
      </w:pPr>
      <w:r>
        <w:rPr>
          <w:rFonts w:hint="eastAsia"/>
        </w:rPr>
        <w:t>Michael and the devil disputed indeed about the body of Moses, as one man doth with another; but one angel cannot undiscernibly work in another.</w:t>
      </w:r>
    </w:p>
    <w:p w14:paraId="00BC4EB2">
      <w:pPr>
        <w:rPr>
          <w:rFonts w:hint="eastAsia"/>
        </w:rPr>
      </w:pPr>
      <w:r>
        <w:rPr>
          <w:rFonts w:hint="eastAsia"/>
        </w:rPr>
        <w:t>米迦勒和魔鬼确实为摩西的身体争辩，如同一个人与另一个人；但一个天使不能不可察觉地在另一个里面运行。</w:t>
      </w:r>
    </w:p>
    <w:p w14:paraId="59A0530E">
      <w:pPr>
        <w:rPr>
          <w:rFonts w:hint="eastAsia"/>
        </w:rPr>
      </w:pPr>
    </w:p>
    <w:p w14:paraId="1E10DC00">
      <w:pPr>
        <w:rPr>
          <w:rFonts w:hint="eastAsia"/>
        </w:rPr>
      </w:pPr>
      <w:r>
        <w:rPr>
          <w:rFonts w:hint="eastAsia"/>
        </w:rPr>
        <w:t>And therefore there is this difference between the devil's working in us, and that which one man worketh upon another.</w:t>
      </w:r>
    </w:p>
    <w:p w14:paraId="0C19540C">
      <w:pPr>
        <w:rPr>
          <w:rFonts w:hint="eastAsia"/>
        </w:rPr>
      </w:pPr>
      <w:r>
        <w:rPr>
          <w:rFonts w:hint="eastAsia"/>
        </w:rPr>
        <w:t>因此，魔鬼在我们里面运行，与一个人对另一个人运行，有这个区别。</w:t>
      </w:r>
    </w:p>
    <w:p w14:paraId="39352668">
      <w:pPr>
        <w:rPr>
          <w:rFonts w:hint="eastAsia"/>
        </w:rPr>
      </w:pPr>
    </w:p>
    <w:p w14:paraId="5945F78E">
      <w:pPr>
        <w:rPr>
          <w:rFonts w:hint="eastAsia"/>
        </w:rPr>
      </w:pPr>
      <w:r>
        <w:rPr>
          <w:rFonts w:hint="eastAsia"/>
        </w:rPr>
        <w:t>One angel may work upon another, and persuade him thus and thus, but he cannot work in him; but the devil, being an angel, and an angel being a superior creature to man, hath a way of communicating himself to man which one man hath not to another.</w:t>
      </w:r>
    </w:p>
    <w:p w14:paraId="013359EA">
      <w:pPr>
        <w:rPr>
          <w:rFonts w:hint="eastAsia"/>
        </w:rPr>
      </w:pPr>
      <w:r>
        <w:rPr>
          <w:rFonts w:hint="eastAsia"/>
        </w:rPr>
        <w:t>一个天使可以影响另一个，并如此如此地劝说他，但他不能在他里面运行；但魔鬼，既是一个天使，并且天使是比人更高级的受造物，有一种将自己传达给人的方式，是一个人对另一个人所没有的。</w:t>
      </w:r>
    </w:p>
    <w:p w14:paraId="35F80610">
      <w:pPr>
        <w:rPr>
          <w:rFonts w:hint="eastAsia"/>
        </w:rPr>
      </w:pPr>
    </w:p>
    <w:p w14:paraId="555E04AA">
      <w:pPr>
        <w:rPr>
          <w:rFonts w:hint="eastAsia"/>
        </w:rPr>
      </w:pPr>
      <w:r>
        <w:rPr>
          <w:rFonts w:hint="eastAsia"/>
        </w:rPr>
        <w:t>Yet he hath not that way that God hath, for he doth not know the heart; but he can work upon the fancy and upon the passions.</w:t>
      </w:r>
    </w:p>
    <w:p w14:paraId="56D850A9">
      <w:pPr>
        <w:rPr>
          <w:rFonts w:hint="eastAsia"/>
        </w:rPr>
      </w:pPr>
      <w:r>
        <w:rPr>
          <w:rFonts w:hint="eastAsia"/>
        </w:rPr>
        <w:t>然而祂没有神所拥有的那种方式，因为祂不知道人心；但祂可以影响想象力和情感。</w:t>
      </w:r>
    </w:p>
    <w:p w14:paraId="0011900B">
      <w:pPr>
        <w:rPr>
          <w:rFonts w:hint="eastAsia"/>
        </w:rPr>
      </w:pPr>
    </w:p>
    <w:p w14:paraId="7B154961">
      <w:pPr>
        <w:rPr>
          <w:rFonts w:hint="eastAsia"/>
        </w:rPr>
      </w:pPr>
      <w:r>
        <w:rPr>
          <w:rFonts w:hint="eastAsia"/>
        </w:rPr>
        <w:t>The will is joined to the affections and passions, and he can work upon them.</w:t>
      </w:r>
    </w:p>
    <w:p w14:paraId="3615A7D3">
      <w:pPr>
        <w:rPr>
          <w:rFonts w:hint="eastAsia"/>
        </w:rPr>
      </w:pPr>
      <w:r>
        <w:rPr>
          <w:rFonts w:hint="eastAsia"/>
        </w:rPr>
        <w:t>意志与情感和激情相连，祂可以影响它们。</w:t>
      </w:r>
    </w:p>
    <w:p w14:paraId="6C96DAFC">
      <w:pPr>
        <w:rPr>
          <w:rFonts w:hint="eastAsia"/>
        </w:rPr>
      </w:pPr>
    </w:p>
    <w:p w14:paraId="323A074E">
      <w:pPr>
        <w:rPr>
          <w:rFonts w:hint="eastAsia"/>
        </w:rPr>
      </w:pPr>
      <w:r>
        <w:rPr>
          <w:rFonts w:hint="eastAsia"/>
        </w:rPr>
        <w:t>The understanding is joined to the fancy; he can work upon that, and so work upon the understanding.</w:t>
      </w:r>
    </w:p>
    <w:p w14:paraId="752D9C13">
      <w:pPr>
        <w:rPr>
          <w:rFonts w:hint="eastAsia"/>
        </w:rPr>
      </w:pPr>
      <w:r>
        <w:rPr>
          <w:rFonts w:hint="eastAsia"/>
        </w:rPr>
        <w:t>理解力与想象力相连；祂可以影响那个，从而影响理解力。</w:t>
      </w:r>
    </w:p>
    <w:p w14:paraId="709AB4E3">
      <w:pPr>
        <w:rPr>
          <w:rFonts w:hint="eastAsia"/>
        </w:rPr>
      </w:pPr>
    </w:p>
    <w:p w14:paraId="62690021">
      <w:pPr>
        <w:rPr>
          <w:rFonts w:hint="eastAsia"/>
        </w:rPr>
      </w:pPr>
      <w:r>
        <w:rPr>
          <w:rFonts w:hint="eastAsia"/>
        </w:rPr>
        <w:t>He can work in us; yet, notwithstanding, it is not as God doth.</w:t>
      </w:r>
    </w:p>
    <w:p w14:paraId="3B3977EC">
      <w:pPr>
        <w:rPr>
          <w:rFonts w:hint="eastAsia"/>
        </w:rPr>
      </w:pPr>
      <w:r>
        <w:rPr>
          <w:rFonts w:hint="eastAsia"/>
        </w:rPr>
        <w:t>祂能在我们里面运行；然而，尽管如此，这不像神所做的。</w:t>
      </w:r>
    </w:p>
    <w:p w14:paraId="0A95D4D1">
      <w:pPr>
        <w:rPr>
          <w:rFonts w:hint="eastAsia"/>
        </w:rPr>
      </w:pPr>
    </w:p>
    <w:p w14:paraId="0C51513B">
      <w:pPr>
        <w:rPr>
          <w:rFonts w:hint="eastAsia"/>
        </w:rPr>
      </w:pPr>
      <w:r>
        <w:rPr>
          <w:rFonts w:hint="eastAsia"/>
        </w:rPr>
        <w:t>If you ask me, what it is he can do in us?</w:t>
      </w:r>
    </w:p>
    <w:p w14:paraId="0F0EBCFE">
      <w:pPr>
        <w:rPr>
          <w:rFonts w:hint="eastAsia"/>
        </w:rPr>
      </w:pPr>
      <w:r>
        <w:rPr>
          <w:rFonts w:hint="eastAsia"/>
        </w:rPr>
        <w:t>如果你们问我，祂在我们里面能做什么？</w:t>
      </w:r>
    </w:p>
    <w:p w14:paraId="0082ABF0">
      <w:pPr>
        <w:rPr>
          <w:rFonts w:hint="eastAsia"/>
        </w:rPr>
      </w:pPr>
    </w:p>
    <w:p w14:paraId="73DCDFFC">
      <w:pPr>
        <w:rPr>
          <w:rFonts w:hint="eastAsia"/>
        </w:rPr>
      </w:pPr>
      <w:r>
        <w:rPr>
          <w:rFonts w:hint="eastAsia"/>
        </w:rPr>
        <w:t>I will answer in a word, because it hath been spoken to heretofore—</w:t>
      </w:r>
    </w:p>
    <w:p w14:paraId="36AD3BC1">
      <w:pPr>
        <w:rPr>
          <w:rFonts w:hint="eastAsia"/>
        </w:rPr>
      </w:pPr>
      <w:r>
        <w:rPr>
          <w:rFonts w:hint="eastAsia"/>
        </w:rPr>
        <w:t>我将一言以蔽之，因为这之前已说过——</w:t>
      </w:r>
    </w:p>
    <w:p w14:paraId="63C24B91">
      <w:pPr>
        <w:rPr>
          <w:rFonts w:hint="eastAsia"/>
        </w:rPr>
      </w:pPr>
    </w:p>
    <w:p w14:paraId="2F6AC62F">
      <w:pPr>
        <w:rPr>
          <w:rFonts w:hint="eastAsia"/>
        </w:rPr>
      </w:pPr>
      <w:r>
        <w:rPr>
          <w:rFonts w:hint="eastAsia"/>
        </w:rPr>
        <w:t>He can, first, undiscernibly, as a spirit, put into you what thoughts he will, suggest anything; he can imprint it upon the fancy, and the understanding will take it off presently.</w:t>
      </w:r>
    </w:p>
    <w:p w14:paraId="7B02B13A">
      <w:pPr>
        <w:rPr>
          <w:rFonts w:hint="eastAsia"/>
        </w:rPr>
      </w:pPr>
      <w:r>
        <w:rPr>
          <w:rFonts w:hint="eastAsia"/>
        </w:rPr>
        <w:t>祂可以，首先，无形地，如同一个灵，将祂愿意的思想放入你们里面，暗示任何事；祂可以将它印在想象力上，理解力会立刻接受它。</w:t>
      </w:r>
    </w:p>
    <w:p w14:paraId="765F2846">
      <w:pPr>
        <w:rPr>
          <w:rFonts w:hint="eastAsia"/>
        </w:rPr>
      </w:pPr>
    </w:p>
    <w:p w14:paraId="7FF1E1A4">
      <w:pPr>
        <w:rPr>
          <w:rFonts w:hint="eastAsia"/>
        </w:rPr>
      </w:pPr>
      <w:r>
        <w:rPr>
          <w:rFonts w:hint="eastAsia"/>
        </w:rPr>
        <w:t>In John 13:2, it is said, the devil 'put it into the heart of Judas to betray Christ;' he wrought in him.</w:t>
      </w:r>
    </w:p>
    <w:p w14:paraId="4B788BA5">
      <w:pPr>
        <w:rPr>
          <w:rFonts w:hint="eastAsia"/>
        </w:rPr>
      </w:pPr>
      <w:r>
        <w:rPr>
          <w:rFonts w:hint="eastAsia"/>
        </w:rPr>
        <w:t>在约翰福音13章2节，经上说，魔鬼「将卖耶稣的意思，放在犹大心里」；祂在他里面运行。</w:t>
      </w:r>
    </w:p>
    <w:p w14:paraId="74B9016A">
      <w:pPr>
        <w:rPr>
          <w:rFonts w:hint="eastAsia"/>
        </w:rPr>
      </w:pPr>
    </w:p>
    <w:p w14:paraId="38774D4D">
      <w:pPr>
        <w:rPr>
          <w:rFonts w:hint="eastAsia"/>
        </w:rPr>
      </w:pPr>
      <w:r>
        <w:rPr>
          <w:rFonts w:hint="eastAsia"/>
        </w:rPr>
        <w:t>He can take away thoughts, and put in thoughts; he can take them away, for he can divide the thoughts.</w:t>
      </w:r>
    </w:p>
    <w:p w14:paraId="5AD57C15">
      <w:pPr>
        <w:rPr>
          <w:rFonts w:hint="eastAsia"/>
        </w:rPr>
      </w:pPr>
      <w:r>
        <w:rPr>
          <w:rFonts w:hint="eastAsia"/>
        </w:rPr>
        <w:t>祂能除去思想，也能放入思想；祂能除去它们，因为祂能分散思想。</w:t>
      </w:r>
    </w:p>
    <w:p w14:paraId="44A5DE0C">
      <w:pPr>
        <w:rPr>
          <w:rFonts w:hint="eastAsia"/>
        </w:rPr>
      </w:pPr>
    </w:p>
    <w:p w14:paraId="41EFCD4E">
      <w:pPr>
        <w:rPr>
          <w:rFonts w:hint="eastAsia"/>
        </w:rPr>
      </w:pPr>
      <w:r>
        <w:rPr>
          <w:rFonts w:hint="eastAsia"/>
        </w:rPr>
        <w:t>In Luke 8:12, the devils are compared to fowls—αἴρει τὸν λόγον—that take away, that snatch away violently the seed that is sown; he will not only steal them away, but doth it violently; divide the thoughts of a man at a sermon, and make him think of somewhat else.</w:t>
      </w:r>
    </w:p>
    <w:p w14:paraId="0E6B3AD3">
      <w:pPr>
        <w:rPr>
          <w:rFonts w:hint="eastAsia"/>
        </w:rPr>
      </w:pPr>
      <w:r>
        <w:rPr>
          <w:rFonts w:hint="eastAsia"/>
        </w:rPr>
        <w:t>在路加福音8章12节，魔鬼被比作飞鸟——αἴρει τὸν λόγον (airei ton logon)——那夺去，那猛烈地夺去所撒的种子；他不仅会偷走它们，而且是猛烈地；分散一个人在讲道时的思想，使他想别的事。</w:t>
      </w:r>
    </w:p>
    <w:p w14:paraId="4FE0EFB4">
      <w:pPr>
        <w:rPr>
          <w:rFonts w:hint="eastAsia"/>
        </w:rPr>
      </w:pPr>
    </w:p>
    <w:p w14:paraId="461ECC25">
      <w:pPr>
        <w:rPr>
          <w:rFonts w:hint="eastAsia"/>
        </w:rPr>
      </w:pPr>
      <w:r>
        <w:rPr>
          <w:rFonts w:hint="eastAsia"/>
        </w:rPr>
        <w:t>And he is the envious one that soweth tares in the night, and undiscernibly; as seed, you know, is sown in the ground undiscernibly, especially in the night.</w:t>
      </w:r>
    </w:p>
    <w:p w14:paraId="42C79E01">
      <w:pPr>
        <w:rPr>
          <w:rFonts w:hint="eastAsia"/>
        </w:rPr>
      </w:pPr>
      <w:r>
        <w:rPr>
          <w:rFonts w:hint="eastAsia"/>
        </w:rPr>
        <w:t>并且祂是那嫉妒的，在夜里撒稗子的，并且是无形地；如同种子，你们知道，是无形地撒在地里的，特别是在夜里。</w:t>
      </w:r>
    </w:p>
    <w:p w14:paraId="4D931921">
      <w:pPr>
        <w:rPr>
          <w:rFonts w:hint="eastAsia"/>
        </w:rPr>
      </w:pPr>
    </w:p>
    <w:p w14:paraId="4BF484E1">
      <w:pPr>
        <w:rPr>
          <w:rFonts w:hint="eastAsia"/>
        </w:rPr>
      </w:pPr>
      <w:r>
        <w:rPr>
          <w:rFonts w:hint="eastAsia"/>
        </w:rPr>
        <w:t>He can put into us what he will.</w:t>
      </w:r>
    </w:p>
    <w:p w14:paraId="1B188C76">
      <w:pPr>
        <w:rPr>
          <w:rFonts w:hint="eastAsia"/>
        </w:rPr>
      </w:pPr>
      <w:r>
        <w:rPr>
          <w:rFonts w:hint="eastAsia"/>
        </w:rPr>
        <w:t>祂可以把祂愿意的放入我们里面。</w:t>
      </w:r>
    </w:p>
    <w:p w14:paraId="4E2452A4">
      <w:pPr>
        <w:rPr>
          <w:rFonts w:hint="eastAsia"/>
        </w:rPr>
      </w:pPr>
    </w:p>
    <w:p w14:paraId="12B9AED9">
      <w:pPr>
        <w:rPr>
          <w:rFonts w:hint="eastAsia"/>
        </w:rPr>
      </w:pPr>
      <w:r>
        <w:rPr>
          <w:rFonts w:hint="eastAsia"/>
        </w:rPr>
        <w:t>And, my brethren, let me add, he would not have power to work in us, unless we had sinned.</w:t>
      </w:r>
    </w:p>
    <w:p w14:paraId="76C314E0">
      <w:pPr>
        <w:rPr>
          <w:rFonts w:hint="eastAsia"/>
        </w:rPr>
      </w:pPr>
      <w:r>
        <w:rPr>
          <w:rFonts w:hint="eastAsia"/>
        </w:rPr>
        <w:t>我的弟兄们，让我补充，如果不是我们犯了罪，祂就不会有能力在我们里面运行。</w:t>
      </w:r>
    </w:p>
    <w:p w14:paraId="771E07CF">
      <w:pPr>
        <w:rPr>
          <w:rFonts w:hint="eastAsia"/>
        </w:rPr>
      </w:pPr>
    </w:p>
    <w:p w14:paraId="00AB27DD">
      <w:pPr>
        <w:rPr>
          <w:rFonts w:hint="eastAsia"/>
        </w:rPr>
      </w:pPr>
      <w:r>
        <w:rPr>
          <w:rFonts w:hint="eastAsia"/>
        </w:rPr>
        <w:t>If he had been perfect, and we perfect, he might have wrought in us, and suggested to our spirits undiscernibly; but, as I take it, this same working in us is not only a note of difference from what one angel can do to another, but it is a note of difference of what Satan, being fallen, could have done to Adam, or to Christ himself, who were perfectly holy.</w:t>
      </w:r>
    </w:p>
    <w:p w14:paraId="074D8FA7">
      <w:pPr>
        <w:rPr>
          <w:rFonts w:hint="eastAsia"/>
        </w:rPr>
      </w:pPr>
      <w:r>
        <w:rPr>
          <w:rFonts w:hint="eastAsia"/>
        </w:rPr>
        <w:t>如果祂是完全的，我们也完全，祂或许可以在我们里面运行，并无形地向我们的灵暗示；但，据我所知，这种在我们里面的运行，不仅是一个天使对另一个天使所能做的不同的标志，也是一个堕落的撒但，对完全圣洁的亚当，或基督自己，所能做的不同的标志。</w:t>
      </w:r>
    </w:p>
    <w:p w14:paraId="1DC29AEC">
      <w:pPr>
        <w:rPr>
          <w:rFonts w:hint="eastAsia"/>
        </w:rPr>
      </w:pPr>
    </w:p>
    <w:p w14:paraId="244CF823">
      <w:pPr>
        <w:rPr>
          <w:rFonts w:hint="eastAsia"/>
        </w:rPr>
      </w:pPr>
      <w:r>
        <w:rPr>
          <w:rFonts w:hint="eastAsia"/>
        </w:rPr>
        <w:t>He could not come to Eve, though he was a foul unclean spirit, and work in her, he could not put a thought in her undiscernibly, for that had been his best way; and he could not then take the shape of a man or a woman to talk in, because the image of God was not yet defaced in man, and therefore he comes and talks to her in the shape of a serpent; and she knowing the nature of that beast, knew that he was next door to reason, and so he might speak, and that deceived her.</w:t>
      </w:r>
    </w:p>
    <w:p w14:paraId="5E3017C7">
      <w:pPr>
        <w:rPr>
          <w:rFonts w:hint="eastAsia"/>
        </w:rPr>
      </w:pPr>
      <w:r>
        <w:rPr>
          <w:rFonts w:hint="eastAsia"/>
        </w:rPr>
        <w:t>祂不能来到夏娃面前，虽然祂是一个污秽不洁的灵，并在她里面运行，祂不能无形地把一个思想放入她里面，因为那曾是祂最好的方式；并且祂那时不能取男人或女人的形状来说话，因为神的形象在人里面尚未被毁坏，因此祂来，以蛇的形状对她说话；她知道那兽的本性，知道它接近理性，所以祂可以说话，那欺骗了她。</w:t>
      </w:r>
    </w:p>
    <w:p w14:paraId="286B37E4">
      <w:pPr>
        <w:rPr>
          <w:rFonts w:hint="eastAsia"/>
        </w:rPr>
      </w:pPr>
    </w:p>
    <w:p w14:paraId="20CA8BA1">
      <w:pPr>
        <w:rPr>
          <w:rFonts w:hint="eastAsia"/>
        </w:rPr>
      </w:pPr>
      <w:r>
        <w:rPr>
          <w:rFonts w:hint="eastAsia"/>
        </w:rPr>
        <w:t>And so for Christ himself, he comes and makes visible apparitions, but we read not, nor do I know any good warrant or ground for it, that that unclean spirit should come and work in him.</w:t>
      </w:r>
    </w:p>
    <w:p w14:paraId="1C9624DB">
      <w:pPr>
        <w:rPr>
          <w:rFonts w:hint="eastAsia"/>
        </w:rPr>
      </w:pPr>
      <w:r>
        <w:rPr>
          <w:rFonts w:hint="eastAsia"/>
        </w:rPr>
        <w:t>基督自己也是如此，祂来，并显现可见的形像，但我们没有读到，我也不知道任何好的凭据或根据，表明那污秽的灵应来，并在祂里面运行。</w:t>
      </w:r>
    </w:p>
    <w:p w14:paraId="764BCEE8">
      <w:pPr>
        <w:rPr>
          <w:rFonts w:hint="eastAsia"/>
        </w:rPr>
      </w:pPr>
    </w:p>
    <w:p w14:paraId="0E504A5A">
      <w:pPr>
        <w:rPr>
          <w:rFonts w:hint="eastAsia"/>
        </w:rPr>
      </w:pPr>
      <w:r>
        <w:rPr>
          <w:rFonts w:hint="eastAsia"/>
        </w:rPr>
        <w:t>But now, we being sinners, he can, especially those that are his own, work in them undiscernibly, put in any thoughts, or take any thoughts out of their minds.</w:t>
      </w:r>
    </w:p>
    <w:p w14:paraId="74A51034">
      <w:pPr>
        <w:rPr>
          <w:rFonts w:hint="eastAsia"/>
        </w:rPr>
      </w:pPr>
      <w:r>
        <w:rPr>
          <w:rFonts w:hint="eastAsia"/>
        </w:rPr>
        <w:t>但现在，我们既是罪人，祂就能，特别是那些属祂的，在他们里面无形地运行，放入任何思想，或从他们心中取出任何思想。</w:t>
      </w:r>
    </w:p>
    <w:p w14:paraId="4FFC1035">
      <w:pPr>
        <w:rPr>
          <w:rFonts w:hint="eastAsia"/>
        </w:rPr>
      </w:pPr>
    </w:p>
    <w:p w14:paraId="31696538">
      <w:pPr>
        <w:rPr>
          <w:rFonts w:hint="eastAsia"/>
        </w:rPr>
      </w:pPr>
      <w:r>
        <w:rPr>
          <w:rFonts w:hint="eastAsia"/>
        </w:rPr>
        <w:t>He can, in the second place, when he sees that that thought which he hath put in doth take, that a man's will doth a little come off to it, he can then, and he doth,—and God permitteth him to do it to ungodly men,—enter into them, and possess them, as a man dwelleth and possesseth his own house; for so the comparison is, Luke 11, that he dwells there as in his own castle.</w:t>
      </w:r>
    </w:p>
    <w:p w14:paraId="529F84A8">
      <w:pPr>
        <w:rPr>
          <w:rFonts w:hint="eastAsia"/>
        </w:rPr>
      </w:pPr>
      <w:r>
        <w:rPr>
          <w:rFonts w:hint="eastAsia"/>
        </w:rPr>
        <w:t>第二，当他看到他所放入的思想被接受，一个人的意志稍稍倾向于它时，他就能，他也确实，——并且神许可他对不敬虔的人这样做，——进入他们里面，并附在他们身上，如同一个人住在并拥有他自己的房子；因为路加福音11章就是这样比较的，祂在那里如同在他自己的城堡里居住。</w:t>
      </w:r>
    </w:p>
    <w:p w14:paraId="4917684C">
      <w:pPr>
        <w:rPr>
          <w:rFonts w:hint="eastAsia"/>
        </w:rPr>
      </w:pPr>
    </w:p>
    <w:p w14:paraId="54F43B46">
      <w:pPr>
        <w:rPr>
          <w:rFonts w:hint="eastAsia"/>
        </w:rPr>
      </w:pPr>
      <w:r>
        <w:rPr>
          <w:rFonts w:hint="eastAsia"/>
        </w:rPr>
        <w:t>And as he entered into the body of the swine and carried them headlong into the sea, so he entered into men, and doth possess their spirits; and he joineth with their spirits, and strengtheneth all those consents to sin in them.</w:t>
      </w:r>
    </w:p>
    <w:p w14:paraId="4F3DF38E">
      <w:pPr>
        <w:rPr>
          <w:rFonts w:hint="eastAsia"/>
        </w:rPr>
      </w:pPr>
      <w:r>
        <w:rPr>
          <w:rFonts w:hint="eastAsia"/>
        </w:rPr>
        <w:t>并且如同祂进入猪的身体，并将它们冲入海里，祂也进入人里面，并附在他们的灵里；祂与他们的灵联合，并加强他们里面所有对罪的同意。</w:t>
      </w:r>
    </w:p>
    <w:p w14:paraId="295C8372">
      <w:pPr>
        <w:rPr>
          <w:rFonts w:hint="eastAsia"/>
        </w:rPr>
      </w:pPr>
    </w:p>
    <w:p w14:paraId="795C84D6">
      <w:pPr>
        <w:rPr>
          <w:rFonts w:hint="eastAsia"/>
        </w:rPr>
      </w:pPr>
      <w:r>
        <w:rPr>
          <w:rFonts w:hint="eastAsia"/>
        </w:rPr>
        <w:t>He is only said to enter into Judas, Luke 22:3, for though he was in Judas before, yet when he cometh to put a man on upon any great sin, he is said to enter into him, as he did enter into the swine,—for it is the same word,—because he joineth with his spirit to carry him on in it, as if another soul should come into a man.</w:t>
      </w:r>
    </w:p>
    <w:p w14:paraId="11EB3165">
      <w:pPr>
        <w:rPr>
          <w:rFonts w:hint="eastAsia"/>
        </w:rPr>
      </w:pPr>
      <w:r>
        <w:rPr>
          <w:rFonts w:hint="eastAsia"/>
        </w:rPr>
        <w:t>祂只被称为进入犹大的心，路加福音22章3节，因为虽然祂以前在犹大里面，然而当祂来驱使一个人犯任何大罪时，祂被称为进入他里面，如同祂进入猪里面，——因为是同一个词，——因为祂与他的灵联合，来驱使他，如同另一个灵魂进入一个人。</w:t>
      </w:r>
    </w:p>
    <w:p w14:paraId="60E9A520">
      <w:pPr>
        <w:rPr>
          <w:rFonts w:hint="eastAsia"/>
        </w:rPr>
      </w:pPr>
    </w:p>
    <w:p w14:paraId="0A2EC5B4">
      <w:pPr>
        <w:rPr>
          <w:rFonts w:hint="eastAsia"/>
        </w:rPr>
      </w:pPr>
      <w:r>
        <w:rPr>
          <w:rFonts w:hint="eastAsia"/>
        </w:rPr>
        <w:t>And not only so, but he is able to fill a man's heart,—as Acts 5:3,—as wine filleth a man's veins, and giveth him new spirits and strength; or as wind doth fill the bagpipe: for the hearts of unregenerate men, they are, as I may call them, the devil's instruments in this respect, he breathes into them, and blows them up.</w:t>
      </w:r>
    </w:p>
    <w:p w14:paraId="3C2AA8B3">
      <w:pPr>
        <w:rPr>
          <w:rFonts w:hint="eastAsia"/>
        </w:rPr>
      </w:pPr>
      <w:r>
        <w:rPr>
          <w:rFonts w:hint="eastAsia"/>
        </w:rPr>
        <w:t>不但如此，祂还能充满人的心，——如使徒行传5章3节，——如同酒充满人的血管，给人新的精神和力量；或如同风充满风笛：因为未重生之人的心，在这方面，我可以称之为魔鬼的工具，祂向他们吹气，并将他们吹起来。</w:t>
      </w:r>
    </w:p>
    <w:p w14:paraId="0BC0B38E">
      <w:pPr>
        <w:rPr>
          <w:rFonts w:hint="eastAsia"/>
        </w:rPr>
      </w:pPr>
    </w:p>
    <w:p w14:paraId="2C5CAA2F">
      <w:pPr>
        <w:rPr>
          <w:rFonts w:hint="eastAsia"/>
        </w:rPr>
      </w:pPr>
      <w:r>
        <w:rPr>
          <w:rFonts w:hint="eastAsia"/>
        </w:rPr>
        <w:t>He cannot, indeed, put affections into them, but he can blow them up when once consent is given.</w:t>
      </w:r>
    </w:p>
    <w:p w14:paraId="6FDBACF3">
      <w:pPr>
        <w:rPr>
          <w:rFonts w:hint="eastAsia"/>
        </w:rPr>
      </w:pPr>
      <w:r>
        <w:rPr>
          <w:rFonts w:hint="eastAsia"/>
        </w:rPr>
        <w:t>祂确实不能将情感放入他们里面，但一旦同意了，祂就能将他们吹起来。</w:t>
      </w:r>
    </w:p>
    <w:p w14:paraId="420B4D0C">
      <w:pPr>
        <w:rPr>
          <w:rFonts w:hint="eastAsia"/>
        </w:rPr>
      </w:pPr>
    </w:p>
    <w:p w14:paraId="2F455063">
      <w:pPr>
        <w:rPr>
          <w:rFonts w:hint="eastAsia"/>
        </w:rPr>
      </w:pPr>
      <w:r>
        <w:rPr>
          <w:rFonts w:hint="eastAsia"/>
        </w:rPr>
        <w:t>You may read of a good angel in Dan. 11:1; saith he, I am with the king of the Medes, to confirm and strengthen him in his purpose to deliver the Jews: both these words are used.</w:t>
      </w:r>
    </w:p>
    <w:p w14:paraId="609E8D39">
      <w:pPr>
        <w:rPr>
          <w:rFonts w:hint="eastAsia"/>
        </w:rPr>
      </w:pPr>
      <w:r>
        <w:rPr>
          <w:rFonts w:hint="eastAsia"/>
        </w:rPr>
        <w:t>你们可以在但以理书11章1节读到一位善天使；祂说，我与玛代王同在，为要坚固他，帮助他拯救犹太人的心意：这两个词都用到了。</w:t>
      </w:r>
    </w:p>
    <w:p w14:paraId="24A22178">
      <w:pPr>
        <w:rPr>
          <w:rFonts w:hint="eastAsia"/>
        </w:rPr>
      </w:pPr>
    </w:p>
    <w:p w14:paraId="345939C0">
      <w:pPr>
        <w:rPr>
          <w:rFonts w:hint="eastAsia"/>
        </w:rPr>
      </w:pPr>
      <w:r>
        <w:rPr>
          <w:rFonts w:hint="eastAsia"/>
        </w:rPr>
        <w:t>So can Satan, when he hath put in a temptation to a man,—you see he is able to suggest it, being a spirit,—when he hath put in his suggestion, then he entereth, especially when a man is his own, and giveth place to him.</w:t>
      </w:r>
    </w:p>
    <w:p w14:paraId="445920A5">
      <w:pPr>
        <w:rPr>
          <w:rFonts w:hint="eastAsia"/>
        </w:rPr>
      </w:pPr>
      <w:r>
        <w:rPr>
          <w:rFonts w:hint="eastAsia"/>
        </w:rPr>
        <w:t>撒但也能如此，当祂将一个试探放入人里面时，——你们看祂能暗示它，既是一个灵，——当祂放入祂的暗示后，祂就进入，特别是当一个人是属自己，并给祂地步时。</w:t>
      </w:r>
    </w:p>
    <w:p w14:paraId="524C7FF6">
      <w:pPr>
        <w:rPr>
          <w:rFonts w:hint="eastAsia"/>
        </w:rPr>
      </w:pPr>
    </w:p>
    <w:p w14:paraId="7DA08EAC">
      <w:pPr>
        <w:rPr>
          <w:rFonts w:hint="eastAsia"/>
        </w:rPr>
      </w:pPr>
      <w:r>
        <w:rPr>
          <w:rFonts w:hint="eastAsia"/>
        </w:rPr>
        <w:t>If a man be a saint, he hath leave to enter for that time, and he can confirm and strengthen that resolution, and hold him in it, and join with him, and so the man shall have a superadded strength, another spirit in him beside his own.</w:t>
      </w:r>
    </w:p>
    <w:p w14:paraId="5DA0132D">
      <w:pPr>
        <w:rPr>
          <w:rFonts w:hint="eastAsia"/>
        </w:rPr>
      </w:pPr>
      <w:r>
        <w:rPr>
          <w:rFonts w:hint="eastAsia"/>
        </w:rPr>
        <w:t>如果一个人是圣徒，祂就得了许可在那时进入，祂能坚固并加强那决心，持守他在其中，并与他联合，如此那人就将得着额外的力量，在他自己之外另有一个灵在他里面。</w:t>
      </w:r>
    </w:p>
    <w:p w14:paraId="70F860BC">
      <w:pPr>
        <w:rPr>
          <w:rFonts w:hint="eastAsia"/>
        </w:rPr>
      </w:pPr>
    </w:p>
    <w:p w14:paraId="7E7C080D">
      <w:pPr>
        <w:rPr>
          <w:rFonts w:hint="eastAsia"/>
        </w:rPr>
      </w:pPr>
      <w:r>
        <w:rPr>
          <w:rFonts w:hint="eastAsia"/>
        </w:rPr>
        <w:t>Therefore in Mic. 2:11, speaking of false prophets, he saith, they do 'walk in the spirit, and lie.'</w:t>
      </w:r>
    </w:p>
    <w:p w14:paraId="58811E55">
      <w:pPr>
        <w:rPr>
          <w:rFonts w:hint="eastAsia"/>
        </w:rPr>
      </w:pPr>
      <w:r>
        <w:rPr>
          <w:rFonts w:hint="eastAsia"/>
        </w:rPr>
        <w:t>因此在弥迦书2章11节，论到假先知，祂说，他们「随从虚浮的灵说谎」。</w:t>
      </w:r>
    </w:p>
    <w:p w14:paraId="7BCB06E2">
      <w:pPr>
        <w:rPr>
          <w:rFonts w:hint="eastAsia"/>
        </w:rPr>
      </w:pPr>
    </w:p>
    <w:p w14:paraId="63A5A773">
      <w:pPr>
        <w:rPr>
          <w:rFonts w:hint="eastAsia"/>
        </w:rPr>
      </w:pPr>
      <w:r>
        <w:rPr>
          <w:rFonts w:hint="eastAsia"/>
        </w:rPr>
        <w:t>It is the same phrase that is used of a man's walking in the Holy Ghost, when the Holy Ghost strengtheneth him.</w:t>
      </w:r>
    </w:p>
    <w:p w14:paraId="23E65DE7">
      <w:pPr>
        <w:rPr>
          <w:rFonts w:hint="eastAsia"/>
        </w:rPr>
      </w:pPr>
      <w:r>
        <w:rPr>
          <w:rFonts w:hint="eastAsia"/>
        </w:rPr>
        <w:t>这与一个人随从圣灵行事，当圣灵加给他力量时，所用的短语是相同的。</w:t>
      </w:r>
    </w:p>
    <w:p w14:paraId="16390CAA">
      <w:pPr>
        <w:rPr>
          <w:rFonts w:hint="eastAsia"/>
        </w:rPr>
      </w:pPr>
    </w:p>
    <w:p w14:paraId="255B7C65">
      <w:pPr>
        <w:rPr>
          <w:rFonts w:hint="eastAsia"/>
        </w:rPr>
      </w:pPr>
      <w:r>
        <w:rPr>
          <w:rFonts w:hint="eastAsia"/>
        </w:rPr>
        <w:t>And the devil did use to come into Ahab's prophets; he was a lying spirit in them; they 'walk in the spirit, and lie.'</w:t>
      </w:r>
    </w:p>
    <w:p w14:paraId="27ABC358">
      <w:pPr>
        <w:rPr>
          <w:rFonts w:hint="eastAsia"/>
        </w:rPr>
      </w:pPr>
      <w:r>
        <w:rPr>
          <w:rFonts w:hint="eastAsia"/>
        </w:rPr>
        <w:t>魔鬼也常进入亚哈的先知里面；祂在他们里面是一个谎言的灵；他们「随从虚浮的灵说谎」。</w:t>
      </w:r>
    </w:p>
    <w:p w14:paraId="0333DDD9">
      <w:pPr>
        <w:rPr>
          <w:rFonts w:hint="eastAsia"/>
        </w:rPr>
      </w:pPr>
    </w:p>
    <w:p w14:paraId="27F42FDA">
      <w:pPr>
        <w:rPr>
          <w:rFonts w:hint="eastAsia"/>
        </w:rPr>
      </w:pPr>
      <w:r>
        <w:rPr>
          <w:rFonts w:hint="eastAsia"/>
        </w:rPr>
        <w:t>I speak it for this, that he can thus blow up and fill up a man's spirit.</w:t>
      </w:r>
    </w:p>
    <w:p w14:paraId="40E1EA43">
      <w:pPr>
        <w:rPr>
          <w:rFonts w:hint="eastAsia"/>
        </w:rPr>
      </w:pPr>
      <w:r>
        <w:rPr>
          <w:rFonts w:hint="eastAsia"/>
        </w:rPr>
        <w:t>我说这话，是为了说明祂能如此吹起并充满一个人的灵。</w:t>
      </w:r>
    </w:p>
    <w:p w14:paraId="79962BD0">
      <w:pPr>
        <w:rPr>
          <w:rFonts w:hint="eastAsia"/>
        </w:rPr>
      </w:pPr>
    </w:p>
    <w:p w14:paraId="71BDAE59">
      <w:pPr>
        <w:rPr>
          <w:rFonts w:hint="eastAsia"/>
        </w:rPr>
      </w:pPr>
      <w:r>
        <w:rPr>
          <w:rFonts w:hint="eastAsia"/>
        </w:rPr>
        <w:t>I should have added a middle, between entering and putting into the heart,—that is, he can provoke men, inflame them.</w:t>
      </w:r>
    </w:p>
    <w:p w14:paraId="4308393C">
      <w:pPr>
        <w:rPr>
          <w:rFonts w:hint="eastAsia"/>
        </w:rPr>
      </w:pPr>
      <w:r>
        <w:rPr>
          <w:rFonts w:hint="eastAsia"/>
        </w:rPr>
        <w:t>我本应在进入和放入心中之间，加上一个中间环节，——即，祂能激动人，煽动他们。</w:t>
      </w:r>
    </w:p>
    <w:p w14:paraId="45358BF0">
      <w:pPr>
        <w:rPr>
          <w:rFonts w:hint="eastAsia"/>
        </w:rPr>
      </w:pPr>
    </w:p>
    <w:p w14:paraId="0BF2C80C">
      <w:pPr>
        <w:rPr>
          <w:rFonts w:hint="eastAsia"/>
        </w:rPr>
      </w:pPr>
      <w:r>
        <w:rPr>
          <w:rFonts w:hint="eastAsia"/>
        </w:rPr>
        <w:t>'The tongue,' saith James, 'is set on fire of hell;' and it is said expressly of David, in 1 Chron. 21:1, that Satan provoked him to number Israel.</w:t>
      </w:r>
    </w:p>
    <w:p w14:paraId="77C0BE2C">
      <w:pPr>
        <w:rPr>
          <w:rFonts w:hint="eastAsia"/>
        </w:rPr>
      </w:pPr>
      <w:r>
        <w:rPr>
          <w:rFonts w:hint="eastAsia"/>
        </w:rPr>
        <w:t>雅各说：「舌头」，「是被地狱的火点着的」；并且在历代志上21章1节明确地说，撒但激动大卫数点以色列人。</w:t>
      </w:r>
    </w:p>
    <w:p w14:paraId="69D353A5">
      <w:pPr>
        <w:rPr>
          <w:rFonts w:hint="eastAsia"/>
        </w:rPr>
      </w:pPr>
    </w:p>
    <w:p w14:paraId="645E256F">
      <w:pPr>
        <w:rPr>
          <w:rFonts w:hint="eastAsia"/>
        </w:rPr>
      </w:pPr>
      <w:r>
        <w:rPr>
          <w:rFonts w:hint="eastAsia"/>
        </w:rPr>
        <w:t>And not only this, but he can effectually prevail.</w:t>
      </w:r>
    </w:p>
    <w:p w14:paraId="359A0079">
      <w:pPr>
        <w:rPr>
          <w:rFonts w:hint="eastAsia"/>
        </w:rPr>
      </w:pPr>
      <w:r>
        <w:rPr>
          <w:rFonts w:hint="eastAsia"/>
        </w:rPr>
        <w:t>不但如此，祂还能有效地得胜。</w:t>
      </w:r>
    </w:p>
    <w:p w14:paraId="38A2B4B9">
      <w:pPr>
        <w:rPr>
          <w:rFonts w:hint="eastAsia"/>
        </w:rPr>
      </w:pPr>
    </w:p>
    <w:p w14:paraId="37A87C1F">
      <w:pPr>
        <w:rPr>
          <w:rFonts w:hint="eastAsia"/>
        </w:rPr>
      </w:pPr>
      <w:r>
        <w:rPr>
          <w:rFonts w:hint="eastAsia"/>
        </w:rPr>
        <w:t>He can by all these means work in us; first, work indiscernibly in a man; secondly, having right, as in wicked men he hath, he can enter and dwell there, as in his house or castle; thirdly, when he hath provoked and stirred up the affections and passions, when the will hath consented, he can strengthen that will, and so strengthen it that he shall prevail and work effectually; for so the word here implies.</w:t>
      </w:r>
    </w:p>
    <w:p w14:paraId="58544AA7">
      <w:pPr>
        <w:rPr>
          <w:rFonts w:hint="eastAsia"/>
        </w:rPr>
      </w:pPr>
      <w:r>
        <w:rPr>
          <w:rFonts w:hint="eastAsia"/>
        </w:rPr>
        <w:t>祂能藉着所有这些方法在我们里面运行；首先，在一个人的里面无形地运行；第二，既有权利，如同祂在恶人里面有的，祂能进入并住在那里，如同在祂的房屋或城堡里；第三，当祂已激动并挑起情感和激情，当意志已同意时，祂能加强那意志，并如此加强它，以至于祂将得胜并有效地运行；因为这里的词就是这个意思。</w:t>
      </w:r>
    </w:p>
    <w:p w14:paraId="773E7D43">
      <w:pPr>
        <w:rPr>
          <w:rFonts w:hint="eastAsia"/>
        </w:rPr>
      </w:pPr>
    </w:p>
    <w:p w14:paraId="42AF28BD">
      <w:pPr>
        <w:rPr>
          <w:rFonts w:hint="eastAsia"/>
        </w:rPr>
      </w:pPr>
      <w:r>
        <w:rPr>
          <w:rFonts w:hint="eastAsia"/>
        </w:rPr>
        <w:t>In 2 Thess. 2:10, speaking of Satan's working upon the learned part of the Popish party that know the truth, and hate it, 'his coming,' saith he, 'is with all deceivableness of unrighteousness, that they might all be damned.'</w:t>
      </w:r>
    </w:p>
    <w:p w14:paraId="1099F883">
      <w:pPr>
        <w:rPr>
          <w:rFonts w:hint="eastAsia"/>
        </w:rPr>
      </w:pPr>
      <w:r>
        <w:rPr>
          <w:rFonts w:hint="eastAsia"/>
        </w:rPr>
        <w:t>在帖撒罗尼迦后书2章10节，论到撒但在教皇派中有学问、知道真理却恨恶真理的那部分人身上的运行，祂说，「祂的来到」，「是用各样不义的诡诈，叫他们都被定罪」。</w:t>
      </w:r>
    </w:p>
    <w:p w14:paraId="45760478">
      <w:pPr>
        <w:rPr>
          <w:rFonts w:hint="eastAsia"/>
        </w:rPr>
      </w:pPr>
    </w:p>
    <w:p w14:paraId="650FAD06">
      <w:pPr>
        <w:rPr>
          <w:rFonts w:hint="eastAsia"/>
        </w:rPr>
      </w:pPr>
      <w:r>
        <w:rPr>
          <w:rFonts w:hint="eastAsia"/>
        </w:rPr>
        <w:t>The doctrine is so laid to men's corrupt hearts, that it deceiveth them, and deceiveth them effectually.</w:t>
      </w:r>
    </w:p>
    <w:p w14:paraId="720EF3C8">
      <w:pPr>
        <w:rPr>
          <w:rFonts w:hint="eastAsia"/>
        </w:rPr>
      </w:pPr>
      <w:r>
        <w:rPr>
          <w:rFonts w:hint="eastAsia"/>
        </w:rPr>
        <w:t>那教义如此地被置于人败坏的心，以至于它欺骗了他们，并且有效地欺骗了他们。</w:t>
      </w:r>
    </w:p>
    <w:p w14:paraId="1B7094E1">
      <w:pPr>
        <w:rPr>
          <w:rFonts w:hint="eastAsia"/>
        </w:rPr>
      </w:pPr>
    </w:p>
    <w:p w14:paraId="07819987">
      <w:pPr>
        <w:rPr>
          <w:rFonts w:hint="eastAsia"/>
        </w:rPr>
      </w:pPr>
      <w:r>
        <w:rPr>
          <w:rFonts w:hint="eastAsia"/>
        </w:rPr>
        <w:t>Therefore in 2 Chron. 18:21, it is said there by God himself, 'Thou shalt go and entice him, and thou shalt prevail.'</w:t>
      </w:r>
    </w:p>
    <w:p w14:paraId="00ECC4D8">
      <w:pPr>
        <w:rPr>
          <w:rFonts w:hint="eastAsia"/>
        </w:rPr>
      </w:pPr>
      <w:r>
        <w:rPr>
          <w:rFonts w:hint="eastAsia"/>
        </w:rPr>
        <w:t>因此在历代志下18章21节，神自己在那里说：「你去引诱他，必能得胜」。</w:t>
      </w:r>
    </w:p>
    <w:p w14:paraId="57D9267F">
      <w:pPr>
        <w:rPr>
          <w:rFonts w:hint="eastAsia"/>
        </w:rPr>
      </w:pPr>
    </w:p>
    <w:p w14:paraId="498F85DE">
      <w:pPr>
        <w:rPr>
          <w:rFonts w:hint="eastAsia"/>
        </w:rPr>
      </w:pPr>
      <w:r>
        <w:rPr>
          <w:rFonts w:hint="eastAsia"/>
        </w:rPr>
        <w:t>And you know, he was presently a lying spirit, and prevailed over all Ahab's prophets, and over Ahab himself.</w:t>
      </w:r>
    </w:p>
    <w:p w14:paraId="74B5D898">
      <w:pPr>
        <w:rPr>
          <w:rFonts w:hint="eastAsia"/>
        </w:rPr>
      </w:pPr>
      <w:r>
        <w:rPr>
          <w:rFonts w:hint="eastAsia"/>
        </w:rPr>
        <w:t>你们知道，祂立刻就成了一个谎言的灵，并且胜过了亚哈所有的先知，以及亚哈自己。</w:t>
      </w:r>
    </w:p>
    <w:p w14:paraId="0372D09B">
      <w:pPr>
        <w:rPr>
          <w:rFonts w:hint="eastAsia"/>
        </w:rPr>
      </w:pPr>
    </w:p>
    <w:p w14:paraId="4D593FE4">
      <w:pPr>
        <w:rPr>
          <w:rFonts w:hint="eastAsia"/>
        </w:rPr>
      </w:pPr>
      <w:r>
        <w:rPr>
          <w:rFonts w:hint="eastAsia"/>
        </w:rPr>
        <w:t>And he doth it with a kind of command, for he is a prince too; therefore they are said to be taken captive at his will.—And so much now for the manner of his working, which this phrase, 'he worketh in them,' implieth; and what I have said is necessary to open it.</w:t>
      </w:r>
    </w:p>
    <w:p w14:paraId="7D23B4E4">
      <w:pPr>
        <w:rPr>
          <w:rFonts w:hint="eastAsia"/>
        </w:rPr>
      </w:pPr>
      <w:r>
        <w:rPr>
          <w:rFonts w:hint="eastAsia"/>
        </w:rPr>
        <w:t>并且祂是以一种命令的方式做的，因为祂也是一个王；因此他们被称为被祂任意掳去。——关于祂运行的方式，即「祂在他们里面运行」这个短语所暗示的，就说这么多；我所说的对于解释它是必要的。</w:t>
      </w:r>
    </w:p>
    <w:p w14:paraId="259E2445">
      <w:pPr>
        <w:rPr>
          <w:rFonts w:hint="eastAsia"/>
        </w:rPr>
      </w:pPr>
    </w:p>
    <w:p w14:paraId="43E92C8C">
      <w:pPr>
        <w:rPr>
          <w:rFonts w:hint="eastAsia"/>
        </w:rPr>
      </w:pPr>
      <w:r>
        <w:rPr>
          <w:rFonts w:hint="eastAsia"/>
        </w:rPr>
        <w:t>Now, the Apostle's scope is likewise to hold forth all the advantages he hath as a spirit.</w:t>
      </w:r>
    </w:p>
    <w:p w14:paraId="6B35AA91">
      <w:pPr>
        <w:rPr>
          <w:rFonts w:hint="eastAsia"/>
        </w:rPr>
      </w:pPr>
      <w:r>
        <w:rPr>
          <w:rFonts w:hint="eastAsia"/>
        </w:rPr>
        <w:t>现在，使徒的目的也是要显明祂作为一个灵所拥有的所有优势。</w:t>
      </w:r>
    </w:p>
    <w:p w14:paraId="6CB28D25">
      <w:pPr>
        <w:rPr>
          <w:rFonts w:hint="eastAsia"/>
        </w:rPr>
      </w:pPr>
    </w:p>
    <w:p w14:paraId="5851EEDE">
      <w:pPr>
        <w:rPr>
          <w:rFonts w:hint="eastAsia"/>
        </w:rPr>
      </w:pPr>
      <w:r>
        <w:rPr>
          <w:rFonts w:hint="eastAsia"/>
        </w:rPr>
        <w:t>He is an active spirit; for spirits are active.</w:t>
      </w:r>
    </w:p>
    <w:p w14:paraId="4918246C">
      <w:pPr>
        <w:rPr>
          <w:rFonts w:hint="eastAsia"/>
        </w:rPr>
      </w:pPr>
      <w:r>
        <w:rPr>
          <w:rFonts w:hint="eastAsia"/>
        </w:rPr>
        <w:t>祂是一个活跃的灵；因为灵是活跃的。</w:t>
      </w:r>
    </w:p>
    <w:p w14:paraId="792ACABD">
      <w:pPr>
        <w:rPr>
          <w:rFonts w:hint="eastAsia"/>
        </w:rPr>
      </w:pPr>
    </w:p>
    <w:p w14:paraId="190A0832">
      <w:pPr>
        <w:rPr>
          <w:rFonts w:hint="eastAsia"/>
        </w:rPr>
      </w:pPr>
      <w:r>
        <w:rPr>
          <w:rFonts w:hint="eastAsia"/>
        </w:rPr>
        <w:t>'The horses of Egypt are not flesh but spirit.'</w:t>
      </w:r>
    </w:p>
    <w:p w14:paraId="1462B517">
      <w:pPr>
        <w:rPr>
          <w:rFonts w:hint="eastAsia"/>
        </w:rPr>
      </w:pPr>
      <w:r>
        <w:rPr>
          <w:rFonts w:hint="eastAsia"/>
        </w:rPr>
        <w:t>「埃及的马不过是血肉，不是灵。」</w:t>
      </w:r>
    </w:p>
    <w:p w14:paraId="5353845D">
      <w:pPr>
        <w:rPr>
          <w:rFonts w:hint="eastAsia"/>
        </w:rPr>
      </w:pPr>
    </w:p>
    <w:p w14:paraId="1D4DEDA8">
      <w:pPr>
        <w:rPr>
          <w:rFonts w:hint="eastAsia"/>
        </w:rPr>
      </w:pPr>
      <w:r>
        <w:rPr>
          <w:rFonts w:hint="eastAsia"/>
        </w:rPr>
        <w:t>I shall not now stand to open the advantages, for time would fail me.</w:t>
      </w:r>
    </w:p>
    <w:p w14:paraId="166000D5">
      <w:pPr>
        <w:rPr>
          <w:rFonts w:hint="eastAsia"/>
        </w:rPr>
      </w:pPr>
      <w:r>
        <w:rPr>
          <w:rFonts w:hint="eastAsia"/>
        </w:rPr>
        <w:t>我现在不再解释其优势，因为时间不够了。</w:t>
      </w:r>
    </w:p>
    <w:p w14:paraId="7832CDE4">
      <w:pPr>
        <w:rPr>
          <w:rFonts w:hint="eastAsia"/>
        </w:rPr>
      </w:pPr>
    </w:p>
    <w:p w14:paraId="0EA27DAF">
      <w:pPr>
        <w:rPr>
          <w:rFonts w:hint="eastAsia"/>
        </w:rPr>
      </w:pPr>
      <w:r>
        <w:rPr>
          <w:rFonts w:hint="eastAsia"/>
        </w:rPr>
        <w:t>The observation I shall make from hence is this: That though the devil worketh in men thus, and works effectually, yet so as all their sins are their own still.</w:t>
      </w:r>
    </w:p>
    <w:p w14:paraId="3EF1F401">
      <w:pPr>
        <w:rPr>
          <w:rFonts w:hint="eastAsia"/>
        </w:rPr>
      </w:pPr>
      <w:r>
        <w:rPr>
          <w:rFonts w:hint="eastAsia"/>
        </w:rPr>
        <w:t>我将由此作出的观察是：虽然魔鬼如此在人里面运行，并且有效地运行，然而他们的罪仍然都是他们自己的。</w:t>
      </w:r>
    </w:p>
    <w:p w14:paraId="61A039EB">
      <w:pPr>
        <w:rPr>
          <w:rFonts w:hint="eastAsia"/>
        </w:rPr>
      </w:pPr>
    </w:p>
    <w:p w14:paraId="521B551D">
      <w:pPr>
        <w:rPr>
          <w:rFonts w:hint="eastAsia"/>
        </w:rPr>
      </w:pPr>
      <w:r>
        <w:rPr>
          <w:rFonts w:hint="eastAsia"/>
        </w:rPr>
        <w:t>Why else are they called children of disobedience? He 'worketh,' saith he, 'in the children of disobedience;' and they walk in sin, though the devil thus work, and doth work in all the sins of men.</w:t>
      </w:r>
    </w:p>
    <w:p w14:paraId="1B0BA654">
      <w:pPr>
        <w:rPr>
          <w:rFonts w:hint="eastAsia"/>
        </w:rPr>
      </w:pPr>
      <w:r>
        <w:rPr>
          <w:rFonts w:hint="eastAsia"/>
        </w:rPr>
        <w:t>否则为何他们被称为悖逆之子呢？祂说，祂「在悖逆之子心中运行」；他们行走在罪中，虽然魔鬼如此运行，并且在人所有的罪中运行。</w:t>
      </w:r>
    </w:p>
    <w:p w14:paraId="6E537164">
      <w:pPr>
        <w:rPr>
          <w:rFonts w:hint="eastAsia"/>
        </w:rPr>
      </w:pPr>
    </w:p>
    <w:p w14:paraId="1DCC108A">
      <w:pPr>
        <w:rPr>
          <w:rFonts w:hint="eastAsia"/>
        </w:rPr>
      </w:pPr>
      <w:r>
        <w:rPr>
          <w:rFonts w:hint="eastAsia"/>
        </w:rPr>
        <w:t>For that which we translate 'our life is a continual warfare,' the Septuagint renders it 'a continual temptation.'</w:t>
      </w:r>
    </w:p>
    <w:p w14:paraId="3D39289A">
      <w:pPr>
        <w:rPr>
          <w:rFonts w:hint="eastAsia"/>
        </w:rPr>
      </w:pPr>
      <w:r>
        <w:rPr>
          <w:rFonts w:hint="eastAsia"/>
        </w:rPr>
        <w:t>因为我们翻译为「我们的一生是持续的争战」的，七十士译本翻译为「一个持续的试探」。</w:t>
      </w:r>
    </w:p>
    <w:p w14:paraId="34BFB0C1">
      <w:pPr>
        <w:rPr>
          <w:rFonts w:hint="eastAsia"/>
        </w:rPr>
      </w:pPr>
    </w:p>
    <w:p w14:paraId="461707C3">
      <w:pPr>
        <w:rPr>
          <w:rFonts w:hint="eastAsia"/>
        </w:rPr>
      </w:pPr>
      <w:r>
        <w:rPr>
          <w:rFonts w:hint="eastAsia"/>
        </w:rPr>
        <w:t>The reason why, though the devil thus work, yet it is all our sin, is this: because that the devil doth not thus enter into us or join with our spirits to confirm us, till our wills are come to a consent; we give place first.</w:t>
      </w:r>
    </w:p>
    <w:p w14:paraId="37A15022">
      <w:pPr>
        <w:rPr>
          <w:rFonts w:hint="eastAsia"/>
        </w:rPr>
      </w:pPr>
      <w:r>
        <w:rPr>
          <w:rFonts w:hint="eastAsia"/>
        </w:rPr>
        <w:t>为什么，虽然魔鬼如此运行，然而那都是我们的罪，原因在于：因为魔鬼并非如此进入我们或与我们的灵联合来坚固我们，直到我们的意志同意；我们先给地步。</w:t>
      </w:r>
    </w:p>
    <w:p w14:paraId="2C730518">
      <w:pPr>
        <w:rPr>
          <w:rFonts w:hint="eastAsia"/>
        </w:rPr>
      </w:pPr>
    </w:p>
    <w:p w14:paraId="37013DD5">
      <w:pPr>
        <w:rPr>
          <w:rFonts w:hint="eastAsia"/>
        </w:rPr>
      </w:pPr>
      <w:r>
        <w:rPr>
          <w:rFonts w:hint="eastAsia"/>
        </w:rPr>
        <w:t>And then when he doth confirm, still the will of a man is free, he is but strengthened in it; he may cause the waters to swell, but he cannot turn them back.</w:t>
      </w:r>
    </w:p>
    <w:p w14:paraId="1D4B1A67">
      <w:pPr>
        <w:rPr>
          <w:rFonts w:hint="eastAsia"/>
        </w:rPr>
      </w:pPr>
      <w:r>
        <w:rPr>
          <w:rFonts w:hint="eastAsia"/>
        </w:rPr>
        <w:t>然后当祂坚固时，人的意志仍然是自由的，他只是在其中被加强；祂能使水涨，但祂不能使水倒流。</w:t>
      </w:r>
    </w:p>
    <w:p w14:paraId="50DF76BA">
      <w:pPr>
        <w:rPr>
          <w:rFonts w:hint="eastAsia"/>
        </w:rPr>
      </w:pPr>
    </w:p>
    <w:p w14:paraId="67D8D11B">
      <w:pPr>
        <w:rPr>
          <w:rFonts w:hint="eastAsia"/>
        </w:rPr>
      </w:pPr>
      <w:r>
        <w:rPr>
          <w:rFonts w:hint="eastAsia"/>
        </w:rPr>
        <w:t>It is evident in Ananias, 'Why hath Satan filled thine heart?'</w:t>
      </w:r>
    </w:p>
    <w:p w14:paraId="552FE44A">
      <w:pPr>
        <w:rPr>
          <w:rFonts w:hint="eastAsia"/>
        </w:rPr>
      </w:pPr>
      <w:r>
        <w:rPr>
          <w:rFonts w:hint="eastAsia"/>
        </w:rPr>
        <w:t>这在亚拿尼亚身上很明显，「撒但为什么充满你的心？」</w:t>
      </w:r>
    </w:p>
    <w:p w14:paraId="6FF1AFEC">
      <w:pPr>
        <w:rPr>
          <w:rFonts w:hint="eastAsia"/>
        </w:rPr>
      </w:pPr>
    </w:p>
    <w:p w14:paraId="75779FDD">
      <w:pPr>
        <w:rPr>
          <w:rFonts w:hint="eastAsia"/>
        </w:rPr>
      </w:pPr>
      <w:r>
        <w:rPr>
          <w:rFonts w:hint="eastAsia"/>
        </w:rPr>
        <w:t>You will say, Did not Satan work in him?</w:t>
      </w:r>
    </w:p>
    <w:p w14:paraId="5829B4BF">
      <w:pPr>
        <w:rPr>
          <w:rFonts w:hint="eastAsia"/>
        </w:rPr>
      </w:pPr>
      <w:r>
        <w:rPr>
          <w:rFonts w:hint="eastAsia"/>
        </w:rPr>
        <w:t>你们会说，撒但不是在他里面运行吗？</w:t>
      </w:r>
    </w:p>
    <w:p w14:paraId="31687C84">
      <w:pPr>
        <w:rPr>
          <w:rFonts w:hint="eastAsia"/>
        </w:rPr>
      </w:pPr>
    </w:p>
    <w:p w14:paraId="39E444F1">
      <w:pPr>
        <w:rPr>
          <w:rFonts w:hint="eastAsia"/>
        </w:rPr>
      </w:pPr>
      <w:r>
        <w:rPr>
          <w:rFonts w:hint="eastAsia"/>
        </w:rPr>
        <w:t>How could he help it?</w:t>
      </w:r>
    </w:p>
    <w:p w14:paraId="3A370932">
      <w:pPr>
        <w:rPr>
          <w:rFonts w:hint="eastAsia"/>
        </w:rPr>
      </w:pPr>
      <w:r>
        <w:rPr>
          <w:rFonts w:hint="eastAsia"/>
        </w:rPr>
        <w:t>他怎能避免？</w:t>
      </w:r>
    </w:p>
    <w:p w14:paraId="3B5DE7EE">
      <w:pPr>
        <w:rPr>
          <w:rFonts w:hint="eastAsia"/>
        </w:rPr>
      </w:pPr>
    </w:p>
    <w:p w14:paraId="58C62E87">
      <w:pPr>
        <w:rPr>
          <w:rFonts w:hint="eastAsia"/>
        </w:rPr>
      </w:pPr>
      <w:r>
        <w:rPr>
          <w:rFonts w:hint="eastAsia"/>
        </w:rPr>
        <w:t>Yet it is made his sin, for that he gave way to the devil; for he gave way at the first, and then the devil entered in and filled him.</w:t>
      </w:r>
    </w:p>
    <w:p w14:paraId="3DB9B8EE">
      <w:pPr>
        <w:rPr>
          <w:rFonts w:hint="eastAsia"/>
        </w:rPr>
      </w:pPr>
      <w:r>
        <w:rPr>
          <w:rFonts w:hint="eastAsia"/>
        </w:rPr>
        <w:t>然而那却成了他的罪，因为他给魔鬼留了地步；因为他起初留了地步，然后魔鬼就进入并充满了他。</w:t>
      </w:r>
    </w:p>
    <w:p w14:paraId="423F623B">
      <w:pPr>
        <w:rPr>
          <w:rFonts w:hint="eastAsia"/>
        </w:rPr>
      </w:pPr>
    </w:p>
    <w:p w14:paraId="498341B3">
      <w:pPr>
        <w:rPr>
          <w:rFonts w:hint="eastAsia"/>
        </w:rPr>
      </w:pPr>
      <w:r>
        <w:rPr>
          <w:rFonts w:hint="eastAsia"/>
        </w:rPr>
        <w:t>Another instance for it is that in 2 Tim. 2:26; he saith, we are taken captive alive, ἐζωγρημένοι, as the word is derived from thence; the meaning is this, they are alive when they are taken, and they are taken willingly by him; though at his will, yet with their own will too.</w:t>
      </w:r>
    </w:p>
    <w:p w14:paraId="63DD367C">
      <w:pPr>
        <w:rPr>
          <w:rFonts w:hint="eastAsia"/>
        </w:rPr>
      </w:pPr>
      <w:r>
        <w:rPr>
          <w:rFonts w:hint="eastAsia"/>
        </w:rPr>
        <w:t>另一个例子是在提摩太后书2章26节；祂说，我们被活捉，ἐζωγρημένοι (ezōgrēmenoi)，如同那个词所源于的；意思是这个，他们被捉时是活的，并且他们是自愿被祂捉的；虽然是随祂的意，却也随他们自己的意。</w:t>
      </w:r>
    </w:p>
    <w:p w14:paraId="2C79B531">
      <w:pPr>
        <w:rPr>
          <w:rFonts w:hint="eastAsia"/>
        </w:rPr>
      </w:pPr>
    </w:p>
    <w:p w14:paraId="7744774B">
      <w:pPr>
        <w:rPr>
          <w:rFonts w:hint="eastAsia"/>
        </w:rPr>
      </w:pPr>
      <w:r>
        <w:rPr>
          <w:rFonts w:hint="eastAsia"/>
        </w:rPr>
        <w:t>They are not moved as dead stocks, but they are moved as having a living active principle in them, their own will.</w:t>
      </w:r>
    </w:p>
    <w:p w14:paraId="3C4CEADA">
      <w:pPr>
        <w:rPr>
          <w:rFonts w:hint="eastAsia"/>
        </w:rPr>
      </w:pPr>
      <w:r>
        <w:rPr>
          <w:rFonts w:hint="eastAsia"/>
        </w:rPr>
        <w:t>他们不是像死木头一样被移动，而是像里面有一个活泼积极的原则一样被移动，即他们自己的意志。</w:t>
      </w:r>
    </w:p>
    <w:p w14:paraId="5B4A56A0">
      <w:pPr>
        <w:rPr>
          <w:rFonts w:hint="eastAsia"/>
        </w:rPr>
      </w:pPr>
    </w:p>
    <w:p w14:paraId="41C3743E">
      <w:pPr>
        <w:rPr>
          <w:rFonts w:hint="eastAsia"/>
        </w:rPr>
      </w:pPr>
      <w:r>
        <w:rPr>
          <w:rFonts w:hint="eastAsia"/>
        </w:rPr>
        <w:t>No man sinneth, my brethren, because Satan commandeth him; for we do not see that Satan commandeth us, for he works undiscernibly, but we sin because of what is propounded to us: as no man doth sin because God decrees him to sin, therefore no man can excuse himself with that; so no man can excuse himself with this, that Satan worketh in him.</w:t>
      </w:r>
    </w:p>
    <w:p w14:paraId="363D831E">
      <w:pPr>
        <w:rPr>
          <w:rFonts w:hint="eastAsia"/>
        </w:rPr>
      </w:pPr>
      <w:r>
        <w:rPr>
          <w:rFonts w:hint="eastAsia"/>
        </w:rPr>
        <w:t>我的弟兄们，没有人犯罪，是因为撒但命令他；因为我们看不见撒但命令我们，因为祂是无形地运行，但我们犯罪，是因为向我们提出的：如同没有人犯罪，是因为神命定他犯罪，因此没有人能以此为自己辩解；所以也没有人能以此为自己辩解，即撒但在他里面运行。</w:t>
      </w:r>
    </w:p>
    <w:p w14:paraId="4164A610">
      <w:pPr>
        <w:rPr>
          <w:rFonts w:hint="eastAsia"/>
        </w:rPr>
      </w:pPr>
    </w:p>
    <w:p w14:paraId="60A86B41">
      <w:pPr>
        <w:rPr>
          <w:rFonts w:hint="eastAsia"/>
        </w:rPr>
      </w:pPr>
      <w:r>
        <w:rPr>
          <w:rFonts w:hint="eastAsia"/>
        </w:rPr>
        <w:t>And so much now for that first interpretation, that here, by spirit, is meant the devils, who, as spirits, work in the children of disobedience.</w:t>
      </w:r>
    </w:p>
    <w:p w14:paraId="2B293299">
      <w:pPr>
        <w:rPr>
          <w:rFonts w:hint="eastAsia"/>
        </w:rPr>
      </w:pPr>
      <w:r>
        <w:rPr>
          <w:rFonts w:hint="eastAsia"/>
        </w:rPr>
        <w:t>关于第一个解释，即这里的灵，指的是魔鬼，他们如同灵，在悖逆之子心中运行，就说这么多。</w:t>
      </w:r>
    </w:p>
    <w:p w14:paraId="343D5E41">
      <w:pPr>
        <w:rPr>
          <w:rFonts w:hint="eastAsia"/>
        </w:rPr>
      </w:pPr>
    </w:p>
    <w:p w14:paraId="73AE6B0E">
      <w:pPr>
        <w:rPr>
          <w:rFonts w:hint="eastAsia"/>
        </w:rPr>
      </w:pPr>
      <w:r>
        <w:rPr>
          <w:rFonts w:hint="eastAsia"/>
        </w:rPr>
        <w:t>I come now to a second interpretation, which is taken for the effect of these devils, that common spirit that they raised in those times in the children of disobedience, which the Apostle bringeth as an instance, that themselves might see how it wrought.</w:t>
      </w:r>
    </w:p>
    <w:p w14:paraId="23ED261E">
      <w:pPr>
        <w:rPr>
          <w:rFonts w:hint="eastAsia"/>
        </w:rPr>
      </w:pPr>
      <w:r>
        <w:rPr>
          <w:rFonts w:hint="eastAsia"/>
        </w:rPr>
        <w:t>我现在来讲第二个解释，即把灵看作是这些魔鬼的结果，即他们在那些时代，在悖逆之子心中兴起的那个共同的灵，使徒以此为例，好叫他们自己看见它如何运行。</w:t>
      </w:r>
    </w:p>
    <w:p w14:paraId="34CA6104">
      <w:pPr>
        <w:rPr>
          <w:rFonts w:hint="eastAsia"/>
        </w:rPr>
      </w:pPr>
    </w:p>
    <w:p w14:paraId="282E86BB">
      <w:pPr>
        <w:rPr>
          <w:rFonts w:hint="eastAsia"/>
        </w:rPr>
      </w:pPr>
      <w:r>
        <w:rPr>
          <w:rFonts w:hint="eastAsia"/>
        </w:rPr>
        <w:t>Do not you see, saith he, how it worketh, what a spirit there is working in men against God, and against Christ?</w:t>
      </w:r>
    </w:p>
    <w:p w14:paraId="7B3BCF22">
      <w:pPr>
        <w:rPr>
          <w:rFonts w:hint="eastAsia"/>
        </w:rPr>
      </w:pPr>
      <w:r>
        <w:rPr>
          <w:rFonts w:hint="eastAsia"/>
        </w:rPr>
        <w:t>祂说，你们岂不见它如何运行，有什么样的灵，在人里面运行，抵挡神，抵挡基督吗？</w:t>
      </w:r>
    </w:p>
    <w:p w14:paraId="06158230">
      <w:pPr>
        <w:rPr>
          <w:rFonts w:hint="eastAsia"/>
        </w:rPr>
      </w:pPr>
    </w:p>
    <w:p w14:paraId="4631391D">
      <w:pPr>
        <w:rPr>
          <w:rFonts w:hint="eastAsia"/>
        </w:rPr>
      </w:pPr>
      <w:r>
        <w:rPr>
          <w:rFonts w:hint="eastAsia"/>
        </w:rPr>
        <w:t>The devil is the prince of it.</w:t>
      </w:r>
    </w:p>
    <w:p w14:paraId="4F9A494A">
      <w:pPr>
        <w:rPr>
          <w:rFonts w:hint="eastAsia"/>
        </w:rPr>
      </w:pPr>
      <w:r>
        <w:rPr>
          <w:rFonts w:hint="eastAsia"/>
        </w:rPr>
        <w:t>魔鬼是其王。</w:t>
      </w:r>
    </w:p>
    <w:p w14:paraId="39D47BFB">
      <w:pPr>
        <w:rPr>
          <w:rFonts w:hint="eastAsia"/>
        </w:rPr>
      </w:pPr>
    </w:p>
    <w:p w14:paraId="2369B95A">
      <w:pPr>
        <w:rPr>
          <w:rFonts w:hint="eastAsia"/>
        </w:rPr>
      </w:pPr>
      <w:r>
        <w:rPr>
          <w:rFonts w:hint="eastAsia"/>
        </w:rPr>
        <w:t>I opened it before, I shall now give you some observations about it.</w:t>
      </w:r>
    </w:p>
    <w:p w14:paraId="79E8D7BD">
      <w:pPr>
        <w:rPr>
          <w:rFonts w:hint="eastAsia"/>
        </w:rPr>
      </w:pPr>
      <w:r>
        <w:rPr>
          <w:rFonts w:hint="eastAsia"/>
        </w:rPr>
        <w:t>我之前已解释过，我现在将就此给你们一些观察。</w:t>
      </w:r>
    </w:p>
    <w:p w14:paraId="0DE21AD4">
      <w:pPr>
        <w:rPr>
          <w:rFonts w:hint="eastAsia"/>
        </w:rPr>
      </w:pPr>
    </w:p>
    <w:p w14:paraId="5749EB3E">
      <w:pPr>
        <w:rPr>
          <w:rFonts w:hint="eastAsia"/>
        </w:rPr>
      </w:pPr>
      <w:r>
        <w:rPr>
          <w:rFonts w:hint="eastAsia"/>
        </w:rPr>
        <w:t>Obs.—The first is this: That besides the common ordinary walking of men in their particular lusts, walking in sin, according to their prince, the devil, their king,—for in every sin that a man ordinarily committeth, he walketh according to this prince, and his mind and will he doth,—besides that, I say, there is a special spirit, which yet is a common spirit in another sense, that is, because it breatheth in a general way in men; yet I call it special, because it is superadded, over and above the natural inclination that men ordinarily have to the ways of sin,—there is a special spirit, raised up by the devils in the children of disobedience.</w:t>
      </w:r>
    </w:p>
    <w:p w14:paraId="20025736">
      <w:pPr>
        <w:rPr>
          <w:rFonts w:hint="eastAsia"/>
        </w:rPr>
      </w:pPr>
      <w:r>
        <w:rPr>
          <w:rFonts w:hint="eastAsia"/>
        </w:rPr>
        <w:t>观察——第一个是：除了人寻常地行走在他们特别的私欲中，行走在罪中，顺服他们的王，魔鬼，他们的王，——因为在一个寻常人所犯的每一个罪中，他都是随从这个王行走，并且是随从祂的心意和旨意，——除了那个，我说，还有一个特殊的灵，那在另一个意义上却是一个共同的灵，即，因为它以一种普遍的方式在人里面吹气；然而我称它为特殊的，因为它是在人寻常地对罪的道路有的自然倾向之上，额外加上去的，——有一个特殊的灵，被魔鬼在悖逆之子心中兴起。</w:t>
      </w:r>
    </w:p>
    <w:p w14:paraId="1007FCED">
      <w:pPr>
        <w:rPr>
          <w:rFonts w:hint="eastAsia"/>
        </w:rPr>
      </w:pPr>
    </w:p>
    <w:p w14:paraId="4631673F">
      <w:pPr>
        <w:rPr>
          <w:rFonts w:hint="eastAsia"/>
        </w:rPr>
      </w:pPr>
      <w:r>
        <w:rPr>
          <w:rFonts w:hint="eastAsia"/>
        </w:rPr>
        <w:t>I shall make this evident to you by parts.</w:t>
      </w:r>
    </w:p>
    <w:p w14:paraId="7C6BE2B2">
      <w:pPr>
        <w:rPr>
          <w:rFonts w:hint="eastAsia"/>
        </w:rPr>
      </w:pPr>
      <w:r>
        <w:rPr>
          <w:rFonts w:hint="eastAsia"/>
        </w:rPr>
        <w:t>我将分部分地向你们显明这一点。</w:t>
      </w:r>
    </w:p>
    <w:p w14:paraId="38B518AC">
      <w:pPr>
        <w:rPr>
          <w:rFonts w:hint="eastAsia"/>
        </w:rPr>
      </w:pPr>
    </w:p>
    <w:p w14:paraId="19BB003E">
      <w:pPr>
        <w:rPr>
          <w:rFonts w:hint="eastAsia"/>
        </w:rPr>
      </w:pPr>
      <w:r>
        <w:rPr>
          <w:rFonts w:hint="eastAsia"/>
        </w:rPr>
        <w:t>I take these Ephesians for an instance, for to me the Apostle seems to point to that spirit that wrought among them.</w:t>
      </w:r>
    </w:p>
    <w:p w14:paraId="3EA12298">
      <w:pPr>
        <w:rPr>
          <w:rFonts w:hint="eastAsia"/>
        </w:rPr>
      </w:pPr>
      <w:r>
        <w:rPr>
          <w:rFonts w:hint="eastAsia"/>
        </w:rPr>
        <w:t>我以这些以弗所人为例，因为在我看来，使徒似乎指向那在他们中间运行的灵。</w:t>
      </w:r>
    </w:p>
    <w:p w14:paraId="7078D958">
      <w:pPr>
        <w:rPr>
          <w:rFonts w:hint="eastAsia"/>
        </w:rPr>
      </w:pPr>
    </w:p>
    <w:p w14:paraId="3F8CF6B2">
      <w:pPr>
        <w:rPr>
          <w:rFonts w:hint="eastAsia"/>
        </w:rPr>
      </w:pPr>
      <w:r>
        <w:rPr>
          <w:rFonts w:hint="eastAsia"/>
        </w:rPr>
        <w:t>In Acts 19, when Paul was at Ephesus, you shall find there what a spirit was raised, all the whole city upon a sudden were gathered together, and were all filled with confusion, and the text saith, 'the greater part knew not wherefore they were come together.'</w:t>
      </w:r>
    </w:p>
    <w:p w14:paraId="523A43A2">
      <w:pPr>
        <w:rPr>
          <w:rFonts w:hint="eastAsia"/>
        </w:rPr>
      </w:pPr>
      <w:r>
        <w:rPr>
          <w:rFonts w:hint="eastAsia"/>
        </w:rPr>
        <w:t>在使徒行传19章，当保罗在以弗所时，你们会在那里发现兴起了什么样的灵，全城的人突然都聚集在一起，都满了混乱，经文说，「大半不知道是为什么聚集」。</w:t>
      </w:r>
    </w:p>
    <w:p w14:paraId="597AA951">
      <w:pPr>
        <w:rPr>
          <w:rFonts w:hint="eastAsia"/>
        </w:rPr>
      </w:pPr>
    </w:p>
    <w:p w14:paraId="50FD6FF0">
      <w:pPr>
        <w:rPr>
          <w:rFonts w:hint="eastAsia"/>
        </w:rPr>
      </w:pPr>
      <w:r>
        <w:rPr>
          <w:rFonts w:hint="eastAsia"/>
        </w:rPr>
        <w:t>They would have haled Paul before the judgmentseat, and having caught Gaius and Aristarchus, his companions, 'they rushed with one accord into the theatre;' and all this while they knew not for what.</w:t>
      </w:r>
    </w:p>
    <w:p w14:paraId="6895423E">
      <w:pPr>
        <w:rPr>
          <w:rFonts w:hint="eastAsia"/>
        </w:rPr>
      </w:pPr>
      <w:r>
        <w:rPr>
          <w:rFonts w:hint="eastAsia"/>
        </w:rPr>
        <w:t>他们本想把保罗拉到审判台前，并且既捉住了他的同伴该犹和亚里达古，「他们就同心合意地冲进戏园」；而这期间他们都不知道是为了什么。</w:t>
      </w:r>
    </w:p>
    <w:p w14:paraId="12832AA9">
      <w:pPr>
        <w:rPr>
          <w:rFonts w:hint="eastAsia"/>
        </w:rPr>
      </w:pPr>
    </w:p>
    <w:p w14:paraId="322CCC17">
      <w:pPr>
        <w:rPr>
          <w:rFonts w:hint="eastAsia"/>
        </w:rPr>
      </w:pPr>
      <w:r>
        <w:rPr>
          <w:rFonts w:hint="eastAsia"/>
        </w:rPr>
        <w:t>And then, for the space of about two hours, they all with one voice cried up their goddess Diana, and cried out against Jesus Christ; alas!</w:t>
      </w:r>
    </w:p>
    <w:p w14:paraId="6487DA48">
      <w:pPr>
        <w:rPr>
          <w:rFonts w:hint="eastAsia"/>
        </w:rPr>
      </w:pPr>
      <w:r>
        <w:rPr>
          <w:rFonts w:hint="eastAsia"/>
        </w:rPr>
        <w:t>然后，约有两个时辰，他们都同声高呼他们的女神亚底米，并大声反对耶稣基督；唉！</w:t>
      </w:r>
    </w:p>
    <w:p w14:paraId="6BF044F9">
      <w:pPr>
        <w:rPr>
          <w:rFonts w:hint="eastAsia"/>
        </w:rPr>
      </w:pPr>
    </w:p>
    <w:p w14:paraId="4EF61469">
      <w:pPr>
        <w:rPr>
          <w:rFonts w:hint="eastAsia"/>
        </w:rPr>
      </w:pPr>
      <w:r>
        <w:rPr>
          <w:rFonts w:hint="eastAsia"/>
        </w:rPr>
        <w:t>they knew not Jesus Christ.</w:t>
      </w:r>
    </w:p>
    <w:p w14:paraId="14FD7A42">
      <w:pPr>
        <w:rPr>
          <w:rFonts w:hint="eastAsia"/>
        </w:rPr>
      </w:pPr>
      <w:r>
        <w:rPr>
          <w:rFonts w:hint="eastAsia"/>
        </w:rPr>
        <w:t>他们不认识耶稣基督。</w:t>
      </w:r>
    </w:p>
    <w:p w14:paraId="15E4CF9A">
      <w:pPr>
        <w:rPr>
          <w:rFonts w:hint="eastAsia"/>
        </w:rPr>
      </w:pPr>
    </w:p>
    <w:p w14:paraId="56354CE3">
      <w:pPr>
        <w:rPr>
          <w:rFonts w:hint="eastAsia"/>
        </w:rPr>
      </w:pPr>
      <w:r>
        <w:rPr>
          <w:rFonts w:hint="eastAsia"/>
        </w:rPr>
        <w:t>But why did they cry up their goddess thus?</w:t>
      </w:r>
    </w:p>
    <w:p w14:paraId="2E934472">
      <w:pPr>
        <w:rPr>
          <w:rFonts w:hint="eastAsia"/>
        </w:rPr>
      </w:pPr>
      <w:r>
        <w:rPr>
          <w:rFonts w:hint="eastAsia"/>
        </w:rPr>
        <w:t>但他们为何如此高呼他们的女神呢？</w:t>
      </w:r>
    </w:p>
    <w:p w14:paraId="70011126">
      <w:pPr>
        <w:rPr>
          <w:rFonts w:hint="eastAsia"/>
        </w:rPr>
      </w:pPr>
    </w:p>
    <w:p w14:paraId="452D4194">
      <w:pPr>
        <w:rPr>
          <w:rFonts w:hint="eastAsia"/>
        </w:rPr>
      </w:pPr>
      <w:r>
        <w:rPr>
          <w:rFonts w:hint="eastAsia"/>
        </w:rPr>
        <w:t>Why, the devil was in it.</w:t>
      </w:r>
    </w:p>
    <w:p w14:paraId="0188E661">
      <w:pPr>
        <w:rPr>
          <w:rFonts w:hint="eastAsia"/>
        </w:rPr>
      </w:pPr>
      <w:r>
        <w:rPr>
          <w:rFonts w:hint="eastAsia"/>
        </w:rPr>
        <w:t>为什么，魔鬼在其中。</w:t>
      </w:r>
    </w:p>
    <w:p w14:paraId="3480685B">
      <w:pPr>
        <w:rPr>
          <w:rFonts w:hint="eastAsia"/>
        </w:rPr>
      </w:pPr>
    </w:p>
    <w:p w14:paraId="51C70C6A">
      <w:pPr>
        <w:rPr>
          <w:rFonts w:hint="eastAsia"/>
        </w:rPr>
      </w:pPr>
      <w:r>
        <w:rPr>
          <w:rFonts w:hint="eastAsia"/>
        </w:rPr>
        <w:t>Do not you see, saith the Apostle, how the spirit works?</w:t>
      </w:r>
    </w:p>
    <w:p w14:paraId="2E8A9D76">
      <w:pPr>
        <w:rPr>
          <w:rFonts w:hint="eastAsia"/>
        </w:rPr>
      </w:pPr>
      <w:r>
        <w:rPr>
          <w:rFonts w:hint="eastAsia"/>
        </w:rPr>
        <w:t>使徒说，你们岂不见那灵如何运行吗？</w:t>
      </w:r>
    </w:p>
    <w:p w14:paraId="6A2C9121">
      <w:pPr>
        <w:rPr>
          <w:rFonts w:hint="eastAsia"/>
        </w:rPr>
      </w:pPr>
    </w:p>
    <w:p w14:paraId="54678445">
      <w:pPr>
        <w:rPr>
          <w:rFonts w:hint="eastAsia"/>
        </w:rPr>
      </w:pPr>
      <w:r>
        <w:rPr>
          <w:rFonts w:hint="eastAsia"/>
        </w:rPr>
        <w:t>If you read the Apologies of Tertullian, and others that wrote in the primitive times, you shall still find them telling the heathens thus: Why do you persecute us?</w:t>
      </w:r>
    </w:p>
    <w:p w14:paraId="31235564">
      <w:pPr>
        <w:rPr>
          <w:rFonts w:hint="eastAsia"/>
        </w:rPr>
      </w:pPr>
      <w:r>
        <w:rPr>
          <w:rFonts w:hint="eastAsia"/>
        </w:rPr>
        <w:t>如果你们读特土良的《护教辞》，以及其他在初期时代写作的人，你们仍然会发现他们这样告诉异教徒：你们为何逼迫我们？</w:t>
      </w:r>
    </w:p>
    <w:p w14:paraId="4103FFCF">
      <w:pPr>
        <w:rPr>
          <w:rFonts w:hint="eastAsia"/>
        </w:rPr>
      </w:pPr>
    </w:p>
    <w:p w14:paraId="22D50BDF">
      <w:pPr>
        <w:rPr>
          <w:rFonts w:hint="eastAsia"/>
        </w:rPr>
      </w:pPr>
      <w:r>
        <w:rPr>
          <w:rFonts w:hint="eastAsia"/>
        </w:rPr>
        <w:t>What is the matter?</w:t>
      </w:r>
    </w:p>
    <w:p w14:paraId="5FFE3FB2">
      <w:pPr>
        <w:rPr>
          <w:rFonts w:hint="eastAsia"/>
        </w:rPr>
      </w:pPr>
      <w:r>
        <w:rPr>
          <w:rFonts w:hint="eastAsia"/>
        </w:rPr>
        <w:t>是什么事？</w:t>
      </w:r>
    </w:p>
    <w:p w14:paraId="56FC9FD0">
      <w:pPr>
        <w:rPr>
          <w:rFonts w:hint="eastAsia"/>
        </w:rPr>
      </w:pPr>
    </w:p>
    <w:p w14:paraId="0C61188B">
      <w:pPr>
        <w:rPr>
          <w:rFonts w:hint="eastAsia"/>
        </w:rPr>
      </w:pPr>
      <w:r>
        <w:rPr>
          <w:rFonts w:hint="eastAsia"/>
        </w:rPr>
        <w:t>You understand not our way.</w:t>
      </w:r>
    </w:p>
    <w:p w14:paraId="7DAD4B24">
      <w:pPr>
        <w:rPr>
          <w:rFonts w:hint="eastAsia"/>
        </w:rPr>
      </w:pPr>
      <w:r>
        <w:rPr>
          <w:rFonts w:hint="eastAsia"/>
        </w:rPr>
        <w:t>你们不明白我们的道路。</w:t>
      </w:r>
    </w:p>
    <w:p w14:paraId="2FD5F316">
      <w:pPr>
        <w:rPr>
          <w:rFonts w:hint="eastAsia"/>
        </w:rPr>
      </w:pPr>
    </w:p>
    <w:p w14:paraId="3574BA1F">
      <w:pPr>
        <w:rPr>
          <w:rFonts w:hint="eastAsia"/>
        </w:rPr>
      </w:pPr>
      <w:r>
        <w:rPr>
          <w:rFonts w:hint="eastAsia"/>
        </w:rPr>
        <w:t>You can let other sects alone, why do you meddle with us?</w:t>
      </w:r>
    </w:p>
    <w:p w14:paraId="2B957748">
      <w:pPr>
        <w:rPr>
          <w:rFonts w:hint="eastAsia"/>
        </w:rPr>
      </w:pPr>
      <w:r>
        <w:rPr>
          <w:rFonts w:hint="eastAsia"/>
        </w:rPr>
        <w:t>你们可以容忍其他教派，为何要干预我们？</w:t>
      </w:r>
    </w:p>
    <w:p w14:paraId="01990BE1">
      <w:pPr>
        <w:rPr>
          <w:rFonts w:hint="eastAsia"/>
        </w:rPr>
      </w:pPr>
    </w:p>
    <w:p w14:paraId="6ACBDF05">
      <w:pPr>
        <w:rPr>
          <w:rFonts w:hint="eastAsia"/>
        </w:rPr>
      </w:pPr>
      <w:r>
        <w:rPr>
          <w:rFonts w:hint="eastAsia"/>
        </w:rPr>
        <w:t>It is nothing but a name you persecute, you know no more.</w:t>
      </w:r>
    </w:p>
    <w:p w14:paraId="40B2C012">
      <w:pPr>
        <w:rPr>
          <w:rFonts w:hint="eastAsia"/>
        </w:rPr>
      </w:pPr>
      <w:r>
        <w:rPr>
          <w:rFonts w:hint="eastAsia"/>
        </w:rPr>
        <w:t>你们逼迫的不过是一个名字，你们一无所知。</w:t>
      </w:r>
    </w:p>
    <w:p w14:paraId="3815FB8A">
      <w:pPr>
        <w:rPr>
          <w:rFonts w:hint="eastAsia"/>
        </w:rPr>
      </w:pPr>
    </w:p>
    <w:p w14:paraId="2C4B9F8D">
      <w:pPr>
        <w:rPr>
          <w:rFonts w:hint="eastAsia"/>
        </w:rPr>
      </w:pPr>
      <w:r>
        <w:rPr>
          <w:rFonts w:hint="eastAsia"/>
        </w:rPr>
        <w:t>Yea, but, my brethren, the devil knew more, and so raised up a common spirit amongst them against the Christians.</w:t>
      </w:r>
    </w:p>
    <w:p w14:paraId="6B074520">
      <w:pPr>
        <w:rPr>
          <w:rFonts w:hint="eastAsia"/>
        </w:rPr>
      </w:pPr>
      <w:r>
        <w:rPr>
          <w:rFonts w:hint="eastAsia"/>
        </w:rPr>
        <w:t>是的，但是，我的弟兄们，魔鬼知道更多，所以祂在他们中间兴起一个共同的灵来抵挡基督徒。</w:t>
      </w:r>
    </w:p>
    <w:p w14:paraId="51A6318D">
      <w:pPr>
        <w:rPr>
          <w:rFonts w:hint="eastAsia"/>
        </w:rPr>
      </w:pPr>
    </w:p>
    <w:p w14:paraId="7FEA7A0B">
      <w:pPr>
        <w:rPr>
          <w:rFonts w:hint="eastAsia"/>
        </w:rPr>
      </w:pPr>
      <w:r>
        <w:rPr>
          <w:rFonts w:hint="eastAsia"/>
        </w:rPr>
        <w:t>The devil doth raise up in several ages—that should have been another part of the observation—a several kind of spirit, yet still the same devil.</w:t>
      </w:r>
    </w:p>
    <w:p w14:paraId="310E637C">
      <w:pPr>
        <w:rPr>
          <w:rFonts w:hint="eastAsia"/>
        </w:rPr>
      </w:pPr>
      <w:r>
        <w:rPr>
          <w:rFonts w:hint="eastAsia"/>
        </w:rPr>
        <w:t>魔鬼在不同的世代兴起——那本应是观察的另一部分——一种不同的灵，然而仍然是同一个魔鬼。</w:t>
      </w:r>
    </w:p>
    <w:p w14:paraId="609BE2D1">
      <w:pPr>
        <w:rPr>
          <w:rFonts w:hint="eastAsia"/>
        </w:rPr>
      </w:pPr>
    </w:p>
    <w:p w14:paraId="26006105">
      <w:pPr>
        <w:rPr>
          <w:rFonts w:hint="eastAsia"/>
        </w:rPr>
      </w:pPr>
      <w:r>
        <w:rPr>
          <w:rFonts w:hint="eastAsia"/>
        </w:rPr>
        <w:t>Do you not see, saith he, the spirit that now worketh?</w:t>
      </w:r>
    </w:p>
    <w:p w14:paraId="274158F0">
      <w:pPr>
        <w:rPr>
          <w:rFonts w:hint="eastAsia"/>
        </w:rPr>
      </w:pPr>
      <w:r>
        <w:rPr>
          <w:rFonts w:hint="eastAsia"/>
        </w:rPr>
        <w:t>祂说，你们岂不见那现今运行的灵吗？</w:t>
      </w:r>
    </w:p>
    <w:p w14:paraId="7BB699D5">
      <w:pPr>
        <w:rPr>
          <w:rFonts w:hint="eastAsia"/>
        </w:rPr>
      </w:pPr>
    </w:p>
    <w:p w14:paraId="5F4CAD86">
      <w:pPr>
        <w:rPr>
          <w:rFonts w:hint="eastAsia"/>
        </w:rPr>
      </w:pPr>
      <w:r>
        <w:rPr>
          <w:rFonts w:hint="eastAsia"/>
        </w:rPr>
        <w:t>Why, the spirit of heathenism wrought then in a bitter opposition unto Christ; and the spirit of Antichrist wrought then.</w:t>
      </w:r>
    </w:p>
    <w:p w14:paraId="7DAB1810">
      <w:pPr>
        <w:rPr>
          <w:rFonts w:hint="eastAsia"/>
        </w:rPr>
      </w:pPr>
      <w:r>
        <w:rPr>
          <w:rFonts w:hint="eastAsia"/>
        </w:rPr>
        <w:t>为什么，那时异教的灵在对基督的苦毒反对中运行；敌基督的灵那时也运行。</w:t>
      </w:r>
    </w:p>
    <w:p w14:paraId="63AB00A8">
      <w:pPr>
        <w:rPr>
          <w:rFonts w:hint="eastAsia"/>
        </w:rPr>
      </w:pPr>
    </w:p>
    <w:p w14:paraId="3186CD25">
      <w:pPr>
        <w:rPr>
          <w:rFonts w:hint="eastAsia"/>
        </w:rPr>
      </w:pPr>
      <w:r>
        <w:rPr>
          <w:rFonts w:hint="eastAsia"/>
        </w:rPr>
        <w:t>The spirit of Antichrist is now in the world, saith John.</w:t>
      </w:r>
    </w:p>
    <w:p w14:paraId="20837001">
      <w:pPr>
        <w:rPr>
          <w:rFonts w:hint="eastAsia"/>
        </w:rPr>
      </w:pPr>
      <w:r>
        <w:rPr>
          <w:rFonts w:hint="eastAsia"/>
        </w:rPr>
        <w:t>约翰说，敌基督的灵现今已在世上了。</w:t>
      </w:r>
    </w:p>
    <w:p w14:paraId="3B9B20F4">
      <w:pPr>
        <w:rPr>
          <w:rFonts w:hint="eastAsia"/>
        </w:rPr>
      </w:pPr>
    </w:p>
    <w:p w14:paraId="6907F587">
      <w:pPr>
        <w:rPr>
          <w:rFonts w:hint="eastAsia"/>
        </w:rPr>
      </w:pPr>
      <w:r>
        <w:rPr>
          <w:rFonts w:hint="eastAsia"/>
        </w:rPr>
        <w:t>And these both wrought in one, wrought against Christ.</w:t>
      </w:r>
    </w:p>
    <w:p w14:paraId="7CA01C83">
      <w:pPr>
        <w:rPr>
          <w:rFonts w:hint="eastAsia"/>
        </w:rPr>
      </w:pPr>
      <w:r>
        <w:rPr>
          <w:rFonts w:hint="eastAsia"/>
        </w:rPr>
        <w:t>并且这两者都在一个里面运行，抵挡基督。</w:t>
      </w:r>
    </w:p>
    <w:p w14:paraId="33D8DBFB">
      <w:pPr>
        <w:rPr>
          <w:rFonts w:hint="eastAsia"/>
        </w:rPr>
      </w:pPr>
    </w:p>
    <w:p w14:paraId="5EA871B9">
      <w:pPr>
        <w:rPr>
          <w:rFonts w:hint="eastAsia"/>
        </w:rPr>
      </w:pPr>
      <w:r>
        <w:rPr>
          <w:rFonts w:hint="eastAsia"/>
        </w:rPr>
        <w:t>The devil had then two strings to his bow.</w:t>
      </w:r>
    </w:p>
    <w:p w14:paraId="7C4100D4">
      <w:pPr>
        <w:rPr>
          <w:rFonts w:hint="eastAsia"/>
        </w:rPr>
      </w:pPr>
      <w:r>
        <w:rPr>
          <w:rFonts w:hint="eastAsia"/>
        </w:rPr>
        <w:t>魔鬼那时有两手准备。</w:t>
      </w:r>
    </w:p>
    <w:p w14:paraId="5BED516C">
      <w:pPr>
        <w:rPr>
          <w:rFonts w:hint="eastAsia"/>
        </w:rPr>
      </w:pPr>
    </w:p>
    <w:p w14:paraId="6A58F504">
      <w:pPr>
        <w:rPr>
          <w:rFonts w:hint="eastAsia"/>
        </w:rPr>
      </w:pPr>
      <w:r>
        <w:rPr>
          <w:rFonts w:hint="eastAsia"/>
        </w:rPr>
        <w:t>Among the heathens he had a spirit that wrought to advance his kingdom, and to keep him up as long as could be as the god of the world; and if that failed, then he had the spirit of Antichrist, that was then a working too: and many of the Christians themselves, that were good, understood not this, for it was a mystery.</w:t>
      </w:r>
    </w:p>
    <w:p w14:paraId="603FB91C">
      <w:pPr>
        <w:rPr>
          <w:rFonts w:hint="eastAsia"/>
        </w:rPr>
      </w:pPr>
      <w:r>
        <w:rPr>
          <w:rFonts w:hint="eastAsia"/>
        </w:rPr>
        <w:t>在异教徒中间，祂有一个灵运行，以推进祂的国度，并尽可能久地维持祂作为世界之神的地位；如果那失败了，祂那时还有一个敌基督的灵也在运行：并且许多基督徒自己，那些好的，也不明白这个，因为这是一个奥秘。</w:t>
      </w:r>
    </w:p>
    <w:p w14:paraId="1EF0AEFA">
      <w:pPr>
        <w:rPr>
          <w:rFonts w:hint="eastAsia"/>
        </w:rPr>
      </w:pPr>
    </w:p>
    <w:p w14:paraId="0BABC845">
      <w:pPr>
        <w:rPr>
          <w:rFonts w:hint="eastAsia"/>
        </w:rPr>
      </w:pPr>
      <w:r>
        <w:rPr>
          <w:rFonts w:hint="eastAsia"/>
        </w:rPr>
        <w:t>And, my brethren, such is his cunning still, if the scene alters, he alters his spirit that he breatheth into men; he will breathe in new principles, such as the world shall close withal; and he will be still sure so to state the quarrel as that he may vent his malice against many of the saints, if he cannot against all.</w:t>
      </w:r>
    </w:p>
    <w:p w14:paraId="7480AD6E">
      <w:pPr>
        <w:rPr>
          <w:rFonts w:hint="eastAsia"/>
        </w:rPr>
      </w:pPr>
      <w:r>
        <w:rPr>
          <w:rFonts w:hint="eastAsia"/>
        </w:rPr>
        <w:t>我的弟兄们，祂的狡猾仍然如此，如果场景改变，祂就改变祂吹入人里面的灵；祂会吹入新的原则，是世界将要接受的；并且祂仍然会确保如此陈述争吵，以至于祂可以发泄祂对许多圣徒的恶意，如果祂不能对所有圣徒都如此。</w:t>
      </w:r>
    </w:p>
    <w:p w14:paraId="2A4E6B8A">
      <w:pPr>
        <w:rPr>
          <w:rFonts w:hint="eastAsia"/>
        </w:rPr>
      </w:pPr>
    </w:p>
    <w:p w14:paraId="46F4F7E6">
      <w:pPr>
        <w:rPr>
          <w:rFonts w:hint="eastAsia"/>
        </w:rPr>
      </w:pPr>
      <w:r>
        <w:rPr>
          <w:rFonts w:hint="eastAsia"/>
        </w:rPr>
        <w:t>He made way, through I know not how many errors, that if the world should happen to turn Christian, he might raise up such a persecution against those that would oppose those corruptions, more or less, as possibly could be.</w:t>
      </w:r>
    </w:p>
    <w:p w14:paraId="74397E73">
      <w:pPr>
        <w:rPr>
          <w:rFonts w:hint="eastAsia"/>
        </w:rPr>
      </w:pPr>
      <w:r>
        <w:rPr>
          <w:rFonts w:hint="eastAsia"/>
        </w:rPr>
        <w:t>祂藉着我不知道多少错误，开辟了道路，如果世界碰巧变成基督教，祂就可以兴起如此的逼迫，来抵挡那些或多或少地反对那些败坏的人，尽其所能。</w:t>
      </w:r>
    </w:p>
    <w:p w14:paraId="75EC5615">
      <w:pPr>
        <w:rPr>
          <w:rFonts w:hint="eastAsia"/>
        </w:rPr>
      </w:pPr>
    </w:p>
    <w:p w14:paraId="46F6653E">
      <w:pPr>
        <w:rPr>
          <w:rFonts w:hint="eastAsia"/>
        </w:rPr>
      </w:pPr>
      <w:r>
        <w:rPr>
          <w:rFonts w:hint="eastAsia"/>
        </w:rPr>
        <w:t>Therefore in Rev. 12, when he was thrown down from heaven to earth,—as he was when heathenism was gone,—he found a way to persecute those that kept the commandment of Christ and the testimony of Jesus; for there was then so much corruption brought in and found in the churches by the working of this spirit, that God stirred up some or other still, in their several ages, to bear witness against it: and against these the devil raised a spirit, as being the witnesses of Jesus and such as kept some of the commandments of God, which others did not.</w:t>
      </w:r>
    </w:p>
    <w:p w14:paraId="033FEE80">
      <w:pPr>
        <w:rPr>
          <w:rFonts w:hint="eastAsia"/>
        </w:rPr>
      </w:pPr>
      <w:r>
        <w:rPr>
          <w:rFonts w:hint="eastAsia"/>
        </w:rPr>
        <w:t>因此在启示录12章，当祂被从天上摔到地上时，——如同祂在异教消失时一样，——祂找到了一个方法来逼迫那些遵守基督诫命和耶稣见证的人；因为那时藉着这个灵的运行，有如此之多的败坏被带入并被发现在众教会中，以至于神仍然在他们的各个世代，兴起一些人来为此作见证：并且魔鬼兴起一个灵来抵挡这些人，如同他们是耶稣的见证人，并且遵守了神的一些诫命，是别人没有的。</w:t>
      </w:r>
    </w:p>
    <w:p w14:paraId="189D0824">
      <w:pPr>
        <w:rPr>
          <w:rFonts w:hint="eastAsia"/>
        </w:rPr>
      </w:pPr>
    </w:p>
    <w:p w14:paraId="68736CA3">
      <w:pPr>
        <w:rPr>
          <w:rFonts w:hint="eastAsia"/>
        </w:rPr>
      </w:pPr>
      <w:r>
        <w:rPr>
          <w:rFonts w:hint="eastAsia"/>
        </w:rPr>
        <w:t>The apostle John, in the place I quoted even now, saith, the spirit of Antichrist is now in the world, 1 John 4:3.</w:t>
      </w:r>
    </w:p>
    <w:p w14:paraId="6C5BDE50">
      <w:pPr>
        <w:rPr>
          <w:rFonts w:hint="eastAsia"/>
        </w:rPr>
      </w:pPr>
      <w:r>
        <w:rPr>
          <w:rFonts w:hint="eastAsia"/>
        </w:rPr>
        <w:t>使徒约翰，在我刚才引用的地方，说，敌基督的灵现今已在世上了，约翰一书4章3节。</w:t>
      </w:r>
    </w:p>
    <w:p w14:paraId="075304EC">
      <w:pPr>
        <w:rPr>
          <w:rFonts w:hint="eastAsia"/>
        </w:rPr>
      </w:pPr>
    </w:p>
    <w:p w14:paraId="21FF8B8C">
      <w:pPr>
        <w:rPr>
          <w:rFonts w:hint="eastAsia"/>
        </w:rPr>
      </w:pPr>
      <w:r>
        <w:rPr>
          <w:rFonts w:hint="eastAsia"/>
        </w:rPr>
        <w:t>Paul saith, it was a mystery; the apostle John, that he is to come into the world, nay, that even now he is in the world.</w:t>
      </w:r>
    </w:p>
    <w:p w14:paraId="5627D37A">
      <w:pPr>
        <w:rPr>
          <w:rFonts w:hint="eastAsia"/>
        </w:rPr>
      </w:pPr>
      <w:r>
        <w:rPr>
          <w:rFonts w:hint="eastAsia"/>
        </w:rPr>
        <w:t>保罗说，那是一个奥秘；使徒约翰，说祂要来到世界，不但如此，祂现今已在世界了。</w:t>
      </w:r>
    </w:p>
    <w:p w14:paraId="10A305B7">
      <w:pPr>
        <w:rPr>
          <w:rFonts w:hint="eastAsia"/>
        </w:rPr>
      </w:pPr>
    </w:p>
    <w:p w14:paraId="7964EB8B">
      <w:pPr>
        <w:rPr>
          <w:rFonts w:hint="eastAsia"/>
        </w:rPr>
      </w:pPr>
      <w:r>
        <w:rPr>
          <w:rFonts w:hint="eastAsia"/>
        </w:rPr>
        <w:t>I see his horns are budding, saith he; and that spirit that breatheth now in heathenism shall work up to the very same, when the world shall turn Christian, in Antichrist.</w:t>
      </w:r>
    </w:p>
    <w:p w14:paraId="442F856E">
      <w:pPr>
        <w:rPr>
          <w:rFonts w:hint="eastAsia"/>
        </w:rPr>
      </w:pPr>
      <w:r>
        <w:rPr>
          <w:rFonts w:hint="eastAsia"/>
        </w:rPr>
        <w:t>祂说，我看见祂的角正在发芽；并且那现今在异教中吹气的灵，当世界变成基督教时，将在敌基督里面，运行到完全一样。</w:t>
      </w:r>
    </w:p>
    <w:p w14:paraId="1BD4FCB3">
      <w:pPr>
        <w:rPr>
          <w:rFonts w:hint="eastAsia"/>
        </w:rPr>
      </w:pPr>
    </w:p>
    <w:p w14:paraId="4C9887DE">
      <w:pPr>
        <w:rPr>
          <w:rFonts w:hint="eastAsia"/>
        </w:rPr>
      </w:pPr>
      <w:r>
        <w:rPr>
          <w:rFonts w:hint="eastAsia"/>
        </w:rPr>
        <w:t>Now, this was a mystery, yet the devil knew what he did, lie drove it on, and carried on this common spirit, and that among Christians themselves in those primitive times, even when the heathens did oppose them.</w:t>
      </w:r>
    </w:p>
    <w:p w14:paraId="783E9A71">
      <w:pPr>
        <w:rPr>
          <w:rFonts w:hint="eastAsia"/>
        </w:rPr>
      </w:pPr>
      <w:r>
        <w:rPr>
          <w:rFonts w:hint="eastAsia"/>
        </w:rPr>
        <w:t>现在，这是一个奥秘，然而魔鬼知道祂在做什么，祂推动它，并进行这个共同的灵，并且那是在初期时代的基督徒自己中间，甚至当异教徒反对他们时。</w:t>
      </w:r>
    </w:p>
    <w:p w14:paraId="185F74BF">
      <w:pPr>
        <w:rPr>
          <w:rFonts w:hint="eastAsia"/>
        </w:rPr>
      </w:pPr>
    </w:p>
    <w:p w14:paraId="59A984BB">
      <w:pPr>
        <w:rPr>
          <w:rFonts w:hint="eastAsia"/>
        </w:rPr>
      </w:pPr>
      <w:r>
        <w:rPr>
          <w:rFonts w:hint="eastAsia"/>
        </w:rPr>
        <w:t>So now, as it is said of the Holy Ghost, in 1 Cor. 12, that he hath variety of gifts, but there is one spirit, that worketh all in all; so in several ages there are several spirits infused, and principles that men are led by, but yet so as still they shall be against some part of the commandment of Jesus; and it is the same spirit that still worketh all in all.</w:t>
      </w:r>
    </w:p>
    <w:p w14:paraId="13B18B11">
      <w:pPr>
        <w:rPr>
          <w:rFonts w:hint="eastAsia"/>
        </w:rPr>
      </w:pPr>
      <w:r>
        <w:rPr>
          <w:rFonts w:hint="eastAsia"/>
        </w:rPr>
        <w:t>所以现在，如同论到圣灵所说的，在哥林多前书12章，祂有各种各样的恩赐，但只有一位灵，在万有中运行一切；所以在不同的世代，有不同的灵被注入，以及人所遵循的原则，但仍然是如此，以至于他们仍然会反对耶稣诫命的某些部分；并且仍然是同一个灵，在万有中运行一切。</w:t>
      </w:r>
    </w:p>
    <w:p w14:paraId="38912899">
      <w:pPr>
        <w:rPr>
          <w:rFonts w:hint="eastAsia"/>
        </w:rPr>
      </w:pPr>
    </w:p>
    <w:p w14:paraId="38561243">
      <w:pPr>
        <w:rPr>
          <w:rFonts w:hint="eastAsia"/>
        </w:rPr>
      </w:pPr>
      <w:r>
        <w:rPr>
          <w:rFonts w:hint="eastAsia"/>
        </w:rPr>
        <w:t>And why is such opposition called a spirit?</w:t>
      </w:r>
    </w:p>
    <w:p w14:paraId="0E68FF5D">
      <w:pPr>
        <w:rPr>
          <w:rFonts w:hint="eastAsia"/>
        </w:rPr>
      </w:pPr>
      <w:r>
        <w:rPr>
          <w:rFonts w:hint="eastAsia"/>
        </w:rPr>
        <w:t>并且为何这样的反对被称为一个灵？</w:t>
      </w:r>
    </w:p>
    <w:p w14:paraId="6E66CA95">
      <w:pPr>
        <w:rPr>
          <w:rFonts w:hint="eastAsia"/>
        </w:rPr>
      </w:pPr>
    </w:p>
    <w:p w14:paraId="34E2EB28">
      <w:pPr>
        <w:rPr>
          <w:rFonts w:hint="eastAsia"/>
        </w:rPr>
      </w:pPr>
      <w:r>
        <w:rPr>
          <w:rFonts w:hint="eastAsia"/>
        </w:rPr>
        <w:t>Because, my brethren, things are carried with spirit oftentimes more than with reason.</w:t>
      </w:r>
    </w:p>
    <w:p w14:paraId="5FCCD68D">
      <w:pPr>
        <w:rPr>
          <w:rFonts w:hint="eastAsia"/>
        </w:rPr>
      </w:pPr>
      <w:r>
        <w:rPr>
          <w:rFonts w:hint="eastAsia"/>
        </w:rPr>
        <w:t>因为，我的弟兄们，事情常被灵所驱使，超过被理性所驱使。</w:t>
      </w:r>
    </w:p>
    <w:p w14:paraId="4EE1D664">
      <w:pPr>
        <w:rPr>
          <w:rFonts w:hint="eastAsia"/>
        </w:rPr>
      </w:pPr>
    </w:p>
    <w:p w14:paraId="70417C31">
      <w:pPr>
        <w:rPr>
          <w:rFonts w:hint="eastAsia"/>
        </w:rPr>
      </w:pPr>
      <w:r>
        <w:rPr>
          <w:rFonts w:hint="eastAsia"/>
        </w:rPr>
        <w:t>Saith Paul, 'I was exceedingly mad against the saints,' Acts 26:11.</w:t>
      </w:r>
    </w:p>
    <w:p w14:paraId="4A53401F">
      <w:pPr>
        <w:rPr>
          <w:rFonts w:hint="eastAsia"/>
        </w:rPr>
      </w:pPr>
      <w:r>
        <w:rPr>
          <w:rFonts w:hint="eastAsia"/>
        </w:rPr>
        <w:t>保罗说：「我极其疯狂地反对圣徒」，使徒行传26章11节。</w:t>
      </w:r>
    </w:p>
    <w:p w14:paraId="525963F5">
      <w:pPr>
        <w:rPr>
          <w:rFonts w:hint="eastAsia"/>
        </w:rPr>
      </w:pPr>
    </w:p>
    <w:p w14:paraId="00DBFF8E">
      <w:pPr>
        <w:rPr>
          <w:rFonts w:hint="eastAsia"/>
        </w:rPr>
      </w:pPr>
      <w:r>
        <w:rPr>
          <w:rFonts w:hint="eastAsia"/>
        </w:rPr>
        <w:t>And I think there are few that are mad but there is some kind of possession or obsession of Satan.</w:t>
      </w:r>
    </w:p>
    <w:p w14:paraId="019B98D2">
      <w:pPr>
        <w:rPr>
          <w:rFonts w:hint="eastAsia"/>
        </w:rPr>
      </w:pPr>
      <w:r>
        <w:rPr>
          <w:rFonts w:hint="eastAsia"/>
        </w:rPr>
        <w:t>并且我认为，很少有疯了的人，里面没有某种撒但的附体或纠缠。</w:t>
      </w:r>
    </w:p>
    <w:p w14:paraId="120BE4D7">
      <w:pPr>
        <w:rPr>
          <w:rFonts w:hint="eastAsia"/>
        </w:rPr>
      </w:pPr>
    </w:p>
    <w:p w14:paraId="259AC103">
      <w:pPr>
        <w:rPr>
          <w:rFonts w:hint="eastAsia"/>
        </w:rPr>
      </w:pPr>
      <w:r>
        <w:rPr>
          <w:rFonts w:hint="eastAsia"/>
        </w:rPr>
        <w:t>'I was mad,' saith he, and madness, you know, is to go in a thing against reason, and beyond reason, beyond the nature of the thing itself: and that is, because the devil is in it; for he carries it as a prince, and therefore he carries it as by a spirit that he stirreth in them.</w:t>
      </w:r>
    </w:p>
    <w:p w14:paraId="00FC3085">
      <w:pPr>
        <w:rPr>
          <w:rFonts w:hint="eastAsia"/>
        </w:rPr>
      </w:pPr>
      <w:r>
        <w:rPr>
          <w:rFonts w:hint="eastAsia"/>
        </w:rPr>
        <w:t>祂说：「我疯了」，疯狂，你们知道，是在一件事上违背理性，超越理性，超越事物本身的性质：那是因为，魔鬼在其中；因为祂如同一个王来驱使它，因此祂如同藉着祂在他们里面激起的灵来驱使它。</w:t>
      </w:r>
    </w:p>
    <w:p w14:paraId="4F71A7FC">
      <w:pPr>
        <w:rPr>
          <w:rFonts w:hint="eastAsia"/>
        </w:rPr>
      </w:pPr>
    </w:p>
    <w:p w14:paraId="4600EB4D">
      <w:pPr>
        <w:rPr>
          <w:rFonts w:hint="eastAsia"/>
        </w:rPr>
      </w:pPr>
      <w:r>
        <w:rPr>
          <w:rFonts w:hint="eastAsia"/>
        </w:rPr>
        <w:t>And it is called a spirit, too, because it is active, and high, and violent.</w:t>
      </w:r>
    </w:p>
    <w:p w14:paraId="1A1CEAA4">
      <w:pPr>
        <w:rPr>
          <w:rFonts w:hint="eastAsia"/>
        </w:rPr>
      </w:pPr>
      <w:r>
        <w:rPr>
          <w:rFonts w:hint="eastAsia"/>
        </w:rPr>
        <w:t>并且它也被称为一个灵，因为它活跃、高傲、猛烈。</w:t>
      </w:r>
    </w:p>
    <w:p w14:paraId="6FAEE3B9">
      <w:pPr>
        <w:rPr>
          <w:rFonts w:hint="eastAsia"/>
        </w:rPr>
      </w:pPr>
    </w:p>
    <w:p w14:paraId="1E87FDFD">
      <w:pPr>
        <w:rPr>
          <w:rFonts w:hint="eastAsia"/>
        </w:rPr>
      </w:pPr>
      <w:r>
        <w:rPr>
          <w:rFonts w:hint="eastAsia"/>
        </w:rPr>
        <w:t>In Rev. 16:13, speaking of those emissaries of Rome, that, when Antichrist is brought to his last throw for his subsistence,—and if he loseth that, he is gone,—he sendeth out, (the devil and Antichrist together, for they are said to come out of the mouth of both,) he calls them spirits; they shall be nimble agents, that should have a world of zeal.</w:t>
      </w:r>
    </w:p>
    <w:p w14:paraId="6BA180C4">
      <w:pPr>
        <w:rPr>
          <w:rFonts w:hint="eastAsia"/>
        </w:rPr>
      </w:pPr>
      <w:r>
        <w:rPr>
          <w:rFonts w:hint="eastAsia"/>
        </w:rPr>
        <w:t>在启示录16章13节，论到罗马的那些使者，当敌基督为祂的生存作最后一搏时，——如果祂输了，祂就完了，——祂差遣出去，（魔鬼和敌基督一同，因为他们被称为从两者口中出来，）祂称他们为灵；他们将是敏捷的代理人，将有极大的热心。</w:t>
      </w:r>
    </w:p>
    <w:p w14:paraId="7F835B38">
      <w:pPr>
        <w:rPr>
          <w:rFonts w:hint="eastAsia"/>
        </w:rPr>
      </w:pPr>
    </w:p>
    <w:p w14:paraId="6AE54DDE">
      <w:pPr>
        <w:rPr>
          <w:rFonts w:hint="eastAsia"/>
        </w:rPr>
      </w:pPr>
      <w:r>
        <w:rPr>
          <w:rFonts w:hint="eastAsia"/>
        </w:rPr>
        <w:t>What is the reason?</w:t>
      </w:r>
    </w:p>
    <w:p w14:paraId="0C39501B">
      <w:pPr>
        <w:rPr>
          <w:rFonts w:hint="eastAsia"/>
        </w:rPr>
      </w:pPr>
      <w:r>
        <w:rPr>
          <w:rFonts w:hint="eastAsia"/>
        </w:rPr>
        <w:t>原因何在？</w:t>
      </w:r>
    </w:p>
    <w:p w14:paraId="4AC126CF">
      <w:pPr>
        <w:rPr>
          <w:rFonts w:hint="eastAsia"/>
        </w:rPr>
      </w:pPr>
    </w:p>
    <w:p w14:paraId="475FBF65">
      <w:pPr>
        <w:rPr>
          <w:rFonts w:hint="eastAsia"/>
        </w:rPr>
      </w:pPr>
      <w:r>
        <w:rPr>
          <w:rFonts w:hint="eastAsia"/>
        </w:rPr>
        <w:t>They are said to be 'spirits of devils,' and were therefore more active than men of themselves would have been.</w:t>
      </w:r>
    </w:p>
    <w:p w14:paraId="5506EAF5">
      <w:pPr>
        <w:rPr>
          <w:rFonts w:hint="eastAsia"/>
        </w:rPr>
      </w:pPr>
      <w:r>
        <w:rPr>
          <w:rFonts w:hint="eastAsia"/>
        </w:rPr>
        <w:t>他们被称为「鬼魔的灵」，因此比人自己更活跃。</w:t>
      </w:r>
    </w:p>
    <w:p w14:paraId="7E983467">
      <w:pPr>
        <w:rPr>
          <w:rFonts w:hint="eastAsia"/>
        </w:rPr>
      </w:pPr>
    </w:p>
    <w:p w14:paraId="519D7E91">
      <w:pPr>
        <w:rPr>
          <w:rFonts w:hint="eastAsia"/>
        </w:rPr>
      </w:pPr>
      <w:r>
        <w:rPr>
          <w:rFonts w:hint="eastAsia"/>
        </w:rPr>
        <w:t>And Satan was the prince of them, for they 'came out of the great dragon;' and they 'go forth to all the kings of the earth, to gather them to the battle of that great day.'</w:t>
      </w:r>
    </w:p>
    <w:p w14:paraId="06A8AE34">
      <w:pPr>
        <w:rPr>
          <w:rFonts w:hint="eastAsia"/>
        </w:rPr>
      </w:pPr>
      <w:r>
        <w:rPr>
          <w:rFonts w:hint="eastAsia"/>
        </w:rPr>
        <w:t>并且撒但是他们的王，因为他们「从大龙口中出来」；他们「出去到普天下众王那里，叫他们在神全能者的大日聚集争战」。</w:t>
      </w:r>
    </w:p>
    <w:p w14:paraId="2DCCA040">
      <w:pPr>
        <w:rPr>
          <w:rFonts w:hint="eastAsia"/>
        </w:rPr>
      </w:pPr>
    </w:p>
    <w:p w14:paraId="24986FB3">
      <w:pPr>
        <w:rPr>
          <w:rFonts w:hint="eastAsia"/>
        </w:rPr>
      </w:pPr>
      <w:r>
        <w:rPr>
          <w:rFonts w:hint="eastAsia"/>
        </w:rPr>
        <w:t>And how nigh it is, God knows.</w:t>
      </w:r>
    </w:p>
    <w:p w14:paraId="1E5B900E">
      <w:pPr>
        <w:rPr>
          <w:rFonts w:hint="eastAsia"/>
        </w:rPr>
      </w:pPr>
      <w:r>
        <w:rPr>
          <w:rFonts w:hint="eastAsia"/>
        </w:rPr>
        <w:t>那日子有多近，神知道。</w:t>
      </w:r>
    </w:p>
    <w:p w14:paraId="6A2630D8">
      <w:pPr>
        <w:rPr>
          <w:rFonts w:hint="eastAsia"/>
        </w:rPr>
      </w:pPr>
    </w:p>
    <w:p w14:paraId="288E87DC">
      <w:pPr>
        <w:rPr>
          <w:rFonts w:hint="eastAsia"/>
        </w:rPr>
      </w:pPr>
      <w:r>
        <w:rPr>
          <w:rFonts w:hint="eastAsia"/>
        </w:rPr>
        <w:t>Now as it is a special spirit, thus raised,—I have shewn you that it is called a spirit, and a spirit that altereth as the scene altereth,—so it is a general spirit, a common spirit, wherein, saith he, the children of disobedience do agree.</w:t>
      </w:r>
    </w:p>
    <w:p w14:paraId="0F027E33">
      <w:pPr>
        <w:rPr>
          <w:rFonts w:hint="eastAsia"/>
        </w:rPr>
      </w:pPr>
      <w:r>
        <w:rPr>
          <w:rFonts w:hint="eastAsia"/>
        </w:rPr>
        <w:t>现在，如同它是一个特殊的灵，如此被兴起，——我已向你们显明它被称为一个灵，一个随场景改变而改变的灵，——所以它是一个普遍的灵，一个共同的灵，祂说，悖逆之子在其中一致。</w:t>
      </w:r>
    </w:p>
    <w:p w14:paraId="797995AA">
      <w:pPr>
        <w:rPr>
          <w:rFonts w:hint="eastAsia"/>
        </w:rPr>
      </w:pPr>
    </w:p>
    <w:p w14:paraId="0281A478">
      <w:pPr>
        <w:rPr>
          <w:rFonts w:hint="eastAsia"/>
        </w:rPr>
      </w:pPr>
      <w:r>
        <w:rPr>
          <w:rFonts w:hint="eastAsia"/>
        </w:rPr>
        <w:t>The reason, my brethren, why his kingdom is a monarchy, and why they have one prince,—by what the Scripture seemeth, both in this and other places, to hold forth to me,—is this.</w:t>
      </w:r>
    </w:p>
    <w:p w14:paraId="7D2529D4">
      <w:pPr>
        <w:rPr>
          <w:rFonts w:hint="eastAsia"/>
        </w:rPr>
      </w:pPr>
      <w:r>
        <w:rPr>
          <w:rFonts w:hint="eastAsia"/>
        </w:rPr>
        <w:t>我的弟兄们，祂的国度为何是一个君主国，他们为何有一个王，——藉着圣经似乎，在这处和别处，向我显明的，——是这个。</w:t>
      </w:r>
    </w:p>
    <w:p w14:paraId="631B63E5">
      <w:pPr>
        <w:rPr>
          <w:rFonts w:hint="eastAsia"/>
        </w:rPr>
      </w:pPr>
    </w:p>
    <w:p w14:paraId="01C888C7">
      <w:pPr>
        <w:rPr>
          <w:rFonts w:hint="eastAsia"/>
        </w:rPr>
      </w:pPr>
      <w:r>
        <w:rPr>
          <w:rFonts w:hint="eastAsia"/>
        </w:rPr>
        <w:t>Because there is one great devil, that is the old serpent; he hath the great head, the great wit, and inventeth what to do still, in all the turns and agitations and motions of the world, and accordingly directs.</w:t>
      </w:r>
    </w:p>
    <w:p w14:paraId="3EDEB117">
      <w:pPr>
        <w:rPr>
          <w:rFonts w:hint="eastAsia"/>
        </w:rPr>
      </w:pPr>
      <w:r>
        <w:rPr>
          <w:rFonts w:hint="eastAsia"/>
        </w:rPr>
        <w:t>因为有一个大魔鬼，即那古蛇；祂有大头脑，大智慧，并不断地发明要做的事，在世界所有的转折、动荡和运动中，并相应地指导。</w:t>
      </w:r>
    </w:p>
    <w:p w14:paraId="74FACB9A">
      <w:pPr>
        <w:rPr>
          <w:rFonts w:hint="eastAsia"/>
        </w:rPr>
      </w:pPr>
    </w:p>
    <w:p w14:paraId="096A1867">
      <w:pPr>
        <w:rPr>
          <w:rFonts w:hint="eastAsia"/>
        </w:rPr>
      </w:pPr>
      <w:r>
        <w:rPr>
          <w:rFonts w:hint="eastAsia"/>
        </w:rPr>
        <w:t>As Pharaoh—who was a type of the great devil and his monarchy, and the Egyptians are the little dragons, as they are called, Ps. 74—gave the counsel, 'Come,' saith he, 'let us deal wisely:' so Satan is, as it were, the great dictator, and all the lesser devils take from him what he doth judge, and breathe a common spirit into men in whom they work.</w:t>
      </w:r>
    </w:p>
    <w:p w14:paraId="4A4BB2A4">
      <w:pPr>
        <w:rPr>
          <w:rFonts w:hint="eastAsia"/>
        </w:rPr>
      </w:pPr>
      <w:r>
        <w:rPr>
          <w:rFonts w:hint="eastAsia"/>
        </w:rPr>
        <w:t>如同法老——他是大魔鬼及其君主国的预表，埃及人是小龙，如诗篇74篇所称的——给的谋略，「来吧」，他说，「让我们用智慧行事」：所以撒但，如同，是大独裁者，所有较小的魔鬼都从祂那里取祂所判断的，并吹入一个共同的灵到他们所运行的人里面。</w:t>
      </w:r>
    </w:p>
    <w:p w14:paraId="0591C5DA">
      <w:pPr>
        <w:rPr>
          <w:rFonts w:hint="eastAsia"/>
        </w:rPr>
      </w:pPr>
    </w:p>
    <w:p w14:paraId="79DE8027">
      <w:pPr>
        <w:rPr>
          <w:rFonts w:hint="eastAsia"/>
        </w:rPr>
      </w:pPr>
      <w:r>
        <w:rPr>
          <w:rFonts w:hint="eastAsia"/>
        </w:rPr>
        <w:t>And therefore he is said here to be the prince of a spirit.</w:t>
      </w:r>
    </w:p>
    <w:p w14:paraId="1E83347A">
      <w:pPr>
        <w:rPr>
          <w:rFonts w:hint="eastAsia"/>
        </w:rPr>
      </w:pPr>
      <w:r>
        <w:rPr>
          <w:rFonts w:hint="eastAsia"/>
        </w:rPr>
        <w:t>因此祂在这里被称为一个灵的王。</w:t>
      </w:r>
    </w:p>
    <w:p w14:paraId="1A1FDB57">
      <w:pPr>
        <w:rPr>
          <w:rFonts w:hint="eastAsia"/>
        </w:rPr>
      </w:pPr>
    </w:p>
    <w:p w14:paraId="1BAC49E0">
      <w:pPr>
        <w:rPr>
          <w:rFonts w:hint="eastAsia"/>
        </w:rPr>
      </w:pPr>
      <w:r>
        <w:rPr>
          <w:rFonts w:hint="eastAsia"/>
        </w:rPr>
        <w:t>The reason why it is one spirit is, because there is one prince of them that doth guide and direct all the other spirits to go thus one way, and to make one common gale in the hearts of men.</w:t>
      </w:r>
    </w:p>
    <w:p w14:paraId="6E42A7DB">
      <w:pPr>
        <w:rPr>
          <w:rFonts w:hint="eastAsia"/>
        </w:rPr>
      </w:pPr>
      <w:r>
        <w:rPr>
          <w:rFonts w:hint="eastAsia"/>
        </w:rPr>
        <w:t>之所以是一个灵，是因为有一个王，祂引导并指导所有其他的灵，都朝一个方向去，并在人心制造一个共同的风。</w:t>
      </w:r>
    </w:p>
    <w:p w14:paraId="722C7C31">
      <w:pPr>
        <w:rPr>
          <w:rFonts w:hint="eastAsia"/>
        </w:rPr>
      </w:pPr>
    </w:p>
    <w:p w14:paraId="0004C49C">
      <w:pPr>
        <w:rPr>
          <w:rFonts w:hint="eastAsia"/>
        </w:rPr>
      </w:pPr>
      <w:r>
        <w:rPr>
          <w:rFonts w:hint="eastAsia"/>
        </w:rPr>
        <w:t>In that Rev. 16:13, 14, they are said to be three spirits; yet all agree in one, they all came out of the mouth of the dragon too, for he was the prince of them, the great devil; for by the great dragon there, I take it, the great devil is meant, for the little devils are in that phrase, 'he and his angels.'</w:t>
      </w:r>
    </w:p>
    <w:p w14:paraId="08D8800D">
      <w:pPr>
        <w:rPr>
          <w:rFonts w:hint="eastAsia"/>
        </w:rPr>
      </w:pPr>
      <w:r>
        <w:rPr>
          <w:rFonts w:hint="eastAsia"/>
        </w:rPr>
        <w:t>在那处启示录16章13、14节，他们被称为三个灵；然而都一致，他们也都从龙口中出来，因为祂是他们的王，那大魔鬼；因为那里的那大龙，我认为，指的是大魔鬼，因为小魔鬼在那个短语里，「祂和祂的使者」。</w:t>
      </w:r>
    </w:p>
    <w:p w14:paraId="470FC304">
      <w:pPr>
        <w:rPr>
          <w:rFonts w:hint="eastAsia"/>
        </w:rPr>
      </w:pPr>
    </w:p>
    <w:p w14:paraId="370DD613">
      <w:pPr>
        <w:rPr>
          <w:rFonts w:hint="eastAsia"/>
        </w:rPr>
      </w:pPr>
      <w:r>
        <w:rPr>
          <w:rFonts w:hint="eastAsia"/>
        </w:rPr>
        <w:t>And a breath came from this prince, and the other devils, he saith, were three; that is, many, or more than one, men acted by the devil; yet they all agreed together in one project and design, which was, to go forth to the kings of the earth, and of the whole world, to gather them to battle against Christ.</w:t>
      </w:r>
    </w:p>
    <w:p w14:paraId="0EB74B59">
      <w:pPr>
        <w:rPr>
          <w:rFonts w:hint="eastAsia"/>
        </w:rPr>
      </w:pPr>
      <w:r>
        <w:rPr>
          <w:rFonts w:hint="eastAsia"/>
        </w:rPr>
        <w:t>并且一口气从这位王出来，而其他的魔鬼，祂说，是三个；即，许多，或不止一个，被魔鬼驱使的人；然而他们都在一个计划和设计上一致，即，出去到地上的君王，以及全世界，聚集他们来与基督争战。</w:t>
      </w:r>
    </w:p>
    <w:p w14:paraId="52C0D79C">
      <w:pPr>
        <w:rPr>
          <w:rFonts w:hint="eastAsia"/>
        </w:rPr>
      </w:pPr>
    </w:p>
    <w:p w14:paraId="289A1F59">
      <w:pPr>
        <w:rPr>
          <w:rFonts w:hint="eastAsia"/>
        </w:rPr>
      </w:pPr>
      <w:r>
        <w:rPr>
          <w:rFonts w:hint="eastAsia"/>
        </w:rPr>
        <w:t>For when Antichrist shall be put to it, he will get the assistance of heathens, and Turks, and all; all shall join together against the battle of the great day.</w:t>
      </w:r>
    </w:p>
    <w:p w14:paraId="000F7D8B">
      <w:pPr>
        <w:rPr>
          <w:rFonts w:hint="eastAsia"/>
        </w:rPr>
      </w:pPr>
      <w:r>
        <w:rPr>
          <w:rFonts w:hint="eastAsia"/>
        </w:rPr>
        <w:t>因为当敌基督被逼到绝境时，他会得到异教徒、土耳其人以及所有人的帮助；所有人都将联合起来，抵挡那大日的争战。</w:t>
      </w:r>
    </w:p>
    <w:p w14:paraId="0953E53B">
      <w:pPr>
        <w:rPr>
          <w:rFonts w:hint="eastAsia"/>
        </w:rPr>
      </w:pPr>
    </w:p>
    <w:p w14:paraId="2DE960B4">
      <w:pPr>
        <w:rPr>
          <w:rFonts w:hint="eastAsia"/>
        </w:rPr>
      </w:pPr>
      <w:r>
        <w:rPr>
          <w:rFonts w:hint="eastAsia"/>
        </w:rPr>
        <w:t>When our Lord and Saviour Christ was crucified, it is clear, then he breathed a common breath.</w:t>
      </w:r>
    </w:p>
    <w:p w14:paraId="553049AC">
      <w:pPr>
        <w:rPr>
          <w:rFonts w:hint="eastAsia"/>
        </w:rPr>
      </w:pPr>
      <w:r>
        <w:rPr>
          <w:rFonts w:hint="eastAsia"/>
        </w:rPr>
        <w:t>当我们的主和救主基督被钉十字架时，很清楚，那时祂吹了一口共同的气。</w:t>
      </w:r>
    </w:p>
    <w:p w14:paraId="7BFF2966">
      <w:pPr>
        <w:rPr>
          <w:rFonts w:hint="eastAsia"/>
        </w:rPr>
      </w:pPr>
    </w:p>
    <w:p w14:paraId="4F6C17B7">
      <w:pPr>
        <w:rPr>
          <w:rFonts w:hint="eastAsia"/>
        </w:rPr>
      </w:pPr>
      <w:r>
        <w:rPr>
          <w:rFonts w:hint="eastAsia"/>
        </w:rPr>
        <w:t>Herod and Pilate were one against another, yet conspired in crucifying of Christ.</w:t>
      </w:r>
    </w:p>
    <w:p w14:paraId="0F548527">
      <w:pPr>
        <w:rPr>
          <w:rFonts w:hint="eastAsia"/>
        </w:rPr>
      </w:pPr>
      <w:r>
        <w:rPr>
          <w:rFonts w:hint="eastAsia"/>
        </w:rPr>
        <w:t>希律和彼拉多彼此为敌，却同谋钉死基督。</w:t>
      </w:r>
    </w:p>
    <w:p w14:paraId="0F07D87E">
      <w:pPr>
        <w:rPr>
          <w:rFonts w:hint="eastAsia"/>
        </w:rPr>
      </w:pPr>
    </w:p>
    <w:p w14:paraId="415F69EC">
      <w:pPr>
        <w:rPr>
          <w:rFonts w:hint="eastAsia"/>
        </w:rPr>
      </w:pPr>
      <w:r>
        <w:rPr>
          <w:rFonts w:hint="eastAsia"/>
        </w:rPr>
        <w:t>Why?</w:t>
      </w:r>
    </w:p>
    <w:p w14:paraId="0092F3E4">
      <w:pPr>
        <w:rPr>
          <w:rFonts w:hint="eastAsia"/>
        </w:rPr>
      </w:pPr>
      <w:r>
        <w:rPr>
          <w:rFonts w:hint="eastAsia"/>
        </w:rPr>
        <w:t>为什么？</w:t>
      </w:r>
    </w:p>
    <w:p w14:paraId="2238BF16">
      <w:pPr>
        <w:rPr>
          <w:rFonts w:hint="eastAsia"/>
        </w:rPr>
      </w:pPr>
    </w:p>
    <w:p w14:paraId="2341F80C">
      <w:pPr>
        <w:rPr>
          <w:rFonts w:hint="eastAsia"/>
        </w:rPr>
      </w:pPr>
      <w:r>
        <w:rPr>
          <w:rFonts w:hint="eastAsia"/>
        </w:rPr>
        <w:t>Because there was a prince in the world, and though he had nothing in, or against Christ, yet he ruled their hearts unanimously.</w:t>
      </w:r>
    </w:p>
    <w:p w14:paraId="2D4DA15C">
      <w:pPr>
        <w:rPr>
          <w:rFonts w:hint="eastAsia"/>
        </w:rPr>
      </w:pPr>
      <w:r>
        <w:rPr>
          <w:rFonts w:hint="eastAsia"/>
        </w:rPr>
        <w:t>因为世界上有一个王，虽然祂在基督里面，或抵挡基督，都一无所有，然而祂一致地统治他们的心。</w:t>
      </w:r>
    </w:p>
    <w:p w14:paraId="6E3965EA">
      <w:pPr>
        <w:rPr>
          <w:rFonts w:hint="eastAsia"/>
        </w:rPr>
      </w:pPr>
    </w:p>
    <w:p w14:paraId="49F85CC0">
      <w:pPr>
        <w:rPr>
          <w:rFonts w:hint="eastAsia"/>
        </w:rPr>
      </w:pPr>
      <w:r>
        <w:rPr>
          <w:rFonts w:hint="eastAsia"/>
        </w:rPr>
        <w:t>Therefore, in Ps. 2, 'Why do the heathen rage, and the kings of the earth set themselves, and the rulers take counsel together against the Lord, and against his anointed?'</w:t>
      </w:r>
    </w:p>
    <w:p w14:paraId="3E0FE39B">
      <w:pPr>
        <w:rPr>
          <w:rFonts w:hint="eastAsia"/>
        </w:rPr>
      </w:pPr>
      <w:r>
        <w:rPr>
          <w:rFonts w:hint="eastAsia"/>
        </w:rPr>
        <w:t>因此，在诗篇第2篇，「外邦为什么争闹，万民为什么谋算虚妄的事？世上的君王一齐起来，臣宰一同商议，要敌挡耶和华，并祂的受膏者。」</w:t>
      </w:r>
    </w:p>
    <w:p w14:paraId="244739D2">
      <w:pPr>
        <w:rPr>
          <w:rFonts w:hint="eastAsia"/>
        </w:rPr>
      </w:pPr>
    </w:p>
    <w:p w14:paraId="31286E78">
      <w:pPr>
        <w:rPr>
          <w:rFonts w:hint="eastAsia"/>
        </w:rPr>
      </w:pPr>
      <w:r>
        <w:rPr>
          <w:rFonts w:hint="eastAsia"/>
        </w:rPr>
        <w:t>The truth is, the devil was in them.</w:t>
      </w:r>
    </w:p>
    <w:p w14:paraId="5B016B10">
      <w:pPr>
        <w:rPr>
          <w:rFonts w:hint="eastAsia"/>
        </w:rPr>
      </w:pPr>
      <w:r>
        <w:rPr>
          <w:rFonts w:hint="eastAsia"/>
        </w:rPr>
        <w:t>事实是，魔鬼在他们里面。</w:t>
      </w:r>
    </w:p>
    <w:p w14:paraId="4DC4BE55">
      <w:pPr>
        <w:rPr>
          <w:rFonts w:hint="eastAsia"/>
        </w:rPr>
      </w:pPr>
    </w:p>
    <w:p w14:paraId="4955BC2F">
      <w:pPr>
        <w:rPr>
          <w:rFonts w:hint="eastAsia"/>
        </w:rPr>
      </w:pPr>
      <w:r>
        <w:rPr>
          <w:rFonts w:hint="eastAsia"/>
        </w:rPr>
        <w:t>'This is your hour,' saith Christ, 'and the power of darkness;' that is, the devil, who is the power of darkness, hath power over me, by means of you.</w:t>
      </w:r>
    </w:p>
    <w:p w14:paraId="759F58C1">
      <w:pPr>
        <w:rPr>
          <w:rFonts w:hint="eastAsia"/>
        </w:rPr>
      </w:pPr>
      <w:r>
        <w:rPr>
          <w:rFonts w:hint="eastAsia"/>
        </w:rPr>
        <w:t>基督说：「现在是你们的时候，黑暗掌权了」；即，魔鬼，祂是黑暗的权势，藉着你们，有能力超过我。</w:t>
      </w:r>
    </w:p>
    <w:p w14:paraId="3D0E840F">
      <w:pPr>
        <w:rPr>
          <w:rFonts w:hint="eastAsia"/>
        </w:rPr>
      </w:pPr>
    </w:p>
    <w:p w14:paraId="68DCA290">
      <w:pPr>
        <w:rPr>
          <w:rFonts w:hint="eastAsia"/>
        </w:rPr>
      </w:pPr>
      <w:r>
        <w:rPr>
          <w:rFonts w:hint="eastAsia"/>
        </w:rPr>
        <w:t>Now, my brethren, it is a spirit likewise which, if the godly wise do heedfully observe, may be discerned.</w:t>
      </w:r>
    </w:p>
    <w:p w14:paraId="551843AE">
      <w:pPr>
        <w:rPr>
          <w:rFonts w:hint="eastAsia"/>
        </w:rPr>
      </w:pPr>
      <w:r>
        <w:rPr>
          <w:rFonts w:hint="eastAsia"/>
        </w:rPr>
        <w:t>现在，我的弟兄们，这也是一个灵，如果敬虔的智慧人仔细观察，就可以分辨出来。</w:t>
      </w:r>
    </w:p>
    <w:p w14:paraId="02F8C942">
      <w:pPr>
        <w:rPr>
          <w:rFonts w:hint="eastAsia"/>
        </w:rPr>
      </w:pPr>
    </w:p>
    <w:p w14:paraId="448FE234">
      <w:pPr>
        <w:rPr>
          <w:rFonts w:hint="eastAsia"/>
        </w:rPr>
      </w:pPr>
      <w:r>
        <w:rPr>
          <w:rFonts w:hint="eastAsia"/>
        </w:rPr>
        <w:t>The Apostle saith so much.</w:t>
      </w:r>
    </w:p>
    <w:p w14:paraId="736533BA">
      <w:pPr>
        <w:rPr>
          <w:rFonts w:hint="eastAsia"/>
        </w:rPr>
      </w:pPr>
      <w:r>
        <w:rPr>
          <w:rFonts w:hint="eastAsia"/>
        </w:rPr>
        <w:t>使徒说了这么多。</w:t>
      </w:r>
    </w:p>
    <w:p w14:paraId="252B15D0">
      <w:pPr>
        <w:rPr>
          <w:rFonts w:hint="eastAsia"/>
        </w:rPr>
      </w:pPr>
    </w:p>
    <w:p w14:paraId="4BA7996E">
      <w:pPr>
        <w:rPr>
          <w:rFonts w:hint="eastAsia"/>
        </w:rPr>
      </w:pPr>
      <w:r>
        <w:rPr>
          <w:rFonts w:hint="eastAsia"/>
        </w:rPr>
        <w:t>Do you not see it work, saith he, in the children of disobedience?</w:t>
      </w:r>
    </w:p>
    <w:p w14:paraId="7807A059">
      <w:pPr>
        <w:rPr>
          <w:rFonts w:hint="eastAsia"/>
        </w:rPr>
      </w:pPr>
      <w:r>
        <w:rPr>
          <w:rFonts w:hint="eastAsia"/>
        </w:rPr>
        <w:t>祂说，你们岂不见它在悖逆之子心中运行吗？</w:t>
      </w:r>
    </w:p>
    <w:p w14:paraId="4C1F0517">
      <w:pPr>
        <w:rPr>
          <w:rFonts w:hint="eastAsia"/>
        </w:rPr>
      </w:pPr>
    </w:p>
    <w:p w14:paraId="355021BF">
      <w:pPr>
        <w:rPr>
          <w:rFonts w:hint="eastAsia"/>
        </w:rPr>
      </w:pPr>
      <w:r>
        <w:rPr>
          <w:rFonts w:hint="eastAsia"/>
        </w:rPr>
        <w:t>You may see it by the nature and carriage of things, that Satan carries them on.—And so much for the interpretation of those words, 'the spirit that worketh.'</w:t>
      </w:r>
    </w:p>
    <w:p w14:paraId="1D93ED37">
      <w:pPr>
        <w:rPr>
          <w:rFonts w:hint="eastAsia"/>
        </w:rPr>
      </w:pPr>
      <w:r>
        <w:rPr>
          <w:rFonts w:hint="eastAsia"/>
        </w:rPr>
        <w:t>你们可以从事情的性质和行为中看到，撒但驱使他们。——关于「那运行的灵」这些话的解释就说这么多。</w:t>
      </w:r>
    </w:p>
    <w:p w14:paraId="70A96058">
      <w:pPr>
        <w:rPr>
          <w:rFonts w:hint="eastAsia"/>
        </w:rPr>
      </w:pPr>
    </w:p>
    <w:p w14:paraId="2B6B2282">
      <w:pPr>
        <w:rPr>
          <w:rFonts w:hint="eastAsia"/>
        </w:rPr>
      </w:pPr>
      <w:r>
        <w:rPr>
          <w:rFonts w:hint="eastAsia"/>
        </w:rPr>
        <w:t>I come to The Time; 'that now worketh.'</w:t>
      </w:r>
    </w:p>
    <w:p w14:paraId="3162C5B8">
      <w:pPr>
        <w:rPr>
          <w:rFonts w:hint="eastAsia"/>
        </w:rPr>
      </w:pPr>
      <w:r>
        <w:rPr>
          <w:rFonts w:hint="eastAsia"/>
        </w:rPr>
        <w:t>我来讲时间；「那现今运行的」。</w:t>
      </w:r>
    </w:p>
    <w:p w14:paraId="62EC06F9">
      <w:pPr>
        <w:rPr>
          <w:rFonts w:hint="eastAsia"/>
        </w:rPr>
      </w:pPr>
    </w:p>
    <w:p w14:paraId="345504A6">
      <w:pPr>
        <w:rPr>
          <w:rFonts w:hint="eastAsia"/>
        </w:rPr>
      </w:pPr>
      <w:r>
        <w:rPr>
          <w:rFonts w:hint="eastAsia"/>
        </w:rPr>
        <w:t>Some put it for etiamnum, that still worketh; but I think that is not the meaning of it, for it refers to that present spirit that then was, which, as I said, Satan was the prince of; 'which now worketh.'</w:t>
      </w:r>
    </w:p>
    <w:p w14:paraId="71446847">
      <w:pPr>
        <w:rPr>
          <w:rFonts w:hint="eastAsia"/>
        </w:rPr>
      </w:pPr>
      <w:r>
        <w:rPr>
          <w:rFonts w:hint="eastAsia"/>
        </w:rPr>
        <w:t>一些人把它理解为 etiamnum (仍然)，即仍然运行；但我认为那不是它的意思，因为它指的是那时现存的那个灵，如我所说，撒但是其王；「那现今运行的」。</w:t>
      </w:r>
    </w:p>
    <w:p w14:paraId="7EB83A4E">
      <w:pPr>
        <w:rPr>
          <w:rFonts w:hint="eastAsia"/>
        </w:rPr>
      </w:pPr>
    </w:p>
    <w:p w14:paraId="4A27F82E">
      <w:pPr>
        <w:rPr>
          <w:rFonts w:hint="eastAsia"/>
        </w:rPr>
      </w:pPr>
      <w:r>
        <w:rPr>
          <w:rFonts w:hint="eastAsia"/>
        </w:rPr>
        <w:t>It may have relation also to the times of the gospel, in comparison of former times.</w:t>
      </w:r>
    </w:p>
    <w:p w14:paraId="6C40CC52">
      <w:pPr>
        <w:rPr>
          <w:rFonts w:hint="eastAsia"/>
        </w:rPr>
      </w:pPr>
      <w:r>
        <w:rPr>
          <w:rFonts w:hint="eastAsia"/>
        </w:rPr>
        <w:t>它也可能与福音的时代有关，与以前的时代比较。</w:t>
      </w:r>
    </w:p>
    <w:p w14:paraId="21886D7A">
      <w:pPr>
        <w:rPr>
          <w:rFonts w:hint="eastAsia"/>
        </w:rPr>
      </w:pPr>
    </w:p>
    <w:p w14:paraId="2E2CD249">
      <w:pPr>
        <w:rPr>
          <w:rFonts w:hint="eastAsia"/>
        </w:rPr>
      </w:pPr>
      <w:r>
        <w:rPr>
          <w:rFonts w:hint="eastAsia"/>
        </w:rPr>
        <w:t>In John 12:31, saith Christ, 'Now is the judgment of this world;' that is, now is the time of the gospel, when this world is to be reformed, and the prince of this world is cast out.</w:t>
      </w:r>
    </w:p>
    <w:p w14:paraId="756351CE">
      <w:pPr>
        <w:rPr>
          <w:rFonts w:hint="eastAsia"/>
        </w:rPr>
      </w:pPr>
      <w:r>
        <w:rPr>
          <w:rFonts w:hint="eastAsia"/>
        </w:rPr>
        <w:t>基督在约翰福音12章31节说：「现在这世界受审判」；即，现在是福音的时代，当这个世界要被改革，这世界的王被赶出去时。</w:t>
      </w:r>
    </w:p>
    <w:p w14:paraId="7DA6E500">
      <w:pPr>
        <w:rPr>
          <w:rFonts w:hint="eastAsia"/>
        </w:rPr>
      </w:pPr>
    </w:p>
    <w:p w14:paraId="533F5673">
      <w:pPr>
        <w:rPr>
          <w:rFonts w:hint="eastAsia"/>
        </w:rPr>
      </w:pPr>
      <w:r>
        <w:rPr>
          <w:rFonts w:hint="eastAsia"/>
        </w:rPr>
        <w:t>Now, because that is the now when the prince of this world is cast out, therefore this is the now wherein the devil being cast out, being vexed, raiseth up a spirit in the children of disobedience.</w:t>
      </w:r>
    </w:p>
    <w:p w14:paraId="27612F1B">
      <w:pPr>
        <w:rPr>
          <w:rFonts w:hint="eastAsia"/>
        </w:rPr>
      </w:pPr>
      <w:r>
        <w:rPr>
          <w:rFonts w:hint="eastAsia"/>
        </w:rPr>
        <w:t>现在，因为那是这世界的王被赶出去的「现今」，因此这是魔鬼被赶出去，被惹怒，在悖逆之子心中兴起一个灵的「现今」。</w:t>
      </w:r>
    </w:p>
    <w:p w14:paraId="006D4F11">
      <w:pPr>
        <w:rPr>
          <w:rFonts w:hint="eastAsia"/>
        </w:rPr>
      </w:pPr>
    </w:p>
    <w:p w14:paraId="2E5AFE0E">
      <w:pPr>
        <w:rPr>
          <w:rFonts w:hint="eastAsia"/>
        </w:rPr>
      </w:pPr>
      <w:r>
        <w:rPr>
          <w:rFonts w:hint="eastAsia"/>
        </w:rPr>
        <w:t>And he is more active a thousand times than he was in the Old Testament.</w:t>
      </w:r>
    </w:p>
    <w:p w14:paraId="53E5395D">
      <w:pPr>
        <w:rPr>
          <w:rFonts w:hint="eastAsia"/>
        </w:rPr>
      </w:pPr>
      <w:r>
        <w:rPr>
          <w:rFonts w:hint="eastAsia"/>
        </w:rPr>
        <w:t>并且祂比在旧约中活跃千倍。</w:t>
      </w:r>
    </w:p>
    <w:p w14:paraId="02F046B0">
      <w:pPr>
        <w:rPr>
          <w:rFonts w:hint="eastAsia"/>
        </w:rPr>
      </w:pPr>
    </w:p>
    <w:p w14:paraId="0F3B4BE5">
      <w:pPr>
        <w:rPr>
          <w:rFonts w:hint="eastAsia"/>
        </w:rPr>
      </w:pPr>
      <w:r>
        <w:rPr>
          <w:rFonts w:hint="eastAsia"/>
        </w:rPr>
        <w:t>It is true, Satan under the New Testament hath less power than he had under the Old; for the kingdom of Christ cometh still more and more upon him, and spoils his plots, eats them out; but yet his activeness, his working, is more by far.</w:t>
      </w:r>
    </w:p>
    <w:p w14:paraId="7126B640">
      <w:pPr>
        <w:rPr>
          <w:rFonts w:hint="eastAsia"/>
        </w:rPr>
      </w:pPr>
      <w:r>
        <w:rPr>
          <w:rFonts w:hint="eastAsia"/>
        </w:rPr>
        <w:t>的确，撒但在新约下的能力比在旧约下的小；因为基督的国度越来越临到祂，破坏祂的阴谋，吞噬它们；然而祂的活跃性，祂的运行，却远超过前。</w:t>
      </w:r>
    </w:p>
    <w:p w14:paraId="1D79F51E">
      <w:pPr>
        <w:rPr>
          <w:rFonts w:hint="eastAsia"/>
        </w:rPr>
      </w:pPr>
    </w:p>
    <w:p w14:paraId="73BCFF5C">
      <w:pPr>
        <w:rPr>
          <w:rFonts w:hint="eastAsia"/>
        </w:rPr>
      </w:pPr>
      <w:r>
        <w:rPr>
          <w:rFonts w:hint="eastAsia"/>
        </w:rPr>
        <w:t>And the reason is this, because the devil is enraged; for still as Christ goes, and casts him out of his kingdom, or out of men's hearts, the more he rageth.</w:t>
      </w:r>
    </w:p>
    <w:p w14:paraId="63C81ECE">
      <w:pPr>
        <w:rPr>
          <w:rFonts w:hint="eastAsia"/>
        </w:rPr>
      </w:pPr>
      <w:r>
        <w:rPr>
          <w:rFonts w:hint="eastAsia"/>
        </w:rPr>
        <w:t>原因在于此，因为魔鬼被惹怒了；因为基督仍然前进，并将祂从祂的国度里，或从人的心中赶出去，祂就越发咆哮。</w:t>
      </w:r>
    </w:p>
    <w:p w14:paraId="64ADB348">
      <w:pPr>
        <w:rPr>
          <w:rFonts w:hint="eastAsia"/>
        </w:rPr>
      </w:pPr>
    </w:p>
    <w:p w14:paraId="2F99B226">
      <w:pPr>
        <w:rPr>
          <w:rFonts w:hint="eastAsia"/>
        </w:rPr>
      </w:pPr>
      <w:r>
        <w:rPr>
          <w:rFonts w:hint="eastAsia"/>
        </w:rPr>
        <w:t>In Mark 9:26, when the unclean spirit was to be cast out, the text saith, 'he cried, and rent him sore.'</w:t>
      </w:r>
    </w:p>
    <w:p w14:paraId="02ACD4C3">
      <w:pPr>
        <w:rPr>
          <w:rFonts w:hint="eastAsia"/>
        </w:rPr>
      </w:pPr>
      <w:r>
        <w:rPr>
          <w:rFonts w:hint="eastAsia"/>
        </w:rPr>
        <w:t>在马可福音9章26节，当污鬼要被赶出去时，经文说，「祂大叫，并且大大地叫那人抽了一阵疯」。</w:t>
      </w:r>
    </w:p>
    <w:p w14:paraId="653E68FC">
      <w:pPr>
        <w:rPr>
          <w:rFonts w:hint="eastAsia"/>
        </w:rPr>
      </w:pPr>
    </w:p>
    <w:p w14:paraId="268C4D5A">
      <w:pPr>
        <w:rPr>
          <w:rFonts w:hint="eastAsia"/>
        </w:rPr>
      </w:pPr>
      <w:r>
        <w:rPr>
          <w:rFonts w:hint="eastAsia"/>
        </w:rPr>
        <w:t>And in Rev. 12:12, when the devil, that great dragon, was cast out, thrown from heaven, it is said, 'he is come down, having great wrath, because he knoweth he hath but a short time.'</w:t>
      </w:r>
    </w:p>
    <w:p w14:paraId="1899EF75">
      <w:pPr>
        <w:rPr>
          <w:rFonts w:hint="eastAsia"/>
        </w:rPr>
      </w:pPr>
      <w:r>
        <w:rPr>
          <w:rFonts w:hint="eastAsia"/>
        </w:rPr>
        <w:t>并且在启示录12章12节，当魔鬼，那大龙，被赶出去，从天上摔下来时，经上说，「祂下到你们那里去，就大大地发怒，因为知道自己的时候不多了。」</w:t>
      </w:r>
    </w:p>
    <w:p w14:paraId="4EA85BFC">
      <w:pPr>
        <w:rPr>
          <w:rFonts w:hint="eastAsia"/>
        </w:rPr>
      </w:pPr>
    </w:p>
    <w:p w14:paraId="5EAA7C8B">
      <w:pPr>
        <w:rPr>
          <w:rFonts w:hint="eastAsia"/>
        </w:rPr>
      </w:pPr>
      <w:r>
        <w:rPr>
          <w:rFonts w:hint="eastAsia"/>
        </w:rPr>
        <w:t>And if he had millions of years, they would be a short time to him.</w:t>
      </w:r>
    </w:p>
    <w:p w14:paraId="425C7B37">
      <w:pPr>
        <w:rPr>
          <w:rFonts w:hint="eastAsia"/>
        </w:rPr>
      </w:pPr>
      <w:r>
        <w:rPr>
          <w:rFonts w:hint="eastAsia"/>
        </w:rPr>
        <w:t>并且如果祂有数百万年，那对祂来说也是短暂的。</w:t>
      </w:r>
    </w:p>
    <w:p w14:paraId="59649EE4">
      <w:pPr>
        <w:rPr>
          <w:rFonts w:hint="eastAsia"/>
        </w:rPr>
      </w:pPr>
    </w:p>
    <w:p w14:paraId="61E285F7">
      <w:pPr>
        <w:rPr>
          <w:rFonts w:hint="eastAsia"/>
        </w:rPr>
      </w:pPr>
      <w:r>
        <w:rPr>
          <w:rFonts w:hint="eastAsia"/>
        </w:rPr>
        <w:t>But when he saw himself thrown down, it was to him as the beginning of the day of judgment, which he thinketh is approaching.</w:t>
      </w:r>
    </w:p>
    <w:p w14:paraId="4E5BAB54">
      <w:pPr>
        <w:rPr>
          <w:rFonts w:hint="eastAsia"/>
        </w:rPr>
      </w:pPr>
      <w:r>
        <w:rPr>
          <w:rFonts w:hint="eastAsia"/>
        </w:rPr>
        <w:t>但当祂看见自己被摔下来时，那对祂而言如同审判日的开始，祂认为那日子近了。</w:t>
      </w:r>
    </w:p>
    <w:p w14:paraId="1233AE93">
      <w:pPr>
        <w:rPr>
          <w:rFonts w:hint="eastAsia"/>
        </w:rPr>
      </w:pPr>
    </w:p>
    <w:p w14:paraId="119ED4D4">
      <w:pPr>
        <w:rPr>
          <w:rFonts w:hint="eastAsia"/>
        </w:rPr>
      </w:pPr>
      <w:r>
        <w:rPr>
          <w:rFonts w:hint="eastAsia"/>
        </w:rPr>
        <w:t>And still, my brethren, the more he is confounded, the more he is enraged, and the more active he is; therefore he saith, 'the spirit that now worketh.'</w:t>
      </w:r>
    </w:p>
    <w:p w14:paraId="1F6426A0">
      <w:pPr>
        <w:rPr>
          <w:rFonts w:hint="eastAsia"/>
        </w:rPr>
      </w:pPr>
      <w:r>
        <w:rPr>
          <w:rFonts w:hint="eastAsia"/>
        </w:rPr>
        <w:t>并且仍然，我的弟兄们，祂越被挫败，祂就越被惹怒，祂就越活跃；因此祂说，「那现今运行的灵」。</w:t>
      </w:r>
    </w:p>
    <w:p w14:paraId="5E35FFF9">
      <w:pPr>
        <w:rPr>
          <w:rFonts w:hint="eastAsia"/>
        </w:rPr>
      </w:pPr>
    </w:p>
    <w:p w14:paraId="553CAF9C">
      <w:pPr>
        <w:rPr>
          <w:rFonts w:hint="eastAsia"/>
        </w:rPr>
      </w:pPr>
      <w:r>
        <w:rPr>
          <w:rFonts w:hint="eastAsia"/>
        </w:rPr>
        <w:t>You shall see this, by comparing the instruments he doth employ in one age, and in others, successively, that come after.</w:t>
      </w:r>
    </w:p>
    <w:p w14:paraId="4B7591A9">
      <w:pPr>
        <w:rPr>
          <w:rFonts w:hint="eastAsia"/>
        </w:rPr>
      </w:pPr>
      <w:r>
        <w:rPr>
          <w:rFonts w:hint="eastAsia"/>
        </w:rPr>
        <w:t>你们将藉着比较祂在一个世代，以及在相继而来的其他世代所使用的工具，看到这一点。</w:t>
      </w:r>
    </w:p>
    <w:p w14:paraId="1F68980D">
      <w:pPr>
        <w:rPr>
          <w:rFonts w:hint="eastAsia"/>
        </w:rPr>
      </w:pPr>
    </w:p>
    <w:p w14:paraId="74A645D2">
      <w:pPr>
        <w:rPr>
          <w:rFonts w:hint="eastAsia"/>
        </w:rPr>
      </w:pPr>
      <w:r>
        <w:rPr>
          <w:rFonts w:hint="eastAsia"/>
        </w:rPr>
        <w:t>In Rev. 9, there comes out of the bottomless pit a company of locusts, whose king was the devil; these were, as some think, the Saracens; or, as others, those preaching friars, that were some hundreds of years ago sent abroad to uphold the Pope's kingdom.</w:t>
      </w:r>
    </w:p>
    <w:p w14:paraId="64998E7A">
      <w:pPr>
        <w:rPr>
          <w:rFonts w:hint="eastAsia"/>
        </w:rPr>
      </w:pPr>
      <w:r>
        <w:rPr>
          <w:rFonts w:hint="eastAsia"/>
        </w:rPr>
        <w:t>在启示录第9章，从无底坑里出来一群蝗虫，它们的王是魔鬼；一些人认为，这些是撒拉逊人；或另一些人认为，是那些几百年前被派往国外，以维持教皇国度的传道修士。</w:t>
      </w:r>
    </w:p>
    <w:p w14:paraId="67E802A8">
      <w:pPr>
        <w:rPr>
          <w:rFonts w:hint="eastAsia"/>
        </w:rPr>
      </w:pPr>
    </w:p>
    <w:p w14:paraId="52E5E567">
      <w:pPr>
        <w:rPr>
          <w:rFonts w:hint="eastAsia"/>
        </w:rPr>
      </w:pPr>
      <w:r>
        <w:rPr>
          <w:rFonts w:hint="eastAsia"/>
        </w:rPr>
        <w:t>For my part, I think, the Holy Ghost did carry on the story of both, even in that first part of the prophecy.</w:t>
      </w:r>
    </w:p>
    <w:p w14:paraId="255AB05F">
      <w:pPr>
        <w:rPr>
          <w:rFonts w:hint="eastAsia"/>
        </w:rPr>
      </w:pPr>
      <w:r>
        <w:rPr>
          <w:rFonts w:hint="eastAsia"/>
        </w:rPr>
        <w:t>就我个人而言，我认为，圣灵甚至在那预言的第一部分，就进行了这两者的故事。</w:t>
      </w:r>
    </w:p>
    <w:p w14:paraId="5EE961CA">
      <w:pPr>
        <w:rPr>
          <w:rFonts w:hint="eastAsia"/>
        </w:rPr>
      </w:pPr>
    </w:p>
    <w:p w14:paraId="13036F69">
      <w:pPr>
        <w:rPr>
          <w:rFonts w:hint="eastAsia"/>
        </w:rPr>
      </w:pPr>
      <w:r>
        <w:rPr>
          <w:rFonts w:hint="eastAsia"/>
        </w:rPr>
        <w:t>Now you shall find in Rev. 16, when Antichrist cometh to his last cast, his agents then are not locusts, but 'frogs,' and so raised that they are called 'spirits,' because they are more nimble and active than those locusts were; for the devil still, as his time rows shorter and shorter, begins to work more furiously and more fiercely, bestirs himself more in the spirits of men.</w:t>
      </w:r>
    </w:p>
    <w:p w14:paraId="0BCD26C1">
      <w:pPr>
        <w:rPr>
          <w:rFonts w:hint="eastAsia"/>
        </w:rPr>
      </w:pPr>
      <w:r>
        <w:rPr>
          <w:rFonts w:hint="eastAsia"/>
        </w:rPr>
        <w:t>现在你们会在启示录16章发现，当敌基督作最后挣扎时，祂的代理人那时不是蝗虫，而是「蛙」，并且被兴起，以至于他们被称为「灵」，因为他们比那些蝗虫更敏捷、更活跃；因为魔鬼仍然，随着祂的时间越来越短，开始更猛烈、更激烈地运行，在人的灵里更活跃。</w:t>
      </w:r>
    </w:p>
    <w:p w14:paraId="3D8F4EF7">
      <w:pPr>
        <w:rPr>
          <w:rFonts w:hint="eastAsia"/>
        </w:rPr>
      </w:pPr>
    </w:p>
    <w:p w14:paraId="4DB54CC5">
      <w:pPr>
        <w:rPr>
          <w:rFonts w:hint="eastAsia"/>
        </w:rPr>
      </w:pPr>
      <w:r>
        <w:rPr>
          <w:rFonts w:hint="eastAsia"/>
        </w:rPr>
        <w:t>Those locusts were too dull creatures, therefore now he hath frogs, he meaneth the Jesuits, who are a nimble company of men, men of spirit, full of activeness, that can, like frogs, leap into kings' chambers, and can be in the water and on the land, deal in church and deal in commonwealth; and these he calleth spirits.</w:t>
      </w:r>
    </w:p>
    <w:p w14:paraId="465AE665">
      <w:pPr>
        <w:rPr>
          <w:rFonts w:hint="eastAsia"/>
        </w:rPr>
      </w:pPr>
      <w:r>
        <w:rPr>
          <w:rFonts w:hint="eastAsia"/>
        </w:rPr>
        <w:t>那些蝗虫是太迟钝的受造物，因此现在祂有蛙，祂指的是耶稣会士，他们是一群敏捷的人，有灵的人，充满了活跃性，能像蛙一样，跳进君王的寝宫，能在水中和陆地上，处理教会和国家事务；这些祂称为灵。</w:t>
      </w:r>
    </w:p>
    <w:p w14:paraId="6D0F7EE2">
      <w:pPr>
        <w:rPr>
          <w:rFonts w:hint="eastAsia"/>
        </w:rPr>
      </w:pPr>
    </w:p>
    <w:p w14:paraId="34634319">
      <w:pPr>
        <w:rPr>
          <w:rFonts w:hint="eastAsia"/>
        </w:rPr>
      </w:pPr>
      <w:r>
        <w:rPr>
          <w:rFonts w:hint="eastAsia"/>
        </w:rPr>
        <w:t>The locusts, I say, those preaching friars, were too dull for his turn, now in this last cast.</w:t>
      </w:r>
    </w:p>
    <w:p w14:paraId="70884E22">
      <w:pPr>
        <w:rPr>
          <w:rFonts w:hint="eastAsia"/>
        </w:rPr>
      </w:pPr>
      <w:r>
        <w:rPr>
          <w:rFonts w:hint="eastAsia"/>
        </w:rPr>
        <w:t>我说，那些蝗虫，那些传道修士，对祂的用处来说，现在在这最后的挣扎中，太迟钝了。</w:t>
      </w:r>
    </w:p>
    <w:p w14:paraId="1770C112">
      <w:pPr>
        <w:rPr>
          <w:rFonts w:hint="eastAsia"/>
        </w:rPr>
      </w:pPr>
    </w:p>
    <w:p w14:paraId="298A047F">
      <w:pPr>
        <w:rPr>
          <w:rFonts w:hint="eastAsia"/>
        </w:rPr>
      </w:pPr>
      <w:r>
        <w:rPr>
          <w:rFonts w:hint="eastAsia"/>
        </w:rPr>
        <w:t>And, my brethren, it is good to learn of an enemy.</w:t>
      </w:r>
    </w:p>
    <w:p w14:paraId="3C581D6B">
      <w:pPr>
        <w:rPr>
          <w:rFonts w:hint="eastAsia"/>
        </w:rPr>
      </w:pPr>
      <w:r>
        <w:rPr>
          <w:rFonts w:hint="eastAsia"/>
        </w:rPr>
        <w:t>我的弟兄们，向敌人学习是好的。</w:t>
      </w:r>
    </w:p>
    <w:p w14:paraId="39EE4234">
      <w:pPr>
        <w:rPr>
          <w:rFonts w:hint="eastAsia"/>
        </w:rPr>
      </w:pPr>
    </w:p>
    <w:p w14:paraId="7D6E8504">
      <w:pPr>
        <w:rPr>
          <w:rFonts w:hint="eastAsia"/>
        </w:rPr>
      </w:pPr>
      <w:r>
        <w:rPr>
          <w:rFonts w:hint="eastAsia"/>
        </w:rPr>
        <w:t>Still as our time draws shorter, let us work the more.</w:t>
      </w:r>
    </w:p>
    <w:p w14:paraId="73FD0AF6">
      <w:pPr>
        <w:rPr>
          <w:rFonts w:hint="eastAsia"/>
        </w:rPr>
      </w:pPr>
      <w:r>
        <w:rPr>
          <w:rFonts w:hint="eastAsia"/>
        </w:rPr>
        <w:t>随着我们的时间越来越短，让我们更努力地作工。</w:t>
      </w:r>
    </w:p>
    <w:p w14:paraId="4C949B82">
      <w:pPr>
        <w:rPr>
          <w:rFonts w:hint="eastAsia"/>
        </w:rPr>
      </w:pPr>
    </w:p>
    <w:p w14:paraId="61503117">
      <w:pPr>
        <w:rPr>
          <w:rFonts w:hint="eastAsia"/>
        </w:rPr>
      </w:pPr>
      <w:r>
        <w:rPr>
          <w:rFonts w:hint="eastAsia"/>
        </w:rPr>
        <w:t>'Exhort one another,' saith he, Heb. 10:25, 'and so much the more as ye see the day approaching.'</w:t>
      </w:r>
    </w:p>
    <w:p w14:paraId="366401F6">
      <w:pPr>
        <w:rPr>
          <w:rFonts w:hint="eastAsia"/>
        </w:rPr>
      </w:pPr>
      <w:r>
        <w:rPr>
          <w:rFonts w:hint="eastAsia"/>
        </w:rPr>
        <w:t>祂在希伯来书10章25节说：「彼此劝勉，既知道那日子临近，就更当如此。」</w:t>
      </w:r>
    </w:p>
    <w:p w14:paraId="7800553B">
      <w:pPr>
        <w:rPr>
          <w:rFonts w:hint="eastAsia"/>
        </w:rPr>
      </w:pPr>
    </w:p>
    <w:p w14:paraId="5E4996BC">
      <w:pPr>
        <w:rPr>
          <w:rFonts w:hint="eastAsia"/>
        </w:rPr>
      </w:pPr>
      <w:r>
        <w:rPr>
          <w:rFonts w:hint="eastAsia"/>
        </w:rPr>
        <w:t>And if you will have it more full, 1 Cor. 7:29, 'The time is short.'</w:t>
      </w:r>
    </w:p>
    <w:p w14:paraId="47B15C8D">
      <w:pPr>
        <w:rPr>
          <w:rFonts w:hint="eastAsia"/>
        </w:rPr>
      </w:pPr>
      <w:r>
        <w:rPr>
          <w:rFonts w:hint="eastAsia"/>
        </w:rPr>
        <w:t>并且如果你们要更完整的，哥林多前书7章29节，「时候减少了。」</w:t>
      </w:r>
    </w:p>
    <w:p w14:paraId="644E0100">
      <w:pPr>
        <w:rPr>
          <w:rFonts w:hint="eastAsia"/>
        </w:rPr>
      </w:pPr>
    </w:p>
    <w:p w14:paraId="661A80F5">
      <w:pPr>
        <w:rPr>
          <w:rFonts w:hint="eastAsia"/>
        </w:rPr>
      </w:pPr>
      <w:r>
        <w:rPr>
          <w:rFonts w:hint="eastAsia"/>
        </w:rPr>
        <w:t>Therefore let us improve it to the uttermost.</w:t>
      </w:r>
    </w:p>
    <w:p w14:paraId="36BB6A9B">
      <w:pPr>
        <w:rPr>
          <w:rFonts w:hint="eastAsia"/>
        </w:rPr>
      </w:pPr>
      <w:r>
        <w:rPr>
          <w:rFonts w:hint="eastAsia"/>
        </w:rPr>
        <w:t>因此让我们尽其所能地利用它。</w:t>
      </w:r>
    </w:p>
    <w:p w14:paraId="5E4A83D7">
      <w:pPr>
        <w:rPr>
          <w:rFonts w:hint="eastAsia"/>
        </w:rPr>
      </w:pPr>
    </w:p>
    <w:p w14:paraId="519D735F">
      <w:pPr>
        <w:rPr>
          <w:rFonts w:hint="eastAsia"/>
        </w:rPr>
      </w:pPr>
      <w:r>
        <w:rPr>
          <w:rFonts w:hint="eastAsia"/>
        </w:rPr>
        <w:t>The devil, you see, doth so; he acteth and worketh more now than he did before, because he knoweth he hath but a short time.—And so much now for the time.</w:t>
      </w:r>
    </w:p>
    <w:p w14:paraId="0731CA8A">
      <w:pPr>
        <w:rPr>
          <w:rFonts w:hint="eastAsia"/>
        </w:rPr>
      </w:pPr>
      <w:r>
        <w:rPr>
          <w:rFonts w:hint="eastAsia"/>
        </w:rPr>
        <w:t>你们看，魔鬼就是如此；祂现在比以前更活跃、更运行，因为祂知道祂的时候不多了。——关于时间就说这么多。</w:t>
      </w:r>
    </w:p>
    <w:p w14:paraId="489828AB">
      <w:pPr>
        <w:rPr>
          <w:rFonts w:hint="eastAsia"/>
        </w:rPr>
      </w:pPr>
    </w:p>
    <w:p w14:paraId="50EC98FF">
      <w:pPr>
        <w:rPr>
          <w:rFonts w:hint="eastAsia"/>
        </w:rPr>
      </w:pPr>
      <w:r>
        <w:rPr>
          <w:rFonts w:hint="eastAsia"/>
        </w:rPr>
        <w:t>I have now nothing to speak to but The Persons; 'that worketh in the children of disobedience.'</w:t>
      </w:r>
    </w:p>
    <w:p w14:paraId="0E7BA9AB">
      <w:pPr>
        <w:rPr>
          <w:rFonts w:hint="eastAsia"/>
        </w:rPr>
      </w:pPr>
      <w:r>
        <w:rPr>
          <w:rFonts w:hint="eastAsia"/>
        </w:rPr>
        <w:t>我现在只剩下要论到的人；「那在悖逆之子心中运行的」。</w:t>
      </w:r>
    </w:p>
    <w:p w14:paraId="753F8E1A">
      <w:pPr>
        <w:rPr>
          <w:rFonts w:hint="eastAsia"/>
        </w:rPr>
      </w:pPr>
    </w:p>
    <w:p w14:paraId="0564BB59">
      <w:pPr>
        <w:rPr>
          <w:rFonts w:hint="eastAsia"/>
        </w:rPr>
      </w:pPr>
      <w:r>
        <w:rPr>
          <w:rFonts w:hint="eastAsia"/>
        </w:rPr>
        <w:t>I must, as I use to do, a little open the phrase.</w:t>
      </w:r>
    </w:p>
    <w:p w14:paraId="37A10661">
      <w:pPr>
        <w:rPr>
          <w:rFonts w:hint="eastAsia"/>
        </w:rPr>
      </w:pPr>
      <w:r>
        <w:rPr>
          <w:rFonts w:hint="eastAsia"/>
        </w:rPr>
        <w:t>我必须，如同我常做的，稍作解释这个短语。</w:t>
      </w:r>
    </w:p>
    <w:p w14:paraId="07ED45F5">
      <w:pPr>
        <w:rPr>
          <w:rFonts w:hint="eastAsia"/>
        </w:rPr>
      </w:pPr>
    </w:p>
    <w:p w14:paraId="78EDBCC8">
      <w:pPr>
        <w:rPr>
          <w:rFonts w:hint="eastAsia"/>
        </w:rPr>
      </w:pPr>
      <w:r>
        <w:rPr>
          <w:rFonts w:hint="eastAsia"/>
        </w:rPr>
        <w:t>It is a Hebraism, 'sons of disobedience.'</w:t>
      </w:r>
    </w:p>
    <w:p w14:paraId="0910110F">
      <w:pPr>
        <w:rPr>
          <w:rFonts w:hint="eastAsia"/>
        </w:rPr>
      </w:pPr>
      <w:r>
        <w:rPr>
          <w:rFonts w:hint="eastAsia"/>
        </w:rPr>
        <w:t>这是一个希伯来用法，「悖逆之子」。</w:t>
      </w:r>
    </w:p>
    <w:p w14:paraId="73F058A8">
      <w:pPr>
        <w:rPr>
          <w:rFonts w:hint="eastAsia"/>
        </w:rPr>
      </w:pPr>
    </w:p>
    <w:p w14:paraId="14DD3425">
      <w:pPr>
        <w:rPr>
          <w:rFonts w:hint="eastAsia"/>
        </w:rPr>
      </w:pPr>
      <w:r>
        <w:rPr>
          <w:rFonts w:hint="eastAsia"/>
        </w:rPr>
        <w:t>The Jews do use in common speech to apply the words, sons and children, to many things; as, son of captivity, that is, a captive.</w:t>
      </w:r>
    </w:p>
    <w:p w14:paraId="5EE3063B">
      <w:pPr>
        <w:rPr>
          <w:rFonts w:hint="eastAsia"/>
        </w:rPr>
      </w:pPr>
      <w:r>
        <w:rPr>
          <w:rFonts w:hint="eastAsia"/>
        </w:rPr>
        <w:t>犹太人在日常言谈中，常把儿子和孩子这两个词应用于许多事物；如，被掳之子，即，一个俘虏。</w:t>
      </w:r>
    </w:p>
    <w:p w14:paraId="10AD75A1">
      <w:pPr>
        <w:rPr>
          <w:rFonts w:hint="eastAsia"/>
        </w:rPr>
      </w:pPr>
    </w:p>
    <w:p w14:paraId="66336A53">
      <w:pPr>
        <w:rPr>
          <w:rFonts w:hint="eastAsia"/>
        </w:rPr>
      </w:pPr>
      <w:r>
        <w:rPr>
          <w:rFonts w:hint="eastAsia"/>
        </w:rPr>
        <w:t>A son of the resurrection, saith the gospel; that is, those that shall rise again, and shall be begotten by the resurrection; for it is a begetting again, and so they are sons of it.</w:t>
      </w:r>
    </w:p>
    <w:p w14:paraId="46246189">
      <w:pPr>
        <w:rPr>
          <w:rFonts w:hint="eastAsia"/>
        </w:rPr>
      </w:pPr>
      <w:r>
        <w:rPr>
          <w:rFonts w:hint="eastAsia"/>
        </w:rPr>
        <w:t>福音书说，复活之子；即，那些将要复活，并将藉着复活而生的人；因为那是一种再生，所以他们是其子。</w:t>
      </w:r>
    </w:p>
    <w:p w14:paraId="3B39ECC4">
      <w:pPr>
        <w:rPr>
          <w:rFonts w:hint="eastAsia"/>
        </w:rPr>
      </w:pPr>
    </w:p>
    <w:p w14:paraId="6102585A">
      <w:pPr>
        <w:rPr>
          <w:rFonts w:hint="eastAsia"/>
        </w:rPr>
      </w:pPr>
      <w:r>
        <w:rPr>
          <w:rFonts w:hint="eastAsia"/>
        </w:rPr>
        <w:t>It importeth, as the phrase is here, one that hath addicted himself to disobedience.</w:t>
      </w:r>
    </w:p>
    <w:p w14:paraId="7F41EC06">
      <w:pPr>
        <w:rPr>
          <w:rFonts w:hint="eastAsia"/>
        </w:rPr>
      </w:pPr>
      <w:r>
        <w:rPr>
          <w:rFonts w:hint="eastAsia"/>
        </w:rPr>
        <w:t>它意味着，如同这里的短语，一个沉溺于悖逆的人。</w:t>
      </w:r>
    </w:p>
    <w:p w14:paraId="0B7CCA07">
      <w:pPr>
        <w:rPr>
          <w:rFonts w:hint="eastAsia"/>
        </w:rPr>
      </w:pPr>
    </w:p>
    <w:p w14:paraId="4EF241E1">
      <w:pPr>
        <w:rPr>
          <w:rFonts w:hint="eastAsia"/>
        </w:rPr>
      </w:pPr>
      <w:r>
        <w:rPr>
          <w:rFonts w:hint="eastAsia"/>
        </w:rPr>
        <w:t>As wisdom is said to be 'justified of her children,' Matt. 11:19;—there are sons of wisdom, that is, those that have given up their souls to be led by wisdom, that have been converted by Christ; —so here, those that have addicted themselves to disobedience, to sin, they are called sons of disobedience.</w:t>
      </w:r>
    </w:p>
    <w:p w14:paraId="3E856252">
      <w:pPr>
        <w:rPr>
          <w:rFonts w:hint="eastAsia"/>
        </w:rPr>
      </w:pPr>
      <w:r>
        <w:rPr>
          <w:rFonts w:hint="eastAsia"/>
        </w:rPr>
        <w:t>如同智慧被称为「被她的儿女称义」，马太福音11章19节；——有智慧之子，即，那些已将他们的灵魂交与智慧引导，已被基督归正的人；——所以在这里，那些沉溺于悖逆，于罪的人，他们被称为悖逆之子。</w:t>
      </w:r>
    </w:p>
    <w:p w14:paraId="03AE90D5">
      <w:pPr>
        <w:rPr>
          <w:rFonts w:hint="eastAsia"/>
        </w:rPr>
      </w:pPr>
    </w:p>
    <w:p w14:paraId="3312D6EF">
      <w:pPr>
        <w:rPr>
          <w:rFonts w:hint="eastAsia"/>
        </w:rPr>
      </w:pPr>
      <w:r>
        <w:rPr>
          <w:rFonts w:hint="eastAsia"/>
        </w:rPr>
        <w:t>You have the like in Ps. 89:22, 'The son of wickedness shall not afflict him.'</w:t>
      </w:r>
    </w:p>
    <w:p w14:paraId="18E2E18D">
      <w:pPr>
        <w:rPr>
          <w:rFonts w:hint="eastAsia"/>
        </w:rPr>
      </w:pPr>
      <w:r>
        <w:rPr>
          <w:rFonts w:hint="eastAsia"/>
        </w:rPr>
        <w:t>你们在诗篇89篇22节看到类似：「凶恶之子，也不苦害他。」</w:t>
      </w:r>
    </w:p>
    <w:p w14:paraId="01F6184B">
      <w:pPr>
        <w:rPr>
          <w:rFonts w:hint="eastAsia"/>
        </w:rPr>
      </w:pPr>
    </w:p>
    <w:p w14:paraId="12221B47">
      <w:pPr>
        <w:rPr>
          <w:rFonts w:hint="eastAsia"/>
        </w:rPr>
      </w:pPr>
      <w:r>
        <w:rPr>
          <w:rFonts w:hint="eastAsia"/>
        </w:rPr>
        <w:t>So, sons of violence.</w:t>
      </w:r>
    </w:p>
    <w:p w14:paraId="3A73FA83">
      <w:pPr>
        <w:rPr>
          <w:rFonts w:hint="eastAsia"/>
        </w:rPr>
      </w:pPr>
      <w:r>
        <w:rPr>
          <w:rFonts w:hint="eastAsia"/>
        </w:rPr>
        <w:t>所以，强暴之子。</w:t>
      </w:r>
    </w:p>
    <w:p w14:paraId="7B238669">
      <w:pPr>
        <w:rPr>
          <w:rFonts w:hint="eastAsia"/>
        </w:rPr>
      </w:pPr>
    </w:p>
    <w:p w14:paraId="08875980">
      <w:pPr>
        <w:rPr>
          <w:rFonts w:hint="eastAsia"/>
        </w:rPr>
      </w:pPr>
      <w:r>
        <w:rPr>
          <w:rFonts w:hint="eastAsia"/>
        </w:rPr>
        <w:t>I shall not need to open that much, I shall speak of it when I come to handle 'sons,' or 'children of wrath,' in the next words.</w:t>
      </w:r>
    </w:p>
    <w:p w14:paraId="56B9F2F8">
      <w:pPr>
        <w:rPr>
          <w:rFonts w:hint="eastAsia"/>
        </w:rPr>
      </w:pPr>
      <w:r>
        <w:rPr>
          <w:rFonts w:hint="eastAsia"/>
        </w:rPr>
        <w:t>我无需过多解释那个，我将在处理接下来的话，「儿子们」，或「可怒之子」时论到它。</w:t>
      </w:r>
    </w:p>
    <w:p w14:paraId="71D9CBE8">
      <w:pPr>
        <w:rPr>
          <w:rFonts w:hint="eastAsia"/>
        </w:rPr>
      </w:pPr>
    </w:p>
    <w:p w14:paraId="2A2EC0A3">
      <w:pPr>
        <w:rPr>
          <w:rFonts w:hint="eastAsia"/>
        </w:rPr>
      </w:pPr>
      <w:r>
        <w:rPr>
          <w:rFonts w:hint="eastAsia"/>
        </w:rPr>
        <w:t>The only question is this: whether he meaneth all sorts of unregenerate men?</w:t>
      </w:r>
    </w:p>
    <w:p w14:paraId="0C24D6CE">
      <w:pPr>
        <w:rPr>
          <w:rFonts w:hint="eastAsia"/>
        </w:rPr>
      </w:pPr>
      <w:r>
        <w:rPr>
          <w:rFonts w:hint="eastAsia"/>
        </w:rPr>
        <w:t>唯一的问题是：祂是否指所有种类的未重生之人？</w:t>
      </w:r>
    </w:p>
    <w:p w14:paraId="08013558">
      <w:pPr>
        <w:rPr>
          <w:rFonts w:hint="eastAsia"/>
        </w:rPr>
      </w:pPr>
    </w:p>
    <w:p w14:paraId="00C73926">
      <w:pPr>
        <w:rPr>
          <w:rFonts w:hint="eastAsia"/>
        </w:rPr>
      </w:pPr>
      <w:r>
        <w:rPr>
          <w:rFonts w:hint="eastAsia"/>
        </w:rPr>
        <w:t>or whether he meaneth some special sort, in whom the devil in those times raised up a special spirit?</w:t>
      </w:r>
    </w:p>
    <w:p w14:paraId="5EBA7F74">
      <w:pPr>
        <w:rPr>
          <w:rFonts w:hint="eastAsia"/>
        </w:rPr>
      </w:pPr>
      <w:r>
        <w:rPr>
          <w:rFonts w:hint="eastAsia"/>
        </w:rPr>
        <w:t>或者祂是否指某种特殊的人，魔鬼在那些时代，在他们里面兴起了一个特殊的灵？</w:t>
      </w:r>
    </w:p>
    <w:p w14:paraId="0C961293">
      <w:pPr>
        <w:rPr>
          <w:rFonts w:hint="eastAsia"/>
        </w:rPr>
      </w:pPr>
    </w:p>
    <w:p w14:paraId="42A0195C">
      <w:pPr>
        <w:rPr>
          <w:rFonts w:hint="eastAsia"/>
        </w:rPr>
      </w:pPr>
      <w:r>
        <w:rPr>
          <w:rFonts w:hint="eastAsia"/>
        </w:rPr>
        <w:t>The truth is, it is hard to determine it; the context seems to carry both.</w:t>
      </w:r>
    </w:p>
    <w:p w14:paraId="5609BE35">
      <w:pPr>
        <w:rPr>
          <w:rFonts w:hint="eastAsia"/>
        </w:rPr>
      </w:pPr>
      <w:r>
        <w:rPr>
          <w:rFonts w:hint="eastAsia"/>
        </w:rPr>
        <w:t>事实是，这很难决定；上下文似乎两者都包含。</w:t>
      </w:r>
    </w:p>
    <w:p w14:paraId="682852EE">
      <w:pPr>
        <w:rPr>
          <w:rFonts w:hint="eastAsia"/>
        </w:rPr>
      </w:pPr>
    </w:p>
    <w:p w14:paraId="3BA8D70C">
      <w:pPr>
        <w:rPr>
          <w:rFonts w:hint="eastAsia"/>
        </w:rPr>
      </w:pPr>
      <w:r>
        <w:rPr>
          <w:rFonts w:hint="eastAsia"/>
        </w:rPr>
        <w:t>In Scripture phrase—I shall speak a little to the latter—a child of disobedience notes out one that is more eminently wicked than others, a son of iniquity; and it is all one with that which in the Old Testament was called a son of Belial, which phrase you have often; and you never have it used but it noteth out one more wicked than ordinarily the generality of mankind are.</w:t>
      </w:r>
    </w:p>
    <w:p w14:paraId="19A3A8B9">
      <w:pPr>
        <w:rPr>
          <w:rFonts w:hint="eastAsia"/>
        </w:rPr>
      </w:pPr>
      <w:r>
        <w:rPr>
          <w:rFonts w:hint="eastAsia"/>
        </w:rPr>
        <w:t>在圣经短语中——我将稍作论述后者——一个悖逆之子，指一个比其他人更卓越地邪恶的人，一个不义之子；这与旧约中所称的彼列之子完全一样，那个短语你们常看到；你们从未见它被使用，除非是指标出一个比人类普遍性更邪恶的人。</w:t>
      </w:r>
    </w:p>
    <w:p w14:paraId="2044CD49">
      <w:pPr>
        <w:rPr>
          <w:rFonts w:hint="eastAsia"/>
        </w:rPr>
      </w:pPr>
    </w:p>
    <w:p w14:paraId="2963138A">
      <w:pPr>
        <w:rPr>
          <w:rFonts w:hint="eastAsia"/>
        </w:rPr>
      </w:pPr>
      <w:r>
        <w:rPr>
          <w:rFonts w:hint="eastAsia"/>
        </w:rPr>
        <w:t>Sons of Belial are men without a yoke, that have broke the bounds, as the prophet expresseth it, for so the word signifies.</w:t>
      </w:r>
    </w:p>
    <w:p w14:paraId="6EE38C25">
      <w:pPr>
        <w:rPr>
          <w:rFonts w:hint="eastAsia"/>
        </w:rPr>
      </w:pPr>
      <w:r>
        <w:rPr>
          <w:rFonts w:hint="eastAsia"/>
        </w:rPr>
        <w:t>彼列之子是没有轭的人，他们已冲破界限，如先知所表达的，因为这个词就是这个意思。</w:t>
      </w:r>
    </w:p>
    <w:p w14:paraId="03D23754">
      <w:pPr>
        <w:rPr>
          <w:rFonts w:hint="eastAsia"/>
        </w:rPr>
      </w:pPr>
    </w:p>
    <w:p w14:paraId="188B9139">
      <w:pPr>
        <w:rPr>
          <w:rFonts w:hint="eastAsia"/>
        </w:rPr>
      </w:pPr>
      <w:r>
        <w:rPr>
          <w:rFonts w:hint="eastAsia"/>
        </w:rPr>
        <w:t>Still when they are mentioned, I say, it notes a special sort of wicked men.</w:t>
      </w:r>
    </w:p>
    <w:p w14:paraId="5EC00056">
      <w:pPr>
        <w:rPr>
          <w:rFonts w:hint="eastAsia"/>
        </w:rPr>
      </w:pPr>
      <w:r>
        <w:rPr>
          <w:rFonts w:hint="eastAsia"/>
        </w:rPr>
        <w:t>我说，当他们被提到时，它仍然指标出一种特殊类型的恶人。</w:t>
      </w:r>
    </w:p>
    <w:p w14:paraId="360623DF">
      <w:pPr>
        <w:rPr>
          <w:rFonts w:hint="eastAsia"/>
        </w:rPr>
      </w:pPr>
    </w:p>
    <w:p w14:paraId="2556898D">
      <w:pPr>
        <w:rPr>
          <w:rFonts w:hint="eastAsia"/>
        </w:rPr>
      </w:pPr>
      <w:r>
        <w:rPr>
          <w:rFonts w:hint="eastAsia"/>
        </w:rPr>
        <w:t>I shall quote the places:—Deut. 13:13; 1 Sam. 2:12, the sons of Eli are called sons of Belial, being more eminently wicked than others; so in Judges 19:22; one given to drunkenness is called a daughter of Belial, 1 Sam. 1:16.</w:t>
      </w:r>
    </w:p>
    <w:p w14:paraId="1B8A2961">
      <w:pPr>
        <w:rPr>
          <w:rFonts w:hint="eastAsia"/>
        </w:rPr>
      </w:pPr>
      <w:r>
        <w:rPr>
          <w:rFonts w:hint="eastAsia"/>
        </w:rPr>
        <w:t>我将引用这些经文：——申命记13章13节；撒母耳记上2章12节，以利的儿子被称为彼列之子，比其他人更卓越地邪恶；士师记19章22节也是如此；一个沉溺于醉酒的人被称为彼列的女儿，撒母耳记上1章16节。</w:t>
      </w:r>
    </w:p>
    <w:p w14:paraId="42AE31E1">
      <w:pPr>
        <w:rPr>
          <w:rFonts w:hint="eastAsia"/>
        </w:rPr>
      </w:pPr>
    </w:p>
    <w:p w14:paraId="4C72C984">
      <w:pPr>
        <w:rPr>
          <w:rFonts w:hint="eastAsia"/>
        </w:rPr>
      </w:pPr>
      <w:r>
        <w:rPr>
          <w:rFonts w:hint="eastAsia"/>
        </w:rPr>
        <w:t>Those, therefore, that either in respect of living in profaneness, or in respect of opposition to God and Christ, are more eminent than others, are especially sons of Belial; yea, they are called even Belial itself.</w:t>
      </w:r>
    </w:p>
    <w:p w14:paraId="13460A3D">
      <w:pPr>
        <w:rPr>
          <w:rFonts w:hint="eastAsia"/>
        </w:rPr>
      </w:pPr>
      <w:r>
        <w:rPr>
          <w:rFonts w:hint="eastAsia"/>
        </w:rPr>
        <w:t>因此，那些或就生活在不敬虔中，或就反对神和基督而言，比其他人更卓越的人，特别是彼列之子；是的，他们甚至被称为彼列本身。</w:t>
      </w:r>
    </w:p>
    <w:p w14:paraId="0913AA0F">
      <w:pPr>
        <w:rPr>
          <w:rFonts w:hint="eastAsia"/>
        </w:rPr>
      </w:pPr>
    </w:p>
    <w:p w14:paraId="2C3F9BF3">
      <w:pPr>
        <w:rPr>
          <w:rFonts w:hint="eastAsia"/>
        </w:rPr>
      </w:pPr>
      <w:r>
        <w:rPr>
          <w:rFonts w:hint="eastAsia"/>
        </w:rPr>
        <w:t>And, in 2 Cor. 6:15, Belial is called the devil himself; even as in the New Testament the devil is called 'that wicked one.'</w:t>
      </w:r>
    </w:p>
    <w:p w14:paraId="7655327F">
      <w:pPr>
        <w:rPr>
          <w:rFonts w:hint="eastAsia"/>
        </w:rPr>
      </w:pPr>
      <w:r>
        <w:rPr>
          <w:rFonts w:hint="eastAsia"/>
        </w:rPr>
        <w:t>并且，在哥林多后书6章15节，彼列被称为魔鬼自己；如同在新约中，魔鬼被称为「那恶者」。</w:t>
      </w:r>
    </w:p>
    <w:p w14:paraId="1C3F1512">
      <w:pPr>
        <w:rPr>
          <w:rFonts w:hint="eastAsia"/>
        </w:rPr>
      </w:pPr>
    </w:p>
    <w:p w14:paraId="323E7551">
      <w:pPr>
        <w:rPr>
          <w:rFonts w:hint="eastAsia"/>
        </w:rPr>
      </w:pPr>
      <w:r>
        <w:rPr>
          <w:rFonts w:hint="eastAsia"/>
        </w:rPr>
        <w:t>And answerably, one that is more eminently wicked is called a devil; as in that speech of Christ, who saith of Judas that he was a devil.</w:t>
      </w:r>
    </w:p>
    <w:p w14:paraId="2DE9D386">
      <w:pPr>
        <w:rPr>
          <w:rFonts w:hint="eastAsia"/>
        </w:rPr>
      </w:pPr>
      <w:r>
        <w:rPr>
          <w:rFonts w:hint="eastAsia"/>
        </w:rPr>
        <w:t>相应地，一个更卓越地邪恶的人被称为魔鬼；如同在那基督的话中，祂论到犹大说他是一个魔鬼。</w:t>
      </w:r>
    </w:p>
    <w:p w14:paraId="3A07C4D3">
      <w:pPr>
        <w:rPr>
          <w:rFonts w:hint="eastAsia"/>
        </w:rPr>
      </w:pPr>
    </w:p>
    <w:p w14:paraId="5BB2377D">
      <w:pPr>
        <w:rPr>
          <w:rFonts w:hint="eastAsia"/>
        </w:rPr>
      </w:pPr>
      <w:r>
        <w:rPr>
          <w:rFonts w:hint="eastAsia"/>
        </w:rPr>
        <w:t>The word 'disobedience' is ἀπειθείας, an obstinacy of heart, that a man hath stood out persuasions.</w:t>
      </w:r>
    </w:p>
    <w:p w14:paraId="414EF088">
      <w:pPr>
        <w:rPr>
          <w:rFonts w:hint="eastAsia"/>
        </w:rPr>
      </w:pPr>
      <w:r>
        <w:rPr>
          <w:rFonts w:hint="eastAsia"/>
        </w:rPr>
        <w:t>「悖逆」这个词是ἀπειθείας (apeitheias)，一种心的顽固，即一个人已拒绝劝说。</w:t>
      </w:r>
    </w:p>
    <w:p w14:paraId="4ED13251">
      <w:pPr>
        <w:rPr>
          <w:rFonts w:hint="eastAsia"/>
        </w:rPr>
      </w:pPr>
    </w:p>
    <w:p w14:paraId="75732BCB">
      <w:pPr>
        <w:rPr>
          <w:rFonts w:hint="eastAsia"/>
        </w:rPr>
      </w:pPr>
      <w:r>
        <w:rPr>
          <w:rFonts w:hint="eastAsia"/>
        </w:rPr>
        <w:t>So as now it doth import such kind of men likewise as have received the truth, or have heard of the truth, yet obey it not, but do the contrary.</w:t>
      </w:r>
    </w:p>
    <w:p w14:paraId="7519B77B">
      <w:pPr>
        <w:rPr>
          <w:rFonts w:hint="eastAsia"/>
        </w:rPr>
      </w:pPr>
      <w:r>
        <w:rPr>
          <w:rFonts w:hint="eastAsia"/>
        </w:rPr>
        <w:t>所以现在它也意味着这样的人，他们已领受了真理，或已听见了真理，却不顺服，反而行相反的事。</w:t>
      </w:r>
    </w:p>
    <w:p w14:paraId="74EF9337">
      <w:pPr>
        <w:rPr>
          <w:rFonts w:hint="eastAsia"/>
        </w:rPr>
      </w:pPr>
    </w:p>
    <w:p w14:paraId="783471C0">
      <w:pPr>
        <w:rPr>
          <w:rFonts w:hint="eastAsia"/>
        </w:rPr>
      </w:pPr>
      <w:r>
        <w:rPr>
          <w:rFonts w:hint="eastAsia"/>
        </w:rPr>
        <w:t>'I have stretched forth my hands to a disobedient and gain-saying people,' Rom. 10:21; those are called disobedient—it is the same word—which have had God's hand stretched out to them.</w:t>
      </w:r>
    </w:p>
    <w:p w14:paraId="53805E5C">
      <w:pPr>
        <w:rPr>
          <w:rFonts w:hint="eastAsia"/>
        </w:rPr>
      </w:pPr>
      <w:r>
        <w:rPr>
          <w:rFonts w:hint="eastAsia"/>
        </w:rPr>
        <w:t>「我整天伸手招呼那悖逆顶嘴的百姓」，罗马书10章21节；那些被称为悖逆的——是同一个词——是神曾向他们伸出手的人。</w:t>
      </w:r>
    </w:p>
    <w:p w14:paraId="564FA616">
      <w:pPr>
        <w:rPr>
          <w:rFonts w:hint="eastAsia"/>
        </w:rPr>
      </w:pPr>
    </w:p>
    <w:p w14:paraId="7B511371">
      <w:pPr>
        <w:rPr>
          <w:rFonts w:hint="eastAsia"/>
        </w:rPr>
      </w:pPr>
      <w:r>
        <w:rPr>
          <w:rFonts w:hint="eastAsia"/>
        </w:rPr>
        <w:t>You have many places for it: Rom. 2:8, and Titus 1:16, 'In works they deny him,' saith he, 'and are disobedient,'— it is the same word here,—'and to every good work reprobate.'</w:t>
      </w:r>
    </w:p>
    <w:p w14:paraId="12C06E87">
      <w:pPr>
        <w:rPr>
          <w:rFonts w:hint="eastAsia"/>
        </w:rPr>
      </w:pPr>
      <w:r>
        <w:rPr>
          <w:rFonts w:hint="eastAsia"/>
        </w:rPr>
        <w:t>你们为此有许多经文：罗马书2章8节，和提多书1章16节，「他们在行为上却不承认祂」，祂说，「并且是悖逆的」，——这里是同一个词，——「在各样善事上是可废弃的」。</w:t>
      </w:r>
    </w:p>
    <w:p w14:paraId="26FF4884">
      <w:pPr>
        <w:rPr>
          <w:rFonts w:hint="eastAsia"/>
        </w:rPr>
      </w:pPr>
    </w:p>
    <w:p w14:paraId="6D7BE545">
      <w:pPr>
        <w:rPr>
          <w:rFonts w:hint="eastAsia"/>
        </w:rPr>
      </w:pPr>
      <w:r>
        <w:rPr>
          <w:rFonts w:hint="eastAsia"/>
        </w:rPr>
        <w:t>And in Heb. 4:6, 11, it is used for unbelief.</w:t>
      </w:r>
    </w:p>
    <w:p w14:paraId="48D96C0E">
      <w:pPr>
        <w:rPr>
          <w:rFonts w:hint="eastAsia"/>
        </w:rPr>
      </w:pPr>
      <w:r>
        <w:rPr>
          <w:rFonts w:hint="eastAsia"/>
        </w:rPr>
        <w:t>并且在希伯来书4章6、11节，它被用来指不信。</w:t>
      </w:r>
    </w:p>
    <w:p w14:paraId="5CA7FFA8">
      <w:pPr>
        <w:rPr>
          <w:rFonts w:hint="eastAsia"/>
        </w:rPr>
      </w:pPr>
    </w:p>
    <w:p w14:paraId="7FBD2C54">
      <w:pPr>
        <w:rPr>
          <w:rFonts w:hint="eastAsia"/>
        </w:rPr>
      </w:pPr>
      <w:r>
        <w:rPr>
          <w:rFonts w:hint="eastAsia"/>
        </w:rPr>
        <w:t>Now, if it be taken in a large sense, as perhaps in Eph. 5:6, it is taken for all unregenerate men; 'for which the wrath of God cometh upon the children of disobedience:' then the observation in a word is this.</w:t>
      </w:r>
    </w:p>
    <w:p w14:paraId="44DE6815">
      <w:pPr>
        <w:rPr>
          <w:rFonts w:hint="eastAsia"/>
        </w:rPr>
      </w:pPr>
      <w:r>
        <w:rPr>
          <w:rFonts w:hint="eastAsia"/>
        </w:rPr>
        <w:t>现在，如果它被理解为广义的，如或许在以弗所书5章6节，它被理解为所有未重生的人；「因这些事，神的忿怒必临到那悖逆之子」：那么，简而言之，观察是这个。</w:t>
      </w:r>
    </w:p>
    <w:p w14:paraId="207EC6A7">
      <w:pPr>
        <w:rPr>
          <w:rFonts w:hint="eastAsia"/>
        </w:rPr>
      </w:pPr>
    </w:p>
    <w:p w14:paraId="0C5BCFE9">
      <w:pPr>
        <w:rPr>
          <w:rFonts w:hint="eastAsia"/>
        </w:rPr>
      </w:pPr>
      <w:r>
        <w:rPr>
          <w:rFonts w:hint="eastAsia"/>
        </w:rPr>
        <w:t>It cometh in here by way of difference from Satan's working in godly men and in unregenerate men.</w:t>
      </w:r>
    </w:p>
    <w:p w14:paraId="6797D1CF">
      <w:pPr>
        <w:rPr>
          <w:rFonts w:hint="eastAsia"/>
        </w:rPr>
      </w:pPr>
      <w:r>
        <w:rPr>
          <w:rFonts w:hint="eastAsia"/>
        </w:rPr>
        <w:t>它在这里进来，是藉着与撒但在敬虔的人里面，和在未重生的人里面运行的区别。</w:t>
      </w:r>
    </w:p>
    <w:p w14:paraId="046B2DA8">
      <w:pPr>
        <w:rPr>
          <w:rFonts w:hint="eastAsia"/>
        </w:rPr>
      </w:pPr>
    </w:p>
    <w:p w14:paraId="10AFA95F">
      <w:pPr>
        <w:rPr>
          <w:rFonts w:hint="eastAsia"/>
        </w:rPr>
      </w:pPr>
      <w:r>
        <w:rPr>
          <w:rFonts w:hint="eastAsia"/>
        </w:rPr>
        <w:t>He worketh in the children of disobedience, that is, he ordinarily prevaileth with them, I mean for those lusts they are addicted to; he ruleth them, as it is spoken in that curse concerning Judas, Ps. 109.</w:t>
      </w:r>
    </w:p>
    <w:p w14:paraId="42EE1A43">
      <w:pPr>
        <w:rPr>
          <w:rFonts w:hint="eastAsia"/>
        </w:rPr>
      </w:pPr>
      <w:r>
        <w:rPr>
          <w:rFonts w:hint="eastAsia"/>
        </w:rPr>
        <w:t>祂在悖逆之子心中运行，即，祂通常胜过他们，我指的是就他们所沉溺的那些私欲而言；祂统治他们，如同在那关于犹大的咒诅中所说的，诗篇109篇。</w:t>
      </w:r>
    </w:p>
    <w:p w14:paraId="060F29E8">
      <w:pPr>
        <w:rPr>
          <w:rFonts w:hint="eastAsia"/>
        </w:rPr>
      </w:pPr>
    </w:p>
    <w:p w14:paraId="6328E022">
      <w:pPr>
        <w:rPr>
          <w:rFonts w:hint="eastAsia"/>
        </w:rPr>
      </w:pPr>
      <w:r>
        <w:rPr>
          <w:rFonts w:hint="eastAsia"/>
        </w:rPr>
        <w:t>He prevaileth over them, he works effectually in them,—take that, I say, which is their proper and special way of sinning, that which their spirits are addicted to,—they are, as I may so express it, his working shop, they are called his house where he dwelleth.</w:t>
      </w:r>
    </w:p>
    <w:p w14:paraId="240C202A">
      <w:pPr>
        <w:rPr>
          <w:rFonts w:hint="eastAsia"/>
        </w:rPr>
      </w:pPr>
      <w:r>
        <w:rPr>
          <w:rFonts w:hint="eastAsia"/>
        </w:rPr>
        <w:t>祂胜过他们，祂有效地在他们里面运行，——我说，取那个，即他们特有和特殊的犯罪方式，他们的灵所沉溺的，——他们，如果我可以这样表达的话，是祂的工作坊，他们被称为祂所居住的房屋。</w:t>
      </w:r>
    </w:p>
    <w:p w14:paraId="1F71C8CC">
      <w:pPr>
        <w:rPr>
          <w:rFonts w:hint="eastAsia"/>
        </w:rPr>
      </w:pPr>
    </w:p>
    <w:p w14:paraId="058E324C">
      <w:pPr>
        <w:rPr>
          <w:rFonts w:hint="eastAsia"/>
        </w:rPr>
      </w:pPr>
      <w:r>
        <w:rPr>
          <w:rFonts w:hint="eastAsia"/>
        </w:rPr>
        <w:t>'I will go, and return to my house,' saith he, when he was cast out there, in Luke 11:24.</w:t>
      </w:r>
    </w:p>
    <w:p w14:paraId="42F39915">
      <w:pPr>
        <w:rPr>
          <w:rFonts w:hint="eastAsia"/>
        </w:rPr>
      </w:pPr>
      <w:r>
        <w:rPr>
          <w:rFonts w:hint="eastAsia"/>
        </w:rPr>
        <w:t>祂说：「我要回到我所出来的屋里去」，当祂从那里被赶出去时，在路加福音11章24节。</w:t>
      </w:r>
    </w:p>
    <w:p w14:paraId="1E25A44A">
      <w:pPr>
        <w:rPr>
          <w:rFonts w:hint="eastAsia"/>
        </w:rPr>
      </w:pPr>
    </w:p>
    <w:p w14:paraId="6D78385C">
      <w:pPr>
        <w:rPr>
          <w:rFonts w:hint="eastAsia"/>
        </w:rPr>
      </w:pPr>
      <w:r>
        <w:rPr>
          <w:rFonts w:hint="eastAsia"/>
        </w:rPr>
        <w:t>He works as an enemy in the people of God, but in these as a prince.</w:t>
      </w:r>
    </w:p>
    <w:p w14:paraId="64111871">
      <w:pPr>
        <w:rPr>
          <w:rFonts w:hint="eastAsia"/>
        </w:rPr>
      </w:pPr>
      <w:r>
        <w:rPr>
          <w:rFonts w:hint="eastAsia"/>
        </w:rPr>
        <w:t>祂在神的子民中如同一个仇敌运行，但在这些人中如同一个王。</w:t>
      </w:r>
    </w:p>
    <w:p w14:paraId="533CB3B1">
      <w:pPr>
        <w:rPr>
          <w:rFonts w:hint="eastAsia"/>
        </w:rPr>
      </w:pPr>
    </w:p>
    <w:p w14:paraId="3E3A6B73">
      <w:pPr>
        <w:rPr>
          <w:rFonts w:hint="eastAsia"/>
        </w:rPr>
      </w:pPr>
      <w:r>
        <w:rPr>
          <w:rFonts w:hint="eastAsia"/>
        </w:rPr>
        <w:t>He works as a tyrant in those, and prevails often over them for acts; but in these as a conqueror, taking them captive at his will.</w:t>
      </w:r>
    </w:p>
    <w:p w14:paraId="6DB13A2B">
      <w:pPr>
        <w:rPr>
          <w:rFonts w:hint="eastAsia"/>
        </w:rPr>
      </w:pPr>
      <w:r>
        <w:rPr>
          <w:rFonts w:hint="eastAsia"/>
        </w:rPr>
        <w:t>祂在那些人中如同一个暴君运行，并常在行为上胜过他们；但在这些人中如同一个征服者，任意掳去他们。</w:t>
      </w:r>
    </w:p>
    <w:p w14:paraId="4EAD370A">
      <w:pPr>
        <w:rPr>
          <w:rFonts w:hint="eastAsia"/>
        </w:rPr>
      </w:pPr>
    </w:p>
    <w:p w14:paraId="5D93D3D1">
      <w:pPr>
        <w:rPr>
          <w:rFonts w:hint="eastAsia"/>
        </w:rPr>
      </w:pPr>
      <w:r>
        <w:rPr>
          <w:rFonts w:hint="eastAsia"/>
        </w:rPr>
        <w:t>My brethren, I take it, that there is this difference set by God between those that are godly and regenerate men, translated into the kingdom of Christ; and unregenerate men, who are members of the kingdom of Satan.</w:t>
      </w:r>
    </w:p>
    <w:p w14:paraId="4EF3114B">
      <w:pPr>
        <w:rPr>
          <w:rFonts w:hint="eastAsia"/>
        </w:rPr>
      </w:pPr>
      <w:r>
        <w:rPr>
          <w:rFonts w:hint="eastAsia"/>
        </w:rPr>
        <w:t>我的弟兄们，我认为，神在那些敬虔和重生的人，被迁入基督的国度的人；和未重生的人，他们是撒但国度的成员之间，设立了这个区别。</w:t>
      </w:r>
    </w:p>
    <w:p w14:paraId="21E7DCE1">
      <w:pPr>
        <w:rPr>
          <w:rFonts w:hint="eastAsia"/>
        </w:rPr>
      </w:pPr>
    </w:p>
    <w:p w14:paraId="57FE62BA">
      <w:pPr>
        <w:rPr>
          <w:rFonts w:hint="eastAsia"/>
        </w:rPr>
      </w:pPr>
      <w:r>
        <w:rPr>
          <w:rFonts w:hint="eastAsia"/>
        </w:rPr>
        <w:t>It is true, indeed, he cannot carry all unregenerate men to all the sins he would, because, like a tyrant, he applies himself to the several humours of men, and that by God's ordination; yet so, as the common law that God alloweth him to rule over them with, it is in respect of their peculiar lust, and peculiar sin.</w:t>
      </w:r>
    </w:p>
    <w:p w14:paraId="2DACD4A4">
      <w:pPr>
        <w:rPr>
          <w:rFonts w:hint="eastAsia"/>
        </w:rPr>
      </w:pPr>
      <w:r>
        <w:rPr>
          <w:rFonts w:hint="eastAsia"/>
        </w:rPr>
        <w:t>的确，祂不能驱使所有未重生的人犯祂所要的所有罪，因为，如同一个暴君，祂使自己适应人的各种癖好，并且那是藉着神的命定；然而如此，如同神容许祂统治他们的普遍律法，那是就他们的特殊私欲，和特殊罪而言。</w:t>
      </w:r>
    </w:p>
    <w:p w14:paraId="1F9BF651">
      <w:pPr>
        <w:rPr>
          <w:rFonts w:hint="eastAsia"/>
        </w:rPr>
      </w:pPr>
    </w:p>
    <w:p w14:paraId="371D5AEF">
      <w:pPr>
        <w:rPr>
          <w:rFonts w:hint="eastAsia"/>
        </w:rPr>
      </w:pPr>
      <w:r>
        <w:rPr>
          <w:rFonts w:hint="eastAsia"/>
        </w:rPr>
        <w:t>Look, what a man's snare is, the devil hath him at his will, as the expression is, 2 Tim. 2:26.</w:t>
      </w:r>
    </w:p>
    <w:p w14:paraId="7D074309">
      <w:pPr>
        <w:rPr>
          <w:rFonts w:hint="eastAsia"/>
        </w:rPr>
      </w:pPr>
      <w:r>
        <w:rPr>
          <w:rFonts w:hint="eastAsia"/>
        </w:rPr>
        <w:t>看，一个人的网罗是什么，魔鬼就任意得着他，如提摩太后书2章26节的表达。</w:t>
      </w:r>
    </w:p>
    <w:p w14:paraId="6082C2C5">
      <w:pPr>
        <w:rPr>
          <w:rFonts w:hint="eastAsia"/>
        </w:rPr>
      </w:pPr>
    </w:p>
    <w:p w14:paraId="6FC74543">
      <w:pPr>
        <w:rPr>
          <w:rFonts w:hint="eastAsia"/>
        </w:rPr>
      </w:pPr>
      <w:r>
        <w:rPr>
          <w:rFonts w:hint="eastAsia"/>
        </w:rPr>
        <w:t>But now, if he come to deal with a godly man, he ordinarily asketh leave: Luke 22:31, he 'hath desired,' he hath sought to winnow thee, speaking of Peter, when the devil carried him on to that great sin against Christ.</w:t>
      </w:r>
    </w:p>
    <w:p w14:paraId="0A308EA4">
      <w:pPr>
        <w:rPr>
          <w:rFonts w:hint="eastAsia"/>
        </w:rPr>
      </w:pPr>
      <w:r>
        <w:rPr>
          <w:rFonts w:hint="eastAsia"/>
        </w:rPr>
        <w:t>但现在，如果祂来对付一个敬虔的人，祂通常会请求许可：路加福音22章31节，祂「曾求过」，祂曾寻求要筛你，论到彼得，当魔鬼驱使祂犯那对基督的大罪时。</w:t>
      </w:r>
    </w:p>
    <w:p w14:paraId="6F587605">
      <w:pPr>
        <w:rPr>
          <w:rFonts w:hint="eastAsia"/>
        </w:rPr>
      </w:pPr>
    </w:p>
    <w:p w14:paraId="4F9FEAB0">
      <w:pPr>
        <w:rPr>
          <w:rFonts w:hint="eastAsia"/>
        </w:rPr>
      </w:pPr>
      <w:r>
        <w:rPr>
          <w:rFonts w:hint="eastAsia"/>
        </w:rPr>
        <w:t>But when he comes to unregenerate men, they are his subjects, his natives, his proper goods; and he enters into them as into his own house.</w:t>
      </w:r>
    </w:p>
    <w:p w14:paraId="739034C1">
      <w:pPr>
        <w:rPr>
          <w:rFonts w:hint="eastAsia"/>
        </w:rPr>
      </w:pPr>
      <w:r>
        <w:rPr>
          <w:rFonts w:hint="eastAsia"/>
        </w:rPr>
        <w:t>但当祂来到未重生的人面前时，他们是祂的臣民，祂的本地人，祂的专属货物；祂进入他们里面，如同进入祂自己的房屋。</w:t>
      </w:r>
    </w:p>
    <w:p w14:paraId="6901FA39">
      <w:pPr>
        <w:rPr>
          <w:rFonts w:hint="eastAsia"/>
        </w:rPr>
      </w:pPr>
    </w:p>
    <w:p w14:paraId="0A5C544E">
      <w:pPr>
        <w:rPr>
          <w:rFonts w:hint="eastAsia"/>
        </w:rPr>
      </w:pPr>
      <w:r>
        <w:rPr>
          <w:rFonts w:hint="eastAsia"/>
        </w:rPr>
        <w:t>And the reason of it is this.</w:t>
      </w:r>
    </w:p>
    <w:p w14:paraId="617FB22F">
      <w:pPr>
        <w:rPr>
          <w:rFonts w:hint="eastAsia"/>
        </w:rPr>
      </w:pPr>
      <w:r>
        <w:rPr>
          <w:rFonts w:hint="eastAsia"/>
        </w:rPr>
        <w:t>其原因在于此。</w:t>
      </w:r>
    </w:p>
    <w:p w14:paraId="1AE6C314">
      <w:pPr>
        <w:rPr>
          <w:rFonts w:hint="eastAsia"/>
        </w:rPr>
      </w:pPr>
    </w:p>
    <w:p w14:paraId="1B412182">
      <w:pPr>
        <w:rPr>
          <w:rFonts w:hint="eastAsia"/>
        </w:rPr>
      </w:pPr>
      <w:r>
        <w:rPr>
          <w:rFonts w:hint="eastAsia"/>
        </w:rPr>
        <w:t>Because the saints are translated into the kingdom of Christ, therefore if he will deal with them, he must come like a party into another kingdom, into another's quarters, where he hath not ordinarily the power and the rule; and what hath he to do with another man's servant?</w:t>
      </w:r>
    </w:p>
    <w:p w14:paraId="62D11BE4">
      <w:pPr>
        <w:rPr>
          <w:rFonts w:hint="eastAsia"/>
        </w:rPr>
      </w:pPr>
      <w:r>
        <w:rPr>
          <w:rFonts w:hint="eastAsia"/>
        </w:rPr>
        <w:t>因为圣徒被迁入基督的国度，因此如果祂要对付他们，祂必须如同一个党派进入另一个国度，进入另一个人的地盘，那里祂通常没有权柄和统治；祂与另一个人的仆人何干？</w:t>
      </w:r>
    </w:p>
    <w:p w14:paraId="0594A7C1">
      <w:pPr>
        <w:rPr>
          <w:rFonts w:hint="eastAsia"/>
        </w:rPr>
      </w:pPr>
    </w:p>
    <w:p w14:paraId="5380C4B4">
      <w:pPr>
        <w:rPr>
          <w:rFonts w:hint="eastAsia"/>
        </w:rPr>
      </w:pPr>
      <w:r>
        <w:rPr>
          <w:rFonts w:hint="eastAsia"/>
        </w:rPr>
        <w:t>That is the law.</w:t>
      </w:r>
    </w:p>
    <w:p w14:paraId="183DEB35">
      <w:pPr>
        <w:rPr>
          <w:rFonts w:hint="eastAsia"/>
        </w:rPr>
      </w:pPr>
      <w:r>
        <w:rPr>
          <w:rFonts w:hint="eastAsia"/>
        </w:rPr>
        <w:t>那是律法。</w:t>
      </w:r>
    </w:p>
    <w:p w14:paraId="03E4E246">
      <w:pPr>
        <w:rPr>
          <w:rFonts w:hint="eastAsia"/>
        </w:rPr>
      </w:pPr>
    </w:p>
    <w:p w14:paraId="60270EFB">
      <w:pPr>
        <w:rPr>
          <w:rFonts w:hint="eastAsia"/>
        </w:rPr>
      </w:pPr>
      <w:r>
        <w:rPr>
          <w:rFonts w:hint="eastAsia"/>
        </w:rPr>
        <w:t>A regenerate man is Christ's free man, therefore, but by special permission from God, to exercise his children, he doth not so come to tempt them as to carry them on to great sins.</w:t>
      </w:r>
    </w:p>
    <w:p w14:paraId="39EE8F19">
      <w:pPr>
        <w:rPr>
          <w:rFonts w:hint="eastAsia"/>
        </w:rPr>
      </w:pPr>
      <w:r>
        <w:rPr>
          <w:rFonts w:hint="eastAsia"/>
        </w:rPr>
        <w:t>一个重生的人是基督的自由人，因此，除非藉着神特别的许可，来操练祂的儿女，祂不如此来试探他们，以至于驱使他们犯大罪。</w:t>
      </w:r>
    </w:p>
    <w:p w14:paraId="7A7B5430">
      <w:pPr>
        <w:rPr>
          <w:rFonts w:hint="eastAsia"/>
        </w:rPr>
      </w:pPr>
    </w:p>
    <w:p w14:paraId="234E5D86">
      <w:pPr>
        <w:rPr>
          <w:rFonts w:hint="eastAsia"/>
        </w:rPr>
      </w:pPr>
      <w:r>
        <w:rPr>
          <w:rFonts w:hint="eastAsia"/>
        </w:rPr>
        <w:t>Now if it be meant, as I take it rather it is, of men eminently wicked, that are the ringleaders of all the devil's kingdom; then, in a word, here is the observation:—</w:t>
      </w:r>
    </w:p>
    <w:p w14:paraId="031F7BF7">
      <w:pPr>
        <w:rPr>
          <w:rFonts w:hint="eastAsia"/>
        </w:rPr>
      </w:pPr>
      <w:r>
        <w:rPr>
          <w:rFonts w:hint="eastAsia"/>
        </w:rPr>
        <w:t>现在如果意图，如我更倾向于认为的，是指卓越的恶人，他们是所有魔鬼国度的头目；那么，简而言之，这里是观察：——</w:t>
      </w:r>
    </w:p>
    <w:p w14:paraId="1B94100E">
      <w:pPr>
        <w:rPr>
          <w:rFonts w:hint="eastAsia"/>
        </w:rPr>
      </w:pPr>
    </w:p>
    <w:p w14:paraId="1B428832">
      <w:pPr>
        <w:rPr>
          <w:rFonts w:hint="eastAsia"/>
        </w:rPr>
      </w:pPr>
      <w:r>
        <w:rPr>
          <w:rFonts w:hint="eastAsia"/>
        </w:rPr>
        <w:t>Obs. 1.—That Satan in his kingdom hath several sorts of sinners, and there are some in whom the devil's breath is so strong that a man may smell it: as a holy man may savour the Spirit of God in another man that is holy.</w:t>
      </w:r>
    </w:p>
    <w:p w14:paraId="6CC9CCB1">
      <w:pPr>
        <w:rPr>
          <w:rFonts w:hint="eastAsia"/>
        </w:rPr>
      </w:pPr>
      <w:r>
        <w:rPr>
          <w:rFonts w:hint="eastAsia"/>
        </w:rPr>
        <w:t>观察一。——撒但在祂的国度里有各种各样的罪人，有一些人，魔鬼的气息在他们身上如此强烈，以至于人能闻到：如同一个圣人能在一个圣人身上，闻到神的灵。</w:t>
      </w:r>
    </w:p>
    <w:p w14:paraId="50369DF5">
      <w:pPr>
        <w:rPr>
          <w:rFonts w:hint="eastAsia"/>
        </w:rPr>
      </w:pPr>
    </w:p>
    <w:p w14:paraId="2E93A1DF">
      <w:pPr>
        <w:rPr>
          <w:rFonts w:hint="eastAsia"/>
        </w:rPr>
      </w:pPr>
      <w:r>
        <w:rPr>
          <w:rFonts w:hint="eastAsia"/>
        </w:rPr>
        <w:t>You may see bow it worketh, saith he, in some of the children of disobedience, that are the ringleaders—and so instances—of the bondage that all the rest are in.</w:t>
      </w:r>
    </w:p>
    <w:p w14:paraId="5C8D0B2E">
      <w:pPr>
        <w:rPr>
          <w:rFonts w:hint="eastAsia"/>
        </w:rPr>
      </w:pPr>
      <w:r>
        <w:rPr>
          <w:rFonts w:hint="eastAsia"/>
        </w:rPr>
        <w:t>你们可以看见它如何运行，祂说，在一些悖逆之子中，他们是其余所有人都陷于其中的奴役的头目——因此举例。</w:t>
      </w:r>
    </w:p>
    <w:p w14:paraId="2BE2A8B3">
      <w:pPr>
        <w:rPr>
          <w:rFonts w:hint="eastAsia"/>
        </w:rPr>
      </w:pPr>
    </w:p>
    <w:p w14:paraId="42FDEAAA">
      <w:pPr>
        <w:rPr>
          <w:rFonts w:hint="eastAsia"/>
        </w:rPr>
      </w:pPr>
      <w:r>
        <w:rPr>
          <w:rFonts w:hint="eastAsia"/>
        </w:rPr>
        <w:t>I say, of unregenerate men, there are several sizes of them; yea, the same man, as he grows wickeder, so he hath more devils.</w:t>
      </w:r>
    </w:p>
    <w:p w14:paraId="7580CC77">
      <w:pPr>
        <w:rPr>
          <w:rFonts w:hint="eastAsia"/>
        </w:rPr>
      </w:pPr>
      <w:r>
        <w:rPr>
          <w:rFonts w:hint="eastAsia"/>
        </w:rPr>
        <w:t>我说，未重生的人，有不同的大小；是的，同一个人，随着他变得更邪恶，他就有更多的魔鬼。</w:t>
      </w:r>
    </w:p>
    <w:p w14:paraId="69280813">
      <w:pPr>
        <w:rPr>
          <w:rFonts w:hint="eastAsia"/>
        </w:rPr>
      </w:pPr>
    </w:p>
    <w:p w14:paraId="794C728D">
      <w:pPr>
        <w:rPr>
          <w:rFonts w:hint="eastAsia"/>
        </w:rPr>
      </w:pPr>
      <w:r>
        <w:rPr>
          <w:rFonts w:hint="eastAsia"/>
        </w:rPr>
        <w:t>'He brought with him seven devils worse than himself.'</w:t>
      </w:r>
    </w:p>
    <w:p w14:paraId="4728C7F8">
      <w:pPr>
        <w:rPr>
          <w:rFonts w:hint="eastAsia"/>
        </w:rPr>
      </w:pPr>
      <w:r>
        <w:rPr>
          <w:rFonts w:hint="eastAsia"/>
        </w:rPr>
        <w:t>「祂带了七个比自己更恶的鬼来」。</w:t>
      </w:r>
    </w:p>
    <w:p w14:paraId="5402961A">
      <w:pPr>
        <w:rPr>
          <w:rFonts w:hint="eastAsia"/>
        </w:rPr>
      </w:pPr>
    </w:p>
    <w:p w14:paraId="2E78EE43">
      <w:pPr>
        <w:rPr>
          <w:rFonts w:hint="eastAsia"/>
        </w:rPr>
      </w:pPr>
      <w:r>
        <w:rPr>
          <w:rFonts w:hint="eastAsia"/>
        </w:rPr>
        <w:t>'You make him,' saith Christ, 'ten times more the child of Satan' than he was.</w:t>
      </w:r>
    </w:p>
    <w:p w14:paraId="5E40B02C">
      <w:pPr>
        <w:rPr>
          <w:rFonts w:hint="eastAsia"/>
        </w:rPr>
      </w:pPr>
      <w:r>
        <w:rPr>
          <w:rFonts w:hint="eastAsia"/>
        </w:rPr>
        <w:t>基督说：「你们使他」，「比他以前作撒但的儿子加倍」。</w:t>
      </w:r>
    </w:p>
    <w:p w14:paraId="32D2D706">
      <w:pPr>
        <w:rPr>
          <w:rFonts w:hint="eastAsia"/>
        </w:rPr>
      </w:pPr>
    </w:p>
    <w:p w14:paraId="48742E61">
      <w:pPr>
        <w:rPr>
          <w:rFonts w:hint="eastAsia"/>
        </w:rPr>
      </w:pPr>
      <w:r>
        <w:rPr>
          <w:rFonts w:hint="eastAsia"/>
        </w:rPr>
        <w:t>I quote it for this, to shew you there are several sizes of wicked men, though the meaning is, that of every generation of men, the second is worse than the first; for otherwise how could they make him worse than themselves?</w:t>
      </w:r>
    </w:p>
    <w:p w14:paraId="755AFE28">
      <w:pPr>
        <w:rPr>
          <w:rFonts w:hint="eastAsia"/>
        </w:rPr>
      </w:pPr>
      <w:r>
        <w:rPr>
          <w:rFonts w:hint="eastAsia"/>
        </w:rPr>
        <w:t>我引用它，是为了向你们显明有不同大小的恶人，虽然意思是，每一代人，第二代都比第一代更坏；因为否则他们如何能使他比他们自己更坏？</w:t>
      </w:r>
    </w:p>
    <w:p w14:paraId="6C43E01A">
      <w:pPr>
        <w:rPr>
          <w:rFonts w:hint="eastAsia"/>
        </w:rPr>
      </w:pPr>
    </w:p>
    <w:p w14:paraId="4D19E959">
      <w:pPr>
        <w:rPr>
          <w:rFonts w:hint="eastAsia"/>
        </w:rPr>
      </w:pPr>
      <w:r>
        <w:rPr>
          <w:rFonts w:hint="eastAsia"/>
        </w:rPr>
        <w:t>But they making him a proselyte, the curse of God, when they had made him so, made him worse.</w:t>
      </w:r>
    </w:p>
    <w:p w14:paraId="752D9805">
      <w:pPr>
        <w:rPr>
          <w:rFonts w:hint="eastAsia"/>
        </w:rPr>
      </w:pPr>
      <w:r>
        <w:rPr>
          <w:rFonts w:hint="eastAsia"/>
        </w:rPr>
        <w:t>但他们使他作门徒，神的咒诅，当他们已如此使他之后，使他更坏。</w:t>
      </w:r>
    </w:p>
    <w:p w14:paraId="04401CE9">
      <w:pPr>
        <w:rPr>
          <w:rFonts w:hint="eastAsia"/>
        </w:rPr>
      </w:pPr>
    </w:p>
    <w:p w14:paraId="4574C9CD">
      <w:pPr>
        <w:rPr>
          <w:rFonts w:hint="eastAsia"/>
        </w:rPr>
      </w:pPr>
      <w:r>
        <w:rPr>
          <w:rFonts w:hint="eastAsia"/>
        </w:rPr>
        <w:t>But I will not stand upon that.</w:t>
      </w:r>
    </w:p>
    <w:p w14:paraId="668DCFCC">
      <w:pPr>
        <w:rPr>
          <w:rFonts w:hint="eastAsia"/>
        </w:rPr>
      </w:pPr>
      <w:r>
        <w:rPr>
          <w:rFonts w:hint="eastAsia"/>
        </w:rPr>
        <w:t>但我不再详述。</w:t>
      </w:r>
    </w:p>
    <w:p w14:paraId="379BC96B">
      <w:pPr>
        <w:rPr>
          <w:rFonts w:hint="eastAsia"/>
        </w:rPr>
      </w:pPr>
    </w:p>
    <w:p w14:paraId="05C275D4">
      <w:pPr>
        <w:rPr>
          <w:rFonts w:hint="eastAsia"/>
        </w:rPr>
      </w:pPr>
      <w:r>
        <w:rPr>
          <w:rFonts w:hint="eastAsia"/>
        </w:rPr>
        <w:t>Obs. 2.—The second observation is this: That which makes men eminently wicked, and the spirit thus of the devil to work in them, more than in others, it is an unpersuadableness.</w:t>
      </w:r>
    </w:p>
    <w:p w14:paraId="66E29FCC">
      <w:pPr>
        <w:rPr>
          <w:rFonts w:hint="eastAsia"/>
        </w:rPr>
      </w:pPr>
      <w:r>
        <w:rPr>
          <w:rFonts w:hint="eastAsia"/>
        </w:rPr>
        <w:t>观察二。——第二个观察是：那使人卓越地邪恶，并使魔鬼的灵如此在他们里面运行，超过在别人里面，是不可说服性。</w:t>
      </w:r>
    </w:p>
    <w:p w14:paraId="64627147">
      <w:pPr>
        <w:rPr>
          <w:rFonts w:hint="eastAsia"/>
        </w:rPr>
      </w:pPr>
    </w:p>
    <w:p w14:paraId="6237CEE1">
      <w:pPr>
        <w:rPr>
          <w:rFonts w:hint="eastAsia"/>
        </w:rPr>
      </w:pPr>
      <w:r>
        <w:rPr>
          <w:rFonts w:hint="eastAsia"/>
        </w:rPr>
        <w:t>They have been dealt withal by God, and by the preaching of the gospel; they have had some hints, some hearsays of it; and they refuse that light, and will not believe that truth.</w:t>
      </w:r>
    </w:p>
    <w:p w14:paraId="5671DC11">
      <w:pPr>
        <w:rPr>
          <w:rFonts w:hint="eastAsia"/>
        </w:rPr>
      </w:pPr>
      <w:r>
        <w:rPr>
          <w:rFonts w:hint="eastAsia"/>
        </w:rPr>
        <w:t>他们已蒙神，并藉着福音的传讲对待；他们已得了一些暗示，一些传闻；他们拒绝那光，不愿相信那真理。</w:t>
      </w:r>
    </w:p>
    <w:p w14:paraId="56193BA2">
      <w:pPr>
        <w:rPr>
          <w:rFonts w:hint="eastAsia"/>
        </w:rPr>
      </w:pPr>
    </w:p>
    <w:p w14:paraId="02C4E8D7">
      <w:pPr>
        <w:rPr>
          <w:rFonts w:hint="eastAsia"/>
        </w:rPr>
      </w:pPr>
      <w:r>
        <w:rPr>
          <w:rFonts w:hint="eastAsia"/>
        </w:rPr>
        <w:t>And for this disobedience, doth the Lord give them up to Satan, to rule in them more fully, and to transform his spirit into them.</w:t>
      </w:r>
    </w:p>
    <w:p w14:paraId="5C8239F4">
      <w:pPr>
        <w:rPr>
          <w:rFonts w:hint="eastAsia"/>
        </w:rPr>
      </w:pPr>
      <w:r>
        <w:rPr>
          <w:rFonts w:hint="eastAsia"/>
        </w:rPr>
        <w:t>并且为这悖逆，主将他们交与撒但，更完全地在他们里面统治，并将祂的灵转化到他们里面。</w:t>
      </w:r>
    </w:p>
    <w:p w14:paraId="6D994AD2">
      <w:pPr>
        <w:rPr>
          <w:rFonts w:hint="eastAsia"/>
        </w:rPr>
      </w:pPr>
    </w:p>
    <w:p w14:paraId="1647F47A">
      <w:pPr>
        <w:rPr>
          <w:rFonts w:hint="eastAsia"/>
        </w:rPr>
      </w:pPr>
      <w:r>
        <w:rPr>
          <w:rFonts w:hint="eastAsia"/>
        </w:rPr>
        <w:t>In 2 Thess. 2:10, he cometh with all deceivableness of unrighteousness.</w:t>
      </w:r>
    </w:p>
    <w:p w14:paraId="4D36620E">
      <w:pPr>
        <w:rPr>
          <w:rFonts w:hint="eastAsia"/>
        </w:rPr>
      </w:pPr>
      <w:r>
        <w:rPr>
          <w:rFonts w:hint="eastAsia"/>
        </w:rPr>
        <w:t>在帖撒罗尼迦后书2章10节，祂用各样不义的诡诈而来。</w:t>
      </w:r>
    </w:p>
    <w:p w14:paraId="3A77CF44">
      <w:pPr>
        <w:rPr>
          <w:rFonts w:hint="eastAsia"/>
        </w:rPr>
      </w:pPr>
    </w:p>
    <w:p w14:paraId="20D95196">
      <w:pPr>
        <w:rPr>
          <w:rFonts w:hint="eastAsia"/>
        </w:rPr>
      </w:pPr>
      <w:r>
        <w:rPr>
          <w:rFonts w:hint="eastAsia"/>
        </w:rPr>
        <w:t>But in whom is it?</w:t>
      </w:r>
    </w:p>
    <w:p w14:paraId="1BB90919">
      <w:pPr>
        <w:rPr>
          <w:rFonts w:hint="eastAsia"/>
        </w:rPr>
      </w:pPr>
      <w:r>
        <w:rPr>
          <w:rFonts w:hint="eastAsia"/>
        </w:rPr>
        <w:t>但在谁里面？</w:t>
      </w:r>
    </w:p>
    <w:p w14:paraId="790A497D">
      <w:pPr>
        <w:rPr>
          <w:rFonts w:hint="eastAsia"/>
        </w:rPr>
      </w:pPr>
    </w:p>
    <w:p w14:paraId="5A046F82">
      <w:pPr>
        <w:rPr>
          <w:rFonts w:hint="eastAsia"/>
        </w:rPr>
      </w:pPr>
      <w:r>
        <w:rPr>
          <w:rFonts w:hint="eastAsia"/>
        </w:rPr>
        <w:t>In them that receive not the truth in the love of it.</w:t>
      </w:r>
    </w:p>
    <w:p w14:paraId="2B552926">
      <w:pPr>
        <w:rPr>
          <w:rFonts w:hint="eastAsia"/>
        </w:rPr>
      </w:pPr>
      <w:r>
        <w:rPr>
          <w:rFonts w:hint="eastAsia"/>
        </w:rPr>
        <w:t>在那些不领受爱真理的心的人里面。</w:t>
      </w:r>
    </w:p>
    <w:p w14:paraId="2CF99C5C">
      <w:pPr>
        <w:rPr>
          <w:rFonts w:hint="eastAsia"/>
        </w:rPr>
      </w:pPr>
    </w:p>
    <w:p w14:paraId="33772CF7">
      <w:pPr>
        <w:rPr>
          <w:rFonts w:hint="eastAsia"/>
        </w:rPr>
      </w:pPr>
      <w:r>
        <w:rPr>
          <w:rFonts w:hint="eastAsia"/>
        </w:rPr>
        <w:t>Now, my brethren, in a word, this is the Apostle's scope plainly to me.</w:t>
      </w:r>
    </w:p>
    <w:p w14:paraId="12A7161D">
      <w:pPr>
        <w:rPr>
          <w:rFonts w:hint="eastAsia"/>
        </w:rPr>
      </w:pPr>
      <w:r>
        <w:rPr>
          <w:rFonts w:hint="eastAsia"/>
        </w:rPr>
        <w:t>现在，我的弟兄们，简而言之，这对我很清楚，是使徒的目的。</w:t>
      </w:r>
    </w:p>
    <w:p w14:paraId="282164B2">
      <w:pPr>
        <w:rPr>
          <w:rFonts w:hint="eastAsia"/>
        </w:rPr>
      </w:pPr>
    </w:p>
    <w:p w14:paraId="762DF728">
      <w:pPr>
        <w:rPr>
          <w:rFonts w:hint="eastAsia"/>
        </w:rPr>
      </w:pPr>
      <w:r>
        <w:rPr>
          <w:rFonts w:hint="eastAsia"/>
        </w:rPr>
        <w:t>Saith he, Whilst you were unregenerated, you lived in the devil's kingdom.</w:t>
      </w:r>
    </w:p>
    <w:p w14:paraId="4DF9404D">
      <w:pPr>
        <w:rPr>
          <w:rFonts w:hint="eastAsia"/>
        </w:rPr>
      </w:pPr>
      <w:r>
        <w:rPr>
          <w:rFonts w:hint="eastAsia"/>
        </w:rPr>
        <w:t>祂说，当你们未重生时，你们活在魔鬼的国度里。</w:t>
      </w:r>
    </w:p>
    <w:p w14:paraId="29BC3DE4">
      <w:pPr>
        <w:rPr>
          <w:rFonts w:hint="eastAsia"/>
        </w:rPr>
      </w:pPr>
    </w:p>
    <w:p w14:paraId="25C5BEE3">
      <w:pPr>
        <w:rPr>
          <w:rFonts w:hint="eastAsia"/>
        </w:rPr>
      </w:pPr>
      <w:r>
        <w:rPr>
          <w:rFonts w:hint="eastAsia"/>
        </w:rPr>
        <w:t>And though you were not opposite to the gospel of Christ then, and had not that spirit which you see now worketh in some; why?</w:t>
      </w:r>
    </w:p>
    <w:p w14:paraId="104948ED">
      <w:pPr>
        <w:rPr>
          <w:rFonts w:hint="eastAsia"/>
        </w:rPr>
      </w:pPr>
      <w:r>
        <w:rPr>
          <w:rFonts w:hint="eastAsia"/>
        </w:rPr>
        <w:t>并且虽然你们那时不反对基督的福音，并且没有你们现在在一些人里面看到的那个灵；为什么？</w:t>
      </w:r>
    </w:p>
    <w:p w14:paraId="52A79B0B">
      <w:pPr>
        <w:rPr>
          <w:rFonts w:hint="eastAsia"/>
        </w:rPr>
      </w:pPr>
    </w:p>
    <w:p w14:paraId="3A575EC6">
      <w:pPr>
        <w:rPr>
          <w:rFonts w:hint="eastAsia"/>
        </w:rPr>
      </w:pPr>
      <w:r>
        <w:rPr>
          <w:rFonts w:hint="eastAsia"/>
        </w:rPr>
        <w:t>because you never heard of the gospel before; ye turned, when ye first heard it: yet you may see what you would have been, if God had not turned you.</w:t>
      </w:r>
    </w:p>
    <w:p w14:paraId="739D791A">
      <w:pPr>
        <w:rPr>
          <w:rFonts w:hint="eastAsia"/>
        </w:rPr>
      </w:pPr>
      <w:r>
        <w:rPr>
          <w:rFonts w:hint="eastAsia"/>
        </w:rPr>
        <w:t>因为你们以前从未听过福音；你们一听见就回转了：然而你们可以看见，如果神没有使你们回转，你们会是怎样。</w:t>
      </w:r>
    </w:p>
    <w:p w14:paraId="7D4C8CC2">
      <w:pPr>
        <w:rPr>
          <w:rFonts w:hint="eastAsia"/>
        </w:rPr>
      </w:pPr>
    </w:p>
    <w:p w14:paraId="6C2C8564">
      <w:pPr>
        <w:rPr>
          <w:rFonts w:hint="eastAsia"/>
        </w:rPr>
      </w:pPr>
      <w:r>
        <w:rPr>
          <w:rFonts w:hint="eastAsia"/>
        </w:rPr>
        <w:t>That spirit that you see now worketh in men eminently wicked,—by which you may see that the devil hath a hand over men,—that spirit, if you had gone on, would have wrought in most of you too.</w:t>
      </w:r>
    </w:p>
    <w:p w14:paraId="7B287A12">
      <w:pPr>
        <w:rPr>
          <w:rFonts w:hint="eastAsia"/>
        </w:rPr>
      </w:pPr>
      <w:r>
        <w:rPr>
          <w:rFonts w:hint="eastAsia"/>
        </w:rPr>
        <w:t>你们现在在卓越的恶人里面看见运行的那个灵，——藉此你们可以看见魔鬼在人手下有手，——那个灵，如果你们继续，也会在你们大多数人里面运行。</w:t>
      </w:r>
    </w:p>
    <w:p w14:paraId="2607F67D">
      <w:pPr>
        <w:rPr>
          <w:rFonts w:hint="eastAsia"/>
        </w:rPr>
      </w:pPr>
    </w:p>
    <w:p w14:paraId="34A9E026">
      <w:pPr>
        <w:rPr>
          <w:rFonts w:hint="eastAsia"/>
        </w:rPr>
      </w:pPr>
      <w:r>
        <w:rPr>
          <w:rFonts w:hint="eastAsia"/>
        </w:rPr>
        <w:t>So that his scope is, to hold forth the spirit that was more eminently in some men that were sinners amongst them, or perhaps in the generality of men, that did conspire in one way of wickedness, to let them see what themselves would have been.</w:t>
      </w:r>
    </w:p>
    <w:p w14:paraId="6472BEB2">
      <w:pPr>
        <w:rPr>
          <w:rFonts w:hint="eastAsia"/>
        </w:rPr>
      </w:pPr>
      <w:r>
        <w:rPr>
          <w:rFonts w:hint="eastAsia"/>
        </w:rPr>
        <w:t>所以祂的目的是，显明在他们中间一些罪人里面，或或许在普遍的人里面，更卓越地存在的那个灵，那在一种邪恶的道路上同谋，好让他们看见他们自己本会是怎样的。</w:t>
      </w:r>
    </w:p>
    <w:p w14:paraId="02E4DB55">
      <w:pPr>
        <w:rPr>
          <w:rFonts w:hint="eastAsia"/>
        </w:rPr>
      </w:pPr>
    </w:p>
    <w:p w14:paraId="3BC49A0F">
      <w:pPr>
        <w:rPr>
          <w:rFonts w:hint="eastAsia"/>
        </w:rPr>
      </w:pPr>
      <w:r>
        <w:rPr>
          <w:rFonts w:hint="eastAsia"/>
        </w:rPr>
        <w:t>And, my brethren, we are apt to forget our natural condition.</w:t>
      </w:r>
    </w:p>
    <w:p w14:paraId="4BB313AC">
      <w:pPr>
        <w:rPr>
          <w:rFonts w:hint="eastAsia"/>
        </w:rPr>
      </w:pPr>
      <w:r>
        <w:rPr>
          <w:rFonts w:hint="eastAsia"/>
        </w:rPr>
        <w:t>我的弟兄们，我们容易忘记我们本性的状况。</w:t>
      </w:r>
    </w:p>
    <w:p w14:paraId="5547279F">
      <w:pPr>
        <w:rPr>
          <w:rFonts w:hint="eastAsia"/>
        </w:rPr>
      </w:pPr>
    </w:p>
    <w:p w14:paraId="3F6DF553">
      <w:pPr>
        <w:rPr>
          <w:rFonts w:hint="eastAsia"/>
        </w:rPr>
      </w:pPr>
      <w:r>
        <w:rPr>
          <w:rFonts w:hint="eastAsia"/>
        </w:rPr>
        <w:t>Let us make just that use of it the Apostle here doth.</w:t>
      </w:r>
    </w:p>
    <w:p w14:paraId="65A65ADE">
      <w:pPr>
        <w:rPr>
          <w:rFonts w:hint="eastAsia"/>
        </w:rPr>
      </w:pPr>
      <w:r>
        <w:rPr>
          <w:rFonts w:hint="eastAsia"/>
        </w:rPr>
        <w:t>让我们就像使徒在这里所做的，作同样的应用。</w:t>
      </w:r>
    </w:p>
    <w:p w14:paraId="1AF6167A">
      <w:pPr>
        <w:rPr>
          <w:rFonts w:hint="eastAsia"/>
        </w:rPr>
      </w:pPr>
    </w:p>
    <w:p w14:paraId="25AD6ED2">
      <w:pPr>
        <w:rPr>
          <w:rFonts w:hint="eastAsia"/>
        </w:rPr>
      </w:pPr>
      <w:r>
        <w:rPr>
          <w:rFonts w:hint="eastAsia"/>
        </w:rPr>
        <w:t>We think we should not have been so bad, we should never openly have done thus and thus, as others do.</w:t>
      </w:r>
    </w:p>
    <w:p w14:paraId="17E15D97">
      <w:pPr>
        <w:rPr>
          <w:rFonts w:hint="eastAsia"/>
        </w:rPr>
      </w:pPr>
      <w:r>
        <w:rPr>
          <w:rFonts w:hint="eastAsia"/>
        </w:rPr>
        <w:t>我们想我们不应如此坏，我们永不应像别人一样，公开地这样做那样做。</w:t>
      </w:r>
    </w:p>
    <w:p w14:paraId="347F8619">
      <w:pPr>
        <w:rPr>
          <w:rFonts w:hint="eastAsia"/>
        </w:rPr>
      </w:pPr>
    </w:p>
    <w:p w14:paraId="08BFE53D">
      <w:pPr>
        <w:rPr>
          <w:rFonts w:hint="eastAsia"/>
        </w:rPr>
      </w:pPr>
      <w:r>
        <w:rPr>
          <w:rFonts w:hint="eastAsia"/>
        </w:rPr>
        <w:t>Oh, but remember and consider this, that whilst you walked in sin you were under the prince of the power of the air; and look, what spirit you see now works in the children of disobedience, had you not turned unto God, had you been unteachable and unpersuadable, the same spirit would have been in you.</w:t>
      </w:r>
    </w:p>
    <w:p w14:paraId="57B2F4A6">
      <w:pPr>
        <w:rPr>
          <w:rFonts w:hint="eastAsia"/>
        </w:rPr>
      </w:pPr>
      <w:r>
        <w:rPr>
          <w:rFonts w:hint="eastAsia"/>
        </w:rPr>
        <w:t>哦，但要记住并思想这个，当你们行走在罪中时，你们是在空中掌权者的首领之下；并且看，你们现在在悖逆之子心中看见运行的那个灵，如果你们没有归向神，如果你们是不可教导、不可说服的，同一个灵也会在你们里面。</w:t>
      </w:r>
    </w:p>
    <w:p w14:paraId="5565A017">
      <w:pPr>
        <w:rPr>
          <w:rFonts w:hint="eastAsia"/>
        </w:rPr>
      </w:pPr>
    </w:p>
    <w:p w14:paraId="1D0646D2">
      <w:pPr>
        <w:rPr>
          <w:rFonts w:hint="eastAsia"/>
        </w:rPr>
      </w:pPr>
      <w:r>
        <w:rPr>
          <w:rFonts w:hint="eastAsia"/>
        </w:rPr>
        <w:t>So that now what wickedness is abroad in the world, all men that are turned to God may make use of it: The like would have been my heart, I should thus have been the slave of the devil; as these are carried headlong, so should I have been.</w:t>
      </w:r>
    </w:p>
    <w:p w14:paraId="41E0DEA5">
      <w:pPr>
        <w:rPr>
          <w:rFonts w:hint="eastAsia"/>
        </w:rPr>
      </w:pPr>
      <w:r>
        <w:rPr>
          <w:rFonts w:hint="eastAsia"/>
        </w:rPr>
        <w:t>所以现在，世界上有什么邪恶，所有归向神的人都可以利用它：我的心也本该如此，我本该如此成为魔鬼的奴隶；如同这些被冲昏了头，我也本该如此。</w:t>
      </w:r>
    </w:p>
    <w:p w14:paraId="20C93CC7">
      <w:pPr>
        <w:rPr>
          <w:rFonts w:hint="eastAsia"/>
        </w:rPr>
      </w:pPr>
    </w:p>
    <w:p w14:paraId="2376B18F">
      <w:pPr>
        <w:rPr>
          <w:rFonts w:hint="eastAsia"/>
        </w:rPr>
      </w:pPr>
      <w:r>
        <w:rPr>
          <w:rFonts w:hint="eastAsia"/>
        </w:rPr>
        <w:t>And, my brethren, let me add this last: Though he speaks thus of such, and saith they are children of disobedience, yet he calls them not the sons of perdition: he calls them children of wrath indeed, in respect of their present state, namely, in the next words; but he calls them not sons of perdition, as for the future ordained to destruction.</w:t>
      </w:r>
    </w:p>
    <w:p w14:paraId="3E763024">
      <w:pPr>
        <w:rPr>
          <w:rFonts w:hint="eastAsia"/>
        </w:rPr>
      </w:pPr>
      <w:r>
        <w:rPr>
          <w:rFonts w:hint="eastAsia"/>
        </w:rPr>
        <w:t>我的弟兄们，让我最后补充一点：虽然祂如此论到这样的人，并说他们是悖逆之子，祂却不称他们为沉沦之子：祂确实称他们为可怒之子，就他们现今的状态而言，即，在接下来的话中；但祂不称他们为沉沦之子，如同为将来命定要毁灭。</w:t>
      </w:r>
    </w:p>
    <w:p w14:paraId="6921EDC4">
      <w:pPr>
        <w:rPr>
          <w:rFonts w:hint="eastAsia"/>
        </w:rPr>
      </w:pPr>
    </w:p>
    <w:p w14:paraId="3EC93E52">
      <w:pPr>
        <w:rPr>
          <w:rFonts w:hint="eastAsia"/>
        </w:rPr>
      </w:pPr>
      <w:r>
        <w:rPr>
          <w:rFonts w:hint="eastAsia"/>
        </w:rPr>
        <w:t>Then, although men should have great high spirits against, and be unteachable, and unpersuadable to the truth of God and ways of religion, yet pray for them, seek to God for them.</w:t>
      </w:r>
    </w:p>
    <w:p w14:paraId="4E1886C8">
      <w:pPr>
        <w:rPr>
          <w:rFonts w:hint="eastAsia"/>
        </w:rPr>
      </w:pPr>
      <w:r>
        <w:rPr>
          <w:rFonts w:hint="eastAsia"/>
        </w:rPr>
        <w:t>那么，虽然人应有强大的高傲之灵来抵挡，并且对神的真理和宗教的道路是不可教导、不可说服的，然而要为他们祷告，为他们寻求神。</w:t>
      </w:r>
    </w:p>
    <w:p w14:paraId="07D788C4">
      <w:pPr>
        <w:rPr>
          <w:rFonts w:hint="eastAsia"/>
        </w:rPr>
      </w:pPr>
    </w:p>
    <w:p w14:paraId="7D6ADBDA">
      <w:pPr>
        <w:rPr>
          <w:rFonts w:hint="eastAsia"/>
        </w:rPr>
      </w:pPr>
      <w:r>
        <w:rPr>
          <w:rFonts w:hint="eastAsia"/>
        </w:rPr>
        <w:t>Though they are children of disobedience for the present, yet it follows not that they are children of perdition, as Judas is called.</w:t>
      </w:r>
    </w:p>
    <w:p w14:paraId="3F861E0E">
      <w:pPr>
        <w:rPr>
          <w:rFonts w:hint="eastAsia"/>
        </w:rPr>
      </w:pPr>
      <w:r>
        <w:rPr>
          <w:rFonts w:hint="eastAsia"/>
        </w:rPr>
        <w:t>虽然他们现今是悖逆之子，然而这并不意味着他们是沉沦之子，如犹大被称为的。</w:t>
      </w:r>
    </w:p>
    <w:p w14:paraId="3F52180F">
      <w:pPr>
        <w:rPr>
          <w:rFonts w:hint="eastAsia"/>
        </w:rPr>
      </w:pPr>
    </w:p>
    <w:p w14:paraId="1440BB81">
      <w:pPr>
        <w:rPr>
          <w:rFonts w:hint="eastAsia"/>
        </w:rPr>
      </w:pPr>
      <w:r>
        <w:rPr>
          <w:rFonts w:hint="eastAsia"/>
        </w:rPr>
        <w:t>In 2 Tim. 2:24, 25, saith he, 'The minister of God must be gentle, in meekness instructing those that oppose themselves; if God peradventure will give them repentance, that they may recover themselves out of the snare of the devil,'—that though now they are under the spirit of Satan, and he hath a snare upon them, and out of that they do oppose, yet in meekness instruct them; they are children of disobedience, thou canst not say they are children of perdition.—So much now for the opening of this text.</w:t>
      </w:r>
    </w:p>
    <w:p w14:paraId="600F10DA">
      <w:pPr>
        <w:rPr>
          <w:rFonts w:hint="eastAsia"/>
        </w:rPr>
      </w:pPr>
      <w:r>
        <w:rPr>
          <w:rFonts w:hint="eastAsia"/>
        </w:rPr>
        <w:t>在提摩太后书2章24、25节，祂说：「神的仆人必须温和，用温柔劝戒那抵挡的人；或者神给他们悔改的心，可以明白真理，叫他们这已经被魔鬼任意掳去的，可以醒悟，脱离祂的网罗」，——即虽然他们现在在撒但的灵之下，祂在他们身上有一个网罗，并且他们从中反对，然而要用温柔教导他们；他们是悖逆之子，你不能说他们是沉沦之子。——关于解释这节经文就说这么多。</w:t>
      </w:r>
    </w:p>
    <w:p w14:paraId="4F7BCC77">
      <w:pPr>
        <w:rPr>
          <w:rFonts w:hint="eastAsia"/>
        </w:rPr>
      </w:pPr>
    </w:p>
    <w:p w14:paraId="7ABBCE81">
      <w:pPr>
        <w:pStyle w:val="2"/>
        <w:rPr>
          <w:rFonts w:hint="eastAsia"/>
        </w:rPr>
      </w:pPr>
      <w:r>
        <w:rPr>
          <w:rFonts w:hint="eastAsia"/>
        </w:rPr>
        <w:t>SERMON XLI</w:t>
      </w:r>
    </w:p>
    <w:p w14:paraId="390C27C6">
      <w:pPr>
        <w:pStyle w:val="2"/>
        <w:rPr>
          <w:rFonts w:hint="eastAsia"/>
        </w:rPr>
      </w:pPr>
      <w:r>
        <w:rPr>
          <w:rFonts w:hint="eastAsia"/>
        </w:rPr>
        <w:t>第四十一讲</w:t>
      </w:r>
    </w:p>
    <w:p w14:paraId="201B3B1B">
      <w:pPr>
        <w:rPr>
          <w:rFonts w:hint="eastAsia"/>
        </w:rPr>
      </w:pPr>
    </w:p>
    <w:p w14:paraId="7E639A20">
      <w:pPr>
        <w:rPr>
          <w:rFonts w:hint="eastAsia"/>
        </w:rPr>
      </w:pPr>
      <w:r>
        <w:rPr>
          <w:rFonts w:hint="eastAsia"/>
        </w:rPr>
        <w:t>Among whom also we all had our conversation in times past in the lusts of our flesh, fulfilling the desires of the flesh and of the mind; and were by nature the children of wrath, even as others. —VER. 3.</w:t>
      </w:r>
    </w:p>
    <w:p w14:paraId="623664A2">
      <w:pPr>
        <w:rPr>
          <w:rFonts w:hint="eastAsia"/>
        </w:rPr>
      </w:pPr>
      <w:r>
        <w:rPr>
          <w:rFonts w:hint="eastAsia"/>
        </w:rPr>
        <w:t>我们从前也都在他们中间，放纵肉体的私欲，随着肉体和心中所喜好的去行，本为可怒之子，和别人一样。——3节。</w:t>
      </w:r>
    </w:p>
    <w:p w14:paraId="1D4CF9CB">
      <w:pPr>
        <w:rPr>
          <w:rFonts w:hint="eastAsia"/>
        </w:rPr>
      </w:pPr>
    </w:p>
    <w:p w14:paraId="33B59B1A">
      <w:pPr>
        <w:rPr>
          <w:rFonts w:hint="eastAsia"/>
        </w:rPr>
      </w:pPr>
      <w:r>
        <w:rPr>
          <w:rFonts w:hint="eastAsia"/>
        </w:rPr>
        <w:t>THE Apostle, in this and the two former verses, doth set himself to give an exact description of all men unregenerate; and as he is comprehensive in the doctrine about it, so he is as comprehensive also in the application.</w:t>
      </w:r>
    </w:p>
    <w:p w14:paraId="74A8094E">
      <w:pPr>
        <w:rPr>
          <w:rFonts w:hint="eastAsia"/>
        </w:rPr>
      </w:pPr>
      <w:r>
        <w:rPr>
          <w:rFonts w:hint="eastAsia"/>
        </w:rPr>
        <w:t>使徒，在这节和前两节经文中，着手对所有未重生之人作一个精确的描述；祂既在关于此的教义中是全面的，祂在应用中也同样是全面的。</w:t>
      </w:r>
    </w:p>
    <w:p w14:paraId="7FFAA00A">
      <w:pPr>
        <w:rPr>
          <w:rFonts w:hint="eastAsia"/>
        </w:rPr>
      </w:pPr>
    </w:p>
    <w:p w14:paraId="4DF7818C">
      <w:pPr>
        <w:rPr>
          <w:rFonts w:hint="eastAsia"/>
        </w:rPr>
      </w:pPr>
      <w:r>
        <w:rPr>
          <w:rFonts w:hint="eastAsia"/>
        </w:rPr>
        <w:t>He had shewn two of the causes, that were external, of all that sinfulness that is in unregenerate men: the world, in the 2d verse, and the devil.</w:t>
      </w:r>
    </w:p>
    <w:p w14:paraId="635B8A4F">
      <w:pPr>
        <w:rPr>
          <w:rFonts w:hint="eastAsia"/>
        </w:rPr>
      </w:pPr>
      <w:r>
        <w:rPr>
          <w:rFonts w:hint="eastAsia"/>
        </w:rPr>
        <w:t>祂已显明了两个外在的原因，即所有未重生之人里面所有罪恶的原因：世界，在第2节，和魔鬼。</w:t>
      </w:r>
    </w:p>
    <w:p w14:paraId="29F0BE16">
      <w:pPr>
        <w:rPr>
          <w:rFonts w:hint="eastAsia"/>
        </w:rPr>
      </w:pPr>
    </w:p>
    <w:p w14:paraId="67C12545">
      <w:pPr>
        <w:rPr>
          <w:rFonts w:hint="eastAsia"/>
        </w:rPr>
      </w:pPr>
      <w:r>
        <w:rPr>
          <w:rFonts w:hint="eastAsia"/>
        </w:rPr>
        <w:t>And now he cometh to that third, which is the flesh, or natural corruption.</w:t>
      </w:r>
    </w:p>
    <w:p w14:paraId="2D22F4A4">
      <w:pPr>
        <w:rPr>
          <w:rFonts w:hint="eastAsia"/>
        </w:rPr>
      </w:pPr>
      <w:r>
        <w:rPr>
          <w:rFonts w:hint="eastAsia"/>
        </w:rPr>
        <w:t>现在祂来讲第三个，即肉体，或本性的败坏。</w:t>
      </w:r>
    </w:p>
    <w:p w14:paraId="6FFB30A6">
      <w:pPr>
        <w:rPr>
          <w:rFonts w:hint="eastAsia"/>
        </w:rPr>
      </w:pPr>
    </w:p>
    <w:p w14:paraId="4628CB8C">
      <w:pPr>
        <w:rPr>
          <w:rFonts w:hint="eastAsia"/>
        </w:rPr>
      </w:pPr>
      <w:r>
        <w:rPr>
          <w:rFonts w:hint="eastAsia"/>
        </w:rPr>
        <w:t>There were but two sort of persons in the world, that shared the world between them, and they were the Jews and the Gentiles: and the Apostle doth apply all the doctrine of man's unregenerate condition by nature to both these.</w:t>
      </w:r>
    </w:p>
    <w:p w14:paraId="2E077A3B">
      <w:pPr>
        <w:rPr>
          <w:rFonts w:hint="eastAsia"/>
        </w:rPr>
      </w:pPr>
      <w:r>
        <w:rPr>
          <w:rFonts w:hint="eastAsia"/>
        </w:rPr>
        <w:t>世界上只有两种人，他们瓜分了世界，即犹太人和外邦人：并且使徒将人本性上未重生状况的所有教义，都应用于这两者。</w:t>
      </w:r>
    </w:p>
    <w:p w14:paraId="49E40517">
      <w:pPr>
        <w:rPr>
          <w:rFonts w:hint="eastAsia"/>
        </w:rPr>
      </w:pPr>
    </w:p>
    <w:p w14:paraId="7D71A305">
      <w:pPr>
        <w:rPr>
          <w:rFonts w:hint="eastAsia"/>
        </w:rPr>
      </w:pPr>
      <w:r>
        <w:rPr>
          <w:rFonts w:hint="eastAsia"/>
        </w:rPr>
        <w:t>And as men that read lectures of anatomy do not only give the doctrine of the parts of a man's body, but they exemplify it in having a body cut up before them; so the Apostle here doth not simply lay down the corrupt estate of man's heart by nature, but he applies it, exemplifies it, and that both unto the Jew and the Gentile, he shares this common condition between them: 'wherein in time past ye walked,' speaking of the Gentiles, ver. 2; 'among whom also we all had our conversation,' speaking of the Jews, in this 3d verse.</w:t>
      </w:r>
    </w:p>
    <w:p w14:paraId="520A372E">
      <w:pPr>
        <w:rPr>
          <w:rFonts w:hint="eastAsia"/>
        </w:rPr>
      </w:pPr>
      <w:r>
        <w:rPr>
          <w:rFonts w:hint="eastAsia"/>
        </w:rPr>
        <w:t>如同讲解剖学的人，不仅给出人身体各部分的教义，他们还藉着在他们面前解剖一个身体来举例说明；所以使徒在这里不单单陈述人本性上心的败坏状态，而是应用它，举例说明它，并且都应用于犹太人和外邦人，祂在他们之间分享这个共同的状况：「你们从前在其中行走」，论到外邦人，2节；「我们从前也都在他们中间行事为人」，论到犹太人，在这第3节。</w:t>
      </w:r>
    </w:p>
    <w:p w14:paraId="120E1F37">
      <w:pPr>
        <w:rPr>
          <w:rFonts w:hint="eastAsia"/>
        </w:rPr>
      </w:pPr>
    </w:p>
    <w:p w14:paraId="6C230ECE">
      <w:pPr>
        <w:rPr>
          <w:rFonts w:hint="eastAsia"/>
        </w:rPr>
      </w:pPr>
      <w:r>
        <w:rPr>
          <w:rFonts w:hint="eastAsia"/>
        </w:rPr>
        <w:t>These words I have read unto you, which concern that third and last cause of all sin in men, namely, their natural corruption, which is called flesh, divide themselves generally into two parts:—</w:t>
      </w:r>
    </w:p>
    <w:p w14:paraId="66DF49E4">
      <w:pPr>
        <w:rPr>
          <w:rFonts w:hint="eastAsia"/>
        </w:rPr>
      </w:pPr>
      <w:r>
        <w:rPr>
          <w:rFonts w:hint="eastAsia"/>
        </w:rPr>
        <w:t>我已向你们读了这些话，它们关系到人里面所有罪的第三个也是最后一个原因，即，他们本性的败坏，被称为肉体，它们通常分为两个部分：——</w:t>
      </w:r>
    </w:p>
    <w:p w14:paraId="3677DEC8">
      <w:pPr>
        <w:rPr>
          <w:rFonts w:hint="eastAsia"/>
        </w:rPr>
      </w:pPr>
    </w:p>
    <w:p w14:paraId="54A25BA8">
      <w:pPr>
        <w:rPr>
          <w:rFonts w:hint="eastAsia"/>
        </w:rPr>
      </w:pPr>
      <w:r>
        <w:rPr>
          <w:rFonts w:hint="eastAsia"/>
        </w:rPr>
        <w:t>1.The persons that he speaks this of; 'we all.'</w:t>
      </w:r>
    </w:p>
    <w:p w14:paraId="5596C8D1">
      <w:pPr>
        <w:rPr>
          <w:rFonts w:hint="eastAsia"/>
        </w:rPr>
      </w:pPr>
      <w:r>
        <w:rPr>
          <w:rFonts w:hint="eastAsia"/>
        </w:rPr>
        <w:t>1. 祂论到的人；「我们所有」。</w:t>
      </w:r>
    </w:p>
    <w:p w14:paraId="1AC4584E">
      <w:pPr>
        <w:rPr>
          <w:rFonts w:hint="eastAsia"/>
        </w:rPr>
      </w:pPr>
    </w:p>
    <w:p w14:paraId="498C90BB">
      <w:pPr>
        <w:rPr>
          <w:rFonts w:hint="eastAsia"/>
        </w:rPr>
      </w:pPr>
      <w:r>
        <w:rPr>
          <w:rFonts w:hint="eastAsia"/>
        </w:rPr>
        <w:t>2.The description he gives of the state of nature, in respect of inbredcorruption, and the fruits of it in these Ephesians.</w:t>
      </w:r>
    </w:p>
    <w:p w14:paraId="17311EF0">
      <w:pPr>
        <w:rPr>
          <w:rFonts w:hint="eastAsia"/>
        </w:rPr>
      </w:pPr>
      <w:r>
        <w:rPr>
          <w:rFonts w:hint="eastAsia"/>
        </w:rPr>
        <w:t>2. 祂对自然状态的描述，就与生俱来的败坏，及其在这些以弗所人里面的果子而言。</w:t>
      </w:r>
    </w:p>
    <w:p w14:paraId="263FC78E">
      <w:pPr>
        <w:rPr>
          <w:rFonts w:hint="eastAsia"/>
        </w:rPr>
      </w:pPr>
    </w:p>
    <w:p w14:paraId="2B22D45D">
      <w:pPr>
        <w:rPr>
          <w:rFonts w:hint="eastAsia"/>
        </w:rPr>
      </w:pPr>
      <w:r>
        <w:rPr>
          <w:rFonts w:hint="eastAsia"/>
        </w:rPr>
        <w:t>I will begin first with the persons:—</w:t>
      </w:r>
    </w:p>
    <w:p w14:paraId="358F1ACD">
      <w:pPr>
        <w:rPr>
          <w:rFonts w:hint="eastAsia"/>
        </w:rPr>
      </w:pPr>
      <w:r>
        <w:rPr>
          <w:rFonts w:hint="eastAsia"/>
        </w:rPr>
        <w:t>我将首先从人开始：——</w:t>
      </w:r>
    </w:p>
    <w:p w14:paraId="79E790EF">
      <w:pPr>
        <w:rPr>
          <w:rFonts w:hint="eastAsia"/>
        </w:rPr>
      </w:pPr>
    </w:p>
    <w:p w14:paraId="4BEA1F88">
      <w:pPr>
        <w:rPr>
          <w:rFonts w:hint="eastAsia"/>
        </w:rPr>
      </w:pPr>
      <w:r>
        <w:rPr>
          <w:rFonts w:hint="eastAsia"/>
        </w:rPr>
        <w:t>Our holy Apostle had a care in the application of this doctrine to wind in the Jews as well as the Gentiles.</w:t>
      </w:r>
    </w:p>
    <w:p w14:paraId="1E23D15E">
      <w:pPr>
        <w:rPr>
          <w:rFonts w:hint="eastAsia"/>
        </w:rPr>
      </w:pPr>
      <w:r>
        <w:rPr>
          <w:rFonts w:hint="eastAsia"/>
        </w:rPr>
        <w:t>我们圣洁的使徒，在应用这个教义时，小心地将犹太人也和外邦人一样包含进来。</w:t>
      </w:r>
    </w:p>
    <w:p w14:paraId="1AFA4619">
      <w:pPr>
        <w:rPr>
          <w:rFonts w:hint="eastAsia"/>
        </w:rPr>
      </w:pPr>
    </w:p>
    <w:p w14:paraId="54D5B9F5">
      <w:pPr>
        <w:rPr>
          <w:rFonts w:hint="eastAsia"/>
        </w:rPr>
      </w:pPr>
      <w:r>
        <w:rPr>
          <w:rFonts w:hint="eastAsia"/>
        </w:rPr>
        <w:t>He named the Gentiles twice in the former verses, 'you hath he quickened, that were dead,' ver. 1; 'wherein in times past past ye walked,' ver. 2.</w:t>
      </w:r>
    </w:p>
    <w:p w14:paraId="2C7FF931">
      <w:pPr>
        <w:rPr>
          <w:rFonts w:hint="eastAsia"/>
        </w:rPr>
      </w:pPr>
      <w:r>
        <w:rPr>
          <w:rFonts w:hint="eastAsia"/>
        </w:rPr>
        <w:t>祂在前几节经文中两次提名外邦人，「你们死在」，1节；「你们从前在其中行走」，2节。</w:t>
      </w:r>
    </w:p>
    <w:p w14:paraId="7BFBFC45">
      <w:pPr>
        <w:rPr>
          <w:rFonts w:hint="eastAsia"/>
        </w:rPr>
      </w:pPr>
    </w:p>
    <w:p w14:paraId="67276204">
      <w:pPr>
        <w:rPr>
          <w:rFonts w:hint="eastAsia"/>
        </w:rPr>
      </w:pPr>
      <w:r>
        <w:rPr>
          <w:rFonts w:hint="eastAsia"/>
        </w:rPr>
        <w:t>And he nameth the Jews as often in this 3d verse, 'among whom we had our conversation;' 'and were by nature the children of wrath, even as others.'</w:t>
      </w:r>
    </w:p>
    <w:p w14:paraId="21D0BFD9">
      <w:pPr>
        <w:rPr>
          <w:rFonts w:hint="eastAsia"/>
        </w:rPr>
      </w:pPr>
      <w:r>
        <w:rPr>
          <w:rFonts w:hint="eastAsia"/>
        </w:rPr>
        <w:t>并且祂在这第3节也同样多次提名犹太人，「我们从前也都在他们中间行事为人」；「本为可怒之子，和别人一样」。</w:t>
      </w:r>
    </w:p>
    <w:p w14:paraId="10372CE0">
      <w:pPr>
        <w:rPr>
          <w:rFonts w:hint="eastAsia"/>
        </w:rPr>
      </w:pPr>
    </w:p>
    <w:p w14:paraId="2D4BB0F9">
      <w:pPr>
        <w:rPr>
          <w:rFonts w:hint="eastAsia"/>
        </w:rPr>
      </w:pPr>
      <w:r>
        <w:rPr>
          <w:rFonts w:hint="eastAsia"/>
        </w:rPr>
        <w:t>He had still carried along in this epistle what God doth both unto Jews and Gentiles: he carries the state of both along with him in everything he handles.</w:t>
      </w:r>
    </w:p>
    <w:p w14:paraId="1547EFFB">
      <w:pPr>
        <w:rPr>
          <w:rFonts w:hint="eastAsia"/>
        </w:rPr>
      </w:pPr>
      <w:r>
        <w:rPr>
          <w:rFonts w:hint="eastAsia"/>
        </w:rPr>
        <w:t>祂在这封书信中仍然一直带着神对犹太人和外邦人所做的：祂在祂所处理的每一件事上，都带着两者的状态。</w:t>
      </w:r>
    </w:p>
    <w:p w14:paraId="3F687553">
      <w:pPr>
        <w:rPr>
          <w:rFonts w:hint="eastAsia"/>
        </w:rPr>
      </w:pPr>
    </w:p>
    <w:p w14:paraId="000CBF54">
      <w:pPr>
        <w:rPr>
          <w:rFonts w:hint="eastAsia"/>
        </w:rPr>
      </w:pPr>
      <w:r>
        <w:rPr>
          <w:rFonts w:hint="eastAsia"/>
        </w:rPr>
        <w:t>When he had spoken in the first chapter of the great benefits of redemption, he applies it both to the Jews and also to the Gentiles.</w:t>
      </w:r>
    </w:p>
    <w:p w14:paraId="1CB12CFF">
      <w:pPr>
        <w:rPr>
          <w:rFonts w:hint="eastAsia"/>
        </w:rPr>
      </w:pPr>
      <w:r>
        <w:rPr>
          <w:rFonts w:hint="eastAsia"/>
        </w:rPr>
        <w:t>当祂在第一章论到救赎的大益处时，祂将其应用于犹太人，也应用于外邦人。</w:t>
      </w:r>
    </w:p>
    <w:p w14:paraId="7D9D1933">
      <w:pPr>
        <w:rPr>
          <w:rFonts w:hint="eastAsia"/>
        </w:rPr>
      </w:pPr>
    </w:p>
    <w:p w14:paraId="1154E5EA">
      <w:pPr>
        <w:rPr>
          <w:rFonts w:hint="eastAsia"/>
        </w:rPr>
      </w:pPr>
      <w:r>
        <w:rPr>
          <w:rFonts w:hint="eastAsia"/>
        </w:rPr>
        <w:t>To the Jews, ver. 11, 'In whom also we have obtained an inheritance, that we should be to the praise of his glory, that first trusted in Christ.'</w:t>
      </w:r>
    </w:p>
    <w:p w14:paraId="03CEEDE9">
      <w:pPr>
        <w:rPr>
          <w:rFonts w:hint="eastAsia"/>
        </w:rPr>
      </w:pPr>
      <w:r>
        <w:rPr>
          <w:rFonts w:hint="eastAsia"/>
        </w:rPr>
        <w:t>对犹太人，11节，「我们也在祂里面得了基业，叫祂的荣耀，从我们这首先在基督里有盼望的人，可以得着称赞。」</w:t>
      </w:r>
    </w:p>
    <w:p w14:paraId="22F6F55A">
      <w:pPr>
        <w:rPr>
          <w:rFonts w:hint="eastAsia"/>
        </w:rPr>
      </w:pPr>
    </w:p>
    <w:p w14:paraId="56924A6A">
      <w:pPr>
        <w:rPr>
          <w:rFonts w:hint="eastAsia"/>
        </w:rPr>
      </w:pPr>
      <w:r>
        <w:rPr>
          <w:rFonts w:hint="eastAsia"/>
        </w:rPr>
        <w:t>He applies it to the Gentiles, ver. 13, 'In whom ye also trusted, after that ye heard the word of truth, the gospel of your salvation: in whom also after ye believed, ye were sealed with that holy Spirit of promise.'</w:t>
      </w:r>
    </w:p>
    <w:p w14:paraId="16731D64">
      <w:pPr>
        <w:rPr>
          <w:rFonts w:hint="eastAsia"/>
        </w:rPr>
      </w:pPr>
      <w:r>
        <w:rPr>
          <w:rFonts w:hint="eastAsia"/>
        </w:rPr>
        <w:t>祂将其应用于外邦人，13节，「你们既听见真理的道，就是那叫你们得救的福音，也信了基督，既然信祂，就受了所应许的圣灵为印记。」</w:t>
      </w:r>
    </w:p>
    <w:p w14:paraId="4ABE94B0">
      <w:pPr>
        <w:rPr>
          <w:rFonts w:hint="eastAsia"/>
        </w:rPr>
      </w:pPr>
    </w:p>
    <w:p w14:paraId="0FBA6E25">
      <w:pPr>
        <w:rPr>
          <w:rFonts w:hint="eastAsia"/>
        </w:rPr>
      </w:pPr>
      <w:r>
        <w:rPr>
          <w:rFonts w:hint="eastAsia"/>
        </w:rPr>
        <w:t>Now, as in the matter of redemption, and all the benefits of it, he applies it unto both; so he takes the like and the same course in the matter of corruption, and of our natural condition.</w:t>
      </w:r>
    </w:p>
    <w:p w14:paraId="48EF3F5A">
      <w:pPr>
        <w:rPr>
          <w:rFonts w:hint="eastAsia"/>
        </w:rPr>
      </w:pPr>
      <w:r>
        <w:rPr>
          <w:rFonts w:hint="eastAsia"/>
        </w:rPr>
        <w:t>现在，如同在救赎的事上，及其所有益处上，祂将其应用于两者；所以祂在败坏的事上，以及我们自然状况的事上，也采取同样的做法。</w:t>
      </w:r>
    </w:p>
    <w:p w14:paraId="60C1C802">
      <w:pPr>
        <w:rPr>
          <w:rFonts w:hint="eastAsia"/>
        </w:rPr>
      </w:pPr>
    </w:p>
    <w:p w14:paraId="0D543623">
      <w:pPr>
        <w:rPr>
          <w:rFonts w:hint="eastAsia"/>
        </w:rPr>
      </w:pPr>
      <w:r>
        <w:rPr>
          <w:rFonts w:hint="eastAsia"/>
        </w:rPr>
        <w:t>And besides that reason which many interpreters give why he doth so, namely, because he would not seem to upbraid the Gentiles, as the Jews were wont to do, who called them 'sinners of the Gentiles,' Gal. 2:15, but that he and his countrymen were as bad as they,—I say that is not the only reason, but it was to shew the freeness of God's grace to save the Jews as well as the Gentiles.</w:t>
      </w:r>
    </w:p>
    <w:p w14:paraId="59680C11">
      <w:pPr>
        <w:rPr>
          <w:rFonts w:hint="eastAsia"/>
        </w:rPr>
      </w:pPr>
      <w:r>
        <w:rPr>
          <w:rFonts w:hint="eastAsia"/>
        </w:rPr>
        <w:t>并且除了许多解经家给出的理由，为何祂如此做，即，因为祂不愿像犹太人常做的，责备外邦人，他们称他们为「外邦的罪人」，加拉太书2章15节，而是祂和祂的同胞与他们一样坏，——我说那并非唯一的理由，而是为了显明神拯救犹太人和外邦人同样是出于祂白白的恩典。</w:t>
      </w:r>
    </w:p>
    <w:p w14:paraId="1899CC3C">
      <w:pPr>
        <w:rPr>
          <w:rFonts w:hint="eastAsia"/>
        </w:rPr>
      </w:pPr>
    </w:p>
    <w:p w14:paraId="100693D1">
      <w:pPr>
        <w:rPr>
          <w:rFonts w:hint="eastAsia"/>
        </w:rPr>
      </w:pPr>
      <w:r>
        <w:rPr>
          <w:rFonts w:hint="eastAsia"/>
        </w:rPr>
        <w:t>For his scope, why he doth mention the state of nature so exactly, and apply it thus to both these sorts of persons, is to illustrate the free grace of God.</w:t>
      </w:r>
    </w:p>
    <w:p w14:paraId="6DF5C3C9">
      <w:pPr>
        <w:rPr>
          <w:rFonts w:hint="eastAsia"/>
        </w:rPr>
      </w:pPr>
      <w:r>
        <w:rPr>
          <w:rFonts w:hint="eastAsia"/>
        </w:rPr>
        <w:t>因为祂的目的，为何祂如此精确地提到自然状态，并如此地将其应用于这两类人，是为了阐明神白白的恩典。</w:t>
      </w:r>
    </w:p>
    <w:p w14:paraId="3EAB25DD">
      <w:pPr>
        <w:rPr>
          <w:rFonts w:hint="eastAsia"/>
        </w:rPr>
      </w:pPr>
    </w:p>
    <w:p w14:paraId="6BEC58D3">
      <w:pPr>
        <w:rPr>
          <w:rFonts w:hint="eastAsia"/>
        </w:rPr>
      </w:pPr>
      <w:r>
        <w:rPr>
          <w:rFonts w:hint="eastAsia"/>
        </w:rPr>
        <w:t>Saith he, in the next verse, 'But God, who is rich in mercy, for his great mercy wherewith he loved us, even when we were dead in sins, hath quickened us; by grace ye are saved.'</w:t>
      </w:r>
    </w:p>
    <w:p w14:paraId="4020BE8B">
      <w:pPr>
        <w:rPr>
          <w:rFonts w:hint="eastAsia"/>
        </w:rPr>
      </w:pPr>
      <w:r>
        <w:rPr>
          <w:rFonts w:hint="eastAsia"/>
        </w:rPr>
        <w:t>祂在下一节说：「然而神既有丰富的怜悯，因祂爱我们的大爱，当我们死在过犯中的时候，便叫我们与基督一同活过来；你们得救是本乎恩。」</w:t>
      </w:r>
    </w:p>
    <w:p w14:paraId="12E0BACA">
      <w:pPr>
        <w:rPr>
          <w:rFonts w:hint="eastAsia"/>
        </w:rPr>
      </w:pPr>
    </w:p>
    <w:p w14:paraId="2ADECAA5">
      <w:pPr>
        <w:rPr>
          <w:rFonts w:hint="eastAsia"/>
        </w:rPr>
      </w:pPr>
      <w:r>
        <w:rPr>
          <w:rFonts w:hint="eastAsia"/>
        </w:rPr>
        <w:t>So that he would shew that all, both Jews and Gentiles, needed it.</w:t>
      </w:r>
    </w:p>
    <w:p w14:paraId="24F6520E">
      <w:pPr>
        <w:rPr>
          <w:rFonts w:hint="eastAsia"/>
        </w:rPr>
      </w:pPr>
      <w:r>
        <w:rPr>
          <w:rFonts w:hint="eastAsia"/>
        </w:rPr>
        <w:t>所以祂要显明所有，犹太人和外邦人，都需要它。</w:t>
      </w:r>
    </w:p>
    <w:p w14:paraId="141EC251">
      <w:pPr>
        <w:rPr>
          <w:rFonts w:hint="eastAsia"/>
        </w:rPr>
      </w:pPr>
    </w:p>
    <w:p w14:paraId="4ECA2B41">
      <w:pPr>
        <w:rPr>
          <w:rFonts w:hint="eastAsia"/>
        </w:rPr>
      </w:pPr>
      <w:r>
        <w:rPr>
          <w:rFonts w:hint="eastAsia"/>
        </w:rPr>
        <w:t>You shall find likewise he takes the same course in his epistle to the Romans.</w:t>
      </w:r>
    </w:p>
    <w:p w14:paraId="636CB2A7">
      <w:pPr>
        <w:rPr>
          <w:rFonts w:hint="eastAsia"/>
        </w:rPr>
      </w:pPr>
      <w:r>
        <w:rPr>
          <w:rFonts w:hint="eastAsia"/>
        </w:rPr>
        <w:t>你们也会发现祂在罗马书中也采取同样的做法。</w:t>
      </w:r>
    </w:p>
    <w:p w14:paraId="07486F9A">
      <w:pPr>
        <w:rPr>
          <w:rFonts w:hint="eastAsia"/>
        </w:rPr>
      </w:pPr>
    </w:p>
    <w:p w14:paraId="40220626">
      <w:pPr>
        <w:rPr>
          <w:rFonts w:hint="eastAsia"/>
        </w:rPr>
      </w:pPr>
      <w:r>
        <w:rPr>
          <w:rFonts w:hint="eastAsia"/>
        </w:rPr>
        <w:t>In the first chapter he proves that the Gentiles were all corrupted; and in the second chapter he convinceth them, and proveth, that the Jews were so also.</w:t>
      </w:r>
    </w:p>
    <w:p w14:paraId="0809138B">
      <w:pPr>
        <w:rPr>
          <w:rFonts w:hint="eastAsia"/>
        </w:rPr>
      </w:pPr>
      <w:r>
        <w:rPr>
          <w:rFonts w:hint="eastAsia"/>
        </w:rPr>
        <w:t>在第一章祂证明外邦人都败坏了；在第二章祂说服他们，并证明，犹太人也是如此。</w:t>
      </w:r>
    </w:p>
    <w:p w14:paraId="4D58CAE0">
      <w:pPr>
        <w:rPr>
          <w:rFonts w:hint="eastAsia"/>
        </w:rPr>
      </w:pPr>
    </w:p>
    <w:p w14:paraId="541E81A6">
      <w:pPr>
        <w:rPr>
          <w:rFonts w:hint="eastAsia"/>
        </w:rPr>
      </w:pPr>
      <w:r>
        <w:rPr>
          <w:rFonts w:hint="eastAsia"/>
        </w:rPr>
        <w:t>In the third chapter he concludeth that all were sinners: there is no difference, saith he, 'all have come short of the glory of God;' and, 'there is none righteous, no, not one.'</w:t>
      </w:r>
    </w:p>
    <w:p w14:paraId="2C9B13F5">
      <w:pPr>
        <w:rPr>
          <w:rFonts w:hint="eastAsia"/>
        </w:rPr>
      </w:pPr>
      <w:r>
        <w:rPr>
          <w:rFonts w:hint="eastAsia"/>
        </w:rPr>
        <w:t>在第三章祂总结说，所有都是罪人：祂说，没有分别，「都亏缺了神的荣耀」；并且，「没有义人，连一个也没有。」</w:t>
      </w:r>
    </w:p>
    <w:p w14:paraId="5A0583B7">
      <w:pPr>
        <w:rPr>
          <w:rFonts w:hint="eastAsia"/>
        </w:rPr>
      </w:pPr>
    </w:p>
    <w:p w14:paraId="73C75B60">
      <w:pPr>
        <w:rPr>
          <w:rFonts w:hint="eastAsia"/>
        </w:rPr>
      </w:pPr>
      <w:r>
        <w:rPr>
          <w:rFonts w:hint="eastAsia"/>
        </w:rPr>
        <w:t>And to what end was all this?</w:t>
      </w:r>
    </w:p>
    <w:p w14:paraId="1F5FE9C4">
      <w:pPr>
        <w:rPr>
          <w:rFonts w:hint="eastAsia"/>
        </w:rPr>
      </w:pPr>
      <w:r>
        <w:rPr>
          <w:rFonts w:hint="eastAsia"/>
        </w:rPr>
        <w:t>这一切是为了什么？</w:t>
      </w:r>
    </w:p>
    <w:p w14:paraId="00CF9104">
      <w:pPr>
        <w:rPr>
          <w:rFonts w:hint="eastAsia"/>
        </w:rPr>
      </w:pPr>
    </w:p>
    <w:p w14:paraId="2D33C75F">
      <w:pPr>
        <w:rPr>
          <w:rFonts w:hint="eastAsia"/>
        </w:rPr>
      </w:pPr>
      <w:r>
        <w:rPr>
          <w:rFonts w:hint="eastAsia"/>
        </w:rPr>
        <w:t>It was to glorify the grace of God, as it follows, ver. 24, 'Being justified freely by his grace,' &amp;c.</w:t>
      </w:r>
    </w:p>
    <w:p w14:paraId="746BC1F6">
      <w:pPr>
        <w:rPr>
          <w:rFonts w:hint="eastAsia"/>
        </w:rPr>
      </w:pPr>
      <w:r>
        <w:rPr>
          <w:rFonts w:hint="eastAsia"/>
        </w:rPr>
        <w:t>是为了荣耀神的恩典，如接下来的，24节，「如今却蒙神的恩典，因基督耶稣的救赎，就白白地称义」，等等。</w:t>
      </w:r>
    </w:p>
    <w:p w14:paraId="34D9D0BC">
      <w:pPr>
        <w:rPr>
          <w:rFonts w:hint="eastAsia"/>
        </w:rPr>
      </w:pPr>
    </w:p>
    <w:p w14:paraId="043090D6">
      <w:pPr>
        <w:rPr>
          <w:rFonts w:hint="eastAsia"/>
        </w:rPr>
      </w:pPr>
      <w:r>
        <w:rPr>
          <w:rFonts w:hint="eastAsia"/>
        </w:rPr>
        <w:t>And then again he doth apply it to the Jews, and he speaks as hard words, and harder of them than he doth of the Gentiles, and of both in respect of their conversations.</w:t>
      </w:r>
    </w:p>
    <w:p w14:paraId="14775631">
      <w:pPr>
        <w:rPr>
          <w:rFonts w:hint="eastAsia"/>
        </w:rPr>
      </w:pPr>
      <w:r>
        <w:rPr>
          <w:rFonts w:hint="eastAsia"/>
        </w:rPr>
        <w:t>然后祂又将其应用于犹太人，并且祂说的，比对他们说的，比对外邦人说的，更严厉，并且是就他们的行为而言。</w:t>
      </w:r>
    </w:p>
    <w:p w14:paraId="5C961550">
      <w:pPr>
        <w:rPr>
          <w:rFonts w:hint="eastAsia"/>
        </w:rPr>
      </w:pPr>
    </w:p>
    <w:p w14:paraId="2CF8C8B5">
      <w:pPr>
        <w:rPr>
          <w:rFonts w:hint="eastAsia"/>
        </w:rPr>
      </w:pPr>
      <w:r>
        <w:rPr>
          <w:rFonts w:hint="eastAsia"/>
        </w:rPr>
        <w:t>The poor Gentiles, they were led away, he saith, by the world and by the devil; he applies that part of man's misery unto them.</w:t>
      </w:r>
    </w:p>
    <w:p w14:paraId="3CF2A62F">
      <w:pPr>
        <w:rPr>
          <w:rFonts w:hint="eastAsia"/>
        </w:rPr>
      </w:pPr>
      <w:r>
        <w:rPr>
          <w:rFonts w:hint="eastAsia"/>
        </w:rPr>
        <w:t>可怜的外邦人，祂说，被世界和魔鬼带走；祂将人苦难的那部分应用于他们。</w:t>
      </w:r>
    </w:p>
    <w:p w14:paraId="3D65AAE1">
      <w:pPr>
        <w:rPr>
          <w:rFonts w:hint="eastAsia"/>
        </w:rPr>
      </w:pPr>
    </w:p>
    <w:p w14:paraId="50CC1BAE">
      <w:pPr>
        <w:rPr>
          <w:rFonts w:hint="eastAsia"/>
        </w:rPr>
      </w:pPr>
      <w:r>
        <w:rPr>
          <w:rFonts w:hint="eastAsia"/>
        </w:rPr>
        <w:t>But when he comes to the Jews, 'Ye were by nature the children of wrath,' saith he; and, 'Ye have had your conversation in the lusts of the flesh.'</w:t>
      </w:r>
    </w:p>
    <w:p w14:paraId="5D6EF669">
      <w:pPr>
        <w:rPr>
          <w:rFonts w:hint="eastAsia"/>
        </w:rPr>
      </w:pPr>
      <w:r>
        <w:rPr>
          <w:rFonts w:hint="eastAsia"/>
        </w:rPr>
        <w:t>但当祂来到犹太人面前时，祂说：「你们本为可怒之子」；并且，「你们从前也都在他们中间，放纵肉体的私欲。」</w:t>
      </w:r>
    </w:p>
    <w:p w14:paraId="215BD9BC">
      <w:pPr>
        <w:rPr>
          <w:rFonts w:hint="eastAsia"/>
        </w:rPr>
      </w:pPr>
    </w:p>
    <w:p w14:paraId="1FF65379">
      <w:pPr>
        <w:rPr>
          <w:rFonts w:hint="eastAsia"/>
        </w:rPr>
      </w:pPr>
      <w:r>
        <w:rPr>
          <w:rFonts w:hint="eastAsia"/>
        </w:rPr>
        <w:t>He shews the internal cause of corruption when he applies it unto them.</w:t>
      </w:r>
    </w:p>
    <w:p w14:paraId="6BA60683">
      <w:pPr>
        <w:rPr>
          <w:rFonts w:hint="eastAsia"/>
        </w:rPr>
      </w:pPr>
      <w:r>
        <w:rPr>
          <w:rFonts w:hint="eastAsia"/>
        </w:rPr>
        <w:t>当祂将其应用于他们时，祂显明了败坏的内在原因。</w:t>
      </w:r>
    </w:p>
    <w:p w14:paraId="7B847FEA">
      <w:pPr>
        <w:rPr>
          <w:rFonts w:hint="eastAsia"/>
        </w:rPr>
      </w:pPr>
    </w:p>
    <w:p w14:paraId="4315758F">
      <w:pPr>
        <w:rPr>
          <w:rFonts w:hint="eastAsia"/>
        </w:rPr>
      </w:pPr>
      <w:r>
        <w:rPr>
          <w:rFonts w:hint="eastAsia"/>
        </w:rPr>
        <w:t>And what is the reason?</w:t>
      </w:r>
    </w:p>
    <w:p w14:paraId="1495EB59">
      <w:pPr>
        <w:rPr>
          <w:rFonts w:hint="eastAsia"/>
        </w:rPr>
      </w:pPr>
      <w:r>
        <w:rPr>
          <w:rFonts w:hint="eastAsia"/>
        </w:rPr>
        <w:t>原因何在？</w:t>
      </w:r>
    </w:p>
    <w:p w14:paraId="08E870D1">
      <w:pPr>
        <w:rPr>
          <w:rFonts w:hint="eastAsia"/>
        </w:rPr>
      </w:pPr>
    </w:p>
    <w:p w14:paraId="0CDFCB1A">
      <w:pPr>
        <w:rPr>
          <w:rFonts w:hint="eastAsia"/>
        </w:rPr>
      </w:pPr>
      <w:r>
        <w:rPr>
          <w:rFonts w:hint="eastAsia"/>
        </w:rPr>
        <w:t>You must know this, that first, for their conversations, the Jews would not so much as converse with the Gentiles; they called them 'sinners of the Gentiles,' Gal. 2.</w:t>
      </w:r>
    </w:p>
    <w:p w14:paraId="2923A53D">
      <w:pPr>
        <w:rPr>
          <w:rFonts w:hint="eastAsia"/>
        </w:rPr>
      </w:pPr>
      <w:r>
        <w:rPr>
          <w:rFonts w:hint="eastAsia"/>
        </w:rPr>
        <w:t>你们必须知道，首先，就他们的行为而言，犹太人甚至不与外邦人交往；他们称他们为「外邦的罪人」，加拉太书第2章。</w:t>
      </w:r>
    </w:p>
    <w:p w14:paraId="4D1ED80D">
      <w:pPr>
        <w:rPr>
          <w:rFonts w:hint="eastAsia"/>
        </w:rPr>
      </w:pPr>
    </w:p>
    <w:p w14:paraId="5D74CCFE">
      <w:pPr>
        <w:rPr>
          <w:rFonts w:hint="eastAsia"/>
        </w:rPr>
      </w:pPr>
      <w:r>
        <w:rPr>
          <w:rFonts w:hint="eastAsia"/>
        </w:rPr>
        <w:t>They would not so much as eat with them, as you read in Acts 10 that Peter would not, and according to the ceremonial law he ought not.</w:t>
      </w:r>
    </w:p>
    <w:p w14:paraId="6CE7EC8D">
      <w:pPr>
        <w:rPr>
          <w:rFonts w:hint="eastAsia"/>
        </w:rPr>
      </w:pPr>
      <w:r>
        <w:rPr>
          <w:rFonts w:hint="eastAsia"/>
        </w:rPr>
        <w:t>他们甚至不与他们同食，如你们在使徒行传10章读到的，彼得不愿意，并且按照礼仪律，他也不应如此。</w:t>
      </w:r>
    </w:p>
    <w:p w14:paraId="5FE7AE4B">
      <w:pPr>
        <w:rPr>
          <w:rFonts w:hint="eastAsia"/>
        </w:rPr>
      </w:pPr>
    </w:p>
    <w:p w14:paraId="570211E8">
      <w:pPr>
        <w:rPr>
          <w:rFonts w:hint="eastAsia"/>
        </w:rPr>
      </w:pPr>
      <w:r>
        <w:rPr>
          <w:rFonts w:hint="eastAsia"/>
        </w:rPr>
        <w:t>And so in John 4, when Christ conversed with the Samaritan woman, there was a wonder at it.</w:t>
      </w:r>
    </w:p>
    <w:p w14:paraId="19A4D4F2">
      <w:pPr>
        <w:rPr>
          <w:rFonts w:hint="eastAsia"/>
        </w:rPr>
      </w:pPr>
      <w:r>
        <w:rPr>
          <w:rFonts w:hint="eastAsia"/>
        </w:rPr>
        <w:t>所以，在约翰福音第4章，当基督与撒玛利亚妇人交谈时，人们对此感到惊奇。</w:t>
      </w:r>
    </w:p>
    <w:p w14:paraId="0A0ED724">
      <w:pPr>
        <w:rPr>
          <w:rFonts w:hint="eastAsia"/>
        </w:rPr>
      </w:pPr>
    </w:p>
    <w:p w14:paraId="5EA8E0CF">
      <w:pPr>
        <w:rPr>
          <w:rFonts w:hint="eastAsia"/>
        </w:rPr>
      </w:pPr>
      <w:r>
        <w:rPr>
          <w:rFonts w:hint="eastAsia"/>
        </w:rPr>
        <w:t>But saith the Apostle here, you Jews that stand so much upon this privilege, and therefore think yourselves holier, look to your natural estate, and you are of the same number with the Gentiles; 'among whom we also all had our conversation in times past.'</w:t>
      </w:r>
    </w:p>
    <w:p w14:paraId="629C88AA">
      <w:pPr>
        <w:rPr>
          <w:rFonts w:hint="eastAsia"/>
        </w:rPr>
      </w:pPr>
      <w:r>
        <w:rPr>
          <w:rFonts w:hint="eastAsia"/>
        </w:rPr>
        <w:t>但使徒在这里说，你们这些如此倚仗这个特权的犹太人，因此自以为更圣洁的，看你们的自然状态，你们与外邦人是同类的；「我们从前也都在他们中间行事为人」。</w:t>
      </w:r>
    </w:p>
    <w:p w14:paraId="541EFD6B">
      <w:pPr>
        <w:rPr>
          <w:rFonts w:hint="eastAsia"/>
        </w:rPr>
      </w:pPr>
    </w:p>
    <w:p w14:paraId="298B6EB4">
      <w:pPr>
        <w:rPr>
          <w:rFonts w:hint="eastAsia"/>
        </w:rPr>
      </w:pPr>
      <w:r>
        <w:rPr>
          <w:rFonts w:hint="eastAsia"/>
        </w:rPr>
        <w:t>They stood likewise upon their privilege that they were a holy seed, and that they were the children of God, and that all of them were so by birth; you know, they said they were of the seed of Abraham, and 'we have Abraham to our father.'</w:t>
      </w:r>
    </w:p>
    <w:p w14:paraId="092C9207">
      <w:pPr>
        <w:rPr>
          <w:rFonts w:hint="eastAsia"/>
        </w:rPr>
      </w:pPr>
      <w:r>
        <w:rPr>
          <w:rFonts w:hint="eastAsia"/>
        </w:rPr>
        <w:t>他们也同样倚仗他们的特权，即他们是圣洁的后裔，是神的儿女，并且他们所有人生来就是如此；你们知道，他们说他们是亚伯拉罕的后裔，并且「我们有亚伯拉罕为我们的父」。</w:t>
      </w:r>
    </w:p>
    <w:p w14:paraId="3A9A13FC">
      <w:pPr>
        <w:rPr>
          <w:rFonts w:hint="eastAsia"/>
        </w:rPr>
      </w:pPr>
    </w:p>
    <w:p w14:paraId="1EF00117">
      <w:pPr>
        <w:rPr>
          <w:rFonts w:hint="eastAsia"/>
        </w:rPr>
      </w:pPr>
      <w:r>
        <w:rPr>
          <w:rFonts w:hint="eastAsia"/>
        </w:rPr>
        <w:t>He batters down that too; 'We were by nature,' saith he, 'the children of wrath, even as others.'</w:t>
      </w:r>
    </w:p>
    <w:p w14:paraId="66E1D528">
      <w:pPr>
        <w:rPr>
          <w:rFonts w:hint="eastAsia"/>
        </w:rPr>
      </w:pPr>
      <w:r>
        <w:rPr>
          <w:rFonts w:hint="eastAsia"/>
        </w:rPr>
        <w:t>祂也摧毁了那个；祂说：「我们本为可怒之子，和别人一样。」</w:t>
      </w:r>
    </w:p>
    <w:p w14:paraId="0EEC1B43">
      <w:pPr>
        <w:rPr>
          <w:rFonts w:hint="eastAsia"/>
        </w:rPr>
      </w:pPr>
    </w:p>
    <w:p w14:paraId="7A709166">
      <w:pPr>
        <w:rPr>
          <w:rFonts w:hint="eastAsia"/>
        </w:rPr>
      </w:pPr>
      <w:r>
        <w:rPr>
          <w:rFonts w:hint="eastAsia"/>
        </w:rPr>
        <w:t>And therefore now he applies it thus to the persons of the Jews.</w:t>
      </w:r>
    </w:p>
    <w:p w14:paraId="7119E3B1">
      <w:pPr>
        <w:rPr>
          <w:rFonts w:hint="eastAsia"/>
        </w:rPr>
      </w:pPr>
      <w:r>
        <w:rPr>
          <w:rFonts w:hint="eastAsia"/>
        </w:rPr>
        <w:t>因此现在祂如此将其应用于犹太人。</w:t>
      </w:r>
    </w:p>
    <w:p w14:paraId="23B01413">
      <w:pPr>
        <w:rPr>
          <w:rFonts w:hint="eastAsia"/>
        </w:rPr>
      </w:pPr>
    </w:p>
    <w:p w14:paraId="605D8822">
      <w:pPr>
        <w:rPr>
          <w:rFonts w:hint="eastAsia"/>
        </w:rPr>
      </w:pPr>
      <w:r>
        <w:rPr>
          <w:rFonts w:hint="eastAsia"/>
        </w:rPr>
        <w:t>Now, all the controversy is this, and it is a thing that interpreters differ in, that seeing the word here which we translate, 'among whom,' may be also interpreted as well, 'in which,' whether of these two should be here intended?</w:t>
      </w:r>
    </w:p>
    <w:p w14:paraId="25017FEA">
      <w:pPr>
        <w:rPr>
          <w:rFonts w:hint="eastAsia"/>
        </w:rPr>
      </w:pPr>
      <w:r>
        <w:rPr>
          <w:rFonts w:hint="eastAsia"/>
        </w:rPr>
        <w:t>现在，所有的争议是这个，并且是解经家们有分歧的事，即，既然我们翻译为「在他们中间」的词，也可以同样地解释为，「在其中」，这里应意图两者中的哪一个？</w:t>
      </w:r>
    </w:p>
    <w:p w14:paraId="09DA33AB">
      <w:pPr>
        <w:rPr>
          <w:rFonts w:hint="eastAsia"/>
        </w:rPr>
      </w:pPr>
    </w:p>
    <w:p w14:paraId="52F8AD2C">
      <w:pPr>
        <w:rPr>
          <w:rFonts w:hint="eastAsia"/>
        </w:rPr>
      </w:pPr>
      <w:r>
        <w:rPr>
          <w:rFonts w:hint="eastAsia"/>
        </w:rPr>
        <w:t>The question then is, whether 'among whom' refer to the persons,—that is, 'We Jews walked among you Gentiles, had our conversations like to you?'—or whether the meaning be that 'we Jews walk in the same sins?'</w:t>
      </w:r>
    </w:p>
    <w:p w14:paraId="2DD4836D">
      <w:pPr>
        <w:rPr>
          <w:rFonts w:hint="eastAsia"/>
        </w:rPr>
      </w:pPr>
      <w:r>
        <w:rPr>
          <w:rFonts w:hint="eastAsia"/>
        </w:rPr>
        <w:t>那么问题是，「在他们中间」是否指人，——即，「我们犹太人在你们外邦人中间行走，行为与你们相似？」——或者意思是，「我们犹太人行走在同样的罪中？」</w:t>
      </w:r>
    </w:p>
    <w:p w14:paraId="603EDF3E">
      <w:pPr>
        <w:rPr>
          <w:rFonts w:hint="eastAsia"/>
        </w:rPr>
      </w:pPr>
    </w:p>
    <w:p w14:paraId="0851D90A">
      <w:pPr>
        <w:rPr>
          <w:rFonts w:hint="eastAsia"/>
        </w:rPr>
      </w:pPr>
      <w:r>
        <w:rPr>
          <w:rFonts w:hint="eastAsia"/>
        </w:rPr>
        <w:t>'In which we also had our conversation,' as referring unto sins and trespasses, 'wherein in times past ye walked, ver. 1, 2.</w:t>
      </w:r>
    </w:p>
    <w:p w14:paraId="4B03C21E">
      <w:pPr>
        <w:rPr>
          <w:rFonts w:hint="eastAsia"/>
        </w:rPr>
      </w:pPr>
      <w:r>
        <w:rPr>
          <w:rFonts w:hint="eastAsia"/>
        </w:rPr>
        <w:t>「我们在其中也曾行事为人」，如指罪和过犯，「你们从前在其中行走」，1、2节。</w:t>
      </w:r>
    </w:p>
    <w:p w14:paraId="5C1634ED">
      <w:pPr>
        <w:rPr>
          <w:rFonts w:hint="eastAsia"/>
        </w:rPr>
      </w:pPr>
    </w:p>
    <w:p w14:paraId="10401637">
      <w:pPr>
        <w:rPr>
          <w:rFonts w:hint="eastAsia"/>
        </w:rPr>
      </w:pPr>
      <w:r>
        <w:rPr>
          <w:rFonts w:hint="eastAsia"/>
        </w:rPr>
        <w:t>I for my part think the Holy Ghost writes the Scripture so as to take in a comprehensive meaning; and it hath been a rule that I have observed all along in interpreting this, and shall in all other Scriptures.</w:t>
      </w:r>
    </w:p>
    <w:p w14:paraId="4FC9CE2B">
      <w:pPr>
        <w:rPr>
          <w:rFonts w:hint="eastAsia"/>
        </w:rPr>
      </w:pPr>
      <w:r>
        <w:rPr>
          <w:rFonts w:hint="eastAsia"/>
        </w:rPr>
        <w:t>我个人认为，圣灵写圣经是为了包含一个全面的意思；并且这是我在解释这个时，一直遵守的规则，并且将在所有其他圣经中遵守。</w:t>
      </w:r>
    </w:p>
    <w:p w14:paraId="458E0F67">
      <w:pPr>
        <w:rPr>
          <w:rFonts w:hint="eastAsia"/>
        </w:rPr>
      </w:pPr>
    </w:p>
    <w:p w14:paraId="0A0EF862">
      <w:pPr>
        <w:rPr>
          <w:rFonts w:hint="eastAsia"/>
        </w:rPr>
      </w:pPr>
      <w:r>
        <w:rPr>
          <w:rFonts w:hint="eastAsia"/>
        </w:rPr>
        <w:t>I think he intended both.</w:t>
      </w:r>
    </w:p>
    <w:p w14:paraId="7E0B1CD5">
      <w:pPr>
        <w:rPr>
          <w:rFonts w:hint="eastAsia"/>
        </w:rPr>
      </w:pPr>
      <w:r>
        <w:rPr>
          <w:rFonts w:hint="eastAsia"/>
        </w:rPr>
        <w:t>我认为祂两者都意图了。</w:t>
      </w:r>
    </w:p>
    <w:p w14:paraId="61296264">
      <w:pPr>
        <w:rPr>
          <w:rFonts w:hint="eastAsia"/>
        </w:rPr>
      </w:pPr>
    </w:p>
    <w:p w14:paraId="3225E337">
      <w:pPr>
        <w:rPr>
          <w:rFonts w:hint="eastAsia"/>
        </w:rPr>
      </w:pPr>
      <w:r>
        <w:rPr>
          <w:rFonts w:hint="eastAsia"/>
        </w:rPr>
        <w:t>For to say both of these Jews, that as for their persons they are to be reckoned among the Gentiles, among the same number, 'among whom we also;' and to say they walked in the same sins and in the same lusts; it makes the scope and the sense more full, it makes up the likeness of their condition the more and the greater.</w:t>
      </w:r>
    </w:p>
    <w:p w14:paraId="74438F46">
      <w:pPr>
        <w:rPr>
          <w:rFonts w:hint="eastAsia"/>
        </w:rPr>
      </w:pPr>
      <w:r>
        <w:rPr>
          <w:rFonts w:hint="eastAsia"/>
        </w:rPr>
        <w:t>因为，就这些犹太人而言，既说，就他们的人而言，他们应被算在外邦人中，在同一类中，「我们在他们中间也曾」；又说他们行走在同样的罪中和同样的私欲中；这使得目的和意思更丰满，这使得他们状况的相似性更大。</w:t>
      </w:r>
    </w:p>
    <w:p w14:paraId="394983BF">
      <w:pPr>
        <w:rPr>
          <w:rFonts w:hint="eastAsia"/>
        </w:rPr>
      </w:pPr>
    </w:p>
    <w:p w14:paraId="25EF26E6">
      <w:pPr>
        <w:rPr>
          <w:rFonts w:hint="eastAsia"/>
        </w:rPr>
      </w:pPr>
      <w:r>
        <w:rPr>
          <w:rFonts w:hint="eastAsia"/>
        </w:rPr>
        <w:t>His scope was to humble the Jews in both respects, that though they stood upon it that they were a privileged people, yet, saith he, you are to be reckoned among the Gentiles, 'among whom we also walked.'</w:t>
      </w:r>
    </w:p>
    <w:p w14:paraId="08C8B2A0">
      <w:pPr>
        <w:rPr>
          <w:rFonts w:hint="eastAsia"/>
        </w:rPr>
      </w:pPr>
      <w:r>
        <w:rPr>
          <w:rFonts w:hint="eastAsia"/>
        </w:rPr>
        <w:t>祂的目的是要在这两方面都使犹太人谦卑，即虽然他们倚仗他们是有特权的人，然而，祂说，你们应被算在外邦人中，「我们在他们中间也曾行走」。</w:t>
      </w:r>
    </w:p>
    <w:p w14:paraId="08D0422E">
      <w:pPr>
        <w:rPr>
          <w:rFonts w:hint="eastAsia"/>
        </w:rPr>
      </w:pPr>
    </w:p>
    <w:p w14:paraId="08474F06">
      <w:pPr>
        <w:rPr>
          <w:rFonts w:hint="eastAsia"/>
        </w:rPr>
      </w:pPr>
      <w:r>
        <w:rPr>
          <w:rFonts w:hint="eastAsia"/>
        </w:rPr>
        <w:t>And he would prove that they were to be reckoned among them, because they walked in the same sins; 'in which we also walked as well as they.'</w:t>
      </w:r>
    </w:p>
    <w:p w14:paraId="02943500">
      <w:pPr>
        <w:rPr>
          <w:rFonts w:hint="eastAsia"/>
        </w:rPr>
      </w:pPr>
      <w:r>
        <w:rPr>
          <w:rFonts w:hint="eastAsia"/>
        </w:rPr>
        <w:t>并且祂要证明他们应被算在他们中间，因为他们行走在同样的罪中；「我们在其中也曾行走，如同他们一样」。</w:t>
      </w:r>
    </w:p>
    <w:p w14:paraId="43F308CC">
      <w:pPr>
        <w:rPr>
          <w:rFonts w:hint="eastAsia"/>
        </w:rPr>
      </w:pPr>
    </w:p>
    <w:p w14:paraId="6CCAA910">
      <w:pPr>
        <w:rPr>
          <w:rFonts w:hint="eastAsia"/>
        </w:rPr>
      </w:pPr>
      <w:r>
        <w:rPr>
          <w:rFonts w:hint="eastAsia"/>
        </w:rPr>
        <w:t>So that now these words that are translated 'among whom,' note out two things:—</w:t>
      </w:r>
    </w:p>
    <w:p w14:paraId="7A5CAF43">
      <w:pPr>
        <w:rPr>
          <w:rFonts w:hint="eastAsia"/>
        </w:rPr>
      </w:pPr>
      <w:r>
        <w:rPr>
          <w:rFonts w:hint="eastAsia"/>
        </w:rPr>
        <w:t>所以现在，被翻译为「在他们中间」的这些话，指明了两件事：——</w:t>
      </w:r>
    </w:p>
    <w:p w14:paraId="0A7F04D7">
      <w:pPr>
        <w:rPr>
          <w:rFonts w:hint="eastAsia"/>
        </w:rPr>
      </w:pPr>
    </w:p>
    <w:p w14:paraId="1DD9C7C5">
      <w:pPr>
        <w:rPr>
          <w:rFonts w:hint="eastAsia"/>
        </w:rPr>
      </w:pPr>
      <w:r>
        <w:rPr>
          <w:rFonts w:hint="eastAsia"/>
        </w:rPr>
        <w:t>1.The manner of their conversation, that they walked ad eundemmodum; or, as the Vulgar translation hath it, ad quem modum, in the same sins.</w:t>
      </w:r>
    </w:p>
    <w:p w14:paraId="5166A519">
      <w:pPr>
        <w:rPr>
          <w:rFonts w:hint="eastAsia"/>
        </w:rPr>
      </w:pPr>
      <w:r>
        <w:rPr>
          <w:rFonts w:hint="eastAsia"/>
        </w:rPr>
        <w:t>1. 他们行为的方式，即他们以同样的方式行走(ad eundem modum)；或，如拉丁通俗译本所言，以何种方式(ad quem modum)，在同样的罪中。</w:t>
      </w:r>
    </w:p>
    <w:p w14:paraId="72F81534">
      <w:pPr>
        <w:rPr>
          <w:rFonts w:hint="eastAsia"/>
        </w:rPr>
      </w:pPr>
    </w:p>
    <w:p w14:paraId="45A6C9BB">
      <w:pPr>
        <w:rPr>
          <w:rFonts w:hint="eastAsia"/>
        </w:rPr>
      </w:pPr>
      <w:r>
        <w:rPr>
          <w:rFonts w:hint="eastAsia"/>
        </w:rPr>
        <w:t>Quemadmodum vos, ità et nos.</w:t>
      </w:r>
    </w:p>
    <w:p w14:paraId="38307E47">
      <w:pPr>
        <w:rPr>
          <w:rFonts w:hint="eastAsia"/>
        </w:rPr>
      </w:pPr>
      <w:r>
        <w:rPr>
          <w:rFonts w:hint="eastAsia"/>
        </w:rPr>
        <w:t>Quemadmodum vos, ità et nos (如同你们，我们也如此)。</w:t>
      </w:r>
    </w:p>
    <w:p w14:paraId="4B5EB821">
      <w:pPr>
        <w:rPr>
          <w:rFonts w:hint="eastAsia"/>
        </w:rPr>
      </w:pPr>
    </w:p>
    <w:p w14:paraId="09CB6E98">
      <w:pPr>
        <w:rPr>
          <w:rFonts w:hint="eastAsia"/>
        </w:rPr>
      </w:pPr>
      <w:r>
        <w:rPr>
          <w:rFonts w:hint="eastAsia"/>
        </w:rPr>
        <w:t>Look, as they Gentiles walked, so did ye Jews.</w:t>
      </w:r>
    </w:p>
    <w:p w14:paraId="1BB3B26A">
      <w:pPr>
        <w:rPr>
          <w:rFonts w:hint="eastAsia"/>
        </w:rPr>
      </w:pPr>
      <w:r>
        <w:rPr>
          <w:rFonts w:hint="eastAsia"/>
        </w:rPr>
        <w:t>看，外邦人如何行走，你们犹太人也如何行走。</w:t>
      </w:r>
    </w:p>
    <w:p w14:paraId="5B72C648">
      <w:pPr>
        <w:rPr>
          <w:rFonts w:hint="eastAsia"/>
        </w:rPr>
      </w:pPr>
    </w:p>
    <w:p w14:paraId="2940BFEB">
      <w:pPr>
        <w:rPr>
          <w:rFonts w:hint="eastAsia"/>
        </w:rPr>
      </w:pPr>
      <w:r>
        <w:rPr>
          <w:rFonts w:hint="eastAsia"/>
        </w:rPr>
        <w:t>2.It imports also that their persons are to be reckoned in the samenumber; ex eodem numero, they are in the same number; and are to be put in eodem albo, in the same rank and catalogue with the Gentiles.</w:t>
      </w:r>
    </w:p>
    <w:p w14:paraId="3E8AAC47">
      <w:pPr>
        <w:rPr>
          <w:rFonts w:hint="eastAsia"/>
        </w:rPr>
      </w:pPr>
      <w:r>
        <w:rPr>
          <w:rFonts w:hint="eastAsia"/>
        </w:rPr>
        <w:t>2. 它也意味着他们的人应被算在同一类中；ex eodem numero (出于同类)，他们在同类中；并且应被放在eodem albo (同一名册)中，与外邦人同列。</w:t>
      </w:r>
    </w:p>
    <w:p w14:paraId="1B95F74E">
      <w:pPr>
        <w:rPr>
          <w:rFonts w:hint="eastAsia"/>
        </w:rPr>
      </w:pPr>
    </w:p>
    <w:p w14:paraId="0D3B0C06">
      <w:pPr>
        <w:rPr>
          <w:rFonts w:hint="eastAsia"/>
        </w:rPr>
      </w:pPr>
      <w:r>
        <w:rPr>
          <w:rFonts w:hint="eastAsia"/>
        </w:rPr>
        <w:t>Now, there is an objection or two against either interpretation; for I take in both, therefore I must remove the objections against both.</w:t>
      </w:r>
    </w:p>
    <w:p w14:paraId="2C3E124E">
      <w:pPr>
        <w:rPr>
          <w:rFonts w:hint="eastAsia"/>
        </w:rPr>
      </w:pPr>
      <w:r>
        <w:rPr>
          <w:rFonts w:hint="eastAsia"/>
        </w:rPr>
        <w:t>现在，对两种解释都有一个或两个反对意见；因为我两者都采纳，所以我必须除去对两者的反对意见。</w:t>
      </w:r>
    </w:p>
    <w:p w14:paraId="45E8301F">
      <w:pPr>
        <w:rPr>
          <w:rFonts w:hint="eastAsia"/>
        </w:rPr>
      </w:pPr>
    </w:p>
    <w:p w14:paraId="20204FE1">
      <w:pPr>
        <w:rPr>
          <w:rFonts w:hint="eastAsia"/>
        </w:rPr>
      </w:pPr>
      <w:r>
        <w:rPr>
          <w:rFonts w:hint="eastAsia"/>
        </w:rPr>
        <w:t>The first objection, that by ἐν οἷς should not be meant, 'in which sins,' is this.</w:t>
      </w:r>
    </w:p>
    <w:p w14:paraId="3A2AEFDD">
      <w:pPr>
        <w:rPr>
          <w:rFonts w:hint="eastAsia"/>
        </w:rPr>
      </w:pPr>
      <w:r>
        <w:rPr>
          <w:rFonts w:hint="eastAsia"/>
        </w:rPr>
        <w:t>第一个反对意见，即ἐν οἷς (en hois) 不应指，「在那些罪中」，是这个。</w:t>
      </w:r>
    </w:p>
    <w:p w14:paraId="5C0810C6">
      <w:pPr>
        <w:rPr>
          <w:rFonts w:hint="eastAsia"/>
        </w:rPr>
      </w:pPr>
    </w:p>
    <w:p w14:paraId="25FACAFD">
      <w:pPr>
        <w:rPr>
          <w:rFonts w:hint="eastAsia"/>
        </w:rPr>
      </w:pPr>
      <w:r>
        <w:rPr>
          <w:rFonts w:hint="eastAsia"/>
        </w:rPr>
        <w:t>For, say they that are of another mind, then it should have been in the feminine gender, ἐν αἷς, since ταῖς ἁμαρτίαις was the last word mentioned in the first verse; therefore if it referred to sins, it should have been in the feminine gender.</w:t>
      </w:r>
    </w:p>
    <w:p w14:paraId="376A0CEF">
      <w:pPr>
        <w:rPr>
          <w:rFonts w:hint="eastAsia"/>
        </w:rPr>
      </w:pPr>
      <w:r>
        <w:rPr>
          <w:rFonts w:hint="eastAsia"/>
        </w:rPr>
        <w:t>因为，持不同意见的人说，那么它应是阴性，ἐν αἷς (en hais)，既然ταῖς ἁμαρτίαις (tais hamartiais) 是第一节最后提到的词；因此如果它指罪，它就应是阴性。</w:t>
      </w:r>
    </w:p>
    <w:p w14:paraId="6E0DAECF">
      <w:pPr>
        <w:rPr>
          <w:rFonts w:hint="eastAsia"/>
        </w:rPr>
      </w:pPr>
    </w:p>
    <w:p w14:paraId="48CE5728">
      <w:pPr>
        <w:rPr>
          <w:rFonts w:hint="eastAsia"/>
        </w:rPr>
      </w:pPr>
      <w:r>
        <w:rPr>
          <w:rFonts w:hint="eastAsia"/>
        </w:rPr>
        <w:t>But that receiveth an easy answer; for as there is ἁμαρτίαις, so there is παραπτώμασι, namely, 'trespasses,' in the neuter gender.</w:t>
      </w:r>
    </w:p>
    <w:p w14:paraId="29A6D17D">
      <w:pPr>
        <w:rPr>
          <w:rFonts w:hint="eastAsia"/>
        </w:rPr>
      </w:pPr>
      <w:r>
        <w:rPr>
          <w:rFonts w:hint="eastAsia"/>
        </w:rPr>
        <w:t>但这得到了一个简单的回答；因为既有ἁμαρτίαις (hamartiais)，也有παραπτώμασι (paraptōmasi)，即，「过犯」，是中性。</w:t>
      </w:r>
    </w:p>
    <w:p w14:paraId="4114D89D">
      <w:pPr>
        <w:rPr>
          <w:rFonts w:hint="eastAsia"/>
        </w:rPr>
      </w:pPr>
    </w:p>
    <w:p w14:paraId="5F83E057">
      <w:pPr>
        <w:rPr>
          <w:rFonts w:hint="eastAsia"/>
        </w:rPr>
      </w:pPr>
      <w:r>
        <w:rPr>
          <w:rFonts w:hint="eastAsia"/>
        </w:rPr>
        <w:t>But the answer that Estius gives is this, that it refers to both, though the one be the neuter and the other the feminine gender; yet when he makes the participle, he saith it refers unto both; therefore that interpretation, 'in which,' will stand.</w:t>
      </w:r>
    </w:p>
    <w:p w14:paraId="05CED2B5">
      <w:pPr>
        <w:rPr>
          <w:rFonts w:hint="eastAsia"/>
        </w:rPr>
      </w:pPr>
      <w:r>
        <w:rPr>
          <w:rFonts w:hint="eastAsia"/>
        </w:rPr>
        <w:t>但埃斯提乌给的回答是这个，即它指两者，虽然一个是中性，另一个是阴性；然而当祂作分词时，祂说它指两者；因此那个解释，「在其中」，是成立的。</w:t>
      </w:r>
    </w:p>
    <w:p w14:paraId="216E4CBD">
      <w:pPr>
        <w:rPr>
          <w:rFonts w:hint="eastAsia"/>
        </w:rPr>
      </w:pPr>
    </w:p>
    <w:p w14:paraId="3C852421">
      <w:pPr>
        <w:rPr>
          <w:rFonts w:hint="eastAsia"/>
        </w:rPr>
      </w:pPr>
      <w:r>
        <w:rPr>
          <w:rFonts w:hint="eastAsia"/>
        </w:rPr>
        <w:t>Then again, as for that other, 'among whom,' as our translation renders it, that that is more especially meant is clear, because the nearest connexion doth carry it, the other is a more remote connexion.</w:t>
      </w:r>
    </w:p>
    <w:p w14:paraId="648CEE45">
      <w:pPr>
        <w:rPr>
          <w:rFonts w:hint="eastAsia"/>
        </w:rPr>
      </w:pPr>
      <w:r>
        <w:rPr>
          <w:rFonts w:hint="eastAsia"/>
        </w:rPr>
        <w:t>然后，至于另一个，「在他们中间」，如我们的译本所翻译的，那更特别是意图的，很清楚，因为最近的连接带着它，另一个是更远的连接。</w:t>
      </w:r>
    </w:p>
    <w:p w14:paraId="3AB0C14B">
      <w:pPr>
        <w:rPr>
          <w:rFonts w:hint="eastAsia"/>
        </w:rPr>
      </w:pPr>
    </w:p>
    <w:p w14:paraId="4660B133">
      <w:pPr>
        <w:rPr>
          <w:rFonts w:hint="eastAsia"/>
        </w:rPr>
      </w:pPr>
      <w:r>
        <w:rPr>
          <w:rFonts w:hint="eastAsia"/>
        </w:rPr>
        <w:t>For if it be, 'in which sins,' it must refer to the first verse, and there comes in between the whole second verse; but if it refer to the persons, 'among whom,' then it referreth in the next coherence: 'among whom'—namely, which children of disobedience—'we all had our conversation,' which are the words just before.</w:t>
      </w:r>
    </w:p>
    <w:p w14:paraId="732A6174">
      <w:pPr>
        <w:rPr>
          <w:rFonts w:hint="eastAsia"/>
        </w:rPr>
      </w:pPr>
      <w:r>
        <w:rPr>
          <w:rFonts w:hint="eastAsia"/>
        </w:rPr>
        <w:t>因为如果是，「在那些罪中」，它就必须参照第一节，并且在其中间有整个第二节；但如果它参照人，「在他们中间」，那么它就在下一个连贯中参照：「在他们中间」——即，哪些悖逆之子——「我们都曾行事为人」，那是紧接着的话。</w:t>
      </w:r>
    </w:p>
    <w:p w14:paraId="1445007D">
      <w:pPr>
        <w:rPr>
          <w:rFonts w:hint="eastAsia"/>
        </w:rPr>
      </w:pPr>
    </w:p>
    <w:p w14:paraId="69509B0B">
      <w:pPr>
        <w:rPr>
          <w:rFonts w:hint="eastAsia"/>
        </w:rPr>
      </w:pPr>
      <w:r>
        <w:rPr>
          <w:rFonts w:hint="eastAsia"/>
        </w:rPr>
        <w:t>But there is this objection against that, say they that are of another mind.</w:t>
      </w:r>
    </w:p>
    <w:p w14:paraId="3E94E47B">
      <w:pPr>
        <w:rPr>
          <w:rFonts w:hint="eastAsia"/>
        </w:rPr>
      </w:pPr>
      <w:r>
        <w:rPr>
          <w:rFonts w:hint="eastAsia"/>
        </w:rPr>
        <w:t>但对此有这个反对意见，持不同意见的人说。</w:t>
      </w:r>
    </w:p>
    <w:p w14:paraId="0EAA31DD">
      <w:pPr>
        <w:rPr>
          <w:rFonts w:hint="eastAsia"/>
        </w:rPr>
      </w:pPr>
    </w:p>
    <w:p w14:paraId="1D565AD2">
      <w:pPr>
        <w:rPr>
          <w:rFonts w:hint="eastAsia"/>
        </w:rPr>
      </w:pPr>
      <w:r>
        <w:rPr>
          <w:rFonts w:hint="eastAsia"/>
        </w:rPr>
        <w:t>All the Jews were not children of disobedience; for 'children of disobedience' doth imply persons eminently wicked in a more special manner, as 'children of Belial' did.</w:t>
      </w:r>
    </w:p>
    <w:p w14:paraId="0686A085">
      <w:pPr>
        <w:rPr>
          <w:rFonts w:hint="eastAsia"/>
        </w:rPr>
      </w:pPr>
      <w:r>
        <w:rPr>
          <w:rFonts w:hint="eastAsia"/>
        </w:rPr>
        <w:t>并非所有犹太人都是悖逆之子；因为「悖逆之子」意味着更特别地卓越的恶人，如同「彼列之子」一样。</w:t>
      </w:r>
    </w:p>
    <w:p w14:paraId="14880D02">
      <w:pPr>
        <w:rPr>
          <w:rFonts w:hint="eastAsia"/>
        </w:rPr>
      </w:pPr>
    </w:p>
    <w:p w14:paraId="06FB9486">
      <w:pPr>
        <w:rPr>
          <w:rFonts w:hint="eastAsia"/>
        </w:rPr>
      </w:pPr>
      <w:r>
        <w:rPr>
          <w:rFonts w:hint="eastAsia"/>
        </w:rPr>
        <w:t>Now, the apostle saith, 'among whom all we had our conversation;' now, say they, all the Jews had not their conversation among children of disobedience; there were some more eminently children of disobedience amongst the Jews, as well as amongst the Gentiles.</w:t>
      </w:r>
    </w:p>
    <w:p w14:paraId="0F58EE8C">
      <w:pPr>
        <w:rPr>
          <w:rFonts w:hint="eastAsia"/>
        </w:rPr>
      </w:pPr>
      <w:r>
        <w:rPr>
          <w:rFonts w:hint="eastAsia"/>
        </w:rPr>
        <w:t>现在，使徒说，「我们在他们中间都曾行事为人」；现在，他们说，并非所有犹太人都在悖逆之子中间行事为人；在犹太人中间，如同在外邦人中间，有一些更卓越的悖逆之子。</w:t>
      </w:r>
    </w:p>
    <w:p w14:paraId="66105E60">
      <w:pPr>
        <w:rPr>
          <w:rFonts w:hint="eastAsia"/>
        </w:rPr>
      </w:pPr>
    </w:p>
    <w:p w14:paraId="3BB12688">
      <w:pPr>
        <w:rPr>
          <w:rFonts w:hint="eastAsia"/>
        </w:rPr>
      </w:pPr>
      <w:r>
        <w:rPr>
          <w:rFonts w:hint="eastAsia"/>
        </w:rPr>
        <w:t>This is the objection against that interpretation.</w:t>
      </w:r>
    </w:p>
    <w:p w14:paraId="1410273E">
      <w:pPr>
        <w:rPr>
          <w:rFonts w:hint="eastAsia"/>
        </w:rPr>
      </w:pPr>
      <w:r>
        <w:rPr>
          <w:rFonts w:hint="eastAsia"/>
        </w:rPr>
        <w:t>这是对那个解释的反对意见。</w:t>
      </w:r>
    </w:p>
    <w:p w14:paraId="21CB6212">
      <w:pPr>
        <w:rPr>
          <w:rFonts w:hint="eastAsia"/>
        </w:rPr>
      </w:pPr>
    </w:p>
    <w:p w14:paraId="3D2A3B9D">
      <w:pPr>
        <w:rPr>
          <w:rFonts w:hint="eastAsia"/>
        </w:rPr>
      </w:pPr>
      <w:r>
        <w:rPr>
          <w:rFonts w:hint="eastAsia"/>
        </w:rPr>
        <w:t>But the answer is easy; for, in the first place, 'children of disobedience' doth not only note out men eminently wicked, but it is the common expression given unto unregenerate men.</w:t>
      </w:r>
    </w:p>
    <w:p w14:paraId="49C514E4">
      <w:pPr>
        <w:rPr>
          <w:rFonts w:hint="eastAsia"/>
        </w:rPr>
      </w:pPr>
      <w:r>
        <w:rPr>
          <w:rFonts w:hint="eastAsia"/>
        </w:rPr>
        <w:t>但回答很简单；因为，首先，「悖逆之子」不仅指标出卓越的恶人，也是给予未重生之人的普遍表达。</w:t>
      </w:r>
    </w:p>
    <w:p w14:paraId="39CFF073">
      <w:pPr>
        <w:rPr>
          <w:rFonts w:hint="eastAsia"/>
        </w:rPr>
      </w:pPr>
    </w:p>
    <w:p w14:paraId="3DEFC3EC">
      <w:pPr>
        <w:rPr>
          <w:rFonts w:hint="eastAsia"/>
        </w:rPr>
      </w:pPr>
      <w:r>
        <w:rPr>
          <w:rFonts w:hint="eastAsia"/>
        </w:rPr>
        <w:t>In chap. 5:6, 'For which things,' saith he, 'the wrath of God cometh upon the children of disobedience.'</w:t>
      </w:r>
    </w:p>
    <w:p w14:paraId="7EE926F6">
      <w:pPr>
        <w:rPr>
          <w:rFonts w:hint="eastAsia"/>
        </w:rPr>
      </w:pPr>
      <w:r>
        <w:rPr>
          <w:rFonts w:hint="eastAsia"/>
        </w:rPr>
        <w:t>在第5章6节，祂说：「因这些事，神的忿怒必临到那悖逆之子。」</w:t>
      </w:r>
    </w:p>
    <w:p w14:paraId="3E9CEC2A">
      <w:pPr>
        <w:rPr>
          <w:rFonts w:hint="eastAsia"/>
        </w:rPr>
      </w:pPr>
    </w:p>
    <w:p w14:paraId="026B1FE2">
      <w:pPr>
        <w:rPr>
          <w:rFonts w:hint="eastAsia"/>
        </w:rPr>
      </w:pPr>
      <w:r>
        <w:rPr>
          <w:rFonts w:hint="eastAsia"/>
        </w:rPr>
        <w:t>Neither, secondly, will it follow in the connexion that all the Jews should have been children of disobedience; but indeed this will follow, that they are to be reckoned of the same rank with them; all unregenerate men shall belong, and do belong, unto the same kingdom with the highest and eminentest sinners that are.</w:t>
      </w:r>
    </w:p>
    <w:p w14:paraId="3AE86FEA">
      <w:pPr>
        <w:rPr>
          <w:rFonts w:hint="eastAsia"/>
        </w:rPr>
      </w:pPr>
      <w:r>
        <w:rPr>
          <w:rFonts w:hint="eastAsia"/>
        </w:rPr>
        <w:t>第二，在连接中，并非所有犹太人都应是悖逆之子；但事实上，这将随之而来，即他们应被算作与他们同列；所有未重生的人都将属于，并且确实属于，与最高、最卓越的罪人同在一个国度。</w:t>
      </w:r>
    </w:p>
    <w:p w14:paraId="2E0B23E5">
      <w:pPr>
        <w:rPr>
          <w:rFonts w:hint="eastAsia"/>
        </w:rPr>
      </w:pPr>
    </w:p>
    <w:p w14:paraId="35A2D512">
      <w:pPr>
        <w:rPr>
          <w:rFonts w:hint="eastAsia"/>
        </w:rPr>
      </w:pPr>
      <w:r>
        <w:rPr>
          <w:rFonts w:hint="eastAsia"/>
        </w:rPr>
        <w:t>Therefore, saith he, never boast yourselves; if you be children of disobedience, if you walked among them, you were of that company, of that drove.</w:t>
      </w:r>
    </w:p>
    <w:p w14:paraId="4BFF4C6A">
      <w:pPr>
        <w:rPr>
          <w:rFonts w:hint="eastAsia"/>
        </w:rPr>
      </w:pPr>
      <w:r>
        <w:rPr>
          <w:rFonts w:hint="eastAsia"/>
        </w:rPr>
        <w:t>因此，祂说，永远不要自夸；如果你们是悖逆之子，如果你们在他们中间行走，你们就是那一群，那一伙。</w:t>
      </w:r>
    </w:p>
    <w:p w14:paraId="18F3D296">
      <w:pPr>
        <w:rPr>
          <w:rFonts w:hint="eastAsia"/>
        </w:rPr>
      </w:pPr>
    </w:p>
    <w:p w14:paraId="776E94E4">
      <w:pPr>
        <w:rPr>
          <w:rFonts w:hint="eastAsia"/>
        </w:rPr>
      </w:pPr>
      <w:r>
        <w:rPr>
          <w:rFonts w:hint="eastAsia"/>
        </w:rPr>
        <w:t>And indeed and in truth, thirdly, the Jews were in a more peculiar manner the children of disobedience than the Gentiles were.</w:t>
      </w:r>
    </w:p>
    <w:p w14:paraId="46C98B5E">
      <w:pPr>
        <w:rPr>
          <w:rFonts w:hint="eastAsia"/>
        </w:rPr>
      </w:pPr>
      <w:r>
        <w:rPr>
          <w:rFonts w:hint="eastAsia"/>
        </w:rPr>
        <w:t>并且事实上，第三，犹太人比外邦人更独特地是悖逆之子。</w:t>
      </w:r>
    </w:p>
    <w:p w14:paraId="73B68B92">
      <w:pPr>
        <w:rPr>
          <w:rFonts w:hint="eastAsia"/>
        </w:rPr>
      </w:pPr>
    </w:p>
    <w:p w14:paraId="3BD12EC7">
      <w:pPr>
        <w:rPr>
          <w:rFonts w:hint="eastAsia"/>
        </w:rPr>
      </w:pPr>
      <w:r>
        <w:rPr>
          <w:rFonts w:hint="eastAsia"/>
        </w:rPr>
        <w:t>What is the reason?</w:t>
      </w:r>
    </w:p>
    <w:p w14:paraId="4E672D44">
      <w:pPr>
        <w:rPr>
          <w:rFonts w:hint="eastAsia"/>
        </w:rPr>
      </w:pPr>
      <w:r>
        <w:rPr>
          <w:rFonts w:hint="eastAsia"/>
        </w:rPr>
        <w:t>原因何在？</w:t>
      </w:r>
    </w:p>
    <w:p w14:paraId="31D2DFBF">
      <w:pPr>
        <w:rPr>
          <w:rFonts w:hint="eastAsia"/>
        </w:rPr>
      </w:pPr>
    </w:p>
    <w:p w14:paraId="3F0F12FA">
      <w:pPr>
        <w:rPr>
          <w:rFonts w:hint="eastAsia"/>
        </w:rPr>
      </w:pPr>
      <w:r>
        <w:rPr>
          <w:rFonts w:hint="eastAsia"/>
        </w:rPr>
        <w:t>Because they had the law—they are still called a stiffnecked people, which is not applied to the Gentiles.</w:t>
      </w:r>
    </w:p>
    <w:p w14:paraId="58A135C5">
      <w:pPr>
        <w:rPr>
          <w:rFonts w:hint="eastAsia"/>
        </w:rPr>
      </w:pPr>
      <w:r>
        <w:rPr>
          <w:rFonts w:hint="eastAsia"/>
        </w:rPr>
        <w:t>因为他们有律法——他们仍然被称为硬着颈项的百姓，这不应用于外邦人。</w:t>
      </w:r>
    </w:p>
    <w:p w14:paraId="7804A77F">
      <w:pPr>
        <w:rPr>
          <w:rFonts w:hint="eastAsia"/>
        </w:rPr>
      </w:pPr>
    </w:p>
    <w:p w14:paraId="51C2EBE1">
      <w:pPr>
        <w:rPr>
          <w:rFonts w:hint="eastAsia"/>
        </w:rPr>
      </w:pPr>
      <w:r>
        <w:rPr>
          <w:rFonts w:hint="eastAsia"/>
        </w:rPr>
        <w:t>Disobedience is in a more special manner attributed unto them, because they had the means, especially when the gospel came upon them.</w:t>
      </w:r>
    </w:p>
    <w:p w14:paraId="7ED7B75D">
      <w:pPr>
        <w:rPr>
          <w:rFonts w:hint="eastAsia"/>
        </w:rPr>
      </w:pPr>
      <w:r>
        <w:rPr>
          <w:rFonts w:hint="eastAsia"/>
        </w:rPr>
        <w:t>悖逆更特别地归于他们，因为他们有方法，特别是在福音临到他们时。</w:t>
      </w:r>
    </w:p>
    <w:p w14:paraId="145FF17E">
      <w:pPr>
        <w:rPr>
          <w:rFonts w:hint="eastAsia"/>
        </w:rPr>
      </w:pPr>
    </w:p>
    <w:p w14:paraId="037B120B">
      <w:pPr>
        <w:rPr>
          <w:rFonts w:hint="eastAsia"/>
        </w:rPr>
      </w:pPr>
      <w:r>
        <w:rPr>
          <w:rFonts w:hint="eastAsia"/>
        </w:rPr>
        <w:t>So now, the interpretation being fully cleared, that 'among whom' referreth to both, and the reason also why it referreth to 'in which,'— for I must give you a reason of it, that 'in which sins ye walked' is also meant,—the reason of it is this, because that in Col. 3:7, which is a parallel epistle to this, there it is, 'in which ye walked, whilst ye lived in them,' referring unto sins.</w:t>
      </w:r>
    </w:p>
    <w:p w14:paraId="077F4CC7">
      <w:pPr>
        <w:rPr>
          <w:rFonts w:hint="eastAsia"/>
        </w:rPr>
      </w:pPr>
      <w:r>
        <w:rPr>
          <w:rFonts w:hint="eastAsia"/>
        </w:rPr>
        <w:t>所以现在，解释既已完全澄清，「在他们中间」参照两者，以及为何它也参照「在其中」的原因，——因为我必须给你们一个原因，即「你们在其中行走」也意图，——其原因在于此，因为在那处歌罗西书3章7节，那是与这封书信平行的书信，那里是，「你们在其中行走，当你们活在其中时」，参照罪。</w:t>
      </w:r>
    </w:p>
    <w:p w14:paraId="337CDB72">
      <w:pPr>
        <w:rPr>
          <w:rFonts w:hint="eastAsia"/>
        </w:rPr>
      </w:pPr>
    </w:p>
    <w:p w14:paraId="71F182B5">
      <w:pPr>
        <w:rPr>
          <w:rFonts w:hint="eastAsia"/>
        </w:rPr>
      </w:pPr>
      <w:r>
        <w:rPr>
          <w:rFonts w:hint="eastAsia"/>
        </w:rPr>
        <w:t>And so the Syriac also renders it; 'in which,' viz., 'in which sins ye also walked.'</w:t>
      </w:r>
    </w:p>
    <w:p w14:paraId="0CE9FB9A">
      <w:pPr>
        <w:rPr>
          <w:rFonts w:hint="eastAsia"/>
        </w:rPr>
      </w:pPr>
      <w:r>
        <w:rPr>
          <w:rFonts w:hint="eastAsia"/>
        </w:rPr>
        <w:t>并且叙利亚译本也如此翻译；「在其中」，即，「在那些罪中你们也曾行走」。</w:t>
      </w:r>
    </w:p>
    <w:p w14:paraId="5B64B745">
      <w:pPr>
        <w:rPr>
          <w:rFonts w:hint="eastAsia"/>
        </w:rPr>
      </w:pPr>
    </w:p>
    <w:p w14:paraId="6E48C593">
      <w:pPr>
        <w:rPr>
          <w:rFonts w:hint="eastAsia"/>
        </w:rPr>
      </w:pPr>
      <w:r>
        <w:rPr>
          <w:rFonts w:hint="eastAsia"/>
        </w:rPr>
        <w:t>And it makes the likeness between the Jews and Gentiles to be more full; for then his meaning is plainly this: we that are Jews had a like condition with the Gentiles, first, in respect of conversation; we all walked in the same sins, we had a like condition in respect of the lusts of the flesh: 'in which also we all had our conversation, in the lusts of the flesh.'</w:t>
      </w:r>
    </w:p>
    <w:p w14:paraId="1E47420E">
      <w:pPr>
        <w:rPr>
          <w:rFonts w:hint="eastAsia"/>
        </w:rPr>
      </w:pPr>
      <w:r>
        <w:rPr>
          <w:rFonts w:hint="eastAsia"/>
        </w:rPr>
        <w:t>并且这使得犹太人和外邦人之间的相似性更丰满；因为那时祂的意思显然是这个：我们犹太人与外邦人有类似的情况，首先，就行事为人而言；我们都行走在同样的罪中，我们就在肉体的私欲方面有类似的情况：「我们在其中也曾行事为人，在肉体的私欲中」。</w:t>
      </w:r>
    </w:p>
    <w:p w14:paraId="078B582B">
      <w:pPr>
        <w:rPr>
          <w:rFonts w:hint="eastAsia"/>
        </w:rPr>
      </w:pPr>
    </w:p>
    <w:p w14:paraId="2A76243B">
      <w:pPr>
        <w:rPr>
          <w:rFonts w:hint="eastAsia"/>
        </w:rPr>
      </w:pPr>
      <w:r>
        <w:rPr>
          <w:rFonts w:hint="eastAsia"/>
        </w:rPr>
        <w:t>And we had a likeness of condition in respect of natural corruption, which is the ground of all; 'and were by nature the children of wrath, as well as others.'</w:t>
      </w:r>
    </w:p>
    <w:p w14:paraId="76EC12AE">
      <w:pPr>
        <w:rPr>
          <w:rFonts w:hint="eastAsia"/>
        </w:rPr>
      </w:pPr>
      <w:r>
        <w:rPr>
          <w:rFonts w:hint="eastAsia"/>
        </w:rPr>
        <w:t>并且我们就本性的败坏而言，有类似的情况，那是所有一切的基础；「并且本为可怒之子，和别人一样」。</w:t>
      </w:r>
    </w:p>
    <w:p w14:paraId="3E5D7C9F">
      <w:pPr>
        <w:rPr>
          <w:rFonts w:hint="eastAsia"/>
        </w:rPr>
      </w:pPr>
    </w:p>
    <w:p w14:paraId="5093CB48">
      <w:pPr>
        <w:rPr>
          <w:rFonts w:hint="eastAsia"/>
        </w:rPr>
      </w:pPr>
      <w:r>
        <w:rPr>
          <w:rFonts w:hint="eastAsia"/>
        </w:rPr>
        <w:t>And so now, having cleared this interpretation, that it refers to both, yet especially to the latter, I come to the observations out of it.</w:t>
      </w:r>
    </w:p>
    <w:p w14:paraId="4C31E74F">
      <w:pPr>
        <w:rPr>
          <w:rFonts w:hint="eastAsia"/>
        </w:rPr>
      </w:pPr>
      <w:r>
        <w:rPr>
          <w:rFonts w:hint="eastAsia"/>
        </w:rPr>
        <w:t>所以现在，既已澄清这个解释，即它参照两者，却特别参照后者，我来讲从中得出的观察。</w:t>
      </w:r>
    </w:p>
    <w:p w14:paraId="0BB33847">
      <w:pPr>
        <w:rPr>
          <w:rFonts w:hint="eastAsia"/>
        </w:rPr>
      </w:pPr>
    </w:p>
    <w:p w14:paraId="1C9F840C">
      <w:pPr>
        <w:rPr>
          <w:rFonts w:hint="eastAsia"/>
        </w:rPr>
      </w:pPr>
      <w:r>
        <w:rPr>
          <w:rFonts w:hint="eastAsia"/>
        </w:rPr>
        <w:t>There is one great observation which I will not now insist on, but refer it till we come to those words, 'were by nature children of wrath, even as others,' namely this, that original corruption is universal to all mankind, both Jew and Gentile.</w:t>
      </w:r>
    </w:p>
    <w:p w14:paraId="7D288628">
      <w:pPr>
        <w:rPr>
          <w:rFonts w:hint="eastAsia"/>
        </w:rPr>
      </w:pPr>
      <w:r>
        <w:rPr>
          <w:rFonts w:hint="eastAsia"/>
        </w:rPr>
        <w:t>有一个重大的观察，我现在不再详述，而是留待我们讲到那些话，「本为可怒之子，和别人一样」，即，原罪对所有人类，犹太人和外邦人，都是普遍的。</w:t>
      </w:r>
    </w:p>
    <w:p w14:paraId="1AF14A0F">
      <w:pPr>
        <w:rPr>
          <w:rFonts w:hint="eastAsia"/>
        </w:rPr>
      </w:pPr>
    </w:p>
    <w:p w14:paraId="6F7E8C6D">
      <w:pPr>
        <w:rPr>
          <w:rFonts w:hint="eastAsia"/>
        </w:rPr>
      </w:pPr>
      <w:r>
        <w:rPr>
          <w:rFonts w:hint="eastAsia"/>
        </w:rPr>
        <w:t>That observation is proper to those words, therefore I omit it here.</w:t>
      </w:r>
    </w:p>
    <w:p w14:paraId="4120F8F5">
      <w:pPr>
        <w:rPr>
          <w:rFonts w:hint="eastAsia"/>
        </w:rPr>
      </w:pPr>
      <w:r>
        <w:rPr>
          <w:rFonts w:hint="eastAsia"/>
        </w:rPr>
        <w:t>那个观察专属于那些话，因此我在这里省略它。</w:t>
      </w:r>
    </w:p>
    <w:p w14:paraId="15E08A90">
      <w:pPr>
        <w:rPr>
          <w:rFonts w:hint="eastAsia"/>
        </w:rPr>
      </w:pPr>
    </w:p>
    <w:p w14:paraId="3FFCB9C9">
      <w:pPr>
        <w:rPr>
          <w:rFonts w:hint="eastAsia"/>
        </w:rPr>
      </w:pPr>
      <w:r>
        <w:rPr>
          <w:rFonts w:hint="eastAsia"/>
        </w:rPr>
        <w:t>But here he speaks of the likeness of the Jew to the Gentile, and that they are to be reckoned among them, the Jews all one with the Gentiles, in respect of their conversation; that is the thing that these first words hold forth, 'among whom we also had our conversation.'</w:t>
      </w:r>
    </w:p>
    <w:p w14:paraId="1A386FE9">
      <w:pPr>
        <w:rPr>
          <w:rFonts w:hint="eastAsia"/>
        </w:rPr>
      </w:pPr>
      <w:r>
        <w:rPr>
          <w:rFonts w:hint="eastAsia"/>
        </w:rPr>
        <w:t>但在这里祂论到犹太人与外邦人的相似性，以及他们应被算在他们中间，犹太人与外邦人，就行事为人而言，完全一样；那是这些最初的话所显明的，「我们在他们中间也曾行事为人」。</w:t>
      </w:r>
    </w:p>
    <w:p w14:paraId="435969DA">
      <w:pPr>
        <w:rPr>
          <w:rFonts w:hint="eastAsia"/>
        </w:rPr>
      </w:pPr>
    </w:p>
    <w:p w14:paraId="6A1F774E">
      <w:pPr>
        <w:rPr>
          <w:rFonts w:hint="eastAsia"/>
        </w:rPr>
      </w:pPr>
      <w:r>
        <w:rPr>
          <w:rFonts w:hint="eastAsia"/>
        </w:rPr>
        <w:t>First, then, if the interpretation be that they are to be reckoned of the same number with the Gentiles, then I make these two observations upon it:—</w:t>
      </w:r>
    </w:p>
    <w:p w14:paraId="0F0992B6">
      <w:pPr>
        <w:rPr>
          <w:rFonts w:hint="eastAsia"/>
        </w:rPr>
      </w:pPr>
      <w:r>
        <w:rPr>
          <w:rFonts w:hint="eastAsia"/>
        </w:rPr>
        <w:t>那么，首先，如果解释是，他们应被算作与外邦人同类，那么我对此作这两个观察：——</w:t>
      </w:r>
    </w:p>
    <w:p w14:paraId="493E7E65">
      <w:pPr>
        <w:rPr>
          <w:rFonts w:hint="eastAsia"/>
        </w:rPr>
      </w:pPr>
    </w:p>
    <w:p w14:paraId="086B109E">
      <w:pPr>
        <w:rPr>
          <w:rFonts w:hint="eastAsia"/>
        </w:rPr>
      </w:pPr>
      <w:r>
        <w:rPr>
          <w:rFonts w:hint="eastAsia"/>
        </w:rPr>
        <w:t>Obs. 1.—First, Though there be several sizes of unregenerate men, several sorts of them, yet they that are the best of them are to be reckoned, and they are to reckon themselves, and Jesus Christ at the latter day will reckon them, even among the worst.</w:t>
      </w:r>
    </w:p>
    <w:p w14:paraId="334D6DAB">
      <w:pPr>
        <w:rPr>
          <w:rFonts w:hint="eastAsia"/>
        </w:rPr>
      </w:pPr>
      <w:r>
        <w:rPr>
          <w:rFonts w:hint="eastAsia"/>
        </w:rPr>
        <w:t>观察一。——首先，虽然有不同大小的未重生之人，不同种类，然而他们中最好的，应被算作，他们也应自算，并且耶稣基督在末日将他们算作，甚至在最坏的之中。</w:t>
      </w:r>
    </w:p>
    <w:p w14:paraId="6521A768">
      <w:pPr>
        <w:rPr>
          <w:rFonts w:hint="eastAsia"/>
        </w:rPr>
      </w:pPr>
    </w:p>
    <w:p w14:paraId="4F6AAA2B">
      <w:pPr>
        <w:rPr>
          <w:rFonts w:hint="eastAsia"/>
        </w:rPr>
      </w:pPr>
      <w:r>
        <w:rPr>
          <w:rFonts w:hint="eastAsia"/>
        </w:rPr>
        <w:t>He had spoken of the highest children of disobedience in the verses before, that were more eminently such,—for I take that interpretation also in,—and it followeth, 'among whom we all had our conversation.'</w:t>
      </w:r>
    </w:p>
    <w:p w14:paraId="1CB6CB24">
      <w:pPr>
        <w:rPr>
          <w:rFonts w:hint="eastAsia"/>
        </w:rPr>
      </w:pPr>
      <w:r>
        <w:rPr>
          <w:rFonts w:hint="eastAsia"/>
        </w:rPr>
        <w:t>祂在前几节经文中，论到最高的悖逆之子，他们更卓越地如此，——因为我也采纳那个解释，——并且接着说，「我们在他们中间都曾行事为人」。</w:t>
      </w:r>
    </w:p>
    <w:p w14:paraId="45352F32">
      <w:pPr>
        <w:rPr>
          <w:rFonts w:hint="eastAsia"/>
        </w:rPr>
      </w:pPr>
    </w:p>
    <w:p w14:paraId="16B50A0C">
      <w:pPr>
        <w:rPr>
          <w:rFonts w:hint="eastAsia"/>
        </w:rPr>
      </w:pPr>
      <w:r>
        <w:rPr>
          <w:rFonts w:hint="eastAsia"/>
        </w:rPr>
        <w:t>There may, I say, be several sizes of unregenerate men, yet all shall be reckoned of one sort.</w:t>
      </w:r>
    </w:p>
    <w:p w14:paraId="5CFAE010">
      <w:pPr>
        <w:rPr>
          <w:rFonts w:hint="eastAsia"/>
        </w:rPr>
      </w:pPr>
      <w:r>
        <w:rPr>
          <w:rFonts w:hint="eastAsia"/>
        </w:rPr>
        <w:t>我说，未重生之人可以有不同的大小，然而所有人都将被算作一类。</w:t>
      </w:r>
    </w:p>
    <w:p w14:paraId="5DCE5557">
      <w:pPr>
        <w:rPr>
          <w:rFonts w:hint="eastAsia"/>
        </w:rPr>
      </w:pPr>
    </w:p>
    <w:p w14:paraId="72977206">
      <w:pPr>
        <w:rPr>
          <w:rFonts w:hint="eastAsia"/>
        </w:rPr>
      </w:pPr>
      <w:r>
        <w:rPr>
          <w:rFonts w:hint="eastAsia"/>
        </w:rPr>
        <w:t>It is a consideration may mightily strike us.</w:t>
      </w:r>
    </w:p>
    <w:p w14:paraId="226263FD">
      <w:pPr>
        <w:rPr>
          <w:rFonts w:hint="eastAsia"/>
        </w:rPr>
      </w:pPr>
      <w:r>
        <w:rPr>
          <w:rFonts w:hint="eastAsia"/>
        </w:rPr>
        <w:t>这是一个可以大大震撼我们的考量。</w:t>
      </w:r>
    </w:p>
    <w:p w14:paraId="78C2B378">
      <w:pPr>
        <w:rPr>
          <w:rFonts w:hint="eastAsia"/>
        </w:rPr>
      </w:pPr>
    </w:p>
    <w:p w14:paraId="7E803BFD">
      <w:pPr>
        <w:rPr>
          <w:rFonts w:hint="eastAsia"/>
        </w:rPr>
      </w:pPr>
      <w:r>
        <w:rPr>
          <w:rFonts w:hint="eastAsia"/>
        </w:rPr>
        <w:t>Let men be never so civil, let men be temporary believers and profess religion with never so much strictness, if they be unregenerate they will be reckoned among the children of disobedience.</w:t>
      </w:r>
    </w:p>
    <w:p w14:paraId="45A615CC">
      <w:pPr>
        <w:rPr>
          <w:rFonts w:hint="eastAsia"/>
        </w:rPr>
      </w:pPr>
      <w:r>
        <w:rPr>
          <w:rFonts w:hint="eastAsia"/>
        </w:rPr>
        <w:t>无论人如何文明，无论人如何是暂时的信徒，并以何等的严格承认宗教，如果他们是未重生的，他们将被算在悖逆之子中。</w:t>
      </w:r>
    </w:p>
    <w:p w14:paraId="28CA15A0">
      <w:pPr>
        <w:rPr>
          <w:rFonts w:hint="eastAsia"/>
        </w:rPr>
      </w:pPr>
    </w:p>
    <w:p w14:paraId="34E8836B">
      <w:pPr>
        <w:rPr>
          <w:rFonts w:hint="eastAsia"/>
        </w:rPr>
      </w:pPr>
      <w:r>
        <w:rPr>
          <w:rFonts w:hint="eastAsia"/>
        </w:rPr>
        <w:t>'Among whom we,' saith Paul, putting in himself, who had his 'conversation according to the law, blameless.'</w:t>
      </w:r>
    </w:p>
    <w:p w14:paraId="15E79941">
      <w:pPr>
        <w:rPr>
          <w:rFonts w:hint="eastAsia"/>
        </w:rPr>
      </w:pPr>
      <w:r>
        <w:rPr>
          <w:rFonts w:hint="eastAsia"/>
        </w:rPr>
        <w:t>保罗说：「我们在他们中间」，把自己也算进去，他曾「就律法上的义说，是无可指摘的」。</w:t>
      </w:r>
    </w:p>
    <w:p w14:paraId="5367C45A">
      <w:pPr>
        <w:rPr>
          <w:rFonts w:hint="eastAsia"/>
        </w:rPr>
      </w:pPr>
    </w:p>
    <w:p w14:paraId="729446D3">
      <w:pPr>
        <w:rPr>
          <w:rFonts w:hint="eastAsia"/>
        </w:rPr>
      </w:pPr>
      <w:r>
        <w:rPr>
          <w:rFonts w:hint="eastAsia"/>
        </w:rPr>
        <w:t>No man could say black was his eye.</w:t>
      </w:r>
    </w:p>
    <w:p w14:paraId="73017765">
      <w:pPr>
        <w:rPr>
          <w:rFonts w:hint="eastAsia"/>
        </w:rPr>
      </w:pPr>
      <w:r>
        <w:rPr>
          <w:rFonts w:hint="eastAsia"/>
        </w:rPr>
        <w:t>没有人能说祂眼中有什么不对。</w:t>
      </w:r>
    </w:p>
    <w:p w14:paraId="2C385D5F">
      <w:pPr>
        <w:rPr>
          <w:rFonts w:hint="eastAsia"/>
        </w:rPr>
      </w:pPr>
    </w:p>
    <w:p w14:paraId="5566920F">
      <w:pPr>
        <w:rPr>
          <w:rFonts w:hint="eastAsia"/>
        </w:rPr>
      </w:pPr>
      <w:r>
        <w:rPr>
          <w:rFonts w:hint="eastAsia"/>
        </w:rPr>
        <w:t>He professed that he walked according to his conscience all his days; yet I am to be reckoned, saith he, and had my conversation among, and shall be accounted of that number, with the highest children of disobedience.</w:t>
      </w:r>
    </w:p>
    <w:p w14:paraId="7552C5EC">
      <w:pPr>
        <w:rPr>
          <w:rFonts w:hint="eastAsia"/>
        </w:rPr>
      </w:pPr>
      <w:r>
        <w:rPr>
          <w:rFonts w:hint="eastAsia"/>
        </w:rPr>
        <w:t>祂声明祂一生都凭着良心行事为人；然而祂说，我应被算作，并且曾在他们中间行事为人，并且将被算在那一类，与最高的悖逆之子同列。</w:t>
      </w:r>
    </w:p>
    <w:p w14:paraId="4A7C5236">
      <w:pPr>
        <w:rPr>
          <w:rFonts w:hint="eastAsia"/>
        </w:rPr>
      </w:pPr>
    </w:p>
    <w:p w14:paraId="45D39B60">
      <w:pPr>
        <w:rPr>
          <w:rFonts w:hint="eastAsia"/>
        </w:rPr>
      </w:pPr>
      <w:r>
        <w:rPr>
          <w:rFonts w:hint="eastAsia"/>
        </w:rPr>
        <w:t>It is an excellent observation that a late critic hath made: that in the Old Testament, especially in the book of Proverbs, where hell is mentioned or spoken of, as it is often, the word in the Hebrew signifies the Place of the Giants.</w:t>
      </w:r>
    </w:p>
    <w:p w14:paraId="61581BA6">
      <w:pPr>
        <w:rPr>
          <w:rFonts w:hint="eastAsia"/>
        </w:rPr>
      </w:pPr>
      <w:r>
        <w:rPr>
          <w:rFonts w:hint="eastAsia"/>
        </w:rPr>
        <w:t>一位近代的评论家作了一个极好的观察：在旧约中，特别是在箴言中，那里提到或论到地狱，如常有的，希伯来文中的词指巨人之所。</w:t>
      </w:r>
    </w:p>
    <w:p w14:paraId="24F962ED">
      <w:pPr>
        <w:rPr>
          <w:rFonts w:hint="eastAsia"/>
        </w:rPr>
      </w:pPr>
    </w:p>
    <w:p w14:paraId="3916EAC1">
      <w:pPr>
        <w:rPr>
          <w:rFonts w:hint="eastAsia"/>
        </w:rPr>
      </w:pPr>
      <w:r>
        <w:rPr>
          <w:rFonts w:hint="eastAsia"/>
        </w:rPr>
        <w:t>'They shall go down into hell,' that is, to the place of the giants.</w:t>
      </w:r>
    </w:p>
    <w:p w14:paraId="5D766926">
      <w:pPr>
        <w:rPr>
          <w:rFonts w:hint="eastAsia"/>
        </w:rPr>
      </w:pPr>
      <w:r>
        <w:rPr>
          <w:rFonts w:hint="eastAsia"/>
        </w:rPr>
        <w:t>「他们要下到地狱」，即，到巨人之所。</w:t>
      </w:r>
    </w:p>
    <w:p w14:paraId="424C2F34">
      <w:pPr>
        <w:rPr>
          <w:rFonts w:hint="eastAsia"/>
        </w:rPr>
      </w:pPr>
    </w:p>
    <w:p w14:paraId="6F302614">
      <w:pPr>
        <w:rPr>
          <w:rFonts w:hint="eastAsia"/>
        </w:rPr>
      </w:pPr>
      <w:r>
        <w:rPr>
          <w:rFonts w:hint="eastAsia"/>
        </w:rPr>
        <w:t>That was the term that the Jews did anciently give to hell.</w:t>
      </w:r>
    </w:p>
    <w:p w14:paraId="511ACCDD">
      <w:pPr>
        <w:rPr>
          <w:rFonts w:hint="eastAsia"/>
        </w:rPr>
      </w:pPr>
      <w:r>
        <w:rPr>
          <w:rFonts w:hint="eastAsia"/>
        </w:rPr>
        <w:t>那是犹太人古代给予地狱的称谓。</w:t>
      </w:r>
    </w:p>
    <w:p w14:paraId="160A772F">
      <w:pPr>
        <w:rPr>
          <w:rFonts w:hint="eastAsia"/>
        </w:rPr>
      </w:pPr>
    </w:p>
    <w:p w14:paraId="3D4CDD4B">
      <w:pPr>
        <w:rPr>
          <w:rFonts w:hint="eastAsia"/>
        </w:rPr>
      </w:pPr>
      <w:r>
        <w:rPr>
          <w:rFonts w:hint="eastAsia"/>
        </w:rPr>
        <w:t>What is the meaning of that?</w:t>
      </w:r>
    </w:p>
    <w:p w14:paraId="6F7DD1BD">
      <w:pPr>
        <w:rPr>
          <w:rFonts w:hint="eastAsia"/>
        </w:rPr>
      </w:pPr>
      <w:r>
        <w:rPr>
          <w:rFonts w:hint="eastAsia"/>
        </w:rPr>
        <w:t>那是什么意思？</w:t>
      </w:r>
    </w:p>
    <w:p w14:paraId="3D69AA74">
      <w:pPr>
        <w:rPr>
          <w:rFonts w:hint="eastAsia"/>
        </w:rPr>
      </w:pPr>
    </w:p>
    <w:p w14:paraId="22E9BE89">
      <w:pPr>
        <w:rPr>
          <w:rFonts w:hint="eastAsia"/>
        </w:rPr>
      </w:pPr>
      <w:r>
        <w:rPr>
          <w:rFonts w:hint="eastAsia"/>
        </w:rPr>
        <w:t>You know that the giants of the old world were the eminent, grand wicked men.</w:t>
      </w:r>
    </w:p>
    <w:p w14:paraId="6BBC141A">
      <w:pPr>
        <w:rPr>
          <w:rFonts w:hint="eastAsia"/>
        </w:rPr>
      </w:pPr>
      <w:r>
        <w:rPr>
          <w:rFonts w:hint="eastAsia"/>
        </w:rPr>
        <w:t>你们知道，古代世界的巨人是卓越、伟大的恶人。</w:t>
      </w:r>
    </w:p>
    <w:p w14:paraId="431F6B56">
      <w:pPr>
        <w:rPr>
          <w:rFonts w:hint="eastAsia"/>
        </w:rPr>
      </w:pPr>
    </w:p>
    <w:p w14:paraId="79832963">
      <w:pPr>
        <w:rPr>
          <w:rFonts w:hint="eastAsia"/>
        </w:rPr>
      </w:pPr>
      <w:r>
        <w:rPr>
          <w:rFonts w:hint="eastAsia"/>
        </w:rPr>
        <w:t>Gen. 6:5, 'The wickedness of man was great upon earth.'</w:t>
      </w:r>
    </w:p>
    <w:p w14:paraId="53AE18D7">
      <w:pPr>
        <w:rPr>
          <w:rFonts w:hint="eastAsia"/>
        </w:rPr>
      </w:pPr>
      <w:r>
        <w:rPr>
          <w:rFonts w:hint="eastAsia"/>
        </w:rPr>
        <w:t>创世记6章5节，「人在地上罪恶很大」。</w:t>
      </w:r>
    </w:p>
    <w:p w14:paraId="192EEB59">
      <w:pPr>
        <w:rPr>
          <w:rFonts w:hint="eastAsia"/>
        </w:rPr>
      </w:pPr>
    </w:p>
    <w:p w14:paraId="523E68C9">
      <w:pPr>
        <w:rPr>
          <w:rFonts w:hint="eastAsia"/>
        </w:rPr>
      </w:pPr>
      <w:r>
        <w:rPr>
          <w:rFonts w:hint="eastAsia"/>
        </w:rPr>
        <w:t>And he saith there were giants that did corrupt their ways before him; and the earth was filled with violence.</w:t>
      </w:r>
    </w:p>
    <w:p w14:paraId="42B91D0D">
      <w:pPr>
        <w:rPr>
          <w:rFonts w:hint="eastAsia"/>
        </w:rPr>
      </w:pPr>
      <w:r>
        <w:rPr>
          <w:rFonts w:hint="eastAsia"/>
        </w:rPr>
        <w:t>并且祂说，有巨人在祂面前败坏了他们的道路；并且地上满了强暴。</w:t>
      </w:r>
    </w:p>
    <w:p w14:paraId="36121B76">
      <w:pPr>
        <w:rPr>
          <w:rFonts w:hint="eastAsia"/>
        </w:rPr>
      </w:pPr>
    </w:p>
    <w:p w14:paraId="3B60D467">
      <w:pPr>
        <w:rPr>
          <w:rFonts w:hint="eastAsia"/>
        </w:rPr>
      </w:pPr>
      <w:r>
        <w:rPr>
          <w:rFonts w:hint="eastAsia"/>
        </w:rPr>
        <w:t>Now, the flood came and swept all these giants away, and carried them all to hell.</w:t>
      </w:r>
    </w:p>
    <w:p w14:paraId="4CA586C5">
      <w:pPr>
        <w:rPr>
          <w:rFonts w:hint="eastAsia"/>
        </w:rPr>
      </w:pPr>
      <w:r>
        <w:rPr>
          <w:rFonts w:hint="eastAsia"/>
        </w:rPr>
        <w:t>现在，洪水来了，把所有这些巨人都冲走了，并把他们都带到地狱。</w:t>
      </w:r>
    </w:p>
    <w:p w14:paraId="6A5DC0A7">
      <w:pPr>
        <w:rPr>
          <w:rFonts w:hint="eastAsia"/>
        </w:rPr>
      </w:pPr>
    </w:p>
    <w:p w14:paraId="2B483D63">
      <w:pPr>
        <w:rPr>
          <w:rFonts w:hint="eastAsia"/>
        </w:rPr>
      </w:pPr>
      <w:r>
        <w:rPr>
          <w:rFonts w:hint="eastAsia"/>
        </w:rPr>
        <w:t>And because such a cluster of them went there all at once, hell had its name from thence; and whoever went to hell, though he were a Jew, though he were never so strict, if unregenerate he went to the place of the giants, he went among wicked men; and so they are to be reckoned here.</w:t>
      </w:r>
    </w:p>
    <w:p w14:paraId="6A63145B">
      <w:pPr>
        <w:rPr>
          <w:rFonts w:hint="eastAsia"/>
        </w:rPr>
      </w:pPr>
      <w:r>
        <w:rPr>
          <w:rFonts w:hint="eastAsia"/>
        </w:rPr>
        <w:t>并且因为这样一群他们都一下子去了那里，地狱因此得名；并且无论谁去地狱，即使他是一个犹太人，即使他再严格，如果未重生，他就去了巨人之所，他去了恶人中间；所以他们在这里应被算作。</w:t>
      </w:r>
    </w:p>
    <w:p w14:paraId="1E256A37">
      <w:pPr>
        <w:rPr>
          <w:rFonts w:hint="eastAsia"/>
        </w:rPr>
      </w:pPr>
    </w:p>
    <w:p w14:paraId="652C0C8E">
      <w:pPr>
        <w:rPr>
          <w:rFonts w:hint="eastAsia"/>
        </w:rPr>
      </w:pPr>
      <w:r>
        <w:rPr>
          <w:rFonts w:hint="eastAsia"/>
        </w:rPr>
        <w:t>Nay, the gospel speaks higher words of hell, as in relation to whom wicked men shall be gathered, Matt. 25:41.</w:t>
      </w:r>
    </w:p>
    <w:p w14:paraId="44A41D28">
      <w:pPr>
        <w:rPr>
          <w:rFonts w:hint="eastAsia"/>
        </w:rPr>
      </w:pPr>
      <w:r>
        <w:rPr>
          <w:rFonts w:hint="eastAsia"/>
        </w:rPr>
        <w:t>不但如此，福音论到地狱，说出更高的话，就恶人将与谁聚集而言，马太福音25章41节。</w:t>
      </w:r>
    </w:p>
    <w:p w14:paraId="785EE8FE">
      <w:pPr>
        <w:rPr>
          <w:rFonts w:hint="eastAsia"/>
        </w:rPr>
      </w:pPr>
    </w:p>
    <w:p w14:paraId="72EFE980">
      <w:pPr>
        <w:rPr>
          <w:rFonts w:hint="eastAsia"/>
        </w:rPr>
      </w:pPr>
      <w:r>
        <w:rPr>
          <w:rFonts w:hint="eastAsia"/>
        </w:rPr>
        <w:t>He speaks to all unregenerate men, that shall be found so at the latter day, that died in that estate, though there be never so many sizes of them, Go into the fire, prepared for the devil and his angels.</w:t>
      </w:r>
    </w:p>
    <w:p w14:paraId="49B83515">
      <w:pPr>
        <w:rPr>
          <w:rFonts w:hint="eastAsia"/>
        </w:rPr>
      </w:pPr>
      <w:r>
        <w:rPr>
          <w:rFonts w:hint="eastAsia"/>
        </w:rPr>
        <w:t>祂对所有未重生的人说，那些在末日被发现如此，死在那个状态中的人，虽然他们有再多的大小，往那为魔鬼和祂的使者所预备的永火里去。</w:t>
      </w:r>
    </w:p>
    <w:p w14:paraId="3A21D14C">
      <w:pPr>
        <w:rPr>
          <w:rFonts w:hint="eastAsia"/>
        </w:rPr>
      </w:pPr>
    </w:p>
    <w:p w14:paraId="60C6876A">
      <w:pPr>
        <w:rPr>
          <w:rFonts w:hint="eastAsia"/>
        </w:rPr>
      </w:pPr>
      <w:r>
        <w:rPr>
          <w:rFonts w:hint="eastAsia"/>
        </w:rPr>
        <w:t>They are not only gathered to the giants, but they are gathered to their great prince, Satan.</w:t>
      </w:r>
    </w:p>
    <w:p w14:paraId="53914552">
      <w:pPr>
        <w:rPr>
          <w:rFonts w:hint="eastAsia"/>
        </w:rPr>
      </w:pPr>
      <w:r>
        <w:rPr>
          <w:rFonts w:hint="eastAsia"/>
        </w:rPr>
        <w:t>他们不仅被聚集到巨人那里，也被聚集到他们的大王，撒但那里。</w:t>
      </w:r>
    </w:p>
    <w:p w14:paraId="1F938151">
      <w:pPr>
        <w:rPr>
          <w:rFonts w:hint="eastAsia"/>
        </w:rPr>
      </w:pPr>
    </w:p>
    <w:p w14:paraId="3DA2767D">
      <w:pPr>
        <w:rPr>
          <w:rFonts w:hint="eastAsia"/>
        </w:rPr>
      </w:pPr>
      <w:r>
        <w:rPr>
          <w:rFonts w:hint="eastAsia"/>
        </w:rPr>
        <w:t>They walked according to the prince of the air, and they shall go to hell, where the prince of the fire is, when he is there—a poor prince, when he is there.</w:t>
      </w:r>
    </w:p>
    <w:p w14:paraId="3E4557EE">
      <w:pPr>
        <w:rPr>
          <w:rFonts w:hint="eastAsia"/>
        </w:rPr>
      </w:pPr>
      <w:r>
        <w:rPr>
          <w:rFonts w:hint="eastAsia"/>
        </w:rPr>
        <w:t>他们随从空中掌权者行走，他们将下到地狱，那里有火的王，当祂在那里时——一个可怜的王，当祂在那里时。</w:t>
      </w:r>
    </w:p>
    <w:p w14:paraId="40EA56F0">
      <w:pPr>
        <w:rPr>
          <w:rFonts w:hint="eastAsia"/>
        </w:rPr>
      </w:pPr>
    </w:p>
    <w:p w14:paraId="273EBD12">
      <w:pPr>
        <w:rPr>
          <w:rFonts w:hint="eastAsia"/>
        </w:rPr>
      </w:pPr>
      <w:r>
        <w:rPr>
          <w:rFonts w:hint="eastAsia"/>
        </w:rPr>
        <w:t>And God will bring forth men so, though they walk among the drove of his children in profession now, yet if they walk in by-lanes, God will rank them at the latter day, yea, often in this world, with the workers of iniquity.</w:t>
      </w:r>
    </w:p>
    <w:p w14:paraId="07A14AEF">
      <w:pPr>
        <w:rPr>
          <w:rFonts w:hint="eastAsia"/>
        </w:rPr>
      </w:pPr>
      <w:r>
        <w:rPr>
          <w:rFonts w:hint="eastAsia"/>
        </w:rPr>
        <w:t>并且神将如此带出人，虽然他们现在在承认上，行走在祂儿女的群中，然而如果他们行走在旁门左道，神将在末日，是的，常在这个世界上，将他们与作恶的人同列。</w:t>
      </w:r>
    </w:p>
    <w:p w14:paraId="7DFF3192">
      <w:pPr>
        <w:rPr>
          <w:rFonts w:hint="eastAsia"/>
        </w:rPr>
      </w:pPr>
    </w:p>
    <w:p w14:paraId="423D49FD">
      <w:pPr>
        <w:rPr>
          <w:rFonts w:hint="eastAsia"/>
        </w:rPr>
      </w:pPr>
      <w:r>
        <w:rPr>
          <w:rFonts w:hint="eastAsia"/>
        </w:rPr>
        <w:t>In Ps. 125:5, 'As to such as turn aside to their crooked ways,' that walk in by-lanes of sin, 'the Lord shall lead them forth with the workers of iniquity.'</w:t>
      </w:r>
    </w:p>
    <w:p w14:paraId="1C8F75EE">
      <w:pPr>
        <w:rPr>
          <w:rFonts w:hint="eastAsia"/>
        </w:rPr>
      </w:pPr>
      <w:r>
        <w:rPr>
          <w:rFonts w:hint="eastAsia"/>
        </w:rPr>
        <w:t>在诗篇125篇5节，「至于那偏行弯曲道路的人」，那行走在罪的旁门左道的人，「耶和华必使他们和作恶的人一同出去」。</w:t>
      </w:r>
    </w:p>
    <w:p w14:paraId="5549259B">
      <w:pPr>
        <w:rPr>
          <w:rFonts w:hint="eastAsia"/>
        </w:rPr>
      </w:pPr>
    </w:p>
    <w:p w14:paraId="09A9C595">
      <w:pPr>
        <w:rPr>
          <w:rFonts w:hint="eastAsia"/>
        </w:rPr>
      </w:pPr>
      <w:r>
        <w:rPr>
          <w:rFonts w:hint="eastAsia"/>
        </w:rPr>
        <w:t>They do walk after them here before God, and God will manifest so much before he hath done.</w:t>
      </w:r>
    </w:p>
    <w:p w14:paraId="3A139423">
      <w:pPr>
        <w:rPr>
          <w:rFonts w:hint="eastAsia"/>
        </w:rPr>
      </w:pPr>
      <w:r>
        <w:rPr>
          <w:rFonts w:hint="eastAsia"/>
        </w:rPr>
        <w:t>他们在这里在神面前随从他们行走，并且神在祂完成之前，将显明如此之多。</w:t>
      </w:r>
    </w:p>
    <w:p w14:paraId="03CD1CEA">
      <w:pPr>
        <w:rPr>
          <w:rFonts w:hint="eastAsia"/>
        </w:rPr>
      </w:pPr>
    </w:p>
    <w:p w14:paraId="1D75F4EC">
      <w:pPr>
        <w:rPr>
          <w:rFonts w:hint="eastAsia"/>
        </w:rPr>
      </w:pPr>
      <w:r>
        <w:rPr>
          <w:rFonts w:hint="eastAsia"/>
        </w:rPr>
        <w:t>The Lord, saith he, shall lead them forth with the workers of iniquity.</w:t>
      </w:r>
    </w:p>
    <w:p w14:paraId="04DBC19D">
      <w:pPr>
        <w:rPr>
          <w:rFonts w:hint="eastAsia"/>
        </w:rPr>
      </w:pPr>
      <w:r>
        <w:rPr>
          <w:rFonts w:hint="eastAsia"/>
        </w:rPr>
        <w:t>祂说，耶和华必使他们和作恶的人一同出去。</w:t>
      </w:r>
    </w:p>
    <w:p w14:paraId="1B964375">
      <w:pPr>
        <w:rPr>
          <w:rFonts w:hint="eastAsia"/>
        </w:rPr>
      </w:pPr>
    </w:p>
    <w:p w14:paraId="732BCE73">
      <w:pPr>
        <w:rPr>
          <w:rFonts w:hint="eastAsia"/>
        </w:rPr>
      </w:pPr>
      <w:r>
        <w:rPr>
          <w:rFonts w:hint="eastAsia"/>
        </w:rPr>
        <w:t>And the reason, my brethren, why they are to be reckoned among them, and as walkers among them, though they sever themselves from them in respect of external conversation, is, because they agree in the same internal principle of sin.</w:t>
      </w:r>
    </w:p>
    <w:p w14:paraId="0753F5CB">
      <w:pPr>
        <w:rPr>
          <w:rFonts w:hint="eastAsia"/>
        </w:rPr>
      </w:pPr>
      <w:r>
        <w:rPr>
          <w:rFonts w:hint="eastAsia"/>
        </w:rPr>
        <w:t>我的弟兄们，为何他们应被算在他们中间，并如同在他们中间行走的人，虽然他们就外在的行为而言，与他们分离，原因在于，因为他们在同样的内在罪的原则上一致。</w:t>
      </w:r>
    </w:p>
    <w:p w14:paraId="4C7A5635">
      <w:pPr>
        <w:rPr>
          <w:rFonts w:hint="eastAsia"/>
        </w:rPr>
      </w:pPr>
    </w:p>
    <w:p w14:paraId="28655341">
      <w:pPr>
        <w:rPr>
          <w:rFonts w:hint="eastAsia"/>
        </w:rPr>
      </w:pPr>
      <w:r>
        <w:rPr>
          <w:rFonts w:hint="eastAsia"/>
        </w:rPr>
        <w:t>They walk in lusts, every unregenerate man doth; refine him how you will, it is certain he doth.</w:t>
      </w:r>
    </w:p>
    <w:p w14:paraId="204F07A7">
      <w:pPr>
        <w:rPr>
          <w:rFonts w:hint="eastAsia"/>
        </w:rPr>
      </w:pPr>
      <w:r>
        <w:rPr>
          <w:rFonts w:hint="eastAsia"/>
        </w:rPr>
        <w:t>他们行走在私欲中，每一个未重生的人都如此；无论你们如何精炼他，可以肯定的是他如此。</w:t>
      </w:r>
    </w:p>
    <w:p w14:paraId="37B11EB0">
      <w:pPr>
        <w:rPr>
          <w:rFonts w:hint="eastAsia"/>
        </w:rPr>
      </w:pPr>
    </w:p>
    <w:p w14:paraId="1A728EF6">
      <w:pPr>
        <w:rPr>
          <w:rFonts w:hint="eastAsia"/>
        </w:rPr>
      </w:pPr>
      <w:r>
        <w:rPr>
          <w:rFonts w:hint="eastAsia"/>
        </w:rPr>
        <w:t>Now, the fellowship that men have with other wicked men, lies not so much in keeping company personally with them, as it lies in walking in the same lusts and in the same sins, smaller or greater.</w:t>
      </w:r>
    </w:p>
    <w:p w14:paraId="5E678EC1">
      <w:pPr>
        <w:rPr>
          <w:rFonts w:hint="eastAsia"/>
        </w:rPr>
      </w:pPr>
      <w:r>
        <w:rPr>
          <w:rFonts w:hint="eastAsia"/>
        </w:rPr>
        <w:t>现在，人与其他恶人有的团契，不在于与他们个人地交往，而在于行走在同样的私欲中和同样的罪中，或大或小。</w:t>
      </w:r>
    </w:p>
    <w:p w14:paraId="40F58654">
      <w:pPr>
        <w:rPr>
          <w:rFonts w:hint="eastAsia"/>
        </w:rPr>
      </w:pPr>
    </w:p>
    <w:p w14:paraId="41C69DF3">
      <w:pPr>
        <w:rPr>
          <w:rFonts w:hint="eastAsia"/>
        </w:rPr>
      </w:pPr>
      <w:r>
        <w:rPr>
          <w:rFonts w:hint="eastAsia"/>
        </w:rPr>
        <w:t>'Have no fellowship with the unfruitful works of darkness.'</w:t>
      </w:r>
    </w:p>
    <w:p w14:paraId="58780DA2">
      <w:pPr>
        <w:rPr>
          <w:rFonts w:hint="eastAsia"/>
        </w:rPr>
      </w:pPr>
      <w:r>
        <w:rPr>
          <w:rFonts w:hint="eastAsia"/>
        </w:rPr>
        <w:t>「不要与暗昧无益的事同行。」</w:t>
      </w:r>
    </w:p>
    <w:p w14:paraId="29EA389B">
      <w:pPr>
        <w:rPr>
          <w:rFonts w:hint="eastAsia"/>
        </w:rPr>
      </w:pPr>
    </w:p>
    <w:p w14:paraId="5526C55A">
      <w:pPr>
        <w:rPr>
          <w:rFonts w:hint="eastAsia"/>
        </w:rPr>
      </w:pPr>
      <w:r>
        <w:rPr>
          <w:rFonts w:hint="eastAsia"/>
        </w:rPr>
        <w:t>Fellowship lies in the works more than in the persons; it lies in the consent, as Ps. 50:18.</w:t>
      </w:r>
    </w:p>
    <w:p w14:paraId="5678F664">
      <w:pPr>
        <w:rPr>
          <w:rFonts w:hint="eastAsia"/>
        </w:rPr>
      </w:pPr>
      <w:r>
        <w:rPr>
          <w:rFonts w:hint="eastAsia"/>
        </w:rPr>
        <w:t>团契在于工作，超过在于人；在于同意，如诗篇50篇18节。</w:t>
      </w:r>
    </w:p>
    <w:p w14:paraId="3C2122F6">
      <w:pPr>
        <w:rPr>
          <w:rFonts w:hint="eastAsia"/>
        </w:rPr>
      </w:pPr>
    </w:p>
    <w:p w14:paraId="6F899DD2">
      <w:pPr>
        <w:rPr>
          <w:rFonts w:hint="eastAsia"/>
        </w:rPr>
      </w:pPr>
      <w:r>
        <w:rPr>
          <w:rFonts w:hint="eastAsia"/>
        </w:rPr>
        <w:t>And then, again, there is this observation, but you need not make a distinct one of it, that those, even among Christians,—for there is the same reason,—that live in the same lusts that the Gentiles do, they shall all be reckoned as Gentiles before God.</w:t>
      </w:r>
    </w:p>
    <w:p w14:paraId="7E0E595E">
      <w:pPr>
        <w:rPr>
          <w:rFonts w:hint="eastAsia"/>
        </w:rPr>
      </w:pPr>
      <w:r>
        <w:rPr>
          <w:rFonts w:hint="eastAsia"/>
        </w:rPr>
        <w:t>然后，又有这个观察，但你们无需作一个独特的观察，即那些，甚至在基督徒中间，——因为有同样的原因，——生活在与外邦人同样的私欲中的，他们在神面前都将被算作外邦人。</w:t>
      </w:r>
    </w:p>
    <w:p w14:paraId="6D5680CA">
      <w:pPr>
        <w:rPr>
          <w:rFonts w:hint="eastAsia"/>
        </w:rPr>
      </w:pPr>
    </w:p>
    <w:p w14:paraId="7B45669E">
      <w:pPr>
        <w:rPr>
          <w:rFonts w:hint="eastAsia"/>
        </w:rPr>
      </w:pPr>
      <w:r>
        <w:rPr>
          <w:rFonts w:hint="eastAsia"/>
        </w:rPr>
        <w:t>'Among whom,' saith he, 'we all had our conversation in the lusts of the flesh.'</w:t>
      </w:r>
    </w:p>
    <w:p w14:paraId="65A2A1A3">
      <w:pPr>
        <w:rPr>
          <w:rFonts w:hint="eastAsia"/>
        </w:rPr>
      </w:pPr>
      <w:r>
        <w:rPr>
          <w:rFonts w:hint="eastAsia"/>
        </w:rPr>
        <w:t>祂说：「我们在他们中间，都曾放纵肉体的私欲」。</w:t>
      </w:r>
    </w:p>
    <w:p w14:paraId="49E495A5">
      <w:pPr>
        <w:rPr>
          <w:rFonts w:hint="eastAsia"/>
        </w:rPr>
      </w:pPr>
    </w:p>
    <w:p w14:paraId="3DC45368">
      <w:pPr>
        <w:rPr>
          <w:rFonts w:hint="eastAsia"/>
        </w:rPr>
      </w:pPr>
      <w:r>
        <w:rPr>
          <w:rFonts w:hint="eastAsia"/>
        </w:rPr>
        <w:t>If they live in lusts, they are said to live as Gentiles; for lusts are called in a more peculiar manner the 'lusts of the Gentiles.'</w:t>
      </w:r>
    </w:p>
    <w:p w14:paraId="72AC30C2">
      <w:pPr>
        <w:rPr>
          <w:rFonts w:hint="eastAsia"/>
        </w:rPr>
      </w:pPr>
      <w:r>
        <w:rPr>
          <w:rFonts w:hint="eastAsia"/>
        </w:rPr>
        <w:t>如果他们活在私欲中，他们就被说成活得像外邦人；因为私欲更特别地被称为「外邦人的私欲」。</w:t>
      </w:r>
    </w:p>
    <w:p w14:paraId="1DB8963F">
      <w:pPr>
        <w:rPr>
          <w:rFonts w:hint="eastAsia"/>
        </w:rPr>
      </w:pPr>
    </w:p>
    <w:p w14:paraId="6D2A93F1">
      <w:pPr>
        <w:rPr>
          <w:rFonts w:hint="eastAsia"/>
        </w:rPr>
      </w:pPr>
      <w:r>
        <w:rPr>
          <w:rFonts w:hint="eastAsia"/>
        </w:rPr>
        <w:t>My brethren, in Rev. 11:2 you find that the holy city is to be given up to the Gentiles, to tread down for a certain time.</w:t>
      </w:r>
    </w:p>
    <w:p w14:paraId="485A5F8D">
      <w:pPr>
        <w:rPr>
          <w:rFonts w:hint="eastAsia"/>
        </w:rPr>
      </w:pPr>
      <w:r>
        <w:rPr>
          <w:rFonts w:hint="eastAsia"/>
        </w:rPr>
        <w:t>我的弟兄们，在启示录11章2节你们发现，圣城要被交与外邦人，践踏一段时间。</w:t>
      </w:r>
    </w:p>
    <w:p w14:paraId="4014FDEE">
      <w:pPr>
        <w:rPr>
          <w:rFonts w:hint="eastAsia"/>
        </w:rPr>
      </w:pPr>
    </w:p>
    <w:p w14:paraId="0D7EE1A1">
      <w:pPr>
        <w:rPr>
          <w:rFonts w:hint="eastAsia"/>
        </w:rPr>
      </w:pPr>
      <w:r>
        <w:rPr>
          <w:rFonts w:hint="eastAsia"/>
        </w:rPr>
        <w:t>Whom doth he mean there by Gentiles?</w:t>
      </w:r>
    </w:p>
    <w:p w14:paraId="5661D3EC">
      <w:pPr>
        <w:rPr>
          <w:rFonts w:hint="eastAsia"/>
        </w:rPr>
      </w:pPr>
      <w:r>
        <w:rPr>
          <w:rFonts w:hint="eastAsia"/>
        </w:rPr>
        <w:t>祂在那里的外邦人指谁？</w:t>
      </w:r>
    </w:p>
    <w:p w14:paraId="20C4720C">
      <w:pPr>
        <w:rPr>
          <w:rFonts w:hint="eastAsia"/>
        </w:rPr>
      </w:pPr>
    </w:p>
    <w:p w14:paraId="29A05E49">
      <w:pPr>
        <w:rPr>
          <w:rFonts w:hint="eastAsia"/>
        </w:rPr>
      </w:pPr>
      <w:r>
        <w:rPr>
          <w:rFonts w:hint="eastAsia"/>
        </w:rPr>
        <w:t>Why, he meaneth indeed and in truth the Popish Christians; for it is a preparation to the killing of the witnesses, which is in that chapter, which is clear shall be done by the beast; and you know who the beast is.</w:t>
      </w:r>
    </w:p>
    <w:p w14:paraId="1E26546C">
      <w:pPr>
        <w:rPr>
          <w:rFonts w:hint="eastAsia"/>
        </w:rPr>
      </w:pPr>
      <w:r>
        <w:rPr>
          <w:rFonts w:hint="eastAsia"/>
        </w:rPr>
        <w:t>为什么，祂确实并且事实上指教皇派的基督徒；因为那是为杀害见证人作准备，这在那一章中，很清楚将由兽所做；并且你们知道兽是谁。</w:t>
      </w:r>
    </w:p>
    <w:p w14:paraId="548F0D59">
      <w:pPr>
        <w:rPr>
          <w:rFonts w:hint="eastAsia"/>
        </w:rPr>
      </w:pPr>
    </w:p>
    <w:p w14:paraId="771D2F86">
      <w:pPr>
        <w:rPr>
          <w:rFonts w:hint="eastAsia"/>
        </w:rPr>
      </w:pPr>
      <w:r>
        <w:rPr>
          <w:rFonts w:hint="eastAsia"/>
        </w:rPr>
        <w:t>He saith, ver. 7, that 'the beast that ascendeth out of the bottomless pit shall make war against them, and shall overcome them, and kill them.'</w:t>
      </w:r>
    </w:p>
    <w:p w14:paraId="44C8B898">
      <w:pPr>
        <w:rPr>
          <w:rFonts w:hint="eastAsia"/>
        </w:rPr>
      </w:pPr>
      <w:r>
        <w:rPr>
          <w:rFonts w:hint="eastAsia"/>
        </w:rPr>
        <w:t>祂在7节说，「那从无底坑上来的兽，必与他们争战，并且得胜，把他们杀了」。</w:t>
      </w:r>
    </w:p>
    <w:p w14:paraId="5CE42F82">
      <w:pPr>
        <w:rPr>
          <w:rFonts w:hint="eastAsia"/>
        </w:rPr>
      </w:pPr>
    </w:p>
    <w:p w14:paraId="6A819D25">
      <w:pPr>
        <w:rPr>
          <w:rFonts w:hint="eastAsia"/>
        </w:rPr>
      </w:pPr>
      <w:r>
        <w:rPr>
          <w:rFonts w:hint="eastAsia"/>
        </w:rPr>
        <w:t>Now he calleth them, though they profess Christianity, Gentiles; and the prophets of old used the same language, Jer. 9:26.</w:t>
      </w:r>
    </w:p>
    <w:p w14:paraId="7DE55F54">
      <w:pPr>
        <w:rPr>
          <w:rFonts w:hint="eastAsia"/>
        </w:rPr>
      </w:pPr>
      <w:r>
        <w:rPr>
          <w:rFonts w:hint="eastAsia"/>
        </w:rPr>
        <w:t>现在祂称他们，虽然他们承认基督教，为外邦人；古代的先知也用同样的语言，耶利米书9章26节。</w:t>
      </w:r>
    </w:p>
    <w:p w14:paraId="3F4410FB">
      <w:pPr>
        <w:rPr>
          <w:rFonts w:hint="eastAsia"/>
        </w:rPr>
      </w:pPr>
    </w:p>
    <w:p w14:paraId="7FFF54A0">
      <w:pPr>
        <w:rPr>
          <w:rFonts w:hint="eastAsia"/>
        </w:rPr>
      </w:pPr>
      <w:r>
        <w:rPr>
          <w:rFonts w:hint="eastAsia"/>
        </w:rPr>
        <w:t>There is but this difference, saith he, between you Jews that are wicked and the Gentiles: they are uncircumcised in the flesh, and ye are uncircumcised in the heart.</w:t>
      </w:r>
    </w:p>
    <w:p w14:paraId="34C1BD34">
      <w:pPr>
        <w:rPr>
          <w:rFonts w:hint="eastAsia"/>
        </w:rPr>
      </w:pPr>
      <w:r>
        <w:rPr>
          <w:rFonts w:hint="eastAsia"/>
        </w:rPr>
        <w:t>祂说，你们邪恶的犹太人和外邦人之间，只有一个区别：他们在肉体上未受割礼，你们在心里未受割礼。</w:t>
      </w:r>
    </w:p>
    <w:p w14:paraId="51473784">
      <w:pPr>
        <w:rPr>
          <w:rFonts w:hint="eastAsia"/>
        </w:rPr>
      </w:pPr>
    </w:p>
    <w:p w14:paraId="3BB1CDA3">
      <w:pPr>
        <w:rPr>
          <w:rFonts w:hint="eastAsia"/>
        </w:rPr>
      </w:pPr>
      <w:r>
        <w:rPr>
          <w:rFonts w:hint="eastAsia"/>
        </w:rPr>
        <w:t>And let me add this further, for I fear it is a thing to be fulfilled, and I have feared it many years, that when once the temple of God is measured,—and the reed is in men's hands, doing it now, and hath been a good while,—and the altar of worship, and the worshippers, them that worship therein, as it is Rev. 11:1; that then this temple will be given up to these Gentiles to be trodden down; and why?</w:t>
      </w:r>
    </w:p>
    <w:p w14:paraId="452F0952">
      <w:pPr>
        <w:rPr>
          <w:rFonts w:hint="eastAsia"/>
        </w:rPr>
      </w:pPr>
      <w:r>
        <w:rPr>
          <w:rFonts w:hint="eastAsia"/>
        </w:rPr>
        <w:t>让我再补充一点，因为我恐怕这是将要应验的事，我已惧怕多年，即一旦神的殿被量度，——并且苇子在人手中，现在正在做，并且已有一段时间，——以及敬拜的祭坛，和敬拜者，那些在其中敬拜的人，如启示录11章1节；那时这个殿将被交与这些外邦人践踏；为什么？</w:t>
      </w:r>
    </w:p>
    <w:p w14:paraId="50286388">
      <w:pPr>
        <w:rPr>
          <w:rFonts w:hint="eastAsia"/>
        </w:rPr>
      </w:pPr>
    </w:p>
    <w:p w14:paraId="7DCFB79C">
      <w:pPr>
        <w:rPr>
          <w:rFonts w:hint="eastAsia"/>
        </w:rPr>
      </w:pPr>
      <w:r>
        <w:rPr>
          <w:rFonts w:hint="eastAsia"/>
        </w:rPr>
        <w:t>Because there is so great an outward court laid to this temple.</w:t>
      </w:r>
    </w:p>
    <w:p w14:paraId="24D04F3E">
      <w:pPr>
        <w:rPr>
          <w:rFonts w:hint="eastAsia"/>
        </w:rPr>
      </w:pPr>
      <w:r>
        <w:rPr>
          <w:rFonts w:hint="eastAsia"/>
        </w:rPr>
        <w:t>因为这个殿有一个如此大的外院。</w:t>
      </w:r>
    </w:p>
    <w:p w14:paraId="153BCFE0">
      <w:pPr>
        <w:rPr>
          <w:rFonts w:hint="eastAsia"/>
        </w:rPr>
      </w:pPr>
    </w:p>
    <w:p w14:paraId="7C0ED436">
      <w:pPr>
        <w:rPr>
          <w:rFonts w:hint="eastAsia"/>
        </w:rPr>
      </w:pPr>
      <w:r>
        <w:rPr>
          <w:rFonts w:hint="eastAsia"/>
        </w:rPr>
        <w:t>The temple should consist of those that are priests and saints; but the reformed churches have laid too great an outward court, which are as bad as Gentiles: therefore, saith he, seeing they stand upon Gentile ground, the Gentiles shall reenter again.</w:t>
      </w:r>
    </w:p>
    <w:p w14:paraId="44DC1BA3">
      <w:pPr>
        <w:rPr>
          <w:rFonts w:hint="eastAsia"/>
        </w:rPr>
      </w:pPr>
      <w:r>
        <w:rPr>
          <w:rFonts w:hint="eastAsia"/>
        </w:rPr>
        <w:t>圣殿应由祭司和圣徒组成；但改革宗教会已设了一个太大的外院，那如同外邦人一样坏：因此，祂说，既然他们站在外邦人的地上，外邦人将再次进入。</w:t>
      </w:r>
    </w:p>
    <w:p w14:paraId="1A77D07F">
      <w:pPr>
        <w:rPr>
          <w:rFonts w:hint="eastAsia"/>
        </w:rPr>
      </w:pPr>
    </w:p>
    <w:p w14:paraId="72CF8DDA">
      <w:pPr>
        <w:rPr>
          <w:rFonts w:hint="eastAsia"/>
        </w:rPr>
      </w:pPr>
      <w:r>
        <w:rPr>
          <w:rFonts w:hint="eastAsia"/>
        </w:rPr>
        <w:t>He saith that the court that was without the temple was not to be measured; for they are not fit to be worshippers, though they be Christians; for it is given to the Gentiles, and the holy city shall they tread under foot.</w:t>
      </w:r>
    </w:p>
    <w:p w14:paraId="4518EA6E">
      <w:pPr>
        <w:rPr>
          <w:rFonts w:hint="eastAsia"/>
        </w:rPr>
      </w:pPr>
      <w:r>
        <w:rPr>
          <w:rFonts w:hint="eastAsia"/>
        </w:rPr>
        <w:t>祂说，殿外的院子不应被量度；因为他们不适合敬拜，虽然他们是基督徒；因为它被交与外邦人，圣城将被他们践踏。</w:t>
      </w:r>
    </w:p>
    <w:p w14:paraId="6DA2BFFA">
      <w:pPr>
        <w:rPr>
          <w:rFonts w:hint="eastAsia"/>
        </w:rPr>
      </w:pPr>
    </w:p>
    <w:p w14:paraId="6748252F">
      <w:pPr>
        <w:rPr>
          <w:rFonts w:hint="eastAsia"/>
        </w:rPr>
      </w:pPr>
      <w:r>
        <w:rPr>
          <w:rFonts w:hint="eastAsia"/>
        </w:rPr>
        <w:t>And therefore now, as Musculus well observeth, for us to boast against the Papists, We are the reformed churches; yet, for the multitude and shoal of Christians to walk in the same lusts, they are, saith he, to be accounted to live even Popishly; as these Jews are reckoned to live heathenishly, whilst they walk in the same lusts the Gentiles did.</w:t>
      </w:r>
    </w:p>
    <w:p w14:paraId="28BAD23D">
      <w:pPr>
        <w:rPr>
          <w:rFonts w:hint="eastAsia"/>
        </w:rPr>
      </w:pPr>
      <w:r>
        <w:rPr>
          <w:rFonts w:hint="eastAsia"/>
        </w:rPr>
        <w:t>因此现在，如穆斯库卢所观察的，我们对教皇派夸口，我们是改革宗教会；然而，就众多基督徒行走在同样的私欲中而言，祂说，他们应被算作活得如同教皇派；如同这些犹太人被算作活得如同异教徒，当他们行走在与外邦人同样的私欲中时。</w:t>
      </w:r>
    </w:p>
    <w:p w14:paraId="40BD4D37">
      <w:pPr>
        <w:rPr>
          <w:rFonts w:hint="eastAsia"/>
        </w:rPr>
      </w:pPr>
    </w:p>
    <w:p w14:paraId="6BBFCAA0">
      <w:pPr>
        <w:rPr>
          <w:rFonts w:hint="eastAsia"/>
        </w:rPr>
      </w:pPr>
      <w:r>
        <w:rPr>
          <w:rFonts w:hint="eastAsia"/>
        </w:rPr>
        <w:t>And though men are not idolaters, as the Papists are; yet, notwithstanding, whilst they walk in their lusts, they are idolaters still.</w:t>
      </w:r>
    </w:p>
    <w:p w14:paraId="6772F497">
      <w:pPr>
        <w:rPr>
          <w:rFonts w:hint="eastAsia"/>
        </w:rPr>
      </w:pPr>
      <w:r>
        <w:rPr>
          <w:rFonts w:hint="eastAsia"/>
        </w:rPr>
        <w:t>并且虽然人不是拜偶像的，如同教皇派是；然而，尽管如此，当他们行走在他们的私欲中时，他们仍然是拜偶像的。</w:t>
      </w:r>
    </w:p>
    <w:p w14:paraId="5479F2CC">
      <w:pPr>
        <w:rPr>
          <w:rFonts w:hint="eastAsia"/>
        </w:rPr>
      </w:pPr>
    </w:p>
    <w:p w14:paraId="71450F79">
      <w:pPr>
        <w:rPr>
          <w:rFonts w:hint="eastAsia"/>
        </w:rPr>
      </w:pPr>
      <w:r>
        <w:rPr>
          <w:rFonts w:hint="eastAsia"/>
        </w:rPr>
        <w:t>For you shall find, in Col. 3:5, the Apostle, speaking there of covetousness, and uncleanness, and the like, saith he, 'which are idolatry.'</w:t>
      </w:r>
    </w:p>
    <w:p w14:paraId="11F9986E">
      <w:pPr>
        <w:rPr>
          <w:rFonts w:hint="eastAsia"/>
        </w:rPr>
      </w:pPr>
      <w:r>
        <w:rPr>
          <w:rFonts w:hint="eastAsia"/>
        </w:rPr>
        <w:t>因为你们会在歌罗西书3章5节发现，使徒在那里论到贪婪、污秽以及诸如此类，说：「这都是拜偶像」。</w:t>
      </w:r>
    </w:p>
    <w:p w14:paraId="7DC78282">
      <w:pPr>
        <w:rPr>
          <w:rFonts w:hint="eastAsia"/>
        </w:rPr>
      </w:pPr>
    </w:p>
    <w:p w14:paraId="2BAC9FBE">
      <w:pPr>
        <w:rPr>
          <w:rFonts w:hint="eastAsia"/>
        </w:rPr>
      </w:pPr>
      <w:r>
        <w:rPr>
          <w:rFonts w:hint="eastAsia"/>
        </w:rPr>
        <w:t>Some indeed read it, 'which is idolatry,' and so refer it only to covetousness; 'and covetousness, which is idolatry.'</w:t>
      </w:r>
    </w:p>
    <w:p w14:paraId="2C85E302">
      <w:pPr>
        <w:rPr>
          <w:rFonts w:hint="eastAsia"/>
        </w:rPr>
      </w:pPr>
      <w:r>
        <w:rPr>
          <w:rFonts w:hint="eastAsia"/>
        </w:rPr>
        <w:t>一些人确实读作，「这都是拜偶像」，因此只指贪婪；「并且贪婪，这都是拜偶像」。</w:t>
      </w:r>
    </w:p>
    <w:p w14:paraId="1C2ADA26">
      <w:pPr>
        <w:rPr>
          <w:rFonts w:hint="eastAsia"/>
        </w:rPr>
      </w:pPr>
    </w:p>
    <w:p w14:paraId="0D07FDE8">
      <w:pPr>
        <w:rPr>
          <w:rFonts w:hint="eastAsia"/>
        </w:rPr>
      </w:pPr>
      <w:r>
        <w:rPr>
          <w:rFonts w:hint="eastAsia"/>
        </w:rPr>
        <w:t>But other copies are, 'which are idolatry,' referring to 'fornication, and uncleanness, and evil concupiscence, and covetousness, which are idolatry;' because indeed they do set up idols in their hearts which they worship; for every lust setteth up another thing beside God; and it is as truly Gentilism, as truly idolatry, as Popish or heathenish idolatry is; only this devil of idolatry takes a shape, and appears visibly to them and in them, but it is invisibly in the hearts of others.—And so much now for that first observation from those words, 'among whom we also walked.'</w:t>
      </w:r>
    </w:p>
    <w:p w14:paraId="6BBDE618">
      <w:pPr>
        <w:rPr>
          <w:rFonts w:hint="eastAsia"/>
        </w:rPr>
      </w:pPr>
      <w:r>
        <w:rPr>
          <w:rFonts w:hint="eastAsia"/>
        </w:rPr>
        <w:t>但其他抄本是，「这都是拜偶像」，指「淫乱、污秽、邪情、恶欲，和贪婪，这都是拜偶像」；因为事实上他们在他们心里设立了他们所敬拜的偶像；因为每一个私欲都设立了神之外的别的东西；这如同真正的外邦主义，真正的偶像崇拜，如同教皇派或异教的偶像崇拜；只是这个偶像崇拜的魔鬼取了一个形状，并向他们，在他们里面，显现可见，但在别人的心里却是无形的。——关于「我们在他们中间也曾行走」这些话的第一个观察就说这么多。</w:t>
      </w:r>
    </w:p>
    <w:p w14:paraId="6E95F591">
      <w:pPr>
        <w:rPr>
          <w:rFonts w:hint="eastAsia"/>
        </w:rPr>
      </w:pPr>
    </w:p>
    <w:p w14:paraId="63DD725F">
      <w:pPr>
        <w:rPr>
          <w:rFonts w:hint="eastAsia"/>
        </w:rPr>
      </w:pPr>
      <w:r>
        <w:rPr>
          <w:rFonts w:hint="eastAsia"/>
        </w:rPr>
        <w:t>Obs. 2.—I will give you a second, and that is this: That there is no light or means will do corrupt nature good.</w:t>
      </w:r>
    </w:p>
    <w:p w14:paraId="27F92DA5">
      <w:pPr>
        <w:rPr>
          <w:rFonts w:hint="eastAsia"/>
        </w:rPr>
      </w:pPr>
      <w:r>
        <w:rPr>
          <w:rFonts w:hint="eastAsia"/>
        </w:rPr>
        <w:t>观察二。——我将给你们第二个，即：没有任何光或方法能对败坏的本性有益。</w:t>
      </w:r>
    </w:p>
    <w:p w14:paraId="4FB78210">
      <w:pPr>
        <w:rPr>
          <w:rFonts w:hint="eastAsia"/>
        </w:rPr>
      </w:pPr>
    </w:p>
    <w:p w14:paraId="3AA4A80A">
      <w:pPr>
        <w:rPr>
          <w:rFonts w:hint="eastAsia"/>
        </w:rPr>
      </w:pPr>
      <w:r>
        <w:rPr>
          <w:rFonts w:hint="eastAsia"/>
        </w:rPr>
        <w:t>Are the Jews born under the light of the law?</w:t>
      </w:r>
    </w:p>
    <w:p w14:paraId="7D1842B1">
      <w:pPr>
        <w:rPr>
          <w:rFonts w:hint="eastAsia"/>
        </w:rPr>
      </w:pPr>
      <w:r>
        <w:rPr>
          <w:rFonts w:hint="eastAsia"/>
        </w:rPr>
        <w:t>犹太人是否生在律法的光下？</w:t>
      </w:r>
    </w:p>
    <w:p w14:paraId="26C54599">
      <w:pPr>
        <w:rPr>
          <w:rFonts w:hint="eastAsia"/>
        </w:rPr>
      </w:pPr>
    </w:p>
    <w:p w14:paraId="0586F641">
      <w:pPr>
        <w:rPr>
          <w:rFonts w:hint="eastAsia"/>
        </w:rPr>
      </w:pPr>
      <w:r>
        <w:rPr>
          <w:rFonts w:hint="eastAsia"/>
        </w:rPr>
        <w:t>Had they the light of the gospel come upon them also by John Baptist, and by Christ, and by the apostles, and do they remain still and walk in their lusts?</w:t>
      </w:r>
    </w:p>
    <w:p w14:paraId="27F71613">
      <w:pPr>
        <w:rPr>
          <w:rFonts w:hint="eastAsia"/>
        </w:rPr>
      </w:pPr>
      <w:r>
        <w:rPr>
          <w:rFonts w:hint="eastAsia"/>
        </w:rPr>
        <w:t>福音的光是否也藉着施洗约翰，基督，和使徒临到他们，他们是否仍然停留在他们的私欲中行走？</w:t>
      </w:r>
    </w:p>
    <w:p w14:paraId="0963F084">
      <w:pPr>
        <w:rPr>
          <w:rFonts w:hint="eastAsia"/>
        </w:rPr>
      </w:pPr>
    </w:p>
    <w:p w14:paraId="776166C0">
      <w:pPr>
        <w:rPr>
          <w:rFonts w:hint="eastAsia"/>
        </w:rPr>
      </w:pPr>
      <w:r>
        <w:rPr>
          <w:rFonts w:hint="eastAsia"/>
        </w:rPr>
        <w:t>I say, no means will do corrupt nature good.</w:t>
      </w:r>
    </w:p>
    <w:p w14:paraId="5A1F21CF">
      <w:pPr>
        <w:rPr>
          <w:rFonts w:hint="eastAsia"/>
        </w:rPr>
      </w:pPr>
      <w:r>
        <w:rPr>
          <w:rFonts w:hint="eastAsia"/>
        </w:rPr>
        <w:t>我说，没有任何方法能对败坏的本性有益。</w:t>
      </w:r>
    </w:p>
    <w:p w14:paraId="50C959D7">
      <w:pPr>
        <w:rPr>
          <w:rFonts w:hint="eastAsia"/>
        </w:rPr>
      </w:pPr>
    </w:p>
    <w:p w14:paraId="573BF0DC">
      <w:pPr>
        <w:rPr>
          <w:rFonts w:hint="eastAsia"/>
        </w:rPr>
      </w:pPr>
      <w:r>
        <w:rPr>
          <w:rFonts w:hint="eastAsia"/>
        </w:rPr>
        <w:t>And in Rom. 8 you have a place for it.</w:t>
      </w:r>
    </w:p>
    <w:p w14:paraId="55B397A9">
      <w:pPr>
        <w:rPr>
          <w:rFonts w:hint="eastAsia"/>
        </w:rPr>
      </w:pPr>
      <w:r>
        <w:rPr>
          <w:rFonts w:hint="eastAsia"/>
        </w:rPr>
        <w:t>并且在罗马书第8章你们为此有一处经文。</w:t>
      </w:r>
    </w:p>
    <w:p w14:paraId="7A5A55E2">
      <w:pPr>
        <w:rPr>
          <w:rFonts w:hint="eastAsia"/>
        </w:rPr>
      </w:pPr>
    </w:p>
    <w:p w14:paraId="61D8C629">
      <w:pPr>
        <w:rPr>
          <w:rFonts w:hint="eastAsia"/>
        </w:rPr>
      </w:pPr>
      <w:r>
        <w:rPr>
          <w:rFonts w:hint="eastAsia"/>
        </w:rPr>
        <w:t>'The law,' saith he, 'was weak through the flesh,' ver. 3.</w:t>
      </w:r>
    </w:p>
    <w:p w14:paraId="4F8DE8D7">
      <w:pPr>
        <w:rPr>
          <w:rFonts w:hint="eastAsia"/>
        </w:rPr>
      </w:pPr>
      <w:r>
        <w:rPr>
          <w:rFonts w:hint="eastAsia"/>
        </w:rPr>
        <w:t>祂在3节说：「律法既因肉体软弱」。</w:t>
      </w:r>
    </w:p>
    <w:p w14:paraId="6F9BB22D">
      <w:pPr>
        <w:rPr>
          <w:rFonts w:hint="eastAsia"/>
        </w:rPr>
      </w:pPr>
    </w:p>
    <w:p w14:paraId="3CD60D3F">
      <w:pPr>
        <w:rPr>
          <w:rFonts w:hint="eastAsia"/>
        </w:rPr>
      </w:pPr>
      <w:r>
        <w:rPr>
          <w:rFonts w:hint="eastAsia"/>
        </w:rPr>
        <w:t>Go and inform men never so much with the law, and though it seem to be a strong thing to work upon a man, to tell him of hell, &amp;c., yet, saith he, it is 'weak through the flesh.'</w:t>
      </w:r>
    </w:p>
    <w:p w14:paraId="58E5B2A2">
      <w:pPr>
        <w:rPr>
          <w:rFonts w:hint="eastAsia"/>
        </w:rPr>
      </w:pPr>
      <w:r>
        <w:rPr>
          <w:rFonts w:hint="eastAsia"/>
        </w:rPr>
        <w:t>去，用律法教导人再多，虽然它似乎是一件强大的事，能在一个人的身上运行，告诉他地狱，等等，然而，祂说，它「因肉体软弱」。</w:t>
      </w:r>
    </w:p>
    <w:p w14:paraId="72679696">
      <w:pPr>
        <w:rPr>
          <w:rFonts w:hint="eastAsia"/>
        </w:rPr>
      </w:pPr>
    </w:p>
    <w:p w14:paraId="5383C64E">
      <w:pPr>
        <w:rPr>
          <w:rFonts w:hint="eastAsia"/>
        </w:rPr>
      </w:pPr>
      <w:r>
        <w:rPr>
          <w:rFonts w:hint="eastAsia"/>
        </w:rPr>
        <w:t>That natural corruption that is in a man will never be wrought upon by it, it will hinder the working of the physic, be it never so strong; flesh will, corruption will.</w:t>
      </w:r>
    </w:p>
    <w:p w14:paraId="4E181862">
      <w:pPr>
        <w:rPr>
          <w:rFonts w:hint="eastAsia"/>
        </w:rPr>
      </w:pPr>
      <w:r>
        <w:rPr>
          <w:rFonts w:hint="eastAsia"/>
        </w:rPr>
        <w:t>一个人里面的那种本性的败坏，永不会被它所运行，它会阻碍药的运行，无论它多强；肉体会，败坏会。</w:t>
      </w:r>
    </w:p>
    <w:p w14:paraId="15999B10">
      <w:pPr>
        <w:rPr>
          <w:rFonts w:hint="eastAsia"/>
        </w:rPr>
      </w:pPr>
    </w:p>
    <w:p w14:paraId="266EBCE8">
      <w:pPr>
        <w:rPr>
          <w:rFonts w:hint="eastAsia"/>
        </w:rPr>
      </w:pPr>
      <w:r>
        <w:rPr>
          <w:rFonts w:hint="eastAsia"/>
        </w:rPr>
        <w:t>Isa. 26:10, let them live in a land of uprightness, they will deal unjustly, and will not behold the majesty of the Lord.</w:t>
      </w:r>
    </w:p>
    <w:p w14:paraId="12E05811">
      <w:pPr>
        <w:rPr>
          <w:rFonts w:hint="eastAsia"/>
        </w:rPr>
      </w:pPr>
      <w:r>
        <w:rPr>
          <w:rFonts w:hint="eastAsia"/>
        </w:rPr>
        <w:t>以赛亚书26章10节，让他们住在正直之地，他们仍必行不义，也不看耶和华的威严。</w:t>
      </w:r>
    </w:p>
    <w:p w14:paraId="0A7B385F">
      <w:pPr>
        <w:rPr>
          <w:rFonts w:hint="eastAsia"/>
        </w:rPr>
      </w:pPr>
    </w:p>
    <w:p w14:paraId="5A58AA62">
      <w:pPr>
        <w:rPr>
          <w:rFonts w:hint="eastAsia"/>
        </w:rPr>
      </w:pPr>
      <w:r>
        <w:rPr>
          <w:rFonts w:hint="eastAsia"/>
        </w:rPr>
        <w:t>The Jews here had all these means, yet they remained still in the same unregenerate condition.</w:t>
      </w:r>
    </w:p>
    <w:p w14:paraId="6D13B9A8">
      <w:pPr>
        <w:rPr>
          <w:rFonts w:hint="eastAsia"/>
        </w:rPr>
      </w:pPr>
      <w:r>
        <w:rPr>
          <w:rFonts w:hint="eastAsia"/>
        </w:rPr>
        <w:t>这里的犹太人有所有这些方法，然而他们仍然停留在同样的未重生状况中。</w:t>
      </w:r>
    </w:p>
    <w:p w14:paraId="2010035C">
      <w:pPr>
        <w:rPr>
          <w:rFonts w:hint="eastAsia"/>
        </w:rPr>
      </w:pPr>
    </w:p>
    <w:p w14:paraId="4951CB79">
      <w:pPr>
        <w:rPr>
          <w:rFonts w:hint="eastAsia"/>
        </w:rPr>
      </w:pPr>
      <w:r>
        <w:rPr>
          <w:rFonts w:hint="eastAsia"/>
        </w:rPr>
        <w:t>Men may restrain indeed, the gospel may do so, and the law may do so, restrain corruption in men, yet they will please the lusts of the flesh still, they will walk in them; and if not in the grosser lusts of the flesh, yet they will walk in the lusts of the mind.</w:t>
      </w:r>
    </w:p>
    <w:p w14:paraId="23F5F9E3">
      <w:pPr>
        <w:rPr>
          <w:rFonts w:hint="eastAsia"/>
        </w:rPr>
      </w:pPr>
      <w:r>
        <w:rPr>
          <w:rFonts w:hint="eastAsia"/>
        </w:rPr>
        <w:t>人确实可以克制，福音可以如此，律法也可以如此，克制人里面的败坏，然而他们仍然会取悦肉体的私欲，他们会行走在其中；如果不在肉体更粗鄙的私欲中，他们也会行走在心意的私欲中。</w:t>
      </w:r>
    </w:p>
    <w:p w14:paraId="3DCBBE2E">
      <w:pPr>
        <w:rPr>
          <w:rFonts w:hint="eastAsia"/>
        </w:rPr>
      </w:pPr>
    </w:p>
    <w:p w14:paraId="420168C0">
      <w:pPr>
        <w:rPr>
          <w:rFonts w:hint="eastAsia"/>
        </w:rPr>
      </w:pPr>
      <w:r>
        <w:rPr>
          <w:rFonts w:hint="eastAsia"/>
        </w:rPr>
        <w:t>There are other spiritual lusts in the understanding, that, let corrupt nature be cooped up never so much, let the gospel, let the law, all grapple with it, it will be corrupt nature still.</w:t>
      </w:r>
    </w:p>
    <w:p w14:paraId="069EA8AC">
      <w:pPr>
        <w:rPr>
          <w:rFonts w:hint="eastAsia"/>
        </w:rPr>
      </w:pPr>
      <w:r>
        <w:rPr>
          <w:rFonts w:hint="eastAsia"/>
        </w:rPr>
        <w:t>在理解力中有其他属灵的私欲，无论败坏的本性被关得多紧，无论福音，无论律法，都与之较力，它仍然是败坏的本性。</w:t>
      </w:r>
    </w:p>
    <w:p w14:paraId="7B610BC2">
      <w:pPr>
        <w:rPr>
          <w:rFonts w:hint="eastAsia"/>
        </w:rPr>
      </w:pPr>
    </w:p>
    <w:p w14:paraId="7E5D9275">
      <w:pPr>
        <w:rPr>
          <w:rFonts w:hint="eastAsia"/>
        </w:rPr>
      </w:pPr>
      <w:r>
        <w:rPr>
          <w:rFonts w:hint="eastAsia"/>
        </w:rPr>
        <w:t>'Among whom also we'—we Jews, that had all those means—'had our conversation in the lusts of the flesh.'</w:t>
      </w:r>
    </w:p>
    <w:p w14:paraId="5C34FB54">
      <w:pPr>
        <w:rPr>
          <w:rFonts w:hint="eastAsia"/>
        </w:rPr>
      </w:pPr>
      <w:r>
        <w:rPr>
          <w:rFonts w:hint="eastAsia"/>
        </w:rPr>
        <w:t>「我们在他们中间，也曾」——我们犹太人，有所有那些方法——「放纵肉体的私欲」。</w:t>
      </w:r>
    </w:p>
    <w:p w14:paraId="2EE5984A">
      <w:pPr>
        <w:rPr>
          <w:rFonts w:hint="eastAsia"/>
        </w:rPr>
      </w:pPr>
    </w:p>
    <w:p w14:paraId="3D158ABD">
      <w:pPr>
        <w:rPr>
          <w:rFonts w:hint="eastAsia"/>
        </w:rPr>
      </w:pPr>
      <w:r>
        <w:rPr>
          <w:rFonts w:hint="eastAsia"/>
        </w:rPr>
        <w:t>Obs. 3.—I will add a third observation, and that is this: That no privileges whatsoever men can have will save them from an unregenerate condition.</w:t>
      </w:r>
    </w:p>
    <w:p w14:paraId="4CCB4B29">
      <w:pPr>
        <w:rPr>
          <w:rFonts w:hint="eastAsia"/>
        </w:rPr>
      </w:pPr>
      <w:r>
        <w:rPr>
          <w:rFonts w:hint="eastAsia"/>
        </w:rPr>
        <w:t>观察三。——我将补充第三个观察，即：人所能拥有的任何特权，都不能使他们脱离未重生的状况。</w:t>
      </w:r>
    </w:p>
    <w:p w14:paraId="6DC75F52">
      <w:pPr>
        <w:rPr>
          <w:rFonts w:hint="eastAsia"/>
        </w:rPr>
      </w:pPr>
    </w:p>
    <w:p w14:paraId="6144249C">
      <w:pPr>
        <w:rPr>
          <w:rFonts w:hint="eastAsia"/>
        </w:rPr>
      </w:pPr>
      <w:r>
        <w:rPr>
          <w:rFonts w:hint="eastAsia"/>
        </w:rPr>
        <w:t>The law, and having the privileges thereof, will not do it; neither will the gospel, and all the privileges thereof, do it.</w:t>
      </w:r>
    </w:p>
    <w:p w14:paraId="2CE288F3">
      <w:pPr>
        <w:rPr>
          <w:rFonts w:hint="eastAsia"/>
        </w:rPr>
      </w:pPr>
      <w:r>
        <w:rPr>
          <w:rFonts w:hint="eastAsia"/>
        </w:rPr>
        <w:t>律法，及其特权，不能做到；福音，及其所有特权，也不能做到。</w:t>
      </w:r>
    </w:p>
    <w:p w14:paraId="017E8195">
      <w:pPr>
        <w:rPr>
          <w:rFonts w:hint="eastAsia"/>
        </w:rPr>
      </w:pPr>
    </w:p>
    <w:p w14:paraId="6B243D65">
      <w:pPr>
        <w:rPr>
          <w:rFonts w:hint="eastAsia"/>
        </w:rPr>
      </w:pPr>
      <w:r>
        <w:rPr>
          <w:rFonts w:hint="eastAsia"/>
        </w:rPr>
        <w:t>The privileges of the law would not do it, you see by this text, and you may have it more clear in Rom. 2:25, and so to the end.</w:t>
      </w:r>
    </w:p>
    <w:p w14:paraId="2727C361">
      <w:pPr>
        <w:rPr>
          <w:rFonts w:hint="eastAsia"/>
        </w:rPr>
      </w:pPr>
      <w:r>
        <w:rPr>
          <w:rFonts w:hint="eastAsia"/>
        </w:rPr>
        <w:t>律法的特权不能做到，你们从这节经文可以看出，你们可以在罗马书2章25节，以及之后，更清楚地看到。</w:t>
      </w:r>
    </w:p>
    <w:p w14:paraId="588B0A08">
      <w:pPr>
        <w:rPr>
          <w:rFonts w:hint="eastAsia"/>
        </w:rPr>
      </w:pPr>
    </w:p>
    <w:p w14:paraId="7A18C038">
      <w:pPr>
        <w:rPr>
          <w:rFonts w:hint="eastAsia"/>
        </w:rPr>
      </w:pPr>
      <w:r>
        <w:rPr>
          <w:rFonts w:hint="eastAsia"/>
        </w:rPr>
        <w:t>'Circumcision,' saith he, 'verily profiteth, if thou keep the law: but if thou be a breaker of the law, thy circumcision is made uncircumcision.</w:t>
      </w:r>
    </w:p>
    <w:p w14:paraId="3DD75EB3">
      <w:pPr>
        <w:rPr>
          <w:rFonts w:hint="eastAsia"/>
        </w:rPr>
      </w:pPr>
      <w:r>
        <w:rPr>
          <w:rFonts w:hint="eastAsia"/>
        </w:rPr>
        <w:t>祂说：「割礼，你若守律法，固然与你有益：你若犯律法，你的割礼就算不得割礼。」</w:t>
      </w:r>
    </w:p>
    <w:p w14:paraId="1DC7C0D9">
      <w:pPr>
        <w:rPr>
          <w:rFonts w:hint="eastAsia"/>
        </w:rPr>
      </w:pPr>
    </w:p>
    <w:p w14:paraId="21CFF976">
      <w:pPr>
        <w:rPr>
          <w:rFonts w:hint="eastAsia"/>
        </w:rPr>
      </w:pPr>
      <w:r>
        <w:rPr>
          <w:rFonts w:hint="eastAsia"/>
        </w:rPr>
        <w:t>For he is not a Jew which is one outwardly, neither is that circumcision which is outward in the flesh; but he is a Jew which is one inwardly, and circumcision is that of the heart, in the spirit, and not in the letter, whose praise is of God, and not of men.'</w:t>
      </w:r>
    </w:p>
    <w:p w14:paraId="59688E1E">
      <w:pPr>
        <w:rPr>
          <w:rFonts w:hint="eastAsia"/>
        </w:rPr>
      </w:pPr>
      <w:r>
        <w:rPr>
          <w:rFonts w:hint="eastAsia"/>
        </w:rPr>
        <w:t>因为外面作犹太人的，不是真犹太人，外面肉身的割礼，也不是真割礼；惟有里面作的，才是真犹太人，真割礼也是心里的，在乎灵，不在乎仪文，这人的称赞，不是从人来的，乃是从神来的。</w:t>
      </w:r>
    </w:p>
    <w:p w14:paraId="13D873C9">
      <w:pPr>
        <w:rPr>
          <w:rFonts w:hint="eastAsia"/>
        </w:rPr>
      </w:pPr>
    </w:p>
    <w:p w14:paraId="17F25F55">
      <w:pPr>
        <w:rPr>
          <w:rFonts w:hint="eastAsia"/>
        </w:rPr>
      </w:pPr>
      <w:r>
        <w:rPr>
          <w:rFonts w:hint="eastAsia"/>
        </w:rPr>
        <w:t>The law, you see, will not do it.</w:t>
      </w:r>
    </w:p>
    <w:p w14:paraId="7C3DD4BF">
      <w:pPr>
        <w:rPr>
          <w:rFonts w:hint="eastAsia"/>
        </w:rPr>
      </w:pPr>
      <w:r>
        <w:rPr>
          <w:rFonts w:hint="eastAsia"/>
        </w:rPr>
        <w:t>你们看，律法不能做到。</w:t>
      </w:r>
    </w:p>
    <w:p w14:paraId="16BB0B0A">
      <w:pPr>
        <w:rPr>
          <w:rFonts w:hint="eastAsia"/>
        </w:rPr>
      </w:pPr>
    </w:p>
    <w:p w14:paraId="62FADC7C">
      <w:pPr>
        <w:rPr>
          <w:rFonts w:hint="eastAsia"/>
        </w:rPr>
      </w:pPr>
      <w:r>
        <w:rPr>
          <w:rFonts w:hint="eastAsia"/>
        </w:rPr>
        <w:t>And the gospel will not do it, though the gospel uncaseth men much more.</w:t>
      </w:r>
    </w:p>
    <w:p w14:paraId="74E7543E">
      <w:pPr>
        <w:rPr>
          <w:rFonts w:hint="eastAsia"/>
        </w:rPr>
      </w:pPr>
      <w:r>
        <w:rPr>
          <w:rFonts w:hint="eastAsia"/>
        </w:rPr>
        <w:t>并且福音也不能做到，虽然福音更使人暴露。</w:t>
      </w:r>
    </w:p>
    <w:p w14:paraId="23E59979">
      <w:pPr>
        <w:rPr>
          <w:rFonts w:hint="eastAsia"/>
        </w:rPr>
      </w:pPr>
    </w:p>
    <w:p w14:paraId="247EDF57">
      <w:pPr>
        <w:rPr>
          <w:rFonts w:hint="eastAsia"/>
        </w:rPr>
      </w:pPr>
      <w:r>
        <w:rPr>
          <w:rFonts w:hint="eastAsia"/>
        </w:rPr>
        <w:t>There was a kind of ceremonial typical holiness under the law, whereby all the seed of Abraham were holy unto God; but when the gospel came, it uncased them.</w:t>
      </w:r>
    </w:p>
    <w:p w14:paraId="6B38FB31">
      <w:pPr>
        <w:rPr>
          <w:rFonts w:hint="eastAsia"/>
        </w:rPr>
      </w:pPr>
      <w:r>
        <w:rPr>
          <w:rFonts w:hint="eastAsia"/>
        </w:rPr>
        <w:t>在律法之下有一种礼仪的预表性圣洁，藉此所有亚伯拉罕的后裔都对神是圣洁的；但当福音来到时，它暴露了他们。</w:t>
      </w:r>
    </w:p>
    <w:p w14:paraId="6C87E2D2">
      <w:pPr>
        <w:rPr>
          <w:rFonts w:hint="eastAsia"/>
        </w:rPr>
      </w:pPr>
    </w:p>
    <w:p w14:paraId="214A46E2">
      <w:pPr>
        <w:rPr>
          <w:rFonts w:hint="eastAsia"/>
        </w:rPr>
      </w:pPr>
      <w:r>
        <w:rPr>
          <w:rFonts w:hint="eastAsia"/>
        </w:rPr>
        <w:t>What saith John Baptist, when he began first to preach the gospel?</w:t>
      </w:r>
    </w:p>
    <w:p w14:paraId="7E2A8463">
      <w:pPr>
        <w:rPr>
          <w:rFonts w:hint="eastAsia"/>
        </w:rPr>
      </w:pPr>
      <w:r>
        <w:rPr>
          <w:rFonts w:hint="eastAsia"/>
        </w:rPr>
        <w:t>施洗约翰，当祂首次开始传福音时，说了什么？</w:t>
      </w:r>
    </w:p>
    <w:p w14:paraId="48D5F2EA">
      <w:pPr>
        <w:rPr>
          <w:rFonts w:hint="eastAsia"/>
        </w:rPr>
      </w:pPr>
    </w:p>
    <w:p w14:paraId="5B746DB7">
      <w:pPr>
        <w:rPr>
          <w:rFonts w:hint="eastAsia"/>
        </w:rPr>
      </w:pPr>
      <w:r>
        <w:rPr>
          <w:rFonts w:hint="eastAsia"/>
        </w:rPr>
        <w:t>'Think not,' saith he, 'to say within yourselves, We have Abraham to our father.'</w:t>
      </w:r>
    </w:p>
    <w:p w14:paraId="15F7256D">
      <w:pPr>
        <w:rPr>
          <w:rFonts w:hint="eastAsia"/>
        </w:rPr>
      </w:pPr>
      <w:r>
        <w:rPr>
          <w:rFonts w:hint="eastAsia"/>
        </w:rPr>
        <w:t>祂说：「不要自己心里说，我们有亚伯拉罕为我们的祖宗。」</w:t>
      </w:r>
    </w:p>
    <w:p w14:paraId="08AFC876">
      <w:pPr>
        <w:rPr>
          <w:rFonts w:hint="eastAsia"/>
        </w:rPr>
      </w:pPr>
    </w:p>
    <w:p w14:paraId="36C16D24">
      <w:pPr>
        <w:rPr>
          <w:rFonts w:hint="eastAsia"/>
        </w:rPr>
      </w:pPr>
      <w:r>
        <w:rPr>
          <w:rFonts w:hint="eastAsia"/>
        </w:rPr>
        <w:t>And it was prophesied of Christ, when his day should come to preach the gospel, that he should do it much more: Mal. 3:1, 'I will send my messenger, and he shall prepare the way before me,'—that is, John Baptist, for so it is applied, Matt. 11:10,—'even the messenger of my covenant, whom ye delight in; behold, he shall come.</w:t>
      </w:r>
    </w:p>
    <w:p w14:paraId="5AE82E66">
      <w:pPr>
        <w:rPr>
          <w:rFonts w:hint="eastAsia"/>
        </w:rPr>
      </w:pPr>
      <w:r>
        <w:rPr>
          <w:rFonts w:hint="eastAsia"/>
        </w:rPr>
        <w:t>并且论到基督，当祂的日子来到，要传福音时，被预言说，祂将做得更多：玛拉基书3章1节，「我要差遣我的使者，在我前面预备道路」，——即，施洗约翰，因为马太福音11章10节是这样应用的，——「就是我约的使者，你们所仰慕的；看哪，祂必来到。</w:t>
      </w:r>
    </w:p>
    <w:p w14:paraId="52440976">
      <w:pPr>
        <w:rPr>
          <w:rFonts w:hint="eastAsia"/>
        </w:rPr>
      </w:pPr>
    </w:p>
    <w:p w14:paraId="59C00BCB">
      <w:pPr>
        <w:rPr>
          <w:rFonts w:hint="eastAsia"/>
        </w:rPr>
      </w:pPr>
      <w:r>
        <w:rPr>
          <w:rFonts w:hint="eastAsia"/>
        </w:rPr>
        <w:t>But who may abide the day of his coming?</w:t>
      </w:r>
    </w:p>
    <w:p w14:paraId="766EC920">
      <w:pPr>
        <w:rPr>
          <w:rFonts w:hint="eastAsia"/>
        </w:rPr>
      </w:pPr>
      <w:r>
        <w:rPr>
          <w:rFonts w:hint="eastAsia"/>
        </w:rPr>
        <w:t>但祂来的日子，谁能当得起呢？</w:t>
      </w:r>
    </w:p>
    <w:p w14:paraId="4F729876">
      <w:pPr>
        <w:rPr>
          <w:rFonts w:hint="eastAsia"/>
        </w:rPr>
      </w:pPr>
    </w:p>
    <w:p w14:paraId="10895276">
      <w:pPr>
        <w:rPr>
          <w:rFonts w:hint="eastAsia"/>
        </w:rPr>
      </w:pPr>
      <w:r>
        <w:rPr>
          <w:rFonts w:hint="eastAsia"/>
        </w:rPr>
        <w:t>for he is like a refiner's fire, and like fullers' soap;' and he shall sit in his shop, saith he, in his church, 'as a refiner and purifier of silver; and he shall purify the sons of Levi.'</w:t>
      </w:r>
    </w:p>
    <w:p w14:paraId="62D2A339">
      <w:pPr>
        <w:rPr>
          <w:rFonts w:hint="eastAsia"/>
        </w:rPr>
      </w:pPr>
      <w:r>
        <w:rPr>
          <w:rFonts w:hint="eastAsia"/>
        </w:rPr>
        <w:t>因为祂如炼金之人的火，如漂布之人的碱；祂必坐在祂的店里，祂说，在祂的教会里，「如同熬炼银子的，洁净银子的；祂必洁净利未的子孙」。</w:t>
      </w:r>
    </w:p>
    <w:p w14:paraId="5AFC8CA4">
      <w:pPr>
        <w:rPr>
          <w:rFonts w:hint="eastAsia"/>
        </w:rPr>
      </w:pPr>
    </w:p>
    <w:p w14:paraId="1EC84E22">
      <w:pPr>
        <w:rPr>
          <w:rFonts w:hint="eastAsia"/>
        </w:rPr>
      </w:pPr>
      <w:r>
        <w:rPr>
          <w:rFonts w:hint="eastAsia"/>
        </w:rPr>
        <w:t>He came and purified the church more and more; tells them, except their righteousness exceed the righteousness of the scribes and Pharisees, they shall not enter into the kingdom of God.</w:t>
      </w:r>
    </w:p>
    <w:p w14:paraId="2128DD1C">
      <w:pPr>
        <w:rPr>
          <w:rFonts w:hint="eastAsia"/>
        </w:rPr>
      </w:pPr>
      <w:r>
        <w:rPr>
          <w:rFonts w:hint="eastAsia"/>
        </w:rPr>
        <w:t>祂来，并且越来越洁净教会；告诉他们，除非他们的义，超过文士和法利赛人的义，他们断不能进神的国。</w:t>
      </w:r>
    </w:p>
    <w:p w14:paraId="780ED5DA">
      <w:pPr>
        <w:rPr>
          <w:rFonts w:hint="eastAsia"/>
        </w:rPr>
      </w:pPr>
    </w:p>
    <w:p w14:paraId="4B110A95">
      <w:pPr>
        <w:rPr>
          <w:rFonts w:hint="eastAsia"/>
        </w:rPr>
      </w:pPr>
      <w:r>
        <w:rPr>
          <w:rFonts w:hint="eastAsia"/>
        </w:rPr>
        <w:t>And, my brethren, this you shall find, that still the higher and purer the gospel riseth in the light of it, the more unregenerate men will be discovered, and their privileges which they possess in the church of God be taken from them.</w:t>
      </w:r>
    </w:p>
    <w:p w14:paraId="4A649781">
      <w:pPr>
        <w:rPr>
          <w:rFonts w:hint="eastAsia"/>
        </w:rPr>
      </w:pPr>
      <w:r>
        <w:rPr>
          <w:rFonts w:hint="eastAsia"/>
        </w:rPr>
        <w:t>我的弟兄们，你们将发现，福音在其光中，越升越高，越纯洁，未重生之人就越被发现，并且他们在神教会中所拥有的特权，将被从他们夺去。</w:t>
      </w:r>
    </w:p>
    <w:p w14:paraId="222BCDC7">
      <w:pPr>
        <w:rPr>
          <w:rFonts w:hint="eastAsia"/>
        </w:rPr>
      </w:pPr>
    </w:p>
    <w:p w14:paraId="773907D1">
      <w:pPr>
        <w:rPr>
          <w:rFonts w:hint="eastAsia"/>
        </w:rPr>
      </w:pPr>
      <w:r>
        <w:rPr>
          <w:rFonts w:hint="eastAsia"/>
        </w:rPr>
        <w:t>Not only ignorance and profaneness, but civility; yea, in the end it will rise so high that all temporary believers shall be discovered in that glorious new Jerusalem.</w:t>
      </w:r>
    </w:p>
    <w:p w14:paraId="3B338DBD">
      <w:pPr>
        <w:rPr>
          <w:rFonts w:hint="eastAsia"/>
        </w:rPr>
      </w:pPr>
      <w:r>
        <w:rPr>
          <w:rFonts w:hint="eastAsia"/>
        </w:rPr>
        <w:t>不仅是无知和不敬虔，还有文明；是的，最终它将升到如此之高，以至于所有暂时的信徒，都将在那荣耀的新耶路撒冷中被发现。</w:t>
      </w:r>
    </w:p>
    <w:p w14:paraId="13195F39">
      <w:pPr>
        <w:rPr>
          <w:rFonts w:hint="eastAsia"/>
        </w:rPr>
      </w:pPr>
    </w:p>
    <w:p w14:paraId="47267393">
      <w:pPr>
        <w:rPr>
          <w:rFonts w:hint="eastAsia"/>
        </w:rPr>
      </w:pPr>
      <w:r>
        <w:rPr>
          <w:rFonts w:hint="eastAsia"/>
        </w:rPr>
        <w:t>There shall not be a man there that maketh a lie; not only not a man that telleth a lie, but not a man that maketh a lie; that is, not a man whose heart is not changed, not a man that is in the least degree a Gentile; and all unbelievers shall be without.</w:t>
      </w:r>
    </w:p>
    <w:p w14:paraId="1717FEE0">
      <w:pPr>
        <w:rPr>
          <w:rFonts w:hint="eastAsia"/>
        </w:rPr>
      </w:pPr>
      <w:r>
        <w:rPr>
          <w:rFonts w:hint="eastAsia"/>
        </w:rPr>
        <w:t>在那里，没有一个人说谎；不仅没有一个人说谎，而且没有一个人造谎；即，没有一个心未改变的人，没有一个丝毫是外邦人的人；所有不信的，都将在外面。</w:t>
      </w:r>
    </w:p>
    <w:p w14:paraId="313A7DA4">
      <w:pPr>
        <w:rPr>
          <w:rFonts w:hint="eastAsia"/>
        </w:rPr>
      </w:pPr>
    </w:p>
    <w:p w14:paraId="090CB0EE">
      <w:pPr>
        <w:rPr>
          <w:rFonts w:hint="eastAsia"/>
        </w:rPr>
      </w:pPr>
      <w:r>
        <w:rPr>
          <w:rFonts w:hint="eastAsia"/>
        </w:rPr>
        <w:t>Still its the gospel goes higher, it uncases men the more, and discovers the vanity of such outward privileges as these are, and will thrust them out.—So much now for the first thing in the text, 'Among whom we.'</w:t>
      </w:r>
    </w:p>
    <w:p w14:paraId="541FB5DB">
      <w:pPr>
        <w:rPr>
          <w:rFonts w:hint="eastAsia"/>
        </w:rPr>
      </w:pPr>
      <w:r>
        <w:rPr>
          <w:rFonts w:hint="eastAsia"/>
        </w:rPr>
        <w:t>福音仍然越升越高，它越发暴露人，并发现这些外在特权的虚空，并将他们赶出去。——关于经文中第一件事，「我们在他们中间」，就说这么多。</w:t>
      </w:r>
    </w:p>
    <w:p w14:paraId="2367FBCB">
      <w:pPr>
        <w:rPr>
          <w:rFonts w:hint="eastAsia"/>
        </w:rPr>
      </w:pPr>
    </w:p>
    <w:p w14:paraId="07C80EEF">
      <w:pPr>
        <w:rPr>
          <w:rFonts w:hint="eastAsia"/>
        </w:rPr>
      </w:pPr>
      <w:r>
        <w:rPr>
          <w:rFonts w:hint="eastAsia"/>
        </w:rPr>
        <w:t>Among whom we all.—I must speak a little to that word 'all,' and it shall be but a little; that is, all we Jews, or more especially, all we that are believers, converted of the Jews; saith he, 'we all,' all we apostles, we were once unregenerate men, and we lived in that state and condition, and in the same lusts that ye Gentiles did; and all the converts among the Jews they did so too.</w:t>
      </w:r>
    </w:p>
    <w:p w14:paraId="3A6A5FCE">
      <w:pPr>
        <w:rPr>
          <w:rFonts w:hint="eastAsia"/>
        </w:rPr>
      </w:pPr>
      <w:r>
        <w:rPr>
          <w:rFonts w:hint="eastAsia"/>
        </w:rPr>
        <w:t>在他们中间我们所有。——我必须稍作论述「所有」这个词，并且只是一点点；即，我们所有犹太人，或更特别地，我们所有信徒，从犹太人中归正的；祂说，「我们所有」，我们所有使徒，我们曾是未重生之人，我们曾活在那个状态和状况中，并在与你们外邦人同样的私欲中；所有在犹太人中的归正者，他们也是如此。</w:t>
      </w:r>
    </w:p>
    <w:p w14:paraId="4CFA6603">
      <w:pPr>
        <w:rPr>
          <w:rFonts w:hint="eastAsia"/>
        </w:rPr>
      </w:pPr>
    </w:p>
    <w:p w14:paraId="727D0C2E">
      <w:pPr>
        <w:rPr>
          <w:rFonts w:hint="eastAsia"/>
        </w:rPr>
      </w:pPr>
      <w:r>
        <w:rPr>
          <w:rFonts w:hint="eastAsia"/>
        </w:rPr>
        <w:t>Now you will say unto me, Were there none of these that were holy even from their infancy?</w:t>
      </w:r>
    </w:p>
    <w:p w14:paraId="3E765CD6">
      <w:pPr>
        <w:rPr>
          <w:rFonts w:hint="eastAsia"/>
        </w:rPr>
      </w:pPr>
      <w:r>
        <w:rPr>
          <w:rFonts w:hint="eastAsia"/>
        </w:rPr>
        <w:t>现在你们会对我说，这些人中，难道没有一个从婴孩时期就是圣洁的吗？</w:t>
      </w:r>
    </w:p>
    <w:p w14:paraId="555AB2F7">
      <w:pPr>
        <w:rPr>
          <w:rFonts w:hint="eastAsia"/>
        </w:rPr>
      </w:pPr>
    </w:p>
    <w:p w14:paraId="355692A6">
      <w:pPr>
        <w:rPr>
          <w:rFonts w:hint="eastAsia"/>
        </w:rPr>
      </w:pPr>
      <w:r>
        <w:rPr>
          <w:rFonts w:hint="eastAsia"/>
        </w:rPr>
        <w:t>Yes, my brethren, it may be there were some, but there were but a very few.</w:t>
      </w:r>
    </w:p>
    <w:p w14:paraId="08C66A1D">
      <w:pPr>
        <w:rPr>
          <w:rFonts w:hint="eastAsia"/>
        </w:rPr>
      </w:pPr>
      <w:r>
        <w:rPr>
          <w:rFonts w:hint="eastAsia"/>
        </w:rPr>
        <w:t>是的，我的弟兄们，也许有一些，但只有极少数。</w:t>
      </w:r>
    </w:p>
    <w:p w14:paraId="1EC3E319">
      <w:pPr>
        <w:rPr>
          <w:rFonts w:hint="eastAsia"/>
        </w:rPr>
      </w:pPr>
    </w:p>
    <w:p w14:paraId="210F0706">
      <w:pPr>
        <w:rPr>
          <w:rFonts w:hint="eastAsia"/>
        </w:rPr>
      </w:pPr>
      <w:r>
        <w:rPr>
          <w:rFonts w:hint="eastAsia"/>
        </w:rPr>
        <w:t>You know John Baptist was; but all, that is, the generality, for the most part even all the believers that lived among us, they were for some time in a natural and unregenerate condition.</w:t>
      </w:r>
    </w:p>
    <w:p w14:paraId="0FC90EFE">
      <w:pPr>
        <w:rPr>
          <w:rFonts w:hint="eastAsia"/>
        </w:rPr>
      </w:pPr>
      <w:r>
        <w:rPr>
          <w:rFonts w:hint="eastAsia"/>
        </w:rPr>
        <w:t>你们知道施洗约翰是；但所有，即，普遍性，大部分甚至所有在我们中间生活的信徒，他们都曾一度处于自然和未重生的状况中。</w:t>
      </w:r>
    </w:p>
    <w:p w14:paraId="0768C603">
      <w:pPr>
        <w:rPr>
          <w:rFonts w:hint="eastAsia"/>
        </w:rPr>
      </w:pPr>
    </w:p>
    <w:p w14:paraId="1C9060B3">
      <w:pPr>
        <w:rPr>
          <w:rFonts w:hint="eastAsia"/>
        </w:rPr>
      </w:pPr>
      <w:r>
        <w:rPr>
          <w:rFonts w:hint="eastAsia"/>
        </w:rPr>
        <w:t>But there is a special reason why it was spoken of the Jews in the Apostle's time, 'we all;' for the truth is this, in the Old Testament you shall find very few conversions; you do not read when Isaac was converted: you read, indeed, that Abraham had a call, for the text saith he was an idolater: but take Isaac, and Jacob, and Joseph, and Moses, and you shall read nowhere of their conversion; whereas ye have abundance of stories of conversions in the New Testament: but in the Old Testament, the truth is, God wrought much even from their infancy; although that speaks of conversion too; for the prophet saith that Levi turned many from their iniquity whilst he kept the covenant, Mal. 2:6; and in Ps. 51, David saith, 'sinners shall be converted unto thee.'</w:t>
      </w:r>
    </w:p>
    <w:p w14:paraId="1FC8E120">
      <w:pPr>
        <w:rPr>
          <w:rFonts w:hint="eastAsia"/>
        </w:rPr>
      </w:pPr>
      <w:r>
        <w:rPr>
          <w:rFonts w:hint="eastAsia"/>
        </w:rPr>
        <w:t>但在使徒时代，论到犹太人说「我们所有」，有一个特别的原因；因为事实是这个，在旧约中你们会发现很少的归正；你们没有读到以撒何时归正：你们确实读到，亚伯拉罕蒙召，因为经文说他曾是拜偶像的：但取以撒、雅各、约瑟和摩西，你们在任何地方都读不到他们的归正；然而你们在新约中有丰富的归正故事：但在旧约中，事实是，神甚至从他们的婴孩时期就大大地作工；虽然那也论到归正；因为先知说，利未遵守约时，使许多人回头离开罪孽，玛拉基书2章6节；并且在诗篇51篇，大卫说，「罪人必归顺你」。</w:t>
      </w:r>
    </w:p>
    <w:p w14:paraId="39E0CDE4">
      <w:pPr>
        <w:rPr>
          <w:rFonts w:hint="eastAsia"/>
        </w:rPr>
      </w:pPr>
    </w:p>
    <w:p w14:paraId="5FE89A4A">
      <w:pPr>
        <w:rPr>
          <w:rFonts w:hint="eastAsia"/>
        </w:rPr>
      </w:pPr>
      <w:r>
        <w:rPr>
          <w:rFonts w:hint="eastAsia"/>
        </w:rPr>
        <w:t>But yet before the times of the gospel, before the time of John Baptist's preaching, the truth is, there was then such a corruption generally among the Jews, that they were in a manner, as it were, all left in their natural condition, there were very few godly among them, that so the fruit of the gospel might the more appear.</w:t>
      </w:r>
    </w:p>
    <w:p w14:paraId="149FCF2E">
      <w:pPr>
        <w:rPr>
          <w:rFonts w:hint="eastAsia"/>
        </w:rPr>
      </w:pPr>
      <w:r>
        <w:rPr>
          <w:rFonts w:hint="eastAsia"/>
        </w:rPr>
        <w:t>但然而，在福音时代之前，在施洗约翰传道之前，事实是，那时在犹太人中普遍有如此的败坏，以至于他们，可以说，都被留在他们自然的状态中，他们中间很少有敬虔的人，好叫福音的果子更显明。</w:t>
      </w:r>
    </w:p>
    <w:p w14:paraId="7D43396A">
      <w:pPr>
        <w:rPr>
          <w:rFonts w:hint="eastAsia"/>
        </w:rPr>
      </w:pPr>
    </w:p>
    <w:p w14:paraId="434EA141">
      <w:pPr>
        <w:rPr>
          <w:rFonts w:hint="eastAsia"/>
        </w:rPr>
      </w:pPr>
      <w:r>
        <w:rPr>
          <w:rFonts w:hint="eastAsia"/>
        </w:rPr>
        <w:t>I will give you but one text for it, Luke 1:17.</w:t>
      </w:r>
    </w:p>
    <w:p w14:paraId="1B7D2B1E">
      <w:pPr>
        <w:rPr>
          <w:rFonts w:hint="eastAsia"/>
        </w:rPr>
      </w:pPr>
      <w:r>
        <w:rPr>
          <w:rFonts w:hint="eastAsia"/>
        </w:rPr>
        <w:t>我只为此给你们一节经文，路加福音1章17节。</w:t>
      </w:r>
    </w:p>
    <w:p w14:paraId="79826939">
      <w:pPr>
        <w:rPr>
          <w:rFonts w:hint="eastAsia"/>
        </w:rPr>
      </w:pPr>
    </w:p>
    <w:p w14:paraId="3FE00CA3">
      <w:pPr>
        <w:rPr>
          <w:rFonts w:hint="eastAsia"/>
        </w:rPr>
      </w:pPr>
      <w:r>
        <w:rPr>
          <w:rFonts w:hint="eastAsia"/>
        </w:rPr>
        <w:t>It is said there of John that when he should come to preach, he should 'turn the hearts of the children to their fathers;' that is, whereas Abraham, Isaac, and Jacob, and all those holy and godly fathers, had been for justification by grace, they had rested upon the Messiah, the promise of God, and had turned to God, and served him truly; these Jews were so generally corrupted, that the whole nation needed a new conversion, to be of the old fathers' religion; therefore it is said he should 'turn the hearts of the children to their fathers.'</w:t>
      </w:r>
    </w:p>
    <w:p w14:paraId="45991909">
      <w:pPr>
        <w:rPr>
          <w:rFonts w:hint="eastAsia"/>
        </w:rPr>
      </w:pPr>
      <w:r>
        <w:rPr>
          <w:rFonts w:hint="eastAsia"/>
        </w:rPr>
        <w:t>那里论到约翰说，当祂要来传道时，祂要「叫为父的心转向儿女」；即，鉴于亚伯拉罕、以撒、雅各，以及所有那些圣洁和敬虔的父辈，都曾是因信称义，他们曾倚靠弥赛亚，神的应许，并已归向神，真实地事奉祂；这些犹太人却如此普遍地败坏，以至于整个民族都需要一次新的归正，成为旧父辈的宗教；因此经上说祂要「叫为父的心转向儿女」。</w:t>
      </w:r>
    </w:p>
    <w:p w14:paraId="373A1CB7">
      <w:pPr>
        <w:rPr>
          <w:rFonts w:hint="eastAsia"/>
        </w:rPr>
      </w:pPr>
    </w:p>
    <w:p w14:paraId="20939F9E">
      <w:pPr>
        <w:rPr>
          <w:rFonts w:hint="eastAsia"/>
        </w:rPr>
      </w:pPr>
      <w:r>
        <w:rPr>
          <w:rFonts w:hint="eastAsia"/>
        </w:rPr>
        <w:t>But then, again, there is a third answer.</w:t>
      </w:r>
    </w:p>
    <w:p w14:paraId="4A61A1F5">
      <w:pPr>
        <w:rPr>
          <w:rFonts w:hint="eastAsia"/>
        </w:rPr>
      </w:pPr>
      <w:r>
        <w:rPr>
          <w:rFonts w:hint="eastAsia"/>
        </w:rPr>
        <w:t>但然后，又有第三个回答。</w:t>
      </w:r>
    </w:p>
    <w:p w14:paraId="53F48842">
      <w:pPr>
        <w:rPr>
          <w:rFonts w:hint="eastAsia"/>
        </w:rPr>
      </w:pPr>
    </w:p>
    <w:p w14:paraId="5B8E3D6C">
      <w:pPr>
        <w:rPr>
          <w:rFonts w:hint="eastAsia"/>
        </w:rPr>
      </w:pPr>
      <w:r>
        <w:rPr>
          <w:rFonts w:hint="eastAsia"/>
        </w:rPr>
        <w:t>'We all;' he shews not so much, de facto, what all were, or in a strict word, or in strict terms that all the Jews had been unregenerate for a long while before they were turned; but his scope is to shew what the generality of them were, and what all would have been; the same nature would have wrought the same effect, had not the grace of God come and put the difference.</w:t>
      </w:r>
    </w:p>
    <w:p w14:paraId="30BA4FBF">
      <w:pPr>
        <w:rPr>
          <w:rFonts w:hint="eastAsia"/>
        </w:rPr>
      </w:pPr>
      <w:r>
        <w:rPr>
          <w:rFonts w:hint="eastAsia"/>
        </w:rPr>
        <w:t>「我们所有」；祂并非如此多地显明，de facto (事实上)，所有人是怎样的，或用一个严格的词，或用严格的措辞说所有犹太人在他们回转之前，都曾长时间是未重生的；但祂的目的是要显明他们中普遍是怎样的，以及所有人都本会是怎样的；同样的本性会产生同样的结果，如果神的恩典没有来，并作出分别。</w:t>
      </w:r>
    </w:p>
    <w:p w14:paraId="568764CC">
      <w:pPr>
        <w:rPr>
          <w:rFonts w:hint="eastAsia"/>
        </w:rPr>
      </w:pPr>
    </w:p>
    <w:p w14:paraId="0894C386">
      <w:pPr>
        <w:rPr>
          <w:rFonts w:hint="eastAsia"/>
        </w:rPr>
      </w:pPr>
      <w:r>
        <w:rPr>
          <w:rFonts w:hint="eastAsia"/>
        </w:rPr>
        <w:t>I should likewise speak a little to those words, in times past; but I shall meet with it so often, as in ver. 11, 'Remember, that ye being in time past Gentiles in the flesh;' and in the next words likewise, 'and were the children of wrath:' and the observation I have upon it I will not now insist upon, but rather come to what followeth.</w:t>
      </w:r>
    </w:p>
    <w:p w14:paraId="0741B44F">
      <w:pPr>
        <w:rPr>
          <w:rFonts w:hint="eastAsia"/>
        </w:rPr>
      </w:pPr>
      <w:r>
        <w:rPr>
          <w:rFonts w:hint="eastAsia"/>
        </w:rPr>
        <w:t>我也应稍作论述那些话，「从前」；但我会常遇到它，如在11节，「当记念，你们从前按肉体是外邦人」；并且在接下来的话中也同样，「并且是可怒之子」：并且我对此的观察，我现在不坚持，而宁可来到接下来的。</w:t>
      </w:r>
    </w:p>
    <w:p w14:paraId="3A2D9A3E">
      <w:pPr>
        <w:rPr>
          <w:rFonts w:hint="eastAsia"/>
        </w:rPr>
      </w:pPr>
    </w:p>
    <w:p w14:paraId="28495C92">
      <w:pPr>
        <w:rPr>
          <w:rFonts w:hint="eastAsia"/>
        </w:rPr>
      </w:pPr>
      <w:r>
        <w:rPr>
          <w:rFonts w:hint="eastAsia"/>
        </w:rPr>
        <w:t>And so now I come to these other words—</w:t>
      </w:r>
    </w:p>
    <w:p w14:paraId="41C4DCB2">
      <w:pPr>
        <w:rPr>
          <w:rFonts w:hint="eastAsia"/>
        </w:rPr>
      </w:pPr>
      <w:r>
        <w:rPr>
          <w:rFonts w:hint="eastAsia"/>
        </w:rPr>
        <w:t>所以现在我来讲这些别的话——</w:t>
      </w:r>
    </w:p>
    <w:p w14:paraId="10A78A53">
      <w:pPr>
        <w:rPr>
          <w:rFonts w:hint="eastAsia"/>
        </w:rPr>
      </w:pPr>
    </w:p>
    <w:p w14:paraId="1DBEE342">
      <w:pPr>
        <w:rPr>
          <w:rFonts w:hint="eastAsia"/>
        </w:rPr>
      </w:pPr>
      <w:r>
        <w:rPr>
          <w:rFonts w:hint="eastAsia"/>
        </w:rPr>
        <w:t>We all had our conversation in times past in the lusts of our flesh, fulfilling the desires of the flesh and of the mind; and were by nature the children of wrath, even as others.</w:t>
      </w:r>
    </w:p>
    <w:p w14:paraId="2D63ABFA">
      <w:pPr>
        <w:rPr>
          <w:rFonts w:hint="eastAsia"/>
        </w:rPr>
      </w:pPr>
      <w:r>
        <w:rPr>
          <w:rFonts w:hint="eastAsia"/>
        </w:rPr>
        <w:t>我们从前也都在他们中间，放纵肉体的私欲，随着肉体和心中所喜好的去行，本为可怒之子，和别人一样。</w:t>
      </w:r>
    </w:p>
    <w:p w14:paraId="6ECD4E0E">
      <w:pPr>
        <w:rPr>
          <w:rFonts w:hint="eastAsia"/>
        </w:rPr>
      </w:pPr>
    </w:p>
    <w:p w14:paraId="70D17192">
      <w:pPr>
        <w:rPr>
          <w:rFonts w:hint="eastAsia"/>
        </w:rPr>
      </w:pPr>
      <w:r>
        <w:rPr>
          <w:rFonts w:hint="eastAsia"/>
        </w:rPr>
        <w:t>Here is an exceeding exact description of the corruption of man's heart and conversation by nature.</w:t>
      </w:r>
    </w:p>
    <w:p w14:paraId="33BA7AF5">
      <w:pPr>
        <w:rPr>
          <w:rFonts w:hint="eastAsia"/>
        </w:rPr>
      </w:pPr>
      <w:r>
        <w:rPr>
          <w:rFonts w:hint="eastAsia"/>
        </w:rPr>
        <w:t>这里有一个极其精确的，关于人本性上心的败坏和行为的描述。</w:t>
      </w:r>
    </w:p>
    <w:p w14:paraId="39DDF9FD">
      <w:pPr>
        <w:rPr>
          <w:rFonts w:hint="eastAsia"/>
        </w:rPr>
      </w:pPr>
    </w:p>
    <w:p w14:paraId="619F92B1">
      <w:pPr>
        <w:rPr>
          <w:rFonts w:hint="eastAsia"/>
        </w:rPr>
      </w:pPr>
      <w:r>
        <w:rPr>
          <w:rFonts w:hint="eastAsia"/>
        </w:rPr>
        <w:t>And the Apostle hath a double scope in it.</w:t>
      </w:r>
    </w:p>
    <w:p w14:paraId="2C2CB529">
      <w:pPr>
        <w:rPr>
          <w:rFonts w:hint="eastAsia"/>
        </w:rPr>
      </w:pPr>
      <w:r>
        <w:rPr>
          <w:rFonts w:hint="eastAsia"/>
        </w:rPr>
        <w:t>并且使徒在此有两个目的。</w:t>
      </w:r>
    </w:p>
    <w:p w14:paraId="319D70CC">
      <w:pPr>
        <w:rPr>
          <w:rFonts w:hint="eastAsia"/>
        </w:rPr>
      </w:pPr>
    </w:p>
    <w:p w14:paraId="0F0D536D">
      <w:pPr>
        <w:rPr>
          <w:rFonts w:hint="eastAsia"/>
        </w:rPr>
      </w:pPr>
      <w:r>
        <w:rPr>
          <w:rFonts w:hint="eastAsia"/>
        </w:rPr>
        <w:t>His scope is—</w:t>
      </w:r>
    </w:p>
    <w:p w14:paraId="668A01F3">
      <w:pPr>
        <w:rPr>
          <w:rFonts w:hint="eastAsia"/>
        </w:rPr>
      </w:pPr>
      <w:r>
        <w:rPr>
          <w:rFonts w:hint="eastAsia"/>
        </w:rPr>
        <w:t>祂的目的是——</w:t>
      </w:r>
    </w:p>
    <w:p w14:paraId="6A0AF24A">
      <w:pPr>
        <w:rPr>
          <w:rFonts w:hint="eastAsia"/>
        </w:rPr>
      </w:pPr>
    </w:p>
    <w:p w14:paraId="21E9D5D7">
      <w:pPr>
        <w:rPr>
          <w:rFonts w:hint="eastAsia"/>
        </w:rPr>
      </w:pPr>
      <w:r>
        <w:rPr>
          <w:rFonts w:hint="eastAsia"/>
        </w:rPr>
        <w:t>First, to shew the pedigree of causes of all that corruption that is in men while they are unregenerate; as he had shewn the world to be a cause, and the devil to be a cause, so here the flesh, the cause of causes, he putting this difference between the causes, that Satan and the world are but external causes.</w:t>
      </w:r>
    </w:p>
    <w:p w14:paraId="2B713932">
      <w:pPr>
        <w:rPr>
          <w:rFonts w:hint="eastAsia"/>
        </w:rPr>
      </w:pPr>
      <w:r>
        <w:rPr>
          <w:rFonts w:hint="eastAsia"/>
        </w:rPr>
        <w:t>首先，显明所有未重生之人里面所有败坏的原因的谱系；如同祂已显明世界是一个原因，魔鬼是一个原因，所以这里是肉体，原因之因，祂在原因之间作了这个区别，即撒但和世界不过是外在的原因。</w:t>
      </w:r>
    </w:p>
    <w:p w14:paraId="6544CEE8">
      <w:pPr>
        <w:rPr>
          <w:rFonts w:hint="eastAsia"/>
        </w:rPr>
      </w:pPr>
    </w:p>
    <w:p w14:paraId="50510048">
      <w:pPr>
        <w:rPr>
          <w:rFonts w:hint="eastAsia"/>
        </w:rPr>
      </w:pPr>
      <w:r>
        <w:rPr>
          <w:rFonts w:hint="eastAsia"/>
        </w:rPr>
        <w:t>'We walk according to the course of the world, and according to the prince of the power of the air;' but when he speaks of the lusts of the flesh, he speaks of that as the internal cause: 'We walk in the lusts of the flesh,' &amp;c.</w:t>
      </w:r>
    </w:p>
    <w:p w14:paraId="560C74C1">
      <w:pPr>
        <w:rPr>
          <w:rFonts w:hint="eastAsia"/>
        </w:rPr>
      </w:pPr>
      <w:r>
        <w:rPr>
          <w:rFonts w:hint="eastAsia"/>
        </w:rPr>
        <w:t>「我们随从今世的风俗，和空中掌权者的首领行走」；但当祂论到肉体的私欲时，祂论到那个如同内在的原因：「我们行走在肉体的私欲中」，等等。</w:t>
      </w:r>
    </w:p>
    <w:p w14:paraId="6736810E">
      <w:pPr>
        <w:rPr>
          <w:rFonts w:hint="eastAsia"/>
        </w:rPr>
      </w:pPr>
    </w:p>
    <w:p w14:paraId="62D0282A">
      <w:pPr>
        <w:rPr>
          <w:rFonts w:hint="eastAsia"/>
        </w:rPr>
      </w:pPr>
      <w:r>
        <w:rPr>
          <w:rFonts w:hint="eastAsia"/>
        </w:rPr>
        <w:t>You have here, my brethren, all the causes of sin in men's lives.</w:t>
      </w:r>
    </w:p>
    <w:p w14:paraId="335CC4E6">
      <w:pPr>
        <w:rPr>
          <w:rFonts w:hint="eastAsia"/>
        </w:rPr>
      </w:pPr>
      <w:r>
        <w:rPr>
          <w:rFonts w:hint="eastAsia"/>
        </w:rPr>
        <w:t>我的弟兄们，你们在这里有，人生活中所有罪的原因。</w:t>
      </w:r>
    </w:p>
    <w:p w14:paraId="5360C02F">
      <w:pPr>
        <w:rPr>
          <w:rFonts w:hint="eastAsia"/>
        </w:rPr>
      </w:pPr>
    </w:p>
    <w:p w14:paraId="12C44BF7">
      <w:pPr>
        <w:rPr>
          <w:rFonts w:hint="eastAsia"/>
        </w:rPr>
      </w:pPr>
      <w:r>
        <w:rPr>
          <w:rFonts w:hint="eastAsia"/>
        </w:rPr>
        <w:t>You have sin in the heraldry of the causes of it.</w:t>
      </w:r>
    </w:p>
    <w:p w14:paraId="23832F07">
      <w:pPr>
        <w:rPr>
          <w:rFonts w:hint="eastAsia"/>
        </w:rPr>
      </w:pPr>
      <w:r>
        <w:rPr>
          <w:rFonts w:hint="eastAsia"/>
        </w:rPr>
        <w:t>你们有罪，在其原因的纹章学中。</w:t>
      </w:r>
    </w:p>
    <w:p w14:paraId="4558A937">
      <w:pPr>
        <w:rPr>
          <w:rFonts w:hint="eastAsia"/>
        </w:rPr>
      </w:pPr>
    </w:p>
    <w:p w14:paraId="69F6387E">
      <w:pPr>
        <w:rPr>
          <w:rFonts w:hint="eastAsia"/>
        </w:rPr>
      </w:pPr>
      <w:r>
        <w:rPr>
          <w:rFonts w:hint="eastAsia"/>
        </w:rPr>
        <w:t>We have it emblazoned here as fully as can be desired.</w:t>
      </w:r>
    </w:p>
    <w:p w14:paraId="047B6A2B">
      <w:pPr>
        <w:rPr>
          <w:rFonts w:hint="eastAsia"/>
        </w:rPr>
      </w:pPr>
      <w:r>
        <w:rPr>
          <w:rFonts w:hint="eastAsia"/>
        </w:rPr>
        <w:t>我们在这里把它描绘得尽善尽美。</w:t>
      </w:r>
    </w:p>
    <w:p w14:paraId="44A19791">
      <w:pPr>
        <w:rPr>
          <w:rFonts w:hint="eastAsia"/>
        </w:rPr>
      </w:pPr>
    </w:p>
    <w:p w14:paraId="1D9E8190">
      <w:pPr>
        <w:rPr>
          <w:rFonts w:hint="eastAsia"/>
        </w:rPr>
      </w:pPr>
      <w:r>
        <w:rPr>
          <w:rFonts w:hint="eastAsia"/>
        </w:rPr>
        <w:t>For—</w:t>
      </w:r>
    </w:p>
    <w:p w14:paraId="7D522BFE">
      <w:pPr>
        <w:rPr>
          <w:rFonts w:hint="eastAsia"/>
        </w:rPr>
      </w:pPr>
      <w:r>
        <w:rPr>
          <w:rFonts w:hint="eastAsia"/>
        </w:rPr>
        <w:t>因为——</w:t>
      </w:r>
    </w:p>
    <w:p w14:paraId="1F01FA39">
      <w:pPr>
        <w:rPr>
          <w:rFonts w:hint="eastAsia"/>
        </w:rPr>
      </w:pPr>
    </w:p>
    <w:p w14:paraId="407F73DB">
      <w:pPr>
        <w:rPr>
          <w:rFonts w:hint="eastAsia"/>
        </w:rPr>
      </w:pPr>
      <w:r>
        <w:rPr>
          <w:rFonts w:hint="eastAsia"/>
        </w:rPr>
        <w:t>1.Here is flesh, corrupt nature, which sticks in us, which is as theroot and fountain.</w:t>
      </w:r>
    </w:p>
    <w:p w14:paraId="0205AE88">
      <w:pPr>
        <w:rPr>
          <w:rFonts w:hint="eastAsia"/>
        </w:rPr>
      </w:pPr>
      <w:r>
        <w:rPr>
          <w:rFonts w:hint="eastAsia"/>
        </w:rPr>
        <w:t>1. 这里是肉体，败坏的本性，它附着在我们身上，如同根和源泉。</w:t>
      </w:r>
    </w:p>
    <w:p w14:paraId="256ECC98">
      <w:pPr>
        <w:rPr>
          <w:rFonts w:hint="eastAsia"/>
        </w:rPr>
      </w:pPr>
    </w:p>
    <w:p w14:paraId="7D51A9AB">
      <w:pPr>
        <w:rPr>
          <w:rFonts w:hint="eastAsia"/>
        </w:rPr>
      </w:pPr>
      <w:r>
        <w:rPr>
          <w:rFonts w:hint="eastAsia"/>
        </w:rPr>
        <w:t>2.Here are lusts, which are the first-born of that flesh, of that corruption, that are the immediate ebullitions, the boilings, the springings up from that fountain.</w:t>
      </w:r>
    </w:p>
    <w:p w14:paraId="75514FA5">
      <w:pPr>
        <w:rPr>
          <w:rFonts w:hint="eastAsia"/>
        </w:rPr>
      </w:pPr>
      <w:r>
        <w:rPr>
          <w:rFonts w:hint="eastAsia"/>
        </w:rPr>
        <w:t>2. 这里是私欲，它们是那肉体，那败坏的长子，它们是那源泉的直接沸腾、翻滚、涌出。</w:t>
      </w:r>
    </w:p>
    <w:p w14:paraId="3FDF25E9">
      <w:pPr>
        <w:rPr>
          <w:rFonts w:hint="eastAsia"/>
        </w:rPr>
      </w:pPr>
    </w:p>
    <w:p w14:paraId="40F1928B">
      <w:pPr>
        <w:rPr>
          <w:rFonts w:hint="eastAsia"/>
        </w:rPr>
      </w:pPr>
      <w:r>
        <w:rPr>
          <w:rFonts w:hint="eastAsia"/>
        </w:rPr>
        <w:t>3.Here is a division of the several sorts of lusts; he doth not only callthem lusts, in the plural, because they are many, but he gives us their several sorts.</w:t>
      </w:r>
    </w:p>
    <w:p w14:paraId="16321AAA">
      <w:pPr>
        <w:rPr>
          <w:rFonts w:hint="eastAsia"/>
        </w:rPr>
      </w:pPr>
      <w:r>
        <w:rPr>
          <w:rFonts w:hint="eastAsia"/>
        </w:rPr>
        <w:t>3. 这里是各种私欲的划分；祂不仅称它们为私欲，用复数，因为它们有许多，祂还给我们它们不同的种类。</w:t>
      </w:r>
    </w:p>
    <w:p w14:paraId="684FA587">
      <w:pPr>
        <w:rPr>
          <w:rFonts w:hint="eastAsia"/>
        </w:rPr>
      </w:pPr>
    </w:p>
    <w:p w14:paraId="35379919">
      <w:pPr>
        <w:rPr>
          <w:rFonts w:hint="eastAsia"/>
        </w:rPr>
      </w:pPr>
      <w:r>
        <w:rPr>
          <w:rFonts w:hint="eastAsia"/>
        </w:rPr>
        <w:t>There are lusts of the flesh, or the body, the sensual part, wherein the soul partaketh with the body; and there are the lusts of the mind, the superior part, whose actings are abstracted from the body.</w:t>
      </w:r>
    </w:p>
    <w:p w14:paraId="08299E57">
      <w:pPr>
        <w:rPr>
          <w:rFonts w:hint="eastAsia"/>
        </w:rPr>
      </w:pPr>
      <w:r>
        <w:rPr>
          <w:rFonts w:hint="eastAsia"/>
        </w:rPr>
        <w:t>有肉体的私欲，或身体的，感官的部分，其中灵魂与身体有份；并且有心意的私欲，那更高的部分，其行动是与身体分离的。</w:t>
      </w:r>
    </w:p>
    <w:p w14:paraId="7792F81A">
      <w:pPr>
        <w:rPr>
          <w:rFonts w:hint="eastAsia"/>
        </w:rPr>
      </w:pPr>
    </w:p>
    <w:p w14:paraId="1D301687">
      <w:pPr>
        <w:rPr>
          <w:rFonts w:hint="eastAsia"/>
        </w:rPr>
      </w:pPr>
      <w:r>
        <w:rPr>
          <w:rFonts w:hint="eastAsia"/>
        </w:rPr>
        <w:t>Then there is the outward conversation.</w:t>
      </w:r>
    </w:p>
    <w:p w14:paraId="0E619818">
      <w:pPr>
        <w:rPr>
          <w:rFonts w:hint="eastAsia"/>
        </w:rPr>
      </w:pPr>
      <w:r>
        <w:rPr>
          <w:rFonts w:hint="eastAsia"/>
        </w:rPr>
        <w:t>然后是外在的行为。</w:t>
      </w:r>
    </w:p>
    <w:p w14:paraId="389B0D52">
      <w:pPr>
        <w:rPr>
          <w:rFonts w:hint="eastAsia"/>
        </w:rPr>
      </w:pPr>
    </w:p>
    <w:p w14:paraId="7E206C40">
      <w:pPr>
        <w:rPr>
          <w:rFonts w:hint="eastAsia"/>
        </w:rPr>
      </w:pPr>
      <w:r>
        <w:rPr>
          <w:rFonts w:hint="eastAsia"/>
        </w:rPr>
        <w:t>The flesh begets lusts, and the lusts bring forth a corrupt conversation; 'we had our conversation in the lusts of the flesh;' they are as the streams, or the springings that lusts from the fountain make.</w:t>
      </w:r>
    </w:p>
    <w:p w14:paraId="496724ED">
      <w:pPr>
        <w:rPr>
          <w:rFonts w:hint="eastAsia"/>
        </w:rPr>
      </w:pPr>
      <w:r>
        <w:rPr>
          <w:rFonts w:hint="eastAsia"/>
        </w:rPr>
        <w:t>肉体生私欲，私欲生败坏的行为；「我们从前也都在他们中间，放纵肉体的私欲」；它们如同溪流，或私欲从源泉所生的涌出。</w:t>
      </w:r>
    </w:p>
    <w:p w14:paraId="485516AD">
      <w:pPr>
        <w:rPr>
          <w:rFonts w:hint="eastAsia"/>
        </w:rPr>
      </w:pPr>
    </w:p>
    <w:p w14:paraId="75E3AD17">
      <w:pPr>
        <w:rPr>
          <w:rFonts w:hint="eastAsia"/>
        </w:rPr>
      </w:pPr>
      <w:r>
        <w:rPr>
          <w:rFonts w:hint="eastAsia"/>
        </w:rPr>
        <w:t>And the conversation, the badness of that, he setteth forth two ways. (1.) By the constancy of it; that all an unregenerate man's courses are nothing else but sin—they walked in it, had their whole conversation in it.</w:t>
      </w:r>
    </w:p>
    <w:p w14:paraId="01B7BFA6">
      <w:pPr>
        <w:rPr>
          <w:rFonts w:hint="eastAsia"/>
        </w:rPr>
      </w:pPr>
      <w:r>
        <w:rPr>
          <w:rFonts w:hint="eastAsia"/>
        </w:rPr>
        <w:t>并且，那行为的败坏，祂用两种方式阐明。(1.) 藉着其持续性；即一个未重生之人的所有行为，无非是罪——他们行走在其中，他们整个的行为都在其中。</w:t>
      </w:r>
    </w:p>
    <w:p w14:paraId="0190566A">
      <w:pPr>
        <w:rPr>
          <w:rFonts w:hint="eastAsia"/>
        </w:rPr>
      </w:pPr>
    </w:p>
    <w:p w14:paraId="5703CF71">
      <w:pPr>
        <w:rPr>
          <w:rFonts w:hint="eastAsia"/>
        </w:rPr>
      </w:pPr>
      <w:r>
        <w:rPr>
          <w:rFonts w:hint="eastAsia"/>
        </w:rPr>
        <w:t>(2.) That it is nothing else but a fulfilling of some lust or other; 'fulfilling,' saith he, 'the desires of the flesh and of the mind.'</w:t>
      </w:r>
    </w:p>
    <w:p w14:paraId="6526263F">
      <w:pPr>
        <w:rPr>
          <w:rFonts w:hint="eastAsia"/>
        </w:rPr>
      </w:pPr>
      <w:r>
        <w:rPr>
          <w:rFonts w:hint="eastAsia"/>
        </w:rPr>
        <w:t>(2.) 那不过是满足某种私欲；祂说：「随着」，「肉体和心中所喜好的去行」。</w:t>
      </w:r>
    </w:p>
    <w:p w14:paraId="72AF981D">
      <w:pPr>
        <w:rPr>
          <w:rFonts w:hint="eastAsia"/>
        </w:rPr>
      </w:pPr>
    </w:p>
    <w:p w14:paraId="2ABC8333">
      <w:pPr>
        <w:rPr>
          <w:rFonts w:hint="eastAsia"/>
        </w:rPr>
      </w:pPr>
      <w:r>
        <w:rPr>
          <w:rFonts w:hint="eastAsia"/>
        </w:rPr>
        <w:t>4.Because it will be said, man is a reasonable creature, and hath anunderstanding and a will, and is not led to an action as beasts are, by brutish and unreasonable passions,—can lusts carry a reasonable man on alone in a brutish way, as beasts are led?—therefore he tells you that the truth is, that these lusts have all of them, before they come to act, the consent of the will; and therefore what he calleth lusts in the first part of the discourse,—'had our conversation in the lusts of the flesh,'—he varies the phrase in the next, 'doing the wills of the flesh,' so it is in the Greek, τὰ θελήματα τῆς σαρκὸς.</w:t>
      </w:r>
    </w:p>
    <w:p w14:paraId="15CC7BDD">
      <w:pPr>
        <w:rPr>
          <w:rFonts w:hint="eastAsia"/>
        </w:rPr>
      </w:pPr>
      <w:r>
        <w:rPr>
          <w:rFonts w:hint="eastAsia"/>
        </w:rPr>
        <w:t>4. 因为会有人说，人是理性的受造物，有理解力和意志，不像兽类一样，被兽性的、不理性的激情所引导去行动，——私欲能单单以一种兽性的方式，如同兽类被引导，来驱使一个理性的人吗？——因此祂告诉你们，事实是，这些私欲，在它们行动之前，都得了意志的同意；因此祂在论述的第一部分所称的私欲，——「放纵肉体的私欲」，——祂在接下来改变了短语，「行肉体的意志」，希腊文是这样，τὰ θελήματα τῆς σαρκὸς (ta thelēmata tēs sarkos)。</w:t>
      </w:r>
    </w:p>
    <w:p w14:paraId="15F05427">
      <w:pPr>
        <w:rPr>
          <w:rFonts w:hint="eastAsia"/>
        </w:rPr>
      </w:pPr>
    </w:p>
    <w:p w14:paraId="51E45C36">
      <w:pPr>
        <w:rPr>
          <w:rFonts w:hint="eastAsia"/>
        </w:rPr>
      </w:pPr>
      <w:r>
        <w:rPr>
          <w:rFonts w:hint="eastAsia"/>
        </w:rPr>
        <w:t>But doth the will move without the understanding?</w:t>
      </w:r>
    </w:p>
    <w:p w14:paraId="1CD32F6E">
      <w:pPr>
        <w:rPr>
          <w:rFonts w:hint="eastAsia"/>
        </w:rPr>
      </w:pPr>
      <w:r>
        <w:rPr>
          <w:rFonts w:hint="eastAsia"/>
        </w:rPr>
        <w:t>但意志没有理解力能动吗？</w:t>
      </w:r>
    </w:p>
    <w:p w14:paraId="4C536A6E">
      <w:pPr>
        <w:rPr>
          <w:rFonts w:hint="eastAsia"/>
        </w:rPr>
      </w:pPr>
    </w:p>
    <w:p w14:paraId="03F60F0A">
      <w:pPr>
        <w:rPr>
          <w:rFonts w:hint="eastAsia"/>
        </w:rPr>
      </w:pPr>
      <w:r>
        <w:rPr>
          <w:rFonts w:hint="eastAsia"/>
        </w:rPr>
        <w:t>No, there is the will of the mind too, τῶν διανοιῶν, it is in the plural too.</w:t>
      </w:r>
    </w:p>
    <w:p w14:paraId="50393283">
      <w:pPr>
        <w:rPr>
          <w:rFonts w:hint="eastAsia"/>
        </w:rPr>
      </w:pPr>
      <w:r>
        <w:rPr>
          <w:rFonts w:hint="eastAsia"/>
        </w:rPr>
        <w:t>不，也有心意的意志，τῶν διανοιῶν (tōn dianoiōn)，也是复数。</w:t>
      </w:r>
    </w:p>
    <w:p w14:paraId="67E4F547">
      <w:pPr>
        <w:rPr>
          <w:rFonts w:hint="eastAsia"/>
        </w:rPr>
      </w:pPr>
    </w:p>
    <w:p w14:paraId="20F7A006">
      <w:pPr>
        <w:rPr>
          <w:rFonts w:hint="eastAsia"/>
        </w:rPr>
      </w:pPr>
      <w:r>
        <w:rPr>
          <w:rFonts w:hint="eastAsia"/>
        </w:rPr>
        <w:t>Take all the intellectual powers in a man, they are all corrupt, they have all their lusts, and they all concur through their corruption to dictate to the will to yield to all these lusts.</w:t>
      </w:r>
    </w:p>
    <w:p w14:paraId="51228ECA">
      <w:pPr>
        <w:rPr>
          <w:rFonts w:hint="eastAsia"/>
        </w:rPr>
      </w:pPr>
      <w:r>
        <w:rPr>
          <w:rFonts w:hint="eastAsia"/>
        </w:rPr>
        <w:t>取一个人里面所有理智的能力，它们都败坏了，它们都有它们的私欲，并且它们都藉着它们的败坏，同心合意地向意志指示，要屈服于所有这些私欲。</w:t>
      </w:r>
    </w:p>
    <w:p w14:paraId="31DAC8EF">
      <w:pPr>
        <w:rPr>
          <w:rFonts w:hint="eastAsia"/>
        </w:rPr>
      </w:pPr>
    </w:p>
    <w:p w14:paraId="24AB8076">
      <w:pPr>
        <w:rPr>
          <w:rFonts w:hint="eastAsia"/>
        </w:rPr>
      </w:pPr>
      <w:r>
        <w:rPr>
          <w:rFonts w:hint="eastAsia"/>
        </w:rPr>
        <w:t>But then—</w:t>
      </w:r>
    </w:p>
    <w:p w14:paraId="11BC96F7">
      <w:pPr>
        <w:rPr>
          <w:rFonts w:hint="eastAsia"/>
        </w:rPr>
      </w:pPr>
      <w:r>
        <w:rPr>
          <w:rFonts w:hint="eastAsia"/>
        </w:rPr>
        <w:t>但然后——</w:t>
      </w:r>
    </w:p>
    <w:p w14:paraId="6B4A95E5">
      <w:pPr>
        <w:rPr>
          <w:rFonts w:hint="eastAsia"/>
        </w:rPr>
      </w:pPr>
    </w:p>
    <w:p w14:paraId="24B838EE">
      <w:pPr>
        <w:rPr>
          <w:rFonts w:hint="eastAsia"/>
        </w:rPr>
      </w:pPr>
      <w:r>
        <w:rPr>
          <w:rFonts w:hint="eastAsia"/>
        </w:rPr>
        <w:t>5.The question will be, how do we come to be thus corrupt?</w:t>
      </w:r>
    </w:p>
    <w:p w14:paraId="5C1648C9">
      <w:pPr>
        <w:rPr>
          <w:rFonts w:hint="eastAsia"/>
        </w:rPr>
      </w:pPr>
      <w:r>
        <w:rPr>
          <w:rFonts w:hint="eastAsia"/>
        </w:rPr>
        <w:t>5. 问题是，我们如何变得如此败坏？</w:t>
      </w:r>
    </w:p>
    <w:p w14:paraId="79A7F7D8">
      <w:pPr>
        <w:rPr>
          <w:rFonts w:hint="eastAsia"/>
        </w:rPr>
      </w:pPr>
    </w:p>
    <w:p w14:paraId="33409126">
      <w:pPr>
        <w:rPr>
          <w:rFonts w:hint="eastAsia"/>
        </w:rPr>
      </w:pPr>
      <w:r>
        <w:rPr>
          <w:rFonts w:hint="eastAsia"/>
        </w:rPr>
        <w:t>What isthe cause of all this 'flesh,' which is the cause of lusts, and which is seated thus in the will and understanding, and which causeth all men's sins in their lives?</w:t>
      </w:r>
    </w:p>
    <w:p w14:paraId="4E0024E5">
      <w:pPr>
        <w:rPr>
          <w:rFonts w:hint="eastAsia"/>
        </w:rPr>
      </w:pPr>
      <w:r>
        <w:rPr>
          <w:rFonts w:hint="eastAsia"/>
        </w:rPr>
        <w:t>这一切「肉体」的原因是什么，它是私欲的原因，并且如此地安坐于意志和理解力中，并且造成人生活中所有的罪？</w:t>
      </w:r>
    </w:p>
    <w:p w14:paraId="5F1104D5">
      <w:pPr>
        <w:rPr>
          <w:rFonts w:hint="eastAsia"/>
        </w:rPr>
      </w:pPr>
    </w:p>
    <w:p w14:paraId="08265853">
      <w:pPr>
        <w:rPr>
          <w:rFonts w:hint="eastAsia"/>
        </w:rPr>
      </w:pPr>
      <w:r>
        <w:rPr>
          <w:rFonts w:hint="eastAsia"/>
        </w:rPr>
        <w:t>If you ask me how you come by it, I will tell you, saith the Apostle; you had it by nature.</w:t>
      </w:r>
    </w:p>
    <w:p w14:paraId="361DA756">
      <w:pPr>
        <w:rPr>
          <w:rFonts w:hint="eastAsia"/>
        </w:rPr>
      </w:pPr>
      <w:r>
        <w:rPr>
          <w:rFonts w:hint="eastAsia"/>
        </w:rPr>
        <w:t>如果你们问我你们如何得的，使徒说，我将告诉你们；你们是本性上得的。</w:t>
      </w:r>
    </w:p>
    <w:p w14:paraId="06AFABB7">
      <w:pPr>
        <w:rPr>
          <w:rFonts w:hint="eastAsia"/>
        </w:rPr>
      </w:pPr>
    </w:p>
    <w:p w14:paraId="0B375F9C">
      <w:pPr>
        <w:rPr>
          <w:rFonts w:hint="eastAsia"/>
        </w:rPr>
      </w:pPr>
      <w:r>
        <w:rPr>
          <w:rFonts w:hint="eastAsia"/>
        </w:rPr>
        <w:t>We were all the children of wrath by nature, therefore we were sinful by nature; for the object of God's wrath and anger is only sin.</w:t>
      </w:r>
    </w:p>
    <w:p w14:paraId="39A86F62">
      <w:pPr>
        <w:rPr>
          <w:rFonts w:hint="eastAsia"/>
        </w:rPr>
      </w:pPr>
      <w:r>
        <w:rPr>
          <w:rFonts w:hint="eastAsia"/>
        </w:rPr>
        <w:t>我们本为可怒之子，因此我们本性上是罪恶的；因为神忿怒和愤怒的对象，唯独是罪。</w:t>
      </w:r>
    </w:p>
    <w:p w14:paraId="570266D7">
      <w:pPr>
        <w:rPr>
          <w:rFonts w:hint="eastAsia"/>
        </w:rPr>
      </w:pPr>
    </w:p>
    <w:p w14:paraId="69DA2A22">
      <w:pPr>
        <w:rPr>
          <w:rFonts w:hint="eastAsia"/>
        </w:rPr>
      </w:pPr>
      <w:r>
        <w:rPr>
          <w:rFonts w:hint="eastAsia"/>
        </w:rPr>
        <w:t>That is one scope.</w:t>
      </w:r>
    </w:p>
    <w:p w14:paraId="446C3351">
      <w:pPr>
        <w:rPr>
          <w:rFonts w:hint="eastAsia"/>
        </w:rPr>
      </w:pPr>
      <w:r>
        <w:rPr>
          <w:rFonts w:hint="eastAsia"/>
        </w:rPr>
        <w:t>那是一个目的。</w:t>
      </w:r>
    </w:p>
    <w:p w14:paraId="7D7F76C3">
      <w:pPr>
        <w:rPr>
          <w:rFonts w:hint="eastAsia"/>
        </w:rPr>
      </w:pPr>
    </w:p>
    <w:p w14:paraId="009D083A">
      <w:pPr>
        <w:rPr>
          <w:rFonts w:hint="eastAsia"/>
        </w:rPr>
      </w:pPr>
      <w:r>
        <w:rPr>
          <w:rFonts w:hint="eastAsia"/>
        </w:rPr>
        <w:t>But a second scope the Apostle hath is, as to shew the causality of sin in this its pedigree, that flesh is the original of lusts, those lusts are the original of all the wicked conversation in us, to which the will consents, and the understanding also; so likewise his scope is to afford matter of humiliation to those Ephesian Gentiles and the Jews also, and so to all mankind, and to magnify the free grace of God the more; and therefore he doth set forth corrupt nature in the full and most exact manner that we find in all the book of God; as, when I open the particulars, will appear.</w:t>
      </w:r>
    </w:p>
    <w:p w14:paraId="0126BC32">
      <w:pPr>
        <w:rPr>
          <w:rFonts w:hint="eastAsia"/>
        </w:rPr>
      </w:pPr>
      <w:r>
        <w:rPr>
          <w:rFonts w:hint="eastAsia"/>
        </w:rPr>
        <w:t>但使徒的第二个目的，如同显明罪在其谱系中的因果关系，即肉体是私欲的根源，那些私欲是我们里面所有邪恶行为的根源，意志同意，理解力也同意；所以祂的目的同样是，向那些以弗所外邦人和犹太人，以及所有人类，提供谦卑的材料，并更赞美神白白的恩典；因此祂以我们能在神全书中所能找到的，最丰满、最精确的方式，来阐明败坏的本性；如同，当我解释细节时，会显明的。</w:t>
      </w:r>
    </w:p>
    <w:p w14:paraId="2A9C2EF3">
      <w:pPr>
        <w:rPr>
          <w:rFonts w:hint="eastAsia"/>
        </w:rPr>
      </w:pPr>
    </w:p>
    <w:p w14:paraId="66A998E2">
      <w:pPr>
        <w:rPr>
          <w:rFonts w:hint="eastAsia"/>
        </w:rPr>
      </w:pPr>
      <w:r>
        <w:rPr>
          <w:rFonts w:hint="eastAsia"/>
        </w:rPr>
        <w:t>I thought to have done it now by way of analysis, but I shall not be able then to come to the particular exposition of these words, 'had our conversation in the lusts of our flesh,' which I would make an end of; therefore I will reserve it till the last of all, where it will come in as well.</w:t>
      </w:r>
    </w:p>
    <w:p w14:paraId="33745356">
      <w:pPr>
        <w:rPr>
          <w:rFonts w:hint="eastAsia"/>
        </w:rPr>
      </w:pPr>
      <w:r>
        <w:rPr>
          <w:rFonts w:hint="eastAsia"/>
        </w:rPr>
        <w:t>我本想现在藉着分析的方式来做，但那时我就不能来到这些话的特别解释，「放纵肉体的私欲」，我本想结束；因此我将把它留到最后，那时它也会同样地进来。</w:t>
      </w:r>
    </w:p>
    <w:p w14:paraId="6157FC20">
      <w:pPr>
        <w:rPr>
          <w:rFonts w:hint="eastAsia"/>
        </w:rPr>
      </w:pPr>
    </w:p>
    <w:p w14:paraId="00770366">
      <w:pPr>
        <w:rPr>
          <w:rFonts w:hint="eastAsia"/>
        </w:rPr>
      </w:pPr>
      <w:r>
        <w:rPr>
          <w:rFonts w:hint="eastAsia"/>
        </w:rPr>
        <w:t>I am to open three things:</w:t>
      </w:r>
    </w:p>
    <w:p w14:paraId="1F99793F">
      <w:pPr>
        <w:rPr>
          <w:rFonts w:hint="eastAsia"/>
        </w:rPr>
      </w:pPr>
      <w:r>
        <w:rPr>
          <w:rFonts w:hint="eastAsia"/>
        </w:rPr>
        <w:t>我将解释三件事：</w:t>
      </w:r>
    </w:p>
    <w:p w14:paraId="1651EB90">
      <w:pPr>
        <w:rPr>
          <w:rFonts w:hint="eastAsia"/>
        </w:rPr>
      </w:pPr>
      <w:r>
        <w:rPr>
          <w:rFonts w:hint="eastAsia"/>
        </w:rPr>
        <w:t>—</w:t>
      </w:r>
    </w:p>
    <w:p w14:paraId="054EDC50">
      <w:pPr>
        <w:rPr>
          <w:rFonts w:hint="eastAsia"/>
        </w:rPr>
      </w:pPr>
      <w:r>
        <w:rPr>
          <w:rFonts w:hint="eastAsia"/>
        </w:rPr>
        <w:t>—</w:t>
      </w:r>
    </w:p>
    <w:p w14:paraId="4E58A8E7">
      <w:pPr>
        <w:rPr>
          <w:rFonts w:hint="eastAsia"/>
        </w:rPr>
      </w:pPr>
    </w:p>
    <w:p w14:paraId="77F727F1">
      <w:pPr>
        <w:rPr>
          <w:rFonts w:hint="eastAsia"/>
        </w:rPr>
      </w:pPr>
      <w:r>
        <w:rPr>
          <w:rFonts w:hint="eastAsia"/>
        </w:rPr>
        <w:t>1.What is meant by flesh.</w:t>
      </w:r>
    </w:p>
    <w:p w14:paraId="3994367A">
      <w:pPr>
        <w:rPr>
          <w:rFonts w:hint="eastAsia"/>
        </w:rPr>
      </w:pPr>
      <w:r>
        <w:rPr>
          <w:rFonts w:hint="eastAsia"/>
        </w:rPr>
        <w:t>1. 肉体是什么意思。</w:t>
      </w:r>
    </w:p>
    <w:p w14:paraId="1ACFBCD9">
      <w:pPr>
        <w:rPr>
          <w:rFonts w:hint="eastAsia"/>
        </w:rPr>
      </w:pPr>
    </w:p>
    <w:p w14:paraId="050B65C4">
      <w:pPr>
        <w:rPr>
          <w:rFonts w:hint="eastAsia"/>
        </w:rPr>
      </w:pPr>
      <w:r>
        <w:rPr>
          <w:rFonts w:hint="eastAsia"/>
        </w:rPr>
        <w:t>2.What is meant by lusts of the flesh.</w:t>
      </w:r>
    </w:p>
    <w:p w14:paraId="47A0B891">
      <w:pPr>
        <w:rPr>
          <w:rFonts w:hint="eastAsia"/>
        </w:rPr>
      </w:pPr>
      <w:r>
        <w:rPr>
          <w:rFonts w:hint="eastAsia"/>
        </w:rPr>
        <w:t>2. 肉体的私欲是什么意思。</w:t>
      </w:r>
    </w:p>
    <w:p w14:paraId="258B6850">
      <w:pPr>
        <w:rPr>
          <w:rFonts w:hint="eastAsia"/>
        </w:rPr>
      </w:pPr>
    </w:p>
    <w:p w14:paraId="65710B78">
      <w:pPr>
        <w:rPr>
          <w:rFonts w:hint="eastAsia"/>
        </w:rPr>
      </w:pPr>
      <w:r>
        <w:rPr>
          <w:rFonts w:hint="eastAsia"/>
        </w:rPr>
        <w:t>3.What this importeth, to have our conversation in the lusts of theflesh.</w:t>
      </w:r>
    </w:p>
    <w:p w14:paraId="22FEFDDA">
      <w:pPr>
        <w:rPr>
          <w:rFonts w:hint="eastAsia"/>
        </w:rPr>
      </w:pPr>
      <w:r>
        <w:rPr>
          <w:rFonts w:hint="eastAsia"/>
        </w:rPr>
        <w:t>3. 在肉体的私欲中行事为人，这意味着什么。</w:t>
      </w:r>
    </w:p>
    <w:p w14:paraId="7613E7D5">
      <w:pPr>
        <w:rPr>
          <w:rFonts w:hint="eastAsia"/>
        </w:rPr>
      </w:pPr>
    </w:p>
    <w:p w14:paraId="5E34E115">
      <w:pPr>
        <w:rPr>
          <w:rFonts w:hint="eastAsia"/>
        </w:rPr>
      </w:pPr>
      <w:r>
        <w:rPr>
          <w:rFonts w:hint="eastAsia"/>
        </w:rPr>
        <w:t>First, what is meant by flesh?</w:t>
      </w:r>
    </w:p>
    <w:p w14:paraId="35DA526A">
      <w:pPr>
        <w:rPr>
          <w:rFonts w:hint="eastAsia"/>
        </w:rPr>
      </w:pPr>
      <w:r>
        <w:rPr>
          <w:rFonts w:hint="eastAsia"/>
        </w:rPr>
        <w:t>首先，肉体是什么意思？</w:t>
      </w:r>
    </w:p>
    <w:p w14:paraId="516AD95F">
      <w:pPr>
        <w:rPr>
          <w:rFonts w:hint="eastAsia"/>
        </w:rPr>
      </w:pPr>
    </w:p>
    <w:p w14:paraId="0BDB6229">
      <w:pPr>
        <w:rPr>
          <w:rFonts w:hint="eastAsia"/>
        </w:rPr>
      </w:pPr>
      <w:r>
        <w:rPr>
          <w:rFonts w:hint="eastAsia"/>
        </w:rPr>
        <w:t>I must do two things in that:—</w:t>
      </w:r>
    </w:p>
    <w:p w14:paraId="4C6644D2">
      <w:pPr>
        <w:rPr>
          <w:rFonts w:hint="eastAsia"/>
        </w:rPr>
      </w:pPr>
      <w:r>
        <w:rPr>
          <w:rFonts w:hint="eastAsia"/>
        </w:rPr>
        <w:t>于此我必须做两件事：——</w:t>
      </w:r>
    </w:p>
    <w:p w14:paraId="5304434B">
      <w:pPr>
        <w:rPr>
          <w:rFonts w:hint="eastAsia"/>
        </w:rPr>
      </w:pPr>
    </w:p>
    <w:p w14:paraId="7496D260">
      <w:pPr>
        <w:rPr>
          <w:rFonts w:hint="eastAsia"/>
        </w:rPr>
      </w:pPr>
      <w:r>
        <w:rPr>
          <w:rFonts w:hint="eastAsia"/>
        </w:rPr>
        <w:t>1.What the thing itself is that is meant by flesh, namely, that corruption of nature original.</w:t>
      </w:r>
    </w:p>
    <w:p w14:paraId="209076A4">
      <w:pPr>
        <w:rPr>
          <w:rFonts w:hint="eastAsia"/>
        </w:rPr>
      </w:pPr>
      <w:r>
        <w:rPr>
          <w:rFonts w:hint="eastAsia"/>
        </w:rPr>
        <w:t>1. 肉体所指的事物本身是什么，即，本性的败坏原罪。</w:t>
      </w:r>
    </w:p>
    <w:p w14:paraId="2ADB33F0">
      <w:pPr>
        <w:rPr>
          <w:rFonts w:hint="eastAsia"/>
        </w:rPr>
      </w:pPr>
    </w:p>
    <w:p w14:paraId="09F2BF92">
      <w:pPr>
        <w:rPr>
          <w:rFonts w:hint="eastAsia"/>
        </w:rPr>
      </w:pPr>
      <w:r>
        <w:rPr>
          <w:rFonts w:hint="eastAsia"/>
        </w:rPr>
        <w:t>2.The reason of the phrase, why this original corruption is termedthe flesh.</w:t>
      </w:r>
    </w:p>
    <w:p w14:paraId="1870F33B">
      <w:pPr>
        <w:rPr>
          <w:rFonts w:hint="eastAsia"/>
        </w:rPr>
      </w:pPr>
      <w:r>
        <w:rPr>
          <w:rFonts w:hint="eastAsia"/>
        </w:rPr>
        <w:t>2. 这个短语的原因，为何这个原罪被称为肉体。</w:t>
      </w:r>
    </w:p>
    <w:p w14:paraId="327ED2D1">
      <w:pPr>
        <w:rPr>
          <w:rFonts w:hint="eastAsia"/>
        </w:rPr>
      </w:pPr>
    </w:p>
    <w:p w14:paraId="3B6CD437">
      <w:pPr>
        <w:rPr>
          <w:rFonts w:hint="eastAsia"/>
        </w:rPr>
      </w:pPr>
      <w:r>
        <w:rPr>
          <w:rFonts w:hint="eastAsia"/>
        </w:rPr>
        <w:t>I shall do both these, as briefly as possibly I can.</w:t>
      </w:r>
    </w:p>
    <w:p w14:paraId="268109CF">
      <w:pPr>
        <w:rPr>
          <w:rFonts w:hint="eastAsia"/>
        </w:rPr>
      </w:pPr>
      <w:r>
        <w:rPr>
          <w:rFonts w:hint="eastAsia"/>
        </w:rPr>
        <w:t>我将尽可能简要地做这两件事。</w:t>
      </w:r>
    </w:p>
    <w:p w14:paraId="5B786CAE">
      <w:pPr>
        <w:rPr>
          <w:rFonts w:hint="eastAsia"/>
        </w:rPr>
      </w:pPr>
    </w:p>
    <w:p w14:paraId="568BEEEB">
      <w:pPr>
        <w:rPr>
          <w:rFonts w:hint="eastAsia"/>
        </w:rPr>
      </w:pPr>
      <w:r>
        <w:rPr>
          <w:rFonts w:hint="eastAsia"/>
        </w:rPr>
        <w:t>And—</w:t>
      </w:r>
    </w:p>
    <w:p w14:paraId="655D03FF">
      <w:pPr>
        <w:rPr>
          <w:rFonts w:hint="eastAsia"/>
        </w:rPr>
      </w:pPr>
      <w:r>
        <w:rPr>
          <w:rFonts w:hint="eastAsia"/>
        </w:rPr>
        <w:t>并且——</w:t>
      </w:r>
    </w:p>
    <w:p w14:paraId="44B54DFB">
      <w:pPr>
        <w:rPr>
          <w:rFonts w:hint="eastAsia"/>
        </w:rPr>
      </w:pPr>
    </w:p>
    <w:p w14:paraId="33B1E6EB">
      <w:pPr>
        <w:rPr>
          <w:rFonts w:hint="eastAsia"/>
        </w:rPr>
      </w:pPr>
      <w:r>
        <w:rPr>
          <w:rFonts w:hint="eastAsia"/>
        </w:rPr>
        <w:t>First, For the thing itself, I will give you but this brief description or definition of it, and give you Scripture for every word of it, or for the chief branches of it.</w:t>
      </w:r>
    </w:p>
    <w:p w14:paraId="79659ACB">
      <w:pPr>
        <w:rPr>
          <w:rFonts w:hint="eastAsia"/>
        </w:rPr>
      </w:pPr>
      <w:r>
        <w:rPr>
          <w:rFonts w:hint="eastAsia"/>
        </w:rPr>
        <w:t>首先，就事物本身而言，我只给你们这个简要的描述或定义，并为其中的每一个词，或为其主要分支，给你们经文。</w:t>
      </w:r>
    </w:p>
    <w:p w14:paraId="61BA5221">
      <w:pPr>
        <w:rPr>
          <w:rFonts w:hint="eastAsia"/>
        </w:rPr>
      </w:pPr>
    </w:p>
    <w:p w14:paraId="7321ECED">
      <w:pPr>
        <w:rPr>
          <w:rFonts w:hint="eastAsia"/>
        </w:rPr>
      </w:pPr>
      <w:r>
        <w:rPr>
          <w:rFonts w:hint="eastAsia"/>
        </w:rPr>
        <w:t>It is a sinful disposition in man's nature, that is become his nature, whereby it is empty of all good, yea, opposite to it, to all good that is towards God, and containeth in it the seeds and principles of all sins whatsoever.</w:t>
      </w:r>
    </w:p>
    <w:p w14:paraId="050F21FC">
      <w:pPr>
        <w:rPr>
          <w:rFonts w:hint="eastAsia"/>
        </w:rPr>
      </w:pPr>
      <w:r>
        <w:rPr>
          <w:rFonts w:hint="eastAsia"/>
        </w:rPr>
        <w:t>它是人性中的一种罪恶的性情，已成为他的本性，藉此它空无一切良善，是的，与它，与所有向神的良善相对，并且包含所有任何罪的种子和原则。</w:t>
      </w:r>
    </w:p>
    <w:p w14:paraId="775D2647">
      <w:pPr>
        <w:rPr>
          <w:rFonts w:hint="eastAsia"/>
        </w:rPr>
      </w:pPr>
    </w:p>
    <w:p w14:paraId="038181F4">
      <w:pPr>
        <w:rPr>
          <w:rFonts w:hint="eastAsia"/>
        </w:rPr>
      </w:pPr>
      <w:r>
        <w:rPr>
          <w:rFonts w:hint="eastAsia"/>
        </w:rPr>
        <w:t>This in a word is meant by 'flesh.'</w:t>
      </w:r>
    </w:p>
    <w:p w14:paraId="61F42503">
      <w:pPr>
        <w:rPr>
          <w:rFonts w:hint="eastAsia"/>
        </w:rPr>
      </w:pPr>
      <w:r>
        <w:rPr>
          <w:rFonts w:hint="eastAsia"/>
        </w:rPr>
        <w:t>简而言之，这就是「肉体」的意思。</w:t>
      </w:r>
    </w:p>
    <w:p w14:paraId="0A622133">
      <w:pPr>
        <w:rPr>
          <w:rFonts w:hint="eastAsia"/>
        </w:rPr>
      </w:pPr>
    </w:p>
    <w:p w14:paraId="23705F9C">
      <w:pPr>
        <w:rPr>
          <w:rFonts w:hint="eastAsia"/>
        </w:rPr>
      </w:pPr>
      <w:r>
        <w:rPr>
          <w:rFonts w:hint="eastAsia"/>
        </w:rPr>
        <w:t>Now to make this out—</w:t>
      </w:r>
    </w:p>
    <w:p w14:paraId="06FD1E4A">
      <w:pPr>
        <w:rPr>
          <w:rFonts w:hint="eastAsia"/>
        </w:rPr>
      </w:pPr>
      <w:r>
        <w:rPr>
          <w:rFonts w:hint="eastAsia"/>
        </w:rPr>
        <w:t>现在来阐明——</w:t>
      </w:r>
    </w:p>
    <w:p w14:paraId="6FFD4F24">
      <w:pPr>
        <w:rPr>
          <w:rFonts w:hint="eastAsia"/>
        </w:rPr>
      </w:pPr>
    </w:p>
    <w:p w14:paraId="524DFB20">
      <w:pPr>
        <w:rPr>
          <w:rFonts w:hint="eastAsia"/>
        </w:rPr>
      </w:pPr>
      <w:r>
        <w:rPr>
          <w:rFonts w:hint="eastAsia"/>
        </w:rPr>
        <w:t>1.I say it is a corrupt disposition, or bias, as I may so call it, in thenature of man, in the whole nature of man.</w:t>
      </w:r>
    </w:p>
    <w:p w14:paraId="68F35D6A">
      <w:pPr>
        <w:rPr>
          <w:rFonts w:hint="eastAsia"/>
        </w:rPr>
      </w:pPr>
      <w:r>
        <w:rPr>
          <w:rFonts w:hint="eastAsia"/>
        </w:rPr>
        <w:t>1. 我说它是一种败坏的性情，或偏向，如果我可以这样称呼的话，在人性中，在整个人性中。</w:t>
      </w:r>
    </w:p>
    <w:p w14:paraId="68DA407C">
      <w:pPr>
        <w:rPr>
          <w:rFonts w:hint="eastAsia"/>
        </w:rPr>
      </w:pPr>
    </w:p>
    <w:p w14:paraId="6A981FBF">
      <w:pPr>
        <w:rPr>
          <w:rFonts w:hint="eastAsia"/>
        </w:rPr>
      </w:pPr>
      <w:r>
        <w:rPr>
          <w:rFonts w:hint="eastAsia"/>
        </w:rPr>
        <w:t>It is not the substance of man's nature; for then, when it was said, 'The Word was made flesh,' the meaning were, that the Word was made sin, if that flesh and corruption had been the substance of man's nature, and Jesus Christ and we had not been of the same nature as he was man.</w:t>
      </w:r>
    </w:p>
    <w:p w14:paraId="1AB82DA9">
      <w:pPr>
        <w:rPr>
          <w:rFonts w:hint="eastAsia"/>
        </w:rPr>
      </w:pPr>
      <w:r>
        <w:rPr>
          <w:rFonts w:hint="eastAsia"/>
        </w:rPr>
        <w:t>它不是人性的本质；因为那样，当经上说，「道成了肉身」时，意思就是，道成了罪，如果那肉体和败坏是人性的本质，并且耶稣基督和我们，就祂是人而言，不是同性情的。</w:t>
      </w:r>
    </w:p>
    <w:p w14:paraId="76C508F0">
      <w:pPr>
        <w:rPr>
          <w:rFonts w:hint="eastAsia"/>
        </w:rPr>
      </w:pPr>
    </w:p>
    <w:p w14:paraId="28B1A917">
      <w:pPr>
        <w:rPr>
          <w:rFonts w:hint="eastAsia"/>
        </w:rPr>
      </w:pPr>
      <w:r>
        <w:rPr>
          <w:rFonts w:hint="eastAsia"/>
        </w:rPr>
        <w:t>In John 3:6, saith Christ, 'That which is born of the flesh is flesh.'</w:t>
      </w:r>
    </w:p>
    <w:p w14:paraId="55DD94CC">
      <w:pPr>
        <w:rPr>
          <w:rFonts w:hint="eastAsia"/>
        </w:rPr>
      </w:pPr>
      <w:r>
        <w:rPr>
          <w:rFonts w:hint="eastAsia"/>
        </w:rPr>
        <w:t>基督在约翰福音3章6节说：「从肉身生的，就是肉身」。</w:t>
      </w:r>
    </w:p>
    <w:p w14:paraId="5111F16D">
      <w:pPr>
        <w:rPr>
          <w:rFonts w:hint="eastAsia"/>
        </w:rPr>
      </w:pPr>
    </w:p>
    <w:p w14:paraId="270974B1">
      <w:pPr>
        <w:rPr>
          <w:rFonts w:hint="eastAsia"/>
        </w:rPr>
      </w:pPr>
      <w:r>
        <w:rPr>
          <w:rFonts w:hint="eastAsia"/>
        </w:rPr>
        <w:t>He evidently meant here by 'flesh' a distinct thing from the nature of man; for he saith that 'that which is born of the flesh is flesh,' even as he saith that 'that which is born of the Spirit is spirit.'</w:t>
      </w:r>
    </w:p>
    <w:p w14:paraId="2657F115">
      <w:pPr>
        <w:rPr>
          <w:rFonts w:hint="eastAsia"/>
        </w:rPr>
      </w:pPr>
      <w:r>
        <w:rPr>
          <w:rFonts w:hint="eastAsia"/>
        </w:rPr>
        <w:t>祂在这里藉着「肉身」，显然意指一个与人性不同的事物；因为祂说，「从肉身生的，就是肉身」，如同祂说，「从灵生的，就是灵」。</w:t>
      </w:r>
    </w:p>
    <w:p w14:paraId="3256B966">
      <w:pPr>
        <w:rPr>
          <w:rFonts w:hint="eastAsia"/>
        </w:rPr>
      </w:pPr>
    </w:p>
    <w:p w14:paraId="256264EB">
      <w:pPr>
        <w:rPr>
          <w:rFonts w:hint="eastAsia"/>
        </w:rPr>
      </w:pPr>
      <w:r>
        <w:rPr>
          <w:rFonts w:hint="eastAsia"/>
        </w:rPr>
        <w:t>By 'spirit' in the last words, he meaneth a differing thing from Spirit in the first words; so when he saith, 'is flesh,' he meaneth a differing thing from that which is born of flesh.</w:t>
      </w:r>
    </w:p>
    <w:p w14:paraId="73ED7E94">
      <w:pPr>
        <w:rPr>
          <w:rFonts w:hint="eastAsia"/>
        </w:rPr>
      </w:pPr>
      <w:r>
        <w:rPr>
          <w:rFonts w:hint="eastAsia"/>
        </w:rPr>
        <w:t>祂在最后的话中藉着「灵」，意指一个与最初的话中「灵」不同的事物；所以当祂说，「是肉身」时，祂意指一个与从肉身生的不同的事物。</w:t>
      </w:r>
    </w:p>
    <w:p w14:paraId="1C37AE8C">
      <w:pPr>
        <w:rPr>
          <w:rFonts w:hint="eastAsia"/>
        </w:rPr>
      </w:pPr>
    </w:p>
    <w:p w14:paraId="08292D14">
      <w:pPr>
        <w:rPr>
          <w:rFonts w:hint="eastAsia"/>
        </w:rPr>
      </w:pPr>
      <w:r>
        <w:rPr>
          <w:rFonts w:hint="eastAsia"/>
        </w:rPr>
        <w:t>The one notes out the substance; the other, the adjunct disposition of it.</w:t>
      </w:r>
    </w:p>
    <w:p w14:paraId="0AB58958">
      <w:pPr>
        <w:rPr>
          <w:rFonts w:hint="eastAsia"/>
        </w:rPr>
      </w:pPr>
      <w:r>
        <w:rPr>
          <w:rFonts w:hint="eastAsia"/>
        </w:rPr>
        <w:t>一个指明本质；另一个，其附属的性情。</w:t>
      </w:r>
    </w:p>
    <w:p w14:paraId="770876CE">
      <w:pPr>
        <w:rPr>
          <w:rFonts w:hint="eastAsia"/>
        </w:rPr>
      </w:pPr>
    </w:p>
    <w:p w14:paraId="1B8237D6">
      <w:pPr>
        <w:rPr>
          <w:rFonts w:hint="eastAsia"/>
        </w:rPr>
      </w:pPr>
      <w:r>
        <w:rPr>
          <w:rFonts w:hint="eastAsia"/>
        </w:rPr>
        <w:t>Which disposition is yet now become man's nature,—that is, as natural dispositions are,—and all this emptiness of good, and seeds of all evil: therefore the next words tell us, that he is by nature, as I shall open it afterwards in part, the child of wrath.</w:t>
      </w:r>
    </w:p>
    <w:p w14:paraId="50F2DEBD">
      <w:pPr>
        <w:rPr>
          <w:rFonts w:hint="eastAsia"/>
        </w:rPr>
      </w:pPr>
      <w:r>
        <w:rPr>
          <w:rFonts w:hint="eastAsia"/>
        </w:rPr>
        <w:t>这性情，现在却已成为人的本性，——即，如同本性的性情是，——以及所有这种良善的空虚，和所有邪恶的种子：因此接下来的话告诉我们，他本性上，如我稍后将部分解释的，是可怒之子。</w:t>
      </w:r>
    </w:p>
    <w:p w14:paraId="120FC2C4">
      <w:pPr>
        <w:rPr>
          <w:rFonts w:hint="eastAsia"/>
        </w:rPr>
      </w:pPr>
    </w:p>
    <w:p w14:paraId="37C6C1D0">
      <w:pPr>
        <w:rPr>
          <w:rFonts w:hint="eastAsia"/>
        </w:rPr>
      </w:pPr>
      <w:r>
        <w:rPr>
          <w:rFonts w:hint="eastAsia"/>
        </w:rPr>
        <w:t>And as there is a divine nature, that hath the seeds of all good in it, all things belonging to life and godliness, 2 Peter 1:3, 4,—compare but the verses together; it is called the divine nature, and it is said to have all things belonging to life and godliness,—so this corrupt nature of ours, on the contrary, is a disposition to all evil.</w:t>
      </w:r>
    </w:p>
    <w:p w14:paraId="2B47170C">
      <w:pPr>
        <w:rPr>
          <w:rFonts w:hint="eastAsia"/>
        </w:rPr>
      </w:pPr>
      <w:r>
        <w:rPr>
          <w:rFonts w:hint="eastAsia"/>
        </w:rPr>
        <w:t>并且如同有一种神圣的本性，里面有所有良善的种子，所有属于生命和敬虔的事物，彼得后书1章3、4节，——只要比较这两节经文；它被称为神圣的本性，并且经上说它拥有所有属于生命和敬虔的事物，——所以我们这个败坏的本性，相反，是一种倾向于所有邪恶的性情。</w:t>
      </w:r>
    </w:p>
    <w:p w14:paraId="67E063CC">
      <w:pPr>
        <w:rPr>
          <w:rFonts w:hint="eastAsia"/>
        </w:rPr>
      </w:pPr>
    </w:p>
    <w:p w14:paraId="157CF845">
      <w:pPr>
        <w:rPr>
          <w:rFonts w:hint="eastAsia"/>
        </w:rPr>
      </w:pPr>
      <w:r>
        <w:rPr>
          <w:rFonts w:hint="eastAsia"/>
        </w:rPr>
        <w:t>I say, a disposition.</w:t>
      </w:r>
    </w:p>
    <w:p w14:paraId="030481A2">
      <w:pPr>
        <w:rPr>
          <w:rFonts w:hint="eastAsia"/>
        </w:rPr>
      </w:pPr>
      <w:r>
        <w:rPr>
          <w:rFonts w:hint="eastAsia"/>
        </w:rPr>
        <w:t>我说，一种性情。</w:t>
      </w:r>
    </w:p>
    <w:p w14:paraId="0183D770">
      <w:pPr>
        <w:rPr>
          <w:rFonts w:hint="eastAsia"/>
        </w:rPr>
      </w:pPr>
    </w:p>
    <w:p w14:paraId="1EE752D2">
      <w:pPr>
        <w:rPr>
          <w:rFonts w:hint="eastAsia"/>
        </w:rPr>
      </w:pPr>
      <w:r>
        <w:rPr>
          <w:rFonts w:hint="eastAsia"/>
        </w:rPr>
        <w:t>And therefore, although this corrupt nature of man is sometimes called 'flesh;' yet you shall find in other scriptures it is said to be 'fleshly,' and said to be 'carnal.'</w:t>
      </w:r>
    </w:p>
    <w:p w14:paraId="0B4D3512">
      <w:pPr>
        <w:rPr>
          <w:rFonts w:hint="eastAsia"/>
        </w:rPr>
      </w:pPr>
      <w:r>
        <w:rPr>
          <w:rFonts w:hint="eastAsia"/>
        </w:rPr>
        <w:t>因此，虽然这个败坏的人性有时被称为「肉体」；然而你们会在别的经文中发现它被称为「属肉体的」，并被称为「属肉欲的」。</w:t>
      </w:r>
    </w:p>
    <w:p w14:paraId="2AB3A34A">
      <w:pPr>
        <w:rPr>
          <w:rFonts w:hint="eastAsia"/>
        </w:rPr>
      </w:pPr>
    </w:p>
    <w:p w14:paraId="291BF5E5">
      <w:pPr>
        <w:rPr>
          <w:rFonts w:hint="eastAsia"/>
        </w:rPr>
      </w:pPr>
      <w:r>
        <w:rPr>
          <w:rFonts w:hint="eastAsia"/>
        </w:rPr>
        <w:t>Though it be called flesh in the abstract, for some reasons, yet to shew it is but a disposition in man's nature, not the substance of his nature, therefore he is said to be fleshly; as in Rom. 7:14, 'I am carnal,'—it is the same word, but only there is an adjective; he saith not, I am flesh, but, I am carnal,—'sold under sin.'</w:t>
      </w:r>
    </w:p>
    <w:p w14:paraId="07C9BD16">
      <w:pPr>
        <w:rPr>
          <w:rFonts w:hint="eastAsia"/>
        </w:rPr>
      </w:pPr>
      <w:r>
        <w:rPr>
          <w:rFonts w:hint="eastAsia"/>
        </w:rPr>
        <w:t>虽然它在抽象意义上被称为肉体，有某些原因，然而为了显明它只是人性中的一种性情，不是他本性的本质，因此他被称为属肉体的；如在罗马书7章14节，「我是属肉体的」，——是同一个词，但只有一个形容词；他没有说，我是肉体，而是，我是属肉体的，——「卖给罪了」。</w:t>
      </w:r>
    </w:p>
    <w:p w14:paraId="25E69C0D">
      <w:pPr>
        <w:rPr>
          <w:rFonts w:hint="eastAsia"/>
        </w:rPr>
      </w:pPr>
    </w:p>
    <w:p w14:paraId="14B03989">
      <w:pPr>
        <w:rPr>
          <w:rFonts w:hint="eastAsia"/>
        </w:rPr>
      </w:pPr>
      <w:r>
        <w:rPr>
          <w:rFonts w:hint="eastAsia"/>
        </w:rPr>
        <w:t>As that spirit which is born of the Spirit is called the spiritual man in Scripture; so that which is born of the flesh, and called flesh, is called the carnal man in Scripture.</w:t>
      </w:r>
    </w:p>
    <w:p w14:paraId="4063CA7C">
      <w:pPr>
        <w:rPr>
          <w:rFonts w:hint="eastAsia"/>
        </w:rPr>
      </w:pPr>
      <w:r>
        <w:rPr>
          <w:rFonts w:hint="eastAsia"/>
        </w:rPr>
        <w:t>如同从灵生的灵，在圣经中被称为属灵的人；所以从肉身生的，并被称为肉身的，在圣经中被称为属肉体的人。</w:t>
      </w:r>
    </w:p>
    <w:p w14:paraId="723C8D0F">
      <w:pPr>
        <w:rPr>
          <w:rFonts w:hint="eastAsia"/>
        </w:rPr>
      </w:pPr>
    </w:p>
    <w:p w14:paraId="3ABCEA95">
      <w:pPr>
        <w:rPr>
          <w:rFonts w:hint="eastAsia"/>
        </w:rPr>
      </w:pPr>
      <w:r>
        <w:rPr>
          <w:rFonts w:hint="eastAsia"/>
        </w:rPr>
        <w:t>1 Cor. 3:3, 'Are ye not carnal?'</w:t>
      </w:r>
    </w:p>
    <w:p w14:paraId="0F3F0F6C">
      <w:pPr>
        <w:rPr>
          <w:rFonts w:hint="eastAsia"/>
        </w:rPr>
      </w:pPr>
      <w:r>
        <w:rPr>
          <w:rFonts w:hint="eastAsia"/>
        </w:rPr>
        <w:t>哥林多前书3章3节：「你们岂不是属肉体的吗？」</w:t>
      </w:r>
    </w:p>
    <w:p w14:paraId="70BA547B">
      <w:pPr>
        <w:rPr>
          <w:rFonts w:hint="eastAsia"/>
        </w:rPr>
      </w:pPr>
    </w:p>
    <w:p w14:paraId="0A3DC767">
      <w:pPr>
        <w:rPr>
          <w:rFonts w:hint="eastAsia"/>
        </w:rPr>
      </w:pPr>
      <w:r>
        <w:rPr>
          <w:rFonts w:hint="eastAsia"/>
        </w:rPr>
        <w:t>And, 1 Peter 2:11, they are called 'fleshly lusts;' because this flesh is but an adjunct, it is but a corrupt quality, or corrupt disposition, that clingeth to man's nature.—And so much now for the first part of the definition.</w:t>
      </w:r>
    </w:p>
    <w:p w14:paraId="21836FE7">
      <w:pPr>
        <w:rPr>
          <w:rFonts w:hint="eastAsia"/>
        </w:rPr>
      </w:pPr>
      <w:r>
        <w:rPr>
          <w:rFonts w:hint="eastAsia"/>
        </w:rPr>
        <w:t>并且，彼得前书2章11节，它们被称为「肉体的私欲」；因为这个肉体不过是一个附属物，不过是一个败坏的品质，或败坏的性情，附着于人性。——关于定义的第一部分就说这么多。</w:t>
      </w:r>
    </w:p>
    <w:p w14:paraId="30763712">
      <w:pPr>
        <w:rPr>
          <w:rFonts w:hint="eastAsia"/>
        </w:rPr>
      </w:pPr>
    </w:p>
    <w:p w14:paraId="7EDD6E7C">
      <w:pPr>
        <w:rPr>
          <w:rFonts w:hint="eastAsia"/>
        </w:rPr>
      </w:pPr>
      <w:r>
        <w:rPr>
          <w:rFonts w:hint="eastAsia"/>
        </w:rPr>
        <w:t>2.It makes man's nature empty of all good dispositions whatsoever;it importeth an emptiness, a vacuity of all good.</w:t>
      </w:r>
    </w:p>
    <w:p w14:paraId="4F80F2D7">
      <w:pPr>
        <w:rPr>
          <w:rFonts w:hint="eastAsia"/>
        </w:rPr>
      </w:pPr>
      <w:r>
        <w:rPr>
          <w:rFonts w:hint="eastAsia"/>
        </w:rPr>
        <w:t>2. 它使人性空无一切美善的性情；它意味着一种空虚，一种对所有美善的真空。</w:t>
      </w:r>
    </w:p>
    <w:p w14:paraId="351EB927">
      <w:pPr>
        <w:rPr>
          <w:rFonts w:hint="eastAsia"/>
        </w:rPr>
      </w:pPr>
    </w:p>
    <w:p w14:paraId="6770C1A8">
      <w:pPr>
        <w:rPr>
          <w:rFonts w:hint="eastAsia"/>
        </w:rPr>
      </w:pPr>
      <w:r>
        <w:rPr>
          <w:rFonts w:hint="eastAsia"/>
        </w:rPr>
        <w:t>What saith the Apostle, Rom. 7?</w:t>
      </w:r>
    </w:p>
    <w:p w14:paraId="4EC5058C">
      <w:pPr>
        <w:rPr>
          <w:rFonts w:hint="eastAsia"/>
        </w:rPr>
      </w:pPr>
      <w:r>
        <w:rPr>
          <w:rFonts w:hint="eastAsia"/>
        </w:rPr>
        <w:t>使徒在罗马书第7章说了什么？</w:t>
      </w:r>
    </w:p>
    <w:p w14:paraId="41F3A036">
      <w:pPr>
        <w:rPr>
          <w:rFonts w:hint="eastAsia"/>
        </w:rPr>
      </w:pPr>
    </w:p>
    <w:p w14:paraId="2C0377B6">
      <w:pPr>
        <w:rPr>
          <w:rFonts w:hint="eastAsia"/>
        </w:rPr>
      </w:pPr>
      <w:r>
        <w:rPr>
          <w:rFonts w:hint="eastAsia"/>
        </w:rPr>
        <w:t>'In my flesh dwelleth no good thing.'</w:t>
      </w:r>
    </w:p>
    <w:p w14:paraId="4B953FED">
      <w:pPr>
        <w:rPr>
          <w:rFonts w:hint="eastAsia"/>
        </w:rPr>
      </w:pPr>
      <w:r>
        <w:rPr>
          <w:rFonts w:hint="eastAsia"/>
        </w:rPr>
        <w:t>「在我肉体之中，没有良善住在那里。」</w:t>
      </w:r>
    </w:p>
    <w:p w14:paraId="00EDBBDB">
      <w:pPr>
        <w:rPr>
          <w:rFonts w:hint="eastAsia"/>
        </w:rPr>
      </w:pPr>
    </w:p>
    <w:p w14:paraId="5F5B4D86">
      <w:pPr>
        <w:rPr>
          <w:rFonts w:hint="eastAsia"/>
        </w:rPr>
      </w:pPr>
      <w:r>
        <w:rPr>
          <w:rFonts w:hint="eastAsia"/>
        </w:rPr>
        <w:t>And yet if ever in any man's flesh, in his unregenerate part, there had reason to have been some good thing, there was as much reason it should have been in Paul's unregenerate part as ever in any one's.</w:t>
      </w:r>
    </w:p>
    <w:p w14:paraId="1CC290AD">
      <w:pPr>
        <w:rPr>
          <w:rFonts w:hint="eastAsia"/>
        </w:rPr>
      </w:pPr>
      <w:r>
        <w:rPr>
          <w:rFonts w:hint="eastAsia"/>
        </w:rPr>
        <w:t>然而，如果任何一个人的肉体中，在他未重生的部分，曾有理由有任何美善的东西，那么在保罗未重生的部分，就如同在任何一个人的一样，有同样多的理由。</w:t>
      </w:r>
    </w:p>
    <w:p w14:paraId="309F03C2">
      <w:pPr>
        <w:rPr>
          <w:rFonts w:hint="eastAsia"/>
        </w:rPr>
      </w:pPr>
    </w:p>
    <w:p w14:paraId="231C1262">
      <w:pPr>
        <w:rPr>
          <w:rFonts w:hint="eastAsia"/>
        </w:rPr>
      </w:pPr>
      <w:r>
        <w:rPr>
          <w:rFonts w:hint="eastAsia"/>
        </w:rPr>
        <w:t>Why?</w:t>
      </w:r>
    </w:p>
    <w:p w14:paraId="6E419641">
      <w:pPr>
        <w:rPr>
          <w:rFonts w:hint="eastAsia"/>
        </w:rPr>
      </w:pPr>
      <w:r>
        <w:rPr>
          <w:rFonts w:hint="eastAsia"/>
        </w:rPr>
        <w:t>为什么？</w:t>
      </w:r>
    </w:p>
    <w:p w14:paraId="120BC63D">
      <w:pPr>
        <w:rPr>
          <w:rFonts w:hint="eastAsia"/>
        </w:rPr>
      </w:pPr>
    </w:p>
    <w:p w14:paraId="5E437B24">
      <w:pPr>
        <w:rPr>
          <w:rFonts w:hint="eastAsia"/>
        </w:rPr>
      </w:pPr>
      <w:r>
        <w:rPr>
          <w:rFonts w:hint="eastAsia"/>
        </w:rPr>
        <w:t>Because there was so much grace mingled with it.</w:t>
      </w:r>
    </w:p>
    <w:p w14:paraId="1B652805">
      <w:pPr>
        <w:rPr>
          <w:rFonts w:hint="eastAsia"/>
        </w:rPr>
      </w:pPr>
      <w:r>
        <w:rPr>
          <w:rFonts w:hint="eastAsia"/>
        </w:rPr>
        <w:t>因为里面搀杂了如此之多的恩典。</w:t>
      </w:r>
    </w:p>
    <w:p w14:paraId="751B21D0">
      <w:pPr>
        <w:rPr>
          <w:rFonts w:hint="eastAsia"/>
        </w:rPr>
      </w:pPr>
    </w:p>
    <w:p w14:paraId="0D4BE545">
      <w:pPr>
        <w:rPr>
          <w:rFonts w:hint="eastAsia"/>
        </w:rPr>
      </w:pPr>
      <w:r>
        <w:rPr>
          <w:rFonts w:hint="eastAsia"/>
        </w:rPr>
        <w:t>Yet all that grace could never kill it, never work good in it, so long as it remained; it might destroy it, but it could never teach the unregenerate part good, or work the least good in it.</w:t>
      </w:r>
    </w:p>
    <w:p w14:paraId="1B932C69">
      <w:pPr>
        <w:rPr>
          <w:rFonts w:hint="eastAsia"/>
        </w:rPr>
      </w:pPr>
      <w:r>
        <w:rPr>
          <w:rFonts w:hint="eastAsia"/>
        </w:rPr>
        <w:t>然而所有那些恩典，只要它还存在，永不能杀死它，永不能在其中运行良善；它或许能毁灭它，但永不能教导那未重生的部分良善，或在其中运行丝毫的良善。</w:t>
      </w:r>
    </w:p>
    <w:p w14:paraId="0758C978">
      <w:pPr>
        <w:rPr>
          <w:rFonts w:hint="eastAsia"/>
        </w:rPr>
      </w:pPr>
    </w:p>
    <w:p w14:paraId="34B12C09">
      <w:pPr>
        <w:rPr>
          <w:rFonts w:hint="eastAsia"/>
        </w:rPr>
      </w:pPr>
      <w:r>
        <w:rPr>
          <w:rFonts w:hint="eastAsia"/>
        </w:rPr>
        <w:t>Nay, it is not only an emptiness of all good, but it is an enmity to all good; as you have it, Rom. 8:7.</w:t>
      </w:r>
    </w:p>
    <w:p w14:paraId="6B9B1F4B">
      <w:pPr>
        <w:rPr>
          <w:rFonts w:hint="eastAsia"/>
        </w:rPr>
      </w:pPr>
      <w:r>
        <w:rPr>
          <w:rFonts w:hint="eastAsia"/>
        </w:rPr>
        <w:t>不但如此，它不仅是所有良善的空虚，也是对所有良善的敌意；如你们在罗马书8章7节看到的。</w:t>
      </w:r>
    </w:p>
    <w:p w14:paraId="7CD421AD">
      <w:pPr>
        <w:rPr>
          <w:rFonts w:hint="eastAsia"/>
        </w:rPr>
      </w:pPr>
    </w:p>
    <w:p w14:paraId="1B64BBED">
      <w:pPr>
        <w:rPr>
          <w:rFonts w:hint="eastAsia"/>
        </w:rPr>
      </w:pPr>
      <w:r>
        <w:rPr>
          <w:rFonts w:hint="eastAsia"/>
        </w:rPr>
        <w:t>He saith that the fleshly mind, or φρόνημα,—the least stirrings of the flesh in any act,—is enmity against God.</w:t>
      </w:r>
    </w:p>
    <w:p w14:paraId="0245B58E">
      <w:pPr>
        <w:rPr>
          <w:rFonts w:hint="eastAsia"/>
        </w:rPr>
      </w:pPr>
      <w:r>
        <w:rPr>
          <w:rFonts w:hint="eastAsia"/>
        </w:rPr>
        <w:t>祂说，肉体的心思，或φρόνημα (phronēma，思想)，——肉体在任何行为中最微小的搅动，——都是与神为敌。</w:t>
      </w:r>
    </w:p>
    <w:p w14:paraId="304C5F80">
      <w:pPr>
        <w:rPr>
          <w:rFonts w:hint="eastAsia"/>
        </w:rPr>
      </w:pPr>
    </w:p>
    <w:p w14:paraId="296C91EB">
      <w:pPr>
        <w:rPr>
          <w:rFonts w:hint="eastAsia"/>
        </w:rPr>
      </w:pPr>
      <w:r>
        <w:rPr>
          <w:rFonts w:hint="eastAsia"/>
        </w:rPr>
        <w:t>And—</w:t>
      </w:r>
    </w:p>
    <w:p w14:paraId="0442BFE7">
      <w:pPr>
        <w:rPr>
          <w:rFonts w:hint="eastAsia"/>
        </w:rPr>
      </w:pPr>
      <w:r>
        <w:rPr>
          <w:rFonts w:hint="eastAsia"/>
        </w:rPr>
        <w:t>并且——</w:t>
      </w:r>
    </w:p>
    <w:p w14:paraId="28F98973">
      <w:pPr>
        <w:rPr>
          <w:rFonts w:hint="eastAsia"/>
        </w:rPr>
      </w:pPr>
    </w:p>
    <w:p w14:paraId="7009E704">
      <w:pPr>
        <w:rPr>
          <w:rFonts w:hint="eastAsia"/>
        </w:rPr>
      </w:pPr>
      <w:r>
        <w:rPr>
          <w:rFonts w:hint="eastAsia"/>
        </w:rPr>
        <w:t>3.It containeth in it the mass, it is the seed, the seminary of all sortof sin whatsoever.</w:t>
      </w:r>
    </w:p>
    <w:p w14:paraId="1EF5CB21">
      <w:pPr>
        <w:rPr>
          <w:rFonts w:hint="eastAsia"/>
        </w:rPr>
      </w:pPr>
      <w:r>
        <w:rPr>
          <w:rFonts w:hint="eastAsia"/>
        </w:rPr>
        <w:t>3. 它包含罪的全体，是所有任何罪的种子，苗圃。</w:t>
      </w:r>
    </w:p>
    <w:p w14:paraId="78AF6F37">
      <w:pPr>
        <w:rPr>
          <w:rFonts w:hint="eastAsia"/>
        </w:rPr>
      </w:pPr>
    </w:p>
    <w:p w14:paraId="3497E651">
      <w:pPr>
        <w:rPr>
          <w:rFonts w:hint="eastAsia"/>
        </w:rPr>
      </w:pPr>
      <w:r>
        <w:rPr>
          <w:rFonts w:hint="eastAsia"/>
        </w:rPr>
        <w:t>For that I will give you that place in Col. 2:11, 'The body of the sins of the flesh.'</w:t>
      </w:r>
    </w:p>
    <w:p w14:paraId="76F8D089">
      <w:pPr>
        <w:rPr>
          <w:rFonts w:hint="eastAsia"/>
        </w:rPr>
      </w:pPr>
      <w:r>
        <w:rPr>
          <w:rFonts w:hint="eastAsia"/>
        </w:rPr>
        <w:t>为此我将给你们那处经文，歌罗西书2章11节，「肉体的罪身」。</w:t>
      </w:r>
    </w:p>
    <w:p w14:paraId="49E50671">
      <w:pPr>
        <w:rPr>
          <w:rFonts w:hint="eastAsia"/>
        </w:rPr>
      </w:pPr>
    </w:p>
    <w:p w14:paraId="5A08673E">
      <w:pPr>
        <w:rPr>
          <w:rFonts w:hint="eastAsia"/>
        </w:rPr>
      </w:pPr>
      <w:r>
        <w:rPr>
          <w:rFonts w:hint="eastAsia"/>
        </w:rPr>
        <w:t>It is a whole body of sin.</w:t>
      </w:r>
    </w:p>
    <w:p w14:paraId="3D9977FD">
      <w:pPr>
        <w:rPr>
          <w:rFonts w:hint="eastAsia"/>
        </w:rPr>
      </w:pPr>
      <w:r>
        <w:rPr>
          <w:rFonts w:hint="eastAsia"/>
        </w:rPr>
        <w:t>它是一个完整的罪身。</w:t>
      </w:r>
    </w:p>
    <w:p w14:paraId="08B7AE35">
      <w:pPr>
        <w:rPr>
          <w:rFonts w:hint="eastAsia"/>
        </w:rPr>
      </w:pPr>
    </w:p>
    <w:p w14:paraId="309D372C">
      <w:pPr>
        <w:rPr>
          <w:rFonts w:hint="eastAsia"/>
        </w:rPr>
      </w:pPr>
      <w:r>
        <w:rPr>
          <w:rFonts w:hint="eastAsia"/>
        </w:rPr>
        <w:t>What is the meaning of that?</w:t>
      </w:r>
    </w:p>
    <w:p w14:paraId="4A3BB0C8">
      <w:pPr>
        <w:rPr>
          <w:rFonts w:hint="eastAsia"/>
        </w:rPr>
      </w:pPr>
      <w:r>
        <w:rPr>
          <w:rFonts w:hint="eastAsia"/>
        </w:rPr>
        <w:t>那是什么意思？</w:t>
      </w:r>
    </w:p>
    <w:p w14:paraId="7A42EAD9">
      <w:pPr>
        <w:rPr>
          <w:rFonts w:hint="eastAsia"/>
        </w:rPr>
      </w:pPr>
    </w:p>
    <w:p w14:paraId="0CE85892">
      <w:pPr>
        <w:rPr>
          <w:rFonts w:hint="eastAsia"/>
        </w:rPr>
      </w:pPr>
      <w:r>
        <w:rPr>
          <w:rFonts w:hint="eastAsia"/>
        </w:rPr>
        <w:t>In a word thus: go take a child's body, and it hath all the parts; though they are not so big as a man's that is grown up, yet it hath all the parts of a man.</w:t>
      </w:r>
    </w:p>
    <w:p w14:paraId="7A64D30F">
      <w:pPr>
        <w:rPr>
          <w:rFonts w:hint="eastAsia"/>
        </w:rPr>
      </w:pPr>
      <w:r>
        <w:rPr>
          <w:rFonts w:hint="eastAsia"/>
        </w:rPr>
        <w:t>简而言之：去取一个孩子的身体，它有所有的部分；虽然它们不像一个长大的人的那么大，然而它有人的所有部分。</w:t>
      </w:r>
    </w:p>
    <w:p w14:paraId="527F9706">
      <w:pPr>
        <w:rPr>
          <w:rFonts w:hint="eastAsia"/>
        </w:rPr>
      </w:pPr>
    </w:p>
    <w:p w14:paraId="54CADB12">
      <w:pPr>
        <w:rPr>
          <w:rFonts w:hint="eastAsia"/>
        </w:rPr>
      </w:pPr>
      <w:r>
        <w:rPr>
          <w:rFonts w:hint="eastAsia"/>
        </w:rPr>
        <w:t>So go, take that corruption that lies in the heart of every child, it is a whole body of sin, it is perfect for parts, indeed the limbs may grow greater and greater, as men grow wickeder; for this original corruption, I mean, this vicious disposition, is increased in men; but yet, notwithstanding, it is not increased by adding new parts of corruption to it, but the seeds of all were at the first, and it still groweth greater and greater.</w:t>
      </w:r>
    </w:p>
    <w:p w14:paraId="701F93D0">
      <w:pPr>
        <w:rPr>
          <w:rFonts w:hint="eastAsia"/>
        </w:rPr>
      </w:pPr>
      <w:r>
        <w:rPr>
          <w:rFonts w:hint="eastAsia"/>
        </w:rPr>
        <w:t>所以去，取那在每一个孩子心中所存的败坏，它是一个完整的罪身，就部分而言是完全的，确实，肢体可以长得越来越大，如同人变得更邪恶；因为这个原罪，我的意思是，这个邪恶的性情，在人里面是增加的；但然而，尽管如此，它不是藉着向它增加新的败坏部分而增加的，而是所有的一切的种子都在最初，并且它仍然长得越来越大。</w:t>
      </w:r>
    </w:p>
    <w:p w14:paraId="704B2DA7">
      <w:pPr>
        <w:rPr>
          <w:rFonts w:hint="eastAsia"/>
        </w:rPr>
      </w:pPr>
    </w:p>
    <w:p w14:paraId="513BCB91">
      <w:pPr>
        <w:rPr>
          <w:rFonts w:hint="eastAsia"/>
        </w:rPr>
      </w:pPr>
      <w:r>
        <w:rPr>
          <w:rFonts w:hint="eastAsia"/>
        </w:rPr>
        <w:t>So you see here, as briefly as I can, what flesh is.</w:t>
      </w:r>
    </w:p>
    <w:p w14:paraId="0059C6C9">
      <w:pPr>
        <w:rPr>
          <w:rFonts w:hint="eastAsia"/>
        </w:rPr>
      </w:pPr>
      <w:r>
        <w:rPr>
          <w:rFonts w:hint="eastAsia"/>
        </w:rPr>
        <w:t>所以你们在这里，尽可能简要地看到，肉体是什么。</w:t>
      </w:r>
    </w:p>
    <w:p w14:paraId="74F3BE14">
      <w:pPr>
        <w:rPr>
          <w:rFonts w:hint="eastAsia"/>
        </w:rPr>
      </w:pPr>
    </w:p>
    <w:p w14:paraId="1CCFCCA2">
      <w:pPr>
        <w:rPr>
          <w:rFonts w:hint="eastAsia"/>
        </w:rPr>
      </w:pPr>
      <w:r>
        <w:rPr>
          <w:rFonts w:hint="eastAsia"/>
        </w:rPr>
        <w:t>That which hath exercised my thoughts most is why it is called flesh.</w:t>
      </w:r>
    </w:p>
    <w:p w14:paraId="632685A5">
      <w:pPr>
        <w:rPr>
          <w:rFonts w:hint="eastAsia"/>
        </w:rPr>
      </w:pPr>
      <w:r>
        <w:rPr>
          <w:rFonts w:hint="eastAsia"/>
        </w:rPr>
        <w:t>最让我思想的是，为何它被称为肉体。</w:t>
      </w:r>
    </w:p>
    <w:p w14:paraId="26B11904">
      <w:pPr>
        <w:rPr>
          <w:rFonts w:hint="eastAsia"/>
        </w:rPr>
      </w:pPr>
    </w:p>
    <w:p w14:paraId="258554DA">
      <w:pPr>
        <w:rPr>
          <w:rFonts w:hint="eastAsia"/>
        </w:rPr>
      </w:pPr>
      <w:r>
        <w:rPr>
          <w:rFonts w:hint="eastAsia"/>
        </w:rPr>
        <w:t>I find that the Old Testament did use it from the very first, Gen. 6:3.</w:t>
      </w:r>
    </w:p>
    <w:p w14:paraId="0F0FE06D">
      <w:pPr>
        <w:rPr>
          <w:rFonts w:hint="eastAsia"/>
        </w:rPr>
      </w:pPr>
      <w:r>
        <w:rPr>
          <w:rFonts w:hint="eastAsia"/>
        </w:rPr>
        <w:t>我发现在旧约中，从一开始就用它，创世记6章3节。</w:t>
      </w:r>
    </w:p>
    <w:p w14:paraId="05D103AA">
      <w:pPr>
        <w:rPr>
          <w:rFonts w:hint="eastAsia"/>
        </w:rPr>
      </w:pPr>
    </w:p>
    <w:p w14:paraId="3586E1BD">
      <w:pPr>
        <w:rPr>
          <w:rFonts w:hint="eastAsia"/>
        </w:rPr>
      </w:pPr>
      <w:r>
        <w:rPr>
          <w:rFonts w:hint="eastAsia"/>
        </w:rPr>
        <w:t>When God gives the reason there why he would destroy man, and indeed the very sons of God, they that professed themselves to be the sons of God, but were all generally unregenerate, but Noah, and one or two more that belonged to his family, he gives this reason for it, expresseth it thus: 'The Lord said, My Spirit shall not always strive with man, for that he also is flesh.'</w:t>
      </w:r>
    </w:p>
    <w:p w14:paraId="6C4AE4AA">
      <w:pPr>
        <w:rPr>
          <w:rFonts w:hint="eastAsia"/>
        </w:rPr>
      </w:pPr>
      <w:r>
        <w:rPr>
          <w:rFonts w:hint="eastAsia"/>
        </w:rPr>
        <w:t>当神在那里给出祂为何要毁灭人，并且事实上是神的儿子们，那些自称为神的儿子，但除挪亚，以及他家中一两个人之外，都普遍是未重生的人，祂给出这个理由，如此表达：「耶和华说，我的灵必不永远住在人里面，因为他也属乎血气」。</w:t>
      </w:r>
    </w:p>
    <w:p w14:paraId="3680655A">
      <w:pPr>
        <w:rPr>
          <w:rFonts w:hint="eastAsia"/>
        </w:rPr>
      </w:pPr>
    </w:p>
    <w:p w14:paraId="6C67553A">
      <w:pPr>
        <w:rPr>
          <w:rFonts w:hint="eastAsia"/>
        </w:rPr>
      </w:pPr>
      <w:r>
        <w:rPr>
          <w:rFonts w:hint="eastAsia"/>
        </w:rPr>
        <w:t>By 'flesh' here he doth not mean that man is a frail creature; but he speaks of him as he is sinful, as he is corrupt, and his meaning is this: I see, saith he, that man is nothing but flesh, that his whole nature is nothing but a resisting and an opposing of my Spirit; and therefore my Spirit shall not always strive with him for that he is flesh.</w:t>
      </w:r>
    </w:p>
    <w:p w14:paraId="71CE85C8">
      <w:pPr>
        <w:rPr>
          <w:rFonts w:hint="eastAsia"/>
        </w:rPr>
      </w:pPr>
      <w:r>
        <w:rPr>
          <w:rFonts w:hint="eastAsia"/>
        </w:rPr>
        <w:t>这里的「肉体」，祂并非指人是脆弱的受造物；而是论到他，如同他是罪恶的，如同他是败坏的，祂的意思是这个：我看见，祂说，人不过是肉体，他整个的本性不过是抵挡和反对我的灵；因此我的灵必不永远与他相争，因为他是肉体。</w:t>
      </w:r>
    </w:p>
    <w:p w14:paraId="0352D328">
      <w:pPr>
        <w:rPr>
          <w:rFonts w:hint="eastAsia"/>
        </w:rPr>
      </w:pPr>
    </w:p>
    <w:p w14:paraId="4C375D6A">
      <w:pPr>
        <w:rPr>
          <w:rFonts w:hint="eastAsia"/>
        </w:rPr>
      </w:pPr>
      <w:r>
        <w:rPr>
          <w:rFonts w:hint="eastAsia"/>
        </w:rPr>
        <w:t>Yet, 'his days shall be a hundred and twenty years,' notwithstanding they were so generally corrupt.</w:t>
      </w:r>
    </w:p>
    <w:p w14:paraId="0C0877AF">
      <w:pPr>
        <w:rPr>
          <w:rFonts w:hint="eastAsia"/>
        </w:rPr>
      </w:pPr>
      <w:r>
        <w:rPr>
          <w:rFonts w:hint="eastAsia"/>
        </w:rPr>
        <w:t>然而，「他的日子还可到一百二十年」，尽管他们是如此普遍地败坏。</w:t>
      </w:r>
    </w:p>
    <w:p w14:paraId="0EE0A7D3">
      <w:pPr>
        <w:rPr>
          <w:rFonts w:hint="eastAsia"/>
        </w:rPr>
      </w:pPr>
    </w:p>
    <w:p w14:paraId="42FF08D6">
      <w:pPr>
        <w:rPr>
          <w:rFonts w:hint="eastAsia"/>
        </w:rPr>
      </w:pPr>
      <w:r>
        <w:rPr>
          <w:rFonts w:hint="eastAsia"/>
        </w:rPr>
        <w:t>And that he meaneth by 'flesh' the corrupt nature of man, I have much to make plain, but I shall in a word manifest it.</w:t>
      </w:r>
    </w:p>
    <w:p w14:paraId="1A2B49C4">
      <w:pPr>
        <w:rPr>
          <w:rFonts w:hint="eastAsia"/>
        </w:rPr>
      </w:pPr>
      <w:r>
        <w:rPr>
          <w:rFonts w:hint="eastAsia"/>
        </w:rPr>
        <w:t>并且祂藉着「肉体」指人的败坏本性，我有许多要阐明的，但我将简要地显明它。</w:t>
      </w:r>
    </w:p>
    <w:p w14:paraId="7801FD63">
      <w:pPr>
        <w:rPr>
          <w:rFonts w:hint="eastAsia"/>
        </w:rPr>
      </w:pPr>
    </w:p>
    <w:p w14:paraId="5C37033C">
      <w:pPr>
        <w:rPr>
          <w:rFonts w:hint="eastAsia"/>
        </w:rPr>
      </w:pPr>
      <w:r>
        <w:rPr>
          <w:rFonts w:hint="eastAsia"/>
        </w:rPr>
        <w:t>It is not only because it is alleged as a cause of the flood, and because it is brought in as opposite to the Spirit: but in the 5th verse he sheweth the fruits of this 'flesh.'</w:t>
      </w:r>
    </w:p>
    <w:p w14:paraId="1381E76D">
      <w:pPr>
        <w:rPr>
          <w:rFonts w:hint="eastAsia"/>
        </w:rPr>
      </w:pPr>
      <w:r>
        <w:rPr>
          <w:rFonts w:hint="eastAsia"/>
        </w:rPr>
        <w:t>不仅因为它被指为洪水的原因，并且因为它被引入与灵相对：而且在第5节祂显明了这「肉体」的果子。</w:t>
      </w:r>
    </w:p>
    <w:p w14:paraId="452A1BCA">
      <w:pPr>
        <w:rPr>
          <w:rFonts w:hint="eastAsia"/>
        </w:rPr>
      </w:pPr>
    </w:p>
    <w:p w14:paraId="2BE5AF35">
      <w:pPr>
        <w:rPr>
          <w:rFonts w:hint="eastAsia"/>
        </w:rPr>
      </w:pPr>
      <w:r>
        <w:rPr>
          <w:rFonts w:hint="eastAsia"/>
        </w:rPr>
        <w:t>'God saw that the wickedness of man was great in the earth, and that every imagination of the thoughts of his heart was only evil continually.'</w:t>
      </w:r>
    </w:p>
    <w:p w14:paraId="293CD49A">
      <w:pPr>
        <w:rPr>
          <w:rFonts w:hint="eastAsia"/>
        </w:rPr>
      </w:pPr>
      <w:r>
        <w:rPr>
          <w:rFonts w:hint="eastAsia"/>
        </w:rPr>
        <w:t>「神看见人在地上罪恶很大，终日所思想的尽都是恶。」</w:t>
      </w:r>
    </w:p>
    <w:p w14:paraId="40CCF19B">
      <w:pPr>
        <w:rPr>
          <w:rFonts w:hint="eastAsia"/>
        </w:rPr>
      </w:pPr>
    </w:p>
    <w:p w14:paraId="598FE03E">
      <w:pPr>
        <w:rPr>
          <w:rFonts w:hint="eastAsia"/>
        </w:rPr>
      </w:pPr>
      <w:r>
        <w:rPr>
          <w:rFonts w:hint="eastAsia"/>
        </w:rPr>
        <w:t>And then compare with it chap. 8:21.</w:t>
      </w:r>
    </w:p>
    <w:p w14:paraId="68D3FE5D">
      <w:pPr>
        <w:rPr>
          <w:rFonts w:hint="eastAsia"/>
        </w:rPr>
      </w:pPr>
      <w:r>
        <w:rPr>
          <w:rFonts w:hint="eastAsia"/>
        </w:rPr>
        <w:t>然后将其与第8章21节比较。</w:t>
      </w:r>
    </w:p>
    <w:p w14:paraId="1FF79981">
      <w:pPr>
        <w:rPr>
          <w:rFonts w:hint="eastAsia"/>
        </w:rPr>
      </w:pPr>
    </w:p>
    <w:p w14:paraId="6223D4DB">
      <w:pPr>
        <w:rPr>
          <w:rFonts w:hint="eastAsia"/>
        </w:rPr>
      </w:pPr>
      <w:r>
        <w:rPr>
          <w:rFonts w:hint="eastAsia"/>
        </w:rPr>
        <w:t>He had given a reason here in this 6th chapter why he would bring the flood; and, mark it, the reason must be general, for the flood destroyed infants as well as those of riper years, and therefore he gives a reason that shall reach infants, and all: and he saith, they were flesh.</w:t>
      </w:r>
    </w:p>
    <w:p w14:paraId="44DF452C">
      <w:pPr>
        <w:rPr>
          <w:rFonts w:hint="eastAsia"/>
        </w:rPr>
      </w:pPr>
      <w:r>
        <w:rPr>
          <w:rFonts w:hint="eastAsia"/>
        </w:rPr>
        <w:t>祂已在这第6章给出了祂为何要带来洪水的原因；并且，注意，原因必须是普遍的，因为洪水既毁灭了婴孩，也毁灭了成年人，因此祂给了一个能及于婴孩，以及所有人的原因：祂说，他们是肉体。</w:t>
      </w:r>
    </w:p>
    <w:p w14:paraId="7AD4B8D7">
      <w:pPr>
        <w:rPr>
          <w:rFonts w:hint="eastAsia"/>
        </w:rPr>
      </w:pPr>
    </w:p>
    <w:p w14:paraId="396D3247">
      <w:pPr>
        <w:rPr>
          <w:rFonts w:hint="eastAsia"/>
        </w:rPr>
      </w:pPr>
      <w:r>
        <w:rPr>
          <w:rFonts w:hint="eastAsia"/>
        </w:rPr>
        <w:t>Now in the 8th chapter, ver. 21, he giveth a reason why he would not any more bring the flood; and what is it?</w:t>
      </w:r>
    </w:p>
    <w:p w14:paraId="1B8D4137">
      <w:pPr>
        <w:rPr>
          <w:rFonts w:hint="eastAsia"/>
        </w:rPr>
      </w:pPr>
      <w:r>
        <w:rPr>
          <w:rFonts w:hint="eastAsia"/>
        </w:rPr>
        <w:t>现在在第8章，21节，祂给出了祂为何不再带来洪水的原因；那是什么？</w:t>
      </w:r>
    </w:p>
    <w:p w14:paraId="691FF0CD">
      <w:pPr>
        <w:rPr>
          <w:rFonts w:hint="eastAsia"/>
        </w:rPr>
      </w:pPr>
    </w:p>
    <w:p w14:paraId="33B50B15">
      <w:pPr>
        <w:rPr>
          <w:rFonts w:hint="eastAsia"/>
        </w:rPr>
      </w:pPr>
      <w:r>
        <w:rPr>
          <w:rFonts w:hint="eastAsia"/>
        </w:rPr>
        <w:t>'The Lord said in his heart, I will not curse the ground any more for man's sake; for the imagination of man's heart is evil from his youth,' or infancy.</w:t>
      </w:r>
    </w:p>
    <w:p w14:paraId="5EBC0E3F">
      <w:pPr>
        <w:rPr>
          <w:rFonts w:hint="eastAsia"/>
        </w:rPr>
      </w:pPr>
      <w:r>
        <w:rPr>
          <w:rFonts w:hint="eastAsia"/>
        </w:rPr>
        <w:t>「耶和华心里说：我不再因人的缘故咒诅地；因为人从小时候心里怀着恶念」，或婴孩时期。</w:t>
      </w:r>
    </w:p>
    <w:p w14:paraId="6E596960">
      <w:pPr>
        <w:rPr>
          <w:rFonts w:hint="eastAsia"/>
        </w:rPr>
      </w:pPr>
    </w:p>
    <w:p w14:paraId="01532997">
      <w:pPr>
        <w:rPr>
          <w:rFonts w:hint="eastAsia"/>
        </w:rPr>
      </w:pPr>
      <w:r>
        <w:rPr>
          <w:rFonts w:hint="eastAsia"/>
        </w:rPr>
        <w:t>There are some interpreters that read it thus: I will not destroy it, although the imagination of man's heart is evil; before, indeed, I destroyed the world because man is flesh, and because the imagination of his heart is continually evil from his youth; yet, although I did it once, I will not do it again.</w:t>
      </w:r>
    </w:p>
    <w:p w14:paraId="3EA7E951">
      <w:pPr>
        <w:rPr>
          <w:rFonts w:hint="eastAsia"/>
        </w:rPr>
      </w:pPr>
      <w:r>
        <w:rPr>
          <w:rFonts w:hint="eastAsia"/>
        </w:rPr>
        <w:t>一些解经家如此读它：我不再毁灭它，虽然人心里的意念是恶的；之前，确实，我毁灭了世界，因为人是肉体，并且因为他心里的意念从小时候就持续地是恶的；然而，虽然我曾做过一次，我不再做了。</w:t>
      </w:r>
    </w:p>
    <w:p w14:paraId="033409B9">
      <w:pPr>
        <w:rPr>
          <w:rFonts w:hint="eastAsia"/>
        </w:rPr>
      </w:pPr>
    </w:p>
    <w:p w14:paraId="1E1499AE">
      <w:pPr>
        <w:rPr>
          <w:rFonts w:hint="eastAsia"/>
        </w:rPr>
      </w:pPr>
      <w:r>
        <w:rPr>
          <w:rFonts w:hint="eastAsia"/>
        </w:rPr>
        <w:t>It comes all to one, the meaning is this: I have now received a sacrifice, I smell the savour of the blood of Christ in Noah's sacrifice; therefore for his sacrifice' sake I will be patient with man; for he is corrupt, and I must bring I know not how many floods to wash away his corruption, therefore I will be patient.</w:t>
      </w:r>
    </w:p>
    <w:p w14:paraId="500C5FD1">
      <w:pPr>
        <w:rPr>
          <w:rFonts w:hint="eastAsia"/>
        </w:rPr>
      </w:pPr>
      <w:r>
        <w:rPr>
          <w:rFonts w:hint="eastAsia"/>
        </w:rPr>
        <w:t>都归于一，意思是这个：我现在领受了一个祭物，我在挪亚的祭物中，闻到了基督宝血的馨香；因此为了祂祭物的缘故，我将对人忍耐；因为他是败坏的，我必须带来我不知道多少次洪水来洗净他的败坏，因此我将忍耐。</w:t>
      </w:r>
    </w:p>
    <w:p w14:paraId="07537A2D">
      <w:pPr>
        <w:rPr>
          <w:rFonts w:hint="eastAsia"/>
        </w:rPr>
      </w:pPr>
    </w:p>
    <w:p w14:paraId="51D644A5">
      <w:pPr>
        <w:rPr>
          <w:rFonts w:hint="eastAsia"/>
        </w:rPr>
      </w:pPr>
      <w:r>
        <w:rPr>
          <w:rFonts w:hint="eastAsia"/>
        </w:rPr>
        <w:t>I only bring it for this, to shew that the word 'flesh' is used for original sin.</w:t>
      </w:r>
    </w:p>
    <w:p w14:paraId="3DC2646B">
      <w:pPr>
        <w:rPr>
          <w:rFonts w:hint="eastAsia"/>
        </w:rPr>
      </w:pPr>
      <w:r>
        <w:rPr>
          <w:rFonts w:hint="eastAsia"/>
        </w:rPr>
        <w:t>我只为此引入它，为要显明「肉体」这个词被用来指原罪。</w:t>
      </w:r>
    </w:p>
    <w:p w14:paraId="2EB21BCD">
      <w:pPr>
        <w:rPr>
          <w:rFonts w:hint="eastAsia"/>
        </w:rPr>
      </w:pPr>
    </w:p>
    <w:p w14:paraId="7CFBD18E">
      <w:pPr>
        <w:rPr>
          <w:rFonts w:hint="eastAsia"/>
        </w:rPr>
      </w:pPr>
      <w:r>
        <w:rPr>
          <w:rFonts w:hint="eastAsia"/>
        </w:rPr>
        <w:t>I might be large in this.</w:t>
      </w:r>
    </w:p>
    <w:p w14:paraId="22CD0B48">
      <w:pPr>
        <w:rPr>
          <w:rFonts w:hint="eastAsia"/>
        </w:rPr>
      </w:pPr>
      <w:r>
        <w:rPr>
          <w:rFonts w:hint="eastAsia"/>
        </w:rPr>
        <w:t>我可以在这方面详述。</w:t>
      </w:r>
    </w:p>
    <w:p w14:paraId="3B26F532">
      <w:pPr>
        <w:rPr>
          <w:rFonts w:hint="eastAsia"/>
        </w:rPr>
      </w:pPr>
    </w:p>
    <w:p w14:paraId="5F200CB5">
      <w:pPr>
        <w:rPr>
          <w:rFonts w:hint="eastAsia"/>
        </w:rPr>
      </w:pPr>
      <w:r>
        <w:rPr>
          <w:rFonts w:hint="eastAsia"/>
        </w:rPr>
        <w:t>Only, by the way, let me observe this one thing upon it: that the old world, you see, was well instructed in the doctrine of original corruption.</w:t>
      </w:r>
    </w:p>
    <w:p w14:paraId="07E48454">
      <w:pPr>
        <w:rPr>
          <w:rFonts w:hint="eastAsia"/>
        </w:rPr>
      </w:pPr>
      <w:r>
        <w:rPr>
          <w:rFonts w:hint="eastAsia"/>
        </w:rPr>
        <w:t>只是，顺便一提，让我对此观察一件事：你们看，旧的世界，对原罪的教义，是受过良好教导的。</w:t>
      </w:r>
    </w:p>
    <w:p w14:paraId="5119B86B">
      <w:pPr>
        <w:rPr>
          <w:rFonts w:hint="eastAsia"/>
        </w:rPr>
      </w:pPr>
    </w:p>
    <w:p w14:paraId="6ED6697F">
      <w:pPr>
        <w:rPr>
          <w:rFonts w:hint="eastAsia"/>
        </w:rPr>
      </w:pPr>
      <w:r>
        <w:rPr>
          <w:rFonts w:hint="eastAsia"/>
        </w:rPr>
        <w:t>God reveals it plainly to Noah, gives it for a reason of the flood.</w:t>
      </w:r>
    </w:p>
    <w:p w14:paraId="5DC7B297">
      <w:pPr>
        <w:rPr>
          <w:rFonts w:hint="eastAsia"/>
        </w:rPr>
      </w:pPr>
      <w:r>
        <w:rPr>
          <w:rFonts w:hint="eastAsia"/>
        </w:rPr>
        <w:t>神清楚地向挪亚启示它，并以此为洪水的原因。</w:t>
      </w:r>
    </w:p>
    <w:p w14:paraId="48EA01D2">
      <w:pPr>
        <w:rPr>
          <w:rFonts w:hint="eastAsia"/>
        </w:rPr>
      </w:pPr>
    </w:p>
    <w:p w14:paraId="394DC40D">
      <w:pPr>
        <w:rPr>
          <w:rFonts w:hint="eastAsia"/>
        </w:rPr>
      </w:pPr>
      <w:r>
        <w:rPr>
          <w:rFonts w:hint="eastAsia"/>
        </w:rPr>
        <w:t>And there was good reason why it should be then well known, because that the world had fallen not many hundred years before in Adam, and Adam lived nine hundred of them to tell the story of it.</w:t>
      </w:r>
    </w:p>
    <w:p w14:paraId="2254DE44">
      <w:pPr>
        <w:rPr>
          <w:rFonts w:hint="eastAsia"/>
        </w:rPr>
      </w:pPr>
      <w:r>
        <w:rPr>
          <w:rFonts w:hint="eastAsia"/>
        </w:rPr>
        <w:t>并且那时它应被熟知，有很好的理由，因为世界在亚当里堕落不过几百年前，亚当活了九百年，讲述它的故事。</w:t>
      </w:r>
    </w:p>
    <w:p w14:paraId="4F699030">
      <w:pPr>
        <w:rPr>
          <w:rFonts w:hint="eastAsia"/>
        </w:rPr>
      </w:pPr>
    </w:p>
    <w:p w14:paraId="315F5569">
      <w:pPr>
        <w:rPr>
          <w:rFonts w:hint="eastAsia"/>
        </w:rPr>
      </w:pPr>
      <w:r>
        <w:rPr>
          <w:rFonts w:hint="eastAsia"/>
        </w:rPr>
        <w:t>So that indeed the doctrine of man's corruption was perhaps more rife and quick in those times, than in after-times it was unto the very Jews themselves.</w:t>
      </w:r>
    </w:p>
    <w:p w14:paraId="4CD5EF17">
      <w:pPr>
        <w:rPr>
          <w:rFonts w:hint="eastAsia"/>
        </w:rPr>
      </w:pPr>
      <w:r>
        <w:rPr>
          <w:rFonts w:hint="eastAsia"/>
        </w:rPr>
        <w:t>所以事实上，人的败坏的教义，在那些时代，或许比在后来的时代，对犹太人自己，更普遍和迅速。</w:t>
      </w:r>
    </w:p>
    <w:p w14:paraId="0944F230">
      <w:pPr>
        <w:rPr>
          <w:rFonts w:hint="eastAsia"/>
        </w:rPr>
      </w:pPr>
    </w:p>
    <w:p w14:paraId="68C3BD62">
      <w:pPr>
        <w:rPr>
          <w:rFonts w:hint="eastAsia"/>
        </w:rPr>
      </w:pPr>
      <w:r>
        <w:rPr>
          <w:rFonts w:hint="eastAsia"/>
        </w:rPr>
        <w:t>Now then, the Old Testament having used the word 'flesh,' our Saviour Christ continues it; and in John 3:6, giving the reason why that every man must be born again, or he cannot enter into the kingdom of heaven, he tells them, because every man by his first birth is nothing but flesh,—that is, nothing but corruption, nothing but sin, 'that which is born of the flesh is flesh,'—therefore of necessity men must be born again.</w:t>
      </w:r>
    </w:p>
    <w:p w14:paraId="65DB8EB7">
      <w:pPr>
        <w:rPr>
          <w:rFonts w:hint="eastAsia"/>
        </w:rPr>
      </w:pPr>
      <w:r>
        <w:rPr>
          <w:rFonts w:hint="eastAsia"/>
        </w:rPr>
        <w:t>那么现在，旧约既已用了「肉体」这个词，我们的救主基督继续用它；并且在约翰福音3章6节，给出了为何每一个人都必须重生，否则他不能进神的国的理由，祂告诉他们，因为每一个人藉着他的第一次出生，无非是肉体，——即，无非是败坏，无非是罪，「从肉身生的，就是肉身」，——因此人必须重生。</w:t>
      </w:r>
    </w:p>
    <w:p w14:paraId="26787FD7">
      <w:pPr>
        <w:rPr>
          <w:rFonts w:hint="eastAsia"/>
        </w:rPr>
      </w:pPr>
    </w:p>
    <w:p w14:paraId="3E74CACD">
      <w:pPr>
        <w:rPr>
          <w:rFonts w:hint="eastAsia"/>
        </w:rPr>
      </w:pPr>
      <w:r>
        <w:rPr>
          <w:rFonts w:hint="eastAsia"/>
        </w:rPr>
        <w:t>And the apostles after Christ did use it, and the New Testament in the epistles commonly useth it, and putteth it for corruption.</w:t>
      </w:r>
    </w:p>
    <w:p w14:paraId="01486EF1">
      <w:pPr>
        <w:rPr>
          <w:rFonts w:hint="eastAsia"/>
        </w:rPr>
      </w:pPr>
      <w:r>
        <w:rPr>
          <w:rFonts w:hint="eastAsia"/>
        </w:rPr>
        <w:t>并且基督之后的众使徒也用了它，并且新约在书信中常用了它，并用它指败坏。</w:t>
      </w:r>
    </w:p>
    <w:p w14:paraId="3067770E">
      <w:pPr>
        <w:rPr>
          <w:rFonts w:hint="eastAsia"/>
        </w:rPr>
      </w:pPr>
    </w:p>
    <w:p w14:paraId="35F89D10">
      <w:pPr>
        <w:rPr>
          <w:rFonts w:hint="eastAsia"/>
        </w:rPr>
      </w:pPr>
      <w:r>
        <w:rPr>
          <w:rFonts w:hint="eastAsia"/>
        </w:rPr>
        <w:t>But now to give you the reasons of this appellation in a word or two:</w:t>
      </w:r>
    </w:p>
    <w:p w14:paraId="4EDB41CD">
      <w:pPr>
        <w:rPr>
          <w:rFonts w:hint="eastAsia"/>
        </w:rPr>
      </w:pPr>
      <w:r>
        <w:rPr>
          <w:rFonts w:hint="eastAsia"/>
        </w:rPr>
        <w:t>但现在，用一两句话给你们这个称谓的理由：</w:t>
      </w:r>
    </w:p>
    <w:p w14:paraId="36FA3B44">
      <w:pPr>
        <w:rPr>
          <w:rFonts w:hint="eastAsia"/>
        </w:rPr>
      </w:pPr>
      <w:r>
        <w:rPr>
          <w:rFonts w:hint="eastAsia"/>
        </w:rPr>
        <w:t>—</w:t>
      </w:r>
    </w:p>
    <w:p w14:paraId="69AF11CB">
      <w:pPr>
        <w:rPr>
          <w:rFonts w:hint="eastAsia"/>
        </w:rPr>
      </w:pPr>
      <w:r>
        <w:rPr>
          <w:rFonts w:hint="eastAsia"/>
        </w:rPr>
        <w:t>—</w:t>
      </w:r>
    </w:p>
    <w:p w14:paraId="466B1A4D">
      <w:pPr>
        <w:rPr>
          <w:rFonts w:hint="eastAsia"/>
        </w:rPr>
      </w:pPr>
    </w:p>
    <w:p w14:paraId="71C4B28A">
      <w:pPr>
        <w:rPr>
          <w:rFonts w:hint="eastAsia"/>
        </w:rPr>
      </w:pPr>
      <w:r>
        <w:rPr>
          <w:rFonts w:hint="eastAsia"/>
        </w:rPr>
        <w:t>First, it is called flesh in distinction from, and in opposition to spirit.</w:t>
      </w:r>
    </w:p>
    <w:p w14:paraId="16353A8B">
      <w:pPr>
        <w:rPr>
          <w:rFonts w:hint="eastAsia"/>
        </w:rPr>
      </w:pPr>
      <w:r>
        <w:rPr>
          <w:rFonts w:hint="eastAsia"/>
        </w:rPr>
        <w:t>首先，它被称为肉体，是与灵相区别，并相对立。</w:t>
      </w:r>
    </w:p>
    <w:p w14:paraId="0981A2C5">
      <w:pPr>
        <w:rPr>
          <w:rFonts w:hint="eastAsia"/>
        </w:rPr>
      </w:pPr>
    </w:p>
    <w:p w14:paraId="3DE02206">
      <w:pPr>
        <w:rPr>
          <w:rFonts w:hint="eastAsia"/>
        </w:rPr>
      </w:pPr>
      <w:r>
        <w:rPr>
          <w:rFonts w:hint="eastAsia"/>
        </w:rPr>
        <w:t>The Jews did call things flesh that were not spirit.</w:t>
      </w:r>
    </w:p>
    <w:p w14:paraId="4510E9C5">
      <w:pPr>
        <w:rPr>
          <w:rFonts w:hint="eastAsia"/>
        </w:rPr>
      </w:pPr>
      <w:r>
        <w:rPr>
          <w:rFonts w:hint="eastAsia"/>
        </w:rPr>
        <w:t>犹太人称不是灵的东西为肉体。</w:t>
      </w:r>
    </w:p>
    <w:p w14:paraId="2949AA59">
      <w:pPr>
        <w:rPr>
          <w:rFonts w:hint="eastAsia"/>
        </w:rPr>
      </w:pPr>
    </w:p>
    <w:p w14:paraId="7A8779B5">
      <w:pPr>
        <w:rPr>
          <w:rFonts w:hint="eastAsia"/>
        </w:rPr>
      </w:pPr>
      <w:r>
        <w:rPr>
          <w:rFonts w:hint="eastAsia"/>
        </w:rPr>
        <w:t>Hence therefore now, if it were a substantial spirit that flesh was distinguished from, look what kind of spirit that any thing was differenced from, in that sense we are to understand flesh in distinction from it.</w:t>
      </w:r>
    </w:p>
    <w:p w14:paraId="2B3EFC60">
      <w:pPr>
        <w:rPr>
          <w:rFonts w:hint="eastAsia"/>
        </w:rPr>
      </w:pPr>
      <w:r>
        <w:rPr>
          <w:rFonts w:hint="eastAsia"/>
        </w:rPr>
        <w:t>因此现在，如果肉体是与一个实质的灵相区别，看任何事物是与哪种灵相区别，我们就应在那个意义上，理解肉体与它的区别。</w:t>
      </w:r>
    </w:p>
    <w:p w14:paraId="174FDE84">
      <w:pPr>
        <w:rPr>
          <w:rFonts w:hint="eastAsia"/>
        </w:rPr>
      </w:pPr>
    </w:p>
    <w:p w14:paraId="10433ADD">
      <w:pPr>
        <w:rPr>
          <w:rFonts w:hint="eastAsia"/>
        </w:rPr>
      </w:pPr>
      <w:r>
        <w:rPr>
          <w:rFonts w:hint="eastAsia"/>
        </w:rPr>
        <w:t>I shall give you but one instance, though I could give you a great many.</w:t>
      </w:r>
    </w:p>
    <w:p w14:paraId="1622B699">
      <w:pPr>
        <w:rPr>
          <w:rFonts w:hint="eastAsia"/>
        </w:rPr>
      </w:pPr>
      <w:r>
        <w:rPr>
          <w:rFonts w:hint="eastAsia"/>
        </w:rPr>
        <w:t>我只给你们一个例子，虽然我可以给你们许多。</w:t>
      </w:r>
    </w:p>
    <w:p w14:paraId="6A18C595">
      <w:pPr>
        <w:rPr>
          <w:rFonts w:hint="eastAsia"/>
        </w:rPr>
      </w:pPr>
    </w:p>
    <w:p w14:paraId="62DCD061">
      <w:pPr>
        <w:rPr>
          <w:rFonts w:hint="eastAsia"/>
        </w:rPr>
      </w:pPr>
      <w:r>
        <w:rPr>
          <w:rFonts w:hint="eastAsia"/>
        </w:rPr>
        <w:t>You know that God is a spirit, and that Jesus Christ had in his person both a human and a divine nature: the divine nature, that is called Spirit; and the human nature, that is called flesh.</w:t>
      </w:r>
    </w:p>
    <w:p w14:paraId="22E278EF">
      <w:pPr>
        <w:rPr>
          <w:rFonts w:hint="eastAsia"/>
        </w:rPr>
      </w:pPr>
      <w:r>
        <w:rPr>
          <w:rFonts w:hint="eastAsia"/>
        </w:rPr>
        <w:t>你们知道，神是灵，耶稣基督在祂的位格中，既有神性，又有人性：神性，被称为灵；人性，被称为肉身。</w:t>
      </w:r>
    </w:p>
    <w:p w14:paraId="276E1666">
      <w:pPr>
        <w:rPr>
          <w:rFonts w:hint="eastAsia"/>
        </w:rPr>
      </w:pPr>
    </w:p>
    <w:p w14:paraId="6DDF57FC">
      <w:pPr>
        <w:rPr>
          <w:rFonts w:hint="eastAsia"/>
        </w:rPr>
      </w:pPr>
      <w:r>
        <w:rPr>
          <w:rFonts w:hint="eastAsia"/>
        </w:rPr>
        <w:t>There is a multitude of instances for it: 'It is the Spirit that quickeneth, the flesh profiteth nothing.'</w:t>
      </w:r>
    </w:p>
    <w:p w14:paraId="47A4BE2B">
      <w:pPr>
        <w:rPr>
          <w:rFonts w:hint="eastAsia"/>
        </w:rPr>
      </w:pPr>
      <w:r>
        <w:rPr>
          <w:rFonts w:hint="eastAsia"/>
        </w:rPr>
        <w:t>为此有许多例子：「叫人活着的乃是灵，肉体是无益的」。</w:t>
      </w:r>
    </w:p>
    <w:p w14:paraId="5A3A27B4">
      <w:pPr>
        <w:rPr>
          <w:rFonts w:hint="eastAsia"/>
        </w:rPr>
      </w:pPr>
    </w:p>
    <w:p w14:paraId="0362E77C">
      <w:pPr>
        <w:rPr>
          <w:rFonts w:hint="eastAsia"/>
        </w:rPr>
      </w:pPr>
      <w:r>
        <w:rPr>
          <w:rFonts w:hint="eastAsia"/>
        </w:rPr>
        <w:t>That is, it is his Godhead putteth all the influence into his humanity; if he had been man alone, it would not have done it.</w:t>
      </w:r>
    </w:p>
    <w:p w14:paraId="6DA932C3">
      <w:pPr>
        <w:rPr>
          <w:rFonts w:hint="eastAsia"/>
        </w:rPr>
      </w:pPr>
      <w:r>
        <w:rPr>
          <w:rFonts w:hint="eastAsia"/>
        </w:rPr>
        <w:t>即，是祂的神性将所有影响放入祂的人性；如果祂只是人，祂就不能做到。</w:t>
      </w:r>
    </w:p>
    <w:p w14:paraId="37558C15">
      <w:pPr>
        <w:rPr>
          <w:rFonts w:hint="eastAsia"/>
        </w:rPr>
      </w:pPr>
    </w:p>
    <w:p w14:paraId="1295D70C">
      <w:pPr>
        <w:rPr>
          <w:rFonts w:hint="eastAsia"/>
        </w:rPr>
      </w:pPr>
      <w:r>
        <w:rPr>
          <w:rFonts w:hint="eastAsia"/>
        </w:rPr>
        <w:t>He was put to death in the flesh, and quickened in the Spirit.</w:t>
      </w:r>
    </w:p>
    <w:p w14:paraId="37FF5EB6">
      <w:pPr>
        <w:rPr>
          <w:rFonts w:hint="eastAsia"/>
        </w:rPr>
      </w:pPr>
      <w:r>
        <w:rPr>
          <w:rFonts w:hint="eastAsia"/>
        </w:rPr>
        <w:t>祂在肉体中被治死，在灵里复活。</w:t>
      </w:r>
    </w:p>
    <w:p w14:paraId="27CF920A">
      <w:pPr>
        <w:rPr>
          <w:rFonts w:hint="eastAsia"/>
        </w:rPr>
      </w:pPr>
    </w:p>
    <w:p w14:paraId="675D2888">
      <w:pPr>
        <w:rPr>
          <w:rFonts w:hint="eastAsia"/>
        </w:rPr>
      </w:pPr>
      <w:r>
        <w:rPr>
          <w:rFonts w:hint="eastAsia"/>
        </w:rPr>
        <w:t>But the most express place is in Rom. 1:3, 4.</w:t>
      </w:r>
    </w:p>
    <w:p w14:paraId="03F00E4F">
      <w:pPr>
        <w:rPr>
          <w:rFonts w:hint="eastAsia"/>
        </w:rPr>
      </w:pPr>
      <w:r>
        <w:rPr>
          <w:rFonts w:hint="eastAsia"/>
        </w:rPr>
        <w:t>但最明确的经文是在罗马书1章3、4节。</w:t>
      </w:r>
    </w:p>
    <w:p w14:paraId="0CAC5288">
      <w:pPr>
        <w:rPr>
          <w:rFonts w:hint="eastAsia"/>
        </w:rPr>
      </w:pPr>
    </w:p>
    <w:p w14:paraId="1A33D556">
      <w:pPr>
        <w:rPr>
          <w:rFonts w:hint="eastAsia"/>
        </w:rPr>
      </w:pPr>
      <w:r>
        <w:rPr>
          <w:rFonts w:hint="eastAsia"/>
        </w:rPr>
        <w:t>He saith he came 'of the seed of David according to the flesh,' but he was raised by the 'Spirit of holiness,' that is, by his Godhead.</w:t>
      </w:r>
    </w:p>
    <w:p w14:paraId="62C208A8">
      <w:pPr>
        <w:rPr>
          <w:rFonts w:hint="eastAsia"/>
        </w:rPr>
      </w:pPr>
      <w:r>
        <w:rPr>
          <w:rFonts w:hint="eastAsia"/>
        </w:rPr>
        <w:t>祂说祂「按肉体说，是从大卫后裔生的」，但祂是藉着「圣善的灵」复活的，即，藉着祂的神性。</w:t>
      </w:r>
    </w:p>
    <w:p w14:paraId="5FB8310B">
      <w:pPr>
        <w:rPr>
          <w:rFonts w:hint="eastAsia"/>
        </w:rPr>
      </w:pPr>
    </w:p>
    <w:p w14:paraId="52FE4458">
      <w:pPr>
        <w:rPr>
          <w:rFonts w:hint="eastAsia"/>
        </w:rPr>
      </w:pPr>
      <w:r>
        <w:rPr>
          <w:rFonts w:hint="eastAsia"/>
        </w:rPr>
        <w:t>Man himself hath a spirit in him, his soul: hence therefore his body is, in opposition to the soul, called flesh, 2 Cor. 7:1, 'Let us cleanse ourselves from all pollution of flesh,'—that is, of bodily lusts,—'and of spirit,' that is, of the soul, which the soul exerciseth without dependence upon the body.</w:t>
      </w:r>
    </w:p>
    <w:p w14:paraId="5390D2AC">
      <w:pPr>
        <w:rPr>
          <w:rFonts w:hint="eastAsia"/>
        </w:rPr>
      </w:pPr>
      <w:r>
        <w:rPr>
          <w:rFonts w:hint="eastAsia"/>
        </w:rPr>
        <w:t>人自己里面有一个灵，他的灵魂：因此他的身体，与灵魂相对，被称为肉体，哥林多后书7章1节，「我们当洁净自己，除去身体」，——即，身体的私欲，——「灵魂一切的污秽」。</w:t>
      </w:r>
    </w:p>
    <w:p w14:paraId="3D3310EB">
      <w:pPr>
        <w:rPr>
          <w:rFonts w:hint="eastAsia"/>
        </w:rPr>
      </w:pPr>
    </w:p>
    <w:p w14:paraId="22855CF9">
      <w:pPr>
        <w:rPr>
          <w:rFonts w:hint="eastAsia"/>
        </w:rPr>
      </w:pPr>
      <w:r>
        <w:rPr>
          <w:rFonts w:hint="eastAsia"/>
        </w:rPr>
        <w:t>So in Ps. 79:2, the bodies of the saints are called the flesh of the saints.</w:t>
      </w:r>
    </w:p>
    <w:p w14:paraId="3B505B36">
      <w:pPr>
        <w:rPr>
          <w:rFonts w:hint="eastAsia"/>
        </w:rPr>
      </w:pPr>
      <w:r>
        <w:rPr>
          <w:rFonts w:hint="eastAsia"/>
        </w:rPr>
        <w:t>所以，在诗篇79篇2节，圣徒的身体被称为圣徒的肉体。</w:t>
      </w:r>
    </w:p>
    <w:p w14:paraId="6B7A79B8">
      <w:pPr>
        <w:rPr>
          <w:rFonts w:hint="eastAsia"/>
        </w:rPr>
      </w:pPr>
    </w:p>
    <w:p w14:paraId="4736D6C2">
      <w:pPr>
        <w:rPr>
          <w:rFonts w:hint="eastAsia"/>
        </w:rPr>
      </w:pPr>
      <w:r>
        <w:rPr>
          <w:rFonts w:hint="eastAsia"/>
        </w:rPr>
        <w:t>Yea, the very gospel itself, because it hath a spiritualness in it, is called spirit, and the law is called flesh.</w:t>
      </w:r>
    </w:p>
    <w:p w14:paraId="63D46F51">
      <w:pPr>
        <w:rPr>
          <w:rFonts w:hint="eastAsia"/>
        </w:rPr>
      </w:pPr>
      <w:r>
        <w:rPr>
          <w:rFonts w:hint="eastAsia"/>
        </w:rPr>
        <w:t>是的，福音本身，因为它里面有属灵性，被称为灵，律法被称为肉体。</w:t>
      </w:r>
    </w:p>
    <w:p w14:paraId="2C10CD05">
      <w:pPr>
        <w:rPr>
          <w:rFonts w:hint="eastAsia"/>
        </w:rPr>
      </w:pPr>
    </w:p>
    <w:p w14:paraId="1F4AD134">
      <w:pPr>
        <w:rPr>
          <w:rFonts w:hint="eastAsia"/>
        </w:rPr>
      </w:pPr>
      <w:r>
        <w:rPr>
          <w:rFonts w:hint="eastAsia"/>
        </w:rPr>
        <w:t>The gospel, in 2 Cor. 3:8, is called 'the ministration of the Spirit.'</w:t>
      </w:r>
    </w:p>
    <w:p w14:paraId="68920ABC">
      <w:pPr>
        <w:rPr>
          <w:rFonts w:hint="eastAsia"/>
        </w:rPr>
      </w:pPr>
      <w:r>
        <w:rPr>
          <w:rFonts w:hint="eastAsia"/>
        </w:rPr>
        <w:t>福音，在哥林多后书3章8节，被称为「圣灵的职事」。</w:t>
      </w:r>
    </w:p>
    <w:p w14:paraId="037C0FB5">
      <w:pPr>
        <w:rPr>
          <w:rFonts w:hint="eastAsia"/>
        </w:rPr>
      </w:pPr>
    </w:p>
    <w:p w14:paraId="4FE7DE1E">
      <w:pPr>
        <w:rPr>
          <w:rFonts w:hint="eastAsia"/>
        </w:rPr>
      </w:pPr>
      <w:r>
        <w:rPr>
          <w:rFonts w:hint="eastAsia"/>
        </w:rPr>
        <w:t>And, Gal. 3:3, 'Did you begin in the Spirit, and will you end in the flesh?'</w:t>
      </w:r>
    </w:p>
    <w:p w14:paraId="688BE5BE">
      <w:pPr>
        <w:rPr>
          <w:rFonts w:hint="eastAsia"/>
        </w:rPr>
      </w:pPr>
      <w:r>
        <w:rPr>
          <w:rFonts w:hint="eastAsia"/>
        </w:rPr>
        <w:t>并且，加拉太书3章3节，「你们既靠圣灵入门，如今还靠肉身成全吗？」</w:t>
      </w:r>
    </w:p>
    <w:p w14:paraId="12B79CD6">
      <w:pPr>
        <w:rPr>
          <w:rFonts w:hint="eastAsia"/>
        </w:rPr>
      </w:pPr>
    </w:p>
    <w:p w14:paraId="3C219626">
      <w:pPr>
        <w:rPr>
          <w:rFonts w:hint="eastAsia"/>
        </w:rPr>
      </w:pPr>
      <w:r>
        <w:rPr>
          <w:rFonts w:hint="eastAsia"/>
        </w:rPr>
        <w:t>or, will you be 'perfected in the flesh?'</w:t>
      </w:r>
    </w:p>
    <w:p w14:paraId="6F80B6E1">
      <w:pPr>
        <w:rPr>
          <w:rFonts w:hint="eastAsia"/>
        </w:rPr>
      </w:pPr>
      <w:r>
        <w:rPr>
          <w:rFonts w:hint="eastAsia"/>
        </w:rPr>
        <w:t>或者，你们要「靠肉身成全」吗？</w:t>
      </w:r>
    </w:p>
    <w:p w14:paraId="3091A4C3">
      <w:pPr>
        <w:rPr>
          <w:rFonts w:hint="eastAsia"/>
        </w:rPr>
      </w:pPr>
    </w:p>
    <w:p w14:paraId="3200C992">
      <w:pPr>
        <w:rPr>
          <w:rFonts w:hint="eastAsia"/>
        </w:rPr>
      </w:pPr>
      <w:r>
        <w:rPr>
          <w:rFonts w:hint="eastAsia"/>
        </w:rPr>
        <w:t>That is, by adding the law to the gospel, which was the thing they endeavoured.</w:t>
      </w:r>
    </w:p>
    <w:p w14:paraId="4F0CCEA5">
      <w:pPr>
        <w:rPr>
          <w:rFonts w:hint="eastAsia"/>
        </w:rPr>
      </w:pPr>
      <w:r>
        <w:rPr>
          <w:rFonts w:hint="eastAsia"/>
        </w:rPr>
        <w:t>即，藉着将律法加在福音之上，那是他们所努力的事。</w:t>
      </w:r>
    </w:p>
    <w:p w14:paraId="62EAF824">
      <w:pPr>
        <w:rPr>
          <w:rFonts w:hint="eastAsia"/>
        </w:rPr>
      </w:pPr>
    </w:p>
    <w:p w14:paraId="50E0A38E">
      <w:pPr>
        <w:rPr>
          <w:rFonts w:hint="eastAsia"/>
        </w:rPr>
      </w:pPr>
      <w:r>
        <w:rPr>
          <w:rFonts w:hint="eastAsia"/>
        </w:rPr>
        <w:t>Now then the word 'flesh' being still used in opposition to and in distinction from 'spirit,' whether taken in a substantial sense, or otherwise, hence, because that the new creature, which is begot by the Holy Ghost, is called spirit,—'that which is born of the Spirit is spirit,'—hence therefore the contrary quality, that corrupt nature that lusteth against this spirit, and is opposite unto it, is called flesh.</w:t>
      </w:r>
    </w:p>
    <w:p w14:paraId="6E324896">
      <w:pPr>
        <w:rPr>
          <w:rFonts w:hint="eastAsia"/>
        </w:rPr>
      </w:pPr>
      <w:r>
        <w:rPr>
          <w:rFonts w:hint="eastAsia"/>
        </w:rPr>
        <w:t>那么现在，「肉体」这个词仍然被用来与「灵」相对，并与之区别，无论是取其实质的意义，或别的意义，因此，因为新造的人，是由圣灵所生的，被称为灵，——「从灵生的，就是灵」，——因此那相反的品质，那与这灵相争的败坏本性，并且与它相对，被称为肉体。</w:t>
      </w:r>
    </w:p>
    <w:p w14:paraId="7A8B1B9E">
      <w:pPr>
        <w:rPr>
          <w:rFonts w:hint="eastAsia"/>
        </w:rPr>
      </w:pPr>
    </w:p>
    <w:p w14:paraId="7657CED2">
      <w:pPr>
        <w:rPr>
          <w:rFonts w:hint="eastAsia"/>
        </w:rPr>
      </w:pPr>
      <w:r>
        <w:rPr>
          <w:rFonts w:hint="eastAsia"/>
        </w:rPr>
        <w:t>And as that spirit is the bundle of all graces, so this flesh is the bundle of folly that is bound up in the heart of man, a whole bundle of it, a mass of corruption.</w:t>
      </w:r>
    </w:p>
    <w:p w14:paraId="03BECB2A">
      <w:pPr>
        <w:rPr>
          <w:rFonts w:hint="eastAsia"/>
        </w:rPr>
      </w:pPr>
      <w:r>
        <w:rPr>
          <w:rFonts w:hint="eastAsia"/>
        </w:rPr>
        <w:t>如同那个灵是所有恩典的总和，所以这个肉体是捆绑在人心中的愚蠢的总和，一个完整的总和，一团败坏。</w:t>
      </w:r>
    </w:p>
    <w:p w14:paraId="639C5051">
      <w:pPr>
        <w:rPr>
          <w:rFonts w:hint="eastAsia"/>
        </w:rPr>
      </w:pPr>
    </w:p>
    <w:p w14:paraId="1C245192">
      <w:pPr>
        <w:rPr>
          <w:rFonts w:hint="eastAsia"/>
        </w:rPr>
      </w:pPr>
      <w:r>
        <w:rPr>
          <w:rFonts w:hint="eastAsia"/>
        </w:rPr>
        <w:t>'The law,' saith Paul 'is spiritual, but I am carnal,' Rom. 7:14.</w:t>
      </w:r>
    </w:p>
    <w:p w14:paraId="57A88185">
      <w:pPr>
        <w:rPr>
          <w:rFonts w:hint="eastAsia"/>
        </w:rPr>
      </w:pPr>
      <w:r>
        <w:rPr>
          <w:rFonts w:hint="eastAsia"/>
        </w:rPr>
        <w:t>保罗说：「律法是属乎灵的，但我是属乎肉体的」，罗马书7章14节。</w:t>
      </w:r>
    </w:p>
    <w:p w14:paraId="2C06157F">
      <w:pPr>
        <w:rPr>
          <w:rFonts w:hint="eastAsia"/>
        </w:rPr>
      </w:pPr>
    </w:p>
    <w:p w14:paraId="6F510C37">
      <w:pPr>
        <w:rPr>
          <w:rFonts w:hint="eastAsia"/>
        </w:rPr>
      </w:pPr>
      <w:r>
        <w:rPr>
          <w:rFonts w:hint="eastAsia"/>
        </w:rPr>
        <w:t>All corruption opposite to the law is called carnality or flesh, because the holy law is spiritual.</w:t>
      </w:r>
    </w:p>
    <w:p w14:paraId="4C4AF6FD">
      <w:pPr>
        <w:rPr>
          <w:rFonts w:hint="eastAsia"/>
        </w:rPr>
      </w:pPr>
      <w:r>
        <w:rPr>
          <w:rFonts w:hint="eastAsia"/>
        </w:rPr>
        <w:t>所有与律法相对的败坏，被称为属肉体或肉体，因为圣洁的律法是属灵的。</w:t>
      </w:r>
    </w:p>
    <w:p w14:paraId="0C18183D">
      <w:pPr>
        <w:rPr>
          <w:rFonts w:hint="eastAsia"/>
        </w:rPr>
      </w:pPr>
    </w:p>
    <w:p w14:paraId="7E4DACF2">
      <w:pPr>
        <w:rPr>
          <w:rFonts w:hint="eastAsia"/>
        </w:rPr>
      </w:pPr>
      <w:r>
        <w:rPr>
          <w:rFonts w:hint="eastAsia"/>
        </w:rPr>
        <w:t>But, secondly, there is another reason why it is called flesh; and that is, because this corrupt nature of ours doth confine us to things fleshly, as to our objects; that is, that all the powers and faculties of soul and body shall only mind the things of the flesh—but I do not mean things of the body when I say so,—whereas spirit, the new creature, hath for its object all sort of spiritual things.</w:t>
      </w:r>
    </w:p>
    <w:p w14:paraId="6EA8D379">
      <w:pPr>
        <w:rPr>
          <w:rFonts w:hint="eastAsia"/>
        </w:rPr>
      </w:pPr>
      <w:r>
        <w:rPr>
          <w:rFonts w:hint="eastAsia"/>
        </w:rPr>
        <w:t>但第二，它被称为肉体有另一个原因；那就是，因为我们这个败坏的本性，把我们限制于属肉体的事物，作为我们的对象；即，所有灵魂和身体的能力和官能，只思想肉体的事——但我说这话时，并非指身体的事，——然而灵，新造的人，其对象是所有属灵的事物。</w:t>
      </w:r>
    </w:p>
    <w:p w14:paraId="57A4311C">
      <w:pPr>
        <w:rPr>
          <w:rFonts w:hint="eastAsia"/>
        </w:rPr>
      </w:pPr>
    </w:p>
    <w:p w14:paraId="6F711BA6">
      <w:pPr>
        <w:rPr>
          <w:rFonts w:hint="eastAsia"/>
        </w:rPr>
      </w:pPr>
      <w:r>
        <w:rPr>
          <w:rFonts w:hint="eastAsia"/>
        </w:rPr>
        <w:t>I do found this upon Rom. 8:5; saith he there, 'They that are after the flesh do mind the things of the flesh; but they that are after the Spirit do mind the things of the Spirit.'</w:t>
      </w:r>
    </w:p>
    <w:p w14:paraId="0CE66BAC">
      <w:pPr>
        <w:rPr>
          <w:rFonts w:hint="eastAsia"/>
        </w:rPr>
      </w:pPr>
      <w:r>
        <w:rPr>
          <w:rFonts w:hint="eastAsia"/>
        </w:rPr>
        <w:t>我以此为罗马书8章5节的基础；祂在那里说：「随从肉体的人，体贴肉体的事；随从圣灵的人，体贴圣灵的事」。</w:t>
      </w:r>
    </w:p>
    <w:p w14:paraId="5C963502">
      <w:pPr>
        <w:rPr>
          <w:rFonts w:hint="eastAsia"/>
        </w:rPr>
      </w:pPr>
    </w:p>
    <w:p w14:paraId="527FE065">
      <w:pPr>
        <w:rPr>
          <w:rFonts w:hint="eastAsia"/>
        </w:rPr>
      </w:pPr>
      <w:r>
        <w:rPr>
          <w:rFonts w:hint="eastAsia"/>
        </w:rPr>
        <w:t>It is a saying in philosophy, and it is a true one, that facultates distinguuntur per actus et objecta, all natural faculties are distinguished by their objects.</w:t>
      </w:r>
    </w:p>
    <w:p w14:paraId="631F3C87">
      <w:pPr>
        <w:rPr>
          <w:rFonts w:hint="eastAsia"/>
        </w:rPr>
      </w:pPr>
      <w:r>
        <w:rPr>
          <w:rFonts w:hint="eastAsia"/>
        </w:rPr>
        <w:t>在哲学中有一个说法，并且是正确的，即facultates distinguuntur per actus et objecta (官能由其行为和对象来区分)，所有自然的官能都由其对象来区分。</w:t>
      </w:r>
    </w:p>
    <w:p w14:paraId="396DC75C">
      <w:pPr>
        <w:rPr>
          <w:rFonts w:hint="eastAsia"/>
        </w:rPr>
      </w:pPr>
    </w:p>
    <w:p w14:paraId="52B76481">
      <w:pPr>
        <w:rPr>
          <w:rFonts w:hint="eastAsia"/>
        </w:rPr>
      </w:pPr>
      <w:r>
        <w:rPr>
          <w:rFonts w:hint="eastAsia"/>
        </w:rPr>
        <w:t>So is flesh and spirit, grace and corruption.</w:t>
      </w:r>
    </w:p>
    <w:p w14:paraId="3C857086">
      <w:pPr>
        <w:rPr>
          <w:rFonts w:hint="eastAsia"/>
        </w:rPr>
      </w:pPr>
      <w:r>
        <w:rPr>
          <w:rFonts w:hint="eastAsia"/>
        </w:rPr>
        <w:t>肉体和灵，恩典和败坏也是如此。</w:t>
      </w:r>
    </w:p>
    <w:p w14:paraId="32C48F6E">
      <w:pPr>
        <w:rPr>
          <w:rFonts w:hint="eastAsia"/>
        </w:rPr>
      </w:pPr>
    </w:p>
    <w:p w14:paraId="203F666C">
      <w:pPr>
        <w:rPr>
          <w:rFonts w:hint="eastAsia"/>
        </w:rPr>
      </w:pPr>
      <w:r>
        <w:rPr>
          <w:rFonts w:hint="eastAsia"/>
        </w:rPr>
        <w:t>And because corrupt nature hath the things of the flesh for its object, hence it is called flesh; and because that there are spiritual things which are the object of grace and holiness, which are spiritual things, hence that is called a spirit.</w:t>
      </w:r>
    </w:p>
    <w:p w14:paraId="5FFA85B9">
      <w:pPr>
        <w:rPr>
          <w:rFonts w:hint="eastAsia"/>
        </w:rPr>
      </w:pPr>
      <w:r>
        <w:rPr>
          <w:rFonts w:hint="eastAsia"/>
        </w:rPr>
        <w:t>并且因为败坏的本性以肉体的事物为对象，因此它被称为肉体；并且因为有属灵的事物，它们是恩典和圣洁的对象，它们是属灵的事物，因此那被称为一个灵。</w:t>
      </w:r>
    </w:p>
    <w:p w14:paraId="3270A795">
      <w:pPr>
        <w:rPr>
          <w:rFonts w:hint="eastAsia"/>
        </w:rPr>
      </w:pPr>
    </w:p>
    <w:p w14:paraId="2800644D">
      <w:pPr>
        <w:rPr>
          <w:rFonts w:hint="eastAsia"/>
        </w:rPr>
      </w:pPr>
      <w:r>
        <w:rPr>
          <w:rFonts w:hint="eastAsia"/>
        </w:rPr>
        <w:t>Now, my brethren, let me tell you that by the things of the flesh is not meant only things of the body, or belonging to the body, or the object of bodily lusts, but all outward things whatsoever, all creaturecomforts; yea, I may say, all creatures, take God and Christ out of them, and they are all the things of the flesh.</w:t>
      </w:r>
    </w:p>
    <w:p w14:paraId="7C5581C6">
      <w:pPr>
        <w:rPr>
          <w:rFonts w:hint="eastAsia"/>
        </w:rPr>
      </w:pPr>
      <w:r>
        <w:rPr>
          <w:rFonts w:hint="eastAsia"/>
        </w:rPr>
        <w:t>现在，我的弟兄们，让我告诉你们，肉体的事物，不仅指身体的事物，或属于身体的，或身体私欲的对象，而是指所有外在的事物，所有受造物的安慰；是的，我可以说，所有受造物，除去神和基督，它们都是肉体的事物。</w:t>
      </w:r>
    </w:p>
    <w:p w14:paraId="58D5937A">
      <w:pPr>
        <w:rPr>
          <w:rFonts w:hint="eastAsia"/>
        </w:rPr>
      </w:pPr>
    </w:p>
    <w:p w14:paraId="045308A2">
      <w:pPr>
        <w:rPr>
          <w:rFonts w:hint="eastAsia"/>
        </w:rPr>
      </w:pPr>
      <w:r>
        <w:rPr>
          <w:rFonts w:hint="eastAsia"/>
        </w:rPr>
        <w:t>The Apostle expresseth it there, in Col. 3:2, when he calleth them 'earthly things,' which our earthly members are set upon; for corrupt nature confines us to things on earth, confines us to things of this world: spiritual things, that are of another world, the natural man hath no suitableness to them.</w:t>
      </w:r>
    </w:p>
    <w:p w14:paraId="7C0609C4">
      <w:pPr>
        <w:rPr>
          <w:rFonts w:hint="eastAsia"/>
        </w:rPr>
      </w:pPr>
      <w:r>
        <w:rPr>
          <w:rFonts w:hint="eastAsia"/>
        </w:rPr>
        <w:t>使徒在那里，在歌罗西书3章2节，当祂称它们为「地上的事」时，表达了这一点，我们的地上的肢体都专注于此；因为败坏的本性把我们限制于地上的事，限制于这世界的事：属灵的事物，那属另一个世界的，属血气的人与它们没有适宜性。</w:t>
      </w:r>
    </w:p>
    <w:p w14:paraId="5D805CBB">
      <w:pPr>
        <w:rPr>
          <w:rFonts w:hint="eastAsia"/>
        </w:rPr>
      </w:pPr>
    </w:p>
    <w:p w14:paraId="10D3AA78">
      <w:pPr>
        <w:rPr>
          <w:rFonts w:hint="eastAsia"/>
        </w:rPr>
      </w:pPr>
      <w:r>
        <w:rPr>
          <w:rFonts w:hint="eastAsia"/>
        </w:rPr>
        <w:t>And by 'things of the flesh' is not meant only gross sins, which are called 'the works of the flesh,' Gal. 5:19; but all creature-comforts whatsoever, all dignities, all excellencies, honours, riches, all the glories of the world, that do so much take up the minds of men, are called the things of the flesh; and to these doth corrupt nature suit us and carry us on.</w:t>
      </w:r>
    </w:p>
    <w:p w14:paraId="081F5015">
      <w:pPr>
        <w:rPr>
          <w:rFonts w:hint="eastAsia"/>
        </w:rPr>
      </w:pPr>
      <w:r>
        <w:rPr>
          <w:rFonts w:hint="eastAsia"/>
        </w:rPr>
        <w:t>并且「肉体的事」，不仅指粗鄙的罪，那被称为「肉体的工作」，加拉太书5章19节；而是指所有任何受造物的安慰，所有尊严，所有卓越，荣耀，财富，世界所有的荣耀，那如此占据人心的，被称为肉体的事；并且败坏的本性使我们适应这些，并驱使我们。</w:t>
      </w:r>
    </w:p>
    <w:p w14:paraId="6EF71CCA">
      <w:pPr>
        <w:rPr>
          <w:rFonts w:hint="eastAsia"/>
        </w:rPr>
      </w:pPr>
    </w:p>
    <w:p w14:paraId="19EE7CA7">
      <w:pPr>
        <w:rPr>
          <w:rFonts w:hint="eastAsia"/>
        </w:rPr>
      </w:pPr>
      <w:r>
        <w:rPr>
          <w:rFonts w:hint="eastAsia"/>
        </w:rPr>
        <w:t>2 Cor. 5:16, 'Henceforth know we no man after the flesh.'</w:t>
      </w:r>
    </w:p>
    <w:p w14:paraId="1E1CB58E">
      <w:pPr>
        <w:rPr>
          <w:rFonts w:hint="eastAsia"/>
        </w:rPr>
      </w:pPr>
      <w:r>
        <w:rPr>
          <w:rFonts w:hint="eastAsia"/>
        </w:rPr>
        <w:t>哥林多后书5章16节：「所以我们从今以后，不凭着肉体认人了」。</w:t>
      </w:r>
    </w:p>
    <w:p w14:paraId="3B7CF865">
      <w:pPr>
        <w:rPr>
          <w:rFonts w:hint="eastAsia"/>
        </w:rPr>
      </w:pPr>
    </w:p>
    <w:p w14:paraId="285E2154">
      <w:pPr>
        <w:rPr>
          <w:rFonts w:hint="eastAsia"/>
        </w:rPr>
      </w:pPr>
      <w:r>
        <w:rPr>
          <w:rFonts w:hint="eastAsia"/>
        </w:rPr>
        <w:t>'After the flesh,' referreth both unto the things known, and to the manner of knowing them.</w:t>
      </w:r>
    </w:p>
    <w:p w14:paraId="09AB68B9">
      <w:pPr>
        <w:rPr>
          <w:rFonts w:hint="eastAsia"/>
        </w:rPr>
      </w:pPr>
      <w:r>
        <w:rPr>
          <w:rFonts w:hint="eastAsia"/>
        </w:rPr>
        <w:t>「凭着肉体」，既指所知道的事物，又指知道它们的方式。</w:t>
      </w:r>
    </w:p>
    <w:p w14:paraId="2B7DA2A2">
      <w:pPr>
        <w:rPr>
          <w:rFonts w:hint="eastAsia"/>
        </w:rPr>
      </w:pPr>
    </w:p>
    <w:p w14:paraId="25EFEF32">
      <w:pPr>
        <w:rPr>
          <w:rFonts w:hint="eastAsia"/>
        </w:rPr>
      </w:pPr>
      <w:r>
        <w:rPr>
          <w:rFonts w:hint="eastAsia"/>
        </w:rPr>
        <w:t>To the things known, which is that which is to our purpose,—that is, we value no man by his outward privileges and dignities; we value no man by honours, riches, or greatness, or by what he is in this world.</w:t>
      </w:r>
    </w:p>
    <w:p w14:paraId="2132A704">
      <w:pPr>
        <w:rPr>
          <w:rFonts w:hint="eastAsia"/>
        </w:rPr>
      </w:pPr>
      <w:r>
        <w:rPr>
          <w:rFonts w:hint="eastAsia"/>
        </w:rPr>
        <w:t>就所知道的事物而言，那是与我们目的相关的，——即，我们不凭他外在的特权和尊严来评价任何人；我们不凭荣耀、财富或伟大，或凭他在这世界上是什么来评价任何人。</w:t>
      </w:r>
    </w:p>
    <w:p w14:paraId="4D205A01">
      <w:pPr>
        <w:rPr>
          <w:rFonts w:hint="eastAsia"/>
        </w:rPr>
      </w:pPr>
    </w:p>
    <w:p w14:paraId="67C3BAA1">
      <w:pPr>
        <w:rPr>
          <w:rFonts w:hint="eastAsia"/>
        </w:rPr>
      </w:pPr>
      <w:r>
        <w:rPr>
          <w:rFonts w:hint="eastAsia"/>
        </w:rPr>
        <w:t>So likewise, in Rom. 15:27, when they had sent a contribution to them at Jerusalem, saith Paul, they did partake of your 'carnal things,'—that is, of your fleshly things; he calleth their riches and estates things that are fleshly.</w:t>
      </w:r>
    </w:p>
    <w:p w14:paraId="43AB3778">
      <w:pPr>
        <w:rPr>
          <w:rFonts w:hint="eastAsia"/>
        </w:rPr>
      </w:pPr>
      <w:r>
        <w:rPr>
          <w:rFonts w:hint="eastAsia"/>
        </w:rPr>
        <w:t>同样，在罗马书15章27节，当他们已向在耶路撒冷的人送去捐款时，保罗说，他们分受了你们的「属肉体之物」，——即，你们属肉体的东西；他称他们的财富和产业为属肉体的东西。</w:t>
      </w:r>
    </w:p>
    <w:p w14:paraId="7D0D697C">
      <w:pPr>
        <w:rPr>
          <w:rFonts w:hint="eastAsia"/>
        </w:rPr>
      </w:pPr>
    </w:p>
    <w:p w14:paraId="37A49EDC">
      <w:pPr>
        <w:rPr>
          <w:rFonts w:hint="eastAsia"/>
        </w:rPr>
      </w:pPr>
      <w:r>
        <w:rPr>
          <w:rFonts w:hint="eastAsia"/>
        </w:rPr>
        <w:t>So in 1 Cor. 9:11.</w:t>
      </w:r>
    </w:p>
    <w:p w14:paraId="0F6B4065">
      <w:pPr>
        <w:rPr>
          <w:rFonts w:hint="eastAsia"/>
        </w:rPr>
      </w:pPr>
      <w:r>
        <w:rPr>
          <w:rFonts w:hint="eastAsia"/>
        </w:rPr>
        <w:t>哥林多前书9章11节也是如此。</w:t>
      </w:r>
    </w:p>
    <w:p w14:paraId="5511B390">
      <w:pPr>
        <w:rPr>
          <w:rFonts w:hint="eastAsia"/>
        </w:rPr>
      </w:pPr>
    </w:p>
    <w:p w14:paraId="5C205041">
      <w:pPr>
        <w:rPr>
          <w:rFonts w:hint="eastAsia"/>
        </w:rPr>
      </w:pPr>
      <w:r>
        <w:rPr>
          <w:rFonts w:hint="eastAsia"/>
        </w:rPr>
        <w:t>And you have the like in another place, 'I will not glory in the flesh.'</w:t>
      </w:r>
    </w:p>
    <w:p w14:paraId="0983E104">
      <w:pPr>
        <w:rPr>
          <w:rFonts w:hint="eastAsia"/>
        </w:rPr>
      </w:pPr>
      <w:r>
        <w:rPr>
          <w:rFonts w:hint="eastAsia"/>
        </w:rPr>
        <w:t>你们在别处也可以看到类似，「我不在肉体夸口」。</w:t>
      </w:r>
    </w:p>
    <w:p w14:paraId="0395D73F">
      <w:pPr>
        <w:rPr>
          <w:rFonts w:hint="eastAsia"/>
        </w:rPr>
      </w:pPr>
    </w:p>
    <w:p w14:paraId="62576436">
      <w:pPr>
        <w:rPr>
          <w:rFonts w:hint="eastAsia"/>
        </w:rPr>
      </w:pPr>
      <w:r>
        <w:rPr>
          <w:rFonts w:hint="eastAsia"/>
        </w:rPr>
        <w:t>And there is a phrase in Gal. 6:12, of making 'a fair show in the flesh,'—that is, in fleshly things, in anything but in God and in Christ.</w:t>
      </w:r>
    </w:p>
    <w:p w14:paraId="1BE39299">
      <w:pPr>
        <w:rPr>
          <w:rFonts w:hint="eastAsia"/>
        </w:rPr>
      </w:pPr>
      <w:r>
        <w:rPr>
          <w:rFonts w:hint="eastAsia"/>
        </w:rPr>
        <w:t>并且在加拉太书6章12节有一个短语，「在肉体上显出美好的样子」，——即，在属肉体的事上，在除了神和在基督里之外的任何事上。</w:t>
      </w:r>
    </w:p>
    <w:p w14:paraId="6CDD05DD">
      <w:pPr>
        <w:rPr>
          <w:rFonts w:hint="eastAsia"/>
        </w:rPr>
      </w:pPr>
    </w:p>
    <w:p w14:paraId="0C294078">
      <w:pPr>
        <w:rPr>
          <w:rFonts w:hint="eastAsia"/>
        </w:rPr>
      </w:pPr>
      <w:r>
        <w:rPr>
          <w:rFonts w:hint="eastAsia"/>
        </w:rPr>
        <w:t>The Jews did call whatsoever was outward, flesh and fleshly.</w:t>
      </w:r>
    </w:p>
    <w:p w14:paraId="3DD7D5D2">
      <w:pPr>
        <w:rPr>
          <w:rFonts w:hint="eastAsia"/>
        </w:rPr>
      </w:pPr>
      <w:r>
        <w:rPr>
          <w:rFonts w:hint="eastAsia"/>
        </w:rPr>
        <w:t>犹太人称凡是外在的，为肉体和属肉体的。</w:t>
      </w:r>
    </w:p>
    <w:p w14:paraId="35AEB0D6">
      <w:pPr>
        <w:rPr>
          <w:rFonts w:hint="eastAsia"/>
        </w:rPr>
      </w:pPr>
    </w:p>
    <w:p w14:paraId="4333ACC6">
      <w:pPr>
        <w:rPr>
          <w:rFonts w:hint="eastAsia"/>
        </w:rPr>
      </w:pPr>
      <w:r>
        <w:rPr>
          <w:rFonts w:hint="eastAsia"/>
        </w:rPr>
        <w:t>The very ceremonial law therefore the Apostle calls 'a carnal commandment,' a fleshly commandment, Heb. 7:16.</w:t>
      </w:r>
    </w:p>
    <w:p w14:paraId="3F608605">
      <w:pPr>
        <w:rPr>
          <w:rFonts w:hint="eastAsia"/>
        </w:rPr>
      </w:pPr>
      <w:r>
        <w:rPr>
          <w:rFonts w:hint="eastAsia"/>
        </w:rPr>
        <w:t>因此，使徒称礼仪律法为「属肉体的诫命」，一条属肉体的诫命，希伯来书7章16节。</w:t>
      </w:r>
    </w:p>
    <w:p w14:paraId="5EA4B7FC">
      <w:pPr>
        <w:rPr>
          <w:rFonts w:hint="eastAsia"/>
        </w:rPr>
      </w:pPr>
    </w:p>
    <w:p w14:paraId="4D5998C6">
      <w:pPr>
        <w:rPr>
          <w:rFonts w:hint="eastAsia"/>
        </w:rPr>
      </w:pPr>
      <w:r>
        <w:rPr>
          <w:rFonts w:hint="eastAsia"/>
        </w:rPr>
        <w:t>And so he calls the duties of it the works of the flesh, though they were the institutions of God; yet because they had an outwardness in them, in regard of the gospel, he calleth them flesh.</w:t>
      </w:r>
    </w:p>
    <w:p w14:paraId="74A97AD7">
      <w:pPr>
        <w:rPr>
          <w:rFonts w:hint="eastAsia"/>
        </w:rPr>
      </w:pPr>
      <w:r>
        <w:rPr>
          <w:rFonts w:hint="eastAsia"/>
        </w:rPr>
        <w:t>所以他称它的本分为肉体的工作，虽然它们是神的设立；然而因为它们里面有外在性，就福音而言，他称它们为肉体。</w:t>
      </w:r>
    </w:p>
    <w:p w14:paraId="20ADC6FF">
      <w:pPr>
        <w:rPr>
          <w:rFonts w:hint="eastAsia"/>
        </w:rPr>
      </w:pPr>
    </w:p>
    <w:p w14:paraId="2A143A26">
      <w:pPr>
        <w:rPr>
          <w:rFonts w:hint="eastAsia"/>
        </w:rPr>
      </w:pPr>
      <w:r>
        <w:rPr>
          <w:rFonts w:hint="eastAsia"/>
        </w:rPr>
        <w:t>I allege it for this, that all things that were outward were called flesh among the Jews; yea, the works of the moral law, if a man would affect to be never so holy, if he take away aiming at God as the principal, and if he will go and trust in them when they are done, they are all flesh, they are things of the flesh.</w:t>
      </w:r>
    </w:p>
    <w:p w14:paraId="7DC7DDD1">
      <w:pPr>
        <w:rPr>
          <w:rFonts w:hint="eastAsia"/>
        </w:rPr>
      </w:pPr>
      <w:r>
        <w:rPr>
          <w:rFonts w:hint="eastAsia"/>
        </w:rPr>
        <w:t>我为此引用它，即所有外在的东西，在犹太人中都被称为肉体；是的，道德律的工作，如果一个人想变得再圣洁，如果他除去以神为主要目标，并且如果他要在做完之后，去信靠它们，它们都是肉体，都是肉体的事。</w:t>
      </w:r>
    </w:p>
    <w:p w14:paraId="5241A184">
      <w:pPr>
        <w:rPr>
          <w:rFonts w:hint="eastAsia"/>
        </w:rPr>
      </w:pPr>
    </w:p>
    <w:p w14:paraId="451B78BE">
      <w:pPr>
        <w:rPr>
          <w:rFonts w:hint="eastAsia"/>
        </w:rPr>
      </w:pPr>
      <w:r>
        <w:rPr>
          <w:rFonts w:hint="eastAsia"/>
        </w:rPr>
        <w:t>What saith the apostle, Phil. 3:4?</w:t>
      </w:r>
    </w:p>
    <w:p w14:paraId="3CA56F9F">
      <w:pPr>
        <w:rPr>
          <w:rFonts w:hint="eastAsia"/>
        </w:rPr>
      </w:pPr>
      <w:r>
        <w:rPr>
          <w:rFonts w:hint="eastAsia"/>
        </w:rPr>
        <w:t>使徒在腓立比书3章4节说了什么？</w:t>
      </w:r>
    </w:p>
    <w:p w14:paraId="64EB2643">
      <w:pPr>
        <w:rPr>
          <w:rFonts w:hint="eastAsia"/>
        </w:rPr>
      </w:pPr>
    </w:p>
    <w:p w14:paraId="544AB83B">
      <w:pPr>
        <w:rPr>
          <w:rFonts w:hint="eastAsia"/>
        </w:rPr>
      </w:pPr>
      <w:r>
        <w:rPr>
          <w:rFonts w:hint="eastAsia"/>
        </w:rPr>
        <w:t>'If any have reason to be confident in the flesh, much more I.'</w:t>
      </w:r>
    </w:p>
    <w:p w14:paraId="60E0505C">
      <w:pPr>
        <w:rPr>
          <w:rFonts w:hint="eastAsia"/>
        </w:rPr>
      </w:pPr>
      <w:r>
        <w:rPr>
          <w:rFonts w:hint="eastAsia"/>
        </w:rPr>
        <w:t>「若有人有理由在肉体夸口，我更可以」。</w:t>
      </w:r>
    </w:p>
    <w:p w14:paraId="3212031A">
      <w:pPr>
        <w:rPr>
          <w:rFonts w:hint="eastAsia"/>
        </w:rPr>
      </w:pPr>
    </w:p>
    <w:p w14:paraId="6A3AB78A">
      <w:pPr>
        <w:rPr>
          <w:rFonts w:hint="eastAsia"/>
        </w:rPr>
      </w:pPr>
      <w:r>
        <w:rPr>
          <w:rFonts w:hint="eastAsia"/>
        </w:rPr>
        <w:t>I had cause to trust in the flesh.</w:t>
      </w:r>
    </w:p>
    <w:p w14:paraId="7DA53D6A">
      <w:pPr>
        <w:rPr>
          <w:rFonts w:hint="eastAsia"/>
        </w:rPr>
      </w:pPr>
      <w:r>
        <w:rPr>
          <w:rFonts w:hint="eastAsia"/>
        </w:rPr>
        <w:t>我有理由信靠肉体。</w:t>
      </w:r>
    </w:p>
    <w:p w14:paraId="2581D99E">
      <w:pPr>
        <w:rPr>
          <w:rFonts w:hint="eastAsia"/>
        </w:rPr>
      </w:pPr>
    </w:p>
    <w:p w14:paraId="77C03E06">
      <w:pPr>
        <w:rPr>
          <w:rFonts w:hint="eastAsia"/>
        </w:rPr>
      </w:pPr>
      <w:r>
        <w:rPr>
          <w:rFonts w:hint="eastAsia"/>
        </w:rPr>
        <w:t>He had relation to that speech in Jer. 17:5, 'Cursed is the man that maketh flesh his arm;' which is, not only to make man his confidence, but anything; for Paul interpreteth it here, my own righteousness, and whatsoever I did, all the works of the law, it is all but flesh, all the privileges, if you go and sever Christ from them.</w:t>
      </w:r>
    </w:p>
    <w:p w14:paraId="3C30F141">
      <w:pPr>
        <w:rPr>
          <w:rFonts w:hint="eastAsia"/>
        </w:rPr>
      </w:pPr>
      <w:r>
        <w:rPr>
          <w:rFonts w:hint="eastAsia"/>
        </w:rPr>
        <w:t>祂与耶利米书17章5节的话有关，「倚靠人血肉之膀臂，心中离弃耶和华的，那人有祸了」；这不仅是指倚靠人，而是指任何东西；因为保罗在这里解释它，我自己的义，以及我所做的一切，所有律法的工作，都不过是肉体，所有特权，如果你们去，并将基督从它们中分离。</w:t>
      </w:r>
    </w:p>
    <w:p w14:paraId="3756B303">
      <w:pPr>
        <w:rPr>
          <w:rFonts w:hint="eastAsia"/>
        </w:rPr>
      </w:pPr>
    </w:p>
    <w:p w14:paraId="1D1CADBE">
      <w:pPr>
        <w:rPr>
          <w:rFonts w:hint="eastAsia"/>
        </w:rPr>
      </w:pPr>
      <w:r>
        <w:rPr>
          <w:rFonts w:hint="eastAsia"/>
        </w:rPr>
        <w:t>Now, my brethren, consider what I say: corrupt nature then hath for its object all the things of the flesh.</w:t>
      </w:r>
    </w:p>
    <w:p w14:paraId="28F8F827">
      <w:pPr>
        <w:rPr>
          <w:rFonts w:hint="eastAsia"/>
        </w:rPr>
      </w:pPr>
      <w:r>
        <w:rPr>
          <w:rFonts w:hint="eastAsia"/>
        </w:rPr>
        <w:t>现在，我的弟兄们，思想我所说的：败坏的本性，那么，其对象是所有肉体的事物。</w:t>
      </w:r>
    </w:p>
    <w:p w14:paraId="776E39A5">
      <w:pPr>
        <w:rPr>
          <w:rFonts w:hint="eastAsia"/>
        </w:rPr>
      </w:pPr>
    </w:p>
    <w:p w14:paraId="2CCE0426">
      <w:pPr>
        <w:rPr>
          <w:rFonts w:hint="eastAsia"/>
        </w:rPr>
      </w:pPr>
      <w:r>
        <w:rPr>
          <w:rFonts w:hint="eastAsia"/>
        </w:rPr>
        <w:t>Take spiritual out of the law and the duties of it, take the new creature out of it, and take Jesus Christ out of it, and it is all flesh, and corrupt nature will suit with them all; it may be wound up to the works of the law, to a seeking and an affecting of blamelessness, &amp;c.</w:t>
      </w:r>
    </w:p>
    <w:p w14:paraId="2216F9A8">
      <w:pPr>
        <w:rPr>
          <w:rFonts w:hint="eastAsia"/>
        </w:rPr>
      </w:pPr>
      <w:r>
        <w:rPr>
          <w:rFonts w:hint="eastAsia"/>
        </w:rPr>
        <w:t>从律法及其本分中取出属灵的，从中取出新造的人，从中取出耶稣基督，它就都是肉体，并且败坏的本性将与它们所有相合；它可以被提升到律法的工作，到寻求并影响无可指摘，等等。</w:t>
      </w:r>
    </w:p>
    <w:p w14:paraId="25DC823D">
      <w:pPr>
        <w:rPr>
          <w:rFonts w:hint="eastAsia"/>
        </w:rPr>
      </w:pPr>
    </w:p>
    <w:p w14:paraId="0780B4DE">
      <w:pPr>
        <w:rPr>
          <w:rFonts w:hint="eastAsia"/>
        </w:rPr>
      </w:pPr>
      <w:r>
        <w:rPr>
          <w:rFonts w:hint="eastAsia"/>
        </w:rPr>
        <w:t>The very works of the gospel, if you will let them be carried on for self-ends, they are all the works of the flesh, and things of the flesh; if you will trust in what you do, they become things of the flesh.</w:t>
      </w:r>
    </w:p>
    <w:p w14:paraId="7F5484B4">
      <w:pPr>
        <w:rPr>
          <w:rFonts w:hint="eastAsia"/>
        </w:rPr>
      </w:pPr>
      <w:r>
        <w:rPr>
          <w:rFonts w:hint="eastAsia"/>
        </w:rPr>
        <w:t>福音的工作本身，如果你们让它们为自己的目的而进行，它们都是肉体的工作，肉体的事物；如果你们信靠你们所做的，它们就变成肉体的事物。</w:t>
      </w:r>
    </w:p>
    <w:p w14:paraId="534DD309">
      <w:pPr>
        <w:rPr>
          <w:rFonts w:hint="eastAsia"/>
        </w:rPr>
      </w:pPr>
    </w:p>
    <w:p w14:paraId="7D70DB0B">
      <w:pPr>
        <w:rPr>
          <w:rFonts w:hint="eastAsia"/>
        </w:rPr>
      </w:pPr>
      <w:r>
        <w:rPr>
          <w:rFonts w:hint="eastAsia"/>
        </w:rPr>
        <w:t>Take a man that is a temporary believer, and he may be wound up to the ways and things of the gospel, yet he turns them all to the things of the flesh, and corrupt nature remaining, flesh will suit with all these.</w:t>
      </w:r>
    </w:p>
    <w:p w14:paraId="76FE16BF">
      <w:pPr>
        <w:rPr>
          <w:rFonts w:hint="eastAsia"/>
        </w:rPr>
      </w:pPr>
      <w:r>
        <w:rPr>
          <w:rFonts w:hint="eastAsia"/>
        </w:rPr>
        <w:t>取一个暂时的信徒，他可能被提升到福音的道路和事物，然而他把它们都变成肉体的事物，并且败坏的本性存留，肉体将与所有这些相合。</w:t>
      </w:r>
    </w:p>
    <w:p w14:paraId="0C7D9E80">
      <w:pPr>
        <w:rPr>
          <w:rFonts w:hint="eastAsia"/>
        </w:rPr>
      </w:pPr>
    </w:p>
    <w:p w14:paraId="24CAD809">
      <w:pPr>
        <w:rPr>
          <w:rFonts w:hint="eastAsia"/>
        </w:rPr>
      </w:pPr>
      <w:r>
        <w:rPr>
          <w:rFonts w:hint="eastAsia"/>
        </w:rPr>
        <w:t>And then again, a third reason why it is called flesh is this: because it is propagated by natural generation; John 3:6, 'That which is born of the flesh is flesh,'—the thing that is born or begotten hath the name of the begetter,—'that which is born of the Spirit is spirit.'</w:t>
      </w:r>
    </w:p>
    <w:p w14:paraId="662B5286">
      <w:pPr>
        <w:rPr>
          <w:rFonts w:hint="eastAsia"/>
        </w:rPr>
      </w:pPr>
      <w:r>
        <w:rPr>
          <w:rFonts w:hint="eastAsia"/>
        </w:rPr>
        <w:t>然后，第三个它被称为肉体的原因是：因为它是由自然生殖而传下来的；约翰福音3章6节，「从肉身生的，就是肉身」，——被生或被孕育的事物，有其生者的名字，——「从灵生的，就是灵」。</w:t>
      </w:r>
    </w:p>
    <w:p w14:paraId="1AD271B6">
      <w:pPr>
        <w:rPr>
          <w:rFonts w:hint="eastAsia"/>
        </w:rPr>
      </w:pPr>
    </w:p>
    <w:p w14:paraId="09664ED5">
      <w:pPr>
        <w:rPr>
          <w:rFonts w:hint="eastAsia"/>
        </w:rPr>
      </w:pPr>
      <w:r>
        <w:rPr>
          <w:rFonts w:hint="eastAsia"/>
        </w:rPr>
        <w:t>That which is born of the flesh—that is, by a fleshly way of generation—is flesh, is corruption.</w:t>
      </w:r>
    </w:p>
    <w:p w14:paraId="414205BD">
      <w:pPr>
        <w:rPr>
          <w:rFonts w:hint="eastAsia"/>
        </w:rPr>
      </w:pPr>
      <w:r>
        <w:rPr>
          <w:rFonts w:hint="eastAsia"/>
        </w:rPr>
        <w:t>从肉身生的——即，藉着一种属肉体的生殖方式——是肉身，是败坏。</w:t>
      </w:r>
    </w:p>
    <w:p w14:paraId="1A76F83E">
      <w:pPr>
        <w:rPr>
          <w:rFonts w:hint="eastAsia"/>
        </w:rPr>
      </w:pPr>
    </w:p>
    <w:p w14:paraId="444E89B1">
      <w:pPr>
        <w:rPr>
          <w:rFonts w:hint="eastAsia"/>
        </w:rPr>
      </w:pPr>
      <w:r>
        <w:rPr>
          <w:rFonts w:hint="eastAsia"/>
        </w:rPr>
        <w:t>And let me make this observation of it.</w:t>
      </w:r>
    </w:p>
    <w:p w14:paraId="7BE5F2C6">
      <w:pPr>
        <w:rPr>
          <w:rFonts w:hint="eastAsia"/>
        </w:rPr>
      </w:pPr>
      <w:r>
        <w:rPr>
          <w:rFonts w:hint="eastAsia"/>
        </w:rPr>
        <w:t>让我对此作这个观察。</w:t>
      </w:r>
    </w:p>
    <w:p w14:paraId="03D620BE">
      <w:pPr>
        <w:rPr>
          <w:rFonts w:hint="eastAsia"/>
        </w:rPr>
      </w:pPr>
    </w:p>
    <w:p w14:paraId="73FD55D7">
      <w:pPr>
        <w:rPr>
          <w:rFonts w:hint="eastAsia"/>
        </w:rPr>
      </w:pPr>
      <w:r>
        <w:rPr>
          <w:rFonts w:hint="eastAsia"/>
        </w:rPr>
        <w:t>Sin, you know, is the work of Satan: 'Ye are of your father the devil,' saith he.</w:t>
      </w:r>
    </w:p>
    <w:p w14:paraId="254BF03C">
      <w:pPr>
        <w:rPr>
          <w:rFonts w:hint="eastAsia"/>
        </w:rPr>
      </w:pPr>
      <w:r>
        <w:rPr>
          <w:rFonts w:hint="eastAsia"/>
        </w:rPr>
        <w:t>你们知道，罪是撒但的工作：「你们是出于你们的父魔鬼」，祂说。</w:t>
      </w:r>
    </w:p>
    <w:p w14:paraId="4AFD43BC">
      <w:pPr>
        <w:rPr>
          <w:rFonts w:hint="eastAsia"/>
        </w:rPr>
      </w:pPr>
    </w:p>
    <w:p w14:paraId="0EF68FF5">
      <w:pPr>
        <w:rPr>
          <w:rFonts w:hint="eastAsia"/>
        </w:rPr>
      </w:pPr>
      <w:r>
        <w:rPr>
          <w:rFonts w:hint="eastAsia"/>
        </w:rPr>
        <w:t>Why?</w:t>
      </w:r>
    </w:p>
    <w:p w14:paraId="7DBF40B2">
      <w:pPr>
        <w:rPr>
          <w:rFonts w:hint="eastAsia"/>
        </w:rPr>
      </w:pPr>
      <w:r>
        <w:rPr>
          <w:rFonts w:hint="eastAsia"/>
        </w:rPr>
        <w:t>为什么？</w:t>
      </w:r>
    </w:p>
    <w:p w14:paraId="75B8C296">
      <w:pPr>
        <w:rPr>
          <w:rFonts w:hint="eastAsia"/>
        </w:rPr>
      </w:pPr>
    </w:p>
    <w:p w14:paraId="5C78B166">
      <w:pPr>
        <w:rPr>
          <w:rFonts w:hint="eastAsia"/>
        </w:rPr>
      </w:pPr>
      <w:r>
        <w:rPr>
          <w:rFonts w:hint="eastAsia"/>
        </w:rPr>
        <w:t>Because he is the remote cause.</w:t>
      </w:r>
    </w:p>
    <w:p w14:paraId="04A04276">
      <w:pPr>
        <w:rPr>
          <w:rFonts w:hint="eastAsia"/>
        </w:rPr>
      </w:pPr>
      <w:r>
        <w:rPr>
          <w:rFonts w:hint="eastAsia"/>
        </w:rPr>
        <w:t>因为祂是远因。</w:t>
      </w:r>
    </w:p>
    <w:p w14:paraId="0AB4A05F">
      <w:pPr>
        <w:rPr>
          <w:rFonts w:hint="eastAsia"/>
        </w:rPr>
      </w:pPr>
    </w:p>
    <w:p w14:paraId="73BECF84">
      <w:pPr>
        <w:rPr>
          <w:rFonts w:hint="eastAsia"/>
        </w:rPr>
      </w:pPr>
      <w:r>
        <w:rPr>
          <w:rFonts w:hint="eastAsia"/>
        </w:rPr>
        <w:t>Original sin hath not its denomination from him, for he hath not that influence into sin which the Holy Ghost hath in working grace in us; therefore he would not say, that which is of Satan in you is corruption; but because that generation is the next and immediate or proximate cause, therefore it beareth the name 'flesh,' because it is born of flesh, and flesh is the immediate cause of it.</w:t>
      </w:r>
    </w:p>
    <w:p w14:paraId="0D889FF9">
      <w:pPr>
        <w:rPr>
          <w:rFonts w:hint="eastAsia"/>
        </w:rPr>
      </w:pPr>
      <w:r>
        <w:rPr>
          <w:rFonts w:hint="eastAsia"/>
        </w:rPr>
        <w:t>原罪并非从祂得名，因为祂对罪没有圣灵在我们里面运行恩典时所拥有的那种影响；因此祂不会说，你们里面出于撒但的是败坏；但因为那生殖是最近、最直接或最接近的原因，因此它带有「肉体」这个名字，因为它从肉身生，肉身是其直接原因。</w:t>
      </w:r>
    </w:p>
    <w:p w14:paraId="18E7746A">
      <w:pPr>
        <w:rPr>
          <w:rFonts w:hint="eastAsia"/>
        </w:rPr>
      </w:pPr>
    </w:p>
    <w:p w14:paraId="64883049">
      <w:pPr>
        <w:rPr>
          <w:rFonts w:hint="eastAsia"/>
        </w:rPr>
      </w:pPr>
      <w:r>
        <w:rPr>
          <w:rFonts w:hint="eastAsia"/>
        </w:rPr>
        <w:t>And hence it was that circumcision was in the foreskin of the flesh; and it is called flesh peculiarly in Rom. 2:28.</w:t>
      </w:r>
    </w:p>
    <w:p w14:paraId="32470BFA">
      <w:pPr>
        <w:rPr>
          <w:rFonts w:hint="eastAsia"/>
        </w:rPr>
      </w:pPr>
      <w:r>
        <w:rPr>
          <w:rFonts w:hint="eastAsia"/>
        </w:rPr>
        <w:t>因此，割礼是在肉体的包皮上；并且在罗马书2章28节，它特别被称为肉体。</w:t>
      </w:r>
    </w:p>
    <w:p w14:paraId="4D96B540">
      <w:pPr>
        <w:rPr>
          <w:rFonts w:hint="eastAsia"/>
        </w:rPr>
      </w:pPr>
    </w:p>
    <w:p w14:paraId="3FDF4C95">
      <w:pPr>
        <w:rPr>
          <w:rFonts w:hint="eastAsia"/>
        </w:rPr>
      </w:pPr>
      <w:r>
        <w:rPr>
          <w:rFonts w:hint="eastAsia"/>
        </w:rPr>
        <w:t>And I could give you other scriptures, as Lev. 15:2, and Ezek. 23:20.</w:t>
      </w:r>
    </w:p>
    <w:p w14:paraId="5DA0DDC7">
      <w:pPr>
        <w:rPr>
          <w:rFonts w:hint="eastAsia"/>
        </w:rPr>
      </w:pPr>
      <w:r>
        <w:rPr>
          <w:rFonts w:hint="eastAsia"/>
        </w:rPr>
        <w:t>并且我可以给你们别的经文，如利未记15章2节，和以西结书23章20节。</w:t>
      </w:r>
    </w:p>
    <w:p w14:paraId="36B27980">
      <w:pPr>
        <w:rPr>
          <w:rFonts w:hint="eastAsia"/>
        </w:rPr>
      </w:pPr>
    </w:p>
    <w:p w14:paraId="1C3B45AA">
      <w:pPr>
        <w:rPr>
          <w:rFonts w:hint="eastAsia"/>
        </w:rPr>
      </w:pPr>
      <w:r>
        <w:rPr>
          <w:rFonts w:hint="eastAsia"/>
        </w:rPr>
        <w:t>Then again, in the fourth place, it is called flesh in respect of the more visible seat and subject of corrupt nature, in which it is most seen; visibly it is in the flesh, it is in the lusts of the body of all sorts and kinds.</w:t>
      </w:r>
    </w:p>
    <w:p w14:paraId="7AD8DFA5">
      <w:pPr>
        <w:rPr>
          <w:rFonts w:hint="eastAsia"/>
        </w:rPr>
      </w:pPr>
      <w:r>
        <w:rPr>
          <w:rFonts w:hint="eastAsia"/>
        </w:rPr>
        <w:t>然后，第四，它被称为肉体，是就败坏本性更可见的所在和主体而言，在其中它最被看见；可见地，它在肉体中，它在所有种类和样式的身体的私欲中。</w:t>
      </w:r>
    </w:p>
    <w:p w14:paraId="0BA019F1">
      <w:pPr>
        <w:rPr>
          <w:rFonts w:hint="eastAsia"/>
        </w:rPr>
      </w:pPr>
    </w:p>
    <w:p w14:paraId="257C7830">
      <w:pPr>
        <w:rPr>
          <w:rFonts w:hint="eastAsia"/>
        </w:rPr>
      </w:pPr>
      <w:r>
        <w:rPr>
          <w:rFonts w:hint="eastAsia"/>
        </w:rPr>
        <w:t>The Scripture doth give you denominations not always from the more principal part, but it gives the denomination from what is visible, as speaking ad vulgus, to the people; as, for example, the nature of man consists of body and soul.</w:t>
      </w:r>
    </w:p>
    <w:p w14:paraId="03B60523">
      <w:pPr>
        <w:rPr>
          <w:rFonts w:hint="eastAsia"/>
        </w:rPr>
      </w:pPr>
      <w:r>
        <w:rPr>
          <w:rFonts w:hint="eastAsia"/>
        </w:rPr>
        <w:t>圣经给你们的名称，不总是从更主要的部分，而是从可见的，如同对百姓说话 (ad vulgus)；例如，人性由身体和灵魂组成。</w:t>
      </w:r>
    </w:p>
    <w:p w14:paraId="433A4AD8">
      <w:pPr>
        <w:rPr>
          <w:rFonts w:hint="eastAsia"/>
        </w:rPr>
      </w:pPr>
    </w:p>
    <w:p w14:paraId="20E54D43">
      <w:pPr>
        <w:rPr>
          <w:rFonts w:hint="eastAsia"/>
        </w:rPr>
      </w:pPr>
      <w:r>
        <w:rPr>
          <w:rFonts w:hint="eastAsia"/>
        </w:rPr>
        <w:t>The soul is a spirit, you know, but the body is flesh.</w:t>
      </w:r>
    </w:p>
    <w:p w14:paraId="35DEE482">
      <w:pPr>
        <w:rPr>
          <w:rFonts w:hint="eastAsia"/>
        </w:rPr>
      </w:pPr>
      <w:r>
        <w:rPr>
          <w:rFonts w:hint="eastAsia"/>
        </w:rPr>
        <w:t>你们知道，灵魂是灵，但身体是肉体。</w:t>
      </w:r>
    </w:p>
    <w:p w14:paraId="02053D8A">
      <w:pPr>
        <w:rPr>
          <w:rFonts w:hint="eastAsia"/>
        </w:rPr>
      </w:pPr>
    </w:p>
    <w:p w14:paraId="013BA2AE">
      <w:pPr>
        <w:rPr>
          <w:rFonts w:hint="eastAsia"/>
        </w:rPr>
      </w:pPr>
      <w:r>
        <w:rPr>
          <w:rFonts w:hint="eastAsia"/>
        </w:rPr>
        <w:t>Usually in Scripture the name that is given to man is 'flesh.'</w:t>
      </w:r>
    </w:p>
    <w:p w14:paraId="45EF8A5A">
      <w:pPr>
        <w:rPr>
          <w:rFonts w:hint="eastAsia"/>
        </w:rPr>
      </w:pPr>
      <w:r>
        <w:rPr>
          <w:rFonts w:hint="eastAsia"/>
        </w:rPr>
        <w:t>通常在圣经中，给予人的名称是「肉体」。</w:t>
      </w:r>
    </w:p>
    <w:p w14:paraId="37240212">
      <w:pPr>
        <w:rPr>
          <w:rFonts w:hint="eastAsia"/>
        </w:rPr>
      </w:pPr>
    </w:p>
    <w:p w14:paraId="5DC7C110">
      <w:pPr>
        <w:rPr>
          <w:rFonts w:hint="eastAsia"/>
        </w:rPr>
      </w:pPr>
      <w:r>
        <w:rPr>
          <w:rFonts w:hint="eastAsia"/>
        </w:rPr>
        <w:t>'The Word was made flesh.'</w:t>
      </w:r>
    </w:p>
    <w:p w14:paraId="7BF29B20">
      <w:pPr>
        <w:rPr>
          <w:rFonts w:hint="eastAsia"/>
        </w:rPr>
      </w:pPr>
      <w:r>
        <w:rPr>
          <w:rFonts w:hint="eastAsia"/>
        </w:rPr>
        <w:t>「道成了肉身。」</w:t>
      </w:r>
    </w:p>
    <w:p w14:paraId="04ACBC5B">
      <w:pPr>
        <w:rPr>
          <w:rFonts w:hint="eastAsia"/>
        </w:rPr>
      </w:pPr>
    </w:p>
    <w:p w14:paraId="6A2A1B39">
      <w:pPr>
        <w:rPr>
          <w:rFonts w:hint="eastAsia"/>
        </w:rPr>
      </w:pPr>
      <w:r>
        <w:rPr>
          <w:rFonts w:hint="eastAsia"/>
        </w:rPr>
        <w:t>'In his sight shall no flesh be justified;' that is, no man.</w:t>
      </w:r>
    </w:p>
    <w:p w14:paraId="3F98D49B">
      <w:pPr>
        <w:rPr>
          <w:rFonts w:hint="eastAsia"/>
        </w:rPr>
      </w:pPr>
      <w:r>
        <w:rPr>
          <w:rFonts w:hint="eastAsia"/>
        </w:rPr>
        <w:t>「在祂面前，凡有血气的，没有一个因行律法称义」；即，没有人。</w:t>
      </w:r>
    </w:p>
    <w:p w14:paraId="1095987E">
      <w:pPr>
        <w:rPr>
          <w:rFonts w:hint="eastAsia"/>
        </w:rPr>
      </w:pPr>
    </w:p>
    <w:p w14:paraId="0F6C3219">
      <w:pPr>
        <w:rPr>
          <w:rFonts w:hint="eastAsia"/>
        </w:rPr>
      </w:pPr>
      <w:r>
        <w:rPr>
          <w:rFonts w:hint="eastAsia"/>
        </w:rPr>
        <w:t>Here you see the body carries away the denomination.</w:t>
      </w:r>
    </w:p>
    <w:p w14:paraId="368EA0B2">
      <w:pPr>
        <w:rPr>
          <w:rFonts w:hint="eastAsia"/>
        </w:rPr>
      </w:pPr>
      <w:r>
        <w:rPr>
          <w:rFonts w:hint="eastAsia"/>
        </w:rPr>
        <w:t>在这里你们看到，身体带走了名称。</w:t>
      </w:r>
    </w:p>
    <w:p w14:paraId="7015BCC3">
      <w:pPr>
        <w:rPr>
          <w:rFonts w:hint="eastAsia"/>
        </w:rPr>
      </w:pPr>
    </w:p>
    <w:p w14:paraId="68079F49">
      <w:pPr>
        <w:rPr>
          <w:rFonts w:hint="eastAsia"/>
        </w:rPr>
      </w:pPr>
      <w:r>
        <w:rPr>
          <w:rFonts w:hint="eastAsia"/>
        </w:rPr>
        <w:t>It is not that man hath not a soul, and that that is not the more principal part, but because the flesh is the more visible part, that which we behold, in which the soul dwelleth.</w:t>
      </w:r>
    </w:p>
    <w:p w14:paraId="1E405E11">
      <w:pPr>
        <w:rPr>
          <w:rFonts w:hint="eastAsia"/>
        </w:rPr>
      </w:pPr>
      <w:r>
        <w:rPr>
          <w:rFonts w:hint="eastAsia"/>
        </w:rPr>
        <w:t>并非人没有灵魂，并且那不是更主要的部分，而是因为肉体是更可见的部分，我们所看见的，灵魂居住在其中。</w:t>
      </w:r>
    </w:p>
    <w:p w14:paraId="72D446DA">
      <w:pPr>
        <w:rPr>
          <w:rFonts w:hint="eastAsia"/>
        </w:rPr>
      </w:pPr>
    </w:p>
    <w:p w14:paraId="4815D104">
      <w:pPr>
        <w:rPr>
          <w:rFonts w:hint="eastAsia"/>
        </w:rPr>
      </w:pPr>
      <w:r>
        <w:rPr>
          <w:rFonts w:hint="eastAsia"/>
        </w:rPr>
        <w:t>Hence therefore the Scripture calleth man 'flesh.'</w:t>
      </w:r>
    </w:p>
    <w:p w14:paraId="6F87296D">
      <w:pPr>
        <w:rPr>
          <w:rFonts w:hint="eastAsia"/>
        </w:rPr>
      </w:pPr>
      <w:r>
        <w:rPr>
          <w:rFonts w:hint="eastAsia"/>
        </w:rPr>
        <w:t>因此，圣经称人为「肉体」。</w:t>
      </w:r>
    </w:p>
    <w:p w14:paraId="195B38CF">
      <w:pPr>
        <w:rPr>
          <w:rFonts w:hint="eastAsia"/>
        </w:rPr>
      </w:pPr>
    </w:p>
    <w:p w14:paraId="60B94109">
      <w:pPr>
        <w:rPr>
          <w:rFonts w:hint="eastAsia"/>
        </w:rPr>
      </w:pPr>
      <w:r>
        <w:rPr>
          <w:rFonts w:hint="eastAsia"/>
        </w:rPr>
        <w:t>Answerably, though sin is as much, and much more in our will and understanding than it is in sensual lusts; yet, notwithstanding, because that original sin is seen most in sensual lusts which have their seat in the flesh, hence it is called flesh; the denomination of the whole ariseth from thence.</w:t>
      </w:r>
    </w:p>
    <w:p w14:paraId="4681762F">
      <w:pPr>
        <w:rPr>
          <w:rFonts w:hint="eastAsia"/>
        </w:rPr>
      </w:pPr>
      <w:r>
        <w:rPr>
          <w:rFonts w:hint="eastAsia"/>
        </w:rPr>
        <w:t>相应地，虽然罪在我们意志和理解力中，与在感官私欲中一样多，并且更多；然而，尽管如此，因为原罪最能见于其所在在肉体中的感官私欲，因此它被称为肉体；整体的名称由此而来。</w:t>
      </w:r>
    </w:p>
    <w:p w14:paraId="14A4047A">
      <w:pPr>
        <w:rPr>
          <w:rFonts w:hint="eastAsia"/>
        </w:rPr>
      </w:pPr>
    </w:p>
    <w:p w14:paraId="0D607872">
      <w:pPr>
        <w:rPr>
          <w:rFonts w:hint="eastAsia"/>
        </w:rPr>
      </w:pPr>
      <w:r>
        <w:rPr>
          <w:rFonts w:hint="eastAsia"/>
        </w:rPr>
        <w:t>And let me give you this observation by the way: that the devils, though they have the same corruption in their understanding and will that we have, and we the same that they have,—for, saith he, 'Ye are of your father the devil, and his lusts ye will do,'—yet they are not called fleshly, neither are they called flesh; but they are called, in Eph. 6:12, 'spiritual wickednesses.'</w:t>
      </w:r>
    </w:p>
    <w:p w14:paraId="731F4839">
      <w:pPr>
        <w:rPr>
          <w:rFonts w:hint="eastAsia"/>
        </w:rPr>
      </w:pPr>
      <w:r>
        <w:rPr>
          <w:rFonts w:hint="eastAsia"/>
        </w:rPr>
        <w:t>让我顺便给你们这个观察：魔鬼，虽然他们在他们的理解力和意志中，有与我们同样的败坏，并且我们也与他们有同样的，——因为祂说，「你们是出于你们的父魔鬼，你们父的私欲，你们偏要行」，——然而他们不被称为属肉体的，也不被称为肉体；而是被称为，在以弗所书6章12节，「属灵的邪恶」。</w:t>
      </w:r>
    </w:p>
    <w:p w14:paraId="61FD2583">
      <w:pPr>
        <w:rPr>
          <w:rFonts w:hint="eastAsia"/>
        </w:rPr>
      </w:pPr>
    </w:p>
    <w:p w14:paraId="4AAE3370">
      <w:pPr>
        <w:rPr>
          <w:rFonts w:hint="eastAsia"/>
        </w:rPr>
      </w:pPr>
      <w:r>
        <w:rPr>
          <w:rFonts w:hint="eastAsia"/>
        </w:rPr>
        <w:t>why?</w:t>
      </w:r>
    </w:p>
    <w:p w14:paraId="2978CE26">
      <w:pPr>
        <w:rPr>
          <w:rFonts w:hint="eastAsia"/>
        </w:rPr>
      </w:pPr>
      <w:r>
        <w:rPr>
          <w:rFonts w:hint="eastAsia"/>
        </w:rPr>
        <w:t>为什么？</w:t>
      </w:r>
    </w:p>
    <w:p w14:paraId="0DBBC76B">
      <w:pPr>
        <w:rPr>
          <w:rFonts w:hint="eastAsia"/>
        </w:rPr>
      </w:pPr>
    </w:p>
    <w:p w14:paraId="730415C3">
      <w:pPr>
        <w:rPr>
          <w:rFonts w:hint="eastAsia"/>
        </w:rPr>
      </w:pPr>
      <w:r>
        <w:rPr>
          <w:rFonts w:hint="eastAsia"/>
        </w:rPr>
        <w:t>Because they have no bodily, no sensual lusts in them, which in a visible way should carry away the denomination.</w:t>
      </w:r>
    </w:p>
    <w:p w14:paraId="2AB8DFB6">
      <w:pPr>
        <w:rPr>
          <w:rFonts w:hint="eastAsia"/>
        </w:rPr>
      </w:pPr>
      <w:r>
        <w:rPr>
          <w:rFonts w:hint="eastAsia"/>
        </w:rPr>
        <w:t>因为他们里面没有身体的，没有感官的私欲，那以一种可见的方式应带走名称。</w:t>
      </w:r>
    </w:p>
    <w:p w14:paraId="0E055A34">
      <w:pPr>
        <w:rPr>
          <w:rFonts w:hint="eastAsia"/>
        </w:rPr>
      </w:pPr>
    </w:p>
    <w:p w14:paraId="41FBC074">
      <w:pPr>
        <w:rPr>
          <w:rFonts w:hint="eastAsia"/>
        </w:rPr>
      </w:pPr>
      <w:r>
        <w:rPr>
          <w:rFonts w:hint="eastAsia"/>
        </w:rPr>
        <w:t>But because in man's nature there is another part in which sin is more visibly seen, which eminently is called lust, which is original corruption, therefore it is in a more peculiar manner called 'flesh.'—And so much now for the reasons of the denomination.</w:t>
      </w:r>
    </w:p>
    <w:p w14:paraId="0AF0BF3B">
      <w:pPr>
        <w:rPr>
          <w:rFonts w:hint="eastAsia"/>
        </w:rPr>
      </w:pPr>
      <w:r>
        <w:rPr>
          <w:rFonts w:hint="eastAsia"/>
        </w:rPr>
        <w:t>但因为在人性中，有另一部分，罪在其中更可见，那卓越地被称为私欲，即原罪，因此它更特别地被称为「肉体」。——关于名称的理由就说这么多。</w:t>
      </w:r>
    </w:p>
    <w:p w14:paraId="5285E5F8">
      <w:pPr>
        <w:rPr>
          <w:rFonts w:hint="eastAsia"/>
        </w:rPr>
      </w:pPr>
    </w:p>
    <w:p w14:paraId="28A8B02E">
      <w:pPr>
        <w:rPr>
          <w:rFonts w:hint="eastAsia"/>
        </w:rPr>
      </w:pPr>
      <w:r>
        <w:rPr>
          <w:rFonts w:hint="eastAsia"/>
        </w:rPr>
        <w:t>I will give you an observation or two:—</w:t>
      </w:r>
    </w:p>
    <w:p w14:paraId="0255CF11">
      <w:pPr>
        <w:rPr>
          <w:rFonts w:hint="eastAsia"/>
        </w:rPr>
      </w:pPr>
      <w:r>
        <w:rPr>
          <w:rFonts w:hint="eastAsia"/>
        </w:rPr>
        <w:t>我将给你们一两个观察：——</w:t>
      </w:r>
    </w:p>
    <w:p w14:paraId="6BA04F23">
      <w:pPr>
        <w:rPr>
          <w:rFonts w:hint="eastAsia"/>
        </w:rPr>
      </w:pPr>
    </w:p>
    <w:p w14:paraId="35762FEF">
      <w:pPr>
        <w:rPr>
          <w:rFonts w:hint="eastAsia"/>
        </w:rPr>
      </w:pPr>
      <w:r>
        <w:rPr>
          <w:rFonts w:hint="eastAsia"/>
        </w:rPr>
        <w:t>Obs.—In the first place, my brethren, we may from hence take a directory for the humbling of ourselves.</w:t>
      </w:r>
    </w:p>
    <w:p w14:paraId="624C2487">
      <w:pPr>
        <w:rPr>
          <w:rFonts w:hint="eastAsia"/>
        </w:rPr>
      </w:pPr>
      <w:r>
        <w:rPr>
          <w:rFonts w:hint="eastAsia"/>
        </w:rPr>
        <w:t>观察——首先，我的弟兄们，我们可以从此得到一个谦卑自己的指南。</w:t>
      </w:r>
    </w:p>
    <w:p w14:paraId="7C20FC2D">
      <w:pPr>
        <w:rPr>
          <w:rFonts w:hint="eastAsia"/>
        </w:rPr>
      </w:pPr>
    </w:p>
    <w:p w14:paraId="323B8A53">
      <w:pPr>
        <w:rPr>
          <w:rFonts w:hint="eastAsia"/>
        </w:rPr>
      </w:pPr>
      <w:r>
        <w:rPr>
          <w:rFonts w:hint="eastAsia"/>
        </w:rPr>
        <w:t>Here you see, in those words, 'having our conversation in the lusts of the flesh,' there are three things the Apostle holds forth to every man to consider, when he would humble himself before God.</w:t>
      </w:r>
    </w:p>
    <w:p w14:paraId="130A1E43">
      <w:pPr>
        <w:rPr>
          <w:rFonts w:hint="eastAsia"/>
        </w:rPr>
      </w:pPr>
      <w:r>
        <w:rPr>
          <w:rFonts w:hint="eastAsia"/>
        </w:rPr>
        <w:t>你们在这里看到，在那些话中，「放纵肉体的私欲」，使徒向每一个人显明三件事，当他要在神面前谦卑自己时，要考虑。</w:t>
      </w:r>
    </w:p>
    <w:p w14:paraId="3CBD79D3">
      <w:pPr>
        <w:rPr>
          <w:rFonts w:hint="eastAsia"/>
        </w:rPr>
      </w:pPr>
    </w:p>
    <w:p w14:paraId="7C85114F">
      <w:pPr>
        <w:rPr>
          <w:rFonts w:hint="eastAsia"/>
        </w:rPr>
      </w:pPr>
      <w:r>
        <w:rPr>
          <w:rFonts w:hint="eastAsia"/>
        </w:rPr>
        <w:t>In the first place, he discovers to him his flesh; that is, his corrupt nature, having the seeds of all sin in him.</w:t>
      </w:r>
    </w:p>
    <w:p w14:paraId="75493DC9">
      <w:pPr>
        <w:rPr>
          <w:rFonts w:hint="eastAsia"/>
        </w:rPr>
      </w:pPr>
      <w:r>
        <w:rPr>
          <w:rFonts w:hint="eastAsia"/>
        </w:rPr>
        <w:t>首先，祂向他显明他的肉体；即，他败坏的本性，里面有所有罪的种子。</w:t>
      </w:r>
    </w:p>
    <w:p w14:paraId="05729619">
      <w:pPr>
        <w:rPr>
          <w:rFonts w:hint="eastAsia"/>
        </w:rPr>
      </w:pPr>
    </w:p>
    <w:p w14:paraId="5B931F83">
      <w:pPr>
        <w:rPr>
          <w:rFonts w:hint="eastAsia"/>
        </w:rPr>
      </w:pPr>
      <w:r>
        <w:rPr>
          <w:rFonts w:hint="eastAsia"/>
        </w:rPr>
        <w:t>Which corrupt nature, he tells him, in the second place, is an active principle in him, it is the cause of all the lusts in his heart, and all the evil in his conversation.</w:t>
      </w:r>
    </w:p>
    <w:p w14:paraId="62275BE6">
      <w:pPr>
        <w:rPr>
          <w:rFonts w:hint="eastAsia"/>
        </w:rPr>
      </w:pPr>
      <w:r>
        <w:rPr>
          <w:rFonts w:hint="eastAsia"/>
        </w:rPr>
        <w:t>祂告诉他，这个败坏的本性，第二，是他里面一个活跃的原则，是他心中所有私欲，以及他行为中所有邪恶的原因。</w:t>
      </w:r>
    </w:p>
    <w:p w14:paraId="63FB89BA">
      <w:pPr>
        <w:rPr>
          <w:rFonts w:hint="eastAsia"/>
        </w:rPr>
      </w:pPr>
    </w:p>
    <w:p w14:paraId="6F7C3DD5">
      <w:pPr>
        <w:rPr>
          <w:rFonts w:hint="eastAsia"/>
        </w:rPr>
      </w:pPr>
      <w:r>
        <w:rPr>
          <w:rFonts w:hint="eastAsia"/>
        </w:rPr>
        <w:t>It is an active principle that is never idle; for though itself is indeed but a mere privation, yet because it is a privation in an active subject, as man's soul is, hence therefore it is never quiet.</w:t>
      </w:r>
    </w:p>
    <w:p w14:paraId="11522FCE">
      <w:pPr>
        <w:rPr>
          <w:rFonts w:hint="eastAsia"/>
        </w:rPr>
      </w:pPr>
      <w:r>
        <w:rPr>
          <w:rFonts w:hint="eastAsia"/>
        </w:rPr>
        <w:t>它是一个从不闲懒的活跃原则；因为虽然它本身不过是一种纯粹的剥夺，然而因为它是一个活跃主体中的剥夺，如同人的灵魂是，因此它永不安静。</w:t>
      </w:r>
    </w:p>
    <w:p w14:paraId="3AF44BEB">
      <w:pPr>
        <w:rPr>
          <w:rFonts w:hint="eastAsia"/>
        </w:rPr>
      </w:pPr>
    </w:p>
    <w:p w14:paraId="12B43402">
      <w:pPr>
        <w:rPr>
          <w:rFonts w:hint="eastAsia"/>
        </w:rPr>
      </w:pPr>
      <w:r>
        <w:rPr>
          <w:rFonts w:hint="eastAsia"/>
        </w:rPr>
        <w:t>In Rom. 7:5, he saith, that when he was in the flesh, the motions of sin wrought, they had force in his members to carry him on to evil; and in ver. 8 he giveth the name of sin above all else to this original corruption by way of eminency.</w:t>
      </w:r>
    </w:p>
    <w:p w14:paraId="09F2E434">
      <w:pPr>
        <w:rPr>
          <w:rFonts w:hint="eastAsia"/>
        </w:rPr>
      </w:pPr>
      <w:r>
        <w:rPr>
          <w:rFonts w:hint="eastAsia"/>
        </w:rPr>
        <w:t>在罗马书7章5节，他说，当他在肉体中时，罪的私欲运行，它们在他肢体中有力量，驱使他行恶；并且在8节，祂藉着卓越的方式，将罪的名字，超过所有其他，给予这个原罪。</w:t>
      </w:r>
    </w:p>
    <w:p w14:paraId="6A1E630B">
      <w:pPr>
        <w:rPr>
          <w:rFonts w:hint="eastAsia"/>
        </w:rPr>
      </w:pPr>
    </w:p>
    <w:p w14:paraId="1A956358">
      <w:pPr>
        <w:rPr>
          <w:rFonts w:hint="eastAsia"/>
        </w:rPr>
      </w:pPr>
      <w:r>
        <w:rPr>
          <w:rFonts w:hint="eastAsia"/>
        </w:rPr>
        <w:t>'Sin,' saith he, 'wrought in me all concupiscence.'</w:t>
      </w:r>
    </w:p>
    <w:p w14:paraId="6792FB16">
      <w:pPr>
        <w:rPr>
          <w:rFonts w:hint="eastAsia"/>
        </w:rPr>
      </w:pPr>
      <w:r>
        <w:rPr>
          <w:rFonts w:hint="eastAsia"/>
        </w:rPr>
        <w:t>祂说：「罪」，「在我里面生出各样的贪心」。</w:t>
      </w:r>
    </w:p>
    <w:p w14:paraId="43AFFD3D">
      <w:pPr>
        <w:rPr>
          <w:rFonts w:hint="eastAsia"/>
        </w:rPr>
      </w:pPr>
    </w:p>
    <w:p w14:paraId="177CF169">
      <w:pPr>
        <w:rPr>
          <w:rFonts w:hint="eastAsia"/>
        </w:rPr>
      </w:pPr>
      <w:r>
        <w:rPr>
          <w:rFonts w:hint="eastAsia"/>
        </w:rPr>
        <w:t>What doth he mean by sin?</w:t>
      </w:r>
    </w:p>
    <w:p w14:paraId="568EF934">
      <w:pPr>
        <w:rPr>
          <w:rFonts w:hint="eastAsia"/>
        </w:rPr>
      </w:pPr>
      <w:r>
        <w:rPr>
          <w:rFonts w:hint="eastAsia"/>
        </w:rPr>
        <w:t>祂说的罪是什么意思？</w:t>
      </w:r>
    </w:p>
    <w:p w14:paraId="3B5CE515">
      <w:pPr>
        <w:rPr>
          <w:rFonts w:hint="eastAsia"/>
        </w:rPr>
      </w:pPr>
    </w:p>
    <w:p w14:paraId="5C9EEC8E">
      <w:pPr>
        <w:rPr>
          <w:rFonts w:hint="eastAsia"/>
        </w:rPr>
      </w:pPr>
      <w:r>
        <w:rPr>
          <w:rFonts w:hint="eastAsia"/>
        </w:rPr>
        <w:t>Most plainly original sin.</w:t>
      </w:r>
    </w:p>
    <w:p w14:paraId="7796E27B">
      <w:pPr>
        <w:rPr>
          <w:rFonts w:hint="eastAsia"/>
        </w:rPr>
      </w:pPr>
      <w:r>
        <w:rPr>
          <w:rFonts w:hint="eastAsia"/>
        </w:rPr>
        <w:t>最清楚的是原罪。</w:t>
      </w:r>
    </w:p>
    <w:p w14:paraId="24C064B8">
      <w:pPr>
        <w:rPr>
          <w:rFonts w:hint="eastAsia"/>
        </w:rPr>
      </w:pPr>
    </w:p>
    <w:p w14:paraId="2FF56913">
      <w:pPr>
        <w:rPr>
          <w:rFonts w:hint="eastAsia"/>
        </w:rPr>
      </w:pPr>
      <w:r>
        <w:rPr>
          <w:rFonts w:hint="eastAsia"/>
        </w:rPr>
        <w:t>Why?</w:t>
      </w:r>
    </w:p>
    <w:p w14:paraId="5116100A">
      <w:pPr>
        <w:rPr>
          <w:rFonts w:hint="eastAsia"/>
        </w:rPr>
      </w:pPr>
      <w:r>
        <w:rPr>
          <w:rFonts w:hint="eastAsia"/>
        </w:rPr>
        <w:t>为什么？</w:t>
      </w:r>
    </w:p>
    <w:p w14:paraId="2B92E084">
      <w:pPr>
        <w:rPr>
          <w:rFonts w:hint="eastAsia"/>
        </w:rPr>
      </w:pPr>
    </w:p>
    <w:p w14:paraId="7F20B095">
      <w:pPr>
        <w:rPr>
          <w:rFonts w:hint="eastAsia"/>
        </w:rPr>
      </w:pPr>
      <w:r>
        <w:rPr>
          <w:rFonts w:hint="eastAsia"/>
        </w:rPr>
        <w:t>Because that which works concupiscence, which brings forth lusts, that must needs he original corruption.</w:t>
      </w:r>
    </w:p>
    <w:p w14:paraId="18DE5147">
      <w:pPr>
        <w:rPr>
          <w:rFonts w:hint="eastAsia"/>
        </w:rPr>
      </w:pPr>
      <w:r>
        <w:rPr>
          <w:rFonts w:hint="eastAsia"/>
        </w:rPr>
        <w:t>因为那运行贪心的，那生出私欲的，必然是原罪。</w:t>
      </w:r>
    </w:p>
    <w:p w14:paraId="791443CA">
      <w:pPr>
        <w:rPr>
          <w:rFonts w:hint="eastAsia"/>
        </w:rPr>
      </w:pPr>
    </w:p>
    <w:p w14:paraId="182D3EDC">
      <w:pPr>
        <w:rPr>
          <w:rFonts w:hint="eastAsia"/>
        </w:rPr>
      </w:pPr>
      <w:r>
        <w:rPr>
          <w:rFonts w:hint="eastAsia"/>
        </w:rPr>
        <w:t>'Sin wrought,' saith he.</w:t>
      </w:r>
    </w:p>
    <w:p w14:paraId="5DB0377C">
      <w:pPr>
        <w:rPr>
          <w:rFonts w:hint="eastAsia"/>
        </w:rPr>
      </w:pPr>
      <w:r>
        <w:rPr>
          <w:rFonts w:hint="eastAsia"/>
        </w:rPr>
        <w:t>祂说：「罪运行」。</w:t>
      </w:r>
    </w:p>
    <w:p w14:paraId="3E204F19">
      <w:pPr>
        <w:rPr>
          <w:rFonts w:hint="eastAsia"/>
        </w:rPr>
      </w:pPr>
    </w:p>
    <w:p w14:paraId="659ECC41">
      <w:pPr>
        <w:rPr>
          <w:rFonts w:hint="eastAsia"/>
        </w:rPr>
      </w:pPr>
      <w:r>
        <w:rPr>
          <w:rFonts w:hint="eastAsia"/>
        </w:rPr>
        <w:t>I speak it for this, it is an active principle, therefore he calleth that the great sin of all the rest; he giveth it the name of sin above all the rest, not only because it hath the seeds of all sin in it, but because it is the worker, the great mother of all the abominations.</w:t>
      </w:r>
    </w:p>
    <w:p w14:paraId="38D53A4E">
      <w:pPr>
        <w:rPr>
          <w:rFonts w:hint="eastAsia"/>
        </w:rPr>
      </w:pPr>
      <w:r>
        <w:rPr>
          <w:rFonts w:hint="eastAsia"/>
        </w:rPr>
        <w:t>我说这话，是为了这个，它是一个活跃的原则，因此祂称那个为所有其余罪中最大的；祂将罪的名字，超过所有其余，给予它，不仅因为它里面有所有罪的种子，而且因为它是运行者，所有可憎之事的大母。</w:t>
      </w:r>
    </w:p>
    <w:p w14:paraId="441C5663">
      <w:pPr>
        <w:rPr>
          <w:rFonts w:hint="eastAsia"/>
        </w:rPr>
      </w:pPr>
    </w:p>
    <w:p w14:paraId="29ACAF3D">
      <w:pPr>
        <w:rPr>
          <w:rFonts w:hint="eastAsia"/>
        </w:rPr>
      </w:pPr>
      <w:r>
        <w:rPr>
          <w:rFonts w:hint="eastAsia"/>
        </w:rPr>
        <w:t>As Babylon is called the mother of all the abominations in Europe, all idolatries come from thence; so this is the great mother of all the abominations in man's heart.</w:t>
      </w:r>
    </w:p>
    <w:p w14:paraId="2443EEBB">
      <w:pPr>
        <w:rPr>
          <w:rFonts w:hint="eastAsia"/>
        </w:rPr>
      </w:pPr>
      <w:r>
        <w:rPr>
          <w:rFonts w:hint="eastAsia"/>
        </w:rPr>
        <w:t>如同巴比伦被称为欧洲所有可憎之事的大母，所有偶像崇拜都从那里来；所以这是人心中所有可憎之事的大母。</w:t>
      </w:r>
    </w:p>
    <w:p w14:paraId="00B45C92">
      <w:pPr>
        <w:rPr>
          <w:rFonts w:hint="eastAsia"/>
        </w:rPr>
      </w:pPr>
    </w:p>
    <w:p w14:paraId="3D994A21">
      <w:pPr>
        <w:rPr>
          <w:rFonts w:hint="eastAsia"/>
        </w:rPr>
      </w:pPr>
      <w:r>
        <w:rPr>
          <w:rFonts w:hint="eastAsia"/>
        </w:rPr>
        <w:t>Therefore, in the same Rom. 7:13, he calleth it 'sin above measure,' though he means sin in the general, and actual sin too; but yet original sin he especially speaks of, and carrieth along in that discourse; it is, saith he, 'above measure sinful,' for it is the mother of all abominations, and works all concupiscence; and therefore this humbled Paul more, and so it should do us.</w:t>
      </w:r>
    </w:p>
    <w:p w14:paraId="17E24E4D">
      <w:pPr>
        <w:rPr>
          <w:rFonts w:hint="eastAsia"/>
        </w:rPr>
      </w:pPr>
      <w:r>
        <w:rPr>
          <w:rFonts w:hint="eastAsia"/>
        </w:rPr>
        <w:t>因此，在同一处罗马书7章13节，祂称它为「罪上加罪」，虽然祂也指罪的总称，和实际的罪；但然而原罪祂特别论到，并在那个论述中一直带着；祂说，它「极其罪恶」，因为它是一切可憎之事的母，并运行一切贪心；因此这更使保罗谦卑，也应使我们谦卑。</w:t>
      </w:r>
    </w:p>
    <w:p w14:paraId="3C93D2A4">
      <w:pPr>
        <w:rPr>
          <w:rFonts w:hint="eastAsia"/>
        </w:rPr>
      </w:pPr>
    </w:p>
    <w:p w14:paraId="5AAA332C">
      <w:pPr>
        <w:rPr>
          <w:rFonts w:hint="eastAsia"/>
        </w:rPr>
      </w:pPr>
      <w:r>
        <w:rPr>
          <w:rFonts w:hint="eastAsia"/>
        </w:rPr>
        <w:t>And, my brethren, it is a predominant principle too; that is clear in the text also: for all our lusts, and all our sins, they are not so much called the lusts of the man, as the lusts of the flesh; because that flesh, that corruption, is now the predominant principle in every man's nature: therefore all sins are called the 'fruits of the flesh,' so in Gal. 5.</w:t>
      </w:r>
    </w:p>
    <w:p w14:paraId="73D4461D">
      <w:pPr>
        <w:rPr>
          <w:rFonts w:hint="eastAsia"/>
        </w:rPr>
      </w:pPr>
      <w:r>
        <w:rPr>
          <w:rFonts w:hint="eastAsia"/>
        </w:rPr>
        <w:t>我的弟兄们，它也是一个主导的原则；这在经文中也很清楚：因为我们所有的私欲，和我们所有的罪，不那么被称为人的私欲，如同肉体的私欲；因为那肉体，那败坏，现在是每一个人本性中的主导原则：因此所有罪被称为「肉体的果子」，如加拉太书第5章。</w:t>
      </w:r>
    </w:p>
    <w:p w14:paraId="6A229DC7">
      <w:pPr>
        <w:rPr>
          <w:rFonts w:hint="eastAsia"/>
        </w:rPr>
      </w:pPr>
    </w:p>
    <w:p w14:paraId="110F941C">
      <w:pPr>
        <w:rPr>
          <w:rFonts w:hint="eastAsia"/>
        </w:rPr>
      </w:pPr>
      <w:r>
        <w:rPr>
          <w:rFonts w:hint="eastAsia"/>
        </w:rPr>
        <w:t>They are called the 'deeds of the flesh,' so in Rom. 8.</w:t>
      </w:r>
    </w:p>
    <w:p w14:paraId="7B716B3E">
      <w:pPr>
        <w:rPr>
          <w:rFonts w:hint="eastAsia"/>
        </w:rPr>
      </w:pPr>
      <w:r>
        <w:rPr>
          <w:rFonts w:hint="eastAsia"/>
        </w:rPr>
        <w:t>它们被称为「肉体的行为」，如罗马书第8章。</w:t>
      </w:r>
    </w:p>
    <w:p w14:paraId="5A1694F3">
      <w:pPr>
        <w:rPr>
          <w:rFonts w:hint="eastAsia"/>
        </w:rPr>
      </w:pPr>
    </w:p>
    <w:p w14:paraId="0B473A16">
      <w:pPr>
        <w:rPr>
          <w:rFonts w:hint="eastAsia"/>
        </w:rPr>
      </w:pPr>
      <w:r>
        <w:rPr>
          <w:rFonts w:hint="eastAsia"/>
        </w:rPr>
        <w:t>And we are said to be 'in the flesh,' Rom. 7:5.</w:t>
      </w:r>
    </w:p>
    <w:p w14:paraId="45A83717">
      <w:pPr>
        <w:rPr>
          <w:rFonts w:hint="eastAsia"/>
        </w:rPr>
      </w:pPr>
      <w:r>
        <w:rPr>
          <w:rFonts w:hint="eastAsia"/>
        </w:rPr>
        <w:t>并且我们被称为「在肉体中」，罗马书7章5节。</w:t>
      </w:r>
    </w:p>
    <w:p w14:paraId="705C1A75">
      <w:pPr>
        <w:rPr>
          <w:rFonts w:hint="eastAsia"/>
        </w:rPr>
      </w:pPr>
    </w:p>
    <w:p w14:paraId="614154DC">
      <w:pPr>
        <w:rPr>
          <w:rFonts w:hint="eastAsia"/>
        </w:rPr>
      </w:pPr>
      <w:r>
        <w:rPr>
          <w:rFonts w:hint="eastAsia"/>
        </w:rPr>
        <w:t>And not only the flesh to be in us, but as a man is said to be in drink, or in love, that is, he is overcome with it.</w:t>
      </w:r>
    </w:p>
    <w:p w14:paraId="27C64F04">
      <w:pPr>
        <w:rPr>
          <w:rFonts w:hint="eastAsia"/>
        </w:rPr>
      </w:pPr>
      <w:r>
        <w:rPr>
          <w:rFonts w:hint="eastAsia"/>
        </w:rPr>
        <w:t>不仅是肉体在我们里面，如同一个人被称为在酒中，或在爱中，即，他被它所胜。</w:t>
      </w:r>
    </w:p>
    <w:p w14:paraId="3B60D280">
      <w:pPr>
        <w:rPr>
          <w:rFonts w:hint="eastAsia"/>
        </w:rPr>
      </w:pPr>
    </w:p>
    <w:p w14:paraId="09B2B846">
      <w:pPr>
        <w:rPr>
          <w:rFonts w:hint="eastAsia"/>
        </w:rPr>
      </w:pPr>
      <w:r>
        <w:rPr>
          <w:rFonts w:hint="eastAsia"/>
        </w:rPr>
        <w:t>It is a predominant principle.</w:t>
      </w:r>
    </w:p>
    <w:p w14:paraId="53D76DAA">
      <w:pPr>
        <w:rPr>
          <w:rFonts w:hint="eastAsia"/>
        </w:rPr>
      </w:pPr>
      <w:r>
        <w:rPr>
          <w:rFonts w:hint="eastAsia"/>
        </w:rPr>
        <w:t>它是一个主导的原则。</w:t>
      </w:r>
    </w:p>
    <w:p w14:paraId="3C6AFF1B">
      <w:pPr>
        <w:rPr>
          <w:rFonts w:hint="eastAsia"/>
        </w:rPr>
      </w:pPr>
    </w:p>
    <w:p w14:paraId="761406A9">
      <w:pPr>
        <w:rPr>
          <w:rFonts w:hint="eastAsia"/>
        </w:rPr>
      </w:pPr>
      <w:r>
        <w:rPr>
          <w:rFonts w:hint="eastAsia"/>
        </w:rPr>
        <w:t>And indeed, though Aristotle gave the definition of a man, that he was a reasonable creature, having an understanding and a will; yet divinity tells us plainly that man is flesh, if you will speak theologically, take Christ's definition, and it is so.</w:t>
      </w:r>
    </w:p>
    <w:p w14:paraId="2FED6B8E">
      <w:pPr>
        <w:rPr>
          <w:rFonts w:hint="eastAsia"/>
        </w:rPr>
      </w:pPr>
      <w:r>
        <w:rPr>
          <w:rFonts w:hint="eastAsia"/>
        </w:rPr>
        <w:t>并且事实上，虽然亚里士多德给人下定义，说他是一个理性的受造物，有理解力和意志；然而神学清楚地告诉我们，人是肉体，如果你们要从神学上说，取基督的定义，就是如此。</w:t>
      </w:r>
    </w:p>
    <w:p w14:paraId="3D1E1201">
      <w:pPr>
        <w:rPr>
          <w:rFonts w:hint="eastAsia"/>
        </w:rPr>
      </w:pPr>
    </w:p>
    <w:p w14:paraId="04FBC565">
      <w:pPr>
        <w:rPr>
          <w:rFonts w:hint="eastAsia"/>
        </w:rPr>
      </w:pPr>
      <w:r>
        <w:rPr>
          <w:rFonts w:hint="eastAsia"/>
        </w:rPr>
        <w:t>Why?</w:t>
      </w:r>
    </w:p>
    <w:p w14:paraId="763221FF">
      <w:pPr>
        <w:rPr>
          <w:rFonts w:hint="eastAsia"/>
        </w:rPr>
      </w:pPr>
      <w:r>
        <w:rPr>
          <w:rFonts w:hint="eastAsia"/>
        </w:rPr>
        <w:t>为什么？</w:t>
      </w:r>
    </w:p>
    <w:p w14:paraId="48FBF6BD">
      <w:pPr>
        <w:rPr>
          <w:rFonts w:hint="eastAsia"/>
        </w:rPr>
      </w:pPr>
    </w:p>
    <w:p w14:paraId="1AFDA348">
      <w:pPr>
        <w:rPr>
          <w:rFonts w:hint="eastAsia"/>
        </w:rPr>
      </w:pPr>
      <w:r>
        <w:rPr>
          <w:rFonts w:hint="eastAsia"/>
        </w:rPr>
        <w:t>Because look what flesh is to him, as he is man, that sin is to him now; it is his nature, it is his form.</w:t>
      </w:r>
    </w:p>
    <w:p w14:paraId="105DA031">
      <w:pPr>
        <w:rPr>
          <w:rFonts w:hint="eastAsia"/>
        </w:rPr>
      </w:pPr>
      <w:r>
        <w:rPr>
          <w:rFonts w:hint="eastAsia"/>
        </w:rPr>
        <w:t>因为看肉体对他而言是什么，如同他是人，罪现在对他而言就是什么；是他的本性，是他的形式。</w:t>
      </w:r>
    </w:p>
    <w:p w14:paraId="41FFA566">
      <w:pPr>
        <w:rPr>
          <w:rFonts w:hint="eastAsia"/>
        </w:rPr>
      </w:pPr>
    </w:p>
    <w:p w14:paraId="34683335">
      <w:pPr>
        <w:rPr>
          <w:rFonts w:hint="eastAsia"/>
        </w:rPr>
      </w:pPr>
      <w:r>
        <w:rPr>
          <w:rFonts w:hint="eastAsia"/>
        </w:rPr>
        <w:t>Therefore, if I would define a man, I would define him to be a fleshly creature, as Aristotle defined him a rational creature; therefore, in 1 Cor. 3:3, saith the Apostle, Ye walk as men; are ye not carnal?</w:t>
      </w:r>
    </w:p>
    <w:p w14:paraId="689BBA8C">
      <w:pPr>
        <w:rPr>
          <w:rFonts w:hint="eastAsia"/>
        </w:rPr>
      </w:pPr>
      <w:r>
        <w:rPr>
          <w:rFonts w:hint="eastAsia"/>
        </w:rPr>
        <w:t>因此，如果我要给人下定义，我将把他定义为属肉体的受造物，如同亚里士多德把他定义为理性的受造物；因此，在哥林多前书3章3节，使徒说，你们行事为人像世人；你们岂不是属肉体的吗？</w:t>
      </w:r>
    </w:p>
    <w:p w14:paraId="62FCB101">
      <w:pPr>
        <w:rPr>
          <w:rFonts w:hint="eastAsia"/>
        </w:rPr>
      </w:pPr>
    </w:p>
    <w:p w14:paraId="46927BC3">
      <w:pPr>
        <w:rPr>
          <w:rFonts w:hint="eastAsia"/>
        </w:rPr>
      </w:pPr>
      <w:r>
        <w:rPr>
          <w:rFonts w:hint="eastAsia"/>
        </w:rPr>
        <w:t>And to be carnal and fleshly is all one.</w:t>
      </w:r>
    </w:p>
    <w:p w14:paraId="38247B48">
      <w:pPr>
        <w:rPr>
          <w:rFonts w:hint="eastAsia"/>
        </w:rPr>
      </w:pPr>
      <w:r>
        <w:rPr>
          <w:rFonts w:hint="eastAsia"/>
        </w:rPr>
        <w:t>并且属肉体和属肉欲是一回事。</w:t>
      </w:r>
    </w:p>
    <w:p w14:paraId="1144B1C6">
      <w:pPr>
        <w:rPr>
          <w:rFonts w:hint="eastAsia"/>
        </w:rPr>
      </w:pPr>
    </w:p>
    <w:p w14:paraId="0AD23BC5">
      <w:pPr>
        <w:rPr>
          <w:rFonts w:hint="eastAsia"/>
        </w:rPr>
      </w:pPr>
      <w:r>
        <w:rPr>
          <w:rFonts w:hint="eastAsia"/>
        </w:rPr>
        <w:t>When thou hast seen, therefore, corrupt flesh as the root of all, then go and look to thy lusts, all the corruption that is in thy life, it is from the stirring of lusts in thee; all the corruption in the world is said to be through lusts, 2 Peter 1:4; therefore go and look especially to them.</w:t>
      </w:r>
    </w:p>
    <w:p w14:paraId="39028239">
      <w:pPr>
        <w:rPr>
          <w:rFonts w:hint="eastAsia"/>
        </w:rPr>
      </w:pPr>
      <w:r>
        <w:rPr>
          <w:rFonts w:hint="eastAsia"/>
        </w:rPr>
        <w:t>因此，当你已看见败坏的肉体为一切的根时，然后去，察看你的私欲，你生命中所有的败坏，都是从你里面私欲的搅动而来；世界上所有的败坏，都被说成是藉着私欲，彼得后书1章4节；因此去，特别地察看它们。</w:t>
      </w:r>
    </w:p>
    <w:p w14:paraId="17DC737D">
      <w:pPr>
        <w:rPr>
          <w:rFonts w:hint="eastAsia"/>
        </w:rPr>
      </w:pPr>
    </w:p>
    <w:p w14:paraId="59C05824">
      <w:pPr>
        <w:rPr>
          <w:rFonts w:hint="eastAsia"/>
        </w:rPr>
      </w:pPr>
      <w:r>
        <w:rPr>
          <w:rFonts w:hint="eastAsia"/>
        </w:rPr>
        <w:t>And, lastly, then go to thy actions; or, if you will, begin at your actions, and so go to your lusts, and next to the flesh: for, indeed, there is the pedigree of sin.</w:t>
      </w:r>
    </w:p>
    <w:p w14:paraId="1FB24319">
      <w:pPr>
        <w:rPr>
          <w:rFonts w:hint="eastAsia"/>
        </w:rPr>
      </w:pPr>
      <w:r>
        <w:rPr>
          <w:rFonts w:hint="eastAsia"/>
        </w:rPr>
        <w:t>最后，然后去你的行为；或者，如果你们愿意，从你们的行为开始，然后到你们的私欲，接下来是肉体：因为，事实上，那里有罪的谱系。</w:t>
      </w:r>
    </w:p>
    <w:p w14:paraId="6EDCA194">
      <w:pPr>
        <w:rPr>
          <w:rFonts w:hint="eastAsia"/>
        </w:rPr>
      </w:pPr>
    </w:p>
    <w:p w14:paraId="3929AEF8">
      <w:pPr>
        <w:rPr>
          <w:rFonts w:hint="eastAsia"/>
        </w:rPr>
      </w:pPr>
      <w:r>
        <w:rPr>
          <w:rFonts w:hint="eastAsia"/>
        </w:rPr>
        <w:t>If a man would be humbled, let him view his actions, let him look into his heart, see all his lusts and all the engines that act them; and when he hath done, let him go down to the spawn of all, and then to that birth which was the means of conveying it.</w:t>
      </w:r>
    </w:p>
    <w:p w14:paraId="14EAB95A">
      <w:pPr>
        <w:rPr>
          <w:rFonts w:hint="eastAsia"/>
        </w:rPr>
      </w:pPr>
      <w:r>
        <w:rPr>
          <w:rFonts w:hint="eastAsia"/>
        </w:rPr>
        <w:t>如果一个人要谦卑，让他观看他的行为，让他察看他的心，看见他所有的私欲和所有驱动它们的引擎；当他做完之后，让他下到所有一切的根源，然后到那传达它的出生。</w:t>
      </w:r>
    </w:p>
    <w:p w14:paraId="6DC1EDD2">
      <w:pPr>
        <w:rPr>
          <w:rFonts w:hint="eastAsia"/>
        </w:rPr>
      </w:pPr>
    </w:p>
    <w:p w14:paraId="737A555E">
      <w:pPr>
        <w:rPr>
          <w:rFonts w:hint="eastAsia"/>
        </w:rPr>
      </w:pPr>
      <w:r>
        <w:rPr>
          <w:rFonts w:hint="eastAsia"/>
        </w:rPr>
        <w:t xml:space="preserve"> </w:t>
      </w:r>
    </w:p>
    <w:p w14:paraId="1B440ECC">
      <w:pPr>
        <w:rPr>
          <w:rFonts w:hint="eastAsia"/>
        </w:rPr>
      </w:pPr>
      <w:r>
        <w:rPr>
          <w:rFonts w:hint="eastAsia"/>
        </w:rPr>
        <w:t xml:space="preserve"> </w:t>
      </w:r>
    </w:p>
    <w:p w14:paraId="30EE1C6C">
      <w:pPr>
        <w:pStyle w:val="2"/>
        <w:rPr>
          <w:rFonts w:hint="eastAsia"/>
        </w:rPr>
      </w:pPr>
      <w:r>
        <w:rPr>
          <w:rFonts w:hint="eastAsia"/>
        </w:rPr>
        <w:t>SERMON XLII</w:t>
      </w:r>
    </w:p>
    <w:p w14:paraId="7FC42133">
      <w:pPr>
        <w:pStyle w:val="2"/>
        <w:rPr>
          <w:rFonts w:hint="eastAsia"/>
        </w:rPr>
      </w:pPr>
      <w:r>
        <w:rPr>
          <w:rFonts w:hint="eastAsia"/>
        </w:rPr>
        <w:t>第四十二讲</w:t>
      </w:r>
    </w:p>
    <w:p w14:paraId="27C18E5C">
      <w:pPr>
        <w:rPr>
          <w:rFonts w:hint="eastAsia"/>
        </w:rPr>
      </w:pPr>
    </w:p>
    <w:p w14:paraId="21E79103">
      <w:pPr>
        <w:rPr>
          <w:rFonts w:hint="eastAsia"/>
        </w:rPr>
      </w:pPr>
      <w:r>
        <w:rPr>
          <w:rFonts w:hint="eastAsia"/>
        </w:rPr>
        <w:t>Among whom also we all had our conversation in times past in the lusts of our flesh, fulfilling the desires [or, the wills] of the flesh and of the mind; and were by nature the children of wrath, even as others.—VER. 3.</w:t>
      </w:r>
    </w:p>
    <w:p w14:paraId="22AA16A3">
      <w:pPr>
        <w:rPr>
          <w:rFonts w:hint="eastAsia"/>
        </w:rPr>
      </w:pPr>
      <w:r>
        <w:rPr>
          <w:rFonts w:hint="eastAsia"/>
        </w:rPr>
        <w:t>我们从前也都在他们中间，放纵肉体的私欲，随着肉体和心中所喜好的去行 [或，意志]；本为可怒之子，和别人一样。——3节。</w:t>
      </w:r>
    </w:p>
    <w:p w14:paraId="721B8878">
      <w:pPr>
        <w:rPr>
          <w:rFonts w:hint="eastAsia"/>
        </w:rPr>
      </w:pPr>
    </w:p>
    <w:p w14:paraId="2B5B3C8B">
      <w:pPr>
        <w:rPr>
          <w:rFonts w:hint="eastAsia"/>
        </w:rPr>
      </w:pPr>
      <w:r>
        <w:rPr>
          <w:rFonts w:hint="eastAsia"/>
        </w:rPr>
        <w:t>I HAVE formerly told you that in these three first verses of this second chapter, there is an exact description of the state of man by nature, so complete and so compendious a one as is nowhere else together, that I know, in the whole Book of God.</w:t>
      </w:r>
    </w:p>
    <w:p w14:paraId="5EA502D1">
      <w:pPr>
        <w:rPr>
          <w:rFonts w:hint="eastAsia"/>
        </w:rPr>
      </w:pPr>
      <w:r>
        <w:rPr>
          <w:rFonts w:hint="eastAsia"/>
        </w:rPr>
        <w:t>我以前告诉过你们，在这第二章的前三节经文中，有对人本性状态的精确描述，如此完整、如此简明，以至于我所知，在神全书中，没有别处能与之相比。</w:t>
      </w:r>
    </w:p>
    <w:p w14:paraId="65EACCB4">
      <w:pPr>
        <w:rPr>
          <w:rFonts w:hint="eastAsia"/>
        </w:rPr>
      </w:pPr>
    </w:p>
    <w:p w14:paraId="3B154DD3">
      <w:pPr>
        <w:rPr>
          <w:rFonts w:hint="eastAsia"/>
        </w:rPr>
      </w:pPr>
      <w:r>
        <w:rPr>
          <w:rFonts w:hint="eastAsia"/>
        </w:rPr>
        <w:t>I did cast the whole into these three generals:—</w:t>
      </w:r>
    </w:p>
    <w:p w14:paraId="307661F5">
      <w:pPr>
        <w:rPr>
          <w:rFonts w:hint="eastAsia"/>
        </w:rPr>
      </w:pPr>
      <w:r>
        <w:rPr>
          <w:rFonts w:hint="eastAsia"/>
        </w:rPr>
        <w:t>我将整个分为这三个总纲：——</w:t>
      </w:r>
    </w:p>
    <w:p w14:paraId="22A20552">
      <w:pPr>
        <w:rPr>
          <w:rFonts w:hint="eastAsia"/>
        </w:rPr>
      </w:pPr>
    </w:p>
    <w:p w14:paraId="434B79AC">
      <w:pPr>
        <w:rPr>
          <w:rFonts w:hint="eastAsia"/>
        </w:rPr>
      </w:pPr>
      <w:r>
        <w:rPr>
          <w:rFonts w:hint="eastAsia"/>
        </w:rPr>
        <w:t>I.Here is the internal habitual estate, which in that state of naturemen stand and lie in; they are 'dead in sins and trespasses.'</w:t>
      </w:r>
    </w:p>
    <w:p w14:paraId="4B8A429E">
      <w:pPr>
        <w:rPr>
          <w:rFonts w:hint="eastAsia"/>
        </w:rPr>
      </w:pPr>
      <w:r>
        <w:rPr>
          <w:rFonts w:hint="eastAsia"/>
        </w:rPr>
        <w:t>I. 这里是内在的习惯性状态，人在自然状态中所站立并躺卧的；他们「死在过犯罪恶之中」。</w:t>
      </w:r>
    </w:p>
    <w:p w14:paraId="5C229E33">
      <w:pPr>
        <w:rPr>
          <w:rFonts w:hint="eastAsia"/>
        </w:rPr>
      </w:pPr>
    </w:p>
    <w:p w14:paraId="29CD2DBD">
      <w:pPr>
        <w:rPr>
          <w:rFonts w:hint="eastAsia"/>
        </w:rPr>
      </w:pPr>
      <w:r>
        <w:rPr>
          <w:rFonts w:hint="eastAsia"/>
        </w:rPr>
        <w:t>II.Here is their external conversation, with all the three causes—theworld, flesh, and Satan—which do pervert them; 'wherein,' saith he, 'in time past ye walked.'</w:t>
      </w:r>
    </w:p>
    <w:p w14:paraId="65AB5E1C">
      <w:pPr>
        <w:rPr>
          <w:rFonts w:hint="eastAsia"/>
        </w:rPr>
      </w:pPr>
      <w:r>
        <w:rPr>
          <w:rFonts w:hint="eastAsia"/>
        </w:rPr>
        <w:t>II. 这里是他们的外在行为，以及所有三个原因——世界、肉体和撒但——它们都败坏他们；祂说：「你们从前在其中行走」。</w:t>
      </w:r>
    </w:p>
    <w:p w14:paraId="2AE15C56">
      <w:pPr>
        <w:rPr>
          <w:rFonts w:hint="eastAsia"/>
        </w:rPr>
      </w:pPr>
    </w:p>
    <w:p w14:paraId="7D82FEDA">
      <w:pPr>
        <w:rPr>
          <w:rFonts w:hint="eastAsia"/>
        </w:rPr>
      </w:pPr>
      <w:r>
        <w:rPr>
          <w:rFonts w:hint="eastAsia"/>
        </w:rPr>
        <w:t>There is—</w:t>
      </w:r>
    </w:p>
    <w:p w14:paraId="3CE47BEE">
      <w:pPr>
        <w:rPr>
          <w:rFonts w:hint="eastAsia"/>
        </w:rPr>
      </w:pPr>
      <w:r>
        <w:rPr>
          <w:rFonts w:hint="eastAsia"/>
        </w:rPr>
        <w:t>这里是——</w:t>
      </w:r>
    </w:p>
    <w:p w14:paraId="26237E02">
      <w:pPr>
        <w:rPr>
          <w:rFonts w:hint="eastAsia"/>
        </w:rPr>
      </w:pPr>
    </w:p>
    <w:p w14:paraId="62A3C523">
      <w:pPr>
        <w:rPr>
          <w:rFonts w:hint="eastAsia"/>
        </w:rPr>
      </w:pPr>
      <w:r>
        <w:rPr>
          <w:rFonts w:hint="eastAsia"/>
        </w:rPr>
        <w:t>1.The exemplary cause, the weakest; 'according to the course of thisworld.'</w:t>
      </w:r>
    </w:p>
    <w:p w14:paraId="62799E2C">
      <w:pPr>
        <w:rPr>
          <w:rFonts w:hint="eastAsia"/>
        </w:rPr>
      </w:pPr>
      <w:r>
        <w:rPr>
          <w:rFonts w:hint="eastAsia"/>
        </w:rPr>
        <w:t>1. 榜样的原因，最弱的；「随从今世的风俗」。</w:t>
      </w:r>
    </w:p>
    <w:p w14:paraId="5DECC1F2">
      <w:pPr>
        <w:rPr>
          <w:rFonts w:hint="eastAsia"/>
        </w:rPr>
      </w:pPr>
    </w:p>
    <w:p w14:paraId="156120EF">
      <w:pPr>
        <w:rPr>
          <w:rFonts w:hint="eastAsia"/>
        </w:rPr>
      </w:pPr>
      <w:r>
        <w:rPr>
          <w:rFonts w:hint="eastAsia"/>
        </w:rPr>
        <w:t>2.The outward efficient and inciter, or procatartical cause,—that is,Satan; according to the 'prince of the power of the air.'</w:t>
      </w:r>
    </w:p>
    <w:p w14:paraId="7CB138EE">
      <w:pPr>
        <w:rPr>
          <w:rFonts w:hint="eastAsia"/>
        </w:rPr>
      </w:pPr>
      <w:r>
        <w:rPr>
          <w:rFonts w:hint="eastAsia"/>
        </w:rPr>
        <w:t>2. 外在的动因和煽动者，或procatartical (诱发)原因，——即，撒但；顺服「空中掌权者的首领」。</w:t>
      </w:r>
    </w:p>
    <w:p w14:paraId="2D6C7DDB">
      <w:pPr>
        <w:rPr>
          <w:rFonts w:hint="eastAsia"/>
        </w:rPr>
      </w:pPr>
    </w:p>
    <w:p w14:paraId="5E736F85">
      <w:pPr>
        <w:rPr>
          <w:rFonts w:hint="eastAsia"/>
        </w:rPr>
      </w:pPr>
      <w:r>
        <w:rPr>
          <w:rFonts w:hint="eastAsia"/>
        </w:rPr>
        <w:t>There is—</w:t>
      </w:r>
    </w:p>
    <w:p w14:paraId="035B5089">
      <w:pPr>
        <w:rPr>
          <w:rFonts w:hint="eastAsia"/>
        </w:rPr>
      </w:pPr>
      <w:r>
        <w:rPr>
          <w:rFonts w:hint="eastAsia"/>
        </w:rPr>
        <w:t>这里是——</w:t>
      </w:r>
    </w:p>
    <w:p w14:paraId="29ED9D0A">
      <w:pPr>
        <w:rPr>
          <w:rFonts w:hint="eastAsia"/>
        </w:rPr>
      </w:pPr>
    </w:p>
    <w:p w14:paraId="71EF09EF">
      <w:pPr>
        <w:rPr>
          <w:rFonts w:hint="eastAsia"/>
        </w:rPr>
      </w:pPr>
      <w:r>
        <w:rPr>
          <w:rFonts w:hint="eastAsia"/>
        </w:rPr>
        <w:t>3.The inward cause, the lusts of our own hearts; 'fulfilling the desires of the flesh and of the mind,' &amp;c.</w:t>
      </w:r>
    </w:p>
    <w:p w14:paraId="4BD7A2D9">
      <w:pPr>
        <w:rPr>
          <w:rFonts w:hint="eastAsia"/>
        </w:rPr>
      </w:pPr>
      <w:r>
        <w:rPr>
          <w:rFonts w:hint="eastAsia"/>
        </w:rPr>
        <w:t>3. 内在的原因，我们自己内心的私欲；「随着肉体和心中所喜好的去行」，等等。</w:t>
      </w:r>
    </w:p>
    <w:p w14:paraId="34AEEEAF">
      <w:pPr>
        <w:rPr>
          <w:rFonts w:hint="eastAsia"/>
        </w:rPr>
      </w:pPr>
    </w:p>
    <w:p w14:paraId="38F162BE">
      <w:pPr>
        <w:rPr>
          <w:rFonts w:hint="eastAsia"/>
        </w:rPr>
      </w:pPr>
      <w:r>
        <w:rPr>
          <w:rFonts w:hint="eastAsia"/>
        </w:rPr>
        <w:t>III. Here is the misery and the punishment that is the consequent of both,—that we are 'children of wrath;' we Jews, saith the Apostle, as well as others, and all mankind.</w:t>
      </w:r>
    </w:p>
    <w:p w14:paraId="7586E2C7">
      <w:pPr>
        <w:rPr>
          <w:rFonts w:hint="eastAsia"/>
        </w:rPr>
      </w:pPr>
      <w:r>
        <w:rPr>
          <w:rFonts w:hint="eastAsia"/>
        </w:rPr>
        <w:t>III. 这里是苦难和惩罚，是这两者的结果，——即我们是「可怒之子」；使徒说，我们犹太人，和别人一样，以及所有人类。</w:t>
      </w:r>
    </w:p>
    <w:p w14:paraId="4124443F">
      <w:pPr>
        <w:rPr>
          <w:rFonts w:hint="eastAsia"/>
        </w:rPr>
      </w:pPr>
    </w:p>
    <w:p w14:paraId="7CD1831D">
      <w:pPr>
        <w:rPr>
          <w:rFonts w:hint="eastAsia"/>
        </w:rPr>
      </w:pPr>
      <w:r>
        <w:rPr>
          <w:rFonts w:hint="eastAsia"/>
        </w:rPr>
        <w:t>The last thing I fell upon was, the description of that third and last cause, of all the corruption in men's conversation: 'Having our conversation in the lusts of the flesh, fulfilling the desires of the flesh and of the mind,' &amp;c.</w:t>
      </w:r>
    </w:p>
    <w:p w14:paraId="0D51A0A0">
      <w:pPr>
        <w:rPr>
          <w:rFonts w:hint="eastAsia"/>
        </w:rPr>
      </w:pPr>
      <w:r>
        <w:rPr>
          <w:rFonts w:hint="eastAsia"/>
        </w:rPr>
        <w:t>我上次论到的最后一件事，是人行为中所有败坏的第三个也是最后一个原因的描述：「放纵肉体的私欲，随着肉体和心中所喜好的去行」，等等。</w:t>
      </w:r>
    </w:p>
    <w:p w14:paraId="7EF41BD2">
      <w:pPr>
        <w:rPr>
          <w:rFonts w:hint="eastAsia"/>
        </w:rPr>
      </w:pPr>
    </w:p>
    <w:p w14:paraId="3887DDB6">
      <w:pPr>
        <w:rPr>
          <w:rFonts w:hint="eastAsia"/>
        </w:rPr>
      </w:pPr>
      <w:r>
        <w:rPr>
          <w:rFonts w:hint="eastAsia"/>
        </w:rPr>
        <w:t>In opening of this third cause, which is the corruption of nature, I told you that the Apostle's scope was to shew the pedigree of all these causes.</w:t>
      </w:r>
    </w:p>
    <w:p w14:paraId="3ECE5C85">
      <w:pPr>
        <w:rPr>
          <w:rFonts w:hint="eastAsia"/>
        </w:rPr>
      </w:pPr>
      <w:r>
        <w:rPr>
          <w:rFonts w:hint="eastAsia"/>
        </w:rPr>
        <w:t>在解释这第三个原因，即本性的败坏时，我告诉你们，使徒的目的是要显明所有这些原因的谱系。</w:t>
      </w:r>
    </w:p>
    <w:p w14:paraId="4383256D">
      <w:pPr>
        <w:rPr>
          <w:rFonts w:hint="eastAsia"/>
        </w:rPr>
      </w:pPr>
    </w:p>
    <w:p w14:paraId="3BE38199">
      <w:pPr>
        <w:rPr>
          <w:rFonts w:hint="eastAsia"/>
        </w:rPr>
      </w:pPr>
      <w:r>
        <w:rPr>
          <w:rFonts w:hint="eastAsia"/>
        </w:rPr>
        <w:t>Here is—</w:t>
      </w:r>
    </w:p>
    <w:p w14:paraId="099A4BC7">
      <w:pPr>
        <w:rPr>
          <w:rFonts w:hint="eastAsia"/>
        </w:rPr>
      </w:pPr>
      <w:r>
        <w:rPr>
          <w:rFonts w:hint="eastAsia"/>
        </w:rPr>
        <w:t>这里是——</w:t>
      </w:r>
    </w:p>
    <w:p w14:paraId="61C0CF59">
      <w:pPr>
        <w:rPr>
          <w:rFonts w:hint="eastAsia"/>
        </w:rPr>
      </w:pPr>
    </w:p>
    <w:p w14:paraId="74D46835">
      <w:pPr>
        <w:rPr>
          <w:rFonts w:hint="eastAsia"/>
        </w:rPr>
      </w:pPr>
      <w:r>
        <w:rPr>
          <w:rFonts w:hint="eastAsia"/>
        </w:rPr>
        <w:t>1.The root whence all spring; 'our flesh,' a body of sin.</w:t>
      </w:r>
    </w:p>
    <w:p w14:paraId="2641BABE">
      <w:pPr>
        <w:rPr>
          <w:rFonts w:hint="eastAsia"/>
        </w:rPr>
      </w:pPr>
      <w:r>
        <w:rPr>
          <w:rFonts w:hint="eastAsia"/>
        </w:rPr>
        <w:t>1. 万物所源于的根；「我们的肉体」，一个罪身。</w:t>
      </w:r>
    </w:p>
    <w:p w14:paraId="2BC6C250">
      <w:pPr>
        <w:rPr>
          <w:rFonts w:hint="eastAsia"/>
        </w:rPr>
      </w:pPr>
    </w:p>
    <w:p w14:paraId="27DB2490">
      <w:pPr>
        <w:rPr>
          <w:rFonts w:hint="eastAsia"/>
        </w:rPr>
      </w:pPr>
      <w:r>
        <w:rPr>
          <w:rFonts w:hint="eastAsia"/>
        </w:rPr>
        <w:t>Which flesh—</w:t>
      </w:r>
    </w:p>
    <w:p w14:paraId="2FFB558B">
      <w:pPr>
        <w:rPr>
          <w:rFonts w:hint="eastAsia"/>
        </w:rPr>
      </w:pPr>
      <w:r>
        <w:rPr>
          <w:rFonts w:hint="eastAsia"/>
        </w:rPr>
        <w:t>这肉体——</w:t>
      </w:r>
    </w:p>
    <w:p w14:paraId="6342E908">
      <w:pPr>
        <w:rPr>
          <w:rFonts w:hint="eastAsia"/>
        </w:rPr>
      </w:pPr>
    </w:p>
    <w:p w14:paraId="49F5134E">
      <w:pPr>
        <w:rPr>
          <w:rFonts w:hint="eastAsia"/>
        </w:rPr>
      </w:pPr>
      <w:r>
        <w:rPr>
          <w:rFonts w:hint="eastAsia"/>
        </w:rPr>
        <w:t>2.Begetteth lusts, which are the first-born buds of original corruption inherent in us; 'the lusts,' saith he, 'of our flesh.'</w:t>
      </w:r>
    </w:p>
    <w:p w14:paraId="12D420CE">
      <w:pPr>
        <w:rPr>
          <w:rFonts w:hint="eastAsia"/>
        </w:rPr>
      </w:pPr>
      <w:r>
        <w:rPr>
          <w:rFonts w:hint="eastAsia"/>
        </w:rPr>
        <w:t>2. 生出私欲，它们是我们里面原罪固有的长子芽；祂说，「我们肉体的私欲」。</w:t>
      </w:r>
    </w:p>
    <w:p w14:paraId="270792BA">
      <w:pPr>
        <w:rPr>
          <w:rFonts w:hint="eastAsia"/>
        </w:rPr>
      </w:pPr>
    </w:p>
    <w:p w14:paraId="74EF6D67">
      <w:pPr>
        <w:rPr>
          <w:rFonts w:hint="eastAsia"/>
        </w:rPr>
      </w:pPr>
      <w:r>
        <w:rPr>
          <w:rFonts w:hint="eastAsia"/>
        </w:rPr>
        <w:t>And then you have—</w:t>
      </w:r>
    </w:p>
    <w:p w14:paraId="133A6E6E">
      <w:pPr>
        <w:rPr>
          <w:rFonts w:hint="eastAsia"/>
        </w:rPr>
      </w:pPr>
      <w:r>
        <w:rPr>
          <w:rFonts w:hint="eastAsia"/>
        </w:rPr>
        <w:t>然后你们有——</w:t>
      </w:r>
    </w:p>
    <w:p w14:paraId="2265C32B">
      <w:pPr>
        <w:rPr>
          <w:rFonts w:hint="eastAsia"/>
        </w:rPr>
      </w:pPr>
    </w:p>
    <w:p w14:paraId="0B84EE60">
      <w:pPr>
        <w:rPr>
          <w:rFonts w:hint="eastAsia"/>
        </w:rPr>
      </w:pPr>
      <w:r>
        <w:rPr>
          <w:rFonts w:hint="eastAsia"/>
        </w:rPr>
        <w:t>3.The division of these.</w:t>
      </w:r>
    </w:p>
    <w:p w14:paraId="0617D7AA">
      <w:pPr>
        <w:rPr>
          <w:rFonts w:hint="eastAsia"/>
        </w:rPr>
      </w:pPr>
      <w:r>
        <w:rPr>
          <w:rFonts w:hint="eastAsia"/>
        </w:rPr>
        <w:t>3. 这些的划分。</w:t>
      </w:r>
    </w:p>
    <w:p w14:paraId="0EC408C3">
      <w:pPr>
        <w:rPr>
          <w:rFonts w:hint="eastAsia"/>
        </w:rPr>
      </w:pPr>
    </w:p>
    <w:p w14:paraId="78084C6D">
      <w:pPr>
        <w:rPr>
          <w:rFonts w:hint="eastAsia"/>
        </w:rPr>
      </w:pPr>
      <w:r>
        <w:rPr>
          <w:rFonts w:hint="eastAsia"/>
        </w:rPr>
        <w:t>They are either—(1.) The lusts of the body, sensual lusts.</w:t>
      </w:r>
    </w:p>
    <w:p w14:paraId="5572E897">
      <w:pPr>
        <w:rPr>
          <w:rFonts w:hint="eastAsia"/>
        </w:rPr>
      </w:pPr>
      <w:r>
        <w:rPr>
          <w:rFonts w:hint="eastAsia"/>
        </w:rPr>
        <w:t>它们或——(1.) 身体的私欲，感官的私欲。</w:t>
      </w:r>
    </w:p>
    <w:p w14:paraId="25BA7438">
      <w:pPr>
        <w:rPr>
          <w:rFonts w:hint="eastAsia"/>
        </w:rPr>
      </w:pPr>
    </w:p>
    <w:p w14:paraId="67BA9D5B">
      <w:pPr>
        <w:rPr>
          <w:rFonts w:hint="eastAsia"/>
        </w:rPr>
      </w:pPr>
      <w:r>
        <w:rPr>
          <w:rFonts w:hint="eastAsia"/>
        </w:rPr>
        <w:t>Or—</w:t>
      </w:r>
    </w:p>
    <w:p w14:paraId="0E8D5663">
      <w:pPr>
        <w:rPr>
          <w:rFonts w:hint="eastAsia"/>
        </w:rPr>
      </w:pPr>
      <w:r>
        <w:rPr>
          <w:rFonts w:hint="eastAsia"/>
        </w:rPr>
        <w:t>或——</w:t>
      </w:r>
    </w:p>
    <w:p w14:paraId="2A8DFE71">
      <w:pPr>
        <w:rPr>
          <w:rFonts w:hint="eastAsia"/>
        </w:rPr>
      </w:pPr>
    </w:p>
    <w:p w14:paraId="3189EEBD">
      <w:pPr>
        <w:rPr>
          <w:rFonts w:hint="eastAsia"/>
        </w:rPr>
      </w:pPr>
      <w:r>
        <w:rPr>
          <w:rFonts w:hint="eastAsia"/>
        </w:rPr>
        <w:t>(2.) The lusts of the mind, of the understanding and superior part.</w:t>
      </w:r>
    </w:p>
    <w:p w14:paraId="1377C356">
      <w:pPr>
        <w:rPr>
          <w:rFonts w:hint="eastAsia"/>
        </w:rPr>
      </w:pPr>
      <w:r>
        <w:rPr>
          <w:rFonts w:hint="eastAsia"/>
        </w:rPr>
        <w:t>(2.) 心意的私欲，理解力和更高部分的。</w:t>
      </w:r>
    </w:p>
    <w:p w14:paraId="5973CEB0">
      <w:pPr>
        <w:rPr>
          <w:rFonts w:hint="eastAsia"/>
        </w:rPr>
      </w:pPr>
    </w:p>
    <w:p w14:paraId="09042C53">
      <w:pPr>
        <w:rPr>
          <w:rFonts w:hint="eastAsia"/>
        </w:rPr>
      </w:pPr>
      <w:r>
        <w:rPr>
          <w:rFonts w:hint="eastAsia"/>
        </w:rPr>
        <w:t>And then he telleth you—</w:t>
      </w:r>
    </w:p>
    <w:p w14:paraId="3C1E4134">
      <w:pPr>
        <w:rPr>
          <w:rFonts w:hint="eastAsia"/>
        </w:rPr>
      </w:pPr>
      <w:r>
        <w:rPr>
          <w:rFonts w:hint="eastAsia"/>
        </w:rPr>
        <w:t>然后祂告诉你们——</w:t>
      </w:r>
    </w:p>
    <w:p w14:paraId="15083789">
      <w:pPr>
        <w:rPr>
          <w:rFonts w:hint="eastAsia"/>
        </w:rPr>
      </w:pPr>
    </w:p>
    <w:p w14:paraId="28F40093">
      <w:pPr>
        <w:rPr>
          <w:rFonts w:hint="eastAsia"/>
        </w:rPr>
      </w:pPr>
      <w:r>
        <w:rPr>
          <w:rFonts w:hint="eastAsia"/>
        </w:rPr>
        <w:t>4. What is the spring, both of this flesh and this inherent corruption, that produceth these lusts, which lusts we obey, and all our conversation by nature is nothing else but the fulfilling of these lusts; he saith, it is our birth, we have it by nature.</w:t>
      </w:r>
    </w:p>
    <w:p w14:paraId="06549C59">
      <w:pPr>
        <w:rPr>
          <w:rFonts w:hint="eastAsia"/>
        </w:rPr>
      </w:pPr>
      <w:r>
        <w:rPr>
          <w:rFonts w:hint="eastAsia"/>
        </w:rPr>
        <w:t>4. 这个肉体和这个固有的败坏，其源泉是什么，它产生这些私欲，我们顺服这些私欲，我们本性上所有的行为，无非是满足这些私欲；祂说，是我们的出生，我们是本性上得的。</w:t>
      </w:r>
    </w:p>
    <w:p w14:paraId="15F51CC4">
      <w:pPr>
        <w:rPr>
          <w:rFonts w:hint="eastAsia"/>
        </w:rPr>
      </w:pPr>
    </w:p>
    <w:p w14:paraId="69B8F748">
      <w:pPr>
        <w:rPr>
          <w:rFonts w:hint="eastAsia"/>
        </w:rPr>
      </w:pPr>
      <w:r>
        <w:rPr>
          <w:rFonts w:hint="eastAsia"/>
        </w:rPr>
        <w:t>So he tells us in the next words, 'and are the children of wrath by nature, even as others.'</w:t>
      </w:r>
    </w:p>
    <w:p w14:paraId="13A5B359">
      <w:pPr>
        <w:rPr>
          <w:rFonts w:hint="eastAsia"/>
        </w:rPr>
      </w:pPr>
      <w:r>
        <w:rPr>
          <w:rFonts w:hint="eastAsia"/>
        </w:rPr>
        <w:t>祂在接下来的话中这样告诉我们，「并且本为可怒之子，和别人一样」。</w:t>
      </w:r>
    </w:p>
    <w:p w14:paraId="1CFEF237">
      <w:pPr>
        <w:rPr>
          <w:rFonts w:hint="eastAsia"/>
        </w:rPr>
      </w:pPr>
    </w:p>
    <w:p w14:paraId="6090FCD3">
      <w:pPr>
        <w:rPr>
          <w:rFonts w:hint="eastAsia"/>
        </w:rPr>
      </w:pPr>
      <w:r>
        <w:rPr>
          <w:rFonts w:hint="eastAsia"/>
        </w:rPr>
        <w:t>And as he tells us the order of corruption thus, and the pedigree of it, of pure and mere corruption so considered, so he shews the order of the causes in the course of nature, according to the subordination of the faculties one to another.</w:t>
      </w:r>
    </w:p>
    <w:p w14:paraId="4506E641">
      <w:pPr>
        <w:rPr>
          <w:rFonts w:hint="eastAsia"/>
        </w:rPr>
      </w:pPr>
      <w:r>
        <w:rPr>
          <w:rFonts w:hint="eastAsia"/>
        </w:rPr>
        <w:t>并且如同祂如此告诉我们败坏的次序，及其谱系，就纯粹、单纯的败坏而言，祂也显明了在自然的过程中，按照官能彼此的从属关系，原因的次序。</w:t>
      </w:r>
    </w:p>
    <w:p w14:paraId="63BDB834">
      <w:pPr>
        <w:rPr>
          <w:rFonts w:hint="eastAsia"/>
        </w:rPr>
      </w:pPr>
    </w:p>
    <w:p w14:paraId="75E18401">
      <w:pPr>
        <w:rPr>
          <w:rFonts w:hint="eastAsia"/>
        </w:rPr>
      </w:pPr>
      <w:r>
        <w:rPr>
          <w:rFonts w:hint="eastAsia"/>
        </w:rPr>
        <w:t>Man hath an understanding, and man hath a will, and there is no lust fulfilled but there is a consent of the will first given thereunto.</w:t>
      </w:r>
    </w:p>
    <w:p w14:paraId="6A0217BC">
      <w:pPr>
        <w:rPr>
          <w:rFonts w:hint="eastAsia"/>
        </w:rPr>
      </w:pPr>
      <w:r>
        <w:rPr>
          <w:rFonts w:hint="eastAsia"/>
        </w:rPr>
        <w:t>人有理解力，人有意志，没有一个私欲被满足，除非意志首先同意。</w:t>
      </w:r>
    </w:p>
    <w:p w14:paraId="51777931">
      <w:pPr>
        <w:rPr>
          <w:rFonts w:hint="eastAsia"/>
        </w:rPr>
      </w:pPr>
    </w:p>
    <w:p w14:paraId="55A3A5E3">
      <w:pPr>
        <w:rPr>
          <w:rFonts w:hint="eastAsia"/>
        </w:rPr>
      </w:pPr>
      <w:r>
        <w:rPr>
          <w:rFonts w:hint="eastAsia"/>
        </w:rPr>
        <w:t>And therefore that which he calls lusts in the first part of the words, 'in the lusts of our flesh,' when it comes to the fulfilling of them, he calls them the wills of the flesh; so it is in the original and in your margins.</w:t>
      </w:r>
    </w:p>
    <w:p w14:paraId="21319FE8">
      <w:pPr>
        <w:rPr>
          <w:rFonts w:hint="eastAsia"/>
        </w:rPr>
      </w:pPr>
      <w:r>
        <w:rPr>
          <w:rFonts w:hint="eastAsia"/>
        </w:rPr>
        <w:t>因此，祂在话语的第一部分所称的私欲，「在肉体的私欲中」，当来到满足它们时，祂称它们为肉体的意志；原文和你们的旁注都是如此。</w:t>
      </w:r>
    </w:p>
    <w:p w14:paraId="0856E111">
      <w:pPr>
        <w:rPr>
          <w:rFonts w:hint="eastAsia"/>
        </w:rPr>
      </w:pPr>
    </w:p>
    <w:p w14:paraId="0FEE3F51">
      <w:pPr>
        <w:rPr>
          <w:rFonts w:hint="eastAsia"/>
        </w:rPr>
      </w:pPr>
      <w:r>
        <w:rPr>
          <w:rFonts w:hint="eastAsia"/>
        </w:rPr>
        <w:t>And so you have the analysis of the words.</w:t>
      </w:r>
    </w:p>
    <w:p w14:paraId="4F91D4F9">
      <w:pPr>
        <w:rPr>
          <w:rFonts w:hint="eastAsia"/>
        </w:rPr>
      </w:pPr>
      <w:r>
        <w:rPr>
          <w:rFonts w:hint="eastAsia"/>
        </w:rPr>
        <w:t>所以你们就有了话语的分析。</w:t>
      </w:r>
    </w:p>
    <w:p w14:paraId="0C952DE1">
      <w:pPr>
        <w:rPr>
          <w:rFonts w:hint="eastAsia"/>
        </w:rPr>
      </w:pPr>
    </w:p>
    <w:p w14:paraId="43C5ED1A">
      <w:pPr>
        <w:rPr>
          <w:rFonts w:hint="eastAsia"/>
        </w:rPr>
      </w:pPr>
      <w:r>
        <w:rPr>
          <w:rFonts w:hint="eastAsia"/>
        </w:rPr>
        <w:t>I left in these words, in the lusts of our flesh, and I shall proceed in them.</w:t>
      </w:r>
    </w:p>
    <w:p w14:paraId="29ED7C70">
      <w:pPr>
        <w:rPr>
          <w:rFonts w:hint="eastAsia"/>
        </w:rPr>
      </w:pPr>
      <w:r>
        <w:rPr>
          <w:rFonts w:hint="eastAsia"/>
        </w:rPr>
        <w:t>我留在这些话里，在肉体的私欲中，我将继续讲论它们。</w:t>
      </w:r>
    </w:p>
    <w:p w14:paraId="32AA46DD">
      <w:pPr>
        <w:rPr>
          <w:rFonts w:hint="eastAsia"/>
        </w:rPr>
      </w:pPr>
    </w:p>
    <w:p w14:paraId="7C765EF2">
      <w:pPr>
        <w:rPr>
          <w:rFonts w:hint="eastAsia"/>
        </w:rPr>
      </w:pPr>
      <w:r>
        <w:rPr>
          <w:rFonts w:hint="eastAsia"/>
        </w:rPr>
        <w:t>There are four things to be explained:—</w:t>
      </w:r>
    </w:p>
    <w:p w14:paraId="525983C8">
      <w:pPr>
        <w:rPr>
          <w:rFonts w:hint="eastAsia"/>
        </w:rPr>
      </w:pPr>
      <w:r>
        <w:rPr>
          <w:rFonts w:hint="eastAsia"/>
        </w:rPr>
        <w:t>有四件事要解释：——</w:t>
      </w:r>
    </w:p>
    <w:p w14:paraId="76421D41">
      <w:pPr>
        <w:rPr>
          <w:rFonts w:hint="eastAsia"/>
        </w:rPr>
      </w:pPr>
    </w:p>
    <w:p w14:paraId="4269D0EB">
      <w:pPr>
        <w:rPr>
          <w:rFonts w:hint="eastAsia"/>
        </w:rPr>
      </w:pPr>
      <w:r>
        <w:rPr>
          <w:rFonts w:hint="eastAsia"/>
        </w:rPr>
        <w:t>I.What is meant by 'flesh.'</w:t>
      </w:r>
    </w:p>
    <w:p w14:paraId="59A8610C">
      <w:pPr>
        <w:rPr>
          <w:rFonts w:hint="eastAsia"/>
        </w:rPr>
      </w:pPr>
      <w:r>
        <w:rPr>
          <w:rFonts w:hint="eastAsia"/>
        </w:rPr>
        <w:t>I. 「肉体」是什么意思。</w:t>
      </w:r>
    </w:p>
    <w:p w14:paraId="23BBAA2F">
      <w:pPr>
        <w:rPr>
          <w:rFonts w:hint="eastAsia"/>
        </w:rPr>
      </w:pPr>
    </w:p>
    <w:p w14:paraId="3D0C3408">
      <w:pPr>
        <w:rPr>
          <w:rFonts w:hint="eastAsia"/>
        </w:rPr>
      </w:pPr>
      <w:r>
        <w:rPr>
          <w:rFonts w:hint="eastAsia"/>
        </w:rPr>
        <w:t>II.Why it is called 'flesh;' for there is not a particle, nor a word, thatis in vain here.</w:t>
      </w:r>
    </w:p>
    <w:p w14:paraId="50E5F592">
      <w:pPr>
        <w:rPr>
          <w:rFonts w:hint="eastAsia"/>
        </w:rPr>
      </w:pPr>
      <w:r>
        <w:rPr>
          <w:rFonts w:hint="eastAsia"/>
        </w:rPr>
        <w:t>II. 为何它被称为「肉体」；因为这里没有一个微粒，也没有一个词是徒然的。</w:t>
      </w:r>
    </w:p>
    <w:p w14:paraId="772CC7B7">
      <w:pPr>
        <w:rPr>
          <w:rFonts w:hint="eastAsia"/>
        </w:rPr>
      </w:pPr>
    </w:p>
    <w:p w14:paraId="1EF6127F">
      <w:pPr>
        <w:rPr>
          <w:rFonts w:hint="eastAsia"/>
        </w:rPr>
      </w:pPr>
      <w:r>
        <w:rPr>
          <w:rFonts w:hint="eastAsia"/>
        </w:rPr>
        <w:t>III.What are the lusts of our flesh, and the sinfulness of them.</w:t>
      </w:r>
    </w:p>
    <w:p w14:paraId="38C522D2">
      <w:pPr>
        <w:rPr>
          <w:rFonts w:hint="eastAsia"/>
        </w:rPr>
      </w:pPr>
      <w:r>
        <w:rPr>
          <w:rFonts w:hint="eastAsia"/>
        </w:rPr>
        <w:t>III. 我们肉体的私欲是什么，以及它们的罪恶。</w:t>
      </w:r>
    </w:p>
    <w:p w14:paraId="6E1EA641">
      <w:pPr>
        <w:rPr>
          <w:rFonts w:hint="eastAsia"/>
        </w:rPr>
      </w:pPr>
    </w:p>
    <w:p w14:paraId="4C10E1D9">
      <w:pPr>
        <w:rPr>
          <w:rFonts w:hint="eastAsia"/>
        </w:rPr>
      </w:pPr>
      <w:r>
        <w:rPr>
          <w:rFonts w:hint="eastAsia"/>
        </w:rPr>
        <w:t>IV.What it is to have our conversation in these lusts.</w:t>
      </w:r>
    </w:p>
    <w:p w14:paraId="24FFD2C7">
      <w:pPr>
        <w:rPr>
          <w:rFonts w:hint="eastAsia"/>
        </w:rPr>
      </w:pPr>
      <w:r>
        <w:rPr>
          <w:rFonts w:hint="eastAsia"/>
        </w:rPr>
        <w:t>IV. 在这些私欲中行事为人是什么意思。</w:t>
      </w:r>
    </w:p>
    <w:p w14:paraId="2DF38D52">
      <w:pPr>
        <w:rPr>
          <w:rFonts w:hint="eastAsia"/>
        </w:rPr>
      </w:pPr>
    </w:p>
    <w:p w14:paraId="7804D000">
      <w:pPr>
        <w:rPr>
          <w:rFonts w:hint="eastAsia"/>
        </w:rPr>
      </w:pPr>
      <w:r>
        <w:rPr>
          <w:rFonts w:hint="eastAsia"/>
        </w:rPr>
        <w:t>I. What is meant by flesh.</w:t>
      </w:r>
    </w:p>
    <w:p w14:paraId="0418BE33">
      <w:pPr>
        <w:rPr>
          <w:rFonts w:hint="eastAsia"/>
        </w:rPr>
      </w:pPr>
      <w:r>
        <w:rPr>
          <w:rFonts w:hint="eastAsia"/>
        </w:rPr>
        <w:t>I. 肉体是什么意思。</w:t>
      </w:r>
    </w:p>
    <w:p w14:paraId="602EA761">
      <w:pPr>
        <w:rPr>
          <w:rFonts w:hint="eastAsia"/>
        </w:rPr>
      </w:pPr>
    </w:p>
    <w:p w14:paraId="3BEE7C4D">
      <w:pPr>
        <w:rPr>
          <w:rFonts w:hint="eastAsia"/>
        </w:rPr>
      </w:pPr>
      <w:r>
        <w:rPr>
          <w:rFonts w:hint="eastAsia"/>
        </w:rPr>
        <w:t>I told you, by it is meant that inherent corruption which sticks in us, and overspreadeth all the powers both of soul and body.</w:t>
      </w:r>
    </w:p>
    <w:p w14:paraId="7A0A5B8C">
      <w:pPr>
        <w:rPr>
          <w:rFonts w:hint="eastAsia"/>
        </w:rPr>
      </w:pPr>
      <w:r>
        <w:rPr>
          <w:rFonts w:hint="eastAsia"/>
        </w:rPr>
        <w:t>我告诉你们，藉着它，意指那固有的败坏，它附着在我们身上，并遍及灵魂和身体所有的能力。</w:t>
      </w:r>
    </w:p>
    <w:p w14:paraId="0CDA0A2F">
      <w:pPr>
        <w:rPr>
          <w:rFonts w:hint="eastAsia"/>
        </w:rPr>
      </w:pPr>
    </w:p>
    <w:p w14:paraId="54B6C22C">
      <w:pPr>
        <w:rPr>
          <w:rFonts w:hint="eastAsia"/>
        </w:rPr>
      </w:pPr>
      <w:r>
        <w:rPr>
          <w:rFonts w:hint="eastAsia"/>
        </w:rPr>
        <w:t>'That which is born of the flesh is flesh.'</w:t>
      </w:r>
    </w:p>
    <w:p w14:paraId="0D50A5CB">
      <w:pPr>
        <w:rPr>
          <w:rFonts w:hint="eastAsia"/>
        </w:rPr>
      </w:pPr>
      <w:r>
        <w:rPr>
          <w:rFonts w:hint="eastAsia"/>
        </w:rPr>
        <w:t>「从肉身生的，就是肉身。」</w:t>
      </w:r>
    </w:p>
    <w:p w14:paraId="121D2EA8">
      <w:pPr>
        <w:rPr>
          <w:rFonts w:hint="eastAsia"/>
        </w:rPr>
      </w:pPr>
    </w:p>
    <w:p w14:paraId="6C35EEC9">
      <w:pPr>
        <w:rPr>
          <w:rFonts w:hint="eastAsia"/>
        </w:rPr>
      </w:pPr>
      <w:r>
        <w:rPr>
          <w:rFonts w:hint="eastAsia"/>
        </w:rPr>
        <w:t>When I handled this, I did two things:—</w:t>
      </w:r>
    </w:p>
    <w:p w14:paraId="36C9B03E">
      <w:pPr>
        <w:rPr>
          <w:rFonts w:hint="eastAsia"/>
        </w:rPr>
      </w:pPr>
      <w:r>
        <w:rPr>
          <w:rFonts w:hint="eastAsia"/>
        </w:rPr>
        <w:t>当我处理这个时，我做了两件事：——</w:t>
      </w:r>
    </w:p>
    <w:p w14:paraId="5311B693">
      <w:pPr>
        <w:rPr>
          <w:rFonts w:hint="eastAsia"/>
        </w:rPr>
      </w:pPr>
    </w:p>
    <w:p w14:paraId="275A4F3B">
      <w:pPr>
        <w:rPr>
          <w:rFonts w:hint="eastAsia"/>
        </w:rPr>
      </w:pPr>
      <w:r>
        <w:rPr>
          <w:rFonts w:hint="eastAsia"/>
        </w:rPr>
        <w:t>1.I gave you an account of the phrase and the reasons of it, whyinherent corruption is called flesh.</w:t>
      </w:r>
    </w:p>
    <w:p w14:paraId="44E18465">
      <w:pPr>
        <w:rPr>
          <w:rFonts w:hint="eastAsia"/>
        </w:rPr>
      </w:pPr>
      <w:r>
        <w:rPr>
          <w:rFonts w:hint="eastAsia"/>
        </w:rPr>
        <w:t>1. 我给你们一个关于这个短语及其原因的说明，为何固有的败坏被称为肉体。</w:t>
      </w:r>
    </w:p>
    <w:p w14:paraId="291F1DB0">
      <w:pPr>
        <w:rPr>
          <w:rFonts w:hint="eastAsia"/>
        </w:rPr>
      </w:pPr>
    </w:p>
    <w:p w14:paraId="46777A82">
      <w:pPr>
        <w:rPr>
          <w:rFonts w:hint="eastAsia"/>
        </w:rPr>
      </w:pPr>
      <w:r>
        <w:rPr>
          <w:rFonts w:hint="eastAsia"/>
        </w:rPr>
        <w:t>It was called so by Moses, in Gen. 6, and it was called so by Christ, and so the apostles used it.</w:t>
      </w:r>
    </w:p>
    <w:p w14:paraId="48B207A4">
      <w:pPr>
        <w:rPr>
          <w:rFonts w:hint="eastAsia"/>
        </w:rPr>
      </w:pPr>
      <w:r>
        <w:rPr>
          <w:rFonts w:hint="eastAsia"/>
        </w:rPr>
        <w:t>摩西在创世记第6章如此称呼它，基督也如此称呼它，众使徒也如此用它。</w:t>
      </w:r>
    </w:p>
    <w:p w14:paraId="2FE79612">
      <w:pPr>
        <w:rPr>
          <w:rFonts w:hint="eastAsia"/>
        </w:rPr>
      </w:pPr>
    </w:p>
    <w:p w14:paraId="04DE52A6">
      <w:pPr>
        <w:rPr>
          <w:rFonts w:hint="eastAsia"/>
        </w:rPr>
      </w:pPr>
      <w:r>
        <w:rPr>
          <w:rFonts w:hint="eastAsia"/>
        </w:rPr>
        <w:t>2.I described the thing itself, and I told you it was a mass, or a bundle, or body of sinful dispositions in man's nature, which were become his nature, whereby the whole man and all the powers thereof were empty of all good; and it contained within it the seeds and the inclinations to all sins whatsoever.</w:t>
      </w:r>
    </w:p>
    <w:p w14:paraId="2B631BB9">
      <w:pPr>
        <w:rPr>
          <w:rFonts w:hint="eastAsia"/>
        </w:rPr>
      </w:pPr>
      <w:r>
        <w:rPr>
          <w:rFonts w:hint="eastAsia"/>
        </w:rPr>
        <w:t>2. 我描述了事物本身，我告诉你们那是一团，或一捆，或人本性中罪恶性情的身体，那已成为他的本性，藉此整个人及其所有能力都空无一切良善；并且它里面包含了所有任何罪的种子和倾向。</w:t>
      </w:r>
    </w:p>
    <w:p w14:paraId="18D8F9EF">
      <w:pPr>
        <w:rPr>
          <w:rFonts w:hint="eastAsia"/>
        </w:rPr>
      </w:pPr>
    </w:p>
    <w:p w14:paraId="5A54FDBB">
      <w:pPr>
        <w:rPr>
          <w:rFonts w:hint="eastAsia"/>
        </w:rPr>
      </w:pPr>
      <w:r>
        <w:rPr>
          <w:rFonts w:hint="eastAsia"/>
        </w:rPr>
        <w:t>It is called the 'body of the sins of the flesh,' Col. 2.</w:t>
      </w:r>
    </w:p>
    <w:p w14:paraId="4ABB98B9">
      <w:pPr>
        <w:rPr>
          <w:rFonts w:hint="eastAsia"/>
        </w:rPr>
      </w:pPr>
      <w:r>
        <w:rPr>
          <w:rFonts w:hint="eastAsia"/>
        </w:rPr>
        <w:t>它被称为「肉体的罪身」，歌罗西书第2章。</w:t>
      </w:r>
    </w:p>
    <w:p w14:paraId="0807F459">
      <w:pPr>
        <w:rPr>
          <w:rFonts w:hint="eastAsia"/>
        </w:rPr>
      </w:pPr>
    </w:p>
    <w:p w14:paraId="469F0429">
      <w:pPr>
        <w:rPr>
          <w:rFonts w:hint="eastAsia"/>
        </w:rPr>
      </w:pPr>
      <w:r>
        <w:rPr>
          <w:rFonts w:hint="eastAsia"/>
        </w:rPr>
        <w:t>I will not stand to repeat what I then delivered, but will proceed to— II.</w:t>
      </w:r>
    </w:p>
    <w:p w14:paraId="194E451B">
      <w:pPr>
        <w:rPr>
          <w:rFonts w:hint="eastAsia"/>
        </w:rPr>
      </w:pPr>
      <w:r>
        <w:rPr>
          <w:rFonts w:hint="eastAsia"/>
        </w:rPr>
        <w:t>我不再重复我那时所讲的，而将继续讲—— II.</w:t>
      </w:r>
    </w:p>
    <w:p w14:paraId="0846E413">
      <w:pPr>
        <w:rPr>
          <w:rFonts w:hint="eastAsia"/>
        </w:rPr>
      </w:pPr>
    </w:p>
    <w:p w14:paraId="69CB2309">
      <w:pPr>
        <w:rPr>
          <w:rFonts w:hint="eastAsia"/>
        </w:rPr>
      </w:pPr>
      <w:r>
        <w:rPr>
          <w:rFonts w:hint="eastAsia"/>
        </w:rPr>
        <w:t>Why is it called our flesh?</w:t>
      </w:r>
    </w:p>
    <w:p w14:paraId="13A10669">
      <w:pPr>
        <w:rPr>
          <w:rFonts w:hint="eastAsia"/>
        </w:rPr>
      </w:pPr>
      <w:r>
        <w:rPr>
          <w:rFonts w:hint="eastAsia"/>
        </w:rPr>
        <w:t>为何它被称为我们的肉体？</w:t>
      </w:r>
    </w:p>
    <w:p w14:paraId="77B13B7F">
      <w:pPr>
        <w:rPr>
          <w:rFonts w:hint="eastAsia"/>
        </w:rPr>
      </w:pPr>
    </w:p>
    <w:p w14:paraId="559793B9">
      <w:pPr>
        <w:rPr>
          <w:rFonts w:hint="eastAsia"/>
        </w:rPr>
      </w:pPr>
      <w:r>
        <w:rPr>
          <w:rFonts w:hint="eastAsia"/>
        </w:rPr>
        <w:t>When God made man, it is said he made him in his image; as the grace that Adam had, it was God's, it was his image.</w:t>
      </w:r>
    </w:p>
    <w:p w14:paraId="007DB54D">
      <w:pPr>
        <w:rPr>
          <w:rFonts w:hint="eastAsia"/>
        </w:rPr>
      </w:pPr>
      <w:r>
        <w:rPr>
          <w:rFonts w:hint="eastAsia"/>
        </w:rPr>
        <w:t>当神造人时，经上说祂照着祂的形象造祂；如同亚当所拥有的恩典，是神的，是祂的形象。</w:t>
      </w:r>
    </w:p>
    <w:p w14:paraId="3D5B4032">
      <w:pPr>
        <w:rPr>
          <w:rFonts w:hint="eastAsia"/>
        </w:rPr>
      </w:pPr>
    </w:p>
    <w:p w14:paraId="513CBE8D">
      <w:pPr>
        <w:rPr>
          <w:rFonts w:hint="eastAsia"/>
        </w:rPr>
      </w:pPr>
      <w:r>
        <w:rPr>
          <w:rFonts w:hint="eastAsia"/>
        </w:rPr>
        <w:t>But you read in Gen. 4, when man was fallen, he is said to beget Seth in his image; the style is altered from God's image to his image.</w:t>
      </w:r>
    </w:p>
    <w:p w14:paraId="196D3184">
      <w:pPr>
        <w:rPr>
          <w:rFonts w:hint="eastAsia"/>
        </w:rPr>
      </w:pPr>
      <w:r>
        <w:rPr>
          <w:rFonts w:hint="eastAsia"/>
        </w:rPr>
        <w:t>但你们在创世记第4章读到，当人堕落后，经上说祂生了塞特，照着祂的形象；风格从神的形象变为祂的形象。</w:t>
      </w:r>
    </w:p>
    <w:p w14:paraId="3546A68B">
      <w:pPr>
        <w:rPr>
          <w:rFonts w:hint="eastAsia"/>
        </w:rPr>
      </w:pPr>
    </w:p>
    <w:p w14:paraId="7697EBAB">
      <w:pPr>
        <w:rPr>
          <w:rFonts w:hint="eastAsia"/>
        </w:rPr>
      </w:pPr>
      <w:r>
        <w:rPr>
          <w:rFonts w:hint="eastAsia"/>
        </w:rPr>
        <w:t>An account may easily be given why it is called Adam's image, because that he sinned, and contracted it to himself.</w:t>
      </w:r>
    </w:p>
    <w:p w14:paraId="7F21966B">
      <w:pPr>
        <w:rPr>
          <w:rFonts w:hint="eastAsia"/>
        </w:rPr>
      </w:pPr>
      <w:r>
        <w:rPr>
          <w:rFonts w:hint="eastAsia"/>
        </w:rPr>
        <w:t>为何它被称为亚当的形象，可以轻易地给出说明，因为他犯了罪，并为自己招致了它。</w:t>
      </w:r>
    </w:p>
    <w:p w14:paraId="3042FD34">
      <w:pPr>
        <w:rPr>
          <w:rFonts w:hint="eastAsia"/>
        </w:rPr>
      </w:pPr>
    </w:p>
    <w:p w14:paraId="2A255192">
      <w:pPr>
        <w:rPr>
          <w:rFonts w:hint="eastAsia"/>
        </w:rPr>
      </w:pPr>
      <w:r>
        <w:rPr>
          <w:rFonts w:hint="eastAsia"/>
        </w:rPr>
        <w:t>But why is it called ours, as here 'our flesh?'</w:t>
      </w:r>
    </w:p>
    <w:p w14:paraId="7D15D88D">
      <w:pPr>
        <w:rPr>
          <w:rFonts w:hint="eastAsia"/>
        </w:rPr>
      </w:pPr>
      <w:r>
        <w:rPr>
          <w:rFonts w:hint="eastAsia"/>
        </w:rPr>
        <w:t>但为何它被称为我们的，如这里「我们的肉体」？</w:t>
      </w:r>
    </w:p>
    <w:p w14:paraId="0CA87E09">
      <w:pPr>
        <w:rPr>
          <w:rFonts w:hint="eastAsia"/>
        </w:rPr>
      </w:pPr>
    </w:p>
    <w:p w14:paraId="1B13321E">
      <w:pPr>
        <w:rPr>
          <w:rFonts w:hint="eastAsia"/>
        </w:rPr>
      </w:pPr>
      <w:r>
        <w:rPr>
          <w:rFonts w:hint="eastAsia"/>
        </w:rPr>
        <w:t>The truth is, because we are the miserable subjects of it.</w:t>
      </w:r>
    </w:p>
    <w:p w14:paraId="66590653">
      <w:pPr>
        <w:rPr>
          <w:rFonts w:hint="eastAsia"/>
        </w:rPr>
      </w:pPr>
      <w:r>
        <w:rPr>
          <w:rFonts w:hint="eastAsia"/>
        </w:rPr>
        <w:t>事实是，因为我们是它的悲惨主体。</w:t>
      </w:r>
    </w:p>
    <w:p w14:paraId="444744F3">
      <w:pPr>
        <w:rPr>
          <w:rFonts w:hint="eastAsia"/>
        </w:rPr>
      </w:pPr>
    </w:p>
    <w:p w14:paraId="78EE6324">
      <w:pPr>
        <w:rPr>
          <w:rFonts w:hint="eastAsia"/>
        </w:rPr>
      </w:pPr>
      <w:r>
        <w:rPr>
          <w:rFonts w:hint="eastAsia"/>
        </w:rPr>
        <w:t>So, why is it called our flesh, but because we are the miserable subjects of it, because it is our nature?</w:t>
      </w:r>
    </w:p>
    <w:p w14:paraId="74A42F60">
      <w:pPr>
        <w:rPr>
          <w:rFonts w:hint="eastAsia"/>
        </w:rPr>
      </w:pPr>
      <w:r>
        <w:rPr>
          <w:rFonts w:hint="eastAsia"/>
        </w:rPr>
        <w:t>所以，为何它被称为我们的肉体，不就是因为我们是它的悲惨主体，因为它是我们的本性吗？</w:t>
      </w:r>
    </w:p>
    <w:p w14:paraId="27D21ADB">
      <w:pPr>
        <w:rPr>
          <w:rFonts w:hint="eastAsia"/>
        </w:rPr>
      </w:pPr>
    </w:p>
    <w:p w14:paraId="5A96BFCB">
      <w:pPr>
        <w:rPr>
          <w:rFonts w:hint="eastAsia"/>
        </w:rPr>
      </w:pPr>
      <w:r>
        <w:rPr>
          <w:rFonts w:hint="eastAsia"/>
        </w:rPr>
        <w:t>Though we have it from our parents, that is derived to us by them, yet being our nature it is of all things properly ours; for there is nothing so properly ours as what is our nature, and what is ourselves.</w:t>
      </w:r>
    </w:p>
    <w:p w14:paraId="7C111AD2">
      <w:pPr>
        <w:rPr>
          <w:rFonts w:hint="eastAsia"/>
        </w:rPr>
      </w:pPr>
      <w:r>
        <w:rPr>
          <w:rFonts w:hint="eastAsia"/>
        </w:rPr>
        <w:t>虽然我们从我们的父母那里得着它，那是他们传给我们的，然而既是我们的本性，它在所有事物中最恰当地是我们的；因为没有什么比我们的本性，以及我们自己，更恰当地是我们的。</w:t>
      </w:r>
    </w:p>
    <w:p w14:paraId="21DE2C73">
      <w:pPr>
        <w:rPr>
          <w:rFonts w:hint="eastAsia"/>
        </w:rPr>
      </w:pPr>
    </w:p>
    <w:p w14:paraId="381E83D9">
      <w:pPr>
        <w:rPr>
          <w:rFonts w:hint="eastAsia"/>
        </w:rPr>
      </w:pPr>
      <w:r>
        <w:rPr>
          <w:rFonts w:hint="eastAsia"/>
        </w:rPr>
        <w:t>As therefore hell is called a sinner's place, as you have it, Acts 1, so corruption and flesh is called our flesh; we possess nothing but sin.</w:t>
      </w:r>
    </w:p>
    <w:p w14:paraId="2BA526BF">
      <w:pPr>
        <w:rPr>
          <w:rFonts w:hint="eastAsia"/>
        </w:rPr>
      </w:pPr>
      <w:r>
        <w:rPr>
          <w:rFonts w:hint="eastAsia"/>
        </w:rPr>
        <w:t>因此如同地狱被称为罪人的地方，如你们在使徒行传第1章所见的，所以败坏和肉体被称为我们的肉体；我们除了罪，一无所有。</w:t>
      </w:r>
    </w:p>
    <w:p w14:paraId="690AB9D8">
      <w:pPr>
        <w:rPr>
          <w:rFonts w:hint="eastAsia"/>
        </w:rPr>
      </w:pPr>
    </w:p>
    <w:p w14:paraId="7ECAAF39">
      <w:pPr>
        <w:rPr>
          <w:rFonts w:hint="eastAsia"/>
        </w:rPr>
      </w:pPr>
      <w:r>
        <w:rPr>
          <w:rFonts w:hint="eastAsia"/>
        </w:rPr>
        <w:t>Yea, Paul calleth it himself: 'In me,' saith he, 'that is, in my flesh;' he doth not only call it flesh, but he calls it himself.</w:t>
      </w:r>
    </w:p>
    <w:p w14:paraId="5F64B3AE">
      <w:pPr>
        <w:rPr>
          <w:rFonts w:hint="eastAsia"/>
        </w:rPr>
      </w:pPr>
      <w:r>
        <w:rPr>
          <w:rFonts w:hint="eastAsia"/>
        </w:rPr>
        <w:t>是的，保罗称它为自己：「在我里面」，他说，「即，在我的肉体中」；他不仅称它为肉体，也称它为自己。</w:t>
      </w:r>
    </w:p>
    <w:p w14:paraId="01C2443C">
      <w:pPr>
        <w:rPr>
          <w:rFonts w:hint="eastAsia"/>
        </w:rPr>
      </w:pPr>
    </w:p>
    <w:p w14:paraId="3D763A16">
      <w:pPr>
        <w:rPr>
          <w:rFonts w:hint="eastAsia"/>
        </w:rPr>
      </w:pPr>
      <w:r>
        <w:rPr>
          <w:rFonts w:hint="eastAsia"/>
        </w:rPr>
        <w:t>And—</w:t>
      </w:r>
    </w:p>
    <w:p w14:paraId="2BD80EA3">
      <w:pPr>
        <w:rPr>
          <w:rFonts w:hint="eastAsia"/>
        </w:rPr>
      </w:pPr>
      <w:r>
        <w:rPr>
          <w:rFonts w:hint="eastAsia"/>
        </w:rPr>
        <w:t>并且——</w:t>
      </w:r>
    </w:p>
    <w:p w14:paraId="28D138E4">
      <w:pPr>
        <w:rPr>
          <w:rFonts w:hint="eastAsia"/>
        </w:rPr>
      </w:pPr>
    </w:p>
    <w:p w14:paraId="69FEC194">
      <w:pPr>
        <w:rPr>
          <w:rFonts w:hint="eastAsia"/>
        </w:rPr>
      </w:pPr>
      <w:r>
        <w:rPr>
          <w:rFonts w:hint="eastAsia"/>
        </w:rPr>
        <w:t>2.It is called our flesh in opposition to God's work.</w:t>
      </w:r>
    </w:p>
    <w:p w14:paraId="017E0465">
      <w:pPr>
        <w:rPr>
          <w:rFonts w:hint="eastAsia"/>
        </w:rPr>
      </w:pPr>
      <w:r>
        <w:rPr>
          <w:rFonts w:hint="eastAsia"/>
        </w:rPr>
        <w:t>2. 它被称为我们的肉体，与神的工作相对。</w:t>
      </w:r>
    </w:p>
    <w:p w14:paraId="75DB5035">
      <w:pPr>
        <w:rPr>
          <w:rFonts w:hint="eastAsia"/>
        </w:rPr>
      </w:pPr>
    </w:p>
    <w:p w14:paraId="53B45C14">
      <w:pPr>
        <w:rPr>
          <w:rFonts w:hint="eastAsia"/>
        </w:rPr>
      </w:pPr>
      <w:r>
        <w:rPr>
          <w:rFonts w:hint="eastAsia"/>
        </w:rPr>
        <w:t>'Let no man,'saith James, 'when he is tempted, say he is tempted of God;' he is tempted of his own lusts, of his own flesh.</w:t>
      </w:r>
    </w:p>
    <w:p w14:paraId="0EB27581">
      <w:pPr>
        <w:rPr>
          <w:rFonts w:hint="eastAsia"/>
        </w:rPr>
      </w:pPr>
      <w:r>
        <w:rPr>
          <w:rFonts w:hint="eastAsia"/>
        </w:rPr>
        <w:t>雅各说：「人被试探，不可说他是被神试探」；他被自己的私欲，自己的肉体所试探。</w:t>
      </w:r>
    </w:p>
    <w:p w14:paraId="32F8AEE7">
      <w:pPr>
        <w:rPr>
          <w:rFonts w:hint="eastAsia"/>
        </w:rPr>
      </w:pPr>
    </w:p>
    <w:p w14:paraId="762DDA90">
      <w:pPr>
        <w:rPr>
          <w:rFonts w:hint="eastAsia"/>
        </w:rPr>
      </w:pPr>
      <w:r>
        <w:rPr>
          <w:rFonts w:hint="eastAsia"/>
        </w:rPr>
        <w:t>'Of his own lusts,' that is the phrase there, in James 1:13, 14.</w:t>
      </w:r>
    </w:p>
    <w:p w14:paraId="6A9E7406">
      <w:pPr>
        <w:rPr>
          <w:rFonts w:hint="eastAsia"/>
        </w:rPr>
      </w:pPr>
      <w:r>
        <w:rPr>
          <w:rFonts w:hint="eastAsia"/>
        </w:rPr>
        <w:t>「被自己的私欲」，那是那里的短语，在雅各书1章13、14节。</w:t>
      </w:r>
    </w:p>
    <w:p w14:paraId="0EE1FCC7">
      <w:pPr>
        <w:rPr>
          <w:rFonts w:hint="eastAsia"/>
        </w:rPr>
      </w:pPr>
    </w:p>
    <w:p w14:paraId="56338C47">
      <w:pPr>
        <w:rPr>
          <w:rFonts w:hint="eastAsia"/>
        </w:rPr>
      </w:pPr>
      <w:r>
        <w:rPr>
          <w:rFonts w:hint="eastAsia"/>
        </w:rPr>
        <w:t>It is spoken there in opposition to the work of God in us; it is not that which at first God created us in.</w:t>
      </w:r>
    </w:p>
    <w:p w14:paraId="43A521F0">
      <w:pPr>
        <w:rPr>
          <w:rFonts w:hint="eastAsia"/>
        </w:rPr>
      </w:pPr>
      <w:r>
        <w:rPr>
          <w:rFonts w:hint="eastAsia"/>
        </w:rPr>
        <w:t>那是在与神在我们里面的工作相对立的情况下说的；那不是神起初创造我们在其中的。</w:t>
      </w:r>
    </w:p>
    <w:p w14:paraId="75AB411B">
      <w:pPr>
        <w:rPr>
          <w:rFonts w:hint="eastAsia"/>
        </w:rPr>
      </w:pPr>
    </w:p>
    <w:p w14:paraId="1FE3DF7B">
      <w:pPr>
        <w:rPr>
          <w:rFonts w:hint="eastAsia"/>
        </w:rPr>
      </w:pPr>
      <w:r>
        <w:rPr>
          <w:rFonts w:hint="eastAsia"/>
        </w:rPr>
        <w:t>And—</w:t>
      </w:r>
    </w:p>
    <w:p w14:paraId="79534668">
      <w:pPr>
        <w:rPr>
          <w:rFonts w:hint="eastAsia"/>
        </w:rPr>
      </w:pPr>
      <w:r>
        <w:rPr>
          <w:rFonts w:hint="eastAsia"/>
        </w:rPr>
        <w:t>并且——</w:t>
      </w:r>
    </w:p>
    <w:p w14:paraId="1F1830DA">
      <w:pPr>
        <w:rPr>
          <w:rFonts w:hint="eastAsia"/>
        </w:rPr>
      </w:pPr>
    </w:p>
    <w:p w14:paraId="3B45C9C6">
      <w:pPr>
        <w:rPr>
          <w:rFonts w:hint="eastAsia"/>
        </w:rPr>
      </w:pPr>
      <w:r>
        <w:rPr>
          <w:rFonts w:hint="eastAsia"/>
        </w:rPr>
        <w:t>3.It is called our flesh in opposition to the grace that is in us.</w:t>
      </w:r>
    </w:p>
    <w:p w14:paraId="07461BA7">
      <w:pPr>
        <w:rPr>
          <w:rFonts w:hint="eastAsia"/>
        </w:rPr>
      </w:pPr>
      <w:r>
        <w:rPr>
          <w:rFonts w:hint="eastAsia"/>
        </w:rPr>
        <w:t>3. 它被称为我们的肉体，与我们里面的恩典相对。</w:t>
      </w:r>
    </w:p>
    <w:p w14:paraId="6E20E7E2">
      <w:pPr>
        <w:rPr>
          <w:rFonts w:hint="eastAsia"/>
        </w:rPr>
      </w:pPr>
    </w:p>
    <w:p w14:paraId="6D4E253F">
      <w:pPr>
        <w:rPr>
          <w:rFonts w:hint="eastAsia"/>
        </w:rPr>
      </w:pPr>
      <w:r>
        <w:rPr>
          <w:rFonts w:hint="eastAsia"/>
        </w:rPr>
        <w:t>Whenthe devil is said to sin, he is said to sin 'of his own,' John 8:44.</w:t>
      </w:r>
    </w:p>
    <w:p w14:paraId="0463C790">
      <w:pPr>
        <w:rPr>
          <w:rFonts w:hint="eastAsia"/>
        </w:rPr>
      </w:pPr>
      <w:r>
        <w:rPr>
          <w:rFonts w:hint="eastAsia"/>
        </w:rPr>
        <w:t>当魔鬼被称为犯罪时，祂被称为「出于自己」犯罪，约翰福音8章44节。</w:t>
      </w:r>
    </w:p>
    <w:p w14:paraId="149542F1">
      <w:pPr>
        <w:rPr>
          <w:rFonts w:hint="eastAsia"/>
        </w:rPr>
      </w:pPr>
    </w:p>
    <w:p w14:paraId="3DF8ED54">
      <w:pPr>
        <w:rPr>
          <w:rFonts w:hint="eastAsia"/>
        </w:rPr>
      </w:pPr>
      <w:r>
        <w:rPr>
          <w:rFonts w:hint="eastAsia"/>
        </w:rPr>
        <w:t>And in Jude, ver. 16, carnal men are said to walk after their own lusts.</w:t>
      </w:r>
    </w:p>
    <w:p w14:paraId="07F24A00">
      <w:pPr>
        <w:rPr>
          <w:rFonts w:hint="eastAsia"/>
        </w:rPr>
      </w:pPr>
      <w:r>
        <w:rPr>
          <w:rFonts w:hint="eastAsia"/>
        </w:rPr>
        <w:t>并且在犹大书16节，属肉体的人被称为随从他们自己的私欲行走。</w:t>
      </w:r>
    </w:p>
    <w:p w14:paraId="55C56404">
      <w:pPr>
        <w:rPr>
          <w:rFonts w:hint="eastAsia"/>
        </w:rPr>
      </w:pPr>
    </w:p>
    <w:p w14:paraId="7477DA6A">
      <w:pPr>
        <w:rPr>
          <w:rFonts w:hint="eastAsia"/>
        </w:rPr>
      </w:pPr>
      <w:r>
        <w:rPr>
          <w:rFonts w:hint="eastAsia"/>
        </w:rPr>
        <w:t>But if any grace be spoken of that is in us, how runs the style of that?</w:t>
      </w:r>
    </w:p>
    <w:p w14:paraId="5566A919">
      <w:pPr>
        <w:rPr>
          <w:rFonts w:hint="eastAsia"/>
        </w:rPr>
      </w:pPr>
      <w:r>
        <w:rPr>
          <w:rFonts w:hint="eastAsia"/>
        </w:rPr>
        <w:t>但如果论到我们里面的任何恩典，其风格又是如何？</w:t>
      </w:r>
    </w:p>
    <w:p w14:paraId="19A0ECEF">
      <w:pPr>
        <w:rPr>
          <w:rFonts w:hint="eastAsia"/>
        </w:rPr>
      </w:pPr>
    </w:p>
    <w:p w14:paraId="735D11AD">
      <w:pPr>
        <w:rPr>
          <w:rFonts w:hint="eastAsia"/>
        </w:rPr>
      </w:pPr>
      <w:r>
        <w:rPr>
          <w:rFonts w:hint="eastAsia"/>
        </w:rPr>
        <w:t>I have done thus and thus, saith Paul, and yet not I, but the grace of God that is in me.</w:t>
      </w:r>
    </w:p>
    <w:p w14:paraId="1E3BC5BB">
      <w:pPr>
        <w:rPr>
          <w:rFonts w:hint="eastAsia"/>
        </w:rPr>
      </w:pPr>
      <w:r>
        <w:rPr>
          <w:rFonts w:hint="eastAsia"/>
        </w:rPr>
        <w:t>保罗说，我已如此如此行，然而不是我，乃是神的恩在我里面。</w:t>
      </w:r>
    </w:p>
    <w:p w14:paraId="50489C36">
      <w:pPr>
        <w:rPr>
          <w:rFonts w:hint="eastAsia"/>
        </w:rPr>
      </w:pPr>
    </w:p>
    <w:p w14:paraId="185A6EC3">
      <w:pPr>
        <w:rPr>
          <w:rFonts w:hint="eastAsia"/>
        </w:rPr>
      </w:pPr>
      <w:r>
        <w:rPr>
          <w:rFonts w:hint="eastAsia"/>
        </w:rPr>
        <w:t>I know a man in Christ, saith he, was thus and thus; not of myself will I glory, but of that man in Christ.</w:t>
      </w:r>
    </w:p>
    <w:p w14:paraId="76DF4EB7">
      <w:pPr>
        <w:rPr>
          <w:rFonts w:hint="eastAsia"/>
        </w:rPr>
      </w:pPr>
      <w:r>
        <w:rPr>
          <w:rFonts w:hint="eastAsia"/>
        </w:rPr>
        <w:t>他说，我认得一个在基督里的人，曾如此如此；我不为自己夸口，乃为那在基督里的人夸口。</w:t>
      </w:r>
    </w:p>
    <w:p w14:paraId="6260E3FB">
      <w:pPr>
        <w:rPr>
          <w:rFonts w:hint="eastAsia"/>
        </w:rPr>
      </w:pPr>
    </w:p>
    <w:p w14:paraId="7997C3F3">
      <w:pPr>
        <w:rPr>
          <w:rFonts w:hint="eastAsia"/>
        </w:rPr>
      </w:pPr>
      <w:r>
        <w:rPr>
          <w:rFonts w:hint="eastAsia"/>
        </w:rPr>
        <w:t>The phrase that is used, speaking of grace, and all the workings of it, in 2 Cor. 3, is, 'We are not sufficient of ourselves, as of ourselves,'—there is all the exclusion that may be, both ἀφʼ ἑαυτῶν and ἐξ ἑαυτῶν, either of ourselves, or out of ourselves; neither à, nobis, tanquam ex nobis, —'to think a good thought.'</w:t>
      </w:r>
    </w:p>
    <w:p w14:paraId="02EB36A4">
      <w:pPr>
        <w:rPr>
          <w:rFonts w:hint="eastAsia"/>
        </w:rPr>
      </w:pPr>
      <w:r>
        <w:rPr>
          <w:rFonts w:hint="eastAsia"/>
        </w:rPr>
        <w:t>哥林多后书第3章，论到恩典，及其所有运行所用的短语是，「我们凭自己不能担当什么事，我们所能担当的，乃是出于神」，——这里有所有可能的排除，既ἀφʼ ἑαυτῶν (aph' heautōn) 又 ἐξ ἑαυτῶν (ex heautōn)，或我们自己的，或出于我们自己；既不 à nobis (从我们)，又不 tanquam ex nobis (如同出于我们)，——「想一个美善的思想」。</w:t>
      </w:r>
    </w:p>
    <w:p w14:paraId="008D24B5">
      <w:pPr>
        <w:rPr>
          <w:rFonts w:hint="eastAsia"/>
        </w:rPr>
      </w:pPr>
    </w:p>
    <w:p w14:paraId="3926AFB2">
      <w:pPr>
        <w:rPr>
          <w:rFonts w:hint="eastAsia"/>
        </w:rPr>
      </w:pPr>
      <w:r>
        <w:rPr>
          <w:rFonts w:hint="eastAsia"/>
        </w:rPr>
        <w:t>And so much now why it is called our flesh.</w:t>
      </w:r>
    </w:p>
    <w:p w14:paraId="2F2BB1C5">
      <w:pPr>
        <w:rPr>
          <w:rFonts w:hint="eastAsia"/>
        </w:rPr>
      </w:pPr>
      <w:r>
        <w:rPr>
          <w:rFonts w:hint="eastAsia"/>
        </w:rPr>
        <w:t>关于为何它被称为我们的肉体就说这么多。</w:t>
      </w:r>
    </w:p>
    <w:p w14:paraId="5A4CB48B">
      <w:pPr>
        <w:rPr>
          <w:rFonts w:hint="eastAsia"/>
        </w:rPr>
      </w:pPr>
    </w:p>
    <w:p w14:paraId="7946C618">
      <w:pPr>
        <w:rPr>
          <w:rFonts w:hint="eastAsia"/>
        </w:rPr>
      </w:pPr>
      <w:r>
        <w:rPr>
          <w:rFonts w:hint="eastAsia"/>
        </w:rPr>
        <w:t>The interpretation doth carry observations with it which I need not mention.</w:t>
      </w:r>
    </w:p>
    <w:p w14:paraId="10C02A5D">
      <w:pPr>
        <w:rPr>
          <w:rFonts w:hint="eastAsia"/>
        </w:rPr>
      </w:pPr>
      <w:r>
        <w:rPr>
          <w:rFonts w:hint="eastAsia"/>
        </w:rPr>
        <w:t>这个解释本身就带有我无需提及的观察。</w:t>
      </w:r>
    </w:p>
    <w:p w14:paraId="084C8C4F">
      <w:pPr>
        <w:rPr>
          <w:rFonts w:hint="eastAsia"/>
        </w:rPr>
      </w:pPr>
    </w:p>
    <w:p w14:paraId="7C381DF4">
      <w:pPr>
        <w:rPr>
          <w:rFonts w:hint="eastAsia"/>
        </w:rPr>
      </w:pPr>
      <w:r>
        <w:rPr>
          <w:rFonts w:hint="eastAsia"/>
        </w:rPr>
        <w:t>I come to—</w:t>
      </w:r>
    </w:p>
    <w:p w14:paraId="45A4F558">
      <w:pPr>
        <w:rPr>
          <w:rFonts w:hint="eastAsia"/>
        </w:rPr>
      </w:pPr>
      <w:r>
        <w:rPr>
          <w:rFonts w:hint="eastAsia"/>
        </w:rPr>
        <w:t>我来讲——</w:t>
      </w:r>
    </w:p>
    <w:p w14:paraId="1D3B145D">
      <w:pPr>
        <w:rPr>
          <w:rFonts w:hint="eastAsia"/>
        </w:rPr>
      </w:pPr>
    </w:p>
    <w:p w14:paraId="7ADEA810">
      <w:pPr>
        <w:rPr>
          <w:rFonts w:hint="eastAsia"/>
        </w:rPr>
      </w:pPr>
      <w:r>
        <w:rPr>
          <w:rFonts w:hint="eastAsia"/>
        </w:rPr>
        <w:t>III. What are the lusts of our flesh?</w:t>
      </w:r>
    </w:p>
    <w:p w14:paraId="181BC690">
      <w:pPr>
        <w:rPr>
          <w:rFonts w:hint="eastAsia"/>
        </w:rPr>
      </w:pPr>
      <w:r>
        <w:rPr>
          <w:rFonts w:hint="eastAsia"/>
        </w:rPr>
        <w:t>III. 我们肉体的私欲是什么？</w:t>
      </w:r>
    </w:p>
    <w:p w14:paraId="02F77332">
      <w:pPr>
        <w:rPr>
          <w:rFonts w:hint="eastAsia"/>
        </w:rPr>
      </w:pPr>
    </w:p>
    <w:p w14:paraId="066ED054">
      <w:pPr>
        <w:rPr>
          <w:rFonts w:hint="eastAsia"/>
        </w:rPr>
      </w:pPr>
      <w:r>
        <w:rPr>
          <w:rFonts w:hint="eastAsia"/>
        </w:rPr>
        <w:t>All the buddings of this cursed root of inherent corruption in us are in Scripture expressed to us by lusts.</w:t>
      </w:r>
    </w:p>
    <w:p w14:paraId="54BA31B9">
      <w:pPr>
        <w:rPr>
          <w:rFonts w:hint="eastAsia"/>
        </w:rPr>
      </w:pPr>
      <w:r>
        <w:rPr>
          <w:rFonts w:hint="eastAsia"/>
        </w:rPr>
        <w:t>我们里面这个被咒诅的固有的败坏根的所有芽，在圣经中都用私欲来向我们表达。</w:t>
      </w:r>
    </w:p>
    <w:p w14:paraId="49CFB1E1">
      <w:pPr>
        <w:rPr>
          <w:rFonts w:hint="eastAsia"/>
        </w:rPr>
      </w:pPr>
    </w:p>
    <w:p w14:paraId="339CA268">
      <w:pPr>
        <w:rPr>
          <w:rFonts w:hint="eastAsia"/>
        </w:rPr>
      </w:pPr>
      <w:r>
        <w:rPr>
          <w:rFonts w:hint="eastAsia"/>
        </w:rPr>
        <w:t>Sometimes the word lusts is put for the root itself, for original sin itself, that inherent quality in us; as in James 1, 'When lust hath conceived, it bringeth forth sin.'</w:t>
      </w:r>
    </w:p>
    <w:p w14:paraId="183322DA">
      <w:pPr>
        <w:rPr>
          <w:rFonts w:hint="eastAsia"/>
        </w:rPr>
      </w:pPr>
      <w:r>
        <w:rPr>
          <w:rFonts w:hint="eastAsia"/>
        </w:rPr>
        <w:t>有时私欲这个词被用来指根本身，指原罪本身，即我们里面固有的品质；如在雅各书第1章，「私欲既怀了胎，就生出罪来」。</w:t>
      </w:r>
    </w:p>
    <w:p w14:paraId="113AC362">
      <w:pPr>
        <w:rPr>
          <w:rFonts w:hint="eastAsia"/>
        </w:rPr>
      </w:pPr>
    </w:p>
    <w:p w14:paraId="52F04BA6">
      <w:pPr>
        <w:rPr>
          <w:rFonts w:hint="eastAsia"/>
        </w:rPr>
      </w:pPr>
      <w:r>
        <w:rPr>
          <w:rFonts w:hint="eastAsia"/>
        </w:rPr>
        <w:t>He calleth corrupt nature lusts; but here he calls the first buds, the first risings of corruption from this root, he calls them lusts.</w:t>
      </w:r>
    </w:p>
    <w:p w14:paraId="78E7418F">
      <w:pPr>
        <w:rPr>
          <w:rFonts w:hint="eastAsia"/>
        </w:rPr>
      </w:pPr>
      <w:r>
        <w:rPr>
          <w:rFonts w:hint="eastAsia"/>
        </w:rPr>
        <w:t>祂称败坏的本性为私欲；但在这里祂称从这个根发出的最初的芽，最初的败坏的兴起，祂称它们为私欲。</w:t>
      </w:r>
    </w:p>
    <w:p w14:paraId="3A32ABA1">
      <w:pPr>
        <w:rPr>
          <w:rFonts w:hint="eastAsia"/>
        </w:rPr>
      </w:pPr>
    </w:p>
    <w:p w14:paraId="7EF9088B">
      <w:pPr>
        <w:rPr>
          <w:rFonts w:hint="eastAsia"/>
        </w:rPr>
      </w:pPr>
      <w:r>
        <w:rPr>
          <w:rFonts w:hint="eastAsia"/>
        </w:rPr>
        <w:t>So, in Rom. 7:8, 'Sin wrought in me all manner of concupiscence;' that is, all manner of lusts.</w:t>
      </w:r>
    </w:p>
    <w:p w14:paraId="7AD2D8D4">
      <w:pPr>
        <w:rPr>
          <w:rFonts w:hint="eastAsia"/>
        </w:rPr>
      </w:pPr>
      <w:r>
        <w:rPr>
          <w:rFonts w:hint="eastAsia"/>
        </w:rPr>
        <w:t>所以，在罗马书7章8节，「罪趁着机会，叫诸般的贪心在我里头发动」；即，各样的私欲。</w:t>
      </w:r>
    </w:p>
    <w:p w14:paraId="6D1FCB8F">
      <w:pPr>
        <w:rPr>
          <w:rFonts w:hint="eastAsia"/>
        </w:rPr>
      </w:pPr>
    </w:p>
    <w:p w14:paraId="0907E572">
      <w:pPr>
        <w:rPr>
          <w:rFonts w:hint="eastAsia"/>
        </w:rPr>
      </w:pPr>
      <w:r>
        <w:rPr>
          <w:rFonts w:hint="eastAsia"/>
        </w:rPr>
        <w:t>Lusts there are taken for the buddings of original corruption, which is there meant by sin, which is the sin that dwells in us.</w:t>
      </w:r>
    </w:p>
    <w:p w14:paraId="472444DA">
      <w:pPr>
        <w:rPr>
          <w:rFonts w:hint="eastAsia"/>
        </w:rPr>
      </w:pPr>
      <w:r>
        <w:rPr>
          <w:rFonts w:hint="eastAsia"/>
        </w:rPr>
        <w:t>那里的私欲，被理解为原罪的芽，那里罪的意思是这个，即住在我们里面的罪。</w:t>
      </w:r>
    </w:p>
    <w:p w14:paraId="3BDDB739">
      <w:pPr>
        <w:rPr>
          <w:rFonts w:hint="eastAsia"/>
        </w:rPr>
      </w:pPr>
    </w:p>
    <w:p w14:paraId="6F64F5E7">
      <w:pPr>
        <w:rPr>
          <w:rFonts w:hint="eastAsia"/>
        </w:rPr>
      </w:pPr>
      <w:r>
        <w:rPr>
          <w:rFonts w:hint="eastAsia"/>
        </w:rPr>
        <w:t>Now all the corruption that is in corrupt nature I reduce to these two heads; yet not I, but the Apostle—</w:t>
      </w:r>
    </w:p>
    <w:p w14:paraId="5C3F1833">
      <w:pPr>
        <w:rPr>
          <w:rFonts w:hint="eastAsia"/>
        </w:rPr>
      </w:pPr>
      <w:r>
        <w:rPr>
          <w:rFonts w:hint="eastAsia"/>
        </w:rPr>
        <w:t>现在，败坏本性中所有的败坏，我归纳为这两个主题；然而不是我，而是使徒——</w:t>
      </w:r>
    </w:p>
    <w:p w14:paraId="57064737">
      <w:pPr>
        <w:rPr>
          <w:rFonts w:hint="eastAsia"/>
        </w:rPr>
      </w:pPr>
    </w:p>
    <w:p w14:paraId="16CA27E8">
      <w:pPr>
        <w:rPr>
          <w:rFonts w:hint="eastAsia"/>
        </w:rPr>
      </w:pPr>
      <w:r>
        <w:rPr>
          <w:rFonts w:hint="eastAsia"/>
        </w:rPr>
        <w:t>1.All those principles of atheism, of infidelity, and ungodliness thatare in the hearts of men, which are the foundation.</w:t>
      </w:r>
    </w:p>
    <w:p w14:paraId="04C1A36A">
      <w:pPr>
        <w:rPr>
          <w:rFonts w:hint="eastAsia"/>
        </w:rPr>
      </w:pPr>
      <w:r>
        <w:rPr>
          <w:rFonts w:hint="eastAsia"/>
        </w:rPr>
        <w:t>1. 人心中所有无神论、不信和不敬虔的原则，它们是根基。</w:t>
      </w:r>
    </w:p>
    <w:p w14:paraId="5BECC0E2">
      <w:pPr>
        <w:rPr>
          <w:rFonts w:hint="eastAsia"/>
        </w:rPr>
      </w:pPr>
    </w:p>
    <w:p w14:paraId="5902AAEB">
      <w:pPr>
        <w:rPr>
          <w:rFonts w:hint="eastAsia"/>
        </w:rPr>
      </w:pPr>
      <w:r>
        <w:rPr>
          <w:rFonts w:hint="eastAsia"/>
        </w:rPr>
        <w:t>For the principles of unbelief, and of darkness, and presumption, and the like, these do cut a man off from God; and the soul being cut off from God is left to eternal death, as I shall shew you how by and by.</w:t>
      </w:r>
    </w:p>
    <w:p w14:paraId="06830EE4">
      <w:pPr>
        <w:rPr>
          <w:rFonts w:hint="eastAsia"/>
        </w:rPr>
      </w:pPr>
      <w:r>
        <w:rPr>
          <w:rFonts w:hint="eastAsia"/>
        </w:rPr>
        <w:t>因为不信、黑暗、骄傲以及诸如此类的原则，这些都把人与神隔绝；灵魂既与神隔绝，就被留给永死，我稍后会向你们显明如何。</w:t>
      </w:r>
    </w:p>
    <w:p w14:paraId="5C55655A">
      <w:pPr>
        <w:rPr>
          <w:rFonts w:hint="eastAsia"/>
        </w:rPr>
      </w:pPr>
    </w:p>
    <w:p w14:paraId="7EC39584">
      <w:pPr>
        <w:rPr>
          <w:rFonts w:hint="eastAsia"/>
        </w:rPr>
      </w:pPr>
      <w:r>
        <w:rPr>
          <w:rFonts w:hint="eastAsia"/>
        </w:rPr>
        <w:t>I say, all the corruptions in man's heart, they are reduced either to the principles of atheism, of infidelity and unbelief, or else—</w:t>
      </w:r>
    </w:p>
    <w:p w14:paraId="3844CF78">
      <w:pPr>
        <w:rPr>
          <w:rFonts w:hint="eastAsia"/>
        </w:rPr>
      </w:pPr>
      <w:r>
        <w:rPr>
          <w:rFonts w:hint="eastAsia"/>
        </w:rPr>
        <w:t>我说，人心中所有的败坏，或被归纳为无神论、不信和不信的原则，或——</w:t>
      </w:r>
    </w:p>
    <w:p w14:paraId="78208690">
      <w:pPr>
        <w:rPr>
          <w:rFonts w:hint="eastAsia"/>
        </w:rPr>
      </w:pPr>
    </w:p>
    <w:p w14:paraId="649A2470">
      <w:pPr>
        <w:rPr>
          <w:rFonts w:hint="eastAsia"/>
        </w:rPr>
      </w:pPr>
      <w:r>
        <w:rPr>
          <w:rFonts w:hint="eastAsia"/>
        </w:rPr>
        <w:t>2.To those positive lusts, and inclinations, and desires after something in the world which a man would have, and which he placeth his comfort in more than in God.</w:t>
      </w:r>
    </w:p>
    <w:p w14:paraId="628D92B2">
      <w:pPr>
        <w:rPr>
          <w:rFonts w:hint="eastAsia"/>
        </w:rPr>
      </w:pPr>
      <w:r>
        <w:rPr>
          <w:rFonts w:hint="eastAsia"/>
        </w:rPr>
        <w:t>2. 归于那些积极的私欲、倾向和对世界上某事物的欲望，人想要，并且把他的安慰置于其中，超过置于神。</w:t>
      </w:r>
    </w:p>
    <w:p w14:paraId="6F64DAFE">
      <w:pPr>
        <w:rPr>
          <w:rFonts w:hint="eastAsia"/>
        </w:rPr>
      </w:pPr>
    </w:p>
    <w:p w14:paraId="69CBE427">
      <w:pPr>
        <w:rPr>
          <w:rFonts w:hint="eastAsia"/>
        </w:rPr>
      </w:pPr>
      <w:r>
        <w:rPr>
          <w:rFonts w:hint="eastAsia"/>
        </w:rPr>
        <w:t>I take this division from that of the Apostle, in Titus 2:12, 'Teaching us to deny ungodliness and worldly lusts.'</w:t>
      </w:r>
    </w:p>
    <w:p w14:paraId="2520870D">
      <w:pPr>
        <w:rPr>
          <w:rFonts w:hint="eastAsia"/>
        </w:rPr>
      </w:pPr>
      <w:r>
        <w:rPr>
          <w:rFonts w:hint="eastAsia"/>
        </w:rPr>
        <w:t>我从使徒在提多书2章12节的话中取这个划分：「教训我们弃绝不敬虔的心，和世俗的情欲。」</w:t>
      </w:r>
    </w:p>
    <w:p w14:paraId="2804B16A">
      <w:pPr>
        <w:rPr>
          <w:rFonts w:hint="eastAsia"/>
        </w:rPr>
      </w:pPr>
    </w:p>
    <w:p w14:paraId="00D81D81">
      <w:pPr>
        <w:rPr>
          <w:rFonts w:hint="eastAsia"/>
        </w:rPr>
      </w:pPr>
      <w:r>
        <w:rPr>
          <w:rFonts w:hint="eastAsia"/>
        </w:rPr>
        <w:t>Here you have the sum.</w:t>
      </w:r>
    </w:p>
    <w:p w14:paraId="4C58F622">
      <w:pPr>
        <w:rPr>
          <w:rFonts w:hint="eastAsia"/>
        </w:rPr>
      </w:pPr>
      <w:r>
        <w:rPr>
          <w:rFonts w:hint="eastAsia"/>
        </w:rPr>
        <w:t>这里是总和。</w:t>
      </w:r>
    </w:p>
    <w:p w14:paraId="777EE2C6">
      <w:pPr>
        <w:rPr>
          <w:rFonts w:hint="eastAsia"/>
        </w:rPr>
      </w:pPr>
    </w:p>
    <w:p w14:paraId="7EC12DB5">
      <w:pPr>
        <w:rPr>
          <w:rFonts w:hint="eastAsia"/>
        </w:rPr>
      </w:pPr>
      <w:r>
        <w:rPr>
          <w:rFonts w:hint="eastAsia"/>
        </w:rPr>
        <w:t>And hence in the 18th verse of the Epistle of Jude, you shall find that they are called 'ungodly lusts;' for the heart being cut off from God is left to the swing of its own natural lusts and desires.</w:t>
      </w:r>
    </w:p>
    <w:p w14:paraId="43896C22">
      <w:pPr>
        <w:rPr>
          <w:rFonts w:hint="eastAsia"/>
        </w:rPr>
      </w:pPr>
      <w:r>
        <w:rPr>
          <w:rFonts w:hint="eastAsia"/>
        </w:rPr>
        <w:t>因此，在犹大书第18节，你们会发现它们被称为「不敬虔的私欲」；因为心既与神隔绝，就被留给其自己本性的私欲和欲望的摇摆。</w:t>
      </w:r>
    </w:p>
    <w:p w14:paraId="2C216959">
      <w:pPr>
        <w:rPr>
          <w:rFonts w:hint="eastAsia"/>
        </w:rPr>
      </w:pPr>
    </w:p>
    <w:p w14:paraId="13D6C9A0">
      <w:pPr>
        <w:rPr>
          <w:rFonts w:hint="eastAsia"/>
        </w:rPr>
      </w:pPr>
      <w:r>
        <w:rPr>
          <w:rFonts w:hint="eastAsia"/>
        </w:rPr>
        <w:t>And in these two lies the utmost extent of all the corruption in man's nature.</w:t>
      </w:r>
    </w:p>
    <w:p w14:paraId="4A00C53C">
      <w:pPr>
        <w:rPr>
          <w:rFonts w:hint="eastAsia"/>
        </w:rPr>
      </w:pPr>
      <w:r>
        <w:rPr>
          <w:rFonts w:hint="eastAsia"/>
        </w:rPr>
        <w:t>并且在这两者中，在于人本性中所有败坏的极致。</w:t>
      </w:r>
    </w:p>
    <w:p w14:paraId="57132F07">
      <w:pPr>
        <w:rPr>
          <w:rFonts w:hint="eastAsia"/>
        </w:rPr>
      </w:pPr>
    </w:p>
    <w:p w14:paraId="2E880540">
      <w:pPr>
        <w:rPr>
          <w:rFonts w:hint="eastAsia"/>
        </w:rPr>
      </w:pPr>
      <w:r>
        <w:rPr>
          <w:rFonts w:hint="eastAsia"/>
        </w:rPr>
        <w:t>Now although indeed the Apostle here doth not directly mention that privative part, as I may call it, of atheism and unbelief, yet it is evidently implied; for our lusts were not sinful lusts unless they did arise from ungodliness, from that ungodliness, and that atheism, and that unbelief, that is in the spirits of men.</w:t>
      </w:r>
    </w:p>
    <w:p w14:paraId="35FAE8C7">
      <w:pPr>
        <w:rPr>
          <w:rFonts w:hint="eastAsia"/>
        </w:rPr>
      </w:pPr>
      <w:r>
        <w:rPr>
          <w:rFonts w:hint="eastAsia"/>
        </w:rPr>
        <w:t>现在，虽然事实上使徒在这里并未直接提到那剥夺性的部分，如果我可以这样称呼的话，即无神论和不信，然而它显然是被暗示的；因为我们的私欲若不是从不敬虔，从那不敬虔，那无神论，那在人灵里的不信而来的话，它们就不会是罪恶的私欲。</w:t>
      </w:r>
    </w:p>
    <w:p w14:paraId="084BEA20">
      <w:pPr>
        <w:rPr>
          <w:rFonts w:hint="eastAsia"/>
        </w:rPr>
      </w:pPr>
    </w:p>
    <w:p w14:paraId="760E43C4">
      <w:pPr>
        <w:rPr>
          <w:rFonts w:hint="eastAsia"/>
        </w:rPr>
      </w:pPr>
      <w:r>
        <w:rPr>
          <w:rFonts w:hint="eastAsia"/>
        </w:rPr>
        <w:t>He had occasion to have mentioned those principles that are in the mind, but yet he terms these 'lusts,' and calleth them 'wills,' or lusts, or desires of the mind, of the reasoning part, as the word signifies.</w:t>
      </w:r>
    </w:p>
    <w:p w14:paraId="06D37DE0">
      <w:pPr>
        <w:rPr>
          <w:rFonts w:hint="eastAsia"/>
        </w:rPr>
      </w:pPr>
      <w:r>
        <w:rPr>
          <w:rFonts w:hint="eastAsia"/>
        </w:rPr>
        <w:t>祂本有机会提到那些在心意中的原则，然而祂却称这些为「私欲」，并称它们为「意志」，或私欲，或心意的欲望，推理的部分的，如同这个词所指的。</w:t>
      </w:r>
    </w:p>
    <w:p w14:paraId="5320058A">
      <w:pPr>
        <w:rPr>
          <w:rFonts w:hint="eastAsia"/>
        </w:rPr>
      </w:pPr>
    </w:p>
    <w:p w14:paraId="7C906601">
      <w:pPr>
        <w:rPr>
          <w:rFonts w:hint="eastAsia"/>
        </w:rPr>
      </w:pPr>
      <w:r>
        <w:rPr>
          <w:rFonts w:hint="eastAsia"/>
        </w:rPr>
        <w:t>Under the word 'lusts' the Apostle by a synecdoche meaneth all the inward acts, all the purposes, all the contrivances, all the counsels of the heart.</w:t>
      </w:r>
    </w:p>
    <w:p w14:paraId="5268B9BE">
      <w:pPr>
        <w:rPr>
          <w:rFonts w:hint="eastAsia"/>
        </w:rPr>
      </w:pPr>
      <w:r>
        <w:rPr>
          <w:rFonts w:hint="eastAsia"/>
        </w:rPr>
        <w:t>在「私欲」这个词下，使徒藉着一种提喻，意指所有内在的行为，所有的目的，所有的计谋，所有内心的谋略。</w:t>
      </w:r>
    </w:p>
    <w:p w14:paraId="53BC675B">
      <w:pPr>
        <w:rPr>
          <w:rFonts w:hint="eastAsia"/>
        </w:rPr>
      </w:pPr>
    </w:p>
    <w:p w14:paraId="0007B753">
      <w:pPr>
        <w:rPr>
          <w:rFonts w:hint="eastAsia"/>
        </w:rPr>
      </w:pPr>
      <w:r>
        <w:rPr>
          <w:rFonts w:hint="eastAsia"/>
        </w:rPr>
        <w:t>For what are purposes?</w:t>
      </w:r>
    </w:p>
    <w:p w14:paraId="16D7E38C">
      <w:pPr>
        <w:rPr>
          <w:rFonts w:hint="eastAsia"/>
        </w:rPr>
      </w:pPr>
      <w:r>
        <w:rPr>
          <w:rFonts w:hint="eastAsia"/>
        </w:rPr>
        <w:t>因为目的是什么？</w:t>
      </w:r>
    </w:p>
    <w:p w14:paraId="2B72A5D3">
      <w:pPr>
        <w:rPr>
          <w:rFonts w:hint="eastAsia"/>
        </w:rPr>
      </w:pPr>
    </w:p>
    <w:p w14:paraId="29A7868E">
      <w:pPr>
        <w:rPr>
          <w:rFonts w:hint="eastAsia"/>
        </w:rPr>
      </w:pPr>
      <w:r>
        <w:rPr>
          <w:rFonts w:hint="eastAsia"/>
        </w:rPr>
        <w:t>They are but the continuation of desires.</w:t>
      </w:r>
    </w:p>
    <w:p w14:paraId="07043427">
      <w:pPr>
        <w:rPr>
          <w:rFonts w:hint="eastAsia"/>
        </w:rPr>
      </w:pPr>
      <w:r>
        <w:rPr>
          <w:rFonts w:hint="eastAsia"/>
        </w:rPr>
        <w:t>它们不过是欲望的延续。</w:t>
      </w:r>
    </w:p>
    <w:p w14:paraId="5C428D0E">
      <w:pPr>
        <w:rPr>
          <w:rFonts w:hint="eastAsia"/>
        </w:rPr>
      </w:pPr>
    </w:p>
    <w:p w14:paraId="54F9B18A">
      <w:pPr>
        <w:rPr>
          <w:rFonts w:hint="eastAsia"/>
        </w:rPr>
      </w:pPr>
      <w:r>
        <w:rPr>
          <w:rFonts w:hint="eastAsia"/>
        </w:rPr>
        <w:t>And what are all the contrivments and counsels of the hearts of men?</w:t>
      </w:r>
    </w:p>
    <w:p w14:paraId="008347D7">
      <w:pPr>
        <w:rPr>
          <w:rFonts w:hint="eastAsia"/>
        </w:rPr>
      </w:pPr>
      <w:r>
        <w:rPr>
          <w:rFonts w:hint="eastAsia"/>
        </w:rPr>
        <w:t>并且人心中所有的计谋和谋略是什么？</w:t>
      </w:r>
    </w:p>
    <w:p w14:paraId="7A00FC4E">
      <w:pPr>
        <w:rPr>
          <w:rFonts w:hint="eastAsia"/>
        </w:rPr>
      </w:pPr>
    </w:p>
    <w:p w14:paraId="6993DA75">
      <w:pPr>
        <w:rPr>
          <w:rFonts w:hint="eastAsia"/>
        </w:rPr>
      </w:pPr>
      <w:r>
        <w:rPr>
          <w:rFonts w:hint="eastAsia"/>
        </w:rPr>
        <w:t>They are but to accomplish their desires and lusts.</w:t>
      </w:r>
    </w:p>
    <w:p w14:paraId="35333DF1">
      <w:pPr>
        <w:rPr>
          <w:rFonts w:hint="eastAsia"/>
        </w:rPr>
      </w:pPr>
      <w:r>
        <w:rPr>
          <w:rFonts w:hint="eastAsia"/>
        </w:rPr>
        <w:t>它们不过是为了成就他们的欲望和私欲。</w:t>
      </w:r>
    </w:p>
    <w:p w14:paraId="7F6D2BBD">
      <w:pPr>
        <w:rPr>
          <w:rFonts w:hint="eastAsia"/>
        </w:rPr>
      </w:pPr>
    </w:p>
    <w:p w14:paraId="5620EC71">
      <w:pPr>
        <w:rPr>
          <w:rFonts w:hint="eastAsia"/>
        </w:rPr>
      </w:pPr>
      <w:r>
        <w:rPr>
          <w:rFonts w:hint="eastAsia"/>
        </w:rPr>
        <w:t>Therefore the Scripture indeed doth express the corruptions in the hearts of men by lusts.</w:t>
      </w:r>
    </w:p>
    <w:p w14:paraId="45F97BE8">
      <w:pPr>
        <w:rPr>
          <w:rFonts w:hint="eastAsia"/>
        </w:rPr>
      </w:pPr>
      <w:r>
        <w:rPr>
          <w:rFonts w:hint="eastAsia"/>
        </w:rPr>
        <w:t>因此圣经确实藉着私欲来表达人心中败坏。</w:t>
      </w:r>
    </w:p>
    <w:p w14:paraId="132FAFCB">
      <w:pPr>
        <w:rPr>
          <w:rFonts w:hint="eastAsia"/>
        </w:rPr>
      </w:pPr>
    </w:p>
    <w:p w14:paraId="42502FAF">
      <w:pPr>
        <w:rPr>
          <w:rFonts w:hint="eastAsia"/>
        </w:rPr>
      </w:pPr>
      <w:r>
        <w:rPr>
          <w:rFonts w:hint="eastAsia"/>
        </w:rPr>
        <w:t>I could open to you the several names that are given to the buddings of corruption in us of all sorts, as the Scripture hath laid them down.</w:t>
      </w:r>
    </w:p>
    <w:p w14:paraId="1A76A187">
      <w:pPr>
        <w:rPr>
          <w:rFonts w:hint="eastAsia"/>
        </w:rPr>
      </w:pPr>
      <w:r>
        <w:rPr>
          <w:rFonts w:hint="eastAsia"/>
        </w:rPr>
        <w:t>我可以向你们阐明，圣经所记载的，我们里面各种败坏的芽所被给予的各种名称。</w:t>
      </w:r>
    </w:p>
    <w:p w14:paraId="349790B0">
      <w:pPr>
        <w:rPr>
          <w:rFonts w:hint="eastAsia"/>
        </w:rPr>
      </w:pPr>
    </w:p>
    <w:p w14:paraId="0B4BDF3A">
      <w:pPr>
        <w:rPr>
          <w:rFonts w:hint="eastAsia"/>
        </w:rPr>
      </w:pPr>
      <w:r>
        <w:rPr>
          <w:rFonts w:hint="eastAsia"/>
        </w:rPr>
        <w:t>As—</w:t>
      </w:r>
    </w:p>
    <w:p w14:paraId="019D0CC8">
      <w:pPr>
        <w:rPr>
          <w:rFonts w:hint="eastAsia"/>
        </w:rPr>
      </w:pPr>
      <w:r>
        <w:rPr>
          <w:rFonts w:hint="eastAsia"/>
        </w:rPr>
        <w:t>如——</w:t>
      </w:r>
    </w:p>
    <w:p w14:paraId="718F66E6">
      <w:pPr>
        <w:rPr>
          <w:rFonts w:hint="eastAsia"/>
        </w:rPr>
      </w:pPr>
    </w:p>
    <w:p w14:paraId="21A769D3">
      <w:pPr>
        <w:rPr>
          <w:rFonts w:hint="eastAsia"/>
        </w:rPr>
      </w:pPr>
      <w:r>
        <w:rPr>
          <w:rFonts w:hint="eastAsia"/>
        </w:rPr>
        <w:t>1.Sometimes they are called the savouring of the flesh; as in Rom.8:5, 'Those that are after the flesh savour the things of the flesh.'</w:t>
      </w:r>
    </w:p>
    <w:p w14:paraId="1370F68E">
      <w:pPr>
        <w:rPr>
          <w:rFonts w:hint="eastAsia"/>
        </w:rPr>
      </w:pPr>
      <w:r>
        <w:rPr>
          <w:rFonts w:hint="eastAsia"/>
        </w:rPr>
        <w:t>1. 有时它们被称为体贴肉体；如在罗马书8章5节，「随从肉体的人体贴肉体的事」。</w:t>
      </w:r>
    </w:p>
    <w:p w14:paraId="2FB032F2">
      <w:pPr>
        <w:rPr>
          <w:rFonts w:hint="eastAsia"/>
        </w:rPr>
      </w:pPr>
    </w:p>
    <w:p w14:paraId="1D616D32">
      <w:pPr>
        <w:rPr>
          <w:rFonts w:hint="eastAsia"/>
        </w:rPr>
      </w:pPr>
      <w:r>
        <w:rPr>
          <w:rFonts w:hint="eastAsia"/>
        </w:rPr>
        <w:t>Every faculty hath a principle to discern what is suitable to it, and it doth savour that thing and mind it.</w:t>
      </w:r>
    </w:p>
    <w:p w14:paraId="52B831C1">
      <w:pPr>
        <w:rPr>
          <w:rFonts w:hint="eastAsia"/>
        </w:rPr>
      </w:pPr>
      <w:r>
        <w:rPr>
          <w:rFonts w:hint="eastAsia"/>
        </w:rPr>
        <w:t>每一个官能都有一个原则，来分辨什么适合它，它就喜好那件事，并思想它。</w:t>
      </w:r>
    </w:p>
    <w:p w14:paraId="667F2285">
      <w:pPr>
        <w:rPr>
          <w:rFonts w:hint="eastAsia"/>
        </w:rPr>
      </w:pPr>
    </w:p>
    <w:p w14:paraId="190DED6B">
      <w:pPr>
        <w:rPr>
          <w:rFonts w:hint="eastAsia"/>
        </w:rPr>
      </w:pPr>
      <w:r>
        <w:rPr>
          <w:rFonts w:hint="eastAsia"/>
        </w:rPr>
        <w:t>The word expresseth the suitableness that there is between a fleshly heart and fleshly things.</w:t>
      </w:r>
    </w:p>
    <w:p w14:paraId="3A0B078A">
      <w:pPr>
        <w:rPr>
          <w:rFonts w:hint="eastAsia"/>
        </w:rPr>
      </w:pPr>
      <w:r>
        <w:rPr>
          <w:rFonts w:hint="eastAsia"/>
        </w:rPr>
        <w:t>这个词表达了属肉体的心和属肉体的事物之间的适宜性。</w:t>
      </w:r>
    </w:p>
    <w:p w14:paraId="3A31EBD7">
      <w:pPr>
        <w:rPr>
          <w:rFonts w:hint="eastAsia"/>
        </w:rPr>
      </w:pPr>
    </w:p>
    <w:p w14:paraId="734B511D">
      <w:pPr>
        <w:rPr>
          <w:rFonts w:hint="eastAsia"/>
        </w:rPr>
      </w:pPr>
      <w:r>
        <w:rPr>
          <w:rFonts w:hint="eastAsia"/>
        </w:rPr>
        <w:t>2.It is called ἐπιθυμία, as here, lust; for when the heart doth find a suitableness between it and any object, it puts forth a desire and a lust towards it.</w:t>
      </w:r>
    </w:p>
    <w:p w14:paraId="0FB00BB8">
      <w:pPr>
        <w:rPr>
          <w:rFonts w:hint="eastAsia"/>
        </w:rPr>
      </w:pPr>
      <w:r>
        <w:rPr>
          <w:rFonts w:hint="eastAsia"/>
        </w:rPr>
        <w:t>2. 它被称为ἐπιθυμία (epithymia)，如这里，私欲；因为当心发现它与任何对象之间有适宜性时，它就向它发出一个欲望和一个私欲。</w:t>
      </w:r>
    </w:p>
    <w:p w14:paraId="08B5D2C8">
      <w:pPr>
        <w:rPr>
          <w:rFonts w:hint="eastAsia"/>
        </w:rPr>
      </w:pPr>
    </w:p>
    <w:p w14:paraId="13C94F28">
      <w:pPr>
        <w:rPr>
          <w:rFonts w:hint="eastAsia"/>
        </w:rPr>
      </w:pPr>
      <w:r>
        <w:rPr>
          <w:rFonts w:hint="eastAsia"/>
        </w:rPr>
        <w:t>That which is in other creatures an instinct, in man that is reasonable is called a lust, a desire.</w:t>
      </w:r>
    </w:p>
    <w:p w14:paraId="1EFA8B73">
      <w:pPr>
        <w:rPr>
          <w:rFonts w:hint="eastAsia"/>
        </w:rPr>
      </w:pPr>
      <w:r>
        <w:rPr>
          <w:rFonts w:hint="eastAsia"/>
        </w:rPr>
        <w:t>那在别的受造物中是一种本能的，在理性的人里面，被称为私欲，一个欲望。</w:t>
      </w:r>
    </w:p>
    <w:p w14:paraId="01E05A74">
      <w:pPr>
        <w:rPr>
          <w:rFonts w:hint="eastAsia"/>
        </w:rPr>
      </w:pPr>
    </w:p>
    <w:p w14:paraId="3376A31C">
      <w:pPr>
        <w:rPr>
          <w:rFonts w:hint="eastAsia"/>
        </w:rPr>
      </w:pPr>
      <w:r>
        <w:rPr>
          <w:rFonts w:hint="eastAsia"/>
        </w:rPr>
        <w:t>3.They are called, τὰ παθήματα, passions; and that indeed is the proper implication of the word; so in Rom. 7:5; and in Gal. 5:24, to 'crucify the lusts of the flesh,' it is the 'passions of the flesh.'</w:t>
      </w:r>
    </w:p>
    <w:p w14:paraId="64DF4FD3">
      <w:pPr>
        <w:rPr>
          <w:rFonts w:hint="eastAsia"/>
        </w:rPr>
      </w:pPr>
      <w:r>
        <w:rPr>
          <w:rFonts w:hint="eastAsia"/>
        </w:rPr>
        <w:t>3. 它们被称为τὰ παθήματα (ta pathēmata)，情欲；那确实是这个词的恰当含义；如在罗马书7章5节；以及在加拉太书5章24节，「钉死肉体的私欲」，是「肉体的情欲」。</w:t>
      </w:r>
    </w:p>
    <w:p w14:paraId="7FF1C62F">
      <w:pPr>
        <w:rPr>
          <w:rFonts w:hint="eastAsia"/>
        </w:rPr>
      </w:pPr>
    </w:p>
    <w:p w14:paraId="073D7631">
      <w:pPr>
        <w:rPr>
          <w:rFonts w:hint="eastAsia"/>
        </w:rPr>
      </w:pPr>
      <w:r>
        <w:rPr>
          <w:rFonts w:hint="eastAsia"/>
        </w:rPr>
        <w:t>For God being gone, all these lusts become passions, become inordinate in us, they turn into violence.</w:t>
      </w:r>
    </w:p>
    <w:p w14:paraId="6732CDBE">
      <w:pPr>
        <w:rPr>
          <w:rFonts w:hint="eastAsia"/>
        </w:rPr>
      </w:pPr>
      <w:r>
        <w:rPr>
          <w:rFonts w:hint="eastAsia"/>
        </w:rPr>
        <w:t>因为神既已离开，所有这些私欲都变成情欲，在我们里面变得不节制，它们变成暴力。</w:t>
      </w:r>
    </w:p>
    <w:p w14:paraId="102FDEE2">
      <w:pPr>
        <w:rPr>
          <w:rFonts w:hint="eastAsia"/>
        </w:rPr>
      </w:pPr>
    </w:p>
    <w:p w14:paraId="26EADF1E">
      <w:pPr>
        <w:rPr>
          <w:rFonts w:hint="eastAsia"/>
        </w:rPr>
      </w:pPr>
      <w:r>
        <w:rPr>
          <w:rFonts w:hint="eastAsia"/>
        </w:rPr>
        <w:t>They are παθήματα, as Galen useth the word, which is the fits of the disease; for all sinful desires come by fits, and come with violence as the fits do, and put nature into a fire,—set on fire, as James expresseth it, the whole course of nature.</w:t>
      </w:r>
    </w:p>
    <w:p w14:paraId="0895A459">
      <w:pPr>
        <w:rPr>
          <w:rFonts w:hint="eastAsia"/>
        </w:rPr>
      </w:pPr>
      <w:r>
        <w:rPr>
          <w:rFonts w:hint="eastAsia"/>
        </w:rPr>
        <w:t>它们是παθήματα (pathēmata)，如盖伦所用，即疾病的发作；因为所有罪恶的欲望都一阵一阵地来，并带着如同发作一样的暴力而来，并将本性置于火中，——点燃，如雅各所表达的，整个自然的进程。</w:t>
      </w:r>
    </w:p>
    <w:p w14:paraId="73E49DD8">
      <w:pPr>
        <w:rPr>
          <w:rFonts w:hint="eastAsia"/>
        </w:rPr>
      </w:pPr>
    </w:p>
    <w:p w14:paraId="0AD8F3DF">
      <w:pPr>
        <w:rPr>
          <w:rFonts w:hint="eastAsia"/>
        </w:rPr>
      </w:pPr>
      <w:r>
        <w:rPr>
          <w:rFonts w:hint="eastAsia"/>
        </w:rPr>
        <w:t>4.They are called, as here, wills; wills of the flesh.</w:t>
      </w:r>
    </w:p>
    <w:p w14:paraId="5E413FCF">
      <w:pPr>
        <w:rPr>
          <w:rFonts w:hint="eastAsia"/>
        </w:rPr>
      </w:pPr>
      <w:r>
        <w:rPr>
          <w:rFonts w:hint="eastAsia"/>
        </w:rPr>
        <w:t>4. 它们被称为，如这里，意志；肉体的意志。</w:t>
      </w:r>
    </w:p>
    <w:p w14:paraId="630E9001">
      <w:pPr>
        <w:rPr>
          <w:rFonts w:hint="eastAsia"/>
        </w:rPr>
      </w:pPr>
    </w:p>
    <w:p w14:paraId="35EA22EF">
      <w:pPr>
        <w:rPr>
          <w:rFonts w:hint="eastAsia"/>
        </w:rPr>
      </w:pPr>
      <w:r>
        <w:rPr>
          <w:rFonts w:hint="eastAsia"/>
        </w:rPr>
        <w:t>When they aregotten so high as they have got the consent of the will, and then are put forth into action, they are called the wills of the flesh.</w:t>
      </w:r>
    </w:p>
    <w:p w14:paraId="2F829D04">
      <w:pPr>
        <w:rPr>
          <w:rFonts w:hint="eastAsia"/>
        </w:rPr>
      </w:pPr>
      <w:r>
        <w:rPr>
          <w:rFonts w:hint="eastAsia"/>
        </w:rPr>
        <w:t>当它们已高到得了意志的同意，然后被付诸行动时，它们被称为肉体的意志。</w:t>
      </w:r>
    </w:p>
    <w:p w14:paraId="73FBD046">
      <w:pPr>
        <w:rPr>
          <w:rFonts w:hint="eastAsia"/>
        </w:rPr>
      </w:pPr>
    </w:p>
    <w:p w14:paraId="079DE57A">
      <w:pPr>
        <w:rPr>
          <w:rFonts w:hint="eastAsia"/>
        </w:rPr>
      </w:pPr>
      <w:r>
        <w:rPr>
          <w:rFonts w:hint="eastAsia"/>
        </w:rPr>
        <w:t>And so much for the names that are given to flesh.</w:t>
      </w:r>
    </w:p>
    <w:p w14:paraId="37BF3345">
      <w:pPr>
        <w:rPr>
          <w:rFonts w:hint="eastAsia"/>
        </w:rPr>
      </w:pPr>
      <w:r>
        <w:rPr>
          <w:rFonts w:hint="eastAsia"/>
        </w:rPr>
        <w:t>关于给予肉体的名称就说这么多。</w:t>
      </w:r>
    </w:p>
    <w:p w14:paraId="0D86AD8D">
      <w:pPr>
        <w:rPr>
          <w:rFonts w:hint="eastAsia"/>
        </w:rPr>
      </w:pPr>
    </w:p>
    <w:p w14:paraId="3EECDCEF">
      <w:pPr>
        <w:rPr>
          <w:rFonts w:hint="eastAsia"/>
        </w:rPr>
      </w:pPr>
      <w:r>
        <w:rPr>
          <w:rFonts w:hint="eastAsia"/>
        </w:rPr>
        <w:t>For the thing itself; I shall endeavour a little that you may understand the nature of the lusts of the hearts of the sons of men: it reacheth to all the motions of man's nature whatsoever,—that is, the desires,—and there is no faculty but hath its desires.</w:t>
      </w:r>
    </w:p>
    <w:p w14:paraId="0091652C">
      <w:pPr>
        <w:rPr>
          <w:rFonts w:hint="eastAsia"/>
        </w:rPr>
      </w:pPr>
      <w:r>
        <w:rPr>
          <w:rFonts w:hint="eastAsia"/>
        </w:rPr>
        <w:t>就事物本身而言；我将稍作努力，好叫你们明白人心中私欲的性质：它及于人性所有任何的运动，——即，欲望，——并且没有一个官能没有它的欲望。</w:t>
      </w:r>
    </w:p>
    <w:p w14:paraId="761B209C">
      <w:pPr>
        <w:rPr>
          <w:rFonts w:hint="eastAsia"/>
        </w:rPr>
      </w:pPr>
    </w:p>
    <w:p w14:paraId="3A38D73A">
      <w:pPr>
        <w:rPr>
          <w:rFonts w:hint="eastAsia"/>
        </w:rPr>
      </w:pPr>
      <w:r>
        <w:rPr>
          <w:rFonts w:hint="eastAsia"/>
        </w:rPr>
        <w:t>To open this, I shall do these three things, that so you may see in what lieth the sinfulness of these lusts.</w:t>
      </w:r>
    </w:p>
    <w:p w14:paraId="3AFE43C6">
      <w:pPr>
        <w:rPr>
          <w:rFonts w:hint="eastAsia"/>
        </w:rPr>
      </w:pPr>
      <w:r>
        <w:rPr>
          <w:rFonts w:hint="eastAsia"/>
        </w:rPr>
        <w:t>为了解释这个，我将做这三件事，好叫你们看见这些私欲的罪恶在于什么。</w:t>
      </w:r>
    </w:p>
    <w:p w14:paraId="68F648D4">
      <w:pPr>
        <w:rPr>
          <w:rFonts w:hint="eastAsia"/>
        </w:rPr>
      </w:pPr>
    </w:p>
    <w:p w14:paraId="54937352">
      <w:pPr>
        <w:rPr>
          <w:rFonts w:hint="eastAsia"/>
        </w:rPr>
      </w:pPr>
      <w:r>
        <w:rPr>
          <w:rFonts w:hint="eastAsia"/>
        </w:rPr>
        <w:t>I shall—</w:t>
      </w:r>
    </w:p>
    <w:p w14:paraId="2B67FFD6">
      <w:pPr>
        <w:rPr>
          <w:rFonts w:hint="eastAsia"/>
        </w:rPr>
      </w:pPr>
      <w:r>
        <w:rPr>
          <w:rFonts w:hint="eastAsia"/>
        </w:rPr>
        <w:t>我将——</w:t>
      </w:r>
    </w:p>
    <w:p w14:paraId="19CB4C4D">
      <w:pPr>
        <w:rPr>
          <w:rFonts w:hint="eastAsia"/>
        </w:rPr>
      </w:pPr>
    </w:p>
    <w:p w14:paraId="71910F86">
      <w:pPr>
        <w:rPr>
          <w:rFonts w:hint="eastAsia"/>
        </w:rPr>
      </w:pPr>
      <w:r>
        <w:rPr>
          <w:rFonts w:hint="eastAsia"/>
        </w:rPr>
        <w:t>1.Shew you the natural state of the soul, and the lustings thereof; forthis you must know, that lusting and lust is used sometimes in a good sense; for it is said the Spirit lusteth against the flesh, as well as the flesh lusteth against the Spirit.</w:t>
      </w:r>
    </w:p>
    <w:p w14:paraId="360133EE">
      <w:pPr>
        <w:rPr>
          <w:rFonts w:hint="eastAsia"/>
        </w:rPr>
      </w:pPr>
      <w:r>
        <w:rPr>
          <w:rFonts w:hint="eastAsia"/>
        </w:rPr>
        <w:t>1. 显明给你们灵魂的自然状态，及其私欲；因为你们必须知道，私欲和私欲有时被用于好的意义；因为经上说，圣灵与肉体相争，如同肉体与圣灵相争。</w:t>
      </w:r>
    </w:p>
    <w:p w14:paraId="439CA224">
      <w:pPr>
        <w:rPr>
          <w:rFonts w:hint="eastAsia"/>
        </w:rPr>
      </w:pPr>
    </w:p>
    <w:p w14:paraId="7C2539A8">
      <w:pPr>
        <w:rPr>
          <w:rFonts w:hint="eastAsia"/>
        </w:rPr>
      </w:pPr>
      <w:r>
        <w:rPr>
          <w:rFonts w:hint="eastAsia"/>
        </w:rPr>
        <w:t>So that, I say, I shall shew you, first, the natural state of the soul, and the lusts thereof, without the consideration of being good or evil.</w:t>
      </w:r>
    </w:p>
    <w:p w14:paraId="45B448B9">
      <w:pPr>
        <w:rPr>
          <w:rFonts w:hint="eastAsia"/>
        </w:rPr>
      </w:pPr>
      <w:r>
        <w:rPr>
          <w:rFonts w:hint="eastAsia"/>
        </w:rPr>
        <w:t>所以，我说，我将首先向你们显明灵魂的自然状态，及其私欲，而不考虑善恶。</w:t>
      </w:r>
    </w:p>
    <w:p w14:paraId="5B0A0F15">
      <w:pPr>
        <w:rPr>
          <w:rFonts w:hint="eastAsia"/>
        </w:rPr>
      </w:pPr>
    </w:p>
    <w:p w14:paraId="2C2AF7E7">
      <w:pPr>
        <w:rPr>
          <w:rFonts w:hint="eastAsia"/>
        </w:rPr>
      </w:pPr>
      <w:r>
        <w:rPr>
          <w:rFonts w:hint="eastAsia"/>
        </w:rPr>
        <w:t>I shall—</w:t>
      </w:r>
    </w:p>
    <w:p w14:paraId="1DFECD75">
      <w:pPr>
        <w:rPr>
          <w:rFonts w:hint="eastAsia"/>
        </w:rPr>
      </w:pPr>
      <w:r>
        <w:rPr>
          <w:rFonts w:hint="eastAsia"/>
        </w:rPr>
        <w:t>我将——</w:t>
      </w:r>
    </w:p>
    <w:p w14:paraId="319A80C5">
      <w:pPr>
        <w:rPr>
          <w:rFonts w:hint="eastAsia"/>
        </w:rPr>
      </w:pPr>
    </w:p>
    <w:p w14:paraId="5A095616">
      <w:pPr>
        <w:rPr>
          <w:rFonts w:hint="eastAsia"/>
        </w:rPr>
      </w:pPr>
      <w:r>
        <w:rPr>
          <w:rFonts w:hint="eastAsia"/>
        </w:rPr>
        <w:t>2.Shew you the holiness of all the lusts and desires of the heart—wherein that lieth—in man's first nature, and now when he is renewed.</w:t>
      </w:r>
    </w:p>
    <w:p w14:paraId="33897A0F">
      <w:pPr>
        <w:rPr>
          <w:rFonts w:hint="eastAsia"/>
        </w:rPr>
      </w:pPr>
      <w:r>
        <w:rPr>
          <w:rFonts w:hint="eastAsia"/>
        </w:rPr>
        <w:t>2. 显明给你们心中所有私欲和欲望的圣洁——在于什么——在人的最初本性中，以及现在当他被更新时。</w:t>
      </w:r>
    </w:p>
    <w:p w14:paraId="04E9AC2A">
      <w:pPr>
        <w:rPr>
          <w:rFonts w:hint="eastAsia"/>
        </w:rPr>
      </w:pPr>
    </w:p>
    <w:p w14:paraId="13117DC8">
      <w:pPr>
        <w:rPr>
          <w:rFonts w:hint="eastAsia"/>
        </w:rPr>
      </w:pPr>
      <w:r>
        <w:rPr>
          <w:rFonts w:hint="eastAsia"/>
        </w:rPr>
        <w:t>And so—</w:t>
      </w:r>
    </w:p>
    <w:p w14:paraId="7B5C3ED0">
      <w:pPr>
        <w:rPr>
          <w:rFonts w:hint="eastAsia"/>
        </w:rPr>
      </w:pPr>
      <w:r>
        <w:rPr>
          <w:rFonts w:hint="eastAsia"/>
        </w:rPr>
        <w:t>所以——</w:t>
      </w:r>
    </w:p>
    <w:p w14:paraId="4DD7E230">
      <w:pPr>
        <w:rPr>
          <w:rFonts w:hint="eastAsia"/>
        </w:rPr>
      </w:pPr>
    </w:p>
    <w:p w14:paraId="5B736839">
      <w:pPr>
        <w:rPr>
          <w:rFonts w:hint="eastAsia"/>
        </w:rPr>
      </w:pPr>
      <w:r>
        <w:rPr>
          <w:rFonts w:hint="eastAsia"/>
        </w:rPr>
        <w:t>3.You will understand the sinfulness of the heart of man, in all itslustings, now when God is gone, now when they are become ungodly lusts.</w:t>
      </w:r>
    </w:p>
    <w:p w14:paraId="076AA35D">
      <w:pPr>
        <w:rPr>
          <w:rFonts w:hint="eastAsia"/>
        </w:rPr>
      </w:pPr>
      <w:r>
        <w:rPr>
          <w:rFonts w:hint="eastAsia"/>
        </w:rPr>
        <w:t>3. 你们将明白人心中，在其所有私欲中的罪恶，现在当神离开时，现在当它们已成为不敬虔的私欲时。</w:t>
      </w:r>
    </w:p>
    <w:p w14:paraId="04BAA7DA">
      <w:pPr>
        <w:rPr>
          <w:rFonts w:hint="eastAsia"/>
        </w:rPr>
      </w:pPr>
    </w:p>
    <w:p w14:paraId="74E5B500">
      <w:pPr>
        <w:rPr>
          <w:rFonts w:hint="eastAsia"/>
        </w:rPr>
      </w:pPr>
      <w:r>
        <w:rPr>
          <w:rFonts w:hint="eastAsia"/>
        </w:rPr>
        <w:t>First, I shall speak of the lustings of the heart, abstractedly considered from good and evil in man's soul, in man's spirit.</w:t>
      </w:r>
    </w:p>
    <w:p w14:paraId="4D9DB709">
      <w:pPr>
        <w:rPr>
          <w:rFonts w:hint="eastAsia"/>
        </w:rPr>
      </w:pPr>
      <w:r>
        <w:rPr>
          <w:rFonts w:hint="eastAsia"/>
        </w:rPr>
        <w:t>首先，我将论到心中的私欲，从人的灵魂，人的灵里面的善恶抽象地考虑。</w:t>
      </w:r>
    </w:p>
    <w:p w14:paraId="47C61594">
      <w:pPr>
        <w:rPr>
          <w:rFonts w:hint="eastAsia"/>
        </w:rPr>
      </w:pPr>
    </w:p>
    <w:p w14:paraId="674C0092">
      <w:pPr>
        <w:rPr>
          <w:rFonts w:hint="eastAsia"/>
        </w:rPr>
      </w:pPr>
      <w:r>
        <w:rPr>
          <w:rFonts w:hint="eastAsia"/>
        </w:rPr>
        <w:t>My brethren, what is the soul of man in its natural essential constitution?</w:t>
      </w:r>
    </w:p>
    <w:p w14:paraId="113C3050">
      <w:pPr>
        <w:rPr>
          <w:rFonts w:hint="eastAsia"/>
        </w:rPr>
      </w:pPr>
      <w:r>
        <w:rPr>
          <w:rFonts w:hint="eastAsia"/>
        </w:rPr>
        <w:t>我的弟兄们，人的灵魂在其自然的本质构成中是什么？</w:t>
      </w:r>
    </w:p>
    <w:p w14:paraId="20B777D4">
      <w:pPr>
        <w:rPr>
          <w:rFonts w:hint="eastAsia"/>
        </w:rPr>
      </w:pPr>
    </w:p>
    <w:p w14:paraId="1EC3740B">
      <w:pPr>
        <w:rPr>
          <w:rFonts w:hint="eastAsia"/>
        </w:rPr>
      </w:pPr>
      <w:r>
        <w:rPr>
          <w:rFonts w:hint="eastAsia"/>
        </w:rPr>
        <w:t>It is nothing else but a chaos of desires, (let me so express it;) it is as the first matter, which was void of all form, and was full of nothing, but desires after forms, of being filled, and being satisfied.</w:t>
      </w:r>
    </w:p>
    <w:p w14:paraId="628446A1">
      <w:pPr>
        <w:rPr>
          <w:rFonts w:hint="eastAsia"/>
        </w:rPr>
      </w:pPr>
      <w:r>
        <w:rPr>
          <w:rFonts w:hint="eastAsia"/>
        </w:rPr>
        <w:t>它无非是一个欲望的混沌，（让我这样表达；）它如同最初的物质，空无所有形式，只充满了对形式，被充满，被满足的欲望。</w:t>
      </w:r>
    </w:p>
    <w:p w14:paraId="5F95E865">
      <w:pPr>
        <w:rPr>
          <w:rFonts w:hint="eastAsia"/>
        </w:rPr>
      </w:pPr>
    </w:p>
    <w:p w14:paraId="289762B3">
      <w:pPr>
        <w:rPr>
          <w:rFonts w:hint="eastAsia"/>
        </w:rPr>
      </w:pPr>
      <w:r>
        <w:rPr>
          <w:rFonts w:hint="eastAsia"/>
        </w:rPr>
        <w:t>God created the soul as a mere stomach to receive from other things a filling of it, and as we use to say, it is an empty stomach.</w:t>
      </w:r>
    </w:p>
    <w:p w14:paraId="4346193E">
      <w:pPr>
        <w:rPr>
          <w:rFonts w:hint="eastAsia"/>
        </w:rPr>
      </w:pPr>
      <w:r>
        <w:rPr>
          <w:rFonts w:hint="eastAsia"/>
        </w:rPr>
        <w:t>神创造灵魂，如同一个纯粹的胃，从别的事物领受充满，如同我们常说的，它是一个空胃。</w:t>
      </w:r>
    </w:p>
    <w:p w14:paraId="3A6D94CD">
      <w:pPr>
        <w:rPr>
          <w:rFonts w:hint="eastAsia"/>
        </w:rPr>
      </w:pPr>
    </w:p>
    <w:p w14:paraId="0058FAB8">
      <w:pPr>
        <w:rPr>
          <w:rFonts w:hint="eastAsia"/>
        </w:rPr>
      </w:pPr>
      <w:r>
        <w:rPr>
          <w:rFonts w:hint="eastAsia"/>
        </w:rPr>
        <w:t>And therefore the voice of all things and of all mankind by nature is, 'Who will shew us any good?'</w:t>
      </w:r>
    </w:p>
    <w:p w14:paraId="67F5A81E">
      <w:pPr>
        <w:rPr>
          <w:rFonts w:hint="eastAsia"/>
        </w:rPr>
      </w:pPr>
      <w:r>
        <w:rPr>
          <w:rFonts w:hint="eastAsia"/>
        </w:rPr>
        <w:t>因此，所有事物和所有人生来的声音是，「谁能指示我们什么好处？」</w:t>
      </w:r>
    </w:p>
    <w:p w14:paraId="3CF549CE">
      <w:pPr>
        <w:rPr>
          <w:rFonts w:hint="eastAsia"/>
        </w:rPr>
      </w:pPr>
    </w:p>
    <w:p w14:paraId="2301A47D">
      <w:pPr>
        <w:rPr>
          <w:rFonts w:hint="eastAsia"/>
        </w:rPr>
      </w:pPr>
      <w:r>
        <w:rPr>
          <w:rFonts w:hint="eastAsia"/>
        </w:rPr>
        <w:t>Ps. 4.</w:t>
      </w:r>
    </w:p>
    <w:p w14:paraId="04271B80">
      <w:pPr>
        <w:rPr>
          <w:rFonts w:hint="eastAsia"/>
        </w:rPr>
      </w:pPr>
      <w:r>
        <w:rPr>
          <w:rFonts w:hint="eastAsia"/>
        </w:rPr>
        <w:t>诗篇第4篇。</w:t>
      </w:r>
    </w:p>
    <w:p w14:paraId="2E5DEB9E">
      <w:pPr>
        <w:rPr>
          <w:rFonts w:hint="eastAsia"/>
        </w:rPr>
      </w:pPr>
    </w:p>
    <w:p w14:paraId="3B4A5784">
      <w:pPr>
        <w:rPr>
          <w:rFonts w:hint="eastAsia"/>
        </w:rPr>
      </w:pPr>
      <w:r>
        <w:rPr>
          <w:rFonts w:hint="eastAsia"/>
        </w:rPr>
        <w:t>And all faculties are like so many birds in a nest, that stand gaping to be filled with some good thing suitable thereunto.</w:t>
      </w:r>
    </w:p>
    <w:p w14:paraId="6561591A">
      <w:pPr>
        <w:rPr>
          <w:rFonts w:hint="eastAsia"/>
        </w:rPr>
      </w:pPr>
      <w:r>
        <w:rPr>
          <w:rFonts w:hint="eastAsia"/>
        </w:rPr>
        <w:t>并且所有官能都如同巢中的众鸟，张口等待被适合它们的某种美善的东西充满。</w:t>
      </w:r>
    </w:p>
    <w:p w14:paraId="53C917F9">
      <w:pPr>
        <w:rPr>
          <w:rFonts w:hint="eastAsia"/>
        </w:rPr>
      </w:pPr>
    </w:p>
    <w:p w14:paraId="7C8A95CE">
      <w:pPr>
        <w:rPr>
          <w:rFonts w:hint="eastAsia"/>
        </w:rPr>
      </w:pPr>
      <w:r>
        <w:rPr>
          <w:rFonts w:hint="eastAsia"/>
        </w:rPr>
        <w:t>So that now there are not only the sensual desires, or the bodily lusts, but the lusts of the mind; the mind itself hath its lusts in it, and its desires.</w:t>
      </w:r>
    </w:p>
    <w:p w14:paraId="5138F457">
      <w:pPr>
        <w:rPr>
          <w:rFonts w:hint="eastAsia"/>
        </w:rPr>
      </w:pPr>
      <w:r>
        <w:rPr>
          <w:rFonts w:hint="eastAsia"/>
        </w:rPr>
        <w:t>所以现在，不仅有感官的欲望，或身体的私欲，还有心意的私欲；心意本身里面有它的私欲，和它的欲望。</w:t>
      </w:r>
    </w:p>
    <w:p w14:paraId="79AE5EEA">
      <w:pPr>
        <w:rPr>
          <w:rFonts w:hint="eastAsia"/>
        </w:rPr>
      </w:pPr>
    </w:p>
    <w:p w14:paraId="3ABA5EF9">
      <w:pPr>
        <w:rPr>
          <w:rFonts w:hint="eastAsia"/>
        </w:rPr>
      </w:pPr>
      <w:r>
        <w:rPr>
          <w:rFonts w:hint="eastAsia"/>
        </w:rPr>
        <w:t>As a man hath a desire to think of this rather than of that,—though it be his understanding only that works,—he hath a mind to such a thing, a thought to such an object, to take such a thing into consideration.</w:t>
      </w:r>
    </w:p>
    <w:p w14:paraId="6A244261">
      <w:pPr>
        <w:rPr>
          <w:rFonts w:hint="eastAsia"/>
        </w:rPr>
      </w:pPr>
      <w:r>
        <w:rPr>
          <w:rFonts w:hint="eastAsia"/>
        </w:rPr>
        <w:t>如同一个人有欲望思想这个，而不是那个，——虽然只是他的理解力在运行，——他有意于某事，思想于某对象，考虑某事。</w:t>
      </w:r>
    </w:p>
    <w:p w14:paraId="499DDF45">
      <w:pPr>
        <w:rPr>
          <w:rFonts w:hint="eastAsia"/>
        </w:rPr>
      </w:pPr>
    </w:p>
    <w:p w14:paraId="2E67BBF4">
      <w:pPr>
        <w:rPr>
          <w:rFonts w:hint="eastAsia"/>
        </w:rPr>
      </w:pPr>
      <w:r>
        <w:rPr>
          <w:rFonts w:hint="eastAsia"/>
        </w:rPr>
        <w:t>All the superior parts, the memory and the understanding, they have all their lustings, as well as the lower and inferior parts of the spirit of man.</w:t>
      </w:r>
    </w:p>
    <w:p w14:paraId="37EB5F28">
      <w:pPr>
        <w:rPr>
          <w:rFonts w:hint="eastAsia"/>
        </w:rPr>
      </w:pPr>
      <w:r>
        <w:rPr>
          <w:rFonts w:hint="eastAsia"/>
        </w:rPr>
        <w:t>所有更高的部分，记忆力和理解力，它们都有它们的私欲，如同人的灵中较低、较下的部分一样。</w:t>
      </w:r>
    </w:p>
    <w:p w14:paraId="39C60101">
      <w:pPr>
        <w:rPr>
          <w:rFonts w:hint="eastAsia"/>
        </w:rPr>
      </w:pPr>
    </w:p>
    <w:p w14:paraId="6C20CF95">
      <w:pPr>
        <w:rPr>
          <w:rFonts w:hint="eastAsia"/>
        </w:rPr>
      </w:pPr>
      <w:r>
        <w:rPr>
          <w:rFonts w:hint="eastAsia"/>
        </w:rPr>
        <w:t>Now then, the essential constitution of the soul of man being nothing but a chaos of desires, an emptiness,—as the earth, the first matter, in Gen. 1, is said to be void; so naturally in the essence of it the soul is a void thing, made to be filled up with other things, which may satisfy this vast chaos of desires,—the Lord ordained first himself to be man's chiefest good, and to satisfy and to fill all the desires both of the understanding and the will.</w:t>
      </w:r>
    </w:p>
    <w:p w14:paraId="7534CB75">
      <w:pPr>
        <w:rPr>
          <w:rFonts w:hint="eastAsia"/>
        </w:rPr>
      </w:pPr>
      <w:r>
        <w:rPr>
          <w:rFonts w:hint="eastAsia"/>
        </w:rPr>
        <w:t>那么现在，人的灵魂的本质构成，无非是一个欲望的混沌，一个空虚，——如同地，最初的物质，在创世记第1章，被称为虚空；所以自然地，在其本质中，灵魂是一个虚空的东西，被造是为了被其他事物充满，那些事物可以满足这个广阔的欲望的混沌，——主首先命定祂自己作人最高的善，并满足并充满理解力和意志所有的欲望。</w:t>
      </w:r>
    </w:p>
    <w:p w14:paraId="217A318E">
      <w:pPr>
        <w:rPr>
          <w:rFonts w:hint="eastAsia"/>
        </w:rPr>
      </w:pPr>
    </w:p>
    <w:p w14:paraId="2F84C0DD">
      <w:pPr>
        <w:rPr>
          <w:rFonts w:hint="eastAsia"/>
        </w:rPr>
      </w:pPr>
      <w:r>
        <w:rPr>
          <w:rFonts w:hint="eastAsia"/>
        </w:rPr>
        <w:t>He opened their mouths wide, and he was able and ordained himself to fill them.</w:t>
      </w:r>
    </w:p>
    <w:p w14:paraId="3A93C194">
      <w:pPr>
        <w:rPr>
          <w:rFonts w:hint="eastAsia"/>
        </w:rPr>
      </w:pPr>
      <w:r>
        <w:rPr>
          <w:rFonts w:hint="eastAsia"/>
        </w:rPr>
        <w:t>祂张开他们的口，祂有能力并且命定自己来充满他们。</w:t>
      </w:r>
    </w:p>
    <w:p w14:paraId="0DB22505">
      <w:pPr>
        <w:rPr>
          <w:rFonts w:hint="eastAsia"/>
        </w:rPr>
      </w:pPr>
    </w:p>
    <w:p w14:paraId="4A16844B">
      <w:pPr>
        <w:rPr>
          <w:rFonts w:hint="eastAsia"/>
        </w:rPr>
      </w:pPr>
      <w:r>
        <w:rPr>
          <w:rFonts w:hint="eastAsia"/>
        </w:rPr>
        <w:t>And to that end he created him with the image of God,—that is, with such a divine impression, that look, as the needle when it is touched by the loadstone moves northward, so the soul being touched with that image, carries the understanding, the will and affections, and all the lusts thereof, unto God, as the chiefest good, as finding a suitableness in him more than in all things else.</w:t>
      </w:r>
    </w:p>
    <w:p w14:paraId="53189C02">
      <w:pPr>
        <w:rPr>
          <w:rFonts w:hint="eastAsia"/>
        </w:rPr>
      </w:pPr>
      <w:r>
        <w:rPr>
          <w:rFonts w:hint="eastAsia"/>
        </w:rPr>
        <w:t>为此祂照着神的形象创造了祂，——即，带着如此神圣的印记，看，如同针被磁石触及时，就向北移动，所以灵魂被那个形象触及时，就带着理解力、意志和情感，以及其所有私欲，归向神，如同最高的善，如同在祂里面找到比在所有其他事物中更大的适宜性。</w:t>
      </w:r>
    </w:p>
    <w:p w14:paraId="67CAFB9F">
      <w:pPr>
        <w:rPr>
          <w:rFonts w:hint="eastAsia"/>
        </w:rPr>
      </w:pPr>
    </w:p>
    <w:p w14:paraId="04DF3016">
      <w:pPr>
        <w:rPr>
          <w:rFonts w:hint="eastAsia"/>
        </w:rPr>
      </w:pPr>
      <w:r>
        <w:rPr>
          <w:rFonts w:hint="eastAsia"/>
        </w:rPr>
        <w:t>And yet, in the second place, God putting this soul of man into a body, and so to lead an animal life,— as the expression is in 1 Cor. 15:48,—he made a world suited to this soul in this body.</w:t>
      </w:r>
    </w:p>
    <w:p w14:paraId="15F343A2">
      <w:pPr>
        <w:rPr>
          <w:rFonts w:hint="eastAsia"/>
        </w:rPr>
      </w:pPr>
      <w:r>
        <w:rPr>
          <w:rFonts w:hint="eastAsia"/>
        </w:rPr>
        <w:t>然而，第二，神把这个人的灵魂放入一个身体中，从而过一种动物的生活，——如哥林多前书15章48节的表达，——祂造了一个适合这个身体中这个灵魂的世界。</w:t>
      </w:r>
    </w:p>
    <w:p w14:paraId="0938E6FA">
      <w:pPr>
        <w:rPr>
          <w:rFonts w:hint="eastAsia"/>
        </w:rPr>
      </w:pPr>
    </w:p>
    <w:p w14:paraId="29FFE4F8">
      <w:pPr>
        <w:rPr>
          <w:rFonts w:hint="eastAsia"/>
        </w:rPr>
      </w:pPr>
      <w:r>
        <w:rPr>
          <w:rFonts w:hint="eastAsia"/>
        </w:rPr>
        <w:t>And there is nothing in man, either in his understanding or his will, or in any of the senses, or in anything belonging unto man, but there is something in the world likewise to suit it.</w:t>
      </w:r>
    </w:p>
    <w:p w14:paraId="3F9FFD6A">
      <w:pPr>
        <w:rPr>
          <w:rFonts w:hint="eastAsia"/>
        </w:rPr>
      </w:pPr>
      <w:r>
        <w:rPr>
          <w:rFonts w:hint="eastAsia"/>
        </w:rPr>
        <w:t>并且在人里面，无论是在他的理解力，或他的意志，或任何感官，或任何属于人的东西中，都没有一样，在世界上没有同样适合它的东西。</w:t>
      </w:r>
    </w:p>
    <w:p w14:paraId="6930C7F7">
      <w:pPr>
        <w:rPr>
          <w:rFonts w:hint="eastAsia"/>
        </w:rPr>
      </w:pPr>
    </w:p>
    <w:p w14:paraId="7D756910">
      <w:pPr>
        <w:rPr>
          <w:rFonts w:hint="eastAsia"/>
        </w:rPr>
      </w:pPr>
      <w:r>
        <w:rPr>
          <w:rFonts w:hint="eastAsia"/>
        </w:rPr>
        <w:t>He hath made the little world suited to the great world, and the great world to the little, as he hath suited ears unto sounds; 'meats for the belly,' as the Apostle saith.</w:t>
      </w:r>
    </w:p>
    <w:p w14:paraId="615E72DE">
      <w:pPr>
        <w:rPr>
          <w:rFonts w:hint="eastAsia"/>
        </w:rPr>
      </w:pPr>
      <w:r>
        <w:rPr>
          <w:rFonts w:hint="eastAsia"/>
        </w:rPr>
        <w:t>祂已使小世界适合大世界，大世界适合小世界，如同祂已使耳朵适合声音；「食物为肚腹」，如使徒所说。</w:t>
      </w:r>
    </w:p>
    <w:p w14:paraId="041DA31F">
      <w:pPr>
        <w:rPr>
          <w:rFonts w:hint="eastAsia"/>
        </w:rPr>
      </w:pPr>
    </w:p>
    <w:p w14:paraId="4E688979">
      <w:pPr>
        <w:rPr>
          <w:rFonts w:hint="eastAsia"/>
        </w:rPr>
      </w:pPr>
      <w:r>
        <w:rPr>
          <w:rFonts w:hint="eastAsia"/>
        </w:rPr>
        <w:t>Now then—</w:t>
      </w:r>
    </w:p>
    <w:p w14:paraId="1B87BD82">
      <w:pPr>
        <w:rPr>
          <w:rFonts w:hint="eastAsia"/>
        </w:rPr>
      </w:pPr>
      <w:r>
        <w:rPr>
          <w:rFonts w:hint="eastAsia"/>
        </w:rPr>
        <w:t>那么现在——</w:t>
      </w:r>
    </w:p>
    <w:p w14:paraId="446944EF">
      <w:pPr>
        <w:rPr>
          <w:rFonts w:hint="eastAsia"/>
        </w:rPr>
      </w:pPr>
    </w:p>
    <w:p w14:paraId="4F30C8C3">
      <w:pPr>
        <w:rPr>
          <w:rFonts w:hint="eastAsia"/>
        </w:rPr>
      </w:pPr>
      <w:r>
        <w:rPr>
          <w:rFonts w:hint="eastAsia"/>
        </w:rPr>
        <w:t>Secondly, Wherein lay the holiness of all these lustings and desires of the soul of man?</w:t>
      </w:r>
    </w:p>
    <w:p w14:paraId="46E1C4A9">
      <w:pPr>
        <w:rPr>
          <w:rFonts w:hint="eastAsia"/>
        </w:rPr>
      </w:pPr>
      <w:r>
        <w:rPr>
          <w:rFonts w:hint="eastAsia"/>
        </w:rPr>
        <w:t>第二，人灵魂所有这些私欲和欲望的圣洁在于什么？</w:t>
      </w:r>
    </w:p>
    <w:p w14:paraId="28B94F7E">
      <w:pPr>
        <w:rPr>
          <w:rFonts w:hint="eastAsia"/>
        </w:rPr>
      </w:pPr>
    </w:p>
    <w:p w14:paraId="29EF6F5E">
      <w:pPr>
        <w:rPr>
          <w:rFonts w:hint="eastAsia"/>
        </w:rPr>
      </w:pPr>
      <w:r>
        <w:rPr>
          <w:rFonts w:hint="eastAsia"/>
        </w:rPr>
        <w:t>The holiness of them lay in these three things, and by that you shall see wherein lieth their sinfulness:—</w:t>
      </w:r>
    </w:p>
    <w:p w14:paraId="56E2BB5B">
      <w:pPr>
        <w:rPr>
          <w:rFonts w:hint="eastAsia"/>
        </w:rPr>
      </w:pPr>
      <w:r>
        <w:rPr>
          <w:rFonts w:hint="eastAsia"/>
        </w:rPr>
        <w:t>它们的圣洁在于这三件事，藉此你们将看到它们的罪恶在于什么：——</w:t>
      </w:r>
    </w:p>
    <w:p w14:paraId="5FE9C66D">
      <w:pPr>
        <w:rPr>
          <w:rFonts w:hint="eastAsia"/>
        </w:rPr>
      </w:pPr>
    </w:p>
    <w:p w14:paraId="4EE25238">
      <w:pPr>
        <w:rPr>
          <w:rFonts w:hint="eastAsia"/>
        </w:rPr>
      </w:pPr>
      <w:r>
        <w:rPr>
          <w:rFonts w:hint="eastAsia"/>
        </w:rPr>
        <w:t>1.This image of God, which had touched the soul of man, throughthe working of the Spirit of God in him, did carry on the soul of man to God as his chiefest good, to nothing above him, to say, 'Whom have I in heaven in comparison of thee, and whom in earth?'</w:t>
      </w:r>
    </w:p>
    <w:p w14:paraId="4375AF4E">
      <w:pPr>
        <w:rPr>
          <w:rFonts w:hint="eastAsia"/>
        </w:rPr>
      </w:pPr>
      <w:r>
        <w:rPr>
          <w:rFonts w:hint="eastAsia"/>
        </w:rPr>
        <w:t>1. 这个神的形象，曾触摸人的灵魂，藉着神圣灵在祂里面的运行，将人的灵魂带向神，作为祂最高的善，没有在祂之上的，说：「除你以外，在天上我有谁呢？除你以外，在地上我也没有所爱慕的。」</w:t>
      </w:r>
    </w:p>
    <w:p w14:paraId="66AF3EE2">
      <w:pPr>
        <w:rPr>
          <w:rFonts w:hint="eastAsia"/>
        </w:rPr>
      </w:pPr>
    </w:p>
    <w:p w14:paraId="7FB84DCE">
      <w:pPr>
        <w:rPr>
          <w:rFonts w:hint="eastAsia"/>
        </w:rPr>
      </w:pPr>
      <w:r>
        <w:rPr>
          <w:rFonts w:hint="eastAsia"/>
        </w:rPr>
        <w:t>And—</w:t>
      </w:r>
    </w:p>
    <w:p w14:paraId="4093A61A">
      <w:pPr>
        <w:rPr>
          <w:rFonts w:hint="eastAsia"/>
        </w:rPr>
      </w:pPr>
      <w:r>
        <w:rPr>
          <w:rFonts w:hint="eastAsia"/>
        </w:rPr>
        <w:t>并且——</w:t>
      </w:r>
    </w:p>
    <w:p w14:paraId="6B9EEA8B">
      <w:pPr>
        <w:rPr>
          <w:rFonts w:hint="eastAsia"/>
        </w:rPr>
      </w:pPr>
    </w:p>
    <w:p w14:paraId="0835E519">
      <w:pPr>
        <w:rPr>
          <w:rFonts w:hint="eastAsia"/>
        </w:rPr>
      </w:pPr>
      <w:r>
        <w:rPr>
          <w:rFonts w:hint="eastAsia"/>
        </w:rPr>
        <w:t>2.It carried the soul of man, and all its desires, to other things thathad a sweetness in them, but only as means to taste the goodness of God, to enjoy God in and by them, to know God the more, and to love him.</w:t>
      </w:r>
    </w:p>
    <w:p w14:paraId="479613BB">
      <w:pPr>
        <w:rPr>
          <w:rFonts w:hint="eastAsia"/>
        </w:rPr>
      </w:pPr>
      <w:r>
        <w:rPr>
          <w:rFonts w:hint="eastAsia"/>
        </w:rPr>
        <w:t>2. 它带领人的灵魂，及其所有欲望，到那些里面有甘甜的其他事物，但只作为尝神良善，在其中并藉着它们享受神，更多地认识神，并爱祂的工具。</w:t>
      </w:r>
    </w:p>
    <w:p w14:paraId="186A50D3">
      <w:pPr>
        <w:rPr>
          <w:rFonts w:hint="eastAsia"/>
        </w:rPr>
      </w:pPr>
    </w:p>
    <w:p w14:paraId="1C56FDAD">
      <w:pPr>
        <w:rPr>
          <w:rFonts w:hint="eastAsia"/>
        </w:rPr>
      </w:pPr>
      <w:r>
        <w:rPr>
          <w:rFonts w:hint="eastAsia"/>
        </w:rPr>
        <w:t>And then—</w:t>
      </w:r>
    </w:p>
    <w:p w14:paraId="0D7F4E3B">
      <w:pPr>
        <w:rPr>
          <w:rFonts w:hint="eastAsia"/>
        </w:rPr>
      </w:pPr>
      <w:r>
        <w:rPr>
          <w:rFonts w:hint="eastAsia"/>
        </w:rPr>
        <w:t>然后——</w:t>
      </w:r>
    </w:p>
    <w:p w14:paraId="0F4E9CB8">
      <w:pPr>
        <w:rPr>
          <w:rFonts w:hint="eastAsia"/>
        </w:rPr>
      </w:pPr>
    </w:p>
    <w:p w14:paraId="60977195">
      <w:pPr>
        <w:rPr>
          <w:rFonts w:hint="eastAsia"/>
        </w:rPr>
      </w:pPr>
      <w:r>
        <w:rPr>
          <w:rFonts w:hint="eastAsia"/>
        </w:rPr>
        <w:t>3.It carried on all the desires of the soul to all things else besidesGod, for God's sake; yea, and unto God himself, not only as his chiefest good, but as the chiefest good, not out of love of pleasure, but out of love unto God himself: for holiness being the image of God, as God is for himself,—therein lieth his holiness,—so this image makes the creature also to be for God.</w:t>
      </w:r>
    </w:p>
    <w:p w14:paraId="106BDE1F">
      <w:pPr>
        <w:rPr>
          <w:rFonts w:hint="eastAsia"/>
        </w:rPr>
      </w:pPr>
      <w:r>
        <w:rPr>
          <w:rFonts w:hint="eastAsia"/>
        </w:rPr>
        <w:t>3. 它带领灵魂所有的欲望，到除了神以外的所有其他事物，为了神的缘故；是的，并且归向神自己，不仅是作为祂最高的善，而是作为最高的善，不是出于对快乐的爱，而是出于对神自己的爱：因为圣洁既是神的形象，如同神是为祂自己，——祂的圣洁就在于此，——所以这个形象也使受造物为神。</w:t>
      </w:r>
    </w:p>
    <w:p w14:paraId="4575757A">
      <w:pPr>
        <w:rPr>
          <w:rFonts w:hint="eastAsia"/>
        </w:rPr>
      </w:pPr>
    </w:p>
    <w:p w14:paraId="2DEDBD9D">
      <w:pPr>
        <w:rPr>
          <w:rFonts w:hint="eastAsia"/>
        </w:rPr>
      </w:pPr>
      <w:r>
        <w:rPr>
          <w:rFonts w:hint="eastAsia"/>
        </w:rPr>
        <w:t>And thus you have the holiness of these lustings in the soul of man.</w:t>
      </w:r>
    </w:p>
    <w:p w14:paraId="2CCEE551">
      <w:pPr>
        <w:rPr>
          <w:rFonts w:hint="eastAsia"/>
        </w:rPr>
      </w:pPr>
      <w:r>
        <w:rPr>
          <w:rFonts w:hint="eastAsia"/>
        </w:rPr>
        <w:t>所以你们就有了人灵魂中这些私欲的圣洁。</w:t>
      </w:r>
    </w:p>
    <w:p w14:paraId="1D0E3C13">
      <w:pPr>
        <w:rPr>
          <w:rFonts w:hint="eastAsia"/>
        </w:rPr>
      </w:pPr>
    </w:p>
    <w:p w14:paraId="22D1DEA5">
      <w:pPr>
        <w:rPr>
          <w:rFonts w:hint="eastAsia"/>
        </w:rPr>
      </w:pPr>
      <w:r>
        <w:rPr>
          <w:rFonts w:hint="eastAsia"/>
        </w:rPr>
        <w:t>I have shewed you, first, what the natural constitution of the soul was in itself; it is indeed nothing else but lusts, a heap of desires.</w:t>
      </w:r>
    </w:p>
    <w:p w14:paraId="298FAC78">
      <w:pPr>
        <w:rPr>
          <w:rFonts w:hint="eastAsia"/>
        </w:rPr>
      </w:pPr>
      <w:r>
        <w:rPr>
          <w:rFonts w:hint="eastAsia"/>
        </w:rPr>
        <w:t>我已向你们显明，首先，灵魂本身的自然构成是什么；它确实无非是私欲，一堆欲望。</w:t>
      </w:r>
    </w:p>
    <w:p w14:paraId="7CDBEEB3">
      <w:pPr>
        <w:rPr>
          <w:rFonts w:hint="eastAsia"/>
        </w:rPr>
      </w:pPr>
    </w:p>
    <w:p w14:paraId="108D6EB9">
      <w:pPr>
        <w:rPr>
          <w:rFonts w:hint="eastAsia"/>
        </w:rPr>
      </w:pPr>
      <w:r>
        <w:rPr>
          <w:rFonts w:hint="eastAsia"/>
        </w:rPr>
        <w:t>What the holiness of all these desires was, I have shewn you in the second place.</w:t>
      </w:r>
    </w:p>
    <w:p w14:paraId="16EB19C9">
      <w:pPr>
        <w:rPr>
          <w:rFonts w:hint="eastAsia"/>
        </w:rPr>
      </w:pPr>
      <w:r>
        <w:rPr>
          <w:rFonts w:hint="eastAsia"/>
        </w:rPr>
        <w:t>所有这些欲望的圣洁是什么，我已在第二点向你们显明。</w:t>
      </w:r>
    </w:p>
    <w:p w14:paraId="3E4E9E49">
      <w:pPr>
        <w:rPr>
          <w:rFonts w:hint="eastAsia"/>
        </w:rPr>
      </w:pPr>
    </w:p>
    <w:p w14:paraId="6DB14DE6">
      <w:pPr>
        <w:rPr>
          <w:rFonts w:hint="eastAsia"/>
        </w:rPr>
      </w:pPr>
      <w:r>
        <w:rPr>
          <w:rFonts w:hint="eastAsia"/>
        </w:rPr>
        <w:t>Now then—</w:t>
      </w:r>
    </w:p>
    <w:p w14:paraId="378BDBA8">
      <w:pPr>
        <w:rPr>
          <w:rFonts w:hint="eastAsia"/>
        </w:rPr>
      </w:pPr>
      <w:r>
        <w:rPr>
          <w:rFonts w:hint="eastAsia"/>
        </w:rPr>
        <w:t>那么现在——</w:t>
      </w:r>
    </w:p>
    <w:p w14:paraId="7EDA0C8B">
      <w:pPr>
        <w:rPr>
          <w:rFonts w:hint="eastAsia"/>
        </w:rPr>
      </w:pPr>
    </w:p>
    <w:p w14:paraId="6599EB41">
      <w:pPr>
        <w:rPr>
          <w:rFonts w:hint="eastAsia"/>
        </w:rPr>
      </w:pPr>
      <w:r>
        <w:rPr>
          <w:rFonts w:hint="eastAsia"/>
        </w:rPr>
        <w:t>Thirdly, I am to shew you the sinfulness of them, which makes them to be here called the lusts of our flesh.</w:t>
      </w:r>
    </w:p>
    <w:p w14:paraId="567D0CD5">
      <w:pPr>
        <w:rPr>
          <w:rFonts w:hint="eastAsia"/>
        </w:rPr>
      </w:pPr>
      <w:r>
        <w:rPr>
          <w:rFonts w:hint="eastAsia"/>
        </w:rPr>
        <w:t>第三，我将向你们显明它们的罪恶，这使它们在这里被称为我们肉体的私欲。</w:t>
      </w:r>
    </w:p>
    <w:p w14:paraId="12079064">
      <w:pPr>
        <w:rPr>
          <w:rFonts w:hint="eastAsia"/>
        </w:rPr>
      </w:pPr>
    </w:p>
    <w:p w14:paraId="01C3E703">
      <w:pPr>
        <w:rPr>
          <w:rFonts w:hint="eastAsia"/>
        </w:rPr>
      </w:pPr>
      <w:r>
        <w:rPr>
          <w:rFonts w:hint="eastAsia"/>
        </w:rPr>
        <w:t>You may easily understand, by what hath been said of the holiness of them, wherein their sinfulness lies.</w:t>
      </w:r>
    </w:p>
    <w:p w14:paraId="70D4CFEB">
      <w:pPr>
        <w:rPr>
          <w:rFonts w:hint="eastAsia"/>
        </w:rPr>
      </w:pPr>
      <w:r>
        <w:rPr>
          <w:rFonts w:hint="eastAsia"/>
        </w:rPr>
        <w:t>你们可以轻易地明白，藉着我所说关于它们的圣洁，它们的罪恶在于什么。</w:t>
      </w:r>
    </w:p>
    <w:p w14:paraId="3B58A6C9">
      <w:pPr>
        <w:rPr>
          <w:rFonts w:hint="eastAsia"/>
        </w:rPr>
      </w:pPr>
    </w:p>
    <w:p w14:paraId="57DD3A7A">
      <w:pPr>
        <w:rPr>
          <w:rFonts w:hint="eastAsia"/>
        </w:rPr>
      </w:pPr>
      <w:r>
        <w:rPr>
          <w:rFonts w:hint="eastAsia"/>
        </w:rPr>
        <w:t>In a word, it lies in two things.</w:t>
      </w:r>
    </w:p>
    <w:p w14:paraId="415F8526">
      <w:pPr>
        <w:rPr>
          <w:rFonts w:hint="eastAsia"/>
        </w:rPr>
      </w:pPr>
      <w:r>
        <w:rPr>
          <w:rFonts w:hint="eastAsia"/>
        </w:rPr>
        <w:t>简而言之，它在于两件事。</w:t>
      </w:r>
    </w:p>
    <w:p w14:paraId="713D8838">
      <w:pPr>
        <w:rPr>
          <w:rFonts w:hint="eastAsia"/>
        </w:rPr>
      </w:pPr>
    </w:p>
    <w:p w14:paraId="3CECAC5A">
      <w:pPr>
        <w:rPr>
          <w:rFonts w:hint="eastAsia"/>
        </w:rPr>
      </w:pPr>
      <w:r>
        <w:rPr>
          <w:rFonts w:hint="eastAsia"/>
        </w:rPr>
        <w:t>It lies—</w:t>
      </w:r>
    </w:p>
    <w:p w14:paraId="3397F0FD">
      <w:pPr>
        <w:rPr>
          <w:rFonts w:hint="eastAsia"/>
        </w:rPr>
      </w:pPr>
      <w:r>
        <w:rPr>
          <w:rFonts w:hint="eastAsia"/>
        </w:rPr>
        <w:t>它在于——</w:t>
      </w:r>
    </w:p>
    <w:p w14:paraId="4B83E6B3">
      <w:pPr>
        <w:rPr>
          <w:rFonts w:hint="eastAsia"/>
        </w:rPr>
      </w:pPr>
    </w:p>
    <w:p w14:paraId="09965DEB">
      <w:pPr>
        <w:rPr>
          <w:rFonts w:hint="eastAsia"/>
        </w:rPr>
      </w:pPr>
      <w:r>
        <w:rPr>
          <w:rFonts w:hint="eastAsia"/>
        </w:rPr>
        <w:t>1.In a privation; and—</w:t>
      </w:r>
    </w:p>
    <w:p w14:paraId="6B22D133">
      <w:pPr>
        <w:rPr>
          <w:rFonts w:hint="eastAsia"/>
        </w:rPr>
      </w:pPr>
      <w:r>
        <w:rPr>
          <w:rFonts w:hint="eastAsia"/>
        </w:rPr>
        <w:t>1. 在一种剥夺中；并且——</w:t>
      </w:r>
    </w:p>
    <w:p w14:paraId="27EA5547">
      <w:pPr>
        <w:rPr>
          <w:rFonts w:hint="eastAsia"/>
        </w:rPr>
      </w:pPr>
    </w:p>
    <w:p w14:paraId="4282F708">
      <w:pPr>
        <w:rPr>
          <w:rFonts w:hint="eastAsia"/>
        </w:rPr>
      </w:pPr>
      <w:r>
        <w:rPr>
          <w:rFonts w:hint="eastAsia"/>
        </w:rPr>
        <w:t>2.In something positive.</w:t>
      </w:r>
    </w:p>
    <w:p w14:paraId="5D596D42">
      <w:pPr>
        <w:rPr>
          <w:rFonts w:hint="eastAsia"/>
        </w:rPr>
      </w:pPr>
      <w:r>
        <w:rPr>
          <w:rFonts w:hint="eastAsia"/>
        </w:rPr>
        <w:t>2. 在某种积极的事物中。</w:t>
      </w:r>
    </w:p>
    <w:p w14:paraId="66FF855F">
      <w:pPr>
        <w:rPr>
          <w:rFonts w:hint="eastAsia"/>
        </w:rPr>
      </w:pPr>
    </w:p>
    <w:p w14:paraId="19AB7EAD">
      <w:pPr>
        <w:rPr>
          <w:rFonts w:hint="eastAsia"/>
        </w:rPr>
      </w:pPr>
      <w:r>
        <w:rPr>
          <w:rFonts w:hint="eastAsia"/>
        </w:rPr>
        <w:t>They are ungodly lusts, and they are worldly lusts; they are called both.</w:t>
      </w:r>
    </w:p>
    <w:p w14:paraId="7D293B95">
      <w:pPr>
        <w:rPr>
          <w:rFonts w:hint="eastAsia"/>
        </w:rPr>
      </w:pPr>
      <w:r>
        <w:rPr>
          <w:rFonts w:hint="eastAsia"/>
        </w:rPr>
        <w:t>它们是不敬虔的私欲，它们是属世的私欲；它们都被如此称呼。</w:t>
      </w:r>
    </w:p>
    <w:p w14:paraId="7A72E3CA">
      <w:pPr>
        <w:rPr>
          <w:rFonts w:hint="eastAsia"/>
        </w:rPr>
      </w:pPr>
    </w:p>
    <w:p w14:paraId="2B44FC1D">
      <w:pPr>
        <w:rPr>
          <w:rFonts w:hint="eastAsia"/>
        </w:rPr>
      </w:pPr>
      <w:r>
        <w:rPr>
          <w:rFonts w:hint="eastAsia"/>
        </w:rPr>
        <w:t>The one expresseth the privative part, the other the positive.</w:t>
      </w:r>
    </w:p>
    <w:p w14:paraId="16EAA15A">
      <w:pPr>
        <w:rPr>
          <w:rFonts w:hint="eastAsia"/>
        </w:rPr>
      </w:pPr>
      <w:r>
        <w:rPr>
          <w:rFonts w:hint="eastAsia"/>
        </w:rPr>
        <w:t>一个表达剥夺的部分，另一个表达积极的部分。</w:t>
      </w:r>
    </w:p>
    <w:p w14:paraId="21BFFF26">
      <w:pPr>
        <w:rPr>
          <w:rFonts w:hint="eastAsia"/>
        </w:rPr>
      </w:pPr>
    </w:p>
    <w:p w14:paraId="5E44B252">
      <w:pPr>
        <w:rPr>
          <w:rFonts w:hint="eastAsia"/>
        </w:rPr>
      </w:pPr>
      <w:r>
        <w:rPr>
          <w:rFonts w:hint="eastAsia"/>
        </w:rPr>
        <w:t>1.For the privative part. The foundation of all the, sinfulness of thesedesires lies in the want of that image of God, of that magnetic virtue, that virtue of the loadstone, that should carry up all these desires to God and unto other things for his sake.</w:t>
      </w:r>
    </w:p>
    <w:p w14:paraId="4B0F5292">
      <w:pPr>
        <w:rPr>
          <w:rFonts w:hint="eastAsia"/>
        </w:rPr>
      </w:pPr>
      <w:r>
        <w:rPr>
          <w:rFonts w:hint="eastAsia"/>
        </w:rPr>
        <w:t>1. 就剥夺的部分而言。所有这些欲望的罪恶的根基，在于缺少那个神的形象，那个磁性，那个磁石的能力，那本该将所有这些欲望带向神，并为了祂的缘故带向其他事物。</w:t>
      </w:r>
    </w:p>
    <w:p w14:paraId="4D6DABB8">
      <w:pPr>
        <w:rPr>
          <w:rFonts w:hint="eastAsia"/>
        </w:rPr>
      </w:pPr>
    </w:p>
    <w:p w14:paraId="23915676">
      <w:pPr>
        <w:rPr>
          <w:rFonts w:hint="eastAsia"/>
        </w:rPr>
      </w:pPr>
      <w:r>
        <w:rPr>
          <w:rFonts w:hint="eastAsia"/>
        </w:rPr>
        <w:t>This iron, as I may say, hath lost this magnetic touch, this influence, and now it moveth only as iron.</w:t>
      </w:r>
    </w:p>
    <w:p w14:paraId="68106464">
      <w:pPr>
        <w:rPr>
          <w:rFonts w:hint="eastAsia"/>
        </w:rPr>
      </w:pPr>
      <w:r>
        <w:rPr>
          <w:rFonts w:hint="eastAsia"/>
        </w:rPr>
        <w:t>这铁，如果我可以这样说的话，已失去了这个磁性的触摸，这个影响，现在它只如同铁移动。</w:t>
      </w:r>
    </w:p>
    <w:p w14:paraId="40D0A246">
      <w:pPr>
        <w:rPr>
          <w:rFonts w:hint="eastAsia"/>
        </w:rPr>
      </w:pPr>
    </w:p>
    <w:p w14:paraId="3066EAD5">
      <w:pPr>
        <w:rPr>
          <w:rFonts w:hint="eastAsia"/>
        </w:rPr>
      </w:pPr>
      <w:r>
        <w:rPr>
          <w:rFonts w:hint="eastAsia"/>
        </w:rPr>
        <w:t>The understanding is taken off from God, and the will is taken off from God, and so all the affections.</w:t>
      </w:r>
    </w:p>
    <w:p w14:paraId="7F165D23">
      <w:pPr>
        <w:rPr>
          <w:rFonts w:hint="eastAsia"/>
        </w:rPr>
      </w:pPr>
      <w:r>
        <w:rPr>
          <w:rFonts w:hint="eastAsia"/>
        </w:rPr>
        <w:t>理解力与神隔绝，意志与神隔绝，所有情感也是如此。</w:t>
      </w:r>
    </w:p>
    <w:p w14:paraId="6911C8A3">
      <w:pPr>
        <w:rPr>
          <w:rFonts w:hint="eastAsia"/>
        </w:rPr>
      </w:pPr>
    </w:p>
    <w:p w14:paraId="45A0876F">
      <w:pPr>
        <w:rPr>
          <w:rFonts w:hint="eastAsia"/>
        </w:rPr>
      </w:pPr>
      <w:r>
        <w:rPr>
          <w:rFonts w:hint="eastAsia"/>
        </w:rPr>
        <w:t>You have that in Rom. 3:11, 'There is none that understandeth,'—namely, God,—'and there is none that seeks'—that have a will to seek—'after God.'</w:t>
      </w:r>
    </w:p>
    <w:p w14:paraId="778B3331">
      <w:pPr>
        <w:rPr>
          <w:rFonts w:hint="eastAsia"/>
        </w:rPr>
      </w:pPr>
      <w:r>
        <w:rPr>
          <w:rFonts w:hint="eastAsia"/>
        </w:rPr>
        <w:t>你们在罗马书3章11节看到，「没有明白的」，——即，神，——「没有寻求的」，——有意愿寻求——「神的」。</w:t>
      </w:r>
    </w:p>
    <w:p w14:paraId="4EA157D3">
      <w:pPr>
        <w:rPr>
          <w:rFonts w:hint="eastAsia"/>
        </w:rPr>
      </w:pPr>
    </w:p>
    <w:p w14:paraId="2EFD08E6">
      <w:pPr>
        <w:rPr>
          <w:rFonts w:hint="eastAsia"/>
        </w:rPr>
      </w:pPr>
      <w:r>
        <w:rPr>
          <w:rFonts w:hint="eastAsia"/>
        </w:rPr>
        <w:t>The one expresseth the privation of the understanding, the other of the will.</w:t>
      </w:r>
    </w:p>
    <w:p w14:paraId="68B9A53B">
      <w:pPr>
        <w:rPr>
          <w:rFonts w:hint="eastAsia"/>
        </w:rPr>
      </w:pPr>
      <w:r>
        <w:rPr>
          <w:rFonts w:hint="eastAsia"/>
        </w:rPr>
        <w:t>一个表达理解力的剥夺，另一个表达意志的。</w:t>
      </w:r>
    </w:p>
    <w:p w14:paraId="4D1D4B5B">
      <w:pPr>
        <w:rPr>
          <w:rFonts w:hint="eastAsia"/>
        </w:rPr>
      </w:pPr>
    </w:p>
    <w:p w14:paraId="19C540D3">
      <w:pPr>
        <w:rPr>
          <w:rFonts w:hint="eastAsia"/>
        </w:rPr>
      </w:pPr>
      <w:r>
        <w:rPr>
          <w:rFonts w:hint="eastAsia"/>
        </w:rPr>
        <w:t>The heart is cut off from God utterly, it cannot go that way; therefore, as I said before, they are called 'ungodly lusts.'</w:t>
      </w:r>
    </w:p>
    <w:p w14:paraId="293E1C75">
      <w:pPr>
        <w:rPr>
          <w:rFonts w:hint="eastAsia"/>
        </w:rPr>
      </w:pPr>
      <w:r>
        <w:rPr>
          <w:rFonts w:hint="eastAsia"/>
        </w:rPr>
        <w:t>心与神完全隔绝，它不能走那条路；因此，如我之前所说，它们被称为「不敬虔的私欲」。</w:t>
      </w:r>
    </w:p>
    <w:p w14:paraId="7B651679">
      <w:pPr>
        <w:rPr>
          <w:rFonts w:hint="eastAsia"/>
        </w:rPr>
      </w:pPr>
    </w:p>
    <w:p w14:paraId="1AAC0C75">
      <w:pPr>
        <w:rPr>
          <w:rFonts w:hint="eastAsia"/>
        </w:rPr>
      </w:pPr>
      <w:r>
        <w:rPr>
          <w:rFonts w:hint="eastAsia"/>
        </w:rPr>
        <w:t>Atheism, unbelief, &amp;c., have cut the heart off from God, from either aiming at him as his chiefest end, for he wanteth holiness, or going forth to him as his chiefest good, for he wants his image, which maketh a soul suitable unto God; and a man desireth nothing but what he knows, and what is suitable to him.</w:t>
      </w:r>
    </w:p>
    <w:p w14:paraId="765B1138">
      <w:pPr>
        <w:rPr>
          <w:rFonts w:hint="eastAsia"/>
        </w:rPr>
      </w:pPr>
      <w:r>
        <w:rPr>
          <w:rFonts w:hint="eastAsia"/>
        </w:rPr>
        <w:t>无神论、不信等等，已将心与神隔绝，既不能以祂为最高目的，因为他缺少圣洁，也不能归向祂作为最高的善，因为他缺少祂的形象，那使灵魂适合于神；并且人只渴望他所知道的，以及适合他的。</w:t>
      </w:r>
    </w:p>
    <w:p w14:paraId="0EFE5D48">
      <w:pPr>
        <w:rPr>
          <w:rFonts w:hint="eastAsia"/>
        </w:rPr>
      </w:pPr>
    </w:p>
    <w:p w14:paraId="23D8F5B5">
      <w:pPr>
        <w:rPr>
          <w:rFonts w:hint="eastAsia"/>
        </w:rPr>
      </w:pPr>
      <w:r>
        <w:rPr>
          <w:rFonts w:hint="eastAsia"/>
        </w:rPr>
        <w:t>Hence therefore you have it, in Job 27:10, that a carnal heart cannot delight himself in the Almighty; there is no suitableness.</w:t>
      </w:r>
    </w:p>
    <w:p w14:paraId="54709DB6">
      <w:pPr>
        <w:rPr>
          <w:rFonts w:hint="eastAsia"/>
        </w:rPr>
      </w:pPr>
      <w:r>
        <w:rPr>
          <w:rFonts w:hint="eastAsia"/>
        </w:rPr>
        <w:t>因此，你们在约伯记27章10节看到，属肉体的心不能以全能者为乐；没有适宜性。</w:t>
      </w:r>
    </w:p>
    <w:p w14:paraId="03A658C3">
      <w:pPr>
        <w:rPr>
          <w:rFonts w:hint="eastAsia"/>
        </w:rPr>
      </w:pPr>
    </w:p>
    <w:p w14:paraId="6B3EEE30">
      <w:pPr>
        <w:rPr>
          <w:rFonts w:hint="eastAsia"/>
        </w:rPr>
      </w:pPr>
      <w:r>
        <w:rPr>
          <w:rFonts w:hint="eastAsia"/>
        </w:rPr>
        <w:t>And in Rom. 8:7, the carnal mind is called 'enmity against God.'</w:t>
      </w:r>
    </w:p>
    <w:p w14:paraId="353E611B">
      <w:pPr>
        <w:rPr>
          <w:rFonts w:hint="eastAsia"/>
        </w:rPr>
      </w:pPr>
      <w:r>
        <w:rPr>
          <w:rFonts w:hint="eastAsia"/>
        </w:rPr>
        <w:t>并且在罗马书8章7节，属肉体的心思被称为「与神为敌」。</w:t>
      </w:r>
    </w:p>
    <w:p w14:paraId="1507F529">
      <w:pPr>
        <w:rPr>
          <w:rFonts w:hint="eastAsia"/>
        </w:rPr>
      </w:pPr>
    </w:p>
    <w:p w14:paraId="5B92877F">
      <w:pPr>
        <w:rPr>
          <w:rFonts w:hint="eastAsia"/>
        </w:rPr>
      </w:pPr>
      <w:r>
        <w:rPr>
          <w:rFonts w:hint="eastAsia"/>
        </w:rPr>
        <w:t>2.For the positive part. The image of God being thus gone,—you have that expression in Rom. 3:23, all men are come short of the glory of God; where by the 'glory of God,' I understand his image, that which carried the heart of man out to God, to glorify him, which made him stand under the favour of God in that covenant of works; for so, in 1 Cor. 11:7, the image of God, and the glory of God, are both made one: man, saith he, is the glory and the image of God;—this image, I say, being gone, the soul being deprived thus of that touch, all the lustings that it had in its natural constitution remain still, there is not a desire which the soul had before but it hath still; and all the sinful desires it now hath are but what were before, take the nature of the desires.</w:t>
      </w:r>
    </w:p>
    <w:p w14:paraId="265B7284">
      <w:pPr>
        <w:rPr>
          <w:rFonts w:hint="eastAsia"/>
        </w:rPr>
      </w:pPr>
      <w:r>
        <w:rPr>
          <w:rFonts w:hint="eastAsia"/>
        </w:rPr>
        <w:t>2. 就积极的部分而言。神的形象既已如此消失，——你们在罗马书3章23节看到那个表达，所有人都亏缺了神的荣耀；那里的「神的荣耀」，我理解为祂的形象，那带领人的心归向神，荣耀祂的，那使他在那行为之约下，站在神的恩宠之下；因为，在哥林多前书11章7节，神的形象和神的荣耀，都被作一：祂说，人是神的荣耀和形象；——我说，这个形象既已消失，灵魂既如此被剥夺了那个触摸，它在其自然构成中所拥有的所有私欲仍然存在，灵魂先前所拥有的每一个欲望它仍然拥有；并且它现在所拥有的所有罪恶的欲望，不过是先前所拥有的，就欲望的性质而言。</w:t>
      </w:r>
    </w:p>
    <w:p w14:paraId="16A1309C">
      <w:pPr>
        <w:rPr>
          <w:rFonts w:hint="eastAsia"/>
        </w:rPr>
      </w:pPr>
    </w:p>
    <w:p w14:paraId="3F79E335">
      <w:pPr>
        <w:rPr>
          <w:rFonts w:hint="eastAsia"/>
        </w:rPr>
      </w:pPr>
      <w:r>
        <w:rPr>
          <w:rFonts w:hint="eastAsia"/>
        </w:rPr>
        <w:t>There is nothing of the substance of the body or of the soul destroyed, nor any new lusts put in.</w:t>
      </w:r>
    </w:p>
    <w:p w14:paraId="26DCF80D">
      <w:pPr>
        <w:rPr>
          <w:rFonts w:hint="eastAsia"/>
        </w:rPr>
      </w:pPr>
      <w:r>
        <w:rPr>
          <w:rFonts w:hint="eastAsia"/>
        </w:rPr>
        <w:t>身体或灵魂的本质没有任何东西被毁坏，也没有任何新的私欲被放入。</w:t>
      </w:r>
    </w:p>
    <w:p w14:paraId="3DE4A1E1">
      <w:pPr>
        <w:rPr>
          <w:rFonts w:hint="eastAsia"/>
        </w:rPr>
      </w:pPr>
    </w:p>
    <w:p w14:paraId="18C092CD">
      <w:pPr>
        <w:rPr>
          <w:rFonts w:hint="eastAsia"/>
        </w:rPr>
      </w:pPr>
      <w:r>
        <w:rPr>
          <w:rFonts w:hint="eastAsia"/>
        </w:rPr>
        <w:t>Now when God is thus gone, and holiness is thus gone, and all the lustings and desires of a man's heart are left to themselves, then what do you think is left?</w:t>
      </w:r>
    </w:p>
    <w:p w14:paraId="2F39659E">
      <w:pPr>
        <w:rPr>
          <w:rFonts w:hint="eastAsia"/>
        </w:rPr>
      </w:pPr>
      <w:r>
        <w:rPr>
          <w:rFonts w:hint="eastAsia"/>
        </w:rPr>
        <w:t>现在当神如此离开，圣洁如此离开，一个人心中所有的私欲和欲望都被留给它们自己时，你们认为还剩下什么？</w:t>
      </w:r>
    </w:p>
    <w:p w14:paraId="69F47D9C">
      <w:pPr>
        <w:rPr>
          <w:rFonts w:hint="eastAsia"/>
        </w:rPr>
      </w:pPr>
    </w:p>
    <w:p w14:paraId="4D5924CE">
      <w:pPr>
        <w:rPr>
          <w:rFonts w:hint="eastAsia"/>
        </w:rPr>
      </w:pPr>
      <w:r>
        <w:rPr>
          <w:rFonts w:hint="eastAsia"/>
        </w:rPr>
        <w:t>(1.)Here is a love of himself left.</w:t>
      </w:r>
    </w:p>
    <w:p w14:paraId="753355F3">
      <w:pPr>
        <w:rPr>
          <w:rFonts w:hint="eastAsia"/>
        </w:rPr>
      </w:pPr>
      <w:r>
        <w:rPr>
          <w:rFonts w:hint="eastAsia"/>
        </w:rPr>
        <w:t>(1.)这里留下了对自己的爱。</w:t>
      </w:r>
    </w:p>
    <w:p w14:paraId="46E662D1">
      <w:pPr>
        <w:rPr>
          <w:rFonts w:hint="eastAsia"/>
        </w:rPr>
      </w:pPr>
    </w:p>
    <w:p w14:paraId="095A4E5D">
      <w:pPr>
        <w:rPr>
          <w:rFonts w:hint="eastAsia"/>
        </w:rPr>
      </w:pPr>
      <w:r>
        <w:rPr>
          <w:rFonts w:hint="eastAsia"/>
        </w:rPr>
        <w:t>There is one great lust, and thegreatest of all the rest.</w:t>
      </w:r>
    </w:p>
    <w:p w14:paraId="5F4679AA">
      <w:pPr>
        <w:rPr>
          <w:rFonts w:hint="eastAsia"/>
        </w:rPr>
      </w:pPr>
      <w:r>
        <w:rPr>
          <w:rFonts w:hint="eastAsia"/>
        </w:rPr>
        <w:t>有一个大的私欲，并且是所有其余中最伟大的。</w:t>
      </w:r>
    </w:p>
    <w:p w14:paraId="24EA8A68">
      <w:pPr>
        <w:rPr>
          <w:rFonts w:hint="eastAsia"/>
        </w:rPr>
      </w:pPr>
    </w:p>
    <w:p w14:paraId="3B935F70">
      <w:pPr>
        <w:rPr>
          <w:rFonts w:hint="eastAsia"/>
        </w:rPr>
      </w:pPr>
      <w:r>
        <w:rPr>
          <w:rFonts w:hint="eastAsia"/>
        </w:rPr>
        <w:t>When holiness was there, the love of God subjected the love of a man's self unto God: now take this love of God away, and then self-love is the next heir, that great lust steppeth up into the throne; and that indeed is the very bottom of original sin, it is the spring.</w:t>
      </w:r>
    </w:p>
    <w:p w14:paraId="2FDB5A8F">
      <w:pPr>
        <w:rPr>
          <w:rFonts w:hint="eastAsia"/>
        </w:rPr>
      </w:pPr>
      <w:r>
        <w:rPr>
          <w:rFonts w:hint="eastAsia"/>
        </w:rPr>
        <w:t>当圣洁在那里时，神的爱使一个人的自爱顺服于神：现在除去这神的爱，然后自爱是下一个继承者，那个大的私欲登上宝座；并且那确实是原罪的根基，是其源泉。</w:t>
      </w:r>
    </w:p>
    <w:p w14:paraId="37E978D9">
      <w:pPr>
        <w:rPr>
          <w:rFonts w:hint="eastAsia"/>
        </w:rPr>
      </w:pPr>
    </w:p>
    <w:p w14:paraId="0FD13D32">
      <w:pPr>
        <w:rPr>
          <w:rFonts w:hint="eastAsia"/>
        </w:rPr>
      </w:pPr>
      <w:r>
        <w:rPr>
          <w:rFonts w:hint="eastAsia"/>
        </w:rPr>
        <w:t>(2.)I told you man was made suitable to all the creatures; there wasnothing in this world but God had framed a suitableness between man and it.</w:t>
      </w:r>
    </w:p>
    <w:p w14:paraId="3183F36F">
      <w:pPr>
        <w:rPr>
          <w:rFonts w:hint="eastAsia"/>
        </w:rPr>
      </w:pPr>
      <w:r>
        <w:rPr>
          <w:rFonts w:hint="eastAsia"/>
        </w:rPr>
        <w:t>(2.)我告诉过你们，人被造是为了适合所有受造物；在这个世界上，没有一样东西，神没有在人和它之间，造了一种适宜性。</w:t>
      </w:r>
    </w:p>
    <w:p w14:paraId="021D9B7A">
      <w:pPr>
        <w:rPr>
          <w:rFonts w:hint="eastAsia"/>
        </w:rPr>
      </w:pPr>
    </w:p>
    <w:p w14:paraId="70BEFDDD">
      <w:pPr>
        <w:rPr>
          <w:rFonts w:hint="eastAsia"/>
        </w:rPr>
      </w:pPr>
      <w:r>
        <w:rPr>
          <w:rFonts w:hint="eastAsia"/>
        </w:rPr>
        <w:t>All these suitablenesses still remain, a suitableness to all creature-comforts whatsoever.</w:t>
      </w:r>
    </w:p>
    <w:p w14:paraId="7AD93021">
      <w:pPr>
        <w:rPr>
          <w:rFonts w:hint="eastAsia"/>
        </w:rPr>
      </w:pPr>
      <w:r>
        <w:rPr>
          <w:rFonts w:hint="eastAsia"/>
        </w:rPr>
        <w:t>所有这些适宜性仍然存在，对所有任何受造物的安慰的适宜性。</w:t>
      </w:r>
    </w:p>
    <w:p w14:paraId="1FF8B204">
      <w:pPr>
        <w:rPr>
          <w:rFonts w:hint="eastAsia"/>
        </w:rPr>
      </w:pPr>
    </w:p>
    <w:p w14:paraId="2ED73735">
      <w:pPr>
        <w:rPr>
          <w:rFonts w:hint="eastAsia"/>
        </w:rPr>
      </w:pPr>
      <w:r>
        <w:rPr>
          <w:rFonts w:hint="eastAsia"/>
        </w:rPr>
        <w:t>Now here lies the sinfulness of it, that all these lustings are carried out, and managed by self-love, which is the great lust of all the rest.</w:t>
      </w:r>
    </w:p>
    <w:p w14:paraId="73C6296E">
      <w:pPr>
        <w:rPr>
          <w:rFonts w:hint="eastAsia"/>
        </w:rPr>
      </w:pPr>
      <w:r>
        <w:rPr>
          <w:rFonts w:hint="eastAsia"/>
        </w:rPr>
        <w:t>现在，罪恶就在于此，即所有这些私欲都被自爱所驱使和管理，那是所有其余中最大的私欲。</w:t>
      </w:r>
    </w:p>
    <w:p w14:paraId="0E0570A4">
      <w:pPr>
        <w:rPr>
          <w:rFonts w:hint="eastAsia"/>
        </w:rPr>
      </w:pPr>
    </w:p>
    <w:p w14:paraId="64CEEBB7">
      <w:pPr>
        <w:rPr>
          <w:rFonts w:hint="eastAsia"/>
        </w:rPr>
      </w:pPr>
      <w:r>
        <w:rPr>
          <w:rFonts w:hint="eastAsia"/>
        </w:rPr>
        <w:t>And then, secondly, they are carried out to all the creatures, and to all creature-comforts,—which indeed the soul and body were made for,—rather than unto God.</w:t>
      </w:r>
    </w:p>
    <w:p w14:paraId="46792792">
      <w:pPr>
        <w:rPr>
          <w:rFonts w:hint="eastAsia"/>
        </w:rPr>
      </w:pPr>
      <w:r>
        <w:rPr>
          <w:rFonts w:hint="eastAsia"/>
        </w:rPr>
        <w:t>然后，第二，它们被驱向所有受造物，以及所有受造物的安慰，——那确实是灵魂和身体所为之而造的，——而不是归向神。</w:t>
      </w:r>
    </w:p>
    <w:p w14:paraId="51F443E1">
      <w:pPr>
        <w:rPr>
          <w:rFonts w:hint="eastAsia"/>
        </w:rPr>
      </w:pPr>
    </w:p>
    <w:p w14:paraId="1431FF52">
      <w:pPr>
        <w:rPr>
          <w:rFonts w:hint="eastAsia"/>
        </w:rPr>
      </w:pPr>
      <w:r>
        <w:rPr>
          <w:rFonts w:hint="eastAsia"/>
        </w:rPr>
        <w:t>So that the lusting or desiring of happiness merely for a man's self, and the seeking of this happiness in those things that man was made for, without God; in these two doth lie all that positive part of the lusts of our flesh; for now we describe them but in general.</w:t>
      </w:r>
    </w:p>
    <w:p w14:paraId="5A0866F4">
      <w:pPr>
        <w:rPr>
          <w:rFonts w:hint="eastAsia"/>
        </w:rPr>
      </w:pPr>
      <w:r>
        <w:rPr>
          <w:rFonts w:hint="eastAsia"/>
        </w:rPr>
        <w:t>所以，单单为人自己而渴望或欲望幸福，以及在那些人被造是为了，却没有神的事物中，寻求这种幸福；在这两者中，在于我们肉体私欲的所有积极的部分；因为现在我们只概括地描述它们。</w:t>
      </w:r>
    </w:p>
    <w:p w14:paraId="57362B5B">
      <w:pPr>
        <w:rPr>
          <w:rFonts w:hint="eastAsia"/>
        </w:rPr>
      </w:pPr>
    </w:p>
    <w:p w14:paraId="79DB2E4F">
      <w:pPr>
        <w:rPr>
          <w:rFonts w:hint="eastAsia"/>
        </w:rPr>
      </w:pPr>
      <w:r>
        <w:rPr>
          <w:rFonts w:hint="eastAsia"/>
        </w:rPr>
        <w:t>And therefore you shall find that in these two, viz., love of a man's self and love of pleasure, namely in other things than in God, is the sum of all man's corruption reduced unto, in that 2 Tim. 3:2–4, where he reckons up all sorts of corruptions, a great bead-roll of sins; and he makes 'love of men's selves' to be the captain, as I may so speak, the first, the ringleader; and 'lovers of pleasures more than lovers of God,' to be that which cometh in the rear.</w:t>
      </w:r>
    </w:p>
    <w:p w14:paraId="0D071991">
      <w:pPr>
        <w:rPr>
          <w:rFonts w:hint="eastAsia"/>
        </w:rPr>
      </w:pPr>
      <w:r>
        <w:rPr>
          <w:rFonts w:hint="eastAsia"/>
        </w:rPr>
        <w:t>因此你们会发现，在这两者中，即，爱自己和爱享乐，即，在神以外的其他事物中，是人所有败坏的总和，在提摩太后书3章2-4节，祂在那里列举了所有种类的败坏，一大串罪；并且祂使「爱自己」为队长，如果我可以这样说的话，第一个，头目；「爱宴乐不爱神」，为殿后。</w:t>
      </w:r>
    </w:p>
    <w:p w14:paraId="6406B2F0">
      <w:pPr>
        <w:rPr>
          <w:rFonts w:hint="eastAsia"/>
        </w:rPr>
      </w:pPr>
    </w:p>
    <w:p w14:paraId="6136DA70">
      <w:pPr>
        <w:rPr>
          <w:rFonts w:hint="eastAsia"/>
        </w:rPr>
      </w:pPr>
      <w:r>
        <w:rPr>
          <w:rFonts w:hint="eastAsia"/>
        </w:rPr>
        <w:t>For these two are the spring of all the corruption in us, and unto these two are all our lusts reduced.</w:t>
      </w:r>
    </w:p>
    <w:p w14:paraId="008B34D1">
      <w:pPr>
        <w:rPr>
          <w:rFonts w:hint="eastAsia"/>
        </w:rPr>
      </w:pPr>
      <w:r>
        <w:rPr>
          <w:rFonts w:hint="eastAsia"/>
        </w:rPr>
        <w:t>因为这两者是我们里面所有败坏的源泉，我们所有的私欲都被归纳于这两者。</w:t>
      </w:r>
    </w:p>
    <w:p w14:paraId="4A2AB7BF">
      <w:pPr>
        <w:rPr>
          <w:rFonts w:hint="eastAsia"/>
        </w:rPr>
      </w:pPr>
    </w:p>
    <w:p w14:paraId="60EA5394">
      <w:pPr>
        <w:rPr>
          <w:rFonts w:hint="eastAsia"/>
        </w:rPr>
      </w:pPr>
      <w:r>
        <w:rPr>
          <w:rFonts w:hint="eastAsia"/>
        </w:rPr>
        <w:t>And,— as I may rightly express it,—as there is never a vein in the body of a man but there is an artery, as we say, that runs under it, the one carrying blood, and the other spirits; so in the lustings of the soul of man, there runneth a vein of the love of pleasures, or some other thing than God, and an artery of love of a man's self that puts spirits into this.</w:t>
      </w:r>
    </w:p>
    <w:p w14:paraId="650EA36A">
      <w:pPr>
        <w:rPr>
          <w:rFonts w:hint="eastAsia"/>
        </w:rPr>
      </w:pPr>
      <w:r>
        <w:rPr>
          <w:rFonts w:hint="eastAsia"/>
        </w:rPr>
        <w:t>并且，——如果我可以正确地表达它，——如同在一个人的身体里，没有一条静脉，下面没有一条动脉，如我们所说，一个输送血液，另一个输送精力；所以在人灵魂的私欲中，流淌着一条爱享乐，或神以外其他事物的静脉，和一条爱自己的动脉，那将精力放入这个。</w:t>
      </w:r>
    </w:p>
    <w:p w14:paraId="01E2027C">
      <w:pPr>
        <w:rPr>
          <w:rFonts w:hint="eastAsia"/>
        </w:rPr>
      </w:pPr>
    </w:p>
    <w:p w14:paraId="38A814DD">
      <w:pPr>
        <w:rPr>
          <w:rFonts w:hint="eastAsia"/>
        </w:rPr>
      </w:pPr>
      <w:r>
        <w:rPr>
          <w:rFonts w:hint="eastAsia"/>
        </w:rPr>
        <w:t>And as the principles of motion (of life at least) are blood and spirits in a man's veins, so are these in a man's soul.</w:t>
      </w:r>
    </w:p>
    <w:p w14:paraId="1EAFCC18">
      <w:pPr>
        <w:rPr>
          <w:rFonts w:hint="eastAsia"/>
        </w:rPr>
      </w:pPr>
      <w:r>
        <w:rPr>
          <w:rFonts w:hint="eastAsia"/>
        </w:rPr>
        <w:t>并且如同运动的原则（至少是生命的），是人血管中的血液和精力，所以这些在人的灵魂中也是如此。</w:t>
      </w:r>
    </w:p>
    <w:p w14:paraId="66513055">
      <w:pPr>
        <w:rPr>
          <w:rFonts w:hint="eastAsia"/>
        </w:rPr>
      </w:pPr>
    </w:p>
    <w:p w14:paraId="59D5BE2D">
      <w:pPr>
        <w:rPr>
          <w:rFonts w:hint="eastAsia"/>
        </w:rPr>
      </w:pPr>
      <w:r>
        <w:rPr>
          <w:rFonts w:hint="eastAsia"/>
        </w:rPr>
        <w:t>So by this you may easily understand wherein the sinfulness of these lusts lies.</w:t>
      </w:r>
    </w:p>
    <w:p w14:paraId="27FA7C5A">
      <w:pPr>
        <w:rPr>
          <w:rFonts w:hint="eastAsia"/>
        </w:rPr>
      </w:pPr>
      <w:r>
        <w:rPr>
          <w:rFonts w:hint="eastAsia"/>
        </w:rPr>
        <w:t>所以藉此你们可以轻易地明白这些私欲的罪恶在于什么。</w:t>
      </w:r>
    </w:p>
    <w:p w14:paraId="3D753FBC">
      <w:pPr>
        <w:rPr>
          <w:rFonts w:hint="eastAsia"/>
        </w:rPr>
      </w:pPr>
    </w:p>
    <w:p w14:paraId="64E0E26C">
      <w:pPr>
        <w:rPr>
          <w:rFonts w:hint="eastAsia"/>
        </w:rPr>
      </w:pPr>
      <w:r>
        <w:rPr>
          <w:rFonts w:hint="eastAsia"/>
        </w:rPr>
        <w:t>All these lusts are guided by love to a man's self, and love to pleasures in something else than God.</w:t>
      </w:r>
    </w:p>
    <w:p w14:paraId="2FD45418">
      <w:pPr>
        <w:rPr>
          <w:rFonts w:hint="eastAsia"/>
        </w:rPr>
      </w:pPr>
      <w:r>
        <w:rPr>
          <w:rFonts w:hint="eastAsia"/>
        </w:rPr>
        <w:t>所有这些私欲，都受爱自己，以及爱神以外其他事物中快乐的引导。</w:t>
      </w:r>
    </w:p>
    <w:p w14:paraId="2C38695A">
      <w:pPr>
        <w:rPr>
          <w:rFonts w:hint="eastAsia"/>
        </w:rPr>
      </w:pPr>
    </w:p>
    <w:p w14:paraId="22C71B87">
      <w:pPr>
        <w:rPr>
          <w:rFonts w:hint="eastAsia"/>
        </w:rPr>
      </w:pPr>
      <w:r>
        <w:rPr>
          <w:rFonts w:hint="eastAsia"/>
        </w:rPr>
        <w:t>The passage being stopped to God, it runs to riches, beauty, honour, and all these worldly things, as its chiefest good.</w:t>
      </w:r>
    </w:p>
    <w:p w14:paraId="56A415A0">
      <w:pPr>
        <w:rPr>
          <w:rFonts w:hint="eastAsia"/>
        </w:rPr>
      </w:pPr>
      <w:r>
        <w:rPr>
          <w:rFonts w:hint="eastAsia"/>
        </w:rPr>
        <w:t>通往神的道路既被堵塞，它就流向财富、美丽、荣耀，以及所有这些属世的事物，作为其最高的善。</w:t>
      </w:r>
    </w:p>
    <w:p w14:paraId="012609D2">
      <w:pPr>
        <w:rPr>
          <w:rFonts w:hint="eastAsia"/>
        </w:rPr>
      </w:pPr>
    </w:p>
    <w:p w14:paraId="660DD650">
      <w:pPr>
        <w:rPr>
          <w:rFonts w:hint="eastAsia"/>
        </w:rPr>
      </w:pPr>
      <w:r>
        <w:rPr>
          <w:rFonts w:hint="eastAsia"/>
        </w:rPr>
        <w:t>Whatsoever the understanding of a man, if he be wise, can find that is suitable to him, it draws forth a lust towards that thing.</w:t>
      </w:r>
    </w:p>
    <w:p w14:paraId="19DE8A37">
      <w:pPr>
        <w:rPr>
          <w:rFonts w:hint="eastAsia"/>
        </w:rPr>
      </w:pPr>
      <w:r>
        <w:rPr>
          <w:rFonts w:hint="eastAsia"/>
        </w:rPr>
        <w:t>无论一个人的理解力，如果他有智慧，能发现什么适合他的，它就向那事物发出一个私欲。</w:t>
      </w:r>
    </w:p>
    <w:p w14:paraId="060470B1">
      <w:pPr>
        <w:rPr>
          <w:rFonts w:hint="eastAsia"/>
        </w:rPr>
      </w:pPr>
    </w:p>
    <w:p w14:paraId="794548DE">
      <w:pPr>
        <w:rPr>
          <w:rFonts w:hint="eastAsia"/>
        </w:rPr>
      </w:pPr>
      <w:r>
        <w:rPr>
          <w:rFonts w:hint="eastAsia"/>
        </w:rPr>
        <w:t>Whatsoever the art and wit of man finds any way suitable to him, he is carried out to it, and that merely out of a love he beareth to himself, and merely for pleasure's sake: that, look which way selflove moveth, still that way the vein of lust runneth; as that is pleased or displeased, the soul cometh off or on, putteth forth lusts or desires, and pulls them in again.</w:t>
      </w:r>
    </w:p>
    <w:p w14:paraId="5CF02968">
      <w:pPr>
        <w:rPr>
          <w:rFonts w:hint="eastAsia"/>
        </w:rPr>
      </w:pPr>
      <w:r>
        <w:rPr>
          <w:rFonts w:hint="eastAsia"/>
        </w:rPr>
        <w:t>无论人的技艺和智慧发现任何适合他的，他都被带向它，那纯粹是出于他对自己的爱，纯粹是为了快乐：看，自爱朝哪个方向动，私欲的静脉就仍然朝那个方向流；如同那被喜悦或不悦，灵魂就来或去，发出私欲或欲望，并再次收回它们。</w:t>
      </w:r>
    </w:p>
    <w:p w14:paraId="043E80A5">
      <w:pPr>
        <w:rPr>
          <w:rFonts w:hint="eastAsia"/>
        </w:rPr>
      </w:pPr>
    </w:p>
    <w:p w14:paraId="1B286DF5">
      <w:pPr>
        <w:rPr>
          <w:rFonts w:hint="eastAsia"/>
        </w:rPr>
      </w:pPr>
      <w:r>
        <w:rPr>
          <w:rFonts w:hint="eastAsia"/>
        </w:rPr>
        <w:t>And he hath no new desires put into him which he had not at first, only these desires are left to themselves, God being taken away: so that now all the affections in the soul turn with that wind every way; if another man have happiness and he wants it, self-love, desiring happiness, puts forth envy; the spirit that is in us lusteth after envy.</w:t>
      </w:r>
    </w:p>
    <w:p w14:paraId="1ACCB706">
      <w:pPr>
        <w:rPr>
          <w:rFonts w:hint="eastAsia"/>
        </w:rPr>
      </w:pPr>
      <w:r>
        <w:rPr>
          <w:rFonts w:hint="eastAsia"/>
        </w:rPr>
        <w:t>并且祂没有新的欲望被放入他里面，是他起初没有的，只是这些欲望被留给它们自己，神被取走：所以现在灵魂中所有的情感都随那风各方向转；如果另一个人有幸福而他没有，自爱，渴望幸福，就发出嫉妒；在我们里面的灵贪恋嫉妒。</w:t>
      </w:r>
    </w:p>
    <w:p w14:paraId="5B464EE3">
      <w:pPr>
        <w:rPr>
          <w:rFonts w:hint="eastAsia"/>
        </w:rPr>
      </w:pPr>
    </w:p>
    <w:p w14:paraId="4D94FF97">
      <w:pPr>
        <w:rPr>
          <w:rFonts w:hint="eastAsia"/>
        </w:rPr>
      </w:pPr>
      <w:r>
        <w:rPr>
          <w:rFonts w:hint="eastAsia"/>
        </w:rPr>
        <w:t>Still, they have all their rise and spring in the love of a man's self, and in the love of pleasures, setting up the creature more than God.</w:t>
      </w:r>
    </w:p>
    <w:p w14:paraId="253C9492">
      <w:pPr>
        <w:rPr>
          <w:rFonts w:hint="eastAsia"/>
        </w:rPr>
      </w:pPr>
      <w:r>
        <w:rPr>
          <w:rFonts w:hint="eastAsia"/>
        </w:rPr>
        <w:t>仍然，它们所有都源于自爱，以及爱享乐，高举受造物超过神。</w:t>
      </w:r>
    </w:p>
    <w:p w14:paraId="2D9C92C7">
      <w:pPr>
        <w:rPr>
          <w:rFonts w:hint="eastAsia"/>
        </w:rPr>
      </w:pPr>
    </w:p>
    <w:p w14:paraId="37A773D0">
      <w:pPr>
        <w:rPr>
          <w:rFonts w:hint="eastAsia"/>
        </w:rPr>
      </w:pPr>
      <w:r>
        <w:rPr>
          <w:rFonts w:hint="eastAsia"/>
        </w:rPr>
        <w:t>Therefore the belly is said to be god, and Mammon is said to be god.</w:t>
      </w:r>
    </w:p>
    <w:p w14:paraId="0E436CBC">
      <w:pPr>
        <w:rPr>
          <w:rFonts w:hint="eastAsia"/>
        </w:rPr>
      </w:pPr>
      <w:r>
        <w:rPr>
          <w:rFonts w:hint="eastAsia"/>
        </w:rPr>
        <w:t>因此，肚腹被称为神，玛门被称为神。</w:t>
      </w:r>
    </w:p>
    <w:p w14:paraId="717C3FFC">
      <w:pPr>
        <w:rPr>
          <w:rFonts w:hint="eastAsia"/>
        </w:rPr>
      </w:pPr>
    </w:p>
    <w:p w14:paraId="7C6F7B24">
      <w:pPr>
        <w:rPr>
          <w:rFonts w:hint="eastAsia"/>
        </w:rPr>
      </w:pPr>
      <w:r>
        <w:rPr>
          <w:rFonts w:hint="eastAsia"/>
        </w:rPr>
        <w:t>The holiness of man's desires lay in subordinating all things to God; and the sinfulness of them lies in loving of pleasures more than God: so the Apostle expresseth it, 'these are the lusts in our flesh.'</w:t>
      </w:r>
    </w:p>
    <w:p w14:paraId="132556FF">
      <w:pPr>
        <w:rPr>
          <w:rFonts w:hint="eastAsia"/>
        </w:rPr>
      </w:pPr>
      <w:r>
        <w:rPr>
          <w:rFonts w:hint="eastAsia"/>
        </w:rPr>
        <w:t>人欲望的圣洁，在于将万事都顺服于神；它们的罪恶，在于爱享乐过于爱神：使徒是这样表达的，「这些是我们肉体的私欲」。</w:t>
      </w:r>
    </w:p>
    <w:p w14:paraId="5C1135B3">
      <w:pPr>
        <w:rPr>
          <w:rFonts w:hint="eastAsia"/>
        </w:rPr>
      </w:pPr>
    </w:p>
    <w:p w14:paraId="5FA58087">
      <w:pPr>
        <w:rPr>
          <w:rFonts w:hint="eastAsia"/>
        </w:rPr>
      </w:pPr>
      <w:r>
        <w:rPr>
          <w:rFonts w:hint="eastAsia"/>
        </w:rPr>
        <w:t>There is not an action stirreth but these lusts are the ground of it.</w:t>
      </w:r>
    </w:p>
    <w:p w14:paraId="1571D49B">
      <w:pPr>
        <w:rPr>
          <w:rFonts w:hint="eastAsia"/>
        </w:rPr>
      </w:pPr>
      <w:r>
        <w:rPr>
          <w:rFonts w:hint="eastAsia"/>
        </w:rPr>
        <w:t>没有一个行为发生，不是以这些私欲为基础的。</w:t>
      </w:r>
    </w:p>
    <w:p w14:paraId="32883793">
      <w:pPr>
        <w:rPr>
          <w:rFonts w:hint="eastAsia"/>
        </w:rPr>
      </w:pPr>
    </w:p>
    <w:p w14:paraId="2EDE3A4F">
      <w:pPr>
        <w:rPr>
          <w:rFonts w:hint="eastAsia"/>
        </w:rPr>
      </w:pPr>
      <w:r>
        <w:rPr>
          <w:rFonts w:hint="eastAsia"/>
        </w:rPr>
        <w:t>And hence, that I may give you a scripture for this division, they are called 'our own lusts,' and 'worldly lusts.'</w:t>
      </w:r>
    </w:p>
    <w:p w14:paraId="7E06A517">
      <w:pPr>
        <w:rPr>
          <w:rFonts w:hint="eastAsia"/>
        </w:rPr>
      </w:pPr>
      <w:r>
        <w:rPr>
          <w:rFonts w:hint="eastAsia"/>
        </w:rPr>
        <w:t>因此，为了给你们这个划分的一个经文，它们被称为「我们自己的私欲」，和「属世的私欲」。</w:t>
      </w:r>
    </w:p>
    <w:p w14:paraId="498825EC">
      <w:pPr>
        <w:rPr>
          <w:rFonts w:hint="eastAsia"/>
        </w:rPr>
      </w:pPr>
    </w:p>
    <w:p w14:paraId="5876FA47">
      <w:pPr>
        <w:rPr>
          <w:rFonts w:hint="eastAsia"/>
        </w:rPr>
      </w:pPr>
      <w:r>
        <w:rPr>
          <w:rFonts w:hint="eastAsia"/>
        </w:rPr>
        <w:t>They are called, in respect of self in us, our own lusts.</w:t>
      </w:r>
    </w:p>
    <w:p w14:paraId="6148C48C">
      <w:pPr>
        <w:rPr>
          <w:rFonts w:hint="eastAsia"/>
        </w:rPr>
      </w:pPr>
      <w:r>
        <w:rPr>
          <w:rFonts w:hint="eastAsia"/>
        </w:rPr>
        <w:t>它们就我们里面的自我而言，被称为我们自己的私欲。</w:t>
      </w:r>
    </w:p>
    <w:p w14:paraId="44A8FA9C">
      <w:pPr>
        <w:rPr>
          <w:rFonts w:hint="eastAsia"/>
        </w:rPr>
      </w:pPr>
    </w:p>
    <w:p w14:paraId="11E869F2">
      <w:pPr>
        <w:rPr>
          <w:rFonts w:hint="eastAsia"/>
        </w:rPr>
      </w:pPr>
      <w:r>
        <w:rPr>
          <w:rFonts w:hint="eastAsia"/>
        </w:rPr>
        <w:t>And therefore to live to a man's lusts, and to live to a man's self, are all one.</w:t>
      </w:r>
    </w:p>
    <w:p w14:paraId="2357B651">
      <w:pPr>
        <w:rPr>
          <w:rFonts w:hint="eastAsia"/>
        </w:rPr>
      </w:pPr>
      <w:r>
        <w:rPr>
          <w:rFonts w:hint="eastAsia"/>
        </w:rPr>
        <w:t>因此，为人自己的私欲而活，和为人自己而活，是一回事。</w:t>
      </w:r>
    </w:p>
    <w:p w14:paraId="0C547F1A">
      <w:pPr>
        <w:rPr>
          <w:rFonts w:hint="eastAsia"/>
        </w:rPr>
      </w:pPr>
    </w:p>
    <w:p w14:paraId="7FA63D94">
      <w:pPr>
        <w:rPr>
          <w:rFonts w:hint="eastAsia"/>
        </w:rPr>
      </w:pPr>
      <w:r>
        <w:rPr>
          <w:rFonts w:hint="eastAsia"/>
        </w:rPr>
        <w:t>In 2 Cor. 5 that which in one place is called living to a man's lusts, is in another place called living to a man's self, because that self-love runs in the vein of every lust, as an artery doth under a vein in a man's body; and you may feel the pulse of it, if you lay your hand upon your heart, and search but narrowly into the bottom of all.</w:t>
      </w:r>
    </w:p>
    <w:p w14:paraId="287B6D57">
      <w:pPr>
        <w:rPr>
          <w:rFonts w:hint="eastAsia"/>
        </w:rPr>
      </w:pPr>
      <w:r>
        <w:rPr>
          <w:rFonts w:hint="eastAsia"/>
        </w:rPr>
        <w:t>在哥林多后书第5章，一处被称为活在人自己的私欲中，在另一处被称为活在人自己里面，因为自爱在每一个私欲的静脉中运行，如同动脉在一个人的身体里，在静脉之下运行；并且你们可以感觉到它的脉搏，如果你们把手放在你们的心上，并且只仔细地探究所有一切的底。</w:t>
      </w:r>
    </w:p>
    <w:p w14:paraId="3782D462">
      <w:pPr>
        <w:rPr>
          <w:rFonts w:hint="eastAsia"/>
        </w:rPr>
      </w:pPr>
    </w:p>
    <w:p w14:paraId="0A6873E2">
      <w:pPr>
        <w:rPr>
          <w:rFonts w:hint="eastAsia"/>
        </w:rPr>
      </w:pPr>
      <w:r>
        <w:rPr>
          <w:rFonts w:hint="eastAsia"/>
        </w:rPr>
        <w:t>And they are therefore called the lusts of our own hearts, in Rom. 1:24.</w:t>
      </w:r>
    </w:p>
    <w:p w14:paraId="3011BAC4">
      <w:pPr>
        <w:rPr>
          <w:rFonts w:hint="eastAsia"/>
        </w:rPr>
      </w:pPr>
      <w:r>
        <w:rPr>
          <w:rFonts w:hint="eastAsia"/>
        </w:rPr>
        <w:t>因此它们在罗马书1章24节被称为我们自己内心的私欲。</w:t>
      </w:r>
    </w:p>
    <w:p w14:paraId="02E776BD">
      <w:pPr>
        <w:rPr>
          <w:rFonts w:hint="eastAsia"/>
        </w:rPr>
      </w:pPr>
    </w:p>
    <w:p w14:paraId="5EC2C179">
      <w:pPr>
        <w:rPr>
          <w:rFonts w:hint="eastAsia"/>
        </w:rPr>
      </w:pPr>
      <w:r>
        <w:rPr>
          <w:rFonts w:hint="eastAsia"/>
        </w:rPr>
        <w:t>They are likewise called worldly lusts, because the things of this world are the objects of them.</w:t>
      </w:r>
    </w:p>
    <w:p w14:paraId="60E2B61D">
      <w:pPr>
        <w:rPr>
          <w:rFonts w:hint="eastAsia"/>
        </w:rPr>
      </w:pPr>
      <w:r>
        <w:rPr>
          <w:rFonts w:hint="eastAsia"/>
        </w:rPr>
        <w:t>它们同样被称为属世的私欲，因为这世界的事物是它们的对象。</w:t>
      </w:r>
    </w:p>
    <w:p w14:paraId="3C876C18">
      <w:pPr>
        <w:rPr>
          <w:rFonts w:hint="eastAsia"/>
        </w:rPr>
      </w:pPr>
    </w:p>
    <w:p w14:paraId="0B1A6333">
      <w:pPr>
        <w:rPr>
          <w:rFonts w:hint="eastAsia"/>
        </w:rPr>
      </w:pPr>
      <w:r>
        <w:rPr>
          <w:rFonts w:hint="eastAsia"/>
        </w:rPr>
        <w:t>They are called 'earthly members,' because they run out to things on earth, as in Col. 3:5, and 'fleshly lusts,' in 1 Peter 2:11.</w:t>
      </w:r>
    </w:p>
    <w:p w14:paraId="21947C85">
      <w:pPr>
        <w:rPr>
          <w:rFonts w:hint="eastAsia"/>
        </w:rPr>
      </w:pPr>
      <w:r>
        <w:rPr>
          <w:rFonts w:hint="eastAsia"/>
        </w:rPr>
        <w:t>它们被称为「地上的肢体」，因为它们流向地上的事物，如歌罗西书3章5节，以及「肉体的私欲」，在彼得前书2章11节。</w:t>
      </w:r>
    </w:p>
    <w:p w14:paraId="7CA04BA4">
      <w:pPr>
        <w:rPr>
          <w:rFonts w:hint="eastAsia"/>
        </w:rPr>
      </w:pPr>
    </w:p>
    <w:p w14:paraId="52A193A0">
      <w:pPr>
        <w:rPr>
          <w:rFonts w:hint="eastAsia"/>
        </w:rPr>
      </w:pPr>
      <w:r>
        <w:rPr>
          <w:rFonts w:hint="eastAsia"/>
        </w:rPr>
        <w:t>And so now I have shewn you wherein lies the sinfulness that is in every lust in the heart of man.</w:t>
      </w:r>
    </w:p>
    <w:p w14:paraId="52E969BE">
      <w:pPr>
        <w:rPr>
          <w:rFonts w:hint="eastAsia"/>
        </w:rPr>
      </w:pPr>
      <w:r>
        <w:rPr>
          <w:rFonts w:hint="eastAsia"/>
        </w:rPr>
        <w:t>所以现在我已向你们显明，人心中每一个私欲的罪恶在于什么。</w:t>
      </w:r>
    </w:p>
    <w:p w14:paraId="15ACCF58">
      <w:pPr>
        <w:rPr>
          <w:rFonts w:hint="eastAsia"/>
        </w:rPr>
      </w:pPr>
    </w:p>
    <w:p w14:paraId="04763E78">
      <w:pPr>
        <w:rPr>
          <w:rFonts w:hint="eastAsia"/>
        </w:rPr>
      </w:pPr>
      <w:r>
        <w:rPr>
          <w:rFonts w:hint="eastAsia"/>
        </w:rPr>
        <w:t>I come now, in the next place, likewise—</w:t>
      </w:r>
    </w:p>
    <w:p w14:paraId="60AAEB79">
      <w:pPr>
        <w:rPr>
          <w:rFonts w:hint="eastAsia"/>
        </w:rPr>
      </w:pPr>
      <w:r>
        <w:rPr>
          <w:rFonts w:hint="eastAsia"/>
        </w:rPr>
        <w:t>我现在，同样地，来到下一个——</w:t>
      </w:r>
    </w:p>
    <w:p w14:paraId="546E2AE6">
      <w:pPr>
        <w:rPr>
          <w:rFonts w:hint="eastAsia"/>
        </w:rPr>
      </w:pPr>
    </w:p>
    <w:p w14:paraId="063A4028">
      <w:pPr>
        <w:rPr>
          <w:rFonts w:hint="eastAsia"/>
        </w:rPr>
      </w:pPr>
      <w:r>
        <w:rPr>
          <w:rFonts w:hint="eastAsia"/>
        </w:rPr>
        <w:t>IV. To shew you what it is to have our conversation in these lusts.</w:t>
      </w:r>
    </w:p>
    <w:p w14:paraId="07CB1AFB">
      <w:pPr>
        <w:rPr>
          <w:rFonts w:hint="eastAsia"/>
        </w:rPr>
      </w:pPr>
      <w:r>
        <w:rPr>
          <w:rFonts w:hint="eastAsia"/>
        </w:rPr>
        <w:t>IV. 显明给你们，在这些私欲中行事为人是什么。</w:t>
      </w:r>
    </w:p>
    <w:p w14:paraId="6F649B73">
      <w:pPr>
        <w:rPr>
          <w:rFonts w:hint="eastAsia"/>
        </w:rPr>
      </w:pPr>
    </w:p>
    <w:p w14:paraId="786202EB">
      <w:pPr>
        <w:rPr>
          <w:rFonts w:hint="eastAsia"/>
        </w:rPr>
      </w:pPr>
      <w:r>
        <w:rPr>
          <w:rFonts w:hint="eastAsia"/>
        </w:rPr>
        <w:t>If you mark it, the Apostle, when he speaks of the efficacy that Satan and the world hath upon us, he useth another phrase,—'walking,' saith he, 'according to the course of the world,' and 'according to the prince of the power of the air;' but when he speaks of lusts, he speaks of them as of an inward intrinsical cause, 'having our conversation in the lusts of the flesh'—in the flesh, as a fish is said to live in the water.</w:t>
      </w:r>
    </w:p>
    <w:p w14:paraId="4B0E3416">
      <w:pPr>
        <w:rPr>
          <w:rFonts w:hint="eastAsia"/>
        </w:rPr>
      </w:pPr>
      <w:r>
        <w:rPr>
          <w:rFonts w:hint="eastAsia"/>
        </w:rPr>
        <w:t>如果你们注意，使徒，当祂论到撒但和世界对我们有的功效时，祂用另一个短语，——祂说，「行走」，「随从今世的风俗」，和「顺服空中掌权者的首领」；但当祂论到私欲时，祂论到它们如同一个内在的原因，「放纵肉体的私欲」——在肉体中，如同鱼被称为活在水中。</w:t>
      </w:r>
    </w:p>
    <w:p w14:paraId="0923F378">
      <w:pPr>
        <w:rPr>
          <w:rFonts w:hint="eastAsia"/>
        </w:rPr>
      </w:pPr>
    </w:p>
    <w:p w14:paraId="4BAA3DA2">
      <w:pPr>
        <w:rPr>
          <w:rFonts w:hint="eastAsia"/>
        </w:rPr>
      </w:pPr>
      <w:r>
        <w:rPr>
          <w:rFonts w:hint="eastAsia"/>
        </w:rPr>
        <w:t>And a man is said to be in love, or in wine, or in anger, or in passion, because he is overcome with it.</w:t>
      </w:r>
    </w:p>
    <w:p w14:paraId="6C87906B">
      <w:pPr>
        <w:rPr>
          <w:rFonts w:hint="eastAsia"/>
        </w:rPr>
      </w:pPr>
      <w:r>
        <w:rPr>
          <w:rFonts w:hint="eastAsia"/>
        </w:rPr>
        <w:t>并且一个人被称为在爱中，或在酒中，或在怒中，或在激情中，因为他被它所胜。</w:t>
      </w:r>
    </w:p>
    <w:p w14:paraId="4771E9B3">
      <w:pPr>
        <w:rPr>
          <w:rFonts w:hint="eastAsia"/>
        </w:rPr>
      </w:pPr>
    </w:p>
    <w:p w14:paraId="06964EDE">
      <w:pPr>
        <w:rPr>
          <w:rFonts w:hint="eastAsia"/>
        </w:rPr>
      </w:pPr>
      <w:r>
        <w:rPr>
          <w:rFonts w:hint="eastAsia"/>
        </w:rPr>
        <w:t>So we are said to have our conversation in lusts, and to be in the flesh; because a man is always overcome with some one lust or other, and that is the ground of all the actions he doth, so long as he is in his natural estate.</w:t>
      </w:r>
    </w:p>
    <w:p w14:paraId="03F84869">
      <w:pPr>
        <w:rPr>
          <w:rFonts w:hint="eastAsia"/>
        </w:rPr>
      </w:pPr>
      <w:r>
        <w:rPr>
          <w:rFonts w:hint="eastAsia"/>
        </w:rPr>
        <w:t>所以我们被称为在私欲中行事为人，并且在肉体中；因为一个人总是被某种私欲所胜，那是他所行的所有行为的基础，只要他处于他的自然状态。</w:t>
      </w:r>
    </w:p>
    <w:p w14:paraId="45DF7FDC">
      <w:pPr>
        <w:rPr>
          <w:rFonts w:hint="eastAsia"/>
        </w:rPr>
      </w:pPr>
    </w:p>
    <w:p w14:paraId="57236502">
      <w:pPr>
        <w:rPr>
          <w:rFonts w:hint="eastAsia"/>
        </w:rPr>
      </w:pPr>
      <w:r>
        <w:rPr>
          <w:rFonts w:hint="eastAsia"/>
        </w:rPr>
        <w:t>And therefore James saith, 'He that is tempted is drawn aside of his own lusts;' and as Christ saith, 'That which cometh from within defileth the man.'</w:t>
      </w:r>
    </w:p>
    <w:p w14:paraId="696A16FE">
      <w:pPr>
        <w:rPr>
          <w:rFonts w:hint="eastAsia"/>
        </w:rPr>
      </w:pPr>
      <w:r>
        <w:rPr>
          <w:rFonts w:hint="eastAsia"/>
        </w:rPr>
        <w:t>因此雅各说：「那被试探的，是被自己的私欲牵引诱惑的」；如同基督所说：「从里面出来的，那才污秽人。」</w:t>
      </w:r>
    </w:p>
    <w:p w14:paraId="2D09D6CD">
      <w:pPr>
        <w:rPr>
          <w:rFonts w:hint="eastAsia"/>
        </w:rPr>
      </w:pPr>
    </w:p>
    <w:p w14:paraId="01C3E5ED">
      <w:pPr>
        <w:rPr>
          <w:rFonts w:hint="eastAsia"/>
        </w:rPr>
      </w:pPr>
      <w:r>
        <w:rPr>
          <w:rFonts w:hint="eastAsia"/>
        </w:rPr>
        <w:t>The Scripture therefore doth attribute all the actions of the sons of men unto their lusts.</w:t>
      </w:r>
    </w:p>
    <w:p w14:paraId="735FB06C">
      <w:pPr>
        <w:rPr>
          <w:rFonts w:hint="eastAsia"/>
        </w:rPr>
      </w:pPr>
      <w:r>
        <w:rPr>
          <w:rFonts w:hint="eastAsia"/>
        </w:rPr>
        <w:t>因此圣经将世人所有的行为，都归于他们的私欲。</w:t>
      </w:r>
    </w:p>
    <w:p w14:paraId="20D620BE">
      <w:pPr>
        <w:rPr>
          <w:rFonts w:hint="eastAsia"/>
        </w:rPr>
      </w:pPr>
    </w:p>
    <w:p w14:paraId="59F11A5F">
      <w:pPr>
        <w:rPr>
          <w:rFonts w:hint="eastAsia"/>
        </w:rPr>
      </w:pPr>
      <w:r>
        <w:rPr>
          <w:rFonts w:hint="eastAsia"/>
        </w:rPr>
        <w:t>In 2 Tim. 3:6, 'led away with divers lusts.'</w:t>
      </w:r>
    </w:p>
    <w:p w14:paraId="4E1CF9D0">
      <w:pPr>
        <w:rPr>
          <w:rFonts w:hint="eastAsia"/>
        </w:rPr>
      </w:pPr>
      <w:r>
        <w:rPr>
          <w:rFonts w:hint="eastAsia"/>
        </w:rPr>
        <w:t>在提摩太后书3章6节，「被各样的私欲引诱」。</w:t>
      </w:r>
    </w:p>
    <w:p w14:paraId="3410C32F">
      <w:pPr>
        <w:rPr>
          <w:rFonts w:hint="eastAsia"/>
        </w:rPr>
      </w:pPr>
    </w:p>
    <w:p w14:paraId="59E3E56B">
      <w:pPr>
        <w:rPr>
          <w:rFonts w:hint="eastAsia"/>
        </w:rPr>
      </w:pPr>
      <w:r>
        <w:rPr>
          <w:rFonts w:hint="eastAsia"/>
        </w:rPr>
        <w:t>All the corruption that is in the world is attributed to the daily boilings up of these lusts, to the tumblings and tossings of these desires; for the soul of man is like the raging sea, tossing to and fro, and never resteth.</w:t>
      </w:r>
    </w:p>
    <w:p w14:paraId="07B44720">
      <w:pPr>
        <w:rPr>
          <w:rFonts w:hint="eastAsia"/>
        </w:rPr>
      </w:pPr>
      <w:r>
        <w:rPr>
          <w:rFonts w:hint="eastAsia"/>
        </w:rPr>
        <w:t>世界上所有的败坏，都归于这些私欲的每日沸腾，这些欲望的翻腾；因为人的灵魂如同翻腾的海，来回翻腾，永不平静。</w:t>
      </w:r>
    </w:p>
    <w:p w14:paraId="5A533733">
      <w:pPr>
        <w:rPr>
          <w:rFonts w:hint="eastAsia"/>
        </w:rPr>
      </w:pPr>
    </w:p>
    <w:p w14:paraId="61614B5A">
      <w:pPr>
        <w:rPr>
          <w:rFonts w:hint="eastAsia"/>
        </w:rPr>
      </w:pPr>
      <w:r>
        <w:rPr>
          <w:rFonts w:hint="eastAsia"/>
        </w:rPr>
        <w:t>So in 2 Peter 1:4, 'the corruption that is in the world through lust;' and the old man is said to be corrupt in lusts, Eph. 4:22.</w:t>
      </w:r>
    </w:p>
    <w:p w14:paraId="2E1F5AA2">
      <w:pPr>
        <w:rPr>
          <w:rFonts w:hint="eastAsia"/>
        </w:rPr>
      </w:pPr>
      <w:r>
        <w:rPr>
          <w:rFonts w:hint="eastAsia"/>
        </w:rPr>
        <w:t>所以在彼得后书1章4节，「世间从情欲来的败坏」；并且旧人被称为在私欲中败坏，以弗所书4章22节。</w:t>
      </w:r>
    </w:p>
    <w:p w14:paraId="2FAF276B">
      <w:pPr>
        <w:rPr>
          <w:rFonts w:hint="eastAsia"/>
        </w:rPr>
      </w:pPr>
    </w:p>
    <w:p w14:paraId="65A407DB">
      <w:pPr>
        <w:rPr>
          <w:rFonts w:hint="eastAsia"/>
        </w:rPr>
      </w:pPr>
      <w:r>
        <w:rPr>
          <w:rFonts w:hint="eastAsia"/>
        </w:rPr>
        <w:t>And therefore the Apostle doth propound these lusts as the chiefest object of mortification, as I shall speak by and by.</w:t>
      </w:r>
    </w:p>
    <w:p w14:paraId="0E50EA42">
      <w:pPr>
        <w:rPr>
          <w:rFonts w:hint="eastAsia"/>
        </w:rPr>
      </w:pPr>
      <w:r>
        <w:rPr>
          <w:rFonts w:hint="eastAsia"/>
        </w:rPr>
        <w:t>因此使徒提出这些私欲，作为治死的最高对象，我稍后会论到。</w:t>
      </w:r>
    </w:p>
    <w:p w14:paraId="06D6DEE0">
      <w:pPr>
        <w:rPr>
          <w:rFonts w:hint="eastAsia"/>
        </w:rPr>
      </w:pPr>
    </w:p>
    <w:p w14:paraId="5D2F94C3">
      <w:pPr>
        <w:rPr>
          <w:rFonts w:hint="eastAsia"/>
        </w:rPr>
      </w:pPr>
      <w:r>
        <w:rPr>
          <w:rFonts w:hint="eastAsia"/>
        </w:rPr>
        <w:t>And then, in the second place, to have our conversation in these lusts, it doth note out a constancy also, a constant walking in some lust or other; whereas there is no other foundation of all the actions of a man's ways but these sinful lustings of his own heart.</w:t>
      </w:r>
    </w:p>
    <w:p w14:paraId="563A0B68">
      <w:pPr>
        <w:rPr>
          <w:rFonts w:hint="eastAsia"/>
        </w:rPr>
      </w:pPr>
      <w:r>
        <w:rPr>
          <w:rFonts w:hint="eastAsia"/>
        </w:rPr>
        <w:t>然后，第二，在这些私欲中行事为人，它也指明一种持续性，一种持续地行走在某种私欲中；然而，人道路所有行为的基础，无非是他自己内心这些罪恶的私欲。</w:t>
      </w:r>
    </w:p>
    <w:p w14:paraId="7A984F17">
      <w:pPr>
        <w:rPr>
          <w:rFonts w:hint="eastAsia"/>
        </w:rPr>
      </w:pPr>
    </w:p>
    <w:p w14:paraId="3B4B5F1A">
      <w:pPr>
        <w:rPr>
          <w:rFonts w:hint="eastAsia"/>
        </w:rPr>
      </w:pPr>
      <w:r>
        <w:rPr>
          <w:rFonts w:hint="eastAsia"/>
        </w:rPr>
        <w:t>It may be reduced either into the love of pleasure in something else rather than in God; or to the love of a man's self above God.</w:t>
      </w:r>
    </w:p>
    <w:p w14:paraId="4D0BC0E5">
      <w:pPr>
        <w:rPr>
          <w:rFonts w:hint="eastAsia"/>
        </w:rPr>
      </w:pPr>
      <w:r>
        <w:rPr>
          <w:rFonts w:hint="eastAsia"/>
        </w:rPr>
        <w:t>它可以归纳为爱享乐，在神以外的其他事物中；或爱自己超过神。</w:t>
      </w:r>
    </w:p>
    <w:p w14:paraId="67E84EE3">
      <w:pPr>
        <w:rPr>
          <w:rFonts w:hint="eastAsia"/>
        </w:rPr>
      </w:pPr>
    </w:p>
    <w:p w14:paraId="17B61468">
      <w:pPr>
        <w:rPr>
          <w:rFonts w:hint="eastAsia"/>
        </w:rPr>
      </w:pPr>
      <w:r>
        <w:rPr>
          <w:rFonts w:hint="eastAsia"/>
        </w:rPr>
        <w:t>Now, men have their conversation in these.</w:t>
      </w:r>
    </w:p>
    <w:p w14:paraId="3BDBA7BB">
      <w:pPr>
        <w:rPr>
          <w:rFonts w:hint="eastAsia"/>
        </w:rPr>
      </w:pPr>
      <w:r>
        <w:rPr>
          <w:rFonts w:hint="eastAsia"/>
        </w:rPr>
        <w:t>现在，人在这些里面行事为人。</w:t>
      </w:r>
    </w:p>
    <w:p w14:paraId="5F09608C">
      <w:pPr>
        <w:rPr>
          <w:rFonts w:hint="eastAsia"/>
        </w:rPr>
      </w:pPr>
    </w:p>
    <w:p w14:paraId="0CA249B7">
      <w:pPr>
        <w:rPr>
          <w:rFonts w:hint="eastAsia"/>
        </w:rPr>
      </w:pPr>
      <w:r>
        <w:rPr>
          <w:rFonts w:hint="eastAsia"/>
        </w:rPr>
        <w:t>Why?</w:t>
      </w:r>
    </w:p>
    <w:p w14:paraId="05C52317">
      <w:pPr>
        <w:rPr>
          <w:rFonts w:hint="eastAsia"/>
        </w:rPr>
      </w:pPr>
      <w:r>
        <w:rPr>
          <w:rFonts w:hint="eastAsia"/>
        </w:rPr>
        <w:t>为什么？</w:t>
      </w:r>
    </w:p>
    <w:p w14:paraId="0A4EED3E">
      <w:pPr>
        <w:rPr>
          <w:rFonts w:hint="eastAsia"/>
        </w:rPr>
      </w:pPr>
    </w:p>
    <w:p w14:paraId="47CCC14C">
      <w:pPr>
        <w:rPr>
          <w:rFonts w:hint="eastAsia"/>
        </w:rPr>
      </w:pPr>
      <w:r>
        <w:rPr>
          <w:rFonts w:hint="eastAsia"/>
        </w:rPr>
        <w:t>Because that the soul of man being an empty chaos of desires, as I said at first.</w:t>
      </w:r>
    </w:p>
    <w:p w14:paraId="6E7770ED">
      <w:pPr>
        <w:rPr>
          <w:rFonts w:hint="eastAsia"/>
        </w:rPr>
      </w:pPr>
      <w:r>
        <w:rPr>
          <w:rFonts w:hint="eastAsia"/>
        </w:rPr>
        <w:t>因为人的灵魂，是一个空虚的欲望混沌，如我起初所说。</w:t>
      </w:r>
    </w:p>
    <w:p w14:paraId="4F5E902D">
      <w:pPr>
        <w:rPr>
          <w:rFonts w:hint="eastAsia"/>
        </w:rPr>
      </w:pPr>
    </w:p>
    <w:p w14:paraId="7DECD509">
      <w:pPr>
        <w:rPr>
          <w:rFonts w:hint="eastAsia"/>
        </w:rPr>
      </w:pPr>
      <w:r>
        <w:rPr>
          <w:rFonts w:hint="eastAsia"/>
        </w:rPr>
        <w:t>As the stomach cannot live unless it have some nourishment in it, so a man cannot live unless some lust or other be satisfied.</w:t>
      </w:r>
    </w:p>
    <w:p w14:paraId="0BEB0ACF">
      <w:pPr>
        <w:rPr>
          <w:rFonts w:hint="eastAsia"/>
        </w:rPr>
      </w:pPr>
      <w:r>
        <w:rPr>
          <w:rFonts w:hint="eastAsia"/>
        </w:rPr>
        <w:t>如同胃没有食物就不能活，所以一个人除非某种私欲得满足，否则就不能活。</w:t>
      </w:r>
    </w:p>
    <w:p w14:paraId="3DF449AF">
      <w:pPr>
        <w:rPr>
          <w:rFonts w:hint="eastAsia"/>
        </w:rPr>
      </w:pPr>
    </w:p>
    <w:p w14:paraId="073C8ABB">
      <w:pPr>
        <w:rPr>
          <w:rFonts w:hint="eastAsia"/>
        </w:rPr>
      </w:pPr>
      <w:r>
        <w:rPr>
          <w:rFonts w:hint="eastAsia"/>
        </w:rPr>
        <w:t>'In which ye walked,' saith he, Col. 3:7, 'whilst ye lived in them;' he speaks of lusts plainly, as appears, ver. 3.</w:t>
      </w:r>
    </w:p>
    <w:p w14:paraId="3615EE6E">
      <w:pPr>
        <w:rPr>
          <w:rFonts w:hint="eastAsia"/>
        </w:rPr>
      </w:pPr>
      <w:r>
        <w:rPr>
          <w:rFonts w:hint="eastAsia"/>
        </w:rPr>
        <w:t>祂在歌罗西书3章7节说：「你们从前在其中行走，当你们活在其中时」；祂清楚地论到私欲，如第3节所显明的。</w:t>
      </w:r>
    </w:p>
    <w:p w14:paraId="0692AEB4">
      <w:pPr>
        <w:rPr>
          <w:rFonts w:hint="eastAsia"/>
        </w:rPr>
      </w:pPr>
    </w:p>
    <w:p w14:paraId="683A4BB5">
      <w:pPr>
        <w:rPr>
          <w:rFonts w:hint="eastAsia"/>
        </w:rPr>
      </w:pPr>
      <w:r>
        <w:rPr>
          <w:rFonts w:hint="eastAsia"/>
        </w:rPr>
        <w:t>All creatures are conversant about that which is their life, and they are constant about that which is their life.</w:t>
      </w:r>
    </w:p>
    <w:p w14:paraId="10B21B87">
      <w:pPr>
        <w:rPr>
          <w:rFonts w:hint="eastAsia"/>
        </w:rPr>
      </w:pPr>
      <w:r>
        <w:rPr>
          <w:rFonts w:hint="eastAsia"/>
        </w:rPr>
        <w:t>所有受造物都与它们的生命有关，它们对它们的生命是持续的。</w:t>
      </w:r>
    </w:p>
    <w:p w14:paraId="1F813A15">
      <w:pPr>
        <w:rPr>
          <w:rFonts w:hint="eastAsia"/>
        </w:rPr>
      </w:pPr>
    </w:p>
    <w:p w14:paraId="73B21C8F">
      <w:pPr>
        <w:rPr>
          <w:rFonts w:hint="eastAsia"/>
        </w:rPr>
      </w:pPr>
      <w:r>
        <w:rPr>
          <w:rFonts w:hint="eastAsia"/>
        </w:rPr>
        <w:t>As a fish, whose element is the water, if it be out of the water it dies; therefore we are said to 'drink in iniquity like water.'</w:t>
      </w:r>
    </w:p>
    <w:p w14:paraId="294C7343">
      <w:pPr>
        <w:rPr>
          <w:rFonts w:hint="eastAsia"/>
        </w:rPr>
      </w:pPr>
      <w:r>
        <w:rPr>
          <w:rFonts w:hint="eastAsia"/>
        </w:rPr>
        <w:t>如同鱼，其元素是水，如果离开水它就死了；因此我们被称为「喝罪孽如同喝水」。</w:t>
      </w:r>
    </w:p>
    <w:p w14:paraId="5E3D594C">
      <w:pPr>
        <w:rPr>
          <w:rFonts w:hint="eastAsia"/>
        </w:rPr>
      </w:pPr>
    </w:p>
    <w:p w14:paraId="648E284B">
      <w:pPr>
        <w:rPr>
          <w:rFonts w:hint="eastAsia"/>
        </w:rPr>
      </w:pPr>
      <w:r>
        <w:rPr>
          <w:rFonts w:hint="eastAsia"/>
        </w:rPr>
        <w:t>And these lusts, and the satisfying of them, being a man's life, he is said to 'war after them;' it is a mighty expression.</w:t>
      </w:r>
    </w:p>
    <w:p w14:paraId="0F1E824A">
      <w:pPr>
        <w:rPr>
          <w:rFonts w:hint="eastAsia"/>
        </w:rPr>
      </w:pPr>
      <w:r>
        <w:rPr>
          <w:rFonts w:hint="eastAsia"/>
        </w:rPr>
        <w:t>并且这些私欲，以及它们的满足，既是人的生命，祂被称为「为它们争战」；这是一个强大的表达。</w:t>
      </w:r>
    </w:p>
    <w:p w14:paraId="7445E305">
      <w:pPr>
        <w:rPr>
          <w:rFonts w:hint="eastAsia"/>
        </w:rPr>
      </w:pPr>
    </w:p>
    <w:p w14:paraId="6334E072">
      <w:pPr>
        <w:rPr>
          <w:rFonts w:hint="eastAsia"/>
        </w:rPr>
      </w:pPr>
      <w:r>
        <w:rPr>
          <w:rFonts w:hint="eastAsia"/>
        </w:rPr>
        <w:t>In 2 Cor. 10:3, our warfare, saith he, is not after the flesh.</w:t>
      </w:r>
    </w:p>
    <w:p w14:paraId="7A302AA0">
      <w:pPr>
        <w:rPr>
          <w:rFonts w:hint="eastAsia"/>
        </w:rPr>
      </w:pPr>
      <w:r>
        <w:rPr>
          <w:rFonts w:hint="eastAsia"/>
        </w:rPr>
        <w:t>在哥林多后书10章3节，祂说，我们的争战，不是随从血气。</w:t>
      </w:r>
    </w:p>
    <w:p w14:paraId="09DA5940">
      <w:pPr>
        <w:rPr>
          <w:rFonts w:hint="eastAsia"/>
        </w:rPr>
      </w:pPr>
    </w:p>
    <w:p w14:paraId="207A2955">
      <w:pPr>
        <w:rPr>
          <w:rFonts w:hint="eastAsia"/>
        </w:rPr>
      </w:pPr>
      <w:r>
        <w:rPr>
          <w:rFonts w:hint="eastAsia"/>
        </w:rPr>
        <w:t>He speaks in opposition to what carnal men's warfare is; they pursue after the satisfaction of their lusts, as a matter of life: as men that in war do fight pro aris et focis, for their subsistence, for their lives; therefore they are called the 'lusts that war in our members,' James 4:1.</w:t>
      </w:r>
    </w:p>
    <w:p w14:paraId="5B837320">
      <w:pPr>
        <w:rPr>
          <w:rFonts w:hint="eastAsia"/>
        </w:rPr>
      </w:pPr>
      <w:r>
        <w:rPr>
          <w:rFonts w:hint="eastAsia"/>
        </w:rPr>
        <w:t>祂说这话，是与属肉体之人的争战相对；他们追求他们私欲的满足，如同生命的事：如同在战争中的人，为他们的祭坛和家园 (pro aris et focis)，为他们的生计，为他们的生命而战；因此他们被称为「在我们肢体中战斗的私欲」，雅各书4章1节。</w:t>
      </w:r>
    </w:p>
    <w:p w14:paraId="2D22CE34">
      <w:pPr>
        <w:rPr>
          <w:rFonts w:hint="eastAsia"/>
        </w:rPr>
      </w:pPr>
    </w:p>
    <w:p w14:paraId="191ECBC8">
      <w:pPr>
        <w:rPr>
          <w:rFonts w:hint="eastAsia"/>
        </w:rPr>
      </w:pPr>
      <w:r>
        <w:rPr>
          <w:rFonts w:hint="eastAsia"/>
        </w:rPr>
        <w:t>They are not only compared to a law in the members, as in Rom. 7:23, but they are compared to the violence of war too; 'the lusts, saith he, 'that war in our members.'</w:t>
      </w:r>
    </w:p>
    <w:p w14:paraId="0C07DB4A">
      <w:pPr>
        <w:rPr>
          <w:rFonts w:hint="eastAsia"/>
        </w:rPr>
      </w:pPr>
      <w:r>
        <w:rPr>
          <w:rFonts w:hint="eastAsia"/>
        </w:rPr>
        <w:t>它们不仅被比作肢体中的律，如罗马书7章23节，它们也被比作战争的暴力；祂说，「在我们肢体中战斗的私欲」。</w:t>
      </w:r>
    </w:p>
    <w:p w14:paraId="3CEC3B9B">
      <w:pPr>
        <w:rPr>
          <w:rFonts w:hint="eastAsia"/>
        </w:rPr>
      </w:pPr>
    </w:p>
    <w:p w14:paraId="08C77354">
      <w:pPr>
        <w:rPr>
          <w:rFonts w:hint="eastAsia"/>
        </w:rPr>
      </w:pPr>
      <w:r>
        <w:rPr>
          <w:rFonts w:hint="eastAsia"/>
        </w:rPr>
        <w:t>And so you have the sinfulness of these lusts described, and what it is to have our conversation in them.</w:t>
      </w:r>
    </w:p>
    <w:p w14:paraId="4A2060CE">
      <w:pPr>
        <w:rPr>
          <w:rFonts w:hint="eastAsia"/>
        </w:rPr>
      </w:pPr>
      <w:r>
        <w:rPr>
          <w:rFonts w:hint="eastAsia"/>
        </w:rPr>
        <w:t>所以你们就有了这些私欲的罪恶的描述，以及在其中行事为人是什么。</w:t>
      </w:r>
    </w:p>
    <w:p w14:paraId="0A175046">
      <w:pPr>
        <w:rPr>
          <w:rFonts w:hint="eastAsia"/>
        </w:rPr>
      </w:pPr>
    </w:p>
    <w:p w14:paraId="31C105A4">
      <w:pPr>
        <w:rPr>
          <w:rFonts w:hint="eastAsia"/>
        </w:rPr>
      </w:pPr>
      <w:r>
        <w:rPr>
          <w:rFonts w:hint="eastAsia"/>
        </w:rPr>
        <w:t>There is not an act which a carnal man doth but it is to satisfy some lust or other.</w:t>
      </w:r>
    </w:p>
    <w:p w14:paraId="0EA1D6C9">
      <w:pPr>
        <w:rPr>
          <w:rFonts w:hint="eastAsia"/>
        </w:rPr>
      </w:pPr>
      <w:r>
        <w:rPr>
          <w:rFonts w:hint="eastAsia"/>
        </w:rPr>
        <w:t>属肉体的人所行的每一件事，无非是为满足某种私欲。</w:t>
      </w:r>
    </w:p>
    <w:p w14:paraId="431B90FA">
      <w:pPr>
        <w:rPr>
          <w:rFonts w:hint="eastAsia"/>
        </w:rPr>
      </w:pPr>
    </w:p>
    <w:p w14:paraId="7D6CF4CA">
      <w:pPr>
        <w:rPr>
          <w:rFonts w:hint="eastAsia"/>
        </w:rPr>
      </w:pPr>
      <w:r>
        <w:rPr>
          <w:rFonts w:hint="eastAsia"/>
        </w:rPr>
        <w:t>All that I shall more observe is but this: that they are called lusts, in the plural; there are a variety of them; they are said to be 'divers lusts,' Titus 3:6; they are not one, but many.</w:t>
      </w:r>
    </w:p>
    <w:p w14:paraId="7B50CD38">
      <w:pPr>
        <w:rPr>
          <w:rFonts w:hint="eastAsia"/>
        </w:rPr>
      </w:pPr>
      <w:r>
        <w:rPr>
          <w:rFonts w:hint="eastAsia"/>
        </w:rPr>
        <w:t>我将要更多观察的，不过是这个：它们被称为私欲，是复数；它们有多种多样；它们被称为「各样的私欲」，提多书3章6节；它们不是一个，而是许多。</w:t>
      </w:r>
    </w:p>
    <w:p w14:paraId="237CB2AB">
      <w:pPr>
        <w:rPr>
          <w:rFonts w:hint="eastAsia"/>
        </w:rPr>
      </w:pPr>
    </w:p>
    <w:p w14:paraId="15CC39BC">
      <w:pPr>
        <w:rPr>
          <w:rFonts w:hint="eastAsia"/>
        </w:rPr>
      </w:pPr>
      <w:r>
        <w:rPr>
          <w:rFonts w:hint="eastAsia"/>
        </w:rPr>
        <w:t>And the reason why they are many is this: the desires of man's soul were once united in one object, namely, in God; but he being gone, the soul breaks into a thousand desires, and makes every one of them its god.</w:t>
      </w:r>
    </w:p>
    <w:p w14:paraId="7EDE84D2">
      <w:pPr>
        <w:rPr>
          <w:rFonts w:hint="eastAsia"/>
        </w:rPr>
      </w:pPr>
      <w:r>
        <w:rPr>
          <w:rFonts w:hint="eastAsia"/>
        </w:rPr>
        <w:t>并且它们有许多的原因是这个：人灵魂的欲望，曾联合在一个对象里，即，在神里面；但祂既已离开，灵魂就破碎成千百个欲望，并使它们每一个都成为它的神。</w:t>
      </w:r>
    </w:p>
    <w:p w14:paraId="36F548C1">
      <w:pPr>
        <w:rPr>
          <w:rFonts w:hint="eastAsia"/>
        </w:rPr>
      </w:pPr>
    </w:p>
    <w:p w14:paraId="782F966B">
      <w:pPr>
        <w:rPr>
          <w:rFonts w:hint="eastAsia"/>
        </w:rPr>
      </w:pPr>
      <w:r>
        <w:rPr>
          <w:rFonts w:hint="eastAsia"/>
        </w:rPr>
        <w:t>That which did unite and begirt up all the desires in one, that centre being gone, all these beams are scattered.</w:t>
      </w:r>
    </w:p>
    <w:p w14:paraId="3CA7650E">
      <w:pPr>
        <w:rPr>
          <w:rFonts w:hint="eastAsia"/>
        </w:rPr>
      </w:pPr>
      <w:r>
        <w:rPr>
          <w:rFonts w:hint="eastAsia"/>
        </w:rPr>
        <w:t>那曾将所有欲望联合并束缚在一个里面的，那个中心既已消失，所有这些光束都分散了。</w:t>
      </w:r>
    </w:p>
    <w:p w14:paraId="3F55BDA6">
      <w:pPr>
        <w:rPr>
          <w:rFonts w:hint="eastAsia"/>
        </w:rPr>
      </w:pPr>
    </w:p>
    <w:p w14:paraId="07A4D53B">
      <w:pPr>
        <w:rPr>
          <w:rFonts w:hint="eastAsia"/>
        </w:rPr>
      </w:pPr>
      <w:r>
        <w:rPr>
          <w:rFonts w:hint="eastAsia"/>
        </w:rPr>
        <w:t>And look, how many objects there are which may any way please a man, and in which he may have pleasure, the soul being all for pleasure, and being itself an unsatisfiable thing,—for it being made to be filled with God, it must needs be so,—and because one thing cannot fill it, it runs to another, and so to another, and so the soul is scattered into a thousand several lusts.</w:t>
      </w:r>
    </w:p>
    <w:p w14:paraId="750D41EE">
      <w:pPr>
        <w:rPr>
          <w:rFonts w:hint="eastAsia"/>
        </w:rPr>
      </w:pPr>
      <w:r>
        <w:rPr>
          <w:rFonts w:hint="eastAsia"/>
        </w:rPr>
        <w:t>并且看，有多少对象，能以任何方式取悦一个人，并且他在其中能有快乐，灵魂既完全为了快乐，并且它自己是一个不能满足的东西，——因为它被造是为了被神充满，它必然是如此，——并且因为一件事物不能充满它，它就跑到另一件，再到另一件，所以灵魂就分散成千百个不同的私欲。</w:t>
      </w:r>
    </w:p>
    <w:p w14:paraId="33C2F2A2">
      <w:pPr>
        <w:rPr>
          <w:rFonts w:hint="eastAsia"/>
        </w:rPr>
      </w:pPr>
    </w:p>
    <w:p w14:paraId="2CB1B629">
      <w:pPr>
        <w:rPr>
          <w:rFonts w:hint="eastAsia"/>
        </w:rPr>
      </w:pPr>
      <w:r>
        <w:rPr>
          <w:rFonts w:hint="eastAsia"/>
        </w:rPr>
        <w:t>And then again, we are said to walk in our lusts, in the plural, because a man cannot always live in satisfying one lust only, therefore in the interim there must be other lusts to entertain the soul: for the soul is never idle, it can never want a moment's pleasure some way or other; it must have relief, or at leastwise desiring and seeking after it: and so what in one thing, and what in another, a man walketh all his life in some lusts or other, and makes it a sorrowful life.</w:t>
      </w:r>
    </w:p>
    <w:p w14:paraId="34F1A9EE">
      <w:pPr>
        <w:rPr>
          <w:rFonts w:hint="eastAsia"/>
        </w:rPr>
      </w:pPr>
      <w:r>
        <w:rPr>
          <w:rFonts w:hint="eastAsia"/>
        </w:rPr>
        <w:t>然后，我们被称为行走在我们的私欲中，是复数，因为一个人不能总活在满足一个私欲中，因此在期间，必须有别的私欲来娱乐灵魂：因为灵魂从不闲懒，它一刻也不能没有某种快乐；它必须有安慰，或至少是渴望并寻求它：所以在一件事物中，在另一件事物中，一个人一生都行走在某种私欲中，并使它成为一个悲伤的生活。</w:t>
      </w:r>
    </w:p>
    <w:p w14:paraId="0344E1AB">
      <w:pPr>
        <w:rPr>
          <w:rFonts w:hint="eastAsia"/>
        </w:rPr>
      </w:pPr>
    </w:p>
    <w:p w14:paraId="43C3FD2E">
      <w:pPr>
        <w:rPr>
          <w:rFonts w:hint="eastAsia"/>
        </w:rPr>
      </w:pPr>
      <w:r>
        <w:rPr>
          <w:rFonts w:hint="eastAsia"/>
        </w:rPr>
        <w:t>And thus natural men have their conversation in the lusts of the flesh.—And so much now for these words.</w:t>
      </w:r>
    </w:p>
    <w:p w14:paraId="0091018E">
      <w:pPr>
        <w:rPr>
          <w:rFonts w:hint="eastAsia"/>
        </w:rPr>
      </w:pPr>
      <w:r>
        <w:rPr>
          <w:rFonts w:hint="eastAsia"/>
        </w:rPr>
        <w:t>如此，自然人就在肉体的私欲中行事为人。——关于这些话就说这么多。</w:t>
      </w:r>
    </w:p>
    <w:p w14:paraId="247CC5FF">
      <w:pPr>
        <w:rPr>
          <w:rFonts w:hint="eastAsia"/>
        </w:rPr>
      </w:pPr>
    </w:p>
    <w:p w14:paraId="3E4B771F">
      <w:pPr>
        <w:rPr>
          <w:rFonts w:hint="eastAsia"/>
        </w:rPr>
      </w:pPr>
      <w:r>
        <w:rPr>
          <w:rFonts w:hint="eastAsia"/>
        </w:rPr>
        <w:t>I come to the next: fulfilling the wills of the flesh and of the mind.</w:t>
      </w:r>
    </w:p>
    <w:p w14:paraId="32E3B35E">
      <w:pPr>
        <w:rPr>
          <w:rFonts w:hint="eastAsia"/>
        </w:rPr>
      </w:pPr>
      <w:r>
        <w:rPr>
          <w:rFonts w:hint="eastAsia"/>
        </w:rPr>
        <w:t>我来讲下一个：随着肉体和心中所喜好的去行。</w:t>
      </w:r>
    </w:p>
    <w:p w14:paraId="2FDB2998">
      <w:pPr>
        <w:rPr>
          <w:rFonts w:hint="eastAsia"/>
        </w:rPr>
      </w:pPr>
    </w:p>
    <w:p w14:paraId="65E40C38">
      <w:pPr>
        <w:rPr>
          <w:rFonts w:hint="eastAsia"/>
        </w:rPr>
      </w:pPr>
      <w:r>
        <w:rPr>
          <w:rFonts w:hint="eastAsia"/>
        </w:rPr>
        <w:t>That which the Apostle had said in the general before, here he speaks of more particularly.</w:t>
      </w:r>
    </w:p>
    <w:p w14:paraId="24BBD7FA">
      <w:pPr>
        <w:rPr>
          <w:rFonts w:hint="eastAsia"/>
        </w:rPr>
      </w:pPr>
      <w:r>
        <w:rPr>
          <w:rFonts w:hint="eastAsia"/>
        </w:rPr>
        <w:t>使徒之前概括地说的，在这里祂更具体地论述。</w:t>
      </w:r>
    </w:p>
    <w:p w14:paraId="40CFD14C">
      <w:pPr>
        <w:rPr>
          <w:rFonts w:hint="eastAsia"/>
        </w:rPr>
      </w:pPr>
    </w:p>
    <w:p w14:paraId="28EB88FC">
      <w:pPr>
        <w:rPr>
          <w:rFonts w:hint="eastAsia"/>
        </w:rPr>
      </w:pPr>
      <w:r>
        <w:rPr>
          <w:rFonts w:hint="eastAsia"/>
        </w:rPr>
        <w:t>He doth both further explain what it is to walk in the lusts of the flesh; it is to fulfil them, saith he, it is to act them,— it is the most proper word in the English that can be,—to act the wills of the flesh and of the mind.</w:t>
      </w:r>
    </w:p>
    <w:p w14:paraId="46DCDD35">
      <w:pPr>
        <w:rPr>
          <w:rFonts w:hint="eastAsia"/>
        </w:rPr>
      </w:pPr>
      <w:r>
        <w:rPr>
          <w:rFonts w:hint="eastAsia"/>
        </w:rPr>
        <w:t>祂既进一步解释了在肉体的私欲中行走是什么；祂说，是满足它们，是行它们，——这是英文中最恰当的词，——行肉体和心意的意志。</w:t>
      </w:r>
    </w:p>
    <w:p w14:paraId="4DCAD691">
      <w:pPr>
        <w:rPr>
          <w:rFonts w:hint="eastAsia"/>
        </w:rPr>
      </w:pPr>
    </w:p>
    <w:p w14:paraId="63DF2868">
      <w:pPr>
        <w:rPr>
          <w:rFonts w:hint="eastAsia"/>
        </w:rPr>
      </w:pPr>
      <w:r>
        <w:rPr>
          <w:rFonts w:hint="eastAsia"/>
        </w:rPr>
        <w:t>As in our usual speech we say, a man acteth his spirit.</w:t>
      </w:r>
    </w:p>
    <w:p w14:paraId="48572092">
      <w:pPr>
        <w:rPr>
          <w:rFonts w:hint="eastAsia"/>
        </w:rPr>
      </w:pPr>
      <w:r>
        <w:rPr>
          <w:rFonts w:hint="eastAsia"/>
        </w:rPr>
        <w:t>如同在我们通常的言谈中，我们说，一个人行他的灵。</w:t>
      </w:r>
    </w:p>
    <w:p w14:paraId="0B1031D6">
      <w:pPr>
        <w:rPr>
          <w:rFonts w:hint="eastAsia"/>
        </w:rPr>
      </w:pPr>
    </w:p>
    <w:p w14:paraId="574A42F9">
      <w:pPr>
        <w:rPr>
          <w:rFonts w:hint="eastAsia"/>
        </w:rPr>
      </w:pPr>
      <w:r>
        <w:rPr>
          <w:rFonts w:hint="eastAsia"/>
        </w:rPr>
        <w:t>And then, secondly, he divides these lusts into two parts, the lusts of the flesh, or of the sensual part; and the lusts of the mind, that is, of the understanding and the will.</w:t>
      </w:r>
    </w:p>
    <w:p w14:paraId="442C7FFA">
      <w:pPr>
        <w:rPr>
          <w:rFonts w:hint="eastAsia"/>
        </w:rPr>
      </w:pPr>
      <w:r>
        <w:rPr>
          <w:rFonts w:hint="eastAsia"/>
        </w:rPr>
        <w:t>然后，第二，祂把这些私欲分为两个部分，肉体的私欲，或感官的部分的；以及心意的私欲，即，理解力和意志的。</w:t>
      </w:r>
    </w:p>
    <w:p w14:paraId="668AED0F">
      <w:pPr>
        <w:rPr>
          <w:rFonts w:hint="eastAsia"/>
        </w:rPr>
      </w:pPr>
    </w:p>
    <w:p w14:paraId="302F5FB7">
      <w:pPr>
        <w:rPr>
          <w:rFonts w:hint="eastAsia"/>
        </w:rPr>
      </w:pPr>
      <w:r>
        <w:rPr>
          <w:rFonts w:hint="eastAsia"/>
        </w:rPr>
        <w:t>I shall first open the phrases.</w:t>
      </w:r>
    </w:p>
    <w:p w14:paraId="379EAA41">
      <w:pPr>
        <w:rPr>
          <w:rFonts w:hint="eastAsia"/>
        </w:rPr>
      </w:pPr>
      <w:r>
        <w:rPr>
          <w:rFonts w:hint="eastAsia"/>
        </w:rPr>
        <w:t>我将首先解释这些短语。</w:t>
      </w:r>
    </w:p>
    <w:p w14:paraId="39FDE531">
      <w:pPr>
        <w:rPr>
          <w:rFonts w:hint="eastAsia"/>
        </w:rPr>
      </w:pPr>
    </w:p>
    <w:p w14:paraId="44F73045">
      <w:pPr>
        <w:rPr>
          <w:rFonts w:hint="eastAsia"/>
        </w:rPr>
      </w:pPr>
      <w:r>
        <w:rPr>
          <w:rFonts w:hint="eastAsia"/>
        </w:rPr>
        <w:t>The first phrase I shall give you an account of is this, the wills; for indeed in the original so the word is, and so you shall find it in your margins.</w:t>
      </w:r>
    </w:p>
    <w:p w14:paraId="312D793A">
      <w:pPr>
        <w:rPr>
          <w:rFonts w:hint="eastAsia"/>
        </w:rPr>
      </w:pPr>
      <w:r>
        <w:rPr>
          <w:rFonts w:hint="eastAsia"/>
        </w:rPr>
        <w:t>我将给你们解释的第一个短语是这个，意志；因为在原文中这个词就是如此，你们在旁注中也会发现。</w:t>
      </w:r>
    </w:p>
    <w:p w14:paraId="1A066517">
      <w:pPr>
        <w:rPr>
          <w:rFonts w:hint="eastAsia"/>
        </w:rPr>
      </w:pPr>
    </w:p>
    <w:p w14:paraId="47C00A47">
      <w:pPr>
        <w:rPr>
          <w:rFonts w:hint="eastAsia"/>
        </w:rPr>
      </w:pPr>
      <w:r>
        <w:rPr>
          <w:rFonts w:hint="eastAsia"/>
        </w:rPr>
        <w:t>It is certain that what he meant by lusts in the general, in the words before, he meaneth the same thing by wills here.</w:t>
      </w:r>
    </w:p>
    <w:p w14:paraId="6933D7B8">
      <w:pPr>
        <w:rPr>
          <w:rFonts w:hint="eastAsia"/>
        </w:rPr>
      </w:pPr>
      <w:r>
        <w:rPr>
          <w:rFonts w:hint="eastAsia"/>
        </w:rPr>
        <w:t>可以肯定的是，祂在前面的话中，概括地藉着私欲所指的，祂在这里藉着意志也指同样的事物。</w:t>
      </w:r>
    </w:p>
    <w:p w14:paraId="514E202A">
      <w:pPr>
        <w:rPr>
          <w:rFonts w:hint="eastAsia"/>
        </w:rPr>
      </w:pPr>
    </w:p>
    <w:p w14:paraId="422128EE">
      <w:pPr>
        <w:rPr>
          <w:rFonts w:hint="eastAsia"/>
        </w:rPr>
      </w:pPr>
      <w:r>
        <w:rPr>
          <w:rFonts w:hint="eastAsia"/>
        </w:rPr>
        <w:t>The truth is, in a strict sense, only the lustings and the motions of the understanding and of the will are τὰ θελήματα, they are 'wills;' but in the inferior part, in the sensual part, those sensual affections, of anger and the like, are but lusts and desires.</w:t>
      </w:r>
    </w:p>
    <w:p w14:paraId="63CA5C50">
      <w:pPr>
        <w:rPr>
          <w:rFonts w:hint="eastAsia"/>
        </w:rPr>
      </w:pPr>
      <w:r>
        <w:rPr>
          <w:rFonts w:hint="eastAsia"/>
        </w:rPr>
        <w:t>事实是，在严格的意义上，只有理解力和意志的私欲和运动是τὰ θελήματα (ta thelēmata)，它们是「意志」；但在较低的部分，在感官的部分，那些感官的情感，如忿怒以及诸如此类，不过是私欲和欲望。</w:t>
      </w:r>
    </w:p>
    <w:p w14:paraId="7A6EBF7F">
      <w:pPr>
        <w:rPr>
          <w:rFonts w:hint="eastAsia"/>
        </w:rPr>
      </w:pPr>
    </w:p>
    <w:p w14:paraId="5CE667D9">
      <w:pPr>
        <w:rPr>
          <w:rFonts w:hint="eastAsia"/>
        </w:rPr>
      </w:pPr>
      <w:r>
        <w:rPr>
          <w:rFonts w:hint="eastAsia"/>
        </w:rPr>
        <w:t>And yet notwithstanding the one is put for the other sometimes in the Scripture, as Beza hath observed upon John 1:13, out of Mark 10:35.</w:t>
      </w:r>
    </w:p>
    <w:p w14:paraId="0B4D3ABC">
      <w:pPr>
        <w:rPr>
          <w:rFonts w:hint="eastAsia"/>
        </w:rPr>
      </w:pPr>
      <w:r>
        <w:rPr>
          <w:rFonts w:hint="eastAsia"/>
        </w:rPr>
        <w:t>然而，尽管如此，一个有时在圣经中被用来代替另一个，如伯撒在约翰福音1章13节，从马可福音10章35节观察到的。</w:t>
      </w:r>
    </w:p>
    <w:p w14:paraId="21C61EF3">
      <w:pPr>
        <w:rPr>
          <w:rFonts w:hint="eastAsia"/>
        </w:rPr>
      </w:pPr>
    </w:p>
    <w:p w14:paraId="5B1EE454">
      <w:pPr>
        <w:rPr>
          <w:rFonts w:hint="eastAsia"/>
        </w:rPr>
      </w:pPr>
      <w:r>
        <w:rPr>
          <w:rFonts w:hint="eastAsia"/>
        </w:rPr>
        <w:t>Now by 'wills of the flesh,' he therefore here meaneth lusts or desires, as it is translated, as he had done before.</w:t>
      </w:r>
    </w:p>
    <w:p w14:paraId="16B98523">
      <w:pPr>
        <w:rPr>
          <w:rFonts w:hint="eastAsia"/>
        </w:rPr>
      </w:pPr>
      <w:r>
        <w:rPr>
          <w:rFonts w:hint="eastAsia"/>
        </w:rPr>
        <w:t>现在，祂藉着「肉体的意志」，因此在这里意指私欲或欲望，如同它被翻译的，如同祂之前所做的。</w:t>
      </w:r>
    </w:p>
    <w:p w14:paraId="6BFCAF24">
      <w:pPr>
        <w:rPr>
          <w:rFonts w:hint="eastAsia"/>
        </w:rPr>
      </w:pPr>
    </w:p>
    <w:p w14:paraId="29707C48">
      <w:pPr>
        <w:rPr>
          <w:rFonts w:hint="eastAsia"/>
        </w:rPr>
      </w:pPr>
      <w:r>
        <w:rPr>
          <w:rFonts w:hint="eastAsia"/>
        </w:rPr>
        <w:t>As when, in Rom. 7, he calleth the lusts of a man's heart the law of the members, which properly are the lusts of the body, but he means likewise all the lusts of the mind too: so here, when he calls them the wills of the flesh, he meaneth all the motions of the body also, all the lusts both of soul and body.</w:t>
      </w:r>
    </w:p>
    <w:p w14:paraId="1E54F056">
      <w:pPr>
        <w:rPr>
          <w:rFonts w:hint="eastAsia"/>
        </w:rPr>
      </w:pPr>
      <w:r>
        <w:rPr>
          <w:rFonts w:hint="eastAsia"/>
        </w:rPr>
        <w:t>如同，在罗马书第7章，祂称人心中私欲为肢体的律，那恰当地是身体的私欲，但祂也同样意指所有心意的私欲：所以在这里，当祂称它们为肉体的意志时，祂也意指身体所有的运动，所有灵魂和身体的私欲。</w:t>
      </w:r>
    </w:p>
    <w:p w14:paraId="61CE8E5F">
      <w:pPr>
        <w:rPr>
          <w:rFonts w:hint="eastAsia"/>
        </w:rPr>
      </w:pPr>
    </w:p>
    <w:p w14:paraId="122E5098">
      <w:pPr>
        <w:rPr>
          <w:rFonts w:hint="eastAsia"/>
        </w:rPr>
      </w:pPr>
      <w:r>
        <w:rPr>
          <w:rFonts w:hint="eastAsia"/>
        </w:rPr>
        <w:t>But to give you an account why he calls them 'wills,' it is for these reasons:—</w:t>
      </w:r>
    </w:p>
    <w:p w14:paraId="1001E0EC">
      <w:pPr>
        <w:rPr>
          <w:rFonts w:hint="eastAsia"/>
        </w:rPr>
      </w:pPr>
      <w:r>
        <w:rPr>
          <w:rFonts w:hint="eastAsia"/>
        </w:rPr>
        <w:t>但为了给你们一个祂为何称它们为「意志」的说明，有这些理由：——</w:t>
      </w:r>
    </w:p>
    <w:p w14:paraId="1F50FFA2">
      <w:pPr>
        <w:rPr>
          <w:rFonts w:hint="eastAsia"/>
        </w:rPr>
      </w:pPr>
    </w:p>
    <w:p w14:paraId="531FB0F9">
      <w:pPr>
        <w:rPr>
          <w:rFonts w:hint="eastAsia"/>
        </w:rPr>
      </w:pPr>
      <w:r>
        <w:rPr>
          <w:rFonts w:hint="eastAsia"/>
        </w:rPr>
        <w:t>1.To shew that the desires, the lustings of the hearts of men, are notmerely brutish, they have a tincture of will and reason in them; and though oftentimes they are involuntary, for there are many motions arise before the will is put forth, yet because they are in a creature that hath will and reason, which will and reason should be too strong for the risings of such lusts, and keep them down, hence therefore they are called 'wills.'</w:t>
      </w:r>
    </w:p>
    <w:p w14:paraId="5A0F126E">
      <w:pPr>
        <w:rPr>
          <w:rFonts w:hint="eastAsia"/>
        </w:rPr>
      </w:pPr>
      <w:r>
        <w:rPr>
          <w:rFonts w:hint="eastAsia"/>
        </w:rPr>
        <w:t>1. 显明人心的欲望、私欲，并非纯粹兽性，它们里面有意志和理性的色彩；并且虽然它们常是非自愿的，因为在意志发出之前，有许多运动兴起，然而因为它们在一个有意志和理性的受造物里面，那意志和理性本该强过如此私欲的兴起，并压制它们，因此它们被称为「意志」。</w:t>
      </w:r>
    </w:p>
    <w:p w14:paraId="08B5AEB7">
      <w:pPr>
        <w:rPr>
          <w:rFonts w:hint="eastAsia"/>
        </w:rPr>
      </w:pPr>
    </w:p>
    <w:p w14:paraId="0B073723">
      <w:pPr>
        <w:rPr>
          <w:rFonts w:hint="eastAsia"/>
        </w:rPr>
      </w:pPr>
      <w:r>
        <w:rPr>
          <w:rFonts w:hint="eastAsia"/>
        </w:rPr>
        <w:t>You shall see the same kind of lusts in beasts as in men.</w:t>
      </w:r>
    </w:p>
    <w:p w14:paraId="114A9659">
      <w:pPr>
        <w:rPr>
          <w:rFonts w:hint="eastAsia"/>
        </w:rPr>
      </w:pPr>
      <w:r>
        <w:rPr>
          <w:rFonts w:hint="eastAsia"/>
        </w:rPr>
        <w:t>你们会在兽类里面看到与人里面同样种类的私欲。</w:t>
      </w:r>
    </w:p>
    <w:p w14:paraId="2F9A963A">
      <w:pPr>
        <w:rPr>
          <w:rFonts w:hint="eastAsia"/>
        </w:rPr>
      </w:pPr>
    </w:p>
    <w:p w14:paraId="1A2F06F1">
      <w:pPr>
        <w:rPr>
          <w:rFonts w:hint="eastAsia"/>
        </w:rPr>
      </w:pPr>
      <w:r>
        <w:rPr>
          <w:rFonts w:hint="eastAsia"/>
        </w:rPr>
        <w:t>You shall see pride in a horse, you shall see revenge in an elephant, &amp;c.</w:t>
      </w:r>
    </w:p>
    <w:p w14:paraId="527822D8">
      <w:pPr>
        <w:rPr>
          <w:rFonts w:hint="eastAsia"/>
        </w:rPr>
      </w:pPr>
      <w:r>
        <w:rPr>
          <w:rFonts w:hint="eastAsia"/>
        </w:rPr>
        <w:t>你们会在马里面看到骄傲，你们会在象里面看到报复，等等。</w:t>
      </w:r>
    </w:p>
    <w:p w14:paraId="061A7C93">
      <w:pPr>
        <w:rPr>
          <w:rFonts w:hint="eastAsia"/>
        </w:rPr>
      </w:pPr>
    </w:p>
    <w:p w14:paraId="5F7C22C3">
      <w:pPr>
        <w:rPr>
          <w:rFonts w:hint="eastAsia"/>
        </w:rPr>
      </w:pPr>
      <w:r>
        <w:rPr>
          <w:rFonts w:hint="eastAsia"/>
        </w:rPr>
        <w:t>But yet these very lusts that are the same in men with those that are in beasts, because they are in a creature that hath a will and reason to keep them down, the fault therefore of all these lusts is laid upon the will, and they are called 'the wills of the flesh and of the mind.'</w:t>
      </w:r>
    </w:p>
    <w:p w14:paraId="3F12B9CD">
      <w:pPr>
        <w:rPr>
          <w:rFonts w:hint="eastAsia"/>
        </w:rPr>
      </w:pPr>
      <w:r>
        <w:rPr>
          <w:rFonts w:hint="eastAsia"/>
        </w:rPr>
        <w:t>然而这些与兽类里面同样的私欲，在人里面，因为它们在一个有意志和理性来压制它们的受造物里面，因此所有这些私欲的过错，都被归于意志，它们被称为「肉体和心意的意志」。</w:t>
      </w:r>
    </w:p>
    <w:p w14:paraId="6F1FAA21">
      <w:pPr>
        <w:rPr>
          <w:rFonts w:hint="eastAsia"/>
        </w:rPr>
      </w:pPr>
    </w:p>
    <w:p w14:paraId="20AE7E14">
      <w:pPr>
        <w:rPr>
          <w:rFonts w:hint="eastAsia"/>
        </w:rPr>
      </w:pPr>
      <w:r>
        <w:rPr>
          <w:rFonts w:hint="eastAsia"/>
        </w:rPr>
        <w:t>Take now a natural fool, between whom and a beast there is but a nice distinction in appearance; yet these lusts in him are sins, not in the other, because he hath a will and reason.</w:t>
      </w:r>
    </w:p>
    <w:p w14:paraId="18B2841C">
      <w:pPr>
        <w:rPr>
          <w:rFonts w:hint="eastAsia"/>
        </w:rPr>
      </w:pPr>
      <w:r>
        <w:rPr>
          <w:rFonts w:hint="eastAsia"/>
        </w:rPr>
        <w:t>现在取一个天生的傻瓜，在他和一只兽之间，在表面上只有一个细微的区别；然而这些私欲在他里面是罪，在另一个里面不是，因为他有意志和理性。</w:t>
      </w:r>
    </w:p>
    <w:p w14:paraId="2CDD5BEE">
      <w:pPr>
        <w:rPr>
          <w:rFonts w:hint="eastAsia"/>
        </w:rPr>
      </w:pPr>
    </w:p>
    <w:p w14:paraId="23E51D33">
      <w:pPr>
        <w:rPr>
          <w:rFonts w:hint="eastAsia"/>
        </w:rPr>
      </w:pPr>
      <w:r>
        <w:rPr>
          <w:rFonts w:hint="eastAsia"/>
        </w:rPr>
        <w:t>But—</w:t>
      </w:r>
    </w:p>
    <w:p w14:paraId="3CD6684E">
      <w:pPr>
        <w:rPr>
          <w:rFonts w:hint="eastAsia"/>
        </w:rPr>
      </w:pPr>
      <w:r>
        <w:rPr>
          <w:rFonts w:hint="eastAsia"/>
        </w:rPr>
        <w:t>但——</w:t>
      </w:r>
    </w:p>
    <w:p w14:paraId="6DF821C9">
      <w:pPr>
        <w:rPr>
          <w:rFonts w:hint="eastAsia"/>
        </w:rPr>
      </w:pPr>
    </w:p>
    <w:p w14:paraId="7D74FF95">
      <w:pPr>
        <w:rPr>
          <w:rFonts w:hint="eastAsia"/>
        </w:rPr>
      </w:pPr>
      <w:r>
        <w:rPr>
          <w:rFonts w:hint="eastAsia"/>
        </w:rPr>
        <w:t>2.The chief reason why the apostle here alters his phrase, and callsthem the wills of the flesh and of the mind, is this.</w:t>
      </w:r>
    </w:p>
    <w:p w14:paraId="681177FA">
      <w:pPr>
        <w:rPr>
          <w:rFonts w:hint="eastAsia"/>
        </w:rPr>
      </w:pPr>
      <w:r>
        <w:rPr>
          <w:rFonts w:hint="eastAsia"/>
        </w:rPr>
        <w:t>2. 使徒在这里改变祂的短语，并称它们为肉体和心意的意志，其主要原因是这个。</w:t>
      </w:r>
    </w:p>
    <w:p w14:paraId="61933696">
      <w:pPr>
        <w:rPr>
          <w:rFonts w:hint="eastAsia"/>
        </w:rPr>
      </w:pPr>
    </w:p>
    <w:p w14:paraId="3F257C56">
      <w:pPr>
        <w:rPr>
          <w:rFonts w:hint="eastAsia"/>
        </w:rPr>
      </w:pPr>
      <w:r>
        <w:rPr>
          <w:rFonts w:hint="eastAsia"/>
        </w:rPr>
        <w:t>He speaks here in relation to action, of acting or fulfilling the wills of the flesh and of the mind.</w:t>
      </w:r>
    </w:p>
    <w:p w14:paraId="41FD140C">
      <w:pPr>
        <w:rPr>
          <w:rFonts w:hint="eastAsia"/>
        </w:rPr>
      </w:pPr>
      <w:r>
        <w:rPr>
          <w:rFonts w:hint="eastAsia"/>
        </w:rPr>
        <w:t>祂在这里论到行动，论到行或满足肉体和心意的意志。</w:t>
      </w:r>
    </w:p>
    <w:p w14:paraId="2656EFDE">
      <w:pPr>
        <w:rPr>
          <w:rFonts w:hint="eastAsia"/>
        </w:rPr>
      </w:pPr>
    </w:p>
    <w:p w14:paraId="5059F18E">
      <w:pPr>
        <w:rPr>
          <w:rFonts w:hint="eastAsia"/>
        </w:rPr>
      </w:pPr>
      <w:r>
        <w:rPr>
          <w:rFonts w:hint="eastAsia"/>
        </w:rPr>
        <w:t>And therefore, to shew how it comes to pass that all these lusts, these brutish sensual lusts that are in the flesh and in the body, as well as in the reason, do come forth to outward action, he saith, there is a consent of the will; and therefore now in James 1 lust is said to be the tempter, but the will, that is the thing tempted; for that is the stern and rudder of all in man.</w:t>
      </w:r>
    </w:p>
    <w:p w14:paraId="6BA5EE8B">
      <w:pPr>
        <w:rPr>
          <w:rFonts w:hint="eastAsia"/>
        </w:rPr>
      </w:pPr>
      <w:r>
        <w:rPr>
          <w:rFonts w:hint="eastAsia"/>
        </w:rPr>
        <w:t>因此，为了显明所有这些私欲，这些在肉体和身体中，以及在理性中的兽性、感官私欲，如何发出外在的行动，祂说，有意志的同意；因此现在在雅各书第1章，私欲被称为试探者，但意志，即被试探的东西；因为那是人里面所有一切的舵和舵。</w:t>
      </w:r>
    </w:p>
    <w:p w14:paraId="048C8FE2">
      <w:pPr>
        <w:rPr>
          <w:rFonts w:hint="eastAsia"/>
        </w:rPr>
      </w:pPr>
    </w:p>
    <w:p w14:paraId="37C9B35E">
      <w:pPr>
        <w:rPr>
          <w:rFonts w:hint="eastAsia"/>
        </w:rPr>
      </w:pPr>
      <w:r>
        <w:rPr>
          <w:rFonts w:hint="eastAsia"/>
        </w:rPr>
        <w:t>And, as I shall tell you in the observation when I come to it, there is no lust so sensual but before it comes forth into act there must be the consent of the will, for the order of nature still standeth; they must have the will's pass and commission for it; and therefore he calls it here fulfilling.</w:t>
      </w:r>
    </w:p>
    <w:p w14:paraId="21CAC7C4">
      <w:pPr>
        <w:rPr>
          <w:rFonts w:hint="eastAsia"/>
        </w:rPr>
      </w:pPr>
      <w:r>
        <w:rPr>
          <w:rFonts w:hint="eastAsia"/>
        </w:rPr>
        <w:t>并且，如我将在来到它时，在观察中告诉你们的，没有一个私欲是如此感官，以至于在它发出行动之前，没有意志的同意；因为自然的秩序仍然存在；它们必须有意志的通行证和委托；因此祂在这里称它为满足。</w:t>
      </w:r>
    </w:p>
    <w:p w14:paraId="602DEC45">
      <w:pPr>
        <w:rPr>
          <w:rFonts w:hint="eastAsia"/>
        </w:rPr>
      </w:pPr>
    </w:p>
    <w:p w14:paraId="4C917155">
      <w:pPr>
        <w:rPr>
          <w:rFonts w:hint="eastAsia"/>
        </w:rPr>
      </w:pPr>
      <w:r>
        <w:rPr>
          <w:rFonts w:hint="eastAsia"/>
        </w:rPr>
        <w:t>When once they come into action, these lusts are turned into wills: hence therefore they are said to be the 'wills of the flesh.'</w:t>
      </w:r>
    </w:p>
    <w:p w14:paraId="179CCB50">
      <w:pPr>
        <w:rPr>
          <w:rFonts w:hint="eastAsia"/>
        </w:rPr>
      </w:pPr>
      <w:r>
        <w:rPr>
          <w:rFonts w:hint="eastAsia"/>
        </w:rPr>
        <w:t>一旦它们进入行动，这些私欲就变成意志：因此它们被称为「肉体的意志」。</w:t>
      </w:r>
    </w:p>
    <w:p w14:paraId="3F19FD85">
      <w:pPr>
        <w:rPr>
          <w:rFonts w:hint="eastAsia"/>
        </w:rPr>
      </w:pPr>
    </w:p>
    <w:p w14:paraId="011DDB0D">
      <w:pPr>
        <w:rPr>
          <w:rFonts w:hint="eastAsia"/>
        </w:rPr>
      </w:pPr>
      <w:r>
        <w:rPr>
          <w:rFonts w:hint="eastAsia"/>
        </w:rPr>
        <w:t>3.He calls them 'wills of the flesh,' to shew where the chief seat ofcorruption lies: it lies in the will.</w:t>
      </w:r>
    </w:p>
    <w:p w14:paraId="301F8860">
      <w:pPr>
        <w:rPr>
          <w:rFonts w:hint="eastAsia"/>
        </w:rPr>
      </w:pPr>
      <w:r>
        <w:rPr>
          <w:rFonts w:hint="eastAsia"/>
        </w:rPr>
        <w:t>3. 祂称它们为「肉体的意志」，为要显明败坏的主要所在在哪里：它在于意志。</w:t>
      </w:r>
    </w:p>
    <w:p w14:paraId="01AD6F01">
      <w:pPr>
        <w:rPr>
          <w:rFonts w:hint="eastAsia"/>
        </w:rPr>
      </w:pPr>
    </w:p>
    <w:p w14:paraId="6A6AC58A">
      <w:pPr>
        <w:rPr>
          <w:rFonts w:hint="eastAsia"/>
        </w:rPr>
      </w:pPr>
      <w:r>
        <w:rPr>
          <w:rFonts w:hint="eastAsia"/>
        </w:rPr>
        <w:t>Therefore Amesius, as I remember, when he speaks of the corruption of the will, quoteth this place.</w:t>
      </w:r>
    </w:p>
    <w:p w14:paraId="09627642">
      <w:pPr>
        <w:rPr>
          <w:rFonts w:hint="eastAsia"/>
        </w:rPr>
      </w:pPr>
      <w:r>
        <w:rPr>
          <w:rFonts w:hint="eastAsia"/>
        </w:rPr>
        <w:t>因此，我记得，当阿米西乌论到意志的败坏时，祂引用了这处经文。</w:t>
      </w:r>
    </w:p>
    <w:p w14:paraId="1B053FCD">
      <w:pPr>
        <w:rPr>
          <w:rFonts w:hint="eastAsia"/>
        </w:rPr>
      </w:pPr>
    </w:p>
    <w:p w14:paraId="08330EC9">
      <w:pPr>
        <w:rPr>
          <w:rFonts w:hint="eastAsia"/>
        </w:rPr>
      </w:pPr>
      <w:r>
        <w:rPr>
          <w:rFonts w:hint="eastAsia"/>
        </w:rPr>
        <w:t>And therefore in other scriptures, that which is called the 'lusts of men,' is called the 'wills of men.'</w:t>
      </w:r>
    </w:p>
    <w:p w14:paraId="473A75C7">
      <w:pPr>
        <w:rPr>
          <w:rFonts w:hint="eastAsia"/>
        </w:rPr>
      </w:pPr>
      <w:r>
        <w:rPr>
          <w:rFonts w:hint="eastAsia"/>
        </w:rPr>
        <w:t>因此在别的经文中，那被称为「人的私欲」的，被称为「人的意志」。</w:t>
      </w:r>
    </w:p>
    <w:p w14:paraId="7F4F907C">
      <w:pPr>
        <w:rPr>
          <w:rFonts w:hint="eastAsia"/>
        </w:rPr>
      </w:pPr>
    </w:p>
    <w:p w14:paraId="7DF16CA0">
      <w:pPr>
        <w:rPr>
          <w:rFonts w:hint="eastAsia"/>
        </w:rPr>
      </w:pPr>
      <w:r>
        <w:rPr>
          <w:rFonts w:hint="eastAsia"/>
        </w:rPr>
        <w:t>Look but in 1 Pet. 4 and you shall find that that which in the 2d verse he calleth 'the lusts of men,' in the 3d he calleth 'the will of the Gentiles;' and he calls them so in opposition to the will off God, because it is the will of man that must consent to the actings of those lusts.</w:t>
      </w:r>
    </w:p>
    <w:p w14:paraId="595FC19E">
      <w:pPr>
        <w:rPr>
          <w:rFonts w:hint="eastAsia"/>
        </w:rPr>
      </w:pPr>
      <w:r>
        <w:rPr>
          <w:rFonts w:hint="eastAsia"/>
        </w:rPr>
        <w:t>只要看彼得前书第4章，你们会发现，祂在第2节所称的「人的私欲」，在第3节祂称之为「外邦人的意志」；并且祂如此称呼它们，是与神的旨意相对，因为是人的意志必须同意那些私欲的行动。</w:t>
      </w:r>
    </w:p>
    <w:p w14:paraId="0C877198">
      <w:pPr>
        <w:rPr>
          <w:rFonts w:hint="eastAsia"/>
        </w:rPr>
      </w:pPr>
    </w:p>
    <w:p w14:paraId="045CB436">
      <w:pPr>
        <w:rPr>
          <w:rFonts w:hint="eastAsia"/>
        </w:rPr>
      </w:pPr>
      <w:r>
        <w:rPr>
          <w:rFonts w:hint="eastAsia"/>
        </w:rPr>
        <w:t>Therefore, my brethren, by the way, a man can never be saved by any power in this will.</w:t>
      </w:r>
    </w:p>
    <w:p w14:paraId="0CECBED3">
      <w:pPr>
        <w:rPr>
          <w:rFonts w:hint="eastAsia"/>
        </w:rPr>
      </w:pPr>
      <w:r>
        <w:rPr>
          <w:rFonts w:hint="eastAsia"/>
        </w:rPr>
        <w:t>因此，我的弟兄们，顺便一提，一个人永不能藉着这个意志的任何能力得救。</w:t>
      </w:r>
    </w:p>
    <w:p w14:paraId="61BFBBE8">
      <w:pPr>
        <w:rPr>
          <w:rFonts w:hint="eastAsia"/>
        </w:rPr>
      </w:pPr>
    </w:p>
    <w:p w14:paraId="4BB69315">
      <w:pPr>
        <w:rPr>
          <w:rFonts w:hint="eastAsia"/>
        </w:rPr>
      </w:pPr>
      <w:r>
        <w:rPr>
          <w:rFonts w:hint="eastAsia"/>
        </w:rPr>
        <w:t>In John 1:13, 'which were born not of blood, nor of the will of the flesh, but of God.'</w:t>
      </w:r>
    </w:p>
    <w:p w14:paraId="5ED95728">
      <w:pPr>
        <w:rPr>
          <w:rFonts w:hint="eastAsia"/>
        </w:rPr>
      </w:pPr>
      <w:r>
        <w:rPr>
          <w:rFonts w:hint="eastAsia"/>
        </w:rPr>
        <w:t>在约翰福音1章13节，「这等人不是从血气生的，不是从情欲生的，乃是从神生的。」</w:t>
      </w:r>
    </w:p>
    <w:p w14:paraId="314211BE">
      <w:pPr>
        <w:rPr>
          <w:rFonts w:hint="eastAsia"/>
        </w:rPr>
      </w:pPr>
    </w:p>
    <w:p w14:paraId="382AEA23">
      <w:pPr>
        <w:rPr>
          <w:rFonts w:hint="eastAsia"/>
        </w:rPr>
      </w:pPr>
      <w:r>
        <w:rPr>
          <w:rFonts w:hint="eastAsia"/>
        </w:rPr>
        <w:t>He instanceth, you see, in the will of the flesh.</w:t>
      </w:r>
    </w:p>
    <w:p w14:paraId="1CE08C49">
      <w:pPr>
        <w:rPr>
          <w:rFonts w:hint="eastAsia"/>
        </w:rPr>
      </w:pPr>
      <w:r>
        <w:rPr>
          <w:rFonts w:hint="eastAsia"/>
        </w:rPr>
        <w:t>你们看，祂举例，在肉体的意志。</w:t>
      </w:r>
    </w:p>
    <w:p w14:paraId="1B9268DF">
      <w:pPr>
        <w:rPr>
          <w:rFonts w:hint="eastAsia"/>
        </w:rPr>
      </w:pPr>
    </w:p>
    <w:p w14:paraId="6B1FD3ED">
      <w:pPr>
        <w:rPr>
          <w:rFonts w:hint="eastAsia"/>
        </w:rPr>
      </w:pPr>
      <w:r>
        <w:rPr>
          <w:rFonts w:hint="eastAsia"/>
        </w:rPr>
        <w:t>Beza indeed takes it to be meant of the seat of the grosser corruptions in the sensual part of the flesh.</w:t>
      </w:r>
    </w:p>
    <w:p w14:paraId="7205CF15">
      <w:pPr>
        <w:rPr>
          <w:rFonts w:hint="eastAsia"/>
        </w:rPr>
      </w:pPr>
      <w:r>
        <w:rPr>
          <w:rFonts w:hint="eastAsia"/>
        </w:rPr>
        <w:t>伯撒确实认为，这是指肉体感官部分更粗鄙败坏的所在。</w:t>
      </w:r>
    </w:p>
    <w:p w14:paraId="4FF28543">
      <w:pPr>
        <w:rPr>
          <w:rFonts w:hint="eastAsia"/>
        </w:rPr>
      </w:pPr>
    </w:p>
    <w:p w14:paraId="1F9A41E2">
      <w:pPr>
        <w:rPr>
          <w:rFonts w:hint="eastAsia"/>
        </w:rPr>
      </w:pPr>
      <w:r>
        <w:rPr>
          <w:rFonts w:hint="eastAsia"/>
        </w:rPr>
        <w:t>But surely the Apostle would not instance in that, as if that should have any hand in salvation; there was not so much as any pretence for that: his intention is therefore to instance in the best part, and the strength of the will.</w:t>
      </w:r>
    </w:p>
    <w:p w14:paraId="7E8755F8">
      <w:pPr>
        <w:rPr>
          <w:rFonts w:hint="eastAsia"/>
        </w:rPr>
      </w:pPr>
      <w:r>
        <w:rPr>
          <w:rFonts w:hint="eastAsia"/>
        </w:rPr>
        <w:t>但使徒当然不会举那个例子，如同那应在救恩中有任何份；甚至没有任何借口：因此祂的意图是，举例最好的部分，以及意志的力量。</w:t>
      </w:r>
    </w:p>
    <w:p w14:paraId="43CF779B">
      <w:pPr>
        <w:rPr>
          <w:rFonts w:hint="eastAsia"/>
        </w:rPr>
      </w:pPr>
    </w:p>
    <w:p w14:paraId="0AF77D4F">
      <w:pPr>
        <w:rPr>
          <w:rFonts w:hint="eastAsia"/>
        </w:rPr>
      </w:pPr>
      <w:r>
        <w:rPr>
          <w:rFonts w:hint="eastAsia"/>
        </w:rPr>
        <w:t>Take the will in itself, in the uttermost purity of it, yet it being a will of the flesh, a man can never be born again of it; he speaks of the best endeavours of the will.—And so much now why it is called 'the wills of the flesh.'</w:t>
      </w:r>
    </w:p>
    <w:p w14:paraId="3F4107FC">
      <w:pPr>
        <w:rPr>
          <w:rFonts w:hint="eastAsia"/>
        </w:rPr>
      </w:pPr>
      <w:r>
        <w:rPr>
          <w:rFonts w:hint="eastAsia"/>
        </w:rPr>
        <w:t>取意志本身，在其极致的纯洁中，然而它既是肉体的意志，一个人永不能从中重生；祂论到意志最好的努力。——关于为何它被称为「肉体的意志」就说这么多。</w:t>
      </w:r>
    </w:p>
    <w:p w14:paraId="578F0C99">
      <w:pPr>
        <w:rPr>
          <w:rFonts w:hint="eastAsia"/>
        </w:rPr>
      </w:pPr>
    </w:p>
    <w:p w14:paraId="64A3E4F0">
      <w:pPr>
        <w:rPr>
          <w:rFonts w:hint="eastAsia"/>
        </w:rPr>
      </w:pPr>
      <w:r>
        <w:rPr>
          <w:rFonts w:hint="eastAsia"/>
        </w:rPr>
        <w:t>Obs. 1.—I will only now give you an observation or two from what hath been said.</w:t>
      </w:r>
    </w:p>
    <w:p w14:paraId="29A80486">
      <w:pPr>
        <w:rPr>
          <w:rFonts w:hint="eastAsia"/>
        </w:rPr>
      </w:pPr>
      <w:r>
        <w:rPr>
          <w:rFonts w:hint="eastAsia"/>
        </w:rPr>
        <w:t>观察一。——我现在只从所说的给你们一两个观察。</w:t>
      </w:r>
    </w:p>
    <w:p w14:paraId="15D8652A">
      <w:pPr>
        <w:rPr>
          <w:rFonts w:hint="eastAsia"/>
        </w:rPr>
      </w:pPr>
    </w:p>
    <w:p w14:paraId="0B5D8F92">
      <w:pPr>
        <w:rPr>
          <w:rFonts w:hint="eastAsia"/>
        </w:rPr>
      </w:pPr>
      <w:r>
        <w:rPr>
          <w:rFonts w:hint="eastAsia"/>
        </w:rPr>
        <w:t>And the observation from that which was last said— for from everything there might be observations raised—is this, That there is no lust cometh forth to action but it is by the consent of the will; yea, and of the reasoning part too.</w:t>
      </w:r>
    </w:p>
    <w:p w14:paraId="755E2D4B">
      <w:pPr>
        <w:rPr>
          <w:rFonts w:hint="eastAsia"/>
        </w:rPr>
      </w:pPr>
      <w:r>
        <w:rPr>
          <w:rFonts w:hint="eastAsia"/>
        </w:rPr>
        <w:t>并且从最后所说的观察——因为从每一件事物都可能引出观察——是这个，即没有一个私欲发出行动，不是藉着意志的同意；是的，并且也藉着推理的部分。</w:t>
      </w:r>
    </w:p>
    <w:p w14:paraId="3E62B477">
      <w:pPr>
        <w:rPr>
          <w:rFonts w:hint="eastAsia"/>
        </w:rPr>
      </w:pPr>
    </w:p>
    <w:p w14:paraId="3262DDFD">
      <w:pPr>
        <w:rPr>
          <w:rFonts w:hint="eastAsia"/>
        </w:rPr>
      </w:pPr>
      <w:r>
        <w:rPr>
          <w:rFonts w:hint="eastAsia"/>
        </w:rPr>
        <w:t>They are called the 'wills of the flesh and of the mind,' of the reasoning part.</w:t>
      </w:r>
    </w:p>
    <w:p w14:paraId="2DB7386E">
      <w:pPr>
        <w:rPr>
          <w:rFonts w:hint="eastAsia"/>
        </w:rPr>
      </w:pPr>
      <w:r>
        <w:rPr>
          <w:rFonts w:hint="eastAsia"/>
        </w:rPr>
        <w:t>它们被称为「肉体和心意」，推理部分的意志。</w:t>
      </w:r>
    </w:p>
    <w:p w14:paraId="6F0C8516">
      <w:pPr>
        <w:rPr>
          <w:rFonts w:hint="eastAsia"/>
        </w:rPr>
      </w:pPr>
    </w:p>
    <w:p w14:paraId="3C09308E">
      <w:pPr>
        <w:rPr>
          <w:rFonts w:hint="eastAsia"/>
        </w:rPr>
      </w:pPr>
      <w:r>
        <w:rPr>
          <w:rFonts w:hint="eastAsia"/>
        </w:rPr>
        <w:t>It may refer as well to the order of the casuality of sin, how it cometh forth into action, as to the subject of these lusts.</w:t>
      </w:r>
    </w:p>
    <w:p w14:paraId="3AE64BC6">
      <w:pPr>
        <w:rPr>
          <w:rFonts w:hint="eastAsia"/>
        </w:rPr>
      </w:pPr>
      <w:r>
        <w:rPr>
          <w:rFonts w:hint="eastAsia"/>
        </w:rPr>
        <w:t>它既可指罪的因果次序，它如何发出行动，也可指这些私欲的主体。</w:t>
      </w:r>
    </w:p>
    <w:p w14:paraId="1D3CCAE0">
      <w:pPr>
        <w:rPr>
          <w:rFonts w:hint="eastAsia"/>
        </w:rPr>
      </w:pPr>
    </w:p>
    <w:p w14:paraId="7DE59A22">
      <w:pPr>
        <w:rPr>
          <w:rFonts w:hint="eastAsia"/>
        </w:rPr>
      </w:pPr>
      <w:r>
        <w:rPr>
          <w:rFonts w:hint="eastAsia"/>
        </w:rPr>
        <w:t>As to this you must know, that although man is fallen, yet the order of nature, in the subordination of the faculties one to another, stands as it did, works as it did.</w:t>
      </w:r>
    </w:p>
    <w:p w14:paraId="4AC3744D">
      <w:pPr>
        <w:rPr>
          <w:rFonts w:hint="eastAsia"/>
        </w:rPr>
      </w:pPr>
      <w:r>
        <w:rPr>
          <w:rFonts w:hint="eastAsia"/>
        </w:rPr>
        <w:t>就此你们必须知道，虽然人已堕落，然而自然的秩序，在官能彼此的从属关系中，仍然如初，运行如初。</w:t>
      </w:r>
    </w:p>
    <w:p w14:paraId="0CF73CDC">
      <w:pPr>
        <w:rPr>
          <w:rFonts w:hint="eastAsia"/>
        </w:rPr>
      </w:pPr>
    </w:p>
    <w:p w14:paraId="13477E1B">
      <w:pPr>
        <w:rPr>
          <w:rFonts w:hint="eastAsia"/>
        </w:rPr>
      </w:pPr>
      <w:r>
        <w:rPr>
          <w:rFonts w:hint="eastAsia"/>
        </w:rPr>
        <w:t>The most brutish lust that is, the understanding and the will must concur and consent ere it is fulfilled; only the first motion doth not come from the mind and the will.</w:t>
      </w:r>
    </w:p>
    <w:p w14:paraId="34DA2D57">
      <w:pPr>
        <w:rPr>
          <w:rFonts w:hint="eastAsia"/>
        </w:rPr>
      </w:pPr>
      <w:r>
        <w:rPr>
          <w:rFonts w:hint="eastAsia"/>
        </w:rPr>
        <w:t>最兽性的私欲，理解力和意志必须同心并同意，它才能被满足；只有最初的运动不从心意和意志而来。</w:t>
      </w:r>
    </w:p>
    <w:p w14:paraId="6C4B72FD">
      <w:pPr>
        <w:rPr>
          <w:rFonts w:hint="eastAsia"/>
        </w:rPr>
      </w:pPr>
    </w:p>
    <w:p w14:paraId="7F374284">
      <w:pPr>
        <w:rPr>
          <w:rFonts w:hint="eastAsia"/>
        </w:rPr>
      </w:pPr>
      <w:r>
        <w:rPr>
          <w:rFonts w:hint="eastAsia"/>
        </w:rPr>
        <w:t>And there is this difference between the workings of grace and sin in this respect, that all the workings of grace begin with the mind; for all the motions of grace must arise from the apprehensions of faith in the understanding, and so they pass to action; and so spiritual affections are moved in us.</w:t>
      </w:r>
    </w:p>
    <w:p w14:paraId="6C4D688E">
      <w:pPr>
        <w:rPr>
          <w:rFonts w:hint="eastAsia"/>
        </w:rPr>
      </w:pPr>
      <w:r>
        <w:rPr>
          <w:rFonts w:hint="eastAsia"/>
        </w:rPr>
        <w:t>并且在这方面，恩典和罪的运行之间有这个区别，即所有恩典的运行都从心意开始；因为所有恩典的运动都必须从理解力中信的领悟而起，所以它们进入行动；所以属灵的情感在我们里面被激动。</w:t>
      </w:r>
    </w:p>
    <w:p w14:paraId="343E7324">
      <w:pPr>
        <w:rPr>
          <w:rFonts w:hint="eastAsia"/>
        </w:rPr>
      </w:pPr>
    </w:p>
    <w:p w14:paraId="523CE0FB">
      <w:pPr>
        <w:rPr>
          <w:rFonts w:hint="eastAsia"/>
        </w:rPr>
      </w:pPr>
      <w:r>
        <w:rPr>
          <w:rFonts w:hint="eastAsia"/>
        </w:rPr>
        <w:t>And therefore it is called the 'law of the mind,' in Rom. 7.</w:t>
      </w:r>
    </w:p>
    <w:p w14:paraId="107138E0">
      <w:pPr>
        <w:rPr>
          <w:rFonts w:hint="eastAsia"/>
        </w:rPr>
      </w:pPr>
      <w:r>
        <w:rPr>
          <w:rFonts w:hint="eastAsia"/>
        </w:rPr>
        <w:t>因此它在罗马书第7章被称为「心意的律」。</w:t>
      </w:r>
    </w:p>
    <w:p w14:paraId="30FB3BF3">
      <w:pPr>
        <w:rPr>
          <w:rFonts w:hint="eastAsia"/>
        </w:rPr>
      </w:pPr>
    </w:p>
    <w:p w14:paraId="6163ECEA">
      <w:pPr>
        <w:rPr>
          <w:rFonts w:hint="eastAsia"/>
        </w:rPr>
      </w:pPr>
      <w:r>
        <w:rPr>
          <w:rFonts w:hint="eastAsia"/>
        </w:rPr>
        <w:t>It begins there, and the understanding, like a burning-glass, that takes in the beams of the sun, receiving the beams of spiritual things, it inflameth and setteth on fire the affections with them.</w:t>
      </w:r>
    </w:p>
    <w:p w14:paraId="7838BBA9">
      <w:pPr>
        <w:rPr>
          <w:rFonts w:hint="eastAsia"/>
        </w:rPr>
      </w:pPr>
      <w:r>
        <w:rPr>
          <w:rFonts w:hint="eastAsia"/>
        </w:rPr>
        <w:t>它从那里开始，理解力，如同一个聚光镜，吸收太阳的光束，领受属灵事物的光束，它就用它们点燃并燃烧情感。</w:t>
      </w:r>
    </w:p>
    <w:p w14:paraId="6ACCE946">
      <w:pPr>
        <w:rPr>
          <w:rFonts w:hint="eastAsia"/>
        </w:rPr>
      </w:pPr>
    </w:p>
    <w:p w14:paraId="007ADB46">
      <w:pPr>
        <w:rPr>
          <w:rFonts w:hint="eastAsia"/>
        </w:rPr>
      </w:pPr>
      <w:r>
        <w:rPr>
          <w:rFonts w:hint="eastAsia"/>
        </w:rPr>
        <w:t>But now, if you come to lusts and corruption they begin oftentimes in the sensual part; and therefore in Rom. 7 are called oppositely the 'law of the members.'</w:t>
      </w:r>
    </w:p>
    <w:p w14:paraId="5E6B81CB">
      <w:pPr>
        <w:rPr>
          <w:rFonts w:hint="eastAsia"/>
        </w:rPr>
      </w:pPr>
      <w:r>
        <w:rPr>
          <w:rFonts w:hint="eastAsia"/>
        </w:rPr>
        <w:t>但现在，如果你们来到私欲和败坏，它们常从感官的部分开始；因此在罗马书第7章，被相反地称为「肢体的律」。</w:t>
      </w:r>
    </w:p>
    <w:p w14:paraId="0E08285A">
      <w:pPr>
        <w:rPr>
          <w:rFonts w:hint="eastAsia"/>
        </w:rPr>
      </w:pPr>
    </w:p>
    <w:p w14:paraId="1CE1026E">
      <w:pPr>
        <w:rPr>
          <w:rFonts w:hint="eastAsia"/>
        </w:rPr>
      </w:pPr>
      <w:r>
        <w:rPr>
          <w:rFonts w:hint="eastAsia"/>
        </w:rPr>
        <w:t>And they propound first, yet so as still the order of nature, in respect to outward action, remains—that the understanding and will must first give their consent.</w:t>
      </w:r>
    </w:p>
    <w:p w14:paraId="328434BD">
      <w:pPr>
        <w:rPr>
          <w:rFonts w:hint="eastAsia"/>
        </w:rPr>
      </w:pPr>
      <w:r>
        <w:rPr>
          <w:rFonts w:hint="eastAsia"/>
        </w:rPr>
        <w:t>并且它们首先提议，然而如此，以至于自然的秩序，就外在的行动而言，仍然存在——即理解力和意志必须首先同意。</w:t>
      </w:r>
    </w:p>
    <w:p w14:paraId="2E782796">
      <w:pPr>
        <w:rPr>
          <w:rFonts w:hint="eastAsia"/>
        </w:rPr>
      </w:pPr>
    </w:p>
    <w:p w14:paraId="6B4037A1">
      <w:pPr>
        <w:rPr>
          <w:rFonts w:hint="eastAsia"/>
        </w:rPr>
      </w:pPr>
      <w:r>
        <w:rPr>
          <w:rFonts w:hint="eastAsia"/>
        </w:rPr>
        <w:t>In man's pure state, as now in our regenerate condition, so far as we are regenerate, the understanding and the will lead on to every action; but in the corrupt state usually the affections begin to lead; yet so as, until the understanding and the will do consent, the man proceeds not to action.</w:t>
      </w:r>
    </w:p>
    <w:p w14:paraId="282C808C">
      <w:pPr>
        <w:rPr>
          <w:rFonts w:hint="eastAsia"/>
        </w:rPr>
      </w:pPr>
      <w:r>
        <w:rPr>
          <w:rFonts w:hint="eastAsia"/>
        </w:rPr>
        <w:t>在人纯洁的状态下，如同现在在我们重生的状况中，就我们重生的程度而言，理解力和意志引导每一个行动；但在败坏的状态下，通常是情感开始引导；然而如此，以至于在理解力和意志同意之前，人不进行行动。</w:t>
      </w:r>
    </w:p>
    <w:p w14:paraId="2584FABC">
      <w:pPr>
        <w:rPr>
          <w:rFonts w:hint="eastAsia"/>
        </w:rPr>
      </w:pPr>
    </w:p>
    <w:p w14:paraId="5637D23D">
      <w:pPr>
        <w:rPr>
          <w:rFonts w:hint="eastAsia"/>
        </w:rPr>
      </w:pPr>
      <w:r>
        <w:rPr>
          <w:rFonts w:hint="eastAsia"/>
        </w:rPr>
        <w:t>The difference of these two may be expressed by those ways of government: the one when, suppose, in a corporation, there should not a motion pass the common council but it must come from the mayor and aldermen, with their consents, first; the other, that motion must come from the vulgar sort first.</w:t>
      </w:r>
    </w:p>
    <w:p w14:paraId="3971C977">
      <w:pPr>
        <w:rPr>
          <w:rFonts w:hint="eastAsia"/>
        </w:rPr>
      </w:pPr>
      <w:r>
        <w:rPr>
          <w:rFonts w:hint="eastAsia"/>
        </w:rPr>
        <w:t>这两者的区别，可以用那些治理的方式来表达：一个是，假设，在一个社团中，没有一个动议能通过常务委员会，除非它首先来自市长和市议员，并有他们的同意；另一个是，那个动议必须首先来自平民。</w:t>
      </w:r>
    </w:p>
    <w:p w14:paraId="12D19A47">
      <w:pPr>
        <w:rPr>
          <w:rFonts w:hint="eastAsia"/>
        </w:rPr>
      </w:pPr>
    </w:p>
    <w:p w14:paraId="7E028D66">
      <w:pPr>
        <w:rPr>
          <w:rFonts w:hint="eastAsia"/>
        </w:rPr>
      </w:pPr>
      <w:r>
        <w:rPr>
          <w:rFonts w:hint="eastAsia"/>
        </w:rPr>
        <w:t>So it is in the corrupt state; all cometh from below, or at least much of all the actions in which men live in sin, they come from the sensual desires, and gain the consent of the will.</w:t>
      </w:r>
    </w:p>
    <w:p w14:paraId="3AE1E47F">
      <w:pPr>
        <w:rPr>
          <w:rFonts w:hint="eastAsia"/>
        </w:rPr>
      </w:pPr>
      <w:r>
        <w:rPr>
          <w:rFonts w:hint="eastAsia"/>
        </w:rPr>
        <w:t>在败坏的状态下也是如此；所有都来自下面，或至少所有人在罪中生活的行动，都来自感官的欲望，并得了意志的同意。</w:t>
      </w:r>
    </w:p>
    <w:p w14:paraId="7FBE0949">
      <w:pPr>
        <w:rPr>
          <w:rFonts w:hint="eastAsia"/>
        </w:rPr>
      </w:pPr>
    </w:p>
    <w:p w14:paraId="64C67EFB">
      <w:pPr>
        <w:rPr>
          <w:rFonts w:hint="eastAsia"/>
        </w:rPr>
      </w:pPr>
      <w:r>
        <w:rPr>
          <w:rFonts w:hint="eastAsia"/>
        </w:rPr>
        <w:t>And then, if you ask the reason why that the understanding and will do assent to such lusts as it receiveth not immediately?</w:t>
      </w:r>
    </w:p>
    <w:p w14:paraId="3A6EC84E">
      <w:pPr>
        <w:rPr>
          <w:rFonts w:hint="eastAsia"/>
        </w:rPr>
      </w:pPr>
      <w:r>
        <w:rPr>
          <w:rFonts w:hint="eastAsia"/>
        </w:rPr>
        <w:t>然后，如果你们问，为何理解力和意志同意那些它并非直接领受的私欲？</w:t>
      </w:r>
    </w:p>
    <w:p w14:paraId="34AB91C0">
      <w:pPr>
        <w:rPr>
          <w:rFonts w:hint="eastAsia"/>
        </w:rPr>
      </w:pPr>
    </w:p>
    <w:p w14:paraId="4DE001E3">
      <w:pPr>
        <w:rPr>
          <w:rFonts w:hint="eastAsia"/>
        </w:rPr>
      </w:pPr>
      <w:r>
        <w:rPr>
          <w:rFonts w:hint="eastAsia"/>
        </w:rPr>
        <w:t>the reason is this: because the understanding and the will know no better; they are cut off from God, and being cut off from God, they must give consent: for the man is for pleasure, and the will is for pleasure, and so is the understanding; therefore what pleaseth the man, the understanding approveth for best, and so doth the will too, though not best in itself, yet best for the man.</w:t>
      </w:r>
    </w:p>
    <w:p w14:paraId="32A1C92C">
      <w:pPr>
        <w:rPr>
          <w:rFonts w:hint="eastAsia"/>
        </w:rPr>
      </w:pPr>
      <w:r>
        <w:rPr>
          <w:rFonts w:hint="eastAsia"/>
        </w:rPr>
        <w:t>原因在于此：因为理解力和意志不知道更好的；它们与神隔绝，既与神隔绝，它们就必须同意：因为人是为了快乐，意志是为了快乐，理解力也是如此；因此，什么取悦人，理解力就批准为最好的，意志也如此，虽然本身并非最好，但对人而言是最好的。</w:t>
      </w:r>
    </w:p>
    <w:p w14:paraId="39A5A08C">
      <w:pPr>
        <w:rPr>
          <w:rFonts w:hint="eastAsia"/>
        </w:rPr>
      </w:pPr>
    </w:p>
    <w:p w14:paraId="56F120E6">
      <w:pPr>
        <w:rPr>
          <w:rFonts w:hint="eastAsia"/>
        </w:rPr>
      </w:pPr>
      <w:r>
        <w:rPr>
          <w:rFonts w:hint="eastAsia"/>
        </w:rPr>
        <w:t>And qualis quisque est, talis finis ei videtur, as is the man, such is his end; as he is disposed in himself, such is his end in working; every man works for his end, and look what the man is, such is his end.</w:t>
      </w:r>
    </w:p>
    <w:p w14:paraId="7AEBBD35">
      <w:pPr>
        <w:rPr>
          <w:rFonts w:hint="eastAsia"/>
        </w:rPr>
      </w:pPr>
      <w:r>
        <w:rPr>
          <w:rFonts w:hint="eastAsia"/>
        </w:rPr>
        <w:t>并且qualis quisque est, talis finis ei videtur (人怎样，他的目的就怎样)；他自己里面是怎样的，他运行的目的就是怎样的；每一个人都为他的目的而运行，看人是怎样的，他的目的就是怎样的。</w:t>
      </w:r>
    </w:p>
    <w:p w14:paraId="6FEE6843">
      <w:pPr>
        <w:rPr>
          <w:rFonts w:hint="eastAsia"/>
        </w:rPr>
      </w:pPr>
    </w:p>
    <w:p w14:paraId="3A7B3180">
      <w:pPr>
        <w:rPr>
          <w:rFonts w:hint="eastAsia"/>
        </w:rPr>
      </w:pPr>
      <w:r>
        <w:rPr>
          <w:rFonts w:hint="eastAsia"/>
        </w:rPr>
        <w:t>As now, a man in a sickness desireth drink; reason and understanding tell him it is ill and naught; but yet the understanding consents and approves it.</w:t>
      </w:r>
    </w:p>
    <w:p w14:paraId="5E24BCA9">
      <w:pPr>
        <w:rPr>
          <w:rFonts w:hint="eastAsia"/>
        </w:rPr>
      </w:pPr>
      <w:r>
        <w:rPr>
          <w:rFonts w:hint="eastAsia"/>
        </w:rPr>
        <w:t>如同现在，一个生病的人渴望喝水；理性和理解力告诉祂那是不好和无益的；然而理解力同意并批准它。</w:t>
      </w:r>
    </w:p>
    <w:p w14:paraId="3A45E68D">
      <w:pPr>
        <w:rPr>
          <w:rFonts w:hint="eastAsia"/>
        </w:rPr>
      </w:pPr>
    </w:p>
    <w:p w14:paraId="06E89210">
      <w:pPr>
        <w:rPr>
          <w:rFonts w:hint="eastAsia"/>
        </w:rPr>
      </w:pPr>
      <w:r>
        <w:rPr>
          <w:rFonts w:hint="eastAsia"/>
        </w:rPr>
        <w:t>Why?</w:t>
      </w:r>
    </w:p>
    <w:p w14:paraId="318AEDFF">
      <w:pPr>
        <w:rPr>
          <w:rFonts w:hint="eastAsia"/>
        </w:rPr>
      </w:pPr>
      <w:r>
        <w:rPr>
          <w:rFonts w:hint="eastAsia"/>
        </w:rPr>
        <w:t>为什么？</w:t>
      </w:r>
    </w:p>
    <w:p w14:paraId="3440C6E0">
      <w:pPr>
        <w:rPr>
          <w:rFonts w:hint="eastAsia"/>
        </w:rPr>
      </w:pPr>
    </w:p>
    <w:p w14:paraId="63C3231E">
      <w:pPr>
        <w:rPr>
          <w:rFonts w:hint="eastAsia"/>
        </w:rPr>
      </w:pPr>
      <w:r>
        <w:rPr>
          <w:rFonts w:hint="eastAsia"/>
        </w:rPr>
        <w:t>Because as the man is affected, such is his end and happiness, that is judged best which suiteth the man.</w:t>
      </w:r>
    </w:p>
    <w:p w14:paraId="202DDACC">
      <w:pPr>
        <w:rPr>
          <w:rFonts w:hint="eastAsia"/>
        </w:rPr>
      </w:pPr>
      <w:r>
        <w:rPr>
          <w:rFonts w:hint="eastAsia"/>
        </w:rPr>
        <w:t>因为人受怎样的影响，他的目的和幸福就是怎样的，那适合人的就被判断为最好的。</w:t>
      </w:r>
    </w:p>
    <w:p w14:paraId="12C27AEB">
      <w:pPr>
        <w:rPr>
          <w:rFonts w:hint="eastAsia"/>
        </w:rPr>
      </w:pPr>
    </w:p>
    <w:p w14:paraId="47BB97D8">
      <w:pPr>
        <w:rPr>
          <w:rFonts w:hint="eastAsia"/>
        </w:rPr>
      </w:pPr>
      <w:r>
        <w:rPr>
          <w:rFonts w:hint="eastAsia"/>
        </w:rPr>
        <w:t>And hence now all the sensual lusts come to obtain the consent of the will.</w:t>
      </w:r>
    </w:p>
    <w:p w14:paraId="242EB256">
      <w:pPr>
        <w:rPr>
          <w:rFonts w:hint="eastAsia"/>
        </w:rPr>
      </w:pPr>
      <w:r>
        <w:rPr>
          <w:rFonts w:hint="eastAsia"/>
        </w:rPr>
        <w:t>因此现在所有感官的私欲都来得了意志的同意。</w:t>
      </w:r>
    </w:p>
    <w:p w14:paraId="5B44808E">
      <w:pPr>
        <w:rPr>
          <w:rFonts w:hint="eastAsia"/>
        </w:rPr>
      </w:pPr>
    </w:p>
    <w:p w14:paraId="4AEDD3BB">
      <w:pPr>
        <w:rPr>
          <w:rFonts w:hint="eastAsia"/>
        </w:rPr>
      </w:pPr>
      <w:r>
        <w:rPr>
          <w:rFonts w:hint="eastAsia"/>
        </w:rPr>
        <w:t>Obs. 2.—Secondly, in that here, lusts, when they come to action, are called wills, observe from hence: That the chief sinfulness of a man in his actions, it is not simply his lusts, and the rage and violence of them,—though therein lies a great inordinacy which a man is to be humbled for,—but when they come to act, it is the will either that is indulgent to those lusts, suffers the thoughts to dwell upon them, pore upon them, or which yieldeth to the performing and fulfilling of them.</w:t>
      </w:r>
    </w:p>
    <w:p w14:paraId="695FBB98">
      <w:pPr>
        <w:rPr>
          <w:rFonts w:hint="eastAsia"/>
        </w:rPr>
      </w:pPr>
      <w:r>
        <w:rPr>
          <w:rFonts w:hint="eastAsia"/>
        </w:rPr>
        <w:t>观察二。——第二，在这里，私欲，当它们进入行动时，被称为意志，从此观察：一个人在他行动中的主要罪恶，并非单单是他的私欲，以及它们的愤怒和暴力，——虽然其中在于一个极大的不节制，一个人应为此谦卑，——而是当它们来行动时，是意志，或放纵那些私欲，容许思想停留在上面，沉思它们，或屈服于执行并满足它们。</w:t>
      </w:r>
    </w:p>
    <w:p w14:paraId="2385627C">
      <w:pPr>
        <w:rPr>
          <w:rFonts w:hint="eastAsia"/>
        </w:rPr>
      </w:pPr>
    </w:p>
    <w:p w14:paraId="03303EFA">
      <w:pPr>
        <w:rPr>
          <w:rFonts w:hint="eastAsia"/>
        </w:rPr>
      </w:pPr>
      <w:r>
        <w:rPr>
          <w:rFonts w:hint="eastAsia"/>
        </w:rPr>
        <w:t>You see here that the Apostle, when he comes to speak of fulfilling of lusts, instead of fulfilling of lusts, he saith, fulfilling the wills of the flesh.</w:t>
      </w:r>
    </w:p>
    <w:p w14:paraId="783F9770">
      <w:pPr>
        <w:rPr>
          <w:rFonts w:hint="eastAsia"/>
        </w:rPr>
      </w:pPr>
      <w:r>
        <w:rPr>
          <w:rFonts w:hint="eastAsia"/>
        </w:rPr>
        <w:t>你们在这里看到，使徒，当祂来论到满足私欲时，祂没有说满足私欲，祂说，满足肉体的意志。</w:t>
      </w:r>
    </w:p>
    <w:p w14:paraId="6C9898DB">
      <w:pPr>
        <w:rPr>
          <w:rFonts w:hint="eastAsia"/>
        </w:rPr>
      </w:pPr>
    </w:p>
    <w:p w14:paraId="6392067A">
      <w:pPr>
        <w:rPr>
          <w:rFonts w:hint="eastAsia"/>
        </w:rPr>
      </w:pPr>
      <w:r>
        <w:rPr>
          <w:rFonts w:hint="eastAsia"/>
        </w:rPr>
        <w:t>The will is the great measure of sin.</w:t>
      </w:r>
    </w:p>
    <w:p w14:paraId="766E2E90">
      <w:pPr>
        <w:rPr>
          <w:rFonts w:hint="eastAsia"/>
        </w:rPr>
      </w:pPr>
      <w:r>
        <w:rPr>
          <w:rFonts w:hint="eastAsia"/>
        </w:rPr>
        <w:t>意志是罪的伟大尺度。</w:t>
      </w:r>
    </w:p>
    <w:p w14:paraId="42591FDD">
      <w:pPr>
        <w:rPr>
          <w:rFonts w:hint="eastAsia"/>
        </w:rPr>
      </w:pPr>
    </w:p>
    <w:p w14:paraId="11F1FF2C">
      <w:pPr>
        <w:rPr>
          <w:rFonts w:hint="eastAsia"/>
        </w:rPr>
      </w:pPr>
      <w:r>
        <w:rPr>
          <w:rFonts w:hint="eastAsia"/>
        </w:rPr>
        <w:t>My brethren, the aggravation of sinning against knowledge lies chiefly in this, that the more knowledge a man hath, the more his will is discovered to be for the sin, notwithstanding that knowledge; therefore the highest sinning of all, what is made the measure of it?</w:t>
      </w:r>
    </w:p>
    <w:p w14:paraId="75C9BD09">
      <w:pPr>
        <w:rPr>
          <w:rFonts w:hint="eastAsia"/>
        </w:rPr>
      </w:pPr>
      <w:r>
        <w:rPr>
          <w:rFonts w:hint="eastAsia"/>
        </w:rPr>
        <w:t>我的弟兄们，明知故犯的加重，主要在于此，即一个人越有知识，他的意志越被发现是倾向于罪，尽管有那个知识；因此，最高的犯罪，其尺度是什么？</w:t>
      </w:r>
    </w:p>
    <w:p w14:paraId="6983DA99">
      <w:pPr>
        <w:rPr>
          <w:rFonts w:hint="eastAsia"/>
        </w:rPr>
      </w:pPr>
    </w:p>
    <w:p w14:paraId="15233AB0">
      <w:pPr>
        <w:rPr>
          <w:rFonts w:hint="eastAsia"/>
        </w:rPr>
      </w:pPr>
      <w:r>
        <w:rPr>
          <w:rFonts w:hint="eastAsia"/>
        </w:rPr>
        <w:t>'That sin wilfully,' saith he, 'after they have received the knowledge of the truth,' Heb. 10.</w:t>
      </w:r>
    </w:p>
    <w:p w14:paraId="659A695D">
      <w:pPr>
        <w:rPr>
          <w:rFonts w:hint="eastAsia"/>
        </w:rPr>
      </w:pPr>
      <w:r>
        <w:rPr>
          <w:rFonts w:hint="eastAsia"/>
        </w:rPr>
        <w:t>祂说：「既领受真道之后，若故意犯罪」，希伯来书第10章。</w:t>
      </w:r>
    </w:p>
    <w:p w14:paraId="55C846F4">
      <w:pPr>
        <w:rPr>
          <w:rFonts w:hint="eastAsia"/>
        </w:rPr>
      </w:pPr>
    </w:p>
    <w:p w14:paraId="1E92E22E">
      <w:pPr>
        <w:rPr>
          <w:rFonts w:hint="eastAsia"/>
        </w:rPr>
      </w:pPr>
      <w:r>
        <w:rPr>
          <w:rFonts w:hint="eastAsia"/>
        </w:rPr>
        <w:t>Therefore they are called 'children of disobedience,' in the very words before; for their disobedience, their sinfulness especially, lies in the obstinacy and perverseness of the will.</w:t>
      </w:r>
    </w:p>
    <w:p w14:paraId="5A0DA390">
      <w:pPr>
        <w:rPr>
          <w:rFonts w:hint="eastAsia"/>
        </w:rPr>
      </w:pPr>
      <w:r>
        <w:rPr>
          <w:rFonts w:hint="eastAsia"/>
        </w:rPr>
        <w:t>因此他们在前面的话中被称为「悖逆之子」；因为他们的悖逆，他们的罪恶特别在于意志的顽固和悖逆。</w:t>
      </w:r>
    </w:p>
    <w:p w14:paraId="44475A2A">
      <w:pPr>
        <w:rPr>
          <w:rFonts w:hint="eastAsia"/>
        </w:rPr>
      </w:pPr>
    </w:p>
    <w:p w14:paraId="0454D936">
      <w:pPr>
        <w:rPr>
          <w:rFonts w:hint="eastAsia"/>
        </w:rPr>
      </w:pPr>
      <w:r>
        <w:rPr>
          <w:rFonts w:hint="eastAsia"/>
        </w:rPr>
        <w:t>Therefore when God turns any man to him, he fasteneth that man's will.</w:t>
      </w:r>
    </w:p>
    <w:p w14:paraId="49CC1CC9">
      <w:pPr>
        <w:rPr>
          <w:rFonts w:hint="eastAsia"/>
        </w:rPr>
      </w:pPr>
      <w:r>
        <w:rPr>
          <w:rFonts w:hint="eastAsia"/>
        </w:rPr>
        <w:t>因此当神使任何一个人归向祂时，祂坚固那个人的意志。</w:t>
      </w:r>
    </w:p>
    <w:p w14:paraId="2211B1D3">
      <w:pPr>
        <w:rPr>
          <w:rFonts w:hint="eastAsia"/>
        </w:rPr>
      </w:pPr>
    </w:p>
    <w:p w14:paraId="5F76CD6A">
      <w:pPr>
        <w:rPr>
          <w:rFonts w:hint="eastAsia"/>
        </w:rPr>
      </w:pPr>
      <w:r>
        <w:rPr>
          <w:rFonts w:hint="eastAsia"/>
        </w:rPr>
        <w:t>He trusted to the will of man first, and was deceived by it; and now he is resolved to make sure work with him when he comes to save him, and therefore he puts man's salvation out of himself.</w:t>
      </w:r>
    </w:p>
    <w:p w14:paraId="3431283E">
      <w:pPr>
        <w:rPr>
          <w:rFonts w:hint="eastAsia"/>
        </w:rPr>
      </w:pPr>
      <w:r>
        <w:rPr>
          <w:rFonts w:hint="eastAsia"/>
        </w:rPr>
        <w:t>祂起初信靠人的意志，并被它所欺；现在祂决心在祂来拯救祂时，在祂里面作确定的工，因此祂把人的救恩放在祂自己之外。</w:t>
      </w:r>
    </w:p>
    <w:p w14:paraId="6A44D290">
      <w:pPr>
        <w:rPr>
          <w:rFonts w:hint="eastAsia"/>
        </w:rPr>
      </w:pPr>
    </w:p>
    <w:p w14:paraId="01EA57F7">
      <w:pPr>
        <w:rPr>
          <w:rFonts w:hint="eastAsia"/>
        </w:rPr>
      </w:pPr>
      <w:r>
        <w:rPr>
          <w:rFonts w:hint="eastAsia"/>
        </w:rPr>
        <w:t>And therefore now, when he doth work upon him, he works especially upon the will; the Holy Ghost sits there, as in the centre of the soul, and hath a chief hand upon the stern of a man's spirit.</w:t>
      </w:r>
    </w:p>
    <w:p w14:paraId="35BBC018">
      <w:pPr>
        <w:rPr>
          <w:rFonts w:hint="eastAsia"/>
        </w:rPr>
      </w:pPr>
      <w:r>
        <w:rPr>
          <w:rFonts w:hint="eastAsia"/>
        </w:rPr>
        <w:t>因此现在，当祂在他身上运行时，祂特别地运行在意志上；圣灵坐在那里，如同在灵魂的中心，并且在人灵的舵上有一只主要的手。</w:t>
      </w:r>
    </w:p>
    <w:p w14:paraId="0D6C12A4">
      <w:pPr>
        <w:rPr>
          <w:rFonts w:hint="eastAsia"/>
        </w:rPr>
      </w:pPr>
    </w:p>
    <w:p w14:paraId="322B08F5">
      <w:pPr>
        <w:rPr>
          <w:rFonts w:hint="eastAsia"/>
        </w:rPr>
      </w:pPr>
      <w:r>
        <w:rPr>
          <w:rFonts w:hint="eastAsia"/>
        </w:rPr>
        <w:t>My brethren, your wills are the slipperiest things in the world, the fullest of a lubricity, of a fickleness.</w:t>
      </w:r>
    </w:p>
    <w:p w14:paraId="72D25E9C">
      <w:pPr>
        <w:rPr>
          <w:rFonts w:hint="eastAsia"/>
        </w:rPr>
      </w:pPr>
      <w:r>
        <w:rPr>
          <w:rFonts w:hint="eastAsia"/>
        </w:rPr>
        <w:t>我的弟兄们，你们的意志是世界上最滑的东西，充满了滑腻，变化无常。</w:t>
      </w:r>
    </w:p>
    <w:p w14:paraId="528BB78C">
      <w:pPr>
        <w:rPr>
          <w:rFonts w:hint="eastAsia"/>
        </w:rPr>
      </w:pPr>
    </w:p>
    <w:p w14:paraId="18D3B142">
      <w:pPr>
        <w:rPr>
          <w:rFonts w:hint="eastAsia"/>
        </w:rPr>
      </w:pPr>
      <w:r>
        <w:rPr>
          <w:rFonts w:hint="eastAsia"/>
        </w:rPr>
        <w:t>You see, Adam's will, though it was strengthened with grace, and poised, how it was overcome, how fickle it was.</w:t>
      </w:r>
    </w:p>
    <w:p w14:paraId="598FDFE6">
      <w:pPr>
        <w:rPr>
          <w:rFonts w:hint="eastAsia"/>
        </w:rPr>
      </w:pPr>
      <w:r>
        <w:rPr>
          <w:rFonts w:hint="eastAsia"/>
        </w:rPr>
        <w:t>你们看，亚当的意志，虽然被恩典所坚固，并被平衡，它是如何被胜过，如何变化无常。</w:t>
      </w:r>
    </w:p>
    <w:p w14:paraId="0BD38FAB">
      <w:pPr>
        <w:rPr>
          <w:rFonts w:hint="eastAsia"/>
        </w:rPr>
      </w:pPr>
    </w:p>
    <w:p w14:paraId="0C04B2FA">
      <w:pPr>
        <w:rPr>
          <w:rFonts w:hint="eastAsia"/>
        </w:rPr>
      </w:pPr>
      <w:r>
        <w:rPr>
          <w:rFonts w:hint="eastAsia"/>
        </w:rPr>
        <w:t>Therefore, above all, desire the Lord to fasten your wills, to hold his hand upon that stern, always to guide you; for if God hold his hand upon that stern, if the will remain firm, and be kept close to him, it is called 'arming our mind,' 1 Pet. 4:1.</w:t>
      </w:r>
    </w:p>
    <w:p w14:paraId="6112C91F">
      <w:pPr>
        <w:rPr>
          <w:rFonts w:hint="eastAsia"/>
        </w:rPr>
      </w:pPr>
      <w:r>
        <w:rPr>
          <w:rFonts w:hint="eastAsia"/>
        </w:rPr>
        <w:t>因此，最重要的是，求主坚固你们的意志，把祂的手放在那个舵上，常常引导你们；因为如果神把祂的手放在那个舵上，如果意志保持坚定，并紧紧地依附于祂，那被称为「装备我们的心」，彼得前书4章1节。</w:t>
      </w:r>
    </w:p>
    <w:p w14:paraId="32395AFA">
      <w:pPr>
        <w:rPr>
          <w:rFonts w:hint="eastAsia"/>
        </w:rPr>
      </w:pPr>
    </w:p>
    <w:p w14:paraId="08602F11">
      <w:pPr>
        <w:rPr>
          <w:rFonts w:hint="eastAsia"/>
        </w:rPr>
      </w:pPr>
      <w:r>
        <w:rPr>
          <w:rFonts w:hint="eastAsia"/>
        </w:rPr>
        <w:t>Though lusts do arise, and tempt, as they will do continually, yet you shall not fulfil them, they shall be as water about a rock that breaks; the will keeps these lusts from breaking forth into action, and takes the mind off from thinking of them.</w:t>
      </w:r>
    </w:p>
    <w:p w14:paraId="00E48E16">
      <w:pPr>
        <w:rPr>
          <w:rFonts w:hint="eastAsia"/>
        </w:rPr>
      </w:pPr>
      <w:r>
        <w:rPr>
          <w:rFonts w:hint="eastAsia"/>
        </w:rPr>
        <w:t>虽然私欲兴起，并试探，如同它们将持续做的，然而你们将不满足它们，它们将如同环绕破碎岩石的水；意志使这些私欲不致发出行动，并使心意离开思想它们。</w:t>
      </w:r>
    </w:p>
    <w:p w14:paraId="7F228201">
      <w:pPr>
        <w:rPr>
          <w:rFonts w:hint="eastAsia"/>
        </w:rPr>
      </w:pPr>
    </w:p>
    <w:p w14:paraId="7FB3A2C7">
      <w:pPr>
        <w:rPr>
          <w:rFonts w:hint="eastAsia"/>
        </w:rPr>
      </w:pPr>
      <w:r>
        <w:rPr>
          <w:rFonts w:hint="eastAsia"/>
        </w:rPr>
        <w:t>Obs. 3.—Thirdly, you may see, my brethren, wherein lies the slavery of the most noble creature.</w:t>
      </w:r>
    </w:p>
    <w:p w14:paraId="1DCF20C0">
      <w:pPr>
        <w:rPr>
          <w:rFonts w:hint="eastAsia"/>
        </w:rPr>
      </w:pPr>
      <w:r>
        <w:rPr>
          <w:rFonts w:hint="eastAsia"/>
        </w:rPr>
        <w:t>观察三。——第三，我的弟兄们，你们可以看见，最高贵受造物的奴役在于什么。</w:t>
      </w:r>
    </w:p>
    <w:p w14:paraId="448F2B71">
      <w:pPr>
        <w:rPr>
          <w:rFonts w:hint="eastAsia"/>
        </w:rPr>
      </w:pPr>
    </w:p>
    <w:p w14:paraId="112271EB">
      <w:pPr>
        <w:rPr>
          <w:rFonts w:hint="eastAsia"/>
        </w:rPr>
      </w:pPr>
      <w:r>
        <w:rPr>
          <w:rFonts w:hint="eastAsia"/>
        </w:rPr>
        <w:t>What is the noblest thing in us?</w:t>
      </w:r>
    </w:p>
    <w:p w14:paraId="77E0D1E1">
      <w:pPr>
        <w:rPr>
          <w:rFonts w:hint="eastAsia"/>
        </w:rPr>
      </w:pPr>
      <w:r>
        <w:rPr>
          <w:rFonts w:hint="eastAsia"/>
        </w:rPr>
        <w:t>我们里面最高贵的东西是什么？</w:t>
      </w:r>
    </w:p>
    <w:p w14:paraId="0E71B4E3">
      <w:pPr>
        <w:rPr>
          <w:rFonts w:hint="eastAsia"/>
        </w:rPr>
      </w:pPr>
    </w:p>
    <w:p w14:paraId="519D7A70">
      <w:pPr>
        <w:rPr>
          <w:rFonts w:hint="eastAsia"/>
        </w:rPr>
      </w:pPr>
      <w:r>
        <w:rPr>
          <w:rFonts w:hint="eastAsia"/>
        </w:rPr>
        <w:t>Our reasoning and our will.</w:t>
      </w:r>
    </w:p>
    <w:p w14:paraId="1A3D9434">
      <w:pPr>
        <w:rPr>
          <w:rFonts w:hint="eastAsia"/>
        </w:rPr>
      </w:pPr>
      <w:r>
        <w:rPr>
          <w:rFonts w:hint="eastAsia"/>
        </w:rPr>
        <w:t>我们的理性和我们的意志。</w:t>
      </w:r>
    </w:p>
    <w:p w14:paraId="5EDA254A">
      <w:pPr>
        <w:rPr>
          <w:rFonts w:hint="eastAsia"/>
        </w:rPr>
      </w:pPr>
    </w:p>
    <w:p w14:paraId="75E99E04">
      <w:pPr>
        <w:rPr>
          <w:rFonts w:hint="eastAsia"/>
        </w:rPr>
      </w:pPr>
      <w:r>
        <w:rPr>
          <w:rFonts w:hint="eastAsia"/>
        </w:rPr>
        <w:t>Now you may see by this that all these are enslaved to lusts; that phrase which the Apostle used before, 'walking in the lusts of the flesh,' here he turns it, and saith, 'fulfilling the wills of the flesh and of the reasoning part.'</w:t>
      </w:r>
    </w:p>
    <w:p w14:paraId="4BC4FC6C">
      <w:pPr>
        <w:rPr>
          <w:rFonts w:hint="eastAsia"/>
        </w:rPr>
      </w:pPr>
      <w:r>
        <w:rPr>
          <w:rFonts w:hint="eastAsia"/>
        </w:rPr>
        <w:t>现在你们可以藉此看见，所有这些都受私欲的奴役；使徒之前用的那个短语，「行走在肉体的私欲中」，在这里祂转过来，并说，「随着肉体和推理部分的意志行事」。</w:t>
      </w:r>
    </w:p>
    <w:p w14:paraId="0AF6B865">
      <w:pPr>
        <w:rPr>
          <w:rFonts w:hint="eastAsia"/>
        </w:rPr>
      </w:pPr>
    </w:p>
    <w:p w14:paraId="6F166446">
      <w:pPr>
        <w:rPr>
          <w:rFonts w:hint="eastAsia"/>
        </w:rPr>
      </w:pPr>
      <w:r>
        <w:rPr>
          <w:rFonts w:hint="eastAsia"/>
        </w:rPr>
        <w:t>It is not a will now, it is indeed nothing but lusts; for that which he terms lusts in one part he termeth wills in another; so brutish it is.</w:t>
      </w:r>
    </w:p>
    <w:p w14:paraId="4B845AF3">
      <w:pPr>
        <w:rPr>
          <w:rFonts w:hint="eastAsia"/>
        </w:rPr>
      </w:pPr>
      <w:r>
        <w:rPr>
          <w:rFonts w:hint="eastAsia"/>
        </w:rPr>
        <w:t>现在已不是意志，事实上无非是私欲；因为祂在一部分称之为私欲，在另一部分称之为意志；如此兽性。</w:t>
      </w:r>
    </w:p>
    <w:p w14:paraId="2A01A9CC">
      <w:pPr>
        <w:rPr>
          <w:rFonts w:hint="eastAsia"/>
        </w:rPr>
      </w:pPr>
    </w:p>
    <w:p w14:paraId="38338AE2">
      <w:pPr>
        <w:rPr>
          <w:rFonts w:hint="eastAsia"/>
        </w:rPr>
      </w:pPr>
      <w:r>
        <w:rPr>
          <w:rFonts w:hint="eastAsia"/>
        </w:rPr>
        <w:t>The will hath lost that freedom which once it had, and now it is in bondage, serving pleasures, serving divers lusts,—these expressions the Apostle hath, —falling down, God being now gone, to the poorest and meanest creature below itself.</w:t>
      </w:r>
    </w:p>
    <w:p w14:paraId="14D2CB45">
      <w:pPr>
        <w:rPr>
          <w:rFonts w:hint="eastAsia"/>
        </w:rPr>
      </w:pPr>
      <w:r>
        <w:rPr>
          <w:rFonts w:hint="eastAsia"/>
        </w:rPr>
        <w:t>意志已失去了它曾有的自由，现在它在奴役中，服事享乐，服事各样的私欲，——使徒有这些表达，——倒下，神既已离开，倒向在它之下最贫穷、最卑贱的受造物。</w:t>
      </w:r>
    </w:p>
    <w:p w14:paraId="5B2DADBA">
      <w:pPr>
        <w:rPr>
          <w:rFonts w:hint="eastAsia"/>
        </w:rPr>
      </w:pPr>
    </w:p>
    <w:p w14:paraId="32AE0636">
      <w:pPr>
        <w:rPr>
          <w:rFonts w:hint="eastAsia"/>
        </w:rPr>
      </w:pPr>
      <w:r>
        <w:rPr>
          <w:rFonts w:hint="eastAsia"/>
        </w:rPr>
        <w:t>Herein lies, I say, the uttermost expression of the slavery of man, that his will is thus subject to the common, as I may express it, to all the brutish lusts that are in a man's spirit.</w:t>
      </w:r>
    </w:p>
    <w:p w14:paraId="69B6133B">
      <w:pPr>
        <w:rPr>
          <w:rFonts w:hint="eastAsia"/>
        </w:rPr>
      </w:pPr>
      <w:r>
        <w:rPr>
          <w:rFonts w:hint="eastAsia"/>
        </w:rPr>
        <w:t>我说，在于此，是人奴役的极致表达，即他的意志如此地顺服于，如果我可以这样表达的话，普遍的，人灵里所有的兽性私欲。</w:t>
      </w:r>
    </w:p>
    <w:p w14:paraId="634D1315">
      <w:pPr>
        <w:rPr>
          <w:rFonts w:hint="eastAsia"/>
        </w:rPr>
      </w:pPr>
    </w:p>
    <w:p w14:paraId="33BC09B0">
      <w:pPr>
        <w:rPr>
          <w:rFonts w:hint="eastAsia"/>
        </w:rPr>
      </w:pPr>
    </w:p>
    <w:p w14:paraId="5CA13E7D">
      <w:pPr>
        <w:pStyle w:val="2"/>
        <w:rPr>
          <w:rFonts w:hint="eastAsia"/>
        </w:rPr>
      </w:pPr>
      <w:r>
        <w:rPr>
          <w:rFonts w:hint="eastAsia"/>
        </w:rPr>
        <w:t>SERMON VLIII</w:t>
      </w:r>
    </w:p>
    <w:p w14:paraId="7CF654F0">
      <w:pPr>
        <w:pStyle w:val="2"/>
        <w:rPr>
          <w:rFonts w:hint="eastAsia"/>
        </w:rPr>
      </w:pPr>
      <w:r>
        <w:rPr>
          <w:rFonts w:hint="eastAsia"/>
        </w:rPr>
        <w:t>第</w:t>
      </w:r>
      <w:r>
        <w:rPr>
          <w:rFonts w:hint="eastAsia" w:eastAsia="宋体"/>
          <w:lang w:val="en-US" w:eastAsia="zh-CN"/>
        </w:rPr>
        <w:t>四</w:t>
      </w:r>
      <w:r>
        <w:rPr>
          <w:rFonts w:hint="eastAsia"/>
        </w:rPr>
        <w:t>十三讲</w:t>
      </w:r>
    </w:p>
    <w:p w14:paraId="348167D0">
      <w:pPr>
        <w:rPr>
          <w:rFonts w:hint="eastAsia"/>
        </w:rPr>
      </w:pPr>
    </w:p>
    <w:p w14:paraId="727760D3">
      <w:pPr>
        <w:rPr>
          <w:rFonts w:hint="eastAsia"/>
        </w:rPr>
      </w:pPr>
      <w:r>
        <w:rPr>
          <w:rFonts w:hint="eastAsia"/>
        </w:rPr>
        <w:t>Among whom also we all had our conversation in times past in the lusts of our flesh, fulfilling the desires (or, the wills) of the flesh and of the mind, &amp;c.—VER. 3.</w:t>
      </w:r>
    </w:p>
    <w:p w14:paraId="69C48E46">
      <w:pPr>
        <w:rPr>
          <w:rFonts w:hint="eastAsia"/>
        </w:rPr>
      </w:pPr>
      <w:r>
        <w:rPr>
          <w:rFonts w:hint="eastAsia"/>
        </w:rPr>
        <w:t>我们从前也都在他们中间，放纵肉体的私欲，随着肉体和心中所喜好的去行（或，意志），等等。——3节。</w:t>
      </w:r>
    </w:p>
    <w:p w14:paraId="1A3B9D1B">
      <w:pPr>
        <w:rPr>
          <w:rFonts w:hint="eastAsia"/>
        </w:rPr>
      </w:pPr>
    </w:p>
    <w:p w14:paraId="05ECDCE8">
      <w:pPr>
        <w:rPr>
          <w:rFonts w:hint="eastAsia"/>
        </w:rPr>
      </w:pPr>
      <w:r>
        <w:rPr>
          <w:rFonts w:hint="eastAsia"/>
        </w:rPr>
        <w:t>IN the words before, the Apostle had mentioned the two external causes of all the corruption in the lives of men by nature,—namely, the world and the devil; 'wherein in time past ye walked according to the course of this world, according to the prince of the power of the air.'</w:t>
      </w:r>
    </w:p>
    <w:p w14:paraId="4E90497B">
      <w:pPr>
        <w:rPr>
          <w:rFonts w:hint="eastAsia"/>
        </w:rPr>
      </w:pPr>
      <w:r>
        <w:rPr>
          <w:rFonts w:hint="eastAsia"/>
        </w:rPr>
        <w:t>在前面的话中，使徒已提到了人本性上生活中所有败坏的两个外在原因，——即，世界和魔鬼；「你们从前在其中行走，随从今世的风俗，顺服空中掌权者的首领。」</w:t>
      </w:r>
    </w:p>
    <w:p w14:paraId="58B83D77">
      <w:pPr>
        <w:rPr>
          <w:rFonts w:hint="eastAsia"/>
        </w:rPr>
      </w:pPr>
    </w:p>
    <w:p w14:paraId="015D99C9">
      <w:pPr>
        <w:rPr>
          <w:rFonts w:hint="eastAsia"/>
        </w:rPr>
      </w:pPr>
      <w:r>
        <w:rPr>
          <w:rFonts w:hint="eastAsia"/>
        </w:rPr>
        <w:t>In these words you have the third cause, and that the intrinsical one, 'the lusts of the flesh.'</w:t>
      </w:r>
    </w:p>
    <w:p w14:paraId="1B37E41D">
      <w:pPr>
        <w:rPr>
          <w:rFonts w:hint="eastAsia"/>
        </w:rPr>
      </w:pPr>
      <w:r>
        <w:rPr>
          <w:rFonts w:hint="eastAsia"/>
        </w:rPr>
        <w:t>在这些话中，你们有第三个原因，即内在的原因，「肉体的私欲」。</w:t>
      </w:r>
    </w:p>
    <w:p w14:paraId="1142F0E2">
      <w:pPr>
        <w:rPr>
          <w:rFonts w:hint="eastAsia"/>
        </w:rPr>
      </w:pPr>
    </w:p>
    <w:p w14:paraId="32DC5093">
      <w:pPr>
        <w:rPr>
          <w:rFonts w:hint="eastAsia"/>
        </w:rPr>
      </w:pPr>
      <w:r>
        <w:rPr>
          <w:rFonts w:hint="eastAsia"/>
        </w:rPr>
        <w:t>And when he cometh to lay open that as the cause, which is indeed the bottom and root of all the corruption in men's lives, he doth it—</w:t>
      </w:r>
    </w:p>
    <w:p w14:paraId="353058E4">
      <w:pPr>
        <w:rPr>
          <w:rFonts w:hint="eastAsia"/>
        </w:rPr>
      </w:pPr>
      <w:r>
        <w:rPr>
          <w:rFonts w:hint="eastAsia"/>
        </w:rPr>
        <w:t>并且当祂来揭示那作为原因，那确实是人生活中所有败坏的根基和根源时，祂如此行——</w:t>
      </w:r>
    </w:p>
    <w:p w14:paraId="702A9B0F">
      <w:pPr>
        <w:rPr>
          <w:rFonts w:hint="eastAsia"/>
        </w:rPr>
      </w:pPr>
    </w:p>
    <w:p w14:paraId="53BD322C">
      <w:pPr>
        <w:rPr>
          <w:rFonts w:hint="eastAsia"/>
        </w:rPr>
      </w:pPr>
      <w:r>
        <w:rPr>
          <w:rFonts w:hint="eastAsia"/>
        </w:rPr>
        <w:t>1.In a general way.</w:t>
      </w:r>
    </w:p>
    <w:p w14:paraId="5287CE8C">
      <w:pPr>
        <w:rPr>
          <w:rFonts w:hint="eastAsia"/>
        </w:rPr>
      </w:pPr>
      <w:r>
        <w:rPr>
          <w:rFonts w:hint="eastAsia"/>
        </w:rPr>
        <w:t>1. 以一种普遍的方式。</w:t>
      </w:r>
    </w:p>
    <w:p w14:paraId="5B1CDD49">
      <w:pPr>
        <w:rPr>
          <w:rFonts w:hint="eastAsia"/>
        </w:rPr>
      </w:pPr>
    </w:p>
    <w:p w14:paraId="5BE22541">
      <w:pPr>
        <w:rPr>
          <w:rFonts w:hint="eastAsia"/>
        </w:rPr>
      </w:pPr>
      <w:r>
        <w:rPr>
          <w:rFonts w:hint="eastAsia"/>
        </w:rPr>
        <w:t>2.More particularly.</w:t>
      </w:r>
    </w:p>
    <w:p w14:paraId="43D5EE4C">
      <w:pPr>
        <w:rPr>
          <w:rFonts w:hint="eastAsia"/>
        </w:rPr>
      </w:pPr>
      <w:r>
        <w:rPr>
          <w:rFonts w:hint="eastAsia"/>
        </w:rPr>
        <w:t>2. 更特别地。</w:t>
      </w:r>
    </w:p>
    <w:p w14:paraId="06B52387">
      <w:pPr>
        <w:rPr>
          <w:rFonts w:hint="eastAsia"/>
        </w:rPr>
      </w:pPr>
    </w:p>
    <w:p w14:paraId="3D0FE259">
      <w:pPr>
        <w:rPr>
          <w:rFonts w:hint="eastAsia"/>
        </w:rPr>
      </w:pPr>
      <w:r>
        <w:rPr>
          <w:rFonts w:hint="eastAsia"/>
        </w:rPr>
        <w:t>He first doth it in a general way: 'We had all our conversation in times past in the lusts of our flesh.'</w:t>
      </w:r>
    </w:p>
    <w:p w14:paraId="385C98B5">
      <w:pPr>
        <w:rPr>
          <w:rFonts w:hint="eastAsia"/>
        </w:rPr>
      </w:pPr>
      <w:r>
        <w:rPr>
          <w:rFonts w:hint="eastAsia"/>
        </w:rPr>
        <w:t>祂首先以一种普遍的方式行之：「我们从前也都放纵肉体的私欲」。</w:t>
      </w:r>
    </w:p>
    <w:p w14:paraId="41CD79D2">
      <w:pPr>
        <w:rPr>
          <w:rFonts w:hint="eastAsia"/>
        </w:rPr>
      </w:pPr>
    </w:p>
    <w:p w14:paraId="093CC21C">
      <w:pPr>
        <w:rPr>
          <w:rFonts w:hint="eastAsia"/>
        </w:rPr>
      </w:pPr>
      <w:r>
        <w:rPr>
          <w:rFonts w:hint="eastAsia"/>
        </w:rPr>
        <w:t>And then he doth particularise those lusts: 'the lusts of the flesh'—the body—'and of the mind.'</w:t>
      </w:r>
    </w:p>
    <w:p w14:paraId="1F9B8DF3">
      <w:pPr>
        <w:rPr>
          <w:rFonts w:hint="eastAsia"/>
        </w:rPr>
      </w:pPr>
      <w:r>
        <w:rPr>
          <w:rFonts w:hint="eastAsia"/>
        </w:rPr>
        <w:t>然后祂特别地指出那些私欲：「肉体的私欲」——身体的——「和心意的」。</w:t>
      </w:r>
    </w:p>
    <w:p w14:paraId="73433575">
      <w:pPr>
        <w:rPr>
          <w:rFonts w:hint="eastAsia"/>
        </w:rPr>
      </w:pPr>
    </w:p>
    <w:p w14:paraId="79730EA6">
      <w:pPr>
        <w:rPr>
          <w:rFonts w:hint="eastAsia"/>
        </w:rPr>
      </w:pPr>
      <w:r>
        <w:rPr>
          <w:rFonts w:hint="eastAsia"/>
        </w:rPr>
        <w:t>I have opened formerly what is meant by flesh, and told you that by it is here meant that inherent corruption in our natures, whether that which we derive at the first by birth, and brought into the world with us, or that increase and addition to it,—for by every actual sin an addition thereunto is made,—that which the Apostle calleth the indwelling of sin.</w:t>
      </w:r>
    </w:p>
    <w:p w14:paraId="65390BC9">
      <w:pPr>
        <w:rPr>
          <w:rFonts w:hint="eastAsia"/>
        </w:rPr>
      </w:pPr>
      <w:r>
        <w:rPr>
          <w:rFonts w:hint="eastAsia"/>
        </w:rPr>
        <w:t>我以前已解释了肉体的意思，并告诉你们，这里藉着它，意指我们本性中固有的败坏，无论是我们起初藉着出生而得的，并带入世界的，或是其增长和增加，——因为藉着每一个实际的罪，都向其增加，——即使徒所称的住在里面的罪。</w:t>
      </w:r>
    </w:p>
    <w:p w14:paraId="6435F45C">
      <w:pPr>
        <w:rPr>
          <w:rFonts w:hint="eastAsia"/>
        </w:rPr>
      </w:pPr>
    </w:p>
    <w:p w14:paraId="7CDDB904">
      <w:pPr>
        <w:rPr>
          <w:rFonts w:hint="eastAsia"/>
        </w:rPr>
      </w:pPr>
      <w:r>
        <w:rPr>
          <w:rFonts w:hint="eastAsia"/>
        </w:rPr>
        <w:t>I shewed formerly why it is called flesh; and among others, I gave this reason: because that when God is taken out of the heart, then all the objects that the heart is carried to are things of the flesh.</w:t>
      </w:r>
    </w:p>
    <w:p w14:paraId="5B94A828">
      <w:pPr>
        <w:rPr>
          <w:rFonts w:hint="eastAsia"/>
        </w:rPr>
      </w:pPr>
      <w:r>
        <w:rPr>
          <w:rFonts w:hint="eastAsia"/>
        </w:rPr>
        <w:t>我以前显明了为何它被称为肉体；并且在其他原因中，我给了这个理由：因为当神从心中被取走时，然后心所向的所有对象，都是肉体的事物。</w:t>
      </w:r>
    </w:p>
    <w:p w14:paraId="2824B9EF">
      <w:pPr>
        <w:rPr>
          <w:rFonts w:hint="eastAsia"/>
        </w:rPr>
      </w:pPr>
    </w:p>
    <w:p w14:paraId="1AD8BE9E">
      <w:pPr>
        <w:rPr>
          <w:rFonts w:hint="eastAsia"/>
        </w:rPr>
      </w:pPr>
      <w:r>
        <w:rPr>
          <w:rFonts w:hint="eastAsia"/>
        </w:rPr>
        <w:t>And I did prove by many places of Scripture that that was the meaning of the phrase, and to that it did extend, when it is said, 'Those that are after the flesh seek the things of the flesh.'</w:t>
      </w:r>
    </w:p>
    <w:p w14:paraId="6DF91CF1">
      <w:pPr>
        <w:rPr>
          <w:rFonts w:hint="eastAsia"/>
        </w:rPr>
      </w:pPr>
      <w:r>
        <w:rPr>
          <w:rFonts w:hint="eastAsia"/>
        </w:rPr>
        <w:t>并且我藉着许多经文证明，那是这个短语的意思，并且它扩展到此，当经上说，「随从肉体的人，体贴肉体的事」。</w:t>
      </w:r>
    </w:p>
    <w:p w14:paraId="67285FCA">
      <w:pPr>
        <w:rPr>
          <w:rFonts w:hint="eastAsia"/>
        </w:rPr>
      </w:pPr>
    </w:p>
    <w:p w14:paraId="030F367A">
      <w:pPr>
        <w:rPr>
          <w:rFonts w:hint="eastAsia"/>
        </w:rPr>
      </w:pPr>
      <w:r>
        <w:rPr>
          <w:rFonts w:hint="eastAsia"/>
        </w:rPr>
        <w:t>I gave you a description of the thing itself, as well as an account of the phrase, why it is called flesh.</w:t>
      </w:r>
    </w:p>
    <w:p w14:paraId="78B4ACD1">
      <w:pPr>
        <w:rPr>
          <w:rFonts w:hint="eastAsia"/>
        </w:rPr>
      </w:pPr>
      <w:r>
        <w:rPr>
          <w:rFonts w:hint="eastAsia"/>
        </w:rPr>
        <w:t>我给你们一个关于事物本身的描述，以及关于这个短语的说明，为何它被称为肉体。</w:t>
      </w:r>
    </w:p>
    <w:p w14:paraId="75A22006">
      <w:pPr>
        <w:rPr>
          <w:rFonts w:hint="eastAsia"/>
        </w:rPr>
      </w:pPr>
    </w:p>
    <w:p w14:paraId="20677955">
      <w:pPr>
        <w:rPr>
          <w:rFonts w:hint="eastAsia"/>
        </w:rPr>
      </w:pPr>
      <w:r>
        <w:rPr>
          <w:rFonts w:hint="eastAsia"/>
        </w:rPr>
        <w:t>It is that sinful disposition in man's nature, whereby the whole man is empty of all good, and full of all inclinations to whatsoever is evil.</w:t>
      </w:r>
    </w:p>
    <w:p w14:paraId="316E7A10">
      <w:pPr>
        <w:rPr>
          <w:rFonts w:hint="eastAsia"/>
        </w:rPr>
      </w:pPr>
      <w:r>
        <w:rPr>
          <w:rFonts w:hint="eastAsia"/>
        </w:rPr>
        <w:t>它是人性中的那种罪恶性情，藉此整个人空无一切良善，并充满了对任何邪恶的所有倾向。</w:t>
      </w:r>
    </w:p>
    <w:p w14:paraId="1F696225">
      <w:pPr>
        <w:rPr>
          <w:rFonts w:hint="eastAsia"/>
        </w:rPr>
      </w:pPr>
    </w:p>
    <w:p w14:paraId="467CE0BD">
      <w:pPr>
        <w:rPr>
          <w:rFonts w:hint="eastAsia"/>
        </w:rPr>
      </w:pPr>
      <w:r>
        <w:rPr>
          <w:rFonts w:hint="eastAsia"/>
        </w:rPr>
        <w:t>It is called the 'body of the sins of the flesh,' Col. 2.</w:t>
      </w:r>
    </w:p>
    <w:p w14:paraId="5DE8000D">
      <w:pPr>
        <w:rPr>
          <w:rFonts w:hint="eastAsia"/>
        </w:rPr>
      </w:pPr>
      <w:r>
        <w:rPr>
          <w:rFonts w:hint="eastAsia"/>
        </w:rPr>
        <w:t>它被称为「肉体的罪身」，歌罗西书第2章。</w:t>
      </w:r>
    </w:p>
    <w:p w14:paraId="6367B869">
      <w:pPr>
        <w:rPr>
          <w:rFonts w:hint="eastAsia"/>
        </w:rPr>
      </w:pPr>
    </w:p>
    <w:p w14:paraId="5D85886B">
      <w:pPr>
        <w:rPr>
          <w:rFonts w:hint="eastAsia"/>
        </w:rPr>
      </w:pPr>
      <w:r>
        <w:rPr>
          <w:rFonts w:hint="eastAsia"/>
        </w:rPr>
        <w:t>I will not stand to repeat what I then delivered, but will proceed to— II.</w:t>
      </w:r>
    </w:p>
    <w:p w14:paraId="5860E7D2">
      <w:pPr>
        <w:rPr>
          <w:rFonts w:hint="eastAsia"/>
        </w:rPr>
      </w:pPr>
      <w:r>
        <w:rPr>
          <w:rFonts w:hint="eastAsia"/>
        </w:rPr>
        <w:t>我不再重复我那时所讲的，而将继续讲—— II.</w:t>
      </w:r>
    </w:p>
    <w:p w14:paraId="28762613">
      <w:pPr>
        <w:rPr>
          <w:rFonts w:hint="eastAsia"/>
        </w:rPr>
      </w:pPr>
    </w:p>
    <w:p w14:paraId="7FD0BD8E">
      <w:pPr>
        <w:rPr>
          <w:rFonts w:hint="eastAsia"/>
        </w:rPr>
      </w:pPr>
      <w:r>
        <w:rPr>
          <w:rFonts w:hint="eastAsia"/>
        </w:rPr>
        <w:t>Why is it called our flesh?</w:t>
      </w:r>
    </w:p>
    <w:p w14:paraId="50A41ACA">
      <w:pPr>
        <w:rPr>
          <w:rFonts w:hint="eastAsia"/>
        </w:rPr>
      </w:pPr>
      <w:r>
        <w:rPr>
          <w:rFonts w:hint="eastAsia"/>
        </w:rPr>
        <w:t>为何它被称为我们的肉体？</w:t>
      </w:r>
    </w:p>
    <w:p w14:paraId="2B17E73B">
      <w:pPr>
        <w:rPr>
          <w:rFonts w:hint="eastAsia"/>
        </w:rPr>
      </w:pPr>
    </w:p>
    <w:p w14:paraId="53FF3B52">
      <w:pPr>
        <w:rPr>
          <w:rFonts w:hint="eastAsia"/>
        </w:rPr>
      </w:pPr>
      <w:r>
        <w:rPr>
          <w:rFonts w:hint="eastAsia"/>
        </w:rPr>
        <w:t>When God made man, it is said he made him in his image; as the grace that Adam had, it was God's, it was his image.</w:t>
      </w:r>
    </w:p>
    <w:p w14:paraId="228D7FC6">
      <w:pPr>
        <w:rPr>
          <w:rFonts w:hint="eastAsia"/>
        </w:rPr>
      </w:pPr>
      <w:r>
        <w:rPr>
          <w:rFonts w:hint="eastAsia"/>
        </w:rPr>
        <w:t>当神造人时，经上说祂照着祂的形象造祂；如同亚当所拥有的恩典，是神的，是祂的形象。</w:t>
      </w:r>
    </w:p>
    <w:p w14:paraId="5E77C730">
      <w:pPr>
        <w:rPr>
          <w:rFonts w:hint="eastAsia"/>
        </w:rPr>
      </w:pPr>
    </w:p>
    <w:p w14:paraId="62E2D5A8">
      <w:pPr>
        <w:rPr>
          <w:rFonts w:hint="eastAsia"/>
        </w:rPr>
      </w:pPr>
      <w:r>
        <w:rPr>
          <w:rFonts w:hint="eastAsia"/>
        </w:rPr>
        <w:t>But you read in Gen. 4, when man was fallen, he is said to beget Seth in his image; the style is altered from God's image to his image.</w:t>
      </w:r>
    </w:p>
    <w:p w14:paraId="1027BE26">
      <w:pPr>
        <w:rPr>
          <w:rFonts w:hint="eastAsia"/>
        </w:rPr>
      </w:pPr>
      <w:r>
        <w:rPr>
          <w:rFonts w:hint="eastAsia"/>
        </w:rPr>
        <w:t>但你们在创世记第4章读到，当人堕落后，经上说祂生了塞特，照着祂的形象；风格从神的形象变为祂的形象。</w:t>
      </w:r>
    </w:p>
    <w:p w14:paraId="635A1012">
      <w:pPr>
        <w:rPr>
          <w:rFonts w:hint="eastAsia"/>
        </w:rPr>
      </w:pPr>
    </w:p>
    <w:p w14:paraId="1D9C062C">
      <w:pPr>
        <w:rPr>
          <w:rFonts w:hint="eastAsia"/>
        </w:rPr>
      </w:pPr>
      <w:r>
        <w:rPr>
          <w:rFonts w:hint="eastAsia"/>
        </w:rPr>
        <w:t>An account may easily be given why it is called Adam's image, because that he sinned, and contracted it to himself.</w:t>
      </w:r>
    </w:p>
    <w:p w14:paraId="1A517363">
      <w:pPr>
        <w:rPr>
          <w:rFonts w:hint="eastAsia"/>
        </w:rPr>
      </w:pPr>
      <w:r>
        <w:rPr>
          <w:rFonts w:hint="eastAsia"/>
        </w:rPr>
        <w:t>为何它被称为亚当的形象，可以轻易地给出说明，因为他犯了罪，并为自己招致了它。</w:t>
      </w:r>
    </w:p>
    <w:p w14:paraId="391EDA39">
      <w:pPr>
        <w:rPr>
          <w:rFonts w:hint="eastAsia"/>
        </w:rPr>
      </w:pPr>
    </w:p>
    <w:p w14:paraId="4BD4E067">
      <w:pPr>
        <w:rPr>
          <w:rFonts w:hint="eastAsia"/>
        </w:rPr>
      </w:pPr>
      <w:r>
        <w:rPr>
          <w:rFonts w:hint="eastAsia"/>
        </w:rPr>
        <w:t>But why is it called ours, as here 'our flesh?'</w:t>
      </w:r>
    </w:p>
    <w:p w14:paraId="59C3AD24">
      <w:pPr>
        <w:rPr>
          <w:rFonts w:hint="eastAsia"/>
        </w:rPr>
      </w:pPr>
      <w:r>
        <w:rPr>
          <w:rFonts w:hint="eastAsia"/>
        </w:rPr>
        <w:t>但为何它被称为我们的，如这里「我们的肉体」？</w:t>
      </w:r>
    </w:p>
    <w:p w14:paraId="44F7D338">
      <w:pPr>
        <w:rPr>
          <w:rFonts w:hint="eastAsia"/>
        </w:rPr>
      </w:pPr>
    </w:p>
    <w:p w14:paraId="2A9E3515">
      <w:pPr>
        <w:rPr>
          <w:rFonts w:hint="eastAsia"/>
        </w:rPr>
      </w:pPr>
      <w:r>
        <w:rPr>
          <w:rFonts w:hint="eastAsia"/>
        </w:rPr>
        <w:t>The truth is, because we are the miserable subjects of it.</w:t>
      </w:r>
    </w:p>
    <w:p w14:paraId="3A46E3C0">
      <w:pPr>
        <w:rPr>
          <w:rFonts w:hint="eastAsia"/>
        </w:rPr>
      </w:pPr>
      <w:r>
        <w:rPr>
          <w:rFonts w:hint="eastAsia"/>
        </w:rPr>
        <w:t>事实是，因为我们是它的悲惨主体。</w:t>
      </w:r>
    </w:p>
    <w:p w14:paraId="466B1813">
      <w:pPr>
        <w:rPr>
          <w:rFonts w:hint="eastAsia"/>
        </w:rPr>
      </w:pPr>
    </w:p>
    <w:p w14:paraId="66BABC81">
      <w:pPr>
        <w:rPr>
          <w:rFonts w:hint="eastAsia"/>
        </w:rPr>
      </w:pPr>
      <w:r>
        <w:rPr>
          <w:rFonts w:hint="eastAsia"/>
        </w:rPr>
        <w:t>So, why is it called our flesh, but because we are the miserable subjects of it, because it is our nature?</w:t>
      </w:r>
    </w:p>
    <w:p w14:paraId="10E7384B">
      <w:pPr>
        <w:rPr>
          <w:rFonts w:hint="eastAsia"/>
        </w:rPr>
      </w:pPr>
      <w:r>
        <w:rPr>
          <w:rFonts w:hint="eastAsia"/>
        </w:rPr>
        <w:t>所以，为何它被称为我们的肉体，不就是因为我们是它的悲惨主体，因为它是我们的本性吗？</w:t>
      </w:r>
    </w:p>
    <w:p w14:paraId="1B37803F">
      <w:pPr>
        <w:rPr>
          <w:rFonts w:hint="eastAsia"/>
        </w:rPr>
      </w:pPr>
    </w:p>
    <w:p w14:paraId="5C48B73A">
      <w:pPr>
        <w:rPr>
          <w:rFonts w:hint="eastAsia"/>
        </w:rPr>
      </w:pPr>
      <w:r>
        <w:rPr>
          <w:rFonts w:hint="eastAsia"/>
        </w:rPr>
        <w:t>Though we have it from our parents, that is derived to us by them, yet being our nature it is of all things properly ours; for there is nothing so properly ours as what is our nature, and what is ourselves.</w:t>
      </w:r>
    </w:p>
    <w:p w14:paraId="65F2B8B2">
      <w:pPr>
        <w:rPr>
          <w:rFonts w:hint="eastAsia"/>
        </w:rPr>
      </w:pPr>
      <w:r>
        <w:rPr>
          <w:rFonts w:hint="eastAsia"/>
        </w:rPr>
        <w:t>虽然我们从我们的父母那里得着它，那是他们传给我们的，然而既是我们的本性，它在所有事物中最恰当地是我们的；因为没有什么比我们的本性，以及我们自己，更恰当地是我们的。</w:t>
      </w:r>
    </w:p>
    <w:p w14:paraId="3E43AFEF">
      <w:pPr>
        <w:rPr>
          <w:rFonts w:hint="eastAsia"/>
        </w:rPr>
      </w:pPr>
    </w:p>
    <w:p w14:paraId="413F5B2C">
      <w:pPr>
        <w:rPr>
          <w:rFonts w:hint="eastAsia"/>
        </w:rPr>
      </w:pPr>
      <w:r>
        <w:rPr>
          <w:rFonts w:hint="eastAsia"/>
        </w:rPr>
        <w:t>As therefore hell is called a sinner's place, as you have it, Acts 1, so corruption and flesh is called our flesh; we possess nothing but sin.</w:t>
      </w:r>
    </w:p>
    <w:p w14:paraId="647A4C03">
      <w:pPr>
        <w:rPr>
          <w:rFonts w:hint="eastAsia"/>
        </w:rPr>
      </w:pPr>
      <w:r>
        <w:rPr>
          <w:rFonts w:hint="eastAsia"/>
        </w:rPr>
        <w:t>因此如同地狱被称为罪人的地方，如你们在使徒行传第1章所见的，所以败坏和肉体被称为我们的肉体；我们除了罪，一无所有。</w:t>
      </w:r>
    </w:p>
    <w:p w14:paraId="565C97E3">
      <w:pPr>
        <w:rPr>
          <w:rFonts w:hint="eastAsia"/>
        </w:rPr>
      </w:pPr>
    </w:p>
    <w:p w14:paraId="7F94A60E">
      <w:pPr>
        <w:rPr>
          <w:rFonts w:hint="eastAsia"/>
        </w:rPr>
      </w:pPr>
      <w:r>
        <w:rPr>
          <w:rFonts w:hint="eastAsia"/>
        </w:rPr>
        <w:t>Yea, Paul calleth it himself: 'In me,' saith he, 'that is, in my flesh;' he doth not only call it flesh, but he calls it himself.</w:t>
      </w:r>
    </w:p>
    <w:p w14:paraId="45F42667">
      <w:pPr>
        <w:rPr>
          <w:rFonts w:hint="eastAsia"/>
        </w:rPr>
      </w:pPr>
      <w:r>
        <w:rPr>
          <w:rFonts w:hint="eastAsia"/>
        </w:rPr>
        <w:t>是的，保罗称它为自己：「在我里面」，他说，「即，在我的肉体中」；他不仅称它为肉体，也称它为自己。</w:t>
      </w:r>
    </w:p>
    <w:p w14:paraId="18BF438E">
      <w:pPr>
        <w:rPr>
          <w:rFonts w:hint="eastAsia"/>
        </w:rPr>
      </w:pPr>
    </w:p>
    <w:p w14:paraId="161BA86D">
      <w:pPr>
        <w:rPr>
          <w:rFonts w:hint="eastAsia"/>
        </w:rPr>
      </w:pPr>
      <w:r>
        <w:rPr>
          <w:rFonts w:hint="eastAsia"/>
        </w:rPr>
        <w:t>And—</w:t>
      </w:r>
    </w:p>
    <w:p w14:paraId="391A72F1">
      <w:pPr>
        <w:rPr>
          <w:rFonts w:hint="eastAsia"/>
        </w:rPr>
      </w:pPr>
      <w:r>
        <w:rPr>
          <w:rFonts w:hint="eastAsia"/>
        </w:rPr>
        <w:t>并且——</w:t>
      </w:r>
    </w:p>
    <w:p w14:paraId="52ECF37C">
      <w:pPr>
        <w:rPr>
          <w:rFonts w:hint="eastAsia"/>
        </w:rPr>
      </w:pPr>
    </w:p>
    <w:p w14:paraId="3AF82A9B">
      <w:pPr>
        <w:rPr>
          <w:rFonts w:hint="eastAsia"/>
        </w:rPr>
      </w:pPr>
      <w:r>
        <w:rPr>
          <w:rFonts w:hint="eastAsia"/>
        </w:rPr>
        <w:t>2.It is called our flesh in opposition to God's work.</w:t>
      </w:r>
    </w:p>
    <w:p w14:paraId="609B87E0">
      <w:pPr>
        <w:rPr>
          <w:rFonts w:hint="eastAsia"/>
        </w:rPr>
      </w:pPr>
      <w:r>
        <w:rPr>
          <w:rFonts w:hint="eastAsia"/>
        </w:rPr>
        <w:t>2. 它被称为我们的肉体，与神的工作相对。</w:t>
      </w:r>
    </w:p>
    <w:p w14:paraId="1BB26966">
      <w:pPr>
        <w:rPr>
          <w:rFonts w:hint="eastAsia"/>
        </w:rPr>
      </w:pPr>
    </w:p>
    <w:p w14:paraId="1B654976">
      <w:pPr>
        <w:rPr>
          <w:rFonts w:hint="eastAsia"/>
        </w:rPr>
      </w:pPr>
      <w:r>
        <w:rPr>
          <w:rFonts w:hint="eastAsia"/>
        </w:rPr>
        <w:t>'Let no man,'saith James, 'when he is tempted, say he is tempted of God;' he is tempted of his own lusts, of his own flesh.</w:t>
      </w:r>
    </w:p>
    <w:p w14:paraId="50275A6D">
      <w:pPr>
        <w:rPr>
          <w:rFonts w:hint="eastAsia"/>
        </w:rPr>
      </w:pPr>
      <w:r>
        <w:rPr>
          <w:rFonts w:hint="eastAsia"/>
        </w:rPr>
        <w:t>雅各说：「人被试探，不可说他是被神试探」；他被自己的私欲，自己的肉体所试探。</w:t>
      </w:r>
    </w:p>
    <w:p w14:paraId="26C98F54">
      <w:pPr>
        <w:rPr>
          <w:rFonts w:hint="eastAsia"/>
        </w:rPr>
      </w:pPr>
    </w:p>
    <w:p w14:paraId="62AADD4D">
      <w:pPr>
        <w:rPr>
          <w:rFonts w:hint="eastAsia"/>
        </w:rPr>
      </w:pPr>
      <w:r>
        <w:rPr>
          <w:rFonts w:hint="eastAsia"/>
        </w:rPr>
        <w:t>'Of his own lusts,' that is the phrase there, in James 1:13, 14.</w:t>
      </w:r>
    </w:p>
    <w:p w14:paraId="14DA05F8">
      <w:pPr>
        <w:rPr>
          <w:rFonts w:hint="eastAsia"/>
        </w:rPr>
      </w:pPr>
      <w:r>
        <w:rPr>
          <w:rFonts w:hint="eastAsia"/>
        </w:rPr>
        <w:t>「被自己的私欲」，那是那里的短语，在雅各书1章13、14节。</w:t>
      </w:r>
    </w:p>
    <w:p w14:paraId="36CA890E">
      <w:pPr>
        <w:rPr>
          <w:rFonts w:hint="eastAsia"/>
        </w:rPr>
      </w:pPr>
    </w:p>
    <w:p w14:paraId="4C2546CB">
      <w:pPr>
        <w:rPr>
          <w:rFonts w:hint="eastAsia"/>
        </w:rPr>
      </w:pPr>
      <w:r>
        <w:rPr>
          <w:rFonts w:hint="eastAsia"/>
        </w:rPr>
        <w:t>It is spoken there in opposition to the work of God in us; it is not that which at first God created us in.</w:t>
      </w:r>
    </w:p>
    <w:p w14:paraId="1E60574F">
      <w:pPr>
        <w:rPr>
          <w:rFonts w:hint="eastAsia"/>
        </w:rPr>
      </w:pPr>
      <w:r>
        <w:rPr>
          <w:rFonts w:hint="eastAsia"/>
        </w:rPr>
        <w:t>那是在与神在我们里面的工作相对立的情况下说的；那不是神起初创造我们在其中的。</w:t>
      </w:r>
    </w:p>
    <w:p w14:paraId="5958E0B5">
      <w:pPr>
        <w:rPr>
          <w:rFonts w:hint="eastAsia"/>
        </w:rPr>
      </w:pPr>
    </w:p>
    <w:p w14:paraId="110B6FA3">
      <w:pPr>
        <w:rPr>
          <w:rFonts w:hint="eastAsia"/>
        </w:rPr>
      </w:pPr>
      <w:r>
        <w:rPr>
          <w:rFonts w:hint="eastAsia"/>
        </w:rPr>
        <w:t>And—</w:t>
      </w:r>
    </w:p>
    <w:p w14:paraId="2A7FD0FC">
      <w:pPr>
        <w:rPr>
          <w:rFonts w:hint="eastAsia"/>
        </w:rPr>
      </w:pPr>
      <w:r>
        <w:rPr>
          <w:rFonts w:hint="eastAsia"/>
        </w:rPr>
        <w:t>并且——</w:t>
      </w:r>
    </w:p>
    <w:p w14:paraId="71B39787">
      <w:pPr>
        <w:rPr>
          <w:rFonts w:hint="eastAsia"/>
        </w:rPr>
      </w:pPr>
    </w:p>
    <w:p w14:paraId="3112F76C">
      <w:pPr>
        <w:rPr>
          <w:rFonts w:hint="eastAsia"/>
        </w:rPr>
      </w:pPr>
      <w:r>
        <w:rPr>
          <w:rFonts w:hint="eastAsia"/>
        </w:rPr>
        <w:t>3.It is called our flesh in opposition to the grace that is in us.</w:t>
      </w:r>
    </w:p>
    <w:p w14:paraId="5A7BCD5E">
      <w:pPr>
        <w:rPr>
          <w:rFonts w:hint="eastAsia"/>
        </w:rPr>
      </w:pPr>
      <w:r>
        <w:rPr>
          <w:rFonts w:hint="eastAsia"/>
        </w:rPr>
        <w:t>3. 它被称为我们的肉体，与我们里面的恩典相对。</w:t>
      </w:r>
    </w:p>
    <w:p w14:paraId="019AF0BA">
      <w:pPr>
        <w:rPr>
          <w:rFonts w:hint="eastAsia"/>
        </w:rPr>
      </w:pPr>
    </w:p>
    <w:p w14:paraId="3B8F16EE">
      <w:pPr>
        <w:rPr>
          <w:rFonts w:hint="eastAsia"/>
        </w:rPr>
      </w:pPr>
      <w:r>
        <w:rPr>
          <w:rFonts w:hint="eastAsia"/>
        </w:rPr>
        <w:t>Whenthe devil is said to sin, he is said to sin 'of his own,' John 8:44.</w:t>
      </w:r>
    </w:p>
    <w:p w14:paraId="66C2B513">
      <w:pPr>
        <w:rPr>
          <w:rFonts w:hint="eastAsia"/>
        </w:rPr>
      </w:pPr>
      <w:r>
        <w:rPr>
          <w:rFonts w:hint="eastAsia"/>
        </w:rPr>
        <w:t>当魔鬼被称为犯罪时，祂被称为「出于自己」犯罪，约翰福音8章44节。</w:t>
      </w:r>
    </w:p>
    <w:p w14:paraId="257F0D55">
      <w:pPr>
        <w:rPr>
          <w:rFonts w:hint="eastAsia"/>
        </w:rPr>
      </w:pPr>
    </w:p>
    <w:p w14:paraId="44E44184">
      <w:pPr>
        <w:rPr>
          <w:rFonts w:hint="eastAsia"/>
        </w:rPr>
      </w:pPr>
      <w:r>
        <w:rPr>
          <w:rFonts w:hint="eastAsia"/>
        </w:rPr>
        <w:t>And in Jude, ver. 16, carnal men are said to walk after their own lusts.</w:t>
      </w:r>
    </w:p>
    <w:p w14:paraId="0B14CA1F">
      <w:pPr>
        <w:rPr>
          <w:rFonts w:hint="eastAsia"/>
        </w:rPr>
      </w:pPr>
      <w:r>
        <w:rPr>
          <w:rFonts w:hint="eastAsia"/>
        </w:rPr>
        <w:t>并且在犹大书16节，属肉体的人被称为随从他们自己的私欲行走。</w:t>
      </w:r>
    </w:p>
    <w:p w14:paraId="785EF413">
      <w:pPr>
        <w:rPr>
          <w:rFonts w:hint="eastAsia"/>
        </w:rPr>
      </w:pPr>
    </w:p>
    <w:p w14:paraId="76AC57F3">
      <w:pPr>
        <w:rPr>
          <w:rFonts w:hint="eastAsia"/>
        </w:rPr>
      </w:pPr>
      <w:r>
        <w:rPr>
          <w:rFonts w:hint="eastAsia"/>
        </w:rPr>
        <w:t>But if any grace be spoken of that is in us, how runs the style of that?</w:t>
      </w:r>
    </w:p>
    <w:p w14:paraId="4FBD0AF2">
      <w:pPr>
        <w:rPr>
          <w:rFonts w:hint="eastAsia"/>
        </w:rPr>
      </w:pPr>
      <w:r>
        <w:rPr>
          <w:rFonts w:hint="eastAsia"/>
        </w:rPr>
        <w:t>但如果论到我们里面的任何恩典，其风格又是如何？</w:t>
      </w:r>
    </w:p>
    <w:p w14:paraId="1761B437">
      <w:pPr>
        <w:rPr>
          <w:rFonts w:hint="eastAsia"/>
        </w:rPr>
      </w:pPr>
    </w:p>
    <w:p w14:paraId="6EDDA96F">
      <w:pPr>
        <w:rPr>
          <w:rFonts w:hint="eastAsia"/>
        </w:rPr>
      </w:pPr>
      <w:r>
        <w:rPr>
          <w:rFonts w:hint="eastAsia"/>
        </w:rPr>
        <w:t>I have done thus and thus, saith Paul, and yet not I, but the grace of God that is in me.</w:t>
      </w:r>
    </w:p>
    <w:p w14:paraId="042B1244">
      <w:pPr>
        <w:rPr>
          <w:rFonts w:hint="eastAsia"/>
        </w:rPr>
      </w:pPr>
      <w:r>
        <w:rPr>
          <w:rFonts w:hint="eastAsia"/>
        </w:rPr>
        <w:t>保罗说，我已如此如此行，然而不是我，乃是神的恩在我里面。</w:t>
      </w:r>
    </w:p>
    <w:p w14:paraId="1CD3DD59">
      <w:pPr>
        <w:rPr>
          <w:rFonts w:hint="eastAsia"/>
        </w:rPr>
      </w:pPr>
    </w:p>
    <w:p w14:paraId="0725E1E1">
      <w:pPr>
        <w:rPr>
          <w:rFonts w:hint="eastAsia"/>
        </w:rPr>
      </w:pPr>
      <w:r>
        <w:rPr>
          <w:rFonts w:hint="eastAsia"/>
        </w:rPr>
        <w:t>I know a man in Christ, saith he, was thus and thus; not of myself will I glory, but of that man in Christ.</w:t>
      </w:r>
    </w:p>
    <w:p w14:paraId="5FAF23FD">
      <w:pPr>
        <w:rPr>
          <w:rFonts w:hint="eastAsia"/>
        </w:rPr>
      </w:pPr>
      <w:r>
        <w:rPr>
          <w:rFonts w:hint="eastAsia"/>
        </w:rPr>
        <w:t>他说，我认得一个在基督里的人，曾如此如此；我不为自己夸口，乃为那在基督里的人夸口。</w:t>
      </w:r>
    </w:p>
    <w:p w14:paraId="74C140FB">
      <w:pPr>
        <w:rPr>
          <w:rFonts w:hint="eastAsia"/>
        </w:rPr>
      </w:pPr>
    </w:p>
    <w:p w14:paraId="23501B23">
      <w:pPr>
        <w:rPr>
          <w:rFonts w:hint="eastAsia"/>
        </w:rPr>
      </w:pPr>
      <w:r>
        <w:rPr>
          <w:rFonts w:hint="eastAsia"/>
        </w:rPr>
        <w:t>The phrase that is used, speaking of grace, and all the workings of it, in 2 Cor. 3, is, 'We are not sufficient of ourselves, as of ourselves,'—there is all the exclusion that may be, both ἀφʼ ἑαυτῶν and ἐξ ἑαυτῶν, either of ourselves, or out of ourselves; neither à, nobis, tanquam ex nobis, —'to think a good thought.'</w:t>
      </w:r>
    </w:p>
    <w:p w14:paraId="708F95C5">
      <w:pPr>
        <w:rPr>
          <w:rFonts w:hint="eastAsia"/>
        </w:rPr>
      </w:pPr>
      <w:r>
        <w:rPr>
          <w:rFonts w:hint="eastAsia"/>
        </w:rPr>
        <w:t>哥林多后书第3章，论到恩典，及其所有运行所用的短语是，「我们凭自己不能担当什么事，我们所能担当的，乃是出于神」，——这里有所有可能的排除，既ἀφʼ ἑαυτῶν (aph' heautōn) 又 ἐξ ἑαυτῶν (ex heautōn)，或我们自己的，或出于我们自己；既不 à nobis (从我们)，又不 tanquam ex nobis (如同出于我们)，——「想一个美善的思想」。</w:t>
      </w:r>
    </w:p>
    <w:p w14:paraId="239716C3">
      <w:pPr>
        <w:rPr>
          <w:rFonts w:hint="eastAsia"/>
        </w:rPr>
      </w:pPr>
    </w:p>
    <w:p w14:paraId="626CD381">
      <w:pPr>
        <w:rPr>
          <w:rFonts w:hint="eastAsia"/>
        </w:rPr>
      </w:pPr>
      <w:r>
        <w:rPr>
          <w:rFonts w:hint="eastAsia"/>
        </w:rPr>
        <w:t>And so much now why it is called our flesh.</w:t>
      </w:r>
    </w:p>
    <w:p w14:paraId="27511BA9">
      <w:pPr>
        <w:rPr>
          <w:rFonts w:hint="eastAsia"/>
        </w:rPr>
      </w:pPr>
      <w:r>
        <w:rPr>
          <w:rFonts w:hint="eastAsia"/>
        </w:rPr>
        <w:t>关于为何它被称为我们的肉体就说这么多。</w:t>
      </w:r>
    </w:p>
    <w:p w14:paraId="151E7EC9">
      <w:pPr>
        <w:rPr>
          <w:rFonts w:hint="eastAsia"/>
        </w:rPr>
      </w:pPr>
    </w:p>
    <w:p w14:paraId="4C73A427">
      <w:pPr>
        <w:rPr>
          <w:rFonts w:hint="eastAsia"/>
        </w:rPr>
      </w:pPr>
      <w:r>
        <w:rPr>
          <w:rFonts w:hint="eastAsia"/>
        </w:rPr>
        <w:t>The interpretation doth carry observations with it which I need not mention.</w:t>
      </w:r>
    </w:p>
    <w:p w14:paraId="53BE820C">
      <w:pPr>
        <w:rPr>
          <w:rFonts w:hint="eastAsia"/>
        </w:rPr>
      </w:pPr>
      <w:r>
        <w:rPr>
          <w:rFonts w:hint="eastAsia"/>
        </w:rPr>
        <w:t>这个解释本身就带有我无需提及的观察。</w:t>
      </w:r>
    </w:p>
    <w:p w14:paraId="5CE84A95">
      <w:pPr>
        <w:rPr>
          <w:rFonts w:hint="eastAsia"/>
        </w:rPr>
      </w:pPr>
    </w:p>
    <w:p w14:paraId="6E73FE93">
      <w:pPr>
        <w:rPr>
          <w:rFonts w:hint="eastAsia"/>
        </w:rPr>
      </w:pPr>
      <w:r>
        <w:rPr>
          <w:rFonts w:hint="eastAsia"/>
        </w:rPr>
        <w:t>I come to—</w:t>
      </w:r>
    </w:p>
    <w:p w14:paraId="785D6B43">
      <w:pPr>
        <w:rPr>
          <w:rFonts w:hint="eastAsia"/>
        </w:rPr>
      </w:pPr>
      <w:r>
        <w:rPr>
          <w:rFonts w:hint="eastAsia"/>
        </w:rPr>
        <w:t>我来讲——</w:t>
      </w:r>
    </w:p>
    <w:p w14:paraId="74E94A24">
      <w:pPr>
        <w:rPr>
          <w:rFonts w:hint="eastAsia"/>
        </w:rPr>
      </w:pPr>
    </w:p>
    <w:p w14:paraId="33A7BB02">
      <w:pPr>
        <w:rPr>
          <w:rFonts w:hint="eastAsia"/>
        </w:rPr>
      </w:pPr>
      <w:r>
        <w:rPr>
          <w:rFonts w:hint="eastAsia"/>
        </w:rPr>
        <w:t>III. What are the lusts of our flesh?</w:t>
      </w:r>
    </w:p>
    <w:p w14:paraId="12F50030">
      <w:pPr>
        <w:rPr>
          <w:rFonts w:hint="eastAsia"/>
        </w:rPr>
      </w:pPr>
      <w:r>
        <w:rPr>
          <w:rFonts w:hint="eastAsia"/>
        </w:rPr>
        <w:t>III. 我们肉体的私欲是什么？</w:t>
      </w:r>
    </w:p>
    <w:p w14:paraId="4237319D">
      <w:pPr>
        <w:rPr>
          <w:rFonts w:hint="eastAsia"/>
        </w:rPr>
      </w:pPr>
    </w:p>
    <w:p w14:paraId="4528DBFF">
      <w:pPr>
        <w:rPr>
          <w:rFonts w:hint="eastAsia"/>
        </w:rPr>
      </w:pPr>
      <w:r>
        <w:rPr>
          <w:rFonts w:hint="eastAsia"/>
        </w:rPr>
        <w:t>All the buddings of this cursed root of inherent corruption in us are in Scripture expressed to us by lusts.</w:t>
      </w:r>
    </w:p>
    <w:p w14:paraId="6A83179B">
      <w:pPr>
        <w:rPr>
          <w:rFonts w:hint="eastAsia"/>
        </w:rPr>
      </w:pPr>
      <w:r>
        <w:rPr>
          <w:rFonts w:hint="eastAsia"/>
        </w:rPr>
        <w:t>我们里面这个被咒诅的固有的败坏根的所有芽，在圣经中都用私欲来向我们表达。</w:t>
      </w:r>
    </w:p>
    <w:p w14:paraId="7D8B14C2">
      <w:pPr>
        <w:rPr>
          <w:rFonts w:hint="eastAsia"/>
        </w:rPr>
      </w:pPr>
    </w:p>
    <w:p w14:paraId="1F314772">
      <w:pPr>
        <w:rPr>
          <w:rFonts w:hint="eastAsia"/>
        </w:rPr>
      </w:pPr>
      <w:r>
        <w:rPr>
          <w:rFonts w:hint="eastAsia"/>
        </w:rPr>
        <w:t>Sometimes the word lusts is put for the root itself, for original sin itself, that inherent quality in us; as in James 1, 'When lust hath conceived, it bringeth forth sin.'</w:t>
      </w:r>
    </w:p>
    <w:p w14:paraId="08AC4CE6">
      <w:pPr>
        <w:rPr>
          <w:rFonts w:hint="eastAsia"/>
        </w:rPr>
      </w:pPr>
      <w:r>
        <w:rPr>
          <w:rFonts w:hint="eastAsia"/>
        </w:rPr>
        <w:t>有时私欲这个词被用来指根本身，指原罪本身，即我们里面固有的品质；如在雅各书第1章，「私欲既怀了胎，就生出罪来」。</w:t>
      </w:r>
    </w:p>
    <w:p w14:paraId="285F34A4">
      <w:pPr>
        <w:rPr>
          <w:rFonts w:hint="eastAsia"/>
        </w:rPr>
      </w:pPr>
    </w:p>
    <w:p w14:paraId="7DF69C4A">
      <w:pPr>
        <w:rPr>
          <w:rFonts w:hint="eastAsia"/>
        </w:rPr>
      </w:pPr>
      <w:r>
        <w:rPr>
          <w:rFonts w:hint="eastAsia"/>
        </w:rPr>
        <w:t>He calleth corrupt nature lusts; but here he calls the first buds, the first risings of corruption from this root, he calls them lusts.</w:t>
      </w:r>
    </w:p>
    <w:p w14:paraId="22C27D2A">
      <w:pPr>
        <w:rPr>
          <w:rFonts w:hint="eastAsia"/>
        </w:rPr>
      </w:pPr>
      <w:r>
        <w:rPr>
          <w:rFonts w:hint="eastAsia"/>
        </w:rPr>
        <w:t>祂称败坏的本性为私欲；但在这里祂称从这个根发出的最初的芽，最初的败坏的兴起，祂称它们为私欲。</w:t>
      </w:r>
    </w:p>
    <w:p w14:paraId="70D9E5AD">
      <w:pPr>
        <w:rPr>
          <w:rFonts w:hint="eastAsia"/>
        </w:rPr>
      </w:pPr>
    </w:p>
    <w:p w14:paraId="7C1B99D2">
      <w:pPr>
        <w:rPr>
          <w:rFonts w:hint="eastAsia"/>
        </w:rPr>
      </w:pPr>
      <w:r>
        <w:rPr>
          <w:rFonts w:hint="eastAsia"/>
        </w:rPr>
        <w:t>So, in Rom. 7:8, 'Sin wrought in me all manner of concupiscence;' that is, all manner of lusts.</w:t>
      </w:r>
    </w:p>
    <w:p w14:paraId="706BBEED">
      <w:pPr>
        <w:rPr>
          <w:rFonts w:hint="eastAsia"/>
        </w:rPr>
      </w:pPr>
      <w:r>
        <w:rPr>
          <w:rFonts w:hint="eastAsia"/>
        </w:rPr>
        <w:t>所以，在罗马书7章8节，「罪趁着机会，叫诸般的贪心在我里头发动」；即，各样的私欲。</w:t>
      </w:r>
    </w:p>
    <w:p w14:paraId="3BBC6652">
      <w:pPr>
        <w:rPr>
          <w:rFonts w:hint="eastAsia"/>
        </w:rPr>
      </w:pPr>
    </w:p>
    <w:p w14:paraId="5675CF0A">
      <w:pPr>
        <w:rPr>
          <w:rFonts w:hint="eastAsia"/>
        </w:rPr>
      </w:pPr>
      <w:r>
        <w:rPr>
          <w:rFonts w:hint="eastAsia"/>
        </w:rPr>
        <w:t>Lusts there are taken for the buddings of original corruption, which is there meant by sin, which is the sin that dwells in us.</w:t>
      </w:r>
    </w:p>
    <w:p w14:paraId="2AF2C549">
      <w:pPr>
        <w:rPr>
          <w:rFonts w:hint="eastAsia"/>
        </w:rPr>
      </w:pPr>
      <w:r>
        <w:rPr>
          <w:rFonts w:hint="eastAsia"/>
        </w:rPr>
        <w:t>那里的私欲，被理解为原罪的芽，那里罪的意思是这个，即住在我们里面的罪。</w:t>
      </w:r>
    </w:p>
    <w:p w14:paraId="2E51D8ED">
      <w:pPr>
        <w:rPr>
          <w:rFonts w:hint="eastAsia"/>
        </w:rPr>
      </w:pPr>
    </w:p>
    <w:p w14:paraId="63D3C96A">
      <w:pPr>
        <w:rPr>
          <w:rFonts w:hint="eastAsia"/>
        </w:rPr>
      </w:pPr>
      <w:r>
        <w:rPr>
          <w:rFonts w:hint="eastAsia"/>
        </w:rPr>
        <w:t>Now all the corruption that is in corrupt nature I reduce to these two heads; yet not I, but the Apostle—</w:t>
      </w:r>
    </w:p>
    <w:p w14:paraId="10353C69">
      <w:pPr>
        <w:rPr>
          <w:rFonts w:hint="eastAsia"/>
        </w:rPr>
      </w:pPr>
      <w:r>
        <w:rPr>
          <w:rFonts w:hint="eastAsia"/>
        </w:rPr>
        <w:t>现在，败坏本性中所有的败坏，我归纳为这两个主题；然而不是我，而是使徒——</w:t>
      </w:r>
    </w:p>
    <w:p w14:paraId="3F7EEE6B">
      <w:pPr>
        <w:rPr>
          <w:rFonts w:hint="eastAsia"/>
        </w:rPr>
      </w:pPr>
    </w:p>
    <w:p w14:paraId="53D1A88C">
      <w:pPr>
        <w:rPr>
          <w:rFonts w:hint="eastAsia"/>
        </w:rPr>
      </w:pPr>
      <w:r>
        <w:rPr>
          <w:rFonts w:hint="eastAsia"/>
        </w:rPr>
        <w:t>1.All those principles of atheism, of infidelity, and ungodliness thatare in the hearts of men, which are the foundation.</w:t>
      </w:r>
    </w:p>
    <w:p w14:paraId="3FF8DC04">
      <w:pPr>
        <w:rPr>
          <w:rFonts w:hint="eastAsia"/>
        </w:rPr>
      </w:pPr>
      <w:r>
        <w:rPr>
          <w:rFonts w:hint="eastAsia"/>
        </w:rPr>
        <w:t>1. 人心中所有无神论、不信和不敬虔的原则，它们是根基。</w:t>
      </w:r>
    </w:p>
    <w:p w14:paraId="7BE03F12">
      <w:pPr>
        <w:rPr>
          <w:rFonts w:hint="eastAsia"/>
        </w:rPr>
      </w:pPr>
    </w:p>
    <w:p w14:paraId="6E152FC4">
      <w:pPr>
        <w:rPr>
          <w:rFonts w:hint="eastAsia"/>
        </w:rPr>
      </w:pPr>
      <w:r>
        <w:rPr>
          <w:rFonts w:hint="eastAsia"/>
        </w:rPr>
        <w:t>For the principles of unbelief, and of darkness, and presumption, and the like, these do cut a man off from God; and the soul being cut off from God is left to eternal death, as I shall shew you how by and by.</w:t>
      </w:r>
    </w:p>
    <w:p w14:paraId="3C610EC4">
      <w:pPr>
        <w:rPr>
          <w:rFonts w:hint="eastAsia"/>
        </w:rPr>
      </w:pPr>
      <w:r>
        <w:rPr>
          <w:rFonts w:hint="eastAsia"/>
        </w:rPr>
        <w:t>因为不信、黑暗、骄傲以及诸如此类的原则，这些都把人与神隔绝；灵魂既与神隔绝，就被留给永死，我稍后会向你们显明如何。</w:t>
      </w:r>
    </w:p>
    <w:p w14:paraId="3FC55C84">
      <w:pPr>
        <w:rPr>
          <w:rFonts w:hint="eastAsia"/>
        </w:rPr>
      </w:pPr>
    </w:p>
    <w:p w14:paraId="26FFD0CA">
      <w:pPr>
        <w:rPr>
          <w:rFonts w:hint="eastAsia"/>
        </w:rPr>
      </w:pPr>
      <w:r>
        <w:rPr>
          <w:rFonts w:hint="eastAsia"/>
        </w:rPr>
        <w:t>I say, all the corruptions in man's heart, they are reduced either to the principles of atheism, of infidelity and unbelief, or else—</w:t>
      </w:r>
    </w:p>
    <w:p w14:paraId="41892251">
      <w:pPr>
        <w:rPr>
          <w:rFonts w:hint="eastAsia"/>
        </w:rPr>
      </w:pPr>
      <w:r>
        <w:rPr>
          <w:rFonts w:hint="eastAsia"/>
        </w:rPr>
        <w:t>我说，人心中所有的败坏，或被归纳为无神论、不信和不信的原则，或——</w:t>
      </w:r>
    </w:p>
    <w:p w14:paraId="4F2729FE">
      <w:pPr>
        <w:rPr>
          <w:rFonts w:hint="eastAsia"/>
        </w:rPr>
      </w:pPr>
    </w:p>
    <w:p w14:paraId="54F53570">
      <w:pPr>
        <w:rPr>
          <w:rFonts w:hint="eastAsia"/>
        </w:rPr>
      </w:pPr>
      <w:r>
        <w:rPr>
          <w:rFonts w:hint="eastAsia"/>
        </w:rPr>
        <w:t>2.To those positive lusts, and inclinations, and desires after something in the world which a man would have, and which he placeth his comfort in more than in God.</w:t>
      </w:r>
    </w:p>
    <w:p w14:paraId="27FF9189">
      <w:pPr>
        <w:rPr>
          <w:rFonts w:hint="eastAsia"/>
        </w:rPr>
      </w:pPr>
      <w:r>
        <w:rPr>
          <w:rFonts w:hint="eastAsia"/>
        </w:rPr>
        <w:t>2. 归于那些积极的私欲、倾向和对世界上某事物的欲望，人想要，并且把他的安慰置于其中，超过置于神。</w:t>
      </w:r>
    </w:p>
    <w:p w14:paraId="7BA01FDE">
      <w:pPr>
        <w:rPr>
          <w:rFonts w:hint="eastAsia"/>
        </w:rPr>
      </w:pPr>
    </w:p>
    <w:p w14:paraId="1024FFA3">
      <w:pPr>
        <w:rPr>
          <w:rFonts w:hint="eastAsia"/>
        </w:rPr>
      </w:pPr>
      <w:r>
        <w:rPr>
          <w:rFonts w:hint="eastAsia"/>
        </w:rPr>
        <w:t>I take this division from that of the Apostle, in Titus 2:12, 'Teaching us to deny ungodliness and worldly lusts.'</w:t>
      </w:r>
    </w:p>
    <w:p w14:paraId="13BFB587">
      <w:pPr>
        <w:rPr>
          <w:rFonts w:hint="eastAsia"/>
        </w:rPr>
      </w:pPr>
      <w:r>
        <w:rPr>
          <w:rFonts w:hint="eastAsia"/>
        </w:rPr>
        <w:t>我从使徒在提多书2章12节的话中取这个划分：「教训我们弃绝不敬虔的心，和世俗的情欲。」</w:t>
      </w:r>
    </w:p>
    <w:p w14:paraId="7F409CA1">
      <w:pPr>
        <w:rPr>
          <w:rFonts w:hint="eastAsia"/>
        </w:rPr>
      </w:pPr>
    </w:p>
    <w:p w14:paraId="37D1DA27">
      <w:pPr>
        <w:rPr>
          <w:rFonts w:hint="eastAsia"/>
        </w:rPr>
      </w:pPr>
      <w:r>
        <w:rPr>
          <w:rFonts w:hint="eastAsia"/>
        </w:rPr>
        <w:t>Here you have the sum.</w:t>
      </w:r>
    </w:p>
    <w:p w14:paraId="0D4B4A02">
      <w:pPr>
        <w:rPr>
          <w:rFonts w:hint="eastAsia"/>
        </w:rPr>
      </w:pPr>
      <w:r>
        <w:rPr>
          <w:rFonts w:hint="eastAsia"/>
        </w:rPr>
        <w:t>这里是总和。</w:t>
      </w:r>
    </w:p>
    <w:p w14:paraId="2A3AD78D">
      <w:pPr>
        <w:rPr>
          <w:rFonts w:hint="eastAsia"/>
        </w:rPr>
      </w:pPr>
    </w:p>
    <w:p w14:paraId="06DBF81D">
      <w:pPr>
        <w:rPr>
          <w:rFonts w:hint="eastAsia"/>
        </w:rPr>
      </w:pPr>
      <w:r>
        <w:rPr>
          <w:rFonts w:hint="eastAsia"/>
        </w:rPr>
        <w:t>And hence in the 18th verse of the Epistle of Jude, you shall find that they are called 'ungodly lusts;' for the heart being cut off from God is left to the swing of its own natural lusts and desires.</w:t>
      </w:r>
    </w:p>
    <w:p w14:paraId="6FCBB0B2">
      <w:pPr>
        <w:rPr>
          <w:rFonts w:hint="eastAsia"/>
        </w:rPr>
      </w:pPr>
      <w:r>
        <w:rPr>
          <w:rFonts w:hint="eastAsia"/>
        </w:rPr>
        <w:t>因此，在犹大书第18节，你们会发现它们被称为「不敬虔的私欲」；因为心既与神隔绝，就被留给其自己本性的私欲和欲望的摇摆。</w:t>
      </w:r>
    </w:p>
    <w:p w14:paraId="4F1D45D1">
      <w:pPr>
        <w:rPr>
          <w:rFonts w:hint="eastAsia"/>
        </w:rPr>
      </w:pPr>
    </w:p>
    <w:p w14:paraId="42305192">
      <w:pPr>
        <w:rPr>
          <w:rFonts w:hint="eastAsia"/>
        </w:rPr>
      </w:pPr>
      <w:r>
        <w:rPr>
          <w:rFonts w:hint="eastAsia"/>
        </w:rPr>
        <w:t>And in these two lies the utmost extent of all the corruption in man's nature.</w:t>
      </w:r>
    </w:p>
    <w:p w14:paraId="539A9C69">
      <w:pPr>
        <w:rPr>
          <w:rFonts w:hint="eastAsia"/>
        </w:rPr>
      </w:pPr>
      <w:r>
        <w:rPr>
          <w:rFonts w:hint="eastAsia"/>
        </w:rPr>
        <w:t>并且在这两者中，在于人本性中所有败坏的极致。</w:t>
      </w:r>
    </w:p>
    <w:p w14:paraId="0C094384">
      <w:pPr>
        <w:rPr>
          <w:rFonts w:hint="eastAsia"/>
        </w:rPr>
      </w:pPr>
    </w:p>
    <w:p w14:paraId="6ADAF621">
      <w:pPr>
        <w:rPr>
          <w:rFonts w:hint="eastAsia"/>
        </w:rPr>
      </w:pPr>
      <w:r>
        <w:rPr>
          <w:rFonts w:hint="eastAsia"/>
        </w:rPr>
        <w:t>Now although indeed the Apostle here doth not directly mention that privative part, as I may call it, of atheism and unbelief, yet it is evidently implied; for our lusts were not sinful lusts unless they did arise from ungodliness, from that ungodliness, and that atheism, and that unbelief, that is in the spirits of men.</w:t>
      </w:r>
    </w:p>
    <w:p w14:paraId="7A7EDAA5">
      <w:pPr>
        <w:rPr>
          <w:rFonts w:hint="eastAsia"/>
        </w:rPr>
      </w:pPr>
      <w:r>
        <w:rPr>
          <w:rFonts w:hint="eastAsia"/>
        </w:rPr>
        <w:t>现在，虽然事实上使徒在这里并未直接提到那剥夺性的部分，如果我可以这样称呼的话，即无神论和不信，然而它显然是被暗示的；因为我们的私欲若不是从不敬虔，从那不敬虔，那无神论，那在人灵里的不信而来的话，它们就不会是罪恶的私欲。</w:t>
      </w:r>
    </w:p>
    <w:p w14:paraId="36BFE11B">
      <w:pPr>
        <w:rPr>
          <w:rFonts w:hint="eastAsia"/>
        </w:rPr>
      </w:pPr>
    </w:p>
    <w:p w14:paraId="57D3AFC8">
      <w:pPr>
        <w:rPr>
          <w:rFonts w:hint="eastAsia"/>
        </w:rPr>
      </w:pPr>
      <w:r>
        <w:rPr>
          <w:rFonts w:hint="eastAsia"/>
        </w:rPr>
        <w:t>He had occasion to have mentioned those principles that are in the mind, but yet he terms these 'lusts,' and calleth them 'wills,' or lusts, or desires of the mind, of the reasoning part, as the word signifies.</w:t>
      </w:r>
    </w:p>
    <w:p w14:paraId="28D383AD">
      <w:pPr>
        <w:rPr>
          <w:rFonts w:hint="eastAsia"/>
        </w:rPr>
      </w:pPr>
      <w:r>
        <w:rPr>
          <w:rFonts w:hint="eastAsia"/>
        </w:rPr>
        <w:t>祂本有机会提到那些在心意中的原则，然而祂却称这些为「私欲」，并称它们为「意志」，或私欲，或心意的欲望，推理的部分的，如同这个词所指的。</w:t>
      </w:r>
    </w:p>
    <w:p w14:paraId="32D9DA99">
      <w:pPr>
        <w:rPr>
          <w:rFonts w:hint="eastAsia"/>
        </w:rPr>
      </w:pPr>
    </w:p>
    <w:p w14:paraId="4DF9BB23">
      <w:pPr>
        <w:rPr>
          <w:rFonts w:hint="eastAsia"/>
        </w:rPr>
      </w:pPr>
      <w:r>
        <w:rPr>
          <w:rFonts w:hint="eastAsia"/>
        </w:rPr>
        <w:t>Under the word 'lusts' the Apostle by a synecdoche meaneth all the inward acts, all the purposes, all the contrivances, all the counsels of the heart.</w:t>
      </w:r>
    </w:p>
    <w:p w14:paraId="0CA475ED">
      <w:pPr>
        <w:rPr>
          <w:rFonts w:hint="eastAsia"/>
        </w:rPr>
      </w:pPr>
      <w:r>
        <w:rPr>
          <w:rFonts w:hint="eastAsia"/>
        </w:rPr>
        <w:t>在「私欲」这个词下，使徒藉着一种提喻，意指所有内在的行为，所有的目的，所有的计谋，所有内心的谋略。</w:t>
      </w:r>
    </w:p>
    <w:p w14:paraId="74257E35">
      <w:pPr>
        <w:rPr>
          <w:rFonts w:hint="eastAsia"/>
        </w:rPr>
      </w:pPr>
    </w:p>
    <w:p w14:paraId="4A5CA773">
      <w:pPr>
        <w:rPr>
          <w:rFonts w:hint="eastAsia"/>
        </w:rPr>
      </w:pPr>
      <w:r>
        <w:rPr>
          <w:rFonts w:hint="eastAsia"/>
        </w:rPr>
        <w:t>For what are purposes?</w:t>
      </w:r>
    </w:p>
    <w:p w14:paraId="24F84202">
      <w:pPr>
        <w:rPr>
          <w:rFonts w:hint="eastAsia"/>
        </w:rPr>
      </w:pPr>
      <w:r>
        <w:rPr>
          <w:rFonts w:hint="eastAsia"/>
        </w:rPr>
        <w:t>因为目的是什么？</w:t>
      </w:r>
    </w:p>
    <w:p w14:paraId="7DF04DBA">
      <w:pPr>
        <w:rPr>
          <w:rFonts w:hint="eastAsia"/>
        </w:rPr>
      </w:pPr>
    </w:p>
    <w:p w14:paraId="7BDB8F2C">
      <w:pPr>
        <w:rPr>
          <w:rFonts w:hint="eastAsia"/>
        </w:rPr>
      </w:pPr>
      <w:r>
        <w:rPr>
          <w:rFonts w:hint="eastAsia"/>
        </w:rPr>
        <w:t>They are but the continuation of desires.</w:t>
      </w:r>
    </w:p>
    <w:p w14:paraId="1F898824">
      <w:pPr>
        <w:rPr>
          <w:rFonts w:hint="eastAsia"/>
        </w:rPr>
      </w:pPr>
      <w:r>
        <w:rPr>
          <w:rFonts w:hint="eastAsia"/>
        </w:rPr>
        <w:t>它们不过是欲望的延续。</w:t>
      </w:r>
    </w:p>
    <w:p w14:paraId="60B8FFCC">
      <w:pPr>
        <w:rPr>
          <w:rFonts w:hint="eastAsia"/>
        </w:rPr>
      </w:pPr>
    </w:p>
    <w:p w14:paraId="44324B9C">
      <w:pPr>
        <w:rPr>
          <w:rFonts w:hint="eastAsia"/>
        </w:rPr>
      </w:pPr>
      <w:r>
        <w:rPr>
          <w:rFonts w:hint="eastAsia"/>
        </w:rPr>
        <w:t>And what are all the contrivments and counsels of the hearts of men?</w:t>
      </w:r>
    </w:p>
    <w:p w14:paraId="36702895">
      <w:pPr>
        <w:rPr>
          <w:rFonts w:hint="eastAsia"/>
        </w:rPr>
      </w:pPr>
      <w:r>
        <w:rPr>
          <w:rFonts w:hint="eastAsia"/>
        </w:rPr>
        <w:t>并且人心中所有的计谋和谋略是什么？</w:t>
      </w:r>
    </w:p>
    <w:p w14:paraId="566D8467">
      <w:pPr>
        <w:rPr>
          <w:rFonts w:hint="eastAsia"/>
        </w:rPr>
      </w:pPr>
    </w:p>
    <w:p w14:paraId="002138D2">
      <w:pPr>
        <w:rPr>
          <w:rFonts w:hint="eastAsia"/>
        </w:rPr>
      </w:pPr>
      <w:r>
        <w:rPr>
          <w:rFonts w:hint="eastAsia"/>
        </w:rPr>
        <w:t>They are but to accomplish their desires and lusts.</w:t>
      </w:r>
    </w:p>
    <w:p w14:paraId="6DE5EFE7">
      <w:pPr>
        <w:rPr>
          <w:rFonts w:hint="eastAsia"/>
        </w:rPr>
      </w:pPr>
      <w:r>
        <w:rPr>
          <w:rFonts w:hint="eastAsia"/>
        </w:rPr>
        <w:t>它们不过是为了成就他们的欲望和私欲。</w:t>
      </w:r>
    </w:p>
    <w:p w14:paraId="4E948A23">
      <w:pPr>
        <w:rPr>
          <w:rFonts w:hint="eastAsia"/>
        </w:rPr>
      </w:pPr>
    </w:p>
    <w:p w14:paraId="142DE8DA">
      <w:pPr>
        <w:rPr>
          <w:rFonts w:hint="eastAsia"/>
        </w:rPr>
      </w:pPr>
      <w:r>
        <w:rPr>
          <w:rFonts w:hint="eastAsia"/>
        </w:rPr>
        <w:t>Therefore the Scripture indeed doth express the corruptions in the hearts of men by lusts.</w:t>
      </w:r>
    </w:p>
    <w:p w14:paraId="3772A835">
      <w:pPr>
        <w:rPr>
          <w:rFonts w:hint="eastAsia"/>
        </w:rPr>
      </w:pPr>
      <w:r>
        <w:rPr>
          <w:rFonts w:hint="eastAsia"/>
        </w:rPr>
        <w:t>因此圣经确实藉着私欲来表达人心中败坏。</w:t>
      </w:r>
    </w:p>
    <w:p w14:paraId="166CC7E9">
      <w:pPr>
        <w:rPr>
          <w:rFonts w:hint="eastAsia"/>
        </w:rPr>
      </w:pPr>
    </w:p>
    <w:p w14:paraId="730A146F">
      <w:pPr>
        <w:rPr>
          <w:rFonts w:hint="eastAsia"/>
        </w:rPr>
      </w:pPr>
      <w:r>
        <w:rPr>
          <w:rFonts w:hint="eastAsia"/>
        </w:rPr>
        <w:t>I could open to you the several names that are given to the buddings of corruption in us of all sorts, as the Scripture hath laid them down.</w:t>
      </w:r>
    </w:p>
    <w:p w14:paraId="6BCBEAD8">
      <w:pPr>
        <w:rPr>
          <w:rFonts w:hint="eastAsia"/>
        </w:rPr>
      </w:pPr>
      <w:r>
        <w:rPr>
          <w:rFonts w:hint="eastAsia"/>
        </w:rPr>
        <w:t>我可以向你们阐明，圣经所记载的，我们里面各种败坏的芽所被给予的各种名称。</w:t>
      </w:r>
    </w:p>
    <w:p w14:paraId="2324BCC2">
      <w:pPr>
        <w:rPr>
          <w:rFonts w:hint="eastAsia"/>
        </w:rPr>
      </w:pPr>
    </w:p>
    <w:p w14:paraId="6D31C78D">
      <w:pPr>
        <w:rPr>
          <w:rFonts w:hint="eastAsia"/>
        </w:rPr>
      </w:pPr>
      <w:r>
        <w:rPr>
          <w:rFonts w:hint="eastAsia"/>
        </w:rPr>
        <w:t>As—</w:t>
      </w:r>
    </w:p>
    <w:p w14:paraId="28128C98">
      <w:pPr>
        <w:rPr>
          <w:rFonts w:hint="eastAsia"/>
        </w:rPr>
      </w:pPr>
      <w:r>
        <w:rPr>
          <w:rFonts w:hint="eastAsia"/>
        </w:rPr>
        <w:t>如——</w:t>
      </w:r>
    </w:p>
    <w:p w14:paraId="240200C3">
      <w:pPr>
        <w:rPr>
          <w:rFonts w:hint="eastAsia"/>
        </w:rPr>
      </w:pPr>
    </w:p>
    <w:p w14:paraId="0E5EFB20">
      <w:pPr>
        <w:rPr>
          <w:rFonts w:hint="eastAsia"/>
        </w:rPr>
      </w:pPr>
      <w:r>
        <w:rPr>
          <w:rFonts w:hint="eastAsia"/>
        </w:rPr>
        <w:t>1.Sometimes they are called the savouring of the flesh; as in Rom.8:5, 'Those that are after the flesh savour the things of the flesh.'</w:t>
      </w:r>
    </w:p>
    <w:p w14:paraId="794B920A">
      <w:pPr>
        <w:rPr>
          <w:rFonts w:hint="eastAsia"/>
        </w:rPr>
      </w:pPr>
      <w:r>
        <w:rPr>
          <w:rFonts w:hint="eastAsia"/>
        </w:rPr>
        <w:t>1. 有时它们被称为体贴肉体；如在罗马书8章5节，「随从肉体的人体贴肉体的事」。</w:t>
      </w:r>
    </w:p>
    <w:p w14:paraId="31CB09FB">
      <w:pPr>
        <w:rPr>
          <w:rFonts w:hint="eastAsia"/>
        </w:rPr>
      </w:pPr>
    </w:p>
    <w:p w14:paraId="3A90F125">
      <w:pPr>
        <w:rPr>
          <w:rFonts w:hint="eastAsia"/>
        </w:rPr>
      </w:pPr>
      <w:r>
        <w:rPr>
          <w:rFonts w:hint="eastAsia"/>
        </w:rPr>
        <w:t>Every faculty hath a principle to discern what is suitable to it, and it doth savour that thing and mind it.</w:t>
      </w:r>
    </w:p>
    <w:p w14:paraId="539AD6EE">
      <w:pPr>
        <w:rPr>
          <w:rFonts w:hint="eastAsia"/>
        </w:rPr>
      </w:pPr>
      <w:r>
        <w:rPr>
          <w:rFonts w:hint="eastAsia"/>
        </w:rPr>
        <w:t>每一个官能都有一个原则，来分辨什么适合它，它就喜好那件事，并思想它。</w:t>
      </w:r>
    </w:p>
    <w:p w14:paraId="0E466591">
      <w:pPr>
        <w:rPr>
          <w:rFonts w:hint="eastAsia"/>
        </w:rPr>
      </w:pPr>
    </w:p>
    <w:p w14:paraId="3C7188E4">
      <w:pPr>
        <w:rPr>
          <w:rFonts w:hint="eastAsia"/>
        </w:rPr>
      </w:pPr>
      <w:r>
        <w:rPr>
          <w:rFonts w:hint="eastAsia"/>
        </w:rPr>
        <w:t>The word expresseth the suitableness that there is between a fleshly heart and fleshly things.</w:t>
      </w:r>
    </w:p>
    <w:p w14:paraId="662505E1">
      <w:pPr>
        <w:rPr>
          <w:rFonts w:hint="eastAsia"/>
        </w:rPr>
      </w:pPr>
      <w:r>
        <w:rPr>
          <w:rFonts w:hint="eastAsia"/>
        </w:rPr>
        <w:t>这个词表达了属肉体的心和属肉体的事物之间的适宜性。</w:t>
      </w:r>
    </w:p>
    <w:p w14:paraId="42618ADA">
      <w:pPr>
        <w:rPr>
          <w:rFonts w:hint="eastAsia"/>
        </w:rPr>
      </w:pPr>
    </w:p>
    <w:p w14:paraId="08CC2319">
      <w:pPr>
        <w:rPr>
          <w:rFonts w:hint="eastAsia"/>
        </w:rPr>
      </w:pPr>
      <w:r>
        <w:rPr>
          <w:rFonts w:hint="eastAsia"/>
        </w:rPr>
        <w:t>2.It is called ἐπιθυμία, as here, lust; for when the heart doth find a suitableness between it and any object, it puts forth a desire and a lust towards it.</w:t>
      </w:r>
    </w:p>
    <w:p w14:paraId="4F2C9512">
      <w:pPr>
        <w:rPr>
          <w:rFonts w:hint="eastAsia"/>
        </w:rPr>
      </w:pPr>
      <w:r>
        <w:rPr>
          <w:rFonts w:hint="eastAsia"/>
        </w:rPr>
        <w:t>2. 它被称为ἐπιθυμία (epithymia)，如这里，私欲；因为当心发现它与任何对象之间有适宜性时，它就向它发出一个欲望和一个私欲。</w:t>
      </w:r>
    </w:p>
    <w:p w14:paraId="22120FE6">
      <w:pPr>
        <w:rPr>
          <w:rFonts w:hint="eastAsia"/>
        </w:rPr>
      </w:pPr>
    </w:p>
    <w:p w14:paraId="23A26833">
      <w:pPr>
        <w:rPr>
          <w:rFonts w:hint="eastAsia"/>
        </w:rPr>
      </w:pPr>
      <w:r>
        <w:rPr>
          <w:rFonts w:hint="eastAsia"/>
        </w:rPr>
        <w:t>That which is in other creatures an instinct, in man that is reasonable is called a lust, a desire.</w:t>
      </w:r>
    </w:p>
    <w:p w14:paraId="79F29600">
      <w:pPr>
        <w:rPr>
          <w:rFonts w:hint="eastAsia"/>
        </w:rPr>
      </w:pPr>
      <w:r>
        <w:rPr>
          <w:rFonts w:hint="eastAsia"/>
        </w:rPr>
        <w:t>那在别的受造物中是一种本能的，在理性的人里面，被称为私欲，一个欲望。</w:t>
      </w:r>
    </w:p>
    <w:p w14:paraId="4E8A1D09">
      <w:pPr>
        <w:rPr>
          <w:rFonts w:hint="eastAsia"/>
        </w:rPr>
      </w:pPr>
    </w:p>
    <w:p w14:paraId="267EF6D0">
      <w:pPr>
        <w:rPr>
          <w:rFonts w:hint="eastAsia"/>
        </w:rPr>
      </w:pPr>
      <w:r>
        <w:rPr>
          <w:rFonts w:hint="eastAsia"/>
        </w:rPr>
        <w:t>3.They are called, τὰ παθήματα, passions; and that indeed is the proper implication of the word; so in Rom. 7:5; and in Gal. 5:24, to 'crucify the lusts of the flesh,' it is the 'passions of the flesh.'</w:t>
      </w:r>
    </w:p>
    <w:p w14:paraId="19F30500">
      <w:pPr>
        <w:rPr>
          <w:rFonts w:hint="eastAsia"/>
        </w:rPr>
      </w:pPr>
      <w:r>
        <w:rPr>
          <w:rFonts w:hint="eastAsia"/>
        </w:rPr>
        <w:t>3. 它们被称为τὰ παθήματα (ta pathēmata)，情欲；那确实是这个词的恰当含义；如在罗马书7章5节；以及在加拉太书5章24节，「钉死肉体的私欲」，是「肉体的情欲」。</w:t>
      </w:r>
    </w:p>
    <w:p w14:paraId="157F7894">
      <w:pPr>
        <w:rPr>
          <w:rFonts w:hint="eastAsia"/>
        </w:rPr>
      </w:pPr>
    </w:p>
    <w:p w14:paraId="2E6085EE">
      <w:pPr>
        <w:rPr>
          <w:rFonts w:hint="eastAsia"/>
        </w:rPr>
      </w:pPr>
      <w:r>
        <w:rPr>
          <w:rFonts w:hint="eastAsia"/>
        </w:rPr>
        <w:t>For God being gone, all these lusts become passions, become inordinate in us, they turn into violence.</w:t>
      </w:r>
    </w:p>
    <w:p w14:paraId="4380BFB2">
      <w:pPr>
        <w:rPr>
          <w:rFonts w:hint="eastAsia"/>
        </w:rPr>
      </w:pPr>
      <w:r>
        <w:rPr>
          <w:rFonts w:hint="eastAsia"/>
        </w:rPr>
        <w:t>因为神既已离开，所有这些私欲都变成情欲，在我们里面变得不节制，它们变成暴力。</w:t>
      </w:r>
    </w:p>
    <w:p w14:paraId="0DA0F0FC">
      <w:pPr>
        <w:rPr>
          <w:rFonts w:hint="eastAsia"/>
        </w:rPr>
      </w:pPr>
    </w:p>
    <w:p w14:paraId="2EDD2BBF">
      <w:pPr>
        <w:rPr>
          <w:rFonts w:hint="eastAsia"/>
        </w:rPr>
      </w:pPr>
      <w:r>
        <w:rPr>
          <w:rFonts w:hint="eastAsia"/>
        </w:rPr>
        <w:t>They are παθήματα, as Galen useth the word, which is the fits of the disease; for all sinful desires come by fits, and come with violence as the fits do, and put nature into a fire,—set on fire, as James expresseth it, the whole course of nature.</w:t>
      </w:r>
    </w:p>
    <w:p w14:paraId="1A5E49DD">
      <w:pPr>
        <w:rPr>
          <w:rFonts w:hint="eastAsia"/>
        </w:rPr>
      </w:pPr>
      <w:r>
        <w:rPr>
          <w:rFonts w:hint="eastAsia"/>
        </w:rPr>
        <w:t>它们是παθήματα (pathēmata)，如盖伦所用，即疾病的发作；因为所有罪恶的欲望都一阵一阵地来，并带着如同发作一样的暴力而来，并将本性置于火中，——点燃，如雅各所表达的，整个自然的进程。</w:t>
      </w:r>
    </w:p>
    <w:p w14:paraId="5AA09960">
      <w:pPr>
        <w:rPr>
          <w:rFonts w:hint="eastAsia"/>
        </w:rPr>
      </w:pPr>
    </w:p>
    <w:p w14:paraId="2E93F45D">
      <w:pPr>
        <w:rPr>
          <w:rFonts w:hint="eastAsia"/>
        </w:rPr>
      </w:pPr>
      <w:r>
        <w:rPr>
          <w:rFonts w:hint="eastAsia"/>
        </w:rPr>
        <w:t>4.They are called, as here, wills; wills of the flesh.</w:t>
      </w:r>
    </w:p>
    <w:p w14:paraId="6149FFA9">
      <w:pPr>
        <w:rPr>
          <w:rFonts w:hint="eastAsia"/>
        </w:rPr>
      </w:pPr>
      <w:r>
        <w:rPr>
          <w:rFonts w:hint="eastAsia"/>
        </w:rPr>
        <w:t>4. 它们被称为，如这里，意志；肉体的意志。</w:t>
      </w:r>
    </w:p>
    <w:p w14:paraId="04C4252E">
      <w:pPr>
        <w:rPr>
          <w:rFonts w:hint="eastAsia"/>
        </w:rPr>
      </w:pPr>
    </w:p>
    <w:p w14:paraId="719387F4">
      <w:pPr>
        <w:rPr>
          <w:rFonts w:hint="eastAsia"/>
        </w:rPr>
      </w:pPr>
      <w:r>
        <w:rPr>
          <w:rFonts w:hint="eastAsia"/>
        </w:rPr>
        <w:t>When they aregotten so high as they have got the consent of the will, and then are put forth into action, they are called the wills of the flesh.</w:t>
      </w:r>
    </w:p>
    <w:p w14:paraId="513C6973">
      <w:pPr>
        <w:rPr>
          <w:rFonts w:hint="eastAsia"/>
        </w:rPr>
      </w:pPr>
      <w:r>
        <w:rPr>
          <w:rFonts w:hint="eastAsia"/>
        </w:rPr>
        <w:t>当它们已高到得了意志的同意，然后被付诸行动时，它们被称为肉体的意志。</w:t>
      </w:r>
    </w:p>
    <w:p w14:paraId="339DC5B0">
      <w:pPr>
        <w:rPr>
          <w:rFonts w:hint="eastAsia"/>
        </w:rPr>
      </w:pPr>
    </w:p>
    <w:p w14:paraId="7A071080">
      <w:pPr>
        <w:rPr>
          <w:rFonts w:hint="eastAsia"/>
        </w:rPr>
      </w:pPr>
      <w:r>
        <w:rPr>
          <w:rFonts w:hint="eastAsia"/>
        </w:rPr>
        <w:t>And so much for the names that are given to flesh.</w:t>
      </w:r>
    </w:p>
    <w:p w14:paraId="66FB1C66">
      <w:pPr>
        <w:rPr>
          <w:rFonts w:hint="eastAsia"/>
        </w:rPr>
      </w:pPr>
      <w:r>
        <w:rPr>
          <w:rFonts w:hint="eastAsia"/>
        </w:rPr>
        <w:t>关于给予肉体的名称就说这么多。</w:t>
      </w:r>
    </w:p>
    <w:p w14:paraId="04E1E261">
      <w:pPr>
        <w:rPr>
          <w:rFonts w:hint="eastAsia"/>
        </w:rPr>
      </w:pPr>
    </w:p>
    <w:p w14:paraId="0C72EA79">
      <w:pPr>
        <w:rPr>
          <w:rFonts w:hint="eastAsia"/>
        </w:rPr>
      </w:pPr>
      <w:r>
        <w:rPr>
          <w:rFonts w:hint="eastAsia"/>
        </w:rPr>
        <w:t>For the thing itself; I shall endeavour a little that you may understand the nature of the lusts of the hearts of the sons of men: it reacheth to all the motions of man's nature whatsoever,—that is, the desires,—and there is no faculty but hath its desires.</w:t>
      </w:r>
    </w:p>
    <w:p w14:paraId="601F0CE5">
      <w:pPr>
        <w:rPr>
          <w:rFonts w:hint="eastAsia"/>
        </w:rPr>
      </w:pPr>
      <w:r>
        <w:rPr>
          <w:rFonts w:hint="eastAsia"/>
        </w:rPr>
        <w:t>就事物本身而言；我将稍作努力，好叫你们明白人心中私欲的性质：它及于人性所有任何的运动，——即，欲望，——并且没有一个官能没有它的欲望。</w:t>
      </w:r>
    </w:p>
    <w:p w14:paraId="75818483">
      <w:pPr>
        <w:rPr>
          <w:rFonts w:hint="eastAsia"/>
        </w:rPr>
      </w:pPr>
    </w:p>
    <w:p w14:paraId="05463E70">
      <w:pPr>
        <w:rPr>
          <w:rFonts w:hint="eastAsia"/>
        </w:rPr>
      </w:pPr>
      <w:r>
        <w:rPr>
          <w:rFonts w:hint="eastAsia"/>
        </w:rPr>
        <w:t>To open this, I shall do these three things, that so you may see in what lieth the sinfulness of these lusts.</w:t>
      </w:r>
    </w:p>
    <w:p w14:paraId="39AE793C">
      <w:pPr>
        <w:rPr>
          <w:rFonts w:hint="eastAsia"/>
        </w:rPr>
      </w:pPr>
      <w:r>
        <w:rPr>
          <w:rFonts w:hint="eastAsia"/>
        </w:rPr>
        <w:t>为了解释这个，我将做这三件事，好叫你们看见这些私欲的罪恶在于什么。</w:t>
      </w:r>
    </w:p>
    <w:p w14:paraId="4FC19408">
      <w:pPr>
        <w:rPr>
          <w:rFonts w:hint="eastAsia"/>
        </w:rPr>
      </w:pPr>
    </w:p>
    <w:p w14:paraId="3F501E34">
      <w:pPr>
        <w:rPr>
          <w:rFonts w:hint="eastAsia"/>
        </w:rPr>
      </w:pPr>
      <w:r>
        <w:rPr>
          <w:rFonts w:hint="eastAsia"/>
        </w:rPr>
        <w:t>I shall—</w:t>
      </w:r>
    </w:p>
    <w:p w14:paraId="630F73CE">
      <w:pPr>
        <w:rPr>
          <w:rFonts w:hint="eastAsia"/>
        </w:rPr>
      </w:pPr>
      <w:r>
        <w:rPr>
          <w:rFonts w:hint="eastAsia"/>
        </w:rPr>
        <w:t>我将——</w:t>
      </w:r>
    </w:p>
    <w:p w14:paraId="0BC21D0E">
      <w:pPr>
        <w:rPr>
          <w:rFonts w:hint="eastAsia"/>
        </w:rPr>
      </w:pPr>
    </w:p>
    <w:p w14:paraId="513577BB">
      <w:pPr>
        <w:rPr>
          <w:rFonts w:hint="eastAsia"/>
        </w:rPr>
      </w:pPr>
      <w:r>
        <w:rPr>
          <w:rFonts w:hint="eastAsia"/>
        </w:rPr>
        <w:t>1.Shew you the natural state of the soul, and the lustings thereof; forthis you must know, that lusting and lust is used sometimes in a good sense; for it is said the Spirit lusteth against the flesh, as well as the flesh lusteth against the Spirit.</w:t>
      </w:r>
    </w:p>
    <w:p w14:paraId="715CFC2E">
      <w:pPr>
        <w:rPr>
          <w:rFonts w:hint="eastAsia"/>
        </w:rPr>
      </w:pPr>
      <w:r>
        <w:rPr>
          <w:rFonts w:hint="eastAsia"/>
        </w:rPr>
        <w:t>1. 显明给你们灵魂的自然状态，及其私欲；因为你们必须知道，私欲和私欲有时被用于好的意义；因为经上说，圣灵与肉体相争，如同肉体与圣灵相争。</w:t>
      </w:r>
    </w:p>
    <w:p w14:paraId="4FF9E84B">
      <w:pPr>
        <w:rPr>
          <w:rFonts w:hint="eastAsia"/>
        </w:rPr>
      </w:pPr>
    </w:p>
    <w:p w14:paraId="08A131CF">
      <w:pPr>
        <w:rPr>
          <w:rFonts w:hint="eastAsia"/>
        </w:rPr>
      </w:pPr>
      <w:r>
        <w:rPr>
          <w:rFonts w:hint="eastAsia"/>
        </w:rPr>
        <w:t>So that, I say, I shall shew you, first, the natural state of the soul, and the lusts thereof, without the consideration of being good or evil.</w:t>
      </w:r>
    </w:p>
    <w:p w14:paraId="7BC6FBFD">
      <w:pPr>
        <w:rPr>
          <w:rFonts w:hint="eastAsia"/>
        </w:rPr>
      </w:pPr>
      <w:r>
        <w:rPr>
          <w:rFonts w:hint="eastAsia"/>
        </w:rPr>
        <w:t>所以，我说，我将首先向你们显明灵魂的自然状态，及其私欲，而不考虑善恶。</w:t>
      </w:r>
    </w:p>
    <w:p w14:paraId="2E1637CC">
      <w:pPr>
        <w:rPr>
          <w:rFonts w:hint="eastAsia"/>
        </w:rPr>
      </w:pPr>
    </w:p>
    <w:p w14:paraId="5724AC14">
      <w:pPr>
        <w:rPr>
          <w:rFonts w:hint="eastAsia"/>
        </w:rPr>
      </w:pPr>
      <w:r>
        <w:rPr>
          <w:rFonts w:hint="eastAsia"/>
        </w:rPr>
        <w:t>I shall—</w:t>
      </w:r>
    </w:p>
    <w:p w14:paraId="4F02B736">
      <w:pPr>
        <w:rPr>
          <w:rFonts w:hint="eastAsia"/>
        </w:rPr>
      </w:pPr>
      <w:r>
        <w:rPr>
          <w:rFonts w:hint="eastAsia"/>
        </w:rPr>
        <w:t>我将——</w:t>
      </w:r>
    </w:p>
    <w:p w14:paraId="66E05DF1">
      <w:pPr>
        <w:rPr>
          <w:rFonts w:hint="eastAsia"/>
        </w:rPr>
      </w:pPr>
    </w:p>
    <w:p w14:paraId="539FD042">
      <w:pPr>
        <w:rPr>
          <w:rFonts w:hint="eastAsia"/>
        </w:rPr>
      </w:pPr>
      <w:r>
        <w:rPr>
          <w:rFonts w:hint="eastAsia"/>
        </w:rPr>
        <w:t>2.Shew you the holiness of all the lusts and desires of the heart—wherein that lieth—in man's first nature, and now when he is renewed.</w:t>
      </w:r>
    </w:p>
    <w:p w14:paraId="089A7131">
      <w:pPr>
        <w:rPr>
          <w:rFonts w:hint="eastAsia"/>
        </w:rPr>
      </w:pPr>
      <w:r>
        <w:rPr>
          <w:rFonts w:hint="eastAsia"/>
        </w:rPr>
        <w:t>2. 显明给你们心中所有私欲和欲望的圣洁——在于什么——在人的最初本性中，以及现在当他被更新时。</w:t>
      </w:r>
    </w:p>
    <w:p w14:paraId="0B34E4F1">
      <w:pPr>
        <w:rPr>
          <w:rFonts w:hint="eastAsia"/>
        </w:rPr>
      </w:pPr>
    </w:p>
    <w:p w14:paraId="42AE0213">
      <w:pPr>
        <w:rPr>
          <w:rFonts w:hint="eastAsia"/>
        </w:rPr>
      </w:pPr>
      <w:r>
        <w:rPr>
          <w:rFonts w:hint="eastAsia"/>
        </w:rPr>
        <w:t>And so—</w:t>
      </w:r>
    </w:p>
    <w:p w14:paraId="1A836976">
      <w:pPr>
        <w:rPr>
          <w:rFonts w:hint="eastAsia"/>
        </w:rPr>
      </w:pPr>
      <w:r>
        <w:rPr>
          <w:rFonts w:hint="eastAsia"/>
        </w:rPr>
        <w:t>所以——</w:t>
      </w:r>
    </w:p>
    <w:p w14:paraId="163FCC15">
      <w:pPr>
        <w:rPr>
          <w:rFonts w:hint="eastAsia"/>
        </w:rPr>
      </w:pPr>
    </w:p>
    <w:p w14:paraId="5B2FAC91">
      <w:pPr>
        <w:rPr>
          <w:rFonts w:hint="eastAsia"/>
        </w:rPr>
      </w:pPr>
      <w:r>
        <w:rPr>
          <w:rFonts w:hint="eastAsia"/>
        </w:rPr>
        <w:t>3.You will understand the sinfulness of the heart of man, in all itslustings, now when God is gone, now when they are become ungodly lusts.</w:t>
      </w:r>
    </w:p>
    <w:p w14:paraId="583E76B8">
      <w:pPr>
        <w:rPr>
          <w:rFonts w:hint="eastAsia"/>
        </w:rPr>
      </w:pPr>
      <w:r>
        <w:rPr>
          <w:rFonts w:hint="eastAsia"/>
        </w:rPr>
        <w:t>3. 你们将明白人心中，在其所有私欲中的罪恶，现在当神离开时，现在当它们已成为不敬虔的私欲时。</w:t>
      </w:r>
    </w:p>
    <w:p w14:paraId="39E1FF79">
      <w:pPr>
        <w:rPr>
          <w:rFonts w:hint="eastAsia"/>
        </w:rPr>
      </w:pPr>
    </w:p>
    <w:p w14:paraId="7905F110">
      <w:pPr>
        <w:rPr>
          <w:rFonts w:hint="eastAsia"/>
        </w:rPr>
      </w:pPr>
      <w:r>
        <w:rPr>
          <w:rFonts w:hint="eastAsia"/>
        </w:rPr>
        <w:t>First, I shall speak of the lustings of the heart, abstractedly considered from good and evil in man's soul, in man's spirit.</w:t>
      </w:r>
    </w:p>
    <w:p w14:paraId="6019C206">
      <w:pPr>
        <w:rPr>
          <w:rFonts w:hint="eastAsia"/>
        </w:rPr>
      </w:pPr>
      <w:r>
        <w:rPr>
          <w:rFonts w:hint="eastAsia"/>
        </w:rPr>
        <w:t>首先，我将论到心中的私欲，从人的灵魂，人的灵里面的善恶抽象地考虑。</w:t>
      </w:r>
    </w:p>
    <w:p w14:paraId="6F46D0A7">
      <w:pPr>
        <w:rPr>
          <w:rFonts w:hint="eastAsia"/>
        </w:rPr>
      </w:pPr>
    </w:p>
    <w:p w14:paraId="0F8ED655">
      <w:pPr>
        <w:rPr>
          <w:rFonts w:hint="eastAsia"/>
        </w:rPr>
      </w:pPr>
      <w:r>
        <w:rPr>
          <w:rFonts w:hint="eastAsia"/>
        </w:rPr>
        <w:t>My brethren, what is the soul of man in its natural essential constitution?</w:t>
      </w:r>
    </w:p>
    <w:p w14:paraId="3AA0A382">
      <w:pPr>
        <w:rPr>
          <w:rFonts w:hint="eastAsia"/>
        </w:rPr>
      </w:pPr>
      <w:r>
        <w:rPr>
          <w:rFonts w:hint="eastAsia"/>
        </w:rPr>
        <w:t>我的弟兄们，人的灵魂在其自然的本质构成中是什么？</w:t>
      </w:r>
    </w:p>
    <w:p w14:paraId="56BA8BDB">
      <w:pPr>
        <w:rPr>
          <w:rFonts w:hint="eastAsia"/>
        </w:rPr>
      </w:pPr>
    </w:p>
    <w:p w14:paraId="4F3CD355">
      <w:pPr>
        <w:rPr>
          <w:rFonts w:hint="eastAsia"/>
        </w:rPr>
      </w:pPr>
      <w:r>
        <w:rPr>
          <w:rFonts w:hint="eastAsia"/>
        </w:rPr>
        <w:t>It is nothing else but a chaos of desires, (let me so express it;) it is as the first matter, which was void of all form, and was full of nothing, but desires after forms, of being filled, and being satisfied.</w:t>
      </w:r>
    </w:p>
    <w:p w14:paraId="39E0259C">
      <w:pPr>
        <w:rPr>
          <w:rFonts w:hint="eastAsia"/>
        </w:rPr>
      </w:pPr>
      <w:r>
        <w:rPr>
          <w:rFonts w:hint="eastAsia"/>
        </w:rPr>
        <w:t>它无非是一个欲望的混沌，（让我这样表达；）它如同最初的物质，空无所有形式，只充满了对形式，被充满，被满足的欲望。</w:t>
      </w:r>
    </w:p>
    <w:p w14:paraId="03BA7928">
      <w:pPr>
        <w:rPr>
          <w:rFonts w:hint="eastAsia"/>
        </w:rPr>
      </w:pPr>
    </w:p>
    <w:p w14:paraId="5E3EC3E5">
      <w:pPr>
        <w:rPr>
          <w:rFonts w:hint="eastAsia"/>
        </w:rPr>
      </w:pPr>
      <w:r>
        <w:rPr>
          <w:rFonts w:hint="eastAsia"/>
        </w:rPr>
        <w:t>God created the soul as a mere stomach to receive from other things a filling of it, and as we use to say, it is an empty stomach.</w:t>
      </w:r>
    </w:p>
    <w:p w14:paraId="68C4023B">
      <w:pPr>
        <w:rPr>
          <w:rFonts w:hint="eastAsia"/>
        </w:rPr>
      </w:pPr>
      <w:r>
        <w:rPr>
          <w:rFonts w:hint="eastAsia"/>
        </w:rPr>
        <w:t>神创造灵魂，如同一个纯粹的胃，从别的事物领受充满，如同我们常说的，它是一个空胃。</w:t>
      </w:r>
    </w:p>
    <w:p w14:paraId="469363B9">
      <w:pPr>
        <w:rPr>
          <w:rFonts w:hint="eastAsia"/>
        </w:rPr>
      </w:pPr>
    </w:p>
    <w:p w14:paraId="5A8BB891">
      <w:pPr>
        <w:rPr>
          <w:rFonts w:hint="eastAsia"/>
        </w:rPr>
      </w:pPr>
      <w:r>
        <w:rPr>
          <w:rFonts w:hint="eastAsia"/>
        </w:rPr>
        <w:t>And therefore the voice of all things and of all mankind by nature is, 'Who will shew us any good?'</w:t>
      </w:r>
    </w:p>
    <w:p w14:paraId="3B99A75A">
      <w:pPr>
        <w:rPr>
          <w:rFonts w:hint="eastAsia"/>
        </w:rPr>
      </w:pPr>
      <w:r>
        <w:rPr>
          <w:rFonts w:hint="eastAsia"/>
        </w:rPr>
        <w:t>因此，所有事物和所有人生来的声音是，「谁能指示我们什么好处？」</w:t>
      </w:r>
    </w:p>
    <w:p w14:paraId="20F8775A">
      <w:pPr>
        <w:rPr>
          <w:rFonts w:hint="eastAsia"/>
        </w:rPr>
      </w:pPr>
    </w:p>
    <w:p w14:paraId="25842877">
      <w:pPr>
        <w:rPr>
          <w:rFonts w:hint="eastAsia"/>
        </w:rPr>
      </w:pPr>
      <w:r>
        <w:rPr>
          <w:rFonts w:hint="eastAsia"/>
        </w:rPr>
        <w:t>Ps. 4.</w:t>
      </w:r>
    </w:p>
    <w:p w14:paraId="2B4F2C69">
      <w:pPr>
        <w:rPr>
          <w:rFonts w:hint="eastAsia"/>
        </w:rPr>
      </w:pPr>
      <w:r>
        <w:rPr>
          <w:rFonts w:hint="eastAsia"/>
        </w:rPr>
        <w:t>诗篇第4篇。</w:t>
      </w:r>
    </w:p>
    <w:p w14:paraId="5E06DEDD">
      <w:pPr>
        <w:rPr>
          <w:rFonts w:hint="eastAsia"/>
        </w:rPr>
      </w:pPr>
    </w:p>
    <w:p w14:paraId="6166F74F">
      <w:pPr>
        <w:rPr>
          <w:rFonts w:hint="eastAsia"/>
        </w:rPr>
      </w:pPr>
      <w:r>
        <w:rPr>
          <w:rFonts w:hint="eastAsia"/>
        </w:rPr>
        <w:t>And all faculties are like so many birds in a nest, that stand gaping to be filled with some good thing suitable thereunto.</w:t>
      </w:r>
    </w:p>
    <w:p w14:paraId="76C566AF">
      <w:pPr>
        <w:rPr>
          <w:rFonts w:hint="eastAsia"/>
        </w:rPr>
      </w:pPr>
      <w:r>
        <w:rPr>
          <w:rFonts w:hint="eastAsia"/>
        </w:rPr>
        <w:t>并且所有官能都如同巢中的众鸟，张口等待被适合它们的某种美善的东西充满。</w:t>
      </w:r>
    </w:p>
    <w:p w14:paraId="283B521D">
      <w:pPr>
        <w:rPr>
          <w:rFonts w:hint="eastAsia"/>
        </w:rPr>
      </w:pPr>
    </w:p>
    <w:p w14:paraId="60EAF365">
      <w:pPr>
        <w:rPr>
          <w:rFonts w:hint="eastAsia"/>
        </w:rPr>
      </w:pPr>
      <w:r>
        <w:rPr>
          <w:rFonts w:hint="eastAsia"/>
        </w:rPr>
        <w:t>So that now there are not only the sensual desires, or the bodily lusts, but the lusts of the mind; the mind itself hath its lusts in it, and its desires.</w:t>
      </w:r>
    </w:p>
    <w:p w14:paraId="7F09847C">
      <w:pPr>
        <w:rPr>
          <w:rFonts w:hint="eastAsia"/>
        </w:rPr>
      </w:pPr>
      <w:r>
        <w:rPr>
          <w:rFonts w:hint="eastAsia"/>
        </w:rPr>
        <w:t>所以现在，不仅有感官的欲望，或身体的私欲，还有心意的私欲；心意本身里面有它的私欲，和它的欲望。</w:t>
      </w:r>
    </w:p>
    <w:p w14:paraId="2D643CCC">
      <w:pPr>
        <w:rPr>
          <w:rFonts w:hint="eastAsia"/>
        </w:rPr>
      </w:pPr>
    </w:p>
    <w:p w14:paraId="69163CE1">
      <w:pPr>
        <w:rPr>
          <w:rFonts w:hint="eastAsia"/>
        </w:rPr>
      </w:pPr>
      <w:r>
        <w:rPr>
          <w:rFonts w:hint="eastAsia"/>
        </w:rPr>
        <w:t>As a man hath a desire to think of this rather than of that,—though it be his understanding only that works,—he hath a mind to such a thing, a thought to such an object, to take such a thing into consideration.</w:t>
      </w:r>
    </w:p>
    <w:p w14:paraId="4147951E">
      <w:pPr>
        <w:rPr>
          <w:rFonts w:hint="eastAsia"/>
        </w:rPr>
      </w:pPr>
      <w:r>
        <w:rPr>
          <w:rFonts w:hint="eastAsia"/>
        </w:rPr>
        <w:t>如同一个人有欲望思想这个，而不是那个，——虽然只是他的理解力在运行，——他有意于某事，思想于某对象，考虑某事。</w:t>
      </w:r>
    </w:p>
    <w:p w14:paraId="32A64EB0">
      <w:pPr>
        <w:rPr>
          <w:rFonts w:hint="eastAsia"/>
        </w:rPr>
      </w:pPr>
    </w:p>
    <w:p w14:paraId="4BF40305">
      <w:pPr>
        <w:rPr>
          <w:rFonts w:hint="eastAsia"/>
        </w:rPr>
      </w:pPr>
      <w:r>
        <w:rPr>
          <w:rFonts w:hint="eastAsia"/>
        </w:rPr>
        <w:t>All the superior parts, the memory and the understanding, they have all their lustings, as well as the lower and inferior parts of the spirit of man.</w:t>
      </w:r>
    </w:p>
    <w:p w14:paraId="48B762EB">
      <w:pPr>
        <w:rPr>
          <w:rFonts w:hint="eastAsia"/>
        </w:rPr>
      </w:pPr>
      <w:r>
        <w:rPr>
          <w:rFonts w:hint="eastAsia"/>
        </w:rPr>
        <w:t>所有更高的部分，记忆力和理解力，它们都有它们的私欲，如同人的灵中较低、较下的部分一样。</w:t>
      </w:r>
    </w:p>
    <w:p w14:paraId="0076B8CF">
      <w:pPr>
        <w:rPr>
          <w:rFonts w:hint="eastAsia"/>
        </w:rPr>
      </w:pPr>
    </w:p>
    <w:p w14:paraId="625F48BD">
      <w:pPr>
        <w:rPr>
          <w:rFonts w:hint="eastAsia"/>
        </w:rPr>
      </w:pPr>
      <w:r>
        <w:rPr>
          <w:rFonts w:hint="eastAsia"/>
        </w:rPr>
        <w:t>Now then, the essential constitution of the soul of man being nothing but a chaos of desires, an emptiness,—as the earth, the first matter, in Gen. 1, is said to be void; so naturally in the essence of it the soul is a void thing, made to be filled up with other things, which may satisfy this vast chaos of desires,—the Lord ordained first himself to be man's chiefest good, and to satisfy and to fill all the desires both of the understanding and the will.</w:t>
      </w:r>
    </w:p>
    <w:p w14:paraId="78ECAA10">
      <w:pPr>
        <w:rPr>
          <w:rFonts w:hint="eastAsia"/>
        </w:rPr>
      </w:pPr>
      <w:r>
        <w:rPr>
          <w:rFonts w:hint="eastAsia"/>
        </w:rPr>
        <w:t>那么现在，人的灵魂的本质构成，无非是一个欲望的混沌，一个空虚，——如同地，最初的物质，在创世记第1章，被称为虚空；所以自然地，在其本质中，灵魂是一个虚空的东西，被造是为了被其他事物充满，那些事物可以满足这个广阔的欲望的混沌，——主首先命定祂自己作人最高的善，并满足并充满理解力和意志所有的欲望。</w:t>
      </w:r>
    </w:p>
    <w:p w14:paraId="3BBB4879">
      <w:pPr>
        <w:rPr>
          <w:rFonts w:hint="eastAsia"/>
        </w:rPr>
      </w:pPr>
    </w:p>
    <w:p w14:paraId="7ED91F97">
      <w:pPr>
        <w:rPr>
          <w:rFonts w:hint="eastAsia"/>
        </w:rPr>
      </w:pPr>
      <w:r>
        <w:rPr>
          <w:rFonts w:hint="eastAsia"/>
        </w:rPr>
        <w:t>He opened their mouths wide, and he was able and ordained himself to fill them.</w:t>
      </w:r>
    </w:p>
    <w:p w14:paraId="4CE99430">
      <w:pPr>
        <w:rPr>
          <w:rFonts w:hint="eastAsia"/>
        </w:rPr>
      </w:pPr>
      <w:r>
        <w:rPr>
          <w:rFonts w:hint="eastAsia"/>
        </w:rPr>
        <w:t>祂张开他们的口，祂有能力并且命定自己来充满他们。</w:t>
      </w:r>
    </w:p>
    <w:p w14:paraId="5AE2A897">
      <w:pPr>
        <w:rPr>
          <w:rFonts w:hint="eastAsia"/>
        </w:rPr>
      </w:pPr>
    </w:p>
    <w:p w14:paraId="748C6401">
      <w:pPr>
        <w:rPr>
          <w:rFonts w:hint="eastAsia"/>
        </w:rPr>
      </w:pPr>
      <w:r>
        <w:rPr>
          <w:rFonts w:hint="eastAsia"/>
        </w:rPr>
        <w:t>And to that end he created him with the image of God,—that is, with such a divine impression, that look, as the needle when it is touched by the loadstone moves northward, so the soul being touched with that image, carries the understanding, the will and affections, and all the lusts thereof, unto God, as the chiefest good, as finding a suitableness in him more than in all things else.</w:t>
      </w:r>
    </w:p>
    <w:p w14:paraId="454B0B9B">
      <w:pPr>
        <w:rPr>
          <w:rFonts w:hint="eastAsia"/>
        </w:rPr>
      </w:pPr>
      <w:r>
        <w:rPr>
          <w:rFonts w:hint="eastAsia"/>
        </w:rPr>
        <w:t>为此祂照着神的形象创造了祂，——即，带着如此神圣的印记，看，如同针被磁石触及时，就向北移动，所以灵魂被那个形象触及时，就带着理解力、意志和情感，以及其所有私欲，归向神，如同最高的善，如同在祂里面找到比在所有其他事物中更大的适宜性。</w:t>
      </w:r>
    </w:p>
    <w:p w14:paraId="740CBA4E">
      <w:pPr>
        <w:rPr>
          <w:rFonts w:hint="eastAsia"/>
        </w:rPr>
      </w:pPr>
    </w:p>
    <w:p w14:paraId="3B3B3F97">
      <w:pPr>
        <w:rPr>
          <w:rFonts w:hint="eastAsia"/>
        </w:rPr>
      </w:pPr>
      <w:r>
        <w:rPr>
          <w:rFonts w:hint="eastAsia"/>
        </w:rPr>
        <w:t>And yet, in the second place, God putting this soul of man into a body, and so to lead an animal life,— as the expression is in 1 Cor. 15:48,—he made a world suited to this soul in this body.</w:t>
      </w:r>
    </w:p>
    <w:p w14:paraId="1A27D8CF">
      <w:pPr>
        <w:rPr>
          <w:rFonts w:hint="eastAsia"/>
        </w:rPr>
      </w:pPr>
      <w:r>
        <w:rPr>
          <w:rFonts w:hint="eastAsia"/>
        </w:rPr>
        <w:t>然而，第二，神把这个人的灵魂放入一个身体中，从而过一种动物的生活，——如哥林多前书15章48节的表达，——祂造了一个适合这个身体中这个灵魂的世界。</w:t>
      </w:r>
    </w:p>
    <w:p w14:paraId="53FE1463">
      <w:pPr>
        <w:rPr>
          <w:rFonts w:hint="eastAsia"/>
        </w:rPr>
      </w:pPr>
    </w:p>
    <w:p w14:paraId="0F02CB48">
      <w:pPr>
        <w:rPr>
          <w:rFonts w:hint="eastAsia"/>
        </w:rPr>
      </w:pPr>
      <w:r>
        <w:rPr>
          <w:rFonts w:hint="eastAsia"/>
        </w:rPr>
        <w:t>And there is nothing in man, either in his understanding or his will, or in any of the senses, or in anything belonging unto man, but there is something in the world likewise to suit it.</w:t>
      </w:r>
    </w:p>
    <w:p w14:paraId="42CFD306">
      <w:pPr>
        <w:rPr>
          <w:rFonts w:hint="eastAsia"/>
        </w:rPr>
      </w:pPr>
      <w:r>
        <w:rPr>
          <w:rFonts w:hint="eastAsia"/>
        </w:rPr>
        <w:t>并且在人里面，无论是在他的理解力，或他的意志，或任何感官，或任何属于人的东西中，都没有一样，在世界上没有同样适合它的东西。</w:t>
      </w:r>
    </w:p>
    <w:p w14:paraId="3E606C20">
      <w:pPr>
        <w:rPr>
          <w:rFonts w:hint="eastAsia"/>
        </w:rPr>
      </w:pPr>
    </w:p>
    <w:p w14:paraId="37D72809">
      <w:pPr>
        <w:rPr>
          <w:rFonts w:hint="eastAsia"/>
        </w:rPr>
      </w:pPr>
      <w:r>
        <w:rPr>
          <w:rFonts w:hint="eastAsia"/>
        </w:rPr>
        <w:t>He hath made the little world suited to the great world, and the great world to the little, as he hath suited ears unto sounds; 'meats for the belly,' as the Apostle saith.</w:t>
      </w:r>
    </w:p>
    <w:p w14:paraId="7C682633">
      <w:pPr>
        <w:rPr>
          <w:rFonts w:hint="eastAsia"/>
        </w:rPr>
      </w:pPr>
      <w:r>
        <w:rPr>
          <w:rFonts w:hint="eastAsia"/>
        </w:rPr>
        <w:t>祂已使小世界适合大世界，大世界适合小世界，如同祂已使耳朵适合声音；「食物为肚腹」，如使徒所说。</w:t>
      </w:r>
    </w:p>
    <w:p w14:paraId="2A24FA89">
      <w:pPr>
        <w:rPr>
          <w:rFonts w:hint="eastAsia"/>
        </w:rPr>
      </w:pPr>
    </w:p>
    <w:p w14:paraId="647A92C7">
      <w:pPr>
        <w:rPr>
          <w:rFonts w:hint="eastAsia"/>
        </w:rPr>
      </w:pPr>
      <w:r>
        <w:rPr>
          <w:rFonts w:hint="eastAsia"/>
        </w:rPr>
        <w:t>Now then—</w:t>
      </w:r>
    </w:p>
    <w:p w14:paraId="61E7489F">
      <w:pPr>
        <w:rPr>
          <w:rFonts w:hint="eastAsia"/>
        </w:rPr>
      </w:pPr>
      <w:r>
        <w:rPr>
          <w:rFonts w:hint="eastAsia"/>
        </w:rPr>
        <w:t>那么现在——</w:t>
      </w:r>
    </w:p>
    <w:p w14:paraId="16BD1F5A">
      <w:pPr>
        <w:rPr>
          <w:rFonts w:hint="eastAsia"/>
        </w:rPr>
      </w:pPr>
    </w:p>
    <w:p w14:paraId="68980C3D">
      <w:pPr>
        <w:rPr>
          <w:rFonts w:hint="eastAsia"/>
        </w:rPr>
      </w:pPr>
      <w:r>
        <w:rPr>
          <w:rFonts w:hint="eastAsia"/>
        </w:rPr>
        <w:t>Secondly, Wherein lay the holiness of all these lustings and desires of the soul of man?</w:t>
      </w:r>
    </w:p>
    <w:p w14:paraId="03C24DE4">
      <w:pPr>
        <w:rPr>
          <w:rFonts w:hint="eastAsia"/>
        </w:rPr>
      </w:pPr>
      <w:r>
        <w:rPr>
          <w:rFonts w:hint="eastAsia"/>
        </w:rPr>
        <w:t>第二，人灵魂所有这些私欲和欲望的圣洁在于什么？</w:t>
      </w:r>
    </w:p>
    <w:p w14:paraId="737F230F">
      <w:pPr>
        <w:rPr>
          <w:rFonts w:hint="eastAsia"/>
        </w:rPr>
      </w:pPr>
    </w:p>
    <w:p w14:paraId="5CF6191E">
      <w:pPr>
        <w:rPr>
          <w:rFonts w:hint="eastAsia"/>
        </w:rPr>
      </w:pPr>
      <w:r>
        <w:rPr>
          <w:rFonts w:hint="eastAsia"/>
        </w:rPr>
        <w:t>The holiness of them lay in these three things, and by that you shall see wherein lieth their sinfulness:—</w:t>
      </w:r>
    </w:p>
    <w:p w14:paraId="29E139FE">
      <w:pPr>
        <w:rPr>
          <w:rFonts w:hint="eastAsia"/>
        </w:rPr>
      </w:pPr>
      <w:r>
        <w:rPr>
          <w:rFonts w:hint="eastAsia"/>
        </w:rPr>
        <w:t>它们的圣洁在于这三件事，藉此你们将看到它们的罪恶在于什么：——</w:t>
      </w:r>
    </w:p>
    <w:p w14:paraId="159A1672">
      <w:pPr>
        <w:rPr>
          <w:rFonts w:hint="eastAsia"/>
        </w:rPr>
      </w:pPr>
    </w:p>
    <w:p w14:paraId="4ECA79A2">
      <w:pPr>
        <w:rPr>
          <w:rFonts w:hint="eastAsia"/>
        </w:rPr>
      </w:pPr>
      <w:r>
        <w:rPr>
          <w:rFonts w:hint="eastAsia"/>
        </w:rPr>
        <w:t>1.This image of God, which had touched the soul of man, throughthe working of the Spirit of God in him, did carry on the soul of man to God as his chiefest good, to nothing above him, to say, 'Whom have I in heaven in comparison of thee, and whom in earth?'</w:t>
      </w:r>
    </w:p>
    <w:p w14:paraId="01D64372">
      <w:pPr>
        <w:rPr>
          <w:rFonts w:hint="eastAsia"/>
        </w:rPr>
      </w:pPr>
      <w:r>
        <w:rPr>
          <w:rFonts w:hint="eastAsia"/>
        </w:rPr>
        <w:t>1. 这个神的形象，曾触摸人的灵魂，藉着神圣灵在祂里面的运行，将人的灵魂带向神，作为祂最高的善，没有在祂之上的，说：「除你以外，在天上我有谁呢？除你以外，在地上我也没有所爱慕的。」</w:t>
      </w:r>
    </w:p>
    <w:p w14:paraId="37754C58">
      <w:pPr>
        <w:rPr>
          <w:rFonts w:hint="eastAsia"/>
        </w:rPr>
      </w:pPr>
    </w:p>
    <w:p w14:paraId="2BC0461A">
      <w:pPr>
        <w:rPr>
          <w:rFonts w:hint="eastAsia"/>
        </w:rPr>
      </w:pPr>
      <w:r>
        <w:rPr>
          <w:rFonts w:hint="eastAsia"/>
        </w:rPr>
        <w:t>And—</w:t>
      </w:r>
    </w:p>
    <w:p w14:paraId="31BF2890">
      <w:pPr>
        <w:rPr>
          <w:rFonts w:hint="eastAsia"/>
        </w:rPr>
      </w:pPr>
      <w:r>
        <w:rPr>
          <w:rFonts w:hint="eastAsia"/>
        </w:rPr>
        <w:t>并且——</w:t>
      </w:r>
    </w:p>
    <w:p w14:paraId="1BCF1541">
      <w:pPr>
        <w:rPr>
          <w:rFonts w:hint="eastAsia"/>
        </w:rPr>
      </w:pPr>
    </w:p>
    <w:p w14:paraId="24B1A73D">
      <w:pPr>
        <w:rPr>
          <w:rFonts w:hint="eastAsia"/>
        </w:rPr>
      </w:pPr>
      <w:r>
        <w:rPr>
          <w:rFonts w:hint="eastAsia"/>
        </w:rPr>
        <w:t>2.It carried the soul of man, and all its desires, to other things thathad a sweetness in them, but only as means to taste the goodness of God, to enjoy God in and by them, to know God the more, and to love him.</w:t>
      </w:r>
    </w:p>
    <w:p w14:paraId="379414EC">
      <w:pPr>
        <w:rPr>
          <w:rFonts w:hint="eastAsia"/>
        </w:rPr>
      </w:pPr>
      <w:r>
        <w:rPr>
          <w:rFonts w:hint="eastAsia"/>
        </w:rPr>
        <w:t>2. 它带领人的灵魂，及其所有欲望，到那些里面有甘甜的其他事物，但只作为尝神良善，在其中并藉着它们享受神，更多地认识神，并爱祂的工具。</w:t>
      </w:r>
    </w:p>
    <w:p w14:paraId="7503B431">
      <w:pPr>
        <w:rPr>
          <w:rFonts w:hint="eastAsia"/>
        </w:rPr>
      </w:pPr>
    </w:p>
    <w:p w14:paraId="4DB83C66">
      <w:pPr>
        <w:rPr>
          <w:rFonts w:hint="eastAsia"/>
        </w:rPr>
      </w:pPr>
      <w:r>
        <w:rPr>
          <w:rFonts w:hint="eastAsia"/>
        </w:rPr>
        <w:t>And then—</w:t>
      </w:r>
    </w:p>
    <w:p w14:paraId="1836955A">
      <w:pPr>
        <w:rPr>
          <w:rFonts w:hint="eastAsia"/>
        </w:rPr>
      </w:pPr>
      <w:r>
        <w:rPr>
          <w:rFonts w:hint="eastAsia"/>
        </w:rPr>
        <w:t>然后——</w:t>
      </w:r>
    </w:p>
    <w:p w14:paraId="1B697285">
      <w:pPr>
        <w:rPr>
          <w:rFonts w:hint="eastAsia"/>
        </w:rPr>
      </w:pPr>
    </w:p>
    <w:p w14:paraId="0F4806B6">
      <w:pPr>
        <w:rPr>
          <w:rFonts w:hint="eastAsia"/>
        </w:rPr>
      </w:pPr>
      <w:r>
        <w:rPr>
          <w:rFonts w:hint="eastAsia"/>
        </w:rPr>
        <w:t>3.It carried on all the desires of the soul to all things else besidesGod, for God's sake; yea, and unto God himself, not only as his chiefest good, but as the chiefest good, not out of love of pleasure, but out of love unto God himself: for holiness being the image of God, as God is for himself,—therein lieth his holiness,—so this image makes the creature also to be for God.</w:t>
      </w:r>
    </w:p>
    <w:p w14:paraId="3B007204">
      <w:pPr>
        <w:rPr>
          <w:rFonts w:hint="eastAsia"/>
        </w:rPr>
      </w:pPr>
      <w:r>
        <w:rPr>
          <w:rFonts w:hint="eastAsia"/>
        </w:rPr>
        <w:t>3. 它带领灵魂所有的欲望，到除了神以外的所有其他事物，为了神的缘故；是的，并且归向神自己，不仅是作为祂最高的善，而是作为最高的善，不是出于对快乐的爱，而是出于对神自己的爱：因为圣洁既是神的形象，如同神是为祂自己，——祂的圣洁就在于此，——所以这个形象也使受造物为神。</w:t>
      </w:r>
    </w:p>
    <w:p w14:paraId="60A9ABEE">
      <w:pPr>
        <w:rPr>
          <w:rFonts w:hint="eastAsia"/>
        </w:rPr>
      </w:pPr>
    </w:p>
    <w:p w14:paraId="18683931">
      <w:pPr>
        <w:rPr>
          <w:rFonts w:hint="eastAsia"/>
        </w:rPr>
      </w:pPr>
      <w:r>
        <w:rPr>
          <w:rFonts w:hint="eastAsia"/>
        </w:rPr>
        <w:t>And thus you have the holiness of these lustings in the soul of man.</w:t>
      </w:r>
    </w:p>
    <w:p w14:paraId="76E3619C">
      <w:pPr>
        <w:rPr>
          <w:rFonts w:hint="eastAsia"/>
        </w:rPr>
      </w:pPr>
      <w:r>
        <w:rPr>
          <w:rFonts w:hint="eastAsia"/>
        </w:rPr>
        <w:t>所以你们就有了人灵魂中这些私欲的圣洁。</w:t>
      </w:r>
    </w:p>
    <w:p w14:paraId="12129A71">
      <w:pPr>
        <w:rPr>
          <w:rFonts w:hint="eastAsia"/>
        </w:rPr>
      </w:pPr>
    </w:p>
    <w:p w14:paraId="7981801E">
      <w:pPr>
        <w:rPr>
          <w:rFonts w:hint="eastAsia"/>
        </w:rPr>
      </w:pPr>
      <w:r>
        <w:rPr>
          <w:rFonts w:hint="eastAsia"/>
        </w:rPr>
        <w:t>I have shewed you, first, what the natural constitution of the soul was in itself; it is indeed nothing else but lusts, a heap of desires.</w:t>
      </w:r>
    </w:p>
    <w:p w14:paraId="60CAE7BD">
      <w:pPr>
        <w:rPr>
          <w:rFonts w:hint="eastAsia"/>
        </w:rPr>
      </w:pPr>
      <w:r>
        <w:rPr>
          <w:rFonts w:hint="eastAsia"/>
        </w:rPr>
        <w:t>我已向你们显明，首先，灵魂本身的自然构成是什么；它确实无非是私欲，一堆欲望。</w:t>
      </w:r>
    </w:p>
    <w:p w14:paraId="7FC5FED6">
      <w:pPr>
        <w:rPr>
          <w:rFonts w:hint="eastAsia"/>
        </w:rPr>
      </w:pPr>
    </w:p>
    <w:p w14:paraId="061A9CE1">
      <w:pPr>
        <w:rPr>
          <w:rFonts w:hint="eastAsia"/>
        </w:rPr>
      </w:pPr>
      <w:r>
        <w:rPr>
          <w:rFonts w:hint="eastAsia"/>
        </w:rPr>
        <w:t>What the holiness of all these desires was, I have shewn you in the second place.</w:t>
      </w:r>
    </w:p>
    <w:p w14:paraId="03A078BA">
      <w:pPr>
        <w:rPr>
          <w:rFonts w:hint="eastAsia"/>
        </w:rPr>
      </w:pPr>
      <w:r>
        <w:rPr>
          <w:rFonts w:hint="eastAsia"/>
        </w:rPr>
        <w:t>所有这些欲望的圣洁是什么，我已在第二点向你们显明。</w:t>
      </w:r>
    </w:p>
    <w:p w14:paraId="2F5DD24E">
      <w:pPr>
        <w:rPr>
          <w:rFonts w:hint="eastAsia"/>
        </w:rPr>
      </w:pPr>
    </w:p>
    <w:p w14:paraId="4E133E93">
      <w:pPr>
        <w:rPr>
          <w:rFonts w:hint="eastAsia"/>
        </w:rPr>
      </w:pPr>
      <w:r>
        <w:rPr>
          <w:rFonts w:hint="eastAsia"/>
        </w:rPr>
        <w:t>Now then—</w:t>
      </w:r>
    </w:p>
    <w:p w14:paraId="5357B036">
      <w:pPr>
        <w:rPr>
          <w:rFonts w:hint="eastAsia"/>
        </w:rPr>
      </w:pPr>
      <w:r>
        <w:rPr>
          <w:rFonts w:hint="eastAsia"/>
        </w:rPr>
        <w:t>那么现在——</w:t>
      </w:r>
    </w:p>
    <w:p w14:paraId="2617FD08">
      <w:pPr>
        <w:rPr>
          <w:rFonts w:hint="eastAsia"/>
        </w:rPr>
      </w:pPr>
    </w:p>
    <w:p w14:paraId="1E722F03">
      <w:pPr>
        <w:rPr>
          <w:rFonts w:hint="eastAsia"/>
        </w:rPr>
      </w:pPr>
      <w:r>
        <w:rPr>
          <w:rFonts w:hint="eastAsia"/>
        </w:rPr>
        <w:t>Thirdly, I am to shew you the sinfulness of them, which makes them to be here called the lusts of our flesh.</w:t>
      </w:r>
    </w:p>
    <w:p w14:paraId="683CE00F">
      <w:pPr>
        <w:rPr>
          <w:rFonts w:hint="eastAsia"/>
        </w:rPr>
      </w:pPr>
      <w:r>
        <w:rPr>
          <w:rFonts w:hint="eastAsia"/>
        </w:rPr>
        <w:t>第三，我将向你们显明它们的罪恶，这使它们在这里被称为我们肉体的私欲。</w:t>
      </w:r>
    </w:p>
    <w:p w14:paraId="63BB4098">
      <w:pPr>
        <w:rPr>
          <w:rFonts w:hint="eastAsia"/>
        </w:rPr>
      </w:pPr>
    </w:p>
    <w:p w14:paraId="50847D3B">
      <w:pPr>
        <w:rPr>
          <w:rFonts w:hint="eastAsia"/>
        </w:rPr>
      </w:pPr>
      <w:r>
        <w:rPr>
          <w:rFonts w:hint="eastAsia"/>
        </w:rPr>
        <w:t>You may easily understand, by what hath been said of the holiness of them, wherein their sinfulness lies.</w:t>
      </w:r>
    </w:p>
    <w:p w14:paraId="366D5531">
      <w:pPr>
        <w:rPr>
          <w:rFonts w:hint="eastAsia"/>
        </w:rPr>
      </w:pPr>
      <w:r>
        <w:rPr>
          <w:rFonts w:hint="eastAsia"/>
        </w:rPr>
        <w:t>你们可以轻易地明白，藉着我所说关于它们的圣洁，它们的罪恶在于什么。</w:t>
      </w:r>
    </w:p>
    <w:p w14:paraId="21169972">
      <w:pPr>
        <w:rPr>
          <w:rFonts w:hint="eastAsia"/>
        </w:rPr>
      </w:pPr>
    </w:p>
    <w:p w14:paraId="7C62F4AF">
      <w:pPr>
        <w:rPr>
          <w:rFonts w:hint="eastAsia"/>
        </w:rPr>
      </w:pPr>
      <w:r>
        <w:rPr>
          <w:rFonts w:hint="eastAsia"/>
        </w:rPr>
        <w:t>In a word, it lies in two things.</w:t>
      </w:r>
    </w:p>
    <w:p w14:paraId="407BFC7C">
      <w:pPr>
        <w:rPr>
          <w:rFonts w:hint="eastAsia"/>
        </w:rPr>
      </w:pPr>
      <w:r>
        <w:rPr>
          <w:rFonts w:hint="eastAsia"/>
        </w:rPr>
        <w:t>简而言之，它在于两件事。</w:t>
      </w:r>
    </w:p>
    <w:p w14:paraId="70C885CC">
      <w:pPr>
        <w:rPr>
          <w:rFonts w:hint="eastAsia"/>
        </w:rPr>
      </w:pPr>
    </w:p>
    <w:p w14:paraId="5D1E08D0">
      <w:pPr>
        <w:rPr>
          <w:rFonts w:hint="eastAsia"/>
        </w:rPr>
      </w:pPr>
      <w:r>
        <w:rPr>
          <w:rFonts w:hint="eastAsia"/>
        </w:rPr>
        <w:t>It lies—</w:t>
      </w:r>
    </w:p>
    <w:p w14:paraId="6222AA0B">
      <w:pPr>
        <w:rPr>
          <w:rFonts w:hint="eastAsia"/>
        </w:rPr>
      </w:pPr>
      <w:r>
        <w:rPr>
          <w:rFonts w:hint="eastAsia"/>
        </w:rPr>
        <w:t>它在于——</w:t>
      </w:r>
    </w:p>
    <w:p w14:paraId="25687D9D">
      <w:pPr>
        <w:rPr>
          <w:rFonts w:hint="eastAsia"/>
        </w:rPr>
      </w:pPr>
    </w:p>
    <w:p w14:paraId="3DD57148">
      <w:pPr>
        <w:rPr>
          <w:rFonts w:hint="eastAsia"/>
        </w:rPr>
      </w:pPr>
      <w:r>
        <w:rPr>
          <w:rFonts w:hint="eastAsia"/>
        </w:rPr>
        <w:t>1.In a privation; and—</w:t>
      </w:r>
    </w:p>
    <w:p w14:paraId="73DA31EA">
      <w:pPr>
        <w:rPr>
          <w:rFonts w:hint="eastAsia"/>
        </w:rPr>
      </w:pPr>
      <w:r>
        <w:rPr>
          <w:rFonts w:hint="eastAsia"/>
        </w:rPr>
        <w:t>1. 在一种剥夺中；并且——</w:t>
      </w:r>
    </w:p>
    <w:p w14:paraId="68A207B0">
      <w:pPr>
        <w:rPr>
          <w:rFonts w:hint="eastAsia"/>
        </w:rPr>
      </w:pPr>
    </w:p>
    <w:p w14:paraId="1EBC5FA2">
      <w:pPr>
        <w:rPr>
          <w:rFonts w:hint="eastAsia"/>
        </w:rPr>
      </w:pPr>
      <w:r>
        <w:rPr>
          <w:rFonts w:hint="eastAsia"/>
        </w:rPr>
        <w:t>2.In something positive.</w:t>
      </w:r>
    </w:p>
    <w:p w14:paraId="2CAF8D47">
      <w:pPr>
        <w:rPr>
          <w:rFonts w:hint="eastAsia"/>
        </w:rPr>
      </w:pPr>
      <w:r>
        <w:rPr>
          <w:rFonts w:hint="eastAsia"/>
        </w:rPr>
        <w:t>2. 在某种积极的事物中。</w:t>
      </w:r>
    </w:p>
    <w:p w14:paraId="319184BB">
      <w:pPr>
        <w:rPr>
          <w:rFonts w:hint="eastAsia"/>
        </w:rPr>
      </w:pPr>
    </w:p>
    <w:p w14:paraId="2D6A1769">
      <w:pPr>
        <w:rPr>
          <w:rFonts w:hint="eastAsia"/>
        </w:rPr>
      </w:pPr>
      <w:r>
        <w:rPr>
          <w:rFonts w:hint="eastAsia"/>
        </w:rPr>
        <w:t>They are ungodly lusts, and they are worldly lusts; they are called both.</w:t>
      </w:r>
    </w:p>
    <w:p w14:paraId="2ACEEB54">
      <w:pPr>
        <w:rPr>
          <w:rFonts w:hint="eastAsia"/>
        </w:rPr>
      </w:pPr>
      <w:r>
        <w:rPr>
          <w:rFonts w:hint="eastAsia"/>
        </w:rPr>
        <w:t>它们是不敬虔的私欲，它们是属世的私欲；它们都被如此称呼。</w:t>
      </w:r>
    </w:p>
    <w:p w14:paraId="64297C20">
      <w:pPr>
        <w:rPr>
          <w:rFonts w:hint="eastAsia"/>
        </w:rPr>
      </w:pPr>
    </w:p>
    <w:p w14:paraId="68B17D2C">
      <w:pPr>
        <w:rPr>
          <w:rFonts w:hint="eastAsia"/>
        </w:rPr>
      </w:pPr>
      <w:r>
        <w:rPr>
          <w:rFonts w:hint="eastAsia"/>
        </w:rPr>
        <w:t>The one expresseth the privative part, the other the positive.</w:t>
      </w:r>
    </w:p>
    <w:p w14:paraId="3E8E6057">
      <w:pPr>
        <w:rPr>
          <w:rFonts w:hint="eastAsia"/>
        </w:rPr>
      </w:pPr>
      <w:r>
        <w:rPr>
          <w:rFonts w:hint="eastAsia"/>
        </w:rPr>
        <w:t>一个表达剥夺的部分，另一个表达积极的部分。</w:t>
      </w:r>
    </w:p>
    <w:p w14:paraId="2686D937">
      <w:pPr>
        <w:rPr>
          <w:rFonts w:hint="eastAsia"/>
        </w:rPr>
      </w:pPr>
    </w:p>
    <w:p w14:paraId="0D60888C">
      <w:pPr>
        <w:rPr>
          <w:rFonts w:hint="eastAsia"/>
        </w:rPr>
      </w:pPr>
      <w:r>
        <w:rPr>
          <w:rFonts w:hint="eastAsia"/>
        </w:rPr>
        <w:t>1.For the privative part. The foundation of all the, sinfulness of thesedesires lies in the want of that image of God, of that magnetic virtue, that virtue of the loadstone, that should carry up all these desires to God and unto other things for his sake.</w:t>
      </w:r>
    </w:p>
    <w:p w14:paraId="043A0F56">
      <w:pPr>
        <w:rPr>
          <w:rFonts w:hint="eastAsia"/>
        </w:rPr>
      </w:pPr>
      <w:r>
        <w:rPr>
          <w:rFonts w:hint="eastAsia"/>
        </w:rPr>
        <w:t>1. 就剥夺的部分而言。所有这些欲望的罪恶的根基，在于缺少那个神的形象，那个磁性，那个磁石的能力，那本该将所有这些欲望带向神，并为了祂的缘故带向其他事物。</w:t>
      </w:r>
    </w:p>
    <w:p w14:paraId="2434A025">
      <w:pPr>
        <w:rPr>
          <w:rFonts w:hint="eastAsia"/>
        </w:rPr>
      </w:pPr>
    </w:p>
    <w:p w14:paraId="1D61B085">
      <w:pPr>
        <w:rPr>
          <w:rFonts w:hint="eastAsia"/>
        </w:rPr>
      </w:pPr>
      <w:r>
        <w:rPr>
          <w:rFonts w:hint="eastAsia"/>
        </w:rPr>
        <w:t>This iron, as I may say, hath lost this magnetic touch, this influence, and now it moveth only as iron.</w:t>
      </w:r>
    </w:p>
    <w:p w14:paraId="7A7BB5CD">
      <w:pPr>
        <w:rPr>
          <w:rFonts w:hint="eastAsia"/>
        </w:rPr>
      </w:pPr>
      <w:r>
        <w:rPr>
          <w:rFonts w:hint="eastAsia"/>
        </w:rPr>
        <w:t>这铁，如果我可以这样说的话，已失去了这个磁性的触摸，这个影响，现在它只如同铁移动。</w:t>
      </w:r>
    </w:p>
    <w:p w14:paraId="3BBB8978">
      <w:pPr>
        <w:rPr>
          <w:rFonts w:hint="eastAsia"/>
        </w:rPr>
      </w:pPr>
    </w:p>
    <w:p w14:paraId="06D173AD">
      <w:pPr>
        <w:rPr>
          <w:rFonts w:hint="eastAsia"/>
        </w:rPr>
      </w:pPr>
      <w:r>
        <w:rPr>
          <w:rFonts w:hint="eastAsia"/>
        </w:rPr>
        <w:t>The understanding is taken off from God, and the will is taken off from God, and so all the affections.</w:t>
      </w:r>
    </w:p>
    <w:p w14:paraId="5F937C33">
      <w:pPr>
        <w:rPr>
          <w:rFonts w:hint="eastAsia"/>
        </w:rPr>
      </w:pPr>
      <w:r>
        <w:rPr>
          <w:rFonts w:hint="eastAsia"/>
        </w:rPr>
        <w:t>理解力与神隔绝，意志与神隔绝，所有情感也是如此。</w:t>
      </w:r>
    </w:p>
    <w:p w14:paraId="6D4A4939">
      <w:pPr>
        <w:rPr>
          <w:rFonts w:hint="eastAsia"/>
        </w:rPr>
      </w:pPr>
    </w:p>
    <w:p w14:paraId="46288454">
      <w:pPr>
        <w:rPr>
          <w:rFonts w:hint="eastAsia"/>
        </w:rPr>
      </w:pPr>
      <w:r>
        <w:rPr>
          <w:rFonts w:hint="eastAsia"/>
        </w:rPr>
        <w:t>You have that in Rom. 3:11, 'There is none that understandeth,'—namely, God,—'and there is none that seeks'—that have a will to seek—'after God.'</w:t>
      </w:r>
    </w:p>
    <w:p w14:paraId="4CDF65D8">
      <w:pPr>
        <w:rPr>
          <w:rFonts w:hint="eastAsia"/>
        </w:rPr>
      </w:pPr>
      <w:r>
        <w:rPr>
          <w:rFonts w:hint="eastAsia"/>
        </w:rPr>
        <w:t>你们在罗马书3章11节看到，「没有明白的」，——即，神，——「没有寻求的」，——有意愿寻求——「神的」。</w:t>
      </w:r>
    </w:p>
    <w:p w14:paraId="27E8B4EB">
      <w:pPr>
        <w:rPr>
          <w:rFonts w:hint="eastAsia"/>
        </w:rPr>
      </w:pPr>
    </w:p>
    <w:p w14:paraId="12B3B4F9">
      <w:pPr>
        <w:rPr>
          <w:rFonts w:hint="eastAsia"/>
        </w:rPr>
      </w:pPr>
      <w:r>
        <w:rPr>
          <w:rFonts w:hint="eastAsia"/>
        </w:rPr>
        <w:t>The one expresseth the privation of the understanding, the other of the will.</w:t>
      </w:r>
    </w:p>
    <w:p w14:paraId="6BA52F46">
      <w:pPr>
        <w:rPr>
          <w:rFonts w:hint="eastAsia"/>
        </w:rPr>
      </w:pPr>
      <w:r>
        <w:rPr>
          <w:rFonts w:hint="eastAsia"/>
        </w:rPr>
        <w:t>一个表达理解力的剥夺，另一个表达意志的。</w:t>
      </w:r>
    </w:p>
    <w:p w14:paraId="74EAACEB">
      <w:pPr>
        <w:rPr>
          <w:rFonts w:hint="eastAsia"/>
        </w:rPr>
      </w:pPr>
    </w:p>
    <w:p w14:paraId="58B11915">
      <w:pPr>
        <w:rPr>
          <w:rFonts w:hint="eastAsia"/>
        </w:rPr>
      </w:pPr>
      <w:r>
        <w:rPr>
          <w:rFonts w:hint="eastAsia"/>
        </w:rPr>
        <w:t>The heart is cut off from God utterly, it cannot go that way; therefore, as I said before, they are called 'ungodly lusts.'</w:t>
      </w:r>
    </w:p>
    <w:p w14:paraId="2F5859F4">
      <w:pPr>
        <w:rPr>
          <w:rFonts w:hint="eastAsia"/>
        </w:rPr>
      </w:pPr>
      <w:r>
        <w:rPr>
          <w:rFonts w:hint="eastAsia"/>
        </w:rPr>
        <w:t>心与神完全隔绝，它不能走那条路；因此，如我之前所说，它们被称为「不敬虔的私欲」。</w:t>
      </w:r>
    </w:p>
    <w:p w14:paraId="6FCEB400">
      <w:pPr>
        <w:rPr>
          <w:rFonts w:hint="eastAsia"/>
        </w:rPr>
      </w:pPr>
    </w:p>
    <w:p w14:paraId="7BB1BEEA">
      <w:pPr>
        <w:rPr>
          <w:rFonts w:hint="eastAsia"/>
        </w:rPr>
      </w:pPr>
      <w:r>
        <w:rPr>
          <w:rFonts w:hint="eastAsia"/>
        </w:rPr>
        <w:t>Atheism, unbelief, &amp;c., have cut the heart off from God, from either aiming at him as his chiefest end, for he wanteth holiness, or going forth to him as his chiefest good, for he wants his image, which maketh a soul suitable unto God; and a man desireth nothing but what he knows, and what is suitable to him.</w:t>
      </w:r>
    </w:p>
    <w:p w14:paraId="529526D3">
      <w:pPr>
        <w:rPr>
          <w:rFonts w:hint="eastAsia"/>
        </w:rPr>
      </w:pPr>
      <w:r>
        <w:rPr>
          <w:rFonts w:hint="eastAsia"/>
        </w:rPr>
        <w:t>无神论、不信等等，已将心与神隔绝，既不能以祂为最高目的，因为他缺少圣洁，也不能归向祂作为最高的善，因为他缺少祂的形象，那使灵魂适合于神；并且人只渴望他所知道的，以及适合他的。</w:t>
      </w:r>
    </w:p>
    <w:p w14:paraId="16EBADE1">
      <w:pPr>
        <w:rPr>
          <w:rFonts w:hint="eastAsia"/>
        </w:rPr>
      </w:pPr>
    </w:p>
    <w:p w14:paraId="705F17C7">
      <w:pPr>
        <w:rPr>
          <w:rFonts w:hint="eastAsia"/>
        </w:rPr>
      </w:pPr>
      <w:r>
        <w:rPr>
          <w:rFonts w:hint="eastAsia"/>
        </w:rPr>
        <w:t>Hence therefore you have it, in Job 27:10, that a carnal heart cannot delight himself in the Almighty; there is no suitableness.</w:t>
      </w:r>
    </w:p>
    <w:p w14:paraId="64BD0BFF">
      <w:pPr>
        <w:rPr>
          <w:rFonts w:hint="eastAsia"/>
        </w:rPr>
      </w:pPr>
      <w:r>
        <w:rPr>
          <w:rFonts w:hint="eastAsia"/>
        </w:rPr>
        <w:t>因此，你们在约伯记27章10节看到，属肉体的心不能以全能者为乐；没有适宜性。</w:t>
      </w:r>
    </w:p>
    <w:p w14:paraId="2C17D6EA">
      <w:pPr>
        <w:rPr>
          <w:rFonts w:hint="eastAsia"/>
        </w:rPr>
      </w:pPr>
    </w:p>
    <w:p w14:paraId="5477AF3F">
      <w:pPr>
        <w:rPr>
          <w:rFonts w:hint="eastAsia"/>
        </w:rPr>
      </w:pPr>
      <w:r>
        <w:rPr>
          <w:rFonts w:hint="eastAsia"/>
        </w:rPr>
        <w:t>And in Rom. 8:7, the carnal mind is called 'enmity against God.'</w:t>
      </w:r>
    </w:p>
    <w:p w14:paraId="75EFC199">
      <w:pPr>
        <w:rPr>
          <w:rFonts w:hint="eastAsia"/>
        </w:rPr>
      </w:pPr>
      <w:r>
        <w:rPr>
          <w:rFonts w:hint="eastAsia"/>
        </w:rPr>
        <w:t>并且在罗马书8章7节，属肉体的心思被称为「与神为敌」。</w:t>
      </w:r>
    </w:p>
    <w:p w14:paraId="0BD05BB5">
      <w:pPr>
        <w:rPr>
          <w:rFonts w:hint="eastAsia"/>
        </w:rPr>
      </w:pPr>
    </w:p>
    <w:p w14:paraId="25824A3C">
      <w:pPr>
        <w:rPr>
          <w:rFonts w:hint="eastAsia"/>
        </w:rPr>
      </w:pPr>
      <w:r>
        <w:rPr>
          <w:rFonts w:hint="eastAsia"/>
        </w:rPr>
        <w:t>2.For the positive part. The image of God being thus gone,—you have that expression in Rom. 3:23, all men are come short of the glory of God; where by the 'glory of God,' I understand his image, that which carried the heart of man out to God, to glorify him, which made him stand under the favour of God in that covenant of works; for so, in 1 Cor. 11:7, the image of God, and the glory of God, are both made one: man, saith he, is the glory and the image of God;—this image, I say, being gone, the soul being deprived thus of that touch, all the lustings that it had in its natural constitution remain still, there is not a desire which the soul had before but it hath still; and all the sinful desires it now hath are but what were before, take the nature of the desires.</w:t>
      </w:r>
    </w:p>
    <w:p w14:paraId="004115DB">
      <w:pPr>
        <w:rPr>
          <w:rFonts w:hint="eastAsia"/>
        </w:rPr>
      </w:pPr>
      <w:r>
        <w:rPr>
          <w:rFonts w:hint="eastAsia"/>
        </w:rPr>
        <w:t>2. 就积极的部分而言。神的形象既已如此消失，——你们在罗马书3章23节看到那个表达，所有人都亏缺了神的荣耀；那里的「神的荣耀」，我理解为祂的形象，那带领人的心归向神，荣耀祂的，那使他在那行为之约下，站在神的恩宠之下；因为，在哥林多前书11章7节，神的形象和神的荣耀，都被作一：祂说，人是神的荣耀和形象；——我说，这个形象既已消失，灵魂既如此被剥夺了那个触摸，它在其自然构成中所拥有的所有私欲仍然存在，灵魂先前所拥有的每一个欲望它仍然拥有；并且它现在所拥有的所有罪恶的欲望，不过是先前所拥有的，就欲望的性质而言。</w:t>
      </w:r>
    </w:p>
    <w:p w14:paraId="19E1AF63">
      <w:pPr>
        <w:rPr>
          <w:rFonts w:hint="eastAsia"/>
        </w:rPr>
      </w:pPr>
    </w:p>
    <w:p w14:paraId="607270A8">
      <w:pPr>
        <w:rPr>
          <w:rFonts w:hint="eastAsia"/>
        </w:rPr>
      </w:pPr>
      <w:r>
        <w:rPr>
          <w:rFonts w:hint="eastAsia"/>
        </w:rPr>
        <w:t>There is nothing of the substance of the body or of the soul destroyed, nor any new lusts put in.</w:t>
      </w:r>
    </w:p>
    <w:p w14:paraId="468F1242">
      <w:pPr>
        <w:rPr>
          <w:rFonts w:hint="eastAsia"/>
        </w:rPr>
      </w:pPr>
      <w:r>
        <w:rPr>
          <w:rFonts w:hint="eastAsia"/>
        </w:rPr>
        <w:t>身体或灵魂的本质没有任何东西被毁坏，也没有任何新的私欲被放入。</w:t>
      </w:r>
    </w:p>
    <w:p w14:paraId="43DFC1B4">
      <w:pPr>
        <w:rPr>
          <w:rFonts w:hint="eastAsia"/>
        </w:rPr>
      </w:pPr>
    </w:p>
    <w:p w14:paraId="510FCD04">
      <w:pPr>
        <w:rPr>
          <w:rFonts w:hint="eastAsia"/>
        </w:rPr>
      </w:pPr>
      <w:r>
        <w:rPr>
          <w:rFonts w:hint="eastAsia"/>
        </w:rPr>
        <w:t>Now when God is thus gone, and holiness is thus gone, and all the lustings and desires of a man's heart are left to themselves, then what do you think is left?</w:t>
      </w:r>
    </w:p>
    <w:p w14:paraId="284233A9">
      <w:pPr>
        <w:rPr>
          <w:rFonts w:hint="eastAsia"/>
        </w:rPr>
      </w:pPr>
      <w:r>
        <w:rPr>
          <w:rFonts w:hint="eastAsia"/>
        </w:rPr>
        <w:t>现在当神如此离开，圣洁如此离开，一个人心中所有的私欲和欲望都被留给它们自己时，你们认为还剩下什么？</w:t>
      </w:r>
    </w:p>
    <w:p w14:paraId="43908138">
      <w:pPr>
        <w:rPr>
          <w:rFonts w:hint="eastAsia"/>
        </w:rPr>
      </w:pPr>
    </w:p>
    <w:p w14:paraId="0561FA6C">
      <w:pPr>
        <w:rPr>
          <w:rFonts w:hint="eastAsia"/>
        </w:rPr>
      </w:pPr>
      <w:r>
        <w:rPr>
          <w:rFonts w:hint="eastAsia"/>
        </w:rPr>
        <w:t>(1.)Here is a love of himself left.</w:t>
      </w:r>
    </w:p>
    <w:p w14:paraId="125EFEEB">
      <w:pPr>
        <w:rPr>
          <w:rFonts w:hint="eastAsia"/>
        </w:rPr>
      </w:pPr>
      <w:r>
        <w:rPr>
          <w:rFonts w:hint="eastAsia"/>
        </w:rPr>
        <w:t>(1.)这里留下了对自己的爱。</w:t>
      </w:r>
    </w:p>
    <w:p w14:paraId="4C895436">
      <w:pPr>
        <w:rPr>
          <w:rFonts w:hint="eastAsia"/>
        </w:rPr>
      </w:pPr>
    </w:p>
    <w:p w14:paraId="694D13D4">
      <w:pPr>
        <w:rPr>
          <w:rFonts w:hint="eastAsia"/>
        </w:rPr>
      </w:pPr>
      <w:r>
        <w:rPr>
          <w:rFonts w:hint="eastAsia"/>
        </w:rPr>
        <w:t>There is one great lust, and thegreatest of all the rest.</w:t>
      </w:r>
    </w:p>
    <w:p w14:paraId="5AD82F2C">
      <w:pPr>
        <w:rPr>
          <w:rFonts w:hint="eastAsia"/>
        </w:rPr>
      </w:pPr>
      <w:r>
        <w:rPr>
          <w:rFonts w:hint="eastAsia"/>
        </w:rPr>
        <w:t>有一个大的私欲，并且是所有其余中最伟大的。</w:t>
      </w:r>
    </w:p>
    <w:p w14:paraId="638F00BA">
      <w:pPr>
        <w:rPr>
          <w:rFonts w:hint="eastAsia"/>
        </w:rPr>
      </w:pPr>
    </w:p>
    <w:p w14:paraId="5D1A3269">
      <w:pPr>
        <w:rPr>
          <w:rFonts w:hint="eastAsia"/>
        </w:rPr>
      </w:pPr>
      <w:r>
        <w:rPr>
          <w:rFonts w:hint="eastAsia"/>
        </w:rPr>
        <w:t>When holiness was there, the love of God subjected the love of a man's self unto God: now take this love of God away, and then self-love is the next heir, that great lust steppeth up into the throne; and that indeed is the very bottom of original sin, it is the spring.</w:t>
      </w:r>
    </w:p>
    <w:p w14:paraId="47B9591D">
      <w:pPr>
        <w:rPr>
          <w:rFonts w:hint="eastAsia"/>
        </w:rPr>
      </w:pPr>
      <w:r>
        <w:rPr>
          <w:rFonts w:hint="eastAsia"/>
        </w:rPr>
        <w:t>当圣洁在那里时，神的爱使一个人的自爱顺服于神：现在除去这神的爱，然后自爱是下一个继承者，那个大的私欲登上宝座；并且那确实是原罪的根基，是其源泉。</w:t>
      </w:r>
    </w:p>
    <w:p w14:paraId="4555FF9C">
      <w:pPr>
        <w:rPr>
          <w:rFonts w:hint="eastAsia"/>
        </w:rPr>
      </w:pPr>
    </w:p>
    <w:p w14:paraId="5683CB05">
      <w:pPr>
        <w:rPr>
          <w:rFonts w:hint="eastAsia"/>
        </w:rPr>
      </w:pPr>
      <w:r>
        <w:rPr>
          <w:rFonts w:hint="eastAsia"/>
        </w:rPr>
        <w:t>(2.)I told you man was made suitable to all the creatures; there wasnothing in this world but God had framed a suitableness between man and it.</w:t>
      </w:r>
    </w:p>
    <w:p w14:paraId="04D14E77">
      <w:pPr>
        <w:rPr>
          <w:rFonts w:hint="eastAsia"/>
        </w:rPr>
      </w:pPr>
      <w:r>
        <w:rPr>
          <w:rFonts w:hint="eastAsia"/>
        </w:rPr>
        <w:t>(2.)我告诉过你们，人被造是为了适合所有受造物；在这个世界上，没有一样东西，神没有在人和它之间，造了一种适宜性。</w:t>
      </w:r>
    </w:p>
    <w:p w14:paraId="4F9C7A25">
      <w:pPr>
        <w:rPr>
          <w:rFonts w:hint="eastAsia"/>
        </w:rPr>
      </w:pPr>
    </w:p>
    <w:p w14:paraId="2A02D829">
      <w:pPr>
        <w:rPr>
          <w:rFonts w:hint="eastAsia"/>
        </w:rPr>
      </w:pPr>
      <w:r>
        <w:rPr>
          <w:rFonts w:hint="eastAsia"/>
        </w:rPr>
        <w:t>All these suitablenesses still remain, a suitableness to all creature-comforts whatsoever.</w:t>
      </w:r>
    </w:p>
    <w:p w14:paraId="5E69CAF7">
      <w:pPr>
        <w:rPr>
          <w:rFonts w:hint="eastAsia"/>
        </w:rPr>
      </w:pPr>
      <w:r>
        <w:rPr>
          <w:rFonts w:hint="eastAsia"/>
        </w:rPr>
        <w:t>所有这些适宜性仍然存在，对所有任何受造物的安慰的适宜性。</w:t>
      </w:r>
    </w:p>
    <w:p w14:paraId="05AE60FB">
      <w:pPr>
        <w:rPr>
          <w:rFonts w:hint="eastAsia"/>
        </w:rPr>
      </w:pPr>
    </w:p>
    <w:p w14:paraId="6A3D4191">
      <w:pPr>
        <w:rPr>
          <w:rFonts w:hint="eastAsia"/>
        </w:rPr>
      </w:pPr>
      <w:r>
        <w:rPr>
          <w:rFonts w:hint="eastAsia"/>
        </w:rPr>
        <w:t>Now here lies the sinfulness of it, that all these lustings are carried out, and managed by self-love, which is the great lust of all the rest.</w:t>
      </w:r>
    </w:p>
    <w:p w14:paraId="19E0F94E">
      <w:pPr>
        <w:rPr>
          <w:rFonts w:hint="eastAsia"/>
        </w:rPr>
      </w:pPr>
      <w:r>
        <w:rPr>
          <w:rFonts w:hint="eastAsia"/>
        </w:rPr>
        <w:t>现在，罪恶就在于此，即所有这些私欲都被自爱所驱使和管理，那是所有其余中最大的私欲。</w:t>
      </w:r>
    </w:p>
    <w:p w14:paraId="00FE6464">
      <w:pPr>
        <w:rPr>
          <w:rFonts w:hint="eastAsia"/>
        </w:rPr>
      </w:pPr>
    </w:p>
    <w:p w14:paraId="4C1B9DF8">
      <w:pPr>
        <w:rPr>
          <w:rFonts w:hint="eastAsia"/>
        </w:rPr>
      </w:pPr>
      <w:r>
        <w:rPr>
          <w:rFonts w:hint="eastAsia"/>
        </w:rPr>
        <w:t>And then, secondly, they are carried out to all the creatures, and to all creature-comforts,—which indeed the soul and body were made for,—rather than unto God.</w:t>
      </w:r>
    </w:p>
    <w:p w14:paraId="2DB24848">
      <w:pPr>
        <w:rPr>
          <w:rFonts w:hint="eastAsia"/>
        </w:rPr>
      </w:pPr>
      <w:r>
        <w:rPr>
          <w:rFonts w:hint="eastAsia"/>
        </w:rPr>
        <w:t>然后，第二，它们被驱向所有受造物，以及所有受造物的安慰，——那确实是灵魂和身体所为之而造的，——而不是归向神。</w:t>
      </w:r>
    </w:p>
    <w:p w14:paraId="6B993E21">
      <w:pPr>
        <w:rPr>
          <w:rFonts w:hint="eastAsia"/>
        </w:rPr>
      </w:pPr>
    </w:p>
    <w:p w14:paraId="2253AD49">
      <w:pPr>
        <w:rPr>
          <w:rFonts w:hint="eastAsia"/>
        </w:rPr>
      </w:pPr>
      <w:r>
        <w:rPr>
          <w:rFonts w:hint="eastAsia"/>
        </w:rPr>
        <w:t>So that the lusting or desiring of happiness merely for a man's self, and the seeking of this happiness in those things that man was made for, without God; in these two doth lie all that positive part of the lusts of our flesh; for now we describe them but in general.</w:t>
      </w:r>
    </w:p>
    <w:p w14:paraId="144A9542">
      <w:pPr>
        <w:rPr>
          <w:rFonts w:hint="eastAsia"/>
        </w:rPr>
      </w:pPr>
      <w:r>
        <w:rPr>
          <w:rFonts w:hint="eastAsia"/>
        </w:rPr>
        <w:t>所以，单单为人自己而渴望或欲望幸福，以及在那些人被造是为了，却没有神的事物中，寻求这种幸福；在这两者中，在于我们肉体私欲的所有积极的部分；因为现在我们只概括地描述它们。</w:t>
      </w:r>
    </w:p>
    <w:p w14:paraId="287C9375">
      <w:pPr>
        <w:rPr>
          <w:rFonts w:hint="eastAsia"/>
        </w:rPr>
      </w:pPr>
    </w:p>
    <w:p w14:paraId="43F079E9">
      <w:pPr>
        <w:rPr>
          <w:rFonts w:hint="eastAsia"/>
        </w:rPr>
      </w:pPr>
      <w:r>
        <w:rPr>
          <w:rFonts w:hint="eastAsia"/>
        </w:rPr>
        <w:t>And therefore you shall find that in these two, viz., love of a man's self and love of pleasure, namely in other things than in God, is the sum of all man's corruption reduced unto, in that 2 Tim. 3:2–4, where he reckons up all sorts of corruptions, a great bead-roll of sins; and he makes 'love of men's selves' to be the captain, as I may so speak, the first, the ringleader; and 'lovers of pleasures more than lovers of God,' to be that which cometh in the rear.</w:t>
      </w:r>
    </w:p>
    <w:p w14:paraId="58CF33CC">
      <w:pPr>
        <w:rPr>
          <w:rFonts w:hint="eastAsia"/>
        </w:rPr>
      </w:pPr>
      <w:r>
        <w:rPr>
          <w:rFonts w:hint="eastAsia"/>
        </w:rPr>
        <w:t>因此你们会发现，在这两者中，即，爱自己和爱享乐，即，在神以外的其他事物中，是人所有败坏的总和，在提摩太后书3章2-4节，祂在那里列举了所有种类的败坏，一大串罪；并且祂使「爱自己」为队长，如果我可以这样说的话，第一个，头目；「爱宴乐不爱神」，为殿后。</w:t>
      </w:r>
    </w:p>
    <w:p w14:paraId="4AD718D4">
      <w:pPr>
        <w:rPr>
          <w:rFonts w:hint="eastAsia"/>
        </w:rPr>
      </w:pPr>
    </w:p>
    <w:p w14:paraId="311A5CCE">
      <w:pPr>
        <w:rPr>
          <w:rFonts w:hint="eastAsia"/>
        </w:rPr>
      </w:pPr>
      <w:r>
        <w:rPr>
          <w:rFonts w:hint="eastAsia"/>
        </w:rPr>
        <w:t>For these two are the spring of all the corruption in us, and unto these two are all our lusts reduced.</w:t>
      </w:r>
    </w:p>
    <w:p w14:paraId="4302C549">
      <w:pPr>
        <w:rPr>
          <w:rFonts w:hint="eastAsia"/>
        </w:rPr>
      </w:pPr>
      <w:r>
        <w:rPr>
          <w:rFonts w:hint="eastAsia"/>
        </w:rPr>
        <w:t>因为这两者是我们里面所有败坏的源泉，我们所有的私欲都被归纳于这两者。</w:t>
      </w:r>
    </w:p>
    <w:p w14:paraId="0695A7F6">
      <w:pPr>
        <w:rPr>
          <w:rFonts w:hint="eastAsia"/>
        </w:rPr>
      </w:pPr>
    </w:p>
    <w:p w14:paraId="6507128A">
      <w:pPr>
        <w:rPr>
          <w:rFonts w:hint="eastAsia"/>
        </w:rPr>
      </w:pPr>
      <w:r>
        <w:rPr>
          <w:rFonts w:hint="eastAsia"/>
        </w:rPr>
        <w:t>And,— as I may rightly express it,—as there is never a vein in the body of a man but there is an artery, as we say, that runs under it, the one carrying blood, and the other spirits; so in the lustings of the soul of man, there runneth a vein of the love of pleasures, or some other thing than God, and an artery of love of a man's self that puts spirits into this.</w:t>
      </w:r>
    </w:p>
    <w:p w14:paraId="6842E0DB">
      <w:pPr>
        <w:rPr>
          <w:rFonts w:hint="eastAsia"/>
        </w:rPr>
      </w:pPr>
      <w:r>
        <w:rPr>
          <w:rFonts w:hint="eastAsia"/>
        </w:rPr>
        <w:t>并且，——如果我可以正确地表达它，——如同在一个人的身体里，没有一条静脉，下面没有一条动脉，如我们所说，一个输送血液，另一个输送精力；所以在人灵魂的私欲中，流淌着一条爱享乐，或神以外其他事物的静脉，和一条爱自己的动脉，那将精力放入这个。</w:t>
      </w:r>
    </w:p>
    <w:p w14:paraId="78C3773F">
      <w:pPr>
        <w:rPr>
          <w:rFonts w:hint="eastAsia"/>
        </w:rPr>
      </w:pPr>
    </w:p>
    <w:p w14:paraId="164DDB74">
      <w:pPr>
        <w:rPr>
          <w:rFonts w:hint="eastAsia"/>
        </w:rPr>
      </w:pPr>
      <w:r>
        <w:rPr>
          <w:rFonts w:hint="eastAsia"/>
        </w:rPr>
        <w:t>And as the principles of motion (of life at least) are blood and spirits in a man's veins, so are these in a man's soul.</w:t>
      </w:r>
    </w:p>
    <w:p w14:paraId="1058E2D0">
      <w:pPr>
        <w:rPr>
          <w:rFonts w:hint="eastAsia"/>
        </w:rPr>
      </w:pPr>
      <w:r>
        <w:rPr>
          <w:rFonts w:hint="eastAsia"/>
        </w:rPr>
        <w:t>并且如同运动的原则（至少是生命的），是人血管中的血液和精力，所以这些在人的灵魂中也是如此。</w:t>
      </w:r>
    </w:p>
    <w:p w14:paraId="7EE118F5">
      <w:pPr>
        <w:rPr>
          <w:rFonts w:hint="eastAsia"/>
        </w:rPr>
      </w:pPr>
    </w:p>
    <w:p w14:paraId="7C7792E9">
      <w:pPr>
        <w:rPr>
          <w:rFonts w:hint="eastAsia"/>
        </w:rPr>
      </w:pPr>
      <w:r>
        <w:rPr>
          <w:rFonts w:hint="eastAsia"/>
        </w:rPr>
        <w:t>So by this you may easily understand wherein the sinfulness of these lusts lies.</w:t>
      </w:r>
    </w:p>
    <w:p w14:paraId="4C320FF8">
      <w:pPr>
        <w:rPr>
          <w:rFonts w:hint="eastAsia"/>
        </w:rPr>
      </w:pPr>
      <w:r>
        <w:rPr>
          <w:rFonts w:hint="eastAsia"/>
        </w:rPr>
        <w:t>所以藉此你们可以轻易地明白这些私欲的罪恶在于什么。</w:t>
      </w:r>
    </w:p>
    <w:p w14:paraId="107E4C89">
      <w:pPr>
        <w:rPr>
          <w:rFonts w:hint="eastAsia"/>
        </w:rPr>
      </w:pPr>
    </w:p>
    <w:p w14:paraId="005F68CC">
      <w:pPr>
        <w:rPr>
          <w:rFonts w:hint="eastAsia"/>
        </w:rPr>
      </w:pPr>
      <w:r>
        <w:rPr>
          <w:rFonts w:hint="eastAsia"/>
        </w:rPr>
        <w:t>All these lusts are guided by love to a man's self, and love to pleasures in something else than God.</w:t>
      </w:r>
    </w:p>
    <w:p w14:paraId="2018FAD9">
      <w:pPr>
        <w:rPr>
          <w:rFonts w:hint="eastAsia"/>
        </w:rPr>
      </w:pPr>
      <w:r>
        <w:rPr>
          <w:rFonts w:hint="eastAsia"/>
        </w:rPr>
        <w:t>所有这些私欲，都受爱自己，以及爱神以外其他事物中快乐的引导。</w:t>
      </w:r>
    </w:p>
    <w:p w14:paraId="1085D0DA">
      <w:pPr>
        <w:rPr>
          <w:rFonts w:hint="eastAsia"/>
        </w:rPr>
      </w:pPr>
    </w:p>
    <w:p w14:paraId="0458421F">
      <w:pPr>
        <w:rPr>
          <w:rFonts w:hint="eastAsia"/>
        </w:rPr>
      </w:pPr>
      <w:r>
        <w:rPr>
          <w:rFonts w:hint="eastAsia"/>
        </w:rPr>
        <w:t>The passage being stopped to God, it runs to riches, beauty, honour, and all these worldly things, as its chiefest good.</w:t>
      </w:r>
    </w:p>
    <w:p w14:paraId="4F95BCF0">
      <w:pPr>
        <w:rPr>
          <w:rFonts w:hint="eastAsia"/>
        </w:rPr>
      </w:pPr>
      <w:r>
        <w:rPr>
          <w:rFonts w:hint="eastAsia"/>
        </w:rPr>
        <w:t>通往神的道路既被堵塞，它就流向财富、美丽、荣耀，以及所有这些属世的事物，作为其最高的善。</w:t>
      </w:r>
    </w:p>
    <w:p w14:paraId="5053A26F">
      <w:pPr>
        <w:rPr>
          <w:rFonts w:hint="eastAsia"/>
        </w:rPr>
      </w:pPr>
    </w:p>
    <w:p w14:paraId="39AA0B2C">
      <w:pPr>
        <w:rPr>
          <w:rFonts w:hint="eastAsia"/>
        </w:rPr>
      </w:pPr>
      <w:r>
        <w:rPr>
          <w:rFonts w:hint="eastAsia"/>
        </w:rPr>
        <w:t>Whatsoever the understanding of a man, if he be wise, can find that is suitable to him, it draws forth a lust towards that thing.</w:t>
      </w:r>
    </w:p>
    <w:p w14:paraId="48EADF13">
      <w:pPr>
        <w:rPr>
          <w:rFonts w:hint="eastAsia"/>
        </w:rPr>
      </w:pPr>
      <w:r>
        <w:rPr>
          <w:rFonts w:hint="eastAsia"/>
        </w:rPr>
        <w:t>无论一个人的理解力，如果他有智慧，能发现什么适合他的，它就向那事物发出一个私欲。</w:t>
      </w:r>
    </w:p>
    <w:p w14:paraId="775A02A5">
      <w:pPr>
        <w:rPr>
          <w:rFonts w:hint="eastAsia"/>
        </w:rPr>
      </w:pPr>
    </w:p>
    <w:p w14:paraId="6879468F">
      <w:pPr>
        <w:rPr>
          <w:rFonts w:hint="eastAsia"/>
        </w:rPr>
      </w:pPr>
      <w:r>
        <w:rPr>
          <w:rFonts w:hint="eastAsia"/>
        </w:rPr>
        <w:t>Whatsoever the art and wit of man finds any way suitable to him, he is carried out to it, and that merely out of a love he beareth to himself, and merely for pleasure's sake: that, look which way selflove moveth, still that way the vein of lust runneth; as that is pleased or displeased, the soul cometh off or on, putteth forth lusts or desires, and pulls them in again.</w:t>
      </w:r>
    </w:p>
    <w:p w14:paraId="31577CCE">
      <w:pPr>
        <w:rPr>
          <w:rFonts w:hint="eastAsia"/>
        </w:rPr>
      </w:pPr>
      <w:r>
        <w:rPr>
          <w:rFonts w:hint="eastAsia"/>
        </w:rPr>
        <w:t>无论人的技艺和智慧发现任何适合他的，他都被带向它，那纯粹是出于他对自己的爱，纯粹是为了快乐：看，自爱朝哪个方向动，私欲的静脉就仍然朝那个方向流；如同那被喜悦或不悦，灵魂就来或去，发出私欲或欲望，并再次收回它们。</w:t>
      </w:r>
    </w:p>
    <w:p w14:paraId="29111252">
      <w:pPr>
        <w:rPr>
          <w:rFonts w:hint="eastAsia"/>
        </w:rPr>
      </w:pPr>
    </w:p>
    <w:p w14:paraId="323139AE">
      <w:pPr>
        <w:rPr>
          <w:rFonts w:hint="eastAsia"/>
        </w:rPr>
      </w:pPr>
      <w:r>
        <w:rPr>
          <w:rFonts w:hint="eastAsia"/>
        </w:rPr>
        <w:t>And he hath no new desires put into him which he had not at first, only these desires are left to themselves, God being taken away: so that now all the affections in the soul turn with that wind every way; if another man have happiness and he wants it, self-love, desiring happiness, puts forth envy; the spirit that is in us lusteth after envy.</w:t>
      </w:r>
    </w:p>
    <w:p w14:paraId="39CAC385">
      <w:pPr>
        <w:rPr>
          <w:rFonts w:hint="eastAsia"/>
        </w:rPr>
      </w:pPr>
      <w:r>
        <w:rPr>
          <w:rFonts w:hint="eastAsia"/>
        </w:rPr>
        <w:t>并且祂没有新的欲望被放入他里面，是他起初没有的，只是这些欲望被留给它们自己，神被取走：所以现在灵魂中所有的情感都随那风各方向转；如果另一个人有幸福而他没有，自爱，渴望幸福，就发出嫉妒；在我们里面的灵贪恋嫉妒。</w:t>
      </w:r>
    </w:p>
    <w:p w14:paraId="7E05BA90">
      <w:pPr>
        <w:rPr>
          <w:rFonts w:hint="eastAsia"/>
        </w:rPr>
      </w:pPr>
    </w:p>
    <w:p w14:paraId="563263D7">
      <w:pPr>
        <w:rPr>
          <w:rFonts w:hint="eastAsia"/>
        </w:rPr>
      </w:pPr>
      <w:r>
        <w:rPr>
          <w:rFonts w:hint="eastAsia"/>
        </w:rPr>
        <w:t>Still, they have all their rise and spring in the love of a man's self, and in the love of pleasures, setting up the creature more than God.</w:t>
      </w:r>
    </w:p>
    <w:p w14:paraId="6B2DB672">
      <w:pPr>
        <w:rPr>
          <w:rFonts w:hint="eastAsia"/>
        </w:rPr>
      </w:pPr>
      <w:r>
        <w:rPr>
          <w:rFonts w:hint="eastAsia"/>
        </w:rPr>
        <w:t>仍然，它们所有都源于自爱，以及爱享乐，高举受造物超过神。</w:t>
      </w:r>
    </w:p>
    <w:p w14:paraId="5752E92B">
      <w:pPr>
        <w:rPr>
          <w:rFonts w:hint="eastAsia"/>
        </w:rPr>
      </w:pPr>
    </w:p>
    <w:p w14:paraId="543CE895">
      <w:pPr>
        <w:rPr>
          <w:rFonts w:hint="eastAsia"/>
        </w:rPr>
      </w:pPr>
      <w:r>
        <w:rPr>
          <w:rFonts w:hint="eastAsia"/>
        </w:rPr>
        <w:t>Therefore the belly is said to be god, and Mammon is said to be god.</w:t>
      </w:r>
    </w:p>
    <w:p w14:paraId="6CD5E54D">
      <w:pPr>
        <w:rPr>
          <w:rFonts w:hint="eastAsia"/>
        </w:rPr>
      </w:pPr>
      <w:r>
        <w:rPr>
          <w:rFonts w:hint="eastAsia"/>
        </w:rPr>
        <w:t>因此，肚腹被称为神，玛门被称为神。</w:t>
      </w:r>
    </w:p>
    <w:p w14:paraId="6D9825D7">
      <w:pPr>
        <w:rPr>
          <w:rFonts w:hint="eastAsia"/>
        </w:rPr>
      </w:pPr>
    </w:p>
    <w:p w14:paraId="27730DB2">
      <w:pPr>
        <w:rPr>
          <w:rFonts w:hint="eastAsia"/>
        </w:rPr>
      </w:pPr>
      <w:r>
        <w:rPr>
          <w:rFonts w:hint="eastAsia"/>
        </w:rPr>
        <w:t>The holiness of man's desires lay in subordinating all things to God; and the sinfulness of them lies in loving of pleasures more than God: so the Apostle expresseth it, 'these are the lusts in our flesh.'</w:t>
      </w:r>
    </w:p>
    <w:p w14:paraId="2ED7D911">
      <w:pPr>
        <w:rPr>
          <w:rFonts w:hint="eastAsia"/>
        </w:rPr>
      </w:pPr>
      <w:r>
        <w:rPr>
          <w:rFonts w:hint="eastAsia"/>
        </w:rPr>
        <w:t>人欲望的圣洁，在于将万事都顺服于神；它们的罪恶，在于爱享乐过于爱神：使徒是这样表达的，「这些是我们肉体的私欲」。</w:t>
      </w:r>
    </w:p>
    <w:p w14:paraId="76C0D112">
      <w:pPr>
        <w:rPr>
          <w:rFonts w:hint="eastAsia"/>
        </w:rPr>
      </w:pPr>
    </w:p>
    <w:p w14:paraId="555E550E">
      <w:pPr>
        <w:rPr>
          <w:rFonts w:hint="eastAsia"/>
        </w:rPr>
      </w:pPr>
      <w:r>
        <w:rPr>
          <w:rFonts w:hint="eastAsia"/>
        </w:rPr>
        <w:t>There is not an action stirreth but these lusts are the ground of it.</w:t>
      </w:r>
    </w:p>
    <w:p w14:paraId="78C65EC6">
      <w:pPr>
        <w:rPr>
          <w:rFonts w:hint="eastAsia"/>
        </w:rPr>
      </w:pPr>
      <w:r>
        <w:rPr>
          <w:rFonts w:hint="eastAsia"/>
        </w:rPr>
        <w:t>没有一个行为发生，不是以这些私欲为基础的。</w:t>
      </w:r>
    </w:p>
    <w:p w14:paraId="3441408A">
      <w:pPr>
        <w:rPr>
          <w:rFonts w:hint="eastAsia"/>
        </w:rPr>
      </w:pPr>
    </w:p>
    <w:p w14:paraId="63FA084D">
      <w:pPr>
        <w:rPr>
          <w:rFonts w:hint="eastAsia"/>
        </w:rPr>
      </w:pPr>
      <w:r>
        <w:rPr>
          <w:rFonts w:hint="eastAsia"/>
        </w:rPr>
        <w:t>And hence, that I may give you a scripture for this division, they are called 'our own lusts,' and 'worldly lusts.'</w:t>
      </w:r>
    </w:p>
    <w:p w14:paraId="616A2F67">
      <w:pPr>
        <w:rPr>
          <w:rFonts w:hint="eastAsia"/>
        </w:rPr>
      </w:pPr>
      <w:r>
        <w:rPr>
          <w:rFonts w:hint="eastAsia"/>
        </w:rPr>
        <w:t>因此，为了给你们这个划分的一个经文，它们被称为「我们自己的私欲」，和「属世的私欲」。</w:t>
      </w:r>
    </w:p>
    <w:p w14:paraId="3E36EAE4">
      <w:pPr>
        <w:rPr>
          <w:rFonts w:hint="eastAsia"/>
        </w:rPr>
      </w:pPr>
    </w:p>
    <w:p w14:paraId="43B20620">
      <w:pPr>
        <w:rPr>
          <w:rFonts w:hint="eastAsia"/>
        </w:rPr>
      </w:pPr>
      <w:r>
        <w:rPr>
          <w:rFonts w:hint="eastAsia"/>
        </w:rPr>
        <w:t>They are called, in respect of self in us, our own lusts.</w:t>
      </w:r>
    </w:p>
    <w:p w14:paraId="743AA7A5">
      <w:pPr>
        <w:rPr>
          <w:rFonts w:hint="eastAsia"/>
        </w:rPr>
      </w:pPr>
      <w:r>
        <w:rPr>
          <w:rFonts w:hint="eastAsia"/>
        </w:rPr>
        <w:t>它们就我们里面的自我而言，被称为我们自己的私欲。</w:t>
      </w:r>
    </w:p>
    <w:p w14:paraId="53BBAA02">
      <w:pPr>
        <w:rPr>
          <w:rFonts w:hint="eastAsia"/>
        </w:rPr>
      </w:pPr>
    </w:p>
    <w:p w14:paraId="09E3BAC3">
      <w:pPr>
        <w:rPr>
          <w:rFonts w:hint="eastAsia"/>
        </w:rPr>
      </w:pPr>
      <w:r>
        <w:rPr>
          <w:rFonts w:hint="eastAsia"/>
        </w:rPr>
        <w:t>And therefore to live to a man's lusts, and to live to a man's self, are all one.</w:t>
      </w:r>
    </w:p>
    <w:p w14:paraId="5FE4C9EB">
      <w:pPr>
        <w:rPr>
          <w:rFonts w:hint="eastAsia"/>
        </w:rPr>
      </w:pPr>
      <w:r>
        <w:rPr>
          <w:rFonts w:hint="eastAsia"/>
        </w:rPr>
        <w:t>因此，为人自己的私欲而活，和为人自己而活，是一回事。</w:t>
      </w:r>
    </w:p>
    <w:p w14:paraId="408D0D08">
      <w:pPr>
        <w:rPr>
          <w:rFonts w:hint="eastAsia"/>
        </w:rPr>
      </w:pPr>
    </w:p>
    <w:p w14:paraId="19B192CF">
      <w:pPr>
        <w:rPr>
          <w:rFonts w:hint="eastAsia"/>
        </w:rPr>
      </w:pPr>
      <w:r>
        <w:rPr>
          <w:rFonts w:hint="eastAsia"/>
        </w:rPr>
        <w:t>In 2 Cor. 5 that which in one place is called living to a man's lusts, is in another place called living to a man's self, because that self-love runs in the vein of every lust, as an artery doth under a vein in a man's body; and you may feel the pulse of it, if you lay your hand upon your heart, and search but narrowly into the bottom of all.</w:t>
      </w:r>
    </w:p>
    <w:p w14:paraId="557707E6">
      <w:pPr>
        <w:rPr>
          <w:rFonts w:hint="eastAsia"/>
        </w:rPr>
      </w:pPr>
      <w:r>
        <w:rPr>
          <w:rFonts w:hint="eastAsia"/>
        </w:rPr>
        <w:t>在哥林多后书第5章，一处被称为活在人自己的私欲中，在另一处被称为活在人自己里面，因为自爱在每一个私欲的静脉中运行，如同动脉在一个人的身体里，在静脉之下运行；并且你们可以感觉到它的脉搏，如果你们把手放在你们的心上，并且只仔细地探究所有一切的底。</w:t>
      </w:r>
    </w:p>
    <w:p w14:paraId="7EE8801E">
      <w:pPr>
        <w:rPr>
          <w:rFonts w:hint="eastAsia"/>
        </w:rPr>
      </w:pPr>
    </w:p>
    <w:p w14:paraId="35467402">
      <w:pPr>
        <w:rPr>
          <w:rFonts w:hint="eastAsia"/>
        </w:rPr>
      </w:pPr>
      <w:r>
        <w:rPr>
          <w:rFonts w:hint="eastAsia"/>
        </w:rPr>
        <w:t>And they are therefore called the lusts of our own hearts, in Rom. 1:24.</w:t>
      </w:r>
    </w:p>
    <w:p w14:paraId="41C17429">
      <w:pPr>
        <w:rPr>
          <w:rFonts w:hint="eastAsia"/>
        </w:rPr>
      </w:pPr>
      <w:r>
        <w:rPr>
          <w:rFonts w:hint="eastAsia"/>
        </w:rPr>
        <w:t>因此它们在罗马书1章24节被称为我们自己内心的私欲。</w:t>
      </w:r>
    </w:p>
    <w:p w14:paraId="65BA0C58">
      <w:pPr>
        <w:rPr>
          <w:rFonts w:hint="eastAsia"/>
        </w:rPr>
      </w:pPr>
    </w:p>
    <w:p w14:paraId="47064F56">
      <w:pPr>
        <w:rPr>
          <w:rFonts w:hint="eastAsia"/>
        </w:rPr>
      </w:pPr>
      <w:r>
        <w:rPr>
          <w:rFonts w:hint="eastAsia"/>
        </w:rPr>
        <w:t>They are likewise called worldly lusts, because the things of this world are the objects of them.</w:t>
      </w:r>
    </w:p>
    <w:p w14:paraId="78120635">
      <w:pPr>
        <w:rPr>
          <w:rFonts w:hint="eastAsia"/>
        </w:rPr>
      </w:pPr>
      <w:r>
        <w:rPr>
          <w:rFonts w:hint="eastAsia"/>
        </w:rPr>
        <w:t>它们同样被称为属世的私欲，因为这世界的事物是它们的对象。</w:t>
      </w:r>
    </w:p>
    <w:p w14:paraId="5488727E">
      <w:pPr>
        <w:rPr>
          <w:rFonts w:hint="eastAsia"/>
        </w:rPr>
      </w:pPr>
    </w:p>
    <w:p w14:paraId="100DE1BE">
      <w:pPr>
        <w:rPr>
          <w:rFonts w:hint="eastAsia"/>
        </w:rPr>
      </w:pPr>
      <w:r>
        <w:rPr>
          <w:rFonts w:hint="eastAsia"/>
        </w:rPr>
        <w:t>They are called 'earthly members,' because they run out to things on earth, as in Col. 3:5, and 'fleshly lusts,' in 1 Peter 2:11.</w:t>
      </w:r>
    </w:p>
    <w:p w14:paraId="466E3C2E">
      <w:pPr>
        <w:rPr>
          <w:rFonts w:hint="eastAsia"/>
        </w:rPr>
      </w:pPr>
      <w:r>
        <w:rPr>
          <w:rFonts w:hint="eastAsia"/>
        </w:rPr>
        <w:t>它们被称为「地上的肢体」，因为它们流向地上的事物，如歌罗西书3章5节，以及「肉体的私欲」，在彼得前书2章11节。</w:t>
      </w:r>
    </w:p>
    <w:p w14:paraId="7A9B4320">
      <w:pPr>
        <w:rPr>
          <w:rFonts w:hint="eastAsia"/>
        </w:rPr>
      </w:pPr>
    </w:p>
    <w:p w14:paraId="79D34483">
      <w:pPr>
        <w:rPr>
          <w:rFonts w:hint="eastAsia"/>
        </w:rPr>
      </w:pPr>
      <w:r>
        <w:rPr>
          <w:rFonts w:hint="eastAsia"/>
        </w:rPr>
        <w:t>And so now I have shewn you wherein lies the sinfulness that is in every lust in the heart of man.</w:t>
      </w:r>
    </w:p>
    <w:p w14:paraId="41D62833">
      <w:pPr>
        <w:rPr>
          <w:rFonts w:hint="eastAsia"/>
        </w:rPr>
      </w:pPr>
      <w:r>
        <w:rPr>
          <w:rFonts w:hint="eastAsia"/>
        </w:rPr>
        <w:t>所以现在我已向你们显明，人心中每一个私欲的罪恶在于什么。</w:t>
      </w:r>
    </w:p>
    <w:p w14:paraId="04EFF9C0">
      <w:pPr>
        <w:rPr>
          <w:rFonts w:hint="eastAsia"/>
        </w:rPr>
      </w:pPr>
    </w:p>
    <w:p w14:paraId="66F8DBF6">
      <w:pPr>
        <w:rPr>
          <w:rFonts w:hint="eastAsia"/>
        </w:rPr>
      </w:pPr>
      <w:r>
        <w:rPr>
          <w:rFonts w:hint="eastAsia"/>
        </w:rPr>
        <w:t>I made entrance into the next, which is a more particular explanation of the diversity of those lusts which the heart of man doth follow.</w:t>
      </w:r>
    </w:p>
    <w:p w14:paraId="08D3F82E">
      <w:pPr>
        <w:rPr>
          <w:rFonts w:hint="eastAsia"/>
        </w:rPr>
      </w:pPr>
      <w:r>
        <w:rPr>
          <w:rFonts w:hint="eastAsia"/>
        </w:rPr>
        <w:t>我已开始下一个，即对人心中所随从的那些私欲的多样性作更具体的解释。</w:t>
      </w:r>
    </w:p>
    <w:p w14:paraId="69844DB9">
      <w:pPr>
        <w:rPr>
          <w:rFonts w:hint="eastAsia"/>
        </w:rPr>
      </w:pPr>
    </w:p>
    <w:p w14:paraId="2E703246">
      <w:pPr>
        <w:rPr>
          <w:rFonts w:hint="eastAsia"/>
        </w:rPr>
      </w:pPr>
      <w:r>
        <w:rPr>
          <w:rFonts w:hint="eastAsia"/>
        </w:rPr>
        <w:t>'Fulfilling,' saith he, 'the desires of the flesh and of the mind.</w:t>
      </w:r>
    </w:p>
    <w:p w14:paraId="16F84D78">
      <w:pPr>
        <w:rPr>
          <w:rFonts w:hint="eastAsia"/>
        </w:rPr>
      </w:pPr>
      <w:r>
        <w:rPr>
          <w:rFonts w:hint="eastAsia"/>
        </w:rPr>
        <w:t>祂说：「随着」，「肉体和心中所喜好的去行」。</w:t>
      </w:r>
    </w:p>
    <w:p w14:paraId="56FD7E53">
      <w:pPr>
        <w:rPr>
          <w:rFonts w:hint="eastAsia"/>
        </w:rPr>
      </w:pPr>
    </w:p>
    <w:p w14:paraId="729E40CF">
      <w:pPr>
        <w:rPr>
          <w:rFonts w:hint="eastAsia"/>
        </w:rPr>
      </w:pPr>
      <w:r>
        <w:rPr>
          <w:rFonts w:hint="eastAsia"/>
        </w:rPr>
        <w:t>In the original it is, 'the wills of the flesh and of the mind.'</w:t>
      </w:r>
    </w:p>
    <w:p w14:paraId="6581F79D">
      <w:pPr>
        <w:rPr>
          <w:rFonts w:hint="eastAsia"/>
        </w:rPr>
      </w:pPr>
      <w:r>
        <w:rPr>
          <w:rFonts w:hint="eastAsia"/>
        </w:rPr>
        <w:t>原文是，「肉体和心意的意志」。</w:t>
      </w:r>
    </w:p>
    <w:p w14:paraId="43179D09">
      <w:pPr>
        <w:rPr>
          <w:rFonts w:hint="eastAsia"/>
        </w:rPr>
      </w:pPr>
    </w:p>
    <w:p w14:paraId="5C80D3B0">
      <w:pPr>
        <w:rPr>
          <w:rFonts w:hint="eastAsia"/>
        </w:rPr>
      </w:pPr>
      <w:r>
        <w:rPr>
          <w:rFonts w:hint="eastAsia"/>
        </w:rPr>
        <w:t>I did give you an account of that phrase in the last discourse, which I will not now stand upon; only I shall add one or two things more.</w:t>
      </w:r>
    </w:p>
    <w:p w14:paraId="1D4BFBD4">
      <w:pPr>
        <w:rPr>
          <w:rFonts w:hint="eastAsia"/>
        </w:rPr>
      </w:pPr>
      <w:r>
        <w:rPr>
          <w:rFonts w:hint="eastAsia"/>
        </w:rPr>
        <w:t>我在上次的讲论中已给你们一个关于那个短语的说明，我现在不再详述；我只再补充一两件事。</w:t>
      </w:r>
    </w:p>
    <w:p w14:paraId="6E30A07A">
      <w:pPr>
        <w:rPr>
          <w:rFonts w:hint="eastAsia"/>
        </w:rPr>
      </w:pPr>
    </w:p>
    <w:p w14:paraId="15B9915D">
      <w:pPr>
        <w:rPr>
          <w:rFonts w:hint="eastAsia"/>
        </w:rPr>
      </w:pPr>
      <w:r>
        <w:rPr>
          <w:rFonts w:hint="eastAsia"/>
        </w:rPr>
        <w:t>I told you that all the lusts, even the lusts of the body and of the mind, be they what they will be, the poorest lusts in a man, they are all the wills of the flesh, when they are fulfilled.</w:t>
      </w:r>
    </w:p>
    <w:p w14:paraId="08D6518A">
      <w:pPr>
        <w:rPr>
          <w:rFonts w:hint="eastAsia"/>
        </w:rPr>
      </w:pPr>
      <w:r>
        <w:rPr>
          <w:rFonts w:hint="eastAsia"/>
        </w:rPr>
        <w:t>我告诉过你们，所有私欲，甚至身体和心意的私欲，无论它们是什么，人里面最贫乏的私欲，当它们被满足时，它们都是肉体的意志。</w:t>
      </w:r>
    </w:p>
    <w:p w14:paraId="6FAA3CD5">
      <w:pPr>
        <w:rPr>
          <w:rFonts w:hint="eastAsia"/>
        </w:rPr>
      </w:pPr>
    </w:p>
    <w:p w14:paraId="29B0792A">
      <w:pPr>
        <w:rPr>
          <w:rFonts w:hint="eastAsia"/>
        </w:rPr>
      </w:pPr>
      <w:r>
        <w:rPr>
          <w:rFonts w:hint="eastAsia"/>
        </w:rPr>
        <w:t>Why?</w:t>
      </w:r>
    </w:p>
    <w:p w14:paraId="3DB7C3C2">
      <w:pPr>
        <w:rPr>
          <w:rFonts w:hint="eastAsia"/>
        </w:rPr>
      </w:pPr>
      <w:r>
        <w:rPr>
          <w:rFonts w:hint="eastAsia"/>
        </w:rPr>
        <w:t>为什么？</w:t>
      </w:r>
    </w:p>
    <w:p w14:paraId="4128787A">
      <w:pPr>
        <w:rPr>
          <w:rFonts w:hint="eastAsia"/>
        </w:rPr>
      </w:pPr>
    </w:p>
    <w:p w14:paraId="175441DA">
      <w:pPr>
        <w:rPr>
          <w:rFonts w:hint="eastAsia"/>
        </w:rPr>
      </w:pPr>
      <w:r>
        <w:rPr>
          <w:rFonts w:hint="eastAsia"/>
        </w:rPr>
        <w:t>Because that no lust can be satisfied by action but the will must give its consent.</w:t>
      </w:r>
    </w:p>
    <w:p w14:paraId="3770130F">
      <w:pPr>
        <w:rPr>
          <w:rFonts w:hint="eastAsia"/>
        </w:rPr>
      </w:pPr>
      <w:r>
        <w:rPr>
          <w:rFonts w:hint="eastAsia"/>
        </w:rPr>
        <w:t>因为没有一个私欲能藉着行动被满足，除非意志同意。</w:t>
      </w:r>
    </w:p>
    <w:p w14:paraId="4ADD30F9">
      <w:pPr>
        <w:rPr>
          <w:rFonts w:hint="eastAsia"/>
        </w:rPr>
      </w:pPr>
    </w:p>
    <w:p w14:paraId="27C3A7D6">
      <w:pPr>
        <w:rPr>
          <w:rFonts w:hint="eastAsia"/>
        </w:rPr>
      </w:pPr>
      <w:r>
        <w:rPr>
          <w:rFonts w:hint="eastAsia"/>
        </w:rPr>
        <w:t>God hath placed in man a supreme lord and power, a will, and that must give consent; and when lusts have once its consent, then they are wills.</w:t>
      </w:r>
    </w:p>
    <w:p w14:paraId="56E6280C">
      <w:pPr>
        <w:rPr>
          <w:rFonts w:hint="eastAsia"/>
        </w:rPr>
      </w:pPr>
      <w:r>
        <w:rPr>
          <w:rFonts w:hint="eastAsia"/>
        </w:rPr>
        <w:t>神已在人里面安置了一个至高的主和能力，一个意志，并且那必须同意；当私欲一旦得了它的同意，它们就是意志。</w:t>
      </w:r>
    </w:p>
    <w:p w14:paraId="48A2018C">
      <w:pPr>
        <w:rPr>
          <w:rFonts w:hint="eastAsia"/>
        </w:rPr>
      </w:pPr>
    </w:p>
    <w:p w14:paraId="72016384">
      <w:pPr>
        <w:rPr>
          <w:rFonts w:hint="eastAsia"/>
        </w:rPr>
      </w:pPr>
      <w:r>
        <w:rPr>
          <w:rFonts w:hint="eastAsia"/>
        </w:rPr>
        <w:t>Now here he speaks of them as fulfilled, therefore he calls them the 'wills of the flesh and of the mind.'</w:t>
      </w:r>
    </w:p>
    <w:p w14:paraId="673C1250">
      <w:pPr>
        <w:rPr>
          <w:rFonts w:hint="eastAsia"/>
        </w:rPr>
      </w:pPr>
      <w:r>
        <w:rPr>
          <w:rFonts w:hint="eastAsia"/>
        </w:rPr>
        <w:t>现在祂论到它们，如同被满足的，因此祂称它们为「肉体和心意的意志」。</w:t>
      </w:r>
    </w:p>
    <w:p w14:paraId="2F090D64">
      <w:pPr>
        <w:rPr>
          <w:rFonts w:hint="eastAsia"/>
        </w:rPr>
      </w:pPr>
    </w:p>
    <w:p w14:paraId="673D7DE6">
      <w:pPr>
        <w:rPr>
          <w:rFonts w:hint="eastAsia"/>
        </w:rPr>
      </w:pPr>
      <w:r>
        <w:rPr>
          <w:rFonts w:hint="eastAsia"/>
        </w:rPr>
        <w:t>To which only let me add this further: it is corruption in the will, from whose influence these lusts are called 'wills.'</w:t>
      </w:r>
    </w:p>
    <w:p w14:paraId="2346623C">
      <w:pPr>
        <w:rPr>
          <w:rFonts w:hint="eastAsia"/>
        </w:rPr>
      </w:pPr>
      <w:r>
        <w:rPr>
          <w:rFonts w:hint="eastAsia"/>
        </w:rPr>
        <w:t>对此我只再补充一点：是意志中的败坏，这些私欲从其影响被称为「意志」。</w:t>
      </w:r>
    </w:p>
    <w:p w14:paraId="6FBBE1C0">
      <w:pPr>
        <w:rPr>
          <w:rFonts w:hint="eastAsia"/>
        </w:rPr>
      </w:pPr>
    </w:p>
    <w:p w14:paraId="19D175D1">
      <w:pPr>
        <w:rPr>
          <w:rFonts w:hint="eastAsia"/>
        </w:rPr>
      </w:pPr>
      <w:r>
        <w:rPr>
          <w:rFonts w:hint="eastAsia"/>
        </w:rPr>
        <w:t>The will doth not only give its consent to every lust that passeth into action, but it doth oftentimes strengthen and stir up and provoke lusts.</w:t>
      </w:r>
    </w:p>
    <w:p w14:paraId="230AAAAB">
      <w:pPr>
        <w:rPr>
          <w:rFonts w:hint="eastAsia"/>
        </w:rPr>
      </w:pPr>
      <w:r>
        <w:rPr>
          <w:rFonts w:hint="eastAsia"/>
        </w:rPr>
        <w:t>意志不仅同意每一个进入行动的私欲，它也常加强并激动并挑起私欲。</w:t>
      </w:r>
    </w:p>
    <w:p w14:paraId="1AE369D0">
      <w:pPr>
        <w:rPr>
          <w:rFonts w:hint="eastAsia"/>
        </w:rPr>
      </w:pPr>
    </w:p>
    <w:p w14:paraId="50E3AB1C">
      <w:pPr>
        <w:rPr>
          <w:rFonts w:hint="eastAsia"/>
        </w:rPr>
      </w:pPr>
      <w:r>
        <w:rPr>
          <w:rFonts w:hint="eastAsia"/>
        </w:rPr>
        <w:t>A man's own will is his own tempter: and he hath an obstinacy in his will to follow his lusts: the will doth not only thus follow after, but it goes before.</w:t>
      </w:r>
    </w:p>
    <w:p w14:paraId="4CBB573A">
      <w:pPr>
        <w:rPr>
          <w:rFonts w:hint="eastAsia"/>
        </w:rPr>
      </w:pPr>
      <w:r>
        <w:rPr>
          <w:rFonts w:hint="eastAsia"/>
        </w:rPr>
        <w:t>一个人的意志是他自己的试探者：并且他在他的意志中顽固地随从他的私欲：意志不仅如此地跟随，它还走在前面。</w:t>
      </w:r>
    </w:p>
    <w:p w14:paraId="7A183B8A">
      <w:pPr>
        <w:rPr>
          <w:rFonts w:hint="eastAsia"/>
        </w:rPr>
      </w:pPr>
    </w:p>
    <w:p w14:paraId="10FBF1C3">
      <w:pPr>
        <w:rPr>
          <w:rFonts w:hint="eastAsia"/>
        </w:rPr>
      </w:pPr>
      <w:r>
        <w:rPr>
          <w:rFonts w:hint="eastAsia"/>
        </w:rPr>
        <w:t>So in 1 Tim. 6:9, 'They that will be rich fall into temptation and a snare;' and in John 8:44, 'The lusts of your father ye will do.'</w:t>
      </w:r>
    </w:p>
    <w:p w14:paraId="60086C56">
      <w:pPr>
        <w:rPr>
          <w:rFonts w:hint="eastAsia"/>
        </w:rPr>
      </w:pPr>
      <w:r>
        <w:rPr>
          <w:rFonts w:hint="eastAsia"/>
        </w:rPr>
        <w:t>所以在提摩太前书6章9节，「那些想要发财的人，就陷在迷惑，落在网罗里」；并且在约翰福音8章44节，「你们父的私欲，你们偏要行。」</w:t>
      </w:r>
    </w:p>
    <w:p w14:paraId="2B422FE0">
      <w:pPr>
        <w:rPr>
          <w:rFonts w:hint="eastAsia"/>
        </w:rPr>
      </w:pPr>
    </w:p>
    <w:p w14:paraId="68724BE2">
      <w:pPr>
        <w:rPr>
          <w:rFonts w:hint="eastAsia"/>
        </w:rPr>
      </w:pPr>
      <w:r>
        <w:rPr>
          <w:rFonts w:hint="eastAsia"/>
        </w:rPr>
        <w:t>You see it is not only that the lusts come and tempt the will, but the will strengtheneth the lusts, and sets the lusts on work, and puts a resolution, a back of steel to the lusts.</w:t>
      </w:r>
    </w:p>
    <w:p w14:paraId="1F27C57C">
      <w:pPr>
        <w:rPr>
          <w:rFonts w:hint="eastAsia"/>
        </w:rPr>
      </w:pPr>
      <w:r>
        <w:rPr>
          <w:rFonts w:hint="eastAsia"/>
        </w:rPr>
        <w:t>你们看，不仅是私欲来试探意志，而且是意志加强私欲，并使私欲运作，并给私欲一个决心，一个钢铁般的后盾。</w:t>
      </w:r>
    </w:p>
    <w:p w14:paraId="699F680E">
      <w:pPr>
        <w:rPr>
          <w:rFonts w:hint="eastAsia"/>
        </w:rPr>
      </w:pPr>
    </w:p>
    <w:p w14:paraId="2BCF4DC2">
      <w:pPr>
        <w:rPr>
          <w:rFonts w:hint="eastAsia"/>
        </w:rPr>
      </w:pPr>
      <w:r>
        <w:rPr>
          <w:rFonts w:hint="eastAsia"/>
        </w:rPr>
        <w:t>A man is resolved to be rich, and resolved to be revenged, &amp;c.</w:t>
      </w:r>
    </w:p>
    <w:p w14:paraId="650F704C">
      <w:pPr>
        <w:rPr>
          <w:rFonts w:hint="eastAsia"/>
        </w:rPr>
      </w:pPr>
      <w:r>
        <w:rPr>
          <w:rFonts w:hint="eastAsia"/>
        </w:rPr>
        <w:t>一个人决心要富足，决心要报复，等等。</w:t>
      </w:r>
    </w:p>
    <w:p w14:paraId="46BF5F36">
      <w:pPr>
        <w:rPr>
          <w:rFonts w:hint="eastAsia"/>
        </w:rPr>
      </w:pPr>
    </w:p>
    <w:p w14:paraId="2372EA5B">
      <w:pPr>
        <w:rPr>
          <w:rFonts w:hint="eastAsia"/>
        </w:rPr>
      </w:pPr>
      <w:r>
        <w:rPr>
          <w:rFonts w:hint="eastAsia"/>
        </w:rPr>
        <w:t>'The lusts of your father you will do.'</w:t>
      </w:r>
    </w:p>
    <w:p w14:paraId="70EDE568">
      <w:pPr>
        <w:rPr>
          <w:rFonts w:hint="eastAsia"/>
        </w:rPr>
      </w:pPr>
      <w:r>
        <w:rPr>
          <w:rFonts w:hint="eastAsia"/>
        </w:rPr>
        <w:t>「你们父的私欲，你们偏要行。」</w:t>
      </w:r>
    </w:p>
    <w:p w14:paraId="7135BA36">
      <w:pPr>
        <w:rPr>
          <w:rFonts w:hint="eastAsia"/>
        </w:rPr>
      </w:pPr>
    </w:p>
    <w:p w14:paraId="73BA6CBA">
      <w:pPr>
        <w:rPr>
          <w:rFonts w:hint="eastAsia"/>
        </w:rPr>
      </w:pPr>
      <w:r>
        <w:rPr>
          <w:rFonts w:hint="eastAsia"/>
        </w:rPr>
        <w:t>And so I come now to the second thing which I am to open and explain, namely, the diversity of these lusts in the hearts of men; 'fulfilling the lusts of the flesh and of the mind.'</w:t>
      </w:r>
    </w:p>
    <w:p w14:paraId="67934A24">
      <w:pPr>
        <w:rPr>
          <w:rFonts w:hint="eastAsia"/>
        </w:rPr>
      </w:pPr>
      <w:r>
        <w:rPr>
          <w:rFonts w:hint="eastAsia"/>
        </w:rPr>
        <w:t>所以现在我来讲第二件事，即我将要解释的，即人心中这些私欲的多样性；「随着肉体和心中所喜好的去行」。</w:t>
      </w:r>
    </w:p>
    <w:p w14:paraId="17D0C238">
      <w:pPr>
        <w:rPr>
          <w:rFonts w:hint="eastAsia"/>
        </w:rPr>
      </w:pPr>
    </w:p>
    <w:p w14:paraId="487E2C2E">
      <w:pPr>
        <w:rPr>
          <w:rFonts w:hint="eastAsia"/>
        </w:rPr>
      </w:pPr>
      <w:r>
        <w:rPr>
          <w:rFonts w:hint="eastAsia"/>
        </w:rPr>
        <w:t>You must know that by flesh here is not meant corrupt nature, but it is here spoken of as in opposition to the mind of man; and therefore the body is here meant.</w:t>
      </w:r>
    </w:p>
    <w:p w14:paraId="736460E4">
      <w:pPr>
        <w:rPr>
          <w:rFonts w:hint="eastAsia"/>
        </w:rPr>
      </w:pPr>
      <w:r>
        <w:rPr>
          <w:rFonts w:hint="eastAsia"/>
        </w:rPr>
        <w:t>你们必须知道，这里的肉体，并非指败坏的本性，而是就与人的心意相对而言；因此这里指的是身体。</w:t>
      </w:r>
    </w:p>
    <w:p w14:paraId="718FF302">
      <w:pPr>
        <w:rPr>
          <w:rFonts w:hint="eastAsia"/>
        </w:rPr>
      </w:pPr>
    </w:p>
    <w:p w14:paraId="7887545E">
      <w:pPr>
        <w:rPr>
          <w:rFonts w:hint="eastAsia"/>
        </w:rPr>
      </w:pPr>
      <w:r>
        <w:rPr>
          <w:rFonts w:hint="eastAsia"/>
        </w:rPr>
        <w:t>In Titus 3:3, he calls them there, divers lusts; 'serving,' saith he, 'divers lusts and pleasures.'</w:t>
      </w:r>
    </w:p>
    <w:p w14:paraId="6E091EAC">
      <w:pPr>
        <w:rPr>
          <w:rFonts w:hint="eastAsia"/>
        </w:rPr>
      </w:pPr>
      <w:r>
        <w:rPr>
          <w:rFonts w:hint="eastAsia"/>
        </w:rPr>
        <w:t>在提多书3章3节，祂在那里称它们为各样的私欲；祂说：「服事」，「各样的私欲和宴乐」。</w:t>
      </w:r>
    </w:p>
    <w:p w14:paraId="7A57D176">
      <w:pPr>
        <w:rPr>
          <w:rFonts w:hint="eastAsia"/>
        </w:rPr>
      </w:pPr>
    </w:p>
    <w:p w14:paraId="7D431664">
      <w:pPr>
        <w:rPr>
          <w:rFonts w:hint="eastAsia"/>
        </w:rPr>
      </w:pPr>
      <w:r>
        <w:rPr>
          <w:rFonts w:hint="eastAsia"/>
        </w:rPr>
        <w:t>Now here you have the diversity of them in two general heads.</w:t>
      </w:r>
    </w:p>
    <w:p w14:paraId="1B7326D4">
      <w:pPr>
        <w:rPr>
          <w:rFonts w:hint="eastAsia"/>
        </w:rPr>
      </w:pPr>
      <w:r>
        <w:rPr>
          <w:rFonts w:hint="eastAsia"/>
        </w:rPr>
        <w:t>现在这里你们有它们在两个总纲中的多样性。</w:t>
      </w:r>
    </w:p>
    <w:p w14:paraId="7B051D8E">
      <w:pPr>
        <w:rPr>
          <w:rFonts w:hint="eastAsia"/>
        </w:rPr>
      </w:pPr>
    </w:p>
    <w:p w14:paraId="1F467ABF">
      <w:pPr>
        <w:rPr>
          <w:rFonts w:hint="eastAsia"/>
        </w:rPr>
      </w:pPr>
      <w:r>
        <w:rPr>
          <w:rFonts w:hint="eastAsia"/>
        </w:rPr>
        <w:t>There are, you see— 1.</w:t>
      </w:r>
    </w:p>
    <w:p w14:paraId="27E3716D">
      <w:pPr>
        <w:rPr>
          <w:rFonts w:hint="eastAsia"/>
        </w:rPr>
      </w:pPr>
      <w:r>
        <w:rPr>
          <w:rFonts w:hint="eastAsia"/>
        </w:rPr>
        <w:t>你们看，有——1.</w:t>
      </w:r>
    </w:p>
    <w:p w14:paraId="2534D4C5">
      <w:pPr>
        <w:rPr>
          <w:rFonts w:hint="eastAsia"/>
        </w:rPr>
      </w:pPr>
    </w:p>
    <w:p w14:paraId="5E96BD16">
      <w:pPr>
        <w:rPr>
          <w:rFonts w:hint="eastAsia"/>
        </w:rPr>
      </w:pPr>
      <w:r>
        <w:rPr>
          <w:rFonts w:hint="eastAsia"/>
        </w:rPr>
        <w:t>The lusts of the flesh, or of the body.</w:t>
      </w:r>
    </w:p>
    <w:p w14:paraId="675F2095">
      <w:pPr>
        <w:rPr>
          <w:rFonts w:hint="eastAsia"/>
        </w:rPr>
      </w:pPr>
      <w:r>
        <w:rPr>
          <w:rFonts w:hint="eastAsia"/>
        </w:rPr>
        <w:t>肉体的私欲，或身体的。</w:t>
      </w:r>
    </w:p>
    <w:p w14:paraId="348E9791">
      <w:pPr>
        <w:rPr>
          <w:rFonts w:hint="eastAsia"/>
        </w:rPr>
      </w:pPr>
    </w:p>
    <w:p w14:paraId="27293E43">
      <w:pPr>
        <w:rPr>
          <w:rFonts w:hint="eastAsia"/>
        </w:rPr>
      </w:pPr>
      <w:r>
        <w:rPr>
          <w:rFonts w:hint="eastAsia"/>
        </w:rPr>
        <w:t>And there are—</w:t>
      </w:r>
    </w:p>
    <w:p w14:paraId="5FEDEF06">
      <w:pPr>
        <w:rPr>
          <w:rFonts w:hint="eastAsia"/>
        </w:rPr>
      </w:pPr>
      <w:r>
        <w:rPr>
          <w:rFonts w:hint="eastAsia"/>
        </w:rPr>
        <w:t>并且有——</w:t>
      </w:r>
    </w:p>
    <w:p w14:paraId="0BE05DBB">
      <w:pPr>
        <w:rPr>
          <w:rFonts w:hint="eastAsia"/>
        </w:rPr>
      </w:pPr>
    </w:p>
    <w:p w14:paraId="0DB30D05">
      <w:pPr>
        <w:rPr>
          <w:rFonts w:hint="eastAsia"/>
        </w:rPr>
      </w:pPr>
      <w:r>
        <w:rPr>
          <w:rFonts w:hint="eastAsia"/>
        </w:rPr>
        <w:t>2. The lusts of the mind.</w:t>
      </w:r>
    </w:p>
    <w:p w14:paraId="2B609085">
      <w:pPr>
        <w:rPr>
          <w:rFonts w:hint="eastAsia"/>
        </w:rPr>
      </w:pPr>
      <w:r>
        <w:rPr>
          <w:rFonts w:hint="eastAsia"/>
        </w:rPr>
        <w:t>2. 心意的私欲。</w:t>
      </w:r>
    </w:p>
    <w:p w14:paraId="39DE9F34">
      <w:pPr>
        <w:rPr>
          <w:rFonts w:hint="eastAsia"/>
        </w:rPr>
      </w:pPr>
    </w:p>
    <w:p w14:paraId="0E080326">
      <w:pPr>
        <w:rPr>
          <w:rFonts w:hint="eastAsia"/>
        </w:rPr>
      </w:pPr>
      <w:r>
        <w:rPr>
          <w:rFonts w:hint="eastAsia"/>
        </w:rPr>
        <w:t>The soul, as I told you, is nothing else in all the faculties of it but a chaos of desires.</w:t>
      </w:r>
    </w:p>
    <w:p w14:paraId="4AFC7AB3">
      <w:pPr>
        <w:rPr>
          <w:rFonts w:hint="eastAsia"/>
        </w:rPr>
      </w:pPr>
      <w:r>
        <w:rPr>
          <w:rFonts w:hint="eastAsia"/>
        </w:rPr>
        <w:t>灵魂，如我告诉你们的，在其所有官能中，无非是一个欲望的混沌。</w:t>
      </w:r>
    </w:p>
    <w:p w14:paraId="301FAF53">
      <w:pPr>
        <w:rPr>
          <w:rFonts w:hint="eastAsia"/>
        </w:rPr>
      </w:pPr>
    </w:p>
    <w:p w14:paraId="41A222A1">
      <w:pPr>
        <w:rPr>
          <w:rFonts w:hint="eastAsia"/>
        </w:rPr>
      </w:pPr>
      <w:r>
        <w:rPr>
          <w:rFonts w:hint="eastAsia"/>
        </w:rPr>
        <w:t>Therefore now, look into how many parts you may cut or make a division of the man, accordingly you may make a division of his lusts.</w:t>
      </w:r>
    </w:p>
    <w:p w14:paraId="23DC50E6">
      <w:pPr>
        <w:rPr>
          <w:rFonts w:hint="eastAsia"/>
        </w:rPr>
      </w:pPr>
      <w:r>
        <w:rPr>
          <w:rFonts w:hint="eastAsia"/>
        </w:rPr>
        <w:t>因此现在，看你们可以将人划分或作成多少部分，你们就可以相应地划分他的私欲。</w:t>
      </w:r>
    </w:p>
    <w:p w14:paraId="663B97B6">
      <w:pPr>
        <w:rPr>
          <w:rFonts w:hint="eastAsia"/>
        </w:rPr>
      </w:pPr>
    </w:p>
    <w:p w14:paraId="05E21718">
      <w:pPr>
        <w:rPr>
          <w:rFonts w:hint="eastAsia"/>
        </w:rPr>
      </w:pPr>
      <w:r>
        <w:rPr>
          <w:rFonts w:hint="eastAsia"/>
        </w:rPr>
        <w:t>And look into what eminent parts the soul of a man may be divided, into these his lusts may be divided.</w:t>
      </w:r>
    </w:p>
    <w:p w14:paraId="5EC8ED05">
      <w:pPr>
        <w:rPr>
          <w:rFonts w:hint="eastAsia"/>
        </w:rPr>
      </w:pPr>
      <w:r>
        <w:rPr>
          <w:rFonts w:hint="eastAsia"/>
        </w:rPr>
        <w:t>并且看人的灵魂可以被划分为哪些卓越的部分，他的私欲就可以被划分为这些。</w:t>
      </w:r>
    </w:p>
    <w:p w14:paraId="0712D316">
      <w:pPr>
        <w:rPr>
          <w:rFonts w:hint="eastAsia"/>
        </w:rPr>
      </w:pPr>
    </w:p>
    <w:p w14:paraId="6AC2CD75">
      <w:pPr>
        <w:rPr>
          <w:rFonts w:hint="eastAsia"/>
        </w:rPr>
      </w:pPr>
      <w:r>
        <w:rPr>
          <w:rFonts w:hint="eastAsia"/>
        </w:rPr>
        <w:t>In Gen. 2:7, it is said, 'God breathed into man the breath of lives,'—so it is in the original,—as being more than one.</w:t>
      </w:r>
    </w:p>
    <w:p w14:paraId="18CF09F6">
      <w:pPr>
        <w:rPr>
          <w:rFonts w:hint="eastAsia"/>
        </w:rPr>
      </w:pPr>
      <w:r>
        <w:rPr>
          <w:rFonts w:hint="eastAsia"/>
        </w:rPr>
        <w:t>在创世记2章7节，经上说，「神将生气吹在他鼻孔里」，——原文是如此，——如同不止一个。</w:t>
      </w:r>
    </w:p>
    <w:p w14:paraId="7A77CBA3">
      <w:pPr>
        <w:rPr>
          <w:rFonts w:hint="eastAsia"/>
        </w:rPr>
      </w:pPr>
    </w:p>
    <w:p w14:paraId="5C32F724">
      <w:pPr>
        <w:rPr>
          <w:rFonts w:hint="eastAsia"/>
        </w:rPr>
      </w:pPr>
      <w:r>
        <w:rPr>
          <w:rFonts w:hint="eastAsia"/>
        </w:rPr>
        <w:t>The soul of man, so far as it is the subject of lusts and desires, is divided into two parts, and nature hath made that division; and indeed death makes it when it divides the soul and body: and the philosophers made it.</w:t>
      </w:r>
    </w:p>
    <w:p w14:paraId="1E94F09D">
      <w:pPr>
        <w:rPr>
          <w:rFonts w:hint="eastAsia"/>
        </w:rPr>
      </w:pPr>
      <w:r>
        <w:rPr>
          <w:rFonts w:hint="eastAsia"/>
        </w:rPr>
        <w:t>人的灵魂，就其是私欲和欲望的主体而言，被分为两个部分，自然已作了那个划分；并且事实上，当死亡划分灵魂和身体时，它就作了：并且哲学家们也作了。</w:t>
      </w:r>
    </w:p>
    <w:p w14:paraId="1059D664">
      <w:pPr>
        <w:rPr>
          <w:rFonts w:hint="eastAsia"/>
        </w:rPr>
      </w:pPr>
    </w:p>
    <w:p w14:paraId="0111533A">
      <w:pPr>
        <w:rPr>
          <w:rFonts w:hint="eastAsia"/>
        </w:rPr>
      </w:pPr>
      <w:r>
        <w:rPr>
          <w:rFonts w:hint="eastAsia"/>
        </w:rPr>
        <w:t>There is—</w:t>
      </w:r>
    </w:p>
    <w:p w14:paraId="5BDA1AA7">
      <w:pPr>
        <w:rPr>
          <w:rFonts w:hint="eastAsia"/>
        </w:rPr>
      </w:pPr>
      <w:r>
        <w:rPr>
          <w:rFonts w:hint="eastAsia"/>
        </w:rPr>
        <w:t>这里是——</w:t>
      </w:r>
    </w:p>
    <w:p w14:paraId="763B4CB3">
      <w:pPr>
        <w:rPr>
          <w:rFonts w:hint="eastAsia"/>
        </w:rPr>
      </w:pPr>
    </w:p>
    <w:p w14:paraId="671E289E">
      <w:pPr>
        <w:rPr>
          <w:rFonts w:hint="eastAsia"/>
        </w:rPr>
      </w:pPr>
      <w:r>
        <w:rPr>
          <w:rFonts w:hint="eastAsia"/>
        </w:rPr>
        <w:t>(1.)The sensitive soul, which is common to us with beasts.</w:t>
      </w:r>
    </w:p>
    <w:p w14:paraId="573BCEB5">
      <w:pPr>
        <w:rPr>
          <w:rFonts w:hint="eastAsia"/>
        </w:rPr>
      </w:pPr>
      <w:r>
        <w:rPr>
          <w:rFonts w:hint="eastAsia"/>
        </w:rPr>
        <w:t>(1.) 感官的灵魂，那是我们与兽类共有的。</w:t>
      </w:r>
    </w:p>
    <w:p w14:paraId="3ADC50A5">
      <w:pPr>
        <w:rPr>
          <w:rFonts w:hint="eastAsia"/>
        </w:rPr>
      </w:pPr>
    </w:p>
    <w:p w14:paraId="3EF50A34">
      <w:pPr>
        <w:rPr>
          <w:rFonts w:hint="eastAsia"/>
        </w:rPr>
      </w:pPr>
      <w:r>
        <w:rPr>
          <w:rFonts w:hint="eastAsia"/>
        </w:rPr>
        <w:t>The soulof a beast, as some say, runs in the blood; it is a sensitive soul, it is the quintessence of the elements,—I cannot stand to describe it,—it contains two things, the inward senses and the outward senses.</w:t>
      </w:r>
    </w:p>
    <w:p w14:paraId="404714CD">
      <w:pPr>
        <w:rPr>
          <w:rFonts w:hint="eastAsia"/>
        </w:rPr>
      </w:pPr>
      <w:r>
        <w:rPr>
          <w:rFonts w:hint="eastAsia"/>
        </w:rPr>
        <w:t>兽类的灵魂，如一些人所说，在血液中运行；它是一个感官的灵魂，它是元素的精髓，——我不再描述它，——它包含两件事，内在的感官和外在的感官。</w:t>
      </w:r>
    </w:p>
    <w:p w14:paraId="4AFF5034">
      <w:pPr>
        <w:rPr>
          <w:rFonts w:hint="eastAsia"/>
        </w:rPr>
      </w:pPr>
    </w:p>
    <w:p w14:paraId="00FBB600">
      <w:pPr>
        <w:rPr>
          <w:rFonts w:hint="eastAsia"/>
        </w:rPr>
      </w:pPr>
      <w:r>
        <w:rPr>
          <w:rFonts w:hint="eastAsia"/>
        </w:rPr>
        <w:t>The inward senses, the fancy, of which I shall speak anon, for your beasts have fancies, for they dream; as you see by the starting of beasts in their sleep; this is eminent in apes, monkeys, and elephants.</w:t>
      </w:r>
    </w:p>
    <w:p w14:paraId="70C81F24">
      <w:pPr>
        <w:rPr>
          <w:rFonts w:hint="eastAsia"/>
        </w:rPr>
      </w:pPr>
      <w:r>
        <w:rPr>
          <w:rFonts w:hint="eastAsia"/>
        </w:rPr>
        <w:t>内在的感官，想象力，我稍后会论到，因为你们的兽类有想象力，因为它们会做梦；如同你们从兽类在睡梦中惊跳所看到的；这在猿猴、猴子和大象中很卓越。</w:t>
      </w:r>
    </w:p>
    <w:p w14:paraId="60FC23B8">
      <w:pPr>
        <w:rPr>
          <w:rFonts w:hint="eastAsia"/>
        </w:rPr>
      </w:pPr>
    </w:p>
    <w:p w14:paraId="4A69F958">
      <w:pPr>
        <w:rPr>
          <w:rFonts w:hint="eastAsia"/>
        </w:rPr>
      </w:pPr>
      <w:r>
        <w:rPr>
          <w:rFonts w:hint="eastAsia"/>
        </w:rPr>
        <w:t>And they have outward senses, as hearing, seeing, and the like, which have objects suited to them.</w:t>
      </w:r>
    </w:p>
    <w:p w14:paraId="4FCC49AD">
      <w:pPr>
        <w:rPr>
          <w:rFonts w:hint="eastAsia"/>
        </w:rPr>
      </w:pPr>
      <w:r>
        <w:rPr>
          <w:rFonts w:hint="eastAsia"/>
        </w:rPr>
        <w:t>并且它们有外在的感官，如听觉、视觉以及诸如此类，它们有适合它们的对象。</w:t>
      </w:r>
    </w:p>
    <w:p w14:paraId="210F42AD">
      <w:pPr>
        <w:rPr>
          <w:rFonts w:hint="eastAsia"/>
        </w:rPr>
      </w:pPr>
    </w:p>
    <w:p w14:paraId="3A83704C">
      <w:pPr>
        <w:rPr>
          <w:rFonts w:hint="eastAsia"/>
        </w:rPr>
      </w:pPr>
      <w:r>
        <w:rPr>
          <w:rFonts w:hint="eastAsia"/>
        </w:rPr>
        <w:t>Now a man hath the like.</w:t>
      </w:r>
    </w:p>
    <w:p w14:paraId="12C7CC88">
      <w:pPr>
        <w:rPr>
          <w:rFonts w:hint="eastAsia"/>
        </w:rPr>
      </w:pPr>
      <w:r>
        <w:rPr>
          <w:rFonts w:hint="eastAsia"/>
        </w:rPr>
        <w:t>现在人也有类似的。</w:t>
      </w:r>
    </w:p>
    <w:p w14:paraId="1C11088D">
      <w:pPr>
        <w:rPr>
          <w:rFonts w:hint="eastAsia"/>
        </w:rPr>
      </w:pPr>
    </w:p>
    <w:p w14:paraId="108848BD">
      <w:pPr>
        <w:rPr>
          <w:rFonts w:hint="eastAsia"/>
        </w:rPr>
      </w:pPr>
      <w:r>
        <w:rPr>
          <w:rFonts w:hint="eastAsia"/>
        </w:rPr>
        <w:t>And the lusts of the flesh are those lusts that are seated in the sensitive part, in the fancy, and in all the other senses.</w:t>
      </w:r>
    </w:p>
    <w:p w14:paraId="405321A1">
      <w:pPr>
        <w:rPr>
          <w:rFonts w:hint="eastAsia"/>
        </w:rPr>
      </w:pPr>
      <w:r>
        <w:rPr>
          <w:rFonts w:hint="eastAsia"/>
        </w:rPr>
        <w:t>并且肉体的私欲是那些安坐于感官部分，在想象力，以及在所有其他感官中的私欲。</w:t>
      </w:r>
    </w:p>
    <w:p w14:paraId="236EBEEB">
      <w:pPr>
        <w:rPr>
          <w:rFonts w:hint="eastAsia"/>
        </w:rPr>
      </w:pPr>
    </w:p>
    <w:p w14:paraId="11F0F877">
      <w:pPr>
        <w:rPr>
          <w:rFonts w:hint="eastAsia"/>
        </w:rPr>
      </w:pPr>
      <w:r>
        <w:rPr>
          <w:rFonts w:hint="eastAsia"/>
        </w:rPr>
        <w:t>There is in man—</w:t>
      </w:r>
    </w:p>
    <w:p w14:paraId="33ABEC98">
      <w:pPr>
        <w:rPr>
          <w:rFonts w:hint="eastAsia"/>
        </w:rPr>
      </w:pPr>
      <w:r>
        <w:rPr>
          <w:rFonts w:hint="eastAsia"/>
        </w:rPr>
        <w:t>在人里面有——</w:t>
      </w:r>
    </w:p>
    <w:p w14:paraId="54230D94">
      <w:pPr>
        <w:rPr>
          <w:rFonts w:hint="eastAsia"/>
        </w:rPr>
      </w:pPr>
    </w:p>
    <w:p w14:paraId="0244C350">
      <w:pPr>
        <w:rPr>
          <w:rFonts w:hint="eastAsia"/>
        </w:rPr>
      </w:pPr>
      <w:r>
        <w:rPr>
          <w:rFonts w:hint="eastAsia"/>
        </w:rPr>
        <w:t>(2.)The reasonable soul, which a beast hath not; the reasonable soulwhich is put to dwell in a body.</w:t>
      </w:r>
    </w:p>
    <w:p w14:paraId="591BD2A3">
      <w:pPr>
        <w:rPr>
          <w:rFonts w:hint="eastAsia"/>
        </w:rPr>
      </w:pPr>
      <w:r>
        <w:rPr>
          <w:rFonts w:hint="eastAsia"/>
        </w:rPr>
        <w:t>(2.) 理性的灵魂，是兽类没有的；那被放入一个身体居住的理性的灵魂。</w:t>
      </w:r>
    </w:p>
    <w:p w14:paraId="3607008E">
      <w:pPr>
        <w:rPr>
          <w:rFonts w:hint="eastAsia"/>
        </w:rPr>
      </w:pPr>
    </w:p>
    <w:p w14:paraId="568CE8E0">
      <w:pPr>
        <w:rPr>
          <w:rFonts w:hint="eastAsia"/>
        </w:rPr>
      </w:pPr>
      <w:r>
        <w:rPr>
          <w:rFonts w:hint="eastAsia"/>
        </w:rPr>
        <w:t>And as man partakes with beasts in respect of his sensitive part, so he partakes with angels in respect of his spiritual part, his understanding and his will, whereby he is able to rise to higher objects than beasts are, to put a valuation upon honours, riches, and the like, which beasts do not.</w:t>
      </w:r>
    </w:p>
    <w:p w14:paraId="0A3A9D3E">
      <w:pPr>
        <w:rPr>
          <w:rFonts w:hint="eastAsia"/>
        </w:rPr>
      </w:pPr>
      <w:r>
        <w:rPr>
          <w:rFonts w:hint="eastAsia"/>
        </w:rPr>
        <w:t>并且如同人就他的感官部分而言，与兽类有份，所以他就他的属灵部分，他的理解力和他的意志，与天使有份，藉此他能升到比兽类更高的对象，对荣耀、财富以及诸如此类作出评价，是兽类所不能的。</w:t>
      </w:r>
    </w:p>
    <w:p w14:paraId="6157560D">
      <w:pPr>
        <w:rPr>
          <w:rFonts w:hint="eastAsia"/>
        </w:rPr>
      </w:pPr>
    </w:p>
    <w:p w14:paraId="47352A01">
      <w:pPr>
        <w:rPr>
          <w:rFonts w:hint="eastAsia"/>
        </w:rPr>
      </w:pPr>
      <w:r>
        <w:rPr>
          <w:rFonts w:hint="eastAsia"/>
        </w:rPr>
        <w:t>The soul of man now being thus divided, it comes to pass that the lusts of man's soul are accordingly divided.</w:t>
      </w:r>
    </w:p>
    <w:p w14:paraId="0FCCFEC7">
      <w:pPr>
        <w:rPr>
          <w:rFonts w:hint="eastAsia"/>
        </w:rPr>
      </w:pPr>
      <w:r>
        <w:rPr>
          <w:rFonts w:hint="eastAsia"/>
        </w:rPr>
        <w:t>人的灵魂既如此划分，人的灵魂的私欲就相应地划分了。</w:t>
      </w:r>
    </w:p>
    <w:p w14:paraId="094B2787">
      <w:pPr>
        <w:rPr>
          <w:rFonts w:hint="eastAsia"/>
        </w:rPr>
      </w:pPr>
    </w:p>
    <w:p w14:paraId="00B1E19B">
      <w:pPr>
        <w:rPr>
          <w:rFonts w:hint="eastAsia"/>
        </w:rPr>
      </w:pPr>
      <w:r>
        <w:rPr>
          <w:rFonts w:hint="eastAsia"/>
        </w:rPr>
        <w:t>There are either—</w:t>
      </w:r>
    </w:p>
    <w:p w14:paraId="4B0AF12C">
      <w:pPr>
        <w:rPr>
          <w:rFonts w:hint="eastAsia"/>
        </w:rPr>
      </w:pPr>
      <w:r>
        <w:rPr>
          <w:rFonts w:hint="eastAsia"/>
        </w:rPr>
        <w:t>这里有或——</w:t>
      </w:r>
    </w:p>
    <w:p w14:paraId="61FF370B">
      <w:pPr>
        <w:rPr>
          <w:rFonts w:hint="eastAsia"/>
        </w:rPr>
      </w:pPr>
    </w:p>
    <w:p w14:paraId="2FCA7872">
      <w:pPr>
        <w:rPr>
          <w:rFonts w:hint="eastAsia"/>
        </w:rPr>
      </w:pPr>
      <w:r>
        <w:rPr>
          <w:rFonts w:hint="eastAsia"/>
        </w:rPr>
        <w:t>1.Those lusts which are common to him with beasts,—though theyhave a tincture of reason in them, for even the senses, the fancy, is by participation reasonable; yet because it is in a beast too, it is, I say, but a sensitive faculty,—which are the sensitive appetite, whether it be in the fancy in things suited to it, or in the outward senses in things suited to them.</w:t>
      </w:r>
    </w:p>
    <w:p w14:paraId="7FA12989">
      <w:pPr>
        <w:rPr>
          <w:rFonts w:hint="eastAsia"/>
        </w:rPr>
      </w:pPr>
      <w:r>
        <w:rPr>
          <w:rFonts w:hint="eastAsia"/>
        </w:rPr>
        <w:t>1. 那些与兽类共有的私欲，——虽然它们里面有理性的色彩，因为即使是感官，想象力，也是藉着参与而有理性的；然而因为它也在一只兽里面，我说，它不过是一个感官的官能，——即感官的食欲，无论是在想象力中适合它的事物，或在外在的感官中适合它们的事物。</w:t>
      </w:r>
    </w:p>
    <w:p w14:paraId="6EE93E15">
      <w:pPr>
        <w:rPr>
          <w:rFonts w:hint="eastAsia"/>
        </w:rPr>
      </w:pPr>
    </w:p>
    <w:p w14:paraId="600EE276">
      <w:pPr>
        <w:rPr>
          <w:rFonts w:hint="eastAsia"/>
        </w:rPr>
      </w:pPr>
      <w:r>
        <w:rPr>
          <w:rFonts w:hint="eastAsia"/>
        </w:rPr>
        <w:t>Or there are—</w:t>
      </w:r>
    </w:p>
    <w:p w14:paraId="7061D35C">
      <w:pPr>
        <w:rPr>
          <w:rFonts w:hint="eastAsia"/>
        </w:rPr>
      </w:pPr>
      <w:r>
        <w:rPr>
          <w:rFonts w:hint="eastAsia"/>
        </w:rPr>
        <w:t>或有——</w:t>
      </w:r>
    </w:p>
    <w:p w14:paraId="527461CA">
      <w:pPr>
        <w:rPr>
          <w:rFonts w:hint="eastAsia"/>
        </w:rPr>
      </w:pPr>
    </w:p>
    <w:p w14:paraId="1C04A632">
      <w:pPr>
        <w:rPr>
          <w:rFonts w:hint="eastAsia"/>
        </w:rPr>
      </w:pPr>
      <w:r>
        <w:rPr>
          <w:rFonts w:hint="eastAsia"/>
        </w:rPr>
        <w:t>2.Those lusts which are common to men with devils.</w:t>
      </w:r>
    </w:p>
    <w:p w14:paraId="4CB02483">
      <w:pPr>
        <w:rPr>
          <w:rFonts w:hint="eastAsia"/>
        </w:rPr>
      </w:pPr>
      <w:r>
        <w:rPr>
          <w:rFonts w:hint="eastAsia"/>
        </w:rPr>
        <w:t>2. 那些与魔鬼共有的私欲。</w:t>
      </w:r>
    </w:p>
    <w:p w14:paraId="45D74B47">
      <w:pPr>
        <w:rPr>
          <w:rFonts w:hint="eastAsia"/>
        </w:rPr>
      </w:pPr>
    </w:p>
    <w:p w14:paraId="0DDF0DC5">
      <w:pPr>
        <w:rPr>
          <w:rFonts w:hint="eastAsia"/>
        </w:rPr>
      </w:pPr>
      <w:r>
        <w:rPr>
          <w:rFonts w:hint="eastAsia"/>
        </w:rPr>
        <w:t>For, as the spirit of man, whilst he was holy, had such desires as angels have that are holy; so when he is corrupt, his spirit hath such lusts as devils have.</w:t>
      </w:r>
    </w:p>
    <w:p w14:paraId="78AB9D87">
      <w:pPr>
        <w:rPr>
          <w:rFonts w:hint="eastAsia"/>
        </w:rPr>
      </w:pPr>
      <w:r>
        <w:rPr>
          <w:rFonts w:hint="eastAsia"/>
        </w:rPr>
        <w:t>因为，人的灵，当祂是圣洁的时候，有如同圣洁天使所拥有的欲望；所以当祂败坏时，祂的灵就有如同魔鬼所拥有的私欲。</w:t>
      </w:r>
    </w:p>
    <w:p w14:paraId="1BE1D5C4">
      <w:pPr>
        <w:rPr>
          <w:rFonts w:hint="eastAsia"/>
        </w:rPr>
      </w:pPr>
    </w:p>
    <w:p w14:paraId="46013932">
      <w:pPr>
        <w:rPr>
          <w:rFonts w:hint="eastAsia"/>
        </w:rPr>
      </w:pPr>
      <w:r>
        <w:rPr>
          <w:rFonts w:hint="eastAsia"/>
        </w:rPr>
        <w:t>I will give you Scripture for both, that you may see that the Scripture runs upon this division.</w:t>
      </w:r>
    </w:p>
    <w:p w14:paraId="04D25486">
      <w:pPr>
        <w:rPr>
          <w:rFonts w:hint="eastAsia"/>
        </w:rPr>
      </w:pPr>
      <w:r>
        <w:rPr>
          <w:rFonts w:hint="eastAsia"/>
        </w:rPr>
        <w:t>我将为此给你们圣经，好叫你们看见圣经就是以此为划分的。</w:t>
      </w:r>
    </w:p>
    <w:p w14:paraId="7C8EB81D">
      <w:pPr>
        <w:rPr>
          <w:rFonts w:hint="eastAsia"/>
        </w:rPr>
      </w:pPr>
    </w:p>
    <w:p w14:paraId="1B90FCE4">
      <w:pPr>
        <w:rPr>
          <w:rFonts w:hint="eastAsia"/>
        </w:rPr>
      </w:pPr>
      <w:r>
        <w:rPr>
          <w:rFonts w:hint="eastAsia"/>
        </w:rPr>
        <w:t>All such good things as are suited to the senses, and which the soul takes a pleasure in by means of the senses, are called 'lusts of the flesh,' or of the body.</w:t>
      </w:r>
    </w:p>
    <w:p w14:paraId="03A95978">
      <w:pPr>
        <w:rPr>
          <w:rFonts w:hint="eastAsia"/>
        </w:rPr>
      </w:pPr>
      <w:r>
        <w:rPr>
          <w:rFonts w:hint="eastAsia"/>
        </w:rPr>
        <w:t>所有适合感官的，灵魂藉着感官从中取乐的美善事物，被称为「肉体的私欲」，或身体的。</w:t>
      </w:r>
    </w:p>
    <w:p w14:paraId="7D9481A4">
      <w:pPr>
        <w:rPr>
          <w:rFonts w:hint="eastAsia"/>
        </w:rPr>
      </w:pPr>
    </w:p>
    <w:p w14:paraId="25CC83DA">
      <w:pPr>
        <w:rPr>
          <w:rFonts w:hint="eastAsia"/>
        </w:rPr>
      </w:pPr>
      <w:r>
        <w:rPr>
          <w:rFonts w:hint="eastAsia"/>
        </w:rPr>
        <w:t>But all such lusts as a man takes in purely by his understanding,—though his understanding, dwelling in a body, would not approve of many things to be good, yet it is the understanding that simply approves of the goodness of things, as of riches and honours, and the like,—these, I say, are called the 'lusts of the mind.'</w:t>
      </w:r>
    </w:p>
    <w:p w14:paraId="779ADEAA">
      <w:pPr>
        <w:rPr>
          <w:rFonts w:hint="eastAsia"/>
        </w:rPr>
      </w:pPr>
      <w:r>
        <w:rPr>
          <w:rFonts w:hint="eastAsia"/>
        </w:rPr>
        <w:t>但所有这样的私欲，即一个人纯粹藉着他的理解力所领受的，——虽然他的理解力，住在身体里，不会批准许多事物为善，然而单单是理解力批准事物的善，如财富和荣耀，以及诸如此类，——这些，我说，被称为「心意的私欲」。</w:t>
      </w:r>
    </w:p>
    <w:p w14:paraId="1A9D31A3">
      <w:pPr>
        <w:rPr>
          <w:rFonts w:hint="eastAsia"/>
        </w:rPr>
      </w:pPr>
    </w:p>
    <w:p w14:paraId="67A38123">
      <w:pPr>
        <w:rPr>
          <w:rFonts w:hint="eastAsia"/>
        </w:rPr>
      </w:pPr>
      <w:r>
        <w:rPr>
          <w:rFonts w:hint="eastAsia"/>
        </w:rPr>
        <w:t>I will give you Scripture for them both.</w:t>
      </w:r>
    </w:p>
    <w:p w14:paraId="08A27FE5">
      <w:pPr>
        <w:rPr>
          <w:rFonts w:hint="eastAsia"/>
        </w:rPr>
      </w:pPr>
      <w:r>
        <w:rPr>
          <w:rFonts w:hint="eastAsia"/>
        </w:rPr>
        <w:t>我将为你们提供关于这两者的经文。</w:t>
      </w:r>
    </w:p>
    <w:p w14:paraId="6E027E5B">
      <w:pPr>
        <w:rPr>
          <w:rFonts w:hint="eastAsia"/>
        </w:rPr>
      </w:pPr>
    </w:p>
    <w:p w14:paraId="2BCB3216">
      <w:pPr>
        <w:rPr>
          <w:rFonts w:hint="eastAsia"/>
        </w:rPr>
      </w:pPr>
      <w:r>
        <w:rPr>
          <w:rFonts w:hint="eastAsia"/>
        </w:rPr>
        <w:t>1.For those lusts which are in the sensitive part,—sensual lusts,—youshall find it in Jude, ver. 10; speaking there of false teachers which were corrupt and abominable in their way, saith he, 'These speak evil of things they know not'—spiritual things, which they understand not, and are opposite to them, they oppose mightily,—'but what they know naturally, as brute beasts, in those things they corrupt themselves;' they are given over, saith he, to brutish lusts.</w:t>
      </w:r>
    </w:p>
    <w:p w14:paraId="7CBD3007">
      <w:pPr>
        <w:rPr>
          <w:rFonts w:hint="eastAsia"/>
        </w:rPr>
      </w:pPr>
      <w:r>
        <w:rPr>
          <w:rFonts w:hint="eastAsia"/>
        </w:rPr>
        <w:t>1. 就那些在感官部分，——感官的私欲，——的私欲而言，你们会在犹大书10节发现；那里论到那些在他们的道路上败坏和可憎的假教师，祂说，「这些人毁谤他们所不知道的」，——属灵的事物，他们不明白，并且与它们相对，他们强烈地反对，——「但他们本性所知道的，与那没有灵性的畜类一样，在这事上竟败坏了自己」；祂说，他们被交与兽性的私欲。</w:t>
      </w:r>
    </w:p>
    <w:p w14:paraId="3784028E">
      <w:pPr>
        <w:rPr>
          <w:rFonts w:hint="eastAsia"/>
        </w:rPr>
      </w:pPr>
    </w:p>
    <w:p w14:paraId="583DB6C9">
      <w:pPr>
        <w:rPr>
          <w:rFonts w:hint="eastAsia"/>
        </w:rPr>
      </w:pPr>
      <w:r>
        <w:rPr>
          <w:rFonts w:hint="eastAsia"/>
        </w:rPr>
        <w:t>To open this to you a little, you must know that the second Epistle of Peter and this of Jude are parallel epistles, and speak both of the same sort of men, according to this division mentioned.</w:t>
      </w:r>
    </w:p>
    <w:p w14:paraId="67AFE8FE">
      <w:pPr>
        <w:rPr>
          <w:rFonts w:hint="eastAsia"/>
        </w:rPr>
      </w:pPr>
      <w:r>
        <w:rPr>
          <w:rFonts w:hint="eastAsia"/>
        </w:rPr>
        <w:t>为了向你们稍作解释，你们必须知道，彼得后书和这封犹大书是平行的书信，并且都论到同一类人，按照所提到的这个划分。</w:t>
      </w:r>
    </w:p>
    <w:p w14:paraId="08E9C70C">
      <w:pPr>
        <w:rPr>
          <w:rFonts w:hint="eastAsia"/>
        </w:rPr>
      </w:pPr>
    </w:p>
    <w:p w14:paraId="3744AB25">
      <w:pPr>
        <w:rPr>
          <w:rFonts w:hint="eastAsia"/>
        </w:rPr>
      </w:pPr>
      <w:r>
        <w:rPr>
          <w:rFonts w:hint="eastAsia"/>
        </w:rPr>
        <w:t>The apostle Peter had shewed, 2 Pet. 2:10, the corruptions that are in the understanding, the superior part of these corrupt teachers; they were 'proud, selfwilled,' 'having men's persons in admiration for advantage;' these are lusts in the reasoning part.</w:t>
      </w:r>
    </w:p>
    <w:p w14:paraId="452679C9">
      <w:pPr>
        <w:rPr>
          <w:rFonts w:hint="eastAsia"/>
        </w:rPr>
      </w:pPr>
      <w:r>
        <w:rPr>
          <w:rFonts w:hint="eastAsia"/>
        </w:rPr>
        <w:t>使徒彼得已显明，彼得后书2章10节，这些败坏的教师里面，在理解力，更高部分中的败坏；他们「骄傲、自夸」，「因私利谄媚人」；这些是推理部分的私欲。</w:t>
      </w:r>
    </w:p>
    <w:p w14:paraId="6D5D8EC4">
      <w:pPr>
        <w:rPr>
          <w:rFonts w:hint="eastAsia"/>
        </w:rPr>
      </w:pPr>
    </w:p>
    <w:p w14:paraId="7D6341EA">
      <w:pPr>
        <w:rPr>
          <w:rFonts w:hint="eastAsia"/>
        </w:rPr>
      </w:pPr>
      <w:r>
        <w:rPr>
          <w:rFonts w:hint="eastAsia"/>
        </w:rPr>
        <w:t>Now Jude here saith that they were not only corrupt therein, but in other lusts also; for, saith he, 'what they know naturally, as brute beasts, in those things they corrupt themselves.'</w:t>
      </w:r>
    </w:p>
    <w:p w14:paraId="572DCE5E">
      <w:pPr>
        <w:rPr>
          <w:rFonts w:hint="eastAsia"/>
        </w:rPr>
      </w:pPr>
      <w:r>
        <w:rPr>
          <w:rFonts w:hint="eastAsia"/>
        </w:rPr>
        <w:t>现在犹大在这里说，他们不仅在那方面败坏，也在别的私欲上败坏；因为，他说，「他们本性所知道的，与那没有灵性的畜类一样，在这事上竟败坏了自己」。</w:t>
      </w:r>
    </w:p>
    <w:p w14:paraId="0C8FFFD5">
      <w:pPr>
        <w:rPr>
          <w:rFonts w:hint="eastAsia"/>
        </w:rPr>
      </w:pPr>
    </w:p>
    <w:p w14:paraId="54322879">
      <w:pPr>
        <w:rPr>
          <w:rFonts w:hint="eastAsia"/>
        </w:rPr>
      </w:pPr>
      <w:r>
        <w:rPr>
          <w:rFonts w:hint="eastAsia"/>
        </w:rPr>
        <w:t>I have formerly taken the meaning of these words to be this, that they came to sin against the very light of nature; that look, what light they had against gross sins, they even sinned against it; and that they had sinned away their light.</w:t>
      </w:r>
    </w:p>
    <w:p w14:paraId="107ABA4B">
      <w:pPr>
        <w:rPr>
          <w:rFonts w:hint="eastAsia"/>
        </w:rPr>
      </w:pPr>
      <w:r>
        <w:rPr>
          <w:rFonts w:hint="eastAsia"/>
        </w:rPr>
        <w:t>我以前曾把这些话的意思理解为这个，即他们竟至于违背本性的光而犯罪；看，他们对粗鄙的罪有怎样的光，他们竟违背它而犯罪；并且他们已将他们的光犯罪掉了。</w:t>
      </w:r>
    </w:p>
    <w:p w14:paraId="6A269A4C">
      <w:pPr>
        <w:rPr>
          <w:rFonts w:hint="eastAsia"/>
        </w:rPr>
      </w:pPr>
    </w:p>
    <w:p w14:paraId="4B943602">
      <w:pPr>
        <w:rPr>
          <w:rFonts w:hint="eastAsia"/>
        </w:rPr>
      </w:pPr>
      <w:r>
        <w:rPr>
          <w:rFonts w:hint="eastAsia"/>
        </w:rPr>
        <w:t>I thought, I say, that that had been the meaning; and the truth is, that which deceived me was the placing of the words in the translation: for the translation runs thus, 'what they know naturally, as brute beasts;' but in the Greek it runs thus, 'what they naturally, as brute beasts, know.</w:t>
      </w:r>
    </w:p>
    <w:p w14:paraId="65776C86">
      <w:pPr>
        <w:rPr>
          <w:rFonts w:hint="eastAsia"/>
        </w:rPr>
      </w:pPr>
      <w:r>
        <w:rPr>
          <w:rFonts w:hint="eastAsia"/>
        </w:rPr>
        <w:t>我说，我曾认为那是意思；事实是，欺骗我的是译文中词语的排列：因为译文如此，「他们本性所知道的，与那没有灵性的畜类一样」；但在希腊文中如此，「他们本性上，如同没有灵性的畜类，所知道的」。</w:t>
      </w:r>
    </w:p>
    <w:p w14:paraId="50B10CF6">
      <w:pPr>
        <w:rPr>
          <w:rFonts w:hint="eastAsia"/>
        </w:rPr>
      </w:pPr>
    </w:p>
    <w:p w14:paraId="3BC2F086">
      <w:pPr>
        <w:rPr>
          <w:rFonts w:hint="eastAsia"/>
        </w:rPr>
      </w:pPr>
      <w:r>
        <w:rPr>
          <w:rFonts w:hint="eastAsia"/>
        </w:rPr>
        <w:t>And so examining by learned expositors, Estius, and Gerard, and others, I did find that the meaning of the Apostle is clearly this, that those things which they know as brute beasts, naturally,—natural knowledge here being taken, as Estius saith, in opposition to rational knowledge,—what they know by senses in a natural way, as beasts do, in these things, saith the Apostle, they corrupt themselves, thereby shewing the further corruption of their hearts.</w:t>
      </w:r>
    </w:p>
    <w:p w14:paraId="3A3259CB">
      <w:pPr>
        <w:rPr>
          <w:rFonts w:hint="eastAsia"/>
        </w:rPr>
      </w:pPr>
      <w:r>
        <w:rPr>
          <w:rFonts w:hint="eastAsia"/>
        </w:rPr>
        <w:t>所以我藉着有学问的解经家，埃斯提乌，和格拉德，以及其他人的查考，我确实发现，使徒的意思显然是这个，即那些他们如同没有灵性的畜类，本性上所知道的事物，——这里的本性知识，如埃斯提乌所说，被理解为与理性知识相对，——他们藉着感官，以一种自然的方式所知道的，如同兽类所做的，在这些事物上，使徒说，他们败坏了自己，藉此显明他们内心更深的败坏。</w:t>
      </w:r>
    </w:p>
    <w:p w14:paraId="42024261">
      <w:pPr>
        <w:rPr>
          <w:rFonts w:hint="eastAsia"/>
        </w:rPr>
      </w:pPr>
    </w:p>
    <w:p w14:paraId="15A44F74">
      <w:pPr>
        <w:rPr>
          <w:rFonts w:hint="eastAsia"/>
        </w:rPr>
      </w:pPr>
      <w:r>
        <w:rPr>
          <w:rFonts w:hint="eastAsia"/>
        </w:rPr>
        <w:t>So as his scope is not to shew the manner of their sinning against the light of nature, but the matter of their sinning, and that not only in corrupt opinions, but brutish lusts also—that they were given up to those lusts that beasts were given up to.</w:t>
      </w:r>
    </w:p>
    <w:p w14:paraId="4D6D765E">
      <w:pPr>
        <w:rPr>
          <w:rFonts w:hint="eastAsia"/>
        </w:rPr>
      </w:pPr>
      <w:r>
        <w:rPr>
          <w:rFonts w:hint="eastAsia"/>
        </w:rPr>
        <w:t>所以祂的目的，并非显明他们违背本性的光犯罪的方式，而是显明他们犯罪的内容，并且不仅是在败坏的意见中，也在兽性的私欲中——即他们被交与那些兽类被交与的私欲。</w:t>
      </w:r>
    </w:p>
    <w:p w14:paraId="508B0E7F">
      <w:pPr>
        <w:rPr>
          <w:rFonts w:hint="eastAsia"/>
        </w:rPr>
      </w:pPr>
    </w:p>
    <w:p w14:paraId="494D132E">
      <w:pPr>
        <w:rPr>
          <w:rFonts w:hint="eastAsia"/>
        </w:rPr>
      </w:pPr>
      <w:r>
        <w:rPr>
          <w:rFonts w:hint="eastAsia"/>
        </w:rPr>
        <w:t>'What they know, as beasts, naturally,' saith he, 'in those things they corrupt themselves;' as in meats, and drinks, and sleep, and the like.</w:t>
      </w:r>
    </w:p>
    <w:p w14:paraId="3AE16076">
      <w:pPr>
        <w:rPr>
          <w:rFonts w:hint="eastAsia"/>
        </w:rPr>
      </w:pPr>
      <w:r>
        <w:rPr>
          <w:rFonts w:hint="eastAsia"/>
        </w:rPr>
        <w:t>祂说：「他们本性所知道的，与那没有灵性的畜类一样」，「在这事上竟败坏了自己」；如在饮食、睡眠以及诸如此类。</w:t>
      </w:r>
    </w:p>
    <w:p w14:paraId="783EE5A3">
      <w:pPr>
        <w:rPr>
          <w:rFonts w:hint="eastAsia"/>
        </w:rPr>
      </w:pPr>
    </w:p>
    <w:p w14:paraId="1FFC8768">
      <w:pPr>
        <w:rPr>
          <w:rFonts w:hint="eastAsia"/>
        </w:rPr>
      </w:pPr>
      <w:r>
        <w:rPr>
          <w:rFonts w:hint="eastAsia"/>
        </w:rPr>
        <w:t>So you have mention of their 'feeding themselves without fear,' ver. 13, and 'defiling the flesh through filthy dreams,' ver. 8 of this Epistle of Jude; and 'having eyes full of adultery,' &amp;c., as in Peter.</w:t>
      </w:r>
    </w:p>
    <w:p w14:paraId="390E0EEF">
      <w:pPr>
        <w:rPr>
          <w:rFonts w:hint="eastAsia"/>
        </w:rPr>
      </w:pPr>
      <w:r>
        <w:rPr>
          <w:rFonts w:hint="eastAsia"/>
        </w:rPr>
        <w:t>所以你们看到提到他们「无所惧怕地同食」，13节，以及「藉着污秽的梦玷污肉体」，这封犹大书8节；以及「满眼是淫色」，等等，如同在彼得书。</w:t>
      </w:r>
    </w:p>
    <w:p w14:paraId="24A5A62E">
      <w:pPr>
        <w:rPr>
          <w:rFonts w:hint="eastAsia"/>
        </w:rPr>
      </w:pPr>
    </w:p>
    <w:p w14:paraId="7EC329B7">
      <w:pPr>
        <w:rPr>
          <w:rFonts w:hint="eastAsia"/>
        </w:rPr>
      </w:pPr>
      <w:r>
        <w:rPr>
          <w:rFonts w:hint="eastAsia"/>
        </w:rPr>
        <w:t>In these lusts, saith he, they corrupt themselves, in sensual lusts,—namely, that are common to beasts,— of uncleanness, and the like.</w:t>
      </w:r>
    </w:p>
    <w:p w14:paraId="24D5D384">
      <w:pPr>
        <w:rPr>
          <w:rFonts w:hint="eastAsia"/>
        </w:rPr>
      </w:pPr>
      <w:r>
        <w:rPr>
          <w:rFonts w:hint="eastAsia"/>
        </w:rPr>
        <w:t>祂说，他们在这些私欲中败坏了自己，在感官的私欲中，——即，与兽类共有的，——淫乱，以及诸如此类。</w:t>
      </w:r>
    </w:p>
    <w:p w14:paraId="0B8C7740">
      <w:pPr>
        <w:rPr>
          <w:rFonts w:hint="eastAsia"/>
        </w:rPr>
      </w:pPr>
    </w:p>
    <w:p w14:paraId="479D7EEE">
      <w:pPr>
        <w:rPr>
          <w:rFonts w:hint="eastAsia"/>
        </w:rPr>
      </w:pPr>
      <w:r>
        <w:rPr>
          <w:rFonts w:hint="eastAsia"/>
        </w:rPr>
        <w:t>And these are the lusts common to beasts.</w:t>
      </w:r>
    </w:p>
    <w:p w14:paraId="0C9B4C73">
      <w:pPr>
        <w:rPr>
          <w:rFonts w:hint="eastAsia"/>
        </w:rPr>
      </w:pPr>
      <w:r>
        <w:rPr>
          <w:rFonts w:hint="eastAsia"/>
        </w:rPr>
        <w:t>这些是与兽类共有的私欲。</w:t>
      </w:r>
    </w:p>
    <w:p w14:paraId="1C631473">
      <w:pPr>
        <w:rPr>
          <w:rFonts w:hint="eastAsia"/>
        </w:rPr>
      </w:pPr>
    </w:p>
    <w:p w14:paraId="032D47D2">
      <w:pPr>
        <w:rPr>
          <w:rFonts w:hint="eastAsia"/>
        </w:rPr>
      </w:pPr>
      <w:r>
        <w:rPr>
          <w:rFonts w:hint="eastAsia"/>
        </w:rPr>
        <w:t>2.You shall find another sort of lusts that are in the spirits of men,which are called the devil's lusts; and they are the 'lusts of the mind.'</w:t>
      </w:r>
    </w:p>
    <w:p w14:paraId="6E2E6916">
      <w:pPr>
        <w:rPr>
          <w:rFonts w:hint="eastAsia"/>
        </w:rPr>
      </w:pPr>
      <w:r>
        <w:rPr>
          <w:rFonts w:hint="eastAsia"/>
        </w:rPr>
        <w:t>2. 你们会在人灵里发现另一种私欲，被称为魔鬼的私欲；它们是「心意的私欲」。</w:t>
      </w:r>
    </w:p>
    <w:p w14:paraId="4B6E8B23">
      <w:pPr>
        <w:rPr>
          <w:rFonts w:hint="eastAsia"/>
        </w:rPr>
      </w:pPr>
    </w:p>
    <w:p w14:paraId="05F28D76">
      <w:pPr>
        <w:rPr>
          <w:rFonts w:hint="eastAsia"/>
        </w:rPr>
      </w:pPr>
      <w:r>
        <w:rPr>
          <w:rFonts w:hint="eastAsia"/>
        </w:rPr>
        <w:t>As in John 8:44, Christ speaking there of the Jews that had a malice against him, saith he, 'Ye are of your father the devil; and the lusts of your father ye will do.'</w:t>
      </w:r>
    </w:p>
    <w:p w14:paraId="13F9A877">
      <w:pPr>
        <w:rPr>
          <w:rFonts w:hint="eastAsia"/>
        </w:rPr>
      </w:pPr>
      <w:r>
        <w:rPr>
          <w:rFonts w:hint="eastAsia"/>
        </w:rPr>
        <w:t>如约翰福音8章44节，基督在那里论到对他怀有恶意的犹太人，说：「你们是出于你们的父魔鬼；你们父的私欲，你们偏要行。」</w:t>
      </w:r>
    </w:p>
    <w:p w14:paraId="7FA70058">
      <w:pPr>
        <w:rPr>
          <w:rFonts w:hint="eastAsia"/>
        </w:rPr>
      </w:pPr>
    </w:p>
    <w:p w14:paraId="0163D9A7">
      <w:pPr>
        <w:rPr>
          <w:rFonts w:hint="eastAsia"/>
        </w:rPr>
      </w:pPr>
      <w:r>
        <w:rPr>
          <w:rFonts w:hint="eastAsia"/>
        </w:rPr>
        <w:t>Mark, as the Apostle had said of those corrupt men that they were corrupt in bodily lusts, in sensitive lusts, such as are common to beasts; so Christ speaks of the Jews, who were malicious and envious against him, and aimed to kill him, and he saith that they did do the lusts of the devil.</w:t>
      </w:r>
    </w:p>
    <w:p w14:paraId="11BDB417">
      <w:pPr>
        <w:rPr>
          <w:rFonts w:hint="eastAsia"/>
        </w:rPr>
      </w:pPr>
      <w:r>
        <w:rPr>
          <w:rFonts w:hint="eastAsia"/>
        </w:rPr>
        <w:t>注意，如同使徒曾论到那些败坏的人说，他们在身体的私欲上，在感官的私欲上败坏了，如同与兽类共有的；所以基督论到犹太人，他们对他怀有恶意和嫉妒，并旨在杀祂，祂说他们行了魔鬼的私欲。</w:t>
      </w:r>
    </w:p>
    <w:p w14:paraId="74E603A8">
      <w:pPr>
        <w:rPr>
          <w:rFonts w:hint="eastAsia"/>
        </w:rPr>
      </w:pPr>
    </w:p>
    <w:p w14:paraId="12911CCD">
      <w:pPr>
        <w:rPr>
          <w:rFonts w:hint="eastAsia"/>
        </w:rPr>
      </w:pPr>
      <w:r>
        <w:rPr>
          <w:rFonts w:hint="eastAsia"/>
        </w:rPr>
        <w:t>The devil, you know, is of a spiritual nature, he mindeth not the lusts of the body, he minds not beauty, or any such thing; he is of a spiritual nature, and he is taken with spiritual excellencies, therefore he is called 'spiritual wickedness,' Eph. 6:12.</w:t>
      </w:r>
    </w:p>
    <w:p w14:paraId="3B31ED54">
      <w:pPr>
        <w:rPr>
          <w:rFonts w:hint="eastAsia"/>
        </w:rPr>
      </w:pPr>
      <w:r>
        <w:rPr>
          <w:rFonts w:hint="eastAsia"/>
        </w:rPr>
        <w:t>你们知道，魔鬼是属灵的，祂不思想身体的私欲，祂不思想美丽，或任何这样的事；祂是属灵的，祂被属灵的卓越所吸引，因此祂被称为「属灵的邪恶」，以弗所书6章12节。</w:t>
      </w:r>
    </w:p>
    <w:p w14:paraId="5E23F691">
      <w:pPr>
        <w:rPr>
          <w:rFonts w:hint="eastAsia"/>
        </w:rPr>
      </w:pPr>
    </w:p>
    <w:p w14:paraId="65729817">
      <w:pPr>
        <w:rPr>
          <w:rFonts w:hint="eastAsia"/>
        </w:rPr>
      </w:pPr>
      <w:r>
        <w:rPr>
          <w:rFonts w:hint="eastAsia"/>
        </w:rPr>
        <w:t>All is lusts are spiritual lusts—revenge, and pride, and envy, and malice, and the like; these are lusts of the mind.</w:t>
      </w:r>
    </w:p>
    <w:p w14:paraId="0623E2B5">
      <w:pPr>
        <w:rPr>
          <w:rFonts w:hint="eastAsia"/>
        </w:rPr>
      </w:pPr>
      <w:r>
        <w:rPr>
          <w:rFonts w:hint="eastAsia"/>
        </w:rPr>
        <w:t>所有的私欲都是属灵的私欲——报复、骄傲、嫉妒、恶意以及诸如此类；这些是心意的私欲。</w:t>
      </w:r>
    </w:p>
    <w:p w14:paraId="175DAE8D">
      <w:pPr>
        <w:rPr>
          <w:rFonts w:hint="eastAsia"/>
        </w:rPr>
      </w:pPr>
    </w:p>
    <w:p w14:paraId="59765E35">
      <w:pPr>
        <w:rPr>
          <w:rFonts w:hint="eastAsia"/>
        </w:rPr>
      </w:pPr>
      <w:r>
        <w:rPr>
          <w:rFonts w:hint="eastAsia"/>
        </w:rPr>
        <w:t>They are not called the devil's lusts, efficiently, because he stirs them up in men; but they are called his lusts by way of imitation, men doing the same lusts that he did.</w:t>
      </w:r>
    </w:p>
    <w:p w14:paraId="5C998279">
      <w:pPr>
        <w:rPr>
          <w:rFonts w:hint="eastAsia"/>
        </w:rPr>
      </w:pPr>
      <w:r>
        <w:rPr>
          <w:rFonts w:hint="eastAsia"/>
        </w:rPr>
        <w:t>它们不被称为魔鬼的私欲，就功效而言，因为祂在人里面激动它们；而是被称为祂的私欲，就模仿而言，人行祂所行的同样私欲。</w:t>
      </w:r>
    </w:p>
    <w:p w14:paraId="590E1F2C">
      <w:pPr>
        <w:rPr>
          <w:rFonts w:hint="eastAsia"/>
        </w:rPr>
      </w:pPr>
    </w:p>
    <w:p w14:paraId="7E98DFAC">
      <w:pPr>
        <w:rPr>
          <w:rFonts w:hint="eastAsia"/>
        </w:rPr>
      </w:pPr>
      <w:r>
        <w:rPr>
          <w:rFonts w:hint="eastAsia"/>
        </w:rPr>
        <w:t>'You seek to kill me,' saith he, and he is a murderer as well as ye, and ye as well as he.</w:t>
      </w:r>
    </w:p>
    <w:p w14:paraId="60562999">
      <w:pPr>
        <w:rPr>
          <w:rFonts w:hint="eastAsia"/>
        </w:rPr>
      </w:pPr>
      <w:r>
        <w:rPr>
          <w:rFonts w:hint="eastAsia"/>
        </w:rPr>
        <w:t>祂说：「你们想要杀我」，祂和你们一样是杀人犯，你们也和祂一样。</w:t>
      </w:r>
    </w:p>
    <w:p w14:paraId="348A7D20">
      <w:pPr>
        <w:rPr>
          <w:rFonts w:hint="eastAsia"/>
        </w:rPr>
      </w:pPr>
    </w:p>
    <w:p w14:paraId="20124551">
      <w:pPr>
        <w:rPr>
          <w:rFonts w:hint="eastAsia"/>
        </w:rPr>
      </w:pPr>
      <w:r>
        <w:rPr>
          <w:rFonts w:hint="eastAsia"/>
        </w:rPr>
        <w:t>These now therefore are the 'lusts of the mind.'</w:t>
      </w:r>
    </w:p>
    <w:p w14:paraId="675071AA">
      <w:pPr>
        <w:rPr>
          <w:rFonts w:hint="eastAsia"/>
        </w:rPr>
      </w:pPr>
      <w:r>
        <w:rPr>
          <w:rFonts w:hint="eastAsia"/>
        </w:rPr>
        <w:t>因此现在这些是「心意的私欲」。</w:t>
      </w:r>
    </w:p>
    <w:p w14:paraId="328BDC61">
      <w:pPr>
        <w:rPr>
          <w:rFonts w:hint="eastAsia"/>
        </w:rPr>
      </w:pPr>
    </w:p>
    <w:p w14:paraId="1AC1D16E">
      <w:pPr>
        <w:rPr>
          <w:rFonts w:hint="eastAsia"/>
        </w:rPr>
      </w:pPr>
      <w:r>
        <w:rPr>
          <w:rFonts w:hint="eastAsia"/>
        </w:rPr>
        <w:t>So then, as the man is divided into these two parts, a body and a mind, the sensitive part and the rational part,—in the one he partakes with beasts, (you see, there are lusts common with beasts in men,) in the other he partakes with spirits in devils,—therefore there are the lusts which are in men also.</w:t>
      </w:r>
    </w:p>
    <w:p w14:paraId="3EA50A98">
      <w:pPr>
        <w:rPr>
          <w:rFonts w:hint="eastAsia"/>
        </w:rPr>
      </w:pPr>
      <w:r>
        <w:rPr>
          <w:rFonts w:hint="eastAsia"/>
        </w:rPr>
        <w:t>那么，如同人被分为这两部分，身体和心意，感官的部分和理性的部分，——在一个里面祂与兽类有份，（你们看，在人里面有与兽类共有的私欲，）在另一个里面祂与魔鬼里的灵有份，——因此在人里面也有私欲。</w:t>
      </w:r>
    </w:p>
    <w:p w14:paraId="09CB12CD">
      <w:pPr>
        <w:rPr>
          <w:rFonts w:hint="eastAsia"/>
        </w:rPr>
      </w:pPr>
    </w:p>
    <w:p w14:paraId="646C3F98">
      <w:pPr>
        <w:rPr>
          <w:rFonts w:hint="eastAsia"/>
        </w:rPr>
      </w:pPr>
      <w:r>
        <w:rPr>
          <w:rFonts w:hint="eastAsia"/>
        </w:rPr>
        <w:t>I will give you one scripture, to close up all, for the proof of this.</w:t>
      </w:r>
    </w:p>
    <w:p w14:paraId="5492AF08">
      <w:pPr>
        <w:rPr>
          <w:rFonts w:hint="eastAsia"/>
        </w:rPr>
      </w:pPr>
      <w:r>
        <w:rPr>
          <w:rFonts w:hint="eastAsia"/>
        </w:rPr>
        <w:t>我将给你们一节经文，来总结这一切，为证明这个。</w:t>
      </w:r>
    </w:p>
    <w:p w14:paraId="257D6884">
      <w:pPr>
        <w:rPr>
          <w:rFonts w:hint="eastAsia"/>
        </w:rPr>
      </w:pPr>
    </w:p>
    <w:p w14:paraId="5A9468AC">
      <w:pPr>
        <w:rPr>
          <w:rFonts w:hint="eastAsia"/>
        </w:rPr>
      </w:pPr>
      <w:r>
        <w:rPr>
          <w:rFonts w:hint="eastAsia"/>
        </w:rPr>
        <w:t>It is in 2 Cor. 7:1, 'Let us cleanse ourselves from all filthiness of the flesh'—namely, of the body—'and of the spirit.'</w:t>
      </w:r>
    </w:p>
    <w:p w14:paraId="2AB387B7">
      <w:pPr>
        <w:rPr>
          <w:rFonts w:hint="eastAsia"/>
        </w:rPr>
      </w:pPr>
      <w:r>
        <w:rPr>
          <w:rFonts w:hint="eastAsia"/>
        </w:rPr>
        <w:t>是在哥林多后书7章1节，「我们当洁净自己，除去身体」，——即，身体的，——「灵魂一切的污秽」。</w:t>
      </w:r>
    </w:p>
    <w:p w14:paraId="1F9E4EFC">
      <w:pPr>
        <w:rPr>
          <w:rFonts w:hint="eastAsia"/>
        </w:rPr>
      </w:pPr>
    </w:p>
    <w:p w14:paraId="47E74FE7">
      <w:pPr>
        <w:rPr>
          <w:rFonts w:hint="eastAsia"/>
        </w:rPr>
      </w:pPr>
      <w:r>
        <w:rPr>
          <w:rFonts w:hint="eastAsia"/>
        </w:rPr>
        <w:t>Here, you see, all sinful lusts, all filthiness whatsoever, is reduced to these two heads.</w:t>
      </w:r>
    </w:p>
    <w:p w14:paraId="32261FA8">
      <w:pPr>
        <w:rPr>
          <w:rFonts w:hint="eastAsia"/>
        </w:rPr>
      </w:pPr>
      <w:r>
        <w:rPr>
          <w:rFonts w:hint="eastAsia"/>
        </w:rPr>
        <w:t>你们看，这里所有罪恶的私欲，所有任何的污秽，都被归纳为这两个主题。</w:t>
      </w:r>
    </w:p>
    <w:p w14:paraId="66A97C0F">
      <w:pPr>
        <w:rPr>
          <w:rFonts w:hint="eastAsia"/>
        </w:rPr>
      </w:pPr>
    </w:p>
    <w:p w14:paraId="0F66781F">
      <w:pPr>
        <w:rPr>
          <w:rFonts w:hint="eastAsia"/>
        </w:rPr>
      </w:pPr>
      <w:r>
        <w:rPr>
          <w:rFonts w:hint="eastAsia"/>
        </w:rPr>
        <w:t>How do I prove that all is meant here?</w:t>
      </w:r>
    </w:p>
    <w:p w14:paraId="1A2CA83D">
      <w:pPr>
        <w:rPr>
          <w:rFonts w:hint="eastAsia"/>
        </w:rPr>
      </w:pPr>
      <w:r>
        <w:rPr>
          <w:rFonts w:hint="eastAsia"/>
        </w:rPr>
        <w:t>我如何证明这里意图所有？</w:t>
      </w:r>
    </w:p>
    <w:p w14:paraId="0C8B4803">
      <w:pPr>
        <w:rPr>
          <w:rFonts w:hint="eastAsia"/>
        </w:rPr>
      </w:pPr>
    </w:p>
    <w:p w14:paraId="63BE9829">
      <w:pPr>
        <w:rPr>
          <w:rFonts w:hint="eastAsia"/>
        </w:rPr>
      </w:pPr>
      <w:r>
        <w:rPr>
          <w:rFonts w:hint="eastAsia"/>
        </w:rPr>
        <w:t>All that is to be purged is reduced to these two heads, therefore all is meant; and, saith he, 'growing up to holiness in fear.'</w:t>
      </w:r>
    </w:p>
    <w:p w14:paraId="25EC7CCA">
      <w:pPr>
        <w:rPr>
          <w:rFonts w:hint="eastAsia"/>
        </w:rPr>
      </w:pPr>
      <w:r>
        <w:rPr>
          <w:rFonts w:hint="eastAsia"/>
        </w:rPr>
        <w:t>所有要被洁净的，都被归纳为这两个主题，因此意图所有；祂说，「敬畏神，得以成圣。」</w:t>
      </w:r>
    </w:p>
    <w:p w14:paraId="732E89B2">
      <w:pPr>
        <w:rPr>
          <w:rFonts w:hint="eastAsia"/>
        </w:rPr>
      </w:pPr>
    </w:p>
    <w:p w14:paraId="6AD462D3">
      <w:pPr>
        <w:rPr>
          <w:rFonts w:hint="eastAsia"/>
        </w:rPr>
      </w:pPr>
      <w:r>
        <w:rPr>
          <w:rFonts w:hint="eastAsia"/>
        </w:rPr>
        <w:t>Therefore now all the sinfulness of man's nature is reduced to these two heads: either bodily wickedness, sensitive wickedness, inward or outward, in the fancy, and the like; or intellectual wickedness, spiritual wickedness, as the school-men, and the fathers, upon such and the like scriptures, have grounded this notion.</w:t>
      </w:r>
    </w:p>
    <w:p w14:paraId="59023D3E">
      <w:pPr>
        <w:rPr>
          <w:rFonts w:hint="eastAsia"/>
        </w:rPr>
      </w:pPr>
      <w:r>
        <w:rPr>
          <w:rFonts w:hint="eastAsia"/>
        </w:rPr>
        <w:t>因此现在，人本性所有的罪恶，都被归纳为这两个主题：或身体的邪恶，感官的邪恶，内在的或外在的，在想象力，以及诸如此类；或理智的邪恶，属灵的邪恶，如经院学者，和教父们，根据如此以及类似的经文，建立了这个概念。</w:t>
      </w:r>
    </w:p>
    <w:p w14:paraId="79B17C8B">
      <w:pPr>
        <w:rPr>
          <w:rFonts w:hint="eastAsia"/>
        </w:rPr>
      </w:pPr>
    </w:p>
    <w:p w14:paraId="475CD314">
      <w:pPr>
        <w:rPr>
          <w:rFonts w:hint="eastAsia"/>
        </w:rPr>
      </w:pPr>
      <w:r>
        <w:rPr>
          <w:rFonts w:hint="eastAsia"/>
        </w:rPr>
        <w:t>So now you have the lusts of the mind, and the lusts also of the flesh.</w:t>
      </w:r>
    </w:p>
    <w:p w14:paraId="6FE6706D">
      <w:pPr>
        <w:rPr>
          <w:rFonts w:hint="eastAsia"/>
        </w:rPr>
      </w:pPr>
      <w:r>
        <w:rPr>
          <w:rFonts w:hint="eastAsia"/>
        </w:rPr>
        <w:t>所以现在你们有了心意的私欲，以及肉体的私欲。</w:t>
      </w:r>
    </w:p>
    <w:p w14:paraId="1E4CD9F2">
      <w:pPr>
        <w:rPr>
          <w:rFonts w:hint="eastAsia"/>
        </w:rPr>
      </w:pPr>
    </w:p>
    <w:p w14:paraId="2549BD87">
      <w:pPr>
        <w:rPr>
          <w:rFonts w:hint="eastAsia"/>
        </w:rPr>
      </w:pPr>
      <w:r>
        <w:rPr>
          <w:rFonts w:hint="eastAsia"/>
        </w:rPr>
        <w:t>This is a clear and certain truth, that look, how far pleasure and desire extendeth, so far sinful lusts extend.</w:t>
      </w:r>
    </w:p>
    <w:p w14:paraId="11455822">
      <w:pPr>
        <w:rPr>
          <w:rFonts w:hint="eastAsia"/>
        </w:rPr>
      </w:pPr>
      <w:r>
        <w:rPr>
          <w:rFonts w:hint="eastAsia"/>
        </w:rPr>
        <w:t>这是一个清楚而确定的真理，看，快乐和欲望延伸多远，罪恶的私欲就延伸多远。</w:t>
      </w:r>
    </w:p>
    <w:p w14:paraId="12F2796C">
      <w:pPr>
        <w:rPr>
          <w:rFonts w:hint="eastAsia"/>
        </w:rPr>
      </w:pPr>
    </w:p>
    <w:p w14:paraId="5D6AC3AF">
      <w:pPr>
        <w:rPr>
          <w:rFonts w:hint="eastAsia"/>
        </w:rPr>
      </w:pPr>
      <w:r>
        <w:rPr>
          <w:rFonts w:hint="eastAsia"/>
        </w:rPr>
        <w:t>As there are pleasures in the body, and from the desires of the body, so sinful lusts; so likewise in the soul.</w:t>
      </w:r>
    </w:p>
    <w:p w14:paraId="23DF88B4">
      <w:pPr>
        <w:rPr>
          <w:rFonts w:hint="eastAsia"/>
        </w:rPr>
      </w:pPr>
      <w:r>
        <w:rPr>
          <w:rFonts w:hint="eastAsia"/>
        </w:rPr>
        <w:t>如同有身体的快乐，和从身体的欲望而来的，所以有罪恶的私欲；在灵魂中也同样。</w:t>
      </w:r>
    </w:p>
    <w:p w14:paraId="7E596A5D">
      <w:pPr>
        <w:rPr>
          <w:rFonts w:hint="eastAsia"/>
        </w:rPr>
      </w:pPr>
    </w:p>
    <w:p w14:paraId="24355E7E">
      <w:pPr>
        <w:rPr>
          <w:rFonts w:hint="eastAsia"/>
        </w:rPr>
      </w:pPr>
      <w:r>
        <w:rPr>
          <w:rFonts w:hint="eastAsia"/>
        </w:rPr>
        <w:t>Some things the soul takes pleasure in, merely by the help of the body, which, when it is out of the body, it shall have no pleasure in: other things it takes pleasure in, merely as it is an intellectual substance; for revenge hath a pleasure in it, it is no bodily lust, yet it is the sweetest lust, to them that are revengeful, in the world.</w:t>
      </w:r>
    </w:p>
    <w:p w14:paraId="3E2B4331">
      <w:pPr>
        <w:rPr>
          <w:rFonts w:hint="eastAsia"/>
        </w:rPr>
      </w:pPr>
      <w:r>
        <w:rPr>
          <w:rFonts w:hint="eastAsia"/>
        </w:rPr>
        <w:t>有些事物，灵魂纯粹藉着身体的帮助而从中取乐，当它离开身体时，它将不再有快乐：别的事物它从中取乐，纯粹是作为一种理智的实体；因为报复里面有快乐，它并非身体的私欲，然而对报复心强的人而言，它是世上最甘甜的私欲。</w:t>
      </w:r>
    </w:p>
    <w:p w14:paraId="3AF2F287">
      <w:pPr>
        <w:rPr>
          <w:rFonts w:hint="eastAsia"/>
        </w:rPr>
      </w:pPr>
    </w:p>
    <w:p w14:paraId="2A016550">
      <w:pPr>
        <w:rPr>
          <w:rFonts w:hint="eastAsia"/>
        </w:rPr>
      </w:pPr>
      <w:r>
        <w:rPr>
          <w:rFonts w:hint="eastAsia"/>
        </w:rPr>
        <w:t>Now then, to open these more particularly, that I may a little anatomise your hearts unto you—</w:t>
      </w:r>
    </w:p>
    <w:p w14:paraId="4CE43123">
      <w:pPr>
        <w:rPr>
          <w:rFonts w:hint="eastAsia"/>
        </w:rPr>
      </w:pPr>
      <w:r>
        <w:rPr>
          <w:rFonts w:hint="eastAsia"/>
        </w:rPr>
        <w:t>那么现在，为了更具体地解释这些，好叫我能稍稍地向你们解剖你们的心——</w:t>
      </w:r>
    </w:p>
    <w:p w14:paraId="73887EF4">
      <w:pPr>
        <w:rPr>
          <w:rFonts w:hint="eastAsia"/>
        </w:rPr>
      </w:pPr>
    </w:p>
    <w:p w14:paraId="0E43C525">
      <w:pPr>
        <w:rPr>
          <w:rFonts w:hint="eastAsia"/>
        </w:rPr>
      </w:pPr>
      <w:r>
        <w:rPr>
          <w:rFonts w:hint="eastAsia"/>
        </w:rPr>
        <w:t>The lusts of the flesh are reduced to two heads: the one lower, or more sensual; the other more superior.</w:t>
      </w:r>
    </w:p>
    <w:p w14:paraId="21AF9C2F">
      <w:pPr>
        <w:rPr>
          <w:rFonts w:hint="eastAsia"/>
        </w:rPr>
      </w:pPr>
      <w:r>
        <w:rPr>
          <w:rFonts w:hint="eastAsia"/>
        </w:rPr>
        <w:t>肉体的私欲被归纳为两个主题：一个较低，或更感官；另一个更高。</w:t>
      </w:r>
    </w:p>
    <w:p w14:paraId="66E6D7D0">
      <w:pPr>
        <w:rPr>
          <w:rFonts w:hint="eastAsia"/>
        </w:rPr>
      </w:pPr>
    </w:p>
    <w:p w14:paraId="4F924BC7">
      <w:pPr>
        <w:rPr>
          <w:rFonts w:hint="eastAsia"/>
        </w:rPr>
      </w:pPr>
      <w:r>
        <w:rPr>
          <w:rFonts w:hint="eastAsia"/>
        </w:rPr>
        <w:t>There are, as I said before, the inward and outward senses; for besides hearing and seeing, in a man and in a beast, there is fancy, which is but a fleshly faculty; for it is suited to buildings and pleasant gardens, and a thousand of these things which are artificial, beauty and the like; all these are seated in the fancy, they are not seated in the reason.</w:t>
      </w:r>
    </w:p>
    <w:p w14:paraId="1B468C0F">
      <w:pPr>
        <w:rPr>
          <w:rFonts w:hint="eastAsia"/>
        </w:rPr>
      </w:pPr>
      <w:r>
        <w:rPr>
          <w:rFonts w:hint="eastAsia"/>
        </w:rPr>
        <w:t>有，如我之前所说，内在和外在的感官；因为除了听觉和视觉，在人和在兽里面，还有想象力，那不过是一个属肉体的官能；因为它适合于建筑物和宜人的花园，以及成千上万这些人造的东西，美丽以及诸如此类；所有这些都安坐于想象力中，它们不安坐于理性中。</w:t>
      </w:r>
    </w:p>
    <w:p w14:paraId="6F91F99A">
      <w:pPr>
        <w:rPr>
          <w:rFonts w:hint="eastAsia"/>
        </w:rPr>
      </w:pPr>
    </w:p>
    <w:p w14:paraId="251B71B6">
      <w:pPr>
        <w:rPr>
          <w:rFonts w:hint="eastAsia"/>
        </w:rPr>
      </w:pPr>
      <w:r>
        <w:rPr>
          <w:rFonts w:hint="eastAsia"/>
        </w:rPr>
        <w:t>The fancy hath a little kind of reason in it materially; it is but a very mechanic, an apprentice to the understanding, to make shapes for it, as the understanding is pleased to call them up, to represent its own thoughts to himself.</w:t>
      </w:r>
    </w:p>
    <w:p w14:paraId="554E13B1">
      <w:pPr>
        <w:rPr>
          <w:rFonts w:hint="eastAsia"/>
        </w:rPr>
      </w:pPr>
      <w:r>
        <w:rPr>
          <w:rFonts w:hint="eastAsia"/>
        </w:rPr>
        <w:t>想象力在物质上有一点点理性在里面；它不过是一个很机械的，理解力的学徒，为它造形，如同理解力乐意地召它们上来，向自己展现它自己的思想。</w:t>
      </w:r>
    </w:p>
    <w:p w14:paraId="7EB68D3C">
      <w:pPr>
        <w:rPr>
          <w:rFonts w:hint="eastAsia"/>
        </w:rPr>
      </w:pPr>
    </w:p>
    <w:p w14:paraId="7851327F">
      <w:pPr>
        <w:rPr>
          <w:rFonts w:hint="eastAsia"/>
        </w:rPr>
      </w:pPr>
      <w:r>
        <w:rPr>
          <w:rFonts w:hint="eastAsia"/>
        </w:rPr>
        <w:t>You have fancy in the night.</w:t>
      </w:r>
    </w:p>
    <w:p w14:paraId="218AC881">
      <w:pPr>
        <w:rPr>
          <w:rFonts w:hint="eastAsia"/>
        </w:rPr>
      </w:pPr>
      <w:r>
        <w:rPr>
          <w:rFonts w:hint="eastAsia"/>
        </w:rPr>
        <w:t>你们在夜里有想象力。</w:t>
      </w:r>
    </w:p>
    <w:p w14:paraId="1B3E4295">
      <w:pPr>
        <w:rPr>
          <w:rFonts w:hint="eastAsia"/>
        </w:rPr>
      </w:pPr>
    </w:p>
    <w:p w14:paraId="423225C6">
      <w:pPr>
        <w:rPr>
          <w:rFonts w:hint="eastAsia"/>
        </w:rPr>
      </w:pPr>
      <w:r>
        <w:rPr>
          <w:rFonts w:hint="eastAsia"/>
        </w:rPr>
        <w:t>Whence are all your dreams?</w:t>
      </w:r>
    </w:p>
    <w:p w14:paraId="0D625125">
      <w:pPr>
        <w:rPr>
          <w:rFonts w:hint="eastAsia"/>
        </w:rPr>
      </w:pPr>
      <w:r>
        <w:rPr>
          <w:rFonts w:hint="eastAsia"/>
        </w:rPr>
        <w:t>你们所有的梦从何而来？</w:t>
      </w:r>
    </w:p>
    <w:p w14:paraId="7F8A15BE">
      <w:pPr>
        <w:rPr>
          <w:rFonts w:hint="eastAsia"/>
        </w:rPr>
      </w:pPr>
    </w:p>
    <w:p w14:paraId="2CE19115">
      <w:pPr>
        <w:rPr>
          <w:rFonts w:hint="eastAsia"/>
        </w:rPr>
      </w:pPr>
      <w:r>
        <w:rPr>
          <w:rFonts w:hint="eastAsia"/>
        </w:rPr>
        <w:t>They are not from your understanding so much, the understanding doth but heavily and dully accompany them; they are from the fancy, and the nimbleness of it, and the species there.</w:t>
      </w:r>
    </w:p>
    <w:p w14:paraId="60170303">
      <w:pPr>
        <w:rPr>
          <w:rFonts w:hint="eastAsia"/>
        </w:rPr>
      </w:pPr>
      <w:r>
        <w:rPr>
          <w:rFonts w:hint="eastAsia"/>
        </w:rPr>
        <w:t>它们不那么从你们的理解力而来，理解力只是沉重、迟钝地陪伴它们；它们从想象力，及其敏捷，以及那里的物种而来。</w:t>
      </w:r>
    </w:p>
    <w:p w14:paraId="30B77B6D">
      <w:pPr>
        <w:rPr>
          <w:rFonts w:hint="eastAsia"/>
        </w:rPr>
      </w:pPr>
    </w:p>
    <w:p w14:paraId="4F890831">
      <w:pPr>
        <w:rPr>
          <w:rFonts w:hint="eastAsia"/>
        </w:rPr>
      </w:pPr>
      <w:r>
        <w:rPr>
          <w:rFonts w:hint="eastAsia"/>
        </w:rPr>
        <w:t>Now you have the same fancies awake, only they appear lively in the night when you are asleep, because then reason is down; but they are wan and pale when you are awake.</w:t>
      </w:r>
    </w:p>
    <w:p w14:paraId="480252A4">
      <w:pPr>
        <w:rPr>
          <w:rFonts w:hint="eastAsia"/>
        </w:rPr>
      </w:pPr>
      <w:r>
        <w:rPr>
          <w:rFonts w:hint="eastAsia"/>
        </w:rPr>
        <w:t>现在你们醒着时有同样的想象力，只是它们在夜里，当你们睡着时，显得活泼，因为那时理性已下沉；但当你们醒着时，它们是苍白无力的。</w:t>
      </w:r>
    </w:p>
    <w:p w14:paraId="4ECD5297">
      <w:pPr>
        <w:rPr>
          <w:rFonts w:hint="eastAsia"/>
        </w:rPr>
      </w:pPr>
    </w:p>
    <w:p w14:paraId="799E409F">
      <w:pPr>
        <w:rPr>
          <w:rFonts w:hint="eastAsia"/>
        </w:rPr>
      </w:pPr>
      <w:r>
        <w:rPr>
          <w:rFonts w:hint="eastAsia"/>
        </w:rPr>
        <w:t>I use to say that fancy is as the moon, that ruleth the night; and reason as the sun, that rules the day.</w:t>
      </w:r>
    </w:p>
    <w:p w14:paraId="120F35C4">
      <w:pPr>
        <w:rPr>
          <w:rFonts w:hint="eastAsia"/>
        </w:rPr>
      </w:pPr>
      <w:r>
        <w:rPr>
          <w:rFonts w:hint="eastAsia"/>
        </w:rPr>
        <w:t>我常说，想象力如同月亮，它统治黑夜；理性如同太阳，它统治白昼。</w:t>
      </w:r>
    </w:p>
    <w:p w14:paraId="7C661791">
      <w:pPr>
        <w:rPr>
          <w:rFonts w:hint="eastAsia"/>
        </w:rPr>
      </w:pPr>
    </w:p>
    <w:p w14:paraId="4226AF15">
      <w:pPr>
        <w:rPr>
          <w:rFonts w:hint="eastAsia"/>
        </w:rPr>
      </w:pPr>
      <w:r>
        <w:rPr>
          <w:rFonts w:hint="eastAsia"/>
        </w:rPr>
        <w:t>When the sun is down, the moon is up; but when the sun is up, the moon grows pale and wan, though it remains still, even when the sun shines most.</w:t>
      </w:r>
    </w:p>
    <w:p w14:paraId="28C03E68">
      <w:pPr>
        <w:rPr>
          <w:rFonts w:hint="eastAsia"/>
        </w:rPr>
      </w:pPr>
      <w:r>
        <w:rPr>
          <w:rFonts w:hint="eastAsia"/>
        </w:rPr>
        <w:t>当太阳下山，月亮就升起；但当太阳升起，月亮就变得苍白无力，虽然它仍然存在，即使当太阳最明亮时。</w:t>
      </w:r>
    </w:p>
    <w:p w14:paraId="23CF1BE7">
      <w:pPr>
        <w:rPr>
          <w:rFonts w:hint="eastAsia"/>
        </w:rPr>
      </w:pPr>
    </w:p>
    <w:p w14:paraId="7E98C719">
      <w:pPr>
        <w:rPr>
          <w:rFonts w:hint="eastAsia"/>
        </w:rPr>
      </w:pPr>
      <w:r>
        <w:rPr>
          <w:rFonts w:hint="eastAsia"/>
        </w:rPr>
        <w:t>Now then there are these two sorts of lusts in the sensitive part: there are lusts in the fancy, and the lusts in the brutish part of man, in the body, the more sensual part.</w:t>
      </w:r>
    </w:p>
    <w:p w14:paraId="76F8BE93">
      <w:pPr>
        <w:rPr>
          <w:rFonts w:hint="eastAsia"/>
        </w:rPr>
      </w:pPr>
      <w:r>
        <w:rPr>
          <w:rFonts w:hint="eastAsia"/>
        </w:rPr>
        <w:t>那么现在，在感官的部分有两种私欲：有想象力中的私欲，和人兽性的部分中的私欲，在身体，更感官的部分。</w:t>
      </w:r>
    </w:p>
    <w:p w14:paraId="38E155C1">
      <w:pPr>
        <w:rPr>
          <w:rFonts w:hint="eastAsia"/>
        </w:rPr>
      </w:pPr>
    </w:p>
    <w:p w14:paraId="6D0251E7">
      <w:pPr>
        <w:rPr>
          <w:rFonts w:hint="eastAsia"/>
        </w:rPr>
      </w:pPr>
      <w:r>
        <w:rPr>
          <w:rFonts w:hint="eastAsia"/>
        </w:rPr>
        <w:t>I take it, that is the meaning of John, in 1 John 2:16.</w:t>
      </w:r>
    </w:p>
    <w:p w14:paraId="36634300">
      <w:pPr>
        <w:rPr>
          <w:rFonts w:hint="eastAsia"/>
        </w:rPr>
      </w:pPr>
      <w:r>
        <w:rPr>
          <w:rFonts w:hint="eastAsia"/>
        </w:rPr>
        <w:t>我认为，那就是约翰的意思，在约翰一书2章16节。</w:t>
      </w:r>
    </w:p>
    <w:p w14:paraId="1FF7DE31">
      <w:pPr>
        <w:rPr>
          <w:rFonts w:hint="eastAsia"/>
        </w:rPr>
      </w:pPr>
    </w:p>
    <w:p w14:paraId="15627E33">
      <w:pPr>
        <w:rPr>
          <w:rFonts w:hint="eastAsia"/>
        </w:rPr>
      </w:pPr>
      <w:r>
        <w:rPr>
          <w:rFonts w:hint="eastAsia"/>
        </w:rPr>
        <w:t>There are the lusts of the eye, saith he, and the lusts of the flesh.</w:t>
      </w:r>
    </w:p>
    <w:p w14:paraId="3469A959">
      <w:pPr>
        <w:rPr>
          <w:rFonts w:hint="eastAsia"/>
        </w:rPr>
      </w:pPr>
      <w:r>
        <w:rPr>
          <w:rFonts w:hint="eastAsia"/>
        </w:rPr>
        <w:t>祂说，有眼目的私欲，和肉体的私欲。</w:t>
      </w:r>
    </w:p>
    <w:p w14:paraId="29F95F8C">
      <w:pPr>
        <w:rPr>
          <w:rFonts w:hint="eastAsia"/>
        </w:rPr>
      </w:pPr>
    </w:p>
    <w:p w14:paraId="6CFDD47B">
      <w:pPr>
        <w:rPr>
          <w:rFonts w:hint="eastAsia"/>
        </w:rPr>
      </w:pPr>
      <w:r>
        <w:rPr>
          <w:rFonts w:hint="eastAsia"/>
        </w:rPr>
        <w:t>By the 'lusts of the eye,' he meaneth the fancy.</w:t>
      </w:r>
    </w:p>
    <w:p w14:paraId="334B0058">
      <w:pPr>
        <w:rPr>
          <w:rFonts w:hint="eastAsia"/>
        </w:rPr>
      </w:pPr>
      <w:r>
        <w:rPr>
          <w:rFonts w:hint="eastAsia"/>
        </w:rPr>
        <w:t>藉着「眼目的私欲」，祂指想象力。</w:t>
      </w:r>
    </w:p>
    <w:p w14:paraId="39EA777A">
      <w:pPr>
        <w:rPr>
          <w:rFonts w:hint="eastAsia"/>
        </w:rPr>
      </w:pPr>
    </w:p>
    <w:p w14:paraId="396AFCE5">
      <w:pPr>
        <w:rPr>
          <w:rFonts w:hint="eastAsia"/>
        </w:rPr>
      </w:pPr>
      <w:r>
        <w:rPr>
          <w:rFonts w:hint="eastAsia"/>
        </w:rPr>
        <w:t>Walk, O young man, saith Solomon, (who are fullest of fancy,) in the sight of thine eyes.</w:t>
      </w:r>
    </w:p>
    <w:p w14:paraId="6E3CEABC">
      <w:pPr>
        <w:rPr>
          <w:rFonts w:hint="eastAsia"/>
        </w:rPr>
      </w:pPr>
      <w:r>
        <w:rPr>
          <w:rFonts w:hint="eastAsia"/>
        </w:rPr>
        <w:t>所罗门说（他们充满了想象力），少年人哪，你要在眼所看的道上行走。</w:t>
      </w:r>
    </w:p>
    <w:p w14:paraId="49C6BE85">
      <w:pPr>
        <w:rPr>
          <w:rFonts w:hint="eastAsia"/>
        </w:rPr>
      </w:pPr>
    </w:p>
    <w:p w14:paraId="5F34BB30">
      <w:pPr>
        <w:rPr>
          <w:rFonts w:hint="eastAsia"/>
        </w:rPr>
      </w:pPr>
      <w:r>
        <w:rPr>
          <w:rFonts w:hint="eastAsia"/>
        </w:rPr>
        <w:t>And then there are the lusts of the flesh, which are the more brutish lusts.</w:t>
      </w:r>
    </w:p>
    <w:p w14:paraId="49A21B12">
      <w:pPr>
        <w:rPr>
          <w:rFonts w:hint="eastAsia"/>
        </w:rPr>
      </w:pPr>
      <w:r>
        <w:rPr>
          <w:rFonts w:hint="eastAsia"/>
        </w:rPr>
        <w:t>然后有肉体的私欲，即更兽性的私欲。</w:t>
      </w:r>
    </w:p>
    <w:p w14:paraId="631C4FDB">
      <w:pPr>
        <w:rPr>
          <w:rFonts w:hint="eastAsia"/>
        </w:rPr>
      </w:pPr>
    </w:p>
    <w:p w14:paraId="0DD4CD24">
      <w:pPr>
        <w:rPr>
          <w:rFonts w:hint="eastAsia"/>
        </w:rPr>
      </w:pPr>
      <w:r>
        <w:rPr>
          <w:rFonts w:hint="eastAsia"/>
        </w:rPr>
        <w:t>To distinguish these two a little:—</w:t>
      </w:r>
    </w:p>
    <w:p w14:paraId="42141629">
      <w:pPr>
        <w:rPr>
          <w:rFonts w:hint="eastAsia"/>
        </w:rPr>
      </w:pPr>
      <w:r>
        <w:rPr>
          <w:rFonts w:hint="eastAsia"/>
        </w:rPr>
        <w:t>稍作区分：——</w:t>
      </w:r>
    </w:p>
    <w:p w14:paraId="240A9478">
      <w:pPr>
        <w:rPr>
          <w:rFonts w:hint="eastAsia"/>
        </w:rPr>
      </w:pPr>
    </w:p>
    <w:p w14:paraId="36A49CA4">
      <w:pPr>
        <w:rPr>
          <w:rFonts w:hint="eastAsia"/>
        </w:rPr>
      </w:pPr>
      <w:r>
        <w:rPr>
          <w:rFonts w:hint="eastAsia"/>
        </w:rPr>
        <w:t>Meats, and drinks, and sleep, and the like, all other refreshments to the body, to the sensual part of it, are lusts of the flesh, properly so called, in opposition to the lusts of the eye.</w:t>
      </w:r>
    </w:p>
    <w:p w14:paraId="5005C996">
      <w:pPr>
        <w:rPr>
          <w:rFonts w:hint="eastAsia"/>
        </w:rPr>
      </w:pPr>
      <w:r>
        <w:rPr>
          <w:rFonts w:hint="eastAsia"/>
        </w:rPr>
        <w:t>饮食、睡眠以及诸如此类，所有其他对身体的，对其感官部分的安慰，都是肉体的私欲，恰当地如此称呼，与眼目的私欲相对。</w:t>
      </w:r>
    </w:p>
    <w:p w14:paraId="256C6F70">
      <w:pPr>
        <w:rPr>
          <w:rFonts w:hint="eastAsia"/>
        </w:rPr>
      </w:pPr>
    </w:p>
    <w:p w14:paraId="4492DFE0">
      <w:pPr>
        <w:rPr>
          <w:rFonts w:hint="eastAsia"/>
        </w:rPr>
      </w:pPr>
      <w:r>
        <w:rPr>
          <w:rFonts w:hint="eastAsia"/>
        </w:rPr>
        <w:t>The lusts of the eye are such as beauty, apparel, buildings, pleasant stories, jests, pomp, and state, and a thousand of these kind of things; all these are the puppets of the fancy, as I may so express them.</w:t>
      </w:r>
    </w:p>
    <w:p w14:paraId="41907360">
      <w:pPr>
        <w:rPr>
          <w:rFonts w:hint="eastAsia"/>
        </w:rPr>
      </w:pPr>
      <w:r>
        <w:rPr>
          <w:rFonts w:hint="eastAsia"/>
        </w:rPr>
        <w:t>眼目的私欲，如美丽、服饰、建筑、有趣的故事、笑话、排场、地位，以及成千上万这类事物；所有这些都是想象力的傀儡，如果我可以这样表达的话。</w:t>
      </w:r>
    </w:p>
    <w:p w14:paraId="3F253BB7">
      <w:pPr>
        <w:rPr>
          <w:rFonts w:hint="eastAsia"/>
        </w:rPr>
      </w:pPr>
    </w:p>
    <w:p w14:paraId="37BE44E7">
      <w:pPr>
        <w:rPr>
          <w:rFonts w:hint="eastAsia"/>
        </w:rPr>
      </w:pPr>
      <w:r>
        <w:rPr>
          <w:rFonts w:hint="eastAsia"/>
        </w:rPr>
        <w:t>In Acts 25:23, you have a notable place for this; it is said there that Agrippa and Bernice came 'in great pomp.'</w:t>
      </w:r>
    </w:p>
    <w:p w14:paraId="2276A27F">
      <w:pPr>
        <w:rPr>
          <w:rFonts w:hint="eastAsia"/>
        </w:rPr>
      </w:pPr>
      <w:r>
        <w:rPr>
          <w:rFonts w:hint="eastAsia"/>
        </w:rPr>
        <w:t>在使徒行传25章23节，你们为此有一处值得注意的经文；那里说亚基帕和百妮基「大张威势而来」。</w:t>
      </w:r>
    </w:p>
    <w:p w14:paraId="38422953">
      <w:pPr>
        <w:rPr>
          <w:rFonts w:hint="eastAsia"/>
        </w:rPr>
      </w:pPr>
    </w:p>
    <w:p w14:paraId="35B40DE1">
      <w:pPr>
        <w:rPr>
          <w:rFonts w:hint="eastAsia"/>
        </w:rPr>
      </w:pPr>
      <w:r>
        <w:rPr>
          <w:rFonts w:hint="eastAsia"/>
        </w:rPr>
        <w:t>That outward state and garb, with fine clothes and glorious attendants, which they were so pleased and taken with, is called great pomp; but what is it in the original?</w:t>
      </w:r>
    </w:p>
    <w:p w14:paraId="51AB6445">
      <w:pPr>
        <w:rPr>
          <w:rFonts w:hint="eastAsia"/>
        </w:rPr>
      </w:pPr>
      <w:r>
        <w:rPr>
          <w:rFonts w:hint="eastAsia"/>
        </w:rPr>
        <w:t>那种外在的排场和装束，有华美的衣服和荣耀的随从，他们如此喜悦并被吸引的，被称为大排场；但在原文中是什么？</w:t>
      </w:r>
    </w:p>
    <w:p w14:paraId="2DCAE617">
      <w:pPr>
        <w:rPr>
          <w:rFonts w:hint="eastAsia"/>
        </w:rPr>
      </w:pPr>
    </w:p>
    <w:p w14:paraId="7B4582EE">
      <w:pPr>
        <w:rPr>
          <w:rFonts w:hint="eastAsia"/>
        </w:rPr>
      </w:pPr>
      <w:r>
        <w:rPr>
          <w:rFonts w:hint="eastAsia"/>
        </w:rPr>
        <w:t>'They came with great fancy;' it is called so.</w:t>
      </w:r>
    </w:p>
    <w:p w14:paraId="3A469CD3">
      <w:pPr>
        <w:rPr>
          <w:rFonts w:hint="eastAsia"/>
        </w:rPr>
      </w:pPr>
      <w:r>
        <w:rPr>
          <w:rFonts w:hint="eastAsia"/>
        </w:rPr>
        <w:t>「他们大张威势而来」；它被称为如此。</w:t>
      </w:r>
    </w:p>
    <w:p w14:paraId="05756C5A">
      <w:pPr>
        <w:rPr>
          <w:rFonts w:hint="eastAsia"/>
        </w:rPr>
      </w:pPr>
    </w:p>
    <w:p w14:paraId="19E5FF2C">
      <w:pPr>
        <w:rPr>
          <w:rFonts w:hint="eastAsia"/>
        </w:rPr>
      </w:pPr>
      <w:r>
        <w:rPr>
          <w:rFonts w:hint="eastAsia"/>
        </w:rPr>
        <w:t>Why?</w:t>
      </w:r>
    </w:p>
    <w:p w14:paraId="647FAA3C">
      <w:pPr>
        <w:rPr>
          <w:rFonts w:hint="eastAsia"/>
        </w:rPr>
      </w:pPr>
      <w:r>
        <w:rPr>
          <w:rFonts w:hint="eastAsia"/>
        </w:rPr>
        <w:t>为什么？</w:t>
      </w:r>
    </w:p>
    <w:p w14:paraId="021426DF">
      <w:pPr>
        <w:rPr>
          <w:rFonts w:hint="eastAsia"/>
        </w:rPr>
      </w:pPr>
    </w:p>
    <w:p w14:paraId="6A4D6117">
      <w:pPr>
        <w:rPr>
          <w:rFonts w:hint="eastAsia"/>
        </w:rPr>
      </w:pPr>
      <w:r>
        <w:rPr>
          <w:rFonts w:hint="eastAsia"/>
        </w:rPr>
        <w:t>Because such things as these are the objects of the fancy.</w:t>
      </w:r>
    </w:p>
    <w:p w14:paraId="0D0672CB">
      <w:pPr>
        <w:rPr>
          <w:rFonts w:hint="eastAsia"/>
        </w:rPr>
      </w:pPr>
      <w:r>
        <w:rPr>
          <w:rFonts w:hint="eastAsia"/>
        </w:rPr>
        <w:t>因为诸如此类的事物是想象力的对象。</w:t>
      </w:r>
    </w:p>
    <w:p w14:paraId="5C346BAB">
      <w:pPr>
        <w:rPr>
          <w:rFonts w:hint="eastAsia"/>
        </w:rPr>
      </w:pPr>
    </w:p>
    <w:p w14:paraId="0D6C97D1">
      <w:pPr>
        <w:rPr>
          <w:rFonts w:hint="eastAsia"/>
        </w:rPr>
      </w:pPr>
      <w:r>
        <w:rPr>
          <w:rFonts w:hint="eastAsia"/>
        </w:rPr>
        <w:t>So those little additaments to women's ornaments, we call them fancies; it is but the calling of the thing by that which it suiteth to.</w:t>
      </w:r>
    </w:p>
    <w:p w14:paraId="1C40DC07">
      <w:pPr>
        <w:rPr>
          <w:rFonts w:hint="eastAsia"/>
        </w:rPr>
      </w:pPr>
      <w:r>
        <w:rPr>
          <w:rFonts w:hint="eastAsia"/>
        </w:rPr>
        <w:t>所以那些对妇女装饰品的小小附加物，我们称之为想象；那不过是藉着它所适合的东西来称呼事物。</w:t>
      </w:r>
    </w:p>
    <w:p w14:paraId="38D20102">
      <w:pPr>
        <w:rPr>
          <w:rFonts w:hint="eastAsia"/>
        </w:rPr>
      </w:pPr>
    </w:p>
    <w:p w14:paraId="59CDDFAF">
      <w:pPr>
        <w:rPr>
          <w:rFonts w:hint="eastAsia"/>
        </w:rPr>
      </w:pPr>
      <w:r>
        <w:rPr>
          <w:rFonts w:hint="eastAsia"/>
        </w:rPr>
        <w:t>Now, though a thousand of these things are lawful in themselves,—for this is certain, that God made not anything but there is something in man to suit it and take pleasure in it, and it were to destroy a work of God to deny it,—but take God out of all these, when a man's fancy, his spirit, is carried out to these without God, when there is not grace in the heart to subdue all these to God, then it is sinful.</w:t>
      </w:r>
    </w:p>
    <w:p w14:paraId="382E7690">
      <w:pPr>
        <w:rPr>
          <w:rFonts w:hint="eastAsia"/>
        </w:rPr>
      </w:pPr>
      <w:r>
        <w:rPr>
          <w:rFonts w:hint="eastAsia"/>
        </w:rPr>
        <w:t>现在，虽然成千上万这些事物本身是合法的，——因为可以肯定的是，神所造的，没有一样在人里面没有适合它并从中取乐的东西，并且否认它，就是毁灭神的工作，——但从所有这些中除去神，当一个人的想象力，他的灵，在没有神的情况下，被带向这些，当心中没有恩典来使所有这些顺服于神时，那便是罪。</w:t>
      </w:r>
    </w:p>
    <w:p w14:paraId="6254FA76">
      <w:pPr>
        <w:rPr>
          <w:rFonts w:hint="eastAsia"/>
        </w:rPr>
      </w:pPr>
    </w:p>
    <w:p w14:paraId="126717D9">
      <w:pPr>
        <w:rPr>
          <w:rFonts w:hint="eastAsia"/>
        </w:rPr>
      </w:pPr>
      <w:r>
        <w:rPr>
          <w:rFonts w:hint="eastAsia"/>
        </w:rPr>
        <w:t>These are the lusts of the flesh.</w:t>
      </w:r>
    </w:p>
    <w:p w14:paraId="791406AC">
      <w:pPr>
        <w:rPr>
          <w:rFonts w:hint="eastAsia"/>
        </w:rPr>
      </w:pPr>
      <w:r>
        <w:rPr>
          <w:rFonts w:hint="eastAsia"/>
        </w:rPr>
        <w:t>这些是肉体的私欲。</w:t>
      </w:r>
    </w:p>
    <w:p w14:paraId="2ED68C80">
      <w:pPr>
        <w:rPr>
          <w:rFonts w:hint="eastAsia"/>
        </w:rPr>
      </w:pPr>
    </w:p>
    <w:p w14:paraId="79164C3F">
      <w:pPr>
        <w:rPr>
          <w:rFonts w:hint="eastAsia"/>
        </w:rPr>
      </w:pPr>
      <w:r>
        <w:rPr>
          <w:rFonts w:hint="eastAsia"/>
        </w:rPr>
        <w:t>There are, secondly, the lusts of the reason, of the mind.</w:t>
      </w:r>
    </w:p>
    <w:p w14:paraId="516FE883">
      <w:pPr>
        <w:rPr>
          <w:rFonts w:hint="eastAsia"/>
        </w:rPr>
      </w:pPr>
      <w:r>
        <w:rPr>
          <w:rFonts w:hint="eastAsia"/>
        </w:rPr>
        <w:t>第二，有理性的私欲，心意的。</w:t>
      </w:r>
    </w:p>
    <w:p w14:paraId="59616949">
      <w:pPr>
        <w:rPr>
          <w:rFonts w:hint="eastAsia"/>
        </w:rPr>
      </w:pPr>
    </w:p>
    <w:p w14:paraId="20AB1197">
      <w:pPr>
        <w:rPr>
          <w:rFonts w:hint="eastAsia"/>
        </w:rPr>
      </w:pPr>
      <w:r>
        <w:rPr>
          <w:rFonts w:hint="eastAsia"/>
        </w:rPr>
        <w:t>You must know this, that the word here in the text which is translated, 'lusts of the mind,' in the Greek it is, 'lusts of the reason,'—that is, of the understanding of man.</w:t>
      </w:r>
    </w:p>
    <w:p w14:paraId="0E859645">
      <w:pPr>
        <w:rPr>
          <w:rFonts w:hint="eastAsia"/>
        </w:rPr>
      </w:pPr>
      <w:r>
        <w:rPr>
          <w:rFonts w:hint="eastAsia"/>
        </w:rPr>
        <w:t>你们必须知道，这里在经文中被翻译为「心意的私欲」的词，在希腊文中是，「理性的私欲」，——即，人的理解力的。</w:t>
      </w:r>
    </w:p>
    <w:p w14:paraId="4EFF257F">
      <w:pPr>
        <w:rPr>
          <w:rFonts w:hint="eastAsia"/>
        </w:rPr>
      </w:pPr>
    </w:p>
    <w:p w14:paraId="6BDC4F05">
      <w:pPr>
        <w:rPr>
          <w:rFonts w:hint="eastAsia"/>
        </w:rPr>
      </w:pPr>
      <w:r>
        <w:rPr>
          <w:rFonts w:hint="eastAsia"/>
        </w:rPr>
        <w:t>Now in the reasoning part of man there are two sorts of lusts.</w:t>
      </w:r>
    </w:p>
    <w:p w14:paraId="4846F14E">
      <w:pPr>
        <w:rPr>
          <w:rFonts w:hint="eastAsia"/>
        </w:rPr>
      </w:pPr>
      <w:r>
        <w:rPr>
          <w:rFonts w:hint="eastAsia"/>
        </w:rPr>
        <w:t>现在，在人的推理部分有两种私欲。</w:t>
      </w:r>
    </w:p>
    <w:p w14:paraId="217993AE">
      <w:pPr>
        <w:rPr>
          <w:rFonts w:hint="eastAsia"/>
        </w:rPr>
      </w:pPr>
    </w:p>
    <w:p w14:paraId="290D4608">
      <w:pPr>
        <w:rPr>
          <w:rFonts w:hint="eastAsia"/>
        </w:rPr>
      </w:pPr>
      <w:r>
        <w:rPr>
          <w:rFonts w:hint="eastAsia"/>
        </w:rPr>
        <w:t>I take it, you have these in that place of John I quoted even now.</w:t>
      </w:r>
    </w:p>
    <w:p w14:paraId="7672D48F">
      <w:pPr>
        <w:rPr>
          <w:rFonts w:hint="eastAsia"/>
        </w:rPr>
      </w:pPr>
      <w:r>
        <w:rPr>
          <w:rFonts w:hint="eastAsia"/>
        </w:rPr>
        <w:t>我认为，你们在我刚才引用的那处约翰福音的经文中可以看到。</w:t>
      </w:r>
    </w:p>
    <w:p w14:paraId="737CBB30">
      <w:pPr>
        <w:rPr>
          <w:rFonts w:hint="eastAsia"/>
        </w:rPr>
      </w:pPr>
    </w:p>
    <w:p w14:paraId="47410789">
      <w:pPr>
        <w:rPr>
          <w:rFonts w:hint="eastAsia"/>
        </w:rPr>
      </w:pPr>
      <w:r>
        <w:rPr>
          <w:rFonts w:hint="eastAsia"/>
        </w:rPr>
        <w:t>There are, saith he, the lusts of the eye, the lusts of the flesh; and what they are I have told you, the lusts of the eye is the fancy, that of the flesh is the brutish part.</w:t>
      </w:r>
    </w:p>
    <w:p w14:paraId="031B1ED3">
      <w:pPr>
        <w:rPr>
          <w:rFonts w:hint="eastAsia"/>
        </w:rPr>
      </w:pPr>
      <w:r>
        <w:rPr>
          <w:rFonts w:hint="eastAsia"/>
        </w:rPr>
        <w:t>祂说，有眼目的私欲，肉体的私欲；它们是什么我已告诉过你们，眼目的私欲是想象力，肉体的是兽性的部分。</w:t>
      </w:r>
    </w:p>
    <w:p w14:paraId="3D32FE4B">
      <w:pPr>
        <w:rPr>
          <w:rFonts w:hint="eastAsia"/>
        </w:rPr>
      </w:pPr>
    </w:p>
    <w:p w14:paraId="52B53028">
      <w:pPr>
        <w:rPr>
          <w:rFonts w:hint="eastAsia"/>
        </w:rPr>
      </w:pPr>
      <w:r>
        <w:rPr>
          <w:rFonts w:hint="eastAsia"/>
        </w:rPr>
        <w:t>And, saith he, there is the 'pride of life,' which is the lusts of the understanding.</w:t>
      </w:r>
    </w:p>
    <w:p w14:paraId="0536D588">
      <w:pPr>
        <w:rPr>
          <w:rFonts w:hint="eastAsia"/>
        </w:rPr>
      </w:pPr>
      <w:r>
        <w:rPr>
          <w:rFonts w:hint="eastAsia"/>
        </w:rPr>
        <w:t>祂说，还有「今生的骄傲」，即理解力的私欲。</w:t>
      </w:r>
    </w:p>
    <w:p w14:paraId="5C691260">
      <w:pPr>
        <w:rPr>
          <w:rFonts w:hint="eastAsia"/>
        </w:rPr>
      </w:pPr>
    </w:p>
    <w:p w14:paraId="4EFA0526">
      <w:pPr>
        <w:rPr>
          <w:rFonts w:hint="eastAsia"/>
        </w:rPr>
      </w:pPr>
      <w:r>
        <w:rPr>
          <w:rFonts w:hint="eastAsia"/>
        </w:rPr>
        <w:t>I say, these lusts of the understanding are of two sorts, that I may diversify them unto you.</w:t>
      </w:r>
    </w:p>
    <w:p w14:paraId="4560F031">
      <w:pPr>
        <w:rPr>
          <w:rFonts w:hint="eastAsia"/>
        </w:rPr>
      </w:pPr>
      <w:r>
        <w:rPr>
          <w:rFonts w:hint="eastAsia"/>
        </w:rPr>
        <w:t>我说，这些理解力的私欲有两种，好叫我能向你们加以区别。</w:t>
      </w:r>
    </w:p>
    <w:p w14:paraId="77202904">
      <w:pPr>
        <w:rPr>
          <w:rFonts w:hint="eastAsia"/>
        </w:rPr>
      </w:pPr>
    </w:p>
    <w:p w14:paraId="6C1A21D0">
      <w:pPr>
        <w:rPr>
          <w:rFonts w:hint="eastAsia"/>
        </w:rPr>
      </w:pPr>
      <w:r>
        <w:rPr>
          <w:rFonts w:hint="eastAsia"/>
        </w:rPr>
        <w:t>They are either—</w:t>
      </w:r>
    </w:p>
    <w:p w14:paraId="6834622F">
      <w:pPr>
        <w:rPr>
          <w:rFonts w:hint="eastAsia"/>
        </w:rPr>
      </w:pPr>
      <w:r>
        <w:rPr>
          <w:rFonts w:hint="eastAsia"/>
        </w:rPr>
        <w:t>它们或——</w:t>
      </w:r>
    </w:p>
    <w:p w14:paraId="4A938B04">
      <w:pPr>
        <w:rPr>
          <w:rFonts w:hint="eastAsia"/>
        </w:rPr>
      </w:pPr>
    </w:p>
    <w:p w14:paraId="5E179D69">
      <w:pPr>
        <w:rPr>
          <w:rFonts w:hint="eastAsia"/>
        </w:rPr>
      </w:pPr>
      <w:r>
        <w:rPr>
          <w:rFonts w:hint="eastAsia"/>
        </w:rPr>
        <w:t>1.Direct lusts; that is, which are carried out directly in objects beforethem, suited to them, suited to the understanding, which it apprehends an excellency in.</w:t>
      </w:r>
    </w:p>
    <w:p w14:paraId="53C6A9E2">
      <w:pPr>
        <w:rPr>
          <w:rFonts w:hint="eastAsia"/>
        </w:rPr>
      </w:pPr>
      <w:r>
        <w:rPr>
          <w:rFonts w:hint="eastAsia"/>
        </w:rPr>
        <w:t>1. 直接的私欲；即，直接地在它们面前的对象中被带出的，适合它们，适合理解力的，理解力在其中领会一种卓越。</w:t>
      </w:r>
    </w:p>
    <w:p w14:paraId="2DC10FCF">
      <w:pPr>
        <w:rPr>
          <w:rFonts w:hint="eastAsia"/>
        </w:rPr>
      </w:pPr>
    </w:p>
    <w:p w14:paraId="7E1C5C5A">
      <w:pPr>
        <w:rPr>
          <w:rFonts w:hint="eastAsia"/>
        </w:rPr>
      </w:pPr>
      <w:r>
        <w:rPr>
          <w:rFonts w:hint="eastAsia"/>
        </w:rPr>
        <w:t>Or—</w:t>
      </w:r>
    </w:p>
    <w:p w14:paraId="58F1050B">
      <w:pPr>
        <w:rPr>
          <w:rFonts w:hint="eastAsia"/>
        </w:rPr>
      </w:pPr>
      <w:r>
        <w:rPr>
          <w:rFonts w:hint="eastAsia"/>
        </w:rPr>
        <w:t>或——</w:t>
      </w:r>
    </w:p>
    <w:p w14:paraId="6A4F7606">
      <w:pPr>
        <w:rPr>
          <w:rFonts w:hint="eastAsia"/>
        </w:rPr>
      </w:pPr>
    </w:p>
    <w:p w14:paraId="42FCAEA7">
      <w:pPr>
        <w:rPr>
          <w:rFonts w:hint="eastAsia"/>
        </w:rPr>
      </w:pPr>
      <w:r>
        <w:rPr>
          <w:rFonts w:hint="eastAsia"/>
        </w:rPr>
        <w:t>2.Collateral lusts; lusts that by a rebound rise and spring from thence.</w:t>
      </w:r>
    </w:p>
    <w:p w14:paraId="545960EB">
      <w:pPr>
        <w:rPr>
          <w:rFonts w:hint="eastAsia"/>
        </w:rPr>
      </w:pPr>
      <w:r>
        <w:rPr>
          <w:rFonts w:hint="eastAsia"/>
        </w:rPr>
        <w:t>2. 附带的私欲；藉着一种反弹，从那里兴起并产生的私欲。</w:t>
      </w:r>
    </w:p>
    <w:p w14:paraId="17529595">
      <w:pPr>
        <w:rPr>
          <w:rFonts w:hint="eastAsia"/>
        </w:rPr>
      </w:pPr>
    </w:p>
    <w:p w14:paraId="66129F79">
      <w:pPr>
        <w:rPr>
          <w:rFonts w:hint="eastAsia"/>
        </w:rPr>
      </w:pPr>
      <w:r>
        <w:rPr>
          <w:rFonts w:hint="eastAsia"/>
        </w:rPr>
        <w:t>The one are prima, and the other orta: there are lusts which are primary; and there are lusts which arise from them, and are secondary.</w:t>
      </w:r>
    </w:p>
    <w:p w14:paraId="5984E278">
      <w:pPr>
        <w:rPr>
          <w:rFonts w:hint="eastAsia"/>
        </w:rPr>
      </w:pPr>
      <w:r>
        <w:rPr>
          <w:rFonts w:hint="eastAsia"/>
        </w:rPr>
        <w:t>一个是第一的 (prima)，另一个是产生的 (orta)：有第一的私欲；并且有从它们产生，是第二的私欲。</w:t>
      </w:r>
    </w:p>
    <w:p w14:paraId="5453E1C5">
      <w:pPr>
        <w:rPr>
          <w:rFonts w:hint="eastAsia"/>
        </w:rPr>
      </w:pPr>
    </w:p>
    <w:p w14:paraId="6FDE295C">
      <w:pPr>
        <w:rPr>
          <w:rFonts w:hint="eastAsia"/>
        </w:rPr>
      </w:pPr>
      <w:r>
        <w:rPr>
          <w:rFonts w:hint="eastAsia"/>
        </w:rPr>
        <w:t>I will explain them to you as I can.</w:t>
      </w:r>
    </w:p>
    <w:p w14:paraId="45F292E7">
      <w:pPr>
        <w:rPr>
          <w:rFonts w:hint="eastAsia"/>
        </w:rPr>
      </w:pPr>
      <w:r>
        <w:rPr>
          <w:rFonts w:hint="eastAsia"/>
        </w:rPr>
        <w:t>我将尽我所能地向你们解释。</w:t>
      </w:r>
    </w:p>
    <w:p w14:paraId="305CD67B">
      <w:pPr>
        <w:rPr>
          <w:rFonts w:hint="eastAsia"/>
        </w:rPr>
      </w:pPr>
    </w:p>
    <w:p w14:paraId="5B042C0D">
      <w:pPr>
        <w:rPr>
          <w:rFonts w:hint="eastAsia"/>
        </w:rPr>
      </w:pPr>
      <w:r>
        <w:rPr>
          <w:rFonts w:hint="eastAsia"/>
        </w:rPr>
        <w:t>1.The understanding of a man hath a world of direct lusts,—that is,lusts that are directly carried on to objects suited to it.</w:t>
      </w:r>
    </w:p>
    <w:p w14:paraId="333AFEFA">
      <w:pPr>
        <w:rPr>
          <w:rFonts w:hint="eastAsia"/>
        </w:rPr>
      </w:pPr>
      <w:r>
        <w:rPr>
          <w:rFonts w:hint="eastAsia"/>
        </w:rPr>
        <w:t>1. 一个人的理解力有许多直接的私欲，——即，直接地向适合它的对象进行的私欲。</w:t>
      </w:r>
    </w:p>
    <w:p w14:paraId="37D23902">
      <w:pPr>
        <w:rPr>
          <w:rFonts w:hint="eastAsia"/>
        </w:rPr>
      </w:pPr>
    </w:p>
    <w:p w14:paraId="0994795A">
      <w:pPr>
        <w:rPr>
          <w:rFonts w:hint="eastAsia"/>
        </w:rPr>
      </w:pPr>
      <w:r>
        <w:rPr>
          <w:rFonts w:hint="eastAsia"/>
        </w:rPr>
        <w:t>As, for example, 'pride of life,' which the Apostle mentioneth there in John: look, whatever excellency the understanding hath, or knoweth, or is in a man, of beauty, or parts, or wit, and the like; in all these there is pride, which the Apostle calleth pride of life, as the other he calleth the lusts of the eye, and the lusts of the flesh.</w:t>
      </w:r>
    </w:p>
    <w:p w14:paraId="26F2C4D0">
      <w:pPr>
        <w:rPr>
          <w:rFonts w:hint="eastAsia"/>
        </w:rPr>
      </w:pPr>
      <w:r>
        <w:rPr>
          <w:rFonts w:hint="eastAsia"/>
        </w:rPr>
        <w:t>例如，「今生的骄傲」，使徒在约翰福音那里提到：看，无论理解力有怎样的卓越，或知道，或在一个人里面，美丽、才干、智慧以及诸如此类；在所有这些里面都有骄傲，使徒称之为今生的骄傲，如同祂称别的为眼目的私欲，和肉体的私欲。</w:t>
      </w:r>
    </w:p>
    <w:p w14:paraId="6665CAD8">
      <w:pPr>
        <w:rPr>
          <w:rFonts w:hint="eastAsia"/>
        </w:rPr>
      </w:pPr>
    </w:p>
    <w:p w14:paraId="22B8030E">
      <w:pPr>
        <w:rPr>
          <w:rFonts w:hint="eastAsia"/>
        </w:rPr>
      </w:pPr>
      <w:r>
        <w:rPr>
          <w:rFonts w:hint="eastAsia"/>
        </w:rPr>
        <w:t>Affectation of power, and of glory, and of sovereignty, of subjection, to carry on a man's plots, and to accomplish them, to carry on a man's ends; pride in wisdom, learning, parts, whatever else it be; any excellency that the understanding only apprehendeth,—all these are called the pride of life, these are lusts of the reasoning part: excellency in civil virtues, conformity to the law, of which Paul boasted in Phil. 3.</w:t>
      </w:r>
    </w:p>
    <w:p w14:paraId="191E3FEA">
      <w:pPr>
        <w:rPr>
          <w:rFonts w:hint="eastAsia"/>
        </w:rPr>
      </w:pPr>
      <w:r>
        <w:rPr>
          <w:rFonts w:hint="eastAsia"/>
        </w:rPr>
        <w:t>对权柄、荣耀、主权、顺服的喜爱，以进行一个人的阴谋，并成就它们，以进行一个人的目的；对智慧、学问、才干，无论是什么，的骄傲；任何唯独理解力所领会的卓越，——所有这些被称为今生的骄傲，这些是推理部分的私欲：在公民美德上的卓越，与律法的一致，保罗在腓立比书第3章夸口。</w:t>
      </w:r>
    </w:p>
    <w:p w14:paraId="5DA387BC">
      <w:pPr>
        <w:rPr>
          <w:rFonts w:hint="eastAsia"/>
        </w:rPr>
      </w:pPr>
    </w:p>
    <w:p w14:paraId="61739196">
      <w:pPr>
        <w:rPr>
          <w:rFonts w:hint="eastAsia"/>
        </w:rPr>
      </w:pPr>
      <w:r>
        <w:rPr>
          <w:rFonts w:hint="eastAsia"/>
        </w:rPr>
        <w:t>The philosophers in civil virtues; as he said, Calco Platonis superbiam, &amp;c.,—Diogenes went in a poor habit, and Plato in costly apparel; he would tread upon his coat, and the other trod upon Diogenes's.</w:t>
      </w:r>
    </w:p>
    <w:p w14:paraId="50F19A9B">
      <w:pPr>
        <w:rPr>
          <w:rFonts w:hint="eastAsia"/>
        </w:rPr>
      </w:pPr>
      <w:r>
        <w:rPr>
          <w:rFonts w:hint="eastAsia"/>
        </w:rPr>
        <w:t>哲学家们在公民美德上；如同祂说，我践踏柏拉图的骄傲 (Calco Platonis superbiam)，等等，——狄奥根尼穿着贫穷，柏拉图穿着华丽；祂要践踏祂的外衣，另一个则践踏狄奥根尼的。</w:t>
      </w:r>
    </w:p>
    <w:p w14:paraId="0AA786A5">
      <w:pPr>
        <w:rPr>
          <w:rFonts w:hint="eastAsia"/>
        </w:rPr>
      </w:pPr>
    </w:p>
    <w:p w14:paraId="0F192309">
      <w:pPr>
        <w:rPr>
          <w:rFonts w:hint="eastAsia"/>
        </w:rPr>
      </w:pPr>
      <w:r>
        <w:rPr>
          <w:rFonts w:hint="eastAsia"/>
        </w:rPr>
        <w:t>It was a humility, but it was his pride.</w:t>
      </w:r>
    </w:p>
    <w:p w14:paraId="6CB402F1">
      <w:pPr>
        <w:rPr>
          <w:rFonts w:hint="eastAsia"/>
        </w:rPr>
      </w:pPr>
      <w:r>
        <w:rPr>
          <w:rFonts w:hint="eastAsia"/>
        </w:rPr>
        <w:t>那是一种谦卑，却是祂的骄傲。</w:t>
      </w:r>
    </w:p>
    <w:p w14:paraId="20CF4CC3">
      <w:pPr>
        <w:rPr>
          <w:rFonts w:hint="eastAsia"/>
        </w:rPr>
      </w:pPr>
    </w:p>
    <w:p w14:paraId="2BE38212">
      <w:pPr>
        <w:rPr>
          <w:rFonts w:hint="eastAsia"/>
        </w:rPr>
      </w:pPr>
      <w:r>
        <w:rPr>
          <w:rFonts w:hint="eastAsia"/>
        </w:rPr>
        <w:t>To rise higher yet, there are lusts of the mind towards religion.</w:t>
      </w:r>
    </w:p>
    <w:p w14:paraId="7833DC22">
      <w:pPr>
        <w:rPr>
          <w:rFonts w:hint="eastAsia"/>
        </w:rPr>
      </w:pPr>
      <w:r>
        <w:rPr>
          <w:rFonts w:hint="eastAsia"/>
        </w:rPr>
        <w:t>再高一点，还有对宗教的心意的私欲。</w:t>
      </w:r>
    </w:p>
    <w:p w14:paraId="3D346BEF">
      <w:pPr>
        <w:rPr>
          <w:rFonts w:hint="eastAsia"/>
        </w:rPr>
      </w:pPr>
    </w:p>
    <w:p w14:paraId="2E275335">
      <w:pPr>
        <w:rPr>
          <w:rFonts w:hint="eastAsia"/>
        </w:rPr>
      </w:pPr>
      <w:r>
        <w:rPr>
          <w:rFonts w:hint="eastAsia"/>
        </w:rPr>
        <w:t>Idolatry is mentioned in Gal. 5:20 amongst the works and lusts of the flesh; for in the 16th verse he had said that you should not 'fulfil the lusts of the flesh;' and what followeth?</w:t>
      </w:r>
    </w:p>
    <w:p w14:paraId="21D06A06">
      <w:pPr>
        <w:rPr>
          <w:rFonts w:hint="eastAsia"/>
        </w:rPr>
      </w:pPr>
      <w:r>
        <w:rPr>
          <w:rFonts w:hint="eastAsia"/>
        </w:rPr>
        <w:t>拜偶像在加拉太书5章20节被提到，在肉体的工作和私欲中；因为在16节祂已说，你们不应「放纵肉体的私欲」；接着是什么？</w:t>
      </w:r>
    </w:p>
    <w:p w14:paraId="20DFBFF8">
      <w:pPr>
        <w:rPr>
          <w:rFonts w:hint="eastAsia"/>
        </w:rPr>
      </w:pPr>
    </w:p>
    <w:p w14:paraId="7960123C">
      <w:pPr>
        <w:rPr>
          <w:rFonts w:hint="eastAsia"/>
        </w:rPr>
      </w:pPr>
      <w:r>
        <w:rPr>
          <w:rFonts w:hint="eastAsia"/>
        </w:rPr>
        <w:t>Among the works of the flesh which spring from these lusts, idolatry is one; for if men set up an idolatrous worship, they are 'inflamed with their idols;' so the prophet saith, Isa. 57:5.</w:t>
      </w:r>
    </w:p>
    <w:p w14:paraId="2A359E97">
      <w:pPr>
        <w:rPr>
          <w:rFonts w:hint="eastAsia"/>
        </w:rPr>
      </w:pPr>
      <w:r>
        <w:rPr>
          <w:rFonts w:hint="eastAsia"/>
        </w:rPr>
        <w:t>在从这些私欲而生的肉体的工作中，拜偶像是其一；因为如果人设立一个拜偶像的敬拜，他们就「在他们偶像的旁边发情」，先知如此说，以赛亚书57章5节。</w:t>
      </w:r>
    </w:p>
    <w:p w14:paraId="0069B825">
      <w:pPr>
        <w:rPr>
          <w:rFonts w:hint="eastAsia"/>
        </w:rPr>
      </w:pPr>
    </w:p>
    <w:p w14:paraId="6370D845">
      <w:pPr>
        <w:rPr>
          <w:rFonts w:hint="eastAsia"/>
        </w:rPr>
      </w:pPr>
      <w:r>
        <w:rPr>
          <w:rFonts w:hint="eastAsia"/>
        </w:rPr>
        <w:t>If men be superstitious, they are puffed up with that superstition, it is a lust of the understanding.</w:t>
      </w:r>
    </w:p>
    <w:p w14:paraId="0991C457">
      <w:pPr>
        <w:rPr>
          <w:rFonts w:hint="eastAsia"/>
        </w:rPr>
      </w:pPr>
      <w:r>
        <w:rPr>
          <w:rFonts w:hint="eastAsia"/>
        </w:rPr>
        <w:t>如果人是迷信的，他们就被那迷信所充满，那是理解力的私欲。</w:t>
      </w:r>
    </w:p>
    <w:p w14:paraId="308461F8">
      <w:pPr>
        <w:rPr>
          <w:rFonts w:hint="eastAsia"/>
        </w:rPr>
      </w:pPr>
    </w:p>
    <w:p w14:paraId="02F7FF96">
      <w:pPr>
        <w:rPr>
          <w:rFonts w:hint="eastAsia"/>
        </w:rPr>
      </w:pPr>
      <w:r>
        <w:rPr>
          <w:rFonts w:hint="eastAsia"/>
        </w:rPr>
        <w:t>In Col. 2:18, 'Let no man beguile you in a voluntary humility and worshipping of angels, intruding into those things which he hath not seen, vainly puffed up by his fleshly mind.'</w:t>
      </w:r>
    </w:p>
    <w:p w14:paraId="14E381A0">
      <w:pPr>
        <w:rPr>
          <w:rFonts w:hint="eastAsia"/>
        </w:rPr>
      </w:pPr>
      <w:r>
        <w:rPr>
          <w:rFonts w:hint="eastAsia"/>
        </w:rPr>
        <w:t>在歌罗西书2章18节，「不可让人因着故意谦虚，和敬拜天使，就夺去你们的奖赏，这等人拘泥在所见过的，随着他肉体的心思，徒然自高自大。」</w:t>
      </w:r>
    </w:p>
    <w:p w14:paraId="70A4C6CF">
      <w:pPr>
        <w:rPr>
          <w:rFonts w:hint="eastAsia"/>
        </w:rPr>
      </w:pPr>
    </w:p>
    <w:p w14:paraId="3BED742D">
      <w:pPr>
        <w:rPr>
          <w:rFonts w:hint="eastAsia"/>
        </w:rPr>
      </w:pPr>
      <w:r>
        <w:rPr>
          <w:rFonts w:hint="eastAsia"/>
        </w:rPr>
        <w:t>Go now, and take a form of religion that men fashion to themselves, suited to their lusts, though it is in itself a good religion, yet they making but a form of it, as the Pharisees and Paul did; conformity to the law of God is good, but he made a form of it, it was suited to his worldly lusts and ends;—when you take the spiritual part, the power out of religion itself, wind it up as high as you will, it is certain that there are lusts towards it.</w:t>
      </w:r>
    </w:p>
    <w:p w14:paraId="10D969AF">
      <w:pPr>
        <w:rPr>
          <w:rFonts w:hint="eastAsia"/>
        </w:rPr>
      </w:pPr>
      <w:r>
        <w:rPr>
          <w:rFonts w:hint="eastAsia"/>
        </w:rPr>
        <w:t>现在去，取一种人自己塑造的宗教形式，适合他们的私欲，虽然它本身是一种好的宗教，然而他们只把它作成一种形式，如法利赛人和保罗所做的；与神的律法一致是好的，但他把它作成一种形式，它适合他属世的私欲和目的；——当你们把属灵的部分，能力，从宗教本身中取出，无论你们把它提升到多高，可以肯定的是，对它有私欲。</w:t>
      </w:r>
    </w:p>
    <w:p w14:paraId="6E2BA3C3">
      <w:pPr>
        <w:rPr>
          <w:rFonts w:hint="eastAsia"/>
        </w:rPr>
      </w:pPr>
    </w:p>
    <w:p w14:paraId="3CD69285">
      <w:pPr>
        <w:rPr>
          <w:rFonts w:hint="eastAsia"/>
        </w:rPr>
      </w:pPr>
      <w:r>
        <w:rPr>
          <w:rFonts w:hint="eastAsia"/>
        </w:rPr>
        <w:t>A man hath a zeal for it, but what saith the Apostle?</w:t>
      </w:r>
    </w:p>
    <w:p w14:paraId="7654CAFD">
      <w:pPr>
        <w:rPr>
          <w:rFonts w:hint="eastAsia"/>
        </w:rPr>
      </w:pPr>
      <w:r>
        <w:rPr>
          <w:rFonts w:hint="eastAsia"/>
        </w:rPr>
        <w:t>一个人对它有热心，但使徒说了什么？</w:t>
      </w:r>
    </w:p>
    <w:p w14:paraId="708CBD3A">
      <w:pPr>
        <w:rPr>
          <w:rFonts w:hint="eastAsia"/>
        </w:rPr>
      </w:pPr>
    </w:p>
    <w:p w14:paraId="333D4832">
      <w:pPr>
        <w:rPr>
          <w:rFonts w:hint="eastAsia"/>
        </w:rPr>
      </w:pPr>
      <w:r>
        <w:rPr>
          <w:rFonts w:hint="eastAsia"/>
        </w:rPr>
        <w:t>You are zealous towards God, establishing your own righteousness.</w:t>
      </w:r>
    </w:p>
    <w:p w14:paraId="57BCA3F3">
      <w:pPr>
        <w:rPr>
          <w:rFonts w:hint="eastAsia"/>
        </w:rPr>
      </w:pPr>
      <w:r>
        <w:rPr>
          <w:rFonts w:hint="eastAsia"/>
        </w:rPr>
        <w:t>你们向神热心，立自己的义。</w:t>
      </w:r>
    </w:p>
    <w:p w14:paraId="6D25C08D">
      <w:pPr>
        <w:rPr>
          <w:rFonts w:hint="eastAsia"/>
        </w:rPr>
      </w:pPr>
    </w:p>
    <w:p w14:paraId="3BE7411D">
      <w:pPr>
        <w:rPr>
          <w:rFonts w:hint="eastAsia"/>
        </w:rPr>
      </w:pPr>
      <w:r>
        <w:rPr>
          <w:rFonts w:hint="eastAsia"/>
        </w:rPr>
        <w:t>You shall see men as hot for that which is the way of their religion; though it be but a form, carnal men will be for it.</w:t>
      </w:r>
    </w:p>
    <w:p w14:paraId="79B69CB8">
      <w:pPr>
        <w:rPr>
          <w:rFonts w:hint="eastAsia"/>
        </w:rPr>
      </w:pPr>
      <w:r>
        <w:rPr>
          <w:rFonts w:hint="eastAsia"/>
        </w:rPr>
        <w:t>你们会看见人对他们宗教的道路是何等热心；虽然那不过是一种形式，属肉体的人会支持它。</w:t>
      </w:r>
    </w:p>
    <w:p w14:paraId="79D0FBC7">
      <w:pPr>
        <w:rPr>
          <w:rFonts w:hint="eastAsia"/>
        </w:rPr>
      </w:pPr>
    </w:p>
    <w:p w14:paraId="410C0293">
      <w:pPr>
        <w:rPr>
          <w:rFonts w:hint="eastAsia"/>
        </w:rPr>
      </w:pPr>
      <w:r>
        <w:rPr>
          <w:rFonts w:hint="eastAsia"/>
        </w:rPr>
        <w:t>This zeal, I say, if you resolve it, it is properly the lust of the mind; for take any religion, any elevation, any pitch of religion that a man sets upon and is zealous for, if it doth not rise up to spiritualness, all his zeal for that religion is but lust.</w:t>
      </w:r>
    </w:p>
    <w:p w14:paraId="718D03D2">
      <w:pPr>
        <w:rPr>
          <w:rFonts w:hint="eastAsia"/>
        </w:rPr>
      </w:pPr>
      <w:r>
        <w:rPr>
          <w:rFonts w:hint="eastAsia"/>
        </w:rPr>
        <w:t>我说，这种热心，如果你们分解它，它恰当地是心意的私欲；因为取任何宗教，任何提升，任何一个人所设定并为之热心的宗教高度，如果它不升到属灵性，他所有对那个宗教的热心，都不过是私欲。</w:t>
      </w:r>
    </w:p>
    <w:p w14:paraId="631330EF">
      <w:pPr>
        <w:rPr>
          <w:rFonts w:hint="eastAsia"/>
        </w:rPr>
      </w:pPr>
    </w:p>
    <w:p w14:paraId="4D82A494">
      <w:pPr>
        <w:rPr>
          <w:rFonts w:hint="eastAsia"/>
        </w:rPr>
      </w:pPr>
      <w:r>
        <w:rPr>
          <w:rFonts w:hint="eastAsia"/>
        </w:rPr>
        <w:t>These you see are the direct lusts that are in the mind of man.</w:t>
      </w:r>
    </w:p>
    <w:p w14:paraId="035D27B0">
      <w:pPr>
        <w:rPr>
          <w:rFonts w:hint="eastAsia"/>
        </w:rPr>
      </w:pPr>
      <w:r>
        <w:rPr>
          <w:rFonts w:hint="eastAsia"/>
        </w:rPr>
        <w:t>你们看，这些是人心中直接的私欲。</w:t>
      </w:r>
    </w:p>
    <w:p w14:paraId="0BAC9B0D">
      <w:pPr>
        <w:rPr>
          <w:rFonts w:hint="eastAsia"/>
        </w:rPr>
      </w:pPr>
    </w:p>
    <w:p w14:paraId="0B7D9BF5">
      <w:pPr>
        <w:rPr>
          <w:rFonts w:hint="eastAsia"/>
        </w:rPr>
      </w:pPr>
      <w:r>
        <w:rPr>
          <w:rFonts w:hint="eastAsia"/>
        </w:rPr>
        <w:t>2.There are also lusts that are orta, that spring from hence; as frompride and self-love.</w:t>
      </w:r>
    </w:p>
    <w:p w14:paraId="0B6C1FC1">
      <w:pPr>
        <w:rPr>
          <w:rFonts w:hint="eastAsia"/>
        </w:rPr>
      </w:pPr>
      <w:r>
        <w:rPr>
          <w:rFonts w:hint="eastAsia"/>
        </w:rPr>
        <w:t>2. 也有orta (产生的)私欲，从这里产生；如从骄傲和自爱。</w:t>
      </w:r>
    </w:p>
    <w:p w14:paraId="2B49DD32">
      <w:pPr>
        <w:rPr>
          <w:rFonts w:hint="eastAsia"/>
        </w:rPr>
      </w:pPr>
    </w:p>
    <w:p w14:paraId="13A84C77">
      <w:pPr>
        <w:rPr>
          <w:rFonts w:hint="eastAsia"/>
        </w:rPr>
      </w:pPr>
      <w:r>
        <w:rPr>
          <w:rFonts w:hint="eastAsia"/>
        </w:rPr>
        <w:t>Look what excellency any man affecteth, if it be eclipsed by another, envy ariseth; if any oppose him in it, hatred ariseth; if any hinder him in it, revenge ariseth.</w:t>
      </w:r>
    </w:p>
    <w:p w14:paraId="45A5864F">
      <w:pPr>
        <w:rPr>
          <w:rFonts w:hint="eastAsia"/>
        </w:rPr>
      </w:pPr>
      <w:r>
        <w:rPr>
          <w:rFonts w:hint="eastAsia"/>
        </w:rPr>
        <w:t>看任何一个人所喜爱的卓越，如果被另一个所遮蔽，嫉妒就生；如果任何人在其中反对他，仇恨就生；如果任何人在其中阻碍他，报复就生。</w:t>
      </w:r>
    </w:p>
    <w:p w14:paraId="612893B3">
      <w:pPr>
        <w:rPr>
          <w:rFonts w:hint="eastAsia"/>
        </w:rPr>
      </w:pPr>
    </w:p>
    <w:p w14:paraId="5E951559">
      <w:pPr>
        <w:rPr>
          <w:rFonts w:hint="eastAsia"/>
        </w:rPr>
      </w:pPr>
      <w:r>
        <w:rPr>
          <w:rFonts w:hint="eastAsia"/>
        </w:rPr>
        <w:t>These now are not direct lusts, but are lusts that arise upon a rebound, when the desires of a man's heart are crossed, and yet they are lusts.</w:t>
      </w:r>
    </w:p>
    <w:p w14:paraId="703E857F">
      <w:pPr>
        <w:rPr>
          <w:rFonts w:hint="eastAsia"/>
        </w:rPr>
      </w:pPr>
      <w:r>
        <w:rPr>
          <w:rFonts w:hint="eastAsia"/>
        </w:rPr>
        <w:t>现在这些不是直接的私欲，而是藉着一种反弹而产生的私欲，当一个人的欲望被挫败时，然而它们是私欲。</w:t>
      </w:r>
    </w:p>
    <w:p w14:paraId="7290C3DE">
      <w:pPr>
        <w:rPr>
          <w:rFonts w:hint="eastAsia"/>
        </w:rPr>
      </w:pPr>
    </w:p>
    <w:p w14:paraId="6F1382F6">
      <w:pPr>
        <w:rPr>
          <w:rFonts w:hint="eastAsia"/>
        </w:rPr>
      </w:pPr>
      <w:r>
        <w:rPr>
          <w:rFonts w:hint="eastAsia"/>
        </w:rPr>
        <w:t>You shall find in Gal. 5:20, 21, that envyings, murders, and witchcrafts, and all these, are called lusts.</w:t>
      </w:r>
    </w:p>
    <w:p w14:paraId="3633C81C">
      <w:pPr>
        <w:rPr>
          <w:rFonts w:hint="eastAsia"/>
        </w:rPr>
      </w:pPr>
      <w:r>
        <w:rPr>
          <w:rFonts w:hint="eastAsia"/>
        </w:rPr>
        <w:t>你们会在加拉太书5章20、21节发现，嫉妒、凶杀、巫术以及所有这些，被称为私欲。</w:t>
      </w:r>
    </w:p>
    <w:p w14:paraId="655D9FB9">
      <w:pPr>
        <w:rPr>
          <w:rFonts w:hint="eastAsia"/>
        </w:rPr>
      </w:pPr>
    </w:p>
    <w:p w14:paraId="221949E0">
      <w:pPr>
        <w:rPr>
          <w:rFonts w:hint="eastAsia"/>
        </w:rPr>
      </w:pPr>
      <w:r>
        <w:rPr>
          <w:rFonts w:hint="eastAsia"/>
        </w:rPr>
        <w:t>Do but compare the 16th verse, where he bids them not to fulfil the lusts of the flesh; and then he shews them what the works of the flesh are that arise from these lusts; saith he, 'idolatry, witchcraft, hatred, variance, emulations, wrath, strife, seditions, heresies, envyings, murders,' &amp;c.</w:t>
      </w:r>
    </w:p>
    <w:p w14:paraId="257713D1">
      <w:pPr>
        <w:rPr>
          <w:rFonts w:hint="eastAsia"/>
        </w:rPr>
      </w:pPr>
      <w:r>
        <w:rPr>
          <w:rFonts w:hint="eastAsia"/>
        </w:rPr>
        <w:t>只要比较16节，那里祂吩咐他们不要放纵肉体的私欲；然后祂向他们显明从这些私欲而生的肉体的工作是什么；祂说，「拜偶像、邪术、仇恨、争竞、忌恨、恼怒、结党、纷争、异端、嫉妒、凶杀」，等等。</w:t>
      </w:r>
    </w:p>
    <w:p w14:paraId="434A9ADF">
      <w:pPr>
        <w:rPr>
          <w:rFonts w:hint="eastAsia"/>
        </w:rPr>
      </w:pPr>
    </w:p>
    <w:p w14:paraId="0E6E20E0">
      <w:pPr>
        <w:rPr>
          <w:rFonts w:hint="eastAsia"/>
        </w:rPr>
      </w:pPr>
      <w:r>
        <w:rPr>
          <w:rFonts w:hint="eastAsia"/>
        </w:rPr>
        <w:t>Now would one think that witchcraft were a lust?</w:t>
      </w:r>
    </w:p>
    <w:p w14:paraId="42B60821">
      <w:pPr>
        <w:rPr>
          <w:rFonts w:hint="eastAsia"/>
        </w:rPr>
      </w:pPr>
      <w:r>
        <w:rPr>
          <w:rFonts w:hint="eastAsia"/>
        </w:rPr>
        <w:t>现在有人会认为巫术是一种私欲吗？</w:t>
      </w:r>
    </w:p>
    <w:p w14:paraId="486269D1">
      <w:pPr>
        <w:rPr>
          <w:rFonts w:hint="eastAsia"/>
        </w:rPr>
      </w:pPr>
    </w:p>
    <w:p w14:paraId="6396505C">
      <w:pPr>
        <w:rPr>
          <w:rFonts w:hint="eastAsia"/>
        </w:rPr>
      </w:pPr>
      <w:r>
        <w:rPr>
          <w:rFonts w:hint="eastAsia"/>
        </w:rPr>
        <w:t>No man hath a mind to go and give his soul to the devil simply; it is not a direct lust, but thus.</w:t>
      </w:r>
    </w:p>
    <w:p w14:paraId="481EB996">
      <w:pPr>
        <w:rPr>
          <w:rFonts w:hint="eastAsia"/>
        </w:rPr>
      </w:pPr>
      <w:r>
        <w:rPr>
          <w:rFonts w:hint="eastAsia"/>
        </w:rPr>
        <w:t>没有人有意愿去，并单单地把他的灵魂给予魔鬼；那并非一个直接的私欲，而是如此。</w:t>
      </w:r>
    </w:p>
    <w:p w14:paraId="37FA0476">
      <w:pPr>
        <w:rPr>
          <w:rFonts w:hint="eastAsia"/>
        </w:rPr>
      </w:pPr>
    </w:p>
    <w:p w14:paraId="2F77A49C">
      <w:pPr>
        <w:rPr>
          <w:rFonts w:hint="eastAsia"/>
        </w:rPr>
      </w:pPr>
      <w:r>
        <w:rPr>
          <w:rFonts w:hint="eastAsia"/>
        </w:rPr>
        <w:t>When Saul was put to it for a kingdom, then he goes to the devil.</w:t>
      </w:r>
    </w:p>
    <w:p w14:paraId="6CAAEEEF">
      <w:pPr>
        <w:rPr>
          <w:rFonts w:hint="eastAsia"/>
        </w:rPr>
      </w:pPr>
      <w:r>
        <w:rPr>
          <w:rFonts w:hint="eastAsia"/>
        </w:rPr>
        <w:t>当扫罗为国度而困窘时，然后祂去到魔鬼那里。</w:t>
      </w:r>
    </w:p>
    <w:p w14:paraId="56CDFFCC">
      <w:pPr>
        <w:rPr>
          <w:rFonts w:hint="eastAsia"/>
        </w:rPr>
      </w:pPr>
    </w:p>
    <w:p w14:paraId="36B6CF63">
      <w:pPr>
        <w:rPr>
          <w:rFonts w:hint="eastAsia"/>
        </w:rPr>
      </w:pPr>
      <w:r>
        <w:rPr>
          <w:rFonts w:hint="eastAsia"/>
        </w:rPr>
        <w:t>When men would have what they inordinately desire, and cannot get it by other means, then Acheronta movebo; they do not go to the devil simply, for no man naturally delighteth to converse with him; nay, there is naturally an averseness to it in the heart of man: but it is a collateral lust, it ariseth from the other.</w:t>
      </w:r>
    </w:p>
    <w:p w14:paraId="031F41B1">
      <w:pPr>
        <w:rPr>
          <w:rFonts w:hint="eastAsia"/>
        </w:rPr>
      </w:pPr>
      <w:r>
        <w:rPr>
          <w:rFonts w:hint="eastAsia"/>
        </w:rPr>
        <w:t>当人想要他们不节制地渴望的东西，并且不能藉着别的方法得到它时，然后Acheronta movebo (我将搅动地狱)；他们不单单地去到魔鬼那里，因为没有人本性上喜悦与祂交谈；不但如此，在人心里面，本性上对此有一种厌恶：但它是一个附带的私欲，它从另一个产生。</w:t>
      </w:r>
    </w:p>
    <w:p w14:paraId="3103FC0D">
      <w:pPr>
        <w:rPr>
          <w:rFonts w:hint="eastAsia"/>
        </w:rPr>
      </w:pPr>
    </w:p>
    <w:p w14:paraId="5C46B683">
      <w:pPr>
        <w:rPr>
          <w:rFonts w:hint="eastAsia"/>
        </w:rPr>
      </w:pPr>
      <w:r>
        <w:rPr>
          <w:rFonts w:hint="eastAsia"/>
        </w:rPr>
        <w:t>And so doth envying, and so doth wrath and sedition.</w:t>
      </w:r>
    </w:p>
    <w:p w14:paraId="12445512">
      <w:pPr>
        <w:rPr>
          <w:rFonts w:hint="eastAsia"/>
        </w:rPr>
      </w:pPr>
      <w:r>
        <w:rPr>
          <w:rFonts w:hint="eastAsia"/>
        </w:rPr>
        <w:t>嫉妒也是如此，忿怒和纷争也是如此。</w:t>
      </w:r>
    </w:p>
    <w:p w14:paraId="4ADCCCC6">
      <w:pPr>
        <w:rPr>
          <w:rFonts w:hint="eastAsia"/>
        </w:rPr>
      </w:pPr>
    </w:p>
    <w:p w14:paraId="3D7598F3">
      <w:pPr>
        <w:rPr>
          <w:rFonts w:hint="eastAsia"/>
        </w:rPr>
      </w:pPr>
      <w:r>
        <w:rPr>
          <w:rFonts w:hint="eastAsia"/>
        </w:rPr>
        <w:t>'Whence come envyings amongst you?</w:t>
      </w:r>
    </w:p>
    <w:p w14:paraId="7628DBBA">
      <w:pPr>
        <w:rPr>
          <w:rFonts w:hint="eastAsia"/>
        </w:rPr>
      </w:pPr>
      <w:r>
        <w:rPr>
          <w:rFonts w:hint="eastAsia"/>
        </w:rPr>
        <w:t>「你们中间的嫉妒从哪里来？」</w:t>
      </w:r>
    </w:p>
    <w:p w14:paraId="420C4D7D">
      <w:pPr>
        <w:rPr>
          <w:rFonts w:hint="eastAsia"/>
        </w:rPr>
      </w:pPr>
    </w:p>
    <w:p w14:paraId="3A728B21">
      <w:pPr>
        <w:rPr>
          <w:rFonts w:hint="eastAsia"/>
        </w:rPr>
      </w:pPr>
      <w:r>
        <w:rPr>
          <w:rFonts w:hint="eastAsia"/>
        </w:rPr>
        <w:t>come they not hence, even of your lusts?' saith the apostle James, chap. 1.</w:t>
      </w:r>
    </w:p>
    <w:p w14:paraId="04B5065D">
      <w:pPr>
        <w:rPr>
          <w:rFonts w:hint="eastAsia"/>
        </w:rPr>
      </w:pPr>
      <w:r>
        <w:rPr>
          <w:rFonts w:hint="eastAsia"/>
        </w:rPr>
        <w:t>它们岂不是从这里来，甚至从你们的私欲来吗？」使徒雅各说，第1章。</w:t>
      </w:r>
    </w:p>
    <w:p w14:paraId="02F3CF49">
      <w:pPr>
        <w:rPr>
          <w:rFonts w:hint="eastAsia"/>
        </w:rPr>
      </w:pPr>
    </w:p>
    <w:p w14:paraId="0C69BE8B">
      <w:pPr>
        <w:rPr>
          <w:rFonts w:hint="eastAsia"/>
        </w:rPr>
      </w:pPr>
      <w:r>
        <w:rPr>
          <w:rFonts w:hint="eastAsia"/>
        </w:rPr>
        <w:t>I come now to the next thing, which having despatched, I have explained this part of the text.</w:t>
      </w:r>
    </w:p>
    <w:p w14:paraId="63F8A5F3">
      <w:pPr>
        <w:rPr>
          <w:rFonts w:hint="eastAsia"/>
        </w:rPr>
      </w:pPr>
      <w:r>
        <w:rPr>
          <w:rFonts w:hint="eastAsia"/>
        </w:rPr>
        <w:t>我现在来讲下一个，既已讲完，我已解释了经文的这个部分。</w:t>
      </w:r>
    </w:p>
    <w:p w14:paraId="3552AC89">
      <w:pPr>
        <w:rPr>
          <w:rFonts w:hint="eastAsia"/>
        </w:rPr>
      </w:pPr>
    </w:p>
    <w:p w14:paraId="62306D06">
      <w:pPr>
        <w:rPr>
          <w:rFonts w:hint="eastAsia"/>
        </w:rPr>
      </w:pPr>
      <w:r>
        <w:rPr>
          <w:rFonts w:hint="eastAsia"/>
        </w:rPr>
        <w:t>Yon understand what is meant by 'the lusts of the flesh and of the mind.'</w:t>
      </w:r>
    </w:p>
    <w:p w14:paraId="37C72B4C">
      <w:pPr>
        <w:rPr>
          <w:rFonts w:hint="eastAsia"/>
        </w:rPr>
      </w:pPr>
      <w:r>
        <w:rPr>
          <w:rFonts w:hint="eastAsia"/>
        </w:rPr>
        <w:t>你们明白「肉体和心意的私欲」是什么意思。</w:t>
      </w:r>
    </w:p>
    <w:p w14:paraId="39DFB102">
      <w:pPr>
        <w:rPr>
          <w:rFonts w:hint="eastAsia"/>
        </w:rPr>
      </w:pPr>
    </w:p>
    <w:p w14:paraId="331385F5">
      <w:pPr>
        <w:rPr>
          <w:rFonts w:hint="eastAsia"/>
        </w:rPr>
      </w:pPr>
      <w:r>
        <w:rPr>
          <w:rFonts w:hint="eastAsia"/>
        </w:rPr>
        <w:t>There is one word more must be opened, and that is, fulfilling the desires of the flesh and of the mind.</w:t>
      </w:r>
    </w:p>
    <w:p w14:paraId="59C0F895">
      <w:pPr>
        <w:rPr>
          <w:rFonts w:hint="eastAsia"/>
        </w:rPr>
      </w:pPr>
      <w:r>
        <w:rPr>
          <w:rFonts w:hint="eastAsia"/>
        </w:rPr>
        <w:t>还有一个词必须解释，即，随着肉体和心中所喜好的去行。</w:t>
      </w:r>
    </w:p>
    <w:p w14:paraId="3CB11077">
      <w:pPr>
        <w:rPr>
          <w:rFonts w:hint="eastAsia"/>
        </w:rPr>
      </w:pPr>
    </w:p>
    <w:p w14:paraId="06C5713C">
      <w:pPr>
        <w:rPr>
          <w:rFonts w:hint="eastAsia"/>
        </w:rPr>
      </w:pPr>
      <w:r>
        <w:rPr>
          <w:rFonts w:hint="eastAsia"/>
        </w:rPr>
        <w:t>The word is ποιοῦντες.</w:t>
      </w:r>
    </w:p>
    <w:p w14:paraId="4FA82159">
      <w:pPr>
        <w:rPr>
          <w:rFonts w:hint="eastAsia"/>
        </w:rPr>
      </w:pPr>
      <w:r>
        <w:rPr>
          <w:rFonts w:hint="eastAsia"/>
        </w:rPr>
        <w:t>这个词是 ποιοῦντες (poiountes)。</w:t>
      </w:r>
    </w:p>
    <w:p w14:paraId="2FA312EA">
      <w:pPr>
        <w:rPr>
          <w:rFonts w:hint="eastAsia"/>
        </w:rPr>
      </w:pPr>
    </w:p>
    <w:p w14:paraId="1FDE8526">
      <w:pPr>
        <w:rPr>
          <w:rFonts w:hint="eastAsia"/>
        </w:rPr>
      </w:pPr>
      <w:r>
        <w:rPr>
          <w:rFonts w:hint="eastAsia"/>
        </w:rPr>
        <w:t>If I should translate it, I would translate it thus, according to the phrase we now use, acting their lusts; it is, if you will so render it, 'doing their lusts.'</w:t>
      </w:r>
    </w:p>
    <w:p w14:paraId="0D4F3ECF">
      <w:pPr>
        <w:rPr>
          <w:rFonts w:hint="eastAsia"/>
        </w:rPr>
      </w:pPr>
      <w:r>
        <w:rPr>
          <w:rFonts w:hint="eastAsia"/>
        </w:rPr>
        <w:t>如果我要翻译它，我会如此翻译，按照我们现在用的短语，行他们的私欲；如果你们愿意如此翻译，是，「行他们的私欲」。</w:t>
      </w:r>
    </w:p>
    <w:p w14:paraId="342EC8CF">
      <w:pPr>
        <w:rPr>
          <w:rFonts w:hint="eastAsia"/>
        </w:rPr>
      </w:pPr>
    </w:p>
    <w:p w14:paraId="55C1565E">
      <w:pPr>
        <w:rPr>
          <w:rFonts w:hint="eastAsia"/>
        </w:rPr>
      </w:pPr>
      <w:r>
        <w:rPr>
          <w:rFonts w:hint="eastAsia"/>
        </w:rPr>
        <w:t>We translate it well, 'fulfilling their lusts,' either by outward actions, or by a continuation of inward thoughts and fancies, or musings upon such things as the soul would have, or desires.</w:t>
      </w:r>
    </w:p>
    <w:p w14:paraId="186E76ED">
      <w:pPr>
        <w:rPr>
          <w:rFonts w:hint="eastAsia"/>
        </w:rPr>
      </w:pPr>
      <w:r>
        <w:rPr>
          <w:rFonts w:hint="eastAsia"/>
        </w:rPr>
        <w:t>我们翻译得很好，「满足他们的私欲」，或藉着外在的行为，或藉着持续的内在思想和想象，或沉思灵魂想要，或渴望的事物。</w:t>
      </w:r>
    </w:p>
    <w:p w14:paraId="47D7510C">
      <w:pPr>
        <w:rPr>
          <w:rFonts w:hint="eastAsia"/>
        </w:rPr>
      </w:pPr>
    </w:p>
    <w:p w14:paraId="0A4F6A9C">
      <w:pPr>
        <w:rPr>
          <w:rFonts w:hint="eastAsia"/>
        </w:rPr>
      </w:pPr>
      <w:r>
        <w:rPr>
          <w:rFonts w:hint="eastAsia"/>
        </w:rPr>
        <w:t>It is elsewhere called 'obeying of lusts;' so Rom. 6:13.</w:t>
      </w:r>
    </w:p>
    <w:p w14:paraId="43AB5A7F">
      <w:pPr>
        <w:rPr>
          <w:rFonts w:hint="eastAsia"/>
        </w:rPr>
      </w:pPr>
      <w:r>
        <w:rPr>
          <w:rFonts w:hint="eastAsia"/>
        </w:rPr>
        <w:t>在别处它被称为「顺从私欲」；如罗马书6章13节。</w:t>
      </w:r>
    </w:p>
    <w:p w14:paraId="02331435">
      <w:pPr>
        <w:rPr>
          <w:rFonts w:hint="eastAsia"/>
        </w:rPr>
      </w:pPr>
    </w:p>
    <w:p w14:paraId="3639D343">
      <w:pPr>
        <w:rPr>
          <w:rFonts w:hint="eastAsia"/>
        </w:rPr>
      </w:pPr>
      <w:r>
        <w:rPr>
          <w:rFonts w:hint="eastAsia"/>
        </w:rPr>
        <w:t>It is called 'serving of lusts;' so Titus 3:3.</w:t>
      </w:r>
    </w:p>
    <w:p w14:paraId="49B9D22A">
      <w:pPr>
        <w:rPr>
          <w:rFonts w:hint="eastAsia"/>
        </w:rPr>
      </w:pPr>
      <w:r>
        <w:rPr>
          <w:rFonts w:hint="eastAsia"/>
        </w:rPr>
        <w:t>它被称为「服事私欲」；如提多书3章3节。</w:t>
      </w:r>
    </w:p>
    <w:p w14:paraId="280A68D3">
      <w:pPr>
        <w:rPr>
          <w:rFonts w:hint="eastAsia"/>
        </w:rPr>
      </w:pPr>
    </w:p>
    <w:p w14:paraId="13DA07DE">
      <w:pPr>
        <w:rPr>
          <w:rFonts w:hint="eastAsia"/>
        </w:rPr>
      </w:pPr>
      <w:r>
        <w:rPr>
          <w:rFonts w:hint="eastAsia"/>
        </w:rPr>
        <w:t>It is called 'perfecting' or completing 'a man's lusts;' so Gal. 5:16.</w:t>
      </w:r>
    </w:p>
    <w:p w14:paraId="6545F60F">
      <w:pPr>
        <w:rPr>
          <w:rFonts w:hint="eastAsia"/>
        </w:rPr>
      </w:pPr>
      <w:r>
        <w:rPr>
          <w:rFonts w:hint="eastAsia"/>
        </w:rPr>
        <w:t>它被称为「成全」或完成「一个人的私欲」；如加拉太书5章16节。</w:t>
      </w:r>
    </w:p>
    <w:p w14:paraId="044CF63D">
      <w:pPr>
        <w:rPr>
          <w:rFonts w:hint="eastAsia"/>
        </w:rPr>
      </w:pPr>
    </w:p>
    <w:p w14:paraId="185078FB">
      <w:pPr>
        <w:rPr>
          <w:rFonts w:hint="eastAsia"/>
        </w:rPr>
      </w:pPr>
      <w:r>
        <w:rPr>
          <w:rFonts w:hint="eastAsia"/>
        </w:rPr>
        <w:t>It noteth out to us these five things in an unregenerate man.</w:t>
      </w:r>
    </w:p>
    <w:p w14:paraId="0650195D">
      <w:pPr>
        <w:rPr>
          <w:rFonts w:hint="eastAsia"/>
        </w:rPr>
      </w:pPr>
      <w:r>
        <w:rPr>
          <w:rFonts w:hint="eastAsia"/>
        </w:rPr>
        <w:t>它向我们指明了未重生之人的这五件事。</w:t>
      </w:r>
    </w:p>
    <w:p w14:paraId="754F92F9">
      <w:pPr>
        <w:rPr>
          <w:rFonts w:hint="eastAsia"/>
        </w:rPr>
      </w:pPr>
    </w:p>
    <w:p w14:paraId="6603E151">
      <w:pPr>
        <w:rPr>
          <w:rFonts w:hint="eastAsia"/>
        </w:rPr>
      </w:pPr>
      <w:r>
        <w:rPr>
          <w:rFonts w:hint="eastAsia"/>
        </w:rPr>
        <w:t>It noteth—</w:t>
      </w:r>
    </w:p>
    <w:p w14:paraId="23CB27B3">
      <w:pPr>
        <w:rPr>
          <w:rFonts w:hint="eastAsia"/>
        </w:rPr>
      </w:pPr>
      <w:r>
        <w:rPr>
          <w:rFonts w:hint="eastAsia"/>
        </w:rPr>
        <w:t>它指明——</w:t>
      </w:r>
    </w:p>
    <w:p w14:paraId="6B9455CA">
      <w:pPr>
        <w:rPr>
          <w:rFonts w:hint="eastAsia"/>
        </w:rPr>
      </w:pPr>
    </w:p>
    <w:p w14:paraId="196E6CC6">
      <w:pPr>
        <w:rPr>
          <w:rFonts w:hint="eastAsia"/>
        </w:rPr>
      </w:pPr>
      <w:r>
        <w:rPr>
          <w:rFonts w:hint="eastAsia"/>
        </w:rPr>
        <w:t>1.That lusts are the ground of all his actions.</w:t>
      </w:r>
    </w:p>
    <w:p w14:paraId="2311B7A4">
      <w:pPr>
        <w:rPr>
          <w:rFonts w:hint="eastAsia"/>
        </w:rPr>
      </w:pPr>
      <w:r>
        <w:rPr>
          <w:rFonts w:hint="eastAsia"/>
        </w:rPr>
        <w:t>1. 私欲是他所有行为的基础。</w:t>
      </w:r>
    </w:p>
    <w:p w14:paraId="11DC1667">
      <w:pPr>
        <w:rPr>
          <w:rFonts w:hint="eastAsia"/>
        </w:rPr>
      </w:pPr>
    </w:p>
    <w:p w14:paraId="7FEEFE4F">
      <w:pPr>
        <w:rPr>
          <w:rFonts w:hint="eastAsia"/>
        </w:rPr>
      </w:pPr>
      <w:r>
        <w:rPr>
          <w:rFonts w:hint="eastAsia"/>
        </w:rPr>
        <w:t>And therefore you shallfind in 2 Peter 1:4, that all the corruption that is in the world is said to be 'through lusts.'</w:t>
      </w:r>
    </w:p>
    <w:p w14:paraId="7851ACD6">
      <w:pPr>
        <w:rPr>
          <w:rFonts w:hint="eastAsia"/>
        </w:rPr>
      </w:pPr>
      <w:r>
        <w:rPr>
          <w:rFonts w:hint="eastAsia"/>
        </w:rPr>
        <w:t>因此你们会在彼得后书1章4节发现，世界上所有的败坏，都被说成是「藉着私欲」。</w:t>
      </w:r>
    </w:p>
    <w:p w14:paraId="5A5FC436">
      <w:pPr>
        <w:rPr>
          <w:rFonts w:hint="eastAsia"/>
        </w:rPr>
      </w:pPr>
    </w:p>
    <w:p w14:paraId="75B785F4">
      <w:pPr>
        <w:rPr>
          <w:rFonts w:hint="eastAsia"/>
        </w:rPr>
      </w:pPr>
      <w:r>
        <w:rPr>
          <w:rFonts w:hint="eastAsia"/>
        </w:rPr>
        <w:t>It is some lust, some inordinate desire, either in the understanding or fancy, or other of the outward senses, which is the ground of all the corruption that is in the world; that as all the grace that is in the heart is in and through Christ, so all the corruption that is in the world is through lust.</w:t>
      </w:r>
    </w:p>
    <w:p w14:paraId="552BA39B">
      <w:pPr>
        <w:rPr>
          <w:rFonts w:hint="eastAsia"/>
        </w:rPr>
      </w:pPr>
      <w:r>
        <w:rPr>
          <w:rFonts w:hint="eastAsia"/>
        </w:rPr>
        <w:t>是某种私欲，某种不节制的欲望，或在理解力，或想象力，或其他外在感官中，那是世界上所有败坏的基础；如同心中所有的恩典都在并藉着基督，所以世界上所有的败坏都藉着私欲。</w:t>
      </w:r>
    </w:p>
    <w:p w14:paraId="1757A366">
      <w:pPr>
        <w:rPr>
          <w:rFonts w:hint="eastAsia"/>
        </w:rPr>
      </w:pPr>
    </w:p>
    <w:p w14:paraId="68E2C16A">
      <w:pPr>
        <w:rPr>
          <w:rFonts w:hint="eastAsia"/>
        </w:rPr>
      </w:pPr>
      <w:r>
        <w:rPr>
          <w:rFonts w:hint="eastAsia"/>
        </w:rPr>
        <w:t>I could give you a world of scriptures for it, that lusts are the foundation of all action in a carnal man; not a thought stirreth, not a consent, not a consultation that the heart hath, examine it when you will, but a lust is in the bottom of it;—that is, an inordinate desire and love to something that the heart would have, that sets all these on work.</w:t>
      </w:r>
    </w:p>
    <w:p w14:paraId="6538791D">
      <w:pPr>
        <w:rPr>
          <w:rFonts w:hint="eastAsia"/>
        </w:rPr>
      </w:pPr>
      <w:r>
        <w:rPr>
          <w:rFonts w:hint="eastAsia"/>
        </w:rPr>
        <w:t>我可以为此给你们许多经文，即私欲是属肉体之人所有行为的基础；没有一个思想搅动，没有一个同意，没有一个内心有的商议，无论你们何时查验，没有一个不是以私欲为根基的；——即，一种不节制的欲望和对内心所要的某事物的爱，那使所有这些运作。</w:t>
      </w:r>
    </w:p>
    <w:p w14:paraId="2976401C">
      <w:pPr>
        <w:rPr>
          <w:rFonts w:hint="eastAsia"/>
        </w:rPr>
      </w:pPr>
    </w:p>
    <w:p w14:paraId="28D988DE">
      <w:pPr>
        <w:rPr>
          <w:rFonts w:hint="eastAsia"/>
        </w:rPr>
      </w:pPr>
      <w:r>
        <w:rPr>
          <w:rFonts w:hint="eastAsia"/>
        </w:rPr>
        <w:t>Now that lust is the ground of all action,—and that is one part of the meaning,—it is clear by what hath been said.</w:t>
      </w:r>
    </w:p>
    <w:p w14:paraId="5C6EA222">
      <w:pPr>
        <w:rPr>
          <w:rFonts w:hint="eastAsia"/>
        </w:rPr>
      </w:pPr>
      <w:r>
        <w:rPr>
          <w:rFonts w:hint="eastAsia"/>
        </w:rPr>
        <w:t>现在，私欲是所有行为的基础，——并且那是意思的一部分，——从所说的很清楚。</w:t>
      </w:r>
    </w:p>
    <w:p w14:paraId="515122D8">
      <w:pPr>
        <w:rPr>
          <w:rFonts w:hint="eastAsia"/>
        </w:rPr>
      </w:pPr>
    </w:p>
    <w:p w14:paraId="2857EB93">
      <w:pPr>
        <w:rPr>
          <w:rFonts w:hint="eastAsia"/>
        </w:rPr>
      </w:pPr>
      <w:r>
        <w:rPr>
          <w:rFonts w:hint="eastAsia"/>
        </w:rPr>
        <w:t>Do but lay all these together.</w:t>
      </w:r>
    </w:p>
    <w:p w14:paraId="5EAFB5C2">
      <w:pPr>
        <w:rPr>
          <w:rFonts w:hint="eastAsia"/>
        </w:rPr>
      </w:pPr>
      <w:r>
        <w:rPr>
          <w:rFonts w:hint="eastAsia"/>
        </w:rPr>
        <w:t>只要把所有这些放在一起。</w:t>
      </w:r>
    </w:p>
    <w:p w14:paraId="426C9350">
      <w:pPr>
        <w:rPr>
          <w:rFonts w:hint="eastAsia"/>
        </w:rPr>
      </w:pPr>
    </w:p>
    <w:p w14:paraId="23A93C76">
      <w:pPr>
        <w:rPr>
          <w:rFonts w:hint="eastAsia"/>
        </w:rPr>
      </w:pPr>
      <w:r>
        <w:rPr>
          <w:rFonts w:hint="eastAsia"/>
        </w:rPr>
        <w:t>The soul of man, in the first place, is nothing but emptiness of good, it is mere want, mere stomach, nothing but desires, it would have somewhat; it wants and it would be filled: therefore that which we translate committing sin 'with greediness,' in Eph. 4:19, is in the original, 'to have enough,' it would have something it wants.</w:t>
      </w:r>
    </w:p>
    <w:p w14:paraId="2F71F5B3">
      <w:pPr>
        <w:rPr>
          <w:rFonts w:hint="eastAsia"/>
        </w:rPr>
      </w:pPr>
      <w:r>
        <w:rPr>
          <w:rFonts w:hint="eastAsia"/>
        </w:rPr>
        <w:t>人的灵魂，首先，无非是良善的空虚，是纯粹的缺乏，纯粹的胃，无非是欲望，它想要些什么；它缺乏并且想要被充满：因此我们翻译为「贪行」罪的，在以弗所书4章19节，在原文中是，「要得足够」，它想要一些它所缺乏的。</w:t>
      </w:r>
    </w:p>
    <w:p w14:paraId="2EB4F17C">
      <w:pPr>
        <w:rPr>
          <w:rFonts w:hint="eastAsia"/>
        </w:rPr>
      </w:pPr>
    </w:p>
    <w:p w14:paraId="0B834766">
      <w:pPr>
        <w:rPr>
          <w:rFonts w:hint="eastAsia"/>
        </w:rPr>
      </w:pPr>
      <w:r>
        <w:rPr>
          <w:rFonts w:hint="eastAsia"/>
        </w:rPr>
        <w:t>The soul wants now, and being corrupt, it cannot go to God; it spies out some objects suitable to it, that it thinks will fill up that want, and which if once it could enjoy it should have pleasure; which is always a conjunction of two things suitable.</w:t>
      </w:r>
    </w:p>
    <w:p w14:paraId="72DEAE4B">
      <w:pPr>
        <w:rPr>
          <w:rFonts w:hint="eastAsia"/>
        </w:rPr>
      </w:pPr>
      <w:r>
        <w:rPr>
          <w:rFonts w:hint="eastAsia"/>
        </w:rPr>
        <w:t>灵魂现在缺乏，并且既已败坏，它不能归向神；它窥探一些适合它的对象，它认为那会填补那缺乏，并且如果一旦它能享受，它就应有快乐；那总是两个适合事物的一种结合。</w:t>
      </w:r>
    </w:p>
    <w:p w14:paraId="4EB91A98">
      <w:pPr>
        <w:rPr>
          <w:rFonts w:hint="eastAsia"/>
        </w:rPr>
      </w:pPr>
    </w:p>
    <w:p w14:paraId="5468D96D">
      <w:pPr>
        <w:rPr>
          <w:rFonts w:hint="eastAsia"/>
        </w:rPr>
      </w:pPr>
      <w:r>
        <w:rPr>
          <w:rFonts w:hint="eastAsia"/>
        </w:rPr>
        <w:t>When a man's desires and what he desireth meet, then doth pleasure arise.</w:t>
      </w:r>
    </w:p>
    <w:p w14:paraId="71571568">
      <w:pPr>
        <w:rPr>
          <w:rFonts w:hint="eastAsia"/>
        </w:rPr>
      </w:pPr>
      <w:r>
        <w:rPr>
          <w:rFonts w:hint="eastAsia"/>
        </w:rPr>
        <w:t>当一个人的欲望和他所渴望的相遇时，快乐就产生了。</w:t>
      </w:r>
    </w:p>
    <w:p w14:paraId="5F3F51FD">
      <w:pPr>
        <w:rPr>
          <w:rFonts w:hint="eastAsia"/>
        </w:rPr>
      </w:pPr>
    </w:p>
    <w:p w14:paraId="4B142037">
      <w:pPr>
        <w:rPr>
          <w:rFonts w:hint="eastAsia"/>
        </w:rPr>
      </w:pPr>
      <w:r>
        <w:rPr>
          <w:rFonts w:hint="eastAsia"/>
        </w:rPr>
        <w:t>As now in Ps. 78:18, when they asked quails (they should have been content with manna) it is said, 'they asked meat for their lusts.'</w:t>
      </w:r>
    </w:p>
    <w:p w14:paraId="0FC0B0AE">
      <w:pPr>
        <w:rPr>
          <w:rFonts w:hint="eastAsia"/>
        </w:rPr>
      </w:pPr>
      <w:r>
        <w:rPr>
          <w:rFonts w:hint="eastAsia"/>
        </w:rPr>
        <w:t>如同现在在诗篇78篇18节，当他们求鹌鹑时（他们本应满足于吗哪），经上说，「他们为自己的私欲求食物」。</w:t>
      </w:r>
    </w:p>
    <w:p w14:paraId="7FCA4B92">
      <w:pPr>
        <w:rPr>
          <w:rFonts w:hint="eastAsia"/>
        </w:rPr>
      </w:pPr>
    </w:p>
    <w:p w14:paraId="6E4CF7ED">
      <w:pPr>
        <w:rPr>
          <w:rFonts w:hint="eastAsia"/>
        </w:rPr>
      </w:pPr>
      <w:r>
        <w:rPr>
          <w:rFonts w:hint="eastAsia"/>
        </w:rPr>
        <w:t>For lust is nothing else but the extending of the soul, which is a wanting, hungry thing, to something it desires, and spies out something suitable unto itself.</w:t>
      </w:r>
    </w:p>
    <w:p w14:paraId="43BAF61A">
      <w:pPr>
        <w:rPr>
          <w:rFonts w:hint="eastAsia"/>
        </w:rPr>
      </w:pPr>
      <w:r>
        <w:rPr>
          <w:rFonts w:hint="eastAsia"/>
        </w:rPr>
        <w:t>因为私欲无非是灵魂的延伸，它是一个缺乏、饥饿的东西，向它所渴望的某事物，并窥探某种适合于它自己的。</w:t>
      </w:r>
    </w:p>
    <w:p w14:paraId="14A12DBE">
      <w:pPr>
        <w:rPr>
          <w:rFonts w:hint="eastAsia"/>
        </w:rPr>
      </w:pPr>
    </w:p>
    <w:p w14:paraId="42EDDD0D">
      <w:pPr>
        <w:rPr>
          <w:rFonts w:hint="eastAsia"/>
        </w:rPr>
      </w:pPr>
      <w:r>
        <w:rPr>
          <w:rFonts w:hint="eastAsia"/>
        </w:rPr>
        <w:t>But now, when the soul hath put forth desires to this thing suitable, there wants some action or other, either of thought or outward action, to make the object and the soul meet.</w:t>
      </w:r>
    </w:p>
    <w:p w14:paraId="1C428C7A">
      <w:pPr>
        <w:rPr>
          <w:rFonts w:hint="eastAsia"/>
        </w:rPr>
      </w:pPr>
      <w:r>
        <w:rPr>
          <w:rFonts w:hint="eastAsia"/>
        </w:rPr>
        <w:t>但现在，当灵魂已向这个适合的事物发出欲望时，需要某种行动，或思想或外在行动，来使对象和灵魂相遇。</w:t>
      </w:r>
    </w:p>
    <w:p w14:paraId="6783C428">
      <w:pPr>
        <w:rPr>
          <w:rFonts w:hint="eastAsia"/>
        </w:rPr>
      </w:pPr>
    </w:p>
    <w:p w14:paraId="0434C65B">
      <w:pPr>
        <w:rPr>
          <w:rFonts w:hint="eastAsia"/>
        </w:rPr>
      </w:pPr>
      <w:r>
        <w:rPr>
          <w:rFonts w:hint="eastAsia"/>
        </w:rPr>
        <w:t>And hence comes that which is called putting a man's hand forth to wickedness, it is to bring the heart and the object together; and, by reason of that action, the heart hath communion and pleasure with what it doth desire.</w:t>
      </w:r>
    </w:p>
    <w:p w14:paraId="2A8E4317">
      <w:pPr>
        <w:rPr>
          <w:rFonts w:hint="eastAsia"/>
        </w:rPr>
      </w:pPr>
      <w:r>
        <w:rPr>
          <w:rFonts w:hint="eastAsia"/>
        </w:rPr>
        <w:t>因此就有了那被称为人伸手行恶的，是要把心和对象带到一起；并且，因那行动，心就与它所渴望的有了相通和快乐。</w:t>
      </w:r>
    </w:p>
    <w:p w14:paraId="51827BA5">
      <w:pPr>
        <w:rPr>
          <w:rFonts w:hint="eastAsia"/>
        </w:rPr>
      </w:pPr>
    </w:p>
    <w:p w14:paraId="6F30A0E4">
      <w:pPr>
        <w:rPr>
          <w:rFonts w:hint="eastAsia"/>
        </w:rPr>
      </w:pPr>
      <w:r>
        <w:rPr>
          <w:rFonts w:hint="eastAsia"/>
        </w:rPr>
        <w:t>So that now all the actions which a man goes about, they are merely his lusts' business.</w:t>
      </w:r>
    </w:p>
    <w:p w14:paraId="4CD9B462">
      <w:pPr>
        <w:rPr>
          <w:rFonts w:hint="eastAsia"/>
        </w:rPr>
      </w:pPr>
      <w:r>
        <w:rPr>
          <w:rFonts w:hint="eastAsia"/>
        </w:rPr>
        <w:t>所以现在，一个人所行的所有行动，都纯粹是他私欲的事。</w:t>
      </w:r>
    </w:p>
    <w:p w14:paraId="0417D03B">
      <w:pPr>
        <w:rPr>
          <w:rFonts w:hint="eastAsia"/>
        </w:rPr>
      </w:pPr>
    </w:p>
    <w:p w14:paraId="3349A8D6">
      <w:pPr>
        <w:rPr>
          <w:rFonts w:hint="eastAsia"/>
        </w:rPr>
      </w:pPr>
      <w:r>
        <w:rPr>
          <w:rFonts w:hint="eastAsia"/>
        </w:rPr>
        <w:t>And what is his lusts' business but to aim at pleasure?</w:t>
      </w:r>
    </w:p>
    <w:p w14:paraId="02FF5CC4">
      <w:pPr>
        <w:rPr>
          <w:rFonts w:hint="eastAsia"/>
        </w:rPr>
      </w:pPr>
      <w:r>
        <w:rPr>
          <w:rFonts w:hint="eastAsia"/>
        </w:rPr>
        <w:t>并且他私欲的事又是什么，不就是旨在快乐吗？</w:t>
      </w:r>
    </w:p>
    <w:p w14:paraId="3D700F37">
      <w:pPr>
        <w:rPr>
          <w:rFonts w:hint="eastAsia"/>
        </w:rPr>
      </w:pPr>
    </w:p>
    <w:p w14:paraId="29E6AB5E">
      <w:pPr>
        <w:rPr>
          <w:rFonts w:hint="eastAsia"/>
        </w:rPr>
      </w:pPr>
      <w:r>
        <w:rPr>
          <w:rFonts w:hint="eastAsia"/>
        </w:rPr>
        <w:t>And how shall pleasure be gotten but by bringing the object and the heart together?</w:t>
      </w:r>
    </w:p>
    <w:p w14:paraId="5205019C">
      <w:pPr>
        <w:rPr>
          <w:rFonts w:hint="eastAsia"/>
        </w:rPr>
      </w:pPr>
      <w:r>
        <w:rPr>
          <w:rFonts w:hint="eastAsia"/>
        </w:rPr>
        <w:t>并且快乐如何能得，不就是藉着把对象和心带到一起吗？</w:t>
      </w:r>
    </w:p>
    <w:p w14:paraId="6B64D5D6">
      <w:pPr>
        <w:rPr>
          <w:rFonts w:hint="eastAsia"/>
        </w:rPr>
      </w:pPr>
    </w:p>
    <w:p w14:paraId="3CC63FD9">
      <w:pPr>
        <w:rPr>
          <w:rFonts w:hint="eastAsia"/>
        </w:rPr>
      </w:pPr>
      <w:r>
        <w:rPr>
          <w:rFonts w:hint="eastAsia"/>
        </w:rPr>
        <w:t>and that is done by action.</w:t>
      </w:r>
    </w:p>
    <w:p w14:paraId="6A6C4735">
      <w:pPr>
        <w:rPr>
          <w:rFonts w:hint="eastAsia"/>
        </w:rPr>
      </w:pPr>
      <w:r>
        <w:rPr>
          <w:rFonts w:hint="eastAsia"/>
        </w:rPr>
        <w:t>那是藉着行动做的。</w:t>
      </w:r>
    </w:p>
    <w:p w14:paraId="2DB95DE3">
      <w:pPr>
        <w:rPr>
          <w:rFonts w:hint="eastAsia"/>
        </w:rPr>
      </w:pPr>
    </w:p>
    <w:p w14:paraId="34CA3D1D">
      <w:pPr>
        <w:rPr>
          <w:rFonts w:hint="eastAsia"/>
        </w:rPr>
      </w:pPr>
      <w:r>
        <w:rPr>
          <w:rFonts w:hint="eastAsia"/>
        </w:rPr>
        <w:t>Therefore they are still joined, 'living in pleasures,' and 'living in lusts;' it is all one, as in James 5:5.</w:t>
      </w:r>
    </w:p>
    <w:p w14:paraId="07F84683">
      <w:pPr>
        <w:rPr>
          <w:rFonts w:hint="eastAsia"/>
        </w:rPr>
      </w:pPr>
      <w:r>
        <w:rPr>
          <w:rFonts w:hint="eastAsia"/>
        </w:rPr>
        <w:t>因此它们仍然连在一起，「活在享乐中」，和「活在私欲中」；那是一回事，如雅各书5章5节。</w:t>
      </w:r>
    </w:p>
    <w:p w14:paraId="03AAAABC">
      <w:pPr>
        <w:rPr>
          <w:rFonts w:hint="eastAsia"/>
        </w:rPr>
      </w:pPr>
    </w:p>
    <w:p w14:paraId="1CABF1EB">
      <w:pPr>
        <w:rPr>
          <w:rFonts w:hint="eastAsia"/>
        </w:rPr>
      </w:pPr>
      <w:r>
        <w:rPr>
          <w:rFonts w:hint="eastAsia"/>
        </w:rPr>
        <w:t>And James hath an emphatical expression in that place, 'they nourish their hearts.'</w:t>
      </w:r>
    </w:p>
    <w:p w14:paraId="7F83A0A9">
      <w:pPr>
        <w:rPr>
          <w:rFonts w:hint="eastAsia"/>
        </w:rPr>
      </w:pPr>
      <w:r>
        <w:rPr>
          <w:rFonts w:hint="eastAsia"/>
        </w:rPr>
        <w:t>并且雅各在那处经文有一个强调的表达，「他们养肥了他们的心」。</w:t>
      </w:r>
    </w:p>
    <w:p w14:paraId="22CFD242">
      <w:pPr>
        <w:rPr>
          <w:rFonts w:hint="eastAsia"/>
        </w:rPr>
      </w:pPr>
    </w:p>
    <w:p w14:paraId="1A2A1C1D">
      <w:pPr>
        <w:rPr>
          <w:rFonts w:hint="eastAsia"/>
        </w:rPr>
      </w:pPr>
      <w:r>
        <w:rPr>
          <w:rFonts w:hint="eastAsia"/>
        </w:rPr>
        <w:t>The heart is mere stomach, and must have meat.</w:t>
      </w:r>
    </w:p>
    <w:p w14:paraId="7EB5DD7A">
      <w:pPr>
        <w:rPr>
          <w:rFonts w:hint="eastAsia"/>
        </w:rPr>
      </w:pPr>
      <w:r>
        <w:rPr>
          <w:rFonts w:hint="eastAsia"/>
        </w:rPr>
        <w:t>心纯粹是胃，必须有食物。</w:t>
      </w:r>
    </w:p>
    <w:p w14:paraId="064511D3">
      <w:pPr>
        <w:rPr>
          <w:rFonts w:hint="eastAsia"/>
        </w:rPr>
      </w:pPr>
    </w:p>
    <w:p w14:paraId="291AD287">
      <w:pPr>
        <w:rPr>
          <w:rFonts w:hint="eastAsia"/>
        </w:rPr>
      </w:pPr>
      <w:r>
        <w:rPr>
          <w:rFonts w:hint="eastAsia"/>
        </w:rPr>
        <w:t>Now all the objects which a man desireth are but to nourish the heart, merely to keep life in it.</w:t>
      </w:r>
    </w:p>
    <w:p w14:paraId="05BF9954">
      <w:pPr>
        <w:rPr>
          <w:rFonts w:hint="eastAsia"/>
        </w:rPr>
      </w:pPr>
      <w:r>
        <w:rPr>
          <w:rFonts w:hint="eastAsia"/>
        </w:rPr>
        <w:t>现在，人所渴望的所有对象，不过是为了滋养心，纯粹是为了维持其生命。</w:t>
      </w:r>
    </w:p>
    <w:p w14:paraId="0AE5AF0D">
      <w:pPr>
        <w:rPr>
          <w:rFonts w:hint="eastAsia"/>
        </w:rPr>
      </w:pPr>
    </w:p>
    <w:p w14:paraId="443CA2F5">
      <w:pPr>
        <w:rPr>
          <w:rFonts w:hint="eastAsia"/>
        </w:rPr>
      </w:pPr>
      <w:r>
        <w:rPr>
          <w:rFonts w:hint="eastAsia"/>
        </w:rPr>
        <w:t>And look, as the stomach hath contentment by eating, and when the meat comes down into it, so hath the soul by action.</w:t>
      </w:r>
    </w:p>
    <w:p w14:paraId="10B6214A">
      <w:pPr>
        <w:rPr>
          <w:rFonts w:hint="eastAsia"/>
        </w:rPr>
      </w:pPr>
      <w:r>
        <w:rPr>
          <w:rFonts w:hint="eastAsia"/>
        </w:rPr>
        <w:t>并且看，如同胃藉着吃得了满足，并且当食物进入其中时，灵魂也藉着行动如此。</w:t>
      </w:r>
    </w:p>
    <w:p w14:paraId="1884E7F4">
      <w:pPr>
        <w:rPr>
          <w:rFonts w:hint="eastAsia"/>
        </w:rPr>
      </w:pPr>
    </w:p>
    <w:p w14:paraId="2E15936E">
      <w:pPr>
        <w:rPr>
          <w:rFonts w:hint="eastAsia"/>
        </w:rPr>
      </w:pPr>
      <w:r>
        <w:rPr>
          <w:rFonts w:hint="eastAsia"/>
        </w:rPr>
        <w:t>Hence now it comes to pass, that in all a man doth, he doth act his lusts.</w:t>
      </w:r>
    </w:p>
    <w:p w14:paraId="589CE9FD">
      <w:pPr>
        <w:rPr>
          <w:rFonts w:hint="eastAsia"/>
        </w:rPr>
      </w:pPr>
      <w:r>
        <w:rPr>
          <w:rFonts w:hint="eastAsia"/>
        </w:rPr>
        <w:t>因此现在就有了，在人所行的一切中，他都行他的私欲。</w:t>
      </w:r>
    </w:p>
    <w:p w14:paraId="22D1DBB4">
      <w:pPr>
        <w:rPr>
          <w:rFonts w:hint="eastAsia"/>
        </w:rPr>
      </w:pPr>
    </w:p>
    <w:p w14:paraId="7E3873CD">
      <w:pPr>
        <w:rPr>
          <w:rFonts w:hint="eastAsia"/>
        </w:rPr>
      </w:pPr>
      <w:r>
        <w:rPr>
          <w:rFonts w:hint="eastAsia"/>
        </w:rPr>
        <w:t>The expression that is in Gal. 5:16, is extremely emphatical; he calls it, fulfilling of a man's lusts; it is translated so indeed here, but the words in the Greek are different; for it is ποιοῦντες here, and τελέσητε there.</w:t>
      </w:r>
    </w:p>
    <w:p w14:paraId="41FF2A48">
      <w:pPr>
        <w:rPr>
          <w:rFonts w:hint="eastAsia"/>
        </w:rPr>
      </w:pPr>
      <w:r>
        <w:rPr>
          <w:rFonts w:hint="eastAsia"/>
        </w:rPr>
        <w:t>加拉太书5章16节的表达是极其强调的；祂称之为，满足一个人的私欲；这里确实是如此翻译的，但在希腊文中词是不同的；因为这里是ποιοῦντες (poiountes)，那里是τελέσητε (telesēte)。</w:t>
      </w:r>
    </w:p>
    <w:p w14:paraId="1E9FDE62">
      <w:pPr>
        <w:rPr>
          <w:rFonts w:hint="eastAsia"/>
        </w:rPr>
      </w:pPr>
    </w:p>
    <w:p w14:paraId="54FAB561">
      <w:pPr>
        <w:rPr>
          <w:rFonts w:hint="eastAsia"/>
        </w:rPr>
      </w:pPr>
      <w:r>
        <w:rPr>
          <w:rFonts w:hint="eastAsia"/>
        </w:rPr>
        <w:t>And what is the meaning of τελέσητε?</w:t>
      </w:r>
    </w:p>
    <w:p w14:paraId="52E85B00">
      <w:pPr>
        <w:rPr>
          <w:rFonts w:hint="eastAsia"/>
        </w:rPr>
      </w:pPr>
      <w:r>
        <w:rPr>
          <w:rFonts w:hint="eastAsia"/>
        </w:rPr>
        <w:t>并且τελέσητε (telesēte) 的意思是什么？</w:t>
      </w:r>
    </w:p>
    <w:p w14:paraId="455F7582">
      <w:pPr>
        <w:rPr>
          <w:rFonts w:hint="eastAsia"/>
        </w:rPr>
      </w:pPr>
    </w:p>
    <w:p w14:paraId="4FE9EFE4">
      <w:pPr>
        <w:rPr>
          <w:rFonts w:hint="eastAsia"/>
        </w:rPr>
      </w:pPr>
      <w:r>
        <w:rPr>
          <w:rFonts w:hint="eastAsia"/>
        </w:rPr>
        <w:t>It is to perfect.</w:t>
      </w:r>
    </w:p>
    <w:p w14:paraId="2FBA234D">
      <w:pPr>
        <w:rPr>
          <w:rFonts w:hint="eastAsia"/>
        </w:rPr>
      </w:pPr>
      <w:r>
        <w:rPr>
          <w:rFonts w:hint="eastAsia"/>
        </w:rPr>
        <w:t>是成全。</w:t>
      </w:r>
    </w:p>
    <w:p w14:paraId="059B784E">
      <w:pPr>
        <w:rPr>
          <w:rFonts w:hint="eastAsia"/>
        </w:rPr>
      </w:pPr>
    </w:p>
    <w:p w14:paraId="408D5704">
      <w:pPr>
        <w:rPr>
          <w:rFonts w:hint="eastAsia"/>
        </w:rPr>
      </w:pPr>
      <w:r>
        <w:rPr>
          <w:rFonts w:hint="eastAsia"/>
        </w:rPr>
        <w:t>He speaks of action, for he doth not say, Walk in the Spirit and you shall not have lust, but, 'You shall not fulfil them.'</w:t>
      </w:r>
    </w:p>
    <w:p w14:paraId="4BDBF7F6">
      <w:pPr>
        <w:rPr>
          <w:rFonts w:hint="eastAsia"/>
        </w:rPr>
      </w:pPr>
      <w:r>
        <w:rPr>
          <w:rFonts w:hint="eastAsia"/>
        </w:rPr>
        <w:t>祂论到行动，因为祂没有说，随从圣灵行事，你们就不会有私欲，而是，「你们就不放纵它们」。</w:t>
      </w:r>
    </w:p>
    <w:p w14:paraId="74357FE5">
      <w:pPr>
        <w:rPr>
          <w:rFonts w:hint="eastAsia"/>
        </w:rPr>
      </w:pPr>
    </w:p>
    <w:p w14:paraId="4B0EC235">
      <w:pPr>
        <w:rPr>
          <w:rFonts w:hint="eastAsia"/>
        </w:rPr>
      </w:pPr>
      <w:r>
        <w:rPr>
          <w:rFonts w:hint="eastAsia"/>
        </w:rPr>
        <w:t>He speaks of action therefore, and the word in the Greek is perfecting and accomplishing.</w:t>
      </w:r>
    </w:p>
    <w:p w14:paraId="2D8CEE7D">
      <w:pPr>
        <w:rPr>
          <w:rFonts w:hint="eastAsia"/>
        </w:rPr>
      </w:pPr>
      <w:r>
        <w:rPr>
          <w:rFonts w:hint="eastAsia"/>
        </w:rPr>
        <w:t>因此祂论到行动，并且希腊文中的词是成全和完成。</w:t>
      </w:r>
    </w:p>
    <w:p w14:paraId="7882AC4D">
      <w:pPr>
        <w:rPr>
          <w:rFonts w:hint="eastAsia"/>
        </w:rPr>
      </w:pPr>
    </w:p>
    <w:p w14:paraId="28A484A6">
      <w:pPr>
        <w:rPr>
          <w:rFonts w:hint="eastAsia"/>
        </w:rPr>
      </w:pPr>
      <w:r>
        <w:rPr>
          <w:rFonts w:hint="eastAsia"/>
        </w:rPr>
        <w:t>Lust is an imperfect thing; it is a motion towards pleasure, but it is imperfect.</w:t>
      </w:r>
    </w:p>
    <w:p w14:paraId="7A00D399">
      <w:pPr>
        <w:rPr>
          <w:rFonts w:hint="eastAsia"/>
        </w:rPr>
      </w:pPr>
      <w:r>
        <w:rPr>
          <w:rFonts w:hint="eastAsia"/>
        </w:rPr>
        <w:t>私欲是不完全的东西；它是一种向着快乐的运动，但它是不完全的。</w:t>
      </w:r>
    </w:p>
    <w:p w14:paraId="1AD99C7C">
      <w:pPr>
        <w:rPr>
          <w:rFonts w:hint="eastAsia"/>
        </w:rPr>
      </w:pPr>
    </w:p>
    <w:p w14:paraId="6509AFD6">
      <w:pPr>
        <w:rPr>
          <w:rFonts w:hint="eastAsia"/>
        </w:rPr>
      </w:pPr>
      <w:r>
        <w:rPr>
          <w:rFonts w:hint="eastAsia"/>
        </w:rPr>
        <w:t>Now action cometh and perfecteth it, completeth it, attaineth to what it would have.</w:t>
      </w:r>
    </w:p>
    <w:p w14:paraId="3943F47D">
      <w:pPr>
        <w:rPr>
          <w:rFonts w:hint="eastAsia"/>
        </w:rPr>
      </w:pPr>
      <w:r>
        <w:rPr>
          <w:rFonts w:hint="eastAsia"/>
        </w:rPr>
        <w:t>现在行动来了，并成全它，完成它，达到它所要的。</w:t>
      </w:r>
    </w:p>
    <w:p w14:paraId="10F7F8F9">
      <w:pPr>
        <w:rPr>
          <w:rFonts w:hint="eastAsia"/>
        </w:rPr>
      </w:pPr>
    </w:p>
    <w:p w14:paraId="75705C4E">
      <w:pPr>
        <w:rPr>
          <w:rFonts w:hint="eastAsia"/>
        </w:rPr>
      </w:pPr>
      <w:r>
        <w:rPr>
          <w:rFonts w:hint="eastAsia"/>
        </w:rPr>
        <w:t>So James expresseth it: 'lust, when it conceiveth, brings forth sin;' he compares the lust to the conception, and the outward act to the bringing forth of sin.</w:t>
      </w:r>
    </w:p>
    <w:p w14:paraId="5C69DA6F">
      <w:pPr>
        <w:rPr>
          <w:rFonts w:hint="eastAsia"/>
        </w:rPr>
      </w:pPr>
      <w:r>
        <w:rPr>
          <w:rFonts w:hint="eastAsia"/>
        </w:rPr>
        <w:t>所以雅各如此表达：「私欲既怀了胎，就生出罪来」；祂把私欲比作怀孕，把外在的行为比作生出罪。</w:t>
      </w:r>
    </w:p>
    <w:p w14:paraId="1A0B9196">
      <w:pPr>
        <w:rPr>
          <w:rFonts w:hint="eastAsia"/>
        </w:rPr>
      </w:pPr>
    </w:p>
    <w:p w14:paraId="659A0163">
      <w:pPr>
        <w:rPr>
          <w:rFonts w:hint="eastAsia"/>
        </w:rPr>
      </w:pPr>
      <w:r>
        <w:rPr>
          <w:rFonts w:hint="eastAsia"/>
        </w:rPr>
        <w:t>And that is the first thing which fulfilling, or doing, or acting lusts doth imply; that action which the soul continually goes about, it is some way or other to satisfy some lust or other.</w:t>
      </w:r>
    </w:p>
    <w:p w14:paraId="4E61C93E">
      <w:pPr>
        <w:rPr>
          <w:rFonts w:hint="eastAsia"/>
        </w:rPr>
      </w:pPr>
      <w:r>
        <w:rPr>
          <w:rFonts w:hint="eastAsia"/>
        </w:rPr>
        <w:t>并且那是满足，或行，或行动私欲所暗示的第一件事；灵魂持续地进行的那个行动，是以某种方式来满足某种私欲。</w:t>
      </w:r>
    </w:p>
    <w:p w14:paraId="40F6AF6F">
      <w:pPr>
        <w:rPr>
          <w:rFonts w:hint="eastAsia"/>
        </w:rPr>
      </w:pPr>
    </w:p>
    <w:p w14:paraId="7D2A4C0B">
      <w:pPr>
        <w:rPr>
          <w:rFonts w:hint="eastAsia"/>
        </w:rPr>
      </w:pPr>
      <w:r>
        <w:rPr>
          <w:rFonts w:hint="eastAsia"/>
        </w:rPr>
        <w:t>2.It implies that lust is the master, and the heart, and the action; andall these are but instruments, set on work by the lust that hath power to command.</w:t>
      </w:r>
    </w:p>
    <w:p w14:paraId="14B1A54E">
      <w:pPr>
        <w:rPr>
          <w:rFonts w:hint="eastAsia"/>
        </w:rPr>
      </w:pPr>
      <w:r>
        <w:rPr>
          <w:rFonts w:hint="eastAsia"/>
        </w:rPr>
        <w:t>2. 它意味着私欲是主人，心，和行动；所有这些不过是工具，被有能力命令的私欲所差遣。</w:t>
      </w:r>
    </w:p>
    <w:p w14:paraId="78E4C0C7">
      <w:pPr>
        <w:rPr>
          <w:rFonts w:hint="eastAsia"/>
        </w:rPr>
      </w:pPr>
    </w:p>
    <w:p w14:paraId="431473F2">
      <w:pPr>
        <w:rPr>
          <w:rFonts w:hint="eastAsia"/>
        </w:rPr>
      </w:pPr>
      <w:r>
        <w:rPr>
          <w:rFonts w:hint="eastAsia"/>
        </w:rPr>
        <w:t>How prove you that?</w:t>
      </w:r>
    </w:p>
    <w:p w14:paraId="17A11AAF">
      <w:pPr>
        <w:rPr>
          <w:rFonts w:hint="eastAsia"/>
        </w:rPr>
      </w:pPr>
      <w:r>
        <w:rPr>
          <w:rFonts w:hint="eastAsia"/>
        </w:rPr>
        <w:t>你如何证明？</w:t>
      </w:r>
    </w:p>
    <w:p w14:paraId="4CC3DDE8">
      <w:pPr>
        <w:rPr>
          <w:rFonts w:hint="eastAsia"/>
        </w:rPr>
      </w:pPr>
    </w:p>
    <w:p w14:paraId="2D00C90A">
      <w:pPr>
        <w:rPr>
          <w:rFonts w:hint="eastAsia"/>
        </w:rPr>
      </w:pPr>
      <w:r>
        <w:rPr>
          <w:rFonts w:hint="eastAsia"/>
        </w:rPr>
        <w:t>By John 8:34, 'He that doth sin'— it is the same word that is used here—'is the servant of sin:' and because he is the servant of sin, he therefore does it, in the sense there spoken of, and here also.</w:t>
      </w:r>
    </w:p>
    <w:p w14:paraId="6A12A2FD">
      <w:pPr>
        <w:rPr>
          <w:rFonts w:hint="eastAsia"/>
        </w:rPr>
      </w:pPr>
      <w:r>
        <w:rPr>
          <w:rFonts w:hint="eastAsia"/>
        </w:rPr>
        <w:t>藉着约翰福音8章34节，「犯罪的」，——这里用的是同一个词，——「就是罪的奴仆」：并且因为他是罪的奴仆，所以他这样做，在那处所说的意义上，这里也是如此。</w:t>
      </w:r>
    </w:p>
    <w:p w14:paraId="6D7B07F8">
      <w:pPr>
        <w:rPr>
          <w:rFonts w:hint="eastAsia"/>
        </w:rPr>
      </w:pPr>
    </w:p>
    <w:p w14:paraId="22A2F69E">
      <w:pPr>
        <w:rPr>
          <w:rFonts w:hint="eastAsia"/>
        </w:rPr>
      </w:pPr>
      <w:r>
        <w:rPr>
          <w:rFonts w:hint="eastAsia"/>
        </w:rPr>
        <w:t>Saith the Apostle in Rom. 7:5, 'the motions of sin had force;' the word is, they had 'energy,' they did work effectually: therefore it is called 'serving divers lusts and pleasures' in Titus 3:3.</w:t>
      </w:r>
    </w:p>
    <w:p w14:paraId="7A6341E7">
      <w:pPr>
        <w:rPr>
          <w:rFonts w:hint="eastAsia"/>
        </w:rPr>
      </w:pPr>
      <w:r>
        <w:rPr>
          <w:rFonts w:hint="eastAsia"/>
        </w:rPr>
        <w:t>使徒在罗马书7章5节说，「罪的私欲有能力」；这个词是，它们有「能力」，它们有效地运行：因此在提多书3章3节被称为「服事各样的私欲和宴乐」。</w:t>
      </w:r>
    </w:p>
    <w:p w14:paraId="1DA2AECD">
      <w:pPr>
        <w:rPr>
          <w:rFonts w:hint="eastAsia"/>
        </w:rPr>
      </w:pPr>
    </w:p>
    <w:p w14:paraId="35347BDB">
      <w:pPr>
        <w:rPr>
          <w:rFonts w:hint="eastAsia"/>
        </w:rPr>
      </w:pPr>
      <w:r>
        <w:rPr>
          <w:rFonts w:hint="eastAsia"/>
        </w:rPr>
        <w:t>In an unregenerate man a lust saith, 'Do this, and he doth it,' as the centurion speaks of his servants unto Christ; so as he cannot cease from sin, 2 Peter 2:14.</w:t>
      </w:r>
    </w:p>
    <w:p w14:paraId="2B19F36B">
      <w:pPr>
        <w:rPr>
          <w:rFonts w:hint="eastAsia"/>
        </w:rPr>
      </w:pPr>
      <w:r>
        <w:rPr>
          <w:rFonts w:hint="eastAsia"/>
        </w:rPr>
        <w:t>在一个未重生的人里面，一个私欲说：「做这个，他就做」，如百夫长论到他的仆人对基督所说的；以至于他不能停止犯罪，彼得后书2章14节。</w:t>
      </w:r>
    </w:p>
    <w:p w14:paraId="07E9F9B3">
      <w:pPr>
        <w:rPr>
          <w:rFonts w:hint="eastAsia"/>
        </w:rPr>
      </w:pPr>
    </w:p>
    <w:p w14:paraId="44626504">
      <w:pPr>
        <w:rPr>
          <w:rFonts w:hint="eastAsia"/>
        </w:rPr>
      </w:pPr>
      <w:r>
        <w:rPr>
          <w:rFonts w:hint="eastAsia"/>
        </w:rPr>
        <w:t>What hard tasks doth covetousness, to instance in that, set a man about!</w:t>
      </w:r>
    </w:p>
    <w:p w14:paraId="326A544F">
      <w:pPr>
        <w:rPr>
          <w:rFonts w:hint="eastAsia"/>
        </w:rPr>
      </w:pPr>
      <w:r>
        <w:rPr>
          <w:rFonts w:hint="eastAsia"/>
        </w:rPr>
        <w:t>贪婪，以此为例，给人安排了何等艰难的任务！</w:t>
      </w:r>
    </w:p>
    <w:p w14:paraId="676B9757">
      <w:pPr>
        <w:rPr>
          <w:rFonts w:hint="eastAsia"/>
        </w:rPr>
      </w:pPr>
    </w:p>
    <w:p w14:paraId="69698D6F">
      <w:pPr>
        <w:rPr>
          <w:rFonts w:hint="eastAsia"/>
        </w:rPr>
      </w:pPr>
      <w:r>
        <w:rPr>
          <w:rFonts w:hint="eastAsia"/>
        </w:rPr>
        <w:t>What a slave doth it make a man!</w:t>
      </w:r>
    </w:p>
    <w:p w14:paraId="4B52CCFC">
      <w:pPr>
        <w:rPr>
          <w:rFonts w:hint="eastAsia"/>
        </w:rPr>
      </w:pPr>
      <w:r>
        <w:rPr>
          <w:rFonts w:hint="eastAsia"/>
        </w:rPr>
        <w:t>它把人变成何等的奴隶！</w:t>
      </w:r>
    </w:p>
    <w:p w14:paraId="5438A0C6">
      <w:pPr>
        <w:rPr>
          <w:rFonts w:hint="eastAsia"/>
        </w:rPr>
      </w:pPr>
    </w:p>
    <w:p w14:paraId="2CDBDC3B">
      <w:pPr>
        <w:rPr>
          <w:rFonts w:hint="eastAsia"/>
        </w:rPr>
      </w:pPr>
      <w:r>
        <w:rPr>
          <w:rFonts w:hint="eastAsia"/>
        </w:rPr>
        <w:t>'He that will be rich,' saith he in 1 Tim. 6:9, 'falls into temptation, and a snare, and into many foolish and hurtful lusts,' which his own reason tells him to be so, hurts himself, pines his carcass, eats the bread of carefulness, riseth up early, goes to bed late, and all to get a little money more than he needs.</w:t>
      </w:r>
    </w:p>
    <w:p w14:paraId="7E747DA9">
      <w:pPr>
        <w:rPr>
          <w:rFonts w:hint="eastAsia"/>
        </w:rPr>
      </w:pPr>
      <w:r>
        <w:rPr>
          <w:rFonts w:hint="eastAsia"/>
        </w:rPr>
        <w:t>祂在提摩太前书6章9节说：「那想要发财的人，就陷在迷惑，落在网罗里，和许多无知有害的私欲里」，他自己的理性告诉他是如此，伤害自己，使他的身体憔悴，吃劳碌的饭，早起，晚睡，都为了多得一点他所不需要的钱。</w:t>
      </w:r>
    </w:p>
    <w:p w14:paraId="38A4F533">
      <w:pPr>
        <w:rPr>
          <w:rFonts w:hint="eastAsia"/>
        </w:rPr>
      </w:pPr>
    </w:p>
    <w:p w14:paraId="38C78F76">
      <w:pPr>
        <w:rPr>
          <w:rFonts w:hint="eastAsia"/>
        </w:rPr>
      </w:pPr>
      <w:r>
        <w:rPr>
          <w:rFonts w:hint="eastAsia"/>
        </w:rPr>
        <w:t>Do but read Eccles. 6, and there you have his description; what a toilsome thing it is to serve that lust!</w:t>
      </w:r>
    </w:p>
    <w:p w14:paraId="08762C75">
      <w:pPr>
        <w:rPr>
          <w:rFonts w:hint="eastAsia"/>
        </w:rPr>
      </w:pPr>
      <w:r>
        <w:rPr>
          <w:rFonts w:hint="eastAsia"/>
        </w:rPr>
        <w:t>只要读传道书第6章，你们就会看到祂的描述；服事那个私欲是何等劳苦的事！</w:t>
      </w:r>
    </w:p>
    <w:p w14:paraId="6ACEA948">
      <w:pPr>
        <w:rPr>
          <w:rFonts w:hint="eastAsia"/>
        </w:rPr>
      </w:pPr>
    </w:p>
    <w:p w14:paraId="337CA37D">
      <w:pPr>
        <w:rPr>
          <w:rFonts w:hint="eastAsia"/>
        </w:rPr>
      </w:pPr>
      <w:r>
        <w:rPr>
          <w:rFonts w:hint="eastAsia"/>
        </w:rPr>
        <w:t>Therefore the phrase is, 'obeying sin in the lusts of it.'</w:t>
      </w:r>
    </w:p>
    <w:p w14:paraId="20FE425F">
      <w:pPr>
        <w:rPr>
          <w:rFonts w:hint="eastAsia"/>
        </w:rPr>
      </w:pPr>
      <w:r>
        <w:rPr>
          <w:rFonts w:hint="eastAsia"/>
        </w:rPr>
        <w:t>因此，短语是，「在私欲中顺从罪」。</w:t>
      </w:r>
    </w:p>
    <w:p w14:paraId="4967DD41">
      <w:pPr>
        <w:rPr>
          <w:rFonts w:hint="eastAsia"/>
        </w:rPr>
      </w:pPr>
    </w:p>
    <w:p w14:paraId="44989299">
      <w:pPr>
        <w:rPr>
          <w:rFonts w:hint="eastAsia"/>
        </w:rPr>
      </w:pPr>
      <w:r>
        <w:rPr>
          <w:rFonts w:hint="eastAsia"/>
        </w:rPr>
        <w:t>He compares lust to a law, the 'law of the members,' so he calls it, Rom. 7:23.</w:t>
      </w:r>
    </w:p>
    <w:p w14:paraId="1F6D1ECD">
      <w:pPr>
        <w:rPr>
          <w:rFonts w:hint="eastAsia"/>
        </w:rPr>
      </w:pPr>
      <w:r>
        <w:rPr>
          <w:rFonts w:hint="eastAsia"/>
        </w:rPr>
        <w:t>祂把私欲比作一个律，即「肢体的律」，祂如此称呼，罗马书7章23节。</w:t>
      </w:r>
    </w:p>
    <w:p w14:paraId="1EAC05D2">
      <w:pPr>
        <w:rPr>
          <w:rFonts w:hint="eastAsia"/>
        </w:rPr>
      </w:pPr>
    </w:p>
    <w:p w14:paraId="11A8804F">
      <w:pPr>
        <w:rPr>
          <w:rFonts w:hint="eastAsia"/>
        </w:rPr>
      </w:pPr>
      <w:r>
        <w:rPr>
          <w:rFonts w:hint="eastAsia"/>
        </w:rPr>
        <w:t>Yea, James compares it not only to a law in time of peace, but to the force of arms in war, 'the lusts that war in your members,' saith he, in James 4.</w:t>
      </w:r>
    </w:p>
    <w:p w14:paraId="377E2D38">
      <w:pPr>
        <w:rPr>
          <w:rFonts w:hint="eastAsia"/>
        </w:rPr>
      </w:pPr>
      <w:r>
        <w:rPr>
          <w:rFonts w:hint="eastAsia"/>
        </w:rPr>
        <w:t>是的，雅各不仅把它比作和平时期的律法，也比作战争中的武力，祂在雅各书第4章说：「在你们肢体中战斗的私欲」。</w:t>
      </w:r>
    </w:p>
    <w:p w14:paraId="55572D19">
      <w:pPr>
        <w:rPr>
          <w:rFonts w:hint="eastAsia"/>
        </w:rPr>
      </w:pPr>
    </w:p>
    <w:p w14:paraId="449D8184">
      <w:pPr>
        <w:rPr>
          <w:rFonts w:hint="eastAsia"/>
        </w:rPr>
      </w:pPr>
      <w:r>
        <w:rPr>
          <w:rFonts w:hint="eastAsia"/>
        </w:rPr>
        <w:t>Therefore now all the members and faculties, they are ready instruments to please lusts.</w:t>
      </w:r>
    </w:p>
    <w:p w14:paraId="1380731E">
      <w:pPr>
        <w:rPr>
          <w:rFonts w:hint="eastAsia"/>
        </w:rPr>
      </w:pPr>
      <w:r>
        <w:rPr>
          <w:rFonts w:hint="eastAsia"/>
        </w:rPr>
        <w:t>因此现在所有的肢体和官能，都是取悦私欲的现成工具。</w:t>
      </w:r>
    </w:p>
    <w:p w14:paraId="396AA5AA">
      <w:pPr>
        <w:rPr>
          <w:rFonts w:hint="eastAsia"/>
        </w:rPr>
      </w:pPr>
    </w:p>
    <w:p w14:paraId="1CE90366">
      <w:pPr>
        <w:rPr>
          <w:rFonts w:hint="eastAsia"/>
        </w:rPr>
      </w:pPr>
      <w:r>
        <w:rPr>
          <w:rFonts w:hint="eastAsia"/>
        </w:rPr>
        <w:t>'Their feet are swift to shed blood, and they run greedily after the ways of unrighteousness.'</w:t>
      </w:r>
    </w:p>
    <w:p w14:paraId="053D402A">
      <w:pPr>
        <w:rPr>
          <w:rFonts w:hint="eastAsia"/>
        </w:rPr>
      </w:pPr>
      <w:r>
        <w:rPr>
          <w:rFonts w:hint="eastAsia"/>
        </w:rPr>
        <w:t>「他们的脚飞跑，为要杀人流血，他们贪婪地追随不义的道路。」</w:t>
      </w:r>
    </w:p>
    <w:p w14:paraId="2163DBA7">
      <w:pPr>
        <w:rPr>
          <w:rFonts w:hint="eastAsia"/>
        </w:rPr>
      </w:pPr>
    </w:p>
    <w:p w14:paraId="48AFB3E3">
      <w:pPr>
        <w:rPr>
          <w:rFonts w:hint="eastAsia"/>
        </w:rPr>
      </w:pPr>
      <w:r>
        <w:rPr>
          <w:rFonts w:hint="eastAsia"/>
        </w:rPr>
        <w:t>3.To do lusts, as the word here signifies, noteth out an industry, astudy, and carefulness.</w:t>
      </w:r>
    </w:p>
    <w:p w14:paraId="7589FFB5">
      <w:pPr>
        <w:rPr>
          <w:rFonts w:hint="eastAsia"/>
        </w:rPr>
      </w:pPr>
      <w:r>
        <w:rPr>
          <w:rFonts w:hint="eastAsia"/>
        </w:rPr>
        <w:t>3. 行私欲，如这里的词所指的，指标出一种勤奋、研究和仔细。</w:t>
      </w:r>
    </w:p>
    <w:p w14:paraId="4276E52F">
      <w:pPr>
        <w:rPr>
          <w:rFonts w:hint="eastAsia"/>
        </w:rPr>
      </w:pPr>
    </w:p>
    <w:p w14:paraId="175D8F33">
      <w:pPr>
        <w:rPr>
          <w:rFonts w:hint="eastAsia"/>
        </w:rPr>
      </w:pPr>
      <w:r>
        <w:rPr>
          <w:rFonts w:hint="eastAsia"/>
        </w:rPr>
        <w:t>So the word 'doing' is taken in Scripture, as Musculus observes upon that speech of Christ, when he said unto Judas, 'What thou doest, do quickly.'</w:t>
      </w:r>
    </w:p>
    <w:p w14:paraId="607CDE1F">
      <w:pPr>
        <w:rPr>
          <w:rFonts w:hint="eastAsia"/>
        </w:rPr>
      </w:pPr>
      <w:r>
        <w:rPr>
          <w:rFonts w:hint="eastAsia"/>
        </w:rPr>
        <w:t>所以「行」这个词在圣经中是这样理解的，如穆斯库卢在基督那话上的观察，当祂对犹大说：「你所要做的，快做吧」。</w:t>
      </w:r>
    </w:p>
    <w:p w14:paraId="770B0FDA">
      <w:pPr>
        <w:rPr>
          <w:rFonts w:hint="eastAsia"/>
        </w:rPr>
      </w:pPr>
    </w:p>
    <w:p w14:paraId="65B63C0E">
      <w:pPr>
        <w:rPr>
          <w:rFonts w:hint="eastAsia"/>
        </w:rPr>
      </w:pPr>
      <w:r>
        <w:rPr>
          <w:rFonts w:hint="eastAsia"/>
        </w:rPr>
        <w:t>What was Judas a doing then?</w:t>
      </w:r>
    </w:p>
    <w:p w14:paraId="1A9824A6">
      <w:pPr>
        <w:rPr>
          <w:rFonts w:hint="eastAsia"/>
        </w:rPr>
      </w:pPr>
      <w:r>
        <w:rPr>
          <w:rFonts w:hint="eastAsia"/>
        </w:rPr>
        <w:t>那时犹大在做什么？</w:t>
      </w:r>
    </w:p>
    <w:p w14:paraId="3858A2A9">
      <w:pPr>
        <w:rPr>
          <w:rFonts w:hint="eastAsia"/>
        </w:rPr>
      </w:pPr>
    </w:p>
    <w:p w14:paraId="064EDACB">
      <w:pPr>
        <w:rPr>
          <w:rFonts w:hint="eastAsia"/>
        </w:rPr>
      </w:pPr>
      <w:r>
        <w:rPr>
          <w:rFonts w:hint="eastAsia"/>
        </w:rPr>
        <w:t>He was plotting and contriving, he was thinking how to do the business of betraying his Master.</w:t>
      </w:r>
    </w:p>
    <w:p w14:paraId="0D342A02">
      <w:pPr>
        <w:rPr>
          <w:rFonts w:hint="eastAsia"/>
        </w:rPr>
      </w:pPr>
      <w:r>
        <w:rPr>
          <w:rFonts w:hint="eastAsia"/>
        </w:rPr>
        <w:t>祂在图谋和策划，祂在思想如何做背叛祂主人的事。</w:t>
      </w:r>
    </w:p>
    <w:p w14:paraId="71A89E58">
      <w:pPr>
        <w:rPr>
          <w:rFonts w:hint="eastAsia"/>
        </w:rPr>
      </w:pPr>
    </w:p>
    <w:p w14:paraId="6CAD472B">
      <w:pPr>
        <w:rPr>
          <w:rFonts w:hint="eastAsia"/>
        </w:rPr>
      </w:pPr>
      <w:r>
        <w:rPr>
          <w:rFonts w:hint="eastAsia"/>
        </w:rPr>
        <w:t>'What thou art doing, do quickly;' so he interprets it.</w:t>
      </w:r>
    </w:p>
    <w:p w14:paraId="2F154EB4">
      <w:pPr>
        <w:rPr>
          <w:rFonts w:hint="eastAsia"/>
        </w:rPr>
      </w:pPr>
      <w:r>
        <w:rPr>
          <w:rFonts w:hint="eastAsia"/>
        </w:rPr>
        <w:t>「你所要做的，快做吧」；祂如此解释。</w:t>
      </w:r>
    </w:p>
    <w:p w14:paraId="5DB3D868">
      <w:pPr>
        <w:rPr>
          <w:rFonts w:hint="eastAsia"/>
        </w:rPr>
      </w:pPr>
    </w:p>
    <w:p w14:paraId="6B10BCB6">
      <w:pPr>
        <w:rPr>
          <w:rFonts w:hint="eastAsia"/>
        </w:rPr>
      </w:pPr>
      <w:r>
        <w:rPr>
          <w:rFonts w:hint="eastAsia"/>
        </w:rPr>
        <w:t>Therefore in Rom. 13:14, men are said to take πρόνοιαν, to take thought, to be careful to fulfil the lusts of the flesh.</w:t>
      </w:r>
    </w:p>
    <w:p w14:paraId="280801CE">
      <w:pPr>
        <w:rPr>
          <w:rFonts w:hint="eastAsia"/>
        </w:rPr>
      </w:pPr>
      <w:r>
        <w:rPr>
          <w:rFonts w:hint="eastAsia"/>
        </w:rPr>
        <w:t>因此在罗马书13章14节，人被称为取 πρόνοιαν (pronoian，预备)，思想，仔细地满足肉体的私欲。</w:t>
      </w:r>
    </w:p>
    <w:p w14:paraId="3BCBFB31">
      <w:pPr>
        <w:rPr>
          <w:rFonts w:hint="eastAsia"/>
        </w:rPr>
      </w:pPr>
    </w:p>
    <w:p w14:paraId="48B697B1">
      <w:pPr>
        <w:rPr>
          <w:rFonts w:hint="eastAsia"/>
        </w:rPr>
      </w:pPr>
      <w:r>
        <w:rPr>
          <w:rFonts w:hint="eastAsia"/>
        </w:rPr>
        <w:t>4.It noteth out, in the Scripture phrase, constancy.</w:t>
      </w:r>
    </w:p>
    <w:p w14:paraId="187E6BAE">
      <w:pPr>
        <w:rPr>
          <w:rFonts w:hint="eastAsia"/>
        </w:rPr>
      </w:pPr>
      <w:r>
        <w:rPr>
          <w:rFonts w:hint="eastAsia"/>
        </w:rPr>
        <w:t>4.它在圣经的措辞中，指出了恒常性。</w:t>
      </w:r>
    </w:p>
    <w:p w14:paraId="4FC97325">
      <w:pPr>
        <w:rPr>
          <w:rFonts w:hint="eastAsia"/>
        </w:rPr>
      </w:pPr>
      <w:r>
        <w:rPr>
          <w:rFonts w:hint="eastAsia"/>
        </w:rPr>
        <w:t>To do iniquity isnot to do an act of iniquity, but it is to make a trade of it.</w:t>
      </w:r>
    </w:p>
    <w:p w14:paraId="22945DB5">
      <w:pPr>
        <w:rPr>
          <w:rFonts w:hint="eastAsia"/>
        </w:rPr>
      </w:pPr>
      <w:r>
        <w:rPr>
          <w:rFonts w:hint="eastAsia"/>
        </w:rPr>
        <w:t>行不义之事并非指行一桩不义的行为，而是指以之为业。</w:t>
      </w:r>
    </w:p>
    <w:p w14:paraId="588446F4">
      <w:pPr>
        <w:rPr>
          <w:rFonts w:hint="eastAsia"/>
        </w:rPr>
      </w:pPr>
      <w:r>
        <w:rPr>
          <w:rFonts w:hint="eastAsia"/>
        </w:rPr>
        <w:t>So in 1 John 3:8, doing is taken, whether it be meant of sinning or meant of righteousness: 'He that committeth sin,' saith he,—the word in the original is the same with that here in the text,—'he that doth sin is of the devil.'</w:t>
      </w:r>
    </w:p>
    <w:p w14:paraId="390FDCBE">
      <w:pPr>
        <w:rPr>
          <w:rFonts w:hint="eastAsia"/>
        </w:rPr>
      </w:pPr>
      <w:r>
        <w:rPr>
          <w:rFonts w:hint="eastAsia"/>
        </w:rPr>
        <w:t>所以在约翰一书3章8节中，“行”这个词，无论是指犯罪还是指行义，都是这样理解的：祂说，“犯罪的”——原文中的词与此处经文中的词相同——“犯罪的是属魔鬼的”。</w:t>
      </w:r>
    </w:p>
    <w:p w14:paraId="7DD3A120">
      <w:pPr>
        <w:rPr>
          <w:rFonts w:hint="eastAsia"/>
        </w:rPr>
      </w:pPr>
      <w:r>
        <w:rPr>
          <w:rFonts w:hint="eastAsia"/>
        </w:rPr>
        <w:t>What is the meaning of 'doing sin' here?</w:t>
      </w:r>
    </w:p>
    <w:p w14:paraId="3E321BFD">
      <w:pPr>
        <w:rPr>
          <w:rFonts w:hint="eastAsia"/>
        </w:rPr>
      </w:pPr>
      <w:r>
        <w:rPr>
          <w:rFonts w:hint="eastAsia"/>
        </w:rPr>
        <w:t>这里的“犯罪”是什么意思？</w:t>
      </w:r>
    </w:p>
    <w:p w14:paraId="1A670C96">
      <w:pPr>
        <w:rPr>
          <w:rFonts w:hint="eastAsia"/>
        </w:rPr>
      </w:pPr>
      <w:r>
        <w:rPr>
          <w:rFonts w:hint="eastAsia"/>
        </w:rPr>
        <w:t>It is making a trade of sin.</w:t>
      </w:r>
    </w:p>
    <w:p w14:paraId="5F28CA58">
      <w:pPr>
        <w:rPr>
          <w:rFonts w:hint="eastAsia"/>
        </w:rPr>
      </w:pPr>
      <w:r>
        <w:rPr>
          <w:rFonts w:hint="eastAsia"/>
        </w:rPr>
        <w:t>就是以犯罪为业。</w:t>
      </w:r>
    </w:p>
    <w:p w14:paraId="670C1E00">
      <w:pPr>
        <w:rPr>
          <w:rFonts w:hint="eastAsia"/>
        </w:rPr>
      </w:pPr>
      <w:r>
        <w:rPr>
          <w:rFonts w:hint="eastAsia"/>
        </w:rPr>
        <w:t>How do I prove that? Because it is doing as the devil doth.</w:t>
      </w:r>
    </w:p>
    <w:p w14:paraId="7A668220">
      <w:pPr>
        <w:rPr>
          <w:rFonts w:hint="eastAsia"/>
        </w:rPr>
      </w:pPr>
      <w:r>
        <w:rPr>
          <w:rFonts w:hint="eastAsia"/>
        </w:rPr>
        <w:t>我如何证明呢？因为这是效法魔鬼所行的。</w:t>
      </w:r>
    </w:p>
    <w:p w14:paraId="244D929D">
      <w:pPr>
        <w:rPr>
          <w:rFonts w:hint="eastAsia"/>
        </w:rPr>
      </w:pPr>
      <w:r>
        <w:rPr>
          <w:rFonts w:hint="eastAsia"/>
        </w:rPr>
        <w:t>And how doth he do? For, saith he, the devil sinneth from the beginning.</w:t>
      </w:r>
    </w:p>
    <w:p w14:paraId="0A5AB277">
      <w:pPr>
        <w:rPr>
          <w:rFonts w:hint="eastAsia"/>
        </w:rPr>
      </w:pPr>
      <w:r>
        <w:rPr>
          <w:rFonts w:hint="eastAsia"/>
        </w:rPr>
        <w:t>他又是如何行的呢？因为，祂说，魔鬼从起初就犯罪。</w:t>
      </w:r>
    </w:p>
    <w:p w14:paraId="67B4AB1C">
      <w:pPr>
        <w:rPr>
          <w:rFonts w:hint="eastAsia"/>
        </w:rPr>
      </w:pPr>
      <w:r>
        <w:rPr>
          <w:rFonts w:hint="eastAsia"/>
        </w:rPr>
        <w:t>When a man doth make a trade and course of sinning, as the devil doth, he it is that the Apostle meaneth when he saith, 'he that doth sin.'</w:t>
      </w:r>
    </w:p>
    <w:p w14:paraId="66B7E1E6">
      <w:pPr>
        <w:rPr>
          <w:rFonts w:hint="eastAsia"/>
        </w:rPr>
      </w:pPr>
      <w:r>
        <w:rPr>
          <w:rFonts w:hint="eastAsia"/>
        </w:rPr>
        <w:t>当一个人像魔鬼那样，以犯罪为业，惯于犯罪，他就是使徒说“犯罪的”时所指的人。</w:t>
      </w:r>
    </w:p>
    <w:p w14:paraId="5F91A6B6">
      <w:pPr>
        <w:rPr>
          <w:rFonts w:hint="eastAsia"/>
        </w:rPr>
      </w:pPr>
      <w:r>
        <w:rPr>
          <w:rFonts w:hint="eastAsia"/>
        </w:rPr>
        <w:t>'Whosoever is born of God,' saith he, ver. 9, 'doth not commit sin;' he doth not do sin thus, he doth not make a trade of any sin, it is impossible he should.</w:t>
      </w:r>
    </w:p>
    <w:p w14:paraId="4CA35C5D">
      <w:pPr>
        <w:rPr>
          <w:rFonts w:hint="eastAsia"/>
        </w:rPr>
      </w:pPr>
      <w:r>
        <w:rPr>
          <w:rFonts w:hint="eastAsia"/>
        </w:rPr>
        <w:t>祂说，第9节，“凡从神生的，就不犯罪”；他不是这样犯罪，他不会以任何罪为业，这是不可能的。</w:t>
      </w:r>
    </w:p>
    <w:p w14:paraId="7B2874B7">
      <w:pPr>
        <w:rPr>
          <w:rFonts w:hint="eastAsia"/>
        </w:rPr>
      </w:pPr>
      <w:r>
        <w:rPr>
          <w:rFonts w:hint="eastAsia"/>
        </w:rPr>
        <w:t>'In this,' saith he, ver. 10, 'the children of God are manifest, and the children of the devil: whosoever doth not righteousness is not of God, neither he that loveth not his brother.'</w:t>
      </w:r>
    </w:p>
    <w:p w14:paraId="344EC278">
      <w:pPr>
        <w:rPr>
          <w:rFonts w:hint="eastAsia"/>
        </w:rPr>
      </w:pPr>
      <w:r>
        <w:rPr>
          <w:rFonts w:hint="eastAsia"/>
        </w:rPr>
        <w:t>祂说，在第10节，“从此就显出神的儿女和魔鬼的儿女。凡不行义的就不属神，不爱弟兄的也是如此。”</w:t>
      </w:r>
    </w:p>
    <w:p w14:paraId="4978F158">
      <w:pPr>
        <w:rPr>
          <w:rFonts w:hint="eastAsia"/>
        </w:rPr>
      </w:pPr>
      <w:r>
        <w:rPr>
          <w:rFonts w:hint="eastAsia"/>
        </w:rPr>
        <w:t>For to do righteousness is to set a man's self to make a trade of it; as in 1 Peter 3:11, 'If thou wouldest see good days, do good, and eschew evil.'</w:t>
      </w:r>
    </w:p>
    <w:p w14:paraId="14EB8D5E">
      <w:pPr>
        <w:rPr>
          <w:rFonts w:hint="eastAsia"/>
        </w:rPr>
      </w:pPr>
      <w:r>
        <w:rPr>
          <w:rFonts w:hint="eastAsia"/>
        </w:rPr>
        <w:t>因为行义就是立定心志以之为业；正如彼得前书3章11节所说：“要离恶行善，寻求和睦，一心追赶。”</w:t>
      </w:r>
    </w:p>
    <w:p w14:paraId="143DD3AF">
      <w:pPr>
        <w:rPr>
          <w:rFonts w:hint="eastAsia"/>
        </w:rPr>
      </w:pPr>
      <w:r>
        <w:rPr>
          <w:rFonts w:hint="eastAsia"/>
        </w:rPr>
        <w:t>What! do one good action?</w:t>
      </w:r>
    </w:p>
    <w:p w14:paraId="72C43A8A">
      <w:pPr>
        <w:rPr>
          <w:rFonts w:hint="eastAsia"/>
        </w:rPr>
      </w:pPr>
      <w:r>
        <w:rPr>
          <w:rFonts w:hint="eastAsia"/>
        </w:rPr>
        <w:t>什么！行一件善事吗？</w:t>
      </w:r>
    </w:p>
    <w:p w14:paraId="6BB38840">
      <w:pPr>
        <w:rPr>
          <w:rFonts w:hint="eastAsia"/>
        </w:rPr>
      </w:pPr>
      <w:r>
        <w:rPr>
          <w:rFonts w:hint="eastAsia"/>
        </w:rPr>
        <w:t>No, but doing good there is the same word here in the text, and is meant, making a trade of it, setting a man's self in the course of good.</w:t>
      </w:r>
    </w:p>
    <w:p w14:paraId="0091256A">
      <w:pPr>
        <w:rPr>
          <w:rFonts w:hint="eastAsia"/>
        </w:rPr>
      </w:pPr>
      <w:r>
        <w:rPr>
          <w:rFonts w:hint="eastAsia"/>
        </w:rPr>
        <w:t>不，那里的行善与这里的经文是同一个词，意指以之为业，使自己走在善道上。</w:t>
      </w:r>
    </w:p>
    <w:p w14:paraId="328D26D0">
      <w:pPr>
        <w:rPr>
          <w:rFonts w:hint="eastAsia"/>
        </w:rPr>
      </w:pPr>
      <w:r>
        <w:rPr>
          <w:rFonts w:hint="eastAsia"/>
        </w:rPr>
        <w:t>So, to do a man's lusts, or to act a man's lusts, or fulfil them, as we translate it, implieth constancy.</w:t>
      </w:r>
    </w:p>
    <w:p w14:paraId="60D5EC4A">
      <w:pPr>
        <w:rPr>
          <w:rFonts w:hint="eastAsia"/>
        </w:rPr>
      </w:pPr>
      <w:r>
        <w:rPr>
          <w:rFonts w:hint="eastAsia"/>
        </w:rPr>
        <w:t>所以，放纵人的私欲，或实行人的私欲，或满足它们，正如我们所翻译的，都含有恒常的意思。</w:t>
      </w:r>
    </w:p>
    <w:p w14:paraId="37AE361C">
      <w:pPr>
        <w:rPr>
          <w:rFonts w:hint="eastAsia"/>
        </w:rPr>
      </w:pPr>
    </w:p>
    <w:p w14:paraId="1FF0629F">
      <w:pPr>
        <w:rPr>
          <w:rFonts w:hint="eastAsia"/>
        </w:rPr>
      </w:pPr>
      <w:r>
        <w:rPr>
          <w:rFonts w:hint="eastAsia"/>
        </w:rPr>
        <w:t>5.It implieth universality; the meaning whereof is this, that an unregenerate man is never but a fulfilling some lust or other; he hath never but some one imp or other sucking of him, as I may so express it, either lusts of the body or of the mind.</w:t>
      </w:r>
    </w:p>
    <w:p w14:paraId="67FAD65E">
      <w:pPr>
        <w:rPr>
          <w:rFonts w:hint="eastAsia"/>
        </w:rPr>
      </w:pPr>
      <w:r>
        <w:rPr>
          <w:rFonts w:hint="eastAsia"/>
        </w:rPr>
        <w:t>5.它含有普遍性的意思；其意如此，即一个未重生的人总是在满足这样或那样的私欲；他总有这样或那样的小鬼在吸食他，如果我可以这样表达的话，无论是身体的私欲还是心思的私欲。</w:t>
      </w:r>
    </w:p>
    <w:p w14:paraId="33B6FF43">
      <w:pPr>
        <w:rPr>
          <w:rFonts w:hint="eastAsia"/>
        </w:rPr>
      </w:pPr>
      <w:r>
        <w:rPr>
          <w:rFonts w:hint="eastAsia"/>
        </w:rPr>
        <w:t>For the soul of man never can be idle; it is like the heavens, always moving; it is always wanting, and there must be meal in the mill, it must grind something or other; it is nothing but lusts, and all the actions of it are nothing but to satisfy those lusts, and so he makes up his whole life, and a sorrowful life it is, in satisfying first one lust, and then another lust; he is always acting for them one way or other.</w:t>
      </w:r>
    </w:p>
    <w:p w14:paraId="65DAB68F">
      <w:pPr>
        <w:rPr>
          <w:rFonts w:hint="eastAsia"/>
        </w:rPr>
      </w:pPr>
      <w:r>
        <w:rPr>
          <w:rFonts w:hint="eastAsia"/>
        </w:rPr>
        <w:t>因为人的灵魂从不闲懒；它像诸天一样，总在运转；它总在欲求，磨坊里必须有谷物，它必须研磨些什么；它除了私欲一无所有，它的一切行为都只是为了满足那些私欲，他就这样度过他的一生，那是何等悲惨的一生，先满足一个私欲，再满足另一个私欲；他总在以某种方式为它们而行动。</w:t>
      </w:r>
    </w:p>
    <w:p w14:paraId="240C24E4">
      <w:pPr>
        <w:rPr>
          <w:rFonts w:hint="eastAsia"/>
        </w:rPr>
      </w:pPr>
    </w:p>
    <w:p w14:paraId="67B2DF3B">
      <w:pPr>
        <w:rPr>
          <w:rFonts w:hint="eastAsia"/>
        </w:rPr>
      </w:pPr>
      <w:r>
        <w:rPr>
          <w:rFonts w:hint="eastAsia"/>
        </w:rPr>
        <w:t>So now you have the nature of these lusts opened. I shall make an observation or two.</w:t>
      </w:r>
    </w:p>
    <w:p w14:paraId="07DCE3B1">
      <w:pPr>
        <w:rPr>
          <w:rFonts w:hint="eastAsia"/>
        </w:rPr>
      </w:pPr>
      <w:r>
        <w:rPr>
          <w:rFonts w:hint="eastAsia"/>
        </w:rPr>
        <w:t>现在你们已经了解了这些私欲的本质。我将提出一两个观察。</w:t>
      </w:r>
    </w:p>
    <w:p w14:paraId="27913BF6">
      <w:pPr>
        <w:rPr>
          <w:rFonts w:hint="eastAsia"/>
        </w:rPr>
      </w:pPr>
    </w:p>
    <w:p w14:paraId="61D64A12">
      <w:pPr>
        <w:rPr>
          <w:rFonts w:hint="eastAsia"/>
        </w:rPr>
      </w:pPr>
      <w:r>
        <w:rPr>
          <w:rFonts w:hint="eastAsia"/>
        </w:rPr>
        <w:t>Obs. 1.—The first observation is this, That the whole man, and all the parts, both of soul and body, are corrupt.</w:t>
      </w:r>
    </w:p>
    <w:p w14:paraId="579FFB25">
      <w:pPr>
        <w:rPr>
          <w:rFonts w:hint="eastAsia"/>
        </w:rPr>
      </w:pPr>
      <w:r>
        <w:rPr>
          <w:rFonts w:hint="eastAsia"/>
        </w:rPr>
        <w:t>观察一：第一个观察是：整个人，以及灵魂与身体的所有部分，都败坏了。</w:t>
      </w:r>
    </w:p>
    <w:p w14:paraId="3EDE7355">
      <w:pPr>
        <w:rPr>
          <w:rFonts w:hint="eastAsia"/>
        </w:rPr>
      </w:pPr>
      <w:r>
        <w:rPr>
          <w:rFonts w:hint="eastAsia"/>
        </w:rPr>
        <w:t>And it is a great observation to humble us, my brethren.</w:t>
      </w:r>
    </w:p>
    <w:p w14:paraId="68F54D89">
      <w:pPr>
        <w:rPr>
          <w:rFonts w:hint="eastAsia"/>
        </w:rPr>
      </w:pPr>
      <w:r>
        <w:rPr>
          <w:rFonts w:hint="eastAsia"/>
        </w:rPr>
        <w:t>我的弟兄们，这是一个使我们谦卑的重大观察。</w:t>
      </w:r>
    </w:p>
    <w:p w14:paraId="6B5A0577">
      <w:pPr>
        <w:rPr>
          <w:rFonts w:hint="eastAsia"/>
        </w:rPr>
      </w:pPr>
      <w:r>
        <w:rPr>
          <w:rFonts w:hint="eastAsia"/>
        </w:rPr>
        <w:t>The body, and all the desires of it; the mind, the will, whatsoever is, there is almost no part but there is something in the text here that holds forth the corruption of it, either directly or implicitly.</w:t>
      </w:r>
    </w:p>
    <w:p w14:paraId="66AF57DA">
      <w:pPr>
        <w:rPr>
          <w:rFonts w:hint="eastAsia"/>
        </w:rPr>
      </w:pPr>
      <w:r>
        <w:rPr>
          <w:rFonts w:hint="eastAsia"/>
        </w:rPr>
        <w:t>身体及其一切欲望；心思、意志，无论是什么，几乎没有一个部分，在这段经文中没有直接或间接地指出其败坏。</w:t>
      </w:r>
    </w:p>
    <w:p w14:paraId="4FBE1B71">
      <w:pPr>
        <w:rPr>
          <w:rFonts w:hint="eastAsia"/>
        </w:rPr>
      </w:pPr>
      <w:r>
        <w:rPr>
          <w:rFonts w:hint="eastAsia"/>
        </w:rPr>
        <w:t>Here is the 'lusts of the flesh,' you see, of the body, the sensitive part: here is the 'lusts of the mind,' the reasoning part: here is also, the will, the corruption of that; for he calleth lusts, because they come to action, 'wills of the flesh and of the mind.'</w:t>
      </w:r>
    </w:p>
    <w:p w14:paraId="710169CC">
      <w:pPr>
        <w:rPr>
          <w:rFonts w:hint="eastAsia"/>
        </w:rPr>
      </w:pPr>
      <w:r>
        <w:rPr>
          <w:rFonts w:hint="eastAsia"/>
        </w:rPr>
        <w:t>你们看，这里有“肉体的私欲”，即身体的、感性的部分：这里有“心思的私欲”，即理性的部分：这里也有意志，即意志的败坏；因为祂称私欲为“肉体和心中所喜好的”，因为它们付诸行动。</w:t>
      </w:r>
    </w:p>
    <w:p w14:paraId="22054731">
      <w:pPr>
        <w:rPr>
          <w:rFonts w:hint="eastAsia"/>
        </w:rPr>
      </w:pPr>
      <w:r>
        <w:rPr>
          <w:rFonts w:hint="eastAsia"/>
        </w:rPr>
        <w:t>Here is the understanding in the word τῶν διανοιῶν, for so the word properly referreth to the understanding.</w:t>
      </w:r>
    </w:p>
    <w:p w14:paraId="02CCB634">
      <w:pPr>
        <w:rPr>
          <w:rFonts w:hint="eastAsia"/>
        </w:rPr>
      </w:pPr>
      <w:r>
        <w:rPr>
          <w:rFonts w:hint="eastAsia"/>
        </w:rPr>
        <w:t>这里有在τῶν διανοιῶν（希腊文，意为思想或理解力）这个词里的悟性，因为这个词本是指悟性。</w:t>
      </w:r>
    </w:p>
    <w:p w14:paraId="540D59F2">
      <w:pPr>
        <w:rPr>
          <w:rFonts w:hint="eastAsia"/>
        </w:rPr>
      </w:pPr>
      <w:r>
        <w:rPr>
          <w:rFonts w:hint="eastAsia"/>
        </w:rPr>
        <w:t>And here likewise are all the sensitive powers of a man included in the word 'flesh,' which belongeth to his body in common to him with beasts.</w:t>
      </w:r>
    </w:p>
    <w:p w14:paraId="65FB1FE3">
      <w:pPr>
        <w:rPr>
          <w:rFonts w:hint="eastAsia"/>
        </w:rPr>
      </w:pPr>
      <w:r>
        <w:rPr>
          <w:rFonts w:hint="eastAsia"/>
        </w:rPr>
        <w:t>同样，人的一切感官能力都包含在“肉体”这个词里，这肉体属于他的身体，是他与野兽所共有的。</w:t>
      </w:r>
    </w:p>
    <w:p w14:paraId="67FBA8BE">
      <w:pPr>
        <w:rPr>
          <w:rFonts w:hint="eastAsia"/>
        </w:rPr>
      </w:pPr>
      <w:r>
        <w:rPr>
          <w:rFonts w:hint="eastAsia"/>
        </w:rPr>
        <w:t>Therefore corrupt nature in Scripture is called a man; so you have it in Eph. 4:22, 'Put off the old man, which is corrupt according to the deceitful lusts.'</w:t>
      </w:r>
    </w:p>
    <w:p w14:paraId="4F7D8E13">
      <w:pPr>
        <w:rPr>
          <w:rFonts w:hint="eastAsia"/>
        </w:rPr>
      </w:pPr>
      <w:r>
        <w:rPr>
          <w:rFonts w:hint="eastAsia"/>
        </w:rPr>
        <w:t>因此，圣经中败坏的本性被称为人；你们在以弗所书4章22节看到：“就要脱去你们从前行为上的旧人，这旧人是因私欲的迷惑渐渐变坏的。”</w:t>
      </w:r>
    </w:p>
    <w:p w14:paraId="566131EC">
      <w:pPr>
        <w:rPr>
          <w:rFonts w:hint="eastAsia"/>
        </w:rPr>
      </w:pPr>
      <w:r>
        <w:rPr>
          <w:rFonts w:hint="eastAsia"/>
        </w:rPr>
        <w:t>Why is it called a man?</w:t>
      </w:r>
    </w:p>
    <w:p w14:paraId="0A59EEF8">
      <w:pPr>
        <w:rPr>
          <w:rFonts w:hint="eastAsia"/>
        </w:rPr>
      </w:pPr>
      <w:r>
        <w:rPr>
          <w:rFonts w:hint="eastAsia"/>
        </w:rPr>
        <w:t>为什么它被称为人？</w:t>
      </w:r>
    </w:p>
    <w:p w14:paraId="30F38D36">
      <w:pPr>
        <w:rPr>
          <w:rFonts w:hint="eastAsia"/>
        </w:rPr>
      </w:pPr>
      <w:r>
        <w:rPr>
          <w:rFonts w:hint="eastAsia"/>
        </w:rPr>
        <w:t>Because it is spread over the whole man, and hath members as large as a man's soul and body hath.</w:t>
      </w:r>
    </w:p>
    <w:p w14:paraId="524FA1FA">
      <w:pPr>
        <w:rPr>
          <w:rFonts w:hint="eastAsia"/>
        </w:rPr>
      </w:pPr>
      <w:r>
        <w:rPr>
          <w:rFonts w:hint="eastAsia"/>
        </w:rPr>
        <w:t>因为它遍布整个人，其肢体与人灵魂和身体的肢体一样广大。</w:t>
      </w:r>
    </w:p>
    <w:p w14:paraId="3802C4BB">
      <w:pPr>
        <w:rPr>
          <w:rFonts w:hint="eastAsia"/>
        </w:rPr>
      </w:pPr>
      <w:r>
        <w:rPr>
          <w:rFonts w:hint="eastAsia"/>
        </w:rPr>
        <w:t>In Rom. 3:10, he goes over all the powers of man.</w:t>
      </w:r>
    </w:p>
    <w:p w14:paraId="6A2EDD2E">
      <w:pPr>
        <w:rPr>
          <w:rFonts w:hint="eastAsia"/>
        </w:rPr>
      </w:pPr>
      <w:r>
        <w:rPr>
          <w:rFonts w:hint="eastAsia"/>
        </w:rPr>
        <w:t>在罗马书3章10节，祂历数了人的一切能力。</w:t>
      </w:r>
    </w:p>
    <w:p w14:paraId="5361D4A2">
      <w:pPr>
        <w:rPr>
          <w:rFonts w:hint="eastAsia"/>
        </w:rPr>
      </w:pPr>
      <w:r>
        <w:rPr>
          <w:rFonts w:hint="eastAsia"/>
        </w:rPr>
        <w:t>In the mind: there is none that understandeth, no, not one.</w:t>
      </w:r>
    </w:p>
    <w:p w14:paraId="12B55D94">
      <w:pPr>
        <w:rPr>
          <w:rFonts w:hint="eastAsia"/>
        </w:rPr>
      </w:pPr>
      <w:r>
        <w:rPr>
          <w:rFonts w:hint="eastAsia"/>
        </w:rPr>
        <w:t>在心思上：没有明白的，连一个也没有。</w:t>
      </w:r>
    </w:p>
    <w:p w14:paraId="76FE642A">
      <w:pPr>
        <w:rPr>
          <w:rFonts w:hint="eastAsia"/>
        </w:rPr>
      </w:pPr>
      <w:r>
        <w:rPr>
          <w:rFonts w:hint="eastAsia"/>
        </w:rPr>
        <w:t>In the will: none seeks after God.</w:t>
      </w:r>
    </w:p>
    <w:p w14:paraId="505FE29C">
      <w:pPr>
        <w:rPr>
          <w:rFonts w:hint="eastAsia"/>
        </w:rPr>
      </w:pPr>
      <w:r>
        <w:rPr>
          <w:rFonts w:hint="eastAsia"/>
        </w:rPr>
        <w:t>在意志上：没有寻求神的。</w:t>
      </w:r>
    </w:p>
    <w:p w14:paraId="47310403">
      <w:pPr>
        <w:rPr>
          <w:rFonts w:hint="eastAsia"/>
        </w:rPr>
      </w:pPr>
      <w:r>
        <w:rPr>
          <w:rFonts w:hint="eastAsia"/>
        </w:rPr>
        <w:t>In all the other parts: the throat is an open sepulchre, under their lips is poison, their feet are swift to shed blood; itching ears, 2 Tim. 4:3; hands full of blood, Isa. 1:15.</w:t>
      </w:r>
    </w:p>
    <w:p w14:paraId="52F3CCBF">
      <w:pPr>
        <w:rPr>
          <w:rFonts w:hint="eastAsia"/>
        </w:rPr>
      </w:pPr>
      <w:r>
        <w:rPr>
          <w:rFonts w:hint="eastAsia"/>
        </w:rPr>
        <w:t>在所有其他部分：他们的喉咙是敞开的坟墓，嘴唇里有毒气，他们的脚飞跑，为要流人的血；耳朵发痒，提摩太后书4章3节；手都满了杀人的血，以赛亚书1章15节。</w:t>
      </w:r>
    </w:p>
    <w:p w14:paraId="00FA9232">
      <w:pPr>
        <w:rPr>
          <w:rFonts w:hint="eastAsia"/>
        </w:rPr>
      </w:pPr>
      <w:r>
        <w:rPr>
          <w:rFonts w:hint="eastAsia"/>
        </w:rPr>
        <w:t>Yea, if you will have it, the tongue is a world of evil, so saith James.</w:t>
      </w:r>
    </w:p>
    <w:p w14:paraId="31B59F90">
      <w:pPr>
        <w:rPr>
          <w:rFonts w:hint="eastAsia"/>
        </w:rPr>
      </w:pPr>
      <w:r>
        <w:rPr>
          <w:rFonts w:hint="eastAsia"/>
        </w:rPr>
        <w:t>是的，如果你愿意，舌头就是个罪恶的世界，雅各是这样说的。</w:t>
      </w:r>
    </w:p>
    <w:p w14:paraId="623060A8">
      <w:pPr>
        <w:rPr>
          <w:rFonts w:hint="eastAsia"/>
        </w:rPr>
      </w:pPr>
      <w:r>
        <w:rPr>
          <w:rFonts w:hint="eastAsia"/>
        </w:rPr>
        <w:t>And in Isa. 1:6, from the sole of the foot to the crown of the head there is no one whole part.— That is the first observation.</w:t>
      </w:r>
    </w:p>
    <w:p w14:paraId="5EB8050A">
      <w:pPr>
        <w:rPr>
          <w:rFonts w:hint="eastAsia"/>
        </w:rPr>
      </w:pPr>
      <w:r>
        <w:rPr>
          <w:rFonts w:hint="eastAsia"/>
        </w:rPr>
        <w:t>在以赛亚书1章6节中，从脚掌到头顶，没有一处完全的。— 这就是第一个观察。</w:t>
      </w:r>
    </w:p>
    <w:p w14:paraId="5FA57DAB">
      <w:pPr>
        <w:rPr>
          <w:rFonts w:hint="eastAsia"/>
        </w:rPr>
      </w:pPr>
    </w:p>
    <w:p w14:paraId="02374A88">
      <w:pPr>
        <w:rPr>
          <w:rFonts w:hint="eastAsia"/>
        </w:rPr>
      </w:pPr>
      <w:r>
        <w:rPr>
          <w:rFonts w:hint="eastAsia"/>
        </w:rPr>
        <w:t>Obs. 2.—The second is this, That our superior parts, the mind and the will, have their corruption as well as the sensitive part.</w:t>
      </w:r>
    </w:p>
    <w:p w14:paraId="06C741C9">
      <w:pPr>
        <w:rPr>
          <w:rFonts w:hint="eastAsia"/>
        </w:rPr>
      </w:pPr>
      <w:r>
        <w:rPr>
          <w:rFonts w:hint="eastAsia"/>
        </w:rPr>
        <w:t>观察二：第二点是：我们更高层次的部分，即心思和意志，也像感性部分一样有其败坏。</w:t>
      </w:r>
    </w:p>
    <w:p w14:paraId="2596EF6F">
      <w:pPr>
        <w:rPr>
          <w:rFonts w:hint="eastAsia"/>
        </w:rPr>
      </w:pPr>
      <w:r>
        <w:rPr>
          <w:rFonts w:hint="eastAsia"/>
        </w:rPr>
        <w:t>It is a strange thing that the Papists should go and cut off at one blow half of a man's corruption; they would make the understanding to be a kind of virgin, the will only to be as one that is bound; if the fetters were but off, he would go.</w:t>
      </w:r>
    </w:p>
    <w:p w14:paraId="6CC8095F">
      <w:pPr>
        <w:rPr>
          <w:rFonts w:hint="eastAsia"/>
        </w:rPr>
      </w:pPr>
      <w:r>
        <w:rPr>
          <w:rFonts w:hint="eastAsia"/>
        </w:rPr>
        <w:t>天主教徒竟然一举切掉人一半的败坏，这真是件奇怪的事；他们要把悟性当作一个处女，意志则只是一个被捆绑的人；仿佛只要枷锁一除，他就会行走。</w:t>
      </w:r>
    </w:p>
    <w:p w14:paraId="405EA38C">
      <w:pPr>
        <w:rPr>
          <w:rFonts w:hint="eastAsia"/>
        </w:rPr>
      </w:pPr>
      <w:r>
        <w:rPr>
          <w:rFonts w:hint="eastAsia"/>
        </w:rPr>
        <w:t>My brethren, this is a certain rule, that there is the same subject of privation, and of the habits.</w:t>
      </w:r>
    </w:p>
    <w:p w14:paraId="43876C74">
      <w:pPr>
        <w:rPr>
          <w:rFonts w:hint="eastAsia"/>
        </w:rPr>
      </w:pPr>
      <w:r>
        <w:rPr>
          <w:rFonts w:hint="eastAsia"/>
        </w:rPr>
        <w:t>我的弟兄们，这是一条确定的法则，即缺失的主体与习性的主体是相同的。</w:t>
      </w:r>
    </w:p>
    <w:p w14:paraId="65755104">
      <w:pPr>
        <w:rPr>
          <w:rFonts w:hint="eastAsia"/>
        </w:rPr>
      </w:pPr>
      <w:r>
        <w:rPr>
          <w:rFonts w:hint="eastAsia"/>
        </w:rPr>
        <w:t>I shall explain myself to you.</w:t>
      </w:r>
    </w:p>
    <w:p w14:paraId="40B072CB">
      <w:pPr>
        <w:rPr>
          <w:rFonts w:hint="eastAsia"/>
        </w:rPr>
      </w:pPr>
      <w:r>
        <w:rPr>
          <w:rFonts w:hint="eastAsia"/>
        </w:rPr>
        <w:t>我将向你们解释。</w:t>
      </w:r>
    </w:p>
    <w:p w14:paraId="0968BA69">
      <w:pPr>
        <w:rPr>
          <w:rFonts w:hint="eastAsia"/>
        </w:rPr>
      </w:pPr>
      <w:r>
        <w:rPr>
          <w:rFonts w:hint="eastAsia"/>
        </w:rPr>
        <w:t>The eye is the subject of sight; the eye therefore is the subject of blindness, if sight be gone.</w:t>
      </w:r>
    </w:p>
    <w:p w14:paraId="727ACD75">
      <w:pPr>
        <w:rPr>
          <w:rFonts w:hint="eastAsia"/>
        </w:rPr>
      </w:pPr>
      <w:r>
        <w:rPr>
          <w:rFonts w:hint="eastAsia"/>
        </w:rPr>
        <w:t>眼睛是视觉的主体；因此，如果视觉消失了，眼睛就是失明的主体。</w:t>
      </w:r>
    </w:p>
    <w:p w14:paraId="16097D48">
      <w:pPr>
        <w:rPr>
          <w:rFonts w:hint="eastAsia"/>
        </w:rPr>
      </w:pPr>
      <w:r>
        <w:rPr>
          <w:rFonts w:hint="eastAsia"/>
        </w:rPr>
        <w:t>What parts in man were the subjects of holiness? The understanding and the will, it is certain.</w:t>
      </w:r>
    </w:p>
    <w:p w14:paraId="2DE58AD9">
      <w:pPr>
        <w:rPr>
          <w:rFonts w:hint="eastAsia"/>
        </w:rPr>
      </w:pPr>
      <w:r>
        <w:rPr>
          <w:rFonts w:hint="eastAsia"/>
        </w:rPr>
        <w:t>在人里面，哪些部分是圣洁的主体？悟性和意志，这是确定的。</w:t>
      </w:r>
    </w:p>
    <w:p w14:paraId="3723F7A3">
      <w:pPr>
        <w:rPr>
          <w:rFonts w:hint="eastAsia"/>
        </w:rPr>
      </w:pPr>
      <w:r>
        <w:rPr>
          <w:rFonts w:hint="eastAsia"/>
        </w:rPr>
        <w:t>Therefore when holiness is gone, what is sin? The want of holiness.</w:t>
      </w:r>
    </w:p>
    <w:p w14:paraId="7E0285EB">
      <w:pPr>
        <w:rPr>
          <w:rFonts w:hint="eastAsia"/>
        </w:rPr>
      </w:pPr>
      <w:r>
        <w:rPr>
          <w:rFonts w:hint="eastAsia"/>
        </w:rPr>
        <w:t>因此，当圣洁消失时，什么是罪？是圣洁的缺失。</w:t>
      </w:r>
    </w:p>
    <w:p w14:paraId="67D61C3D">
      <w:pPr>
        <w:rPr>
          <w:rFonts w:hint="eastAsia"/>
        </w:rPr>
      </w:pPr>
      <w:r>
        <w:rPr>
          <w:rFonts w:hint="eastAsia"/>
        </w:rPr>
        <w:t>What must be the subject of it then?</w:t>
      </w:r>
    </w:p>
    <w:p w14:paraId="28260626">
      <w:pPr>
        <w:rPr>
          <w:rFonts w:hint="eastAsia"/>
        </w:rPr>
      </w:pPr>
      <w:r>
        <w:rPr>
          <w:rFonts w:hint="eastAsia"/>
        </w:rPr>
        <w:t>那么，它的主体必须是什么？</w:t>
      </w:r>
    </w:p>
    <w:p w14:paraId="5FBD471B">
      <w:pPr>
        <w:rPr>
          <w:rFonts w:hint="eastAsia"/>
        </w:rPr>
      </w:pPr>
      <w:r>
        <w:rPr>
          <w:rFonts w:hint="eastAsia"/>
        </w:rPr>
        <w:t>Certainly the understanding, and the will too, is the chief subject of it.</w:t>
      </w:r>
    </w:p>
    <w:p w14:paraId="37B69AC4">
      <w:pPr>
        <w:rPr>
          <w:rFonts w:hint="eastAsia"/>
        </w:rPr>
      </w:pPr>
      <w:r>
        <w:rPr>
          <w:rFonts w:hint="eastAsia"/>
        </w:rPr>
        <w:t>当然，悟性和意志是它的主要主体。</w:t>
      </w:r>
    </w:p>
    <w:p w14:paraId="6C172448">
      <w:pPr>
        <w:rPr>
          <w:rFonts w:hint="eastAsia"/>
        </w:rPr>
      </w:pPr>
    </w:p>
    <w:p w14:paraId="1A173D53">
      <w:pPr>
        <w:rPr>
          <w:rFonts w:hint="eastAsia"/>
        </w:rPr>
      </w:pPr>
      <w:r>
        <w:rPr>
          <w:rFonts w:hint="eastAsia"/>
        </w:rPr>
        <w:t>That which deceived the school-men, who brought up that notion first, was the gross interpretation of the word 'flesh' in the Scripture, as only taking it for the body; whenas the Scripture doth not speak like the philosophers, but the Scriptures speak theologically.</w:t>
      </w:r>
    </w:p>
    <w:p w14:paraId="22F09F27">
      <w:pPr>
        <w:rPr>
          <w:rFonts w:hint="eastAsia"/>
        </w:rPr>
      </w:pPr>
      <w:r>
        <w:rPr>
          <w:rFonts w:hint="eastAsia"/>
        </w:rPr>
        <w:t>那些首先提出这种观念的经院哲学家们，是被对圣经中“肉体”一词的粗浅解释所欺骗，他们仅仅将其理解为身体；然而圣经不像哲学家那样说话，圣经是神学性地说话。</w:t>
      </w:r>
    </w:p>
    <w:p w14:paraId="7F82A225">
      <w:pPr>
        <w:rPr>
          <w:rFonts w:hint="eastAsia"/>
        </w:rPr>
      </w:pPr>
      <w:r>
        <w:rPr>
          <w:rFonts w:hint="eastAsia"/>
        </w:rPr>
        <w:t>'That which is born of the flesh is flesh.'</w:t>
      </w:r>
    </w:p>
    <w:p w14:paraId="7DAAFD4F">
      <w:pPr>
        <w:rPr>
          <w:rFonts w:hint="eastAsia"/>
        </w:rPr>
      </w:pPr>
      <w:r>
        <w:rPr>
          <w:rFonts w:hint="eastAsia"/>
        </w:rPr>
        <w:t>“从肉身生的就是肉身。”</w:t>
      </w:r>
    </w:p>
    <w:p w14:paraId="7632BCAB">
      <w:pPr>
        <w:rPr>
          <w:rFonts w:hint="eastAsia"/>
        </w:rPr>
      </w:pPr>
      <w:r>
        <w:rPr>
          <w:rFonts w:hint="eastAsia"/>
        </w:rPr>
        <w:t>He doth not only say he, but that; there is not that thing in man that is born of flesh, and propagated, but it is flesh; that is, it is corruption.</w:t>
      </w:r>
    </w:p>
    <w:p w14:paraId="121B867D">
      <w:pPr>
        <w:rPr>
          <w:rFonts w:hint="eastAsia"/>
        </w:rPr>
      </w:pPr>
      <w:r>
        <w:rPr>
          <w:rFonts w:hint="eastAsia"/>
        </w:rPr>
        <w:t>祂不只说他，而且说那；在人里面，凡从肉身所生、所繁衍的，无不是肉体；也就是说，是败坏。</w:t>
      </w:r>
    </w:p>
    <w:p w14:paraId="2688EBD2">
      <w:pPr>
        <w:rPr>
          <w:rFonts w:hint="eastAsia"/>
        </w:rPr>
      </w:pPr>
    </w:p>
    <w:p w14:paraId="63C53DEE">
      <w:pPr>
        <w:rPr>
          <w:rFonts w:hint="eastAsia"/>
        </w:rPr>
      </w:pPr>
      <w:r>
        <w:rPr>
          <w:rFonts w:hint="eastAsia"/>
        </w:rPr>
        <w:t>The fathers likewise in the primitive times spake gently of the corruption of the mind and of the understanding, because they approved so much good, and the philosophers magnified that, for they knew no other good in man but that: the other spake too gently, by reason of the opposition of the times, and to take off the absurdities of the doctrine of Christian religion, and not according to the Scriptures.</w:t>
      </w:r>
    </w:p>
    <w:p w14:paraId="2333AB04">
      <w:pPr>
        <w:rPr>
          <w:rFonts w:hint="eastAsia"/>
        </w:rPr>
      </w:pPr>
      <w:r>
        <w:rPr>
          <w:rFonts w:hint="eastAsia"/>
        </w:rPr>
        <w:t>同样，早期教父们温和地谈论心思和悟性的败坏，因为他们认可许多善，而哲学家们夸大那些善，因为他们不知道人里面除了那些以外还有什么善：其他人说得太温和，是由于时代的对立，为了消除基督教教义的荒谬之处，而不是根据圣经。</w:t>
      </w:r>
    </w:p>
    <w:p w14:paraId="7E10CB0F">
      <w:pPr>
        <w:rPr>
          <w:rFonts w:hint="eastAsia"/>
        </w:rPr>
      </w:pPr>
      <w:r>
        <w:rPr>
          <w:rFonts w:hint="eastAsia"/>
        </w:rPr>
        <w:t>My brethren, the greatest sins of all are in the understanding, as I might shew you if I had time.</w:t>
      </w:r>
    </w:p>
    <w:p w14:paraId="79E80BEF">
      <w:pPr>
        <w:rPr>
          <w:rFonts w:hint="eastAsia"/>
        </w:rPr>
      </w:pPr>
      <w:r>
        <w:rPr>
          <w:rFonts w:hint="eastAsia"/>
        </w:rPr>
        <w:t>我的弟兄们，所有罪中最大的罪都在悟性里，如果我有时间，我可以向你们展示。</w:t>
      </w:r>
    </w:p>
    <w:p w14:paraId="0DED7261">
      <w:pPr>
        <w:rPr>
          <w:rFonts w:hint="eastAsia"/>
        </w:rPr>
      </w:pPr>
      <w:r>
        <w:rPr>
          <w:rFonts w:hint="eastAsia"/>
        </w:rPr>
        <w:t>Envy and wrath, which are lusts properly in the understanding, and revenge, and the like, are all called lusts of the flesh; that is, of corrupt nature, yet they are lusts properly seated in the understanding.</w:t>
      </w:r>
    </w:p>
    <w:p w14:paraId="60B0DE2E">
      <w:pPr>
        <w:rPr>
          <w:rFonts w:hint="eastAsia"/>
        </w:rPr>
      </w:pPr>
      <w:r>
        <w:rPr>
          <w:rFonts w:hint="eastAsia"/>
        </w:rPr>
        <w:t>嫉妒和忿怒，这些本是悟性里的私欲，以及报复等等，都被称为肉体的私欲；也就是说，是败坏本性的私欲，但它们是真正位于悟性中的私欲。</w:t>
      </w:r>
    </w:p>
    <w:p w14:paraId="6D274ED3">
      <w:pPr>
        <w:rPr>
          <w:rFonts w:hint="eastAsia"/>
        </w:rPr>
      </w:pPr>
    </w:p>
    <w:p w14:paraId="25D18287">
      <w:pPr>
        <w:rPr>
          <w:rFonts w:hint="eastAsia"/>
        </w:rPr>
      </w:pPr>
      <w:r>
        <w:rPr>
          <w:rFonts w:hint="eastAsia"/>
        </w:rPr>
        <w:t>My brethren, they are the devil's lusts, they are therefore the worst lusts of all the rest; the devil's lusts, I say, most opposite unto Christ; the highest idolatry lies there.</w:t>
      </w:r>
    </w:p>
    <w:p w14:paraId="2B67530D">
      <w:pPr>
        <w:rPr>
          <w:rFonts w:hint="eastAsia"/>
        </w:rPr>
      </w:pPr>
      <w:r>
        <w:rPr>
          <w:rFonts w:hint="eastAsia"/>
        </w:rPr>
        <w:t>我的弟兄们，它们是魔鬼的私欲，因此是所有私欲中最坏的；我说，魔鬼的私欲，最与基督为敌；最高的偶像崇拜就在那里。</w:t>
      </w:r>
    </w:p>
    <w:p w14:paraId="285E0C51">
      <w:pPr>
        <w:rPr>
          <w:rFonts w:hint="eastAsia"/>
        </w:rPr>
      </w:pPr>
      <w:r>
        <w:rPr>
          <w:rFonts w:hint="eastAsia"/>
        </w:rPr>
        <w:t>Therefore when he speaks of an intellectual lust, such as covetousness is, he saith, 'which is idolatry;' because the inward idolatry of the mind is the worst idolatry of all the rest.</w:t>
      </w:r>
    </w:p>
    <w:p w14:paraId="7719FDEA">
      <w:pPr>
        <w:rPr>
          <w:rFonts w:hint="eastAsia"/>
        </w:rPr>
      </w:pPr>
      <w:r>
        <w:rPr>
          <w:rFonts w:hint="eastAsia"/>
        </w:rPr>
        <w:t>因此当祂讲到一个理智上的私欲，例如贪婪时，祂说：“这与拜偶像一样”；因为心思里内在的偶像崇拜是所有偶像崇拜中最坏的。</w:t>
      </w:r>
    </w:p>
    <w:p w14:paraId="0A4DE5AE">
      <w:pPr>
        <w:rPr>
          <w:rFonts w:hint="eastAsia"/>
        </w:rPr>
      </w:pPr>
      <w:r>
        <w:rPr>
          <w:rFonts w:hint="eastAsia"/>
        </w:rPr>
        <w:t>Men that sin against the Holy Ghost, what is it makes them so wicked?</w:t>
      </w:r>
    </w:p>
    <w:p w14:paraId="3DF5D1C6">
      <w:pPr>
        <w:rPr>
          <w:rFonts w:hint="eastAsia"/>
        </w:rPr>
      </w:pPr>
      <w:r>
        <w:rPr>
          <w:rFonts w:hint="eastAsia"/>
        </w:rPr>
        <w:t>那些干犯圣灵的人，是什么使他们如此邪恶？</w:t>
      </w:r>
    </w:p>
    <w:p w14:paraId="2465A76A">
      <w:pPr>
        <w:rPr>
          <w:rFonts w:hint="eastAsia"/>
        </w:rPr>
      </w:pPr>
      <w:r>
        <w:rPr>
          <w:rFonts w:hint="eastAsia"/>
        </w:rPr>
        <w:t>It is their understanding and their will.</w:t>
      </w:r>
    </w:p>
    <w:p w14:paraId="2184A00E">
      <w:pPr>
        <w:rPr>
          <w:rFonts w:hint="eastAsia"/>
        </w:rPr>
      </w:pPr>
      <w:r>
        <w:rPr>
          <w:rFonts w:hint="eastAsia"/>
        </w:rPr>
        <w:t>是他们的悟性和意志。</w:t>
      </w:r>
    </w:p>
    <w:p w14:paraId="73C256EE">
      <w:pPr>
        <w:rPr>
          <w:rFonts w:hint="eastAsia"/>
        </w:rPr>
      </w:pPr>
      <w:r>
        <w:rPr>
          <w:rFonts w:hint="eastAsia"/>
        </w:rPr>
        <w:t>Julian the Apostate was a civil man, he was not given up to gross sins, yet sinned against the Holy Ghost.</w:t>
      </w:r>
    </w:p>
    <w:p w14:paraId="71D3CB1D">
      <w:pPr>
        <w:rPr>
          <w:rFonts w:hint="eastAsia"/>
        </w:rPr>
      </w:pPr>
      <w:r>
        <w:rPr>
          <w:rFonts w:hint="eastAsia"/>
        </w:rPr>
        <w:t>叛教者朱利安是个文明人，他没有沉溺于粗鄙的罪恶，却干犯了圣灵。</w:t>
      </w:r>
    </w:p>
    <w:p w14:paraId="7BDA3CFC">
      <w:pPr>
        <w:rPr>
          <w:rFonts w:hint="eastAsia"/>
        </w:rPr>
      </w:pPr>
      <w:r>
        <w:rPr>
          <w:rFonts w:hint="eastAsia"/>
        </w:rPr>
        <w:t>It lies in revenge, in the devil's lusts.</w:t>
      </w:r>
    </w:p>
    <w:p w14:paraId="5EE2C8B0">
      <w:pPr>
        <w:rPr>
          <w:rFonts w:hint="eastAsia"/>
        </w:rPr>
      </w:pPr>
      <w:r>
        <w:rPr>
          <w:rFonts w:hint="eastAsia"/>
        </w:rPr>
        <w:t>它在于报复，在于魔鬼的私欲。</w:t>
      </w:r>
    </w:p>
    <w:p w14:paraId="5B694A0F">
      <w:pPr>
        <w:rPr>
          <w:rFonts w:hint="eastAsia"/>
        </w:rPr>
      </w:pPr>
      <w:r>
        <w:rPr>
          <w:rFonts w:hint="eastAsia"/>
        </w:rPr>
        <w:t>The wisdom of the world, saith he, is 'earthly, sensual, and devilish,' the very wisdom is.</w:t>
      </w:r>
    </w:p>
    <w:p w14:paraId="6993B7DC">
      <w:pPr>
        <w:rPr>
          <w:rFonts w:hint="eastAsia"/>
        </w:rPr>
      </w:pPr>
      <w:r>
        <w:rPr>
          <w:rFonts w:hint="eastAsia"/>
        </w:rPr>
        <w:t>祂说，世界的智慧是“属地的，属情欲的，属鬼魔的”，智慧本身就是如此。</w:t>
      </w:r>
    </w:p>
    <w:p w14:paraId="32B60039">
      <w:pPr>
        <w:rPr>
          <w:rFonts w:hint="eastAsia"/>
        </w:rPr>
      </w:pPr>
      <w:r>
        <w:rPr>
          <w:rFonts w:hint="eastAsia"/>
        </w:rPr>
        <w:t>There are, in a word, other corruptions in the understanding.</w:t>
      </w:r>
    </w:p>
    <w:p w14:paraId="4EF6E6AF">
      <w:pPr>
        <w:rPr>
          <w:rFonts w:hint="eastAsia"/>
        </w:rPr>
      </w:pPr>
      <w:r>
        <w:rPr>
          <w:rFonts w:hint="eastAsia"/>
        </w:rPr>
        <w:t>简言之，悟性中还有其他的败坏。</w:t>
      </w:r>
    </w:p>
    <w:p w14:paraId="150B27B7">
      <w:pPr>
        <w:rPr>
          <w:rFonts w:hint="eastAsia"/>
        </w:rPr>
      </w:pPr>
      <w:r>
        <w:rPr>
          <w:rFonts w:hint="eastAsia"/>
        </w:rPr>
        <w:t>There is, first, a darkness as to the knowledge of all spiritual things.</w:t>
      </w:r>
    </w:p>
    <w:p w14:paraId="0AD5D23A">
      <w:pPr>
        <w:rPr>
          <w:rFonts w:hint="eastAsia"/>
        </w:rPr>
      </w:pPr>
      <w:r>
        <w:rPr>
          <w:rFonts w:hint="eastAsia"/>
        </w:rPr>
        <w:t>首先，是对一切属灵之事的知识上的黑暗。</w:t>
      </w:r>
    </w:p>
    <w:p w14:paraId="16D52BE9">
      <w:pPr>
        <w:rPr>
          <w:rFonts w:hint="eastAsia"/>
        </w:rPr>
      </w:pPr>
      <w:r>
        <w:rPr>
          <w:rFonts w:hint="eastAsia"/>
        </w:rPr>
        <w:t>There are also all sorts of principles contrary to true principles.</w:t>
      </w:r>
    </w:p>
    <w:p w14:paraId="4E5914DB">
      <w:pPr>
        <w:rPr>
          <w:rFonts w:hint="eastAsia"/>
        </w:rPr>
      </w:pPr>
      <w:r>
        <w:rPr>
          <w:rFonts w:hint="eastAsia"/>
        </w:rPr>
        <w:t>还有各种与真理相悖的原则。</w:t>
      </w:r>
    </w:p>
    <w:p w14:paraId="62A6526A">
      <w:pPr>
        <w:rPr>
          <w:rFonts w:hint="eastAsia"/>
        </w:rPr>
      </w:pPr>
      <w:r>
        <w:rPr>
          <w:rFonts w:hint="eastAsia"/>
        </w:rPr>
        <w:t>The fool saith, There is no God, and God seeth not, Psalm 10.</w:t>
      </w:r>
    </w:p>
    <w:p w14:paraId="1DB88CE9">
      <w:pPr>
        <w:rPr>
          <w:rFonts w:hint="eastAsia"/>
        </w:rPr>
      </w:pPr>
      <w:r>
        <w:rPr>
          <w:rFonts w:hint="eastAsia"/>
        </w:rPr>
        <w:t>愚顽人说，没有神，神也看不见，诗篇第10篇。</w:t>
      </w:r>
    </w:p>
    <w:p w14:paraId="4E70B155">
      <w:pPr>
        <w:rPr>
          <w:rFonts w:hint="eastAsia"/>
        </w:rPr>
      </w:pPr>
      <w:r>
        <w:rPr>
          <w:rFonts w:hint="eastAsia"/>
        </w:rPr>
        <w:t>There are also in it lusts of its own, proper to itself, which are the strongest lusts, and have the greatest influence into men's lives of any other; as outward excellencies apprehended by the understanding, to have honour, and riches, and power, and greatness, and the like; these are the objects of the understanding, and these are the great lusts of the world; other lusts are but petty ones, these have the great influence into men.</w:t>
      </w:r>
    </w:p>
    <w:p w14:paraId="78C18A51">
      <w:pPr>
        <w:rPr>
          <w:rFonts w:hint="eastAsia"/>
        </w:rPr>
      </w:pPr>
      <w:r>
        <w:rPr>
          <w:rFonts w:hint="eastAsia"/>
        </w:rPr>
        <w:t>其中也有其自身特有的私欲，这些是最强烈的私欲，对人生活的影响比任何其他私欲都大；例如悟性所理解的外在卓越之处，要得尊荣、财富、权力和伟大等等；这些是悟性的对象，这些是世界的大私欲；其他的私欲都是小私欲，这些才对人有巨大的影响。</w:t>
      </w:r>
    </w:p>
    <w:p w14:paraId="18DAF6D0">
      <w:pPr>
        <w:rPr>
          <w:rFonts w:hint="eastAsia"/>
        </w:rPr>
      </w:pPr>
      <w:r>
        <w:rPr>
          <w:rFonts w:hint="eastAsia"/>
        </w:rPr>
        <w:t>I could shew you that covetousness and such lusts are lusts of the understanding.</w:t>
      </w:r>
    </w:p>
    <w:p w14:paraId="763D829C">
      <w:pPr>
        <w:rPr>
          <w:rFonts w:hint="eastAsia"/>
        </w:rPr>
      </w:pPr>
      <w:r>
        <w:rPr>
          <w:rFonts w:hint="eastAsia"/>
        </w:rPr>
        <w:t>我可以向你们证明贪婪之类的私欲是悟性的私欲。</w:t>
      </w:r>
    </w:p>
    <w:p w14:paraId="72F7A4C5">
      <w:pPr>
        <w:rPr>
          <w:rFonts w:hint="eastAsia"/>
        </w:rPr>
      </w:pPr>
      <w:r>
        <w:rPr>
          <w:rFonts w:hint="eastAsia"/>
        </w:rPr>
        <w:t>Men are not covetous merely because they love to see money and to see gold; but covetous to uphold their state and greatness, that they may be said to be worth so much, to leave behind them a name, and a house, and an estate for their children.</w:t>
      </w:r>
    </w:p>
    <w:p w14:paraId="4B83C2EA">
      <w:pPr>
        <w:rPr>
          <w:rFonts w:hint="eastAsia"/>
        </w:rPr>
      </w:pPr>
      <w:r>
        <w:rPr>
          <w:rFonts w:hint="eastAsia"/>
        </w:rPr>
        <w:t>人贪婪并非仅仅因为他们喜欢看钱看金子；而是贪婪地要维持他们的地位和伟大，好让人说他们值多少钱，为他们的子孙留下名声、房屋和产业。</w:t>
      </w:r>
    </w:p>
    <w:p w14:paraId="4B776ED8">
      <w:pPr>
        <w:rPr>
          <w:rFonts w:hint="eastAsia"/>
        </w:rPr>
      </w:pPr>
      <w:r>
        <w:rPr>
          <w:rFonts w:hint="eastAsia"/>
        </w:rPr>
        <w:t>These are the lusts of the understanding, and these are the grounds of covetousness.</w:t>
      </w:r>
    </w:p>
    <w:p w14:paraId="1BF9D1DE">
      <w:pPr>
        <w:rPr>
          <w:rFonts w:hint="eastAsia"/>
        </w:rPr>
      </w:pPr>
      <w:r>
        <w:rPr>
          <w:rFonts w:hint="eastAsia"/>
        </w:rPr>
        <w:t>这些是悟性的私欲，这些是贪婪的根源。</w:t>
      </w:r>
    </w:p>
    <w:p w14:paraId="1BF8D459">
      <w:pPr>
        <w:rPr>
          <w:rFonts w:hint="eastAsia"/>
        </w:rPr>
      </w:pPr>
      <w:r>
        <w:rPr>
          <w:rFonts w:hint="eastAsia"/>
        </w:rPr>
        <w:t>And so likewise the understanding is set on work to accomplish all worldly lusts.</w:t>
      </w:r>
    </w:p>
    <w:p w14:paraId="2D197736">
      <w:pPr>
        <w:rPr>
          <w:rFonts w:hint="eastAsia"/>
        </w:rPr>
      </w:pPr>
      <w:r>
        <w:rPr>
          <w:rFonts w:hint="eastAsia"/>
        </w:rPr>
        <w:t>同样，悟性也被用来完成所有属世的私欲。</w:t>
      </w:r>
    </w:p>
    <w:p w14:paraId="0A4196D3">
      <w:pPr>
        <w:rPr>
          <w:rFonts w:hint="eastAsia"/>
        </w:rPr>
      </w:pPr>
      <w:r>
        <w:rPr>
          <w:rFonts w:hint="eastAsia"/>
        </w:rPr>
        <w:t>Men are wise to do evil, saith Jeremiah, and to do good they have no understanding.</w:t>
      </w:r>
    </w:p>
    <w:p w14:paraId="4787D8DD">
      <w:pPr>
        <w:rPr>
          <w:rFonts w:hint="eastAsia"/>
        </w:rPr>
      </w:pPr>
      <w:r>
        <w:rPr>
          <w:rFonts w:hint="eastAsia"/>
        </w:rPr>
        <w:t>耶利米说，他们行恶有智慧，行善却毫无知识。</w:t>
      </w:r>
    </w:p>
    <w:p w14:paraId="52BD0DFF">
      <w:pPr>
        <w:rPr>
          <w:rFonts w:hint="eastAsia"/>
        </w:rPr>
      </w:pPr>
      <w:r>
        <w:rPr>
          <w:rFonts w:hint="eastAsia"/>
        </w:rPr>
        <w:t>I have not walked among you, saith Paul, with fleshly wisdom, 1 Cor. 2.</w:t>
      </w:r>
    </w:p>
    <w:p w14:paraId="106B41E9">
      <w:pPr>
        <w:rPr>
          <w:rFonts w:hint="eastAsia"/>
        </w:rPr>
      </w:pPr>
      <w:r>
        <w:rPr>
          <w:rFonts w:hint="eastAsia"/>
        </w:rPr>
        <w:t>保罗说，我没有用属肉体的智慧在你们中间行事，哥林多前书第2章。</w:t>
      </w:r>
    </w:p>
    <w:p w14:paraId="1041B82D">
      <w:pPr>
        <w:rPr>
          <w:rFonts w:hint="eastAsia"/>
        </w:rPr>
      </w:pPr>
      <w:r>
        <w:rPr>
          <w:rFonts w:hint="eastAsia"/>
        </w:rPr>
        <w:t>I could name many more, but I pass them over.</w:t>
      </w:r>
    </w:p>
    <w:p w14:paraId="2741A36D">
      <w:pPr>
        <w:rPr>
          <w:rFonts w:hint="eastAsia"/>
        </w:rPr>
      </w:pPr>
      <w:r>
        <w:rPr>
          <w:rFonts w:hint="eastAsia"/>
        </w:rPr>
        <w:t>我还可以举出更多，但我略过不提。</w:t>
      </w:r>
    </w:p>
    <w:p w14:paraId="576CBFFA">
      <w:pPr>
        <w:rPr>
          <w:rFonts w:hint="eastAsia"/>
        </w:rPr>
      </w:pPr>
    </w:p>
    <w:p w14:paraId="7CD96987">
      <w:pPr>
        <w:rPr>
          <w:rFonts w:hint="eastAsia"/>
        </w:rPr>
      </w:pPr>
      <w:r>
        <w:rPr>
          <w:rFonts w:hint="eastAsia"/>
        </w:rPr>
        <w:t>Obs. 3.—A third observation is this.</w:t>
      </w:r>
    </w:p>
    <w:p w14:paraId="324414A8">
      <w:pPr>
        <w:rPr>
          <w:rFonts w:hint="eastAsia"/>
        </w:rPr>
      </w:pPr>
      <w:r>
        <w:rPr>
          <w:rFonts w:hint="eastAsia"/>
        </w:rPr>
        <w:t>观察三：第三个观察是这个。</w:t>
      </w:r>
    </w:p>
    <w:p w14:paraId="1EBAAB51">
      <w:pPr>
        <w:rPr>
          <w:rFonts w:hint="eastAsia"/>
        </w:rPr>
      </w:pPr>
      <w:r>
        <w:rPr>
          <w:rFonts w:hint="eastAsia"/>
        </w:rPr>
        <w:t>You see how much more man that is a sinner hath to be humbled for, in some respects, than devils.</w:t>
      </w:r>
    </w:p>
    <w:p w14:paraId="01653012">
      <w:pPr>
        <w:rPr>
          <w:rFonts w:hint="eastAsia"/>
        </w:rPr>
      </w:pPr>
      <w:r>
        <w:rPr>
          <w:rFonts w:hint="eastAsia"/>
        </w:rPr>
        <w:t>你们看，在某些方面，作为罪人的人比魔鬼有更多需要谦卑的理由。</w:t>
      </w:r>
    </w:p>
    <w:p w14:paraId="1EBEC02C">
      <w:pPr>
        <w:rPr>
          <w:rFonts w:hint="eastAsia"/>
        </w:rPr>
      </w:pPr>
      <w:r>
        <w:rPr>
          <w:rFonts w:hint="eastAsia"/>
        </w:rPr>
        <w:t>For he hath more lusts, and a greater capacity of sinning, than the devils themselves have in some respects.</w:t>
      </w:r>
    </w:p>
    <w:p w14:paraId="5222AF3E">
      <w:pPr>
        <w:rPr>
          <w:rFonts w:hint="eastAsia"/>
        </w:rPr>
      </w:pPr>
      <w:r>
        <w:rPr>
          <w:rFonts w:hint="eastAsia"/>
        </w:rPr>
        <w:t>因为在某些方面，他有更多的私欲，和更大的犯罪能力，胜过魔鬼本身。</w:t>
      </w:r>
    </w:p>
    <w:p w14:paraId="5829BC95">
      <w:pPr>
        <w:rPr>
          <w:rFonts w:hint="eastAsia"/>
        </w:rPr>
      </w:pPr>
      <w:r>
        <w:rPr>
          <w:rFonts w:hint="eastAsia"/>
        </w:rPr>
        <w:t>The devil indeed is the father of all sin, because he began it; but all the lusts of the body, and the like, he is not capable of.</w:t>
      </w:r>
    </w:p>
    <w:p w14:paraId="11C16C34">
      <w:pPr>
        <w:rPr>
          <w:rFonts w:hint="eastAsia"/>
        </w:rPr>
      </w:pPr>
      <w:r>
        <w:rPr>
          <w:rFonts w:hint="eastAsia"/>
        </w:rPr>
        <w:t>魔鬼确实是众罪之父，因为是他开启了罪；但他无法承受身体所有的私欲之类的事。</w:t>
      </w:r>
    </w:p>
    <w:p w14:paraId="4DB47BDD">
      <w:pPr>
        <w:rPr>
          <w:rFonts w:hint="eastAsia"/>
        </w:rPr>
      </w:pPr>
      <w:r>
        <w:rPr>
          <w:rFonts w:hint="eastAsia"/>
        </w:rPr>
        <w:t>But now look how many desires are in the outward senses, or in the fancy, and the like, unto all things in this world, so many ways of sinning hath man; and then all the ways that the devils have of sinning he hath too: of revenge, and pride, and all such lusts.</w:t>
      </w:r>
    </w:p>
    <w:p w14:paraId="45F3123B">
      <w:pPr>
        <w:rPr>
          <w:rFonts w:hint="eastAsia"/>
        </w:rPr>
      </w:pPr>
      <w:r>
        <w:rPr>
          <w:rFonts w:hint="eastAsia"/>
        </w:rPr>
        <w:t>但现在看看，人有多少欲望是在外在感官中，或在幻想中，以及对这世上万物的类似欲望，人就有多少种犯罪的方式；然后魔鬼所有的犯罪方式他也有：报复、骄傲，以及所有这类私欲。</w:t>
      </w:r>
    </w:p>
    <w:p w14:paraId="7F7EC7B1">
      <w:pPr>
        <w:rPr>
          <w:rFonts w:hint="eastAsia"/>
        </w:rPr>
      </w:pPr>
    </w:p>
    <w:p w14:paraId="01985DD4">
      <w:pPr>
        <w:rPr>
          <w:rFonts w:hint="eastAsia"/>
        </w:rPr>
      </w:pPr>
      <w:r>
        <w:rPr>
          <w:rFonts w:hint="eastAsia"/>
        </w:rPr>
        <w:t>And, my brethren, see how hard a thing it is to be saved; for take a man in his natural condition, holiness being gone, look how many several things the soul is fitted to desire, or to lust after, so many ways he hath to hell; and that is, ten thousand thousand, for the desires of the heart of man are infinite every way.</w:t>
      </w:r>
    </w:p>
    <w:p w14:paraId="4241E31C">
      <w:pPr>
        <w:rPr>
          <w:rFonts w:hint="eastAsia"/>
        </w:rPr>
      </w:pPr>
      <w:r>
        <w:rPr>
          <w:rFonts w:hint="eastAsia"/>
        </w:rPr>
        <w:t>我的弟兄们，看看得救是何等艰难的事；因为把一个人放在他天然的光景中，圣洁既已失去，你看灵魂适合渴望或贪恋多少不同的事物，他就有多少条通往地狱的路；那就是，千万条，因为人心里的欲望在各方面都是无限的。</w:t>
      </w:r>
    </w:p>
    <w:p w14:paraId="036D3872">
      <w:pPr>
        <w:rPr>
          <w:rFonts w:hint="eastAsia"/>
        </w:rPr>
      </w:pPr>
      <w:r>
        <w:rPr>
          <w:rFonts w:hint="eastAsia"/>
        </w:rPr>
        <w:t>Suppose now that a man were moated about in a great compass, and there were a thousand paths to walk in; let him take which path he will, if he would walk, being blindfold, he must certainly fall into the moat: so is it here.</w:t>
      </w:r>
    </w:p>
    <w:p w14:paraId="78406DFE">
      <w:pPr>
        <w:rPr>
          <w:rFonts w:hint="eastAsia"/>
        </w:rPr>
      </w:pPr>
      <w:r>
        <w:rPr>
          <w:rFonts w:hint="eastAsia"/>
        </w:rPr>
        <w:t>现在假设一个人被一条宽大的护城河环绕，里面有一千条路可走；让他任选一条路，如果他蒙着眼睛走，他必定会掉进护城河里：这里的情况也是如此。</w:t>
      </w:r>
    </w:p>
    <w:p w14:paraId="479163D4">
      <w:pPr>
        <w:rPr>
          <w:rFonts w:hint="eastAsia"/>
        </w:rPr>
      </w:pPr>
    </w:p>
    <w:p w14:paraId="288BA957">
      <w:pPr>
        <w:rPr>
          <w:rFonts w:hint="eastAsia"/>
        </w:rPr>
      </w:pPr>
      <w:r>
        <w:rPr>
          <w:rFonts w:hint="eastAsia"/>
        </w:rPr>
        <w:t>And likewise you may see by this the evil of all our lusts.</w:t>
      </w:r>
    </w:p>
    <w:p w14:paraId="00B6568A">
      <w:pPr>
        <w:rPr>
          <w:rFonts w:hint="eastAsia"/>
        </w:rPr>
      </w:pPr>
      <w:r>
        <w:rPr>
          <w:rFonts w:hint="eastAsia"/>
        </w:rPr>
        <w:t>同样，你们可以由此看到我们所有私欲的邪恶。</w:t>
      </w:r>
    </w:p>
    <w:p w14:paraId="30FCEB31">
      <w:pPr>
        <w:rPr>
          <w:rFonts w:hint="eastAsia"/>
        </w:rPr>
      </w:pPr>
      <w:r>
        <w:rPr>
          <w:rFonts w:hint="eastAsia"/>
        </w:rPr>
        <w:t>Either we are beasts or devils.</w:t>
      </w:r>
    </w:p>
    <w:p w14:paraId="330C1817">
      <w:pPr>
        <w:rPr>
          <w:rFonts w:hint="eastAsia"/>
        </w:rPr>
      </w:pPr>
      <w:r>
        <w:rPr>
          <w:rFonts w:hint="eastAsia"/>
        </w:rPr>
        <w:t>我们若不是野兽就是魔鬼。</w:t>
      </w:r>
    </w:p>
    <w:p w14:paraId="3A126E21">
      <w:pPr>
        <w:rPr>
          <w:rFonts w:hint="eastAsia"/>
        </w:rPr>
      </w:pPr>
      <w:r>
        <w:rPr>
          <w:rFonts w:hint="eastAsia"/>
        </w:rPr>
        <w:t>If we satisfy the lusts of the body, we are beasts; if of the mind, devils.</w:t>
      </w:r>
    </w:p>
    <w:p w14:paraId="07DB5C45">
      <w:pPr>
        <w:rPr>
          <w:rFonts w:hint="eastAsia"/>
        </w:rPr>
      </w:pPr>
      <w:r>
        <w:rPr>
          <w:rFonts w:hint="eastAsia"/>
        </w:rPr>
        <w:t>如果我们满足身体的私欲，我们就是野兽；如果满足心思的私欲，就是魔鬼。</w:t>
      </w:r>
    </w:p>
    <w:p w14:paraId="442E2B44">
      <w:pPr>
        <w:rPr>
          <w:rFonts w:hint="eastAsia"/>
        </w:rPr>
      </w:pPr>
      <w:r>
        <w:rPr>
          <w:rFonts w:hint="eastAsia"/>
        </w:rPr>
        <w:t>Choose which of these two you will be, for into one you must fall.</w:t>
      </w:r>
    </w:p>
    <w:p w14:paraId="4D407B52">
      <w:pPr>
        <w:rPr>
          <w:rFonts w:hint="eastAsia"/>
        </w:rPr>
      </w:pPr>
      <w:r>
        <w:rPr>
          <w:rFonts w:hint="eastAsia"/>
        </w:rPr>
        <w:t>你们选择要成为这两种中的哪一种，因为你们必会落入其中之一。</w:t>
      </w:r>
    </w:p>
    <w:p w14:paraId="307FFBF8">
      <w:pPr>
        <w:rPr>
          <w:rFonts w:hint="eastAsia"/>
        </w:rPr>
      </w:pPr>
    </w:p>
    <w:p w14:paraId="107CC3AF">
      <w:pPr>
        <w:pStyle w:val="2"/>
        <w:rPr>
          <w:rFonts w:hint="eastAsia"/>
        </w:rPr>
      </w:pPr>
      <w:r>
        <w:rPr>
          <w:rFonts w:hint="eastAsia"/>
        </w:rPr>
        <w:t>SERMON XLIV</w:t>
      </w:r>
    </w:p>
    <w:p w14:paraId="331AA7D4">
      <w:pPr>
        <w:pStyle w:val="2"/>
        <w:rPr>
          <w:rFonts w:hint="eastAsia"/>
        </w:rPr>
      </w:pPr>
      <w:r>
        <w:rPr>
          <w:rFonts w:hint="eastAsia"/>
        </w:rPr>
        <w:t>第四十四讲</w:t>
      </w:r>
    </w:p>
    <w:p w14:paraId="410E59B2">
      <w:pPr>
        <w:rPr>
          <w:rFonts w:hint="eastAsia"/>
        </w:rPr>
      </w:pPr>
    </w:p>
    <w:p w14:paraId="28A6907E">
      <w:pPr>
        <w:rPr>
          <w:rFonts w:hint="eastAsia"/>
        </w:rPr>
      </w:pPr>
      <w:r>
        <w:rPr>
          <w:rFonts w:hint="eastAsia"/>
        </w:rPr>
        <w:t>And were by nature the children of wrath, even as others.—VER. 3.</w:t>
      </w:r>
    </w:p>
    <w:p w14:paraId="247D3C8F">
      <w:pPr>
        <w:rPr>
          <w:rFonts w:hint="eastAsia"/>
        </w:rPr>
      </w:pPr>
      <w:r>
        <w:rPr>
          <w:rFonts w:hint="eastAsia"/>
        </w:rPr>
        <w:t>并且我们生来就是可怒之子，和别人一样。—第3节</w:t>
      </w:r>
    </w:p>
    <w:p w14:paraId="6F0E7A0F">
      <w:pPr>
        <w:rPr>
          <w:rFonts w:hint="eastAsia"/>
        </w:rPr>
      </w:pPr>
    </w:p>
    <w:p w14:paraId="0B3A780C">
      <w:pPr>
        <w:rPr>
          <w:rFonts w:hint="eastAsia"/>
        </w:rPr>
      </w:pPr>
      <w:r>
        <w:rPr>
          <w:rFonts w:hint="eastAsia"/>
        </w:rPr>
        <w:t>THE last discourse I handled these words, 'fulfilling the desires,' or wills, 'of the flesh and of the mind.'</w:t>
      </w:r>
    </w:p>
    <w:p w14:paraId="0AF4B787">
      <w:pPr>
        <w:rPr>
          <w:rFonts w:hint="eastAsia"/>
        </w:rPr>
      </w:pPr>
      <w:r>
        <w:rPr>
          <w:rFonts w:hint="eastAsia"/>
        </w:rPr>
        <w:t>上次讲道我处理了这些话：“放纵肉体和心中所喜好的去行”。</w:t>
      </w:r>
    </w:p>
    <w:p w14:paraId="609AF149">
      <w:pPr>
        <w:rPr>
          <w:rFonts w:hint="eastAsia"/>
        </w:rPr>
      </w:pPr>
      <w:r>
        <w:rPr>
          <w:rFonts w:hint="eastAsia"/>
        </w:rPr>
        <w:t>The Apostle had before in general shewed how that the conversation of all men in the state of nature is in the lusts of the flesh.</w:t>
      </w:r>
    </w:p>
    <w:p w14:paraId="0AD9DB57">
      <w:pPr>
        <w:rPr>
          <w:rFonts w:hint="eastAsia"/>
        </w:rPr>
      </w:pPr>
      <w:r>
        <w:rPr>
          <w:rFonts w:hint="eastAsia"/>
        </w:rPr>
        <w:t>使徒先前已概括地指出，所有处在天然状态下的人，其行为举止都在肉体的私欲中。</w:t>
      </w:r>
    </w:p>
    <w:p w14:paraId="3955823C">
      <w:pPr>
        <w:rPr>
          <w:rFonts w:hint="eastAsia"/>
        </w:rPr>
      </w:pPr>
      <w:r>
        <w:rPr>
          <w:rFonts w:hint="eastAsia"/>
        </w:rPr>
        <w:t>And by 'lusts of the flesh' there, he means the lusts of corrupt nature in general, as flesh in Scripture is often taken.</w:t>
      </w:r>
    </w:p>
    <w:p w14:paraId="57643690">
      <w:pPr>
        <w:rPr>
          <w:rFonts w:hint="eastAsia"/>
        </w:rPr>
      </w:pPr>
      <w:r>
        <w:rPr>
          <w:rFonts w:hint="eastAsia"/>
        </w:rPr>
        <w:t>他那里所说的“肉体的私欲”，是指败坏本性的私欲的总称，正如圣经中“肉体”一词常有的用法。</w:t>
      </w:r>
    </w:p>
    <w:p w14:paraId="6FA730C6">
      <w:pPr>
        <w:rPr>
          <w:rFonts w:hint="eastAsia"/>
        </w:rPr>
      </w:pPr>
      <w:r>
        <w:rPr>
          <w:rFonts w:hint="eastAsia"/>
        </w:rPr>
        <w:t>But not contented with that, he doth particularise the lusts which are in the hearts of men, which in their lives they do fulfil, dividing them according to that division of nature, of soul and body.</w:t>
      </w:r>
    </w:p>
    <w:p w14:paraId="2F9500DB">
      <w:pPr>
        <w:rPr>
          <w:rFonts w:hint="eastAsia"/>
        </w:rPr>
      </w:pPr>
      <w:r>
        <w:rPr>
          <w:rFonts w:hint="eastAsia"/>
        </w:rPr>
        <w:t>但他不满足于此，他具体指出了人心中所存的、在生活中所满足的私欲，并按照灵魂与身体这一本性的划分来区分它们。</w:t>
      </w:r>
    </w:p>
    <w:p w14:paraId="24C7D58C">
      <w:pPr>
        <w:rPr>
          <w:rFonts w:hint="eastAsia"/>
        </w:rPr>
      </w:pPr>
      <w:r>
        <w:rPr>
          <w:rFonts w:hint="eastAsia"/>
        </w:rPr>
        <w:t>'Fulfilling the desires of the flesh;' that is, of the body, or those lusts which the soul partakes in by reason of the body; all those sensitive lusts, both of the outward senses, and of the inward senses, the fancy, and the like.</w:t>
      </w:r>
    </w:p>
    <w:p w14:paraId="654B3699">
      <w:pPr>
        <w:rPr>
          <w:rFonts w:hint="eastAsia"/>
        </w:rPr>
      </w:pPr>
      <w:r>
        <w:rPr>
          <w:rFonts w:hint="eastAsia"/>
        </w:rPr>
        <w:t>“放纵肉体的私欲”；也就是身体的私欲，或那些因身体而灵魂有份的私欲；所有那些感官的私欲，既有外在感官的，也有内在感官的，幻想之类的。</w:t>
      </w:r>
    </w:p>
    <w:p w14:paraId="3BC943FA">
      <w:pPr>
        <w:rPr>
          <w:rFonts w:hint="eastAsia"/>
        </w:rPr>
      </w:pPr>
      <w:r>
        <w:rPr>
          <w:rFonts w:hint="eastAsia"/>
        </w:rPr>
        <w:t>'And of the mind;' that is, those lusts which John calls lusts of the eye, which are purely reasonable, and which have their seat merely in the understanding and mind, and those rational faculties; 'fulfilling the wills of the flesh and of the mind.'</w:t>
      </w:r>
    </w:p>
    <w:p w14:paraId="4D189617">
      <w:pPr>
        <w:rPr>
          <w:rFonts w:hint="eastAsia"/>
        </w:rPr>
      </w:pPr>
      <w:r>
        <w:rPr>
          <w:rFonts w:hint="eastAsia"/>
        </w:rPr>
        <w:t>“和心中的”；也就是那些约翰称为眼目情欲的私欲，这些私欲纯粹是理性的，其位置仅仅在悟性和心思，以及那些理性官能中；“放纵肉体和心中所喜好的去行”。</w:t>
      </w:r>
    </w:p>
    <w:p w14:paraId="1098B382">
      <w:pPr>
        <w:rPr>
          <w:rFonts w:hint="eastAsia"/>
        </w:rPr>
      </w:pPr>
    </w:p>
    <w:p w14:paraId="226B5CA3">
      <w:pPr>
        <w:rPr>
          <w:rFonts w:hint="eastAsia"/>
        </w:rPr>
      </w:pPr>
      <w:r>
        <w:rPr>
          <w:rFonts w:hint="eastAsia"/>
        </w:rPr>
        <w:t>I opened to you the difference of these two in the former discourse, and I shewed that, according to the Scriptures, all the sins of men, and all the lusts in the hearts of men, are reduced to these two heads.</w:t>
      </w:r>
    </w:p>
    <w:p w14:paraId="38F01F7C">
      <w:pPr>
        <w:rPr>
          <w:rFonts w:hint="eastAsia"/>
        </w:rPr>
      </w:pPr>
      <w:r>
        <w:rPr>
          <w:rFonts w:hint="eastAsia"/>
        </w:rPr>
        <w:t>我在上次的讲道中向你们揭示了这两者的区别，并且我指出，根据圣经，人的一切罪，以及人心中一切的私欲，都可归结为这两类。</w:t>
      </w:r>
    </w:p>
    <w:p w14:paraId="6179D7DF">
      <w:pPr>
        <w:rPr>
          <w:rFonts w:hint="eastAsia"/>
        </w:rPr>
      </w:pPr>
      <w:r>
        <w:rPr>
          <w:rFonts w:hint="eastAsia"/>
        </w:rPr>
        <w:t>Either those which we have common with beasts, or at leastwise are seated in those faculties which are common to beasts; or else such as are common to us with devils.</w:t>
      </w:r>
    </w:p>
    <w:p w14:paraId="4C31AEA6">
      <w:pPr>
        <w:rPr>
          <w:rFonts w:hint="eastAsia"/>
        </w:rPr>
      </w:pPr>
      <w:r>
        <w:rPr>
          <w:rFonts w:hint="eastAsia"/>
        </w:rPr>
        <w:t>要么是那些我们与野兽共有的，或者至少是位于那些与野兽共有官能中的；要么是那些我们与魔鬼共有的。</w:t>
      </w:r>
    </w:p>
    <w:p w14:paraId="09886C43">
      <w:pPr>
        <w:rPr>
          <w:rFonts w:hint="eastAsia"/>
        </w:rPr>
      </w:pPr>
      <w:r>
        <w:rPr>
          <w:rFonts w:hint="eastAsia"/>
        </w:rPr>
        <w:t>I told you, that either there are those lusts which are in the most sensitive part of the outward senses, or those which are in the fancy, the objects whereof are buildings, and a thousand other artifices of men, beauty, and the like, or else they are the lusts which are in the rational part, purely such, as pride in any excellency, envy, and the like.</w:t>
      </w:r>
    </w:p>
    <w:p w14:paraId="1FF9B174">
      <w:pPr>
        <w:rPr>
          <w:rFonts w:hint="eastAsia"/>
        </w:rPr>
      </w:pPr>
      <w:r>
        <w:rPr>
          <w:rFonts w:hint="eastAsia"/>
        </w:rPr>
        <w:t>我告诉过你们，要么是那些在外在感官最敏感部分里的私欲，要么是那些在幻想中的私欲，其对象是建筑物，以及人类千百种其他的技艺，美貌等等，要么就是那些在理性部分里的私欲，纯粹如此，如因任何卓越而生的骄傲、嫉妒等等。</w:t>
      </w:r>
    </w:p>
    <w:p w14:paraId="19C9D8AF">
      <w:pPr>
        <w:rPr>
          <w:rFonts w:hint="eastAsia"/>
        </w:rPr>
      </w:pPr>
      <w:r>
        <w:rPr>
          <w:rFonts w:hint="eastAsia"/>
        </w:rPr>
        <w:t>I discoursed at large of these things; I shall only add this:—</w:t>
      </w:r>
    </w:p>
    <w:p w14:paraId="28604FD4">
      <w:pPr>
        <w:rPr>
          <w:rFonts w:hint="eastAsia"/>
        </w:rPr>
      </w:pPr>
      <w:r>
        <w:rPr>
          <w:rFonts w:hint="eastAsia"/>
        </w:rPr>
        <w:t>我已详细论述了这些事；我只想补充这一点：—</w:t>
      </w:r>
    </w:p>
    <w:p w14:paraId="2CCE6F4D">
      <w:pPr>
        <w:rPr>
          <w:rFonts w:hint="eastAsia"/>
        </w:rPr>
      </w:pPr>
    </w:p>
    <w:p w14:paraId="792B4CC8">
      <w:pPr>
        <w:rPr>
          <w:rFonts w:hint="eastAsia"/>
        </w:rPr>
      </w:pPr>
      <w:r>
        <w:rPr>
          <w:rFonts w:hint="eastAsia"/>
        </w:rPr>
        <w:t>I reduce many of those lusts in the hearts of men to the fancy, not because beasts who have fancies are capable of them, as to see an excellency in buildings and beauty and the like; these things fanciful beasts are not capable of.</w:t>
      </w:r>
    </w:p>
    <w:p w14:paraId="20BD6EA5">
      <w:pPr>
        <w:rPr>
          <w:rFonts w:hint="eastAsia"/>
        </w:rPr>
      </w:pPr>
      <w:r>
        <w:rPr>
          <w:rFonts w:hint="eastAsia"/>
        </w:rPr>
        <w:t>我将人心中许多私欲归于幻想，不是因为有幻想的野兽也能有这些私欲，比如看到建筑物和美貌等方面的卓越；有幻想的野兽是无法做到这些的。</w:t>
      </w:r>
    </w:p>
    <w:p w14:paraId="292A576B">
      <w:pPr>
        <w:rPr>
          <w:rFonts w:hint="eastAsia"/>
        </w:rPr>
      </w:pPr>
      <w:r>
        <w:rPr>
          <w:rFonts w:hint="eastAsia"/>
        </w:rPr>
        <w:t>Yet because the fancy is by participation reasonable in a man, hence it is that men are capable of many lusts in their fancies, whereof they see no image in a beast, and yet they are not properly the lusts of the mind, because they are not purely intellectual, but the soul is drenched in them by reason of its conjunction with the flesh.</w:t>
      </w:r>
    </w:p>
    <w:p w14:paraId="6FFFAA41">
      <w:pPr>
        <w:rPr>
          <w:rFonts w:hint="eastAsia"/>
        </w:rPr>
      </w:pPr>
      <w:r>
        <w:rPr>
          <w:rFonts w:hint="eastAsia"/>
        </w:rPr>
        <w:t>然而，因为在人里面，幻想因参与而具有理性，因此人能在幻想中产生许多私欲，这些私欲在野兽身上看不到任何影子，但它们又不是严格意义上心思的私欲，因为它们不是纯粹理智的，而是灵魂因其与肉体的联合而沉浸其中。</w:t>
      </w:r>
    </w:p>
    <w:p w14:paraId="79A084D9">
      <w:pPr>
        <w:rPr>
          <w:rFonts w:hint="eastAsia"/>
        </w:rPr>
      </w:pPr>
      <w:r>
        <w:rPr>
          <w:rFonts w:hint="eastAsia"/>
        </w:rPr>
        <w:t>I only add that, to explain what I said in the last discourse.</w:t>
      </w:r>
    </w:p>
    <w:p w14:paraId="15CE1842">
      <w:pPr>
        <w:rPr>
          <w:rFonts w:hint="eastAsia"/>
        </w:rPr>
      </w:pPr>
      <w:r>
        <w:rPr>
          <w:rFonts w:hint="eastAsia"/>
        </w:rPr>
        <w:t>我只是补充这一点，以解释我在上次讲道中所说的。</w:t>
      </w:r>
    </w:p>
    <w:p w14:paraId="31A02FA8">
      <w:pPr>
        <w:rPr>
          <w:rFonts w:hint="eastAsia"/>
        </w:rPr>
      </w:pPr>
      <w:r>
        <w:rPr>
          <w:rFonts w:hint="eastAsia"/>
        </w:rPr>
        <w:t>I would not have repeated so much, but only in order to somewhat more that I mean to speak at this time, concerning these lusts of the mind; and so I shall come to the other part of the verse: And were by nature the children of wrath, even as others.</w:t>
      </w:r>
    </w:p>
    <w:p w14:paraId="1FA76081">
      <w:pPr>
        <w:rPr>
          <w:rFonts w:hint="eastAsia"/>
        </w:rPr>
      </w:pPr>
      <w:r>
        <w:rPr>
          <w:rFonts w:hint="eastAsia"/>
        </w:rPr>
        <w:t>我本不愿重复这么多，只是为了这次要更多地谈论心思的私欲；然后我将讲到这节经文的另一部分：并且我们生来就是可怒之子，和别人一样。</w:t>
      </w:r>
    </w:p>
    <w:p w14:paraId="489BFFF0">
      <w:pPr>
        <w:rPr>
          <w:rFonts w:hint="eastAsia"/>
        </w:rPr>
      </w:pPr>
    </w:p>
    <w:p w14:paraId="2E32402F">
      <w:pPr>
        <w:rPr>
          <w:rFonts w:hint="eastAsia"/>
        </w:rPr>
      </w:pPr>
      <w:r>
        <w:rPr>
          <w:rFonts w:hint="eastAsia"/>
        </w:rPr>
        <w:t>Concerning these lusts I shall give you one or two general rules, and so come off.</w:t>
      </w:r>
    </w:p>
    <w:p w14:paraId="54BF4445">
      <w:pPr>
        <w:rPr>
          <w:rFonts w:hint="eastAsia"/>
        </w:rPr>
      </w:pPr>
      <w:r>
        <w:rPr>
          <w:rFonts w:hint="eastAsia"/>
        </w:rPr>
        <w:t>关于这些私欲，我将给你们一两条总的法则，然后就结束。</w:t>
      </w:r>
    </w:p>
    <w:p w14:paraId="78177AA5">
      <w:pPr>
        <w:rPr>
          <w:rFonts w:hint="eastAsia"/>
        </w:rPr>
      </w:pPr>
      <w:r>
        <w:rPr>
          <w:rFonts w:hint="eastAsia"/>
        </w:rPr>
        <w:t>I shall not go about now to set down notes and signs of what is the master-lust in men, a thing which elsewhere I have largely handled; but I shall only give you some two or three general rules concerning lusts, and concerning the lusts of the mind especially.</w:t>
      </w:r>
    </w:p>
    <w:p w14:paraId="3FCEA448">
      <w:pPr>
        <w:rPr>
          <w:rFonts w:hint="eastAsia"/>
        </w:rPr>
      </w:pPr>
      <w:r>
        <w:rPr>
          <w:rFonts w:hint="eastAsia"/>
        </w:rPr>
        <w:t>我现在不打算列出人里面主导私欲的记号和标志，这件事我已在别处详细处理过；我只给你们两三条关于私欲的总法则，特别是关于心思的私欲。</w:t>
      </w:r>
    </w:p>
    <w:p w14:paraId="37125228">
      <w:pPr>
        <w:rPr>
          <w:rFonts w:hint="eastAsia"/>
        </w:rPr>
      </w:pPr>
    </w:p>
    <w:p w14:paraId="1A1F6F79">
      <w:pPr>
        <w:rPr>
          <w:rFonts w:hint="eastAsia"/>
        </w:rPr>
      </w:pPr>
      <w:r>
        <w:rPr>
          <w:rFonts w:hint="eastAsia"/>
        </w:rPr>
        <w:t>The first whereof is this: That these lusts do vary, according as men's natural tempers or their understandings, and the degrees thereof, are more or less.</w:t>
      </w:r>
    </w:p>
    <w:p w14:paraId="43355422">
      <w:pPr>
        <w:rPr>
          <w:rFonts w:hint="eastAsia"/>
        </w:rPr>
      </w:pPr>
      <w:r>
        <w:rPr>
          <w:rFonts w:hint="eastAsia"/>
        </w:rPr>
        <w:t>其中第一条是：这些私欲随人的天性气质或他们的悟性及其程度的多少而变化。</w:t>
      </w:r>
    </w:p>
    <w:p w14:paraId="0BD08F53">
      <w:pPr>
        <w:rPr>
          <w:rFonts w:hint="eastAsia"/>
        </w:rPr>
      </w:pPr>
      <w:r>
        <w:rPr>
          <w:rFonts w:hint="eastAsia"/>
        </w:rPr>
        <w:t>In men of understanding, lusts of the mind prevail most; and in fools, sensual pleasures, in meat and drink, and the like, and in the natural comforts of the body.</w:t>
      </w:r>
    </w:p>
    <w:p w14:paraId="67AD9122">
      <w:pPr>
        <w:rPr>
          <w:rFonts w:hint="eastAsia"/>
        </w:rPr>
      </w:pPr>
      <w:r>
        <w:rPr>
          <w:rFonts w:hint="eastAsia"/>
        </w:rPr>
        <w:t>在有悟性的人中，心思的私欲最为盛行；而在愚人中，感官的享乐，如饮食之乐，以及身体天然的舒适最为盛行。</w:t>
      </w:r>
    </w:p>
    <w:p w14:paraId="3F1A4302">
      <w:pPr>
        <w:rPr>
          <w:rFonts w:hint="eastAsia"/>
        </w:rPr>
      </w:pPr>
      <w:r>
        <w:rPr>
          <w:rFonts w:hint="eastAsia"/>
        </w:rPr>
        <w:t>And they are diversified thus according as the natural constitution or natural elevation of the spirits of men are, according to the various elevation or advancement of the understanding; for man, being a rational creature, and reason being the chief principle in him, he useth that little understanding he hath to find out what will suit him most, what he can have dearest contentment in, and accordingly he pitchech upon and prosecuteth by nature that.</w:t>
      </w:r>
    </w:p>
    <w:p w14:paraId="009BA80B">
      <w:pPr>
        <w:rPr>
          <w:rFonts w:hint="eastAsia"/>
        </w:rPr>
      </w:pPr>
      <w:r>
        <w:rPr>
          <w:rFonts w:hint="eastAsia"/>
        </w:rPr>
        <w:t>它们就这样根据人的天然体质或精神的天然提升而多样化，根据悟性的不同提升或进步而多样化；因为人是理性的受造物，理性是他的主要原则，他用他那点微薄的悟性去寻找最适合他的东西，他能从中得到最深满足的东西，并据此本性地选择并追求它。</w:t>
      </w:r>
    </w:p>
    <w:p w14:paraId="70EE3C7A">
      <w:pPr>
        <w:rPr>
          <w:rFonts w:hint="eastAsia"/>
        </w:rPr>
      </w:pPr>
      <w:r>
        <w:rPr>
          <w:rFonts w:hint="eastAsia"/>
        </w:rPr>
        <w:t>Though a man hath all lusts in him, yet he prosecuteth those things with the dearest contentment which that poor small understanding he hath counteth most excellent.</w:t>
      </w:r>
    </w:p>
    <w:p w14:paraId="1EEE83A8">
      <w:pPr>
        <w:rPr>
          <w:rFonts w:hint="eastAsia"/>
        </w:rPr>
      </w:pPr>
      <w:r>
        <w:rPr>
          <w:rFonts w:hint="eastAsia"/>
        </w:rPr>
        <w:t>虽然人里面有各种私欲，但他以最深的满足去追求那些他那可怜微小的悟性认为最卓越的事物。</w:t>
      </w:r>
    </w:p>
    <w:p w14:paraId="7D0BF67D">
      <w:pPr>
        <w:rPr>
          <w:rFonts w:hint="eastAsia"/>
        </w:rPr>
      </w:pPr>
      <w:r>
        <w:rPr>
          <w:rFonts w:hint="eastAsia"/>
        </w:rPr>
        <w:t>Hence therefore, according to the variation of men's understandings, it comes to pass that their lusts are ordinarily pitched higher or lower.</w:t>
      </w:r>
    </w:p>
    <w:p w14:paraId="18148FF7">
      <w:pPr>
        <w:rPr>
          <w:rFonts w:hint="eastAsia"/>
        </w:rPr>
      </w:pPr>
      <w:r>
        <w:rPr>
          <w:rFonts w:hint="eastAsia"/>
        </w:rPr>
        <w:t>因此，根据人悟性的不同，他们的私欲通常会定得或高或低。</w:t>
      </w:r>
    </w:p>
    <w:p w14:paraId="285CE296">
      <w:pPr>
        <w:rPr>
          <w:rFonts w:hint="eastAsia"/>
        </w:rPr>
      </w:pPr>
      <w:r>
        <w:rPr>
          <w:rFonts w:hint="eastAsia"/>
        </w:rPr>
        <w:t>In worldly objects, there is a great deal of difference in the excellency of them.</w:t>
      </w:r>
    </w:p>
    <w:p w14:paraId="585233C6">
      <w:pPr>
        <w:rPr>
          <w:rFonts w:hint="eastAsia"/>
        </w:rPr>
      </w:pPr>
      <w:r>
        <w:rPr>
          <w:rFonts w:hint="eastAsia"/>
        </w:rPr>
        <w:t>在属世的对象中，其卓越性有很大的差别。</w:t>
      </w:r>
    </w:p>
    <w:p w14:paraId="02AADF3E">
      <w:pPr>
        <w:rPr>
          <w:rFonts w:hint="eastAsia"/>
        </w:rPr>
      </w:pPr>
      <w:r>
        <w:rPr>
          <w:rFonts w:hint="eastAsia"/>
        </w:rPr>
        <w:t>Some are more abstracted from the gross substance of things, as I may so speak; some are more spiritual and more airy.</w:t>
      </w:r>
    </w:p>
    <w:p w14:paraId="722D9624">
      <w:pPr>
        <w:rPr>
          <w:rFonts w:hint="eastAsia"/>
        </w:rPr>
      </w:pPr>
      <w:r>
        <w:rPr>
          <w:rFonts w:hint="eastAsia"/>
        </w:rPr>
        <w:t>有些，我可以这么说，更抽离于事物的粗糙实体；有些更属灵，更飘渺。</w:t>
      </w:r>
    </w:p>
    <w:p w14:paraId="6FA596EF">
      <w:pPr>
        <w:rPr>
          <w:rFonts w:hint="eastAsia"/>
        </w:rPr>
      </w:pPr>
      <w:r>
        <w:rPr>
          <w:rFonts w:hint="eastAsia"/>
        </w:rPr>
        <w:t>And as you see among living creatures, there are some that live upon a finer kind of food than others; birds, you know, live upon a finer kind of food than beasts; and there is one bird, the chameleon, that lives, as some say, merely upon air.</w:t>
      </w:r>
    </w:p>
    <w:p w14:paraId="610DDE58">
      <w:pPr>
        <w:rPr>
          <w:rFonts w:hint="eastAsia"/>
        </w:rPr>
      </w:pPr>
      <w:r>
        <w:rPr>
          <w:rFonts w:hint="eastAsia"/>
        </w:rPr>
        <w:t>正如你们在生物中所看到的，有些以比其他生物更精细的食物为生；你们知道，鸟类以比野兽更精细的食物为生；有一种鸟，变色龙，有人说它仅靠空气为生。</w:t>
      </w:r>
    </w:p>
    <w:p w14:paraId="2B29E1B0">
      <w:pPr>
        <w:rPr>
          <w:rFonts w:hint="eastAsia"/>
        </w:rPr>
      </w:pPr>
      <w:r>
        <w:rPr>
          <w:rFonts w:hint="eastAsia"/>
        </w:rPr>
        <w:t>So the spirits of men, the more airy and intellectual they are, the finer is that food that nourisheth their lusts.</w:t>
      </w:r>
    </w:p>
    <w:p w14:paraId="4F22FBF2">
      <w:pPr>
        <w:rPr>
          <w:rFonts w:hint="eastAsia"/>
        </w:rPr>
      </w:pPr>
      <w:r>
        <w:rPr>
          <w:rFonts w:hint="eastAsia"/>
        </w:rPr>
        <w:t>所以人的灵，越是飘渺和理智，滋养他们私欲的食物就越精细。</w:t>
      </w:r>
    </w:p>
    <w:p w14:paraId="7834572E">
      <w:pPr>
        <w:rPr>
          <w:rFonts w:hint="eastAsia"/>
        </w:rPr>
      </w:pPr>
      <w:r>
        <w:rPr>
          <w:rFonts w:hint="eastAsia"/>
        </w:rPr>
        <w:t>Therefore your great philosophers of old, that were wise men, pitched upon moral virtues, and upon civility, and placed their happiness in them; and their wisdom was so strong in them that even that did judge mere sensual pleasures to defile the soul, which they apprehended to be the most noble of creatures, and out of the greatness of their spirits they would not stoop to what was base; they thought it most unfit for an elevated soul to serve any creature less than itself; but as for virtue, and morality, and the like, they thought that these were meet for the understanding and soul of a man.</w:t>
      </w:r>
    </w:p>
    <w:p w14:paraId="1B9D32E7">
      <w:pPr>
        <w:rPr>
          <w:rFonts w:hint="eastAsia"/>
        </w:rPr>
      </w:pPr>
      <w:r>
        <w:rPr>
          <w:rFonts w:hint="eastAsia"/>
        </w:rPr>
        <w:t>因此，你们古代的伟大哲学家，那些智慧人，选择了道德美德和文明礼仪，并将其幸福寄托于其中；他们的智慧在他们里面如此强大，甚至那智慧也判断纯粹的感官享乐会玷污灵魂，他们认为灵魂是最高贵的受造物，出于他们精神的伟大，他们不肯屈就于卑贱之事；他们认为一个高尚的灵魂去服事任何低于自身的受造物都是最不合适的；但对于美德、道德之类，他们认为这些适合人的悟性和灵魂。</w:t>
      </w:r>
    </w:p>
    <w:p w14:paraId="30176883">
      <w:pPr>
        <w:rPr>
          <w:rFonts w:hint="eastAsia"/>
        </w:rPr>
      </w:pPr>
      <w:r>
        <w:rPr>
          <w:rFonts w:hint="eastAsia"/>
        </w:rPr>
        <w:t>Yet because they took not God in these things, hence it came to pass that these were lusts, though lusts of the mind, as I shewed you likewise the last discourse.</w:t>
      </w:r>
    </w:p>
    <w:p w14:paraId="4672660E">
      <w:pPr>
        <w:rPr>
          <w:rFonts w:hint="eastAsia"/>
        </w:rPr>
      </w:pPr>
      <w:r>
        <w:rPr>
          <w:rFonts w:hint="eastAsia"/>
        </w:rPr>
        <w:t>然而因为他们在这些事上没有尊神为神，所以这些就成了私欲，虽然是心思的私欲，正如我在上次的讲道中也向你们指出的那样。</w:t>
      </w:r>
    </w:p>
    <w:p w14:paraId="7FAF923B">
      <w:pPr>
        <w:rPr>
          <w:rFonts w:hint="eastAsia"/>
        </w:rPr>
      </w:pPr>
    </w:p>
    <w:p w14:paraId="06051BCA">
      <w:pPr>
        <w:rPr>
          <w:rFonts w:hint="eastAsia"/>
        </w:rPr>
      </w:pPr>
      <w:r>
        <w:rPr>
          <w:rFonts w:hint="eastAsia"/>
        </w:rPr>
        <w:t>So likewise those among the Jews that were raised higher than the heathens, accordingly the lusts of their minds were raised higher also.</w:t>
      </w:r>
    </w:p>
    <w:p w14:paraId="3A88AA9B">
      <w:pPr>
        <w:rPr>
          <w:rFonts w:hint="eastAsia"/>
        </w:rPr>
      </w:pPr>
      <w:r>
        <w:rPr>
          <w:rFonts w:hint="eastAsia"/>
        </w:rPr>
        <w:t>同样，那些在犹太人中比外邦人地位更高的人，他们心思的私欲也相应地被提升得更高。</w:t>
      </w:r>
    </w:p>
    <w:p w14:paraId="1B9BFBBB">
      <w:pPr>
        <w:rPr>
          <w:rFonts w:hint="eastAsia"/>
        </w:rPr>
      </w:pPr>
      <w:r>
        <w:rPr>
          <w:rFonts w:hint="eastAsia"/>
        </w:rPr>
        <w:t>The zeal that Paul had for the law was a lust of the mind, for it was without God.</w:t>
      </w:r>
    </w:p>
    <w:p w14:paraId="73665B58">
      <w:pPr>
        <w:rPr>
          <w:rFonts w:hint="eastAsia"/>
        </w:rPr>
      </w:pPr>
      <w:r>
        <w:rPr>
          <w:rFonts w:hint="eastAsia"/>
        </w:rPr>
        <w:t>保罗对律法的热心是心思的私欲，因为那不是出于神。</w:t>
      </w:r>
    </w:p>
    <w:p w14:paraId="16856483">
      <w:pPr>
        <w:rPr>
          <w:rFonts w:hint="eastAsia"/>
        </w:rPr>
      </w:pPr>
      <w:r>
        <w:rPr>
          <w:rFonts w:hint="eastAsia"/>
        </w:rPr>
        <w:t>'They have a zeal, but not according to knowledge,' saith he, Rom. 10:2; without a directing of it to God as the chiefest end.</w:t>
      </w:r>
    </w:p>
    <w:p w14:paraId="3C43B2AE">
      <w:pPr>
        <w:rPr>
          <w:rFonts w:hint="eastAsia"/>
        </w:rPr>
      </w:pPr>
      <w:r>
        <w:rPr>
          <w:rFonts w:hint="eastAsia"/>
        </w:rPr>
        <w:t>祂说，“他们有热心，但不是按着真知识”，罗马书10章2节；没有将其导向神这至高的目的。</w:t>
      </w:r>
    </w:p>
    <w:p w14:paraId="41E4A891">
      <w:pPr>
        <w:rPr>
          <w:rFonts w:hint="eastAsia"/>
        </w:rPr>
      </w:pPr>
      <w:r>
        <w:rPr>
          <w:rFonts w:hint="eastAsia"/>
        </w:rPr>
        <w:t>And this also I understand to be part of the meaning of that place, which is pat and express for this, in 1 Peter 1:14; where, writing to the Jews, he bids them that they should not fashion themselves according to their former lusts in their ignorance; and among other arguments he hath this, ver. 18, 'Forasmuch as ye know that ye were not redeemed with corruptible things from your vain conversation received by tradition from your fathers.'</w:t>
      </w:r>
    </w:p>
    <w:p w14:paraId="324AAF63">
      <w:pPr>
        <w:rPr>
          <w:rFonts w:hint="eastAsia"/>
        </w:rPr>
      </w:pPr>
      <w:r>
        <w:rPr>
          <w:rFonts w:hint="eastAsia"/>
        </w:rPr>
        <w:t>我也理解这是那段经文的部分意思，那段经文对此说得非常贴切和明确，在彼得前书1章14节；在那里，祂写信给犹太人，吩咐他们不要效法从前蒙昧无知的时候那放纵私欲的样子；在其他论据中，祂有这一点，第18节：“知道你们得赎，脱去你们祖宗所传流虚妄的行为，不是凭着能坏的金银等物。”</w:t>
      </w:r>
    </w:p>
    <w:p w14:paraId="084025F1">
      <w:pPr>
        <w:rPr>
          <w:rFonts w:hint="eastAsia"/>
        </w:rPr>
      </w:pPr>
      <w:r>
        <w:rPr>
          <w:rFonts w:hint="eastAsia"/>
        </w:rPr>
        <w:t>That Jewish religion which they stuck in, and which they had received by tradition from their fathers, even this was one part of the object of those former lusts in their ignorance, according to which he bids them, ver. 14, not to fashion themselves.</w:t>
      </w:r>
    </w:p>
    <w:p w14:paraId="447FC6F6">
      <w:pPr>
        <w:rPr>
          <w:rFonts w:hint="eastAsia"/>
        </w:rPr>
      </w:pPr>
      <w:r>
        <w:rPr>
          <w:rFonts w:hint="eastAsia"/>
        </w:rPr>
        <w:t>他们所固守的，从祖宗传统所领受的犹太教，这本身就是他们蒙昧无知时那些从前私欲的对象之一，祂在第14节吩咐他们不要效法。</w:t>
      </w:r>
    </w:p>
    <w:p w14:paraId="59446377">
      <w:pPr>
        <w:rPr>
          <w:rFonts w:hint="eastAsia"/>
        </w:rPr>
      </w:pPr>
      <w:r>
        <w:rPr>
          <w:rFonts w:hint="eastAsia"/>
        </w:rPr>
        <w:t>And thus likewise experience shews this to be true; for you shall find that as men grow up in years, and so grow up in wisdom, accordingly their lusts vary; as they grow more wise, so they live more intellectual lives, and grow up more to lusts of the mind.</w:t>
      </w:r>
    </w:p>
    <w:p w14:paraId="786F7E4C">
      <w:pPr>
        <w:rPr>
          <w:rFonts w:hint="eastAsia"/>
        </w:rPr>
      </w:pPr>
      <w:r>
        <w:rPr>
          <w:rFonts w:hint="eastAsia"/>
        </w:rPr>
        <w:t>同样，经验也表明这是真的；因为你会发现，随着人年岁的增长，智慧也增长，他们的私欲也随之变化；他们越有智慧，就过着越理智的生活，也越发倾向于心思的私欲。</w:t>
      </w:r>
    </w:p>
    <w:p w14:paraId="25D980E9">
      <w:pPr>
        <w:rPr>
          <w:rFonts w:hint="eastAsia"/>
        </w:rPr>
      </w:pPr>
      <w:r>
        <w:rPr>
          <w:rFonts w:hint="eastAsia"/>
        </w:rPr>
        <w:t>Therefore covetousness, which is plainly a lust of the mind, prevails most in old age; whereas prodigality, which is a lust of the fancy, prevails in youth more.</w:t>
      </w:r>
    </w:p>
    <w:p w14:paraId="31634753">
      <w:pPr>
        <w:rPr>
          <w:rFonts w:hint="eastAsia"/>
        </w:rPr>
      </w:pPr>
      <w:r>
        <w:rPr>
          <w:rFonts w:hint="eastAsia"/>
        </w:rPr>
        <w:t>因此，贪婪，这显然是心思的私欲，在老年时最为盛行；而挥霍，这是幻想的私欲，在青年时更为普遍。</w:t>
      </w:r>
    </w:p>
    <w:p w14:paraId="499BAF59">
      <w:pPr>
        <w:rPr>
          <w:rFonts w:hint="eastAsia"/>
        </w:rPr>
      </w:pPr>
      <w:r>
        <w:rPr>
          <w:rFonts w:hint="eastAsia"/>
        </w:rPr>
        <w:t>Why?</w:t>
      </w:r>
    </w:p>
    <w:p w14:paraId="57108B2D">
      <w:pPr>
        <w:rPr>
          <w:rFonts w:hint="eastAsia"/>
        </w:rPr>
      </w:pPr>
      <w:r>
        <w:rPr>
          <w:rFonts w:hint="eastAsia"/>
        </w:rPr>
        <w:t>为什么？</w:t>
      </w:r>
    </w:p>
    <w:p w14:paraId="3F72B369">
      <w:pPr>
        <w:rPr>
          <w:rFonts w:hint="eastAsia"/>
        </w:rPr>
      </w:pPr>
      <w:r>
        <w:rPr>
          <w:rFonts w:hint="eastAsia"/>
        </w:rPr>
        <w:t>Because men grow wiser.</w:t>
      </w:r>
    </w:p>
    <w:p w14:paraId="6D780020">
      <w:pPr>
        <w:rPr>
          <w:rFonts w:hint="eastAsia"/>
        </w:rPr>
      </w:pPr>
      <w:r>
        <w:rPr>
          <w:rFonts w:hint="eastAsia"/>
        </w:rPr>
        <w:t>因为人变得更有智慧。</w:t>
      </w:r>
    </w:p>
    <w:p w14:paraId="36BA1F5E">
      <w:pPr>
        <w:rPr>
          <w:rFonts w:hint="eastAsia"/>
        </w:rPr>
      </w:pPr>
      <w:r>
        <w:rPr>
          <w:rFonts w:hint="eastAsia"/>
        </w:rPr>
        <w:t>Lusts therefore are varied in men according as their understandings grow higher or lower.</w:t>
      </w:r>
    </w:p>
    <w:p w14:paraId="67A1C479">
      <w:pPr>
        <w:rPr>
          <w:rFonts w:hint="eastAsia"/>
        </w:rPr>
      </w:pPr>
      <w:r>
        <w:rPr>
          <w:rFonts w:hint="eastAsia"/>
        </w:rPr>
        <w:t>因此，私欲在人里面是根据他们悟性的高低而变化的。</w:t>
      </w:r>
    </w:p>
    <w:p w14:paraId="0F38D533">
      <w:pPr>
        <w:rPr>
          <w:rFonts w:hint="eastAsia"/>
        </w:rPr>
      </w:pPr>
    </w:p>
    <w:p w14:paraId="64C470DC">
      <w:pPr>
        <w:rPr>
          <w:rFonts w:hint="eastAsia"/>
        </w:rPr>
      </w:pPr>
      <w:r>
        <w:rPr>
          <w:rFonts w:hint="eastAsia"/>
        </w:rPr>
        <w:t>The second thing that I shall say unto you is this: That of the two, the lusts of the mind are the strongest in men, and they are the greatest.</w:t>
      </w:r>
    </w:p>
    <w:p w14:paraId="77D7B778">
      <w:pPr>
        <w:rPr>
          <w:rFonts w:hint="eastAsia"/>
        </w:rPr>
      </w:pPr>
      <w:r>
        <w:rPr>
          <w:rFonts w:hint="eastAsia"/>
        </w:rPr>
        <w:t>我要对你们说的第二件事是：在这两者之中，心思的私欲在人里面是最强的，也是最大的。</w:t>
      </w:r>
    </w:p>
    <w:p w14:paraId="483596CF">
      <w:pPr>
        <w:rPr>
          <w:rFonts w:hint="eastAsia"/>
        </w:rPr>
      </w:pPr>
      <w:r>
        <w:rPr>
          <w:rFonts w:hint="eastAsia"/>
        </w:rPr>
        <w:t>They are the strongest lusts, for they have the greatest compass.</w:t>
      </w:r>
    </w:p>
    <w:p w14:paraId="0226F130">
      <w:pPr>
        <w:rPr>
          <w:rFonts w:hint="eastAsia"/>
        </w:rPr>
      </w:pPr>
      <w:r>
        <w:rPr>
          <w:rFonts w:hint="eastAsia"/>
        </w:rPr>
        <w:t>它们是最强的私欲，因为它们的范围最广。</w:t>
      </w:r>
    </w:p>
    <w:p w14:paraId="608AE8FD">
      <w:pPr>
        <w:rPr>
          <w:rFonts w:hint="eastAsia"/>
        </w:rPr>
      </w:pPr>
      <w:r>
        <w:rPr>
          <w:rFonts w:hint="eastAsia"/>
        </w:rPr>
        <w:t>If a man confine himself to sensual pleasures, he hath a greater narrow; but if to lusts of the mind, pride and the like, he hath a larger field to run in; for desire of credit and the like ariseth from a thousand things, out of all sorts of excellencies, of what kind soever.</w:t>
      </w:r>
    </w:p>
    <w:p w14:paraId="3E2FBF7C">
      <w:pPr>
        <w:rPr>
          <w:rFonts w:hint="eastAsia"/>
        </w:rPr>
      </w:pPr>
      <w:r>
        <w:rPr>
          <w:rFonts w:hint="eastAsia"/>
        </w:rPr>
        <w:t>如果一个人将自己局限于感官的享乐，他的范围就更窄；但如果他转向心思的私欲，如骄傲之类，他就有更广阔的领域可以驰骋；因为对名誉之类的渴望源于千百样事物，出自各种各样的卓越，无论是什么种类。</w:t>
      </w:r>
    </w:p>
    <w:p w14:paraId="3004AD28">
      <w:pPr>
        <w:rPr>
          <w:rFonts w:hint="eastAsia"/>
        </w:rPr>
      </w:pPr>
      <w:r>
        <w:rPr>
          <w:rFonts w:hint="eastAsia"/>
        </w:rPr>
        <w:t>And such lusts now a man seeks continually to uphold.</w:t>
      </w:r>
    </w:p>
    <w:p w14:paraId="0C662213">
      <w:pPr>
        <w:rPr>
          <w:rFonts w:hint="eastAsia"/>
        </w:rPr>
      </w:pPr>
      <w:r>
        <w:rPr>
          <w:rFonts w:hint="eastAsia"/>
        </w:rPr>
        <w:t>现在人不断地寻求维持这样的私欲。</w:t>
      </w:r>
    </w:p>
    <w:p w14:paraId="079EFC9D">
      <w:pPr>
        <w:rPr>
          <w:rFonts w:hint="eastAsia"/>
        </w:rPr>
      </w:pPr>
      <w:r>
        <w:rPr>
          <w:rFonts w:hint="eastAsia"/>
        </w:rPr>
        <w:t>Men are given to sensual lusts occasionally, but these lusts of the mind, they act the great part of men's lives.</w:t>
      </w:r>
    </w:p>
    <w:p w14:paraId="57E43A62">
      <w:pPr>
        <w:rPr>
          <w:rFonts w:hint="eastAsia"/>
        </w:rPr>
      </w:pPr>
      <w:r>
        <w:rPr>
          <w:rFonts w:hint="eastAsia"/>
        </w:rPr>
        <w:t>人偶尔会沉溺于感官的私欲，但这些心思的私欲，却在人的一生中扮演着主要的角色。</w:t>
      </w:r>
    </w:p>
    <w:p w14:paraId="39739DFF">
      <w:pPr>
        <w:rPr>
          <w:rFonts w:hint="eastAsia"/>
        </w:rPr>
      </w:pPr>
      <w:r>
        <w:rPr>
          <w:rFonts w:hint="eastAsia"/>
        </w:rPr>
        <w:t>Yea, many sins are abstained from in relation to the lusts of the mind; the lusts of the mind will devour other lusts, and keep them under for credit's sake, and the like.</w:t>
      </w:r>
    </w:p>
    <w:p w14:paraId="35534369">
      <w:pPr>
        <w:rPr>
          <w:rFonts w:hint="eastAsia"/>
        </w:rPr>
      </w:pPr>
      <w:r>
        <w:rPr>
          <w:rFonts w:hint="eastAsia"/>
        </w:rPr>
        <w:t>是的，许多罪是因着心思的私欲而被克制的；心思的私欲会吞噬其他的私欲，并为了名誉之类而压制它们。</w:t>
      </w:r>
    </w:p>
    <w:p w14:paraId="405562F7">
      <w:pPr>
        <w:rPr>
          <w:rFonts w:hint="eastAsia"/>
        </w:rPr>
      </w:pPr>
      <w:r>
        <w:rPr>
          <w:rFonts w:hint="eastAsia"/>
        </w:rPr>
        <w:t>The lusts of the mind have the largest revenues of comfort of any other, because they can fetch it out of anything; whatsoever one hath that is excellent, apparel, beauty, wit, learning, riches, power, buildings,—'Is not this great Babel, that I have built by the might of my power, and for the honour of my majesty?—whatsoever it is, all these feed the lusts of the mind.</w:t>
      </w:r>
    </w:p>
    <w:p w14:paraId="4453C43E">
      <w:pPr>
        <w:rPr>
          <w:rFonts w:hint="eastAsia"/>
        </w:rPr>
      </w:pPr>
      <w:r>
        <w:rPr>
          <w:rFonts w:hint="eastAsia"/>
        </w:rPr>
        <w:t>心思的私欲比任何其他私欲都有最丰厚的安慰收入，因为它们可以从任何事物中获取安慰；无论一个人拥有什么卓越的东西，衣饰、美貌、才智、学识、财富、权力、建筑——“这大巴比伦不是我用大能大力建为京都，要显我威严的荣耀吗？”——无论是什么，这一切都滋养着心思的私欲。</w:t>
      </w:r>
    </w:p>
    <w:p w14:paraId="4AF10D72">
      <w:pPr>
        <w:rPr>
          <w:rFonts w:hint="eastAsia"/>
        </w:rPr>
      </w:pPr>
      <w:r>
        <w:rPr>
          <w:rFonts w:hint="eastAsia"/>
        </w:rPr>
        <w:t>Therefore now many lusts that have seemed to have other names, as the love of money, it is not properly the love of money itself, but it is a lust of the mind that makes a man given to it; it is to uphold his state among his neighbours and his rank, to erect a name and leave a posterity after him, to have said, he died worth so much; all these are the lusts of the mind.</w:t>
      </w:r>
    </w:p>
    <w:p w14:paraId="0E815C30">
      <w:pPr>
        <w:rPr>
          <w:rFonts w:hint="eastAsia"/>
        </w:rPr>
      </w:pPr>
      <w:r>
        <w:rPr>
          <w:rFonts w:hint="eastAsia"/>
        </w:rPr>
        <w:t>因此，现在许多看似有其他名称的私欲，如贪财，其实质并非爱钱本身，而是心思的私欲使人沉溺其中；是为了在邻居中维持他的地位和阶级，为自己立名，给后代留下基业，让人说，他死时值多少钱；这一切都是心思的私欲。</w:t>
      </w:r>
    </w:p>
    <w:p w14:paraId="0E10A76B">
      <w:pPr>
        <w:rPr>
          <w:rFonts w:hint="eastAsia"/>
        </w:rPr>
      </w:pPr>
      <w:r>
        <w:rPr>
          <w:rFonts w:hint="eastAsia"/>
        </w:rPr>
        <w:t>And likewise, as they are the strongest because they are of the largest compass, so they are the strongest because they have the most reasonings for them.</w:t>
      </w:r>
    </w:p>
    <w:p w14:paraId="193189C3">
      <w:pPr>
        <w:rPr>
          <w:rFonts w:hint="eastAsia"/>
        </w:rPr>
      </w:pPr>
      <w:r>
        <w:rPr>
          <w:rFonts w:hint="eastAsia"/>
        </w:rPr>
        <w:t>同样，它们之所以最强，不仅因为它们的范围最广，也因为它们有最多的理由支持。</w:t>
      </w:r>
    </w:p>
    <w:p w14:paraId="743680D8">
      <w:pPr>
        <w:rPr>
          <w:rFonts w:hint="eastAsia"/>
        </w:rPr>
      </w:pPr>
      <w:r>
        <w:rPr>
          <w:rFonts w:hint="eastAsia"/>
        </w:rPr>
        <w:t>Therefore when you come to turn to God, you do not stick so much at parting from sensual lusts, as those lusts that hold the debate with you, that bring reason to plead for them, as the repute of friends, the holding correspondency with others, and the like.</w:t>
      </w:r>
    </w:p>
    <w:p w14:paraId="5C120761">
      <w:pPr>
        <w:rPr>
          <w:rFonts w:hint="eastAsia"/>
        </w:rPr>
      </w:pPr>
      <w:r>
        <w:rPr>
          <w:rFonts w:hint="eastAsia"/>
        </w:rPr>
        <w:t>因此，当你归向神时，你并不那么在意与感官私欲的分离，而是在意那些与你争辩的私欲，那些拿出理由为自己辩护的私欲，如朋友的声誉，与他人保持交往等等。</w:t>
      </w:r>
    </w:p>
    <w:p w14:paraId="17414100">
      <w:pPr>
        <w:rPr>
          <w:rFonts w:hint="eastAsia"/>
        </w:rPr>
      </w:pPr>
      <w:r>
        <w:rPr>
          <w:rFonts w:hint="eastAsia"/>
        </w:rPr>
        <w:t>These are the great roots, like those which, I take it, you call tap-roots, that every tree hath; all the little roots may be easily pulled in pieces, but these stick; they are the last repented of, when one comes to cast off the old man.</w:t>
      </w:r>
    </w:p>
    <w:p w14:paraId="7AD95926">
      <w:pPr>
        <w:rPr>
          <w:rFonts w:hint="eastAsia"/>
        </w:rPr>
      </w:pPr>
      <w:r>
        <w:rPr>
          <w:rFonts w:hint="eastAsia"/>
        </w:rPr>
        <w:t>这些是主根，就像那些，我想，你们称之为主根的，每棵树都有；所有的小根都容易拔断，但这些主根却牢牢扎根；当一个人要脱去旧人时，这些是最后才悔改的。</w:t>
      </w:r>
    </w:p>
    <w:p w14:paraId="7CA09444">
      <w:pPr>
        <w:rPr>
          <w:rFonts w:hint="eastAsia"/>
        </w:rPr>
      </w:pPr>
      <w:r>
        <w:rPr>
          <w:rFonts w:hint="eastAsia"/>
        </w:rPr>
        <w:t>And the ground of this is, because the strength of a man lies in his reason, therefore to part with those lusts that lie in the rational part, the strength of a man shews itself to the utmost there.</w:t>
      </w:r>
    </w:p>
    <w:p w14:paraId="52F89DBE">
      <w:pPr>
        <w:rPr>
          <w:rFonts w:hint="eastAsia"/>
        </w:rPr>
      </w:pPr>
      <w:r>
        <w:rPr>
          <w:rFonts w:hint="eastAsia"/>
        </w:rPr>
        <w:t>这其中的原因是，人的力量在于他的理性，因此要与那些位于理性部分的私欲分离，人的力量就在那里显露到极致。</w:t>
      </w:r>
    </w:p>
    <w:p w14:paraId="5CCA000B">
      <w:pPr>
        <w:rPr>
          <w:rFonts w:hint="eastAsia"/>
        </w:rPr>
      </w:pPr>
      <w:r>
        <w:rPr>
          <w:rFonts w:hint="eastAsia"/>
        </w:rPr>
        <w:t>Therefore, in 2 Cor. 10:4, the Apostle speaks of reasonings, and high thoughts, and strongholds in men that are to be pulled down, when Christ comes to convert; these are they that keep a man from turning.</w:t>
      </w:r>
    </w:p>
    <w:p w14:paraId="1E14A63B">
      <w:pPr>
        <w:rPr>
          <w:rFonts w:hint="eastAsia"/>
        </w:rPr>
      </w:pPr>
      <w:r>
        <w:rPr>
          <w:rFonts w:hint="eastAsia"/>
        </w:rPr>
        <w:t>因此，在哥林多后书10章4节，使徒讲到当基督来使人归正时，人里面要被拆毁的各样的计谋、高抬的意念和坚固的营垒；正是这些拦阻人归正。</w:t>
      </w:r>
    </w:p>
    <w:p w14:paraId="7FD0624D">
      <w:pPr>
        <w:rPr>
          <w:rFonts w:hint="eastAsia"/>
        </w:rPr>
      </w:pPr>
      <w:r>
        <w:rPr>
          <w:rFonts w:hint="eastAsia"/>
        </w:rPr>
        <w:t>All the great ordnance that natural corruption hath lies in this tower of the mind, (as Aristotle called the soul, arx animæ.)</w:t>
      </w:r>
    </w:p>
    <w:p w14:paraId="068B70FE">
      <w:pPr>
        <w:rPr>
          <w:rFonts w:hint="eastAsia"/>
        </w:rPr>
      </w:pPr>
      <w:r>
        <w:rPr>
          <w:rFonts w:hint="eastAsia"/>
        </w:rPr>
        <w:t>天然败坏所拥有的一切重炮都存在于这心思的塔楼里（正如亚里士多德称灵魂为arx animæ，拉丁文，意为灵魂的堡垒）。</w:t>
      </w:r>
    </w:p>
    <w:p w14:paraId="6BC21C30">
      <w:pPr>
        <w:rPr>
          <w:rFonts w:hint="eastAsia"/>
        </w:rPr>
      </w:pPr>
      <w:r>
        <w:rPr>
          <w:rFonts w:hint="eastAsia"/>
        </w:rPr>
        <w:t>As for other lusts, reason itself is against them, and the more reason a man hath, the more the folly of them is discovered; but for these lusts there is a great deal of reason.</w:t>
      </w:r>
    </w:p>
    <w:p w14:paraId="2B835557">
      <w:pPr>
        <w:rPr>
          <w:rFonts w:hint="eastAsia"/>
        </w:rPr>
      </w:pPr>
      <w:r>
        <w:rPr>
          <w:rFonts w:hint="eastAsia"/>
        </w:rPr>
        <w:t>至于其他的私欲，理性本身就反对它们，一个人越有理性，就越能发现它们的愚蠢；但对于这些私欲，却有大量的理由。</w:t>
      </w:r>
    </w:p>
    <w:p w14:paraId="619489F5">
      <w:pPr>
        <w:rPr>
          <w:rFonts w:hint="eastAsia"/>
        </w:rPr>
      </w:pPr>
      <w:r>
        <w:rPr>
          <w:rFonts w:hint="eastAsia"/>
        </w:rPr>
        <w:t>A man shall lose but his humour in parting with the one; but he loseth his honour, his repute, and the like, in parting with the other.</w:t>
      </w:r>
    </w:p>
    <w:p w14:paraId="3D646D28">
      <w:pPr>
        <w:rPr>
          <w:rFonts w:hint="eastAsia"/>
        </w:rPr>
      </w:pPr>
      <w:r>
        <w:rPr>
          <w:rFonts w:hint="eastAsia"/>
        </w:rPr>
        <w:t>与前者分离，人只会失去他的脾性；但与后者分离，他会失去他的尊荣、声誉等等。</w:t>
      </w:r>
    </w:p>
    <w:p w14:paraId="547B9224">
      <w:pPr>
        <w:rPr>
          <w:rFonts w:hint="eastAsia"/>
        </w:rPr>
      </w:pPr>
      <w:r>
        <w:rPr>
          <w:rFonts w:hint="eastAsia"/>
        </w:rPr>
        <w:t>Other lusts do not persuade by reason; no, reason is fain to condescend unto them, because they please the man and he can have no other happiness, but reason itself is against them; but now for the lusts of the mind, all the strength of reason takes part with them.</w:t>
      </w:r>
    </w:p>
    <w:p w14:paraId="1C09064A">
      <w:pPr>
        <w:rPr>
          <w:rFonts w:hint="eastAsia"/>
        </w:rPr>
      </w:pPr>
      <w:r>
        <w:rPr>
          <w:rFonts w:hint="eastAsia"/>
        </w:rPr>
        <w:t>其他的私欲不是用理来说服；不，理性不得不迁就它们，因为它们取悦于人，而人也找不到其他的幸福，但理性本身是反对它们的；但现在对于心思的私欲，所有的理性力量都站在它们一边。</w:t>
      </w:r>
    </w:p>
    <w:p w14:paraId="7E5AF7BD">
      <w:pPr>
        <w:rPr>
          <w:rFonts w:hint="eastAsia"/>
        </w:rPr>
      </w:pPr>
    </w:p>
    <w:p w14:paraId="60BB855B">
      <w:pPr>
        <w:rPr>
          <w:rFonts w:hint="eastAsia"/>
        </w:rPr>
      </w:pPr>
      <w:r>
        <w:rPr>
          <w:rFonts w:hint="eastAsia"/>
        </w:rPr>
        <w:t>And therefore let me give you a third rule also, and that is this: That of all lusts they are the deceitfulest.</w:t>
      </w:r>
    </w:p>
    <w:p w14:paraId="7929AB5D">
      <w:pPr>
        <w:rPr>
          <w:rFonts w:hint="eastAsia"/>
        </w:rPr>
      </w:pPr>
      <w:r>
        <w:rPr>
          <w:rFonts w:hint="eastAsia"/>
        </w:rPr>
        <w:t>因此，让我给你们第三条法则，就是：在所有的私欲中，它们是最具欺骗性的。</w:t>
      </w:r>
    </w:p>
    <w:p w14:paraId="33946B61">
      <w:pPr>
        <w:rPr>
          <w:rFonts w:hint="eastAsia"/>
        </w:rPr>
      </w:pPr>
      <w:r>
        <w:rPr>
          <w:rFonts w:hint="eastAsia"/>
        </w:rPr>
        <w:t>You have that phrase given in Scripture, 'deceitful lusts.'</w:t>
      </w:r>
    </w:p>
    <w:p w14:paraId="301CBCF7">
      <w:pPr>
        <w:rPr>
          <w:rFonts w:hint="eastAsia"/>
        </w:rPr>
      </w:pPr>
      <w:r>
        <w:rPr>
          <w:rFonts w:hint="eastAsia"/>
        </w:rPr>
        <w:t>你们在圣经中看到这个词组，“私欲的迷惑”。</w:t>
      </w:r>
    </w:p>
    <w:p w14:paraId="5CF3ED9F">
      <w:pPr>
        <w:rPr>
          <w:rFonts w:hint="eastAsia"/>
        </w:rPr>
      </w:pPr>
      <w:r>
        <w:rPr>
          <w:rFonts w:hint="eastAsia"/>
        </w:rPr>
        <w:t>Other sensual lusts do but deceive by promising more than they can perform, by tempting you; but these, a man may live in them, and not see them, and so they deceive most, for natural men judge nothing sinful but what hath a gross action.</w:t>
      </w:r>
    </w:p>
    <w:p w14:paraId="0BC7AEBC">
      <w:pPr>
        <w:rPr>
          <w:rFonts w:hint="eastAsia"/>
        </w:rPr>
      </w:pPr>
      <w:r>
        <w:rPr>
          <w:rFonts w:hint="eastAsia"/>
        </w:rPr>
        <w:t>其他感官的私欲只是通过承诺它们无法兑现的东西，通过引诱你来欺骗你；但这些私欲，一个人可以活在其中而看不见它们，所以它们最具欺骗性，因为属血气的人只把有粗鄙行为的事判断为有罪。</w:t>
      </w:r>
    </w:p>
    <w:p w14:paraId="35D4AB0D">
      <w:pPr>
        <w:rPr>
          <w:rFonts w:hint="eastAsia"/>
        </w:rPr>
      </w:pPr>
      <w:r>
        <w:rPr>
          <w:rFonts w:hint="eastAsia"/>
        </w:rPr>
        <w:t>Now all such aerial lusts as these, which are the lusts of the mind, have no such gross action, nay, the objects of them are things lawful, yea, commendable.</w:t>
      </w:r>
    </w:p>
    <w:p w14:paraId="0D418CCC">
      <w:pPr>
        <w:rPr>
          <w:rFonts w:hint="eastAsia"/>
        </w:rPr>
      </w:pPr>
      <w:r>
        <w:rPr>
          <w:rFonts w:hint="eastAsia"/>
        </w:rPr>
        <w:t>现在，所有这些飘渺的私欲，也就是心思的私欲，没有这样粗鄙的行为，不仅如此，它们的对象还是合法的事物，甚至是值得称赞的。</w:t>
      </w:r>
    </w:p>
    <w:p w14:paraId="73E005D5">
      <w:pPr>
        <w:rPr>
          <w:rFonts w:hint="eastAsia"/>
        </w:rPr>
      </w:pPr>
      <w:r>
        <w:rPr>
          <w:rFonts w:hint="eastAsia"/>
        </w:rPr>
        <w:t>Other lusts in the sensitive part are more turbulent, more violent, and so more discernible, and in that respect they deceive least.</w:t>
      </w:r>
    </w:p>
    <w:p w14:paraId="7A844688">
      <w:pPr>
        <w:rPr>
          <w:rFonts w:hint="eastAsia"/>
        </w:rPr>
      </w:pPr>
      <w:r>
        <w:rPr>
          <w:rFonts w:hint="eastAsia"/>
        </w:rPr>
        <w:t>在感性部分的其他私欲更骚动，更猛烈，因此更容易被察觉，在这方面它们的欺骗性最小。</w:t>
      </w:r>
    </w:p>
    <w:p w14:paraId="249878F8">
      <w:pPr>
        <w:rPr>
          <w:rFonts w:hint="eastAsia"/>
        </w:rPr>
      </w:pPr>
      <w:r>
        <w:rPr>
          <w:rFonts w:hint="eastAsia"/>
        </w:rPr>
        <w:t>Like poison that is in the bowels, which makes a man roar, and so is more discerned than poison taken in at the nose, into the head, which kills before it is felt, because it strikes that part which should feel; so the lusts of the mind, being seated in that part which should discern, possessing that part, they take the senses away, and in that respect deceive most.</w:t>
      </w:r>
    </w:p>
    <w:p w14:paraId="4033EC62">
      <w:pPr>
        <w:rPr>
          <w:rFonts w:hint="eastAsia"/>
        </w:rPr>
      </w:pPr>
      <w:r>
        <w:rPr>
          <w:rFonts w:hint="eastAsia"/>
        </w:rPr>
        <w:t>就像肠中的毒药，使人吼叫，因此比从鼻子吸入头部、在感觉之前就致死的毒药更容易被察觉，因为它攻击了应该感觉的部分；所以心思的私欲，因其位于应该察觉的部分，占据了那个部分，它们就夺走了感觉，在这方面最具欺骗性。</w:t>
      </w:r>
    </w:p>
    <w:p w14:paraId="790DC834">
      <w:pPr>
        <w:rPr>
          <w:rFonts w:hint="eastAsia"/>
        </w:rPr>
      </w:pPr>
      <w:r>
        <w:rPr>
          <w:rFonts w:hint="eastAsia"/>
        </w:rPr>
        <w:t>The eye sees not the bloodshed that is in itself, but will see a spot that is on the hand, or upon another member.</w:t>
      </w:r>
    </w:p>
    <w:p w14:paraId="3AB803FD">
      <w:pPr>
        <w:rPr>
          <w:rFonts w:hint="eastAsia"/>
        </w:rPr>
      </w:pPr>
      <w:r>
        <w:rPr>
          <w:rFonts w:hint="eastAsia"/>
        </w:rPr>
        <w:t>眼睛看不见自身的充血，却能看见手上的或另一个肢体上的斑点。</w:t>
      </w:r>
    </w:p>
    <w:p w14:paraId="5E9F6B67">
      <w:pPr>
        <w:rPr>
          <w:rFonts w:hint="eastAsia"/>
        </w:rPr>
      </w:pPr>
      <w:r>
        <w:rPr>
          <w:rFonts w:hint="eastAsia"/>
        </w:rPr>
        <w:t>The understanding doth not so easily, being corrupted, reflect upon itself; therefore the lusts of the mind are more deceitful.</w:t>
      </w:r>
    </w:p>
    <w:p w14:paraId="5451AABC">
      <w:pPr>
        <w:rPr>
          <w:rFonts w:hint="eastAsia"/>
        </w:rPr>
      </w:pPr>
      <w:r>
        <w:rPr>
          <w:rFonts w:hint="eastAsia"/>
        </w:rPr>
        <w:t>悟性既已败坏，就不那么容易反思自身；因此心思的私欲更具欺骗性。</w:t>
      </w:r>
    </w:p>
    <w:p w14:paraId="06B9A1D3">
      <w:pPr>
        <w:rPr>
          <w:rFonts w:hint="eastAsia"/>
        </w:rPr>
      </w:pPr>
    </w:p>
    <w:p w14:paraId="092CC64F">
      <w:pPr>
        <w:rPr>
          <w:rFonts w:hint="eastAsia"/>
        </w:rPr>
      </w:pPr>
      <w:r>
        <w:rPr>
          <w:rFonts w:hint="eastAsia"/>
        </w:rPr>
        <w:t>And lastly, Of all lusts they are the worst lusts, as having the most sinfulness in them; for the greatest idolatry is here.</w:t>
      </w:r>
    </w:p>
    <w:p w14:paraId="198EE61D">
      <w:pPr>
        <w:rPr>
          <w:rFonts w:hint="eastAsia"/>
        </w:rPr>
      </w:pPr>
      <w:r>
        <w:rPr>
          <w:rFonts w:hint="eastAsia"/>
        </w:rPr>
        <w:t>最后，在所有的私欲中，它们是最坏的私欲，因为它们里面有最多的罪性；因为最大的偶像崇拜就在这里。</w:t>
      </w:r>
    </w:p>
    <w:p w14:paraId="1F0B2D06">
      <w:pPr>
        <w:rPr>
          <w:rFonts w:hint="eastAsia"/>
        </w:rPr>
      </w:pPr>
      <w:r>
        <w:rPr>
          <w:rFonts w:hint="eastAsia"/>
        </w:rPr>
        <w:t>Therefore, both in the Colossians and in the Ephesians, you shall find that when he speaks of covetousness, which is an intellectual lust, still he puts a difference, and an emphasis upon it, from other lusts.</w:t>
      </w:r>
    </w:p>
    <w:p w14:paraId="7E062D4D">
      <w:pPr>
        <w:rPr>
          <w:rFonts w:hint="eastAsia"/>
        </w:rPr>
      </w:pPr>
      <w:r>
        <w:rPr>
          <w:rFonts w:hint="eastAsia"/>
        </w:rPr>
        <w:t>因此，在歌罗西书和以弗所书中，你会发现当祂讲到贪婪，这是一个理智的私欲时，祂总是将它与其他私欲区分开来，并加以强调。</w:t>
      </w:r>
    </w:p>
    <w:p w14:paraId="22CA958F">
      <w:pPr>
        <w:rPr>
          <w:rFonts w:hint="eastAsia"/>
        </w:rPr>
      </w:pPr>
      <w:r>
        <w:rPr>
          <w:rFonts w:hint="eastAsia"/>
        </w:rPr>
        <w:t>'Covetousness,' saith he, 'which is idolatry;' because the greatest idol is that which the mind is set upon, and because that is a lust of the mind, he puts that emphasis upon it.</w:t>
      </w:r>
    </w:p>
    <w:p w14:paraId="55227BD2">
      <w:pPr>
        <w:rPr>
          <w:rFonts w:hint="eastAsia"/>
        </w:rPr>
      </w:pPr>
      <w:r>
        <w:rPr>
          <w:rFonts w:hint="eastAsia"/>
        </w:rPr>
        <w:t>祂说：“贪婪，这与拜偶像一样”；因为最大的偶像是心思所专注的，又因为那是心思的私欲，祂就如此强调它。</w:t>
      </w:r>
    </w:p>
    <w:p w14:paraId="0D5D243F">
      <w:pPr>
        <w:rPr>
          <w:rFonts w:hint="eastAsia"/>
        </w:rPr>
      </w:pPr>
      <w:r>
        <w:rPr>
          <w:rFonts w:hint="eastAsia"/>
        </w:rPr>
        <w:t>Other lusts are idolatry too, but they are but outward idolatry; this is inward, and so the worst of the two.</w:t>
      </w:r>
    </w:p>
    <w:p w14:paraId="0E460C11">
      <w:pPr>
        <w:rPr>
          <w:rFonts w:hint="eastAsia"/>
        </w:rPr>
      </w:pPr>
      <w:r>
        <w:rPr>
          <w:rFonts w:hint="eastAsia"/>
        </w:rPr>
        <w:t>其他的私欲也是偶像崇拜，但那只是外在的偶像崇拜；这是内在的，因此是两者中更坏的。</w:t>
      </w:r>
    </w:p>
    <w:p w14:paraId="600B7752">
      <w:pPr>
        <w:rPr>
          <w:rFonts w:hint="eastAsia"/>
        </w:rPr>
      </w:pPr>
      <w:r>
        <w:rPr>
          <w:rFonts w:hint="eastAsia"/>
        </w:rPr>
        <w:t>And so much now in brief for that which I thought to speak more concerning the fulfilling the desires of the flesh and of the mind.</w:t>
      </w:r>
    </w:p>
    <w:p w14:paraId="35B186C0">
      <w:pPr>
        <w:rPr>
          <w:rFonts w:hint="eastAsia"/>
        </w:rPr>
      </w:pPr>
      <w:r>
        <w:rPr>
          <w:rFonts w:hint="eastAsia"/>
        </w:rPr>
        <w:t>关于放纵肉体和心中所喜好的去行，我本想多说一些，现在就简要谈到这里。</w:t>
      </w:r>
    </w:p>
    <w:p w14:paraId="0039BFE0">
      <w:pPr>
        <w:rPr>
          <w:rFonts w:hint="eastAsia"/>
        </w:rPr>
      </w:pPr>
      <w:r>
        <w:rPr>
          <w:rFonts w:hint="eastAsia"/>
        </w:rPr>
        <w:t>I come now to the latter part of the verse:—</w:t>
      </w:r>
    </w:p>
    <w:p w14:paraId="59ECB0FC">
      <w:pPr>
        <w:rPr>
          <w:rFonts w:hint="eastAsia"/>
        </w:rPr>
      </w:pPr>
      <w:r>
        <w:rPr>
          <w:rFonts w:hint="eastAsia"/>
        </w:rPr>
        <w:t>我现在讲这节经文的后半部分：—</w:t>
      </w:r>
    </w:p>
    <w:p w14:paraId="7A4219BB">
      <w:pPr>
        <w:rPr>
          <w:rFonts w:hint="eastAsia"/>
        </w:rPr>
      </w:pPr>
    </w:p>
    <w:p w14:paraId="3674FBD9">
      <w:pPr>
        <w:rPr>
          <w:rFonts w:hint="eastAsia"/>
        </w:rPr>
      </w:pPr>
      <w:r>
        <w:rPr>
          <w:rFonts w:hint="eastAsia"/>
        </w:rPr>
        <w:t>And were by nature the children of wrath, even as others.—The general scope of the Apostle in these words—that I may give you that first—is to make a general conclusion concerning the corrupt estate of man by nature, not only in respect of original sin, though that is eminently intended, but as involving all that he said before.</w:t>
      </w:r>
    </w:p>
    <w:p w14:paraId="442EC8D6">
      <w:pPr>
        <w:rPr>
          <w:rFonts w:hint="eastAsia"/>
        </w:rPr>
      </w:pPr>
      <w:r>
        <w:rPr>
          <w:rFonts w:hint="eastAsia"/>
        </w:rPr>
        <w:t>并且我们生来就是可怒之子，和别人一样。—使徒在这些话中的总旨——让我先告诉你们这一点——是就人本性的败坏状态作一个总的结论，不仅是关于原罪，虽然那显然是主要意图，而且也包括了祂前面所说的一切。</w:t>
      </w:r>
    </w:p>
    <w:p w14:paraId="3C7C7550">
      <w:pPr>
        <w:rPr>
          <w:rFonts w:hint="eastAsia"/>
        </w:rPr>
      </w:pPr>
      <w:r>
        <w:rPr>
          <w:rFonts w:hint="eastAsia"/>
        </w:rPr>
        <w:t>It is, I say, a general conclusion that involveth all that he said before, with an addition of these three things—</w:t>
      </w:r>
    </w:p>
    <w:p w14:paraId="6E1E983D">
      <w:pPr>
        <w:rPr>
          <w:rFonts w:hint="eastAsia"/>
        </w:rPr>
      </w:pPr>
      <w:r>
        <w:rPr>
          <w:rFonts w:hint="eastAsia"/>
        </w:rPr>
        <w:t>我说，这是一个总的结论，包含了祂前面所说的一切，并附加了以下三件事—</w:t>
      </w:r>
    </w:p>
    <w:p w14:paraId="4494B768">
      <w:pPr>
        <w:rPr>
          <w:rFonts w:hint="eastAsia"/>
        </w:rPr>
      </w:pPr>
    </w:p>
    <w:p w14:paraId="09C7D05A">
      <w:pPr>
        <w:rPr>
          <w:rFonts w:hint="eastAsia"/>
        </w:rPr>
      </w:pPr>
      <w:r>
        <w:rPr>
          <w:rFonts w:hint="eastAsia"/>
        </w:rPr>
        <w:t>1.With an addition of the first cause of the corruption of all men'shearts and lusts; they are so 'by nature,' saith he.</w:t>
      </w:r>
    </w:p>
    <w:p w14:paraId="1D4CA06E">
      <w:pPr>
        <w:rPr>
          <w:rFonts w:hint="eastAsia"/>
        </w:rPr>
      </w:pPr>
      <w:r>
        <w:rPr>
          <w:rFonts w:hint="eastAsia"/>
        </w:rPr>
        <w:t>1.附加了所有人心中败坏和私欲的最初原因；祂说，他们是“本性上”如此。</w:t>
      </w:r>
    </w:p>
    <w:p w14:paraId="7E888742">
      <w:pPr>
        <w:rPr>
          <w:rFonts w:hint="eastAsia"/>
        </w:rPr>
      </w:pPr>
      <w:r>
        <w:rPr>
          <w:rFonts w:hint="eastAsia"/>
        </w:rPr>
        <w:t>2.With an addition of the punishment that is due to men in thisnatural condition, both in respect of their natures and their first birth, as also in respect of all their sins which in that state they continue in; they are 'children of wrath.'</w:t>
      </w:r>
    </w:p>
    <w:p w14:paraId="5220D0FC">
      <w:pPr>
        <w:rPr>
          <w:rFonts w:hint="eastAsia"/>
        </w:rPr>
      </w:pPr>
      <w:r>
        <w:rPr>
          <w:rFonts w:hint="eastAsia"/>
        </w:rPr>
        <w:t>2.附加了人在这天然状况下应得的惩罚，既是关乎他们的本性与初生，也是关乎他们在那状态下持续犯下的所有罪；他们是“可怒之子”。</w:t>
      </w:r>
    </w:p>
    <w:p w14:paraId="63CF94EB">
      <w:pPr>
        <w:rPr>
          <w:rFonts w:hint="eastAsia"/>
        </w:rPr>
      </w:pPr>
      <w:r>
        <w:rPr>
          <w:rFonts w:hint="eastAsia"/>
        </w:rPr>
        <w:t>And—</w:t>
      </w:r>
    </w:p>
    <w:p w14:paraId="031FF198">
      <w:pPr>
        <w:rPr>
          <w:rFonts w:hint="eastAsia"/>
        </w:rPr>
      </w:pPr>
      <w:r>
        <w:rPr>
          <w:rFonts w:hint="eastAsia"/>
        </w:rPr>
        <w:t>并且—</w:t>
      </w:r>
    </w:p>
    <w:p w14:paraId="0F360689">
      <w:pPr>
        <w:rPr>
          <w:rFonts w:hint="eastAsia"/>
        </w:rPr>
      </w:pPr>
    </w:p>
    <w:p w14:paraId="06A8CF1F">
      <w:pPr>
        <w:rPr>
          <w:rFonts w:hint="eastAsia"/>
        </w:rPr>
      </w:pPr>
      <w:r>
        <w:rPr>
          <w:rFonts w:hint="eastAsia"/>
        </w:rPr>
        <w:t>3.With an addition, or rather a conclusion, of universality.</w:t>
      </w:r>
    </w:p>
    <w:p w14:paraId="43AA225A">
      <w:pPr>
        <w:rPr>
          <w:rFonts w:hint="eastAsia"/>
        </w:rPr>
      </w:pPr>
      <w:r>
        <w:rPr>
          <w:rFonts w:hint="eastAsia"/>
        </w:rPr>
        <w:t>3.附加了，或者说是一个普遍性的结论。</w:t>
      </w:r>
    </w:p>
    <w:p w14:paraId="07F16048">
      <w:pPr>
        <w:rPr>
          <w:rFonts w:hint="eastAsia"/>
        </w:rPr>
      </w:pPr>
      <w:r>
        <w:rPr>
          <w:rFonts w:hint="eastAsia"/>
        </w:rPr>
        <w:t>It is everyman's case, saith he.</w:t>
      </w:r>
    </w:p>
    <w:p w14:paraId="313AEA80">
      <w:pPr>
        <w:rPr>
          <w:rFonts w:hint="eastAsia"/>
        </w:rPr>
      </w:pPr>
      <w:r>
        <w:rPr>
          <w:rFonts w:hint="eastAsia"/>
        </w:rPr>
        <w:t>祂说，这是每个人的情况。</w:t>
      </w:r>
    </w:p>
    <w:p w14:paraId="6F6B9778">
      <w:pPr>
        <w:rPr>
          <w:rFonts w:hint="eastAsia"/>
        </w:rPr>
      </w:pPr>
      <w:r>
        <w:rPr>
          <w:rFonts w:hint="eastAsia"/>
        </w:rPr>
        <w:t>He had parted it before; some things he had said of the Gentiles: 'You'—you Gentiles—'hath he quickened, who were dead in sins and trespasses, wherein in times past ye walked.'</w:t>
      </w:r>
    </w:p>
    <w:p w14:paraId="33446E3C">
      <w:pPr>
        <w:rPr>
          <w:rFonts w:hint="eastAsia"/>
        </w:rPr>
      </w:pPr>
      <w:r>
        <w:rPr>
          <w:rFonts w:hint="eastAsia"/>
        </w:rPr>
        <w:t>祂先前已将其分开；有些事祂是对外邦人说的：“你们”——你们外邦人——“祂叫你们活过来，你们死在过犯罪恶之中，那时你们在其中行事为人。”</w:t>
      </w:r>
    </w:p>
    <w:p w14:paraId="4D063508">
      <w:pPr>
        <w:rPr>
          <w:rFonts w:hint="eastAsia"/>
        </w:rPr>
      </w:pPr>
      <w:r>
        <w:rPr>
          <w:rFonts w:hint="eastAsia"/>
        </w:rPr>
        <w:t>Some things likewise he had said of the Jews: 'amongst whom we'— we Jews—'also had our conversation.'</w:t>
      </w:r>
    </w:p>
    <w:p w14:paraId="27A50A4B">
      <w:pPr>
        <w:rPr>
          <w:rFonts w:hint="eastAsia"/>
        </w:rPr>
      </w:pPr>
      <w:r>
        <w:rPr>
          <w:rFonts w:hint="eastAsia"/>
        </w:rPr>
        <w:t>同样，有些事祂是对犹太人说的：“我们”——我们犹太人——“也都在他们中间存留。”</w:t>
      </w:r>
    </w:p>
    <w:p w14:paraId="3AC0880F">
      <w:pPr>
        <w:rPr>
          <w:rFonts w:hint="eastAsia"/>
        </w:rPr>
      </w:pPr>
      <w:r>
        <w:rPr>
          <w:rFonts w:hint="eastAsia"/>
        </w:rPr>
        <w:t>But now, in the close of all, he puts them both, Jews and Gentiles, together: 'and were by nature the children of wrath, even as others.'</w:t>
      </w:r>
    </w:p>
    <w:p w14:paraId="32B16D4C">
      <w:pPr>
        <w:rPr>
          <w:rFonts w:hint="eastAsia"/>
        </w:rPr>
      </w:pPr>
      <w:r>
        <w:rPr>
          <w:rFonts w:hint="eastAsia"/>
        </w:rPr>
        <w:t>但现在，在结尾处，祂把他们两者，犹太人和外邦人，放在一起：“并且我们生来就是可怒之子，和别人一样。”</w:t>
      </w:r>
    </w:p>
    <w:p w14:paraId="19111EA7">
      <w:pPr>
        <w:rPr>
          <w:rFonts w:hint="eastAsia"/>
        </w:rPr>
      </w:pPr>
    </w:p>
    <w:p w14:paraId="13EF58FD">
      <w:pPr>
        <w:rPr>
          <w:rFonts w:hint="eastAsia"/>
        </w:rPr>
      </w:pPr>
      <w:r>
        <w:rPr>
          <w:rFonts w:hint="eastAsia"/>
        </w:rPr>
        <w:t>I say it is, in the first place, a general conclusion that involveth all, not only because it comes in at the last, and so is as it were the total sum, but that same word λοιποί takes in all that went before; and were as well as others by nature thus and thus, namely, 'we were all by nature dead in sins.'</w:t>
      </w:r>
    </w:p>
    <w:p w14:paraId="14DABFCF">
      <w:pPr>
        <w:rPr>
          <w:rFonts w:hint="eastAsia"/>
        </w:rPr>
      </w:pPr>
      <w:r>
        <w:rPr>
          <w:rFonts w:hint="eastAsia"/>
        </w:rPr>
        <w:t>我说，首先，这是一个包含一切的总的结论，不仅因为它出现在最后，仿佛是一个总和，而且λοιποί（希腊文，意为其余的人，别人）这个词包含了前面的一切；我们和别人一样，本性上是这样那样，即“我们都本性上死在罪中”。</w:t>
      </w:r>
    </w:p>
    <w:p w14:paraId="739BAFD7">
      <w:pPr>
        <w:rPr>
          <w:rFonts w:hint="eastAsia"/>
        </w:rPr>
      </w:pPr>
      <w:r>
        <w:rPr>
          <w:rFonts w:hint="eastAsia"/>
        </w:rPr>
        <w:t>We are all by nature in the state of nature, for so 'by nature' is also taken, as I shall shew you anon.</w:t>
      </w:r>
    </w:p>
    <w:p w14:paraId="364A2C56">
      <w:pPr>
        <w:rPr>
          <w:rFonts w:hint="eastAsia"/>
        </w:rPr>
      </w:pPr>
      <w:r>
        <w:rPr>
          <w:rFonts w:hint="eastAsia"/>
        </w:rPr>
        <w:t>我们都本性上处于天然的状态中，因为“本性上”也是这样理解的，我稍后会向你们说明。</w:t>
      </w:r>
    </w:p>
    <w:p w14:paraId="656F7BFF">
      <w:pPr>
        <w:rPr>
          <w:rFonts w:hint="eastAsia"/>
        </w:rPr>
      </w:pPr>
      <w:r>
        <w:rPr>
          <w:rFonts w:hint="eastAsia"/>
        </w:rPr>
        <w:t>'We all by nature,' one as well as another, 'walked according to the course of the world,' and were subjected to the devil.</w:t>
      </w:r>
    </w:p>
    <w:p w14:paraId="37EF8A17">
      <w:pPr>
        <w:rPr>
          <w:rFonts w:hint="eastAsia"/>
        </w:rPr>
      </w:pPr>
      <w:r>
        <w:rPr>
          <w:rFonts w:hint="eastAsia"/>
        </w:rPr>
        <w:t>“我们都本性上”，彼此一样，“随从今世的风俗”，并且服于魔鬼。</w:t>
      </w:r>
    </w:p>
    <w:p w14:paraId="6390BC2B">
      <w:pPr>
        <w:rPr>
          <w:rFonts w:hint="eastAsia"/>
        </w:rPr>
      </w:pPr>
      <w:r>
        <w:rPr>
          <w:rFonts w:hint="eastAsia"/>
        </w:rPr>
        <w:t>In a word, whatsoever he had said before of lusts, or whatsoever a man is by nature, his intent is to involve it here in these words, and to bring down upon all, all that he had spoken.</w:t>
      </w:r>
    </w:p>
    <w:p w14:paraId="265C7DBF">
      <w:pPr>
        <w:rPr>
          <w:rFonts w:hint="eastAsia"/>
        </w:rPr>
      </w:pPr>
      <w:r>
        <w:rPr>
          <w:rFonts w:hint="eastAsia"/>
        </w:rPr>
        <w:t>简言之，无论祂前面所说的关于私欲的事，或无论人本性上是怎样，祂的意图都在于将这些包含在这几句话里，并将祂所说的一切都归到所有人身上。</w:t>
      </w:r>
    </w:p>
    <w:p w14:paraId="180D25E5">
      <w:pPr>
        <w:rPr>
          <w:rFonts w:hint="eastAsia"/>
        </w:rPr>
      </w:pPr>
    </w:p>
    <w:p w14:paraId="737ABE2A">
      <w:pPr>
        <w:rPr>
          <w:rFonts w:hint="eastAsia"/>
        </w:rPr>
      </w:pPr>
      <w:r>
        <w:rPr>
          <w:rFonts w:hint="eastAsia"/>
        </w:rPr>
        <w:t>And as it holds forth a general conclusion, involving all that went before; so, secondly, it shews especially the original ground of all that corruption that is in men's hearts: it is by nature, it is by birth, and it is our nature.</w:t>
      </w:r>
    </w:p>
    <w:p w14:paraId="7999AFD0">
      <w:pPr>
        <w:rPr>
          <w:rFonts w:hint="eastAsia"/>
        </w:rPr>
      </w:pPr>
      <w:r>
        <w:rPr>
          <w:rFonts w:hint="eastAsia"/>
        </w:rPr>
        <w:t>它既提出了一个包含前面一切的总的结论；其次，它也特别指出了人心中一切败坏的最初根源：那是本性使然，是与生俱来的，是我们的本性。</w:t>
      </w:r>
    </w:p>
    <w:p w14:paraId="0B2BF490">
      <w:pPr>
        <w:rPr>
          <w:rFonts w:hint="eastAsia"/>
        </w:rPr>
      </w:pPr>
      <w:r>
        <w:rPr>
          <w:rFonts w:hint="eastAsia"/>
        </w:rPr>
        <w:t>For it is clear and plain that his scope all along is to hold forth the cause of all the corruption that is in men: therefore he calls it the 'wills of the flesh and of the mind.'</w:t>
      </w:r>
    </w:p>
    <w:p w14:paraId="58ED0AF0">
      <w:pPr>
        <w:rPr>
          <w:rFonts w:hint="eastAsia"/>
        </w:rPr>
      </w:pPr>
      <w:r>
        <w:rPr>
          <w:rFonts w:hint="eastAsia"/>
        </w:rPr>
        <w:t>因为很清楚，祂的旨意自始至终都是要揭示人里面一切败坏的原因：因此祂称之为“肉体和心中所喜好的”。</w:t>
      </w:r>
    </w:p>
    <w:p w14:paraId="2AF1D9F6">
      <w:pPr>
        <w:rPr>
          <w:rFonts w:hint="eastAsia"/>
        </w:rPr>
      </w:pPr>
      <w:r>
        <w:rPr>
          <w:rFonts w:hint="eastAsia"/>
        </w:rPr>
        <w:t>The flesh is the cause of lusts, lusts are the cause of action, and nature is the cause of both, of all.</w:t>
      </w:r>
    </w:p>
    <w:p w14:paraId="677AED51">
      <w:pPr>
        <w:rPr>
          <w:rFonts w:hint="eastAsia"/>
        </w:rPr>
      </w:pPr>
      <w:r>
        <w:rPr>
          <w:rFonts w:hint="eastAsia"/>
        </w:rPr>
        <w:t>肉体是私欲的原因，私欲是行为的原因，而本性是这两者，是所有这一切的原因。</w:t>
      </w:r>
    </w:p>
    <w:p w14:paraId="503E2519">
      <w:pPr>
        <w:rPr>
          <w:rFonts w:hint="eastAsia"/>
        </w:rPr>
      </w:pPr>
      <w:r>
        <w:rPr>
          <w:rFonts w:hint="eastAsia"/>
        </w:rPr>
        <w:t>And therefore—</w:t>
      </w:r>
    </w:p>
    <w:p w14:paraId="5F32EC37">
      <w:pPr>
        <w:rPr>
          <w:rFonts w:hint="eastAsia"/>
        </w:rPr>
      </w:pPr>
      <w:r>
        <w:rPr>
          <w:rFonts w:hint="eastAsia"/>
        </w:rPr>
        <w:t>因此—</w:t>
      </w:r>
    </w:p>
    <w:p w14:paraId="3D8155AA">
      <w:pPr>
        <w:rPr>
          <w:rFonts w:hint="eastAsia"/>
        </w:rPr>
      </w:pPr>
    </w:p>
    <w:p w14:paraId="28149AD9">
      <w:pPr>
        <w:rPr>
          <w:rFonts w:hint="eastAsia"/>
        </w:rPr>
      </w:pPr>
      <w:r>
        <w:rPr>
          <w:rFonts w:hint="eastAsia"/>
        </w:rPr>
        <w:t>In the third place, you have the punishment due to men in the state of nature, yea, to men in their very first birth.</w:t>
      </w:r>
    </w:p>
    <w:p w14:paraId="37EABD8A">
      <w:pPr>
        <w:rPr>
          <w:rFonts w:hint="eastAsia"/>
        </w:rPr>
      </w:pPr>
      <w:r>
        <w:rPr>
          <w:rFonts w:hint="eastAsia"/>
        </w:rPr>
        <w:t>第三，你们看到人在天然状态下，是的，人在他们初生之时，应得的惩罚。</w:t>
      </w:r>
    </w:p>
    <w:p w14:paraId="0541F91E">
      <w:pPr>
        <w:rPr>
          <w:rFonts w:hint="eastAsia"/>
        </w:rPr>
      </w:pPr>
      <w:r>
        <w:rPr>
          <w:rFonts w:hint="eastAsia"/>
        </w:rPr>
        <w:t>They are 'children of wrath' in that state, for all the lusts and sins they commit; and they are children of wrath even in the very womb, before they commit any actual sin.</w:t>
      </w:r>
    </w:p>
    <w:p w14:paraId="50D170D4">
      <w:pPr>
        <w:rPr>
          <w:rFonts w:hint="eastAsia"/>
        </w:rPr>
      </w:pPr>
      <w:r>
        <w:rPr>
          <w:rFonts w:hint="eastAsia"/>
        </w:rPr>
        <w:t>他们在那种状态下是“可怒之子”，因他们所犯的一切私欲和罪；他们甚至在母腹中，在犯下任何实际的罪之前，就是可怒之子。</w:t>
      </w:r>
    </w:p>
    <w:p w14:paraId="54641169">
      <w:pPr>
        <w:rPr>
          <w:rFonts w:hint="eastAsia"/>
        </w:rPr>
      </w:pPr>
    </w:p>
    <w:p w14:paraId="2A616876">
      <w:pPr>
        <w:rPr>
          <w:rFonts w:hint="eastAsia"/>
        </w:rPr>
      </w:pPr>
      <w:r>
        <w:rPr>
          <w:rFonts w:hint="eastAsia"/>
        </w:rPr>
        <w:t>And, lastly, he speaks universally of all, both Jew and Gentile; 'we were all by nature.'</w:t>
      </w:r>
    </w:p>
    <w:p w14:paraId="245A47E0">
      <w:pPr>
        <w:rPr>
          <w:rFonts w:hint="eastAsia"/>
        </w:rPr>
      </w:pPr>
      <w:r>
        <w:rPr>
          <w:rFonts w:hint="eastAsia"/>
        </w:rPr>
        <w:t>最后，祂普遍地讲到所有人，犹太人和外邦人；“我们都本性上如此”。</w:t>
      </w:r>
    </w:p>
    <w:p w14:paraId="4C2B06D9">
      <w:pPr>
        <w:rPr>
          <w:rFonts w:hint="eastAsia"/>
        </w:rPr>
      </w:pPr>
      <w:r>
        <w:rPr>
          <w:rFonts w:hint="eastAsia"/>
        </w:rPr>
        <w:t>&amp;c. So you have the general scope cleared, and the reason of it.</w:t>
      </w:r>
    </w:p>
    <w:p w14:paraId="778FAFA1">
      <w:pPr>
        <w:rPr>
          <w:rFonts w:hint="eastAsia"/>
        </w:rPr>
      </w:pPr>
      <w:r>
        <w:rPr>
          <w:rFonts w:hint="eastAsia"/>
        </w:rPr>
        <w:t>等等。现在你们已经清楚了总的旨意及其原因。</w:t>
      </w:r>
    </w:p>
    <w:p w14:paraId="704F3B83">
      <w:pPr>
        <w:rPr>
          <w:rFonts w:hint="eastAsia"/>
        </w:rPr>
      </w:pPr>
      <w:r>
        <w:rPr>
          <w:rFonts w:hint="eastAsia"/>
        </w:rPr>
        <w:t>I shall now come to open the phrases.</w:t>
      </w:r>
    </w:p>
    <w:p w14:paraId="19F74589">
      <w:pPr>
        <w:rPr>
          <w:rFonts w:hint="eastAsia"/>
        </w:rPr>
      </w:pPr>
      <w:r>
        <w:rPr>
          <w:rFonts w:hint="eastAsia"/>
        </w:rPr>
        <w:t>我现在来解释这些词语。</w:t>
      </w:r>
    </w:p>
    <w:p w14:paraId="60EE78BB">
      <w:pPr>
        <w:rPr>
          <w:rFonts w:hint="eastAsia"/>
        </w:rPr>
      </w:pPr>
    </w:p>
    <w:p w14:paraId="160F8E5F">
      <w:pPr>
        <w:rPr>
          <w:rFonts w:hint="eastAsia"/>
        </w:rPr>
      </w:pPr>
      <w:r>
        <w:rPr>
          <w:rFonts w:hint="eastAsia"/>
        </w:rPr>
        <w:t>First, for this phrase, by nature.</w:t>
      </w:r>
    </w:p>
    <w:p w14:paraId="6C266501">
      <w:pPr>
        <w:rPr>
          <w:rFonts w:hint="eastAsia"/>
        </w:rPr>
      </w:pPr>
      <w:r>
        <w:rPr>
          <w:rFonts w:hint="eastAsia"/>
        </w:rPr>
        <w:t>首先，关于这个词语，“本性上”。</w:t>
      </w:r>
    </w:p>
    <w:p w14:paraId="718D7FFF">
      <w:pPr>
        <w:rPr>
          <w:rFonts w:hint="eastAsia"/>
        </w:rPr>
      </w:pPr>
    </w:p>
    <w:p w14:paraId="5274C52D">
      <w:pPr>
        <w:rPr>
          <w:rFonts w:hint="eastAsia"/>
        </w:rPr>
      </w:pPr>
      <w:r>
        <w:rPr>
          <w:rFonts w:hint="eastAsia"/>
        </w:rPr>
        <w:t>Pelagius, who was against original sin, gave this interpretation: that 'by nature' was meant vere et germane, ἀληθῶς χαι γνησίως, theỳ were truly, really, children of wrath; so the Scholiast hath it, and so Cyril reads it also.</w:t>
      </w:r>
    </w:p>
    <w:p w14:paraId="5DED7F62">
      <w:pPr>
        <w:rPr>
          <w:rFonts w:hint="eastAsia"/>
        </w:rPr>
      </w:pPr>
      <w:r>
        <w:rPr>
          <w:rFonts w:hint="eastAsia"/>
        </w:rPr>
        <w:t>伯拉纠反对原罪，他给出这样的解释：“本性上”意为vere et germane（拉丁文，意为真实地、真正地），ἀληθῶς χαι γνησίως（希腊文，意为真实地、真正地），他们是真实地、真正地可怒之子；经注家是这样说的，西里尔也是这样读的。</w:t>
      </w:r>
    </w:p>
    <w:p w14:paraId="2A288030">
      <w:pPr>
        <w:rPr>
          <w:rFonts w:hint="eastAsia"/>
        </w:rPr>
      </w:pPr>
      <w:r>
        <w:rPr>
          <w:rFonts w:hint="eastAsia"/>
        </w:rPr>
        <w:t>And that interpretation we will not omit, although it is not the utmost meaning of what is here intended.</w:t>
      </w:r>
    </w:p>
    <w:p w14:paraId="2B3A8ECC">
      <w:pPr>
        <w:rPr>
          <w:rFonts w:hint="eastAsia"/>
        </w:rPr>
      </w:pPr>
      <w:r>
        <w:rPr>
          <w:rFonts w:hint="eastAsia"/>
        </w:rPr>
        <w:t>我们不会忽略这个解释，尽管它并非此处所意指的最终含义。</w:t>
      </w:r>
    </w:p>
    <w:p w14:paraId="01956ED3">
      <w:pPr>
        <w:rPr>
          <w:rFonts w:hint="eastAsia"/>
        </w:rPr>
      </w:pPr>
      <w:r>
        <w:rPr>
          <w:rFonts w:hint="eastAsia"/>
        </w:rPr>
        <w:t>For 'by nature' in Scripture is meant oftentimes, 'truly, really;' as, for example, in Gal. 4:8, Ye worshipped those that 'by nature were no gods;' that is, those that were not truly gods, that were gods only in opinion, not really so.</w:t>
      </w:r>
    </w:p>
    <w:p w14:paraId="54A3CA73">
      <w:pPr>
        <w:rPr>
          <w:rFonts w:hint="eastAsia"/>
        </w:rPr>
      </w:pPr>
      <w:r>
        <w:rPr>
          <w:rFonts w:hint="eastAsia"/>
        </w:rPr>
        <w:t>因为在圣经中，“本性上”常常意指“真实地，真正地”；例如，在加拉太书4章8节，你们敬拜那些“本性上不是神的”；也就是说，那些不是真神，只是在观念上是神，并非真是如此。</w:t>
      </w:r>
    </w:p>
    <w:p w14:paraId="678CE78B">
      <w:pPr>
        <w:rPr>
          <w:rFonts w:hint="eastAsia"/>
        </w:rPr>
      </w:pPr>
      <w:r>
        <w:rPr>
          <w:rFonts w:hint="eastAsia"/>
        </w:rPr>
        <w:t>So by being 'children of wrath by nature,' is to be really and truly such.</w:t>
      </w:r>
    </w:p>
    <w:p w14:paraId="66519B67">
      <w:pPr>
        <w:rPr>
          <w:rFonts w:hint="eastAsia"/>
        </w:rPr>
      </w:pPr>
      <w:r>
        <w:rPr>
          <w:rFonts w:hint="eastAsia"/>
        </w:rPr>
        <w:t>所以，成为“本性上的可怒之子”，就是真实地、真正地如此。</w:t>
      </w:r>
    </w:p>
    <w:p w14:paraId="7ADBB90A">
      <w:pPr>
        <w:rPr>
          <w:rFonts w:hint="eastAsia"/>
        </w:rPr>
      </w:pPr>
      <w:r>
        <w:rPr>
          <w:rFonts w:hint="eastAsia"/>
        </w:rPr>
        <w:t>But that which makes this opinion fall short of the true sense is this: for to what end should the Apostle say they were really and truly the children of wrath?</w:t>
      </w:r>
    </w:p>
    <w:p w14:paraId="0D15BABB">
      <w:pPr>
        <w:rPr>
          <w:rFonts w:hint="eastAsia"/>
        </w:rPr>
      </w:pPr>
      <w:r>
        <w:rPr>
          <w:rFonts w:hint="eastAsia"/>
        </w:rPr>
        <w:t>但使这个观点未能达到真正意义的原因是：使徒说他们是真实地、真正地可怒之子，究竟是为了什么目的？</w:t>
      </w:r>
    </w:p>
    <w:p w14:paraId="7AD275CB">
      <w:pPr>
        <w:rPr>
          <w:rFonts w:hint="eastAsia"/>
        </w:rPr>
      </w:pPr>
      <w:r>
        <w:rPr>
          <w:rFonts w:hint="eastAsia"/>
        </w:rPr>
        <w:t>There were none held they were in opinion children of wrath; but there were those who held that they were so, not by nature, but by imitation or custom; therefore it is to no purpose it should be brought in here to that sense.</w:t>
      </w:r>
    </w:p>
    <w:p w14:paraId="1D03A4C7">
      <w:pPr>
        <w:rPr>
          <w:rFonts w:hint="eastAsia"/>
        </w:rPr>
      </w:pPr>
      <w:r>
        <w:rPr>
          <w:rFonts w:hint="eastAsia"/>
        </w:rPr>
        <w:t>没有人认为他们只是观念上的可怒之子；但有人认为他们如此，不是本性使然，而是出于模仿或习惯；因此，在此处引入这个意思是没有目的的。</w:t>
      </w:r>
    </w:p>
    <w:p w14:paraId="47EC3613">
      <w:pPr>
        <w:rPr>
          <w:rFonts w:hint="eastAsia"/>
        </w:rPr>
      </w:pPr>
    </w:p>
    <w:p w14:paraId="36608134">
      <w:pPr>
        <w:rPr>
          <w:rFonts w:hint="eastAsia"/>
        </w:rPr>
      </w:pPr>
      <w:r>
        <w:rPr>
          <w:rFonts w:hint="eastAsia"/>
        </w:rPr>
        <w:t>The Syriac translation adds this: they were plane, plene, wholly children of wrath, not in one part, but in the whole nature.</w:t>
      </w:r>
    </w:p>
    <w:p w14:paraId="385E47DA">
      <w:pPr>
        <w:rPr>
          <w:rFonts w:hint="eastAsia"/>
        </w:rPr>
      </w:pPr>
      <w:r>
        <w:rPr>
          <w:rFonts w:hint="eastAsia"/>
        </w:rPr>
        <w:t>叙利亚译本补充说：他们是plane, plene（拉丁文，意为完全地、彻底地），全然是可怒之子，不是在一部分，而是在整个本性中。</w:t>
      </w:r>
    </w:p>
    <w:p w14:paraId="20EEB393">
      <w:pPr>
        <w:rPr>
          <w:rFonts w:hint="eastAsia"/>
        </w:rPr>
      </w:pPr>
      <w:r>
        <w:rPr>
          <w:rFonts w:hint="eastAsia"/>
        </w:rPr>
        <w:t>But that is held forth, as I have said, in the words before.</w:t>
      </w:r>
    </w:p>
    <w:p w14:paraId="520897DE">
      <w:pPr>
        <w:rPr>
          <w:rFonts w:hint="eastAsia"/>
        </w:rPr>
      </w:pPr>
      <w:r>
        <w:rPr>
          <w:rFonts w:hint="eastAsia"/>
        </w:rPr>
        <w:t>但这，正如我已说过的，在前面的话中已经说明了。</w:t>
      </w:r>
    </w:p>
    <w:p w14:paraId="0D55A40E">
      <w:pPr>
        <w:rPr>
          <w:rFonts w:hint="eastAsia"/>
        </w:rPr>
      </w:pPr>
      <w:r>
        <w:rPr>
          <w:rFonts w:hint="eastAsia"/>
        </w:rPr>
        <w:t>For it was an observation I made, grounded upon the words in the last discourse, that it is seated in the whole man.</w:t>
      </w:r>
    </w:p>
    <w:p w14:paraId="671F1461">
      <w:pPr>
        <w:rPr>
          <w:rFonts w:hint="eastAsia"/>
        </w:rPr>
      </w:pPr>
      <w:r>
        <w:rPr>
          <w:rFonts w:hint="eastAsia"/>
        </w:rPr>
        <w:t>因为这是我在上次讲道中根据经文所作的一个观察，即它位于整个人里面。</w:t>
      </w:r>
    </w:p>
    <w:p w14:paraId="17AC8BD4">
      <w:pPr>
        <w:rPr>
          <w:rFonts w:hint="eastAsia"/>
        </w:rPr>
      </w:pPr>
    </w:p>
    <w:p w14:paraId="4B89D31E">
      <w:pPr>
        <w:rPr>
          <w:rFonts w:hint="eastAsia"/>
        </w:rPr>
      </w:pPr>
      <w:r>
        <w:rPr>
          <w:rFonts w:hint="eastAsia"/>
        </w:rPr>
        <w:t>But to come to that meaning which indeed the Apostle aims at, and therefore I will call it the first, for I do but mention the other, which though they are true, yet they are not the ultimate scope of the Apostle here.</w:t>
      </w:r>
    </w:p>
    <w:p w14:paraId="74600230">
      <w:pPr>
        <w:rPr>
          <w:rFonts w:hint="eastAsia"/>
        </w:rPr>
      </w:pPr>
      <w:r>
        <w:rPr>
          <w:rFonts w:hint="eastAsia"/>
        </w:rPr>
        <w:t>但现在来看使徒确实意指的那个意思，因此我将称之为第一点，因为我只是提一下其他的，那些虽然也对，但不是使徒在此处的最终旨意。</w:t>
      </w:r>
    </w:p>
    <w:p w14:paraId="17BE181E">
      <w:pPr>
        <w:rPr>
          <w:rFonts w:hint="eastAsia"/>
        </w:rPr>
      </w:pPr>
    </w:p>
    <w:p w14:paraId="13FEDDE5">
      <w:pPr>
        <w:rPr>
          <w:rFonts w:hint="eastAsia"/>
        </w:rPr>
      </w:pPr>
      <w:r>
        <w:rPr>
          <w:rFonts w:hint="eastAsia"/>
        </w:rPr>
        <w:t>1.Therefore 'by nature' is in opposition to imitation or to custom,which yet is altera natura, as Aristotle uses the word (and so does the Scripture too) in the second book of his Ethics.</w:t>
      </w:r>
    </w:p>
    <w:p w14:paraId="617A31EB">
      <w:pPr>
        <w:rPr>
          <w:rFonts w:hint="eastAsia"/>
        </w:rPr>
      </w:pPr>
      <w:r>
        <w:rPr>
          <w:rFonts w:hint="eastAsia"/>
        </w:rPr>
        <w:t>1.因此，“本性上”是与模仿或习惯相对立的，而习惯却是第二天性，正如亚里士多德（以及圣经）在其《伦理学》第二卷中所使用的那样。</w:t>
      </w:r>
    </w:p>
    <w:p w14:paraId="7CF9FAD3">
      <w:pPr>
        <w:rPr>
          <w:rFonts w:hint="eastAsia"/>
        </w:rPr>
      </w:pPr>
      <w:r>
        <w:rPr>
          <w:rFonts w:hint="eastAsia"/>
        </w:rPr>
        <w:t>Virtues, saith he, are not φύσει, are not by nature, as notitiæ, as the common seeds of knowledge in the minds of men are.</w:t>
      </w:r>
    </w:p>
    <w:p w14:paraId="60AFB392">
      <w:pPr>
        <w:rPr>
          <w:rFonts w:hint="eastAsia"/>
        </w:rPr>
      </w:pPr>
      <w:r>
        <w:rPr>
          <w:rFonts w:hint="eastAsia"/>
        </w:rPr>
        <w:t>他说，美德不是φύσει（希腊文，意为本性上）的，不是天生的，不像notitiæ（拉丁文，意为知识），不像人心中普遍的知识种子。</w:t>
      </w:r>
    </w:p>
    <w:p w14:paraId="3B7713D3">
      <w:pPr>
        <w:rPr>
          <w:rFonts w:hint="eastAsia"/>
        </w:rPr>
      </w:pPr>
      <w:r>
        <w:rPr>
          <w:rFonts w:hint="eastAsia"/>
        </w:rPr>
        <w:t>So that what is innate in us, bred with us, which we have from the principles of nature, which is interwoven with our natures, that is said to be by nature.</w:t>
      </w:r>
    </w:p>
    <w:p w14:paraId="2C9C5561">
      <w:pPr>
        <w:rPr>
          <w:rFonts w:hint="eastAsia"/>
        </w:rPr>
      </w:pPr>
      <w:r>
        <w:rPr>
          <w:rFonts w:hint="eastAsia"/>
        </w:rPr>
        <w:t>所以，那在我们里面与生俱来的，与我们一同成长的，我们从自然法则得来的，与我们本性交织在一起的，就是所谓的本性使然。</w:t>
      </w:r>
    </w:p>
    <w:p w14:paraId="6BD35E29">
      <w:pPr>
        <w:rPr>
          <w:rFonts w:hint="eastAsia"/>
        </w:rPr>
      </w:pPr>
      <w:r>
        <w:rPr>
          <w:rFonts w:hint="eastAsia"/>
        </w:rPr>
        <w:t>And therefore now, in one word, according to all languages, that which is the inclination of any one, the natural disposition, that which a man is naturally addicted unto, is said to be by nature.</w:t>
      </w:r>
    </w:p>
    <w:p w14:paraId="1CCC934B">
      <w:pPr>
        <w:rPr>
          <w:rFonts w:hint="eastAsia"/>
        </w:rPr>
      </w:pPr>
      <w:r>
        <w:rPr>
          <w:rFonts w:hint="eastAsia"/>
        </w:rPr>
        <w:t>因此，现在，简言之，根据所有语言，任何人的倾向，天生的性情，一个人天然沉溺于的事物，都被说是本性使然。</w:t>
      </w:r>
    </w:p>
    <w:p w14:paraId="12472ECE">
      <w:pPr>
        <w:rPr>
          <w:rFonts w:hint="eastAsia"/>
        </w:rPr>
      </w:pPr>
      <w:r>
        <w:rPr>
          <w:rFonts w:hint="eastAsia"/>
        </w:rPr>
        <w:t>The Apostle therefore, having spoken of the lusts of the mind and of the flesh in the words before, his meaning here is that these are natural unto men; they are the very inclination of their minds, the natural frame of their hearts.</w:t>
      </w:r>
    </w:p>
    <w:p w14:paraId="586BE4DC">
      <w:pPr>
        <w:rPr>
          <w:rFonts w:hint="eastAsia"/>
        </w:rPr>
      </w:pPr>
      <w:r>
        <w:rPr>
          <w:rFonts w:hint="eastAsia"/>
        </w:rPr>
        <w:t>因此，使徒在前面讲过心思和肉体的私欲之后，祂在这里的意思是，这些对人来说是天然的；它们是他们心思的倾向，他们内心的天然构造。</w:t>
      </w:r>
    </w:p>
    <w:p w14:paraId="7816D49E">
      <w:pPr>
        <w:rPr>
          <w:rFonts w:hint="eastAsia"/>
        </w:rPr>
      </w:pPr>
      <w:r>
        <w:rPr>
          <w:rFonts w:hint="eastAsia"/>
        </w:rPr>
        <w:t>And so now it hath an emphasis in it, that what we are by reason of original corruption, which he had called flesh before, is nature in all men.</w:t>
      </w:r>
    </w:p>
    <w:p w14:paraId="3D17EEFC">
      <w:pPr>
        <w:rPr>
          <w:rFonts w:hint="eastAsia"/>
        </w:rPr>
      </w:pPr>
      <w:r>
        <w:rPr>
          <w:rFonts w:hint="eastAsia"/>
        </w:rPr>
        <w:t>所以，现在这里有一个强调，即我们因原罪的败坏而成为的样子，祂先前称之为肉体，是所有人里面的本性。</w:t>
      </w:r>
    </w:p>
    <w:p w14:paraId="3D473FB3">
      <w:pPr>
        <w:rPr>
          <w:rFonts w:hint="eastAsia"/>
        </w:rPr>
      </w:pPr>
      <w:r>
        <w:rPr>
          <w:rFonts w:hint="eastAsia"/>
        </w:rPr>
        <w:t>And though he only saith, we are 'children of wrath by nature,' yet this wrath must be for something; for God is not angry for what is not sin; therefore it implies that our natural disposition, all those lusts which he had mentioned, and that flesh which is the mother of these lusts, that is that which is man's nature.</w:t>
      </w:r>
    </w:p>
    <w:p w14:paraId="16085E67">
      <w:pPr>
        <w:rPr>
          <w:rFonts w:hint="eastAsia"/>
        </w:rPr>
      </w:pPr>
      <w:r>
        <w:rPr>
          <w:rFonts w:hint="eastAsia"/>
        </w:rPr>
        <w:t>虽然祂只说，我们是“本性上的可怒之子”，但这愤怒必定是因着某事；因为神不会因不是罪的事而发怒；因此，这意味着我们的天然性情，祂所提到的所有那些私欲，以及作为这些私欲之母的肉体，那就是人的本性。</w:t>
      </w:r>
    </w:p>
    <w:p w14:paraId="14C7B989">
      <w:pPr>
        <w:rPr>
          <w:rFonts w:hint="eastAsia"/>
        </w:rPr>
      </w:pPr>
      <w:r>
        <w:rPr>
          <w:rFonts w:hint="eastAsia"/>
        </w:rPr>
        <w:t>And so now the scope of the Apostle is plainly and clearly this: further to aggravate and set out that corruption and sinfulness that is in the hearts of men.</w:t>
      </w:r>
    </w:p>
    <w:p w14:paraId="38AC4BD1">
      <w:pPr>
        <w:rPr>
          <w:rFonts w:hint="eastAsia"/>
        </w:rPr>
      </w:pPr>
      <w:r>
        <w:rPr>
          <w:rFonts w:hint="eastAsia"/>
        </w:rPr>
        <w:t>所以，现在使徒的旨意 plainly and clearly this: 进一步加重并阐明人心中那败坏和罪性。</w:t>
      </w:r>
    </w:p>
    <w:p w14:paraId="58D3431B">
      <w:pPr>
        <w:rPr>
          <w:rFonts w:hint="eastAsia"/>
        </w:rPr>
      </w:pPr>
      <w:r>
        <w:rPr>
          <w:rFonts w:hint="eastAsia"/>
        </w:rPr>
        <w:t>Ye are not only 'children of wrath,' saith he, and deserve eternal damnation, which was that that hung over your heads for all the actual sins you have committed, of which he had spoken before, but further, even 'by nature,' and for your very natures, and the inclinations thereof, even for the very nature that is in you,—he brings it in as a further addition and aggravation,—even for this also you are the children of wrath.</w:t>
      </w:r>
    </w:p>
    <w:p w14:paraId="3B644DC8">
      <w:pPr>
        <w:rPr>
          <w:rFonts w:hint="eastAsia"/>
        </w:rPr>
      </w:pPr>
      <w:r>
        <w:rPr>
          <w:rFonts w:hint="eastAsia"/>
        </w:rPr>
        <w:t>你们不仅是“可怒之子”，祂说，并且该受永远的咒诅，那是因你们所犯的一切实际的罪而悬在你们头上的，祂先前已讲过，而且，甚至“本性上”，并且因着你们的本性及其倾向，甚至因着你们里面的本性——祂将其作为进一步的补充和加重——甚至因此你们也是可怒之子。</w:t>
      </w:r>
    </w:p>
    <w:p w14:paraId="71A1D999">
      <w:pPr>
        <w:rPr>
          <w:rFonts w:hint="eastAsia"/>
        </w:rPr>
      </w:pPr>
      <w:r>
        <w:rPr>
          <w:rFonts w:hint="eastAsia"/>
        </w:rPr>
        <w:t>'By nature;' it is that which a man doth being left to nature; as in Rom. 2:14, the Gentiles do by nature the things of the law, from their natural principles that are in them; so 'by nature' is that principle that is in a man that is principium motus, the principle of all his actions.</w:t>
      </w:r>
    </w:p>
    <w:p w14:paraId="1BFE4211">
      <w:pPr>
        <w:rPr>
          <w:rFonts w:hint="eastAsia"/>
        </w:rPr>
      </w:pPr>
      <w:r>
        <w:rPr>
          <w:rFonts w:hint="eastAsia"/>
        </w:rPr>
        <w:t>“本性上”；这是一个任其本性而行的人所做的事；正如罗马书2章14节，外邦人本性上行律法上的事，是从他们里面天然的原则出发；所以“本性上”是人里面的那个原则，即principium motus（拉丁文，意为运动的原则），他一切行动的原则。</w:t>
      </w:r>
    </w:p>
    <w:p w14:paraId="287A2300">
      <w:pPr>
        <w:rPr>
          <w:rFonts w:hint="eastAsia"/>
        </w:rPr>
      </w:pPr>
      <w:r>
        <w:rPr>
          <w:rFonts w:hint="eastAsia"/>
        </w:rPr>
        <w:t>For everything works according to its nature, as Aristotle tells us.</w:t>
      </w:r>
    </w:p>
    <w:p w14:paraId="262DBDB0">
      <w:pPr>
        <w:rPr>
          <w:rFonts w:hint="eastAsia"/>
        </w:rPr>
      </w:pPr>
      <w:r>
        <w:rPr>
          <w:rFonts w:hint="eastAsia"/>
        </w:rPr>
        <w:t>因为万物都按照其本性运作，正如亚里士多德告诉我们的。</w:t>
      </w:r>
    </w:p>
    <w:p w14:paraId="3F08D879">
      <w:pPr>
        <w:rPr>
          <w:rFonts w:hint="eastAsia"/>
        </w:rPr>
      </w:pPr>
    </w:p>
    <w:p w14:paraId="07125B4C">
      <w:pPr>
        <w:rPr>
          <w:rFonts w:hint="eastAsia"/>
        </w:rPr>
      </w:pPr>
      <w:r>
        <w:rPr>
          <w:rFonts w:hint="eastAsia"/>
        </w:rPr>
        <w:t>2.'By nature' imports not only that it is a man's nature, but that hisbirth is a cause some way or other, or a foundation, of his being thus corrupt.</w:t>
      </w:r>
    </w:p>
    <w:p w14:paraId="2AA7F1ED">
      <w:pPr>
        <w:rPr>
          <w:rFonts w:hint="eastAsia"/>
        </w:rPr>
      </w:pPr>
      <w:r>
        <w:rPr>
          <w:rFonts w:hint="eastAsia"/>
        </w:rPr>
        <w:t>2.“本性上”不仅意指这是人的本性，而且他的出生在某种程度上是他如此败坏的原因或基础。</w:t>
      </w:r>
    </w:p>
    <w:p w14:paraId="0ECA37B9">
      <w:pPr>
        <w:rPr>
          <w:rFonts w:hint="eastAsia"/>
        </w:rPr>
      </w:pPr>
      <w:r>
        <w:rPr>
          <w:rFonts w:hint="eastAsia"/>
        </w:rPr>
        <w:t>'By nature;' it is taken for the nativity; it is φὐσει, and it is all one with birth.</w:t>
      </w:r>
    </w:p>
    <w:p w14:paraId="5C279140">
      <w:pPr>
        <w:rPr>
          <w:rFonts w:hint="eastAsia"/>
        </w:rPr>
      </w:pPr>
      <w:r>
        <w:rPr>
          <w:rFonts w:hint="eastAsia"/>
        </w:rPr>
        <w:t>“本性上”；它被理解为出生；它是φὐσει（希腊文，意为本性），与出生是同一回事。</w:t>
      </w:r>
    </w:p>
    <w:p w14:paraId="3B0D2E54">
      <w:pPr>
        <w:rPr>
          <w:rFonts w:hint="eastAsia"/>
        </w:rPr>
      </w:pPr>
      <w:r>
        <w:rPr>
          <w:rFonts w:hint="eastAsia"/>
        </w:rPr>
        <w:t>As now, in Rom. 2:27, the Gentiles are called 'the uncircumcision by nature,'—that is, by birth, not in respect of their constitution, but in respect of a privilege that the Jews had by birth which the Gentiles had not; as privileges you know go by birth,—so in Gal. 2:15, in opposition thereunto, saith he, 'we who are Jews by nature,' that is, who have the privilege of Jews by birth.</w:t>
      </w:r>
    </w:p>
    <w:p w14:paraId="795DE7A4">
      <w:pPr>
        <w:rPr>
          <w:rFonts w:hint="eastAsia"/>
        </w:rPr>
      </w:pPr>
      <w:r>
        <w:rPr>
          <w:rFonts w:hint="eastAsia"/>
        </w:rPr>
        <w:t>例如，在罗马书2章27节，外邦人被称为“生来未受割礼的”——也就是说，按出生，不是关乎他们的体质，而是关乎犹太人凭出生所拥有而外邦人所没有的特权；你们知道，特权是随出生而来的——所以在加拉太书2章15节，与此相对，祂说，“我们这生来是犹太人的”，也就是说，我们凭出生享有犹太人的特权。</w:t>
      </w:r>
    </w:p>
    <w:p w14:paraId="6B086506">
      <w:pPr>
        <w:rPr>
          <w:rFonts w:hint="eastAsia"/>
        </w:rPr>
      </w:pPr>
      <w:r>
        <w:rPr>
          <w:rFonts w:hint="eastAsia"/>
        </w:rPr>
        <w:t>And so Paul saith he was born a Roman,—that is, he was Roman by nature.</w:t>
      </w:r>
    </w:p>
    <w:p w14:paraId="6AB38030">
      <w:pPr>
        <w:rPr>
          <w:rFonts w:hint="eastAsia"/>
        </w:rPr>
      </w:pPr>
      <w:r>
        <w:rPr>
          <w:rFonts w:hint="eastAsia"/>
        </w:rPr>
        <w:t>所以保罗说他生来就是罗马人——也就是说，他本性上是罗马人。</w:t>
      </w:r>
    </w:p>
    <w:p w14:paraId="7F271C2D">
      <w:pPr>
        <w:rPr>
          <w:rFonts w:hint="eastAsia"/>
        </w:rPr>
      </w:pPr>
      <w:r>
        <w:rPr>
          <w:rFonts w:hint="eastAsia"/>
        </w:rPr>
        <w:t>In the same sense the Gentiles were called 'uncircumcision by nature,' too, that the Jews were called 'Jews by nature.'</w:t>
      </w:r>
    </w:p>
    <w:p w14:paraId="1AC4C249">
      <w:pPr>
        <w:rPr>
          <w:rFonts w:hint="eastAsia"/>
        </w:rPr>
      </w:pPr>
      <w:r>
        <w:rPr>
          <w:rFonts w:hint="eastAsia"/>
        </w:rPr>
        <w:t>在同样的意义上，外邦人被称为“生来未受割礼的”，犹太人被称为“生来是犹太人的”。</w:t>
      </w:r>
    </w:p>
    <w:p w14:paraId="5CD40CCB">
      <w:pPr>
        <w:rPr>
          <w:rFonts w:hint="eastAsia"/>
        </w:rPr>
      </w:pPr>
      <w:r>
        <w:rPr>
          <w:rFonts w:hint="eastAsia"/>
        </w:rPr>
        <w:t>Now to me that is evidently the meaning of the Apostle here, and that for these reasons:—(1.) Because he changes the phrase, which is an observable thing.</w:t>
      </w:r>
    </w:p>
    <w:p w14:paraId="79DF5C07">
      <w:pPr>
        <w:rPr>
          <w:rFonts w:hint="eastAsia"/>
        </w:rPr>
      </w:pPr>
      <w:r>
        <w:rPr>
          <w:rFonts w:hint="eastAsia"/>
        </w:rPr>
        <w:t>对我来说，这显然是使徒在这里的意思，原因如下：—（1）因为祂改变了措辞，这是值得注意的。</w:t>
      </w:r>
    </w:p>
    <w:p w14:paraId="050AF4E5">
      <w:pPr>
        <w:rPr>
          <w:rFonts w:hint="eastAsia"/>
        </w:rPr>
      </w:pPr>
      <w:r>
        <w:rPr>
          <w:rFonts w:hint="eastAsia"/>
        </w:rPr>
        <w:t>In the second verse he had said they were children of disobedience, ἐν τοῖς υἱοῖς τῆς ἀπειθείας, but here τέχνα; which though it signifies a child at large, yet, more expressly and properly, it signifies a child begotten.</w:t>
      </w:r>
    </w:p>
    <w:p w14:paraId="5B0AB306">
      <w:pPr>
        <w:rPr>
          <w:rFonts w:hint="eastAsia"/>
        </w:rPr>
      </w:pPr>
      <w:r>
        <w:rPr>
          <w:rFonts w:hint="eastAsia"/>
        </w:rPr>
        <w:t>在第二节，祂曾说他们是悖逆之子，ἐν τοῖς υἱοῖς τῆς ἀπειθείας（希腊文，意为在悖逆之子中），但这里用的是τέχνα（希腊文，意为儿女）；这个词虽然广义上指孩子，但更明确、更恰当地指所生的孩子。</w:t>
      </w:r>
    </w:p>
    <w:p w14:paraId="2DF727F1">
      <w:pPr>
        <w:rPr>
          <w:rFonts w:hint="eastAsia"/>
        </w:rPr>
      </w:pPr>
      <w:r>
        <w:rPr>
          <w:rFonts w:hint="eastAsia"/>
        </w:rPr>
        <w:t>His using that phrase here, in distinction from the other in the second verse, when he speaks of disobedience, imports that they were thus by birth.</w:t>
      </w:r>
    </w:p>
    <w:p w14:paraId="2C4D2ACF">
      <w:pPr>
        <w:rPr>
          <w:rFonts w:hint="eastAsia"/>
        </w:rPr>
      </w:pPr>
      <w:r>
        <w:rPr>
          <w:rFonts w:hint="eastAsia"/>
        </w:rPr>
        <w:t>当祂讲到悖逆时，祂在这里使用这个词语，与第二节的另一个词语相区别，表明他们是凭出生而如此。</w:t>
      </w:r>
    </w:p>
    <w:p w14:paraId="4BA336FA">
      <w:pPr>
        <w:rPr>
          <w:rFonts w:hint="eastAsia"/>
        </w:rPr>
      </w:pPr>
      <w:r>
        <w:rPr>
          <w:rFonts w:hint="eastAsia"/>
        </w:rPr>
        <w:t>I will not trouble you to confute a criticism which Zanchy hath, because the confutation of it is obvious.</w:t>
      </w:r>
    </w:p>
    <w:p w14:paraId="05184257">
      <w:pPr>
        <w:rPr>
          <w:rFonts w:hint="eastAsia"/>
        </w:rPr>
      </w:pPr>
      <w:r>
        <w:rPr>
          <w:rFonts w:hint="eastAsia"/>
        </w:rPr>
        <w:t>我不会劳烦你们去驳斥赞基的一个批评，因为对它的反驳是显而易见的。</w:t>
      </w:r>
    </w:p>
    <w:p w14:paraId="24BC4049">
      <w:pPr>
        <w:rPr>
          <w:rFonts w:hint="eastAsia"/>
        </w:rPr>
      </w:pPr>
      <w:r>
        <w:rPr>
          <w:rFonts w:hint="eastAsia"/>
        </w:rPr>
        <w:t>Then, (2.) he adding besides that, 'and were by nature the begotten children of wrath,' as I may so interpret it.</w:t>
      </w:r>
    </w:p>
    <w:p w14:paraId="2B5B22BC">
      <w:pPr>
        <w:rPr>
          <w:rFonts w:hint="eastAsia"/>
        </w:rPr>
      </w:pPr>
      <w:r>
        <w:rPr>
          <w:rFonts w:hint="eastAsia"/>
        </w:rPr>
        <w:t>然后，（2）祂此外还加上，“并且生来就是可怒之子”，如果我可以这样解释的话。</w:t>
      </w:r>
    </w:p>
    <w:p w14:paraId="6A954BBB">
      <w:pPr>
        <w:rPr>
          <w:rFonts w:hint="eastAsia"/>
        </w:rPr>
      </w:pPr>
      <w:r>
        <w:rPr>
          <w:rFonts w:hint="eastAsia"/>
        </w:rPr>
        <w:t>And, which is observable too, he doth not say, 'which are the children of wrath by nature,' but in the Greek it is, 'which were children by nature of wrath;' so as 'by nature' comes in between, to shew that they were thus by birth.</w:t>
      </w:r>
    </w:p>
    <w:p w14:paraId="6E7E3F8F">
      <w:pPr>
        <w:rPr>
          <w:rFonts w:hint="eastAsia"/>
        </w:rPr>
      </w:pPr>
      <w:r>
        <w:rPr>
          <w:rFonts w:hint="eastAsia"/>
        </w:rPr>
        <w:t>值得注意的是，祂不说“那些本性上是可怒之子的”，而在希腊文中是“那些本性上是可怒的儿女”；所以“本性上”插在中间，以表明他们是凭出生而如此。</w:t>
      </w:r>
    </w:p>
    <w:p w14:paraId="45B72E96">
      <w:pPr>
        <w:rPr>
          <w:rFonts w:hint="eastAsia"/>
        </w:rPr>
      </w:pPr>
      <w:r>
        <w:rPr>
          <w:rFonts w:hint="eastAsia"/>
        </w:rPr>
        <w:t>And there is this third reason, too, why when he saith 'by nature' he specially means 'by birth:' because it is spoken plainly and clearly in opposition to that pride of the Jews in the privileges they had by their birth: for the Jews, you know, stood much upon it that they were the children of Abraham.</w:t>
      </w:r>
    </w:p>
    <w:p w14:paraId="14DC3A51">
      <w:pPr>
        <w:rPr>
          <w:rFonts w:hint="eastAsia"/>
        </w:rPr>
      </w:pPr>
      <w:r>
        <w:rPr>
          <w:rFonts w:hint="eastAsia"/>
        </w:rPr>
        <w:t>还有第三个原因，解释为什么当祂说“本性上”时，祂特别指“凭出生”：因为这是明确地针对犹太人因出生而有的特权所生的骄傲而说的：因为你们知道，犹太人非常坚持他们是亚伯拉罕的子孙。</w:t>
      </w:r>
    </w:p>
    <w:p w14:paraId="45D56437">
      <w:pPr>
        <w:rPr>
          <w:rFonts w:hint="eastAsia"/>
        </w:rPr>
      </w:pPr>
      <w:r>
        <w:rPr>
          <w:rFonts w:hint="eastAsia"/>
        </w:rPr>
        <w:t>Now the Apostle, as is evident, speaks point-blank in opposition to that.</w:t>
      </w:r>
    </w:p>
    <w:p w14:paraId="63C36DB4">
      <w:pPr>
        <w:rPr>
          <w:rFonts w:hint="eastAsia"/>
        </w:rPr>
      </w:pPr>
      <w:r>
        <w:rPr>
          <w:rFonts w:hint="eastAsia"/>
        </w:rPr>
        <w:t>现在，使徒显然是针锋相对地反对这一点。</w:t>
      </w:r>
    </w:p>
    <w:p w14:paraId="2279D38B">
      <w:pPr>
        <w:rPr>
          <w:rFonts w:hint="eastAsia"/>
        </w:rPr>
      </w:pPr>
      <w:r>
        <w:rPr>
          <w:rFonts w:hint="eastAsia"/>
        </w:rPr>
        <w:t>We, saith he,— namely, we Jews,—though we pride ourselves that we have Abraham to our father, we are children of wrath; that is, we are so by birth, as well as others; namely, as well as the poor Gentiles, whom the Apostle, in Gal. 2:15, speaking according to the vulgar opinion of the Jews, calls, 'sinners of the Gentiles.'</w:t>
      </w:r>
    </w:p>
    <w:p w14:paraId="690D8F58">
      <w:pPr>
        <w:rPr>
          <w:rFonts w:hint="eastAsia"/>
        </w:rPr>
      </w:pPr>
      <w:r>
        <w:rPr>
          <w:rFonts w:hint="eastAsia"/>
        </w:rPr>
        <w:t>祂说，我们——即我们犹太人——虽然我们自夸有亚伯拉罕为我们的父，我们却是可怒之子；也就是说，我们凭出生就是如此，和别人一样；即，和那些可怜的外邦人一样，使徒在加拉太书2章15节中，按照犹太人的普遍看法，称他们为“外邦的罪人”。</w:t>
      </w:r>
    </w:p>
    <w:p w14:paraId="03BEDF74">
      <w:pPr>
        <w:rPr>
          <w:rFonts w:hint="eastAsia"/>
        </w:rPr>
      </w:pPr>
      <w:r>
        <w:rPr>
          <w:rFonts w:hint="eastAsia"/>
        </w:rPr>
        <w:t>Though you stand upon it that you are the children of Abraham, and that you are Jews by nature, that is by birth, yet, as God told the Jews afterwards, you had a father before Abraham, in whom ye sinned, and so you are 'children by nature'—that is, by birth—'of wrath as well as others.'</w:t>
      </w:r>
    </w:p>
    <w:p w14:paraId="0E4A2EBE">
      <w:pPr>
        <w:rPr>
          <w:rFonts w:hint="eastAsia"/>
        </w:rPr>
      </w:pPr>
      <w:r>
        <w:rPr>
          <w:rFonts w:hint="eastAsia"/>
        </w:rPr>
        <w:t>虽然你们坚持自己是亚伯拉罕的子孙，你们生来就是犹太人，即凭出生而为犹太人，然而，正如神后来告诉犹太人的，你们在亚伯拉罕之前还有一个父，你们在他里面犯了罪，所以你们“本性上”——即凭出生——是“可怒之子，和别人一样”。</w:t>
      </w:r>
    </w:p>
    <w:p w14:paraId="34B1C3C2">
      <w:pPr>
        <w:rPr>
          <w:rFonts w:hint="eastAsia"/>
        </w:rPr>
      </w:pPr>
    </w:p>
    <w:p w14:paraId="20F0CB79">
      <w:pPr>
        <w:rPr>
          <w:rFonts w:hint="eastAsia"/>
        </w:rPr>
      </w:pPr>
      <w:r>
        <w:rPr>
          <w:rFonts w:hint="eastAsia"/>
        </w:rPr>
        <w:t>3.'By nature' is taken here for the whole state of nature, from a man's birth until God turn him.</w:t>
      </w:r>
    </w:p>
    <w:p w14:paraId="7ED8E6D3">
      <w:pPr>
        <w:rPr>
          <w:rFonts w:hint="eastAsia"/>
        </w:rPr>
      </w:pPr>
      <w:r>
        <w:rPr>
          <w:rFonts w:hint="eastAsia"/>
        </w:rPr>
        <w:t>3.“本性上”在此处被理解为整个天然的状态，从一个人出生直到神使他归正。</w:t>
      </w:r>
    </w:p>
    <w:p w14:paraId="2B08A573">
      <w:pPr>
        <w:rPr>
          <w:rFonts w:hint="eastAsia"/>
        </w:rPr>
      </w:pPr>
      <w:r>
        <w:rPr>
          <w:rFonts w:hint="eastAsia"/>
        </w:rPr>
        <w:t>He shews what they were, not only in respect of their first birth, but of that continued state which they stood in before they were converted, which we call the state of nature.</w:t>
      </w:r>
    </w:p>
    <w:p w14:paraId="42C03BC8">
      <w:pPr>
        <w:rPr>
          <w:rFonts w:hint="eastAsia"/>
        </w:rPr>
      </w:pPr>
      <w:r>
        <w:rPr>
          <w:rFonts w:hint="eastAsia"/>
        </w:rPr>
        <w:t>祂指出他们是怎样的，不仅是关乎他们的初生，而且是关乎他们在归正前所处的持续状态，我们称之为天然的状态。</w:t>
      </w:r>
    </w:p>
    <w:p w14:paraId="795D064D">
      <w:pPr>
        <w:rPr>
          <w:rFonts w:hint="eastAsia"/>
        </w:rPr>
      </w:pPr>
      <w:r>
        <w:rPr>
          <w:rFonts w:hint="eastAsia"/>
        </w:rPr>
        <w:t>And this is an excellent place for the confirmation of that phrase.</w:t>
      </w:r>
    </w:p>
    <w:p w14:paraId="79774374">
      <w:pPr>
        <w:rPr>
          <w:rFonts w:hint="eastAsia"/>
        </w:rPr>
      </w:pPr>
      <w:r>
        <w:rPr>
          <w:rFonts w:hint="eastAsia"/>
        </w:rPr>
        <w:t>这是证实那个词语的一个绝佳之处。</w:t>
      </w:r>
    </w:p>
    <w:p w14:paraId="48C66822">
      <w:pPr>
        <w:rPr>
          <w:rFonts w:hint="eastAsia"/>
        </w:rPr>
      </w:pPr>
      <w:r>
        <w:rPr>
          <w:rFonts w:hint="eastAsia"/>
        </w:rPr>
        <w:t>He doth not simply mean only their estate by birth,—for the Apostle's scope, and the Holy Ghost's, is always general, and in a latitude,—but he doth comprehend their whole state from their birth all their days, while they fulfilled the lusts of the flesh and of the mind.</w:t>
      </w:r>
    </w:p>
    <w:p w14:paraId="23C7F81B">
      <w:pPr>
        <w:rPr>
          <w:rFonts w:hint="eastAsia"/>
        </w:rPr>
      </w:pPr>
      <w:r>
        <w:rPr>
          <w:rFonts w:hint="eastAsia"/>
        </w:rPr>
        <w:t>祂并非仅仅指他们凭出生而有的光景——因为使徒的旨意，和圣灵的旨意，总是普遍的，有其广度——而是包含了他们从出生起一生的整个状态，当他们放纵肉体和心中的私欲时。</w:t>
      </w:r>
    </w:p>
    <w:p w14:paraId="63976EC9">
      <w:pPr>
        <w:rPr>
          <w:rFonts w:hint="eastAsia"/>
        </w:rPr>
      </w:pPr>
      <w:r>
        <w:rPr>
          <w:rFonts w:hint="eastAsia"/>
        </w:rPr>
        <w:t>Whatever state they had by birth, whatever state they stood in during the time of their unregeneracy, it was all a state of nature; and they were in that state of nature children of wrath.</w:t>
      </w:r>
    </w:p>
    <w:p w14:paraId="087145D1">
      <w:pPr>
        <w:rPr>
          <w:rFonts w:hint="eastAsia"/>
        </w:rPr>
      </w:pPr>
      <w:r>
        <w:rPr>
          <w:rFonts w:hint="eastAsia"/>
        </w:rPr>
        <w:t>无论他们凭出生有何光景，无论他们在未重生期间处于何种状态，那都是一种天然的状态；他们在那天然的状态中是可怒之子。</w:t>
      </w:r>
    </w:p>
    <w:p w14:paraId="6FF26A0F">
      <w:pPr>
        <w:rPr>
          <w:rFonts w:hint="eastAsia"/>
        </w:rPr>
      </w:pPr>
      <w:r>
        <w:rPr>
          <w:rFonts w:hint="eastAsia"/>
        </w:rPr>
        <w:t>So nature is taken, and so it is clearly taken here.</w:t>
      </w:r>
    </w:p>
    <w:p w14:paraId="62A32912">
      <w:pPr>
        <w:rPr>
          <w:rFonts w:hint="eastAsia"/>
        </w:rPr>
      </w:pPr>
      <w:r>
        <w:rPr>
          <w:rFonts w:hint="eastAsia"/>
        </w:rPr>
        <w:t>“本性”就是这样理解的，在这里也清楚地是这样理解的。</w:t>
      </w:r>
    </w:p>
    <w:p w14:paraId="6FC1723F">
      <w:pPr>
        <w:rPr>
          <w:rFonts w:hint="eastAsia"/>
        </w:rPr>
      </w:pPr>
      <w:r>
        <w:rPr>
          <w:rFonts w:hint="eastAsia"/>
        </w:rPr>
        <w:t>For 'by nature' here in ver. 3 is spoken in opposition to what the Apostle afterwards saith, as Erasmus well observes, in the 5th verse, 'by grace ye are saved.'</w:t>
      </w:r>
    </w:p>
    <w:p w14:paraId="015E4610">
      <w:pPr>
        <w:rPr>
          <w:rFonts w:hint="eastAsia"/>
        </w:rPr>
      </w:pPr>
      <w:r>
        <w:rPr>
          <w:rFonts w:hint="eastAsia"/>
        </w:rPr>
        <w:t>因为在第3节这里的“本性上”，是与使徒后来在第5节所说的相对立的，正如伊拉斯谟所正确观察到的，“你们得救是本乎恩”。</w:t>
      </w:r>
    </w:p>
    <w:p w14:paraId="4D50663F">
      <w:pPr>
        <w:rPr>
          <w:rFonts w:hint="eastAsia"/>
        </w:rPr>
      </w:pPr>
      <w:r>
        <w:rPr>
          <w:rFonts w:hint="eastAsia"/>
        </w:rPr>
        <w:t>So that now the state of nature, and the state of grace, is that which the Apostle here intends.</w:t>
      </w:r>
    </w:p>
    <w:p w14:paraId="5C2B5E38">
      <w:pPr>
        <w:rPr>
          <w:rFonts w:hint="eastAsia"/>
        </w:rPr>
      </w:pPr>
      <w:r>
        <w:rPr>
          <w:rFonts w:hint="eastAsia"/>
        </w:rPr>
        <w:t>所以，现在天然的状态和恩典的状态，是使徒在这里所意指的。</w:t>
      </w:r>
    </w:p>
    <w:p w14:paraId="32242F93">
      <w:pPr>
        <w:rPr>
          <w:rFonts w:hint="eastAsia"/>
        </w:rPr>
      </w:pPr>
      <w:r>
        <w:rPr>
          <w:rFonts w:hint="eastAsia"/>
        </w:rPr>
        <w:t>And that he speaks of an unregenerate condition, the words 'were by nature' import clearly; that is, while they were in a state of nature.</w:t>
      </w:r>
    </w:p>
    <w:p w14:paraId="4DD0779C">
      <w:pPr>
        <w:rPr>
          <w:rFonts w:hint="eastAsia"/>
        </w:rPr>
      </w:pPr>
      <w:r>
        <w:rPr>
          <w:rFonts w:hint="eastAsia"/>
        </w:rPr>
        <w:t>祂讲的是一个未重生的光景，“生来就是”这几个字清楚地表明了这一点；也就是说，当他们处于天然状态中时。</w:t>
      </w:r>
    </w:p>
    <w:p w14:paraId="60FA3E25">
      <w:pPr>
        <w:rPr>
          <w:rFonts w:hint="eastAsia"/>
        </w:rPr>
      </w:pPr>
      <w:r>
        <w:rPr>
          <w:rFonts w:hint="eastAsia"/>
        </w:rPr>
        <w:t>His scope is therefore to shew what naturally, without grace, their condition was; and therefore, ver. 11, in the winding up of all, he speaks of the whole estate: 'Remember,' saith he, 'that ye were once Gentiles.'</w:t>
      </w:r>
    </w:p>
    <w:p w14:paraId="66456FDF">
      <w:pPr>
        <w:rPr>
          <w:rFonts w:hint="eastAsia"/>
        </w:rPr>
      </w:pPr>
      <w:r>
        <w:rPr>
          <w:rFonts w:hint="eastAsia"/>
        </w:rPr>
        <w:t>因此，祂的旨意是要表明，在没有恩典的情况下，他们天然的光景是怎样的；因此，在第11节，在总结一切时，祂讲到整个光景：“你们应当记念”，祂说，“你们从前是外邦人。”</w:t>
      </w:r>
    </w:p>
    <w:p w14:paraId="43CBDD04">
      <w:pPr>
        <w:rPr>
          <w:rFonts w:hint="eastAsia"/>
        </w:rPr>
      </w:pPr>
      <w:r>
        <w:rPr>
          <w:rFonts w:hint="eastAsia"/>
        </w:rPr>
        <w:t>And thus the Scripture always speaks.</w:t>
      </w:r>
    </w:p>
    <w:p w14:paraId="6A70179B">
      <w:pPr>
        <w:rPr>
          <w:rFonts w:hint="eastAsia"/>
        </w:rPr>
      </w:pPr>
      <w:r>
        <w:rPr>
          <w:rFonts w:hint="eastAsia"/>
        </w:rPr>
        <w:t>圣经总是这样说的。</w:t>
      </w:r>
    </w:p>
    <w:p w14:paraId="5BC9C6EE">
      <w:pPr>
        <w:rPr>
          <w:rFonts w:hint="eastAsia"/>
        </w:rPr>
      </w:pPr>
      <w:r>
        <w:rPr>
          <w:rFonts w:hint="eastAsia"/>
        </w:rPr>
        <w:t>Ps. 58:3, 'They are gone astray from the womb;' they were not only corrupt in the womb, but gone astray from the womb.</w:t>
      </w:r>
    </w:p>
    <w:p w14:paraId="4976A841">
      <w:pPr>
        <w:rPr>
          <w:rFonts w:hint="eastAsia"/>
        </w:rPr>
      </w:pPr>
      <w:r>
        <w:rPr>
          <w:rFonts w:hint="eastAsia"/>
        </w:rPr>
        <w:t>诗篇58篇3节：“他们一出母胎，就走错了路”；他们不仅在母腹中败坏，而且一出母胎就走错了路。</w:t>
      </w:r>
    </w:p>
    <w:p w14:paraId="261B6A9E">
      <w:pPr>
        <w:rPr>
          <w:rFonts w:hint="eastAsia"/>
        </w:rPr>
      </w:pPr>
      <w:r>
        <w:rPr>
          <w:rFonts w:hint="eastAsia"/>
        </w:rPr>
        <w:t>So in Gen. 8:21, speaking of original corruption, saith he, the imagination of man's heart is evil from his youth; that is, even from a babe, as in Exodus the phrase is used, as I shall shew afterwards.</w:t>
      </w:r>
    </w:p>
    <w:p w14:paraId="7A831C30">
      <w:pPr>
        <w:rPr>
          <w:rFonts w:hint="eastAsia"/>
        </w:rPr>
      </w:pPr>
      <w:r>
        <w:rPr>
          <w:rFonts w:hint="eastAsia"/>
        </w:rPr>
        <w:t>所以在创世记8章21节，讲到原罪时，祂说，人从小时候心里怀着恶念；也就是说，甚至从婴孩时期起，正如出埃及记中使用了这个词语，我稍后会说明。</w:t>
      </w:r>
    </w:p>
    <w:p w14:paraId="160DF20A">
      <w:pPr>
        <w:rPr>
          <w:rFonts w:hint="eastAsia"/>
        </w:rPr>
      </w:pPr>
    </w:p>
    <w:p w14:paraId="1C569BC4">
      <w:pPr>
        <w:rPr>
          <w:rFonts w:hint="eastAsia"/>
        </w:rPr>
      </w:pPr>
      <w:r>
        <w:rPr>
          <w:rFonts w:hint="eastAsia"/>
        </w:rPr>
        <w:t>So that 'by nature' eminently importeth these three things:—1.</w:t>
      </w:r>
    </w:p>
    <w:p w14:paraId="764AAE50">
      <w:pPr>
        <w:rPr>
          <w:rFonts w:hint="eastAsia"/>
        </w:rPr>
      </w:pPr>
      <w:r>
        <w:rPr>
          <w:rFonts w:hint="eastAsia"/>
        </w:rPr>
        <w:t>所以，“本性上”显著地包含这三件事：—1.</w:t>
      </w:r>
    </w:p>
    <w:p w14:paraId="5C1C94F8">
      <w:pPr>
        <w:rPr>
          <w:rFonts w:hint="eastAsia"/>
        </w:rPr>
      </w:pPr>
      <w:r>
        <w:rPr>
          <w:rFonts w:hint="eastAsia"/>
        </w:rPr>
        <w:t>That their natures were denied with all sorts of inclinations unto evil; all those lusts of the flesh and of the mind which he had spoken of before, were natural unto them, for which they were children of wrath.</w:t>
      </w:r>
    </w:p>
    <w:p w14:paraId="1886A8F9">
      <w:pPr>
        <w:rPr>
          <w:rFonts w:hint="eastAsia"/>
        </w:rPr>
      </w:pPr>
      <w:r>
        <w:rPr>
          <w:rFonts w:hint="eastAsia"/>
        </w:rPr>
        <w:t>他们的本性被赋予了各种趋向邪恶的倾向；祂前面讲过的所有那些肉体和心思的私欲，对他们来说都是天然的，因此他们是可怒之子。</w:t>
      </w:r>
    </w:p>
    <w:p w14:paraId="413B114B">
      <w:pPr>
        <w:rPr>
          <w:rFonts w:hint="eastAsia"/>
        </w:rPr>
      </w:pPr>
      <w:r>
        <w:rPr>
          <w:rFonts w:hint="eastAsia"/>
        </w:rPr>
        <w:t>2.That the way of conveying this to them, or how they came to be so at first, how their natures were thus originally corrupted, it was not by imitation or custom, but it was by birth.</w:t>
      </w:r>
    </w:p>
    <w:p w14:paraId="557ED5CC">
      <w:pPr>
        <w:rPr>
          <w:rFonts w:hint="eastAsia"/>
        </w:rPr>
      </w:pPr>
      <w:r>
        <w:rPr>
          <w:rFonts w:hint="eastAsia"/>
        </w:rPr>
        <w:t>2.这传递给他们的方式，或他们起初如何变成这样，他们的本性如何最初就这样败坏了，不是通过模仿或习惯，而是通过出生。</w:t>
      </w:r>
    </w:p>
    <w:p w14:paraId="33EAB942">
      <w:pPr>
        <w:rPr>
          <w:rFonts w:hint="eastAsia"/>
        </w:rPr>
      </w:pPr>
      <w:r>
        <w:rPr>
          <w:rFonts w:hint="eastAsia"/>
        </w:rPr>
        <w:t>And, 3. that all the while they walked in those lusts they were in a state of nature, under which, and in which, while they continued, till such time as they came into a state of grace, they were children of wrath.</w:t>
      </w:r>
    </w:p>
    <w:p w14:paraId="4C92EB08">
      <w:pPr>
        <w:rPr>
          <w:rFonts w:hint="eastAsia"/>
        </w:rPr>
      </w:pPr>
      <w:r>
        <w:rPr>
          <w:rFonts w:hint="eastAsia"/>
        </w:rPr>
        <w:t>并且，3.当他们行在那些私欲中时，他们都处于一种天然的状态，在这种状态下，他们继续如此，直到他们进入恩典的状态时，他们都是可怒之子。</w:t>
      </w:r>
    </w:p>
    <w:p w14:paraId="0C217C2C">
      <w:pPr>
        <w:rPr>
          <w:rFonts w:hint="eastAsia"/>
        </w:rPr>
      </w:pPr>
      <w:r>
        <w:rPr>
          <w:rFonts w:hint="eastAsia"/>
        </w:rPr>
        <w:t>This, I say, I take to be the comprehensive meaning of the Apostle in this conclusion of his discourse of lusts.—So that now I have opened to you that first phrase, and were by nature.</w:t>
      </w:r>
    </w:p>
    <w:p w14:paraId="5E4D6DA0">
      <w:pPr>
        <w:rPr>
          <w:rFonts w:hint="eastAsia"/>
        </w:rPr>
      </w:pPr>
      <w:r>
        <w:rPr>
          <w:rFonts w:hint="eastAsia"/>
        </w:rPr>
        <w:t>我说，我认为这就是使徒在他关于私欲的论述的结论中那全面的意思。—现在我已经向你们解释了第一个词语，“并且生来就是”。</w:t>
      </w:r>
    </w:p>
    <w:p w14:paraId="1F60A222">
      <w:pPr>
        <w:rPr>
          <w:rFonts w:hint="eastAsia"/>
        </w:rPr>
      </w:pPr>
    </w:p>
    <w:p w14:paraId="65F17545">
      <w:pPr>
        <w:rPr>
          <w:rFonts w:hint="eastAsia"/>
        </w:rPr>
      </w:pPr>
      <w:r>
        <w:rPr>
          <w:rFonts w:hint="eastAsia"/>
        </w:rPr>
        <w:t>The second phrase is, children of wrath;—</w:t>
      </w:r>
    </w:p>
    <w:p w14:paraId="32EA95EF">
      <w:pPr>
        <w:rPr>
          <w:rFonts w:hint="eastAsia"/>
        </w:rPr>
      </w:pPr>
      <w:r>
        <w:rPr>
          <w:rFonts w:hint="eastAsia"/>
        </w:rPr>
        <w:t>第二个词语是，可怒之子；—</w:t>
      </w:r>
    </w:p>
    <w:p w14:paraId="4B4A4D85">
      <w:pPr>
        <w:rPr>
          <w:rFonts w:hint="eastAsia"/>
        </w:rPr>
      </w:pPr>
    </w:p>
    <w:p w14:paraId="72E94EEC">
      <w:pPr>
        <w:rPr>
          <w:rFonts w:hint="eastAsia"/>
        </w:rPr>
      </w:pPr>
      <w:r>
        <w:rPr>
          <w:rFonts w:hint="eastAsia"/>
        </w:rPr>
        <w:t>Which, as I have formerly said, is a Hebraism; and so, according to the Hebrew language, you read of a child of captivity, a child of the resurrection, a child of disobedience, and the like.</w:t>
      </w:r>
    </w:p>
    <w:p w14:paraId="72971D66">
      <w:pPr>
        <w:rPr>
          <w:rFonts w:hint="eastAsia"/>
        </w:rPr>
      </w:pPr>
      <w:r>
        <w:rPr>
          <w:rFonts w:hint="eastAsia"/>
        </w:rPr>
        <w:t>正如我以前说过的，这是一个希伯来用法；因此，根据希伯来语，你会读到被掳之子、复活之子、悖逆之子等等。</w:t>
      </w:r>
    </w:p>
    <w:p w14:paraId="18B59C9D">
      <w:pPr>
        <w:rPr>
          <w:rFonts w:hint="eastAsia"/>
        </w:rPr>
      </w:pPr>
      <w:r>
        <w:rPr>
          <w:rFonts w:hint="eastAsia"/>
        </w:rPr>
        <w:t>It is either taken actively or passively.</w:t>
      </w:r>
    </w:p>
    <w:p w14:paraId="39919E6E">
      <w:pPr>
        <w:rPr>
          <w:rFonts w:hint="eastAsia"/>
        </w:rPr>
      </w:pPr>
      <w:r>
        <w:rPr>
          <w:rFonts w:hint="eastAsia"/>
        </w:rPr>
        <w:t>它既可主动理解，也可被动理解。</w:t>
      </w:r>
    </w:p>
    <w:p w14:paraId="5E75D6F2">
      <w:pPr>
        <w:rPr>
          <w:rFonts w:hint="eastAsia"/>
        </w:rPr>
      </w:pPr>
    </w:p>
    <w:p w14:paraId="3C58897C">
      <w:pPr>
        <w:rPr>
          <w:rFonts w:hint="eastAsia"/>
        </w:rPr>
      </w:pPr>
      <w:r>
        <w:rPr>
          <w:rFonts w:hint="eastAsia"/>
        </w:rPr>
        <w:t>1.Actively, thus: what a man is addicted to, what he seeks after, he issaid to be a child of.</w:t>
      </w:r>
    </w:p>
    <w:p w14:paraId="725337C0">
      <w:pPr>
        <w:rPr>
          <w:rFonts w:hint="eastAsia"/>
        </w:rPr>
      </w:pPr>
      <w:r>
        <w:rPr>
          <w:rFonts w:hint="eastAsia"/>
        </w:rPr>
        <w:t>1.主动地，是这样：一个人沉溺于什么，追求什么，他就可以被称为那东西之子。</w:t>
      </w:r>
    </w:p>
    <w:p w14:paraId="11FDA24C">
      <w:pPr>
        <w:rPr>
          <w:rFonts w:hint="eastAsia"/>
        </w:rPr>
      </w:pPr>
      <w:r>
        <w:rPr>
          <w:rFonts w:hint="eastAsia"/>
        </w:rPr>
        <w:t>As a man is said to be a child of wisdom, —'Wisdom is justified of her children,'—so wicked men are said to be children of disobedience, ver. 2; that is, addicted to disobedience, it is taken actively.</w:t>
      </w:r>
    </w:p>
    <w:p w14:paraId="3209C126">
      <w:pPr>
        <w:rPr>
          <w:rFonts w:hint="eastAsia"/>
        </w:rPr>
      </w:pPr>
      <w:r>
        <w:rPr>
          <w:rFonts w:hint="eastAsia"/>
        </w:rPr>
        <w:t>正如人被称为智慧之子——“智慧之子都以智慧为是”——同样，恶人被称为悖逆之子，第2节；也就是说，沉溺于悖逆，这是主动的用法。</w:t>
      </w:r>
    </w:p>
    <w:p w14:paraId="2E3B599E">
      <w:pPr>
        <w:rPr>
          <w:rFonts w:hint="eastAsia"/>
        </w:rPr>
      </w:pPr>
      <w:r>
        <w:rPr>
          <w:rFonts w:hint="eastAsia"/>
        </w:rPr>
        <w:t>So, in a way of opposition, Peter exhorts them, in 1 Pet. 1:14, that they would be children of obedience,—so the phrase is in the Greek, we translate it 'obedient children,' it comes all to one; but, I say, in the Greek it is 'children of obedience,' as here in ver. 2 it is 'children of disobedience,'—that is, addict yourselves, as children to such a father, to do the will of God.</w:t>
      </w:r>
    </w:p>
    <w:p w14:paraId="6BFCA8F2">
      <w:pPr>
        <w:rPr>
          <w:rFonts w:hint="eastAsia"/>
        </w:rPr>
      </w:pPr>
      <w:r>
        <w:rPr>
          <w:rFonts w:hint="eastAsia"/>
        </w:rPr>
        <w:t>所以，作为对比，彼得在彼得前书1章14节劝勉他们，要作顺命的儿女——希腊文中的词语是这样，我们翻译成“顺命的儿女”，意思一样；但我要说，在希腊文中是“顺命之子”，正如这里第2节是“悖逆之子”——也就是说，要像儿女对父亲那样，专心遵行神的旨意。</w:t>
      </w:r>
    </w:p>
    <w:p w14:paraId="4A8D7270">
      <w:pPr>
        <w:rPr>
          <w:rFonts w:hint="eastAsia"/>
        </w:rPr>
      </w:pPr>
    </w:p>
    <w:p w14:paraId="7B65C403">
      <w:pPr>
        <w:rPr>
          <w:rFonts w:hint="eastAsia"/>
        </w:rPr>
      </w:pPr>
      <w:r>
        <w:rPr>
          <w:rFonts w:hint="eastAsia"/>
        </w:rPr>
        <w:t>2.Passively, thus: a 'child of the captivity;' that is, one led into captivity.</w:t>
      </w:r>
    </w:p>
    <w:p w14:paraId="01DDF0C5">
      <w:pPr>
        <w:rPr>
          <w:rFonts w:hint="eastAsia"/>
        </w:rPr>
      </w:pPr>
      <w:r>
        <w:rPr>
          <w:rFonts w:hint="eastAsia"/>
        </w:rPr>
        <w:t>2.被动地，是这样：一个“被掳之子”；也就是说，一个被掳去的人。</w:t>
      </w:r>
    </w:p>
    <w:p w14:paraId="3045B6BB">
      <w:pPr>
        <w:rPr>
          <w:rFonts w:hint="eastAsia"/>
        </w:rPr>
      </w:pPr>
      <w:r>
        <w:rPr>
          <w:rFonts w:hint="eastAsia"/>
        </w:rPr>
        <w:t>So Jesus Christ is called the Son of God's love, or the child of his love, Col. 1:13.</w:t>
      </w:r>
    </w:p>
    <w:p w14:paraId="57A693BF">
      <w:pPr>
        <w:rPr>
          <w:rFonts w:hint="eastAsia"/>
        </w:rPr>
      </w:pPr>
      <w:r>
        <w:rPr>
          <w:rFonts w:hint="eastAsia"/>
        </w:rPr>
        <w:t>所以耶稣基督被称为神爱子，或祂的爱之子，歌罗西书1章13节。</w:t>
      </w:r>
    </w:p>
    <w:p w14:paraId="1EB342D0">
      <w:pPr>
        <w:rPr>
          <w:rFonts w:hint="eastAsia"/>
        </w:rPr>
      </w:pPr>
      <w:r>
        <w:rPr>
          <w:rFonts w:hint="eastAsia"/>
        </w:rPr>
        <w:t>We translate it, 'his beloved Son;' but in the original it is, the 'Son of his love,' because that God hath cast his love upon him.</w:t>
      </w:r>
    </w:p>
    <w:p w14:paraId="5A0B5739">
      <w:pPr>
        <w:rPr>
          <w:rFonts w:hint="eastAsia"/>
        </w:rPr>
      </w:pPr>
      <w:r>
        <w:rPr>
          <w:rFonts w:hint="eastAsia"/>
        </w:rPr>
        <w:t>我们翻译成“祂爱子”；但在原文中是“祂的爱之子”，因为神将祂的爱倾注在祂身上。</w:t>
      </w:r>
    </w:p>
    <w:p w14:paraId="2A0E9FBD">
      <w:pPr>
        <w:rPr>
          <w:rFonts w:hint="eastAsia"/>
        </w:rPr>
      </w:pPr>
      <w:r>
        <w:rPr>
          <w:rFonts w:hint="eastAsia"/>
        </w:rPr>
        <w:t>So in 2 Pet. 2:14, one that is accursed to death is called (we translate it 'cursed children,' but it is) 'children of the curse,' as here, 'children of wrath.'</w:t>
      </w:r>
    </w:p>
    <w:p w14:paraId="7B8AE43A">
      <w:pPr>
        <w:rPr>
          <w:rFonts w:hint="eastAsia"/>
        </w:rPr>
      </w:pPr>
      <w:r>
        <w:rPr>
          <w:rFonts w:hint="eastAsia"/>
        </w:rPr>
        <w:t>所以在彼得后书2章14节，一个被咒诅致死的人被称为（我们翻译成“可咒诅的种类”，但原文是）“咒诅之子”，正如这里的“可怒之子”。</w:t>
      </w:r>
    </w:p>
    <w:p w14:paraId="5F3CF2A9">
      <w:pPr>
        <w:rPr>
          <w:rFonts w:hint="eastAsia"/>
        </w:rPr>
      </w:pPr>
      <w:r>
        <w:rPr>
          <w:rFonts w:hint="eastAsia"/>
        </w:rPr>
        <w:t>So in Matt. 23:15, he is made a 'son of hell,' worse than he was before; that is, one whose due hell is.</w:t>
      </w:r>
    </w:p>
    <w:p w14:paraId="107B8860">
      <w:pPr>
        <w:rPr>
          <w:rFonts w:hint="eastAsia"/>
        </w:rPr>
      </w:pPr>
      <w:r>
        <w:rPr>
          <w:rFonts w:hint="eastAsia"/>
        </w:rPr>
        <w:t>所以在马太福音23章15节，他成了“地狱之子”，比以前更坏；也就是说，一个地狱是他应得份的人。</w:t>
      </w:r>
    </w:p>
    <w:p w14:paraId="4868DB74">
      <w:pPr>
        <w:rPr>
          <w:rFonts w:hint="eastAsia"/>
        </w:rPr>
      </w:pPr>
      <w:r>
        <w:rPr>
          <w:rFonts w:hint="eastAsia"/>
        </w:rPr>
        <w:t>As we use to say, such a one the gallows is his due; that is, if we should speak according to the Hebrew language, one that is the child of the gallows; so a son of hell, a son of wrath, a son of the curse.</w:t>
      </w:r>
    </w:p>
    <w:p w14:paraId="059F93A6">
      <w:pPr>
        <w:rPr>
          <w:rFonts w:hint="eastAsia"/>
        </w:rPr>
      </w:pPr>
      <w:r>
        <w:rPr>
          <w:rFonts w:hint="eastAsia"/>
        </w:rPr>
        <w:t>正如我们常说，某某人该上绞刑架；也就是说，如果我们按照希伯来语的说法，就是一个绞刑架之子；所以是地狱之子，愤怒之子，咒诅之子。</w:t>
      </w:r>
    </w:p>
    <w:p w14:paraId="4CCBDC90">
      <w:pPr>
        <w:rPr>
          <w:rFonts w:hint="eastAsia"/>
        </w:rPr>
      </w:pPr>
      <w:r>
        <w:rPr>
          <w:rFonts w:hint="eastAsia"/>
        </w:rPr>
        <w:t>You have it also in 1 Sam. 20:31, and in 2 Sam. 12:5.</w:t>
      </w:r>
    </w:p>
    <w:p w14:paraId="473D5C4C">
      <w:pPr>
        <w:rPr>
          <w:rFonts w:hint="eastAsia"/>
        </w:rPr>
      </w:pPr>
      <w:r>
        <w:rPr>
          <w:rFonts w:hint="eastAsia"/>
        </w:rPr>
        <w:t>你们在撒母耳记上20章31节和撒母耳记下12章5节也可以看到。</w:t>
      </w:r>
    </w:p>
    <w:p w14:paraId="64EA87AB">
      <w:pPr>
        <w:rPr>
          <w:rFonts w:hint="eastAsia"/>
        </w:rPr>
      </w:pPr>
      <w:r>
        <w:rPr>
          <w:rFonts w:hint="eastAsia"/>
        </w:rPr>
        <w:t>So now, as before it is taken actively, 'a child of disobedience;' so here, a 'child of wrath' is taken passively: and both according to the analogy of the Hebrew phrase.</w:t>
      </w:r>
    </w:p>
    <w:p w14:paraId="610418CB">
      <w:pPr>
        <w:rPr>
          <w:rFonts w:hint="eastAsia"/>
        </w:rPr>
      </w:pPr>
      <w:r>
        <w:rPr>
          <w:rFonts w:hint="eastAsia"/>
        </w:rPr>
        <w:t>所以，现在，正如前面是主动地理解为“悖逆之子”；这里，“可怒之子”则是被动地理解：两者都符合希伯来词语的类比。</w:t>
      </w:r>
    </w:p>
    <w:p w14:paraId="42400D9C">
      <w:pPr>
        <w:rPr>
          <w:rFonts w:hint="eastAsia"/>
        </w:rPr>
      </w:pPr>
    </w:p>
    <w:p w14:paraId="0CF55DE8">
      <w:pPr>
        <w:rPr>
          <w:rFonts w:hint="eastAsia"/>
        </w:rPr>
      </w:pPr>
      <w:r>
        <w:rPr>
          <w:rFonts w:hint="eastAsia"/>
        </w:rPr>
        <w:t>It doth sometimes imply one that is designed by God's decree to death and damnation; as, in John 17:12, Judas is called a son of perdition; that is, one who is ordained by God to perdition; as Christ was called the Son of his love, because he was ordained to be the object of his love.</w:t>
      </w:r>
    </w:p>
    <w:p w14:paraId="0F0ABC80">
      <w:pPr>
        <w:rPr>
          <w:rFonts w:hint="eastAsia"/>
        </w:rPr>
      </w:pPr>
      <w:r>
        <w:rPr>
          <w:rFonts w:hint="eastAsia"/>
        </w:rPr>
        <w:t>它有时暗示一个被神的旨意命定要死亡和受咒诅的人；例如，在约翰福音17章12节，犹大被称为灭亡之子；也就是说，一个被神命定要灭亡的人；正如基督被称为祂的爱子，因为祂被命定为祂爱的对象。</w:t>
      </w:r>
    </w:p>
    <w:p w14:paraId="32572572">
      <w:pPr>
        <w:rPr>
          <w:rFonts w:hint="eastAsia"/>
        </w:rPr>
      </w:pPr>
      <w:r>
        <w:rPr>
          <w:rFonts w:hint="eastAsia"/>
        </w:rPr>
        <w:t>But so it is not here meant that they were the children of wrath by God's decree, because he speaks of men that were converted.</w:t>
      </w:r>
    </w:p>
    <w:p w14:paraId="314F9FE8">
      <w:pPr>
        <w:rPr>
          <w:rFonts w:hint="eastAsia"/>
        </w:rPr>
      </w:pPr>
      <w:r>
        <w:rPr>
          <w:rFonts w:hint="eastAsia"/>
        </w:rPr>
        <w:t>但这里的意思并非他们是因神的旨意而成为可怒之子，因为祂讲的是已经归正的人。</w:t>
      </w:r>
    </w:p>
    <w:p w14:paraId="282CCC0D">
      <w:pPr>
        <w:rPr>
          <w:rFonts w:hint="eastAsia"/>
        </w:rPr>
      </w:pPr>
      <w:r>
        <w:rPr>
          <w:rFonts w:hint="eastAsia"/>
        </w:rPr>
        <w:t>Therefore the meaning is plainly this, that they were in a state in which they were not only worthy of wrath, but wrath was due to them, yea, according to a just sentence, wrath was pronounced against them; it was not only their desert, but they were in that state wherein wrath went out against them, they stood under the sentence of wrath, and were so adjudged.</w:t>
      </w:r>
    </w:p>
    <w:p w14:paraId="28006E1B">
      <w:pPr>
        <w:rPr>
          <w:rFonts w:hint="eastAsia"/>
        </w:rPr>
      </w:pPr>
      <w:r>
        <w:rPr>
          <w:rFonts w:hint="eastAsia"/>
        </w:rPr>
        <w:t>因此，意思很清楚，就是他们处于一种不仅配得愤怒，而且愤怒是他们应得的状态，是的，根据公义的判决，愤怒已向他们宣告；这不仅是他们应得的，而且他们处于一种愤怒临到他们的状态，他们站在愤怒的判决之下，并被如此判定。</w:t>
      </w:r>
    </w:p>
    <w:p w14:paraId="5816C9D2">
      <w:pPr>
        <w:rPr>
          <w:rFonts w:hint="eastAsia"/>
        </w:rPr>
      </w:pPr>
      <w:r>
        <w:rPr>
          <w:rFonts w:hint="eastAsia"/>
        </w:rPr>
        <w:t>You have the phrase plain and express in Deut. 25:1, 'If there be a controversy between men, and they come unto judgment, that the judge may judge them: then they shall justify the righteous, and condemn the wicked.</w:t>
      </w:r>
    </w:p>
    <w:p w14:paraId="46342EA8">
      <w:pPr>
        <w:rPr>
          <w:rFonts w:hint="eastAsia"/>
        </w:rPr>
      </w:pPr>
      <w:r>
        <w:rPr>
          <w:rFonts w:hint="eastAsia"/>
        </w:rPr>
        <w:t>你们在申命记25章1节可以看到这个词语的明确表达：“人若有争讼，来求审判，审判官就要审判他们，定义人有理，定恶人有罪。”</w:t>
      </w:r>
    </w:p>
    <w:p w14:paraId="64619015">
      <w:pPr>
        <w:rPr>
          <w:rFonts w:hint="eastAsia"/>
        </w:rPr>
      </w:pPr>
      <w:r>
        <w:rPr>
          <w:rFonts w:hint="eastAsia"/>
        </w:rPr>
        <w:t>And it shall be, if the wicked man be worthy to be beaten, the judge shall cause him to lie down,' &amp;c.</w:t>
      </w:r>
    </w:p>
    <w:p w14:paraId="4BA2EC67">
      <w:pPr>
        <w:rPr>
          <w:rFonts w:hint="eastAsia"/>
        </w:rPr>
      </w:pPr>
      <w:r>
        <w:rPr>
          <w:rFonts w:hint="eastAsia"/>
        </w:rPr>
        <w:t>“恶人若该受责打，审判官就要叫他当面伏在地上”，等等。</w:t>
      </w:r>
    </w:p>
    <w:p w14:paraId="4DFE4A34">
      <w:pPr>
        <w:rPr>
          <w:rFonts w:hint="eastAsia"/>
        </w:rPr>
      </w:pPr>
      <w:r>
        <w:rPr>
          <w:rFonts w:hint="eastAsia"/>
        </w:rPr>
        <w:t>In the original it is, 'If he be a son,' or a child, 'of beating;' that is, if he be one that is found that it is his due to be beaten, and that the judges have condemned him.</w:t>
      </w:r>
    </w:p>
    <w:p w14:paraId="70A147C7">
      <w:pPr>
        <w:rPr>
          <w:rFonts w:hint="eastAsia"/>
        </w:rPr>
      </w:pPr>
      <w:r>
        <w:rPr>
          <w:rFonts w:hint="eastAsia"/>
        </w:rPr>
        <w:t>在原文中是，“如果他是一个该受责打的儿子”或孩子；也就是说，如果他被发现该受责打，并且审判官已经定他的罪。</w:t>
      </w:r>
    </w:p>
    <w:p w14:paraId="4A8CBB7D">
      <w:pPr>
        <w:rPr>
          <w:rFonts w:hint="eastAsia"/>
        </w:rPr>
      </w:pPr>
      <w:r>
        <w:rPr>
          <w:rFonts w:hint="eastAsia"/>
        </w:rPr>
        <w:t>So now, to be a child of wrath, it is one not only to whom wrath is due, but one that, according to the sentence of the great Judge, wrath is pronounced against, sentence is given forth.</w:t>
      </w:r>
    </w:p>
    <w:p w14:paraId="3970F465">
      <w:pPr>
        <w:rPr>
          <w:rFonts w:hint="eastAsia"/>
        </w:rPr>
      </w:pPr>
      <w:r>
        <w:rPr>
          <w:rFonts w:hint="eastAsia"/>
        </w:rPr>
        <w:t>所以，现在，成为一个可怒之子，不仅是愤怒为其应得份，而且是根据大审判官的判决，愤怒已向其宣告，判决已下达。</w:t>
      </w:r>
    </w:p>
    <w:p w14:paraId="634AADDA">
      <w:pPr>
        <w:rPr>
          <w:rFonts w:hint="eastAsia"/>
        </w:rPr>
      </w:pPr>
      <w:r>
        <w:rPr>
          <w:rFonts w:hint="eastAsia"/>
        </w:rPr>
        <w:t>So in that place I mentioned before, 2 Sam. 12:5, saith Solomon there, 'He shall surely die;' in the original it is, 'He is a son of death.'</w:t>
      </w:r>
    </w:p>
    <w:p w14:paraId="1438B194">
      <w:pPr>
        <w:rPr>
          <w:rFonts w:hint="eastAsia"/>
        </w:rPr>
      </w:pPr>
      <w:r>
        <w:rPr>
          <w:rFonts w:hint="eastAsia"/>
        </w:rPr>
        <w:t>所以在我前面提到的那处经文，撒母耳记下12章5节，所罗门在那里说，“他该死”；在原文中是，“他是一个死亡之子”。</w:t>
      </w:r>
    </w:p>
    <w:p w14:paraId="4D3B115B">
      <w:pPr>
        <w:rPr>
          <w:rFonts w:hint="eastAsia"/>
        </w:rPr>
      </w:pPr>
      <w:r>
        <w:rPr>
          <w:rFonts w:hint="eastAsia"/>
        </w:rPr>
        <w:t>It was a sentence pronounced by the king, as of a judge that gave out a sentence.</w:t>
      </w:r>
    </w:p>
    <w:p w14:paraId="11E17ACC">
      <w:pPr>
        <w:rPr>
          <w:rFonts w:hint="eastAsia"/>
        </w:rPr>
      </w:pPr>
      <w:r>
        <w:rPr>
          <w:rFonts w:hint="eastAsia"/>
        </w:rPr>
        <w:t>那是王所宣告的判决，如同一个法官下达判决。</w:t>
      </w:r>
    </w:p>
    <w:p w14:paraId="7E186278">
      <w:pPr>
        <w:rPr>
          <w:rFonts w:hint="eastAsia"/>
        </w:rPr>
      </w:pPr>
      <w:r>
        <w:rPr>
          <w:rFonts w:hint="eastAsia"/>
        </w:rPr>
        <w:t>Therefore we translate it, 'He shall surely die;' he was not only one that deserved death, but one that was appointed and sentenced thereunto.</w:t>
      </w:r>
    </w:p>
    <w:p w14:paraId="4D4D206F">
      <w:pPr>
        <w:rPr>
          <w:rFonts w:hint="eastAsia"/>
        </w:rPr>
      </w:pPr>
      <w:r>
        <w:rPr>
          <w:rFonts w:hint="eastAsia"/>
        </w:rPr>
        <w:t>因此我们翻译成“他该死”；他不仅是一个该死的人，而且是被指定并判处死刑的人。</w:t>
      </w:r>
    </w:p>
    <w:p w14:paraId="7FF69E5C">
      <w:pPr>
        <w:rPr>
          <w:rFonts w:hint="eastAsia"/>
        </w:rPr>
      </w:pPr>
    </w:p>
    <w:p w14:paraId="17448A4A">
      <w:pPr>
        <w:rPr>
          <w:rFonts w:hint="eastAsia"/>
        </w:rPr>
      </w:pPr>
      <w:r>
        <w:rPr>
          <w:rFonts w:hint="eastAsia"/>
        </w:rPr>
        <w:t>So now you have what is meant by a 'child of wrath.'</w:t>
      </w:r>
    </w:p>
    <w:p w14:paraId="2EB24212">
      <w:pPr>
        <w:rPr>
          <w:rFonts w:hint="eastAsia"/>
        </w:rPr>
      </w:pPr>
      <w:r>
        <w:rPr>
          <w:rFonts w:hint="eastAsia"/>
        </w:rPr>
        <w:t>现在你们知道了“可怒之子”是什么意思。</w:t>
      </w:r>
    </w:p>
    <w:p w14:paraId="2371BD61">
      <w:pPr>
        <w:rPr>
          <w:rFonts w:hint="eastAsia"/>
        </w:rPr>
      </w:pPr>
      <w:r>
        <w:rPr>
          <w:rFonts w:hint="eastAsia"/>
        </w:rPr>
        <w:t>It is one that is passively under, and obnoxious unto, and over whom the wrath of God hangeth, unto whom, and to which estate, the sentence of wrath and condemnation is gone out from the great King; so that he must alter his estate if he will get out of wrath.</w:t>
      </w:r>
    </w:p>
    <w:p w14:paraId="4990430F">
      <w:pPr>
        <w:rPr>
          <w:rFonts w:hint="eastAsia"/>
        </w:rPr>
      </w:pPr>
      <w:r>
        <w:rPr>
          <w:rFonts w:hint="eastAsia"/>
        </w:rPr>
        <w:t>它指一个被动地处于、遭受神的愤怒，神的愤怒悬在其上，伟大的君王已对其及其状态发出愤怒和定罪的判决；因此他若想脱离愤怒，就必须改变他的状态。</w:t>
      </w:r>
    </w:p>
    <w:p w14:paraId="36339D6E">
      <w:pPr>
        <w:rPr>
          <w:rFonts w:hint="eastAsia"/>
        </w:rPr>
      </w:pPr>
    </w:p>
    <w:p w14:paraId="172C5701">
      <w:pPr>
        <w:rPr>
          <w:rFonts w:hint="eastAsia"/>
        </w:rPr>
      </w:pPr>
      <w:r>
        <w:rPr>
          <w:rFonts w:hint="eastAsia"/>
        </w:rPr>
        <w:t>If you ask me whose wrath it is; I answer, it is not indeed in the text, but, as I shall shew you afterward, it is the wrath of God, working eternal punishment.</w:t>
      </w:r>
    </w:p>
    <w:p w14:paraId="6A5A1DF2">
      <w:pPr>
        <w:rPr>
          <w:rFonts w:hint="eastAsia"/>
        </w:rPr>
      </w:pPr>
      <w:r>
        <w:rPr>
          <w:rFonts w:hint="eastAsia"/>
        </w:rPr>
        <w:t>如果你问我这是谁的愤怒；我回答，经文中确实没有明说，但，正如我稍后会向你们说明的，这是神的愤怒，施行永远的惩罚。</w:t>
      </w:r>
    </w:p>
    <w:p w14:paraId="5134781F">
      <w:pPr>
        <w:rPr>
          <w:rFonts w:hint="eastAsia"/>
        </w:rPr>
      </w:pPr>
      <w:r>
        <w:rPr>
          <w:rFonts w:hint="eastAsia"/>
        </w:rPr>
        <w:t>Wrath in Scripture signifies punishment as from a judge; as, for example, Rom. 13:1, 5, 'Be subject to the higher powers, not for wrath,'—that is, not for punishment' sake, which comes from the wrath of the prince or the magistrate,—'but for conscience' sake.'</w:t>
      </w:r>
    </w:p>
    <w:p w14:paraId="0F738DEB">
      <w:pPr>
        <w:rPr>
          <w:rFonts w:hint="eastAsia"/>
        </w:rPr>
      </w:pPr>
      <w:r>
        <w:rPr>
          <w:rFonts w:hint="eastAsia"/>
        </w:rPr>
        <w:t>在圣经中，愤怒指来自审判官的惩罚；例如，罗马书13章1、5节，“在上有权柄的，人人当顺服他，……不但因为刑罚”，——也就是说，不单是为了那来自君王或官长愤怒的惩罚，——“也是因为良心。”</w:t>
      </w:r>
    </w:p>
    <w:p w14:paraId="47A80E5F">
      <w:pPr>
        <w:rPr>
          <w:rFonts w:hint="eastAsia"/>
        </w:rPr>
      </w:pPr>
      <w:r>
        <w:rPr>
          <w:rFonts w:hint="eastAsia"/>
        </w:rPr>
        <w:t>So that to be children of wrath is to be children of the punishment which the great Judge of heaven and earth hath ordained; and it noteth out that the wrath of God is the author of that punishment, as I shall shew you when I come to make observations.</w:t>
      </w:r>
    </w:p>
    <w:p w14:paraId="0E9FD5DA">
      <w:pPr>
        <w:rPr>
          <w:rFonts w:hint="eastAsia"/>
        </w:rPr>
      </w:pPr>
      <w:r>
        <w:rPr>
          <w:rFonts w:hint="eastAsia"/>
        </w:rPr>
        <w:t>所以，成为可怒之子，就是成为天地间大审判官所命定的惩罚之子；并且它指出神的愤怒是那惩罚的源头，正如我作观察时会向你们说明的。</w:t>
      </w:r>
    </w:p>
    <w:p w14:paraId="52FF712D">
      <w:pPr>
        <w:rPr>
          <w:rFonts w:hint="eastAsia"/>
        </w:rPr>
      </w:pPr>
      <w:r>
        <w:rPr>
          <w:rFonts w:hint="eastAsia"/>
        </w:rPr>
        <w:t>In Eph. 5:6, that which is here the 'children of wrath,' is there called the wrath of God.</w:t>
      </w:r>
    </w:p>
    <w:p w14:paraId="6C509E48">
      <w:pPr>
        <w:rPr>
          <w:rFonts w:hint="eastAsia"/>
        </w:rPr>
      </w:pPr>
      <w:r>
        <w:rPr>
          <w:rFonts w:hint="eastAsia"/>
        </w:rPr>
        <w:t>在以弗所书5章6节，这里所说的“可怒之子”，在那里被称为神的愤怒。</w:t>
      </w:r>
    </w:p>
    <w:p w14:paraId="6EA1DF5B">
      <w:pPr>
        <w:rPr>
          <w:rFonts w:hint="eastAsia"/>
        </w:rPr>
      </w:pPr>
      <w:r>
        <w:rPr>
          <w:rFonts w:hint="eastAsia"/>
        </w:rPr>
        <w:t>'The wrath of God,' saith he, 'cometh upon the children of disobedience;' for the wrath of God, as it implies punishment, so it imports also that he is as the author and executioner at that punishment.</w:t>
      </w:r>
    </w:p>
    <w:p w14:paraId="49C7B315">
      <w:pPr>
        <w:rPr>
          <w:rFonts w:hint="eastAsia"/>
        </w:rPr>
      </w:pPr>
      <w:r>
        <w:rPr>
          <w:rFonts w:hint="eastAsia"/>
        </w:rPr>
        <w:t>祂说，“神的忿怒必临到那悖逆之子”；因为神的愤怒，既暗示惩罚，也意指祂是那惩罚的创始者和执行者。</w:t>
      </w:r>
    </w:p>
    <w:p w14:paraId="62F1C52D">
      <w:pPr>
        <w:rPr>
          <w:rFonts w:hint="eastAsia"/>
        </w:rPr>
      </w:pPr>
      <w:r>
        <w:rPr>
          <w:rFonts w:hint="eastAsia"/>
        </w:rPr>
        <w:t>So that, in a word, whilst that men are in this condition, or take men simply considered as they are by nature in their very first birth, and while they continue in that estate, they are children of the wrath of God, and the wrath of God abides upon them, as John 3:36.</w:t>
      </w:r>
    </w:p>
    <w:p w14:paraId="440E40AE">
      <w:pPr>
        <w:rPr>
          <w:rFonts w:hint="eastAsia"/>
        </w:rPr>
      </w:pPr>
      <w:r>
        <w:rPr>
          <w:rFonts w:hint="eastAsia"/>
        </w:rPr>
        <w:t>所以，简言之，当人处于这种光景时，或者就人本性上初生的样子简单来看，当他们继续处于那种状态时，他们就是神愤怒之下的儿女，神的愤怒常在他们身上，如约翰福音3章36节。</w:t>
      </w:r>
    </w:p>
    <w:p w14:paraId="5DC07667">
      <w:pPr>
        <w:rPr>
          <w:rFonts w:hint="eastAsia"/>
        </w:rPr>
      </w:pPr>
      <w:r>
        <w:rPr>
          <w:rFonts w:hint="eastAsia"/>
        </w:rPr>
        <w:t>Wrath is their portion from the Almighty.</w:t>
      </w:r>
    </w:p>
    <w:p w14:paraId="34C633F3">
      <w:pPr>
        <w:rPr>
          <w:rFonts w:hint="eastAsia"/>
        </w:rPr>
      </w:pPr>
      <w:r>
        <w:rPr>
          <w:rFonts w:hint="eastAsia"/>
        </w:rPr>
        <w:t>愤怒是他们从全能者那里所得的份。</w:t>
      </w:r>
    </w:p>
    <w:p w14:paraId="30FEB313">
      <w:pPr>
        <w:rPr>
          <w:rFonts w:hint="eastAsia"/>
        </w:rPr>
      </w:pPr>
      <w:r>
        <w:rPr>
          <w:rFonts w:hint="eastAsia"/>
        </w:rPr>
        <w:t>And as they are children of the wrath of God, so of that punishment which his wrath and indignation will inflict eternally upon them, and they stand under the sentence of it.</w:t>
      </w:r>
    </w:p>
    <w:p w14:paraId="60D84449">
      <w:pPr>
        <w:rPr>
          <w:rFonts w:hint="eastAsia"/>
        </w:rPr>
      </w:pPr>
      <w:r>
        <w:rPr>
          <w:rFonts w:hint="eastAsia"/>
        </w:rPr>
        <w:t>他们既是神愤怒之下的儿女，也是祂的愤怒和忿恨将永远加在他们身上的惩罚之子，他们站在那判决之下。</w:t>
      </w:r>
    </w:p>
    <w:p w14:paraId="75D6D523">
      <w:pPr>
        <w:rPr>
          <w:rFonts w:hint="eastAsia"/>
        </w:rPr>
      </w:pPr>
      <w:r>
        <w:rPr>
          <w:rFonts w:hint="eastAsia"/>
        </w:rPr>
        <w:t>So that until their estate be altered, God himself cannot do otherwise, but he must out of wrath inflict punishment upon them.</w:t>
      </w:r>
    </w:p>
    <w:p w14:paraId="2EA1F71A">
      <w:pPr>
        <w:rPr>
          <w:rFonts w:hint="eastAsia"/>
        </w:rPr>
      </w:pPr>
      <w:r>
        <w:rPr>
          <w:rFonts w:hint="eastAsia"/>
        </w:rPr>
        <w:t>所以，直到他们的状态改变，神自己也不能不如此行，祂必须出于愤怒将惩罚加在他们身上。</w:t>
      </w:r>
    </w:p>
    <w:p w14:paraId="3CA51C5C">
      <w:pPr>
        <w:rPr>
          <w:rFonts w:hint="eastAsia"/>
        </w:rPr>
      </w:pPr>
      <w:r>
        <w:rPr>
          <w:rFonts w:hint="eastAsia"/>
        </w:rPr>
        <w:t>And let me give you one place to open it; see Job 20:23, 29, compared.</w:t>
      </w:r>
    </w:p>
    <w:p w14:paraId="0E2BDFA1">
      <w:pPr>
        <w:rPr>
          <w:rFonts w:hint="eastAsia"/>
        </w:rPr>
      </w:pPr>
      <w:r>
        <w:rPr>
          <w:rFonts w:hint="eastAsia"/>
        </w:rPr>
        <w:t>让我给你们一处经文来解释它；请比较约伯记20章23、29节。</w:t>
      </w:r>
    </w:p>
    <w:p w14:paraId="23EF1FA9">
      <w:pPr>
        <w:rPr>
          <w:rFonts w:hint="eastAsia"/>
        </w:rPr>
      </w:pPr>
      <w:r>
        <w:rPr>
          <w:rFonts w:hint="eastAsia"/>
        </w:rPr>
        <w:t>He mentioneth there manifold curses that are upon men, over whom the wrath of God hangeth; and saith he, ver. 23, 'When he is about to fill his belly, God shall cast the fury of his wrath upon him, and shall rain it upon him while he is eating.'</w:t>
      </w:r>
    </w:p>
    <w:p w14:paraId="62BDDE38">
      <w:pPr>
        <w:rPr>
          <w:rFonts w:hint="eastAsia"/>
        </w:rPr>
      </w:pPr>
      <w:r>
        <w:rPr>
          <w:rFonts w:hint="eastAsia"/>
        </w:rPr>
        <w:t>祂在那里提到降在人身上的多种咒诅，神的愤怒悬在他们头上；祂在第23节说：“他正要满足肚腹，神必将猛烈的忿怒降在他身上，正在他吃饭的时候，要将这忿怒像雨降在他身上。”</w:t>
      </w:r>
    </w:p>
    <w:p w14:paraId="58B165EC">
      <w:pPr>
        <w:rPr>
          <w:rFonts w:hint="eastAsia"/>
        </w:rPr>
      </w:pPr>
      <w:r>
        <w:rPr>
          <w:rFonts w:hint="eastAsia"/>
        </w:rPr>
        <w:t>And what is the conclusion in the 29th verse? 'This is the portion of a wicked man from God, and the heritage appointed him.'</w:t>
      </w:r>
    </w:p>
    <w:p w14:paraId="69425996">
      <w:pPr>
        <w:rPr>
          <w:rFonts w:hint="eastAsia"/>
        </w:rPr>
      </w:pPr>
      <w:r>
        <w:rPr>
          <w:rFonts w:hint="eastAsia"/>
        </w:rPr>
        <w:t>第29节的结论是什么？“这是恶人从神所得的份，是神为他所定的产业。”</w:t>
      </w:r>
    </w:p>
    <w:p w14:paraId="46D7156E">
      <w:pPr>
        <w:rPr>
          <w:rFonts w:hint="eastAsia"/>
        </w:rPr>
      </w:pPr>
      <w:r>
        <w:rPr>
          <w:rFonts w:hint="eastAsia"/>
        </w:rPr>
        <w:t>Mark, he is a child of wrath; of whose wrath?</w:t>
      </w:r>
    </w:p>
    <w:p w14:paraId="7C2AD249">
      <w:pPr>
        <w:rPr>
          <w:rFonts w:hint="eastAsia"/>
        </w:rPr>
      </w:pPr>
      <w:r>
        <w:rPr>
          <w:rFonts w:hint="eastAsia"/>
        </w:rPr>
        <w:t>注意，他是一个可怒之子；谁的愤怒？</w:t>
      </w:r>
    </w:p>
    <w:p w14:paraId="0CAAF57B">
      <w:pPr>
        <w:rPr>
          <w:rFonts w:hint="eastAsia"/>
        </w:rPr>
      </w:pPr>
      <w:r>
        <w:rPr>
          <w:rFonts w:hint="eastAsia"/>
        </w:rPr>
        <w:t>Of the wrath of God, that abideth upon him, that hangs as a cloud over his head, and God will rain it upon him while he is eating; and this is his portion, it is his due, nay, saith he, it is the heritage appointed unto him by God, a heritage which is gone out by a decree from God, either from his eternal decree, as Judas was a child of perdition, or at leastwise from a decree that goes forth out of God's court, out of his word, whereby he standeth under the sentence of wrath.—And so now you have the</w:t>
      </w:r>
    </w:p>
    <w:p w14:paraId="5A7C5B3B">
      <w:pPr>
        <w:rPr>
          <w:rFonts w:hint="eastAsia"/>
        </w:rPr>
      </w:pPr>
      <w:r>
        <w:rPr>
          <w:rFonts w:hint="eastAsia"/>
        </w:rPr>
        <w:t>是神的愤怒，常在他身上，像一朵云悬在他头上，神要在他吃饭的时候将这愤怒像雨降在他身上；这是他的份，是他应得的，不，祂说，这是神为他所定的产业，这产业是出于神的旨意，或是出于祂永恒的旨意，如犹大是灭亡之子，或至少是出于从神的法庭，从祂的话语发出的旨意，藉此他站在愤怒的判决之下。—现在你们已经了解了</w:t>
      </w:r>
    </w:p>
    <w:p w14:paraId="3A2B1E1E">
      <w:pPr>
        <w:rPr>
          <w:rFonts w:hint="eastAsia"/>
        </w:rPr>
      </w:pPr>
      <w:r>
        <w:rPr>
          <w:rFonts w:hint="eastAsia"/>
        </w:rPr>
        <w:t>second phrase opened, 'and were children of wrath.'</w:t>
      </w:r>
    </w:p>
    <w:p w14:paraId="5F026282">
      <w:pPr>
        <w:rPr>
          <w:rFonts w:hint="eastAsia"/>
        </w:rPr>
      </w:pPr>
      <w:r>
        <w:rPr>
          <w:rFonts w:hint="eastAsia"/>
        </w:rPr>
        <w:t>第二个词语，“并且是可怒之子”。</w:t>
      </w:r>
    </w:p>
    <w:p w14:paraId="753B2F8D">
      <w:pPr>
        <w:rPr>
          <w:rFonts w:hint="eastAsia"/>
        </w:rPr>
      </w:pPr>
    </w:p>
    <w:p w14:paraId="30E7AA65">
      <w:pPr>
        <w:rPr>
          <w:rFonts w:hint="eastAsia"/>
        </w:rPr>
      </w:pPr>
      <w:r>
        <w:rPr>
          <w:rFonts w:hint="eastAsia"/>
        </w:rPr>
        <w:t>The last is this, even as others.</w:t>
      </w:r>
    </w:p>
    <w:p w14:paraId="422489EB">
      <w:pPr>
        <w:rPr>
          <w:rFonts w:hint="eastAsia"/>
        </w:rPr>
      </w:pPr>
      <w:r>
        <w:rPr>
          <w:rFonts w:hint="eastAsia"/>
        </w:rPr>
        <w:t>最后一个是，和别人一样。</w:t>
      </w:r>
    </w:p>
    <w:p w14:paraId="0EA37696">
      <w:pPr>
        <w:rPr>
          <w:rFonts w:hint="eastAsia"/>
        </w:rPr>
      </w:pPr>
      <w:r>
        <w:rPr>
          <w:rFonts w:hint="eastAsia"/>
        </w:rPr>
        <w:t>The meaning whereof, in one word, is this, only I shall give yon a parallel phrase for it, We Jews as well as Gentiles.</w:t>
      </w:r>
    </w:p>
    <w:p w14:paraId="0A23A50B">
      <w:pPr>
        <w:rPr>
          <w:rFonts w:hint="eastAsia"/>
        </w:rPr>
      </w:pPr>
      <w:r>
        <w:rPr>
          <w:rFonts w:hint="eastAsia"/>
        </w:rPr>
        <w:t>其意思，简言之，是这样，我只给你们一个平行的词语，我们犹太人和外邦人一样。</w:t>
      </w:r>
    </w:p>
    <w:p w14:paraId="1F68535C">
      <w:pPr>
        <w:rPr>
          <w:rFonts w:hint="eastAsia"/>
        </w:rPr>
      </w:pPr>
      <w:r>
        <w:rPr>
          <w:rFonts w:hint="eastAsia"/>
        </w:rPr>
        <w:t>So you have it, Eph. 4:17, 'Walk not as other Gentiles walk;' or, even as others, that is, even as all the rest of mankind, of what nation soever they be, circumcised or uncircumcised, bond or free; let them be born in what condition soever they will, noble or base, rich or poor, high or low, we are all by nature the children of wrath, we Jews as well as Gentiles.</w:t>
      </w:r>
    </w:p>
    <w:p w14:paraId="3694EC77">
      <w:pPr>
        <w:rPr>
          <w:rFonts w:hint="eastAsia"/>
        </w:rPr>
      </w:pPr>
      <w:r>
        <w:rPr>
          <w:rFonts w:hint="eastAsia"/>
        </w:rPr>
        <w:t>所以你们在以弗所书4章17节看到，“行事不要再像外邦人存虚妄的心行事”；或者，和别人一样，也就是说，和所有其余的人类一样，无论他们是哪个民族，受割礼的或未受割礼的，为奴的或自主的；无论他们生在何种景况，贵族或卑贱，富足或贫穷，高贵或低微，我们生来都是可怒之子，我们犹太人和外邦人一样。</w:t>
      </w:r>
    </w:p>
    <w:p w14:paraId="43FD9093">
      <w:pPr>
        <w:rPr>
          <w:rFonts w:hint="eastAsia"/>
        </w:rPr>
      </w:pPr>
      <w:r>
        <w:rPr>
          <w:rFonts w:hint="eastAsia"/>
        </w:rPr>
        <w:t>Which doth imply these two particulars:</w:t>
      </w:r>
    </w:p>
    <w:p w14:paraId="39CE288C">
      <w:pPr>
        <w:rPr>
          <w:rFonts w:hint="eastAsia"/>
        </w:rPr>
      </w:pPr>
      <w:r>
        <w:rPr>
          <w:rFonts w:hint="eastAsia"/>
        </w:rPr>
        <w:t>这包含两个具体方面：</w:t>
      </w:r>
    </w:p>
    <w:p w14:paraId="6544652E">
      <w:pPr>
        <w:rPr>
          <w:rFonts w:hint="eastAsia"/>
        </w:rPr>
      </w:pPr>
      <w:r>
        <w:rPr>
          <w:rFonts w:hint="eastAsia"/>
        </w:rPr>
        <w:t>—</w:t>
      </w:r>
    </w:p>
    <w:p w14:paraId="57A07E60">
      <w:pPr>
        <w:rPr>
          <w:rFonts w:hint="eastAsia"/>
        </w:rPr>
      </w:pPr>
      <w:r>
        <w:rPr>
          <w:rFonts w:hint="eastAsia"/>
        </w:rPr>
        <w:t>—</w:t>
      </w:r>
    </w:p>
    <w:p w14:paraId="58A392FF">
      <w:pPr>
        <w:rPr>
          <w:rFonts w:hint="eastAsia"/>
        </w:rPr>
      </w:pPr>
    </w:p>
    <w:p w14:paraId="7EDC5301">
      <w:pPr>
        <w:rPr>
          <w:rFonts w:hint="eastAsia"/>
        </w:rPr>
      </w:pPr>
      <w:r>
        <w:rPr>
          <w:rFonts w:hint="eastAsia"/>
        </w:rPr>
        <w:t>1.The commonness of this condition; that it is the condition of allmankind, one as well as another, Jew as well as Gentile.</w:t>
      </w:r>
    </w:p>
    <w:p w14:paraId="646DBC4A">
      <w:pPr>
        <w:rPr>
          <w:rFonts w:hint="eastAsia"/>
        </w:rPr>
      </w:pPr>
      <w:r>
        <w:rPr>
          <w:rFonts w:hint="eastAsia"/>
        </w:rPr>
        <w:t>1.这种光景的普遍性；即这是全人类的光景，彼此一样，犹太人与外邦人一样。</w:t>
      </w:r>
    </w:p>
    <w:p w14:paraId="7D44DED3">
      <w:pPr>
        <w:rPr>
          <w:rFonts w:hint="eastAsia"/>
        </w:rPr>
      </w:pPr>
      <w:r>
        <w:rPr>
          <w:rFonts w:hint="eastAsia"/>
        </w:rPr>
        <w:t>2.The equality of this condition; 'even as others,' in the same manner, in the same degree; others are children of wrath, so are we, we Jews, even as the profanest men in the world.</w:t>
      </w:r>
    </w:p>
    <w:p w14:paraId="20888974">
      <w:pPr>
        <w:rPr>
          <w:rFonts w:hint="eastAsia"/>
        </w:rPr>
      </w:pPr>
      <w:r>
        <w:rPr>
          <w:rFonts w:hint="eastAsia"/>
        </w:rPr>
        <w:t>2.这种光景的平等性；“和别人一样”，以同样的方式，在同样的程度上；别人是可怒之子，我们也是，我们犹太人，甚至和世界上最亵渎的人一样。</w:t>
      </w:r>
    </w:p>
    <w:p w14:paraId="00B08A44">
      <w:pPr>
        <w:rPr>
          <w:rFonts w:hint="eastAsia"/>
        </w:rPr>
      </w:pPr>
    </w:p>
    <w:p w14:paraId="62D41179">
      <w:pPr>
        <w:rPr>
          <w:rFonts w:hint="eastAsia"/>
        </w:rPr>
      </w:pPr>
      <w:r>
        <w:rPr>
          <w:rFonts w:hint="eastAsia"/>
        </w:rPr>
        <w:t>So you have the full scope and meaning, so far as the phrase goes, of these words: 'and were by nature the children of wrath, even as others.'</w:t>
      </w:r>
    </w:p>
    <w:p w14:paraId="0C562545">
      <w:pPr>
        <w:rPr>
          <w:rFonts w:hint="eastAsia"/>
        </w:rPr>
      </w:pPr>
      <w:r>
        <w:rPr>
          <w:rFonts w:hint="eastAsia"/>
        </w:rPr>
        <w:t>现在你们已经充分理解了这些话的旨意和含义，就词语而言：“并且我们生来就是可怒之子，和别人一样。”</w:t>
      </w:r>
    </w:p>
    <w:p w14:paraId="5ADDDFE2">
      <w:pPr>
        <w:rPr>
          <w:rFonts w:hint="eastAsia"/>
        </w:rPr>
      </w:pPr>
    </w:p>
    <w:p w14:paraId="70EE2E18">
      <w:pPr>
        <w:rPr>
          <w:rFonts w:hint="eastAsia"/>
        </w:rPr>
      </w:pPr>
      <w:r>
        <w:rPr>
          <w:rFonts w:hint="eastAsia"/>
        </w:rPr>
        <w:t>I shall come now to the observations which do arise out of them, which will further open and explain them.</w:t>
      </w:r>
    </w:p>
    <w:p w14:paraId="6FA82CD8">
      <w:pPr>
        <w:rPr>
          <w:rFonts w:hint="eastAsia"/>
        </w:rPr>
      </w:pPr>
      <w:r>
        <w:rPr>
          <w:rFonts w:hint="eastAsia"/>
        </w:rPr>
        <w:t>我现在要讲从这些话中产生的观察，这将进一步揭示和解释它们。</w:t>
      </w:r>
    </w:p>
    <w:p w14:paraId="4CAE8019">
      <w:pPr>
        <w:rPr>
          <w:rFonts w:hint="eastAsia"/>
        </w:rPr>
      </w:pPr>
    </w:p>
    <w:p w14:paraId="661C4E8B">
      <w:pPr>
        <w:rPr>
          <w:rFonts w:hint="eastAsia"/>
        </w:rPr>
      </w:pPr>
      <w:r>
        <w:rPr>
          <w:rFonts w:hint="eastAsia"/>
        </w:rPr>
        <w:t>Obs. 1.—The first observation is founded upon that first interpretation I gave you, which was to shew this: That that flesh or corruption, which was the ground of all those lusts, which were the ground of all the sins in men's lives spoken of before; that this flesh and those lusts are man's nature.</w:t>
      </w:r>
    </w:p>
    <w:p w14:paraId="47C960C5">
      <w:pPr>
        <w:rPr>
          <w:rFonts w:hint="eastAsia"/>
        </w:rPr>
      </w:pPr>
      <w:r>
        <w:rPr>
          <w:rFonts w:hint="eastAsia"/>
        </w:rPr>
        <w:t>观察一：第一个观察是基于我给你们的第一个解释，即要表明：那肉体或败坏，是所有那些私欲的根源，而那些私欲又是前面所说的人生命中所有罪的根源；这肉体和那些私欲是人的本性。</w:t>
      </w:r>
    </w:p>
    <w:p w14:paraId="7299DF87">
      <w:pPr>
        <w:rPr>
          <w:rFonts w:hint="eastAsia"/>
        </w:rPr>
      </w:pPr>
      <w:r>
        <w:rPr>
          <w:rFonts w:hint="eastAsia"/>
        </w:rPr>
        <w:t>So, I told you, 'by nature' is taken, both in Scripture and common acceptation.</w:t>
      </w:r>
    </w:p>
    <w:p w14:paraId="7523FC96">
      <w:pPr>
        <w:rPr>
          <w:rFonts w:hint="eastAsia"/>
        </w:rPr>
      </w:pPr>
      <w:r>
        <w:rPr>
          <w:rFonts w:hint="eastAsia"/>
        </w:rPr>
        <w:t>我告诉过你们，“本性上”是这样理解的，在圣经和普遍的接受中都是如此。</w:t>
      </w:r>
    </w:p>
    <w:p w14:paraId="5B3027AA">
      <w:pPr>
        <w:rPr>
          <w:rFonts w:hint="eastAsia"/>
        </w:rPr>
      </w:pPr>
      <w:r>
        <w:rPr>
          <w:rFonts w:hint="eastAsia"/>
        </w:rPr>
        <w:t>It is a saying that Austin quoteth out of Plato, though, I take it, the place is not now extant in the works of Plato, because it is perished: Homines natura sunt mali —that men are evil by nature.</w:t>
      </w:r>
    </w:p>
    <w:p w14:paraId="1072608B">
      <w:pPr>
        <w:rPr>
          <w:rFonts w:hint="eastAsia"/>
        </w:rPr>
      </w:pPr>
      <w:r>
        <w:rPr>
          <w:rFonts w:hint="eastAsia"/>
        </w:rPr>
        <w:t>奥古斯丁引用柏拉图的一句话，虽然我想，这句话现在已不在柏拉图的著作中，因为它已经失传了：Homines natura sunt mali（拉丁文）——即人生来是恶的。</w:t>
      </w:r>
    </w:p>
    <w:p w14:paraId="73CFE73B">
      <w:pPr>
        <w:rPr>
          <w:rFonts w:hint="eastAsia"/>
        </w:rPr>
      </w:pPr>
      <w:r>
        <w:rPr>
          <w:rFonts w:hint="eastAsia"/>
        </w:rPr>
        <w:t>Neither can they ever be brought, saith he, to seek after that righteousness which mankind ought to seek after.</w:t>
      </w:r>
    </w:p>
    <w:p w14:paraId="627AE444">
      <w:pPr>
        <w:rPr>
          <w:rFonts w:hint="eastAsia"/>
        </w:rPr>
      </w:pPr>
      <w:r>
        <w:rPr>
          <w:rFonts w:hint="eastAsia"/>
        </w:rPr>
        <w:t>他说，他们也永远不能被引导去寻求人类应当寻求的那种公义。</w:t>
      </w:r>
    </w:p>
    <w:p w14:paraId="39845896">
      <w:pPr>
        <w:rPr>
          <w:rFonts w:hint="eastAsia"/>
        </w:rPr>
      </w:pPr>
      <w:r>
        <w:rPr>
          <w:rFonts w:hint="eastAsia"/>
        </w:rPr>
        <w:t>This was the speech of a heathen.</w:t>
      </w:r>
    </w:p>
    <w:p w14:paraId="6C205FFA">
      <w:pPr>
        <w:rPr>
          <w:rFonts w:hint="eastAsia"/>
        </w:rPr>
      </w:pPr>
      <w:r>
        <w:rPr>
          <w:rFonts w:hint="eastAsia"/>
        </w:rPr>
        <w:t>这是一个外邦人的话。</w:t>
      </w:r>
    </w:p>
    <w:p w14:paraId="1016C351">
      <w:pPr>
        <w:rPr>
          <w:rFonts w:hint="eastAsia"/>
        </w:rPr>
      </w:pPr>
      <w:r>
        <w:rPr>
          <w:rFonts w:hint="eastAsia"/>
        </w:rPr>
        <w:t>It is, I say, a man's nature, as he is a man.</w:t>
      </w:r>
    </w:p>
    <w:p w14:paraId="4084FC87">
      <w:pPr>
        <w:rPr>
          <w:rFonts w:hint="eastAsia"/>
        </w:rPr>
      </w:pPr>
      <w:r>
        <w:rPr>
          <w:rFonts w:hint="eastAsia"/>
        </w:rPr>
        <w:t>我说，这是人的本性，作为一个人。</w:t>
      </w:r>
    </w:p>
    <w:p w14:paraId="10D3A95A">
      <w:pPr>
        <w:rPr>
          <w:rFonts w:hint="eastAsia"/>
        </w:rPr>
      </w:pPr>
      <w:r>
        <w:rPr>
          <w:rFonts w:hint="eastAsia"/>
        </w:rPr>
        <w:t>1 Cor. 3:3, 'Whilst there are contentions among you, are ye not carnal?'</w:t>
      </w:r>
    </w:p>
    <w:p w14:paraId="09079699">
      <w:pPr>
        <w:rPr>
          <w:rFonts w:hint="eastAsia"/>
        </w:rPr>
      </w:pPr>
      <w:r>
        <w:rPr>
          <w:rFonts w:hint="eastAsia"/>
        </w:rPr>
        <w:t>哥林多前书3章3节：“在你们中间有嫉妒、纷争，这岂不是属乎肉体吗？”</w:t>
      </w:r>
    </w:p>
    <w:p w14:paraId="22677F95">
      <w:pPr>
        <w:rPr>
          <w:rFonts w:hint="eastAsia"/>
        </w:rPr>
      </w:pPr>
      <w:r>
        <w:rPr>
          <w:rFonts w:hint="eastAsia"/>
        </w:rPr>
        <w:t>That is, are you not flesh? are ye not corrupt?</w:t>
      </w:r>
    </w:p>
    <w:p w14:paraId="1A5B4638">
      <w:pPr>
        <w:rPr>
          <w:rFonts w:hint="eastAsia"/>
        </w:rPr>
      </w:pPr>
      <w:r>
        <w:rPr>
          <w:rFonts w:hint="eastAsia"/>
        </w:rPr>
        <w:t>也就是说，你们岂不是属肉体的吗？你们岂不是败坏的吗？</w:t>
      </w:r>
    </w:p>
    <w:p w14:paraId="68F2B539">
      <w:pPr>
        <w:rPr>
          <w:rFonts w:hint="eastAsia"/>
        </w:rPr>
      </w:pPr>
      <w:r>
        <w:rPr>
          <w:rFonts w:hint="eastAsia"/>
        </w:rPr>
        <w:t>And what follows? 'Do not ye walk'—περιπατεῖτε—'according to men?'— that is, according to your kind, according to that nature and disposition that is in men.</w:t>
      </w:r>
    </w:p>
    <w:p w14:paraId="1E1A750C">
      <w:pPr>
        <w:rPr>
          <w:rFonts w:hint="eastAsia"/>
        </w:rPr>
      </w:pPr>
      <w:r>
        <w:rPr>
          <w:rFonts w:hint="eastAsia"/>
        </w:rPr>
        <w:t>接着是什么？“你们岂不是照着”——περιπατεῖτε（希腊文，意为行事为人）——“世人的样子行吗？”——也就是说，按照你们的种类，按照人里面的那种本性和性情。</w:t>
      </w:r>
    </w:p>
    <w:p w14:paraId="2BE5E2B0">
      <w:pPr>
        <w:rPr>
          <w:rFonts w:hint="eastAsia"/>
        </w:rPr>
      </w:pPr>
      <w:r>
        <w:rPr>
          <w:rFonts w:hint="eastAsia"/>
        </w:rPr>
        <w:t>Everything acts according to its kind; thus to be carnal and subjected to lusts is the nature of man, it is according to his kind.</w:t>
      </w:r>
    </w:p>
    <w:p w14:paraId="64011CA4">
      <w:pPr>
        <w:rPr>
          <w:rFonts w:hint="eastAsia"/>
        </w:rPr>
      </w:pPr>
      <w:r>
        <w:rPr>
          <w:rFonts w:hint="eastAsia"/>
        </w:rPr>
        <w:t>万物都按其种类行事；因此，属肉体并受制于私欲是人的本性，是按他的种类。</w:t>
      </w:r>
    </w:p>
    <w:p w14:paraId="1B0EF2BC">
      <w:pPr>
        <w:rPr>
          <w:rFonts w:hint="eastAsia"/>
        </w:rPr>
      </w:pPr>
      <w:r>
        <w:rPr>
          <w:rFonts w:hint="eastAsia"/>
        </w:rPr>
        <w:t>Therefore, to follow this phrase a little more, in Mark 7:20 our Saviour Christ saith, 'That which cometh out of the man, that defileth the man.</w:t>
      </w:r>
    </w:p>
    <w:p w14:paraId="58BA26F3">
      <w:pPr>
        <w:rPr>
          <w:rFonts w:hint="eastAsia"/>
        </w:rPr>
      </w:pPr>
      <w:r>
        <w:rPr>
          <w:rFonts w:hint="eastAsia"/>
        </w:rPr>
        <w:t>因此，再深入探讨这个词语，在马可福音7章20节，我们的救主基督说：“从人里面出来的，那才能污秽人。”</w:t>
      </w:r>
    </w:p>
    <w:p w14:paraId="3A9E88F4">
      <w:pPr>
        <w:rPr>
          <w:rFonts w:hint="eastAsia"/>
        </w:rPr>
      </w:pPr>
      <w:r>
        <w:rPr>
          <w:rFonts w:hint="eastAsia"/>
        </w:rPr>
        <w:t>For from within,' saith he, 'out of the heart of man, proceed evil thoughts,' &amp;c.</w:t>
      </w:r>
    </w:p>
    <w:p w14:paraId="7AECF6F1">
      <w:pPr>
        <w:rPr>
          <w:rFonts w:hint="eastAsia"/>
        </w:rPr>
      </w:pPr>
      <w:r>
        <w:rPr>
          <w:rFonts w:hint="eastAsia"/>
        </w:rPr>
        <w:t>因为从里面，祂说，“就是从人心里，发出恶念”，等等。</w:t>
      </w:r>
    </w:p>
    <w:p w14:paraId="671EB3D4">
      <w:pPr>
        <w:rPr>
          <w:rFonts w:hint="eastAsia"/>
        </w:rPr>
      </w:pPr>
      <w:r>
        <w:rPr>
          <w:rFonts w:hint="eastAsia"/>
        </w:rPr>
        <w:t>That is, what cometh from the nature of man, from his natural disposition, from the intrinsical principles which his nature and heart is made up of, that defiles the man.</w:t>
      </w:r>
    </w:p>
    <w:p w14:paraId="1C630C80">
      <w:pPr>
        <w:rPr>
          <w:rFonts w:hint="eastAsia"/>
        </w:rPr>
      </w:pPr>
      <w:r>
        <w:rPr>
          <w:rFonts w:hint="eastAsia"/>
        </w:rPr>
        <w:t>也就是说，凡从人的本性，从他天然的性情，从构成他本性和内心的内在原则出来的，那才污秽人。</w:t>
      </w:r>
    </w:p>
    <w:p w14:paraId="053D12CC">
      <w:pPr>
        <w:rPr>
          <w:rFonts w:hint="eastAsia"/>
        </w:rPr>
      </w:pPr>
      <w:r>
        <w:rPr>
          <w:rFonts w:hint="eastAsia"/>
        </w:rPr>
        <w:t>Therefore a man is said to sin de proprio, of his own, as the devil is likewise said to do, in John 8:44.</w:t>
      </w:r>
    </w:p>
    <w:p w14:paraId="4525C95E">
      <w:pPr>
        <w:rPr>
          <w:rFonts w:hint="eastAsia"/>
        </w:rPr>
      </w:pPr>
      <w:r>
        <w:rPr>
          <w:rFonts w:hint="eastAsia"/>
        </w:rPr>
        <w:t>因此，人被说是de proprio（拉丁文，意为出于自己）犯罪，正如魔鬼在约翰福音8章44节也被说成是这样。</w:t>
      </w:r>
    </w:p>
    <w:p w14:paraId="66759F26">
      <w:pPr>
        <w:rPr>
          <w:rFonts w:hint="eastAsia"/>
        </w:rPr>
      </w:pPr>
      <w:r>
        <w:rPr>
          <w:rFonts w:hint="eastAsia"/>
        </w:rPr>
        <w:t>And a man's lusts, as I said before, are called his own lusts.</w:t>
      </w:r>
    </w:p>
    <w:p w14:paraId="23E8D77C">
      <w:pPr>
        <w:rPr>
          <w:rFonts w:hint="eastAsia"/>
        </w:rPr>
      </w:pPr>
      <w:r>
        <w:rPr>
          <w:rFonts w:hint="eastAsia"/>
        </w:rPr>
        <w:t>正如我前面说的，人的私欲被称为他自己的私欲。</w:t>
      </w:r>
    </w:p>
    <w:p w14:paraId="350C0DC3">
      <w:pPr>
        <w:rPr>
          <w:rFonts w:hint="eastAsia"/>
        </w:rPr>
      </w:pPr>
      <w:r>
        <w:rPr>
          <w:rFonts w:hint="eastAsia"/>
        </w:rPr>
        <w:t>And as what comes from within, as all sort of sins do, argues this to be a man's nature; so likewise what a man takes in from without, what it is he lives in, what is his element, argues his nature too.</w:t>
      </w:r>
    </w:p>
    <w:p w14:paraId="6AD5A220">
      <w:pPr>
        <w:rPr>
          <w:rFonts w:hint="eastAsia"/>
        </w:rPr>
      </w:pPr>
      <w:r>
        <w:rPr>
          <w:rFonts w:hint="eastAsia"/>
        </w:rPr>
        <w:t>正如凡从里面出来的，如各种罪一样，证明这是人的本性；同样，人从外面所吸取的，他所生活的，他的元素，也证明他的本性。</w:t>
      </w:r>
    </w:p>
    <w:p w14:paraId="70186FEE">
      <w:pPr>
        <w:rPr>
          <w:rFonts w:hint="eastAsia"/>
        </w:rPr>
      </w:pPr>
      <w:r>
        <w:rPr>
          <w:rFonts w:hint="eastAsia"/>
        </w:rPr>
        <w:t>As a thirsty man, you may know what his disposition is within by what he takes in from without; or, as it is with a fish, it is natural to it to live in the water, to drink in water: so a man is compared to a fish, that doth continually drink in water, in Job 15:16, 'How much more abominable and filthy is man, which drinketh iniquity like water?'</w:t>
      </w:r>
    </w:p>
    <w:p w14:paraId="4C57EDF3">
      <w:pPr>
        <w:rPr>
          <w:rFonts w:hint="eastAsia"/>
        </w:rPr>
      </w:pPr>
      <w:r>
        <w:rPr>
          <w:rFonts w:hint="eastAsia"/>
        </w:rPr>
        <w:t>如同一个口渴的人，你可以从他从外面喝什么来知道他里面的性情；或者，如同鱼一样，生活在水中，喝水，是它的天性：所以人在约伯记15章16节被比作鱼，不断地喝水，“何况那污秽可憎、喝罪孽如水的世人呢！”</w:t>
      </w:r>
    </w:p>
    <w:p w14:paraId="373E4908">
      <w:pPr>
        <w:rPr>
          <w:rFonts w:hint="eastAsia"/>
        </w:rPr>
      </w:pPr>
      <w:r>
        <w:rPr>
          <w:rFonts w:hint="eastAsia"/>
        </w:rPr>
        <w:t>And hence now it is that men are never weary of sinning, nay, though haply they may spend their natural spirits in sinning, yet their lusts are never weary.</w:t>
      </w:r>
    </w:p>
    <w:p w14:paraId="50C69CB1">
      <w:pPr>
        <w:rPr>
          <w:rFonts w:hint="eastAsia"/>
        </w:rPr>
      </w:pPr>
      <w:r>
        <w:rPr>
          <w:rFonts w:hint="eastAsia"/>
        </w:rPr>
        <w:t>因此，现在人从不厌倦犯罪，不，虽然他们或许会在犯罪中耗尽他们的精力，但他们的私欲却从不疲倦。</w:t>
      </w:r>
    </w:p>
    <w:p w14:paraId="178E820F">
      <w:pPr>
        <w:rPr>
          <w:rFonts w:hint="eastAsia"/>
        </w:rPr>
      </w:pPr>
      <w:r>
        <w:rPr>
          <w:rFonts w:hint="eastAsia"/>
        </w:rPr>
        <w:t>As they cannot cease from sin, as Peter saith, so they are never weary in it.</w:t>
      </w:r>
    </w:p>
    <w:p w14:paraId="672A0408">
      <w:pPr>
        <w:rPr>
          <w:rFonts w:hint="eastAsia"/>
        </w:rPr>
      </w:pPr>
      <w:r>
        <w:rPr>
          <w:rFonts w:hint="eastAsia"/>
        </w:rPr>
        <w:t>正如彼得所说，他们不能停止犯罪，所以他们从不厌倦犯罪。</w:t>
      </w:r>
    </w:p>
    <w:p w14:paraId="2FA04FCC">
      <w:pPr>
        <w:rPr>
          <w:rFonts w:hint="eastAsia"/>
        </w:rPr>
      </w:pPr>
      <w:r>
        <w:rPr>
          <w:rFonts w:hint="eastAsia"/>
        </w:rPr>
        <w:t>Why! Because it is their nature, it is natural to thorn to sin.</w:t>
      </w:r>
    </w:p>
    <w:p w14:paraId="263B177A">
      <w:pPr>
        <w:rPr>
          <w:rFonts w:hint="eastAsia"/>
        </w:rPr>
      </w:pPr>
      <w:r>
        <w:rPr>
          <w:rFonts w:hint="eastAsia"/>
        </w:rPr>
        <w:t>为什么！因为这是他们的本性，犯罪对他们来说是天然的。</w:t>
      </w:r>
    </w:p>
    <w:p w14:paraId="48560414">
      <w:pPr>
        <w:rPr>
          <w:rFonts w:hint="eastAsia"/>
        </w:rPr>
      </w:pPr>
      <w:r>
        <w:rPr>
          <w:rFonts w:hint="eastAsia"/>
        </w:rPr>
        <w:t>As the eye, because it is natural to it to see, is never weary of seeing; the eye indeed may be weary thus, for want of bodily spirits, and so men may be weary of sinning; but if there could still come spirits to the eye, it would never be weary of seeing.</w:t>
      </w:r>
    </w:p>
    <w:p w14:paraId="757D5E45">
      <w:pPr>
        <w:rPr>
          <w:rFonts w:hint="eastAsia"/>
        </w:rPr>
      </w:pPr>
      <w:r>
        <w:rPr>
          <w:rFonts w:hint="eastAsia"/>
        </w:rPr>
        <w:t>如同眼睛，因为看是它的天性，所以从不厌倦看；眼睛确实会因缺乏体力而疲倦，人也可能因此厌倦犯罪；但如果能不断有精神供给眼睛，它就永远不会厌倦看。</w:t>
      </w:r>
    </w:p>
    <w:p w14:paraId="4CDBFC70">
      <w:pPr>
        <w:rPr>
          <w:rFonts w:hint="eastAsia"/>
        </w:rPr>
      </w:pPr>
      <w:r>
        <w:rPr>
          <w:rFonts w:hint="eastAsia"/>
        </w:rPr>
        <w:t>Why? Because it is natural to it to see.</w:t>
      </w:r>
    </w:p>
    <w:p w14:paraId="0CC00F8A">
      <w:pPr>
        <w:rPr>
          <w:rFonts w:hint="eastAsia"/>
        </w:rPr>
      </w:pPr>
      <w:r>
        <w:rPr>
          <w:rFonts w:hint="eastAsia"/>
        </w:rPr>
        <w:t>为什么？因为看是它的天性。</w:t>
      </w:r>
    </w:p>
    <w:p w14:paraId="3362916B">
      <w:pPr>
        <w:rPr>
          <w:rFonts w:hint="eastAsia"/>
        </w:rPr>
      </w:pPr>
      <w:r>
        <w:rPr>
          <w:rFonts w:hint="eastAsia"/>
        </w:rPr>
        <w:t>And so it is with all the lusts in the hearts of men, it is their nature.</w:t>
      </w:r>
    </w:p>
    <w:p w14:paraId="644014F7">
      <w:pPr>
        <w:rPr>
          <w:rFonts w:hint="eastAsia"/>
        </w:rPr>
      </w:pPr>
      <w:r>
        <w:rPr>
          <w:rFonts w:hint="eastAsia"/>
        </w:rPr>
        <w:t>人心中所有的私欲也是如此，这是它们的本性。</w:t>
      </w:r>
    </w:p>
    <w:p w14:paraId="052A2B7F">
      <w:pPr>
        <w:rPr>
          <w:rFonts w:hint="eastAsia"/>
        </w:rPr>
      </w:pPr>
      <w:r>
        <w:rPr>
          <w:rFonts w:hint="eastAsia"/>
        </w:rPr>
        <w:t>Hence it is that infants will sin without being taught.</w:t>
      </w:r>
    </w:p>
    <w:p w14:paraId="47C63190">
      <w:pPr>
        <w:rPr>
          <w:rFonts w:hint="eastAsia"/>
        </w:rPr>
      </w:pPr>
      <w:r>
        <w:rPr>
          <w:rFonts w:hint="eastAsia"/>
        </w:rPr>
        <w:t>因此，婴孩无需教导就会犯罪。</w:t>
      </w:r>
    </w:p>
    <w:p w14:paraId="3E4D7CA2">
      <w:pPr>
        <w:rPr>
          <w:rFonts w:hint="eastAsia"/>
        </w:rPr>
      </w:pPr>
      <w:r>
        <w:rPr>
          <w:rFonts w:hint="eastAsia"/>
        </w:rPr>
        <w:t>'A child left to himself,' saith Solomon, Proverbs 29:15, 'bringeth his mother to shame.'</w:t>
      </w:r>
    </w:p>
    <w:p w14:paraId="313BBCE4">
      <w:pPr>
        <w:rPr>
          <w:rFonts w:hint="eastAsia"/>
        </w:rPr>
      </w:pPr>
      <w:r>
        <w:rPr>
          <w:rFonts w:hint="eastAsia"/>
        </w:rPr>
        <w:t>所罗门在箴言29章15节说：“放纵的儿子，使母亲羞愧。”</w:t>
      </w:r>
    </w:p>
    <w:p w14:paraId="0D16CFFA">
      <w:pPr>
        <w:rPr>
          <w:rFonts w:hint="eastAsia"/>
        </w:rPr>
      </w:pPr>
      <w:r>
        <w:rPr>
          <w:rFonts w:hint="eastAsia"/>
        </w:rPr>
        <w:t>Do but leave him to himself, and his very nature will carry him on to it.</w:t>
      </w:r>
    </w:p>
    <w:p w14:paraId="08BCF4D8">
      <w:pPr>
        <w:rPr>
          <w:rFonts w:hint="eastAsia"/>
        </w:rPr>
      </w:pPr>
      <w:r>
        <w:rPr>
          <w:rFonts w:hint="eastAsia"/>
        </w:rPr>
        <w:t>只要任由他自己，他的本性就会驱使他去犯罪。</w:t>
      </w:r>
    </w:p>
    <w:p w14:paraId="1CC105AD">
      <w:pPr>
        <w:rPr>
          <w:rFonts w:hint="eastAsia"/>
        </w:rPr>
      </w:pPr>
      <w:r>
        <w:rPr>
          <w:rFonts w:hint="eastAsia"/>
        </w:rPr>
        <w:t>And, Ps. 58:3, 'The wicked go astray from the womb, speaking lies.'</w:t>
      </w:r>
    </w:p>
    <w:p w14:paraId="75427418">
      <w:pPr>
        <w:rPr>
          <w:rFonts w:hint="eastAsia"/>
        </w:rPr>
      </w:pPr>
      <w:r>
        <w:rPr>
          <w:rFonts w:hint="eastAsia"/>
        </w:rPr>
        <w:t>并且，诗篇58篇3节：“恶人一出母胎，就与神疏远，一离母腹，便走错路，说谎话。”</w:t>
      </w:r>
    </w:p>
    <w:p w14:paraId="71D2DB3D">
      <w:pPr>
        <w:rPr>
          <w:rFonts w:hint="eastAsia"/>
        </w:rPr>
      </w:pPr>
      <w:r>
        <w:rPr>
          <w:rFonts w:hint="eastAsia"/>
        </w:rPr>
        <w:t>A child that never heard a lie in his life, never knew what a lie was from another, yet he will tell a lie, he will do it from himself, and he doth it from the very womb; the nature of man will seek out these inventions, as Ecclesiastes hath it, chap. 7:29.</w:t>
      </w:r>
    </w:p>
    <w:p w14:paraId="1DF39C0B">
      <w:pPr>
        <w:rPr>
          <w:rFonts w:hint="eastAsia"/>
        </w:rPr>
      </w:pPr>
      <w:r>
        <w:rPr>
          <w:rFonts w:hint="eastAsia"/>
        </w:rPr>
        <w:t>一个一生从未听过谎言，从未从别人那里知道什么是谎言的孩子，他却会说谎，他会出于自己这样做，他从母腹中就如此行；人的本性会寻出这些巧计，正如传道书7章29节所说。</w:t>
      </w:r>
    </w:p>
    <w:p w14:paraId="15AE1816">
      <w:pPr>
        <w:rPr>
          <w:rFonts w:hint="eastAsia"/>
        </w:rPr>
      </w:pPr>
    </w:p>
    <w:p w14:paraId="4E800B34">
      <w:pPr>
        <w:rPr>
          <w:rFonts w:hint="eastAsia"/>
        </w:rPr>
      </w:pPr>
      <w:r>
        <w:rPr>
          <w:rFonts w:hint="eastAsia"/>
        </w:rPr>
        <w:t>You may see the reason therefore—besides what is matter of humiliation, which I shall mention afterwards—why grace, though it be in a man's heart, yet doth not thrive there, further than the Holy Ghost doth in a supernatural way accompany it; and why sin thrives so fast.</w:t>
      </w:r>
    </w:p>
    <w:p w14:paraId="421FDF1E">
      <w:pPr>
        <w:rPr>
          <w:rFonts w:hint="eastAsia"/>
        </w:rPr>
      </w:pPr>
      <w:r>
        <w:rPr>
          <w:rFonts w:hint="eastAsia"/>
        </w:rPr>
        <w:t>因此，你们可以看到——除了我稍后会提到的关乎谦卑的事之外——为什么恩典虽然在人心中，却不能在那里兴旺，除非圣灵以超自然的方式伴随它；以及为什么罪恶如此迅速地兴旺。</w:t>
      </w:r>
    </w:p>
    <w:p w14:paraId="074330DC">
      <w:pPr>
        <w:rPr>
          <w:rFonts w:hint="eastAsia"/>
        </w:rPr>
      </w:pPr>
      <w:r>
        <w:rPr>
          <w:rFonts w:hint="eastAsia"/>
        </w:rPr>
        <w:t>The reason is, because sin is thy nature, it is that which thou hast as thou art a man; thou walkest as a man whilst thou sinnest.</w:t>
      </w:r>
    </w:p>
    <w:p w14:paraId="61B21CD8">
      <w:pPr>
        <w:rPr>
          <w:rFonts w:hint="eastAsia"/>
        </w:rPr>
      </w:pPr>
      <w:r>
        <w:rPr>
          <w:rFonts w:hint="eastAsia"/>
        </w:rPr>
        <w:t>原因是，罪是你的本性，是你作为一个人所拥有的；你犯罪时，就像一个常人那样行事。</w:t>
      </w:r>
    </w:p>
    <w:p w14:paraId="111D5171">
      <w:pPr>
        <w:rPr>
          <w:rFonts w:hint="eastAsia"/>
        </w:rPr>
      </w:pPr>
      <w:r>
        <w:rPr>
          <w:rFonts w:hint="eastAsia"/>
        </w:rPr>
        <w:t>That which Æsop said to his master, when he came into his garden and saw so many weeds in it, is applicable unto this.</w:t>
      </w:r>
    </w:p>
    <w:p w14:paraId="39250F61">
      <w:pPr>
        <w:rPr>
          <w:rFonts w:hint="eastAsia"/>
        </w:rPr>
      </w:pPr>
      <w:r>
        <w:rPr>
          <w:rFonts w:hint="eastAsia"/>
        </w:rPr>
        <w:t>伊索对他主人说的话，当他走进花园看到那么多杂草时，可以应用于此。</w:t>
      </w:r>
    </w:p>
    <w:p w14:paraId="4D133A1D">
      <w:pPr>
        <w:rPr>
          <w:rFonts w:hint="eastAsia"/>
        </w:rPr>
      </w:pPr>
      <w:r>
        <w:rPr>
          <w:rFonts w:hint="eastAsia"/>
        </w:rPr>
        <w:t>His master asked him what was the reason that the weeds grew up so fast and the herbs thrived not?</w:t>
      </w:r>
    </w:p>
    <w:p w14:paraId="60F6BE42">
      <w:pPr>
        <w:rPr>
          <w:rFonts w:hint="eastAsia"/>
        </w:rPr>
      </w:pPr>
      <w:r>
        <w:rPr>
          <w:rFonts w:hint="eastAsia"/>
        </w:rPr>
        <w:t>他的主人问他，为什么杂草长得这么快而香草却不兴旺？</w:t>
      </w:r>
    </w:p>
    <w:p w14:paraId="6DB12C3E">
      <w:pPr>
        <w:rPr>
          <w:rFonts w:hint="eastAsia"/>
        </w:rPr>
      </w:pPr>
      <w:r>
        <w:rPr>
          <w:rFonts w:hint="eastAsia"/>
        </w:rPr>
        <w:t>He answered, the ground is the natural mother to the weeds, but a stepmother to the herbs.</w:t>
      </w:r>
    </w:p>
    <w:p w14:paraId="78DF3B92">
      <w:pPr>
        <w:rPr>
          <w:rFonts w:hint="eastAsia"/>
        </w:rPr>
      </w:pPr>
      <w:r>
        <w:rPr>
          <w:rFonts w:hint="eastAsia"/>
        </w:rPr>
        <w:t>他回答说，土地是杂草的亲生母亲，却是香草的继母。</w:t>
      </w:r>
    </w:p>
    <w:p w14:paraId="7A6E32A1">
      <w:pPr>
        <w:rPr>
          <w:rFonts w:hint="eastAsia"/>
        </w:rPr>
      </w:pPr>
      <w:r>
        <w:rPr>
          <w:rFonts w:hint="eastAsia"/>
        </w:rPr>
        <w:t>So the heart of man is the natural mother to sin and corruption, but a stepmother to grace and goodness; and further than it is watered from heaven, and followed with a great deal of care and pains, it grows not.</w:t>
      </w:r>
    </w:p>
    <w:p w14:paraId="605D8103">
      <w:pPr>
        <w:rPr>
          <w:rFonts w:hint="eastAsia"/>
        </w:rPr>
      </w:pPr>
      <w:r>
        <w:rPr>
          <w:rFonts w:hint="eastAsia"/>
        </w:rPr>
        <w:t>所以人心是罪和败坏的亲生母亲，却是恩典和良善的继母；除非从天上浇灌，并伴随着极大的照料和辛劳，否则它不会生长。</w:t>
      </w:r>
    </w:p>
    <w:p w14:paraId="2BD01B31">
      <w:pPr>
        <w:rPr>
          <w:rFonts w:hint="eastAsia"/>
        </w:rPr>
      </w:pPr>
    </w:p>
    <w:p w14:paraId="7D23D54A">
      <w:pPr>
        <w:rPr>
          <w:rFonts w:hint="eastAsia"/>
        </w:rPr>
      </w:pPr>
      <w:r>
        <w:rPr>
          <w:rFonts w:hint="eastAsia"/>
        </w:rPr>
        <w:t>And likewise, if it be thy nature, walk in a continual fearfulness of it; though thou hast mortified a lust never so much, yet there is a root remaining, as Job hath it, chap. 14:8, 'Though the root thereof wax old in the earth, and the stock thereof die in the ground; yet through the scent of water it will bud, and bring forth boughs like a plant.'</w:t>
      </w:r>
    </w:p>
    <w:p w14:paraId="6362EE0B">
      <w:pPr>
        <w:rPr>
          <w:rFonts w:hint="eastAsia"/>
        </w:rPr>
      </w:pPr>
      <w:r>
        <w:rPr>
          <w:rFonts w:hint="eastAsia"/>
        </w:rPr>
        <w:t>同样，如果这是你的本性，就要时常存着敬畏之心行事；即使你再怎么治死一个私欲，仍有根存留，如约伯记14章8节所说：“其根虽然衰老在地里，干也死在土中；及至得了水气，还要发芽，又长枝条，像新栽的树一样。”</w:t>
      </w:r>
    </w:p>
    <w:p w14:paraId="6BF06170">
      <w:pPr>
        <w:rPr>
          <w:rFonts w:hint="eastAsia"/>
        </w:rPr>
      </w:pPr>
      <w:r>
        <w:rPr>
          <w:rFonts w:hint="eastAsia"/>
        </w:rPr>
        <w:t>So it is with us.</w:t>
      </w:r>
    </w:p>
    <w:p w14:paraId="03E89BB2">
      <w:pPr>
        <w:rPr>
          <w:rFonts w:hint="eastAsia"/>
        </w:rPr>
      </w:pPr>
      <w:r>
        <w:rPr>
          <w:rFonts w:hint="eastAsia"/>
        </w:rPr>
        <w:t>我们也是如此。</w:t>
      </w:r>
    </w:p>
    <w:p w14:paraId="408526FF">
      <w:pPr>
        <w:rPr>
          <w:rFonts w:hint="eastAsia"/>
        </w:rPr>
      </w:pPr>
      <w:r>
        <w:rPr>
          <w:rFonts w:hint="eastAsia"/>
        </w:rPr>
        <w:t>Why? Because it is nature.</w:t>
      </w:r>
    </w:p>
    <w:p w14:paraId="152514AE">
      <w:pPr>
        <w:rPr>
          <w:rFonts w:hint="eastAsia"/>
        </w:rPr>
      </w:pPr>
      <w:r>
        <w:rPr>
          <w:rFonts w:hint="eastAsia"/>
        </w:rPr>
        <w:t>为什么？因为这是本性。</w:t>
      </w:r>
    </w:p>
    <w:p w14:paraId="420EA725">
      <w:pPr>
        <w:rPr>
          <w:rFonts w:hint="eastAsia"/>
        </w:rPr>
      </w:pPr>
      <w:r>
        <w:rPr>
          <w:rFonts w:hint="eastAsia"/>
        </w:rPr>
        <w:t>Therefore fear in all thy ways.</w:t>
      </w:r>
    </w:p>
    <w:p w14:paraId="780A410C">
      <w:pPr>
        <w:rPr>
          <w:rFonts w:hint="eastAsia"/>
        </w:rPr>
      </w:pPr>
      <w:r>
        <w:rPr>
          <w:rFonts w:hint="eastAsia"/>
        </w:rPr>
        <w:t>因此，在你一切的道路上都要敬畏。</w:t>
      </w:r>
    </w:p>
    <w:p w14:paraId="344843B0">
      <w:pPr>
        <w:rPr>
          <w:rFonts w:hint="eastAsia"/>
        </w:rPr>
      </w:pPr>
    </w:p>
    <w:p w14:paraId="714FD254">
      <w:pPr>
        <w:rPr>
          <w:rFonts w:hint="eastAsia"/>
        </w:rPr>
      </w:pPr>
      <w:r>
        <w:rPr>
          <w:rFonts w:hint="eastAsia"/>
        </w:rPr>
        <w:t>I was afraid, saith David, Ps. 38:16, lest my foot should slip.</w:t>
      </w:r>
    </w:p>
    <w:p w14:paraId="0554D0C6">
      <w:pPr>
        <w:rPr>
          <w:rFonts w:hint="eastAsia"/>
        </w:rPr>
      </w:pPr>
      <w:r>
        <w:rPr>
          <w:rFonts w:hint="eastAsia"/>
        </w:rPr>
        <w:t>大卫在诗篇38篇16节说，我曾说，恐怕我的脚滑跌。</w:t>
      </w:r>
    </w:p>
    <w:p w14:paraId="2B56092A">
      <w:pPr>
        <w:rPr>
          <w:rFonts w:hint="eastAsia"/>
        </w:rPr>
      </w:pPr>
      <w:r>
        <w:rPr>
          <w:rFonts w:hint="eastAsia"/>
        </w:rPr>
        <w:t>And in ver. 18, that which we translate, 'I was sorry for my sin,' I find that it is, I was 'cautelous,' I was 'fearful' for my sin, fearful still lest I should slip: I will declare it, and confess it, use all means against it, because it is my nature.</w:t>
      </w:r>
    </w:p>
    <w:p w14:paraId="17ABD8FE">
      <w:pPr>
        <w:rPr>
          <w:rFonts w:hint="eastAsia"/>
        </w:rPr>
      </w:pPr>
      <w:r>
        <w:rPr>
          <w:rFonts w:hint="eastAsia"/>
        </w:rPr>
        <w:t>在第18节，我们翻译成“我要为我的罪忧愁”，我发现原文是，我对我的罪“谨慎”、“恐惧”，仍然害怕我会滑跌：我要宣告它，承认它，用一切方法对抗它，因为这是我的本性。</w:t>
      </w:r>
    </w:p>
    <w:p w14:paraId="75BDE551">
      <w:pPr>
        <w:rPr>
          <w:rFonts w:hint="eastAsia"/>
        </w:rPr>
      </w:pPr>
    </w:p>
    <w:p w14:paraId="007EAA25">
      <w:pPr>
        <w:rPr>
          <w:rFonts w:hint="eastAsia"/>
        </w:rPr>
      </w:pPr>
      <w:r>
        <w:rPr>
          <w:rFonts w:hint="eastAsia"/>
        </w:rPr>
        <w:t>And you see the reason also why that corruption is never got out of you; no, not till you die.</w:t>
      </w:r>
    </w:p>
    <w:p w14:paraId="2ABFA6F6">
      <w:pPr>
        <w:rPr>
          <w:rFonts w:hint="eastAsia"/>
        </w:rPr>
      </w:pPr>
      <w:r>
        <w:rPr>
          <w:rFonts w:hint="eastAsia"/>
        </w:rPr>
        <w:t>你们也看到了为什么那败坏永远无法从你们里面除去的原因；不，直到你们死。</w:t>
      </w:r>
    </w:p>
    <w:p w14:paraId="61B37D1A">
      <w:pPr>
        <w:rPr>
          <w:rFonts w:hint="eastAsia"/>
        </w:rPr>
      </w:pPr>
      <w:r>
        <w:rPr>
          <w:rFonts w:hint="eastAsia"/>
        </w:rPr>
        <w:t>Why? Because it is involved, it is blended, it is mingled with your nature; it is like the ivy in the wall,—it is the old comparison that the fathers used, but I shall give you another.</w:t>
      </w:r>
    </w:p>
    <w:p w14:paraId="62655BF3">
      <w:pPr>
        <w:rPr>
          <w:rFonts w:hint="eastAsia"/>
        </w:rPr>
      </w:pPr>
      <w:r>
        <w:rPr>
          <w:rFonts w:hint="eastAsia"/>
        </w:rPr>
        <w:t>为什么？因为它牵涉其中，它混合，它与你的本性交融；它就像墙上的常春藤——这是教父们用的古老比喻，但我给你们另一个。</w:t>
      </w:r>
    </w:p>
    <w:p w14:paraId="4EE462D3">
      <w:pPr>
        <w:rPr>
          <w:rFonts w:hint="eastAsia"/>
        </w:rPr>
      </w:pPr>
      <w:r>
        <w:rPr>
          <w:rFonts w:hint="eastAsia"/>
        </w:rPr>
        <w:t>It is like the leper's house in Lev. 14:45.</w:t>
      </w:r>
    </w:p>
    <w:p w14:paraId="1599DC24">
      <w:pPr>
        <w:rPr>
          <w:rFonts w:hint="eastAsia"/>
        </w:rPr>
      </w:pPr>
      <w:r>
        <w:rPr>
          <w:rFonts w:hint="eastAsia"/>
        </w:rPr>
        <w:t>它就像利未记14章45节中长大麻风的房子。</w:t>
      </w:r>
    </w:p>
    <w:p w14:paraId="07A88DE6">
      <w:pPr>
        <w:rPr>
          <w:rFonts w:hint="eastAsia"/>
        </w:rPr>
      </w:pPr>
      <w:r>
        <w:rPr>
          <w:rFonts w:hint="eastAsia"/>
        </w:rPr>
        <w:t>The leprosy could never be got out till house and all were pulled down.</w:t>
      </w:r>
    </w:p>
    <w:p w14:paraId="73334620">
      <w:pPr>
        <w:rPr>
          <w:rFonts w:hint="eastAsia"/>
        </w:rPr>
      </w:pPr>
      <w:r>
        <w:rPr>
          <w:rFonts w:hint="eastAsia"/>
        </w:rPr>
        <w:t>大麻风永远无法除去，直到房子和一切都被拆毁。</w:t>
      </w:r>
    </w:p>
    <w:p w14:paraId="77122F33">
      <w:pPr>
        <w:rPr>
          <w:rFonts w:hint="eastAsia"/>
        </w:rPr>
      </w:pPr>
      <w:r>
        <w:rPr>
          <w:rFonts w:hint="eastAsia"/>
        </w:rPr>
        <w:t>It is a note of that sin that dwells in us, as the Apostle's phrase is, Rom. 7:17.</w:t>
      </w:r>
    </w:p>
    <w:p w14:paraId="4E616DDE">
      <w:pPr>
        <w:rPr>
          <w:rFonts w:hint="eastAsia"/>
        </w:rPr>
      </w:pPr>
      <w:r>
        <w:rPr>
          <w:rFonts w:hint="eastAsia"/>
        </w:rPr>
        <w:t>这是那住在我里头的罪的记号，如使徒在罗马书7章17节所说的。</w:t>
      </w:r>
    </w:p>
    <w:p w14:paraId="28FAE814">
      <w:pPr>
        <w:rPr>
          <w:rFonts w:hint="eastAsia"/>
        </w:rPr>
      </w:pPr>
      <w:r>
        <w:rPr>
          <w:rFonts w:hint="eastAsia"/>
        </w:rPr>
        <w:t>It is enwrapped in thy nature, that thou wilt never get it out.</w:t>
      </w:r>
    </w:p>
    <w:p w14:paraId="4896D342">
      <w:pPr>
        <w:rPr>
          <w:rFonts w:hint="eastAsia"/>
        </w:rPr>
      </w:pPr>
      <w:r>
        <w:rPr>
          <w:rFonts w:hint="eastAsia"/>
        </w:rPr>
        <w:t>它包裹在你的本性中，你永远无法把它除去。</w:t>
      </w:r>
    </w:p>
    <w:p w14:paraId="2AD2BC41">
      <w:pPr>
        <w:rPr>
          <w:rFonts w:hint="eastAsia"/>
        </w:rPr>
      </w:pPr>
      <w:r>
        <w:rPr>
          <w:rFonts w:hint="eastAsia"/>
        </w:rPr>
        <w:t>Like a house that standeth upon a foundation that hath saltpetre in it, it will never be got out, do what you can; so is it here.</w:t>
      </w:r>
    </w:p>
    <w:p w14:paraId="36C4FC59">
      <w:pPr>
        <w:rPr>
          <w:rFonts w:hint="eastAsia"/>
        </w:rPr>
      </w:pPr>
      <w:r>
        <w:rPr>
          <w:rFonts w:hint="eastAsia"/>
        </w:rPr>
        <w:t>就像一座建在含有硝石地基上的房子，无论你做什么，它永远无法被除去；这里也是如此。</w:t>
      </w:r>
    </w:p>
    <w:p w14:paraId="443A7E9D">
      <w:pPr>
        <w:rPr>
          <w:rFonts w:hint="eastAsia"/>
        </w:rPr>
      </w:pPr>
    </w:p>
    <w:p w14:paraId="6C850C1E">
      <w:pPr>
        <w:rPr>
          <w:rFonts w:hint="eastAsia"/>
        </w:rPr>
      </w:pPr>
      <w:r>
        <w:rPr>
          <w:rFonts w:hint="eastAsia"/>
        </w:rPr>
        <w:t>Obs. 2.—The second observation is this: That to sin, as it is thy nature, thy natural inclination, so thou hast it by birth; for so I told you, 'by nature' is also taken for birth, and it is clear to be the Apostle's scope here.</w:t>
      </w:r>
    </w:p>
    <w:p w14:paraId="5FD4DCB7">
      <w:pPr>
        <w:rPr>
          <w:rFonts w:hint="eastAsia"/>
        </w:rPr>
      </w:pPr>
      <w:r>
        <w:rPr>
          <w:rFonts w:hint="eastAsia"/>
        </w:rPr>
        <w:t>观察二：第二个观察是：犯罪，既是你的本性，你天然的倾向，你也是凭出生而有；因为我告诉过你们，“本性上”也指出生，这显然是使徒在此的旨意。</w:t>
      </w:r>
    </w:p>
    <w:p w14:paraId="28B7CD1A">
      <w:pPr>
        <w:rPr>
          <w:rFonts w:hint="eastAsia"/>
        </w:rPr>
      </w:pPr>
      <w:r>
        <w:rPr>
          <w:rFonts w:hint="eastAsia"/>
        </w:rPr>
        <w:t>For he had shewn all the external causes of sin, the world and the devil; the internal cause, the flesh, which causeth lusts.</w:t>
      </w:r>
    </w:p>
    <w:p w14:paraId="01650C98">
      <w:pPr>
        <w:rPr>
          <w:rFonts w:hint="eastAsia"/>
        </w:rPr>
      </w:pPr>
      <w:r>
        <w:rPr>
          <w:rFonts w:hint="eastAsia"/>
        </w:rPr>
        <w:t>因为祂已指明了罪的一切外在原因，世界和魔鬼；内在原因，肉体，它引起私欲。</w:t>
      </w:r>
    </w:p>
    <w:p w14:paraId="05734A2A">
      <w:pPr>
        <w:rPr>
          <w:rFonts w:hint="eastAsia"/>
        </w:rPr>
      </w:pPr>
      <w:r>
        <w:rPr>
          <w:rFonts w:hint="eastAsia"/>
        </w:rPr>
        <w:t>Now what is the cause of this flesh?</w:t>
      </w:r>
    </w:p>
    <w:p w14:paraId="5413B8B0">
      <w:pPr>
        <w:rPr>
          <w:rFonts w:hint="eastAsia"/>
        </w:rPr>
      </w:pPr>
      <w:r>
        <w:rPr>
          <w:rFonts w:hint="eastAsia"/>
        </w:rPr>
        <w:t>现在，这肉体的原因是什么？</w:t>
      </w:r>
    </w:p>
    <w:p w14:paraId="0ABBEBD0">
      <w:pPr>
        <w:rPr>
          <w:rFonts w:hint="eastAsia"/>
        </w:rPr>
      </w:pPr>
      <w:r>
        <w:rPr>
          <w:rFonts w:hint="eastAsia"/>
        </w:rPr>
        <w:t>Nature, saith he, your birth.</w:t>
      </w:r>
    </w:p>
    <w:p w14:paraId="4D324E16">
      <w:pPr>
        <w:rPr>
          <w:rFonts w:hint="eastAsia"/>
        </w:rPr>
      </w:pPr>
      <w:r>
        <w:rPr>
          <w:rFonts w:hint="eastAsia"/>
        </w:rPr>
        <w:t>祂说，是本性，是你的出生。</w:t>
      </w:r>
    </w:p>
    <w:p w14:paraId="368E6FC9">
      <w:pPr>
        <w:rPr>
          <w:rFonts w:hint="eastAsia"/>
        </w:rPr>
      </w:pPr>
      <w:r>
        <w:rPr>
          <w:rFonts w:hint="eastAsia"/>
        </w:rPr>
        <w:t>'And were by nature,' that is, by birth, 'children of wrath, as well as others.'</w:t>
      </w:r>
    </w:p>
    <w:p w14:paraId="1EFDD894">
      <w:pPr>
        <w:rPr>
          <w:rFonts w:hint="eastAsia"/>
        </w:rPr>
      </w:pPr>
      <w:r>
        <w:rPr>
          <w:rFonts w:hint="eastAsia"/>
        </w:rPr>
        <w:t>“并且生来”，也就是说，凭出生，“就是可怒之子，和别人一样。”</w:t>
      </w:r>
    </w:p>
    <w:p w14:paraId="177B2ADC">
      <w:pPr>
        <w:rPr>
          <w:rFonts w:hint="eastAsia"/>
        </w:rPr>
      </w:pPr>
      <w:r>
        <w:rPr>
          <w:rFonts w:hint="eastAsia"/>
        </w:rPr>
        <w:t>I need not quote many places for it, the Scripture is abundant in it.</w:t>
      </w:r>
    </w:p>
    <w:p w14:paraId="005738BB">
      <w:pPr>
        <w:rPr>
          <w:rFonts w:hint="eastAsia"/>
        </w:rPr>
      </w:pPr>
      <w:r>
        <w:rPr>
          <w:rFonts w:hint="eastAsia"/>
        </w:rPr>
        <w:t>我无需引用许多经文来证明，圣经中对此多有论述。</w:t>
      </w:r>
    </w:p>
    <w:p w14:paraId="0F01019B">
      <w:pPr>
        <w:rPr>
          <w:rFonts w:hint="eastAsia"/>
        </w:rPr>
      </w:pPr>
      <w:r>
        <w:rPr>
          <w:rFonts w:hint="eastAsia"/>
        </w:rPr>
        <w:t>'Man born of a woman,' saith Job, 'is filthy and abominable.'</w:t>
      </w:r>
    </w:p>
    <w:p w14:paraId="315ACFE8">
      <w:pPr>
        <w:rPr>
          <w:rFonts w:hint="eastAsia"/>
        </w:rPr>
      </w:pPr>
      <w:r>
        <w:rPr>
          <w:rFonts w:hint="eastAsia"/>
        </w:rPr>
        <w:t>约伯说，“人为妇人所生”，是“污秽可憎的”。</w:t>
      </w:r>
    </w:p>
    <w:p w14:paraId="68DD068B">
      <w:pPr>
        <w:rPr>
          <w:rFonts w:hint="eastAsia"/>
        </w:rPr>
      </w:pPr>
      <w:r>
        <w:rPr>
          <w:rFonts w:hint="eastAsia"/>
        </w:rPr>
        <w:t>And, 'that which is born of the flesh is flesh.'</w:t>
      </w:r>
    </w:p>
    <w:p w14:paraId="5874097E">
      <w:pPr>
        <w:rPr>
          <w:rFonts w:hint="eastAsia"/>
        </w:rPr>
      </w:pPr>
      <w:r>
        <w:rPr>
          <w:rFonts w:hint="eastAsia"/>
        </w:rPr>
        <w:t>并且，“从肉身生的就是肉身。”</w:t>
      </w:r>
    </w:p>
    <w:p w14:paraId="31530022">
      <w:pPr>
        <w:rPr>
          <w:rFonts w:hint="eastAsia"/>
        </w:rPr>
      </w:pPr>
      <w:r>
        <w:rPr>
          <w:rFonts w:hint="eastAsia"/>
        </w:rPr>
        <w:t>And not only that which is born, but that which is conceived.</w:t>
      </w:r>
    </w:p>
    <w:p w14:paraId="3AABE161">
      <w:pPr>
        <w:rPr>
          <w:rFonts w:hint="eastAsia"/>
        </w:rPr>
      </w:pPr>
      <w:r>
        <w:rPr>
          <w:rFonts w:hint="eastAsia"/>
        </w:rPr>
        <w:t>不仅是所生的，而且是所怀的胎。</w:t>
      </w:r>
    </w:p>
    <w:p w14:paraId="3F720F63">
      <w:pPr>
        <w:rPr>
          <w:rFonts w:hint="eastAsia"/>
        </w:rPr>
      </w:pPr>
      <w:r>
        <w:rPr>
          <w:rFonts w:hint="eastAsia"/>
        </w:rPr>
        <w:t>So saith David, Ps. 51:5, 'I was conceived in sin.'</w:t>
      </w:r>
    </w:p>
    <w:p w14:paraId="35C1CCA4">
      <w:pPr>
        <w:rPr>
          <w:rFonts w:hint="eastAsia"/>
        </w:rPr>
      </w:pPr>
      <w:r>
        <w:rPr>
          <w:rFonts w:hint="eastAsia"/>
        </w:rPr>
        <w:t>大卫在诗篇51篇5节说，“我是在罪孽里生的。”</w:t>
      </w:r>
    </w:p>
    <w:p w14:paraId="2963B81B">
      <w:pPr>
        <w:rPr>
          <w:rFonts w:hint="eastAsia"/>
        </w:rPr>
      </w:pPr>
      <w:r>
        <w:rPr>
          <w:rFonts w:hint="eastAsia"/>
        </w:rPr>
        <w:t>And his meaning is, to shew that not only as soon as he was born he was sinful; but, saith he, I was sinful too in my very conception.</w:t>
      </w:r>
    </w:p>
    <w:p w14:paraId="70291D62">
      <w:pPr>
        <w:rPr>
          <w:rFonts w:hint="eastAsia"/>
        </w:rPr>
      </w:pPr>
      <w:r>
        <w:rPr>
          <w:rFonts w:hint="eastAsia"/>
        </w:rPr>
        <w:t>他的意思是，表明他不仅一出生就是有罪的；而且，他说，我在我受孕时就是有罪的。</w:t>
      </w:r>
    </w:p>
    <w:p w14:paraId="2A442E65">
      <w:pPr>
        <w:rPr>
          <w:rFonts w:hint="eastAsia"/>
        </w:rPr>
      </w:pPr>
      <w:r>
        <w:rPr>
          <w:rFonts w:hint="eastAsia"/>
        </w:rPr>
        <w:t>Look, when first I had the nature of man communicated to me, then was I a sinner; that which conveyed my nature to me, as birth doth, and conception doth before birth, that which did constitute me a man, did constitute me a sinner likewise, made me a sinner.</w:t>
      </w:r>
    </w:p>
    <w:p w14:paraId="0B7E00E7">
      <w:pPr>
        <w:rPr>
          <w:rFonts w:hint="eastAsia"/>
        </w:rPr>
      </w:pPr>
      <w:r>
        <w:rPr>
          <w:rFonts w:hint="eastAsia"/>
        </w:rPr>
        <w:t>看，当我最初领受人的本性时，我就是一个罪人；那将我的本性传递给我的，如出生，以及出生前的受孕，那使我成为一个人的，也同样使我成为一个罪人，让我成为一个罪人。</w:t>
      </w:r>
    </w:p>
    <w:p w14:paraId="05AEAC77">
      <w:pPr>
        <w:rPr>
          <w:rFonts w:hint="eastAsia"/>
        </w:rPr>
      </w:pPr>
      <w:r>
        <w:rPr>
          <w:rFonts w:hint="eastAsia"/>
        </w:rPr>
        <w:t>Therefore men are not only said to be</w:t>
      </w:r>
    </w:p>
    <w:p w14:paraId="24C18DF0">
      <w:pPr>
        <w:rPr>
          <w:rFonts w:hint="eastAsia"/>
        </w:rPr>
      </w:pPr>
      <w:r>
        <w:rPr>
          <w:rFonts w:hint="eastAsia"/>
        </w:rPr>
        <w:t>因此人不仅被称为</w:t>
      </w:r>
    </w:p>
    <w:p w14:paraId="554854F3">
      <w:pPr>
        <w:rPr>
          <w:rFonts w:hint="eastAsia"/>
        </w:rPr>
      </w:pPr>
    </w:p>
    <w:p w14:paraId="34158D40">
      <w:pPr>
        <w:rPr>
          <w:rFonts w:hint="eastAsia"/>
        </w:rPr>
      </w:pPr>
      <w:r>
        <w:rPr>
          <w:rFonts w:hint="eastAsia"/>
        </w:rPr>
        <w:t>'transgressors from the womb,' as in Isa. 48:8, and to 'go astray from the womb,' as in Ps. 58:3, but in the womb also; for so, you see, David speaks of himself.</w:t>
      </w:r>
    </w:p>
    <w:p w14:paraId="6AF30875">
      <w:pPr>
        <w:rPr>
          <w:rFonts w:hint="eastAsia"/>
        </w:rPr>
      </w:pPr>
      <w:r>
        <w:rPr>
          <w:rFonts w:hint="eastAsia"/>
        </w:rPr>
        <w:t>“自出母胎以来，就称为悖逆的”，如以赛亚书48章8节，以及“一出母胎就走错路”，如诗篇58篇3节，而且在母腹中也是如此；因为你们看，大卫就是这样说他自己的。</w:t>
      </w:r>
    </w:p>
    <w:p w14:paraId="1458B530">
      <w:pPr>
        <w:rPr>
          <w:rFonts w:hint="eastAsia"/>
        </w:rPr>
      </w:pPr>
      <w:r>
        <w:rPr>
          <w:rFonts w:hint="eastAsia"/>
        </w:rPr>
        <w:t>Austin, who was one of those that most cleared this doctrine of the corruption of man by nature, against Pelagius that called it in question,—for God doth clear truths still as they are controverted,—forbore on purpose to call it natural sin, or sin in man's nature, because if it should be so called, the Manichees, that held there was a God which was the cause of all evil in man's nature, would have been emboldened and encouraged by it in their error; therefore he called it original sin: for he was the first that gave it that title, though it agrees with the Scripture; he might have called it the other, for it is all one.</w:t>
      </w:r>
    </w:p>
    <w:p w14:paraId="440B2957">
      <w:pPr>
        <w:rPr>
          <w:rFonts w:hint="eastAsia"/>
        </w:rPr>
      </w:pPr>
      <w:r>
        <w:rPr>
          <w:rFonts w:hint="eastAsia"/>
        </w:rPr>
        <w:t>奥古斯丁是最清楚阐明人本性败坏这一教义的人之一，他反对质疑此说的伯拉纠——因为神总是在真理受到争议时将其阐明——他特意避免称之为本性之罪，或人本性中的罪，因为如果这样称呼，摩尼教徒，他们认为有一位神是人本性中一切邪恶的原因，就会因此在他们的错误中受到鼓舞和鼓励；因此他称之为原罪：因为他是第一个给它这个名称的人，虽然这与圣经相符；他本可以称之为另一个，因为它们是一回事。</w:t>
      </w:r>
    </w:p>
    <w:p w14:paraId="346C842C">
      <w:pPr>
        <w:rPr>
          <w:rFonts w:hint="eastAsia"/>
        </w:rPr>
      </w:pPr>
      <w:r>
        <w:rPr>
          <w:rFonts w:hint="eastAsia"/>
        </w:rPr>
        <w:t>And he called it so, not only because it is the original of all sin else, the womb in which all sin is conceived, —'When lust hath conceived,' saith James, chap. 1:15, 'it bringeth forth sin,'—but chiefly because it is ab origine in man, from the time that the foundation of a man's nature is laid.</w:t>
      </w:r>
    </w:p>
    <w:p w14:paraId="4C4D8489">
      <w:pPr>
        <w:rPr>
          <w:rFonts w:hint="eastAsia"/>
        </w:rPr>
      </w:pPr>
      <w:r>
        <w:rPr>
          <w:rFonts w:hint="eastAsia"/>
        </w:rPr>
        <w:t>他这样称呼，不仅因为它是一切其他罪的源头，是所有罪孕育的母腹——雅各在1章15节说，“私欲既怀了胎，就生出罪来”——而且主要是因为它ab origine（拉丁文，意为从起初）就在人里面，从人的本性奠基之时起。</w:t>
      </w:r>
    </w:p>
    <w:p w14:paraId="1EEE1C00">
      <w:pPr>
        <w:rPr>
          <w:rFonts w:hint="eastAsia"/>
        </w:rPr>
      </w:pPr>
      <w:r>
        <w:rPr>
          <w:rFonts w:hint="eastAsia"/>
        </w:rPr>
        <w:t>That which at once giveth him his nature, gives him sin with it; it is from the very first moment of conception, elder indeed than that which we call birth, or his being brought forth out of the womb into the world; it is when a man begins first to be a man, and must necessarily be then.</w:t>
      </w:r>
    </w:p>
    <w:p w14:paraId="306544FC">
      <w:pPr>
        <w:rPr>
          <w:rFonts w:hint="eastAsia"/>
        </w:rPr>
      </w:pPr>
      <w:r>
        <w:rPr>
          <w:rFonts w:hint="eastAsia"/>
        </w:rPr>
        <w:t>那同时赋予他本性的，也赋予他罪；它从受孕的第一刻起，确实比我们所说的出生，或他从母腹中被带到世界上更早；那是当一个人初次成为人时，并且必然在那时就有了。</w:t>
      </w:r>
    </w:p>
    <w:p w14:paraId="29A4C772">
      <w:pPr>
        <w:rPr>
          <w:rFonts w:hint="eastAsia"/>
        </w:rPr>
      </w:pPr>
    </w:p>
    <w:p w14:paraId="5E2204AF">
      <w:pPr>
        <w:rPr>
          <w:rFonts w:hint="eastAsia"/>
        </w:rPr>
      </w:pPr>
      <w:r>
        <w:rPr>
          <w:rFonts w:hint="eastAsia"/>
        </w:rPr>
        <w:t>Now when he saith, 'we are by nature'—meaning by 'nature' a man's birth—'the children of wrath,' it implies two things.</w:t>
      </w:r>
    </w:p>
    <w:p w14:paraId="395FCBC4">
      <w:pPr>
        <w:rPr>
          <w:rFonts w:hint="eastAsia"/>
        </w:rPr>
      </w:pPr>
      <w:r>
        <w:rPr>
          <w:rFonts w:hint="eastAsia"/>
        </w:rPr>
        <w:t>现在当祂说，“我们本性上”——意指人的出生——“是可怒之子”，这包含两件事。</w:t>
      </w:r>
    </w:p>
    <w:p w14:paraId="70ABF7E0">
      <w:pPr>
        <w:rPr>
          <w:rFonts w:hint="eastAsia"/>
        </w:rPr>
      </w:pPr>
      <w:r>
        <w:rPr>
          <w:rFonts w:hint="eastAsia"/>
        </w:rPr>
        <w:t>It implies that whatsoever is sin is conveyed to a man in his conception; and that he hath it by nature, one part of the sinfulness as well as the other.</w:t>
      </w:r>
    </w:p>
    <w:p w14:paraId="5E786888">
      <w:pPr>
        <w:rPr>
          <w:rFonts w:hint="eastAsia"/>
        </w:rPr>
      </w:pPr>
      <w:r>
        <w:rPr>
          <w:rFonts w:hint="eastAsia"/>
        </w:rPr>
        <w:t>它暗示凡是罪的都在人受孕时传递给他；并且他本性上就有，罪性的一部分和另一部分都是如此。</w:t>
      </w:r>
    </w:p>
    <w:p w14:paraId="0AFEBD58">
      <w:pPr>
        <w:rPr>
          <w:rFonts w:hint="eastAsia"/>
        </w:rPr>
      </w:pPr>
      <w:r>
        <w:rPr>
          <w:rFonts w:hint="eastAsia"/>
        </w:rPr>
        <w:t>Both these I am to open and to make good.</w:t>
      </w:r>
    </w:p>
    <w:p w14:paraId="584A9DD4">
      <w:pPr>
        <w:rPr>
          <w:rFonts w:hint="eastAsia"/>
        </w:rPr>
      </w:pPr>
      <w:r>
        <w:rPr>
          <w:rFonts w:hint="eastAsia"/>
        </w:rPr>
        <w:t>这两点我都要阐明并证实。</w:t>
      </w:r>
    </w:p>
    <w:p w14:paraId="4A9267FE">
      <w:pPr>
        <w:rPr>
          <w:rFonts w:hint="eastAsia"/>
        </w:rPr>
      </w:pPr>
      <w:r>
        <w:rPr>
          <w:rFonts w:hint="eastAsia"/>
        </w:rPr>
        <w:t>The Apostle doth not speak here merely of our inherent corruption; but if there be any other sinfulness which a man contracts by birth, he hath it by nature.</w:t>
      </w:r>
    </w:p>
    <w:p w14:paraId="24E636AF">
      <w:pPr>
        <w:rPr>
          <w:rFonts w:hint="eastAsia"/>
        </w:rPr>
      </w:pPr>
      <w:r>
        <w:rPr>
          <w:rFonts w:hint="eastAsia"/>
        </w:rPr>
        <w:t>使徒在这里不仅是讲我们内在的败坏；而且如果人凭出生还染上任何其他的罪性，他也是本性上就有。</w:t>
      </w:r>
    </w:p>
    <w:p w14:paraId="6BC9CE97">
      <w:pPr>
        <w:rPr>
          <w:rFonts w:hint="eastAsia"/>
        </w:rPr>
      </w:pPr>
      <w:r>
        <w:rPr>
          <w:rFonts w:hint="eastAsia"/>
        </w:rPr>
        <w:t>Now, you know that our divines do make, and most truly and rightly according to the Scriptures, a twofold sinfulness, which we have hereditary to us, as from our first parents.</w:t>
      </w:r>
    </w:p>
    <w:p w14:paraId="14B76CDD">
      <w:pPr>
        <w:rPr>
          <w:rFonts w:hint="eastAsia"/>
        </w:rPr>
      </w:pPr>
      <w:r>
        <w:rPr>
          <w:rFonts w:hint="eastAsia"/>
        </w:rPr>
        <w:t>现在，你们知道我们的神学家们，根据圣经，最真实正确地，作出了一个双重的罪性的划分，这是我们从我们始祖那里继承而来的。</w:t>
      </w:r>
    </w:p>
    <w:p w14:paraId="1598AD4A">
      <w:pPr>
        <w:rPr>
          <w:rFonts w:hint="eastAsia"/>
        </w:rPr>
      </w:pPr>
      <w:r>
        <w:rPr>
          <w:rFonts w:hint="eastAsia"/>
        </w:rPr>
        <w:t>The first is, the guilt of that first act of sinning which Adam committed; and the second is, an inherent corruption, or 'flesh,' the inclinations to all sin, derived as the punishment of the guilt of that fact.</w:t>
      </w:r>
    </w:p>
    <w:p w14:paraId="7E009551">
      <w:pPr>
        <w:rPr>
          <w:rFonts w:hint="eastAsia"/>
        </w:rPr>
      </w:pPr>
      <w:r>
        <w:rPr>
          <w:rFonts w:hint="eastAsia"/>
        </w:rPr>
        <w:t>第一是亚当所犯的第一个罪行的罪咎；第二是内在的败坏，或“肉体”，即对一切罪的倾向，这是作为那罪行之罪咎的惩罚而来的。</w:t>
      </w:r>
    </w:p>
    <w:p w14:paraId="161E4502">
      <w:pPr>
        <w:rPr>
          <w:rFonts w:hint="eastAsia"/>
        </w:rPr>
      </w:pPr>
      <w:r>
        <w:rPr>
          <w:rFonts w:hint="eastAsia"/>
        </w:rPr>
        <w:t>Here therefore lies two things before us, for the Apostle plainly means both; for whatsoever makes a man a child of wrath, obnoxious to the wrath of God in his first conception, that is it he intendeth.</w:t>
      </w:r>
    </w:p>
    <w:p w14:paraId="07CC1470">
      <w:pPr>
        <w:rPr>
          <w:rFonts w:hint="eastAsia"/>
        </w:rPr>
      </w:pPr>
      <w:r>
        <w:rPr>
          <w:rFonts w:hint="eastAsia"/>
        </w:rPr>
        <w:t>因此，这里有两件事摆在我们面前，因为使徒显然意指两者；因为凡是使人在初次受孕时就成为可怒之子，遭受神的愤怒的，那就是祂所意指的。</w:t>
      </w:r>
    </w:p>
    <w:p w14:paraId="58D9DE1C">
      <w:pPr>
        <w:rPr>
          <w:rFonts w:hint="eastAsia"/>
        </w:rPr>
      </w:pPr>
      <w:r>
        <w:rPr>
          <w:rFonts w:hint="eastAsia"/>
        </w:rPr>
        <w:t>Now it is not only inherent corruption that makes us children of wrath, but it is also the guilt of that first act.</w:t>
      </w:r>
    </w:p>
    <w:p w14:paraId="07EE2255">
      <w:pPr>
        <w:rPr>
          <w:rFonts w:hint="eastAsia"/>
        </w:rPr>
      </w:pPr>
      <w:r>
        <w:rPr>
          <w:rFonts w:hint="eastAsia"/>
        </w:rPr>
        <w:t>现在，不仅是内在的败坏使我们成为可怒之子，也是那第一个罪行的罪咎。</w:t>
      </w:r>
    </w:p>
    <w:p w14:paraId="254FC0BE">
      <w:pPr>
        <w:rPr>
          <w:rFonts w:hint="eastAsia"/>
        </w:rPr>
      </w:pPr>
      <w:r>
        <w:rPr>
          <w:rFonts w:hint="eastAsia"/>
        </w:rPr>
        <w:t>Nay, we could never have had inherent corruption to be as a sin in us, if we were not some way involved in the guilt of that first act; and both these are by nature.</w:t>
      </w:r>
    </w:p>
    <w:p w14:paraId="3F28F41B">
      <w:pPr>
        <w:rPr>
          <w:rFonts w:hint="eastAsia"/>
        </w:rPr>
      </w:pPr>
      <w:r>
        <w:rPr>
          <w:rFonts w:hint="eastAsia"/>
        </w:rPr>
        <w:t>不，如果我们没有以某种方式牵涉到那第一个罪行的罪咎中，我们就不可能有内在的败坏作为我们里面的罪；这两者都是本性使然。</w:t>
      </w:r>
    </w:p>
    <w:p w14:paraId="786BD127">
      <w:pPr>
        <w:rPr>
          <w:rFonts w:hint="eastAsia"/>
        </w:rPr>
      </w:pPr>
      <w:r>
        <w:rPr>
          <w:rFonts w:hint="eastAsia"/>
        </w:rPr>
        <w:t>Now, that we should have inherent corruption, that that should be propagated by birth and generation, there is a more easiness in it.</w:t>
      </w:r>
    </w:p>
    <w:p w14:paraId="5BA9165A">
      <w:pPr>
        <w:rPr>
          <w:rFonts w:hint="eastAsia"/>
        </w:rPr>
      </w:pPr>
      <w:r>
        <w:rPr>
          <w:rFonts w:hint="eastAsia"/>
        </w:rPr>
        <w:t>现在，我们有内在的败坏，那败坏通过出生和生育而繁衍，这事比较容易理解。</w:t>
      </w:r>
    </w:p>
    <w:p w14:paraId="73376F90">
      <w:pPr>
        <w:rPr>
          <w:rFonts w:hint="eastAsia"/>
        </w:rPr>
      </w:pPr>
      <w:r>
        <w:rPr>
          <w:rFonts w:hint="eastAsia"/>
        </w:rPr>
        <w:t>Why? Because everything begets its like; out of an unclean thing you cannot bring a clean; it must needs be that such a nature as the father had, for inherent qualifications, such a nature the child must have.</w:t>
      </w:r>
    </w:p>
    <w:p w14:paraId="5F98FF1C">
      <w:pPr>
        <w:rPr>
          <w:rFonts w:hint="eastAsia"/>
        </w:rPr>
      </w:pPr>
      <w:r>
        <w:rPr>
          <w:rFonts w:hint="eastAsia"/>
        </w:rPr>
        <w:t>为什么？因为万物都生其同类；你不能从不洁净之物中取出洁净之物；必然是父亲有什么样的本性，就内在的资质而言，孩子也必有什么样的本性。</w:t>
      </w:r>
    </w:p>
    <w:p w14:paraId="3CCD13AD">
      <w:pPr>
        <w:rPr>
          <w:rFonts w:hint="eastAsia"/>
        </w:rPr>
      </w:pPr>
      <w:r>
        <w:rPr>
          <w:rFonts w:hint="eastAsia"/>
        </w:rPr>
        <w:t>But that a man should be guilty of that act that Adam committed, that this should be by nature, and by the law of nature too,—which yet to me clearly the Apostle holds forth, not simply by a prerogative law of God, but by a law of nature,—this seems difficult.</w:t>
      </w:r>
    </w:p>
    <w:p w14:paraId="6462A6D7">
      <w:pPr>
        <w:rPr>
          <w:rFonts w:hint="eastAsia"/>
        </w:rPr>
      </w:pPr>
      <w:r>
        <w:rPr>
          <w:rFonts w:hint="eastAsia"/>
        </w:rPr>
        <w:t>但是，一个人要对亚当所犯的那行为有罪咎，这要是本性使然，并且也是出于自然律——对我而言，使徒清楚地指出，不单是凭神的特权律法，而是凭自然律——这似乎很难理解。</w:t>
      </w:r>
    </w:p>
    <w:p w14:paraId="4CA5EFA2">
      <w:pPr>
        <w:rPr>
          <w:rFonts w:hint="eastAsia"/>
        </w:rPr>
      </w:pPr>
      <w:r>
        <w:rPr>
          <w:rFonts w:hint="eastAsia"/>
        </w:rPr>
        <w:t>These two things therefore I would open to you, though briefly, yet so as to clear the point.</w:t>
      </w:r>
    </w:p>
    <w:p w14:paraId="34D14A2D">
      <w:pPr>
        <w:rPr>
          <w:rFonts w:hint="eastAsia"/>
        </w:rPr>
      </w:pPr>
      <w:r>
        <w:rPr>
          <w:rFonts w:hint="eastAsia"/>
        </w:rPr>
        <w:t>因此，我想向你们阐明这两件事，虽然简短，却足以澄清这一点。</w:t>
      </w:r>
    </w:p>
    <w:p w14:paraId="65436ECD">
      <w:pPr>
        <w:rPr>
          <w:rFonts w:hint="eastAsia"/>
        </w:rPr>
      </w:pPr>
      <w:r>
        <w:rPr>
          <w:rFonts w:hint="eastAsia"/>
        </w:rPr>
        <w:t>I will begin with the first.</w:t>
      </w:r>
    </w:p>
    <w:p w14:paraId="39E9BE09">
      <w:pPr>
        <w:rPr>
          <w:rFonts w:hint="eastAsia"/>
        </w:rPr>
      </w:pPr>
      <w:r>
        <w:rPr>
          <w:rFonts w:hint="eastAsia"/>
        </w:rPr>
        <w:t>我将从第一点开始。</w:t>
      </w:r>
    </w:p>
    <w:p w14:paraId="626D4DC4">
      <w:pPr>
        <w:rPr>
          <w:rFonts w:hint="eastAsia"/>
        </w:rPr>
      </w:pPr>
    </w:p>
    <w:p w14:paraId="56E36B89">
      <w:pPr>
        <w:rPr>
          <w:rFonts w:hint="eastAsia"/>
        </w:rPr>
      </w:pPr>
      <w:r>
        <w:rPr>
          <w:rFonts w:hint="eastAsia"/>
        </w:rPr>
        <w:t>First, To speak in general, when we say the guilt of an act is conveyed by birth, by nature—</w:t>
      </w:r>
    </w:p>
    <w:p w14:paraId="70F5EBCD">
      <w:pPr>
        <w:rPr>
          <w:rFonts w:hint="eastAsia"/>
        </w:rPr>
      </w:pPr>
      <w:r>
        <w:rPr>
          <w:rFonts w:hint="eastAsia"/>
        </w:rPr>
        <w:t>首先，总的来说，当我们说一个行为的罪咎是通过出生，通过本性传递的—</w:t>
      </w:r>
    </w:p>
    <w:p w14:paraId="49D1A3E8">
      <w:pPr>
        <w:rPr>
          <w:rFonts w:hint="eastAsia"/>
        </w:rPr>
      </w:pPr>
    </w:p>
    <w:p w14:paraId="54DBEED5">
      <w:pPr>
        <w:rPr>
          <w:rFonts w:hint="eastAsia"/>
        </w:rPr>
      </w:pPr>
      <w:r>
        <w:rPr>
          <w:rFonts w:hint="eastAsia"/>
        </w:rPr>
        <w:t>1.It is not, as some would have it, the sin of the act of generation inthe parents, it is not that which is conveyed to the child.</w:t>
      </w:r>
    </w:p>
    <w:p w14:paraId="6248FC2A">
      <w:pPr>
        <w:rPr>
          <w:rFonts w:hint="eastAsia"/>
        </w:rPr>
      </w:pPr>
      <w:r>
        <w:rPr>
          <w:rFonts w:hint="eastAsia"/>
        </w:rPr>
        <w:t>1.它不是，如某些人所认为的，父母生育行为中的罪，那不是传递给孩子的。</w:t>
      </w:r>
    </w:p>
    <w:p w14:paraId="5C3D0B3D">
      <w:pPr>
        <w:rPr>
          <w:rFonts w:hint="eastAsia"/>
        </w:rPr>
      </w:pPr>
      <w:r>
        <w:rPr>
          <w:rFonts w:hint="eastAsia"/>
        </w:rPr>
        <w:t>Some would have that the meaning of that of David, in Ps. 51:5, 'In sin my mother conceived me,' as if the guilt which cleaves to such actions were that which David intended, but that cannot be his meaning; for it is most certain that when Adam did first beget his son Cain, he did not convey to him the sin of that act of begetting, for the act itself is lawful, and whatsoever sin cleaves unto it is not that which is conveyed; but it was his first sin, the guilt of that, which he conveyed to him.</w:t>
      </w:r>
    </w:p>
    <w:p w14:paraId="3D17CCEB">
      <w:pPr>
        <w:rPr>
          <w:rFonts w:hint="eastAsia"/>
        </w:rPr>
      </w:pPr>
      <w:r>
        <w:rPr>
          <w:rFonts w:hint="eastAsia"/>
        </w:rPr>
        <w:t>有些人认为大卫在诗篇51篇5节所说，“我母亲在罪里怀了我”的意思是，附着于这类行为的罪咎是大卫所意指的，但那不可能是他的意思；因为可以肯定的是，当亚当第一次生下他的儿子该隐时，他没有将那生育行为的罪传递给他，因为行为本身是合法的，任何附着于其上的罪都不是所传递的；而是他最初的罪，那罪的罪咎，是他传递给他的。</w:t>
      </w:r>
    </w:p>
    <w:p w14:paraId="085F3A99">
      <w:pPr>
        <w:rPr>
          <w:rFonts w:hint="eastAsia"/>
        </w:rPr>
      </w:pPr>
      <w:r>
        <w:rPr>
          <w:rFonts w:hint="eastAsia"/>
        </w:rPr>
        <w:t>Now, if Adam himself did not convey the guilt of the act of begetting, then certainly other parents do not; and David would never have humbled himself so for his mother's sin in conceiving of him, but it was that sin he was guilty of, and that pollution of nature that arose from thence.</w:t>
      </w:r>
    </w:p>
    <w:p w14:paraId="0A37E85D">
      <w:pPr>
        <w:rPr>
          <w:rFonts w:hint="eastAsia"/>
        </w:rPr>
      </w:pPr>
      <w:r>
        <w:rPr>
          <w:rFonts w:hint="eastAsia"/>
        </w:rPr>
        <w:t>现在，如果亚当自己没有传递生育行为的罪咎，那么其他父母肯定也没有；大卫也绝不会因他母亲怀他的罪而如此谦卑自己，而是他自己有罪咎的那罪，以及由此而生的本性的玷污。</w:t>
      </w:r>
    </w:p>
    <w:p w14:paraId="1FDE7E30">
      <w:pPr>
        <w:rPr>
          <w:rFonts w:hint="eastAsia"/>
        </w:rPr>
      </w:pPr>
    </w:p>
    <w:p w14:paraId="53738015">
      <w:pPr>
        <w:rPr>
          <w:rFonts w:hint="eastAsia"/>
        </w:rPr>
      </w:pPr>
      <w:r>
        <w:rPr>
          <w:rFonts w:hint="eastAsia"/>
        </w:rPr>
        <w:t>2.It is not simply the coming as from Adam which doth thus defileour natures, or by which we contract the guilt of that act of his.</w:t>
      </w:r>
    </w:p>
    <w:p w14:paraId="04D11B26">
      <w:pPr>
        <w:rPr>
          <w:rFonts w:hint="eastAsia"/>
        </w:rPr>
      </w:pPr>
      <w:r>
        <w:rPr>
          <w:rFonts w:hint="eastAsia"/>
        </w:rPr>
        <w:t>2.并非单单是出自亚当就如此玷污了我们的本性，或使我们染上他那行为的罪咎。</w:t>
      </w:r>
    </w:p>
    <w:p w14:paraId="25F10842">
      <w:pPr>
        <w:rPr>
          <w:rFonts w:hint="eastAsia"/>
        </w:rPr>
      </w:pPr>
      <w:r>
        <w:rPr>
          <w:rFonts w:hint="eastAsia"/>
        </w:rPr>
        <w:t>For if you could suppose that a man or a woman had been made out of Adam after his fall, as Eve was made out of him before his fall,— mark what I say,—if God had taken a rib from Adam after he fell, and made a man or a woman out of it, this man or woman would not have been sinful.</w:t>
      </w:r>
    </w:p>
    <w:p w14:paraId="5B33CF39">
      <w:pPr>
        <w:rPr>
          <w:rFonts w:hint="eastAsia"/>
        </w:rPr>
      </w:pPr>
      <w:r>
        <w:rPr>
          <w:rFonts w:hint="eastAsia"/>
        </w:rPr>
        <w:t>因为如果你能假设，一个男人或女人是在亚当堕落后从他身上造出来的，就像夏娃在他堕落前从他身上造出来一样——注意我说的——如果神在亚当堕落后从他身上取一根肋骨，造出一个男人或女人，这个男人或女人就不会是有罪的。</w:t>
      </w:r>
    </w:p>
    <w:p w14:paraId="5D47446E">
      <w:pPr>
        <w:rPr>
          <w:rFonts w:hint="eastAsia"/>
        </w:rPr>
      </w:pPr>
      <w:r>
        <w:rPr>
          <w:rFonts w:hint="eastAsia"/>
        </w:rPr>
        <w:t>The instance of Christ is clear; for he is directly called the son of Adam, Luke 3, in respect of the matter he was made of, and made in the womb too; yet because he came not into the law of generation and conception in the natural way, therefore he was excepted, and sin could not seize upon him.</w:t>
      </w:r>
    </w:p>
    <w:p w14:paraId="37A6A043">
      <w:pPr>
        <w:rPr>
          <w:rFonts w:hint="eastAsia"/>
        </w:rPr>
      </w:pPr>
      <w:r>
        <w:rPr>
          <w:rFonts w:hint="eastAsia"/>
        </w:rPr>
        <w:t>基督的例子很清楚；因为在路加福音第3章，就祂所由造成的物质而言，祂直接被称为亚当的后裔，并且也是在母腹中造成的；然而因为祂不是通过自然的生育和受孕法则而来，所以祂是例外，罪不能抓住祂。</w:t>
      </w:r>
    </w:p>
    <w:p w14:paraId="0BA6CA76">
      <w:pPr>
        <w:rPr>
          <w:rFonts w:hint="eastAsia"/>
        </w:rPr>
      </w:pPr>
      <w:r>
        <w:rPr>
          <w:rFonts w:hint="eastAsia"/>
        </w:rPr>
        <w:t>So that it goes by birth, and by nature, by generation, that is certain.</w:t>
      </w:r>
    </w:p>
    <w:p w14:paraId="2C0F0A88">
      <w:pPr>
        <w:rPr>
          <w:rFonts w:hint="eastAsia"/>
        </w:rPr>
      </w:pPr>
      <w:r>
        <w:rPr>
          <w:rFonts w:hint="eastAsia"/>
        </w:rPr>
        <w:t>所以，这是通过出生，通过本性，通过生育而来的，这是肯定的。</w:t>
      </w:r>
    </w:p>
    <w:p w14:paraId="37650EC8">
      <w:pPr>
        <w:rPr>
          <w:rFonts w:hint="eastAsia"/>
        </w:rPr>
      </w:pPr>
    </w:p>
    <w:p w14:paraId="57155414">
      <w:pPr>
        <w:rPr>
          <w:rFonts w:hint="eastAsia"/>
        </w:rPr>
      </w:pPr>
      <w:r>
        <w:rPr>
          <w:rFonts w:hint="eastAsia"/>
        </w:rPr>
        <w:t>Secondly, Therefore, to shew you how the inherent corruption is derived, for these are but the two generals to both, that defilement of nature, that flesh that is seated in us—</w:t>
      </w:r>
    </w:p>
    <w:p w14:paraId="0516914D">
      <w:pPr>
        <w:rPr>
          <w:rFonts w:hint="eastAsia"/>
        </w:rPr>
      </w:pPr>
      <w:r>
        <w:rPr>
          <w:rFonts w:hint="eastAsia"/>
        </w:rPr>
        <w:t>其次，因此，为了向你们说明内在的败坏是如何遗传的，因为这些只是对两者的两个总的概括，那本性的玷污，那在我们里面的肉体—</w:t>
      </w:r>
    </w:p>
    <w:p w14:paraId="62AB3ED5">
      <w:pPr>
        <w:rPr>
          <w:rFonts w:hint="eastAsia"/>
        </w:rPr>
      </w:pPr>
    </w:p>
    <w:p w14:paraId="2B26F611">
      <w:pPr>
        <w:rPr>
          <w:rFonts w:hint="eastAsia"/>
        </w:rPr>
      </w:pPr>
      <w:r>
        <w:rPr>
          <w:rFonts w:hint="eastAsia"/>
        </w:rPr>
        <w:t>1.It is not founded simply upon this, that there is a participation oflike from like.</w:t>
      </w:r>
    </w:p>
    <w:p w14:paraId="0C75330D">
      <w:pPr>
        <w:rPr>
          <w:rFonts w:hint="eastAsia"/>
        </w:rPr>
      </w:pPr>
      <w:r>
        <w:rPr>
          <w:rFonts w:hint="eastAsia"/>
        </w:rPr>
        <w:t>1.它不仅仅是建立在同类相传这个基础上。</w:t>
      </w:r>
    </w:p>
    <w:p w14:paraId="01062C95">
      <w:pPr>
        <w:rPr>
          <w:rFonts w:hint="eastAsia"/>
        </w:rPr>
      </w:pPr>
      <w:r>
        <w:rPr>
          <w:rFonts w:hint="eastAsia"/>
        </w:rPr>
        <w:t>That is not all the ground; it is a partial cause, but it is not a total cause.</w:t>
      </w:r>
    </w:p>
    <w:p w14:paraId="6326A63F">
      <w:pPr>
        <w:rPr>
          <w:rFonts w:hint="eastAsia"/>
        </w:rPr>
      </w:pPr>
      <w:r>
        <w:rPr>
          <w:rFonts w:hint="eastAsia"/>
        </w:rPr>
        <w:t>那不是全部的根据；它是一个部分原因，但不是全部原因。</w:t>
      </w:r>
    </w:p>
    <w:p w14:paraId="608A9E22">
      <w:pPr>
        <w:rPr>
          <w:rFonts w:hint="eastAsia"/>
        </w:rPr>
      </w:pPr>
      <w:r>
        <w:rPr>
          <w:rFonts w:hint="eastAsia"/>
        </w:rPr>
        <w:t>It is a cause, and therefore Job saith, 'Can a man fetch a clean thing out of an unclean?'</w:t>
      </w:r>
    </w:p>
    <w:p w14:paraId="3683C1A3">
      <w:pPr>
        <w:rPr>
          <w:rFonts w:hint="eastAsia"/>
        </w:rPr>
      </w:pPr>
      <w:r>
        <w:rPr>
          <w:rFonts w:hint="eastAsia"/>
        </w:rPr>
        <w:t>它是一个原因，因此约伯说：“谁能使洁净之物出于污秽之中呢？”</w:t>
      </w:r>
    </w:p>
    <w:p w14:paraId="3232C045">
      <w:pPr>
        <w:rPr>
          <w:rFonts w:hint="eastAsia"/>
        </w:rPr>
      </w:pPr>
      <w:r>
        <w:rPr>
          <w:rFonts w:hint="eastAsia"/>
        </w:rPr>
        <w:t>But yet it is not the whole cause.</w:t>
      </w:r>
    </w:p>
    <w:p w14:paraId="17883B40">
      <w:pPr>
        <w:rPr>
          <w:rFonts w:hint="eastAsia"/>
        </w:rPr>
      </w:pPr>
      <w:r>
        <w:rPr>
          <w:rFonts w:hint="eastAsia"/>
        </w:rPr>
        <w:t>但它还不是全部原因。</w:t>
      </w:r>
    </w:p>
    <w:p w14:paraId="43945ABB">
      <w:pPr>
        <w:rPr>
          <w:rFonts w:hint="eastAsia"/>
        </w:rPr>
      </w:pPr>
      <w:r>
        <w:rPr>
          <w:rFonts w:hint="eastAsia"/>
        </w:rPr>
        <w:t>Why? Because then every father, according to the proportion of that inherent sinfulness that is in his nature, should beget a child in the like proportion.</w:t>
      </w:r>
    </w:p>
    <w:p w14:paraId="1D6D7EBD">
      <w:pPr>
        <w:rPr>
          <w:rFonts w:hint="eastAsia"/>
        </w:rPr>
      </w:pPr>
      <w:r>
        <w:rPr>
          <w:rFonts w:hint="eastAsia"/>
        </w:rPr>
        <w:t>为什么？因为那样的话，每个父亲，根据他本性中内在罪性的比例，就应该生下一个有同样比例罪性的孩子。</w:t>
      </w:r>
    </w:p>
    <w:p w14:paraId="388D6C27">
      <w:pPr>
        <w:rPr>
          <w:rFonts w:hint="eastAsia"/>
        </w:rPr>
      </w:pPr>
      <w:r>
        <w:rPr>
          <w:rFonts w:hint="eastAsia"/>
        </w:rPr>
        <w:t>I say, if that traduction were the total cause of like in the parent and like in the child, if this were the rule simply and wholly, then take a wicked man that begets children in his elder years, when he is more wicked, and hath more corruption of nature in him a hundred times than when he was young, those children would be proportionably more wicked than his elder children; and the more wicked men would still have the more wicked children.</w:t>
      </w:r>
    </w:p>
    <w:p w14:paraId="45DE425B">
      <w:pPr>
        <w:rPr>
          <w:rFonts w:hint="eastAsia"/>
        </w:rPr>
      </w:pPr>
      <w:r>
        <w:rPr>
          <w:rFonts w:hint="eastAsia"/>
        </w:rPr>
        <w:t>我说，如果那种遗传是父母与孩子相似的全部原因，如果这完全是唯一的规则，那么一个恶人在他年老时生孩子，那时他更邪恶，本性中的败坏比他年轻时多一百倍，那些孩子就会相应地比他年长的孩子更邪恶；越邪恶的人就会有越邪恶的孩子。</w:t>
      </w:r>
    </w:p>
    <w:p w14:paraId="287B4B0C">
      <w:pPr>
        <w:rPr>
          <w:rFonts w:hint="eastAsia"/>
        </w:rPr>
      </w:pPr>
      <w:r>
        <w:rPr>
          <w:rFonts w:hint="eastAsia"/>
        </w:rPr>
        <w:t>Therefore it must be by some other standing law of nature that is equal; and the standing law of nature, it doth not beget like in a gradual, but in a substantial way.</w:t>
      </w:r>
    </w:p>
    <w:p w14:paraId="19B07BBA">
      <w:pPr>
        <w:rPr>
          <w:rFonts w:hint="eastAsia"/>
        </w:rPr>
      </w:pPr>
      <w:r>
        <w:rPr>
          <w:rFonts w:hint="eastAsia"/>
        </w:rPr>
        <w:t>因此，这必定是出于某种其他平等的、恒定的自然律；而恒定的自然律，它不是以渐进的方式，而是以实质的方式生出同类。</w:t>
      </w:r>
    </w:p>
    <w:p w14:paraId="07BAF22B">
      <w:pPr>
        <w:rPr>
          <w:rFonts w:hint="eastAsia"/>
        </w:rPr>
      </w:pPr>
      <w:r>
        <w:rPr>
          <w:rFonts w:hint="eastAsia"/>
        </w:rPr>
        <w:t>Yet—</w:t>
      </w:r>
    </w:p>
    <w:p w14:paraId="7285E9A5">
      <w:pPr>
        <w:rPr>
          <w:rFonts w:hint="eastAsia"/>
        </w:rPr>
      </w:pPr>
      <w:r>
        <w:rPr>
          <w:rFonts w:hint="eastAsia"/>
        </w:rPr>
        <w:t>然而—</w:t>
      </w:r>
    </w:p>
    <w:p w14:paraId="6274C149">
      <w:pPr>
        <w:rPr>
          <w:rFonts w:hint="eastAsia"/>
        </w:rPr>
      </w:pPr>
    </w:p>
    <w:p w14:paraId="7576AAF9">
      <w:pPr>
        <w:rPr>
          <w:rFonts w:hint="eastAsia"/>
        </w:rPr>
      </w:pPr>
      <w:r>
        <w:rPr>
          <w:rFonts w:hint="eastAsia"/>
        </w:rPr>
        <w:t>2.It is the common law of generation that like from like is the ground of the propagation of inherent corruption; and it was the justest law of nature that could be made.</w:t>
      </w:r>
    </w:p>
    <w:p w14:paraId="11D542FE">
      <w:pPr>
        <w:rPr>
          <w:rFonts w:hint="eastAsia"/>
        </w:rPr>
      </w:pPr>
      <w:r>
        <w:rPr>
          <w:rFonts w:hint="eastAsia"/>
        </w:rPr>
        <w:t>2.同类相传是内在败坏繁衍的基础，这是生育的普遍法则；并且这是所能制定的最公正的自然律。</w:t>
      </w:r>
    </w:p>
    <w:p w14:paraId="4735E15B">
      <w:pPr>
        <w:rPr>
          <w:rFonts w:hint="eastAsia"/>
        </w:rPr>
      </w:pPr>
      <w:r>
        <w:rPr>
          <w:rFonts w:hint="eastAsia"/>
        </w:rPr>
        <w:t>For God did put this difference between angels and men: angels should all be single persons, by and of themselves; they were all immediately created by God himself, as Adam was; but that which should convey the nature of man, the very substance of his nature unto man, should be generation, the same that should convey the substance of the nature of beasts to beasts; though I do not say as the soul of these last is propagated,—we shall open that a little afterwards,—but I say that which should make them men is the common law of generation; and man, if he will have his nature from man, he must be subjected to the common law of generation, which all the rest of the creatures are.</w:t>
      </w:r>
    </w:p>
    <w:p w14:paraId="0E8582A5">
      <w:pPr>
        <w:rPr>
          <w:rFonts w:hint="eastAsia"/>
        </w:rPr>
      </w:pPr>
      <w:r>
        <w:rPr>
          <w:rFonts w:hint="eastAsia"/>
        </w:rPr>
        <w:t>因为神在天使和人之间立定了这个区别：天使都应是独立的个体，各自独立；他们都像亚当一样，是神亲自直接创造的；但那传递人本性的，即将他本性的实质传递给人，应是生育，正如那将野兽本性的实质传递给野兽的一样；虽然我不是说后者的灵魂也是这样繁衍的——我们稍后会稍微阐明这一点——但我要说，使他们成为人的，是生育的普遍法则；并且人，若要从人得其本性，就必须服从生育的普遍法则，所有其余的受造物都是如此。</w:t>
      </w:r>
    </w:p>
    <w:p w14:paraId="2E8BEB72">
      <w:pPr>
        <w:rPr>
          <w:rFonts w:hint="eastAsia"/>
        </w:rPr>
      </w:pPr>
      <w:r>
        <w:rPr>
          <w:rFonts w:hint="eastAsia"/>
        </w:rPr>
        <w:t>Now what is the common law to all the creatures?</w:t>
      </w:r>
    </w:p>
    <w:p w14:paraId="4F6E91DE">
      <w:pPr>
        <w:rPr>
          <w:rFonts w:hint="eastAsia"/>
        </w:rPr>
      </w:pPr>
      <w:r>
        <w:rPr>
          <w:rFonts w:hint="eastAsia"/>
        </w:rPr>
        <w:t>现在，对所有受造物而言，普遍的法则是什么呢？</w:t>
      </w:r>
    </w:p>
    <w:p w14:paraId="274DF02E">
      <w:pPr>
        <w:rPr>
          <w:rFonts w:hint="eastAsia"/>
        </w:rPr>
      </w:pPr>
      <w:r>
        <w:rPr>
          <w:rFonts w:hint="eastAsia"/>
        </w:rPr>
        <w:t>Saith God, in Gen. 1:11, let everything bring forth in its kind.</w:t>
      </w:r>
    </w:p>
    <w:p w14:paraId="1A3D2DFC">
      <w:pPr>
        <w:rPr>
          <w:rFonts w:hint="eastAsia"/>
        </w:rPr>
      </w:pPr>
      <w:r>
        <w:rPr>
          <w:rFonts w:hint="eastAsia"/>
        </w:rPr>
        <w:t>神在创世记1章11节说，各从其类。</w:t>
      </w:r>
    </w:p>
    <w:p w14:paraId="60ED7B1A">
      <w:pPr>
        <w:rPr>
          <w:rFonts w:hint="eastAsia"/>
        </w:rPr>
      </w:pPr>
      <w:r>
        <w:rPr>
          <w:rFonts w:hint="eastAsia"/>
        </w:rPr>
        <w:t>So you shall find it all along.</w:t>
      </w:r>
    </w:p>
    <w:p w14:paraId="41F87E67">
      <w:pPr>
        <w:rPr>
          <w:rFonts w:hint="eastAsia"/>
        </w:rPr>
      </w:pPr>
      <w:r>
        <w:rPr>
          <w:rFonts w:hint="eastAsia"/>
        </w:rPr>
        <w:t>你们将自始至终发现这一点。</w:t>
      </w:r>
    </w:p>
    <w:p w14:paraId="33A57036">
      <w:pPr>
        <w:rPr>
          <w:rFonts w:hint="eastAsia"/>
        </w:rPr>
      </w:pPr>
      <w:r>
        <w:rPr>
          <w:rFonts w:hint="eastAsia"/>
        </w:rPr>
        <w:t>He saith it of the very herbs, of the beasts; they were all to bring forth of their kind.</w:t>
      </w:r>
    </w:p>
    <w:p w14:paraId="6901549F">
      <w:pPr>
        <w:rPr>
          <w:rFonts w:hint="eastAsia"/>
        </w:rPr>
      </w:pPr>
      <w:r>
        <w:rPr>
          <w:rFonts w:hint="eastAsia"/>
        </w:rPr>
        <w:t>祂对青草、对野兽都这样说；它们都要各从其类。</w:t>
      </w:r>
    </w:p>
    <w:p w14:paraId="2740AC30">
      <w:pPr>
        <w:rPr>
          <w:rFonts w:hint="eastAsia"/>
        </w:rPr>
      </w:pPr>
      <w:r>
        <w:rPr>
          <w:rFonts w:hint="eastAsia"/>
        </w:rPr>
        <w:t>Now if that man must have, and shall have by God's ordination, the very substance of his nature, the kind of it, as all other creatures have, then he must be subjected herein to the common law of nature, and like must beget like; it necessarily follows.</w:t>
      </w:r>
    </w:p>
    <w:p w14:paraId="7A75317E">
      <w:pPr>
        <w:rPr>
          <w:rFonts w:hint="eastAsia"/>
        </w:rPr>
      </w:pPr>
      <w:r>
        <w:rPr>
          <w:rFonts w:hint="eastAsia"/>
        </w:rPr>
        <w:t>现在，如果人必须，并且将按神的命定，拥有他本性的实质，即其种类，像所有其他受造物一样，那么他在这方面就必须服从自然的普遍法则，同类必生同类；这是必然的结果。</w:t>
      </w:r>
    </w:p>
    <w:p w14:paraId="58914C89">
      <w:pPr>
        <w:rPr>
          <w:rFonts w:hint="eastAsia"/>
        </w:rPr>
      </w:pPr>
      <w:r>
        <w:rPr>
          <w:rFonts w:hint="eastAsia"/>
        </w:rPr>
        <w:t>Now, mark it, the law of nature hath its course, whether things prove good or evil.</w:t>
      </w:r>
    </w:p>
    <w:p w14:paraId="7454F332">
      <w:pPr>
        <w:rPr>
          <w:rFonts w:hint="eastAsia"/>
        </w:rPr>
      </w:pPr>
      <w:r>
        <w:rPr>
          <w:rFonts w:hint="eastAsia"/>
        </w:rPr>
        <w:t>现在，请注意，无论事物是好是坏，自然律都有其运行的轨道。</w:t>
      </w:r>
    </w:p>
    <w:p w14:paraId="606D8598">
      <w:pPr>
        <w:rPr>
          <w:rFonts w:hint="eastAsia"/>
        </w:rPr>
      </w:pPr>
      <w:r>
        <w:rPr>
          <w:rFonts w:hint="eastAsia"/>
        </w:rPr>
        <w:t>It holds in the common, it doth so in our actions.</w:t>
      </w:r>
    </w:p>
    <w:p w14:paraId="7BB7D160">
      <w:pPr>
        <w:rPr>
          <w:rFonts w:hint="eastAsia"/>
        </w:rPr>
      </w:pPr>
      <w:r>
        <w:rPr>
          <w:rFonts w:hint="eastAsia"/>
        </w:rPr>
        <w:t>它在普遍情况下成立，在我们的行为中也是如此。</w:t>
      </w:r>
    </w:p>
    <w:p w14:paraId="250FD653">
      <w:pPr>
        <w:rPr>
          <w:rFonts w:hint="eastAsia"/>
        </w:rPr>
      </w:pPr>
      <w:r>
        <w:rPr>
          <w:rFonts w:hint="eastAsia"/>
        </w:rPr>
        <w:t>The Lord's common providence was with man when he wrought holily; the same common providence is with man now he works sinfully.</w:t>
      </w:r>
    </w:p>
    <w:p w14:paraId="31B07357">
      <w:pPr>
        <w:rPr>
          <w:rFonts w:hint="eastAsia"/>
        </w:rPr>
      </w:pPr>
      <w:r>
        <w:rPr>
          <w:rFonts w:hint="eastAsia"/>
        </w:rPr>
        <w:t>当人圣洁地行事时，主的普遍护理与他同在；现在当他有罪地行事时，同样的普遍护理也与他同在。</w:t>
      </w:r>
    </w:p>
    <w:p w14:paraId="24AEA3E3">
      <w:pPr>
        <w:rPr>
          <w:rFonts w:hint="eastAsia"/>
        </w:rPr>
      </w:pPr>
      <w:r>
        <w:rPr>
          <w:rFonts w:hint="eastAsia"/>
        </w:rPr>
        <w:t>He alters not the course of nature.</w:t>
      </w:r>
    </w:p>
    <w:p w14:paraId="25BC8098">
      <w:pPr>
        <w:rPr>
          <w:rFonts w:hint="eastAsia"/>
        </w:rPr>
      </w:pPr>
      <w:r>
        <w:rPr>
          <w:rFonts w:hint="eastAsia"/>
        </w:rPr>
        <w:t>祂不改变自然的进程。</w:t>
      </w:r>
    </w:p>
    <w:p w14:paraId="5EC0EB42">
      <w:pPr>
        <w:rPr>
          <w:rFonts w:hint="eastAsia"/>
        </w:rPr>
      </w:pPr>
      <w:r>
        <w:rPr>
          <w:rFonts w:hint="eastAsia"/>
        </w:rPr>
        <w:t>So here, this being the law of nature, look what assistance there went for the propagation of man according to the image of God at first—in a common way, according to the law of nature—concurreth in propagating man's own image.</w:t>
      </w:r>
    </w:p>
    <w:p w14:paraId="0038067A">
      <w:pPr>
        <w:rPr>
          <w:rFonts w:hint="eastAsia"/>
        </w:rPr>
      </w:pPr>
      <w:r>
        <w:rPr>
          <w:rFonts w:hint="eastAsia"/>
        </w:rPr>
        <w:t>所以，在这里，既然这是自然律，那么起初为按照神的形象繁衍人类所提供的帮助——以一种普遍的方式，按照自然律——也同样协同于繁衍人自己的形象。</w:t>
      </w:r>
    </w:p>
    <w:p w14:paraId="067CECD7">
      <w:pPr>
        <w:rPr>
          <w:rFonts w:hint="eastAsia"/>
        </w:rPr>
      </w:pPr>
      <w:r>
        <w:rPr>
          <w:rFonts w:hint="eastAsia"/>
        </w:rPr>
        <w:t>I do not say that God is alike the author of one as of the other, but the common law of nature holdeth as well in the one as in the other.</w:t>
      </w:r>
    </w:p>
    <w:p w14:paraId="07FA6FCF">
      <w:pPr>
        <w:rPr>
          <w:rFonts w:hint="eastAsia"/>
        </w:rPr>
      </w:pPr>
      <w:r>
        <w:rPr>
          <w:rFonts w:hint="eastAsia"/>
        </w:rPr>
        <w:t>我不是说神同等地是这两者的创始者，但自然的普遍法则在这两者中同样成立。</w:t>
      </w:r>
    </w:p>
    <w:p w14:paraId="58C2D209">
      <w:pPr>
        <w:rPr>
          <w:rFonts w:hint="eastAsia"/>
        </w:rPr>
      </w:pPr>
      <w:r>
        <w:rPr>
          <w:rFonts w:hint="eastAsia"/>
        </w:rPr>
        <w:t>I shall clear these things more, I hope, hereafter.</w:t>
      </w:r>
    </w:p>
    <w:p w14:paraId="2A6FBFED">
      <w:pPr>
        <w:rPr>
          <w:rFonts w:hint="eastAsia"/>
        </w:rPr>
      </w:pPr>
      <w:r>
        <w:rPr>
          <w:rFonts w:hint="eastAsia"/>
        </w:rPr>
        <w:t>我希望以后能更清楚地阐明这些事。</w:t>
      </w:r>
    </w:p>
    <w:p w14:paraId="64E41F1B">
      <w:pPr>
        <w:rPr>
          <w:rFonts w:hint="eastAsia"/>
        </w:rPr>
      </w:pPr>
      <w:r>
        <w:rPr>
          <w:rFonts w:hint="eastAsia"/>
        </w:rPr>
        <w:t>Nay, my brethren, the law that man should beget his like was so strong a law of nature, whether man's nature should prove good or prove evil, that God himself, unless by grace, could not help it.</w:t>
      </w:r>
    </w:p>
    <w:p w14:paraId="5DD84E97">
      <w:pPr>
        <w:rPr>
          <w:rFonts w:hint="eastAsia"/>
        </w:rPr>
      </w:pPr>
      <w:r>
        <w:rPr>
          <w:rFonts w:hint="eastAsia"/>
        </w:rPr>
        <w:t>不，我的弟兄们，人应生养后代，各从其类，这是一个如此强大的自然律，无论人的本性是好是坏，神自己，除非藉着恩典，否则也无法改变它。</w:t>
      </w:r>
    </w:p>
    <w:p w14:paraId="1FD4C5C3">
      <w:pPr>
        <w:rPr>
          <w:rFonts w:hint="eastAsia"/>
        </w:rPr>
      </w:pPr>
      <w:r>
        <w:rPr>
          <w:rFonts w:hint="eastAsia"/>
        </w:rPr>
        <w:t>I speak according as God binds himself to the course of providence, for God works not by prerogative.</w:t>
      </w:r>
    </w:p>
    <w:p w14:paraId="7FB9F21E">
      <w:pPr>
        <w:rPr>
          <w:rFonts w:hint="eastAsia"/>
        </w:rPr>
      </w:pPr>
      <w:r>
        <w:rPr>
          <w:rFonts w:hint="eastAsia"/>
        </w:rPr>
        <w:t>我是按照神将自己约束于护理的进程来说的，因为神不是凭特权行事。</w:t>
      </w:r>
    </w:p>
    <w:p w14:paraId="2B4A726B">
      <w:pPr>
        <w:rPr>
          <w:rFonts w:hint="eastAsia"/>
        </w:rPr>
      </w:pPr>
      <w:r>
        <w:rPr>
          <w:rFonts w:hint="eastAsia"/>
        </w:rPr>
        <w:t>'Let everything bring forth in its kind,' was the common law given, and the course of nature must hold, as well when man is sinful as when he is good.</w:t>
      </w:r>
    </w:p>
    <w:p w14:paraId="461BFF5A">
      <w:pPr>
        <w:rPr>
          <w:rFonts w:hint="eastAsia"/>
        </w:rPr>
      </w:pPr>
      <w:r>
        <w:rPr>
          <w:rFonts w:hint="eastAsia"/>
        </w:rPr>
        <w:t>“各从其类”是所颁布的普遍法则，自然的进程必须持续，无论人是有罪还是良善。</w:t>
      </w:r>
    </w:p>
    <w:p w14:paraId="4BCC9B39">
      <w:pPr>
        <w:rPr>
          <w:rFonts w:hint="eastAsia"/>
        </w:rPr>
      </w:pPr>
      <w:r>
        <w:rPr>
          <w:rFonts w:hint="eastAsia"/>
        </w:rPr>
        <w:t>Help it God may by grace; but if you will go according to the law of nature, by the same law a beast propagateth his kind, by the same law doth man propagate his like.</w:t>
      </w:r>
    </w:p>
    <w:p w14:paraId="27FDDADE">
      <w:pPr>
        <w:rPr>
          <w:rFonts w:hint="eastAsia"/>
        </w:rPr>
      </w:pPr>
      <w:r>
        <w:rPr>
          <w:rFonts w:hint="eastAsia"/>
        </w:rPr>
        <w:t>神可以藉着恩典帮助它；但如果你要按照自然律，那么野兽凭什么律法繁衍其后代，人也凭同样的律法繁衍其后代。</w:t>
      </w:r>
    </w:p>
    <w:p w14:paraId="2CF67A1B">
      <w:pPr>
        <w:rPr>
          <w:rFonts w:hint="eastAsia"/>
        </w:rPr>
      </w:pPr>
      <w:r>
        <w:rPr>
          <w:rFonts w:hint="eastAsia"/>
        </w:rPr>
        <w:t>Therefore by nature, and by the law of nature and generation, which this is founded upon, a man must be inherently sinful if he come from parents inherently sinful; a sinful man must beget a sinful man.</w:t>
      </w:r>
    </w:p>
    <w:p w14:paraId="3DE58D81">
      <w:pPr>
        <w:rPr>
          <w:rFonts w:hint="eastAsia"/>
        </w:rPr>
      </w:pPr>
      <w:r>
        <w:rPr>
          <w:rFonts w:hint="eastAsia"/>
        </w:rPr>
        <w:t>因此，本性上，并根据自然律和生育律，这是建立在其上的，如果一个人来自内在有罪的父母，他必然是内在有罪的；一个有罪的人必生一个有罪的人。</w:t>
      </w:r>
    </w:p>
    <w:p w14:paraId="73FD9023">
      <w:pPr>
        <w:rPr>
          <w:rFonts w:hint="eastAsia"/>
        </w:rPr>
      </w:pPr>
    </w:p>
    <w:p w14:paraId="72FA4D29">
      <w:pPr>
        <w:pStyle w:val="2"/>
        <w:rPr>
          <w:rFonts w:hint="eastAsia"/>
        </w:rPr>
      </w:pPr>
      <w:r>
        <w:rPr>
          <w:rFonts w:hint="eastAsia"/>
        </w:rPr>
        <w:t>SERMON XLV</w:t>
      </w:r>
    </w:p>
    <w:p w14:paraId="1B6F575B">
      <w:pPr>
        <w:pStyle w:val="2"/>
        <w:rPr>
          <w:rFonts w:hint="eastAsia"/>
        </w:rPr>
      </w:pPr>
      <w:r>
        <w:rPr>
          <w:rFonts w:hint="eastAsia"/>
        </w:rPr>
        <w:t>第四十五讲</w:t>
      </w:r>
    </w:p>
    <w:p w14:paraId="69D7898A">
      <w:pPr>
        <w:rPr>
          <w:rFonts w:hint="eastAsia"/>
        </w:rPr>
      </w:pPr>
    </w:p>
    <w:p w14:paraId="3C16F536">
      <w:pPr>
        <w:rPr>
          <w:rFonts w:hint="eastAsia"/>
        </w:rPr>
      </w:pPr>
      <w:r>
        <w:rPr>
          <w:rFonts w:hint="eastAsia"/>
        </w:rPr>
        <w:t>And were by nature the children of wrath, even as others.—VER. 3.</w:t>
      </w:r>
    </w:p>
    <w:p w14:paraId="72AC7B45">
      <w:pPr>
        <w:rPr>
          <w:rFonts w:hint="eastAsia"/>
        </w:rPr>
      </w:pPr>
      <w:r>
        <w:rPr>
          <w:rFonts w:hint="eastAsia"/>
        </w:rPr>
        <w:t>并且我们生来就是可怒之子，和别人一样。—第3节</w:t>
      </w:r>
    </w:p>
    <w:p w14:paraId="28821069">
      <w:pPr>
        <w:rPr>
          <w:rFonts w:hint="eastAsia"/>
        </w:rPr>
      </w:pPr>
    </w:p>
    <w:p w14:paraId="44F57FB3">
      <w:pPr>
        <w:rPr>
          <w:rFonts w:hint="eastAsia"/>
        </w:rPr>
      </w:pPr>
      <w:r>
        <w:rPr>
          <w:rFonts w:hint="eastAsia"/>
        </w:rPr>
        <w:t>THESE words are the general conclusion and winding up of what the Apostle had said concerning our state by nature; which he had largely and punctually set forth in the words before.</w:t>
      </w:r>
    </w:p>
    <w:p w14:paraId="5FA13882">
      <w:pPr>
        <w:rPr>
          <w:rFonts w:hint="eastAsia"/>
        </w:rPr>
      </w:pPr>
      <w:r>
        <w:rPr>
          <w:rFonts w:hint="eastAsia"/>
        </w:rPr>
        <w:t>这些话是使徒对他前面所说关于我们本性状态的总的结论和总结；祂在前面的话中已详尽而准确地阐述了这一点。</w:t>
      </w:r>
    </w:p>
    <w:p w14:paraId="12ECFAC1">
      <w:pPr>
        <w:rPr>
          <w:rFonts w:hint="eastAsia"/>
        </w:rPr>
      </w:pPr>
      <w:r>
        <w:rPr>
          <w:rFonts w:hint="eastAsia"/>
        </w:rPr>
        <w:t>And unto all that he had said before, there is in these words the addition of three things:—</w:t>
      </w:r>
    </w:p>
    <w:p w14:paraId="540D57DD">
      <w:pPr>
        <w:rPr>
          <w:rFonts w:hint="eastAsia"/>
        </w:rPr>
      </w:pPr>
      <w:r>
        <w:rPr>
          <w:rFonts w:hint="eastAsia"/>
        </w:rPr>
        <w:t>并且，在祂前面所说的一切之上，这些话中又附加了三件事：—</w:t>
      </w:r>
    </w:p>
    <w:p w14:paraId="7118E894">
      <w:pPr>
        <w:rPr>
          <w:rFonts w:hint="eastAsia"/>
        </w:rPr>
      </w:pPr>
    </w:p>
    <w:p w14:paraId="71AC78E0">
      <w:pPr>
        <w:rPr>
          <w:rFonts w:hint="eastAsia"/>
        </w:rPr>
      </w:pPr>
      <w:r>
        <w:rPr>
          <w:rFonts w:hint="eastAsia"/>
        </w:rPr>
        <w:t>1.Of the cause, and the first cause, or at least the fundamental cause,of all the corruption that is in our hearts, and of all those lusts, and of all that flesh and corruption which he had spoken of immediately before; 'and were by nature.'</w:t>
      </w:r>
    </w:p>
    <w:p w14:paraId="64DEBD7F">
      <w:pPr>
        <w:rPr>
          <w:rFonts w:hint="eastAsia"/>
        </w:rPr>
      </w:pPr>
      <w:r>
        <w:rPr>
          <w:rFonts w:hint="eastAsia"/>
        </w:rPr>
        <w:t>1.我们心中一切败坏、一切私欲，以及祂紧接之前所说的一切肉体和败坏的原因，最初的原因，或至少是根本的原因；“并且生来就是”。</w:t>
      </w:r>
    </w:p>
    <w:p w14:paraId="688EB4DC">
      <w:pPr>
        <w:rPr>
          <w:rFonts w:hint="eastAsia"/>
        </w:rPr>
      </w:pPr>
      <w:r>
        <w:rPr>
          <w:rFonts w:hint="eastAsia"/>
        </w:rPr>
        <w:t>2.Of that punishment which is due to men in their natural state, andfor their natures, and for all the sins committed in that state; 'the children of wrath.'</w:t>
      </w:r>
    </w:p>
    <w:p w14:paraId="449F2F0E">
      <w:pPr>
        <w:rPr>
          <w:rFonts w:hint="eastAsia"/>
        </w:rPr>
      </w:pPr>
      <w:r>
        <w:rPr>
          <w:rFonts w:hint="eastAsia"/>
        </w:rPr>
        <w:t>2.人在其天然状态下，因其本性，以及在那状态下所犯的一切罪，应得的惩罚；“可怒之子”。</w:t>
      </w:r>
    </w:p>
    <w:p w14:paraId="6BAC52F3">
      <w:pPr>
        <w:rPr>
          <w:rFonts w:hint="eastAsia"/>
        </w:rPr>
      </w:pPr>
      <w:r>
        <w:rPr>
          <w:rFonts w:hint="eastAsia"/>
        </w:rPr>
        <w:t>3.Of universality; it is every man's case, both Jew and Gentile; 'evenas others.'</w:t>
      </w:r>
    </w:p>
    <w:p w14:paraId="27DF92FF">
      <w:pPr>
        <w:rPr>
          <w:rFonts w:hint="eastAsia"/>
        </w:rPr>
      </w:pPr>
      <w:r>
        <w:rPr>
          <w:rFonts w:hint="eastAsia"/>
        </w:rPr>
        <w:t>3.普遍性；这是每个人的情况，无论是犹太人还是外邦人；“和别人一样”。</w:t>
      </w:r>
    </w:p>
    <w:p w14:paraId="5C7A2A97">
      <w:pPr>
        <w:rPr>
          <w:rFonts w:hint="eastAsia"/>
        </w:rPr>
      </w:pPr>
    </w:p>
    <w:p w14:paraId="1C9B90C1">
      <w:pPr>
        <w:rPr>
          <w:rFonts w:hint="eastAsia"/>
        </w:rPr>
      </w:pPr>
      <w:r>
        <w:rPr>
          <w:rFonts w:hint="eastAsia"/>
        </w:rPr>
        <w:t>I opened formerly the phraseology of these words.</w:t>
      </w:r>
    </w:p>
    <w:p w14:paraId="7A54A67A">
      <w:pPr>
        <w:rPr>
          <w:rFonts w:hint="eastAsia"/>
        </w:rPr>
      </w:pPr>
      <w:r>
        <w:rPr>
          <w:rFonts w:hint="eastAsia"/>
        </w:rPr>
        <w:t>我先前已解释了这些话的措辞。</w:t>
      </w:r>
    </w:p>
    <w:p w14:paraId="2C8F0DB8">
      <w:pPr>
        <w:rPr>
          <w:rFonts w:hint="eastAsia"/>
        </w:rPr>
      </w:pPr>
      <w:r>
        <w:rPr>
          <w:rFonts w:hint="eastAsia"/>
        </w:rPr>
        <w:t>As—</w:t>
      </w:r>
    </w:p>
    <w:p w14:paraId="2E83DD19">
      <w:pPr>
        <w:rPr>
          <w:rFonts w:hint="eastAsia"/>
        </w:rPr>
      </w:pPr>
      <w:r>
        <w:rPr>
          <w:rFonts w:hint="eastAsia"/>
        </w:rPr>
        <w:t>如—</w:t>
      </w:r>
    </w:p>
    <w:p w14:paraId="028BCDCF">
      <w:pPr>
        <w:rPr>
          <w:rFonts w:hint="eastAsia"/>
        </w:rPr>
      </w:pPr>
    </w:p>
    <w:p w14:paraId="2C110506">
      <w:pPr>
        <w:rPr>
          <w:rFonts w:hint="eastAsia"/>
        </w:rPr>
      </w:pPr>
      <w:r>
        <w:rPr>
          <w:rFonts w:hint="eastAsia"/>
        </w:rPr>
        <w:t>I. What was meant by 'nature' here.</w:t>
      </w:r>
    </w:p>
    <w:p w14:paraId="3ED04FD6">
      <w:pPr>
        <w:rPr>
          <w:rFonts w:hint="eastAsia"/>
        </w:rPr>
      </w:pPr>
      <w:r>
        <w:rPr>
          <w:rFonts w:hint="eastAsia"/>
        </w:rPr>
        <w:t>一、这里“本性”是什么意思。</w:t>
      </w:r>
    </w:p>
    <w:p w14:paraId="13BB14AB">
      <w:pPr>
        <w:rPr>
          <w:rFonts w:hint="eastAsia"/>
        </w:rPr>
      </w:pPr>
      <w:r>
        <w:rPr>
          <w:rFonts w:hint="eastAsia"/>
        </w:rPr>
        <w:t>I told you by nature was meant here—</w:t>
      </w:r>
    </w:p>
    <w:p w14:paraId="78C4B130">
      <w:pPr>
        <w:rPr>
          <w:rFonts w:hint="eastAsia"/>
        </w:rPr>
      </w:pPr>
      <w:r>
        <w:rPr>
          <w:rFonts w:hint="eastAsia"/>
        </w:rPr>
        <w:t>我告诉过你们，这里的本性意指—</w:t>
      </w:r>
    </w:p>
    <w:p w14:paraId="23465C68">
      <w:pPr>
        <w:rPr>
          <w:rFonts w:hint="eastAsia"/>
        </w:rPr>
      </w:pPr>
    </w:p>
    <w:p w14:paraId="79A137CF">
      <w:pPr>
        <w:rPr>
          <w:rFonts w:hint="eastAsia"/>
        </w:rPr>
      </w:pPr>
      <w:r>
        <w:rPr>
          <w:rFonts w:hint="eastAsia"/>
        </w:rPr>
        <w:t>1.Natural dispositions.</w:t>
      </w:r>
    </w:p>
    <w:p w14:paraId="093B6E2C">
      <w:pPr>
        <w:rPr>
          <w:rFonts w:hint="eastAsia"/>
        </w:rPr>
      </w:pPr>
      <w:r>
        <w:rPr>
          <w:rFonts w:hint="eastAsia"/>
        </w:rPr>
        <w:t>1.天然的性情。</w:t>
      </w:r>
    </w:p>
    <w:p w14:paraId="5D28DA60">
      <w:pPr>
        <w:rPr>
          <w:rFonts w:hint="eastAsia"/>
        </w:rPr>
      </w:pPr>
      <w:r>
        <w:rPr>
          <w:rFonts w:hint="eastAsia"/>
        </w:rPr>
        <w:t>The inlet of sin, the ground and the root of it,was not custom and imitation, but it was our natural dispositions.</w:t>
      </w:r>
    </w:p>
    <w:p w14:paraId="51213120">
      <w:pPr>
        <w:rPr>
          <w:rFonts w:hint="eastAsia"/>
        </w:rPr>
      </w:pPr>
      <w:r>
        <w:rPr>
          <w:rFonts w:hint="eastAsia"/>
        </w:rPr>
        <w:t>罪的入口，其基础和根源，不是习惯和模仿，而是我们天然的性情。</w:t>
      </w:r>
    </w:p>
    <w:p w14:paraId="00B2AAD9">
      <w:pPr>
        <w:rPr>
          <w:rFonts w:hint="eastAsia"/>
        </w:rPr>
      </w:pPr>
      <w:r>
        <w:rPr>
          <w:rFonts w:hint="eastAsia"/>
        </w:rPr>
        <w:t>2.'By nature,'—that is, by birth; so it is taken in Rom. 2:14.</w:t>
      </w:r>
    </w:p>
    <w:p w14:paraId="4A7500BF">
      <w:pPr>
        <w:rPr>
          <w:rFonts w:hint="eastAsia"/>
        </w:rPr>
      </w:pPr>
      <w:r>
        <w:rPr>
          <w:rFonts w:hint="eastAsia"/>
        </w:rPr>
        <w:t>2.“本性上”——即凭出生；罗马书2章14节是这样理解的。</w:t>
      </w:r>
    </w:p>
    <w:p w14:paraId="6A3C24CB">
      <w:pPr>
        <w:rPr>
          <w:rFonts w:hint="eastAsia"/>
        </w:rPr>
      </w:pPr>
      <w:r>
        <w:rPr>
          <w:rFonts w:hint="eastAsia"/>
        </w:rPr>
        <w:t>3.'By nature:' it imports that whole estate of nature which while menlive in, they live in the lusts of the flesh, they are dead in sins and trespasses, and they are children of wrath.</w:t>
      </w:r>
    </w:p>
    <w:p w14:paraId="4FA44AD0">
      <w:pPr>
        <w:rPr>
          <w:rFonts w:hint="eastAsia"/>
        </w:rPr>
      </w:pPr>
      <w:r>
        <w:rPr>
          <w:rFonts w:hint="eastAsia"/>
        </w:rPr>
        <w:t>3.“本性上”：它意指整个天然的状态，当人活在其中时，他们活在肉体的私欲中，他们死在过犯罪恶之中，他们是可怒之子。</w:t>
      </w:r>
    </w:p>
    <w:p w14:paraId="0A4AC03E">
      <w:pPr>
        <w:rPr>
          <w:rFonts w:hint="eastAsia"/>
        </w:rPr>
      </w:pPr>
    </w:p>
    <w:p w14:paraId="5C6A67AF">
      <w:pPr>
        <w:rPr>
          <w:rFonts w:hint="eastAsia"/>
        </w:rPr>
      </w:pPr>
      <w:r>
        <w:rPr>
          <w:rFonts w:hint="eastAsia"/>
        </w:rPr>
        <w:t>II.What was meant by 'children of wrath.'</w:t>
      </w:r>
    </w:p>
    <w:p w14:paraId="07F8F07C">
      <w:pPr>
        <w:rPr>
          <w:rFonts w:hint="eastAsia"/>
        </w:rPr>
      </w:pPr>
      <w:r>
        <w:rPr>
          <w:rFonts w:hint="eastAsia"/>
        </w:rPr>
        <w:t>二、“可怒之子”是什么意思。</w:t>
      </w:r>
    </w:p>
    <w:p w14:paraId="1B1021CB">
      <w:pPr>
        <w:rPr>
          <w:rFonts w:hint="eastAsia"/>
        </w:rPr>
      </w:pPr>
      <w:r>
        <w:rPr>
          <w:rFonts w:hint="eastAsia"/>
        </w:rPr>
        <w:t>I shewed you the phrasewas taken both actively and passively.</w:t>
      </w:r>
    </w:p>
    <w:p w14:paraId="092A83F8">
      <w:pPr>
        <w:rPr>
          <w:rFonts w:hint="eastAsia"/>
        </w:rPr>
      </w:pPr>
      <w:r>
        <w:rPr>
          <w:rFonts w:hint="eastAsia"/>
        </w:rPr>
        <w:t>我向你们说明了这个词语既可主动理解也可被动理解。</w:t>
      </w:r>
    </w:p>
    <w:p w14:paraId="25D39D3B">
      <w:pPr>
        <w:rPr>
          <w:rFonts w:hint="eastAsia"/>
        </w:rPr>
      </w:pPr>
      <w:r>
        <w:rPr>
          <w:rFonts w:hint="eastAsia"/>
        </w:rPr>
        <w:t>Actively, for what one is addicted to; so they are called children of wisdom, children of obedience, and in the words before, children of disobedience.</w:t>
      </w:r>
    </w:p>
    <w:p w14:paraId="63922263">
      <w:pPr>
        <w:rPr>
          <w:rFonts w:hint="eastAsia"/>
        </w:rPr>
      </w:pPr>
      <w:r>
        <w:rPr>
          <w:rFonts w:hint="eastAsia"/>
        </w:rPr>
        <w:t>主动地，指一个人沉溺于什么；所以他们被称为智慧之子、顺命之子，以及在前面的话中，悖逆之子。</w:t>
      </w:r>
    </w:p>
    <w:p w14:paraId="52083FB7">
      <w:pPr>
        <w:rPr>
          <w:rFonts w:hint="eastAsia"/>
        </w:rPr>
      </w:pPr>
      <w:r>
        <w:rPr>
          <w:rFonts w:hint="eastAsia"/>
        </w:rPr>
        <w:t>Passively, so it is taken here, children of wrath; or, as Peter hath it, cursed children; or, as it is in the original, children of the curse.</w:t>
      </w:r>
    </w:p>
    <w:p w14:paraId="626E0450">
      <w:pPr>
        <w:rPr>
          <w:rFonts w:hint="eastAsia"/>
        </w:rPr>
      </w:pPr>
      <w:r>
        <w:rPr>
          <w:rFonts w:hint="eastAsia"/>
        </w:rPr>
        <w:t>被动地，这里是这样理解的，可怒之子；或者，如彼得所说，可咒诅的种类；或者，如原文所说，咒诅之子。</w:t>
      </w:r>
    </w:p>
    <w:p w14:paraId="70D5A058">
      <w:pPr>
        <w:rPr>
          <w:rFonts w:hint="eastAsia"/>
        </w:rPr>
      </w:pPr>
    </w:p>
    <w:p w14:paraId="4848BB75">
      <w:pPr>
        <w:rPr>
          <w:rFonts w:hint="eastAsia"/>
        </w:rPr>
      </w:pPr>
      <w:r>
        <w:rPr>
          <w:rFonts w:hint="eastAsia"/>
        </w:rPr>
        <w:t>III.What was meant by that phrase, 'even as others.'</w:t>
      </w:r>
    </w:p>
    <w:p w14:paraId="5ED66B8A">
      <w:pPr>
        <w:rPr>
          <w:rFonts w:hint="eastAsia"/>
        </w:rPr>
      </w:pPr>
      <w:r>
        <w:rPr>
          <w:rFonts w:hint="eastAsia"/>
        </w:rPr>
        <w:t>三、“和别人一样”这个词语是什么意思。</w:t>
      </w:r>
    </w:p>
    <w:p w14:paraId="3808235D">
      <w:pPr>
        <w:rPr>
          <w:rFonts w:hint="eastAsia"/>
        </w:rPr>
      </w:pPr>
      <w:r>
        <w:rPr>
          <w:rFonts w:hint="eastAsia"/>
        </w:rPr>
        <w:t>I told you itimplied two things:—</w:t>
      </w:r>
    </w:p>
    <w:p w14:paraId="2D72E720">
      <w:pPr>
        <w:rPr>
          <w:rFonts w:hint="eastAsia"/>
        </w:rPr>
      </w:pPr>
      <w:r>
        <w:rPr>
          <w:rFonts w:hint="eastAsia"/>
        </w:rPr>
        <w:t>我告诉过你们，它包含两件事：—</w:t>
      </w:r>
    </w:p>
    <w:p w14:paraId="54B33055">
      <w:pPr>
        <w:rPr>
          <w:rFonts w:hint="eastAsia"/>
        </w:rPr>
      </w:pPr>
    </w:p>
    <w:p w14:paraId="3728232D">
      <w:pPr>
        <w:rPr>
          <w:rFonts w:hint="eastAsia"/>
        </w:rPr>
      </w:pPr>
      <w:r>
        <w:rPr>
          <w:rFonts w:hint="eastAsia"/>
        </w:rPr>
        <w:t>1.That it is the common condition of all men.</w:t>
      </w:r>
    </w:p>
    <w:p w14:paraId="0BE0A072">
      <w:pPr>
        <w:rPr>
          <w:rFonts w:hint="eastAsia"/>
        </w:rPr>
      </w:pPr>
      <w:r>
        <w:rPr>
          <w:rFonts w:hint="eastAsia"/>
        </w:rPr>
        <w:t>1.这是所有人的普遍光景。</w:t>
      </w:r>
    </w:p>
    <w:p w14:paraId="6A8AA831">
      <w:pPr>
        <w:rPr>
          <w:rFonts w:hint="eastAsia"/>
        </w:rPr>
      </w:pPr>
      <w:r>
        <w:rPr>
          <w:rFonts w:hint="eastAsia"/>
        </w:rPr>
        <w:t>2.That it is equally the condition of all men.</w:t>
      </w:r>
    </w:p>
    <w:p w14:paraId="4B94819C">
      <w:pPr>
        <w:rPr>
          <w:rFonts w:hint="eastAsia"/>
        </w:rPr>
      </w:pPr>
      <w:r>
        <w:rPr>
          <w:rFonts w:hint="eastAsia"/>
        </w:rPr>
        <w:t>2.这对所有人是同等的光景。</w:t>
      </w:r>
    </w:p>
    <w:p w14:paraId="341EA69D">
      <w:pPr>
        <w:rPr>
          <w:rFonts w:hint="eastAsia"/>
        </w:rPr>
      </w:pPr>
    </w:p>
    <w:p w14:paraId="333B1B59">
      <w:pPr>
        <w:rPr>
          <w:rFonts w:hint="eastAsia"/>
        </w:rPr>
      </w:pPr>
      <w:r>
        <w:rPr>
          <w:rFonts w:hint="eastAsia"/>
        </w:rPr>
        <w:t>Answerable to these three phrases, I pitched upon three things to be explained.</w:t>
      </w:r>
    </w:p>
    <w:p w14:paraId="7AEAEFE1">
      <w:pPr>
        <w:rPr>
          <w:rFonts w:hint="eastAsia"/>
        </w:rPr>
      </w:pPr>
      <w:r>
        <w:rPr>
          <w:rFonts w:hint="eastAsia"/>
        </w:rPr>
        <w:t>与这三个词语相对应，我选定了三件事来解释。</w:t>
      </w:r>
    </w:p>
    <w:p w14:paraId="1EB80356">
      <w:pPr>
        <w:rPr>
          <w:rFonts w:hint="eastAsia"/>
        </w:rPr>
      </w:pPr>
    </w:p>
    <w:p w14:paraId="2D49BA59">
      <w:pPr>
        <w:rPr>
          <w:rFonts w:hint="eastAsia"/>
        </w:rPr>
      </w:pPr>
      <w:r>
        <w:rPr>
          <w:rFonts w:hint="eastAsia"/>
        </w:rPr>
        <w:t>Of the first I have spoken at large.</w:t>
      </w:r>
    </w:p>
    <w:p w14:paraId="297A632E">
      <w:pPr>
        <w:rPr>
          <w:rFonts w:hint="eastAsia"/>
        </w:rPr>
      </w:pPr>
      <w:r>
        <w:rPr>
          <w:rFonts w:hint="eastAsia"/>
        </w:rPr>
        <w:t>关于第一点，我已详尽论述。</w:t>
      </w:r>
    </w:p>
    <w:p w14:paraId="4EBF234F">
      <w:pPr>
        <w:rPr>
          <w:rFonts w:hint="eastAsia"/>
        </w:rPr>
      </w:pPr>
    </w:p>
    <w:p w14:paraId="292FF6FF">
      <w:pPr>
        <w:rPr>
          <w:rFonts w:hint="eastAsia"/>
        </w:rPr>
      </w:pPr>
      <w:r>
        <w:rPr>
          <w:rFonts w:hint="eastAsia"/>
        </w:rPr>
        <w:t>I made entrance into the second, viz., that the corruption which is in us, we have it by birth and by the law of nature.</w:t>
      </w:r>
    </w:p>
    <w:p w14:paraId="7903956E">
      <w:pPr>
        <w:rPr>
          <w:rFonts w:hint="eastAsia"/>
        </w:rPr>
      </w:pPr>
      <w:r>
        <w:rPr>
          <w:rFonts w:hint="eastAsia"/>
        </w:rPr>
        <w:t>我开始论述第二点，即，在我们里面的败坏，我们是凭出生和自然律而有的。</w:t>
      </w:r>
    </w:p>
    <w:p w14:paraId="32DD269A">
      <w:pPr>
        <w:rPr>
          <w:rFonts w:hint="eastAsia"/>
        </w:rPr>
      </w:pPr>
      <w:r>
        <w:rPr>
          <w:rFonts w:hint="eastAsia"/>
        </w:rPr>
        <w:t>But I finished it not.</w:t>
      </w:r>
    </w:p>
    <w:p w14:paraId="18B89529">
      <w:pPr>
        <w:rPr>
          <w:rFonts w:hint="eastAsia"/>
        </w:rPr>
      </w:pPr>
      <w:r>
        <w:rPr>
          <w:rFonts w:hint="eastAsia"/>
        </w:rPr>
        <w:t>但我没有讲完。</w:t>
      </w:r>
    </w:p>
    <w:p w14:paraId="08995A9F">
      <w:pPr>
        <w:rPr>
          <w:rFonts w:hint="eastAsia"/>
        </w:rPr>
      </w:pPr>
      <w:r>
        <w:rPr>
          <w:rFonts w:hint="eastAsia"/>
        </w:rPr>
        <w:t>I shall give you a brief account of what I then delivered, and so I shall proceed.</w:t>
      </w:r>
    </w:p>
    <w:p w14:paraId="277D2561">
      <w:pPr>
        <w:rPr>
          <w:rFonts w:hint="eastAsia"/>
        </w:rPr>
      </w:pPr>
      <w:r>
        <w:rPr>
          <w:rFonts w:hint="eastAsia"/>
        </w:rPr>
        <w:t>我将简要回顾我当时所讲的，然后继续。</w:t>
      </w:r>
    </w:p>
    <w:p w14:paraId="49D68A9E">
      <w:pPr>
        <w:rPr>
          <w:rFonts w:hint="eastAsia"/>
        </w:rPr>
      </w:pPr>
    </w:p>
    <w:p w14:paraId="6F14EA37">
      <w:pPr>
        <w:rPr>
          <w:rFonts w:hint="eastAsia"/>
        </w:rPr>
      </w:pPr>
      <w:r>
        <w:rPr>
          <w:rFonts w:hint="eastAsia"/>
        </w:rPr>
        <w:t>I explained this unto you both by some generals, and also I began to enter into particulars.</w:t>
      </w:r>
    </w:p>
    <w:p w14:paraId="77757CE2">
      <w:pPr>
        <w:rPr>
          <w:rFonts w:hint="eastAsia"/>
        </w:rPr>
      </w:pPr>
      <w:r>
        <w:rPr>
          <w:rFonts w:hint="eastAsia"/>
        </w:rPr>
        <w:t>我通过一些总的方面向你们解释了这一点，并且也开始进入具体的细节。</w:t>
      </w:r>
    </w:p>
    <w:p w14:paraId="0569932A">
      <w:pPr>
        <w:rPr>
          <w:rFonts w:hint="eastAsia"/>
        </w:rPr>
      </w:pPr>
      <w:r>
        <w:rPr>
          <w:rFonts w:hint="eastAsia"/>
        </w:rPr>
        <w:t>The generals are these:—</w:t>
      </w:r>
    </w:p>
    <w:p w14:paraId="76C3675C">
      <w:pPr>
        <w:rPr>
          <w:rFonts w:hint="eastAsia"/>
        </w:rPr>
      </w:pPr>
      <w:r>
        <w:rPr>
          <w:rFonts w:hint="eastAsia"/>
        </w:rPr>
        <w:t>总的方面如下：—</w:t>
      </w:r>
    </w:p>
    <w:p w14:paraId="25716FB2">
      <w:pPr>
        <w:rPr>
          <w:rFonts w:hint="eastAsia"/>
        </w:rPr>
      </w:pPr>
    </w:p>
    <w:p w14:paraId="563D061A">
      <w:pPr>
        <w:rPr>
          <w:rFonts w:hint="eastAsia"/>
        </w:rPr>
      </w:pPr>
      <w:r>
        <w:rPr>
          <w:rFonts w:hint="eastAsia"/>
        </w:rPr>
        <w:t>1.We have it by birth and not by imitation.</w:t>
      </w:r>
    </w:p>
    <w:p w14:paraId="1A3E8DD2">
      <w:pPr>
        <w:rPr>
          <w:rFonts w:hint="eastAsia"/>
        </w:rPr>
      </w:pPr>
      <w:r>
        <w:rPr>
          <w:rFonts w:hint="eastAsia"/>
        </w:rPr>
        <w:t>1.我们是凭出生而非模仿而有。</w:t>
      </w:r>
    </w:p>
    <w:p w14:paraId="7D3EB05F">
      <w:pPr>
        <w:rPr>
          <w:rFonts w:hint="eastAsia"/>
        </w:rPr>
      </w:pPr>
      <w:r>
        <w:rPr>
          <w:rFonts w:hint="eastAsia"/>
        </w:rPr>
        <w:t>For then we should havethe fountain of our corruption ascribed unto the devil, for he was the first sinner; and unto Eve, for she was first in the transgression, 1 Tim. 2:14.</w:t>
      </w:r>
    </w:p>
    <w:p w14:paraId="0080D23F">
      <w:pPr>
        <w:rPr>
          <w:rFonts w:hint="eastAsia"/>
        </w:rPr>
      </w:pPr>
      <w:r>
        <w:rPr>
          <w:rFonts w:hint="eastAsia"/>
        </w:rPr>
        <w:t>因为那样的话，我们败坏的源头就应归于魔鬼，因为他是第一个犯罪的；并归于夏娃，因为她是首先被引诱，陷在罪里的，提摩太前书2章14节。</w:t>
      </w:r>
    </w:p>
    <w:p w14:paraId="6C71E89E">
      <w:pPr>
        <w:rPr>
          <w:rFonts w:hint="eastAsia"/>
        </w:rPr>
      </w:pPr>
      <w:r>
        <w:rPr>
          <w:rFonts w:hint="eastAsia"/>
        </w:rPr>
        <w:t>But you shall find in Scripture it is ascribed to the first man, namely, unto Adam, as I shall shew you afterwards.</w:t>
      </w:r>
    </w:p>
    <w:p w14:paraId="64E421E6">
      <w:pPr>
        <w:rPr>
          <w:rFonts w:hint="eastAsia"/>
        </w:rPr>
      </w:pPr>
      <w:r>
        <w:rPr>
          <w:rFonts w:hint="eastAsia"/>
        </w:rPr>
        <w:t>但你们将在圣经中发现，它被归于第一个人，即亚当，我稍后会向你们说明。</w:t>
      </w:r>
    </w:p>
    <w:p w14:paraId="740E39FD">
      <w:pPr>
        <w:rPr>
          <w:rFonts w:hint="eastAsia"/>
        </w:rPr>
      </w:pPr>
    </w:p>
    <w:p w14:paraId="2EB483E6">
      <w:pPr>
        <w:rPr>
          <w:rFonts w:hint="eastAsia"/>
        </w:rPr>
      </w:pPr>
      <w:r>
        <w:rPr>
          <w:rFonts w:hint="eastAsia"/>
        </w:rPr>
        <w:t>2.It is not simply coming of Adam: for then, if you could supposethat God should have taken the rib out of Adam after that he had sinned, and have made Eve thereof, it is true she had been of Adam, but yet she had not been corrupted, she had not been sinful; because it is to be by nature, and so by birth and by generation.</w:t>
      </w:r>
    </w:p>
    <w:p w14:paraId="27C475C8">
      <w:pPr>
        <w:rPr>
          <w:rFonts w:hint="eastAsia"/>
        </w:rPr>
      </w:pPr>
      <w:r>
        <w:rPr>
          <w:rFonts w:hint="eastAsia"/>
        </w:rPr>
        <w:t>2.并非单单出自亚当：因为那样的话，如果你能假设神在亚当犯罪后从他身上取一根肋骨，用它造了夏娃，诚然她出自亚当，但她却不会败坏，不会有罪；因为这是本性使然，因此是凭出生和生育。</w:t>
      </w:r>
    </w:p>
    <w:p w14:paraId="68CF5546">
      <w:pPr>
        <w:rPr>
          <w:rFonts w:hint="eastAsia"/>
        </w:rPr>
      </w:pPr>
      <w:r>
        <w:rPr>
          <w:rFonts w:hint="eastAsia"/>
        </w:rPr>
        <w:t>Therefore Christ, though he is called the son of Adam, Luke 3, and the seed of the woman, Gen. 2,—that is, he was made of that matter which was propagated from Adam,—yet he was not corrupted, because he had it not by the law of nature, he had it not by birth.</w:t>
      </w:r>
    </w:p>
    <w:p w14:paraId="18A43C91">
      <w:pPr>
        <w:rPr>
          <w:rFonts w:hint="eastAsia"/>
        </w:rPr>
      </w:pPr>
      <w:r>
        <w:rPr>
          <w:rFonts w:hint="eastAsia"/>
        </w:rPr>
        <w:t>因此基督，虽然祂被称为亚当的后裔，路加福音第3章，和女人的后裔，创世记第2章，——也就是说，祂是由从亚当繁衍而来的物质所造，——但祂没有败坏，因为祂不是凭自然律，不是凭出生而有。</w:t>
      </w:r>
    </w:p>
    <w:p w14:paraId="3DD89475">
      <w:pPr>
        <w:rPr>
          <w:rFonts w:hint="eastAsia"/>
        </w:rPr>
      </w:pPr>
    </w:p>
    <w:p w14:paraId="0A92E0D3">
      <w:pPr>
        <w:rPr>
          <w:rFonts w:hint="eastAsia"/>
        </w:rPr>
      </w:pPr>
      <w:r>
        <w:rPr>
          <w:rFonts w:hint="eastAsia"/>
        </w:rPr>
        <w:t>3.It is not the sin of the parents in the act of begetting that is conveyed.</w:t>
      </w:r>
    </w:p>
    <w:p w14:paraId="469337A2">
      <w:pPr>
        <w:rPr>
          <w:rFonts w:hint="eastAsia"/>
        </w:rPr>
      </w:pPr>
      <w:r>
        <w:rPr>
          <w:rFonts w:hint="eastAsia"/>
        </w:rPr>
        <w:t>3.所传递的不是父母在生育行为中的罪。</w:t>
      </w:r>
    </w:p>
    <w:p w14:paraId="27CFF74C">
      <w:pPr>
        <w:rPr>
          <w:rFonts w:hint="eastAsia"/>
        </w:rPr>
      </w:pPr>
      <w:r>
        <w:rPr>
          <w:rFonts w:hint="eastAsia"/>
        </w:rPr>
        <w:t>For marriage is honourable, as the Scripture hath it.</w:t>
      </w:r>
    </w:p>
    <w:p w14:paraId="4588B658">
      <w:pPr>
        <w:rPr>
          <w:rFonts w:hint="eastAsia"/>
        </w:rPr>
      </w:pPr>
      <w:r>
        <w:rPr>
          <w:rFonts w:hint="eastAsia"/>
        </w:rPr>
        <w:t>因为婚姻是人人都当尊重的，如圣经所说。</w:t>
      </w:r>
    </w:p>
    <w:p w14:paraId="4E564145">
      <w:pPr>
        <w:rPr>
          <w:rFonts w:hint="eastAsia"/>
        </w:rPr>
      </w:pPr>
      <w:r>
        <w:rPr>
          <w:rFonts w:hint="eastAsia"/>
        </w:rPr>
        <w:t>Adam did not convey, when he first begat his son Cain, the sin of that act of begetting, for the action itself is lawful; but it was his first sin, his eating of the forbidden fruit.</w:t>
      </w:r>
    </w:p>
    <w:p w14:paraId="68402636">
      <w:pPr>
        <w:rPr>
          <w:rFonts w:hint="eastAsia"/>
        </w:rPr>
      </w:pPr>
      <w:r>
        <w:rPr>
          <w:rFonts w:hint="eastAsia"/>
        </w:rPr>
        <w:t>亚当第一次生下他的儿子该隐时，并没有传递那生育行为的罪，因为行为本身是合法的；而是他最初的罪，他吃禁果的罪。</w:t>
      </w:r>
    </w:p>
    <w:p w14:paraId="4E3086DE">
      <w:pPr>
        <w:rPr>
          <w:rFonts w:hint="eastAsia"/>
        </w:rPr>
      </w:pPr>
    </w:p>
    <w:p w14:paraId="1AA49431">
      <w:pPr>
        <w:rPr>
          <w:rFonts w:hint="eastAsia"/>
        </w:rPr>
      </w:pPr>
      <w:r>
        <w:rPr>
          <w:rFonts w:hint="eastAsia"/>
        </w:rPr>
        <w:t>These were the generals I gave you.</w:t>
      </w:r>
    </w:p>
    <w:p w14:paraId="1300D987">
      <w:pPr>
        <w:rPr>
          <w:rFonts w:hint="eastAsia"/>
        </w:rPr>
      </w:pPr>
      <w:r>
        <w:rPr>
          <w:rFonts w:hint="eastAsia"/>
        </w:rPr>
        <w:t>这些是我给你们的总的方面。</w:t>
      </w:r>
    </w:p>
    <w:p w14:paraId="24E09341">
      <w:pPr>
        <w:rPr>
          <w:rFonts w:hint="eastAsia"/>
        </w:rPr>
      </w:pPr>
      <w:r>
        <w:rPr>
          <w:rFonts w:hint="eastAsia"/>
        </w:rPr>
        <w:t>For all these do but prepare a way for the opening of what it is by virtue of which sin is derived unto us.</w:t>
      </w:r>
    </w:p>
    <w:p w14:paraId="77762993">
      <w:pPr>
        <w:rPr>
          <w:rFonts w:hint="eastAsia"/>
        </w:rPr>
      </w:pPr>
      <w:r>
        <w:rPr>
          <w:rFonts w:hint="eastAsia"/>
        </w:rPr>
        <w:t>因为所有这些都只是为揭示罪是凭什么遗传给我们预备道路。</w:t>
      </w:r>
    </w:p>
    <w:p w14:paraId="29EEC306">
      <w:pPr>
        <w:rPr>
          <w:rFonts w:hint="eastAsia"/>
        </w:rPr>
      </w:pPr>
      <w:r>
        <w:rPr>
          <w:rFonts w:hint="eastAsia"/>
        </w:rPr>
        <w:t>And I find it exceeding hard to speak distinctly to it, to find out that original seed of poison from whence it is diffused, and the weight of it.</w:t>
      </w:r>
    </w:p>
    <w:p w14:paraId="188639BF">
      <w:pPr>
        <w:rPr>
          <w:rFonts w:hint="eastAsia"/>
        </w:rPr>
      </w:pPr>
      <w:r>
        <w:rPr>
          <w:rFonts w:hint="eastAsia"/>
        </w:rPr>
        <w:t>我发现要清晰地论述它，找出那毒害的原始种子，它从何处扩散，以及其分量，是极其困难的。</w:t>
      </w:r>
    </w:p>
    <w:p w14:paraId="515EECBB">
      <w:pPr>
        <w:rPr>
          <w:rFonts w:hint="eastAsia"/>
        </w:rPr>
      </w:pPr>
      <w:r>
        <w:rPr>
          <w:rFonts w:hint="eastAsia"/>
        </w:rPr>
        <w:t>I shall now therefore come to particulars whereby I desire to explain it, and in them I shall briefly give you my whole judgment in the thing; and when I have done, I shall resolve it into two or three propositions, which shall contain the sum of all, for your clearer understanding.</w:t>
      </w:r>
    </w:p>
    <w:p w14:paraId="15EED2E4">
      <w:pPr>
        <w:rPr>
          <w:rFonts w:hint="eastAsia"/>
        </w:rPr>
      </w:pPr>
      <w:r>
        <w:rPr>
          <w:rFonts w:hint="eastAsia"/>
        </w:rPr>
        <w:t>因此，我现在要讲具体的细节，藉此我希望加以解释，在其中我将简要地给你们我对这件事的全部判断；讲完后，我将把它归结为两三个命题，其中包含全部的要点，以便你们更清楚地理解。</w:t>
      </w:r>
    </w:p>
    <w:p w14:paraId="0B2E1F0C">
      <w:pPr>
        <w:rPr>
          <w:rFonts w:hint="eastAsia"/>
        </w:rPr>
      </w:pPr>
      <w:r>
        <w:rPr>
          <w:rFonts w:hint="eastAsia"/>
        </w:rPr>
        <w:t>It is evident, you see, by this text, that it is by nature: and therefore that it is by birth and by the law of nature.</w:t>
      </w:r>
    </w:p>
    <w:p w14:paraId="03F140C8">
      <w:pPr>
        <w:rPr>
          <w:rFonts w:hint="eastAsia"/>
        </w:rPr>
      </w:pPr>
      <w:r>
        <w:rPr>
          <w:rFonts w:hint="eastAsia"/>
        </w:rPr>
        <w:t>你们看，从这段经文可以明显看出，这是本性使然：因此这是凭出生和自然律。</w:t>
      </w:r>
    </w:p>
    <w:p w14:paraId="1974B679">
      <w:pPr>
        <w:rPr>
          <w:rFonts w:hint="eastAsia"/>
        </w:rPr>
      </w:pPr>
      <w:r>
        <w:rPr>
          <w:rFonts w:hint="eastAsia"/>
        </w:rPr>
        <w:t>Now to proceed—</w:t>
      </w:r>
    </w:p>
    <w:p w14:paraId="5B6BEEDE">
      <w:pPr>
        <w:rPr>
          <w:rFonts w:hint="eastAsia"/>
        </w:rPr>
      </w:pPr>
      <w:r>
        <w:rPr>
          <w:rFonts w:hint="eastAsia"/>
        </w:rPr>
        <w:t>现在继续——</w:t>
      </w:r>
    </w:p>
    <w:p w14:paraId="19D43E75">
      <w:pPr>
        <w:rPr>
          <w:rFonts w:hint="eastAsia"/>
        </w:rPr>
      </w:pPr>
    </w:p>
    <w:p w14:paraId="26958A75">
      <w:pPr>
        <w:rPr>
          <w:rFonts w:hint="eastAsia"/>
        </w:rPr>
      </w:pPr>
      <w:r>
        <w:rPr>
          <w:rFonts w:hint="eastAsia"/>
        </w:rPr>
        <w:t>In the first place, our God did put this difference between angels and men, that angels were created single; and therefore when they fell, they did fall singly, each one for himself.</w:t>
      </w:r>
    </w:p>
    <w:p w14:paraId="120354DF">
      <w:pPr>
        <w:rPr>
          <w:rFonts w:hint="eastAsia"/>
        </w:rPr>
      </w:pPr>
      <w:r>
        <w:rPr>
          <w:rFonts w:hint="eastAsia"/>
        </w:rPr>
        <w:t>首先，我们的神在天使和人之间立定了这个区别，即天使是单个被造的；因此当他们堕落时，他们是单个堕落的，各人为自己堕落。</w:t>
      </w:r>
    </w:p>
    <w:p w14:paraId="6AE1FA6D">
      <w:pPr>
        <w:rPr>
          <w:rFonts w:hint="eastAsia"/>
        </w:rPr>
      </w:pPr>
      <w:r>
        <w:rPr>
          <w:rFonts w:hint="eastAsia"/>
        </w:rPr>
        <w:t>They had their nature conveyed to them by God's immediate creation, and therefore they stood upon their own bottoms.</w:t>
      </w:r>
    </w:p>
    <w:p w14:paraId="0A7C877E">
      <w:pPr>
        <w:rPr>
          <w:rFonts w:hint="eastAsia"/>
        </w:rPr>
      </w:pPr>
      <w:r>
        <w:rPr>
          <w:rFonts w:hint="eastAsia"/>
        </w:rPr>
        <w:t>他们的本性是通过神直接的创造传递给他们的，因此他们是自立的。</w:t>
      </w:r>
    </w:p>
    <w:p w14:paraId="775583DB">
      <w:pPr>
        <w:rPr>
          <w:rFonts w:hint="eastAsia"/>
        </w:rPr>
      </w:pPr>
      <w:r>
        <w:rPr>
          <w:rFonts w:hint="eastAsia"/>
        </w:rPr>
        <w:t>But he ordained that men should all come of one man.</w:t>
      </w:r>
    </w:p>
    <w:p w14:paraId="5F9E01D0">
      <w:pPr>
        <w:rPr>
          <w:rFonts w:hint="eastAsia"/>
        </w:rPr>
      </w:pPr>
      <w:r>
        <w:rPr>
          <w:rFonts w:hint="eastAsia"/>
        </w:rPr>
        <w:t>但祂命定所有人都出自一个人。</w:t>
      </w:r>
    </w:p>
    <w:p w14:paraId="14CD304B">
      <w:pPr>
        <w:rPr>
          <w:rFonts w:hint="eastAsia"/>
        </w:rPr>
      </w:pPr>
      <w:r>
        <w:rPr>
          <w:rFonts w:hint="eastAsia"/>
        </w:rPr>
        <w:t>Acts 17:26, 'He hath made of one blood all nations of men, for to dwell on all the face of the earth.'</w:t>
      </w:r>
    </w:p>
    <w:p w14:paraId="7D7E9255">
      <w:pPr>
        <w:rPr>
          <w:rFonts w:hint="eastAsia"/>
        </w:rPr>
      </w:pPr>
      <w:r>
        <w:rPr>
          <w:rFonts w:hint="eastAsia"/>
        </w:rPr>
        <w:t>使徒行传17章26节：“祂从一本造出万族的人，住在全地上。”</w:t>
      </w:r>
    </w:p>
    <w:p w14:paraId="308D48EF">
      <w:pPr>
        <w:rPr>
          <w:rFonts w:hint="eastAsia"/>
        </w:rPr>
      </w:pPr>
      <w:r>
        <w:rPr>
          <w:rFonts w:hint="eastAsia"/>
        </w:rPr>
        <w:t>Now then, the law of nature that doth convey blood—that is, manhood—to us, conveys also the natural properties that do accompany and are in that nature, in the fountain of it, whether they shall be good or evil.</w:t>
      </w:r>
    </w:p>
    <w:p w14:paraId="6C74E25F">
      <w:pPr>
        <w:rPr>
          <w:rFonts w:hint="eastAsia"/>
        </w:rPr>
      </w:pPr>
      <w:r>
        <w:rPr>
          <w:rFonts w:hint="eastAsia"/>
        </w:rPr>
        <w:t>那么，那传递血脉——即人性——给我们的自然律，也传递了伴随并存在于那本性源头中的天然属性，无论它们是好是坏。</w:t>
      </w:r>
    </w:p>
    <w:p w14:paraId="2CD6A7FD">
      <w:pPr>
        <w:rPr>
          <w:rFonts w:hint="eastAsia"/>
        </w:rPr>
      </w:pPr>
      <w:r>
        <w:rPr>
          <w:rFonts w:hint="eastAsia"/>
        </w:rPr>
        <w:t>Now, good they were by creation, that is certain.</w:t>
      </w:r>
    </w:p>
    <w:p w14:paraId="2F7141DE">
      <w:pPr>
        <w:rPr>
          <w:rFonts w:hint="eastAsia"/>
        </w:rPr>
      </w:pPr>
      <w:r>
        <w:rPr>
          <w:rFonts w:hint="eastAsia"/>
        </w:rPr>
        <w:t>现在，它们受造时是好的，这是肯定的。</w:t>
      </w:r>
    </w:p>
    <w:p w14:paraId="5CFFF03C">
      <w:pPr>
        <w:rPr>
          <w:rFonts w:hint="eastAsia"/>
        </w:rPr>
      </w:pPr>
      <w:r>
        <w:rPr>
          <w:rFonts w:hint="eastAsia"/>
        </w:rPr>
        <w:t>And the reason is, because that law of nature that did fall upon the generation of all creatures else, falls upon man's generation also.</w:t>
      </w:r>
    </w:p>
    <w:p w14:paraId="713F52F9">
      <w:pPr>
        <w:rPr>
          <w:rFonts w:hint="eastAsia"/>
        </w:rPr>
      </w:pPr>
      <w:r>
        <w:rPr>
          <w:rFonts w:hint="eastAsia"/>
        </w:rPr>
        <w:t>其原因是，那适用于所有其他受造物生育的自然律，也适用于人的生育。</w:t>
      </w:r>
    </w:p>
    <w:p w14:paraId="5BDE2A55">
      <w:pPr>
        <w:rPr>
          <w:rFonts w:hint="eastAsia"/>
        </w:rPr>
      </w:pPr>
      <w:r>
        <w:rPr>
          <w:rFonts w:hint="eastAsia"/>
        </w:rPr>
        <w:t>Now you shall find that it is not only the law proper to man, but to all things begotten of another, that they all bring forth in their kind.</w:t>
      </w:r>
    </w:p>
    <w:p w14:paraId="2D921EE9">
      <w:pPr>
        <w:rPr>
          <w:rFonts w:hint="eastAsia"/>
        </w:rPr>
      </w:pPr>
      <w:r>
        <w:rPr>
          <w:rFonts w:hint="eastAsia"/>
        </w:rPr>
        <w:t>现在你们会发现，不仅是人特有的律法，而且是所有从另一者所生的事物，它们都各从其类。</w:t>
      </w:r>
    </w:p>
    <w:p w14:paraId="20BAE30F">
      <w:pPr>
        <w:rPr>
          <w:rFonts w:hint="eastAsia"/>
        </w:rPr>
      </w:pPr>
      <w:r>
        <w:rPr>
          <w:rFonts w:hint="eastAsia"/>
        </w:rPr>
        <w:t>If you look into Gen. 1, you shall see that of the very herbs God saith, Let them bring forth in their kind; he saith it also of the beasts, and it holds of man too, that he is to bring forth in his kind.</w:t>
      </w:r>
    </w:p>
    <w:p w14:paraId="1F0AEDE4">
      <w:pPr>
        <w:rPr>
          <w:rFonts w:hint="eastAsia"/>
        </w:rPr>
      </w:pPr>
      <w:r>
        <w:rPr>
          <w:rFonts w:hint="eastAsia"/>
        </w:rPr>
        <w:t>如果你们看创世记第1章，你们会看到神对青草说，让它们各从其类；祂对野兽也这样说，这对人也同样适用，即他要各从其类。</w:t>
      </w:r>
    </w:p>
    <w:p w14:paraId="3AEB20A1">
      <w:pPr>
        <w:rPr>
          <w:rFonts w:hint="eastAsia"/>
        </w:rPr>
      </w:pPr>
      <w:r>
        <w:rPr>
          <w:rFonts w:hint="eastAsia"/>
        </w:rPr>
        <w:t>If there be a generation and a begetting, he is to bring forth in his kind.</w:t>
      </w:r>
    </w:p>
    <w:p w14:paraId="0AB104CC">
      <w:pPr>
        <w:rPr>
          <w:rFonts w:hint="eastAsia"/>
        </w:rPr>
      </w:pPr>
      <w:r>
        <w:rPr>
          <w:rFonts w:hint="eastAsia"/>
        </w:rPr>
        <w:t>如果有生育和生养，他就要各从其类。</w:t>
      </w:r>
    </w:p>
    <w:p w14:paraId="4C57462B">
      <w:pPr>
        <w:rPr>
          <w:rFonts w:hint="eastAsia"/>
        </w:rPr>
      </w:pPr>
      <w:r>
        <w:rPr>
          <w:rFonts w:hint="eastAsia"/>
        </w:rPr>
        <w:t>If his nature had remained holy and good, he had brought forth that which was holy and good.</w:t>
      </w:r>
    </w:p>
    <w:p w14:paraId="67A5C71B">
      <w:pPr>
        <w:rPr>
          <w:rFonts w:hint="eastAsia"/>
        </w:rPr>
      </w:pPr>
      <w:r>
        <w:rPr>
          <w:rFonts w:hint="eastAsia"/>
        </w:rPr>
        <w:t>如果他的本性保持圣洁和良善，他就会生出圣洁和良善的后代。</w:t>
      </w:r>
    </w:p>
    <w:p w14:paraId="6A4BC71B">
      <w:pPr>
        <w:rPr>
          <w:rFonts w:hint="eastAsia"/>
        </w:rPr>
      </w:pPr>
      <w:r>
        <w:rPr>
          <w:rFonts w:hint="eastAsia"/>
        </w:rPr>
        <w:t>So the same providence of God that would have accompanied man to convey and propagate a holy nature had he remained holy, doth also accompany him to convey a corrupt nature now he is corrupt and made evil.</w:t>
      </w:r>
    </w:p>
    <w:p w14:paraId="46421443">
      <w:pPr>
        <w:rPr>
          <w:rFonts w:hint="eastAsia"/>
        </w:rPr>
      </w:pPr>
      <w:r>
        <w:rPr>
          <w:rFonts w:hint="eastAsia"/>
        </w:rPr>
        <w:t>所以，如果人保持圣洁，那本会伴随他传递和繁衍圣洁本性的同样的神的护理，现在当他败坏和变恶时，也同样伴随他传递败坏的本性。</w:t>
      </w:r>
    </w:p>
    <w:p w14:paraId="5DBD1740">
      <w:pPr>
        <w:rPr>
          <w:rFonts w:hint="eastAsia"/>
        </w:rPr>
      </w:pPr>
      <w:r>
        <w:rPr>
          <w:rFonts w:hint="eastAsia"/>
        </w:rPr>
        <w:t>As the same acts of common providence which run on and assist us in doing good concur even in evil also, so is it here.—And that is the first thing.</w:t>
      </w:r>
    </w:p>
    <w:p w14:paraId="4B9F2832">
      <w:pPr>
        <w:rPr>
          <w:rFonts w:hint="eastAsia"/>
        </w:rPr>
      </w:pPr>
      <w:r>
        <w:rPr>
          <w:rFonts w:hint="eastAsia"/>
        </w:rPr>
        <w:t>正如那持续并协助我们行善的同样的普遍护理之作为，也同样协同于行恶，这里也是如此。——这是第一件事。</w:t>
      </w:r>
    </w:p>
    <w:p w14:paraId="63EFF404">
      <w:pPr>
        <w:rPr>
          <w:rFonts w:hint="eastAsia"/>
        </w:rPr>
      </w:pPr>
    </w:p>
    <w:p w14:paraId="3F436662">
      <w:pPr>
        <w:rPr>
          <w:rFonts w:hint="eastAsia"/>
        </w:rPr>
      </w:pPr>
      <w:r>
        <w:rPr>
          <w:rFonts w:hint="eastAsia"/>
        </w:rPr>
        <w:t>Yet, in the second place, let me tell you this, that take our birth and generation simply, and that is not the cause, the physical cause, it is but the channel; and because it is the instrument of making men, therefore it is the instrument also of making sinful men.</w:t>
      </w:r>
    </w:p>
    <w:p w14:paraId="43BC1C3E">
      <w:pPr>
        <w:rPr>
          <w:rFonts w:hint="eastAsia"/>
        </w:rPr>
      </w:pPr>
      <w:r>
        <w:rPr>
          <w:rFonts w:hint="eastAsia"/>
        </w:rPr>
        <w:t>然而，其次，让我告诉你们，单就我们的出生和生育而言，那不是原因，不是物质上的原因，它只是一个管道；又因为它造就人的工具，所以它也是造就有罪之人的工具。</w:t>
      </w:r>
    </w:p>
    <w:p w14:paraId="21111141">
      <w:pPr>
        <w:rPr>
          <w:rFonts w:hint="eastAsia"/>
        </w:rPr>
      </w:pPr>
      <w:r>
        <w:rPr>
          <w:rFonts w:hint="eastAsia"/>
        </w:rPr>
        <w:t>Now that generation is not the cause is evident by this: because if it were, then men should beget men sinful according to that degree of sinfulness they themselves have.</w:t>
      </w:r>
    </w:p>
    <w:p w14:paraId="52EAD33F">
      <w:pPr>
        <w:rPr>
          <w:rFonts w:hint="eastAsia"/>
        </w:rPr>
      </w:pPr>
      <w:r>
        <w:rPr>
          <w:rFonts w:hint="eastAsia"/>
        </w:rPr>
        <w:t>现在，生育不是原因，这一点由以下事实可以证明：因为如果是这样，那么人就应按照他们自己罪性的程度生出有罪的人。</w:t>
      </w:r>
    </w:p>
    <w:p w14:paraId="1E7A9144">
      <w:pPr>
        <w:rPr>
          <w:rFonts w:hint="eastAsia"/>
        </w:rPr>
      </w:pPr>
      <w:r>
        <w:rPr>
          <w:rFonts w:hint="eastAsia"/>
        </w:rPr>
        <w:t>And therefore parents more wicked should beget children more wicked; parents in their elder days, when they are more wicked, as wicked men are, for they grow worse and worse, should then have children more wicked than in their younger time; but so it is not.</w:t>
      </w:r>
    </w:p>
    <w:p w14:paraId="69712B2B">
      <w:pPr>
        <w:rPr>
          <w:rFonts w:hint="eastAsia"/>
        </w:rPr>
      </w:pPr>
      <w:r>
        <w:rPr>
          <w:rFonts w:hint="eastAsia"/>
        </w:rPr>
        <w:t>因此，更邪恶的父母就应生出更邪恶的孩子；父母在他们年老时，当他们更邪恶时，正如恶人那样，因为他们越来越坏，那时他们生的孩子就应比他们年轻时生的孩子更邪恶；但事实并非如此。</w:t>
      </w:r>
    </w:p>
    <w:p w14:paraId="12732840">
      <w:pPr>
        <w:rPr>
          <w:rFonts w:hint="eastAsia"/>
        </w:rPr>
      </w:pPr>
      <w:r>
        <w:rPr>
          <w:rFonts w:hint="eastAsia"/>
        </w:rPr>
        <w:t>It is therefore to be resolved into the common law that lies upon generation, not simply into generation itself, or what it conveyeth.</w:t>
      </w:r>
    </w:p>
    <w:p w14:paraId="4717C729">
      <w:pPr>
        <w:rPr>
          <w:rFonts w:hint="eastAsia"/>
        </w:rPr>
      </w:pPr>
      <w:r>
        <w:rPr>
          <w:rFonts w:hint="eastAsia"/>
        </w:rPr>
        <w:t>因此，这应归结于施于生育的普遍法则，而不是单单归结于生育本身，或它所传递的。</w:t>
      </w:r>
    </w:p>
    <w:p w14:paraId="4D6BD50C">
      <w:pPr>
        <w:rPr>
          <w:rFonts w:hint="eastAsia"/>
        </w:rPr>
      </w:pPr>
      <w:r>
        <w:rPr>
          <w:rFonts w:hint="eastAsia"/>
        </w:rPr>
        <w:t>Generation is but the channel, the pipe, in which it runneth; it is therefore, I say, rather the law that is annexed unto generation.</w:t>
      </w:r>
    </w:p>
    <w:p w14:paraId="7F66EE9E">
      <w:pPr>
        <w:rPr>
          <w:rFonts w:hint="eastAsia"/>
        </w:rPr>
      </w:pPr>
      <w:r>
        <w:rPr>
          <w:rFonts w:hint="eastAsia"/>
        </w:rPr>
        <w:t>生育只是一个管道，是它流经的管子；因此，我说，这更是附属于生育的法则。</w:t>
      </w:r>
    </w:p>
    <w:p w14:paraId="7688D3F7">
      <w:pPr>
        <w:rPr>
          <w:rFonts w:hint="eastAsia"/>
        </w:rPr>
      </w:pPr>
      <w:r>
        <w:rPr>
          <w:rFonts w:hint="eastAsia"/>
        </w:rPr>
        <w:t>And the law of generation doth not reach to degrees of sinning, but only to the substantial image, not to the gradual.</w:t>
      </w:r>
    </w:p>
    <w:p w14:paraId="7E28044F">
      <w:pPr>
        <w:rPr>
          <w:rFonts w:hint="eastAsia"/>
        </w:rPr>
      </w:pPr>
      <w:r>
        <w:rPr>
          <w:rFonts w:hint="eastAsia"/>
        </w:rPr>
        <w:t>生育的法则不涉及犯罪的程度，只涉及实质的形象，不涉及渐进的程度。</w:t>
      </w:r>
    </w:p>
    <w:p w14:paraId="66F43E37">
      <w:pPr>
        <w:rPr>
          <w:rFonts w:hint="eastAsia"/>
        </w:rPr>
      </w:pPr>
    </w:p>
    <w:p w14:paraId="0EF5B56C">
      <w:pPr>
        <w:rPr>
          <w:rFonts w:hint="eastAsia"/>
        </w:rPr>
      </w:pPr>
      <w:r>
        <w:rPr>
          <w:rFonts w:hint="eastAsia"/>
        </w:rPr>
        <w:t>In the third place, the cause and the ground why we are made sinful is not simply that we are born of immediate parents that are sinful, that is not the whole cause neither: but as generation is but as the channel, so the immediate parents are but the instruments of conveying it.</w:t>
      </w:r>
    </w:p>
    <w:p w14:paraId="2589EBE6">
      <w:pPr>
        <w:rPr>
          <w:rFonts w:hint="eastAsia"/>
        </w:rPr>
      </w:pPr>
      <w:r>
        <w:rPr>
          <w:rFonts w:hint="eastAsia"/>
        </w:rPr>
        <w:t>第三，我们被造成有罪的原因和根据，并非单单因为我们是由有罪的直系父母所生，那也不是全部的原因：而是，正如生育只是管道，直系父母也只是传递它的工具。</w:t>
      </w:r>
    </w:p>
    <w:p w14:paraId="0854CCAF">
      <w:pPr>
        <w:rPr>
          <w:rFonts w:hint="eastAsia"/>
        </w:rPr>
      </w:pPr>
      <w:r>
        <w:rPr>
          <w:rFonts w:hint="eastAsia"/>
        </w:rPr>
        <w:t>My meaning is this: the ground why a man is born sinful is not simply because his next parents, father and mother, are such.</w:t>
      </w:r>
    </w:p>
    <w:p w14:paraId="1768C426">
      <w:pPr>
        <w:rPr>
          <w:rFonts w:hint="eastAsia"/>
        </w:rPr>
      </w:pPr>
      <w:r>
        <w:rPr>
          <w:rFonts w:hint="eastAsia"/>
        </w:rPr>
        <w:t>我的意思是：一个人天生有罪的根据，并非单单因为他最近的父母，即父亲和母亲，是那样。</w:t>
      </w:r>
    </w:p>
    <w:p w14:paraId="6A2E3B69">
      <w:pPr>
        <w:rPr>
          <w:rFonts w:hint="eastAsia"/>
        </w:rPr>
      </w:pPr>
      <w:r>
        <w:rPr>
          <w:rFonts w:hint="eastAsia"/>
        </w:rPr>
        <w:t>They are causes sine quibus non of sin; that is, if it could be supposed they are not sinful, the child would not be sinful; they are but instruments of conveying it.</w:t>
      </w:r>
    </w:p>
    <w:p w14:paraId="09E75C5D">
      <w:pPr>
        <w:rPr>
          <w:rFonts w:hint="eastAsia"/>
        </w:rPr>
      </w:pPr>
      <w:r>
        <w:rPr>
          <w:rFonts w:hint="eastAsia"/>
        </w:rPr>
        <w:t>他们是罪的sine quibus non（拉丁文，意为必要条件）；也就是说，如果可以假设他们不是有罪的，孩子就不会有罪；他们只是传递罪的工具。</w:t>
      </w:r>
    </w:p>
    <w:p w14:paraId="1EEFAC4F">
      <w:pPr>
        <w:rPr>
          <w:rFonts w:hint="eastAsia"/>
        </w:rPr>
      </w:pPr>
      <w:r>
        <w:rPr>
          <w:rFonts w:hint="eastAsia"/>
        </w:rPr>
        <w:t>And that they are instruments of conveying it, is clear by what David saith, Ps. 51:5, 'in sin did my mother conceive me.'</w:t>
      </w:r>
    </w:p>
    <w:p w14:paraId="0C2B5BAF">
      <w:pPr>
        <w:rPr>
          <w:rFonts w:hint="eastAsia"/>
        </w:rPr>
      </w:pPr>
      <w:r>
        <w:rPr>
          <w:rFonts w:hint="eastAsia"/>
        </w:rPr>
        <w:t>他们是传递罪的工具，这从大卫在诗篇51篇5节所说的话可以清楚地看出：“我母亲在罪里怀了我。”</w:t>
      </w:r>
    </w:p>
    <w:p w14:paraId="1E0F6625">
      <w:pPr>
        <w:rPr>
          <w:rFonts w:hint="eastAsia"/>
        </w:rPr>
      </w:pPr>
      <w:r>
        <w:rPr>
          <w:rFonts w:hint="eastAsia"/>
        </w:rPr>
        <w:t>But yet they are causes sine quibus non, without which sin would not be.</w:t>
      </w:r>
    </w:p>
    <w:p w14:paraId="77B3B76F">
      <w:pPr>
        <w:rPr>
          <w:rFonts w:hint="eastAsia"/>
        </w:rPr>
      </w:pPr>
      <w:r>
        <w:rPr>
          <w:rFonts w:hint="eastAsia"/>
        </w:rPr>
        <w:t>但他们仍是sine quibus non（拉丁文，意为必要条件），没有他们，罪就不会存在。</w:t>
      </w:r>
    </w:p>
    <w:p w14:paraId="6B18FD9F">
      <w:pPr>
        <w:rPr>
          <w:rFonts w:hint="eastAsia"/>
        </w:rPr>
      </w:pPr>
    </w:p>
    <w:p w14:paraId="02E5642F">
      <w:pPr>
        <w:rPr>
          <w:rFonts w:hint="eastAsia"/>
        </w:rPr>
      </w:pPr>
      <w:r>
        <w:rPr>
          <w:rFonts w:hint="eastAsia"/>
        </w:rPr>
        <w:t>There are two great evidences to me of this truth.</w:t>
      </w:r>
    </w:p>
    <w:p w14:paraId="58D2A551">
      <w:pPr>
        <w:rPr>
          <w:rFonts w:hint="eastAsia"/>
        </w:rPr>
      </w:pPr>
      <w:r>
        <w:rPr>
          <w:rFonts w:hint="eastAsia"/>
        </w:rPr>
        <w:t>对我来说，这个真理有两个重要的证据。</w:t>
      </w:r>
    </w:p>
    <w:p w14:paraId="576B3941">
      <w:pPr>
        <w:rPr>
          <w:rFonts w:hint="eastAsia"/>
        </w:rPr>
      </w:pPr>
      <w:r>
        <w:rPr>
          <w:rFonts w:hint="eastAsia"/>
        </w:rPr>
        <w:t>The one is a negative one, the other a positive.</w:t>
      </w:r>
    </w:p>
    <w:p w14:paraId="58850D79">
      <w:pPr>
        <w:rPr>
          <w:rFonts w:hint="eastAsia"/>
        </w:rPr>
      </w:pPr>
      <w:r>
        <w:rPr>
          <w:rFonts w:hint="eastAsia"/>
        </w:rPr>
        <w:t>一个是反面的，另一个是正面的。</w:t>
      </w:r>
    </w:p>
    <w:p w14:paraId="7EC00800">
      <w:pPr>
        <w:rPr>
          <w:rFonts w:hint="eastAsia"/>
        </w:rPr>
      </w:pPr>
    </w:p>
    <w:p w14:paraId="6C1E7597">
      <w:pPr>
        <w:rPr>
          <w:rFonts w:hint="eastAsia"/>
        </w:rPr>
      </w:pPr>
      <w:r>
        <w:rPr>
          <w:rFonts w:hint="eastAsia"/>
        </w:rPr>
        <w:t>The negative one is this: the Lord hath expressly said—he hath a whole chapter about it, Ezek. 18—that the child shall not bear the iniquity of the father.</w:t>
      </w:r>
    </w:p>
    <w:p w14:paraId="40D14A66">
      <w:pPr>
        <w:rPr>
          <w:rFonts w:hint="eastAsia"/>
        </w:rPr>
      </w:pPr>
      <w:r>
        <w:rPr>
          <w:rFonts w:hint="eastAsia"/>
        </w:rPr>
        <w:t>反面的证据是：主已明确说过——祂用整整一章来讲这件事，以西结书第18章——儿子必不担当父亲的罪孽。</w:t>
      </w:r>
    </w:p>
    <w:p w14:paraId="4B34564F">
      <w:pPr>
        <w:rPr>
          <w:rFonts w:hint="eastAsia"/>
        </w:rPr>
      </w:pPr>
      <w:r>
        <w:rPr>
          <w:rFonts w:hint="eastAsia"/>
        </w:rPr>
        <w:t>And our Saviour Christ saith, John 9:3, that it was not for the sin of the parents that the man was born blind.</w:t>
      </w:r>
    </w:p>
    <w:p w14:paraId="68F0B0C3">
      <w:pPr>
        <w:rPr>
          <w:rFonts w:hint="eastAsia"/>
        </w:rPr>
      </w:pPr>
      <w:r>
        <w:rPr>
          <w:rFonts w:hint="eastAsia"/>
        </w:rPr>
        <w:t>我们的救主基督在约翰福音9章3节说，那人生来是瞎眼的，不是因为他父母犯了罪。</w:t>
      </w:r>
    </w:p>
    <w:p w14:paraId="7CFE2EC0">
      <w:pPr>
        <w:rPr>
          <w:rFonts w:hint="eastAsia"/>
        </w:rPr>
      </w:pPr>
      <w:r>
        <w:rPr>
          <w:rFonts w:hint="eastAsia"/>
        </w:rPr>
        <w:t>So that it is not put upon the sin of the ordinary parents.</w:t>
      </w:r>
    </w:p>
    <w:p w14:paraId="6AC5B210">
      <w:pPr>
        <w:rPr>
          <w:rFonts w:hint="eastAsia"/>
        </w:rPr>
      </w:pPr>
      <w:r>
        <w:rPr>
          <w:rFonts w:hint="eastAsia"/>
        </w:rPr>
        <w:t>所以，这不能归咎于普通父母的罪。</w:t>
      </w:r>
    </w:p>
    <w:p w14:paraId="768AB2A3">
      <w:pPr>
        <w:rPr>
          <w:rFonts w:hint="eastAsia"/>
        </w:rPr>
      </w:pPr>
      <w:r>
        <w:rPr>
          <w:rFonts w:hint="eastAsia"/>
        </w:rPr>
        <w:t>Nay, I shall give you a further instance of it, why it is not to be put simply upon the immediate parents.</w:t>
      </w:r>
    </w:p>
    <w:p w14:paraId="0DD6ACEB">
      <w:pPr>
        <w:rPr>
          <w:rFonts w:hint="eastAsia"/>
        </w:rPr>
      </w:pPr>
      <w:r>
        <w:rPr>
          <w:rFonts w:hint="eastAsia"/>
        </w:rPr>
        <w:t>不，我将给你们一个更进一步的例子，说明为什么不能单单归咎于直系父母。</w:t>
      </w:r>
    </w:p>
    <w:p w14:paraId="5B7DD8C3">
      <w:pPr>
        <w:rPr>
          <w:rFonts w:hint="eastAsia"/>
        </w:rPr>
      </w:pPr>
      <w:r>
        <w:rPr>
          <w:rFonts w:hint="eastAsia"/>
        </w:rPr>
        <w:t>For although we come of Eve, yet, notwithstanding, the corruption that we have and the sin which we have by nature is not put upon Eve now, it is put upon Adam, and that throughout the whole Scripture.</w:t>
      </w:r>
    </w:p>
    <w:p w14:paraId="3A7B4B09">
      <w:pPr>
        <w:rPr>
          <w:rFonts w:hint="eastAsia"/>
        </w:rPr>
      </w:pPr>
      <w:r>
        <w:rPr>
          <w:rFonts w:hint="eastAsia"/>
        </w:rPr>
        <w:t>因为虽然我们出自夏娃，然而，我们本性上所拥有的败坏和罪，现在不归于夏娃，而是归于亚当，这在整本圣经中都是如此。</w:t>
      </w:r>
    </w:p>
    <w:p w14:paraId="2D84EEF3">
      <w:pPr>
        <w:rPr>
          <w:rFonts w:hint="eastAsia"/>
        </w:rPr>
      </w:pPr>
      <w:r>
        <w:rPr>
          <w:rFonts w:hint="eastAsia"/>
        </w:rPr>
        <w:t>Though Eve did first corrupt our nature, for she was first in the transgression; though we all come of her as well as of Adam, and have a share as from her and that by generation also; yet notwithstanding, read Rom. 5:12, 'By one man sin entered into the world:' which was the type of Christ's conveying obedience and righteousness.</w:t>
      </w:r>
    </w:p>
    <w:p w14:paraId="47594F72">
      <w:pPr>
        <w:rPr>
          <w:rFonts w:hint="eastAsia"/>
        </w:rPr>
      </w:pPr>
      <w:r>
        <w:rPr>
          <w:rFonts w:hint="eastAsia"/>
        </w:rPr>
        <w:t>虽然夏娃首先败坏了我们的本性，因为她是首先被引诱，陷在罪里的；虽然我们都出自她，也出自亚当，并且从她那里，也通过生育，有份于此；然而，请读罗马书5章12节：“这就如罪是从一人入了世界”：这预表了基督传递顺服和公义。</w:t>
      </w:r>
    </w:p>
    <w:p w14:paraId="5E546BF7">
      <w:pPr>
        <w:rPr>
          <w:rFonts w:hint="eastAsia"/>
        </w:rPr>
      </w:pPr>
      <w:r>
        <w:rPr>
          <w:rFonts w:hint="eastAsia"/>
        </w:rPr>
        <w:t>I will not dispute that nice question which some divines have, Whether, if that Eve had not fallen, though Adam had fallen, we should have been corrupted or no?</w:t>
      </w:r>
    </w:p>
    <w:p w14:paraId="63A16224">
      <w:pPr>
        <w:rPr>
          <w:rFonts w:hint="eastAsia"/>
        </w:rPr>
      </w:pPr>
      <w:r>
        <w:rPr>
          <w:rFonts w:hint="eastAsia"/>
        </w:rPr>
        <w:t>我不会争论一些神学家提出的那个精细问题，即，如果夏娃没有堕落，虽然亚当堕落了，我们是否会败坏？</w:t>
      </w:r>
    </w:p>
    <w:p w14:paraId="692F419C">
      <w:pPr>
        <w:rPr>
          <w:rFonts w:hint="eastAsia"/>
        </w:rPr>
      </w:pPr>
      <w:r>
        <w:rPr>
          <w:rFonts w:hint="eastAsia"/>
        </w:rPr>
        <w:t>No, for we must all acknowledge that she was causa sine qua non.</w:t>
      </w:r>
    </w:p>
    <w:p w14:paraId="476CA005">
      <w:pPr>
        <w:rPr>
          <w:rFonts w:hint="eastAsia"/>
        </w:rPr>
      </w:pPr>
      <w:r>
        <w:rPr>
          <w:rFonts w:hint="eastAsia"/>
        </w:rPr>
        <w:t>不，因为我们都必须承认，她是causa sine qua non（拉丁文，意为必要条件）。</w:t>
      </w:r>
    </w:p>
    <w:p w14:paraId="0B562D6A">
      <w:pPr>
        <w:rPr>
          <w:rFonts w:hint="eastAsia"/>
        </w:rPr>
      </w:pPr>
      <w:r>
        <w:rPr>
          <w:rFonts w:hint="eastAsia"/>
        </w:rPr>
        <w:t>Had not her nature been corrupted, we had not had sin derived to us.</w:t>
      </w:r>
    </w:p>
    <w:p w14:paraId="78CE53F8">
      <w:pPr>
        <w:rPr>
          <w:rFonts w:hint="eastAsia"/>
        </w:rPr>
      </w:pPr>
      <w:r>
        <w:rPr>
          <w:rFonts w:hint="eastAsia"/>
        </w:rPr>
        <w:t>如果她的本性没有败坏，我们就不会有罪遗传给我们。</w:t>
      </w:r>
    </w:p>
    <w:p w14:paraId="4E95B8D0">
      <w:pPr>
        <w:rPr>
          <w:rFonts w:hint="eastAsia"/>
        </w:rPr>
      </w:pPr>
      <w:r>
        <w:rPr>
          <w:rFonts w:hint="eastAsia"/>
        </w:rPr>
        <w:t>All divines do attribute a secondary cause to her, but still the primary to the man.</w:t>
      </w:r>
    </w:p>
    <w:p w14:paraId="162A8FA2">
      <w:pPr>
        <w:rPr>
          <w:rFonts w:hint="eastAsia"/>
        </w:rPr>
      </w:pPr>
      <w:r>
        <w:rPr>
          <w:rFonts w:hint="eastAsia"/>
        </w:rPr>
        <w:t>所有神学家都将一个次要原因归于她，但主要的仍归于男人。</w:t>
      </w:r>
    </w:p>
    <w:p w14:paraId="4094E0C9">
      <w:pPr>
        <w:rPr>
          <w:rFonts w:hint="eastAsia"/>
        </w:rPr>
      </w:pPr>
    </w:p>
    <w:p w14:paraId="489A8531">
      <w:pPr>
        <w:rPr>
          <w:rFonts w:hint="eastAsia"/>
        </w:rPr>
      </w:pPr>
      <w:r>
        <w:rPr>
          <w:rFonts w:hint="eastAsia"/>
        </w:rPr>
        <w:t>The positive ground is this: that the Scripture doth ascribe it to our coming of Adam, and that by birth, coming of that first man; and therefore what is here said in the text to be 'by nature,' if you consult other scriptures, you shall find it to be because we come of Adam, that one man, because we come by generation from him.</w:t>
      </w:r>
    </w:p>
    <w:p w14:paraId="42A7CC4D">
      <w:pPr>
        <w:rPr>
          <w:rFonts w:hint="eastAsia"/>
        </w:rPr>
      </w:pPr>
      <w:r>
        <w:rPr>
          <w:rFonts w:hint="eastAsia"/>
        </w:rPr>
        <w:t>正面的根据是：圣经将其归因于我们出自亚当，并且是凭出生，出自那第一个人；因此，这里经文中所说的“本性上”，如果你们查考其他经文，你们会发现这是因为我们出自亚当，那一个人，因为我们是通过生育从他而来。</w:t>
      </w:r>
    </w:p>
    <w:p w14:paraId="373B8CA9">
      <w:pPr>
        <w:rPr>
          <w:rFonts w:hint="eastAsia"/>
        </w:rPr>
      </w:pPr>
      <w:r>
        <w:rPr>
          <w:rFonts w:hint="eastAsia"/>
        </w:rPr>
        <w:t>Mark it, so I put it; though parents are the instrumental cause of conveying it, generation is the channel, yet it is because we fetch our nature from that fountain.</w:t>
      </w:r>
    </w:p>
    <w:p w14:paraId="540B17D8">
      <w:pPr>
        <w:rPr>
          <w:rFonts w:hint="eastAsia"/>
        </w:rPr>
      </w:pPr>
      <w:r>
        <w:rPr>
          <w:rFonts w:hint="eastAsia"/>
        </w:rPr>
        <w:t>请注意，我是这样说的；虽然父母是传递它的工具性原因，生育是管道，但这仍是因为我们从那个源头汲取我们的本性。</w:t>
      </w:r>
    </w:p>
    <w:p w14:paraId="488801EF">
      <w:pPr>
        <w:rPr>
          <w:rFonts w:hint="eastAsia"/>
        </w:rPr>
      </w:pPr>
      <w:r>
        <w:rPr>
          <w:rFonts w:hint="eastAsia"/>
        </w:rPr>
        <w:t>I shall give you Scripture express for it.</w:t>
      </w:r>
    </w:p>
    <w:p w14:paraId="31EB58B0">
      <w:pPr>
        <w:rPr>
          <w:rFonts w:hint="eastAsia"/>
        </w:rPr>
      </w:pPr>
      <w:r>
        <w:rPr>
          <w:rFonts w:hint="eastAsia"/>
        </w:rPr>
        <w:t>我将给你们明确的经文来证明。</w:t>
      </w:r>
    </w:p>
    <w:p w14:paraId="1654DC1A">
      <w:pPr>
        <w:rPr>
          <w:rFonts w:hint="eastAsia"/>
        </w:rPr>
      </w:pPr>
      <w:r>
        <w:rPr>
          <w:rFonts w:hint="eastAsia"/>
        </w:rPr>
        <w:t>Not only that in Rom. 5:12, which yet is very clear; for otherwise Eve had been made the type of Christ as well as Adam: but the text there you see doth only put it upon Adam, as being the type or figure of him that was to come, so ver. 14.</w:t>
      </w:r>
    </w:p>
    <w:p w14:paraId="0E0893A4">
      <w:pPr>
        <w:rPr>
          <w:rFonts w:hint="eastAsia"/>
        </w:rPr>
      </w:pPr>
      <w:r>
        <w:rPr>
          <w:rFonts w:hint="eastAsia"/>
        </w:rPr>
        <w:t>不仅是罗马书5章12节，那节经文已经很清楚了；因为否则夏娃也会像亚当一样成为基督的预表：但你们看，那里的经文只将其归于亚当，作为那要来之人的预像或预表，如第14节。</w:t>
      </w:r>
    </w:p>
    <w:p w14:paraId="5F588BE7">
      <w:pPr>
        <w:rPr>
          <w:rFonts w:hint="eastAsia"/>
        </w:rPr>
      </w:pPr>
      <w:r>
        <w:rPr>
          <w:rFonts w:hint="eastAsia"/>
        </w:rPr>
        <w:t>And, ver. 18, 'by the offence of one,' and, 'by one man's disobedience,' ver. 19.</w:t>
      </w:r>
    </w:p>
    <w:p w14:paraId="5709D251">
      <w:pPr>
        <w:rPr>
          <w:rFonts w:hint="eastAsia"/>
        </w:rPr>
      </w:pPr>
      <w:r>
        <w:rPr>
          <w:rFonts w:hint="eastAsia"/>
        </w:rPr>
        <w:t>并且，第18节，“因一次的过犯”，以及，“因一人的悖逆”，第19节。</w:t>
      </w:r>
    </w:p>
    <w:p w14:paraId="51027011">
      <w:pPr>
        <w:rPr>
          <w:rFonts w:hint="eastAsia"/>
        </w:rPr>
      </w:pPr>
      <w:r>
        <w:rPr>
          <w:rFonts w:hint="eastAsia"/>
        </w:rPr>
        <w:t>It is not only for 'one offence,' as some of those texts have it, but other texts run, 'of one man;' so ver. 12, 'Wherefore, as by one man sin entered into the 'world.'</w:t>
      </w:r>
    </w:p>
    <w:p w14:paraId="0AE993F0">
      <w:pPr>
        <w:rPr>
          <w:rFonts w:hint="eastAsia"/>
        </w:rPr>
      </w:pPr>
      <w:r>
        <w:rPr>
          <w:rFonts w:hint="eastAsia"/>
        </w:rPr>
        <w:t>不仅是“因一次的过犯”，如那些经文中的某些说法，其他经文则说“因一人”；如第12节，“这就如罪是从一人入了世界”。</w:t>
      </w:r>
    </w:p>
    <w:p w14:paraId="07D15272">
      <w:pPr>
        <w:rPr>
          <w:rFonts w:hint="eastAsia"/>
        </w:rPr>
      </w:pPr>
      <w:r>
        <w:rPr>
          <w:rFonts w:hint="eastAsia"/>
        </w:rPr>
        <w:t>But besides this scripture, look into 1 Cor. 15:47, 48, and there you shall see this truth clear.</w:t>
      </w:r>
    </w:p>
    <w:p w14:paraId="736368E9">
      <w:pPr>
        <w:rPr>
          <w:rFonts w:hint="eastAsia"/>
        </w:rPr>
      </w:pPr>
      <w:r>
        <w:rPr>
          <w:rFonts w:hint="eastAsia"/>
        </w:rPr>
        <w:t>但除了这处经文，请看哥林多前书15章47、48节，在那里你们会清楚地看到这个真理。</w:t>
      </w:r>
    </w:p>
    <w:p w14:paraId="6F7C5D03">
      <w:pPr>
        <w:rPr>
          <w:rFonts w:hint="eastAsia"/>
        </w:rPr>
      </w:pPr>
      <w:r>
        <w:rPr>
          <w:rFonts w:hint="eastAsia"/>
        </w:rPr>
        <w:t>The Apostle there puts it upon the first man.</w:t>
      </w:r>
    </w:p>
    <w:p w14:paraId="00351D57">
      <w:pPr>
        <w:rPr>
          <w:rFonts w:hint="eastAsia"/>
        </w:rPr>
      </w:pPr>
      <w:r>
        <w:rPr>
          <w:rFonts w:hint="eastAsia"/>
        </w:rPr>
        <w:t>使徒在那里将其归于第一个人。</w:t>
      </w:r>
    </w:p>
    <w:p w14:paraId="78BEA25F">
      <w:pPr>
        <w:rPr>
          <w:rFonts w:hint="eastAsia"/>
        </w:rPr>
      </w:pPr>
      <w:r>
        <w:rPr>
          <w:rFonts w:hint="eastAsia"/>
        </w:rPr>
        <w:t>'The first man,' saith he, 'is of the earth, earthy.</w:t>
      </w:r>
    </w:p>
    <w:p w14:paraId="3F924B96">
      <w:pPr>
        <w:rPr>
          <w:rFonts w:hint="eastAsia"/>
        </w:rPr>
      </w:pPr>
      <w:r>
        <w:rPr>
          <w:rFonts w:hint="eastAsia"/>
        </w:rPr>
        <w:t>祂说：“头一个人是出于地，乃属土。”</w:t>
      </w:r>
    </w:p>
    <w:p w14:paraId="18C00631">
      <w:pPr>
        <w:rPr>
          <w:rFonts w:hint="eastAsia"/>
        </w:rPr>
      </w:pPr>
      <w:r>
        <w:rPr>
          <w:rFonts w:hint="eastAsia"/>
        </w:rPr>
        <w:t>As is the earthy, such are they that are earthy.</w:t>
      </w:r>
    </w:p>
    <w:p w14:paraId="3B28E6F5">
      <w:pPr>
        <w:rPr>
          <w:rFonts w:hint="eastAsia"/>
        </w:rPr>
      </w:pPr>
      <w:r>
        <w:rPr>
          <w:rFonts w:hint="eastAsia"/>
        </w:rPr>
        <w:t>“那属土的怎样，凡属土的也就怎样。”</w:t>
      </w:r>
    </w:p>
    <w:p w14:paraId="016BA837">
      <w:pPr>
        <w:rPr>
          <w:rFonts w:hint="eastAsia"/>
        </w:rPr>
      </w:pPr>
      <w:r>
        <w:rPr>
          <w:rFonts w:hint="eastAsia"/>
        </w:rPr>
        <w:t>As we have borne the image of the earthy,'— namely, of this first man, as he had called him,—'so we shall bear the image of the heavenly.'</w:t>
      </w:r>
    </w:p>
    <w:p w14:paraId="7056C707">
      <w:pPr>
        <w:rPr>
          <w:rFonts w:hint="eastAsia"/>
        </w:rPr>
      </w:pPr>
      <w:r>
        <w:rPr>
          <w:rFonts w:hint="eastAsia"/>
        </w:rPr>
        <w:t>“我们既有属土的形状”，——即这第一个人的形状，如祂所称的，——“将来也必有属天的形状。”</w:t>
      </w:r>
    </w:p>
    <w:p w14:paraId="3951E325">
      <w:pPr>
        <w:rPr>
          <w:rFonts w:hint="eastAsia"/>
        </w:rPr>
      </w:pPr>
    </w:p>
    <w:p w14:paraId="148A6950">
      <w:pPr>
        <w:rPr>
          <w:rFonts w:hint="eastAsia"/>
        </w:rPr>
      </w:pPr>
      <w:r>
        <w:rPr>
          <w:rFonts w:hint="eastAsia"/>
        </w:rPr>
        <w:t>And as the New Testament affirms this, so the Old too.</w:t>
      </w:r>
    </w:p>
    <w:p w14:paraId="28DE9425">
      <w:pPr>
        <w:rPr>
          <w:rFonts w:hint="eastAsia"/>
        </w:rPr>
      </w:pPr>
      <w:r>
        <w:rPr>
          <w:rFonts w:hint="eastAsia"/>
        </w:rPr>
        <w:t>新约肯定这一点，旧约也是如此。</w:t>
      </w:r>
    </w:p>
    <w:p w14:paraId="55E22498">
      <w:pPr>
        <w:rPr>
          <w:rFonts w:hint="eastAsia"/>
        </w:rPr>
      </w:pPr>
      <w:r>
        <w:rPr>
          <w:rFonts w:hint="eastAsia"/>
        </w:rPr>
        <w:t>I shall give you but that one scripture in Isa. 43:27, 'Thy first father hath sinned, and thy teachers,' or, thy intercessors, 'have transgressed against me,' speaking to the nation of the Jews.</w:t>
      </w:r>
    </w:p>
    <w:p w14:paraId="16C8FBAA">
      <w:pPr>
        <w:rPr>
          <w:rFonts w:hint="eastAsia"/>
        </w:rPr>
      </w:pPr>
      <w:r>
        <w:rPr>
          <w:rFonts w:hint="eastAsia"/>
        </w:rPr>
        <w:t>我只给你们以赛亚书43章27节这一处经文：“你的始祖犯了罪，你的师傅也违背了我”，这是对犹太民族说的。</w:t>
      </w:r>
    </w:p>
    <w:p w14:paraId="22553D5B">
      <w:pPr>
        <w:rPr>
          <w:rFonts w:hint="eastAsia"/>
        </w:rPr>
      </w:pPr>
      <w:r>
        <w:rPr>
          <w:rFonts w:hint="eastAsia"/>
        </w:rPr>
        <w:t>Thy first father hath sinned, and thy interventores, as Junius translates it,—that is, those that come between me and thee,—they have all sinned.</w:t>
      </w:r>
    </w:p>
    <w:p w14:paraId="47A93908">
      <w:pPr>
        <w:rPr>
          <w:rFonts w:hint="eastAsia"/>
        </w:rPr>
      </w:pPr>
      <w:r>
        <w:rPr>
          <w:rFonts w:hint="eastAsia"/>
        </w:rPr>
        <w:t>你的始祖犯了罪，你的interventores（拉丁文，意为中保），如尤尼乌斯所译，——即那些在我与你之间的人，——他们都犯了罪。</w:t>
      </w:r>
    </w:p>
    <w:p w14:paraId="72CDDA37">
      <w:pPr>
        <w:rPr>
          <w:rFonts w:hint="eastAsia"/>
        </w:rPr>
      </w:pPr>
      <w:r>
        <w:rPr>
          <w:rFonts w:hint="eastAsia"/>
        </w:rPr>
        <w:t>What is the reason God objecteth this?</w:t>
      </w:r>
    </w:p>
    <w:p w14:paraId="54A9D39E">
      <w:pPr>
        <w:rPr>
          <w:rFonts w:hint="eastAsia"/>
        </w:rPr>
      </w:pPr>
      <w:r>
        <w:rPr>
          <w:rFonts w:hint="eastAsia"/>
        </w:rPr>
        <w:t>神为何提出这个异议？</w:t>
      </w:r>
    </w:p>
    <w:p w14:paraId="14506DA8">
      <w:pPr>
        <w:rPr>
          <w:rFonts w:hint="eastAsia"/>
        </w:rPr>
      </w:pPr>
      <w:r>
        <w:rPr>
          <w:rFonts w:hint="eastAsia"/>
        </w:rPr>
        <w:t>Why, in the words before he stands upon the confounding of them against all their carnal pleas and justifications of themselves, and he rips up their sin from the first.</w:t>
      </w:r>
    </w:p>
    <w:p w14:paraId="24EB007C">
      <w:pPr>
        <w:rPr>
          <w:rFonts w:hint="eastAsia"/>
        </w:rPr>
      </w:pPr>
      <w:r>
        <w:rPr>
          <w:rFonts w:hint="eastAsia"/>
        </w:rPr>
        <w:t>因为，在前面的话中，祂坚持要驳斥他们一切属肉体的辩解和自以为是的称义，祂从起初就揭露他们的罪。</w:t>
      </w:r>
    </w:p>
    <w:p w14:paraId="00E34F1B">
      <w:pPr>
        <w:rPr>
          <w:rFonts w:hint="eastAsia"/>
        </w:rPr>
      </w:pPr>
      <w:r>
        <w:rPr>
          <w:rFonts w:hint="eastAsia"/>
        </w:rPr>
        <w:t>Come, saith he, ver. 26, 'let us plead together: declare thou, that thou mayest be justified,' if thou hast anything to say.</w:t>
      </w:r>
    </w:p>
    <w:p w14:paraId="64C2AA66">
      <w:pPr>
        <w:rPr>
          <w:rFonts w:hint="eastAsia"/>
        </w:rPr>
      </w:pPr>
      <w:r>
        <w:rPr>
          <w:rFonts w:hint="eastAsia"/>
        </w:rPr>
        <w:t>祂说，来吧，第26节，“你我可以一同辩论，你可以将你的理陈明，自显为义”，如果你有什么可说的。</w:t>
      </w:r>
    </w:p>
    <w:p w14:paraId="3BCD9502">
      <w:pPr>
        <w:rPr>
          <w:rFonts w:hint="eastAsia"/>
        </w:rPr>
      </w:pPr>
      <w:r>
        <w:rPr>
          <w:rFonts w:hint="eastAsia"/>
        </w:rPr>
        <w:t>Besides all the wickedness that is in thyself, whatsoever thou canst trust in, I can easily answer it.</w:t>
      </w:r>
    </w:p>
    <w:p w14:paraId="3F93A7C8">
      <w:pPr>
        <w:rPr>
          <w:rFonts w:hint="eastAsia"/>
        </w:rPr>
      </w:pPr>
      <w:r>
        <w:rPr>
          <w:rFonts w:hint="eastAsia"/>
        </w:rPr>
        <w:t>除了你自己里面的一切邪恶，无论你能信靠什么，我都能轻易地回答。</w:t>
      </w:r>
    </w:p>
    <w:p w14:paraId="7EED4A80">
      <w:pPr>
        <w:rPr>
          <w:rFonts w:hint="eastAsia"/>
        </w:rPr>
      </w:pPr>
      <w:r>
        <w:rPr>
          <w:rFonts w:hint="eastAsia"/>
        </w:rPr>
        <w:t>Thou dost trust in thy father Abraham, and thou thinkest because thou art of the seed of Abraham thou shalt be saved.</w:t>
      </w:r>
    </w:p>
    <w:p w14:paraId="46DD9193">
      <w:pPr>
        <w:rPr>
          <w:rFonts w:hint="eastAsia"/>
        </w:rPr>
      </w:pPr>
      <w:r>
        <w:rPr>
          <w:rFonts w:hint="eastAsia"/>
        </w:rPr>
        <w:t>你信靠你的父亚伯拉罕，你以为因为你是亚伯拉罕的后裔，你就会得救。</w:t>
      </w:r>
    </w:p>
    <w:p w14:paraId="319E57B3">
      <w:pPr>
        <w:rPr>
          <w:rFonts w:hint="eastAsia"/>
        </w:rPr>
      </w:pPr>
      <w:r>
        <w:rPr>
          <w:rFonts w:hint="eastAsia"/>
        </w:rPr>
        <w:t>I tell thee thou hast an older father than Abraham, thy first father Adam hath sinned.</w:t>
      </w:r>
    </w:p>
    <w:p w14:paraId="4AFA4BE2">
      <w:pPr>
        <w:rPr>
          <w:rFonts w:hint="eastAsia"/>
        </w:rPr>
      </w:pPr>
      <w:r>
        <w:rPr>
          <w:rFonts w:hint="eastAsia"/>
        </w:rPr>
        <w:t>我告诉你，你有一个比亚伯拉罕更古老的父，你的始祖亚当犯了罪。</w:t>
      </w:r>
    </w:p>
    <w:p w14:paraId="188F7299">
      <w:pPr>
        <w:rPr>
          <w:rFonts w:hint="eastAsia"/>
        </w:rPr>
      </w:pPr>
      <w:r>
        <w:rPr>
          <w:rFonts w:hint="eastAsia"/>
        </w:rPr>
        <w:t>But thou wilt say unto me that thou hast priests that do daily offer sacrifice, and do come between me and thee; I tell thee that those that are thy intercessors, thy teachers, and thy interpreters, as it is translated by others, that come between me and thee, they have transgressed against me.</w:t>
      </w:r>
    </w:p>
    <w:p w14:paraId="37CC199E">
      <w:pPr>
        <w:rPr>
          <w:rFonts w:hint="eastAsia"/>
        </w:rPr>
      </w:pPr>
      <w:r>
        <w:rPr>
          <w:rFonts w:hint="eastAsia"/>
        </w:rPr>
        <w:t>但你会对我说，你有祭司每日献祭，在我与你之间作中保；我告诉你，那些作你中保的，你的师傅，你的解经者，如其他人所译，那些在我与你之间的人，他们都违背了我。</w:t>
      </w:r>
    </w:p>
    <w:p w14:paraId="1AFA48A4">
      <w:pPr>
        <w:rPr>
          <w:rFonts w:hint="eastAsia"/>
        </w:rPr>
      </w:pPr>
      <w:r>
        <w:rPr>
          <w:rFonts w:hint="eastAsia"/>
        </w:rPr>
        <w:t>The Lord takes both away; they boasted that they had Abraham to their father.</w:t>
      </w:r>
    </w:p>
    <w:p w14:paraId="23E9A94C">
      <w:pPr>
        <w:rPr>
          <w:rFonts w:hint="eastAsia"/>
        </w:rPr>
      </w:pPr>
      <w:r>
        <w:rPr>
          <w:rFonts w:hint="eastAsia"/>
        </w:rPr>
        <w:t>主将这两者都除去；他们夸口有亚伯拉罕为他们的父。</w:t>
      </w:r>
    </w:p>
    <w:p w14:paraId="670D90AE">
      <w:pPr>
        <w:rPr>
          <w:rFonts w:hint="eastAsia"/>
        </w:rPr>
      </w:pPr>
      <w:r>
        <w:rPr>
          <w:rFonts w:hint="eastAsia"/>
        </w:rPr>
        <w:t>Ay, but, saith he, there is an older father, thy first father.</w:t>
      </w:r>
    </w:p>
    <w:p w14:paraId="71E467B0">
      <w:pPr>
        <w:rPr>
          <w:rFonts w:hint="eastAsia"/>
        </w:rPr>
      </w:pPr>
      <w:r>
        <w:rPr>
          <w:rFonts w:hint="eastAsia"/>
        </w:rPr>
        <w:t>是的，但祂说，有一个更古老的父，你的始祖。</w:t>
      </w:r>
    </w:p>
    <w:p w14:paraId="71B104A9">
      <w:pPr>
        <w:rPr>
          <w:rFonts w:hint="eastAsia"/>
        </w:rPr>
      </w:pPr>
      <w:r>
        <w:rPr>
          <w:rFonts w:hint="eastAsia"/>
        </w:rPr>
        <w:t>And though some would interpret it of their fathers, Abraham, Isaac, and Jacob, and make it in the plural, yet there is an emphasis upon this, it is father, and it is thy first father.</w:t>
      </w:r>
    </w:p>
    <w:p w14:paraId="000F3B1B">
      <w:pPr>
        <w:rPr>
          <w:rFonts w:hint="eastAsia"/>
        </w:rPr>
      </w:pPr>
      <w:r>
        <w:rPr>
          <w:rFonts w:hint="eastAsia"/>
        </w:rPr>
        <w:t>虽然有些人会将其解释为他们的列祖，亚伯拉罕、以撒和雅各，并用复数形式，但这里有一个强调，是父，并且是你的始祖。</w:t>
      </w:r>
    </w:p>
    <w:p w14:paraId="758E6F2B">
      <w:pPr>
        <w:rPr>
          <w:rFonts w:hint="eastAsia"/>
        </w:rPr>
      </w:pPr>
      <w:r>
        <w:rPr>
          <w:rFonts w:hint="eastAsia"/>
        </w:rPr>
        <w:t>And it agrees clearly with what the New Testament saith, in that 1 Cor. 15:45, &amp;c., where you shall find that the Apostle doth put the conveying of the image upon our depending upon that first father, and that therefore we bear the image of the earthy.</w:t>
      </w:r>
    </w:p>
    <w:p w14:paraId="5B5E588A">
      <w:pPr>
        <w:rPr>
          <w:rFonts w:hint="eastAsia"/>
        </w:rPr>
      </w:pPr>
      <w:r>
        <w:rPr>
          <w:rFonts w:hint="eastAsia"/>
        </w:rPr>
        <w:t>这与新约在哥林多前书15章45节等处所说的完全一致，在那里你们会发现，使徒将形象的传递归于我们对那始祖的依赖，因此我们带有属土的形象。</w:t>
      </w:r>
    </w:p>
    <w:p w14:paraId="53C88412">
      <w:pPr>
        <w:rPr>
          <w:rFonts w:hint="eastAsia"/>
        </w:rPr>
      </w:pPr>
      <w:r>
        <w:rPr>
          <w:rFonts w:hint="eastAsia"/>
        </w:rPr>
        <w:t>So as that now generation and immediate parents are indeed the channel and instruments of conveying; but the original cause, as the Scripture makes it, is the first father.</w:t>
      </w:r>
    </w:p>
    <w:p w14:paraId="0A66922F">
      <w:pPr>
        <w:rPr>
          <w:rFonts w:hint="eastAsia"/>
        </w:rPr>
      </w:pPr>
      <w:r>
        <w:rPr>
          <w:rFonts w:hint="eastAsia"/>
        </w:rPr>
        <w:t>所以，现在生育和直系父母确实是传递的管道和工具；但原始的原因，如圣经所指出的，是始祖。</w:t>
      </w:r>
    </w:p>
    <w:p w14:paraId="5CF5BA49">
      <w:pPr>
        <w:rPr>
          <w:rFonts w:hint="eastAsia"/>
        </w:rPr>
      </w:pPr>
      <w:r>
        <w:rPr>
          <w:rFonts w:hint="eastAsia"/>
        </w:rPr>
        <w:t>Our generation then, or our birth, had a curse laid upon it, and by the law of nature, by reason and by virtue of that first man.</w:t>
      </w:r>
    </w:p>
    <w:p w14:paraId="3EC6CFE8">
      <w:pPr>
        <w:rPr>
          <w:rFonts w:hint="eastAsia"/>
        </w:rPr>
      </w:pPr>
      <w:r>
        <w:rPr>
          <w:rFonts w:hint="eastAsia"/>
        </w:rPr>
        <w:t>那么，我们的生育，或我们的出生，就有一个咒诅加在其上，并且是凭着自然律，因着那第一个人。</w:t>
      </w:r>
    </w:p>
    <w:p w14:paraId="695C0D6B">
      <w:pPr>
        <w:rPr>
          <w:rFonts w:hint="eastAsia"/>
        </w:rPr>
      </w:pPr>
      <w:r>
        <w:rPr>
          <w:rFonts w:hint="eastAsia"/>
        </w:rPr>
        <w:t>And because all men did depend upon him by generation,—that is, are propagated from him by generation,— therefore by the law of generation, by virtue of something that he did and that he was, it is that we are corrupted to the end of the world.</w:t>
      </w:r>
    </w:p>
    <w:p w14:paraId="63A52792">
      <w:pPr>
        <w:rPr>
          <w:rFonts w:hint="eastAsia"/>
        </w:rPr>
      </w:pPr>
      <w:r>
        <w:rPr>
          <w:rFonts w:hint="eastAsia"/>
        </w:rPr>
        <w:t>又因为所有人都通过生育依赖于他，——即通过生育从他繁衍而来，——因此，凭着生育的法则，凭着他所做和所是的一些事，我们直到世界的末了都是败坏的。</w:t>
      </w:r>
    </w:p>
    <w:p w14:paraId="750D9AA7">
      <w:pPr>
        <w:rPr>
          <w:rFonts w:hint="eastAsia"/>
        </w:rPr>
      </w:pPr>
      <w:r>
        <w:rPr>
          <w:rFonts w:hint="eastAsia"/>
        </w:rPr>
        <w:t>I take it to be one great reason why corrupt nature is called in Scripture the 'old man,' because it is derived for so many generations from that old first man Adam.</w:t>
      </w:r>
    </w:p>
    <w:p w14:paraId="18D5566D">
      <w:pPr>
        <w:rPr>
          <w:rFonts w:hint="eastAsia"/>
        </w:rPr>
      </w:pPr>
      <w:r>
        <w:rPr>
          <w:rFonts w:hint="eastAsia"/>
        </w:rPr>
        <w:t>我认为，圣经中称败坏的本性为“旧人”的一个重要原因，是因为它是从那古老的始祖亚当经过这么多代遗传下来的。</w:t>
      </w:r>
    </w:p>
    <w:p w14:paraId="15B76A89">
      <w:pPr>
        <w:rPr>
          <w:rFonts w:hint="eastAsia"/>
        </w:rPr>
      </w:pPr>
      <w:r>
        <w:rPr>
          <w:rFonts w:hint="eastAsia"/>
        </w:rPr>
        <w:t>We ourselves usually, when we see a thing that is evil or corrupt in children, say, This is old Adam.</w:t>
      </w:r>
    </w:p>
    <w:p w14:paraId="15EE7C0D">
      <w:pPr>
        <w:rPr>
          <w:rFonts w:hint="eastAsia"/>
        </w:rPr>
      </w:pPr>
      <w:r>
        <w:rPr>
          <w:rFonts w:hint="eastAsia"/>
        </w:rPr>
        <w:t>我们自己通常在孩子身上看到邪恶或败坏的事时，会说，这是老亚当。</w:t>
      </w:r>
    </w:p>
    <w:p w14:paraId="07885A28">
      <w:pPr>
        <w:rPr>
          <w:rFonts w:hint="eastAsia"/>
        </w:rPr>
      </w:pPr>
      <w:r>
        <w:rPr>
          <w:rFonts w:hint="eastAsia"/>
        </w:rPr>
        <w:t>It is not what is in other parents so much, though their corruption is causa sine qua non,—it is the cause without which it would not be conveyed to us,—but it is Adam's image, the image of that first man; so it is called in 1 Cor. 15.</w:t>
      </w:r>
    </w:p>
    <w:p w14:paraId="5622455F">
      <w:pPr>
        <w:rPr>
          <w:rFonts w:hint="eastAsia"/>
        </w:rPr>
      </w:pPr>
      <w:r>
        <w:rPr>
          <w:rFonts w:hint="eastAsia"/>
        </w:rPr>
        <w:t>这不完全是其他父母里面的东西，虽然他们的败坏是causa sine qua non（拉丁文，意为必要条件），——即没有它，罪就不会传递给我们，——但这是亚当的形象，那第一个人的形象；哥林多前书15章就是这样称呼的。</w:t>
      </w:r>
    </w:p>
    <w:p w14:paraId="4687F068">
      <w:pPr>
        <w:rPr>
          <w:rFonts w:hint="eastAsia"/>
        </w:rPr>
      </w:pPr>
      <w:r>
        <w:rPr>
          <w:rFonts w:hint="eastAsia"/>
        </w:rPr>
        <w:t>Therefore Adam is said to beget in his likeness, Gen. 4.</w:t>
      </w:r>
    </w:p>
    <w:p w14:paraId="36A1AB6B">
      <w:pPr>
        <w:rPr>
          <w:rFonts w:hint="eastAsia"/>
        </w:rPr>
      </w:pPr>
      <w:r>
        <w:rPr>
          <w:rFonts w:hint="eastAsia"/>
        </w:rPr>
        <w:t>因此，创世记第4章说，亚当生了一个儿子，形象样式和自己相似。</w:t>
      </w:r>
    </w:p>
    <w:p w14:paraId="04F49100">
      <w:pPr>
        <w:rPr>
          <w:rFonts w:hint="eastAsia"/>
        </w:rPr>
      </w:pPr>
    </w:p>
    <w:p w14:paraId="78E1B667">
      <w:pPr>
        <w:rPr>
          <w:rFonts w:hint="eastAsia"/>
        </w:rPr>
      </w:pPr>
      <w:r>
        <w:rPr>
          <w:rFonts w:hint="eastAsia"/>
        </w:rPr>
        <w:t>So that, in a word, this is the sum of these three things.</w:t>
      </w:r>
    </w:p>
    <w:p w14:paraId="177C9DBD">
      <w:pPr>
        <w:rPr>
          <w:rFonts w:hint="eastAsia"/>
        </w:rPr>
      </w:pPr>
      <w:r>
        <w:rPr>
          <w:rFonts w:hint="eastAsia"/>
        </w:rPr>
        <w:t>所以，简言之，这是这三件事的总和。</w:t>
      </w:r>
    </w:p>
    <w:p w14:paraId="64D495FA">
      <w:pPr>
        <w:rPr>
          <w:rFonts w:hint="eastAsia"/>
        </w:rPr>
      </w:pPr>
      <w:r>
        <w:rPr>
          <w:rFonts w:hint="eastAsia"/>
        </w:rPr>
        <w:t>It is not generation simply that physically conveys it, but rather the law that falleth upon generation: it is not the immediate parents so much as it is that first man Adam; because we depend upon him by nature and by generation, hence it is we have been and are all corrupted.</w:t>
      </w:r>
    </w:p>
    <w:p w14:paraId="2D852BEA">
      <w:pPr>
        <w:rPr>
          <w:rFonts w:hint="eastAsia"/>
        </w:rPr>
      </w:pPr>
      <w:r>
        <w:rPr>
          <w:rFonts w:hint="eastAsia"/>
        </w:rPr>
        <w:t>并非单单生育在物质上传递它，而是施于生育的法则：与其说是直系父母，不如说是那第一个人亚当；因为我们本性上并通过生育依赖于他，所以我们过去和现在都是败坏的。</w:t>
      </w:r>
    </w:p>
    <w:p w14:paraId="0BF0340C">
      <w:pPr>
        <w:rPr>
          <w:rFonts w:hint="eastAsia"/>
        </w:rPr>
      </w:pPr>
    </w:p>
    <w:p w14:paraId="38E627DE">
      <w:pPr>
        <w:rPr>
          <w:rFonts w:hint="eastAsia"/>
        </w:rPr>
      </w:pPr>
      <w:r>
        <w:rPr>
          <w:rFonts w:hint="eastAsia"/>
        </w:rPr>
        <w:t>Now we will go on further, and more particularly still, to search into it, and to see whether it was by nature or no.</w:t>
      </w:r>
    </w:p>
    <w:p w14:paraId="29829215">
      <w:pPr>
        <w:rPr>
          <w:rFonts w:hint="eastAsia"/>
        </w:rPr>
      </w:pPr>
      <w:r>
        <w:rPr>
          <w:rFonts w:hint="eastAsia"/>
        </w:rPr>
        <w:t>现在我们将进一步，更具体地，来探究它，看看它是否是本性使然。</w:t>
      </w:r>
    </w:p>
    <w:p w14:paraId="47A2F026">
      <w:pPr>
        <w:rPr>
          <w:rFonts w:hint="eastAsia"/>
        </w:rPr>
      </w:pPr>
      <w:r>
        <w:rPr>
          <w:rFonts w:hint="eastAsia"/>
        </w:rPr>
        <w:t>And I shall do it by answering these queries:—</w:t>
      </w:r>
    </w:p>
    <w:p w14:paraId="4E505020">
      <w:pPr>
        <w:rPr>
          <w:rFonts w:hint="eastAsia"/>
        </w:rPr>
      </w:pPr>
      <w:r>
        <w:rPr>
          <w:rFonts w:hint="eastAsia"/>
        </w:rPr>
        <w:t>我将通过回答这些问题来做到这一点：—</w:t>
      </w:r>
    </w:p>
    <w:p w14:paraId="3B09763C">
      <w:pPr>
        <w:rPr>
          <w:rFonts w:hint="eastAsia"/>
        </w:rPr>
      </w:pPr>
    </w:p>
    <w:p w14:paraId="11FD8391">
      <w:pPr>
        <w:rPr>
          <w:rFonts w:hint="eastAsia"/>
        </w:rPr>
      </w:pPr>
      <w:r>
        <w:rPr>
          <w:rFonts w:hint="eastAsia"/>
        </w:rPr>
        <w:t>Query 1.—What it was in that man, which we by generation have from him, that polluteth?</w:t>
      </w:r>
    </w:p>
    <w:p w14:paraId="3DB0FB04">
      <w:pPr>
        <w:rPr>
          <w:rFonts w:hint="eastAsia"/>
        </w:rPr>
      </w:pPr>
      <w:r>
        <w:rPr>
          <w:rFonts w:hint="eastAsia"/>
        </w:rPr>
        <w:t>问题1：在那个人里面，我们通过生育从他那里得来的，那玷污我们的是什么？</w:t>
      </w:r>
    </w:p>
    <w:p w14:paraId="449A7251">
      <w:pPr>
        <w:rPr>
          <w:rFonts w:hint="eastAsia"/>
        </w:rPr>
      </w:pPr>
    </w:p>
    <w:p w14:paraId="2401C5E7">
      <w:pPr>
        <w:rPr>
          <w:rFonts w:hint="eastAsia"/>
        </w:rPr>
      </w:pPr>
      <w:r>
        <w:rPr>
          <w:rFonts w:hint="eastAsia"/>
        </w:rPr>
        <w:t>Ans.—If you would have the great and the principal cause, I answer you fully, according to the Scriptures, it was an act of sinning of his, and the first act of sinning that he committed.</w:t>
      </w:r>
    </w:p>
    <w:p w14:paraId="6CF47FC2">
      <w:pPr>
        <w:rPr>
          <w:rFonts w:hint="eastAsia"/>
        </w:rPr>
      </w:pPr>
      <w:r>
        <w:rPr>
          <w:rFonts w:hint="eastAsia"/>
        </w:rPr>
        <w:t>答：—如果你想要那伟大和主要的原因，我根据圣经完全地回答你，那是他的一个犯罪行为，并且是他所犯的第一个犯罪行为。</w:t>
      </w:r>
    </w:p>
    <w:p w14:paraId="08CC03CB">
      <w:pPr>
        <w:rPr>
          <w:rFonts w:hint="eastAsia"/>
        </w:rPr>
      </w:pPr>
      <w:r>
        <w:rPr>
          <w:rFonts w:hint="eastAsia"/>
        </w:rPr>
        <w:t>Generation, as I have said, is but the mere channel, and immediate parents are but mere instruments; as they beget men, they beget men sinful: but if you ask what it is that is conveyed, and which to the end of the world polluteth and defileth by generation, as the instrument and channel; it is the first sin of that first man.</w:t>
      </w:r>
    </w:p>
    <w:p w14:paraId="0A646CEE">
      <w:pPr>
        <w:rPr>
          <w:rFonts w:hint="eastAsia"/>
        </w:rPr>
      </w:pPr>
      <w:r>
        <w:rPr>
          <w:rFonts w:hint="eastAsia"/>
        </w:rPr>
        <w:t>正如我所说，生育只是一个管道，直系父母只是工具；他们生人，就生有罪的人：但如果你问，所传递的是什么，那直到世界末了都通过生育这个工具和管道来玷污和败坏的是什么；那是那第一个人最初的罪。</w:t>
      </w:r>
    </w:p>
    <w:p w14:paraId="118D3936">
      <w:pPr>
        <w:rPr>
          <w:rFonts w:hint="eastAsia"/>
        </w:rPr>
      </w:pPr>
      <w:r>
        <w:rPr>
          <w:rFonts w:hint="eastAsia"/>
        </w:rPr>
        <w:t>Will you give me leave, by this supposition, to make my meaning plain, and then I shall make it good by proofs?</w:t>
      </w:r>
    </w:p>
    <w:p w14:paraId="03753ACE">
      <w:pPr>
        <w:rPr>
          <w:rFonts w:hint="eastAsia"/>
        </w:rPr>
      </w:pPr>
      <w:r>
        <w:rPr>
          <w:rFonts w:hint="eastAsia"/>
        </w:rPr>
        <w:t>请允许我通过这个假设来阐明我的意思，然后我将用证据来证实它。</w:t>
      </w:r>
    </w:p>
    <w:p w14:paraId="013EF574">
      <w:pPr>
        <w:rPr>
          <w:rFonts w:hint="eastAsia"/>
        </w:rPr>
      </w:pPr>
      <w:r>
        <w:rPr>
          <w:rFonts w:hint="eastAsia"/>
        </w:rPr>
        <w:t>As I told you before that simply generation doth not do it; so if you could have supposed corruption of nature had been derived by birth, physically, as a leprosy is from parent to child, or by virtue of that law of generation that like shall beget like, yet let me tell you, that unless he that had this corruption conveyed to him by nature had been guilty of some act which did first corrupt that nature, that corruption had not been sin in him.</w:t>
      </w:r>
    </w:p>
    <w:p w14:paraId="2FB30817">
      <w:pPr>
        <w:rPr>
          <w:rFonts w:hint="eastAsia"/>
        </w:rPr>
      </w:pPr>
      <w:r>
        <w:rPr>
          <w:rFonts w:hint="eastAsia"/>
        </w:rPr>
        <w:t>正如我前面告诉你们的，单单生育并不能做到这一点；所以，即使你能假设本性的败坏是凭出生，在物质上传递的，就像大麻风从父母传给孩子，或是凭着同类生同类的生育法则，然而让我告诉你，除非那本性上被传递了这败坏的人，犯了某个首先败坏那本性的行为，否则那败坏在他里面就不是罪。</w:t>
      </w:r>
    </w:p>
    <w:p w14:paraId="758173C3">
      <w:pPr>
        <w:rPr>
          <w:rFonts w:hint="eastAsia"/>
        </w:rPr>
      </w:pPr>
      <w:r>
        <w:rPr>
          <w:rFonts w:hint="eastAsia"/>
        </w:rPr>
        <w:t>I shall express it thus.</w:t>
      </w:r>
    </w:p>
    <w:p w14:paraId="1C66C237">
      <w:pPr>
        <w:rPr>
          <w:rFonts w:hint="eastAsia"/>
        </w:rPr>
      </w:pPr>
      <w:r>
        <w:rPr>
          <w:rFonts w:hint="eastAsia"/>
        </w:rPr>
        <w:t>我将这样表达。</w:t>
      </w:r>
    </w:p>
    <w:p w14:paraId="0C92E37C">
      <w:pPr>
        <w:rPr>
          <w:rFonts w:hint="eastAsia"/>
        </w:rPr>
      </w:pPr>
      <w:r>
        <w:rPr>
          <w:rFonts w:hint="eastAsia"/>
        </w:rPr>
        <w:t>Adam, you know, lost all righteousness, and had his nature corrupt, as ours is; if we could suppose this righteousness to have been taken from him, without being guilty of an act that was the cause of it, that corruption indeed had been a punishment, it had not been his sin; that which makes it to be sinful is, because that it was lost and he was deprived of it justly by an act of sin.</w:t>
      </w:r>
    </w:p>
    <w:p w14:paraId="73C1EB76">
      <w:pPr>
        <w:rPr>
          <w:rFonts w:hint="eastAsia"/>
        </w:rPr>
      </w:pPr>
      <w:r>
        <w:rPr>
          <w:rFonts w:hint="eastAsia"/>
        </w:rPr>
        <w:t>你们知道，亚当失去了所有的公义，他的本性也败坏了，和我们的一样；如果我们能假设这公义被夺去，而他并未犯下导致此事的行为，那么那败坏确实是一个惩罚，却不是他的罪；使其成为罪的是，它是因一个罪的行为而公正地失去和被剥夺的。</w:t>
      </w:r>
    </w:p>
    <w:p w14:paraId="0FF29FC1">
      <w:pPr>
        <w:rPr>
          <w:rFonts w:hint="eastAsia"/>
        </w:rPr>
      </w:pPr>
      <w:r>
        <w:rPr>
          <w:rFonts w:hint="eastAsia"/>
        </w:rPr>
        <w:t>Take Adam himself, if you could have supposed him deprived of it any other way, without a precedent act, or the guilt of an act that caused it; I say, it had not been sin to him, it might have been a punishment, but not a sin.</w:t>
      </w:r>
    </w:p>
    <w:p w14:paraId="4229C6FD">
      <w:pPr>
        <w:rPr>
          <w:rFonts w:hint="eastAsia"/>
        </w:rPr>
      </w:pPr>
      <w:r>
        <w:rPr>
          <w:rFonts w:hint="eastAsia"/>
        </w:rPr>
        <w:t>就亚* 本人而言，如果你能假设他以任何其他方式被剥夺了它，而没有一个先行的行为，或导致它的行为的罪咎；我说，那对他来说就不是罪，可能是一个惩罚，但不是罪。</w:t>
      </w:r>
    </w:p>
    <w:p w14:paraId="1B073C33">
      <w:pPr>
        <w:rPr>
          <w:rFonts w:hint="eastAsia"/>
        </w:rPr>
      </w:pPr>
      <w:r>
        <w:rPr>
          <w:rFonts w:hint="eastAsia"/>
        </w:rPr>
        <w:t>And therefore now it must be the guilt of an act that doth defile us, and make the corruption of nature in us, and that which we have by birth to be sinful.</w:t>
      </w:r>
    </w:p>
    <w:p w14:paraId="58DCC503">
      <w:pPr>
        <w:rPr>
          <w:rFonts w:hint="eastAsia"/>
        </w:rPr>
      </w:pPr>
      <w:r>
        <w:rPr>
          <w:rFonts w:hint="eastAsia"/>
        </w:rPr>
        <w:t>因此，现在必然是一个行为的罪咎玷污了我们，使我们里面的本性败坏，使我们凭出生而有的成为有罪的。</w:t>
      </w:r>
    </w:p>
    <w:p w14:paraId="4AAD0BF3">
      <w:pPr>
        <w:rPr>
          <w:rFonts w:hint="eastAsia"/>
        </w:rPr>
      </w:pPr>
    </w:p>
    <w:p w14:paraId="6C301F99">
      <w:pPr>
        <w:rPr>
          <w:rFonts w:hint="eastAsia"/>
        </w:rPr>
      </w:pPr>
      <w:r>
        <w:rPr>
          <w:rFonts w:hint="eastAsia"/>
        </w:rPr>
        <w:t>But then all the question will be by and by, Whether by nature we are guilty of that act or no?</w:t>
      </w:r>
    </w:p>
    <w:p w14:paraId="298C9970">
      <w:pPr>
        <w:rPr>
          <w:rFonts w:hint="eastAsia"/>
        </w:rPr>
      </w:pPr>
      <w:r>
        <w:rPr>
          <w:rFonts w:hint="eastAsia"/>
        </w:rPr>
        <w:t>但接下来的问题就是，我们本性上是否对那行为有罪咎？</w:t>
      </w:r>
    </w:p>
    <w:p w14:paraId="2B9050A0">
      <w:pPr>
        <w:rPr>
          <w:rFonts w:hint="eastAsia"/>
        </w:rPr>
      </w:pPr>
      <w:r>
        <w:rPr>
          <w:rFonts w:hint="eastAsia"/>
        </w:rPr>
        <w:t>Now here is all the difference between us and Adam, that he was personally guilty of that act, but we are guilty of it by a just law of nature, as I shall endeavour to explain it to you by and by.</w:t>
      </w:r>
    </w:p>
    <w:p w14:paraId="07E96AF4">
      <w:pPr>
        <w:rPr>
          <w:rFonts w:hint="eastAsia"/>
        </w:rPr>
      </w:pPr>
      <w:r>
        <w:rPr>
          <w:rFonts w:hint="eastAsia"/>
        </w:rPr>
        <w:t>现在，我们和亚当之间的全部区别就在于，他个人对那行为有罪咎，而我们是凭着一个公正的自然律对其有罪咎，我稍后会尽力向你们解释。</w:t>
      </w:r>
    </w:p>
    <w:p w14:paraId="017005B0">
      <w:pPr>
        <w:rPr>
          <w:rFonts w:hint="eastAsia"/>
        </w:rPr>
      </w:pPr>
      <w:r>
        <w:rPr>
          <w:rFonts w:hint="eastAsia"/>
        </w:rPr>
        <w:t>But as he became a dead man, dead in sins and trespasses, by eating of the forbidden fruit; so must we be supposed to be also.</w:t>
      </w:r>
    </w:p>
    <w:p w14:paraId="3CC798EC">
      <w:pPr>
        <w:rPr>
          <w:rFonts w:hint="eastAsia"/>
        </w:rPr>
      </w:pPr>
      <w:r>
        <w:rPr>
          <w:rFonts w:hint="eastAsia"/>
        </w:rPr>
        <w:t>但正如他因吃禁果而成为一个死人，死在过犯罪恶之中；我们必须也被假设是如此。</w:t>
      </w:r>
    </w:p>
    <w:p w14:paraId="1347ABB0">
      <w:pPr>
        <w:rPr>
          <w:rFonts w:hint="eastAsia"/>
        </w:rPr>
      </w:pPr>
      <w:r>
        <w:rPr>
          <w:rFonts w:hint="eastAsia"/>
        </w:rPr>
        <w:t>Therefore we shall find, the New Testament,—which speaks more accurately in this point than the Old,—though it mentions generation as the instrumental cause, which the Old Testament only did run upon, yet it puts it upon that one act.</w:t>
      </w:r>
    </w:p>
    <w:p w14:paraId="39227B55">
      <w:pPr>
        <w:rPr>
          <w:rFonts w:hint="eastAsia"/>
        </w:rPr>
      </w:pPr>
      <w:r>
        <w:rPr>
          <w:rFonts w:hint="eastAsia"/>
        </w:rPr>
        <w:t>因此我们会发现，新约——在这一点上比旧约说得更精确——虽然它提到生育是工具性的原因，这是旧约所唯一强调的，但它将其归于那一个行为。</w:t>
      </w:r>
    </w:p>
    <w:p w14:paraId="2CC2EF53">
      <w:pPr>
        <w:rPr>
          <w:rFonts w:hint="eastAsia"/>
        </w:rPr>
      </w:pPr>
      <w:r>
        <w:rPr>
          <w:rFonts w:hint="eastAsia"/>
        </w:rPr>
        <w:t>So Rom. 5:12, 'By one man sin entered into the world, in whom,' mark the expression, 'all have sinned.'</w:t>
      </w:r>
    </w:p>
    <w:p w14:paraId="377B1A51">
      <w:pPr>
        <w:rPr>
          <w:rFonts w:hint="eastAsia"/>
        </w:rPr>
      </w:pPr>
      <w:r>
        <w:rPr>
          <w:rFonts w:hint="eastAsia"/>
        </w:rPr>
        <w:t>所以罗马书5章12节：“这就如罪是从一人入了世界，在他里面”，请注意这个表达，“众人都犯了罪。”</w:t>
      </w:r>
    </w:p>
    <w:p w14:paraId="6BA53EBE">
      <w:pPr>
        <w:rPr>
          <w:rFonts w:hint="eastAsia"/>
        </w:rPr>
      </w:pPr>
      <w:r>
        <w:rPr>
          <w:rFonts w:hint="eastAsia"/>
        </w:rPr>
        <w:t>It is not only, 'in whom all are made sinful,' as it follows in the 19th verse; but it is, 'in whom all have sinned.'</w:t>
      </w:r>
    </w:p>
    <w:p w14:paraId="62900B4B">
      <w:pPr>
        <w:rPr>
          <w:rFonts w:hint="eastAsia"/>
        </w:rPr>
      </w:pPr>
      <w:r>
        <w:rPr>
          <w:rFonts w:hint="eastAsia"/>
        </w:rPr>
        <w:t>不仅是“在他里面众人都成为罪人”，如第19节所说；而是“在他里面众人都犯了罪。”</w:t>
      </w:r>
    </w:p>
    <w:p w14:paraId="4722981C">
      <w:pPr>
        <w:rPr>
          <w:rFonts w:hint="eastAsia"/>
        </w:rPr>
      </w:pPr>
      <w:r>
        <w:rPr>
          <w:rFonts w:hint="eastAsia"/>
        </w:rPr>
        <w:t>It is plain he speaks not only of inherent corruption in our natures, but of an act of sin; for he saith 'all have sinned.'</w:t>
      </w:r>
    </w:p>
    <w:p w14:paraId="4072995D">
      <w:pPr>
        <w:rPr>
          <w:rFonts w:hint="eastAsia"/>
        </w:rPr>
      </w:pPr>
      <w:r>
        <w:rPr>
          <w:rFonts w:hint="eastAsia"/>
        </w:rPr>
        <w:t>很明显，祂不仅讲我们本性中内在的败坏，而且讲一个罪的行为；因为祂说“众人都犯了罪。”</w:t>
      </w:r>
    </w:p>
    <w:p w14:paraId="13236155">
      <w:pPr>
        <w:rPr>
          <w:rFonts w:hint="eastAsia"/>
        </w:rPr>
      </w:pPr>
      <w:r>
        <w:rPr>
          <w:rFonts w:hint="eastAsia"/>
        </w:rPr>
        <w:t>Now, mark it, in the 14th verse, he speaks of children that never actually sinned personally, as Adam did; and yet he saith that death reigned over them.</w:t>
      </w:r>
    </w:p>
    <w:p w14:paraId="552F8520">
      <w:pPr>
        <w:rPr>
          <w:rFonts w:hint="eastAsia"/>
        </w:rPr>
      </w:pPr>
      <w:r>
        <w:rPr>
          <w:rFonts w:hint="eastAsia"/>
        </w:rPr>
        <w:t>现在，请注意，在第14节，祂讲到那些从未像亚当那样亲身实际犯罪的孩子；然而祂说死亡作了他们的王。</w:t>
      </w:r>
    </w:p>
    <w:p w14:paraId="10795B87">
      <w:pPr>
        <w:rPr>
          <w:rFonts w:hint="eastAsia"/>
        </w:rPr>
      </w:pPr>
      <w:r>
        <w:rPr>
          <w:rFonts w:hint="eastAsia"/>
        </w:rPr>
        <w:t>'Death reigned,' saith he, 'from Adam to Moses, even over them that had not sinned after the similitude of Adam's transgression;' that is, they did not personally in themselves sin, as Adam himself did, and yet death did pass upon them; therefore they must be guilty of that act of his.</w:t>
      </w:r>
    </w:p>
    <w:p w14:paraId="19DD27B7">
      <w:pPr>
        <w:rPr>
          <w:rFonts w:hint="eastAsia"/>
        </w:rPr>
      </w:pPr>
      <w:r>
        <w:rPr>
          <w:rFonts w:hint="eastAsia"/>
        </w:rPr>
        <w:t>祂说：“然而从亚当到摩西，死就作了王，连那些不与亚当犯一样罪过的，也在他的权下”；也就是说，他们没有像亚当那样亲身犯罪，然而死亡却临到他们；因此他们必然对他的那个行为有罪咎。</w:t>
      </w:r>
    </w:p>
    <w:p w14:paraId="2881AE75">
      <w:pPr>
        <w:rPr>
          <w:rFonts w:hint="eastAsia"/>
        </w:rPr>
      </w:pPr>
    </w:p>
    <w:p w14:paraId="6156FACB">
      <w:pPr>
        <w:rPr>
          <w:rFonts w:hint="eastAsia"/>
        </w:rPr>
      </w:pPr>
      <w:r>
        <w:rPr>
          <w:rFonts w:hint="eastAsia"/>
        </w:rPr>
        <w:t>Now I take it, these words, 'death reigned over all,' are the interpretation of the first curse, 'In the day thou eatest thou shalt die the death,' in which Adam was considered as a common person.</w:t>
      </w:r>
    </w:p>
    <w:p w14:paraId="664F9332">
      <w:pPr>
        <w:rPr>
          <w:rFonts w:hint="eastAsia"/>
        </w:rPr>
      </w:pPr>
      <w:r>
        <w:rPr>
          <w:rFonts w:hint="eastAsia"/>
        </w:rPr>
        <w:t>现在我认为，“死就作了众人的王”这些话，是对第一个咒诅的解释，“你吃的日子必定死”，其中亚当被视为一个公共的人。</w:t>
      </w:r>
    </w:p>
    <w:p w14:paraId="6CB4763E">
      <w:pPr>
        <w:rPr>
          <w:rFonts w:hint="eastAsia"/>
        </w:rPr>
      </w:pPr>
      <w:r>
        <w:rPr>
          <w:rFonts w:hint="eastAsia"/>
        </w:rPr>
        <w:t>Now by virtue of this law and rule given, death reigneth according to the threatening.</w:t>
      </w:r>
    </w:p>
    <w:p w14:paraId="2CB414A5">
      <w:pPr>
        <w:rPr>
          <w:rFonts w:hint="eastAsia"/>
        </w:rPr>
      </w:pPr>
      <w:r>
        <w:rPr>
          <w:rFonts w:hint="eastAsia"/>
        </w:rPr>
        <w:t>现在，凭着所赐的这个律法和规则，死亡就按照那威胁作王。</w:t>
      </w:r>
    </w:p>
    <w:p w14:paraId="54E71CA7">
      <w:pPr>
        <w:rPr>
          <w:rFonts w:hint="eastAsia"/>
        </w:rPr>
      </w:pPr>
      <w:r>
        <w:rPr>
          <w:rFonts w:hint="eastAsia"/>
        </w:rPr>
        <w:t>And the next words, which are those I pitch upon, do give the reason of it clearly and plainly, which are otherwise very obscure.</w:t>
      </w:r>
    </w:p>
    <w:p w14:paraId="6A5B1852">
      <w:pPr>
        <w:rPr>
          <w:rFonts w:hint="eastAsia"/>
        </w:rPr>
      </w:pPr>
      <w:r>
        <w:rPr>
          <w:rFonts w:hint="eastAsia"/>
        </w:rPr>
        <w:t>接下来的话，就是我所选定的话，清楚明白地给出了其原因，否则这些话是非常晦涩的。</w:t>
      </w:r>
    </w:p>
    <w:p w14:paraId="5410EA1C">
      <w:pPr>
        <w:rPr>
          <w:rFonts w:hint="eastAsia"/>
        </w:rPr>
      </w:pPr>
      <w:r>
        <w:rPr>
          <w:rFonts w:hint="eastAsia"/>
        </w:rPr>
        <w:t>'For,' saith he, ver. 13, 'until the law, sin was in the world; but sin is not imputed where there is no law.'</w:t>
      </w:r>
    </w:p>
    <w:p w14:paraId="7D49D9AB">
      <w:pPr>
        <w:rPr>
          <w:rFonts w:hint="eastAsia"/>
        </w:rPr>
      </w:pPr>
      <w:r>
        <w:rPr>
          <w:rFonts w:hint="eastAsia"/>
        </w:rPr>
        <w:t>因为，祂在第13节说：“没有律法之先，罪已经在世上；但没有律法，罪也不算罪。”</w:t>
      </w:r>
    </w:p>
    <w:p w14:paraId="3F69E1F6">
      <w:pPr>
        <w:rPr>
          <w:rFonts w:hint="eastAsia"/>
        </w:rPr>
      </w:pPr>
      <w:r>
        <w:rPr>
          <w:rFonts w:hint="eastAsia"/>
        </w:rPr>
        <w:t>This is brought in as a reason, by virtue of what it was, that children are made sinful, or accounted to have sinned.</w:t>
      </w:r>
    </w:p>
    <w:p w14:paraId="60314974">
      <w:pPr>
        <w:rPr>
          <w:rFonts w:hint="eastAsia"/>
        </w:rPr>
      </w:pPr>
      <w:r>
        <w:rPr>
          <w:rFonts w:hint="eastAsia"/>
        </w:rPr>
        <w:t>这是作为原因引出的，说明孩子们是凭着什么成为有罪的，或被算为犯了罪。</w:t>
      </w:r>
    </w:p>
    <w:p w14:paraId="1D7BB994">
      <w:pPr>
        <w:rPr>
          <w:rFonts w:hint="eastAsia"/>
        </w:rPr>
      </w:pPr>
      <w:r>
        <w:rPr>
          <w:rFonts w:hint="eastAsia"/>
        </w:rPr>
        <w:t>Why this, saith he, cannot be by Moses' law; you cannot find it that children are guilty of sin, of whom he speaks, ver. 14, and that all have sinned, so he saith, ver. 12, in the ten commandments.</w:t>
      </w:r>
    </w:p>
    <w:p w14:paraId="331C62E8">
      <w:pPr>
        <w:rPr>
          <w:rFonts w:hint="eastAsia"/>
        </w:rPr>
      </w:pPr>
      <w:r>
        <w:rPr>
          <w:rFonts w:hint="eastAsia"/>
        </w:rPr>
        <w:t>为什么这样，祂说，这不可能是凭摩西的律法；你们在十诫中找不到祂在第14节所说的孩子们有罪，也找不到祂在第12节所说的众人都犯了罪。</w:t>
      </w:r>
    </w:p>
    <w:p w14:paraId="3639FFEC">
      <w:pPr>
        <w:rPr>
          <w:rFonts w:hint="eastAsia"/>
        </w:rPr>
      </w:pPr>
      <w:r>
        <w:rPr>
          <w:rFonts w:hint="eastAsia"/>
        </w:rPr>
        <w:t>And yet it must be by some law or other; for if there had not been a law, God would never have charged children and all the world with this sin; therefore clearly it must be that law which God gave peculiarly to that first man.</w:t>
      </w:r>
    </w:p>
    <w:p w14:paraId="05CE75D4">
      <w:pPr>
        <w:rPr>
          <w:rFonts w:hint="eastAsia"/>
        </w:rPr>
      </w:pPr>
      <w:r>
        <w:rPr>
          <w:rFonts w:hint="eastAsia"/>
        </w:rPr>
        <w:t>然而这必然是凭着某个律法；因为如果没有律法，神就绝不会将这罪归到孩子们和全世界的头上；因此，这显然必然是神特别赐给那第一个人的律法。</w:t>
      </w:r>
    </w:p>
    <w:p w14:paraId="6263C469">
      <w:pPr>
        <w:rPr>
          <w:rFonts w:hint="eastAsia"/>
        </w:rPr>
      </w:pPr>
      <w:r>
        <w:rPr>
          <w:rFonts w:hint="eastAsia"/>
        </w:rPr>
        <w:t>This is plainly the Apostle's meaning, and the coherence of those words.</w:t>
      </w:r>
    </w:p>
    <w:p w14:paraId="17D482B4">
      <w:pPr>
        <w:rPr>
          <w:rFonts w:hint="eastAsia"/>
        </w:rPr>
      </w:pPr>
      <w:r>
        <w:rPr>
          <w:rFonts w:hint="eastAsia"/>
        </w:rPr>
        <w:t>这显然是使徒的意思，也是这些话的连贯性。</w:t>
      </w:r>
    </w:p>
    <w:p w14:paraId="04C105D1">
      <w:pPr>
        <w:rPr>
          <w:rFonts w:hint="eastAsia"/>
        </w:rPr>
      </w:pPr>
      <w:r>
        <w:rPr>
          <w:rFonts w:hint="eastAsia"/>
        </w:rPr>
        <w:t>You shall not find this, saith he, in Moses' law; it is therefore to be resolved into that first law that was given to Adam, 'In the day thou eatest thou shalt die;' thou, and all thy posterity; for it must be some older law than that of Moses which this must be put upon; for, saith he, there was sin in the world before the law of Moses came, or else God could not have charged it, and children should not have died: but they did all die, death reigned over all; therefore it must be resolved into a higher law than that of Moses; and what was that?</w:t>
      </w:r>
    </w:p>
    <w:p w14:paraId="374267EF">
      <w:pPr>
        <w:rPr>
          <w:rFonts w:hint="eastAsia"/>
        </w:rPr>
      </w:pPr>
      <w:r>
        <w:rPr>
          <w:rFonts w:hint="eastAsia"/>
        </w:rPr>
        <w:t>你们在摩西的律法中找不到这个，祂说；因此，这应归结于赐给亚当的那个最初的律法，“你吃的日子必定死”；你，和你所有的后裔；因为这必然要归于某个比摩西律法更古老的律法；因为，祂说，在摩西的律法来临之前，罪已经在世上，否则神就不能归罪于人，孩子们也不会死：但他们都死了，死亡作了众人的王；因此，这必然要归结于一个比摩西律法更高的律法；那是什么？</w:t>
      </w:r>
    </w:p>
    <w:p w14:paraId="5383957C">
      <w:pPr>
        <w:rPr>
          <w:rFonts w:hint="eastAsia"/>
        </w:rPr>
      </w:pPr>
      <w:r>
        <w:rPr>
          <w:rFonts w:hint="eastAsia"/>
        </w:rPr>
        <w:t>I say, that law that God gave to Adam, 'In the day thou eatest thou shalt die.'</w:t>
      </w:r>
    </w:p>
    <w:p w14:paraId="70520683">
      <w:pPr>
        <w:rPr>
          <w:rFonts w:hint="eastAsia"/>
        </w:rPr>
      </w:pPr>
      <w:r>
        <w:rPr>
          <w:rFonts w:hint="eastAsia"/>
        </w:rPr>
        <w:t>我说，是神赐给亚当的那个律法，“你吃的日子必定死。”</w:t>
      </w:r>
    </w:p>
    <w:p w14:paraId="42AA1202">
      <w:pPr>
        <w:rPr>
          <w:rFonts w:hint="eastAsia"/>
        </w:rPr>
      </w:pPr>
      <w:r>
        <w:rPr>
          <w:rFonts w:hint="eastAsia"/>
        </w:rPr>
        <w:t>And that is clearly interpreted in 1 Cor. 15:22, 'In Adam all died;' that is, by reason of the transgression of that first law, which is a law older than Moses, by virtue of which children are said to have sinned in Adam, and so also to have died in him.</w:t>
      </w:r>
    </w:p>
    <w:p w14:paraId="4424E3B5">
      <w:pPr>
        <w:rPr>
          <w:rFonts w:hint="eastAsia"/>
        </w:rPr>
      </w:pPr>
      <w:r>
        <w:rPr>
          <w:rFonts w:hint="eastAsia"/>
        </w:rPr>
        <w:t>这在哥林多前书15章22节有清楚的解释：“在亚当里众人都死了”；也就是说，因着对那个最初律法的违背，那是一个比摩西更古老的律法，凭着它，孩子们被说成是在亚当里犯了罪，因此也在他里面死了。</w:t>
      </w:r>
    </w:p>
    <w:p w14:paraId="53EA64F5">
      <w:pPr>
        <w:rPr>
          <w:rFonts w:hint="eastAsia"/>
        </w:rPr>
      </w:pPr>
    </w:p>
    <w:p w14:paraId="3FA9BE1E">
      <w:pPr>
        <w:rPr>
          <w:rFonts w:hint="eastAsia"/>
        </w:rPr>
      </w:pPr>
      <w:r>
        <w:rPr>
          <w:rFonts w:hint="eastAsia"/>
        </w:rPr>
        <w:t>Now then, to conclude this first query.</w:t>
      </w:r>
    </w:p>
    <w:p w14:paraId="73D3DBD4">
      <w:pPr>
        <w:rPr>
          <w:rFonts w:hint="eastAsia"/>
        </w:rPr>
      </w:pPr>
      <w:r>
        <w:rPr>
          <w:rFonts w:hint="eastAsia"/>
        </w:rPr>
        <w:t>那么，现在来总结第一个问题。</w:t>
      </w:r>
    </w:p>
    <w:p w14:paraId="3A3605A5">
      <w:pPr>
        <w:rPr>
          <w:rFonts w:hint="eastAsia"/>
        </w:rPr>
      </w:pPr>
      <w:r>
        <w:rPr>
          <w:rFonts w:hint="eastAsia"/>
        </w:rPr>
        <w:t>If you ask, what it is that in strict terms is the cause that doth pollute us to the end of the world; I say, it is not generation, it is not the immediate parents, they are the channels through which it is conveyed; but it is plainly and clearly that first act of Adam's, which as it corrupted his nature, corrupteth ours to the end of the world.</w:t>
      </w:r>
    </w:p>
    <w:p w14:paraId="6E44A79F">
      <w:pPr>
        <w:rPr>
          <w:rFonts w:hint="eastAsia"/>
        </w:rPr>
      </w:pPr>
      <w:r>
        <w:rPr>
          <w:rFonts w:hint="eastAsia"/>
        </w:rPr>
        <w:t>如果你问，严格来说，那直到世界末了都玷污我们的原因是什么；我说，不是生育，不是直系父母，他们是传递它的管道；而是清楚明白地，是亚当的那个最初的行为，那行为既败坏了他的本性，也败坏了我们直到世界末了的本性。</w:t>
      </w:r>
    </w:p>
    <w:p w14:paraId="50D0E5BE">
      <w:pPr>
        <w:rPr>
          <w:rFonts w:hint="eastAsia"/>
        </w:rPr>
      </w:pPr>
      <w:r>
        <w:rPr>
          <w:rFonts w:hint="eastAsia"/>
        </w:rPr>
        <w:t>The text is so clear for this, as nothing more.</w:t>
      </w:r>
    </w:p>
    <w:p w14:paraId="7C5E7E2A">
      <w:pPr>
        <w:rPr>
          <w:rFonts w:hint="eastAsia"/>
        </w:rPr>
      </w:pPr>
      <w:r>
        <w:rPr>
          <w:rFonts w:hint="eastAsia"/>
        </w:rPr>
        <w:t>经文对此的说明再清楚不过了。</w:t>
      </w:r>
    </w:p>
    <w:p w14:paraId="1B2065A9">
      <w:pPr>
        <w:rPr>
          <w:rFonts w:hint="eastAsia"/>
        </w:rPr>
      </w:pPr>
      <w:r>
        <w:rPr>
          <w:rFonts w:hint="eastAsia"/>
        </w:rPr>
        <w:t>Rom. 5:19, 'By one man's disobedience many were made sinners.'</w:t>
      </w:r>
    </w:p>
    <w:p w14:paraId="18CED5EF">
      <w:pPr>
        <w:rPr>
          <w:rFonts w:hint="eastAsia"/>
        </w:rPr>
      </w:pPr>
      <w:r>
        <w:rPr>
          <w:rFonts w:hint="eastAsia"/>
        </w:rPr>
        <w:t>罗马书5章19节：“因一人的悖逆，众人成为罪人。”</w:t>
      </w:r>
    </w:p>
    <w:p w14:paraId="71844DF3">
      <w:pPr>
        <w:rPr>
          <w:rFonts w:hint="eastAsia"/>
        </w:rPr>
      </w:pPr>
      <w:r>
        <w:rPr>
          <w:rFonts w:hint="eastAsia"/>
        </w:rPr>
        <w:t>If you ask what it is that makes many sinners, the Apostle himself resolves you,—it is that one man's disobedience.</w:t>
      </w:r>
    </w:p>
    <w:p w14:paraId="17D995FF">
      <w:pPr>
        <w:rPr>
          <w:rFonts w:hint="eastAsia"/>
        </w:rPr>
      </w:pPr>
      <w:r>
        <w:rPr>
          <w:rFonts w:hint="eastAsia"/>
        </w:rPr>
        <w:t>如果你问是什么使众人成为罪人，使徒自己给你解答——是那一个人的悖逆。</w:t>
      </w:r>
    </w:p>
    <w:p w14:paraId="3ACC2A87">
      <w:pPr>
        <w:rPr>
          <w:rFonts w:hint="eastAsia"/>
        </w:rPr>
      </w:pPr>
      <w:r>
        <w:rPr>
          <w:rFonts w:hint="eastAsia"/>
        </w:rPr>
        <w:t>Even as Christ's obedience doth make us holy to the end of the world; though God use the word and use ministers to convert us, yet it is not the word nor the ministers that make us holy, but it is that one man's obedience.</w:t>
      </w:r>
    </w:p>
    <w:p w14:paraId="1EF1029B">
      <w:pPr>
        <w:rPr>
          <w:rFonts w:hint="eastAsia"/>
        </w:rPr>
      </w:pPr>
      <w:r>
        <w:rPr>
          <w:rFonts w:hint="eastAsia"/>
        </w:rPr>
        <w:t>正如基督的顺服使我们直到世界末了都成为圣洁；虽然神使用圣言和牧师来使我们归正，但使我们成为圣洁的不是圣言也不是牧师，而是那一个人的顺服。</w:t>
      </w:r>
    </w:p>
    <w:p w14:paraId="4DEF06CD">
      <w:pPr>
        <w:rPr>
          <w:rFonts w:hint="eastAsia"/>
        </w:rPr>
      </w:pPr>
      <w:r>
        <w:rPr>
          <w:rFonts w:hint="eastAsia"/>
        </w:rPr>
        <w:t>'By the obedience of one,' saith he in the same verse, 'many are made righteous.'</w:t>
      </w:r>
    </w:p>
    <w:p w14:paraId="14D3C13B">
      <w:pPr>
        <w:rPr>
          <w:rFonts w:hint="eastAsia"/>
        </w:rPr>
      </w:pPr>
      <w:r>
        <w:rPr>
          <w:rFonts w:hint="eastAsia"/>
        </w:rPr>
        <w:t>祂在同一节说：“因一人的顺从，众人也成为义了。”</w:t>
      </w:r>
    </w:p>
    <w:p w14:paraId="4579F793">
      <w:pPr>
        <w:rPr>
          <w:rFonts w:hint="eastAsia"/>
        </w:rPr>
      </w:pPr>
      <w:r>
        <w:rPr>
          <w:rFonts w:hint="eastAsia"/>
        </w:rPr>
        <w:t>So is it here.</w:t>
      </w:r>
    </w:p>
    <w:p w14:paraId="31256841">
      <w:pPr>
        <w:rPr>
          <w:rFonts w:hint="eastAsia"/>
        </w:rPr>
      </w:pPr>
      <w:r>
        <w:rPr>
          <w:rFonts w:hint="eastAsia"/>
        </w:rPr>
        <w:t>这里也是如此。</w:t>
      </w:r>
    </w:p>
    <w:p w14:paraId="3C642383">
      <w:pPr>
        <w:rPr>
          <w:rFonts w:hint="eastAsia"/>
        </w:rPr>
      </w:pPr>
      <w:r>
        <w:rPr>
          <w:rFonts w:hint="eastAsia"/>
        </w:rPr>
        <w:t>It is not generation simply doth pollute us; neither is it our immediate parents; these are instruments and ways of conveying it, they are channels through which it runs: but it is that one man's disobedience, it is the guilt of that act that seizeth upon us all, which makes us sinners.</w:t>
      </w:r>
    </w:p>
    <w:p w14:paraId="39F5F35E">
      <w:pPr>
        <w:rPr>
          <w:rFonts w:hint="eastAsia"/>
        </w:rPr>
      </w:pPr>
      <w:r>
        <w:rPr>
          <w:rFonts w:hint="eastAsia"/>
        </w:rPr>
        <w:t>并非单单生育玷污了我们；也不是我们的直系父母；这些是传递它的工具和方式，是它流经的管道：而是那一个人的悖逆，是那行为的罪咎抓住了我们所有人，使我们成为罪人。</w:t>
      </w:r>
    </w:p>
    <w:p w14:paraId="1AE2FE3B">
      <w:pPr>
        <w:rPr>
          <w:rFonts w:hint="eastAsia"/>
        </w:rPr>
      </w:pPr>
    </w:p>
    <w:p w14:paraId="17E1F34C">
      <w:pPr>
        <w:rPr>
          <w:rFonts w:hint="eastAsia"/>
        </w:rPr>
      </w:pPr>
      <w:r>
        <w:rPr>
          <w:rFonts w:hint="eastAsia"/>
        </w:rPr>
        <w:t>And so much now for that first query.</w:t>
      </w:r>
    </w:p>
    <w:p w14:paraId="22A48F3D">
      <w:pPr>
        <w:rPr>
          <w:rFonts w:hint="eastAsia"/>
        </w:rPr>
      </w:pPr>
      <w:r>
        <w:rPr>
          <w:rFonts w:hint="eastAsia"/>
        </w:rPr>
        <w:t>关于第一个问题，就到此为止。</w:t>
      </w:r>
    </w:p>
    <w:p w14:paraId="42BCBC4D">
      <w:pPr>
        <w:rPr>
          <w:rFonts w:hint="eastAsia"/>
        </w:rPr>
      </w:pPr>
      <w:r>
        <w:rPr>
          <w:rFonts w:hint="eastAsia"/>
        </w:rPr>
        <w:t>I come now to a second, and that is this:—</w:t>
      </w:r>
    </w:p>
    <w:p w14:paraId="2B526301">
      <w:pPr>
        <w:rPr>
          <w:rFonts w:hint="eastAsia"/>
        </w:rPr>
      </w:pPr>
      <w:r>
        <w:rPr>
          <w:rFonts w:hint="eastAsia"/>
        </w:rPr>
        <w:t>我现在讲第二个问题，即：—</w:t>
      </w:r>
    </w:p>
    <w:p w14:paraId="7F2DA759">
      <w:pPr>
        <w:rPr>
          <w:rFonts w:hint="eastAsia"/>
        </w:rPr>
      </w:pPr>
    </w:p>
    <w:p w14:paraId="0CC14809">
      <w:pPr>
        <w:rPr>
          <w:rFonts w:hint="eastAsia"/>
        </w:rPr>
      </w:pPr>
      <w:r>
        <w:rPr>
          <w:rFonts w:hint="eastAsia"/>
        </w:rPr>
        <w:t>Query 2.—Why should the guilt of that act which infects our nature be conveyed to us by generation, as the channel, and by nature, rather than the sin of other parents?</w:t>
      </w:r>
    </w:p>
    <w:p w14:paraId="475526C8">
      <w:pPr>
        <w:rPr>
          <w:rFonts w:hint="eastAsia"/>
        </w:rPr>
      </w:pPr>
      <w:r>
        <w:rPr>
          <w:rFonts w:hint="eastAsia"/>
        </w:rPr>
        <w:t>问题2：—为什么那感染我们本性的行为的罪咎，要通过生育这个管道，并本性上，传递给我们，而不是其他父母的罪？</w:t>
      </w:r>
    </w:p>
    <w:p w14:paraId="309F4E1B">
      <w:pPr>
        <w:rPr>
          <w:rFonts w:hint="eastAsia"/>
        </w:rPr>
      </w:pPr>
    </w:p>
    <w:p w14:paraId="1A39D687">
      <w:pPr>
        <w:rPr>
          <w:rFonts w:hint="eastAsia"/>
        </w:rPr>
      </w:pPr>
      <w:r>
        <w:rPr>
          <w:rFonts w:hint="eastAsia"/>
        </w:rPr>
        <w:t>Ans.—All divines do answer that clearly thus: that Adam was a public person, and he was therein Christ's type, which no other parent is.</w:t>
      </w:r>
    </w:p>
    <w:p w14:paraId="7E126D91">
      <w:pPr>
        <w:rPr>
          <w:rFonts w:hint="eastAsia"/>
        </w:rPr>
      </w:pPr>
      <w:r>
        <w:rPr>
          <w:rFonts w:hint="eastAsia"/>
        </w:rPr>
        <w:t>答：—所有神学家都清楚地这样回答：亚当是一个公共的人，他在这方面是基督的预表，这是其他父母所不具备的。</w:t>
      </w:r>
    </w:p>
    <w:p w14:paraId="7761DF8A">
      <w:pPr>
        <w:rPr>
          <w:rFonts w:hint="eastAsia"/>
        </w:rPr>
      </w:pPr>
      <w:r>
        <w:rPr>
          <w:rFonts w:hint="eastAsia"/>
        </w:rPr>
        <w:t>Eve was not: for though she was first in the transgression, yet it is not said, by the disobedience of that one woman, or, by the disobedience of those first parents, we are made sinners; but it is clearly put upon the 'disobedience of that one man.'</w:t>
      </w:r>
    </w:p>
    <w:p w14:paraId="0C86E0A1">
      <w:pPr>
        <w:rPr>
          <w:rFonts w:hint="eastAsia"/>
        </w:rPr>
      </w:pPr>
      <w:r>
        <w:rPr>
          <w:rFonts w:hint="eastAsia"/>
        </w:rPr>
        <w:t>夏娃不是：因为虽然她是首先被引诱，陷在罪里的，但经文没有说，因那一个女人的悖逆，或因那对始祖的悖逆，我们成为罪人；而是清楚地归于“那一个人的悖逆”。</w:t>
      </w:r>
    </w:p>
    <w:p w14:paraId="091674D7">
      <w:pPr>
        <w:rPr>
          <w:rFonts w:hint="eastAsia"/>
        </w:rPr>
      </w:pPr>
      <w:r>
        <w:rPr>
          <w:rFonts w:hint="eastAsia"/>
        </w:rPr>
        <w:t>Why? Because he was made a public person, and stood as a public person, which Eve in that respect did not.</w:t>
      </w:r>
    </w:p>
    <w:p w14:paraId="29732E87">
      <w:pPr>
        <w:rPr>
          <w:rFonts w:hint="eastAsia"/>
        </w:rPr>
      </w:pPr>
      <w:r>
        <w:rPr>
          <w:rFonts w:hint="eastAsia"/>
        </w:rPr>
        <w:t>为什么？因为他被造成一个公共的人，并作为一个公共的人站立，夏娃在这方面则不是。</w:t>
      </w:r>
    </w:p>
    <w:p w14:paraId="3E63BC7C">
      <w:pPr>
        <w:rPr>
          <w:rFonts w:hint="eastAsia"/>
        </w:rPr>
      </w:pPr>
      <w:r>
        <w:rPr>
          <w:rFonts w:hint="eastAsia"/>
        </w:rPr>
        <w:t>Indeed, without her, and her corruption and fall, we had not been sinful; but if you resolve it into its original primary cause, it is the sin of that one man, because, I say, he was a public common person, representing all his posterity, which other parents are not, which Eve herself was not: and therefore he was Christ's type, which Eve was not.</w:t>
      </w:r>
    </w:p>
    <w:p w14:paraId="52568794">
      <w:pPr>
        <w:rPr>
          <w:rFonts w:hint="eastAsia"/>
        </w:rPr>
      </w:pPr>
      <w:r>
        <w:rPr>
          <w:rFonts w:hint="eastAsia"/>
        </w:rPr>
        <w:t>的确，没有她，没有她的败坏和堕落，我们就不会有罪；但如果你将其归结为最初的主要原因，那是那一个人的罪，因为，我说，他是一个公共的人，代表他所有的后裔，这是其他父母所不具备的，夏娃自己也不具备：因此他是基督的预表，而夏娃不是。</w:t>
      </w:r>
    </w:p>
    <w:p w14:paraId="3B919E52">
      <w:pPr>
        <w:rPr>
          <w:rFonts w:hint="eastAsia"/>
        </w:rPr>
      </w:pPr>
    </w:p>
    <w:p w14:paraId="114F298E">
      <w:pPr>
        <w:rPr>
          <w:rFonts w:hint="eastAsia"/>
        </w:rPr>
      </w:pPr>
      <w:r>
        <w:rPr>
          <w:rFonts w:hint="eastAsia"/>
        </w:rPr>
        <w:t>I will not stand to shew you the equity of that, that those that stand as common persons convey the guilt of their act to their posterity and those they represent,—it hath been cleared enough,—but rather come to a third question; for by answering questions, I hope I shall clear the thing.</w:t>
      </w:r>
    </w:p>
    <w:p w14:paraId="38079EC8">
      <w:pPr>
        <w:rPr>
          <w:rFonts w:hint="eastAsia"/>
        </w:rPr>
      </w:pPr>
      <w:r>
        <w:rPr>
          <w:rFonts w:hint="eastAsia"/>
        </w:rPr>
        <w:t>我不会在此向你们说明其公正性，即那些作为公共的人，将其行为的罪咎传递给他们的后裔和他们所代表的人，——这一点已足够清楚，——而是要讲第三个问题；因为通过回答问题，我希望我能澄清这件事。</w:t>
      </w:r>
    </w:p>
    <w:p w14:paraId="40C73E3E">
      <w:pPr>
        <w:rPr>
          <w:rFonts w:hint="eastAsia"/>
        </w:rPr>
      </w:pPr>
    </w:p>
    <w:p w14:paraId="341EAE44">
      <w:pPr>
        <w:rPr>
          <w:rFonts w:hint="eastAsia"/>
        </w:rPr>
      </w:pPr>
      <w:r>
        <w:rPr>
          <w:rFonts w:hint="eastAsia"/>
        </w:rPr>
        <w:t>Query 3.—Whether was Adam a common person by the law of nature, yea or no? Whether by the law of generation? that is more.</w:t>
      </w:r>
    </w:p>
    <w:p w14:paraId="778D0EBE">
      <w:pPr>
        <w:rPr>
          <w:rFonts w:hint="eastAsia"/>
        </w:rPr>
      </w:pPr>
      <w:r>
        <w:rPr>
          <w:rFonts w:hint="eastAsia"/>
        </w:rPr>
        <w:t>问题3：—亚当是否是凭自然律而成为一个公共的人？是否是凭生育的法则？这更重要。</w:t>
      </w:r>
    </w:p>
    <w:p w14:paraId="20D659B6">
      <w:pPr>
        <w:rPr>
          <w:rFonts w:hint="eastAsia"/>
        </w:rPr>
      </w:pPr>
    </w:p>
    <w:p w14:paraId="3915AC36">
      <w:pPr>
        <w:rPr>
          <w:rFonts w:hint="eastAsia"/>
        </w:rPr>
      </w:pPr>
      <w:r>
        <w:rPr>
          <w:rFonts w:hint="eastAsia"/>
        </w:rPr>
        <w:t>For we must bring it to birth and generation at last.</w:t>
      </w:r>
    </w:p>
    <w:p w14:paraId="6DF23AAF">
      <w:pPr>
        <w:rPr>
          <w:rFonts w:hint="eastAsia"/>
        </w:rPr>
      </w:pPr>
      <w:r>
        <w:rPr>
          <w:rFonts w:hint="eastAsia"/>
        </w:rPr>
        <w:t>因为我们最终必须将其归结为出生和生育。</w:t>
      </w:r>
    </w:p>
    <w:p w14:paraId="6E011EEB">
      <w:pPr>
        <w:rPr>
          <w:rFonts w:hint="eastAsia"/>
        </w:rPr>
      </w:pPr>
    </w:p>
    <w:p w14:paraId="2E15A3D3">
      <w:pPr>
        <w:rPr>
          <w:rFonts w:hint="eastAsia"/>
        </w:rPr>
      </w:pPr>
      <w:r>
        <w:rPr>
          <w:rFonts w:hint="eastAsia"/>
        </w:rPr>
        <w:t>Ans.—There are three ways by which you may suppose one to be a common person.</w:t>
      </w:r>
    </w:p>
    <w:p w14:paraId="24A8D0D0">
      <w:pPr>
        <w:rPr>
          <w:rFonts w:hint="eastAsia"/>
        </w:rPr>
      </w:pPr>
      <w:r>
        <w:rPr>
          <w:rFonts w:hint="eastAsia"/>
        </w:rPr>
        <w:t>答：—你可以通过三种方式来设想一个人成为一个公共的人。</w:t>
      </w:r>
    </w:p>
    <w:p w14:paraId="60DDCF68">
      <w:pPr>
        <w:rPr>
          <w:rFonts w:hint="eastAsia"/>
        </w:rPr>
      </w:pPr>
      <w:r>
        <w:rPr>
          <w:rFonts w:hint="eastAsia"/>
        </w:rPr>
        <w:t>Either—</w:t>
      </w:r>
    </w:p>
    <w:p w14:paraId="03C4C6BC">
      <w:pPr>
        <w:rPr>
          <w:rFonts w:hint="eastAsia"/>
        </w:rPr>
      </w:pPr>
      <w:r>
        <w:rPr>
          <w:rFonts w:hint="eastAsia"/>
        </w:rPr>
        <w:t>或者—</w:t>
      </w:r>
    </w:p>
    <w:p w14:paraId="0F704F9F">
      <w:pPr>
        <w:rPr>
          <w:rFonts w:hint="eastAsia"/>
        </w:rPr>
      </w:pPr>
    </w:p>
    <w:p w14:paraId="2AAC0F89">
      <w:pPr>
        <w:rPr>
          <w:rFonts w:hint="eastAsia"/>
        </w:rPr>
      </w:pPr>
      <w:r>
        <w:rPr>
          <w:rFonts w:hint="eastAsia"/>
        </w:rPr>
        <w:t>1.By choice of the parties themselves, as you choose the burgesses inParliament.</w:t>
      </w:r>
    </w:p>
    <w:p w14:paraId="640BD656">
      <w:pPr>
        <w:rPr>
          <w:rFonts w:hint="eastAsia"/>
        </w:rPr>
      </w:pPr>
      <w:r>
        <w:rPr>
          <w:rFonts w:hint="eastAsia"/>
        </w:rPr>
        <w:t>1.由当事方自己选择，如同你们在议会中选举议员。</w:t>
      </w:r>
    </w:p>
    <w:p w14:paraId="12BAAFD9">
      <w:pPr>
        <w:rPr>
          <w:rFonts w:hint="eastAsia"/>
        </w:rPr>
      </w:pPr>
      <w:r>
        <w:rPr>
          <w:rFonts w:hint="eastAsia"/>
        </w:rPr>
        <w:t>It is clear, Adam was not so a common person, we never chose him, our wills did never go to make him one.</w:t>
      </w:r>
    </w:p>
    <w:p w14:paraId="2DE9B930">
      <w:pPr>
        <w:rPr>
          <w:rFonts w:hint="eastAsia"/>
        </w:rPr>
      </w:pPr>
      <w:r>
        <w:rPr>
          <w:rFonts w:hint="eastAsia"/>
        </w:rPr>
        <w:t>很清楚，亚当不是那样一个公共的人，我们从未选择他，我们的意志从未使他成为一个。</w:t>
      </w:r>
    </w:p>
    <w:p w14:paraId="5AD3C8FA">
      <w:pPr>
        <w:rPr>
          <w:rFonts w:hint="eastAsia"/>
        </w:rPr>
      </w:pPr>
      <w:r>
        <w:rPr>
          <w:rFonts w:hint="eastAsia"/>
        </w:rPr>
        <w:t>Or else—</w:t>
      </w:r>
    </w:p>
    <w:p w14:paraId="7D0D1627">
      <w:pPr>
        <w:rPr>
          <w:rFonts w:hint="eastAsia"/>
        </w:rPr>
      </w:pPr>
      <w:r>
        <w:rPr>
          <w:rFonts w:hint="eastAsia"/>
        </w:rPr>
        <w:t>或者—</w:t>
      </w:r>
    </w:p>
    <w:p w14:paraId="1952F261">
      <w:pPr>
        <w:rPr>
          <w:rFonts w:hint="eastAsia"/>
        </w:rPr>
      </w:pPr>
    </w:p>
    <w:p w14:paraId="362C59E1">
      <w:pPr>
        <w:rPr>
          <w:rFonts w:hint="eastAsia"/>
        </w:rPr>
      </w:pPr>
      <w:r>
        <w:rPr>
          <w:rFonts w:hint="eastAsia"/>
        </w:rPr>
        <w:t>2.A common person is chosen for us by another.</w:t>
      </w:r>
    </w:p>
    <w:p w14:paraId="30A18EF3">
      <w:pPr>
        <w:rPr>
          <w:rFonts w:hint="eastAsia"/>
        </w:rPr>
      </w:pPr>
      <w:r>
        <w:rPr>
          <w:rFonts w:hint="eastAsia"/>
        </w:rPr>
        <w:t>2.一个公共的人是由别人为我们选择的。</w:t>
      </w:r>
    </w:p>
    <w:p w14:paraId="265FFC4E">
      <w:pPr>
        <w:rPr>
          <w:rFonts w:hint="eastAsia"/>
        </w:rPr>
      </w:pPr>
      <w:r>
        <w:rPr>
          <w:rFonts w:hint="eastAsia"/>
        </w:rPr>
        <w:t>So Christ; we didnot choose him to be our Head, but God chose him for us.</w:t>
      </w:r>
    </w:p>
    <w:p w14:paraId="5D229D45">
      <w:pPr>
        <w:rPr>
          <w:rFonts w:hint="eastAsia"/>
        </w:rPr>
      </w:pPr>
      <w:r>
        <w:rPr>
          <w:rFonts w:hint="eastAsia"/>
        </w:rPr>
        <w:t>基督就是如此；我们没有选择祂作我们的元首，而是神为我们选择了祂。</w:t>
      </w:r>
    </w:p>
    <w:p w14:paraId="455FBF53">
      <w:pPr>
        <w:rPr>
          <w:rFonts w:hint="eastAsia"/>
        </w:rPr>
      </w:pPr>
      <w:r>
        <w:rPr>
          <w:rFonts w:hint="eastAsia"/>
        </w:rPr>
        <w:t>But—</w:t>
      </w:r>
    </w:p>
    <w:p w14:paraId="42DB4152">
      <w:pPr>
        <w:rPr>
          <w:rFonts w:hint="eastAsia"/>
        </w:rPr>
      </w:pPr>
      <w:r>
        <w:rPr>
          <w:rFonts w:hint="eastAsia"/>
        </w:rPr>
        <w:t>但—</w:t>
      </w:r>
    </w:p>
    <w:p w14:paraId="7D8BA3B2">
      <w:pPr>
        <w:rPr>
          <w:rFonts w:hint="eastAsia"/>
        </w:rPr>
      </w:pPr>
    </w:p>
    <w:p w14:paraId="7A438136">
      <w:pPr>
        <w:rPr>
          <w:rFonts w:hint="eastAsia"/>
        </w:rPr>
      </w:pPr>
      <w:r>
        <w:rPr>
          <w:rFonts w:hint="eastAsia"/>
        </w:rPr>
        <w:t>3.There is a third way, and that is, that it shall not only be foundedupon a mere act of choice, but upon a law of nature; and so, I take it, Adam was a common person.</w:t>
      </w:r>
    </w:p>
    <w:p w14:paraId="6B338ED4">
      <w:pPr>
        <w:rPr>
          <w:rFonts w:hint="eastAsia"/>
        </w:rPr>
      </w:pPr>
      <w:r>
        <w:rPr>
          <w:rFonts w:hint="eastAsia"/>
        </w:rPr>
        <w:t>3.还有第三种方式，即它不仅是建立在一个纯粹的选择行为上，而且是建立在一个自然律上；因此，我认为，亚当是一个公共的人。</w:t>
      </w:r>
    </w:p>
    <w:p w14:paraId="1E898BBC">
      <w:pPr>
        <w:rPr>
          <w:rFonts w:hint="eastAsia"/>
        </w:rPr>
      </w:pPr>
      <w:r>
        <w:rPr>
          <w:rFonts w:hint="eastAsia"/>
        </w:rPr>
        <w:t>He was so by God's appointment, yet by God's appointment founded upon a law of nature.</w:t>
      </w:r>
    </w:p>
    <w:p w14:paraId="2E0356E9">
      <w:pPr>
        <w:rPr>
          <w:rFonts w:hint="eastAsia"/>
        </w:rPr>
      </w:pPr>
      <w:r>
        <w:rPr>
          <w:rFonts w:hint="eastAsia"/>
        </w:rPr>
        <w:t>他是凭神的命定如此，然而神的命定是建立在一个自然律上的。</w:t>
      </w:r>
    </w:p>
    <w:p w14:paraId="08D24301">
      <w:pPr>
        <w:rPr>
          <w:rFonts w:hint="eastAsia"/>
        </w:rPr>
      </w:pPr>
      <w:r>
        <w:rPr>
          <w:rFonts w:hint="eastAsia"/>
        </w:rPr>
        <w:t>And therefore, both by generation as the channel, and by the law of nature as the foundation, are we made sinful to the end of the world.</w:t>
      </w:r>
    </w:p>
    <w:p w14:paraId="379C48B4">
      <w:pPr>
        <w:rPr>
          <w:rFonts w:hint="eastAsia"/>
        </w:rPr>
      </w:pPr>
      <w:r>
        <w:rPr>
          <w:rFonts w:hint="eastAsia"/>
        </w:rPr>
        <w:t>因此，既通过生育这个管道，又通过自然律这个基础，我们直到世界的末了都被造成有罪的。</w:t>
      </w:r>
    </w:p>
    <w:p w14:paraId="190C0987">
      <w:pPr>
        <w:rPr>
          <w:rFonts w:hint="eastAsia"/>
        </w:rPr>
      </w:pPr>
      <w:r>
        <w:rPr>
          <w:rFonts w:hint="eastAsia"/>
        </w:rPr>
        <w:t>This I shall endeavour to make clear to you.</w:t>
      </w:r>
    </w:p>
    <w:p w14:paraId="57ED5D73">
      <w:pPr>
        <w:rPr>
          <w:rFonts w:hint="eastAsia"/>
        </w:rPr>
      </w:pPr>
      <w:r>
        <w:rPr>
          <w:rFonts w:hint="eastAsia"/>
        </w:rPr>
        <w:t>我将尽力向你们阐明这一点。</w:t>
      </w:r>
    </w:p>
    <w:p w14:paraId="5EF84EFB">
      <w:pPr>
        <w:rPr>
          <w:rFonts w:hint="eastAsia"/>
        </w:rPr>
      </w:pPr>
    </w:p>
    <w:p w14:paraId="15E0C9B8">
      <w:pPr>
        <w:rPr>
          <w:rFonts w:hint="eastAsia"/>
        </w:rPr>
      </w:pPr>
      <w:r>
        <w:rPr>
          <w:rFonts w:hint="eastAsia"/>
        </w:rPr>
        <w:t>I take it, it was mixed of both; that is, both that God made him so, and yet God's choice of him was not merely an act of his prerogative, or a mere act of his will; but it was an act of his will founded upon the law of nature, and the law of nature required it, and it was necessary it should be so, and that therefore we come to inherit the guilt of that act of his.</w:t>
      </w:r>
    </w:p>
    <w:p w14:paraId="043DD9BC">
      <w:pPr>
        <w:rPr>
          <w:rFonts w:hint="eastAsia"/>
        </w:rPr>
      </w:pPr>
      <w:r>
        <w:rPr>
          <w:rFonts w:hint="eastAsia"/>
        </w:rPr>
        <w:t>我认为，这是两者混合的结果；也就是说，既是神使他如此，然而神对他的选择并非单单是祂特权的行为，或单单是祂意志的行为；而是祂意志的行为建立在自然律上，自然律要求如此，并且必然如此，因此我们才继承了他那行为的罪咎。</w:t>
      </w:r>
    </w:p>
    <w:p w14:paraId="13CDCB80">
      <w:pPr>
        <w:rPr>
          <w:rFonts w:hint="eastAsia"/>
        </w:rPr>
      </w:pPr>
      <w:r>
        <w:rPr>
          <w:rFonts w:hint="eastAsia"/>
        </w:rPr>
        <w:t>It is clear that God did pronounce Adam a common person; for, before ever Eve was made, it is said, Gen. 1:28, 'God blessed them, and God said unto them, Be fruitful, and multiply, and replenish the earth.'</w:t>
      </w:r>
    </w:p>
    <w:p w14:paraId="1062E3DF">
      <w:pPr>
        <w:rPr>
          <w:rFonts w:hint="eastAsia"/>
        </w:rPr>
      </w:pPr>
      <w:r>
        <w:rPr>
          <w:rFonts w:hint="eastAsia"/>
        </w:rPr>
        <w:t>很清楚，神宣告亚当为一个公共的人；因为，在夏娃被造之前，创世记1章28节说：“神就赐福给他们，又对他们说：‘要生养众多，遍满地面，治理这地。’”</w:t>
      </w:r>
    </w:p>
    <w:p w14:paraId="0FDA91FA">
      <w:pPr>
        <w:rPr>
          <w:rFonts w:hint="eastAsia"/>
        </w:rPr>
      </w:pPr>
      <w:r>
        <w:rPr>
          <w:rFonts w:hint="eastAsia"/>
        </w:rPr>
        <w:t>And in 1 Cor. 15:45, it is said that the first man Adam was ἐγένετο, made, that is, appointed,—as in Heb. 3 it is said that Christ was faithful to him that made him, so it is in the Greek; to him that 'appointed him,' so we translate it,—he was made to be a living soul; unto others, namely, as well as in himself, as I have elsewhere opened.</w:t>
      </w:r>
    </w:p>
    <w:p w14:paraId="4171AFBA">
      <w:pPr>
        <w:rPr>
          <w:rFonts w:hint="eastAsia"/>
        </w:rPr>
      </w:pPr>
      <w:r>
        <w:rPr>
          <w:rFonts w:hint="eastAsia"/>
        </w:rPr>
        <w:t>在哥林多前书15章45节，经上说，头一个人亚当ἐγένετο（希腊文，意为成了），即被指定，——正如希伯来书第3章说基督为那设立祂的尽忠，希腊文就是这样；为那“设立祂的”，我们这样翻译，——他成了有灵的活人；对别人，即，也像对他自己一样，正如我在别处已阐明的。</w:t>
      </w:r>
    </w:p>
    <w:p w14:paraId="677D64B5">
      <w:pPr>
        <w:rPr>
          <w:rFonts w:hint="eastAsia"/>
        </w:rPr>
      </w:pPr>
      <w:r>
        <w:rPr>
          <w:rFonts w:hint="eastAsia"/>
        </w:rPr>
        <w:t>But yet it was not by a mere act of prerogative, but upon a natural and necessary ground that it should be so.</w:t>
      </w:r>
    </w:p>
    <w:p w14:paraId="442E036E">
      <w:pPr>
        <w:rPr>
          <w:rFonts w:hint="eastAsia"/>
        </w:rPr>
      </w:pPr>
      <w:r>
        <w:rPr>
          <w:rFonts w:hint="eastAsia"/>
        </w:rPr>
        <w:t>然而这并非单凭一个特权的行为，而是基于一个自然和必然的根据，即它应是如此。</w:t>
      </w:r>
    </w:p>
    <w:p w14:paraId="070783EE">
      <w:pPr>
        <w:rPr>
          <w:rFonts w:hint="eastAsia"/>
        </w:rPr>
      </w:pPr>
    </w:p>
    <w:p w14:paraId="2F2636A0">
      <w:pPr>
        <w:rPr>
          <w:rFonts w:hint="eastAsia"/>
        </w:rPr>
      </w:pPr>
      <w:r>
        <w:rPr>
          <w:rFonts w:hint="eastAsia"/>
        </w:rPr>
        <w:t>You shall observe this difference between conveying Adam's disobedience and Christ's obedience.</w:t>
      </w:r>
    </w:p>
    <w:p w14:paraId="4D0A1FDB">
      <w:pPr>
        <w:rPr>
          <w:rFonts w:hint="eastAsia"/>
        </w:rPr>
      </w:pPr>
      <w:r>
        <w:rPr>
          <w:rFonts w:hint="eastAsia"/>
        </w:rPr>
        <w:t>你们将观察到传递亚当的悖逆和基督的顺服之间的这个区别。</w:t>
      </w:r>
    </w:p>
    <w:p w14:paraId="3B3E3FF6">
      <w:pPr>
        <w:rPr>
          <w:rFonts w:hint="eastAsia"/>
        </w:rPr>
      </w:pPr>
      <w:r>
        <w:rPr>
          <w:rFonts w:hint="eastAsia"/>
        </w:rPr>
        <w:t>The one, speaking of Adam's, is expressed thus, 'By the offence of one judgment came upon all men to condemnation.'</w:t>
      </w:r>
    </w:p>
    <w:p w14:paraId="27D20C93">
      <w:pPr>
        <w:rPr>
          <w:rFonts w:hint="eastAsia"/>
        </w:rPr>
      </w:pPr>
      <w:r>
        <w:rPr>
          <w:rFonts w:hint="eastAsia"/>
        </w:rPr>
        <w:t>前者，讲到亚当的，是这样表达的：“因一次的过犯，众人都被定罪。”</w:t>
      </w:r>
    </w:p>
    <w:p w14:paraId="6D1A8FEC">
      <w:pPr>
        <w:rPr>
          <w:rFonts w:hint="eastAsia"/>
        </w:rPr>
      </w:pPr>
      <w:r>
        <w:rPr>
          <w:rFonts w:hint="eastAsia"/>
        </w:rPr>
        <w:t>But speaking of Christ's obedience, he calls it 'the free gift of righteousness;' for it was a mere voluntary act.</w:t>
      </w:r>
    </w:p>
    <w:p w14:paraId="2B38FDC5">
      <w:pPr>
        <w:rPr>
          <w:rFonts w:hint="eastAsia"/>
        </w:rPr>
      </w:pPr>
      <w:r>
        <w:rPr>
          <w:rFonts w:hint="eastAsia"/>
        </w:rPr>
        <w:t>但讲到基督的顺服，祂称之为“称义的恩赐”；因为那是一个纯粹自愿的行为。</w:t>
      </w:r>
    </w:p>
    <w:p w14:paraId="66BDA14D">
      <w:pPr>
        <w:rPr>
          <w:rFonts w:hint="eastAsia"/>
        </w:rPr>
      </w:pPr>
      <w:r>
        <w:rPr>
          <w:rFonts w:hint="eastAsia"/>
        </w:rPr>
        <w:t>So you have it in Rom. 5:18.</w:t>
      </w:r>
    </w:p>
    <w:p w14:paraId="7E3C606A">
      <w:pPr>
        <w:rPr>
          <w:rFonts w:hint="eastAsia"/>
        </w:rPr>
      </w:pPr>
      <w:r>
        <w:rPr>
          <w:rFonts w:hint="eastAsia"/>
        </w:rPr>
        <w:t>你们在罗马书5章18节看到这一点。</w:t>
      </w:r>
    </w:p>
    <w:p w14:paraId="4167508D">
      <w:pPr>
        <w:rPr>
          <w:rFonts w:hint="eastAsia"/>
        </w:rPr>
      </w:pPr>
    </w:p>
    <w:p w14:paraId="36C839B6">
      <w:pPr>
        <w:rPr>
          <w:rFonts w:hint="eastAsia"/>
        </w:rPr>
      </w:pPr>
      <w:r>
        <w:rPr>
          <w:rFonts w:hint="eastAsia"/>
        </w:rPr>
        <w:t>But how is this made out?</w:t>
      </w:r>
    </w:p>
    <w:p w14:paraId="1FEFE75A">
      <w:pPr>
        <w:rPr>
          <w:rFonts w:hint="eastAsia"/>
        </w:rPr>
      </w:pPr>
      <w:r>
        <w:rPr>
          <w:rFonts w:hint="eastAsia"/>
        </w:rPr>
        <w:t>但这如何证明呢？</w:t>
      </w:r>
    </w:p>
    <w:p w14:paraId="07ABEC85">
      <w:pPr>
        <w:rPr>
          <w:rFonts w:hint="eastAsia"/>
        </w:rPr>
      </w:pPr>
    </w:p>
    <w:p w14:paraId="6B900534">
      <w:pPr>
        <w:rPr>
          <w:rFonts w:hint="eastAsia"/>
        </w:rPr>
      </w:pPr>
      <w:r>
        <w:rPr>
          <w:rFonts w:hint="eastAsia"/>
        </w:rPr>
        <w:t>Thus: Adam being the first man, he was the receptacle of man's nature, the whole cistern of it; he had all the blood of mankind in him; they must all fetch it from that fountain, at that well-head, and generation or birth was the way by which he should propagate.</w:t>
      </w:r>
    </w:p>
    <w:p w14:paraId="164B37B9">
      <w:pPr>
        <w:rPr>
          <w:rFonts w:hint="eastAsia"/>
        </w:rPr>
      </w:pPr>
      <w:r>
        <w:rPr>
          <w:rFonts w:hint="eastAsia"/>
        </w:rPr>
        <w:t>是这样：亚当是第一个人，他是人本性的容器，是其整个蓄水池；他里面有全人类的血脉；他们都必须从那个源头，那个井口汲取，而生育或出生是他繁衍的方式。</w:t>
      </w:r>
    </w:p>
    <w:p w14:paraId="2BDC02A2">
      <w:pPr>
        <w:rPr>
          <w:rFonts w:hint="eastAsia"/>
        </w:rPr>
      </w:pPr>
      <w:r>
        <w:rPr>
          <w:rFonts w:hint="eastAsia"/>
        </w:rPr>
        <w:t>Now the law of generation was, that he should beget in his own image, whatever it should be; and that, as I said before, is the common law of all creatures else.</w:t>
      </w:r>
    </w:p>
    <w:p w14:paraId="31EBA1F2">
      <w:pPr>
        <w:rPr>
          <w:rFonts w:hint="eastAsia"/>
        </w:rPr>
      </w:pPr>
      <w:r>
        <w:rPr>
          <w:rFonts w:hint="eastAsia"/>
        </w:rPr>
        <w:t>现在，生育的法则是，他应生养后代，形象与自己相似，无论那形象如何；正如我前面说的，这是所有其他受造物的普遍法则。</w:t>
      </w:r>
    </w:p>
    <w:p w14:paraId="039CFF57">
      <w:pPr>
        <w:rPr>
          <w:rFonts w:hint="eastAsia"/>
        </w:rPr>
      </w:pPr>
      <w:r>
        <w:rPr>
          <w:rFonts w:hint="eastAsia"/>
        </w:rPr>
        <w:t>Now add that to it, this nature could not have been conveyed as sinful—that is, that it should be a sinful, corrupt nature such as it was in him—unless we had been guilty of that act which he committed, of that act which first in him did infect our nature.</w:t>
      </w:r>
    </w:p>
    <w:p w14:paraId="74945A77">
      <w:pPr>
        <w:rPr>
          <w:rFonts w:hint="eastAsia"/>
        </w:rPr>
      </w:pPr>
      <w:r>
        <w:rPr>
          <w:rFonts w:hint="eastAsia"/>
        </w:rPr>
        <w:t>现在加上这一点，这个本性不可能作为有罪的被传递——也就是说，它不可能成为一个像在他里面那样有罪、败坏的本性——除非我们对那个他所犯的行为，那个首先在他里面感染我们本性的行为有罪咎。</w:t>
      </w:r>
    </w:p>
    <w:p w14:paraId="6D9A1D05">
      <w:pPr>
        <w:rPr>
          <w:rFonts w:hint="eastAsia"/>
        </w:rPr>
      </w:pPr>
      <w:r>
        <w:rPr>
          <w:rFonts w:hint="eastAsia"/>
        </w:rPr>
        <w:t>Therefore now, if he should propagate his like,—and if he did not, the law if nature should not be fulfilled, for that law was to take place in him as in other creatures, namely, that he was to beget in his own image,—of necessity he must be constituted by a law a common person, that that act that corrupted his nature, his posterity must be guilty of.</w:t>
      </w:r>
    </w:p>
    <w:p w14:paraId="07FBF91F">
      <w:pPr>
        <w:rPr>
          <w:rFonts w:hint="eastAsia"/>
        </w:rPr>
      </w:pPr>
      <w:r>
        <w:rPr>
          <w:rFonts w:hint="eastAsia"/>
        </w:rPr>
        <w:t>因此，现在，如果他要繁衍其后代，——如果他不这样做，自然律就不能实现，因为那律法要在他身上，像在其他受造物身上一样生效，即他要生养后代，形象与自己相似，——那么，必然地，他必须被一个律法立为一个公共的人，即那个败坏他本性的行为，他的后裔必须对其有罪咎。</w:t>
      </w:r>
    </w:p>
    <w:p w14:paraId="1A6FC096">
      <w:pPr>
        <w:rPr>
          <w:rFonts w:hint="eastAsia"/>
        </w:rPr>
      </w:pPr>
      <w:r>
        <w:rPr>
          <w:rFonts w:hint="eastAsia"/>
        </w:rPr>
        <w:t>I say, the law of nature could not else have taken place, and it would not otherwise have been a sinful image, but in relation to the guilt of such an act which was the cause of it.</w:t>
      </w:r>
    </w:p>
    <w:p w14:paraId="578A7FA0">
      <w:pPr>
        <w:rPr>
          <w:rFonts w:hint="eastAsia"/>
        </w:rPr>
      </w:pPr>
      <w:r>
        <w:rPr>
          <w:rFonts w:hint="eastAsia"/>
        </w:rPr>
        <w:t>我说，否则自然律就不能生效，它也不会成为一个有罪的形象，除非是关乎导致它的那个行为的罪咎。</w:t>
      </w:r>
    </w:p>
    <w:p w14:paraId="26016793">
      <w:pPr>
        <w:rPr>
          <w:rFonts w:hint="eastAsia"/>
        </w:rPr>
      </w:pPr>
      <w:r>
        <w:rPr>
          <w:rFonts w:hint="eastAsia"/>
        </w:rPr>
        <w:t>Hence therefore, if you will suppose him to convey by the law of nature his corrupt sinful image, of necessity the same law must and doth constitute him to be a common person, as in relation to that act that did first defile him.</w:t>
      </w:r>
    </w:p>
    <w:p w14:paraId="4FF18B58">
      <w:pPr>
        <w:rPr>
          <w:rFonts w:hint="eastAsia"/>
        </w:rPr>
      </w:pPr>
      <w:r>
        <w:rPr>
          <w:rFonts w:hint="eastAsia"/>
        </w:rPr>
        <w:t>因此，如果你假设他凭着自然律传递他败坏有罪的形象，那么，必然地，同一个律法必须并且确实将他立为一个公共的人，是关乎那首先玷污他的那个行为。</w:t>
      </w:r>
    </w:p>
    <w:p w14:paraId="7ACEF4C7">
      <w:pPr>
        <w:rPr>
          <w:rFonts w:hint="eastAsia"/>
        </w:rPr>
      </w:pPr>
      <w:r>
        <w:rPr>
          <w:rFonts w:hint="eastAsia"/>
        </w:rPr>
        <w:t>So far, and in order to propagation of his like, if he fall, in respect of that act that defiled him, it was necessary he should be constituted, for that first act, to be a common person.</w:t>
      </w:r>
    </w:p>
    <w:p w14:paraId="69FEC63F">
      <w:pPr>
        <w:rPr>
          <w:rFonts w:hint="eastAsia"/>
        </w:rPr>
      </w:pPr>
      <w:r>
        <w:rPr>
          <w:rFonts w:hint="eastAsia"/>
        </w:rPr>
        <w:t>就此而言，为了繁衍其后代，如果他堕落，就那玷污他的行为而言，他必然要被立为，就那第一个行为而言，一个公共的人。</w:t>
      </w:r>
    </w:p>
    <w:p w14:paraId="2751ED43">
      <w:pPr>
        <w:rPr>
          <w:rFonts w:hint="eastAsia"/>
        </w:rPr>
      </w:pPr>
    </w:p>
    <w:p w14:paraId="7035091E">
      <w:pPr>
        <w:rPr>
          <w:rFonts w:hint="eastAsia"/>
        </w:rPr>
      </w:pPr>
      <w:r>
        <w:rPr>
          <w:rFonts w:hint="eastAsia"/>
        </w:rPr>
        <w:t>You shall see that his being a common person was only upon this necessary ground, to be exceeding clear by this one instance.</w:t>
      </w:r>
    </w:p>
    <w:p w14:paraId="13BC49EF">
      <w:pPr>
        <w:rPr>
          <w:rFonts w:hint="eastAsia"/>
        </w:rPr>
      </w:pPr>
      <w:r>
        <w:rPr>
          <w:rFonts w:hint="eastAsia"/>
        </w:rPr>
        <w:t>你们将看到，他成为一个公共的人，只是基于这个必然的根据，这一点通过下面这个例子可以非常清楚地看出来。</w:t>
      </w:r>
    </w:p>
    <w:p w14:paraId="4CABA99D">
      <w:pPr>
        <w:rPr>
          <w:rFonts w:hint="eastAsia"/>
        </w:rPr>
      </w:pPr>
      <w:r>
        <w:rPr>
          <w:rFonts w:hint="eastAsia"/>
        </w:rPr>
        <w:t>For as soon as ever he had eaten the forbidden fruit, as soon as he had committed that same one sin, he ceaseth to be a common person, he is then but as any ordinary parent.</w:t>
      </w:r>
    </w:p>
    <w:p w14:paraId="728928D6">
      <w:pPr>
        <w:rPr>
          <w:rFonts w:hint="eastAsia"/>
        </w:rPr>
      </w:pPr>
      <w:r>
        <w:rPr>
          <w:rFonts w:hint="eastAsia"/>
        </w:rPr>
        <w:t>因为他一吃禁果，一犯下那同一个罪，他就不再是一个公共的人，他那时就只是一个普通的父母。</w:t>
      </w:r>
    </w:p>
    <w:p w14:paraId="333371AB">
      <w:pPr>
        <w:rPr>
          <w:rFonts w:hint="eastAsia"/>
        </w:rPr>
      </w:pPr>
      <w:r>
        <w:rPr>
          <w:rFonts w:hint="eastAsia"/>
        </w:rPr>
        <w:t>And that is clear by this.</w:t>
      </w:r>
    </w:p>
    <w:p w14:paraId="07355394">
      <w:pPr>
        <w:rPr>
          <w:rFonts w:hint="eastAsia"/>
        </w:rPr>
      </w:pPr>
      <w:r>
        <w:rPr>
          <w:rFonts w:hint="eastAsia"/>
        </w:rPr>
        <w:t>这一点由以下事实可以证明。</w:t>
      </w:r>
    </w:p>
    <w:p w14:paraId="3FB70B5D">
      <w:pPr>
        <w:rPr>
          <w:rFonts w:hint="eastAsia"/>
        </w:rPr>
      </w:pPr>
      <w:r>
        <w:rPr>
          <w:rFonts w:hint="eastAsia"/>
        </w:rPr>
        <w:t>For otherwise all the sins he committed before he begat Cain should have been imputed to Cain, as well as the first sin of all.</w:t>
      </w:r>
    </w:p>
    <w:p w14:paraId="6347C45E">
      <w:pPr>
        <w:rPr>
          <w:rFonts w:hint="eastAsia"/>
        </w:rPr>
      </w:pPr>
      <w:r>
        <w:rPr>
          <w:rFonts w:hint="eastAsia"/>
        </w:rPr>
        <w:t>因为否则，他在生该隐之前所犯的一切罪，都应像最初的罪一样，归到该隐身上。</w:t>
      </w:r>
    </w:p>
    <w:p w14:paraId="35214D42">
      <w:pPr>
        <w:rPr>
          <w:rFonts w:hint="eastAsia"/>
        </w:rPr>
      </w:pPr>
      <w:r>
        <w:rPr>
          <w:rFonts w:hint="eastAsia"/>
        </w:rPr>
        <w:t>And otherwise likewise, had he continued a common person after he committed that first sin, we had not been made sinners by that one disobedience, as the text hath it in that Rom. 5, and by that first act of disobedience, but we must have inherited all the sins that he committed.</w:t>
      </w:r>
    </w:p>
    <w:p w14:paraId="32573A3E">
      <w:pPr>
        <w:rPr>
          <w:rFonts w:hint="eastAsia"/>
        </w:rPr>
      </w:pPr>
      <w:r>
        <w:rPr>
          <w:rFonts w:hint="eastAsia"/>
        </w:rPr>
        <w:t>同样，如果他在犯下那第一个罪后继续是一个公共的人，我们就不会像罗马书第5章的经文所说，因那一个悖逆，因那第一个悖逆的行为而成为罪人，而是我们必然会继承他所犯的一切罪。</w:t>
      </w:r>
    </w:p>
    <w:p w14:paraId="60985B9D">
      <w:pPr>
        <w:rPr>
          <w:rFonts w:hint="eastAsia"/>
        </w:rPr>
      </w:pPr>
      <w:r>
        <w:rPr>
          <w:rFonts w:hint="eastAsia"/>
        </w:rPr>
        <w:t>No, only that first act; and the reason is this: because when that was once done, when that sin was committed, that first act did cast our nature out of the road of holiness into the road of sin, corrupted our nature.</w:t>
      </w:r>
    </w:p>
    <w:p w14:paraId="5A115519">
      <w:pPr>
        <w:rPr>
          <w:rFonts w:hint="eastAsia"/>
        </w:rPr>
      </w:pPr>
      <w:r>
        <w:rPr>
          <w:rFonts w:hint="eastAsia"/>
        </w:rPr>
        <w:t>不，只是那第一个行为；其原因是：因为一旦那事做了，一旦那罪犯了，那第一个行为就将我们的本性从圣洁的道路抛入罪的道路，败坏了我们的本性。</w:t>
      </w:r>
    </w:p>
    <w:p w14:paraId="401F972F">
      <w:pPr>
        <w:rPr>
          <w:rFonts w:hint="eastAsia"/>
        </w:rPr>
      </w:pPr>
      <w:r>
        <w:rPr>
          <w:rFonts w:hint="eastAsia"/>
        </w:rPr>
        <w:t>So that it is clear he was a common person by virtue of that law that he should beget in his own likeness; for as soon as the corrupt image was stamped upon his heart by that first sin, he ceased to be a common person.</w:t>
      </w:r>
    </w:p>
    <w:p w14:paraId="1DDD4094">
      <w:pPr>
        <w:rPr>
          <w:rFonts w:hint="eastAsia"/>
        </w:rPr>
      </w:pPr>
      <w:r>
        <w:rPr>
          <w:rFonts w:hint="eastAsia"/>
        </w:rPr>
        <w:t>所以很清楚，他是凭着他应生养后代，形象与自己相似的那个律法而成为一个公共的人；因为一旦败坏的形象因那第一个罪印在他心上，他就不再是一个公共的人。</w:t>
      </w:r>
    </w:p>
    <w:p w14:paraId="5CAB5B40">
      <w:pPr>
        <w:rPr>
          <w:rFonts w:hint="eastAsia"/>
        </w:rPr>
      </w:pPr>
    </w:p>
    <w:p w14:paraId="544211A4">
      <w:pPr>
        <w:rPr>
          <w:rFonts w:hint="eastAsia"/>
        </w:rPr>
      </w:pPr>
      <w:r>
        <w:rPr>
          <w:rFonts w:hint="eastAsia"/>
        </w:rPr>
        <w:t>So that now it was not a mere act of prerogative in God, as some think, that Adam should be made a public person in that act of disobedience; but it is resolved into that principle of the law of nature, that he must beget his like; and it would not have been a sinful likeness that he should beget, if he had not been a public person in that first act that should make his nature so.</w:t>
      </w:r>
    </w:p>
    <w:p w14:paraId="294419E6">
      <w:pPr>
        <w:rPr>
          <w:rFonts w:hint="eastAsia"/>
        </w:rPr>
      </w:pPr>
      <w:r>
        <w:rPr>
          <w:rFonts w:hint="eastAsia"/>
        </w:rPr>
        <w:t>所以，现在亚当在那悖逆的行为中被造成一个公共的人，并非如某些人所想，是神一个纯粹的特权行为；而是归结于自然律的那个原则，即他必生养后代，形象与自己相似；如果他不是在那第一个使他本性如此的行为中成为一个公共的人，他就不会生出有罪的后代。</w:t>
      </w:r>
    </w:p>
    <w:p w14:paraId="2A2C1635">
      <w:pPr>
        <w:rPr>
          <w:rFonts w:hint="eastAsia"/>
        </w:rPr>
      </w:pPr>
      <w:r>
        <w:rPr>
          <w:rFonts w:hint="eastAsia"/>
        </w:rPr>
        <w:t>It is not by any positive law, as that of Moses was; for that law came after, and yet it was charged upon us, as I have before shewed, and therefore it must be founded upon, and resolved into a law of nature.</w:t>
      </w:r>
    </w:p>
    <w:p w14:paraId="5DE166F3">
      <w:pPr>
        <w:rPr>
          <w:rFonts w:hint="eastAsia"/>
        </w:rPr>
      </w:pPr>
      <w:r>
        <w:rPr>
          <w:rFonts w:hint="eastAsia"/>
        </w:rPr>
        <w:t>这不是凭任何成文法，如摩西的律法；因为那律法是后来才有的，然而罪已归到我们身上，如我前面已指出的，因此这必然是建立在，并归结于一个自然律上。</w:t>
      </w:r>
    </w:p>
    <w:p w14:paraId="02C3CD88">
      <w:pPr>
        <w:rPr>
          <w:rFonts w:hint="eastAsia"/>
        </w:rPr>
      </w:pPr>
      <w:r>
        <w:rPr>
          <w:rFonts w:hint="eastAsia"/>
        </w:rPr>
        <w:t>And that is the difference betwixt Christ and Adam.</w:t>
      </w:r>
    </w:p>
    <w:p w14:paraId="0B055861">
      <w:pPr>
        <w:rPr>
          <w:rFonts w:hint="eastAsia"/>
        </w:rPr>
      </w:pPr>
      <w:r>
        <w:rPr>
          <w:rFonts w:hint="eastAsia"/>
        </w:rPr>
        <w:t>这就是基督与亚当之间的区别。</w:t>
      </w:r>
    </w:p>
    <w:p w14:paraId="0FF5F9A5">
      <w:pPr>
        <w:rPr>
          <w:rFonts w:hint="eastAsia"/>
        </w:rPr>
      </w:pPr>
      <w:r>
        <w:rPr>
          <w:rFonts w:hint="eastAsia"/>
        </w:rPr>
        <w:t>God did distinctly deal with Christ; he told him he must be a head, and undertake for these and these persons; but you do not find that God did propound it distinctly to Adam.</w:t>
      </w:r>
    </w:p>
    <w:p w14:paraId="060B22D0">
      <w:pPr>
        <w:rPr>
          <w:rFonts w:hint="eastAsia"/>
        </w:rPr>
      </w:pPr>
      <w:r>
        <w:rPr>
          <w:rFonts w:hint="eastAsia"/>
        </w:rPr>
        <w:t>神与基督的交往是明确的；祂告诉祂，祂必须作一个元首，并为这些人担当；但你找不到神曾明确地向亚当提出这一点。</w:t>
      </w:r>
    </w:p>
    <w:p w14:paraId="260DE0A5">
      <w:pPr>
        <w:rPr>
          <w:rFonts w:hint="eastAsia"/>
        </w:rPr>
      </w:pPr>
      <w:r>
        <w:rPr>
          <w:rFonts w:hint="eastAsia"/>
        </w:rPr>
        <w:t>He never said to him, Look to yourself, what you do it is for your posterity; and if you eat of the forbidden fruit, not only you, but all that come of you shall die the death.</w:t>
      </w:r>
    </w:p>
    <w:p w14:paraId="641F080A">
      <w:pPr>
        <w:rPr>
          <w:rFonts w:hint="eastAsia"/>
        </w:rPr>
      </w:pPr>
      <w:r>
        <w:rPr>
          <w:rFonts w:hint="eastAsia"/>
        </w:rPr>
        <w:t>祂从未对他说，你要谨慎，你所做的都关乎你的后裔；如果你吃禁果，不仅你，而且所有从你而出的人都必定死。</w:t>
      </w:r>
    </w:p>
    <w:p w14:paraId="46EDB498">
      <w:pPr>
        <w:rPr>
          <w:rFonts w:hint="eastAsia"/>
        </w:rPr>
      </w:pPr>
      <w:r>
        <w:rPr>
          <w:rFonts w:hint="eastAsia"/>
        </w:rPr>
        <w:t>No, it needed not; for all men being to come of him, he being to convey his sinful image,—and that image could not be conveyed except he became guilty of a sinful act,—he must needs know that his posterity must be guilty of it if his image were conveyed.</w:t>
      </w:r>
    </w:p>
    <w:p w14:paraId="2C25D514">
      <w:pPr>
        <w:rPr>
          <w:rFonts w:hint="eastAsia"/>
        </w:rPr>
      </w:pPr>
      <w:r>
        <w:rPr>
          <w:rFonts w:hint="eastAsia"/>
        </w:rPr>
        <w:t>不，这不需要；因为所有人都将从他而出，他要传递他有罪的形象，——而那个形象若非他犯下一个有罪的行为就无法传递，——他必然知道，如果他的形象被传递，他的后裔必然对其有罪咎。</w:t>
      </w:r>
    </w:p>
    <w:p w14:paraId="0FBC0D49">
      <w:pPr>
        <w:rPr>
          <w:rFonts w:hint="eastAsia"/>
        </w:rPr>
      </w:pPr>
      <w:r>
        <w:rPr>
          <w:rFonts w:hint="eastAsia"/>
        </w:rPr>
        <w:t>So that it was necessarily resolved into the law of nature; although it was mixed, it was by God's appointment also that it should be so.</w:t>
      </w:r>
    </w:p>
    <w:p w14:paraId="49C0B957">
      <w:pPr>
        <w:rPr>
          <w:rFonts w:hint="eastAsia"/>
        </w:rPr>
      </w:pPr>
      <w:r>
        <w:rPr>
          <w:rFonts w:hint="eastAsia"/>
        </w:rPr>
        <w:t>所以，这必然归结于自然律；虽然它是混合的，它也是凭神的命定而如此。</w:t>
      </w:r>
    </w:p>
    <w:p w14:paraId="433E7AC5">
      <w:pPr>
        <w:rPr>
          <w:rFonts w:hint="eastAsia"/>
        </w:rPr>
      </w:pPr>
    </w:p>
    <w:p w14:paraId="55375093">
      <w:pPr>
        <w:rPr>
          <w:rFonts w:hint="eastAsia"/>
        </w:rPr>
      </w:pPr>
      <w:r>
        <w:rPr>
          <w:rFonts w:hint="eastAsia"/>
        </w:rPr>
        <w:t>So that now, to sum up this business: still, we see, we are children of wrath by nature.</w:t>
      </w:r>
    </w:p>
    <w:p w14:paraId="534516F7">
      <w:pPr>
        <w:rPr>
          <w:rFonts w:hint="eastAsia"/>
        </w:rPr>
      </w:pPr>
      <w:r>
        <w:rPr>
          <w:rFonts w:hint="eastAsia"/>
        </w:rPr>
        <w:t>所以，现在来总结这件事：我们仍然看到，我们本性上是可怒之子。</w:t>
      </w:r>
    </w:p>
    <w:p w14:paraId="69CD04C2">
      <w:pPr>
        <w:rPr>
          <w:rFonts w:hint="eastAsia"/>
        </w:rPr>
      </w:pPr>
      <w:r>
        <w:rPr>
          <w:rFonts w:hint="eastAsia"/>
        </w:rPr>
        <w:t>Whether we respect the corrupt sinful habit which we have inherent in us, conveyed to us by birth, or whether we respect the guilt of that act, it is still resolved into the law of nature, and generation or birth is but the channel to convey it, and our immediate parents are but the instruments of conveying it, the causes indeed without which it would not be conveyed; but it is the guilt of that first act of Adam, upon whom by nature and generation we all depended, and it is that first act of his that to the end of the world makes us sinners.</w:t>
      </w:r>
    </w:p>
    <w:p w14:paraId="4A58076D">
      <w:pPr>
        <w:rPr>
          <w:rFonts w:hint="eastAsia"/>
        </w:rPr>
      </w:pPr>
      <w:r>
        <w:rPr>
          <w:rFonts w:hint="eastAsia"/>
        </w:rPr>
        <w:t>无论我们看我们里面内在的，凭出生传递给我们的败坏有罪的习性，还是看那行为的罪咎，它都仍归结于自然律，而生育或出生只是传递它的管道，我们的直系父母只是传递它的工具，确实是没有他们就无法传递的原因；但这是亚当的那个第一个行为的罪咎，我们本性上并通过生育都依赖于他，正是他那个第一个行为直到世界的末了都使我们成为罪人。</w:t>
      </w:r>
    </w:p>
    <w:p w14:paraId="3735373F">
      <w:pPr>
        <w:rPr>
          <w:rFonts w:hint="eastAsia"/>
        </w:rPr>
      </w:pPr>
    </w:p>
    <w:p w14:paraId="7369CC8E">
      <w:pPr>
        <w:rPr>
          <w:rFonts w:hint="eastAsia"/>
        </w:rPr>
      </w:pPr>
      <w:r>
        <w:rPr>
          <w:rFonts w:hint="eastAsia"/>
        </w:rPr>
        <w:t>And so now I shall, in a word or two, gather up in a few propositions what I have said, and so pass over this point.</w:t>
      </w:r>
    </w:p>
    <w:p w14:paraId="2517D215">
      <w:pPr>
        <w:rPr>
          <w:rFonts w:hint="eastAsia"/>
        </w:rPr>
      </w:pPr>
      <w:r>
        <w:rPr>
          <w:rFonts w:hint="eastAsia"/>
        </w:rPr>
        <w:t>现在我将用一两句话，在几个命题中总结我所说的，然后讲过这一点。</w:t>
      </w:r>
    </w:p>
    <w:p w14:paraId="26A1A667">
      <w:pPr>
        <w:rPr>
          <w:rFonts w:hint="eastAsia"/>
        </w:rPr>
      </w:pPr>
      <w:r>
        <w:rPr>
          <w:rFonts w:hint="eastAsia"/>
        </w:rPr>
        <w:t>The sum of all I shall resolve into these three propositions:—</w:t>
      </w:r>
    </w:p>
    <w:p w14:paraId="0B1653B0">
      <w:pPr>
        <w:rPr>
          <w:rFonts w:hint="eastAsia"/>
        </w:rPr>
      </w:pPr>
      <w:r>
        <w:rPr>
          <w:rFonts w:hint="eastAsia"/>
        </w:rPr>
        <w:t>我将全部的要点归结为以下三个命题：—</w:t>
      </w:r>
    </w:p>
    <w:p w14:paraId="4C5CAFAB">
      <w:pPr>
        <w:rPr>
          <w:rFonts w:hint="eastAsia"/>
        </w:rPr>
      </w:pPr>
    </w:p>
    <w:p w14:paraId="7CA2E976">
      <w:pPr>
        <w:rPr>
          <w:rFonts w:hint="eastAsia"/>
        </w:rPr>
      </w:pPr>
      <w:r>
        <w:rPr>
          <w:rFonts w:hint="eastAsia"/>
        </w:rPr>
        <w:t>Prop. 1.—First, That generation is not the physical cause of our being sinful,—that is, it is not because a man hath sin propagated in the matter that comes from his parents; that is not it.</w:t>
      </w:r>
    </w:p>
    <w:p w14:paraId="183ABBE0">
      <w:pPr>
        <w:rPr>
          <w:rFonts w:hint="eastAsia"/>
        </w:rPr>
      </w:pPr>
      <w:r>
        <w:rPr>
          <w:rFonts w:hint="eastAsia"/>
        </w:rPr>
        <w:t>命题1：—首先，生育并非我们成为有罪的物质原因，——也就是说，并非因为一个人在从他父母而来的物质中繁衍了罪；不是这样。</w:t>
      </w:r>
    </w:p>
    <w:p w14:paraId="376427FE">
      <w:pPr>
        <w:rPr>
          <w:rFonts w:hint="eastAsia"/>
        </w:rPr>
      </w:pPr>
      <w:r>
        <w:rPr>
          <w:rFonts w:hint="eastAsia"/>
        </w:rPr>
        <w:t>But it is the common law that lies upon all creatures, and that lies upon man also, that like shall beget like.</w:t>
      </w:r>
    </w:p>
    <w:p w14:paraId="7286E916">
      <w:pPr>
        <w:rPr>
          <w:rFonts w:hint="eastAsia"/>
        </w:rPr>
      </w:pPr>
      <w:r>
        <w:rPr>
          <w:rFonts w:hint="eastAsia"/>
        </w:rPr>
        <w:t>而是那施于所有受造物，也施于人的普遍法则，即同类生同类。</w:t>
      </w:r>
    </w:p>
    <w:p w14:paraId="0A7F3061">
      <w:pPr>
        <w:rPr>
          <w:rFonts w:hint="eastAsia"/>
        </w:rPr>
      </w:pPr>
      <w:r>
        <w:rPr>
          <w:rFonts w:hint="eastAsia"/>
        </w:rPr>
        <w:t>Whether his soul be created by God, or whatever it be, yet notwithstanding, I say, it is the law of generation that doth it.</w:t>
      </w:r>
    </w:p>
    <w:p w14:paraId="1A769F0E">
      <w:pPr>
        <w:rPr>
          <w:rFonts w:hint="eastAsia"/>
        </w:rPr>
      </w:pPr>
      <w:r>
        <w:rPr>
          <w:rFonts w:hint="eastAsia"/>
        </w:rPr>
        <w:t>无论他的灵魂是神创造的，或是什么，然而，我说，是生育的法则如此行。</w:t>
      </w:r>
    </w:p>
    <w:p w14:paraId="0D854394">
      <w:pPr>
        <w:rPr>
          <w:rFonts w:hint="eastAsia"/>
        </w:rPr>
      </w:pPr>
    </w:p>
    <w:p w14:paraId="7897A721">
      <w:pPr>
        <w:rPr>
          <w:rFonts w:hint="eastAsia"/>
        </w:rPr>
      </w:pPr>
      <w:r>
        <w:rPr>
          <w:rFonts w:hint="eastAsia"/>
        </w:rPr>
        <w:t>Prop. 2.—Secondly, Generation is but the channel; it is the act of Adam's sin, and the first act of Adam's sin, whilst he stood a common person, being imputed to us, charged upon us, that makes us sinful.</w:t>
      </w:r>
    </w:p>
    <w:p w14:paraId="11D0FE69">
      <w:pPr>
        <w:rPr>
          <w:rFonts w:hint="eastAsia"/>
        </w:rPr>
      </w:pPr>
      <w:r>
        <w:rPr>
          <w:rFonts w:hint="eastAsia"/>
        </w:rPr>
        <w:t>命题2：—其次，生育只是管道；是亚当的罪行，是亚当在他作为公共的人时所犯的第一个罪行，被归到我们身上，加在我们身上，使我们成为有罪的。</w:t>
      </w:r>
    </w:p>
    <w:p w14:paraId="7CCD3673">
      <w:pPr>
        <w:rPr>
          <w:rFonts w:hint="eastAsia"/>
        </w:rPr>
      </w:pPr>
      <w:r>
        <w:rPr>
          <w:rFonts w:hint="eastAsia"/>
        </w:rPr>
        <w:t>Only, if you ask who they are that shall be made sinful; only those that come of Adam by generation, because it is by virtue of the law of generation that like shall beget like.</w:t>
      </w:r>
    </w:p>
    <w:p w14:paraId="63E7E373">
      <w:pPr>
        <w:rPr>
          <w:rFonts w:hint="eastAsia"/>
        </w:rPr>
      </w:pPr>
      <w:r>
        <w:rPr>
          <w:rFonts w:hint="eastAsia"/>
        </w:rPr>
        <w:t>只是，如果你问谁会成为有罪的；只有那些通过生育从亚当而出的人，因为这是凭着同类生同类的生育法则。</w:t>
      </w:r>
    </w:p>
    <w:p w14:paraId="371E2A7F">
      <w:pPr>
        <w:rPr>
          <w:rFonts w:hint="eastAsia"/>
        </w:rPr>
      </w:pPr>
      <w:r>
        <w:rPr>
          <w:rFonts w:hint="eastAsia"/>
        </w:rPr>
        <w:t>So that it is not, I say, that the children have an impure nature from an impure nature of the next parents; this is not simply it.</w:t>
      </w:r>
    </w:p>
    <w:p w14:paraId="6C618B0B">
      <w:pPr>
        <w:rPr>
          <w:rFonts w:hint="eastAsia"/>
        </w:rPr>
      </w:pPr>
      <w:r>
        <w:rPr>
          <w:rFonts w:hint="eastAsia"/>
        </w:rPr>
        <w:t>所以，我说，并非孩子们从最近父母的不洁本性中得到不洁的本性；并非单单如此。</w:t>
      </w:r>
    </w:p>
    <w:p w14:paraId="61E12DB1">
      <w:pPr>
        <w:rPr>
          <w:rFonts w:hint="eastAsia"/>
        </w:rPr>
      </w:pPr>
      <w:r>
        <w:rPr>
          <w:rFonts w:hint="eastAsia"/>
        </w:rPr>
        <w:t>Whether the soul be from the parents, as some hold, or immediately from God, it is all one, because it is the act of Adam's sin seizing upon a man, he being made a son of Adam, that pollutes him.</w:t>
      </w:r>
    </w:p>
    <w:p w14:paraId="2FBFE6CA">
      <w:pPr>
        <w:rPr>
          <w:rFonts w:hint="eastAsia"/>
        </w:rPr>
      </w:pPr>
      <w:r>
        <w:rPr>
          <w:rFonts w:hint="eastAsia"/>
        </w:rPr>
        <w:t>无论灵魂是来自父母，如某些人所主张的，还是直接来自神，都一样，因为是亚当的罪行抓住了一个人，他既成了亚当的后裔，那罪就玷污了他。</w:t>
      </w:r>
    </w:p>
    <w:p w14:paraId="4A262621">
      <w:pPr>
        <w:rPr>
          <w:rFonts w:hint="eastAsia"/>
        </w:rPr>
      </w:pPr>
      <w:r>
        <w:rPr>
          <w:rFonts w:hint="eastAsia"/>
        </w:rPr>
        <w:t>By one man's disobedience we are made sinful.</w:t>
      </w:r>
    </w:p>
    <w:p w14:paraId="6E2A0651">
      <w:pPr>
        <w:rPr>
          <w:rFonts w:hint="eastAsia"/>
        </w:rPr>
      </w:pPr>
      <w:r>
        <w:rPr>
          <w:rFonts w:hint="eastAsia"/>
        </w:rPr>
        <w:t>因一人的悖逆，我们成为罪人。</w:t>
      </w:r>
    </w:p>
    <w:p w14:paraId="4E648567">
      <w:pPr>
        <w:rPr>
          <w:rFonts w:hint="eastAsia"/>
        </w:rPr>
      </w:pPr>
      <w:r>
        <w:rPr>
          <w:rFonts w:hint="eastAsia"/>
        </w:rPr>
        <w:t>If the soul be made immediately by God, yet it being at the same instant that it is made united to the body; hence the guilt of Adam's sin, by virtue of that law of nature, seizeth upon it; and the guilt of it seizing thus upon that soul in this body, which is now made a son of Adam, the Lord making of it, withdraws his Spirit from it, from giving grace.</w:t>
      </w:r>
    </w:p>
    <w:p w14:paraId="0FEFE65B">
      <w:pPr>
        <w:rPr>
          <w:rFonts w:hint="eastAsia"/>
        </w:rPr>
      </w:pPr>
      <w:r>
        <w:rPr>
          <w:rFonts w:hint="eastAsia"/>
        </w:rPr>
        <w:t>如果灵魂是神直接造的，然而在它被造的同一瞬间就与身体联合；因此，亚当的罪咎，凭着那个自然律，就抓住它；它的罪咎就这样抓住这个身体里的那个灵魂，这身体现在成了亚当的后裔，主造了它，就从它收回祂的灵，不赐下恩典。</w:t>
      </w:r>
    </w:p>
    <w:p w14:paraId="090AA80B">
      <w:pPr>
        <w:rPr>
          <w:rFonts w:hint="eastAsia"/>
        </w:rPr>
      </w:pPr>
      <w:r>
        <w:rPr>
          <w:rFonts w:hint="eastAsia"/>
        </w:rPr>
        <w:t>Not that God is the author of it, but that sin cometh in between, and cutteth off the influence which God would have upon it, according to the original law of nature, to make it holy.</w:t>
      </w:r>
    </w:p>
    <w:p w14:paraId="336F61F8">
      <w:pPr>
        <w:rPr>
          <w:rFonts w:hint="eastAsia"/>
        </w:rPr>
      </w:pPr>
      <w:r>
        <w:rPr>
          <w:rFonts w:hint="eastAsia"/>
        </w:rPr>
        <w:t>并非神是罪的创始者，而是罪介入其间，切断了神本应按照原始的自然律，对其施加的影响，使其成为圣洁。</w:t>
      </w:r>
    </w:p>
    <w:p w14:paraId="5251C37A">
      <w:pPr>
        <w:rPr>
          <w:rFonts w:hint="eastAsia"/>
        </w:rPr>
      </w:pPr>
      <w:r>
        <w:rPr>
          <w:rFonts w:hint="eastAsia"/>
        </w:rPr>
        <w:t>And as sin caused God to withdraw his Spirit out of Adam, so it preventeth that God should bestow holiness upon this soul, which is made a man as soon as made a soul.</w:t>
      </w:r>
    </w:p>
    <w:p w14:paraId="1A9D6350">
      <w:pPr>
        <w:rPr>
          <w:rFonts w:hint="eastAsia"/>
        </w:rPr>
      </w:pPr>
      <w:r>
        <w:rPr>
          <w:rFonts w:hint="eastAsia"/>
        </w:rPr>
        <w:t>正如罪导致神从亚当收回祂的灵，罪也阻止神将圣洁赐给这个灵魂，这个灵魂一被造成就成了人。</w:t>
      </w:r>
    </w:p>
    <w:p w14:paraId="553DA71B">
      <w:pPr>
        <w:rPr>
          <w:rFonts w:hint="eastAsia"/>
        </w:rPr>
      </w:pPr>
      <w:r>
        <w:rPr>
          <w:rFonts w:hint="eastAsia"/>
        </w:rPr>
        <w:t>So that you need not trouble yourselves about those questions, whether the soul be ex traduce, &amp;c. For all those questions suppose that the matter of our nature is corrupted from our parents, and so is derived unto us.</w:t>
      </w:r>
    </w:p>
    <w:p w14:paraId="2409E5B0">
      <w:pPr>
        <w:rPr>
          <w:rFonts w:hint="eastAsia"/>
        </w:rPr>
      </w:pPr>
      <w:r>
        <w:rPr>
          <w:rFonts w:hint="eastAsia"/>
        </w:rPr>
        <w:t>所以你们无需为那些问题烦恼，即灵魂是否是ex traduce（拉丁文，意为遗传）等等。因为所有那些问题都假设我们本性的物质是从我们父母那里败坏的，并因此遗传给我们。</w:t>
      </w:r>
    </w:p>
    <w:p w14:paraId="749003F0">
      <w:pPr>
        <w:rPr>
          <w:rFonts w:hint="eastAsia"/>
        </w:rPr>
      </w:pPr>
      <w:r>
        <w:rPr>
          <w:rFonts w:hint="eastAsia"/>
        </w:rPr>
        <w:t>But it doth not lie in that, but in the guilt of Adam's act, and that is it which makes sinners to the end of the world.</w:t>
      </w:r>
    </w:p>
    <w:p w14:paraId="47F5089A">
      <w:pPr>
        <w:rPr>
          <w:rFonts w:hint="eastAsia"/>
        </w:rPr>
      </w:pPr>
      <w:r>
        <w:rPr>
          <w:rFonts w:hint="eastAsia"/>
        </w:rPr>
        <w:t>但问题不在于此，而在于亚当行为的罪咎，正是那罪咎使人直到世界的末了都成为罪人。</w:t>
      </w:r>
    </w:p>
    <w:p w14:paraId="07A4A2A2">
      <w:pPr>
        <w:rPr>
          <w:rFonts w:hint="eastAsia"/>
        </w:rPr>
      </w:pPr>
    </w:p>
    <w:p w14:paraId="4BF40141">
      <w:pPr>
        <w:rPr>
          <w:rFonts w:hint="eastAsia"/>
        </w:rPr>
      </w:pPr>
      <w:r>
        <w:rPr>
          <w:rFonts w:hint="eastAsia"/>
        </w:rPr>
        <w:t>Prop. 3.—Thirdly, That Adam was by the law of nature a common person, and therefore we come to be guilty of that first act by which our nature was defiled.</w:t>
      </w:r>
    </w:p>
    <w:p w14:paraId="0BBD203D">
      <w:pPr>
        <w:rPr>
          <w:rFonts w:hint="eastAsia"/>
        </w:rPr>
      </w:pPr>
      <w:r>
        <w:rPr>
          <w:rFonts w:hint="eastAsia"/>
        </w:rPr>
        <w:t>命题3：—第三，亚当是凭着自然律成为一个公共的人，因此我们对那玷污我们本性的第一个行为有罪咎。</w:t>
      </w:r>
    </w:p>
    <w:p w14:paraId="5DEAE765">
      <w:pPr>
        <w:rPr>
          <w:rFonts w:hint="eastAsia"/>
        </w:rPr>
      </w:pPr>
    </w:p>
    <w:p w14:paraId="0A8E1AA6">
      <w:pPr>
        <w:rPr>
          <w:rFonts w:hint="eastAsia"/>
        </w:rPr>
      </w:pPr>
      <w:r>
        <w:rPr>
          <w:rFonts w:hint="eastAsia"/>
        </w:rPr>
        <w:t>And so now I have explained this thing, as far as to me the Scripture doth give leave, as briefly as I could.</w:t>
      </w:r>
    </w:p>
    <w:p w14:paraId="1D7E8F34">
      <w:pPr>
        <w:rPr>
          <w:rFonts w:hint="eastAsia"/>
        </w:rPr>
      </w:pPr>
      <w:r>
        <w:rPr>
          <w:rFonts w:hint="eastAsia"/>
        </w:rPr>
        <w:t>现在我已经解释了这件事，就圣经允许我的范围，尽我所能地简要说明。</w:t>
      </w:r>
    </w:p>
    <w:p w14:paraId="10EFCB59">
      <w:pPr>
        <w:rPr>
          <w:rFonts w:hint="eastAsia"/>
        </w:rPr>
      </w:pPr>
    </w:p>
    <w:p w14:paraId="501A7500">
      <w:pPr>
        <w:rPr>
          <w:rFonts w:hint="eastAsia"/>
        </w:rPr>
      </w:pPr>
      <w:r>
        <w:rPr>
          <w:rFonts w:hint="eastAsia"/>
        </w:rPr>
        <w:t>Let me but add this: Hence it comes to pass that Jesus Christ comes not to be tainted with original sin.</w:t>
      </w:r>
    </w:p>
    <w:p w14:paraId="124B72C1">
      <w:pPr>
        <w:rPr>
          <w:rFonts w:hint="eastAsia"/>
        </w:rPr>
      </w:pPr>
      <w:r>
        <w:rPr>
          <w:rFonts w:hint="eastAsia"/>
        </w:rPr>
        <w:t>让我再补充一点：因此，耶稣基督没有被原罪所玷污。</w:t>
      </w:r>
    </w:p>
    <w:p w14:paraId="6895E9F3">
      <w:pPr>
        <w:rPr>
          <w:rFonts w:hint="eastAsia"/>
        </w:rPr>
      </w:pPr>
      <w:r>
        <w:rPr>
          <w:rFonts w:hint="eastAsia"/>
        </w:rPr>
        <w:t>The matter of his body, he had it in the womb of the virgin; for he was in that respect the son of Adam, but he came not from Adam according to the law of nature, that is, by generation; and therefore Adam was not a common person to represent him.</w:t>
      </w:r>
    </w:p>
    <w:p w14:paraId="063587A1">
      <w:pPr>
        <w:rPr>
          <w:rFonts w:hint="eastAsia"/>
        </w:rPr>
      </w:pPr>
      <w:r>
        <w:rPr>
          <w:rFonts w:hint="eastAsia"/>
        </w:rPr>
        <w:t>祂身体的物质，祂是在童女的腹中得的；因为祂在那方面是亚当的后裔，但祂不是按照自然律，即通过生育，从亚当而来；因此亚当不是一个代表祂的公共的人。</w:t>
      </w:r>
    </w:p>
    <w:p w14:paraId="71B14B78">
      <w:pPr>
        <w:rPr>
          <w:rFonts w:hint="eastAsia"/>
        </w:rPr>
      </w:pPr>
      <w:r>
        <w:rPr>
          <w:rFonts w:hint="eastAsia"/>
        </w:rPr>
        <w:t>For the ground of Adam's being a common person was, that he was to beget his like, and his nature was to be propagated by generation.</w:t>
      </w:r>
    </w:p>
    <w:p w14:paraId="4D22EB52">
      <w:pPr>
        <w:rPr>
          <w:rFonts w:hint="eastAsia"/>
        </w:rPr>
      </w:pPr>
      <w:r>
        <w:rPr>
          <w:rFonts w:hint="eastAsia"/>
        </w:rPr>
        <w:t>因为亚当成为一个公共的人的根据是，他要生养后代，形象与自己相似，他的本性要通过生育来繁衍。</w:t>
      </w:r>
    </w:p>
    <w:p w14:paraId="648E2D94">
      <w:pPr>
        <w:rPr>
          <w:rFonts w:hint="eastAsia"/>
        </w:rPr>
      </w:pPr>
      <w:r>
        <w:rPr>
          <w:rFonts w:hint="eastAsia"/>
        </w:rPr>
        <w:t>Now Christ was not to come of him by generation; hence therefore our Saviour Christ is separated from sinners, as Heb. 7:26 hath it.</w:t>
      </w:r>
    </w:p>
    <w:p w14:paraId="2AC69596">
      <w:pPr>
        <w:rPr>
          <w:rFonts w:hint="eastAsia"/>
        </w:rPr>
      </w:pPr>
      <w:r>
        <w:rPr>
          <w:rFonts w:hint="eastAsia"/>
        </w:rPr>
        <w:t>现在基督不是通过生育从他而来；因此，我们的救主基督是与罪人隔开的，如希伯来书7章26节所说。</w:t>
      </w:r>
    </w:p>
    <w:p w14:paraId="24A3C040">
      <w:pPr>
        <w:rPr>
          <w:rFonts w:hint="eastAsia"/>
        </w:rPr>
      </w:pPr>
      <w:r>
        <w:rPr>
          <w:rFonts w:hint="eastAsia"/>
        </w:rPr>
        <w:t>He had a mother, and his mother conceived him; but she did not conceive him in sin, because it was not by the way of generation: for he was conceived by the Holy Ghost, the text saith so, Matt. 1:20.</w:t>
      </w:r>
    </w:p>
    <w:p w14:paraId="20D4D5EE">
      <w:pPr>
        <w:rPr>
          <w:rFonts w:hint="eastAsia"/>
        </w:rPr>
      </w:pPr>
      <w:r>
        <w:rPr>
          <w:rFonts w:hint="eastAsia"/>
        </w:rPr>
        <w:t>祂有母亲，祂的母亲怀了祂；但她不是在罪里怀了祂，因为那不是通过生育的方式：因为祂是因圣灵感孕，马太福音1章20节的经文是这样说的。</w:t>
      </w:r>
    </w:p>
    <w:p w14:paraId="5D9DFD3F">
      <w:pPr>
        <w:rPr>
          <w:rFonts w:hint="eastAsia"/>
        </w:rPr>
      </w:pPr>
      <w:r>
        <w:rPr>
          <w:rFonts w:hint="eastAsia"/>
        </w:rPr>
        <w:t>The Holy Ghost did articulate (whereas the spirits of the father do it in ordinary generation) that body of Christ.</w:t>
      </w:r>
    </w:p>
    <w:p w14:paraId="1A7C5908">
      <w:pPr>
        <w:rPr>
          <w:rFonts w:hint="eastAsia"/>
        </w:rPr>
      </w:pPr>
      <w:r>
        <w:rPr>
          <w:rFonts w:hint="eastAsia"/>
        </w:rPr>
        <w:t>圣灵塑造了（而在普通生育中是父亲的精气所为）基督的那个身体。</w:t>
      </w:r>
    </w:p>
    <w:p w14:paraId="5D601EA9">
      <w:pPr>
        <w:rPr>
          <w:rFonts w:hint="eastAsia"/>
        </w:rPr>
      </w:pPr>
      <w:r>
        <w:rPr>
          <w:rFonts w:hint="eastAsia"/>
        </w:rPr>
        <w:t>'A body hast thou framed me,' saith he, Heb. 10:5.</w:t>
      </w:r>
    </w:p>
    <w:p w14:paraId="4B013A84">
      <w:pPr>
        <w:rPr>
          <w:rFonts w:hint="eastAsia"/>
        </w:rPr>
      </w:pPr>
      <w:r>
        <w:rPr>
          <w:rFonts w:hint="eastAsia"/>
        </w:rPr>
        <w:t>祂说：“身体你曾为我预备”，希伯来书10章5节。</w:t>
      </w:r>
    </w:p>
    <w:p w14:paraId="2CC27C06">
      <w:pPr>
        <w:rPr>
          <w:rFonts w:hint="eastAsia"/>
        </w:rPr>
      </w:pPr>
      <w:r>
        <w:rPr>
          <w:rFonts w:hint="eastAsia"/>
        </w:rPr>
        <w:t>Therefore he is said to be 'made of a woman,' not begotten of a woman, in Gal. 4:4.</w:t>
      </w:r>
    </w:p>
    <w:p w14:paraId="7043B741">
      <w:pPr>
        <w:rPr>
          <w:rFonts w:hint="eastAsia"/>
        </w:rPr>
      </w:pPr>
      <w:r>
        <w:rPr>
          <w:rFonts w:hint="eastAsia"/>
        </w:rPr>
        <w:t>因此，加拉太书4章4节说祂是“为女子所生”，而不是从女子所生。</w:t>
      </w:r>
    </w:p>
    <w:p w14:paraId="1A98CFA3">
      <w:pPr>
        <w:rPr>
          <w:rFonts w:hint="eastAsia"/>
        </w:rPr>
      </w:pPr>
      <w:r>
        <w:rPr>
          <w:rFonts w:hint="eastAsia"/>
        </w:rPr>
        <w:t>And therefore he came not under (and it was well for us he did not) the law of generation; hence he escapeth being defiled with original sin.</w:t>
      </w:r>
    </w:p>
    <w:p w14:paraId="3EA90825">
      <w:pPr>
        <w:rPr>
          <w:rFonts w:hint="eastAsia"/>
        </w:rPr>
      </w:pPr>
      <w:r>
        <w:rPr>
          <w:rFonts w:hint="eastAsia"/>
        </w:rPr>
        <w:t>因此祂没有（对我们来说幸好祂没有）受制于生育的法则；因此祂免于被原罪所玷污。</w:t>
      </w:r>
    </w:p>
    <w:p w14:paraId="1A7D3411">
      <w:pPr>
        <w:rPr>
          <w:rFonts w:hint="eastAsia"/>
        </w:rPr>
      </w:pPr>
      <w:r>
        <w:rPr>
          <w:rFonts w:hint="eastAsia"/>
        </w:rPr>
        <w:t>And hence Adam is not a common person to him; no, he was ordained a common person before Adam was made one, for Adam was his type.</w:t>
      </w:r>
    </w:p>
    <w:p w14:paraId="0DB540F3">
      <w:pPr>
        <w:rPr>
          <w:rFonts w:hint="eastAsia"/>
        </w:rPr>
      </w:pPr>
      <w:r>
        <w:rPr>
          <w:rFonts w:hint="eastAsia"/>
        </w:rPr>
        <w:t>因此亚当不是祂的公共的人；不，祂在亚当被造成一个之前就被命定为一个公共的人，因为亚当是祂的预表。</w:t>
      </w:r>
    </w:p>
    <w:p w14:paraId="46726312">
      <w:pPr>
        <w:rPr>
          <w:rFonts w:hint="eastAsia"/>
        </w:rPr>
      </w:pPr>
      <w:r>
        <w:rPr>
          <w:rFonts w:hint="eastAsia"/>
        </w:rPr>
        <w:t>And therefore things are ordered so that he should not come by generation, because he was to be a head of a second sort; and therefore he is called the second man, as Adam is the first.</w:t>
      </w:r>
    </w:p>
    <w:p w14:paraId="6447AC53">
      <w:pPr>
        <w:rPr>
          <w:rFonts w:hint="eastAsia"/>
        </w:rPr>
      </w:pPr>
      <w:r>
        <w:rPr>
          <w:rFonts w:hint="eastAsia"/>
        </w:rPr>
        <w:t>因此，事情被如此安排，以致祂不应通过生育而来，因为祂要作第二类的元首；因此祂被称为第二个人，正如亚当是第一个人。</w:t>
      </w:r>
    </w:p>
    <w:p w14:paraId="00562806">
      <w:pPr>
        <w:rPr>
          <w:rFonts w:hint="eastAsia"/>
        </w:rPr>
      </w:pPr>
    </w:p>
    <w:p w14:paraId="4E14A9E7">
      <w:pPr>
        <w:rPr>
          <w:rFonts w:hint="eastAsia"/>
        </w:rPr>
      </w:pPr>
      <w:r>
        <w:rPr>
          <w:rFonts w:hint="eastAsia"/>
        </w:rPr>
        <w:t>And let me add this likewise for our comforts: That Christ, because he would take away original sin in us, he came as near as possibly could be, so us to escape pollution.</w:t>
      </w:r>
    </w:p>
    <w:p w14:paraId="71772E52">
      <w:pPr>
        <w:rPr>
          <w:rFonts w:hint="eastAsia"/>
        </w:rPr>
      </w:pPr>
      <w:r>
        <w:rPr>
          <w:rFonts w:hint="eastAsia"/>
        </w:rPr>
        <w:t>让我再补充这一点，为要安慰我们：基督，因为祂要除去我们里面的原罪，祂就尽可能地靠近我们，以便我们能逃离玷污。</w:t>
      </w:r>
    </w:p>
    <w:p w14:paraId="40CA775A">
      <w:pPr>
        <w:rPr>
          <w:rFonts w:hint="eastAsia"/>
        </w:rPr>
      </w:pPr>
      <w:r>
        <w:rPr>
          <w:rFonts w:hint="eastAsia"/>
        </w:rPr>
        <w:t>He would be made of the same matter we were made off; he would be made in the womb of a virgin; he would be conceived; and he took upon him too the likeness of sinful flesh, with all the frailties of it, as like sinful flesh every way as could be.</w:t>
      </w:r>
    </w:p>
    <w:p w14:paraId="317DD20C">
      <w:pPr>
        <w:rPr>
          <w:rFonts w:hint="eastAsia"/>
        </w:rPr>
      </w:pPr>
      <w:r>
        <w:rPr>
          <w:rFonts w:hint="eastAsia"/>
        </w:rPr>
        <w:t>祂愿由我们所由造成的同样物质所造；祂愿在童女的腹中被造；祂愿被怀胎；祂也取了罪身的形状，连同其一切的软弱，在各方面都尽可能地像罪身。</w:t>
      </w:r>
    </w:p>
    <w:p w14:paraId="34A38C40">
      <w:pPr>
        <w:rPr>
          <w:rFonts w:hint="eastAsia"/>
        </w:rPr>
      </w:pPr>
      <w:r>
        <w:rPr>
          <w:rFonts w:hint="eastAsia"/>
        </w:rPr>
        <w:t>Nay, he would have his mother go and be purified, as if she had brought forth an unclean son; for the law in Leviticus was, to shew the impurity of our birth, that the mother was to be purified.</w:t>
      </w:r>
    </w:p>
    <w:p w14:paraId="38294401">
      <w:pPr>
        <w:rPr>
          <w:rFonts w:hint="eastAsia"/>
        </w:rPr>
      </w:pPr>
      <w:r>
        <w:rPr>
          <w:rFonts w:hint="eastAsia"/>
        </w:rPr>
        <w:t>不，祂还让祂的母亲去行洁净礼，仿佛她生了一个不洁的儿子；因为利未记中的律法，是为了显明我们出生的不洁，即母亲要被洁净。</w:t>
      </w:r>
    </w:p>
    <w:p w14:paraId="4364DA11">
      <w:pPr>
        <w:rPr>
          <w:rFonts w:hint="eastAsia"/>
        </w:rPr>
      </w:pPr>
      <w:r>
        <w:rPr>
          <w:rFonts w:hint="eastAsia"/>
        </w:rPr>
        <w:t>Nay, and not only so, but he was circumcised, as if he had had original sin to be cut off as well as we.</w:t>
      </w:r>
    </w:p>
    <w:p w14:paraId="4488CE7D">
      <w:pPr>
        <w:rPr>
          <w:rFonts w:hint="eastAsia"/>
        </w:rPr>
      </w:pPr>
      <w:r>
        <w:rPr>
          <w:rFonts w:hint="eastAsia"/>
        </w:rPr>
        <w:t>不，不仅如此，祂还受了割礼，仿佛祂也像我们一样，有原罪需要被割除。</w:t>
      </w:r>
    </w:p>
    <w:p w14:paraId="1A221EBA">
      <w:pPr>
        <w:rPr>
          <w:rFonts w:hint="eastAsia"/>
        </w:rPr>
      </w:pPr>
      <w:r>
        <w:rPr>
          <w:rFonts w:hint="eastAsia"/>
        </w:rPr>
        <w:t>What was all this for?</w:t>
      </w:r>
    </w:p>
    <w:p w14:paraId="1028D6C5">
      <w:pPr>
        <w:rPr>
          <w:rFonts w:hint="eastAsia"/>
        </w:rPr>
      </w:pPr>
      <w:r>
        <w:rPr>
          <w:rFonts w:hint="eastAsia"/>
        </w:rPr>
        <w:t>这一切是为了什么？</w:t>
      </w:r>
    </w:p>
    <w:p w14:paraId="7CE8EB98">
      <w:pPr>
        <w:rPr>
          <w:rFonts w:hint="eastAsia"/>
        </w:rPr>
      </w:pPr>
      <w:r>
        <w:rPr>
          <w:rFonts w:hint="eastAsia"/>
        </w:rPr>
        <w:t>The Apostle tells us, Col. 2:11, we were circumcised in Christ, that the body of sin might be cut off by the circumcision of Christ.</w:t>
      </w:r>
    </w:p>
    <w:p w14:paraId="1C2E84CB">
      <w:pPr>
        <w:rPr>
          <w:rFonts w:hint="eastAsia"/>
        </w:rPr>
      </w:pPr>
      <w:r>
        <w:rPr>
          <w:rFonts w:hint="eastAsia"/>
        </w:rPr>
        <w:t>使徒告诉我们，歌罗西书2章11节，我们在基督里受了割礼，使罪身被基督的割礼所脱去。</w:t>
      </w:r>
    </w:p>
    <w:p w14:paraId="35D6F6D7">
      <w:pPr>
        <w:rPr>
          <w:rFonts w:hint="eastAsia"/>
        </w:rPr>
      </w:pPr>
      <w:r>
        <w:rPr>
          <w:rFonts w:hint="eastAsia"/>
        </w:rPr>
        <w:t>It was that he might take away this original corruption, which we had from the first Adam.</w:t>
      </w:r>
    </w:p>
    <w:p w14:paraId="0B9C34BB">
      <w:pPr>
        <w:rPr>
          <w:rFonts w:hint="eastAsia"/>
        </w:rPr>
      </w:pPr>
      <w:r>
        <w:rPr>
          <w:rFonts w:hint="eastAsia"/>
        </w:rPr>
        <w:t>这是为了祂可以除去这个我们从第一个亚当那里得来的原始败坏。</w:t>
      </w:r>
    </w:p>
    <w:p w14:paraId="0D8EA63A">
      <w:pPr>
        <w:rPr>
          <w:rFonts w:hint="eastAsia"/>
        </w:rPr>
      </w:pPr>
    </w:p>
    <w:p w14:paraId="3FD2B9EC">
      <w:pPr>
        <w:rPr>
          <w:rFonts w:hint="eastAsia"/>
        </w:rPr>
      </w:pPr>
      <w:r>
        <w:rPr>
          <w:rFonts w:hint="eastAsia"/>
        </w:rPr>
        <w:t>Now then, having explained this, I come to some observations.</w:t>
      </w:r>
    </w:p>
    <w:p w14:paraId="1EA79016">
      <w:pPr>
        <w:rPr>
          <w:rFonts w:hint="eastAsia"/>
        </w:rPr>
      </w:pPr>
      <w:r>
        <w:rPr>
          <w:rFonts w:hint="eastAsia"/>
        </w:rPr>
        <w:t>那么，现在解释了这一点，我来讲一些观察。</w:t>
      </w:r>
    </w:p>
    <w:p w14:paraId="49AF26C2">
      <w:pPr>
        <w:rPr>
          <w:rFonts w:hint="eastAsia"/>
        </w:rPr>
      </w:pPr>
    </w:p>
    <w:p w14:paraId="06E4EB5C">
      <w:pPr>
        <w:rPr>
          <w:rFonts w:hint="eastAsia"/>
        </w:rPr>
      </w:pPr>
      <w:r>
        <w:rPr>
          <w:rFonts w:hint="eastAsia"/>
        </w:rPr>
        <w:t>Obs. 1.—The first is this, which is the Apostle's scope here: That we should get our hearts humbled for the sin of our nature, and for the sin of Adam which by generation corrupteth our nature to the end of the world, whereof we are guilty.</w:t>
      </w:r>
    </w:p>
    <w:p w14:paraId="4E9686E2">
      <w:pPr>
        <w:rPr>
          <w:rFonts w:hint="eastAsia"/>
        </w:rPr>
      </w:pPr>
      <w:r>
        <w:rPr>
          <w:rFonts w:hint="eastAsia"/>
        </w:rPr>
        <w:t>观察1：—第一个是这个，这是使徒在此的旨意：我们应为我们本性的罪，为亚当的罪，即那通过生育败坏我们本性直到世界末了的罪，我们对其有罪咎，而使我们的心谦卑。</w:t>
      </w:r>
    </w:p>
    <w:p w14:paraId="01A079E8">
      <w:pPr>
        <w:rPr>
          <w:rFonts w:hint="eastAsia"/>
        </w:rPr>
      </w:pPr>
      <w:r>
        <w:rPr>
          <w:rFonts w:hint="eastAsia"/>
        </w:rPr>
        <w:t>This is that which is the great corrupter of us, it is the greatest cause of all the rest.</w:t>
      </w:r>
    </w:p>
    <w:p w14:paraId="4860ABE0">
      <w:pPr>
        <w:rPr>
          <w:rFonts w:hint="eastAsia"/>
        </w:rPr>
      </w:pPr>
      <w:r>
        <w:rPr>
          <w:rFonts w:hint="eastAsia"/>
        </w:rPr>
        <w:t>这是那极大地败坏我们的，是所有其余罪恶的最大原因。</w:t>
      </w:r>
    </w:p>
    <w:p w14:paraId="609CDBC2">
      <w:pPr>
        <w:rPr>
          <w:rFonts w:hint="eastAsia"/>
        </w:rPr>
      </w:pPr>
      <w:r>
        <w:rPr>
          <w:rFonts w:hint="eastAsia"/>
        </w:rPr>
        <w:t>You know, David, in Ps. 51, hath recourse to it, as to the spring of all his actual defilements.</w:t>
      </w:r>
    </w:p>
    <w:p w14:paraId="372B30DC">
      <w:pPr>
        <w:rPr>
          <w:rFonts w:hint="eastAsia"/>
        </w:rPr>
      </w:pPr>
      <w:r>
        <w:rPr>
          <w:rFonts w:hint="eastAsia"/>
        </w:rPr>
        <w:t>你们知道，大卫在诗篇第51篇中，追溯到它，作为他一切实际玷污的源头。</w:t>
      </w:r>
    </w:p>
    <w:p w14:paraId="06F28D58">
      <w:pPr>
        <w:rPr>
          <w:rFonts w:hint="eastAsia"/>
        </w:rPr>
      </w:pPr>
      <w:r>
        <w:rPr>
          <w:rFonts w:hint="eastAsia"/>
        </w:rPr>
        <w:t>'In sin,' saith he, 'hath my mother conceived me;' and he puts a 'behold' upon it, because his soul was eminently humbled for it.</w:t>
      </w:r>
    </w:p>
    <w:p w14:paraId="1239516D">
      <w:pPr>
        <w:rPr>
          <w:rFonts w:hint="eastAsia"/>
        </w:rPr>
      </w:pPr>
      <w:r>
        <w:rPr>
          <w:rFonts w:hint="eastAsia"/>
        </w:rPr>
        <w:t>他说：“我母亲在罪里怀了我”；他在此加上一个“看哪”，因为他的灵魂为此而极其谦卑。</w:t>
      </w:r>
    </w:p>
    <w:p w14:paraId="14D6D56E">
      <w:pPr>
        <w:rPr>
          <w:rFonts w:hint="eastAsia"/>
        </w:rPr>
      </w:pPr>
      <w:r>
        <w:rPr>
          <w:rFonts w:hint="eastAsia"/>
        </w:rPr>
        <w:t>It is the cause, and the greatest cause.</w:t>
      </w:r>
    </w:p>
    <w:p w14:paraId="3D755187">
      <w:pPr>
        <w:rPr>
          <w:rFonts w:hint="eastAsia"/>
        </w:rPr>
      </w:pPr>
      <w:r>
        <w:rPr>
          <w:rFonts w:hint="eastAsia"/>
        </w:rPr>
        <w:t>它是原因，并且是最大的原因。</w:t>
      </w:r>
    </w:p>
    <w:p w14:paraId="699A5F8D">
      <w:pPr>
        <w:rPr>
          <w:rFonts w:hint="eastAsia"/>
        </w:rPr>
      </w:pPr>
      <w:r>
        <w:rPr>
          <w:rFonts w:hint="eastAsia"/>
        </w:rPr>
        <w:t>Do but take a poisonous root, and you shall find more venom in the root than in all the branches that spring from it.</w:t>
      </w:r>
    </w:p>
    <w:p w14:paraId="174AA2A8">
      <w:pPr>
        <w:rPr>
          <w:rFonts w:hint="eastAsia"/>
        </w:rPr>
      </w:pPr>
      <w:r>
        <w:rPr>
          <w:rFonts w:hint="eastAsia"/>
        </w:rPr>
        <w:t>只要拿一个有毒的根，你会发现根里的毒液比从它生出的所有枝条里的都多。</w:t>
      </w:r>
    </w:p>
    <w:p w14:paraId="3C9030E0">
      <w:pPr>
        <w:rPr>
          <w:rFonts w:hint="eastAsia"/>
        </w:rPr>
      </w:pPr>
      <w:r>
        <w:rPr>
          <w:rFonts w:hint="eastAsia"/>
        </w:rPr>
        <w:t>There is a greater contrariety betwixt God and us in that our nature is defiled, than that our actions are sinful.</w:t>
      </w:r>
    </w:p>
    <w:p w14:paraId="76DB5F1D">
      <w:pPr>
        <w:rPr>
          <w:rFonts w:hint="eastAsia"/>
        </w:rPr>
      </w:pPr>
      <w:r>
        <w:rPr>
          <w:rFonts w:hint="eastAsia"/>
        </w:rPr>
        <w:t>在我们本性被玷污这件事上，神与我们之间的对立，比我们行为有罪这件事上的对立更大。</w:t>
      </w:r>
    </w:p>
    <w:p w14:paraId="0625C042">
      <w:pPr>
        <w:rPr>
          <w:rFonts w:hint="eastAsia"/>
        </w:rPr>
      </w:pPr>
      <w:r>
        <w:rPr>
          <w:rFonts w:hint="eastAsia"/>
        </w:rPr>
        <w:t>For as holiness that is in the nature of God is greater and deeper, and a higher holiness, than that holiness that is in his actions, or in what is done by him,—for that is an essential holiness, the other is but a manifestative holiness,—so there is a greater sinfulness that is in our nature than is simply in our actions.</w:t>
      </w:r>
    </w:p>
    <w:p w14:paraId="16E1476E">
      <w:pPr>
        <w:rPr>
          <w:rFonts w:hint="eastAsia"/>
        </w:rPr>
      </w:pPr>
      <w:r>
        <w:rPr>
          <w:rFonts w:hint="eastAsia"/>
        </w:rPr>
        <w:t>因为正如在神本性中的圣洁，比在祂行为中或祂所做之事中的圣洁更伟大、更深邃、更崇高，——因为前者是本质的圣洁，后者只是彰显的圣洁，——同样，在我们本性中的罪性比单单在我们行为中的罪性更大。</w:t>
      </w:r>
    </w:p>
    <w:p w14:paraId="1CD264BB">
      <w:pPr>
        <w:rPr>
          <w:rFonts w:hint="eastAsia"/>
        </w:rPr>
      </w:pPr>
      <w:r>
        <w:rPr>
          <w:rFonts w:hint="eastAsia"/>
        </w:rPr>
        <w:t>You shall find, in Isa 64:6, that the church there, when they humbled themselves, they do not only say that their righteousness was as a menstruous cloth, but they themselves cry out of their persons.</w:t>
      </w:r>
    </w:p>
    <w:p w14:paraId="43D2F14E">
      <w:pPr>
        <w:rPr>
          <w:rFonts w:hint="eastAsia"/>
        </w:rPr>
      </w:pPr>
      <w:r>
        <w:rPr>
          <w:rFonts w:hint="eastAsia"/>
        </w:rPr>
        <w:t>你们会在以赛亚书64章6节发现，那里的教会，当他们谦卑自己时，他们不仅说他们的义都像污秽的衣服，而且他们自己也为他们的为人哀哭。</w:t>
      </w:r>
    </w:p>
    <w:p w14:paraId="536205AE">
      <w:pPr>
        <w:rPr>
          <w:rFonts w:hint="eastAsia"/>
        </w:rPr>
      </w:pPr>
      <w:r>
        <w:rPr>
          <w:rFonts w:hint="eastAsia"/>
        </w:rPr>
        <w:t>'We are all,' say they, 'as an unclean thing;' and then follows, 'and our righteousness as a menstruous cloth.'</w:t>
      </w:r>
    </w:p>
    <w:p w14:paraId="5915A69D">
      <w:pPr>
        <w:rPr>
          <w:rFonts w:hint="eastAsia"/>
        </w:rPr>
      </w:pPr>
      <w:r>
        <w:rPr>
          <w:rFonts w:hint="eastAsia"/>
        </w:rPr>
        <w:t>他们说：“我们都像不洁净的人”；接着是，“所有的义都像污秽的衣服。”</w:t>
      </w:r>
    </w:p>
    <w:p w14:paraId="1E6A0E0F">
      <w:pPr>
        <w:rPr>
          <w:rFonts w:hint="eastAsia"/>
        </w:rPr>
      </w:pPr>
      <w:r>
        <w:rPr>
          <w:rFonts w:hint="eastAsia"/>
        </w:rPr>
        <w:t>But, I say, the uncleanness of their persons, and that in respect of their natures, is that they chiefly complain of; and they do it in the very same terms that the leper complains in Lev. 13:45.</w:t>
      </w:r>
    </w:p>
    <w:p w14:paraId="1B6E29C0">
      <w:pPr>
        <w:rPr>
          <w:rFonts w:hint="eastAsia"/>
        </w:rPr>
      </w:pPr>
      <w:r>
        <w:rPr>
          <w:rFonts w:hint="eastAsia"/>
        </w:rPr>
        <w:t>但，我说，他们为人的不洁，就他们的本性而言，是他们主要抱怨的；他们用的词语与利未记13章45节中长大麻风之人抱怨的词语完全相同。</w:t>
      </w:r>
    </w:p>
    <w:p w14:paraId="7169DC91">
      <w:pPr>
        <w:rPr>
          <w:rFonts w:hint="eastAsia"/>
        </w:rPr>
      </w:pPr>
      <w:r>
        <w:rPr>
          <w:rFonts w:hint="eastAsia"/>
        </w:rPr>
        <w:t>It is our nature that is abominable to God; we are children of wrath by nature.</w:t>
      </w:r>
    </w:p>
    <w:p w14:paraId="03138927">
      <w:pPr>
        <w:rPr>
          <w:rFonts w:hint="eastAsia"/>
        </w:rPr>
      </w:pPr>
      <w:r>
        <w:rPr>
          <w:rFonts w:hint="eastAsia"/>
        </w:rPr>
        <w:t>我们的本性在神面前是可憎的；我们本性上是可怒之子。</w:t>
      </w:r>
    </w:p>
    <w:p w14:paraId="7D214D37">
      <w:pPr>
        <w:rPr>
          <w:rFonts w:hint="eastAsia"/>
        </w:rPr>
      </w:pPr>
      <w:r>
        <w:rPr>
          <w:rFonts w:hint="eastAsia"/>
        </w:rPr>
        <w:t>Therefore God hateth it, and God is angry with nothing but what he hateth, and but for sin.</w:t>
      </w:r>
    </w:p>
    <w:p w14:paraId="4D9FD481">
      <w:pPr>
        <w:rPr>
          <w:rFonts w:hint="eastAsia"/>
        </w:rPr>
      </w:pPr>
      <w:r>
        <w:rPr>
          <w:rFonts w:hint="eastAsia"/>
        </w:rPr>
        <w:t>因此神恨恶它，神只因祂所恨恶的，只因罪而发怒。</w:t>
      </w:r>
    </w:p>
    <w:p w14:paraId="2BE8AA3F">
      <w:pPr>
        <w:rPr>
          <w:rFonts w:hint="eastAsia"/>
        </w:rPr>
      </w:pPr>
      <w:r>
        <w:rPr>
          <w:rFonts w:hint="eastAsia"/>
        </w:rPr>
        <w:t>Now in Job 15, saith he, filthy man, abominable, putrified man, as the word signifies, he speaks of what we are by nature: for he had discoursed of it in the 14th and 15th chapters.</w:t>
      </w:r>
    </w:p>
    <w:p w14:paraId="2286800F">
      <w:pPr>
        <w:rPr>
          <w:rFonts w:hint="eastAsia"/>
        </w:rPr>
      </w:pPr>
      <w:r>
        <w:rPr>
          <w:rFonts w:hint="eastAsia"/>
        </w:rPr>
        <w:t>现在在约伯记第15章，祂说，污秽的人，可憎的人，腐烂的人，如那词所意，祂讲的是我们本性上是怎样的：因为祂在第14和15章已论述过。</w:t>
      </w:r>
    </w:p>
    <w:p w14:paraId="50A7ECE4">
      <w:pPr>
        <w:rPr>
          <w:rFonts w:hint="eastAsia"/>
        </w:rPr>
      </w:pPr>
      <w:r>
        <w:rPr>
          <w:rFonts w:hint="eastAsia"/>
        </w:rPr>
        <w:t>And the Psalmist useth that very same word when he speaks of the corruption of nature, Ps. 14:3, and 53:3, both which psalms are psalms of the corruption of man by nature.</w:t>
      </w:r>
    </w:p>
    <w:p w14:paraId="3E133533">
      <w:pPr>
        <w:rPr>
          <w:rFonts w:hint="eastAsia"/>
        </w:rPr>
      </w:pPr>
      <w:r>
        <w:rPr>
          <w:rFonts w:hint="eastAsia"/>
        </w:rPr>
        <w:t>诗篇作者在讲到本性的败坏时，也用了同一个词，诗篇14篇3节和53篇3节，这两篇诗都是关于人本性败坏的诗。</w:t>
      </w:r>
    </w:p>
    <w:p w14:paraId="475333E3">
      <w:pPr>
        <w:rPr>
          <w:rFonts w:hint="eastAsia"/>
        </w:rPr>
      </w:pPr>
      <w:r>
        <w:rPr>
          <w:rFonts w:hint="eastAsia"/>
        </w:rPr>
        <w:t>He calls man 'stinking,' compares him to a rotten carcass; for so he is in the nostrils of God, in respect of his original pollution, and so he is to the regenerate part, and therefore Paul, in Rom. 7, calls it a body of death, as if there were twins, one whereof was dead, and the other that lived was forced to carry it about with him, which continually did stink and annoy him: such, saith he, is this corruption of nature that is in me, it is a body of death.</w:t>
      </w:r>
    </w:p>
    <w:p w14:paraId="4F55F82C">
      <w:pPr>
        <w:rPr>
          <w:rFonts w:hint="eastAsia"/>
        </w:rPr>
      </w:pPr>
      <w:r>
        <w:rPr>
          <w:rFonts w:hint="eastAsia"/>
        </w:rPr>
        <w:t>祂称人为“发臭的”，将他比作腐烂的尸体；因为他在神的鼻中，就他原始的玷污而言，就是如此，对重生的人也是如此，因此保罗在罗马书第7章称之为取死的身体，仿佛有一对双胞胎，其中一个死了，另一个活着的被迫背着它，那死尸不断地发臭并烦扰他：他说，在我里面的这个本性的败坏就是如此，它是一个取死的身体。</w:t>
      </w:r>
    </w:p>
    <w:p w14:paraId="124D2A1D">
      <w:pPr>
        <w:rPr>
          <w:rFonts w:hint="eastAsia"/>
        </w:rPr>
      </w:pPr>
    </w:p>
    <w:p w14:paraId="56D05947">
      <w:pPr>
        <w:rPr>
          <w:rFonts w:hint="eastAsia"/>
        </w:rPr>
      </w:pPr>
      <w:r>
        <w:rPr>
          <w:rFonts w:hint="eastAsia"/>
        </w:rPr>
        <w:t>Obs. 2.—Secondly, you see the reason why death reigneth over infants; for so the Apostle tells us in Rom. 5:13, 14.</w:t>
      </w:r>
    </w:p>
    <w:p w14:paraId="750D1BAE">
      <w:pPr>
        <w:rPr>
          <w:rFonts w:hint="eastAsia"/>
        </w:rPr>
      </w:pPr>
      <w:r>
        <w:rPr>
          <w:rFonts w:hint="eastAsia"/>
        </w:rPr>
        <w:t>观察2：—其次，你们看到了为什么死亡作了婴孩的王的原因；因为使徒在罗马书5章13、14节是这样告诉我们的。</w:t>
      </w:r>
    </w:p>
    <w:p w14:paraId="23B564FA">
      <w:pPr>
        <w:rPr>
          <w:rFonts w:hint="eastAsia"/>
        </w:rPr>
      </w:pPr>
      <w:r>
        <w:rPr>
          <w:rFonts w:hint="eastAsia"/>
        </w:rPr>
        <w:t>It is because they have sinned, and sin is conveyed to them by generation, as the channel and instrument.</w:t>
      </w:r>
    </w:p>
    <w:p w14:paraId="5B094F9D">
      <w:pPr>
        <w:rPr>
          <w:rFonts w:hint="eastAsia"/>
        </w:rPr>
      </w:pPr>
      <w:r>
        <w:rPr>
          <w:rFonts w:hint="eastAsia"/>
        </w:rPr>
        <w:t>这是因为他们犯了罪，罪通过生育这个管道和工具传递给了他们。</w:t>
      </w:r>
    </w:p>
    <w:p w14:paraId="1BE32B19">
      <w:pPr>
        <w:rPr>
          <w:rFonts w:hint="eastAsia"/>
        </w:rPr>
      </w:pPr>
      <w:r>
        <w:rPr>
          <w:rFonts w:hint="eastAsia"/>
        </w:rPr>
        <w:t>God, in 1 Sam. 15, commanded that the sucklings of the Amalekites should be destroyed, as well as men and women, and others.</w:t>
      </w:r>
    </w:p>
    <w:p w14:paraId="6A03DE9B">
      <w:pPr>
        <w:rPr>
          <w:rFonts w:hint="eastAsia"/>
        </w:rPr>
      </w:pPr>
      <w:r>
        <w:rPr>
          <w:rFonts w:hint="eastAsia"/>
        </w:rPr>
        <w:t>神在撒母耳记上第15章命令，亚玛力人的吃奶的，和男人、女人、其他人都当被毁灭。</w:t>
      </w:r>
    </w:p>
    <w:p w14:paraId="05471052">
      <w:pPr>
        <w:rPr>
          <w:rFonts w:hint="eastAsia"/>
        </w:rPr>
      </w:pPr>
      <w:r>
        <w:rPr>
          <w:rFonts w:hint="eastAsia"/>
        </w:rPr>
        <w:t>And of Edom it is said in Ps. 137:9, 'Happy shall he be that taketh and dasheth thy little ones against the stones.'</w:t>
      </w:r>
    </w:p>
    <w:p w14:paraId="596E942B">
      <w:pPr>
        <w:rPr>
          <w:rFonts w:hint="eastAsia"/>
        </w:rPr>
      </w:pPr>
      <w:r>
        <w:rPr>
          <w:rFonts w:hint="eastAsia"/>
        </w:rPr>
        <w:t>关于以东，诗篇137篇9节说：“拿你的婴孩摔在磐石上的，那人便为有福。”</w:t>
      </w:r>
    </w:p>
    <w:p w14:paraId="3EC81B4A">
      <w:pPr>
        <w:rPr>
          <w:rFonts w:hint="eastAsia"/>
        </w:rPr>
      </w:pPr>
      <w:r>
        <w:rPr>
          <w:rFonts w:hint="eastAsia"/>
        </w:rPr>
        <w:t>This must needs be for the guilt of sin, for 'sin entered into the world, and death by sin,' so saith the text, Rom. 5:12.</w:t>
      </w:r>
    </w:p>
    <w:p w14:paraId="41D5E8A3">
      <w:pPr>
        <w:rPr>
          <w:rFonts w:hint="eastAsia"/>
        </w:rPr>
      </w:pPr>
      <w:r>
        <w:rPr>
          <w:rFonts w:hint="eastAsia"/>
        </w:rPr>
        <w:t>这必然是因罪的罪咎，因为“罪是从一人入了世界，死又是从罪来的”，罗马书5章12节的经文是这样说的。</w:t>
      </w:r>
    </w:p>
    <w:p w14:paraId="6E04DE6A">
      <w:pPr>
        <w:rPr>
          <w:rFonts w:hint="eastAsia"/>
        </w:rPr>
      </w:pPr>
    </w:p>
    <w:p w14:paraId="46314733">
      <w:pPr>
        <w:rPr>
          <w:rFonts w:hint="eastAsia"/>
        </w:rPr>
      </w:pPr>
      <w:r>
        <w:rPr>
          <w:rFonts w:hint="eastAsia"/>
        </w:rPr>
        <w:t>But you will say, Doth God inflict eternal death merely for the corruption of nature upon any infants?</w:t>
      </w:r>
    </w:p>
    <w:p w14:paraId="2669949B">
      <w:pPr>
        <w:rPr>
          <w:rFonts w:hint="eastAsia"/>
        </w:rPr>
      </w:pPr>
      <w:r>
        <w:rPr>
          <w:rFonts w:hint="eastAsia"/>
        </w:rPr>
        <w:t>但你会说，神会单单因本性的败坏就将永死加在任何婴孩身上吗？</w:t>
      </w:r>
    </w:p>
    <w:p w14:paraId="0776BF72">
      <w:pPr>
        <w:rPr>
          <w:rFonts w:hint="eastAsia"/>
        </w:rPr>
      </w:pPr>
    </w:p>
    <w:p w14:paraId="3A1BFCA9">
      <w:pPr>
        <w:rPr>
          <w:rFonts w:hint="eastAsia"/>
        </w:rPr>
      </w:pPr>
      <w:r>
        <w:rPr>
          <w:rFonts w:hint="eastAsia"/>
        </w:rPr>
        <w:t>My brethren, it must be said, Yes; we are children of wrath by nature: and unless there come in election amongst them, for it is election saveth, and is the root of salvation, it must needs be so.</w:t>
      </w:r>
    </w:p>
    <w:p w14:paraId="31D48187">
      <w:pPr>
        <w:rPr>
          <w:rFonts w:hint="eastAsia"/>
        </w:rPr>
      </w:pPr>
      <w:r>
        <w:rPr>
          <w:rFonts w:hint="eastAsia"/>
        </w:rPr>
        <w:t>我的弟兄们，必须说，是的；我们本性上是可怒之子：除非拣选临到他们中间，因为是拣选拯救，是救恩的根源，否则必然如此。</w:t>
      </w:r>
    </w:p>
    <w:p w14:paraId="4B5182AB">
      <w:pPr>
        <w:rPr>
          <w:rFonts w:hint="eastAsia"/>
        </w:rPr>
      </w:pPr>
      <w:r>
        <w:rPr>
          <w:rFonts w:hint="eastAsia"/>
        </w:rPr>
        <w:t>Sodom and Gomorrah all suffered the vengeance of eternal fire, and surely there were multitudes of infants there; and if they had been righteous as well as others, they might have been put into Abraham's plea, but they were not.</w:t>
      </w:r>
    </w:p>
    <w:p w14:paraId="6EDCBBF2">
      <w:pPr>
        <w:rPr>
          <w:rFonts w:hint="eastAsia"/>
        </w:rPr>
      </w:pPr>
      <w:r>
        <w:rPr>
          <w:rFonts w:hint="eastAsia"/>
        </w:rPr>
        <w:t>所多玛和蛾摩拉都遭受了永火的刑罚，那里肯定有许多婴孩；如果他们和其他人一样是义的，他们或许会被纳入亚伯拉罕的恳求中，但他们没有。</w:t>
      </w:r>
    </w:p>
    <w:p w14:paraId="09BB52C1">
      <w:pPr>
        <w:rPr>
          <w:rFonts w:hint="eastAsia"/>
        </w:rPr>
      </w:pPr>
      <w:r>
        <w:rPr>
          <w:rFonts w:hint="eastAsia"/>
        </w:rPr>
        <w:t>The flood swept away infants, and they are called, I mean those that were destroyed with the flood, in 2 Peter 2:5, 'the world of the ungodly.'</w:t>
      </w:r>
    </w:p>
    <w:p w14:paraId="5D454664">
      <w:pPr>
        <w:rPr>
          <w:rFonts w:hint="eastAsia"/>
        </w:rPr>
      </w:pPr>
      <w:r>
        <w:rPr>
          <w:rFonts w:hint="eastAsia"/>
        </w:rPr>
        <w:t>洪水冲走了婴孩，他们，我是指那些被洪水毁灭的，在彼得后书2章5节被称为“不敬虔的世代”。</w:t>
      </w:r>
    </w:p>
    <w:p w14:paraId="25D36976">
      <w:pPr>
        <w:rPr>
          <w:rFonts w:hint="eastAsia"/>
        </w:rPr>
      </w:pPr>
      <w:r>
        <w:rPr>
          <w:rFonts w:hint="eastAsia"/>
        </w:rPr>
        <w:t>And God therefore, if you mark it, both in Gen. 6:5 and 8:21, did put the bringing of the flood upon the original corruption of man's heart; that not only the heart, but the formation, the very womb, the matrix,—so the word which we translate 'the imaginations of the heart,' signifies,—in which all our thoughts are formed, the very frame in which they are cast and moulded, is evil, and only evil, and evil continually, yea, evil even from his infancy, (for what we translate 'youth up,' the same word in Exod. 2:6 is used for Moses when he was an infant,) not only in respect of actual sin, but in respect of original sin.</w:t>
      </w:r>
    </w:p>
    <w:p w14:paraId="01DAD370">
      <w:pPr>
        <w:rPr>
          <w:rFonts w:hint="eastAsia"/>
        </w:rPr>
      </w:pPr>
      <w:r>
        <w:rPr>
          <w:rFonts w:hint="eastAsia"/>
        </w:rPr>
        <w:t>因此神，如果你们注意的话，在创世记6章5节和8章21节，都将降洪水的原因归于人心的原始败坏；不仅是心，而且是那构造，那母腹，那母体，——我们翻译为“心中的意念”的那个词就是这个意思，——我们所有思想都在其中形成，它们被铸造和塑造的那个框架，是恶的，全然是恶的，终日是恶的，是的，甚至从他婴孩时期就是恶的，（因为我们翻译为“从小时候”的那个词，在出埃及记2章6节也用于指摩西作婴孩时，）不仅是关乎实际的罪，而且是关乎原罪。</w:t>
      </w:r>
    </w:p>
    <w:p w14:paraId="38797E06">
      <w:pPr>
        <w:rPr>
          <w:rFonts w:hint="eastAsia"/>
        </w:rPr>
      </w:pPr>
      <w:r>
        <w:rPr>
          <w:rFonts w:hint="eastAsia"/>
        </w:rPr>
        <w:t>Therefore, saith God, because man is thus flesh, and nothing but corruption, I will bring the flood; and the flood came upon the world of the ungodly, upon infants as well as upon others.</w:t>
      </w:r>
    </w:p>
    <w:p w14:paraId="36A7C3E3">
      <w:pPr>
        <w:rPr>
          <w:rFonts w:hint="eastAsia"/>
        </w:rPr>
      </w:pPr>
      <w:r>
        <w:rPr>
          <w:rFonts w:hint="eastAsia"/>
        </w:rPr>
        <w:t>因此，神说，因为人是这样属肉体的，全然是败坏，我将降洪水；洪水就临到不敬虔的世代，临到婴孩和其他人。</w:t>
      </w:r>
    </w:p>
    <w:p w14:paraId="55E05E8D">
      <w:pPr>
        <w:rPr>
          <w:rFonts w:hint="eastAsia"/>
        </w:rPr>
      </w:pPr>
      <w:r>
        <w:rPr>
          <w:rFonts w:hint="eastAsia"/>
        </w:rPr>
        <w:t>But in Rom. 5 it is more express.</w:t>
      </w:r>
    </w:p>
    <w:p w14:paraId="273CD133">
      <w:pPr>
        <w:rPr>
          <w:rFonts w:hint="eastAsia"/>
        </w:rPr>
      </w:pPr>
      <w:r>
        <w:rPr>
          <w:rFonts w:hint="eastAsia"/>
        </w:rPr>
        <w:t>但在罗马书第5章更明确。</w:t>
      </w:r>
    </w:p>
    <w:p w14:paraId="1EE576A3">
      <w:pPr>
        <w:rPr>
          <w:rFonts w:hint="eastAsia"/>
        </w:rPr>
      </w:pPr>
      <w:r>
        <w:rPr>
          <w:rFonts w:hint="eastAsia"/>
        </w:rPr>
        <w:t>Death, saith the Apostle, reigned before Moses; it reigned over children, saith he.</w:t>
      </w:r>
    </w:p>
    <w:p w14:paraId="46CDB7C9">
      <w:pPr>
        <w:rPr>
          <w:rFonts w:hint="eastAsia"/>
        </w:rPr>
      </w:pPr>
      <w:r>
        <w:rPr>
          <w:rFonts w:hint="eastAsia"/>
        </w:rPr>
        <w:t>使徒说，死亡在摩西之前就作王了；他说，它作了孩子们的王。</w:t>
      </w:r>
    </w:p>
    <w:p w14:paraId="29CDF964">
      <w:pPr>
        <w:rPr>
          <w:rFonts w:hint="eastAsia"/>
        </w:rPr>
      </w:pPr>
      <w:r>
        <w:rPr>
          <w:rFonts w:hint="eastAsia"/>
        </w:rPr>
        <w:t>And there was that instance of it, for he alludeth especially to the instance of the flood, and it was a great instance, when God came and swept away all the world of the ungodly, with all their infants, even they that were in the very womb.</w:t>
      </w:r>
    </w:p>
    <w:p w14:paraId="06164BD9">
      <w:pPr>
        <w:rPr>
          <w:rFonts w:hint="eastAsia"/>
        </w:rPr>
      </w:pPr>
      <w:r>
        <w:rPr>
          <w:rFonts w:hint="eastAsia"/>
        </w:rPr>
        <w:t>那就有这样一个例子，因为祂特别暗指洪水的例子，那是一个重大的例子，当神来扫除所有不敬虔的世代，连同他们所有的婴孩，甚至那些还在母腹中的。</w:t>
      </w:r>
    </w:p>
    <w:p w14:paraId="10A625CC">
      <w:pPr>
        <w:rPr>
          <w:rFonts w:hint="eastAsia"/>
        </w:rPr>
      </w:pPr>
    </w:p>
    <w:p w14:paraId="27F27343">
      <w:pPr>
        <w:rPr>
          <w:rFonts w:hint="eastAsia"/>
        </w:rPr>
      </w:pPr>
      <w:r>
        <w:rPr>
          <w:rFonts w:hint="eastAsia"/>
        </w:rPr>
        <w:t>But you will say, Do these perish? or, Doth God let those perish?</w:t>
      </w:r>
    </w:p>
    <w:p w14:paraId="64602878">
      <w:pPr>
        <w:rPr>
          <w:rFonts w:hint="eastAsia"/>
        </w:rPr>
      </w:pPr>
      <w:r>
        <w:rPr>
          <w:rFonts w:hint="eastAsia"/>
        </w:rPr>
        <w:t>但你会说，这些人灭亡吗？或者，神让那些人灭亡吗？</w:t>
      </w:r>
    </w:p>
    <w:p w14:paraId="2C6D3551">
      <w:pPr>
        <w:rPr>
          <w:rFonts w:hint="eastAsia"/>
        </w:rPr>
      </w:pPr>
      <w:r>
        <w:rPr>
          <w:rFonts w:hint="eastAsia"/>
        </w:rPr>
        <w:t>Doth his wrath seize upon them?</w:t>
      </w:r>
    </w:p>
    <w:p w14:paraId="70CDD322">
      <w:pPr>
        <w:rPr>
          <w:rFonts w:hint="eastAsia"/>
        </w:rPr>
      </w:pPr>
      <w:r>
        <w:rPr>
          <w:rFonts w:hint="eastAsia"/>
        </w:rPr>
        <w:t>祂的愤怒抓住他们吗？</w:t>
      </w:r>
    </w:p>
    <w:p w14:paraId="3D0E3219">
      <w:pPr>
        <w:rPr>
          <w:rFonts w:hint="eastAsia"/>
        </w:rPr>
      </w:pPr>
    </w:p>
    <w:p w14:paraId="647A1765">
      <w:pPr>
        <w:rPr>
          <w:rFonts w:hint="eastAsia"/>
        </w:rPr>
      </w:pPr>
      <w:r>
        <w:rPr>
          <w:rFonts w:hint="eastAsia"/>
        </w:rPr>
        <w:t>Not only what the text saith, but that in Rom. 5 is clear for it.</w:t>
      </w:r>
    </w:p>
    <w:p w14:paraId="0442AEF6">
      <w:pPr>
        <w:rPr>
          <w:rFonts w:hint="eastAsia"/>
        </w:rPr>
      </w:pPr>
      <w:r>
        <w:rPr>
          <w:rFonts w:hint="eastAsia"/>
        </w:rPr>
        <w:t>不仅是这段经文所说的，罗马书第5章也清楚地说明了这一点。</w:t>
      </w:r>
    </w:p>
    <w:p w14:paraId="76560BF4">
      <w:pPr>
        <w:rPr>
          <w:rFonts w:hint="eastAsia"/>
        </w:rPr>
      </w:pPr>
      <w:r>
        <w:rPr>
          <w:rFonts w:hint="eastAsia"/>
        </w:rPr>
        <w:t>For having instanced in children in the 13th and 14th verses, he goes on, and shews that the death he intendeth is not only bodily death, but eternal; for, saith he, ver. 16, 'the judgment was by one to condemnation.'</w:t>
      </w:r>
    </w:p>
    <w:p w14:paraId="07C12E52">
      <w:pPr>
        <w:rPr>
          <w:rFonts w:hint="eastAsia"/>
        </w:rPr>
      </w:pPr>
      <w:r>
        <w:rPr>
          <w:rFonts w:hint="eastAsia"/>
        </w:rPr>
        <w:t>因为在第13和14节举了孩子们的例子后，祂继续说明，祂所意指的死亡不仅是身体的死亡，而且是永远的死亡；因为，祂在第16节说：“原来审判是由一人而定罪。”</w:t>
      </w:r>
    </w:p>
    <w:p w14:paraId="2543F79E">
      <w:pPr>
        <w:rPr>
          <w:rFonts w:hint="eastAsia"/>
        </w:rPr>
      </w:pPr>
      <w:r>
        <w:rPr>
          <w:rFonts w:hint="eastAsia"/>
        </w:rPr>
        <w:t>And as he had said, ver. 14, that death reigned over all from Adam to Moses, so at ver. 21 he saith, 'As sin hath reigned unto death, so might grace reign through righteousness unto eternal life.'</w:t>
      </w:r>
    </w:p>
    <w:p w14:paraId="40664241">
      <w:pPr>
        <w:rPr>
          <w:rFonts w:hint="eastAsia"/>
        </w:rPr>
      </w:pPr>
      <w:r>
        <w:rPr>
          <w:rFonts w:hint="eastAsia"/>
        </w:rPr>
        <w:t>正如祂在第14节所说，死亡从亚当到摩西作了众人的王，祂在第21节说：“就如罪作王叫人死，照样，恩典也藉着义作王，叫人因我们的主耶稣基督得永生。”</w:t>
      </w:r>
    </w:p>
    <w:p w14:paraId="6F89592C">
      <w:pPr>
        <w:rPr>
          <w:rFonts w:hint="eastAsia"/>
        </w:rPr>
      </w:pPr>
      <w:r>
        <w:rPr>
          <w:rFonts w:hint="eastAsia"/>
        </w:rPr>
        <w:t>Here you see eternal life is opposed to that death that is said to have reigned, and condemnation is said to come by one man's disobedience; and what is that condemnation opposed to?</w:t>
      </w:r>
    </w:p>
    <w:p w14:paraId="1BF21A7D">
      <w:pPr>
        <w:rPr>
          <w:rFonts w:hint="eastAsia"/>
        </w:rPr>
      </w:pPr>
      <w:r>
        <w:rPr>
          <w:rFonts w:hint="eastAsia"/>
        </w:rPr>
        <w:t>在这里你们看到，永生与那据说作了王的死亡相对立，定罪据说是由一人的悖逆而来；那定罪与什么相对立呢？</w:t>
      </w:r>
    </w:p>
    <w:p w14:paraId="02D250D7">
      <w:pPr>
        <w:rPr>
          <w:rFonts w:hint="eastAsia"/>
        </w:rPr>
      </w:pPr>
      <w:r>
        <w:rPr>
          <w:rFonts w:hint="eastAsia"/>
        </w:rPr>
        <w:t>It is opposed plainly to justification; so it follows, 'but the free gift is of many offences to justification.'</w:t>
      </w:r>
    </w:p>
    <w:p w14:paraId="065C8DD8">
      <w:pPr>
        <w:rPr>
          <w:rFonts w:hint="eastAsia"/>
        </w:rPr>
      </w:pPr>
      <w:r>
        <w:rPr>
          <w:rFonts w:hint="eastAsia"/>
        </w:rPr>
        <w:t>它显然与称义相对立；所以接着说：“但恩赐乃是由许多过犯而称义。”</w:t>
      </w:r>
    </w:p>
    <w:p w14:paraId="0323C184">
      <w:pPr>
        <w:rPr>
          <w:rFonts w:hint="eastAsia"/>
        </w:rPr>
      </w:pPr>
      <w:r>
        <w:rPr>
          <w:rFonts w:hint="eastAsia"/>
        </w:rPr>
        <w:t>Therefore those that have a death opposite to eternal life, and have a condemnation by that one man's disobedience opposite to justification, must needs reach to eternal death as well as to temporal.</w:t>
      </w:r>
    </w:p>
    <w:p w14:paraId="535DEDB4">
      <w:pPr>
        <w:rPr>
          <w:rFonts w:hint="eastAsia"/>
        </w:rPr>
      </w:pPr>
      <w:r>
        <w:rPr>
          <w:rFonts w:hint="eastAsia"/>
        </w:rPr>
        <w:t>因此，那些有与永生相对立的死亡，并因那一个人的悖逆而有与称义相对立的定罪，必然既涉及永死也涉及暂时的死亡。</w:t>
      </w:r>
    </w:p>
    <w:p w14:paraId="22037A3F">
      <w:pPr>
        <w:rPr>
          <w:rFonts w:hint="eastAsia"/>
        </w:rPr>
      </w:pPr>
      <w:r>
        <w:rPr>
          <w:rFonts w:hint="eastAsia"/>
        </w:rPr>
        <w:t>It is true, election knows its own amongst infants, but it must be free grace, it must be by grace that you are saved, for clearly by nature ye are all children of wrath.</w:t>
      </w:r>
    </w:p>
    <w:p w14:paraId="23FA9127">
      <w:pPr>
        <w:rPr>
          <w:rFonts w:hint="eastAsia"/>
        </w:rPr>
      </w:pPr>
      <w:r>
        <w:rPr>
          <w:rFonts w:hint="eastAsia"/>
        </w:rPr>
        <w:t>诚然，拣选在婴孩中认识它自己的人，但这必然是白白的恩典，你们得救必然是本乎恩，因为显然你们本性上都是可怒之子。</w:t>
      </w:r>
    </w:p>
    <w:p w14:paraId="56EB7B7D">
      <w:pPr>
        <w:rPr>
          <w:rFonts w:hint="eastAsia"/>
        </w:rPr>
      </w:pPr>
      <w:r>
        <w:rPr>
          <w:rFonts w:hint="eastAsia"/>
        </w:rPr>
        <w:t>Therefore the Lord, as he will have instances of all sorts that are in heaven, so he will have some that are in hell for their sin brought into the world.</w:t>
      </w:r>
    </w:p>
    <w:p w14:paraId="664F1F73">
      <w:pPr>
        <w:rPr>
          <w:rFonts w:hint="eastAsia"/>
        </w:rPr>
      </w:pPr>
      <w:r>
        <w:rPr>
          <w:rFonts w:hint="eastAsia"/>
        </w:rPr>
        <w:t>因此主，正如祂要在天上有各样的例子，祂也要有一些因他们带到世界上的罪而在地狱里的例子。</w:t>
      </w:r>
    </w:p>
    <w:p w14:paraId="02C29E39">
      <w:pPr>
        <w:rPr>
          <w:rFonts w:hint="eastAsia"/>
        </w:rPr>
      </w:pPr>
    </w:p>
    <w:p w14:paraId="5F24A3DF">
      <w:pPr>
        <w:rPr>
          <w:rFonts w:hint="eastAsia"/>
        </w:rPr>
      </w:pPr>
      <w:r>
        <w:rPr>
          <w:rFonts w:hint="eastAsia"/>
        </w:rPr>
        <w:t>The Papists, suitable to their doctrine, as they hold that original sin hath nothing positive in it,—they say it is but a mere privation, a mere emptiness,—so answerably they put children into a state, not of positive pain, not of wrath, but they put them into a state called limbus infantum, where they do as it were eternally sleep; there is a privation, but no torment, no wrath.</w:t>
      </w:r>
    </w:p>
    <w:p w14:paraId="1E78F8F9">
      <w:pPr>
        <w:rPr>
          <w:rFonts w:hint="eastAsia"/>
        </w:rPr>
      </w:pPr>
      <w:r>
        <w:rPr>
          <w:rFonts w:hint="eastAsia"/>
        </w:rPr>
        <w:t>天主教徒，与其教义相符，他们认为原罪中没有任何积极的东西，——他们说那只是一个纯粹的缺失，一个纯粹的空虚，——因此，他们把孩子们置于一个状态，不是积极的痛苦，不是愤怒，而是他们称之为limbus infantum（拉丁文，意为婴孩的灵薄狱）的状态，在那里他们仿佛永远沉睡；有缺失，但没有折磨，没有愤怒。</w:t>
      </w:r>
    </w:p>
    <w:p w14:paraId="0495BC4F">
      <w:pPr>
        <w:rPr>
          <w:rFonts w:hint="eastAsia"/>
        </w:rPr>
      </w:pPr>
      <w:r>
        <w:rPr>
          <w:rFonts w:hint="eastAsia"/>
        </w:rPr>
        <w:t>But you see that here we are said plainly to be children of wrath, and wrath implies more than a mere privation; it implies not only a punishment of loss, but a punishment of sense, and of the sense of that loss.</w:t>
      </w:r>
    </w:p>
    <w:p w14:paraId="0DF031F2">
      <w:pPr>
        <w:rPr>
          <w:rFonts w:hint="eastAsia"/>
        </w:rPr>
      </w:pPr>
      <w:r>
        <w:rPr>
          <w:rFonts w:hint="eastAsia"/>
        </w:rPr>
        <w:t>但你们看，这里我们被明确地称为可怒之子，而愤怒所包含的不仅是一个纯粹的缺失；它不仅包含失丧的惩罚，而且包含感觉的惩罚，以及对那失丧的感觉。</w:t>
      </w:r>
    </w:p>
    <w:p w14:paraId="5AD9FA6A">
      <w:pPr>
        <w:rPr>
          <w:rFonts w:hint="eastAsia"/>
        </w:rPr>
      </w:pPr>
      <w:r>
        <w:rPr>
          <w:rFonts w:hint="eastAsia"/>
        </w:rPr>
        <w:t>This you shall see plainly in John 3:36, 'He that believeth not the Son shall not see life; but the wrath of God abideth on him.'</w:t>
      </w:r>
    </w:p>
    <w:p w14:paraId="2E6C9782">
      <w:pPr>
        <w:rPr>
          <w:rFonts w:hint="eastAsia"/>
        </w:rPr>
      </w:pPr>
      <w:r>
        <w:rPr>
          <w:rFonts w:hint="eastAsia"/>
        </w:rPr>
        <w:t>你们将在约翰福音3章36节清楚地看到这一点：“不信子的人得不着永生，神的震怒常在他身上。”</w:t>
      </w:r>
    </w:p>
    <w:p w14:paraId="513A538A">
      <w:pPr>
        <w:rPr>
          <w:rFonts w:hint="eastAsia"/>
        </w:rPr>
      </w:pPr>
      <w:r>
        <w:rPr>
          <w:rFonts w:hint="eastAsia"/>
        </w:rPr>
        <w:t>'Shall not see life,' there is the privation; 'and the wrath of God abideth on him,' there is the punishment of sense too; there is the wrath of God, as the text here hath it.</w:t>
      </w:r>
    </w:p>
    <w:p w14:paraId="763A4CE6">
      <w:pPr>
        <w:rPr>
          <w:rFonts w:hint="eastAsia"/>
        </w:rPr>
      </w:pPr>
      <w:r>
        <w:rPr>
          <w:rFonts w:hint="eastAsia"/>
        </w:rPr>
        <w:t>“得不着永生”，这是缺失；“神的震怒常在他身上”，这也是感觉的惩罚；有神的愤怒，正如这里的经文所说。</w:t>
      </w:r>
    </w:p>
    <w:p w14:paraId="65E5EFE4">
      <w:pPr>
        <w:rPr>
          <w:rFonts w:hint="eastAsia"/>
        </w:rPr>
      </w:pPr>
    </w:p>
    <w:p w14:paraId="7B5B0DA3">
      <w:pPr>
        <w:rPr>
          <w:rFonts w:hint="eastAsia"/>
        </w:rPr>
      </w:pPr>
      <w:r>
        <w:rPr>
          <w:rFonts w:hint="eastAsia"/>
        </w:rPr>
        <w:t>I told you there is a third interpretation of these words, 'children of wrath by nature.'</w:t>
      </w:r>
    </w:p>
    <w:p w14:paraId="265C1A09">
      <w:pPr>
        <w:rPr>
          <w:rFonts w:hint="eastAsia"/>
        </w:rPr>
      </w:pPr>
      <w:r>
        <w:rPr>
          <w:rFonts w:hint="eastAsia"/>
        </w:rPr>
        <w:t>我告诉过你们，这些话有第三种解释，“本性上的可怒之子”。</w:t>
      </w:r>
    </w:p>
    <w:p w14:paraId="181BA6DF">
      <w:pPr>
        <w:rPr>
          <w:rFonts w:hint="eastAsia"/>
        </w:rPr>
      </w:pPr>
      <w:r>
        <w:rPr>
          <w:rFonts w:hint="eastAsia"/>
        </w:rPr>
        <w:t>It implied a state,—their whole state as well as their birth.</w:t>
      </w:r>
    </w:p>
    <w:p w14:paraId="2896829E">
      <w:pPr>
        <w:rPr>
          <w:rFonts w:hint="eastAsia"/>
        </w:rPr>
      </w:pPr>
      <w:r>
        <w:rPr>
          <w:rFonts w:hint="eastAsia"/>
        </w:rPr>
        <w:t>它暗示一个状态，——他们整个的状态，也包括他们的出生。</w:t>
      </w:r>
    </w:p>
    <w:p w14:paraId="6577B1A9">
      <w:pPr>
        <w:rPr>
          <w:rFonts w:hint="eastAsia"/>
        </w:rPr>
      </w:pPr>
      <w:r>
        <w:rPr>
          <w:rFonts w:hint="eastAsia"/>
        </w:rPr>
        <w:t>Now the observation from thence is this, That the great thing that should affect the hearts and spirits of men, is their being in a sinful state till such time as God doth engraft them into Jesus Christ and save them.</w:t>
      </w:r>
    </w:p>
    <w:p w14:paraId="7E97BC28">
      <w:pPr>
        <w:rPr>
          <w:rFonts w:hint="eastAsia"/>
        </w:rPr>
      </w:pPr>
      <w:r>
        <w:rPr>
          <w:rFonts w:hint="eastAsia"/>
        </w:rPr>
        <w:t>现在，由此得出的观察是：那应深深触动人心灵的，是他们处在一个有罪的状态中，直到神将他们嫁接到耶稣基督里并拯救他们。</w:t>
      </w:r>
    </w:p>
    <w:p w14:paraId="6F7D25AA">
      <w:pPr>
        <w:rPr>
          <w:rFonts w:hint="eastAsia"/>
        </w:rPr>
      </w:pPr>
      <w:r>
        <w:rPr>
          <w:rFonts w:hint="eastAsia"/>
        </w:rPr>
        <w:t>It is plainly the Apostle's scope, for he opposeth here 'by nature' to 'by grace' in the 5th and 6th verses that follow.</w:t>
      </w:r>
    </w:p>
    <w:p w14:paraId="0E5FA658">
      <w:pPr>
        <w:rPr>
          <w:rFonts w:hint="eastAsia"/>
        </w:rPr>
      </w:pPr>
      <w:r>
        <w:rPr>
          <w:rFonts w:hint="eastAsia"/>
        </w:rPr>
        <w:t>这显然是使徒的旨意，因为祂在这里将“本性上”与接下来第5和6节的“本乎恩”相对立。</w:t>
      </w:r>
    </w:p>
    <w:p w14:paraId="05F091E4">
      <w:pPr>
        <w:rPr>
          <w:rFonts w:hint="eastAsia"/>
        </w:rPr>
      </w:pPr>
      <w:r>
        <w:rPr>
          <w:rFonts w:hint="eastAsia"/>
        </w:rPr>
        <w:t>It is the great error of multitudes of carnal men; they say we are all born by nature children of wrath, never considering that till such time as they are turned unto God and engrafted into Christ, they remain in that state.</w:t>
      </w:r>
    </w:p>
    <w:p w14:paraId="49DD8513">
      <w:pPr>
        <w:rPr>
          <w:rFonts w:hint="eastAsia"/>
        </w:rPr>
      </w:pPr>
      <w:r>
        <w:rPr>
          <w:rFonts w:hint="eastAsia"/>
        </w:rPr>
        <w:t>这是许多属肉体之人的大错误；他们说我们都生来是可怒之子，却从不思想，直到他们归向神并嫁接到基督里，他们都停留在那状态中。</w:t>
      </w:r>
    </w:p>
    <w:p w14:paraId="0970C576">
      <w:pPr>
        <w:rPr>
          <w:rFonts w:hint="eastAsia"/>
        </w:rPr>
      </w:pPr>
      <w:r>
        <w:rPr>
          <w:rFonts w:hint="eastAsia"/>
        </w:rPr>
        <w:t>'You were,' saith he, 'children of wrath;' he speaks in relation to the whole condition from the very first moment of their conception till God called them and turned them to him.</w:t>
      </w:r>
    </w:p>
    <w:p w14:paraId="5B954131">
      <w:pPr>
        <w:rPr>
          <w:rFonts w:hint="eastAsia"/>
        </w:rPr>
      </w:pPr>
      <w:r>
        <w:rPr>
          <w:rFonts w:hint="eastAsia"/>
        </w:rPr>
        <w:t>祂说：“你们曾是可怒之子”；祂是就他们从受孕的第一刻起直到神呼召他们并使他们归向祂的整个光景说的。</w:t>
      </w:r>
    </w:p>
    <w:p w14:paraId="0531D272">
      <w:pPr>
        <w:rPr>
          <w:rFonts w:hint="eastAsia"/>
        </w:rPr>
      </w:pPr>
      <w:r>
        <w:rPr>
          <w:rFonts w:hint="eastAsia"/>
        </w:rPr>
        <w:t>This is it which the Apostle would hold forth to these Ephesians, and the want of the right understanding of this truth undoes thousands of souls: for they put off the state of nature; they say it is but the condition of all men; and they are humbled for acts of sin, but never consider the state they are in, which while a man continues in, he is a child of wrath; after conversion, though he commit acts of sin, he is not a child of wrath.</w:t>
      </w:r>
    </w:p>
    <w:p w14:paraId="591F24BC">
      <w:pPr>
        <w:rPr>
          <w:rFonts w:hint="eastAsia"/>
        </w:rPr>
      </w:pPr>
      <w:r>
        <w:rPr>
          <w:rFonts w:hint="eastAsia"/>
        </w:rPr>
        <w:t>这就是使徒要向这些以弗所人指明的，而对这个真理的正确理解的缺乏，毁了成千上万的灵魂：因为他们推卸天然的状态；他们说那不过是所有人的光景；他们为罪的行为谦卑，却从不思想他们所处的状态，当一个人持续处于那状态时，他就是一个可怒之子；归正后，虽然他犯了罪的行为，他却不是可怒之子。</w:t>
      </w:r>
    </w:p>
    <w:p w14:paraId="6693ECA2">
      <w:pPr>
        <w:rPr>
          <w:rFonts w:hint="eastAsia"/>
        </w:rPr>
      </w:pPr>
    </w:p>
    <w:p w14:paraId="30AD7001">
      <w:pPr>
        <w:rPr>
          <w:rFonts w:hint="eastAsia"/>
        </w:rPr>
      </w:pPr>
      <w:r>
        <w:rPr>
          <w:rFonts w:hint="eastAsia"/>
        </w:rPr>
        <w:t>But what is this state of nature?</w:t>
      </w:r>
    </w:p>
    <w:p w14:paraId="08ABB1B5">
      <w:pPr>
        <w:rPr>
          <w:rFonts w:hint="eastAsia"/>
        </w:rPr>
      </w:pPr>
      <w:r>
        <w:rPr>
          <w:rFonts w:hint="eastAsia"/>
        </w:rPr>
        <w:t>但这天然的状态是什么？</w:t>
      </w:r>
    </w:p>
    <w:p w14:paraId="711AEDFA">
      <w:pPr>
        <w:rPr>
          <w:rFonts w:hint="eastAsia"/>
        </w:rPr>
      </w:pPr>
    </w:p>
    <w:p w14:paraId="0E6A816F">
      <w:pPr>
        <w:rPr>
          <w:rFonts w:hint="eastAsia"/>
        </w:rPr>
      </w:pPr>
      <w:r>
        <w:rPr>
          <w:rFonts w:hint="eastAsia"/>
        </w:rPr>
        <w:t>A child of wrath; it is as if a man should be condemned to die, we say then he is a child of death; though he doth many acts of life and lives long afterwards, yet put him into what clothes you will, let him eat what meat ye will, let him have a thousand changes, he is still in a state of death.</w:t>
      </w:r>
    </w:p>
    <w:p w14:paraId="79CB1BE7">
      <w:pPr>
        <w:rPr>
          <w:rFonts w:hint="eastAsia"/>
        </w:rPr>
      </w:pPr>
      <w:r>
        <w:rPr>
          <w:rFonts w:hint="eastAsia"/>
        </w:rPr>
        <w:t>可怒之子；就如一个人被判死刑，我们就说他是一个死亡之子；虽然他此后做了许多活着的行为，并且活了很久，但无论你给他穿什么衣服，让他吃什么食物，让他有一千种改变，他仍处于死亡的状态。</w:t>
      </w:r>
    </w:p>
    <w:p w14:paraId="04FB52A7">
      <w:pPr>
        <w:rPr>
          <w:rFonts w:hint="eastAsia"/>
        </w:rPr>
      </w:pPr>
      <w:r>
        <w:rPr>
          <w:rFonts w:hint="eastAsia"/>
        </w:rPr>
        <w:t>So, have what changes thou wilt in this condition; if thou growest rich, or noble, or honourable, thou mayest have a great many changes in thy spirit, even till thou growest good, yet till such time as this state is altered thou art a child of wrath.</w:t>
      </w:r>
    </w:p>
    <w:p w14:paraId="2EF09783">
      <w:pPr>
        <w:rPr>
          <w:rFonts w:hint="eastAsia"/>
        </w:rPr>
      </w:pPr>
      <w:r>
        <w:rPr>
          <w:rFonts w:hint="eastAsia"/>
        </w:rPr>
        <w:t>所以，在这种光景中，无论你有什么改变；如果你变得富有、高贵或尊荣，你的灵里或许有许多改变，甚至直到你变得良善，然而直到这个状态改变，你都是一个可怒之-子。</w:t>
      </w:r>
    </w:p>
    <w:p w14:paraId="4B132576">
      <w:pPr>
        <w:rPr>
          <w:rFonts w:hint="eastAsia"/>
        </w:rPr>
      </w:pPr>
      <w:r>
        <w:rPr>
          <w:rFonts w:hint="eastAsia"/>
        </w:rPr>
        <w:t>Therefore, when John would convince a carnal professor, and set upon him the consideration thereof, saith he in 1 John 2:9, 'He that saith he is in the light, and hateth his brother, is in darkness even until now;' that is, he is not only to take upon him the guilt of that sin, but even from the very first time of his birth to this day, he hath been in darkness, he hath been in his first condition.</w:t>
      </w:r>
    </w:p>
    <w:p w14:paraId="63D69E7C">
      <w:pPr>
        <w:rPr>
          <w:rFonts w:hint="eastAsia"/>
        </w:rPr>
      </w:pPr>
      <w:r>
        <w:rPr>
          <w:rFonts w:hint="eastAsia"/>
        </w:rPr>
        <w:t>因此，当约翰要说服一个属肉体的信徒，并让他思想这一点时，祂在约翰一书2章9节说：“人若说自己在光明中，却恨他的弟兄，他到如今还是在黑暗里”；也就是说，他不仅要担当那罪的罪咎，而且从他出生的那一刻起直到今天，他都在黑暗里，他一直处在他最初的光景中。</w:t>
      </w:r>
    </w:p>
    <w:p w14:paraId="2649F9C0">
      <w:pPr>
        <w:rPr>
          <w:rFonts w:hint="eastAsia"/>
        </w:rPr>
      </w:pPr>
      <w:r>
        <w:rPr>
          <w:rFonts w:hint="eastAsia"/>
        </w:rPr>
        <w:t>And as men should lay it to heart, that they have been first in the state of nature even until now, so it is a great argument that there is no falling from grace; for it is but 'until now,' saith he.</w:t>
      </w:r>
    </w:p>
    <w:p w14:paraId="06013903">
      <w:pPr>
        <w:rPr>
          <w:rFonts w:hint="eastAsia"/>
        </w:rPr>
      </w:pPr>
      <w:r>
        <w:rPr>
          <w:rFonts w:hint="eastAsia"/>
        </w:rPr>
        <w:t>正如人应当将他们从起初直到如今都处在天然状态中这件事放在心上，这也是一个有力的论据，证明不会从恩典中堕落；因为祂只说“到如今”。</w:t>
      </w:r>
    </w:p>
    <w:p w14:paraId="231DDF90">
      <w:pPr>
        <w:rPr>
          <w:rFonts w:hint="eastAsia"/>
        </w:rPr>
      </w:pPr>
      <w:r>
        <w:rPr>
          <w:rFonts w:hint="eastAsia"/>
        </w:rPr>
        <w:t>But, I say, it is the Apostle's scope to shew them the state wherein they were, the more to affect their hearts and spirits.</w:t>
      </w:r>
    </w:p>
    <w:p w14:paraId="4AAD3381">
      <w:pPr>
        <w:rPr>
          <w:rFonts w:hint="eastAsia"/>
        </w:rPr>
      </w:pPr>
      <w:r>
        <w:rPr>
          <w:rFonts w:hint="eastAsia"/>
        </w:rPr>
        <w:t>但，我说，使徒的旨意是要向他们显明他们所处的状态，以更深地触动他们的心和灵。</w:t>
      </w:r>
    </w:p>
    <w:p w14:paraId="0068CDD0">
      <w:pPr>
        <w:rPr>
          <w:rFonts w:hint="eastAsia"/>
        </w:rPr>
      </w:pPr>
    </w:p>
    <w:p w14:paraId="2641D4C8">
      <w:pPr>
        <w:rPr>
          <w:rFonts w:hint="eastAsia"/>
        </w:rPr>
      </w:pPr>
      <w:r>
        <w:rPr>
          <w:rFonts w:hint="eastAsia"/>
        </w:rPr>
        <w:t>The state of nature is the state in which all your sins come upon you.</w:t>
      </w:r>
    </w:p>
    <w:p w14:paraId="48067F0E">
      <w:pPr>
        <w:rPr>
          <w:rFonts w:hint="eastAsia"/>
        </w:rPr>
      </w:pPr>
      <w:r>
        <w:rPr>
          <w:rFonts w:hint="eastAsia"/>
        </w:rPr>
        <w:t>天然的状态是你们一切的罪都临到你们身上的状态。</w:t>
      </w:r>
    </w:p>
    <w:p w14:paraId="11A0B2AE">
      <w:pPr>
        <w:rPr>
          <w:rFonts w:hint="eastAsia"/>
        </w:rPr>
      </w:pPr>
      <w:r>
        <w:rPr>
          <w:rFonts w:hint="eastAsia"/>
        </w:rPr>
        <w:t>Therefore the Scripture puts much upon it.</w:t>
      </w:r>
    </w:p>
    <w:p w14:paraId="0BDE8516">
      <w:pPr>
        <w:rPr>
          <w:rFonts w:hint="eastAsia"/>
        </w:rPr>
      </w:pPr>
      <w:r>
        <w:rPr>
          <w:rFonts w:hint="eastAsia"/>
        </w:rPr>
        <w:t>因此圣经对此非常重视。</w:t>
      </w:r>
    </w:p>
    <w:p w14:paraId="3052DB9D">
      <w:pPr>
        <w:rPr>
          <w:rFonts w:hint="eastAsia"/>
        </w:rPr>
      </w:pPr>
      <w:r>
        <w:rPr>
          <w:rFonts w:hint="eastAsia"/>
        </w:rPr>
        <w:t>John doth the like; he calls conversion, therefore, a passing from death to life,—that is, from a state of death to a state of life.</w:t>
      </w:r>
    </w:p>
    <w:p w14:paraId="17A5F08B">
      <w:pPr>
        <w:rPr>
          <w:rFonts w:hint="eastAsia"/>
        </w:rPr>
      </w:pPr>
      <w:r>
        <w:rPr>
          <w:rFonts w:hint="eastAsia"/>
        </w:rPr>
        <w:t>约翰也如此；因此祂称归正为出死入生，——即从死亡的状态进入生命的状态。</w:t>
      </w:r>
    </w:p>
    <w:p w14:paraId="2777E028">
      <w:pPr>
        <w:rPr>
          <w:rFonts w:hint="eastAsia"/>
        </w:rPr>
      </w:pPr>
      <w:r>
        <w:rPr>
          <w:rFonts w:hint="eastAsia"/>
        </w:rPr>
        <w:t>And in John 3:36, 'He that believeth not is condemned already, and the wrath of God abideth on him;' though the sentence is not executed, is not fallen upon him, yet it is ὑπερ, it is above him, as the word is, hangs over his head.</w:t>
      </w:r>
    </w:p>
    <w:p w14:paraId="798584C7">
      <w:pPr>
        <w:rPr>
          <w:rFonts w:hint="eastAsia"/>
        </w:rPr>
      </w:pPr>
      <w:r>
        <w:rPr>
          <w:rFonts w:hint="eastAsia"/>
        </w:rPr>
        <w:t>在约翰福音3章36节，“不信的人，罪已经定了，神的震怒常在他身上”；虽然判决尚未执行，尚未临到他，但它是ὑπερ（希腊文，意为在他之上），如那词所说，悬在他头上。</w:t>
      </w:r>
    </w:p>
    <w:p w14:paraId="2B91FC22">
      <w:pPr>
        <w:rPr>
          <w:rFonts w:hint="eastAsia"/>
        </w:rPr>
      </w:pPr>
      <w:r>
        <w:rPr>
          <w:rFonts w:hint="eastAsia"/>
        </w:rPr>
        <w:t>And the word abideth, it noteth, as Austin well observeth, perpetuity.</w:t>
      </w:r>
    </w:p>
    <w:p w14:paraId="03E83604">
      <w:pPr>
        <w:rPr>
          <w:rFonts w:hint="eastAsia"/>
        </w:rPr>
      </w:pPr>
      <w:r>
        <w:rPr>
          <w:rFonts w:hint="eastAsia"/>
        </w:rPr>
        <w:t>而“常在”这个词，如奥古斯丁所正确观察到的，指永久性。</w:t>
      </w:r>
    </w:p>
    <w:p w14:paraId="28241F55">
      <w:pPr>
        <w:rPr>
          <w:rFonts w:hint="eastAsia"/>
        </w:rPr>
      </w:pPr>
      <w:r>
        <w:rPr>
          <w:rFonts w:hint="eastAsia"/>
        </w:rPr>
        <w:t>It hath been upon him from his birth, and remains to this day upon him; and though it hath not seized on him, yet the wrath of God cometh upon him; it sleepeth not, as Peter saith.</w:t>
      </w:r>
    </w:p>
    <w:p w14:paraId="20948DAA">
      <w:pPr>
        <w:rPr>
          <w:rFonts w:hint="eastAsia"/>
        </w:rPr>
      </w:pPr>
      <w:r>
        <w:rPr>
          <w:rFonts w:hint="eastAsia"/>
        </w:rPr>
        <w:t>它从他出生起就在他身上，直到今天仍在他身上；虽然它尚未抓住他，然而神的愤怒临到他身上；它不打盹，如彼得所说。</w:t>
      </w:r>
    </w:p>
    <w:p w14:paraId="36763C50">
      <w:pPr>
        <w:rPr>
          <w:rFonts w:hint="eastAsia"/>
        </w:rPr>
      </w:pPr>
      <w:r>
        <w:rPr>
          <w:rFonts w:hint="eastAsia"/>
        </w:rPr>
        <w:t>Now therefore, this is that which men should lay to heart, not only actual sin, but a state of sin, in which whilst they remain unchanged, unjustified, unsanctified, and not united to the Lord Jesus Christ, till they enter into another state, all that while they are in their sins, they shall answer for every sin themselves, the wrath of God doth all that while abide upon them.</w:t>
      </w:r>
    </w:p>
    <w:p w14:paraId="5E599F55">
      <w:pPr>
        <w:rPr>
          <w:rFonts w:hint="eastAsia"/>
        </w:rPr>
      </w:pPr>
      <w:r>
        <w:rPr>
          <w:rFonts w:hint="eastAsia"/>
        </w:rPr>
        <w:t>因此，现在，这是人应当放在心上的，不仅是实际的罪，而且是一个罪的状态，当他们停留其中，未被改变，未被称义，未被成圣，未与主耶稣基督联合，直到他们进入另一个状态，在那段时间里，他们都在他们的罪中，他们要为自己的每一个罪负责，神的愤怒在那段时间里常在他们身上。</w:t>
      </w:r>
    </w:p>
    <w:p w14:paraId="3E879C81">
      <w:pPr>
        <w:rPr>
          <w:rFonts w:hint="eastAsia"/>
        </w:rPr>
      </w:pPr>
      <w:r>
        <w:rPr>
          <w:rFonts w:hint="eastAsia"/>
        </w:rPr>
        <w:t>They were children of wrath by nature at first; but they are ten thousand times more the children of hell than they were at first.</w:t>
      </w:r>
    </w:p>
    <w:p w14:paraId="6A9CCD17">
      <w:pPr>
        <w:rPr>
          <w:rFonts w:hint="eastAsia"/>
        </w:rPr>
      </w:pPr>
      <w:r>
        <w:rPr>
          <w:rFonts w:hint="eastAsia"/>
        </w:rPr>
        <w:t>他们起初本性上是可怒之子；但他们比当初更是地狱之子万倍。</w:t>
      </w:r>
    </w:p>
    <w:p w14:paraId="433CE9BD">
      <w:pPr>
        <w:rPr>
          <w:rFonts w:hint="eastAsia"/>
        </w:rPr>
      </w:pPr>
      <w:r>
        <w:rPr>
          <w:rFonts w:hint="eastAsia"/>
        </w:rPr>
        <w:t>Every actual sin makes them afresh children of wrath by nature, addeth to their natural defilement, makes the tincture of that dye deeper, makes them worse the children of the devil and of hell than before; as the expression is, Matt. 23:15.</w:t>
      </w:r>
    </w:p>
    <w:p w14:paraId="1493BAE6">
      <w:pPr>
        <w:rPr>
          <w:rFonts w:hint="eastAsia"/>
        </w:rPr>
      </w:pPr>
      <w:r>
        <w:rPr>
          <w:rFonts w:hint="eastAsia"/>
        </w:rPr>
        <w:t>每一个实际的罪都使他们重新成为本性上的可怒之子，增加了他们天然的玷污，使那染料的颜色更深，使他们比以前更成为魔鬼和地狱之子；如马太福音23章15节的表达。</w:t>
      </w:r>
    </w:p>
    <w:p w14:paraId="25D9EBE8">
      <w:pPr>
        <w:rPr>
          <w:rFonts w:hint="eastAsia"/>
        </w:rPr>
      </w:pPr>
      <w:r>
        <w:rPr>
          <w:rFonts w:hint="eastAsia"/>
        </w:rPr>
        <w:t>Therefore remember this, that if you will go to heaven, your state must be altered; you must not only seek for the pardon of this sin, and of that sin, but your very state must be changed.</w:t>
      </w:r>
    </w:p>
    <w:p w14:paraId="3D2C7BFC">
      <w:pPr>
        <w:rPr>
          <w:rFonts w:hint="eastAsia"/>
        </w:rPr>
      </w:pPr>
      <w:r>
        <w:rPr>
          <w:rFonts w:hint="eastAsia"/>
        </w:rPr>
        <w:t>因此请记住，如果你要去天堂，你的状态必须被改变；你不仅要寻求这个罪和那个罪的赦免，而且你的状态本身必须被改变。</w:t>
      </w:r>
    </w:p>
    <w:p w14:paraId="7E021BFB">
      <w:pPr>
        <w:rPr>
          <w:rFonts w:hint="eastAsia"/>
        </w:rPr>
      </w:pPr>
      <w:r>
        <w:rPr>
          <w:rFonts w:hint="eastAsia"/>
        </w:rPr>
        <w:t>It must not be a physical change; you may have a hundred such changes, and yet continue in the state of nature still.</w:t>
      </w:r>
    </w:p>
    <w:p w14:paraId="75062EE6">
      <w:pPr>
        <w:rPr>
          <w:rFonts w:hint="eastAsia"/>
        </w:rPr>
      </w:pPr>
      <w:r>
        <w:rPr>
          <w:rFonts w:hint="eastAsia"/>
        </w:rPr>
        <w:t>那不应是一个物质上的改变；你或许有百种那样的改变，却仍旧停留在天然的状态中。</w:t>
      </w:r>
    </w:p>
    <w:p w14:paraId="24925313">
      <w:pPr>
        <w:rPr>
          <w:rFonts w:hint="eastAsia"/>
        </w:rPr>
      </w:pPr>
      <w:r>
        <w:rPr>
          <w:rFonts w:hint="eastAsia"/>
        </w:rPr>
        <w:t>No, it must be a moral change; a change from being a child of wrath to a child of light; from being a son of perdition to be a son of peace; a change that floweth, and argueth union with Jesus Christ.</w:t>
      </w:r>
    </w:p>
    <w:p w14:paraId="29D79E85">
      <w:pPr>
        <w:rPr>
          <w:rFonts w:hint="eastAsia"/>
        </w:rPr>
      </w:pPr>
      <w:r>
        <w:rPr>
          <w:rFonts w:hint="eastAsia"/>
        </w:rPr>
        <w:t>不，那必须是一个道德上的改变；一个从可怒之子到光明之子的改变；一个从灭亡之子到和平之子的改变；一个源于，并证明与耶稣基督联合的改变。</w:t>
      </w:r>
    </w:p>
    <w:p w14:paraId="668403AB">
      <w:pPr>
        <w:rPr>
          <w:rFonts w:hint="eastAsia"/>
        </w:rPr>
      </w:pPr>
    </w:p>
    <w:p w14:paraId="0779789C">
      <w:pPr>
        <w:rPr>
          <w:rFonts w:hint="eastAsia"/>
        </w:rPr>
      </w:pPr>
      <w:r>
        <w:rPr>
          <w:rFonts w:hint="eastAsia"/>
        </w:rPr>
        <w:t>Again, you see, when he expresseth the misery of man by nature, in respect of the punishment which he must undergo for ever, he calls him a child of wrath.</w:t>
      </w:r>
    </w:p>
    <w:p w14:paraId="15F04F77">
      <w:pPr>
        <w:rPr>
          <w:rFonts w:hint="eastAsia"/>
        </w:rPr>
      </w:pPr>
      <w:r>
        <w:rPr>
          <w:rFonts w:hint="eastAsia"/>
        </w:rPr>
        <w:t>再者，你们看，当祂表达人本性的悲惨，就那他必须永远承受的惩罚而言，祂称他为可怒之子。</w:t>
      </w:r>
    </w:p>
    <w:p w14:paraId="1933B90E">
      <w:pPr>
        <w:rPr>
          <w:rFonts w:hint="eastAsia"/>
        </w:rPr>
      </w:pPr>
      <w:r>
        <w:rPr>
          <w:rFonts w:hint="eastAsia"/>
        </w:rPr>
        <w:t>Whose wrath is it?</w:t>
      </w:r>
    </w:p>
    <w:p w14:paraId="6DE6E623">
      <w:pPr>
        <w:rPr>
          <w:rFonts w:hint="eastAsia"/>
        </w:rPr>
      </w:pPr>
      <w:r>
        <w:rPr>
          <w:rFonts w:hint="eastAsia"/>
        </w:rPr>
        <w:t>那是谁的愤怒？</w:t>
      </w:r>
    </w:p>
    <w:p w14:paraId="2A69F49D">
      <w:pPr>
        <w:rPr>
          <w:rFonts w:hint="eastAsia"/>
        </w:rPr>
      </w:pPr>
      <w:r>
        <w:rPr>
          <w:rFonts w:hint="eastAsia"/>
        </w:rPr>
        <w:t>It is the wrath of God.</w:t>
      </w:r>
    </w:p>
    <w:p w14:paraId="6FAF5303">
      <w:pPr>
        <w:rPr>
          <w:rFonts w:hint="eastAsia"/>
        </w:rPr>
      </w:pPr>
      <w:r>
        <w:rPr>
          <w:rFonts w:hint="eastAsia"/>
        </w:rPr>
        <w:t>是神的愤怒。</w:t>
      </w:r>
    </w:p>
    <w:p w14:paraId="5D4F3400">
      <w:pPr>
        <w:rPr>
          <w:rFonts w:hint="eastAsia"/>
        </w:rPr>
      </w:pPr>
      <w:r>
        <w:rPr>
          <w:rFonts w:hint="eastAsia"/>
        </w:rPr>
        <w:t>Hence observe this—</w:t>
      </w:r>
    </w:p>
    <w:p w14:paraId="679D8597">
      <w:pPr>
        <w:rPr>
          <w:rFonts w:hint="eastAsia"/>
        </w:rPr>
      </w:pPr>
      <w:r>
        <w:rPr>
          <w:rFonts w:hint="eastAsia"/>
        </w:rPr>
        <w:t>因此观察这一点—</w:t>
      </w:r>
    </w:p>
    <w:p w14:paraId="6DC372F4">
      <w:pPr>
        <w:rPr>
          <w:rFonts w:hint="eastAsia"/>
        </w:rPr>
      </w:pPr>
    </w:p>
    <w:p w14:paraId="3F663999">
      <w:pPr>
        <w:rPr>
          <w:rFonts w:hint="eastAsia"/>
        </w:rPr>
      </w:pPr>
      <w:r>
        <w:rPr>
          <w:rFonts w:hint="eastAsia"/>
        </w:rPr>
        <w:t>Obs.—That the wrath of God is that which is the hottest torment and punishment in hell.</w:t>
      </w:r>
    </w:p>
    <w:p w14:paraId="11F18E41">
      <w:pPr>
        <w:rPr>
          <w:rFonts w:hint="eastAsia"/>
        </w:rPr>
      </w:pPr>
      <w:r>
        <w:rPr>
          <w:rFonts w:hint="eastAsia"/>
        </w:rPr>
        <w:t>观察：—神的愤怒是地狱中最酷热的折磨和惩罚。</w:t>
      </w:r>
    </w:p>
    <w:p w14:paraId="0DF30693">
      <w:pPr>
        <w:rPr>
          <w:rFonts w:hint="eastAsia"/>
        </w:rPr>
      </w:pPr>
      <w:r>
        <w:rPr>
          <w:rFonts w:hint="eastAsia"/>
        </w:rPr>
        <w:t>It is being punished from his power, and from his presence; we are punished out of his presence, and from his power.</w:t>
      </w:r>
    </w:p>
    <w:p w14:paraId="5B976570">
      <w:pPr>
        <w:rPr>
          <w:rFonts w:hint="eastAsia"/>
        </w:rPr>
      </w:pPr>
      <w:r>
        <w:rPr>
          <w:rFonts w:hint="eastAsia"/>
        </w:rPr>
        <w:t>是受祂权能的惩罚，离开祂的面；我们是离开祂的面受惩罚，并从祂的权能受惩罚。</w:t>
      </w:r>
    </w:p>
    <w:p w14:paraId="507828F1">
      <w:pPr>
        <w:rPr>
          <w:rFonts w:hint="eastAsia"/>
        </w:rPr>
      </w:pPr>
      <w:r>
        <w:rPr>
          <w:rFonts w:hint="eastAsia"/>
        </w:rPr>
        <w:t>What power?</w:t>
      </w:r>
    </w:p>
    <w:p w14:paraId="123C0BE9">
      <w:pPr>
        <w:rPr>
          <w:rFonts w:hint="eastAsia"/>
        </w:rPr>
      </w:pPr>
      <w:r>
        <w:rPr>
          <w:rFonts w:hint="eastAsia"/>
        </w:rPr>
        <w:t>什么权能？</w:t>
      </w:r>
    </w:p>
    <w:p w14:paraId="022464B0">
      <w:pPr>
        <w:rPr>
          <w:rFonts w:hint="eastAsia"/>
        </w:rPr>
      </w:pPr>
      <w:r>
        <w:rPr>
          <w:rFonts w:hint="eastAsia"/>
        </w:rPr>
        <w:t>The power of his wrath.</w:t>
      </w:r>
    </w:p>
    <w:p w14:paraId="6B1D826B">
      <w:pPr>
        <w:rPr>
          <w:rFonts w:hint="eastAsia"/>
        </w:rPr>
      </w:pPr>
      <w:r>
        <w:rPr>
          <w:rFonts w:hint="eastAsia"/>
        </w:rPr>
        <w:t>祂愤怒的权能。</w:t>
      </w:r>
    </w:p>
    <w:p w14:paraId="07E791CA">
      <w:pPr>
        <w:rPr>
          <w:rFonts w:hint="eastAsia"/>
        </w:rPr>
      </w:pPr>
      <w:r>
        <w:rPr>
          <w:rFonts w:hint="eastAsia"/>
        </w:rPr>
        <w:t>I will give you a scripture or two, that you may understand it rightly; for it is good to have notions of heaven and hell in a right manner: Rom. 2:8, 9, 'Indignation and wrath, tribulation and anguish, upon every soul of man that doth evil.'</w:t>
      </w:r>
    </w:p>
    <w:p w14:paraId="3A117449">
      <w:pPr>
        <w:rPr>
          <w:rFonts w:hint="eastAsia"/>
        </w:rPr>
      </w:pPr>
      <w:r>
        <w:rPr>
          <w:rFonts w:hint="eastAsia"/>
        </w:rPr>
        <w:t>我将给你们一两处经文，以便你们能正确理解；因为以正确的方式对天堂和地狱有概念是好的：罗马书2章8、9节：“惟有结党不顺从真理，反顺从不义的，就以忿怒、恼恨报应他们。将患难、困苦加给一切作恶的人。”</w:t>
      </w:r>
    </w:p>
    <w:p w14:paraId="240900F2">
      <w:pPr>
        <w:rPr>
          <w:rFonts w:hint="eastAsia"/>
        </w:rPr>
      </w:pPr>
      <w:r>
        <w:rPr>
          <w:rFonts w:hint="eastAsia"/>
        </w:rPr>
        <w:t>'Tribulation and anguish,' they are the effects; 'indignation and wrath,' they are the cause.</w:t>
      </w:r>
    </w:p>
    <w:p w14:paraId="2E2DD51E">
      <w:pPr>
        <w:rPr>
          <w:rFonts w:hint="eastAsia"/>
        </w:rPr>
      </w:pPr>
      <w:r>
        <w:rPr>
          <w:rFonts w:hint="eastAsia"/>
        </w:rPr>
        <w:t>“患难、困苦”是结果；“忿怒、恼恨”是原因。</w:t>
      </w:r>
    </w:p>
    <w:p w14:paraId="555A67B0">
      <w:pPr>
        <w:rPr>
          <w:rFonts w:hint="eastAsia"/>
        </w:rPr>
      </w:pPr>
      <w:r>
        <w:rPr>
          <w:rFonts w:hint="eastAsia"/>
        </w:rPr>
        <w:t>And the tribulation and anguish that the souls have in hell, it is the indignation and wrath of God, it is the sparks of that wrath falling upon their sins.</w:t>
      </w:r>
    </w:p>
    <w:p w14:paraId="41EAB91C">
      <w:pPr>
        <w:rPr>
          <w:rFonts w:hint="eastAsia"/>
        </w:rPr>
      </w:pPr>
      <w:r>
        <w:rPr>
          <w:rFonts w:hint="eastAsia"/>
        </w:rPr>
        <w:t>灵魂在地狱中所受的患难和困苦，是神的忿怒和恼恨，是那愤怒的火花落在他们的罪上。</w:t>
      </w:r>
    </w:p>
    <w:p w14:paraId="308E7B2F">
      <w:pPr>
        <w:rPr>
          <w:rFonts w:hint="eastAsia"/>
        </w:rPr>
      </w:pPr>
      <w:r>
        <w:rPr>
          <w:rFonts w:hint="eastAsia"/>
        </w:rPr>
        <w:t>Therefore they are called, 'vessels of Wrath,' Rom. 9:22.</w:t>
      </w:r>
    </w:p>
    <w:p w14:paraId="0F1CACEA">
      <w:pPr>
        <w:rPr>
          <w:rFonts w:hint="eastAsia"/>
        </w:rPr>
      </w:pPr>
      <w:r>
        <w:rPr>
          <w:rFonts w:hint="eastAsia"/>
        </w:rPr>
        <w:t>因此他们被称为“可怒的器皿”，罗马书9章22节。</w:t>
      </w:r>
    </w:p>
    <w:p w14:paraId="7FF20C40">
      <w:pPr>
        <w:rPr>
          <w:rFonts w:hint="eastAsia"/>
        </w:rPr>
      </w:pPr>
      <w:r>
        <w:rPr>
          <w:rFonts w:hint="eastAsia"/>
        </w:rPr>
        <w:t>In hell, God shews forth the power of his wrath.</w:t>
      </w:r>
    </w:p>
    <w:p w14:paraId="65FB0A7C">
      <w:pPr>
        <w:rPr>
          <w:rFonts w:hint="eastAsia"/>
        </w:rPr>
      </w:pPr>
      <w:r>
        <w:rPr>
          <w:rFonts w:hint="eastAsia"/>
        </w:rPr>
        <w:t>在地狱中，神彰显祂愤怒的权能。</w:t>
      </w:r>
    </w:p>
    <w:p w14:paraId="11467EDC">
      <w:pPr>
        <w:rPr>
          <w:rFonts w:hint="eastAsia"/>
        </w:rPr>
      </w:pPr>
      <w:r>
        <w:rPr>
          <w:rFonts w:hint="eastAsia"/>
        </w:rPr>
        <w:t>As the height and top of heaven is God immediately enjoyed in mercy and in love,—God is love, and in heaven all attributes appear in love,—so hell is nothing else but all attributes appearing in wrath; it is dwelling with everlasting burnings, as God is a consuming fire.</w:t>
      </w:r>
    </w:p>
    <w:p w14:paraId="046C8B35">
      <w:pPr>
        <w:rPr>
          <w:rFonts w:hint="eastAsia"/>
        </w:rPr>
      </w:pPr>
      <w:r>
        <w:rPr>
          <w:rFonts w:hint="eastAsia"/>
        </w:rPr>
        <w:t>正如天堂的顶峰是在怜悯和爱中直接享受神，——神就是爱，在天堂一切属性都显现在爱中，——同样，地狱无非是所有属性都显现在愤怒中；是与永火同住，因为神是烈火。</w:t>
      </w:r>
    </w:p>
    <w:p w14:paraId="34E5D87B">
      <w:pPr>
        <w:rPr>
          <w:rFonts w:hint="eastAsia"/>
        </w:rPr>
      </w:pPr>
      <w:r>
        <w:rPr>
          <w:rFonts w:hint="eastAsia"/>
        </w:rPr>
        <w:t>There is not fire in hell, what torment soever it is; but a torment there is; how else shall the devils be tormented?</w:t>
      </w:r>
    </w:p>
    <w:p w14:paraId="477F5294">
      <w:pPr>
        <w:rPr>
          <w:rFonts w:hint="eastAsia"/>
        </w:rPr>
      </w:pPr>
      <w:r>
        <w:rPr>
          <w:rFonts w:hint="eastAsia"/>
        </w:rPr>
        <w:t>地狱里没有火，无论那折磨是什么；但折磨是有的；否则魔鬼如何受折磨？</w:t>
      </w:r>
    </w:p>
    <w:p w14:paraId="337B706B">
      <w:pPr>
        <w:rPr>
          <w:rFonts w:hint="eastAsia"/>
        </w:rPr>
      </w:pPr>
      <w:r>
        <w:rPr>
          <w:rFonts w:hint="eastAsia"/>
        </w:rPr>
        <w:t>And this is the wrath of God.</w:t>
      </w:r>
    </w:p>
    <w:p w14:paraId="3B94FBD8">
      <w:pPr>
        <w:rPr>
          <w:rFonts w:hint="eastAsia"/>
        </w:rPr>
      </w:pPr>
      <w:r>
        <w:rPr>
          <w:rFonts w:hint="eastAsia"/>
        </w:rPr>
        <w:t>这就是神的愤怒。</w:t>
      </w:r>
    </w:p>
    <w:p w14:paraId="1B8E0BF2">
      <w:pPr>
        <w:rPr>
          <w:rFonts w:hint="eastAsia"/>
        </w:rPr>
      </w:pPr>
      <w:r>
        <w:rPr>
          <w:rFonts w:hint="eastAsia"/>
        </w:rPr>
        <w:t>Nothing can kill the soul but God.</w:t>
      </w:r>
    </w:p>
    <w:p w14:paraId="3030F6BD">
      <w:pPr>
        <w:rPr>
          <w:rFonts w:hint="eastAsia"/>
        </w:rPr>
      </w:pPr>
      <w:r>
        <w:rPr>
          <w:rFonts w:hint="eastAsia"/>
        </w:rPr>
        <w:t>除了神，没有什么能杀死灵魂。</w:t>
      </w:r>
    </w:p>
    <w:p w14:paraId="6F575439">
      <w:pPr>
        <w:rPr>
          <w:rFonts w:hint="eastAsia"/>
        </w:rPr>
      </w:pPr>
      <w:r>
        <w:rPr>
          <w:rFonts w:hint="eastAsia"/>
        </w:rPr>
        <w:t>The devil himself can but kill the body; if he could kill the soul, he should be feared too; but, you know, we are bid not to fear the devil.</w:t>
      </w:r>
    </w:p>
    <w:p w14:paraId="0C396676">
      <w:pPr>
        <w:rPr>
          <w:rFonts w:hint="eastAsia"/>
        </w:rPr>
      </w:pPr>
      <w:r>
        <w:rPr>
          <w:rFonts w:hint="eastAsia"/>
        </w:rPr>
        <w:t>魔鬼自己只能杀死身体；如果他能杀死灵魂，他也应被惧怕；但，你们知道，我们被吩咐不要怕魔鬼。</w:t>
      </w:r>
    </w:p>
    <w:p w14:paraId="31B06E15">
      <w:pPr>
        <w:rPr>
          <w:rFonts w:hint="eastAsia"/>
        </w:rPr>
      </w:pPr>
      <w:r>
        <w:rPr>
          <w:rFonts w:hint="eastAsia"/>
        </w:rPr>
        <w:t>But it is no creature, no elementary fire, can destroy the soul,—that is, bring the soul to a state of not being.</w:t>
      </w:r>
    </w:p>
    <w:p w14:paraId="37A23A65">
      <w:pPr>
        <w:rPr>
          <w:rFonts w:hint="eastAsia"/>
        </w:rPr>
      </w:pPr>
      <w:r>
        <w:rPr>
          <w:rFonts w:hint="eastAsia"/>
        </w:rPr>
        <w:t>但没有任何受造物，没有任何物质的火，能毁灭灵魂，——即，使灵魂进入不存在的状态。</w:t>
      </w:r>
    </w:p>
    <w:p w14:paraId="5ABA432B">
      <w:pPr>
        <w:rPr>
          <w:rFonts w:hint="eastAsia"/>
        </w:rPr>
      </w:pPr>
      <w:r>
        <w:rPr>
          <w:rFonts w:hint="eastAsia"/>
        </w:rPr>
        <w:t>It is only the wrath of God, that is the greatest torment and punishment in hell.</w:t>
      </w:r>
    </w:p>
    <w:p w14:paraId="69D1C0FC">
      <w:pPr>
        <w:rPr>
          <w:rFonts w:hint="eastAsia"/>
        </w:rPr>
      </w:pPr>
      <w:r>
        <w:rPr>
          <w:rFonts w:hint="eastAsia"/>
        </w:rPr>
        <w:t>只有神的愤怒，是地狱中最大的折磨和惩罚。</w:t>
      </w:r>
    </w:p>
    <w:p w14:paraId="2D3F3D0C">
      <w:pPr>
        <w:rPr>
          <w:rFonts w:hint="eastAsia"/>
        </w:rPr>
      </w:pPr>
      <w:r>
        <w:rPr>
          <w:rFonts w:hint="eastAsia"/>
        </w:rPr>
        <w:t>Take a man that hath no outward pain, or misery, or affliction, or cross in his estate; let but a drop of the wrath of God from heaven fall into that man's conscience; why, that man is in hell.</w:t>
      </w:r>
    </w:p>
    <w:p w14:paraId="73A21F45">
      <w:pPr>
        <w:rPr>
          <w:rFonts w:hint="eastAsia"/>
        </w:rPr>
      </w:pPr>
      <w:r>
        <w:rPr>
          <w:rFonts w:hint="eastAsia"/>
        </w:rPr>
        <w:t>拿一个没有外在痛苦、悲惨、患难或逆境的人；只要一滴神的愤怒从天降落在那人的良心里；那么，那人就在地狱里了。</w:t>
      </w:r>
    </w:p>
    <w:p w14:paraId="7094DE1F">
      <w:pPr>
        <w:rPr>
          <w:rFonts w:hint="eastAsia"/>
        </w:rPr>
      </w:pPr>
      <w:r>
        <w:rPr>
          <w:rFonts w:hint="eastAsia"/>
        </w:rPr>
        <w:t>You may clearly see what is hell by that.</w:t>
      </w:r>
    </w:p>
    <w:p w14:paraId="48D77D78">
      <w:pPr>
        <w:rPr>
          <w:rFonts w:hint="eastAsia"/>
        </w:rPr>
      </w:pPr>
      <w:r>
        <w:rPr>
          <w:rFonts w:hint="eastAsia"/>
        </w:rPr>
        <w:t>你们可以由此清楚地看到什么是地狱。</w:t>
      </w:r>
    </w:p>
    <w:p w14:paraId="01505343">
      <w:pPr>
        <w:rPr>
          <w:rFonts w:hint="eastAsia"/>
        </w:rPr>
      </w:pPr>
      <w:r>
        <w:rPr>
          <w:rFonts w:hint="eastAsia"/>
        </w:rPr>
        <w:t>Even just as when God fills the heart with joy unspeakable and glorious, it is the immediate participation of himself, and it is the beginning of heaven; you may know what heaven is by that, it is the enjoyment of that: fur I have more joy in that enjoyment than if all the saints and angels were about me.</w:t>
      </w:r>
    </w:p>
    <w:p w14:paraId="3E95DD67">
      <w:pPr>
        <w:rPr>
          <w:rFonts w:hint="eastAsia"/>
        </w:rPr>
      </w:pPr>
      <w:r>
        <w:rPr>
          <w:rFonts w:hint="eastAsia"/>
        </w:rPr>
        <w:t>正如当神将说不出来、满有荣光的大喜乐充满人心时，那是对祂自己的直接分享，是天堂的开始；你们可以由此知道什么是天堂，是享受那个：因为我在那享受中有更多的喜乐，胜过所有的圣徒和天使围绕着我。</w:t>
      </w:r>
    </w:p>
    <w:p w14:paraId="4D905A06">
      <w:pPr>
        <w:rPr>
          <w:rFonts w:hint="eastAsia"/>
        </w:rPr>
      </w:pPr>
      <w:r>
        <w:rPr>
          <w:rFonts w:hint="eastAsia"/>
        </w:rPr>
        <w:t>So on the other side, all those impressions of wrath which Judas and others had, are but the beginnings of hell; and in hell men are but thrown into that sea of wrath everlastingly whereof they feel some drops here.</w:t>
      </w:r>
    </w:p>
    <w:p w14:paraId="608FBF1A">
      <w:pPr>
        <w:rPr>
          <w:rFonts w:hint="eastAsia"/>
        </w:rPr>
      </w:pPr>
      <w:r>
        <w:rPr>
          <w:rFonts w:hint="eastAsia"/>
        </w:rPr>
        <w:t>同样，在另一方面，犹大和其他人所受的一切愤怒的印记，都不过是地狱的开始；在地狱中，人只是被永远地抛入那愤怒的海洋，他们在这里只感受到几滴。</w:t>
      </w:r>
    </w:p>
    <w:p w14:paraId="3E72BCF1">
      <w:pPr>
        <w:rPr>
          <w:rFonts w:hint="eastAsia"/>
        </w:rPr>
      </w:pPr>
    </w:p>
    <w:p w14:paraId="325156A6">
      <w:pPr>
        <w:rPr>
          <w:rFonts w:hint="eastAsia"/>
        </w:rPr>
      </w:pPr>
      <w:r>
        <w:rPr>
          <w:rFonts w:hint="eastAsia"/>
        </w:rPr>
        <w:t>Hence those that sin against the Holy Ghost, that sin wilfully after they have received the knowledge of the truth, it is said of them, Heb. 10:26, that 'there remaineth no more sacrifice for sin, but a certain fearful looking fur of judgment and fiery indignation,'—that is, the wrath of God working as fire, which shall devour the adversaries, shall swallow them up, as Nebuchadnezzar's furnace did, or as the fire that did consume Nadab and Abihu.</w:t>
      </w:r>
    </w:p>
    <w:p w14:paraId="766BE026">
      <w:pPr>
        <w:rPr>
          <w:rFonts w:hint="eastAsia"/>
        </w:rPr>
      </w:pPr>
      <w:r>
        <w:rPr>
          <w:rFonts w:hint="eastAsia"/>
        </w:rPr>
        <w:t>因此那些干犯圣灵的人，那些在领受真道知识后仍故意犯罪的人，希伯来书10章26节论到他们说：“因为我们得知真道以后，若故意犯罪，赎罪的祭就再没有了；惟有战惧等候审判和那烧灭众敌人的烈火”，——即，神的愤怒如火运作，将吞灭众敌人，将他们吞噬，如尼布甲尼撒的火窑，或那烧灭拿答和亚比户的火。</w:t>
      </w:r>
    </w:p>
    <w:p w14:paraId="79784B0F">
      <w:pPr>
        <w:rPr>
          <w:rFonts w:hint="eastAsia"/>
        </w:rPr>
      </w:pPr>
      <w:r>
        <w:rPr>
          <w:rFonts w:hint="eastAsia"/>
        </w:rPr>
        <w:t>It is an allusion unto them, for they sinned against Moses' law, which the comparison there runs upon.</w:t>
      </w:r>
    </w:p>
    <w:p w14:paraId="6578FF77">
      <w:pPr>
        <w:rPr>
          <w:rFonts w:hint="eastAsia"/>
        </w:rPr>
      </w:pPr>
      <w:r>
        <w:rPr>
          <w:rFonts w:hint="eastAsia"/>
        </w:rPr>
        <w:t>这是对他们的暗指，因为他们干犯了摩西的律法，那里的比较是基于此。</w:t>
      </w:r>
    </w:p>
    <w:p w14:paraId="6CBC87EE">
      <w:pPr>
        <w:rPr>
          <w:rFonts w:hint="eastAsia"/>
        </w:rPr>
      </w:pPr>
      <w:r>
        <w:rPr>
          <w:rFonts w:hint="eastAsia"/>
        </w:rPr>
        <w:t>It is not an elementary fire, but fiery indignation, whereof they that sin against the Holy Ghost receive an earnest in this life; for it is said, 'there remaineth nothing but a certain fearful looking for of judgment.'</w:t>
      </w:r>
    </w:p>
    <w:p w14:paraId="385EB7FC">
      <w:pPr>
        <w:rPr>
          <w:rFonts w:hint="eastAsia"/>
        </w:rPr>
      </w:pPr>
      <w:r>
        <w:rPr>
          <w:rFonts w:hint="eastAsia"/>
        </w:rPr>
        <w:t>那不是物质的火，而是烈怒，那些干犯圣灵的人在今生就领受了其凭据；因为经上说，“惟有战惧等候审判”。</w:t>
      </w:r>
    </w:p>
    <w:p w14:paraId="36F5BE68">
      <w:pPr>
        <w:rPr>
          <w:rFonts w:hint="eastAsia"/>
        </w:rPr>
      </w:pPr>
      <w:r>
        <w:rPr>
          <w:rFonts w:hint="eastAsia"/>
        </w:rPr>
        <w:t>Now the word in the original is not looking, but receiving; they have received judgment: for whoever sins that sin, God makes an impression of wrath upon his spirit; he hath received the earnest of hell, which hath set his soul into opposition and enmity against God, as being already cast off from him.</w:t>
      </w:r>
    </w:p>
    <w:p w14:paraId="6EBA3A40">
      <w:pPr>
        <w:rPr>
          <w:rFonts w:hint="eastAsia"/>
        </w:rPr>
      </w:pPr>
      <w:r>
        <w:rPr>
          <w:rFonts w:hint="eastAsia"/>
        </w:rPr>
        <w:t>现在，原文中的词不是等候，而是领受；他们已领受了审判：因为凡犯那罪的，神就在他灵上印下愤怒的印记；他已领受了地狱的凭据，这已使他的灵魂与神为敌，如同已被祂抛弃。</w:t>
      </w:r>
    </w:p>
    <w:p w14:paraId="61B32BB0">
      <w:pPr>
        <w:rPr>
          <w:rFonts w:hint="eastAsia"/>
        </w:rPr>
      </w:pPr>
    </w:p>
    <w:p w14:paraId="7B5B645A">
      <w:pPr>
        <w:rPr>
          <w:rFonts w:hint="eastAsia"/>
        </w:rPr>
      </w:pPr>
      <w:r>
        <w:rPr>
          <w:rFonts w:hint="eastAsia"/>
        </w:rPr>
        <w:t>And so much now for that point.</w:t>
      </w:r>
    </w:p>
    <w:p w14:paraId="1FBEAC98">
      <w:pPr>
        <w:rPr>
          <w:rFonts w:hint="eastAsia"/>
        </w:rPr>
      </w:pPr>
      <w:r>
        <w:rPr>
          <w:rFonts w:hint="eastAsia"/>
        </w:rPr>
        <w:t>关于那一点，就到此为止。</w:t>
      </w:r>
    </w:p>
    <w:p w14:paraId="7B5DBCCF">
      <w:pPr>
        <w:rPr>
          <w:rFonts w:hint="eastAsia"/>
        </w:rPr>
      </w:pPr>
      <w:r>
        <w:rPr>
          <w:rFonts w:hint="eastAsia"/>
        </w:rPr>
        <w:t>A word of the last clause— Even as others.—It noteth out two things, as I said at first:—</w:t>
      </w:r>
    </w:p>
    <w:p w14:paraId="3030D7F8">
      <w:pPr>
        <w:rPr>
          <w:rFonts w:hint="eastAsia"/>
        </w:rPr>
      </w:pPr>
      <w:r>
        <w:rPr>
          <w:rFonts w:hint="eastAsia"/>
        </w:rPr>
        <w:t>关于最后一句——和别人一样。——它指出两件事，如我起初所说：—</w:t>
      </w:r>
    </w:p>
    <w:p w14:paraId="586BAB36">
      <w:pPr>
        <w:rPr>
          <w:rFonts w:hint="eastAsia"/>
        </w:rPr>
      </w:pPr>
    </w:p>
    <w:p w14:paraId="0043DB8A">
      <w:pPr>
        <w:rPr>
          <w:rFonts w:hint="eastAsia"/>
        </w:rPr>
      </w:pPr>
      <w:r>
        <w:rPr>
          <w:rFonts w:hint="eastAsia"/>
        </w:rPr>
        <w:t>First, That it is the common condition even of all that are derived from Adam.</w:t>
      </w:r>
    </w:p>
    <w:p w14:paraId="368C3870">
      <w:pPr>
        <w:rPr>
          <w:rFonts w:hint="eastAsia"/>
        </w:rPr>
      </w:pPr>
      <w:r>
        <w:rPr>
          <w:rFonts w:hint="eastAsia"/>
        </w:rPr>
        <w:t>首先，这是所有从亚当而出之人的普遍光景。</w:t>
      </w:r>
    </w:p>
    <w:p w14:paraId="71AA60A0">
      <w:pPr>
        <w:rPr>
          <w:rFonts w:hint="eastAsia"/>
        </w:rPr>
      </w:pPr>
      <w:r>
        <w:rPr>
          <w:rFonts w:hint="eastAsia"/>
        </w:rPr>
        <w:t>They are all thus by nature children of wrath.</w:t>
      </w:r>
    </w:p>
    <w:p w14:paraId="102A1126">
      <w:pPr>
        <w:rPr>
          <w:rFonts w:hint="eastAsia"/>
        </w:rPr>
      </w:pPr>
      <w:r>
        <w:rPr>
          <w:rFonts w:hint="eastAsia"/>
        </w:rPr>
        <w:t>他们本性上都是如此，是可怒之子。</w:t>
      </w:r>
    </w:p>
    <w:p w14:paraId="08D40A2B">
      <w:pPr>
        <w:rPr>
          <w:rFonts w:hint="eastAsia"/>
        </w:rPr>
      </w:pPr>
      <w:r>
        <w:rPr>
          <w:rFonts w:hint="eastAsia"/>
        </w:rPr>
        <w:t>That it is the common condition of all men, you have that in Rom. 3.</w:t>
      </w:r>
    </w:p>
    <w:p w14:paraId="39DF7EF2">
      <w:pPr>
        <w:rPr>
          <w:rFonts w:hint="eastAsia"/>
        </w:rPr>
      </w:pPr>
      <w:r>
        <w:rPr>
          <w:rFonts w:hint="eastAsia"/>
        </w:rPr>
        <w:t>这是所有人的普遍光景，你们在罗马书第3章可以看到。</w:t>
      </w:r>
    </w:p>
    <w:p w14:paraId="326C1826">
      <w:pPr>
        <w:rPr>
          <w:rFonts w:hint="eastAsia"/>
        </w:rPr>
      </w:pPr>
      <w:r>
        <w:rPr>
          <w:rFonts w:hint="eastAsia"/>
        </w:rPr>
        <w:t>It is the very scope of that chapter to shew that all are corrupted.</w:t>
      </w:r>
    </w:p>
    <w:p w14:paraId="6F167BC3">
      <w:pPr>
        <w:rPr>
          <w:rFonts w:hint="eastAsia"/>
        </w:rPr>
      </w:pPr>
      <w:r>
        <w:rPr>
          <w:rFonts w:hint="eastAsia"/>
        </w:rPr>
        <w:t>那一章的旨意就是要表明所有人都败坏了。</w:t>
      </w:r>
    </w:p>
    <w:p w14:paraId="47648B63">
      <w:pPr>
        <w:rPr>
          <w:rFonts w:hint="eastAsia"/>
        </w:rPr>
      </w:pPr>
      <w:r>
        <w:rPr>
          <w:rFonts w:hint="eastAsia"/>
        </w:rPr>
        <w:t>First, that all in man was corrupted, his understanding, will, and affections.</w:t>
      </w:r>
    </w:p>
    <w:p w14:paraId="453913D9">
      <w:pPr>
        <w:rPr>
          <w:rFonts w:hint="eastAsia"/>
        </w:rPr>
      </w:pPr>
      <w:r>
        <w:rPr>
          <w:rFonts w:hint="eastAsia"/>
        </w:rPr>
        <w:t>首先，在人里面的一切都败坏了，他的悟性、意志和情感。</w:t>
      </w:r>
    </w:p>
    <w:p w14:paraId="7F2122A1">
      <w:pPr>
        <w:rPr>
          <w:rFonts w:hint="eastAsia"/>
        </w:rPr>
      </w:pPr>
      <w:r>
        <w:rPr>
          <w:rFonts w:hint="eastAsia"/>
        </w:rPr>
        <w:t>And then, that all men were corrupted; he instanceth first in the Jew, and in the Gentile.</w:t>
      </w:r>
    </w:p>
    <w:p w14:paraId="355186FF">
      <w:pPr>
        <w:rPr>
          <w:rFonts w:hint="eastAsia"/>
        </w:rPr>
      </w:pPr>
      <w:r>
        <w:rPr>
          <w:rFonts w:hint="eastAsia"/>
        </w:rPr>
        <w:t>然后，所有人都败坏了；祂先举了犹太人和外邦人的例子。</w:t>
      </w:r>
    </w:p>
    <w:p w14:paraId="58816F92">
      <w:pPr>
        <w:rPr>
          <w:rFonts w:hint="eastAsia"/>
        </w:rPr>
      </w:pPr>
      <w:r>
        <w:rPr>
          <w:rFonts w:hint="eastAsia"/>
        </w:rPr>
        <w:t>And then, ver. 10, he quoteth the 14th Psalm, and saith, 'There is none righteous, no, not one.'</w:t>
      </w:r>
    </w:p>
    <w:p w14:paraId="28D19F67">
      <w:pPr>
        <w:rPr>
          <w:rFonts w:hint="eastAsia"/>
        </w:rPr>
      </w:pPr>
      <w:r>
        <w:rPr>
          <w:rFonts w:hint="eastAsia"/>
        </w:rPr>
        <w:t>然后，在第10节，祂引用了诗篇第14篇，说：“没有义人，连一个也没有。”</w:t>
      </w:r>
    </w:p>
    <w:p w14:paraId="5D001FE0">
      <w:pPr>
        <w:rPr>
          <w:rFonts w:hint="eastAsia"/>
        </w:rPr>
      </w:pPr>
      <w:r>
        <w:rPr>
          <w:rFonts w:hint="eastAsia"/>
        </w:rPr>
        <w:t>And, ver. 19, 'We know,' saith he, 'that what things soever the law saith, it saith to them who are under the law.'</w:t>
      </w:r>
    </w:p>
    <w:p w14:paraId="6F8B4230">
      <w:pPr>
        <w:rPr>
          <w:rFonts w:hint="eastAsia"/>
        </w:rPr>
      </w:pPr>
      <w:r>
        <w:rPr>
          <w:rFonts w:hint="eastAsia"/>
        </w:rPr>
        <w:t>在第19节，祂说：“我们晓得律法上的话，都是对律法以下之人说的。”</w:t>
      </w:r>
    </w:p>
    <w:p w14:paraId="7F97FE45">
      <w:pPr>
        <w:rPr>
          <w:rFonts w:hint="eastAsia"/>
        </w:rPr>
      </w:pPr>
      <w:r>
        <w:rPr>
          <w:rFonts w:hint="eastAsia"/>
        </w:rPr>
        <w:t>Now all men are under the law by nature; this is therefore the condition of all men.</w:t>
      </w:r>
    </w:p>
    <w:p w14:paraId="0E4C0D98">
      <w:pPr>
        <w:rPr>
          <w:rFonts w:hint="eastAsia"/>
        </w:rPr>
      </w:pPr>
      <w:r>
        <w:rPr>
          <w:rFonts w:hint="eastAsia"/>
        </w:rPr>
        <w:t>现在，所有人都本性上在律法之下；因此这是所有人的光景。</w:t>
      </w:r>
    </w:p>
    <w:p w14:paraId="1252D987">
      <w:pPr>
        <w:rPr>
          <w:rFonts w:hint="eastAsia"/>
        </w:rPr>
      </w:pPr>
    </w:p>
    <w:p w14:paraId="4B532009">
      <w:pPr>
        <w:rPr>
          <w:rFonts w:hint="eastAsia"/>
        </w:rPr>
      </w:pPr>
      <w:r>
        <w:rPr>
          <w:rFonts w:hint="eastAsia"/>
        </w:rPr>
        <w:t>And the reason is this, because we all come from that first man.</w:t>
      </w:r>
    </w:p>
    <w:p w14:paraId="7529B271">
      <w:pPr>
        <w:rPr>
          <w:rFonts w:hint="eastAsia"/>
        </w:rPr>
      </w:pPr>
      <w:r>
        <w:rPr>
          <w:rFonts w:hint="eastAsia"/>
        </w:rPr>
        <w:t>其原因是，我们都出自那第一个人。</w:t>
      </w:r>
    </w:p>
    <w:p w14:paraId="12C310E6">
      <w:pPr>
        <w:rPr>
          <w:rFonts w:hint="eastAsia"/>
        </w:rPr>
      </w:pPr>
      <w:r>
        <w:rPr>
          <w:rFonts w:hint="eastAsia"/>
        </w:rPr>
        <w:t>Had it been any other, this had not fallen out; but we all depend upon generation from that first man, hence it falleth upon all.</w:t>
      </w:r>
    </w:p>
    <w:p w14:paraId="31F910A5">
      <w:pPr>
        <w:rPr>
          <w:rFonts w:hint="eastAsia"/>
        </w:rPr>
      </w:pPr>
      <w:r>
        <w:rPr>
          <w:rFonts w:hint="eastAsia"/>
        </w:rPr>
        <w:t>如果是任何其他人，这事就不会发生；但我们都通过生育依赖于那第一个人，因此这临到所有人。</w:t>
      </w:r>
    </w:p>
    <w:p w14:paraId="57526176">
      <w:pPr>
        <w:rPr>
          <w:rFonts w:hint="eastAsia"/>
        </w:rPr>
      </w:pPr>
      <w:r>
        <w:rPr>
          <w:rFonts w:hint="eastAsia"/>
        </w:rPr>
        <w:t>Therefore it is said that Adam, when he begat Cain, begat him in his own image, and in that image we are begotten to the end of the world.</w:t>
      </w:r>
    </w:p>
    <w:p w14:paraId="11D4720F">
      <w:pPr>
        <w:rPr>
          <w:rFonts w:hint="eastAsia"/>
        </w:rPr>
      </w:pPr>
      <w:r>
        <w:rPr>
          <w:rFonts w:hint="eastAsia"/>
        </w:rPr>
        <w:t>因此经上说，亚当生该隐时，是照着自己的形象生的，我们直到世界的末了都是照着那形象生的。</w:t>
      </w:r>
    </w:p>
    <w:p w14:paraId="58FB90FF">
      <w:pPr>
        <w:rPr>
          <w:rFonts w:hint="eastAsia"/>
        </w:rPr>
      </w:pPr>
      <w:r>
        <w:rPr>
          <w:rFonts w:hint="eastAsia"/>
        </w:rPr>
        <w:t>It is well for us that Christ was ordained to be, and that he was, another common person, and was not by the law of generation found in the first Adam; no, he was ordained a second Adam, which takes that off.</w:t>
      </w:r>
    </w:p>
    <w:p w14:paraId="4FDCD773">
      <w:pPr>
        <w:rPr>
          <w:rFonts w:hint="eastAsia"/>
        </w:rPr>
      </w:pPr>
      <w:r>
        <w:rPr>
          <w:rFonts w:hint="eastAsia"/>
        </w:rPr>
        <w:t>对我们来说，幸好基督被命定为，并且是，另一个公共的人，并且不是凭着生育的法则在第一个亚当里被找到；不，祂被命定为第二个亚当，这就除去了那个。</w:t>
      </w:r>
    </w:p>
    <w:p w14:paraId="1D3EB36B">
      <w:pPr>
        <w:rPr>
          <w:rFonts w:hint="eastAsia"/>
        </w:rPr>
      </w:pPr>
      <w:r>
        <w:rPr>
          <w:rFonts w:hint="eastAsia"/>
        </w:rPr>
        <w:t>In the meantime, you see the difference betwixt Christ's kingdom and the devil's.</w:t>
      </w:r>
    </w:p>
    <w:p w14:paraId="21C7067F">
      <w:pPr>
        <w:rPr>
          <w:rFonts w:hint="eastAsia"/>
        </w:rPr>
      </w:pPr>
      <w:r>
        <w:rPr>
          <w:rFonts w:hint="eastAsia"/>
        </w:rPr>
        <w:t>同时，你们看到了基督的国和魔鬼的国之间的区别。</w:t>
      </w:r>
    </w:p>
    <w:p w14:paraId="4119D291">
      <w:pPr>
        <w:rPr>
          <w:rFonts w:hint="eastAsia"/>
        </w:rPr>
      </w:pPr>
      <w:r>
        <w:rPr>
          <w:rFonts w:hint="eastAsia"/>
        </w:rPr>
        <w:t>The devil hath a law of generation that seizeth upon all mankind, that all that are born are his bond-slaves, and that by nature.</w:t>
      </w:r>
    </w:p>
    <w:p w14:paraId="1CB3904B">
      <w:pPr>
        <w:rPr>
          <w:rFonts w:hint="eastAsia"/>
        </w:rPr>
      </w:pPr>
      <w:r>
        <w:rPr>
          <w:rFonts w:hint="eastAsia"/>
        </w:rPr>
        <w:t>魔鬼有一个生育的法则，抓住全人类，使所有出生的人都作他的奴隶，并且是本性如此。</w:t>
      </w:r>
    </w:p>
    <w:p w14:paraId="3911B0A1">
      <w:pPr>
        <w:rPr>
          <w:rFonts w:hint="eastAsia"/>
        </w:rPr>
      </w:pPr>
      <w:r>
        <w:rPr>
          <w:rFonts w:hint="eastAsia"/>
        </w:rPr>
        <w:t>But Christ's kingdom is made up of those that election gets out of the devil's kingdom, of those upon whom the Holy Ghost falleth, either in infancy, by virtue of election; or when they grow up, and are called.</w:t>
      </w:r>
    </w:p>
    <w:p w14:paraId="16A1AD8C">
      <w:pPr>
        <w:rPr>
          <w:rFonts w:hint="eastAsia"/>
        </w:rPr>
      </w:pPr>
      <w:r>
        <w:rPr>
          <w:rFonts w:hint="eastAsia"/>
        </w:rPr>
        <w:t>但基督的国是由那些被拣选从魔鬼的国中得出来的人组成的，是由那些圣灵降在他们身上的人组成的，或在婴孩时期，凭着拣选；或当他们长大，被呼召时。</w:t>
      </w:r>
    </w:p>
    <w:p w14:paraId="18F4819F">
      <w:pPr>
        <w:rPr>
          <w:rFonts w:hint="eastAsia"/>
        </w:rPr>
      </w:pPr>
      <w:r>
        <w:rPr>
          <w:rFonts w:hint="eastAsia"/>
        </w:rPr>
        <w:t>Christ's kingdom is but taken out of Satan's.</w:t>
      </w:r>
    </w:p>
    <w:p w14:paraId="30CFBC21">
      <w:pPr>
        <w:rPr>
          <w:rFonts w:hint="eastAsia"/>
        </w:rPr>
      </w:pPr>
      <w:r>
        <w:rPr>
          <w:rFonts w:hint="eastAsia"/>
        </w:rPr>
        <w:t>基督的国只是从撒但的国中取出来的。</w:t>
      </w:r>
    </w:p>
    <w:p w14:paraId="4ECCC67A">
      <w:pPr>
        <w:rPr>
          <w:rFonts w:hint="eastAsia"/>
        </w:rPr>
      </w:pPr>
      <w:r>
        <w:rPr>
          <w:rFonts w:hint="eastAsia"/>
        </w:rPr>
        <w:t>However, it is the common condition of all, to be born in the devil's kingdom.</w:t>
      </w:r>
    </w:p>
    <w:p w14:paraId="2237D6F8">
      <w:pPr>
        <w:rPr>
          <w:rFonts w:hint="eastAsia"/>
        </w:rPr>
      </w:pPr>
      <w:r>
        <w:rPr>
          <w:rFonts w:hint="eastAsia"/>
        </w:rPr>
        <w:t>然而，生在魔鬼的国里，是所有人的普遍光景。</w:t>
      </w:r>
    </w:p>
    <w:p w14:paraId="1C08B994">
      <w:pPr>
        <w:rPr>
          <w:rFonts w:hint="eastAsia"/>
        </w:rPr>
      </w:pPr>
    </w:p>
    <w:p w14:paraId="1084D4CB">
      <w:pPr>
        <w:rPr>
          <w:rFonts w:hint="eastAsia"/>
        </w:rPr>
      </w:pPr>
      <w:r>
        <w:rPr>
          <w:rFonts w:hint="eastAsia"/>
        </w:rPr>
        <w:t>Secondly, It noteth, also, that it is equally the condition of all men.</w:t>
      </w:r>
    </w:p>
    <w:p w14:paraId="0FC7D6D9">
      <w:pPr>
        <w:rPr>
          <w:rFonts w:hint="eastAsia"/>
        </w:rPr>
      </w:pPr>
      <w:r>
        <w:rPr>
          <w:rFonts w:hint="eastAsia"/>
        </w:rPr>
        <w:t>其次，它也指出，这对所有人的光景是同等的。</w:t>
      </w:r>
    </w:p>
    <w:p w14:paraId="7C481B5F">
      <w:pPr>
        <w:rPr>
          <w:rFonts w:hint="eastAsia"/>
        </w:rPr>
      </w:pPr>
      <w:r>
        <w:rPr>
          <w:rFonts w:hint="eastAsia"/>
        </w:rPr>
        <w:t>In Rom. 3 he doth not only say, ver. 10, that 'none are righteous, no, not one,' but he afterwards tells us, ver. 22, that there is no difference, for all have sinned, and come short of the glory of God.</w:t>
      </w:r>
    </w:p>
    <w:p w14:paraId="6F7DDD2B">
      <w:pPr>
        <w:rPr>
          <w:rFonts w:hint="eastAsia"/>
        </w:rPr>
      </w:pPr>
      <w:r>
        <w:rPr>
          <w:rFonts w:hint="eastAsia"/>
        </w:rPr>
        <w:t>在罗马书第3章，祂不仅在第10节说，“没有义人，连一个也没有”，而且祂后来在第22节告诉我们，并没有分别，因为世人都犯了罪，亏缺了神的荣耀。</w:t>
      </w:r>
    </w:p>
    <w:p w14:paraId="707C2280">
      <w:pPr>
        <w:rPr>
          <w:rFonts w:hint="eastAsia"/>
        </w:rPr>
      </w:pPr>
      <w:r>
        <w:rPr>
          <w:rFonts w:hint="eastAsia"/>
        </w:rPr>
        <w:t>There is no difference, clearly and plainly none, not in respect of what we have from Adam.</w:t>
      </w:r>
    </w:p>
    <w:p w14:paraId="565A3065">
      <w:pPr>
        <w:rPr>
          <w:rFonts w:hint="eastAsia"/>
        </w:rPr>
      </w:pPr>
      <w:r>
        <w:rPr>
          <w:rFonts w:hint="eastAsia"/>
        </w:rPr>
        <w:t>没有分别，清楚明白地没有，就我们从亚当那里得来的而言。</w:t>
      </w:r>
    </w:p>
    <w:p w14:paraId="4D45E243">
      <w:pPr>
        <w:rPr>
          <w:rFonts w:hint="eastAsia"/>
        </w:rPr>
      </w:pPr>
      <w:r>
        <w:rPr>
          <w:rFonts w:hint="eastAsia"/>
        </w:rPr>
        <w:t>Therefore sometimes, when God speaks to the Jews, he saith, 'Thy father was an Amorite and a Hittite;' that is, If I look upon you simply, in respect of that original constitution and law, what you have by birth from Adam, your father Abraham was but an Amorite and a Hittite; though out of his loins otherwise I have a holy seed, yet take your natural condition, and there is no difference at all.</w:t>
      </w:r>
    </w:p>
    <w:p w14:paraId="6D907B60">
      <w:pPr>
        <w:rPr>
          <w:rFonts w:hint="eastAsia"/>
        </w:rPr>
      </w:pPr>
      <w:r>
        <w:rPr>
          <w:rFonts w:hint="eastAsia"/>
        </w:rPr>
        <w:t>因此有时，当神对犹太人说话时，祂说：“你的父亲是亚摩利人，你的母亲是赫人”；也就是说，如果我单单看你们，就那原始的构成和律法，你们凭出生从亚当那里得来的，你们的父亚伯拉罕不过是一个亚摩利人和一个赫人；虽然从他的腰中，我另有圣洁的后裔，但就你们天然的光景而言，根本没有分别。</w:t>
      </w:r>
    </w:p>
    <w:p w14:paraId="09983A25">
      <w:pPr>
        <w:rPr>
          <w:rFonts w:hint="eastAsia"/>
        </w:rPr>
      </w:pPr>
      <w:r>
        <w:rPr>
          <w:rFonts w:hint="eastAsia"/>
        </w:rPr>
        <w:t>Therefore in Prov. 27:19, as in water face answereth to face, so the heart of man to man.</w:t>
      </w:r>
    </w:p>
    <w:p w14:paraId="1D82AB47">
      <w:pPr>
        <w:rPr>
          <w:rFonts w:hint="eastAsia"/>
        </w:rPr>
      </w:pPr>
      <w:r>
        <w:rPr>
          <w:rFonts w:hint="eastAsia"/>
        </w:rPr>
        <w:t>因此在箴言27章19节，水中照脸，彼此相符，人心也彼此相符。</w:t>
      </w:r>
    </w:p>
    <w:p w14:paraId="0757677E">
      <w:pPr>
        <w:rPr>
          <w:rFonts w:hint="eastAsia"/>
        </w:rPr>
      </w:pPr>
      <w:r>
        <w:rPr>
          <w:rFonts w:hint="eastAsia"/>
        </w:rPr>
        <w:t>As when a man looks in the water, he sees the same proportion, limb for limb; so one man's heart is made up of the same sins by nature that another's is: we are all begotten in the same image, and the whole image, which consists of all sins, and of all parts.</w:t>
      </w:r>
    </w:p>
    <w:p w14:paraId="2900205C">
      <w:pPr>
        <w:rPr>
          <w:rFonts w:hint="eastAsia"/>
        </w:rPr>
      </w:pPr>
      <w:r>
        <w:rPr>
          <w:rFonts w:hint="eastAsia"/>
        </w:rPr>
        <w:t>当一个人看水时，他看到同样的比例，肢体对肢体；所以一个人的心本性上是由和另一个人同样的罪组成的：我们都是照着同一个形象生的，并且是整个形象，那形象包含所有的罪和所有的部分。</w:t>
      </w:r>
    </w:p>
    <w:p w14:paraId="55C25575">
      <w:pPr>
        <w:rPr>
          <w:rFonts w:hint="eastAsia"/>
        </w:rPr>
      </w:pPr>
    </w:p>
    <w:p w14:paraId="008EA851">
      <w:pPr>
        <w:rPr>
          <w:rFonts w:hint="eastAsia"/>
        </w:rPr>
      </w:pPr>
      <w:r>
        <w:rPr>
          <w:rFonts w:hint="eastAsia"/>
        </w:rPr>
        <w:t>And the reason is this, it is founded upon what I said before: because we have it from Adam by virtue of a natural covenant.</w:t>
      </w:r>
    </w:p>
    <w:p w14:paraId="7974095C">
      <w:pPr>
        <w:rPr>
          <w:rFonts w:hint="eastAsia"/>
        </w:rPr>
      </w:pPr>
      <w:r>
        <w:rPr>
          <w:rFonts w:hint="eastAsia"/>
        </w:rPr>
        <w:t>其原因是，这建立在我前面所说的：因为我们是凭着一个自然的约从亚当那里得来的。</w:t>
      </w:r>
    </w:p>
    <w:p w14:paraId="4E70EDE0">
      <w:pPr>
        <w:rPr>
          <w:rFonts w:hint="eastAsia"/>
        </w:rPr>
      </w:pPr>
      <w:r>
        <w:rPr>
          <w:rFonts w:hint="eastAsia"/>
        </w:rPr>
        <w:t>He by the law of nature, I said, was a common person.</w:t>
      </w:r>
    </w:p>
    <w:p w14:paraId="6CB60E20">
      <w:pPr>
        <w:rPr>
          <w:rFonts w:hint="eastAsia"/>
        </w:rPr>
      </w:pPr>
      <w:r>
        <w:rPr>
          <w:rFonts w:hint="eastAsia"/>
        </w:rPr>
        <w:t>我说，祂凭着自然律，是一个公共的人。</w:t>
      </w:r>
    </w:p>
    <w:p w14:paraId="1B3A7430">
      <w:pPr>
        <w:rPr>
          <w:rFonts w:hint="eastAsia"/>
        </w:rPr>
      </w:pPr>
      <w:r>
        <w:rPr>
          <w:rFonts w:hint="eastAsia"/>
        </w:rPr>
        <w:t>Now nature, if it work as a natural agent, it doth always work ad ultimam potentiam, to the uttermost of his power.</w:t>
      </w:r>
    </w:p>
    <w:p w14:paraId="3F3EB7D7">
      <w:pPr>
        <w:rPr>
          <w:rFonts w:hint="eastAsia"/>
        </w:rPr>
      </w:pPr>
      <w:r>
        <w:rPr>
          <w:rFonts w:hint="eastAsia"/>
        </w:rPr>
        <w:t>现在，本性，如果它作为一个自然动因运作，它总是ad ultimam potentiam（拉丁文，意为尽其所能）地运作。</w:t>
      </w:r>
    </w:p>
    <w:p w14:paraId="7EC8940E">
      <w:pPr>
        <w:rPr>
          <w:rFonts w:hint="eastAsia"/>
        </w:rPr>
      </w:pPr>
      <w:r>
        <w:rPr>
          <w:rFonts w:hint="eastAsia"/>
        </w:rPr>
        <w:t>But now take Jesus Christ, and it is otherwise.</w:t>
      </w:r>
    </w:p>
    <w:p w14:paraId="3C916A3F">
      <w:pPr>
        <w:rPr>
          <w:rFonts w:hint="eastAsia"/>
        </w:rPr>
      </w:pPr>
      <w:r>
        <w:rPr>
          <w:rFonts w:hint="eastAsia"/>
        </w:rPr>
        <w:t>但现在看耶稣基督，情况就不同了。</w:t>
      </w:r>
    </w:p>
    <w:p w14:paraId="6F5F4BCF">
      <w:pPr>
        <w:rPr>
          <w:rFonts w:hint="eastAsia"/>
        </w:rPr>
      </w:pPr>
      <w:r>
        <w:rPr>
          <w:rFonts w:hint="eastAsia"/>
        </w:rPr>
        <w:t>We have holiness and righteousness from him, not by a natural covenant, it is not founded upon a law of nature, but upon a covenant of grace, upon a gift.</w:t>
      </w:r>
    </w:p>
    <w:p w14:paraId="2DED2EF4">
      <w:pPr>
        <w:rPr>
          <w:rFonts w:hint="eastAsia"/>
        </w:rPr>
      </w:pPr>
      <w:r>
        <w:rPr>
          <w:rFonts w:hint="eastAsia"/>
        </w:rPr>
        <w:t>我们从祂那里得到圣洁和公义，不是凭着一个自然的约，不是建立在一个自然律上，而是建立在一个恩典的约上，建立在一个恩赐上。</w:t>
      </w:r>
    </w:p>
    <w:p w14:paraId="4F3CEFC9">
      <w:pPr>
        <w:rPr>
          <w:rFonts w:hint="eastAsia"/>
        </w:rPr>
      </w:pPr>
      <w:r>
        <w:rPr>
          <w:rFonts w:hint="eastAsia"/>
        </w:rPr>
        <w:t>Hence therefore the Lord, when he calls a man and first works upon him, can give him more grace than another; though both born of the same second Adam, yet the one may be born a strong man the first day, as Paul was; the other a poor creature, that is growing up many years to that degree of strength.</w:t>
      </w:r>
    </w:p>
    <w:p w14:paraId="339B93D4">
      <w:pPr>
        <w:rPr>
          <w:rFonts w:hint="eastAsia"/>
        </w:rPr>
      </w:pPr>
      <w:r>
        <w:rPr>
          <w:rFonts w:hint="eastAsia"/>
        </w:rPr>
        <w:t>因此，主，当祂呼召一个人并初次在他身上作工时，可以给他比另一个人更多的恩典；虽然两人都生于同一个第二个亚当，但一个可能第一天就生成一个强壮的人，如保罗；另一个则是一个可怜的受造物，需要多年成长才能达到那样的力量。</w:t>
      </w:r>
    </w:p>
    <w:p w14:paraId="0A832236">
      <w:pPr>
        <w:rPr>
          <w:rFonts w:hint="eastAsia"/>
        </w:rPr>
      </w:pPr>
      <w:r>
        <w:rPr>
          <w:rFonts w:hint="eastAsia"/>
        </w:rPr>
        <w:t>Why? Because that Christ works freely; we are in him by virtue of a covenant of grace; and therefore the proportion, the degrees, how much grace he will bestow upon a man, and how little, it is by his own power and ordination.</w:t>
      </w:r>
    </w:p>
    <w:p w14:paraId="492C71D1">
      <w:pPr>
        <w:rPr>
          <w:rFonts w:hint="eastAsia"/>
        </w:rPr>
      </w:pPr>
      <w:r>
        <w:rPr>
          <w:rFonts w:hint="eastAsia"/>
        </w:rPr>
        <w:t>为什么？因为基督是自由地作工；我们是凭着一个恩典的约在祂里面；因此，比例，程度，祂将 bestow upon a man 多少恩典，多少少，都由祂自己的权能和命定。</w:t>
      </w:r>
    </w:p>
    <w:p w14:paraId="5177B8DC">
      <w:pPr>
        <w:rPr>
          <w:rFonts w:hint="eastAsia"/>
        </w:rPr>
      </w:pPr>
      <w:r>
        <w:rPr>
          <w:rFonts w:hint="eastAsia"/>
        </w:rPr>
        <w:t>But now we are in Adam by a natural covenant: and as natural causes work ad ultimam potentiam, as the sun shines to the uttermost; hence now Adam conveys to his posterity one and the same corruption, equally to all.</w:t>
      </w:r>
    </w:p>
    <w:p w14:paraId="12989BF8">
      <w:pPr>
        <w:rPr>
          <w:rFonts w:hint="eastAsia"/>
        </w:rPr>
      </w:pPr>
      <w:r>
        <w:rPr>
          <w:rFonts w:hint="eastAsia"/>
        </w:rPr>
        <w:t>但现在我们是凭着一个自然的约在亚当里面：正如自然原因ad ultimam potentiam（拉丁文，意为尽其所能）地运作，如同太阳照耀到极致；因此，现在亚当将同一个败坏传递给他的后裔，对所有人都一样。</w:t>
      </w:r>
    </w:p>
    <w:p w14:paraId="457A93BA">
      <w:pPr>
        <w:rPr>
          <w:rFonts w:hint="eastAsia"/>
        </w:rPr>
      </w:pPr>
    </w:p>
    <w:p w14:paraId="28F4704A">
      <w:pPr>
        <w:pStyle w:val="2"/>
        <w:rPr>
          <w:rFonts w:hint="eastAsia"/>
        </w:rPr>
      </w:pPr>
      <w:r>
        <w:rPr>
          <w:rFonts w:hint="eastAsia"/>
        </w:rPr>
        <w:t>SERMON XLVI</w:t>
      </w:r>
    </w:p>
    <w:p w14:paraId="60374EB9">
      <w:pPr>
        <w:pStyle w:val="2"/>
        <w:rPr>
          <w:rFonts w:hint="eastAsia"/>
        </w:rPr>
      </w:pPr>
      <w:r>
        <w:rPr>
          <w:rFonts w:hint="eastAsia"/>
        </w:rPr>
        <w:t>第四十六讲</w:t>
      </w:r>
    </w:p>
    <w:p w14:paraId="56E6E387">
      <w:pPr>
        <w:rPr>
          <w:rFonts w:hint="eastAsia"/>
        </w:rPr>
      </w:pPr>
    </w:p>
    <w:p w14:paraId="37D16B87">
      <w:pPr>
        <w:rPr>
          <w:rFonts w:hint="eastAsia"/>
        </w:rPr>
      </w:pPr>
      <w:r>
        <w:rPr>
          <w:rFonts w:hint="eastAsia"/>
        </w:rPr>
        <w:t>But God, who is rich in mercy, for his great love wherewith he loved us, even when we were dead in sins, hath quickened us together with Christ, (by grace ye are saved;) and hath raised us up together, and made us sit together in heavenly places in Christ Jesus.—VER. 4–6.</w:t>
      </w:r>
    </w:p>
    <w:p w14:paraId="7C9D1618">
      <w:pPr>
        <w:rPr>
          <w:rFonts w:hint="eastAsia"/>
        </w:rPr>
      </w:pPr>
      <w:r>
        <w:rPr>
          <w:rFonts w:hint="eastAsia"/>
        </w:rPr>
        <w:t>然而神既有丰富的怜悯，因祂爱我们的大爱，当我们死在过犯中的时候，便叫我们与基督一同活过来（你们得救是本乎恩）；祂又叫我们与基督耶稣一同复活，一同坐在天上。—第4-6节</w:t>
      </w:r>
    </w:p>
    <w:p w14:paraId="032D1DED">
      <w:pPr>
        <w:rPr>
          <w:rFonts w:hint="eastAsia"/>
        </w:rPr>
      </w:pPr>
    </w:p>
    <w:p w14:paraId="6B2C47A6">
      <w:pPr>
        <w:rPr>
          <w:rFonts w:hint="eastAsia"/>
        </w:rPr>
      </w:pPr>
      <w:r>
        <w:rPr>
          <w:rFonts w:hint="eastAsia"/>
        </w:rPr>
        <w:t>WE have already sailed over one sea, that of man's corruption, a dead sea, as I may so call it: and we are now entering into another, a far vaster and deeper, of God's love and free grace; 'But God, who is rich in mercy, for his great love wherewith he hath loved us,' &amp;c.</w:t>
      </w:r>
    </w:p>
    <w:p w14:paraId="2804B1B2">
      <w:pPr>
        <w:rPr>
          <w:rFonts w:hint="eastAsia"/>
        </w:rPr>
      </w:pPr>
      <w:r>
        <w:rPr>
          <w:rFonts w:hint="eastAsia"/>
        </w:rPr>
        <w:t>我们已渡过了一片海，即人的败坏之海，我可称之为死海：我们现在正进入另一片海，更浩瀚、更深邃，即神的爱和白白的恩典之海；“然而神既有丰富的怜悯，因祂爱我们的大爱”，等等。</w:t>
      </w:r>
    </w:p>
    <w:p w14:paraId="2BADF165">
      <w:pPr>
        <w:rPr>
          <w:rFonts w:hint="eastAsia"/>
        </w:rPr>
      </w:pPr>
    </w:p>
    <w:p w14:paraId="4F113F76">
      <w:pPr>
        <w:rPr>
          <w:rFonts w:hint="eastAsia"/>
        </w:rPr>
      </w:pPr>
      <w:r>
        <w:rPr>
          <w:rFonts w:hint="eastAsia"/>
        </w:rPr>
        <w:t>In opening of these words, I shall pursue that method which I have used from the beginning.</w:t>
      </w:r>
    </w:p>
    <w:p w14:paraId="3892E794">
      <w:pPr>
        <w:rPr>
          <w:rFonts w:hint="eastAsia"/>
        </w:rPr>
      </w:pPr>
      <w:r>
        <w:rPr>
          <w:rFonts w:hint="eastAsia"/>
        </w:rPr>
        <w:t>在解释这些话时，我将沿用我从起初就使用的方法。</w:t>
      </w:r>
    </w:p>
    <w:p w14:paraId="4CCA31B6">
      <w:pPr>
        <w:rPr>
          <w:rFonts w:hint="eastAsia"/>
        </w:rPr>
      </w:pPr>
    </w:p>
    <w:p w14:paraId="0B0616A8">
      <w:pPr>
        <w:rPr>
          <w:rFonts w:hint="eastAsia"/>
        </w:rPr>
      </w:pPr>
      <w:r>
        <w:rPr>
          <w:rFonts w:hint="eastAsia"/>
        </w:rPr>
        <w:t>1.To give you the general scope, parts, and coherence of the words.</w:t>
      </w:r>
    </w:p>
    <w:p w14:paraId="72E6976B">
      <w:pPr>
        <w:rPr>
          <w:rFonts w:hint="eastAsia"/>
        </w:rPr>
      </w:pPr>
      <w:r>
        <w:rPr>
          <w:rFonts w:hint="eastAsia"/>
        </w:rPr>
        <w:t>1.给你们这些话的总的旨意、部分和连贯性。</w:t>
      </w:r>
    </w:p>
    <w:p w14:paraId="44E8D448">
      <w:pPr>
        <w:rPr>
          <w:rFonts w:hint="eastAsia"/>
        </w:rPr>
      </w:pPr>
      <w:r>
        <w:rPr>
          <w:rFonts w:hint="eastAsia"/>
        </w:rPr>
        <w:t>2.To give you an exposition. And—</w:t>
      </w:r>
    </w:p>
    <w:p w14:paraId="7C1AB810">
      <w:pPr>
        <w:rPr>
          <w:rFonts w:hint="eastAsia"/>
        </w:rPr>
      </w:pPr>
      <w:r>
        <w:rPr>
          <w:rFonts w:hint="eastAsia"/>
        </w:rPr>
        <w:t>2.给你们一个阐释。并且—</w:t>
      </w:r>
    </w:p>
    <w:p w14:paraId="4C0E77B0">
      <w:pPr>
        <w:rPr>
          <w:rFonts w:hint="eastAsia"/>
        </w:rPr>
      </w:pPr>
    </w:p>
    <w:p w14:paraId="5AC81E9C">
      <w:pPr>
        <w:rPr>
          <w:rFonts w:hint="eastAsia"/>
        </w:rPr>
      </w:pPr>
      <w:r>
        <w:rPr>
          <w:rFonts w:hint="eastAsia"/>
        </w:rPr>
        <w:t>3.Observations upon them.</w:t>
      </w:r>
    </w:p>
    <w:p w14:paraId="4CD7BEEC">
      <w:pPr>
        <w:rPr>
          <w:rFonts w:hint="eastAsia"/>
        </w:rPr>
      </w:pPr>
      <w:r>
        <w:rPr>
          <w:rFonts w:hint="eastAsia"/>
        </w:rPr>
        <w:t>3.对它们的观察。</w:t>
      </w:r>
    </w:p>
    <w:p w14:paraId="05654269">
      <w:pPr>
        <w:rPr>
          <w:rFonts w:hint="eastAsia"/>
        </w:rPr>
      </w:pPr>
    </w:p>
    <w:p w14:paraId="7D6167E2">
      <w:pPr>
        <w:rPr>
          <w:rFonts w:hint="eastAsia"/>
        </w:rPr>
      </w:pPr>
      <w:r>
        <w:rPr>
          <w:rFonts w:hint="eastAsia"/>
        </w:rPr>
        <w:t>I. For the main general scope; it is to set out the greatness of that love, mercy, and grace that is in God, as it is the fountain of salvation to all his elect, and this in the chiefest outward fruits and benefits of it ad extra, towards us, in three several degrees thereof.</w:t>
      </w:r>
    </w:p>
    <w:p w14:paraId="160617DF">
      <w:pPr>
        <w:rPr>
          <w:rFonts w:hint="eastAsia"/>
        </w:rPr>
      </w:pPr>
      <w:r>
        <w:rPr>
          <w:rFonts w:hint="eastAsia"/>
        </w:rPr>
        <w:t>一、关于主要的总旨意；即要阐明在神里面的那爱、怜悯和恩典的伟大，因其是祂所有选民救恩的源泉，并且是在其ad extra（拉丁文，意为对外）向着我们的主要外在果效和益处的三个不同程度上。</w:t>
      </w:r>
    </w:p>
    <w:p w14:paraId="25DADF94">
      <w:pPr>
        <w:rPr>
          <w:rFonts w:hint="eastAsia"/>
        </w:rPr>
      </w:pPr>
      <w:r>
        <w:rPr>
          <w:rFonts w:hint="eastAsia"/>
        </w:rPr>
        <w:t>He doth take all advantages in setting of it forth, to take their hearts whom he wrote to.</w:t>
      </w:r>
    </w:p>
    <w:p w14:paraId="669B4F4D">
      <w:pPr>
        <w:rPr>
          <w:rFonts w:hint="eastAsia"/>
        </w:rPr>
      </w:pPr>
      <w:r>
        <w:rPr>
          <w:rFonts w:hint="eastAsia"/>
        </w:rPr>
        <w:t>祂在阐述它时，抓住一切机会，以夺取祂所写信之人的心。</w:t>
      </w:r>
    </w:p>
    <w:p w14:paraId="0B3F91B8">
      <w:pPr>
        <w:rPr>
          <w:rFonts w:hint="eastAsia"/>
        </w:rPr>
      </w:pPr>
    </w:p>
    <w:p w14:paraId="246840B3">
      <w:pPr>
        <w:rPr>
          <w:rFonts w:hint="eastAsia"/>
        </w:rPr>
      </w:pPr>
      <w:r>
        <w:rPr>
          <w:rFonts w:hint="eastAsia"/>
        </w:rPr>
        <w:t>He had first presented to them a map and a prospect of their sin and misery, in the former verses; how they were 'dead in sins and trespasses,' 'children of wrath,' &amp;c., and this to prepare their hearts.</w:t>
      </w:r>
    </w:p>
    <w:p w14:paraId="60A4F023">
      <w:pPr>
        <w:rPr>
          <w:rFonts w:hint="eastAsia"/>
        </w:rPr>
      </w:pPr>
      <w:r>
        <w:rPr>
          <w:rFonts w:hint="eastAsia"/>
        </w:rPr>
        <w:t>祂首先在前面的经文中，向他们展示了他们罪恶和悲惨的图景和景象；他们如何“死在过犯罪恶之中”、“可怒之子”等等，这是为了预备他们的心。</w:t>
      </w:r>
    </w:p>
    <w:p w14:paraId="3B777D78">
      <w:pPr>
        <w:rPr>
          <w:rFonts w:hint="eastAsia"/>
        </w:rPr>
      </w:pPr>
      <w:r>
        <w:rPr>
          <w:rFonts w:hint="eastAsia"/>
        </w:rPr>
        <w:t>Even as, suppose you would prepare the spirits of men condemned to die to entertain with the highest welcome the grace and mercy of a prince that was resolved to pardon them, you would first set out to them all their wretchedness and demerits to the full, and then exaggerate the goodness and graciousness of the prince in his resolutions of grace and favour towards them: so doth he here.</w:t>
      </w:r>
    </w:p>
    <w:p w14:paraId="76359BCE">
      <w:pPr>
        <w:rPr>
          <w:rFonts w:hint="eastAsia"/>
        </w:rPr>
      </w:pPr>
      <w:r>
        <w:rPr>
          <w:rFonts w:hint="eastAsia"/>
        </w:rPr>
        <w:t>正如，假设你要预备被判死刑之人的心，让他们以最热烈的欢迎来接受一位决心赦免他们的君王的恩典和怜悯，你会首先向他们充分地陈明他们一切的悲惨和罪过，然后夸大君王在对他们施恩施惠的决心中的良善和仁慈：祂在这里也是如此。</w:t>
      </w:r>
    </w:p>
    <w:p w14:paraId="2C75DFE5">
      <w:pPr>
        <w:rPr>
          <w:rFonts w:hint="eastAsia"/>
        </w:rPr>
      </w:pPr>
      <w:r>
        <w:rPr>
          <w:rFonts w:hint="eastAsia"/>
        </w:rPr>
        <w:t>A graciousness shewn not only simply in forgiving, pardoning, and pulling them out of that depth of misery, but in raising and advancing them, and setting them up upon the highest pinnacle and top of honour; raising them up from death, and a death in sin, to sit together in heavenly places in Christ Jesus, or with Christ Jesus.</w:t>
      </w:r>
    </w:p>
    <w:p w14:paraId="4B8868DF">
      <w:pPr>
        <w:rPr>
          <w:rFonts w:hint="eastAsia"/>
        </w:rPr>
      </w:pPr>
      <w:r>
        <w:rPr>
          <w:rFonts w:hint="eastAsia"/>
        </w:rPr>
        <w:t>一种仁慈，不仅表现在单纯地饶恕、赦免，并将他们从那悲惨的深渊中拉出来，而且表现在提升他们，将他们置于尊荣的最高峰；将他们从死亡，即罪中的死亡，中提拔起来，与基督耶稣一同，或在基督耶稣里，坐在天上。</w:t>
      </w:r>
    </w:p>
    <w:p w14:paraId="31439AFC">
      <w:pPr>
        <w:rPr>
          <w:rFonts w:hint="eastAsia"/>
        </w:rPr>
      </w:pPr>
      <w:r>
        <w:rPr>
          <w:rFonts w:hint="eastAsia"/>
        </w:rPr>
        <w:t>Such a story as this, were it told but to standers-by, but as that which concerned other men and not themselves, it would wonderfully affect them, and cause them to fall down in admiration of that superexcelling grace in him that should deal so with miserable and unworthy creatures subjected to his wrath.</w:t>
      </w:r>
    </w:p>
    <w:p w14:paraId="72CB136C">
      <w:pPr>
        <w:rPr>
          <w:rFonts w:hint="eastAsia"/>
        </w:rPr>
      </w:pPr>
      <w:r>
        <w:rPr>
          <w:rFonts w:hint="eastAsia"/>
        </w:rPr>
        <w:t>这样一个故事，如果只是讲给旁观者听，是关乎他人而非他们自己的事，那也会奇妙地感动他们，使他们俯伏敬拜那超卓的恩典，因祂竟如此对待那些服于祂愤怒之下的悲惨而不配的受造物。</w:t>
      </w:r>
    </w:p>
    <w:p w14:paraId="635327E6">
      <w:pPr>
        <w:rPr>
          <w:rFonts w:hint="eastAsia"/>
        </w:rPr>
      </w:pPr>
      <w:r>
        <w:rPr>
          <w:rFonts w:hint="eastAsia"/>
        </w:rPr>
        <w:t>But when the men the story is uttered of are the persons themselves that hear it, and the objects of all this grace, how must this needs transport them!</w:t>
      </w:r>
    </w:p>
    <w:p w14:paraId="6CF03F5A">
      <w:pPr>
        <w:rPr>
          <w:rFonts w:hint="eastAsia"/>
        </w:rPr>
      </w:pPr>
      <w:r>
        <w:rPr>
          <w:rFonts w:hint="eastAsia"/>
        </w:rPr>
        <w:t>但当故事所说的人，正是听这故事的人自己，是这一切恩典的对象时，这怎能不使他们欣喜若狂呢！</w:t>
      </w:r>
    </w:p>
    <w:p w14:paraId="5F73D843">
      <w:pPr>
        <w:rPr>
          <w:rFonts w:hint="eastAsia"/>
        </w:rPr>
      </w:pPr>
    </w:p>
    <w:p w14:paraId="7795BE7F">
      <w:pPr>
        <w:rPr>
          <w:rFonts w:hint="eastAsia"/>
        </w:rPr>
      </w:pPr>
      <w:r>
        <w:rPr>
          <w:rFonts w:hint="eastAsia"/>
        </w:rPr>
        <w:t>Now after he had forelaid and inlaid the description of their misery, he sets out the mercy of God in the most taking way.</w:t>
      </w:r>
    </w:p>
    <w:p w14:paraId="62B34802">
      <w:pPr>
        <w:rPr>
          <w:rFonts w:hint="eastAsia"/>
        </w:rPr>
      </w:pPr>
      <w:r>
        <w:rPr>
          <w:rFonts w:hint="eastAsia"/>
        </w:rPr>
        <w:t>现在，在祂预先铺陈并嵌入了他们悲惨的描述之后，祂以最动人的方式阐明了神的怜悯。</w:t>
      </w:r>
    </w:p>
    <w:p w14:paraId="3C62E888">
      <w:pPr>
        <w:rPr>
          <w:rFonts w:hint="eastAsia"/>
        </w:rPr>
      </w:pPr>
    </w:p>
    <w:p w14:paraId="3DEC2505">
      <w:pPr>
        <w:rPr>
          <w:rFonts w:hint="eastAsia"/>
        </w:rPr>
      </w:pPr>
      <w:r>
        <w:rPr>
          <w:rFonts w:hint="eastAsia"/>
        </w:rPr>
        <w:t>He first brings it in with a but of some hidden and secret design to remedy all this, that that God whom he had said had elected and predestinated, contrived our salvation according to the counsel of his will, having mercy in him; a but of an admiration and astonishment in himself, of excess and abundance of grace in God, and reservation of a superabounding happiness intended to them: 'But God,' saith he.</w:t>
      </w:r>
    </w:p>
    <w:p w14:paraId="296F28DB">
      <w:pPr>
        <w:rPr>
          <w:rFonts w:hint="eastAsia"/>
        </w:rPr>
      </w:pPr>
      <w:r>
        <w:rPr>
          <w:rFonts w:hint="eastAsia"/>
        </w:rPr>
        <w:t>祂首先用一个“然而”引出，暗示一个隐藏的、秘密的计划要补救这一切，即祂所说的那位拣选并预定的神，按照祂旨意的谋略设计了我们的救恩，祂里面有怜悯；一个表示祂自己敬佩和惊奇的“然而”，表示在神里面恩典的丰盛和富足，以及为他们保留了那预定要赐给他们的超丰盛的幸福：“然而神”，祂说。</w:t>
      </w:r>
    </w:p>
    <w:p w14:paraId="37A950D8">
      <w:pPr>
        <w:rPr>
          <w:rFonts w:hint="eastAsia"/>
        </w:rPr>
      </w:pPr>
    </w:p>
    <w:p w14:paraId="3EF7ABD9">
      <w:pPr>
        <w:rPr>
          <w:rFonts w:hint="eastAsia"/>
        </w:rPr>
      </w:pPr>
      <w:r>
        <w:rPr>
          <w:rFonts w:hint="eastAsia"/>
        </w:rPr>
        <w:t>And at the second word, he names him that is the subject of all this goodness, and the designer and author of all this happiness to them, to the end they might have him in their eye, even from the first: 'But God.'</w:t>
      </w:r>
    </w:p>
    <w:p w14:paraId="779BA3E1">
      <w:pPr>
        <w:rPr>
          <w:rFonts w:hint="eastAsia"/>
        </w:rPr>
      </w:pPr>
      <w:r>
        <w:rPr>
          <w:rFonts w:hint="eastAsia"/>
        </w:rPr>
        <w:t>在第二个词，祂就指明了那是一切良善的主体，是他们一切幸福的设计者和创始者的那一位，为要让他们从起初就将祂放在眼中：“然而神。”</w:t>
      </w:r>
    </w:p>
    <w:p w14:paraId="18CC8CB4">
      <w:pPr>
        <w:rPr>
          <w:rFonts w:hint="eastAsia"/>
        </w:rPr>
      </w:pPr>
    </w:p>
    <w:p w14:paraId="36E1C6A3">
      <w:pPr>
        <w:rPr>
          <w:rFonts w:hint="eastAsia"/>
        </w:rPr>
      </w:pPr>
      <w:r>
        <w:rPr>
          <w:rFonts w:hint="eastAsia"/>
        </w:rPr>
        <w:t>My brethren, I appeal to you: if you had first only heard the story of your natural condition and the desert of it, from an ambassador sent from heaven, and he had done nothing but laid open to you the woeful, rueful, wretched condition that you are in, with all the punishment God had threatened to inflict and you had deserved; and his last words had been, concluding you under the wrath of the great God, 'children of wrath,' as here; and then should have gone, and further said, 'But God,' and gone no further, and paused there for a while, your thoughts naturally would have meditated nothing but terror, and have thought nothing but that God, that is so displeased with sin, that is so great a God, he will be avenged, he will destroy us, he will do unto us according to his wrath, and our desert.</w:t>
      </w:r>
    </w:p>
    <w:p w14:paraId="2A01CC69">
      <w:pPr>
        <w:rPr>
          <w:rFonts w:hint="eastAsia"/>
        </w:rPr>
      </w:pPr>
      <w:r>
        <w:rPr>
          <w:rFonts w:hint="eastAsia"/>
        </w:rPr>
        <w:t>我的弟兄们，我请你们思想：如果你们起初只听了一位从天上派来的使者讲述你们天然的光景及其应得的报应，他除了向你们揭露你们所处的悲惨、可怜、凄凉的光景，以及神所威胁要降下的和你们应得的一切惩罚之外，什么都没做；并且他的最后一句话是，将你们定在伟大之神的愤怒之下，“可怒之子”，如这里所说；然后他又继续说，“然而神”，不再多说，并在那里停顿片刻，你们的思想自然会默想的无非是恐惧，并且只会想到神，那如此憎恶罪，那如此伟大的神，祂必报复，祂必毁灭我们，祂必照祂的愤怒和我们所应得的待我们。</w:t>
      </w:r>
    </w:p>
    <w:p w14:paraId="18E1AA44">
      <w:pPr>
        <w:rPr>
          <w:rFonts w:hint="eastAsia"/>
        </w:rPr>
      </w:pPr>
      <w:r>
        <w:rPr>
          <w:rFonts w:hint="eastAsia"/>
        </w:rPr>
        <w:t>But what follows?</w:t>
      </w:r>
    </w:p>
    <w:p w14:paraId="5C4CB7C0">
      <w:pPr>
        <w:rPr>
          <w:rFonts w:hint="eastAsia"/>
        </w:rPr>
      </w:pPr>
      <w:r>
        <w:rPr>
          <w:rFonts w:hint="eastAsia"/>
        </w:rPr>
        <w:t>但接下来是什么呢？</w:t>
      </w:r>
    </w:p>
    <w:p w14:paraId="30A31EF5">
      <w:pPr>
        <w:rPr>
          <w:rFonts w:hint="eastAsia"/>
        </w:rPr>
      </w:pPr>
    </w:p>
    <w:p w14:paraId="0218D43F">
      <w:pPr>
        <w:rPr>
          <w:rFonts w:hint="eastAsia"/>
        </w:rPr>
      </w:pPr>
      <w:r>
        <w:rPr>
          <w:rFonts w:hint="eastAsia"/>
        </w:rPr>
        <w:t>'But God, that is rich in mercy.'</w:t>
      </w:r>
    </w:p>
    <w:p w14:paraId="2EFF9735">
      <w:pPr>
        <w:rPr>
          <w:rFonts w:hint="eastAsia"/>
        </w:rPr>
      </w:pPr>
      <w:r>
        <w:rPr>
          <w:rFonts w:hint="eastAsia"/>
        </w:rPr>
        <w:t>“然而神既有丰富的怜悯。”</w:t>
      </w:r>
    </w:p>
    <w:p w14:paraId="3A36EDF8">
      <w:pPr>
        <w:rPr>
          <w:rFonts w:hint="eastAsia"/>
        </w:rPr>
      </w:pPr>
      <w:r>
        <w:rPr>
          <w:rFonts w:hint="eastAsia"/>
        </w:rPr>
        <w:t>Here is a happy turn, a beam of hope breaks out now to poor prisoners of hope.</w:t>
      </w:r>
    </w:p>
    <w:p w14:paraId="7B61E241">
      <w:pPr>
        <w:rPr>
          <w:rFonts w:hint="eastAsia"/>
        </w:rPr>
      </w:pPr>
      <w:r>
        <w:rPr>
          <w:rFonts w:hint="eastAsia"/>
        </w:rPr>
        <w:t>这里是一个幸福的转折，一道希望之光现在向着盼望的囚徒们射出。</w:t>
      </w:r>
    </w:p>
    <w:p w14:paraId="71F812C8">
      <w:pPr>
        <w:rPr>
          <w:rFonts w:hint="eastAsia"/>
        </w:rPr>
      </w:pPr>
      <w:r>
        <w:rPr>
          <w:rFonts w:hint="eastAsia"/>
        </w:rPr>
        <w:t>Here is a mine sprung, that neither Adam nor the angels knew; it is a mine of mercy, a rich mine, and an intimation of an engagement of all that riches: for why else should it come in here for the pardon?</w:t>
      </w:r>
    </w:p>
    <w:p w14:paraId="1013716C">
      <w:pPr>
        <w:rPr>
          <w:rFonts w:hint="eastAsia"/>
        </w:rPr>
      </w:pPr>
      <w:r>
        <w:rPr>
          <w:rFonts w:hint="eastAsia"/>
        </w:rPr>
        <w:t>这里发现了一个宝藏，是亚当和天使都不知道的；是一个怜悯的宝藏，一个丰富的宝藏，并且暗示着那一切丰富都已承诺要赐下：因为否则它为何会在这里为赦免而出现呢？</w:t>
      </w:r>
    </w:p>
    <w:p w14:paraId="33B3DEAA">
      <w:pPr>
        <w:rPr>
          <w:rFonts w:hint="eastAsia"/>
        </w:rPr>
      </w:pPr>
    </w:p>
    <w:p w14:paraId="208DD15B">
      <w:pPr>
        <w:rPr>
          <w:rFonts w:hint="eastAsia"/>
        </w:rPr>
      </w:pPr>
      <w:r>
        <w:rPr>
          <w:rFonts w:hint="eastAsia"/>
        </w:rPr>
        <w:t>And this mercy in God—having laid open such a treasure both of disobedience and wrath upon this occasion—he loadeth with as great attributes and epithets.</w:t>
      </w:r>
    </w:p>
    <w:p w14:paraId="34AB0AA6">
      <w:pPr>
        <w:rPr>
          <w:rFonts w:hint="eastAsia"/>
        </w:rPr>
      </w:pPr>
      <w:r>
        <w:rPr>
          <w:rFonts w:hint="eastAsia"/>
        </w:rPr>
        <w:t>而神里面的这个怜悯——在此时机揭示了如此巨大的悖逆和愤怒的宝库——祂又为其加上了同样伟大的属性和称号。</w:t>
      </w:r>
    </w:p>
    <w:p w14:paraId="6ACBB0F6">
      <w:pPr>
        <w:rPr>
          <w:rFonts w:hint="eastAsia"/>
        </w:rPr>
      </w:pPr>
      <w:r>
        <w:rPr>
          <w:rFonts w:hint="eastAsia"/>
        </w:rPr>
        <w:t>'God,' saith he, 'who is rich in mercy.'</w:t>
      </w:r>
    </w:p>
    <w:p w14:paraId="0B559A86">
      <w:pPr>
        <w:rPr>
          <w:rFonts w:hint="eastAsia"/>
        </w:rPr>
      </w:pPr>
      <w:r>
        <w:rPr>
          <w:rFonts w:hint="eastAsia"/>
        </w:rPr>
        <w:t>祂说：“神，既有丰富的怜悯。”</w:t>
      </w:r>
    </w:p>
    <w:p w14:paraId="2757450E">
      <w:pPr>
        <w:rPr>
          <w:rFonts w:hint="eastAsia"/>
        </w:rPr>
      </w:pPr>
      <w:r>
        <w:rPr>
          <w:rFonts w:hint="eastAsia"/>
        </w:rPr>
        <w:t>And yet God might have been merciful in his nature, and we never the better for it; he might also have been rich in mercy, of long-suffering and patience, and yet destroyed us at last; as in Rom. 2:4, you read of the riches of his patience and long-suffering, to them that treasure up wrath against the day of wrath.</w:t>
      </w:r>
    </w:p>
    <w:p w14:paraId="6A5669A1">
      <w:pPr>
        <w:rPr>
          <w:rFonts w:hint="eastAsia"/>
        </w:rPr>
      </w:pPr>
      <w:r>
        <w:rPr>
          <w:rFonts w:hint="eastAsia"/>
        </w:rPr>
        <w:t>然而神本性上或许是怜悯的，我们却未必因此受益；祂也或许有丰富的怜悯，恒久忍耐和宽容，但最终仍毁灭我们；正如罗马书2章4节，你们读到祂对那些积蓄忿怒，等候忿怒的日子的人，有丰富的忍耐和宽容。</w:t>
      </w:r>
    </w:p>
    <w:p w14:paraId="12AD8303">
      <w:pPr>
        <w:rPr>
          <w:rFonts w:hint="eastAsia"/>
        </w:rPr>
      </w:pPr>
      <w:r>
        <w:rPr>
          <w:rFonts w:hint="eastAsia"/>
        </w:rPr>
        <w:t>No, 'God, who is rich in mercy,' and hath 'loved us,' saith he; special mercy joined with, and rooted in special love.</w:t>
      </w:r>
    </w:p>
    <w:p w14:paraId="38B8AFBE">
      <w:pPr>
        <w:rPr>
          <w:rFonts w:hint="eastAsia"/>
        </w:rPr>
      </w:pPr>
      <w:r>
        <w:rPr>
          <w:rFonts w:hint="eastAsia"/>
        </w:rPr>
        <w:t>不，祂说，“神既有丰富的怜悯”，并且“爱我们”；特别的怜悯与特别的爱相连，并且植根于特别的爱中。</w:t>
      </w:r>
    </w:p>
    <w:p w14:paraId="416893F1">
      <w:pPr>
        <w:rPr>
          <w:rFonts w:hint="eastAsia"/>
        </w:rPr>
      </w:pPr>
      <w:r>
        <w:rPr>
          <w:rFonts w:hint="eastAsia"/>
        </w:rPr>
        <w:t>And that love is not a new love, newly taken up, but it is a love which he hath borne: 'for the love wherewith he hath loved us,' saith he,—loved us that were thus sinful and thus wretched, and loved us while we were thus sinful and thus wretched, yea, from everlasting; yea, who ordained us, thus sinful, to shew this love and mercy, ver. 7.</w:t>
      </w:r>
    </w:p>
    <w:p w14:paraId="720200EB">
      <w:pPr>
        <w:rPr>
          <w:rFonts w:hint="eastAsia"/>
        </w:rPr>
      </w:pPr>
      <w:r>
        <w:rPr>
          <w:rFonts w:hint="eastAsia"/>
        </w:rPr>
        <w:t>那爱不是一个新的爱，新近产生的，而是祂一直怀有的爱：“因祂爱我们的大爱”，祂说——爱我们这些如此有罪、如此悲惨的人，并且在我们如此有罪、如此悲惨时爱我们，是的，从永恒就爱我们；是的，祂命定我们，如此有罪，为要显明这爱和怜悯，第7节。</w:t>
      </w:r>
    </w:p>
    <w:p w14:paraId="2507358C">
      <w:pPr>
        <w:rPr>
          <w:rFonts w:hint="eastAsia"/>
        </w:rPr>
      </w:pPr>
      <w:r>
        <w:rPr>
          <w:rFonts w:hint="eastAsia"/>
        </w:rPr>
        <w:t>And he contents not himself barely to mention this love, but he loads that also with a new epithet, 'great love;' contents not himself to say, 'God, who is rich in mercy, and hath loved us;' but, 'for the great love wherewith he hath loved us.'</w:t>
      </w:r>
    </w:p>
    <w:p w14:paraId="09A006EE">
      <w:pPr>
        <w:rPr>
          <w:rFonts w:hint="eastAsia"/>
        </w:rPr>
      </w:pPr>
      <w:r>
        <w:rPr>
          <w:rFonts w:hint="eastAsia"/>
        </w:rPr>
        <w:t>祂不满足于单单提到这爱，而且还给它加上一个新的称号，“大爱”；祂不满足于说，“神既有丰富的怜悯，并且爱我们”；而是，“因祂爱我们的大爱”。</w:t>
      </w:r>
    </w:p>
    <w:p w14:paraId="32124C79">
      <w:pPr>
        <w:rPr>
          <w:rFonts w:hint="eastAsia"/>
        </w:rPr>
      </w:pPr>
      <w:r>
        <w:rPr>
          <w:rFonts w:hint="eastAsia"/>
        </w:rPr>
        <w:t>So that now, as in respect of mercy there is an expectation of being freed from all this misery; so in respect of this great love there is an expectation raised of as great an advancement, that shall answer the mention of the love of so great a God, and so great a love in him.</w:t>
      </w:r>
    </w:p>
    <w:p w14:paraId="1853EA50">
      <w:pPr>
        <w:rPr>
          <w:rFonts w:hint="eastAsia"/>
        </w:rPr>
      </w:pPr>
      <w:r>
        <w:rPr>
          <w:rFonts w:hint="eastAsia"/>
        </w:rPr>
        <w:t>所以，现在，就怜悯而言，有脱离这一切悲惨的期望；就这大爱而言，也兴起了一个同样大的提升的期望，这期望将与那如此伟大的神之爱，以及在祂里面的如此大爱相称。</w:t>
      </w:r>
    </w:p>
    <w:p w14:paraId="74727D1F">
      <w:pPr>
        <w:rPr>
          <w:rFonts w:hint="eastAsia"/>
        </w:rPr>
      </w:pPr>
    </w:p>
    <w:p w14:paraId="15CF7102">
      <w:pPr>
        <w:rPr>
          <w:rFonts w:hint="eastAsia"/>
        </w:rPr>
      </w:pPr>
      <w:r>
        <w:rPr>
          <w:rFonts w:hint="eastAsia"/>
        </w:rPr>
        <w:t>And when he had thus laid this foundation, both of what riches of mercy is in God's nature and heart, and what great love hath been in the purposes of his heart, in this 4th verse he goes on further to tell them what this mercy and love hath intended and done for them.</w:t>
      </w:r>
    </w:p>
    <w:p w14:paraId="35E2D1AE">
      <w:pPr>
        <w:rPr>
          <w:rFonts w:hint="eastAsia"/>
        </w:rPr>
      </w:pPr>
      <w:r>
        <w:rPr>
          <w:rFonts w:hint="eastAsia"/>
        </w:rPr>
        <w:t>在祂这样立下了根基，即神本性和心中怜悯的丰富，以及祂心中旨意里的大爱之后，在第4节，祂继续告诉他们，这怜悯和爱为他们打算了什么，并为他们做了什么。</w:t>
      </w:r>
    </w:p>
    <w:p w14:paraId="03C3BC3B">
      <w:pPr>
        <w:rPr>
          <w:rFonts w:hint="eastAsia"/>
        </w:rPr>
      </w:pPr>
      <w:r>
        <w:rPr>
          <w:rFonts w:hint="eastAsia"/>
        </w:rPr>
        <w:t>And, still to take and affect their hearts the more, whilst he is in the midst of doing of it, he winds in the mention of what they were and had been, he minds them of that.</w:t>
      </w:r>
    </w:p>
    <w:p w14:paraId="30A4FF3E">
      <w:pPr>
        <w:rPr>
          <w:rFonts w:hint="eastAsia"/>
        </w:rPr>
      </w:pPr>
      <w:r>
        <w:rPr>
          <w:rFonts w:hint="eastAsia"/>
        </w:rPr>
        <w:t>并且，为要更深地夺取和感动他们的心，当祂正在行事时，祂穿插提到他们曾是怎样的，提醒他们这一点。</w:t>
      </w:r>
    </w:p>
    <w:p w14:paraId="11614242">
      <w:pPr>
        <w:rPr>
          <w:rFonts w:hint="eastAsia"/>
        </w:rPr>
      </w:pPr>
      <w:r>
        <w:rPr>
          <w:rFonts w:hint="eastAsia"/>
        </w:rPr>
        <w:t>'God,' saith he, 'who is rich in mercy, for the great love wherewith he loved us, even when we were dead in sins;' so ver. 5.</w:t>
      </w:r>
    </w:p>
    <w:p w14:paraId="05312DA2">
      <w:pPr>
        <w:rPr>
          <w:rFonts w:hint="eastAsia"/>
        </w:rPr>
      </w:pPr>
      <w:r>
        <w:rPr>
          <w:rFonts w:hint="eastAsia"/>
        </w:rPr>
        <w:t>祂说：“神，既有丰富的怜悯，因祂爱我们的大爱，当我们死在过犯中的时候”；第5节。</w:t>
      </w:r>
    </w:p>
    <w:p w14:paraId="788B827E">
      <w:pPr>
        <w:rPr>
          <w:rFonts w:hint="eastAsia"/>
        </w:rPr>
      </w:pPr>
      <w:r>
        <w:rPr>
          <w:rFonts w:hint="eastAsia"/>
        </w:rPr>
        <w:t>He repeats no more, but he would have them take in all that he had said in the 1st, 2d, and 3d verses: 'when we were dead in sins and trespasses,' 'walked according to the course of this world, according to the prince of the power of the air;' when we were 'children of disobedience,' slaves to the devil, 'children of wrath by nature.'</w:t>
      </w:r>
    </w:p>
    <w:p w14:paraId="3E5B4CAD">
      <w:pPr>
        <w:rPr>
          <w:rFonts w:hint="eastAsia"/>
        </w:rPr>
      </w:pPr>
      <w:r>
        <w:rPr>
          <w:rFonts w:hint="eastAsia"/>
        </w:rPr>
        <w:t>祂不再重复，但祂要他们领会祂在第1、2、3节所说的一切：“当我们死在过犯罪恶之中”、“随从今世的风俗，顺服空中掌权者的首领”；当我们是“悖逆之子”，魔鬼的奴隶，“本性上是可怒之子”时。</w:t>
      </w:r>
    </w:p>
    <w:p w14:paraId="18578B29">
      <w:pPr>
        <w:rPr>
          <w:rFonts w:hint="eastAsia"/>
        </w:rPr>
      </w:pPr>
      <w:r>
        <w:rPr>
          <w:rFonts w:hint="eastAsia"/>
        </w:rPr>
        <w:t>He intermingleth, as I may so say, the sense of their sinfulness and wretchedness in the midst of his discourse of God's graciousness and mercy, that they might be sure to carry that along in their eye, have inlaid thoughts of their wretchedness to affect their hearts with his goodness.</w:t>
      </w:r>
    </w:p>
    <w:p w14:paraId="4AB70FCF">
      <w:pPr>
        <w:rPr>
          <w:rFonts w:hint="eastAsia"/>
        </w:rPr>
      </w:pPr>
      <w:r>
        <w:rPr>
          <w:rFonts w:hint="eastAsia"/>
        </w:rPr>
        <w:t>我可以这么说，祂在论述神的恩慈和怜悯时，穿插了他们罪恶和悲惨的感觉，为要让他们确信，在他们眼中始终带着这一点，将他们悲惨的思想嵌入心中，以使他们的心被祂的良善所感动。</w:t>
      </w:r>
    </w:p>
    <w:p w14:paraId="2E1BCBD7">
      <w:pPr>
        <w:rPr>
          <w:rFonts w:hint="eastAsia"/>
        </w:rPr>
      </w:pPr>
      <w:r>
        <w:rPr>
          <w:rFonts w:hint="eastAsia"/>
        </w:rPr>
        <w:t>And then, lest they should not take in and think soon enough of the mercy of God which he had spoken of but even now, he darts in another beam of God's love into their hearts under a new name, with a new memento to set it on.</w:t>
      </w:r>
    </w:p>
    <w:p w14:paraId="083FA627">
      <w:pPr>
        <w:rPr>
          <w:rFonts w:hint="eastAsia"/>
        </w:rPr>
      </w:pPr>
      <w:r>
        <w:rPr>
          <w:rFonts w:hint="eastAsia"/>
        </w:rPr>
        <w:t>然后，恐怕他们不能领会，不能及时思想祂刚才所说的神的怜悯，祂又以一个新的名称，带着一个新的提醒，将另一道神的爱之光射入他们心中。</w:t>
      </w:r>
    </w:p>
    <w:p w14:paraId="55E4C7CB">
      <w:pPr>
        <w:rPr>
          <w:rFonts w:hint="eastAsia"/>
        </w:rPr>
      </w:pPr>
      <w:r>
        <w:rPr>
          <w:rFonts w:hint="eastAsia"/>
        </w:rPr>
        <w:t>'By grace ye are saved;' and grace addeth yet to both love and mercy.</w:t>
      </w:r>
    </w:p>
    <w:p w14:paraId="58CEF309">
      <w:pPr>
        <w:rPr>
          <w:rFonts w:hint="eastAsia"/>
        </w:rPr>
      </w:pPr>
      <w:r>
        <w:rPr>
          <w:rFonts w:hint="eastAsia"/>
        </w:rPr>
        <w:t>“你们得救是本乎恩”；恩典又加在爱和怜悯之上。</w:t>
      </w:r>
    </w:p>
    <w:p w14:paraId="2C6DFA91">
      <w:pPr>
        <w:rPr>
          <w:rFonts w:hint="eastAsia"/>
        </w:rPr>
      </w:pPr>
      <w:r>
        <w:rPr>
          <w:rFonts w:hint="eastAsia"/>
        </w:rPr>
        <w:t>It is not only great love for quantity, it is not only rich mercy, but it is grace also, for the freeness of it, and for the peculiarness of it unto them, and not to others.</w:t>
      </w:r>
    </w:p>
    <w:p w14:paraId="434D58B7">
      <w:pPr>
        <w:rPr>
          <w:rFonts w:hint="eastAsia"/>
        </w:rPr>
      </w:pPr>
      <w:r>
        <w:rPr>
          <w:rFonts w:hint="eastAsia"/>
        </w:rPr>
        <w:t>不仅是在数量上的大爱，不仅是丰富的怜悯，而且也是恩典，因其白白赐下，因其对他们而非对别人的独特性。</w:t>
      </w:r>
    </w:p>
    <w:p w14:paraId="3B879F50">
      <w:pPr>
        <w:rPr>
          <w:rFonts w:hint="eastAsia"/>
        </w:rPr>
      </w:pPr>
      <w:r>
        <w:rPr>
          <w:rFonts w:hint="eastAsia"/>
        </w:rPr>
        <w:t>And when he had done all this, he comes to shew three degrees of advancement unto these men that were thus miserable and wretched, that God doth and hath bestowed up in them, and will bestow upon them, which they may be sure of, that they shall attain to and arrive at in the end.</w:t>
      </w:r>
    </w:p>
    <w:p w14:paraId="1D20E4DC">
      <w:pPr>
        <w:rPr>
          <w:rFonts w:hint="eastAsia"/>
        </w:rPr>
      </w:pPr>
      <w:r>
        <w:rPr>
          <w:rFonts w:hint="eastAsia"/>
        </w:rPr>
        <w:t>在祂做完这一切之后，祂接着指出神对这些如此悲惨和凄凉的人所施予的、将要施予的，并且他们可以确信他们最终将达到和抵达的三层提升。</w:t>
      </w:r>
    </w:p>
    <w:p w14:paraId="61363413">
      <w:pPr>
        <w:rPr>
          <w:rFonts w:hint="eastAsia"/>
        </w:rPr>
      </w:pPr>
      <w:r>
        <w:rPr>
          <w:rFonts w:hint="eastAsia"/>
        </w:rPr>
        <w:t>He then mentioneth, I say, three decrees of benefits.</w:t>
      </w:r>
    </w:p>
    <w:p w14:paraId="4EF57868">
      <w:pPr>
        <w:rPr>
          <w:rFonts w:hint="eastAsia"/>
        </w:rPr>
      </w:pPr>
      <w:r>
        <w:rPr>
          <w:rFonts w:hint="eastAsia"/>
        </w:rPr>
        <w:t>我说，祂接着提到了三种程度的益处。</w:t>
      </w:r>
    </w:p>
    <w:p w14:paraId="2ABC8664">
      <w:pPr>
        <w:rPr>
          <w:rFonts w:hint="eastAsia"/>
        </w:rPr>
      </w:pPr>
    </w:p>
    <w:p w14:paraId="4ECA8E6C">
      <w:pPr>
        <w:rPr>
          <w:rFonts w:hint="eastAsia"/>
        </w:rPr>
      </w:pPr>
      <w:r>
        <w:rPr>
          <w:rFonts w:hint="eastAsia"/>
        </w:rPr>
        <w:t>He tells them, first, that this God, thus rich in mercy, hath quickened them, quickened them when they were dead, and dead in sins and trespasses,—for if you would restore a dead man, you must first put life into him, you must begin there,—quickened them both with a life of justification, they being dead in respect of the guilt of sin, pardoning all their sins out of the riches of his mercy; and quickening them with a new spirit, with a new soul, with the Holy Ghost to dwell within them for ever, the same Spirit that dwells in Jesus Christ, and that quickened him, to quicken them, who was himself a quickening spirit.</w:t>
      </w:r>
    </w:p>
    <w:p w14:paraId="5F47DE93">
      <w:pPr>
        <w:rPr>
          <w:rFonts w:hint="eastAsia"/>
        </w:rPr>
      </w:pPr>
      <w:r>
        <w:rPr>
          <w:rFonts w:hint="eastAsia"/>
        </w:rPr>
        <w:t>祂首先告诉他们，这位如此有丰富怜悯的神，使他们活过来，当他们死在过犯罪恶之中时使他们活过来，——因为如果你要使一个死人复活，你必须先赐给他生命，你必须从那里开始，——祂既用称义的生命使他们活过来，他们因罪的罪咎而死，祂就凭祂丰富的怜悯赦免他们一切的罪；又用一个新的灵，一个新的灵魂，用圣灵永远住在他们里面使他们活过来，那住在耶稣基督里面，并使祂活过来的灵，也使他们活过来，祂自己就是叫人活的灵。</w:t>
      </w:r>
    </w:p>
    <w:p w14:paraId="22582AAF">
      <w:pPr>
        <w:rPr>
          <w:rFonts w:hint="eastAsia"/>
        </w:rPr>
      </w:pPr>
      <w:r>
        <w:rPr>
          <w:rFonts w:hint="eastAsia"/>
        </w:rPr>
        <w:t>And quickening them also with a principle of life in holiness, even as the soul dwelling in the body quickeneth it with a life.</w:t>
      </w:r>
    </w:p>
    <w:p w14:paraId="73B1B656">
      <w:pPr>
        <w:rPr>
          <w:rFonts w:hint="eastAsia"/>
        </w:rPr>
      </w:pPr>
      <w:r>
        <w:rPr>
          <w:rFonts w:hint="eastAsia"/>
        </w:rPr>
        <w:t>并且也用圣洁中生命的原则使他们活过来，正如住在身体里的灵魂用生命使身体活过来。</w:t>
      </w:r>
    </w:p>
    <w:p w14:paraId="14F037EE">
      <w:pPr>
        <w:rPr>
          <w:rFonts w:hint="eastAsia"/>
        </w:rPr>
      </w:pPr>
      <w:r>
        <w:rPr>
          <w:rFonts w:hint="eastAsia"/>
        </w:rPr>
        <w:t>And, saith he, all this he hath done already for you, here in this world.</w:t>
      </w:r>
    </w:p>
    <w:p w14:paraId="20DFAEB3">
      <w:pPr>
        <w:rPr>
          <w:rFonts w:hint="eastAsia"/>
        </w:rPr>
      </w:pPr>
      <w:r>
        <w:rPr>
          <w:rFonts w:hint="eastAsia"/>
        </w:rPr>
        <w:t>祂说，这一切祂已经为你们做了，就在这个世界上。</w:t>
      </w:r>
    </w:p>
    <w:p w14:paraId="1F40341F">
      <w:pPr>
        <w:rPr>
          <w:rFonts w:hint="eastAsia"/>
        </w:rPr>
      </w:pPr>
      <w:r>
        <w:rPr>
          <w:rFonts w:hint="eastAsia"/>
        </w:rPr>
        <w:t>But, saith he,—he means not to rest there, —there are two other benefits in the life to come, which are two degrees more.</w:t>
      </w:r>
    </w:p>
    <w:p w14:paraId="0F990DC7">
      <w:pPr>
        <w:rPr>
          <w:rFonts w:hint="eastAsia"/>
        </w:rPr>
      </w:pPr>
      <w:r>
        <w:rPr>
          <w:rFonts w:hint="eastAsia"/>
        </w:rPr>
        <w:t>但祂说，——祂的意思不是止步于此，——在来生还有另外两个益处，是另外两个更高的层次。</w:t>
      </w:r>
    </w:p>
    <w:p w14:paraId="3035A2FD">
      <w:pPr>
        <w:rPr>
          <w:rFonts w:hint="eastAsia"/>
        </w:rPr>
      </w:pPr>
      <w:r>
        <w:rPr>
          <w:rFonts w:hint="eastAsia"/>
        </w:rPr>
        <w:t>He will raise you up, saith he, at the latter day.</w:t>
      </w:r>
    </w:p>
    <w:p w14:paraId="6E4B1FF7">
      <w:pPr>
        <w:rPr>
          <w:rFonts w:hint="eastAsia"/>
        </w:rPr>
      </w:pPr>
      <w:r>
        <w:rPr>
          <w:rFonts w:hint="eastAsia"/>
        </w:rPr>
        <w:t>祂说，在末日祂要叫你们复活。</w:t>
      </w:r>
    </w:p>
    <w:p w14:paraId="7B179561">
      <w:pPr>
        <w:rPr>
          <w:rFonts w:hint="eastAsia"/>
        </w:rPr>
      </w:pPr>
      <w:r>
        <w:rPr>
          <w:rFonts w:hint="eastAsia"/>
        </w:rPr>
        <w:t>And as a pawn and testimony of that, look upon the resurrection of Christ, and he in rising is the first fruits of them that rose, and ye are 'risen in him,' saith he; in Christ ye are risen, when he rose.</w:t>
      </w:r>
    </w:p>
    <w:p w14:paraId="209F023F">
      <w:pPr>
        <w:rPr>
          <w:rFonts w:hint="eastAsia"/>
        </w:rPr>
      </w:pPr>
      <w:r>
        <w:rPr>
          <w:rFonts w:hint="eastAsia"/>
        </w:rPr>
        <w:t>作为那事的凭据和见证，请看基督的复活，祂复活是复活之人的初熟的果子，并且，祂说，你们是“在他里面复活”；在基督里，当祂复活时，你们就复活了。</w:t>
      </w:r>
    </w:p>
    <w:p w14:paraId="356952ED">
      <w:pPr>
        <w:rPr>
          <w:rFonts w:hint="eastAsia"/>
        </w:rPr>
      </w:pPr>
      <w:r>
        <w:rPr>
          <w:rFonts w:hint="eastAsia"/>
        </w:rPr>
        <w:t>And he speaks of it as done, because he would shew the certainty and sureness of it.</w:t>
      </w:r>
    </w:p>
    <w:p w14:paraId="41B6DD65">
      <w:pPr>
        <w:rPr>
          <w:rFonts w:hint="eastAsia"/>
        </w:rPr>
      </w:pPr>
      <w:r>
        <w:rPr>
          <w:rFonts w:hint="eastAsia"/>
        </w:rPr>
        <w:t>祂说这话如同已成的事，因为祂要显明其确定性和可靠性。</w:t>
      </w:r>
    </w:p>
    <w:p w14:paraId="2A00B5DC">
      <w:pPr>
        <w:rPr>
          <w:rFonts w:hint="eastAsia"/>
        </w:rPr>
      </w:pPr>
      <w:r>
        <w:rPr>
          <w:rFonts w:hint="eastAsia"/>
        </w:rPr>
        <w:t>As God raised up Jesus Christ's body, so he will raise up yours; yea, when Jesus Christ rose, ye were reckoned in him: and as God put a glory upon Christ's body when it was risen, so he will do upon yours at the day of judgment.</w:t>
      </w:r>
    </w:p>
    <w:p w14:paraId="4F43C44F">
      <w:pPr>
        <w:rPr>
          <w:rFonts w:hint="eastAsia"/>
        </w:rPr>
      </w:pPr>
      <w:r>
        <w:rPr>
          <w:rFonts w:hint="eastAsia"/>
        </w:rPr>
        <w:t>正如神叫耶稣基督的身体复活，祂也要叫你们的身体复活；是的，当耶稣基督复活时，你们就被算在他里面了：正如神在基督的身体复活后赐给它荣耀，祂也要在审判的日子赐给你们的身体荣耀。</w:t>
      </w:r>
    </w:p>
    <w:p w14:paraId="585A27DB">
      <w:pPr>
        <w:rPr>
          <w:rFonts w:hint="eastAsia"/>
        </w:rPr>
      </w:pPr>
      <w:r>
        <w:rPr>
          <w:rFonts w:hint="eastAsia"/>
        </w:rPr>
        <w:t>And that is the second degree, that degree of glory the soul shall have when it meets its body, and is raised again at the day of judgment.</w:t>
      </w:r>
    </w:p>
    <w:p w14:paraId="10F5D531">
      <w:pPr>
        <w:rPr>
          <w:rFonts w:hint="eastAsia"/>
        </w:rPr>
      </w:pPr>
      <w:r>
        <w:rPr>
          <w:rFonts w:hint="eastAsia"/>
        </w:rPr>
        <w:t>那就是第二个层次，即灵魂在审判日与身体相遇，再次复活时所要有的荣耀的层次。</w:t>
      </w:r>
    </w:p>
    <w:p w14:paraId="659C8290">
      <w:pPr>
        <w:rPr>
          <w:rFonts w:hint="eastAsia"/>
        </w:rPr>
      </w:pPr>
      <w:r>
        <w:rPr>
          <w:rFonts w:hint="eastAsia"/>
        </w:rPr>
        <w:t>But then there is a higher degree than this; for when the day of judgment is over, you shall, saith he, be placed in the midst of a sea of glory, and have a full possession of it, as Jesus Christ himself has.</w:t>
      </w:r>
    </w:p>
    <w:p w14:paraId="3FCD58B8">
      <w:pPr>
        <w:rPr>
          <w:rFonts w:hint="eastAsia"/>
        </w:rPr>
      </w:pPr>
      <w:r>
        <w:rPr>
          <w:rFonts w:hint="eastAsia"/>
        </w:rPr>
        <w:t>但那时还有一个比这更高的层次；因为当审判日结束时，祂说，你们将被置于荣耀的海洋中，并完全拥有它，正如耶稣基督自己所拥有的。</w:t>
      </w:r>
    </w:p>
    <w:p w14:paraId="518F4F39">
      <w:pPr>
        <w:rPr>
          <w:rFonts w:hint="eastAsia"/>
        </w:rPr>
      </w:pPr>
      <w:r>
        <w:rPr>
          <w:rFonts w:hint="eastAsia"/>
        </w:rPr>
        <w:t>He hath placed us, saith he; still to shew the sureness of it, he speaks as if it were done.</w:t>
      </w:r>
    </w:p>
    <w:p w14:paraId="5A0C74D1">
      <w:pPr>
        <w:rPr>
          <w:rFonts w:hint="eastAsia"/>
        </w:rPr>
      </w:pPr>
      <w:r>
        <w:rPr>
          <w:rFonts w:hint="eastAsia"/>
        </w:rPr>
        <w:t>祂说，祂已将我们安置；为了显明其确定性，祂说这话如同已成的事。</w:t>
      </w:r>
    </w:p>
    <w:p w14:paraId="7712A813">
      <w:pPr>
        <w:rPr>
          <w:rFonts w:hint="eastAsia"/>
        </w:rPr>
      </w:pPr>
      <w:r>
        <w:rPr>
          <w:rFonts w:hint="eastAsia"/>
        </w:rPr>
        <w:t>All that glory, saith he, which Jesus Christ hath, he hath it as representing you; look what place he is in, you shall be in; yea, you are now reckoned to sit there, so as you cannot be frustrated of it; and your life is hid with God in Christ, and when Christ shall appear, who now representeth you in heaven, you shall he possessed of it.</w:t>
      </w:r>
    </w:p>
    <w:p w14:paraId="47FAAC8F">
      <w:pPr>
        <w:rPr>
          <w:rFonts w:hint="eastAsia"/>
        </w:rPr>
      </w:pPr>
      <w:r>
        <w:rPr>
          <w:rFonts w:hint="eastAsia"/>
        </w:rPr>
        <w:t>祂说，耶稣基督所拥有的一切荣耀，祂拥有它，是作为你们的代表；祂在何处，你们也将在何处；是的，你们现在就被算为坐在那里，所以你们不会失去它；你们的生命与基督一同藏在神里面，当基督，现在在天上代表你们的那一位，显现的时候，你们就要得着它。</w:t>
      </w:r>
    </w:p>
    <w:p w14:paraId="6BB80E14">
      <w:pPr>
        <w:rPr>
          <w:rFonts w:hint="eastAsia"/>
        </w:rPr>
      </w:pPr>
    </w:p>
    <w:p w14:paraId="6811DCD5">
      <w:pPr>
        <w:rPr>
          <w:rFonts w:hint="eastAsia"/>
        </w:rPr>
      </w:pPr>
      <w:r>
        <w:rPr>
          <w:rFonts w:hint="eastAsia"/>
        </w:rPr>
        <w:t>And so now you have the general scope or meaning of these words opened to you.</w:t>
      </w:r>
    </w:p>
    <w:p w14:paraId="1852D4C3">
      <w:pPr>
        <w:rPr>
          <w:rFonts w:hint="eastAsia"/>
        </w:rPr>
      </w:pPr>
      <w:r>
        <w:rPr>
          <w:rFonts w:hint="eastAsia"/>
        </w:rPr>
        <w:t>现在你们已经明白了这些话的总的旨意或含义。</w:t>
      </w:r>
    </w:p>
    <w:p w14:paraId="1618F247">
      <w:pPr>
        <w:rPr>
          <w:rFonts w:hint="eastAsia"/>
        </w:rPr>
      </w:pPr>
    </w:p>
    <w:p w14:paraId="71F2B751">
      <w:pPr>
        <w:rPr>
          <w:rFonts w:hint="eastAsia"/>
        </w:rPr>
      </w:pPr>
      <w:r>
        <w:rPr>
          <w:rFonts w:hint="eastAsia"/>
        </w:rPr>
        <w:t>Now then for the coherence and the parts of it.</w:t>
      </w:r>
    </w:p>
    <w:p w14:paraId="710BE24F">
      <w:pPr>
        <w:rPr>
          <w:rFonts w:hint="eastAsia"/>
        </w:rPr>
      </w:pPr>
      <w:r>
        <w:rPr>
          <w:rFonts w:hint="eastAsia"/>
        </w:rPr>
        <w:t>现在来看它的连贯性和部分。</w:t>
      </w:r>
    </w:p>
    <w:p w14:paraId="4C3E25FE">
      <w:pPr>
        <w:rPr>
          <w:rFonts w:hint="eastAsia"/>
        </w:rPr>
      </w:pPr>
    </w:p>
    <w:p w14:paraId="5C28E1C6">
      <w:pPr>
        <w:rPr>
          <w:rFonts w:hint="eastAsia"/>
        </w:rPr>
      </w:pPr>
      <w:r>
        <w:rPr>
          <w:rFonts w:hint="eastAsia"/>
        </w:rPr>
        <w:t>First, For the coherence.</w:t>
      </w:r>
    </w:p>
    <w:p w14:paraId="01CA7776">
      <w:pPr>
        <w:rPr>
          <w:rFonts w:hint="eastAsia"/>
        </w:rPr>
      </w:pPr>
      <w:r>
        <w:rPr>
          <w:rFonts w:hint="eastAsia"/>
        </w:rPr>
        <w:t>首先，关于连贯性。</w:t>
      </w:r>
    </w:p>
    <w:p w14:paraId="75E39536">
      <w:pPr>
        <w:rPr>
          <w:rFonts w:hint="eastAsia"/>
        </w:rPr>
      </w:pPr>
      <w:r>
        <w:rPr>
          <w:rFonts w:hint="eastAsia"/>
        </w:rPr>
        <w:t>You see, they come in next to that of our sinful state, to that end and purpose to exaggerate and to heighten the riches of the glory of the mercy and love of God in Christ, and also of that glory which in Christ God hath ordained unto us.</w:t>
      </w:r>
    </w:p>
    <w:p w14:paraId="526F5B16">
      <w:pPr>
        <w:rPr>
          <w:rFonts w:hint="eastAsia"/>
        </w:rPr>
      </w:pPr>
      <w:r>
        <w:rPr>
          <w:rFonts w:hint="eastAsia"/>
        </w:rPr>
        <w:t>你们看，它们紧接在我们有罪的状态之后，其目的和意图是为了夸大和提升在基督里神的怜悯和爱之荣耀的丰富，以及在基督里神为我们命定的那荣耀。</w:t>
      </w:r>
    </w:p>
    <w:p w14:paraId="1384FE7C">
      <w:pPr>
        <w:rPr>
          <w:rFonts w:hint="eastAsia"/>
        </w:rPr>
      </w:pPr>
    </w:p>
    <w:p w14:paraId="0EDA66C2">
      <w:pPr>
        <w:rPr>
          <w:rFonts w:hint="eastAsia"/>
        </w:rPr>
      </w:pPr>
      <w:r>
        <w:rPr>
          <w:rFonts w:hint="eastAsia"/>
        </w:rPr>
        <w:t>Now the scope being an exaggeration of the mercy and grace of God every way, these are the parts of it:—</w:t>
      </w:r>
    </w:p>
    <w:p w14:paraId="395B05BD">
      <w:pPr>
        <w:rPr>
          <w:rFonts w:hint="eastAsia"/>
        </w:rPr>
      </w:pPr>
      <w:r>
        <w:rPr>
          <w:rFonts w:hint="eastAsia"/>
        </w:rPr>
        <w:t>现在，旨意既是在各方面夸大神的怜悯和恩典，其部分如下：—</w:t>
      </w:r>
    </w:p>
    <w:p w14:paraId="49C0B2D2">
      <w:pPr>
        <w:rPr>
          <w:rFonts w:hint="eastAsia"/>
        </w:rPr>
      </w:pPr>
    </w:p>
    <w:p w14:paraId="5F29FDC0">
      <w:pPr>
        <w:rPr>
          <w:rFonts w:hint="eastAsia"/>
        </w:rPr>
      </w:pPr>
      <w:r>
        <w:rPr>
          <w:rFonts w:hint="eastAsia"/>
        </w:rPr>
        <w:t>First, He sets out what in God is the most inward and original cause of all this, which he would have magnified, by three names, mercy, love, grace; to which, if you will, may be added, kindness, out of ver. 7.</w:t>
      </w:r>
    </w:p>
    <w:p w14:paraId="11E48D69">
      <w:pPr>
        <w:rPr>
          <w:rFonts w:hint="eastAsia"/>
        </w:rPr>
      </w:pPr>
      <w:r>
        <w:rPr>
          <w:rFonts w:hint="eastAsia"/>
        </w:rPr>
        <w:t>首先，祂指出在神里面，这一切最内在和原始的原因是什么，祂要藉着三个名称，即怜悯、爱、恩典，来加以尊崇；如果你们愿意，可以从第7节加上恩慈。</w:t>
      </w:r>
    </w:p>
    <w:p w14:paraId="01092061">
      <w:pPr>
        <w:rPr>
          <w:rFonts w:hint="eastAsia"/>
        </w:rPr>
      </w:pPr>
    </w:p>
    <w:p w14:paraId="2F9C4153">
      <w:pPr>
        <w:rPr>
          <w:rFonts w:hint="eastAsia"/>
        </w:rPr>
      </w:pPr>
      <w:r>
        <w:rPr>
          <w:rFonts w:hint="eastAsia"/>
        </w:rPr>
        <w:t>Secondly, He ascribes unto all these the most heightening epithets.</w:t>
      </w:r>
    </w:p>
    <w:p w14:paraId="7EA97E1B">
      <w:pPr>
        <w:rPr>
          <w:rFonts w:hint="eastAsia"/>
        </w:rPr>
      </w:pPr>
      <w:r>
        <w:rPr>
          <w:rFonts w:hint="eastAsia"/>
        </w:rPr>
        <w:t>其次，祂给所有这些都加上了最强烈的修饰语。</w:t>
      </w:r>
    </w:p>
    <w:p w14:paraId="265EEED6">
      <w:pPr>
        <w:rPr>
          <w:rFonts w:hint="eastAsia"/>
        </w:rPr>
      </w:pPr>
      <w:r>
        <w:rPr>
          <w:rFonts w:hint="eastAsia"/>
        </w:rPr>
        <w:t>To mercy he addeth 'riches;' to love he addeth 'greatness;' to grace, 'exceeding riches,' ver. 7.</w:t>
      </w:r>
    </w:p>
    <w:p w14:paraId="25AB4C99">
      <w:pPr>
        <w:rPr>
          <w:rFonts w:hint="eastAsia"/>
        </w:rPr>
      </w:pPr>
      <w:r>
        <w:rPr>
          <w:rFonts w:hint="eastAsia"/>
        </w:rPr>
        <w:t>祂给怜悯加上“丰富”；给爱加上“大”；给恩典加上“极丰富的”，第7节。</w:t>
      </w:r>
    </w:p>
    <w:p w14:paraId="4A723E05">
      <w:pPr>
        <w:rPr>
          <w:rFonts w:hint="eastAsia"/>
        </w:rPr>
      </w:pPr>
      <w:r>
        <w:rPr>
          <w:rFonts w:hint="eastAsia"/>
        </w:rPr>
        <w:t>'God, who is rich in mercy, for the great love wherewith he hath loved us.'</w:t>
      </w:r>
    </w:p>
    <w:p w14:paraId="1CB99EAD">
      <w:pPr>
        <w:rPr>
          <w:rFonts w:hint="eastAsia"/>
        </w:rPr>
      </w:pPr>
      <w:r>
        <w:rPr>
          <w:rFonts w:hint="eastAsia"/>
        </w:rPr>
        <w:t>“神既有丰富的怜悯，因祂爱我们的大爱。”</w:t>
      </w:r>
    </w:p>
    <w:p w14:paraId="1D6F06B6">
      <w:pPr>
        <w:rPr>
          <w:rFonts w:hint="eastAsia"/>
        </w:rPr>
      </w:pPr>
      <w:r>
        <w:rPr>
          <w:rFonts w:hint="eastAsia"/>
        </w:rPr>
        <w:t>He sets all these out.</w:t>
      </w:r>
    </w:p>
    <w:p w14:paraId="609AFC7E">
      <w:pPr>
        <w:rPr>
          <w:rFonts w:hint="eastAsia"/>
        </w:rPr>
      </w:pPr>
      <w:r>
        <w:rPr>
          <w:rFonts w:hint="eastAsia"/>
        </w:rPr>
        <w:t>祂将这一切都阐明出来。</w:t>
      </w:r>
    </w:p>
    <w:p w14:paraId="04893490">
      <w:pPr>
        <w:rPr>
          <w:rFonts w:hint="eastAsia"/>
        </w:rPr>
      </w:pPr>
    </w:p>
    <w:p w14:paraId="7D903FAF">
      <w:pPr>
        <w:rPr>
          <w:rFonts w:hint="eastAsia"/>
        </w:rPr>
      </w:pPr>
      <w:r>
        <w:rPr>
          <w:rFonts w:hint="eastAsia"/>
        </w:rPr>
        <w:t>Thirdly, By minding us of the condition we were in, when God thus did shew mercy to us.</w:t>
      </w:r>
    </w:p>
    <w:p w14:paraId="330DA37B">
      <w:pPr>
        <w:rPr>
          <w:rFonts w:hint="eastAsia"/>
        </w:rPr>
      </w:pPr>
      <w:r>
        <w:rPr>
          <w:rFonts w:hint="eastAsia"/>
        </w:rPr>
        <w:t>第三，通过提醒我们，当神如此向我们显明怜悯时，我们所处的光景。</w:t>
      </w:r>
    </w:p>
    <w:p w14:paraId="51E5E9DD">
      <w:pPr>
        <w:rPr>
          <w:rFonts w:hint="eastAsia"/>
        </w:rPr>
      </w:pPr>
      <w:r>
        <w:rPr>
          <w:rFonts w:hint="eastAsia"/>
        </w:rPr>
        <w:t>'Even,' saith he, 'when we were dead in sins.'</w:t>
      </w:r>
    </w:p>
    <w:p w14:paraId="1FE3240D">
      <w:pPr>
        <w:rPr>
          <w:rFonts w:hint="eastAsia"/>
        </w:rPr>
      </w:pPr>
      <w:r>
        <w:rPr>
          <w:rFonts w:hint="eastAsia"/>
        </w:rPr>
        <w:t>祂说：“当我们死在过犯中的时候”。</w:t>
      </w:r>
    </w:p>
    <w:p w14:paraId="7F9B7081">
      <w:pPr>
        <w:rPr>
          <w:rFonts w:hint="eastAsia"/>
        </w:rPr>
      </w:pPr>
    </w:p>
    <w:p w14:paraId="0B44FEE5">
      <w:pPr>
        <w:rPr>
          <w:rFonts w:hint="eastAsia"/>
        </w:rPr>
      </w:pPr>
      <w:r>
        <w:rPr>
          <w:rFonts w:hint="eastAsia"/>
        </w:rPr>
        <w:t>Fourthly, To take our hearts the more, he sets it out by the benefits we are advanced to, which are three.</w:t>
      </w:r>
    </w:p>
    <w:p w14:paraId="60AA129D">
      <w:pPr>
        <w:rPr>
          <w:rFonts w:hint="eastAsia"/>
        </w:rPr>
      </w:pPr>
      <w:r>
        <w:rPr>
          <w:rFonts w:hint="eastAsia"/>
        </w:rPr>
        <w:t>第四，为了更深地夺取我们的心，祂通过我们被提升到的益处来阐明它，共有三样。</w:t>
      </w:r>
    </w:p>
    <w:p w14:paraId="6B8E2A10">
      <w:pPr>
        <w:rPr>
          <w:rFonts w:hint="eastAsia"/>
        </w:rPr>
      </w:pPr>
      <w:r>
        <w:rPr>
          <w:rFonts w:hint="eastAsia"/>
        </w:rPr>
        <w:t>We are quickened with Christ; risen with Christ; sit together with Christ in heavenly places.</w:t>
      </w:r>
    </w:p>
    <w:p w14:paraId="7C912183">
      <w:pPr>
        <w:rPr>
          <w:rFonts w:hint="eastAsia"/>
        </w:rPr>
      </w:pPr>
      <w:r>
        <w:rPr>
          <w:rFonts w:hint="eastAsia"/>
        </w:rPr>
        <w:t>我们与基督一同活过来；与基督一同复活；与基督一同坐在天上。</w:t>
      </w:r>
    </w:p>
    <w:p w14:paraId="4EE92002">
      <w:pPr>
        <w:rPr>
          <w:rFonts w:hint="eastAsia"/>
        </w:rPr>
      </w:pPr>
      <w:r>
        <w:rPr>
          <w:rFonts w:hint="eastAsia"/>
        </w:rPr>
        <w:t>And—</w:t>
      </w:r>
    </w:p>
    <w:p w14:paraId="46B1E0B7">
      <w:pPr>
        <w:rPr>
          <w:rFonts w:hint="eastAsia"/>
        </w:rPr>
      </w:pPr>
      <w:r>
        <w:rPr>
          <w:rFonts w:hint="eastAsia"/>
        </w:rPr>
        <w:t>并且—</w:t>
      </w:r>
    </w:p>
    <w:p w14:paraId="7D45AAF2">
      <w:pPr>
        <w:rPr>
          <w:rFonts w:hint="eastAsia"/>
        </w:rPr>
      </w:pPr>
    </w:p>
    <w:p w14:paraId="1215ED9D">
      <w:pPr>
        <w:rPr>
          <w:rFonts w:hint="eastAsia"/>
        </w:rPr>
      </w:pPr>
      <w:r>
        <w:rPr>
          <w:rFonts w:hint="eastAsia"/>
        </w:rPr>
        <w:t>Last of all, That Christ may be magnified, and have a praise in it, as he is God-man, Mediator, as well as God, he saith that all this is done in Christ, and with Christ, as the instrumental cause, and representative head, and meritorious cause of all this.</w:t>
      </w:r>
    </w:p>
    <w:p w14:paraId="4AD45855">
      <w:pPr>
        <w:rPr>
          <w:rFonts w:hint="eastAsia"/>
        </w:rPr>
      </w:pPr>
      <w:r>
        <w:rPr>
          <w:rFonts w:hint="eastAsia"/>
        </w:rPr>
        <w:t>最后，为要使基督被尊崇，并在其中得着赞美，祂既是神人、中保，也是神，祂说这一切都在基督里，与基督一同作成，基督是这一切的工具性原因、代表性元首和功德性原因。</w:t>
      </w:r>
    </w:p>
    <w:p w14:paraId="1CF6D032">
      <w:pPr>
        <w:rPr>
          <w:rFonts w:hint="eastAsia"/>
        </w:rPr>
      </w:pPr>
    </w:p>
    <w:p w14:paraId="3CCDA508">
      <w:pPr>
        <w:rPr>
          <w:rFonts w:hint="eastAsia"/>
        </w:rPr>
      </w:pPr>
      <w:r>
        <w:rPr>
          <w:rFonts w:hint="eastAsia"/>
        </w:rPr>
        <w:t>And so now you have the parts of these words.</w:t>
      </w:r>
    </w:p>
    <w:p w14:paraId="7FFF3142">
      <w:pPr>
        <w:rPr>
          <w:rFonts w:hint="eastAsia"/>
        </w:rPr>
      </w:pPr>
      <w:r>
        <w:rPr>
          <w:rFonts w:hint="eastAsia"/>
        </w:rPr>
        <w:t>现在你们已经了解了这些话的部分。</w:t>
      </w:r>
    </w:p>
    <w:p w14:paraId="52D17C94">
      <w:pPr>
        <w:rPr>
          <w:rFonts w:hint="eastAsia"/>
        </w:rPr>
      </w:pPr>
    </w:p>
    <w:p w14:paraId="70C07082">
      <w:pPr>
        <w:rPr>
          <w:rFonts w:hint="eastAsia"/>
        </w:rPr>
      </w:pPr>
      <w:r>
        <w:rPr>
          <w:rFonts w:hint="eastAsia"/>
        </w:rPr>
        <w:t>II. I shall now begin the exposition of them, and run over every one of them severally and apart.</w:t>
      </w:r>
    </w:p>
    <w:p w14:paraId="70912D09">
      <w:pPr>
        <w:rPr>
          <w:rFonts w:hint="eastAsia"/>
        </w:rPr>
      </w:pPr>
      <w:r>
        <w:rPr>
          <w:rFonts w:hint="eastAsia"/>
        </w:rPr>
        <w:t>二、我现在开始阐释它们，并将逐一分别讲解。</w:t>
      </w:r>
    </w:p>
    <w:p w14:paraId="6B75E7FD">
      <w:pPr>
        <w:rPr>
          <w:rFonts w:hint="eastAsia"/>
        </w:rPr>
      </w:pPr>
    </w:p>
    <w:p w14:paraId="4B880F77">
      <w:pPr>
        <w:rPr>
          <w:rFonts w:hint="eastAsia"/>
        </w:rPr>
      </w:pPr>
      <w:r>
        <w:rPr>
          <w:rFonts w:hint="eastAsia"/>
        </w:rPr>
        <w:t>But.—It refers to that God, chap. i., that had predestinated, &amp;c.</w:t>
      </w:r>
    </w:p>
    <w:p w14:paraId="77AE4DBD">
      <w:pPr>
        <w:rPr>
          <w:rFonts w:hint="eastAsia"/>
        </w:rPr>
      </w:pPr>
      <w:r>
        <w:rPr>
          <w:rFonts w:hint="eastAsia"/>
        </w:rPr>
        <w:t>然而。—这指向第一章所说的那位预定的神，等等。</w:t>
      </w:r>
    </w:p>
    <w:p w14:paraId="52C3218D">
      <w:pPr>
        <w:rPr>
          <w:rFonts w:hint="eastAsia"/>
        </w:rPr>
      </w:pPr>
      <w:r>
        <w:rPr>
          <w:rFonts w:hint="eastAsia"/>
        </w:rPr>
        <w:t>Jerome saith that this same but is superfluous, and he would have it blotted out, and thinks it crept into the copy, as it were, unawares.</w:t>
      </w:r>
    </w:p>
    <w:p w14:paraId="7F28CC83">
      <w:pPr>
        <w:rPr>
          <w:rFonts w:hint="eastAsia"/>
        </w:rPr>
      </w:pPr>
      <w:r>
        <w:rPr>
          <w:rFonts w:hint="eastAsia"/>
        </w:rPr>
        <w:t>耶柔米说，这个“然而”是多余的，他主张将其删去，认为它是无意中混入抄本的。</w:t>
      </w:r>
    </w:p>
    <w:p w14:paraId="25F76046">
      <w:pPr>
        <w:rPr>
          <w:rFonts w:hint="eastAsia"/>
        </w:rPr>
      </w:pPr>
      <w:r>
        <w:rPr>
          <w:rFonts w:hint="eastAsia"/>
        </w:rPr>
        <w:t>But it is a word which ushereth in a great turn, he having mentioned the state of nature before, and sets an emphasis upon all that follows.</w:t>
      </w:r>
    </w:p>
    <w:p w14:paraId="059238E0">
      <w:pPr>
        <w:rPr>
          <w:rFonts w:hint="eastAsia"/>
        </w:rPr>
      </w:pPr>
      <w:r>
        <w:rPr>
          <w:rFonts w:hint="eastAsia"/>
        </w:rPr>
        <w:t>但这个词引出了一个重大的转折，祂在前面提到了天然的状态，并且强调了接下来的一切。</w:t>
      </w:r>
    </w:p>
    <w:p w14:paraId="5F4D7B84">
      <w:pPr>
        <w:rPr>
          <w:rFonts w:hint="eastAsia"/>
        </w:rPr>
      </w:pPr>
      <w:r>
        <w:rPr>
          <w:rFonts w:hint="eastAsia"/>
        </w:rPr>
        <w:t>And you shall find that upon the like occasion phrases akin to this come in, which we all translate but.</w:t>
      </w:r>
    </w:p>
    <w:p w14:paraId="5313E084">
      <w:pPr>
        <w:rPr>
          <w:rFonts w:hint="eastAsia"/>
        </w:rPr>
      </w:pPr>
      <w:r>
        <w:rPr>
          <w:rFonts w:hint="eastAsia"/>
        </w:rPr>
        <w:t>你们会发现在类似的情况下，会出现与此类似的词语，我们都翻译成“然而”。</w:t>
      </w:r>
    </w:p>
    <w:p w14:paraId="3D4EB07D">
      <w:pPr>
        <w:rPr>
          <w:rFonts w:hint="eastAsia"/>
        </w:rPr>
      </w:pPr>
      <w:r>
        <w:rPr>
          <w:rFonts w:hint="eastAsia"/>
        </w:rPr>
        <w:t>Paul having spoken of his own unregenerate condition and the mercy shewn him by God as then, comes in with the like but when he would magnify the mercy shewn him, in 1 Tim. 1:13: 'I was a blasphemer, a persecutor, and injurious; but I obtained mercy.'</w:t>
      </w:r>
    </w:p>
    <w:p w14:paraId="5C360149">
      <w:pPr>
        <w:rPr>
          <w:rFonts w:hint="eastAsia"/>
        </w:rPr>
      </w:pPr>
      <w:r>
        <w:rPr>
          <w:rFonts w:hint="eastAsia"/>
        </w:rPr>
        <w:t>保罗讲过自己未重生的光景以及那时神向他显明的怜悯后，当祂要尊崇那向他显明的怜悯时，就用了类似的“然而”，在提摩太前书1章13节：“我从前是亵渎神的，逼迫人的，侮慢人的；然而我还蒙了怜悯。”</w:t>
      </w:r>
    </w:p>
    <w:p w14:paraId="340DD846">
      <w:pPr>
        <w:rPr>
          <w:rFonts w:hint="eastAsia"/>
        </w:rPr>
      </w:pPr>
      <w:r>
        <w:rPr>
          <w:rFonts w:hint="eastAsia"/>
        </w:rPr>
        <w:t>Likewise, Tit. 3:4, you shall find the like but comes in, and upon the very same occasion.</w:t>
      </w:r>
    </w:p>
    <w:p w14:paraId="758D3DBB">
      <w:pPr>
        <w:rPr>
          <w:rFonts w:hint="eastAsia"/>
        </w:rPr>
      </w:pPr>
      <w:r>
        <w:rPr>
          <w:rFonts w:hint="eastAsia"/>
        </w:rPr>
        <w:t>同样，在提多书3章4节，你们会发现类似的“然而”出现，并且是在同样的情况下。</w:t>
      </w:r>
    </w:p>
    <w:p w14:paraId="02E13534">
      <w:pPr>
        <w:rPr>
          <w:rFonts w:hint="eastAsia"/>
        </w:rPr>
      </w:pPr>
      <w:r>
        <w:rPr>
          <w:rFonts w:hint="eastAsia"/>
        </w:rPr>
        <w:t>He had described our unregenerate estate at the 3d verse, 'We were sometimes foolish, disobedient, deceived, serving divers lusts and pleasures, living in malice and envy, hateful, and hating one another. But,' saith he, ver. 4, 'after that the kindness and love of God our Saviour towards man appeared, according to his mercy he saved us,' &amp;c.</w:t>
      </w:r>
    </w:p>
    <w:p w14:paraId="6309D03D">
      <w:pPr>
        <w:rPr>
          <w:rFonts w:hint="eastAsia"/>
        </w:rPr>
      </w:pPr>
      <w:r>
        <w:rPr>
          <w:rFonts w:hint="eastAsia"/>
        </w:rPr>
        <w:t>祂在第3节描述了我们未重生的光景：“我们从前也是无知、悖逆、受迷惑、服事各样私欲和宴乐、常存恶毒嫉妒的心、是可恨的、又是彼此相恨。然而”，祂在第4节说，“到了神我们救主的恩慈，和祂向人所施的慈爱显明的时候，祂便救了我们”，等等。</w:t>
      </w:r>
    </w:p>
    <w:p w14:paraId="2FE5F0B3">
      <w:pPr>
        <w:rPr>
          <w:rFonts w:hint="eastAsia"/>
        </w:rPr>
      </w:pPr>
      <w:r>
        <w:rPr>
          <w:rFonts w:hint="eastAsia"/>
        </w:rPr>
        <w:t>And it is so far from being superfluous that, like John Baptist, it foreruns the manifestation of the richest grace in God.</w:t>
      </w:r>
    </w:p>
    <w:p w14:paraId="060116A2">
      <w:pPr>
        <w:rPr>
          <w:rFonts w:hint="eastAsia"/>
        </w:rPr>
      </w:pPr>
      <w:r>
        <w:rPr>
          <w:rFonts w:hint="eastAsia"/>
        </w:rPr>
        <w:t>它非但不赘余，反而像施洗约翰一样，预示了在神里面最丰富的恩典的彰显。</w:t>
      </w:r>
    </w:p>
    <w:p w14:paraId="242BE93D">
      <w:pPr>
        <w:rPr>
          <w:rFonts w:hint="eastAsia"/>
        </w:rPr>
      </w:pPr>
    </w:p>
    <w:p w14:paraId="55CDDB91">
      <w:pPr>
        <w:rPr>
          <w:rFonts w:hint="eastAsia"/>
        </w:rPr>
      </w:pPr>
      <w:r>
        <w:rPr>
          <w:rFonts w:hint="eastAsia"/>
        </w:rPr>
        <w:t>It is, first, when it comes in thus, a particle of admiration, wondering at God in it.</w:t>
      </w:r>
    </w:p>
    <w:p w14:paraId="1FE43FEA">
      <w:pPr>
        <w:rPr>
          <w:rFonts w:hint="eastAsia"/>
        </w:rPr>
      </w:pPr>
      <w:r>
        <w:rPr>
          <w:rFonts w:hint="eastAsia"/>
        </w:rPr>
        <w:t>首先，当它这样出现时，是一个表示惊叹的词，惊叹于神在其中的作为。</w:t>
      </w:r>
    </w:p>
    <w:p w14:paraId="4A253620">
      <w:pPr>
        <w:rPr>
          <w:rFonts w:hint="eastAsia"/>
        </w:rPr>
      </w:pPr>
      <w:r>
        <w:rPr>
          <w:rFonts w:hint="eastAsia"/>
        </w:rPr>
        <w:t>So in that place of Timothy, 'I was injurious, and a blasphemer; but I obtained mercy.'</w:t>
      </w:r>
    </w:p>
    <w:p w14:paraId="4D292446">
      <w:pPr>
        <w:rPr>
          <w:rFonts w:hint="eastAsia"/>
        </w:rPr>
      </w:pPr>
      <w:r>
        <w:rPr>
          <w:rFonts w:hint="eastAsia"/>
        </w:rPr>
        <w:t>所以在提摩太的那段经文中，“我曾侮慢人，亵渎神；然而我还蒙了怜悯。”</w:t>
      </w:r>
    </w:p>
    <w:p w14:paraId="43225CF0">
      <w:pPr>
        <w:rPr>
          <w:rFonts w:hint="eastAsia"/>
        </w:rPr>
      </w:pPr>
      <w:r>
        <w:rPr>
          <w:rFonts w:hint="eastAsia"/>
        </w:rPr>
        <w:t>O wonderful! who would not have made a but at me?</w:t>
      </w:r>
    </w:p>
    <w:p w14:paraId="2D42A854">
      <w:pPr>
        <w:rPr>
          <w:rFonts w:hint="eastAsia"/>
        </w:rPr>
      </w:pPr>
      <w:r>
        <w:rPr>
          <w:rFonts w:hint="eastAsia"/>
        </w:rPr>
        <w:t>哦，奇妙啊！谁不会对我加以“然而”呢？</w:t>
      </w:r>
    </w:p>
    <w:p w14:paraId="5DAF57BD">
      <w:pPr>
        <w:rPr>
          <w:rFonts w:hint="eastAsia"/>
        </w:rPr>
      </w:pPr>
      <w:r>
        <w:rPr>
          <w:rFonts w:hint="eastAsia"/>
        </w:rPr>
        <w:t>'But,' saith he, 'I obtained mercy.'</w:t>
      </w:r>
    </w:p>
    <w:p w14:paraId="3AE33F34">
      <w:pPr>
        <w:rPr>
          <w:rFonts w:hint="eastAsia"/>
        </w:rPr>
      </w:pPr>
      <w:r>
        <w:rPr>
          <w:rFonts w:hint="eastAsia"/>
        </w:rPr>
        <w:t>祂说：“然而我还蒙了怜悯。”</w:t>
      </w:r>
    </w:p>
    <w:p w14:paraId="34E6795F">
      <w:pPr>
        <w:rPr>
          <w:rFonts w:hint="eastAsia"/>
        </w:rPr>
      </w:pPr>
      <w:r>
        <w:rPr>
          <w:rFonts w:hint="eastAsia"/>
        </w:rPr>
        <w:t>He ushers it in as with astonishment and admiration, and therefore ends his speech with a doxology, ver. 17, 'Unto the King eternal, &amp;c., be glory for ever, Amen.'</w:t>
      </w:r>
    </w:p>
    <w:p w14:paraId="6874565C">
      <w:pPr>
        <w:rPr>
          <w:rFonts w:hint="eastAsia"/>
        </w:rPr>
      </w:pPr>
      <w:r>
        <w:rPr>
          <w:rFonts w:hint="eastAsia"/>
        </w:rPr>
        <w:t>祂引出这话，带着惊奇和赞叹，因此祂用一段颂赞结束祂的话，第17节：“但愿尊贵、荣耀归与那不能朽坏、不能看见、永世的君王，独一的神，直到永永远远。阿们。”</w:t>
      </w:r>
    </w:p>
    <w:p w14:paraId="347B6E87">
      <w:pPr>
        <w:rPr>
          <w:rFonts w:hint="eastAsia"/>
        </w:rPr>
      </w:pPr>
      <w:r>
        <w:rPr>
          <w:rFonts w:hint="eastAsia"/>
        </w:rPr>
        <w:t>So here, being 'dead in sins and trespasses,' and 'children of wrath;' 'but God, who is rich in mercy,' &amp;c.</w:t>
      </w:r>
    </w:p>
    <w:p w14:paraId="72C8FAE2">
      <w:pPr>
        <w:rPr>
          <w:rFonts w:hint="eastAsia"/>
        </w:rPr>
      </w:pPr>
      <w:r>
        <w:rPr>
          <w:rFonts w:hint="eastAsia"/>
        </w:rPr>
        <w:t>所以这里，既是“死在过犯罪恶之中”，又是“可怒之子”；“然而神既有丰富的怜悯”，等等。</w:t>
      </w:r>
    </w:p>
    <w:p w14:paraId="114E6E18">
      <w:pPr>
        <w:rPr>
          <w:rFonts w:hint="eastAsia"/>
        </w:rPr>
      </w:pPr>
    </w:p>
    <w:p w14:paraId="34042F2B">
      <w:pPr>
        <w:rPr>
          <w:rFonts w:hint="eastAsia"/>
        </w:rPr>
      </w:pPr>
      <w:r>
        <w:rPr>
          <w:rFonts w:hint="eastAsia"/>
        </w:rPr>
        <w:t>Secondly, It is also a but of opposition to what might have been generally in all men's thoughts and apprehensions; clear contrary to, and beyond what we could think.</w:t>
      </w:r>
    </w:p>
    <w:p w14:paraId="40982DAD">
      <w:pPr>
        <w:rPr>
          <w:rFonts w:hint="eastAsia"/>
        </w:rPr>
      </w:pPr>
      <w:r>
        <w:rPr>
          <w:rFonts w:hint="eastAsia"/>
        </w:rPr>
        <w:t>其次，它也是一个与众人普遍的思想和理解相对立的“然而”；完全相反，并且超乎我们所能想。</w:t>
      </w:r>
    </w:p>
    <w:p w14:paraId="69D3A2A0">
      <w:pPr>
        <w:rPr>
          <w:rFonts w:hint="eastAsia"/>
        </w:rPr>
      </w:pPr>
      <w:r>
        <w:rPr>
          <w:rFonts w:hint="eastAsia"/>
        </w:rPr>
        <w:t>So in usual speech we use the particle but, when we turn our speech a clear contrary way.</w:t>
      </w:r>
    </w:p>
    <w:p w14:paraId="79583429">
      <w:pPr>
        <w:rPr>
          <w:rFonts w:hint="eastAsia"/>
        </w:rPr>
      </w:pPr>
      <w:r>
        <w:rPr>
          <w:rFonts w:hint="eastAsia"/>
        </w:rPr>
        <w:t>所以在通常的言语中，当我们把话锋转到一个完全相反的方向时，就会用“然而”这个词。</w:t>
      </w:r>
    </w:p>
    <w:p w14:paraId="1859F8B4">
      <w:pPr>
        <w:rPr>
          <w:rFonts w:hint="eastAsia"/>
        </w:rPr>
      </w:pPr>
      <w:r>
        <w:rPr>
          <w:rFonts w:hint="eastAsia"/>
        </w:rPr>
        <w:t>It is therefore a door of hope, and it makes to me the greatest in the Scripture.</w:t>
      </w:r>
    </w:p>
    <w:p w14:paraId="3DB559E5">
      <w:pPr>
        <w:rPr>
          <w:rFonts w:hint="eastAsia"/>
        </w:rPr>
      </w:pPr>
      <w:r>
        <w:rPr>
          <w:rFonts w:hint="eastAsia"/>
        </w:rPr>
        <w:t>因此它是一扇希望之门，对我而言，是圣经中最大的一扇。</w:t>
      </w:r>
    </w:p>
    <w:p w14:paraId="7A523A03">
      <w:pPr>
        <w:rPr>
          <w:rFonts w:hint="eastAsia"/>
        </w:rPr>
      </w:pPr>
      <w:r>
        <w:rPr>
          <w:rFonts w:hint="eastAsia"/>
        </w:rPr>
        <w:t>Suppose that, after the Apostle in speaking this, having concluded man's sinful condition, as here, with this, 'children of wrath,' which strikes into all men's souls inconceivable horror, he had mentioned God next, without this but, and there paused, and made a suspense of speech, and left the rest to our thoughts; how would we have wildered ourselves in fears, and have thought thus with ourselves?—God, that is by nature holy, as we are sinful, can behold no iniquity, and a God so just as in punishing and destroying the sinner he shall infinitely glorify himself; a God so powerful in wrath that he is able to revenge to the uttermost; and so absolute in sovereignty that we are the clay, he is the potter; if therefore for our filth he throw us to destruction, we could not reply, Why dost thou so?</w:t>
      </w:r>
    </w:p>
    <w:p w14:paraId="417C27F0">
      <w:pPr>
        <w:rPr>
          <w:rFonts w:hint="eastAsia"/>
        </w:rPr>
      </w:pPr>
      <w:r>
        <w:rPr>
          <w:rFonts w:hint="eastAsia"/>
        </w:rPr>
        <w:t>假设，使徒说完这些，在得出人的有罪光景，如这里所说，“可怒之子”，这在所有人心中都引起了难以想象的恐惧之后，祂接着提到神，而没有这个“然而”，并且在那里停顿，留下一段悬念，让其余的由我们自己去想；我们岂不迷失在恐惧中，并如此自忖？——神，祂本性圣洁，而我们有罪，祂不能见罪孽，并且神如此公义，以致在惩罚和毁灭罪人时，祂将无限地荣耀自己；神在愤怒中如此有能力，以致祂能报复到底；祂在主权上如此绝对，以致我们是泥，祂是窑匠；因此，如果祂因我们的污秽将我们抛入毁灭，我们也不能回答，你为何如此行？</w:t>
      </w:r>
    </w:p>
    <w:p w14:paraId="7BCC1961">
      <w:pPr>
        <w:rPr>
          <w:rFonts w:hint="eastAsia"/>
        </w:rPr>
      </w:pPr>
      <w:r>
        <w:rPr>
          <w:rFonts w:hint="eastAsia"/>
        </w:rPr>
        <w:t>We being so obnoxious, he could destroy us without an excuse.</w:t>
      </w:r>
    </w:p>
    <w:p w14:paraId="2879CEBD">
      <w:pPr>
        <w:rPr>
          <w:rFonts w:hint="eastAsia"/>
        </w:rPr>
      </w:pPr>
      <w:r>
        <w:rPr>
          <w:rFonts w:hint="eastAsia"/>
        </w:rPr>
        <w:t>我们既是如此可憎，祂可以无故地毁灭我们。</w:t>
      </w:r>
    </w:p>
    <w:p w14:paraId="40317D3B">
      <w:pPr>
        <w:rPr>
          <w:rFonts w:hint="eastAsia"/>
        </w:rPr>
      </w:pPr>
      <w:r>
        <w:rPr>
          <w:rFonts w:hint="eastAsia"/>
        </w:rPr>
        <w:t>A God withal so all-sufficient and rich in blessedness in himself, when he had destroyed us according to our desert, and his own provocation in himself thereto, could never find any loss or want of us, or he could have created new creatures.</w:t>
      </w:r>
    </w:p>
    <w:p w14:paraId="6BA54C92">
      <w:pPr>
        <w:rPr>
          <w:rFonts w:hint="eastAsia"/>
        </w:rPr>
      </w:pPr>
      <w:r>
        <w:rPr>
          <w:rFonts w:hint="eastAsia"/>
        </w:rPr>
        <w:t>神，同时在祂自己里面如此全足，如此富有福乐，当祂照我们的应得和祂自己对我们的惹动而毁灭我们后，绝不会感到失去我们或需要我们，或者祂可以创造新的受造物。</w:t>
      </w:r>
    </w:p>
    <w:p w14:paraId="795FA018">
      <w:pPr>
        <w:rPr>
          <w:rFonts w:hint="eastAsia"/>
        </w:rPr>
      </w:pPr>
      <w:r>
        <w:rPr>
          <w:rFonts w:hint="eastAsia"/>
        </w:rPr>
        <w:t>How would all our souls, like Adam's, have melted within us, and meditated terror!</w:t>
      </w:r>
    </w:p>
    <w:p w14:paraId="71EB4123">
      <w:pPr>
        <w:rPr>
          <w:rFonts w:hint="eastAsia"/>
        </w:rPr>
      </w:pPr>
      <w:r>
        <w:rPr>
          <w:rFonts w:hint="eastAsia"/>
        </w:rPr>
        <w:t>我们所有的灵魂，岂不像亚当一样，在我们里面融化，并默想恐惧！</w:t>
      </w:r>
    </w:p>
    <w:p w14:paraId="6B32FA83">
      <w:pPr>
        <w:rPr>
          <w:rFonts w:hint="eastAsia"/>
        </w:rPr>
      </w:pPr>
      <w:r>
        <w:rPr>
          <w:rFonts w:hint="eastAsia"/>
        </w:rPr>
        <w:t>But none of all this, but the quite contrary.</w:t>
      </w:r>
    </w:p>
    <w:p w14:paraId="060C1453">
      <w:pPr>
        <w:rPr>
          <w:rFonts w:hint="eastAsia"/>
        </w:rPr>
      </w:pPr>
      <w:r>
        <w:rPr>
          <w:rFonts w:hint="eastAsia"/>
        </w:rPr>
        <w:t>但这一切都没有，而是完全相反。</w:t>
      </w:r>
    </w:p>
    <w:p w14:paraId="3BD87759">
      <w:pPr>
        <w:rPr>
          <w:rFonts w:hint="eastAsia"/>
        </w:rPr>
      </w:pPr>
      <w:r>
        <w:rPr>
          <w:rFonts w:hint="eastAsia"/>
        </w:rPr>
        <w:t>'But God, that is rich in mercy,' &amp;c.</w:t>
      </w:r>
    </w:p>
    <w:p w14:paraId="6E7D691F">
      <w:pPr>
        <w:rPr>
          <w:rFonts w:hint="eastAsia"/>
        </w:rPr>
      </w:pPr>
      <w:r>
        <w:rPr>
          <w:rFonts w:hint="eastAsia"/>
        </w:rPr>
        <w:t>“然而神既有丰富的怜悯”，等等。</w:t>
      </w:r>
    </w:p>
    <w:p w14:paraId="4AB24039">
      <w:pPr>
        <w:rPr>
          <w:rFonts w:hint="eastAsia"/>
        </w:rPr>
      </w:pPr>
      <w:r>
        <w:rPr>
          <w:rFonts w:hint="eastAsia"/>
        </w:rPr>
        <w:t>There is a mine sprung neither Adam nor angels knew of at the first.</w:t>
      </w:r>
    </w:p>
    <w:p w14:paraId="7D26AC40">
      <w:pPr>
        <w:rPr>
          <w:rFonts w:hint="eastAsia"/>
        </w:rPr>
      </w:pPr>
      <w:r>
        <w:rPr>
          <w:rFonts w:hint="eastAsia"/>
        </w:rPr>
        <w:t>这里发现了一个宝藏，是亚当和天使起初都不知道的。</w:t>
      </w:r>
    </w:p>
    <w:p w14:paraId="58B72FE4">
      <w:pPr>
        <w:rPr>
          <w:rFonts w:hint="eastAsia"/>
        </w:rPr>
      </w:pPr>
      <w:r>
        <w:rPr>
          <w:rFonts w:hint="eastAsia"/>
        </w:rPr>
        <w:t>It doth tend also to usher in all sorts of opposite things to what he had said before; he had shewn how man is sinful, but God is merciful.</w:t>
      </w:r>
    </w:p>
    <w:p w14:paraId="61E42853">
      <w:pPr>
        <w:rPr>
          <w:rFonts w:hint="eastAsia"/>
        </w:rPr>
      </w:pPr>
      <w:r>
        <w:rPr>
          <w:rFonts w:hint="eastAsia"/>
        </w:rPr>
        <w:t>它也倾向于引出与祂前面所说的一切相反的事物；祂已指出人是有罪的，但神是怜悯的。</w:t>
      </w:r>
    </w:p>
    <w:p w14:paraId="3F7F94CA">
      <w:pPr>
        <w:rPr>
          <w:rFonts w:hint="eastAsia"/>
        </w:rPr>
      </w:pPr>
      <w:r>
        <w:rPr>
          <w:rFonts w:hint="eastAsia"/>
        </w:rPr>
        <w:t>Instead of sins and trespasses, he is to speak of mercy; instead of men being sinful, he is to describe God merciful; man by nature sinful, but God by nature merciful.</w:t>
      </w:r>
    </w:p>
    <w:p w14:paraId="253D3979">
      <w:pPr>
        <w:rPr>
          <w:rFonts w:hint="eastAsia"/>
        </w:rPr>
      </w:pPr>
      <w:r>
        <w:rPr>
          <w:rFonts w:hint="eastAsia"/>
        </w:rPr>
        <w:t>祂不再讲过犯罪恶，而是要讲怜悯；祂不再描述人是有罪的，而是要描述神是怜悯的；人本性上是有罪的，但神本性上是怜悯的。</w:t>
      </w:r>
    </w:p>
    <w:p w14:paraId="1F51DE58">
      <w:pPr>
        <w:rPr>
          <w:rFonts w:hint="eastAsia"/>
        </w:rPr>
      </w:pPr>
      <w:r>
        <w:rPr>
          <w:rFonts w:hint="eastAsia"/>
        </w:rPr>
        <w:t>There is an opposition of quickening to death.</w:t>
      </w:r>
    </w:p>
    <w:p w14:paraId="1A9A88F1">
      <w:pPr>
        <w:rPr>
          <w:rFonts w:hint="eastAsia"/>
        </w:rPr>
      </w:pPr>
      <w:r>
        <w:rPr>
          <w:rFonts w:hint="eastAsia"/>
        </w:rPr>
        <w:t>有复活与死亡的对立。</w:t>
      </w:r>
    </w:p>
    <w:p w14:paraId="4F52C714">
      <w:pPr>
        <w:rPr>
          <w:rFonts w:hint="eastAsia"/>
        </w:rPr>
      </w:pPr>
      <w:r>
        <w:rPr>
          <w:rFonts w:hint="eastAsia"/>
        </w:rPr>
        <w:t>When we were under the power of Satan, and the devil was our prince, the prince of the power of the air, now to come under Christ, to be quickened with him, and to 'sit with him in heavenly places,' so high, even when children of wrath by nature; but 'by grace,' as opposed to nature, 'we be saved.'</w:t>
      </w:r>
    </w:p>
    <w:p w14:paraId="0193A6F7">
      <w:pPr>
        <w:rPr>
          <w:rFonts w:hint="eastAsia"/>
        </w:rPr>
      </w:pPr>
      <w:r>
        <w:rPr>
          <w:rFonts w:hint="eastAsia"/>
        </w:rPr>
        <w:t>当我们处在撒但的权势之下，魔鬼是我们的君王，是空中掌权者的首领时，现在却归于基督，与祂一同活过来，并与祂“一同坐在天上”，如此高，甚至当我们本性上是可怒之子时；然而“本乎恩”，与本性相对，“我们得救”。</w:t>
      </w:r>
    </w:p>
    <w:p w14:paraId="731253B5">
      <w:pPr>
        <w:rPr>
          <w:rFonts w:hint="eastAsia"/>
        </w:rPr>
      </w:pPr>
      <w:r>
        <w:rPr>
          <w:rFonts w:hint="eastAsia"/>
        </w:rPr>
        <w:t>All these oppositions of aspect of the words that follow to what went before, this but ushers in.</w:t>
      </w:r>
    </w:p>
    <w:p w14:paraId="6BF3FFAA">
      <w:pPr>
        <w:rPr>
          <w:rFonts w:hint="eastAsia"/>
        </w:rPr>
      </w:pPr>
      <w:r>
        <w:rPr>
          <w:rFonts w:hint="eastAsia"/>
        </w:rPr>
        <w:t>所有这些后面话语与前面话语在面貌上的对立，都由这个“然而”引出。</w:t>
      </w:r>
    </w:p>
    <w:p w14:paraId="0858B734">
      <w:pPr>
        <w:rPr>
          <w:rFonts w:hint="eastAsia"/>
        </w:rPr>
      </w:pPr>
    </w:p>
    <w:p w14:paraId="45176081">
      <w:pPr>
        <w:rPr>
          <w:rFonts w:hint="eastAsia"/>
        </w:rPr>
      </w:pPr>
      <w:r>
        <w:rPr>
          <w:rFonts w:hint="eastAsia"/>
        </w:rPr>
        <w:t>It also comes in, when what follows exceeds what went before in a way of contrariety, to shew that where sin abounded grace superabounded much more.</w:t>
      </w:r>
    </w:p>
    <w:p w14:paraId="5669EE3F">
      <w:pPr>
        <w:rPr>
          <w:rFonts w:hint="eastAsia"/>
        </w:rPr>
      </w:pPr>
      <w:r>
        <w:rPr>
          <w:rFonts w:hint="eastAsia"/>
        </w:rPr>
        <w:t>它也出现，当后面的话语以一种对立的方式超过了前面的话语，以表明罪在哪里显多，恩典就更显多了。</w:t>
      </w:r>
    </w:p>
    <w:p w14:paraId="1CD452E1">
      <w:pPr>
        <w:rPr>
          <w:rFonts w:hint="eastAsia"/>
        </w:rPr>
      </w:pPr>
      <w:r>
        <w:rPr>
          <w:rFonts w:hint="eastAsia"/>
        </w:rPr>
        <w:t>Man had done thus and thus, and was thus and thus; but God in his work hath put down man clean in his work.</w:t>
      </w:r>
    </w:p>
    <w:p w14:paraId="6E58D164">
      <w:pPr>
        <w:rPr>
          <w:rFonts w:hint="eastAsia"/>
        </w:rPr>
      </w:pPr>
      <w:r>
        <w:rPr>
          <w:rFonts w:hint="eastAsia"/>
        </w:rPr>
        <w:t>人做了这样那样的事，是这样那样；但神在祂的工作中，完全胜过了人在他的工作中所做的。</w:t>
      </w:r>
    </w:p>
    <w:p w14:paraId="37E0A472">
      <w:pPr>
        <w:rPr>
          <w:rFonts w:hint="eastAsia"/>
        </w:rPr>
      </w:pPr>
      <w:r>
        <w:rPr>
          <w:rFonts w:hint="eastAsia"/>
        </w:rPr>
        <w:t>'But God, who is rich in mercy.'</w:t>
      </w:r>
    </w:p>
    <w:p w14:paraId="1F3900DF">
      <w:pPr>
        <w:rPr>
          <w:rFonts w:hint="eastAsia"/>
        </w:rPr>
      </w:pPr>
      <w:r>
        <w:rPr>
          <w:rFonts w:hint="eastAsia"/>
        </w:rPr>
        <w:t>“然而神既有丰富的怜悯。”</w:t>
      </w:r>
    </w:p>
    <w:p w14:paraId="554FAA67">
      <w:pPr>
        <w:rPr>
          <w:rFonts w:hint="eastAsia"/>
        </w:rPr>
      </w:pPr>
      <w:r>
        <w:rPr>
          <w:rFonts w:hint="eastAsia"/>
        </w:rPr>
        <w:t>And so much now for that particle, but.</w:t>
      </w:r>
    </w:p>
    <w:p w14:paraId="79807875">
      <w:pPr>
        <w:rPr>
          <w:rFonts w:hint="eastAsia"/>
        </w:rPr>
      </w:pPr>
      <w:r>
        <w:rPr>
          <w:rFonts w:hint="eastAsia"/>
        </w:rPr>
        <w:t>关于“然而”这个词，就到此为止。</w:t>
      </w:r>
    </w:p>
    <w:p w14:paraId="52DFD86F">
      <w:pPr>
        <w:rPr>
          <w:rFonts w:hint="eastAsia"/>
        </w:rPr>
      </w:pPr>
    </w:p>
    <w:p w14:paraId="6A4269B9">
      <w:pPr>
        <w:rPr>
          <w:rFonts w:hint="eastAsia"/>
        </w:rPr>
      </w:pPr>
      <w:r>
        <w:rPr>
          <w:rFonts w:hint="eastAsia"/>
        </w:rPr>
        <w:t>God.—It refers to what he had enlarged of God, chap. i., and anew explicates the sense of it.</w:t>
      </w:r>
    </w:p>
    <w:p w14:paraId="200C4238">
      <w:pPr>
        <w:rPr>
          <w:rFonts w:hint="eastAsia"/>
        </w:rPr>
      </w:pPr>
      <w:r>
        <w:rPr>
          <w:rFonts w:hint="eastAsia"/>
        </w:rPr>
        <w:t>神。—这指向祂在第一章所详述的神，并重新阐明其意义。</w:t>
      </w:r>
    </w:p>
    <w:p w14:paraId="19C3E817">
      <w:pPr>
        <w:rPr>
          <w:rFonts w:hint="eastAsia"/>
        </w:rPr>
      </w:pPr>
      <w:r>
        <w:rPr>
          <w:rFonts w:hint="eastAsia"/>
        </w:rPr>
        <w:t>In the second place here, he holds up God to be, as well he might in this case, the sole author of all that salvation that follows.</w:t>
      </w:r>
    </w:p>
    <w:p w14:paraId="0597D383">
      <w:pPr>
        <w:rPr>
          <w:rFonts w:hint="eastAsia"/>
        </w:rPr>
      </w:pPr>
      <w:r>
        <w:rPr>
          <w:rFonts w:hint="eastAsia"/>
        </w:rPr>
        <w:t>其次，在这里，祂指出神是，并且在这种情况下祂理应如此，那接着而来的一切救恩的唯一创始者。</w:t>
      </w:r>
    </w:p>
    <w:p w14:paraId="436DF815">
      <w:pPr>
        <w:rPr>
          <w:rFonts w:hint="eastAsia"/>
        </w:rPr>
      </w:pPr>
      <w:r>
        <w:rPr>
          <w:rFonts w:hint="eastAsia"/>
        </w:rPr>
        <w:t>As in Rom. 11:35, 'Who hath first given to him, and it shall be recompensed to him again? for of him, and through him, and to him, are all things,' especially our salvation.</w:t>
      </w:r>
    </w:p>
    <w:p w14:paraId="7DFF6F5A">
      <w:pPr>
        <w:rPr>
          <w:rFonts w:hint="eastAsia"/>
        </w:rPr>
      </w:pPr>
      <w:r>
        <w:rPr>
          <w:rFonts w:hint="eastAsia"/>
        </w:rPr>
        <w:t>正如罗马书11章35节：“谁是先给了祂，使祂后来偿还呢？因为万有都是本于祂，倚靠祂，归于祂”，特别是我们的救恩。</w:t>
      </w:r>
    </w:p>
    <w:p w14:paraId="3C99D6D7">
      <w:pPr>
        <w:rPr>
          <w:rFonts w:hint="eastAsia"/>
        </w:rPr>
      </w:pPr>
      <w:r>
        <w:rPr>
          <w:rFonts w:hint="eastAsia"/>
        </w:rPr>
        <w:t>In 2 Cor. 5:18, 'All things are of God, who hath reconciled us to himself.'</w:t>
      </w:r>
    </w:p>
    <w:p w14:paraId="09807094">
      <w:pPr>
        <w:rPr>
          <w:rFonts w:hint="eastAsia"/>
        </w:rPr>
      </w:pPr>
      <w:r>
        <w:rPr>
          <w:rFonts w:hint="eastAsia"/>
        </w:rPr>
        <w:t>哥林多后书5章18节：“一切都是出于神，祂藉着基督使我们与祂和好。”</w:t>
      </w:r>
    </w:p>
    <w:p w14:paraId="64009FCA">
      <w:pPr>
        <w:rPr>
          <w:rFonts w:hint="eastAsia"/>
        </w:rPr>
      </w:pPr>
    </w:p>
    <w:p w14:paraId="141FAE1D">
      <w:pPr>
        <w:rPr>
          <w:rFonts w:hint="eastAsia"/>
        </w:rPr>
      </w:pPr>
      <w:r>
        <w:rPr>
          <w:rFonts w:hint="eastAsia"/>
        </w:rPr>
        <w:t>He comes in here with God—'but God'—as the subject of all this mercy and love, whom therefore we should carry along with us in our eye to magnify.</w:t>
      </w:r>
    </w:p>
    <w:p w14:paraId="502D226A">
      <w:pPr>
        <w:rPr>
          <w:rFonts w:hint="eastAsia"/>
        </w:rPr>
      </w:pPr>
      <w:r>
        <w:rPr>
          <w:rFonts w:hint="eastAsia"/>
        </w:rPr>
        <w:t>祂在这里以神——“然而神”——作为这一切怜悯和爱的主体，因此我们应将祂放在眼中来尊崇。</w:t>
      </w:r>
    </w:p>
    <w:p w14:paraId="3E688C1F">
      <w:pPr>
        <w:rPr>
          <w:rFonts w:hint="eastAsia"/>
        </w:rPr>
      </w:pPr>
      <w:r>
        <w:rPr>
          <w:rFonts w:hint="eastAsia"/>
        </w:rPr>
        <w:t>And 'but God' is a note of specialty.</w:t>
      </w:r>
    </w:p>
    <w:p w14:paraId="014D8840">
      <w:pPr>
        <w:rPr>
          <w:rFonts w:hint="eastAsia"/>
        </w:rPr>
      </w:pPr>
      <w:r>
        <w:rPr>
          <w:rFonts w:hint="eastAsia"/>
        </w:rPr>
        <w:t>“然而神”是一个特别的记号。</w:t>
      </w:r>
    </w:p>
    <w:p w14:paraId="0D32BEB9">
      <w:pPr>
        <w:rPr>
          <w:rFonts w:hint="eastAsia"/>
        </w:rPr>
      </w:pPr>
      <w:r>
        <w:rPr>
          <w:rFonts w:hint="eastAsia"/>
        </w:rPr>
        <w:t>So David, 'Let me fall into the hands of God,'—not man,—'for very great are his mercies,' 1 Chron. 21:13.</w:t>
      </w:r>
    </w:p>
    <w:p w14:paraId="5E9C010C">
      <w:pPr>
        <w:rPr>
          <w:rFonts w:hint="eastAsia"/>
        </w:rPr>
      </w:pPr>
      <w:r>
        <w:rPr>
          <w:rFonts w:hint="eastAsia"/>
        </w:rPr>
        <w:t>大卫说：“我愿落在耶和华的手里”，——不是人手里，——“因为祂有丰盛的怜悯”，历代志上21章13节。</w:t>
      </w:r>
    </w:p>
    <w:p w14:paraId="5DEA72FF">
      <w:pPr>
        <w:rPr>
          <w:rFonts w:hint="eastAsia"/>
        </w:rPr>
      </w:pPr>
      <w:r>
        <w:rPr>
          <w:rFonts w:hint="eastAsia"/>
        </w:rPr>
        <w:t>As also, the prophet, 'Who is a God like unto thee,'—there is none else would have done it,—'that pardoneth iniquity, transgression, and sin?'</w:t>
      </w:r>
    </w:p>
    <w:p w14:paraId="585D3B93">
      <w:pPr>
        <w:rPr>
          <w:rFonts w:hint="eastAsia"/>
        </w:rPr>
      </w:pPr>
      <w:r>
        <w:rPr>
          <w:rFonts w:hint="eastAsia"/>
        </w:rPr>
        <w:t>先知也说：“神啊，有何神像你”，——没有别人会这样做，——“赦免罪孽，饶恕残暴和罪过？”</w:t>
      </w:r>
    </w:p>
    <w:p w14:paraId="3558FEAB">
      <w:pPr>
        <w:rPr>
          <w:rFonts w:hint="eastAsia"/>
        </w:rPr>
      </w:pPr>
      <w:r>
        <w:rPr>
          <w:rFonts w:hint="eastAsia"/>
        </w:rPr>
        <w:t>It is only he, being rich in mercy, and having so much mercy in him, and being a God of such mercy, that hath done it.</w:t>
      </w:r>
    </w:p>
    <w:p w14:paraId="570D1D75">
      <w:pPr>
        <w:rPr>
          <w:rFonts w:hint="eastAsia"/>
        </w:rPr>
      </w:pPr>
      <w:r>
        <w:rPr>
          <w:rFonts w:hint="eastAsia"/>
        </w:rPr>
        <w:t>只有祂，既有丰富的怜悯，祂里面有如此多的怜悯，又是如此有怜悯的神，才做了这事。</w:t>
      </w:r>
    </w:p>
    <w:p w14:paraId="005E4283">
      <w:pPr>
        <w:rPr>
          <w:rFonts w:hint="eastAsia"/>
        </w:rPr>
      </w:pPr>
      <w:r>
        <w:rPr>
          <w:rFonts w:hint="eastAsia"/>
        </w:rPr>
        <w:t>'I am God, and not man; therefore ye are not consumed.'</w:t>
      </w:r>
    </w:p>
    <w:p w14:paraId="3F26FB15">
      <w:pPr>
        <w:rPr>
          <w:rFonts w:hint="eastAsia"/>
        </w:rPr>
      </w:pPr>
      <w:r>
        <w:rPr>
          <w:rFonts w:hint="eastAsia"/>
        </w:rPr>
        <w:t>“我是神，并非世人；所以你们不致灭亡。”</w:t>
      </w:r>
    </w:p>
    <w:p w14:paraId="2C6CDEDD">
      <w:pPr>
        <w:rPr>
          <w:rFonts w:hint="eastAsia"/>
        </w:rPr>
      </w:pPr>
      <w:r>
        <w:rPr>
          <w:rFonts w:hint="eastAsia"/>
        </w:rPr>
        <w:t>But God, saith he, being rich in mercy, hence it is ye are saved.</w:t>
      </w:r>
    </w:p>
    <w:p w14:paraId="442F5C72">
      <w:pPr>
        <w:rPr>
          <w:rFonts w:hint="eastAsia"/>
        </w:rPr>
      </w:pPr>
      <w:r>
        <w:rPr>
          <w:rFonts w:hint="eastAsia"/>
        </w:rPr>
        <w:t>然而神，祂说，既有丰富的怜悯，所以你们得救了。</w:t>
      </w:r>
    </w:p>
    <w:p w14:paraId="68DD3810">
      <w:pPr>
        <w:rPr>
          <w:rFonts w:hint="eastAsia"/>
        </w:rPr>
      </w:pPr>
      <w:r>
        <w:rPr>
          <w:rFonts w:hint="eastAsia"/>
        </w:rPr>
        <w:t>And by God, he means likewise the Father, as distinct from Christ.</w:t>
      </w:r>
    </w:p>
    <w:p w14:paraId="74351959">
      <w:pPr>
        <w:rPr>
          <w:rFonts w:hint="eastAsia"/>
        </w:rPr>
      </w:pPr>
      <w:r>
        <w:rPr>
          <w:rFonts w:hint="eastAsia"/>
        </w:rPr>
        <w:t>祂所说的神，也指父，与基督有别。</w:t>
      </w:r>
    </w:p>
    <w:p w14:paraId="3689A8C8">
      <w:pPr>
        <w:rPr>
          <w:rFonts w:hint="eastAsia"/>
        </w:rPr>
      </w:pPr>
      <w:r>
        <w:rPr>
          <w:rFonts w:hint="eastAsia"/>
        </w:rPr>
        <w:t>He maketh Jesus Christ the instrumental cause: we are quickened in Christ: but who quickened us?</w:t>
      </w:r>
    </w:p>
    <w:p w14:paraId="3E997C81">
      <w:pPr>
        <w:rPr>
          <w:rFonts w:hint="eastAsia"/>
        </w:rPr>
      </w:pPr>
      <w:r>
        <w:rPr>
          <w:rFonts w:hint="eastAsia"/>
        </w:rPr>
        <w:t>祂使耶稣基督作工具性的原因：我们在基督里活过来：但谁使我们活过来呢？</w:t>
      </w:r>
    </w:p>
    <w:p w14:paraId="73BCE98D">
      <w:pPr>
        <w:rPr>
          <w:rFonts w:hint="eastAsia"/>
        </w:rPr>
      </w:pPr>
      <w:r>
        <w:rPr>
          <w:rFonts w:hint="eastAsia"/>
        </w:rPr>
        <w:t>God, saith he; it was his contrivance and doing.</w:t>
      </w:r>
    </w:p>
    <w:p w14:paraId="66EEF0EE">
      <w:pPr>
        <w:rPr>
          <w:rFonts w:hint="eastAsia"/>
        </w:rPr>
      </w:pPr>
      <w:r>
        <w:rPr>
          <w:rFonts w:hint="eastAsia"/>
        </w:rPr>
        <w:t>祂说，是神；是祂的谋略和作为。</w:t>
      </w:r>
    </w:p>
    <w:p w14:paraId="24ECEEC6">
      <w:pPr>
        <w:rPr>
          <w:rFonts w:hint="eastAsia"/>
        </w:rPr>
      </w:pPr>
      <w:r>
        <w:rPr>
          <w:rFonts w:hint="eastAsia"/>
        </w:rPr>
        <w:t>He would have us attribute the first and chief unto God; and his meaning is this, as if he had said, Now that I have shewn you that man hath done his part, and done his worst in that sinful condition he was in, you shall see what part God will act.</w:t>
      </w:r>
    </w:p>
    <w:p w14:paraId="67389D8D">
      <w:pPr>
        <w:rPr>
          <w:rFonts w:hint="eastAsia"/>
        </w:rPr>
      </w:pPr>
      <w:r>
        <w:rPr>
          <w:rFonts w:hint="eastAsia"/>
        </w:rPr>
        <w:t>祂要我们将首要和主要的归于神；祂的意思是，仿佛祂说，现在我已向你们指明，人已尽其所能，并且在他那有罪的光景中已作了最坏的事，你们将看到神要扮演什么角色。</w:t>
      </w:r>
    </w:p>
    <w:p w14:paraId="4A2BC383">
      <w:pPr>
        <w:rPr>
          <w:rFonts w:hint="eastAsia"/>
        </w:rPr>
      </w:pPr>
      <w:r>
        <w:rPr>
          <w:rFonts w:hint="eastAsia"/>
        </w:rPr>
        <w:t>'But God,' saith he, 'who is rich in mercy,' &amp;c.</w:t>
      </w:r>
    </w:p>
    <w:p w14:paraId="05EF2A10">
      <w:pPr>
        <w:rPr>
          <w:rFonts w:hint="eastAsia"/>
        </w:rPr>
      </w:pPr>
      <w:r>
        <w:rPr>
          <w:rFonts w:hint="eastAsia"/>
        </w:rPr>
        <w:t>祂说：“然而神既有丰富的怜悯”，等等。</w:t>
      </w:r>
    </w:p>
    <w:p w14:paraId="5B3AEFFE">
      <w:pPr>
        <w:rPr>
          <w:rFonts w:hint="eastAsia"/>
        </w:rPr>
      </w:pPr>
      <w:r>
        <w:rPr>
          <w:rFonts w:hint="eastAsia"/>
        </w:rPr>
        <w:t>As also to shew that it is God alone that doth all in the matter of salvation, which is his scope in the rest that follows, to reduce the creature to nothing, as the Apostle hath it, 'It is not of him that runs, or him that wills, but of God that sheweth mercy.'</w:t>
      </w:r>
    </w:p>
    <w:p w14:paraId="184B9E4D">
      <w:pPr>
        <w:rPr>
          <w:rFonts w:hint="eastAsia"/>
        </w:rPr>
      </w:pPr>
      <w:r>
        <w:rPr>
          <w:rFonts w:hint="eastAsia"/>
        </w:rPr>
        <w:t>也为了表明，在救恩的事上，唯独神作一切，这是祂在接下来话语中的旨意，要将受造物归于无有，正如使徒所说：“这不在乎那定意的，也不在乎那奔跑的，只在乎发怜悯的神。”</w:t>
      </w:r>
    </w:p>
    <w:p w14:paraId="590EC74E">
      <w:pPr>
        <w:rPr>
          <w:rFonts w:hint="eastAsia"/>
        </w:rPr>
      </w:pPr>
      <w:r>
        <w:rPr>
          <w:rFonts w:hint="eastAsia"/>
        </w:rPr>
        <w:t>That as it is in Jer. 3:5, thou hast sinned, and yet called me Father, and 'thou hast spoken and done evil things, as thou couldest;' this thou hast done; well, now, I will see what I can do, ver. 19, 'Thou shalt call me, My father, and shalt not turn away from me.'</w:t>
      </w:r>
    </w:p>
    <w:p w14:paraId="2CA9DF0A">
      <w:pPr>
        <w:rPr>
          <w:rFonts w:hint="eastAsia"/>
        </w:rPr>
      </w:pPr>
      <w:r>
        <w:rPr>
          <w:rFonts w:hint="eastAsia"/>
        </w:rPr>
        <w:t>正如耶利米书3章5节所说，你犯了罪，还称我为父，并且“你行了恶事，竟得逞了”；你做了这事；好，现在，我看看我能做什么，第19节：“你必称我为‘我的父’，也不再转去不跟从我。”</w:t>
      </w:r>
    </w:p>
    <w:p w14:paraId="409EEBCF">
      <w:pPr>
        <w:rPr>
          <w:rFonts w:hint="eastAsia"/>
        </w:rPr>
      </w:pPr>
      <w:r>
        <w:rPr>
          <w:rFonts w:hint="eastAsia"/>
        </w:rPr>
        <w:t>So the Apostle here: You were so and so, 'but God,' &amp;c.</w:t>
      </w:r>
    </w:p>
    <w:p w14:paraId="2A8A701D">
      <w:pPr>
        <w:rPr>
          <w:rFonts w:hint="eastAsia"/>
        </w:rPr>
      </w:pPr>
      <w:r>
        <w:rPr>
          <w:rFonts w:hint="eastAsia"/>
        </w:rPr>
        <w:t>使徒在这里也是如此：你们是这样那样，“然而神”，等等。</w:t>
      </w:r>
    </w:p>
    <w:p w14:paraId="76C220CC">
      <w:pPr>
        <w:rPr>
          <w:rFonts w:hint="eastAsia"/>
        </w:rPr>
      </w:pPr>
    </w:p>
    <w:p w14:paraId="41F39F36">
      <w:pPr>
        <w:rPr>
          <w:rFonts w:hint="eastAsia"/>
        </w:rPr>
      </w:pPr>
      <w:r>
        <w:rPr>
          <w:rFonts w:hint="eastAsia"/>
        </w:rPr>
        <w:t>God, who is rich in mercy, for the great love wherewith he loved us.</w:t>
      </w:r>
    </w:p>
    <w:p w14:paraId="0BB1F9D3">
      <w:pPr>
        <w:rPr>
          <w:rFonts w:hint="eastAsia"/>
        </w:rPr>
      </w:pPr>
      <w:r>
        <w:rPr>
          <w:rFonts w:hint="eastAsia"/>
        </w:rPr>
        <w:t>神既有丰富的怜悯，因祂爱我们的大爱。</w:t>
      </w:r>
    </w:p>
    <w:p w14:paraId="74CC72B2">
      <w:pPr>
        <w:rPr>
          <w:rFonts w:hint="eastAsia"/>
        </w:rPr>
      </w:pPr>
    </w:p>
    <w:p w14:paraId="263E786B">
      <w:pPr>
        <w:rPr>
          <w:rFonts w:hint="eastAsia"/>
        </w:rPr>
      </w:pPr>
      <w:r>
        <w:rPr>
          <w:rFonts w:hint="eastAsia"/>
        </w:rPr>
        <w:t>You see here, he speaks of the causes of our salvation, mercy and love.</w:t>
      </w:r>
    </w:p>
    <w:p w14:paraId="0BD6F88F">
      <w:pPr>
        <w:rPr>
          <w:rFonts w:hint="eastAsia"/>
        </w:rPr>
      </w:pPr>
      <w:r>
        <w:rPr>
          <w:rFonts w:hint="eastAsia"/>
        </w:rPr>
        <w:t>你们看，祂在这里讲到我们救恩的原因，即怜悯和爱。</w:t>
      </w:r>
    </w:p>
    <w:p w14:paraId="49AFBC43">
      <w:pPr>
        <w:rPr>
          <w:rFonts w:hint="eastAsia"/>
        </w:rPr>
      </w:pPr>
      <w:r>
        <w:rPr>
          <w:rFonts w:hint="eastAsia"/>
        </w:rPr>
        <w:t>In opening of this, I shall first give you the distinction between mercy and love.</w:t>
      </w:r>
    </w:p>
    <w:p w14:paraId="14468231">
      <w:pPr>
        <w:rPr>
          <w:rFonts w:hint="eastAsia"/>
        </w:rPr>
      </w:pPr>
      <w:r>
        <w:rPr>
          <w:rFonts w:hint="eastAsia"/>
        </w:rPr>
        <w:t>在阐明这一点时，我将首先给你们怜悯和爱之间的区别。</w:t>
      </w:r>
    </w:p>
    <w:p w14:paraId="4CF292AD">
      <w:pPr>
        <w:rPr>
          <w:rFonts w:hint="eastAsia"/>
        </w:rPr>
      </w:pPr>
    </w:p>
    <w:p w14:paraId="5E47EDB9">
      <w:pPr>
        <w:rPr>
          <w:rFonts w:hint="eastAsia"/>
        </w:rPr>
      </w:pPr>
      <w:r>
        <w:rPr>
          <w:rFonts w:hint="eastAsia"/>
        </w:rPr>
        <w:t>I begin with love; his shewing mercy is resolved into it.</w:t>
      </w:r>
    </w:p>
    <w:p w14:paraId="6A1B6F75">
      <w:pPr>
        <w:rPr>
          <w:rFonts w:hint="eastAsia"/>
        </w:rPr>
      </w:pPr>
      <w:r>
        <w:rPr>
          <w:rFonts w:hint="eastAsia"/>
        </w:rPr>
        <w:t>我从爱开始；祂显明怜悯都归结于此。</w:t>
      </w:r>
    </w:p>
    <w:p w14:paraId="7431003E">
      <w:pPr>
        <w:rPr>
          <w:rFonts w:hint="eastAsia"/>
        </w:rPr>
      </w:pPr>
      <w:r>
        <w:rPr>
          <w:rFonts w:hint="eastAsia"/>
        </w:rPr>
        <w:t>It is a desire to communicate good, the chiefest good, unto the creature; but mercy is to pull the creature out of a depth of misery.</w:t>
      </w:r>
    </w:p>
    <w:p w14:paraId="2B06211F">
      <w:pPr>
        <w:rPr>
          <w:rFonts w:hint="eastAsia"/>
        </w:rPr>
      </w:pPr>
      <w:r>
        <w:rPr>
          <w:rFonts w:hint="eastAsia"/>
        </w:rPr>
        <w:t>它是要将善，至高的善，传达给受造物的愿望；但怜悯是要将受造物从悲惨的深渊中拉出来。</w:t>
      </w:r>
    </w:p>
    <w:p w14:paraId="4AB54D90">
      <w:pPr>
        <w:rPr>
          <w:rFonts w:hint="eastAsia"/>
        </w:rPr>
      </w:pPr>
      <w:r>
        <w:rPr>
          <w:rFonts w:hint="eastAsia"/>
        </w:rPr>
        <w:t>The object of God's love is the creature simply considered; the object of mercy is the creature fallen into misery.</w:t>
      </w:r>
    </w:p>
    <w:p w14:paraId="12F368D2">
      <w:pPr>
        <w:rPr>
          <w:rFonts w:hint="eastAsia"/>
        </w:rPr>
      </w:pPr>
      <w:r>
        <w:rPr>
          <w:rFonts w:hint="eastAsia"/>
        </w:rPr>
        <w:t>神爱的对象是单纯考虑的受造物；怜悯的对象是陷入悲惨的受造物。</w:t>
      </w:r>
    </w:p>
    <w:p w14:paraId="5AD6A065">
      <w:pPr>
        <w:rPr>
          <w:rFonts w:hint="eastAsia"/>
        </w:rPr>
      </w:pPr>
      <w:r>
        <w:rPr>
          <w:rFonts w:hint="eastAsia"/>
        </w:rPr>
        <w:t>So that mercy superaddeth this to love, that it respects the creature in misery.</w:t>
      </w:r>
    </w:p>
    <w:p w14:paraId="3D9656D6">
      <w:pPr>
        <w:rPr>
          <w:rFonts w:hint="eastAsia"/>
        </w:rPr>
      </w:pPr>
      <w:r>
        <w:rPr>
          <w:rFonts w:hint="eastAsia"/>
        </w:rPr>
        <w:t>所以怜悯在爱之上又加上了这一点，即它顾念在悲惨中的受造物。</w:t>
      </w:r>
    </w:p>
    <w:p w14:paraId="4CFC3E4C">
      <w:pPr>
        <w:rPr>
          <w:rFonts w:hint="eastAsia"/>
        </w:rPr>
      </w:pPr>
      <w:r>
        <w:rPr>
          <w:rFonts w:hint="eastAsia"/>
        </w:rPr>
        <w:t>Parents, they love their children simply as they are their children; but if they be fallen into misery, then love works in a way of pity; love is turned into mercy.</w:t>
      </w:r>
    </w:p>
    <w:p w14:paraId="15F4C0F9">
      <w:pPr>
        <w:rPr>
          <w:rFonts w:hint="eastAsia"/>
        </w:rPr>
      </w:pPr>
      <w:r>
        <w:rPr>
          <w:rFonts w:hint="eastAsia"/>
        </w:rPr>
        <w:t>父母，他们爱他们的孩子，单单因为他们是他们的孩子；但如果他们陷入悲惨，那么爱就以怜悯的方式运作；爱就转变为怜悯。</w:t>
      </w:r>
    </w:p>
    <w:p w14:paraId="61728D7C">
      <w:pPr>
        <w:rPr>
          <w:rFonts w:hint="eastAsia"/>
        </w:rPr>
      </w:pPr>
      <w:r>
        <w:rPr>
          <w:rFonts w:hint="eastAsia"/>
        </w:rPr>
        <w:t>So that now you see, I say, the difference in a word between these two, that mercy respecteth misery, and hath properly misery for its object.</w:t>
      </w:r>
    </w:p>
    <w:p w14:paraId="3E4D84BE">
      <w:pPr>
        <w:rPr>
          <w:rFonts w:hint="eastAsia"/>
        </w:rPr>
      </w:pPr>
      <w:r>
        <w:rPr>
          <w:rFonts w:hint="eastAsia"/>
        </w:rPr>
        <w:t>所以现在你们看，我说，这两者之间的区别，简言之，就是怜悯顾念悲惨，并且以悲惨为它的对象。</w:t>
      </w:r>
    </w:p>
    <w:p w14:paraId="75469E04">
      <w:pPr>
        <w:rPr>
          <w:rFonts w:hint="eastAsia"/>
        </w:rPr>
      </w:pPr>
      <w:r>
        <w:rPr>
          <w:rFonts w:hint="eastAsia"/>
        </w:rPr>
        <w:t>You have that notable place for this, in Rom. 11:32, 'God hath shut up all together in unbelief, that he might have mercy upon all.'</w:t>
      </w:r>
    </w:p>
    <w:p w14:paraId="4DCE3C9F">
      <w:pPr>
        <w:rPr>
          <w:rFonts w:hint="eastAsia"/>
        </w:rPr>
      </w:pPr>
      <w:r>
        <w:rPr>
          <w:rFonts w:hint="eastAsia"/>
        </w:rPr>
        <w:t>你们在罗马书11章32节有这个显著的经文：“因为神将众人都圈在不顺服之中，特意要怜恤众人。”</w:t>
      </w:r>
    </w:p>
    <w:p w14:paraId="57C3DAD6">
      <w:pPr>
        <w:rPr>
          <w:rFonts w:hint="eastAsia"/>
        </w:rPr>
      </w:pPr>
      <w:r>
        <w:rPr>
          <w:rFonts w:hint="eastAsia"/>
        </w:rPr>
        <w:t>Mercy therefore respecteth those that are thus shut up under unbelief.</w:t>
      </w:r>
    </w:p>
    <w:p w14:paraId="2D9E4CC9">
      <w:pPr>
        <w:rPr>
          <w:rFonts w:hint="eastAsia"/>
        </w:rPr>
      </w:pPr>
      <w:r>
        <w:rPr>
          <w:rFonts w:hint="eastAsia"/>
        </w:rPr>
        <w:t>因此，怜悯顾念那些被圈在不顺服之下的人。</w:t>
      </w:r>
    </w:p>
    <w:p w14:paraId="60639827">
      <w:pPr>
        <w:rPr>
          <w:rFonts w:hint="eastAsia"/>
        </w:rPr>
      </w:pPr>
    </w:p>
    <w:p w14:paraId="68CBB99A">
      <w:pPr>
        <w:rPr>
          <w:rFonts w:hint="eastAsia"/>
        </w:rPr>
      </w:pPr>
      <w:r>
        <w:rPr>
          <w:rFonts w:hint="eastAsia"/>
        </w:rPr>
        <w:t>The second thing that I would hold forth for the opening of these two is this, why mercy and love are here both brought in?</w:t>
      </w:r>
    </w:p>
    <w:p w14:paraId="4B0A9738">
      <w:pPr>
        <w:rPr>
          <w:rFonts w:hint="eastAsia"/>
        </w:rPr>
      </w:pPr>
      <w:r>
        <w:rPr>
          <w:rFonts w:hint="eastAsia"/>
        </w:rPr>
        <w:t>我要为阐明这两者而提出的第二件事是：为什么这里同时提到了怜悯和爱？</w:t>
      </w:r>
    </w:p>
    <w:p w14:paraId="3114118C">
      <w:pPr>
        <w:rPr>
          <w:rFonts w:hint="eastAsia"/>
        </w:rPr>
      </w:pPr>
      <w:r>
        <w:rPr>
          <w:rFonts w:hint="eastAsia"/>
        </w:rPr>
        <w:t>It is not mercy only, and one would have thought that had been enough, when he would speak of our salvation, but he also mentioneth love; and why?</w:t>
      </w:r>
    </w:p>
    <w:p w14:paraId="496CBC04">
      <w:pPr>
        <w:rPr>
          <w:rFonts w:hint="eastAsia"/>
        </w:rPr>
      </w:pPr>
      <w:r>
        <w:rPr>
          <w:rFonts w:hint="eastAsia"/>
        </w:rPr>
        <w:t>不仅是怜悯，有人或许会认为，当祂要讲我们的救恩时，那已经足够了，但祂也提到了爱；为什么？</w:t>
      </w:r>
    </w:p>
    <w:p w14:paraId="43F43B36">
      <w:pPr>
        <w:rPr>
          <w:rFonts w:hint="eastAsia"/>
        </w:rPr>
      </w:pPr>
    </w:p>
    <w:p w14:paraId="13194090">
      <w:pPr>
        <w:rPr>
          <w:rFonts w:hint="eastAsia"/>
        </w:rPr>
      </w:pPr>
      <w:r>
        <w:rPr>
          <w:rFonts w:hint="eastAsia"/>
        </w:rPr>
        <w:t>1.Because mercy only respecteth misery, as I said before; it goes nofurther simply as mercy than the relieving those that are in misery out of their misery.</w:t>
      </w:r>
    </w:p>
    <w:p w14:paraId="11AFD49E">
      <w:pPr>
        <w:rPr>
          <w:rFonts w:hint="eastAsia"/>
        </w:rPr>
      </w:pPr>
      <w:r>
        <w:rPr>
          <w:rFonts w:hint="eastAsia"/>
        </w:rPr>
        <w:t>1.因为怜悯只顾念悲惨，如我前面所说；作为单纯的怜悯，它不过是解救在悲惨中的人脱离他们的悲惨。</w:t>
      </w:r>
    </w:p>
    <w:p w14:paraId="493D2840">
      <w:pPr>
        <w:rPr>
          <w:rFonts w:hint="eastAsia"/>
        </w:rPr>
      </w:pPr>
      <w:r>
        <w:rPr>
          <w:rFonts w:hint="eastAsia"/>
        </w:rPr>
        <w:t>And because that we had a treasury and a depth of misery, he therefore mentions a treasury and riches of mercy.</w:t>
      </w:r>
    </w:p>
    <w:p w14:paraId="0A35662A">
      <w:pPr>
        <w:rPr>
          <w:rFonts w:hint="eastAsia"/>
        </w:rPr>
      </w:pPr>
      <w:r>
        <w:rPr>
          <w:rFonts w:hint="eastAsia"/>
        </w:rPr>
        <w:t>因为我们有悲惨的宝库和深渊，祂因此提到了怜悯的宝库和丰富。</w:t>
      </w:r>
    </w:p>
    <w:p w14:paraId="52E30A96">
      <w:pPr>
        <w:rPr>
          <w:rFonts w:hint="eastAsia"/>
        </w:rPr>
      </w:pPr>
      <w:r>
        <w:rPr>
          <w:rFonts w:hint="eastAsia"/>
        </w:rPr>
        <w:t>There was a treasury of wrath, which we being children of wrath had heaped up; therefore he mentions a treasury of mercy.</w:t>
      </w:r>
    </w:p>
    <w:p w14:paraId="7C5D4364">
      <w:pPr>
        <w:rPr>
          <w:rFonts w:hint="eastAsia"/>
        </w:rPr>
      </w:pPr>
      <w:r>
        <w:rPr>
          <w:rFonts w:hint="eastAsia"/>
        </w:rPr>
        <w:t>有一个愤怒的宝库，我们这些可怒之子已积蓄了；因此祂提到了一个怜悯的宝库。</w:t>
      </w:r>
    </w:p>
    <w:p w14:paraId="770C4EE9">
      <w:pPr>
        <w:rPr>
          <w:rFonts w:hint="eastAsia"/>
        </w:rPr>
      </w:pPr>
      <w:r>
        <w:rPr>
          <w:rFonts w:hint="eastAsia"/>
        </w:rPr>
        <w:t>But, I say, mercy only respecteth pulling out of misery, and would have gone no further, simply as mercy.</w:t>
      </w:r>
    </w:p>
    <w:p w14:paraId="40A2BA1C">
      <w:pPr>
        <w:rPr>
          <w:rFonts w:hint="eastAsia"/>
        </w:rPr>
      </w:pPr>
      <w:r>
        <w:rPr>
          <w:rFonts w:hint="eastAsia"/>
        </w:rPr>
        <w:t>但，我说，怜悯只顾念从悲惨中拉出来，作为单纯的怜悯，它不会再进一步。</w:t>
      </w:r>
    </w:p>
    <w:p w14:paraId="5D4902BD">
      <w:pPr>
        <w:rPr>
          <w:rFonts w:hint="eastAsia"/>
        </w:rPr>
      </w:pPr>
      <w:r>
        <w:rPr>
          <w:rFonts w:hint="eastAsia"/>
        </w:rPr>
        <w:t>But now that, as an addition thereto, these persons delivered out of this depth of misery should be advanced to the same state and condition that Jesus Christ in heaven hath, that they should sit together in heavenly places with him; mercy alone would not have carried us thither, if mercy had not been winged with love, if love had not been mingled with and added to it; yea, a munificence of love, yea, a greatness of love.</w:t>
      </w:r>
    </w:p>
    <w:p w14:paraId="4C04F80A">
      <w:pPr>
        <w:rPr>
          <w:rFonts w:hint="eastAsia"/>
        </w:rPr>
      </w:pPr>
      <w:r>
        <w:rPr>
          <w:rFonts w:hint="eastAsia"/>
        </w:rPr>
        <w:t>但现在，作为附加，这些从这悲惨深渊中被拯救出来的人，竟要被提升到与耶稣基督在天上所拥有的同样的状态和光景，他们要与祂一同坐在天上；单凭怜悯不能带我们到那里，如果怜悯没有爱的翅膀，如果没有爱与它相混并加在其上；是的，是爱的慷慨，是爱的伟大。</w:t>
      </w:r>
    </w:p>
    <w:p w14:paraId="731E4FB4">
      <w:pPr>
        <w:rPr>
          <w:rFonts w:hint="eastAsia"/>
        </w:rPr>
      </w:pPr>
      <w:r>
        <w:rPr>
          <w:rFonts w:hint="eastAsia"/>
        </w:rPr>
        <w:t>Mercy causeth a king to pardon a traitor; but if he shall take this traitor and advance him to the highest dignity, place him with him in the throne, as it were, this must needs be from love too; this is a superadding in that respect unto mercy.</w:t>
      </w:r>
    </w:p>
    <w:p w14:paraId="72B9899A">
      <w:pPr>
        <w:rPr>
          <w:rFonts w:hint="eastAsia"/>
        </w:rPr>
      </w:pPr>
      <w:r>
        <w:rPr>
          <w:rFonts w:hint="eastAsia"/>
        </w:rPr>
        <w:t>怜悯使一位君王赦免一个叛徒；但如果他要将这叛徒提升到最高的尊位，仿佛与他一同坐在宝座上，这必然也是出于爱；这在那方面是对怜悯的附加。</w:t>
      </w:r>
    </w:p>
    <w:p w14:paraId="1F5704DE">
      <w:pPr>
        <w:rPr>
          <w:rFonts w:hint="eastAsia"/>
        </w:rPr>
      </w:pPr>
    </w:p>
    <w:p w14:paraId="0D2975AA">
      <w:pPr>
        <w:rPr>
          <w:rFonts w:hint="eastAsia"/>
        </w:rPr>
      </w:pPr>
      <w:r>
        <w:rPr>
          <w:rFonts w:hint="eastAsia"/>
        </w:rPr>
        <w:t>Obs.—Let me affect your hearts with this consideration, That God hath done more for us infinitely than for the angels: he shews love to them; they are vessels of honour, whom he hath loved and taken up unto glory; but they are not vessels of mercy: but now in saving of men he brings in both, mercy and love too; 'God, being rich in mercy, for the great love wherewith he loved us.'</w:t>
      </w:r>
    </w:p>
    <w:p w14:paraId="49D3F1E2">
      <w:pPr>
        <w:rPr>
          <w:rFonts w:hint="eastAsia"/>
        </w:rPr>
      </w:pPr>
      <w:r>
        <w:rPr>
          <w:rFonts w:hint="eastAsia"/>
        </w:rPr>
        <w:t>观察：—让我用这个思想来感动你们的心，即神为我们所做的，无限地超过了为天使所做的：祂向他们显明爱；他们是荣耀的器皿，祂所爱并带入荣耀的；但他们不是怜悯的器皿：但现在在拯救人时，祂既带来了怜悯，也带来了爱；“神既有丰富的怜悯，因祂爱我们的大爱。”</w:t>
      </w:r>
    </w:p>
    <w:p w14:paraId="3CCD448F">
      <w:pPr>
        <w:rPr>
          <w:rFonts w:hint="eastAsia"/>
        </w:rPr>
      </w:pPr>
    </w:p>
    <w:p w14:paraId="37DD9981">
      <w:pPr>
        <w:rPr>
          <w:rFonts w:hint="eastAsia"/>
        </w:rPr>
      </w:pPr>
      <w:r>
        <w:rPr>
          <w:rFonts w:hint="eastAsia"/>
        </w:rPr>
        <w:t>2.Love is added to mercy here, to shew the extent and the greatnessof his shewing mercy; for that dependeth much upon love.</w:t>
      </w:r>
    </w:p>
    <w:p w14:paraId="107829A5">
      <w:pPr>
        <w:rPr>
          <w:rFonts w:hint="eastAsia"/>
        </w:rPr>
      </w:pPr>
      <w:r>
        <w:rPr>
          <w:rFonts w:hint="eastAsia"/>
        </w:rPr>
        <w:t>2.这里在怜悯之上加上了爱，为要显明祂显明怜悯的广度和伟大；因为那很大程度上取决于爱。</w:t>
      </w:r>
    </w:p>
    <w:p w14:paraId="42944801">
      <w:pPr>
        <w:rPr>
          <w:rFonts w:hint="eastAsia"/>
        </w:rPr>
      </w:pPr>
      <w:r>
        <w:rPr>
          <w:rFonts w:hint="eastAsia"/>
        </w:rPr>
        <w:t>If one be merciful only out of a virtue that is in him, or out of a duty, then so far as that virtue will carry him, he will shew mercy.</w:t>
      </w:r>
    </w:p>
    <w:p w14:paraId="5D0B17A4">
      <w:pPr>
        <w:rPr>
          <w:rFonts w:hint="eastAsia"/>
        </w:rPr>
      </w:pPr>
      <w:r>
        <w:rPr>
          <w:rFonts w:hint="eastAsia"/>
        </w:rPr>
        <w:t>如果一个人只是出于他里面的美德，或出于责任而怜悯，那么那美德能带他多远，他就会显明多远的怜悯。</w:t>
      </w:r>
    </w:p>
    <w:p w14:paraId="4E8C8774">
      <w:pPr>
        <w:rPr>
          <w:rFonts w:hint="eastAsia"/>
        </w:rPr>
      </w:pPr>
      <w:r>
        <w:rPr>
          <w:rFonts w:hint="eastAsia"/>
        </w:rPr>
        <w:t>As now, take a merciful man that is rich in mercy,—if we may so express it of men, as the Apostle doth, 'rich in faith,'—that hath a great deal of tenderness of bowels in him; let him meet with a man in misery, it will draw out his bowels to shew that man mercy, so far as mere mercy, as it is a virtue, will carry him.</w:t>
      </w:r>
    </w:p>
    <w:p w14:paraId="2343A1AE">
      <w:pPr>
        <w:rPr>
          <w:rFonts w:hint="eastAsia"/>
        </w:rPr>
      </w:pPr>
      <w:r>
        <w:rPr>
          <w:rFonts w:hint="eastAsia"/>
        </w:rPr>
        <w:t>例如，拿一个有怜悯心的人，富有怜悯心，——如果我们能像使徒那样说人，“在信上富足”，——他里面有极大的慈心；让他遇见一个在悲惨中的人，这会激发他的慈心，向那人显明怜悯，就纯粹的怜悯这美德所能带他去的程度而言。</w:t>
      </w:r>
    </w:p>
    <w:p w14:paraId="56100786">
      <w:pPr>
        <w:rPr>
          <w:rFonts w:hint="eastAsia"/>
        </w:rPr>
      </w:pPr>
      <w:r>
        <w:rPr>
          <w:rFonts w:hint="eastAsia"/>
        </w:rPr>
        <w:t>Mark, for this is a distinct thing to the former; but if it light upon a person whom he loveth, then, besides the virtue or grace of mercy in him, mercy is infinitely more intended, comparatively, to him, than when he shews mercy to him merely out of that grace and virtue; love then boils up mercy.</w:t>
      </w:r>
    </w:p>
    <w:p w14:paraId="2BEEABC6">
      <w:pPr>
        <w:rPr>
          <w:rFonts w:hint="eastAsia"/>
        </w:rPr>
      </w:pPr>
      <w:r>
        <w:rPr>
          <w:rFonts w:hint="eastAsia"/>
        </w:rPr>
        <w:t>请注意，因为这与前面的是不同的；但如果这临到一个他所爱的人，那么，除了他里面怜悯的美德或恩典，怜悯对他而言，相对地，是无限地更强烈的，胜过他仅仅出于那恩典和美德而向他显明怜悯；那时爱就激发了怜悯。</w:t>
      </w:r>
    </w:p>
    <w:p w14:paraId="36691985">
      <w:pPr>
        <w:rPr>
          <w:rFonts w:hint="eastAsia"/>
        </w:rPr>
      </w:pPr>
      <w:r>
        <w:rPr>
          <w:rFonts w:hint="eastAsia"/>
        </w:rPr>
        <w:t>As for example: if a physician that is a merciful man, and heals out of mercy, and takes a great deal of pains with a sick person even out of that grace and virtue, yet if his wife should be sick, or his child whom he loveth, here now mercy would be intended, here mercy would be heightened.</w:t>
      </w:r>
    </w:p>
    <w:p w14:paraId="4C38D00E">
      <w:pPr>
        <w:rPr>
          <w:rFonts w:hint="eastAsia"/>
        </w:rPr>
      </w:pPr>
      <w:r>
        <w:rPr>
          <w:rFonts w:hint="eastAsia"/>
        </w:rPr>
        <w:t>例如：如果一个医生是一个有怜悯心的人，他出于怜悯而医治，并且为了一个病人甚至出于那恩典和美德而费了很大的功夫，然而如果他的妻子病了，或他所爱的孩子病了，那么现在怜悯就会被加强，怜悯就会被提升。</w:t>
      </w:r>
    </w:p>
    <w:p w14:paraId="20D8C00E">
      <w:pPr>
        <w:rPr>
          <w:rFonts w:hint="eastAsia"/>
        </w:rPr>
      </w:pPr>
      <w:r>
        <w:rPr>
          <w:rFonts w:hint="eastAsia"/>
        </w:rPr>
        <w:t>Now, saith the Apostle, this is the case of God; he is not simply merciful out of mercy, but he is merciful out of love, loving the persons he shews mercy unto.</w:t>
      </w:r>
    </w:p>
    <w:p w14:paraId="0BD53E05">
      <w:pPr>
        <w:rPr>
          <w:rFonts w:hint="eastAsia"/>
        </w:rPr>
      </w:pPr>
      <w:r>
        <w:rPr>
          <w:rFonts w:hint="eastAsia"/>
        </w:rPr>
        <w:t>现在，使徒说，神的情况就是这样；祂并非单单出于怜悯而怜悯，而是出于爱而怜悯，爱祂所怜悯的人。</w:t>
      </w:r>
    </w:p>
    <w:p w14:paraId="75BFF955">
      <w:pPr>
        <w:rPr>
          <w:rFonts w:hint="eastAsia"/>
        </w:rPr>
      </w:pPr>
      <w:r>
        <w:rPr>
          <w:rFonts w:hint="eastAsia"/>
        </w:rPr>
        <w:t>And therefore in the Scripture he is said to be merciful as a father,—Ps. 103:13, Like as a father pitieth his children, so the Lord pitieth them that fear him,'—yea, as a mother.</w:t>
      </w:r>
    </w:p>
    <w:p w14:paraId="3F0CDE4A">
      <w:pPr>
        <w:rPr>
          <w:rFonts w:hint="eastAsia"/>
        </w:rPr>
      </w:pPr>
      <w:r>
        <w:rPr>
          <w:rFonts w:hint="eastAsia"/>
        </w:rPr>
        <w:t>因此在圣经中，祂被称为像父亲一样怜悯，——诗篇103篇13节：“父亲怎样怜恤他的儿女，耶和华也怎样怜恤敬畏祂的人，”——是的，像母亲一样。</w:t>
      </w:r>
    </w:p>
    <w:p w14:paraId="19AEEAD5">
      <w:pPr>
        <w:rPr>
          <w:rFonts w:hint="eastAsia"/>
        </w:rPr>
      </w:pPr>
      <w:r>
        <w:rPr>
          <w:rFonts w:hint="eastAsia"/>
        </w:rPr>
        <w:t>He is merciful, not singly out of a principle of mercy only, but out of love also, which therefore intendeth, heighteneth mercy, draws it out so much the more, makes it the more active.</w:t>
      </w:r>
    </w:p>
    <w:p w14:paraId="25A8AC1F">
      <w:pPr>
        <w:rPr>
          <w:rFonts w:hint="eastAsia"/>
        </w:rPr>
      </w:pPr>
      <w:r>
        <w:rPr>
          <w:rFonts w:hint="eastAsia"/>
        </w:rPr>
        <w:t>祂怜悯，不单单是出于怜悯的原则，而且也出于爱，因此爱加强、提升了怜悯，使其更多地流露出来，使其更活跃。</w:t>
      </w:r>
    </w:p>
    <w:p w14:paraId="7077CB37">
      <w:pPr>
        <w:rPr>
          <w:rFonts w:hint="eastAsia"/>
        </w:rPr>
      </w:pPr>
      <w:r>
        <w:rPr>
          <w:rFonts w:hint="eastAsia"/>
        </w:rPr>
        <w:t>If God hath riches of mercy, and love hath the command of that treasury, how profuse will love be to those that are in misery!</w:t>
      </w:r>
    </w:p>
    <w:p w14:paraId="51C0C8A3">
      <w:pPr>
        <w:rPr>
          <w:rFonts w:hint="eastAsia"/>
        </w:rPr>
      </w:pPr>
      <w:r>
        <w:rPr>
          <w:rFonts w:hint="eastAsia"/>
        </w:rPr>
        <w:t>如果神有丰富的怜悯，而爱又掌管着那宝库，那么爱对那些在悲惨中的人会何等慷慨！</w:t>
      </w:r>
    </w:p>
    <w:p w14:paraId="66A26D5B">
      <w:pPr>
        <w:rPr>
          <w:rFonts w:hint="eastAsia"/>
        </w:rPr>
      </w:pPr>
      <w:r>
        <w:rPr>
          <w:rFonts w:hint="eastAsia"/>
        </w:rPr>
        <w:t>Now, saith he, 'God, who is rich in mercy,' and besides that, he hath 'loved us with a great love.'</w:t>
      </w:r>
    </w:p>
    <w:p w14:paraId="6D571CA6">
      <w:pPr>
        <w:rPr>
          <w:rFonts w:hint="eastAsia"/>
        </w:rPr>
      </w:pPr>
      <w:r>
        <w:rPr>
          <w:rFonts w:hint="eastAsia"/>
        </w:rPr>
        <w:t>现在，祂说，“神既有丰富的怜悯”，并且此外，祂又“用大爱爱我们。”</w:t>
      </w:r>
    </w:p>
    <w:p w14:paraId="40E0D741">
      <w:pPr>
        <w:rPr>
          <w:rFonts w:hint="eastAsia"/>
        </w:rPr>
      </w:pPr>
      <w:r>
        <w:rPr>
          <w:rFonts w:hint="eastAsia"/>
        </w:rPr>
        <w:t>Yea—</w:t>
      </w:r>
    </w:p>
    <w:p w14:paraId="39E5E59B">
      <w:pPr>
        <w:rPr>
          <w:rFonts w:hint="eastAsia"/>
        </w:rPr>
      </w:pPr>
      <w:r>
        <w:rPr>
          <w:rFonts w:hint="eastAsia"/>
        </w:rPr>
        <w:t>是的—</w:t>
      </w:r>
    </w:p>
    <w:p w14:paraId="3877B990">
      <w:pPr>
        <w:rPr>
          <w:rFonts w:hint="eastAsia"/>
        </w:rPr>
      </w:pPr>
    </w:p>
    <w:p w14:paraId="3B42FD88">
      <w:pPr>
        <w:rPr>
          <w:rFonts w:hint="eastAsia"/>
        </w:rPr>
      </w:pPr>
      <w:r>
        <w:rPr>
          <w:rFonts w:hint="eastAsia"/>
        </w:rPr>
        <w:t>3.For explication, what is the reason, let me add this as a reason whyboth these are thus joined together here: That the foundation of God's shewing mercy is his love.</w:t>
      </w:r>
    </w:p>
    <w:p w14:paraId="0FCB4CD2">
      <w:pPr>
        <w:rPr>
          <w:rFonts w:hint="eastAsia"/>
        </w:rPr>
      </w:pPr>
      <w:r>
        <w:rPr>
          <w:rFonts w:hint="eastAsia"/>
        </w:rPr>
        <w:t>3.为要解释，是什么原因，让我加上这一点，作为这两者在这里如此连结的原因：神显明怜悯的基础是祂的爱。</w:t>
      </w:r>
    </w:p>
    <w:p w14:paraId="75E801D7">
      <w:pPr>
        <w:rPr>
          <w:rFonts w:hint="eastAsia"/>
        </w:rPr>
      </w:pPr>
      <w:r>
        <w:rPr>
          <w:rFonts w:hint="eastAsia"/>
        </w:rPr>
        <w:t>So, if you mark it, the Apostle lays it: 'God,' saith he, 'who is rich in mercy;' but that alone would not have done it, therefore he adds, 'for the great love wherewith he loved us.'</w:t>
      </w:r>
    </w:p>
    <w:p w14:paraId="6FE1FF52">
      <w:pPr>
        <w:rPr>
          <w:rFonts w:hint="eastAsia"/>
        </w:rPr>
      </w:pPr>
      <w:r>
        <w:rPr>
          <w:rFonts w:hint="eastAsia"/>
        </w:rPr>
        <w:t>所以，如果你们注意，使徒是这样说的：“神”，祂说，“既有丰富的怜悯”；但这本身还不够，因此祂加上，“因祂爱我们的大爱”。</w:t>
      </w:r>
    </w:p>
    <w:p w14:paraId="3450F236">
      <w:pPr>
        <w:rPr>
          <w:rFonts w:hint="eastAsia"/>
        </w:rPr>
      </w:pPr>
      <w:r>
        <w:rPr>
          <w:rFonts w:hint="eastAsia"/>
        </w:rPr>
        <w:t>And you shall find the like in many other places, as in that Tit. 3:4, 5, which I quoted before, where having laid open our natural condition, he comes in with the same but that he doth here.</w:t>
      </w:r>
    </w:p>
    <w:p w14:paraId="13E4EA37">
      <w:pPr>
        <w:rPr>
          <w:rFonts w:hint="eastAsia"/>
        </w:rPr>
      </w:pPr>
      <w:r>
        <w:rPr>
          <w:rFonts w:hint="eastAsia"/>
        </w:rPr>
        <w:t>你们会在许多其他地方找到类似的话，如我前面引用的提多书3章4、5节，在那里，在揭示了我们天然的光景之后，祂用了一个与这里同样的“然而”。</w:t>
      </w:r>
    </w:p>
    <w:p w14:paraId="57853555">
      <w:pPr>
        <w:rPr>
          <w:rFonts w:hint="eastAsia"/>
        </w:rPr>
      </w:pPr>
      <w:r>
        <w:rPr>
          <w:rFonts w:hint="eastAsia"/>
        </w:rPr>
        <w:t>'But the kindness and love of God our Saviour appeared; according to his mercy he hath saved us.'</w:t>
      </w:r>
    </w:p>
    <w:p w14:paraId="7F9734E4">
      <w:pPr>
        <w:rPr>
          <w:rFonts w:hint="eastAsia"/>
        </w:rPr>
      </w:pPr>
      <w:r>
        <w:rPr>
          <w:rFonts w:hint="eastAsia"/>
        </w:rPr>
        <w:t>“然而神我们救主的恩慈，和祂向人所施的慈爱显明的时候，祂便救了我们。”</w:t>
      </w:r>
    </w:p>
    <w:p w14:paraId="7A19AEEF">
      <w:pPr>
        <w:rPr>
          <w:rFonts w:hint="eastAsia"/>
        </w:rPr>
      </w:pPr>
      <w:r>
        <w:rPr>
          <w:rFonts w:hint="eastAsia"/>
        </w:rPr>
        <w:t>For love, I say, is the foundation in God of his shewing mercy.</w:t>
      </w:r>
    </w:p>
    <w:p w14:paraId="7B0CBAE0">
      <w:pPr>
        <w:rPr>
          <w:rFonts w:hint="eastAsia"/>
        </w:rPr>
      </w:pPr>
      <w:r>
        <w:rPr>
          <w:rFonts w:hint="eastAsia"/>
        </w:rPr>
        <w:t>因为，我说，爱是在神里面，祂显明怜悯的基础。</w:t>
      </w:r>
    </w:p>
    <w:p w14:paraId="4AF3E9D3">
      <w:pPr>
        <w:rPr>
          <w:rFonts w:hint="eastAsia"/>
        </w:rPr>
      </w:pPr>
      <w:r>
        <w:rPr>
          <w:rFonts w:hint="eastAsia"/>
        </w:rPr>
        <w:t>That I may open and explain this to you, for it is a thing of much consideration and help to us:—</w:t>
      </w:r>
    </w:p>
    <w:p w14:paraId="2F7C9801">
      <w:pPr>
        <w:rPr>
          <w:rFonts w:hint="eastAsia"/>
        </w:rPr>
      </w:pPr>
      <w:r>
        <w:rPr>
          <w:rFonts w:hint="eastAsia"/>
        </w:rPr>
        <w:t>为了向你们阐明和解释这一点，因为这对我们是很有思想和帮助的：—</w:t>
      </w:r>
    </w:p>
    <w:p w14:paraId="09681C46">
      <w:pPr>
        <w:rPr>
          <w:rFonts w:hint="eastAsia"/>
        </w:rPr>
      </w:pPr>
    </w:p>
    <w:p w14:paraId="1777ADAD">
      <w:pPr>
        <w:rPr>
          <w:rFonts w:hint="eastAsia"/>
        </w:rPr>
      </w:pPr>
      <w:r>
        <w:rPr>
          <w:rFonts w:hint="eastAsia"/>
        </w:rPr>
        <w:t>Mercy in God and man differs thus: that mercy in man, go take the inward compassion of it, the inward affection in the heart, it always worketh, whether one love the party, or not love him, so that if he be in misery, and it be in a man's power to help him, and it be lawful to help him, there is a pity within a man stirs him, and doth as it were command him to help that man, draws it forth to do it.</w:t>
      </w:r>
    </w:p>
    <w:p w14:paraId="2EA1AC62">
      <w:pPr>
        <w:rPr>
          <w:rFonts w:hint="eastAsia"/>
        </w:rPr>
      </w:pPr>
      <w:r>
        <w:rPr>
          <w:rFonts w:hint="eastAsia"/>
        </w:rPr>
        <w:t>神和人的怜悯有这样的区别：在人里面，怜悯，就拿其内在的同情，内心的情感来说，它总是起作用，无论一个人是否爱对方，只要对方在悲惨中，并且在那人能力所及，并且帮助是合法的，那么那人里面的怜悯就会激动他，仿佛命令他去帮助那人，促使他去做。</w:t>
      </w:r>
    </w:p>
    <w:p w14:paraId="304D095C">
      <w:pPr>
        <w:rPr>
          <w:rFonts w:hint="eastAsia"/>
        </w:rPr>
      </w:pPr>
      <w:r>
        <w:rPr>
          <w:rFonts w:hint="eastAsia"/>
        </w:rPr>
        <w:t>Homo misericors, semper misericors.</w:t>
      </w:r>
    </w:p>
    <w:p w14:paraId="2B71F409">
      <w:pPr>
        <w:rPr>
          <w:rFonts w:hint="eastAsia"/>
        </w:rPr>
      </w:pPr>
      <w:r>
        <w:rPr>
          <w:rFonts w:hint="eastAsia"/>
        </w:rPr>
        <w:t>一个有怜悯心的人，总是怜悯的。</w:t>
      </w:r>
    </w:p>
    <w:p w14:paraId="2D9029CC">
      <w:pPr>
        <w:rPr>
          <w:rFonts w:hint="eastAsia"/>
        </w:rPr>
      </w:pPr>
      <w:r>
        <w:rPr>
          <w:rFonts w:hint="eastAsia"/>
        </w:rPr>
        <w:t>And mercy in man, if he shews mercy merely out of mercy, and out of no other affection joined with it, it works equally, is equally compassionate to men in like condition.</w:t>
      </w:r>
    </w:p>
    <w:p w14:paraId="5229544F">
      <w:pPr>
        <w:rPr>
          <w:rFonts w:hint="eastAsia"/>
        </w:rPr>
      </w:pPr>
      <w:r>
        <w:rPr>
          <w:rFonts w:hint="eastAsia"/>
        </w:rPr>
        <w:t>在人里面，怜悯，如果他仅仅出于怜悯，而没有其他情感与之相连，那么它运作起来是平等的，对处境相同的人有同等的同情。</w:t>
      </w:r>
    </w:p>
    <w:p w14:paraId="6CFAA37C">
      <w:pPr>
        <w:rPr>
          <w:rFonts w:hint="eastAsia"/>
        </w:rPr>
      </w:pPr>
      <w:r>
        <w:rPr>
          <w:rFonts w:hint="eastAsia"/>
        </w:rPr>
        <w:t>But mercy in God, you must know, is drawn out, though it be his nature, by his will; he pardoneth whom he will: 'I will have mercy on whom I will have mercy.'</w:t>
      </w:r>
    </w:p>
    <w:p w14:paraId="67E3B7C7">
      <w:pPr>
        <w:rPr>
          <w:rFonts w:hint="eastAsia"/>
        </w:rPr>
      </w:pPr>
      <w:r>
        <w:rPr>
          <w:rFonts w:hint="eastAsia"/>
        </w:rPr>
        <w:t>但神的怜悯，你们必须知道，虽然是祂的本性，却是凭祂的旨意而流露的；祂要赦免谁，就赦免谁：“我要怜悯谁，就怜悯谁。”</w:t>
      </w:r>
    </w:p>
    <w:p w14:paraId="71297508">
      <w:pPr>
        <w:rPr>
          <w:rFonts w:hint="eastAsia"/>
        </w:rPr>
      </w:pPr>
      <w:r>
        <w:rPr>
          <w:rFonts w:hint="eastAsia"/>
        </w:rPr>
        <w:t>Therefore he pardoneth great sinners, when he lets others that are smaller perish.</w:t>
      </w:r>
    </w:p>
    <w:p w14:paraId="60299C14">
      <w:pPr>
        <w:rPr>
          <w:rFonts w:hint="eastAsia"/>
        </w:rPr>
      </w:pPr>
      <w:r>
        <w:rPr>
          <w:rFonts w:hint="eastAsia"/>
        </w:rPr>
        <w:t>因此祂赦免大罪人，却让其他罪小的人灭亡。</w:t>
      </w:r>
    </w:p>
    <w:p w14:paraId="6E455AC1">
      <w:pPr>
        <w:rPr>
          <w:rFonts w:hint="eastAsia"/>
        </w:rPr>
      </w:pPr>
      <w:r>
        <w:rPr>
          <w:rFonts w:hint="eastAsia"/>
        </w:rPr>
        <w:t>Nay, the compassion itself doth not necessarily work in God, but it depends upon an act of his will, though mercy be his nature.</w:t>
      </w:r>
    </w:p>
    <w:p w14:paraId="7DBC57BB">
      <w:pPr>
        <w:rPr>
          <w:rFonts w:hint="eastAsia"/>
        </w:rPr>
      </w:pPr>
      <w:r>
        <w:rPr>
          <w:rFonts w:hint="eastAsia"/>
        </w:rPr>
        <w:t>不，同情本身在神里面不是必然运作的，而是取决于祂旨意的一个作为，虽然怜悯是祂的本性。</w:t>
      </w:r>
    </w:p>
    <w:p w14:paraId="2C0E7AE6">
      <w:pPr>
        <w:rPr>
          <w:rFonts w:hint="eastAsia"/>
        </w:rPr>
      </w:pPr>
      <w:r>
        <w:rPr>
          <w:rFonts w:hint="eastAsia"/>
        </w:rPr>
        <w:t>If God had been merciful to no sinner, but had damned all men and angels that had sinned, and had done it with wrath and revenge, yet he had been as merciful as now he is, take his nature.</w:t>
      </w:r>
    </w:p>
    <w:p w14:paraId="467FDBDD">
      <w:pPr>
        <w:rPr>
          <w:rFonts w:hint="eastAsia"/>
        </w:rPr>
      </w:pPr>
      <w:r>
        <w:rPr>
          <w:rFonts w:hint="eastAsia"/>
        </w:rPr>
        <w:t>如果神对任何罪人都不怜悯，而是将所有犯罪的人和天使都定罪，并且是用愤怒和报复来行这事，然而就祂的本性而言，祂仍像现在一样怜悯。</w:t>
      </w:r>
    </w:p>
    <w:p w14:paraId="649939C2">
      <w:pPr>
        <w:rPr>
          <w:rFonts w:hint="eastAsia"/>
        </w:rPr>
      </w:pPr>
      <w:r>
        <w:rPr>
          <w:rFonts w:hint="eastAsia"/>
        </w:rPr>
        <w:t>So that our salvation must be resolved into some other principle than simply his being merciful.</w:t>
      </w:r>
    </w:p>
    <w:p w14:paraId="3C7A08EE">
      <w:pPr>
        <w:rPr>
          <w:rFonts w:hint="eastAsia"/>
        </w:rPr>
      </w:pPr>
      <w:r>
        <w:rPr>
          <w:rFonts w:hint="eastAsia"/>
        </w:rPr>
        <w:t>所以我们的救恩必须归结于某个别的原则，而不仅仅是祂的怜悯。</w:t>
      </w:r>
    </w:p>
    <w:p w14:paraId="43CA9EF8">
      <w:pPr>
        <w:rPr>
          <w:rFonts w:hint="eastAsia"/>
        </w:rPr>
      </w:pPr>
      <w:r>
        <w:rPr>
          <w:rFonts w:hint="eastAsia"/>
        </w:rPr>
        <w:t>And therefore, by the way, when we say that mercy is nature in God, the meaning of it is this, that it is suited to him, it is that which he doth with the greatest delight,—as men do actions of nature,—wherein he hath no reluctancy.</w:t>
      </w:r>
    </w:p>
    <w:p w14:paraId="45C510B1">
      <w:pPr>
        <w:rPr>
          <w:rFonts w:hint="eastAsia"/>
        </w:rPr>
      </w:pPr>
      <w:r>
        <w:rPr>
          <w:rFonts w:hint="eastAsia"/>
        </w:rPr>
        <w:t>因此，顺便说一句，当我们说怜悯是神的本性时，其意思是，那与祂相称，是祂最乐意行的，——如同人行本性的事，——祂在其中没有丝毫的勉强。</w:t>
      </w:r>
    </w:p>
    <w:p w14:paraId="08D487D3">
      <w:pPr>
        <w:rPr>
          <w:rFonts w:hint="eastAsia"/>
        </w:rPr>
      </w:pPr>
      <w:r>
        <w:rPr>
          <w:rFonts w:hint="eastAsia"/>
        </w:rPr>
        <w:t>The meaning is not that this mercy works naturally and necessarily, for had not he set his heart to love, had not his will been set upon it, not an angel or a man that sinned had ever had a drop of mercy from him, though he is thus full and thus rich in mercy.</w:t>
      </w:r>
    </w:p>
    <w:p w14:paraId="14DF4742">
      <w:pPr>
        <w:rPr>
          <w:rFonts w:hint="eastAsia"/>
        </w:rPr>
      </w:pPr>
      <w:r>
        <w:rPr>
          <w:rFonts w:hint="eastAsia"/>
        </w:rPr>
        <w:t>其意思并非这怜悯是自然而然、必然地运作，因为如果祂没有定意去爱，如果祂的旨意没有定在其中，那么没有一个犯罪的天使或人会从祂那里得到一滴怜悯，尽管祂是如此充满，如此富有怜悯。</w:t>
      </w:r>
    </w:p>
    <w:p w14:paraId="668310BB">
      <w:pPr>
        <w:rPr>
          <w:rFonts w:hint="eastAsia"/>
        </w:rPr>
      </w:pPr>
      <w:r>
        <w:rPr>
          <w:rFonts w:hint="eastAsia"/>
        </w:rPr>
        <w:t>So that though God is rich in mercy, yet there must be love also as the foundation.</w:t>
      </w:r>
    </w:p>
    <w:p w14:paraId="41789D03">
      <w:pPr>
        <w:rPr>
          <w:rFonts w:hint="eastAsia"/>
        </w:rPr>
      </w:pPr>
      <w:r>
        <w:rPr>
          <w:rFonts w:hint="eastAsia"/>
        </w:rPr>
        <w:t>所以，虽然神有丰富的怜悯，但仍必须有爱作为基础。</w:t>
      </w:r>
    </w:p>
    <w:p w14:paraId="484626C5">
      <w:pPr>
        <w:rPr>
          <w:rFonts w:hint="eastAsia"/>
        </w:rPr>
      </w:pPr>
      <w:r>
        <w:rPr>
          <w:rFonts w:hint="eastAsia"/>
        </w:rPr>
        <w:t>That which moved him to be merciful to any was his love pitched upon them; and having first pitched his love upon them, then, he seeing them in misery, love stirs up mercy.</w:t>
      </w:r>
    </w:p>
    <w:p w14:paraId="3F069C9A">
      <w:pPr>
        <w:rPr>
          <w:rFonts w:hint="eastAsia"/>
        </w:rPr>
      </w:pPr>
      <w:r>
        <w:rPr>
          <w:rFonts w:hint="eastAsia"/>
        </w:rPr>
        <w:t>那感动祂怜悯任何人的，是祂定在他们身上的爱；并且首先定下祂的爱在他们身上，然后，祂看到他们在悲惨中，爱就激发了怜悯。</w:t>
      </w:r>
    </w:p>
    <w:p w14:paraId="433A9729">
      <w:pPr>
        <w:rPr>
          <w:rFonts w:hint="eastAsia"/>
        </w:rPr>
      </w:pPr>
      <w:r>
        <w:rPr>
          <w:rFonts w:hint="eastAsia"/>
        </w:rPr>
        <w:t>In that he did resolve to be merciful to any creature, it is not simply an act of his nature, but it doth depend upon his will: though he had in his nature this riches of mercy, yet we had not been saved if it had not been the good pleasure of his will, and that love had been added to all that mercy; all the mercy that is in him would never else have flown forth from him.</w:t>
      </w:r>
    </w:p>
    <w:p w14:paraId="1AC62167">
      <w:pPr>
        <w:rPr>
          <w:rFonts w:hint="eastAsia"/>
        </w:rPr>
      </w:pPr>
      <w:r>
        <w:rPr>
          <w:rFonts w:hint="eastAsia"/>
        </w:rPr>
        <w:t>祂决心怜悯任何受造物，这并非单单是祂本性的作为，而是取决于祂的旨意：虽然祂本性中有这丰富的怜悯，然而如果不是祂旨意的喜悦，并且在那一切怜悯之上加上了爱，我们是不会得救的；祂里面一切的怜悯就永远不会流露出来。</w:t>
      </w:r>
    </w:p>
    <w:p w14:paraId="7797B98F">
      <w:pPr>
        <w:rPr>
          <w:rFonts w:hint="eastAsia"/>
        </w:rPr>
      </w:pPr>
      <w:r>
        <w:rPr>
          <w:rFonts w:hint="eastAsia"/>
        </w:rPr>
        <w:t>But—</w:t>
      </w:r>
    </w:p>
    <w:p w14:paraId="3952E57F">
      <w:pPr>
        <w:rPr>
          <w:rFonts w:hint="eastAsia"/>
        </w:rPr>
      </w:pPr>
      <w:r>
        <w:rPr>
          <w:rFonts w:hint="eastAsia"/>
        </w:rPr>
        <w:t>但—</w:t>
      </w:r>
    </w:p>
    <w:p w14:paraId="488C06A8">
      <w:pPr>
        <w:rPr>
          <w:rFonts w:hint="eastAsia"/>
        </w:rPr>
      </w:pPr>
    </w:p>
    <w:p w14:paraId="7E18DBA5">
      <w:pPr>
        <w:rPr>
          <w:rFonts w:hint="eastAsia"/>
        </w:rPr>
      </w:pPr>
      <w:r>
        <w:rPr>
          <w:rFonts w:hint="eastAsia"/>
        </w:rPr>
        <w:t>4.They both here come in, not only to shew that his love was thecause why he resolved to shew mercy; but that those to whom he meant to shew mercy, his love guides and directs him to it.</w:t>
      </w:r>
    </w:p>
    <w:p w14:paraId="564E3878">
      <w:pPr>
        <w:rPr>
          <w:rFonts w:hint="eastAsia"/>
        </w:rPr>
      </w:pPr>
      <w:r>
        <w:rPr>
          <w:rFonts w:hint="eastAsia"/>
        </w:rPr>
        <w:t>4.这两者在这里都出现，不仅是为了表明祂的爱是祂决心显明怜悯的原因；而且，对于那些祂打算显明怜悯的人，祂的爱引导和指引祂。</w:t>
      </w:r>
    </w:p>
    <w:p w14:paraId="44F3AE1C">
      <w:pPr>
        <w:rPr>
          <w:rFonts w:hint="eastAsia"/>
        </w:rPr>
      </w:pPr>
      <w:r>
        <w:rPr>
          <w:rFonts w:hint="eastAsia"/>
        </w:rPr>
        <w:t>His love had first singled out certain persons whom he meant to shew mercy to; and love did guide the channel which way mercy should run.</w:t>
      </w:r>
    </w:p>
    <w:p w14:paraId="1EDC473E">
      <w:pPr>
        <w:rPr>
          <w:rFonts w:hint="eastAsia"/>
        </w:rPr>
      </w:pPr>
      <w:r>
        <w:rPr>
          <w:rFonts w:hint="eastAsia"/>
        </w:rPr>
        <w:t>祂的爱首先拣选了某些祂打算显明怜悯的人；爱又引导了怜悯流向的管道。</w:t>
      </w:r>
    </w:p>
    <w:p w14:paraId="1522F84F">
      <w:pPr>
        <w:rPr>
          <w:rFonts w:hint="eastAsia"/>
        </w:rPr>
      </w:pPr>
      <w:r>
        <w:rPr>
          <w:rFonts w:hint="eastAsia"/>
        </w:rPr>
        <w:t>And therefore you shall find in Scripture that election obtains it.</w:t>
      </w:r>
    </w:p>
    <w:p w14:paraId="6A927BC9">
      <w:pPr>
        <w:rPr>
          <w:rFonts w:hint="eastAsia"/>
        </w:rPr>
      </w:pPr>
      <w:r>
        <w:rPr>
          <w:rFonts w:hint="eastAsia"/>
        </w:rPr>
        <w:t>因此你们将在圣经中发现，是拣选得着了。</w:t>
      </w:r>
    </w:p>
    <w:p w14:paraId="16B850D1">
      <w:pPr>
        <w:rPr>
          <w:rFonts w:hint="eastAsia"/>
        </w:rPr>
      </w:pPr>
      <w:r>
        <w:rPr>
          <w:rFonts w:hint="eastAsia"/>
        </w:rPr>
        <w:t>'Jacob have I loved,' saith he.</w:t>
      </w:r>
    </w:p>
    <w:p w14:paraId="547B33A0">
      <w:pPr>
        <w:rPr>
          <w:rFonts w:hint="eastAsia"/>
        </w:rPr>
      </w:pPr>
      <w:r>
        <w:rPr>
          <w:rFonts w:hint="eastAsia"/>
        </w:rPr>
        <w:t>祂说：“雅各是我所爱的”。</w:t>
      </w:r>
    </w:p>
    <w:p w14:paraId="0AC2FE74">
      <w:pPr>
        <w:rPr>
          <w:rFonts w:hint="eastAsia"/>
        </w:rPr>
      </w:pPr>
      <w:r>
        <w:rPr>
          <w:rFonts w:hint="eastAsia"/>
        </w:rPr>
        <w:t>And that is the reason why he shews mercy to any, 'that the purpose of God, according to election, might stand,' Rom. 9:11.</w:t>
      </w:r>
    </w:p>
    <w:p w14:paraId="4C896F3D">
      <w:pPr>
        <w:rPr>
          <w:rFonts w:hint="eastAsia"/>
        </w:rPr>
      </w:pPr>
      <w:r>
        <w:rPr>
          <w:rFonts w:hint="eastAsia"/>
        </w:rPr>
        <w:t>这就是祂怜悯任何人的原因，“为要显明神拣选人的旨意”，罗马书9章11节。</w:t>
      </w:r>
    </w:p>
    <w:p w14:paraId="3C2452A5">
      <w:pPr>
        <w:rPr>
          <w:rFonts w:hint="eastAsia"/>
        </w:rPr>
      </w:pPr>
      <w:r>
        <w:rPr>
          <w:rFonts w:hint="eastAsia"/>
        </w:rPr>
        <w:t>So as indeed divines do make mercy but the remote cause of salvation, but love to be the fundamental.</w:t>
      </w:r>
    </w:p>
    <w:p w14:paraId="265E4577">
      <w:pPr>
        <w:rPr>
          <w:rFonts w:hint="eastAsia"/>
        </w:rPr>
      </w:pPr>
      <w:r>
        <w:rPr>
          <w:rFonts w:hint="eastAsia"/>
        </w:rPr>
        <w:t>所以，事实上，神学家们认为怜悯只是救恩的远因，而爱才是根本。</w:t>
      </w:r>
    </w:p>
    <w:p w14:paraId="29E9F1CD">
      <w:pPr>
        <w:rPr>
          <w:rFonts w:hint="eastAsia"/>
        </w:rPr>
      </w:pPr>
      <w:r>
        <w:rPr>
          <w:rFonts w:hint="eastAsia"/>
        </w:rPr>
        <w:t>And this is true, whether we hold that he loved men when they were considered in the pure mass of creatures, or in the corrupt mass, as they are considered since; still, I say, love is that that did guide mercy; why mercy should be conveyed to these souls, and not unto others, it was because he loved them, it was from his love first pitched upon them.</w:t>
      </w:r>
    </w:p>
    <w:p w14:paraId="0F885D75">
      <w:pPr>
        <w:rPr>
          <w:rFonts w:hint="eastAsia"/>
        </w:rPr>
      </w:pPr>
      <w:r>
        <w:rPr>
          <w:rFonts w:hint="eastAsia"/>
        </w:rPr>
        <w:t>这是真的，无论我们认为祂爱人是在他们被看作纯粹的受造物群体时，还是在败坏的群体中，即他们后来的光景；我仍然说，是爱引导了怜悯；为什么怜悯要传递给这些灵魂，而不是其他灵魂，是因为祂爱他们，是祂首先定下的爱在他们身上。</w:t>
      </w:r>
    </w:p>
    <w:p w14:paraId="67FE4F62">
      <w:pPr>
        <w:rPr>
          <w:rFonts w:hint="eastAsia"/>
        </w:rPr>
      </w:pPr>
    </w:p>
    <w:p w14:paraId="4E1077A6">
      <w:pPr>
        <w:rPr>
          <w:rFonts w:hint="eastAsia"/>
        </w:rPr>
      </w:pPr>
      <w:r>
        <w:rPr>
          <w:rFonts w:hint="eastAsia"/>
        </w:rPr>
        <w:t>I shall now come to some observations, for I see I must reserve that of the riches of this mercy, and the greatness of this love, to which something must be spoken, to another discourse.</w:t>
      </w:r>
    </w:p>
    <w:p w14:paraId="4C9E921E">
      <w:pPr>
        <w:rPr>
          <w:rFonts w:hint="eastAsia"/>
        </w:rPr>
      </w:pPr>
      <w:r>
        <w:rPr>
          <w:rFonts w:hint="eastAsia"/>
        </w:rPr>
        <w:t>我现在要讲一些观察，因为我看到我必须把这怜悯的丰富和这爱的大，这一点必须另作一番论述。</w:t>
      </w:r>
    </w:p>
    <w:p w14:paraId="69E1AAE3">
      <w:pPr>
        <w:rPr>
          <w:rFonts w:hint="eastAsia"/>
        </w:rPr>
      </w:pPr>
    </w:p>
    <w:p w14:paraId="629F661D">
      <w:pPr>
        <w:rPr>
          <w:rFonts w:hint="eastAsia"/>
        </w:rPr>
      </w:pPr>
      <w:r>
        <w:rPr>
          <w:rFonts w:hint="eastAsia"/>
        </w:rPr>
        <w:t>First, you see there is a love which he hath shewn us, which, I say, is the ground of all his mercy to us, though he is merciful in his nature.</w:t>
      </w:r>
    </w:p>
    <w:p w14:paraId="70F8B688">
      <w:pPr>
        <w:rPr>
          <w:rFonts w:hint="eastAsia"/>
        </w:rPr>
      </w:pPr>
      <w:r>
        <w:rPr>
          <w:rFonts w:hint="eastAsia"/>
        </w:rPr>
        <w:t>首先，你们看，祂已向我们显明了一种爱，我说，这是祂对我们一切怜悯的基础，尽管祂本性上是怜悯的。</w:t>
      </w:r>
    </w:p>
    <w:p w14:paraId="75BBB6D7">
      <w:pPr>
        <w:rPr>
          <w:rFonts w:hint="eastAsia"/>
        </w:rPr>
      </w:pPr>
      <w:r>
        <w:rPr>
          <w:rFonts w:hint="eastAsia"/>
        </w:rPr>
        <w:t>The first observation then that I make of it is this:—</w:t>
      </w:r>
    </w:p>
    <w:p w14:paraId="2A841425">
      <w:pPr>
        <w:rPr>
          <w:rFonts w:hint="eastAsia"/>
        </w:rPr>
      </w:pPr>
      <w:r>
        <w:rPr>
          <w:rFonts w:hint="eastAsia"/>
        </w:rPr>
        <w:t>那么，我对此的第一个观察是：—</w:t>
      </w:r>
    </w:p>
    <w:p w14:paraId="44B0C30E">
      <w:pPr>
        <w:rPr>
          <w:rFonts w:hint="eastAsia"/>
        </w:rPr>
      </w:pPr>
    </w:p>
    <w:p w14:paraId="5E1FED80">
      <w:pPr>
        <w:rPr>
          <w:rFonts w:hint="eastAsia"/>
        </w:rPr>
      </w:pPr>
      <w:r>
        <w:rPr>
          <w:rFonts w:hint="eastAsia"/>
        </w:rPr>
        <w:t>Obs. 1.—Let the love of God be the greatest thing in your hearts, the nearest thing to your souls of all else, the greatest thing which in your eye you do pursue.</w:t>
      </w:r>
    </w:p>
    <w:p w14:paraId="2909415C">
      <w:pPr>
        <w:rPr>
          <w:rFonts w:hint="eastAsia"/>
        </w:rPr>
      </w:pPr>
      <w:r>
        <w:rPr>
          <w:rFonts w:hint="eastAsia"/>
        </w:rPr>
        <w:t>观察1：—让神的爱成为你们心中最伟大的事，比其他一切都更贴近你们灵魂，是你们眼中所追求的最伟大的事。</w:t>
      </w:r>
    </w:p>
    <w:p w14:paraId="416F26FF">
      <w:pPr>
        <w:rPr>
          <w:rFonts w:hint="eastAsia"/>
        </w:rPr>
      </w:pPr>
      <w:r>
        <w:rPr>
          <w:rFonts w:hint="eastAsia"/>
        </w:rPr>
        <w:t>It is the first thing in God laid the foundation of good, and it is the highest thing to be attained to, and to be pursued after by us.</w:t>
      </w:r>
    </w:p>
    <w:p w14:paraId="0F97E88D">
      <w:pPr>
        <w:rPr>
          <w:rFonts w:hint="eastAsia"/>
        </w:rPr>
      </w:pPr>
      <w:r>
        <w:rPr>
          <w:rFonts w:hint="eastAsia"/>
        </w:rPr>
        <w:t>它是在神里面立下善之根基的第一件事，也是我们所能达到和所要追求的最高的事。</w:t>
      </w:r>
    </w:p>
    <w:p w14:paraId="5FD3E8CF">
      <w:pPr>
        <w:rPr>
          <w:rFonts w:hint="eastAsia"/>
        </w:rPr>
      </w:pPr>
      <w:r>
        <w:rPr>
          <w:rFonts w:hint="eastAsia"/>
        </w:rPr>
        <w:t>Of all things in God, value his love, and seek after that; let, I say, the desires of your souls be pointed unto it.</w:t>
      </w:r>
    </w:p>
    <w:p w14:paraId="191A8AAA">
      <w:pPr>
        <w:rPr>
          <w:rFonts w:hint="eastAsia"/>
        </w:rPr>
      </w:pPr>
      <w:r>
        <w:rPr>
          <w:rFonts w:hint="eastAsia"/>
        </w:rPr>
        <w:t>在神的一切事上，要珍视祂的爱，并寻求它；我说，让你们灵魂的渴望都指向它。</w:t>
      </w:r>
    </w:p>
    <w:p w14:paraId="6CC9DCA6">
      <w:pPr>
        <w:rPr>
          <w:rFonts w:hint="eastAsia"/>
        </w:rPr>
      </w:pPr>
      <w:r>
        <w:rPr>
          <w:rFonts w:hint="eastAsia"/>
        </w:rPr>
        <w:t>God's love is the greatest thing of all the rest, it is more than all his benefits.</w:t>
      </w:r>
    </w:p>
    <w:p w14:paraId="4722D812">
      <w:pPr>
        <w:rPr>
          <w:rFonts w:hint="eastAsia"/>
        </w:rPr>
      </w:pPr>
      <w:r>
        <w:rPr>
          <w:rFonts w:hint="eastAsia"/>
        </w:rPr>
        <w:t>神的爱是所有其他事物中最伟大的，它超过祂一切的恩惠。</w:t>
      </w:r>
    </w:p>
    <w:p w14:paraId="0EFE087B">
      <w:pPr>
        <w:rPr>
          <w:rFonts w:hint="eastAsia"/>
        </w:rPr>
      </w:pPr>
      <w:r>
        <w:rPr>
          <w:rFonts w:hint="eastAsia"/>
        </w:rPr>
        <w:t>The love of Christ was more than his sufferings, and his sufferings were more than his benefits; and the love of God is more than all his gifts, and yet he hath given great things to us, and done great things for us.</w:t>
      </w:r>
    </w:p>
    <w:p w14:paraId="3C57C321">
      <w:pPr>
        <w:rPr>
          <w:rFonts w:hint="eastAsia"/>
        </w:rPr>
      </w:pPr>
      <w:r>
        <w:rPr>
          <w:rFonts w:hint="eastAsia"/>
        </w:rPr>
        <w:t>基督的爱超过祂的苦难，祂的苦难超过祂的恩惠；神的爱超过祂一切的恩赐，然而祂已赐给我们大事，为我们行了大事。</w:t>
      </w:r>
    </w:p>
    <w:p w14:paraId="1564CCC5">
      <w:pPr>
        <w:rPr>
          <w:rFonts w:hint="eastAsia"/>
        </w:rPr>
      </w:pPr>
      <w:r>
        <w:rPr>
          <w:rFonts w:hint="eastAsia"/>
        </w:rPr>
        <w:t>Amor est primum donum; his love is the first gift, as one well saith, in the gift of which all things else are yours.</w:t>
      </w:r>
    </w:p>
    <w:p w14:paraId="450AC016">
      <w:pPr>
        <w:rPr>
          <w:rFonts w:hint="eastAsia"/>
        </w:rPr>
      </w:pPr>
      <w:r>
        <w:rPr>
          <w:rFonts w:hint="eastAsia"/>
        </w:rPr>
        <w:t>爱是首要的恩赐；祂的爱是第一个恩赐，如一人所说，在这恩赐中，万物都属你们。</w:t>
      </w:r>
    </w:p>
    <w:p w14:paraId="704599B7">
      <w:pPr>
        <w:rPr>
          <w:rFonts w:hint="eastAsia"/>
        </w:rPr>
      </w:pPr>
      <w:r>
        <w:rPr>
          <w:rFonts w:hint="eastAsia"/>
        </w:rPr>
        <w:t>The gift of his Son was a great gift, but it was founded in his love.</w:t>
      </w:r>
    </w:p>
    <w:p w14:paraId="0ECB6E5B">
      <w:pPr>
        <w:rPr>
          <w:rFonts w:hint="eastAsia"/>
        </w:rPr>
      </w:pPr>
      <w:r>
        <w:rPr>
          <w:rFonts w:hint="eastAsia"/>
        </w:rPr>
        <w:t>祂儿子的恩赐是一个伟大的恩赐，但它建立在祂的爱中。</w:t>
      </w:r>
    </w:p>
    <w:p w14:paraId="033E237E">
      <w:pPr>
        <w:rPr>
          <w:rFonts w:hint="eastAsia"/>
        </w:rPr>
      </w:pPr>
      <w:r>
        <w:rPr>
          <w:rFonts w:hint="eastAsia"/>
        </w:rPr>
        <w:t>'He so loved the world, that he gave his only-begotten Son.'</w:t>
      </w:r>
    </w:p>
    <w:p w14:paraId="0B0D789C">
      <w:pPr>
        <w:rPr>
          <w:rFonts w:hint="eastAsia"/>
        </w:rPr>
      </w:pPr>
      <w:r>
        <w:rPr>
          <w:rFonts w:hint="eastAsia"/>
        </w:rPr>
        <w:t>“祂爱世人，甚至将祂的独生子赐给他们。”</w:t>
      </w:r>
    </w:p>
    <w:p w14:paraId="40035577">
      <w:pPr>
        <w:rPr>
          <w:rFonts w:hint="eastAsia"/>
        </w:rPr>
      </w:pPr>
      <w:r>
        <w:rPr>
          <w:rFonts w:hint="eastAsia"/>
        </w:rPr>
        <w:t>Though we, being sinners, need mercy, that is the next thing we want, and therefore we look to it—Oh, mercy, mercy!—because we apprehend ourselves in misery.</w:t>
      </w:r>
    </w:p>
    <w:p w14:paraId="4E40C23C">
      <w:pPr>
        <w:rPr>
          <w:rFonts w:hint="eastAsia"/>
        </w:rPr>
      </w:pPr>
      <w:r>
        <w:rPr>
          <w:rFonts w:hint="eastAsia"/>
        </w:rPr>
        <w:t>虽然我们作为罪人需要怜悯，那是我们接下来所需要的，因此我们仰望它——哦，怜悯，怜悯！——因为我们意识到自己处在悲惨中。</w:t>
      </w:r>
    </w:p>
    <w:p w14:paraId="4A35572F">
      <w:pPr>
        <w:rPr>
          <w:rFonts w:hint="eastAsia"/>
        </w:rPr>
      </w:pPr>
      <w:r>
        <w:rPr>
          <w:rFonts w:hint="eastAsia"/>
        </w:rPr>
        <w:t>But do you look beyond mercy, and look to love, which is a greater thing to you than mercy, raiseth and enlargeth mercy, and when mercy hath done with you, will do more, or as much for you as mercy hath done, and guideth mercy.</w:t>
      </w:r>
    </w:p>
    <w:p w14:paraId="21708A85">
      <w:pPr>
        <w:rPr>
          <w:rFonts w:hint="eastAsia"/>
        </w:rPr>
      </w:pPr>
      <w:r>
        <w:rPr>
          <w:rFonts w:hint="eastAsia"/>
        </w:rPr>
        <w:t>但你们要超越怜悯，仰望爱，爱对你们而言是比怜悯更伟大的事，它提升并扩大怜悯，当怜悯在你身上作完工后，它将为你做更多，或与怜悯所做的同样多，并且引导怜悯。</w:t>
      </w:r>
    </w:p>
    <w:p w14:paraId="4B203485">
      <w:pPr>
        <w:rPr>
          <w:rFonts w:hint="eastAsia"/>
        </w:rPr>
      </w:pPr>
      <w:r>
        <w:rPr>
          <w:rFonts w:hint="eastAsia"/>
        </w:rPr>
        <w:t>The reason why mercy ran into your hearts, and washed you with the blood of Christ, is because that love guided the channel.</w:t>
      </w:r>
    </w:p>
    <w:p w14:paraId="5055CD09">
      <w:pPr>
        <w:rPr>
          <w:rFonts w:hint="eastAsia"/>
        </w:rPr>
      </w:pPr>
      <w:r>
        <w:rPr>
          <w:rFonts w:hint="eastAsia"/>
        </w:rPr>
        <w:t>怜悯流入你们的心，用基督的血洗净你们，原因在于爱引导了那管道。</w:t>
      </w:r>
    </w:p>
    <w:p w14:paraId="19377464">
      <w:pPr>
        <w:rPr>
          <w:rFonts w:hint="eastAsia"/>
        </w:rPr>
      </w:pPr>
      <w:r>
        <w:rPr>
          <w:rFonts w:hint="eastAsia"/>
        </w:rPr>
        <w:t>To seek after mercy, this self-love and the misery thou art in will make thee do.</w:t>
      </w:r>
    </w:p>
    <w:p w14:paraId="1980E2D4">
      <w:pPr>
        <w:rPr>
          <w:rFonts w:hint="eastAsia"/>
        </w:rPr>
      </w:pPr>
      <w:r>
        <w:rPr>
          <w:rFonts w:hint="eastAsia"/>
        </w:rPr>
        <w:t>寻求怜悯，自爱和你所处的悲惨会促使你这样做。</w:t>
      </w:r>
    </w:p>
    <w:p w14:paraId="2E3028DE">
      <w:pPr>
        <w:rPr>
          <w:rFonts w:hint="eastAsia"/>
        </w:rPr>
      </w:pPr>
      <w:r>
        <w:rPr>
          <w:rFonts w:hint="eastAsia"/>
        </w:rPr>
        <w:t>Oh, but there is somewhat else, saith a good soul; it is the love of God, and the favour of God, that I would see; and it is not self-love that ever will carry a man on to seek that.</w:t>
      </w:r>
    </w:p>
    <w:p w14:paraId="69B8A7F4">
      <w:pPr>
        <w:rPr>
          <w:rFonts w:hint="eastAsia"/>
        </w:rPr>
      </w:pPr>
      <w:r>
        <w:rPr>
          <w:rFonts w:hint="eastAsia"/>
        </w:rPr>
        <w:t>哦，但还有别的东西，一个良善的灵魂说；是神的爱，是神的恩宠，我想要看到；而自爱永远不会驱使一个人去寻求那个。</w:t>
      </w:r>
    </w:p>
    <w:p w14:paraId="5D817B07">
      <w:pPr>
        <w:rPr>
          <w:rFonts w:hint="eastAsia"/>
        </w:rPr>
      </w:pPr>
      <w:r>
        <w:rPr>
          <w:rFonts w:hint="eastAsia"/>
        </w:rPr>
        <w:t>And what is the reason that this chiefly is the pursuit of a soul spiritualised?</w:t>
      </w:r>
    </w:p>
    <w:p w14:paraId="73F2DF59">
      <w:pPr>
        <w:rPr>
          <w:rFonts w:hint="eastAsia"/>
        </w:rPr>
      </w:pPr>
      <w:r>
        <w:rPr>
          <w:rFonts w:hint="eastAsia"/>
        </w:rPr>
        <w:t>那属灵的灵魂主要追求这个的原因是什么？</w:t>
      </w:r>
    </w:p>
    <w:p w14:paraId="166BAD07">
      <w:pPr>
        <w:rPr>
          <w:rFonts w:hint="eastAsia"/>
        </w:rPr>
      </w:pPr>
      <w:r>
        <w:rPr>
          <w:rFonts w:hint="eastAsia"/>
        </w:rPr>
        <w:t>One reason among others is this: because grace is always the image of God's heart; now this being the chief thing in God's heart, and the first thing, and the highest thing, hence therefore the soul seeks that ultimately and chiefly.</w:t>
      </w:r>
    </w:p>
    <w:p w14:paraId="669B3A97">
      <w:pPr>
        <w:rPr>
          <w:rFonts w:hint="eastAsia"/>
        </w:rPr>
      </w:pPr>
      <w:r>
        <w:rPr>
          <w:rFonts w:hint="eastAsia"/>
        </w:rPr>
        <w:t>原因之一是：因为恩典总是神心的形象；现在，这既是神心中的首要之事、第一件事、最高的事，因此灵魂最终并主要地寻求那个。</w:t>
      </w:r>
    </w:p>
    <w:p w14:paraId="68698A25">
      <w:pPr>
        <w:rPr>
          <w:rFonts w:hint="eastAsia"/>
        </w:rPr>
      </w:pPr>
    </w:p>
    <w:p w14:paraId="6F8CC165">
      <w:pPr>
        <w:rPr>
          <w:rFonts w:hint="eastAsia"/>
        </w:rPr>
      </w:pPr>
      <w:r>
        <w:rPr>
          <w:rFonts w:hint="eastAsia"/>
        </w:rPr>
        <w:t>Obs. 2.—Secondly, if you ask me what love it is that I would have you prize and value, and what love it is that is here meant; it is everlasting love.</w:t>
      </w:r>
    </w:p>
    <w:p w14:paraId="2880BF1E">
      <w:pPr>
        <w:rPr>
          <w:rFonts w:hint="eastAsia"/>
        </w:rPr>
      </w:pPr>
      <w:r>
        <w:rPr>
          <w:rFonts w:hint="eastAsia"/>
        </w:rPr>
        <w:t>观察2：—其次，如果你问我，我要你们珍视和看重的是什么爱，这里所说的是什么爱；是永恒的爱。</w:t>
      </w:r>
    </w:p>
    <w:p w14:paraId="1F4B6A8B">
      <w:pPr>
        <w:rPr>
          <w:rFonts w:hint="eastAsia"/>
        </w:rPr>
      </w:pPr>
      <w:r>
        <w:rPr>
          <w:rFonts w:hint="eastAsia"/>
        </w:rPr>
        <w:t>'For the great love wherewith he hath loved us,' saith the Apostle, not wherewith he doth love us.</w:t>
      </w:r>
    </w:p>
    <w:p w14:paraId="5469F6B4">
      <w:pPr>
        <w:rPr>
          <w:rFonts w:hint="eastAsia"/>
        </w:rPr>
      </w:pPr>
      <w:r>
        <w:rPr>
          <w:rFonts w:hint="eastAsia"/>
        </w:rPr>
        <w:t>“因祂爱我们的大爱”，使徒说，而不是祂现在爱我们。</w:t>
      </w:r>
    </w:p>
    <w:p w14:paraId="21A026DB">
      <w:pPr>
        <w:rPr>
          <w:rFonts w:hint="eastAsia"/>
        </w:rPr>
      </w:pPr>
      <w:r>
        <w:rPr>
          <w:rFonts w:hint="eastAsia"/>
        </w:rPr>
        <w:t>It is everlasting love that is the cause of all the mercies we have.</w:t>
      </w:r>
    </w:p>
    <w:p w14:paraId="09B5FFA4">
      <w:pPr>
        <w:rPr>
          <w:rFonts w:hint="eastAsia"/>
        </w:rPr>
      </w:pPr>
      <w:r>
        <w:rPr>
          <w:rFonts w:hint="eastAsia"/>
        </w:rPr>
        <w:t>永恒的爱是我们所有怜悯的原因。</w:t>
      </w:r>
    </w:p>
    <w:p w14:paraId="633B4590">
      <w:pPr>
        <w:rPr>
          <w:rFonts w:hint="eastAsia"/>
        </w:rPr>
      </w:pPr>
      <w:r>
        <w:rPr>
          <w:rFonts w:hint="eastAsia"/>
        </w:rPr>
        <w:t>Jer. 31:3, 'I have loved thee with an everlasting love,'—there you have the phrase too; so the Apostle here, 'wherewith he hath loved us;' this hath reaches as high as to eternity,—'therefore,' saith he, 'with loving-kindness have I drawn thee.'</w:t>
      </w:r>
    </w:p>
    <w:p w14:paraId="79E32EA1">
      <w:pPr>
        <w:rPr>
          <w:rFonts w:hint="eastAsia"/>
        </w:rPr>
      </w:pPr>
      <w:r>
        <w:rPr>
          <w:rFonts w:hint="eastAsia"/>
        </w:rPr>
        <w:t>耶利米书31章3节：“我以永远的爱爱你”，——那里你们也有这个词语；使徒在这里也是如此，“因祂爱我们的大爱”；这爱远及永恒，——祂说：“因此我以慈爱吸引你。”</w:t>
      </w:r>
    </w:p>
    <w:p w14:paraId="46EC7A8E">
      <w:pPr>
        <w:rPr>
          <w:rFonts w:hint="eastAsia"/>
        </w:rPr>
      </w:pPr>
      <w:r>
        <w:rPr>
          <w:rFonts w:hint="eastAsia"/>
        </w:rPr>
        <w:t>Will you know the reason why God calleth you, why he saveth you?</w:t>
      </w:r>
    </w:p>
    <w:p w14:paraId="012CA50B">
      <w:pPr>
        <w:rPr>
          <w:rFonts w:hint="eastAsia"/>
        </w:rPr>
      </w:pPr>
      <w:r>
        <w:rPr>
          <w:rFonts w:hint="eastAsia"/>
        </w:rPr>
        <w:t>你们想知道神呼召你们、拯救你们的原因吗？</w:t>
      </w:r>
    </w:p>
    <w:p w14:paraId="62EBCB8E">
      <w:pPr>
        <w:rPr>
          <w:rFonts w:hint="eastAsia"/>
        </w:rPr>
      </w:pPr>
      <w:r>
        <w:rPr>
          <w:rFonts w:hint="eastAsia"/>
        </w:rPr>
        <w:t>It is this, I have loved you with an everlasting love.</w:t>
      </w:r>
    </w:p>
    <w:p w14:paraId="434CD352">
      <w:pPr>
        <w:rPr>
          <w:rFonts w:hint="eastAsia"/>
        </w:rPr>
      </w:pPr>
      <w:r>
        <w:rPr>
          <w:rFonts w:hint="eastAsia"/>
        </w:rPr>
        <w:t>是这个，我以永远的爱爱你。</w:t>
      </w:r>
    </w:p>
    <w:p w14:paraId="5B6A7AD1">
      <w:pPr>
        <w:rPr>
          <w:rFonts w:hint="eastAsia"/>
        </w:rPr>
      </w:pPr>
      <w:r>
        <w:rPr>
          <w:rFonts w:hint="eastAsia"/>
        </w:rPr>
        <w:t>It is not a love that God doth begin to set upon you then when you are first called; no, it is a love taken up from everlasting.</w:t>
      </w:r>
    </w:p>
    <w:p w14:paraId="5B08EFE6">
      <w:pPr>
        <w:rPr>
          <w:rFonts w:hint="eastAsia"/>
        </w:rPr>
      </w:pPr>
      <w:r>
        <w:rPr>
          <w:rFonts w:hint="eastAsia"/>
        </w:rPr>
        <w:t>那不是神在你们初次蒙召时才开始施予你们的爱；不，那是从永恒就有的爱。</w:t>
      </w:r>
    </w:p>
    <w:p w14:paraId="065E66F9">
      <w:pPr>
        <w:rPr>
          <w:rFonts w:hint="eastAsia"/>
        </w:rPr>
      </w:pPr>
      <w:r>
        <w:rPr>
          <w:rFonts w:hint="eastAsia"/>
        </w:rPr>
        <w:t>He had a love in him to you before he gave Jesus Christ,—that is, before the consideration of giving Jesus Christ as to die for us: 'God so loved the world, that he gave his only-begotten Son.'</w:t>
      </w:r>
    </w:p>
    <w:p w14:paraId="65B5D377">
      <w:pPr>
        <w:rPr>
          <w:rFonts w:hint="eastAsia"/>
        </w:rPr>
      </w:pPr>
      <w:r>
        <w:rPr>
          <w:rFonts w:hint="eastAsia"/>
        </w:rPr>
        <w:t>祂在赐下耶稣基督之前，——即在考虑赐下耶稣基督为我们死之前，——祂里面就对你们有爱：“神爱世人，甚至将祂的独生子赐给他们。”</w:t>
      </w:r>
    </w:p>
    <w:p w14:paraId="6414DBED">
      <w:pPr>
        <w:rPr>
          <w:rFonts w:hint="eastAsia"/>
        </w:rPr>
      </w:pPr>
      <w:r>
        <w:rPr>
          <w:rFonts w:hint="eastAsia"/>
        </w:rPr>
        <w:t>And Jesus Christ had a love in him too: he loved us before he gave himself for us: Gal. 2:20, 'Who loved me, and gave himself for me.'</w:t>
      </w:r>
    </w:p>
    <w:p w14:paraId="569958EC">
      <w:pPr>
        <w:rPr>
          <w:rFonts w:hint="eastAsia"/>
        </w:rPr>
      </w:pPr>
      <w:r>
        <w:rPr>
          <w:rFonts w:hint="eastAsia"/>
        </w:rPr>
        <w:t>耶稣基督里面也有爱：祂在我们为祂舍己之前就爱我们：加拉太书2章20节：“祂是爱我，为我舍己。”</w:t>
      </w:r>
    </w:p>
    <w:p w14:paraId="4E9130BE">
      <w:pPr>
        <w:rPr>
          <w:rFonts w:hint="eastAsia"/>
        </w:rPr>
      </w:pPr>
      <w:r>
        <w:rPr>
          <w:rFonts w:hint="eastAsia"/>
        </w:rPr>
        <w:t>And so, before he calleth us, and converteth us, love, you see, this eternal love of God, is the foundation of all; and so the Apostle resolves it here: 'for the great love wherewith he loved us.'</w:t>
      </w:r>
    </w:p>
    <w:p w14:paraId="69DC7960">
      <w:pPr>
        <w:rPr>
          <w:rFonts w:hint="eastAsia"/>
        </w:rPr>
      </w:pPr>
      <w:r>
        <w:rPr>
          <w:rFonts w:hint="eastAsia"/>
        </w:rPr>
        <w:t>所以，在祂呼召我们、使我们归正之前，你们看，爱，这永恒的神之爱，是一切的基础；使徒在这里也是这样解决的：“因祂爱我们的大爱。”</w:t>
      </w:r>
    </w:p>
    <w:p w14:paraId="2E89F8B5">
      <w:pPr>
        <w:rPr>
          <w:rFonts w:hint="eastAsia"/>
        </w:rPr>
      </w:pPr>
    </w:p>
    <w:p w14:paraId="416FD2CB">
      <w:pPr>
        <w:rPr>
          <w:rFonts w:hint="eastAsia"/>
        </w:rPr>
      </w:pPr>
      <w:r>
        <w:rPr>
          <w:rFonts w:hint="eastAsia"/>
        </w:rPr>
        <w:t>Obs. 3.—Thirdly, give me leave but in a word to vent that which I think is a truth,—it is a controversy amongst divines, and some take one part, and some another, and what is here said is to me an evidence of it amongst others,—that in the order of God's decrees, for he speaks here of everlasting love in God, he doth set his love upon the creature; that is first, and in that respect chooseth the creatures whom he meant to make and whom he would set himself to love, not under the consideration of fallen, but in that pure mass as yet not fallen.</w:t>
      </w:r>
    </w:p>
    <w:p w14:paraId="689153D8">
      <w:pPr>
        <w:rPr>
          <w:rFonts w:hint="eastAsia"/>
        </w:rPr>
      </w:pPr>
      <w:r>
        <w:rPr>
          <w:rFonts w:hint="eastAsia"/>
        </w:rPr>
        <w:t>观察3：—第三，请允许我简要地表达我认为是真理的一点，——这是神学家们的一个争议，有人持这一方，有人持那一方，这里所说的，对我来说，是其中的一个证据，——即在神的旨意的次序中，因为祂在这里讲到在神里面永恒的爱，祂将祂的爱定在受造物身上；那是第一步，并且在那方面，祂选择了祂打算创造的、祂要定意去爱的受造物，不是在他们已堕落的考虑下，而是在那尚未堕落的纯粹群体中。</w:t>
      </w:r>
    </w:p>
    <w:p w14:paraId="079E18A6">
      <w:pPr>
        <w:rPr>
          <w:rFonts w:hint="eastAsia"/>
        </w:rPr>
      </w:pPr>
      <w:r>
        <w:rPr>
          <w:rFonts w:hint="eastAsia"/>
        </w:rPr>
        <w:t>And his shewing mercy comes in but to shew how much love he meant to shew to such creatures as he had chosen and singled out; and therefore he lets them fall into sin, that so he might be merciful.</w:t>
      </w:r>
    </w:p>
    <w:p w14:paraId="4A66AD5F">
      <w:pPr>
        <w:rPr>
          <w:rFonts w:hint="eastAsia"/>
        </w:rPr>
      </w:pPr>
      <w:r>
        <w:rPr>
          <w:rFonts w:hint="eastAsia"/>
        </w:rPr>
        <w:t>而祂显明怜悯，不过是为了显明祂打算向那些祂所拣选和分别出来的受造物显明多少爱；因此祂让他们堕入罪中，以便祂可以怜悯。</w:t>
      </w:r>
    </w:p>
    <w:p w14:paraId="3BC8A702">
      <w:pPr>
        <w:rPr>
          <w:rFonts w:hint="eastAsia"/>
        </w:rPr>
      </w:pPr>
      <w:r>
        <w:rPr>
          <w:rFonts w:hint="eastAsia"/>
        </w:rPr>
        <w:t>He resolved to shew so much love to those he had chosen and set himself to love, with so great a love he loved them, that look what way soever would be best to set forth that love, those ways he would take to choose.</w:t>
      </w:r>
    </w:p>
    <w:p w14:paraId="3A8717F7">
      <w:pPr>
        <w:rPr>
          <w:rFonts w:hint="eastAsia"/>
        </w:rPr>
      </w:pPr>
      <w:r>
        <w:rPr>
          <w:rFonts w:hint="eastAsia"/>
        </w:rPr>
        <w:t>祂决心向那些祂所拣选并定意去爱的人显明如此多的爱，祂用如此大的爱爱他们，以致无论什么方式最能阐明那爱，祂就会选择那些方式。</w:t>
      </w:r>
    </w:p>
    <w:p w14:paraId="714F5A23">
      <w:pPr>
        <w:rPr>
          <w:rFonts w:hint="eastAsia"/>
        </w:rPr>
      </w:pPr>
    </w:p>
    <w:p w14:paraId="6D823E66">
      <w:pPr>
        <w:rPr>
          <w:rFonts w:hint="eastAsia"/>
        </w:rPr>
      </w:pPr>
      <w:r>
        <w:rPr>
          <w:rFonts w:hint="eastAsia"/>
        </w:rPr>
        <w:t>Now, thinks he, if I should simply love them, and take them up to heaven, and there give them such and such a glory, this indeed would shew love, and infinite love.</w:t>
      </w:r>
    </w:p>
    <w:p w14:paraId="4E37724E">
      <w:pPr>
        <w:rPr>
          <w:rFonts w:hint="eastAsia"/>
        </w:rPr>
      </w:pPr>
      <w:r>
        <w:rPr>
          <w:rFonts w:hint="eastAsia"/>
        </w:rPr>
        <w:t>现在，祂想，如果我单单爱他们，把他们带到天上，在那里赐给他们这样那样的荣耀，这确实会显明爱，无限的爱。</w:t>
      </w:r>
    </w:p>
    <w:p w14:paraId="7281F9FD">
      <w:pPr>
        <w:rPr>
          <w:rFonts w:hint="eastAsia"/>
        </w:rPr>
      </w:pPr>
      <w:r>
        <w:rPr>
          <w:rFonts w:hint="eastAsia"/>
        </w:rPr>
        <w:t>But is there any way else how love may be shewn?</w:t>
      </w:r>
    </w:p>
    <w:p w14:paraId="4BE265D3">
      <w:pPr>
        <w:rPr>
          <w:rFonts w:hint="eastAsia"/>
        </w:rPr>
      </w:pPr>
      <w:r>
        <w:rPr>
          <w:rFonts w:hint="eastAsia"/>
        </w:rPr>
        <w:t>但还有其他方式可以显明爱吗？</w:t>
      </w:r>
    </w:p>
    <w:p w14:paraId="092032B2">
      <w:pPr>
        <w:rPr>
          <w:rFonts w:hint="eastAsia"/>
        </w:rPr>
      </w:pPr>
      <w:r>
        <w:rPr>
          <w:rFonts w:hint="eastAsia"/>
        </w:rPr>
        <w:t>Yes, if I permit and suffer these creatures to fall into misery, I shall shew love in a way of mercy to them.</w:t>
      </w:r>
    </w:p>
    <w:p w14:paraId="2E708655">
      <w:pPr>
        <w:rPr>
          <w:rFonts w:hint="eastAsia"/>
        </w:rPr>
      </w:pPr>
      <w:r>
        <w:rPr>
          <w:rFonts w:hint="eastAsia"/>
        </w:rPr>
        <w:t>是的，如果我允许并让这些受造物堕入悲惨，我将以怜悯的方式向他们显明爱。</w:t>
      </w:r>
    </w:p>
    <w:p w14:paraId="2C7D2B7F">
      <w:pPr>
        <w:rPr>
          <w:rFonts w:hint="eastAsia"/>
        </w:rPr>
      </w:pPr>
      <w:r>
        <w:rPr>
          <w:rFonts w:hint="eastAsia"/>
        </w:rPr>
        <w:t>So that now our falling into sin, and his giving Christ to die for us, and all these things, they are but to commend that love which he first pitched upon us as we are creatures whom he meant to make so glorious, and whom he meant so to love.</w:t>
      </w:r>
    </w:p>
    <w:p w14:paraId="5758BCDB">
      <w:pPr>
        <w:rPr>
          <w:rFonts w:hint="eastAsia"/>
        </w:rPr>
      </w:pPr>
      <w:r>
        <w:rPr>
          <w:rFonts w:hint="eastAsia"/>
        </w:rPr>
        <w:t>所以，现在我们堕入罪中，祂赐下基督为我们死，以及所有这些事，都不过是为了称赞那祂起初定在我们身上的爱，那时我们是祂打算要造得如此荣耀的，祂打算要如此爱的受造物。</w:t>
      </w:r>
    </w:p>
    <w:p w14:paraId="3E261DB0">
      <w:pPr>
        <w:rPr>
          <w:rFonts w:hint="eastAsia"/>
        </w:rPr>
      </w:pPr>
      <w:r>
        <w:rPr>
          <w:rFonts w:hint="eastAsia"/>
        </w:rPr>
        <w:t>Indeed, in Rom. 5:8, it is true, the Apostle saith that God commendeth his love towards us, that whilst we were yet enemies Christ died for us.</w:t>
      </w:r>
    </w:p>
    <w:p w14:paraId="57F8F8DD">
      <w:pPr>
        <w:rPr>
          <w:rFonts w:hint="eastAsia"/>
        </w:rPr>
      </w:pPr>
      <w:r>
        <w:rPr>
          <w:rFonts w:hint="eastAsia"/>
        </w:rPr>
        <w:t>的确，在罗马书5章8节，使徒说，神将祂的爱向我们显明，就在我们还作仇敌的时候基督为我们死。</w:t>
      </w:r>
    </w:p>
    <w:p w14:paraId="642EEA91">
      <w:pPr>
        <w:rPr>
          <w:rFonts w:hint="eastAsia"/>
        </w:rPr>
      </w:pPr>
      <w:r>
        <w:rPr>
          <w:rFonts w:hint="eastAsia"/>
        </w:rPr>
        <w:t>But, if you mark it, he doth not say that he set his love upon us in the consideration of our being enemies; but whilst we were enemies he commended his love towards us; so he did in his decrees order it that he would commend his love towards us by this.</w:t>
      </w:r>
    </w:p>
    <w:p w14:paraId="65226237">
      <w:pPr>
        <w:rPr>
          <w:rFonts w:hint="eastAsia"/>
        </w:rPr>
      </w:pPr>
      <w:r>
        <w:rPr>
          <w:rFonts w:hint="eastAsia"/>
        </w:rPr>
        <w:t>但，如果你们注意，祂并非说祂在考虑我们作仇敌时将祂的爱定在我们身上；而是在我们作仇敌的时候祂将祂的爱向我们显明；祂在祂的旨意中是这样安排的，祂要藉此将祂的爱向我们显明。</w:t>
      </w:r>
    </w:p>
    <w:p w14:paraId="50EB3F0A">
      <w:pPr>
        <w:rPr>
          <w:rFonts w:hint="eastAsia"/>
        </w:rPr>
      </w:pPr>
      <w:r>
        <w:rPr>
          <w:rFonts w:hint="eastAsia"/>
        </w:rPr>
        <w:t>But now that consideration which he had of us, or that act pitched first, was an act of love.</w:t>
      </w:r>
    </w:p>
    <w:p w14:paraId="58F483D2">
      <w:pPr>
        <w:rPr>
          <w:rFonts w:hint="eastAsia"/>
        </w:rPr>
      </w:pPr>
      <w:r>
        <w:rPr>
          <w:rFonts w:hint="eastAsia"/>
        </w:rPr>
        <w:t>但现在祂对我们的那份考虑，或那首先定下的作为，是一个爱的作为。</w:t>
      </w:r>
    </w:p>
    <w:p w14:paraId="6199E1F5">
      <w:pPr>
        <w:rPr>
          <w:rFonts w:hint="eastAsia"/>
        </w:rPr>
      </w:pPr>
      <w:r>
        <w:rPr>
          <w:rFonts w:hint="eastAsia"/>
        </w:rPr>
        <w:t>Only let me give you this with it, that at the first he resolved to shew love in a way of mercy.</w:t>
      </w:r>
    </w:p>
    <w:p w14:paraId="5159DD44">
      <w:pPr>
        <w:rPr>
          <w:rFonts w:hint="eastAsia"/>
        </w:rPr>
      </w:pPr>
      <w:r>
        <w:rPr>
          <w:rFonts w:hint="eastAsia"/>
        </w:rPr>
        <w:t>只是让我补充这一点，即祂起初就决心以怜悯的方式显明爱。</w:t>
      </w:r>
    </w:p>
    <w:p w14:paraId="4F61498D">
      <w:pPr>
        <w:rPr>
          <w:rFonts w:hint="eastAsia"/>
        </w:rPr>
      </w:pPr>
      <w:r>
        <w:rPr>
          <w:rFonts w:hint="eastAsia"/>
        </w:rPr>
        <w:t>As he resolved to shew his justice upon wicked men in a way of wrath, so he resolved to shew his love in a way of mercy.</w:t>
      </w:r>
    </w:p>
    <w:p w14:paraId="68B0E474">
      <w:pPr>
        <w:rPr>
          <w:rFonts w:hint="eastAsia"/>
        </w:rPr>
      </w:pPr>
      <w:r>
        <w:rPr>
          <w:rFonts w:hint="eastAsia"/>
        </w:rPr>
        <w:t>正如祂决心以愤怒的方式向恶人显明祂的公义，祂也决心以怜悯的方式显明祂的爱。</w:t>
      </w:r>
    </w:p>
    <w:p w14:paraId="5202EF16">
      <w:pPr>
        <w:rPr>
          <w:rFonts w:hint="eastAsia"/>
        </w:rPr>
      </w:pPr>
      <w:r>
        <w:rPr>
          <w:rFonts w:hint="eastAsia"/>
        </w:rPr>
        <w:t>And therefore, as in the counsels of God all things are at once, so we must conceive it he resolved, at the same time when he thus set his love upon us, to permit our falling into sin, and so mercy be shewn.</w:t>
      </w:r>
    </w:p>
    <w:p w14:paraId="0011341D">
      <w:pPr>
        <w:rPr>
          <w:rFonts w:hint="eastAsia"/>
        </w:rPr>
      </w:pPr>
      <w:r>
        <w:rPr>
          <w:rFonts w:hint="eastAsia"/>
        </w:rPr>
        <w:t>因此，正如在神的谋略中万事都同时发生，我们必须如此理解，祂在定下祂的爱在我们身上时，也决心允许我们堕入罪中，以便怜悯得以显明。</w:t>
      </w:r>
    </w:p>
    <w:p w14:paraId="04D96B30">
      <w:pPr>
        <w:rPr>
          <w:rFonts w:hint="eastAsia"/>
        </w:rPr>
      </w:pPr>
    </w:p>
    <w:p w14:paraId="6D0B1726">
      <w:pPr>
        <w:rPr>
          <w:rFonts w:hint="eastAsia"/>
        </w:rPr>
      </w:pPr>
      <w:r>
        <w:rPr>
          <w:rFonts w:hint="eastAsia"/>
        </w:rPr>
        <w:t>But still, if you ask what act it was—whether our election was an act of mercy or an act of love; I answer clearly, as a great divine doth who hath spent much to the clearing of it, it was an act of love.</w:t>
      </w:r>
    </w:p>
    <w:p w14:paraId="2FCA4FBC">
      <w:pPr>
        <w:rPr>
          <w:rFonts w:hint="eastAsia"/>
        </w:rPr>
      </w:pPr>
      <w:r>
        <w:rPr>
          <w:rFonts w:hint="eastAsia"/>
        </w:rPr>
        <w:t>但如果你问，那是什么作为——我们的拣选是怜悯的作为还是爱的作为；我清楚地回答，正如一位为此费尽心血的神学家所说，那是一个爱的作为。</w:t>
      </w:r>
    </w:p>
    <w:p w14:paraId="63175429">
      <w:pPr>
        <w:rPr>
          <w:rFonts w:hint="eastAsia"/>
        </w:rPr>
      </w:pPr>
      <w:r>
        <w:rPr>
          <w:rFonts w:hint="eastAsia"/>
        </w:rPr>
        <w:t>It was his decree to shew mercy; but this act was not out of mercy, it was out of love, and out of good-will; to manifest which love he was resolved to shew mercy, therefore he lets man fall.</w:t>
      </w:r>
    </w:p>
    <w:p w14:paraId="3428E31F">
      <w:pPr>
        <w:rPr>
          <w:rFonts w:hint="eastAsia"/>
        </w:rPr>
      </w:pPr>
      <w:r>
        <w:rPr>
          <w:rFonts w:hint="eastAsia"/>
        </w:rPr>
        <w:t>那是祂要显明怜悯的旨意；但这作为并非出于怜悯，而是出于爱，出于善意；为要彰显这爱，祂决心显明怜悯，因此祂让人堕落。</w:t>
      </w:r>
    </w:p>
    <w:p w14:paraId="483C127F">
      <w:pPr>
        <w:rPr>
          <w:rFonts w:hint="eastAsia"/>
        </w:rPr>
      </w:pPr>
      <w:r>
        <w:rPr>
          <w:rFonts w:hint="eastAsia"/>
        </w:rPr>
        <w:t>Election, I say, is an act of love rather than of mercy.</w:t>
      </w:r>
    </w:p>
    <w:p w14:paraId="56096863">
      <w:pPr>
        <w:rPr>
          <w:rFonts w:hint="eastAsia"/>
        </w:rPr>
      </w:pPr>
      <w:r>
        <w:rPr>
          <w:rFonts w:hint="eastAsia"/>
        </w:rPr>
        <w:t>我说，拣选是爱的作为，而非怜悯的作为。</w:t>
      </w:r>
    </w:p>
    <w:p w14:paraId="5F1A6E4A">
      <w:pPr>
        <w:rPr>
          <w:rFonts w:hint="eastAsia"/>
        </w:rPr>
      </w:pPr>
      <w:r>
        <w:rPr>
          <w:rFonts w:hint="eastAsia"/>
        </w:rPr>
        <w:t>Mark the coherence here, 'God, who is rich in mercy, for the great love wherewith he hath loved us.'</w:t>
      </w:r>
    </w:p>
    <w:p w14:paraId="61E78140">
      <w:pPr>
        <w:rPr>
          <w:rFonts w:hint="eastAsia"/>
        </w:rPr>
      </w:pPr>
      <w:r>
        <w:rPr>
          <w:rFonts w:hint="eastAsia"/>
        </w:rPr>
        <w:t>请注意这里的连贯性，“神既有丰富的怜悯，因祂爱我们的大爱。”</w:t>
      </w:r>
    </w:p>
    <w:p w14:paraId="2F380D92">
      <w:pPr>
        <w:rPr>
          <w:rFonts w:hint="eastAsia"/>
        </w:rPr>
      </w:pPr>
      <w:r>
        <w:rPr>
          <w:rFonts w:hint="eastAsia"/>
        </w:rPr>
        <w:t>God being merciful in his nature, having pitched an act of love upon us, when he saw us fall into misery his bowels turned; but he loved us first.</w:t>
      </w:r>
    </w:p>
    <w:p w14:paraId="3C52F0A8">
      <w:pPr>
        <w:rPr>
          <w:rFonts w:hint="eastAsia"/>
        </w:rPr>
      </w:pPr>
      <w:r>
        <w:rPr>
          <w:rFonts w:hint="eastAsia"/>
        </w:rPr>
        <w:t>神本性上是怜悯的，祂定下一个爱的作为在我们身上，当祂看到我们堕入悲惨时，祂的心就动了；但祂先爱我们。</w:t>
      </w:r>
    </w:p>
    <w:p w14:paraId="709D95D9">
      <w:pPr>
        <w:rPr>
          <w:rFonts w:hint="eastAsia"/>
        </w:rPr>
      </w:pPr>
      <w:r>
        <w:rPr>
          <w:rFonts w:hint="eastAsia"/>
        </w:rPr>
        <w:t>That mercy is mentioned first is because it suited our condition; it is not because it was that attribute out of which the act of election proceeded, though in election there was a purpose to shew love in a way of mercy.</w:t>
      </w:r>
    </w:p>
    <w:p w14:paraId="65B6ACF7">
      <w:pPr>
        <w:rPr>
          <w:rFonts w:hint="eastAsia"/>
        </w:rPr>
      </w:pPr>
      <w:r>
        <w:rPr>
          <w:rFonts w:hint="eastAsia"/>
        </w:rPr>
        <w:t>怜悯先被提到，是因为它适合我们的光景；并非因为拣选的作为是出于那个属性，虽然在拣选中有一个以怜悯的方式显明爱的目的。</w:t>
      </w:r>
    </w:p>
    <w:p w14:paraId="07166FF6">
      <w:pPr>
        <w:rPr>
          <w:rFonts w:hint="eastAsia"/>
        </w:rPr>
      </w:pPr>
    </w:p>
    <w:p w14:paraId="537BED16">
      <w:pPr>
        <w:rPr>
          <w:rFonts w:hint="eastAsia"/>
        </w:rPr>
      </w:pPr>
      <w:r>
        <w:rPr>
          <w:rFonts w:hint="eastAsia"/>
        </w:rPr>
        <w:t>The observation of a great divine is this: Saith he, 'Run over the whole Scripture, and you shall find indeed the calling of a saint is attributed unto mercy.</w:t>
      </w:r>
    </w:p>
    <w:p w14:paraId="4A9CA946">
      <w:pPr>
        <w:rPr>
          <w:rFonts w:hint="eastAsia"/>
        </w:rPr>
      </w:pPr>
      <w:r>
        <w:rPr>
          <w:rFonts w:hint="eastAsia"/>
        </w:rPr>
        <w:t>一位大神学家的观察是：祂说，“通读整本圣经，你会发现圣徒的呼召确实被归于怜悯。”</w:t>
      </w:r>
    </w:p>
    <w:p w14:paraId="7943B1AA">
      <w:pPr>
        <w:rPr>
          <w:rFonts w:hint="eastAsia"/>
        </w:rPr>
      </w:pPr>
      <w:r>
        <w:rPr>
          <w:rFonts w:hint="eastAsia"/>
        </w:rPr>
        <w:t>Why? Because God calls him that is fallen into sin, and therefore there is mercy in it: as in 1 Tim. 1:13, "But I obtained mercy;" 1 Pet. 2:10; Rom. 11:31, 32.</w:t>
      </w:r>
    </w:p>
    <w:p w14:paraId="64DC8438">
      <w:pPr>
        <w:rPr>
          <w:rFonts w:hint="eastAsia"/>
        </w:rPr>
      </w:pPr>
      <w:r>
        <w:rPr>
          <w:rFonts w:hint="eastAsia"/>
        </w:rPr>
        <w:t>为什么？因为神呼召堕入罪中的人，因此其中有怜悯：如提摩太前书1章13节，“然而我还蒙了怜悯”；彼得前书2章10节；罗马书11章31、32节。</w:t>
      </w:r>
    </w:p>
    <w:p w14:paraId="3C5A4E63">
      <w:pPr>
        <w:rPr>
          <w:rFonts w:hint="eastAsia"/>
        </w:rPr>
      </w:pPr>
      <w:r>
        <w:rPr>
          <w:rFonts w:hint="eastAsia"/>
        </w:rPr>
        <w:t>You shall find likewise,' saith he, 'remission of sins is attributed unto mercy,—I mean the act of remission, and the exercise of it,—in Luke 1:78, 79, Matt. 18:33.</w:t>
      </w:r>
    </w:p>
    <w:p w14:paraId="3B07F085">
      <w:pPr>
        <w:rPr>
          <w:rFonts w:hint="eastAsia"/>
        </w:rPr>
      </w:pPr>
      <w:r>
        <w:rPr>
          <w:rFonts w:hint="eastAsia"/>
        </w:rPr>
        <w:t>祂说，“你也会发现，罪的赦免被归于怜悯，——我是指赦免的行为，及其施行，——在路加福音1章78、79节，马太福音18章33节。”</w:t>
      </w:r>
    </w:p>
    <w:p w14:paraId="0F0520BF">
      <w:pPr>
        <w:rPr>
          <w:rFonts w:hint="eastAsia"/>
        </w:rPr>
      </w:pPr>
      <w:r>
        <w:rPr>
          <w:rFonts w:hint="eastAsia"/>
        </w:rPr>
        <w:t>So likewise regeneration, as here, and in 1 Pet. 1:3, and in Tit. 3:5.</w:t>
      </w:r>
    </w:p>
    <w:p w14:paraId="2F44D70D">
      <w:pPr>
        <w:rPr>
          <w:rFonts w:hint="eastAsia"/>
        </w:rPr>
      </w:pPr>
      <w:r>
        <w:rPr>
          <w:rFonts w:hint="eastAsia"/>
        </w:rPr>
        <w:t>同样，重生，如这里，以及彼得前书1章3节，和提多书3章5节。</w:t>
      </w:r>
    </w:p>
    <w:p w14:paraId="49863184">
      <w:pPr>
        <w:rPr>
          <w:rFonts w:hint="eastAsia"/>
        </w:rPr>
      </w:pPr>
      <w:r>
        <w:rPr>
          <w:rFonts w:hint="eastAsia"/>
        </w:rPr>
        <w:t>So the actual bestowing of glory, Jude, ver. 21, &amp;c.</w:t>
      </w:r>
    </w:p>
    <w:p w14:paraId="3F28A1BE">
      <w:pPr>
        <w:rPr>
          <w:rFonts w:hint="eastAsia"/>
        </w:rPr>
      </w:pPr>
      <w:r>
        <w:rPr>
          <w:rFonts w:hint="eastAsia"/>
        </w:rPr>
        <w:t>同样，实际赐予荣耀，犹大书第21节，等等。</w:t>
      </w:r>
    </w:p>
    <w:p w14:paraId="24D51300">
      <w:pPr>
        <w:rPr>
          <w:rFonts w:hint="eastAsia"/>
        </w:rPr>
      </w:pPr>
      <w:r>
        <w:rPr>
          <w:rFonts w:hint="eastAsia"/>
        </w:rPr>
        <w:t>There is only one place,' saith he, 'and that is Rom. 9:16, which seemeth to make election an act of mercy.</w:t>
      </w:r>
    </w:p>
    <w:p w14:paraId="418C74C4">
      <w:pPr>
        <w:rPr>
          <w:rFonts w:hint="eastAsia"/>
        </w:rPr>
      </w:pPr>
      <w:r>
        <w:rPr>
          <w:rFonts w:hint="eastAsia"/>
        </w:rPr>
        <w:t>祂说，“只有一个地方，那就是罗马书9章16节，似乎将拣选看作怜悯的作为。”</w:t>
      </w:r>
    </w:p>
    <w:p w14:paraId="797C32C3">
      <w:pPr>
        <w:rPr>
          <w:rFonts w:hint="eastAsia"/>
        </w:rPr>
      </w:pPr>
      <w:r>
        <w:rPr>
          <w:rFonts w:hint="eastAsia"/>
        </w:rPr>
        <w:t>"It is not of him that willeth, nor of him that runneth, but of God that sheweth mercy."</w:t>
      </w:r>
    </w:p>
    <w:p w14:paraId="0347652A">
      <w:pPr>
        <w:rPr>
          <w:rFonts w:hint="eastAsia"/>
        </w:rPr>
      </w:pPr>
      <w:r>
        <w:rPr>
          <w:rFonts w:hint="eastAsia"/>
        </w:rPr>
        <w:t>“这不在乎那定意的，也不在乎那奔跑的，只在乎发怜悯的神。”</w:t>
      </w:r>
    </w:p>
    <w:p w14:paraId="2D04F71F">
      <w:pPr>
        <w:rPr>
          <w:rFonts w:hint="eastAsia"/>
        </w:rPr>
      </w:pPr>
      <w:r>
        <w:rPr>
          <w:rFonts w:hint="eastAsia"/>
        </w:rPr>
        <w:t>But the truth is, election is not in the text there; he doth not say, election is not of him that willeth, nor of him that runneth; but his business is salvation.</w:t>
      </w:r>
    </w:p>
    <w:p w14:paraId="13AC50A1">
      <w:pPr>
        <w:rPr>
          <w:rFonts w:hint="eastAsia"/>
        </w:rPr>
      </w:pPr>
      <w:r>
        <w:rPr>
          <w:rFonts w:hint="eastAsia"/>
        </w:rPr>
        <w:t>但事实是，那段经文中没有拣选；祂并非说，拣选不在乎那定意的，也不在乎那奔跑的；而是祂所关乎的是救恩。</w:t>
      </w:r>
    </w:p>
    <w:p w14:paraId="11BABD66">
      <w:pPr>
        <w:rPr>
          <w:rFonts w:hint="eastAsia"/>
        </w:rPr>
      </w:pPr>
      <w:r>
        <w:rPr>
          <w:rFonts w:hint="eastAsia"/>
        </w:rPr>
        <w:t>"It is not of him that willeth,"—that is, salvation is not,—"but of God that sheweth mercy."</w:t>
      </w:r>
    </w:p>
    <w:p w14:paraId="77B0FDA7">
      <w:pPr>
        <w:rPr>
          <w:rFonts w:hint="eastAsia"/>
        </w:rPr>
      </w:pPr>
      <w:r>
        <w:rPr>
          <w:rFonts w:hint="eastAsia"/>
        </w:rPr>
        <w:t>“这不在乎那定意的”，——即，救恩不是，——“只在乎发怜悯的神。”</w:t>
      </w:r>
    </w:p>
    <w:p w14:paraId="184EFC9A">
      <w:pPr>
        <w:rPr>
          <w:rFonts w:hint="eastAsia"/>
        </w:rPr>
      </w:pPr>
      <w:r>
        <w:rPr>
          <w:rFonts w:hint="eastAsia"/>
        </w:rPr>
        <w:t>' And if it be said, 'He hath mercy upon whom he will have mercy,' his answer is this: saith he, that is in election.</w:t>
      </w:r>
    </w:p>
    <w:p w14:paraId="23AF204E">
      <w:pPr>
        <w:rPr>
          <w:rFonts w:hint="eastAsia"/>
        </w:rPr>
      </w:pPr>
      <w:r>
        <w:rPr>
          <w:rFonts w:hint="eastAsia"/>
        </w:rPr>
        <w:t>如果有人说，“祂要怜悯谁，就怜悯谁”，祂的回答是：祂说，那是在拣选中。</w:t>
      </w:r>
    </w:p>
    <w:p w14:paraId="3B4C6F5C">
      <w:pPr>
        <w:rPr>
          <w:rFonts w:hint="eastAsia"/>
        </w:rPr>
      </w:pPr>
      <w:r>
        <w:rPr>
          <w:rFonts w:hint="eastAsia"/>
        </w:rPr>
        <w:t>He grants God decrees to shew love in a way of mercy; and because that is the issue, because that they are saved by a way of mercy, therefore they are called also vessels of mercy.</w:t>
      </w:r>
    </w:p>
    <w:p w14:paraId="4DE461CA">
      <w:pPr>
        <w:rPr>
          <w:rFonts w:hint="eastAsia"/>
        </w:rPr>
      </w:pPr>
      <w:r>
        <w:rPr>
          <w:rFonts w:hint="eastAsia"/>
        </w:rPr>
        <w:t>祂承认神旨意要以怜悯的方式显明爱；又因为那是结果，因为他们是通过怜悯的方式得救，所以他们也被称为怜悯的器皿。</w:t>
      </w:r>
    </w:p>
    <w:p w14:paraId="481B284F">
      <w:pPr>
        <w:rPr>
          <w:rFonts w:hint="eastAsia"/>
        </w:rPr>
      </w:pPr>
      <w:r>
        <w:rPr>
          <w:rFonts w:hint="eastAsia"/>
        </w:rPr>
        <w:t>But still that out of which election proceedeth is not simply the attribute of mercy.</w:t>
      </w:r>
    </w:p>
    <w:p w14:paraId="414A327B">
      <w:pPr>
        <w:rPr>
          <w:rFonts w:hint="eastAsia"/>
        </w:rPr>
      </w:pPr>
      <w:r>
        <w:rPr>
          <w:rFonts w:hint="eastAsia"/>
        </w:rPr>
        <w:t>但拣选所出的，并非单单是怜悯的属性。</w:t>
      </w:r>
    </w:p>
    <w:p w14:paraId="3F99A7E6">
      <w:pPr>
        <w:rPr>
          <w:rFonts w:hint="eastAsia"/>
        </w:rPr>
      </w:pPr>
      <w:r>
        <w:rPr>
          <w:rFonts w:hint="eastAsia"/>
        </w:rPr>
        <w:t>And he gives this exceeding clear and good instance:—'God,' saith he, 'is omnipotent, yet that God decreed to shew his power is not an act of omnipotency: so God is wise, but to decree to shew forth his wisdom is not simply to be resolved as an act of wisdom.</w:t>
      </w:r>
    </w:p>
    <w:p w14:paraId="40AD2A33">
      <w:pPr>
        <w:rPr>
          <w:rFonts w:hint="eastAsia"/>
        </w:rPr>
      </w:pPr>
      <w:r>
        <w:rPr>
          <w:rFonts w:hint="eastAsia"/>
        </w:rPr>
        <w:t>祂给出了这个极其清晰和好的例子：——祂说，“神是全能的，然而神旨意要显明祂的能力并非全能的作为：同样，神是智慧的，但旨意要彰显祂的智慧并非单单可归结为智慧的作为。”</w:t>
      </w:r>
    </w:p>
    <w:p w14:paraId="69C1D1B8">
      <w:pPr>
        <w:rPr>
          <w:rFonts w:hint="eastAsia"/>
        </w:rPr>
      </w:pPr>
      <w:r>
        <w:rPr>
          <w:rFonts w:hint="eastAsia"/>
        </w:rPr>
        <w:t>So likewise here, God is merciful, &amp;c.; but the purpose to shew all these attributes forth is resolved into his love.'</w:t>
      </w:r>
    </w:p>
    <w:p w14:paraId="6E4762DC">
      <w:pPr>
        <w:rPr>
          <w:rFonts w:hint="eastAsia"/>
        </w:rPr>
      </w:pPr>
      <w:r>
        <w:rPr>
          <w:rFonts w:hint="eastAsia"/>
        </w:rPr>
        <w:t>同样，在这里，神是怜悯的，等等；但要彰显所有这些属性的目的，都归结于祂的爱。”</w:t>
      </w:r>
    </w:p>
    <w:p w14:paraId="60CDF2E7">
      <w:pPr>
        <w:rPr>
          <w:rFonts w:hint="eastAsia"/>
        </w:rPr>
      </w:pPr>
      <w:r>
        <w:rPr>
          <w:rFonts w:hint="eastAsia"/>
        </w:rPr>
        <w:t>This must needs be said, which I beseech you to take along with you, that to shew forth riches of mercy was the final cause of his decree, he had that in his aim and in his eye; but it was his will, and it was his love, out of which this proceeded and which he first pitched upon us, that moved him thereunto.</w:t>
      </w:r>
    </w:p>
    <w:p w14:paraId="07500F68">
      <w:pPr>
        <w:rPr>
          <w:rFonts w:hint="eastAsia"/>
        </w:rPr>
      </w:pPr>
      <w:r>
        <w:rPr>
          <w:rFonts w:hint="eastAsia"/>
        </w:rPr>
        <w:t>必须说这一点，我恳请你们记住，即彰显丰富的怜悯是祂旨意的最终目的，祂以此为目标和眼目；但那是祂的旨意，是祂的爱，这爱是这一切的源头，是祂首先定在我们身上的，感动祂如此行。</w:t>
      </w:r>
    </w:p>
    <w:p w14:paraId="7A26034B">
      <w:pPr>
        <w:rPr>
          <w:rFonts w:hint="eastAsia"/>
        </w:rPr>
      </w:pPr>
    </w:p>
    <w:p w14:paraId="6FEB7889">
      <w:pPr>
        <w:rPr>
          <w:rFonts w:hint="eastAsia"/>
        </w:rPr>
      </w:pPr>
      <w:r>
        <w:rPr>
          <w:rFonts w:hint="eastAsia"/>
        </w:rPr>
        <w:t>And so much now for that point, which I have spoken to but briefly, and perhaps more obscurely.</w:t>
      </w:r>
    </w:p>
    <w:p w14:paraId="24F7049F">
      <w:pPr>
        <w:rPr>
          <w:rFonts w:hint="eastAsia"/>
        </w:rPr>
      </w:pPr>
      <w:r>
        <w:rPr>
          <w:rFonts w:hint="eastAsia"/>
        </w:rPr>
        <w:t>关于那一点，我就讲到这里，我讲得简短，或许也更晦涩。</w:t>
      </w:r>
    </w:p>
    <w:p w14:paraId="41A6000D">
      <w:pPr>
        <w:rPr>
          <w:rFonts w:hint="eastAsia"/>
        </w:rPr>
      </w:pPr>
      <w:r>
        <w:rPr>
          <w:rFonts w:hint="eastAsia"/>
        </w:rPr>
        <w:t>It is, I say, a point of controversy, which I will not enter into, to handle all the particulars of it.</w:t>
      </w:r>
    </w:p>
    <w:p w14:paraId="435F1A38">
      <w:pPr>
        <w:rPr>
          <w:rFonts w:hint="eastAsia"/>
        </w:rPr>
      </w:pPr>
      <w:r>
        <w:rPr>
          <w:rFonts w:hint="eastAsia"/>
        </w:rPr>
        <w:t>我说，这是一个争议点，我不会深入去处理其所有的细节。</w:t>
      </w:r>
    </w:p>
    <w:p w14:paraId="716367AC">
      <w:pPr>
        <w:rPr>
          <w:rFonts w:hint="eastAsia"/>
        </w:rPr>
      </w:pPr>
    </w:p>
    <w:p w14:paraId="6083175D">
      <w:pPr>
        <w:rPr>
          <w:rFonts w:hint="eastAsia"/>
        </w:rPr>
      </w:pPr>
      <w:r>
        <w:rPr>
          <w:rFonts w:hint="eastAsia"/>
        </w:rPr>
        <w:t>A fourth observation which I would make upon these words, which also is of great use to us, is this:—</w:t>
      </w:r>
    </w:p>
    <w:p w14:paraId="7CE144FF">
      <w:pPr>
        <w:rPr>
          <w:rFonts w:hint="eastAsia"/>
        </w:rPr>
      </w:pPr>
      <w:r>
        <w:rPr>
          <w:rFonts w:hint="eastAsia"/>
        </w:rPr>
        <w:t>我要对这些话作的第四个观察，这对我们也很有用，是这个：—</w:t>
      </w:r>
    </w:p>
    <w:p w14:paraId="25CE4A7B">
      <w:pPr>
        <w:rPr>
          <w:rFonts w:hint="eastAsia"/>
        </w:rPr>
      </w:pPr>
    </w:p>
    <w:p w14:paraId="40403D8B">
      <w:pPr>
        <w:rPr>
          <w:rFonts w:hint="eastAsia"/>
        </w:rPr>
      </w:pPr>
      <w:r>
        <w:rPr>
          <w:rFonts w:hint="eastAsia"/>
        </w:rPr>
        <w:t>Obs. 4.—That there is a love in God to us even when we are sinners, when we are in our natural estate, out of which love he calls us, and pulls us out of that condition.</w:t>
      </w:r>
    </w:p>
    <w:p w14:paraId="24E2D96D">
      <w:pPr>
        <w:rPr>
          <w:rFonts w:hint="eastAsia"/>
        </w:rPr>
      </w:pPr>
      <w:r>
        <w:rPr>
          <w:rFonts w:hint="eastAsia"/>
        </w:rPr>
        <w:t>观察4：—在神里面对我们有一种爱，甚至当我们是罪人时，当我们在天然状态中时，祂就出于那爱呼召我们，将我们从那光景中拉出来。</w:t>
      </w:r>
    </w:p>
    <w:p w14:paraId="417F9130">
      <w:pPr>
        <w:rPr>
          <w:rFonts w:hint="eastAsia"/>
        </w:rPr>
      </w:pPr>
      <w:r>
        <w:rPr>
          <w:rFonts w:hint="eastAsia"/>
        </w:rPr>
        <w:t>It is a strange thing that men should stumble at this.</w:t>
      </w:r>
    </w:p>
    <w:p w14:paraId="257ECBCF">
      <w:pPr>
        <w:rPr>
          <w:rFonts w:hint="eastAsia"/>
        </w:rPr>
      </w:pPr>
      <w:r>
        <w:rPr>
          <w:rFonts w:hint="eastAsia"/>
        </w:rPr>
        <w:t>人竟为此跌倒，真是件奇怪的事。</w:t>
      </w:r>
    </w:p>
    <w:p w14:paraId="4F5EA28C">
      <w:pPr>
        <w:rPr>
          <w:rFonts w:hint="eastAsia"/>
        </w:rPr>
      </w:pPr>
      <w:r>
        <w:rPr>
          <w:rFonts w:hint="eastAsia"/>
        </w:rPr>
        <w:t>Say they, How can any be children of wrath, children of the curse, and yet be at the same time loved by God? is there any such thing in all the Scripture?</w:t>
      </w:r>
    </w:p>
    <w:p w14:paraId="77B78314">
      <w:pPr>
        <w:rPr>
          <w:rFonts w:hint="eastAsia"/>
        </w:rPr>
      </w:pPr>
      <w:r>
        <w:rPr>
          <w:rFonts w:hint="eastAsia"/>
        </w:rPr>
        <w:t>他们说，怎么会有人是可怒之子，是咒诅之子，同时又被神所爱呢？在整本圣经中有这样的事吗？</w:t>
      </w:r>
    </w:p>
    <w:p w14:paraId="7A196837">
      <w:pPr>
        <w:rPr>
          <w:rFonts w:hint="eastAsia"/>
        </w:rPr>
      </w:pPr>
      <w:r>
        <w:rPr>
          <w:rFonts w:hint="eastAsia"/>
        </w:rPr>
        <w:t>Why, it is here in my very text clearly and plainly: saith the Apostle, 'When we were dead in sins and trespasses, children of wrath, God, who is rich in mercy, for the great love wherewith he loved us,' namely, when we were thus.</w:t>
      </w:r>
    </w:p>
    <w:p w14:paraId="316A376D">
      <w:pPr>
        <w:rPr>
          <w:rFonts w:hint="eastAsia"/>
        </w:rPr>
      </w:pPr>
      <w:r>
        <w:rPr>
          <w:rFonts w:hint="eastAsia"/>
        </w:rPr>
        <w:t>因为，它就在我这段经文中，清楚明白地：使徒说，“当我们死在过犯罪恶之中，是可怒之子时，神既有丰富的怜悯，因祂爱我们的大爱”，即，当我们是这样时。</w:t>
      </w:r>
    </w:p>
    <w:p w14:paraId="3F7CDAB8">
      <w:pPr>
        <w:rPr>
          <w:rFonts w:hint="eastAsia"/>
        </w:rPr>
      </w:pPr>
      <w:r>
        <w:rPr>
          <w:rFonts w:hint="eastAsia"/>
        </w:rPr>
        <w:t>The want of reconciling these two hath been the cause of I know not how many errors in the world, and is to this day.</w:t>
      </w:r>
    </w:p>
    <w:p w14:paraId="524CB7F3">
      <w:pPr>
        <w:rPr>
          <w:rFonts w:hint="eastAsia"/>
        </w:rPr>
      </w:pPr>
      <w:r>
        <w:rPr>
          <w:rFonts w:hint="eastAsia"/>
        </w:rPr>
        <w:t>未能调和这两者，是世上无数错误的根源，至今仍然如此。</w:t>
      </w:r>
    </w:p>
    <w:p w14:paraId="1685FA4B">
      <w:pPr>
        <w:rPr>
          <w:rFonts w:hint="eastAsia"/>
        </w:rPr>
      </w:pPr>
      <w:r>
        <w:rPr>
          <w:rFonts w:hint="eastAsia"/>
        </w:rPr>
        <w:t>What say the Arminians?</w:t>
      </w:r>
    </w:p>
    <w:p w14:paraId="0D16827D">
      <w:pPr>
        <w:rPr>
          <w:rFonts w:hint="eastAsia"/>
        </w:rPr>
      </w:pPr>
      <w:r>
        <w:rPr>
          <w:rFonts w:hint="eastAsia"/>
        </w:rPr>
        <w:t>亚米念派怎么说？</w:t>
      </w:r>
    </w:p>
    <w:p w14:paraId="5552E1A8">
      <w:pPr>
        <w:rPr>
          <w:rFonts w:hint="eastAsia"/>
        </w:rPr>
      </w:pPr>
      <w:r>
        <w:rPr>
          <w:rFonts w:hint="eastAsia"/>
        </w:rPr>
        <w:t>This is their great argument, you shall find it in that Anti-Synod of Dort: If that God loved men from everlasting, and if God be reconciled to them, what need Christ have died?</w:t>
      </w:r>
    </w:p>
    <w:p w14:paraId="6BCDECFC">
      <w:pPr>
        <w:rPr>
          <w:rFonts w:hint="eastAsia"/>
        </w:rPr>
      </w:pPr>
      <w:r>
        <w:rPr>
          <w:rFonts w:hint="eastAsia"/>
        </w:rPr>
        <w:t>这是他们主要的论点，你们会在那反多特会议的文献中找到：如果神从永恒就爱人，如果神与他们和好，基督何需死呢？</w:t>
      </w:r>
    </w:p>
    <w:p w14:paraId="1F048D36">
      <w:pPr>
        <w:rPr>
          <w:rFonts w:hint="eastAsia"/>
        </w:rPr>
      </w:pPr>
      <w:r>
        <w:rPr>
          <w:rFonts w:hint="eastAsia"/>
        </w:rPr>
        <w:t>And the Socinians argue just the same.</w:t>
      </w:r>
    </w:p>
    <w:p w14:paraId="4183610F">
      <w:pPr>
        <w:rPr>
          <w:rFonts w:hint="eastAsia"/>
        </w:rPr>
      </w:pPr>
      <w:r>
        <w:rPr>
          <w:rFonts w:hint="eastAsia"/>
        </w:rPr>
        <w:t>索西尼派的论点完全相同。</w:t>
      </w:r>
    </w:p>
    <w:p w14:paraId="74A95F18">
      <w:pPr>
        <w:rPr>
          <w:rFonts w:hint="eastAsia"/>
        </w:rPr>
      </w:pPr>
      <w:r>
        <w:rPr>
          <w:rFonts w:hint="eastAsia"/>
        </w:rPr>
        <w:t>To give them an answer, if you will, in a word; and then, secondly, to shew how both these may stand together, that we may be children of wrath, and that yet God love us—</w:t>
      </w:r>
    </w:p>
    <w:p w14:paraId="06897254">
      <w:pPr>
        <w:rPr>
          <w:rFonts w:hint="eastAsia"/>
        </w:rPr>
      </w:pPr>
      <w:r>
        <w:rPr>
          <w:rFonts w:hint="eastAsia"/>
        </w:rPr>
        <w:t>给他们一个回答，如果你们愿意，简言之；然后，其次，要说明这两者如何可以并存，即我们是可怒之子，神却爱我们—</w:t>
      </w:r>
    </w:p>
    <w:p w14:paraId="1A856507">
      <w:pPr>
        <w:rPr>
          <w:rFonts w:hint="eastAsia"/>
        </w:rPr>
      </w:pPr>
    </w:p>
    <w:p w14:paraId="0B7BBFF6">
      <w:pPr>
        <w:rPr>
          <w:rFonts w:hint="eastAsia"/>
        </w:rPr>
      </w:pPr>
      <w:r>
        <w:rPr>
          <w:rFonts w:hint="eastAsia"/>
        </w:rPr>
        <w:t>I answer to them, first, thus: Christ died to manifest his love, Tit. 3:4.</w:t>
      </w:r>
    </w:p>
    <w:p w14:paraId="14C39775">
      <w:pPr>
        <w:rPr>
          <w:rFonts w:hint="eastAsia"/>
        </w:rPr>
      </w:pPr>
      <w:r>
        <w:rPr>
          <w:rFonts w:hint="eastAsia"/>
        </w:rPr>
        <w:t>我首先这样回答他们：基督死，为要彰显祂的爱，提多书3章4节。</w:t>
      </w:r>
    </w:p>
    <w:p w14:paraId="0D65FE18">
      <w:pPr>
        <w:rPr>
          <w:rFonts w:hint="eastAsia"/>
        </w:rPr>
      </w:pPr>
      <w:r>
        <w:rPr>
          <w:rFonts w:hint="eastAsia"/>
        </w:rPr>
        <w:t>We were thus and thus 'hateful, and hating one another. But after that the kindness and love of God our Saviour towards man appeared,' then he saved us, 'according to his mercy, by the washing of regeneration.'</w:t>
      </w:r>
    </w:p>
    <w:p w14:paraId="1F2BCE15">
      <w:pPr>
        <w:rPr>
          <w:rFonts w:hint="eastAsia"/>
        </w:rPr>
      </w:pPr>
      <w:r>
        <w:rPr>
          <w:rFonts w:hint="eastAsia"/>
        </w:rPr>
        <w:t>我们是这样那样“可恨的，又是彼此相恨。然而到了神我们救主的恩慈，和祂向人所施的慈爱显明的时候”，祂便救了我们，“乃是照祂的怜悯，藉着重生的洗”。</w:t>
      </w:r>
    </w:p>
    <w:p w14:paraId="6E4A09DB">
      <w:pPr>
        <w:rPr>
          <w:rFonts w:hint="eastAsia"/>
        </w:rPr>
      </w:pPr>
      <w:r>
        <w:rPr>
          <w:rFonts w:hint="eastAsia"/>
        </w:rPr>
        <w:t>So that now, for the appearing and manifestation of that love it was that he gave Jesus Christ to die; for the appearance and manifestation of that love to the soul it is that he calleleth him.</w:t>
      </w:r>
    </w:p>
    <w:p w14:paraId="2092274F">
      <w:pPr>
        <w:rPr>
          <w:rFonts w:hint="eastAsia"/>
        </w:rPr>
      </w:pPr>
      <w:r>
        <w:rPr>
          <w:rFonts w:hint="eastAsia"/>
        </w:rPr>
        <w:t>所以，现在，为要彰显并显明那爱，祂赐下耶稣基督死；为要向灵魂显现并显明那爱，祂呼召他。</w:t>
      </w:r>
    </w:p>
    <w:p w14:paraId="41F78707">
      <w:pPr>
        <w:rPr>
          <w:rFonts w:hint="eastAsia"/>
        </w:rPr>
      </w:pPr>
      <w:r>
        <w:rPr>
          <w:rFonts w:hint="eastAsia"/>
        </w:rPr>
        <w:t>And therefore you have that in Rom. 5:8, 'God hereby commended his love towards us, that whilst we were sinners Christ died.'</w:t>
      </w:r>
    </w:p>
    <w:p w14:paraId="77655ACD">
      <w:pPr>
        <w:rPr>
          <w:rFonts w:hint="eastAsia"/>
        </w:rPr>
      </w:pPr>
      <w:r>
        <w:rPr>
          <w:rFonts w:hint="eastAsia"/>
        </w:rPr>
        <w:t>因此你们在罗马书5章8节有那句话：“神将祂的爱向我们显明，就在我们还作罪人的时候基督为我们死。”</w:t>
      </w:r>
    </w:p>
    <w:p w14:paraId="105486BB">
      <w:pPr>
        <w:rPr>
          <w:rFonts w:hint="eastAsia"/>
        </w:rPr>
      </w:pPr>
      <w:r>
        <w:rPr>
          <w:rFonts w:hint="eastAsia"/>
        </w:rPr>
        <w:t>It is an express scripture for this.</w:t>
      </w:r>
    </w:p>
    <w:p w14:paraId="07092E7E">
      <w:pPr>
        <w:rPr>
          <w:rFonts w:hint="eastAsia"/>
        </w:rPr>
      </w:pPr>
      <w:r>
        <w:rPr>
          <w:rFonts w:hint="eastAsia"/>
        </w:rPr>
        <w:t>这是对此的明确经文。</w:t>
      </w:r>
    </w:p>
    <w:p w14:paraId="189603A8">
      <w:pPr>
        <w:rPr>
          <w:rFonts w:hint="eastAsia"/>
        </w:rPr>
      </w:pPr>
      <w:r>
        <w:rPr>
          <w:rFonts w:hint="eastAsia"/>
        </w:rPr>
        <w:t>It was not that he did then begin to love us, or doth begin to love us when we are called, but that love which he had taken up in his heart to us was so great, that giving Christ, and all else, is but to commend it, to set it out.</w:t>
      </w:r>
    </w:p>
    <w:p w14:paraId="106DC1BB">
      <w:pPr>
        <w:rPr>
          <w:rFonts w:hint="eastAsia"/>
        </w:rPr>
      </w:pPr>
      <w:r>
        <w:rPr>
          <w:rFonts w:hint="eastAsia"/>
        </w:rPr>
        <w:t>并非祂那时才开始爱我们，或在我们被呼召时才开始爱我们，而是祂心中对我们怀有的那爱是如此之大，以致赐下基督，以及其他一切，都不过是为了称赞它，阐明它。</w:t>
      </w:r>
    </w:p>
    <w:p w14:paraId="5818D8D8">
      <w:pPr>
        <w:rPr>
          <w:rFonts w:hint="eastAsia"/>
        </w:rPr>
      </w:pPr>
      <w:r>
        <w:rPr>
          <w:rFonts w:hint="eastAsia"/>
        </w:rPr>
        <w:t>So that if you ask, Why did Christ die, and why did God all this, if he loved us already?</w:t>
      </w:r>
    </w:p>
    <w:p w14:paraId="5E1A9618">
      <w:pPr>
        <w:rPr>
          <w:rFonts w:hint="eastAsia"/>
        </w:rPr>
      </w:pPr>
      <w:r>
        <w:rPr>
          <w:rFonts w:hint="eastAsia"/>
        </w:rPr>
        <w:t>所以如果你问，既然神已爱我们，基督为何要死，神为何要行这一切？</w:t>
      </w:r>
    </w:p>
    <w:p w14:paraId="79960735">
      <w:pPr>
        <w:rPr>
          <w:rFonts w:hint="eastAsia"/>
        </w:rPr>
      </w:pPr>
      <w:r>
        <w:rPr>
          <w:rFonts w:hint="eastAsia"/>
        </w:rPr>
        <w:t>I answer, He doth it that his love may appear, he doth it to commend his love.</w:t>
      </w:r>
    </w:p>
    <w:p w14:paraId="74168F85">
      <w:pPr>
        <w:rPr>
          <w:rFonts w:hint="eastAsia"/>
        </w:rPr>
      </w:pPr>
      <w:r>
        <w:rPr>
          <w:rFonts w:hint="eastAsia"/>
        </w:rPr>
        <w:t>我回答，祂行这事，为要显明祂的爱，祂行这事，为要称赞祂的爱。</w:t>
      </w:r>
    </w:p>
    <w:p w14:paraId="3A62E93C">
      <w:pPr>
        <w:rPr>
          <w:rFonts w:hint="eastAsia"/>
        </w:rPr>
      </w:pPr>
      <w:r>
        <w:rPr>
          <w:rFonts w:hint="eastAsia"/>
        </w:rPr>
        <w:t>I have often said it, that Christ died but to remove obstacles; but the radical love, out of which God did give Christ, was pitched before.</w:t>
      </w:r>
    </w:p>
    <w:p w14:paraId="28B98E36">
      <w:pPr>
        <w:rPr>
          <w:rFonts w:hint="eastAsia"/>
        </w:rPr>
      </w:pPr>
      <w:r>
        <w:rPr>
          <w:rFonts w:hint="eastAsia"/>
        </w:rPr>
        <w:t>我常说，基督死，不过是为了除去障碍；但那根本的爱，即神赐下基督所出的爱，是早已定下的。</w:t>
      </w:r>
    </w:p>
    <w:p w14:paraId="4FA91157">
      <w:pPr>
        <w:rPr>
          <w:rFonts w:hint="eastAsia"/>
        </w:rPr>
      </w:pPr>
    </w:p>
    <w:p w14:paraId="444F6ADB">
      <w:pPr>
        <w:rPr>
          <w:rFonts w:hint="eastAsia"/>
        </w:rPr>
      </w:pPr>
      <w:r>
        <w:rPr>
          <w:rFonts w:hint="eastAsia"/>
        </w:rPr>
        <w:t>Now, is it not an ordinary thing for a father that his child shall be a child of wrath to him, whilst he goes on in such a course,—that is, consider him as he is in that course, according to his fatherly wisdom he can proceed no otherwise with him but in wrath,—yet all that while so to love him as to set all ways on work to bring him in?</w:t>
      </w:r>
    </w:p>
    <w:p w14:paraId="21F90589">
      <w:pPr>
        <w:rPr>
          <w:rFonts w:hint="eastAsia"/>
        </w:rPr>
      </w:pPr>
      <w:r>
        <w:rPr>
          <w:rFonts w:hint="eastAsia"/>
        </w:rPr>
        <w:t>现在，一个父亲，当他的孩子走在某条道路上时，对他而言是可怒之子，这岂非寻常之事吗？——也就是说，就他所处的道路来看，按照父亲的智慧，他只能用愤怒来对待他，——然而在那段时间里，他却如此爱他，以致想尽一切办法要将他带回来？</w:t>
      </w:r>
    </w:p>
    <w:p w14:paraId="74D0F6C0">
      <w:pPr>
        <w:rPr>
          <w:rFonts w:hint="eastAsia"/>
        </w:rPr>
      </w:pPr>
      <w:r>
        <w:rPr>
          <w:rFonts w:hint="eastAsia"/>
        </w:rPr>
        <w:t>Did not David deal so with Absalom?</w:t>
      </w:r>
    </w:p>
    <w:p w14:paraId="742F8008">
      <w:pPr>
        <w:rPr>
          <w:rFonts w:hint="eastAsia"/>
        </w:rPr>
      </w:pPr>
      <w:r>
        <w:rPr>
          <w:rFonts w:hint="eastAsia"/>
        </w:rPr>
        <w:t>大卫岂不就是这样对待押沙龙的吗？</w:t>
      </w:r>
    </w:p>
    <w:p w14:paraId="3A84B617">
      <w:pPr>
        <w:rPr>
          <w:rFonts w:hint="eastAsia"/>
        </w:rPr>
      </w:pPr>
      <w:r>
        <w:rPr>
          <w:rFonts w:hint="eastAsia"/>
        </w:rPr>
        <w:t>In 2 Sam. 13, when Absalom was run from him, and entered into a rebellion against him, he, as he was a wise king, could do no otherwise in that condition but proceed against him as a rebel, unless he came in and submitted himself.</w:t>
      </w:r>
    </w:p>
    <w:p w14:paraId="49CD5865">
      <w:pPr>
        <w:rPr>
          <w:rFonts w:hint="eastAsia"/>
        </w:rPr>
      </w:pPr>
      <w:r>
        <w:rPr>
          <w:rFonts w:hint="eastAsia"/>
        </w:rPr>
        <w:t>在撒母耳记下13章，当押沙龙逃离他，并起来反叛他时，他作为一个智慧的君王，在那光景中，除非他回来顺服，否则他只能以对待叛逆者的方式来对待他。</w:t>
      </w:r>
    </w:p>
    <w:p w14:paraId="2D4C3853">
      <w:pPr>
        <w:rPr>
          <w:rFonts w:hint="eastAsia"/>
        </w:rPr>
      </w:pPr>
      <w:r>
        <w:rPr>
          <w:rFonts w:hint="eastAsia"/>
        </w:rPr>
        <w:t>But what doth David do?</w:t>
      </w:r>
    </w:p>
    <w:p w14:paraId="69AD14C1">
      <w:pPr>
        <w:rPr>
          <w:rFonts w:hint="eastAsia"/>
        </w:rPr>
      </w:pPr>
      <w:r>
        <w:rPr>
          <w:rFonts w:hint="eastAsia"/>
        </w:rPr>
        <w:t>但大卫做了什么？</w:t>
      </w:r>
    </w:p>
    <w:p w14:paraId="5622FAB6">
      <w:pPr>
        <w:rPr>
          <w:rFonts w:hint="eastAsia"/>
        </w:rPr>
      </w:pPr>
      <w:r>
        <w:rPr>
          <w:rFonts w:hint="eastAsia"/>
        </w:rPr>
        <w:t>He suborneth a woman, at least Joab doth, and David was well pleased with it, for Joab saw the king's heart was towards him; but suppose David himself suborned Joab to do what he did, that he might have a fair come-off, and manifest his love to his son.</w:t>
      </w:r>
    </w:p>
    <w:p w14:paraId="4235499A">
      <w:pPr>
        <w:rPr>
          <w:rFonts w:hint="eastAsia"/>
        </w:rPr>
      </w:pPr>
      <w:r>
        <w:rPr>
          <w:rFonts w:hint="eastAsia"/>
        </w:rPr>
        <w:t>他收买一个妇人，至少约押是这样做的，大卫也很喜悦，因为约押看出王的心向着他；但假设是大卫自己收买约押做他所做的，以便他能有一个体面的借口，并向他的儿子显明他的爱。</w:t>
      </w:r>
    </w:p>
    <w:p w14:paraId="3B9FA39C">
      <w:pPr>
        <w:rPr>
          <w:rFonts w:hint="eastAsia"/>
        </w:rPr>
      </w:pPr>
      <w:r>
        <w:rPr>
          <w:rFonts w:hint="eastAsia"/>
        </w:rPr>
        <w:t>If David had done so—why, God himself did so.</w:t>
      </w:r>
    </w:p>
    <w:p w14:paraId="0CA60752">
      <w:pPr>
        <w:rPr>
          <w:rFonts w:hint="eastAsia"/>
        </w:rPr>
      </w:pPr>
      <w:r>
        <w:rPr>
          <w:rFonts w:hint="eastAsia"/>
        </w:rPr>
        <w:t>如果大卫这样做——那么，神自己也是这样做的。</w:t>
      </w:r>
    </w:p>
    <w:p w14:paraId="205C0AC3">
      <w:pPr>
        <w:rPr>
          <w:rFonts w:hint="eastAsia"/>
        </w:rPr>
      </w:pPr>
      <w:r>
        <w:rPr>
          <w:rFonts w:hint="eastAsia"/>
        </w:rPr>
        <w:t>We were fallen into that condition that we were children of wrath, but yet there was a love to us that lay hid in his heart all the while, and he goes and suborneth Jesus Christ, if I may so speak; and Christ comes but to remove all the obstacles that lay in the way of justice, that he might be just and the justifier of them that believe in Jesus.</w:t>
      </w:r>
    </w:p>
    <w:p w14:paraId="1AEAE18F">
      <w:pPr>
        <w:rPr>
          <w:rFonts w:hint="eastAsia"/>
        </w:rPr>
      </w:pPr>
      <w:r>
        <w:rPr>
          <w:rFonts w:hint="eastAsia"/>
        </w:rPr>
        <w:t>我们堕入了那样的光景，即我们是可怒之子，然而在那段时间里，祂的心中一直隐藏着对我们的爱，祂就去收买耶稣基督，如果我可以这样说的话；基督来，不过是为了除去公义路上的一切障碍，使祂可以称信耶稣的人为义，而祂自己为义。</w:t>
      </w:r>
    </w:p>
    <w:p w14:paraId="75C5E75C">
      <w:pPr>
        <w:rPr>
          <w:rFonts w:hint="eastAsia"/>
        </w:rPr>
      </w:pPr>
      <w:r>
        <w:rPr>
          <w:rFonts w:hint="eastAsia"/>
        </w:rPr>
        <w:t>If we will have another answer, How can we be children of wrath, and yet God love us?</w:t>
      </w:r>
    </w:p>
    <w:p w14:paraId="3F8027AA">
      <w:pPr>
        <w:rPr>
          <w:rFonts w:hint="eastAsia"/>
        </w:rPr>
      </w:pPr>
      <w:r>
        <w:rPr>
          <w:rFonts w:hint="eastAsia"/>
        </w:rPr>
        <w:t>如果我们想要另一个答案，即我们如何是可怒之子，神却爱我们？</w:t>
      </w:r>
    </w:p>
    <w:p w14:paraId="2A1B4FC6">
      <w:pPr>
        <w:rPr>
          <w:rFonts w:hint="eastAsia"/>
        </w:rPr>
      </w:pPr>
      <w:r>
        <w:rPr>
          <w:rFonts w:hint="eastAsia"/>
        </w:rPr>
        <w:t>I ask again, How was Jesus Christ a curse when he hung upon the cross, and yet at the same time to be loved with the greatest love?</w:t>
      </w:r>
    </w:p>
    <w:p w14:paraId="10C6E7B7">
      <w:pPr>
        <w:rPr>
          <w:rFonts w:hint="eastAsia"/>
        </w:rPr>
      </w:pPr>
      <w:r>
        <w:rPr>
          <w:rFonts w:hint="eastAsia"/>
        </w:rPr>
        <w:t>我再问，耶稣基督在十字架上时如何是一个咒诅，同时又被以最大的爱所爱？</w:t>
      </w:r>
    </w:p>
    <w:p w14:paraId="568A96FA">
      <w:pPr>
        <w:rPr>
          <w:rFonts w:hint="eastAsia"/>
        </w:rPr>
      </w:pPr>
      <w:r>
        <w:rPr>
          <w:rFonts w:hint="eastAsia"/>
        </w:rPr>
        <w:t>According to such rules as God will proceed by at the latter day, if men remain in their natural condition, they are children of wrath; but according to what his everlasting purposes are, even these children of wrath he loves, and hath loved.</w:t>
      </w:r>
    </w:p>
    <w:p w14:paraId="0F19AACF">
      <w:pPr>
        <w:rPr>
          <w:rFonts w:hint="eastAsia"/>
        </w:rPr>
      </w:pPr>
      <w:r>
        <w:rPr>
          <w:rFonts w:hint="eastAsia"/>
        </w:rPr>
        <w:t>按照神在末日将要遵循的法则，如果人停留在他们天然的光景中，他们是可怒之子；但按照祂永恒的旨意，即使这些可怒之子，祂也爱，并且已爱。</w:t>
      </w:r>
    </w:p>
    <w:p w14:paraId="56E419B2">
      <w:pPr>
        <w:rPr>
          <w:rFonts w:hint="eastAsia"/>
        </w:rPr>
      </w:pPr>
    </w:p>
    <w:p w14:paraId="7D02CF9F">
      <w:pPr>
        <w:rPr>
          <w:rFonts w:hint="eastAsia"/>
        </w:rPr>
      </w:pPr>
      <w:r>
        <w:rPr>
          <w:rFonts w:hint="eastAsia"/>
        </w:rPr>
        <w:t>I will give you a distinction which will salve all, and it is a good one.</w:t>
      </w:r>
    </w:p>
    <w:p w14:paraId="462AD4F0">
      <w:pPr>
        <w:rPr>
          <w:rFonts w:hint="eastAsia"/>
        </w:rPr>
      </w:pPr>
      <w:r>
        <w:rPr>
          <w:rFonts w:hint="eastAsia"/>
        </w:rPr>
        <w:t>我将给你们一个可以解决一切的区分，并且是一个好的区分。</w:t>
      </w:r>
    </w:p>
    <w:p w14:paraId="28D0CF59">
      <w:pPr>
        <w:rPr>
          <w:rFonts w:hint="eastAsia"/>
        </w:rPr>
      </w:pPr>
      <w:r>
        <w:rPr>
          <w:rFonts w:hint="eastAsia"/>
        </w:rPr>
        <w:t>There is amor benevolentiæ and amor amicitiæ.</w:t>
      </w:r>
    </w:p>
    <w:p w14:paraId="3114AE51">
      <w:pPr>
        <w:rPr>
          <w:rFonts w:hint="eastAsia"/>
        </w:rPr>
      </w:pPr>
      <w:r>
        <w:rPr>
          <w:rFonts w:hint="eastAsia"/>
        </w:rPr>
        <w:t>有善意之爱和友谊之爱。</w:t>
      </w:r>
    </w:p>
    <w:p w14:paraId="45809BF3">
      <w:pPr>
        <w:rPr>
          <w:rFonts w:hint="eastAsia"/>
        </w:rPr>
      </w:pPr>
      <w:r>
        <w:rPr>
          <w:rFonts w:hint="eastAsia"/>
        </w:rPr>
        <w:t>While men remain in their natural estate, and are children of wrath, he may bear towards them amor benevolentiæ—a love of good-will; but whilst they remain in their natural condition, he hath not amor amicitiæ to them—a love of friendship, in which he doth communicate himself to them.</w:t>
      </w:r>
    </w:p>
    <w:p w14:paraId="0BD8B06A">
      <w:pPr>
        <w:rPr>
          <w:rFonts w:hint="eastAsia"/>
        </w:rPr>
      </w:pPr>
      <w:r>
        <w:rPr>
          <w:rFonts w:hint="eastAsia"/>
        </w:rPr>
        <w:t>当人停留在他们天然的状态中，是可怒之子时，祂可以对他们怀有善意之爱——一个善意的爱；但当他们停留在他们天然的光景中时，祂对他们没有友谊之爱——一种友谊的爱，在这种爱中，祂将自己传达给他们。</w:t>
      </w:r>
    </w:p>
    <w:p w14:paraId="3AFCD5AC">
      <w:pPr>
        <w:rPr>
          <w:rFonts w:hint="eastAsia"/>
        </w:rPr>
      </w:pPr>
      <w:r>
        <w:rPr>
          <w:rFonts w:hint="eastAsia"/>
        </w:rPr>
        <w:t>But, I say, he may have a love of good-will, which yet is the foundation of the other, and will in time cause the other to break forth.</w:t>
      </w:r>
    </w:p>
    <w:p w14:paraId="2DABDAB8">
      <w:pPr>
        <w:rPr>
          <w:rFonts w:hint="eastAsia"/>
        </w:rPr>
      </w:pPr>
      <w:r>
        <w:rPr>
          <w:rFonts w:hint="eastAsia"/>
        </w:rPr>
        <w:t>但，我说，祂可以有一种善意的爱，这爱却是另一种爱的基础，并会及时地使另一种爱爆发出来。</w:t>
      </w:r>
    </w:p>
    <w:p w14:paraId="27CDB145">
      <w:pPr>
        <w:rPr>
          <w:rFonts w:hint="eastAsia"/>
        </w:rPr>
      </w:pPr>
      <w:r>
        <w:rPr>
          <w:rFonts w:hint="eastAsia"/>
        </w:rPr>
        <w:t>And what is the reason that he hath not a love of complacency, nor a love of mutual friendship, and that we are not said to be reconciled to God till we do believe?</w:t>
      </w:r>
    </w:p>
    <w:p w14:paraId="552C61B1">
      <w:pPr>
        <w:rPr>
          <w:rFonts w:hint="eastAsia"/>
        </w:rPr>
      </w:pPr>
      <w:r>
        <w:rPr>
          <w:rFonts w:hint="eastAsia"/>
        </w:rPr>
        <w:t>祂为何没有一种喜悦的爱，或一种相互友谊的爱，并且我们直到相信才被称为与神和好，原因何在？</w:t>
      </w:r>
    </w:p>
    <w:p w14:paraId="5CC435E5">
      <w:pPr>
        <w:rPr>
          <w:rFonts w:hint="eastAsia"/>
        </w:rPr>
      </w:pPr>
      <w:r>
        <w:rPr>
          <w:rFonts w:hint="eastAsia"/>
        </w:rPr>
        <w:t>Because it is not fit for God upon those terms to communicate himself to us, to open his heart, and to unbosom himself; but when the time comes, that love of goodwill which he beareth to us will break forth into a love of friendship, and he will take us into covenant with himself, and then the kindness and love of God towards man appeareth, as the text saith, Tit. 3:4.</w:t>
      </w:r>
    </w:p>
    <w:p w14:paraId="419DCF5A">
      <w:pPr>
        <w:rPr>
          <w:rFonts w:hint="eastAsia"/>
        </w:rPr>
      </w:pPr>
      <w:r>
        <w:rPr>
          <w:rFonts w:hint="eastAsia"/>
        </w:rPr>
        <w:t>因为在那些条件下，神不适宜将自己传达给我们，敞开祂的心，倾诉祂的心意；但时候到了，祂对我们所怀的那份善意的爱，就会爆发成一种友谊的爱，祂会将我们带入与祂自己的约中，那时神对人的恩慈和爱就显明了，如提多书3章4节的经文所说。</w:t>
      </w:r>
    </w:p>
    <w:p w14:paraId="642AB229">
      <w:pPr>
        <w:rPr>
          <w:rFonts w:hint="eastAsia"/>
        </w:rPr>
      </w:pPr>
    </w:p>
    <w:p w14:paraId="2FEA79CD">
      <w:pPr>
        <w:rPr>
          <w:rFonts w:hint="eastAsia"/>
        </w:rPr>
      </w:pPr>
      <w:r>
        <w:rPr>
          <w:rFonts w:hint="eastAsia"/>
        </w:rPr>
        <w:t>Obs. 5.—Fifthly, I make this observation from hence likewise: That God in his love pitcheth upon persons.</w:t>
      </w:r>
    </w:p>
    <w:p w14:paraId="68A52B3C">
      <w:pPr>
        <w:rPr>
          <w:rFonts w:hint="eastAsia"/>
        </w:rPr>
      </w:pPr>
      <w:r>
        <w:rPr>
          <w:rFonts w:hint="eastAsia"/>
        </w:rPr>
        <w:t>观察5：—第五，我也从这里得出这个观察：神在祂的爱中，拣选了人。</w:t>
      </w:r>
    </w:p>
    <w:p w14:paraId="7986E642">
      <w:pPr>
        <w:rPr>
          <w:rFonts w:hint="eastAsia"/>
        </w:rPr>
      </w:pPr>
      <w:r>
        <w:rPr>
          <w:rFonts w:hint="eastAsia"/>
        </w:rPr>
        <w:t>'For the great love wherewith he loved us,' saith he.</w:t>
      </w:r>
    </w:p>
    <w:p w14:paraId="43D96A8E">
      <w:pPr>
        <w:rPr>
          <w:rFonts w:hint="eastAsia"/>
        </w:rPr>
      </w:pPr>
      <w:r>
        <w:rPr>
          <w:rFonts w:hint="eastAsia"/>
        </w:rPr>
        <w:t>祂说：“因祂爱我们的大爱”。</w:t>
      </w:r>
    </w:p>
    <w:p w14:paraId="2A85E945">
      <w:pPr>
        <w:rPr>
          <w:rFonts w:hint="eastAsia"/>
        </w:rPr>
      </w:pPr>
      <w:r>
        <w:rPr>
          <w:rFonts w:hint="eastAsia"/>
        </w:rPr>
        <w:t>God doth not pitch upon propositions only; as to say, I will love him who believeth, and save him, as those of the Arminian opinion hold; no, he pitcheth upon persons.</w:t>
      </w:r>
    </w:p>
    <w:p w14:paraId="3CED8665">
      <w:pPr>
        <w:rPr>
          <w:rFonts w:hint="eastAsia"/>
        </w:rPr>
      </w:pPr>
      <w:r>
        <w:rPr>
          <w:rFonts w:hint="eastAsia"/>
        </w:rPr>
        <w:t>神并非单单拣选命题；如亚米念派所主张的，说，我将爱那相信的人，并拯救他；不，祂拣选了人。</w:t>
      </w:r>
    </w:p>
    <w:p w14:paraId="40F56AE3">
      <w:pPr>
        <w:rPr>
          <w:rFonts w:hint="eastAsia"/>
        </w:rPr>
      </w:pPr>
      <w:r>
        <w:rPr>
          <w:rFonts w:hint="eastAsia"/>
        </w:rPr>
        <w:t>And Christ died not for propositions only, but for persons; he knows his sheep by their names: Jer. 31:3, 'I have loved thee with an everlasting love;' and, Rom. 11:7, 'The election hath obtained it, and the rest were hardened.'</w:t>
      </w:r>
    </w:p>
    <w:p w14:paraId="2CA9B632">
      <w:pPr>
        <w:rPr>
          <w:rFonts w:hint="eastAsia"/>
        </w:rPr>
      </w:pPr>
      <w:r>
        <w:rPr>
          <w:rFonts w:hint="eastAsia"/>
        </w:rPr>
        <w:t>基督并非单单为命题而死，而是为人而死；祂按名叫祂的羊：耶利米书31章3节，“我以永远的爱爱你”；并且，罗马书11章7节，“惟有蒙拣选的人得着了，其余的就成了顽梗不化的。”</w:t>
      </w:r>
    </w:p>
    <w:p w14:paraId="373D3234">
      <w:pPr>
        <w:rPr>
          <w:rFonts w:hint="eastAsia"/>
        </w:rPr>
      </w:pPr>
      <w:r>
        <w:rPr>
          <w:rFonts w:hint="eastAsia"/>
        </w:rPr>
        <w:t>My brethren, God loved us distinctly, and he loved us nakedly; let me express it so in a word:—</w:t>
      </w:r>
    </w:p>
    <w:p w14:paraId="4A7CFA95">
      <w:pPr>
        <w:rPr>
          <w:rFonts w:hint="eastAsia"/>
        </w:rPr>
      </w:pPr>
      <w:r>
        <w:rPr>
          <w:rFonts w:hint="eastAsia"/>
        </w:rPr>
        <w:t>我的弟兄们，神爱我们是明确的，爱我们是纯粹的；让我简要地这样表达：—</w:t>
      </w:r>
    </w:p>
    <w:p w14:paraId="06343E23">
      <w:pPr>
        <w:rPr>
          <w:rFonts w:hint="eastAsia"/>
        </w:rPr>
      </w:pPr>
    </w:p>
    <w:p w14:paraId="7FB6EB31">
      <w:pPr>
        <w:rPr>
          <w:rFonts w:hint="eastAsia"/>
        </w:rPr>
      </w:pPr>
      <w:r>
        <w:rPr>
          <w:rFonts w:hint="eastAsia"/>
        </w:rPr>
        <w:t>He loved our persons distinctly; that is, singling out and designing whom.</w:t>
      </w:r>
    </w:p>
    <w:p w14:paraId="70FFCC0B">
      <w:pPr>
        <w:rPr>
          <w:rFonts w:hint="eastAsia"/>
        </w:rPr>
      </w:pPr>
      <w:r>
        <w:rPr>
          <w:rFonts w:hint="eastAsia"/>
        </w:rPr>
        <w:t>祂明确地爱我们这个人；即，拣选并指定谁。</w:t>
      </w:r>
    </w:p>
    <w:p w14:paraId="2813C927">
      <w:pPr>
        <w:rPr>
          <w:rFonts w:hint="eastAsia"/>
        </w:rPr>
      </w:pPr>
      <w:r>
        <w:rPr>
          <w:rFonts w:hint="eastAsia"/>
        </w:rPr>
        <w:t>Not only so many,—I will love so many of mankind as shall fill up the places of the angels that fell, as some have imagined,—but he sees who they are distinctly.</w:t>
      </w:r>
    </w:p>
    <w:p w14:paraId="471FF9A4">
      <w:pPr>
        <w:rPr>
          <w:rFonts w:hint="eastAsia"/>
        </w:rPr>
      </w:pPr>
      <w:r>
        <w:rPr>
          <w:rFonts w:hint="eastAsia"/>
        </w:rPr>
        <w:t>不仅是这么多人，——我将爱这么多人，以填补堕落天使的位置，如某些人所想象的，——而且祂明确地看到他们是谁。</w:t>
      </w:r>
    </w:p>
    <w:p w14:paraId="35B0CAA6">
      <w:pPr>
        <w:rPr>
          <w:rFonts w:hint="eastAsia"/>
        </w:rPr>
      </w:pPr>
      <w:r>
        <w:rPr>
          <w:rFonts w:hint="eastAsia"/>
        </w:rPr>
        <w:t>The Lord knows who are his; the text is express: 'Jacob have I loved,'—he names him,—'and Esau have I hated.'</w:t>
      </w:r>
    </w:p>
    <w:p w14:paraId="47FC264F">
      <w:pPr>
        <w:rPr>
          <w:rFonts w:hint="eastAsia"/>
        </w:rPr>
      </w:pPr>
      <w:r>
        <w:rPr>
          <w:rFonts w:hint="eastAsia"/>
        </w:rPr>
        <w:t>主知道谁是属祂的；经文是明确的：“雅各是我所爱的”，——祂点名，——“以扫是我所恶的。”</w:t>
      </w:r>
    </w:p>
    <w:p w14:paraId="4AE23DD4">
      <w:pPr>
        <w:rPr>
          <w:rFonts w:hint="eastAsia"/>
        </w:rPr>
      </w:pPr>
      <w:r>
        <w:rPr>
          <w:rFonts w:hint="eastAsia"/>
        </w:rPr>
        <w:t>'Rejoice not,' saith Christ, 'that the spirits are made subject unto you, but that your names are written in heaven.'</w:t>
      </w:r>
    </w:p>
    <w:p w14:paraId="642890FA">
      <w:pPr>
        <w:rPr>
          <w:rFonts w:hint="eastAsia"/>
        </w:rPr>
      </w:pPr>
      <w:r>
        <w:rPr>
          <w:rFonts w:hint="eastAsia"/>
        </w:rPr>
        <w:t>基督说：“不要因鬼服了你们就欢喜，要因你们的名记录在天上欢喜。”</w:t>
      </w:r>
    </w:p>
    <w:p w14:paraId="57DC64D6">
      <w:pPr>
        <w:rPr>
          <w:rFonts w:hint="eastAsia"/>
        </w:rPr>
      </w:pPr>
      <w:r>
        <w:rPr>
          <w:rFonts w:hint="eastAsia"/>
        </w:rPr>
        <w:t>In Exod. 33:19, where God saith, 'I will have mercy on whom I will have mercy,' he speaks it upon occasion of having peculiar mercy to Moses; and therefore the Apostle pertinently quotes it in Rom. 9:15, for election of persons.</w:t>
      </w:r>
    </w:p>
    <w:p w14:paraId="6D1CDF8D">
      <w:pPr>
        <w:rPr>
          <w:rFonts w:hint="eastAsia"/>
        </w:rPr>
      </w:pPr>
      <w:r>
        <w:rPr>
          <w:rFonts w:hint="eastAsia"/>
        </w:rPr>
        <w:t>在出埃及记33章19节，神说：“我要恩待谁，就恩待谁”，祂是就对摩西施特别怜悯而说的；因此使徒在罗马书9章15节中恰当地引用它，为要说明拣选人。</w:t>
      </w:r>
    </w:p>
    <w:p w14:paraId="30259148">
      <w:pPr>
        <w:rPr>
          <w:rFonts w:hint="eastAsia"/>
        </w:rPr>
      </w:pPr>
    </w:p>
    <w:p w14:paraId="1EEDDA25">
      <w:pPr>
        <w:rPr>
          <w:rFonts w:hint="eastAsia"/>
        </w:rPr>
      </w:pPr>
      <w:r>
        <w:rPr>
          <w:rFonts w:hint="eastAsia"/>
        </w:rPr>
        <w:t>And, secondly, he loved us nakedly; he loved us, not ours.</w:t>
      </w:r>
    </w:p>
    <w:p w14:paraId="7295AE02">
      <w:pPr>
        <w:rPr>
          <w:rFonts w:hint="eastAsia"/>
        </w:rPr>
      </w:pPr>
      <w:r>
        <w:rPr>
          <w:rFonts w:hint="eastAsia"/>
        </w:rPr>
        <w:t>其次，祂纯粹地爱我们；祂爱我们，而不是我们的。</w:t>
      </w:r>
    </w:p>
    <w:p w14:paraId="712F7379">
      <w:pPr>
        <w:rPr>
          <w:rFonts w:hint="eastAsia"/>
        </w:rPr>
      </w:pPr>
      <w:r>
        <w:rPr>
          <w:rFonts w:hint="eastAsia"/>
        </w:rPr>
        <w:t>It was not for our faith, nor for anything in us; 'not of works,' saith the Apostle; no, nor of faith neither.</w:t>
      </w:r>
    </w:p>
    <w:p w14:paraId="66ED03F3">
      <w:pPr>
        <w:rPr>
          <w:rFonts w:hint="eastAsia"/>
        </w:rPr>
      </w:pPr>
      <w:r>
        <w:rPr>
          <w:rFonts w:hint="eastAsia"/>
        </w:rPr>
        <w:t>不是因我们的信，也不是因我们里面任何的东西；使徒说，“不是出于行为”；不，也不是出于信。</w:t>
      </w:r>
    </w:p>
    <w:p w14:paraId="3D452E85">
      <w:pPr>
        <w:rPr>
          <w:rFonts w:hint="eastAsia"/>
        </w:rPr>
      </w:pPr>
      <w:r>
        <w:rPr>
          <w:rFonts w:hint="eastAsia"/>
        </w:rPr>
        <w:t>No, he pitcheth upon naked persons; he loves you, not yours.</w:t>
      </w:r>
    </w:p>
    <w:p w14:paraId="1B8DC9AE">
      <w:pPr>
        <w:rPr>
          <w:rFonts w:hint="eastAsia"/>
        </w:rPr>
      </w:pPr>
      <w:r>
        <w:rPr>
          <w:rFonts w:hint="eastAsia"/>
        </w:rPr>
        <w:t>不，祂拣选的是赤裸的人；祂爱你，而不是你的。</w:t>
      </w:r>
    </w:p>
    <w:p w14:paraId="3231C4A0">
      <w:pPr>
        <w:rPr>
          <w:rFonts w:hint="eastAsia"/>
        </w:rPr>
      </w:pPr>
      <w:r>
        <w:rPr>
          <w:rFonts w:hint="eastAsia"/>
        </w:rPr>
        <w:t>Therefore here is the reason that his love never fails, because it is pitched upon the person, simply as such.</w:t>
      </w:r>
    </w:p>
    <w:p w14:paraId="2F21574B">
      <w:pPr>
        <w:rPr>
          <w:rFonts w:hint="eastAsia"/>
        </w:rPr>
      </w:pPr>
      <w:r>
        <w:rPr>
          <w:rFonts w:hint="eastAsia"/>
        </w:rPr>
        <w:t>因此，祂的爱永不失败的原因在于，这爱是定在人身上，单单如此。</w:t>
      </w:r>
    </w:p>
    <w:p w14:paraId="2107C1E9">
      <w:pPr>
        <w:rPr>
          <w:rFonts w:hint="eastAsia"/>
        </w:rPr>
      </w:pPr>
      <w:r>
        <w:rPr>
          <w:rFonts w:hint="eastAsia"/>
        </w:rPr>
        <w:t>I will love such a one, let his condition be what it will be; if he fall into sin, I will fetch sin out of him again, that I may delight in him.</w:t>
      </w:r>
    </w:p>
    <w:p w14:paraId="3F9755F3">
      <w:pPr>
        <w:rPr>
          <w:rFonts w:hint="eastAsia"/>
        </w:rPr>
      </w:pPr>
      <w:r>
        <w:rPr>
          <w:rFonts w:hint="eastAsia"/>
        </w:rPr>
        <w:t>我将爱某某人，无论他的光景如何；如果他堕入罪中，我将再次将罪从他里面除去，以便我能喜悦他。</w:t>
      </w:r>
    </w:p>
    <w:p w14:paraId="53CDB766">
      <w:pPr>
        <w:rPr>
          <w:rFonts w:hint="eastAsia"/>
        </w:rPr>
      </w:pPr>
      <w:r>
        <w:rPr>
          <w:rFonts w:hint="eastAsia"/>
        </w:rPr>
        <w:t>The covenant of grace is a covenant of persons, and God gives the person of Christ to us, and the person of the Holy Ghost to us; he chooseth our persons nakedly and simply as such.</w:t>
      </w:r>
    </w:p>
    <w:p w14:paraId="3AC1B8B1">
      <w:pPr>
        <w:rPr>
          <w:rFonts w:hint="eastAsia"/>
        </w:rPr>
      </w:pPr>
      <w:r>
        <w:rPr>
          <w:rFonts w:hint="eastAsia"/>
        </w:rPr>
        <w:t>恩典之约是人的约，神将基督这个人赐给我们，将圣灵这个人赐给我们；祂纯粹地、单单地选择我们这个人。</w:t>
      </w:r>
    </w:p>
    <w:p w14:paraId="266A3C43">
      <w:pPr>
        <w:rPr>
          <w:rFonts w:hint="eastAsia"/>
        </w:rPr>
      </w:pPr>
    </w:p>
    <w:p w14:paraId="1D772922">
      <w:pPr>
        <w:rPr>
          <w:rFonts w:hint="eastAsia"/>
        </w:rPr>
      </w:pPr>
      <w:r>
        <w:rPr>
          <w:rFonts w:hint="eastAsia"/>
        </w:rPr>
        <w:t>Obs. 6.—Lastly, All the attributes in God are subjected to his love, and that is the great prevailing attribute that sways all.</w:t>
      </w:r>
    </w:p>
    <w:p w14:paraId="44D649A0">
      <w:pPr>
        <w:rPr>
          <w:rFonts w:hint="eastAsia"/>
        </w:rPr>
      </w:pPr>
      <w:r>
        <w:rPr>
          <w:rFonts w:hint="eastAsia"/>
        </w:rPr>
        <w:t>观察6：—最后，在神里面所有的属性都服于祂的爱，那爱是统管一切的伟大、主导的属性。</w:t>
      </w:r>
    </w:p>
    <w:p w14:paraId="0AD0D3B5">
      <w:pPr>
        <w:rPr>
          <w:rFonts w:hint="eastAsia"/>
        </w:rPr>
      </w:pPr>
      <w:r>
        <w:rPr>
          <w:rFonts w:hint="eastAsia"/>
        </w:rPr>
        <w:t>You see in the text that it sways mercy; for the reason that God is merciful to one man and not to another is, because he first loved this man and not the other.</w:t>
      </w:r>
    </w:p>
    <w:p w14:paraId="01D45DC4">
      <w:pPr>
        <w:rPr>
          <w:rFonts w:hint="eastAsia"/>
        </w:rPr>
      </w:pPr>
      <w:r>
        <w:rPr>
          <w:rFonts w:hint="eastAsia"/>
        </w:rPr>
        <w:t>你们在经文中看到，它统管着怜悯；因为神怜悯一个人而不怜悯另一个人，原因在于祂先爱了这个人，而没有爱另一个人。</w:t>
      </w:r>
    </w:p>
    <w:p w14:paraId="41DB811E">
      <w:pPr>
        <w:rPr>
          <w:rFonts w:hint="eastAsia"/>
        </w:rPr>
      </w:pPr>
      <w:r>
        <w:rPr>
          <w:rFonts w:hint="eastAsia"/>
        </w:rPr>
        <w:t>It is love, I say, that is the prevailing attribute; and what way love goes, all attributes else go, mercy and power, &amp;c.</w:t>
      </w:r>
    </w:p>
    <w:p w14:paraId="0C632783">
      <w:pPr>
        <w:rPr>
          <w:rFonts w:hint="eastAsia"/>
        </w:rPr>
      </w:pPr>
      <w:r>
        <w:rPr>
          <w:rFonts w:hint="eastAsia"/>
        </w:rPr>
        <w:t>我说，爱是主导的属性；爱往哪里去，其他所有属性，怜悯、能力等等，也往哪里去。</w:t>
      </w:r>
    </w:p>
    <w:p w14:paraId="3D562DD4">
      <w:pPr>
        <w:rPr>
          <w:rFonts w:hint="eastAsia"/>
        </w:rPr>
      </w:pPr>
      <w:r>
        <w:rPr>
          <w:rFonts w:hint="eastAsia"/>
        </w:rPr>
        <w:t>And therefore it is observable that when in the first chapter, ver. 19, he had begun to speak of that power that wrought in Christ in raising him from the dead, and said that the same power worketh in us; in this chapter, where he comes to make up the reddition of his speech, he should according to the common course have said, God, being great in power, hath quickened us, and raised us up together with Christ.</w:t>
      </w:r>
    </w:p>
    <w:p w14:paraId="28F1482B">
      <w:pPr>
        <w:rPr>
          <w:rFonts w:hint="eastAsia"/>
        </w:rPr>
      </w:pPr>
      <w:r>
        <w:rPr>
          <w:rFonts w:hint="eastAsia"/>
        </w:rPr>
        <w:t>因此值得注意的是，当祂在第一章第19节开始讲到那在基督里使祂从死里复活的能力，并说同样的能力也运行在我们里面时；在本章，当祂要总结祂的话时，祂按照通常的思路本应说，神，既有大能，就使我们与基督一同活过来，一同复活。</w:t>
      </w:r>
    </w:p>
    <w:p w14:paraId="68270321">
      <w:pPr>
        <w:rPr>
          <w:rFonts w:hint="eastAsia"/>
        </w:rPr>
      </w:pPr>
      <w:r>
        <w:rPr>
          <w:rFonts w:hint="eastAsia"/>
        </w:rPr>
        <w:t>No, he mentioneth mercy and love, rather than power.</w:t>
      </w:r>
    </w:p>
    <w:p w14:paraId="1C8AAE7A">
      <w:pPr>
        <w:rPr>
          <w:rFonts w:hint="eastAsia"/>
        </w:rPr>
      </w:pPr>
      <w:r>
        <w:rPr>
          <w:rFonts w:hint="eastAsia"/>
        </w:rPr>
        <w:t>不，祂提到怜悯和爱，而不是能力。</w:t>
      </w:r>
    </w:p>
    <w:p w14:paraId="4456FC22">
      <w:pPr>
        <w:rPr>
          <w:rFonts w:hint="eastAsia"/>
        </w:rPr>
      </w:pPr>
      <w:r>
        <w:rPr>
          <w:rFonts w:hint="eastAsia"/>
        </w:rPr>
        <w:t>Why? Because power is at love's beck in this.</w:t>
      </w:r>
    </w:p>
    <w:p w14:paraId="1059B63C">
      <w:pPr>
        <w:rPr>
          <w:rFonts w:hint="eastAsia"/>
        </w:rPr>
      </w:pPr>
      <w:r>
        <w:rPr>
          <w:rFonts w:hint="eastAsia"/>
        </w:rPr>
        <w:t>为什么？因为在这事上，能力是听从爱的指挥的。</w:t>
      </w:r>
    </w:p>
    <w:p w14:paraId="4C6522CE">
      <w:pPr>
        <w:rPr>
          <w:rFonts w:hint="eastAsia"/>
        </w:rPr>
      </w:pPr>
      <w:r>
        <w:rPr>
          <w:rFonts w:hint="eastAsia"/>
        </w:rPr>
        <w:t>So that here our salvation lies, that God pitcheth an everlasting love upon men; and when he hath thus loved them, if they fall into misery, he is merciful, and love sets that on work; if there be a difficulty, then love sets power on work: and so, look which way love goes, all attributes else go; and if you have love, you have all things else in God, they are all swallowed up in love.</w:t>
      </w:r>
    </w:p>
    <w:p w14:paraId="2E3260C3">
      <w:pPr>
        <w:rPr>
          <w:rFonts w:hint="eastAsia"/>
        </w:rPr>
      </w:pPr>
      <w:r>
        <w:rPr>
          <w:rFonts w:hint="eastAsia"/>
        </w:rPr>
        <w:t>所以，我们的救恩就在于此，即神将一个永恒的爱定在人身上；当祂如此爱他们后，如果他们堕入悲惨，祂就怜悯，爱就使怜悯作工；如果有困难，爱就使能力作工：所以，看爱往哪里去，其他所有属性也往哪里去；如果你有爱，你在神里面就有一切，它们都被爱所吞没了。</w:t>
      </w:r>
    </w:p>
    <w:p w14:paraId="435BDDDC">
      <w:pPr>
        <w:rPr>
          <w:rFonts w:hint="eastAsia"/>
        </w:rPr>
      </w:pPr>
      <w:r>
        <w:rPr>
          <w:rFonts w:hint="eastAsia"/>
        </w:rPr>
        <w:t>And therefore it is observable, that God in a peculiar manner is said to be love, 1 John 4:8.</w:t>
      </w:r>
    </w:p>
    <w:p w14:paraId="49936F07">
      <w:pPr>
        <w:rPr>
          <w:rFonts w:hint="eastAsia"/>
        </w:rPr>
      </w:pPr>
      <w:r>
        <w:rPr>
          <w:rFonts w:hint="eastAsia"/>
        </w:rPr>
        <w:t>因此值得注意的是，约翰一书4章8节特别地说，神就是爱。</w:t>
      </w:r>
    </w:p>
    <w:p w14:paraId="6E5380CF">
      <w:pPr>
        <w:rPr>
          <w:rFonts w:hint="eastAsia"/>
        </w:rPr>
      </w:pPr>
      <w:r>
        <w:rPr>
          <w:rFonts w:hint="eastAsia"/>
        </w:rPr>
        <w:t>I know not that the like is said of any other attribute; and the reason is this: because that to one that he doth love, he is nothing else but love; for mercy, and power, and justice, and wisdom, and all, they all work together in a way of subordination to love, that when a man looks upon all these attributes, they all appear in love, that God is nothing but love to that man.</w:t>
      </w:r>
    </w:p>
    <w:p w14:paraId="381382FF">
      <w:pPr>
        <w:rPr>
          <w:rFonts w:hint="eastAsia"/>
        </w:rPr>
      </w:pPr>
      <w:r>
        <w:rPr>
          <w:rFonts w:hint="eastAsia"/>
        </w:rPr>
        <w:t>我不知道有任何其他属性也这样说；其原因是：因为对一个祂所爱的人，祂无非就是爱；因为怜悯、能力、公义、智慧，以及所有一切，都以一种服从爱的方式一同作工，以致当一个人看所有这些属性时，它们都显现在爱中，神对那人而言无非就是爱。</w:t>
      </w:r>
    </w:p>
    <w:p w14:paraId="3BB8DD45">
      <w:pPr>
        <w:rPr>
          <w:rFonts w:hint="eastAsia"/>
        </w:rPr>
      </w:pPr>
      <w:r>
        <w:rPr>
          <w:rFonts w:hint="eastAsia"/>
        </w:rPr>
        <w:t>If I look upon his wisdom, it appears to me set on work by love, to exalt and magnify his love.</w:t>
      </w:r>
    </w:p>
    <w:p w14:paraId="7F7DC547">
      <w:pPr>
        <w:rPr>
          <w:rFonts w:hint="eastAsia"/>
        </w:rPr>
      </w:pPr>
      <w:r>
        <w:rPr>
          <w:rFonts w:hint="eastAsia"/>
        </w:rPr>
        <w:t>如果我看祂的智慧，它在我看来是因爱而作工，为要高举并尊崇祂的爱。</w:t>
      </w:r>
    </w:p>
    <w:p w14:paraId="7E3625B8">
      <w:pPr>
        <w:rPr>
          <w:rFonts w:hint="eastAsia"/>
        </w:rPr>
      </w:pPr>
      <w:r>
        <w:rPr>
          <w:rFonts w:hint="eastAsia"/>
        </w:rPr>
        <w:t>If I look upon his power, it is all swallowed up in love, in respect of his manifestation of it to me; for I take it, when he saith in that place of John that God is love, he speaks not essentially of that attribute, but of the manifestation of it.</w:t>
      </w:r>
    </w:p>
    <w:p w14:paraId="3C386A1E">
      <w:pPr>
        <w:rPr>
          <w:rFonts w:hint="eastAsia"/>
        </w:rPr>
      </w:pPr>
      <w:r>
        <w:rPr>
          <w:rFonts w:hint="eastAsia"/>
        </w:rPr>
        <w:t>如果我看祂的能力，就其向我彰显而言，都完全被爱所吞没；因为我认为，当祂在约翰的那段经文中说神就是爱时，祂并非在本质上讲那个属性，而是在讲它的彰显。</w:t>
      </w:r>
    </w:p>
    <w:p w14:paraId="1690C19B">
      <w:pPr>
        <w:rPr>
          <w:rFonts w:hint="eastAsia"/>
        </w:rPr>
      </w:pPr>
    </w:p>
    <w:p w14:paraId="0AEBEC32">
      <w:pPr>
        <w:rPr>
          <w:rFonts w:hint="eastAsia"/>
        </w:rPr>
      </w:pPr>
      <w:r>
        <w:rPr>
          <w:rFonts w:hint="eastAsia"/>
        </w:rPr>
        <w:t>And so much now for the opening of this, why mercy and love are here joined, and why that love is made the foundation of his shewing mercy, with such observations as arise out of it.</w:t>
      </w:r>
    </w:p>
    <w:p w14:paraId="1CDECA5B">
      <w:pPr>
        <w:rPr>
          <w:rFonts w:hint="eastAsia"/>
        </w:rPr>
      </w:pPr>
      <w:r>
        <w:rPr>
          <w:rFonts w:hint="eastAsia"/>
        </w:rPr>
        <w:t>关于这一点，即为何怜悯和爱在这里连结，为何那爱成为祂显明怜悯的基础，以及由此产生的观察，就到此为止。</w:t>
      </w:r>
    </w:p>
    <w:p w14:paraId="7D08C828">
      <w:pPr>
        <w:rPr>
          <w:rFonts w:hint="eastAsia"/>
        </w:rPr>
      </w:pPr>
      <w:r>
        <w:rPr>
          <w:rFonts w:hint="eastAsia"/>
        </w:rPr>
        <w:t>There are two things yet behind, which are the glory of all the rest in this text, and that is, that this mercy that is in God set on work by love, it is a rich mercy; and that this love wherewith he did from everlasting love us, and that is the foundation of all, it is a great love.</w:t>
      </w:r>
    </w:p>
    <w:p w14:paraId="6DE94D5C">
      <w:pPr>
        <w:rPr>
          <w:rFonts w:hint="eastAsia"/>
        </w:rPr>
      </w:pPr>
      <w:r>
        <w:rPr>
          <w:rFonts w:hint="eastAsia"/>
        </w:rPr>
        <w:t>还有两件事尚待说明，这两件事是这段经文中其余一切的荣耀，即：在神里面，因爱而作工的这怜悯，是一个丰富的怜悯；而祂从永恒就爱我们的这爱，是一切的基础，是一个大爱。</w:t>
      </w:r>
    </w:p>
    <w:p w14:paraId="6F29A9A1">
      <w:pPr>
        <w:rPr>
          <w:rFonts w:hint="eastAsia"/>
        </w:rPr>
      </w:pPr>
      <w:r>
        <w:rPr>
          <w:rFonts w:hint="eastAsia"/>
        </w:rPr>
        <w:t>'God, that is rich in mercy, for the great love wherewith he hath loved us.'</w:t>
      </w:r>
    </w:p>
    <w:p w14:paraId="29D9543C">
      <w:pPr>
        <w:rPr>
          <w:rFonts w:hint="eastAsia"/>
        </w:rPr>
      </w:pPr>
      <w:r>
        <w:rPr>
          <w:rFonts w:hint="eastAsia"/>
        </w:rPr>
        <w:t>“神既有丰富的怜悯，因祂爱我们的大爱。”</w:t>
      </w:r>
    </w:p>
    <w:p w14:paraId="15CBF5B2">
      <w:pPr>
        <w:rPr>
          <w:rFonts w:hint="eastAsia"/>
        </w:rPr>
      </w:pPr>
      <w:r>
        <w:rPr>
          <w:rFonts w:hint="eastAsia"/>
        </w:rPr>
        <w:t>But I must refer that to the next discourse.</w:t>
      </w:r>
    </w:p>
    <w:p w14:paraId="708C3975">
      <w:pPr>
        <w:rPr>
          <w:rFonts w:hint="eastAsia"/>
        </w:rPr>
      </w:pPr>
      <w:r>
        <w:rPr>
          <w:rFonts w:hint="eastAsia"/>
        </w:rPr>
        <w:t>但我必须将此留待下次的讲道。</w:t>
      </w:r>
    </w:p>
    <w:p w14:paraId="72DDD0AA">
      <w:pPr>
        <w:rPr>
          <w:rFonts w:hint="eastAsia"/>
        </w:rPr>
      </w:pPr>
    </w:p>
    <w:p w14:paraId="0D2B11BC">
      <w:pPr>
        <w:rPr>
          <w:rFonts w:hint="eastAsia"/>
        </w:rPr>
      </w:pPr>
    </w:p>
    <w:p w14:paraId="7A9DDCA7">
      <w:pPr>
        <w:pStyle w:val="2"/>
        <w:rPr>
          <w:rFonts w:hint="eastAsia"/>
        </w:rPr>
      </w:pPr>
      <w:r>
        <w:rPr>
          <w:rFonts w:hint="eastAsia"/>
        </w:rPr>
        <w:t>SERMON XLVII.</w:t>
      </w:r>
    </w:p>
    <w:p w14:paraId="722F147D">
      <w:pPr>
        <w:pStyle w:val="2"/>
        <w:rPr>
          <w:rFonts w:hint="eastAsia"/>
        </w:rPr>
      </w:pPr>
      <w:r>
        <w:rPr>
          <w:rFonts w:hint="eastAsia"/>
        </w:rPr>
        <w:t>第四十七讲。</w:t>
      </w:r>
    </w:p>
    <w:p w14:paraId="2A479DFC">
      <w:pPr>
        <w:rPr>
          <w:rFonts w:hint="eastAsia"/>
        </w:rPr>
      </w:pPr>
    </w:p>
    <w:p w14:paraId="543F4F73">
      <w:pPr>
        <w:rPr>
          <w:rFonts w:hint="eastAsia"/>
        </w:rPr>
      </w:pPr>
      <w:r>
        <w:rPr>
          <w:rFonts w:hint="eastAsia"/>
        </w:rPr>
        <w:t>But God, who is rich in mercy, for his great love wherewith he loved us, even when we were dead in sins, hath quickened us together with Christ, (by grace ye are saved;) and hath raised us up together, and made us sit together in heavenly places in Christ Jesus.—VER. 4–6.</w:t>
      </w:r>
    </w:p>
    <w:p w14:paraId="47778D3F">
      <w:pPr>
        <w:rPr>
          <w:rFonts w:hint="eastAsia"/>
        </w:rPr>
      </w:pPr>
      <w:r>
        <w:rPr>
          <w:rFonts w:hint="eastAsia"/>
        </w:rPr>
        <w:t>然而神既有丰富的怜悯，因祂爱我们的大爱，当我们死在过犯中的时候，便叫我们与基督一同活过来（你们得救是本乎恩）；祂又叫我们与基督耶稣一同复活，一同坐在天上。—第4-6节</w:t>
      </w:r>
    </w:p>
    <w:p w14:paraId="5E3B5544">
      <w:pPr>
        <w:rPr>
          <w:rFonts w:hint="eastAsia"/>
        </w:rPr>
      </w:pPr>
    </w:p>
    <w:p w14:paraId="48AAC615">
      <w:pPr>
        <w:rPr>
          <w:rFonts w:hint="eastAsia"/>
        </w:rPr>
      </w:pPr>
      <w:r>
        <w:rPr>
          <w:rFonts w:hint="eastAsia"/>
        </w:rPr>
        <w:t>THE scope of the Apostle in these words, as I have told you, is to magnify these three attributes in God—his love, mercy, grace, towards us; and these as they are the causes of our salvation.</w:t>
      </w:r>
    </w:p>
    <w:p w14:paraId="3A8A3B84">
      <w:pPr>
        <w:rPr>
          <w:rFonts w:hint="eastAsia"/>
        </w:rPr>
      </w:pPr>
      <w:r>
        <w:rPr>
          <w:rFonts w:hint="eastAsia"/>
        </w:rPr>
        <w:t>使徒在这些话中的旨意，如我已告诉你们的，是要尊崇在神里面向着我们的这三个属性——祂的爱、怜悯、恩典；并且这些属性是我们救恩的原因。</w:t>
      </w:r>
    </w:p>
    <w:p w14:paraId="3BDD8E97">
      <w:pPr>
        <w:rPr>
          <w:rFonts w:hint="eastAsia"/>
        </w:rPr>
      </w:pPr>
    </w:p>
    <w:p w14:paraId="64BCE569">
      <w:pPr>
        <w:rPr>
          <w:rFonts w:hint="eastAsia"/>
        </w:rPr>
      </w:pPr>
      <w:r>
        <w:rPr>
          <w:rFonts w:hint="eastAsia"/>
        </w:rPr>
        <w:t>In opening of these words, I have—</w:t>
      </w:r>
    </w:p>
    <w:p w14:paraId="4A6D7134">
      <w:pPr>
        <w:rPr>
          <w:rFonts w:hint="eastAsia"/>
        </w:rPr>
      </w:pPr>
      <w:r>
        <w:rPr>
          <w:rFonts w:hint="eastAsia"/>
        </w:rPr>
        <w:t>在解释这些话时，我已—</w:t>
      </w:r>
    </w:p>
    <w:p w14:paraId="604DD8D0">
      <w:pPr>
        <w:rPr>
          <w:rFonts w:hint="eastAsia"/>
        </w:rPr>
      </w:pPr>
    </w:p>
    <w:p w14:paraId="5726D80A">
      <w:pPr>
        <w:rPr>
          <w:rFonts w:hint="eastAsia"/>
        </w:rPr>
      </w:pPr>
      <w:r>
        <w:rPr>
          <w:rFonts w:hint="eastAsia"/>
        </w:rPr>
        <w:t>1.Shewn you the difference between love and mercy.</w:t>
      </w:r>
    </w:p>
    <w:p w14:paraId="3A119538">
      <w:pPr>
        <w:rPr>
          <w:rFonts w:hint="eastAsia"/>
        </w:rPr>
      </w:pPr>
      <w:r>
        <w:rPr>
          <w:rFonts w:hint="eastAsia"/>
        </w:rPr>
        <w:t>1.向你们说明了爱和怜悯之间的区别。</w:t>
      </w:r>
    </w:p>
    <w:p w14:paraId="528CC1C4">
      <w:pPr>
        <w:rPr>
          <w:rFonts w:hint="eastAsia"/>
        </w:rPr>
      </w:pPr>
      <w:r>
        <w:rPr>
          <w:rFonts w:hint="eastAsia"/>
        </w:rPr>
        <w:t>2.Shewn yon why that the Apostle, when he would speak of the causes of our salvation, contented not himself to have said that God is rich in mercy, but that he addeth 'for the great love wherewith he loved us.'</w:t>
      </w:r>
    </w:p>
    <w:p w14:paraId="6FEC4B0F">
      <w:pPr>
        <w:rPr>
          <w:rFonts w:hint="eastAsia"/>
        </w:rPr>
      </w:pPr>
      <w:r>
        <w:rPr>
          <w:rFonts w:hint="eastAsia"/>
        </w:rPr>
        <w:t>2.向你们说明了为什么使徒在讲我们救恩的原因时，不满足于只说神有丰富的怜悯，而要加上“因祂爱我们的大爱”。</w:t>
      </w:r>
    </w:p>
    <w:p w14:paraId="2AAF449A">
      <w:pPr>
        <w:rPr>
          <w:rFonts w:hint="eastAsia"/>
        </w:rPr>
      </w:pPr>
      <w:r>
        <w:rPr>
          <w:rFonts w:hint="eastAsia"/>
        </w:rPr>
        <w:t>3.Shown you likewise that a great love, and an act of love, or a purpose of love, taken up towards us, is the foundation of his shewing mercy to us; and that act of love is especially that taken up from everlasting, which he took up to us before we were, and therefore prevented the misery we were fallen into; for he had engaged himself to us by so great a love, which stirred up his mercy.</w:t>
      </w:r>
    </w:p>
    <w:p w14:paraId="3AC1A9EA">
      <w:pPr>
        <w:rPr>
          <w:rFonts w:hint="eastAsia"/>
        </w:rPr>
      </w:pPr>
      <w:r>
        <w:rPr>
          <w:rFonts w:hint="eastAsia"/>
        </w:rPr>
        <w:t>3.同样向你们说明了，一个大爱，以及一个爱的作为，或一个向着我们的爱的意图，是祂向我们显明怜悯的基础；并且那爱的作为尤其是那自永恒就怀有的，祂在我们存在之前就对我们怀有的，因此预先防止了我们所堕入的悲惨；因为祂已用如此大的爱将自己与我们连结，这爱激发了祂的怜悯。</w:t>
      </w:r>
    </w:p>
    <w:p w14:paraId="16375660">
      <w:pPr>
        <w:rPr>
          <w:rFonts w:hint="eastAsia"/>
        </w:rPr>
      </w:pPr>
    </w:p>
    <w:p w14:paraId="43406EA4">
      <w:pPr>
        <w:rPr>
          <w:rFonts w:hint="eastAsia"/>
        </w:rPr>
      </w:pPr>
      <w:r>
        <w:rPr>
          <w:rFonts w:hint="eastAsia"/>
        </w:rPr>
        <w:t>The next thing I came to was this, the greatness of this love.</w:t>
      </w:r>
    </w:p>
    <w:p w14:paraId="5F5AD89A">
      <w:pPr>
        <w:rPr>
          <w:rFonts w:hint="eastAsia"/>
        </w:rPr>
      </w:pPr>
      <w:r>
        <w:rPr>
          <w:rFonts w:hint="eastAsia"/>
        </w:rPr>
        <w:t>我接着讲的是，这爱的大。</w:t>
      </w:r>
    </w:p>
    <w:p w14:paraId="08E66B2E">
      <w:pPr>
        <w:rPr>
          <w:rFonts w:hint="eastAsia"/>
        </w:rPr>
      </w:pPr>
      <w:r>
        <w:rPr>
          <w:rFonts w:hint="eastAsia"/>
        </w:rPr>
        <w:t>I did profess not to handle this argument in the vastness of it,—which by the grace of God might arise to a volume, if it should be so handled,— but so far forth as the text doth give bottom to anything about it, so far I professed to handle it, because I would explain the text.</w:t>
      </w:r>
    </w:p>
    <w:p w14:paraId="5F9CE5E5">
      <w:pPr>
        <w:rPr>
          <w:rFonts w:hint="eastAsia"/>
        </w:rPr>
      </w:pPr>
      <w:r>
        <w:rPr>
          <w:rFonts w:hint="eastAsia"/>
        </w:rPr>
        <w:t>我曾声明，不打算以其浩瀚来处理这个论点，——如果那样处理，藉着神的恩典，或许可以写成一卷书，——而是就经文为此提供根据的范围，我声明要处理它，因为我要解释经文。</w:t>
      </w:r>
    </w:p>
    <w:p w14:paraId="6B05FCE8">
      <w:pPr>
        <w:rPr>
          <w:rFonts w:hint="eastAsia"/>
        </w:rPr>
      </w:pPr>
    </w:p>
    <w:p w14:paraId="79B5F83E">
      <w:pPr>
        <w:rPr>
          <w:rFonts w:hint="eastAsia"/>
        </w:rPr>
      </w:pPr>
      <w:r>
        <w:rPr>
          <w:rFonts w:hint="eastAsia"/>
        </w:rPr>
        <w:t>First, therefore, we considered the subject of this love, who it is that loved us.</w:t>
      </w:r>
    </w:p>
    <w:p w14:paraId="2FE465E7">
      <w:pPr>
        <w:rPr>
          <w:rFonts w:hint="eastAsia"/>
        </w:rPr>
      </w:pPr>
      <w:r>
        <w:rPr>
          <w:rFonts w:hint="eastAsia"/>
        </w:rPr>
        <w:t>因此，首先，我们考虑了这爱的主体，即爱我们的是谁。</w:t>
      </w:r>
    </w:p>
    <w:p w14:paraId="3284CAB9">
      <w:pPr>
        <w:rPr>
          <w:rFonts w:hint="eastAsia"/>
        </w:rPr>
      </w:pPr>
      <w:r>
        <w:rPr>
          <w:rFonts w:hint="eastAsia"/>
        </w:rPr>
        <w:t>It is God, whose love therefore is as great as himself; and if God will be in love, how deep, how great will that love be!</w:t>
      </w:r>
    </w:p>
    <w:p w14:paraId="5EC96ECA">
      <w:pPr>
        <w:rPr>
          <w:rFonts w:hint="eastAsia"/>
        </w:rPr>
      </w:pPr>
      <w:r>
        <w:rPr>
          <w:rFonts w:hint="eastAsia"/>
        </w:rPr>
        <w:t>是神，因此祂的爱与祂自己一样伟大；如果神要爱，那爱将是何等深，何等大！</w:t>
      </w:r>
    </w:p>
    <w:p w14:paraId="36B9913C">
      <w:pPr>
        <w:rPr>
          <w:rFonts w:hint="eastAsia"/>
        </w:rPr>
      </w:pPr>
      <w:r>
        <w:rPr>
          <w:rFonts w:hint="eastAsia"/>
        </w:rPr>
        <w:t>What a love will they possess with whom God professeth himself to be in love!</w:t>
      </w:r>
    </w:p>
    <w:p w14:paraId="49504BA6">
      <w:pPr>
        <w:rPr>
          <w:rFonts w:hint="eastAsia"/>
        </w:rPr>
      </w:pPr>
      <w:r>
        <w:rPr>
          <w:rFonts w:hint="eastAsia"/>
        </w:rPr>
        <w:t>神自称爱的人，将拥有何等大的爱！</w:t>
      </w:r>
    </w:p>
    <w:p w14:paraId="59E6664A">
      <w:pPr>
        <w:rPr>
          <w:rFonts w:hint="eastAsia"/>
        </w:rPr>
      </w:pPr>
      <w:r>
        <w:rPr>
          <w:rFonts w:hint="eastAsia"/>
        </w:rPr>
        <w:t>Love, it is of all attributes the most commanding; it commandeth all in a man, and it commandeth all in God.</w:t>
      </w:r>
    </w:p>
    <w:p w14:paraId="5805F3C5">
      <w:pPr>
        <w:rPr>
          <w:rFonts w:hint="eastAsia"/>
        </w:rPr>
      </w:pPr>
      <w:r>
        <w:rPr>
          <w:rFonts w:hint="eastAsia"/>
        </w:rPr>
        <w:t>爱，在所有属性中是最具主导性的；它主导人里面的一切，也主导神里面的一切。</w:t>
      </w:r>
    </w:p>
    <w:p w14:paraId="0E859CA7">
      <w:pPr>
        <w:rPr>
          <w:rFonts w:hint="eastAsia"/>
        </w:rPr>
      </w:pPr>
    </w:p>
    <w:p w14:paraId="47FBBD09">
      <w:pPr>
        <w:rPr>
          <w:rFonts w:hint="eastAsia"/>
        </w:rPr>
      </w:pPr>
      <w:r>
        <w:rPr>
          <w:rFonts w:hint="eastAsia"/>
        </w:rPr>
        <w:t>Secondly, we considered that this God, though of a loving nature and disposition, yet he took up an act of love.</w:t>
      </w:r>
    </w:p>
    <w:p w14:paraId="01CA0CD8">
      <w:pPr>
        <w:rPr>
          <w:rFonts w:hint="eastAsia"/>
        </w:rPr>
      </w:pPr>
      <w:r>
        <w:rPr>
          <w:rFonts w:hint="eastAsia"/>
        </w:rPr>
        <w:t>其次，我们考虑了这位神，虽然祂有爱的本性和性情，然而祂采取了一个爱的作为。</w:t>
      </w:r>
    </w:p>
    <w:p w14:paraId="329AB6A6">
      <w:pPr>
        <w:rPr>
          <w:rFonts w:hint="eastAsia"/>
        </w:rPr>
      </w:pPr>
      <w:r>
        <w:rPr>
          <w:rFonts w:hint="eastAsia"/>
        </w:rPr>
        <w:t>'He loved,' saith the text.</w:t>
      </w:r>
    </w:p>
    <w:p w14:paraId="78B7EB7E">
      <w:pPr>
        <w:rPr>
          <w:rFonts w:hint="eastAsia"/>
        </w:rPr>
      </w:pPr>
      <w:r>
        <w:rPr>
          <w:rFonts w:hint="eastAsia"/>
        </w:rPr>
        <w:t>经文说：“祂爱”。</w:t>
      </w:r>
    </w:p>
    <w:p w14:paraId="2DC1BCED">
      <w:pPr>
        <w:rPr>
          <w:rFonts w:hint="eastAsia"/>
        </w:rPr>
      </w:pPr>
    </w:p>
    <w:p w14:paraId="153174AD">
      <w:pPr>
        <w:rPr>
          <w:rFonts w:hint="eastAsia"/>
        </w:rPr>
      </w:pPr>
      <w:r>
        <w:rPr>
          <w:rFonts w:hint="eastAsia"/>
        </w:rPr>
        <w:t>There are two sorts of acts of love which God hath put forth towards us:—</w:t>
      </w:r>
    </w:p>
    <w:p w14:paraId="43444C17">
      <w:pPr>
        <w:rPr>
          <w:rFonts w:hint="eastAsia"/>
        </w:rPr>
      </w:pPr>
      <w:r>
        <w:rPr>
          <w:rFonts w:hint="eastAsia"/>
        </w:rPr>
        <w:t>神向我们显出了两种爱的作为：—</w:t>
      </w:r>
    </w:p>
    <w:p w14:paraId="0D997587">
      <w:pPr>
        <w:rPr>
          <w:rFonts w:hint="eastAsia"/>
        </w:rPr>
      </w:pPr>
    </w:p>
    <w:p w14:paraId="033F5206">
      <w:pPr>
        <w:rPr>
          <w:rFonts w:hint="eastAsia"/>
        </w:rPr>
      </w:pPr>
      <w:r>
        <w:rPr>
          <w:rFonts w:hint="eastAsia"/>
        </w:rPr>
        <w:t>1.That immanent act, as it is called; that is, which is in God himselfonly, abideth in himself, in his own heart, that first act from eternity, which is the foundation of all; and this the Apostle here mainly intended in this 4th verse.</w:t>
      </w:r>
    </w:p>
    <w:p w14:paraId="2A94B611">
      <w:pPr>
        <w:rPr>
          <w:rFonts w:hint="eastAsia"/>
        </w:rPr>
      </w:pPr>
      <w:r>
        <w:rPr>
          <w:rFonts w:hint="eastAsia"/>
        </w:rPr>
        <w:t>1.那所谓的内在作为；即，只在神自己里面的，存留在祂自己里面，在祂自己心中，那自永恒的第一个作为，是一切的基础；这是使徒在这里第4节主要意指的。</w:t>
      </w:r>
    </w:p>
    <w:p w14:paraId="36AD2CF3">
      <w:pPr>
        <w:rPr>
          <w:rFonts w:hint="eastAsia"/>
        </w:rPr>
      </w:pPr>
      <w:r>
        <w:rPr>
          <w:rFonts w:hint="eastAsia"/>
        </w:rPr>
        <w:t>But—</w:t>
      </w:r>
    </w:p>
    <w:p w14:paraId="7A0CB613">
      <w:pPr>
        <w:rPr>
          <w:rFonts w:hint="eastAsia"/>
        </w:rPr>
      </w:pPr>
      <w:r>
        <w:rPr>
          <w:rFonts w:hint="eastAsia"/>
        </w:rPr>
        <w:t>但—</w:t>
      </w:r>
    </w:p>
    <w:p w14:paraId="36A797E3">
      <w:pPr>
        <w:rPr>
          <w:rFonts w:hint="eastAsia"/>
        </w:rPr>
      </w:pPr>
    </w:p>
    <w:p w14:paraId="471C636D">
      <w:pPr>
        <w:rPr>
          <w:rFonts w:hint="eastAsia"/>
        </w:rPr>
      </w:pPr>
      <w:r>
        <w:rPr>
          <w:rFonts w:hint="eastAsia"/>
        </w:rPr>
        <w:t>2.There are transient acts of love, which are the fruits of that first,which in the text here, as afterwards I shall shew you, are mainly these three:—</w:t>
      </w:r>
    </w:p>
    <w:p w14:paraId="542352E3">
      <w:pPr>
        <w:rPr>
          <w:rFonts w:hint="eastAsia"/>
        </w:rPr>
      </w:pPr>
      <w:r>
        <w:rPr>
          <w:rFonts w:hint="eastAsia"/>
        </w:rPr>
        <w:t>2.有短暂的爱的作为，那是第一个作为的果子，在这里的经文中，如我稍后会向你们说明的，主要有这三个：—</w:t>
      </w:r>
    </w:p>
    <w:p w14:paraId="52D0A06B">
      <w:pPr>
        <w:rPr>
          <w:rFonts w:hint="eastAsia"/>
        </w:rPr>
      </w:pPr>
    </w:p>
    <w:p w14:paraId="3B9F7BA4">
      <w:pPr>
        <w:rPr>
          <w:rFonts w:hint="eastAsia"/>
        </w:rPr>
      </w:pPr>
      <w:r>
        <w:rPr>
          <w:rFonts w:hint="eastAsia"/>
        </w:rPr>
        <w:t>(1.)Giving Jesus Christ to be a head for us, and to die for us; that iscouched in these words, 'He hath quickened us together with Christ, and raised us up together with him;' which importeth both him to be a head for us and him to have died for us, as a fruit of this love.</w:t>
      </w:r>
    </w:p>
    <w:p w14:paraId="0B056ACF">
      <w:pPr>
        <w:rPr>
          <w:rFonts w:hint="eastAsia"/>
        </w:rPr>
      </w:pPr>
      <w:r>
        <w:rPr>
          <w:rFonts w:hint="eastAsia"/>
        </w:rPr>
        <w:t>（1）赐下耶稣基督作我们的元首，并为我们死；这包含在这些话中，“祂叫我们与基督一同活过来，并与祂一同复活”；这既暗示祂作我们的元首，也暗示祂为我们死，作为这爱的果子。</w:t>
      </w:r>
    </w:p>
    <w:p w14:paraId="6A6816A2">
      <w:pPr>
        <w:rPr>
          <w:rFonts w:hint="eastAsia"/>
        </w:rPr>
      </w:pPr>
      <w:r>
        <w:rPr>
          <w:rFonts w:hint="eastAsia"/>
        </w:rPr>
        <w:t>(2.)The act of calling us to himself, which is expressed in these words: 'Even when we were dead in sins hath he quickened us.'</w:t>
      </w:r>
    </w:p>
    <w:p w14:paraId="6DBFF16A">
      <w:pPr>
        <w:rPr>
          <w:rFonts w:hint="eastAsia"/>
        </w:rPr>
      </w:pPr>
      <w:r>
        <w:rPr>
          <w:rFonts w:hint="eastAsia"/>
        </w:rPr>
        <w:t>（2）呼召我们归向祂自己的作为，这表达在这些话中：“当我们死在过犯中的时候，祂便叫我们活过来。”</w:t>
      </w:r>
    </w:p>
    <w:p w14:paraId="11AB9926">
      <w:pPr>
        <w:rPr>
          <w:rFonts w:hint="eastAsia"/>
        </w:rPr>
      </w:pPr>
      <w:r>
        <w:rPr>
          <w:rFonts w:hint="eastAsia"/>
        </w:rPr>
        <w:t>(3.)The glorifying of us hereafter, we being already 'set in heavenlyplaces in Christ,' as an engagement of all that glory we shall have hereafter.</w:t>
      </w:r>
    </w:p>
    <w:p w14:paraId="640A4C4D">
      <w:pPr>
        <w:rPr>
          <w:rFonts w:hint="eastAsia"/>
        </w:rPr>
      </w:pPr>
      <w:r>
        <w:rPr>
          <w:rFonts w:hint="eastAsia"/>
        </w:rPr>
        <w:t>（3）将来荣耀我们，我们既已“在基督里坐在天上”，作为我们将来所有荣耀的凭据。</w:t>
      </w:r>
    </w:p>
    <w:p w14:paraId="1BF1DBA3">
      <w:pPr>
        <w:rPr>
          <w:rFonts w:hint="eastAsia"/>
        </w:rPr>
      </w:pPr>
    </w:p>
    <w:p w14:paraId="40514A8F">
      <w:pPr>
        <w:rPr>
          <w:rFonts w:hint="eastAsia"/>
        </w:rPr>
      </w:pPr>
      <w:r>
        <w:rPr>
          <w:rFonts w:hint="eastAsia"/>
        </w:rPr>
        <w:t>These three transient acts I must handle in their order, as I open the fifth and sixth verses; therefore now, in this fourth verse, I shall only speak of that immanent act in God, 'the love wherewith he loved us.'</w:t>
      </w:r>
    </w:p>
    <w:p w14:paraId="0949395B">
      <w:pPr>
        <w:rPr>
          <w:rFonts w:hint="eastAsia"/>
        </w:rPr>
      </w:pPr>
      <w:r>
        <w:rPr>
          <w:rFonts w:hint="eastAsia"/>
        </w:rPr>
        <w:t>这三个短暂的作为，我必须在我解释第五和第六节时，按其次序来处理；因此，现在，在这第四节中，我只讲在神里面的那个内在的作为，“因祂爱我们的大爱”。</w:t>
      </w:r>
    </w:p>
    <w:p w14:paraId="02D8DF86">
      <w:pPr>
        <w:rPr>
          <w:rFonts w:hint="eastAsia"/>
        </w:rPr>
      </w:pPr>
      <w:r>
        <w:rPr>
          <w:rFonts w:hint="eastAsia"/>
        </w:rPr>
        <w:t>And concerning that, two things—</w:t>
      </w:r>
    </w:p>
    <w:p w14:paraId="546CADA2">
      <w:pPr>
        <w:rPr>
          <w:rFonts w:hint="eastAsia"/>
        </w:rPr>
      </w:pPr>
      <w:r>
        <w:rPr>
          <w:rFonts w:hint="eastAsia"/>
        </w:rPr>
        <w:t>关于那个，有两件事—</w:t>
      </w:r>
    </w:p>
    <w:p w14:paraId="1590B2CF">
      <w:pPr>
        <w:rPr>
          <w:rFonts w:hint="eastAsia"/>
        </w:rPr>
      </w:pPr>
    </w:p>
    <w:p w14:paraId="3F729265">
      <w:pPr>
        <w:rPr>
          <w:rFonts w:hint="eastAsia"/>
        </w:rPr>
      </w:pPr>
      <w:r>
        <w:rPr>
          <w:rFonts w:hint="eastAsia"/>
        </w:rPr>
        <w:t>1.The greatness of that love in itself.</w:t>
      </w:r>
    </w:p>
    <w:p w14:paraId="3A757FBD">
      <w:pPr>
        <w:rPr>
          <w:rFonts w:hint="eastAsia"/>
        </w:rPr>
      </w:pPr>
      <w:r>
        <w:rPr>
          <w:rFonts w:hint="eastAsia"/>
        </w:rPr>
        <w:t>1.那爱本身的大。</w:t>
      </w:r>
    </w:p>
    <w:p w14:paraId="2B98000A">
      <w:pPr>
        <w:rPr>
          <w:rFonts w:hint="eastAsia"/>
        </w:rPr>
      </w:pPr>
      <w:r>
        <w:rPr>
          <w:rFonts w:hint="eastAsia"/>
        </w:rPr>
        <w:t>And—</w:t>
      </w:r>
    </w:p>
    <w:p w14:paraId="62CBAE32">
      <w:pPr>
        <w:rPr>
          <w:rFonts w:hint="eastAsia"/>
        </w:rPr>
      </w:pPr>
      <w:r>
        <w:rPr>
          <w:rFonts w:hint="eastAsia"/>
        </w:rPr>
        <w:t>并且—</w:t>
      </w:r>
    </w:p>
    <w:p w14:paraId="18D810A2">
      <w:pPr>
        <w:rPr>
          <w:rFonts w:hint="eastAsia"/>
        </w:rPr>
      </w:pPr>
    </w:p>
    <w:p w14:paraId="0EB666EF">
      <w:pPr>
        <w:rPr>
          <w:rFonts w:hint="eastAsia"/>
        </w:rPr>
      </w:pPr>
      <w:r>
        <w:rPr>
          <w:rFonts w:hint="eastAsia"/>
        </w:rPr>
        <w:t>2.In respect of the time when this love began; for he speaks in thetime past, 'he loved us.'</w:t>
      </w:r>
    </w:p>
    <w:p w14:paraId="799F1872">
      <w:pPr>
        <w:rPr>
          <w:rFonts w:hint="eastAsia"/>
        </w:rPr>
      </w:pPr>
      <w:r>
        <w:rPr>
          <w:rFonts w:hint="eastAsia"/>
        </w:rPr>
        <w:t>2.就这爱开始的时间而言；因为祂讲的是过去的时间，“祂爱我们”。</w:t>
      </w:r>
    </w:p>
    <w:p w14:paraId="7C72AA3A">
      <w:pPr>
        <w:rPr>
          <w:rFonts w:hint="eastAsia"/>
        </w:rPr>
      </w:pPr>
    </w:p>
    <w:p w14:paraId="7F75B3EE">
      <w:pPr>
        <w:rPr>
          <w:rFonts w:hint="eastAsia"/>
        </w:rPr>
      </w:pPr>
      <w:r>
        <w:rPr>
          <w:rFonts w:hint="eastAsia"/>
        </w:rPr>
        <w:t>First, For the greatness of this act of love taken up towards us.</w:t>
      </w:r>
    </w:p>
    <w:p w14:paraId="15718BD4">
      <w:pPr>
        <w:rPr>
          <w:rFonts w:hint="eastAsia"/>
        </w:rPr>
      </w:pPr>
      <w:r>
        <w:rPr>
          <w:rFonts w:hint="eastAsia"/>
        </w:rPr>
        <w:t>首先，关于向我们所怀的这爱之作为的伟大。</w:t>
      </w:r>
    </w:p>
    <w:p w14:paraId="74CE418A">
      <w:pPr>
        <w:rPr>
          <w:rFonts w:hint="eastAsia"/>
        </w:rPr>
      </w:pPr>
      <w:r>
        <w:rPr>
          <w:rFonts w:hint="eastAsia"/>
        </w:rPr>
        <w:t>It is so great, as all the acts of love, all the manifestations of love, the transient acts of love, the fruits of love, that God shews and manifesteth to eternity, they are not all enough to express that love which he took up in the first act, when he began to love us, and all serve but to commend and manifest that love.</w:t>
      </w:r>
    </w:p>
    <w:p w14:paraId="0F19EE68">
      <w:pPr>
        <w:rPr>
          <w:rFonts w:hint="eastAsia"/>
        </w:rPr>
      </w:pPr>
      <w:r>
        <w:rPr>
          <w:rFonts w:hint="eastAsia"/>
        </w:rPr>
        <w:t>它是如此之大，以致所有爱的作为，所有爱的彰显，短暂的爱的作为，爱的果子，即神直到永恒所显明和彰显的，都不足以表达祂在第一个作为中所怀的那爱，当祂开始爱我们时，而所有这一切都不过是为了称赞和彰显那爱。</w:t>
      </w:r>
    </w:p>
    <w:p w14:paraId="627E1E1D">
      <w:pPr>
        <w:rPr>
          <w:rFonts w:hint="eastAsia"/>
        </w:rPr>
      </w:pPr>
      <w:r>
        <w:rPr>
          <w:rFonts w:hint="eastAsia"/>
        </w:rPr>
        <w:t>And then—</w:t>
      </w:r>
    </w:p>
    <w:p w14:paraId="663A9AF5">
      <w:pPr>
        <w:rPr>
          <w:rFonts w:hint="eastAsia"/>
        </w:rPr>
      </w:pPr>
      <w:r>
        <w:rPr>
          <w:rFonts w:hint="eastAsia"/>
        </w:rPr>
        <w:t>然后—</w:t>
      </w:r>
    </w:p>
    <w:p w14:paraId="50998E59">
      <w:pPr>
        <w:rPr>
          <w:rFonts w:hint="eastAsia"/>
        </w:rPr>
      </w:pPr>
    </w:p>
    <w:p w14:paraId="0B239B94">
      <w:pPr>
        <w:rPr>
          <w:rFonts w:hint="eastAsia"/>
        </w:rPr>
      </w:pPr>
      <w:r>
        <w:rPr>
          <w:rFonts w:hint="eastAsia"/>
        </w:rPr>
        <w:t>Secondly, For the time.</w:t>
      </w:r>
    </w:p>
    <w:p w14:paraId="74524424">
      <w:pPr>
        <w:rPr>
          <w:rFonts w:hint="eastAsia"/>
        </w:rPr>
      </w:pPr>
      <w:r>
        <w:rPr>
          <w:rFonts w:hint="eastAsia"/>
        </w:rPr>
        <w:t>其次，关于时间。</w:t>
      </w:r>
    </w:p>
    <w:p w14:paraId="2B705AA5">
      <w:pPr>
        <w:rPr>
          <w:rFonts w:hint="eastAsia"/>
        </w:rPr>
      </w:pPr>
      <w:r>
        <w:rPr>
          <w:rFonts w:hint="eastAsia"/>
        </w:rPr>
        <w:t>If you ask when he first began to love,— which also sets out the greatness of it,—it was from everlasting.</w:t>
      </w:r>
    </w:p>
    <w:p w14:paraId="769946DD">
      <w:pPr>
        <w:rPr>
          <w:rFonts w:hint="eastAsia"/>
        </w:rPr>
      </w:pPr>
      <w:r>
        <w:rPr>
          <w:rFonts w:hint="eastAsia"/>
        </w:rPr>
        <w:t>如果你问祂初次开始爱是何时，——那也阐明了其伟大，——那是自永恒。</w:t>
      </w:r>
    </w:p>
    <w:p w14:paraId="5E91D31B">
      <w:pPr>
        <w:rPr>
          <w:rFonts w:hint="eastAsia"/>
        </w:rPr>
      </w:pPr>
      <w:r>
        <w:rPr>
          <w:rFonts w:hint="eastAsia"/>
        </w:rPr>
        <w:t>This word in the text, 'hath loved us,' or, 'he loved us,' reacheth to eternity; so in Jer. 31:3.</w:t>
      </w:r>
    </w:p>
    <w:p w14:paraId="6018F127">
      <w:pPr>
        <w:rPr>
          <w:rFonts w:hint="eastAsia"/>
        </w:rPr>
      </w:pPr>
      <w:r>
        <w:rPr>
          <w:rFonts w:hint="eastAsia"/>
        </w:rPr>
        <w:t>经文中的这个词，“爱我们”，或，“祂爱我们”，远及永恒；耶利米书31章3节也是如此。</w:t>
      </w:r>
    </w:p>
    <w:p w14:paraId="3DD91700">
      <w:pPr>
        <w:rPr>
          <w:rFonts w:hint="eastAsia"/>
        </w:rPr>
      </w:pPr>
    </w:p>
    <w:p w14:paraId="12B4C282">
      <w:pPr>
        <w:rPr>
          <w:rFonts w:hint="eastAsia"/>
        </w:rPr>
      </w:pPr>
      <w:r>
        <w:rPr>
          <w:rFonts w:hint="eastAsia"/>
        </w:rPr>
        <w:t>And then for the continuance of it ever since; he hath continued it every moment.</w:t>
      </w:r>
    </w:p>
    <w:p w14:paraId="3EFE5B11">
      <w:pPr>
        <w:rPr>
          <w:rFonts w:hint="eastAsia"/>
        </w:rPr>
      </w:pPr>
      <w:r>
        <w:rPr>
          <w:rFonts w:hint="eastAsia"/>
        </w:rPr>
        <w:t>然后关于它自那时以来的持续；祂每时每刻都持续它。</w:t>
      </w:r>
    </w:p>
    <w:p w14:paraId="69B51EFE">
      <w:pPr>
        <w:rPr>
          <w:rFonts w:hint="eastAsia"/>
        </w:rPr>
      </w:pPr>
      <w:r>
        <w:rPr>
          <w:rFonts w:hint="eastAsia"/>
        </w:rPr>
        <w:t>Though we were children of wrath, and dead in sins and trespasses, yet he all that while, since the first time he began to love us, hath continued to love us with the same love; he hath reiterated the same thoughts again and again.</w:t>
      </w:r>
    </w:p>
    <w:p w14:paraId="3279CFEE">
      <w:pPr>
        <w:rPr>
          <w:rFonts w:hint="eastAsia"/>
        </w:rPr>
      </w:pPr>
      <w:r>
        <w:rPr>
          <w:rFonts w:hint="eastAsia"/>
        </w:rPr>
        <w:t>虽然我们是可怒之子，死在过犯罪恶之中，然而在那段时间里，自祂初次开始爱我们以来，祂一直用同样的爱持续地爱我们；祂一再地重申同样的想法。</w:t>
      </w:r>
    </w:p>
    <w:p w14:paraId="54F4D4FC">
      <w:pPr>
        <w:rPr>
          <w:rFonts w:hint="eastAsia"/>
        </w:rPr>
      </w:pPr>
      <w:r>
        <w:rPr>
          <w:rFonts w:hint="eastAsia"/>
        </w:rPr>
        <w:t>And for this great love, wherewith he loved us from everlasting, and wherewith he hath continued to love us ever since, from everlasting, as we may so speak; 'for this great love,' saith he, 'ho hath quickened us.'</w:t>
      </w:r>
    </w:p>
    <w:p w14:paraId="16858CAD">
      <w:pPr>
        <w:rPr>
          <w:rFonts w:hint="eastAsia"/>
        </w:rPr>
      </w:pPr>
      <w:r>
        <w:rPr>
          <w:rFonts w:hint="eastAsia"/>
        </w:rPr>
        <w:t>并且为了这大爱，祂从永恒就爱我们，并且自那时以来一直持续地爱我们，我们可以这样说，从永恒；祂说：“因这大爱，祂使我们活过来。”</w:t>
      </w:r>
    </w:p>
    <w:p w14:paraId="1F8ED2C6">
      <w:pPr>
        <w:rPr>
          <w:rFonts w:hint="eastAsia"/>
        </w:rPr>
      </w:pPr>
    </w:p>
    <w:p w14:paraId="48548F6E">
      <w:pPr>
        <w:rPr>
          <w:rFonts w:hint="eastAsia"/>
        </w:rPr>
      </w:pPr>
      <w:r>
        <w:rPr>
          <w:rFonts w:hint="eastAsia"/>
        </w:rPr>
        <w:t>I also opened in the last discourse the greatness of this love from the persons, 'us.'</w:t>
      </w:r>
    </w:p>
    <w:p w14:paraId="71BBC41F">
      <w:pPr>
        <w:rPr>
          <w:rFonts w:hint="eastAsia"/>
        </w:rPr>
      </w:pPr>
      <w:r>
        <w:rPr>
          <w:rFonts w:hint="eastAsia"/>
        </w:rPr>
        <w:t>我在上次的讲道中，也从人，“我们”，阐明了这爱的大。</w:t>
      </w:r>
    </w:p>
    <w:p w14:paraId="3CA0724B">
      <w:pPr>
        <w:rPr>
          <w:rFonts w:hint="eastAsia"/>
        </w:rPr>
      </w:pPr>
      <w:r>
        <w:rPr>
          <w:rFonts w:hint="eastAsia"/>
        </w:rPr>
        <w:t>Us, saith he, not others.</w:t>
      </w:r>
    </w:p>
    <w:p w14:paraId="06673D29">
      <w:pPr>
        <w:rPr>
          <w:rFonts w:hint="eastAsia"/>
        </w:rPr>
      </w:pPr>
      <w:r>
        <w:rPr>
          <w:rFonts w:hint="eastAsia"/>
        </w:rPr>
        <w:t>祂说，我们，而非别人。</w:t>
      </w:r>
    </w:p>
    <w:p w14:paraId="6A748110">
      <w:pPr>
        <w:rPr>
          <w:rFonts w:hint="eastAsia"/>
        </w:rPr>
      </w:pPr>
      <w:r>
        <w:rPr>
          <w:rFonts w:hint="eastAsia"/>
        </w:rPr>
        <w:t>We were children of wrath as well as others, but 'for the great love wherewith he loved us,' and not others,—for he hath not quickened all, but he quickeneth all that he loveth,—he hath 'quickened us together with Christ.'</w:t>
      </w:r>
    </w:p>
    <w:p w14:paraId="55974BFF">
      <w:pPr>
        <w:rPr>
          <w:rFonts w:hint="eastAsia"/>
        </w:rPr>
      </w:pPr>
      <w:r>
        <w:rPr>
          <w:rFonts w:hint="eastAsia"/>
        </w:rPr>
        <w:t>我们是可怒之子，和别人一样，但“因祂爱我们的大爱”，而非别人，——因为祂没有使所有人都活过来，但祂使所有祂所爱的人都活过来，——祂“使我们与基督一同活过来”。</w:t>
      </w:r>
    </w:p>
    <w:p w14:paraId="478D7465">
      <w:pPr>
        <w:rPr>
          <w:rFonts w:hint="eastAsia"/>
        </w:rPr>
      </w:pPr>
      <w:r>
        <w:rPr>
          <w:rFonts w:hint="eastAsia"/>
        </w:rPr>
        <w:t>He loved us, not ours, nor for anything in us.</w:t>
      </w:r>
    </w:p>
    <w:p w14:paraId="52946DC5">
      <w:pPr>
        <w:rPr>
          <w:rFonts w:hint="eastAsia"/>
        </w:rPr>
      </w:pPr>
      <w:r>
        <w:rPr>
          <w:rFonts w:hint="eastAsia"/>
        </w:rPr>
        <w:t>祂爱我们，不是我们的，也不是因我们里面任何的东西。</w:t>
      </w:r>
    </w:p>
    <w:p w14:paraId="2083BAE0">
      <w:pPr>
        <w:rPr>
          <w:rFonts w:hint="eastAsia"/>
        </w:rPr>
      </w:pPr>
      <w:r>
        <w:rPr>
          <w:rFonts w:hint="eastAsia"/>
        </w:rPr>
        <w:t>He loved us, not indefinitely,—that is, 'I will love some of mankind,'—but he hath loved us distinctly, pitching upon those persons he pitched his love upon, and laying forth all the mercies and all the fruits of love upon them, eyeing their persons.</w:t>
      </w:r>
    </w:p>
    <w:p w14:paraId="5C3059CC">
      <w:pPr>
        <w:rPr>
          <w:rFonts w:hint="eastAsia"/>
        </w:rPr>
      </w:pPr>
      <w:r>
        <w:rPr>
          <w:rFonts w:hint="eastAsia"/>
        </w:rPr>
        <w:t>祂爱我们，并非不确定地，——即，“我将爱人类中的一些人”，——而是祂明确地爱我们，拣选了祂所爱的那些人，并将一切的怜悯和一切的爱的果子都赐给他们，祂的眼注目他们的人。</w:t>
      </w:r>
    </w:p>
    <w:p w14:paraId="763F96BF">
      <w:pPr>
        <w:rPr>
          <w:rFonts w:hint="eastAsia"/>
        </w:rPr>
      </w:pPr>
    </w:p>
    <w:p w14:paraId="3FDD0D76">
      <w:pPr>
        <w:rPr>
          <w:rFonts w:hint="eastAsia"/>
        </w:rPr>
      </w:pPr>
      <w:r>
        <w:rPr>
          <w:rFonts w:hint="eastAsia"/>
        </w:rPr>
        <w:t>There was likewise, I told you, another thing which sets out the greatness of this love, and that is the condition of our persons, 'dead in sins and trespasses,' and that follows in the fifth verse.</w:t>
      </w:r>
    </w:p>
    <w:p w14:paraId="13E2E887">
      <w:pPr>
        <w:rPr>
          <w:rFonts w:hint="eastAsia"/>
        </w:rPr>
      </w:pPr>
      <w:r>
        <w:rPr>
          <w:rFonts w:hint="eastAsia"/>
        </w:rPr>
        <w:t>同样，我告诉过你们，还有一件事阐明这爱的大，即我们为人的光景，“死在过犯罪恶之中”，这在第五节接着出现。</w:t>
      </w:r>
    </w:p>
    <w:p w14:paraId="44615A8F">
      <w:pPr>
        <w:rPr>
          <w:rFonts w:hint="eastAsia"/>
        </w:rPr>
      </w:pPr>
      <w:r>
        <w:rPr>
          <w:rFonts w:hint="eastAsia"/>
        </w:rPr>
        <w:t>But as I said then, I going over these words in a way of exposition, and not handling them as a subject, will not insist on everything in that artificial method, as if I were to write a tract upon it.</w:t>
      </w:r>
    </w:p>
    <w:p w14:paraId="76910596">
      <w:pPr>
        <w:rPr>
          <w:rFonts w:hint="eastAsia"/>
        </w:rPr>
      </w:pPr>
      <w:r>
        <w:rPr>
          <w:rFonts w:hint="eastAsia"/>
        </w:rPr>
        <w:t>但如我当时所说，我以阐释的方式讲解这些话，而非将其作为主题来处理，不会以那种刻意的方法坚持每一点，仿佛我要就此写一篇论文。</w:t>
      </w:r>
    </w:p>
    <w:p w14:paraId="41DA9B2E">
      <w:pPr>
        <w:rPr>
          <w:rFonts w:hint="eastAsia"/>
        </w:rPr>
      </w:pPr>
    </w:p>
    <w:p w14:paraId="2985F8AF">
      <w:pPr>
        <w:rPr>
          <w:rFonts w:hint="eastAsia"/>
        </w:rPr>
      </w:pPr>
      <w:r>
        <w:rPr>
          <w:rFonts w:hint="eastAsia"/>
        </w:rPr>
        <w:t>There is but one thing more, and it is a great thing, and I confess I did not observe it a long while in the text, but still took the words to have run thus, 'for the great love wherewith he loved us;' but I find it is, 'for his great love wherewith he hath loved us.'</w:t>
      </w:r>
    </w:p>
    <w:p w14:paraId="11C4FC28">
      <w:pPr>
        <w:rPr>
          <w:rFonts w:hint="eastAsia"/>
        </w:rPr>
      </w:pPr>
      <w:r>
        <w:rPr>
          <w:rFonts w:hint="eastAsia"/>
        </w:rPr>
        <w:t>只有一件事，并且是一件大事，我承认我在经文中很长时间没有观察到，而一直以为话语是这样写的，“因祂爱我们的大爱”；但我发现是，“因祂的大爱，因祂爱我们”。</w:t>
      </w:r>
    </w:p>
    <w:p w14:paraId="7C2C4742">
      <w:pPr>
        <w:rPr>
          <w:rFonts w:hint="eastAsia"/>
        </w:rPr>
      </w:pPr>
      <w:r>
        <w:rPr>
          <w:rFonts w:hint="eastAsia"/>
        </w:rPr>
        <w:t>There is a great emphasis in that word his.</w:t>
      </w:r>
    </w:p>
    <w:p w14:paraId="3D19B4E9">
      <w:pPr>
        <w:rPr>
          <w:rFonts w:hint="eastAsia"/>
        </w:rPr>
      </w:pPr>
      <w:r>
        <w:rPr>
          <w:rFonts w:hint="eastAsia"/>
        </w:rPr>
        <w:t>“祂的”这个词有很大的强调。</w:t>
      </w:r>
    </w:p>
    <w:p w14:paraId="0E42EC75">
      <w:pPr>
        <w:rPr>
          <w:rFonts w:hint="eastAsia"/>
        </w:rPr>
      </w:pPr>
      <w:r>
        <w:rPr>
          <w:rFonts w:hint="eastAsia"/>
        </w:rPr>
        <w:t>He saith not simply, as he might have done, because that God greatly loved us, or, because of a great love he bore us; but he doubles it, 'for the great love wherewith he loved us;' and not only so, but, 'for his great love wherewith he loved us.'</w:t>
      </w:r>
    </w:p>
    <w:p w14:paraId="1731D764">
      <w:pPr>
        <w:rPr>
          <w:rFonts w:hint="eastAsia"/>
        </w:rPr>
      </w:pPr>
      <w:r>
        <w:rPr>
          <w:rFonts w:hint="eastAsia"/>
        </w:rPr>
        <w:t>祂并非单单说，如祂本可以做的，因为神大大地爱我们，或，因祂对我们怀有的大爱；而是祂重复了，“因祂爱我们的大爱”；不仅如此，而且，“因祂的大爱，因祂爱我们”。</w:t>
      </w:r>
    </w:p>
    <w:p w14:paraId="60C8B404">
      <w:pPr>
        <w:rPr>
          <w:rFonts w:hint="eastAsia"/>
        </w:rPr>
      </w:pPr>
      <w:r>
        <w:rPr>
          <w:rFonts w:hint="eastAsia"/>
        </w:rPr>
        <w:t>My brethren, there is a love proper to God, which is a differing kind of love from that in all the creatures; his love, as the text hath it here.</w:t>
      </w:r>
    </w:p>
    <w:p w14:paraId="10EB2CFE">
      <w:pPr>
        <w:rPr>
          <w:rFonts w:hint="eastAsia"/>
        </w:rPr>
      </w:pPr>
      <w:r>
        <w:rPr>
          <w:rFonts w:hint="eastAsia"/>
        </w:rPr>
        <w:t>我的弟兄们，有一种爱是神所特有的，与所有受造物中的爱是不同种类的；祂的爱，如这里的经文所说。</w:t>
      </w:r>
    </w:p>
    <w:p w14:paraId="628AC67C">
      <w:pPr>
        <w:rPr>
          <w:rFonts w:hint="eastAsia"/>
        </w:rPr>
      </w:pPr>
      <w:r>
        <w:rPr>
          <w:rFonts w:hint="eastAsia"/>
        </w:rPr>
        <w:t>As his goodness is another kind of goodness than what is in the creatures, so is his love.</w:t>
      </w:r>
    </w:p>
    <w:p w14:paraId="49DCD071">
      <w:pPr>
        <w:rPr>
          <w:rFonts w:hint="eastAsia"/>
        </w:rPr>
      </w:pPr>
      <w:r>
        <w:rPr>
          <w:rFonts w:hint="eastAsia"/>
        </w:rPr>
        <w:t>正如祂的良善与受造物中的良善是另一种良善，祂的爱也是如此。</w:t>
      </w:r>
    </w:p>
    <w:p w14:paraId="17B0AF4E">
      <w:pPr>
        <w:rPr>
          <w:rFonts w:hint="eastAsia"/>
        </w:rPr>
      </w:pPr>
      <w:r>
        <w:rPr>
          <w:rFonts w:hint="eastAsia"/>
        </w:rPr>
        <w:t>There is none that hath tasted of this love of his but say that it is a differing love from the love of all the creatures; and the difference is found more by tasting and by feeling of it than it is by setting of it forth; as it is in wines, 'Thy love is better than wine, and thy loving-kindness is better than life:' both of which are better discerned by taste and feeling than set out by any expression.</w:t>
      </w:r>
    </w:p>
    <w:p w14:paraId="71CB77FC">
      <w:pPr>
        <w:rPr>
          <w:rFonts w:hint="eastAsia"/>
        </w:rPr>
      </w:pPr>
      <w:r>
        <w:rPr>
          <w:rFonts w:hint="eastAsia"/>
        </w:rPr>
        <w:t>凡尝过祂这爱的人，都说那与所有受造物的爱是不同的爱；其区别更多地是通过尝味和感觉来发现，而非通过阐明；如同酒一样，“你的爱比酒更美，你的慈爱比生命更好”：这两者都更通过尝味和感觉来辨别，而非任何表达所能阐明。</w:t>
      </w:r>
    </w:p>
    <w:p w14:paraId="59811774">
      <w:pPr>
        <w:rPr>
          <w:rFonts w:hint="eastAsia"/>
        </w:rPr>
      </w:pPr>
      <w:r>
        <w:rPr>
          <w:rFonts w:hint="eastAsia"/>
        </w:rPr>
        <w:t>Indeed, God doth compare his love to what is in the creature, to set it out to us, because we apprehend it by such comparisons; as when he saith, 'Like as a father pitieth,' or loveth, 'his children, so the Lord loveth them that fear him.'</w:t>
      </w:r>
    </w:p>
    <w:p w14:paraId="07913F8C">
      <w:pPr>
        <w:rPr>
          <w:rFonts w:hint="eastAsia"/>
        </w:rPr>
      </w:pPr>
      <w:r>
        <w:rPr>
          <w:rFonts w:hint="eastAsia"/>
        </w:rPr>
        <w:t>的确，神将祂的爱与受造物中的爱相比，为要向我们阐明，因为我们是通过这样的比较来领会的；如祂说，“父亲怎样怜恤”，或爱，“他的儿女，耶和华也怎样爱敬畏祂的人。”</w:t>
      </w:r>
    </w:p>
    <w:p w14:paraId="27FF9827">
      <w:pPr>
        <w:rPr>
          <w:rFonts w:hint="eastAsia"/>
        </w:rPr>
      </w:pPr>
      <w:r>
        <w:rPr>
          <w:rFonts w:hint="eastAsia"/>
        </w:rPr>
        <w:t>And, 'If a mother forget her child,' &amp;c.</w:t>
      </w:r>
    </w:p>
    <w:p w14:paraId="0C0E8CFD">
      <w:pPr>
        <w:rPr>
          <w:rFonts w:hint="eastAsia"/>
        </w:rPr>
      </w:pPr>
      <w:r>
        <w:rPr>
          <w:rFonts w:hint="eastAsia"/>
        </w:rPr>
        <w:t>并且，“妇人焉能忘记她吃奶的婴孩”，等等。</w:t>
      </w:r>
    </w:p>
    <w:p w14:paraId="7147BCEC">
      <w:pPr>
        <w:rPr>
          <w:rFonts w:hint="eastAsia"/>
        </w:rPr>
      </w:pPr>
      <w:r>
        <w:rPr>
          <w:rFonts w:hint="eastAsia"/>
        </w:rPr>
        <w:t>But yet, notwithstanding, 'the love wherewith he loved us' is of another kind from all these.</w:t>
      </w:r>
    </w:p>
    <w:p w14:paraId="06D7891F">
      <w:pPr>
        <w:rPr>
          <w:rFonts w:hint="eastAsia"/>
        </w:rPr>
      </w:pPr>
      <w:r>
        <w:rPr>
          <w:rFonts w:hint="eastAsia"/>
        </w:rPr>
        <w:t>然而，尽管如此，“因祂爱我们的大爱”与所有这些都是不同种类的。</w:t>
      </w:r>
    </w:p>
    <w:p w14:paraId="019A7380">
      <w:pPr>
        <w:rPr>
          <w:rFonts w:hint="eastAsia"/>
        </w:rPr>
      </w:pPr>
      <w:r>
        <w:rPr>
          <w:rFonts w:hint="eastAsia"/>
        </w:rPr>
        <w:t>In 1 John 3:1, 'Behold,' saith the Apostle, 'what manner of love the Father hath bestowed upon us!'—he speaks in respect of one fruit of it,—such a love, for the kind of it, as no man, no creature, could bestow upon us.</w:t>
      </w:r>
    </w:p>
    <w:p w14:paraId="56BDE37F">
      <w:pPr>
        <w:rPr>
          <w:rFonts w:hint="eastAsia"/>
        </w:rPr>
      </w:pPr>
      <w:r>
        <w:rPr>
          <w:rFonts w:hint="eastAsia"/>
        </w:rPr>
        <w:t>在约翰一书3章1节，使徒说：“你看，父赐给我们是何等的慈爱！”——祂是就其一个果子说的，——这样的一种爱，就其种类而言，是没有任何人，任何受造物，能赐给我们的。</w:t>
      </w:r>
    </w:p>
    <w:p w14:paraId="735A412C">
      <w:pPr>
        <w:rPr>
          <w:rFonts w:hint="eastAsia"/>
        </w:rPr>
      </w:pPr>
      <w:r>
        <w:rPr>
          <w:rFonts w:hint="eastAsia"/>
        </w:rPr>
        <w:t>In Hos. 11:9, where, giving the reason why that he loving his people they are not destroyed, he saith, 'I am God, and not man.'</w:t>
      </w:r>
    </w:p>
    <w:p w14:paraId="352309A6">
      <w:pPr>
        <w:rPr>
          <w:rFonts w:hint="eastAsia"/>
        </w:rPr>
      </w:pPr>
      <w:r>
        <w:rPr>
          <w:rFonts w:hint="eastAsia"/>
        </w:rPr>
        <w:t>在何西阿书11章9节，祂给出祂爱祂的子民而他们不被毁灭的原因，祂说：“我是神，并非世人。”</w:t>
      </w:r>
    </w:p>
    <w:p w14:paraId="66D5F8AD">
      <w:pPr>
        <w:rPr>
          <w:rFonts w:hint="eastAsia"/>
        </w:rPr>
      </w:pPr>
      <w:r>
        <w:rPr>
          <w:rFonts w:hint="eastAsia"/>
        </w:rPr>
        <w:t>It is spoken in respect of his love clearly, for it comes in there upon a conflict with himself; when he had been provoked beyond the bounds and measure of pardon, yet when he comes to punish, he finds his love not to be as the love of a man.</w:t>
      </w:r>
    </w:p>
    <w:p w14:paraId="12E19015">
      <w:pPr>
        <w:rPr>
          <w:rFonts w:hint="eastAsia"/>
        </w:rPr>
      </w:pPr>
      <w:r>
        <w:rPr>
          <w:rFonts w:hint="eastAsia"/>
        </w:rPr>
        <w:t>这显然是就祂的爱说的，因为那是在祂与自己冲突时出现的；当祂被惹动，超过了赦免的界限和尺度，然而当祂要惩罚时，祂发现祂的爱不像人的爱。</w:t>
      </w:r>
    </w:p>
    <w:p w14:paraId="7F8BD992">
      <w:pPr>
        <w:rPr>
          <w:rFonts w:hint="eastAsia"/>
        </w:rPr>
      </w:pPr>
      <w:r>
        <w:rPr>
          <w:rFonts w:hint="eastAsia"/>
        </w:rPr>
        <w:t>'My heart is turned within me,' saith he, ver. 8, 'my repentings are rolled together: I will not return to destroy; for I am God, and not man.'</w:t>
      </w:r>
    </w:p>
    <w:p w14:paraId="63544161">
      <w:pPr>
        <w:rPr>
          <w:rFonts w:hint="eastAsia"/>
        </w:rPr>
      </w:pPr>
      <w:r>
        <w:rPr>
          <w:rFonts w:hint="eastAsia"/>
        </w:rPr>
        <w:t>祂在第8节说：“我的心在我里面翻转，我的怜悯尽都发动：我必不发猛烈的怒气，也不再毁灭；因为我是神，并非世人。”</w:t>
      </w:r>
    </w:p>
    <w:p w14:paraId="739D7F42">
      <w:pPr>
        <w:rPr>
          <w:rFonts w:hint="eastAsia"/>
        </w:rPr>
      </w:pPr>
      <w:r>
        <w:rPr>
          <w:rFonts w:hint="eastAsia"/>
        </w:rPr>
        <w:t>My love is of another extent, of another kind, than the love of man.</w:t>
      </w:r>
    </w:p>
    <w:p w14:paraId="6BCA42C3">
      <w:pPr>
        <w:rPr>
          <w:rFonts w:hint="eastAsia"/>
        </w:rPr>
      </w:pPr>
      <w:r>
        <w:rPr>
          <w:rFonts w:hint="eastAsia"/>
        </w:rPr>
        <w:t>我的爱与人的爱有不同的广度，不同的种类。</w:t>
      </w:r>
    </w:p>
    <w:p w14:paraId="2D4BD4AC">
      <w:pPr>
        <w:rPr>
          <w:rFonts w:hint="eastAsia"/>
        </w:rPr>
      </w:pPr>
      <w:r>
        <w:rPr>
          <w:rFonts w:hint="eastAsia"/>
        </w:rPr>
        <w:t>And so when he speaks of mercy, in Isa. 55:8, 9, 'My thoughts are not your thoughts, neither are your ways my ways, saith the Lord: for as the heavens are higher than the earth, so are my ways higher than your ways, and my thoughts than your thoughts.'</w:t>
      </w:r>
    </w:p>
    <w:p w14:paraId="43BF7C5A">
      <w:pPr>
        <w:rPr>
          <w:rFonts w:hint="eastAsia"/>
        </w:rPr>
      </w:pPr>
      <w:r>
        <w:rPr>
          <w:rFonts w:hint="eastAsia"/>
        </w:rPr>
        <w:t>所以当祂讲到怜悯时，在以赛亚书55章8、9节：“耶和华说：我的意念非同你们的意念，我的道路非同你们的道路。天怎样高过地，照样，我的道路高过你们的道路，我的意念高过你们的意念。”</w:t>
      </w:r>
    </w:p>
    <w:p w14:paraId="45DDFE18">
      <w:pPr>
        <w:rPr>
          <w:rFonts w:hint="eastAsia"/>
        </w:rPr>
      </w:pPr>
      <w:r>
        <w:rPr>
          <w:rFonts w:hint="eastAsia"/>
        </w:rPr>
        <w:t>It is his love, so saith the text here.</w:t>
      </w:r>
    </w:p>
    <w:p w14:paraId="53C8BA8E">
      <w:pPr>
        <w:rPr>
          <w:rFonts w:hint="eastAsia"/>
        </w:rPr>
      </w:pPr>
      <w:r>
        <w:rPr>
          <w:rFonts w:hint="eastAsia"/>
        </w:rPr>
        <w:t>是祂的爱，这里的经文是这样说的。</w:t>
      </w:r>
    </w:p>
    <w:p w14:paraId="6DC7C06B">
      <w:pPr>
        <w:rPr>
          <w:rFonts w:hint="eastAsia"/>
        </w:rPr>
      </w:pPr>
    </w:p>
    <w:p w14:paraId="759C2096">
      <w:pPr>
        <w:rPr>
          <w:rFonts w:hint="eastAsia"/>
        </w:rPr>
      </w:pPr>
      <w:r>
        <w:rPr>
          <w:rFonts w:hint="eastAsia"/>
        </w:rPr>
        <w:t>Now to speak a little of this, for it lies in the way in the text:—</w:t>
      </w:r>
    </w:p>
    <w:p w14:paraId="239E561C">
      <w:pPr>
        <w:rPr>
          <w:rFonts w:hint="eastAsia"/>
        </w:rPr>
      </w:pPr>
      <w:r>
        <w:rPr>
          <w:rFonts w:hint="eastAsia"/>
        </w:rPr>
        <w:t>现在稍微讲一下这一点，因为它就在经文的脉络中：—</w:t>
      </w:r>
    </w:p>
    <w:p w14:paraId="33994FE5">
      <w:pPr>
        <w:rPr>
          <w:rFonts w:hint="eastAsia"/>
        </w:rPr>
      </w:pPr>
    </w:p>
    <w:p w14:paraId="7C886918">
      <w:pPr>
        <w:rPr>
          <w:rFonts w:hint="eastAsia"/>
        </w:rPr>
      </w:pPr>
      <w:r>
        <w:rPr>
          <w:rFonts w:hint="eastAsia"/>
        </w:rPr>
        <w:t>First, His love; it is a love for nothing in us.</w:t>
      </w:r>
    </w:p>
    <w:p w14:paraId="03E6DB7B">
      <w:pPr>
        <w:rPr>
          <w:rFonts w:hint="eastAsia"/>
        </w:rPr>
      </w:pPr>
      <w:r>
        <w:rPr>
          <w:rFonts w:hint="eastAsia"/>
        </w:rPr>
        <w:t>首先，祂的爱；是一种不因我们里面任何东西的爱。</w:t>
      </w:r>
    </w:p>
    <w:p w14:paraId="110878C5">
      <w:pPr>
        <w:rPr>
          <w:rFonts w:hint="eastAsia"/>
        </w:rPr>
      </w:pPr>
      <w:r>
        <w:rPr>
          <w:rFonts w:hint="eastAsia"/>
        </w:rPr>
        <w:t>The love that one creature bears to another is still for something in them; but the love of God, if it be his love, a love that is proper unto him, must needs be free: and that not only for this reason, which is usually given, and is a true one too, because that his love is from everlasting, and nothing in the creature in time can be the cause of what is in God from everlasting; but for this reason likewise, because that only God can be moved by what is in himself, he can love no otherwise but from himself.</w:t>
      </w:r>
    </w:p>
    <w:p w14:paraId="31132AFB">
      <w:pPr>
        <w:rPr>
          <w:rFonts w:hint="eastAsia"/>
        </w:rPr>
      </w:pPr>
      <w:r>
        <w:rPr>
          <w:rFonts w:hint="eastAsia"/>
        </w:rPr>
        <w:t>一个受造物对另一个怀有的爱，总是为了他们里面某些东西；但神的爱，如果那是祂的爱，一种祂所特有的爱，必然是白白的：这不仅是因为通常给出的，并且也是真实的原因，即祂的爱是自永恒，而受造物中时间里的任何东西，都不能成为在神里面自永恒之事的原因；而且也因为，只有神能被祂自己里面的东西所感动，祂只能从祂自己来爱。</w:t>
      </w:r>
    </w:p>
    <w:p w14:paraId="0B2D131F">
      <w:pPr>
        <w:rPr>
          <w:rFonts w:hint="eastAsia"/>
        </w:rPr>
      </w:pPr>
      <w:r>
        <w:rPr>
          <w:rFonts w:hint="eastAsia"/>
        </w:rPr>
        <w:t>The creatures love because things are lovely, and there must be motives to draw out that love that is in them; but when God loves, he loves as from his own heart.</w:t>
      </w:r>
    </w:p>
    <w:p w14:paraId="3E9B73FE">
      <w:pPr>
        <w:rPr>
          <w:rFonts w:hint="eastAsia"/>
        </w:rPr>
      </w:pPr>
      <w:r>
        <w:rPr>
          <w:rFonts w:hint="eastAsia"/>
        </w:rPr>
        <w:t>受造物爱，是因为事物可爱，必须有动机来引出他们里面的那爱；但当神爱时，祂是出于祂自己的心来爱。</w:t>
      </w:r>
    </w:p>
    <w:p w14:paraId="15A02684">
      <w:pPr>
        <w:rPr>
          <w:rFonts w:hint="eastAsia"/>
        </w:rPr>
      </w:pPr>
      <w:r>
        <w:rPr>
          <w:rFonts w:hint="eastAsia"/>
        </w:rPr>
        <w:t>There is nothing in us, no, not in Christ, that should move God to love us; though indeed to bestow those things that God bestows upon us, so Christ is the moving cause.</w:t>
      </w:r>
    </w:p>
    <w:p w14:paraId="2C5D2D99">
      <w:pPr>
        <w:rPr>
          <w:rFonts w:hint="eastAsia"/>
        </w:rPr>
      </w:pPr>
      <w:r>
        <w:rPr>
          <w:rFonts w:hint="eastAsia"/>
        </w:rPr>
        <w:t>在我们里面，不，即使在基督里面，也没有什么能感动神爱我们；虽然，就赐予神所赐给我们的那些东西而言，基督是动因。</w:t>
      </w:r>
    </w:p>
    <w:p w14:paraId="03CC6AE4">
      <w:pPr>
        <w:rPr>
          <w:rFonts w:hint="eastAsia"/>
        </w:rPr>
      </w:pPr>
      <w:r>
        <w:rPr>
          <w:rFonts w:hint="eastAsia"/>
        </w:rPr>
        <w:t>'Jacob have I loved,' saith he, and that before he had done any good or evil.</w:t>
      </w:r>
    </w:p>
    <w:p w14:paraId="206DF108">
      <w:pPr>
        <w:rPr>
          <w:rFonts w:hint="eastAsia"/>
        </w:rPr>
      </w:pPr>
      <w:r>
        <w:rPr>
          <w:rFonts w:hint="eastAsia"/>
        </w:rPr>
        <w:t>祂说：“雅各是我所爱的”，并且那是在他行善或作恶之前。</w:t>
      </w:r>
    </w:p>
    <w:p w14:paraId="0DEC601F">
      <w:pPr>
        <w:rPr>
          <w:rFonts w:hint="eastAsia"/>
        </w:rPr>
      </w:pPr>
      <w:r>
        <w:rPr>
          <w:rFonts w:hint="eastAsia"/>
        </w:rPr>
        <w:t>So that, as no evil in him did put God off from loving him, so no good did move God to love him.</w:t>
      </w:r>
    </w:p>
    <w:p w14:paraId="2F05A362">
      <w:pPr>
        <w:rPr>
          <w:rFonts w:hint="eastAsia"/>
        </w:rPr>
      </w:pPr>
      <w:r>
        <w:rPr>
          <w:rFonts w:hint="eastAsia"/>
        </w:rPr>
        <w:t>所以，正如他里面的恶没有使神停止爱他，同样，善也没有感动神爱他。</w:t>
      </w:r>
    </w:p>
    <w:p w14:paraId="770BA31D">
      <w:pPr>
        <w:rPr>
          <w:rFonts w:hint="eastAsia"/>
        </w:rPr>
      </w:pPr>
      <w:r>
        <w:rPr>
          <w:rFonts w:hint="eastAsia"/>
        </w:rPr>
        <w:t>In 2 Tim. 1:9, there is one little particle that I found this upon, 'Who hath saved us, and called us with a holy calling, not according to our works, but according to his own purpose and grace, which was given us in Christ before the world began.'</w:t>
      </w:r>
    </w:p>
    <w:p w14:paraId="294BC1F9">
      <w:pPr>
        <w:rPr>
          <w:rFonts w:hint="eastAsia"/>
        </w:rPr>
      </w:pPr>
      <w:r>
        <w:rPr>
          <w:rFonts w:hint="eastAsia"/>
        </w:rPr>
        <w:t>在提摩太后书1章9节，有一个小词，我以此为据，“神救了我们，以圣召召我们，不是按我们的行为，乃是按祂的旨意和恩典；这恩典是万古之先，在基督里赐给我们的。”</w:t>
      </w:r>
    </w:p>
    <w:p w14:paraId="52F0D1A9">
      <w:pPr>
        <w:rPr>
          <w:rFonts w:hint="eastAsia"/>
        </w:rPr>
      </w:pPr>
      <w:r>
        <w:rPr>
          <w:rFonts w:hint="eastAsia"/>
        </w:rPr>
        <w:t>Mark, 'according to his own purpose,' which is the thing I pitch upon in that place; that is, as the Apostle explains it, Eph. 1:9, 'which he purposed in himself,' or 'from himself'—a purpose merely taken up in or from himself.</w:t>
      </w:r>
    </w:p>
    <w:p w14:paraId="0E2C1770">
      <w:pPr>
        <w:rPr>
          <w:rFonts w:hint="eastAsia"/>
        </w:rPr>
      </w:pPr>
      <w:r>
        <w:rPr>
          <w:rFonts w:hint="eastAsia"/>
        </w:rPr>
        <w:t>请注意，“按祂的旨意”，这是我在那处经文中选定的；即，如使徒在以弗所书1章9节所解释的，“是照祂自己所预定的”或“出于祂自己”——一个纯粹在祂自己里面或出于祂自己所定的旨意。</w:t>
      </w:r>
    </w:p>
    <w:p w14:paraId="796128B9">
      <w:pPr>
        <w:rPr>
          <w:rFonts w:hint="eastAsia"/>
        </w:rPr>
      </w:pPr>
      <w:r>
        <w:rPr>
          <w:rFonts w:hint="eastAsia"/>
        </w:rPr>
        <w:t>And therefore you shall find the phrase in Scripture to run, that as he loves us out of his own purpose, so for his own sake.</w:t>
      </w:r>
    </w:p>
    <w:p w14:paraId="09FAA9D8">
      <w:pPr>
        <w:rPr>
          <w:rFonts w:hint="eastAsia"/>
        </w:rPr>
      </w:pPr>
      <w:r>
        <w:rPr>
          <w:rFonts w:hint="eastAsia"/>
        </w:rPr>
        <w:t>因此你们会在圣经中发现这个说法，即祂既出于祂自己的旨意爱我们，也为祂自己的缘故爱我们。</w:t>
      </w:r>
    </w:p>
    <w:p w14:paraId="1BD5E757">
      <w:pPr>
        <w:rPr>
          <w:rFonts w:hint="eastAsia"/>
        </w:rPr>
      </w:pPr>
      <w:r>
        <w:rPr>
          <w:rFonts w:hint="eastAsia"/>
        </w:rPr>
        <w:t>'Not for your sakes do I this, but for my own name's sake.'</w:t>
      </w:r>
    </w:p>
    <w:p w14:paraId="11B4593F">
      <w:pPr>
        <w:rPr>
          <w:rFonts w:hint="eastAsia"/>
        </w:rPr>
      </w:pPr>
      <w:r>
        <w:rPr>
          <w:rFonts w:hint="eastAsia"/>
        </w:rPr>
        <w:t>“我行这事，不是为你们的缘故，乃是为我自己的名。”</w:t>
      </w:r>
    </w:p>
    <w:p w14:paraId="4EC5701A">
      <w:pPr>
        <w:rPr>
          <w:rFonts w:hint="eastAsia"/>
        </w:rPr>
      </w:pPr>
      <w:r>
        <w:rPr>
          <w:rFonts w:hint="eastAsia"/>
        </w:rPr>
        <w:t>My brethren, there was a love which God did bear to man in innocency, the terms of which were such as, in a way of justice between the Creator and the creature, it became God, if he made him holy as he did in innocency, to bestow upon him.</w:t>
      </w:r>
    </w:p>
    <w:p w14:paraId="6B2573F4">
      <w:pPr>
        <w:rPr>
          <w:rFonts w:hint="eastAsia"/>
        </w:rPr>
      </w:pPr>
      <w:r>
        <w:rPr>
          <w:rFonts w:hint="eastAsia"/>
        </w:rPr>
        <w:t>我的弟兄们，神对在无罪状态中的人有一种爱，其条件是，在创造主与受造物之间的公义之道上，如果祂像在无罪状态中那样使他成为圣洁，祂就理应赐予他。</w:t>
      </w:r>
    </w:p>
    <w:p w14:paraId="37F2123F">
      <w:pPr>
        <w:rPr>
          <w:rFonts w:hint="eastAsia"/>
        </w:rPr>
      </w:pPr>
      <w:r>
        <w:rPr>
          <w:rFonts w:hint="eastAsia"/>
        </w:rPr>
        <w:t>But because that this was a love that seemed to have a kind of justice in it, and something in the creature which it was founded upon, therefore he destroys that condition, that he might make way to manifest the love that was according to his own purpose and grace, and merely from himself.</w:t>
      </w:r>
    </w:p>
    <w:p w14:paraId="5C5456DA">
      <w:pPr>
        <w:rPr>
          <w:rFonts w:hint="eastAsia"/>
        </w:rPr>
      </w:pPr>
      <w:r>
        <w:rPr>
          <w:rFonts w:hint="eastAsia"/>
        </w:rPr>
        <w:t>但因为那是一种似乎带有某种公义的爱，并且建立在受造物里面的某些东西上，因此祂摧毁了那种光景，以便祂可以开辟道路，彰显那按祂自己旨意和恩典，纯粹出于祂自己的爱。</w:t>
      </w:r>
    </w:p>
    <w:p w14:paraId="49A4A680">
      <w:pPr>
        <w:rPr>
          <w:rFonts w:hint="eastAsia"/>
        </w:rPr>
      </w:pPr>
      <w:r>
        <w:rPr>
          <w:rFonts w:hint="eastAsia"/>
        </w:rPr>
        <w:t>And that now is his love; for if God do love like God, this is the love that is his, that is proper unto him.</w:t>
      </w:r>
    </w:p>
    <w:p w14:paraId="625D8A99">
      <w:pPr>
        <w:rPr>
          <w:rFonts w:hint="eastAsia"/>
        </w:rPr>
      </w:pPr>
      <w:r>
        <w:rPr>
          <w:rFonts w:hint="eastAsia"/>
        </w:rPr>
        <w:t>现在，那才是祂的爱；因为如果神要像神一样爱，这就是祂的爱，是祂所特有的。</w:t>
      </w:r>
    </w:p>
    <w:p w14:paraId="0E2B1DFB">
      <w:pPr>
        <w:rPr>
          <w:rFonts w:hint="eastAsia"/>
        </w:rPr>
      </w:pPr>
      <w:r>
        <w:rPr>
          <w:rFonts w:hint="eastAsia"/>
        </w:rPr>
        <w:t>And saith he, 'not according to our works'—that is, it is founded upon nothing at all in the creature.</w:t>
      </w:r>
    </w:p>
    <w:p w14:paraId="5E075BC3">
      <w:pPr>
        <w:rPr>
          <w:rFonts w:hint="eastAsia"/>
        </w:rPr>
      </w:pPr>
      <w:r>
        <w:rPr>
          <w:rFonts w:hint="eastAsia"/>
        </w:rPr>
        <w:t>祂说，“不是按我们的行为”——即，它完全不建立在受造物里面的任何东西上。</w:t>
      </w:r>
    </w:p>
    <w:p w14:paraId="49C9CA24">
      <w:pPr>
        <w:rPr>
          <w:rFonts w:hint="eastAsia"/>
        </w:rPr>
      </w:pPr>
      <w:r>
        <w:rPr>
          <w:rFonts w:hint="eastAsia"/>
        </w:rPr>
        <w:t>For by 'works' there, he understands all habitual dispositions of goodness, of what kind soever, as the Scripture usually doth; as when it saith, 'he will judge every man according to his works,' it is not only meant of the outward acts, but of the inward frame of heart.</w:t>
      </w:r>
    </w:p>
    <w:p w14:paraId="0DD06309">
      <w:pPr>
        <w:rPr>
          <w:rFonts w:hint="eastAsia"/>
        </w:rPr>
      </w:pPr>
      <w:r>
        <w:rPr>
          <w:rFonts w:hint="eastAsia"/>
        </w:rPr>
        <w:t>因为祂在那里的“行为”，是指一切良善的习惯性情，无论是什么种类，如圣经通常所为；如它说，“祂必照各人的行为报应各人”，这不仅是指外在的行为，而且是内心的构造。</w:t>
      </w:r>
    </w:p>
    <w:p w14:paraId="624C6C00">
      <w:pPr>
        <w:rPr>
          <w:rFonts w:hint="eastAsia"/>
        </w:rPr>
      </w:pPr>
      <w:r>
        <w:rPr>
          <w:rFonts w:hint="eastAsia"/>
        </w:rPr>
        <w:t>He looks to nothing in the creature, but to his own purpose.</w:t>
      </w:r>
    </w:p>
    <w:p w14:paraId="70189142">
      <w:pPr>
        <w:rPr>
          <w:rFonts w:hint="eastAsia"/>
        </w:rPr>
      </w:pPr>
      <w:r>
        <w:rPr>
          <w:rFonts w:hint="eastAsia"/>
        </w:rPr>
        <w:t>祂不看受造物里面的任何东西，只看祂自己的旨意。</w:t>
      </w:r>
    </w:p>
    <w:p w14:paraId="44249948">
      <w:pPr>
        <w:rPr>
          <w:rFonts w:hint="eastAsia"/>
        </w:rPr>
      </w:pPr>
      <w:r>
        <w:rPr>
          <w:rFonts w:hint="eastAsia"/>
        </w:rPr>
        <w:t>It is his love, therefore it is free.—That is the first.</w:t>
      </w:r>
    </w:p>
    <w:p w14:paraId="545CA99D">
      <w:pPr>
        <w:rPr>
          <w:rFonts w:hint="eastAsia"/>
        </w:rPr>
      </w:pPr>
      <w:r>
        <w:rPr>
          <w:rFonts w:hint="eastAsia"/>
        </w:rPr>
        <w:t>是祂的爱，因此是白白的。——那是第一点。</w:t>
      </w:r>
    </w:p>
    <w:p w14:paraId="1F2FE630">
      <w:pPr>
        <w:rPr>
          <w:rFonts w:hint="eastAsia"/>
        </w:rPr>
      </w:pPr>
    </w:p>
    <w:p w14:paraId="3D511F5A">
      <w:pPr>
        <w:rPr>
          <w:rFonts w:hint="eastAsia"/>
        </w:rPr>
      </w:pPr>
      <w:r>
        <w:rPr>
          <w:rFonts w:hint="eastAsia"/>
        </w:rPr>
        <w:t>Secondly, His love; it is a love that is firm and peremptory, unchangeable and invincible; and such a love it became God to bear us, if he would love us, for that properly is his love.</w:t>
      </w:r>
    </w:p>
    <w:p w14:paraId="56086795">
      <w:pPr>
        <w:rPr>
          <w:rFonts w:hint="eastAsia"/>
        </w:rPr>
      </w:pPr>
      <w:r>
        <w:rPr>
          <w:rFonts w:hint="eastAsia"/>
        </w:rPr>
        <w:t>其次，祂的爱；是一种坚定、决断、不变和不可战胜的爱；如果神要爱我们，祂就理应怀有这样的爱，因为那才是祂的爱。</w:t>
      </w:r>
    </w:p>
    <w:p w14:paraId="0FBE6BB3">
      <w:pPr>
        <w:rPr>
          <w:rFonts w:hint="eastAsia"/>
        </w:rPr>
      </w:pPr>
      <w:r>
        <w:rPr>
          <w:rFonts w:hint="eastAsia"/>
        </w:rPr>
        <w:t>'Put not your trust in princes,' saith the Psalmist; they will all fail; the men perish, and their thoughts perish; yea, sometimes their thoughts and affections die to their greatest favourites, before they die themselves.</w:t>
      </w:r>
    </w:p>
    <w:p w14:paraId="31F5104D">
      <w:pPr>
        <w:rPr>
          <w:rFonts w:hint="eastAsia"/>
        </w:rPr>
      </w:pPr>
      <w:r>
        <w:rPr>
          <w:rFonts w:hint="eastAsia"/>
        </w:rPr>
        <w:t>诗篇作者说：“你们不要倚靠君王”；他们都会失败；人死了，他们的意念也随之消灭；是的，有时他们对他们最大的宠臣的思想和情感，在他们自己死之前就死了。</w:t>
      </w:r>
    </w:p>
    <w:p w14:paraId="03B60EF5">
      <w:pPr>
        <w:rPr>
          <w:rFonts w:hint="eastAsia"/>
        </w:rPr>
      </w:pPr>
      <w:r>
        <w:rPr>
          <w:rFonts w:hint="eastAsia"/>
        </w:rPr>
        <w:t>But his love is firm and peremptory, it is unchangeable and invincible, and this because it is his love.</w:t>
      </w:r>
    </w:p>
    <w:p w14:paraId="6DD27A71">
      <w:pPr>
        <w:rPr>
          <w:rFonts w:hint="eastAsia"/>
        </w:rPr>
      </w:pPr>
      <w:r>
        <w:rPr>
          <w:rFonts w:hint="eastAsia"/>
        </w:rPr>
        <w:t>但祂的爱是坚定、决断的，是不变和不可战胜的，这是因为那是祂的爱。</w:t>
      </w:r>
    </w:p>
    <w:p w14:paraId="081E154D">
      <w:pPr>
        <w:rPr>
          <w:rFonts w:hint="eastAsia"/>
        </w:rPr>
      </w:pPr>
      <w:r>
        <w:rPr>
          <w:rFonts w:hint="eastAsia"/>
        </w:rPr>
        <w:t>Mal. 3:6, 'I am the Lord, I change not;'—that is, If I be God, and whilst I am God, I will not cease to love you, I will not change;—'therefore it is that ye sons of Jacob are not consumed.'</w:t>
      </w:r>
    </w:p>
    <w:p w14:paraId="442A49C4">
      <w:pPr>
        <w:rPr>
          <w:rFonts w:hint="eastAsia"/>
        </w:rPr>
      </w:pPr>
      <w:r>
        <w:rPr>
          <w:rFonts w:hint="eastAsia"/>
        </w:rPr>
        <w:t>玛拉基书3章6节：“我耶和华是不改变的”；——即，如果我是神，并且当我是神时，我不会停止爱你们，我不会改变；——“所以你们雅各的子孙没有灭亡。”</w:t>
      </w:r>
    </w:p>
    <w:p w14:paraId="594025BC">
      <w:pPr>
        <w:rPr>
          <w:rFonts w:hint="eastAsia"/>
        </w:rPr>
      </w:pPr>
      <w:r>
        <w:rPr>
          <w:rFonts w:hint="eastAsia"/>
        </w:rPr>
        <w:t>His love is as immutable as his being.</w:t>
      </w:r>
    </w:p>
    <w:p w14:paraId="5BA8AF2C">
      <w:pPr>
        <w:rPr>
          <w:rFonts w:hint="eastAsia"/>
        </w:rPr>
      </w:pPr>
      <w:r>
        <w:rPr>
          <w:rFonts w:hint="eastAsia"/>
        </w:rPr>
        <w:t>祂的爱与祂的存在一样永不改变。</w:t>
      </w:r>
    </w:p>
    <w:p w14:paraId="3A0ADCBD">
      <w:pPr>
        <w:rPr>
          <w:rFonts w:hint="eastAsia"/>
        </w:rPr>
      </w:pPr>
      <w:r>
        <w:rPr>
          <w:rFonts w:hint="eastAsia"/>
        </w:rPr>
        <w:t>I will not be God, if I be not your God, and love you; he pawns all his Godhead upon it.</w:t>
      </w:r>
    </w:p>
    <w:p w14:paraId="4BBB4DAA">
      <w:pPr>
        <w:rPr>
          <w:rFonts w:hint="eastAsia"/>
        </w:rPr>
      </w:pPr>
      <w:r>
        <w:rPr>
          <w:rFonts w:hint="eastAsia"/>
        </w:rPr>
        <w:t>如果我不是你的神，不爱你，我就不是神；祂将祂一切的神性都抵押于此。</w:t>
      </w:r>
    </w:p>
    <w:p w14:paraId="02A2B720">
      <w:pPr>
        <w:rPr>
          <w:rFonts w:hint="eastAsia"/>
        </w:rPr>
      </w:pPr>
      <w:r>
        <w:rPr>
          <w:rFonts w:hint="eastAsia"/>
        </w:rPr>
        <w:t>'I am the Lord,' saith he, 'I change not; therefore ye are not consumed.'</w:t>
      </w:r>
    </w:p>
    <w:p w14:paraId="1C6C34F9">
      <w:pPr>
        <w:rPr>
          <w:rFonts w:hint="eastAsia"/>
        </w:rPr>
      </w:pPr>
      <w:r>
        <w:rPr>
          <w:rFonts w:hint="eastAsia"/>
        </w:rPr>
        <w:t>祂说：“我是耶和华，我不改变；所以你们没有灭亡。”</w:t>
      </w:r>
    </w:p>
    <w:p w14:paraId="6C0EE803">
      <w:pPr>
        <w:rPr>
          <w:rFonts w:hint="eastAsia"/>
        </w:rPr>
      </w:pPr>
      <w:r>
        <w:rPr>
          <w:rFonts w:hint="eastAsia"/>
        </w:rPr>
        <w:t>In Rom. 9:11, speaking of the election of Jacob, he saith, 'that the purpose of God according to election might stand:' it is a great word that; he fixed it upon such a basis as might stand for ever.</w:t>
      </w:r>
    </w:p>
    <w:p w14:paraId="511FCE22">
      <w:pPr>
        <w:rPr>
          <w:rFonts w:hint="eastAsia"/>
        </w:rPr>
      </w:pPr>
      <w:r>
        <w:rPr>
          <w:rFonts w:hint="eastAsia"/>
        </w:rPr>
        <w:t>在罗马书9章11节，讲到雅各的拣选时，祂说：“为要显明神拣选人的旨意”：那是一个伟大的词；祂将其建立在一个可以永远站立的根基上。</w:t>
      </w:r>
    </w:p>
    <w:p w14:paraId="5567564B">
      <w:pPr>
        <w:rPr>
          <w:rFonts w:hint="eastAsia"/>
        </w:rPr>
      </w:pPr>
      <w:r>
        <w:rPr>
          <w:rFonts w:hint="eastAsia"/>
        </w:rPr>
        <w:t>It is a true thing that all God's counsels do stand fixed and firm; look how he purposeth them, be they of what kind soever.</w:t>
      </w:r>
    </w:p>
    <w:p w14:paraId="0F0DCB4D">
      <w:pPr>
        <w:rPr>
          <w:rFonts w:hint="eastAsia"/>
        </w:rPr>
      </w:pPr>
      <w:r>
        <w:rPr>
          <w:rFonts w:hint="eastAsia"/>
        </w:rPr>
        <w:t>神的一切谋略都坚定不移，这是真实的；看祂如何定意，无论是什么种类。</w:t>
      </w:r>
    </w:p>
    <w:p w14:paraId="1DDEB56D">
      <w:pPr>
        <w:rPr>
          <w:rFonts w:hint="eastAsia"/>
        </w:rPr>
      </w:pPr>
      <w:r>
        <w:rPr>
          <w:rFonts w:hint="eastAsia"/>
        </w:rPr>
        <w:t>That Adam should be holy, that counsel did stand firm; but how?</w:t>
      </w:r>
    </w:p>
    <w:p w14:paraId="5361BDEB">
      <w:pPr>
        <w:rPr>
          <w:rFonts w:hint="eastAsia"/>
        </w:rPr>
      </w:pPr>
      <w:r>
        <w:rPr>
          <w:rFonts w:hint="eastAsia"/>
        </w:rPr>
        <w:t>亚当应是圣洁的，那个谋略是坚定的；但如何？</w:t>
      </w:r>
    </w:p>
    <w:p w14:paraId="0E655333">
      <w:pPr>
        <w:rPr>
          <w:rFonts w:hint="eastAsia"/>
        </w:rPr>
      </w:pPr>
      <w:r>
        <w:rPr>
          <w:rFonts w:hint="eastAsia"/>
        </w:rPr>
        <w:t>It stood firm for so long as he purposed it, which was till such time as he fell; it was but for a moment in comparison.</w:t>
      </w:r>
    </w:p>
    <w:p w14:paraId="338A3B94">
      <w:pPr>
        <w:rPr>
          <w:rFonts w:hint="eastAsia"/>
        </w:rPr>
      </w:pPr>
      <w:r>
        <w:rPr>
          <w:rFonts w:hint="eastAsia"/>
        </w:rPr>
        <w:t>它坚定，直到祂定意的时候，即直到他堕落的时候；相比之下，那不过是一瞬间。</w:t>
      </w:r>
    </w:p>
    <w:p w14:paraId="5FEE5D7E">
      <w:pPr>
        <w:rPr>
          <w:rFonts w:hint="eastAsia"/>
        </w:rPr>
      </w:pPr>
      <w:r>
        <w:rPr>
          <w:rFonts w:hint="eastAsia"/>
        </w:rPr>
        <w:t>And so, that Saul should be king, he purposed it, and it stood firm so far; but he repented that he made Saul king.</w:t>
      </w:r>
    </w:p>
    <w:p w14:paraId="7D647E47">
      <w:pPr>
        <w:rPr>
          <w:rFonts w:hint="eastAsia"/>
        </w:rPr>
      </w:pPr>
      <w:r>
        <w:rPr>
          <w:rFonts w:hint="eastAsia"/>
        </w:rPr>
        <w:t>同样，扫罗应作王，祂定意如此，那在一定程度上是坚定的；但祂后悔立扫罗为王。</w:t>
      </w:r>
    </w:p>
    <w:p w14:paraId="32A6D227">
      <w:pPr>
        <w:rPr>
          <w:rFonts w:hint="eastAsia"/>
        </w:rPr>
      </w:pPr>
      <w:r>
        <w:rPr>
          <w:rFonts w:hint="eastAsia"/>
        </w:rPr>
        <w:t>But when he cometh to speak of election, he speaks of that as of such a counsel that not only standeth as all other his counsels do, but as that which is perpetuated to eternity.</w:t>
      </w:r>
    </w:p>
    <w:p w14:paraId="7FD0FB02">
      <w:pPr>
        <w:rPr>
          <w:rFonts w:hint="eastAsia"/>
        </w:rPr>
      </w:pPr>
      <w:r>
        <w:rPr>
          <w:rFonts w:hint="eastAsia"/>
        </w:rPr>
        <w:t>但当祂讲到拣选时，祂讲的是那样一个谋略，不仅像祂其他所有谋略一样坚定，而且是那延续到永恒的。</w:t>
      </w:r>
    </w:p>
    <w:p w14:paraId="324F74B2">
      <w:pPr>
        <w:rPr>
          <w:rFonts w:hint="eastAsia"/>
        </w:rPr>
      </w:pPr>
      <w:r>
        <w:rPr>
          <w:rFonts w:hint="eastAsia"/>
        </w:rPr>
        <w:t>His purpose to love Adam was a firm purpose, for so he did; but how?</w:t>
      </w:r>
    </w:p>
    <w:p w14:paraId="290AA177">
      <w:pPr>
        <w:rPr>
          <w:rFonts w:hint="eastAsia"/>
        </w:rPr>
      </w:pPr>
      <w:r>
        <w:rPr>
          <w:rFonts w:hint="eastAsia"/>
        </w:rPr>
        <w:t>祂爱亚当的旨意是一个坚定的旨意，因为祂确实如此行了；但如何？</w:t>
      </w:r>
    </w:p>
    <w:p w14:paraId="739A3D06">
      <w:pPr>
        <w:rPr>
          <w:rFonts w:hint="eastAsia"/>
        </w:rPr>
      </w:pPr>
      <w:r>
        <w:rPr>
          <w:rFonts w:hint="eastAsia"/>
        </w:rPr>
        <w:t>Whilst he was in that state of innocency, and had the image of God upon him.</w:t>
      </w:r>
    </w:p>
    <w:p w14:paraId="69A22F97">
      <w:pPr>
        <w:rPr>
          <w:rFonts w:hint="eastAsia"/>
        </w:rPr>
      </w:pPr>
      <w:r>
        <w:rPr>
          <w:rFonts w:hint="eastAsia"/>
        </w:rPr>
        <w:t>当祂处在那无罪的状态中，并且有神的形象在他身上时。</w:t>
      </w:r>
    </w:p>
    <w:p w14:paraId="0E68CD04">
      <w:pPr>
        <w:rPr>
          <w:rFonts w:hint="eastAsia"/>
        </w:rPr>
      </w:pPr>
      <w:r>
        <w:rPr>
          <w:rFonts w:hint="eastAsia"/>
        </w:rPr>
        <w:t>But his purpose according to election, as the distinction is there, that stands, and it stands for ever.</w:t>
      </w:r>
    </w:p>
    <w:p w14:paraId="65316AF1">
      <w:pPr>
        <w:rPr>
          <w:rFonts w:hint="eastAsia"/>
        </w:rPr>
      </w:pPr>
      <w:r>
        <w:rPr>
          <w:rFonts w:hint="eastAsia"/>
        </w:rPr>
        <w:t>但祂按拣选的旨意，如那里的区别，是坚定的，并且永远坚定。</w:t>
      </w:r>
    </w:p>
    <w:p w14:paraId="46FEAC65">
      <w:pPr>
        <w:rPr>
          <w:rFonts w:hint="eastAsia"/>
        </w:rPr>
      </w:pPr>
      <w:r>
        <w:rPr>
          <w:rFonts w:hint="eastAsia"/>
        </w:rPr>
        <w:t>Therefore it is not of works, but, as was said before, of his own purpose, that it might stand, that it might have a rock of eternity, for the basis of it to stand upon.</w:t>
      </w:r>
    </w:p>
    <w:p w14:paraId="38065318">
      <w:pPr>
        <w:rPr>
          <w:rFonts w:hint="eastAsia"/>
        </w:rPr>
      </w:pPr>
      <w:r>
        <w:rPr>
          <w:rFonts w:hint="eastAsia"/>
        </w:rPr>
        <w:t>因此，不是出于行为，而是，如前所说，出于祂自己的旨意，为要使其坚定，为要使其有一个永恒的磐石作为其站立的根基。</w:t>
      </w:r>
    </w:p>
    <w:p w14:paraId="350BD08F">
      <w:pPr>
        <w:rPr>
          <w:rFonts w:hint="eastAsia"/>
        </w:rPr>
      </w:pPr>
      <w:r>
        <w:rPr>
          <w:rFonts w:hint="eastAsia"/>
        </w:rPr>
        <w:t>It is therefore, as by way of distinction from all purposes else as it were, called the 'purpose according to election.'</w:t>
      </w:r>
    </w:p>
    <w:p w14:paraId="139E2DE2">
      <w:pPr>
        <w:rPr>
          <w:rFonts w:hint="eastAsia"/>
        </w:rPr>
      </w:pPr>
      <w:r>
        <w:rPr>
          <w:rFonts w:hint="eastAsia"/>
        </w:rPr>
        <w:t>因此，仿佛是为要与其他所有旨意区别开来，它被称为“按拣选的旨意”。</w:t>
      </w:r>
    </w:p>
    <w:p w14:paraId="605AF97C">
      <w:pPr>
        <w:rPr>
          <w:rFonts w:hint="eastAsia"/>
        </w:rPr>
      </w:pPr>
      <w:r>
        <w:rPr>
          <w:rFonts w:hint="eastAsia"/>
        </w:rPr>
        <w:t>If you will have this further confirmed, take that place also, which loadeth it with more epithets for the firmness of it, in 2 Tim. 2:19, 'The foundation of God standeth sure, having this seal, The Lord knoweth them that are his.'</w:t>
      </w:r>
    </w:p>
    <w:p w14:paraId="3C519B2A">
      <w:pPr>
        <w:rPr>
          <w:rFonts w:hint="eastAsia"/>
        </w:rPr>
      </w:pPr>
      <w:r>
        <w:rPr>
          <w:rFonts w:hint="eastAsia"/>
        </w:rPr>
        <w:t>如果你想要进一步证实这一点，也请看那处经文，它为其坚定性加上了更多的修饰语，在提摩太后书2章19节：“然而神坚固的根基立住了，上面有这印记说：‘主认识谁是祂的人’。”</w:t>
      </w:r>
    </w:p>
    <w:p w14:paraId="22D8A504">
      <w:pPr>
        <w:rPr>
          <w:rFonts w:hint="eastAsia"/>
        </w:rPr>
      </w:pPr>
      <w:r>
        <w:rPr>
          <w:rFonts w:hint="eastAsia"/>
        </w:rPr>
        <w:t>He speaks of God's purpose in election, and of the persons elected; for he saith it is that which hath this seal, 'The Lord knoweth them that are his.'</w:t>
      </w:r>
    </w:p>
    <w:p w14:paraId="657044C7">
      <w:pPr>
        <w:rPr>
          <w:rFonts w:hint="eastAsia"/>
        </w:rPr>
      </w:pPr>
      <w:r>
        <w:rPr>
          <w:rFonts w:hint="eastAsia"/>
        </w:rPr>
        <w:t>祂讲的是神在拣选中的旨意，以及被拣选的人；因为祂说那是有这印记的，“主认识谁是祂的人”。</w:t>
      </w:r>
    </w:p>
    <w:p w14:paraId="20C1494F">
      <w:pPr>
        <w:rPr>
          <w:rFonts w:hint="eastAsia"/>
        </w:rPr>
      </w:pPr>
      <w:r>
        <w:rPr>
          <w:rFonts w:hint="eastAsia"/>
        </w:rPr>
        <w:t>You have here all sorts of words to make it firm—</w:t>
      </w:r>
    </w:p>
    <w:p w14:paraId="7D5A2152">
      <w:pPr>
        <w:rPr>
          <w:rFonts w:hint="eastAsia"/>
        </w:rPr>
      </w:pPr>
      <w:r>
        <w:rPr>
          <w:rFonts w:hint="eastAsia"/>
        </w:rPr>
        <w:t>这里你们有各种词语使其坚定—</w:t>
      </w:r>
    </w:p>
    <w:p w14:paraId="0CFE406D">
      <w:pPr>
        <w:rPr>
          <w:rFonts w:hint="eastAsia"/>
        </w:rPr>
      </w:pPr>
    </w:p>
    <w:p w14:paraId="672658FF">
      <w:pPr>
        <w:rPr>
          <w:rFonts w:hint="eastAsia"/>
        </w:rPr>
      </w:pPr>
      <w:r>
        <w:rPr>
          <w:rFonts w:hint="eastAsia"/>
        </w:rPr>
        <w:t>1.It is called a foundation; 'The foundation of God,' saith he, 'standeth sure.'</w:t>
      </w:r>
    </w:p>
    <w:p w14:paraId="10AA2D4A">
      <w:pPr>
        <w:rPr>
          <w:rFonts w:hint="eastAsia"/>
        </w:rPr>
      </w:pPr>
      <w:r>
        <w:rPr>
          <w:rFonts w:hint="eastAsia"/>
        </w:rPr>
        <w:t>1.它被称为根基；祂说：“神的根基立住了”。</w:t>
      </w:r>
    </w:p>
    <w:p w14:paraId="35624148">
      <w:pPr>
        <w:rPr>
          <w:rFonts w:hint="eastAsia"/>
        </w:rPr>
      </w:pPr>
      <w:r>
        <w:rPr>
          <w:rFonts w:hint="eastAsia"/>
        </w:rPr>
        <w:t>There are two great foundations, and of the two, if we may make comparisons, this is the greater.</w:t>
      </w:r>
    </w:p>
    <w:p w14:paraId="4E095D35">
      <w:pPr>
        <w:rPr>
          <w:rFonts w:hint="eastAsia"/>
        </w:rPr>
      </w:pPr>
      <w:r>
        <w:rPr>
          <w:rFonts w:hint="eastAsia"/>
        </w:rPr>
        <w:t>有两个伟大的根基，如果我们可以比较的话，这个更大。</w:t>
      </w:r>
    </w:p>
    <w:p w14:paraId="32355591">
      <w:pPr>
        <w:rPr>
          <w:rFonts w:hint="eastAsia"/>
        </w:rPr>
      </w:pPr>
      <w:r>
        <w:rPr>
          <w:rFonts w:hint="eastAsia"/>
        </w:rPr>
        <w:t>Jesus Christ is a foundation, but the eternal love of God, that is the first foundation; it was the womb of Christ himself: 1 Cor. 3:11, 'Other foundation can no man lay than that is laid, which is Jesus Christ.'</w:t>
      </w:r>
    </w:p>
    <w:p w14:paraId="185C4C9A">
      <w:pPr>
        <w:rPr>
          <w:rFonts w:hint="eastAsia"/>
        </w:rPr>
      </w:pPr>
      <w:r>
        <w:rPr>
          <w:rFonts w:hint="eastAsia"/>
        </w:rPr>
        <w:t>耶稣基督是一个根基，但神永恒的爱，是第一个根基；那是基督自己的母腹：哥林多前书3章11节：“因为那已经立好的根基，就是耶稣基督，此外没有人能立别的根基。”</w:t>
      </w:r>
    </w:p>
    <w:p w14:paraId="3A931AFD">
      <w:pPr>
        <w:rPr>
          <w:rFonts w:hint="eastAsia"/>
        </w:rPr>
      </w:pPr>
      <w:r>
        <w:rPr>
          <w:rFonts w:hint="eastAsia"/>
        </w:rPr>
        <w:t>There you see Christ is a foundation, but here is a higher foundation,—'The Lord knoweth them that are his,' loved them and chose them, and so he did Christ himself.</w:t>
      </w:r>
    </w:p>
    <w:p w14:paraId="5075177F">
      <w:pPr>
        <w:rPr>
          <w:rFonts w:hint="eastAsia"/>
        </w:rPr>
      </w:pPr>
      <w:r>
        <w:rPr>
          <w:rFonts w:hint="eastAsia"/>
        </w:rPr>
        <w:t>你们看，基督是一个根基，但这里有一个更高的根基，——“主认识谁是祂的人”，爱他们，拣选他们，祂对基督自己也是如此。</w:t>
      </w:r>
    </w:p>
    <w:p w14:paraId="3EE62359">
      <w:pPr>
        <w:rPr>
          <w:rFonts w:hint="eastAsia"/>
        </w:rPr>
      </w:pPr>
    </w:p>
    <w:p w14:paraId="6E0592D1">
      <w:pPr>
        <w:rPr>
          <w:rFonts w:hint="eastAsia"/>
        </w:rPr>
      </w:pPr>
      <w:r>
        <w:rPr>
          <w:rFonts w:hint="eastAsia"/>
        </w:rPr>
        <w:t>2.It is not only called a foundation, but a sure foundation.</w:t>
      </w:r>
    </w:p>
    <w:p w14:paraId="21B43493">
      <w:pPr>
        <w:rPr>
          <w:rFonts w:hint="eastAsia"/>
        </w:rPr>
      </w:pPr>
      <w:r>
        <w:rPr>
          <w:rFonts w:hint="eastAsia"/>
        </w:rPr>
        <w:t>2.它不仅被称为根基，而且是坚固的根基。</w:t>
      </w:r>
    </w:p>
    <w:p w14:paraId="2DECDE9E">
      <w:pPr>
        <w:rPr>
          <w:rFonts w:hint="eastAsia"/>
        </w:rPr>
      </w:pPr>
      <w:r>
        <w:rPr>
          <w:rFonts w:hint="eastAsia"/>
        </w:rPr>
        <w:t>3.It is called the foundation of God, it is founded in him, it is founded upon him, it is as firm as himself; as he is God, he will stand to it, and therefore it must needs stand.</w:t>
      </w:r>
    </w:p>
    <w:p w14:paraId="055F3D65">
      <w:pPr>
        <w:rPr>
          <w:rFonts w:hint="eastAsia"/>
        </w:rPr>
      </w:pPr>
      <w:r>
        <w:rPr>
          <w:rFonts w:hint="eastAsia"/>
        </w:rPr>
        <w:t>3.它被称为神的根基，它建立在祂里面，建立在祂之上，与祂自己一样坚固；祂既是神，祂必信守，因此它必然坚定。</w:t>
      </w:r>
    </w:p>
    <w:p w14:paraId="277AD605">
      <w:pPr>
        <w:rPr>
          <w:rFonts w:hint="eastAsia"/>
        </w:rPr>
      </w:pPr>
      <w:r>
        <w:rPr>
          <w:rFonts w:hint="eastAsia"/>
        </w:rPr>
        <w:t>4.It is a foundation that remaineth, it standeth, it is steady.</w:t>
      </w:r>
    </w:p>
    <w:p w14:paraId="33D2C267">
      <w:pPr>
        <w:rPr>
          <w:rFonts w:hint="eastAsia"/>
        </w:rPr>
      </w:pPr>
      <w:r>
        <w:rPr>
          <w:rFonts w:hint="eastAsia"/>
        </w:rPr>
        <w:t>4.它是一个存留的根基，它站立，是稳固的。</w:t>
      </w:r>
    </w:p>
    <w:p w14:paraId="78D9ADB8">
      <w:pPr>
        <w:rPr>
          <w:rFonts w:hint="eastAsia"/>
        </w:rPr>
      </w:pPr>
      <w:r>
        <w:rPr>
          <w:rFonts w:hint="eastAsia"/>
        </w:rPr>
        <w:t>5.It is sealed: 'having this seal,' saith he; so that it is never to bebroken and altered.</w:t>
      </w:r>
    </w:p>
    <w:p w14:paraId="3EEA5804">
      <w:pPr>
        <w:rPr>
          <w:rFonts w:hint="eastAsia"/>
        </w:rPr>
      </w:pPr>
      <w:r>
        <w:rPr>
          <w:rFonts w:hint="eastAsia"/>
        </w:rPr>
        <w:t>5.它是盖了印的：祂说，“有这印记”；所以它永远不能被破坏和改变。</w:t>
      </w:r>
    </w:p>
    <w:p w14:paraId="245AF5F6">
      <w:pPr>
        <w:rPr>
          <w:rFonts w:hint="eastAsia"/>
        </w:rPr>
      </w:pPr>
      <w:r>
        <w:rPr>
          <w:rFonts w:hint="eastAsia"/>
        </w:rPr>
        <w:t>If the decrees of the Medes and Persians, when they had set their seals to them, were such as were not to be altered; much more God's.</w:t>
      </w:r>
    </w:p>
    <w:p w14:paraId="16F59E99">
      <w:pPr>
        <w:rPr>
          <w:rFonts w:hint="eastAsia"/>
        </w:rPr>
      </w:pPr>
      <w:r>
        <w:rPr>
          <w:rFonts w:hint="eastAsia"/>
        </w:rPr>
        <w:t>如果玛代人和波斯人的谕旨，当他们盖上印后，就不能更改；那么神的谕旨更是如此。</w:t>
      </w:r>
    </w:p>
    <w:p w14:paraId="28EFF48A">
      <w:pPr>
        <w:rPr>
          <w:rFonts w:hint="eastAsia"/>
        </w:rPr>
      </w:pPr>
      <w:r>
        <w:rPr>
          <w:rFonts w:hint="eastAsia"/>
        </w:rPr>
        <w:t>His seal is in this respect more than his oath.</w:t>
      </w:r>
    </w:p>
    <w:p w14:paraId="73DD07D0">
      <w:pPr>
        <w:rPr>
          <w:rFonts w:hint="eastAsia"/>
        </w:rPr>
      </w:pPr>
      <w:r>
        <w:rPr>
          <w:rFonts w:hint="eastAsia"/>
        </w:rPr>
        <w:t>祂的印在这方面比祂的誓言更重要。</w:t>
      </w:r>
    </w:p>
    <w:p w14:paraId="7EF4106A">
      <w:pPr>
        <w:rPr>
          <w:rFonts w:hint="eastAsia"/>
        </w:rPr>
      </w:pPr>
      <w:r>
        <w:rPr>
          <w:rFonts w:hint="eastAsia"/>
        </w:rPr>
        <w:t>'Him hath the Father sealed,' saith he, speaking of Christ.</w:t>
      </w:r>
    </w:p>
    <w:p w14:paraId="0CCD74CE">
      <w:pPr>
        <w:rPr>
          <w:rFonts w:hint="eastAsia"/>
        </w:rPr>
      </w:pPr>
      <w:r>
        <w:rPr>
          <w:rFonts w:hint="eastAsia"/>
        </w:rPr>
        <w:t>祂说，讲到基督，“父已印证了祂”。</w:t>
      </w:r>
    </w:p>
    <w:p w14:paraId="2AD8B66A">
      <w:pPr>
        <w:rPr>
          <w:rFonts w:hint="eastAsia"/>
        </w:rPr>
      </w:pPr>
      <w:r>
        <w:rPr>
          <w:rFonts w:hint="eastAsia"/>
        </w:rPr>
        <w:t>Now you have both his oath and his seal to this; that is, to the invincibleness and unchangeableness of his love.</w:t>
      </w:r>
    </w:p>
    <w:p w14:paraId="32DC1E30">
      <w:pPr>
        <w:rPr>
          <w:rFonts w:hint="eastAsia"/>
        </w:rPr>
      </w:pPr>
      <w:r>
        <w:rPr>
          <w:rFonts w:hint="eastAsia"/>
        </w:rPr>
        <w:t>现在你们既有祂的誓言，又有祂的印来证明这一点；即，证明祂爱的不可战胜和永不改变。</w:t>
      </w:r>
    </w:p>
    <w:p w14:paraId="65BABEA3">
      <w:pPr>
        <w:rPr>
          <w:rFonts w:hint="eastAsia"/>
        </w:rPr>
      </w:pPr>
      <w:r>
        <w:rPr>
          <w:rFonts w:hint="eastAsia"/>
        </w:rPr>
        <w:t>You have his seal in this place, 'The Lord knoweth them that are his;' and his oath you have in Heb. 6:17.</w:t>
      </w:r>
    </w:p>
    <w:p w14:paraId="08565C69">
      <w:pPr>
        <w:rPr>
          <w:rFonts w:hint="eastAsia"/>
        </w:rPr>
      </w:pPr>
      <w:r>
        <w:rPr>
          <w:rFonts w:hint="eastAsia"/>
        </w:rPr>
        <w:t>你们在这处经文有祂的印，“主认识谁是祂的人”；你们在希伯来书6章17节有祂的誓言。</w:t>
      </w:r>
    </w:p>
    <w:p w14:paraId="61E5E808">
      <w:pPr>
        <w:rPr>
          <w:rFonts w:hint="eastAsia"/>
        </w:rPr>
      </w:pPr>
      <w:r>
        <w:rPr>
          <w:rFonts w:hint="eastAsia"/>
        </w:rPr>
        <w:t>And what doth this oath serve for?</w:t>
      </w:r>
    </w:p>
    <w:p w14:paraId="732E69AF">
      <w:pPr>
        <w:rPr>
          <w:rFonts w:hint="eastAsia"/>
        </w:rPr>
      </w:pPr>
      <w:r>
        <w:rPr>
          <w:rFonts w:hint="eastAsia"/>
        </w:rPr>
        <w:t>这誓言有什么用？</w:t>
      </w:r>
    </w:p>
    <w:p w14:paraId="4C7BEA45">
      <w:pPr>
        <w:rPr>
          <w:rFonts w:hint="eastAsia"/>
        </w:rPr>
      </w:pPr>
      <w:r>
        <w:rPr>
          <w:rFonts w:hint="eastAsia"/>
        </w:rPr>
        <w:t>To shew unto the heirs of promise the immutability of his counsel; and the immutability of his counsel respecting persons, and not things only, for it is an oath that God made to Abraham, when he swore concerning Isaac.</w:t>
      </w:r>
    </w:p>
    <w:p w14:paraId="69EB1380">
      <w:pPr>
        <w:rPr>
          <w:rFonts w:hint="eastAsia"/>
        </w:rPr>
      </w:pPr>
      <w:r>
        <w:rPr>
          <w:rFonts w:hint="eastAsia"/>
        </w:rPr>
        <w:t>为要向那些承受应许的人，显明祂旨意的不变；并且祂旨意的不变是关乎人，而非单单关乎事，因为那是神对亚伯拉罕所起的誓，当祂就以撒起誓时。</w:t>
      </w:r>
    </w:p>
    <w:p w14:paraId="475C5CD2">
      <w:pPr>
        <w:rPr>
          <w:rFonts w:hint="eastAsia"/>
        </w:rPr>
      </w:pPr>
      <w:r>
        <w:rPr>
          <w:rFonts w:hint="eastAsia"/>
        </w:rPr>
        <w:t>And therefore the text hath it in Timothy; it 'hath this seal, The Lord knoweth them that are his.'</w:t>
      </w:r>
    </w:p>
    <w:p w14:paraId="0EC122FD">
      <w:pPr>
        <w:rPr>
          <w:rFonts w:hint="eastAsia"/>
        </w:rPr>
      </w:pPr>
      <w:r>
        <w:rPr>
          <w:rFonts w:hint="eastAsia"/>
        </w:rPr>
        <w:t>因此，提摩太书的经文说；它“有这印记，主认识谁是祂的人”。</w:t>
      </w:r>
    </w:p>
    <w:p w14:paraId="3E630660">
      <w:pPr>
        <w:rPr>
          <w:rFonts w:hint="eastAsia"/>
        </w:rPr>
      </w:pPr>
      <w:r>
        <w:rPr>
          <w:rFonts w:hint="eastAsia"/>
        </w:rPr>
        <w:t>If you will know whence the words are taken, that I may open them a little, you must observe this, that the Apostle handleth the doctrine of election and reprobation in the New Testament out of the speeches and types of the Old: as, 'Esau have I hated, Jacob have I loved,' in Rom. 9.</w:t>
      </w:r>
    </w:p>
    <w:p w14:paraId="1CDE1D8A">
      <w:pPr>
        <w:rPr>
          <w:rFonts w:hint="eastAsia"/>
        </w:rPr>
      </w:pPr>
      <w:r>
        <w:rPr>
          <w:rFonts w:hint="eastAsia"/>
        </w:rPr>
        <w:t>如果你们想知道这些话的出处，让我稍微解释一下，你们必须观察到，使徒在新约中处理拣选和弃绝的教义，是出自旧约的言语和预表：如，罗马书第9章中的“以扫是我所恶的，雅各是我所爱的”。</w:t>
      </w:r>
    </w:p>
    <w:p w14:paraId="5F618F86">
      <w:pPr>
        <w:rPr>
          <w:rFonts w:hint="eastAsia"/>
        </w:rPr>
      </w:pPr>
      <w:r>
        <w:rPr>
          <w:rFonts w:hint="eastAsia"/>
        </w:rPr>
        <w:t>And so, 'I will be merciful to whom I will be merciful;' it was spoken of Moses, in Exod. 33:19.</w:t>
      </w:r>
    </w:p>
    <w:p w14:paraId="022A01EB">
      <w:pPr>
        <w:rPr>
          <w:rFonts w:hint="eastAsia"/>
        </w:rPr>
      </w:pPr>
      <w:r>
        <w:rPr>
          <w:rFonts w:hint="eastAsia"/>
        </w:rPr>
        <w:t>同样，“我要怜悯谁就怜悯谁”；那是对摩西说的，在出埃及记33章19节。</w:t>
      </w:r>
    </w:p>
    <w:p w14:paraId="648C8A41">
      <w:pPr>
        <w:rPr>
          <w:rFonts w:hint="eastAsia"/>
        </w:rPr>
      </w:pPr>
      <w:r>
        <w:rPr>
          <w:rFonts w:hint="eastAsia"/>
        </w:rPr>
        <w:t>And so likewise those words in Timothy, 'The Lord knoweth them that are his,' are spoken of Aaron and Moses in Num. 16:3, when Korah and his company gathered themselves together against Moses and Aaron, saying, 'You take too much upon you, seeing all the congregation are holy,' and they may be all priests.</w:t>
      </w:r>
    </w:p>
    <w:p w14:paraId="58C2D690">
      <w:pPr>
        <w:rPr>
          <w:rFonts w:hint="eastAsia"/>
        </w:rPr>
      </w:pPr>
      <w:r>
        <w:rPr>
          <w:rFonts w:hint="eastAsia"/>
        </w:rPr>
        <w:t>同样，提摩太书中的那些话，“主认识谁是祂的人”，是在民数记16章3节，当可拉和他的同党聚集攻击摩西和亚伦时，对亚伦和摩西说的，说：“你们擅自专权，全会众个个既是圣洁”，他们都可以作祭司。</w:t>
      </w:r>
    </w:p>
    <w:p w14:paraId="421912BD">
      <w:pPr>
        <w:rPr>
          <w:rFonts w:hint="eastAsia"/>
        </w:rPr>
      </w:pPr>
      <w:r>
        <w:rPr>
          <w:rFonts w:hint="eastAsia"/>
        </w:rPr>
        <w:t>No, saith he; God hath chosen Aaron and Moses to go before his people, and to-morrow the Lord will shew who are his.</w:t>
      </w:r>
    </w:p>
    <w:p w14:paraId="3680DFD6">
      <w:pPr>
        <w:rPr>
          <w:rFonts w:hint="eastAsia"/>
        </w:rPr>
      </w:pPr>
      <w:r>
        <w:rPr>
          <w:rFonts w:hint="eastAsia"/>
        </w:rPr>
        <w:t>祂说，不；神已拣选亚伦和摩西在祂的子民面前行走，明天耶和华必显明谁是祂的人。</w:t>
      </w:r>
    </w:p>
    <w:p w14:paraId="1A776B26">
      <w:pPr>
        <w:rPr>
          <w:rFonts w:hint="eastAsia"/>
        </w:rPr>
      </w:pPr>
      <w:r>
        <w:rPr>
          <w:rFonts w:hint="eastAsia"/>
        </w:rPr>
        <w:t>So we translate it, and the Septuagint reads it, and it comes all to one; 'The Lord knoweth who are his.'</w:t>
      </w:r>
    </w:p>
    <w:p w14:paraId="45FA804E">
      <w:pPr>
        <w:rPr>
          <w:rFonts w:hint="eastAsia"/>
        </w:rPr>
      </w:pPr>
      <w:r>
        <w:rPr>
          <w:rFonts w:hint="eastAsia"/>
        </w:rPr>
        <w:t>我们是这样翻译的，七十士译本也是这样读的，意思一样；“主认识谁是祂的人”。</w:t>
      </w:r>
    </w:p>
    <w:p w14:paraId="33F1E50C">
      <w:pPr>
        <w:rPr>
          <w:rFonts w:hint="eastAsia"/>
        </w:rPr>
      </w:pPr>
    </w:p>
    <w:p w14:paraId="67EED625">
      <w:pPr>
        <w:rPr>
          <w:rFonts w:hint="eastAsia"/>
        </w:rPr>
      </w:pPr>
      <w:r>
        <w:rPr>
          <w:rFonts w:hint="eastAsia"/>
        </w:rPr>
        <w:t>Now this that was said in this respect of Moses and Aaron in a typical way, and indeed in a decree of election too,—for that God singled out Moses and Aaron, it was his everlasting love,—I say, these very words doth the Apostle here apply, and pertinently too, to the same occasion; for, speaking of divers that seemed to be holy, and yet fell away, however, saith he, 'the foundation of the Lord standeth sure, having this seal, The Lord knoweth who are his.'</w:t>
      </w:r>
    </w:p>
    <w:p w14:paraId="65E3F240">
      <w:pPr>
        <w:rPr>
          <w:rFonts w:hint="eastAsia"/>
        </w:rPr>
      </w:pPr>
      <w:r>
        <w:rPr>
          <w:rFonts w:hint="eastAsia"/>
        </w:rPr>
        <w:t>现在，这在摩西和亚伦的方面，以一种预表的方式说的，并且确实也在一个拣选的旨意中，——因为神拣选摩西和亚伦，是祂永恒的爱，——我说，使徒在这里恰当地，也正是在同样的场合，应用了这些话；因为，讲到那些看似圣洁，却堕落的各样人时，祂说，然而，“耶和华的根基立住了，有这印记说：‘主认识谁是祂的人’。”</w:t>
      </w:r>
    </w:p>
    <w:p w14:paraId="16322C8A">
      <w:pPr>
        <w:rPr>
          <w:rFonts w:hint="eastAsia"/>
        </w:rPr>
      </w:pPr>
      <w:r>
        <w:rPr>
          <w:rFonts w:hint="eastAsia"/>
        </w:rPr>
        <w:t>And the word 'knoweth who are his,' it is, whom he hath pitched upon to love; it is a knowledge of approbation.</w:t>
      </w:r>
    </w:p>
    <w:p w14:paraId="6BF26985">
      <w:pPr>
        <w:rPr>
          <w:rFonts w:hint="eastAsia"/>
        </w:rPr>
      </w:pPr>
      <w:r>
        <w:rPr>
          <w:rFonts w:hint="eastAsia"/>
        </w:rPr>
        <w:t>“认识谁是祂的人”这个词，是指祂所拣选去爱的人；是一种认可的知识。</w:t>
      </w:r>
    </w:p>
    <w:p w14:paraId="3A8F9981">
      <w:pPr>
        <w:rPr>
          <w:rFonts w:hint="eastAsia"/>
        </w:rPr>
      </w:pPr>
      <w:r>
        <w:rPr>
          <w:rFonts w:hint="eastAsia"/>
        </w:rPr>
        <w:t>Exod. 33:12, 'Thee have I known by name,' saith God unto the same Moses, which is all one and to say, 'Thee have I chosen;' for, ver. 19, speaking of Moses also, he saith, 'I will shew mercy on whom I will shew mercy,' which the Apostle quoteth in Rom. 9 as spoken of election.</w:t>
      </w:r>
    </w:p>
    <w:p w14:paraId="324324B8">
      <w:pPr>
        <w:rPr>
          <w:rFonts w:hint="eastAsia"/>
        </w:rPr>
      </w:pPr>
      <w:r>
        <w:rPr>
          <w:rFonts w:hint="eastAsia"/>
        </w:rPr>
        <w:t>出埃及记33章12节，神对同一个摩西说：“你是我按名所认识的”，这与说“我拣选了你”是同一回事；因为，在第19节，讲到摩西时，祂说，“我要怜悯谁就怜悯谁”，使徒在罗马书第9章中引用此话，作为拣选的说明。</w:t>
      </w:r>
    </w:p>
    <w:p w14:paraId="78D0B176">
      <w:pPr>
        <w:rPr>
          <w:rFonts w:hint="eastAsia"/>
        </w:rPr>
      </w:pPr>
      <w:r>
        <w:rPr>
          <w:rFonts w:hint="eastAsia"/>
        </w:rPr>
        <w:t>Now in respect of his love that is thus firm, and firm in respect that it is his love who is God and not man, and therefore changeth not; it is therefore said of the elect that it is impossible that they should be deceived.</w:t>
      </w:r>
    </w:p>
    <w:p w14:paraId="3F3E0099">
      <w:pPr>
        <w:rPr>
          <w:rFonts w:hint="eastAsia"/>
        </w:rPr>
      </w:pPr>
      <w:r>
        <w:rPr>
          <w:rFonts w:hint="eastAsia"/>
        </w:rPr>
        <w:t>现在，就祂的爱而言，这爱既是坚定的，并且坚定，就因为这是祂的爱，祂是神，并非世人，因此不改变；因此论到选民，说他们不可能被欺骗。</w:t>
      </w:r>
    </w:p>
    <w:p w14:paraId="5BBA1DCC">
      <w:pPr>
        <w:rPr>
          <w:rFonts w:hint="eastAsia"/>
        </w:rPr>
      </w:pPr>
      <w:r>
        <w:rPr>
          <w:rFonts w:hint="eastAsia"/>
        </w:rPr>
        <w:t>As I told you there are two foundations, so there are two impossibles made in Scripture; I know there are more, as it is impossible that God should lie, &amp;c., but I speak of impossibles that relate to God's decrees.</w:t>
      </w:r>
    </w:p>
    <w:p w14:paraId="7C615F69">
      <w:pPr>
        <w:rPr>
          <w:rFonts w:hint="eastAsia"/>
        </w:rPr>
      </w:pPr>
      <w:r>
        <w:rPr>
          <w:rFonts w:hint="eastAsia"/>
        </w:rPr>
        <w:t>正如我告诉过你们，有两个根基，同样，圣经中也有两个不可能；我知道还有更多，如神不可能说谎，等等，但我讲的是关乎神旨意的不可能。</w:t>
      </w:r>
    </w:p>
    <w:p w14:paraId="3277972C">
      <w:pPr>
        <w:rPr>
          <w:rFonts w:hint="eastAsia"/>
        </w:rPr>
      </w:pPr>
      <w:r>
        <w:rPr>
          <w:rFonts w:hint="eastAsia"/>
        </w:rPr>
        <w:t>The one is, Matt. 26:39, 'If it be possible, let this cup pass from me.'</w:t>
      </w:r>
    </w:p>
    <w:p w14:paraId="4DD0CCB6">
      <w:pPr>
        <w:rPr>
          <w:rFonts w:hint="eastAsia"/>
        </w:rPr>
      </w:pPr>
      <w:r>
        <w:rPr>
          <w:rFonts w:hint="eastAsia"/>
        </w:rPr>
        <w:t>一个是，马太福音26章39节：“倘若可行，求你叫这杯离开我。”</w:t>
      </w:r>
    </w:p>
    <w:p w14:paraId="2D5BA50C">
      <w:pPr>
        <w:rPr>
          <w:rFonts w:hint="eastAsia"/>
        </w:rPr>
      </w:pPr>
      <w:r>
        <w:rPr>
          <w:rFonts w:hint="eastAsia"/>
        </w:rPr>
        <w:t>It was not possible.</w:t>
      </w:r>
    </w:p>
    <w:p w14:paraId="2E52EDDA">
      <w:pPr>
        <w:rPr>
          <w:rFonts w:hint="eastAsia"/>
        </w:rPr>
      </w:pPr>
      <w:r>
        <w:rPr>
          <w:rFonts w:hint="eastAsia"/>
        </w:rPr>
        <w:t>那是不可能的。</w:t>
      </w:r>
    </w:p>
    <w:p w14:paraId="4336D6C8">
      <w:pPr>
        <w:rPr>
          <w:rFonts w:hint="eastAsia"/>
        </w:rPr>
      </w:pPr>
      <w:r>
        <w:rPr>
          <w:rFonts w:hint="eastAsia"/>
        </w:rPr>
        <w:t>Why? Because God's eternal love to his saints had decreed it otherwise, and God stuck firm to it.</w:t>
      </w:r>
    </w:p>
    <w:p w14:paraId="5B1F27B9">
      <w:pPr>
        <w:rPr>
          <w:rFonts w:hint="eastAsia"/>
        </w:rPr>
      </w:pPr>
      <w:r>
        <w:rPr>
          <w:rFonts w:hint="eastAsia"/>
        </w:rPr>
        <w:t>为什么？因为神对祂圣徒的永恒之爱已另有旨意，并且神坚定不移。</w:t>
      </w:r>
    </w:p>
    <w:p w14:paraId="13A8F2F2">
      <w:pPr>
        <w:rPr>
          <w:rFonts w:hint="eastAsia"/>
        </w:rPr>
      </w:pPr>
      <w:r>
        <w:rPr>
          <w:rFonts w:hint="eastAsia"/>
        </w:rPr>
        <w:t>The other impossible is in Matt. 24:24, 'Insomuch that, if it were possible, they should deceive the very elect;' that is impossible too.</w:t>
      </w:r>
    </w:p>
    <w:p w14:paraId="641A5C04">
      <w:pPr>
        <w:rPr>
          <w:rFonts w:hint="eastAsia"/>
        </w:rPr>
      </w:pPr>
      <w:r>
        <w:rPr>
          <w:rFonts w:hint="eastAsia"/>
        </w:rPr>
        <w:t>另一个不可能在马太福音24章24节，“倘若能行，连选民也就迷惑了”；那也是不可能的。</w:t>
      </w:r>
    </w:p>
    <w:p w14:paraId="399046C1">
      <w:pPr>
        <w:rPr>
          <w:rFonts w:hint="eastAsia"/>
        </w:rPr>
      </w:pPr>
      <w:r>
        <w:rPr>
          <w:rFonts w:hint="eastAsia"/>
        </w:rPr>
        <w:t>And the truth is, the reason of this firmness is because it is the love of God, and because it is so great a love; that is the foundation of it.</w:t>
      </w:r>
    </w:p>
    <w:p w14:paraId="2A17B278">
      <w:pPr>
        <w:rPr>
          <w:rFonts w:hint="eastAsia"/>
        </w:rPr>
      </w:pPr>
      <w:r>
        <w:rPr>
          <w:rFonts w:hint="eastAsia"/>
        </w:rPr>
        <w:t>事实是，这坚定性的原因在于，那是神的爱，并且那是如此大的爱；那是其基础。</w:t>
      </w:r>
    </w:p>
    <w:p w14:paraId="50B9A1A0">
      <w:pPr>
        <w:rPr>
          <w:rFonts w:hint="eastAsia"/>
        </w:rPr>
      </w:pPr>
      <w:r>
        <w:rPr>
          <w:rFonts w:hint="eastAsia"/>
        </w:rPr>
        <w:t>And, my brethren, it is well that love made God's decrees for us; no attribute else would have fixed them so unalterably upon the same persons, in themselves so changeable.</w:t>
      </w:r>
    </w:p>
    <w:p w14:paraId="53656054">
      <w:pPr>
        <w:rPr>
          <w:rFonts w:hint="eastAsia"/>
        </w:rPr>
      </w:pPr>
      <w:r>
        <w:rPr>
          <w:rFonts w:hint="eastAsia"/>
        </w:rPr>
        <w:t>我的弟兄们，幸好是爱为我们立了神的旨意；没有别的属性会如此不可改变地将它们定在那些本身如此易变的人身上。</w:t>
      </w:r>
    </w:p>
    <w:p w14:paraId="74678FC7">
      <w:pPr>
        <w:rPr>
          <w:rFonts w:hint="eastAsia"/>
        </w:rPr>
      </w:pPr>
      <w:r>
        <w:rPr>
          <w:rFonts w:hint="eastAsia"/>
        </w:rPr>
        <w:t>Would wisdom alone have gone and obliged God to so fickle a creature as we are?</w:t>
      </w:r>
    </w:p>
    <w:p w14:paraId="199DD4C2">
      <w:pPr>
        <w:rPr>
          <w:rFonts w:hint="eastAsia"/>
        </w:rPr>
      </w:pPr>
      <w:r>
        <w:rPr>
          <w:rFonts w:hint="eastAsia"/>
        </w:rPr>
        <w:t>单凭智慧，会去将神约束于像我们这样善变的受造物吗？</w:t>
      </w:r>
    </w:p>
    <w:p w14:paraId="2820F253">
      <w:pPr>
        <w:rPr>
          <w:rFonts w:hint="eastAsia"/>
        </w:rPr>
      </w:pPr>
      <w:r>
        <w:rPr>
          <w:rFonts w:hint="eastAsia"/>
        </w:rPr>
        <w:t>No. But love knew what it did, for it meant to manifest itself to the uttermost; therefore it pitched upon no conditions why God loved us; and if he requires conditions before he saveth us, love shall work those conditions in us.</w:t>
      </w:r>
    </w:p>
    <w:p w14:paraId="2C3E03BB">
      <w:pPr>
        <w:rPr>
          <w:rFonts w:hint="eastAsia"/>
        </w:rPr>
      </w:pPr>
      <w:r>
        <w:rPr>
          <w:rFonts w:hint="eastAsia"/>
        </w:rPr>
        <w:t>不。但爱知道它所做的，因为它打算要彰显自己到极致；因此它没有定下任何神爱我们的条件；如果祂在我们得救前要求条件，爱就将在我们里面作成那些条件。</w:t>
      </w:r>
    </w:p>
    <w:p w14:paraId="1832C6AE">
      <w:pPr>
        <w:rPr>
          <w:rFonts w:hint="eastAsia"/>
        </w:rPr>
      </w:pPr>
      <w:r>
        <w:rPr>
          <w:rFonts w:hint="eastAsia"/>
        </w:rPr>
        <w:t>Therefore out of his infinite love and wisdom, he was able to make absolute promises to love, and to love firmly.</w:t>
      </w:r>
    </w:p>
    <w:p w14:paraId="599BED1F">
      <w:pPr>
        <w:rPr>
          <w:rFonts w:hint="eastAsia"/>
        </w:rPr>
      </w:pPr>
      <w:r>
        <w:rPr>
          <w:rFonts w:hint="eastAsia"/>
        </w:rPr>
        <w:t>因此，出于祂无限的爱和智慧，祂能作出绝对的爱的应许，并坚定地爱。</w:t>
      </w:r>
    </w:p>
    <w:p w14:paraId="669A5A05">
      <w:pPr>
        <w:rPr>
          <w:rFonts w:hint="eastAsia"/>
        </w:rPr>
      </w:pPr>
      <w:r>
        <w:rPr>
          <w:rFonts w:hint="eastAsia"/>
        </w:rPr>
        <w:t>It is love that commandeth all in God, and if love will do it, it shall be done; for if all that is in God can keep us and preserve us, and work in us what God requires to make him love us, and continue to love us, it shall be done.</w:t>
      </w:r>
    </w:p>
    <w:p w14:paraId="7BC68F57">
      <w:pPr>
        <w:rPr>
          <w:rFonts w:hint="eastAsia"/>
        </w:rPr>
      </w:pPr>
      <w:r>
        <w:rPr>
          <w:rFonts w:hint="eastAsia"/>
        </w:rPr>
        <w:t>是爱掌管神里面的一切，如果爱要行，就必成就；因为如果神里面的一切能保守我们，并在我们里面作成神所要求的，使祂爱我们，并持续地爱我们，就必成就。</w:t>
      </w:r>
    </w:p>
    <w:p w14:paraId="79B71348">
      <w:pPr>
        <w:rPr>
          <w:rFonts w:hint="eastAsia"/>
        </w:rPr>
      </w:pPr>
      <w:r>
        <w:rPr>
          <w:rFonts w:hint="eastAsia"/>
        </w:rPr>
        <w:t>It is firm love.</w:t>
      </w:r>
    </w:p>
    <w:p w14:paraId="7F4C8518">
      <w:pPr>
        <w:rPr>
          <w:rFonts w:hint="eastAsia"/>
        </w:rPr>
      </w:pPr>
      <w:r>
        <w:rPr>
          <w:rFonts w:hint="eastAsia"/>
        </w:rPr>
        <w:t>是坚定的爱。</w:t>
      </w:r>
    </w:p>
    <w:p w14:paraId="0FCFD48D">
      <w:pPr>
        <w:rPr>
          <w:rFonts w:hint="eastAsia"/>
        </w:rPr>
      </w:pPr>
    </w:p>
    <w:p w14:paraId="06C33146">
      <w:pPr>
        <w:rPr>
          <w:rFonts w:hint="eastAsia"/>
        </w:rPr>
      </w:pPr>
      <w:r>
        <w:rPr>
          <w:rFonts w:hint="eastAsia"/>
        </w:rPr>
        <w:t>And let me add this to it, which may illustrate it more, it is invincible love.</w:t>
      </w:r>
    </w:p>
    <w:p w14:paraId="071C3E88">
      <w:pPr>
        <w:rPr>
          <w:rFonts w:hint="eastAsia"/>
        </w:rPr>
      </w:pPr>
      <w:r>
        <w:rPr>
          <w:rFonts w:hint="eastAsia"/>
        </w:rPr>
        <w:t>让我再补充这一点，这可以更说明它，是一个不可战胜的爱。</w:t>
      </w:r>
    </w:p>
    <w:p w14:paraId="7708B548">
      <w:pPr>
        <w:rPr>
          <w:rFonts w:hint="eastAsia"/>
        </w:rPr>
      </w:pPr>
      <w:r>
        <w:rPr>
          <w:rFonts w:hint="eastAsia"/>
        </w:rPr>
        <w:t>You will say, this is the same thing with being unchangeable.</w:t>
      </w:r>
    </w:p>
    <w:p w14:paraId="68448CB5">
      <w:pPr>
        <w:rPr>
          <w:rFonts w:hint="eastAsia"/>
        </w:rPr>
      </w:pPr>
      <w:r>
        <w:rPr>
          <w:rFonts w:hint="eastAsia"/>
        </w:rPr>
        <w:t>你会说，这与不变是同一回事。</w:t>
      </w:r>
    </w:p>
    <w:p w14:paraId="5D025DC6">
      <w:pPr>
        <w:rPr>
          <w:rFonts w:hint="eastAsia"/>
        </w:rPr>
      </w:pPr>
      <w:r>
        <w:rPr>
          <w:rFonts w:hint="eastAsia"/>
        </w:rPr>
        <w:t>I confess it, but only with this difference, that to shew his love is unchangeable, he would have a world of difficulties to run through, which yet his love should overcome.</w:t>
      </w:r>
    </w:p>
    <w:p w14:paraId="365CB409">
      <w:pPr>
        <w:rPr>
          <w:rFonts w:hint="eastAsia"/>
        </w:rPr>
      </w:pPr>
      <w:r>
        <w:rPr>
          <w:rFonts w:hint="eastAsia"/>
        </w:rPr>
        <w:t>我承认，但只有这个区别，即为要显明祂的爱是不变的，祂要经历无数的困难，然而祂的爱却要胜过。</w:t>
      </w:r>
    </w:p>
    <w:p w14:paraId="6336416F">
      <w:pPr>
        <w:rPr>
          <w:rFonts w:hint="eastAsia"/>
        </w:rPr>
      </w:pPr>
      <w:r>
        <w:rPr>
          <w:rFonts w:hint="eastAsia"/>
        </w:rPr>
        <w:t>Saith he in Cant. 8:6, 7,—and he speaks of his love, having set us as a seal upon his arm, having this seal, 'The Lord knows who are his,'—'Love is as strong as death.</w:t>
      </w:r>
    </w:p>
    <w:p w14:paraId="34D787EC">
      <w:pPr>
        <w:rPr>
          <w:rFonts w:hint="eastAsia"/>
        </w:rPr>
      </w:pPr>
      <w:r>
        <w:rPr>
          <w:rFonts w:hint="eastAsia"/>
        </w:rPr>
        <w:t>祂在雅歌8章6、7节说，——祂讲的是祂的爱，祂已将我们如印记放在祂臂上，有这印记，“主认识谁是祂的人”，——“爱如死之坚强。”</w:t>
      </w:r>
    </w:p>
    <w:p w14:paraId="15E1D3A1">
      <w:pPr>
        <w:rPr>
          <w:rFonts w:hint="eastAsia"/>
        </w:rPr>
      </w:pPr>
      <w:r>
        <w:rPr>
          <w:rFonts w:hint="eastAsia"/>
        </w:rPr>
        <w:t>Many waters cannot quench love, neither can the floods drown it.'</w:t>
      </w:r>
    </w:p>
    <w:p w14:paraId="5DCF8482">
      <w:pPr>
        <w:rPr>
          <w:rFonts w:hint="eastAsia"/>
        </w:rPr>
      </w:pPr>
      <w:r>
        <w:rPr>
          <w:rFonts w:hint="eastAsia"/>
        </w:rPr>
        <w:t>“众水不能息灭爱情，大水也不能淹没。”</w:t>
      </w:r>
    </w:p>
    <w:p w14:paraId="6332B2DD">
      <w:pPr>
        <w:rPr>
          <w:rFonts w:hint="eastAsia"/>
        </w:rPr>
      </w:pPr>
      <w:r>
        <w:rPr>
          <w:rFonts w:hint="eastAsia"/>
        </w:rPr>
        <w:t>They are therefore called the sure mercies of David.</w:t>
      </w:r>
    </w:p>
    <w:p w14:paraId="5C80CEB5">
      <w:pPr>
        <w:rPr>
          <w:rFonts w:hint="eastAsia"/>
        </w:rPr>
      </w:pPr>
      <w:r>
        <w:rPr>
          <w:rFonts w:hint="eastAsia"/>
        </w:rPr>
        <w:t>因此它们被称为大卫的可靠的怜悯。</w:t>
      </w:r>
    </w:p>
    <w:p w14:paraId="75A6F347">
      <w:pPr>
        <w:rPr>
          <w:rFonts w:hint="eastAsia"/>
        </w:rPr>
      </w:pPr>
      <w:r>
        <w:rPr>
          <w:rFonts w:hint="eastAsia"/>
        </w:rPr>
        <w:t>And you know how David put them to the trial, and how he put God to it.</w:t>
      </w:r>
    </w:p>
    <w:p w14:paraId="3C347D3B">
      <w:pPr>
        <w:rPr>
          <w:rFonts w:hint="eastAsia"/>
        </w:rPr>
      </w:pPr>
      <w:r>
        <w:rPr>
          <w:rFonts w:hint="eastAsia"/>
        </w:rPr>
        <w:t>你们知道大卫如何试验它们，如何试验神。</w:t>
      </w:r>
    </w:p>
    <w:p w14:paraId="1C5F3181">
      <w:pPr>
        <w:rPr>
          <w:rFonts w:hint="eastAsia"/>
        </w:rPr>
      </w:pPr>
      <w:r>
        <w:rPr>
          <w:rFonts w:hint="eastAsia"/>
        </w:rPr>
        <w:t>What difficulties doth the love of God overcome?</w:t>
      </w:r>
    </w:p>
    <w:p w14:paraId="237B2713">
      <w:pPr>
        <w:rPr>
          <w:rFonts w:hint="eastAsia"/>
        </w:rPr>
      </w:pPr>
      <w:r>
        <w:rPr>
          <w:rFonts w:hint="eastAsia"/>
        </w:rPr>
        <w:t>神的爱胜过什么困难？</w:t>
      </w:r>
    </w:p>
    <w:p w14:paraId="6482A104">
      <w:pPr>
        <w:rPr>
          <w:rFonts w:hint="eastAsia"/>
        </w:rPr>
      </w:pPr>
      <w:r>
        <w:rPr>
          <w:rFonts w:hint="eastAsia"/>
        </w:rPr>
        <w:t>Do but consider.</w:t>
      </w:r>
    </w:p>
    <w:p w14:paraId="4848FD4A">
      <w:pPr>
        <w:rPr>
          <w:rFonts w:hint="eastAsia"/>
        </w:rPr>
      </w:pPr>
      <w:r>
        <w:rPr>
          <w:rFonts w:hint="eastAsia"/>
        </w:rPr>
        <w:t>只要思想一下。</w:t>
      </w:r>
    </w:p>
    <w:p w14:paraId="6F672FD0">
      <w:pPr>
        <w:rPr>
          <w:rFonts w:hint="eastAsia"/>
        </w:rPr>
      </w:pPr>
      <w:r>
        <w:rPr>
          <w:rFonts w:hint="eastAsia"/>
        </w:rPr>
        <w:t>The purposes of his secret will toward us do overcome all the difficulties of his revealed will, and those were enough.</w:t>
      </w:r>
    </w:p>
    <w:p w14:paraId="3A6E96EE">
      <w:pPr>
        <w:rPr>
          <w:rFonts w:hint="eastAsia"/>
        </w:rPr>
      </w:pPr>
      <w:r>
        <w:rPr>
          <w:rFonts w:hint="eastAsia"/>
        </w:rPr>
        <w:t>祂向着我们奥秘的旨意的目的，胜过祂显明的旨意的一切困难，而那些已足够多。</w:t>
      </w:r>
    </w:p>
    <w:p w14:paraId="13FF8E59">
      <w:pPr>
        <w:rPr>
          <w:rFonts w:hint="eastAsia"/>
        </w:rPr>
      </w:pPr>
      <w:r>
        <w:rPr>
          <w:rFonts w:hint="eastAsia"/>
        </w:rPr>
        <w:t>He had given a law of his revealed will, and he had said that heaven and earth should pass away before one tittle of that should perish; and that the soul that sinned should die; and all had sinned and transgressed this law.</w:t>
      </w:r>
    </w:p>
    <w:p w14:paraId="7CBBAFCA">
      <w:pPr>
        <w:rPr>
          <w:rFonts w:hint="eastAsia"/>
        </w:rPr>
      </w:pPr>
      <w:r>
        <w:rPr>
          <w:rFonts w:hint="eastAsia"/>
        </w:rPr>
        <w:t>祂已赐下祂显明旨意的律法，并且祂已说过，天地要废去，律法的一点一画也不能废去；犯罪的灵魂必定死；并且所有人都已犯罪，违背了这律法。</w:t>
      </w:r>
    </w:p>
    <w:p w14:paraId="22D054C4">
      <w:pPr>
        <w:rPr>
          <w:rFonts w:hint="eastAsia"/>
        </w:rPr>
      </w:pPr>
      <w:r>
        <w:rPr>
          <w:rFonts w:hint="eastAsia"/>
        </w:rPr>
        <w:t>But now though all were fast locked up under this, yet love breaks open all, for it is an invincible love.</w:t>
      </w:r>
    </w:p>
    <w:p w14:paraId="7C16389A">
      <w:pPr>
        <w:rPr>
          <w:rFonts w:hint="eastAsia"/>
        </w:rPr>
      </w:pPr>
      <w:r>
        <w:rPr>
          <w:rFonts w:hint="eastAsia"/>
        </w:rPr>
        <w:t>但现在，虽然一切都被此牢牢锁住，爱却打破一切，因为这是一个不可战胜的爱。</w:t>
      </w:r>
    </w:p>
    <w:p w14:paraId="14F7337A">
      <w:pPr>
        <w:rPr>
          <w:rFonts w:hint="eastAsia"/>
        </w:rPr>
      </w:pPr>
      <w:r>
        <w:rPr>
          <w:rFonts w:hint="eastAsia"/>
        </w:rPr>
        <w:t>That secret purpose of his, I say, overcomes that revealed expression of his, which had so many bolts and bars to it,—all the threatenings and curses of the law,—and finds out a way to reconcile all.</w:t>
      </w:r>
    </w:p>
    <w:p w14:paraId="5F91D7EA">
      <w:pPr>
        <w:rPr>
          <w:rFonts w:hint="eastAsia"/>
        </w:rPr>
      </w:pPr>
      <w:r>
        <w:rPr>
          <w:rFonts w:hint="eastAsia"/>
        </w:rPr>
        <w:t>我说，祂那奥秘的旨意，胜过祂那显明的表达，那表达有如此多的门闩，——律法一切的威胁和咒诅，——并找出一条和解一切的道路。</w:t>
      </w:r>
    </w:p>
    <w:p w14:paraId="1C9AFA03">
      <w:pPr>
        <w:rPr>
          <w:rFonts w:hint="eastAsia"/>
        </w:rPr>
      </w:pPr>
    </w:p>
    <w:p w14:paraId="078765DD">
      <w:pPr>
        <w:rPr>
          <w:rFonts w:hint="eastAsia"/>
        </w:rPr>
      </w:pPr>
      <w:r>
        <w:rPr>
          <w:rFonts w:hint="eastAsia"/>
        </w:rPr>
        <w:t>And the way whereby he did it, it was an infinite difficulty.</w:t>
      </w:r>
    </w:p>
    <w:p w14:paraId="5A39A6DF">
      <w:pPr>
        <w:rPr>
          <w:rFonts w:hint="eastAsia"/>
        </w:rPr>
      </w:pPr>
      <w:r>
        <w:rPr>
          <w:rFonts w:hint="eastAsia"/>
        </w:rPr>
        <w:t>祂行这事的方式，是一个无限的困难。</w:t>
      </w:r>
    </w:p>
    <w:p w14:paraId="61E8768D">
      <w:pPr>
        <w:rPr>
          <w:rFonts w:hint="eastAsia"/>
        </w:rPr>
      </w:pPr>
      <w:r>
        <w:rPr>
          <w:rFonts w:hint="eastAsia"/>
        </w:rPr>
        <w:t>For God to overcome his own heart!</w:t>
      </w:r>
    </w:p>
    <w:p w14:paraId="1A1D74D3">
      <w:pPr>
        <w:rPr>
          <w:rFonts w:hint="eastAsia"/>
        </w:rPr>
      </w:pPr>
      <w:r>
        <w:rPr>
          <w:rFonts w:hint="eastAsia"/>
        </w:rPr>
        <w:t>神竟胜过祂自己的心！</w:t>
      </w:r>
    </w:p>
    <w:p w14:paraId="59ED9C64">
      <w:pPr>
        <w:rPr>
          <w:rFonts w:hint="eastAsia"/>
        </w:rPr>
      </w:pPr>
      <w:r>
        <w:rPr>
          <w:rFonts w:hint="eastAsia"/>
        </w:rPr>
        <w:t>Do you think it was nothing for him to put his Son to death?</w:t>
      </w:r>
    </w:p>
    <w:p w14:paraId="26452666">
      <w:pPr>
        <w:rPr>
          <w:rFonts w:hint="eastAsia"/>
        </w:rPr>
      </w:pPr>
      <w:r>
        <w:rPr>
          <w:rFonts w:hint="eastAsia"/>
        </w:rPr>
        <w:t>你以为祂将祂的儿子置于死地是无足轻重的事吗？</w:t>
      </w:r>
    </w:p>
    <w:p w14:paraId="04952B12">
      <w:pPr>
        <w:rPr>
          <w:rFonts w:hint="eastAsia"/>
        </w:rPr>
      </w:pPr>
      <w:r>
        <w:rPr>
          <w:rFonts w:hint="eastAsia"/>
        </w:rPr>
        <w:t>When Christ came to die, what a difficulty did he overcome!</w:t>
      </w:r>
    </w:p>
    <w:p w14:paraId="4563219E">
      <w:pPr>
        <w:rPr>
          <w:rFonts w:hint="eastAsia"/>
        </w:rPr>
      </w:pPr>
      <w:r>
        <w:rPr>
          <w:rFonts w:hint="eastAsia"/>
        </w:rPr>
        <w:t>当基督来死时，祂胜过了何等大的困难！</w:t>
      </w:r>
    </w:p>
    <w:p w14:paraId="5CBD5206">
      <w:pPr>
        <w:rPr>
          <w:rFonts w:hint="eastAsia"/>
        </w:rPr>
      </w:pPr>
      <w:r>
        <w:rPr>
          <w:rFonts w:hint="eastAsia"/>
        </w:rPr>
        <w:t>Do you think it was nothing for him to give up himself and his soul to the wrath of his Father?</w:t>
      </w:r>
    </w:p>
    <w:p w14:paraId="76DB7A32">
      <w:pPr>
        <w:rPr>
          <w:rFonts w:hint="eastAsia"/>
        </w:rPr>
      </w:pPr>
      <w:r>
        <w:rPr>
          <w:rFonts w:hint="eastAsia"/>
        </w:rPr>
        <w:t>你以为祂将自己和祂的灵魂交给祂父的愤怒是无足轻重的事吗？</w:t>
      </w:r>
    </w:p>
    <w:p w14:paraId="55E0D48F">
      <w:pPr>
        <w:rPr>
          <w:rFonts w:hint="eastAsia"/>
        </w:rPr>
      </w:pPr>
      <w:r>
        <w:rPr>
          <w:rFonts w:hint="eastAsia"/>
        </w:rPr>
        <w:t>'Father,' saith he,' if it be possible, let this cup pass;' save them, if it be possible, some other way.</w:t>
      </w:r>
    </w:p>
    <w:p w14:paraId="6D0C73C5">
      <w:pPr>
        <w:rPr>
          <w:rFonts w:hint="eastAsia"/>
        </w:rPr>
      </w:pPr>
      <w:r>
        <w:rPr>
          <w:rFonts w:hint="eastAsia"/>
        </w:rPr>
        <w:t>祂说：“父啊，倘若可行，求你叫这杯离开我”；如果可能，用别的方式拯救他们。</w:t>
      </w:r>
    </w:p>
    <w:p w14:paraId="33E67C5F">
      <w:pPr>
        <w:rPr>
          <w:rFonts w:hint="eastAsia"/>
        </w:rPr>
      </w:pPr>
      <w:r>
        <w:rPr>
          <w:rFonts w:hint="eastAsia"/>
        </w:rPr>
        <w:t>Why, God's love overcame it, and Christ's love overcame it; his love would not permit him to think of any other course; it was an invincible love.</w:t>
      </w:r>
    </w:p>
    <w:p w14:paraId="57165CD3">
      <w:pPr>
        <w:rPr>
          <w:rFonts w:hint="eastAsia"/>
        </w:rPr>
      </w:pPr>
      <w:r>
        <w:rPr>
          <w:rFonts w:hint="eastAsia"/>
        </w:rPr>
        <w:t>然而，神的爱胜过了，基督的爱也胜过了；祂的爱不允许祂思想任何别的途径；是一个不可战胜的爱。</w:t>
      </w:r>
    </w:p>
    <w:p w14:paraId="2264E2E1">
      <w:pPr>
        <w:rPr>
          <w:rFonts w:hint="eastAsia"/>
        </w:rPr>
      </w:pPr>
      <w:r>
        <w:rPr>
          <w:rFonts w:hint="eastAsia"/>
        </w:rPr>
        <w:t>When he comes to call us, hath he no difficulties which love overcometh?</w:t>
      </w:r>
    </w:p>
    <w:p w14:paraId="26BEAC7F">
      <w:pPr>
        <w:rPr>
          <w:rFonts w:hint="eastAsia"/>
        </w:rPr>
      </w:pPr>
      <w:r>
        <w:rPr>
          <w:rFonts w:hint="eastAsia"/>
        </w:rPr>
        <w:t>当祂来呼召我们时，祂岂没有爱所胜过的困难吗？</w:t>
      </w:r>
    </w:p>
    <w:p w14:paraId="531A2AF3">
      <w:pPr>
        <w:rPr>
          <w:rFonts w:hint="eastAsia"/>
        </w:rPr>
      </w:pPr>
      <w:r>
        <w:rPr>
          <w:rFonts w:hint="eastAsia"/>
        </w:rPr>
        <w:t>A man hath lived twenty thirty, forty years in sin; love overcomes it.</w:t>
      </w:r>
    </w:p>
    <w:p w14:paraId="6EC09069">
      <w:pPr>
        <w:rPr>
          <w:rFonts w:hint="eastAsia"/>
        </w:rPr>
      </w:pPr>
      <w:r>
        <w:rPr>
          <w:rFonts w:hint="eastAsia"/>
        </w:rPr>
        <w:t>一个人已在罪中生活了二三十年，四十年；爱胜过了。</w:t>
      </w:r>
    </w:p>
    <w:p w14:paraId="0F036A36">
      <w:pPr>
        <w:rPr>
          <w:rFonts w:hint="eastAsia"/>
        </w:rPr>
      </w:pPr>
      <w:r>
        <w:rPr>
          <w:rFonts w:hint="eastAsia"/>
        </w:rPr>
        <w:t>We were dead in sins and trespasses; yet for the great love wherewith he loved us, he quickened us.</w:t>
      </w:r>
    </w:p>
    <w:p w14:paraId="0EA7AEF5">
      <w:pPr>
        <w:rPr>
          <w:rFonts w:hint="eastAsia"/>
        </w:rPr>
      </w:pPr>
      <w:r>
        <w:rPr>
          <w:rFonts w:hint="eastAsia"/>
        </w:rPr>
        <w:t>我们死在过犯罪恶之中；然而因祂爱我们的大爱，祂使我们活过来。</w:t>
      </w:r>
    </w:p>
    <w:p w14:paraId="6D823F6C">
      <w:pPr>
        <w:rPr>
          <w:rFonts w:hint="eastAsia"/>
        </w:rPr>
      </w:pPr>
      <w:r>
        <w:rPr>
          <w:rFonts w:hint="eastAsia"/>
        </w:rPr>
        <w:t>When we have been dead, and dead forty years in the grave, that 'lo, he stinketh,' then doth God come and conquer us; it is an invincible love.</w:t>
      </w:r>
    </w:p>
    <w:p w14:paraId="11ED4570">
      <w:pPr>
        <w:rPr>
          <w:rFonts w:hint="eastAsia"/>
        </w:rPr>
      </w:pPr>
      <w:r>
        <w:rPr>
          <w:rFonts w:hint="eastAsia"/>
        </w:rPr>
        <w:t>当我们已死，在坟墓里死了四十年，“看哪，他臭了”，那时神来征服我们；是一个不可战胜的爱。</w:t>
      </w:r>
    </w:p>
    <w:p w14:paraId="01F8B6DC">
      <w:pPr>
        <w:rPr>
          <w:rFonts w:hint="eastAsia"/>
        </w:rPr>
      </w:pPr>
      <w:r>
        <w:rPr>
          <w:rFonts w:hint="eastAsia"/>
        </w:rPr>
        <w:t>After our calling, how do we provoke God!</w:t>
      </w:r>
    </w:p>
    <w:p w14:paraId="1917D6AE">
      <w:pPr>
        <w:rPr>
          <w:rFonts w:hint="eastAsia"/>
        </w:rPr>
      </w:pPr>
      <w:r>
        <w:rPr>
          <w:rFonts w:hint="eastAsia"/>
        </w:rPr>
        <w:t>我们蒙召后，我们如何惹动神！</w:t>
      </w:r>
    </w:p>
    <w:p w14:paraId="787D782E">
      <w:pPr>
        <w:rPr>
          <w:rFonts w:hint="eastAsia"/>
        </w:rPr>
      </w:pPr>
      <w:r>
        <w:rPr>
          <w:rFonts w:hint="eastAsia"/>
        </w:rPr>
        <w:t>What a world of difficulties do we run through!</w:t>
      </w:r>
    </w:p>
    <w:p w14:paraId="5078CA2F">
      <w:pPr>
        <w:rPr>
          <w:rFonts w:hint="eastAsia"/>
        </w:rPr>
      </w:pPr>
      <w:r>
        <w:rPr>
          <w:rFonts w:hint="eastAsia"/>
        </w:rPr>
        <w:t>我们经历了何等多的困难！</w:t>
      </w:r>
    </w:p>
    <w:p w14:paraId="4257ABAC">
      <w:pPr>
        <w:rPr>
          <w:rFonts w:hint="eastAsia"/>
        </w:rPr>
      </w:pPr>
      <w:r>
        <w:rPr>
          <w:rFonts w:hint="eastAsia"/>
        </w:rPr>
        <w:t>Such temptations that, if it were possible, the elect should be deceived!</w:t>
      </w:r>
    </w:p>
    <w:p w14:paraId="48E51A48">
      <w:pPr>
        <w:rPr>
          <w:rFonts w:hint="eastAsia"/>
        </w:rPr>
      </w:pPr>
      <w:r>
        <w:rPr>
          <w:rFonts w:hint="eastAsia"/>
        </w:rPr>
        <w:t>如此的试探，倘若能行，连选民也就迷惑了！</w:t>
      </w:r>
    </w:p>
    <w:p w14:paraId="761CE781">
      <w:pPr>
        <w:rPr>
          <w:rFonts w:hint="eastAsia"/>
        </w:rPr>
      </w:pPr>
      <w:r>
        <w:rPr>
          <w:rFonts w:hint="eastAsia"/>
        </w:rPr>
        <w:t>It is so with all Christians.</w:t>
      </w:r>
    </w:p>
    <w:p w14:paraId="150A5A12">
      <w:pPr>
        <w:rPr>
          <w:rFonts w:hint="eastAsia"/>
        </w:rPr>
      </w:pPr>
      <w:r>
        <w:rPr>
          <w:rFonts w:hint="eastAsia"/>
        </w:rPr>
        <w:t>所有基督徒都是如此。</w:t>
      </w:r>
    </w:p>
    <w:p w14:paraId="67B7069F">
      <w:pPr>
        <w:rPr>
          <w:rFonts w:hint="eastAsia"/>
        </w:rPr>
      </w:pPr>
      <w:r>
        <w:rPr>
          <w:rFonts w:hint="eastAsia"/>
        </w:rPr>
        <w:t>No righteous man but he is 'scarcely saved;' and yet saved he is, because the love of God is invincible, it overcomes all difficulties.</w:t>
      </w:r>
    </w:p>
    <w:p w14:paraId="175D9A4A">
      <w:pPr>
        <w:rPr>
          <w:rFonts w:hint="eastAsia"/>
        </w:rPr>
      </w:pPr>
      <w:r>
        <w:rPr>
          <w:rFonts w:hint="eastAsia"/>
        </w:rPr>
        <w:t>没有一个义人不是“仅仅得救”的；然而他得救了，因为神的爱是不可战胜的，它胜过一切困难。</w:t>
      </w:r>
    </w:p>
    <w:p w14:paraId="3C403007">
      <w:pPr>
        <w:rPr>
          <w:rFonts w:hint="eastAsia"/>
        </w:rPr>
      </w:pPr>
      <w:r>
        <w:rPr>
          <w:rFonts w:hint="eastAsia"/>
        </w:rPr>
        <w:t>Still, as the Apostle saith, in Rom. 8:35, 37, 'Who shall separate us from the love of God? shall life or death?' &amp;c.</w:t>
      </w:r>
    </w:p>
    <w:p w14:paraId="3DB6A355">
      <w:pPr>
        <w:rPr>
          <w:rFonts w:hint="eastAsia"/>
        </w:rPr>
      </w:pPr>
      <w:r>
        <w:rPr>
          <w:rFonts w:hint="eastAsia"/>
        </w:rPr>
        <w:t>正如使徒在罗马书8章35、37节所说：“谁能使我们与神的爱隔绝呢？难道是患难吗？是困苦吗？”等等。</w:t>
      </w:r>
    </w:p>
    <w:p w14:paraId="063A4A98">
      <w:pPr>
        <w:rPr>
          <w:rFonts w:hint="eastAsia"/>
        </w:rPr>
      </w:pPr>
      <w:r>
        <w:rPr>
          <w:rFonts w:hint="eastAsia"/>
        </w:rPr>
        <w:t>In all these, saith he, 'we are more than conquerors.'</w:t>
      </w:r>
    </w:p>
    <w:p w14:paraId="7D8B3680">
      <w:pPr>
        <w:rPr>
          <w:rFonts w:hint="eastAsia"/>
        </w:rPr>
      </w:pPr>
      <w:r>
        <w:rPr>
          <w:rFonts w:hint="eastAsia"/>
        </w:rPr>
        <w:t>祂说，在这一切的事上，“我们已经得胜有余了。”</w:t>
      </w:r>
    </w:p>
    <w:p w14:paraId="2DF75189">
      <w:pPr>
        <w:rPr>
          <w:rFonts w:hint="eastAsia"/>
        </w:rPr>
      </w:pPr>
      <w:r>
        <w:rPr>
          <w:rFonts w:hint="eastAsia"/>
        </w:rPr>
        <w:t>There is an invincibleness; but how?</w:t>
      </w:r>
    </w:p>
    <w:p w14:paraId="578C0DF2">
      <w:pPr>
        <w:rPr>
          <w:rFonts w:hint="eastAsia"/>
        </w:rPr>
      </w:pPr>
      <w:r>
        <w:rPr>
          <w:rFonts w:hint="eastAsia"/>
        </w:rPr>
        <w:t>有一个不可战胜；但如何？</w:t>
      </w:r>
    </w:p>
    <w:p w14:paraId="32BA7BA3">
      <w:pPr>
        <w:rPr>
          <w:rFonts w:hint="eastAsia"/>
        </w:rPr>
      </w:pPr>
      <w:r>
        <w:rPr>
          <w:rFonts w:hint="eastAsia"/>
        </w:rPr>
        <w:t>'Through him that loveth us,' so it follows; and mark that particle, it is because his love is an invincible love that doth thus make us to be conquerors: because that love is as strong as death, therefore neither death nor life,—it is as strong as hell, therefore neither hell nor devil, shall be able to separate.</w:t>
      </w:r>
    </w:p>
    <w:p w14:paraId="62893174">
      <w:pPr>
        <w:rPr>
          <w:rFonts w:hint="eastAsia"/>
        </w:rPr>
      </w:pPr>
      <w:r>
        <w:rPr>
          <w:rFonts w:hint="eastAsia"/>
        </w:rPr>
        <w:t>接着说：“靠着爱我们的主”；请注意那个词，是因为祂的爱是不可战胜的爱，才使我们得胜：因为那爱如死之坚强，所以无论是死是生，——它如阴间之坚强，所以无论是阴间是魔鬼，都不能使之隔绝。</w:t>
      </w:r>
    </w:p>
    <w:p w14:paraId="533D3394">
      <w:pPr>
        <w:rPr>
          <w:rFonts w:hint="eastAsia"/>
        </w:rPr>
      </w:pPr>
    </w:p>
    <w:p w14:paraId="3BBB0F43">
      <w:pPr>
        <w:rPr>
          <w:rFonts w:hint="eastAsia"/>
        </w:rPr>
      </w:pPr>
      <w:r>
        <w:rPr>
          <w:rFonts w:hint="eastAsia"/>
        </w:rPr>
        <w:t>Nay, where there is but a mention made by way of supposition, or by way of query, whether God will part with or cast off' any of his people or no; you shall find that he throws it away with the highest indignation, his love is so great.</w:t>
      </w:r>
    </w:p>
    <w:p w14:paraId="67B666C6">
      <w:pPr>
        <w:rPr>
          <w:rFonts w:hint="eastAsia"/>
        </w:rPr>
      </w:pPr>
      <w:r>
        <w:rPr>
          <w:rFonts w:hint="eastAsia"/>
        </w:rPr>
        <w:t>不，只要有以假设或疑问的方式提到，神是否会与祂的任何子民分离或抛弃他们；你们会发现，祂以最高的愤慨将其抛弃，祂的爱是如此之大。</w:t>
      </w:r>
    </w:p>
    <w:p w14:paraId="20419F52">
      <w:pPr>
        <w:rPr>
          <w:rFonts w:hint="eastAsia"/>
        </w:rPr>
      </w:pPr>
      <w:r>
        <w:rPr>
          <w:rFonts w:hint="eastAsia"/>
        </w:rPr>
        <w:t>Paul doth but put the question because he knew men would put it, in Rom. 11:1, 'Hath God cast away his people?'</w:t>
      </w:r>
    </w:p>
    <w:p w14:paraId="4E7653E0">
      <w:pPr>
        <w:rPr>
          <w:rFonts w:hint="eastAsia"/>
        </w:rPr>
      </w:pPr>
      <w:r>
        <w:rPr>
          <w:rFonts w:hint="eastAsia"/>
        </w:rPr>
        <w:t>保罗只是提出这个问题，因为他知道人会提出，在罗马书11章1节：“神弃绝了祂的百姓吗？”</w:t>
      </w:r>
    </w:p>
    <w:p w14:paraId="17E9BD63">
      <w:pPr>
        <w:rPr>
          <w:rFonts w:hint="eastAsia"/>
        </w:rPr>
      </w:pPr>
      <w:r>
        <w:rPr>
          <w:rFonts w:hint="eastAsia"/>
        </w:rPr>
        <w:t>How doth the Holy Ghost answer it? 'God forbid,' saith he.</w:t>
      </w:r>
    </w:p>
    <w:p w14:paraId="305D669D">
      <w:pPr>
        <w:rPr>
          <w:rFonts w:hint="eastAsia"/>
        </w:rPr>
      </w:pPr>
      <w:r>
        <w:rPr>
          <w:rFonts w:hint="eastAsia"/>
        </w:rPr>
        <w:t>圣灵如何回答？祂说：“断乎没有。”</w:t>
      </w:r>
    </w:p>
    <w:p w14:paraId="2591435B">
      <w:pPr>
        <w:rPr>
          <w:rFonts w:hint="eastAsia"/>
        </w:rPr>
      </w:pPr>
      <w:r>
        <w:rPr>
          <w:rFonts w:hint="eastAsia"/>
        </w:rPr>
        <w:t>He speaks with the highest detestation that there should be any such thought in God.</w:t>
      </w:r>
    </w:p>
    <w:p w14:paraId="78DEAD66">
      <w:pPr>
        <w:rPr>
          <w:rFonts w:hint="eastAsia"/>
        </w:rPr>
      </w:pPr>
      <w:r>
        <w:rPr>
          <w:rFonts w:hint="eastAsia"/>
        </w:rPr>
        <w:t>祂以最高的憎恶说，在神里面竟有这样的思想。</w:t>
      </w:r>
    </w:p>
    <w:p w14:paraId="14B071E5">
      <w:pPr>
        <w:rPr>
          <w:rFonts w:hint="eastAsia"/>
        </w:rPr>
      </w:pPr>
      <w:r>
        <w:rPr>
          <w:rFonts w:hint="eastAsia"/>
        </w:rPr>
        <w:t>Even as in another place in the same epistle, chap. 6:1, 'Shall we continue in sin that grace may abound?'</w:t>
      </w:r>
    </w:p>
    <w:p w14:paraId="1F5EE121">
      <w:pPr>
        <w:rPr>
          <w:rFonts w:hint="eastAsia"/>
        </w:rPr>
      </w:pPr>
      <w:r>
        <w:rPr>
          <w:rFonts w:hint="eastAsia"/>
        </w:rPr>
        <w:t>正如在同一封书信的另一处，第6章1节：“我们可以仍在罪中，叫恩典显多吗？”</w:t>
      </w:r>
    </w:p>
    <w:p w14:paraId="4449D983">
      <w:pPr>
        <w:rPr>
          <w:rFonts w:hint="eastAsia"/>
        </w:rPr>
      </w:pPr>
      <w:r>
        <w:rPr>
          <w:rFonts w:hint="eastAsia"/>
        </w:rPr>
        <w:t>Oh, God forbid!</w:t>
      </w:r>
    </w:p>
    <w:p w14:paraId="24D32622">
      <w:pPr>
        <w:rPr>
          <w:rFonts w:hint="eastAsia"/>
        </w:rPr>
      </w:pPr>
      <w:r>
        <w:rPr>
          <w:rFonts w:hint="eastAsia"/>
        </w:rPr>
        <w:t>哦，断乎不可！</w:t>
      </w:r>
    </w:p>
    <w:p w14:paraId="26E04711">
      <w:pPr>
        <w:rPr>
          <w:rFonts w:hint="eastAsia"/>
        </w:rPr>
      </w:pPr>
      <w:r>
        <w:rPr>
          <w:rFonts w:hint="eastAsia"/>
        </w:rPr>
        <w:t>He throws it away with all the indignation that can be; and God may allow the one as soon as do the other.</w:t>
      </w:r>
    </w:p>
    <w:p w14:paraId="5B280510">
      <w:pPr>
        <w:rPr>
          <w:rFonts w:hint="eastAsia"/>
        </w:rPr>
      </w:pPr>
      <w:r>
        <w:rPr>
          <w:rFonts w:hint="eastAsia"/>
        </w:rPr>
        <w:t>祂以极大的愤慨将其抛弃；神容许前者，也容许后者。</w:t>
      </w:r>
    </w:p>
    <w:p w14:paraId="672D8357">
      <w:pPr>
        <w:rPr>
          <w:rFonts w:hint="eastAsia"/>
        </w:rPr>
      </w:pPr>
      <w:r>
        <w:rPr>
          <w:rFonts w:hint="eastAsia"/>
        </w:rPr>
        <w:t>He throws it away, I say, with the highest indignation that ever such supposition could be made, that God should have such a thought.</w:t>
      </w:r>
    </w:p>
    <w:p w14:paraId="5041CFE0">
      <w:pPr>
        <w:rPr>
          <w:rFonts w:hint="eastAsia"/>
        </w:rPr>
      </w:pPr>
      <w:r>
        <w:rPr>
          <w:rFonts w:hint="eastAsia"/>
        </w:rPr>
        <w:t>我说，祂以最高的愤慨抛弃了那个假设，即神竟有这样的思想。</w:t>
      </w:r>
    </w:p>
    <w:p w14:paraId="00ECBFA3">
      <w:pPr>
        <w:rPr>
          <w:rFonts w:hint="eastAsia"/>
        </w:rPr>
      </w:pPr>
      <w:r>
        <w:rPr>
          <w:rFonts w:hint="eastAsia"/>
        </w:rPr>
        <w:t>He is so possessed with love to his people that he will hear nothing to the contrary.</w:t>
      </w:r>
    </w:p>
    <w:p w14:paraId="48F1EF49">
      <w:pPr>
        <w:rPr>
          <w:rFonts w:hint="eastAsia"/>
        </w:rPr>
      </w:pPr>
      <w:r>
        <w:rPr>
          <w:rFonts w:hint="eastAsia"/>
        </w:rPr>
        <w:t>祂对祂的子民是如此充满爱，以致祂不听任何相反的话。</w:t>
      </w:r>
    </w:p>
    <w:p w14:paraId="20D2489A">
      <w:pPr>
        <w:rPr>
          <w:rFonts w:hint="eastAsia"/>
        </w:rPr>
      </w:pPr>
      <w:r>
        <w:rPr>
          <w:rFonts w:hint="eastAsia"/>
        </w:rPr>
        <w:t>'Who shall lay anything to the charge of God's elect?' saith the Apostle; 'it is God that justifieth,' and it is their being elect that carries it.</w:t>
      </w:r>
    </w:p>
    <w:p w14:paraId="062419B3">
      <w:pPr>
        <w:rPr>
          <w:rFonts w:hint="eastAsia"/>
        </w:rPr>
      </w:pPr>
      <w:r>
        <w:rPr>
          <w:rFonts w:hint="eastAsia"/>
        </w:rPr>
        <w:t>使徒说：“谁能控告神所拣选的人呢？有神称他们为义了”，是他们被拣选这件事使然。</w:t>
      </w:r>
    </w:p>
    <w:p w14:paraId="11B57CB9">
      <w:pPr>
        <w:rPr>
          <w:rFonts w:hint="eastAsia"/>
        </w:rPr>
      </w:pPr>
      <w:r>
        <w:rPr>
          <w:rFonts w:hint="eastAsia"/>
        </w:rPr>
        <w:t>Yea, his love is so strong that if there be any accusation,—the Apostle makes the supposition, 'Who shall lay anything to their charge?' sin or devil?—that if at any time sin or devil come to accuse, it moves God to bless.</w:t>
      </w:r>
    </w:p>
    <w:p w14:paraId="0668E033">
      <w:pPr>
        <w:rPr>
          <w:rFonts w:hint="eastAsia"/>
        </w:rPr>
      </w:pPr>
      <w:r>
        <w:rPr>
          <w:rFonts w:hint="eastAsia"/>
        </w:rPr>
        <w:t>是的，祂的爱是如此强烈，以致如果有任何控告，——使徒作了假设，“谁能控告他们呢？”罪或魔鬼？——那么，如果任何时候罪或魔鬼来控告，那就会感动神赐福。</w:t>
      </w:r>
    </w:p>
    <w:p w14:paraId="123CA1E1">
      <w:pPr>
        <w:rPr>
          <w:rFonts w:hint="eastAsia"/>
        </w:rPr>
      </w:pPr>
      <w:r>
        <w:rPr>
          <w:rFonts w:hint="eastAsia"/>
        </w:rPr>
        <w:t>His love is so violent, it is so set, that he takes occasion to bless so much the more.</w:t>
      </w:r>
    </w:p>
    <w:p w14:paraId="75315A43">
      <w:pPr>
        <w:rPr>
          <w:rFonts w:hint="eastAsia"/>
        </w:rPr>
      </w:pPr>
      <w:r>
        <w:rPr>
          <w:rFonts w:hint="eastAsia"/>
        </w:rPr>
        <w:t>祂的爱是如此猛烈，如此坚定，以致祂藉此机会更多地赐福。</w:t>
      </w:r>
    </w:p>
    <w:p w14:paraId="1E8AE578">
      <w:pPr>
        <w:rPr>
          <w:rFonts w:hint="eastAsia"/>
        </w:rPr>
      </w:pPr>
      <w:r>
        <w:rPr>
          <w:rFonts w:hint="eastAsia"/>
        </w:rPr>
        <w:t>In Deut. 23:5, when Balaam would lay something to the charge of the elect people of God there, and accuse them and curse them, what saith the text?</w:t>
      </w:r>
    </w:p>
    <w:p w14:paraId="62D4C882">
      <w:pPr>
        <w:rPr>
          <w:rFonts w:hint="eastAsia"/>
        </w:rPr>
      </w:pPr>
      <w:r>
        <w:rPr>
          <w:rFonts w:hint="eastAsia"/>
        </w:rPr>
        <w:t>在申命记23章5节，当巴兰要控告那里被拣选的神的子民，并控告他们，咒诅他们时，经文怎么说？</w:t>
      </w:r>
    </w:p>
    <w:p w14:paraId="6D3ED203">
      <w:pPr>
        <w:rPr>
          <w:rFonts w:hint="eastAsia"/>
        </w:rPr>
      </w:pPr>
      <w:r>
        <w:rPr>
          <w:rFonts w:hint="eastAsia"/>
        </w:rPr>
        <w:t>'Nevertheless the Lord thy God would not hearken unto Balaam,' he would not hear of it; and, not only so, 'but the Lord thy God turned the curse into a blessing unto thee.'</w:t>
      </w:r>
    </w:p>
    <w:p w14:paraId="18B3AA36">
      <w:pPr>
        <w:rPr>
          <w:rFonts w:hint="eastAsia"/>
        </w:rPr>
      </w:pPr>
      <w:r>
        <w:rPr>
          <w:rFonts w:hint="eastAsia"/>
        </w:rPr>
        <w:t>“然而耶和华你的神不肯听从巴兰”，祂不肯听；不仅如此，“耶和华你的神竟使那咒诅变为祝福临到你身上。”</w:t>
      </w:r>
    </w:p>
    <w:p w14:paraId="0544C317">
      <w:pPr>
        <w:rPr>
          <w:rFonts w:hint="eastAsia"/>
        </w:rPr>
      </w:pPr>
      <w:r>
        <w:rPr>
          <w:rFonts w:hint="eastAsia"/>
        </w:rPr>
        <w:t>And why? 'Because the Lord thy God loved thee.'</w:t>
      </w:r>
    </w:p>
    <w:p w14:paraId="2D951A6F">
      <w:pPr>
        <w:rPr>
          <w:rFonts w:hint="eastAsia"/>
        </w:rPr>
      </w:pPr>
      <w:r>
        <w:rPr>
          <w:rFonts w:hint="eastAsia"/>
        </w:rPr>
        <w:t>为什么？“因为耶和华你的神爱你。”</w:t>
      </w:r>
    </w:p>
    <w:p w14:paraId="75D6B2DD">
      <w:pPr>
        <w:rPr>
          <w:rFonts w:hint="eastAsia"/>
        </w:rPr>
      </w:pPr>
      <w:r>
        <w:rPr>
          <w:rFonts w:hint="eastAsia"/>
        </w:rPr>
        <w:t>His love was so strong as it overruled all the accusations Balaam could make, and all his curses.</w:t>
      </w:r>
    </w:p>
    <w:p w14:paraId="7BEDC0AB">
      <w:pPr>
        <w:rPr>
          <w:rFonts w:hint="eastAsia"/>
        </w:rPr>
      </w:pPr>
      <w:r>
        <w:rPr>
          <w:rFonts w:hint="eastAsia"/>
        </w:rPr>
        <w:t>祂的爱是如此强烈，以致它胜过了巴兰所能作的一切控告，和他一切的咒诅。</w:t>
      </w:r>
    </w:p>
    <w:p w14:paraId="2B012B8F">
      <w:pPr>
        <w:rPr>
          <w:rFonts w:hint="eastAsia"/>
        </w:rPr>
      </w:pPr>
      <w:r>
        <w:rPr>
          <w:rFonts w:hint="eastAsia"/>
        </w:rPr>
        <w:t>Even as a king that loveth his favourite, if any one comes to accuse him, it provokes him—his love doth—so much the more not only to pardon him, but to shew his love to him.</w:t>
      </w:r>
    </w:p>
    <w:p w14:paraId="0A6626E1">
      <w:pPr>
        <w:rPr>
          <w:rFonts w:hint="eastAsia"/>
        </w:rPr>
      </w:pPr>
      <w:r>
        <w:rPr>
          <w:rFonts w:hint="eastAsia"/>
        </w:rPr>
        <w:t>正如一个爱他宠臣的君王，如果有人来控告他，那会激动他——祂的爱会——更多地不仅要赦免他，而且要向他显明祂的爱。</w:t>
      </w:r>
    </w:p>
    <w:p w14:paraId="795F2C44">
      <w:pPr>
        <w:rPr>
          <w:rFonts w:hint="eastAsia"/>
        </w:rPr>
      </w:pPr>
      <w:r>
        <w:rPr>
          <w:rFonts w:hint="eastAsia"/>
        </w:rPr>
        <w:t>My brethren, if that God be angry with us for our sins, it is for our good; and in the end they do provoke him to bless us so much the more.</w:t>
      </w:r>
    </w:p>
    <w:p w14:paraId="71D71467">
      <w:pPr>
        <w:rPr>
          <w:rFonts w:hint="eastAsia"/>
        </w:rPr>
      </w:pPr>
      <w:r>
        <w:rPr>
          <w:rFonts w:hint="eastAsia"/>
        </w:rPr>
        <w:t>我的弟兄们，如果神因我们的罪向我们发怒，那是为了我们的好处；最终它们会激动祂更多地赐福我们。</w:t>
      </w:r>
    </w:p>
    <w:p w14:paraId="13814DF7">
      <w:pPr>
        <w:rPr>
          <w:rFonts w:hint="eastAsia"/>
        </w:rPr>
      </w:pPr>
      <w:r>
        <w:rPr>
          <w:rFonts w:hint="eastAsia"/>
        </w:rPr>
        <w:t>This must needs be invincible love.</w:t>
      </w:r>
    </w:p>
    <w:p w14:paraId="1243CA4A">
      <w:pPr>
        <w:rPr>
          <w:rFonts w:hint="eastAsia"/>
        </w:rPr>
      </w:pPr>
      <w:r>
        <w:rPr>
          <w:rFonts w:hint="eastAsia"/>
        </w:rPr>
        <w:t>这必然是不可战胜的爱。</w:t>
      </w:r>
    </w:p>
    <w:p w14:paraId="13BF71A6">
      <w:pPr>
        <w:rPr>
          <w:rFonts w:hint="eastAsia"/>
        </w:rPr>
      </w:pPr>
      <w:r>
        <w:rPr>
          <w:rFonts w:hint="eastAsia"/>
        </w:rPr>
        <w:t>'Who shall separate us from the love of God? who shall lay anything to the charge of God's elect?</w:t>
      </w:r>
    </w:p>
    <w:p w14:paraId="66A71CEF">
      <w:pPr>
        <w:rPr>
          <w:rFonts w:hint="eastAsia"/>
        </w:rPr>
      </w:pPr>
      <w:r>
        <w:rPr>
          <w:rFonts w:hint="eastAsia"/>
        </w:rPr>
        <w:t>“谁能使我们与神的爱隔绝呢？谁能控告神所拣选的人呢？”</w:t>
      </w:r>
    </w:p>
    <w:p w14:paraId="08C47457">
      <w:pPr>
        <w:rPr>
          <w:rFonts w:hint="eastAsia"/>
        </w:rPr>
      </w:pPr>
      <w:r>
        <w:rPr>
          <w:rFonts w:hint="eastAsia"/>
        </w:rPr>
        <w:t>In all this we are more than conquerors.'</w:t>
      </w:r>
    </w:p>
    <w:p w14:paraId="7C5C3EE9">
      <w:pPr>
        <w:rPr>
          <w:rFonts w:hint="eastAsia"/>
        </w:rPr>
      </w:pPr>
      <w:r>
        <w:rPr>
          <w:rFonts w:hint="eastAsia"/>
        </w:rPr>
        <w:t>“在这这一切的事上，我们已经得胜有余了。”</w:t>
      </w:r>
    </w:p>
    <w:p w14:paraId="6609FFD9">
      <w:pPr>
        <w:rPr>
          <w:rFonts w:hint="eastAsia"/>
        </w:rPr>
      </w:pPr>
      <w:r>
        <w:rPr>
          <w:rFonts w:hint="eastAsia"/>
        </w:rPr>
        <w:t>And so much now for the second thing which is proper to this love in God, which the Apostle calls his love, and to no creatures else in the world as it is in God, namely, to love thus invincibly and unchangeably as he doth.</w:t>
      </w:r>
    </w:p>
    <w:p w14:paraId="742FA5C0">
      <w:pPr>
        <w:rPr>
          <w:rFonts w:hint="eastAsia"/>
        </w:rPr>
      </w:pPr>
      <w:r>
        <w:rPr>
          <w:rFonts w:hint="eastAsia"/>
        </w:rPr>
        <w:t>关于这在神里面的爱，使徒称之为祂的爱，并且世上没有别的受造物像神那样爱，即如此不可战胜、永不改变地爱，第二点就到此为止。</w:t>
      </w:r>
    </w:p>
    <w:p w14:paraId="431CFA05">
      <w:pPr>
        <w:rPr>
          <w:rFonts w:hint="eastAsia"/>
        </w:rPr>
      </w:pPr>
    </w:p>
    <w:p w14:paraId="1512ADE9">
      <w:pPr>
        <w:rPr>
          <w:rFonts w:hint="eastAsia"/>
        </w:rPr>
      </w:pPr>
      <w:r>
        <w:rPr>
          <w:rFonts w:hint="eastAsia"/>
        </w:rPr>
        <w:t>Thirdly, His love is the same love wherewith he loveth his Son; yea, wherewith he loveth himself.</w:t>
      </w:r>
    </w:p>
    <w:p w14:paraId="194506AE">
      <w:pPr>
        <w:rPr>
          <w:rFonts w:hint="eastAsia"/>
        </w:rPr>
      </w:pPr>
      <w:r>
        <w:rPr>
          <w:rFonts w:hint="eastAsia"/>
        </w:rPr>
        <w:t>第三，祂的爱是祂爱祂儿子的爱；是的，是祂爱自己的爱。</w:t>
      </w:r>
    </w:p>
    <w:p w14:paraId="79D63319">
      <w:pPr>
        <w:rPr>
          <w:rFonts w:hint="eastAsia"/>
        </w:rPr>
      </w:pPr>
    </w:p>
    <w:p w14:paraId="59892AA1">
      <w:pPr>
        <w:rPr>
          <w:rFonts w:hint="eastAsia"/>
        </w:rPr>
      </w:pPr>
      <w:r>
        <w:rPr>
          <w:rFonts w:hint="eastAsia"/>
        </w:rPr>
        <w:t>It is the same love wherewith he loveth his Son.</w:t>
      </w:r>
    </w:p>
    <w:p w14:paraId="56619AD6">
      <w:pPr>
        <w:rPr>
          <w:rFonts w:hint="eastAsia"/>
        </w:rPr>
      </w:pPr>
      <w:r>
        <w:rPr>
          <w:rFonts w:hint="eastAsia"/>
        </w:rPr>
        <w:t>是祂爱祂儿子的爱。</w:t>
      </w:r>
    </w:p>
    <w:p w14:paraId="52649911">
      <w:pPr>
        <w:rPr>
          <w:rFonts w:hint="eastAsia"/>
        </w:rPr>
      </w:pPr>
      <w:r>
        <w:rPr>
          <w:rFonts w:hint="eastAsia"/>
        </w:rPr>
        <w:t>For that yon have a known place in John 17:23, 26.</w:t>
      </w:r>
    </w:p>
    <w:p w14:paraId="428D028F">
      <w:pPr>
        <w:rPr>
          <w:rFonts w:hint="eastAsia"/>
        </w:rPr>
      </w:pPr>
      <w:r>
        <w:rPr>
          <w:rFonts w:hint="eastAsia"/>
        </w:rPr>
        <w:t>你们在约翰福音17章23、26节有这个为人所知的经文。</w:t>
      </w:r>
    </w:p>
    <w:p w14:paraId="27EE0055">
      <w:pPr>
        <w:rPr>
          <w:rFonts w:hint="eastAsia"/>
        </w:rPr>
      </w:pPr>
      <w:r>
        <w:rPr>
          <w:rFonts w:hint="eastAsia"/>
        </w:rPr>
        <w:t>At the 24th verse, saith Christ, Thou hast loved me before the foundation of the world, and hast therefore given me a glory, and thou hast united me unto thyself.</w:t>
      </w:r>
    </w:p>
    <w:p w14:paraId="01E24645">
      <w:pPr>
        <w:rPr>
          <w:rFonts w:hint="eastAsia"/>
        </w:rPr>
      </w:pPr>
      <w:r>
        <w:rPr>
          <w:rFonts w:hint="eastAsia"/>
        </w:rPr>
        <w:t>在第24节，基督说，你在创立世界以前，已经爱我了，因此赐给我荣耀，并且你已将我与你自己联合。</w:t>
      </w:r>
    </w:p>
    <w:p w14:paraId="02BCD805">
      <w:pPr>
        <w:rPr>
          <w:rFonts w:hint="eastAsia"/>
        </w:rPr>
      </w:pPr>
      <w:r>
        <w:rPr>
          <w:rFonts w:hint="eastAsia"/>
        </w:rPr>
        <w:t>Thou art in me, and I in thee, so ver. 21; and thou hast united a company of thine —so he calls them, ver. 6—unto me, I in them, and thou in me, so saith the 23d verse; and then what follows?</w:t>
      </w:r>
    </w:p>
    <w:p w14:paraId="20953F12">
      <w:pPr>
        <w:rPr>
          <w:rFonts w:hint="eastAsia"/>
        </w:rPr>
      </w:pPr>
      <w:r>
        <w:rPr>
          <w:rFonts w:hint="eastAsia"/>
        </w:rPr>
        <w:t>你在我里面，我在你里面，第21节；并且你已将你的一群人——祂在第6节这样称呼他们——与我联合，我在他们里面，你在我里面，第23节说；然后是什么？</w:t>
      </w:r>
    </w:p>
    <w:p w14:paraId="2820ACF8">
      <w:pPr>
        <w:rPr>
          <w:rFonts w:hint="eastAsia"/>
        </w:rPr>
      </w:pPr>
      <w:r>
        <w:rPr>
          <w:rFonts w:hint="eastAsia"/>
        </w:rPr>
        <w:t>'That the world may know that thou hast loved them, as thou hast loved me.'</w:t>
      </w:r>
    </w:p>
    <w:p w14:paraId="775A5815">
      <w:pPr>
        <w:rPr>
          <w:rFonts w:hint="eastAsia"/>
        </w:rPr>
      </w:pPr>
      <w:r>
        <w:rPr>
          <w:rFonts w:hint="eastAsia"/>
        </w:rPr>
        <w:t>“叫世人知道你差了我来，也知道你爱他们，如同爱我一样。”</w:t>
      </w:r>
    </w:p>
    <w:p w14:paraId="38BE87B3">
      <w:pPr>
        <w:rPr>
          <w:rFonts w:hint="eastAsia"/>
        </w:rPr>
      </w:pPr>
      <w:r>
        <w:rPr>
          <w:rFonts w:hint="eastAsia"/>
        </w:rPr>
        <w:t>As he is united to God, and we to him, so God loveth us with the same love wherewith he loved him.</w:t>
      </w:r>
    </w:p>
    <w:p w14:paraId="1DF93833">
      <w:pPr>
        <w:rPr>
          <w:rFonts w:hint="eastAsia"/>
        </w:rPr>
      </w:pPr>
      <w:r>
        <w:rPr>
          <w:rFonts w:hint="eastAsia"/>
        </w:rPr>
        <w:t>祂既与神联合，我们又与祂联合，所以神用祂爱祂的爱来爱我们。</w:t>
      </w:r>
    </w:p>
    <w:p w14:paraId="1A10744A">
      <w:pPr>
        <w:rPr>
          <w:rFonts w:hint="eastAsia"/>
        </w:rPr>
      </w:pPr>
    </w:p>
    <w:p w14:paraId="2BABD499">
      <w:pPr>
        <w:rPr>
          <w:rFonts w:hint="eastAsia"/>
        </w:rPr>
      </w:pPr>
      <w:r>
        <w:rPr>
          <w:rFonts w:hint="eastAsia"/>
        </w:rPr>
        <w:t>And then again you have the like expression, ver. 26, 'That the love wherewith thou lovest me may be in them,—that is, towards them, set upon them, derived to them.</w:t>
      </w:r>
    </w:p>
    <w:p w14:paraId="6B420BBF">
      <w:pPr>
        <w:rPr>
          <w:rFonts w:hint="eastAsia"/>
        </w:rPr>
      </w:pPr>
      <w:r>
        <w:rPr>
          <w:rFonts w:hint="eastAsia"/>
        </w:rPr>
        <w:t>然后你们在第26节有类似的表达，“叫你所爱我的爱在他们里面”，——即，向着他们，定在他们身上，传给他们。</w:t>
      </w:r>
    </w:p>
    <w:p w14:paraId="65484663">
      <w:pPr>
        <w:rPr>
          <w:rFonts w:hint="eastAsia"/>
        </w:rPr>
      </w:pPr>
      <w:r>
        <w:rPr>
          <w:rFonts w:hint="eastAsia"/>
        </w:rPr>
        <w:t>It is a phrase of kin to that in the text; 'the love wherewith he loved us,' saith the Apostle; 'the love wherewith thou lovest me,' saith Christ, to note a special love: but that which I quote it for is this, 'that the love wherewith thou lovest me may be in them,' or 'on them,' also.</w:t>
      </w:r>
    </w:p>
    <w:p w14:paraId="6C5FB9E8">
      <w:pPr>
        <w:rPr>
          <w:rFonts w:hint="eastAsia"/>
        </w:rPr>
      </w:pPr>
      <w:r>
        <w:rPr>
          <w:rFonts w:hint="eastAsia"/>
        </w:rPr>
        <w:t>这与经文中的说法类似；使徒说，“因祂爱我们的大爱”；基督说，“叫你所爱我的爱”，为要指出一种特别的爱：但我引用它，是为了这一点，“叫你所爱我的爱在他们里面”，或“在他们身上”，也一样。</w:t>
      </w:r>
    </w:p>
    <w:p w14:paraId="140125A1">
      <w:pPr>
        <w:rPr>
          <w:rFonts w:hint="eastAsia"/>
        </w:rPr>
      </w:pPr>
      <w:r>
        <w:rPr>
          <w:rFonts w:hint="eastAsia"/>
        </w:rPr>
        <w:t>God loved all his creatures.</w:t>
      </w:r>
    </w:p>
    <w:p w14:paraId="596D6327">
      <w:pPr>
        <w:rPr>
          <w:rFonts w:hint="eastAsia"/>
        </w:rPr>
      </w:pPr>
      <w:r>
        <w:rPr>
          <w:rFonts w:hint="eastAsia"/>
        </w:rPr>
        <w:t>神爱祂所有的受造物。</w:t>
      </w:r>
    </w:p>
    <w:p w14:paraId="70DFE2A5">
      <w:pPr>
        <w:rPr>
          <w:rFonts w:hint="eastAsia"/>
        </w:rPr>
      </w:pPr>
      <w:r>
        <w:rPr>
          <w:rFonts w:hint="eastAsia"/>
        </w:rPr>
        <w:t>He loved Adam, but not with that kind of love wherewith he loved Christ; but he loveth his elect with the same kind of love wherewith he loved him, the same love is set and pitched on them.</w:t>
      </w:r>
    </w:p>
    <w:p w14:paraId="3C1B4B04">
      <w:pPr>
        <w:rPr>
          <w:rFonts w:hint="eastAsia"/>
        </w:rPr>
      </w:pPr>
      <w:r>
        <w:rPr>
          <w:rFonts w:hint="eastAsia"/>
        </w:rPr>
        <w:t>祂爱亚当，但不是用祂爱基督的那种爱；而是祂用祂爱祂的那种爱来爱祂的选民，同样的爱定在他们身上。</w:t>
      </w:r>
    </w:p>
    <w:p w14:paraId="44CC1572">
      <w:pPr>
        <w:rPr>
          <w:rFonts w:hint="eastAsia"/>
        </w:rPr>
      </w:pPr>
      <w:r>
        <w:rPr>
          <w:rFonts w:hint="eastAsia"/>
        </w:rPr>
        <w:t>He loveth him as his Son, and them as daughters married to him: as a father loveth his son, and a daughter married unto him, with the same kind of love, and differing from his love to the servants, or to any else that are about him, And therefore you shall find that still this love comes in with a distinction: Rom. 8:39, 'Nor height, nor depth, nor any other creature, shall be able to separate us from the love of God which is in Christ Jesus.'</w:t>
      </w:r>
    </w:p>
    <w:p w14:paraId="6798D50D">
      <w:pPr>
        <w:rPr>
          <w:rFonts w:hint="eastAsia"/>
        </w:rPr>
      </w:pPr>
      <w:r>
        <w:rPr>
          <w:rFonts w:hint="eastAsia"/>
        </w:rPr>
        <w:t>祂爱祂为祂的儿子，爱他们为嫁给祂的女儿：如一个父亲爱他的儿子，和嫁给他的女儿，用同样的爱，与他爱仆人，或他周围任何人的爱不同，因此你们会发现，这爱总是带着区别出现：罗马书8章39节：“是高处的，是低处的，是别的受造之物，都不能叫我们与神的爱隔绝，这爱是在我们的主基督耶稣里的。”</w:t>
      </w:r>
    </w:p>
    <w:p w14:paraId="5E6E3859">
      <w:pPr>
        <w:rPr>
          <w:rFonts w:hint="eastAsia"/>
        </w:rPr>
      </w:pPr>
      <w:r>
        <w:rPr>
          <w:rFonts w:hint="eastAsia"/>
        </w:rPr>
        <w:t>Mark it, he distinguisheth; there is a love indeed which men have been and are separated from, even Adam in innocency; but, saith he, if it be a love in Christ Jesus, if God loveth us with that kind of love wherewith he loveth Christ, nothing shall separate from that.</w:t>
      </w:r>
    </w:p>
    <w:p w14:paraId="7884E15D">
      <w:pPr>
        <w:rPr>
          <w:rFonts w:hint="eastAsia"/>
        </w:rPr>
      </w:pPr>
      <w:r>
        <w:rPr>
          <w:rFonts w:hint="eastAsia"/>
        </w:rPr>
        <w:t>请注意，祂作了区别；的确有一种爱，人曾与它隔绝，现在也与它隔绝，甚至在无罪状态中的亚当也是如此；但祂说，如果是基督耶稣里的爱，如果神用祂爱基督的那种爱来爱我们，就没有什么能使我们与那爱隔绝。</w:t>
      </w:r>
    </w:p>
    <w:p w14:paraId="534DC4D3">
      <w:pPr>
        <w:rPr>
          <w:rFonts w:hint="eastAsia"/>
        </w:rPr>
      </w:pPr>
      <w:r>
        <w:rPr>
          <w:rFonts w:hint="eastAsia"/>
        </w:rPr>
        <w:t>For as we are said to be chosen in Christ, so we are said to be loved in him; for election, or the act of choosing, is expressed to us still by an act of love,—it is all one, they are convertible.</w:t>
      </w:r>
    </w:p>
    <w:p w14:paraId="0EEBA1E1">
      <w:pPr>
        <w:rPr>
          <w:rFonts w:hint="eastAsia"/>
        </w:rPr>
      </w:pPr>
      <w:r>
        <w:rPr>
          <w:rFonts w:hint="eastAsia"/>
        </w:rPr>
        <w:t>因为我们被称为在基督里被拣选，所以我们也被称为在祂里面被爱；因为拣选，或选择的作为，仍以爱的作为向我们表达，——都是一回事，它们是可互换的。</w:t>
      </w:r>
    </w:p>
    <w:p w14:paraId="73F3D8E3">
      <w:pPr>
        <w:rPr>
          <w:rFonts w:hint="eastAsia"/>
        </w:rPr>
      </w:pPr>
      <w:r>
        <w:rPr>
          <w:rFonts w:hint="eastAsia"/>
        </w:rPr>
        <w:t>Now, he is said to' choose in Christ, so to love in Christ; and saith the Apostle, nothing shall separate us from the love of God in Christ.</w:t>
      </w:r>
    </w:p>
    <w:p w14:paraId="58FBA75E">
      <w:pPr>
        <w:rPr>
          <w:rFonts w:hint="eastAsia"/>
        </w:rPr>
      </w:pPr>
      <w:r>
        <w:rPr>
          <w:rFonts w:hint="eastAsia"/>
        </w:rPr>
        <w:t>现在，祂被称为在基督里选择，所以也在基督里爱；使徒说，没有什么能使我们与神在基督里的爱隔绝。</w:t>
      </w:r>
    </w:p>
    <w:p w14:paraId="2603DC28">
      <w:pPr>
        <w:rPr>
          <w:rFonts w:hint="eastAsia"/>
        </w:rPr>
      </w:pPr>
      <w:r>
        <w:rPr>
          <w:rFonts w:hint="eastAsia"/>
        </w:rPr>
        <w:t>He speaks it by way of distinction from other love which men may be separated from; but from this, saith he, there is no separation.</w:t>
      </w:r>
    </w:p>
    <w:p w14:paraId="04E31FAC">
      <w:pPr>
        <w:rPr>
          <w:rFonts w:hint="eastAsia"/>
        </w:rPr>
      </w:pPr>
      <w:r>
        <w:rPr>
          <w:rFonts w:hint="eastAsia"/>
        </w:rPr>
        <w:t>祂是以区别的方式说这话，与其他男人可以与之分离的爱区别开来；但祂说，与此爱，没有分离。</w:t>
      </w:r>
    </w:p>
    <w:p w14:paraId="374792AC">
      <w:pPr>
        <w:rPr>
          <w:rFonts w:hint="eastAsia"/>
        </w:rPr>
      </w:pPr>
    </w:p>
    <w:p w14:paraId="1A22076A">
      <w:pPr>
        <w:rPr>
          <w:rFonts w:hint="eastAsia"/>
        </w:rPr>
      </w:pPr>
      <w:r>
        <w:rPr>
          <w:rFonts w:hint="eastAsia"/>
        </w:rPr>
        <w:t>Yea, let me go higher.</w:t>
      </w:r>
    </w:p>
    <w:p w14:paraId="3A55519E">
      <w:pPr>
        <w:rPr>
          <w:rFonts w:hint="eastAsia"/>
        </w:rPr>
      </w:pPr>
      <w:r>
        <w:rPr>
          <w:rFonts w:hint="eastAsia"/>
        </w:rPr>
        <w:t>是的，让我说得更高。</w:t>
      </w:r>
    </w:p>
    <w:p w14:paraId="3E3E8F4F">
      <w:pPr>
        <w:rPr>
          <w:rFonts w:hint="eastAsia"/>
        </w:rPr>
      </w:pPr>
      <w:r>
        <w:rPr>
          <w:rFonts w:hint="eastAsia"/>
        </w:rPr>
        <w:t>God loving us in Christ, his love is in a manner the same wherewith he loveth himself.</w:t>
      </w:r>
    </w:p>
    <w:p w14:paraId="5143ED6C">
      <w:pPr>
        <w:rPr>
          <w:rFonts w:hint="eastAsia"/>
        </w:rPr>
      </w:pPr>
      <w:r>
        <w:rPr>
          <w:rFonts w:hint="eastAsia"/>
        </w:rPr>
        <w:t>神在基督里爱我们，祂的爱在某种程度上与祂爱自己的爱相同。</w:t>
      </w:r>
    </w:p>
    <w:p w14:paraId="1A79BFF8">
      <w:pPr>
        <w:rPr>
          <w:rFonts w:hint="eastAsia"/>
        </w:rPr>
      </w:pPr>
      <w:r>
        <w:rPr>
          <w:rFonts w:hint="eastAsia"/>
        </w:rPr>
        <w:t>There is a union betwixt Jesus Christ and us, and there is also a union between God and us: John 17:23, 'I in them, and thou in me.'</w:t>
      </w:r>
    </w:p>
    <w:p w14:paraId="526793BF">
      <w:pPr>
        <w:rPr>
          <w:rFonts w:hint="eastAsia"/>
        </w:rPr>
      </w:pPr>
      <w:r>
        <w:rPr>
          <w:rFonts w:hint="eastAsia"/>
        </w:rPr>
        <w:t>在耶稣基督和我们之间有一个联合，在神和我们之间也有一个联合：约翰福音17章23节：“我在他们里面，你在我里面。”</w:t>
      </w:r>
    </w:p>
    <w:p w14:paraId="692EDE9A">
      <w:pPr>
        <w:rPr>
          <w:rFonts w:hint="eastAsia"/>
        </w:rPr>
      </w:pPr>
      <w:r>
        <w:rPr>
          <w:rFonts w:hint="eastAsia"/>
        </w:rPr>
        <w:t>As our Lord and Saviour Christ loved his people so as that if his people be hurt, he takes it as if it were done to himself,—'Saul, Saul, why persecutest thou me?'—so you shall find that God himself speaks as if his people and he were all one.</w:t>
      </w:r>
    </w:p>
    <w:p w14:paraId="52321006">
      <w:pPr>
        <w:rPr>
          <w:rFonts w:hint="eastAsia"/>
        </w:rPr>
      </w:pPr>
      <w:r>
        <w:rPr>
          <w:rFonts w:hint="eastAsia"/>
        </w:rPr>
        <w:t>正如我们的主和救主基督爱祂的子民，以致如果祂的子民受伤害，祂就看作是祂自己受伤害，——“扫罗，扫罗，你为什么逼迫我？”——同样你们会发现，神自己说话，仿佛祂的子民和祂是一体的。</w:t>
      </w:r>
    </w:p>
    <w:p w14:paraId="4FF8696F">
      <w:pPr>
        <w:rPr>
          <w:rFonts w:hint="eastAsia"/>
        </w:rPr>
      </w:pPr>
      <w:r>
        <w:rPr>
          <w:rFonts w:hint="eastAsia"/>
        </w:rPr>
        <w:t>It is not only, as in John, 'thine they were,' and, 'God knoweth them that are his,'—and these are great words, they are deep words, and deep expressions,—but you shall find that God in the Old Testament speaks in the person of his people, as well as Christ doth in the New.</w:t>
      </w:r>
    </w:p>
    <w:p w14:paraId="731D0020">
      <w:pPr>
        <w:rPr>
          <w:rFonts w:hint="eastAsia"/>
        </w:rPr>
      </w:pPr>
      <w:r>
        <w:rPr>
          <w:rFonts w:hint="eastAsia"/>
        </w:rPr>
        <w:t>不仅是，如在约翰福音中所说，“他们本是你的”，以及，“神知道谁是祂的人”，——这些是伟大的话，是深刻的话，是深刻的表达，——而且你们会发现，神在旧约中以祂子民的身份说话，正如基督在新约中一样。</w:t>
      </w:r>
    </w:p>
    <w:p w14:paraId="29545FED">
      <w:pPr>
        <w:rPr>
          <w:rFonts w:hint="eastAsia"/>
        </w:rPr>
      </w:pPr>
      <w:r>
        <w:rPr>
          <w:rFonts w:hint="eastAsia"/>
        </w:rPr>
        <w:t>Ps. 81:5, 'This he ordained in Joseph, for a testimony,' speaking of God, 'when he went out of Egypt,' meaning his people.</w:t>
      </w:r>
    </w:p>
    <w:p w14:paraId="4525066A">
      <w:pPr>
        <w:rPr>
          <w:rFonts w:hint="eastAsia"/>
        </w:rPr>
      </w:pPr>
      <w:r>
        <w:rPr>
          <w:rFonts w:hint="eastAsia"/>
        </w:rPr>
        <w:t>诗篇81篇5节：“祂立此在约瑟中为证据”，讲到神，“当祂出埃及地的时候”，指祂的子民。</w:t>
      </w:r>
    </w:p>
    <w:p w14:paraId="7FB8CABB">
      <w:pPr>
        <w:rPr>
          <w:rFonts w:hint="eastAsia"/>
        </w:rPr>
      </w:pPr>
      <w:r>
        <w:rPr>
          <w:rFonts w:hint="eastAsia"/>
        </w:rPr>
        <w:t>And therefore, in Exod. 11:8, saith he to Pharaoh, 'About midnight I will go out into the midst of Egypt, and all the first-born shall die,' &amp;c. 'And after that I will go out,'—that is, my people shall go out.</w:t>
      </w:r>
    </w:p>
    <w:p w14:paraId="00D7B77A">
      <w:pPr>
        <w:rPr>
          <w:rFonts w:hint="eastAsia"/>
        </w:rPr>
      </w:pPr>
      <w:r>
        <w:rPr>
          <w:rFonts w:hint="eastAsia"/>
        </w:rPr>
        <w:t>因此，在出埃及记11章8节，祂对法老说：“约到半夜，我必出去巡行埃及遍地，凡在埃及地……头生的，都必死”，等等。“以后我要出去”，——即，我的子民要出去。</w:t>
      </w:r>
    </w:p>
    <w:p w14:paraId="6730F4F6">
      <w:pPr>
        <w:rPr>
          <w:rFonts w:hint="eastAsia"/>
        </w:rPr>
      </w:pPr>
      <w:r>
        <w:rPr>
          <w:rFonts w:hint="eastAsia"/>
        </w:rPr>
        <w:t>So that now, as the union between Christ and his people is such, and his love such, as that what was done to them, he reckons done to himself; so between God and us also.</w:t>
      </w:r>
    </w:p>
    <w:p w14:paraId="5445E96F">
      <w:pPr>
        <w:rPr>
          <w:rFonts w:hint="eastAsia"/>
        </w:rPr>
      </w:pPr>
      <w:r>
        <w:rPr>
          <w:rFonts w:hint="eastAsia"/>
        </w:rPr>
        <w:t>所以，现在，基督和祂子民之间的联合是如此，祂的爱也是如此，以致凡对他们所做的，祂都看作是对祂自己做的；在神和我们之间也是如此。</w:t>
      </w:r>
    </w:p>
    <w:p w14:paraId="72F27C7D">
      <w:pPr>
        <w:rPr>
          <w:rFonts w:hint="eastAsia"/>
        </w:rPr>
      </w:pPr>
      <w:r>
        <w:rPr>
          <w:rFonts w:hint="eastAsia"/>
        </w:rPr>
        <w:t>'Thine they were,' saith Christ, 'and thou gavest them me.'</w:t>
      </w:r>
    </w:p>
    <w:p w14:paraId="2CC00BE7">
      <w:pPr>
        <w:rPr>
          <w:rFonts w:hint="eastAsia"/>
        </w:rPr>
      </w:pPr>
      <w:r>
        <w:rPr>
          <w:rFonts w:hint="eastAsia"/>
        </w:rPr>
        <w:t>基督说：“他们本是你的，你将他们赐给我。”</w:t>
      </w:r>
    </w:p>
    <w:p w14:paraId="5246442E">
      <w:pPr>
        <w:rPr>
          <w:rFonts w:hint="eastAsia"/>
        </w:rPr>
      </w:pPr>
      <w:r>
        <w:rPr>
          <w:rFonts w:hint="eastAsia"/>
        </w:rPr>
        <w:t>They are more God's therefore than Christ's, or first God's, and then given unto Christ.</w:t>
      </w:r>
    </w:p>
    <w:p w14:paraId="753B6B9F">
      <w:pPr>
        <w:rPr>
          <w:rFonts w:hint="eastAsia"/>
        </w:rPr>
      </w:pPr>
      <w:r>
        <w:rPr>
          <w:rFonts w:hint="eastAsia"/>
        </w:rPr>
        <w:t>因此他们更是神的，而非基督的，或先是神的，然后赐给基督。</w:t>
      </w:r>
    </w:p>
    <w:p w14:paraId="7BE3CDB8">
      <w:pPr>
        <w:rPr>
          <w:rFonts w:hint="eastAsia"/>
        </w:rPr>
      </w:pPr>
      <w:r>
        <w:rPr>
          <w:rFonts w:hint="eastAsia"/>
        </w:rPr>
        <w:t>Therefore, in Isa. 63:9, in all their affliction he is said to be afflicted.</w:t>
      </w:r>
    </w:p>
    <w:p w14:paraId="784F6BF0">
      <w:pPr>
        <w:rPr>
          <w:rFonts w:hint="eastAsia"/>
        </w:rPr>
      </w:pPr>
      <w:r>
        <w:rPr>
          <w:rFonts w:hint="eastAsia"/>
        </w:rPr>
        <w:t>因此，在以赛亚书63章9节，在他们一切的苦难中，祂也被说成是受苦。</w:t>
      </w:r>
    </w:p>
    <w:p w14:paraId="7917B646">
      <w:pPr>
        <w:rPr>
          <w:rFonts w:hint="eastAsia"/>
        </w:rPr>
      </w:pPr>
      <w:r>
        <w:rPr>
          <w:rFonts w:hint="eastAsia"/>
        </w:rPr>
        <w:t>Yea, the salvation of his people God accounts his salvation, Isa. 49:6: 'Thou shalt be,' speaking of Christ, 'my salvation unto the end of the earth.'</w:t>
      </w:r>
    </w:p>
    <w:p w14:paraId="1DC7C484">
      <w:pPr>
        <w:rPr>
          <w:rFonts w:hint="eastAsia"/>
        </w:rPr>
      </w:pPr>
      <w:r>
        <w:rPr>
          <w:rFonts w:hint="eastAsia"/>
        </w:rPr>
        <w:t>是的，神将祂子民的救恩看作是祂的救恩，以赛亚书49章6节：“你必作”，讲到基督，“我的救恩，直到地极。”</w:t>
      </w:r>
    </w:p>
    <w:p w14:paraId="129A8C2E">
      <w:pPr>
        <w:rPr>
          <w:rFonts w:hint="eastAsia"/>
        </w:rPr>
      </w:pPr>
    </w:p>
    <w:p w14:paraId="537A9170">
      <w:pPr>
        <w:rPr>
          <w:rFonts w:hint="eastAsia"/>
        </w:rPr>
      </w:pPr>
      <w:r>
        <w:rPr>
          <w:rFonts w:hint="eastAsia"/>
        </w:rPr>
        <w:t>And though God loveth himself with a natural love, yet this his love to us is now in a manner naturalised, because he is become a father to us.</w:t>
      </w:r>
    </w:p>
    <w:p w14:paraId="0026421A">
      <w:pPr>
        <w:rPr>
          <w:rFonts w:hint="eastAsia"/>
        </w:rPr>
      </w:pPr>
      <w:r>
        <w:rPr>
          <w:rFonts w:hint="eastAsia"/>
        </w:rPr>
        <w:t>虽然神以一种自然的爱爱自己，然而祂对我们的这爱现在在某种程度上已自然化了，因为祂已成为我们的父。</w:t>
      </w:r>
    </w:p>
    <w:p w14:paraId="5C0EC7A2">
      <w:pPr>
        <w:rPr>
          <w:rFonts w:hint="eastAsia"/>
        </w:rPr>
      </w:pPr>
      <w:r>
        <w:rPr>
          <w:rFonts w:hint="eastAsia"/>
        </w:rPr>
        <w:t>He was happy in himself, and might be so without us for ever; yet now he speaks as if that the want of us would make him imperfect: 'Who shall separate us from the love of God?'</w:t>
      </w:r>
    </w:p>
    <w:p w14:paraId="3AF815D0">
      <w:pPr>
        <w:rPr>
          <w:rFonts w:hint="eastAsia"/>
        </w:rPr>
      </w:pPr>
      <w:r>
        <w:rPr>
          <w:rFonts w:hint="eastAsia"/>
        </w:rPr>
        <w:t>祂在自己里面是幸福的，并且可以永远没有我们而幸福；然而现在祂说话，仿佛缺少我们会使祂不完美：“谁能使我们与神的爱隔绝呢？”</w:t>
      </w:r>
    </w:p>
    <w:p w14:paraId="31A25D8D">
      <w:pPr>
        <w:rPr>
          <w:rFonts w:hint="eastAsia"/>
        </w:rPr>
      </w:pPr>
      <w:r>
        <w:rPr>
          <w:rFonts w:hint="eastAsia"/>
        </w:rPr>
        <w:t>The word implies a separation, like the rending of the soul from the body; and as the soul would be imperfect without the body, so the love that God bears us would make him so too, if there could be a separation.</w:t>
      </w:r>
    </w:p>
    <w:p w14:paraId="55C98431">
      <w:pPr>
        <w:rPr>
          <w:rFonts w:hint="eastAsia"/>
        </w:rPr>
      </w:pPr>
      <w:r>
        <w:rPr>
          <w:rFonts w:hint="eastAsia"/>
        </w:rPr>
        <w:t>这个词暗示一种分离，如同灵魂与身体的分裂；正如灵魂没有身体就会不完美，同样，如果能有分离，神对我们的爱也会使祂如此。</w:t>
      </w:r>
    </w:p>
    <w:p w14:paraId="6CEF0323">
      <w:pPr>
        <w:rPr>
          <w:rFonts w:hint="eastAsia"/>
        </w:rPr>
      </w:pPr>
      <w:r>
        <w:rPr>
          <w:rFonts w:hint="eastAsia"/>
        </w:rPr>
        <w:t>Therefore in Zeph. 3:17, he is said to 'rest in his love;' if he enjoyed us not, he would never be at rest else.</w:t>
      </w:r>
    </w:p>
    <w:p w14:paraId="62D943F6">
      <w:pPr>
        <w:rPr>
          <w:rFonts w:hint="eastAsia"/>
        </w:rPr>
      </w:pPr>
      <w:r>
        <w:rPr>
          <w:rFonts w:hint="eastAsia"/>
        </w:rPr>
        <w:t>因此，在西番雅书3章17节，祂被称为“在祂的爱中安息”；如果祂不享受我们，祂就永远不得安息。</w:t>
      </w:r>
    </w:p>
    <w:p w14:paraId="48ED7944">
      <w:pPr>
        <w:rPr>
          <w:rFonts w:hint="eastAsia"/>
        </w:rPr>
      </w:pPr>
      <w:r>
        <w:rPr>
          <w:rFonts w:hint="eastAsia"/>
        </w:rPr>
        <w:t>To these kind of expressions, my brethren, doth the Scripture rise.</w:t>
      </w:r>
    </w:p>
    <w:p w14:paraId="2C299F17">
      <w:pPr>
        <w:rPr>
          <w:rFonts w:hint="eastAsia"/>
        </w:rPr>
      </w:pPr>
      <w:r>
        <w:rPr>
          <w:rFonts w:hint="eastAsia"/>
        </w:rPr>
        <w:t>我的弟兄们，圣经上升到了这类表达。</w:t>
      </w:r>
    </w:p>
    <w:p w14:paraId="4F862B70">
      <w:pPr>
        <w:rPr>
          <w:rFonts w:hint="eastAsia"/>
        </w:rPr>
      </w:pPr>
    </w:p>
    <w:p w14:paraId="5161B85F">
      <w:pPr>
        <w:rPr>
          <w:rFonts w:hint="eastAsia"/>
        </w:rPr>
      </w:pPr>
      <w:r>
        <w:rPr>
          <w:rFonts w:hint="eastAsia"/>
        </w:rPr>
        <w:t>And so much now for having opened this, 'his great love wherewith he loved us.'</w:t>
      </w:r>
    </w:p>
    <w:p w14:paraId="5A00E4FE">
      <w:pPr>
        <w:rPr>
          <w:rFonts w:hint="eastAsia"/>
        </w:rPr>
      </w:pPr>
      <w:r>
        <w:rPr>
          <w:rFonts w:hint="eastAsia"/>
        </w:rPr>
        <w:t>关于“因祂爱我们的大爱”，就阐明到此为止。</w:t>
      </w:r>
    </w:p>
    <w:p w14:paraId="7216D766">
      <w:pPr>
        <w:rPr>
          <w:rFonts w:hint="eastAsia"/>
        </w:rPr>
      </w:pPr>
      <w:r>
        <w:rPr>
          <w:rFonts w:hint="eastAsia"/>
        </w:rPr>
        <w:t>His love, a love that is proper unto God, which therefore must needs be thus great, as you have heard it opened to you.</w:t>
      </w:r>
    </w:p>
    <w:p w14:paraId="5AD61BA9">
      <w:pPr>
        <w:rPr>
          <w:rFonts w:hint="eastAsia"/>
        </w:rPr>
      </w:pPr>
      <w:r>
        <w:rPr>
          <w:rFonts w:hint="eastAsia"/>
        </w:rPr>
        <w:t>祂的爱，一种神所特有的爱，因此必然如你们所听到的那样伟大。</w:t>
      </w:r>
    </w:p>
    <w:p w14:paraId="5F16618D">
      <w:pPr>
        <w:rPr>
          <w:rFonts w:hint="eastAsia"/>
        </w:rPr>
      </w:pPr>
      <w:r>
        <w:rPr>
          <w:rFonts w:hint="eastAsia"/>
        </w:rPr>
        <w:t>The greatness of this love, in respect of his giving Christ to be our head, and carrying us to, and giving of us heaven, and the like; that follows alter, and I shall speak to them in their season and order.</w:t>
      </w:r>
    </w:p>
    <w:p w14:paraId="0366AA4A">
      <w:pPr>
        <w:rPr>
          <w:rFonts w:hint="eastAsia"/>
        </w:rPr>
      </w:pPr>
      <w:r>
        <w:rPr>
          <w:rFonts w:hint="eastAsia"/>
        </w:rPr>
        <w:t>这爱的伟大，就赐下基督作我们的元首，并将我们带到天上，赐给我们天等等而言；那在后面，我将在适当的时候和次序中讲到。</w:t>
      </w:r>
    </w:p>
    <w:p w14:paraId="5E9A0487">
      <w:pPr>
        <w:rPr>
          <w:rFonts w:hint="eastAsia"/>
        </w:rPr>
      </w:pPr>
      <w:r>
        <w:rPr>
          <w:rFonts w:hint="eastAsia"/>
        </w:rPr>
        <w:t>I have done, you see, with that which is the main foundation, viz., 'for the great love wherewith he loved us.'</w:t>
      </w:r>
    </w:p>
    <w:p w14:paraId="4EDD0D8F">
      <w:pPr>
        <w:rPr>
          <w:rFonts w:hint="eastAsia"/>
        </w:rPr>
      </w:pPr>
      <w:r>
        <w:rPr>
          <w:rFonts w:hint="eastAsia"/>
        </w:rPr>
        <w:t>你们看，我已经讲完了主要的基础，即，“因祂爱我们的大爱”。</w:t>
      </w:r>
    </w:p>
    <w:p w14:paraId="478A6B0A">
      <w:pPr>
        <w:rPr>
          <w:rFonts w:hint="eastAsia"/>
        </w:rPr>
      </w:pPr>
      <w:r>
        <w:rPr>
          <w:rFonts w:hint="eastAsia"/>
        </w:rPr>
        <w:t>I should have first handled the first clause in the verse, viz., 'But God, who is rich in mercy;' but you may remember, I told you that love was in this to have the preeminence, because it was an act of love first taken up, and this great love is that which guides and stirs up, manageth, and spends, and draws out all the riches of mercy that are in God towards us, when we were 'dead in sins and trespasses.'</w:t>
      </w:r>
    </w:p>
    <w:p w14:paraId="0C66E80D">
      <w:pPr>
        <w:rPr>
          <w:rFonts w:hint="eastAsia"/>
        </w:rPr>
      </w:pPr>
      <w:r>
        <w:rPr>
          <w:rFonts w:hint="eastAsia"/>
        </w:rPr>
        <w:t>我本应先处理这一节的第一个子句，即，“然而神既有丰富的怜悯”；但你们或许记得，我告诉过你们，在这事上，爱应居首位，因为它是一个首先怀有的爱的作为，而这大爱是那引导、激发、管理、花费，并引出在神里面向着我们的一切丰富的怜悯，当我们“死在过犯罪恶之中”时。</w:t>
      </w:r>
    </w:p>
    <w:p w14:paraId="6BF7F110">
      <w:pPr>
        <w:rPr>
          <w:rFonts w:hint="eastAsia"/>
        </w:rPr>
      </w:pPr>
      <w:r>
        <w:rPr>
          <w:rFonts w:hint="eastAsia"/>
        </w:rPr>
        <w:t>Now then there must be something said to that, that he is rich in mercy.</w:t>
      </w:r>
    </w:p>
    <w:p w14:paraId="7B226720">
      <w:pPr>
        <w:rPr>
          <w:rFonts w:hint="eastAsia"/>
        </w:rPr>
      </w:pPr>
      <w:r>
        <w:rPr>
          <w:rFonts w:hint="eastAsia"/>
        </w:rPr>
        <w:t>那么，现在必须就那一点，即祂有丰富的怜悯，说些什么。</w:t>
      </w:r>
    </w:p>
    <w:p w14:paraId="495B1FDF">
      <w:pPr>
        <w:rPr>
          <w:rFonts w:hint="eastAsia"/>
        </w:rPr>
      </w:pPr>
    </w:p>
    <w:p w14:paraId="7B1BCF20">
      <w:pPr>
        <w:rPr>
          <w:rFonts w:hint="eastAsia"/>
        </w:rPr>
      </w:pPr>
      <w:r>
        <w:rPr>
          <w:rFonts w:hint="eastAsia"/>
        </w:rPr>
        <w:t>But God, who is rich in mercy.—These words, for the opening of them, may be considered two ways:—</w:t>
      </w:r>
    </w:p>
    <w:p w14:paraId="382E0454">
      <w:pPr>
        <w:rPr>
          <w:rFonts w:hint="eastAsia"/>
        </w:rPr>
      </w:pPr>
      <w:r>
        <w:rPr>
          <w:rFonts w:hint="eastAsia"/>
        </w:rPr>
        <w:t>然而神既有丰富的怜悯。—这些话，为要解释它们，可以从两方面来考虑：—</w:t>
      </w:r>
    </w:p>
    <w:p w14:paraId="0E8FA22D">
      <w:pPr>
        <w:rPr>
          <w:rFonts w:hint="eastAsia"/>
        </w:rPr>
      </w:pPr>
    </w:p>
    <w:p w14:paraId="19AC737E">
      <w:pPr>
        <w:rPr>
          <w:rFonts w:hint="eastAsia"/>
        </w:rPr>
      </w:pPr>
      <w:r>
        <w:rPr>
          <w:rFonts w:hint="eastAsia"/>
        </w:rPr>
        <w:t>1.In their relation or reference, in the Apostle's scope here.</w:t>
      </w:r>
    </w:p>
    <w:p w14:paraId="2DCAA10F">
      <w:pPr>
        <w:rPr>
          <w:rFonts w:hint="eastAsia"/>
        </w:rPr>
      </w:pPr>
      <w:r>
        <w:rPr>
          <w:rFonts w:hint="eastAsia"/>
        </w:rPr>
        <w:t>1.就其关系或指涉，在使徒此处的旨意中。</w:t>
      </w:r>
    </w:p>
    <w:p w14:paraId="0FB2F726">
      <w:pPr>
        <w:rPr>
          <w:rFonts w:hint="eastAsia"/>
        </w:rPr>
      </w:pPr>
      <w:r>
        <w:rPr>
          <w:rFonts w:hint="eastAsia"/>
        </w:rPr>
        <w:t>2.Simply as they are in themselves.</w:t>
      </w:r>
    </w:p>
    <w:p w14:paraId="4D17A8FC">
      <w:pPr>
        <w:rPr>
          <w:rFonts w:hint="eastAsia"/>
        </w:rPr>
      </w:pPr>
      <w:r>
        <w:rPr>
          <w:rFonts w:hint="eastAsia"/>
        </w:rPr>
        <w:t>2.单就它们本身而言。</w:t>
      </w:r>
    </w:p>
    <w:p w14:paraId="08BA1BE2">
      <w:pPr>
        <w:rPr>
          <w:rFonts w:hint="eastAsia"/>
        </w:rPr>
      </w:pPr>
    </w:p>
    <w:p w14:paraId="7720D2E9">
      <w:pPr>
        <w:rPr>
          <w:rFonts w:hint="eastAsia"/>
        </w:rPr>
      </w:pPr>
      <w:r>
        <w:rPr>
          <w:rFonts w:hint="eastAsia"/>
        </w:rPr>
        <w:t>1.In their relation or reference, they do, first, hold forth, that to saveus all the riches of mercy that are in God were necessary.</w:t>
      </w:r>
    </w:p>
    <w:p w14:paraId="491BE305">
      <w:pPr>
        <w:rPr>
          <w:rFonts w:hint="eastAsia"/>
        </w:rPr>
      </w:pPr>
      <w:r>
        <w:rPr>
          <w:rFonts w:hint="eastAsia"/>
        </w:rPr>
        <w:t>1.就其关系或指涉，它们首先指出，要拯救我们，神里面一切丰富的怜悯都是必要的。</w:t>
      </w:r>
    </w:p>
    <w:p w14:paraId="1CCC6353">
      <w:pPr>
        <w:rPr>
          <w:rFonts w:hint="eastAsia"/>
        </w:rPr>
      </w:pPr>
      <w:r>
        <w:rPr>
          <w:rFonts w:hint="eastAsia"/>
        </w:rPr>
        <w:t>Had not God been thus rich in mercy, and borne so great a love to us, we had not been quickened, such was our misery, and such was our condition.</w:t>
      </w:r>
    </w:p>
    <w:p w14:paraId="55087B75">
      <w:pPr>
        <w:rPr>
          <w:rFonts w:hint="eastAsia"/>
        </w:rPr>
      </w:pPr>
      <w:r>
        <w:rPr>
          <w:rFonts w:hint="eastAsia"/>
        </w:rPr>
        <w:t>如果神没有如此丰富的怜悯，并且对我们怀有如此大的爱，我们就不会活过来，我们的悲惨和我们的光景就是如此。</w:t>
      </w:r>
    </w:p>
    <w:p w14:paraId="7C16C670">
      <w:pPr>
        <w:rPr>
          <w:rFonts w:hint="eastAsia"/>
        </w:rPr>
      </w:pPr>
      <w:r>
        <w:rPr>
          <w:rFonts w:hint="eastAsia"/>
        </w:rPr>
        <w:t>They do imply, secondly, that all the riches of mercy that are in God, and all in God, did move him thus to be merciful and to be gracious to us.</w:t>
      </w:r>
    </w:p>
    <w:p w14:paraId="5D845B1C">
      <w:pPr>
        <w:rPr>
          <w:rFonts w:hint="eastAsia"/>
        </w:rPr>
      </w:pPr>
      <w:r>
        <w:rPr>
          <w:rFonts w:hint="eastAsia"/>
        </w:rPr>
        <w:t>它们其次暗示，在神里面一切丰富的怜悯，以及在神里面的一切，都感动祂如此怜悯并恩待我们。</w:t>
      </w:r>
    </w:p>
    <w:p w14:paraId="527B1D1D">
      <w:pPr>
        <w:rPr>
          <w:rFonts w:hint="eastAsia"/>
        </w:rPr>
      </w:pPr>
      <w:r>
        <w:rPr>
          <w:rFonts w:hint="eastAsia"/>
        </w:rPr>
        <w:t>And then, thirdly, that where God doth love, there he will shew forth to the uttermost all those riches of mercy that are in him, he will spend them all to save us, he hath engaged them all.</w:t>
      </w:r>
    </w:p>
    <w:p w14:paraId="7A090989">
      <w:pPr>
        <w:rPr>
          <w:rFonts w:hint="eastAsia"/>
        </w:rPr>
      </w:pPr>
      <w:r>
        <w:rPr>
          <w:rFonts w:hint="eastAsia"/>
        </w:rPr>
        <w:t>然后，第三，神在哪里爱，祂就在哪里显明到极致祂里面一切那些丰富的怜悯，祂将为拯救我们而花费所有，祂已承诺了所有。</w:t>
      </w:r>
    </w:p>
    <w:p w14:paraId="272C631B">
      <w:pPr>
        <w:rPr>
          <w:rFonts w:hint="eastAsia"/>
        </w:rPr>
      </w:pPr>
      <w:r>
        <w:rPr>
          <w:rFonts w:hint="eastAsia"/>
        </w:rPr>
        <w:t>'God,' saith he, 'who is rich in mercy, for his great love wherewith he loved us, even when we were dead in sins and trespasses, hath quickened us, and saved us.'</w:t>
      </w:r>
    </w:p>
    <w:p w14:paraId="37C79327">
      <w:pPr>
        <w:rPr>
          <w:rFonts w:hint="eastAsia"/>
        </w:rPr>
      </w:pPr>
      <w:r>
        <w:rPr>
          <w:rFonts w:hint="eastAsia"/>
        </w:rPr>
        <w:t>祂说：“神，既有丰富的怜悯，因祂爱我们的大爱，当我们死在过犯罪恶之中时，就使我们活过来，并拯救了我们。”</w:t>
      </w:r>
    </w:p>
    <w:p w14:paraId="6C6F881B">
      <w:pPr>
        <w:rPr>
          <w:rFonts w:hint="eastAsia"/>
        </w:rPr>
      </w:pPr>
    </w:p>
    <w:p w14:paraId="347DD71B">
      <w:pPr>
        <w:rPr>
          <w:rFonts w:hint="eastAsia"/>
        </w:rPr>
      </w:pPr>
      <w:r>
        <w:rPr>
          <w:rFonts w:hint="eastAsia"/>
        </w:rPr>
        <w:t>2.If you take the words simply in themselves, they import two things:—</w:t>
      </w:r>
    </w:p>
    <w:p w14:paraId="188E9627">
      <w:pPr>
        <w:rPr>
          <w:rFonts w:hint="eastAsia"/>
        </w:rPr>
      </w:pPr>
      <w:r>
        <w:rPr>
          <w:rFonts w:hint="eastAsia"/>
        </w:rPr>
        <w:t>2.如果你们单就这些话本身来看，它们包含两件事：—</w:t>
      </w:r>
    </w:p>
    <w:p w14:paraId="75C7973B">
      <w:pPr>
        <w:rPr>
          <w:rFonts w:hint="eastAsia"/>
        </w:rPr>
      </w:pPr>
    </w:p>
    <w:p w14:paraId="58BCF74F">
      <w:pPr>
        <w:rPr>
          <w:rFonts w:hint="eastAsia"/>
        </w:rPr>
      </w:pPr>
      <w:r>
        <w:rPr>
          <w:rFonts w:hint="eastAsia"/>
        </w:rPr>
        <w:t>(1.)That God is of a merciful nature and disposition.</w:t>
      </w:r>
    </w:p>
    <w:p w14:paraId="47823EBA">
      <w:pPr>
        <w:rPr>
          <w:rFonts w:hint="eastAsia"/>
        </w:rPr>
      </w:pPr>
      <w:r>
        <w:rPr>
          <w:rFonts w:hint="eastAsia"/>
        </w:rPr>
        <w:t>（1）神有怜悯的本性和性情。</w:t>
      </w:r>
    </w:p>
    <w:p w14:paraId="0F1B6EC5">
      <w:pPr>
        <w:rPr>
          <w:rFonts w:hint="eastAsia"/>
        </w:rPr>
      </w:pPr>
      <w:r>
        <w:rPr>
          <w:rFonts w:hint="eastAsia"/>
        </w:rPr>
        <w:t>(2.)That there are riches of mercy in that nature of his.</w:t>
      </w:r>
    </w:p>
    <w:p w14:paraId="5C14A76B">
      <w:pPr>
        <w:rPr>
          <w:rFonts w:hint="eastAsia"/>
        </w:rPr>
      </w:pPr>
      <w:r>
        <w:rPr>
          <w:rFonts w:hint="eastAsia"/>
        </w:rPr>
        <w:t>（2）在祂的本性中有丰富的怜悯。</w:t>
      </w:r>
    </w:p>
    <w:p w14:paraId="6C1ACA68">
      <w:pPr>
        <w:rPr>
          <w:rFonts w:hint="eastAsia"/>
        </w:rPr>
      </w:pPr>
    </w:p>
    <w:p w14:paraId="6D95C222">
      <w:pPr>
        <w:rPr>
          <w:rFonts w:hint="eastAsia"/>
        </w:rPr>
      </w:pPr>
      <w:r>
        <w:rPr>
          <w:rFonts w:hint="eastAsia"/>
        </w:rPr>
        <w:t>The words imply both.</w:t>
      </w:r>
    </w:p>
    <w:p w14:paraId="044516DF">
      <w:pPr>
        <w:rPr>
          <w:rFonts w:hint="eastAsia"/>
        </w:rPr>
      </w:pPr>
      <w:r>
        <w:rPr>
          <w:rFonts w:hint="eastAsia"/>
        </w:rPr>
        <w:t>这些话包含两者。</w:t>
      </w:r>
    </w:p>
    <w:p w14:paraId="2D8704C1">
      <w:pPr>
        <w:rPr>
          <w:rFonts w:hint="eastAsia"/>
        </w:rPr>
      </w:pPr>
    </w:p>
    <w:p w14:paraId="4C45B422">
      <w:pPr>
        <w:rPr>
          <w:rFonts w:hint="eastAsia"/>
        </w:rPr>
      </w:pPr>
      <w:r>
        <w:rPr>
          <w:rFonts w:hint="eastAsia"/>
        </w:rPr>
        <w:t>First, I say, that he is merciful in his nature and disposition; which I argue from two things in the text and in the context.</w:t>
      </w:r>
    </w:p>
    <w:p w14:paraId="670DFC1F">
      <w:pPr>
        <w:rPr>
          <w:rFonts w:hint="eastAsia"/>
        </w:rPr>
      </w:pPr>
      <w:r>
        <w:rPr>
          <w:rFonts w:hint="eastAsia"/>
        </w:rPr>
        <w:t>首先，我说，祂本性上是怜悯的；我从经文和上下文中的两件事来论证这一点。</w:t>
      </w:r>
    </w:p>
    <w:p w14:paraId="25B69A0F">
      <w:pPr>
        <w:rPr>
          <w:rFonts w:hint="eastAsia"/>
        </w:rPr>
      </w:pPr>
    </w:p>
    <w:p w14:paraId="3F981F5A">
      <w:pPr>
        <w:rPr>
          <w:rFonts w:hint="eastAsia"/>
        </w:rPr>
      </w:pPr>
      <w:r>
        <w:rPr>
          <w:rFonts w:hint="eastAsia"/>
        </w:rPr>
        <w:t>First, if you observe it, when he speaks of his love, he speaks of it as an act taken up by God, though he is of a loving nature, which is the foundation of that act.</w:t>
      </w:r>
    </w:p>
    <w:p w14:paraId="4F754F86">
      <w:pPr>
        <w:rPr>
          <w:rFonts w:hint="eastAsia"/>
        </w:rPr>
      </w:pPr>
      <w:r>
        <w:rPr>
          <w:rFonts w:hint="eastAsia"/>
        </w:rPr>
        <w:t>首先，如果你们观察，当祂讲到祂的爱时，祂是讲它作为神所采取的一个作为，虽然祂有爱的本性，那本性是那作为的基础。</w:t>
      </w:r>
    </w:p>
    <w:p w14:paraId="15BCAE2A">
      <w:pPr>
        <w:rPr>
          <w:rFonts w:hint="eastAsia"/>
        </w:rPr>
      </w:pPr>
      <w:r>
        <w:rPr>
          <w:rFonts w:hint="eastAsia"/>
        </w:rPr>
        <w:t>'The love wherewith he loved us,' saith he.</w:t>
      </w:r>
    </w:p>
    <w:p w14:paraId="5AE2661E">
      <w:pPr>
        <w:rPr>
          <w:rFonts w:hint="eastAsia"/>
        </w:rPr>
      </w:pPr>
      <w:r>
        <w:rPr>
          <w:rFonts w:hint="eastAsia"/>
        </w:rPr>
        <w:t>祂说：“因祂爱我们的大爱”。</w:t>
      </w:r>
    </w:p>
    <w:p w14:paraId="5274D099">
      <w:pPr>
        <w:rPr>
          <w:rFonts w:hint="eastAsia"/>
        </w:rPr>
      </w:pPr>
      <w:r>
        <w:rPr>
          <w:rFonts w:hint="eastAsia"/>
        </w:rPr>
        <w:t>But when he speaks of mercy, he speaks of it as of a disposition which love stirred up, which love expendeth and commandeth, guideth and directeth.</w:t>
      </w:r>
    </w:p>
    <w:p w14:paraId="3E9EF671">
      <w:pPr>
        <w:rPr>
          <w:rFonts w:hint="eastAsia"/>
        </w:rPr>
      </w:pPr>
      <w:r>
        <w:rPr>
          <w:rFonts w:hint="eastAsia"/>
        </w:rPr>
        <w:t>但当祂讲到怜悯时，祂是讲它作为爱所激发，爱所花费和命令，引导和指引的一种性情。</w:t>
      </w:r>
    </w:p>
    <w:p w14:paraId="2BF11D0B">
      <w:pPr>
        <w:rPr>
          <w:rFonts w:hint="eastAsia"/>
        </w:rPr>
      </w:pPr>
      <w:r>
        <w:rPr>
          <w:rFonts w:hint="eastAsia"/>
        </w:rPr>
        <w:t>God, saith he, being in himself rich in mercy, and in his own nature, and having pitched an act of love upon us, for that great love wherewith he loved us, setting aside that nature of mercy that is in him, hath saved us, and quickened us.</w:t>
      </w:r>
    </w:p>
    <w:p w14:paraId="2503A4B4">
      <w:pPr>
        <w:rPr>
          <w:rFonts w:hint="eastAsia"/>
        </w:rPr>
      </w:pPr>
      <w:r>
        <w:rPr>
          <w:rFonts w:hint="eastAsia"/>
        </w:rPr>
        <w:t>祂说，神，既祂自己里面有丰富的怜悯，在祂自己的本性中，并且已将一个爱的作为定在我们身上，因那祂爱我们的大爱，祂已将祂里面那怜悯的本性分别出来，拯救我们，使我们活过来。</w:t>
      </w:r>
    </w:p>
    <w:p w14:paraId="097CC99C">
      <w:pPr>
        <w:rPr>
          <w:rFonts w:hint="eastAsia"/>
        </w:rPr>
      </w:pPr>
      <w:r>
        <w:rPr>
          <w:rFonts w:hint="eastAsia"/>
        </w:rPr>
        <w:t>Secondly, though I do not much urge the participle, ὢν, God being rich, which being in God is his essence; for though that word ὢν is not always taken for participium essendi, yet notwithstanding, look upon the words just before, he speaks of what we were by nature: we were by nature, saith he, and by our natural disposition, children of wrath; and so on the contrary, speaking of God: God, saith he, πλούσιος ὢν, who is in his nature, in his disposition, merciful and 'rich in mercy, even when we were dead,' &amp;c.</w:t>
      </w:r>
    </w:p>
    <w:p w14:paraId="23AD2290">
      <w:pPr>
        <w:rPr>
          <w:rFonts w:hint="eastAsia"/>
        </w:rPr>
      </w:pPr>
      <w:r>
        <w:rPr>
          <w:rFonts w:hint="eastAsia"/>
        </w:rPr>
        <w:t>其次，虽然我不太强调分词ὢν（希腊文，意为存在），即神是丰富的，这在神里面是祂的本质；因为虽然ὢν这个词并非总是作为存在分词来理解，然而，请看前面的话，祂讲的是我们本性上是怎样的：祂说，我们本性上，并按我们的天然性情，是可怒之子；因此相反，讲到神时：祂说，神，πλούσιος ὢν（希腊文，意为丰富的），祂本性上，性情上，是怜悯的，并且“有丰富的怜悯，当我们死在”，等等。</w:t>
      </w:r>
    </w:p>
    <w:p w14:paraId="3C69242F">
      <w:pPr>
        <w:rPr>
          <w:rFonts w:hint="eastAsia"/>
        </w:rPr>
      </w:pPr>
    </w:p>
    <w:p w14:paraId="72F3EFC2">
      <w:pPr>
        <w:rPr>
          <w:rFonts w:hint="eastAsia"/>
        </w:rPr>
      </w:pPr>
      <w:r>
        <w:rPr>
          <w:rFonts w:hint="eastAsia"/>
        </w:rPr>
        <w:t>So that, I say, the words simply considered in themselves import, first, that God is in his nature and disposition merciful, which is the foundation of our salvation.</w:t>
      </w:r>
    </w:p>
    <w:p w14:paraId="67864132">
      <w:pPr>
        <w:rPr>
          <w:rFonts w:hint="eastAsia"/>
        </w:rPr>
      </w:pPr>
      <w:r>
        <w:rPr>
          <w:rFonts w:hint="eastAsia"/>
        </w:rPr>
        <w:t>所以，我说，这些话单就它们本身而言，首先包含，神本性上是怜悯的，这是我们救恩的基础。</w:t>
      </w:r>
    </w:p>
    <w:p w14:paraId="1BA6C07F">
      <w:pPr>
        <w:rPr>
          <w:rFonts w:hint="eastAsia"/>
        </w:rPr>
      </w:pPr>
      <w:r>
        <w:rPr>
          <w:rFonts w:hint="eastAsia"/>
        </w:rPr>
        <w:t>And then, that the mercy that is in him is a rich mercy; there are riches of mercy in him.</w:t>
      </w:r>
    </w:p>
    <w:p w14:paraId="41041D20">
      <w:pPr>
        <w:rPr>
          <w:rFonts w:hint="eastAsia"/>
        </w:rPr>
      </w:pPr>
      <w:r>
        <w:rPr>
          <w:rFonts w:hint="eastAsia"/>
        </w:rPr>
        <w:t>然后，祂里面的怜悯是一个丰富的怜俺；祂里面有丰富的怜悯。</w:t>
      </w:r>
    </w:p>
    <w:p w14:paraId="394EB184">
      <w:pPr>
        <w:rPr>
          <w:rFonts w:hint="eastAsia"/>
        </w:rPr>
      </w:pPr>
    </w:p>
    <w:p w14:paraId="37C9E950">
      <w:pPr>
        <w:rPr>
          <w:rFonts w:hint="eastAsia"/>
        </w:rPr>
      </w:pPr>
      <w:r>
        <w:rPr>
          <w:rFonts w:hint="eastAsia"/>
        </w:rPr>
        <w:t>I shall speak a word or two to the first.</w:t>
      </w:r>
    </w:p>
    <w:p w14:paraId="4A41C91F">
      <w:pPr>
        <w:rPr>
          <w:rFonts w:hint="eastAsia"/>
        </w:rPr>
      </w:pPr>
      <w:r>
        <w:rPr>
          <w:rFonts w:hint="eastAsia"/>
        </w:rPr>
        <w:t>我将对第一点说一两句话。</w:t>
      </w:r>
    </w:p>
    <w:p w14:paraId="18E232C7">
      <w:pPr>
        <w:rPr>
          <w:rFonts w:hint="eastAsia"/>
        </w:rPr>
      </w:pPr>
      <w:r>
        <w:rPr>
          <w:rFonts w:hint="eastAsia"/>
        </w:rPr>
        <w:t>It is his disposition thus to be merciful.</w:t>
      </w:r>
    </w:p>
    <w:p w14:paraId="711E54BE">
      <w:pPr>
        <w:rPr>
          <w:rFonts w:hint="eastAsia"/>
        </w:rPr>
      </w:pPr>
      <w:r>
        <w:rPr>
          <w:rFonts w:hint="eastAsia"/>
        </w:rPr>
        <w:t>祂有如此怜悯的性情。</w:t>
      </w:r>
    </w:p>
    <w:p w14:paraId="5E37CFAB">
      <w:pPr>
        <w:rPr>
          <w:rFonts w:hint="eastAsia"/>
        </w:rPr>
      </w:pPr>
      <w:r>
        <w:rPr>
          <w:rFonts w:hint="eastAsia"/>
        </w:rPr>
        <w:t>You have an expression in 2 Cor. 1:3, where God is said to be the 'Father of mercies;' which imports that as he is the spring of all mercy, so it is natural to him, as it is to a father to beget children.</w:t>
      </w:r>
    </w:p>
    <w:p w14:paraId="46DD7FDB">
      <w:pPr>
        <w:rPr>
          <w:rFonts w:hint="eastAsia"/>
        </w:rPr>
      </w:pPr>
      <w:r>
        <w:rPr>
          <w:rFonts w:hint="eastAsia"/>
        </w:rPr>
        <w:t>你们在哥林多后书1章3节有一个表达，那里说神是“发慈悲的父”；这暗示祂既是所有怜悯的源泉，怜悯对祂而言也是天然的，如父亲生孩子一样。</w:t>
      </w:r>
    </w:p>
    <w:p w14:paraId="438B6A29">
      <w:pPr>
        <w:rPr>
          <w:rFonts w:hint="eastAsia"/>
        </w:rPr>
      </w:pPr>
      <w:r>
        <w:rPr>
          <w:rFonts w:hint="eastAsia"/>
        </w:rPr>
        <w:t>He is not only said to be a father unto us, and like a father to be merciful to us; but he is said to be the Father of all the mercies which he doth bestow upon us, more the Father of mercies than Satan is said to be the father of sin; yet he is said to be the father of sin, and when he sinneth, he sinneth of his own, John 8:44.</w:t>
      </w:r>
    </w:p>
    <w:p w14:paraId="5D351A63">
      <w:pPr>
        <w:rPr>
          <w:rFonts w:hint="eastAsia"/>
        </w:rPr>
      </w:pPr>
      <w:r>
        <w:rPr>
          <w:rFonts w:hint="eastAsia"/>
        </w:rPr>
        <w:t>祂不仅被称为是我们的父，并且像父亲一样怜悯我们；而且祂被称为是祂赐给我们的一切怜悯的父，比撒但被称为罪的父更是怜悯的父；然而撒但被称为罪的父，当他犯罪时，他是出于自己，约翰福音8章44节。</w:t>
      </w:r>
    </w:p>
    <w:p w14:paraId="7862405D">
      <w:pPr>
        <w:rPr>
          <w:rFonts w:hint="eastAsia"/>
        </w:rPr>
      </w:pPr>
      <w:r>
        <w:rPr>
          <w:rFonts w:hint="eastAsia"/>
        </w:rPr>
        <w:t>I say, it is his nature, it is his disposition.</w:t>
      </w:r>
    </w:p>
    <w:p w14:paraId="3B9D66D6">
      <w:pPr>
        <w:rPr>
          <w:rFonts w:hint="eastAsia"/>
        </w:rPr>
      </w:pPr>
      <w:r>
        <w:rPr>
          <w:rFonts w:hint="eastAsia"/>
        </w:rPr>
        <w:t>我说，这是祂的本性，是祂的性情。</w:t>
      </w:r>
    </w:p>
    <w:p w14:paraId="1BEFAAF7">
      <w:pPr>
        <w:rPr>
          <w:rFonts w:hint="eastAsia"/>
        </w:rPr>
      </w:pPr>
      <w:r>
        <w:rPr>
          <w:rFonts w:hint="eastAsia"/>
        </w:rPr>
        <w:t>'God,' saith he, 'who is rich in mercy;' it is his being.</w:t>
      </w:r>
    </w:p>
    <w:p w14:paraId="19762FEB">
      <w:pPr>
        <w:rPr>
          <w:rFonts w:hint="eastAsia"/>
        </w:rPr>
      </w:pPr>
      <w:r>
        <w:rPr>
          <w:rFonts w:hint="eastAsia"/>
        </w:rPr>
        <w:t>祂说：“神，既有丰富的怜悯”；这是祂的存在。</w:t>
      </w:r>
    </w:p>
    <w:p w14:paraId="0DF2712F">
      <w:pPr>
        <w:rPr>
          <w:rFonts w:hint="eastAsia"/>
        </w:rPr>
      </w:pPr>
      <w:r>
        <w:rPr>
          <w:rFonts w:hint="eastAsia"/>
        </w:rPr>
        <w:t>We are by nature children of wrath, he is by nature merciful.</w:t>
      </w:r>
    </w:p>
    <w:p w14:paraId="2BBC96FF">
      <w:pPr>
        <w:rPr>
          <w:rFonts w:hint="eastAsia"/>
        </w:rPr>
      </w:pPr>
      <w:r>
        <w:rPr>
          <w:rFonts w:hint="eastAsia"/>
        </w:rPr>
        <w:t>我们本性上是可怒之子，祂本性上是怜悯的。</w:t>
      </w:r>
    </w:p>
    <w:p w14:paraId="4796E4D7">
      <w:pPr>
        <w:rPr>
          <w:rFonts w:hint="eastAsia"/>
        </w:rPr>
      </w:pPr>
    </w:p>
    <w:p w14:paraId="653DEFBD">
      <w:pPr>
        <w:rPr>
          <w:rFonts w:hint="eastAsia"/>
        </w:rPr>
      </w:pPr>
      <w:r>
        <w:rPr>
          <w:rFonts w:hint="eastAsia"/>
        </w:rPr>
        <w:t>Mercy is his delight, and therefore natural to him, as in all acts of nature you know there is a delight.</w:t>
      </w:r>
    </w:p>
    <w:p w14:paraId="2D091EE7">
      <w:pPr>
        <w:rPr>
          <w:rFonts w:hint="eastAsia"/>
        </w:rPr>
      </w:pPr>
      <w:r>
        <w:rPr>
          <w:rFonts w:hint="eastAsia"/>
        </w:rPr>
        <w:t>怜悯是祂的喜悦，因此对祂是天然的，正如你们知道，在所有本性的作为中都有喜悦。</w:t>
      </w:r>
    </w:p>
    <w:p w14:paraId="5BC31AB2">
      <w:pPr>
        <w:rPr>
          <w:rFonts w:hint="eastAsia"/>
        </w:rPr>
      </w:pPr>
      <w:r>
        <w:rPr>
          <w:rFonts w:hint="eastAsia"/>
        </w:rPr>
        <w:t>Micah 7:18, 'He retaineth not his anger for ever, because,' saith he, 'he delighteth in mercy.'</w:t>
      </w:r>
    </w:p>
    <w:p w14:paraId="358D44F1">
      <w:pPr>
        <w:rPr>
          <w:rFonts w:hint="eastAsia"/>
        </w:rPr>
      </w:pPr>
      <w:r>
        <w:rPr>
          <w:rFonts w:hint="eastAsia"/>
        </w:rPr>
        <w:t>弥迦书7章18节：“祂不永远怀怒，因为”，祂说，“祂喜爱施恩。”</w:t>
      </w:r>
    </w:p>
    <w:p w14:paraId="4689F000">
      <w:pPr>
        <w:rPr>
          <w:rFonts w:hint="eastAsia"/>
        </w:rPr>
      </w:pPr>
    </w:p>
    <w:p w14:paraId="754A471C">
      <w:pPr>
        <w:rPr>
          <w:rFonts w:hint="eastAsia"/>
        </w:rPr>
      </w:pPr>
      <w:r>
        <w:rPr>
          <w:rFonts w:hint="eastAsia"/>
        </w:rPr>
        <w:t>The mercies of God are called in Scripture his bowels; now there is nothing so intimate or so natural to a man as his bowels are.</w:t>
      </w:r>
    </w:p>
    <w:p w14:paraId="6BA3A1C6">
      <w:pPr>
        <w:rPr>
          <w:rFonts w:hint="eastAsia"/>
        </w:rPr>
      </w:pPr>
      <w:r>
        <w:rPr>
          <w:rFonts w:hint="eastAsia"/>
        </w:rPr>
        <w:t>神的怜悯在圣经中被称为祂的慈心；现在没有什么比一个人的慈心更亲密或更天然了。</w:t>
      </w:r>
    </w:p>
    <w:p w14:paraId="2E9E12F5">
      <w:pPr>
        <w:rPr>
          <w:rFonts w:hint="eastAsia"/>
        </w:rPr>
      </w:pPr>
      <w:r>
        <w:rPr>
          <w:rFonts w:hint="eastAsia"/>
        </w:rPr>
        <w:t>And they are called his bowels because they are his inwards; and all that is within him, his whole being and nature inclines him to it.</w:t>
      </w:r>
    </w:p>
    <w:p w14:paraId="7ABDC3FC">
      <w:pPr>
        <w:rPr>
          <w:rFonts w:hint="eastAsia"/>
        </w:rPr>
      </w:pPr>
      <w:r>
        <w:rPr>
          <w:rFonts w:hint="eastAsia"/>
        </w:rPr>
        <w:t>它们被称为祂的慈心，因为它们是祂内在的；祂里面的一切，祂整个的存在和本性都倾向于此。</w:t>
      </w:r>
    </w:p>
    <w:p w14:paraId="067388F5">
      <w:pPr>
        <w:rPr>
          <w:rFonts w:hint="eastAsia"/>
        </w:rPr>
      </w:pPr>
      <w:r>
        <w:rPr>
          <w:rFonts w:hint="eastAsia"/>
        </w:rPr>
        <w:t>Luke 1:78, 'Through the tender mercy of our God;' so we translate it, look in your margins, it is the 'bowels of God.'</w:t>
      </w:r>
    </w:p>
    <w:p w14:paraId="1AE17A26">
      <w:pPr>
        <w:rPr>
          <w:rFonts w:hint="eastAsia"/>
        </w:rPr>
      </w:pPr>
      <w:r>
        <w:rPr>
          <w:rFonts w:hint="eastAsia"/>
        </w:rPr>
        <w:t>路加福音1章78节：“因我们神怜悯的心肠”；我们这样翻译，请看你们的边注，是“神的心肠”。</w:t>
      </w:r>
    </w:p>
    <w:p w14:paraId="0745F097">
      <w:pPr>
        <w:rPr>
          <w:rFonts w:hint="eastAsia"/>
        </w:rPr>
      </w:pPr>
      <w:r>
        <w:rPr>
          <w:rFonts w:hint="eastAsia"/>
        </w:rPr>
        <w:t>So in James 5:11, he is called πολύσπλαγχνός, full of bowels.</w:t>
      </w:r>
    </w:p>
    <w:p w14:paraId="09164105">
      <w:pPr>
        <w:rPr>
          <w:rFonts w:hint="eastAsia"/>
        </w:rPr>
      </w:pPr>
      <w:r>
        <w:rPr>
          <w:rFonts w:hint="eastAsia"/>
        </w:rPr>
        <w:t>所以在雅各书5章11节，祂被称为πολύσπλαγχνός（希腊文），充满慈心。</w:t>
      </w:r>
    </w:p>
    <w:p w14:paraId="79042919">
      <w:pPr>
        <w:rPr>
          <w:rFonts w:hint="eastAsia"/>
        </w:rPr>
      </w:pPr>
      <w:r>
        <w:rPr>
          <w:rFonts w:hint="eastAsia"/>
        </w:rPr>
        <w:t>You know the bowels are the most inward and the most natural, more than outward members.</w:t>
      </w:r>
    </w:p>
    <w:p w14:paraId="7248585C">
      <w:pPr>
        <w:rPr>
          <w:rFonts w:hint="eastAsia"/>
        </w:rPr>
      </w:pPr>
      <w:r>
        <w:rPr>
          <w:rFonts w:hint="eastAsia"/>
        </w:rPr>
        <w:t>你们知道，慈心是最内在、最天然的，比外在的肢体更甚。</w:t>
      </w:r>
    </w:p>
    <w:p w14:paraId="158F3126">
      <w:pPr>
        <w:rPr>
          <w:rFonts w:hint="eastAsia"/>
        </w:rPr>
      </w:pPr>
      <w:r>
        <w:rPr>
          <w:rFonts w:hint="eastAsia"/>
        </w:rPr>
        <w:t>A man may lose an outward member and be a man still; but he cannot lose his inwards, his bowels.</w:t>
      </w:r>
    </w:p>
    <w:p w14:paraId="4750AD5C">
      <w:pPr>
        <w:rPr>
          <w:rFonts w:hint="eastAsia"/>
        </w:rPr>
      </w:pPr>
      <w:r>
        <w:rPr>
          <w:rFonts w:hint="eastAsia"/>
        </w:rPr>
        <w:t>一个人可以失去一个外在的肢体，仍然是人；但他不能失去他的内在，他的慈心。</w:t>
      </w:r>
    </w:p>
    <w:p w14:paraId="213C1143">
      <w:pPr>
        <w:rPr>
          <w:rFonts w:hint="eastAsia"/>
        </w:rPr>
      </w:pPr>
      <w:r>
        <w:rPr>
          <w:rFonts w:hint="eastAsia"/>
        </w:rPr>
        <w:t>They are said to be Iris bowels, because all the mercy he sheweth, he doth it from within.</w:t>
      </w:r>
    </w:p>
    <w:p w14:paraId="7662C774">
      <w:pPr>
        <w:rPr>
          <w:rFonts w:hint="eastAsia"/>
        </w:rPr>
      </w:pPr>
      <w:r>
        <w:rPr>
          <w:rFonts w:hint="eastAsia"/>
        </w:rPr>
        <w:t>它们被称为祂的慈心，因为祂所显明的一切怜悯，都是从祂里面发出的。</w:t>
      </w:r>
    </w:p>
    <w:p w14:paraId="0B14F9FA">
      <w:pPr>
        <w:rPr>
          <w:rFonts w:hint="eastAsia"/>
        </w:rPr>
      </w:pPr>
      <w:r>
        <w:rPr>
          <w:rFonts w:hint="eastAsia"/>
        </w:rPr>
        <w:t>Hosea 2:19, 'I will betroth thee unto me in loving-kindness and in mercies;' in the original it is, 'I will betroth thee unto me in mercy and in bowels;' yea, in the womb of mercy, as the word signifies.</w:t>
      </w:r>
    </w:p>
    <w:p w14:paraId="0A5F9CB4">
      <w:pPr>
        <w:rPr>
          <w:rFonts w:hint="eastAsia"/>
        </w:rPr>
      </w:pPr>
      <w:r>
        <w:rPr>
          <w:rFonts w:hint="eastAsia"/>
        </w:rPr>
        <w:t>何西阿书2章19节：“我必聘你永远归我为妻，以仁义、公平、慈爱、怜悯聘你归我”；在原文中是，“我必聘你归我为妻，以怜悯和慈心”；是的，在怜悯的母腹中，如那词所意。</w:t>
      </w:r>
    </w:p>
    <w:p w14:paraId="7FD21D8A">
      <w:pPr>
        <w:rPr>
          <w:rFonts w:hint="eastAsia"/>
        </w:rPr>
      </w:pPr>
      <w:r>
        <w:rPr>
          <w:rFonts w:hint="eastAsia"/>
        </w:rPr>
        <w:t>Now, as Sanctius well observes, he doth not only make a covenant to be a husband to us and to betroth us to himself in mercy; but, saith he, thou shalt have my bowels, thou shalt have the womb itself that conceives them, thou shalt have the mother of mercies, as he himself is said to be the Father of mercies, because that mercy is his inwards, and he begets it, he conceives it; he is both the womb of mercies and the Father of mercies.</w:t>
      </w:r>
    </w:p>
    <w:p w14:paraId="59A41155">
      <w:pPr>
        <w:rPr>
          <w:rFonts w:hint="eastAsia"/>
        </w:rPr>
      </w:pPr>
      <w:r>
        <w:rPr>
          <w:rFonts w:hint="eastAsia"/>
        </w:rPr>
        <w:t>现在，如桑克提乌斯所正确观察的，祂不仅立约作我们的丈夫，并以怜悯聘我们归祂；而且，祂说，你将有我的慈心，你将有那孕育它们的母腹本身，你将有怜悯之母，正如祂自己被称为怜悯之父，因为怜悯是祂内在的，祂生它，孕育它；祂既是怜悯的母腹，又是怜悯之父。</w:t>
      </w:r>
    </w:p>
    <w:p w14:paraId="45196313">
      <w:pPr>
        <w:rPr>
          <w:rFonts w:hint="eastAsia"/>
        </w:rPr>
      </w:pPr>
      <w:r>
        <w:rPr>
          <w:rFonts w:hint="eastAsia"/>
        </w:rPr>
        <w:t>All these expressions the Scripture hath, to shew how natural they are to him as himself.</w:t>
      </w:r>
    </w:p>
    <w:p w14:paraId="7217AAD7">
      <w:pPr>
        <w:rPr>
          <w:rFonts w:hint="eastAsia"/>
        </w:rPr>
      </w:pPr>
      <w:r>
        <w:rPr>
          <w:rFonts w:hint="eastAsia"/>
        </w:rPr>
        <w:t>所有这些表达，圣经都有，为要表明它们对祂而言是何等天然，如同祂自己。</w:t>
      </w:r>
    </w:p>
    <w:p w14:paraId="4CF665D1">
      <w:pPr>
        <w:rPr>
          <w:rFonts w:hint="eastAsia"/>
        </w:rPr>
      </w:pPr>
      <w:r>
        <w:rPr>
          <w:rFonts w:hint="eastAsia"/>
        </w:rPr>
        <w:t>'God, who is rich in mercy,' saith he.</w:t>
      </w:r>
    </w:p>
    <w:p w14:paraId="320715B1">
      <w:pPr>
        <w:rPr>
          <w:rFonts w:hint="eastAsia"/>
        </w:rPr>
      </w:pPr>
      <w:r>
        <w:rPr>
          <w:rFonts w:hint="eastAsia"/>
        </w:rPr>
        <w:t>祂说：“神，既有丰富的怜悯”。</w:t>
      </w:r>
    </w:p>
    <w:p w14:paraId="5A56CE49">
      <w:pPr>
        <w:rPr>
          <w:rFonts w:hint="eastAsia"/>
        </w:rPr>
      </w:pPr>
    </w:p>
    <w:p w14:paraId="575AA77A">
      <w:pPr>
        <w:rPr>
          <w:rFonts w:hint="eastAsia"/>
        </w:rPr>
      </w:pPr>
      <w:r>
        <w:rPr>
          <w:rFonts w:hint="eastAsia"/>
        </w:rPr>
        <w:t>And then again; it is his nature and disposition, because when he doth shew mercy, he doth it with his whole heart.</w:t>
      </w:r>
    </w:p>
    <w:p w14:paraId="22AC2760">
      <w:pPr>
        <w:rPr>
          <w:rFonts w:hint="eastAsia"/>
        </w:rPr>
      </w:pPr>
      <w:r>
        <w:rPr>
          <w:rFonts w:hint="eastAsia"/>
        </w:rPr>
        <w:t>再者；这是祂的本性和性情，因为当祂显明怜悯时，祂是全心全意地行的。</w:t>
      </w:r>
    </w:p>
    <w:p w14:paraId="1EFE88A5">
      <w:pPr>
        <w:rPr>
          <w:rFonts w:hint="eastAsia"/>
        </w:rPr>
      </w:pPr>
      <w:r>
        <w:rPr>
          <w:rFonts w:hint="eastAsia"/>
        </w:rPr>
        <w:t>1 Chron. 17:19, 'According to thine own heart, hast thou done all this greatness,' saith David, when he speaks of God's shewing mercy; that is, thou hast shewn mercy like thyself, like the great God, 'according to thine own heart.'</w:t>
      </w:r>
    </w:p>
    <w:p w14:paraId="6FDBA760">
      <w:pPr>
        <w:rPr>
          <w:rFonts w:hint="eastAsia"/>
        </w:rPr>
      </w:pPr>
      <w:r>
        <w:rPr>
          <w:rFonts w:hint="eastAsia"/>
        </w:rPr>
        <w:t>历代志上17章19节：“你已照你自己的心意，行了这一切大事”，大卫说，当他讲到神显明怜悯时；即，你已像你自己，像伟大的神那样，显明了怜悯，“照你自己的心意”。</w:t>
      </w:r>
    </w:p>
    <w:p w14:paraId="37438B42">
      <w:pPr>
        <w:rPr>
          <w:rFonts w:hint="eastAsia"/>
        </w:rPr>
      </w:pPr>
    </w:p>
    <w:p w14:paraId="75714617">
      <w:pPr>
        <w:rPr>
          <w:rFonts w:hint="eastAsia"/>
        </w:rPr>
      </w:pPr>
      <w:r>
        <w:rPr>
          <w:rFonts w:hint="eastAsia"/>
        </w:rPr>
        <w:t>My brethren, though God is just, yet his mercy may be in some respect said to be more natural to him than all acts of justice itself that God doth shew, I mean vindicative justice; in them there is a satisfaction to an attribute, in that he meets and is even with sinners; yet notwithstanding there is a kind of violence done to himself in it, the Scripture so expresseth it; there is something in it that is contrary to him.</w:t>
      </w:r>
    </w:p>
    <w:p w14:paraId="02F128A7">
      <w:pPr>
        <w:rPr>
          <w:rFonts w:hint="eastAsia"/>
        </w:rPr>
      </w:pPr>
      <w:r>
        <w:rPr>
          <w:rFonts w:hint="eastAsia"/>
        </w:rPr>
        <w:t>我的弟兄们，虽然神是公义的，然而祂的怜悯在某些方面可以说比神所显明的一切公义的作为本身，我是指报复性的公义，更天然于祂；在那些作为中，有一个属性得着满足，即祂与罪人算账；然而，尽管如此，其中有一种对祂自己的暴力，圣经是这样表达的；其中有某种与祂相悖的东西。</w:t>
      </w:r>
    </w:p>
    <w:p w14:paraId="01A51373">
      <w:pPr>
        <w:rPr>
          <w:rFonts w:hint="eastAsia"/>
        </w:rPr>
      </w:pPr>
      <w:r>
        <w:rPr>
          <w:rFonts w:hint="eastAsia"/>
        </w:rPr>
        <w:t>And so many interpret that place, 'I will not the death of a sinner;' that is, I delight not simply in it, I will not do it animi causa, for pleasure's sake, because I delight in the tiling, as those that are of the Remonstrants' opinion slander the other party, that they make God to delight in the death of a sinner.</w:t>
      </w:r>
    </w:p>
    <w:p w14:paraId="2E9951CA">
      <w:pPr>
        <w:rPr>
          <w:rFonts w:hint="eastAsia"/>
        </w:rPr>
      </w:pPr>
      <w:r>
        <w:rPr>
          <w:rFonts w:hint="eastAsia"/>
        </w:rPr>
        <w:t>许多人如此解释那处经文，“我不喜悦恶人死亡”；即，我并非单单喜悦它，我不会为了乐趣，因为我喜悦那事而行，如那些持异议派观点的人所诽谤的另一方，他们使神喜悦恶人死亡。</w:t>
      </w:r>
    </w:p>
    <w:p w14:paraId="1024A788">
      <w:pPr>
        <w:rPr>
          <w:rFonts w:hint="eastAsia"/>
        </w:rPr>
      </w:pPr>
      <w:r>
        <w:rPr>
          <w:rFonts w:hint="eastAsia"/>
        </w:rPr>
        <w:t>No; when he exerciseth acts of justice, it is for a higher end, it is not simply for the thing itself; there is always something in his heart against it.</w:t>
      </w:r>
    </w:p>
    <w:p w14:paraId="108673EB">
      <w:pPr>
        <w:rPr>
          <w:rFonts w:hint="eastAsia"/>
        </w:rPr>
      </w:pPr>
      <w:r>
        <w:rPr>
          <w:rFonts w:hint="eastAsia"/>
        </w:rPr>
        <w:t>不；当祂施行公义的作为时，是为了一个更高的目的，并非单单为了那事本身；祂心中总有某种反对它的东西。</w:t>
      </w:r>
    </w:p>
    <w:p w14:paraId="3949CA09">
      <w:pPr>
        <w:rPr>
          <w:rFonts w:hint="eastAsia"/>
        </w:rPr>
      </w:pPr>
      <w:r>
        <w:rPr>
          <w:rFonts w:hint="eastAsia"/>
        </w:rPr>
        <w:t>But when he comes to shew mercy, to manifest that it is his nature and disposition, it is said that he doth it with his whole heart; there is nothing at all in him that is against it, the act itself pleaseth him for itself, there is no reluctancy in him.</w:t>
      </w:r>
    </w:p>
    <w:p w14:paraId="4DF34369">
      <w:pPr>
        <w:rPr>
          <w:rFonts w:hint="eastAsia"/>
        </w:rPr>
      </w:pPr>
      <w:r>
        <w:rPr>
          <w:rFonts w:hint="eastAsia"/>
        </w:rPr>
        <w:t>但当祂来显明怜悯，为要彰显那是祂的本性和性情时，经上说祂是全心全意地行的；祂里面没有任何反对它的东西，那作为本身就为祂所喜悦，祂在其中没有丝毫的勉强。</w:t>
      </w:r>
    </w:p>
    <w:p w14:paraId="18BE00F8">
      <w:pPr>
        <w:rPr>
          <w:rFonts w:hint="eastAsia"/>
        </w:rPr>
      </w:pPr>
      <w:r>
        <w:rPr>
          <w:rFonts w:hint="eastAsia"/>
        </w:rPr>
        <w:t>Therefore, in Lam. 3:33, when he spake of punishing, he saith, 'He doth not afflict willingly, nor grieve the children of men.'</w:t>
      </w:r>
    </w:p>
    <w:p w14:paraId="36B6942B">
      <w:pPr>
        <w:rPr>
          <w:rFonts w:hint="eastAsia"/>
        </w:rPr>
      </w:pPr>
      <w:r>
        <w:rPr>
          <w:rFonts w:hint="eastAsia"/>
        </w:rPr>
        <w:t>因此，在耶利米哀歌3章33节，当祂讲到惩罚时，祂说：“祂并不甘心使人受苦，使人忧愁。”</w:t>
      </w:r>
    </w:p>
    <w:p w14:paraId="6EF75677">
      <w:pPr>
        <w:rPr>
          <w:rFonts w:hint="eastAsia"/>
        </w:rPr>
      </w:pPr>
      <w:r>
        <w:rPr>
          <w:rFonts w:hint="eastAsia"/>
        </w:rPr>
        <w:t>But when he comes to speak of shewing mercy, he saith lie doth do it 'with his whole heart, and with his whole soul;' so the expression is, Jer. 32:41.</w:t>
      </w:r>
    </w:p>
    <w:p w14:paraId="4FEA3D8B">
      <w:pPr>
        <w:rPr>
          <w:rFonts w:hint="eastAsia"/>
        </w:rPr>
      </w:pPr>
      <w:r>
        <w:rPr>
          <w:rFonts w:hint="eastAsia"/>
        </w:rPr>
        <w:t>但当祂讲到显明怜悯时，祂说祂是“尽心尽性”地行的；耶利米书32章41节的表达是这样。</w:t>
      </w:r>
    </w:p>
    <w:p w14:paraId="161FC213">
      <w:pPr>
        <w:rPr>
          <w:rFonts w:hint="eastAsia"/>
        </w:rPr>
      </w:pPr>
      <w:r>
        <w:rPr>
          <w:rFonts w:hint="eastAsia"/>
        </w:rPr>
        <w:t>And therefore acts of justice, you know, are called opus alienum, his 'strange work,' and his 'strange act,' in Isa. 28:21.</w:t>
      </w:r>
    </w:p>
    <w:p w14:paraId="54E62E83">
      <w:pPr>
        <w:rPr>
          <w:rFonts w:hint="eastAsia"/>
        </w:rPr>
      </w:pPr>
      <w:r>
        <w:rPr>
          <w:rFonts w:hint="eastAsia"/>
        </w:rPr>
        <w:t>因此，公义的作为，你们知道，被称为opus alienum（拉丁文，意为奇异的工作），祂的“奇异的工”，祂的“非常的工”，在以赛亚书28章21节。</w:t>
      </w:r>
    </w:p>
    <w:p w14:paraId="7D7E8F52">
      <w:pPr>
        <w:rPr>
          <w:rFonts w:hint="eastAsia"/>
        </w:rPr>
      </w:pPr>
      <w:r>
        <w:rPr>
          <w:rFonts w:hint="eastAsia"/>
        </w:rPr>
        <w:t>But when he comes to shew mercy, he rejoices over them, to do them good, with his whole heart, and with his whole soul; as it is in that Jer. 32:41.</w:t>
      </w:r>
    </w:p>
    <w:p w14:paraId="19E13C4A">
      <w:pPr>
        <w:rPr>
          <w:rFonts w:hint="eastAsia"/>
        </w:rPr>
      </w:pPr>
      <w:r>
        <w:rPr>
          <w:rFonts w:hint="eastAsia"/>
        </w:rPr>
        <w:t>但当祂来显明怜悯时，祂欢喜他们，以善待他们，尽心尽性；如耶利米书32章41节所说。</w:t>
      </w:r>
    </w:p>
    <w:p w14:paraId="471EF324">
      <w:pPr>
        <w:rPr>
          <w:rFonts w:hint="eastAsia"/>
        </w:rPr>
      </w:pPr>
    </w:p>
    <w:p w14:paraId="1EDF2D6C">
      <w:pPr>
        <w:pStyle w:val="2"/>
        <w:rPr>
          <w:rFonts w:hint="eastAsia"/>
        </w:rPr>
      </w:pPr>
      <w:r>
        <w:rPr>
          <w:rFonts w:hint="eastAsia"/>
        </w:rPr>
        <w:t>SERMON XLVIII</w:t>
      </w:r>
    </w:p>
    <w:p w14:paraId="6D4F448D">
      <w:pPr>
        <w:pStyle w:val="2"/>
        <w:rPr>
          <w:rFonts w:hint="eastAsia"/>
        </w:rPr>
      </w:pPr>
      <w:r>
        <w:rPr>
          <w:rFonts w:hint="eastAsia"/>
        </w:rPr>
        <w:t>第四十八讲</w:t>
      </w:r>
    </w:p>
    <w:p w14:paraId="792FBFF9">
      <w:pPr>
        <w:rPr>
          <w:rFonts w:hint="eastAsia"/>
        </w:rPr>
      </w:pPr>
    </w:p>
    <w:p w14:paraId="5559C221">
      <w:pPr>
        <w:rPr>
          <w:rFonts w:hint="eastAsia"/>
        </w:rPr>
      </w:pPr>
      <w:r>
        <w:rPr>
          <w:rFonts w:hint="eastAsia"/>
        </w:rPr>
        <w:t>But God, who is rich in mercy, for his great love wherewith he loved us, even when we were dead in sins, hath quickened us together with Christ, (by grace ye are saved;) and hath raised us up together, and made us sit together in heavenly places in Christ Jesus.—VER. 4–6.</w:t>
      </w:r>
    </w:p>
    <w:p w14:paraId="6C53D45E">
      <w:pPr>
        <w:rPr>
          <w:rFonts w:hint="eastAsia"/>
        </w:rPr>
      </w:pPr>
      <w:r>
        <w:rPr>
          <w:rFonts w:hint="eastAsia"/>
        </w:rPr>
        <w:t>然而神既有丰富的怜悯，因祂爱我们的大爱，当我们死在过犯中的时候，便叫我们与基督一同活过来（你们得救是本乎恩）；祂又叫我们与基督耶稣一同复活，一同坐在天上。—第4-6节</w:t>
      </w:r>
    </w:p>
    <w:p w14:paraId="4192595C">
      <w:pPr>
        <w:rPr>
          <w:rFonts w:hint="eastAsia"/>
        </w:rPr>
      </w:pPr>
    </w:p>
    <w:p w14:paraId="0839936F">
      <w:pPr>
        <w:rPr>
          <w:rFonts w:hint="eastAsia"/>
        </w:rPr>
      </w:pPr>
      <w:r>
        <w:rPr>
          <w:rFonts w:hint="eastAsia"/>
        </w:rPr>
        <w:t>THE Apostle had handled in the verses before, and given the most exact description of that wretched and deplorable estate which by nature we lie in; dead in sins and trespasses, and children of wrath.</w:t>
      </w:r>
    </w:p>
    <w:p w14:paraId="3E58D3AC">
      <w:pPr>
        <w:rPr>
          <w:rFonts w:hint="eastAsia"/>
        </w:rPr>
      </w:pPr>
      <w:r>
        <w:rPr>
          <w:rFonts w:hint="eastAsia"/>
        </w:rPr>
        <w:t>使徒在前面的经文中，已论述并给出了我们本性上所处的那悲惨可怜光景的最精确描述；即死在过犯罪恶之中，是可怒之子。</w:t>
      </w:r>
    </w:p>
    <w:p w14:paraId="678034F3">
      <w:pPr>
        <w:rPr>
          <w:rFonts w:hint="eastAsia"/>
        </w:rPr>
      </w:pPr>
      <w:r>
        <w:rPr>
          <w:rFonts w:hint="eastAsia"/>
        </w:rPr>
        <w:t>And he ushereth in our salvation, both in the thing and in the causes of it, with this 'but' here: 'But God, who is rich in mercy,' &amp;c. Which is the greatest turn that ever was, that men dead in sins and trespasses, guilty of death over and over, and children of wrath by nature, he that is the just God should not have destroyed them.</w:t>
      </w:r>
    </w:p>
    <w:p w14:paraId="67986BD7">
      <w:pPr>
        <w:rPr>
          <w:rFonts w:hint="eastAsia"/>
        </w:rPr>
      </w:pPr>
      <w:r>
        <w:rPr>
          <w:rFonts w:hint="eastAsia"/>
        </w:rPr>
        <w:t>祂用这里的这个“然而”引出我们的救恩，既在事情本身，也在其原因上：“然而神既有丰富的怜悯”，等等。这是前所未有的最大转折，即那些死在过犯罪恶之中，屡次犯死罪，本性上是可怒之子的人，那公义的神竟没有毁灭他们。</w:t>
      </w:r>
    </w:p>
    <w:p w14:paraId="4DCCC1A8">
      <w:pPr>
        <w:rPr>
          <w:rFonts w:hint="eastAsia"/>
        </w:rPr>
      </w:pPr>
      <w:r>
        <w:rPr>
          <w:rFonts w:hint="eastAsia"/>
        </w:rPr>
        <w:t>No, but, saith he, 'God, who is rich in mercy,' or, 'God, being rich in mercy, for his great love wherewith he loved us, even when we were dead in sins, hath quickened us.'</w:t>
      </w:r>
    </w:p>
    <w:p w14:paraId="0A3E4857">
      <w:pPr>
        <w:rPr>
          <w:rFonts w:hint="eastAsia"/>
        </w:rPr>
      </w:pPr>
      <w:r>
        <w:rPr>
          <w:rFonts w:hint="eastAsia"/>
        </w:rPr>
        <w:t>不，祂说，“然而神既有丰富的怜悯”，或，“神既有丰富的怜悯，因祂爱我们的大爱，当我们死在过犯中的时候，就使我们活过来。”</w:t>
      </w:r>
    </w:p>
    <w:p w14:paraId="551FE677">
      <w:pPr>
        <w:rPr>
          <w:rFonts w:hint="eastAsia"/>
        </w:rPr>
      </w:pPr>
      <w:r>
        <w:rPr>
          <w:rFonts w:hint="eastAsia"/>
        </w:rPr>
        <w:t>There was an ambushment of everlasting love and riches of mercy laid up in him, which that love hath disposed of for the salvation of them he hath chosen; and out of that mercy, and out of that love, when we were thus dead in sins and trespasses, he hath quickened us together with Christ.</w:t>
      </w:r>
    </w:p>
    <w:p w14:paraId="05469770">
      <w:pPr>
        <w:rPr>
          <w:rFonts w:hint="eastAsia"/>
        </w:rPr>
      </w:pPr>
      <w:r>
        <w:rPr>
          <w:rFonts w:hint="eastAsia"/>
        </w:rPr>
        <w:t>祂里面埋伏着永恒的爱和丰富的怜悯，那爱已为祂所拣选之人的救恩作了安排；出于那怜悯，出于那爱，当我们如此死在过犯罪恶之中时，祂就叫我们与基督一同活过来。</w:t>
      </w:r>
    </w:p>
    <w:p w14:paraId="128A15C0">
      <w:pPr>
        <w:rPr>
          <w:rFonts w:hint="eastAsia"/>
        </w:rPr>
      </w:pPr>
      <w:r>
        <w:rPr>
          <w:rFonts w:hint="eastAsia"/>
        </w:rPr>
        <w:t>Take notice of it; saith he, 'by grace ye are saved.'</w:t>
      </w:r>
    </w:p>
    <w:p w14:paraId="224457A6">
      <w:pPr>
        <w:rPr>
          <w:rFonts w:hint="eastAsia"/>
        </w:rPr>
      </w:pPr>
      <w:r>
        <w:rPr>
          <w:rFonts w:hint="eastAsia"/>
        </w:rPr>
        <w:t>请注意；祂说：“你们得救是本乎恩。”</w:t>
      </w:r>
    </w:p>
    <w:p w14:paraId="4051108C">
      <w:pPr>
        <w:rPr>
          <w:rFonts w:hint="eastAsia"/>
        </w:rPr>
      </w:pPr>
    </w:p>
    <w:p w14:paraId="6BCDB35C">
      <w:pPr>
        <w:rPr>
          <w:rFonts w:hint="eastAsia"/>
        </w:rPr>
      </w:pPr>
      <w:r>
        <w:rPr>
          <w:rFonts w:hint="eastAsia"/>
        </w:rPr>
        <w:t>His scope is to hold forth, and withal to magnify, those two great causes of our salvation that are in God himself.</w:t>
      </w:r>
    </w:p>
    <w:p w14:paraId="5D7D2A51">
      <w:pPr>
        <w:rPr>
          <w:rFonts w:hint="eastAsia"/>
        </w:rPr>
      </w:pPr>
      <w:r>
        <w:rPr>
          <w:rFonts w:hint="eastAsia"/>
        </w:rPr>
        <w:t>祂的旨意是要阐明，并尊崇，在神自己里面的那两个我们救恩的伟大原因。</w:t>
      </w:r>
    </w:p>
    <w:p w14:paraId="75256E2D">
      <w:pPr>
        <w:rPr>
          <w:rFonts w:hint="eastAsia"/>
        </w:rPr>
      </w:pPr>
      <w:r>
        <w:rPr>
          <w:rFonts w:hint="eastAsia"/>
        </w:rPr>
        <w:t>The one is, that act of love wherewith he loved us and continued to love us, which, he saith, is a great love; and, secondly, those riches of mercy which are in him.</w:t>
      </w:r>
    </w:p>
    <w:p w14:paraId="74760BA0">
      <w:pPr>
        <w:rPr>
          <w:rFonts w:hint="eastAsia"/>
        </w:rPr>
      </w:pPr>
      <w:r>
        <w:rPr>
          <w:rFonts w:hint="eastAsia"/>
        </w:rPr>
        <w:t>一个是祂爱我们，并持续爱我们的那爱的作为，祂说，是一个大爱；其次，是祂里面的那些丰富的怜悯。</w:t>
      </w:r>
    </w:p>
    <w:p w14:paraId="2E714FEE">
      <w:pPr>
        <w:rPr>
          <w:rFonts w:hint="eastAsia"/>
        </w:rPr>
      </w:pPr>
    </w:p>
    <w:p w14:paraId="1B63EBA5">
      <w:pPr>
        <w:rPr>
          <w:rFonts w:hint="eastAsia"/>
        </w:rPr>
      </w:pPr>
      <w:r>
        <w:rPr>
          <w:rFonts w:hint="eastAsia"/>
        </w:rPr>
        <w:t>The greatness of this love I have endeavoured, so far as this text sets it forth, to lay open to you.</w:t>
      </w:r>
    </w:p>
    <w:p w14:paraId="1BC06969">
      <w:pPr>
        <w:rPr>
          <w:rFonts w:hint="eastAsia"/>
        </w:rPr>
      </w:pPr>
      <w:r>
        <w:rPr>
          <w:rFonts w:hint="eastAsia"/>
        </w:rPr>
        <w:t>这爱的大，我已尽力，就这段经文所阐明的范围，向你们揭示。</w:t>
      </w:r>
    </w:p>
    <w:p w14:paraId="3B6EE062">
      <w:pPr>
        <w:rPr>
          <w:rFonts w:hint="eastAsia"/>
        </w:rPr>
      </w:pPr>
      <w:r>
        <w:rPr>
          <w:rFonts w:hint="eastAsia"/>
        </w:rPr>
        <w:t>I shall only give you in brief the heads of what I have said concerning it, and so proceed to speak of the riches of that mercy which are in God.</w:t>
      </w:r>
    </w:p>
    <w:p w14:paraId="557EE983">
      <w:pPr>
        <w:rPr>
          <w:rFonts w:hint="eastAsia"/>
        </w:rPr>
      </w:pPr>
      <w:r>
        <w:rPr>
          <w:rFonts w:hint="eastAsia"/>
        </w:rPr>
        <w:t>我将只简要地给你们我对此所说的要点，然后继续讲在神里面的那怜悯的丰富。</w:t>
      </w:r>
    </w:p>
    <w:p w14:paraId="76E356AA">
      <w:pPr>
        <w:rPr>
          <w:rFonts w:hint="eastAsia"/>
        </w:rPr>
      </w:pPr>
      <w:r>
        <w:rPr>
          <w:rFonts w:hint="eastAsia"/>
        </w:rPr>
        <w:t>I told you, the reason why I speak of love first was this: because, as here you see, it is his love, that though it is not the cause of the mercy that is in him, yet it is that which disposeth of all the treasury of mercy unto sinners, because he had first set his love upon them, and so great a love as he had done.</w:t>
      </w:r>
    </w:p>
    <w:p w14:paraId="405F427A">
      <w:pPr>
        <w:rPr>
          <w:rFonts w:hint="eastAsia"/>
        </w:rPr>
      </w:pPr>
      <w:r>
        <w:rPr>
          <w:rFonts w:hint="eastAsia"/>
        </w:rPr>
        <w:t>我告诉过你们，我先讲爱的原因是：因为，如你们在这里看到的，是祂的爱，虽然那爱并非祂里面怜悯的原因，却是那将怜悯的整个宝库分配给罪人的，因为祂已先将祂的爱定在他们身上，并且是如此大的爱。</w:t>
      </w:r>
    </w:p>
    <w:p w14:paraId="3791F9E2">
      <w:pPr>
        <w:rPr>
          <w:rFonts w:hint="eastAsia"/>
        </w:rPr>
      </w:pPr>
    </w:p>
    <w:p w14:paraId="56495070">
      <w:pPr>
        <w:rPr>
          <w:rFonts w:hint="eastAsia"/>
        </w:rPr>
      </w:pPr>
      <w:r>
        <w:rPr>
          <w:rFonts w:hint="eastAsia"/>
        </w:rPr>
        <w:t>Great, first, in respect of the subject of it, which is God; and if God will fall in love, how great will that love be!</w:t>
      </w:r>
    </w:p>
    <w:p w14:paraId="1193326F">
      <w:pPr>
        <w:rPr>
          <w:rFonts w:hint="eastAsia"/>
        </w:rPr>
      </w:pPr>
      <w:r>
        <w:rPr>
          <w:rFonts w:hint="eastAsia"/>
        </w:rPr>
        <w:t>首先，就其主体而言，即神；如果神要爱，那爱将是何等伟大！</w:t>
      </w:r>
    </w:p>
    <w:p w14:paraId="42772122">
      <w:pPr>
        <w:rPr>
          <w:rFonts w:hint="eastAsia"/>
        </w:rPr>
      </w:pPr>
    </w:p>
    <w:p w14:paraId="7A260FD4">
      <w:pPr>
        <w:rPr>
          <w:rFonts w:hint="eastAsia"/>
        </w:rPr>
      </w:pPr>
      <w:r>
        <w:rPr>
          <w:rFonts w:hint="eastAsia"/>
        </w:rPr>
        <w:t>It is great, secondly, in respect of the kind of it; his love.</w:t>
      </w:r>
    </w:p>
    <w:p w14:paraId="755A4606">
      <w:pPr>
        <w:rPr>
          <w:rFonts w:hint="eastAsia"/>
        </w:rPr>
      </w:pPr>
      <w:r>
        <w:rPr>
          <w:rFonts w:hint="eastAsia"/>
        </w:rPr>
        <w:t>其次，就其种类而言，是祂的爱。</w:t>
      </w:r>
    </w:p>
    <w:p w14:paraId="0D7CB5F4">
      <w:pPr>
        <w:rPr>
          <w:rFonts w:hint="eastAsia"/>
        </w:rPr>
      </w:pPr>
      <w:r>
        <w:rPr>
          <w:rFonts w:hint="eastAsia"/>
        </w:rPr>
        <w:t>The Apostle doth not only say, 'for the love wherewith he loved us,' but, 'for his great love wherewith he loved us,' such a love as the creatures bear not; and the love 'wherewith he hath loved us,' not the love 'wherewith he did love us' when he did convert us, but loved us from everlasting.</w:t>
      </w:r>
    </w:p>
    <w:p w14:paraId="3674C600">
      <w:pPr>
        <w:rPr>
          <w:rFonts w:hint="eastAsia"/>
        </w:rPr>
      </w:pPr>
      <w:r>
        <w:rPr>
          <w:rFonts w:hint="eastAsia"/>
        </w:rPr>
        <w:t>使徒不仅说，“因祂爱我们的爱”，而且，“因祂的大爱，因祂爱我们”，一种受造物所不具备的爱；并且，“因祂爱我们”，并非祂归正我们时“爱我们”，而是从永恒就爱我们。</w:t>
      </w:r>
    </w:p>
    <w:p w14:paraId="36747318">
      <w:pPr>
        <w:rPr>
          <w:rFonts w:hint="eastAsia"/>
        </w:rPr>
      </w:pPr>
      <w:r>
        <w:rPr>
          <w:rFonts w:hint="eastAsia"/>
        </w:rPr>
        <w:t>'With an everlasting love have I drawn thee,' or rather, 'have I extended towards thee.'</w:t>
      </w:r>
    </w:p>
    <w:p w14:paraId="4703FD35">
      <w:pPr>
        <w:rPr>
          <w:rFonts w:hint="eastAsia"/>
        </w:rPr>
      </w:pPr>
      <w:r>
        <w:rPr>
          <w:rFonts w:hint="eastAsia"/>
        </w:rPr>
        <w:t>“我以永远的爱吸引你”，或更确切地说，“我向你施展了”。</w:t>
      </w:r>
    </w:p>
    <w:p w14:paraId="12308062">
      <w:pPr>
        <w:rPr>
          <w:rFonts w:hint="eastAsia"/>
        </w:rPr>
      </w:pPr>
    </w:p>
    <w:p w14:paraId="17346F54">
      <w:pPr>
        <w:rPr>
          <w:rFonts w:hint="eastAsia"/>
        </w:rPr>
      </w:pPr>
      <w:r>
        <w:rPr>
          <w:rFonts w:hint="eastAsia"/>
        </w:rPr>
        <w:t>Lastly, the consideration of the persons upon whom this love is pitched argues the greatness of it,—us, us distinct, us by name, and us, not others, though others were children of wrath as well as we.</w:t>
      </w:r>
    </w:p>
    <w:p w14:paraId="6978CC38">
      <w:pPr>
        <w:rPr>
          <w:rFonts w:hint="eastAsia"/>
        </w:rPr>
      </w:pPr>
      <w:r>
        <w:rPr>
          <w:rFonts w:hint="eastAsia"/>
        </w:rPr>
        <w:t>最后，考虑这爱所定的人，论证了其伟大——我们，明确的我们，按名的我们，以及我们，而非别人，虽然别人也像我们一样是可怒之子。</w:t>
      </w:r>
    </w:p>
    <w:p w14:paraId="3F4D8762">
      <w:pPr>
        <w:rPr>
          <w:rFonts w:hint="eastAsia"/>
        </w:rPr>
      </w:pPr>
      <w:r>
        <w:rPr>
          <w:rFonts w:hint="eastAsia"/>
        </w:rPr>
        <w:t>'We were,' saith he, 'by nature children of wrath, even as others: but God, for the great love,' &amp;c.</w:t>
      </w:r>
    </w:p>
    <w:p w14:paraId="10B2DA84">
      <w:pPr>
        <w:rPr>
          <w:rFonts w:hint="eastAsia"/>
        </w:rPr>
      </w:pPr>
      <w:r>
        <w:rPr>
          <w:rFonts w:hint="eastAsia"/>
        </w:rPr>
        <w:t>祂说：“我们本性上是可怒之子，和别人一样：然而神，因祂的大爱”，等等。</w:t>
      </w:r>
    </w:p>
    <w:p w14:paraId="449C7E02">
      <w:pPr>
        <w:rPr>
          <w:rFonts w:hint="eastAsia"/>
        </w:rPr>
      </w:pPr>
    </w:p>
    <w:p w14:paraId="278AE887">
      <w:pPr>
        <w:rPr>
          <w:rFonts w:hint="eastAsia"/>
        </w:rPr>
      </w:pPr>
      <w:r>
        <w:rPr>
          <w:rFonts w:hint="eastAsia"/>
        </w:rPr>
        <w:t>These things I insisted largely upon in the last discourse.</w:t>
      </w:r>
    </w:p>
    <w:p w14:paraId="2267A26C">
      <w:pPr>
        <w:rPr>
          <w:rFonts w:hint="eastAsia"/>
        </w:rPr>
      </w:pPr>
      <w:r>
        <w:rPr>
          <w:rFonts w:hint="eastAsia"/>
        </w:rPr>
        <w:t>这些事我在上次的讲道中已详尽论述。</w:t>
      </w:r>
    </w:p>
    <w:p w14:paraId="58D1EE13">
      <w:pPr>
        <w:rPr>
          <w:rFonts w:hint="eastAsia"/>
        </w:rPr>
      </w:pPr>
    </w:p>
    <w:p w14:paraId="5CA18680">
      <w:pPr>
        <w:rPr>
          <w:rFonts w:hint="eastAsia"/>
        </w:rPr>
      </w:pPr>
      <w:r>
        <w:rPr>
          <w:rFonts w:hint="eastAsia"/>
        </w:rPr>
        <w:t>I am now to come to speak of the riches of mercy which are in God, so far forth as shall serve to open this text, and shall be proper to that which we have in hand.</w:t>
      </w:r>
    </w:p>
    <w:p w14:paraId="59695A78">
      <w:pPr>
        <w:rPr>
          <w:rFonts w:hint="eastAsia"/>
        </w:rPr>
      </w:pPr>
      <w:r>
        <w:rPr>
          <w:rFonts w:hint="eastAsia"/>
        </w:rPr>
        <w:t>我现在要讲在神里面的丰富的怜悯，就其有助于解释这段经文，并且与我们手头的事相关的范围而言。</w:t>
      </w:r>
    </w:p>
    <w:p w14:paraId="3F862323">
      <w:pPr>
        <w:rPr>
          <w:rFonts w:hint="eastAsia"/>
        </w:rPr>
      </w:pPr>
    </w:p>
    <w:p w14:paraId="66DC8E61">
      <w:pPr>
        <w:rPr>
          <w:rFonts w:hint="eastAsia"/>
        </w:rPr>
      </w:pPr>
      <w:r>
        <w:rPr>
          <w:rFonts w:hint="eastAsia"/>
        </w:rPr>
        <w:t>But God, who is rich in mercy, &amp;c.—These are, my brethren, very great expressions; therefore if I shall a little insist upon them, more than I have done upon former things, or than I shall do for time to come, you may pardon me.</w:t>
      </w:r>
    </w:p>
    <w:p w14:paraId="208EAC39">
      <w:pPr>
        <w:rPr>
          <w:rFonts w:hint="eastAsia"/>
        </w:rPr>
      </w:pPr>
      <w:r>
        <w:rPr>
          <w:rFonts w:hint="eastAsia"/>
        </w:rPr>
        <w:t>然而神既有丰富的怜悯，等等。——我的弟兄们，这些是极大的表达；因此，如果我稍微坚持讲它们，比我以前讲的，或将来要讲的更多，你们可以原谅我。</w:t>
      </w:r>
    </w:p>
    <w:p w14:paraId="30BBA481">
      <w:pPr>
        <w:rPr>
          <w:rFonts w:hint="eastAsia"/>
        </w:rPr>
      </w:pPr>
      <w:r>
        <w:rPr>
          <w:rFonts w:hint="eastAsia"/>
        </w:rPr>
        <w:t>Yet what belongs to this head of riches of mercy, so far as this text holds it forth, I purpose to despatch in this discourse.</w:t>
      </w:r>
    </w:p>
    <w:p w14:paraId="76FCB401">
      <w:pPr>
        <w:rPr>
          <w:rFonts w:hint="eastAsia"/>
        </w:rPr>
      </w:pPr>
      <w:r>
        <w:rPr>
          <w:rFonts w:hint="eastAsia"/>
        </w:rPr>
        <w:t>然而，关于这丰富的怜悯的标题，就这段经文所指出的范围，我打算在这次讲道中讲完。</w:t>
      </w:r>
    </w:p>
    <w:p w14:paraId="4F1372B5">
      <w:pPr>
        <w:rPr>
          <w:rFonts w:hint="eastAsia"/>
        </w:rPr>
      </w:pPr>
    </w:p>
    <w:p w14:paraId="0FBB1683">
      <w:pPr>
        <w:rPr>
          <w:rFonts w:hint="eastAsia"/>
        </w:rPr>
      </w:pPr>
      <w:r>
        <w:rPr>
          <w:rFonts w:hint="eastAsia"/>
        </w:rPr>
        <w:t>The Apostle useth this high epithet, 'riches,' when he speaks of mercy and of grace, five times in this epistle.</w:t>
      </w:r>
    </w:p>
    <w:p w14:paraId="2395FB81">
      <w:pPr>
        <w:rPr>
          <w:rFonts w:hint="eastAsia"/>
        </w:rPr>
      </w:pPr>
      <w:r>
        <w:rPr>
          <w:rFonts w:hint="eastAsia"/>
        </w:rPr>
        <w:t>使徒在这封书信中，当他讲到怜悯和恩典时，五次使用了这个崇高的称号，“丰富”。</w:t>
      </w:r>
    </w:p>
    <w:p w14:paraId="6D7FF03D">
      <w:pPr>
        <w:rPr>
          <w:rFonts w:hint="eastAsia"/>
        </w:rPr>
      </w:pPr>
      <w:r>
        <w:rPr>
          <w:rFonts w:hint="eastAsia"/>
        </w:rPr>
        <w:t>In the 1st chapter, ver. 7, you have it: 'In whom we have redemption through his blood, the forgiveness of sins, according to the riches of his grace.'</w:t>
      </w:r>
    </w:p>
    <w:p w14:paraId="0E285401">
      <w:pPr>
        <w:rPr>
          <w:rFonts w:hint="eastAsia"/>
        </w:rPr>
      </w:pPr>
      <w:r>
        <w:rPr>
          <w:rFonts w:hint="eastAsia"/>
        </w:rPr>
        <w:t>在第一章第7节，你们看到：“我们藉这爱子的血，得蒙救赎，过犯得以赦免，乃是照祂丰富的恩典。”</w:t>
      </w:r>
    </w:p>
    <w:p w14:paraId="3DCEBC9E">
      <w:pPr>
        <w:rPr>
          <w:rFonts w:hint="eastAsia"/>
        </w:rPr>
      </w:pPr>
      <w:r>
        <w:rPr>
          <w:rFonts w:hint="eastAsia"/>
        </w:rPr>
        <w:t>Then you have it here, in this 4th verse of the 2d chapter, 'God, who is rich in mercy.'</w:t>
      </w:r>
    </w:p>
    <w:p w14:paraId="676DD982">
      <w:pPr>
        <w:rPr>
          <w:rFonts w:hint="eastAsia"/>
        </w:rPr>
      </w:pPr>
      <w:r>
        <w:rPr>
          <w:rFonts w:hint="eastAsia"/>
        </w:rPr>
        <w:t>然后你们在这里，第二章第4节，看到：“神既有丰富的怜悯。”</w:t>
      </w:r>
    </w:p>
    <w:p w14:paraId="7AAE20A9">
      <w:pPr>
        <w:rPr>
          <w:rFonts w:hint="eastAsia"/>
        </w:rPr>
      </w:pPr>
      <w:r>
        <w:rPr>
          <w:rFonts w:hint="eastAsia"/>
        </w:rPr>
        <w:t>Then, thirdly, you have it in the 7th verse of this chapter again, and there you have it with an addition, 'exceeding riches of his grace.'</w:t>
      </w:r>
    </w:p>
    <w:p w14:paraId="7E6E6B5B">
      <w:pPr>
        <w:rPr>
          <w:rFonts w:hint="eastAsia"/>
        </w:rPr>
      </w:pPr>
      <w:r>
        <w:rPr>
          <w:rFonts w:hint="eastAsia"/>
        </w:rPr>
        <w:t>然后，第三，你们在这章第7节又看到，那里加上了，“祂极丰富的恩典。”</w:t>
      </w:r>
    </w:p>
    <w:p w14:paraId="621CFC06">
      <w:pPr>
        <w:rPr>
          <w:rFonts w:hint="eastAsia"/>
        </w:rPr>
      </w:pPr>
      <w:r>
        <w:rPr>
          <w:rFonts w:hint="eastAsia"/>
        </w:rPr>
        <w:t>And then, fourthly, you have it in the 3d chapter, ver. 8, 'the unsearchable riches of Christ.'</w:t>
      </w:r>
    </w:p>
    <w:p w14:paraId="69EC3D16">
      <w:pPr>
        <w:rPr>
          <w:rFonts w:hint="eastAsia"/>
        </w:rPr>
      </w:pPr>
      <w:r>
        <w:rPr>
          <w:rFonts w:hint="eastAsia"/>
        </w:rPr>
        <w:t>然后，第四，你们在第三章第8节看到，“基督那测不透的丰富。”</w:t>
      </w:r>
    </w:p>
    <w:p w14:paraId="37D971AD">
      <w:pPr>
        <w:rPr>
          <w:rFonts w:hint="eastAsia"/>
        </w:rPr>
      </w:pPr>
      <w:r>
        <w:rPr>
          <w:rFonts w:hint="eastAsia"/>
        </w:rPr>
        <w:t>And then again, lastly, you have it in the 16th verse of the 3d chapter, 'that he would grant you, according to the riches of his glory.'</w:t>
      </w:r>
    </w:p>
    <w:p w14:paraId="38679F87">
      <w:pPr>
        <w:rPr>
          <w:rFonts w:hint="eastAsia"/>
        </w:rPr>
      </w:pPr>
      <w:r>
        <w:rPr>
          <w:rFonts w:hint="eastAsia"/>
        </w:rPr>
        <w:t>然后，最后，你们在第三章第16节又看到，“求祂按着祂丰盛的荣耀。”</w:t>
      </w:r>
    </w:p>
    <w:p w14:paraId="7B6D73B0">
      <w:pPr>
        <w:rPr>
          <w:rFonts w:hint="eastAsia"/>
        </w:rPr>
      </w:pPr>
      <w:r>
        <w:rPr>
          <w:rFonts w:hint="eastAsia"/>
        </w:rPr>
        <w:t>I shall not so speak to it therefore now but that I shall reserve matter that shall be proper unto those texts when I come to speak to them.</w:t>
      </w:r>
    </w:p>
    <w:p w14:paraId="7EE857AD">
      <w:pPr>
        <w:rPr>
          <w:rFonts w:hint="eastAsia"/>
        </w:rPr>
      </w:pPr>
      <w:r>
        <w:rPr>
          <w:rFonts w:hint="eastAsia"/>
        </w:rPr>
        <w:t>因此我现在不那么讲，以便我能保留那些适合那些经文的材料，当我讲到它们时再说。</w:t>
      </w:r>
    </w:p>
    <w:p w14:paraId="1DDF54FA">
      <w:pPr>
        <w:rPr>
          <w:rFonts w:hint="eastAsia"/>
        </w:rPr>
      </w:pPr>
    </w:p>
    <w:p w14:paraId="2B62FDB3">
      <w:pPr>
        <w:rPr>
          <w:rFonts w:hint="eastAsia"/>
        </w:rPr>
      </w:pPr>
      <w:r>
        <w:rPr>
          <w:rFonts w:hint="eastAsia"/>
        </w:rPr>
        <w:t>I need not then stand to give you any parallel scriptures to shew that God is called 'rich in mercy,' or that mercy in God is called 'rich mercy;' it being four or five times in this epistle attributed unto mercy.</w:t>
      </w:r>
    </w:p>
    <w:p w14:paraId="0D17BFD6">
      <w:pPr>
        <w:rPr>
          <w:rFonts w:hint="eastAsia"/>
        </w:rPr>
      </w:pPr>
      <w:r>
        <w:rPr>
          <w:rFonts w:hint="eastAsia"/>
        </w:rPr>
        <w:t>那么我无需再提供任何平行的经文来证明神被称为“有丰富的怜悯”，或神的怜悯被称为“丰富的怜悯”；因为在这封书信中，怜悯被这样归属了四五次。</w:t>
      </w:r>
    </w:p>
    <w:p w14:paraId="61E52035">
      <w:pPr>
        <w:rPr>
          <w:rFonts w:hint="eastAsia"/>
        </w:rPr>
      </w:pPr>
      <w:r>
        <w:rPr>
          <w:rFonts w:hint="eastAsia"/>
        </w:rPr>
        <w:t>I shall only name that in Rom. 10:12, 'The same Lord over all is rich unto all that call upon him.'</w:t>
      </w:r>
    </w:p>
    <w:p w14:paraId="5557ECB3">
      <w:pPr>
        <w:rPr>
          <w:rFonts w:hint="eastAsia"/>
        </w:rPr>
      </w:pPr>
      <w:r>
        <w:rPr>
          <w:rFonts w:hint="eastAsia"/>
        </w:rPr>
        <w:t>我只提罗马书10章12节那处经文：“同一位主，祂对一切求告祂的人是丰富的。”</w:t>
      </w:r>
    </w:p>
    <w:p w14:paraId="5AF519D5">
      <w:pPr>
        <w:rPr>
          <w:rFonts w:hint="eastAsia"/>
        </w:rPr>
      </w:pPr>
      <w:r>
        <w:rPr>
          <w:rFonts w:hint="eastAsia"/>
        </w:rPr>
        <w:t>The Apostle indeed doth not there say that he is rich in mercy, but he means it; for he would have said else, God is good unto all.</w:t>
      </w:r>
    </w:p>
    <w:p w14:paraId="5DAD5D3E">
      <w:pPr>
        <w:rPr>
          <w:rFonts w:hint="eastAsia"/>
        </w:rPr>
      </w:pPr>
      <w:r>
        <w:rPr>
          <w:rFonts w:hint="eastAsia"/>
        </w:rPr>
        <w:t>使徒在那里确实没有说祂有丰富的怜悯，但祂是这个意思；因为否则祂会说，神善待众人。</w:t>
      </w:r>
    </w:p>
    <w:p w14:paraId="51E8B24E">
      <w:pPr>
        <w:rPr>
          <w:rFonts w:hint="eastAsia"/>
        </w:rPr>
      </w:pPr>
      <w:r>
        <w:rPr>
          <w:rFonts w:hint="eastAsia"/>
        </w:rPr>
        <w:t>But he thought that expression too little, and therefore he comes out with this, he is rich unto all; that is, he is infinite, overflowing in goodness, he is good to a profuseness, he is good to the pouring forth of riches, he is good to an abundance.</w:t>
      </w:r>
    </w:p>
    <w:p w14:paraId="2F05EC37">
      <w:pPr>
        <w:rPr>
          <w:rFonts w:hint="eastAsia"/>
        </w:rPr>
      </w:pPr>
      <w:r>
        <w:rPr>
          <w:rFonts w:hint="eastAsia"/>
        </w:rPr>
        <w:t>但祂认为那个表达太小，因此祂说，祂对众人是丰富的；即，祂是无限的，在良善中是满溢的，祂的良善是慷慨的，祂的良善是倾倒丰富的，祂的良善是丰富的。</w:t>
      </w:r>
    </w:p>
    <w:p w14:paraId="00C979E9">
      <w:pPr>
        <w:rPr>
          <w:rFonts w:hint="eastAsia"/>
        </w:rPr>
      </w:pPr>
      <w:r>
        <w:rPr>
          <w:rFonts w:hint="eastAsia"/>
        </w:rPr>
        <w:t>He speaks of mercy, for he speaks of salvation; and he had said just before, ver. 11, but only this, and it was but a slender expression, 'Whosoever believeth on him shall not be ashamed;' but when he comes to prove it, then saith he, 'The same Lord over all is rich unto all that call upon him; for whosoever shall call upon the name of Lord shall be saved.'</w:t>
      </w:r>
    </w:p>
    <w:p w14:paraId="0BE8EAC0">
      <w:pPr>
        <w:rPr>
          <w:rFonts w:hint="eastAsia"/>
        </w:rPr>
      </w:pPr>
      <w:r>
        <w:rPr>
          <w:rFonts w:hint="eastAsia"/>
        </w:rPr>
        <w:t>祂讲的是怜悯，因为祂讲的是救恩；祂在前面第11节只说了这一点，并且那不过是一个微弱的表达，“凡信祂的人，必不至于羞愧”；但当祂来证明时，祂说，“同一位主，祂对一切求告祂的人是丰富的；因为凡求告主名的，就必得救。”</w:t>
      </w:r>
    </w:p>
    <w:p w14:paraId="62CA647E">
      <w:pPr>
        <w:rPr>
          <w:rFonts w:hint="eastAsia"/>
        </w:rPr>
      </w:pPr>
      <w:r>
        <w:rPr>
          <w:rFonts w:hint="eastAsia"/>
        </w:rPr>
        <w:t>For the proof of it, when he comes to speak of that, he speaks of the most; though when he speaks of the thing, he speaks of the least.</w:t>
      </w:r>
    </w:p>
    <w:p w14:paraId="5B09E175">
      <w:pPr>
        <w:rPr>
          <w:rFonts w:hint="eastAsia"/>
        </w:rPr>
      </w:pPr>
      <w:r>
        <w:rPr>
          <w:rFonts w:hint="eastAsia"/>
        </w:rPr>
        <w:t>为了证明，当祂讲到那个时，祂讲的是最多；虽然当祂讲到那事时，祂讲的是最少。</w:t>
      </w:r>
    </w:p>
    <w:p w14:paraId="392BA977">
      <w:pPr>
        <w:rPr>
          <w:rFonts w:hint="eastAsia"/>
        </w:rPr>
      </w:pPr>
    </w:p>
    <w:p w14:paraId="1A0F7D2D">
      <w:pPr>
        <w:rPr>
          <w:rFonts w:hint="eastAsia"/>
        </w:rPr>
      </w:pPr>
      <w:r>
        <w:rPr>
          <w:rFonts w:hint="eastAsia"/>
        </w:rPr>
        <w:t>Now, 'riches of mercy' in God, is a metaphor borrowed from other riches amongst men, and he speaks of God here after the manner of men.</w:t>
      </w:r>
    </w:p>
    <w:p w14:paraId="31E98D8A">
      <w:pPr>
        <w:rPr>
          <w:rFonts w:hint="eastAsia"/>
        </w:rPr>
      </w:pPr>
      <w:r>
        <w:rPr>
          <w:rFonts w:hint="eastAsia"/>
        </w:rPr>
        <w:t>现在，神里面的“丰富的怜悯”，是一个从人间的其他财富中借来的比喻，祂在这里是以人的方式来讲神。</w:t>
      </w:r>
    </w:p>
    <w:p w14:paraId="6A20437F">
      <w:pPr>
        <w:rPr>
          <w:rFonts w:hint="eastAsia"/>
        </w:rPr>
      </w:pPr>
      <w:r>
        <w:rPr>
          <w:rFonts w:hint="eastAsia"/>
        </w:rPr>
        <w:t>Or, if you will, rather other things are called riches, by way of similitude from God; for as God only is good, as Christ saith, so only he is rich: 1 Chron. 29:12, 'Both riches and honour come of thee.'</w:t>
      </w:r>
    </w:p>
    <w:p w14:paraId="422BC196">
      <w:pPr>
        <w:rPr>
          <w:rFonts w:hint="eastAsia"/>
        </w:rPr>
      </w:pPr>
      <w:r>
        <w:rPr>
          <w:rFonts w:hint="eastAsia"/>
        </w:rPr>
        <w:t>或者，如果你们愿意，不如说其他事物被称为财富，是藉着与神的相似；因为正如基督所说，只有神是良善的，同样只有祂是丰富的：历代志上29章12节：“丰富尊荣都从你而来。”</w:t>
      </w:r>
    </w:p>
    <w:p w14:paraId="09F0F95A">
      <w:pPr>
        <w:rPr>
          <w:rFonts w:hint="eastAsia"/>
        </w:rPr>
      </w:pPr>
      <w:r>
        <w:rPr>
          <w:rFonts w:hint="eastAsia"/>
        </w:rPr>
        <w:t>He only is good, because he is the fountain of all goodness; and he only is rich, because he is the fountain of all riches.</w:t>
      </w:r>
    </w:p>
    <w:p w14:paraId="61C7B2B9">
      <w:pPr>
        <w:rPr>
          <w:rFonts w:hint="eastAsia"/>
        </w:rPr>
      </w:pPr>
      <w:r>
        <w:rPr>
          <w:rFonts w:hint="eastAsia"/>
        </w:rPr>
        <w:t>唯独祂是良善的，因为祂是所有良善的源泉；唯独祂是丰富的，因为祂是所有财富的源泉。</w:t>
      </w:r>
    </w:p>
    <w:p w14:paraId="65520EE0">
      <w:pPr>
        <w:rPr>
          <w:rFonts w:hint="eastAsia"/>
        </w:rPr>
      </w:pPr>
      <w:r>
        <w:rPr>
          <w:rFonts w:hint="eastAsia"/>
        </w:rPr>
        <w:t>So as indeed other things are called riches because of a similitude to what is in him.</w:t>
      </w:r>
    </w:p>
    <w:p w14:paraId="065B761B">
      <w:pPr>
        <w:rPr>
          <w:rFonts w:hint="eastAsia"/>
        </w:rPr>
      </w:pPr>
      <w:r>
        <w:rPr>
          <w:rFonts w:hint="eastAsia"/>
        </w:rPr>
        <w:t>所以，事实上，其他事物被称为财富，是因为与祂里面的相似。</w:t>
      </w:r>
    </w:p>
    <w:p w14:paraId="3BD2A6E8">
      <w:pPr>
        <w:rPr>
          <w:rFonts w:hint="eastAsia"/>
        </w:rPr>
      </w:pPr>
      <w:r>
        <w:rPr>
          <w:rFonts w:hint="eastAsia"/>
        </w:rPr>
        <w:t>But if we take it, as most do, to be spoken by a borrowed similitude from outward riches, alas! still it doth not reach it.</w:t>
      </w:r>
    </w:p>
    <w:p w14:paraId="5B7A2866">
      <w:pPr>
        <w:rPr>
          <w:rFonts w:hint="eastAsia"/>
        </w:rPr>
      </w:pPr>
      <w:r>
        <w:rPr>
          <w:rFonts w:hint="eastAsia"/>
        </w:rPr>
        <w:t>但如果我们像大多数人那样，认为这是从外在财富借来的比喻，唉！那仍然不能达到。</w:t>
      </w:r>
    </w:p>
    <w:p w14:paraId="124D52D6">
      <w:pPr>
        <w:rPr>
          <w:rFonts w:hint="eastAsia"/>
        </w:rPr>
      </w:pPr>
      <w:r>
        <w:rPr>
          <w:rFonts w:hint="eastAsia"/>
        </w:rPr>
        <w:t>Why? Because that outward riches amongst men, they are all outward things, therefore they are said to have wings and to fly away, leave the man still, for they are but accidental to him.</w:t>
      </w:r>
    </w:p>
    <w:p w14:paraId="602F7AFF">
      <w:pPr>
        <w:rPr>
          <w:rFonts w:hint="eastAsia"/>
        </w:rPr>
      </w:pPr>
      <w:r>
        <w:rPr>
          <w:rFonts w:hint="eastAsia"/>
        </w:rPr>
        <w:t>为什么？因为人间的那些外在财富，都是外在的东西，因此它们被称为有翅膀，会飞走，仍然离开那人，因为它们对他而言不过是偶然的。</w:t>
      </w:r>
    </w:p>
    <w:p w14:paraId="6921987A">
      <w:pPr>
        <w:rPr>
          <w:rFonts w:hint="eastAsia"/>
        </w:rPr>
      </w:pPr>
      <w:r>
        <w:rPr>
          <w:rFonts w:hint="eastAsia"/>
        </w:rPr>
        <w:t>You have the inventory of the riches of Tyre in Ezek. 27, and they are all of things without.</w:t>
      </w:r>
    </w:p>
    <w:p w14:paraId="1CE76CD4">
      <w:pPr>
        <w:rPr>
          <w:rFonts w:hint="eastAsia"/>
        </w:rPr>
      </w:pPr>
      <w:r>
        <w:rPr>
          <w:rFonts w:hint="eastAsia"/>
        </w:rPr>
        <w:t>你们在以西结书27章有推罗财富的清单，它们都是外在的东西。</w:t>
      </w:r>
    </w:p>
    <w:p w14:paraId="00F74D60">
      <w:pPr>
        <w:rPr>
          <w:rFonts w:hint="eastAsia"/>
        </w:rPr>
      </w:pPr>
      <w:r>
        <w:rPr>
          <w:rFonts w:hint="eastAsia"/>
        </w:rPr>
        <w:t>Now the truth is, that thus God is said to be rich too, in respect of outward things, that are outward to himself.</w:t>
      </w:r>
    </w:p>
    <w:p w14:paraId="535463B1">
      <w:pPr>
        <w:rPr>
          <w:rFonts w:hint="eastAsia"/>
        </w:rPr>
      </w:pPr>
      <w:r>
        <w:rPr>
          <w:rFonts w:hint="eastAsia"/>
        </w:rPr>
        <w:t>现在，事实是，神也被说成是富有的，是就外在的东西而言，那对他自己是外在的。</w:t>
      </w:r>
    </w:p>
    <w:p w14:paraId="4CD4655C">
      <w:pPr>
        <w:rPr>
          <w:rFonts w:hint="eastAsia"/>
        </w:rPr>
      </w:pPr>
      <w:r>
        <w:rPr>
          <w:rFonts w:hint="eastAsia"/>
        </w:rPr>
        <w:t>'The earth,' saith the Psalmist, 'is full of his riches,' Ps. 104:24.</w:t>
      </w:r>
    </w:p>
    <w:p w14:paraId="481F7A9F">
      <w:pPr>
        <w:rPr>
          <w:rFonts w:hint="eastAsia"/>
        </w:rPr>
      </w:pPr>
      <w:r>
        <w:rPr>
          <w:rFonts w:hint="eastAsia"/>
        </w:rPr>
        <w:t>诗篇作者说：“地满了你的丰富”，诗篇104篇24节。</w:t>
      </w:r>
    </w:p>
    <w:p w14:paraId="2B1B564F">
      <w:pPr>
        <w:rPr>
          <w:rFonts w:hint="eastAsia"/>
        </w:rPr>
      </w:pPr>
      <w:r>
        <w:rPr>
          <w:rFonts w:hint="eastAsia"/>
        </w:rPr>
        <w:t>Yet these are all outward things unto God, even as they are unto us, though they are his riches properly, because they all come of him.</w:t>
      </w:r>
    </w:p>
    <w:p w14:paraId="09C4A38D">
      <w:pPr>
        <w:rPr>
          <w:rFonts w:hint="eastAsia"/>
        </w:rPr>
      </w:pPr>
      <w:r>
        <w:rPr>
          <w:rFonts w:hint="eastAsia"/>
        </w:rPr>
        <w:t>然而这些对神而言都是外在的东西，正如它们对我们一样，虽然它们是祂的财富，因为它们都出于祂。</w:t>
      </w:r>
    </w:p>
    <w:p w14:paraId="515F6223">
      <w:pPr>
        <w:rPr>
          <w:rFonts w:hint="eastAsia"/>
        </w:rPr>
      </w:pPr>
      <w:r>
        <w:rPr>
          <w:rFonts w:hint="eastAsia"/>
        </w:rPr>
        <w:t>And, Deut. 28:12, 'The Lord shall open to thee his good treasure;' speaking of God's blessing his people, which is but the blessings of the earth, and the dews of heaven.</w:t>
      </w:r>
    </w:p>
    <w:p w14:paraId="2A810C41">
      <w:pPr>
        <w:rPr>
          <w:rFonts w:hint="eastAsia"/>
        </w:rPr>
      </w:pPr>
      <w:r>
        <w:rPr>
          <w:rFonts w:hint="eastAsia"/>
        </w:rPr>
        <w:t>并且，申命记28章12节：“耶和华必为你开祂的府库”；讲到神赐福祂的子民，那不过是地上的福和天上的露。</w:t>
      </w:r>
    </w:p>
    <w:p w14:paraId="3E1EDA42">
      <w:pPr>
        <w:rPr>
          <w:rFonts w:hint="eastAsia"/>
        </w:rPr>
      </w:pPr>
      <w:r>
        <w:rPr>
          <w:rFonts w:hint="eastAsia"/>
        </w:rPr>
        <w:t>But, alas! these are not the riches he valueth; but, my brethren, the riches that he valueth are the riches that are in his own nature.</w:t>
      </w:r>
    </w:p>
    <w:p w14:paraId="32BDDE3A">
      <w:pPr>
        <w:rPr>
          <w:rFonts w:hint="eastAsia"/>
        </w:rPr>
      </w:pPr>
      <w:r>
        <w:rPr>
          <w:rFonts w:hint="eastAsia"/>
        </w:rPr>
        <w:t>但，唉！这些并非祂所珍视的财富；而是，我的弟兄们，祂所珍视的财富是祂自己本性中的财富。</w:t>
      </w:r>
    </w:p>
    <w:p w14:paraId="11200993">
      <w:pPr>
        <w:rPr>
          <w:rFonts w:hint="eastAsia"/>
        </w:rPr>
      </w:pPr>
      <w:r>
        <w:rPr>
          <w:rFonts w:hint="eastAsia"/>
        </w:rPr>
        <w:t>'Let not the rich man glory in his riches,' Jer. 9:23.</w:t>
      </w:r>
    </w:p>
    <w:p w14:paraId="37510B38">
      <w:pPr>
        <w:rPr>
          <w:rFonts w:hint="eastAsia"/>
        </w:rPr>
      </w:pPr>
      <w:r>
        <w:rPr>
          <w:rFonts w:hint="eastAsia"/>
        </w:rPr>
        <w:t>“智慧人不要因他的智慧夸口，勇士不要因他的勇力夸口，财主不要因他的财物夸口”，耶利米书9章23节。</w:t>
      </w:r>
    </w:p>
    <w:p w14:paraId="401A697B">
      <w:pPr>
        <w:rPr>
          <w:rFonts w:hint="eastAsia"/>
        </w:rPr>
      </w:pPr>
      <w:r>
        <w:rPr>
          <w:rFonts w:hint="eastAsia"/>
        </w:rPr>
        <w:t>God himself glories not in these riches, though the whole earth is his, but that he exerciseth lovingkindness, judgment, and righteousness in the earth (ver. 24), that he is merciful and gracious.</w:t>
      </w:r>
    </w:p>
    <w:p w14:paraId="0AD355E6">
      <w:pPr>
        <w:rPr>
          <w:rFonts w:hint="eastAsia"/>
        </w:rPr>
      </w:pPr>
      <w:r>
        <w:rPr>
          <w:rFonts w:hint="eastAsia"/>
        </w:rPr>
        <w:t>神自己不以这些财富为荣，虽然全地都是祂的，而是以祂在地上施行慈爱、公平和公义（第24节），以祂的怜悯和恩慈为荣。</w:t>
      </w:r>
    </w:p>
    <w:p w14:paraId="5B3714FA">
      <w:pPr>
        <w:rPr>
          <w:rFonts w:hint="eastAsia"/>
        </w:rPr>
      </w:pPr>
      <w:r>
        <w:rPr>
          <w:rFonts w:hint="eastAsia"/>
        </w:rPr>
        <w:t>In these respects he is said to be rich, and rich in mercy.</w:t>
      </w:r>
    </w:p>
    <w:p w14:paraId="6A0CA606">
      <w:pPr>
        <w:rPr>
          <w:rFonts w:hint="eastAsia"/>
        </w:rPr>
      </w:pPr>
      <w:r>
        <w:rPr>
          <w:rFonts w:hint="eastAsia"/>
        </w:rPr>
        <w:t>在这些方面，祂被称为富有，并且有丰富的怜悯。</w:t>
      </w:r>
    </w:p>
    <w:p w14:paraId="65156580">
      <w:pPr>
        <w:rPr>
          <w:rFonts w:hint="eastAsia"/>
        </w:rPr>
      </w:pPr>
    </w:p>
    <w:p w14:paraId="12DDBD71">
      <w:pPr>
        <w:rPr>
          <w:rFonts w:hint="eastAsia"/>
        </w:rPr>
      </w:pPr>
      <w:r>
        <w:rPr>
          <w:rFonts w:hint="eastAsia"/>
        </w:rPr>
        <w:t>Inward worth, or inward excellency of any kind, is called riches; as in James 2:5, men are said to be 'rich in faith;' and in 1 Cor. 1:5, 'enriched in all utterance, and in all knowledge.'</w:t>
      </w:r>
    </w:p>
    <w:p w14:paraId="2EA222DC">
      <w:pPr>
        <w:rPr>
          <w:rFonts w:hint="eastAsia"/>
        </w:rPr>
      </w:pPr>
      <w:r>
        <w:rPr>
          <w:rFonts w:hint="eastAsia"/>
        </w:rPr>
        <w:t>内在的价值，或任何种类的内在卓越，被称为财富；如雅各书2章5节，人被称为“在信上富足”；并在哥林多前书1章5节，“在口才、知识上都全备”。</w:t>
      </w:r>
    </w:p>
    <w:p w14:paraId="0C718E6F">
      <w:pPr>
        <w:rPr>
          <w:rFonts w:hint="eastAsia"/>
        </w:rPr>
      </w:pPr>
      <w:r>
        <w:rPr>
          <w:rFonts w:hint="eastAsia"/>
        </w:rPr>
        <w:t>It is there a metaphor borrowed from what is outward, yet applied to what is inward; and so here in the text riches are applied to mercy in God.</w:t>
      </w:r>
    </w:p>
    <w:p w14:paraId="565E78D7">
      <w:pPr>
        <w:rPr>
          <w:rFonts w:hint="eastAsia"/>
        </w:rPr>
      </w:pPr>
      <w:r>
        <w:rPr>
          <w:rFonts w:hint="eastAsia"/>
        </w:rPr>
        <w:t>那是一个从外在借来的比喻，却应用于内在；所以这里的经文中，财富被应用于神的怜悯。</w:t>
      </w:r>
    </w:p>
    <w:p w14:paraId="3FC46A1F">
      <w:pPr>
        <w:rPr>
          <w:rFonts w:hint="eastAsia"/>
        </w:rPr>
      </w:pPr>
      <w:r>
        <w:rPr>
          <w:rFonts w:hint="eastAsia"/>
        </w:rPr>
        <w:t>Now then to open both the thing and the phrase to you:—</w:t>
      </w:r>
    </w:p>
    <w:p w14:paraId="2A64456E">
      <w:pPr>
        <w:rPr>
          <w:rFonts w:hint="eastAsia"/>
        </w:rPr>
      </w:pPr>
      <w:r>
        <w:rPr>
          <w:rFonts w:hint="eastAsia"/>
        </w:rPr>
        <w:t>那么，现在向你们解释这件事和这个词语：—</w:t>
      </w:r>
    </w:p>
    <w:p w14:paraId="6A16711C">
      <w:pPr>
        <w:rPr>
          <w:rFonts w:hint="eastAsia"/>
        </w:rPr>
      </w:pPr>
    </w:p>
    <w:p w14:paraId="73175FFD">
      <w:pPr>
        <w:rPr>
          <w:rFonts w:hint="eastAsia"/>
        </w:rPr>
      </w:pPr>
      <w:r>
        <w:rPr>
          <w:rFonts w:hint="eastAsia"/>
        </w:rPr>
        <w:t>I shall chalk out to you how I mean to handle this thing, in such a way as is most proper to the scope of the Apostle here, and I will not go out of it.</w:t>
      </w:r>
    </w:p>
    <w:p w14:paraId="3AB4C0E5">
      <w:pPr>
        <w:rPr>
          <w:rFonts w:hint="eastAsia"/>
        </w:rPr>
      </w:pPr>
      <w:r>
        <w:rPr>
          <w:rFonts w:hint="eastAsia"/>
        </w:rPr>
        <w:t>我将向你们勾勒出我打算如何处理这件事，以一种最适合使徒此处旨意的方式，我不会偏离它。</w:t>
      </w:r>
    </w:p>
    <w:p w14:paraId="2642732D">
      <w:pPr>
        <w:rPr>
          <w:rFonts w:hint="eastAsia"/>
        </w:rPr>
      </w:pPr>
      <w:r>
        <w:rPr>
          <w:rFonts w:hint="eastAsia"/>
        </w:rPr>
        <w:t>There is a double way of handling the riches of this mercy that is in God:—</w:t>
      </w:r>
    </w:p>
    <w:p w14:paraId="6A8B0AE5">
      <w:pPr>
        <w:rPr>
          <w:rFonts w:hint="eastAsia"/>
        </w:rPr>
      </w:pPr>
      <w:r>
        <w:rPr>
          <w:rFonts w:hint="eastAsia"/>
        </w:rPr>
        <w:t>处理神里面这丰富的怜悯有两种方式：—</w:t>
      </w:r>
    </w:p>
    <w:p w14:paraId="2C23741B">
      <w:pPr>
        <w:rPr>
          <w:rFonts w:hint="eastAsia"/>
        </w:rPr>
      </w:pPr>
    </w:p>
    <w:p w14:paraId="43A6A311">
      <w:pPr>
        <w:rPr>
          <w:rFonts w:hint="eastAsia"/>
        </w:rPr>
      </w:pPr>
      <w:r>
        <w:rPr>
          <w:rFonts w:hint="eastAsia"/>
        </w:rPr>
        <w:t>The first is, to shew forth the eminent properties and excellencies that are in the mercies of God, which may be called the riches of this mercy, and the richness of that grace that is in him.</w:t>
      </w:r>
    </w:p>
    <w:p w14:paraId="590A6DFA">
      <w:pPr>
        <w:rPr>
          <w:rFonts w:hint="eastAsia"/>
        </w:rPr>
      </w:pPr>
      <w:r>
        <w:rPr>
          <w:rFonts w:hint="eastAsia"/>
        </w:rPr>
        <w:t>第一，是显明在神的怜悯中那卓越的属性和优点，这可以被称为这怜悯的丰富，以及在祂里面那恩典的丰盛。</w:t>
      </w:r>
    </w:p>
    <w:p w14:paraId="2624C03C">
      <w:pPr>
        <w:rPr>
          <w:rFonts w:hint="eastAsia"/>
        </w:rPr>
      </w:pPr>
    </w:p>
    <w:p w14:paraId="677D1B86">
      <w:pPr>
        <w:rPr>
          <w:rFonts w:hint="eastAsia"/>
        </w:rPr>
      </w:pPr>
      <w:r>
        <w:rPr>
          <w:rFonts w:hint="eastAsia"/>
        </w:rPr>
        <w:t>Or, secondly, by shewing that there is abundance of these riches in God.</w:t>
      </w:r>
    </w:p>
    <w:p w14:paraId="27670391">
      <w:pPr>
        <w:rPr>
          <w:rFonts w:hint="eastAsia"/>
        </w:rPr>
      </w:pPr>
      <w:r>
        <w:rPr>
          <w:rFonts w:hint="eastAsia"/>
        </w:rPr>
        <w:t>或者，其次，通过显明在神里面有丰富的这些财富。</w:t>
      </w:r>
    </w:p>
    <w:p w14:paraId="4357E4BF">
      <w:pPr>
        <w:rPr>
          <w:rFonts w:hint="eastAsia"/>
        </w:rPr>
      </w:pPr>
    </w:p>
    <w:p w14:paraId="52139FCD">
      <w:pPr>
        <w:rPr>
          <w:rFonts w:hint="eastAsia"/>
        </w:rPr>
      </w:pPr>
      <w:r>
        <w:rPr>
          <w:rFonts w:hint="eastAsia"/>
        </w:rPr>
        <w:t>These are two distinct things; and the one will serve and fit the 7th verse, for which I will reserve it, but the other fitteth this verse: therefore I shall speak properly and punctually to what the Apostle here expresseth.</w:t>
      </w:r>
    </w:p>
    <w:p w14:paraId="0A285DD1">
      <w:pPr>
        <w:rPr>
          <w:rFonts w:hint="eastAsia"/>
        </w:rPr>
      </w:pPr>
      <w:r>
        <w:rPr>
          <w:rFonts w:hint="eastAsia"/>
        </w:rPr>
        <w:t>这是两件不同的事；一件将适合并适用于第7节，我将为之保留，但另一件适合本节：因此我将恰当地、准确地讲使徒此处所表达的。</w:t>
      </w:r>
    </w:p>
    <w:p w14:paraId="4FC6DAF0">
      <w:pPr>
        <w:rPr>
          <w:rFonts w:hint="eastAsia"/>
        </w:rPr>
      </w:pPr>
    </w:p>
    <w:p w14:paraId="38A8ACA4">
      <w:pPr>
        <w:rPr>
          <w:rFonts w:hint="eastAsia"/>
        </w:rPr>
      </w:pPr>
      <w:r>
        <w:rPr>
          <w:rFonts w:hint="eastAsia"/>
        </w:rPr>
        <w:t>Riches is attributed both to things and to persons, and in a differing respect.</w:t>
      </w:r>
    </w:p>
    <w:p w14:paraId="2F954840">
      <w:pPr>
        <w:rPr>
          <w:rFonts w:hint="eastAsia"/>
        </w:rPr>
      </w:pPr>
      <w:r>
        <w:rPr>
          <w:rFonts w:hint="eastAsia"/>
        </w:rPr>
        <w:t>财富既归于事物，也归于人，并且在不同的方面。</w:t>
      </w:r>
    </w:p>
    <w:p w14:paraId="5FA7CAE6">
      <w:pPr>
        <w:rPr>
          <w:rFonts w:hint="eastAsia"/>
        </w:rPr>
      </w:pPr>
    </w:p>
    <w:p w14:paraId="346C2966">
      <w:pPr>
        <w:rPr>
          <w:rFonts w:hint="eastAsia"/>
        </w:rPr>
      </w:pPr>
      <w:r>
        <w:rPr>
          <w:rFonts w:hint="eastAsia"/>
        </w:rPr>
        <w:t>Richness, or riches, is attributed to things, and then it importeth the excellency of them.</w:t>
      </w:r>
    </w:p>
    <w:p w14:paraId="32F378AA">
      <w:pPr>
        <w:rPr>
          <w:rFonts w:hint="eastAsia"/>
        </w:rPr>
      </w:pPr>
      <w:r>
        <w:rPr>
          <w:rFonts w:hint="eastAsia"/>
        </w:rPr>
        <w:t>丰富，或财富，归于事物，那时它意指其卓越。</w:t>
      </w:r>
    </w:p>
    <w:p w14:paraId="172F3C13">
      <w:pPr>
        <w:rPr>
          <w:rFonts w:hint="eastAsia"/>
        </w:rPr>
      </w:pPr>
      <w:r>
        <w:rPr>
          <w:rFonts w:hint="eastAsia"/>
        </w:rPr>
        <w:t>As, rich apparel, Ezek. 27:24; or whatsoever else you will apply it unto.</w:t>
      </w:r>
    </w:p>
    <w:p w14:paraId="7D6A640B">
      <w:pPr>
        <w:rPr>
          <w:rFonts w:hint="eastAsia"/>
        </w:rPr>
      </w:pPr>
      <w:r>
        <w:rPr>
          <w:rFonts w:hint="eastAsia"/>
        </w:rPr>
        <w:t>如，华美的衣袍，以西结书27章24节；或你们要应用于任何别的东西。</w:t>
      </w:r>
    </w:p>
    <w:p w14:paraId="4CFBAFD4">
      <w:pPr>
        <w:rPr>
          <w:rFonts w:hint="eastAsia"/>
        </w:rPr>
      </w:pPr>
      <w:r>
        <w:rPr>
          <w:rFonts w:hint="eastAsia"/>
        </w:rPr>
        <w:t>Yea, it is applied to the excellency in creatures that do not make men rich; as wine is called rich wine, that is, that which is full of strength and pleasantness.</w:t>
      </w:r>
    </w:p>
    <w:p w14:paraId="7C7B1512">
      <w:pPr>
        <w:rPr>
          <w:rFonts w:hint="eastAsia"/>
        </w:rPr>
      </w:pPr>
      <w:r>
        <w:rPr>
          <w:rFonts w:hint="eastAsia"/>
        </w:rPr>
        <w:t>是的，它被应用于受造物中不使人富有的卓越；如酒被称为美酒，即，那充满力量和愉悦的。</w:t>
      </w:r>
    </w:p>
    <w:p w14:paraId="03DA2871">
      <w:pPr>
        <w:rPr>
          <w:rFonts w:hint="eastAsia"/>
        </w:rPr>
      </w:pPr>
      <w:r>
        <w:rPr>
          <w:rFonts w:hint="eastAsia"/>
        </w:rPr>
        <w:t>It notes out, I say, the excellency of the thing.</w:t>
      </w:r>
    </w:p>
    <w:p w14:paraId="4772D60C">
      <w:pPr>
        <w:rPr>
          <w:rFonts w:hint="eastAsia"/>
        </w:rPr>
      </w:pPr>
      <w:r>
        <w:rPr>
          <w:rFonts w:hint="eastAsia"/>
        </w:rPr>
        <w:t>我说，它指出了那东西的卓越。</w:t>
      </w:r>
    </w:p>
    <w:p w14:paraId="31D15341">
      <w:pPr>
        <w:rPr>
          <w:rFonts w:hint="eastAsia"/>
        </w:rPr>
      </w:pPr>
    </w:p>
    <w:p w14:paraId="62F7E871">
      <w:pPr>
        <w:rPr>
          <w:rFonts w:hint="eastAsia"/>
        </w:rPr>
      </w:pPr>
      <w:r>
        <w:rPr>
          <w:rFonts w:hint="eastAsia"/>
        </w:rPr>
        <w:t>But then there are riches ascribed to the persons that possess them, in respect of having an abundance of what is most excellent.</w:t>
      </w:r>
    </w:p>
    <w:p w14:paraId="0465AE83">
      <w:pPr>
        <w:rPr>
          <w:rFonts w:hint="eastAsia"/>
        </w:rPr>
      </w:pPr>
      <w:r>
        <w:rPr>
          <w:rFonts w:hint="eastAsia"/>
        </w:rPr>
        <w:t>但那时，也有财富归于拥有它们的人，是就拥有丰富那最卓越的东西而言。</w:t>
      </w:r>
    </w:p>
    <w:p w14:paraId="7952D48A">
      <w:pPr>
        <w:rPr>
          <w:rFonts w:hint="eastAsia"/>
        </w:rPr>
      </w:pPr>
    </w:p>
    <w:p w14:paraId="35C7F897">
      <w:pPr>
        <w:rPr>
          <w:rFonts w:hint="eastAsia"/>
        </w:rPr>
      </w:pPr>
      <w:r>
        <w:rPr>
          <w:rFonts w:hint="eastAsia"/>
        </w:rPr>
        <w:t>Now, mark it, riches attributed to the thing; that is, unto mercy itself; that you have in the 7th verse,—though the other will come in there too, yet more properly that,—'that he might shew forth the exceeding riches of his grace.'</w:t>
      </w:r>
    </w:p>
    <w:p w14:paraId="40376526">
      <w:pPr>
        <w:rPr>
          <w:rFonts w:hint="eastAsia"/>
        </w:rPr>
      </w:pPr>
      <w:r>
        <w:rPr>
          <w:rFonts w:hint="eastAsia"/>
        </w:rPr>
        <w:t>现在，请注意，归于那东西的财富；即，归于怜悯本身；你们在第7节看到，——虽然另一个也会在那里出现，但更恰当的是那个，——“要将祂极丰富的恩典显明出来。”</w:t>
      </w:r>
    </w:p>
    <w:p w14:paraId="38E8237F">
      <w:pPr>
        <w:rPr>
          <w:rFonts w:hint="eastAsia"/>
        </w:rPr>
      </w:pPr>
      <w:r>
        <w:rPr>
          <w:rFonts w:hint="eastAsia"/>
        </w:rPr>
        <w:t>There is the riches of the thing, the riches of the grace itself.</w:t>
      </w:r>
    </w:p>
    <w:p w14:paraId="09A746AA">
      <w:pPr>
        <w:rPr>
          <w:rFonts w:hint="eastAsia"/>
        </w:rPr>
      </w:pPr>
      <w:r>
        <w:rPr>
          <w:rFonts w:hint="eastAsia"/>
        </w:rPr>
        <w:t>有那东西的丰富，那恩典本身的丰富。</w:t>
      </w:r>
    </w:p>
    <w:p w14:paraId="50584BFD">
      <w:pPr>
        <w:rPr>
          <w:rFonts w:hint="eastAsia"/>
        </w:rPr>
      </w:pPr>
      <w:r>
        <w:rPr>
          <w:rFonts w:hint="eastAsia"/>
        </w:rPr>
        <w:t>And so also all those excellent properties that are in grace, in mercy: the freeness, the worth, the value, the price, the tenderness, the sweetness, or what you will,—for the inward worth or excellency of anything is called, in use of speech, the richness of it, as a rich wine, a rich cordial, whatsoever is pleasant or excellent,— riches are attributed to all the properties of it.</w:t>
      </w:r>
    </w:p>
    <w:p w14:paraId="3CAC0D3B">
      <w:pPr>
        <w:rPr>
          <w:rFonts w:hint="eastAsia"/>
        </w:rPr>
      </w:pPr>
      <w:r>
        <w:rPr>
          <w:rFonts w:hint="eastAsia"/>
        </w:rPr>
        <w:t>同样，所有那些在恩典、在怜悯中的卓越属性：白白赐下、价值、价格、温柔、甘甜，或你们所想的，——因为任何东西的内在价值或卓越，在言语中被称为其丰富，如美酒、良药，凡是愉悦或卓越的，——财富都归于其所有的属性。</w:t>
      </w:r>
    </w:p>
    <w:p w14:paraId="2816CE65">
      <w:pPr>
        <w:rPr>
          <w:rFonts w:hint="eastAsia"/>
        </w:rPr>
      </w:pPr>
      <w:r>
        <w:rPr>
          <w:rFonts w:hint="eastAsia"/>
        </w:rPr>
        <w:t>Now I shall not here handle the rich properties that are in mercy, which God shews forth in saving us; I shall cut off all those, and reserve them for the 7th verse.</w:t>
      </w:r>
    </w:p>
    <w:p w14:paraId="796051CE">
      <w:pPr>
        <w:rPr>
          <w:rFonts w:hint="eastAsia"/>
        </w:rPr>
      </w:pPr>
      <w:r>
        <w:rPr>
          <w:rFonts w:hint="eastAsia"/>
        </w:rPr>
        <w:t>现在我不在此处理神在拯救我们时所显明的怜悯中的丰富属性；我将切断所有那些，并为第7节保留它们。</w:t>
      </w:r>
    </w:p>
    <w:p w14:paraId="31BC3773">
      <w:pPr>
        <w:rPr>
          <w:rFonts w:hint="eastAsia"/>
        </w:rPr>
      </w:pPr>
      <w:r>
        <w:rPr>
          <w:rFonts w:hint="eastAsia"/>
        </w:rPr>
        <w:t>I shall now only speak to the second, namely, riches attributed to the person or subject that hath this mercy; for you see the phrase here is, that 'God is rich in mercy;' and so I shall speak of that treasury that is in him, and is an abundance to flowing over.</w:t>
      </w:r>
    </w:p>
    <w:p w14:paraId="32EAD401">
      <w:pPr>
        <w:rPr>
          <w:rFonts w:hint="eastAsia"/>
        </w:rPr>
      </w:pPr>
      <w:r>
        <w:rPr>
          <w:rFonts w:hint="eastAsia"/>
        </w:rPr>
        <w:t>我现在只讲第二点，即，归于拥有这怜悯的人或主体的财富；因为你们看，这里的词语是，“神有丰富的怜悯”；所以我要讲在祂里面的那个宝库，那是一个满溢的丰富。</w:t>
      </w:r>
    </w:p>
    <w:p w14:paraId="414581EF">
      <w:pPr>
        <w:rPr>
          <w:rFonts w:hint="eastAsia"/>
        </w:rPr>
      </w:pPr>
      <w:r>
        <w:rPr>
          <w:rFonts w:hint="eastAsia"/>
        </w:rPr>
        <w:t>A man may have wine that is rich, and yet not be rich himself; but God is rich in mercy, and hath riches of mercy in him.</w:t>
      </w:r>
    </w:p>
    <w:p w14:paraId="4F3405EA">
      <w:pPr>
        <w:rPr>
          <w:rFonts w:hint="eastAsia"/>
        </w:rPr>
      </w:pPr>
      <w:r>
        <w:rPr>
          <w:rFonts w:hint="eastAsia"/>
        </w:rPr>
        <w:t>一个人可以有美酒，却自己不富有；但神有丰富的怜悯，祂里面有怜悯的财富。</w:t>
      </w:r>
    </w:p>
    <w:p w14:paraId="27068CCF">
      <w:pPr>
        <w:rPr>
          <w:rFonts w:hint="eastAsia"/>
        </w:rPr>
      </w:pPr>
    </w:p>
    <w:p w14:paraId="25847FCD">
      <w:pPr>
        <w:rPr>
          <w:rFonts w:hint="eastAsia"/>
        </w:rPr>
      </w:pPr>
      <w:r>
        <w:rPr>
          <w:rFonts w:hint="eastAsia"/>
        </w:rPr>
        <w:t>Now in handling the riches of mercy that are in God, it may be done two ways:—</w:t>
      </w:r>
    </w:p>
    <w:p w14:paraId="2AF1E4A1">
      <w:pPr>
        <w:rPr>
          <w:rFonts w:hint="eastAsia"/>
        </w:rPr>
      </w:pPr>
      <w:r>
        <w:rPr>
          <w:rFonts w:hint="eastAsia"/>
        </w:rPr>
        <w:t>现在，在处理神里面的丰富的怜悯时，可以有两种方式：—</w:t>
      </w:r>
    </w:p>
    <w:p w14:paraId="70F7065A">
      <w:pPr>
        <w:rPr>
          <w:rFonts w:hint="eastAsia"/>
        </w:rPr>
      </w:pPr>
    </w:p>
    <w:p w14:paraId="1187BB44">
      <w:pPr>
        <w:rPr>
          <w:rFonts w:hint="eastAsia"/>
        </w:rPr>
      </w:pPr>
      <w:r>
        <w:rPr>
          <w:rFonts w:hint="eastAsia"/>
        </w:rPr>
        <w:t>First, To handle them as they are the cause and original in God of our salvation, as they do move him thereunto, and as they are the spring or mine of all the mercies we receive.</w:t>
      </w:r>
    </w:p>
    <w:p w14:paraId="0DD0789D">
      <w:pPr>
        <w:rPr>
          <w:rFonts w:hint="eastAsia"/>
        </w:rPr>
      </w:pPr>
      <w:r>
        <w:rPr>
          <w:rFonts w:hint="eastAsia"/>
        </w:rPr>
        <w:t>首先，处理它们，因为它们是神里面我们救恩的原因和源头，因为它们感动祂，因为它们是我们所领受的一切怜悯的源泉或宝藏。</w:t>
      </w:r>
    </w:p>
    <w:p w14:paraId="784CB3D4">
      <w:pPr>
        <w:rPr>
          <w:rFonts w:hint="eastAsia"/>
        </w:rPr>
      </w:pPr>
      <w:r>
        <w:rPr>
          <w:rFonts w:hint="eastAsia"/>
        </w:rPr>
        <w:t>Or—</w:t>
      </w:r>
    </w:p>
    <w:p w14:paraId="3DDFACF1">
      <w:pPr>
        <w:rPr>
          <w:rFonts w:hint="eastAsia"/>
        </w:rPr>
      </w:pPr>
      <w:r>
        <w:rPr>
          <w:rFonts w:hint="eastAsia"/>
        </w:rPr>
        <w:t>或者—</w:t>
      </w:r>
    </w:p>
    <w:p w14:paraId="2DAE68A0">
      <w:pPr>
        <w:rPr>
          <w:rFonts w:hint="eastAsia"/>
        </w:rPr>
      </w:pPr>
    </w:p>
    <w:p w14:paraId="05F9B117">
      <w:pPr>
        <w:rPr>
          <w:rFonts w:hint="eastAsia"/>
        </w:rPr>
      </w:pPr>
      <w:r>
        <w:rPr>
          <w:rFonts w:hint="eastAsia"/>
        </w:rPr>
        <w:t>Secondly, To handle them by way of outward demonstration, in the effects, which may argue and evidence the greatness of these riches.</w:t>
      </w:r>
    </w:p>
    <w:p w14:paraId="6680B8B3">
      <w:pPr>
        <w:rPr>
          <w:rFonts w:hint="eastAsia"/>
        </w:rPr>
      </w:pPr>
      <w:r>
        <w:rPr>
          <w:rFonts w:hint="eastAsia"/>
        </w:rPr>
        <w:t>其次，以一种外在的展示方式，在果效中处理它们，这可以论证并证明这些财富的伟大。</w:t>
      </w:r>
    </w:p>
    <w:p w14:paraId="7F832A76">
      <w:pPr>
        <w:rPr>
          <w:rFonts w:hint="eastAsia"/>
        </w:rPr>
      </w:pPr>
    </w:p>
    <w:p w14:paraId="4E9AEA6F">
      <w:pPr>
        <w:rPr>
          <w:rFonts w:hint="eastAsia"/>
        </w:rPr>
      </w:pPr>
      <w:r>
        <w:rPr>
          <w:rFonts w:hint="eastAsia"/>
        </w:rPr>
        <w:t>Now ver. 4 and ver. 7 share these two between them.</w:t>
      </w:r>
    </w:p>
    <w:p w14:paraId="2141C6C1">
      <w:pPr>
        <w:rPr>
          <w:rFonts w:hint="eastAsia"/>
        </w:rPr>
      </w:pPr>
      <w:r>
        <w:rPr>
          <w:rFonts w:hint="eastAsia"/>
        </w:rPr>
        <w:t>现在第4节和第7节分担了这两者。</w:t>
      </w:r>
    </w:p>
    <w:p w14:paraId="15209708">
      <w:pPr>
        <w:rPr>
          <w:rFonts w:hint="eastAsia"/>
        </w:rPr>
      </w:pPr>
      <w:r>
        <w:rPr>
          <w:rFonts w:hint="eastAsia"/>
        </w:rPr>
        <w:t>The 7th verse runs most upon the demonstration, or holding forth a manifestation of all the mercies that God had vouchsafed.</w:t>
      </w:r>
    </w:p>
    <w:p w14:paraId="40B33C1D">
      <w:pPr>
        <w:rPr>
          <w:rFonts w:hint="eastAsia"/>
        </w:rPr>
      </w:pPr>
      <w:r>
        <w:rPr>
          <w:rFonts w:hint="eastAsia"/>
        </w:rPr>
        <w:t>第7节主要讲展示，或显明神所赐予的一切怜悯的彰显。</w:t>
      </w:r>
    </w:p>
    <w:p w14:paraId="1D0014B7">
      <w:pPr>
        <w:rPr>
          <w:rFonts w:hint="eastAsia"/>
        </w:rPr>
      </w:pPr>
      <w:r>
        <w:rPr>
          <w:rFonts w:hint="eastAsia"/>
        </w:rPr>
        <w:t>For so he endeth in the close of that verse; 'that in the ages to come,' saith he, 'he might shew the exceeding riches of his grace, in his kindness towards us through Christ Jesus.'</w:t>
      </w:r>
    </w:p>
    <w:p w14:paraId="55788CD1">
      <w:pPr>
        <w:rPr>
          <w:rFonts w:hint="eastAsia"/>
        </w:rPr>
      </w:pPr>
      <w:r>
        <w:rPr>
          <w:rFonts w:hint="eastAsia"/>
        </w:rPr>
        <w:t>因为祂在那节经文的结尾是这样说的；祂说，“要将祂极丰富的恩典，就是祂在我们身上的恩慈，显明给后来的世代看。”</w:t>
      </w:r>
    </w:p>
    <w:p w14:paraId="3EF4D620">
      <w:pPr>
        <w:rPr>
          <w:rFonts w:hint="eastAsia"/>
        </w:rPr>
      </w:pPr>
      <w:r>
        <w:rPr>
          <w:rFonts w:hint="eastAsia"/>
        </w:rPr>
        <w:t>But these words in ver. 4 come in casually, they come in as they are the motive in God which moved him to quicken us.</w:t>
      </w:r>
    </w:p>
    <w:p w14:paraId="46CC0DC7">
      <w:pPr>
        <w:rPr>
          <w:rFonts w:hint="eastAsia"/>
        </w:rPr>
      </w:pPr>
      <w:r>
        <w:rPr>
          <w:rFonts w:hint="eastAsia"/>
        </w:rPr>
        <w:t>但第4节中的这些话是偶然出现的，它们出现，是作为在神里面感动祂使我们活过来的动机。</w:t>
      </w:r>
    </w:p>
    <w:p w14:paraId="277C3A19">
      <w:pPr>
        <w:rPr>
          <w:rFonts w:hint="eastAsia"/>
        </w:rPr>
      </w:pPr>
      <w:r>
        <w:rPr>
          <w:rFonts w:hint="eastAsia"/>
        </w:rPr>
        <w:t>And therefore that of the demonstration of the riches of mercy in the effects, that shall come in at ver. 7, for there it is most proper.</w:t>
      </w:r>
    </w:p>
    <w:p w14:paraId="46C94FAC">
      <w:pPr>
        <w:rPr>
          <w:rFonts w:hint="eastAsia"/>
        </w:rPr>
      </w:pPr>
      <w:r>
        <w:rPr>
          <w:rFonts w:hint="eastAsia"/>
        </w:rPr>
        <w:t>因此，关于在果效中展示丰富的怜悯，那将在第7节出现，因为那里最恰当。</w:t>
      </w:r>
    </w:p>
    <w:p w14:paraId="18603309">
      <w:pPr>
        <w:rPr>
          <w:rFonts w:hint="eastAsia"/>
        </w:rPr>
      </w:pPr>
    </w:p>
    <w:p w14:paraId="174C3D1D">
      <w:pPr>
        <w:rPr>
          <w:rFonts w:hint="eastAsia"/>
        </w:rPr>
      </w:pPr>
      <w:r>
        <w:rPr>
          <w:rFonts w:hint="eastAsia"/>
        </w:rPr>
        <w:t>Here are three things which I shall handle in these words for the opening of them:—</w:t>
      </w:r>
    </w:p>
    <w:p w14:paraId="1B6D4FE5">
      <w:pPr>
        <w:rPr>
          <w:rFonts w:hint="eastAsia"/>
        </w:rPr>
      </w:pPr>
      <w:r>
        <w:rPr>
          <w:rFonts w:hint="eastAsia"/>
        </w:rPr>
        <w:t>这里有三件事，我将在这些话中为解释它们而处理：—</w:t>
      </w:r>
    </w:p>
    <w:p w14:paraId="0DCCE229">
      <w:pPr>
        <w:rPr>
          <w:rFonts w:hint="eastAsia"/>
        </w:rPr>
      </w:pPr>
    </w:p>
    <w:p w14:paraId="08014D51">
      <w:pPr>
        <w:rPr>
          <w:rFonts w:hint="eastAsia"/>
        </w:rPr>
      </w:pPr>
      <w:r>
        <w:rPr>
          <w:rFonts w:hint="eastAsia"/>
        </w:rPr>
        <w:t>1.That mercy is a peculiar excellency in God, and he is therefore saidto be 'rich in mercy.'</w:t>
      </w:r>
    </w:p>
    <w:p w14:paraId="350C292A">
      <w:pPr>
        <w:rPr>
          <w:rFonts w:hint="eastAsia"/>
        </w:rPr>
      </w:pPr>
      <w:r>
        <w:rPr>
          <w:rFonts w:hint="eastAsia"/>
        </w:rPr>
        <w:t>1.怜悯是神里面一个特别的卓越，因此祂被称为“有丰富的怜悯”。</w:t>
      </w:r>
    </w:p>
    <w:p w14:paraId="56BFB9D8">
      <w:pPr>
        <w:rPr>
          <w:rFonts w:hint="eastAsia"/>
        </w:rPr>
      </w:pPr>
      <w:r>
        <w:rPr>
          <w:rFonts w:hint="eastAsia"/>
        </w:rPr>
        <w:t>This I shall speak to in general, and you shall see it will naturally arise from the phrase in the text.</w:t>
      </w:r>
    </w:p>
    <w:p w14:paraId="40ED1704">
      <w:pPr>
        <w:rPr>
          <w:rFonts w:hint="eastAsia"/>
        </w:rPr>
      </w:pPr>
      <w:r>
        <w:rPr>
          <w:rFonts w:hint="eastAsia"/>
        </w:rPr>
        <w:t>我将笼统地讲这一点，你们会看到它将自然地从经文中的词语中产生。</w:t>
      </w:r>
    </w:p>
    <w:p w14:paraId="55120FE8">
      <w:pPr>
        <w:rPr>
          <w:rFonts w:hint="eastAsia"/>
        </w:rPr>
      </w:pPr>
      <w:r>
        <w:rPr>
          <w:rFonts w:hint="eastAsia"/>
        </w:rPr>
        <w:t>2.I shall open the abundance of the riches of mercy that are in Godsubjectively.</w:t>
      </w:r>
    </w:p>
    <w:p w14:paraId="13FBE972">
      <w:pPr>
        <w:rPr>
          <w:rFonts w:hint="eastAsia"/>
        </w:rPr>
      </w:pPr>
      <w:r>
        <w:rPr>
          <w:rFonts w:hint="eastAsia"/>
        </w:rPr>
        <w:t>2.我将阐明在神里面主观地存在的丰富的怜悯。</w:t>
      </w:r>
    </w:p>
    <w:p w14:paraId="0AB93541">
      <w:pPr>
        <w:rPr>
          <w:rFonts w:hint="eastAsia"/>
        </w:rPr>
      </w:pPr>
      <w:r>
        <w:rPr>
          <w:rFonts w:hint="eastAsia"/>
        </w:rPr>
        <w:t>3.I shall shew you what riches of mercy, as the cause of our salvation, are in God, and do lie by him.</w:t>
      </w:r>
    </w:p>
    <w:p w14:paraId="1AD26DEA">
      <w:pPr>
        <w:rPr>
          <w:rFonts w:hint="eastAsia"/>
        </w:rPr>
      </w:pPr>
      <w:r>
        <w:rPr>
          <w:rFonts w:hint="eastAsia"/>
        </w:rPr>
        <w:t>3.我将向你们说明，作为我们救恩的原因，什么样的丰富的怜悯在神里面，并在祂身边。</w:t>
      </w:r>
    </w:p>
    <w:p w14:paraId="1F388B80">
      <w:pPr>
        <w:rPr>
          <w:rFonts w:hint="eastAsia"/>
        </w:rPr>
      </w:pPr>
      <w:r>
        <w:rPr>
          <w:rFonts w:hint="eastAsia"/>
        </w:rPr>
        <w:t>'God, who is rich in mercy,' saith he, 'for his great love wherewith he loved us, even when we were dead in sins, hath quickened us,' &amp;c.</w:t>
      </w:r>
    </w:p>
    <w:p w14:paraId="1C52AD22">
      <w:pPr>
        <w:rPr>
          <w:rFonts w:hint="eastAsia"/>
        </w:rPr>
      </w:pPr>
      <w:r>
        <w:rPr>
          <w:rFonts w:hint="eastAsia"/>
        </w:rPr>
        <w:t>祂说：“神既有丰富的怜悯，因祂爱我们的大爱，当我们死在过犯中的时候，就使我们活过来”，等等。</w:t>
      </w:r>
    </w:p>
    <w:p w14:paraId="567C496E">
      <w:pPr>
        <w:rPr>
          <w:rFonts w:hint="eastAsia"/>
        </w:rPr>
      </w:pPr>
      <w:r>
        <w:rPr>
          <w:rFonts w:hint="eastAsia"/>
        </w:rPr>
        <w:t>And to handle them thus it is proper; all this is natural, it is not to go out of the text, it is but to open it; for we must not fetch in all that can be said of mercy when we come to expound scriptures, which is the work we have now in hand.</w:t>
      </w:r>
    </w:p>
    <w:p w14:paraId="42CD810A">
      <w:pPr>
        <w:rPr>
          <w:rFonts w:hint="eastAsia"/>
        </w:rPr>
      </w:pPr>
      <w:r>
        <w:rPr>
          <w:rFonts w:hint="eastAsia"/>
        </w:rPr>
        <w:t>如此处理它们是恰当的；这一切都是自然的，不是脱离经文，只是要解释它；因为当我们来解释经文时，我们不能把所有能说的关于怜悯的话都拿进来，那是我们现在手头的工作。</w:t>
      </w:r>
    </w:p>
    <w:p w14:paraId="00F9369B">
      <w:pPr>
        <w:rPr>
          <w:rFonts w:hint="eastAsia"/>
        </w:rPr>
      </w:pPr>
    </w:p>
    <w:p w14:paraId="5921D6FF">
      <w:pPr>
        <w:rPr>
          <w:rFonts w:hint="eastAsia"/>
        </w:rPr>
      </w:pPr>
      <w:r>
        <w:rPr>
          <w:rFonts w:hint="eastAsia"/>
        </w:rPr>
        <w:t>First, I say, mercy is a peculiar excellency in God.</w:t>
      </w:r>
    </w:p>
    <w:p w14:paraId="2E153AAE">
      <w:pPr>
        <w:rPr>
          <w:rFonts w:hint="eastAsia"/>
        </w:rPr>
      </w:pPr>
      <w:r>
        <w:rPr>
          <w:rFonts w:hint="eastAsia"/>
        </w:rPr>
        <w:t>首先，我说，怜悯是神里面一个特别的卓越。</w:t>
      </w:r>
    </w:p>
    <w:p w14:paraId="7715FFCC">
      <w:pPr>
        <w:rPr>
          <w:rFonts w:hint="eastAsia"/>
        </w:rPr>
      </w:pPr>
      <w:r>
        <w:rPr>
          <w:rFonts w:hint="eastAsia"/>
        </w:rPr>
        <w:t>He reckons this of all other excellencies the highest and greatest.</w:t>
      </w:r>
    </w:p>
    <w:p w14:paraId="62A657D9">
      <w:pPr>
        <w:rPr>
          <w:rFonts w:hint="eastAsia"/>
        </w:rPr>
      </w:pPr>
      <w:r>
        <w:rPr>
          <w:rFonts w:hint="eastAsia"/>
        </w:rPr>
        <w:t>祂认为这是所有其他卓越中最高、最大的。</w:t>
      </w:r>
    </w:p>
    <w:p w14:paraId="53F03A11">
      <w:pPr>
        <w:rPr>
          <w:rFonts w:hint="eastAsia"/>
        </w:rPr>
      </w:pPr>
      <w:r>
        <w:rPr>
          <w:rFonts w:hint="eastAsia"/>
        </w:rPr>
        <w:t>You shall find this amongst men, though they possess many excellencies, yet they are said to be rich only in what is eminently excellent; they are said to be rich only in respect of something they possess in a more peculiar manner, whether riches be applied to inward excellencies of the mind or to outward.</w:t>
      </w:r>
    </w:p>
    <w:p w14:paraId="7102D36A">
      <w:pPr>
        <w:rPr>
          <w:rFonts w:hint="eastAsia"/>
        </w:rPr>
      </w:pPr>
      <w:r>
        <w:rPr>
          <w:rFonts w:hint="eastAsia"/>
        </w:rPr>
        <w:t>你们会在人间发现这一点，虽然他们拥有许多卓越，然而他们只被称为在卓越之事上是丰富的；他们只被称为在他们以一种更特别的方式拥有的某些事上是丰富的，无论财富是应用于内心的卓越还是外在的。</w:t>
      </w:r>
    </w:p>
    <w:p w14:paraId="725DBD09">
      <w:pPr>
        <w:rPr>
          <w:rFonts w:hint="eastAsia"/>
        </w:rPr>
      </w:pPr>
      <w:r>
        <w:rPr>
          <w:rFonts w:hint="eastAsia"/>
        </w:rPr>
        <w:t>If to inward excellencies, let a man have never so much wisdom, yet his riches lie in faith; 'rich in faith,' saith the Apostle.</w:t>
      </w:r>
    </w:p>
    <w:p w14:paraId="2F53F909">
      <w:pPr>
        <w:rPr>
          <w:rFonts w:hint="eastAsia"/>
        </w:rPr>
      </w:pPr>
      <w:r>
        <w:rPr>
          <w:rFonts w:hint="eastAsia"/>
        </w:rPr>
        <w:t>如果应用于内在的卓越，即使一个人有再多的智慧，他的财富仍在信；使徒说，“在信上富足”。</w:t>
      </w:r>
    </w:p>
    <w:p w14:paraId="6D2AE30F">
      <w:pPr>
        <w:rPr>
          <w:rFonts w:hint="eastAsia"/>
        </w:rPr>
      </w:pPr>
      <w:r>
        <w:rPr>
          <w:rFonts w:hint="eastAsia"/>
        </w:rPr>
        <w:t>It doth not lie in his human prudence or wisdom, but in his faith, for faith is the superior and supreme excellency in him, in respect of which he is said to be rich, and which makes a man differ from other men, even as reason makes a man differ from a beast.</w:t>
      </w:r>
    </w:p>
    <w:p w14:paraId="69E02078">
      <w:pPr>
        <w:rPr>
          <w:rFonts w:hint="eastAsia"/>
        </w:rPr>
      </w:pPr>
      <w:r>
        <w:rPr>
          <w:rFonts w:hint="eastAsia"/>
        </w:rPr>
        <w:t>它不在于他属人的审慎或智慧，而在于他的信，因为信是祂里面至上和最高的卓越，就此而言，祂被称为丰富，并且这使人与其他男人区别开来，正如理性使人与野兽区别开来。</w:t>
      </w:r>
    </w:p>
    <w:p w14:paraId="13F7DE97">
      <w:pPr>
        <w:rPr>
          <w:rFonts w:hint="eastAsia"/>
        </w:rPr>
      </w:pPr>
      <w:r>
        <w:rPr>
          <w:rFonts w:hint="eastAsia"/>
        </w:rPr>
        <w:t>If you attribute riches to outward things, a man is said to be rich only in that which is most eminently excellent; as Abraham, Gen. 13:2, is said to be rich in silver and in gold.</w:t>
      </w:r>
    </w:p>
    <w:p w14:paraId="69B1562D">
      <w:pPr>
        <w:rPr>
          <w:rFonts w:hint="eastAsia"/>
        </w:rPr>
      </w:pPr>
      <w:r>
        <w:rPr>
          <w:rFonts w:hint="eastAsia"/>
        </w:rPr>
        <w:t>如果你们将财富归于外在的事物，一个人只被称为在那最卓越的事上是丰富的；如亚伯拉罕，创世记13章2节，被称为在金银上是丰富的。</w:t>
      </w:r>
    </w:p>
    <w:p w14:paraId="0FAA9989">
      <w:pPr>
        <w:rPr>
          <w:rFonts w:hint="eastAsia"/>
        </w:rPr>
      </w:pPr>
      <w:r>
        <w:rPr>
          <w:rFonts w:hint="eastAsia"/>
        </w:rPr>
        <w:t>Therefore you know gold and silver and precious stones are in an eminent manner counted riches, or that which will procure them.</w:t>
      </w:r>
    </w:p>
    <w:p w14:paraId="19C34AA7">
      <w:pPr>
        <w:rPr>
          <w:rFonts w:hint="eastAsia"/>
        </w:rPr>
      </w:pPr>
      <w:r>
        <w:rPr>
          <w:rFonts w:hint="eastAsia"/>
        </w:rPr>
        <w:t>因此你们知道金银和宝石是以一种卓越的方式被算为财富，或能 procur 它们的东西。</w:t>
      </w:r>
    </w:p>
    <w:p w14:paraId="12980981">
      <w:pPr>
        <w:rPr>
          <w:rFonts w:hint="eastAsia"/>
        </w:rPr>
      </w:pPr>
      <w:r>
        <w:rPr>
          <w:rFonts w:hint="eastAsia"/>
        </w:rPr>
        <w:t>Money, saith Solomon, answereth all things, Eccles. 10:19.</w:t>
      </w:r>
    </w:p>
    <w:p w14:paraId="284F0CAF">
      <w:pPr>
        <w:rPr>
          <w:rFonts w:hint="eastAsia"/>
        </w:rPr>
      </w:pPr>
      <w:r>
        <w:rPr>
          <w:rFonts w:hint="eastAsia"/>
        </w:rPr>
        <w:t>所罗门说，金钱万能，传道书10章19节。</w:t>
      </w:r>
    </w:p>
    <w:p w14:paraId="0A077EAF">
      <w:pPr>
        <w:rPr>
          <w:rFonts w:hint="eastAsia"/>
        </w:rPr>
      </w:pPr>
      <w:r>
        <w:rPr>
          <w:rFonts w:hint="eastAsia"/>
        </w:rPr>
        <w:t>And in Eccles. 2:8, speaking of himself as being a king, saith he, 'I gathered me silver and gold, and the peculiar treasure of kings.'</w:t>
      </w:r>
    </w:p>
    <w:p w14:paraId="1F6F1E0C">
      <w:pPr>
        <w:rPr>
          <w:rFonts w:hint="eastAsia"/>
        </w:rPr>
      </w:pPr>
      <w:r>
        <w:rPr>
          <w:rFonts w:hint="eastAsia"/>
        </w:rPr>
        <w:t>在传道书2章8节，讲到他自己作王时，他说：“我又为自己积蓄金银，和君王的财宝。”</w:t>
      </w:r>
    </w:p>
    <w:p w14:paraId="54A993CD">
      <w:pPr>
        <w:rPr>
          <w:rFonts w:hint="eastAsia"/>
        </w:rPr>
      </w:pPr>
      <w:r>
        <w:rPr>
          <w:rFonts w:hint="eastAsia"/>
        </w:rPr>
        <w:t>It was the manner of kings then, and so is now; and if you travel into foreign parts you shall see it used more than with us; they have all the rarities of what kind soever, which they reserve in a treasury, in a closet or study, great pearls and precious stones, and other rarities—these are the peculiar treasure of kings.</w:t>
      </w:r>
    </w:p>
    <w:p w14:paraId="484DD6A4">
      <w:pPr>
        <w:rPr>
          <w:rFonts w:hint="eastAsia"/>
        </w:rPr>
      </w:pPr>
      <w:r>
        <w:rPr>
          <w:rFonts w:hint="eastAsia"/>
        </w:rPr>
        <w:t>那时君王的作风如此，现在也是如此；如果你们到外国旅行，你们会看到那里比我们这里用得更多；他们有各种各样的奇珍异宝，他们珍藏在一个宝库里，一个密室或书房里，大珍珠、宝石和其他奇珍异宝——这些是君王的特别财宝。</w:t>
      </w:r>
    </w:p>
    <w:p w14:paraId="0DF3A80E">
      <w:pPr>
        <w:rPr>
          <w:rFonts w:hint="eastAsia"/>
        </w:rPr>
      </w:pPr>
      <w:r>
        <w:rPr>
          <w:rFonts w:hint="eastAsia"/>
        </w:rPr>
        <w:t>So it is here.</w:t>
      </w:r>
    </w:p>
    <w:p w14:paraId="488A09A1">
      <w:pPr>
        <w:rPr>
          <w:rFonts w:hint="eastAsia"/>
        </w:rPr>
      </w:pPr>
      <w:r>
        <w:rPr>
          <w:rFonts w:hint="eastAsia"/>
        </w:rPr>
        <w:t>这里也是如此。</w:t>
      </w:r>
    </w:p>
    <w:p w14:paraId="41675D45">
      <w:pPr>
        <w:rPr>
          <w:rFonts w:hint="eastAsia"/>
        </w:rPr>
      </w:pPr>
      <w:r>
        <w:rPr>
          <w:rFonts w:hint="eastAsia"/>
        </w:rPr>
        <w:t>God, though he hath other excellencies in him, and all excellencies and perfections, yet, notwithstanding, he is pleased to style himself rich in a peculiar manner in respect of mercy; this is the peculiar treasure of the King of kings.</w:t>
      </w:r>
    </w:p>
    <w:p w14:paraId="2CE424AC">
      <w:pPr>
        <w:rPr>
          <w:rFonts w:hint="eastAsia"/>
        </w:rPr>
      </w:pPr>
      <w:r>
        <w:rPr>
          <w:rFonts w:hint="eastAsia"/>
        </w:rPr>
        <w:t>神，虽然祂里面有其他的卓越，以及一切的卓越和完全，然而，尽管如此，祂乐意以怜悯这一特别的方式称自己为富有；这是万王之王的特别财宝。</w:t>
      </w:r>
    </w:p>
    <w:p w14:paraId="6D7BF7F7">
      <w:pPr>
        <w:rPr>
          <w:rFonts w:hint="eastAsia"/>
        </w:rPr>
      </w:pPr>
      <w:r>
        <w:rPr>
          <w:rFonts w:hint="eastAsia"/>
        </w:rPr>
        <w:t>As Solomon gathered him silver and gold and the peculiar treasure of kings, so, though God hath justice and power, and all these things in him, yet that which he peculiarly accounteth the treasure of God himself is his mercy; 'God, who is rich in mercy,' saith the text.</w:t>
      </w:r>
    </w:p>
    <w:p w14:paraId="6405DBA8">
      <w:pPr>
        <w:rPr>
          <w:rFonts w:hint="eastAsia"/>
        </w:rPr>
      </w:pPr>
      <w:r>
        <w:rPr>
          <w:rFonts w:hint="eastAsia"/>
        </w:rPr>
        <w:t>正如所罗门为自己积蓄金银和君王的财宝，同样，虽然神里面有公义和能力，以及所有这些东西，然而祂特别看作神自己财宝的是祂的怜悯；经文说，“神既有丰富的怜悯”。</w:t>
      </w:r>
    </w:p>
    <w:p w14:paraId="6B753DE2">
      <w:pPr>
        <w:rPr>
          <w:rFonts w:hint="eastAsia"/>
        </w:rPr>
      </w:pPr>
    </w:p>
    <w:p w14:paraId="1E536EF8">
      <w:pPr>
        <w:rPr>
          <w:rFonts w:hint="eastAsia"/>
        </w:rPr>
      </w:pPr>
      <w:r>
        <w:rPr>
          <w:rFonts w:hint="eastAsia"/>
        </w:rPr>
        <w:t>You shall not read in all the Scripture, that I know of, that God is said to be rich in wrath, or rich in justice, or rich in power, though all these are inward perfections in him.</w:t>
      </w:r>
    </w:p>
    <w:p w14:paraId="1899C8C1">
      <w:pPr>
        <w:rPr>
          <w:rFonts w:hint="eastAsia"/>
        </w:rPr>
      </w:pPr>
      <w:r>
        <w:rPr>
          <w:rFonts w:hint="eastAsia"/>
        </w:rPr>
        <w:t>据我所知，你们在整本圣经中，都不会读到神被称为有丰富的忿怒，或有丰富的公义，或有丰富的能力，虽然所有这些都是祂里面的内在完全。</w:t>
      </w:r>
    </w:p>
    <w:p w14:paraId="0ECFF6A2">
      <w:pPr>
        <w:rPr>
          <w:rFonts w:hint="eastAsia"/>
        </w:rPr>
      </w:pPr>
      <w:r>
        <w:rPr>
          <w:rFonts w:hint="eastAsia"/>
        </w:rPr>
        <w:t>Indeed you shall find this, that what is the object of his wrath he reckons a treasury for him too, but it is not ascribed to the attribute itself: Deut. 32:33, 34, 'Is not this laid up in store with me, and sealed up among my treasures?'</w:t>
      </w:r>
    </w:p>
    <w:p w14:paraId="799D01FC">
      <w:pPr>
        <w:rPr>
          <w:rFonts w:hint="eastAsia"/>
        </w:rPr>
      </w:pPr>
      <w:r>
        <w:rPr>
          <w:rFonts w:hint="eastAsia"/>
        </w:rPr>
        <w:t>的确，你们会发现这一点，即祂愤怒的对象，祂也算为祂的宝库，但这并非归于那属性本身：申命记32章33、34节：“这不都积蓄在我这里，封锁在我府库中吗？”</w:t>
      </w:r>
    </w:p>
    <w:p w14:paraId="5BE0662B">
      <w:pPr>
        <w:rPr>
          <w:rFonts w:hint="eastAsia"/>
        </w:rPr>
      </w:pPr>
      <w:r>
        <w:rPr>
          <w:rFonts w:hint="eastAsia"/>
        </w:rPr>
        <w:t>But what speaks he of?</w:t>
      </w:r>
    </w:p>
    <w:p w14:paraId="305F2DB5">
      <w:pPr>
        <w:rPr>
          <w:rFonts w:hint="eastAsia"/>
        </w:rPr>
      </w:pPr>
      <w:r>
        <w:rPr>
          <w:rFonts w:hint="eastAsia"/>
        </w:rPr>
        <w:t>但祂讲的是什么？</w:t>
      </w:r>
    </w:p>
    <w:p w14:paraId="614135A1">
      <w:pPr>
        <w:rPr>
          <w:rFonts w:hint="eastAsia"/>
        </w:rPr>
      </w:pPr>
      <w:r>
        <w:rPr>
          <w:rFonts w:hint="eastAsia"/>
        </w:rPr>
        <w:t>He speaks of men's sins, as in the verses before: 'Their vine is the vine of Sodom, and of the fields of Gomorrah: their grapes are grapes of gall, their clusters are bitter: their wine is the poison of dragons, and the cruel venom of asps.</w:t>
      </w:r>
    </w:p>
    <w:p w14:paraId="6DBFE924">
      <w:pPr>
        <w:rPr>
          <w:rFonts w:hint="eastAsia"/>
        </w:rPr>
      </w:pPr>
      <w:r>
        <w:rPr>
          <w:rFonts w:hint="eastAsia"/>
        </w:rPr>
        <w:t>祂讲的是人的罪，如前面的经文：“他们的葡萄树是所多玛的葡萄树，蛾摩拉田园所生的；他们的葡萄是毒葡萄，全挂都是苦的；他们的酒是大蛇的毒气，是虺蛇残害的恶毒。”</w:t>
      </w:r>
    </w:p>
    <w:p w14:paraId="61D6589B">
      <w:pPr>
        <w:rPr>
          <w:rFonts w:hint="eastAsia"/>
        </w:rPr>
      </w:pPr>
      <w:r>
        <w:rPr>
          <w:rFonts w:hint="eastAsia"/>
        </w:rPr>
        <w:t>Is not this,' saith he, 'laid up in store with me? &amp;c.</w:t>
      </w:r>
    </w:p>
    <w:p w14:paraId="1C6E6DCC">
      <w:pPr>
        <w:rPr>
          <w:rFonts w:hint="eastAsia"/>
        </w:rPr>
      </w:pPr>
      <w:r>
        <w:rPr>
          <w:rFonts w:hint="eastAsia"/>
        </w:rPr>
        <w:t>祂说：“这不都积蓄在我这里吗？”等等。</w:t>
      </w:r>
    </w:p>
    <w:p w14:paraId="7CD873A1">
      <w:pPr>
        <w:rPr>
          <w:rFonts w:hint="eastAsia"/>
        </w:rPr>
      </w:pPr>
      <w:r>
        <w:rPr>
          <w:rFonts w:hint="eastAsia"/>
        </w:rPr>
        <w:t>He speaks of these but as of outward riches to him, which will indeed one day bring in a revenue of glory to his justice.</w:t>
      </w:r>
    </w:p>
    <w:p w14:paraId="75FF0EEE">
      <w:pPr>
        <w:rPr>
          <w:rFonts w:hint="eastAsia"/>
        </w:rPr>
      </w:pPr>
      <w:r>
        <w:rPr>
          <w:rFonts w:hint="eastAsia"/>
        </w:rPr>
        <w:t>祂讲这些，不过是作为祂外在的财富，那确实有一天会为祂的公义带来荣耀的收入。</w:t>
      </w:r>
    </w:p>
    <w:p w14:paraId="0FAF5159">
      <w:pPr>
        <w:rPr>
          <w:rFonts w:hint="eastAsia"/>
        </w:rPr>
      </w:pPr>
      <w:r>
        <w:rPr>
          <w:rFonts w:hint="eastAsia"/>
        </w:rPr>
        <w:t>Therefore you see he useth those phrases that belong to external things; 'laid up in store with me,' saith he, 'and sealed up among my treasures.'</w:t>
      </w:r>
    </w:p>
    <w:p w14:paraId="35BF7A2C">
      <w:pPr>
        <w:rPr>
          <w:rFonts w:hint="eastAsia"/>
        </w:rPr>
      </w:pPr>
      <w:r>
        <w:rPr>
          <w:rFonts w:hint="eastAsia"/>
        </w:rPr>
        <w:t>因此你们看，祂用了那些属于外在事物的词语；祂说，“积蓄在我这里，封锁在我府库中。”</w:t>
      </w:r>
    </w:p>
    <w:p w14:paraId="3D193AF9">
      <w:pPr>
        <w:rPr>
          <w:rFonts w:hint="eastAsia"/>
        </w:rPr>
      </w:pPr>
      <w:r>
        <w:rPr>
          <w:rFonts w:hint="eastAsia"/>
        </w:rPr>
        <w:t>So that indeed the sinner is rather said to treasure up wrath than God: Rom. 2:5, 'After thy hardness and impenitent heart thou treasurest up unto thyself wrath against the day of wrath,'—that is, the treasury of wrath in him, though God reckons it also his, because it is a prey for his justice to feed upon, and to fetch a world of glory out of it.</w:t>
      </w:r>
    </w:p>
    <w:p w14:paraId="5E8EC44A">
      <w:pPr>
        <w:rPr>
          <w:rFonts w:hint="eastAsia"/>
        </w:rPr>
      </w:pPr>
      <w:r>
        <w:rPr>
          <w:rFonts w:hint="eastAsia"/>
        </w:rPr>
        <w:t>所以，事实上，更确切地说，是罪人积蓄忿怒，而非神：罗马书2章5节：“你竟任着你刚硬不悔改的心，为自己积蓄忿怒，以致神震怒、显祂公义审判的日子来到”，——即，他里面忿怒的宝库，虽然神也算为祂的，因为那是祂公义的猎物，可以吞吃，并从中得着世界的荣耀。</w:t>
      </w:r>
    </w:p>
    <w:p w14:paraId="0E89343C">
      <w:pPr>
        <w:rPr>
          <w:rFonts w:hint="eastAsia"/>
        </w:rPr>
      </w:pPr>
      <w:r>
        <w:rPr>
          <w:rFonts w:hint="eastAsia"/>
        </w:rPr>
        <w:t>But now you shall find still that riches is applied unto mercy, and if it be not only, yet this I am sure of, that it is most frequently, and I think indeed it may be said only.</w:t>
      </w:r>
    </w:p>
    <w:p w14:paraId="18F07AE3">
      <w:pPr>
        <w:rPr>
          <w:rFonts w:hint="eastAsia"/>
        </w:rPr>
      </w:pPr>
      <w:r>
        <w:rPr>
          <w:rFonts w:hint="eastAsia"/>
        </w:rPr>
        <w:t>但现在你们会发现，财富总是应用于怜悯，如果不是唯一，那么我确信，那是最多见的，并且我认为确实可以说是唯一。</w:t>
      </w:r>
    </w:p>
    <w:p w14:paraId="57360219">
      <w:pPr>
        <w:rPr>
          <w:rFonts w:hint="eastAsia"/>
        </w:rPr>
      </w:pPr>
      <w:r>
        <w:rPr>
          <w:rFonts w:hint="eastAsia"/>
        </w:rPr>
        <w:t>The Scripture speaks of riches of glory, Eph. 3:16, 'That he would grant you, according to the riches of his glory.'</w:t>
      </w:r>
    </w:p>
    <w:p w14:paraId="188422C8">
      <w:pPr>
        <w:rPr>
          <w:rFonts w:hint="eastAsia"/>
        </w:rPr>
      </w:pPr>
      <w:r>
        <w:rPr>
          <w:rFonts w:hint="eastAsia"/>
        </w:rPr>
        <w:t>圣经讲到荣耀的丰富，以弗所书3章16节：“求祂按着祂丰盛的荣耀。”</w:t>
      </w:r>
    </w:p>
    <w:p w14:paraId="41C673D3">
      <w:pPr>
        <w:rPr>
          <w:rFonts w:hint="eastAsia"/>
        </w:rPr>
      </w:pPr>
      <w:r>
        <w:rPr>
          <w:rFonts w:hint="eastAsia"/>
        </w:rPr>
        <w:t>Yet eminently mercy is there intended; for it is that which God bestows, and which the Apostle there prayeth for.</w:t>
      </w:r>
    </w:p>
    <w:p w14:paraId="2B075C30">
      <w:pPr>
        <w:rPr>
          <w:rFonts w:hint="eastAsia"/>
        </w:rPr>
      </w:pPr>
      <w:r>
        <w:rPr>
          <w:rFonts w:hint="eastAsia"/>
        </w:rPr>
        <w:t>然而那里主要意指怜悯；因为那是神所赐予的，也是使徒在那里所祈求的。</w:t>
      </w:r>
    </w:p>
    <w:p w14:paraId="4F5012FA">
      <w:pPr>
        <w:rPr>
          <w:rFonts w:hint="eastAsia"/>
        </w:rPr>
      </w:pPr>
      <w:r>
        <w:rPr>
          <w:rFonts w:hint="eastAsia"/>
        </w:rPr>
        <w:t>And he calls his mercy there his glory, as elsewhere he doth, as being the most eminent excellency in God.</w:t>
      </w:r>
    </w:p>
    <w:p w14:paraId="5436EA1F">
      <w:pPr>
        <w:rPr>
          <w:rFonts w:hint="eastAsia"/>
        </w:rPr>
      </w:pPr>
      <w:r>
        <w:rPr>
          <w:rFonts w:hint="eastAsia"/>
        </w:rPr>
        <w:t>祂在那里称祂的怜悯为祂的荣耀，如祂在别处所做的，因为那是神里面最卓越的优点。</w:t>
      </w:r>
    </w:p>
    <w:p w14:paraId="4472021A">
      <w:pPr>
        <w:rPr>
          <w:rFonts w:hint="eastAsia"/>
        </w:rPr>
      </w:pPr>
      <w:r>
        <w:rPr>
          <w:rFonts w:hint="eastAsia"/>
        </w:rPr>
        <w:t>Saith he, in Jer. 9:24, 'Let him that glorieth glory in this, that he understandeth and knoweth me, that I am the Lord which exercise loving-kindness, judgment, and righteousness in the earth.'</w:t>
      </w:r>
    </w:p>
    <w:p w14:paraId="43BCDFDE">
      <w:pPr>
        <w:rPr>
          <w:rFonts w:hint="eastAsia"/>
        </w:rPr>
      </w:pPr>
      <w:r>
        <w:rPr>
          <w:rFonts w:hint="eastAsia"/>
        </w:rPr>
        <w:t>祂在耶利米书9章24节说：“夸口的却因他有聪明，认识我是耶和华，又知道我喜悦在世上施行慈爱、公平和公义。”</w:t>
      </w:r>
    </w:p>
    <w:p w14:paraId="407A1B1D">
      <w:pPr>
        <w:rPr>
          <w:rFonts w:hint="eastAsia"/>
        </w:rPr>
      </w:pPr>
    </w:p>
    <w:p w14:paraId="09425D26">
      <w:pPr>
        <w:rPr>
          <w:rFonts w:hint="eastAsia"/>
        </w:rPr>
      </w:pPr>
      <w:r>
        <w:rPr>
          <w:rFonts w:hint="eastAsia"/>
        </w:rPr>
        <w:t>Now, to what doth the Apostle apply this in 1 Cor. 1:30, 31?</w:t>
      </w:r>
    </w:p>
    <w:p w14:paraId="0FDB6EEF">
      <w:pPr>
        <w:rPr>
          <w:rFonts w:hint="eastAsia"/>
        </w:rPr>
      </w:pPr>
      <w:r>
        <w:rPr>
          <w:rFonts w:hint="eastAsia"/>
        </w:rPr>
        <w:t>现在，使徒在哥林多前书1章30、31节将此应用于什么？</w:t>
      </w:r>
    </w:p>
    <w:p w14:paraId="50A84231">
      <w:pPr>
        <w:rPr>
          <w:rFonts w:hint="eastAsia"/>
        </w:rPr>
      </w:pPr>
      <w:r>
        <w:rPr>
          <w:rFonts w:hint="eastAsia"/>
        </w:rPr>
        <w:t>Unto God's giving of Jesus Christ, out of his abundant mercy, to be righteousness and redemption and all things for us.</w:t>
      </w:r>
    </w:p>
    <w:p w14:paraId="43946C36">
      <w:pPr>
        <w:rPr>
          <w:rFonts w:hint="eastAsia"/>
        </w:rPr>
      </w:pPr>
      <w:r>
        <w:rPr>
          <w:rFonts w:hint="eastAsia"/>
        </w:rPr>
        <w:t>应用于神出于祂丰富的怜悯，赐下耶稣基督，为我们成为公义、救赎和一切。</w:t>
      </w:r>
    </w:p>
    <w:p w14:paraId="212AAB40">
      <w:pPr>
        <w:rPr>
          <w:rFonts w:hint="eastAsia"/>
        </w:rPr>
      </w:pPr>
      <w:r>
        <w:rPr>
          <w:rFonts w:hint="eastAsia"/>
        </w:rPr>
        <w:t>So that indeed here lies that which God would have us to glory in, and which he himself glories in, that we know him which exerciseth lovingkindness, and makes Christ our righteousness.</w:t>
      </w:r>
    </w:p>
    <w:p w14:paraId="7B7C5FC7">
      <w:pPr>
        <w:rPr>
          <w:rFonts w:hint="eastAsia"/>
        </w:rPr>
      </w:pPr>
      <w:r>
        <w:rPr>
          <w:rFonts w:hint="eastAsia"/>
        </w:rPr>
        <w:t>所以，事实上，神要我们夸口的，以及祂自己夸口的，就在于此，即我们认识祂，祂施行慈爱，并使基督成为我们的义。</w:t>
      </w:r>
    </w:p>
    <w:p w14:paraId="31F28570">
      <w:pPr>
        <w:rPr>
          <w:rFonts w:hint="eastAsia"/>
        </w:rPr>
      </w:pPr>
      <w:r>
        <w:rPr>
          <w:rFonts w:hint="eastAsia"/>
        </w:rPr>
        <w:t>You know Solomon saith, Prov. 19:11, that it is the glory of a man to pass over a transgression; herein lies the glory of God.</w:t>
      </w:r>
    </w:p>
    <w:p w14:paraId="19C8981F">
      <w:pPr>
        <w:rPr>
          <w:rFonts w:hint="eastAsia"/>
        </w:rPr>
      </w:pPr>
      <w:r>
        <w:rPr>
          <w:rFonts w:hint="eastAsia"/>
        </w:rPr>
        <w:t>你们知道所罗门在箴言19章11节说，宽恕人的过失，便是自己的荣耀；神的荣耀就在于此。</w:t>
      </w:r>
    </w:p>
    <w:p w14:paraId="57894DDD">
      <w:pPr>
        <w:rPr>
          <w:rFonts w:hint="eastAsia"/>
        </w:rPr>
      </w:pPr>
      <w:r>
        <w:rPr>
          <w:rFonts w:hint="eastAsia"/>
        </w:rPr>
        <w:t>That in Rom. 9:22, 23, compared, is observable.</w:t>
      </w:r>
    </w:p>
    <w:p w14:paraId="0A2517BC">
      <w:pPr>
        <w:rPr>
          <w:rFonts w:hint="eastAsia"/>
        </w:rPr>
      </w:pPr>
      <w:r>
        <w:rPr>
          <w:rFonts w:hint="eastAsia"/>
        </w:rPr>
        <w:t>罗马书9章22、23节的比较值得注意。</w:t>
      </w:r>
    </w:p>
    <w:p w14:paraId="1C0C8B1D">
      <w:pPr>
        <w:rPr>
          <w:rFonts w:hint="eastAsia"/>
        </w:rPr>
      </w:pPr>
      <w:r>
        <w:rPr>
          <w:rFonts w:hint="eastAsia"/>
        </w:rPr>
        <w:t>In ver. 22, where he speaks of God's making known the power of his wrath, saith he, 'God, willing to shew his wrath, and make his power known.'</w:t>
      </w:r>
    </w:p>
    <w:p w14:paraId="1CF4F554">
      <w:pPr>
        <w:rPr>
          <w:rFonts w:hint="eastAsia"/>
        </w:rPr>
      </w:pPr>
      <w:r>
        <w:rPr>
          <w:rFonts w:hint="eastAsia"/>
        </w:rPr>
        <w:t>在第22节，祂讲到神显明祂愤怒的权能时，祂说：“神要显明祂的忿怒，彰显祂的权能。”</w:t>
      </w:r>
    </w:p>
    <w:p w14:paraId="523C080D">
      <w:pPr>
        <w:rPr>
          <w:rFonts w:hint="eastAsia"/>
        </w:rPr>
      </w:pPr>
      <w:r>
        <w:rPr>
          <w:rFonts w:hint="eastAsia"/>
        </w:rPr>
        <w:t>But in ver. 23, when he comes to speak of mercy, he saith, 'that he might make known the riches of his glory;' there riches come in.</w:t>
      </w:r>
    </w:p>
    <w:p w14:paraId="353F2AFD">
      <w:pPr>
        <w:rPr>
          <w:rFonts w:hint="eastAsia"/>
        </w:rPr>
      </w:pPr>
      <w:r>
        <w:rPr>
          <w:rFonts w:hint="eastAsia"/>
        </w:rPr>
        <w:t>但在第23节，当祂讲到怜悯时，祂说：“要将祂丰盛的荣耀彰显出来”；那里出现了丰富。</w:t>
      </w:r>
    </w:p>
    <w:p w14:paraId="55504F08">
      <w:pPr>
        <w:rPr>
          <w:rFonts w:hint="eastAsia"/>
        </w:rPr>
      </w:pPr>
      <w:r>
        <w:rPr>
          <w:rFonts w:hint="eastAsia"/>
        </w:rPr>
        <w:t>And what glory doth he mean?</w:t>
      </w:r>
    </w:p>
    <w:p w14:paraId="21C15A56">
      <w:pPr>
        <w:rPr>
          <w:rFonts w:hint="eastAsia"/>
        </w:rPr>
      </w:pPr>
      <w:r>
        <w:rPr>
          <w:rFonts w:hint="eastAsia"/>
        </w:rPr>
        <w:t>祂是指什么荣耀？</w:t>
      </w:r>
    </w:p>
    <w:p w14:paraId="23CE27B1">
      <w:pPr>
        <w:rPr>
          <w:rFonts w:hint="eastAsia"/>
        </w:rPr>
      </w:pPr>
      <w:r>
        <w:rPr>
          <w:rFonts w:hint="eastAsia"/>
        </w:rPr>
        <w:t>Certainly he means the glory of his grace in a more eminent manner, as appeareth by the denomination of the subject; 'upon the vessels of mercy,' saith he.</w:t>
      </w:r>
    </w:p>
    <w:p w14:paraId="35C2F16D">
      <w:pPr>
        <w:rPr>
          <w:rFonts w:hint="eastAsia"/>
        </w:rPr>
      </w:pPr>
      <w:r>
        <w:rPr>
          <w:rFonts w:hint="eastAsia"/>
        </w:rPr>
        <w:t>当然，祂是指祂恩典的荣耀，以一种更卓越的方式，正如主体的名称所显明的；祂说：“在那蒙怜悯的器皿上”。</w:t>
      </w:r>
    </w:p>
    <w:p w14:paraId="24722216">
      <w:pPr>
        <w:rPr>
          <w:rFonts w:hint="eastAsia"/>
        </w:rPr>
      </w:pPr>
      <w:r>
        <w:rPr>
          <w:rFonts w:hint="eastAsia"/>
        </w:rPr>
        <w:t>And so in Rom. 10:12, where he is said to be 'rich unto all that call upon him.'</w:t>
      </w:r>
    </w:p>
    <w:p w14:paraId="536C8E8A">
      <w:pPr>
        <w:rPr>
          <w:rFonts w:hint="eastAsia"/>
        </w:rPr>
      </w:pPr>
      <w:r>
        <w:rPr>
          <w:rFonts w:hint="eastAsia"/>
        </w:rPr>
        <w:t>同样，在罗马书10章12节，祂被称为“对一切求告祂的人是丰富的”。</w:t>
      </w:r>
    </w:p>
    <w:p w14:paraId="72040C85">
      <w:pPr>
        <w:rPr>
          <w:rFonts w:hint="eastAsia"/>
        </w:rPr>
      </w:pPr>
      <w:r>
        <w:rPr>
          <w:rFonts w:hint="eastAsia"/>
        </w:rPr>
        <w:t>By riches there the meaning is, he is rich in goodness; he is, as I said, good to a richness, good to a profuseness, unto all that call upon him.</w:t>
      </w:r>
    </w:p>
    <w:p w14:paraId="14D254BE">
      <w:pPr>
        <w:rPr>
          <w:rFonts w:hint="eastAsia"/>
        </w:rPr>
      </w:pPr>
      <w:r>
        <w:rPr>
          <w:rFonts w:hint="eastAsia"/>
        </w:rPr>
        <w:t>那里的丰富，意思是，祂有丰富的良善；祂，如我所说，良善到丰富，良善到慷慨，对一切求告祂的人。</w:t>
      </w:r>
    </w:p>
    <w:p w14:paraId="0BB3C298">
      <w:pPr>
        <w:rPr>
          <w:rFonts w:hint="eastAsia"/>
        </w:rPr>
      </w:pPr>
      <w:r>
        <w:rPr>
          <w:rFonts w:hint="eastAsia"/>
        </w:rPr>
        <w:t>So that indeed, my brethren, it is that peculiar attribute of mercy that riches is ascribed unto.</w:t>
      </w:r>
    </w:p>
    <w:p w14:paraId="1BEA945C">
      <w:pPr>
        <w:rPr>
          <w:rFonts w:hint="eastAsia"/>
        </w:rPr>
      </w:pPr>
      <w:r>
        <w:rPr>
          <w:rFonts w:hint="eastAsia"/>
        </w:rPr>
        <w:t>所以，事实上，我的弟兄们，财富是归于怜悯那个特别的属性。</w:t>
      </w:r>
    </w:p>
    <w:p w14:paraId="1A6A49AE">
      <w:pPr>
        <w:rPr>
          <w:rFonts w:hint="eastAsia"/>
        </w:rPr>
      </w:pPr>
      <w:r>
        <w:rPr>
          <w:rFonts w:hint="eastAsia"/>
        </w:rPr>
        <w:t>There is one place, and it is in Rom. 11:33, where riches is applied to the wisdom and knowledge of God.</w:t>
      </w:r>
    </w:p>
    <w:p w14:paraId="0BDABFA6">
      <w:pPr>
        <w:rPr>
          <w:rFonts w:hint="eastAsia"/>
        </w:rPr>
      </w:pPr>
      <w:r>
        <w:rPr>
          <w:rFonts w:hint="eastAsia"/>
        </w:rPr>
        <w:t>有一个地方，在罗马书11章33节，财富被应用于神的智慧和知识。</w:t>
      </w:r>
    </w:p>
    <w:p w14:paraId="1EBBEF99">
      <w:pPr>
        <w:rPr>
          <w:rFonts w:hint="eastAsia"/>
        </w:rPr>
      </w:pPr>
      <w:r>
        <w:rPr>
          <w:rFonts w:hint="eastAsia"/>
        </w:rPr>
        <w:t>But believe it, the Apostle speaks there of electing knowledge and wisdom, that contriveth mercy for us, as the very words before shew, and as the conclusion of all his discourse in the next chapter, ver. 1, makes apparent, where, having ended his discourse concerning God's having mercy upon Jew and Gentile, he saith, 'I beseech you by the mercies of God.'</w:t>
      </w:r>
    </w:p>
    <w:p w14:paraId="291A8AA7">
      <w:pPr>
        <w:rPr>
          <w:rFonts w:hint="eastAsia"/>
        </w:rPr>
      </w:pPr>
      <w:r>
        <w:rPr>
          <w:rFonts w:hint="eastAsia"/>
        </w:rPr>
        <w:t>但请相信，使徒在那里讲的是拣选的知识和智慧，那为我们设计怜悯，如前面的话所显明的，以及祂在下一章第1节所有论述的结论所显明的，在那里，在祂结束了关于神怜悯犹太人和外邦人的论述后，祂说：“所以我以神的慈悲劝你们。”</w:t>
      </w:r>
    </w:p>
    <w:p w14:paraId="2ED7E307">
      <w:pPr>
        <w:rPr>
          <w:rFonts w:hint="eastAsia"/>
        </w:rPr>
      </w:pPr>
      <w:r>
        <w:rPr>
          <w:rFonts w:hint="eastAsia"/>
        </w:rPr>
        <w:t>So that indeed mercy carries away the name of these riches, at leastwise most frequently in the New Testament.</w:t>
      </w:r>
    </w:p>
    <w:p w14:paraId="252E6C33">
      <w:pPr>
        <w:rPr>
          <w:rFonts w:hint="eastAsia"/>
        </w:rPr>
      </w:pPr>
      <w:r>
        <w:rPr>
          <w:rFonts w:hint="eastAsia"/>
        </w:rPr>
        <w:t>所以，事实上，怜悯带着这些财富的名称，至少在新约中是最多见的。</w:t>
      </w:r>
    </w:p>
    <w:p w14:paraId="1FBA7C7A">
      <w:pPr>
        <w:rPr>
          <w:rFonts w:hint="eastAsia"/>
        </w:rPr>
      </w:pPr>
    </w:p>
    <w:p w14:paraId="21179ADE">
      <w:pPr>
        <w:rPr>
          <w:rFonts w:hint="eastAsia"/>
        </w:rPr>
      </w:pPr>
      <w:r>
        <w:rPr>
          <w:rFonts w:hint="eastAsia"/>
        </w:rPr>
        <w:t>Now, do but think with yourselves, that I may quicken your hearts a little.</w:t>
      </w:r>
    </w:p>
    <w:p w14:paraId="438CC347">
      <w:pPr>
        <w:rPr>
          <w:rFonts w:hint="eastAsia"/>
        </w:rPr>
      </w:pPr>
      <w:r>
        <w:rPr>
          <w:rFonts w:hint="eastAsia"/>
        </w:rPr>
        <w:t>现在，请你们自己思想一下，好让我稍微激励你们的心。</w:t>
      </w:r>
    </w:p>
    <w:p w14:paraId="4D2A026F">
      <w:pPr>
        <w:rPr>
          <w:rFonts w:hint="eastAsia"/>
        </w:rPr>
      </w:pPr>
      <w:r>
        <w:rPr>
          <w:rFonts w:hint="eastAsia"/>
        </w:rPr>
        <w:t>There is nothing could be more comfortable to us than this, that God should account mercy, of all things else, to be his riches, and himself to be rich in a more special manner in mercy.</w:t>
      </w:r>
    </w:p>
    <w:p w14:paraId="4FDC45CD">
      <w:pPr>
        <w:rPr>
          <w:rFonts w:hint="eastAsia"/>
        </w:rPr>
      </w:pPr>
      <w:r>
        <w:rPr>
          <w:rFonts w:hint="eastAsia"/>
        </w:rPr>
        <w:t>没有什么比这更能安慰我们了，即神竟将怜悯，而非其他一切，看作祂的财富，并且祂自己以一种更特别的方式在怜悯上是丰富的。</w:t>
      </w:r>
    </w:p>
    <w:p w14:paraId="300B3EC4">
      <w:pPr>
        <w:rPr>
          <w:rFonts w:hint="eastAsia"/>
        </w:rPr>
      </w:pPr>
      <w:r>
        <w:rPr>
          <w:rFonts w:hint="eastAsia"/>
        </w:rPr>
        <w:t>You may see the difference between God and men in their riches.</w:t>
      </w:r>
    </w:p>
    <w:p w14:paraId="2B8512AA">
      <w:pPr>
        <w:rPr>
          <w:rFonts w:hint="eastAsia"/>
        </w:rPr>
      </w:pPr>
      <w:r>
        <w:rPr>
          <w:rFonts w:hint="eastAsia"/>
        </w:rPr>
        <w:t>你们可以看到神和人在财富上的区别。</w:t>
      </w:r>
    </w:p>
    <w:p w14:paraId="3A1F1AAA">
      <w:pPr>
        <w:rPr>
          <w:rFonts w:hint="eastAsia"/>
        </w:rPr>
      </w:pPr>
      <w:r>
        <w:rPr>
          <w:rFonts w:hint="eastAsia"/>
        </w:rPr>
        <w:t>Whilst kings and great men account their riches in other things, God accounts his riches in being merciful.</w:t>
      </w:r>
    </w:p>
    <w:p w14:paraId="2D3F780F">
      <w:pPr>
        <w:rPr>
          <w:rFonts w:hint="eastAsia"/>
        </w:rPr>
      </w:pPr>
      <w:r>
        <w:rPr>
          <w:rFonts w:hint="eastAsia"/>
        </w:rPr>
        <w:t>当君王和伟人将他们的财富算在其他事物上时，神却将祂的财富算在怜悯上。</w:t>
      </w:r>
    </w:p>
    <w:p w14:paraId="2DA73BE8">
      <w:pPr>
        <w:rPr>
          <w:rFonts w:hint="eastAsia"/>
        </w:rPr>
      </w:pPr>
      <w:r>
        <w:rPr>
          <w:rFonts w:hint="eastAsia"/>
        </w:rPr>
        <w:t>My brethren, mercy, if you consider it, what is it?</w:t>
      </w:r>
    </w:p>
    <w:p w14:paraId="7B4AE603">
      <w:pPr>
        <w:rPr>
          <w:rFonts w:hint="eastAsia"/>
        </w:rPr>
      </w:pPr>
      <w:r>
        <w:rPr>
          <w:rFonts w:hint="eastAsia"/>
        </w:rPr>
        <w:t>我的弟兄们，怜悯，如果你们思想，是什么呢？</w:t>
      </w:r>
    </w:p>
    <w:p w14:paraId="0C2CFEAA">
      <w:pPr>
        <w:rPr>
          <w:rFonts w:hint="eastAsia"/>
        </w:rPr>
      </w:pPr>
      <w:r>
        <w:rPr>
          <w:rFonts w:hint="eastAsia"/>
        </w:rPr>
        <w:t>Why, it is that which God himself hath no need of; and therefore, when we say he is merciful, it wholly respects the creature and the good of the creature, and to deliver the creature out of misery.</w:t>
      </w:r>
    </w:p>
    <w:p w14:paraId="42ED4517">
      <w:pPr>
        <w:rPr>
          <w:rFonts w:hint="eastAsia"/>
        </w:rPr>
      </w:pPr>
      <w:r>
        <w:rPr>
          <w:rFonts w:hint="eastAsia"/>
        </w:rPr>
        <w:t>因为，那是神自己所不需要的；因此，当我们说祂是怜悯的时，那完全是关乎受造物，以及受造物的好处，并将受造物从悲惨中拯救出来。</w:t>
      </w:r>
    </w:p>
    <w:p w14:paraId="4607755E">
      <w:pPr>
        <w:rPr>
          <w:rFonts w:hint="eastAsia"/>
        </w:rPr>
      </w:pPr>
      <w:r>
        <w:rPr>
          <w:rFonts w:hint="eastAsia"/>
        </w:rPr>
        <w:t>If he had said, 'God is rich in love,' that is unto himself, for he loves himself; but merciful he is not to himself, neither is he capable of mercy from himself.</w:t>
      </w:r>
    </w:p>
    <w:p w14:paraId="7ABE8C70">
      <w:pPr>
        <w:rPr>
          <w:rFonts w:hint="eastAsia"/>
        </w:rPr>
      </w:pPr>
      <w:r>
        <w:rPr>
          <w:rFonts w:hint="eastAsia"/>
        </w:rPr>
        <w:t>如果祂说，“神有丰富的爱”，那是向着祂自己，因为祂爱自己；但祂不怜悯自己，祂也不能从自己领受怜悯。</w:t>
      </w:r>
    </w:p>
    <w:p w14:paraId="15DA8AD7">
      <w:pPr>
        <w:rPr>
          <w:rFonts w:hint="eastAsia"/>
        </w:rPr>
      </w:pPr>
      <w:r>
        <w:rPr>
          <w:rFonts w:hint="eastAsia"/>
        </w:rPr>
        <w:t>Therefore, when he saith he is rich in mercy, what can be more comfortable unto us than that that which God accounteth his only, or at least his chiefest riches, is that which tendeth to our good and salvation?</w:t>
      </w:r>
    </w:p>
    <w:p w14:paraId="363D817D">
      <w:pPr>
        <w:rPr>
          <w:rFonts w:hint="eastAsia"/>
        </w:rPr>
      </w:pPr>
      <w:r>
        <w:rPr>
          <w:rFonts w:hint="eastAsia"/>
        </w:rPr>
        <w:t>因此，当祂说祂有丰富的怜悯时，还有什么比这更能安慰我们的呢，即神看作祂唯一，或至少祂主要财富的，是那倾向于我们的好处和救恩的？</w:t>
      </w:r>
    </w:p>
    <w:p w14:paraId="30838000">
      <w:pPr>
        <w:rPr>
          <w:rFonts w:hint="eastAsia"/>
        </w:rPr>
      </w:pPr>
      <w:r>
        <w:rPr>
          <w:rFonts w:hint="eastAsia"/>
        </w:rPr>
        <w:t>He himself, indeed, hath a glory out of it; therefore it is called riches of glory, chap. 1:18.</w:t>
      </w:r>
    </w:p>
    <w:p w14:paraId="36669901">
      <w:pPr>
        <w:rPr>
          <w:rFonts w:hint="eastAsia"/>
        </w:rPr>
      </w:pPr>
      <w:r>
        <w:rPr>
          <w:rFonts w:hint="eastAsia"/>
        </w:rPr>
        <w:t>祂自己，的确，从中得了荣耀；因此它被称为荣耀的丰富，第一章第18节。</w:t>
      </w:r>
    </w:p>
    <w:p w14:paraId="285C5654">
      <w:pPr>
        <w:rPr>
          <w:rFonts w:hint="eastAsia"/>
        </w:rPr>
      </w:pPr>
      <w:r>
        <w:rPr>
          <w:rFonts w:hint="eastAsia"/>
        </w:rPr>
        <w:t>But yet take it as mercy, and it is that which peculiarly concerns us and our good.</w:t>
      </w:r>
    </w:p>
    <w:p w14:paraId="2C8069D9">
      <w:pPr>
        <w:rPr>
          <w:rFonts w:hint="eastAsia"/>
        </w:rPr>
      </w:pPr>
      <w:r>
        <w:rPr>
          <w:rFonts w:hint="eastAsia"/>
        </w:rPr>
        <w:t>但就其为怜悯而言，那是特别关乎我们和我们好处的。</w:t>
      </w:r>
    </w:p>
    <w:p w14:paraId="4E19DE43">
      <w:pPr>
        <w:rPr>
          <w:rFonts w:hint="eastAsia"/>
        </w:rPr>
      </w:pPr>
    </w:p>
    <w:p w14:paraId="1034C3AB">
      <w:pPr>
        <w:rPr>
          <w:rFonts w:hint="eastAsia"/>
        </w:rPr>
      </w:pPr>
      <w:r>
        <w:rPr>
          <w:rFonts w:hint="eastAsia"/>
        </w:rPr>
        <w:t>If his riches lay in anything else, we might not have so much hope and comfort, for he would employ those riches for the good of himself, as we see rich men in the world do.</w:t>
      </w:r>
    </w:p>
    <w:p w14:paraId="75F2E4A6">
      <w:pPr>
        <w:rPr>
          <w:rFonts w:hint="eastAsia"/>
        </w:rPr>
      </w:pPr>
      <w:r>
        <w:rPr>
          <w:rFonts w:hint="eastAsia"/>
        </w:rPr>
        <w:t>如果祂的财富在于任何别的东西，我们就不会有这么多的盼望和安慰，因为祂会为自己的好处使用那些财富，正如我们看到世上的富人所做的。</w:t>
      </w:r>
    </w:p>
    <w:p w14:paraId="02DC31B4">
      <w:pPr>
        <w:rPr>
          <w:rFonts w:hint="eastAsia"/>
        </w:rPr>
      </w:pPr>
      <w:r>
        <w:rPr>
          <w:rFonts w:hint="eastAsia"/>
        </w:rPr>
        <w:t>Rich men, though they give away crumbs from their table, as the expression is in the parable, yet the chief of their riches is all employed for themselves and their children.</w:t>
      </w:r>
    </w:p>
    <w:p w14:paraId="089692ED">
      <w:pPr>
        <w:rPr>
          <w:rFonts w:hint="eastAsia"/>
        </w:rPr>
      </w:pPr>
      <w:r>
        <w:rPr>
          <w:rFonts w:hint="eastAsia"/>
        </w:rPr>
        <w:t>富人，虽然他们从他们的桌子上施舍零碎，如比喻中的表达，然而他们主要的财富都为自己和他们的儿女所用。</w:t>
      </w:r>
    </w:p>
    <w:p w14:paraId="48FC82C9">
      <w:pPr>
        <w:rPr>
          <w:rFonts w:hint="eastAsia"/>
        </w:rPr>
      </w:pPr>
      <w:r>
        <w:rPr>
          <w:rFonts w:hint="eastAsia"/>
        </w:rPr>
        <w:t>But if any one's riches should lie only in mercy and in grace, and himself were in himself perfectly happy, so that he himself hath no need of all those riches, surely this must be all for poor creatures who are capable of mercy, and are the objects of mercy, and sinners; they have the chiefest share in it.</w:t>
      </w:r>
    </w:p>
    <w:p w14:paraId="7892CCA0">
      <w:pPr>
        <w:rPr>
          <w:rFonts w:hint="eastAsia"/>
        </w:rPr>
      </w:pPr>
      <w:r>
        <w:rPr>
          <w:rFonts w:hint="eastAsia"/>
        </w:rPr>
        <w:t>但如果任何人的财富只在于怜悯和恩典，而他自己在他里面是完全幸福的，以致他自己不需要所有那些财富，那么，这必然都为那些能领受怜悯，是怜悯的对象，是罪人的可怜的受造物；他们在其中有最大的份。</w:t>
      </w:r>
    </w:p>
    <w:p w14:paraId="3371D709">
      <w:pPr>
        <w:rPr>
          <w:rFonts w:hint="eastAsia"/>
        </w:rPr>
      </w:pPr>
      <w:r>
        <w:rPr>
          <w:rFonts w:hint="eastAsia"/>
        </w:rPr>
        <w:t>It is an observable thing that in Rom. 10:12, where God is said to be 'rich unto all,' not rich in himself, but rich unto us; so the phrase runs.</w:t>
      </w:r>
    </w:p>
    <w:p w14:paraId="2B0C5E0F">
      <w:pPr>
        <w:rPr>
          <w:rFonts w:hint="eastAsia"/>
        </w:rPr>
      </w:pPr>
      <w:r>
        <w:rPr>
          <w:rFonts w:hint="eastAsia"/>
        </w:rPr>
        <w:t>值得注意的是，在罗马书10章12节，神被称为“对众人是丰富的”，不是在祂自己里面丰富，而是向我们丰富；词语是这样说的。</w:t>
      </w:r>
    </w:p>
    <w:p w14:paraId="47F35569">
      <w:pPr>
        <w:rPr>
          <w:rFonts w:hint="eastAsia"/>
        </w:rPr>
      </w:pPr>
      <w:r>
        <w:rPr>
          <w:rFonts w:hint="eastAsia"/>
        </w:rPr>
        <w:t>If there were a man that were rich in all things that the world accounts riches, and that man should account it his chiefest riches to give all this away, how would all the world come to him!</w:t>
      </w:r>
    </w:p>
    <w:p w14:paraId="1349EB57">
      <w:pPr>
        <w:rPr>
          <w:rFonts w:hint="eastAsia"/>
        </w:rPr>
      </w:pPr>
      <w:r>
        <w:rPr>
          <w:rFonts w:hint="eastAsia"/>
        </w:rPr>
        <w:t>如果有一个人，在世人看为财富的一切事上都富有，并且那人看作他主要的财富就是将这一切都施舍出去，那么全天下的人岂不都来就他！</w:t>
      </w:r>
    </w:p>
    <w:p w14:paraId="291184D0">
      <w:pPr>
        <w:rPr>
          <w:rFonts w:hint="eastAsia"/>
        </w:rPr>
      </w:pPr>
      <w:r>
        <w:rPr>
          <w:rFonts w:hint="eastAsia"/>
        </w:rPr>
        <w:t>My brethren, thus it is with God.</w:t>
      </w:r>
    </w:p>
    <w:p w14:paraId="4C122DB5">
      <w:pPr>
        <w:rPr>
          <w:rFonts w:hint="eastAsia"/>
        </w:rPr>
      </w:pPr>
      <w:r>
        <w:rPr>
          <w:rFonts w:hint="eastAsia"/>
        </w:rPr>
        <w:t>我的弟兄们，神就是如此。</w:t>
      </w:r>
    </w:p>
    <w:p w14:paraId="026EE19D">
      <w:pPr>
        <w:rPr>
          <w:rFonts w:hint="eastAsia"/>
        </w:rPr>
      </w:pPr>
      <w:r>
        <w:rPr>
          <w:rFonts w:hint="eastAsia"/>
        </w:rPr>
        <w:t>He is rich in that attribute that gives all, away, for he is said to be rich in mercy.</w:t>
      </w:r>
    </w:p>
    <w:p w14:paraId="0C77DCD4">
      <w:pPr>
        <w:rPr>
          <w:rFonts w:hint="eastAsia"/>
        </w:rPr>
      </w:pPr>
      <w:r>
        <w:rPr>
          <w:rFonts w:hint="eastAsia"/>
        </w:rPr>
        <w:t>祂在那施舍一切的属性上是丰富的，因为祂被称为有丰富的怜悯。</w:t>
      </w:r>
    </w:p>
    <w:p w14:paraId="7C92A27E">
      <w:pPr>
        <w:rPr>
          <w:rFonts w:hint="eastAsia"/>
        </w:rPr>
      </w:pPr>
      <w:r>
        <w:rPr>
          <w:rFonts w:hint="eastAsia"/>
        </w:rPr>
        <w:t>I shall speak a little more to this in the close of all by way of use; therefore I urge it now no more.</w:t>
      </w:r>
    </w:p>
    <w:p w14:paraId="28A4C7F9">
      <w:pPr>
        <w:rPr>
          <w:rFonts w:hint="eastAsia"/>
        </w:rPr>
      </w:pPr>
      <w:r>
        <w:rPr>
          <w:rFonts w:hint="eastAsia"/>
        </w:rPr>
        <w:t>我将在结尾处，作为应用，对此多说一点；因此我现在不再强调。</w:t>
      </w:r>
    </w:p>
    <w:p w14:paraId="011872C1">
      <w:pPr>
        <w:rPr>
          <w:rFonts w:hint="eastAsia"/>
        </w:rPr>
      </w:pPr>
    </w:p>
    <w:p w14:paraId="50592641">
      <w:pPr>
        <w:rPr>
          <w:rFonts w:hint="eastAsia"/>
        </w:rPr>
      </w:pPr>
      <w:r>
        <w:rPr>
          <w:rFonts w:hint="eastAsia"/>
        </w:rPr>
        <w:t>I come to the second thing, viz., To open to you the abundance of these riches of mercy that are in God.</w:t>
      </w:r>
    </w:p>
    <w:p w14:paraId="07357403">
      <w:pPr>
        <w:rPr>
          <w:rFonts w:hint="eastAsia"/>
        </w:rPr>
      </w:pPr>
      <w:r>
        <w:rPr>
          <w:rFonts w:hint="eastAsia"/>
        </w:rPr>
        <w:t>我来到第二件事，即，向你们阐明在神里面这些丰富的怜悯的丰盛。</w:t>
      </w:r>
    </w:p>
    <w:p w14:paraId="4DB144A1">
      <w:pPr>
        <w:rPr>
          <w:rFonts w:hint="eastAsia"/>
        </w:rPr>
      </w:pPr>
    </w:p>
    <w:p w14:paraId="0240177A">
      <w:pPr>
        <w:rPr>
          <w:rFonts w:hint="eastAsia"/>
        </w:rPr>
      </w:pPr>
      <w:r>
        <w:rPr>
          <w:rFonts w:hint="eastAsia"/>
        </w:rPr>
        <w:t>This phrase in the text, 'God, who is rich in mercy,' take it simply, and it imports—</w:t>
      </w:r>
    </w:p>
    <w:p w14:paraId="1A17E322">
      <w:pPr>
        <w:rPr>
          <w:rFonts w:hint="eastAsia"/>
        </w:rPr>
      </w:pPr>
      <w:r>
        <w:rPr>
          <w:rFonts w:hint="eastAsia"/>
        </w:rPr>
        <w:t>经文中的这个词语，“神既有丰富的怜悯”，单就其而言，包含—</w:t>
      </w:r>
    </w:p>
    <w:p w14:paraId="76F101E3">
      <w:pPr>
        <w:rPr>
          <w:rFonts w:hint="eastAsia"/>
        </w:rPr>
      </w:pPr>
    </w:p>
    <w:p w14:paraId="347EF007">
      <w:pPr>
        <w:rPr>
          <w:rFonts w:hint="eastAsia"/>
        </w:rPr>
      </w:pPr>
      <w:r>
        <w:rPr>
          <w:rFonts w:hint="eastAsia"/>
        </w:rPr>
        <w:t>First, A fulness and an abundance of mercy in God, even to superfluity and to flowing over.</w:t>
      </w:r>
    </w:p>
    <w:p w14:paraId="2A1A0A70">
      <w:pPr>
        <w:rPr>
          <w:rFonts w:hint="eastAsia"/>
        </w:rPr>
      </w:pPr>
      <w:r>
        <w:rPr>
          <w:rFonts w:hint="eastAsia"/>
        </w:rPr>
        <w:t>首先，在神里面有怜悯的丰满和丰富，甚至到多余和满溢。</w:t>
      </w:r>
    </w:p>
    <w:p w14:paraId="5F8E5B4D">
      <w:pPr>
        <w:rPr>
          <w:rFonts w:hint="eastAsia"/>
        </w:rPr>
      </w:pPr>
      <w:r>
        <w:rPr>
          <w:rFonts w:hint="eastAsia"/>
        </w:rPr>
        <w:t>Any one that is said to be rich in anything hath an abundance of it, or else he cannot be said to be rich.</w:t>
      </w:r>
    </w:p>
    <w:p w14:paraId="53C0446E">
      <w:pPr>
        <w:rPr>
          <w:rFonts w:hint="eastAsia"/>
        </w:rPr>
      </w:pPr>
      <w:r>
        <w:rPr>
          <w:rFonts w:hint="eastAsia"/>
        </w:rPr>
        <w:t>凡被称为在任何事上富有的，他必有丰富的那个，否则他就不能被称为富有。</w:t>
      </w:r>
    </w:p>
    <w:p w14:paraId="7F48A5C0">
      <w:pPr>
        <w:rPr>
          <w:rFonts w:hint="eastAsia"/>
        </w:rPr>
      </w:pPr>
      <w:r>
        <w:rPr>
          <w:rFonts w:hint="eastAsia"/>
        </w:rPr>
        <w:t>'Now ye are full,' saith the Apostle, and 'ye are rich,' in 1 Cor. 4:8.</w:t>
      </w:r>
    </w:p>
    <w:p w14:paraId="0BA3ADC2">
      <w:pPr>
        <w:rPr>
          <w:rFonts w:hint="eastAsia"/>
        </w:rPr>
      </w:pPr>
      <w:r>
        <w:rPr>
          <w:rFonts w:hint="eastAsia"/>
        </w:rPr>
        <w:t>使徒在哥林多前书4章8节说：“你们已经饱足了，已经丰富了”。</w:t>
      </w:r>
    </w:p>
    <w:p w14:paraId="3538B613">
      <w:pPr>
        <w:rPr>
          <w:rFonts w:hint="eastAsia"/>
        </w:rPr>
      </w:pPr>
      <w:r>
        <w:rPr>
          <w:rFonts w:hint="eastAsia"/>
        </w:rPr>
        <w:t>If there be not a fulness, there is not riches.</w:t>
      </w:r>
    </w:p>
    <w:p w14:paraId="0C945E77">
      <w:pPr>
        <w:rPr>
          <w:rFonts w:hint="eastAsia"/>
        </w:rPr>
      </w:pPr>
      <w:r>
        <w:rPr>
          <w:rFonts w:hint="eastAsia"/>
        </w:rPr>
        <w:t>如果没有丰满，就没有丰富。</w:t>
      </w:r>
    </w:p>
    <w:p w14:paraId="2B6D1767">
      <w:pPr>
        <w:rPr>
          <w:rFonts w:hint="eastAsia"/>
        </w:rPr>
      </w:pPr>
      <w:r>
        <w:rPr>
          <w:rFonts w:hint="eastAsia"/>
        </w:rPr>
        <w:t>'O thou that art abundant in treasures,' saith he to Babylon, in Jer. 51:13.</w:t>
      </w:r>
    </w:p>
    <w:p w14:paraId="6AA4B124">
      <w:pPr>
        <w:rPr>
          <w:rFonts w:hint="eastAsia"/>
        </w:rPr>
      </w:pPr>
      <w:r>
        <w:rPr>
          <w:rFonts w:hint="eastAsia"/>
        </w:rPr>
        <w:t>祂对巴比伦说：“你这多有财宝的”，耶利米书51章13节。</w:t>
      </w:r>
    </w:p>
    <w:p w14:paraId="36A210A3">
      <w:pPr>
        <w:rPr>
          <w:rFonts w:hint="eastAsia"/>
        </w:rPr>
      </w:pPr>
      <w:r>
        <w:rPr>
          <w:rFonts w:hint="eastAsia"/>
        </w:rPr>
        <w:t>A man is then said to be rich when he is abundant in treasures to an overplus.</w:t>
      </w:r>
    </w:p>
    <w:p w14:paraId="43222AE4">
      <w:pPr>
        <w:rPr>
          <w:rFonts w:hint="eastAsia"/>
        </w:rPr>
      </w:pPr>
      <w:r>
        <w:rPr>
          <w:rFonts w:hint="eastAsia"/>
        </w:rPr>
        <w:t>一个人被认为是富有，是他富有财宝到有余。</w:t>
      </w:r>
    </w:p>
    <w:p w14:paraId="4E9030BE">
      <w:pPr>
        <w:rPr>
          <w:rFonts w:hint="eastAsia"/>
        </w:rPr>
      </w:pPr>
      <w:r>
        <w:rPr>
          <w:rFonts w:hint="eastAsia"/>
        </w:rPr>
        <w:t>'Whose belly thou fillest with thy hid treasure,' saith the Psalmist, Ps. 17:14, for he calls all these outward things in the world God's treasure; 'and they leave the rest of their substance'—so we translate it—'to their babes;' they have an overplus, so Ainsworth and others read it.</w:t>
      </w:r>
    </w:p>
    <w:p w14:paraId="3F629203">
      <w:pPr>
        <w:rPr>
          <w:rFonts w:hint="eastAsia"/>
        </w:rPr>
      </w:pPr>
      <w:r>
        <w:rPr>
          <w:rFonts w:hint="eastAsia"/>
        </w:rPr>
        <w:t>诗篇作者在诗篇17篇14节说：“你用财宝充满他们的肚腹”，因为他称世上所有这些外在的东西为神的财宝；“他们将他们的余财”—我们是这样翻译的—“留给他们的婴孩”；他们有余，安斯沃思等人是这样读的。</w:t>
      </w:r>
    </w:p>
    <w:p w14:paraId="1C5D1844">
      <w:pPr>
        <w:rPr>
          <w:rFonts w:hint="eastAsia"/>
        </w:rPr>
      </w:pPr>
      <w:r>
        <w:rPr>
          <w:rFonts w:hint="eastAsia"/>
        </w:rPr>
        <w:t>Now God hath mercy in him to an abundance, to an overplus: 1 Peter 1:3, 'Who according to his abundant mercy hath begotten us again.'</w:t>
      </w:r>
    </w:p>
    <w:p w14:paraId="17FB2F25">
      <w:pPr>
        <w:rPr>
          <w:rFonts w:hint="eastAsia"/>
        </w:rPr>
      </w:pPr>
      <w:r>
        <w:rPr>
          <w:rFonts w:hint="eastAsia"/>
        </w:rPr>
        <w:t>现在神里面有丰富的怜悯，到有余：彼得前书1章3节：“祂曾照自己的大怜悯，重生了我们。”</w:t>
      </w:r>
    </w:p>
    <w:p w14:paraId="1FE654C0">
      <w:pPr>
        <w:rPr>
          <w:rFonts w:hint="eastAsia"/>
        </w:rPr>
      </w:pPr>
      <w:r>
        <w:rPr>
          <w:rFonts w:hint="eastAsia"/>
        </w:rPr>
        <w:t>There is an abundance of mercy in him, even to a flowing over: 1 Tim. 1:14, 'The grace of our Lord was exceeding abundant;' it was overfull, it was to a flowing over.</w:t>
      </w:r>
    </w:p>
    <w:p w14:paraId="3961C74B">
      <w:pPr>
        <w:rPr>
          <w:rFonts w:hint="eastAsia"/>
        </w:rPr>
      </w:pPr>
      <w:r>
        <w:rPr>
          <w:rFonts w:hint="eastAsia"/>
        </w:rPr>
        <w:t>祂里面有丰富的怜悯，甚至到满溢：提摩太前书1章14节：“并且我主的恩是格外丰盛的”；是格外丰盛，是到满溢。</w:t>
      </w:r>
    </w:p>
    <w:p w14:paraId="380438F9">
      <w:pPr>
        <w:rPr>
          <w:rFonts w:hint="eastAsia"/>
        </w:rPr>
      </w:pPr>
      <w:r>
        <w:rPr>
          <w:rFonts w:hint="eastAsia"/>
        </w:rPr>
        <w:t>In Rom. 5:17, it is said that those that are pardoned receive abundance of grace and mercy.</w:t>
      </w:r>
    </w:p>
    <w:p w14:paraId="18092FB2">
      <w:pPr>
        <w:rPr>
          <w:rFonts w:hint="eastAsia"/>
        </w:rPr>
      </w:pPr>
      <w:r>
        <w:rPr>
          <w:rFonts w:hint="eastAsia"/>
        </w:rPr>
        <w:t>在罗马书5章17节，经上说，那些被赦免的人，领受丰富的恩典和怜悯。</w:t>
      </w:r>
    </w:p>
    <w:p w14:paraId="6C0B79F1">
      <w:pPr>
        <w:rPr>
          <w:rFonts w:hint="eastAsia"/>
        </w:rPr>
      </w:pPr>
      <w:r>
        <w:rPr>
          <w:rFonts w:hint="eastAsia"/>
        </w:rPr>
        <w:t>And for our comfort, it is good to compare the expressions of the Scripture one with another.</w:t>
      </w:r>
    </w:p>
    <w:p w14:paraId="5EB234A4">
      <w:pPr>
        <w:rPr>
          <w:rFonts w:hint="eastAsia"/>
        </w:rPr>
      </w:pPr>
      <w:r>
        <w:rPr>
          <w:rFonts w:hint="eastAsia"/>
        </w:rPr>
        <w:t>为了我们的安慰，比较圣经中不同的表达是好的。</w:t>
      </w:r>
    </w:p>
    <w:p w14:paraId="2569BD90">
      <w:pPr>
        <w:rPr>
          <w:rFonts w:hint="eastAsia"/>
        </w:rPr>
      </w:pPr>
      <w:r>
        <w:rPr>
          <w:rFonts w:hint="eastAsia"/>
        </w:rPr>
        <w:t>In that Rom. 5:20, it is said that sin doth abound.</w:t>
      </w:r>
    </w:p>
    <w:p w14:paraId="1313E897">
      <w:pPr>
        <w:rPr>
          <w:rFonts w:hint="eastAsia"/>
        </w:rPr>
      </w:pPr>
      <w:r>
        <w:rPr>
          <w:rFonts w:hint="eastAsia"/>
        </w:rPr>
        <w:t>在那罗马书5章20节，经上说，罪显多。</w:t>
      </w:r>
    </w:p>
    <w:p w14:paraId="02A485E4">
      <w:pPr>
        <w:rPr>
          <w:rFonts w:hint="eastAsia"/>
        </w:rPr>
      </w:pPr>
      <w:r>
        <w:rPr>
          <w:rFonts w:hint="eastAsia"/>
        </w:rPr>
        <w:t>When sin abounded, saith he, the measure of man's iniquity was brimful; but when he comes to speak of grace, he puts an ὑπερ upon it; ὑπερεπερίσσευσεν, saith he, 'grace did much more abound.'</w:t>
      </w:r>
    </w:p>
    <w:p w14:paraId="671A69C0">
      <w:pPr>
        <w:rPr>
          <w:rFonts w:hint="eastAsia"/>
        </w:rPr>
      </w:pPr>
      <w:r>
        <w:rPr>
          <w:rFonts w:hint="eastAsia"/>
        </w:rPr>
        <w:t>祂说，罪显多时，人的罪孽的量是满的；但当祂讲到恩典时，祂在上面加上了一个ὑπερ（希腊文，意为超过）；祂说，ὑπερεπερίσσευσεν（希腊文），“恩典就更显多了”。</w:t>
      </w:r>
    </w:p>
    <w:p w14:paraId="570B69A6">
      <w:pPr>
        <w:rPr>
          <w:rFonts w:hint="eastAsia"/>
        </w:rPr>
      </w:pPr>
      <w:r>
        <w:rPr>
          <w:rFonts w:hint="eastAsia"/>
        </w:rPr>
        <w:t>There was a flowing, and a flowing over of grace, as the word there signifies.</w:t>
      </w:r>
    </w:p>
    <w:p w14:paraId="570E5D44">
      <w:pPr>
        <w:rPr>
          <w:rFonts w:hint="eastAsia"/>
        </w:rPr>
      </w:pPr>
      <w:r>
        <w:rPr>
          <w:rFonts w:hint="eastAsia"/>
        </w:rPr>
        <w:t>有恩典的涌流，和恩典的满溢，如那里的词所意。</w:t>
      </w:r>
    </w:p>
    <w:p w14:paraId="096BC362">
      <w:pPr>
        <w:rPr>
          <w:rFonts w:hint="eastAsia"/>
        </w:rPr>
      </w:pPr>
      <w:r>
        <w:rPr>
          <w:rFonts w:hint="eastAsia"/>
        </w:rPr>
        <w:t>Grace did not only overflow, but infinitely overflow, it was over-superfluous, there was more than enough of it for the salvation of sinners.</w:t>
      </w:r>
    </w:p>
    <w:p w14:paraId="71B2C3A2">
      <w:pPr>
        <w:rPr>
          <w:rFonts w:hint="eastAsia"/>
        </w:rPr>
      </w:pPr>
      <w:r>
        <w:rPr>
          <w:rFonts w:hint="eastAsia"/>
        </w:rPr>
        <w:t>恩典不仅满溢，而且无限地满溢，是格外丰盛，为罪人的救恩绰绰有余。</w:t>
      </w:r>
    </w:p>
    <w:p w14:paraId="00EE3508">
      <w:pPr>
        <w:rPr>
          <w:rFonts w:hint="eastAsia"/>
        </w:rPr>
      </w:pPr>
    </w:p>
    <w:p w14:paraId="616EBEBE">
      <w:pPr>
        <w:rPr>
          <w:rFonts w:hint="eastAsia"/>
        </w:rPr>
      </w:pPr>
      <w:r>
        <w:rPr>
          <w:rFonts w:hint="eastAsia"/>
        </w:rPr>
        <w:t>Now it is said to be abundant—</w:t>
      </w:r>
    </w:p>
    <w:p w14:paraId="2C7EE3DA">
      <w:pPr>
        <w:rPr>
          <w:rFonts w:hint="eastAsia"/>
        </w:rPr>
      </w:pPr>
      <w:r>
        <w:rPr>
          <w:rFonts w:hint="eastAsia"/>
        </w:rPr>
        <w:t>现在它被称为丰富—</w:t>
      </w:r>
    </w:p>
    <w:p w14:paraId="0B4390BB">
      <w:pPr>
        <w:rPr>
          <w:rFonts w:hint="eastAsia"/>
        </w:rPr>
      </w:pPr>
    </w:p>
    <w:p w14:paraId="1CF94014">
      <w:pPr>
        <w:rPr>
          <w:rFonts w:hint="eastAsia"/>
        </w:rPr>
      </w:pPr>
      <w:r>
        <w:rPr>
          <w:rFonts w:hint="eastAsia"/>
        </w:rPr>
        <w:t>1.In respect of the multitude of the mercies that are in God.</w:t>
      </w:r>
    </w:p>
    <w:p w14:paraId="4A6DD0BA">
      <w:pPr>
        <w:rPr>
          <w:rFonts w:hint="eastAsia"/>
        </w:rPr>
      </w:pPr>
      <w:r>
        <w:rPr>
          <w:rFonts w:hint="eastAsia"/>
        </w:rPr>
        <w:t>1.就神里面怜悯的众多而言。</w:t>
      </w:r>
    </w:p>
    <w:p w14:paraId="2A818E1C">
      <w:pPr>
        <w:rPr>
          <w:rFonts w:hint="eastAsia"/>
        </w:rPr>
      </w:pPr>
      <w:r>
        <w:rPr>
          <w:rFonts w:hint="eastAsia"/>
        </w:rPr>
        <w:t>2.In respect of the variety of them.</w:t>
      </w:r>
    </w:p>
    <w:p w14:paraId="2BBA0BBD">
      <w:pPr>
        <w:rPr>
          <w:rFonts w:hint="eastAsia"/>
        </w:rPr>
      </w:pPr>
      <w:r>
        <w:rPr>
          <w:rFonts w:hint="eastAsia"/>
        </w:rPr>
        <w:t>2.就其多样性而言。</w:t>
      </w:r>
    </w:p>
    <w:p w14:paraId="402B4518">
      <w:pPr>
        <w:rPr>
          <w:rFonts w:hint="eastAsia"/>
        </w:rPr>
      </w:pPr>
      <w:r>
        <w:rPr>
          <w:rFonts w:hint="eastAsia"/>
        </w:rPr>
        <w:t>3.In respect of the greatness of them, the height, the depth, the length, the breadth of them.</w:t>
      </w:r>
    </w:p>
    <w:p w14:paraId="1B87D8C1">
      <w:pPr>
        <w:rPr>
          <w:rFonts w:hint="eastAsia"/>
        </w:rPr>
      </w:pPr>
      <w:r>
        <w:rPr>
          <w:rFonts w:hint="eastAsia"/>
        </w:rPr>
        <w:t>3.就其伟大而言，其长阔高深。</w:t>
      </w:r>
    </w:p>
    <w:p w14:paraId="7F29068F">
      <w:pPr>
        <w:rPr>
          <w:rFonts w:hint="eastAsia"/>
        </w:rPr>
      </w:pPr>
    </w:p>
    <w:p w14:paraId="44079B29">
      <w:pPr>
        <w:rPr>
          <w:rFonts w:hint="eastAsia"/>
        </w:rPr>
      </w:pPr>
      <w:r>
        <w:rPr>
          <w:rFonts w:hint="eastAsia"/>
        </w:rPr>
        <w:t>1.I say, in respect of the multitude of mercies in God.</w:t>
      </w:r>
    </w:p>
    <w:p w14:paraId="2C0C5624">
      <w:pPr>
        <w:rPr>
          <w:rFonts w:hint="eastAsia"/>
        </w:rPr>
      </w:pPr>
      <w:r>
        <w:rPr>
          <w:rFonts w:hint="eastAsia"/>
        </w:rPr>
        <w:t>1.我说，就神里面怜悯的众多而言。</w:t>
      </w:r>
    </w:p>
    <w:p w14:paraId="5EF7EC62">
      <w:pPr>
        <w:rPr>
          <w:rFonts w:hint="eastAsia"/>
        </w:rPr>
      </w:pPr>
      <w:r>
        <w:rPr>
          <w:rFonts w:hint="eastAsia"/>
        </w:rPr>
        <w:t>You shall therefore find that the Scripture speaks of mercies under multitudes: Ps. 51:1, 'According to the multitude of thy tender mercies, blot out my transgressions;' Ps. 69:13, 'O God, in the multitude of thy mercy hear me;' Isa. 55:7, 'Our God, he will multiply to pardon,' as the word there is, which we translate, 'he will abundantly pardon.'</w:t>
      </w:r>
    </w:p>
    <w:p w14:paraId="77707F00">
      <w:pPr>
        <w:rPr>
          <w:rFonts w:hint="eastAsia"/>
        </w:rPr>
      </w:pPr>
      <w:r>
        <w:rPr>
          <w:rFonts w:hint="eastAsia"/>
        </w:rPr>
        <w:t>因此你们会发现圣经讲到众多的怜悯：诗篇51篇1节：“求你按你丰盛的慈悲，涂抹我的过犯”；诗篇69篇13节：“神啊，求你按你丰盛的慈爱，应允我”；以赛亚书55章7节：“我们的神，祂必广行赦免”，如那里的词，我们翻译成“祂必广行赦免”。</w:t>
      </w:r>
    </w:p>
    <w:p w14:paraId="165C0873">
      <w:pPr>
        <w:rPr>
          <w:rFonts w:hint="eastAsia"/>
        </w:rPr>
      </w:pPr>
    </w:p>
    <w:p w14:paraId="1516A518">
      <w:pPr>
        <w:rPr>
          <w:rFonts w:hint="eastAsia"/>
        </w:rPr>
      </w:pPr>
      <w:r>
        <w:rPr>
          <w:rFonts w:hint="eastAsia"/>
        </w:rPr>
        <w:t>2.In respect of their variety, they are manifold mercies.</w:t>
      </w:r>
    </w:p>
    <w:p w14:paraId="6AE9D886">
      <w:pPr>
        <w:rPr>
          <w:rFonts w:hint="eastAsia"/>
        </w:rPr>
      </w:pPr>
      <w:r>
        <w:rPr>
          <w:rFonts w:hint="eastAsia"/>
        </w:rPr>
        <w:t>2.就其多样性而言，它们是多样的怜悯。</w:t>
      </w:r>
    </w:p>
    <w:p w14:paraId="41E45051">
      <w:pPr>
        <w:rPr>
          <w:rFonts w:hint="eastAsia"/>
        </w:rPr>
      </w:pPr>
      <w:r>
        <w:rPr>
          <w:rFonts w:hint="eastAsia"/>
        </w:rPr>
        <w:t>Riches lie ina variety.</w:t>
      </w:r>
    </w:p>
    <w:p w14:paraId="07887A11">
      <w:pPr>
        <w:rPr>
          <w:rFonts w:hint="eastAsia"/>
        </w:rPr>
      </w:pPr>
      <w:r>
        <w:rPr>
          <w:rFonts w:hint="eastAsia"/>
        </w:rPr>
        <w:t>财富在于多样性。</w:t>
      </w:r>
    </w:p>
    <w:p w14:paraId="13E27E2B">
      <w:pPr>
        <w:rPr>
          <w:rFonts w:hint="eastAsia"/>
        </w:rPr>
      </w:pPr>
      <w:r>
        <w:rPr>
          <w:rFonts w:hint="eastAsia"/>
        </w:rPr>
        <w:t>In Ezek. 27:12, Tyre is said to have a multitude of all kinds of riches.</w:t>
      </w:r>
    </w:p>
    <w:p w14:paraId="62E0A4AE">
      <w:pPr>
        <w:rPr>
          <w:rFonts w:hint="eastAsia"/>
        </w:rPr>
      </w:pPr>
      <w:r>
        <w:rPr>
          <w:rFonts w:hint="eastAsia"/>
        </w:rPr>
        <w:t>在以西结书27章12节，推罗被称为有各样丰富的财物。</w:t>
      </w:r>
    </w:p>
    <w:p w14:paraId="701C16EB">
      <w:pPr>
        <w:rPr>
          <w:rFonts w:hint="eastAsia"/>
        </w:rPr>
      </w:pPr>
      <w:r>
        <w:rPr>
          <w:rFonts w:hint="eastAsia"/>
        </w:rPr>
        <w:t>Now as God hath a multitude of mercies, so he hath a multitude of all kinds of mercies.</w:t>
      </w:r>
    </w:p>
    <w:p w14:paraId="1523C876">
      <w:pPr>
        <w:rPr>
          <w:rFonts w:hint="eastAsia"/>
        </w:rPr>
      </w:pPr>
      <w:r>
        <w:rPr>
          <w:rFonts w:hint="eastAsia"/>
        </w:rPr>
        <w:t>现在神既有众多的怜悯，祂也有各样众多的怜悯。</w:t>
      </w:r>
    </w:p>
    <w:p w14:paraId="0AC1ED77">
      <w:pPr>
        <w:rPr>
          <w:rFonts w:hint="eastAsia"/>
        </w:rPr>
      </w:pPr>
      <w:r>
        <w:rPr>
          <w:rFonts w:hint="eastAsia"/>
        </w:rPr>
        <w:t>Therefore you shall find in the Scripture that mercy still runs in the plural, not only to note out that they are many, but that they are manifold, there is variety of them.</w:t>
      </w:r>
    </w:p>
    <w:p w14:paraId="72959298">
      <w:pPr>
        <w:rPr>
          <w:rFonts w:hint="eastAsia"/>
        </w:rPr>
      </w:pPr>
      <w:r>
        <w:rPr>
          <w:rFonts w:hint="eastAsia"/>
        </w:rPr>
        <w:t>因此你们会在圣经中发现，怜悯总是以复数形式出现，不仅是为了指出它们是众多的，而且是多样的，有其多样性。</w:t>
      </w:r>
    </w:p>
    <w:p w14:paraId="14A880B6">
      <w:pPr>
        <w:rPr>
          <w:rFonts w:hint="eastAsia"/>
        </w:rPr>
      </w:pPr>
    </w:p>
    <w:p w14:paraId="0A303A84">
      <w:pPr>
        <w:rPr>
          <w:rFonts w:hint="eastAsia"/>
        </w:rPr>
      </w:pPr>
      <w:r>
        <w:rPr>
          <w:rFonts w:hint="eastAsia"/>
        </w:rPr>
        <w:t>Rom. 12:1, 'I beseech you by the mercies of God.'</w:t>
      </w:r>
    </w:p>
    <w:p w14:paraId="63F230B0">
      <w:pPr>
        <w:rPr>
          <w:rFonts w:hint="eastAsia"/>
        </w:rPr>
      </w:pPr>
      <w:r>
        <w:rPr>
          <w:rFonts w:hint="eastAsia"/>
        </w:rPr>
        <w:t>罗马书12章1节：“所以我以神的慈悲劝你们。”</w:t>
      </w:r>
    </w:p>
    <w:p w14:paraId="4786FD4F">
      <w:pPr>
        <w:rPr>
          <w:rFonts w:hint="eastAsia"/>
        </w:rPr>
      </w:pPr>
      <w:r>
        <w:rPr>
          <w:rFonts w:hint="eastAsia"/>
        </w:rPr>
        <w:t>In Neh. 9:19, 27, a chapter wherein God and man striveth, as it were, whether God's mercies or man's sin should outvie one another, there is mention made of the manifoldness of his mercies.</w:t>
      </w:r>
    </w:p>
    <w:p w14:paraId="0397293C">
      <w:pPr>
        <w:rPr>
          <w:rFonts w:hint="eastAsia"/>
        </w:rPr>
      </w:pPr>
      <w:r>
        <w:rPr>
          <w:rFonts w:hint="eastAsia"/>
        </w:rPr>
        <w:t>在尼希米记9章19、27节，那一章神与人仿佛在争竞，看是神的怜悯胜过人的罪，还是人的罪胜过神的怜悯，那里提到了祂怜悯的多样性。</w:t>
      </w:r>
    </w:p>
    <w:p w14:paraId="04133A34">
      <w:pPr>
        <w:rPr>
          <w:rFonts w:hint="eastAsia"/>
        </w:rPr>
      </w:pPr>
      <w:r>
        <w:rPr>
          <w:rFonts w:hint="eastAsia"/>
        </w:rPr>
        <w:t>And in Isa. 63:7, there is 'the multitude of his loving-kindnesses,' which are there called the 'praises of the Lord,' because they are his glory.</w:t>
      </w:r>
    </w:p>
    <w:p w14:paraId="0B0BFE44">
      <w:pPr>
        <w:rPr>
          <w:rFonts w:hint="eastAsia"/>
        </w:rPr>
      </w:pPr>
      <w:r>
        <w:rPr>
          <w:rFonts w:hint="eastAsia"/>
        </w:rPr>
        <w:t>在以赛亚书63章7节，有“祂丰盛的慈爱”，那里被称为“耶和华的赞美”，因为它们是祂的荣耀。</w:t>
      </w:r>
    </w:p>
    <w:p w14:paraId="4D02C5F0">
      <w:pPr>
        <w:rPr>
          <w:rFonts w:hint="eastAsia"/>
        </w:rPr>
      </w:pPr>
      <w:r>
        <w:rPr>
          <w:rFonts w:hint="eastAsia"/>
        </w:rPr>
        <w:t>As our hearts and the devil are the father of variety of sins, so God is the father of variety of mercies, and they are as so many children to him which he begets.</w:t>
      </w:r>
    </w:p>
    <w:p w14:paraId="7989F419">
      <w:pPr>
        <w:rPr>
          <w:rFonts w:hint="eastAsia"/>
        </w:rPr>
      </w:pPr>
      <w:r>
        <w:rPr>
          <w:rFonts w:hint="eastAsia"/>
        </w:rPr>
        <w:t>正如我们的心和魔鬼是各样罪的父，神也是各样怜悯的父，它们对祂而言就像祂所生的许多孩子。</w:t>
      </w:r>
    </w:p>
    <w:p w14:paraId="1A3CF1D3">
      <w:pPr>
        <w:rPr>
          <w:rFonts w:hint="eastAsia"/>
        </w:rPr>
      </w:pPr>
      <w:r>
        <w:rPr>
          <w:rFonts w:hint="eastAsia"/>
        </w:rPr>
        <w:t>And there is no sin or misery but God hath a mercy for it, and he hath a multitude of mercies of every kind too; even like an apothecary that hath an abundance of drugs of all sorts for all kind of diseases.</w:t>
      </w:r>
    </w:p>
    <w:p w14:paraId="3F507775">
      <w:pPr>
        <w:rPr>
          <w:rFonts w:hint="eastAsia"/>
        </w:rPr>
      </w:pPr>
      <w:r>
        <w:rPr>
          <w:rFonts w:hint="eastAsia"/>
        </w:rPr>
        <w:t>没有一种罪或悲惨，神没有为之预备怜悯，并且祂也有各样众多的怜悯；就像一个药剂师，他有丰富的各样药物，为要医治各样的疾病。</w:t>
      </w:r>
    </w:p>
    <w:p w14:paraId="6B91F276">
      <w:pPr>
        <w:rPr>
          <w:rFonts w:hint="eastAsia"/>
        </w:rPr>
      </w:pPr>
      <w:r>
        <w:rPr>
          <w:rFonts w:hint="eastAsia"/>
        </w:rPr>
        <w:t>As there is no disease but God hath made a remedy for it, so there is no misery but God hath mercy for it.</w:t>
      </w:r>
    </w:p>
    <w:p w14:paraId="270217EC">
      <w:pPr>
        <w:rPr>
          <w:rFonts w:hint="eastAsia"/>
        </w:rPr>
      </w:pPr>
      <w:r>
        <w:rPr>
          <w:rFonts w:hint="eastAsia"/>
        </w:rPr>
        <w:t>正如没有一种疾病，神没有为之预备医治，同样没有一种悲惨，神没有为之预备怜悯。</w:t>
      </w:r>
    </w:p>
    <w:p w14:paraId="32DA1D94">
      <w:pPr>
        <w:rPr>
          <w:rFonts w:hint="eastAsia"/>
        </w:rPr>
      </w:pPr>
      <w:r>
        <w:rPr>
          <w:rFonts w:hint="eastAsia"/>
        </w:rPr>
        <w:t>He hath found out a remedy for sin, the hardest thing to cure of all things else, and therefore he hath provided a remedy for all other misery.</w:t>
      </w:r>
    </w:p>
    <w:p w14:paraId="01D00680">
      <w:pPr>
        <w:rPr>
          <w:rFonts w:hint="eastAsia"/>
        </w:rPr>
      </w:pPr>
      <w:r>
        <w:rPr>
          <w:rFonts w:hint="eastAsia"/>
        </w:rPr>
        <w:t>祂已找出医治罪的良方，罪是所有事物中最难治愈的，因此祂也为所有其他的悲惨预备了良方。</w:t>
      </w:r>
    </w:p>
    <w:p w14:paraId="13B101C5">
      <w:pPr>
        <w:rPr>
          <w:rFonts w:hint="eastAsia"/>
        </w:rPr>
      </w:pPr>
      <w:r>
        <w:rPr>
          <w:rFonts w:hint="eastAsia"/>
        </w:rPr>
        <w:t>And as there are variety of miseries which the creature is subject unto, so he hath in himself a shop, a treasury of all sorts of mercies, divided into several promises in the Scripture, which are but as so many boxes of this treasure, the caskets of variety of mercies.</w:t>
      </w:r>
    </w:p>
    <w:p w14:paraId="6CD69AFF">
      <w:pPr>
        <w:rPr>
          <w:rFonts w:hint="eastAsia"/>
        </w:rPr>
      </w:pPr>
      <w:r>
        <w:rPr>
          <w:rFonts w:hint="eastAsia"/>
        </w:rPr>
        <w:t>正如受造物要经受各样的悲惨，祂自己里面也有一个商店，一个各样怜悯的宝库，在圣经中分为几个应许，那不过是这宝库的几个盒子，是各样怜悯的宝匣。</w:t>
      </w:r>
    </w:p>
    <w:p w14:paraId="0D0D78E8">
      <w:pPr>
        <w:rPr>
          <w:rFonts w:hint="eastAsia"/>
        </w:rPr>
      </w:pPr>
      <w:r>
        <w:rPr>
          <w:rFonts w:hint="eastAsia"/>
        </w:rPr>
        <w:t>If thy heart be hard, his mercies are tender.</w:t>
      </w:r>
    </w:p>
    <w:p w14:paraId="42F9F815">
      <w:pPr>
        <w:rPr>
          <w:rFonts w:hint="eastAsia"/>
        </w:rPr>
      </w:pPr>
      <w:r>
        <w:rPr>
          <w:rFonts w:hint="eastAsia"/>
        </w:rPr>
        <w:t>如果你的心刚硬，祂的怜悯是温柔的。</w:t>
      </w:r>
    </w:p>
    <w:p w14:paraId="544CE27F">
      <w:pPr>
        <w:rPr>
          <w:rFonts w:hint="eastAsia"/>
        </w:rPr>
      </w:pPr>
      <w:r>
        <w:rPr>
          <w:rFonts w:hint="eastAsia"/>
        </w:rPr>
        <w:t>If thy heart be dead, he hath mercy to quicken it, as Ps. 119 hath it again and again.</w:t>
      </w:r>
    </w:p>
    <w:p w14:paraId="200446CA">
      <w:pPr>
        <w:rPr>
          <w:rFonts w:hint="eastAsia"/>
        </w:rPr>
      </w:pPr>
      <w:r>
        <w:rPr>
          <w:rFonts w:hint="eastAsia"/>
        </w:rPr>
        <w:t>如果你的心是死的，祂有怜悯使它活过来，如诗篇119篇一再说的。</w:t>
      </w:r>
    </w:p>
    <w:p w14:paraId="720CB793">
      <w:pPr>
        <w:rPr>
          <w:rFonts w:hint="eastAsia"/>
        </w:rPr>
      </w:pPr>
      <w:r>
        <w:rPr>
          <w:rFonts w:hint="eastAsia"/>
        </w:rPr>
        <w:t>If thou be sick, he hath mercy to heal thee.</w:t>
      </w:r>
    </w:p>
    <w:p w14:paraId="4AA06685">
      <w:pPr>
        <w:rPr>
          <w:rFonts w:hint="eastAsia"/>
        </w:rPr>
      </w:pPr>
      <w:r>
        <w:rPr>
          <w:rFonts w:hint="eastAsia"/>
        </w:rPr>
        <w:t>如果你病了，祂有怜悯医治你。</w:t>
      </w:r>
    </w:p>
    <w:p w14:paraId="0EAD9C6A">
      <w:pPr>
        <w:rPr>
          <w:rFonts w:hint="eastAsia"/>
        </w:rPr>
      </w:pPr>
      <w:r>
        <w:rPr>
          <w:rFonts w:hint="eastAsia"/>
        </w:rPr>
        <w:t>If thou be sinful, he hath mercies to sanctify and cleanse thee.</w:t>
      </w:r>
    </w:p>
    <w:p w14:paraId="23AE600A">
      <w:pPr>
        <w:rPr>
          <w:rFonts w:hint="eastAsia"/>
        </w:rPr>
      </w:pPr>
      <w:r>
        <w:rPr>
          <w:rFonts w:hint="eastAsia"/>
        </w:rPr>
        <w:t>如果你有罪，祂有怜悯使你成圣并洁净你。</w:t>
      </w:r>
    </w:p>
    <w:p w14:paraId="20CB44C6">
      <w:pPr>
        <w:rPr>
          <w:rFonts w:hint="eastAsia"/>
        </w:rPr>
      </w:pPr>
      <w:r>
        <w:rPr>
          <w:rFonts w:hint="eastAsia"/>
        </w:rPr>
        <w:t>As large and as various as are our wants, so large and various are his mercies.</w:t>
      </w:r>
    </w:p>
    <w:p w14:paraId="023D4098">
      <w:pPr>
        <w:rPr>
          <w:rFonts w:hint="eastAsia"/>
        </w:rPr>
      </w:pPr>
      <w:r>
        <w:rPr>
          <w:rFonts w:hint="eastAsia"/>
        </w:rPr>
        <w:t>我们的需要有多大、多广，祂的怜悯也有多大、多广。</w:t>
      </w:r>
    </w:p>
    <w:p w14:paraId="0E5F691D">
      <w:pPr>
        <w:rPr>
          <w:rFonts w:hint="eastAsia"/>
        </w:rPr>
      </w:pPr>
      <w:r>
        <w:rPr>
          <w:rFonts w:hint="eastAsia"/>
        </w:rPr>
        <w:t>So as we may come boldly to find grace and mercy to help us in time of need, a mercy for every need, as the Apostle speaks.</w:t>
      </w:r>
    </w:p>
    <w:p w14:paraId="6EC76D25">
      <w:pPr>
        <w:rPr>
          <w:rFonts w:hint="eastAsia"/>
        </w:rPr>
      </w:pPr>
      <w:r>
        <w:rPr>
          <w:rFonts w:hint="eastAsia"/>
        </w:rPr>
        <w:t>所以我们可以坦然无惧地来，得恩惠，蒙怜悯，作随时的帮助，一种为每一个需要的怜悯，如使徒所说。</w:t>
      </w:r>
    </w:p>
    <w:p w14:paraId="04AF6EBA">
      <w:pPr>
        <w:rPr>
          <w:rFonts w:hint="eastAsia"/>
        </w:rPr>
      </w:pPr>
      <w:r>
        <w:rPr>
          <w:rFonts w:hint="eastAsia"/>
        </w:rPr>
        <w:t>All the mercies that are in his own heart he hath transplanted them into several beds, as I may so express it, in the garden of the promises, where they grow, and he hath abundance of variety of them, suited to all the variety of the diseases of the soul.</w:t>
      </w:r>
    </w:p>
    <w:p w14:paraId="278E4706">
      <w:pPr>
        <w:rPr>
          <w:rFonts w:hint="eastAsia"/>
        </w:rPr>
      </w:pPr>
      <w:r>
        <w:rPr>
          <w:rFonts w:hint="eastAsia"/>
        </w:rPr>
        <w:t>祂心中一切的怜悯，祂已将它们移植到几个苗圃里，如果我可以这样表达，在应许的花园里，它们在那里生长，并且祂有丰富的各样怜悯，适合灵魂各样的疾病。</w:t>
      </w:r>
    </w:p>
    <w:p w14:paraId="44F647F1">
      <w:pPr>
        <w:rPr>
          <w:rFonts w:hint="eastAsia"/>
        </w:rPr>
      </w:pPr>
    </w:p>
    <w:p w14:paraId="77F9978F">
      <w:pPr>
        <w:rPr>
          <w:rFonts w:hint="eastAsia"/>
        </w:rPr>
      </w:pPr>
      <w:r>
        <w:rPr>
          <w:rFonts w:hint="eastAsia"/>
        </w:rPr>
        <w:t>Secondly, As riches are attributed unto mercy in respect of abundance, so in respect of hiddenness and unknownness.</w:t>
      </w:r>
    </w:p>
    <w:p w14:paraId="6D7B5B59">
      <w:pPr>
        <w:rPr>
          <w:rFonts w:hint="eastAsia"/>
        </w:rPr>
      </w:pPr>
      <w:r>
        <w:rPr>
          <w:rFonts w:hint="eastAsia"/>
        </w:rPr>
        <w:t>其次，财富既就其丰富而言归于怜悯，也就在其隐藏和不可知而言归于怜悯。</w:t>
      </w:r>
    </w:p>
    <w:p w14:paraId="24C9263C">
      <w:pPr>
        <w:rPr>
          <w:rFonts w:hint="eastAsia"/>
        </w:rPr>
      </w:pPr>
      <w:r>
        <w:rPr>
          <w:rFonts w:hint="eastAsia"/>
        </w:rPr>
        <w:t>We use to say of a rich man that he is of an unknown wealth and estate; so the Scripture calls it hidden treasure.</w:t>
      </w:r>
    </w:p>
    <w:p w14:paraId="737D41F4">
      <w:pPr>
        <w:rPr>
          <w:rFonts w:hint="eastAsia"/>
        </w:rPr>
      </w:pPr>
      <w:r>
        <w:rPr>
          <w:rFonts w:hint="eastAsia"/>
        </w:rPr>
        <w:t>我们常说一个富人，他有不可知的财富和产业；圣经称之为隐藏的财宝。</w:t>
      </w:r>
    </w:p>
    <w:p w14:paraId="24192DA1">
      <w:pPr>
        <w:rPr>
          <w:rFonts w:hint="eastAsia"/>
        </w:rPr>
      </w:pPr>
      <w:r>
        <w:rPr>
          <w:rFonts w:hint="eastAsia"/>
        </w:rPr>
        <w:t>In Isa. 45:3, 'I will give thee,' saith he, speaking of Cyrus, 'the treasures of darkness, and hidden riches of secret places.'</w:t>
      </w:r>
    </w:p>
    <w:p w14:paraId="5E0AC287">
      <w:pPr>
        <w:rPr>
          <w:rFonts w:hint="eastAsia"/>
        </w:rPr>
      </w:pPr>
      <w:r>
        <w:rPr>
          <w:rFonts w:hint="eastAsia"/>
        </w:rPr>
        <w:t>在以赛亚书45章3节，祂说，讲到古列：“我要将暗中的宝物，和隐密的财宝赐给你。”</w:t>
      </w:r>
    </w:p>
    <w:p w14:paraId="716B39B3">
      <w:pPr>
        <w:rPr>
          <w:rFonts w:hint="eastAsia"/>
        </w:rPr>
      </w:pPr>
      <w:r>
        <w:rPr>
          <w:rFonts w:hint="eastAsia"/>
        </w:rPr>
        <w:t>Now, the mercies of God, they are hidden, they are unsearchable.</w:t>
      </w:r>
    </w:p>
    <w:p w14:paraId="12FFA893">
      <w:pPr>
        <w:rPr>
          <w:rFonts w:hint="eastAsia"/>
        </w:rPr>
      </w:pPr>
      <w:r>
        <w:rPr>
          <w:rFonts w:hint="eastAsia"/>
        </w:rPr>
        <w:t>现在，神的怜悯，是隐藏的，是测不透的。</w:t>
      </w:r>
    </w:p>
    <w:p w14:paraId="38DE31FC">
      <w:pPr>
        <w:rPr>
          <w:rFonts w:hint="eastAsia"/>
        </w:rPr>
      </w:pPr>
      <w:r>
        <w:rPr>
          <w:rFonts w:hint="eastAsia"/>
        </w:rPr>
        <w:t>As there are curses, written and not written,—as in Deut. 28:61, after the mention of several curses for disobedience, he saith, 'Also I will bring upon thee every plague which is not written in this book,'—so there are also blessings which are not written.</w:t>
      </w:r>
    </w:p>
    <w:p w14:paraId="38400718">
      <w:pPr>
        <w:rPr>
          <w:rFonts w:hint="eastAsia"/>
        </w:rPr>
      </w:pPr>
      <w:r>
        <w:rPr>
          <w:rFonts w:hint="eastAsia"/>
        </w:rPr>
        <w:t>正如既有写下的咒诅，也有未写下的，——如在申命记28章61节，在提到了几个因悖逆而有的咒诅后，祂说，“我又要把这书上所未曾写的各样灾殃降在你身上”，——同样，也有未写下的祝福。</w:t>
      </w:r>
    </w:p>
    <w:p w14:paraId="42515921">
      <w:pPr>
        <w:rPr>
          <w:rFonts w:hint="eastAsia"/>
        </w:rPr>
      </w:pPr>
      <w:r>
        <w:rPr>
          <w:rFonts w:hint="eastAsia"/>
        </w:rPr>
        <w:t>He had told them of blessings that he would bestow upon them for their obedience in the former part of that chapter, but he tells them, ver. 12, as the conclusion of all the blessings enumerated before, that he had a treasury to open: 'The Lord,' saith he, 'shall open upon thee his good treasure;' as if he had not mentioned half before, and that those he had mentioned were but a few instances of that treasure of mercy he had by him.</w:t>
      </w:r>
    </w:p>
    <w:p w14:paraId="18CA3CD1">
      <w:pPr>
        <w:rPr>
          <w:rFonts w:hint="eastAsia"/>
        </w:rPr>
      </w:pPr>
      <w:r>
        <w:rPr>
          <w:rFonts w:hint="eastAsia"/>
        </w:rPr>
        <w:t>祂已告诉他们，祂将因他们的顺服而赐给他们的祝福，在那一章的前半部分，但祂在第12节，作为前面所列举的一切祝福的结论，告诉他们，祂有一个宝库要打开：“耶和华”，祂说，“必为你开祂的府库”；仿佛祂前面还未说一半，并且祂所提到的不过是祂身边那怜悯宝库的几个例子。</w:t>
      </w:r>
    </w:p>
    <w:p w14:paraId="7B10867F">
      <w:pPr>
        <w:rPr>
          <w:rFonts w:hint="eastAsia"/>
        </w:rPr>
      </w:pPr>
      <w:r>
        <w:rPr>
          <w:rFonts w:hint="eastAsia"/>
        </w:rPr>
        <w:t>And in that respect, because of hiddenness, the riches of mercy in God are called a depth of riches, Rom. 11:33, 'O the depth of the riches both of the wisdom and knowledge of God! how unsearchable are his judgments, and his ways past finding out!'</w:t>
      </w:r>
    </w:p>
    <w:p w14:paraId="6EBAAC4B">
      <w:pPr>
        <w:rPr>
          <w:rFonts w:hint="eastAsia"/>
        </w:rPr>
      </w:pPr>
      <w:r>
        <w:rPr>
          <w:rFonts w:hint="eastAsia"/>
        </w:rPr>
        <w:t>就此而言，因其隐藏性，神里面丰富的怜悯被称为深度的丰富，罗马书11章33节：“深哉，神丰富的智慧和知识！祂的判断何其难测！祂的踪迹何其难寻！”</w:t>
      </w:r>
    </w:p>
    <w:p w14:paraId="09DD7E81">
      <w:pPr>
        <w:rPr>
          <w:rFonts w:hint="eastAsia"/>
        </w:rPr>
      </w:pPr>
      <w:r>
        <w:rPr>
          <w:rFonts w:hint="eastAsia"/>
        </w:rPr>
        <w:t>If he had said, O the depth! it had been enough; but he saith, O the depth of the wisdom and knowledge of God! how unsearchable are his judgments!</w:t>
      </w:r>
    </w:p>
    <w:p w14:paraId="0A02A076">
      <w:pPr>
        <w:rPr>
          <w:rFonts w:hint="eastAsia"/>
        </w:rPr>
      </w:pPr>
      <w:r>
        <w:rPr>
          <w:rFonts w:hint="eastAsia"/>
        </w:rPr>
        <w:t>如果祂只说，深哉！那已足够；但祂说，深哉，神丰富的智慧和知识！祂的判断何其难测！</w:t>
      </w:r>
    </w:p>
    <w:p w14:paraId="2405BBB6">
      <w:pPr>
        <w:rPr>
          <w:rFonts w:hint="eastAsia"/>
        </w:rPr>
      </w:pPr>
      <w:r>
        <w:rPr>
          <w:rFonts w:hint="eastAsia"/>
        </w:rPr>
        <w:t>For it is a treasury that hath no bottom, it is past finding out.</w:t>
      </w:r>
    </w:p>
    <w:p w14:paraId="76A53608">
      <w:pPr>
        <w:rPr>
          <w:rFonts w:hint="eastAsia"/>
        </w:rPr>
      </w:pPr>
      <w:r>
        <w:rPr>
          <w:rFonts w:hint="eastAsia"/>
        </w:rPr>
        <w:t>因为那是一个没有底的宝库，是测不透的。</w:t>
      </w:r>
    </w:p>
    <w:p w14:paraId="17637B4B">
      <w:pPr>
        <w:rPr>
          <w:rFonts w:hint="eastAsia"/>
        </w:rPr>
      </w:pPr>
      <w:r>
        <w:rPr>
          <w:rFonts w:hint="eastAsia"/>
        </w:rPr>
        <w:t>He speaks of mercy, because he speaks of foreknowledge, which contriveth ways of shewing mercy, as the beginning of chap. 11 shews.</w:t>
      </w:r>
    </w:p>
    <w:p w14:paraId="26163E76">
      <w:pPr>
        <w:rPr>
          <w:rFonts w:hint="eastAsia"/>
        </w:rPr>
      </w:pPr>
      <w:r>
        <w:rPr>
          <w:rFonts w:hint="eastAsia"/>
        </w:rPr>
        <w:t>祂讲的是怜悯，因为祂讲的是预知，那设计了显明怜悯的方式，如第11章的开头所显明的。</w:t>
      </w:r>
    </w:p>
    <w:p w14:paraId="61F8F209">
      <w:pPr>
        <w:rPr>
          <w:rFonts w:hint="eastAsia"/>
        </w:rPr>
      </w:pPr>
      <w:r>
        <w:rPr>
          <w:rFonts w:hint="eastAsia"/>
        </w:rPr>
        <w:t>Now, my brethren, if his judgments be a great depth, as you have it, Ps. 36:6.</w:t>
      </w:r>
    </w:p>
    <w:p w14:paraId="698119D5">
      <w:pPr>
        <w:rPr>
          <w:rFonts w:hint="eastAsia"/>
        </w:rPr>
      </w:pPr>
      <w:r>
        <w:rPr>
          <w:rFonts w:hint="eastAsia"/>
        </w:rPr>
        <w:t>现在，我的弟兄们，如果祂的判断是极深的，如你们在诗篇36篇6节所看到的。</w:t>
      </w:r>
    </w:p>
    <w:p w14:paraId="35AF99F1">
      <w:pPr>
        <w:rPr>
          <w:rFonts w:hint="eastAsia"/>
        </w:rPr>
      </w:pPr>
      <w:r>
        <w:rPr>
          <w:rFonts w:hint="eastAsia"/>
        </w:rPr>
        <w:t>'Thy judgments are a great deep; 'his mercies then are much more.</w:t>
      </w:r>
    </w:p>
    <w:p w14:paraId="4649D5A9">
      <w:pPr>
        <w:rPr>
          <w:rFonts w:hint="eastAsia"/>
        </w:rPr>
      </w:pPr>
      <w:r>
        <w:rPr>
          <w:rFonts w:hint="eastAsia"/>
        </w:rPr>
        <w:t>“你的判断如同深渊”；祂的怜悯就更深了。</w:t>
      </w:r>
    </w:p>
    <w:p w14:paraId="3B607E6D">
      <w:pPr>
        <w:rPr>
          <w:rFonts w:hint="eastAsia"/>
        </w:rPr>
      </w:pPr>
      <w:r>
        <w:rPr>
          <w:rFonts w:hint="eastAsia"/>
        </w:rPr>
        <w:t>For if you compare ver. 5–7 of that psalm, you shall find that by judgments he doth not mean outward judgments of wrath and vengeance; but he speaks of mercy, and but of common mercy there, the works of his providence,—for so 'judgments' is often taken in the Scripture likewise,—for when he saith, 'Thy judgments are a great deep, O Lord,' it follows, 'Thou preservest man and beast,' meaning the mercies he sheweth to man and beast in common: these, he saith, are a great deep.</w:t>
      </w:r>
    </w:p>
    <w:p w14:paraId="104B0438">
      <w:pPr>
        <w:rPr>
          <w:rFonts w:hint="eastAsia"/>
        </w:rPr>
      </w:pPr>
      <w:r>
        <w:rPr>
          <w:rFonts w:hint="eastAsia"/>
        </w:rPr>
        <w:t>因为如果你们比较那首诗的第5-7节，你们会发现，祂所说的判断，并非指外在的愤怒和报复的判断；而是祂讲的是怜悯，并且只是那里的普遍的怜悯，祂护理的工作，——因为“判断”在圣经中也常如此理解，——因为当祂说，“耶和华啊，你的判断如同深渊”，接着是，“你连人和牲畜都保护”，指祂向人和牲畜普遍显明的怜悯：这些，祂说，是极深的。</w:t>
      </w:r>
    </w:p>
    <w:p w14:paraId="02764466">
      <w:pPr>
        <w:rPr>
          <w:rFonts w:hint="eastAsia"/>
        </w:rPr>
      </w:pPr>
      <w:r>
        <w:rPr>
          <w:rFonts w:hint="eastAsia"/>
        </w:rPr>
        <w:t>And the Apostle, in that Rom. 11.— which place this of the psalms openeth—saith they are unsearchable, and past finding out.</w:t>
      </w:r>
    </w:p>
    <w:p w14:paraId="17394621">
      <w:pPr>
        <w:rPr>
          <w:rFonts w:hint="eastAsia"/>
        </w:rPr>
      </w:pPr>
      <w:r>
        <w:rPr>
          <w:rFonts w:hint="eastAsia"/>
        </w:rPr>
        <w:t>使徒，在那罗马书11章，——这诗篇的经文阐明了那处经文，——说它们是测不透的，是寻不着的。</w:t>
      </w:r>
    </w:p>
    <w:p w14:paraId="4EDC3D2F">
      <w:pPr>
        <w:rPr>
          <w:rFonts w:hint="eastAsia"/>
        </w:rPr>
      </w:pPr>
    </w:p>
    <w:p w14:paraId="770876F6">
      <w:pPr>
        <w:rPr>
          <w:rFonts w:hint="eastAsia"/>
        </w:rPr>
      </w:pPr>
      <w:r>
        <w:rPr>
          <w:rFonts w:hint="eastAsia"/>
        </w:rPr>
        <w:t>Now, I say, if these judgments of God are a great deep, these common mercies that are exercised to man and beast, how excellent is his loving-kindness—for so it follows in that psalm—or his grace unto those that trust in him?</w:t>
      </w:r>
    </w:p>
    <w:p w14:paraId="70F54F45">
      <w:pPr>
        <w:rPr>
          <w:rFonts w:hint="eastAsia"/>
        </w:rPr>
      </w:pPr>
      <w:r>
        <w:rPr>
          <w:rFonts w:hint="eastAsia"/>
        </w:rPr>
        <w:t>现在，我说，如果神的这些判断是极深的，这些施于人和牲畜的普遍的怜悯，那么祂的慈爱——因为那诗篇接着说——或祂的恩典，对那些信靠祂的人，是何等宝贵呢？</w:t>
      </w:r>
    </w:p>
    <w:p w14:paraId="0D5726B5">
      <w:pPr>
        <w:rPr>
          <w:rFonts w:hint="eastAsia"/>
        </w:rPr>
      </w:pPr>
      <w:r>
        <w:rPr>
          <w:rFonts w:hint="eastAsia"/>
        </w:rPr>
        <w:t>'They shall be abundantly satisfied with the fatness of thy house; and thou shalt make them drink of the river of thy pleasures.</w:t>
      </w:r>
    </w:p>
    <w:p w14:paraId="605D7F74">
      <w:pPr>
        <w:rPr>
          <w:rFonts w:hint="eastAsia"/>
        </w:rPr>
      </w:pPr>
      <w:r>
        <w:rPr>
          <w:rFonts w:hint="eastAsia"/>
        </w:rPr>
        <w:t>“他们必因你殿里的肥甘，得以饱足；你也必叫他们喝你乐河的水。”</w:t>
      </w:r>
    </w:p>
    <w:p w14:paraId="692E8D74">
      <w:pPr>
        <w:rPr>
          <w:rFonts w:hint="eastAsia"/>
        </w:rPr>
      </w:pPr>
      <w:r>
        <w:rPr>
          <w:rFonts w:hint="eastAsia"/>
        </w:rPr>
        <w:t>For with thee is the fountain of life: in thy light shall we see light.</w:t>
      </w:r>
    </w:p>
    <w:p w14:paraId="6FBE3296">
      <w:pPr>
        <w:rPr>
          <w:rFonts w:hint="eastAsia"/>
        </w:rPr>
      </w:pPr>
      <w:r>
        <w:rPr>
          <w:rFonts w:hint="eastAsia"/>
        </w:rPr>
        <w:t>“因为在你那里，有生命的源头；在你的光中，我们必得见光。”</w:t>
      </w:r>
    </w:p>
    <w:p w14:paraId="56C097E5">
      <w:pPr>
        <w:rPr>
          <w:rFonts w:hint="eastAsia"/>
        </w:rPr>
      </w:pPr>
      <w:r>
        <w:rPr>
          <w:rFonts w:hint="eastAsia"/>
        </w:rPr>
        <w:t>Oh, continue thy loving-kindness unto them that know thee!' &amp;c.</w:t>
      </w:r>
    </w:p>
    <w:p w14:paraId="64E2943D">
      <w:pPr>
        <w:rPr>
          <w:rFonts w:hint="eastAsia"/>
        </w:rPr>
      </w:pPr>
      <w:r>
        <w:rPr>
          <w:rFonts w:hint="eastAsia"/>
        </w:rPr>
        <w:t>“愿你常施慈爱给认识你的人”，等等。</w:t>
      </w:r>
    </w:p>
    <w:p w14:paraId="070BFC29">
      <w:pPr>
        <w:rPr>
          <w:rFonts w:hint="eastAsia"/>
        </w:rPr>
      </w:pPr>
      <w:r>
        <w:rPr>
          <w:rFonts w:hint="eastAsia"/>
        </w:rPr>
        <w:t>Clearly this is the meaning of it.</w:t>
      </w:r>
    </w:p>
    <w:p w14:paraId="0D294F1D">
      <w:pPr>
        <w:rPr>
          <w:rFonts w:hint="eastAsia"/>
        </w:rPr>
      </w:pPr>
      <w:r>
        <w:rPr>
          <w:rFonts w:hint="eastAsia"/>
        </w:rPr>
        <w:t>这显然是其意思。</w:t>
      </w:r>
    </w:p>
    <w:p w14:paraId="048D0C6F">
      <w:pPr>
        <w:rPr>
          <w:rFonts w:hint="eastAsia"/>
        </w:rPr>
      </w:pPr>
      <w:r>
        <w:rPr>
          <w:rFonts w:hint="eastAsia"/>
        </w:rPr>
        <w:t>If, saith he, thou shewest so much mercy and goodness and faithfulness here in the earth, that thy mercy is in the heavens, and thy faithfulness reacheth unto the clouds, and thy righteousness is like the great mountains, and thy judgments and common ways of mercy, whereby thou preservest man and beast, are a great deep; what is that mercy thou hast laid up for those that fear thee!</w:t>
      </w:r>
    </w:p>
    <w:p w14:paraId="4C986A05">
      <w:pPr>
        <w:rPr>
          <w:rFonts w:hint="eastAsia"/>
        </w:rPr>
      </w:pPr>
      <w:r>
        <w:rPr>
          <w:rFonts w:hint="eastAsia"/>
        </w:rPr>
        <w:t>祂说，如果你在这里地上显明如此多的怜悯、良善和信实，以致你的怜悯高达诸天，你的信实达到穹苍，你的公义好像高山，你的判断和你普遍的怜悯之道，藉此你保护人和牲畜，是极深的；那么你为敬畏你的人所存留的那怜悯是什么！</w:t>
      </w:r>
    </w:p>
    <w:p w14:paraId="2F8BA459">
      <w:pPr>
        <w:rPr>
          <w:rFonts w:hint="eastAsia"/>
        </w:rPr>
      </w:pPr>
      <w:r>
        <w:rPr>
          <w:rFonts w:hint="eastAsia"/>
        </w:rPr>
        <w:t>The psalmist breaks out, How excellent is thy loving-kindness, O Lord, to the sons of men that trust in thee!</w:t>
      </w:r>
    </w:p>
    <w:p w14:paraId="7CB2672E">
      <w:pPr>
        <w:rPr>
          <w:rFonts w:hint="eastAsia"/>
        </w:rPr>
      </w:pPr>
      <w:r>
        <w:rPr>
          <w:rFonts w:hint="eastAsia"/>
        </w:rPr>
        <w:t>诗篇作者不禁赞叹，耶和华啊，你向信靠你的人所施的慈爱，是何等宝贵！</w:t>
      </w:r>
    </w:p>
    <w:p w14:paraId="1137692B">
      <w:pPr>
        <w:rPr>
          <w:rFonts w:hint="eastAsia"/>
        </w:rPr>
      </w:pPr>
      <w:r>
        <w:rPr>
          <w:rFonts w:hint="eastAsia"/>
        </w:rPr>
        <w:t>If the earth be so full of thy mercy, as indeed it is, for riches of patience and long-suffering are the common mercies which all the world live upon; if these mercies reach to the clouds, and are over all his works, what hath he reserved and laid up for those that are vessels of mercy, whom he hath prepared for mercy, whom he hath widened and extended for mercy!</w:t>
      </w:r>
    </w:p>
    <w:p w14:paraId="55ECD00A">
      <w:pPr>
        <w:rPr>
          <w:rFonts w:hint="eastAsia"/>
        </w:rPr>
      </w:pPr>
      <w:r>
        <w:rPr>
          <w:rFonts w:hint="eastAsia"/>
        </w:rPr>
        <w:t>如果地满了你的怜悯，如事实所是，因为忍耐和宽容的丰富是全世界所赖以生存的普遍的怜悯；如果这些怜悯达到穹苍，并遍及祂一切的作为，那么祂为那些怜悯的器皿，祂所预备要怜悯的，祂所为之扩大和扩展的，保留和存留了什么！</w:t>
      </w:r>
    </w:p>
    <w:p w14:paraId="4DBE84B2">
      <w:pPr>
        <w:rPr>
          <w:rFonts w:hint="eastAsia"/>
        </w:rPr>
      </w:pPr>
      <w:r>
        <w:rPr>
          <w:rFonts w:hint="eastAsia"/>
        </w:rPr>
        <w:t>The Scripture itself cannot hold them.</w:t>
      </w:r>
    </w:p>
    <w:p w14:paraId="61696DDF">
      <w:pPr>
        <w:rPr>
          <w:rFonts w:hint="eastAsia"/>
        </w:rPr>
      </w:pPr>
      <w:r>
        <w:rPr>
          <w:rFonts w:hint="eastAsia"/>
        </w:rPr>
        <w:t>圣经本身也容纳不下。</w:t>
      </w:r>
    </w:p>
    <w:p w14:paraId="084FDE69">
      <w:pPr>
        <w:rPr>
          <w:rFonts w:hint="eastAsia"/>
        </w:rPr>
      </w:pPr>
      <w:r>
        <w:rPr>
          <w:rFonts w:hint="eastAsia"/>
        </w:rPr>
        <w:t>There are mercies written and unwritten; there is a treasury laid up in heaven, to be broke up at the latter day, which we know not of.</w:t>
      </w:r>
    </w:p>
    <w:p w14:paraId="657F3BF9">
      <w:pPr>
        <w:rPr>
          <w:rFonts w:hint="eastAsia"/>
        </w:rPr>
      </w:pPr>
      <w:r>
        <w:rPr>
          <w:rFonts w:hint="eastAsia"/>
        </w:rPr>
        <w:t>有写下的怜悯，也有未写下的；有一个宝库存在天上，要在末日打开，是我们所不知道的。</w:t>
      </w:r>
    </w:p>
    <w:p w14:paraId="2AD3891B">
      <w:pPr>
        <w:rPr>
          <w:rFonts w:hint="eastAsia"/>
        </w:rPr>
      </w:pPr>
      <w:r>
        <w:rPr>
          <w:rFonts w:hint="eastAsia"/>
        </w:rPr>
        <w:t>And what is the reason?</w:t>
      </w:r>
    </w:p>
    <w:p w14:paraId="22EB4E59">
      <w:pPr>
        <w:rPr>
          <w:rFonts w:hint="eastAsia"/>
        </w:rPr>
      </w:pPr>
      <w:r>
        <w:rPr>
          <w:rFonts w:hint="eastAsia"/>
        </w:rPr>
        <w:t>原因何在？</w:t>
      </w:r>
    </w:p>
    <w:p w14:paraId="1F489AD8">
      <w:pPr>
        <w:rPr>
          <w:rFonts w:hint="eastAsia"/>
        </w:rPr>
      </w:pPr>
      <w:r>
        <w:rPr>
          <w:rFonts w:hint="eastAsia"/>
        </w:rPr>
        <w:t>Because God sheweth mercy 'according to his own heart,' 1 Chron. 17:19.</w:t>
      </w:r>
    </w:p>
    <w:p w14:paraId="71D8FB83">
      <w:pPr>
        <w:rPr>
          <w:rFonts w:hint="eastAsia"/>
        </w:rPr>
      </w:pPr>
      <w:r>
        <w:rPr>
          <w:rFonts w:hint="eastAsia"/>
        </w:rPr>
        <w:t>因为神是“照祂自己的心意”显明怜悯，历代志上17章19节。</w:t>
      </w:r>
    </w:p>
    <w:p w14:paraId="34AE8C86">
      <w:pPr>
        <w:rPr>
          <w:rFonts w:hint="eastAsia"/>
        </w:rPr>
      </w:pPr>
      <w:r>
        <w:rPr>
          <w:rFonts w:hint="eastAsia"/>
        </w:rPr>
        <w:t>Now if a king give, he will give as a king, according to his riches; so doth God.</w:t>
      </w:r>
    </w:p>
    <w:p w14:paraId="50F1118B">
      <w:pPr>
        <w:rPr>
          <w:rFonts w:hint="eastAsia"/>
        </w:rPr>
      </w:pPr>
      <w:r>
        <w:rPr>
          <w:rFonts w:hint="eastAsia"/>
        </w:rPr>
        <w:t>现在，如果一个君王施舍，他必像君王一样，按他的丰富施舍；神也是如此。</w:t>
      </w:r>
    </w:p>
    <w:p w14:paraId="204A1BE9">
      <w:pPr>
        <w:rPr>
          <w:rFonts w:hint="eastAsia"/>
        </w:rPr>
      </w:pPr>
      <w:r>
        <w:rPr>
          <w:rFonts w:hint="eastAsia"/>
        </w:rPr>
        <w:t>In 1 Kings 10:13, it is said that King Solomon 'gave the queen of Sheba all her desire, whatsoever she asked.'</w:t>
      </w:r>
    </w:p>
    <w:p w14:paraId="09211F12">
      <w:pPr>
        <w:rPr>
          <w:rFonts w:hint="eastAsia"/>
        </w:rPr>
      </w:pPr>
      <w:r>
        <w:rPr>
          <w:rFonts w:hint="eastAsia"/>
        </w:rPr>
        <w:t>在列王纪上10章13节，经上说所罗门王“将她所要所求的，都送给她。”</w:t>
      </w:r>
    </w:p>
    <w:p w14:paraId="0138DEE7">
      <w:pPr>
        <w:rPr>
          <w:rFonts w:hint="eastAsia"/>
        </w:rPr>
      </w:pPr>
      <w:r>
        <w:rPr>
          <w:rFonts w:hint="eastAsia"/>
        </w:rPr>
        <w:t>So will God do; open thy mouth as wide as thou canst, ask of God what riches of mercy thou wilt, he will give thee all thy desire.</w:t>
      </w:r>
    </w:p>
    <w:p w14:paraId="27C87AA4">
      <w:pPr>
        <w:rPr>
          <w:rFonts w:hint="eastAsia"/>
        </w:rPr>
      </w:pPr>
      <w:r>
        <w:rPr>
          <w:rFonts w:hint="eastAsia"/>
        </w:rPr>
        <w:t>神也必如此行；你尽量张口，向神求你所要的丰富的怜悯，祂必赐给你你所求的一切。</w:t>
      </w:r>
    </w:p>
    <w:p w14:paraId="36B71FA5">
      <w:pPr>
        <w:rPr>
          <w:rFonts w:hint="eastAsia"/>
        </w:rPr>
      </w:pPr>
      <w:r>
        <w:rPr>
          <w:rFonts w:hint="eastAsia"/>
        </w:rPr>
        <w:t>'Besides,' saith the text, 'that which Solomon gave her of his royal bounty.'</w:t>
      </w:r>
    </w:p>
    <w:p w14:paraId="6C587D62">
      <w:pPr>
        <w:rPr>
          <w:rFonts w:hint="eastAsia"/>
        </w:rPr>
      </w:pPr>
      <w:r>
        <w:rPr>
          <w:rFonts w:hint="eastAsia"/>
        </w:rPr>
        <w:t>经文说：“此外还有所罗门王厚待她，送给她的。”</w:t>
      </w:r>
    </w:p>
    <w:p w14:paraId="72F4357A">
      <w:pPr>
        <w:rPr>
          <w:rFonts w:hint="eastAsia"/>
        </w:rPr>
      </w:pPr>
      <w:r>
        <w:rPr>
          <w:rFonts w:hint="eastAsia"/>
        </w:rPr>
        <w:t>So here, God hath mercy to give whatsoever thou canst ask, besides those hidden treasures of mercy which he hath lying by him, to bestow according to his own greatness.</w:t>
      </w:r>
    </w:p>
    <w:p w14:paraId="47198A58">
      <w:pPr>
        <w:rPr>
          <w:rFonts w:hint="eastAsia"/>
        </w:rPr>
      </w:pPr>
      <w:r>
        <w:rPr>
          <w:rFonts w:hint="eastAsia"/>
        </w:rPr>
        <w:t>所以这里，神有怜悯，能赐给你你所能求的一切，此外还有祂身边隐藏的怜悯的财宝，要按祂自己的伟大来赐予。</w:t>
      </w:r>
    </w:p>
    <w:p w14:paraId="0D92EF17">
      <w:pPr>
        <w:rPr>
          <w:rFonts w:hint="eastAsia"/>
        </w:rPr>
      </w:pPr>
    </w:p>
    <w:p w14:paraId="744D23BE">
      <w:pPr>
        <w:rPr>
          <w:rFonts w:hint="eastAsia"/>
        </w:rPr>
      </w:pPr>
      <w:r>
        <w:rPr>
          <w:rFonts w:hint="eastAsia"/>
        </w:rPr>
        <w:t>Thirdly, Riches imply, as abundance and hiddenness, so inexhaustedness.</w:t>
      </w:r>
    </w:p>
    <w:p w14:paraId="0CDE6538">
      <w:pPr>
        <w:rPr>
          <w:rFonts w:hint="eastAsia"/>
        </w:rPr>
      </w:pPr>
      <w:r>
        <w:rPr>
          <w:rFonts w:hint="eastAsia"/>
        </w:rPr>
        <w:t>第三，财富既暗示丰富和隐藏，也暗示取之不尽。</w:t>
      </w:r>
    </w:p>
    <w:p w14:paraId="69CE8519">
      <w:pPr>
        <w:rPr>
          <w:rFonts w:hint="eastAsia"/>
        </w:rPr>
      </w:pPr>
      <w:r>
        <w:rPr>
          <w:rFonts w:hint="eastAsia"/>
        </w:rPr>
        <w:t>You shall find, in Isa. 2:7, mention made of treasures that have no end; for that is riches indeed that seems to have no bottom.</w:t>
      </w:r>
    </w:p>
    <w:p w14:paraId="67301538">
      <w:pPr>
        <w:rPr>
          <w:rFonts w:hint="eastAsia"/>
        </w:rPr>
      </w:pPr>
      <w:r>
        <w:rPr>
          <w:rFonts w:hint="eastAsia"/>
        </w:rPr>
        <w:t>你们会在以赛亚书2章7节看到，提到无穷的财宝；因为那似乎没有底的财富，才是真正的财富。</w:t>
      </w:r>
    </w:p>
    <w:p w14:paraId="06FFAE70">
      <w:pPr>
        <w:rPr>
          <w:rFonts w:hint="eastAsia"/>
        </w:rPr>
      </w:pPr>
      <w:r>
        <w:rPr>
          <w:rFonts w:hint="eastAsia"/>
        </w:rPr>
        <w:t>Such is the mercy of God, it is riches of mercy, mercy that hath no end, no bottom.</w:t>
      </w:r>
    </w:p>
    <w:p w14:paraId="59DB2667">
      <w:pPr>
        <w:rPr>
          <w:rFonts w:hint="eastAsia"/>
        </w:rPr>
      </w:pPr>
      <w:r>
        <w:rPr>
          <w:rFonts w:hint="eastAsia"/>
        </w:rPr>
        <w:t>神的怜悯就是如此，是丰富的怜悯，是无穷无尽、无底的怜悯。</w:t>
      </w:r>
    </w:p>
    <w:p w14:paraId="54ACFA3A">
      <w:pPr>
        <w:rPr>
          <w:rFonts w:hint="eastAsia"/>
        </w:rPr>
      </w:pPr>
      <w:r>
        <w:rPr>
          <w:rFonts w:hint="eastAsia"/>
        </w:rPr>
        <w:t>He can forgive great sins, and continue to do it: 'Forgiving iniquity, transgression, and sin,' saith the text, Exod. 34; and so in Micah 7:18, 'Who is a God like unto thee, that pardoneth iniquity, and passeth by the transgression of the remnant of his heritage?,</w:t>
      </w:r>
    </w:p>
    <w:p w14:paraId="564DF5FE">
      <w:pPr>
        <w:rPr>
          <w:rFonts w:hint="eastAsia"/>
        </w:rPr>
      </w:pPr>
      <w:r>
        <w:rPr>
          <w:rFonts w:hint="eastAsia"/>
        </w:rPr>
        <w:t>祂能赦免大罪，并持续地赦免：出埃及记34章的经文说：“赦免罪孽、过犯和罪恶”；同样，在弥迦书7章18节：“神啊，有何神像你，赦免罪孽，饶恕你产业之余民的罪过呢？”</w:t>
      </w:r>
    </w:p>
    <w:p w14:paraId="50B74210">
      <w:pPr>
        <w:rPr>
          <w:rFonts w:hint="eastAsia"/>
        </w:rPr>
      </w:pPr>
      <w:r>
        <w:rPr>
          <w:rFonts w:hint="eastAsia"/>
        </w:rPr>
        <w:t>In Matt. 18:24, 27, speaking there in the parable of forgiveness, he saith, he forgave ten thousand talents which one that was brought unto him owed him; and he speaks of that common forgiveness of a temporary believer too.</w:t>
      </w:r>
    </w:p>
    <w:p w14:paraId="0CCC0AE2">
      <w:pPr>
        <w:rPr>
          <w:rFonts w:hint="eastAsia"/>
        </w:rPr>
      </w:pPr>
      <w:r>
        <w:rPr>
          <w:rFonts w:hint="eastAsia"/>
        </w:rPr>
        <w:t>在马太福音18章24、27节，在那个关于饶恕的比喻中，祂说，祂饶恕了一个被带到祂面前的人所欠祂的一千万银子；并且祂也讲到那暂时信徒的普遍的饶恕。</w:t>
      </w:r>
    </w:p>
    <w:p w14:paraId="72ED8C4B">
      <w:pPr>
        <w:rPr>
          <w:rFonts w:hint="eastAsia"/>
        </w:rPr>
      </w:pPr>
      <w:r>
        <w:rPr>
          <w:rFonts w:hint="eastAsia"/>
        </w:rPr>
        <w:t>Ten thousand talents is a mighty sum.</w:t>
      </w:r>
    </w:p>
    <w:p w14:paraId="61749337">
      <w:pPr>
        <w:rPr>
          <w:rFonts w:hint="eastAsia"/>
        </w:rPr>
      </w:pPr>
      <w:r>
        <w:rPr>
          <w:rFonts w:hint="eastAsia"/>
        </w:rPr>
        <w:t>一千万银子是一个巨大的数目。</w:t>
      </w:r>
    </w:p>
    <w:p w14:paraId="59E6AC8B">
      <w:pPr>
        <w:rPr>
          <w:rFonts w:hint="eastAsia"/>
        </w:rPr>
      </w:pPr>
      <w:r>
        <w:rPr>
          <w:rFonts w:hint="eastAsia"/>
        </w:rPr>
        <w:t>Do but think what they are.</w:t>
      </w:r>
    </w:p>
    <w:p w14:paraId="13B849BA">
      <w:pPr>
        <w:rPr>
          <w:rFonts w:hint="eastAsia"/>
        </w:rPr>
      </w:pPr>
      <w:r>
        <w:rPr>
          <w:rFonts w:hint="eastAsia"/>
        </w:rPr>
        <w:t>只要思想它们是什么。</w:t>
      </w:r>
    </w:p>
    <w:p w14:paraId="71315420">
      <w:pPr>
        <w:rPr>
          <w:rFonts w:hint="eastAsia"/>
        </w:rPr>
      </w:pPr>
      <w:r>
        <w:rPr>
          <w:rFonts w:hint="eastAsia"/>
        </w:rPr>
        <w:t>Amaziah, in 2 Chron. 25:6, hired a hundred thousand mighty men of valour for an hundred talents.</w:t>
      </w:r>
    </w:p>
    <w:p w14:paraId="1E703CB6">
      <w:pPr>
        <w:rPr>
          <w:rFonts w:hint="eastAsia"/>
        </w:rPr>
      </w:pPr>
      <w:r>
        <w:rPr>
          <w:rFonts w:hint="eastAsia"/>
        </w:rPr>
        <w:t>亚玛谢，在历代志下25章6节，用一百他连得银子雇了十万大能的勇士。</w:t>
      </w:r>
    </w:p>
    <w:p w14:paraId="6FBD8797">
      <w:pPr>
        <w:rPr>
          <w:rFonts w:hint="eastAsia"/>
        </w:rPr>
      </w:pPr>
      <w:r>
        <w:rPr>
          <w:rFonts w:hint="eastAsia"/>
        </w:rPr>
        <w:t>What would a thousand talents do then?</w:t>
      </w:r>
    </w:p>
    <w:p w14:paraId="5629DA6E">
      <w:pPr>
        <w:rPr>
          <w:rFonts w:hint="eastAsia"/>
        </w:rPr>
      </w:pPr>
      <w:r>
        <w:rPr>
          <w:rFonts w:hint="eastAsia"/>
        </w:rPr>
        <w:t>那么一千他连得银子能做什么呢？</w:t>
      </w:r>
    </w:p>
    <w:p w14:paraId="57B44DFD">
      <w:pPr>
        <w:rPr>
          <w:rFonts w:hint="eastAsia"/>
        </w:rPr>
      </w:pPr>
      <w:r>
        <w:rPr>
          <w:rFonts w:hint="eastAsia"/>
        </w:rPr>
        <w:t>What would ten thousand talents do then?</w:t>
      </w:r>
    </w:p>
    <w:p w14:paraId="08A72C00">
      <w:pPr>
        <w:rPr>
          <w:rFonts w:hint="eastAsia"/>
        </w:rPr>
      </w:pPr>
      <w:r>
        <w:rPr>
          <w:rFonts w:hint="eastAsia"/>
        </w:rPr>
        <w:t>那么一万他连得银子能做什么呢？</w:t>
      </w:r>
    </w:p>
    <w:p w14:paraId="007AA340">
      <w:pPr>
        <w:rPr>
          <w:rFonts w:hint="eastAsia"/>
        </w:rPr>
      </w:pPr>
      <w:r>
        <w:rPr>
          <w:rFonts w:hint="eastAsia"/>
        </w:rPr>
        <w:t>All this is to express the great riches of his mercy in forgiving.</w:t>
      </w:r>
    </w:p>
    <w:p w14:paraId="602DA07A">
      <w:pPr>
        <w:rPr>
          <w:rFonts w:hint="eastAsia"/>
        </w:rPr>
      </w:pPr>
      <w:r>
        <w:rPr>
          <w:rFonts w:hint="eastAsia"/>
        </w:rPr>
        <w:t>这一切都是为了表达祂在饶恕上丰富的怜悯。</w:t>
      </w:r>
    </w:p>
    <w:p w14:paraId="4C1A9D3B">
      <w:pPr>
        <w:rPr>
          <w:rFonts w:hint="eastAsia"/>
        </w:rPr>
      </w:pPr>
      <w:r>
        <w:rPr>
          <w:rFonts w:hint="eastAsia"/>
        </w:rPr>
        <w:t>When thou wast first turned unto God, what a world of sin didst thou bring with thee!</w:t>
      </w:r>
    </w:p>
    <w:p w14:paraId="05124F6C">
      <w:pPr>
        <w:rPr>
          <w:rFonts w:hint="eastAsia"/>
        </w:rPr>
      </w:pPr>
      <w:r>
        <w:rPr>
          <w:rFonts w:hint="eastAsia"/>
        </w:rPr>
        <w:t>当你初次归向神时，你带来了何等多的罪！</w:t>
      </w:r>
    </w:p>
    <w:p w14:paraId="5991A938">
      <w:pPr>
        <w:rPr>
          <w:rFonts w:hint="eastAsia"/>
        </w:rPr>
      </w:pPr>
      <w:r>
        <w:rPr>
          <w:rFonts w:hint="eastAsia"/>
        </w:rPr>
        <w:t>ten thousand talents!</w:t>
      </w:r>
    </w:p>
    <w:p w14:paraId="3A2D8ED6">
      <w:pPr>
        <w:rPr>
          <w:rFonts w:hint="eastAsia"/>
        </w:rPr>
      </w:pPr>
      <w:r>
        <w:rPr>
          <w:rFonts w:hint="eastAsia"/>
        </w:rPr>
        <w:t>一千万银子！</w:t>
      </w:r>
    </w:p>
    <w:p w14:paraId="176B1ADD">
      <w:pPr>
        <w:rPr>
          <w:rFonts w:hint="eastAsia"/>
        </w:rPr>
      </w:pPr>
      <w:r>
        <w:rPr>
          <w:rFonts w:hint="eastAsia"/>
        </w:rPr>
        <w:t>He forgave them all, when he first quickened thee, when he first converted thee, and he doth continue, and will continue, to do so too.</w:t>
      </w:r>
    </w:p>
    <w:p w14:paraId="1B366107">
      <w:pPr>
        <w:rPr>
          <w:rFonts w:hint="eastAsia"/>
        </w:rPr>
      </w:pPr>
      <w:r>
        <w:rPr>
          <w:rFonts w:hint="eastAsia"/>
        </w:rPr>
        <w:t>祂在你初次活过来时，在你初次归正时，都赦免了它们，祂现在仍然如此行，并将持续如此行。</w:t>
      </w:r>
    </w:p>
    <w:p w14:paraId="641D4D82">
      <w:pPr>
        <w:rPr>
          <w:rFonts w:hint="eastAsia"/>
        </w:rPr>
      </w:pPr>
      <w:r>
        <w:rPr>
          <w:rFonts w:hint="eastAsia"/>
        </w:rPr>
        <w:t>'How oft,' saith Peter, in that Matt. 18:21, 'shall my brother sin against me, and I forgive him? Till seven times?'</w:t>
      </w:r>
    </w:p>
    <w:p w14:paraId="250315A1">
      <w:pPr>
        <w:rPr>
          <w:rFonts w:hint="eastAsia"/>
        </w:rPr>
      </w:pPr>
      <w:r>
        <w:rPr>
          <w:rFonts w:hint="eastAsia"/>
        </w:rPr>
        <w:t>在那马太福音18章21节，彼得说：“我弟兄得罪我，我当饶恕他几次呢？到七次可以吗？”</w:t>
      </w:r>
    </w:p>
    <w:p w14:paraId="4166A9A0">
      <w:pPr>
        <w:rPr>
          <w:rFonts w:hint="eastAsia"/>
        </w:rPr>
      </w:pPr>
      <w:r>
        <w:rPr>
          <w:rFonts w:hint="eastAsia"/>
        </w:rPr>
        <w:t>Thou art a niggard, saith Christ; forgive not until seven times, but until seventy times seven.</w:t>
      </w:r>
    </w:p>
    <w:p w14:paraId="228ED9BD">
      <w:pPr>
        <w:rPr>
          <w:rFonts w:hint="eastAsia"/>
        </w:rPr>
      </w:pPr>
      <w:r>
        <w:rPr>
          <w:rFonts w:hint="eastAsia"/>
        </w:rPr>
        <w:t>你是个吝啬鬼，基督说；不是到七次，乃是到七十个七次。</w:t>
      </w:r>
    </w:p>
    <w:p w14:paraId="131511ED">
      <w:pPr>
        <w:rPr>
          <w:rFonts w:hint="eastAsia"/>
        </w:rPr>
      </w:pPr>
      <w:r>
        <w:rPr>
          <w:rFonts w:hint="eastAsia"/>
        </w:rPr>
        <w:t>And Christ there alludeth to that phrase of the Jews, when they would express an unlimited number, they would say, till seven times: Gen. 4:24, 'Cain shall be avenged sevenfold;' they went no further than to seven to express an unknown number.</w:t>
      </w:r>
    </w:p>
    <w:p w14:paraId="303BD512">
      <w:pPr>
        <w:rPr>
          <w:rFonts w:hint="eastAsia"/>
        </w:rPr>
      </w:pPr>
      <w:r>
        <w:rPr>
          <w:rFonts w:hint="eastAsia"/>
        </w:rPr>
        <w:t>基督在那里暗指犹太人的那个说法，当他们要表达一个无限的数目时，他们会说，到七次：创世记4章24节：“该隐受报七倍”；他们只说到七来表达一个不可知的数目。</w:t>
      </w:r>
    </w:p>
    <w:p w14:paraId="6F7B18A9">
      <w:pPr>
        <w:rPr>
          <w:rFonts w:hint="eastAsia"/>
        </w:rPr>
      </w:pPr>
      <w:r>
        <w:rPr>
          <w:rFonts w:hint="eastAsia"/>
        </w:rPr>
        <w:t>But, saith Christ, I say, forgive until seventy times seven.</w:t>
      </w:r>
    </w:p>
    <w:p w14:paraId="01F6E6F7">
      <w:pPr>
        <w:rPr>
          <w:rFonts w:hint="eastAsia"/>
        </w:rPr>
      </w:pPr>
      <w:r>
        <w:rPr>
          <w:rFonts w:hint="eastAsia"/>
        </w:rPr>
        <w:t>但基督说，我说，到七十个七次。</w:t>
      </w:r>
    </w:p>
    <w:p w14:paraId="077A6EDC">
      <w:pPr>
        <w:rPr>
          <w:rFonts w:hint="eastAsia"/>
        </w:rPr>
      </w:pPr>
      <w:r>
        <w:rPr>
          <w:rFonts w:hint="eastAsia"/>
        </w:rPr>
        <w:t>And mark, as I may say, the gracious wit of the allusion.</w:t>
      </w:r>
    </w:p>
    <w:p w14:paraId="0FCA9A48">
      <w:pPr>
        <w:rPr>
          <w:rFonts w:hint="eastAsia"/>
        </w:rPr>
      </w:pPr>
      <w:r>
        <w:rPr>
          <w:rFonts w:hint="eastAsia"/>
        </w:rPr>
        <w:t>请注意，我可以这样说，这暗指的恩慈的智慧。</w:t>
      </w:r>
    </w:p>
    <w:p w14:paraId="480EA8EE">
      <w:pPr>
        <w:rPr>
          <w:rFonts w:hint="eastAsia"/>
        </w:rPr>
      </w:pPr>
      <w:r>
        <w:rPr>
          <w:rFonts w:hint="eastAsia"/>
        </w:rPr>
        <w:t>'Until seven times,' is spoken of vengeance; but when he speaks of forgiveness, he saith, 'until seventy times seven;' that is, to an infinity.</w:t>
      </w:r>
    </w:p>
    <w:p w14:paraId="4FC7164A">
      <w:pPr>
        <w:rPr>
          <w:rFonts w:hint="eastAsia"/>
        </w:rPr>
      </w:pPr>
      <w:r>
        <w:rPr>
          <w:rFonts w:hint="eastAsia"/>
        </w:rPr>
        <w:t>“到七次”，是讲报复；但当祂讲饶恕时，祂说，“到七十个七次”；即，到无限。</w:t>
      </w:r>
    </w:p>
    <w:p w14:paraId="570DB6E8">
      <w:pPr>
        <w:rPr>
          <w:rFonts w:hint="eastAsia"/>
        </w:rPr>
      </w:pPr>
      <w:r>
        <w:rPr>
          <w:rFonts w:hint="eastAsia"/>
        </w:rPr>
        <w:t>So that though his vengeance be to seven times, his mercy is to seventy times seven.</w:t>
      </w:r>
    </w:p>
    <w:p w14:paraId="35E114DD">
      <w:pPr>
        <w:rPr>
          <w:rFonts w:hint="eastAsia"/>
        </w:rPr>
      </w:pPr>
      <w:r>
        <w:rPr>
          <w:rFonts w:hint="eastAsia"/>
        </w:rPr>
        <w:t>所以，虽然祂的报复到七次，祂的怜悯却是到七十个七次。</w:t>
      </w:r>
    </w:p>
    <w:p w14:paraId="5A03DF47">
      <w:pPr>
        <w:rPr>
          <w:rFonts w:hint="eastAsia"/>
        </w:rPr>
      </w:pPr>
      <w:r>
        <w:rPr>
          <w:rFonts w:hint="eastAsia"/>
        </w:rPr>
        <w:t>His compassions are said to 'fail not,' in Lam. 3:22, and that because they are 'renewed every morning.'</w:t>
      </w:r>
    </w:p>
    <w:p w14:paraId="72BD76FA">
      <w:pPr>
        <w:rPr>
          <w:rFonts w:hint="eastAsia"/>
        </w:rPr>
      </w:pPr>
      <w:r>
        <w:rPr>
          <w:rFonts w:hint="eastAsia"/>
        </w:rPr>
        <w:t>祂的怜悯被称为“不致断绝”，在耶利米哀歌3章22节，那是因为它们“每早晨都是新的”。</w:t>
      </w:r>
    </w:p>
    <w:p w14:paraId="6747F501">
      <w:pPr>
        <w:rPr>
          <w:rFonts w:hint="eastAsia"/>
        </w:rPr>
      </w:pPr>
      <w:r>
        <w:rPr>
          <w:rFonts w:hint="eastAsia"/>
        </w:rPr>
        <w:t>But I will not insist upon opening that neither, for I think I spoke more largely to it heretofore, and I would speak those things now which I did not speak then.</w:t>
      </w:r>
    </w:p>
    <w:p w14:paraId="4548784B">
      <w:pPr>
        <w:rPr>
          <w:rFonts w:hint="eastAsia"/>
        </w:rPr>
      </w:pPr>
      <w:r>
        <w:rPr>
          <w:rFonts w:hint="eastAsia"/>
        </w:rPr>
        <w:t>但我也不坚持解释那个，因为我想我以前已更详尽地讲过，我现在要讲那些我当时没有讲的事。</w:t>
      </w:r>
    </w:p>
    <w:p w14:paraId="6E494F3A">
      <w:pPr>
        <w:rPr>
          <w:rFonts w:hint="eastAsia"/>
        </w:rPr>
      </w:pPr>
      <w:r>
        <w:rPr>
          <w:rFonts w:hint="eastAsia"/>
        </w:rPr>
        <w:t>My brethren, they are mercies from everlasting, and they will continue unto everlasting; it is a treasure that can never be spent, never be exhausted, unto eternity.</w:t>
      </w:r>
    </w:p>
    <w:p w14:paraId="0A9E404A">
      <w:pPr>
        <w:rPr>
          <w:rFonts w:hint="eastAsia"/>
        </w:rPr>
      </w:pPr>
      <w:r>
        <w:rPr>
          <w:rFonts w:hint="eastAsia"/>
        </w:rPr>
        <w:t>我的弟兄们，它们是自永恒的怜悯，并将持续到永恒；是一个永远不会用尽，永远不会耗尽的宝库。</w:t>
      </w:r>
    </w:p>
    <w:p w14:paraId="0B2D9CBC">
      <w:pPr>
        <w:rPr>
          <w:rFonts w:hint="eastAsia"/>
        </w:rPr>
      </w:pPr>
      <w:r>
        <w:rPr>
          <w:rFonts w:hint="eastAsia"/>
        </w:rPr>
        <w:t>In Isa. 64:5, 'In thy mercy is continuance.'</w:t>
      </w:r>
    </w:p>
    <w:p w14:paraId="44A8FB43">
      <w:pPr>
        <w:rPr>
          <w:rFonts w:hint="eastAsia"/>
        </w:rPr>
      </w:pPr>
      <w:r>
        <w:rPr>
          <w:rFonts w:hint="eastAsia"/>
        </w:rPr>
        <w:t>在以赛亚书64章5节，“在你怜悯中是长存的。”</w:t>
      </w:r>
    </w:p>
    <w:p w14:paraId="130939F6">
      <w:pPr>
        <w:rPr>
          <w:rFonts w:hint="eastAsia"/>
        </w:rPr>
      </w:pPr>
      <w:r>
        <w:rPr>
          <w:rFonts w:hint="eastAsia"/>
        </w:rPr>
        <w:t>If God will but continue to be merciful to me, will a poor soul say, I have enough.</w:t>
      </w:r>
    </w:p>
    <w:p w14:paraId="75C36BEF">
      <w:pPr>
        <w:rPr>
          <w:rFonts w:hint="eastAsia"/>
        </w:rPr>
      </w:pPr>
      <w:r>
        <w:rPr>
          <w:rFonts w:hint="eastAsia"/>
        </w:rPr>
        <w:t>如果神只持续怜悯我，一个可怜的灵魂会说，我就够了。</w:t>
      </w:r>
    </w:p>
    <w:p w14:paraId="07778CF5">
      <w:pPr>
        <w:rPr>
          <w:rFonts w:hint="eastAsia"/>
        </w:rPr>
      </w:pPr>
      <w:r>
        <w:rPr>
          <w:rFonts w:hint="eastAsia"/>
        </w:rPr>
        <w:t>Why, saith he, 'in his mercies is continuance, and we shall be saved.'</w:t>
      </w:r>
    </w:p>
    <w:p w14:paraId="5FB2D35E">
      <w:pPr>
        <w:rPr>
          <w:rFonts w:hint="eastAsia"/>
        </w:rPr>
      </w:pPr>
      <w:r>
        <w:rPr>
          <w:rFonts w:hint="eastAsia"/>
        </w:rPr>
        <w:t>因为，祂说，“在祂的怜悯中是长存的，我们必得救。”</w:t>
      </w:r>
    </w:p>
    <w:p w14:paraId="17661D22">
      <w:pPr>
        <w:rPr>
          <w:rFonts w:hint="eastAsia"/>
        </w:rPr>
      </w:pPr>
      <w:r>
        <w:rPr>
          <w:rFonts w:hint="eastAsia"/>
        </w:rPr>
        <w:t>Hath God, or can God pardon thee hitherto, but now thou hast sinned again?</w:t>
      </w:r>
    </w:p>
    <w:p w14:paraId="2961D763">
      <w:pPr>
        <w:rPr>
          <w:rFonts w:hint="eastAsia"/>
        </w:rPr>
      </w:pPr>
      <w:r>
        <w:rPr>
          <w:rFonts w:hint="eastAsia"/>
        </w:rPr>
        <w:t>神迄今已赦免你，或能赦免你，但现在你又犯罪了？</w:t>
      </w:r>
    </w:p>
    <w:p w14:paraId="541E7F46">
      <w:pPr>
        <w:rPr>
          <w:rFonts w:hint="eastAsia"/>
        </w:rPr>
      </w:pPr>
      <w:r>
        <w:rPr>
          <w:rFonts w:hint="eastAsia"/>
        </w:rPr>
        <w:t>Oh, do but stretch them out a little further.</w:t>
      </w:r>
    </w:p>
    <w:p w14:paraId="2DB93779">
      <w:pPr>
        <w:rPr>
          <w:rFonts w:hint="eastAsia"/>
        </w:rPr>
      </w:pPr>
      <w:r>
        <w:rPr>
          <w:rFonts w:hint="eastAsia"/>
        </w:rPr>
        <w:t>哦，只要再伸长一点点。</w:t>
      </w:r>
    </w:p>
    <w:p w14:paraId="4F0E5E9D">
      <w:pPr>
        <w:rPr>
          <w:rFonts w:hint="eastAsia"/>
        </w:rPr>
      </w:pPr>
      <w:r>
        <w:rPr>
          <w:rFonts w:hint="eastAsia"/>
        </w:rPr>
        <w:t>Why, he will stretch them out unto eternity, unto everlasting; and if one everlasting be not enough, there are twenty-six everlastings in one psalm, Ps. 136.</w:t>
      </w:r>
    </w:p>
    <w:p w14:paraId="3EB34CF7">
      <w:pPr>
        <w:rPr>
          <w:rFonts w:hint="eastAsia"/>
        </w:rPr>
      </w:pPr>
      <w:r>
        <w:rPr>
          <w:rFonts w:hint="eastAsia"/>
        </w:rPr>
        <w:t>因为，祂将它们伸长到永恒，到永远；如果一个永远不够，在一首诗篇中就有二十六个永远，诗篇136篇。</w:t>
      </w:r>
    </w:p>
    <w:p w14:paraId="73A7C021">
      <w:pPr>
        <w:rPr>
          <w:rFonts w:hint="eastAsia"/>
        </w:rPr>
      </w:pPr>
      <w:r>
        <w:rPr>
          <w:rFonts w:hint="eastAsia"/>
        </w:rPr>
        <w:t>In Isa. 54:8, 'In a little wrath I hid my face from thee, but with everlasting kindness will I have mercy on thee.'</w:t>
      </w:r>
    </w:p>
    <w:p w14:paraId="1184F38D">
      <w:pPr>
        <w:rPr>
          <w:rFonts w:hint="eastAsia"/>
        </w:rPr>
      </w:pPr>
      <w:r>
        <w:rPr>
          <w:rFonts w:hint="eastAsia"/>
        </w:rPr>
        <w:t>在以赛亚书54章8节，“我的怒气涨溢，顷刻之间向你掩面，却要以永远的慈爱怜恤你。”</w:t>
      </w:r>
    </w:p>
    <w:p w14:paraId="2687B006">
      <w:pPr>
        <w:rPr>
          <w:rFonts w:hint="eastAsia"/>
        </w:rPr>
      </w:pPr>
    </w:p>
    <w:p w14:paraId="34EC227D">
      <w:pPr>
        <w:rPr>
          <w:rFonts w:hint="eastAsia"/>
        </w:rPr>
      </w:pPr>
      <w:r>
        <w:rPr>
          <w:rFonts w:hint="eastAsia"/>
        </w:rPr>
        <w:t>And then again, God is said to be rich in mercy because he is rich unto all, unto multitudes; not unto one, or unto some only, but unto all that do come in, that do call upon him, Rom. 10:12; unto the Gentiles, as well as the Jews, as here it is.</w:t>
      </w:r>
    </w:p>
    <w:p w14:paraId="357087D1">
      <w:pPr>
        <w:rPr>
          <w:rFonts w:hint="eastAsia"/>
        </w:rPr>
      </w:pPr>
      <w:r>
        <w:rPr>
          <w:rFonts w:hint="eastAsia"/>
        </w:rPr>
        <w:t>再者，神被称为有丰富的怜悯，因为祂对众人，对许多人，是丰富的；不仅对一个，或对一些人，而是对所有来求告祂的，罗马书10章12节；对外邦人，也对犹太人，如这里所说。</w:t>
      </w:r>
    </w:p>
    <w:p w14:paraId="72C71D18">
      <w:pPr>
        <w:rPr>
          <w:rFonts w:hint="eastAsia"/>
        </w:rPr>
      </w:pPr>
      <w:r>
        <w:rPr>
          <w:rFonts w:hint="eastAsia"/>
        </w:rPr>
        <w:t>And indeed, my brethren, when is it that that attribute 'riches' began to be given unto the mercy and grace of God, but when the calling of the Gentiles began to be spoken of, because it is an extensive riches a riches that serves all the world?</w:t>
      </w:r>
    </w:p>
    <w:p w14:paraId="414B8C95">
      <w:pPr>
        <w:rPr>
          <w:rFonts w:hint="eastAsia"/>
        </w:rPr>
      </w:pPr>
      <w:r>
        <w:rPr>
          <w:rFonts w:hint="eastAsia"/>
        </w:rPr>
        <w:t>事实上，我的弟兄们，那个属性“丰富”是从何时开始被赋予神的怜悯和恩典的，不就是当外邦人的呼召开始被讲论时吗，因为那是一个广阔的丰富，一个服事全世界的丰富？</w:t>
      </w:r>
    </w:p>
    <w:p w14:paraId="22E87A89">
      <w:pPr>
        <w:rPr>
          <w:rFonts w:hint="eastAsia"/>
        </w:rPr>
      </w:pPr>
      <w:r>
        <w:rPr>
          <w:rFonts w:hint="eastAsia"/>
        </w:rPr>
        <w:t>I have a treasure of riches by me, saith God, and do you think I will coop myself up to the Jews only?</w:t>
      </w:r>
    </w:p>
    <w:p w14:paraId="4EDFA711">
      <w:pPr>
        <w:rPr>
          <w:rFonts w:hint="eastAsia"/>
        </w:rPr>
      </w:pPr>
      <w:r>
        <w:rPr>
          <w:rFonts w:hint="eastAsia"/>
        </w:rPr>
        <w:t>神说，我身边有一个丰富的宝库，你以为我会只局限于犹太人吗？</w:t>
      </w:r>
    </w:p>
    <w:p w14:paraId="5610EE26">
      <w:pPr>
        <w:rPr>
          <w:rFonts w:hint="eastAsia"/>
        </w:rPr>
      </w:pPr>
      <w:r>
        <w:rPr>
          <w:rFonts w:hint="eastAsia"/>
        </w:rPr>
        <w:t>No, he is Lord over all, and rich unto all that call upon him.</w:t>
      </w:r>
    </w:p>
    <w:p w14:paraId="31B4BD8D">
      <w:pPr>
        <w:rPr>
          <w:rFonts w:hint="eastAsia"/>
        </w:rPr>
      </w:pPr>
      <w:r>
        <w:rPr>
          <w:rFonts w:hint="eastAsia"/>
        </w:rPr>
        <w:t>不，祂是万有之主，对一切求告祂的人是丰富的。</w:t>
      </w:r>
    </w:p>
    <w:p w14:paraId="161DB359">
      <w:pPr>
        <w:rPr>
          <w:rFonts w:hint="eastAsia"/>
        </w:rPr>
      </w:pPr>
      <w:r>
        <w:rPr>
          <w:rFonts w:hint="eastAsia"/>
        </w:rPr>
        <w:t>And this is proper unto the scope here,—it is the observation of Cajetan upon the place,—for you shall observe that the Apostle all along, both in the first chapter and in this, had carried it both to Jew and to Gentile, that God predestinated the Jews, and predestinated the Gentiles also, &amp;c.</w:t>
      </w:r>
    </w:p>
    <w:p w14:paraId="67720CBA">
      <w:pPr>
        <w:rPr>
          <w:rFonts w:hint="eastAsia"/>
        </w:rPr>
      </w:pPr>
      <w:r>
        <w:rPr>
          <w:rFonts w:hint="eastAsia"/>
        </w:rPr>
        <w:t>这正适合此处的旨意，——这是卡耶坦对此处的观察，——因为你们会观察到，使徒自始至终，无论在第一章还是本章，都将它应用于犹太人和外邦人，即神预定了犹太人，也预定了外邦人，等等。</w:t>
      </w:r>
    </w:p>
    <w:p w14:paraId="0ABC2FD6">
      <w:pPr>
        <w:rPr>
          <w:rFonts w:hint="eastAsia"/>
        </w:rPr>
      </w:pPr>
      <w:r>
        <w:rPr>
          <w:rFonts w:hint="eastAsia"/>
        </w:rPr>
        <w:t>He sheweth forth his mercy unto all, he doth not do it to a few, but to all sorts of multitudes of men.</w:t>
      </w:r>
    </w:p>
    <w:p w14:paraId="505277FC">
      <w:pPr>
        <w:rPr>
          <w:rFonts w:hint="eastAsia"/>
        </w:rPr>
      </w:pPr>
      <w:r>
        <w:rPr>
          <w:rFonts w:hint="eastAsia"/>
        </w:rPr>
        <w:t>祂向众人显明祂的怜悯，祂并非只向少数人行，而是向各样众多的人。</w:t>
      </w:r>
    </w:p>
    <w:p w14:paraId="7A17A6D2">
      <w:pPr>
        <w:rPr>
          <w:rFonts w:hint="eastAsia"/>
        </w:rPr>
      </w:pPr>
    </w:p>
    <w:p w14:paraId="375E0C1D">
      <w:pPr>
        <w:rPr>
          <w:rFonts w:hint="eastAsia"/>
        </w:rPr>
      </w:pPr>
      <w:r>
        <w:rPr>
          <w:rFonts w:hint="eastAsia"/>
        </w:rPr>
        <w:t>And so much now for the second head, namely, the abundance of the riches of mercy that are in God.</w:t>
      </w:r>
    </w:p>
    <w:p w14:paraId="23A97789">
      <w:pPr>
        <w:rPr>
          <w:rFonts w:hint="eastAsia"/>
        </w:rPr>
      </w:pPr>
      <w:r>
        <w:rPr>
          <w:rFonts w:hint="eastAsia"/>
        </w:rPr>
        <w:t>关于第二个标题，即在神里面丰富的怜悯，就到此为止。</w:t>
      </w:r>
    </w:p>
    <w:p w14:paraId="02EC7BC9">
      <w:pPr>
        <w:rPr>
          <w:rFonts w:hint="eastAsia"/>
        </w:rPr>
      </w:pPr>
    </w:p>
    <w:p w14:paraId="292CBFF2">
      <w:pPr>
        <w:rPr>
          <w:rFonts w:hint="eastAsia"/>
        </w:rPr>
      </w:pPr>
      <w:r>
        <w:rPr>
          <w:rFonts w:hint="eastAsia"/>
        </w:rPr>
        <w:t>I Come now to the third, viz., To shew you what riches of mercy, as the cause of our salvation, are in God.</w:t>
      </w:r>
    </w:p>
    <w:p w14:paraId="18C4F956">
      <w:pPr>
        <w:rPr>
          <w:rFonts w:hint="eastAsia"/>
        </w:rPr>
      </w:pPr>
      <w:r>
        <w:rPr>
          <w:rFonts w:hint="eastAsia"/>
        </w:rPr>
        <w:t>我现在讲第三点，即，向你们说明，作为我们救恩的原因，什么样的丰富的怜悯在神里面。</w:t>
      </w:r>
    </w:p>
    <w:p w14:paraId="062CFD02">
      <w:pPr>
        <w:rPr>
          <w:rFonts w:hint="eastAsia"/>
        </w:rPr>
      </w:pPr>
      <w:r>
        <w:rPr>
          <w:rFonts w:hint="eastAsia"/>
        </w:rPr>
        <w:t>This phrase, 'rich in mercy,' I told you, comes in here as the cause of our salvation.</w:t>
      </w:r>
    </w:p>
    <w:p w14:paraId="07573DDA">
      <w:pPr>
        <w:rPr>
          <w:rFonts w:hint="eastAsia"/>
        </w:rPr>
      </w:pPr>
      <w:r>
        <w:rPr>
          <w:rFonts w:hint="eastAsia"/>
        </w:rPr>
        <w:t>我告诉过你们，“有丰富的怜悯”这个词语，在这里是作为我们救恩的原因出现的。</w:t>
      </w:r>
    </w:p>
    <w:p w14:paraId="53D66987">
      <w:pPr>
        <w:rPr>
          <w:rFonts w:hint="eastAsia"/>
        </w:rPr>
      </w:pPr>
      <w:r>
        <w:rPr>
          <w:rFonts w:hint="eastAsia"/>
        </w:rPr>
        <w:t>Now God is rich in mercy three ways; he hath three treasuries, as I may so speak, of mercies, that do lie by him:—</w:t>
      </w:r>
    </w:p>
    <w:p w14:paraId="543601D6">
      <w:pPr>
        <w:rPr>
          <w:rFonts w:hint="eastAsia"/>
        </w:rPr>
      </w:pPr>
      <w:r>
        <w:rPr>
          <w:rFonts w:hint="eastAsia"/>
        </w:rPr>
        <w:t>现在，神在三方面有丰富的怜悯；祂有三个宝库，如果我可以这样说，祂身边有怜悯：—</w:t>
      </w:r>
    </w:p>
    <w:p w14:paraId="040E9F67">
      <w:pPr>
        <w:rPr>
          <w:rFonts w:hint="eastAsia"/>
        </w:rPr>
      </w:pPr>
    </w:p>
    <w:p w14:paraId="1392F4B1">
      <w:pPr>
        <w:rPr>
          <w:rFonts w:hint="eastAsia"/>
        </w:rPr>
      </w:pPr>
      <w:r>
        <w:rPr>
          <w:rFonts w:hint="eastAsia"/>
        </w:rPr>
        <w:t>1.He hath the riches of his own nature, of the mercies that are natural to him, as I shewed in the last discourse that mercy was natural to him.</w:t>
      </w:r>
    </w:p>
    <w:p w14:paraId="5C268B68">
      <w:pPr>
        <w:rPr>
          <w:rFonts w:hint="eastAsia"/>
        </w:rPr>
      </w:pPr>
      <w:r>
        <w:rPr>
          <w:rFonts w:hint="eastAsia"/>
        </w:rPr>
        <w:t>1.祂有祂自己本性的丰富，有祂天然的怜悯，如我在上次的讲道中所说明的，怜悯对祂是天然的。</w:t>
      </w:r>
    </w:p>
    <w:p w14:paraId="04343B0C">
      <w:pPr>
        <w:rPr>
          <w:rFonts w:hint="eastAsia"/>
        </w:rPr>
      </w:pPr>
      <w:r>
        <w:rPr>
          <w:rFonts w:hint="eastAsia"/>
        </w:rPr>
        <w:t>We were by nature, saith he, 'children of wrath,' but God is by nature 'rich in mercy.'</w:t>
      </w:r>
    </w:p>
    <w:p w14:paraId="6C46FBB6">
      <w:pPr>
        <w:rPr>
          <w:rFonts w:hint="eastAsia"/>
        </w:rPr>
      </w:pPr>
      <w:r>
        <w:rPr>
          <w:rFonts w:hint="eastAsia"/>
        </w:rPr>
        <w:t>祂说，我们本性上是“可怒之子”，但神本性上是“有丰富的怜悯”。</w:t>
      </w:r>
    </w:p>
    <w:p w14:paraId="39550953">
      <w:pPr>
        <w:rPr>
          <w:rFonts w:hint="eastAsia"/>
        </w:rPr>
      </w:pPr>
    </w:p>
    <w:p w14:paraId="46C3A1D2">
      <w:pPr>
        <w:rPr>
          <w:rFonts w:hint="eastAsia"/>
        </w:rPr>
      </w:pPr>
      <w:r>
        <w:rPr>
          <w:rFonts w:hint="eastAsia"/>
        </w:rPr>
        <w:t>2.He hath not only riches of mercy in his nature,—for so he mighthave had, and never a sinner the better,—but he hath laid up riches of mercy in his everlasting purposes and decrees, as much as the elect can spend, or shall spend.</w:t>
      </w:r>
    </w:p>
    <w:p w14:paraId="17593BFE">
      <w:pPr>
        <w:rPr>
          <w:rFonts w:hint="eastAsia"/>
        </w:rPr>
      </w:pPr>
      <w:r>
        <w:rPr>
          <w:rFonts w:hint="eastAsia"/>
        </w:rPr>
        <w:t>2.祂不仅本性上有丰富的怜悯，——因为祂本可以如此，而没有一个罪人因此受益，——而且祂在祂永恒的旨意和命令中，存留了丰富的怜悯，多得让选民可以花费，或将要花费。</w:t>
      </w:r>
    </w:p>
    <w:p w14:paraId="5904A8F3">
      <w:pPr>
        <w:rPr>
          <w:rFonts w:hint="eastAsia"/>
        </w:rPr>
      </w:pPr>
    </w:p>
    <w:p w14:paraId="5DBAA83B">
      <w:pPr>
        <w:rPr>
          <w:rFonts w:hint="eastAsia"/>
        </w:rPr>
      </w:pPr>
      <w:r>
        <w:rPr>
          <w:rFonts w:hint="eastAsia"/>
        </w:rPr>
        <w:t>3.He hath acquired riches, purchased riches; he hath all the meritsof Christ lying by him, that purchased all the mercies that ever he meant to bestow.</w:t>
      </w:r>
    </w:p>
    <w:p w14:paraId="149CAC49">
      <w:pPr>
        <w:rPr>
          <w:rFonts w:hint="eastAsia"/>
        </w:rPr>
      </w:pPr>
      <w:r>
        <w:rPr>
          <w:rFonts w:hint="eastAsia"/>
        </w:rPr>
        <w:t>3.祂已获得财富，购买财富；祂身边有基督一切的功德，那功德购买了祂打算要赐予的一切怜悯。</w:t>
      </w:r>
    </w:p>
    <w:p w14:paraId="6FA5F7DD">
      <w:pPr>
        <w:rPr>
          <w:rFonts w:hint="eastAsia"/>
        </w:rPr>
      </w:pPr>
    </w:p>
    <w:p w14:paraId="6483D000">
      <w:pPr>
        <w:rPr>
          <w:rFonts w:hint="eastAsia"/>
        </w:rPr>
      </w:pPr>
      <w:r>
        <w:rPr>
          <w:rFonts w:hint="eastAsia"/>
        </w:rPr>
        <w:t>And all these three he had as the causes that moved him to shew mercy to us.</w:t>
      </w:r>
    </w:p>
    <w:p w14:paraId="779ADBF6">
      <w:pPr>
        <w:rPr>
          <w:rFonts w:hint="eastAsia"/>
        </w:rPr>
      </w:pPr>
      <w:r>
        <w:rPr>
          <w:rFonts w:hint="eastAsia"/>
        </w:rPr>
        <w:t>所有这三样，祂都有，作为感动祂向我们显明怜悯的原因。</w:t>
      </w:r>
    </w:p>
    <w:p w14:paraId="5D3D76AC">
      <w:pPr>
        <w:rPr>
          <w:rFonts w:hint="eastAsia"/>
        </w:rPr>
      </w:pPr>
      <w:r>
        <w:rPr>
          <w:rFonts w:hint="eastAsia"/>
        </w:rPr>
        <w:t>'God, who is rich in mercy,' saith he; rich in his own nature, rich in his everlasting purposes of mercy, rich in respect of that purchase of mercy which Christ brought in to him.</w:t>
      </w:r>
    </w:p>
    <w:p w14:paraId="6B140FDB">
      <w:pPr>
        <w:rPr>
          <w:rFonts w:hint="eastAsia"/>
        </w:rPr>
      </w:pPr>
      <w:r>
        <w:rPr>
          <w:rFonts w:hint="eastAsia"/>
        </w:rPr>
        <w:t>祂说：“神既有丰富的怜悯”；祂本性上丰富，祂永恒的怜悯旨意中丰富，就基督为祂带来的那怜悯的购买而言丰富。</w:t>
      </w:r>
    </w:p>
    <w:p w14:paraId="5CDA46A0">
      <w:pPr>
        <w:rPr>
          <w:rFonts w:hint="eastAsia"/>
        </w:rPr>
      </w:pPr>
    </w:p>
    <w:p w14:paraId="7F426A04">
      <w:pPr>
        <w:rPr>
          <w:rFonts w:hint="eastAsia"/>
        </w:rPr>
      </w:pPr>
      <w:r>
        <w:rPr>
          <w:rFonts w:hint="eastAsia"/>
        </w:rPr>
        <w:t>He is, first, rich in respect of a mine of mercies which are in his own heart, which are in his own nature.</w:t>
      </w:r>
    </w:p>
    <w:p w14:paraId="4F5B7447">
      <w:pPr>
        <w:rPr>
          <w:rFonts w:hint="eastAsia"/>
        </w:rPr>
      </w:pPr>
      <w:r>
        <w:rPr>
          <w:rFonts w:hint="eastAsia"/>
        </w:rPr>
        <w:t>祂首先在祂自己心中，祂自己本性中，有一个怜悯的宝藏，就此而言是丰富的。</w:t>
      </w:r>
    </w:p>
    <w:p w14:paraId="7D1DB80F">
      <w:pPr>
        <w:rPr>
          <w:rFonts w:hint="eastAsia"/>
        </w:rPr>
      </w:pPr>
      <w:r>
        <w:rPr>
          <w:rFonts w:hint="eastAsia"/>
        </w:rPr>
        <w:t>My brethren, this is the difference betwixt God's riches and man's.</w:t>
      </w:r>
    </w:p>
    <w:p w14:paraId="0050D8FA">
      <w:pPr>
        <w:rPr>
          <w:rFonts w:hint="eastAsia"/>
        </w:rPr>
      </w:pPr>
      <w:r>
        <w:rPr>
          <w:rFonts w:hint="eastAsia"/>
        </w:rPr>
        <w:t>我的弟兄们，这是神的财富和人的财富之间的区别。</w:t>
      </w:r>
    </w:p>
    <w:p w14:paraId="6FA921BA">
      <w:pPr>
        <w:rPr>
          <w:rFonts w:hint="eastAsia"/>
        </w:rPr>
      </w:pPr>
      <w:r>
        <w:rPr>
          <w:rFonts w:hint="eastAsia"/>
        </w:rPr>
        <w:t>Man's riches are gotten by receiving, because they consist in outward things, they are added to a man; and indeed they are, if great, usually gotten by despoiling of others, and others are the poorer for it; but God's riches are all in himself, himself is the mine of them.</w:t>
      </w:r>
    </w:p>
    <w:p w14:paraId="408C70C8">
      <w:pPr>
        <w:rPr>
          <w:rFonts w:hint="eastAsia"/>
        </w:rPr>
      </w:pPr>
      <w:r>
        <w:rPr>
          <w:rFonts w:hint="eastAsia"/>
        </w:rPr>
        <w:t>人的财富是通过领受得来的，因为它们在于外在的东西，它们是加给人的；并且，如果很大，通常是通过剥夺他人得来的，别人因此变得更穷；但神的财富都在祂自己里面，祂自己就是它们的宝藏。</w:t>
      </w:r>
    </w:p>
    <w:p w14:paraId="0343D6DD">
      <w:pPr>
        <w:rPr>
          <w:rFonts w:hint="eastAsia"/>
        </w:rPr>
      </w:pPr>
      <w:r>
        <w:rPr>
          <w:rFonts w:hint="eastAsia"/>
        </w:rPr>
        <w:t>I shewed you once, of which I will not speak one whit now, the West Indies of all these mercies, and the proceed was this,—and I know nothing more to set forth the mercy of God,—that all the attributes that are in God, all his wisdom, all his truth, all his very justice itself, all that is in God, moves him to be merciful.</w:t>
      </w:r>
    </w:p>
    <w:p w14:paraId="1559437E">
      <w:pPr>
        <w:rPr>
          <w:rFonts w:hint="eastAsia"/>
        </w:rPr>
      </w:pPr>
      <w:r>
        <w:rPr>
          <w:rFonts w:hint="eastAsia"/>
        </w:rPr>
        <w:t>我曾向你们指明，我现在一字不提，所有这些怜悯的西印度群岛，其过程是这样的，——我不知道还有什么更能阐明神的怜悯，——即在神里面的所有属性，祂所有的智慧，祂所有的真理，祂所有的公义本身，在神里面的一切，都感动祂怜悯。</w:t>
      </w:r>
    </w:p>
    <w:p w14:paraId="5487A716">
      <w:pPr>
        <w:rPr>
          <w:rFonts w:hint="eastAsia"/>
        </w:rPr>
      </w:pPr>
      <w:r>
        <w:rPr>
          <w:rFonts w:hint="eastAsia"/>
        </w:rPr>
        <w:t>To make good this is a great undertaking; but the Scripture is so clear in it, as in nothing more.</w:t>
      </w:r>
    </w:p>
    <w:p w14:paraId="3CBD9186">
      <w:pPr>
        <w:rPr>
          <w:rFonts w:hint="eastAsia"/>
        </w:rPr>
      </w:pPr>
      <w:r>
        <w:rPr>
          <w:rFonts w:hint="eastAsia"/>
        </w:rPr>
        <w:t>证实这一点是一个伟大的任务；但圣经对此的说明再清楚不过了。</w:t>
      </w:r>
    </w:p>
    <w:p w14:paraId="1D191A45">
      <w:pPr>
        <w:rPr>
          <w:rFonts w:hint="eastAsia"/>
        </w:rPr>
      </w:pPr>
      <w:r>
        <w:rPr>
          <w:rFonts w:hint="eastAsia"/>
        </w:rPr>
        <w:t>Now if there were an elixir, a philosopher's stone, as they call it, that would turn all that a man hath into gold, how rich would that man be!</w:t>
      </w:r>
    </w:p>
    <w:p w14:paraId="6DE4A131">
      <w:pPr>
        <w:rPr>
          <w:rFonts w:hint="eastAsia"/>
        </w:rPr>
      </w:pPr>
      <w:r>
        <w:rPr>
          <w:rFonts w:hint="eastAsia"/>
        </w:rPr>
        <w:t>现在，如果有一种长生不老药，一种哲人石，如他们所称的，能将一个人所拥有的一切都变成金子，那人将是何等富有！</w:t>
      </w:r>
    </w:p>
    <w:p w14:paraId="429DC420">
      <w:pPr>
        <w:rPr>
          <w:rFonts w:hint="eastAsia"/>
        </w:rPr>
      </w:pPr>
      <w:r>
        <w:rPr>
          <w:rFonts w:hint="eastAsia"/>
        </w:rPr>
        <w:t>Why, mercy in God turns all his attributes to itself, to those that God loves.</w:t>
      </w:r>
    </w:p>
    <w:p w14:paraId="33E1C1B2">
      <w:pPr>
        <w:rPr>
          <w:rFonts w:hint="eastAsia"/>
        </w:rPr>
      </w:pPr>
      <w:r>
        <w:rPr>
          <w:rFonts w:hint="eastAsia"/>
        </w:rPr>
        <w:t>因为，在神里面，怜悯将祂所有的属性都转向自己，转向神所爱的人。</w:t>
      </w:r>
    </w:p>
    <w:p w14:paraId="48AAAB98">
      <w:pPr>
        <w:rPr>
          <w:rFonts w:hint="eastAsia"/>
        </w:rPr>
      </w:pPr>
      <w:r>
        <w:rPr>
          <w:rFonts w:hint="eastAsia"/>
        </w:rPr>
        <w:t>And therefore, in Exod. 34 it is made his whole name.</w:t>
      </w:r>
    </w:p>
    <w:p w14:paraId="4E425D2E">
      <w:pPr>
        <w:rPr>
          <w:rFonts w:hint="eastAsia"/>
        </w:rPr>
      </w:pPr>
      <w:r>
        <w:rPr>
          <w:rFonts w:hint="eastAsia"/>
        </w:rPr>
        <w:t>因此，在出埃及记34章，那成了祂的全名。</w:t>
      </w:r>
    </w:p>
    <w:p w14:paraId="78B1AC4E">
      <w:pPr>
        <w:rPr>
          <w:rFonts w:hint="eastAsia"/>
        </w:rPr>
      </w:pPr>
      <w:r>
        <w:rPr>
          <w:rFonts w:hint="eastAsia"/>
        </w:rPr>
        <w:t>'The Lord,' saith he, ver. 5, 'descended in a cloud, and proclaimed the name of the Lord; and the Lord passed by, and proclaimed, The Lord, the Lord, merciful and gracious,' &amp;c.</w:t>
      </w:r>
    </w:p>
    <w:p w14:paraId="7EBDDF6F">
      <w:pPr>
        <w:rPr>
          <w:rFonts w:hint="eastAsia"/>
        </w:rPr>
      </w:pPr>
      <w:r>
        <w:rPr>
          <w:rFonts w:hint="eastAsia"/>
        </w:rPr>
        <w:t>祂在第5节说：“耶和华在云中降临，宣告耶和华的名；耶和华经过，宣告，耶和华，耶和华，是有怜悯有恩典的神”，等等。</w:t>
      </w:r>
    </w:p>
    <w:p w14:paraId="1E968D7E">
      <w:pPr>
        <w:rPr>
          <w:rFonts w:hint="eastAsia"/>
        </w:rPr>
      </w:pPr>
    </w:p>
    <w:p w14:paraId="71722228">
      <w:pPr>
        <w:rPr>
          <w:rFonts w:hint="eastAsia"/>
        </w:rPr>
      </w:pPr>
      <w:r>
        <w:rPr>
          <w:rFonts w:hint="eastAsia"/>
        </w:rPr>
        <w:t>I come now to the second, how there is a mine of mercy laid up in his purposes and decrees.</w:t>
      </w:r>
    </w:p>
    <w:p w14:paraId="49177AA4">
      <w:pPr>
        <w:rPr>
          <w:rFonts w:hint="eastAsia"/>
        </w:rPr>
      </w:pPr>
      <w:r>
        <w:rPr>
          <w:rFonts w:hint="eastAsia"/>
        </w:rPr>
        <w:t>我现在讲第二点，即在祂的旨意和命令中如何有一个怜悯的宝藏。</w:t>
      </w:r>
    </w:p>
    <w:p w14:paraId="3F1C0AC2">
      <w:pPr>
        <w:rPr>
          <w:rFonts w:hint="eastAsia"/>
        </w:rPr>
      </w:pPr>
      <w:r>
        <w:rPr>
          <w:rFonts w:hint="eastAsia"/>
        </w:rPr>
        <w:t>A man is said to be rich that hath a stock and treasure laid up by him.</w:t>
      </w:r>
    </w:p>
    <w:p w14:paraId="087F87AD">
      <w:pPr>
        <w:rPr>
          <w:rFonts w:hint="eastAsia"/>
        </w:rPr>
      </w:pPr>
      <w:r>
        <w:rPr>
          <w:rFonts w:hint="eastAsia"/>
        </w:rPr>
        <w:t>一个被认为是富有的人，他身边有存货和财宝。</w:t>
      </w:r>
    </w:p>
    <w:p w14:paraId="2950A6A7">
      <w:pPr>
        <w:rPr>
          <w:rFonts w:hint="eastAsia"/>
        </w:rPr>
      </w:pPr>
      <w:r>
        <w:rPr>
          <w:rFonts w:hint="eastAsia"/>
        </w:rPr>
        <w:t>'Thou hast much goods laid up for many years,' saith the rich man in the parable.</w:t>
      </w:r>
    </w:p>
    <w:p w14:paraId="719CF3E5">
      <w:pPr>
        <w:rPr>
          <w:rFonts w:hint="eastAsia"/>
        </w:rPr>
      </w:pPr>
      <w:r>
        <w:rPr>
          <w:rFonts w:hint="eastAsia"/>
        </w:rPr>
        <w:t>比喻中的富人说：“你有多年的财物存留”。</w:t>
      </w:r>
    </w:p>
    <w:p w14:paraId="5AE223B5">
      <w:pPr>
        <w:rPr>
          <w:rFonts w:hint="eastAsia"/>
        </w:rPr>
      </w:pPr>
      <w:r>
        <w:rPr>
          <w:rFonts w:hint="eastAsia"/>
        </w:rPr>
        <w:t>Now God hath so.</w:t>
      </w:r>
    </w:p>
    <w:p w14:paraId="693E4FC9">
      <w:pPr>
        <w:rPr>
          <w:rFonts w:hint="eastAsia"/>
        </w:rPr>
      </w:pPr>
      <w:r>
        <w:rPr>
          <w:rFonts w:hint="eastAsia"/>
        </w:rPr>
        <w:t>现在神就是如此。</w:t>
      </w:r>
    </w:p>
    <w:p w14:paraId="4034A0AE">
      <w:pPr>
        <w:rPr>
          <w:rFonts w:hint="eastAsia"/>
        </w:rPr>
      </w:pPr>
      <w:r>
        <w:rPr>
          <w:rFonts w:hint="eastAsia"/>
        </w:rPr>
        <w:t>He is not only infinitely merciful in his nature,—that is the mine,—but in his purposes and decrees.</w:t>
      </w:r>
    </w:p>
    <w:p w14:paraId="28D1EEBC">
      <w:pPr>
        <w:rPr>
          <w:rFonts w:hint="eastAsia"/>
        </w:rPr>
      </w:pPr>
      <w:r>
        <w:rPr>
          <w:rFonts w:hint="eastAsia"/>
        </w:rPr>
        <w:t>祂不仅本性上是无限怜悯的，——那是宝藏，——而且在祂的旨意和命令中也是如此。</w:t>
      </w:r>
    </w:p>
    <w:p w14:paraId="31FE858A">
      <w:pPr>
        <w:rPr>
          <w:rFonts w:hint="eastAsia"/>
        </w:rPr>
      </w:pPr>
      <w:r>
        <w:rPr>
          <w:rFonts w:hint="eastAsia"/>
        </w:rPr>
        <w:t>He hath laid by as many mercies for his children as they shall for ever spend, or stand in need of.</w:t>
      </w:r>
    </w:p>
    <w:p w14:paraId="2C85978B">
      <w:pPr>
        <w:rPr>
          <w:rFonts w:hint="eastAsia"/>
        </w:rPr>
      </w:pPr>
      <w:r>
        <w:rPr>
          <w:rFonts w:hint="eastAsia"/>
        </w:rPr>
        <w:t>祂已为祂的儿女存留了足够多的怜悯，让他们永远可以花费，或需要。</w:t>
      </w:r>
    </w:p>
    <w:p w14:paraId="5070DAE0">
      <w:pPr>
        <w:rPr>
          <w:rFonts w:hint="eastAsia"/>
        </w:rPr>
      </w:pPr>
      <w:r>
        <w:rPr>
          <w:rFonts w:hint="eastAsia"/>
        </w:rPr>
        <w:t>Mercies might have been in his nature, and reserved to himself.</w:t>
      </w:r>
    </w:p>
    <w:p w14:paraId="6BF37644">
      <w:pPr>
        <w:rPr>
          <w:rFonts w:hint="eastAsia"/>
        </w:rPr>
      </w:pPr>
      <w:r>
        <w:rPr>
          <w:rFonts w:hint="eastAsia"/>
        </w:rPr>
        <w:t>怜悯本可以在祂的本性中，并为祂自己保留。</w:t>
      </w:r>
    </w:p>
    <w:p w14:paraId="5D46C9F3">
      <w:pPr>
        <w:rPr>
          <w:rFonts w:hint="eastAsia"/>
        </w:rPr>
      </w:pPr>
      <w:r>
        <w:rPr>
          <w:rFonts w:hint="eastAsia"/>
        </w:rPr>
        <w:t>He might have had that treasure, and have hid it.</w:t>
      </w:r>
    </w:p>
    <w:p w14:paraId="26FD2568">
      <w:pPr>
        <w:rPr>
          <w:rFonts w:hint="eastAsia"/>
        </w:rPr>
      </w:pPr>
      <w:r>
        <w:rPr>
          <w:rFonts w:hint="eastAsia"/>
        </w:rPr>
        <w:t>祂本可以拥有那宝藏，并将其隐藏起来。</w:t>
      </w:r>
    </w:p>
    <w:p w14:paraId="04524594">
      <w:pPr>
        <w:rPr>
          <w:rFonts w:hint="eastAsia"/>
        </w:rPr>
      </w:pPr>
      <w:r>
        <w:rPr>
          <w:rFonts w:hint="eastAsia"/>
        </w:rPr>
        <w:t>No, but he took what was in his nature, in his own gracious disposition.</w:t>
      </w:r>
    </w:p>
    <w:p w14:paraId="3951CA86">
      <w:pPr>
        <w:rPr>
          <w:rFonts w:hint="eastAsia"/>
        </w:rPr>
      </w:pPr>
      <w:r>
        <w:rPr>
          <w:rFonts w:hint="eastAsia"/>
        </w:rPr>
        <w:t>不，但祂取了祂本性中，祂自己恩慈性情中的。</w:t>
      </w:r>
    </w:p>
    <w:p w14:paraId="368F19F5">
      <w:pPr>
        <w:rPr>
          <w:rFonts w:hint="eastAsia"/>
        </w:rPr>
      </w:pPr>
      <w:r>
        <w:rPr>
          <w:rFonts w:hint="eastAsia"/>
        </w:rPr>
        <w:t>He found himself to be so and so compassionate to sinners, and he decrees so to be in the manifestation of it to them.</w:t>
      </w:r>
    </w:p>
    <w:p w14:paraId="65EF57C6">
      <w:pPr>
        <w:rPr>
          <w:rFonts w:hint="eastAsia"/>
        </w:rPr>
      </w:pPr>
      <w:r>
        <w:rPr>
          <w:rFonts w:hint="eastAsia"/>
        </w:rPr>
        <w:t>祂发现自己对罪人是如此有同情心，祂就旨意在向他们彰显时也如此行。</w:t>
      </w:r>
    </w:p>
    <w:p w14:paraId="3C0C65A5">
      <w:pPr>
        <w:rPr>
          <w:rFonts w:hint="eastAsia"/>
        </w:rPr>
      </w:pPr>
      <w:r>
        <w:rPr>
          <w:rFonts w:hint="eastAsia"/>
        </w:rPr>
        <w:t>If you compare that place in Exod. 20:5, 6, with Exod. 34:7, you shall find that the text saith that he reserveth or keepeth mercy, lays it up by him as a stock and as a treasure.</w:t>
      </w:r>
    </w:p>
    <w:p w14:paraId="6A3285F6">
      <w:pPr>
        <w:rPr>
          <w:rFonts w:hint="eastAsia"/>
        </w:rPr>
      </w:pPr>
      <w:r>
        <w:rPr>
          <w:rFonts w:hint="eastAsia"/>
        </w:rPr>
        <w:t>如果你们比较出埃及记20章5、6节与出埃及记34章7节，你们会发现经文说，祂存留或保守怜悯，将其作为存货和财宝存留。</w:t>
      </w:r>
    </w:p>
    <w:p w14:paraId="5B21E773">
      <w:pPr>
        <w:rPr>
          <w:rFonts w:hint="eastAsia"/>
        </w:rPr>
      </w:pPr>
      <w:r>
        <w:rPr>
          <w:rFonts w:hint="eastAsia"/>
        </w:rPr>
        <w:t>And for how long doth he lay it up?</w:t>
      </w:r>
    </w:p>
    <w:p w14:paraId="71A0BAD0">
      <w:pPr>
        <w:rPr>
          <w:rFonts w:hint="eastAsia"/>
        </w:rPr>
      </w:pPr>
      <w:r>
        <w:rPr>
          <w:rFonts w:hint="eastAsia"/>
        </w:rPr>
        <w:t>祂存留多久？</w:t>
      </w:r>
    </w:p>
    <w:p w14:paraId="2744DCC1">
      <w:pPr>
        <w:rPr>
          <w:rFonts w:hint="eastAsia"/>
        </w:rPr>
      </w:pPr>
      <w:r>
        <w:rPr>
          <w:rFonts w:hint="eastAsia"/>
        </w:rPr>
        <w:t>What, for one or two generations?</w:t>
      </w:r>
    </w:p>
    <w:p w14:paraId="0989DB18">
      <w:pPr>
        <w:rPr>
          <w:rFonts w:hint="eastAsia"/>
        </w:rPr>
      </w:pPr>
      <w:r>
        <w:rPr>
          <w:rFonts w:hint="eastAsia"/>
        </w:rPr>
        <w:t>什么，一两代吗？</w:t>
      </w:r>
    </w:p>
    <w:p w14:paraId="69357D15">
      <w:pPr>
        <w:rPr>
          <w:rFonts w:hint="eastAsia"/>
        </w:rPr>
      </w:pPr>
      <w:r>
        <w:rPr>
          <w:rFonts w:hint="eastAsia"/>
        </w:rPr>
        <w:t>So indeed he saith in respect of punishing.</w:t>
      </w:r>
    </w:p>
    <w:p w14:paraId="6641102C">
      <w:pPr>
        <w:rPr>
          <w:rFonts w:hint="eastAsia"/>
        </w:rPr>
      </w:pPr>
      <w:r>
        <w:rPr>
          <w:rFonts w:hint="eastAsia"/>
        </w:rPr>
        <w:t>的确，祂是就惩罚而言这样说的。</w:t>
      </w:r>
    </w:p>
    <w:p w14:paraId="6C6D97F2">
      <w:pPr>
        <w:rPr>
          <w:rFonts w:hint="eastAsia"/>
        </w:rPr>
      </w:pPr>
      <w:r>
        <w:rPr>
          <w:rFonts w:hint="eastAsia"/>
        </w:rPr>
        <w:t>'Visiting,' saith he, 'the iniquity of the fathers upon the children unto the third and fourth generation of them that hate me;' but 'he keepeth mercy for thousands of generations of them that love him.'</w:t>
      </w:r>
    </w:p>
    <w:p w14:paraId="1B2807C1">
      <w:pPr>
        <w:rPr>
          <w:rFonts w:hint="eastAsia"/>
        </w:rPr>
      </w:pPr>
      <w:r>
        <w:rPr>
          <w:rFonts w:hint="eastAsia"/>
        </w:rPr>
        <w:t>祂说：“追讨他的罪，自父及子，直到三四代”；但“祂为爱祂的人存留慈爱，直到千代”。</w:t>
      </w:r>
    </w:p>
    <w:p w14:paraId="50C81465">
      <w:pPr>
        <w:rPr>
          <w:rFonts w:hint="eastAsia"/>
        </w:rPr>
      </w:pPr>
      <w:r>
        <w:rPr>
          <w:rFonts w:hint="eastAsia"/>
        </w:rPr>
        <w:t>So that, look what proportion three or four have to millions, that proportion hath the treasury of mercy to that of justice and vengeance.</w:t>
      </w:r>
    </w:p>
    <w:p w14:paraId="2025206C">
      <w:pPr>
        <w:rPr>
          <w:rFonts w:hint="eastAsia"/>
        </w:rPr>
      </w:pPr>
      <w:r>
        <w:rPr>
          <w:rFonts w:hint="eastAsia"/>
        </w:rPr>
        <w:t>所以，看三四与百万的比例如何，怜悯的宝库与公义和报复的宝库的比例也如何。</w:t>
      </w:r>
    </w:p>
    <w:p w14:paraId="10B6D85D">
      <w:pPr>
        <w:rPr>
          <w:rFonts w:hint="eastAsia"/>
        </w:rPr>
      </w:pPr>
      <w:r>
        <w:rPr>
          <w:rFonts w:hint="eastAsia"/>
        </w:rPr>
        <w:t>God stretcheth the supposition beyond what will ever fall out; for in the succession of men there will not be a thousand generations, there hath not been a hundred since the world stood.</w:t>
      </w:r>
    </w:p>
    <w:p w14:paraId="6C348A26">
      <w:pPr>
        <w:rPr>
          <w:rFonts w:hint="eastAsia"/>
        </w:rPr>
      </w:pPr>
      <w:r>
        <w:rPr>
          <w:rFonts w:hint="eastAsia"/>
        </w:rPr>
        <w:t>神将假设延伸到永远不会发生的事；因为在人类的延续中，不会有一千代，自创世以来还不到一百代。</w:t>
      </w:r>
    </w:p>
    <w:p w14:paraId="7F58D750">
      <w:pPr>
        <w:rPr>
          <w:rFonts w:hint="eastAsia"/>
        </w:rPr>
      </w:pPr>
      <w:r>
        <w:rPr>
          <w:rFonts w:hint="eastAsia"/>
        </w:rPr>
        <w:t>But to shew the great stock of mercy which he hath reserved by him, he saith, if there were thousands of generations, and ten thousands of generations, if this world should last so long, he hath reserved mercy enough for them all, and all this mercy he will empty into the vessels of mercy.</w:t>
      </w:r>
    </w:p>
    <w:p w14:paraId="5674AE84">
      <w:pPr>
        <w:rPr>
          <w:rFonts w:hint="eastAsia"/>
        </w:rPr>
      </w:pPr>
      <w:r>
        <w:rPr>
          <w:rFonts w:hint="eastAsia"/>
        </w:rPr>
        <w:t>但为要显明祂为自己存留的怜悯的丰富，祂说，即使有千代，万代，如果这世界能持续那么久，祂也已为他们所有人存留了足够的怜悯，并且所有这怜悯祂都将倾倒在怜悯的器皿中。</w:t>
      </w:r>
    </w:p>
    <w:p w14:paraId="0C87EBB2">
      <w:pPr>
        <w:rPr>
          <w:rFonts w:hint="eastAsia"/>
        </w:rPr>
      </w:pPr>
      <w:r>
        <w:rPr>
          <w:rFonts w:hint="eastAsia"/>
        </w:rPr>
        <w:t>Therefore mercy is said to be from everlasting to everlasting.</w:t>
      </w:r>
    </w:p>
    <w:p w14:paraId="6F1B2F0C">
      <w:pPr>
        <w:rPr>
          <w:rFonts w:hint="eastAsia"/>
        </w:rPr>
      </w:pPr>
      <w:r>
        <w:rPr>
          <w:rFonts w:hint="eastAsia"/>
        </w:rPr>
        <w:t>因此怜悯被称为从永恒到永恒。</w:t>
      </w:r>
    </w:p>
    <w:p w14:paraId="519A432F">
      <w:pPr>
        <w:rPr>
          <w:rFonts w:hint="eastAsia"/>
        </w:rPr>
      </w:pPr>
      <w:r>
        <w:rPr>
          <w:rFonts w:hint="eastAsia"/>
        </w:rPr>
        <w:t>How long hath this stock and treasury of mercy been lying up too?</w:t>
      </w:r>
    </w:p>
    <w:p w14:paraId="31DDF316">
      <w:pPr>
        <w:rPr>
          <w:rFonts w:hint="eastAsia"/>
        </w:rPr>
      </w:pPr>
      <w:r>
        <w:rPr>
          <w:rFonts w:hint="eastAsia"/>
        </w:rPr>
        <w:t>这怜悯的存货和宝库也已存留多久了？</w:t>
      </w:r>
    </w:p>
    <w:p w14:paraId="42157031">
      <w:pPr>
        <w:rPr>
          <w:rFonts w:hint="eastAsia"/>
        </w:rPr>
      </w:pPr>
      <w:r>
        <w:rPr>
          <w:rFonts w:hint="eastAsia"/>
        </w:rPr>
        <w:t>It hath been lying up even from everlasting.</w:t>
      </w:r>
    </w:p>
    <w:p w14:paraId="67D17566">
      <w:pPr>
        <w:rPr>
          <w:rFonts w:hint="eastAsia"/>
        </w:rPr>
      </w:pPr>
      <w:r>
        <w:rPr>
          <w:rFonts w:hint="eastAsia"/>
        </w:rPr>
        <w:t>它甚至自永恒就存留了。</w:t>
      </w:r>
    </w:p>
    <w:p w14:paraId="124FA3C4">
      <w:pPr>
        <w:rPr>
          <w:rFonts w:hint="eastAsia"/>
        </w:rPr>
      </w:pPr>
      <w:r>
        <w:rPr>
          <w:rFonts w:hint="eastAsia"/>
        </w:rPr>
        <w:t>And therefore David, in Ps. 25:6, hath recourse to the mercies of God, which, he saith, 'have been for ever of old.'</w:t>
      </w:r>
    </w:p>
    <w:p w14:paraId="66C53E6C">
      <w:pPr>
        <w:rPr>
          <w:rFonts w:hint="eastAsia"/>
        </w:rPr>
      </w:pPr>
      <w:r>
        <w:rPr>
          <w:rFonts w:hint="eastAsia"/>
        </w:rPr>
        <w:t>因此大卫，在诗篇25篇6节，求告神的怜悯，祂说，“是从亘古常有的”。</w:t>
      </w:r>
    </w:p>
    <w:p w14:paraId="7909D4AA">
      <w:pPr>
        <w:rPr>
          <w:rFonts w:hint="eastAsia"/>
        </w:rPr>
      </w:pPr>
    </w:p>
    <w:p w14:paraId="135C4D7F">
      <w:pPr>
        <w:rPr>
          <w:rFonts w:hint="eastAsia"/>
        </w:rPr>
      </w:pPr>
      <w:r>
        <w:rPr>
          <w:rFonts w:hint="eastAsia"/>
        </w:rPr>
        <w:t>And, my brethren, if God have been thinking thoughts of mercy from everlasting to those that are his, what a stock and treasury do these thoughts arise to, besides those that are in his nature and disposition!</w:t>
      </w:r>
    </w:p>
    <w:p w14:paraId="25F0804E">
      <w:pPr>
        <w:rPr>
          <w:rFonts w:hint="eastAsia"/>
        </w:rPr>
      </w:pPr>
      <w:r>
        <w:rPr>
          <w:rFonts w:hint="eastAsia"/>
        </w:rPr>
        <w:t>我的弟兄们，如果神自永恒就对属祂的人怀有怜悯的思想，那么，除了祂本性和性情中的思想，这些思想将汇集成何等大的存货和宝库！</w:t>
      </w:r>
    </w:p>
    <w:p w14:paraId="18339EC9">
      <w:pPr>
        <w:rPr>
          <w:rFonts w:hint="eastAsia"/>
        </w:rPr>
      </w:pPr>
      <w:r>
        <w:rPr>
          <w:rFonts w:hint="eastAsia"/>
        </w:rPr>
        <w:t>This is in his actual purposes and intentions, which he hath thought, and doth think over, again and again, every moment.</w:t>
      </w:r>
    </w:p>
    <w:p w14:paraId="47D2BC45">
      <w:pPr>
        <w:rPr>
          <w:rFonts w:hint="eastAsia"/>
        </w:rPr>
      </w:pPr>
      <w:r>
        <w:rPr>
          <w:rFonts w:hint="eastAsia"/>
        </w:rPr>
        <w:t>这是在祂实际的旨意和意图中，祂已思想，并且每时每刻都反复思想。</w:t>
      </w:r>
    </w:p>
    <w:p w14:paraId="04BC9CC5">
      <w:pPr>
        <w:rPr>
          <w:rFonts w:hint="eastAsia"/>
        </w:rPr>
      </w:pPr>
      <w:r>
        <w:rPr>
          <w:rFonts w:hint="eastAsia"/>
        </w:rPr>
        <w:t>Ps. 40:5, 'Many, O Lord, are thy wonderful works, and thy thoughts which are to us-ward,' saith Jesus Christ; for it is a psalm of Christ, and quoted by the Apostle, and applied unto Christ in Heb. 10, 'How many are thy thoughts to us-ward!'—he speaks it in the name of the human nature,—that is, to me and mine.</w:t>
      </w:r>
    </w:p>
    <w:p w14:paraId="1B2C7953">
      <w:pPr>
        <w:rPr>
          <w:rFonts w:hint="eastAsia"/>
        </w:rPr>
      </w:pPr>
      <w:r>
        <w:rPr>
          <w:rFonts w:hint="eastAsia"/>
        </w:rPr>
        <w:t>诗篇40篇5节，耶稣基督说：“耶和华我的神啊，你所行的奇事，并你向我们所怀的意念甚多”；因为那是基督的诗篇，被使徒引用，并应用于基督，在希伯来书第10章，“你向我们所怀的意念何其多！”——祂是以人性的名义说的，——即，向我和我的。</w:t>
      </w:r>
    </w:p>
    <w:p w14:paraId="31B8BBC5">
      <w:pPr>
        <w:rPr>
          <w:rFonts w:hint="eastAsia"/>
        </w:rPr>
      </w:pPr>
      <w:r>
        <w:rPr>
          <w:rFonts w:hint="eastAsia"/>
        </w:rPr>
        <w:t>'If I would declare and speak of them, they are more than can be numbered.'</w:t>
      </w:r>
    </w:p>
    <w:p w14:paraId="4E9AF27F">
      <w:pPr>
        <w:rPr>
          <w:rFonts w:hint="eastAsia"/>
        </w:rPr>
      </w:pPr>
      <w:r>
        <w:rPr>
          <w:rFonts w:hint="eastAsia"/>
        </w:rPr>
        <w:t>“若要陈明，其数不可胜数。”</w:t>
      </w:r>
    </w:p>
    <w:p w14:paraId="2CFACCC3">
      <w:pPr>
        <w:rPr>
          <w:rFonts w:hint="eastAsia"/>
        </w:rPr>
      </w:pPr>
      <w:r>
        <w:rPr>
          <w:rFonts w:hint="eastAsia"/>
        </w:rPr>
        <w:t>And what is the reason?</w:t>
      </w:r>
    </w:p>
    <w:p w14:paraId="4C66B864">
      <w:pPr>
        <w:rPr>
          <w:rFonts w:hint="eastAsia"/>
        </w:rPr>
      </w:pPr>
      <w:r>
        <w:rPr>
          <w:rFonts w:hint="eastAsia"/>
        </w:rPr>
        <w:t>原因何在？</w:t>
      </w:r>
    </w:p>
    <w:p w14:paraId="7CE37A46">
      <w:pPr>
        <w:rPr>
          <w:rFonts w:hint="eastAsia"/>
        </w:rPr>
      </w:pPr>
      <w:r>
        <w:rPr>
          <w:rFonts w:hint="eastAsia"/>
        </w:rPr>
        <w:t>Because God hath studied mercies for his children, even from everlasting.</w:t>
      </w:r>
    </w:p>
    <w:p w14:paraId="5682208E">
      <w:pPr>
        <w:rPr>
          <w:rFonts w:hint="eastAsia"/>
        </w:rPr>
      </w:pPr>
      <w:r>
        <w:rPr>
          <w:rFonts w:hint="eastAsia"/>
        </w:rPr>
        <w:t>因为神自永恒就为祂的儿女研究怜悯。</w:t>
      </w:r>
    </w:p>
    <w:p w14:paraId="09FC85AA">
      <w:pPr>
        <w:rPr>
          <w:rFonts w:hint="eastAsia"/>
        </w:rPr>
      </w:pPr>
      <w:r>
        <w:rPr>
          <w:rFonts w:hint="eastAsia"/>
        </w:rPr>
        <w:t>And then, 'He reneweth his mercies every morning;' not that any mercies are new, but he actually thinketh over mercies again and again, and so he brings out of his treasury mercies both new and old, and the old are always new.</w:t>
      </w:r>
    </w:p>
    <w:p w14:paraId="2A0EA14F">
      <w:pPr>
        <w:rPr>
          <w:rFonts w:hint="eastAsia"/>
        </w:rPr>
      </w:pPr>
      <w:r>
        <w:rPr>
          <w:rFonts w:hint="eastAsia"/>
        </w:rPr>
        <w:t>然后，“祂每早晨都更新祂的怜悯”；并非有任何新的怜悯，而是祂实际上反复思想怜悯，于是祂从祂的宝库中拿出新旧的怜悯，而旧的总是新的。</w:t>
      </w:r>
    </w:p>
    <w:p w14:paraId="71850967">
      <w:pPr>
        <w:rPr>
          <w:rFonts w:hint="eastAsia"/>
        </w:rPr>
      </w:pPr>
      <w:r>
        <w:rPr>
          <w:rFonts w:hint="eastAsia"/>
        </w:rPr>
        <w:t>What a stock, my brethren, must this needs amount unto!</w:t>
      </w:r>
    </w:p>
    <w:p w14:paraId="5902D8F8">
      <w:pPr>
        <w:rPr>
          <w:rFonts w:hint="eastAsia"/>
        </w:rPr>
      </w:pPr>
      <w:r>
        <w:rPr>
          <w:rFonts w:hint="eastAsia"/>
        </w:rPr>
        <w:t>我的弟兄们，这必然积蓄成何等大的存货！</w:t>
      </w:r>
    </w:p>
    <w:p w14:paraId="58D2514D">
      <w:pPr>
        <w:rPr>
          <w:rFonts w:hint="eastAsia"/>
        </w:rPr>
      </w:pPr>
      <w:r>
        <w:rPr>
          <w:rFonts w:hint="eastAsia"/>
        </w:rPr>
        <w:t>Mercies from everlasting to everlasting, so you have it in Ps. 103:17.</w:t>
      </w:r>
    </w:p>
    <w:p w14:paraId="4BAF63BE">
      <w:pPr>
        <w:rPr>
          <w:rFonts w:hint="eastAsia"/>
        </w:rPr>
      </w:pPr>
      <w:r>
        <w:rPr>
          <w:rFonts w:hint="eastAsia"/>
        </w:rPr>
        <w:t>从永恒到永恒的怜悯，你们在诗篇103篇17节看到。</w:t>
      </w:r>
    </w:p>
    <w:p w14:paraId="76E949ED">
      <w:pPr>
        <w:rPr>
          <w:rFonts w:hint="eastAsia"/>
        </w:rPr>
      </w:pPr>
      <w:r>
        <w:rPr>
          <w:rFonts w:hint="eastAsia"/>
        </w:rPr>
        <w:t>And these mercies always new, fresh every morning.</w:t>
      </w:r>
    </w:p>
    <w:p w14:paraId="3B6FBFF0">
      <w:pPr>
        <w:rPr>
          <w:rFonts w:hint="eastAsia"/>
        </w:rPr>
      </w:pPr>
      <w:r>
        <w:rPr>
          <w:rFonts w:hint="eastAsia"/>
        </w:rPr>
        <w:t>这些怜悯总是新的，每早晨都新鲜。</w:t>
      </w:r>
    </w:p>
    <w:p w14:paraId="7B6AB182">
      <w:pPr>
        <w:rPr>
          <w:rFonts w:hint="eastAsia"/>
        </w:rPr>
      </w:pPr>
      <w:r>
        <w:rPr>
          <w:rFonts w:hint="eastAsia"/>
        </w:rPr>
        <w:t>Look therefore for mercy when you come to heaven.</w:t>
      </w:r>
    </w:p>
    <w:p w14:paraId="0E7CD513">
      <w:pPr>
        <w:rPr>
          <w:rFonts w:hint="eastAsia"/>
        </w:rPr>
      </w:pPr>
      <w:r>
        <w:rPr>
          <w:rFonts w:hint="eastAsia"/>
        </w:rPr>
        <w:t>因此，当你到天上时，要寻求怜悯。</w:t>
      </w:r>
    </w:p>
    <w:p w14:paraId="30DD18BA">
      <w:pPr>
        <w:rPr>
          <w:rFonts w:hint="eastAsia"/>
        </w:rPr>
      </w:pPr>
      <w:r>
        <w:rPr>
          <w:rFonts w:hint="eastAsia"/>
        </w:rPr>
        <w:t>You have the phrase of 'finding mercy at that day' in 2 Tim. 1:18.</w:t>
      </w:r>
    </w:p>
    <w:p w14:paraId="0719D8BB">
      <w:pPr>
        <w:rPr>
          <w:rFonts w:hint="eastAsia"/>
        </w:rPr>
      </w:pPr>
      <w:r>
        <w:rPr>
          <w:rFonts w:hint="eastAsia"/>
        </w:rPr>
        <w:t>你们在提摩太后书1章18节有“在那日蒙怜悯”的说法。</w:t>
      </w:r>
    </w:p>
    <w:p w14:paraId="01DBAF1F">
      <w:pPr>
        <w:rPr>
          <w:rFonts w:hint="eastAsia"/>
        </w:rPr>
      </w:pPr>
      <w:r>
        <w:rPr>
          <w:rFonts w:hint="eastAsia"/>
        </w:rPr>
        <w:t>There is indeed a stock of mercies laid up in heaven.</w:t>
      </w:r>
    </w:p>
    <w:p w14:paraId="13F45F35">
      <w:pPr>
        <w:rPr>
          <w:rFonts w:hint="eastAsia"/>
        </w:rPr>
      </w:pPr>
      <w:r>
        <w:rPr>
          <w:rFonts w:hint="eastAsia"/>
        </w:rPr>
        <w:t>的确有一个怜悯的存货存在天上。</w:t>
      </w:r>
    </w:p>
    <w:p w14:paraId="0C0CF632">
      <w:pPr>
        <w:rPr>
          <w:rFonts w:hint="eastAsia"/>
        </w:rPr>
      </w:pPr>
      <w:r>
        <w:rPr>
          <w:rFonts w:hint="eastAsia"/>
        </w:rPr>
        <w:t>'Thy mercy, O Lord, is in the heavens,' saith Ps. 36:5.</w:t>
      </w:r>
    </w:p>
    <w:p w14:paraId="723C5E3C">
      <w:pPr>
        <w:rPr>
          <w:rFonts w:hint="eastAsia"/>
        </w:rPr>
      </w:pPr>
      <w:r>
        <w:rPr>
          <w:rFonts w:hint="eastAsia"/>
        </w:rPr>
        <w:t>诗篇36篇5节说：“耶和华啊，你的慈爱上及诸天”。</w:t>
      </w:r>
    </w:p>
    <w:p w14:paraId="7A483053">
      <w:pPr>
        <w:rPr>
          <w:rFonts w:hint="eastAsia"/>
        </w:rPr>
      </w:pPr>
      <w:r>
        <w:rPr>
          <w:rFonts w:hint="eastAsia"/>
        </w:rPr>
        <w:t>And the mercies that are in heaven are higher and greater, infinitely greater mercies, that we shall have when we come thither, than what we have here.</w:t>
      </w:r>
    </w:p>
    <w:p w14:paraId="64890221">
      <w:pPr>
        <w:rPr>
          <w:rFonts w:hint="eastAsia"/>
        </w:rPr>
      </w:pPr>
      <w:r>
        <w:rPr>
          <w:rFonts w:hint="eastAsia"/>
        </w:rPr>
        <w:t>在天上的怜悯比我们在这里的更高、更大，无限地更大，是我们到那里时将要得的。</w:t>
      </w:r>
    </w:p>
    <w:p w14:paraId="00E0392C">
      <w:pPr>
        <w:rPr>
          <w:rFonts w:hint="eastAsia"/>
        </w:rPr>
      </w:pPr>
      <w:r>
        <w:rPr>
          <w:rFonts w:hint="eastAsia"/>
        </w:rPr>
        <w:t>It is a treasury which God hath laid up there in his own everlasting purposes, Col. 1:5.</w:t>
      </w:r>
    </w:p>
    <w:p w14:paraId="5DDAC205">
      <w:pPr>
        <w:rPr>
          <w:rFonts w:hint="eastAsia"/>
        </w:rPr>
      </w:pPr>
      <w:r>
        <w:rPr>
          <w:rFonts w:hint="eastAsia"/>
        </w:rPr>
        <w:t>是神在祂自己永恒的旨意中存在那里的一个宝库，歌罗西书1章5节。</w:t>
      </w:r>
    </w:p>
    <w:p w14:paraId="35F34B51">
      <w:pPr>
        <w:rPr>
          <w:rFonts w:hint="eastAsia"/>
        </w:rPr>
      </w:pPr>
    </w:p>
    <w:p w14:paraId="799F2136">
      <w:pPr>
        <w:rPr>
          <w:rFonts w:hint="eastAsia"/>
        </w:rPr>
      </w:pPr>
      <w:r>
        <w:rPr>
          <w:rFonts w:hint="eastAsia"/>
        </w:rPr>
        <w:t>And, my brethren, let me tell you this, that God, when he laid up mercies for his children, he did not say, I will lay up such a stock, or so much mercy.</w:t>
      </w:r>
    </w:p>
    <w:p w14:paraId="06D27D17">
      <w:pPr>
        <w:rPr>
          <w:rFonts w:hint="eastAsia"/>
        </w:rPr>
      </w:pPr>
      <w:r>
        <w:rPr>
          <w:rFonts w:hint="eastAsia"/>
        </w:rPr>
        <w:t>我的弟兄们，让我告诉你们，神为祂的儿女存留怜悯时，祂并非说，我将存留这样的存货，或这么多的怜悯。</w:t>
      </w:r>
    </w:p>
    <w:p w14:paraId="0614C57D">
      <w:pPr>
        <w:rPr>
          <w:rFonts w:hint="eastAsia"/>
        </w:rPr>
      </w:pPr>
      <w:r>
        <w:rPr>
          <w:rFonts w:hint="eastAsia"/>
        </w:rPr>
        <w:t>This he doth indeed to wicked men.</w:t>
      </w:r>
    </w:p>
    <w:p w14:paraId="5AACEC7E">
      <w:pPr>
        <w:rPr>
          <w:rFonts w:hint="eastAsia"/>
        </w:rPr>
      </w:pPr>
      <w:r>
        <w:rPr>
          <w:rFonts w:hint="eastAsia"/>
        </w:rPr>
        <w:t>祂对恶人确实是这样做的。</w:t>
      </w:r>
    </w:p>
    <w:p w14:paraId="2D104FDB">
      <w:pPr>
        <w:rPr>
          <w:rFonts w:hint="eastAsia"/>
        </w:rPr>
      </w:pPr>
      <w:r>
        <w:rPr>
          <w:rFonts w:hint="eastAsia"/>
        </w:rPr>
        <w:t>He lays by a pittance, an allowance of mercy for them, gives them such a portion of the riches of his long-suffering and patience, which is called riches too, because it is the glory of God, and an eminent excellency in him.</w:t>
      </w:r>
    </w:p>
    <w:p w14:paraId="2BB857F6">
      <w:pPr>
        <w:rPr>
          <w:rFonts w:hint="eastAsia"/>
        </w:rPr>
      </w:pPr>
      <w:r>
        <w:rPr>
          <w:rFonts w:hint="eastAsia"/>
        </w:rPr>
        <w:t>祂为他们存留一点点怜悯的津贴，赐给他们一份祂丰富的恒久忍耐和宽容，那也称为丰富，因为是神的荣耀，是祂里面一个卓越的优点。</w:t>
      </w:r>
    </w:p>
    <w:p w14:paraId="0280F759">
      <w:pPr>
        <w:rPr>
          <w:rFonts w:hint="eastAsia"/>
        </w:rPr>
      </w:pPr>
      <w:r>
        <w:rPr>
          <w:rFonts w:hint="eastAsia"/>
        </w:rPr>
        <w:t>Carnal men, I say, whom God means to throw away, he saith of them, I will lay by so much, and when you have spent this, you shall have a treasure of wrath for it; and the truth is, when that portion of mercy is spent, they are undone.</w:t>
      </w:r>
    </w:p>
    <w:p w14:paraId="441CAB9C">
      <w:pPr>
        <w:rPr>
          <w:rFonts w:hint="eastAsia"/>
        </w:rPr>
      </w:pPr>
      <w:r>
        <w:rPr>
          <w:rFonts w:hint="eastAsia"/>
        </w:rPr>
        <w:t>我说，属肉体的人，神打算要抛弃的，祂论到他们说，我将存留这么多，当你们用完了，你们将为此得着忿怒的宝库；事实是，当那份怜悯用尽时，他们就完了。</w:t>
      </w:r>
    </w:p>
    <w:p w14:paraId="6366F1A0">
      <w:pPr>
        <w:rPr>
          <w:rFonts w:hint="eastAsia"/>
        </w:rPr>
      </w:pPr>
      <w:r>
        <w:rPr>
          <w:rFonts w:hint="eastAsia"/>
        </w:rPr>
        <w:t>But God hath laid by mercies for his saints, without telling of it what his children shall spend.</w:t>
      </w:r>
    </w:p>
    <w:p w14:paraId="22699C41">
      <w:pPr>
        <w:rPr>
          <w:rFonts w:hint="eastAsia"/>
        </w:rPr>
      </w:pPr>
      <w:r>
        <w:rPr>
          <w:rFonts w:hint="eastAsia"/>
        </w:rPr>
        <w:t>但神已为祂的圣徒存留了怜悯，没有说祂的儿女要花费多少。</w:t>
      </w:r>
    </w:p>
    <w:p w14:paraId="06981E94">
      <w:pPr>
        <w:rPr>
          <w:rFonts w:hint="eastAsia"/>
        </w:rPr>
      </w:pPr>
      <w:r>
        <w:rPr>
          <w:rFonts w:hint="eastAsia"/>
        </w:rPr>
        <w:t>They are called the 'sure mercies of David.'</w:t>
      </w:r>
    </w:p>
    <w:p w14:paraId="69A25320">
      <w:pPr>
        <w:rPr>
          <w:rFonts w:hint="eastAsia"/>
        </w:rPr>
      </w:pPr>
      <w:r>
        <w:rPr>
          <w:rFonts w:hint="eastAsia"/>
        </w:rPr>
        <w:t>它们被称为“大卫的可靠的怜悯”。</w:t>
      </w:r>
    </w:p>
    <w:p w14:paraId="78AC6B40">
      <w:pPr>
        <w:rPr>
          <w:rFonts w:hint="eastAsia"/>
        </w:rPr>
      </w:pPr>
      <w:r>
        <w:rPr>
          <w:rFonts w:hint="eastAsia"/>
        </w:rPr>
        <w:t>And in Ps. 89, where the covenant with David is mentioned, 'If his children forsake my law, and walk not in my judgments; if they break my statutes, and keep not my commandments;' and suppose they do it, if it may be supposed, never so much, 'nevertheless my loving-kindness will I not utterly take from them, nor suffer my faithfulness to fail: my covenant will I not break,' &amp;c.</w:t>
      </w:r>
    </w:p>
    <w:p w14:paraId="4F881B85">
      <w:pPr>
        <w:rPr>
          <w:rFonts w:hint="eastAsia"/>
        </w:rPr>
      </w:pPr>
      <w:r>
        <w:rPr>
          <w:rFonts w:hint="eastAsia"/>
        </w:rPr>
        <w:t>在诗篇89篇，那里提到与大卫的约，“倘若他的子孙离弃我的律法，不照我的典章行；倘若他们违背我的律例，不遵守我的诫命”；并且假设他们这样行，即使是再多，“然而我的慈爱，我必不全然收回，也必不叫我的信实废弃：我必不背弃我的约”，等等。</w:t>
      </w:r>
    </w:p>
    <w:p w14:paraId="00B6362C">
      <w:pPr>
        <w:rPr>
          <w:rFonts w:hint="eastAsia"/>
        </w:rPr>
      </w:pPr>
      <w:r>
        <w:rPr>
          <w:rFonts w:hint="eastAsia"/>
        </w:rPr>
        <w:t>So that they are the sure mercies of David, for God hath laid mercies by him unlimited.</w:t>
      </w:r>
    </w:p>
    <w:p w14:paraId="05CF632E">
      <w:pPr>
        <w:rPr>
          <w:rFonts w:hint="eastAsia"/>
        </w:rPr>
      </w:pPr>
      <w:r>
        <w:rPr>
          <w:rFonts w:hint="eastAsia"/>
        </w:rPr>
        <w:t>所以它们是大卫的可靠的怜悯，因为神已为祂存留了无限的怜悯。</w:t>
      </w:r>
    </w:p>
    <w:p w14:paraId="25D2667C">
      <w:pPr>
        <w:rPr>
          <w:rFonts w:hint="eastAsia"/>
        </w:rPr>
      </w:pPr>
      <w:r>
        <w:rPr>
          <w:rFonts w:hint="eastAsia"/>
        </w:rPr>
        <w:t>Suppose they do thus and thus, and never so much,—and his mercy shall be sure to keep them from the sin against the Holy Ghost,—let them do thus and thus, nevertheless I will be thus and thus merciful to them.</w:t>
      </w:r>
    </w:p>
    <w:p w14:paraId="52DAB8F9">
      <w:pPr>
        <w:rPr>
          <w:rFonts w:hint="eastAsia"/>
        </w:rPr>
      </w:pPr>
      <w:r>
        <w:rPr>
          <w:rFonts w:hint="eastAsia"/>
        </w:rPr>
        <w:t>假设他们这样那样行，无论多少，——并且祂的怜悯必保守他们不犯干犯圣灵的罪，——让他们这样那样行，我仍将如此怜悯他们。</w:t>
      </w:r>
    </w:p>
    <w:p w14:paraId="49B5D65D">
      <w:pPr>
        <w:rPr>
          <w:rFonts w:hint="eastAsia"/>
        </w:rPr>
      </w:pPr>
      <w:r>
        <w:rPr>
          <w:rFonts w:hint="eastAsia"/>
        </w:rPr>
        <w:t>He hath laid by in his own purposes an indefinite mercy for them.</w:t>
      </w:r>
    </w:p>
    <w:p w14:paraId="415FD085">
      <w:pPr>
        <w:rPr>
          <w:rFonts w:hint="eastAsia"/>
        </w:rPr>
      </w:pPr>
      <w:r>
        <w:rPr>
          <w:rFonts w:hint="eastAsia"/>
        </w:rPr>
        <w:t>祂已在祂自己的旨意中为他们存留了不确定的怜悯。</w:t>
      </w:r>
    </w:p>
    <w:p w14:paraId="79738381">
      <w:pPr>
        <w:rPr>
          <w:rFonts w:hint="eastAsia"/>
        </w:rPr>
      </w:pPr>
      <w:r>
        <w:rPr>
          <w:rFonts w:hint="eastAsia"/>
        </w:rPr>
        <w:t>Therefore now, my brethren, if you could suppose that those whom God loves should live in this world in that mixture of sin and grace we now are in unto eternity, God hath laid by mercies enough to pardon you and to pity you notwithstanding, and to keep communion and fellowship with you.</w:t>
      </w:r>
    </w:p>
    <w:p w14:paraId="66CE6E3C">
      <w:pPr>
        <w:rPr>
          <w:rFonts w:hint="eastAsia"/>
        </w:rPr>
      </w:pPr>
      <w:r>
        <w:rPr>
          <w:rFonts w:hint="eastAsia"/>
        </w:rPr>
        <w:t>因此，现在，我的弟兄们，如果你们能假设，那些神所爱的人将在这世上，在我们现在所处的罪与恩典的混合中，生活到永恒，神已存留了足够的怜悯来赦免你们，怜悯你们，并与你们保持交通和团契。</w:t>
      </w:r>
    </w:p>
    <w:p w14:paraId="6954C3EF">
      <w:pPr>
        <w:rPr>
          <w:rFonts w:hint="eastAsia"/>
        </w:rPr>
      </w:pPr>
      <w:r>
        <w:rPr>
          <w:rFonts w:hint="eastAsia"/>
        </w:rPr>
        <w:t>He that pardoned the sin of nine hundred years to Adam, he would have pardoned nine thousand, and nine thousand after that, even unto eternity, if he had continued; such a stock and treasure of mercy hath God lying by him.</w:t>
      </w:r>
    </w:p>
    <w:p w14:paraId="5252ADE5">
      <w:pPr>
        <w:rPr>
          <w:rFonts w:hint="eastAsia"/>
        </w:rPr>
      </w:pPr>
      <w:r>
        <w:rPr>
          <w:rFonts w:hint="eastAsia"/>
        </w:rPr>
        <w:t>祂赦免了亚当九百年的罪，如果他继续活下去，祂也会赦免九千年，以及那之后的九千年，甚至到永恒；神身边有如此大的怜悯的存货和宝库。</w:t>
      </w:r>
    </w:p>
    <w:p w14:paraId="24B32245">
      <w:pPr>
        <w:rPr>
          <w:rFonts w:hint="eastAsia"/>
        </w:rPr>
      </w:pPr>
    </w:p>
    <w:p w14:paraId="206D737F">
      <w:pPr>
        <w:rPr>
          <w:rFonts w:hint="eastAsia"/>
        </w:rPr>
      </w:pPr>
      <w:r>
        <w:rPr>
          <w:rFonts w:hint="eastAsia"/>
        </w:rPr>
        <w:t>The third and last stock which God may be said to be rich in, is in the mercies purchased, and that is by the merits of Christ.</w:t>
      </w:r>
    </w:p>
    <w:p w14:paraId="2A54DD20">
      <w:pPr>
        <w:rPr>
          <w:rFonts w:hint="eastAsia"/>
        </w:rPr>
      </w:pPr>
      <w:r>
        <w:rPr>
          <w:rFonts w:hint="eastAsia"/>
        </w:rPr>
        <w:t>神可被称为丰富的第三，也是最后的存货，是在于所购买的怜悯，那是藉着基督的功德。</w:t>
      </w:r>
    </w:p>
    <w:p w14:paraId="2036FFC9">
      <w:pPr>
        <w:rPr>
          <w:rFonts w:hint="eastAsia"/>
        </w:rPr>
      </w:pPr>
      <w:r>
        <w:rPr>
          <w:rFonts w:hint="eastAsia"/>
        </w:rPr>
        <w:t>For, know this, that all the merits of Christ are called the mercies of God.</w:t>
      </w:r>
    </w:p>
    <w:p w14:paraId="2B04CC7E">
      <w:pPr>
        <w:rPr>
          <w:rFonts w:hint="eastAsia"/>
        </w:rPr>
      </w:pPr>
      <w:r>
        <w:rPr>
          <w:rFonts w:hint="eastAsia"/>
        </w:rPr>
        <w:t>因为，要知道，基督一切的功德被称为神的怜悯。</w:t>
      </w:r>
    </w:p>
    <w:p w14:paraId="17F10F5A">
      <w:pPr>
        <w:rPr>
          <w:rFonts w:hint="eastAsia"/>
        </w:rPr>
      </w:pPr>
      <w:r>
        <w:rPr>
          <w:rFonts w:hint="eastAsia"/>
        </w:rPr>
        <w:t>And why? Because all the mercies that he hath laid by, and meaneth actually to bestow, Christ was to purchase every whit of them.</w:t>
      </w:r>
    </w:p>
    <w:p w14:paraId="6597535E">
      <w:pPr>
        <w:rPr>
          <w:rFonts w:hint="eastAsia"/>
        </w:rPr>
      </w:pPr>
      <w:r>
        <w:rPr>
          <w:rFonts w:hint="eastAsia"/>
        </w:rPr>
        <w:t>为什么？因为祂已存留，并打算实际赐予的一切怜悯，基督都必须购买。</w:t>
      </w:r>
    </w:p>
    <w:p w14:paraId="2FBDB624">
      <w:pPr>
        <w:rPr>
          <w:rFonts w:hint="eastAsia"/>
        </w:rPr>
      </w:pPr>
      <w:r>
        <w:rPr>
          <w:rFonts w:hint="eastAsia"/>
        </w:rPr>
        <w:t>In Isa. 55:3, they are called the sure mercies of David; but look in Acts 13:34, where that place in Isaiah is quoted, and they are called the holy things of David, so you shall find it in your margins, as holding forth the merits of the Lord Jesus.</w:t>
      </w:r>
    </w:p>
    <w:p w14:paraId="5677873B">
      <w:pPr>
        <w:rPr>
          <w:rFonts w:hint="eastAsia"/>
        </w:rPr>
      </w:pPr>
      <w:r>
        <w:rPr>
          <w:rFonts w:hint="eastAsia"/>
        </w:rPr>
        <w:t>在以赛亚书55章3节，它们被称为大卫的可靠的怜悯；但请看使徒行传13章34节，那里引用了以赛亚书的那处经文，它们被称为大卫的圣物，你们会在你们的边注中看到，作为显明主耶稣功德的。</w:t>
      </w:r>
    </w:p>
    <w:p w14:paraId="48DF8B3A">
      <w:pPr>
        <w:rPr>
          <w:rFonts w:hint="eastAsia"/>
        </w:rPr>
      </w:pPr>
      <w:r>
        <w:rPr>
          <w:rFonts w:hint="eastAsia"/>
        </w:rPr>
        <w:t>That righteousness of his, all the holy things of Christ, they are called the mercies of David, because Christ purchased those mercies for the elect; God therefore may well afford to shew mercy.</w:t>
      </w:r>
    </w:p>
    <w:p w14:paraId="5381972F">
      <w:pPr>
        <w:rPr>
          <w:rFonts w:hint="eastAsia"/>
        </w:rPr>
      </w:pPr>
      <w:r>
        <w:rPr>
          <w:rFonts w:hint="eastAsia"/>
        </w:rPr>
        <w:t>祂的公义，基督一切的圣物，它们被称为大卫的怜悯，因为基督为选民购买了那些怜悯；神因此可以显明怜悯。</w:t>
      </w:r>
    </w:p>
    <w:p w14:paraId="776E5616">
      <w:pPr>
        <w:rPr>
          <w:rFonts w:hint="eastAsia"/>
        </w:rPr>
      </w:pPr>
      <w:r>
        <w:rPr>
          <w:rFonts w:hint="eastAsia"/>
        </w:rPr>
        <w:t>How rich must he be in mercy, think you, that besides the mercies of his own nature, and the mercies of his decrees and purposes, hath the mercies purchased by Christ?</w:t>
      </w:r>
    </w:p>
    <w:p w14:paraId="62D66D1A">
      <w:pPr>
        <w:rPr>
          <w:rFonts w:hint="eastAsia"/>
        </w:rPr>
      </w:pPr>
      <w:r>
        <w:rPr>
          <w:rFonts w:hint="eastAsia"/>
        </w:rPr>
        <w:t>你以为，除了祂自己本性的怜悯，祂旨意和意图的怜悯，还有基督所购买的怜悯，祂的怜悯该是何等丰富？</w:t>
      </w:r>
    </w:p>
    <w:p w14:paraId="76D22F57">
      <w:pPr>
        <w:rPr>
          <w:rFonts w:hint="eastAsia"/>
        </w:rPr>
      </w:pPr>
      <w:r>
        <w:rPr>
          <w:rFonts w:hint="eastAsia"/>
        </w:rPr>
        <w:t>What a stock did Christ bring into this treasury when he hung upon the cross!</w:t>
      </w:r>
    </w:p>
    <w:p w14:paraId="6FAC72F0">
      <w:pPr>
        <w:rPr>
          <w:rFonts w:hint="eastAsia"/>
        </w:rPr>
      </w:pPr>
      <w:r>
        <w:rPr>
          <w:rFonts w:hint="eastAsia"/>
        </w:rPr>
        <w:t>基督在十字架上时，祂为这宝库带来了何等大的存货！</w:t>
      </w:r>
    </w:p>
    <w:p w14:paraId="5CADACC9">
      <w:pPr>
        <w:rPr>
          <w:rFonts w:hint="eastAsia"/>
        </w:rPr>
      </w:pPr>
      <w:r>
        <w:rPr>
          <w:rFonts w:hint="eastAsia"/>
        </w:rPr>
        <w:t>How did he fill it, even to an overflowing!</w:t>
      </w:r>
    </w:p>
    <w:p w14:paraId="018BD2CF">
      <w:pPr>
        <w:rPr>
          <w:rFonts w:hint="eastAsia"/>
        </w:rPr>
      </w:pPr>
      <w:r>
        <w:rPr>
          <w:rFonts w:hint="eastAsia"/>
        </w:rPr>
        <w:t>祂如何充满它，甚至到满溢！</w:t>
      </w:r>
    </w:p>
    <w:p w14:paraId="161A0847">
      <w:pPr>
        <w:rPr>
          <w:rFonts w:hint="eastAsia"/>
        </w:rPr>
      </w:pPr>
      <w:r>
        <w:rPr>
          <w:rFonts w:hint="eastAsia"/>
        </w:rPr>
        <w:t>That is one reason why God ordaineth that this treasury of the riches of mercy should be broken open after Christ's ascension, when both Jews and Gentiles were to be called in.</w:t>
      </w:r>
    </w:p>
    <w:p w14:paraId="15807215">
      <w:pPr>
        <w:rPr>
          <w:rFonts w:hint="eastAsia"/>
        </w:rPr>
      </w:pPr>
      <w:r>
        <w:rPr>
          <w:rFonts w:hint="eastAsia"/>
        </w:rPr>
        <w:t>这就是神命定这丰富的怜悯的宝库在基督升天后，当犹太人和外邦人都要被呼召时，被打开的一个原因。</w:t>
      </w:r>
    </w:p>
    <w:p w14:paraId="3B59FC85">
      <w:pPr>
        <w:rPr>
          <w:rFonts w:hint="eastAsia"/>
        </w:rPr>
      </w:pPr>
      <w:r>
        <w:rPr>
          <w:rFonts w:hint="eastAsia"/>
        </w:rPr>
        <w:t>He is now rich unto all, because he hath now a stock come in by the purchase of Christ.</w:t>
      </w:r>
    </w:p>
    <w:p w14:paraId="414131A3">
      <w:pPr>
        <w:rPr>
          <w:rFonts w:hint="eastAsia"/>
        </w:rPr>
      </w:pPr>
      <w:r>
        <w:rPr>
          <w:rFonts w:hint="eastAsia"/>
        </w:rPr>
        <w:t>祂现在对众人是丰富的，因为祂现在有基督所购买的存货进来。</w:t>
      </w:r>
    </w:p>
    <w:p w14:paraId="13959048">
      <w:pPr>
        <w:rPr>
          <w:rFonts w:hint="eastAsia"/>
        </w:rPr>
      </w:pPr>
      <w:r>
        <w:rPr>
          <w:rFonts w:hint="eastAsia"/>
        </w:rPr>
        <w:t>He may well now keep a great house, for Jesus Christ hath laid in provision enough.</w:t>
      </w:r>
    </w:p>
    <w:p w14:paraId="3EE4296A">
      <w:pPr>
        <w:rPr>
          <w:rFonts w:hint="eastAsia"/>
        </w:rPr>
      </w:pPr>
      <w:r>
        <w:rPr>
          <w:rFonts w:hint="eastAsia"/>
        </w:rPr>
        <w:t>祂现在可以好好地持家了，因为耶稣基督已预备了足够的供应。</w:t>
      </w:r>
    </w:p>
    <w:p w14:paraId="518F5039">
      <w:pPr>
        <w:rPr>
          <w:rFonts w:hint="eastAsia"/>
        </w:rPr>
      </w:pPr>
      <w:r>
        <w:rPr>
          <w:rFonts w:hint="eastAsia"/>
        </w:rPr>
        <w:t>They are called therefore the unsearchable riches of Christ; and all those riches are mercies, because they purchase mercy.</w:t>
      </w:r>
    </w:p>
    <w:p w14:paraId="4D36A7D4">
      <w:pPr>
        <w:rPr>
          <w:rFonts w:hint="eastAsia"/>
        </w:rPr>
      </w:pPr>
      <w:r>
        <w:rPr>
          <w:rFonts w:hint="eastAsia"/>
        </w:rPr>
        <w:t>因此它们被称为基督那测不透的丰富；并且所有那些丰富都是怜悯，因为它们购买怜悯。</w:t>
      </w:r>
    </w:p>
    <w:p w14:paraId="7AF1B893">
      <w:pPr>
        <w:rPr>
          <w:rFonts w:hint="eastAsia"/>
        </w:rPr>
      </w:pPr>
      <w:r>
        <w:rPr>
          <w:rFonts w:hint="eastAsia"/>
        </w:rPr>
        <w:t>He hath purchased mercy to pardon all sin, to bestow all good.</w:t>
      </w:r>
    </w:p>
    <w:p w14:paraId="6C64519E">
      <w:pPr>
        <w:rPr>
          <w:rFonts w:hint="eastAsia"/>
        </w:rPr>
      </w:pPr>
      <w:r>
        <w:rPr>
          <w:rFonts w:hint="eastAsia"/>
        </w:rPr>
        <w:t>祂已购买了怜悯来赦免一切罪，赐予一切善。</w:t>
      </w:r>
    </w:p>
    <w:p w14:paraId="50D00DFC">
      <w:pPr>
        <w:rPr>
          <w:rFonts w:hint="eastAsia"/>
        </w:rPr>
      </w:pPr>
      <w:r>
        <w:rPr>
          <w:rFonts w:hint="eastAsia"/>
        </w:rPr>
        <w:t>Nay, let me tell you this, though the merits of Christ are not of that extent that the mercies in God's nature are, yet they are adequate to all the mercies that God means to bestow.</w:t>
      </w:r>
    </w:p>
    <w:p w14:paraId="50811B39">
      <w:pPr>
        <w:rPr>
          <w:rFonts w:hint="eastAsia"/>
        </w:rPr>
      </w:pPr>
      <w:r>
        <w:rPr>
          <w:rFonts w:hint="eastAsia"/>
        </w:rPr>
        <w:t>不，让我告诉你们，虽然基督的功德不像神本性中的怜悯那样广阔，然而它们与神打算要赐予的一切怜悯是相称的。</w:t>
      </w:r>
    </w:p>
    <w:p w14:paraId="4BFF1C16">
      <w:pPr>
        <w:rPr>
          <w:rFonts w:hint="eastAsia"/>
        </w:rPr>
      </w:pPr>
      <w:r>
        <w:rPr>
          <w:rFonts w:hint="eastAsia"/>
        </w:rPr>
        <w:t>God doth not bestow one mercy out of Christ, therefore we have peace and mercy wished from Jesus Christ; and you have them both in Ps. 130:7, 'Mercy and plenteous redemption.'</w:t>
      </w:r>
    </w:p>
    <w:p w14:paraId="5781B779">
      <w:pPr>
        <w:rPr>
          <w:rFonts w:hint="eastAsia"/>
        </w:rPr>
      </w:pPr>
      <w:r>
        <w:rPr>
          <w:rFonts w:hint="eastAsia"/>
        </w:rPr>
        <w:t>神不赐予基督以外的任何怜悯，因此我们从耶稣基督那里得着平安和怜悯；你们在诗篇130篇7节有这两样，“怜悯和丰盛的救恩”。</w:t>
      </w:r>
    </w:p>
    <w:p w14:paraId="6D481DBE">
      <w:pPr>
        <w:rPr>
          <w:rFonts w:hint="eastAsia"/>
        </w:rPr>
      </w:pPr>
      <w:r>
        <w:rPr>
          <w:rFonts w:hint="eastAsia"/>
        </w:rPr>
        <w:t>God is not more merciful in his nature by virtue of Christ's death; but look what mercies God meant to bestow, Jesus Christ, that was so rich, became poor to purchase them all.</w:t>
      </w:r>
    </w:p>
    <w:p w14:paraId="279136E1">
      <w:pPr>
        <w:rPr>
          <w:rFonts w:hint="eastAsia"/>
        </w:rPr>
      </w:pPr>
      <w:r>
        <w:rPr>
          <w:rFonts w:hint="eastAsia"/>
        </w:rPr>
        <w:t>神并非因基督的死而在祂的本性中更怜悯；而是看神打算要赐予什么怜悯，耶稣基督，那如此富有的，为要购买所有那些，就成为贫穷。</w:t>
      </w:r>
    </w:p>
    <w:p w14:paraId="3B228A4E">
      <w:pPr>
        <w:rPr>
          <w:rFonts w:hint="eastAsia"/>
        </w:rPr>
      </w:pPr>
      <w:r>
        <w:rPr>
          <w:rFonts w:hint="eastAsia"/>
        </w:rPr>
        <w:t>And if we could suppose—as to illustrate it we may—that God were poor in his own nature, yet he hath such a mine brought in by Christ, that he may well shew mercy; yea, it were injustice for God now not to shew mercy, for Christ hath purchased at his hands that he should do it.</w:t>
      </w:r>
    </w:p>
    <w:p w14:paraId="3E8F95D8">
      <w:pPr>
        <w:rPr>
          <w:rFonts w:hint="eastAsia"/>
        </w:rPr>
      </w:pPr>
      <w:r>
        <w:rPr>
          <w:rFonts w:hint="eastAsia"/>
        </w:rPr>
        <w:t>如果我们能假设——为了说明，我们可以这样假设——神本性上是贫穷的，然而祂有基督带来的这样一个宝藏，祂可以显明怜悯；是的，如果神现在不显明怜悯，那将是不公的，因为基督已在祂手中购买了祂应如此行。</w:t>
      </w:r>
    </w:p>
    <w:p w14:paraId="685F52AC">
      <w:pPr>
        <w:rPr>
          <w:rFonts w:hint="eastAsia"/>
        </w:rPr>
      </w:pPr>
    </w:p>
    <w:p w14:paraId="5851D71D">
      <w:pPr>
        <w:rPr>
          <w:rFonts w:hint="eastAsia"/>
        </w:rPr>
      </w:pPr>
      <w:r>
        <w:rPr>
          <w:rFonts w:hint="eastAsia"/>
        </w:rPr>
        <w:t>I shall give you but an observation or two, which I think are natural to the text, and so I shall conclude.</w:t>
      </w:r>
    </w:p>
    <w:p w14:paraId="72384A6D">
      <w:pPr>
        <w:rPr>
          <w:rFonts w:hint="eastAsia"/>
        </w:rPr>
      </w:pPr>
      <w:r>
        <w:rPr>
          <w:rFonts w:hint="eastAsia"/>
        </w:rPr>
        <w:t>我只给你们一两个观察，我认为是经文自然而然的，然后我就结束。</w:t>
      </w:r>
    </w:p>
    <w:p w14:paraId="6135788B">
      <w:pPr>
        <w:rPr>
          <w:rFonts w:hint="eastAsia"/>
        </w:rPr>
      </w:pPr>
    </w:p>
    <w:p w14:paraId="7D2EF7EE">
      <w:pPr>
        <w:rPr>
          <w:rFonts w:hint="eastAsia"/>
        </w:rPr>
      </w:pPr>
      <w:r>
        <w:rPr>
          <w:rFonts w:hint="eastAsia"/>
        </w:rPr>
        <w:t>Obs. 1.—The first observation is this: That God so loveth those that he means to save, that, if they need it, all the riches of mercy that are in him shall be laid out for it.</w:t>
      </w:r>
    </w:p>
    <w:p w14:paraId="56395F90">
      <w:pPr>
        <w:rPr>
          <w:rFonts w:hint="eastAsia"/>
        </w:rPr>
      </w:pPr>
      <w:r>
        <w:rPr>
          <w:rFonts w:hint="eastAsia"/>
        </w:rPr>
        <w:t>观察1：—第一个观察是：神如此爱祂打算要拯救的人，以致如果他们需要，祂里面一切丰富的怜悯都将为之付出。</w:t>
      </w:r>
    </w:p>
    <w:p w14:paraId="77C316D4">
      <w:pPr>
        <w:rPr>
          <w:rFonts w:hint="eastAsia"/>
        </w:rPr>
      </w:pPr>
      <w:r>
        <w:rPr>
          <w:rFonts w:hint="eastAsia"/>
        </w:rPr>
        <w:t>God, saith he, being rich in mercy, he hath quickened us, and saved us, and done all things for us.</w:t>
      </w:r>
    </w:p>
    <w:p w14:paraId="5FAF2682">
      <w:pPr>
        <w:rPr>
          <w:rFonts w:hint="eastAsia"/>
        </w:rPr>
      </w:pPr>
      <w:r>
        <w:rPr>
          <w:rFonts w:hint="eastAsia"/>
        </w:rPr>
        <w:t>祂说，神既有丰富的怜悯，祂就使我们活过来，拯救了我们，并为我们做了一切。</w:t>
      </w:r>
    </w:p>
    <w:p w14:paraId="2CC31ED2">
      <w:pPr>
        <w:rPr>
          <w:rFonts w:hint="eastAsia"/>
        </w:rPr>
      </w:pPr>
      <w:r>
        <w:rPr>
          <w:rFonts w:hint="eastAsia"/>
        </w:rPr>
        <w:t>He hath engaged, in his own everlasting purposes, all the mercies in him to save sinners; he hath laid them all to pawn he will do it.</w:t>
      </w:r>
    </w:p>
    <w:p w14:paraId="1B33ECB0">
      <w:pPr>
        <w:rPr>
          <w:rFonts w:hint="eastAsia"/>
        </w:rPr>
      </w:pPr>
      <w:r>
        <w:rPr>
          <w:rFonts w:hint="eastAsia"/>
        </w:rPr>
        <w:t>祂已在祂自己永恒的旨意中，承诺了祂里面一切的怜悯来拯救罪人；祂已将它们全部抵押，祂必如此行。</w:t>
      </w:r>
    </w:p>
    <w:p w14:paraId="5883F56F">
      <w:pPr>
        <w:rPr>
          <w:rFonts w:hint="eastAsia"/>
        </w:rPr>
      </w:pPr>
    </w:p>
    <w:p w14:paraId="013945F3">
      <w:pPr>
        <w:rPr>
          <w:rFonts w:hint="eastAsia"/>
        </w:rPr>
      </w:pPr>
      <w:r>
        <w:rPr>
          <w:rFonts w:hint="eastAsia"/>
        </w:rPr>
        <w:t>And the reason why God will lay out, if need were, all the riches of mercy in him for those he loveth, is this: because that mercy no way tendeth to profit him, not as mercy.</w:t>
      </w:r>
    </w:p>
    <w:p w14:paraId="63B103E5">
      <w:pPr>
        <w:rPr>
          <w:rFonts w:hint="eastAsia"/>
        </w:rPr>
      </w:pPr>
      <w:r>
        <w:rPr>
          <w:rFonts w:hint="eastAsia"/>
        </w:rPr>
        <w:t>神之所以愿意，如果需要，为祂所爱的人付出祂里面一切丰富的怜悯，原因在于：因为那怜悯，作为怜悯，无论如何都不倾向于使祂受益。</w:t>
      </w:r>
    </w:p>
    <w:p w14:paraId="5C08B618">
      <w:pPr>
        <w:rPr>
          <w:rFonts w:hint="eastAsia"/>
        </w:rPr>
      </w:pPr>
      <w:r>
        <w:rPr>
          <w:rFonts w:hint="eastAsia"/>
        </w:rPr>
        <w:t>He hath a glory indeed out of it, but the object of mercy is not himself; but the object of mercy, and of all the riches of it, is poor creatures, poor sinners, whom he hath set himself thus to love.</w:t>
      </w:r>
    </w:p>
    <w:p w14:paraId="542A956B">
      <w:pPr>
        <w:rPr>
          <w:rFonts w:hint="eastAsia"/>
        </w:rPr>
      </w:pPr>
      <w:r>
        <w:rPr>
          <w:rFonts w:hint="eastAsia"/>
        </w:rPr>
        <w:t>祂的确从中得了荣耀，但怜悯的对象不是祂自己；而是怜悯的对象，以及其一切的丰富，是可怜的受造物，是可怜的罪人，祂已定意如此爱他们。</w:t>
      </w:r>
    </w:p>
    <w:p w14:paraId="06A4029D">
      <w:pPr>
        <w:rPr>
          <w:rFonts w:hint="eastAsia"/>
        </w:rPr>
      </w:pPr>
      <w:r>
        <w:rPr>
          <w:rFonts w:hint="eastAsia"/>
        </w:rPr>
        <w:t>God is not said to be rich to himself, but unto us; he is rich unto all, saith the text, Rom. 10:12.</w:t>
      </w:r>
    </w:p>
    <w:p w14:paraId="40324E47">
      <w:pPr>
        <w:rPr>
          <w:rFonts w:hint="eastAsia"/>
        </w:rPr>
      </w:pPr>
      <w:r>
        <w:rPr>
          <w:rFonts w:hint="eastAsia"/>
        </w:rPr>
        <w:t>经文并非说神对祂自己是丰富的，而是对我们是丰富的；经文说，祂对众人是丰富的，罗马书10章12节。</w:t>
      </w:r>
    </w:p>
    <w:p w14:paraId="30CA4277">
      <w:pPr>
        <w:rPr>
          <w:rFonts w:hint="eastAsia"/>
        </w:rPr>
      </w:pPr>
      <w:r>
        <w:rPr>
          <w:rFonts w:hint="eastAsia"/>
        </w:rPr>
        <w:t>Nay, let me tell you this further, as God needs no mercy, so Jesus Christ himself needs no mercy.</w:t>
      </w:r>
    </w:p>
    <w:p w14:paraId="450818B4">
      <w:pPr>
        <w:rPr>
          <w:rFonts w:hint="eastAsia"/>
        </w:rPr>
      </w:pPr>
      <w:r>
        <w:rPr>
          <w:rFonts w:hint="eastAsia"/>
        </w:rPr>
        <w:t>不，让我再告诉你们，正如神不需要怜悯，耶稣基督自己也不需要怜悯。</w:t>
      </w:r>
    </w:p>
    <w:p w14:paraId="4F7C1292">
      <w:pPr>
        <w:rPr>
          <w:rFonts w:hint="eastAsia"/>
        </w:rPr>
      </w:pPr>
      <w:r>
        <w:rPr>
          <w:rFonts w:hint="eastAsia"/>
        </w:rPr>
        <w:t>This goodness extendeth not unto God, nor doth it extend to Jesus Christ.</w:t>
      </w:r>
    </w:p>
    <w:p w14:paraId="01648DA1">
      <w:pPr>
        <w:rPr>
          <w:rFonts w:hint="eastAsia"/>
        </w:rPr>
      </w:pPr>
      <w:r>
        <w:rPr>
          <w:rFonts w:hint="eastAsia"/>
        </w:rPr>
        <w:t>这良善不延及神，也不延及耶稣基督。</w:t>
      </w:r>
    </w:p>
    <w:p w14:paraId="47DB163D">
      <w:pPr>
        <w:rPr>
          <w:rFonts w:hint="eastAsia"/>
        </w:rPr>
      </w:pPr>
      <w:r>
        <w:rPr>
          <w:rFonts w:hint="eastAsia"/>
        </w:rPr>
        <w:t>We must not say that he was dealt withal in a way of mercy, for he could merit nothing to himself, as our divines say, much less that there should be need of mercy for him, having right to all that glory which is in heaven, at the very first moment, which he was enriched withal as his due.</w:t>
      </w:r>
    </w:p>
    <w:p w14:paraId="7D5D4A3B">
      <w:pPr>
        <w:rPr>
          <w:rFonts w:hint="eastAsia"/>
        </w:rPr>
      </w:pPr>
      <w:r>
        <w:rPr>
          <w:rFonts w:hint="eastAsia"/>
        </w:rPr>
        <w:t>我们不能说祂是以一种怜悯的方式被对待，因为祂不能为自己赢得任何功德，如我们的神学家们所说，更不用说祂需要怜悯，因为祂在起初就有权拥有天上一切的荣耀，那荣耀是祂作为祂应得的份而丰富的。</w:t>
      </w:r>
    </w:p>
    <w:p w14:paraId="180B9C08">
      <w:pPr>
        <w:rPr>
          <w:rFonts w:hint="eastAsia"/>
        </w:rPr>
      </w:pPr>
      <w:r>
        <w:rPr>
          <w:rFonts w:hint="eastAsia"/>
        </w:rPr>
        <w:t>Therefore all this extendeth not unto him, but to the saints that are in the earth, and to the excellent, in whom is all his delight; therefore mercy, and all the whole riches of it, is wholly for them if they stand in need of it.</w:t>
      </w:r>
    </w:p>
    <w:p w14:paraId="15000512">
      <w:pPr>
        <w:rPr>
          <w:rFonts w:hint="eastAsia"/>
        </w:rPr>
      </w:pPr>
      <w:r>
        <w:rPr>
          <w:rFonts w:hint="eastAsia"/>
        </w:rPr>
        <w:t>因此，这一切不延及祂，而延及地上的圣徒，延及那卓越的，祂所喜悦的；因此怜悯，以及其全部的丰富，都全然为他们，如果他们需要的话。</w:t>
      </w:r>
    </w:p>
    <w:p w14:paraId="4D5BF5B2">
      <w:pPr>
        <w:rPr>
          <w:rFonts w:hint="eastAsia"/>
        </w:rPr>
      </w:pPr>
    </w:p>
    <w:p w14:paraId="512F5FAB">
      <w:pPr>
        <w:rPr>
          <w:rFonts w:hint="eastAsia"/>
        </w:rPr>
      </w:pPr>
      <w:r>
        <w:rPr>
          <w:rFonts w:hint="eastAsia"/>
        </w:rPr>
        <w:t>And then again, as mercy is the riches of God, so he accounts his saints and elect children his treasure.</w:t>
      </w:r>
    </w:p>
    <w:p w14:paraId="01262A7F">
      <w:pPr>
        <w:rPr>
          <w:rFonts w:hint="eastAsia"/>
        </w:rPr>
      </w:pPr>
      <w:r>
        <w:rPr>
          <w:rFonts w:hint="eastAsia"/>
        </w:rPr>
        <w:t>再者，正如怜悯是神的财富，祂也看祂的圣徒和选民为祂的财宝。</w:t>
      </w:r>
    </w:p>
    <w:p w14:paraId="5BEACDF8">
      <w:pPr>
        <w:rPr>
          <w:rFonts w:hint="eastAsia"/>
        </w:rPr>
      </w:pPr>
      <w:r>
        <w:rPr>
          <w:rFonts w:hint="eastAsia"/>
        </w:rPr>
        <w:t>They are a peculiar treasure to himself, and he laid up this treasure for that other treasure.</w:t>
      </w:r>
    </w:p>
    <w:p w14:paraId="00676EC2">
      <w:pPr>
        <w:rPr>
          <w:rFonts w:hint="eastAsia"/>
        </w:rPr>
      </w:pPr>
      <w:r>
        <w:rPr>
          <w:rFonts w:hint="eastAsia"/>
        </w:rPr>
        <w:t>他们是祂自己特别的财宝，祂为那另一个财宝存留了这个财宝。</w:t>
      </w:r>
    </w:p>
    <w:p w14:paraId="44D188FC">
      <w:pPr>
        <w:rPr>
          <w:rFonts w:hint="eastAsia"/>
        </w:rPr>
      </w:pPr>
      <w:r>
        <w:rPr>
          <w:rFonts w:hint="eastAsia"/>
        </w:rPr>
        <w:t>Deut. 28:12, if they will do thus and thus, then, saith God, I will open my good treasure.</w:t>
      </w:r>
    </w:p>
    <w:p w14:paraId="680C171D">
      <w:pPr>
        <w:rPr>
          <w:rFonts w:hint="eastAsia"/>
        </w:rPr>
      </w:pPr>
      <w:r>
        <w:rPr>
          <w:rFonts w:hint="eastAsia"/>
        </w:rPr>
        <w:t>申命记28章12节，如果他们这样那样行，那么，神说，我必开我的府库。</w:t>
      </w:r>
    </w:p>
    <w:p w14:paraId="0B2AB3BA">
      <w:pPr>
        <w:rPr>
          <w:rFonts w:hint="eastAsia"/>
        </w:rPr>
      </w:pPr>
      <w:r>
        <w:rPr>
          <w:rFonts w:hint="eastAsia"/>
        </w:rPr>
        <w:t>He speaks in the language of the old law, but he types out all the heavenly blessings in heavenly places in Christ.</w:t>
      </w:r>
    </w:p>
    <w:p w14:paraId="57FA3DCE">
      <w:pPr>
        <w:rPr>
          <w:rFonts w:hint="eastAsia"/>
        </w:rPr>
      </w:pPr>
      <w:r>
        <w:rPr>
          <w:rFonts w:hint="eastAsia"/>
        </w:rPr>
        <w:t>祂是用旧约的语言说的，但祂预表了在基督里天上各样属灵的福气。</w:t>
      </w:r>
    </w:p>
    <w:p w14:paraId="48FE6696">
      <w:pPr>
        <w:rPr>
          <w:rFonts w:hint="eastAsia"/>
        </w:rPr>
      </w:pPr>
      <w:r>
        <w:rPr>
          <w:rFonts w:hint="eastAsia"/>
        </w:rPr>
        <w:t>Those that are his children, he will open all his treasury for them if they stand in need of it.</w:t>
      </w:r>
    </w:p>
    <w:p w14:paraId="123F1A96">
      <w:pPr>
        <w:rPr>
          <w:rFonts w:hint="eastAsia"/>
        </w:rPr>
      </w:pPr>
      <w:r>
        <w:rPr>
          <w:rFonts w:hint="eastAsia"/>
        </w:rPr>
        <w:t>那些是祂儿女的，如果他们需要，祂将为他们打开祂所有的宝库。</w:t>
      </w:r>
    </w:p>
    <w:p w14:paraId="7B00C325">
      <w:pPr>
        <w:rPr>
          <w:rFonts w:hint="eastAsia"/>
        </w:rPr>
      </w:pPr>
      <w:r>
        <w:rPr>
          <w:rFonts w:hint="eastAsia"/>
        </w:rPr>
        <w:t>In heaven what a treasury is there to be opened, and we are heirs of all that treasury!</w:t>
      </w:r>
    </w:p>
    <w:p w14:paraId="2E6609F6">
      <w:pPr>
        <w:rPr>
          <w:rFonts w:hint="eastAsia"/>
        </w:rPr>
      </w:pPr>
      <w:r>
        <w:rPr>
          <w:rFonts w:hint="eastAsia"/>
        </w:rPr>
        <w:t>在天上，要打开的宝库是何等大，而我们是那所有宝库的后嗣！</w:t>
      </w:r>
    </w:p>
    <w:p w14:paraId="767E0185">
      <w:pPr>
        <w:rPr>
          <w:rFonts w:hint="eastAsia"/>
        </w:rPr>
      </w:pPr>
      <w:r>
        <w:rPr>
          <w:rFonts w:hint="eastAsia"/>
        </w:rPr>
        <w:t>Jesus Christ is an heir, but he inheriteth not mercy; we only are heirs of mercy.</w:t>
      </w:r>
    </w:p>
    <w:p w14:paraId="0AB6733A">
      <w:pPr>
        <w:rPr>
          <w:rFonts w:hint="eastAsia"/>
        </w:rPr>
      </w:pPr>
      <w:r>
        <w:rPr>
          <w:rFonts w:hint="eastAsia"/>
        </w:rPr>
        <w:t>耶稣基督是后嗣，但祂不继承怜悯；只有我们是怜悯的后嗣。</w:t>
      </w:r>
    </w:p>
    <w:p w14:paraId="35D356FC">
      <w:pPr>
        <w:rPr>
          <w:rFonts w:hint="eastAsia"/>
        </w:rPr>
      </w:pPr>
      <w:r>
        <w:rPr>
          <w:rFonts w:hint="eastAsia"/>
        </w:rPr>
        <w:t>Abraham was troubled because he had not an heir to inherit his riches.</w:t>
      </w:r>
    </w:p>
    <w:p w14:paraId="0F933D76">
      <w:pPr>
        <w:rPr>
          <w:rFonts w:hint="eastAsia"/>
        </w:rPr>
      </w:pPr>
      <w:r>
        <w:rPr>
          <w:rFonts w:hint="eastAsia"/>
        </w:rPr>
        <w:t>亚伯拉罕因没有后嗣继承他的财富而忧愁。</w:t>
      </w:r>
    </w:p>
    <w:p w14:paraId="0CE2ABEB">
      <w:pPr>
        <w:rPr>
          <w:rFonts w:hint="eastAsia"/>
        </w:rPr>
      </w:pPr>
      <w:r>
        <w:rPr>
          <w:rFonts w:hint="eastAsia"/>
        </w:rPr>
        <w:t>Why, God hath riches, and riches of mercy that lie by him, and he hath heirs to inherit them.</w:t>
      </w:r>
    </w:p>
    <w:p w14:paraId="0C640A7B">
      <w:pPr>
        <w:rPr>
          <w:rFonts w:hint="eastAsia"/>
        </w:rPr>
      </w:pPr>
      <w:r>
        <w:rPr>
          <w:rFonts w:hint="eastAsia"/>
        </w:rPr>
        <w:t>因为，神有财富，并且有丰富的怜悯在祂身边，祂也有后嗣来继承。</w:t>
      </w:r>
    </w:p>
    <w:p w14:paraId="4154747C">
      <w:pPr>
        <w:rPr>
          <w:rFonts w:hint="eastAsia"/>
        </w:rPr>
      </w:pPr>
      <w:r>
        <w:rPr>
          <w:rFonts w:hint="eastAsia"/>
        </w:rPr>
        <w:t>He will not heap up riches and have none to inherit them, as those in Ps. 39:6, but he hath those that shall inherit all these riches of mercy that lie by him.</w:t>
      </w:r>
    </w:p>
    <w:p w14:paraId="4F65687C">
      <w:pPr>
        <w:rPr>
          <w:rFonts w:hint="eastAsia"/>
        </w:rPr>
      </w:pPr>
      <w:r>
        <w:rPr>
          <w:rFonts w:hint="eastAsia"/>
        </w:rPr>
        <w:t>祂不会积蓄财富却无人继承，如诗篇39篇6节，而是祂有那些将要继承祂身边所有这些丰富的怜悯的人。</w:t>
      </w:r>
    </w:p>
    <w:p w14:paraId="5245E217">
      <w:pPr>
        <w:rPr>
          <w:rFonts w:hint="eastAsia"/>
        </w:rPr>
      </w:pPr>
      <w:r>
        <w:rPr>
          <w:rFonts w:hint="eastAsia"/>
        </w:rPr>
        <w:t>His Son needs not mercy, and himself needs not mercy, as mercy; therefore he hath heirs, and all these riches of mercy are theirs.</w:t>
      </w:r>
    </w:p>
    <w:p w14:paraId="4ED998DF">
      <w:pPr>
        <w:rPr>
          <w:rFonts w:hint="eastAsia"/>
        </w:rPr>
      </w:pPr>
      <w:r>
        <w:rPr>
          <w:rFonts w:hint="eastAsia"/>
        </w:rPr>
        <w:t>祂的儿子不需要怜悯，祂自己，作为怜悯，也不需要怜悯；因此祂有后嗣，所有这些丰富的怜悯都属他们。</w:t>
      </w:r>
    </w:p>
    <w:p w14:paraId="79CBB903">
      <w:pPr>
        <w:rPr>
          <w:rFonts w:hint="eastAsia"/>
        </w:rPr>
      </w:pPr>
    </w:p>
    <w:p w14:paraId="49786E25">
      <w:pPr>
        <w:rPr>
          <w:rFonts w:hint="eastAsia"/>
        </w:rPr>
      </w:pPr>
      <w:r>
        <w:rPr>
          <w:rFonts w:hint="eastAsia"/>
        </w:rPr>
        <w:t>Obs. 2.—Again, another observation from hence is this: That the saints do in a manner need all the riches of mercy that are in God.</w:t>
      </w:r>
    </w:p>
    <w:p w14:paraId="044816AB">
      <w:pPr>
        <w:rPr>
          <w:rFonts w:hint="eastAsia"/>
        </w:rPr>
      </w:pPr>
      <w:r>
        <w:rPr>
          <w:rFonts w:hint="eastAsia"/>
        </w:rPr>
        <w:t>观察2：—再者，由此得出的另一个观察是：圣徒在某种程度上需要神里面一切丰富的怜悯。</w:t>
      </w:r>
    </w:p>
    <w:p w14:paraId="34CF7E9C">
      <w:pPr>
        <w:rPr>
          <w:rFonts w:hint="eastAsia"/>
        </w:rPr>
      </w:pPr>
      <w:r>
        <w:rPr>
          <w:rFonts w:hint="eastAsia"/>
        </w:rPr>
        <w:t>For so the words likewise come in, in such a coherence, after he had so set out our sinfulness.</w:t>
      </w:r>
    </w:p>
    <w:p w14:paraId="60B62388">
      <w:pPr>
        <w:rPr>
          <w:rFonts w:hint="eastAsia"/>
        </w:rPr>
      </w:pPr>
      <w:r>
        <w:rPr>
          <w:rFonts w:hint="eastAsia"/>
        </w:rPr>
        <w:t>因为这些话也如此出现，在这样的连贯性中，在祂已如此阐明我们罪性之后。</w:t>
      </w:r>
    </w:p>
    <w:p w14:paraId="00AFCE58">
      <w:pPr>
        <w:rPr>
          <w:rFonts w:hint="eastAsia"/>
        </w:rPr>
      </w:pPr>
      <w:r>
        <w:rPr>
          <w:rFonts w:hint="eastAsia"/>
        </w:rPr>
        <w:t>God, saith he, being rich in mercy.</w:t>
      </w:r>
    </w:p>
    <w:p w14:paraId="412B0E4E">
      <w:pPr>
        <w:rPr>
          <w:rFonts w:hint="eastAsia"/>
        </w:rPr>
      </w:pPr>
      <w:r>
        <w:rPr>
          <w:rFonts w:hint="eastAsia"/>
        </w:rPr>
        <w:t>祂说，神既有丰富的怜悯。</w:t>
      </w:r>
    </w:p>
    <w:p w14:paraId="48EA345B">
      <w:pPr>
        <w:rPr>
          <w:rFonts w:hint="eastAsia"/>
        </w:rPr>
      </w:pPr>
      <w:r>
        <w:rPr>
          <w:rFonts w:hint="eastAsia"/>
        </w:rPr>
        <w:t>Had he not been God and had all these riches of mercy in him, we had never been saved; but he being rich in mercy, even when we were dead in sins, he hath quickened us and saved us.</w:t>
      </w:r>
    </w:p>
    <w:p w14:paraId="7A325AC2">
      <w:pPr>
        <w:rPr>
          <w:rFonts w:hint="eastAsia"/>
        </w:rPr>
      </w:pPr>
      <w:r>
        <w:rPr>
          <w:rFonts w:hint="eastAsia"/>
        </w:rPr>
        <w:t>如果祂不是神，并且祂里面没有所有这些丰富的怜悯，我们就永远不会得救；但祂既有丰富的怜悯，甚至当我们死在过犯中的时候，祂就使我们活过来，拯救了我们。</w:t>
      </w:r>
    </w:p>
    <w:p w14:paraId="606A76F0">
      <w:pPr>
        <w:rPr>
          <w:rFonts w:hint="eastAsia"/>
        </w:rPr>
      </w:pPr>
      <w:r>
        <w:rPr>
          <w:rFonts w:hint="eastAsia"/>
        </w:rPr>
        <w:t>He is rich unto all that call upon him, Rom. 10:12.</w:t>
      </w:r>
    </w:p>
    <w:p w14:paraId="2E734251">
      <w:pPr>
        <w:rPr>
          <w:rFonts w:hint="eastAsia"/>
        </w:rPr>
      </w:pPr>
      <w:r>
        <w:rPr>
          <w:rFonts w:hint="eastAsia"/>
        </w:rPr>
        <w:t>祂对一切求告祂的人是丰富的，罗马书10章12节。</w:t>
      </w:r>
    </w:p>
    <w:p w14:paraId="6BC00764">
      <w:pPr>
        <w:rPr>
          <w:rFonts w:hint="eastAsia"/>
        </w:rPr>
      </w:pPr>
      <w:r>
        <w:rPr>
          <w:rFonts w:hint="eastAsia"/>
        </w:rPr>
        <w:t>It is spoken in respect of salvation, for it is written, saith he, 'Whosoever calleth upon the name of the Lord shall be saved.'</w:t>
      </w:r>
    </w:p>
    <w:p w14:paraId="75DBEE96">
      <w:pPr>
        <w:rPr>
          <w:rFonts w:hint="eastAsia"/>
        </w:rPr>
      </w:pPr>
      <w:r>
        <w:rPr>
          <w:rFonts w:hint="eastAsia"/>
        </w:rPr>
        <w:t>那是就救恩而言说的，因为经上记着说，“凡求告主名的，就必得救。”</w:t>
      </w:r>
    </w:p>
    <w:p w14:paraId="1CC7ED14">
      <w:pPr>
        <w:rPr>
          <w:rFonts w:hint="eastAsia"/>
        </w:rPr>
      </w:pPr>
      <w:r>
        <w:rPr>
          <w:rFonts w:hint="eastAsia"/>
        </w:rPr>
        <w:t>So that to salvation the riches of mercy that are in God are necessary.</w:t>
      </w:r>
    </w:p>
    <w:p w14:paraId="530CAB07">
      <w:pPr>
        <w:rPr>
          <w:rFonts w:hint="eastAsia"/>
        </w:rPr>
      </w:pPr>
      <w:r>
        <w:rPr>
          <w:rFonts w:hint="eastAsia"/>
        </w:rPr>
        <w:t>所以，为了救恩，在神里面的丰富的怜悯是必要的。</w:t>
      </w:r>
    </w:p>
    <w:p w14:paraId="0E1B2ED1">
      <w:pPr>
        <w:rPr>
          <w:rFonts w:hint="eastAsia"/>
        </w:rPr>
      </w:pPr>
      <w:r>
        <w:rPr>
          <w:rFonts w:hint="eastAsia"/>
        </w:rPr>
        <w:t>Less would not serve the turn; if there were but one sinner, and one sin, let me say that, that sinner for that one sin needed in some respect the riches of the mercy of a great God to save him.</w:t>
      </w:r>
    </w:p>
    <w:p w14:paraId="4FB68F6A">
      <w:pPr>
        <w:rPr>
          <w:rFonts w:hint="eastAsia"/>
        </w:rPr>
      </w:pPr>
      <w:r>
        <w:rPr>
          <w:rFonts w:hint="eastAsia"/>
        </w:rPr>
        <w:t>少一点是不能的；如果只有一个罪人，一个罪，让我说，那罪人为了那一个罪，在某些方面需要伟大的神丰富的怜悯来拯救他。</w:t>
      </w:r>
    </w:p>
    <w:p w14:paraId="27044EC2">
      <w:pPr>
        <w:rPr>
          <w:rFonts w:hint="eastAsia"/>
        </w:rPr>
      </w:pPr>
      <w:r>
        <w:rPr>
          <w:rFonts w:hint="eastAsia"/>
        </w:rPr>
        <w:t>'I am God, and not man,' saith he; 'therefore ye are not consumed.'</w:t>
      </w:r>
    </w:p>
    <w:p w14:paraId="4B16E1BA">
      <w:pPr>
        <w:rPr>
          <w:rFonts w:hint="eastAsia"/>
        </w:rPr>
      </w:pPr>
      <w:r>
        <w:rPr>
          <w:rFonts w:hint="eastAsia"/>
        </w:rPr>
        <w:t>祂说：“我是神，并非世人；所以你们不致灭亡。”</w:t>
      </w:r>
    </w:p>
    <w:p w14:paraId="35F88474">
      <w:pPr>
        <w:rPr>
          <w:rFonts w:hint="eastAsia"/>
        </w:rPr>
      </w:pPr>
      <w:r>
        <w:rPr>
          <w:rFonts w:hint="eastAsia"/>
        </w:rPr>
        <w:t>And, 'My thoughts are not your thoughts;' for if my thoughts were as yours, were they not the thoughts of a God, and were not that God rich in mercy, no one sinner for one sin could be saved.</w:t>
      </w:r>
    </w:p>
    <w:p w14:paraId="18178E30">
      <w:pPr>
        <w:rPr>
          <w:rFonts w:hint="eastAsia"/>
        </w:rPr>
      </w:pPr>
      <w:r>
        <w:rPr>
          <w:rFonts w:hint="eastAsia"/>
        </w:rPr>
        <w:t>并且，“我的意念非同你们的意念”；因为如果我的意念像你们的，如果它们不是神的意念，如果那神没有丰富的怜悯，没有一个罪人能为一个罪得救。</w:t>
      </w:r>
    </w:p>
    <w:p w14:paraId="2F204735">
      <w:pPr>
        <w:rPr>
          <w:rFonts w:hint="eastAsia"/>
        </w:rPr>
      </w:pPr>
      <w:r>
        <w:rPr>
          <w:rFonts w:hint="eastAsia"/>
        </w:rPr>
        <w:t>My brethren, we need a treasury of mercy to save us.</w:t>
      </w:r>
    </w:p>
    <w:p w14:paraId="12392287">
      <w:pPr>
        <w:rPr>
          <w:rFonts w:hint="eastAsia"/>
        </w:rPr>
      </w:pPr>
      <w:r>
        <w:rPr>
          <w:rFonts w:hint="eastAsia"/>
        </w:rPr>
        <w:t>我的弟兄们，我们需要一个怜悯的宝库来拯救我们。</w:t>
      </w:r>
    </w:p>
    <w:p w14:paraId="7775ABFC">
      <w:pPr>
        <w:rPr>
          <w:rFonts w:hint="eastAsia"/>
        </w:rPr>
      </w:pPr>
      <w:r>
        <w:rPr>
          <w:rFonts w:hint="eastAsia"/>
        </w:rPr>
        <w:t>There are two treasuries that man hath, which must be taken off and bought out by two answerable treasures in God.</w:t>
      </w:r>
    </w:p>
    <w:p w14:paraId="1C81E522">
      <w:pPr>
        <w:rPr>
          <w:rFonts w:hint="eastAsia"/>
        </w:rPr>
      </w:pPr>
      <w:r>
        <w:rPr>
          <w:rFonts w:hint="eastAsia"/>
        </w:rPr>
        <w:t>人有两个宝库，必须由神里面两个相应的宝库来抵消和买赎。</w:t>
      </w:r>
    </w:p>
    <w:p w14:paraId="07567113">
      <w:pPr>
        <w:rPr>
          <w:rFonts w:hint="eastAsia"/>
        </w:rPr>
      </w:pPr>
      <w:r>
        <w:rPr>
          <w:rFonts w:hint="eastAsia"/>
        </w:rPr>
        <w:t>There is first a treasure of sin.</w:t>
      </w:r>
    </w:p>
    <w:p w14:paraId="74913413">
      <w:pPr>
        <w:rPr>
          <w:rFonts w:hint="eastAsia"/>
        </w:rPr>
      </w:pPr>
      <w:r>
        <w:rPr>
          <w:rFonts w:hint="eastAsia"/>
        </w:rPr>
        <w:t>首先是罪的宝库。</w:t>
      </w:r>
    </w:p>
    <w:p w14:paraId="67849879">
      <w:pPr>
        <w:rPr>
          <w:rFonts w:hint="eastAsia"/>
        </w:rPr>
      </w:pPr>
      <w:r>
        <w:rPr>
          <w:rFonts w:hint="eastAsia"/>
        </w:rPr>
        <w:t>I told you before of ten thousand talents.</w:t>
      </w:r>
    </w:p>
    <w:p w14:paraId="229E8E9E">
      <w:pPr>
        <w:rPr>
          <w:rFonts w:hint="eastAsia"/>
        </w:rPr>
      </w:pPr>
      <w:r>
        <w:rPr>
          <w:rFonts w:hint="eastAsia"/>
        </w:rPr>
        <w:t>我前面告诉过你们一千万银子。</w:t>
      </w:r>
    </w:p>
    <w:p w14:paraId="64D22DCE">
      <w:pPr>
        <w:rPr>
          <w:rFonts w:hint="eastAsia"/>
        </w:rPr>
      </w:pPr>
      <w:r>
        <w:rPr>
          <w:rFonts w:hint="eastAsia"/>
        </w:rPr>
        <w:t>How many thousand talents, if they were summed up, doth every man of us bring unto God?</w:t>
      </w:r>
    </w:p>
    <w:p w14:paraId="2F36DE7F">
      <w:pPr>
        <w:rPr>
          <w:rFonts w:hint="eastAsia"/>
        </w:rPr>
      </w:pPr>
      <w:r>
        <w:rPr>
          <w:rFonts w:hint="eastAsia"/>
        </w:rPr>
        <w:t>我们每个人，如果都加起来，带到神面前的有多少千他连得银子？</w:t>
      </w:r>
    </w:p>
    <w:p w14:paraId="1D219EB8">
      <w:pPr>
        <w:rPr>
          <w:rFonts w:hint="eastAsia"/>
        </w:rPr>
      </w:pPr>
      <w:r>
        <w:rPr>
          <w:rFonts w:hint="eastAsia"/>
        </w:rPr>
        <w:t>And then there is a treasury of wrath.</w:t>
      </w:r>
    </w:p>
    <w:p w14:paraId="002566AF">
      <w:pPr>
        <w:rPr>
          <w:rFonts w:hint="eastAsia"/>
        </w:rPr>
      </w:pPr>
      <w:r>
        <w:rPr>
          <w:rFonts w:hint="eastAsia"/>
        </w:rPr>
        <w:t>然后是愤怒的宝库。</w:t>
      </w:r>
    </w:p>
    <w:p w14:paraId="0379E61A">
      <w:pPr>
        <w:rPr>
          <w:rFonts w:hint="eastAsia"/>
        </w:rPr>
      </w:pPr>
      <w:r>
        <w:rPr>
          <w:rFonts w:hint="eastAsia"/>
        </w:rPr>
        <w:t>Every one is a child of wrath by nature; but he goeth on treasuring up wrath by every sin, if God did not put him into a state of mercy.</w:t>
      </w:r>
    </w:p>
    <w:p w14:paraId="334A306F">
      <w:pPr>
        <w:rPr>
          <w:rFonts w:hint="eastAsia"/>
        </w:rPr>
      </w:pPr>
      <w:r>
        <w:rPr>
          <w:rFonts w:hint="eastAsia"/>
        </w:rPr>
        <w:t>每个人本性上都是可怒之子；但如果神不将他置于怜悯的状态，他就藉着每一个罪继续积蓄忿怒。</w:t>
      </w:r>
    </w:p>
    <w:p w14:paraId="6E27CB89">
      <w:pPr>
        <w:rPr>
          <w:rFonts w:hint="eastAsia"/>
        </w:rPr>
      </w:pPr>
      <w:r>
        <w:rPr>
          <w:rFonts w:hint="eastAsia"/>
        </w:rPr>
        <w:t>Now, to take off both these treasures, to outvie them, we need the riches of mercy that are in an infinite God.</w:t>
      </w:r>
    </w:p>
    <w:p w14:paraId="51DD7E86">
      <w:pPr>
        <w:rPr>
          <w:rFonts w:hint="eastAsia"/>
        </w:rPr>
      </w:pPr>
      <w:r>
        <w:rPr>
          <w:rFonts w:hint="eastAsia"/>
        </w:rPr>
        <w:t>现在，要抵消这两个宝库，要胜过它们，我们需要在无限的神里面的丰富的怜悯。</w:t>
      </w:r>
    </w:p>
    <w:p w14:paraId="0A504DAA">
      <w:pPr>
        <w:rPr>
          <w:rFonts w:hint="eastAsia"/>
        </w:rPr>
      </w:pPr>
      <w:r>
        <w:rPr>
          <w:rFonts w:hint="eastAsia"/>
        </w:rPr>
        <w:t>To forbear a wicked man here till he go to hell, it is riches of mercy; but to forbear such a man to eternity, what riches will it cost?</w:t>
      </w:r>
    </w:p>
    <w:p w14:paraId="31E37F65">
      <w:pPr>
        <w:rPr>
          <w:rFonts w:hint="eastAsia"/>
        </w:rPr>
      </w:pPr>
      <w:r>
        <w:rPr>
          <w:rFonts w:hint="eastAsia"/>
        </w:rPr>
        <w:t>在这里宽容一个恶人直到他下地狱，是丰富的怜悯；但宽容这样的人到永恒，将花费何等丰富的财富？</w:t>
      </w:r>
    </w:p>
    <w:p w14:paraId="10928A6D">
      <w:pPr>
        <w:rPr>
          <w:rFonts w:hint="eastAsia"/>
        </w:rPr>
      </w:pPr>
      <w:r>
        <w:rPr>
          <w:rFonts w:hint="eastAsia"/>
        </w:rPr>
        <w:t>But not only to forbear him, but to forgive that man, and to forgive him so as to remember his sins no more, what a world of mercy is there in this?</w:t>
      </w:r>
    </w:p>
    <w:p w14:paraId="4D2F1526">
      <w:pPr>
        <w:rPr>
          <w:rFonts w:hint="eastAsia"/>
        </w:rPr>
      </w:pPr>
      <w:r>
        <w:rPr>
          <w:rFonts w:hint="eastAsia"/>
        </w:rPr>
        <w:t>不仅要宽容他，而且要饶恕那人，并且饶恕他以致不再记念他的罪，这其中有何等大的怜悯？</w:t>
      </w:r>
    </w:p>
    <w:p w14:paraId="347BF7AB">
      <w:pPr>
        <w:rPr>
          <w:rFonts w:hint="eastAsia"/>
        </w:rPr>
      </w:pPr>
      <w:r>
        <w:rPr>
          <w:rFonts w:hint="eastAsia"/>
        </w:rPr>
        <w:t>My brethren, there is a world of mercy in every mercy you receive from God.</w:t>
      </w:r>
    </w:p>
    <w:p w14:paraId="5A280B27">
      <w:pPr>
        <w:rPr>
          <w:rFonts w:hint="eastAsia"/>
        </w:rPr>
      </w:pPr>
      <w:r>
        <w:rPr>
          <w:rFonts w:hint="eastAsia"/>
        </w:rPr>
        <w:t>我的弟兄们，你们从神领受的每一个怜悯中，都有一个世界的怜悯。</w:t>
      </w:r>
    </w:p>
    <w:p w14:paraId="08A9191A">
      <w:pPr>
        <w:rPr>
          <w:rFonts w:hint="eastAsia"/>
        </w:rPr>
      </w:pPr>
      <w:r>
        <w:rPr>
          <w:rFonts w:hint="eastAsia"/>
        </w:rPr>
        <w:t>If thou comest to the ordinances, it is mercy; thou mightest have been in hell: 'I will come to thy sanctuary in the multitude of thy mercies.'</w:t>
      </w:r>
    </w:p>
    <w:p w14:paraId="7416A88A">
      <w:pPr>
        <w:rPr>
          <w:rFonts w:hint="eastAsia"/>
        </w:rPr>
      </w:pPr>
      <w:r>
        <w:rPr>
          <w:rFonts w:hint="eastAsia"/>
        </w:rPr>
        <w:t>如果你来领受圣礼，是怜悯；你本可能在地狱里：“我必凭你丰盛的慈爱，进入你的圣所。”</w:t>
      </w:r>
    </w:p>
    <w:p w14:paraId="4C874648">
      <w:pPr>
        <w:rPr>
          <w:rFonts w:hint="eastAsia"/>
        </w:rPr>
      </w:pPr>
      <w:r>
        <w:rPr>
          <w:rFonts w:hint="eastAsia"/>
        </w:rPr>
        <w:t>If a sin be to be pardoned by God, 'Pardon me, according to the multitude of thy mercies,' Ps. 51:1.</w:t>
      </w:r>
    </w:p>
    <w:p w14:paraId="627B50F0">
      <w:pPr>
        <w:rPr>
          <w:rFonts w:hint="eastAsia"/>
        </w:rPr>
      </w:pPr>
      <w:r>
        <w:rPr>
          <w:rFonts w:hint="eastAsia"/>
        </w:rPr>
        <w:t>如果一个罪要被神赦免，“求你按你丰盛的慈悲，赦免我”，诗篇51篇1节。</w:t>
      </w:r>
    </w:p>
    <w:p w14:paraId="4FB3B349">
      <w:pPr>
        <w:rPr>
          <w:rFonts w:hint="eastAsia"/>
        </w:rPr>
      </w:pPr>
      <w:r>
        <w:rPr>
          <w:rFonts w:hint="eastAsia"/>
        </w:rPr>
        <w:t>Wast thou dead in sins and trespasses?</w:t>
      </w:r>
    </w:p>
    <w:p w14:paraId="5BAD49D5">
      <w:pPr>
        <w:rPr>
          <w:rFonts w:hint="eastAsia"/>
        </w:rPr>
      </w:pPr>
      <w:r>
        <w:rPr>
          <w:rFonts w:hint="eastAsia"/>
        </w:rPr>
        <w:t>你曾死在过犯罪恶之中吗？</w:t>
      </w:r>
    </w:p>
    <w:p w14:paraId="480D6BC8">
      <w:pPr>
        <w:rPr>
          <w:rFonts w:hint="eastAsia"/>
        </w:rPr>
      </w:pPr>
      <w:r>
        <w:rPr>
          <w:rFonts w:hint="eastAsia"/>
        </w:rPr>
        <w:t>It is the infinite riches of mercy of the great God that quickened thee.</w:t>
      </w:r>
    </w:p>
    <w:p w14:paraId="1EBF9486">
      <w:pPr>
        <w:rPr>
          <w:rFonts w:hint="eastAsia"/>
        </w:rPr>
      </w:pPr>
      <w:r>
        <w:rPr>
          <w:rFonts w:hint="eastAsia"/>
        </w:rPr>
        <w:t>是伟大的神无限丰富的怜悯使你活过来。</w:t>
      </w:r>
    </w:p>
    <w:p w14:paraId="6D7183EF">
      <w:pPr>
        <w:rPr>
          <w:rFonts w:hint="eastAsia"/>
        </w:rPr>
      </w:pPr>
      <w:r>
        <w:rPr>
          <w:rFonts w:hint="eastAsia"/>
        </w:rPr>
        <w:t>It is true indeed the Scripture speaks both ways.</w:t>
      </w:r>
    </w:p>
    <w:p w14:paraId="2F909D83">
      <w:pPr>
        <w:rPr>
          <w:rFonts w:hint="eastAsia"/>
        </w:rPr>
      </w:pPr>
      <w:r>
        <w:rPr>
          <w:rFonts w:hint="eastAsia"/>
        </w:rPr>
        <w:t>的确，圣经是双向说的。</w:t>
      </w:r>
    </w:p>
    <w:p w14:paraId="4E32F7AB">
      <w:pPr>
        <w:rPr>
          <w:rFonts w:hint="eastAsia"/>
        </w:rPr>
      </w:pPr>
      <w:r>
        <w:rPr>
          <w:rFonts w:hint="eastAsia"/>
        </w:rPr>
        <w:t>It tells us there is more mercy in God than we need.</w:t>
      </w:r>
    </w:p>
    <w:p w14:paraId="009E4CC7">
      <w:pPr>
        <w:rPr>
          <w:rFonts w:hint="eastAsia"/>
        </w:rPr>
      </w:pPr>
      <w:r>
        <w:rPr>
          <w:rFonts w:hint="eastAsia"/>
        </w:rPr>
        <w:t>它告诉我们，神里面的怜悯比我们需要的更多。</w:t>
      </w:r>
    </w:p>
    <w:p w14:paraId="292BABED">
      <w:pPr>
        <w:rPr>
          <w:rFonts w:hint="eastAsia"/>
        </w:rPr>
      </w:pPr>
      <w:r>
        <w:rPr>
          <w:rFonts w:hint="eastAsia"/>
        </w:rPr>
        <w:t>Why? Because it is the mercy of an infinite God, and no less would serve to save us.</w:t>
      </w:r>
    </w:p>
    <w:p w14:paraId="580E39F9">
      <w:pPr>
        <w:rPr>
          <w:rFonts w:hint="eastAsia"/>
        </w:rPr>
      </w:pPr>
      <w:r>
        <w:rPr>
          <w:rFonts w:hint="eastAsia"/>
        </w:rPr>
        <w:t>为什么？因为那是无限的神的怜悯，并且不少于此就不能拯救我们。</w:t>
      </w:r>
    </w:p>
    <w:p w14:paraId="08C5945A">
      <w:pPr>
        <w:rPr>
          <w:rFonts w:hint="eastAsia"/>
        </w:rPr>
      </w:pPr>
      <w:r>
        <w:rPr>
          <w:rFonts w:hint="eastAsia"/>
        </w:rPr>
        <w:t>They are not crumbs, as the woman in the Gospel said, that serve our turn.</w:t>
      </w:r>
    </w:p>
    <w:p w14:paraId="263357D0">
      <w:pPr>
        <w:rPr>
          <w:rFonts w:hint="eastAsia"/>
        </w:rPr>
      </w:pPr>
      <w:r>
        <w:rPr>
          <w:rFonts w:hint="eastAsia"/>
        </w:rPr>
        <w:t>并非如福音书中的妇人所说，是零碎，能满足我们的需要。</w:t>
      </w:r>
    </w:p>
    <w:p w14:paraId="17BA4957">
      <w:pPr>
        <w:rPr>
          <w:rFonts w:hint="eastAsia"/>
        </w:rPr>
      </w:pPr>
      <w:r>
        <w:rPr>
          <w:rFonts w:hint="eastAsia"/>
        </w:rPr>
        <w:t>If there had not been an overflowing of mercy, if it were not the mercy of an infinite God, we had never been saved.</w:t>
      </w:r>
    </w:p>
    <w:p w14:paraId="4F5CC428">
      <w:pPr>
        <w:rPr>
          <w:rFonts w:hint="eastAsia"/>
        </w:rPr>
      </w:pPr>
      <w:r>
        <w:rPr>
          <w:rFonts w:hint="eastAsia"/>
        </w:rPr>
        <w:t>如果没有满溢的怜悯，如果那不是无限的神的怜悯，我们就永远不会得救。</w:t>
      </w:r>
    </w:p>
    <w:p w14:paraId="1BF907B1">
      <w:pPr>
        <w:rPr>
          <w:rFonts w:hint="eastAsia"/>
        </w:rPr>
      </w:pPr>
    </w:p>
    <w:p w14:paraId="78F61CD8">
      <w:pPr>
        <w:rPr>
          <w:rFonts w:hint="eastAsia"/>
        </w:rPr>
      </w:pPr>
      <w:r>
        <w:rPr>
          <w:rFonts w:hint="eastAsia"/>
        </w:rPr>
        <w:t>I shall end only with a use, to quicken our hearts at last.</w:t>
      </w:r>
    </w:p>
    <w:p w14:paraId="201ADD68">
      <w:pPr>
        <w:rPr>
          <w:rFonts w:hint="eastAsia"/>
        </w:rPr>
      </w:pPr>
      <w:r>
        <w:rPr>
          <w:rFonts w:hint="eastAsia"/>
        </w:rPr>
        <w:t>我只以一个应用来结束，为要最后激励我们的心。</w:t>
      </w:r>
    </w:p>
    <w:p w14:paraId="6D56C7C3">
      <w:pPr>
        <w:rPr>
          <w:rFonts w:hint="eastAsia"/>
        </w:rPr>
      </w:pPr>
      <w:r>
        <w:rPr>
          <w:rFonts w:hint="eastAsia"/>
        </w:rPr>
        <w:t>Are there all these riches of mercy in God, and are we the heirs of it?</w:t>
      </w:r>
    </w:p>
    <w:p w14:paraId="621EEB00">
      <w:pPr>
        <w:rPr>
          <w:rFonts w:hint="eastAsia"/>
        </w:rPr>
      </w:pPr>
      <w:r>
        <w:rPr>
          <w:rFonts w:hint="eastAsia"/>
        </w:rPr>
        <w:t>神里面有所有这些丰富的怜悯，我们是其后嗣吗？</w:t>
      </w:r>
    </w:p>
    <w:p w14:paraId="6218A086">
      <w:pPr>
        <w:rPr>
          <w:rFonts w:hint="eastAsia"/>
        </w:rPr>
      </w:pPr>
      <w:r>
        <w:rPr>
          <w:rFonts w:hint="eastAsia"/>
        </w:rPr>
        <w:t>Never forsake your own mercies, it is a speech that Jonah hath, chap. 2:8.</w:t>
      </w:r>
    </w:p>
    <w:p w14:paraId="30168565">
      <w:pPr>
        <w:rPr>
          <w:rFonts w:hint="eastAsia"/>
        </w:rPr>
      </w:pPr>
      <w:r>
        <w:rPr>
          <w:rFonts w:hint="eastAsia"/>
        </w:rPr>
        <w:t>永远不要离弃你们自己的怜悯，这是约拿在第二章第8节所说的话。</w:t>
      </w:r>
    </w:p>
    <w:p w14:paraId="361BC0EC">
      <w:pPr>
        <w:rPr>
          <w:rFonts w:hint="eastAsia"/>
        </w:rPr>
      </w:pPr>
      <w:r>
        <w:rPr>
          <w:rFonts w:hint="eastAsia"/>
        </w:rPr>
        <w:t>And are there these riches of mercy in God?</w:t>
      </w:r>
    </w:p>
    <w:p w14:paraId="2735EEF4">
      <w:pPr>
        <w:rPr>
          <w:rFonts w:hint="eastAsia"/>
        </w:rPr>
      </w:pPr>
      <w:r>
        <w:rPr>
          <w:rFonts w:hint="eastAsia"/>
        </w:rPr>
        <w:t>神里面有这些丰富的怜悯吗？</w:t>
      </w:r>
    </w:p>
    <w:p w14:paraId="4D8243F3">
      <w:pPr>
        <w:rPr>
          <w:rFonts w:hint="eastAsia"/>
        </w:rPr>
      </w:pPr>
      <w:r>
        <w:rPr>
          <w:rFonts w:hint="eastAsia"/>
        </w:rPr>
        <w:t>Let us come unto him.</w:t>
      </w:r>
    </w:p>
    <w:p w14:paraId="10867E57">
      <w:pPr>
        <w:rPr>
          <w:rFonts w:hint="eastAsia"/>
        </w:rPr>
      </w:pPr>
      <w:r>
        <w:rPr>
          <w:rFonts w:hint="eastAsia"/>
        </w:rPr>
        <w:t>让我们来就近祂。</w:t>
      </w:r>
    </w:p>
    <w:p w14:paraId="11C3B55C">
      <w:pPr>
        <w:rPr>
          <w:rFonts w:hint="eastAsia"/>
        </w:rPr>
      </w:pPr>
      <w:r>
        <w:rPr>
          <w:rFonts w:hint="eastAsia"/>
        </w:rPr>
        <w:t>Tyre was a rich place, had a multitude of all kind of riches, and by reason thereof she had a world of customers, she was the mart for all nations; one nation came and traded in her fairs for iron, another for lead, and another for tin, and another for rich apparel.</w:t>
      </w:r>
    </w:p>
    <w:p w14:paraId="4BBBE17F">
      <w:pPr>
        <w:rPr>
          <w:rFonts w:hint="eastAsia"/>
        </w:rPr>
      </w:pPr>
      <w:r>
        <w:rPr>
          <w:rFonts w:hint="eastAsia"/>
        </w:rPr>
        <w:t>推罗是一个富庶的地方，有各样丰富的财物，因此她有无数的顾客，是万国的市场；一个国家来她的市集交易铁，另一个交易铅，另一个交易锡，另一个交易华美的衣袍。</w:t>
      </w:r>
    </w:p>
    <w:p w14:paraId="034C43CB">
      <w:pPr>
        <w:rPr>
          <w:rFonts w:hint="eastAsia"/>
        </w:rPr>
      </w:pPr>
      <w:r>
        <w:rPr>
          <w:rFonts w:hint="eastAsia"/>
        </w:rPr>
        <w:t>O my brethren, is God Lord over all, and rich unto all that call upon him?</w:t>
      </w:r>
    </w:p>
    <w:p w14:paraId="1E7CE7D8">
      <w:pPr>
        <w:rPr>
          <w:rFonts w:hint="eastAsia"/>
        </w:rPr>
      </w:pPr>
      <w:r>
        <w:rPr>
          <w:rFonts w:hint="eastAsia"/>
        </w:rPr>
        <w:t>哦，我的弟兄们，神既是万有之主，对一切求告祂的人是丰富的吗？</w:t>
      </w:r>
    </w:p>
    <w:p w14:paraId="76C93D97">
      <w:pPr>
        <w:rPr>
          <w:rFonts w:hint="eastAsia"/>
        </w:rPr>
      </w:pPr>
      <w:r>
        <w:rPr>
          <w:rFonts w:hint="eastAsia"/>
        </w:rPr>
        <w:t>How should this invite us all to come unto him!</w:t>
      </w:r>
    </w:p>
    <w:p w14:paraId="506C1482">
      <w:pPr>
        <w:rPr>
          <w:rFonts w:hint="eastAsia"/>
        </w:rPr>
      </w:pPr>
      <w:r>
        <w:rPr>
          <w:rFonts w:hint="eastAsia"/>
        </w:rPr>
        <w:t>这应如何邀请我们所有人都来就近祂！</w:t>
      </w:r>
    </w:p>
    <w:p w14:paraId="07CC9B65">
      <w:pPr>
        <w:rPr>
          <w:rFonts w:hint="eastAsia"/>
        </w:rPr>
      </w:pPr>
      <w:r>
        <w:rPr>
          <w:rFonts w:hint="eastAsia"/>
        </w:rPr>
        <w:t>And how should we trust perfectly upon these riches!</w:t>
      </w:r>
    </w:p>
    <w:p w14:paraId="2227C9B0">
      <w:pPr>
        <w:rPr>
          <w:rFonts w:hint="eastAsia"/>
        </w:rPr>
      </w:pPr>
      <w:r>
        <w:rPr>
          <w:rFonts w:hint="eastAsia"/>
        </w:rPr>
        <w:t>我们应如何完全地信靠这些丰富！</w:t>
      </w:r>
    </w:p>
    <w:p w14:paraId="11ACCD3E">
      <w:pPr>
        <w:rPr>
          <w:rFonts w:hint="eastAsia"/>
        </w:rPr>
      </w:pPr>
      <w:r>
        <w:rPr>
          <w:rFonts w:hint="eastAsia"/>
        </w:rPr>
        <w:t>If a man be rich, he is apt to set his heart upon them, to trust in them; do you trust in these riches of mercy that are in God, which are all yours that do come unto him.</w:t>
      </w:r>
    </w:p>
    <w:p w14:paraId="6A84E511">
      <w:pPr>
        <w:rPr>
          <w:rFonts w:hint="eastAsia"/>
        </w:rPr>
      </w:pPr>
      <w:r>
        <w:rPr>
          <w:rFonts w:hint="eastAsia"/>
        </w:rPr>
        <w:t>如果一个人富有，他容易将心放在财富上，信靠它们；你们要信靠在神里面的这些丰富的怜悯，那都是你们这些来就近祂的人的。</w:t>
      </w:r>
    </w:p>
    <w:p w14:paraId="01613594">
      <w:pPr>
        <w:rPr>
          <w:rFonts w:hint="eastAsia"/>
        </w:rPr>
      </w:pPr>
    </w:p>
    <w:p w14:paraId="1DB62626">
      <w:pPr>
        <w:rPr>
          <w:rFonts w:hint="eastAsia"/>
        </w:rPr>
      </w:pPr>
      <w:r>
        <w:rPr>
          <w:rFonts w:hint="eastAsia"/>
        </w:rPr>
        <w:t>Riches in other things make men harsh and rough: Prov. 18:23, 'The rich answereth roughly.'</w:t>
      </w:r>
    </w:p>
    <w:p w14:paraId="3F2499D2">
      <w:pPr>
        <w:rPr>
          <w:rFonts w:hint="eastAsia"/>
        </w:rPr>
      </w:pPr>
      <w:r>
        <w:rPr>
          <w:rFonts w:hint="eastAsia"/>
        </w:rPr>
        <w:t>在其他事物上的财富使人严厉粗暴：箴言18章23节：“富足人回答言语粗暴。”</w:t>
      </w:r>
    </w:p>
    <w:p w14:paraId="1F309C22">
      <w:pPr>
        <w:rPr>
          <w:rFonts w:hint="eastAsia"/>
        </w:rPr>
      </w:pPr>
      <w:r>
        <w:rPr>
          <w:rFonts w:hint="eastAsia"/>
        </w:rPr>
        <w:t>Riches strengthen men's spirits to be proud, and to carry it scornfully.</w:t>
      </w:r>
    </w:p>
    <w:p w14:paraId="56B8B2BA">
      <w:pPr>
        <w:rPr>
          <w:rFonts w:hint="eastAsia"/>
        </w:rPr>
      </w:pPr>
      <w:r>
        <w:rPr>
          <w:rFonts w:hint="eastAsia"/>
        </w:rPr>
        <w:t>财富使人的心坚强，以致骄傲，并轻蔑地行事。</w:t>
      </w:r>
    </w:p>
    <w:p w14:paraId="6CEE5BE3">
      <w:pPr>
        <w:rPr>
          <w:rFonts w:hint="eastAsia"/>
        </w:rPr>
      </w:pPr>
      <w:r>
        <w:rPr>
          <w:rFonts w:hint="eastAsia"/>
        </w:rPr>
        <w:t>The rich oppress you, saith James: but if they were rich in mercy they would not be so.</w:t>
      </w:r>
    </w:p>
    <w:p w14:paraId="23C50162">
      <w:pPr>
        <w:rPr>
          <w:rFonts w:hint="eastAsia"/>
        </w:rPr>
      </w:pPr>
      <w:r>
        <w:rPr>
          <w:rFonts w:hint="eastAsia"/>
        </w:rPr>
        <w:t>雅各说，富足人欺压你们：但如果他们有丰富的怜悯，他们就不会如此。</w:t>
      </w:r>
    </w:p>
    <w:p w14:paraId="26313217">
      <w:pPr>
        <w:rPr>
          <w:rFonts w:hint="eastAsia"/>
        </w:rPr>
      </w:pPr>
      <w:r>
        <w:rPr>
          <w:rFonts w:hint="eastAsia"/>
        </w:rPr>
        <w:t>Now God is rich in mercy, and therefore the more riches of mercy he hath, the more easy he is to be entreated.</w:t>
      </w:r>
    </w:p>
    <w:p w14:paraId="472B92EC">
      <w:pPr>
        <w:rPr>
          <w:rFonts w:hint="eastAsia"/>
        </w:rPr>
      </w:pPr>
      <w:r>
        <w:rPr>
          <w:rFonts w:hint="eastAsia"/>
        </w:rPr>
        <w:t>现在神有丰富的怜悯，因此祂的怜悯越丰富，祂就越容易被恳求。</w:t>
      </w:r>
    </w:p>
    <w:p w14:paraId="758932CE">
      <w:pPr>
        <w:rPr>
          <w:rFonts w:hint="eastAsia"/>
        </w:rPr>
      </w:pPr>
      <w:r>
        <w:rPr>
          <w:rFonts w:hint="eastAsia"/>
        </w:rPr>
        <w:t>Men that are rich must be charged to do good, and to be rich in good works, so the Apostle saith, 1 Tim. 6:17, 18, for they will not do it naturally.</w:t>
      </w:r>
    </w:p>
    <w:p w14:paraId="3745DD68">
      <w:pPr>
        <w:rPr>
          <w:rFonts w:hint="eastAsia"/>
        </w:rPr>
      </w:pPr>
      <w:r>
        <w:rPr>
          <w:rFonts w:hint="eastAsia"/>
        </w:rPr>
        <w:t>富有的人必须被吩咐要行善，并在善行上富足，使徒在提摩太前书6章17、18节是这样说的，因为他们不会自然而然地行善。</w:t>
      </w:r>
    </w:p>
    <w:p w14:paraId="119256D3">
      <w:pPr>
        <w:rPr>
          <w:rFonts w:hint="eastAsia"/>
        </w:rPr>
      </w:pPr>
      <w:r>
        <w:rPr>
          <w:rFonts w:hint="eastAsia"/>
        </w:rPr>
        <w:t>But God is rich, and his riches lie in mercy.</w:t>
      </w:r>
    </w:p>
    <w:p w14:paraId="4597FED9">
      <w:pPr>
        <w:rPr>
          <w:rFonts w:hint="eastAsia"/>
        </w:rPr>
      </w:pPr>
      <w:r>
        <w:rPr>
          <w:rFonts w:hint="eastAsia"/>
        </w:rPr>
        <w:t>但神是丰富的，祂的丰富在于怜悯。</w:t>
      </w:r>
    </w:p>
    <w:p w14:paraId="4C540B54">
      <w:pPr>
        <w:rPr>
          <w:rFonts w:hint="eastAsia"/>
        </w:rPr>
      </w:pPr>
      <w:r>
        <w:rPr>
          <w:rFonts w:hint="eastAsia"/>
        </w:rPr>
        <w:t>If men's riches lay in mercy, as it is a grace, they needed not to be charged to be rich in good works; but God's riches lie in mercy, therefore come to him, he is easy to be entreated, he giveth richly all things to enjoy, giveth freely, giveth bountifully like himself.</w:t>
      </w:r>
    </w:p>
    <w:p w14:paraId="47FCC17A">
      <w:pPr>
        <w:rPr>
          <w:rFonts w:hint="eastAsia"/>
        </w:rPr>
      </w:pPr>
      <w:r>
        <w:rPr>
          <w:rFonts w:hint="eastAsia"/>
        </w:rPr>
        <w:t>如果人的财富在于怜悯，如它是一种恩典，他们就不需要被吩咐要在善行上富足；但神的丰富在于怜悯，因此来就近祂，祂是容易被恳求的，祂厚赐百物给我们享受，白白地赐予，像祂自己一样慷慨地赐予。</w:t>
      </w:r>
    </w:p>
    <w:p w14:paraId="44578788">
      <w:pPr>
        <w:rPr>
          <w:rFonts w:hint="eastAsia"/>
        </w:rPr>
      </w:pPr>
    </w:p>
    <w:p w14:paraId="0CD3B6F2">
      <w:pPr>
        <w:rPr>
          <w:rFonts w:hint="eastAsia"/>
        </w:rPr>
      </w:pPr>
      <w:r>
        <w:rPr>
          <w:rFonts w:hint="eastAsia"/>
        </w:rPr>
        <w:t>And so much now for the opening this head, which I have not done commonplace-wise, as heretofore I handled it, but so far forth as might open the text, and quicken our hearts.</w:t>
      </w:r>
    </w:p>
    <w:p w14:paraId="53B7BF2F">
      <w:pPr>
        <w:rPr>
          <w:rFonts w:hint="eastAsia"/>
        </w:rPr>
      </w:pPr>
      <w:r>
        <w:rPr>
          <w:rFonts w:hint="eastAsia"/>
        </w:rPr>
        <w:t>关于这个标题，我现在就解释到此，我并非像以前那样以陈腔滥调的方式处理它，而是就其能解释经文，激励我们心的范围而言。</w:t>
      </w:r>
    </w:p>
    <w:p w14:paraId="2B0813F3">
      <w:pPr>
        <w:rPr>
          <w:rFonts w:hint="eastAsia"/>
        </w:rPr>
      </w:pPr>
    </w:p>
    <w:p w14:paraId="7F69271B">
      <w:pPr>
        <w:rPr>
          <w:rFonts w:hint="eastAsia"/>
        </w:rPr>
      </w:pPr>
      <w:r>
        <w:rPr>
          <w:rFonts w:hint="eastAsia"/>
        </w:rPr>
        <w:t>SERMON XLIX</w:t>
      </w:r>
    </w:p>
    <w:p w14:paraId="4F518ACD">
      <w:pPr>
        <w:rPr>
          <w:rFonts w:hint="eastAsia"/>
        </w:rPr>
      </w:pPr>
      <w:r>
        <w:rPr>
          <w:rFonts w:hint="eastAsia"/>
        </w:rPr>
        <w:t>第四十九讲</w:t>
      </w:r>
    </w:p>
    <w:p w14:paraId="25892B19">
      <w:pPr>
        <w:rPr>
          <w:rFonts w:hint="eastAsia"/>
        </w:rPr>
      </w:pPr>
    </w:p>
    <w:p w14:paraId="0B0044B3">
      <w:pPr>
        <w:rPr>
          <w:rFonts w:hint="eastAsia"/>
        </w:rPr>
      </w:pPr>
      <w:r>
        <w:rPr>
          <w:rFonts w:hint="eastAsia"/>
        </w:rPr>
        <w:t>Even when tee were dead in sins, hath quickened us together with Christ, (by grace ye are saved;) and hath raised us up together, and made us sit together in heavenly places in Christ Jesus.—VER. 5, 6.</w:t>
      </w:r>
    </w:p>
    <w:p w14:paraId="7A63983A">
      <w:pPr>
        <w:rPr>
          <w:rFonts w:hint="eastAsia"/>
        </w:rPr>
      </w:pPr>
      <w:r>
        <w:rPr>
          <w:rFonts w:hint="eastAsia"/>
        </w:rPr>
        <w:t>当我们死在过犯中的时候，祂便叫我们与基督一同活过来（你们得救是本乎恩）；祂又叫我们与基督耶稣一同复活，一同坐在天上。—第5、6节</w:t>
      </w:r>
    </w:p>
    <w:p w14:paraId="1E5DC804">
      <w:pPr>
        <w:rPr>
          <w:rFonts w:hint="eastAsia"/>
        </w:rPr>
      </w:pPr>
    </w:p>
    <w:p w14:paraId="316C5EB4">
      <w:pPr>
        <w:rPr>
          <w:rFonts w:hint="eastAsia"/>
        </w:rPr>
      </w:pPr>
      <w:r>
        <w:rPr>
          <w:rFonts w:hint="eastAsia"/>
        </w:rPr>
        <w:t>YOU may remember how in the general coherence, which was premised to the whole first eleven verses of this second chapter, at the entrance thereinto, which the reader may please to review, I shewed that the Apostle intended a parallel, or comparison, between what was done to Christ in bringing him to glory, as our head, and as a pattern too; and what answerably God was doing in us, and for us, in perfecting our salvation.</w:t>
      </w:r>
    </w:p>
    <w:p w14:paraId="2282AD0E">
      <w:pPr>
        <w:rPr>
          <w:rFonts w:hint="eastAsia"/>
        </w:rPr>
      </w:pPr>
      <w:r>
        <w:rPr>
          <w:rFonts w:hint="eastAsia"/>
        </w:rPr>
        <w:t>你们或许记得，在这第二章前十一节的总的连贯性中，在进入那部分时，读者可以回顾一下，我指出使徒意在将基督，作为我们的元首，也作为榜样，被带入荣耀时所成就的，与神相应地在我们里面，为我们，在成全我们救恩时所做的，作一个并行，或比较。</w:t>
      </w:r>
    </w:p>
    <w:p w14:paraId="3CF4B51C">
      <w:pPr>
        <w:rPr>
          <w:rFonts w:hint="eastAsia"/>
        </w:rPr>
      </w:pPr>
      <w:r>
        <w:rPr>
          <w:rFonts w:hint="eastAsia"/>
        </w:rPr>
        <w:t>And after a long and enlarged stream of discourse, he falls suddenly into a short winding up of it.</w:t>
      </w:r>
    </w:p>
    <w:p w14:paraId="2A7C04AE">
      <w:pPr>
        <w:rPr>
          <w:rFonts w:hint="eastAsia"/>
        </w:rPr>
      </w:pPr>
      <w:r>
        <w:rPr>
          <w:rFonts w:hint="eastAsia"/>
        </w:rPr>
        <w:t>在一段长而详尽的论述之后，祂突然转入一个简短的总结。</w:t>
      </w:r>
    </w:p>
    <w:p w14:paraId="610DB714">
      <w:pPr>
        <w:rPr>
          <w:rFonts w:hint="eastAsia"/>
        </w:rPr>
      </w:pPr>
      <w:r>
        <w:rPr>
          <w:rFonts w:hint="eastAsia"/>
        </w:rPr>
        <w:t>And as in Christ's raising to his glory, to shew forth the greatness of this power therein, there was, 1. The terminus à quo, the state from whence, —'raised from the dead;' 2. The terminus ad quem, the state whereto he was raised,—that glory described, ver. 21, 22, &amp;c.: so answerably in us, and our salvation, to shew forth the riches of God's grace, which was the principal attribute in our salvation to be illustrated, he sets, 1. The terminus à quo, the state from which, a state of death and wrath, in and for sin, ver. 1–3; And, 2. After magnifying the riches of love and mercy of the raiser of us out of this estate, he comes here to set out the terminus ad quem, the state to which we are by degrees to be advanced, in these words.</w:t>
      </w:r>
    </w:p>
    <w:p w14:paraId="45BC5B78">
      <w:pPr>
        <w:rPr>
          <w:rFonts w:hint="eastAsia"/>
        </w:rPr>
      </w:pPr>
      <w:r>
        <w:rPr>
          <w:rFonts w:hint="eastAsia"/>
        </w:rPr>
        <w:t>正如在基督被高举到祂的荣耀中，为要显明其中这能力的伟大，有，1.起点，即来源的状态，——“从死里复活”；2.终点，即祂被高举到的状态，——那在第21、22节等处描述的荣耀：同样，相应地，在我们里面，在我们的救恩中，为要显明神恩典的丰富，那恩典是我们救恩中要被阐明的主要属性，祂设立了，1.起点，即来源的状态，一个死亡和忿怒的状态，在罪中并为罪，第1-3节；并且，2.在尊崇那将我们从这光景中提拔出来之者的爱和怜悯的丰富之后，祂在这里用这些话来阐明终点，即我们将要被逐渐提升到的状态。</w:t>
      </w:r>
    </w:p>
    <w:p w14:paraId="7FBCCE78">
      <w:pPr>
        <w:rPr>
          <w:rFonts w:hint="eastAsia"/>
        </w:rPr>
      </w:pPr>
      <w:r>
        <w:rPr>
          <w:rFonts w:hint="eastAsia"/>
        </w:rPr>
        <w:t>Which is the third general head of this first part of this chapter, shewing how all this is and shall be perfected, according to a correspondence and proportion with that he wrought in Christ.</w:t>
      </w:r>
    </w:p>
    <w:p w14:paraId="57BF8A94">
      <w:pPr>
        <w:rPr>
          <w:rFonts w:hint="eastAsia"/>
        </w:rPr>
      </w:pPr>
      <w:r>
        <w:rPr>
          <w:rFonts w:hint="eastAsia"/>
        </w:rPr>
        <w:t>这是本章第一部分的第三个总标题，说明这一切如何并将如何，按照与祂在基督里所成就的相对应和相称，得以成全。</w:t>
      </w:r>
    </w:p>
    <w:p w14:paraId="7A49A2D1">
      <w:pPr>
        <w:rPr>
          <w:rFonts w:hint="eastAsia"/>
        </w:rPr>
      </w:pPr>
      <w:r>
        <w:rPr>
          <w:rFonts w:hint="eastAsia"/>
        </w:rPr>
        <w:t>Now this perfecting of our salvation, or the whole work of God upon us, in a correspondency to that in Christ, he sums up in two heads, which contain in them three parts or degrees thereof:—</w:t>
      </w:r>
    </w:p>
    <w:p w14:paraId="6E8E8DC2">
      <w:pPr>
        <w:rPr>
          <w:rFonts w:hint="eastAsia"/>
        </w:rPr>
      </w:pPr>
      <w:r>
        <w:rPr>
          <w:rFonts w:hint="eastAsia"/>
        </w:rPr>
        <w:t>现在，这成全我们的救恩，或神在我们身上所做的一切工作，与在基督里所做的相对应，祂将其总结为两个标题，其中包含三个部分或层次：—</w:t>
      </w:r>
    </w:p>
    <w:p w14:paraId="5F220570">
      <w:pPr>
        <w:rPr>
          <w:rFonts w:hint="eastAsia"/>
        </w:rPr>
      </w:pPr>
    </w:p>
    <w:p w14:paraId="0F9E3F15">
      <w:pPr>
        <w:rPr>
          <w:rFonts w:hint="eastAsia"/>
        </w:rPr>
      </w:pPr>
      <w:r>
        <w:rPr>
          <w:rFonts w:hint="eastAsia"/>
        </w:rPr>
        <w:t>First, To two heads.</w:t>
      </w:r>
    </w:p>
    <w:p w14:paraId="6F397D63">
      <w:pPr>
        <w:rPr>
          <w:rFonts w:hint="eastAsia"/>
        </w:rPr>
      </w:pPr>
      <w:r>
        <w:rPr>
          <w:rFonts w:hint="eastAsia"/>
        </w:rPr>
        <w:t>首先，是两个标题。</w:t>
      </w:r>
    </w:p>
    <w:p w14:paraId="0E1A65D7">
      <w:pPr>
        <w:rPr>
          <w:rFonts w:hint="eastAsia"/>
        </w:rPr>
      </w:pPr>
      <w:r>
        <w:rPr>
          <w:rFonts w:hint="eastAsia"/>
        </w:rPr>
        <w:t>As—</w:t>
      </w:r>
    </w:p>
    <w:p w14:paraId="5736F936">
      <w:pPr>
        <w:rPr>
          <w:rFonts w:hint="eastAsia"/>
        </w:rPr>
      </w:pPr>
      <w:r>
        <w:rPr>
          <w:rFonts w:hint="eastAsia"/>
        </w:rPr>
        <w:t>如—</w:t>
      </w:r>
    </w:p>
    <w:p w14:paraId="7ECAAA89">
      <w:pPr>
        <w:rPr>
          <w:rFonts w:hint="eastAsia"/>
        </w:rPr>
      </w:pPr>
    </w:p>
    <w:p w14:paraId="26ACD588">
      <w:pPr>
        <w:rPr>
          <w:rFonts w:hint="eastAsia"/>
        </w:rPr>
      </w:pPr>
      <w:r>
        <w:rPr>
          <w:rFonts w:hint="eastAsia"/>
        </w:rPr>
        <w:t>1.What is already in this life begun, and to be done in us here personally; we are 'quickened with Christ.'</w:t>
      </w:r>
    </w:p>
    <w:p w14:paraId="428B6573">
      <w:pPr>
        <w:rPr>
          <w:rFonts w:hint="eastAsia"/>
        </w:rPr>
      </w:pPr>
      <w:r>
        <w:rPr>
          <w:rFonts w:hint="eastAsia"/>
        </w:rPr>
        <w:t>1.今生已开始，并将要在我们里面亲自成就的；我们是“与基督一同活过来”。</w:t>
      </w:r>
    </w:p>
    <w:p w14:paraId="2E7A8B9F">
      <w:pPr>
        <w:rPr>
          <w:rFonts w:hint="eastAsia"/>
        </w:rPr>
      </w:pPr>
      <w:r>
        <w:rPr>
          <w:rFonts w:hint="eastAsia"/>
        </w:rPr>
        <w:t>2.What remains yet personally to be perfected in us in the world tocome, yet at present is representatively done in our head; 'raised up,' and 'sitting in heavenly places.'</w:t>
      </w:r>
    </w:p>
    <w:p w14:paraId="4A32A58E">
      <w:pPr>
        <w:rPr>
          <w:rFonts w:hint="eastAsia"/>
        </w:rPr>
      </w:pPr>
      <w:r>
        <w:rPr>
          <w:rFonts w:hint="eastAsia"/>
        </w:rPr>
        <w:t>2.将来世上仍待在我们里面亲自成全的，但目前已在我们的元首里代表性地成就的；“复活”，并“坐在天上”。</w:t>
      </w:r>
    </w:p>
    <w:p w14:paraId="101BF9D2">
      <w:pPr>
        <w:rPr>
          <w:rFonts w:hint="eastAsia"/>
        </w:rPr>
      </w:pPr>
    </w:p>
    <w:p w14:paraId="2F2EFF3D">
      <w:pPr>
        <w:rPr>
          <w:rFonts w:hint="eastAsia"/>
        </w:rPr>
      </w:pPr>
      <w:r>
        <w:rPr>
          <w:rFonts w:hint="eastAsia"/>
        </w:rPr>
        <w:t>Secondly, These two, comprehending three eminent parts or degrees of our salvation:—</w:t>
      </w:r>
    </w:p>
    <w:p w14:paraId="4353C3BE">
      <w:pPr>
        <w:rPr>
          <w:rFonts w:hint="eastAsia"/>
        </w:rPr>
      </w:pPr>
      <w:r>
        <w:rPr>
          <w:rFonts w:hint="eastAsia"/>
        </w:rPr>
        <w:t>其次，这两者，包含我们救恩的三个显著部分或层次：—</w:t>
      </w:r>
    </w:p>
    <w:p w14:paraId="3559932A">
      <w:pPr>
        <w:rPr>
          <w:rFonts w:hint="eastAsia"/>
        </w:rPr>
      </w:pPr>
    </w:p>
    <w:p w14:paraId="0A342F06">
      <w:pPr>
        <w:rPr>
          <w:rFonts w:hint="eastAsia"/>
        </w:rPr>
      </w:pPr>
      <w:r>
        <w:rPr>
          <w:rFonts w:hint="eastAsia"/>
        </w:rPr>
        <w:t>1.Quickening, which is put to express all the whole work of God upon our souls here, until death, in a conformity to Christ.</w:t>
      </w:r>
    </w:p>
    <w:p w14:paraId="64EC8F0A">
      <w:pPr>
        <w:rPr>
          <w:rFonts w:hint="eastAsia"/>
        </w:rPr>
      </w:pPr>
      <w:r>
        <w:rPr>
          <w:rFonts w:hint="eastAsia"/>
        </w:rPr>
        <w:t>1.活过来，这是用来表达神在这里，直到死，在我们灵魂上所做的一切工作，与基督相称。</w:t>
      </w:r>
    </w:p>
    <w:p w14:paraId="1CB73250">
      <w:pPr>
        <w:rPr>
          <w:rFonts w:hint="eastAsia"/>
        </w:rPr>
      </w:pPr>
      <w:r>
        <w:rPr>
          <w:rFonts w:hint="eastAsia"/>
        </w:rPr>
        <w:t>2.Raising up our bodies, and our whole man, as he did Christ's.</w:t>
      </w:r>
    </w:p>
    <w:p w14:paraId="439CA351">
      <w:pPr>
        <w:rPr>
          <w:rFonts w:hint="eastAsia"/>
        </w:rPr>
      </w:pPr>
      <w:r>
        <w:rPr>
          <w:rFonts w:hint="eastAsia"/>
        </w:rPr>
        <w:t>2.叫我们的身体，我们的全人，复活，如祂叫基督的复活一样。</w:t>
      </w:r>
    </w:p>
    <w:p w14:paraId="4CCAE684">
      <w:pPr>
        <w:rPr>
          <w:rFonts w:hint="eastAsia"/>
        </w:rPr>
      </w:pPr>
      <w:r>
        <w:rPr>
          <w:rFonts w:hint="eastAsia"/>
        </w:rPr>
        <w:t>3.Glorifying us with him, in the same place, and with the same glory,for the substance of it.</w:t>
      </w:r>
    </w:p>
    <w:p w14:paraId="7A9E86E0">
      <w:pPr>
        <w:rPr>
          <w:rFonts w:hint="eastAsia"/>
        </w:rPr>
      </w:pPr>
      <w:r>
        <w:rPr>
          <w:rFonts w:hint="eastAsia"/>
        </w:rPr>
        <w:t>3.与祂一同得荣耀，在同一个地方，并有同样的荣耀，就其实质而言。</w:t>
      </w:r>
    </w:p>
    <w:p w14:paraId="01176C81">
      <w:pPr>
        <w:rPr>
          <w:rFonts w:hint="eastAsia"/>
        </w:rPr>
      </w:pPr>
    </w:p>
    <w:p w14:paraId="0ACE3A03">
      <w:pPr>
        <w:rPr>
          <w:rFonts w:hint="eastAsia"/>
        </w:rPr>
      </w:pPr>
      <w:r>
        <w:rPr>
          <w:rFonts w:hint="eastAsia"/>
        </w:rPr>
        <w:t>Thirdly, You may observe, that all these three are said to be done with Christ, and in Christ; so completely making up the reddition, or other part of that comparison between us and Christ, namely, how the work in us is conformable to that on Christ.</w:t>
      </w:r>
    </w:p>
    <w:p w14:paraId="41CB4194">
      <w:pPr>
        <w:rPr>
          <w:rFonts w:hint="eastAsia"/>
        </w:rPr>
      </w:pPr>
      <w:r>
        <w:rPr>
          <w:rFonts w:hint="eastAsia"/>
        </w:rPr>
        <w:t>第三，你们可以观察到，所有这三件事都被说成是与基督一同，并在基督里作成的；从而完全构成了那个我们与基督之间比较的另一部分，即在我们里面的工作如何与在基督身上的工作相称。</w:t>
      </w:r>
    </w:p>
    <w:p w14:paraId="5AFAB691">
      <w:pPr>
        <w:rPr>
          <w:rFonts w:hint="eastAsia"/>
        </w:rPr>
      </w:pPr>
      <w:r>
        <w:rPr>
          <w:rFonts w:hint="eastAsia"/>
        </w:rPr>
        <w:t>'Raised,' as he, ver. 19; 'set in heavenly places,' as he, ver. 20.</w:t>
      </w:r>
    </w:p>
    <w:p w14:paraId="2F7D2DE1">
      <w:pPr>
        <w:rPr>
          <w:rFonts w:hint="eastAsia"/>
        </w:rPr>
      </w:pPr>
      <w:r>
        <w:rPr>
          <w:rFonts w:hint="eastAsia"/>
        </w:rPr>
        <w:t>“复活”，如祂，第19节；“坐在天上”，如祂，第20节。</w:t>
      </w:r>
    </w:p>
    <w:p w14:paraId="6E73E9EE">
      <w:pPr>
        <w:rPr>
          <w:rFonts w:hint="eastAsia"/>
        </w:rPr>
      </w:pPr>
    </w:p>
    <w:p w14:paraId="7EC87E1C">
      <w:pPr>
        <w:rPr>
          <w:rFonts w:hint="eastAsia"/>
        </w:rPr>
      </w:pPr>
      <w:r>
        <w:rPr>
          <w:rFonts w:hint="eastAsia"/>
        </w:rPr>
        <w:t>This in general of both these verses.</w:t>
      </w:r>
    </w:p>
    <w:p w14:paraId="23A99DF1">
      <w:pPr>
        <w:rPr>
          <w:rFonts w:hint="eastAsia"/>
        </w:rPr>
      </w:pPr>
      <w:r>
        <w:rPr>
          <w:rFonts w:hint="eastAsia"/>
        </w:rPr>
        <w:t>这总的来说是关于这两节经文的。</w:t>
      </w:r>
    </w:p>
    <w:p w14:paraId="27139B73">
      <w:pPr>
        <w:rPr>
          <w:rFonts w:hint="eastAsia"/>
        </w:rPr>
      </w:pPr>
      <w:r>
        <w:rPr>
          <w:rFonts w:hint="eastAsia"/>
        </w:rPr>
        <w:t>I come particularly to the fifth verse:—</w:t>
      </w:r>
    </w:p>
    <w:p w14:paraId="0C2E88B6">
      <w:pPr>
        <w:rPr>
          <w:rFonts w:hint="eastAsia"/>
        </w:rPr>
      </w:pPr>
      <w:r>
        <w:rPr>
          <w:rFonts w:hint="eastAsia"/>
        </w:rPr>
        <w:t>我特别讲第五节：—</w:t>
      </w:r>
    </w:p>
    <w:p w14:paraId="6475B5D0">
      <w:pPr>
        <w:rPr>
          <w:rFonts w:hint="eastAsia"/>
        </w:rPr>
      </w:pPr>
    </w:p>
    <w:p w14:paraId="223E4966">
      <w:pPr>
        <w:rPr>
          <w:rFonts w:hint="eastAsia"/>
        </w:rPr>
      </w:pPr>
      <w:r>
        <w:rPr>
          <w:rFonts w:hint="eastAsia"/>
        </w:rPr>
        <w:t>Ver. 5. Even when we were dead in sins, hath quickened us together with Christ, (by grace ye are saved.)</w:t>
      </w:r>
    </w:p>
    <w:p w14:paraId="55A2CEEE">
      <w:pPr>
        <w:rPr>
          <w:rFonts w:hint="eastAsia"/>
        </w:rPr>
      </w:pPr>
      <w:r>
        <w:rPr>
          <w:rFonts w:hint="eastAsia"/>
        </w:rPr>
        <w:t>第5节。当我们死在过犯中的时候，祂便叫我们与基督一同活过来（你们得救是本乎恩）。</w:t>
      </w:r>
    </w:p>
    <w:p w14:paraId="39DD9421">
      <w:pPr>
        <w:rPr>
          <w:rFonts w:hint="eastAsia"/>
        </w:rPr>
      </w:pPr>
    </w:p>
    <w:p w14:paraId="620E6CD5">
      <w:pPr>
        <w:rPr>
          <w:rFonts w:hint="eastAsia"/>
        </w:rPr>
      </w:pPr>
      <w:r>
        <w:rPr>
          <w:rFonts w:hint="eastAsia"/>
        </w:rPr>
        <w:t>These words are a reddition to the 19th verse of the first chapter, and do refer thither.</w:t>
      </w:r>
    </w:p>
    <w:p w14:paraId="53B00EF1">
      <w:pPr>
        <w:rPr>
          <w:rFonts w:hint="eastAsia"/>
        </w:rPr>
      </w:pPr>
      <w:r>
        <w:rPr>
          <w:rFonts w:hint="eastAsia"/>
        </w:rPr>
        <w:t>这些话是对第一章第19节的呼应，并指向那里。</w:t>
      </w:r>
    </w:p>
    <w:p w14:paraId="10EE1E14">
      <w:pPr>
        <w:rPr>
          <w:rFonts w:hint="eastAsia"/>
        </w:rPr>
      </w:pPr>
      <w:r>
        <w:rPr>
          <w:rFonts w:hint="eastAsia"/>
        </w:rPr>
        <w:t>He had shewn what a power and glory was exercised in raising up Christ when he was dead, and setting him up in heavenly places, and had said the same power works towards us.</w:t>
      </w:r>
    </w:p>
    <w:p w14:paraId="6B9A487A">
      <w:pPr>
        <w:rPr>
          <w:rFonts w:hint="eastAsia"/>
        </w:rPr>
      </w:pPr>
      <w:r>
        <w:rPr>
          <w:rFonts w:hint="eastAsia"/>
        </w:rPr>
        <w:t>祂已指明，当基督死时，使祂复活，并将祂高举在天上，所施展的是何等大的能力和荣耀，并说同样的能力也运行在我们身上。</w:t>
      </w:r>
    </w:p>
    <w:p w14:paraId="734416F5">
      <w:pPr>
        <w:rPr>
          <w:rFonts w:hint="eastAsia"/>
        </w:rPr>
      </w:pPr>
      <w:r>
        <w:rPr>
          <w:rFonts w:hint="eastAsia"/>
        </w:rPr>
        <w:t>Now, saith he, ye are dead, and 'dead in sins and trespasses,' and he hath 'quickened you,' and he hath 'set you together with Christ in heavenly places.'</w:t>
      </w:r>
    </w:p>
    <w:p w14:paraId="774A59EC">
      <w:pPr>
        <w:rPr>
          <w:rFonts w:hint="eastAsia"/>
        </w:rPr>
      </w:pPr>
      <w:r>
        <w:rPr>
          <w:rFonts w:hint="eastAsia"/>
        </w:rPr>
        <w:t>现在，祂说，你们是死的，“死在过犯罪恶之中”，祂已“使你们活过来”，祂已“叫你们与基督一同坐在天上”。</w:t>
      </w:r>
    </w:p>
    <w:p w14:paraId="77E626CB">
      <w:pPr>
        <w:rPr>
          <w:rFonts w:hint="eastAsia"/>
        </w:rPr>
      </w:pPr>
      <w:r>
        <w:rPr>
          <w:rFonts w:hint="eastAsia"/>
        </w:rPr>
        <w:t>And whereas in the 19th verse of the first chapter he had attributed it to the power of God, he alters the case here.</w:t>
      </w:r>
    </w:p>
    <w:p w14:paraId="0559260C">
      <w:pPr>
        <w:rPr>
          <w:rFonts w:hint="eastAsia"/>
        </w:rPr>
      </w:pPr>
      <w:r>
        <w:rPr>
          <w:rFonts w:hint="eastAsia"/>
        </w:rPr>
        <w:t>然而，在第一章第19节，祂将其归于神的能力，祂在这里改变了情况。</w:t>
      </w:r>
    </w:p>
    <w:p w14:paraId="46EF3528">
      <w:pPr>
        <w:rPr>
          <w:rFonts w:hint="eastAsia"/>
        </w:rPr>
      </w:pPr>
      <w:r>
        <w:rPr>
          <w:rFonts w:hint="eastAsia"/>
        </w:rPr>
        <w:t>He attributes it unto mercy, and he attributes it unto love, and he attributes it unto grace, because, as I shewed you in the observations upon the 4th verse, that all attributes do but subserve love and mercy in whatsoever they do for us; and therefore he names them.</w:t>
      </w:r>
    </w:p>
    <w:p w14:paraId="48698713">
      <w:pPr>
        <w:rPr>
          <w:rFonts w:hint="eastAsia"/>
        </w:rPr>
      </w:pPr>
      <w:r>
        <w:rPr>
          <w:rFonts w:hint="eastAsia"/>
        </w:rPr>
        <w:t>祂将其归于怜悯，祂将其归于爱，祂将其归于恩典，因为，如我在第4节的观察中所指出的，所有属性都不过是服事于爱和怜悯，无论它们为我们做什么；因此祂提名它们。</w:t>
      </w:r>
    </w:p>
    <w:p w14:paraId="243A8EC5">
      <w:pPr>
        <w:rPr>
          <w:rFonts w:hint="eastAsia"/>
        </w:rPr>
      </w:pPr>
      <w:r>
        <w:rPr>
          <w:rFonts w:hint="eastAsia"/>
        </w:rPr>
        <w:t>If he would have made it up according to the course and way of speech, he should have said, Look, what great power wrought in Christ, in raising him up from the dead, wrought in you, in quickening you when ye were dead in sins and trespasses.</w:t>
      </w:r>
    </w:p>
    <w:p w14:paraId="58DE92B7">
      <w:pPr>
        <w:rPr>
          <w:rFonts w:hint="eastAsia"/>
        </w:rPr>
      </w:pPr>
      <w:r>
        <w:rPr>
          <w:rFonts w:hint="eastAsia"/>
        </w:rPr>
        <w:t>如果祂要按照言语的常规来表达，祂本应说，看，在基督里，使祂从死里复活的浩大能力，也运行在你们里面，当你们死在过犯罪恶之中时，使你们活过来。</w:t>
      </w:r>
    </w:p>
    <w:p w14:paraId="42279458">
      <w:pPr>
        <w:rPr>
          <w:rFonts w:hint="eastAsia"/>
        </w:rPr>
      </w:pPr>
      <w:r>
        <w:rPr>
          <w:rFonts w:hint="eastAsia"/>
        </w:rPr>
        <w:t>But he mentions not power, but, 'God, who is rich in mercy, for the great love wherewith he hath loved us, even when we were dead in sins, hath quickened us.'</w:t>
      </w:r>
    </w:p>
    <w:p w14:paraId="497122D8">
      <w:pPr>
        <w:rPr>
          <w:rFonts w:hint="eastAsia"/>
        </w:rPr>
      </w:pPr>
      <w:r>
        <w:rPr>
          <w:rFonts w:hint="eastAsia"/>
        </w:rPr>
        <w:t>但祂不提能力，而是说，“然而神既有丰富的怜悯，因祂爱我们的大爱，当我们死在过犯中的时候，便叫我们活过来。”</w:t>
      </w:r>
    </w:p>
    <w:p w14:paraId="2A5B2E83">
      <w:pPr>
        <w:rPr>
          <w:rFonts w:hint="eastAsia"/>
        </w:rPr>
      </w:pPr>
    </w:p>
    <w:p w14:paraId="4332DF6A">
      <w:pPr>
        <w:rPr>
          <w:rFonts w:hint="eastAsia"/>
        </w:rPr>
      </w:pPr>
      <w:r>
        <w:rPr>
          <w:rFonts w:hint="eastAsia"/>
        </w:rPr>
        <w:t>There are three things in this verse:—</w:t>
      </w:r>
    </w:p>
    <w:p w14:paraId="1BF567A6">
      <w:pPr>
        <w:rPr>
          <w:rFonts w:hint="eastAsia"/>
        </w:rPr>
      </w:pPr>
      <w:r>
        <w:rPr>
          <w:rFonts w:hint="eastAsia"/>
        </w:rPr>
        <w:t>本节有三件事：—</w:t>
      </w:r>
    </w:p>
    <w:p w14:paraId="2A090171">
      <w:pPr>
        <w:rPr>
          <w:rFonts w:hint="eastAsia"/>
        </w:rPr>
      </w:pPr>
    </w:p>
    <w:p w14:paraId="2DEA7CD2">
      <w:pPr>
        <w:rPr>
          <w:rFonts w:hint="eastAsia"/>
        </w:rPr>
      </w:pPr>
      <w:r>
        <w:rPr>
          <w:rFonts w:hint="eastAsia"/>
        </w:rPr>
        <w:t>I.A short repetition of, and minding them again of that conditionGod found them in, by intimation of the main thereof, so to remember the whole; 'Even when we were dead in sins.'</w:t>
      </w:r>
    </w:p>
    <w:p w14:paraId="65909F05">
      <w:pPr>
        <w:rPr>
          <w:rFonts w:hint="eastAsia"/>
        </w:rPr>
      </w:pPr>
      <w:r>
        <w:rPr>
          <w:rFonts w:hint="eastAsia"/>
        </w:rPr>
        <w:t>一、简要地重复，并再次提醒他们神发现他们所处的光景，通过暗示其要点，以便记住全部；“当我们死在过犯中的时候”。</w:t>
      </w:r>
    </w:p>
    <w:p w14:paraId="715C0957">
      <w:pPr>
        <w:rPr>
          <w:rFonts w:hint="eastAsia"/>
        </w:rPr>
      </w:pPr>
      <w:r>
        <w:rPr>
          <w:rFonts w:hint="eastAsia"/>
        </w:rPr>
        <w:t>II.The first benefit bestowed, the first degree and foundation of salvation laid in this life; 'quickened.'</w:t>
      </w:r>
    </w:p>
    <w:p w14:paraId="36D96B60">
      <w:pPr>
        <w:rPr>
          <w:rFonts w:hint="eastAsia"/>
        </w:rPr>
      </w:pPr>
      <w:r>
        <w:rPr>
          <w:rFonts w:hint="eastAsia"/>
        </w:rPr>
        <w:t>二、所赐的第一个益处，今生所立的救恩的第一个层次和基础；“活过来”。</w:t>
      </w:r>
    </w:p>
    <w:p w14:paraId="32E2FCE5">
      <w:pPr>
        <w:rPr>
          <w:rFonts w:hint="eastAsia"/>
        </w:rPr>
      </w:pPr>
      <w:r>
        <w:rPr>
          <w:rFonts w:hint="eastAsia"/>
        </w:rPr>
        <w:t>III.A quick and most piercing note of observation of the Apostle bythe way, as an inference from both, being put at once together, ('by grace ye are saved:') which, like the top and point of a burning pyramis, or great flame of fire, hath all the strength of heat that ariseth out of the whole centred in it.</w:t>
      </w:r>
    </w:p>
    <w:p w14:paraId="62938D47">
      <w:pPr>
        <w:rPr>
          <w:rFonts w:hint="eastAsia"/>
        </w:rPr>
      </w:pPr>
      <w:r>
        <w:rPr>
          <w:rFonts w:hint="eastAsia"/>
        </w:rPr>
        <w:t>三、使徒在途中一个迅速而最尖锐的观察，作为从两者同时得出的推论，（“你们得救是本乎恩”）：这，如同燃烧的金字塔的顶尖，或大火的火焰，已将从中产生的一切热力都集中在其中。</w:t>
      </w:r>
    </w:p>
    <w:p w14:paraId="21CC50D7">
      <w:pPr>
        <w:rPr>
          <w:rFonts w:hint="eastAsia"/>
        </w:rPr>
      </w:pPr>
      <w:r>
        <w:rPr>
          <w:rFonts w:hint="eastAsia"/>
        </w:rPr>
        <w:t>And to set the more remark upon it, it is brought in by a parenthesis, and comes not in by continued coherence, to affect the more, like a hand in the margin.</w:t>
      </w:r>
    </w:p>
    <w:p w14:paraId="01CC7868">
      <w:pPr>
        <w:rPr>
          <w:rFonts w:hint="eastAsia"/>
        </w:rPr>
      </w:pPr>
      <w:r>
        <w:rPr>
          <w:rFonts w:hint="eastAsia"/>
        </w:rPr>
        <w:t>为要更强调它，它是以括号的形式引入的，并非以连续的连贯性出现，为要更感动人，如同边注中的一只手。</w:t>
      </w:r>
    </w:p>
    <w:p w14:paraId="192ACA77">
      <w:pPr>
        <w:rPr>
          <w:rFonts w:hint="eastAsia"/>
        </w:rPr>
      </w:pPr>
      <w:r>
        <w:rPr>
          <w:rFonts w:hint="eastAsia"/>
        </w:rPr>
        <w:t>He would have them, above all else in his discourse, have this in their eye.</w:t>
      </w:r>
    </w:p>
    <w:p w14:paraId="474486F1">
      <w:pPr>
        <w:rPr>
          <w:rFonts w:hint="eastAsia"/>
        </w:rPr>
      </w:pPr>
      <w:r>
        <w:rPr>
          <w:rFonts w:hint="eastAsia"/>
        </w:rPr>
        <w:t>祂要他们，在他所有的论述中，首先将此放在眼中。</w:t>
      </w:r>
    </w:p>
    <w:p w14:paraId="63C1ECA2">
      <w:pPr>
        <w:rPr>
          <w:rFonts w:hint="eastAsia"/>
        </w:rPr>
      </w:pPr>
    </w:p>
    <w:p w14:paraId="2C534C62">
      <w:pPr>
        <w:rPr>
          <w:rFonts w:hint="eastAsia"/>
        </w:rPr>
      </w:pPr>
      <w:r>
        <w:rPr>
          <w:rFonts w:hint="eastAsia"/>
        </w:rPr>
        <w:t>I. The repetition; 'Even when we were dead in sins.'</w:t>
      </w:r>
    </w:p>
    <w:p w14:paraId="5E77BFFA">
      <w:pPr>
        <w:rPr>
          <w:rFonts w:hint="eastAsia"/>
        </w:rPr>
      </w:pPr>
      <w:r>
        <w:rPr>
          <w:rFonts w:hint="eastAsia"/>
        </w:rPr>
        <w:t>一、重复；“当我们死在过犯中的时候”。</w:t>
      </w:r>
    </w:p>
    <w:p w14:paraId="2D3A9AEA">
      <w:pPr>
        <w:rPr>
          <w:rFonts w:hint="eastAsia"/>
        </w:rPr>
      </w:pPr>
    </w:p>
    <w:p w14:paraId="3D5D015D">
      <w:pPr>
        <w:rPr>
          <w:rFonts w:hint="eastAsia"/>
        </w:rPr>
      </w:pPr>
      <w:r>
        <w:rPr>
          <w:rFonts w:hint="eastAsia"/>
        </w:rPr>
        <w:t>There are three things in those words:—</w:t>
      </w:r>
    </w:p>
    <w:p w14:paraId="049106A8">
      <w:pPr>
        <w:rPr>
          <w:rFonts w:hint="eastAsia"/>
        </w:rPr>
      </w:pPr>
      <w:r>
        <w:rPr>
          <w:rFonts w:hint="eastAsia"/>
        </w:rPr>
        <w:t>这些话中有三件事：—</w:t>
      </w:r>
    </w:p>
    <w:p w14:paraId="2CE32EC6">
      <w:pPr>
        <w:rPr>
          <w:rFonts w:hint="eastAsia"/>
        </w:rPr>
      </w:pPr>
    </w:p>
    <w:p w14:paraId="01F3A870">
      <w:pPr>
        <w:rPr>
          <w:rFonts w:hint="eastAsia"/>
        </w:rPr>
      </w:pPr>
      <w:r>
        <w:rPr>
          <w:rFonts w:hint="eastAsia"/>
        </w:rPr>
        <w:t>1.The consideration of the emphasis put upon this repetition; for it isnot a bare sentence of repetition, but with an emphatical note and particle; even when, as the word και implies.̀</w:t>
      </w:r>
    </w:p>
    <w:p w14:paraId="6DBB3EFE">
      <w:pPr>
        <w:rPr>
          <w:rFonts w:hint="eastAsia"/>
        </w:rPr>
      </w:pPr>
      <w:r>
        <w:rPr>
          <w:rFonts w:hint="eastAsia"/>
        </w:rPr>
        <w:t>1.考虑这重复所加的强调；因为它并非一个单纯的重复句，而是带着一个强调的记号和词语；甚至当，如καὶ（希腊文）这个词所暗示的。</w:t>
      </w:r>
    </w:p>
    <w:p w14:paraId="01C67596">
      <w:pPr>
        <w:rPr>
          <w:rFonts w:hint="eastAsia"/>
        </w:rPr>
      </w:pPr>
      <w:r>
        <w:rPr>
          <w:rFonts w:hint="eastAsia"/>
        </w:rPr>
        <w:t>2.The condition itself repeated, 'dead in sins;' and that singled out,as more properly referring to 'quickening,' so more pertinently to illustrate that first benefit.</w:t>
      </w:r>
    </w:p>
    <w:p w14:paraId="70A3E7B6">
      <w:pPr>
        <w:rPr>
          <w:rFonts w:hint="eastAsia"/>
        </w:rPr>
      </w:pPr>
      <w:r>
        <w:rPr>
          <w:rFonts w:hint="eastAsia"/>
        </w:rPr>
        <w:t>2.重复的光景本身，“死在过犯中”；并且那被单独挑出来，更恰当地指向“活过来”，因此更贴切地阐明那第一个益处。</w:t>
      </w:r>
    </w:p>
    <w:p w14:paraId="159EFAB2">
      <w:pPr>
        <w:rPr>
          <w:rFonts w:hint="eastAsia"/>
        </w:rPr>
      </w:pPr>
      <w:r>
        <w:rPr>
          <w:rFonts w:hint="eastAsia"/>
        </w:rPr>
        <w:t>3.The persons it is bestowed upon; ye and we.</w:t>
      </w:r>
    </w:p>
    <w:p w14:paraId="6A870F64">
      <w:pPr>
        <w:rPr>
          <w:rFonts w:hint="eastAsia"/>
        </w:rPr>
      </w:pPr>
      <w:r>
        <w:rPr>
          <w:rFonts w:hint="eastAsia"/>
        </w:rPr>
        <w:t>3.那赐予的对象；你们和我们。</w:t>
      </w:r>
    </w:p>
    <w:p w14:paraId="757C5CA0">
      <w:pPr>
        <w:rPr>
          <w:rFonts w:hint="eastAsia"/>
        </w:rPr>
      </w:pPr>
    </w:p>
    <w:p w14:paraId="36FBE063">
      <w:pPr>
        <w:rPr>
          <w:rFonts w:hint="eastAsia"/>
        </w:rPr>
      </w:pPr>
      <w:r>
        <w:rPr>
          <w:rFonts w:hint="eastAsia"/>
        </w:rPr>
        <w:t>1. Even.—This word και ̀ here some would have to be redundant; others would have it to be but, as in ver. 4.</w:t>
      </w:r>
    </w:p>
    <w:p w14:paraId="09FEB1D7">
      <w:pPr>
        <w:rPr>
          <w:rFonts w:hint="eastAsia"/>
        </w:rPr>
      </w:pPr>
      <w:r>
        <w:rPr>
          <w:rFonts w:hint="eastAsia"/>
        </w:rPr>
        <w:t>1.甚至。——这里的καὶ（希腊文）这个词，有些人认为多余；另一些人则认为它应作“然而”，如第4节。</w:t>
      </w:r>
    </w:p>
    <w:p w14:paraId="474AE7EA">
      <w:pPr>
        <w:rPr>
          <w:rFonts w:hint="eastAsia"/>
        </w:rPr>
      </w:pPr>
      <w:r>
        <w:rPr>
          <w:rFonts w:hint="eastAsia"/>
        </w:rPr>
        <w:t>And so Grotius, whose opinions engaged him to lessen the greatness of this death in sin, that the more might be given to man's will in his quickening.</w:t>
      </w:r>
    </w:p>
    <w:p w14:paraId="24D8CE5D">
      <w:pPr>
        <w:rPr>
          <w:rFonts w:hint="eastAsia"/>
        </w:rPr>
      </w:pPr>
      <w:r>
        <w:rPr>
          <w:rFonts w:hint="eastAsia"/>
        </w:rPr>
        <w:t>格劳秀斯就是如此，他的观点使他不得不减轻这罪中之死的严重性，以便可以更多地归功于人在他活过来时的意志。</w:t>
      </w:r>
    </w:p>
    <w:p w14:paraId="29C2F740">
      <w:pPr>
        <w:rPr>
          <w:rFonts w:hint="eastAsia"/>
        </w:rPr>
      </w:pPr>
      <w:r>
        <w:rPr>
          <w:rFonts w:hint="eastAsia"/>
        </w:rPr>
        <w:t>But it has a double force in it, as it comes in in this coherence:—</w:t>
      </w:r>
    </w:p>
    <w:p w14:paraId="09CD1AC3">
      <w:pPr>
        <w:rPr>
          <w:rFonts w:hint="eastAsia"/>
        </w:rPr>
      </w:pPr>
      <w:r>
        <w:rPr>
          <w:rFonts w:hint="eastAsia"/>
        </w:rPr>
        <w:t>但它在这连贯性中出现，有双重的力量：—</w:t>
      </w:r>
    </w:p>
    <w:p w14:paraId="6E289F3D">
      <w:pPr>
        <w:rPr>
          <w:rFonts w:hint="eastAsia"/>
        </w:rPr>
      </w:pPr>
    </w:p>
    <w:p w14:paraId="424A5460">
      <w:pPr>
        <w:rPr>
          <w:rFonts w:hint="eastAsia"/>
        </w:rPr>
      </w:pPr>
      <w:r>
        <w:rPr>
          <w:rFonts w:hint="eastAsia"/>
        </w:rPr>
        <w:t>First, As it serves fitly for a particle of repetition, to superadd an emphasis, to set out the depth of our misery, and inability to help ourselves out of it, and is all one with inquam, as Estius well, or as our translators, 'even when dead,' thereby to set out the love and mercy of God, as ver. 4; and 'exceeding greatness of his power working in us,' as chap. 1:19, shewn in quickening us here.</w:t>
      </w:r>
    </w:p>
    <w:p w14:paraId="6A3AB296">
      <w:pPr>
        <w:rPr>
          <w:rFonts w:hint="eastAsia"/>
        </w:rPr>
      </w:pPr>
      <w:r>
        <w:rPr>
          <w:rFonts w:hint="eastAsia"/>
        </w:rPr>
        <w:t>首先，它恰当地作为重复的词语，加上一个强调，以阐明我们悲惨的深度，以及我们无法自救的无能，与inquam（拉丁文，意为我说）是同一回事，如埃斯提乌斯所说，或如我们的翻译，“甚至当死在”时，从而阐明神的爱和怜悯，如第4节；以及“祂在我们里面所运行的能力是何等浩大”，如第一章第19节，在这里使我们活过来时显明。</w:t>
      </w:r>
    </w:p>
    <w:p w14:paraId="0371485E">
      <w:pPr>
        <w:rPr>
          <w:rFonts w:hint="eastAsia"/>
        </w:rPr>
      </w:pPr>
      <w:r>
        <w:rPr>
          <w:rFonts w:hint="eastAsia"/>
        </w:rPr>
        <w:t>In the first verse, that particle και is rightly rendered and, for there it comes in as a particle of transition to a new matter, from that which he had said of Christ, to that other part of the comparison, what concerned us.</w:t>
      </w:r>
    </w:p>
    <w:p w14:paraId="2A7D2D51">
      <w:pPr>
        <w:rPr>
          <w:rFonts w:hint="eastAsia"/>
        </w:rPr>
      </w:pPr>
      <w:r>
        <w:rPr>
          <w:rFonts w:hint="eastAsia"/>
        </w:rPr>
        <w:t>在第一节，那个καὶ（希腊文）粒子被正确地翻译成“并且”，因为它在那里是作为过渡到新事物的粒子出现的，从祂已说的关于基督的事，到比较的另一部分，即关乎我们的事。</w:t>
      </w:r>
    </w:p>
    <w:p w14:paraId="3588F203">
      <w:pPr>
        <w:rPr>
          <w:rFonts w:hint="eastAsia"/>
        </w:rPr>
      </w:pPr>
      <w:r>
        <w:rPr>
          <w:rFonts w:hint="eastAsia"/>
        </w:rPr>
        <w:t>But here—</w:t>
      </w:r>
    </w:p>
    <w:p w14:paraId="6A3AEF94">
      <w:pPr>
        <w:rPr>
          <w:rFonts w:hint="eastAsia"/>
        </w:rPr>
      </w:pPr>
      <w:r>
        <w:rPr>
          <w:rFonts w:hint="eastAsia"/>
        </w:rPr>
        <w:t>但这里—</w:t>
      </w:r>
    </w:p>
    <w:p w14:paraId="0D14E0BA">
      <w:pPr>
        <w:rPr>
          <w:rFonts w:hint="eastAsia"/>
        </w:rPr>
      </w:pPr>
    </w:p>
    <w:p w14:paraId="265A8DE0">
      <w:pPr>
        <w:rPr>
          <w:rFonts w:hint="eastAsia"/>
        </w:rPr>
      </w:pPr>
      <w:r>
        <w:rPr>
          <w:rFonts w:hint="eastAsia"/>
        </w:rPr>
        <w:t>Secondly, It is a particle of brief repetition, referring to all that which was largely said before in ver. 1–3, such as the long sentences there used are, to usher in the dependency of new matter; but it is not a bare repetition, but with an advantage, to illustrate the mercy of being quickened.</w:t>
      </w:r>
    </w:p>
    <w:p w14:paraId="474A83DE">
      <w:pPr>
        <w:rPr>
          <w:rFonts w:hint="eastAsia"/>
        </w:rPr>
      </w:pPr>
      <w:r>
        <w:rPr>
          <w:rFonts w:hint="eastAsia"/>
        </w:rPr>
        <w:t>其次，它是一个简短的重复词语，指向前面在第1-3节详尽说的一切，如那里所用的长句，是为要引出新事物的依赖关系；但它并非一个单纯的重复，而是带着一个优势，为要阐明活过来的怜悯。</w:t>
      </w:r>
    </w:p>
    <w:p w14:paraId="347AEB54">
      <w:pPr>
        <w:rPr>
          <w:rFonts w:hint="eastAsia"/>
        </w:rPr>
      </w:pPr>
    </w:p>
    <w:p w14:paraId="45C535BF">
      <w:pPr>
        <w:rPr>
          <w:rFonts w:hint="eastAsia"/>
        </w:rPr>
      </w:pPr>
      <w:r>
        <w:rPr>
          <w:rFonts w:hint="eastAsia"/>
        </w:rPr>
        <w:t>Even when we were dead.—Ὄντας, 'being dead,' or, 'when we were dead.'</w:t>
      </w:r>
    </w:p>
    <w:p w14:paraId="3F0181A7">
      <w:pPr>
        <w:rPr>
          <w:rFonts w:hint="eastAsia"/>
        </w:rPr>
      </w:pPr>
      <w:r>
        <w:rPr>
          <w:rFonts w:hint="eastAsia"/>
        </w:rPr>
        <w:t>当我们死在。——Ὄντας（希腊文），“是死的”，或，“当我们是死的”。</w:t>
      </w:r>
    </w:p>
    <w:p w14:paraId="1F5EA634">
      <w:pPr>
        <w:rPr>
          <w:rFonts w:hint="eastAsia"/>
        </w:rPr>
      </w:pPr>
      <w:r>
        <w:rPr>
          <w:rFonts w:hint="eastAsia"/>
        </w:rPr>
        <w:t>It implies the very condition God then took us in, when we were in the depth of it.</w:t>
      </w:r>
    </w:p>
    <w:p w14:paraId="4B5580F9">
      <w:pPr>
        <w:rPr>
          <w:rFonts w:hint="eastAsia"/>
        </w:rPr>
      </w:pPr>
      <w:r>
        <w:rPr>
          <w:rFonts w:hint="eastAsia"/>
        </w:rPr>
        <w:t>它暗示了神当时接纳我们时我们所处的光景，当我们处在其深处时。</w:t>
      </w:r>
    </w:p>
    <w:p w14:paraId="2FA9748C">
      <w:pPr>
        <w:rPr>
          <w:rFonts w:hint="eastAsia"/>
        </w:rPr>
      </w:pPr>
      <w:r>
        <w:rPr>
          <w:rFonts w:hint="eastAsia"/>
        </w:rPr>
        <w:t>And though the Apostle repeats but a part of that condition we lay in, he doth not go over all which was said thereof in the three first verses, yet his meaning surely was, that in their thoughts thereof they should take in afresh all that he had said thereof before.</w:t>
      </w:r>
    </w:p>
    <w:p w14:paraId="3ACCCFA7">
      <w:pPr>
        <w:rPr>
          <w:rFonts w:hint="eastAsia"/>
        </w:rPr>
      </w:pPr>
      <w:r>
        <w:rPr>
          <w:rFonts w:hint="eastAsia"/>
        </w:rPr>
        <w:t>虽然使徒只重复了我们所处光景的一部分，他没有重述前三节所说的一切，然而他的意思肯定是，他们在思想那光景时，应重新领会祂前面所说的一切。</w:t>
      </w:r>
    </w:p>
    <w:p w14:paraId="7D9ADF4D">
      <w:pPr>
        <w:rPr>
          <w:rFonts w:hint="eastAsia"/>
        </w:rPr>
      </w:pPr>
      <w:r>
        <w:rPr>
          <w:rFonts w:hint="eastAsia"/>
        </w:rPr>
        <w:t>Yes, he cuts short even what he repeats; for whereas he had there said, 'dead in sins and trespasses,' here only 'dead in sins,' that hint being enough to bring on the other; but there he had further added, 'wherein we walked according to the course of this world,' &amp;c.; whereas here he leaves out all that, and mentions this of 'dead in sins,' for all the rest, as it were with an et cætera.</w:t>
      </w:r>
    </w:p>
    <w:p w14:paraId="45BB5804">
      <w:pPr>
        <w:rPr>
          <w:rFonts w:hint="eastAsia"/>
        </w:rPr>
      </w:pPr>
      <w:r>
        <w:rPr>
          <w:rFonts w:hint="eastAsia"/>
        </w:rPr>
        <w:t>是的，祂甚至缩短了他所重复的；因为祂在那里曾说，“死在过犯罪恶之中”，这里只说“死在过犯中”，那个提示已足以引出另一个；但祂在那里曾进一步加上，“我们从前在其中行事为人，随从今世的风俗”，等等；然而在这里他省略了所有那些，只提到“死在过犯中”，为要代表其余的一切，仿佛是加上了一个等等。</w:t>
      </w:r>
    </w:p>
    <w:p w14:paraId="66EAAC79">
      <w:pPr>
        <w:rPr>
          <w:rFonts w:hint="eastAsia"/>
        </w:rPr>
      </w:pPr>
    </w:p>
    <w:p w14:paraId="58ADA05C">
      <w:pPr>
        <w:rPr>
          <w:rFonts w:hint="eastAsia"/>
        </w:rPr>
      </w:pPr>
      <w:r>
        <w:rPr>
          <w:rFonts w:hint="eastAsia"/>
        </w:rPr>
        <w:t>Thus often in our prayers or meditations, after set and particular confession of sin, we find it useful in the other part of prayer, as in craving mercies or assurances of God's love and forgiveness, and giving thanks for benefits, even in the midst thereof, to have some short recollection of our sinfulness, which yet, by the help of the Spirit, doth give us a renewed prospect of the whole thereof; which was also Paul's scope here.</w:t>
      </w:r>
    </w:p>
    <w:p w14:paraId="43B97779">
      <w:pPr>
        <w:rPr>
          <w:rFonts w:hint="eastAsia"/>
        </w:rPr>
      </w:pPr>
      <w:r>
        <w:rPr>
          <w:rFonts w:hint="eastAsia"/>
        </w:rPr>
        <w:t>因此，在我们的祷告或默想中，在既定的和具体的认罪之后，我们发现在祷告的另一部分，如在祈求怜悯或神爱和赦免的确据，以及为恩惠感恩时，甚至在其中，有一个对我们罪性的简短回顾是有用的，这回顾，藉着圣灵的帮助，又给了我们一个对那罪性整体的新的景象；这也是保罗此处的旨意。</w:t>
      </w:r>
    </w:p>
    <w:p w14:paraId="14EE8594">
      <w:pPr>
        <w:rPr>
          <w:rFonts w:hint="eastAsia"/>
        </w:rPr>
      </w:pPr>
      <w:r>
        <w:rPr>
          <w:rFonts w:hint="eastAsia"/>
        </w:rPr>
        <w:t>And so we often find, that in a more brief revise of larger thoughts, by a strange miraculous beam, which carries in it the species and strength of all, the Spirit of God presents in a glance all together at once to us, and gives us a comprehensive light, that works more on the heart than all the more set and enlarged thoughts we had.</w:t>
      </w:r>
    </w:p>
    <w:p w14:paraId="14CFED07">
      <w:pPr>
        <w:rPr>
          <w:rFonts w:hint="eastAsia"/>
        </w:rPr>
      </w:pPr>
      <w:r>
        <w:rPr>
          <w:rFonts w:hint="eastAsia"/>
        </w:rPr>
        <w:t>因此我们常发现，在对更宏大思想的更简短的重温中，藉着一道奇妙的光，那光带着一切的形象和力量，神的灵在一瞥之间将一切都同时呈现给我们，并给我们一个全面的光照，那光照在心里的作用，胜过我们所有更既定和更详尽的思想。</w:t>
      </w:r>
    </w:p>
    <w:p w14:paraId="221ED5FE">
      <w:pPr>
        <w:rPr>
          <w:rFonts w:hint="eastAsia"/>
        </w:rPr>
      </w:pPr>
    </w:p>
    <w:p w14:paraId="1B0FC1C1">
      <w:pPr>
        <w:rPr>
          <w:rFonts w:hint="eastAsia"/>
        </w:rPr>
      </w:pPr>
      <w:r>
        <w:rPr>
          <w:rFonts w:hint="eastAsia"/>
        </w:rPr>
        <w:t>This repetition argues likewise, that of all the characters of sin and misery which in the foregoing verses he had given of an unregenerate estate, he esteemed this of all other the deepest, that they were dead in sins, which some would so much diminish and bring low, of all other points concerning that estate.</w:t>
      </w:r>
    </w:p>
    <w:p w14:paraId="3194E85C">
      <w:pPr>
        <w:rPr>
          <w:rFonts w:hint="eastAsia"/>
        </w:rPr>
      </w:pPr>
      <w:r>
        <w:rPr>
          <w:rFonts w:hint="eastAsia"/>
        </w:rPr>
        <w:t>这重复也论证了，在前面经文中祂所给的未重生状态的罪恶和悲惨的所有特征中，祂认为这一点是所有其他中最深刻的，即他们死在罪中，这一点有些人却如此贬低，在所有关乎那状态的要点中，都将其降低。</w:t>
      </w:r>
    </w:p>
    <w:p w14:paraId="10CF632B">
      <w:pPr>
        <w:rPr>
          <w:rFonts w:hint="eastAsia"/>
        </w:rPr>
      </w:pPr>
    </w:p>
    <w:p w14:paraId="323B48E0">
      <w:pPr>
        <w:rPr>
          <w:rFonts w:hint="eastAsia"/>
        </w:rPr>
      </w:pPr>
      <w:r>
        <w:rPr>
          <w:rFonts w:hint="eastAsia"/>
        </w:rPr>
        <w:t>Thus much for the first branch, the repetition of their being dead in sins.</w:t>
      </w:r>
    </w:p>
    <w:p w14:paraId="7D81D9B8">
      <w:pPr>
        <w:rPr>
          <w:rFonts w:hint="eastAsia"/>
        </w:rPr>
      </w:pPr>
      <w:r>
        <w:rPr>
          <w:rFonts w:hint="eastAsia"/>
        </w:rPr>
        <w:t>关于第一分支，重复他们死在罪中，就到此为止。</w:t>
      </w:r>
    </w:p>
    <w:p w14:paraId="7418D081">
      <w:pPr>
        <w:rPr>
          <w:rFonts w:hint="eastAsia"/>
        </w:rPr>
      </w:pPr>
    </w:p>
    <w:p w14:paraId="31F6DCF7">
      <w:pPr>
        <w:rPr>
          <w:rFonts w:hint="eastAsia"/>
        </w:rPr>
      </w:pPr>
      <w:r>
        <w:rPr>
          <w:rFonts w:hint="eastAsia"/>
        </w:rPr>
        <w:t>2. The persons he applies it unto are next to be considered.</w:t>
      </w:r>
    </w:p>
    <w:p w14:paraId="646440CE">
      <w:pPr>
        <w:rPr>
          <w:rFonts w:hint="eastAsia"/>
        </w:rPr>
      </w:pPr>
      <w:r>
        <w:rPr>
          <w:rFonts w:hint="eastAsia"/>
        </w:rPr>
        <w:t>2.祂所应用的那些人，是接下来要考虑的。</w:t>
      </w:r>
    </w:p>
    <w:p w14:paraId="7D13A9AD">
      <w:pPr>
        <w:rPr>
          <w:rFonts w:hint="eastAsia"/>
        </w:rPr>
      </w:pPr>
    </w:p>
    <w:p w14:paraId="71DBFBEE">
      <w:pPr>
        <w:rPr>
          <w:rFonts w:hint="eastAsia"/>
        </w:rPr>
      </w:pPr>
      <w:r>
        <w:rPr>
          <w:rFonts w:hint="eastAsia"/>
        </w:rPr>
        <w:t>We.—In this word he sums up both Jew and Gentiles, to have lain in this their natural condition before conversion.</w:t>
      </w:r>
    </w:p>
    <w:p w14:paraId="1383DA0B">
      <w:pPr>
        <w:rPr>
          <w:rFonts w:hint="eastAsia"/>
        </w:rPr>
      </w:pPr>
      <w:r>
        <w:rPr>
          <w:rFonts w:hint="eastAsia"/>
        </w:rPr>
        <w:t>我们。——在这个词中，祂总结了犹太人和外邦人，在归正前都处在这个他们天然的光景中。</w:t>
      </w:r>
    </w:p>
    <w:p w14:paraId="646E918C">
      <w:pPr>
        <w:rPr>
          <w:rFonts w:hint="eastAsia"/>
        </w:rPr>
      </w:pPr>
      <w:r>
        <w:rPr>
          <w:rFonts w:hint="eastAsia"/>
        </w:rPr>
        <w:t>I take notice of this, because some interpreters make a misinterpretation of the Apostle's sense, for they restrain this only to the Jews, and the reason is this: he had said in the first verse, 'ye were dead in sins and trespasses;' now, speaking of the Jews, himself being a Jew, he saith, 'when we were dead.'</w:t>
      </w:r>
    </w:p>
    <w:p w14:paraId="4B3DF6C4">
      <w:pPr>
        <w:rPr>
          <w:rFonts w:hint="eastAsia"/>
        </w:rPr>
      </w:pPr>
      <w:r>
        <w:rPr>
          <w:rFonts w:hint="eastAsia"/>
        </w:rPr>
        <w:t>我注意到这一点，因为一些解释家对使徒的意思作了错误的解释，因为他们将此仅限于犹太人，其原因是：祂在第一节曾说，“你们死在过犯罪恶之中”；现在，讲到犹太人，祂自己是犹太人，祂说，“当我们死在”。</w:t>
      </w:r>
    </w:p>
    <w:p w14:paraId="01E139B9">
      <w:pPr>
        <w:rPr>
          <w:rFonts w:hint="eastAsia"/>
        </w:rPr>
      </w:pPr>
      <w:r>
        <w:rPr>
          <w:rFonts w:hint="eastAsia"/>
        </w:rPr>
        <w:t>So they make the particle και ̀ only a particle of comparison; we Jews, as well as ye Gentiles.</w:t>
      </w:r>
    </w:p>
    <w:p w14:paraId="1461191A">
      <w:pPr>
        <w:rPr>
          <w:rFonts w:hint="eastAsia"/>
        </w:rPr>
      </w:pPr>
      <w:r>
        <w:rPr>
          <w:rFonts w:hint="eastAsia"/>
        </w:rPr>
        <w:t>所以他们使καὶ（希腊文）这个词只是一个比较的词；我们犹太人，和你们外邦人一样。</w:t>
      </w:r>
    </w:p>
    <w:p w14:paraId="15388325">
      <w:pPr>
        <w:rPr>
          <w:rFonts w:hint="eastAsia"/>
        </w:rPr>
      </w:pPr>
      <w:r>
        <w:rPr>
          <w:rFonts w:hint="eastAsia"/>
        </w:rPr>
        <w:t>But, brethren, it is true, in all the foregoing chapter, by we, he means the Jews, himself being a Jew, and by ye, the Gentiles; but when he comes to wind it up, upon the close of all, here by we he means we all, Jews and Gentiles, we are all alike dead in sins and trespasses; and when we were so, he quickened us.</w:t>
      </w:r>
    </w:p>
    <w:p w14:paraId="15E9FD81">
      <w:pPr>
        <w:rPr>
          <w:rFonts w:hint="eastAsia"/>
        </w:rPr>
      </w:pPr>
      <w:r>
        <w:rPr>
          <w:rFonts w:hint="eastAsia"/>
        </w:rPr>
        <w:t>但，弟兄们，诚然，在前面整章中，祂所说的“我们”，是指犹太人，祂自己是犹太人，而“你们”，是指外邦人；但当祂来总结，在结尾处，这里的“我们”是指我们所有人，犹太人和外邦人，我们都一样死在过犯罪恶之中；当我们是这样时，祂使我们活过来。</w:t>
      </w:r>
    </w:p>
    <w:p w14:paraId="6377D74A">
      <w:pPr>
        <w:rPr>
          <w:rFonts w:hint="eastAsia"/>
        </w:rPr>
      </w:pPr>
    </w:p>
    <w:p w14:paraId="523A00C4">
      <w:pPr>
        <w:rPr>
          <w:rFonts w:hint="eastAsia"/>
        </w:rPr>
      </w:pPr>
      <w:r>
        <w:rPr>
          <w:rFonts w:hint="eastAsia"/>
        </w:rPr>
        <w:t>How shall we prove that he intends to involve the Gentiles as well as the Jews when he saith, 'when we were dead?'</w:t>
      </w:r>
    </w:p>
    <w:p w14:paraId="3AC2EDDD">
      <w:pPr>
        <w:rPr>
          <w:rFonts w:hint="eastAsia"/>
        </w:rPr>
      </w:pPr>
      <w:r>
        <w:rPr>
          <w:rFonts w:hint="eastAsia"/>
        </w:rPr>
        <w:t>当祂说“当我们死在”时，我们如何证明祂意在包含外邦人和犹太人？</w:t>
      </w:r>
    </w:p>
    <w:p w14:paraId="284227C0">
      <w:pPr>
        <w:rPr>
          <w:rFonts w:hint="eastAsia"/>
        </w:rPr>
      </w:pPr>
    </w:p>
    <w:p w14:paraId="4009C16E">
      <w:pPr>
        <w:rPr>
          <w:rFonts w:hint="eastAsia"/>
        </w:rPr>
      </w:pPr>
      <w:r>
        <w:rPr>
          <w:rFonts w:hint="eastAsia"/>
        </w:rPr>
        <w:t>It is clear, because in the next words he applies it to the Gentiles, 'by grace ye are saved.'</w:t>
      </w:r>
    </w:p>
    <w:p w14:paraId="2C29C0A3">
      <w:pPr>
        <w:rPr>
          <w:rFonts w:hint="eastAsia"/>
        </w:rPr>
      </w:pPr>
      <w:r>
        <w:rPr>
          <w:rFonts w:hint="eastAsia"/>
        </w:rPr>
        <w:t>很清楚，因为在接下来的话中，祂将其应用于外邦人，“你们得救是本乎恩”。</w:t>
      </w:r>
    </w:p>
    <w:p w14:paraId="221398EA">
      <w:pPr>
        <w:rPr>
          <w:rFonts w:hint="eastAsia"/>
        </w:rPr>
      </w:pPr>
      <w:r>
        <w:rPr>
          <w:rFonts w:hint="eastAsia"/>
        </w:rPr>
        <w:t>His meaning is this: ye being quickened together with us Jews, and we all remember this, 'by grace ye are saved,' ye and we all: 'when we were dead in sins and trespasses, he quickened.'</w:t>
      </w:r>
    </w:p>
    <w:p w14:paraId="3B13A99E">
      <w:pPr>
        <w:rPr>
          <w:rFonts w:hint="eastAsia"/>
        </w:rPr>
      </w:pPr>
      <w:r>
        <w:rPr>
          <w:rFonts w:hint="eastAsia"/>
        </w:rPr>
        <w:t>祂的意思是：你们与我们犹太人一同活过来，我们都记得这一点，“你们得救是本乎恩”，你们和我们都如此：“当我们死在过犯罪恶之中时，祂使我们活过来”。</w:t>
      </w:r>
    </w:p>
    <w:p w14:paraId="3BAD7E03">
      <w:pPr>
        <w:rPr>
          <w:rFonts w:hint="eastAsia"/>
        </w:rPr>
      </w:pPr>
    </w:p>
    <w:p w14:paraId="6297B82F">
      <w:pPr>
        <w:rPr>
          <w:rFonts w:hint="eastAsia"/>
        </w:rPr>
      </w:pPr>
      <w:r>
        <w:rPr>
          <w:rFonts w:hint="eastAsia"/>
        </w:rPr>
        <w:t>Another reason shews it, in the transposing the word in the Greek; it is this: it is not και ̀ ἡμᾶς ὄντας but it is και ̀ ὄντας ἡμᾶς.</w:t>
      </w:r>
    </w:p>
    <w:p w14:paraId="05F35874">
      <w:pPr>
        <w:rPr>
          <w:rFonts w:hint="eastAsia"/>
        </w:rPr>
      </w:pPr>
      <w:r>
        <w:rPr>
          <w:rFonts w:hint="eastAsia"/>
        </w:rPr>
        <w:t>另一个原因，在希腊文中的词语的调换中显明；即：不是καὶ ἡμᾶς ὄντας（希腊文），而是καὶ ὄντας ἡμᾶς（希腊文）。</w:t>
      </w:r>
    </w:p>
    <w:p w14:paraId="3D673430">
      <w:pPr>
        <w:rPr>
          <w:rFonts w:hint="eastAsia"/>
        </w:rPr>
      </w:pPr>
    </w:p>
    <w:p w14:paraId="386A183F">
      <w:pPr>
        <w:rPr>
          <w:rFonts w:hint="eastAsia"/>
        </w:rPr>
      </w:pPr>
      <w:r>
        <w:rPr>
          <w:rFonts w:hint="eastAsia"/>
        </w:rPr>
        <w:t>So now I have done with that; and the only observation that I will make from thence is this:—</w:t>
      </w:r>
    </w:p>
    <w:p w14:paraId="69079354">
      <w:pPr>
        <w:rPr>
          <w:rFonts w:hint="eastAsia"/>
        </w:rPr>
      </w:pPr>
      <w:r>
        <w:rPr>
          <w:rFonts w:hint="eastAsia"/>
        </w:rPr>
        <w:t>现在我已经讲完了那个；我从中得出的唯一观察是：—</w:t>
      </w:r>
    </w:p>
    <w:p w14:paraId="08297B10">
      <w:pPr>
        <w:rPr>
          <w:rFonts w:hint="eastAsia"/>
        </w:rPr>
      </w:pPr>
    </w:p>
    <w:p w14:paraId="2F94E775">
      <w:pPr>
        <w:rPr>
          <w:rFonts w:hint="eastAsia"/>
        </w:rPr>
      </w:pPr>
      <w:r>
        <w:rPr>
          <w:rFonts w:hint="eastAsia"/>
        </w:rPr>
        <w:t>That now when it comes to the enjoyment of the privileges of the gospel, conversion, and heaven, and Christ, and the like, Jews and Gentiles are all one.</w:t>
      </w:r>
    </w:p>
    <w:p w14:paraId="5CBB1D08">
      <w:pPr>
        <w:rPr>
          <w:rFonts w:hint="eastAsia"/>
        </w:rPr>
      </w:pPr>
      <w:r>
        <w:rPr>
          <w:rFonts w:hint="eastAsia"/>
        </w:rPr>
        <w:t>现在，当涉及到享受福音的特权，归正，天堂，基督等等时，犹太人和外邦人都是一体的。</w:t>
      </w:r>
    </w:p>
    <w:p w14:paraId="6A67B42A">
      <w:pPr>
        <w:rPr>
          <w:rFonts w:hint="eastAsia"/>
        </w:rPr>
      </w:pPr>
      <w:r>
        <w:rPr>
          <w:rFonts w:hint="eastAsia"/>
        </w:rPr>
        <w:t>When we were dead in sins and trespasses, he quickened us, and set us, Jews and Gentiles, all together in Christ, in heavenly places.</w:t>
      </w:r>
    </w:p>
    <w:p w14:paraId="7A8B4EFC">
      <w:pPr>
        <w:rPr>
          <w:rFonts w:hint="eastAsia"/>
        </w:rPr>
      </w:pPr>
      <w:r>
        <w:rPr>
          <w:rFonts w:hint="eastAsia"/>
        </w:rPr>
        <w:t>当我们死在过犯罪恶之中时，祂使我们活过来，并将我们，犹太人和外邦人，都在基督里，一同坐在天上。</w:t>
      </w:r>
    </w:p>
    <w:p w14:paraId="49DA8F49">
      <w:pPr>
        <w:rPr>
          <w:rFonts w:hint="eastAsia"/>
        </w:rPr>
      </w:pPr>
      <w:r>
        <w:rPr>
          <w:rFonts w:hint="eastAsia"/>
        </w:rPr>
        <w:t>I shall not need to stand on it.</w:t>
      </w:r>
    </w:p>
    <w:p w14:paraId="732C72AF">
      <w:pPr>
        <w:rPr>
          <w:rFonts w:hint="eastAsia"/>
        </w:rPr>
      </w:pPr>
      <w:r>
        <w:rPr>
          <w:rFonts w:hint="eastAsia"/>
        </w:rPr>
        <w:t>我无需再详述。</w:t>
      </w:r>
    </w:p>
    <w:p w14:paraId="5D1F2D0D">
      <w:pPr>
        <w:rPr>
          <w:rFonts w:hint="eastAsia"/>
        </w:rPr>
      </w:pPr>
    </w:p>
    <w:p w14:paraId="785B2175">
      <w:pPr>
        <w:rPr>
          <w:rFonts w:hint="eastAsia"/>
        </w:rPr>
      </w:pPr>
      <w:r>
        <w:rPr>
          <w:rFonts w:hint="eastAsia"/>
        </w:rPr>
        <w:t>The observations from both these two put together are these:—</w:t>
      </w:r>
    </w:p>
    <w:p w14:paraId="6BA7C08D">
      <w:pPr>
        <w:rPr>
          <w:rFonts w:hint="eastAsia"/>
        </w:rPr>
      </w:pPr>
      <w:r>
        <w:rPr>
          <w:rFonts w:hint="eastAsia"/>
        </w:rPr>
        <w:t>从这两者放在一起得出的观察是：—</w:t>
      </w:r>
    </w:p>
    <w:p w14:paraId="5F013BB4">
      <w:pPr>
        <w:rPr>
          <w:rFonts w:hint="eastAsia"/>
        </w:rPr>
      </w:pPr>
    </w:p>
    <w:p w14:paraId="5FFB7A46">
      <w:pPr>
        <w:rPr>
          <w:rFonts w:hint="eastAsia"/>
        </w:rPr>
      </w:pPr>
      <w:r>
        <w:rPr>
          <w:rFonts w:hint="eastAsia"/>
        </w:rPr>
        <w:t>Obs. 1.—First, that God in his wise dispensation is pleased to permit many, if not most, of those he loves and shews mercy unto, that live up to years, to continue in an estate of unregeneracy.</w:t>
      </w:r>
    </w:p>
    <w:p w14:paraId="02BDE14A">
      <w:pPr>
        <w:rPr>
          <w:rFonts w:hint="eastAsia"/>
        </w:rPr>
      </w:pPr>
      <w:r>
        <w:rPr>
          <w:rFonts w:hint="eastAsia"/>
        </w:rPr>
        <w:t>观察1：—首先，神在祂智慧的安排中，乐意允许许多，如果不是大多数，祂所爱并怜悯的，那些活到成年的人，继续处在未重生的状态。</w:t>
      </w:r>
    </w:p>
    <w:p w14:paraId="0CD17FEF">
      <w:pPr>
        <w:rPr>
          <w:rFonts w:hint="eastAsia"/>
        </w:rPr>
      </w:pPr>
      <w:r>
        <w:rPr>
          <w:rFonts w:hint="eastAsia"/>
        </w:rPr>
        <w:t>That de facto it was so in the days of the Apostle, in the Gentiles' condition, is clear out of the examples of the Romans, Rom. 6:17: that doxology the Apostle there useth, 'God be thanked that ye were the servants of sin,' &amp;c.</w:t>
      </w:r>
    </w:p>
    <w:p w14:paraId="426F3A87">
      <w:pPr>
        <w:rPr>
          <w:rFonts w:hint="eastAsia"/>
        </w:rPr>
      </w:pPr>
      <w:r>
        <w:rPr>
          <w:rFonts w:hint="eastAsia"/>
        </w:rPr>
        <w:t>事实上，在使徒的时代，在外邦人的光景中，情况就是如此，这从罗马人的例子可以清楚地看出，罗马书6章17节：使徒在那里所用的颂赞，“感谢神，因为你们从前虽然作罪的奴仆”，等等。</w:t>
      </w:r>
    </w:p>
    <w:p w14:paraId="1798F5CA">
      <w:pPr>
        <w:rPr>
          <w:rFonts w:hint="eastAsia"/>
        </w:rPr>
      </w:pPr>
      <w:r>
        <w:rPr>
          <w:rFonts w:hint="eastAsia"/>
        </w:rPr>
        <w:t>I might give as many instances of it well-nigh as there have been converts, whose story is recorded in the New Testament, from John the Baptist's time downwards, throughout all the Epistles.</w:t>
      </w:r>
    </w:p>
    <w:p w14:paraId="6DBF1DCD">
      <w:pPr>
        <w:rPr>
          <w:rFonts w:hint="eastAsia"/>
        </w:rPr>
      </w:pPr>
      <w:r>
        <w:rPr>
          <w:rFonts w:hint="eastAsia"/>
        </w:rPr>
        <w:t>我几乎可以举出同样多的例子，如新约中所记载的，从施洗约翰的时代起，直到所有书信中，所有归信者的故事。</w:t>
      </w:r>
    </w:p>
    <w:p w14:paraId="771050F9">
      <w:pPr>
        <w:rPr>
          <w:rFonts w:hint="eastAsia"/>
        </w:rPr>
      </w:pPr>
      <w:r>
        <w:rPr>
          <w:rFonts w:hint="eastAsia"/>
        </w:rPr>
        <w:t>'Such were some of you,' saith the Apostle to the Corinthians, 1 Cor. 6:11, when just before he had named all sorts of sins and sinners.</w:t>
      </w:r>
    </w:p>
    <w:p w14:paraId="2FF719F6">
      <w:pPr>
        <w:rPr>
          <w:rFonts w:hint="eastAsia"/>
        </w:rPr>
      </w:pPr>
      <w:r>
        <w:rPr>
          <w:rFonts w:hint="eastAsia"/>
        </w:rPr>
        <w:t>使徒对哥林多人说：“你们中间也有人从前是这样”，哥林多前书6章11节，就在他前面已提名各种罪和罪人之后。</w:t>
      </w:r>
    </w:p>
    <w:p w14:paraId="50DFF6C3">
      <w:pPr>
        <w:rPr>
          <w:rFonts w:hint="eastAsia"/>
        </w:rPr>
      </w:pPr>
      <w:r>
        <w:rPr>
          <w:rFonts w:hint="eastAsia"/>
        </w:rPr>
        <w:t>'You were sometime enemies,' &amp;c., says he to the Colossians, Col. 1:21.</w:t>
      </w:r>
    </w:p>
    <w:p w14:paraId="485A09AB">
      <w:pPr>
        <w:rPr>
          <w:rFonts w:hint="eastAsia"/>
        </w:rPr>
      </w:pPr>
      <w:r>
        <w:rPr>
          <w:rFonts w:hint="eastAsia"/>
        </w:rPr>
        <w:t>祂对歌罗西人说：“你们从前是与神隔绝的”，等等，歌罗西书1章21节。</w:t>
      </w:r>
    </w:p>
    <w:p w14:paraId="47C93640">
      <w:pPr>
        <w:rPr>
          <w:rFonts w:hint="eastAsia"/>
        </w:rPr>
      </w:pPr>
      <w:r>
        <w:rPr>
          <w:rFonts w:hint="eastAsia"/>
        </w:rPr>
        <w:t>And to the Ephesians he saith, 'You were dead in sins and trespasses;' and 'when we all were dead;' and so here.</w:t>
      </w:r>
    </w:p>
    <w:p w14:paraId="375B0125">
      <w:pPr>
        <w:rPr>
          <w:rFonts w:hint="eastAsia"/>
        </w:rPr>
      </w:pPr>
      <w:r>
        <w:rPr>
          <w:rFonts w:hint="eastAsia"/>
        </w:rPr>
        <w:t>祂对以弗所人说：“你们死在过犯罪恶之中”；并且“当我们都死在”；这里也是如此。</w:t>
      </w:r>
    </w:p>
    <w:p w14:paraId="53402366">
      <w:pPr>
        <w:rPr>
          <w:rFonts w:hint="eastAsia"/>
        </w:rPr>
      </w:pPr>
      <w:r>
        <w:rPr>
          <w:rFonts w:hint="eastAsia"/>
        </w:rPr>
        <w:t>And that de facto it was true of the Jews, is also evident in that the ministry of John the Baptist, as Christ's much more, was to turn the disobedient Jews to the wisdom of the just, Luke 1:17.</w:t>
      </w:r>
    </w:p>
    <w:p w14:paraId="592B5F32">
      <w:pPr>
        <w:rPr>
          <w:rFonts w:hint="eastAsia"/>
        </w:rPr>
      </w:pPr>
      <w:r>
        <w:rPr>
          <w:rFonts w:hint="eastAsia"/>
        </w:rPr>
        <w:t>事实上，这对犹太人也是真实的，这从施洗约翰的事工，更不用说基督的事工，是为要使悖逆的犹太人转从义人的智慧，路加福音1章17节，可以清楚地看出。</w:t>
      </w:r>
    </w:p>
    <w:p w14:paraId="6D58D3A5">
      <w:pPr>
        <w:rPr>
          <w:rFonts w:hint="eastAsia"/>
        </w:rPr>
      </w:pPr>
      <w:r>
        <w:rPr>
          <w:rFonts w:hint="eastAsia"/>
        </w:rPr>
        <w:t>And yet they were circumcised, as we all are baptized; and their circumcision was the seal of the righteousness of faith, even as our baptism is; and yet those needed a being born again, as Christ told Nicodemus for all the rest, John 3.</w:t>
      </w:r>
    </w:p>
    <w:p w14:paraId="4324EAD3">
      <w:pPr>
        <w:rPr>
          <w:rFonts w:hint="eastAsia"/>
        </w:rPr>
      </w:pPr>
      <w:r>
        <w:rPr>
          <w:rFonts w:hint="eastAsia"/>
        </w:rPr>
        <w:t>然而他们都受了割礼，正如我们都受了洗；他们的割礼是信之义的印记，正如我们的洗礼一样；然而那些人需要重生，如基督对尼哥底母和其他人所说的，约翰福音第3章。</w:t>
      </w:r>
    </w:p>
    <w:p w14:paraId="13EB1BF6">
      <w:pPr>
        <w:rPr>
          <w:rFonts w:hint="eastAsia"/>
        </w:rPr>
      </w:pPr>
      <w:r>
        <w:rPr>
          <w:rFonts w:hint="eastAsia"/>
        </w:rPr>
        <w:t>I mention this thus briefly, to make way for a second observation, which holds forth the glorious ends which God hath in this dispensation towards his beloved ones.</w:t>
      </w:r>
    </w:p>
    <w:p w14:paraId="7D76D583">
      <w:pPr>
        <w:rPr>
          <w:rFonts w:hint="eastAsia"/>
        </w:rPr>
      </w:pPr>
      <w:r>
        <w:rPr>
          <w:rFonts w:hint="eastAsia"/>
        </w:rPr>
        <w:t>我如此简要地提到这一点，为要为第二个观察开路，那观察指出了神在对祂所爱之人的这种安排中的荣耀目的。</w:t>
      </w:r>
    </w:p>
    <w:p w14:paraId="765A9CD9">
      <w:pPr>
        <w:rPr>
          <w:rFonts w:hint="eastAsia"/>
        </w:rPr>
      </w:pPr>
    </w:p>
    <w:p w14:paraId="6121805B">
      <w:pPr>
        <w:rPr>
          <w:rFonts w:hint="eastAsia"/>
        </w:rPr>
      </w:pPr>
      <w:r>
        <w:rPr>
          <w:rFonts w:hint="eastAsia"/>
        </w:rPr>
        <w:t>The second observation from this emphatical repetition of the misery of our natural condition, and that in this order and placing, is evidently this:—</w:t>
      </w:r>
    </w:p>
    <w:p w14:paraId="65A31E30">
      <w:pPr>
        <w:rPr>
          <w:rFonts w:hint="eastAsia"/>
        </w:rPr>
      </w:pPr>
      <w:r>
        <w:rPr>
          <w:rFonts w:hint="eastAsia"/>
        </w:rPr>
        <w:t>从这个对我们天然光景悲惨的强调性重复，以及其在此次序和位置中，得出的第二个观察，显然是：—</w:t>
      </w:r>
    </w:p>
    <w:p w14:paraId="293B69ED">
      <w:pPr>
        <w:rPr>
          <w:rFonts w:hint="eastAsia"/>
        </w:rPr>
      </w:pPr>
    </w:p>
    <w:p w14:paraId="09B5C418">
      <w:pPr>
        <w:rPr>
          <w:rFonts w:hint="eastAsia"/>
        </w:rPr>
      </w:pPr>
      <w:r>
        <w:rPr>
          <w:rFonts w:hint="eastAsia"/>
        </w:rPr>
        <w:t>Obs. 2.—That the deplorable misery of our condition by nature doth infinitely serve to set out and illustrate both the glory of that condition and salvation God hath ordained us unto, and also to magnify the greatness of that love, riches of mercy, &amp;c., that are in God, manifested therein towards us.</w:t>
      </w:r>
    </w:p>
    <w:p w14:paraId="567D0768">
      <w:pPr>
        <w:rPr>
          <w:rFonts w:hint="eastAsia"/>
        </w:rPr>
      </w:pPr>
      <w:r>
        <w:rPr>
          <w:rFonts w:hint="eastAsia"/>
        </w:rPr>
        <w:t>观察2：—我们本性上那可怜的悲惨光景，无限地有助于阐明并说明神为我们命定的那光景和救恩的荣耀，也尊崇在神里面向我们显明的那爱的大，怜悯的丰富等等。</w:t>
      </w:r>
    </w:p>
    <w:p w14:paraId="1245D2AC">
      <w:pPr>
        <w:rPr>
          <w:rFonts w:hint="eastAsia"/>
        </w:rPr>
      </w:pPr>
      <w:r>
        <w:rPr>
          <w:rFonts w:hint="eastAsia"/>
        </w:rPr>
        <w:t>This reiterated mention thereof, you see, is placed in the midst, between an extolling of his great love, &amp;c., ver. 4, and an accurate enumeration of the degrees of our exaltation in the salvation bestowed upon us, the fruits of that great love; and this on purpose to add a lustre unto both.</w:t>
      </w:r>
    </w:p>
    <w:p w14:paraId="4577E7E0">
      <w:pPr>
        <w:rPr>
          <w:rFonts w:hint="eastAsia"/>
        </w:rPr>
      </w:pPr>
      <w:r>
        <w:rPr>
          <w:rFonts w:hint="eastAsia"/>
        </w:rPr>
        <w:t>你们看，这个重复的提及，被置于中间，介于对祂大爱的尊崇，第4节，和一个对我们被提升到救恩中的程度的准确枚举，即那大爱的果子之间；这是为了给两者增添光彩。</w:t>
      </w:r>
    </w:p>
    <w:p w14:paraId="6EFA08CA">
      <w:pPr>
        <w:rPr>
          <w:rFonts w:hint="eastAsia"/>
        </w:rPr>
      </w:pPr>
      <w:r>
        <w:rPr>
          <w:rFonts w:hint="eastAsia"/>
        </w:rPr>
        <w:t>This observation, in both the branches of it put together, is another rivulet that contributes its stream to that main ocean into which all the whole current of the Apostle's discourse doth flow, namely, the demonstration of the greatness of God's love.</w:t>
      </w:r>
    </w:p>
    <w:p w14:paraId="3069EF89">
      <w:pPr>
        <w:rPr>
          <w:rFonts w:hint="eastAsia"/>
        </w:rPr>
      </w:pPr>
      <w:r>
        <w:rPr>
          <w:rFonts w:hint="eastAsia"/>
        </w:rPr>
        <w:t>这个观察，将其两个分支放在一起，是另一条小溪，将其溪流汇入那个主流，即使徒所有论述的整个潮流都汇入的那个海洋，即显明神爱的大。</w:t>
      </w:r>
    </w:p>
    <w:p w14:paraId="3993301D">
      <w:pPr>
        <w:rPr>
          <w:rFonts w:hint="eastAsia"/>
        </w:rPr>
      </w:pPr>
      <w:r>
        <w:rPr>
          <w:rFonts w:hint="eastAsia"/>
        </w:rPr>
        <w:t>I told you, when I opened the greatness of God's love, ver. 4, that besides that it was set out, as there, by this, that he had singled out some persons he had set himself to love, as simply so considered,—us, not others,—it was yet further to be illustrated by the condition those persons were in, the sin and misery they lay in, when God came to shew them mercy.</w:t>
      </w:r>
    </w:p>
    <w:p w14:paraId="3DA8F413">
      <w:pPr>
        <w:rPr>
          <w:rFonts w:hint="eastAsia"/>
        </w:rPr>
      </w:pPr>
      <w:r>
        <w:rPr>
          <w:rFonts w:hint="eastAsia"/>
        </w:rPr>
        <w:t>我告诉过你们，当我阐明神爱的大时，第4节，除了如那里所阐明的，祂已拣选了某些祂定意要爱的人，单就如此考虑，——我们，而非别人，——它还应进一步被那些人所处的光景，即他们所处的罪和悲惨，当神来向他们显明怜悯时，所说明。</w:t>
      </w:r>
    </w:p>
    <w:p w14:paraId="16CA977C">
      <w:pPr>
        <w:rPr>
          <w:rFonts w:hint="eastAsia"/>
        </w:rPr>
      </w:pPr>
      <w:r>
        <w:rPr>
          <w:rFonts w:hint="eastAsia"/>
        </w:rPr>
        <w:t>I could not speak to it then, because it comes in more properly and in a more set and explicit intendment here.</w:t>
      </w:r>
    </w:p>
    <w:p w14:paraId="37412186">
      <w:pPr>
        <w:rPr>
          <w:rFonts w:hint="eastAsia"/>
        </w:rPr>
      </w:pPr>
      <w:r>
        <w:rPr>
          <w:rFonts w:hint="eastAsia"/>
        </w:rPr>
        <w:t>我那时不能讲，因为它在这里出现得更恰当，并且有更既定和明确的意图。</w:t>
      </w:r>
    </w:p>
    <w:p w14:paraId="724C6842">
      <w:pPr>
        <w:rPr>
          <w:rFonts w:hint="eastAsia"/>
        </w:rPr>
      </w:pPr>
      <w:r>
        <w:rPr>
          <w:rFonts w:hint="eastAsia"/>
        </w:rPr>
        <w:t>And in this way of interpreting this scripture, κατὰ πόδας, I must take things in that order the Holy Ghost hath pleased to scatter them.</w:t>
      </w:r>
    </w:p>
    <w:p w14:paraId="498319A1">
      <w:pPr>
        <w:rPr>
          <w:rFonts w:hint="eastAsia"/>
        </w:rPr>
      </w:pPr>
      <w:r>
        <w:rPr>
          <w:rFonts w:hint="eastAsia"/>
        </w:rPr>
        <w:t>在这种解释圣经的方式，逐句解释，我必须按圣灵所乐意散布它们的次序来处理。</w:t>
      </w:r>
    </w:p>
    <w:p w14:paraId="162A1A78">
      <w:pPr>
        <w:rPr>
          <w:rFonts w:hint="eastAsia"/>
        </w:rPr>
      </w:pPr>
      <w:r>
        <w:rPr>
          <w:rFonts w:hint="eastAsia"/>
        </w:rPr>
        <w:t>The reminding us of this our natural condition comes in again at ver. 11, 'Wherefore remember, ye are Gentiles in the flesh,' &amp;c.</w:t>
      </w:r>
    </w:p>
    <w:p w14:paraId="31B2AB24">
      <w:pPr>
        <w:rPr>
          <w:rFonts w:hint="eastAsia"/>
        </w:rPr>
      </w:pPr>
      <w:r>
        <w:rPr>
          <w:rFonts w:hint="eastAsia"/>
        </w:rPr>
        <w:t>提醒我们这个我们天然的光景，在第11节又出现，“所以你们应当记念，你们从前按肉体是外邦人”，等等。</w:t>
      </w:r>
    </w:p>
    <w:p w14:paraId="4D26CCEF">
      <w:pPr>
        <w:rPr>
          <w:rFonts w:hint="eastAsia"/>
        </w:rPr>
      </w:pPr>
      <w:r>
        <w:rPr>
          <w:rFonts w:hint="eastAsia"/>
        </w:rPr>
        <w:t>Yet there, to provoke us to duties answerably, it comes upon good works; of which in that place, as the coronis of this first part of my expositions.</w:t>
      </w:r>
    </w:p>
    <w:p w14:paraId="607D9573">
      <w:pPr>
        <w:rPr>
          <w:rFonts w:hint="eastAsia"/>
        </w:rPr>
      </w:pPr>
      <w:r>
        <w:rPr>
          <w:rFonts w:hint="eastAsia"/>
        </w:rPr>
        <w:t>然而那里，为要激发我们相应的责任，它涉及到善行；我将在那地方，作为我阐释第一部分的总结，讲到。</w:t>
      </w:r>
    </w:p>
    <w:p w14:paraId="718EE451">
      <w:pPr>
        <w:rPr>
          <w:rFonts w:hint="eastAsia"/>
        </w:rPr>
      </w:pPr>
      <w:r>
        <w:rPr>
          <w:rFonts w:hint="eastAsia"/>
        </w:rPr>
        <w:t>But here, as it serves to magnify God's love and the glory of that condition God hath raised us to, it seems to set out the glory of that estate and salvation we are brought into.</w:t>
      </w:r>
    </w:p>
    <w:p w14:paraId="1ABDCE9D">
      <w:pPr>
        <w:rPr>
          <w:rFonts w:hint="eastAsia"/>
        </w:rPr>
      </w:pPr>
      <w:r>
        <w:rPr>
          <w:rFonts w:hint="eastAsia"/>
        </w:rPr>
        <w:t>但这里，它既有助于尊崇神的爱和神将我们提升到的那光景的荣耀，似乎也阐明了我们被带入的那光景和救恩的荣耀。</w:t>
      </w:r>
    </w:p>
    <w:p w14:paraId="7CDB7F51">
      <w:pPr>
        <w:rPr>
          <w:rFonts w:hint="eastAsia"/>
        </w:rPr>
      </w:pPr>
      <w:r>
        <w:rPr>
          <w:rFonts w:hint="eastAsia"/>
        </w:rPr>
        <w:t>God hath, in bringing any of the sons of men to any eminent height, laid the foundation of it in a lowness and misery; and these proportionable to that height and happiness he meant to raise them up too ut of it.</w:t>
      </w:r>
    </w:p>
    <w:p w14:paraId="02330817">
      <w:pPr>
        <w:rPr>
          <w:rFonts w:hint="eastAsia"/>
        </w:rPr>
      </w:pPr>
      <w:r>
        <w:rPr>
          <w:rFonts w:hint="eastAsia"/>
        </w:rPr>
        <w:t>神，在将任何世人带到任何卓越的高度时，都将根基立于卑微和悲惨之中；并且这些与祂打算要将他们从中提升到的那高度和幸福成正比。</w:t>
      </w:r>
    </w:p>
    <w:p w14:paraId="37DA775E">
      <w:pPr>
        <w:rPr>
          <w:rFonts w:hint="eastAsia"/>
        </w:rPr>
      </w:pPr>
      <w:r>
        <w:rPr>
          <w:rFonts w:hint="eastAsia"/>
        </w:rPr>
        <w:t>And accordingly, when the Scripture would set out the grace of that advancement, it withal mentions the low condition from whence it had its rise, as emphatically as the glory after.</w:t>
      </w:r>
    </w:p>
    <w:p w14:paraId="5B394445">
      <w:pPr>
        <w:rPr>
          <w:rFonts w:hint="eastAsia"/>
        </w:rPr>
      </w:pPr>
      <w:r>
        <w:rPr>
          <w:rFonts w:hint="eastAsia"/>
        </w:rPr>
        <w:t>因此，当圣经要阐明那提升的恩典时，它也同样强调地提到那它所源起的卑微光景，如同后面的荣耀一样。</w:t>
      </w:r>
    </w:p>
    <w:p w14:paraId="31BCE32C">
      <w:pPr>
        <w:rPr>
          <w:rFonts w:hint="eastAsia"/>
        </w:rPr>
      </w:pPr>
    </w:p>
    <w:p w14:paraId="306D3181">
      <w:pPr>
        <w:rPr>
          <w:rFonts w:hint="eastAsia"/>
        </w:rPr>
      </w:pPr>
      <w:r>
        <w:rPr>
          <w:rFonts w:hint="eastAsia"/>
        </w:rPr>
        <w:t>Take two instances, the one in an earthly, the other by an advancement heavenly; and both the highest, and one the type of the other.</w:t>
      </w:r>
    </w:p>
    <w:p w14:paraId="541655B5">
      <w:pPr>
        <w:rPr>
          <w:rFonts w:hint="eastAsia"/>
        </w:rPr>
      </w:pPr>
      <w:r>
        <w:rPr>
          <w:rFonts w:hint="eastAsia"/>
        </w:rPr>
        <w:t>举两个例子，一个是在地上的，另一个是 heavenly 的提升；两者都是最高的，并且一个是另一个的预表。</w:t>
      </w:r>
    </w:p>
    <w:p w14:paraId="477E122C">
      <w:pPr>
        <w:rPr>
          <w:rFonts w:hint="eastAsia"/>
        </w:rPr>
      </w:pPr>
      <w:r>
        <w:rPr>
          <w:rFonts w:hint="eastAsia"/>
        </w:rPr>
        <w:t>Speaking of David's exaltation to a kingdom, see how great things are spoken of it, Psalm 89, 'I have exalted one chosen out of the people; I have found David my servant,' ver. 19, 20; 'I will make him my first-born, higher than the kings of the earth,' ver. 27.</w:t>
      </w:r>
    </w:p>
    <w:p w14:paraId="3D8F7EA8">
      <w:pPr>
        <w:rPr>
          <w:rFonts w:hint="eastAsia"/>
        </w:rPr>
      </w:pPr>
      <w:r>
        <w:rPr>
          <w:rFonts w:hint="eastAsia"/>
        </w:rPr>
        <w:t>讲到大卫被高举为王，请看诗篇89篇是如何讲论它的伟大，“我已将冠冕加在有能者的头上；我已高举那从民中拣选的；我寻得了我的仆人大卫”，第19、20节；“我也要立他为长子，为世上最高的君王”，第27节。</w:t>
      </w:r>
    </w:p>
    <w:p w14:paraId="1248F1A7">
      <w:pPr>
        <w:rPr>
          <w:rFonts w:hint="eastAsia"/>
        </w:rPr>
      </w:pPr>
      <w:r>
        <w:rPr>
          <w:rFonts w:hint="eastAsia"/>
        </w:rPr>
        <w:t>All which was first true of David in the type.</w:t>
      </w:r>
    </w:p>
    <w:p w14:paraId="6E74B0C7">
      <w:pPr>
        <w:rPr>
          <w:rFonts w:hint="eastAsia"/>
        </w:rPr>
      </w:pPr>
      <w:r>
        <w:rPr>
          <w:rFonts w:hint="eastAsia"/>
        </w:rPr>
        <w:t>所有这些，首先在大卫的预表中是真实的。</w:t>
      </w:r>
    </w:p>
    <w:p w14:paraId="4B3B1E2E">
      <w:pPr>
        <w:rPr>
          <w:rFonts w:hint="eastAsia"/>
        </w:rPr>
      </w:pPr>
      <w:r>
        <w:rPr>
          <w:rFonts w:hint="eastAsia"/>
        </w:rPr>
        <w:t>Of all the kingdoms set up in those ages of the world, before Shiloh came to take up the sceptre, the throne of David was, for true excellency and glory, the most transcendent.</w:t>
      </w:r>
    </w:p>
    <w:p w14:paraId="73716E8D">
      <w:pPr>
        <w:rPr>
          <w:rFonts w:hint="eastAsia"/>
        </w:rPr>
      </w:pPr>
      <w:r>
        <w:rPr>
          <w:rFonts w:hint="eastAsia"/>
        </w:rPr>
        <w:t>在世界那些时代所建立的一切国度中，在细罗来执掌王权之前，大卫的宝座，就其真正的卓越和荣耀而言，是最超卓的。</w:t>
      </w:r>
    </w:p>
    <w:p w14:paraId="69E81F03">
      <w:pPr>
        <w:rPr>
          <w:rFonts w:hint="eastAsia"/>
        </w:rPr>
      </w:pPr>
      <w:r>
        <w:rPr>
          <w:rFonts w:hint="eastAsia"/>
        </w:rPr>
        <w:t>It was a dominion over God's own people, his only people in the world; but all other kingdoms over mountains of prey, as the Psalmist speaks, in comparison of it, over wild beasts; this over saints, Hos. 11:12.</w:t>
      </w:r>
    </w:p>
    <w:p w14:paraId="5A4CB70B">
      <w:pPr>
        <w:rPr>
          <w:rFonts w:hint="eastAsia"/>
        </w:rPr>
      </w:pPr>
      <w:r>
        <w:rPr>
          <w:rFonts w:hint="eastAsia"/>
        </w:rPr>
        <w:t>那是一个对神自己子民的统治，祂在世上唯一的子民；但所有其他的国度，与之相比，如诗篇作者所说，是对猎物之山的统治，是对野兽的统治；这个是对圣徒的统治，何西阿书11章12节。</w:t>
      </w:r>
    </w:p>
    <w:p w14:paraId="37DD17F6">
      <w:pPr>
        <w:rPr>
          <w:rFonts w:hint="eastAsia"/>
        </w:rPr>
      </w:pPr>
      <w:r>
        <w:rPr>
          <w:rFonts w:hint="eastAsia"/>
        </w:rPr>
        <w:t>You have seen his exaltation.</w:t>
      </w:r>
    </w:p>
    <w:p w14:paraId="45F83BCE">
      <w:pPr>
        <w:rPr>
          <w:rFonts w:hint="eastAsia"/>
        </w:rPr>
      </w:pPr>
      <w:r>
        <w:rPr>
          <w:rFonts w:hint="eastAsia"/>
        </w:rPr>
        <w:t>你们已看到祂的高举。</w:t>
      </w:r>
    </w:p>
    <w:p w14:paraId="17AD201D">
      <w:pPr>
        <w:rPr>
          <w:rFonts w:hint="eastAsia"/>
        </w:rPr>
      </w:pPr>
      <w:r>
        <w:rPr>
          <w:rFonts w:hint="eastAsia"/>
        </w:rPr>
        <w:t>Now see, how in another psalm the Holy Ghost, to greaten this, gives us exact notice of the lowness of his condition he was taken out of, and that holding a like proportion of lowness and meanness before, to this height after, Ps. 78:70, 71.</w:t>
      </w:r>
    </w:p>
    <w:p w14:paraId="67A87614">
      <w:pPr>
        <w:rPr>
          <w:rFonts w:hint="eastAsia"/>
        </w:rPr>
      </w:pPr>
      <w:r>
        <w:rPr>
          <w:rFonts w:hint="eastAsia"/>
        </w:rPr>
        <w:t>现在请看，圣灵在另一首诗中，为要显大这一点，是如何给我们祂被提拔出来的卑微光景的准确描述，并且那先前的卑微，与后来的高升，持有相似的比例，诗篇78篇70、71节。</w:t>
      </w:r>
    </w:p>
    <w:p w14:paraId="4FB93645">
      <w:pPr>
        <w:rPr>
          <w:rFonts w:hint="eastAsia"/>
        </w:rPr>
      </w:pPr>
      <w:r>
        <w:rPr>
          <w:rFonts w:hint="eastAsia"/>
        </w:rPr>
        <w:t>'He chose David his servant, and took him from the sheepfolds: from following the ewes great with young, he brought him to feed Jacob his people, and Israel his inheritance.'</w:t>
      </w:r>
    </w:p>
    <w:p w14:paraId="3498D87E">
      <w:pPr>
        <w:rPr>
          <w:rFonts w:hint="eastAsia"/>
        </w:rPr>
      </w:pPr>
      <w:r>
        <w:rPr>
          <w:rFonts w:hint="eastAsia"/>
        </w:rPr>
        <w:t>“祂拣选祂的仆人大卫，从羊圈中将他召来：叫他不再跟从那些母羊，为要牧养祂的百姓雅各，和祂的产业以色列。”</w:t>
      </w:r>
    </w:p>
    <w:p w14:paraId="67BCDA4B">
      <w:pPr>
        <w:rPr>
          <w:rFonts w:hint="eastAsia"/>
        </w:rPr>
      </w:pPr>
      <w:r>
        <w:rPr>
          <w:rFonts w:hint="eastAsia"/>
        </w:rPr>
        <w:t>As in the former psalm he took his elevation, so here he fathoms, as with a line and measure, his depression, and proportions them.</w:t>
      </w:r>
    </w:p>
    <w:p w14:paraId="579B5C0F">
      <w:pPr>
        <w:rPr>
          <w:rFonts w:hint="eastAsia"/>
        </w:rPr>
      </w:pPr>
      <w:r>
        <w:rPr>
          <w:rFonts w:hint="eastAsia"/>
        </w:rPr>
        <w:t>正如在前一首诗中，祂取祂的高升，同样，在这里祂仿佛用绳和尺，测量祂的卑微，并使之成比例。</w:t>
      </w:r>
    </w:p>
    <w:p w14:paraId="3D3E62CB">
      <w:pPr>
        <w:rPr>
          <w:rFonts w:hint="eastAsia"/>
        </w:rPr>
      </w:pPr>
      <w:r>
        <w:rPr>
          <w:rFonts w:hint="eastAsia"/>
        </w:rPr>
        <w:t>He was before but a shepherd over silly sheep; yea, lower yet, he was but the shepherd's boy; the Holy Ghost intimates it.</w:t>
      </w:r>
    </w:p>
    <w:p w14:paraId="2C9CBD99">
      <w:pPr>
        <w:rPr>
          <w:rFonts w:hint="eastAsia"/>
        </w:rPr>
      </w:pPr>
      <w:r>
        <w:rPr>
          <w:rFonts w:hint="eastAsia"/>
        </w:rPr>
        <w:t>祂以前不过是一个牧养愚蠢羊群的牧人；是的，更低，祂不过是牧童；圣灵暗示了这一点。</w:t>
      </w:r>
    </w:p>
    <w:p w14:paraId="7215F6C9">
      <w:pPr>
        <w:rPr>
          <w:rFonts w:hint="eastAsia"/>
        </w:rPr>
      </w:pPr>
      <w:r>
        <w:rPr>
          <w:rFonts w:hint="eastAsia"/>
        </w:rPr>
        <w:t>He took him 'from after the ewes;' so you have it in your margins.</w:t>
      </w:r>
    </w:p>
    <w:p w14:paraId="44C61FFA">
      <w:pPr>
        <w:rPr>
          <w:rFonts w:hint="eastAsia"/>
        </w:rPr>
      </w:pPr>
      <w:r>
        <w:rPr>
          <w:rFonts w:hint="eastAsia"/>
        </w:rPr>
        <w:t>祂取他“从母羊之后”；你们的边注是这样。</w:t>
      </w:r>
    </w:p>
    <w:p w14:paraId="2ABF40D2">
      <w:pPr>
        <w:rPr>
          <w:rFonts w:hint="eastAsia"/>
        </w:rPr>
      </w:pPr>
      <w:r>
        <w:rPr>
          <w:rFonts w:hint="eastAsia"/>
        </w:rPr>
        <w:t>The shepherds themselves in Judea did use to go before the sheep.</w:t>
      </w:r>
    </w:p>
    <w:p w14:paraId="3A5E0173">
      <w:pPr>
        <w:rPr>
          <w:rFonts w:hint="eastAsia"/>
        </w:rPr>
      </w:pPr>
      <w:r>
        <w:rPr>
          <w:rFonts w:hint="eastAsia"/>
        </w:rPr>
        <w:t>犹太的牧人自己惯常走在羊群前面。</w:t>
      </w:r>
    </w:p>
    <w:p w14:paraId="1FB225BD">
      <w:pPr>
        <w:rPr>
          <w:rFonts w:hint="eastAsia"/>
        </w:rPr>
      </w:pPr>
      <w:r>
        <w:rPr>
          <w:rFonts w:hint="eastAsia"/>
        </w:rPr>
        <w:t>So Christ, speaking according to the custom of that country, John 10:4, 'The good shepherd goes before his sheep, and leads them out.'</w:t>
      </w:r>
    </w:p>
    <w:p w14:paraId="5B03C18D">
      <w:pPr>
        <w:rPr>
          <w:rFonts w:hint="eastAsia"/>
        </w:rPr>
      </w:pPr>
      <w:r>
        <w:rPr>
          <w:rFonts w:hint="eastAsia"/>
        </w:rPr>
        <w:t>所以基督，按照那地方的风俗说话，约翰福音10章4节：“好牧人为羊舍命。”</w:t>
      </w:r>
    </w:p>
    <w:p w14:paraId="0C9C2217">
      <w:pPr>
        <w:rPr>
          <w:rFonts w:hint="eastAsia"/>
        </w:rPr>
      </w:pPr>
      <w:r>
        <w:rPr>
          <w:rFonts w:hint="eastAsia"/>
        </w:rPr>
        <w:t>See also Ps. 80:1.</w:t>
      </w:r>
    </w:p>
    <w:p w14:paraId="37CA1045">
      <w:pPr>
        <w:rPr>
          <w:rFonts w:hint="eastAsia"/>
        </w:rPr>
      </w:pPr>
      <w:r>
        <w:rPr>
          <w:rFonts w:hint="eastAsia"/>
        </w:rPr>
        <w:t>另见诗篇80篇1节。</w:t>
      </w:r>
    </w:p>
    <w:p w14:paraId="35A37862">
      <w:pPr>
        <w:rPr>
          <w:rFonts w:hint="eastAsia"/>
        </w:rPr>
      </w:pPr>
      <w:r>
        <w:rPr>
          <w:rFonts w:hint="eastAsia"/>
        </w:rPr>
        <w:t>He was the younger brother, that as the servant followed the sheep; his elder brethren were the shepherds.</w:t>
      </w:r>
    </w:p>
    <w:p w14:paraId="5E9CB076">
      <w:pPr>
        <w:rPr>
          <w:rFonts w:hint="eastAsia"/>
        </w:rPr>
      </w:pPr>
      <w:r>
        <w:rPr>
          <w:rFonts w:hint="eastAsia"/>
        </w:rPr>
        <w:t>祂是弟弟，像仆人一样跟从羊群；祂的哥哥们是牧人。</w:t>
      </w:r>
    </w:p>
    <w:p w14:paraId="7C62C771">
      <w:pPr>
        <w:rPr>
          <w:rFonts w:hint="eastAsia"/>
        </w:rPr>
      </w:pPr>
      <w:r>
        <w:rPr>
          <w:rFonts w:hint="eastAsia"/>
        </w:rPr>
        <w:t>But instead of following sheep, God made him a shepherd over his own inheritance, πόιμενα λαῶν, as Homer calls kings.</w:t>
      </w:r>
    </w:p>
    <w:p w14:paraId="7A8640E7">
      <w:pPr>
        <w:rPr>
          <w:rFonts w:hint="eastAsia"/>
        </w:rPr>
      </w:pPr>
      <w:r>
        <w:rPr>
          <w:rFonts w:hint="eastAsia"/>
        </w:rPr>
        <w:t>但神使他不再跟从羊群，而是作祂自己产业的牧人，πόιμενα λαῶν（希腊文），如荷马称呼君王。</w:t>
      </w:r>
    </w:p>
    <w:p w14:paraId="27EBDEAC">
      <w:pPr>
        <w:rPr>
          <w:rFonts w:hint="eastAsia"/>
        </w:rPr>
      </w:pPr>
      <w:r>
        <w:rPr>
          <w:rFonts w:hint="eastAsia"/>
        </w:rPr>
        <w:t>And the Psalmist's allusion is suitable, 'to feed Israel his inheritance, and to go in and out before them.'</w:t>
      </w:r>
    </w:p>
    <w:p w14:paraId="135DA894">
      <w:pPr>
        <w:rPr>
          <w:rFonts w:hint="eastAsia"/>
        </w:rPr>
      </w:pPr>
      <w:r>
        <w:rPr>
          <w:rFonts w:hint="eastAsia"/>
        </w:rPr>
        <w:t>诗篇作者的暗指是贴切的，“为要牧养祂的产业以色列，并在他们面前出入”。</w:t>
      </w:r>
    </w:p>
    <w:p w14:paraId="22D67226">
      <w:pPr>
        <w:rPr>
          <w:rFonts w:hint="eastAsia"/>
        </w:rPr>
      </w:pPr>
      <w:r>
        <w:rPr>
          <w:rFonts w:hint="eastAsia"/>
        </w:rPr>
        <w:t>You have the very same, in the same expressions, 2 Sam. 7:8.</w:t>
      </w:r>
    </w:p>
    <w:p w14:paraId="1734ECFA">
      <w:pPr>
        <w:rPr>
          <w:rFonts w:hint="eastAsia"/>
        </w:rPr>
      </w:pPr>
      <w:r>
        <w:rPr>
          <w:rFonts w:hint="eastAsia"/>
        </w:rPr>
        <w:t>你们在撒母耳记下7章8节，有同样的表达。</w:t>
      </w:r>
    </w:p>
    <w:p w14:paraId="0E48FA5D">
      <w:pPr>
        <w:rPr>
          <w:rFonts w:hint="eastAsia"/>
        </w:rPr>
      </w:pPr>
    </w:p>
    <w:p w14:paraId="085C0AC5">
      <w:pPr>
        <w:rPr>
          <w:rFonts w:hint="eastAsia"/>
        </w:rPr>
      </w:pPr>
      <w:r>
        <w:rPr>
          <w:rFonts w:hint="eastAsia"/>
        </w:rPr>
        <w:t>From David, the shadow, let us come to Christ, the true king indeed, who is made as the pattern of ours here, and therefore is the most punctual instance can be given; how high he is ascended, you have heard from thence, 'to sit at God's right hand,' &amp;c., ver. 20, 21.</w:t>
      </w:r>
    </w:p>
    <w:p w14:paraId="22AD68B4">
      <w:pPr>
        <w:rPr>
          <w:rFonts w:hint="eastAsia"/>
        </w:rPr>
      </w:pPr>
      <w:r>
        <w:rPr>
          <w:rFonts w:hint="eastAsia"/>
        </w:rPr>
        <w:t>从大卫，那影儿，让我们来到基督，那真正的君王，祂被造成我们这里的榜样，因此是可以给出的最准确的例子；祂升得何等高，你们已从那里听到，“坐在神的右边”，等等，第20、21节。</w:t>
      </w:r>
    </w:p>
    <w:p w14:paraId="6F69D54C">
      <w:pPr>
        <w:rPr>
          <w:rFonts w:hint="eastAsia"/>
        </w:rPr>
      </w:pPr>
      <w:r>
        <w:rPr>
          <w:rFonts w:hint="eastAsia"/>
        </w:rPr>
        <w:t>Now, to make this the more glorious, see his descension also, ere ever he ascended, as it is fathomed by this our Apostle in this epistle, chap. 4:9, 10, and foreseen by David in his prophecy, which he expounds: 'Now that he ascended, what is it but that he descended first into the lower parts of the earth?</w:t>
      </w:r>
    </w:p>
    <w:p w14:paraId="2C3E561F">
      <w:pPr>
        <w:rPr>
          <w:rFonts w:hint="eastAsia"/>
        </w:rPr>
      </w:pPr>
      <w:r>
        <w:rPr>
          <w:rFonts w:hint="eastAsia"/>
        </w:rPr>
        <w:t>现在，为要使这更荣耀，也请看祂的降卑，在祂升天之前，如我们的使徒在这封书信中，第四章第9、10节所测量的，以及大卫在他的预言中所预见的，祂加以解释：“既说升上，岂不是说祂也曾降在地下吗？”</w:t>
      </w:r>
    </w:p>
    <w:p w14:paraId="0533FADE">
      <w:pPr>
        <w:rPr>
          <w:rFonts w:hint="eastAsia"/>
        </w:rPr>
      </w:pPr>
      <w:r>
        <w:rPr>
          <w:rFonts w:hint="eastAsia"/>
        </w:rPr>
        <w:t>He that descended is the same also that ascended far above all heavens.'</w:t>
      </w:r>
    </w:p>
    <w:p w14:paraId="2BDC964D">
      <w:pPr>
        <w:rPr>
          <w:rFonts w:hint="eastAsia"/>
        </w:rPr>
      </w:pPr>
      <w:r>
        <w:rPr>
          <w:rFonts w:hint="eastAsia"/>
        </w:rPr>
        <w:t>“那降下的，就是远升诸天之上的。”</w:t>
      </w:r>
    </w:p>
    <w:p w14:paraId="5E0B6C7A">
      <w:pPr>
        <w:rPr>
          <w:rFonts w:hint="eastAsia"/>
        </w:rPr>
      </w:pPr>
      <w:r>
        <w:rPr>
          <w:rFonts w:hint="eastAsia"/>
        </w:rPr>
        <w:t>The terms from and unto which are, the one the lowest, the other the highest: the lower parts of the earth, the one; and far above all heavens, the other: the one as deep in lowness, as the other in height.</w:t>
      </w:r>
    </w:p>
    <w:p w14:paraId="6B99098E">
      <w:pPr>
        <w:rPr>
          <w:rFonts w:hint="eastAsia"/>
        </w:rPr>
      </w:pPr>
      <w:r>
        <w:rPr>
          <w:rFonts w:hint="eastAsia"/>
        </w:rPr>
        <w:t>起点和终点，一个是最低的，另一个是最高的：地下的低处，是其一；远升诸天之上，是其二：一个在卑微中是何等深，另一个在高度中是何等高。</w:t>
      </w:r>
    </w:p>
    <w:p w14:paraId="1AB221B2">
      <w:pPr>
        <w:rPr>
          <w:rFonts w:hint="eastAsia"/>
        </w:rPr>
      </w:pPr>
      <w:r>
        <w:rPr>
          <w:rFonts w:hint="eastAsia"/>
        </w:rPr>
        <w:t>It imports, lower he could not go, and higher he could not ascend; and that his descension might illustrate the height of his ascent, he says he first descended.</w:t>
      </w:r>
    </w:p>
    <w:p w14:paraId="0C8C8AB2">
      <w:pPr>
        <w:rPr>
          <w:rFonts w:hint="eastAsia"/>
        </w:rPr>
      </w:pPr>
      <w:r>
        <w:rPr>
          <w:rFonts w:hint="eastAsia"/>
        </w:rPr>
        <w:t>这暗示，祂不能再低，也不能再高；并且为要使祂的降卑说明祂的升高之高，祂说祂先降下。</w:t>
      </w:r>
    </w:p>
    <w:p w14:paraId="7DF26191">
      <w:pPr>
        <w:rPr>
          <w:rFonts w:hint="eastAsia"/>
        </w:rPr>
      </w:pPr>
      <w:r>
        <w:rPr>
          <w:rFonts w:hint="eastAsia"/>
        </w:rPr>
        <w:t>If you would consider, then, his height, go down in your thoughts first into the womb, unto the cross, into the grave, yea, to hell, the wrath of God coming over his soul when on the cross; think what a poor, low, sorry man God first made him; and then read, and think over again his super-exaltation, in the first chapter, and then make up the parallel, as our head.</w:t>
      </w:r>
    </w:p>
    <w:p w14:paraId="3BB414D3">
      <w:pPr>
        <w:rPr>
          <w:rFonts w:hint="eastAsia"/>
        </w:rPr>
      </w:pPr>
      <w:r>
        <w:rPr>
          <w:rFonts w:hint="eastAsia"/>
        </w:rPr>
        <w:t>那么，如果你们要思想祂的高度，就先在你们的思想中降到母腹，到十字架，到坟墓，是的，到地狱，当祂在十字架上时，神的愤怒临到祂的灵魂；思想神起初使祂成为一个何等贫穷、卑微、可怜的人；然后读，再思想一遍祂在第一章中的超卓的高举，然后作出并行，作为我们的元首。</w:t>
      </w:r>
    </w:p>
    <w:p w14:paraId="472A27BA">
      <w:pPr>
        <w:rPr>
          <w:rFonts w:hint="eastAsia"/>
        </w:rPr>
      </w:pPr>
      <w:r>
        <w:rPr>
          <w:rFonts w:hint="eastAsia"/>
        </w:rPr>
        <w:t>So we that were dead in sins, children of wrath, and so in our desert laid as low as hell, are quickened, raised, and made to sit in heavenly places and glories in and with Christ.</w:t>
      </w:r>
    </w:p>
    <w:p w14:paraId="7FDA3201">
      <w:pPr>
        <w:rPr>
          <w:rFonts w:hint="eastAsia"/>
        </w:rPr>
      </w:pPr>
      <w:r>
        <w:rPr>
          <w:rFonts w:hint="eastAsia"/>
        </w:rPr>
        <w:t>所以我们这些死在罪中，是可怒之子，因此在我们应得的报应中，被置于地狱之低，被使活过来，复活，并被使在基督里，与基督一同，坐在天上的荣耀中。</w:t>
      </w:r>
    </w:p>
    <w:p w14:paraId="20173E9A">
      <w:pPr>
        <w:rPr>
          <w:rFonts w:hint="eastAsia"/>
        </w:rPr>
      </w:pPr>
      <w:r>
        <w:rPr>
          <w:rFonts w:hint="eastAsia"/>
        </w:rPr>
        <w:t>Place one part of the compass of your thoughts in the nethermost hell below, from thence stretch the other part to the highest heavens above, and then you have the true distance of the height and depth of your salvation, and of God's goodness in it.</w:t>
      </w:r>
    </w:p>
    <w:p w14:paraId="1F9878FC">
      <w:pPr>
        <w:rPr>
          <w:rFonts w:hint="eastAsia"/>
        </w:rPr>
      </w:pPr>
      <w:r>
        <w:rPr>
          <w:rFonts w:hint="eastAsia"/>
        </w:rPr>
        <w:t>将你们思想的圆规的一脚放在下面的最深的地狱，从那里将另一脚伸到上面的最高的天，然后你们就有了你们救恩的高度和深度的真实距离，以及神在其中的良善。</w:t>
      </w:r>
    </w:p>
    <w:p w14:paraId="14D82193">
      <w:pPr>
        <w:rPr>
          <w:rFonts w:hint="eastAsia"/>
        </w:rPr>
      </w:pPr>
      <w:r>
        <w:rPr>
          <w:rFonts w:hint="eastAsia"/>
        </w:rPr>
        <w:t>And unto that emphasis the Apostle gives there concerning Christ the head, 'He that descended is the same also that ascended,'—that is, the very same person, the subject of both,—lay to it the like emphasis the apostle puts here, 'Even when we were dead, he quickened us,' and you have the full of the Apostle's scope, and the parallel made complete.</w:t>
      </w:r>
    </w:p>
    <w:p w14:paraId="6EE16805">
      <w:pPr>
        <w:rPr>
          <w:rFonts w:hint="eastAsia"/>
        </w:rPr>
      </w:pPr>
      <w:r>
        <w:rPr>
          <w:rFonts w:hint="eastAsia"/>
        </w:rPr>
        <w:t>并且，对于使徒在那里关于基督元首所给的强调，“那降下的，就是远升诸天之上的”，——即，是同一个人，是两者的主体，——加上使徒在这里所放的类似的强调，“当我们死在”时，祂使我们活过来”，你们就有了使徒的全部旨意，并行就完成了。</w:t>
      </w:r>
    </w:p>
    <w:p w14:paraId="63EBA029">
      <w:pPr>
        <w:rPr>
          <w:rFonts w:hint="eastAsia"/>
        </w:rPr>
      </w:pPr>
    </w:p>
    <w:p w14:paraId="12A7BD6C">
      <w:pPr>
        <w:rPr>
          <w:rFonts w:hint="eastAsia"/>
        </w:rPr>
      </w:pPr>
      <w:r>
        <w:rPr>
          <w:rFonts w:hint="eastAsia"/>
        </w:rPr>
        <w:t>To add that strange thanksgiving, that of the Apostle, Rom. 6:17, 'God be thanked that ye were the servants of sin;' had the Apostle ended there, it had seemed half blasphemy.</w:t>
      </w:r>
    </w:p>
    <w:p w14:paraId="5F1C10D9">
      <w:pPr>
        <w:rPr>
          <w:rFonts w:hint="eastAsia"/>
        </w:rPr>
      </w:pPr>
      <w:r>
        <w:rPr>
          <w:rFonts w:hint="eastAsia"/>
        </w:rPr>
        <w:t>加上那个奇怪的感谢，即使徒在罗马书6章17节所说的，“感谢神，因为你们从前虽然作罪的奴仆”；如果使徒就此打住，那似乎是半亵渎了。</w:t>
      </w:r>
    </w:p>
    <w:p w14:paraId="24C63EB3">
      <w:pPr>
        <w:rPr>
          <w:rFonts w:hint="eastAsia"/>
        </w:rPr>
      </w:pPr>
    </w:p>
    <w:p w14:paraId="3FEB461B">
      <w:pPr>
        <w:rPr>
          <w:rFonts w:hint="eastAsia"/>
        </w:rPr>
      </w:pPr>
      <w:r>
        <w:rPr>
          <w:rFonts w:hint="eastAsia"/>
        </w:rPr>
        <w:t>The only corollary or inference I shall make from all this is—</w:t>
      </w:r>
    </w:p>
    <w:p w14:paraId="0A5A21A7">
      <w:pPr>
        <w:rPr>
          <w:rFonts w:hint="eastAsia"/>
        </w:rPr>
      </w:pPr>
      <w:r>
        <w:rPr>
          <w:rFonts w:hint="eastAsia"/>
        </w:rPr>
        <w:t>我从此得出的唯一推论或结论是—</w:t>
      </w:r>
    </w:p>
    <w:p w14:paraId="7D39D537">
      <w:pPr>
        <w:rPr>
          <w:rFonts w:hint="eastAsia"/>
        </w:rPr>
      </w:pPr>
    </w:p>
    <w:p w14:paraId="0D2A7A30">
      <w:pPr>
        <w:rPr>
          <w:rFonts w:hint="eastAsia"/>
        </w:rPr>
      </w:pPr>
      <w:r>
        <w:rPr>
          <w:rFonts w:hint="eastAsia"/>
        </w:rPr>
        <w:t>How much do they injure, yea, and frustrate this great design of God to magnify his love and grace, that do climb up presently so high, and immediately into God himself, simply in himself considered, that they will not condescend to look down, as yet God doth, upon these things here below, namely, to what they are or were in respect of sin; but have forgotten their old sins, yea, and their need of Christ, as an advocate to God for them.</w:t>
      </w:r>
    </w:p>
    <w:p w14:paraId="6A32D2E2">
      <w:pPr>
        <w:rPr>
          <w:rFonts w:hint="eastAsia"/>
        </w:rPr>
      </w:pPr>
      <w:r>
        <w:rPr>
          <w:rFonts w:hint="eastAsia"/>
        </w:rPr>
        <w:t>那些立刻就爬得如此之高，并直接进入神自己，单就祂自己而言，以致他们不肯俯就，像神那样，俯看下面这些事，即，就罪而言，他们是或曾是怎样的；而是忘记了他们旧的罪，是的，也忘记了他们需要基督作他们的中保，这岂不极大地损害，是的，并且挫败了神尊崇祂的爱和恩典的这个伟大计划。</w:t>
      </w:r>
    </w:p>
    <w:p w14:paraId="0CECCDE1">
      <w:pPr>
        <w:rPr>
          <w:rFonts w:hint="eastAsia"/>
        </w:rPr>
      </w:pPr>
      <w:r>
        <w:rPr>
          <w:rFonts w:hint="eastAsia"/>
        </w:rPr>
        <w:t>Surely God having loved us with a love of so long continuance as from everlasting, and there having not been a moment of all that vast space of time wherein he hath not loved us with so great a love, had it not been that he had a mighty design upon them in permitting this, which in the end, by the discovery of it, should take up and fill their hearts, whilst in the flesh at least, with the contemplation of his love, set off by the deep and continued sense of their own sinfulness, so long before continued; surely he that loved them so would never have suffered such multitudes of those he loves to continue so many years in this state of death and rebellion against him, and therein to wrong him so all the while; and that himself, who delights to manifest his love infinitely more than we do where we love, should suffer himself to be bound up from discovering in the least.</w:t>
      </w:r>
    </w:p>
    <w:p w14:paraId="74F5053B">
      <w:pPr>
        <w:rPr>
          <w:rFonts w:hint="eastAsia"/>
        </w:rPr>
      </w:pPr>
      <w:r>
        <w:rPr>
          <w:rFonts w:hint="eastAsia"/>
        </w:rPr>
        <w:t>当然，神既以如此长久的爱，即自永恒的爱，爱我们，并且在那广阔的时间里，没有一刻祂不是以如此大的爱爱我们，若非祂在允许此事上，对他们有一个伟大的计划，那计划最终，通过其揭示，将在他们还在肉身时，至少，用对祂爱的默想，以及那被他们自己如此长久持续的罪性的深切和持续的感觉所衬托的爱，占据并充满他们的心；当然，那如此爱他们的祂，绝不会容许如此多的祂所爱的人，继续多年处在这死亡和反叛祂的状态中，并在此期间一直得罪祂；并且祂自己，那比我们爱时，无限地更喜悦彰显祂的爱的祂，竟容许自己被束缚，丝毫不能显露。</w:t>
      </w:r>
    </w:p>
    <w:p w14:paraId="518719E1">
      <w:pPr>
        <w:rPr>
          <w:rFonts w:hint="eastAsia"/>
        </w:rPr>
      </w:pPr>
      <w:r>
        <w:rPr>
          <w:rFonts w:hint="eastAsia"/>
        </w:rPr>
        <w:t>His love would never have endured him to conceal itself so long, had it been that the glory of all this love, so designed this way to be set out, must instantly be forgotten by them that are the subjects of that love; much less would he have ordered our salvation to be accomplished by putting his own natural Son to death, and to offer up his soul a sacrifice for sin, if this his great love, and this sore travail of his soul, should be so soon forgotten and swallowed up through the joy of our enjoying God immediately without him; and this even whilst the remainders of that sin cleaves to them, to mind them of him that redeemed them from all iniquity by his so precious blood.</w:t>
      </w:r>
    </w:p>
    <w:p w14:paraId="737DA57B">
      <w:pPr>
        <w:rPr>
          <w:rFonts w:hint="eastAsia"/>
        </w:rPr>
      </w:pPr>
      <w:r>
        <w:rPr>
          <w:rFonts w:hint="eastAsia"/>
        </w:rPr>
        <w:t>祂的爱绝不会容忍祂如此长久地隐藏自己，如果所有这爱，如此设计要以此方式阐明的荣耀，必须立刻被那爱的主体所忘记；更不用说祂会命令我们的救恩，通过将祂自己的独生子置于死地，并将祂的灵魂献为赎罪祭来完成，如果祂的这大爱，以及祂灵魂的这剧烈痛苦，会如此快地被我们直接享受神，而无需祂的喜乐所忘记和吞没；并且这是在罪的余孽仍附着在他们身上，提醒他们那位用祂如此宝贵的血将他们从一切罪孽中救赎出来的时候。</w:t>
      </w:r>
    </w:p>
    <w:p w14:paraId="16DE4E24">
      <w:pPr>
        <w:rPr>
          <w:rFonts w:hint="eastAsia"/>
        </w:rPr>
      </w:pPr>
      <w:r>
        <w:rPr>
          <w:rFonts w:hint="eastAsia"/>
        </w:rPr>
        <w:t>God might, according to this religion, have spared his Son of that sore pain and grief himself put him unto, and himself the many provocations from us he loved so, besides the trouble of his own concealing and keeping in his love so long before our conversion, as afterwards, and have at first immediately brought them at a cheap rate, even as creatures that never sinned, into that immediate communion with himself, without any need of his Son's mediation at all; yea, Paul might have spared this Epistle to these Ephesians, as patterns of grace herein to all succeeding ages, ver. 7, in the privileges of which he so glories, chap. 3:4.</w:t>
      </w:r>
    </w:p>
    <w:p w14:paraId="77814775">
      <w:pPr>
        <w:rPr>
          <w:rFonts w:hint="eastAsia"/>
        </w:rPr>
      </w:pPr>
      <w:r>
        <w:rPr>
          <w:rFonts w:hint="eastAsia"/>
        </w:rPr>
        <w:t>神，按照这种宗教，本可以免除祂的儿子那祂自己加给祂的剧烈痛苦和悲伤，也免除祂自己那祂所爱的我们对祂的许多惹动，此外还有祂自己在我们归正前如此长久隐藏并克制祂的爱的麻烦，如后来一样，并起初就立刻以廉价的方式，甚至像从未犯过罪的受造物一样，将他们带入与祂自己直接的交通中，而完全不需要祂儿子的中保；是的，保罗本可以省去写这封给这些以弗所人的信，他们是所有后世恩典的榜样，第7节，祂在第三章第4节如此夸耀的特权。</w:t>
      </w:r>
    </w:p>
    <w:p w14:paraId="2E675761">
      <w:pPr>
        <w:rPr>
          <w:rFonts w:hint="eastAsia"/>
        </w:rPr>
      </w:pPr>
      <w:r>
        <w:rPr>
          <w:rFonts w:hint="eastAsia"/>
        </w:rPr>
        <w:t>And surely God would have taken that course and way much rather, had it not been that to commend his love hereby was the great delight of his soul; the glory of his grace being his chiefest glory.</w:t>
      </w:r>
    </w:p>
    <w:p w14:paraId="7D9EE76B">
      <w:pPr>
        <w:rPr>
          <w:rFonts w:hint="eastAsia"/>
        </w:rPr>
      </w:pPr>
      <w:r>
        <w:rPr>
          <w:rFonts w:hint="eastAsia"/>
        </w:rPr>
        <w:t>当然，神更愿意采取那种途径和方式，若非藉此称赞祂的爱是祂灵魂的大喜悦；祂恩典的荣耀是祂主要的荣耀。</w:t>
      </w:r>
    </w:p>
    <w:p w14:paraId="4409EE40">
      <w:pPr>
        <w:rPr>
          <w:rFonts w:hint="eastAsia"/>
        </w:rPr>
      </w:pPr>
    </w:p>
    <w:p w14:paraId="306365A3">
      <w:pPr>
        <w:rPr>
          <w:rFonts w:hint="eastAsia"/>
        </w:rPr>
      </w:pPr>
      <w:r>
        <w:rPr>
          <w:rFonts w:hint="eastAsia"/>
        </w:rPr>
        <w:t>3. I come now, in the third place, to speak a little to the condition of them here, as it hath relation to quickening.</w:t>
      </w:r>
    </w:p>
    <w:p w14:paraId="684A1203">
      <w:pPr>
        <w:rPr>
          <w:rFonts w:hint="eastAsia"/>
        </w:rPr>
      </w:pPr>
      <w:r>
        <w:rPr>
          <w:rFonts w:hint="eastAsia"/>
        </w:rPr>
        <w:t>3.我现在讲第三点，稍微讲一下他们这里的光景，就其与活过来的关系而言。</w:t>
      </w:r>
    </w:p>
    <w:p w14:paraId="3D96FB52">
      <w:pPr>
        <w:rPr>
          <w:rFonts w:hint="eastAsia"/>
        </w:rPr>
      </w:pPr>
    </w:p>
    <w:p w14:paraId="29CFA39A">
      <w:pPr>
        <w:rPr>
          <w:rFonts w:hint="eastAsia"/>
        </w:rPr>
      </w:pPr>
      <w:r>
        <w:rPr>
          <w:rFonts w:hint="eastAsia"/>
        </w:rPr>
        <w:t>When we were dead, he quickened us.</w:t>
      </w:r>
    </w:p>
    <w:p w14:paraId="0FF20AF1">
      <w:pPr>
        <w:rPr>
          <w:rFonts w:hint="eastAsia"/>
        </w:rPr>
      </w:pPr>
      <w:r>
        <w:rPr>
          <w:rFonts w:hint="eastAsia"/>
        </w:rPr>
        <w:t>当我们死在的时候，祂使我们活过来。</w:t>
      </w:r>
    </w:p>
    <w:p w14:paraId="2594087E">
      <w:pPr>
        <w:rPr>
          <w:rFonts w:hint="eastAsia"/>
        </w:rPr>
      </w:pPr>
    </w:p>
    <w:p w14:paraId="13C5D9C3">
      <w:pPr>
        <w:rPr>
          <w:rFonts w:hint="eastAsia"/>
        </w:rPr>
      </w:pPr>
      <w:r>
        <w:rPr>
          <w:rFonts w:hint="eastAsia"/>
        </w:rPr>
        <w:t>There is a peculiar relation; though he intend to take in our natural condition, yet there is a peculiar reference why he singles out being dead, when he speaks of quickening.</w:t>
      </w:r>
    </w:p>
    <w:p w14:paraId="7465E926">
      <w:pPr>
        <w:rPr>
          <w:rFonts w:hint="eastAsia"/>
        </w:rPr>
      </w:pPr>
      <w:r>
        <w:rPr>
          <w:rFonts w:hint="eastAsia"/>
        </w:rPr>
        <w:t>这有一个特别的关系；虽然祂意在包含我们天然的光景，然而当祂讲到活过来时，祂单独挑出死，是有特别的指涉。</w:t>
      </w:r>
    </w:p>
    <w:p w14:paraId="51835F0C">
      <w:pPr>
        <w:rPr>
          <w:rFonts w:hint="eastAsia"/>
        </w:rPr>
      </w:pPr>
      <w:r>
        <w:rPr>
          <w:rFonts w:hint="eastAsia"/>
        </w:rPr>
        <w:t>I will not stand to insist largely to shew how we are dead in sins and trespasses; I did it when I handled the first verse, only I reserved one thing till now.</w:t>
      </w:r>
    </w:p>
    <w:p w14:paraId="5796FADE">
      <w:pPr>
        <w:rPr>
          <w:rFonts w:hint="eastAsia"/>
        </w:rPr>
      </w:pPr>
      <w:r>
        <w:rPr>
          <w:rFonts w:hint="eastAsia"/>
        </w:rPr>
        <w:t>我不再详尽地说明我们如何死在过犯罪恶之中；我在处理第一节时已做过，只保留了一件事到如今。</w:t>
      </w:r>
    </w:p>
    <w:p w14:paraId="25AEB91B">
      <w:pPr>
        <w:rPr>
          <w:rFonts w:hint="eastAsia"/>
        </w:rPr>
      </w:pPr>
    </w:p>
    <w:p w14:paraId="73624562">
      <w:pPr>
        <w:rPr>
          <w:rFonts w:hint="eastAsia"/>
        </w:rPr>
      </w:pPr>
      <w:r>
        <w:rPr>
          <w:rFonts w:hint="eastAsia"/>
        </w:rPr>
        <w:t>When he saith we are dead in sins, and thereby would set out the power of God in quickening us, he means this: we were as utterly unable to help ourselves, to do anything of spiritual life, as a dead man is for to quicken himself, or to stir a finger, or to roll about an eye, or to perform any action that is truly good.</w:t>
      </w:r>
    </w:p>
    <w:p w14:paraId="5B616186">
      <w:pPr>
        <w:rPr>
          <w:rFonts w:hint="eastAsia"/>
        </w:rPr>
      </w:pPr>
      <w:r>
        <w:rPr>
          <w:rFonts w:hint="eastAsia"/>
        </w:rPr>
        <w:t>当祂说我们死在罪中，并藉此要阐明神使我们活过来的能力时，祂的意思是：我们完全无法自救，无法行任何属灵生命的事，如同一个死人无法使自己活过来，或动一根指头，或转动一只眼睛，或行任何真正善的行为。</w:t>
      </w:r>
    </w:p>
    <w:p w14:paraId="71EA35CC">
      <w:pPr>
        <w:rPr>
          <w:rFonts w:hint="eastAsia"/>
        </w:rPr>
      </w:pPr>
    </w:p>
    <w:p w14:paraId="756702D6">
      <w:pPr>
        <w:rPr>
          <w:rFonts w:hint="eastAsia"/>
        </w:rPr>
      </w:pPr>
      <w:r>
        <w:rPr>
          <w:rFonts w:hint="eastAsia"/>
        </w:rPr>
        <w:t>That that is his scope is plain and clear; for afterwards he saith, 'Even by faith we are saved, not of ourselves;' the very faith we believe withal, 'it is the gift of God.'</w:t>
      </w:r>
    </w:p>
    <w:p w14:paraId="302FC9BC">
      <w:pPr>
        <w:rPr>
          <w:rFonts w:hint="eastAsia"/>
        </w:rPr>
      </w:pPr>
      <w:r>
        <w:rPr>
          <w:rFonts w:hint="eastAsia"/>
        </w:rPr>
        <w:t>那显然是祂的旨意；因为祂后来又说，“你们得救是本乎恩，也因着信；这并不是出于自己”；我们所信的信，本身“乃是神所赐的”。</w:t>
      </w:r>
    </w:p>
    <w:p w14:paraId="219F889C">
      <w:pPr>
        <w:rPr>
          <w:rFonts w:hint="eastAsia"/>
        </w:rPr>
      </w:pPr>
      <w:r>
        <w:rPr>
          <w:rFonts w:hint="eastAsia"/>
        </w:rPr>
        <w:t>Why? Because we were dead in sins and trespasses; and, saith he, we need as true new life and soul to be put into us, before we can stir to any actions of life, as a dead man.</w:t>
      </w:r>
    </w:p>
    <w:p w14:paraId="385B1543">
      <w:pPr>
        <w:rPr>
          <w:rFonts w:hint="eastAsia"/>
        </w:rPr>
      </w:pPr>
      <w:r>
        <w:rPr>
          <w:rFonts w:hint="eastAsia"/>
        </w:rPr>
        <w:t>为什么？因为我们死在过犯罪恶之中；并且，祂说，我们需要像一个死人一样，在我们能有任何生命的行为之前，有一个真实的新生命和灵魂被放在我们里面。</w:t>
      </w:r>
    </w:p>
    <w:p w14:paraId="36D3B310">
      <w:pPr>
        <w:rPr>
          <w:rFonts w:hint="eastAsia"/>
        </w:rPr>
      </w:pPr>
      <w:r>
        <w:rPr>
          <w:rFonts w:hint="eastAsia"/>
        </w:rPr>
        <w:t>And it is clear that it is aimed at peculiarly by the Apostle, because he refers us in these words to chap. 1:19, where he speaks of the power of God upon us in working grace; he saith it is the same that raised Jesus Christ; therefore he speaks in respect of such a deadness, in respect of the power of sin and our inability to believe, as Christ's body had to be quickened to that glorious life.</w:t>
      </w:r>
    </w:p>
    <w:p w14:paraId="01F153D0">
      <w:pPr>
        <w:rPr>
          <w:rFonts w:hint="eastAsia"/>
        </w:rPr>
      </w:pPr>
      <w:r>
        <w:rPr>
          <w:rFonts w:hint="eastAsia"/>
        </w:rPr>
        <w:t>这显然是使徒所特别意指的，因为祂在这些话中将我们引向第一章第19节，祂在那里讲到神在我们身上施行恩典的能力；祂说那与使耶稣基督复活的能力相同；因此祂讲的是一种死，是就罪的能力和我们不能信而言，如同基督的身体要活过来，得着那荣耀的生命。</w:t>
      </w:r>
    </w:p>
    <w:p w14:paraId="420F14F0">
      <w:pPr>
        <w:rPr>
          <w:rFonts w:hint="eastAsia"/>
        </w:rPr>
      </w:pPr>
    </w:p>
    <w:p w14:paraId="3EAF1F87">
      <w:pPr>
        <w:rPr>
          <w:rFonts w:hint="eastAsia"/>
        </w:rPr>
      </w:pPr>
      <w:r>
        <w:rPr>
          <w:rFonts w:hint="eastAsia"/>
        </w:rPr>
        <w:t>Brethren, these phrases, 'dead in sins and trespasses,' we urge against the Remonstrants, that therefore man hath not spiritual ability till God quicken him; and they distinguish, and would shew some dissimilitude between natural death and spiritual; and indeed and in truth they would, as it were, make man half dead, and that there are certain kinds of sparks of life in every man.</w:t>
      </w:r>
    </w:p>
    <w:p w14:paraId="1D7A69AE">
      <w:pPr>
        <w:rPr>
          <w:rFonts w:hint="eastAsia"/>
        </w:rPr>
      </w:pPr>
      <w:r>
        <w:rPr>
          <w:rFonts w:hint="eastAsia"/>
        </w:rPr>
        <w:t>弟兄们，“死在过犯罪恶之中”这些说法，我们用来反驳阿民念派，即人因此没有属灵的能力，直到神使他活过来；他们却加以区分，想要显明自然死亡和属灵死亡之间的某些不相似之处；事实上，他们仿佛要使人半死不活，并且每个人里面都有某种生命的火花。</w:t>
      </w:r>
    </w:p>
    <w:p w14:paraId="3EF14662">
      <w:pPr>
        <w:rPr>
          <w:rFonts w:hint="eastAsia"/>
        </w:rPr>
      </w:pPr>
      <w:r>
        <w:rPr>
          <w:rFonts w:hint="eastAsia"/>
        </w:rPr>
        <w:t>There is a natural knowledge of God, and a natural sorrow for sin, raid a natural desire of happiness; and all these the Holy Ghost hatcheth up to make a new creature, as they would seem to make it.</w:t>
      </w:r>
    </w:p>
    <w:p w14:paraId="33C62357">
      <w:pPr>
        <w:rPr>
          <w:rFonts w:hint="eastAsia"/>
        </w:rPr>
      </w:pPr>
      <w:r>
        <w:rPr>
          <w:rFonts w:hint="eastAsia"/>
        </w:rPr>
        <w:t>有一种对神的天然知识，一种对罪的天然忧伤，一种对幸福的天然渴望；他们仿佛认为圣灵就孵化这些，造成一个新的受造物。</w:t>
      </w:r>
    </w:p>
    <w:p w14:paraId="0D5372BA">
      <w:pPr>
        <w:rPr>
          <w:rFonts w:hint="eastAsia"/>
        </w:rPr>
      </w:pPr>
      <w:r>
        <w:rPr>
          <w:rFonts w:hint="eastAsia"/>
        </w:rPr>
        <w:t>But, brethren, the Apostle, who certainly spake appositely, and when he would set out our misery, and yet the love of God to the full, doth not talk of being half dead;—that had derogated from the love, and grace, and exceeding greatness of power that, he saith, wrought in Christ when he was raised;—I say, it makes the Apostle not to speak appositely, if that were the meaning.</w:t>
      </w:r>
    </w:p>
    <w:p w14:paraId="202D8E58">
      <w:pPr>
        <w:rPr>
          <w:rFonts w:hint="eastAsia"/>
        </w:rPr>
      </w:pPr>
      <w:r>
        <w:rPr>
          <w:rFonts w:hint="eastAsia"/>
        </w:rPr>
        <w:t>但，弟兄们，使徒，祂说话必是贴切的，当祂要阐明我们的悲惨，又要充分地阐明神的爱时，祂并不讲半死不活；——那会减损爱、恩典和能力的浩大，祂说，当基督复活时，那能力运行在祂里面；——我说，如果那是意思，那使徒就说话不贴切了。</w:t>
      </w:r>
    </w:p>
    <w:p w14:paraId="62EF9A64">
      <w:pPr>
        <w:rPr>
          <w:rFonts w:hint="eastAsia"/>
        </w:rPr>
      </w:pPr>
      <w:r>
        <w:rPr>
          <w:rFonts w:hint="eastAsia"/>
        </w:rPr>
        <w:t>No, we were dead.</w:t>
      </w:r>
    </w:p>
    <w:p w14:paraId="34160DCE">
      <w:pPr>
        <w:rPr>
          <w:rFonts w:hint="eastAsia"/>
        </w:rPr>
      </w:pPr>
      <w:r>
        <w:rPr>
          <w:rFonts w:hint="eastAsia"/>
        </w:rPr>
        <w:t>不，我们是死的。</w:t>
      </w:r>
    </w:p>
    <w:p w14:paraId="03D0C3B1">
      <w:pPr>
        <w:rPr>
          <w:rFonts w:hint="eastAsia"/>
        </w:rPr>
      </w:pPr>
      <w:r>
        <w:rPr>
          <w:rFonts w:hint="eastAsia"/>
        </w:rPr>
        <w:t>And whereas they make a dissimilitude between bodily and spiritual death, yet the truth is, to raise a man from spiritual death is made the greater work, for it is paralleled here with the raising of Christ from the dead; and you shall find, John 11:25, that when Martha doubted of the resurrection of Lazarus,—merely of the resurrection of his body,— how doth Christ raise her faith?</w:t>
      </w:r>
    </w:p>
    <w:p w14:paraId="06FE30DB">
      <w:pPr>
        <w:rPr>
          <w:rFonts w:hint="eastAsia"/>
        </w:rPr>
      </w:pPr>
      <w:r>
        <w:rPr>
          <w:rFonts w:hint="eastAsia"/>
        </w:rPr>
        <w:t>他们虽然在身体和属灵的死亡之间作了区别，然而事实是，使一个人从属灵的死亡中复活，被看作是更大的工作，因为它在这里与基督从死里复活相提并论；你们会在约翰福音11章25节发现，当马大怀疑拉撒路的复活时，——仅仅是他的身体的复活，——基督如何建立她的信心？</w:t>
      </w:r>
    </w:p>
    <w:p w14:paraId="6DA65DA7">
      <w:pPr>
        <w:rPr>
          <w:rFonts w:hint="eastAsia"/>
        </w:rPr>
      </w:pPr>
      <w:r>
        <w:rPr>
          <w:rFonts w:hint="eastAsia"/>
        </w:rPr>
        <w:t>Saith he, Why dost thou stick at my raising of his body?</w:t>
      </w:r>
    </w:p>
    <w:p w14:paraId="7750F21E">
      <w:pPr>
        <w:rPr>
          <w:rFonts w:hint="eastAsia"/>
        </w:rPr>
      </w:pPr>
      <w:r>
        <w:rPr>
          <w:rFonts w:hint="eastAsia"/>
        </w:rPr>
        <w:t>祂说，你为何怀疑我叫他的身体复活呢？</w:t>
      </w:r>
    </w:p>
    <w:p w14:paraId="188438A0">
      <w:pPr>
        <w:rPr>
          <w:rFonts w:hint="eastAsia"/>
        </w:rPr>
      </w:pPr>
      <w:r>
        <w:rPr>
          <w:rFonts w:hint="eastAsia"/>
        </w:rPr>
        <w:t>I will do more, I shall raise men's souls; for so he saith, ver. 25, 'Jesus saith, I am the resurrection and the life: he that believeth in me, though he were dead, yet shall he live; and whosoever liveth and believeth in me shall never die.</w:t>
      </w:r>
    </w:p>
    <w:p w14:paraId="4F979646">
      <w:pPr>
        <w:rPr>
          <w:rFonts w:hint="eastAsia"/>
        </w:rPr>
      </w:pPr>
      <w:r>
        <w:rPr>
          <w:rFonts w:hint="eastAsia"/>
        </w:rPr>
        <w:t>我将做更大的事，我将使人的灵魂复活；因为祂在第25节说：“耶稣说：复活在我，生命也在我；信我的人，虽然死了，也必复活；凡活着信我的人，必永远不死。”</w:t>
      </w:r>
    </w:p>
    <w:p w14:paraId="2917FCE1">
      <w:pPr>
        <w:rPr>
          <w:rFonts w:hint="eastAsia"/>
        </w:rPr>
      </w:pPr>
      <w:r>
        <w:rPr>
          <w:rFonts w:hint="eastAsia"/>
        </w:rPr>
        <w:t>Believest thou this?'</w:t>
      </w:r>
    </w:p>
    <w:p w14:paraId="13BB4A60">
      <w:pPr>
        <w:rPr>
          <w:rFonts w:hint="eastAsia"/>
        </w:rPr>
      </w:pPr>
      <w:r>
        <w:rPr>
          <w:rFonts w:hint="eastAsia"/>
        </w:rPr>
        <w:t>你信这话吗？</w:t>
      </w:r>
    </w:p>
    <w:p w14:paraId="4B1F5FC3">
      <w:pPr>
        <w:rPr>
          <w:rFonts w:hint="eastAsia"/>
        </w:rPr>
      </w:pPr>
      <w:r>
        <w:rPr>
          <w:rFonts w:hint="eastAsia"/>
        </w:rPr>
        <w:t>Dost thou stick at my raising this man's body?</w:t>
      </w:r>
    </w:p>
    <w:p w14:paraId="08AF6228">
      <w:pPr>
        <w:rPr>
          <w:rFonts w:hint="eastAsia"/>
        </w:rPr>
      </w:pPr>
      <w:r>
        <w:rPr>
          <w:rFonts w:hint="eastAsia"/>
        </w:rPr>
        <w:t>你怀疑我叫这个人的身体复活吗？</w:t>
      </w:r>
    </w:p>
    <w:p w14:paraId="6C1B8CC6">
      <w:pPr>
        <w:rPr>
          <w:rFonts w:hint="eastAsia"/>
        </w:rPr>
      </w:pPr>
      <w:r>
        <w:rPr>
          <w:rFonts w:hint="eastAsia"/>
        </w:rPr>
        <w:t>'Behold,' as he saith, John 5:25, 'the time is coming, that the dead shall hear the voice of the Son of God, and live.'</w:t>
      </w:r>
    </w:p>
    <w:p w14:paraId="2EDCA202">
      <w:pPr>
        <w:rPr>
          <w:rFonts w:hint="eastAsia"/>
        </w:rPr>
      </w:pPr>
      <w:r>
        <w:rPr>
          <w:rFonts w:hint="eastAsia"/>
        </w:rPr>
        <w:t>“看哪”，如祂在约翰福音5章25节所说，“时候将到，现在就是了，死人要听见神儿子的声音，听见的人就要活了。”</w:t>
      </w:r>
    </w:p>
    <w:p w14:paraId="71B6D858">
      <w:pPr>
        <w:rPr>
          <w:rFonts w:hint="eastAsia"/>
        </w:rPr>
      </w:pPr>
      <w:r>
        <w:rPr>
          <w:rFonts w:hint="eastAsia"/>
        </w:rPr>
        <w:t>I quicken men's souls.</w:t>
      </w:r>
    </w:p>
    <w:p w14:paraId="0429AE04">
      <w:pPr>
        <w:rPr>
          <w:rFonts w:hint="eastAsia"/>
        </w:rPr>
      </w:pPr>
      <w:r>
        <w:rPr>
          <w:rFonts w:hint="eastAsia"/>
        </w:rPr>
        <w:t>我使人的灵魂活过来。</w:t>
      </w:r>
    </w:p>
    <w:p w14:paraId="2F6BC3E4">
      <w:pPr>
        <w:rPr>
          <w:rFonts w:hint="eastAsia"/>
        </w:rPr>
      </w:pPr>
      <w:r>
        <w:rPr>
          <w:rFonts w:hint="eastAsia"/>
        </w:rPr>
        <w:t>If it be a greater work, certainly it is a greater death; therefore we must needs be as utterly void of life, in respect of spiritual life, as a man's body when he is dead, till he be raised again, is void of natural life.</w:t>
      </w:r>
    </w:p>
    <w:p w14:paraId="56559855">
      <w:pPr>
        <w:rPr>
          <w:rFonts w:hint="eastAsia"/>
        </w:rPr>
      </w:pPr>
      <w:r>
        <w:rPr>
          <w:rFonts w:hint="eastAsia"/>
        </w:rPr>
        <w:t>如果那是一个更大的工作，那必然是一个更大的死亡；因此，就属灵的生命而言，我们必然完全没有生命，如同一个人的身体在他死后，直到他复活，完全没有自然的生命。</w:t>
      </w:r>
    </w:p>
    <w:p w14:paraId="0D7A4C27">
      <w:pPr>
        <w:rPr>
          <w:rFonts w:hint="eastAsia"/>
        </w:rPr>
      </w:pPr>
    </w:p>
    <w:p w14:paraId="12D634E7">
      <w:pPr>
        <w:rPr>
          <w:rFonts w:hint="eastAsia"/>
        </w:rPr>
      </w:pPr>
      <w:r>
        <w:rPr>
          <w:rFonts w:hint="eastAsia"/>
        </w:rPr>
        <w:t>And then again, it is paralleled with the raising of Christ out of the grave; and our death is compared and paralleled with that natural death of Jesus Christ's body.</w:t>
      </w:r>
    </w:p>
    <w:p w14:paraId="60C6442B">
      <w:pPr>
        <w:rPr>
          <w:rFonts w:hint="eastAsia"/>
        </w:rPr>
      </w:pPr>
      <w:r>
        <w:rPr>
          <w:rFonts w:hint="eastAsia"/>
        </w:rPr>
        <w:t>再者，它与基督从坟墓中复活相提并论；我们的死与耶稣基督身体的自然死亡相比较、相提并论。</w:t>
      </w:r>
    </w:p>
    <w:p w14:paraId="716A7811">
      <w:pPr>
        <w:rPr>
          <w:rFonts w:hint="eastAsia"/>
        </w:rPr>
      </w:pPr>
      <w:r>
        <w:rPr>
          <w:rFonts w:hint="eastAsia"/>
        </w:rPr>
        <w:t>It is true God did not suffer his body to see corruption; but there was not one jot of life, it was cold and stiff certainly as others, though no way corrupted.</w:t>
      </w:r>
    </w:p>
    <w:p w14:paraId="3821626E">
      <w:pPr>
        <w:rPr>
          <w:rFonts w:hint="eastAsia"/>
        </w:rPr>
      </w:pPr>
      <w:r>
        <w:rPr>
          <w:rFonts w:hint="eastAsia"/>
        </w:rPr>
        <w:t>诚然神不叫祂的身体见朽坏；但没有丝毫的生命，它肯定像别人一样冰冷僵硬，虽然没有丝毫朽坏。</w:t>
      </w:r>
    </w:p>
    <w:p w14:paraId="36F2A22A">
      <w:pPr>
        <w:rPr>
          <w:rFonts w:hint="eastAsia"/>
        </w:rPr>
      </w:pPr>
      <w:r>
        <w:rPr>
          <w:rFonts w:hint="eastAsia"/>
        </w:rPr>
        <w:t>What saith the Apostle, Rom. 6:9, speaking of the body of Christ?</w:t>
      </w:r>
    </w:p>
    <w:p w14:paraId="04C42356">
      <w:pPr>
        <w:rPr>
          <w:rFonts w:hint="eastAsia"/>
        </w:rPr>
      </w:pPr>
      <w:r>
        <w:rPr>
          <w:rFonts w:hint="eastAsia"/>
        </w:rPr>
        <w:t>使徒在罗马书6章9节讲到基督的身体时说了什么？</w:t>
      </w:r>
    </w:p>
    <w:p w14:paraId="51C0E93F">
      <w:pPr>
        <w:rPr>
          <w:rFonts w:hint="eastAsia"/>
        </w:rPr>
      </w:pPr>
      <w:r>
        <w:rPr>
          <w:rFonts w:hint="eastAsia"/>
        </w:rPr>
        <w:t>He saith death had dominion over him: 'In that he died, he died to sin once; death hath no more dominion over him;' therefore it had dominion over him whilst he was dead.</w:t>
      </w:r>
    </w:p>
    <w:p w14:paraId="433C17E3">
      <w:pPr>
        <w:rPr>
          <w:rFonts w:hint="eastAsia"/>
        </w:rPr>
      </w:pPr>
      <w:r>
        <w:rPr>
          <w:rFonts w:hint="eastAsia"/>
        </w:rPr>
        <w:t>祂说死曾在他身上作王：“因为祂死的，是向罪死了一次；死再不能在他身上作王了”；因此，当祂死的时候，死曾在他身上作王。</w:t>
      </w:r>
    </w:p>
    <w:p w14:paraId="67CB7BBB">
      <w:pPr>
        <w:rPr>
          <w:rFonts w:hint="eastAsia"/>
        </w:rPr>
      </w:pPr>
      <w:r>
        <w:rPr>
          <w:rFonts w:hint="eastAsia"/>
        </w:rPr>
        <w:t>If he would have us liken ourselves to be transplanted into Christ's resurrection; if there had been any spark of life, it might have been blown up, as they would make men believe.</w:t>
      </w:r>
    </w:p>
    <w:p w14:paraId="613B9A8C">
      <w:pPr>
        <w:rPr>
          <w:rFonts w:hint="eastAsia"/>
        </w:rPr>
      </w:pPr>
      <w:r>
        <w:rPr>
          <w:rFonts w:hint="eastAsia"/>
        </w:rPr>
        <w:t>如果祂要我们把自己比作被移植到基督的复活里；如果有任何生命的火花，它或许会被吹旺，如他们要人相信的。</w:t>
      </w:r>
    </w:p>
    <w:p w14:paraId="66311BFF">
      <w:pPr>
        <w:rPr>
          <w:rFonts w:hint="eastAsia"/>
        </w:rPr>
      </w:pPr>
      <w:r>
        <w:rPr>
          <w:rFonts w:hint="eastAsia"/>
        </w:rPr>
        <w:t>No, there is no spiritual life in us.</w:t>
      </w:r>
    </w:p>
    <w:p w14:paraId="09942AC4">
      <w:pPr>
        <w:rPr>
          <w:rFonts w:hint="eastAsia"/>
        </w:rPr>
      </w:pPr>
      <w:r>
        <w:rPr>
          <w:rFonts w:hint="eastAsia"/>
        </w:rPr>
        <w:t>不，我们里面没有属灵的生命。</w:t>
      </w:r>
    </w:p>
    <w:p w14:paraId="4483B952">
      <w:pPr>
        <w:rPr>
          <w:rFonts w:hint="eastAsia"/>
        </w:rPr>
      </w:pPr>
    </w:p>
    <w:p w14:paraId="435262D7">
      <w:pPr>
        <w:rPr>
          <w:rFonts w:hint="eastAsia"/>
        </w:rPr>
      </w:pPr>
      <w:r>
        <w:rPr>
          <w:rFonts w:hint="eastAsia"/>
        </w:rPr>
        <w:t>Now, as I said, it is objected by some, that there is this difference between the natural and the spiritual death, that the understanding and the will remains; a man is still a free creature, a living creature.</w:t>
      </w:r>
    </w:p>
    <w:p w14:paraId="4AC22880">
      <w:pPr>
        <w:rPr>
          <w:rFonts w:hint="eastAsia"/>
        </w:rPr>
      </w:pPr>
      <w:r>
        <w:rPr>
          <w:rFonts w:hint="eastAsia"/>
        </w:rPr>
        <w:t>现在，如我所说，有人反对说，自然死亡和属灵死亡之间有这个区别，即悟性和意志仍然存在；人仍然是一个自由的受造物，一个活的受造物。</w:t>
      </w:r>
    </w:p>
    <w:p w14:paraId="436623AC">
      <w:pPr>
        <w:rPr>
          <w:rFonts w:hint="eastAsia"/>
        </w:rPr>
      </w:pPr>
    </w:p>
    <w:p w14:paraId="12345B36">
      <w:pPr>
        <w:rPr>
          <w:rFonts w:hint="eastAsia"/>
        </w:rPr>
      </w:pPr>
      <w:r>
        <w:rPr>
          <w:rFonts w:hint="eastAsia"/>
        </w:rPr>
        <w:t>For answer: he is so, he is a living creature to sin, he is dead and living, both in respect of sin.</w:t>
      </w:r>
    </w:p>
    <w:p w14:paraId="29A7564D">
      <w:pPr>
        <w:rPr>
          <w:rFonts w:hint="eastAsia"/>
        </w:rPr>
      </w:pPr>
      <w:r>
        <w:rPr>
          <w:rFonts w:hint="eastAsia"/>
        </w:rPr>
        <w:t>答：他是如此，他是一个向罪活的受造物，他既是死的又是活的，就罪而言。</w:t>
      </w:r>
    </w:p>
    <w:p w14:paraId="4590E26B">
      <w:pPr>
        <w:rPr>
          <w:rFonts w:hint="eastAsia"/>
        </w:rPr>
      </w:pPr>
      <w:r>
        <w:rPr>
          <w:rFonts w:hint="eastAsia"/>
        </w:rPr>
        <w:t>But the question is, in what respect of spiritual life, in respect of spiritual life, there is nothing at all of the Spirit, in that respect a man is wholly dead till he be called.</w:t>
      </w:r>
    </w:p>
    <w:p w14:paraId="54F10F65">
      <w:pPr>
        <w:rPr>
          <w:rFonts w:hint="eastAsia"/>
        </w:rPr>
      </w:pPr>
      <w:r>
        <w:rPr>
          <w:rFonts w:hint="eastAsia"/>
        </w:rPr>
        <w:t>但问题是，就属灵的生命而言，就属灵的生命而言，完全没有圣灵，就那方面而言，一个人直到蒙召，是完全死的。</w:t>
      </w:r>
    </w:p>
    <w:p w14:paraId="6291A1EE">
      <w:pPr>
        <w:rPr>
          <w:rFonts w:hint="eastAsia"/>
        </w:rPr>
      </w:pPr>
      <w:r>
        <w:rPr>
          <w:rFonts w:hint="eastAsia"/>
        </w:rPr>
        <w:t>Brethren, it is not a physical death of the soul, whereby the faculties of the soul perish; but I say it is a moral death.</w:t>
      </w:r>
    </w:p>
    <w:p w14:paraId="4AF2AECE">
      <w:pPr>
        <w:rPr>
          <w:rFonts w:hint="eastAsia"/>
        </w:rPr>
      </w:pPr>
      <w:r>
        <w:rPr>
          <w:rFonts w:hint="eastAsia"/>
        </w:rPr>
        <w:t>弟兄们，那不是灵魂的物质死亡，灵魂的官能因此灭亡；而是，我说，是一种道德的死亡。</w:t>
      </w:r>
    </w:p>
    <w:p w14:paraId="3CD7C244">
      <w:pPr>
        <w:rPr>
          <w:rFonts w:hint="eastAsia"/>
        </w:rPr>
      </w:pPr>
      <w:r>
        <w:rPr>
          <w:rFonts w:hint="eastAsia"/>
        </w:rPr>
        <w:t>Whereas now, when the body is dead, all the parts of the body remain when the man is dead, yet he is wholly dead in respect of the life he had before; so, though there be a natural vivacity and livelihood that is natural to the soul, in the will and understanding, yet spiritually there is none.</w:t>
      </w:r>
    </w:p>
    <w:p w14:paraId="36FC48D8">
      <w:pPr>
        <w:rPr>
          <w:rFonts w:hint="eastAsia"/>
        </w:rPr>
      </w:pPr>
      <w:r>
        <w:rPr>
          <w:rFonts w:hint="eastAsia"/>
        </w:rPr>
        <w:t>然而现在，当身体死了，人死的时候，身体所有的部分都仍然存在，然而就他先前的生命而言，他是完全死的；所以，虽然在意志和悟性中，有灵魂天然的活力和生机，然而属灵上，却一无所有。</w:t>
      </w:r>
    </w:p>
    <w:p w14:paraId="75BEEE19">
      <w:pPr>
        <w:rPr>
          <w:rFonts w:hint="eastAsia"/>
        </w:rPr>
      </w:pPr>
    </w:p>
    <w:p w14:paraId="100449C7">
      <w:pPr>
        <w:rPr>
          <w:rFonts w:hint="eastAsia"/>
        </w:rPr>
      </w:pPr>
      <w:r>
        <w:rPr>
          <w:rFonts w:hint="eastAsia"/>
        </w:rPr>
        <w:t>Again likewise, whereas they object, Why, then, doth God use exhortations to men?</w:t>
      </w:r>
    </w:p>
    <w:p w14:paraId="0D6FE596">
      <w:pPr>
        <w:rPr>
          <w:rFonts w:hint="eastAsia"/>
        </w:rPr>
      </w:pPr>
      <w:r>
        <w:rPr>
          <w:rFonts w:hint="eastAsia"/>
        </w:rPr>
        <w:t>同样，他们又反对说，那么，神为何向人发出劝勉呢？</w:t>
      </w:r>
    </w:p>
    <w:p w14:paraId="0AF01D28">
      <w:pPr>
        <w:rPr>
          <w:rFonts w:hint="eastAsia"/>
        </w:rPr>
      </w:pPr>
      <w:r>
        <w:rPr>
          <w:rFonts w:hint="eastAsia"/>
        </w:rPr>
        <w:t>Since they are dead, and have no power to stir, why doth he bid them arise?</w:t>
      </w:r>
    </w:p>
    <w:p w14:paraId="2C8428C0">
      <w:pPr>
        <w:rPr>
          <w:rFonts w:hint="eastAsia"/>
        </w:rPr>
      </w:pPr>
      <w:r>
        <w:rPr>
          <w:rFonts w:hint="eastAsia"/>
        </w:rPr>
        <w:t>既然他们是死的，没有能力动弹，祂为何吩咐他们起来？</w:t>
      </w:r>
    </w:p>
    <w:p w14:paraId="289D7C6E">
      <w:pPr>
        <w:rPr>
          <w:rFonts w:hint="eastAsia"/>
        </w:rPr>
      </w:pPr>
      <w:r>
        <w:rPr>
          <w:rFonts w:hint="eastAsia"/>
        </w:rPr>
        <w:t>'Awake, thou that sleepest, stand up from the dead, and Christ shall give thee light.'</w:t>
      </w:r>
    </w:p>
    <w:p w14:paraId="45B2BF04">
      <w:pPr>
        <w:rPr>
          <w:rFonts w:hint="eastAsia"/>
        </w:rPr>
      </w:pPr>
      <w:r>
        <w:rPr>
          <w:rFonts w:hint="eastAsia"/>
        </w:rPr>
        <w:t>“你这睡着的人当醒过来，从死里复活，基督就要光照你了。”</w:t>
      </w:r>
    </w:p>
    <w:p w14:paraId="6B40C041">
      <w:pPr>
        <w:rPr>
          <w:rFonts w:hint="eastAsia"/>
        </w:rPr>
      </w:pPr>
    </w:p>
    <w:p w14:paraId="2C472AA1">
      <w:pPr>
        <w:rPr>
          <w:rFonts w:hint="eastAsia"/>
        </w:rPr>
      </w:pPr>
      <w:r>
        <w:rPr>
          <w:rFonts w:hint="eastAsia"/>
        </w:rPr>
        <w:t>That place certainly is meant of regenerated men, that kept company with wicked men, and were asleep.</w:t>
      </w:r>
    </w:p>
    <w:p w14:paraId="6674CD24">
      <w:pPr>
        <w:rPr>
          <w:rFonts w:hint="eastAsia"/>
        </w:rPr>
      </w:pPr>
      <w:r>
        <w:rPr>
          <w:rFonts w:hint="eastAsia"/>
        </w:rPr>
        <w:t>那处经文当然是指已重生的人，他们与恶人为伍，睡着了。</w:t>
      </w:r>
    </w:p>
    <w:p w14:paraId="151F61C7">
      <w:pPr>
        <w:rPr>
          <w:rFonts w:hint="eastAsia"/>
        </w:rPr>
      </w:pPr>
      <w:r>
        <w:rPr>
          <w:rFonts w:hint="eastAsia"/>
        </w:rPr>
        <w:t>I let that pass.</w:t>
      </w:r>
    </w:p>
    <w:p w14:paraId="6BD4776A">
      <w:pPr>
        <w:rPr>
          <w:rFonts w:hint="eastAsia"/>
        </w:rPr>
      </w:pPr>
      <w:r>
        <w:rPr>
          <w:rFonts w:hint="eastAsia"/>
        </w:rPr>
        <w:t>我略过不提。</w:t>
      </w:r>
    </w:p>
    <w:p w14:paraId="1350F3C6">
      <w:pPr>
        <w:rPr>
          <w:rFonts w:hint="eastAsia"/>
        </w:rPr>
      </w:pPr>
    </w:p>
    <w:p w14:paraId="50A9858D">
      <w:pPr>
        <w:rPr>
          <w:rFonts w:hint="eastAsia"/>
        </w:rPr>
      </w:pPr>
      <w:r>
        <w:rPr>
          <w:rFonts w:hint="eastAsia"/>
        </w:rPr>
        <w:t>But I answer, Why did Christ say to Lazarus, Arise?</w:t>
      </w:r>
    </w:p>
    <w:p w14:paraId="17379D46">
      <w:pPr>
        <w:rPr>
          <w:rFonts w:hint="eastAsia"/>
        </w:rPr>
      </w:pPr>
      <w:r>
        <w:rPr>
          <w:rFonts w:hint="eastAsia"/>
        </w:rPr>
        <w:t>但我回答，基督为何对拉撒路说，起来？</w:t>
      </w:r>
    </w:p>
    <w:p w14:paraId="5DE572A9">
      <w:pPr>
        <w:rPr>
          <w:rFonts w:hint="eastAsia"/>
        </w:rPr>
      </w:pPr>
      <w:r>
        <w:rPr>
          <w:rFonts w:hint="eastAsia"/>
        </w:rPr>
        <w:t>Why did he speak to a dead man?</w:t>
      </w:r>
    </w:p>
    <w:p w14:paraId="2FDCAE5B">
      <w:pPr>
        <w:rPr>
          <w:rFonts w:hint="eastAsia"/>
        </w:rPr>
      </w:pPr>
      <w:r>
        <w:rPr>
          <w:rFonts w:hint="eastAsia"/>
        </w:rPr>
        <w:t>祂为何对一个死人说话？</w:t>
      </w:r>
    </w:p>
    <w:p w14:paraId="7663591D">
      <w:pPr>
        <w:rPr>
          <w:rFonts w:hint="eastAsia"/>
        </w:rPr>
      </w:pPr>
      <w:r>
        <w:rPr>
          <w:rFonts w:hint="eastAsia"/>
        </w:rPr>
        <w:t>If any man else had spoken it, he had spoken foolishly; but if Christ say it, and give power with the word that goes forth, dead men shall live.</w:t>
      </w:r>
    </w:p>
    <w:p w14:paraId="0FC7B9E6">
      <w:pPr>
        <w:rPr>
          <w:rFonts w:hint="eastAsia"/>
        </w:rPr>
      </w:pPr>
      <w:r>
        <w:rPr>
          <w:rFonts w:hint="eastAsia"/>
        </w:rPr>
        <w:t>如果任何别的人说这话，他就是说愚蠢的话；但如果基督说，并且随着出去的话语赐下能力，死人就要活过来。</w:t>
      </w:r>
    </w:p>
    <w:p w14:paraId="6E851942">
      <w:pPr>
        <w:rPr>
          <w:rFonts w:hint="eastAsia"/>
        </w:rPr>
      </w:pPr>
      <w:r>
        <w:rPr>
          <w:rFonts w:hint="eastAsia"/>
        </w:rPr>
        <w:t>So the dead shall hear the voice of the Son of God, and live, John 5:25.</w:t>
      </w:r>
    </w:p>
    <w:p w14:paraId="3AF0390F">
      <w:pPr>
        <w:rPr>
          <w:rFonts w:hint="eastAsia"/>
        </w:rPr>
      </w:pPr>
      <w:r>
        <w:rPr>
          <w:rFonts w:hint="eastAsia"/>
        </w:rPr>
        <w:t>所以死人要听见神儿子的声音，并且活过来，约翰福音5章25节。</w:t>
      </w:r>
    </w:p>
    <w:p w14:paraId="7CA4331E">
      <w:pPr>
        <w:rPr>
          <w:rFonts w:hint="eastAsia"/>
        </w:rPr>
      </w:pPr>
    </w:p>
    <w:p w14:paraId="06A1EC11">
      <w:pPr>
        <w:rPr>
          <w:rFonts w:hint="eastAsia"/>
        </w:rPr>
      </w:pPr>
      <w:r>
        <w:rPr>
          <w:rFonts w:hint="eastAsia"/>
        </w:rPr>
        <w:t>But they say, There is a desire of happiness left in man, and a knowledge of God, and preparations for the work of the Spirit upon man's heart; and is this man wholly dead?</w:t>
      </w:r>
    </w:p>
    <w:p w14:paraId="4D152B6A">
      <w:pPr>
        <w:rPr>
          <w:rFonts w:hint="eastAsia"/>
        </w:rPr>
      </w:pPr>
      <w:r>
        <w:rPr>
          <w:rFonts w:hint="eastAsia"/>
        </w:rPr>
        <w:t>但他们说，在人里面留下了对幸福的渴望，对神的知识，以及圣灵在人心上工作的预备；这个人是完全死的吗？</w:t>
      </w:r>
    </w:p>
    <w:p w14:paraId="243965FA">
      <w:pPr>
        <w:rPr>
          <w:rFonts w:hint="eastAsia"/>
        </w:rPr>
      </w:pPr>
    </w:p>
    <w:p w14:paraId="1F475D73">
      <w:pPr>
        <w:rPr>
          <w:rFonts w:hint="eastAsia"/>
        </w:rPr>
      </w:pPr>
      <w:r>
        <w:rPr>
          <w:rFonts w:hint="eastAsia"/>
        </w:rPr>
        <w:t>Brethren, I answer, Let a man have never so much activity, and that towards things that are spiritual,—I mean in this sense, out of ends of self-love, and the like that they are wrought upon,—yet, notwithstanding, still say I, that man is dead in respect of that wherein life lies.</w:t>
      </w:r>
    </w:p>
    <w:p w14:paraId="7F087C7F">
      <w:pPr>
        <w:rPr>
          <w:rFonts w:hint="eastAsia"/>
        </w:rPr>
      </w:pPr>
      <w:r>
        <w:rPr>
          <w:rFonts w:hint="eastAsia"/>
        </w:rPr>
        <w:t>弟兄们，我回答，即使一个人有再多的活动，并且是向着属灵的事物，——我是指在这个意义上，出于自爱的目的，以及类似的东西而作的，——然而，我仍然说，那人就生命所在而言，是死的。</w:t>
      </w:r>
    </w:p>
    <w:p w14:paraId="08CA34E0">
      <w:pPr>
        <w:rPr>
          <w:rFonts w:hint="eastAsia"/>
        </w:rPr>
      </w:pPr>
      <w:r>
        <w:rPr>
          <w:rFonts w:hint="eastAsia"/>
        </w:rPr>
        <w:t>For when we say a man is dead in sins, you must not understand it in respect of the life of his own kind.</w:t>
      </w:r>
    </w:p>
    <w:p w14:paraId="790530D4">
      <w:pPr>
        <w:rPr>
          <w:rFonts w:hint="eastAsia"/>
        </w:rPr>
      </w:pPr>
      <w:r>
        <w:rPr>
          <w:rFonts w:hint="eastAsia"/>
        </w:rPr>
        <w:t>因为当我们说一个人死在罪中时，你们不可就他自己种类的生命来理解。</w:t>
      </w:r>
    </w:p>
    <w:p w14:paraId="2158F40C">
      <w:pPr>
        <w:rPr>
          <w:rFonts w:hint="eastAsia"/>
        </w:rPr>
      </w:pPr>
      <w:r>
        <w:rPr>
          <w:rFonts w:hint="eastAsia"/>
        </w:rPr>
        <w:t>How then? In respect of spiritual life; in respect of such a life as knits him to God and Christ; in respect of such a life as raiseth up the least affection of love to God above the love to a man's self; in respect of any knowledge that is spiritual of God and of Christ in a spiritual way,— in respect of this light and life he is utterly dead, though he may acknowledge a God, and have a desire after happiness and the like.</w:t>
      </w:r>
    </w:p>
    <w:p w14:paraId="36D2474C">
      <w:pPr>
        <w:rPr>
          <w:rFonts w:hint="eastAsia"/>
        </w:rPr>
      </w:pPr>
      <w:r>
        <w:rPr>
          <w:rFonts w:hint="eastAsia"/>
        </w:rPr>
        <w:t>那么如何理解呢？就属灵的生命而言；就那种将他与神和基督连结的生命而言；就那种将对神的丝毫爱意提升到对自己的爱之上的生命而言；就任何以属灵的方式属灵地认识神和基督的知识而言，——就这光和生命而言，他是完全死的，虽然他可能承认一位神，并有对幸福之类的渴望。</w:t>
      </w:r>
    </w:p>
    <w:p w14:paraId="3E4FCC21">
      <w:pPr>
        <w:rPr>
          <w:rFonts w:hint="eastAsia"/>
        </w:rPr>
      </w:pPr>
      <w:r>
        <w:rPr>
          <w:rFonts w:hint="eastAsia"/>
        </w:rPr>
        <w:t>So let the comparison run in the same respect and kind, and then a man, though he have never so much moral good in him, this is no part of a man's life; though self-love never so much stir, if it be only self-love, though to spiritual things, all riseth not to spiritual life; there is no degree of spiritual life all the while.</w:t>
      </w:r>
    </w:p>
    <w:p w14:paraId="46E5A05D">
      <w:pPr>
        <w:rPr>
          <w:rFonts w:hint="eastAsia"/>
        </w:rPr>
      </w:pPr>
      <w:r>
        <w:rPr>
          <w:rFonts w:hint="eastAsia"/>
        </w:rPr>
        <w:t>所以让比较在同样方面和种类中进行，那么一个人，即使他里面有再多的道德上的善，那也不是人的生命的一部分；即使自爱再怎么激动，如果那只是自爱，虽然是向着属灵的事物，一切都不能达到属灵的生命；那段时间里，没有任何属灵的生命。</w:t>
      </w:r>
    </w:p>
    <w:p w14:paraId="3F257B5A">
      <w:pPr>
        <w:rPr>
          <w:rFonts w:hint="eastAsia"/>
        </w:rPr>
      </w:pPr>
    </w:p>
    <w:p w14:paraId="56A59E09">
      <w:pPr>
        <w:rPr>
          <w:rFonts w:hint="eastAsia"/>
        </w:rPr>
      </w:pPr>
      <w:r>
        <w:rPr>
          <w:rFonts w:hint="eastAsia"/>
        </w:rPr>
        <w:t>Brethren, to illustrate my meaning,—or else the comparison will not hold, it is but a supposition, it is that that will never be done,—a man hath a reasonable soul as he is a man: suppose the reasonable soul itself should be taken out of a man, and yet man still retain the sense of hearing and seeing, and the quickness of his fancy,—such as apes and beasts and such creatures have,—certainly this man would be said to be dead as a man, if the reasonable soul were gone, in respect of that life that a man hath, as a man hath a reasonable life, though the brutish life were left; yet take him as a man, he hath no life at all left in him, if the reasonable be departed and gone, and the sensitive only left.</w:t>
      </w:r>
    </w:p>
    <w:p w14:paraId="06327285">
      <w:pPr>
        <w:rPr>
          <w:rFonts w:hint="eastAsia"/>
        </w:rPr>
      </w:pPr>
      <w:r>
        <w:rPr>
          <w:rFonts w:hint="eastAsia"/>
        </w:rPr>
        <w:t>弟兄们，为了说明我的意思，——否则比较就不成立，那不过是一个假设，那是永远不会发生的，——人作为一个人，有理性的灵魂：假设理性的灵魂本身从人里面被取走，而人仍然保留听觉和视觉，以及他幻想的敏捷，——如猿猴和野兽等受造物所拥有的，——那么这个人，如果理性的灵魂没了，就他作为人所拥有的生命而言，即人有理性的生命，虽然野兽的生命留下了，他必被称为是死的；然而就他作为人而言，如果理性的灵魂已离去，只留下感性的灵魂，他里面就没有丝毫的生命。</w:t>
      </w:r>
    </w:p>
    <w:p w14:paraId="05041ADA">
      <w:pPr>
        <w:rPr>
          <w:rFonts w:hint="eastAsia"/>
        </w:rPr>
      </w:pPr>
    </w:p>
    <w:p w14:paraId="6B379AB0">
      <w:pPr>
        <w:rPr>
          <w:rFonts w:hint="eastAsia"/>
        </w:rPr>
      </w:pPr>
      <w:r>
        <w:rPr>
          <w:rFonts w:hint="eastAsia"/>
        </w:rPr>
        <w:t>So, brethren, it is here: take a spiritual man that hath union with God and Christ, and life flowing thence, and raising his heart to God out of love,—if all this were gone, though a man should have left such a principle as may be wound exceeding high otherwise, yet in respect of spiritual life he were utterly dead.</w:t>
      </w:r>
    </w:p>
    <w:p w14:paraId="2AF3BBFC">
      <w:pPr>
        <w:rPr>
          <w:rFonts w:hint="eastAsia"/>
        </w:rPr>
      </w:pPr>
      <w:r>
        <w:rPr>
          <w:rFonts w:hint="eastAsia"/>
        </w:rPr>
        <w:t>所以，弟兄们，这里也是如此：拿一个与神和基督有联合，生命从此流出，并出于爱将他的心提升到神那里的人，——如果这一切都没了，虽然一个人可能留下了某种原则，可以在其他方面被提升得极高，然而就属灵的生命而言，他是完全死的。</w:t>
      </w:r>
    </w:p>
    <w:p w14:paraId="52D8A6A7">
      <w:pPr>
        <w:rPr>
          <w:rFonts w:hint="eastAsia"/>
        </w:rPr>
      </w:pPr>
    </w:p>
    <w:p w14:paraId="0207B79D">
      <w:pPr>
        <w:rPr>
          <w:rFonts w:hint="eastAsia"/>
        </w:rPr>
      </w:pPr>
      <w:r>
        <w:rPr>
          <w:rFonts w:hint="eastAsia"/>
        </w:rPr>
        <w:t>I might enlarge much this way in opening and clearing this.</w:t>
      </w:r>
    </w:p>
    <w:p w14:paraId="3D690D3D">
      <w:pPr>
        <w:rPr>
          <w:rFonts w:hint="eastAsia"/>
        </w:rPr>
      </w:pPr>
      <w:r>
        <w:rPr>
          <w:rFonts w:hint="eastAsia"/>
        </w:rPr>
        <w:t>我可以在这方面详尽地阐明并澄清这一点。</w:t>
      </w:r>
    </w:p>
    <w:p w14:paraId="317FA431">
      <w:pPr>
        <w:rPr>
          <w:rFonts w:hint="eastAsia"/>
        </w:rPr>
      </w:pPr>
      <w:r>
        <w:rPr>
          <w:rFonts w:hint="eastAsia"/>
        </w:rPr>
        <w:t>It is evident that all that is left in nature, though it be wrought on never so much, it cannot unite us to Christ nor to God; and then, certainly, there is no part of life.</w:t>
      </w:r>
    </w:p>
    <w:p w14:paraId="17227072">
      <w:pPr>
        <w:rPr>
          <w:rFonts w:hint="eastAsia"/>
        </w:rPr>
      </w:pPr>
      <w:r>
        <w:rPr>
          <w:rFonts w:hint="eastAsia"/>
        </w:rPr>
        <w:t>很明显，所有在本性中所留下的，无论如何被作工，都不能使我们与基督或神联合；那么，当然，就没有生命的一部分。</w:t>
      </w:r>
    </w:p>
    <w:p w14:paraId="1FD2FA54">
      <w:pPr>
        <w:rPr>
          <w:rFonts w:hint="eastAsia"/>
        </w:rPr>
      </w:pPr>
      <w:r>
        <w:rPr>
          <w:rFonts w:hint="eastAsia"/>
        </w:rPr>
        <w:t>Why? Because all the parts of the spiritual life lie in our union with God and Christ.</w:t>
      </w:r>
    </w:p>
    <w:p w14:paraId="1A18BEF9">
      <w:pPr>
        <w:rPr>
          <w:rFonts w:hint="eastAsia"/>
        </w:rPr>
      </w:pPr>
      <w:r>
        <w:rPr>
          <w:rFonts w:hint="eastAsia"/>
        </w:rPr>
        <w:t>为什么？因为属灵生命的所有部分都在于我们与神和基督的联合。</w:t>
      </w:r>
    </w:p>
    <w:p w14:paraId="077DE269">
      <w:pPr>
        <w:rPr>
          <w:rFonts w:hint="eastAsia"/>
        </w:rPr>
      </w:pPr>
      <w:r>
        <w:rPr>
          <w:rFonts w:hint="eastAsia"/>
        </w:rPr>
        <w:t>Now, let a man have never so many preparatives, all unite him not to Christ, till faith come, and the Holy Ghost quicken his soul in order to eternal life.</w:t>
      </w:r>
    </w:p>
    <w:p w14:paraId="43054A34">
      <w:pPr>
        <w:rPr>
          <w:rFonts w:hint="eastAsia"/>
        </w:rPr>
      </w:pPr>
      <w:r>
        <w:rPr>
          <w:rFonts w:hint="eastAsia"/>
        </w:rPr>
        <w:t>现在，即使一个人有再多的预备，一切都不能使他与基督联合，直到信来，圣灵为要永生而使他的灵魂活过来。</w:t>
      </w:r>
    </w:p>
    <w:p w14:paraId="5628E0A9">
      <w:pPr>
        <w:rPr>
          <w:rFonts w:hint="eastAsia"/>
        </w:rPr>
      </w:pPr>
      <w:r>
        <w:rPr>
          <w:rFonts w:hint="eastAsia"/>
        </w:rPr>
        <w:t>Therefore all preparatives to grace are not a less degree to the same kind.</w:t>
      </w:r>
    </w:p>
    <w:p w14:paraId="050D448C">
      <w:pPr>
        <w:rPr>
          <w:rFonts w:hint="eastAsia"/>
        </w:rPr>
      </w:pPr>
      <w:r>
        <w:rPr>
          <w:rFonts w:hint="eastAsia"/>
        </w:rPr>
        <w:t>因此，所有对恩典的预备，并非是同类中的一个较低的层次。</w:t>
      </w:r>
    </w:p>
    <w:p w14:paraId="7CFF7BD7">
      <w:pPr>
        <w:rPr>
          <w:rFonts w:hint="eastAsia"/>
        </w:rPr>
      </w:pPr>
      <w:r>
        <w:rPr>
          <w:rFonts w:hint="eastAsia"/>
        </w:rPr>
        <w:t>'We hope better things of you, and such as accompany salvation,' saith the Apostle, having spoken of glorious enlightenings.</w:t>
      </w:r>
    </w:p>
    <w:p w14:paraId="3FF3FD2B">
      <w:pPr>
        <w:rPr>
          <w:rFonts w:hint="eastAsia"/>
        </w:rPr>
      </w:pPr>
      <w:r>
        <w:rPr>
          <w:rFonts w:hint="eastAsia"/>
        </w:rPr>
        <w:t>使徒在讲了荣耀的光照后说：“亲爱的弟兄们，我们虽是这样说，却深信你们的行为强过这些，而且近乎得救。”</w:t>
      </w:r>
    </w:p>
    <w:p w14:paraId="720D9F1A">
      <w:pPr>
        <w:rPr>
          <w:rFonts w:hint="eastAsia"/>
        </w:rPr>
      </w:pPr>
      <w:r>
        <w:rPr>
          <w:rFonts w:hint="eastAsia"/>
        </w:rPr>
        <w:t>So the least dram of grace and quickening is a thing of another kind from all preparatory works and enlightenings; and in respect of a holy life, man is dead.</w:t>
      </w:r>
    </w:p>
    <w:p w14:paraId="6766BEEC">
      <w:pPr>
        <w:rPr>
          <w:rFonts w:hint="eastAsia"/>
        </w:rPr>
      </w:pPr>
      <w:r>
        <w:rPr>
          <w:rFonts w:hint="eastAsia"/>
        </w:rPr>
        <w:t>所以，最微小的恩典和活过来的能力，与所有预备的工作和光照是不同种类的事；就圣洁的生命而言，人是死的。</w:t>
      </w:r>
    </w:p>
    <w:p w14:paraId="5D58BA96">
      <w:pPr>
        <w:rPr>
          <w:rFonts w:hint="eastAsia"/>
        </w:rPr>
      </w:pPr>
    </w:p>
    <w:p w14:paraId="2E26AECB">
      <w:pPr>
        <w:rPr>
          <w:rFonts w:hint="eastAsia"/>
        </w:rPr>
      </w:pPr>
      <w:r>
        <w:rPr>
          <w:rFonts w:hint="eastAsia"/>
        </w:rPr>
        <w:t>II. I come now to the benefit.</w:t>
      </w:r>
    </w:p>
    <w:p w14:paraId="2EB7AED9">
      <w:pPr>
        <w:rPr>
          <w:rFonts w:hint="eastAsia"/>
        </w:rPr>
      </w:pPr>
      <w:r>
        <w:rPr>
          <w:rFonts w:hint="eastAsia"/>
        </w:rPr>
        <w:t>二、我现在讲益处。</w:t>
      </w:r>
    </w:p>
    <w:p w14:paraId="7CFA21D5">
      <w:pPr>
        <w:rPr>
          <w:rFonts w:hint="eastAsia"/>
        </w:rPr>
      </w:pPr>
    </w:p>
    <w:p w14:paraId="4B85795F">
      <w:pPr>
        <w:rPr>
          <w:rFonts w:hint="eastAsia"/>
        </w:rPr>
      </w:pPr>
      <w:r>
        <w:rPr>
          <w:rFonts w:hint="eastAsia"/>
        </w:rPr>
        <w:t>Even when we were dead in sins and trespasses, he hath quickened us together with Christ.</w:t>
      </w:r>
    </w:p>
    <w:p w14:paraId="28C05744">
      <w:pPr>
        <w:rPr>
          <w:rFonts w:hint="eastAsia"/>
        </w:rPr>
      </w:pPr>
      <w:r>
        <w:rPr>
          <w:rFonts w:hint="eastAsia"/>
        </w:rPr>
        <w:t>当我们死在过犯罪恶之中的时候，祂便叫我们与基督一同活过来。</w:t>
      </w:r>
    </w:p>
    <w:p w14:paraId="165CB7F5">
      <w:pPr>
        <w:rPr>
          <w:rFonts w:hint="eastAsia"/>
        </w:rPr>
      </w:pPr>
    </w:p>
    <w:p w14:paraId="158993AC">
      <w:pPr>
        <w:rPr>
          <w:rFonts w:hint="eastAsia"/>
        </w:rPr>
      </w:pPr>
      <w:r>
        <w:rPr>
          <w:rFonts w:hint="eastAsia"/>
        </w:rPr>
        <w:t>Here are three things to be spoken to:—</w:t>
      </w:r>
    </w:p>
    <w:p w14:paraId="763752F4">
      <w:pPr>
        <w:rPr>
          <w:rFonts w:hint="eastAsia"/>
        </w:rPr>
      </w:pPr>
      <w:r>
        <w:rPr>
          <w:rFonts w:hint="eastAsia"/>
        </w:rPr>
        <w:t>这里有三件事要讲：—</w:t>
      </w:r>
    </w:p>
    <w:p w14:paraId="3F604B07">
      <w:pPr>
        <w:rPr>
          <w:rFonts w:hint="eastAsia"/>
        </w:rPr>
      </w:pPr>
    </w:p>
    <w:p w14:paraId="2E0AD647">
      <w:pPr>
        <w:rPr>
          <w:rFonts w:hint="eastAsia"/>
        </w:rPr>
      </w:pPr>
      <w:r>
        <w:rPr>
          <w:rFonts w:hint="eastAsia"/>
        </w:rPr>
        <w:t>1.The benefit itself.</w:t>
      </w:r>
    </w:p>
    <w:p w14:paraId="46E40D0A">
      <w:pPr>
        <w:rPr>
          <w:rFonts w:hint="eastAsia"/>
        </w:rPr>
      </w:pPr>
      <w:r>
        <w:rPr>
          <w:rFonts w:hint="eastAsia"/>
        </w:rPr>
        <w:t>1.益处本身。</w:t>
      </w:r>
    </w:p>
    <w:p w14:paraId="26D7D3EA">
      <w:pPr>
        <w:rPr>
          <w:rFonts w:hint="eastAsia"/>
        </w:rPr>
      </w:pPr>
      <w:r>
        <w:rPr>
          <w:rFonts w:hint="eastAsia"/>
        </w:rPr>
        <w:t>2.The author, the principal author of it, God the Father; that is fetched in in the coherence from the verse before, 'God hath quickened us.'</w:t>
      </w:r>
    </w:p>
    <w:p w14:paraId="6B41DFEB">
      <w:pPr>
        <w:rPr>
          <w:rFonts w:hint="eastAsia"/>
        </w:rPr>
      </w:pPr>
      <w:r>
        <w:rPr>
          <w:rFonts w:hint="eastAsia"/>
        </w:rPr>
        <w:t>2.创始者，其主要的创始者，父神；那是从前面一节的连贯性中引出的，“神叫我们活过来”。</w:t>
      </w:r>
    </w:p>
    <w:p w14:paraId="38B2A423">
      <w:pPr>
        <w:rPr>
          <w:rFonts w:hint="eastAsia"/>
        </w:rPr>
      </w:pPr>
      <w:r>
        <w:rPr>
          <w:rFonts w:hint="eastAsia"/>
        </w:rPr>
        <w:t>Then—</w:t>
      </w:r>
    </w:p>
    <w:p w14:paraId="556CBBC2">
      <w:pPr>
        <w:rPr>
          <w:rFonts w:hint="eastAsia"/>
        </w:rPr>
      </w:pPr>
      <w:r>
        <w:rPr>
          <w:rFonts w:hint="eastAsia"/>
        </w:rPr>
        <w:t>然后—</w:t>
      </w:r>
    </w:p>
    <w:p w14:paraId="62C2F4B3">
      <w:pPr>
        <w:rPr>
          <w:rFonts w:hint="eastAsia"/>
        </w:rPr>
      </w:pPr>
    </w:p>
    <w:p w14:paraId="2174971B">
      <w:pPr>
        <w:rPr>
          <w:rFonts w:hint="eastAsia"/>
        </w:rPr>
      </w:pPr>
      <w:r>
        <w:rPr>
          <w:rFonts w:hint="eastAsia"/>
        </w:rPr>
        <w:t>3.The person with, and by whom, and by fellowship with whom, hehath quickened us; 'he hath quickened us together with Christ.'</w:t>
      </w:r>
    </w:p>
    <w:p w14:paraId="54AB41CD">
      <w:pPr>
        <w:rPr>
          <w:rFonts w:hint="eastAsia"/>
        </w:rPr>
      </w:pPr>
      <w:r>
        <w:rPr>
          <w:rFonts w:hint="eastAsia"/>
        </w:rPr>
        <w:t>3.祂与谁、藉着谁、并藉着与谁的相交，使我们活过来；“祂叫我们与基督一同活过来”。</w:t>
      </w:r>
    </w:p>
    <w:p w14:paraId="3137EFAB">
      <w:pPr>
        <w:rPr>
          <w:rFonts w:hint="eastAsia"/>
        </w:rPr>
      </w:pPr>
    </w:p>
    <w:p w14:paraId="0B910266">
      <w:pPr>
        <w:rPr>
          <w:rFonts w:hint="eastAsia"/>
        </w:rPr>
      </w:pPr>
      <w:r>
        <w:rPr>
          <w:rFonts w:hint="eastAsia"/>
        </w:rPr>
        <w:t>These three things I will speak to as briefly as I can.</w:t>
      </w:r>
    </w:p>
    <w:p w14:paraId="0BD62526">
      <w:pPr>
        <w:rPr>
          <w:rFonts w:hint="eastAsia"/>
        </w:rPr>
      </w:pPr>
      <w:r>
        <w:rPr>
          <w:rFonts w:hint="eastAsia"/>
        </w:rPr>
        <w:t>这三件事我将尽可能简要地讲。</w:t>
      </w:r>
    </w:p>
    <w:p w14:paraId="56D09FCC">
      <w:pPr>
        <w:rPr>
          <w:rFonts w:hint="eastAsia"/>
        </w:rPr>
      </w:pPr>
    </w:p>
    <w:p w14:paraId="64DF8D45">
      <w:pPr>
        <w:rPr>
          <w:rFonts w:hint="eastAsia"/>
        </w:rPr>
      </w:pPr>
      <w:r>
        <w:rPr>
          <w:rFonts w:hint="eastAsia"/>
        </w:rPr>
        <w:t>First, For the benefit itself.</w:t>
      </w:r>
    </w:p>
    <w:p w14:paraId="311C1508">
      <w:pPr>
        <w:rPr>
          <w:rFonts w:hint="eastAsia"/>
        </w:rPr>
      </w:pPr>
      <w:r>
        <w:rPr>
          <w:rFonts w:hint="eastAsia"/>
        </w:rPr>
        <w:t>首先，关于益处本身。</w:t>
      </w:r>
    </w:p>
    <w:p w14:paraId="6BC9C840">
      <w:pPr>
        <w:rPr>
          <w:rFonts w:hint="eastAsia"/>
        </w:rPr>
      </w:pPr>
    </w:p>
    <w:p w14:paraId="7B89BEED">
      <w:pPr>
        <w:rPr>
          <w:rFonts w:hint="eastAsia"/>
        </w:rPr>
      </w:pPr>
      <w:r>
        <w:rPr>
          <w:rFonts w:hint="eastAsia"/>
        </w:rPr>
        <w:t>I will speak a little in general, and then particularly describe it to you.</w:t>
      </w:r>
    </w:p>
    <w:p w14:paraId="3B98BC6C">
      <w:pPr>
        <w:rPr>
          <w:rFonts w:hint="eastAsia"/>
        </w:rPr>
      </w:pPr>
      <w:r>
        <w:rPr>
          <w:rFonts w:hint="eastAsia"/>
        </w:rPr>
        <w:t>我将笼统地讲一点，然后具体地向你们描述。</w:t>
      </w:r>
    </w:p>
    <w:p w14:paraId="19A2EFD3">
      <w:pPr>
        <w:rPr>
          <w:rFonts w:hint="eastAsia"/>
        </w:rPr>
      </w:pPr>
    </w:p>
    <w:p w14:paraId="70524AF5">
      <w:pPr>
        <w:rPr>
          <w:rFonts w:hint="eastAsia"/>
        </w:rPr>
      </w:pPr>
      <w:r>
        <w:rPr>
          <w:rFonts w:hint="eastAsia"/>
        </w:rPr>
        <w:t>First, In general, by quickening here is meant quickening out of death; that is clear, for 'when we were dead, he quickened us.'</w:t>
      </w:r>
    </w:p>
    <w:p w14:paraId="3DD049C9">
      <w:pPr>
        <w:rPr>
          <w:rFonts w:hint="eastAsia"/>
        </w:rPr>
      </w:pPr>
      <w:r>
        <w:rPr>
          <w:rFonts w:hint="eastAsia"/>
        </w:rPr>
        <w:t>首先，总的来说，这里的活过来是指从死里活过来；那很清楚，因为“当我们死在的时候，祂使我们活过来”。</w:t>
      </w:r>
    </w:p>
    <w:p w14:paraId="4875C0E6">
      <w:pPr>
        <w:rPr>
          <w:rFonts w:hint="eastAsia"/>
        </w:rPr>
      </w:pPr>
      <w:r>
        <w:rPr>
          <w:rFonts w:hint="eastAsia"/>
        </w:rPr>
        <w:t>The word is so taken, Rom. 4:17, Rom. 8:11, 'He shall quicken your mortal bodies.'</w:t>
      </w:r>
    </w:p>
    <w:p w14:paraId="41B2A771">
      <w:pPr>
        <w:rPr>
          <w:rFonts w:hint="eastAsia"/>
        </w:rPr>
      </w:pPr>
      <w:r>
        <w:rPr>
          <w:rFonts w:hint="eastAsia"/>
        </w:rPr>
        <w:t>这个词是这样理解的，罗马书4章17节，罗马书8章11节，“祂也必叫你们必死的身体活过来。”</w:t>
      </w:r>
    </w:p>
    <w:p w14:paraId="553234E7">
      <w:pPr>
        <w:rPr>
          <w:rFonts w:hint="eastAsia"/>
        </w:rPr>
      </w:pPr>
      <w:r>
        <w:rPr>
          <w:rFonts w:hint="eastAsia"/>
        </w:rPr>
        <w:t>Now indeed the word is used sometimes for things that are not raised from the dead, and yet it is called quickening, a giving life, so the word signifies making to live; that is the proper signification of the word.</w:t>
      </w:r>
    </w:p>
    <w:p w14:paraId="3C62F097">
      <w:pPr>
        <w:rPr>
          <w:rFonts w:hint="eastAsia"/>
        </w:rPr>
      </w:pPr>
      <w:r>
        <w:rPr>
          <w:rFonts w:hint="eastAsia"/>
        </w:rPr>
        <w:t>现在，这个词有时确实用于并非从死里复活的事物，然而它仍被称为活过来，赐予生命，这个词的意思是使之活；那是这个词的本义。</w:t>
      </w:r>
    </w:p>
    <w:p w14:paraId="0BF6CAF5">
      <w:pPr>
        <w:rPr>
          <w:rFonts w:hint="eastAsia"/>
        </w:rPr>
      </w:pPr>
      <w:r>
        <w:rPr>
          <w:rFonts w:hint="eastAsia"/>
        </w:rPr>
        <w:t>It is applied to all things living, 1 Tim. 5:13, 'God that quickeneth all things,' all things that live God quickens.</w:t>
      </w:r>
    </w:p>
    <w:p w14:paraId="55BCC2D9">
      <w:pPr>
        <w:rPr>
          <w:rFonts w:hint="eastAsia"/>
        </w:rPr>
      </w:pPr>
      <w:r>
        <w:rPr>
          <w:rFonts w:hint="eastAsia"/>
        </w:rPr>
        <w:t>它被应用于所有活物，提摩太前书5章13节，“叫万物生活的神”，所有活物神都使之活。</w:t>
      </w:r>
    </w:p>
    <w:p w14:paraId="6E18D23C">
      <w:pPr>
        <w:rPr>
          <w:rFonts w:hint="eastAsia"/>
        </w:rPr>
      </w:pPr>
      <w:r>
        <w:rPr>
          <w:rFonts w:hint="eastAsia"/>
        </w:rPr>
        <w:t>And Adam might be said to be quickened when he had the breath of life,—that is, God made him to live; so the word signifies.</w:t>
      </w:r>
    </w:p>
    <w:p w14:paraId="0152B692">
      <w:pPr>
        <w:rPr>
          <w:rFonts w:hint="eastAsia"/>
        </w:rPr>
      </w:pPr>
      <w:r>
        <w:rPr>
          <w:rFonts w:hint="eastAsia"/>
        </w:rPr>
        <w:t>亚当可以说在他有了生气时被使活过来，——即，神使他活；这个词就是这个意思。</w:t>
      </w:r>
    </w:p>
    <w:p w14:paraId="36098BBA">
      <w:pPr>
        <w:rPr>
          <w:rFonts w:hint="eastAsia"/>
        </w:rPr>
      </w:pPr>
      <w:r>
        <w:rPr>
          <w:rFonts w:hint="eastAsia"/>
        </w:rPr>
        <w:t>Now I will not stand upon it.</w:t>
      </w:r>
    </w:p>
    <w:p w14:paraId="3833A852">
      <w:pPr>
        <w:rPr>
          <w:rFonts w:hint="eastAsia"/>
        </w:rPr>
      </w:pPr>
      <w:r>
        <w:rPr>
          <w:rFonts w:hint="eastAsia"/>
        </w:rPr>
        <w:t>现在我不坚持这一点。</w:t>
      </w:r>
    </w:p>
    <w:p w14:paraId="5A8921AA">
      <w:pPr>
        <w:rPr>
          <w:rFonts w:hint="eastAsia"/>
        </w:rPr>
      </w:pPr>
    </w:p>
    <w:p w14:paraId="04E77734">
      <w:pPr>
        <w:rPr>
          <w:rFonts w:hint="eastAsia"/>
        </w:rPr>
      </w:pPr>
      <w:r>
        <w:rPr>
          <w:rFonts w:hint="eastAsia"/>
        </w:rPr>
        <w:t>Now the next thing in general that I am to open is this.</w:t>
      </w:r>
    </w:p>
    <w:p w14:paraId="5620E0A9">
      <w:pPr>
        <w:rPr>
          <w:rFonts w:hint="eastAsia"/>
        </w:rPr>
      </w:pPr>
      <w:r>
        <w:rPr>
          <w:rFonts w:hint="eastAsia"/>
        </w:rPr>
        <w:t>现在我总的要阐明的下一件事是。</w:t>
      </w:r>
    </w:p>
    <w:p w14:paraId="4164B4C5">
      <w:pPr>
        <w:rPr>
          <w:rFonts w:hint="eastAsia"/>
        </w:rPr>
      </w:pPr>
      <w:r>
        <w:rPr>
          <w:rFonts w:hint="eastAsia"/>
        </w:rPr>
        <w:t>By quickening, I take it, is meant the whole work of God on us; the whole work of God is called quickening.</w:t>
      </w:r>
    </w:p>
    <w:p w14:paraId="3F99531A">
      <w:pPr>
        <w:rPr>
          <w:rFonts w:hint="eastAsia"/>
        </w:rPr>
      </w:pPr>
      <w:r>
        <w:rPr>
          <w:rFonts w:hint="eastAsia"/>
        </w:rPr>
        <w:t>我认为，活过来，是指神在我们身上所作的一切工作；神的一切工作都称为活过来。</w:t>
      </w:r>
    </w:p>
    <w:p w14:paraId="500E6E41">
      <w:pPr>
        <w:rPr>
          <w:rFonts w:hint="eastAsia"/>
        </w:rPr>
      </w:pPr>
      <w:r>
        <w:rPr>
          <w:rFonts w:hint="eastAsia"/>
        </w:rPr>
        <w:t>My reason is, because though he principally aim at conversion,—'when we were dead in sins and trespasses,' he begins to do it,—yet he names this as the first degree which ends in glory, as it is ver. 6.</w:t>
      </w:r>
    </w:p>
    <w:p w14:paraId="03147A30">
      <w:pPr>
        <w:rPr>
          <w:rFonts w:hint="eastAsia"/>
        </w:rPr>
      </w:pPr>
      <w:r>
        <w:rPr>
          <w:rFonts w:hint="eastAsia"/>
        </w:rPr>
        <w:t>我的理由是，虽然祂主要意在归正，——“当我们死在过犯罪恶之中时”，祂开始作工，——然而祂将此命名为以荣耀告终的第一个层次，如第6节。</w:t>
      </w:r>
    </w:p>
    <w:p w14:paraId="6788B458">
      <w:pPr>
        <w:rPr>
          <w:rFonts w:hint="eastAsia"/>
        </w:rPr>
      </w:pPr>
      <w:r>
        <w:rPr>
          <w:rFonts w:hint="eastAsia"/>
        </w:rPr>
        <w:t>So he familiarly includes and comprehends all that whole state of grace and the works of it.</w:t>
      </w:r>
    </w:p>
    <w:p w14:paraId="725F01F2">
      <w:pPr>
        <w:rPr>
          <w:rFonts w:hint="eastAsia"/>
        </w:rPr>
      </w:pPr>
      <w:r>
        <w:rPr>
          <w:rFonts w:hint="eastAsia"/>
        </w:rPr>
        <w:t>所以祂熟悉地包含并涵盖了那整个恩典的状态及其作为。</w:t>
      </w:r>
    </w:p>
    <w:p w14:paraId="0EC6EF03">
      <w:pPr>
        <w:rPr>
          <w:rFonts w:hint="eastAsia"/>
        </w:rPr>
      </w:pPr>
      <w:r>
        <w:rPr>
          <w:rFonts w:hint="eastAsia"/>
        </w:rPr>
        <w:t>It is called quickening, though principally and eminently the first putting in of the Holy Ghost and a principle of life into a man.</w:t>
      </w:r>
    </w:p>
    <w:p w14:paraId="4DFE9B5D">
      <w:pPr>
        <w:rPr>
          <w:rFonts w:hint="eastAsia"/>
        </w:rPr>
      </w:pPr>
      <w:r>
        <w:rPr>
          <w:rFonts w:hint="eastAsia"/>
        </w:rPr>
        <w:t>它被称为活过来，虽然主要地、卓越地，是圣灵第一次被放在一个人里面，以及一个生命的原则被放在一个人里面。</w:t>
      </w:r>
    </w:p>
    <w:p w14:paraId="561B2F0E">
      <w:pPr>
        <w:rPr>
          <w:rFonts w:hint="eastAsia"/>
        </w:rPr>
      </w:pPr>
    </w:p>
    <w:p w14:paraId="590DACE2">
      <w:pPr>
        <w:rPr>
          <w:rFonts w:hint="eastAsia"/>
        </w:rPr>
      </w:pPr>
      <w:r>
        <w:rPr>
          <w:rFonts w:hint="eastAsia"/>
        </w:rPr>
        <w:t>You shall find in Scripture that the whole state of grace is called life; as glory also sometimes is nothing but life.</w:t>
      </w:r>
    </w:p>
    <w:p w14:paraId="2DDEDF22">
      <w:pPr>
        <w:rPr>
          <w:rFonts w:hint="eastAsia"/>
        </w:rPr>
      </w:pPr>
      <w:r>
        <w:rPr>
          <w:rFonts w:hint="eastAsia"/>
        </w:rPr>
        <w:t>你们会在圣经中发现，整个恩典的状态被称为生命；正如荣耀有时也无非是生命。</w:t>
      </w:r>
    </w:p>
    <w:p w14:paraId="60569946">
      <w:pPr>
        <w:rPr>
          <w:rFonts w:hint="eastAsia"/>
        </w:rPr>
      </w:pPr>
      <w:r>
        <w:rPr>
          <w:rFonts w:hint="eastAsia"/>
        </w:rPr>
        <w:t>Life is usually put for glory, and it is usually put for grace; therefore when he would express the difference between the one state and the other, he saith we are passed from death to life: 'By this we know that we are passed from death to life.'</w:t>
      </w:r>
    </w:p>
    <w:p w14:paraId="32ED6C02">
      <w:pPr>
        <w:rPr>
          <w:rFonts w:hint="eastAsia"/>
        </w:rPr>
      </w:pPr>
      <w:r>
        <w:rPr>
          <w:rFonts w:hint="eastAsia"/>
        </w:rPr>
        <w:t>生命通常指荣耀，也通常指恩典；因此，当祂要表达一个状态与另一个状态之间的区别时，祂说我们已出死入生：“我们因为爱弟兄，就晓得是已经出死入生了。”</w:t>
      </w:r>
    </w:p>
    <w:p w14:paraId="231A5711">
      <w:pPr>
        <w:rPr>
          <w:rFonts w:hint="eastAsia"/>
        </w:rPr>
      </w:pPr>
      <w:r>
        <w:rPr>
          <w:rFonts w:hint="eastAsia"/>
        </w:rPr>
        <w:t>And when Christ would express a man that hath no grace, that is not in the state of grace, he expresseth it by the contrary, he hath no life in him: 'And he that eateth not my flesh hath no life in him,' John 6; that is, he hath no grace, nothing that belongs or pertains to the state of grace.</w:t>
      </w:r>
    </w:p>
    <w:p w14:paraId="4D4E6C1C">
      <w:pPr>
        <w:rPr>
          <w:rFonts w:hint="eastAsia"/>
        </w:rPr>
      </w:pPr>
      <w:r>
        <w:rPr>
          <w:rFonts w:hint="eastAsia"/>
        </w:rPr>
        <w:t>当基督要表达一个没有恩典，不在恩典状态中的人时，祂用相反的话来表达，即他里面没有生命：“不吃我肉的人，就没有生命在他里面”，约翰福音第6章；即，他没有恩典，没有任何属于或关于恩典状态的东西。</w:t>
      </w:r>
    </w:p>
    <w:p w14:paraId="05510802">
      <w:pPr>
        <w:rPr>
          <w:rFonts w:hint="eastAsia"/>
        </w:rPr>
      </w:pPr>
    </w:p>
    <w:p w14:paraId="3AADC6BF">
      <w:pPr>
        <w:rPr>
          <w:rFonts w:hint="eastAsia"/>
        </w:rPr>
      </w:pPr>
      <w:r>
        <w:rPr>
          <w:rFonts w:hint="eastAsia"/>
        </w:rPr>
        <w:t>Brethren, you shall find this, that grace is so properly compared to life, and the working of grace on us, that when the Scripture compares the people of God to dead things for other respects, yet he brings the word 'living' too: as, for example, they are stones, and precious stones, 1 Peter 2:5, but he adds, 'living stones.'</w:t>
      </w:r>
    </w:p>
    <w:p w14:paraId="200B24F6">
      <w:pPr>
        <w:rPr>
          <w:rFonts w:hint="eastAsia"/>
        </w:rPr>
      </w:pPr>
      <w:r>
        <w:rPr>
          <w:rFonts w:hint="eastAsia"/>
        </w:rPr>
        <w:t>弟兄们，你们会发现，恩典与生命相比是如此贴切，恩典在我们身上的工作也是如此，以致当圣经因其他方面将神的子民比作死物时，祂也加上了“活”这个词：例如，他们是石头，是宝贵的石头，彼得前书2章5节，但祂加上了，“活石”。</w:t>
      </w:r>
    </w:p>
    <w:p w14:paraId="4BBDD9A0">
      <w:pPr>
        <w:rPr>
          <w:rFonts w:hint="eastAsia"/>
        </w:rPr>
      </w:pPr>
      <w:r>
        <w:rPr>
          <w:rFonts w:hint="eastAsia"/>
        </w:rPr>
        <w:t>When he calls them sacrifices, that used always to be dead things, he calls them 'living sacrifices,' Rom. 12:1.</w:t>
      </w:r>
    </w:p>
    <w:p w14:paraId="0158CD92">
      <w:pPr>
        <w:rPr>
          <w:rFonts w:hint="eastAsia"/>
        </w:rPr>
      </w:pPr>
      <w:r>
        <w:rPr>
          <w:rFonts w:hint="eastAsia"/>
        </w:rPr>
        <w:t>当祂称他们为祭物，那通常都是死物时，祂称他们为“活祭”，罗马书12章1节。</w:t>
      </w:r>
    </w:p>
    <w:p w14:paraId="3D96D3A8">
      <w:pPr>
        <w:rPr>
          <w:rFonts w:hint="eastAsia"/>
        </w:rPr>
      </w:pPr>
      <w:r>
        <w:rPr>
          <w:rFonts w:hint="eastAsia"/>
        </w:rPr>
        <w:t>They are trees, but trees of life; and their graces are compared to waters, but living waters, and waters of life.</w:t>
      </w:r>
    </w:p>
    <w:p w14:paraId="10D4AB24">
      <w:pPr>
        <w:rPr>
          <w:rFonts w:hint="eastAsia"/>
        </w:rPr>
      </w:pPr>
      <w:r>
        <w:rPr>
          <w:rFonts w:hint="eastAsia"/>
        </w:rPr>
        <w:t>他们是树，却是生命树；他们的恩典被比作水，却是活水，生命的水。</w:t>
      </w:r>
    </w:p>
    <w:p w14:paraId="4B5F4B65">
      <w:pPr>
        <w:rPr>
          <w:rFonts w:hint="eastAsia"/>
        </w:rPr>
      </w:pPr>
      <w:r>
        <w:rPr>
          <w:rFonts w:hint="eastAsia"/>
        </w:rPr>
        <w:t>Still he runs upon the notion of life.</w:t>
      </w:r>
    </w:p>
    <w:p w14:paraId="30C1F0D3">
      <w:pPr>
        <w:rPr>
          <w:rFonts w:hint="eastAsia"/>
        </w:rPr>
      </w:pPr>
      <w:r>
        <w:rPr>
          <w:rFonts w:hint="eastAsia"/>
        </w:rPr>
        <w:t>祂仍然围绕着生命的概念。</w:t>
      </w:r>
    </w:p>
    <w:p w14:paraId="26BCAD7B">
      <w:pPr>
        <w:rPr>
          <w:rFonts w:hint="eastAsia"/>
        </w:rPr>
      </w:pPr>
      <w:r>
        <w:rPr>
          <w:rFonts w:hint="eastAsia"/>
        </w:rPr>
        <w:t>For, brethren, all in Christians, as they are constituted Christians, is life, life clearly; it quickeneth, he hath made us alive, all is life.</w:t>
      </w:r>
    </w:p>
    <w:p w14:paraId="5EC3C950">
      <w:pPr>
        <w:rPr>
          <w:rFonts w:hint="eastAsia"/>
        </w:rPr>
      </w:pPr>
      <w:r>
        <w:rPr>
          <w:rFonts w:hint="eastAsia"/>
        </w:rPr>
        <w:t>因为，弟兄们，在基督徒里面，就他们被构成基督徒而言，一切都是生命，清楚的生命；它使人活过来，祂已使我们活过来，一切都是生命。</w:t>
      </w:r>
    </w:p>
    <w:p w14:paraId="0338FCB6">
      <w:pPr>
        <w:rPr>
          <w:rFonts w:hint="eastAsia"/>
        </w:rPr>
      </w:pPr>
    </w:p>
    <w:p w14:paraId="22A90AC9">
      <w:pPr>
        <w:rPr>
          <w:rFonts w:hint="eastAsia"/>
        </w:rPr>
      </w:pPr>
      <w:r>
        <w:rPr>
          <w:rFonts w:hint="eastAsia"/>
        </w:rPr>
        <w:t>But you will say, Is not the work of grace called mortification, a dying to sin?</w:t>
      </w:r>
    </w:p>
    <w:p w14:paraId="4A902292">
      <w:pPr>
        <w:rPr>
          <w:rFonts w:hint="eastAsia"/>
        </w:rPr>
      </w:pPr>
      <w:r>
        <w:rPr>
          <w:rFonts w:hint="eastAsia"/>
        </w:rPr>
        <w:t>但你会说，恩典的工作岂不称为治死，向罪死吗？</w:t>
      </w:r>
    </w:p>
    <w:p w14:paraId="741B7E22">
      <w:pPr>
        <w:rPr>
          <w:rFonts w:hint="eastAsia"/>
        </w:rPr>
      </w:pPr>
    </w:p>
    <w:p w14:paraId="279C0459">
      <w:pPr>
        <w:rPr>
          <w:rFonts w:hint="eastAsia"/>
        </w:rPr>
      </w:pPr>
      <w:r>
        <w:rPr>
          <w:rFonts w:hint="eastAsia"/>
        </w:rPr>
        <w:t>It is true; but let me tell you this, mortification itself, dying to sin, that that is true mortification, ariseth from a spirit of life; it is a consequent of spiritual life.</w:t>
      </w:r>
    </w:p>
    <w:p w14:paraId="1DCE264B">
      <w:pPr>
        <w:rPr>
          <w:rFonts w:hint="eastAsia"/>
        </w:rPr>
      </w:pPr>
      <w:r>
        <w:rPr>
          <w:rFonts w:hint="eastAsia"/>
        </w:rPr>
        <w:t>诚然；但让我告诉你们，治死本身，向罪死，那真正的治死，是出于生命的灵；是属灵生命的结果。</w:t>
      </w:r>
    </w:p>
    <w:p w14:paraId="2F35613E">
      <w:pPr>
        <w:rPr>
          <w:rFonts w:hint="eastAsia"/>
        </w:rPr>
      </w:pPr>
      <w:r>
        <w:rPr>
          <w:rFonts w:hint="eastAsia"/>
        </w:rPr>
        <w:t>The meaning is not, that first God kills a man's sin, and then puts a principle of life in him; but by a principle of life he kills sin.</w:t>
      </w:r>
    </w:p>
    <w:p w14:paraId="5FB6BF2E">
      <w:pPr>
        <w:rPr>
          <w:rFonts w:hint="eastAsia"/>
        </w:rPr>
      </w:pPr>
      <w:r>
        <w:rPr>
          <w:rFonts w:hint="eastAsia"/>
        </w:rPr>
        <w:t>意思并非，神先杀死一个人的罪，然后将一个生命的原则放在他里面；而是祂藉着生命的原则杀死罪。</w:t>
      </w:r>
    </w:p>
    <w:p w14:paraId="2D20477E">
      <w:pPr>
        <w:rPr>
          <w:rFonts w:hint="eastAsia"/>
        </w:rPr>
      </w:pPr>
      <w:r>
        <w:rPr>
          <w:rFonts w:hint="eastAsia"/>
        </w:rPr>
        <w:t>A man may have a great deal of deading to the world, as much as another man, from terror of conscience or the like.</w:t>
      </w:r>
    </w:p>
    <w:p w14:paraId="644AE692">
      <w:pPr>
        <w:rPr>
          <w:rFonts w:hint="eastAsia"/>
        </w:rPr>
      </w:pPr>
      <w:r>
        <w:rPr>
          <w:rFonts w:hint="eastAsia"/>
        </w:rPr>
        <w:t>一个人或许可以对世界有极大的死，像另一个人一样，是出于良心的恐惧或类似的东西。</w:t>
      </w:r>
    </w:p>
    <w:p w14:paraId="42AD1D8F">
      <w:pPr>
        <w:rPr>
          <w:rFonts w:hint="eastAsia"/>
        </w:rPr>
      </w:pPr>
      <w:r>
        <w:rPr>
          <w:rFonts w:hint="eastAsia"/>
        </w:rPr>
        <w:t>But here is no life; the whole of grace is life, take it in itself, and deadness to sin is but the consequent.</w:t>
      </w:r>
    </w:p>
    <w:p w14:paraId="34B6674C">
      <w:pPr>
        <w:rPr>
          <w:rFonts w:hint="eastAsia"/>
        </w:rPr>
      </w:pPr>
      <w:r>
        <w:rPr>
          <w:rFonts w:hint="eastAsia"/>
        </w:rPr>
        <w:t>但这里没有生命；整个恩典是生命，就其本身而言，向罪死不过是其结果。</w:t>
      </w:r>
    </w:p>
    <w:p w14:paraId="2AE79B0A">
      <w:pPr>
        <w:rPr>
          <w:rFonts w:hint="eastAsia"/>
        </w:rPr>
      </w:pPr>
      <w:r>
        <w:rPr>
          <w:rFonts w:hint="eastAsia"/>
        </w:rPr>
        <w:t>Therefore at their first conversion, when men's lusts have a blow, they are more dead to the world and to sin; they find more of mortification than of quickening and life, they think.</w:t>
      </w:r>
    </w:p>
    <w:p w14:paraId="71299CC0">
      <w:pPr>
        <w:rPr>
          <w:rFonts w:hint="eastAsia"/>
        </w:rPr>
      </w:pPr>
      <w:r>
        <w:rPr>
          <w:rFonts w:hint="eastAsia"/>
        </w:rPr>
        <w:t>因此，在他们初次归正时，当人的私欲受到打击时，他们对世界和罪更是死了；他们认为，他们发现更多的治死，而非活过来和生命。</w:t>
      </w:r>
    </w:p>
    <w:p w14:paraId="5A708AE8">
      <w:pPr>
        <w:rPr>
          <w:rFonts w:hint="eastAsia"/>
        </w:rPr>
      </w:pPr>
      <w:r>
        <w:rPr>
          <w:rFonts w:hint="eastAsia"/>
        </w:rPr>
        <w:t>Why? Because there is an additional kind of deading men's hearts to the world from terror of conscience, that yet hath an impression upon men's spirits; but saith the Apostle, 'Walk in the Spirit, &amp;c., and ye shall not fulfil the lusts of the flesh,' Gal. 5:16.</w:t>
      </w:r>
    </w:p>
    <w:p w14:paraId="5F55CA1C">
      <w:pPr>
        <w:rPr>
          <w:rFonts w:hint="eastAsia"/>
        </w:rPr>
      </w:pPr>
      <w:r>
        <w:rPr>
          <w:rFonts w:hint="eastAsia"/>
        </w:rPr>
        <w:t>为什么？因为还有一种额外的、从良心的恐惧而来的，使人心对世界死的，那仍对人的灵有印记；但使徒说：“你们当顺着圣灵而行，就不放纵肉体的情欲了”，加拉太书5章16节。</w:t>
      </w:r>
    </w:p>
    <w:p w14:paraId="5B22410D">
      <w:pPr>
        <w:rPr>
          <w:rFonts w:hint="eastAsia"/>
        </w:rPr>
      </w:pPr>
      <w:r>
        <w:rPr>
          <w:rFonts w:hint="eastAsia"/>
        </w:rPr>
        <w:t>So the not fulfilling the lusts of the flesh is a fruit of living and walking in the Spirit; it is the fruit of this life.</w:t>
      </w:r>
    </w:p>
    <w:p w14:paraId="6AFC8806">
      <w:pPr>
        <w:rPr>
          <w:rFonts w:hint="eastAsia"/>
        </w:rPr>
      </w:pPr>
      <w:r>
        <w:rPr>
          <w:rFonts w:hint="eastAsia"/>
        </w:rPr>
        <w:t>所以，不放纵肉体的情欲，是活在圣灵里、顺着圣灵而行的果子；是这生命的果子。</w:t>
      </w:r>
    </w:p>
    <w:p w14:paraId="14E49144">
      <w:pPr>
        <w:rPr>
          <w:rFonts w:hint="eastAsia"/>
        </w:rPr>
      </w:pPr>
    </w:p>
    <w:p w14:paraId="42DD063B">
      <w:pPr>
        <w:rPr>
          <w:rFonts w:hint="eastAsia"/>
        </w:rPr>
      </w:pPr>
      <w:r>
        <w:rPr>
          <w:rFonts w:hint="eastAsia"/>
        </w:rPr>
        <w:t>Therefore, when he speaks of all the grace a man hath, how doth he express it?</w:t>
      </w:r>
    </w:p>
    <w:p w14:paraId="3C14EFF3">
      <w:pPr>
        <w:rPr>
          <w:rFonts w:hint="eastAsia"/>
        </w:rPr>
      </w:pPr>
      <w:r>
        <w:rPr>
          <w:rFonts w:hint="eastAsia"/>
        </w:rPr>
        <w:t>因此，当祂讲到一个人所拥有的一切恩典时，祂是如何表达的？</w:t>
      </w:r>
    </w:p>
    <w:p w14:paraId="0BD76274">
      <w:pPr>
        <w:rPr>
          <w:rFonts w:hint="eastAsia"/>
        </w:rPr>
      </w:pPr>
      <w:r>
        <w:rPr>
          <w:rFonts w:hint="eastAsia"/>
        </w:rPr>
        <w:t>2 Peter 1:3, 'He hath given us all things belonging to life and godliness.'</w:t>
      </w:r>
    </w:p>
    <w:p w14:paraId="17CF2E86">
      <w:pPr>
        <w:rPr>
          <w:rFonts w:hint="eastAsia"/>
        </w:rPr>
      </w:pPr>
      <w:r>
        <w:rPr>
          <w:rFonts w:hint="eastAsia"/>
        </w:rPr>
        <w:t>彼得后书1章3节：“祂已将一切关乎生命和虔敬的事赐给我们。”</w:t>
      </w:r>
    </w:p>
    <w:p w14:paraId="3CC12C86">
      <w:pPr>
        <w:rPr>
          <w:rFonts w:hint="eastAsia"/>
        </w:rPr>
      </w:pPr>
      <w:r>
        <w:rPr>
          <w:rFonts w:hint="eastAsia"/>
        </w:rPr>
        <w:t>So that all the life a man hath is godliness, and godliness is life; the one is put for the other.</w:t>
      </w:r>
    </w:p>
    <w:p w14:paraId="01F28CF7">
      <w:pPr>
        <w:rPr>
          <w:rFonts w:hint="eastAsia"/>
        </w:rPr>
      </w:pPr>
      <w:r>
        <w:rPr>
          <w:rFonts w:hint="eastAsia"/>
        </w:rPr>
        <w:t>所以，一个人所拥有的一切生命都是虔敬，虔敬就是生命；两者互换使用。</w:t>
      </w:r>
    </w:p>
    <w:p w14:paraId="44C7FF45">
      <w:pPr>
        <w:rPr>
          <w:rFonts w:hint="eastAsia"/>
        </w:rPr>
      </w:pPr>
    </w:p>
    <w:p w14:paraId="6F483B0A">
      <w:pPr>
        <w:rPr>
          <w:rFonts w:hint="eastAsia"/>
        </w:rPr>
      </w:pPr>
      <w:r>
        <w:rPr>
          <w:rFonts w:hint="eastAsia"/>
        </w:rPr>
        <w:t>And, brethren, hence now what should you learn?</w:t>
      </w:r>
    </w:p>
    <w:p w14:paraId="611D1362">
      <w:pPr>
        <w:rPr>
          <w:rFonts w:hint="eastAsia"/>
        </w:rPr>
      </w:pPr>
      <w:r>
        <w:rPr>
          <w:rFonts w:hint="eastAsia"/>
        </w:rPr>
        <w:t>弟兄们，现在你们应从中学到什么？</w:t>
      </w:r>
    </w:p>
    <w:p w14:paraId="090C8C21">
      <w:pPr>
        <w:rPr>
          <w:rFonts w:hint="eastAsia"/>
        </w:rPr>
      </w:pPr>
      <w:r>
        <w:rPr>
          <w:rFonts w:hint="eastAsia"/>
        </w:rPr>
        <w:t>Put not your grace to lie in humiliation, in those works; grace doth not lie in that, your grace lies in life and quickening; therefore you see, 'He quickened us, when we were dead in sins and trespasses, together with Christ.'</w:t>
      </w:r>
    </w:p>
    <w:p w14:paraId="34B08D65">
      <w:pPr>
        <w:rPr>
          <w:rFonts w:hint="eastAsia"/>
        </w:rPr>
      </w:pPr>
      <w:r>
        <w:rPr>
          <w:rFonts w:hint="eastAsia"/>
        </w:rPr>
        <w:t>不要把你们的恩典放在谦卑中，放在那些工作中；恩典不在于那，你们的恩典在于生命和活过来；因此你们看，“当我们死在过犯罪恶之中的时候，祂便叫我们与基督一同活过来。”</w:t>
      </w:r>
    </w:p>
    <w:p w14:paraId="0E0B7659">
      <w:pPr>
        <w:rPr>
          <w:rFonts w:hint="eastAsia"/>
        </w:rPr>
      </w:pPr>
      <w:r>
        <w:rPr>
          <w:rFonts w:hint="eastAsia"/>
        </w:rPr>
        <w:t>Humiliation goes not to the mortifying of lusts, no, but you may be joined to a principle of life that mortifies lusts; therefore look, how much grace you have, so much life; so much grace, so much quickening.</w:t>
      </w:r>
    </w:p>
    <w:p w14:paraId="6914D587">
      <w:pPr>
        <w:rPr>
          <w:rFonts w:hint="eastAsia"/>
        </w:rPr>
      </w:pPr>
      <w:r>
        <w:rPr>
          <w:rFonts w:hint="eastAsia"/>
        </w:rPr>
        <w:t>谦卑不至于治死私欲，不，但你可以与一个治死私欲的生命原则联合；因此看，你有多少恩典，就有多少生命；多少恩典，多少活过来。</w:t>
      </w:r>
    </w:p>
    <w:p w14:paraId="62C826E6">
      <w:pPr>
        <w:rPr>
          <w:rFonts w:hint="eastAsia"/>
        </w:rPr>
      </w:pPr>
      <w:r>
        <w:rPr>
          <w:rFonts w:hint="eastAsia"/>
        </w:rPr>
        <w:t>When you come to the ordinances, so much grace and good you get as your hearts are quickened, not as you perform duties; and value quickening more than ordinances.</w:t>
      </w:r>
    </w:p>
    <w:p w14:paraId="4713BE3E">
      <w:pPr>
        <w:rPr>
          <w:rFonts w:hint="eastAsia"/>
        </w:rPr>
      </w:pPr>
      <w:r>
        <w:rPr>
          <w:rFonts w:hint="eastAsia"/>
        </w:rPr>
        <w:t>当你来领受圣礼时，你得着多少恩典和好处，在于你的心被激动，而非在于你履行责任；并且要珍视活过来过于圣礼。</w:t>
      </w:r>
    </w:p>
    <w:p w14:paraId="64826AC0">
      <w:pPr>
        <w:rPr>
          <w:rFonts w:hint="eastAsia"/>
        </w:rPr>
      </w:pPr>
      <w:r>
        <w:rPr>
          <w:rFonts w:hint="eastAsia"/>
        </w:rPr>
        <w:t>Luke 12:23, Christ saith life is better than meat.</w:t>
      </w:r>
    </w:p>
    <w:p w14:paraId="0720382C">
      <w:pPr>
        <w:rPr>
          <w:rFonts w:hint="eastAsia"/>
        </w:rPr>
      </w:pPr>
      <w:r>
        <w:rPr>
          <w:rFonts w:hint="eastAsia"/>
        </w:rPr>
        <w:t>路加福音12章23节，基督说生命胜于饮食。</w:t>
      </w:r>
    </w:p>
    <w:p w14:paraId="77432216">
      <w:pPr>
        <w:rPr>
          <w:rFonts w:hint="eastAsia"/>
        </w:rPr>
      </w:pPr>
      <w:r>
        <w:rPr>
          <w:rFonts w:hint="eastAsia"/>
        </w:rPr>
        <w:t>So quickening is better than sermons and than all things in the world.</w:t>
      </w:r>
    </w:p>
    <w:p w14:paraId="7975D005">
      <w:pPr>
        <w:rPr>
          <w:rFonts w:hint="eastAsia"/>
        </w:rPr>
      </w:pPr>
      <w:r>
        <w:rPr>
          <w:rFonts w:hint="eastAsia"/>
        </w:rPr>
        <w:t>所以，活过来胜于讲道和世上万物。</w:t>
      </w:r>
    </w:p>
    <w:p w14:paraId="3FC6F0B3">
      <w:pPr>
        <w:rPr>
          <w:rFonts w:hint="eastAsia"/>
        </w:rPr>
      </w:pPr>
      <w:r>
        <w:rPr>
          <w:rFonts w:hint="eastAsia"/>
        </w:rPr>
        <w:t>I speak it, that you may know what to put religion and grace in.</w:t>
      </w:r>
    </w:p>
    <w:p w14:paraId="3120280D">
      <w:pPr>
        <w:rPr>
          <w:rFonts w:hint="eastAsia"/>
        </w:rPr>
      </w:pPr>
      <w:r>
        <w:rPr>
          <w:rFonts w:hint="eastAsia"/>
        </w:rPr>
        <w:t>我说这话，为要让你们知道该将宗教和恩典放在何处。</w:t>
      </w:r>
    </w:p>
    <w:p w14:paraId="2C5A7CDB">
      <w:pPr>
        <w:rPr>
          <w:rFonts w:hint="eastAsia"/>
        </w:rPr>
      </w:pPr>
      <w:r>
        <w:rPr>
          <w:rFonts w:hint="eastAsia"/>
        </w:rPr>
        <w:t>Food is the means of life, yet life is better than meat.</w:t>
      </w:r>
    </w:p>
    <w:p w14:paraId="42135D5B">
      <w:pPr>
        <w:rPr>
          <w:rFonts w:hint="eastAsia"/>
        </w:rPr>
      </w:pPr>
      <w:r>
        <w:rPr>
          <w:rFonts w:hint="eastAsia"/>
        </w:rPr>
        <w:t>食物是生命的手段，然而生命胜于饮食。</w:t>
      </w:r>
    </w:p>
    <w:p w14:paraId="503072BE">
      <w:pPr>
        <w:rPr>
          <w:rFonts w:hint="eastAsia"/>
        </w:rPr>
      </w:pPr>
      <w:r>
        <w:rPr>
          <w:rFonts w:hint="eastAsia"/>
        </w:rPr>
        <w:t>So this life is better than all ordinances and duties; as far as you are quickened you have spiritual life, and your affections are stirring, and all the sacrifices you offer to God are acceptable as far as they are living.</w:t>
      </w:r>
    </w:p>
    <w:p w14:paraId="73B98A7E">
      <w:pPr>
        <w:rPr>
          <w:rFonts w:hint="eastAsia"/>
        </w:rPr>
      </w:pPr>
      <w:r>
        <w:rPr>
          <w:rFonts w:hint="eastAsia"/>
        </w:rPr>
        <w:t>所以，这生命胜于一切圣礼和责任；你被激动的程度，决定了你拥有属灵的生命的程度，你的情感被激动，你向神所献的一切祭物，只要是活的，就蒙悦纳。</w:t>
      </w:r>
    </w:p>
    <w:p w14:paraId="7688B628">
      <w:pPr>
        <w:rPr>
          <w:rFonts w:hint="eastAsia"/>
        </w:rPr>
      </w:pPr>
      <w:r>
        <w:rPr>
          <w:rFonts w:hint="eastAsia"/>
        </w:rPr>
        <w:t>Therefore, 'Quicken me in thy way,' saith David, Ps. 119:37.</w:t>
      </w:r>
    </w:p>
    <w:p w14:paraId="41A94EDE">
      <w:pPr>
        <w:rPr>
          <w:rFonts w:hint="eastAsia"/>
        </w:rPr>
      </w:pPr>
      <w:r>
        <w:rPr>
          <w:rFonts w:hint="eastAsia"/>
        </w:rPr>
        <w:t>因此，大卫说：“求你叫我活在你的道中”，诗篇119篇37节。</w:t>
      </w:r>
    </w:p>
    <w:p w14:paraId="7100DA6E">
      <w:pPr>
        <w:rPr>
          <w:rFonts w:hint="eastAsia"/>
        </w:rPr>
      </w:pPr>
      <w:r>
        <w:rPr>
          <w:rFonts w:hint="eastAsia"/>
        </w:rPr>
        <w:t>If he went in the way of God and was not quickened, his spirit was troubled, Ps. 80:19, but he prays that he might be quickened.</w:t>
      </w:r>
    </w:p>
    <w:p w14:paraId="0DD69A4C">
      <w:pPr>
        <w:rPr>
          <w:rFonts w:hint="eastAsia"/>
        </w:rPr>
      </w:pPr>
      <w:r>
        <w:rPr>
          <w:rFonts w:hint="eastAsia"/>
        </w:rPr>
        <w:t>如果祂走在神的道上，却不被激动，祂的灵就忧愁，诗篇80篇19节，但祂祷告求被激动。</w:t>
      </w:r>
    </w:p>
    <w:p w14:paraId="1F50E0BC">
      <w:pPr>
        <w:rPr>
          <w:rFonts w:hint="eastAsia"/>
        </w:rPr>
      </w:pPr>
      <w:r>
        <w:rPr>
          <w:rFonts w:hint="eastAsia"/>
        </w:rPr>
        <w:t>I speak it for this, that you are to look upon that to be grace in you; so much grace, so much life; spiritual life lies in quickening.</w:t>
      </w:r>
    </w:p>
    <w:p w14:paraId="6109FB49">
      <w:pPr>
        <w:rPr>
          <w:rFonts w:hint="eastAsia"/>
        </w:rPr>
      </w:pPr>
      <w:r>
        <w:rPr>
          <w:rFonts w:hint="eastAsia"/>
        </w:rPr>
        <w:t>我说这话，为的是，你们要看那为在你们里面的恩典；多少恩典，多少生命；属灵的生命在于活过来。</w:t>
      </w:r>
    </w:p>
    <w:p w14:paraId="5612C15E">
      <w:pPr>
        <w:rPr>
          <w:rFonts w:hint="eastAsia"/>
        </w:rPr>
      </w:pPr>
    </w:p>
    <w:p w14:paraId="5D9A31D1">
      <w:pPr>
        <w:rPr>
          <w:rFonts w:hint="eastAsia"/>
        </w:rPr>
      </w:pPr>
      <w:r>
        <w:rPr>
          <w:rFonts w:hint="eastAsia"/>
        </w:rPr>
        <w:t>Notwithstanding, on the other side, consider it is quickening.</w:t>
      </w:r>
    </w:p>
    <w:p w14:paraId="4F443368">
      <w:pPr>
        <w:rPr>
          <w:rFonts w:hint="eastAsia"/>
        </w:rPr>
      </w:pPr>
      <w:r>
        <w:rPr>
          <w:rFonts w:hint="eastAsia"/>
        </w:rPr>
        <w:t>然而，在另一方面，要思想它是活过来。</w:t>
      </w:r>
    </w:p>
    <w:p w14:paraId="4CEFBA98">
      <w:pPr>
        <w:rPr>
          <w:rFonts w:hint="eastAsia"/>
        </w:rPr>
      </w:pPr>
      <w:r>
        <w:rPr>
          <w:rFonts w:hint="eastAsia"/>
        </w:rPr>
        <w:t>The truth is, he useth the lowest expression that can be, if there be but a spirit of life.</w:t>
      </w:r>
    </w:p>
    <w:p w14:paraId="430F4E43">
      <w:pPr>
        <w:rPr>
          <w:rFonts w:hint="eastAsia"/>
        </w:rPr>
      </w:pPr>
      <w:r>
        <w:rPr>
          <w:rFonts w:hint="eastAsia"/>
        </w:rPr>
        <w:t>事实是，祂用了最低的表达，只要有一个生命的灵。</w:t>
      </w:r>
    </w:p>
    <w:p w14:paraId="6DFBC86E">
      <w:pPr>
        <w:rPr>
          <w:rFonts w:hint="eastAsia"/>
        </w:rPr>
      </w:pPr>
      <w:r>
        <w:rPr>
          <w:rFonts w:hint="eastAsia"/>
        </w:rPr>
        <w:t>Suppose thou hast not attained strength, yet if thou hast life, he calls all that we receive in this life but quickening, if you take it in the ordinary way of phrase.</w:t>
      </w:r>
    </w:p>
    <w:p w14:paraId="1A1152F4">
      <w:pPr>
        <w:rPr>
          <w:rFonts w:hint="eastAsia"/>
        </w:rPr>
      </w:pPr>
      <w:r>
        <w:rPr>
          <w:rFonts w:hint="eastAsia"/>
        </w:rPr>
        <w:t>假设你还未得着力量，然而如果你有生命，祂就称我们在今生所领受的一切为活过来，如果你以通常的说法来理解。</w:t>
      </w:r>
    </w:p>
    <w:p w14:paraId="43316FB5">
      <w:pPr>
        <w:rPr>
          <w:rFonts w:hint="eastAsia"/>
        </w:rPr>
      </w:pPr>
      <w:r>
        <w:rPr>
          <w:rFonts w:hint="eastAsia"/>
        </w:rPr>
        <w:t>We are but as children in the womb quickened; all the stirrings of grace are but such as of an infant at best.</w:t>
      </w:r>
    </w:p>
    <w:p w14:paraId="1312E9D9">
      <w:pPr>
        <w:rPr>
          <w:rFonts w:hint="eastAsia"/>
        </w:rPr>
      </w:pPr>
      <w:r>
        <w:rPr>
          <w:rFonts w:hint="eastAsia"/>
        </w:rPr>
        <w:t>我们不过像在母腹中胎动的孩子；恩典一切的激动，充其量不过像婴孩一样。</w:t>
      </w:r>
    </w:p>
    <w:p w14:paraId="78BD3CDE">
      <w:pPr>
        <w:rPr>
          <w:rFonts w:hint="eastAsia"/>
        </w:rPr>
      </w:pPr>
      <w:r>
        <w:rPr>
          <w:rFonts w:hint="eastAsia"/>
        </w:rPr>
        <w:t>Saith he, Col. 3:3, 'Your life is hid with Christ in God;' where, as it were, he compares God and Jesus Christ to the root in which the sap is; and it is winter with us, as it were, in comparison of what it shall be when we shall be raised together with Christ, and sit in heavenly places personally with Christ.</w:t>
      </w:r>
    </w:p>
    <w:p w14:paraId="2F7B8372">
      <w:pPr>
        <w:rPr>
          <w:rFonts w:hint="eastAsia"/>
        </w:rPr>
      </w:pPr>
      <w:r>
        <w:rPr>
          <w:rFonts w:hint="eastAsia"/>
        </w:rPr>
        <w:t>祂在歌罗西书3章3节说：“你们的生命与基督一同藏在神里面”；祂仿佛将神和耶稣基督比作汁液所在的根；与我们将来与基督一同复活，亲自与基督一同坐在天上相比，我们现在仿佛是冬天。</w:t>
      </w:r>
    </w:p>
    <w:p w14:paraId="149C3241">
      <w:pPr>
        <w:rPr>
          <w:rFonts w:hint="eastAsia"/>
        </w:rPr>
      </w:pPr>
      <w:r>
        <w:rPr>
          <w:rFonts w:hint="eastAsia"/>
        </w:rPr>
        <w:t>Now we are in Christ; when we shall sit together with Christ, what shall this life be?</w:t>
      </w:r>
    </w:p>
    <w:p w14:paraId="3B0B8350">
      <w:pPr>
        <w:rPr>
          <w:rFonts w:hint="eastAsia"/>
        </w:rPr>
      </w:pPr>
      <w:r>
        <w:rPr>
          <w:rFonts w:hint="eastAsia"/>
        </w:rPr>
        <w:t>现在我们在基督里；当我们将来与基督一同坐下时，这生命将是怎样的呢？</w:t>
      </w:r>
    </w:p>
    <w:p w14:paraId="36F5860A">
      <w:pPr>
        <w:rPr>
          <w:rFonts w:hint="eastAsia"/>
        </w:rPr>
      </w:pPr>
      <w:r>
        <w:rPr>
          <w:rFonts w:hint="eastAsia"/>
        </w:rPr>
        <w:t>But in the meantime, if we be but quickened, if there be but the least degree of spiritual life, that thy heart is raised to God, and spiritually suited,— for a spiritual mind is life,—if there be the least spiritual life, though there be not that strength, nay, though it cannot be called a birth, though thou canst not say thou hast all the parts of the new birth, yet if there be quickening, there is a new life.</w:t>
      </w:r>
    </w:p>
    <w:p w14:paraId="2C89F47B">
      <w:pPr>
        <w:rPr>
          <w:rFonts w:hint="eastAsia"/>
        </w:rPr>
      </w:pPr>
      <w:r>
        <w:rPr>
          <w:rFonts w:hint="eastAsia"/>
        </w:rPr>
        <w:t>但同时，如果我们只是被使活过来，如果只有最微小的属灵生命，你的心被提升到神那里，并且属灵上是相合的，——因为属灵的心就是生命，——如果有最微小的属灵生命，虽然没有那种力量，不，虽然不能称之为出生，虽然你不能说你已拥有重生的所有部分，然而如果有活过来的能力，就有了一个新生命。</w:t>
      </w:r>
    </w:p>
    <w:p w14:paraId="6F464B60">
      <w:pPr>
        <w:rPr>
          <w:rFonts w:hint="eastAsia"/>
        </w:rPr>
      </w:pPr>
      <w:r>
        <w:rPr>
          <w:rFonts w:hint="eastAsia"/>
        </w:rPr>
        <w:t>The Apostle descends low; this is a seed that will rise to eternity.</w:t>
      </w:r>
    </w:p>
    <w:p w14:paraId="242F42A8">
      <w:pPr>
        <w:rPr>
          <w:rFonts w:hint="eastAsia"/>
        </w:rPr>
      </w:pPr>
      <w:r>
        <w:rPr>
          <w:rFonts w:hint="eastAsia"/>
        </w:rPr>
        <w:t>使徒降得很低；这是一个将要升到永恒的种子。</w:t>
      </w:r>
    </w:p>
    <w:p w14:paraId="2D347B7B">
      <w:pPr>
        <w:rPr>
          <w:rFonts w:hint="eastAsia"/>
        </w:rPr>
      </w:pPr>
    </w:p>
    <w:p w14:paraId="0EF4CB4B">
      <w:pPr>
        <w:rPr>
          <w:rFonts w:hint="eastAsia"/>
        </w:rPr>
      </w:pPr>
      <w:r>
        <w:rPr>
          <w:rFonts w:hint="eastAsia"/>
        </w:rPr>
        <w:t>So much in general for the explaining this quickening.</w:t>
      </w:r>
    </w:p>
    <w:p w14:paraId="3A7FD2EE">
      <w:pPr>
        <w:rPr>
          <w:rFonts w:hint="eastAsia"/>
        </w:rPr>
      </w:pPr>
      <w:r>
        <w:rPr>
          <w:rFonts w:hint="eastAsia"/>
        </w:rPr>
        <w:t>关于解释这活过来，总的就到此为止。</w:t>
      </w:r>
    </w:p>
    <w:p w14:paraId="28321134">
      <w:pPr>
        <w:rPr>
          <w:rFonts w:hint="eastAsia"/>
        </w:rPr>
      </w:pPr>
    </w:p>
    <w:p w14:paraId="7B9671F7">
      <w:pPr>
        <w:rPr>
          <w:rFonts w:hint="eastAsia"/>
        </w:rPr>
      </w:pPr>
      <w:r>
        <w:rPr>
          <w:rFonts w:hint="eastAsia"/>
        </w:rPr>
        <w:t>But now, if you would know what kind of life this is, brethren, you may take much help from what death is.</w:t>
      </w:r>
    </w:p>
    <w:p w14:paraId="6ADD30CB">
      <w:pPr>
        <w:rPr>
          <w:rFonts w:hint="eastAsia"/>
        </w:rPr>
      </w:pPr>
      <w:r>
        <w:rPr>
          <w:rFonts w:hint="eastAsia"/>
        </w:rPr>
        <w:t>但现在，如果你们想知道这是哪种生命，弟兄们，你们可以从死是什么得到很多帮助。</w:t>
      </w:r>
    </w:p>
    <w:p w14:paraId="0010DBC4">
      <w:pPr>
        <w:rPr>
          <w:rFonts w:hint="eastAsia"/>
        </w:rPr>
      </w:pPr>
      <w:r>
        <w:rPr>
          <w:rFonts w:hint="eastAsia"/>
        </w:rPr>
        <w:t>When I opened the first verse, our being dead in sins, I told you the fountain of all spiritual life was God; so he was to Adam; therefore carnal men are 'strangers to the life of God.'</w:t>
      </w:r>
    </w:p>
    <w:p w14:paraId="4B5C0275">
      <w:pPr>
        <w:rPr>
          <w:rFonts w:hint="eastAsia"/>
        </w:rPr>
      </w:pPr>
      <w:r>
        <w:rPr>
          <w:rFonts w:hint="eastAsia"/>
        </w:rPr>
        <w:t>当我解释第一节，我们死在罪中时，我告诉过你们，所有属灵生命的源泉是神；祂对亚当也是如此；因此属肉体的人是“与神所赐的生命隔绝了”。</w:t>
      </w:r>
    </w:p>
    <w:p w14:paraId="710303DB">
      <w:pPr>
        <w:rPr>
          <w:rFonts w:hint="eastAsia"/>
        </w:rPr>
      </w:pPr>
      <w:r>
        <w:rPr>
          <w:rFonts w:hint="eastAsia"/>
        </w:rPr>
        <w:t>We are said to be dead in sins.</w:t>
      </w:r>
    </w:p>
    <w:p w14:paraId="0412EB27">
      <w:pPr>
        <w:rPr>
          <w:rFonts w:hint="eastAsia"/>
        </w:rPr>
      </w:pPr>
      <w:r>
        <w:rPr>
          <w:rFonts w:hint="eastAsia"/>
        </w:rPr>
        <w:t>我们被称为死在罪中。</w:t>
      </w:r>
    </w:p>
    <w:p w14:paraId="32756210">
      <w:pPr>
        <w:rPr>
          <w:rFonts w:hint="eastAsia"/>
        </w:rPr>
      </w:pPr>
      <w:r>
        <w:rPr>
          <w:rFonts w:hint="eastAsia"/>
        </w:rPr>
        <w:t>Why? Because sin cuts us off from God; so all spiritual life lies in God.</w:t>
      </w:r>
    </w:p>
    <w:p w14:paraId="5BE351A0">
      <w:pPr>
        <w:rPr>
          <w:rFonts w:hint="eastAsia"/>
        </w:rPr>
      </w:pPr>
      <w:r>
        <w:rPr>
          <w:rFonts w:hint="eastAsia"/>
        </w:rPr>
        <w:t>为什么？因为罪使我们与神隔绝；所以所有属灵的生命都在于神。</w:t>
      </w:r>
    </w:p>
    <w:p w14:paraId="57AFFA69">
      <w:pPr>
        <w:rPr>
          <w:rFonts w:hint="eastAsia"/>
        </w:rPr>
      </w:pPr>
    </w:p>
    <w:p w14:paraId="655ABC51">
      <w:pPr>
        <w:rPr>
          <w:rFonts w:hint="eastAsia"/>
        </w:rPr>
      </w:pPr>
      <w:r>
        <w:rPr>
          <w:rFonts w:hint="eastAsia"/>
        </w:rPr>
        <w:t>Now consider what it is to be dead, and what it is to be living.</w:t>
      </w:r>
    </w:p>
    <w:p w14:paraId="54770E33">
      <w:pPr>
        <w:rPr>
          <w:rFonts w:hint="eastAsia"/>
        </w:rPr>
      </w:pPr>
      <w:r>
        <w:rPr>
          <w:rFonts w:hint="eastAsia"/>
        </w:rPr>
        <w:t>现在思想什么是死的，什么是活的。</w:t>
      </w:r>
    </w:p>
    <w:p w14:paraId="7039CE77">
      <w:pPr>
        <w:rPr>
          <w:rFonts w:hint="eastAsia"/>
        </w:rPr>
      </w:pPr>
      <w:r>
        <w:rPr>
          <w:rFonts w:hint="eastAsia"/>
        </w:rPr>
        <w:t>I will only give you summarily all the ways of quickening that God begins in this life: summarily all the work of grace, from the first to the last, till it come to glory, is here to be understood; 'he hath quickened us.'</w:t>
      </w:r>
    </w:p>
    <w:p w14:paraId="723681D8">
      <w:pPr>
        <w:rPr>
          <w:rFonts w:hint="eastAsia"/>
        </w:rPr>
      </w:pPr>
      <w:r>
        <w:rPr>
          <w:rFonts w:hint="eastAsia"/>
        </w:rPr>
        <w:t>我只给你们简要地讲神在今生开始的一切活过来的方式：简要地，从始至终，直到荣耀，恩典的一切工作，在这里都应被理解；“祂已使我们活过来”。</w:t>
      </w:r>
    </w:p>
    <w:p w14:paraId="4F01D7BB">
      <w:pPr>
        <w:rPr>
          <w:rFonts w:hint="eastAsia"/>
        </w:rPr>
      </w:pPr>
      <w:r>
        <w:rPr>
          <w:rFonts w:hint="eastAsia"/>
        </w:rPr>
        <w:t>Now, first, how is man dead?</w:t>
      </w:r>
    </w:p>
    <w:p w14:paraId="0810DA9E">
      <w:pPr>
        <w:rPr>
          <w:rFonts w:hint="eastAsia"/>
        </w:rPr>
      </w:pPr>
      <w:r>
        <w:rPr>
          <w:rFonts w:hint="eastAsia"/>
        </w:rPr>
        <w:t>现在，首先，人如何是死的？</w:t>
      </w:r>
    </w:p>
    <w:p w14:paraId="00D4973E">
      <w:pPr>
        <w:rPr>
          <w:rFonts w:hint="eastAsia"/>
        </w:rPr>
      </w:pPr>
    </w:p>
    <w:p w14:paraId="76406145">
      <w:pPr>
        <w:rPr>
          <w:rFonts w:hint="eastAsia"/>
        </w:rPr>
      </w:pPr>
      <w:r>
        <w:rPr>
          <w:rFonts w:hint="eastAsia"/>
        </w:rPr>
        <w:t>First, In respect of sin.</w:t>
      </w:r>
    </w:p>
    <w:p w14:paraId="59B8B9D7">
      <w:pPr>
        <w:rPr>
          <w:rFonts w:hint="eastAsia"/>
        </w:rPr>
      </w:pPr>
      <w:r>
        <w:rPr>
          <w:rFonts w:hint="eastAsia"/>
        </w:rPr>
        <w:t>首先，就罪而言。</w:t>
      </w:r>
    </w:p>
    <w:p w14:paraId="1B53423A">
      <w:pPr>
        <w:rPr>
          <w:rFonts w:hint="eastAsia"/>
        </w:rPr>
      </w:pPr>
      <w:r>
        <w:rPr>
          <w:rFonts w:hint="eastAsia"/>
        </w:rPr>
        <w:t>He is cast out of the favour of God, which is his life.</w:t>
      </w:r>
    </w:p>
    <w:p w14:paraId="32A1C1A6">
      <w:pPr>
        <w:rPr>
          <w:rFonts w:hint="eastAsia"/>
        </w:rPr>
      </w:pPr>
      <w:r>
        <w:rPr>
          <w:rFonts w:hint="eastAsia"/>
        </w:rPr>
        <w:t>祂被逐出神的恩宠，那是祂的生命。</w:t>
      </w:r>
    </w:p>
    <w:p w14:paraId="157894FE">
      <w:pPr>
        <w:rPr>
          <w:rFonts w:hint="eastAsia"/>
        </w:rPr>
      </w:pPr>
      <w:r>
        <w:rPr>
          <w:rFonts w:hint="eastAsia"/>
        </w:rPr>
        <w:t>To be in the favour of God is to live.</w:t>
      </w:r>
    </w:p>
    <w:p w14:paraId="0DF87276">
      <w:pPr>
        <w:rPr>
          <w:rFonts w:hint="eastAsia"/>
        </w:rPr>
      </w:pPr>
      <w:r>
        <w:rPr>
          <w:rFonts w:hint="eastAsia"/>
        </w:rPr>
        <w:t>在神的恩宠中就是活。</w:t>
      </w:r>
    </w:p>
    <w:p w14:paraId="3E2A6501">
      <w:pPr>
        <w:rPr>
          <w:rFonts w:hint="eastAsia"/>
        </w:rPr>
      </w:pPr>
      <w:r>
        <w:rPr>
          <w:rFonts w:hint="eastAsia"/>
        </w:rPr>
        <w:t>'Oh that he might lives in thy sight!' it is the Scripture phrase.</w:t>
      </w:r>
    </w:p>
    <w:p w14:paraId="44BB9B41">
      <w:pPr>
        <w:rPr>
          <w:rFonts w:hint="eastAsia"/>
        </w:rPr>
      </w:pPr>
      <w:r>
        <w:rPr>
          <w:rFonts w:hint="eastAsia"/>
        </w:rPr>
        <w:t>“哦，愿他活在你面前！”这是圣经的说法。</w:t>
      </w:r>
    </w:p>
    <w:p w14:paraId="3B034C44">
      <w:pPr>
        <w:rPr>
          <w:rFonts w:hint="eastAsia"/>
        </w:rPr>
      </w:pPr>
      <w:r>
        <w:rPr>
          <w:rFonts w:hint="eastAsia"/>
        </w:rPr>
        <w:t>'In his favour is life,' Ps 30:5.</w:t>
      </w:r>
    </w:p>
    <w:p w14:paraId="1434281A">
      <w:pPr>
        <w:rPr>
          <w:rFonts w:hint="eastAsia"/>
        </w:rPr>
      </w:pPr>
      <w:r>
        <w:rPr>
          <w:rFonts w:hint="eastAsia"/>
        </w:rPr>
        <w:t>“祂的恩典乃是一生之久”，诗篇30篇5节。</w:t>
      </w:r>
    </w:p>
    <w:p w14:paraId="6868307E">
      <w:pPr>
        <w:rPr>
          <w:rFonts w:hint="eastAsia"/>
        </w:rPr>
      </w:pPr>
      <w:r>
        <w:rPr>
          <w:rFonts w:hint="eastAsia"/>
        </w:rPr>
        <w:t>Now, for a man to be cast out of the favour of God is to have the sentence of death upon him; it is to be dead in the guilt.</w:t>
      </w:r>
    </w:p>
    <w:p w14:paraId="4EFC7542">
      <w:pPr>
        <w:rPr>
          <w:rFonts w:hint="eastAsia"/>
        </w:rPr>
      </w:pPr>
      <w:r>
        <w:rPr>
          <w:rFonts w:hint="eastAsia"/>
        </w:rPr>
        <w:t>现在，一个人被逐出神的恩宠，就是有死亡的判决在他身上；就是在罪咎中是死的。</w:t>
      </w:r>
    </w:p>
    <w:p w14:paraId="70CB9539">
      <w:pPr>
        <w:rPr>
          <w:rFonts w:hint="eastAsia"/>
        </w:rPr>
      </w:pPr>
      <w:r>
        <w:rPr>
          <w:rFonts w:hint="eastAsia"/>
        </w:rPr>
        <w:t>On the other side, for a man to be in the favour of God, and to have an absolution from God, and to have all his sins pardoned, this is to be quickened, this is one part of it.</w:t>
      </w:r>
    </w:p>
    <w:p w14:paraId="1125C3B3">
      <w:pPr>
        <w:rPr>
          <w:rFonts w:hint="eastAsia"/>
        </w:rPr>
      </w:pPr>
      <w:r>
        <w:rPr>
          <w:rFonts w:hint="eastAsia"/>
        </w:rPr>
        <w:t>在另一方面，一个人在神的恩宠中，并从神那里得着赦免，并他一切的罪都得赦免，这就是活过来，这是其一部分。</w:t>
      </w:r>
    </w:p>
    <w:p w14:paraId="5E69A180">
      <w:pPr>
        <w:rPr>
          <w:rFonts w:hint="eastAsia"/>
        </w:rPr>
      </w:pPr>
    </w:p>
    <w:p w14:paraId="5B776F43">
      <w:pPr>
        <w:rPr>
          <w:rFonts w:hint="eastAsia"/>
        </w:rPr>
      </w:pPr>
      <w:r>
        <w:rPr>
          <w:rFonts w:hint="eastAsia"/>
        </w:rPr>
        <w:t>I shall give you Scripture for it by and by.</w:t>
      </w:r>
    </w:p>
    <w:p w14:paraId="4A62D527">
      <w:pPr>
        <w:rPr>
          <w:rFonts w:hint="eastAsia"/>
        </w:rPr>
      </w:pPr>
      <w:r>
        <w:rPr>
          <w:rFonts w:hint="eastAsia"/>
        </w:rPr>
        <w:t>我马上就给你们圣经的根据。</w:t>
      </w:r>
    </w:p>
    <w:p w14:paraId="7B78BAB9">
      <w:pPr>
        <w:rPr>
          <w:rFonts w:hint="eastAsia"/>
        </w:rPr>
      </w:pPr>
      <w:r>
        <w:rPr>
          <w:rFonts w:hint="eastAsia"/>
        </w:rPr>
        <w:t>John 5:24, saith he, 'He that heareth my word, and believeth on him that sent me, hath everlasting life, and shall not come into condemnation, but is passed from death to life.'</w:t>
      </w:r>
    </w:p>
    <w:p w14:paraId="3A9638DE">
      <w:pPr>
        <w:rPr>
          <w:rFonts w:hint="eastAsia"/>
        </w:rPr>
      </w:pPr>
      <w:r>
        <w:rPr>
          <w:rFonts w:hint="eastAsia"/>
        </w:rPr>
        <w:t>约翰福音5章24节，祂说：“那听我话，又信差我来者的，就有永生，不至于定罪，是已经出死入生了。”</w:t>
      </w:r>
    </w:p>
    <w:p w14:paraId="25F10307">
      <w:pPr>
        <w:rPr>
          <w:rFonts w:hint="eastAsia"/>
        </w:rPr>
      </w:pPr>
      <w:r>
        <w:rPr>
          <w:rFonts w:hint="eastAsia"/>
        </w:rPr>
        <w:t>His passing from death to life is expressed negatively, by not entering into condemnation; the sentence of condemnation is taken off from him.</w:t>
      </w:r>
    </w:p>
    <w:p w14:paraId="52B5848C">
      <w:pPr>
        <w:rPr>
          <w:rFonts w:hint="eastAsia"/>
        </w:rPr>
      </w:pPr>
      <w:r>
        <w:rPr>
          <w:rFonts w:hint="eastAsia"/>
        </w:rPr>
        <w:t>他出死入生，是以否定的方式表达的，即不至于定罪；定罪的判决已从他身上除去。</w:t>
      </w:r>
    </w:p>
    <w:p w14:paraId="21AAA8FE">
      <w:pPr>
        <w:rPr>
          <w:rFonts w:hint="eastAsia"/>
        </w:rPr>
      </w:pPr>
      <w:r>
        <w:rPr>
          <w:rFonts w:hint="eastAsia"/>
        </w:rPr>
        <w:t>Now compare it with John 3:36, 'He that believeth on the Son of God hath eternal life; he that believeth not in the Son of God the wrath of God abideth on him.'</w:t>
      </w:r>
    </w:p>
    <w:p w14:paraId="29B2CF97">
      <w:pPr>
        <w:rPr>
          <w:rFonts w:hint="eastAsia"/>
        </w:rPr>
      </w:pPr>
      <w:r>
        <w:rPr>
          <w:rFonts w:hint="eastAsia"/>
        </w:rPr>
        <w:t>现在比较约翰福音3章36节：“信子的人有永生；不信子的人得不着永生，神的震怒常在他身上。”</w:t>
      </w:r>
    </w:p>
    <w:p w14:paraId="698D5AFD">
      <w:pPr>
        <w:rPr>
          <w:rFonts w:hint="eastAsia"/>
        </w:rPr>
      </w:pPr>
      <w:r>
        <w:rPr>
          <w:rFonts w:hint="eastAsia"/>
        </w:rPr>
        <w:t>Here the wrath of God abiding on a man is opposed to having life.</w:t>
      </w:r>
    </w:p>
    <w:p w14:paraId="5592DCD6">
      <w:pPr>
        <w:rPr>
          <w:rFonts w:hint="eastAsia"/>
        </w:rPr>
      </w:pPr>
      <w:r>
        <w:rPr>
          <w:rFonts w:hint="eastAsia"/>
        </w:rPr>
        <w:t>这里，神的震怒常在一个人的身上，与有生命相对立。</w:t>
      </w:r>
    </w:p>
    <w:p w14:paraId="5E131EA0">
      <w:pPr>
        <w:rPr>
          <w:rFonts w:hint="eastAsia"/>
        </w:rPr>
      </w:pPr>
      <w:r>
        <w:rPr>
          <w:rFonts w:hint="eastAsia"/>
        </w:rPr>
        <w:t>Now therefore, in Rom. 5:18, our being justified from all our sins is called the 'justification of life;' a man is made, of a dead man, of a condemned man, a living man in the sight of God.</w:t>
      </w:r>
    </w:p>
    <w:p w14:paraId="41F3F610">
      <w:pPr>
        <w:rPr>
          <w:rFonts w:hint="eastAsia"/>
        </w:rPr>
      </w:pPr>
      <w:r>
        <w:rPr>
          <w:rFonts w:hint="eastAsia"/>
        </w:rPr>
        <w:t>因此，现在，在罗马书5章18节，我们从一切罪中得称为义，被称为“因义得生”；一个人从一个死人，一个被定罪的人，在神的眼中成了一个活人。</w:t>
      </w:r>
    </w:p>
    <w:p w14:paraId="510F76CE">
      <w:pPr>
        <w:rPr>
          <w:rFonts w:hint="eastAsia"/>
        </w:rPr>
      </w:pPr>
    </w:p>
    <w:p w14:paraId="5BF7B8F4">
      <w:pPr>
        <w:rPr>
          <w:rFonts w:hint="eastAsia"/>
        </w:rPr>
      </w:pPr>
      <w:r>
        <w:rPr>
          <w:rFonts w:hint="eastAsia"/>
        </w:rPr>
        <w:t>Now to come home to the point, Col. 2:13, where the Apostle useth the same expression, 'He hath quickened us with Christ,' what doth he understand by 'quickening' there?</w:t>
      </w:r>
    </w:p>
    <w:p w14:paraId="58B7C905">
      <w:pPr>
        <w:rPr>
          <w:rFonts w:hint="eastAsia"/>
        </w:rPr>
      </w:pPr>
      <w:r>
        <w:rPr>
          <w:rFonts w:hint="eastAsia"/>
        </w:rPr>
        <w:t>现在回到正题，歌罗西书2章13节，使徒用了同样的表达，“祂叫我们与基督一同活过来”，祂在那里用“活过来”来指什么？</w:t>
      </w:r>
    </w:p>
    <w:p w14:paraId="68962A4E">
      <w:pPr>
        <w:rPr>
          <w:rFonts w:hint="eastAsia"/>
        </w:rPr>
      </w:pPr>
      <w:r>
        <w:rPr>
          <w:rFonts w:hint="eastAsia"/>
        </w:rPr>
        <w:t>Namely, having forgiven you all your trespasses; there lies the greatest of our life and quickening, it is the life of justification, that by faith God giveth us.</w:t>
      </w:r>
    </w:p>
    <w:p w14:paraId="03733497">
      <w:pPr>
        <w:rPr>
          <w:rFonts w:hint="eastAsia"/>
        </w:rPr>
      </w:pPr>
      <w:r>
        <w:rPr>
          <w:rFonts w:hint="eastAsia"/>
        </w:rPr>
        <w:t>即，既赦免了你们一切的过犯；我们生命和活过来的最大的部分就在于此，是称义的生命，是神凭着信赐给我们的。</w:t>
      </w:r>
    </w:p>
    <w:p w14:paraId="02EF6E15">
      <w:pPr>
        <w:rPr>
          <w:rFonts w:hint="eastAsia"/>
        </w:rPr>
      </w:pPr>
    </w:p>
    <w:p w14:paraId="43E6967F">
      <w:pPr>
        <w:rPr>
          <w:rFonts w:hint="eastAsia"/>
        </w:rPr>
      </w:pPr>
      <w:r>
        <w:rPr>
          <w:rFonts w:hint="eastAsia"/>
        </w:rPr>
        <w:t>Again, in the second place, there is all the joy, and all the evidences that God gives us of his favour, and the assurance of his love in quickening also.</w:t>
      </w:r>
    </w:p>
    <w:p w14:paraId="7E90052D">
      <w:pPr>
        <w:rPr>
          <w:rFonts w:hint="eastAsia"/>
        </w:rPr>
      </w:pPr>
      <w:r>
        <w:rPr>
          <w:rFonts w:hint="eastAsia"/>
        </w:rPr>
        <w:t>再者，其次，有神赐给我们的一切喜乐，和祂恩宠的一切凭据，以及在活过来中祂爱的确据。</w:t>
      </w:r>
    </w:p>
    <w:p w14:paraId="455DD46C">
      <w:pPr>
        <w:rPr>
          <w:rFonts w:hint="eastAsia"/>
        </w:rPr>
      </w:pPr>
      <w:r>
        <w:rPr>
          <w:rFonts w:hint="eastAsia"/>
        </w:rPr>
        <w:t>I told you I cannot stand upon the order.</w:t>
      </w:r>
    </w:p>
    <w:p w14:paraId="35A0F4EA">
      <w:pPr>
        <w:rPr>
          <w:rFonts w:hint="eastAsia"/>
        </w:rPr>
      </w:pPr>
      <w:r>
        <w:rPr>
          <w:rFonts w:hint="eastAsia"/>
        </w:rPr>
        <w:t>我告诉过你们，我无法坚持次序。</w:t>
      </w:r>
    </w:p>
    <w:p w14:paraId="54B8241D">
      <w:pPr>
        <w:rPr>
          <w:rFonts w:hint="eastAsia"/>
        </w:rPr>
      </w:pPr>
      <w:r>
        <w:rPr>
          <w:rFonts w:hint="eastAsia"/>
        </w:rPr>
        <w:t>Now you shall find in Scripture that freedom from trouble, by contrary joy infused by God, is called quickening.</w:t>
      </w:r>
    </w:p>
    <w:p w14:paraId="5E42A250">
      <w:pPr>
        <w:rPr>
          <w:rFonts w:hint="eastAsia"/>
        </w:rPr>
      </w:pPr>
      <w:r>
        <w:rPr>
          <w:rFonts w:hint="eastAsia"/>
        </w:rPr>
        <w:t>现在你们会在圣经中发现，藉着神所注入的相反的喜乐，而得着脱离愁苦的自由，被称为活过来。</w:t>
      </w:r>
    </w:p>
    <w:p w14:paraId="17CBE7B1">
      <w:pPr>
        <w:rPr>
          <w:rFonts w:hint="eastAsia"/>
        </w:rPr>
      </w:pPr>
      <w:r>
        <w:rPr>
          <w:rFonts w:hint="eastAsia"/>
        </w:rPr>
        <w:t>You have an express place, Ps. 143:11, 'Quicken me, bring my soul out of trouble;' Ps. 119:25, 'My soul cleaveth to the dust, quicken me.'</w:t>
      </w:r>
    </w:p>
    <w:p w14:paraId="28331DA4">
      <w:pPr>
        <w:rPr>
          <w:rFonts w:hint="eastAsia"/>
        </w:rPr>
      </w:pPr>
      <w:r>
        <w:rPr>
          <w:rFonts w:hint="eastAsia"/>
        </w:rPr>
        <w:t>你们有明确的经文，诗篇143篇11节：“求你使我活过来，将我的灵魂从患难中领出来”；诗篇119篇25节：“我的性命几乎归于尘土，求你使我活过来。”</w:t>
      </w:r>
    </w:p>
    <w:p w14:paraId="770EE432">
      <w:pPr>
        <w:rPr>
          <w:rFonts w:hint="eastAsia"/>
        </w:rPr>
      </w:pPr>
      <w:r>
        <w:rPr>
          <w:rFonts w:hint="eastAsia"/>
        </w:rPr>
        <w:t>When his soul did cleave to the dust, under the sense of death and the wrath of God, he calls for quickening.</w:t>
      </w:r>
    </w:p>
    <w:p w14:paraId="22348522">
      <w:pPr>
        <w:rPr>
          <w:rFonts w:hint="eastAsia"/>
        </w:rPr>
      </w:pPr>
      <w:r>
        <w:rPr>
          <w:rFonts w:hint="eastAsia"/>
        </w:rPr>
        <w:t>当他的灵魂因死亡和神的愤怒的感觉而几乎归于尘土时，他求活过来。</w:t>
      </w:r>
    </w:p>
    <w:p w14:paraId="1E1F7EDA">
      <w:pPr>
        <w:rPr>
          <w:rFonts w:hint="eastAsia"/>
        </w:rPr>
      </w:pPr>
      <w:r>
        <w:rPr>
          <w:rFonts w:hint="eastAsia"/>
        </w:rPr>
        <w:t>'Quicken me.'</w:t>
      </w:r>
    </w:p>
    <w:p w14:paraId="4F961789">
      <w:pPr>
        <w:rPr>
          <w:rFonts w:hint="eastAsia"/>
        </w:rPr>
      </w:pPr>
      <w:r>
        <w:rPr>
          <w:rFonts w:hint="eastAsia"/>
        </w:rPr>
        <w:t>“求你使我活过来。”</w:t>
      </w:r>
    </w:p>
    <w:p w14:paraId="2B3761EA">
      <w:pPr>
        <w:rPr>
          <w:rFonts w:hint="eastAsia"/>
        </w:rPr>
      </w:pPr>
      <w:r>
        <w:rPr>
          <w:rFonts w:hint="eastAsia"/>
        </w:rPr>
        <w:t>With what?</w:t>
      </w:r>
    </w:p>
    <w:p w14:paraId="0C98D556">
      <w:pPr>
        <w:rPr>
          <w:rFonts w:hint="eastAsia"/>
        </w:rPr>
      </w:pPr>
      <w:r>
        <w:rPr>
          <w:rFonts w:hint="eastAsia"/>
        </w:rPr>
        <w:t>用什么？</w:t>
      </w:r>
    </w:p>
    <w:p w14:paraId="22C5ABF3">
      <w:pPr>
        <w:rPr>
          <w:rFonts w:hint="eastAsia"/>
        </w:rPr>
      </w:pPr>
      <w:r>
        <w:rPr>
          <w:rFonts w:hint="eastAsia"/>
        </w:rPr>
        <w:t>With his loving-kindness, as it is in another verse; and 'according to thy loving-kindness.'</w:t>
      </w:r>
    </w:p>
    <w:p w14:paraId="2E5E8271">
      <w:pPr>
        <w:rPr>
          <w:rFonts w:hint="eastAsia"/>
        </w:rPr>
      </w:pPr>
      <w:r>
        <w:rPr>
          <w:rFonts w:hint="eastAsia"/>
        </w:rPr>
        <w:t>用祂的慈爱，如另一节经文所说；并“照你的慈爱”。</w:t>
      </w:r>
    </w:p>
    <w:p w14:paraId="7E2EF4B4">
      <w:pPr>
        <w:rPr>
          <w:rFonts w:hint="eastAsia"/>
        </w:rPr>
      </w:pPr>
      <w:r>
        <w:rPr>
          <w:rFonts w:hint="eastAsia"/>
        </w:rPr>
        <w:t>And Ps. 63, 'Thy favour is better than life.'</w:t>
      </w:r>
    </w:p>
    <w:p w14:paraId="1857113A">
      <w:pPr>
        <w:rPr>
          <w:rFonts w:hint="eastAsia"/>
        </w:rPr>
      </w:pPr>
      <w:r>
        <w:rPr>
          <w:rFonts w:hint="eastAsia"/>
        </w:rPr>
        <w:t>以及诗篇63篇，“你的慈爱比生命更好。”</w:t>
      </w:r>
    </w:p>
    <w:p w14:paraId="6118CD44">
      <w:pPr>
        <w:rPr>
          <w:rFonts w:hint="eastAsia"/>
        </w:rPr>
      </w:pPr>
      <w:r>
        <w:rPr>
          <w:rFonts w:hint="eastAsia"/>
        </w:rPr>
        <w:t>So you have it in Rom. 8:6, for I can but quote scriptures, 'To be spiritually minded is life and peace;' having said before, 'the carnal man cannot please God.'</w:t>
      </w:r>
    </w:p>
    <w:p w14:paraId="5D2A7010">
      <w:pPr>
        <w:rPr>
          <w:rFonts w:hint="eastAsia"/>
        </w:rPr>
      </w:pPr>
      <w:r>
        <w:rPr>
          <w:rFonts w:hint="eastAsia"/>
        </w:rPr>
        <w:t>你们在罗马书8章6节看到，“体贴圣灵的，乃是生命平安”；前面已说，“属肉体的人不能得神的喜欢”。</w:t>
      </w:r>
    </w:p>
    <w:p w14:paraId="03A83123">
      <w:pPr>
        <w:rPr>
          <w:rFonts w:hint="eastAsia"/>
        </w:rPr>
      </w:pPr>
    </w:p>
    <w:p w14:paraId="1E28EFAC">
      <w:pPr>
        <w:rPr>
          <w:rFonts w:hint="eastAsia"/>
        </w:rPr>
      </w:pPr>
      <w:r>
        <w:rPr>
          <w:rFonts w:hint="eastAsia"/>
        </w:rPr>
        <w:t>In the third place, all the fellowship the Holy Ghost vouchsafes us in this life with God and Christ, and the enjoyment of them in themselves, and their own excellency, which besides are distinct from the assurance of his love and favour.</w:t>
      </w:r>
    </w:p>
    <w:p w14:paraId="61D99220">
      <w:pPr>
        <w:rPr>
          <w:rFonts w:hint="eastAsia"/>
        </w:rPr>
      </w:pPr>
      <w:r>
        <w:rPr>
          <w:rFonts w:hint="eastAsia"/>
        </w:rPr>
        <w:t>第三，圣灵在今生赐给我们与神和基督的一切交通，以及享受他们自己，和他们自己的卓越，这些又与祂爱和恩宠的确据有别。</w:t>
      </w:r>
    </w:p>
    <w:p w14:paraId="7534DF88">
      <w:pPr>
        <w:rPr>
          <w:rFonts w:hint="eastAsia"/>
        </w:rPr>
      </w:pPr>
      <w:r>
        <w:rPr>
          <w:rFonts w:hint="eastAsia"/>
        </w:rPr>
        <w:t>Many times these are called life.</w:t>
      </w:r>
    </w:p>
    <w:p w14:paraId="65266F0E">
      <w:pPr>
        <w:rPr>
          <w:rFonts w:hint="eastAsia"/>
        </w:rPr>
      </w:pPr>
      <w:r>
        <w:rPr>
          <w:rFonts w:hint="eastAsia"/>
        </w:rPr>
        <w:t>许多时候这些被称为生命。</w:t>
      </w:r>
    </w:p>
    <w:p w14:paraId="63A8AE36">
      <w:pPr>
        <w:rPr>
          <w:rFonts w:hint="eastAsia"/>
        </w:rPr>
      </w:pPr>
      <w:r>
        <w:rPr>
          <w:rFonts w:hint="eastAsia"/>
        </w:rPr>
        <w:t>Ps. 22, 'Your hearts shall live, and ye shall eat of the fat, and abundantly enjoy God.</w:t>
      </w:r>
    </w:p>
    <w:p w14:paraId="73153636">
      <w:pPr>
        <w:rPr>
          <w:rFonts w:hint="eastAsia"/>
        </w:rPr>
      </w:pPr>
      <w:r>
        <w:rPr>
          <w:rFonts w:hint="eastAsia"/>
        </w:rPr>
        <w:t>诗篇22篇：“你们的心必活，你们必吃脂油，丰富地享受神。”</w:t>
      </w:r>
    </w:p>
    <w:p w14:paraId="75AE06FC">
      <w:pPr>
        <w:rPr>
          <w:rFonts w:hint="eastAsia"/>
        </w:rPr>
      </w:pPr>
      <w:r>
        <w:rPr>
          <w:rFonts w:hint="eastAsia"/>
        </w:rPr>
        <w:t>He shall shew me the path of life;' Ps. 16, 'Fulness of joy is at thy right hand.'</w:t>
      </w:r>
    </w:p>
    <w:p w14:paraId="2B1466BF">
      <w:pPr>
        <w:rPr>
          <w:rFonts w:hint="eastAsia"/>
        </w:rPr>
      </w:pPr>
      <w:r>
        <w:rPr>
          <w:rFonts w:hint="eastAsia"/>
        </w:rPr>
        <w:t>祂必将生命的道路指示我；诗篇16篇，“在你右手中有满足的喜乐。”</w:t>
      </w:r>
    </w:p>
    <w:p w14:paraId="694BC2D4">
      <w:pPr>
        <w:rPr>
          <w:rFonts w:hint="eastAsia"/>
        </w:rPr>
      </w:pPr>
      <w:r>
        <w:rPr>
          <w:rFonts w:hint="eastAsia"/>
        </w:rPr>
        <w:t>I will give you but a scripture or two.</w:t>
      </w:r>
    </w:p>
    <w:p w14:paraId="54C6CFB5">
      <w:pPr>
        <w:rPr>
          <w:rFonts w:hint="eastAsia"/>
        </w:rPr>
      </w:pPr>
      <w:r>
        <w:rPr>
          <w:rFonts w:hint="eastAsia"/>
        </w:rPr>
        <w:t>我只给你们一两处经文。</w:t>
      </w:r>
    </w:p>
    <w:p w14:paraId="40664116">
      <w:pPr>
        <w:rPr>
          <w:rFonts w:hint="eastAsia"/>
        </w:rPr>
      </w:pPr>
      <w:r>
        <w:rPr>
          <w:rFonts w:hint="eastAsia"/>
        </w:rPr>
        <w:t>John 14:1, Christ's disciples were troubled; saith he, I will give you the Comforter; and 'because I live, ye shall live.'</w:t>
      </w:r>
    </w:p>
    <w:p w14:paraId="69F22065">
      <w:pPr>
        <w:rPr>
          <w:rFonts w:hint="eastAsia"/>
        </w:rPr>
      </w:pPr>
      <w:r>
        <w:rPr>
          <w:rFonts w:hint="eastAsia"/>
        </w:rPr>
        <w:t>约翰福音14章1节，基督的门徒忧愁；祂说，我将赐给你们保惠师；并且“因为我活着，你们也要活着”。</w:t>
      </w:r>
    </w:p>
    <w:p w14:paraId="5BAED263">
      <w:pPr>
        <w:rPr>
          <w:rFonts w:hint="eastAsia"/>
        </w:rPr>
      </w:pPr>
      <w:r>
        <w:rPr>
          <w:rFonts w:hint="eastAsia"/>
        </w:rPr>
        <w:t>And what follows? In that day ye shall know; for I will be but a little while away, and I will send you the Comforter: 'And at that day ye shall know that I am in the Father, and you in me, and I in you.</w:t>
      </w:r>
    </w:p>
    <w:p w14:paraId="74E8309A">
      <w:pPr>
        <w:rPr>
          <w:rFonts w:hint="eastAsia"/>
        </w:rPr>
      </w:pPr>
      <w:r>
        <w:rPr>
          <w:rFonts w:hint="eastAsia"/>
        </w:rPr>
        <w:t>接着是什么？到那日你们就知道；因为我只暂时离去，我将差遣保惠师给你们：“到那日你们就知道我在父里面，你们在我里面，我也在你们里面。”</w:t>
      </w:r>
    </w:p>
    <w:p w14:paraId="232C9C37">
      <w:pPr>
        <w:rPr>
          <w:rFonts w:hint="eastAsia"/>
        </w:rPr>
      </w:pPr>
      <w:r>
        <w:rPr>
          <w:rFonts w:hint="eastAsia"/>
        </w:rPr>
        <w:t>And I will love him, and manifest myself to him;' as it is in ver. 21.</w:t>
      </w:r>
    </w:p>
    <w:p w14:paraId="5C15D12A">
      <w:pPr>
        <w:rPr>
          <w:rFonts w:hint="eastAsia"/>
        </w:rPr>
      </w:pPr>
      <w:r>
        <w:rPr>
          <w:rFonts w:hint="eastAsia"/>
        </w:rPr>
        <w:t>“我也要爱他，并且要向他显现”；如第21节。</w:t>
      </w:r>
    </w:p>
    <w:p w14:paraId="25BA4745">
      <w:pPr>
        <w:rPr>
          <w:rFonts w:hint="eastAsia"/>
        </w:rPr>
      </w:pPr>
      <w:r>
        <w:rPr>
          <w:rFonts w:hint="eastAsia"/>
        </w:rPr>
        <w:t>Another place is 1 John 1:2.</w:t>
      </w:r>
    </w:p>
    <w:p w14:paraId="0538767B">
      <w:pPr>
        <w:rPr>
          <w:rFonts w:hint="eastAsia"/>
        </w:rPr>
      </w:pPr>
      <w:r>
        <w:rPr>
          <w:rFonts w:hint="eastAsia"/>
        </w:rPr>
        <w:t>另一处经文是约翰一书1章2节。</w:t>
      </w:r>
    </w:p>
    <w:p w14:paraId="370354D0">
      <w:pPr>
        <w:rPr>
          <w:rFonts w:hint="eastAsia"/>
        </w:rPr>
      </w:pPr>
      <w:r>
        <w:rPr>
          <w:rFonts w:hint="eastAsia"/>
        </w:rPr>
        <w:t>There he calls Jesus Christ, 'our life.'</w:t>
      </w:r>
    </w:p>
    <w:p w14:paraId="5884DF33">
      <w:pPr>
        <w:rPr>
          <w:rFonts w:hint="eastAsia"/>
        </w:rPr>
      </w:pPr>
      <w:r>
        <w:rPr>
          <w:rFonts w:hint="eastAsia"/>
        </w:rPr>
        <w:t>那里祂称耶稣基督为“我们的生命”。</w:t>
      </w:r>
    </w:p>
    <w:p w14:paraId="4344B7C8">
      <w:pPr>
        <w:rPr>
          <w:rFonts w:hint="eastAsia"/>
        </w:rPr>
      </w:pPr>
      <w:r>
        <w:rPr>
          <w:rFonts w:hint="eastAsia"/>
        </w:rPr>
        <w:t>'And that life was manifested, and we have seen, and bear witness, and shew that eternal life was in the Father, and is manifest unto us.'</w:t>
      </w:r>
    </w:p>
    <w:p w14:paraId="387137CA">
      <w:pPr>
        <w:rPr>
          <w:rFonts w:hint="eastAsia"/>
        </w:rPr>
      </w:pPr>
      <w:r>
        <w:rPr>
          <w:rFonts w:hint="eastAsia"/>
        </w:rPr>
        <w:t>“这生命已经显现出来，我们也看见过，现在又作见证，将原与父同在，且显现与我们那永远的生命，传给你们。”</w:t>
      </w:r>
    </w:p>
    <w:p w14:paraId="010F7028">
      <w:pPr>
        <w:rPr>
          <w:rFonts w:hint="eastAsia"/>
        </w:rPr>
      </w:pPr>
      <w:r>
        <w:rPr>
          <w:rFonts w:hint="eastAsia"/>
        </w:rPr>
        <w:t>Here Jesus Christ is called eternal life; and the incarnation is called the manifestation of that life; and the evidence, the communion and fellowship that the apostles had with him, that is called a being manifested to us: and what follows?</w:t>
      </w:r>
    </w:p>
    <w:p w14:paraId="23F5FAA9">
      <w:pPr>
        <w:rPr>
          <w:rFonts w:hint="eastAsia"/>
        </w:rPr>
      </w:pPr>
      <w:r>
        <w:rPr>
          <w:rFonts w:hint="eastAsia"/>
        </w:rPr>
        <w:t>这里耶稣基督被称为永生；道成肉身被称为那生命的显现；凭据，即使徒们与祂的交通和团契，被称为向我们显现：接着是什么？</w:t>
      </w:r>
    </w:p>
    <w:p w14:paraId="1A9B0527">
      <w:pPr>
        <w:rPr>
          <w:rFonts w:hint="eastAsia"/>
        </w:rPr>
      </w:pPr>
      <w:r>
        <w:rPr>
          <w:rFonts w:hint="eastAsia"/>
        </w:rPr>
        <w:t>'That which we have seen and heard declare we unto you, that you may have fellowship with us; and truly our fellowship is with the Father, and with his Son Jesus Christ.'</w:t>
      </w:r>
    </w:p>
    <w:p w14:paraId="2B9165C1">
      <w:pPr>
        <w:rPr>
          <w:rFonts w:hint="eastAsia"/>
        </w:rPr>
      </w:pPr>
      <w:r>
        <w:rPr>
          <w:rFonts w:hint="eastAsia"/>
        </w:rPr>
        <w:t>“我们将所看见、所听见的，传给你们，使你们与我们相交；我们乃是与父并祂儿子耶稣基督相交的。”</w:t>
      </w:r>
    </w:p>
    <w:p w14:paraId="2608ED76">
      <w:pPr>
        <w:rPr>
          <w:rFonts w:hint="eastAsia"/>
        </w:rPr>
      </w:pPr>
      <w:r>
        <w:rPr>
          <w:rFonts w:hint="eastAsia"/>
        </w:rPr>
        <w:t>So all fellowship with God the Father, and with his Son Jesus Christ, is the manifestation of this life as it was manifested to the apostles themselves.</w:t>
      </w:r>
    </w:p>
    <w:p w14:paraId="3054869F">
      <w:pPr>
        <w:rPr>
          <w:rFonts w:hint="eastAsia"/>
        </w:rPr>
      </w:pPr>
      <w:r>
        <w:rPr>
          <w:rFonts w:hint="eastAsia"/>
        </w:rPr>
        <w:t>所以，所有与父神和祂儿子耶稣基督的交通，都是这生命的显现，正如它向使徒们自己显现一样。</w:t>
      </w:r>
    </w:p>
    <w:p w14:paraId="1C5037CB">
      <w:pPr>
        <w:rPr>
          <w:rFonts w:hint="eastAsia"/>
        </w:rPr>
      </w:pPr>
    </w:p>
    <w:p w14:paraId="109F9F39">
      <w:pPr>
        <w:rPr>
          <w:rFonts w:hint="eastAsia"/>
        </w:rPr>
      </w:pPr>
      <w:r>
        <w:rPr>
          <w:rFonts w:hint="eastAsia"/>
        </w:rPr>
        <w:t>So now, in the fourth place, the image of God wrought in us is also a principle of life.</w:t>
      </w:r>
    </w:p>
    <w:p w14:paraId="2DB264A0">
      <w:pPr>
        <w:rPr>
          <w:rFonts w:hint="eastAsia"/>
        </w:rPr>
      </w:pPr>
      <w:r>
        <w:rPr>
          <w:rFonts w:hint="eastAsia"/>
        </w:rPr>
        <w:t>所以，现在，第四，在我们里面所作成的神的形象，也是一个生命的原则。</w:t>
      </w:r>
    </w:p>
    <w:p w14:paraId="426BC00C">
      <w:pPr>
        <w:rPr>
          <w:rFonts w:hint="eastAsia"/>
        </w:rPr>
      </w:pPr>
      <w:r>
        <w:rPr>
          <w:rFonts w:hint="eastAsia"/>
        </w:rPr>
        <w:t>We are quickened in that image of God, in holiness and righteousness, by which we live to God.</w:t>
      </w:r>
    </w:p>
    <w:p w14:paraId="65D7A3D3">
      <w:pPr>
        <w:rPr>
          <w:rFonts w:hint="eastAsia"/>
        </w:rPr>
      </w:pPr>
      <w:r>
        <w:rPr>
          <w:rFonts w:hint="eastAsia"/>
        </w:rPr>
        <w:t>我们在神的那个形象里，在圣洁和公义中活过来，藉此我们向神活。</w:t>
      </w:r>
    </w:p>
    <w:p w14:paraId="4B9D0A42">
      <w:pPr>
        <w:rPr>
          <w:rFonts w:hint="eastAsia"/>
        </w:rPr>
      </w:pPr>
      <w:r>
        <w:rPr>
          <w:rFonts w:hint="eastAsia"/>
        </w:rPr>
        <w:t>The want of it is called death.</w:t>
      </w:r>
    </w:p>
    <w:p w14:paraId="6C8883C4">
      <w:pPr>
        <w:rPr>
          <w:rFonts w:hint="eastAsia"/>
        </w:rPr>
      </w:pPr>
      <w:r>
        <w:rPr>
          <w:rFonts w:hint="eastAsia"/>
        </w:rPr>
        <w:t>缺少它被称为死亡。</w:t>
      </w:r>
    </w:p>
    <w:p w14:paraId="53051651">
      <w:pPr>
        <w:rPr>
          <w:rFonts w:hint="eastAsia"/>
        </w:rPr>
      </w:pPr>
      <w:r>
        <w:rPr>
          <w:rFonts w:hint="eastAsia"/>
        </w:rPr>
        <w:t>On the other side, inherent holiness is called life: Rom. 8:6, 'The spiritual mind is life;' Rom. 8:2, speaking of the inherent holiness in Christ's heart, he calls it, 'The law of the Spirit of life that is in Christ Jesus.'</w:t>
      </w:r>
    </w:p>
    <w:p w14:paraId="7D83A22B">
      <w:pPr>
        <w:rPr>
          <w:rFonts w:hint="eastAsia"/>
        </w:rPr>
      </w:pPr>
      <w:r>
        <w:rPr>
          <w:rFonts w:hint="eastAsia"/>
        </w:rPr>
        <w:t>在另一方面，内在的圣洁被称为生命：罗马书8章6节，“体贴圣灵的，乃是生命”；罗马书8章2节，讲到在基督心里内在的圣洁时，祂称之为，“在基督耶稣里赐生命圣灵的律”。</w:t>
      </w:r>
    </w:p>
    <w:p w14:paraId="6A84EA56">
      <w:pPr>
        <w:rPr>
          <w:rFonts w:hint="eastAsia"/>
        </w:rPr>
      </w:pPr>
      <w:r>
        <w:rPr>
          <w:rFonts w:hint="eastAsia"/>
        </w:rPr>
        <w:t>It is evident it was so, for he opposeth it to the law of sin and death that was in our hearts; he should be free by the law of the Spirit of life that was in Jesus Christ.</w:t>
      </w:r>
    </w:p>
    <w:p w14:paraId="67DB841D">
      <w:pPr>
        <w:rPr>
          <w:rFonts w:hint="eastAsia"/>
        </w:rPr>
      </w:pPr>
      <w:r>
        <w:rPr>
          <w:rFonts w:hint="eastAsia"/>
        </w:rPr>
        <w:t>很明显是如此，因为祂将其与我们心里罪和死的律相对立；祂应凭在耶稣基督里赐生命圣灵的律得自由。</w:t>
      </w:r>
    </w:p>
    <w:p w14:paraId="7C1BFD59">
      <w:pPr>
        <w:rPr>
          <w:rFonts w:hint="eastAsia"/>
        </w:rPr>
      </w:pPr>
      <w:r>
        <w:rPr>
          <w:rFonts w:hint="eastAsia"/>
        </w:rPr>
        <w:t>Now then, to have therefore a vital principle of the image of God, whereby a man is made fit and capable of communion with God, suitable to God and Jesus Christ, and all holy things, that causeth him to draw near to God, and to have such an inward quickening principle in his soul, that enables a man thus to converse with God, as the reasonable vital principle enables him to commerce with men; this also is life, and a great part of life.</w:t>
      </w:r>
    </w:p>
    <w:p w14:paraId="36F910D5">
      <w:pPr>
        <w:rPr>
          <w:rFonts w:hint="eastAsia"/>
        </w:rPr>
      </w:pPr>
      <w:r>
        <w:rPr>
          <w:rFonts w:hint="eastAsia"/>
        </w:rPr>
        <w:t>那么，现在，因此，有一个神的形象的生命的原则，藉此一个人被造成适合并能够与神交通，与神和耶稣基督，以及一切圣洁的事物相称，那使他亲近神，并在他的灵魂中有一个如此内在的活过来的原则，使一个人能如此与神交通，如同理性的生命的原则使他能与人交往；这也是生命，是生命的一大部分。</w:t>
      </w:r>
    </w:p>
    <w:p w14:paraId="6D1FA4F7">
      <w:pPr>
        <w:rPr>
          <w:rFonts w:hint="eastAsia"/>
        </w:rPr>
      </w:pPr>
    </w:p>
    <w:p w14:paraId="27B021B6">
      <w:pPr>
        <w:rPr>
          <w:rFonts w:hint="eastAsia"/>
        </w:rPr>
      </w:pPr>
      <w:r>
        <w:rPr>
          <w:rFonts w:hint="eastAsia"/>
        </w:rPr>
        <w:t>In Rev. 11, when the witnesses are raised, how is their resurrection set forth?</w:t>
      </w:r>
    </w:p>
    <w:p w14:paraId="3DB09B07">
      <w:pPr>
        <w:rPr>
          <w:rFonts w:hint="eastAsia"/>
        </w:rPr>
      </w:pPr>
      <w:r>
        <w:rPr>
          <w:rFonts w:hint="eastAsia"/>
        </w:rPr>
        <w:t>在启示录11章，当见证人复活时，他们的复活是如何阐明的？</w:t>
      </w:r>
    </w:p>
    <w:p w14:paraId="47C66784">
      <w:pPr>
        <w:rPr>
          <w:rFonts w:hint="eastAsia"/>
        </w:rPr>
      </w:pPr>
      <w:r>
        <w:rPr>
          <w:rFonts w:hint="eastAsia"/>
        </w:rPr>
        <w:t>A spirit of life came into them,—it is an allusion to the resurrection of men,—a new life was shot, a vital principle, through all the man; so here is a principle suitable to all spiritual objects.</w:t>
      </w:r>
    </w:p>
    <w:p w14:paraId="3B403A3D">
      <w:pPr>
        <w:rPr>
          <w:rFonts w:hint="eastAsia"/>
        </w:rPr>
      </w:pPr>
      <w:r>
        <w:rPr>
          <w:rFonts w:hint="eastAsia"/>
        </w:rPr>
        <w:t>生命的灵进入他们里面，——那是对人复活的暗指，——一个新的生命，一个生命的原则，射入整个人；所以这里有一个适合所有属灵对象的原则。</w:t>
      </w:r>
    </w:p>
    <w:p w14:paraId="1446EA5C">
      <w:pPr>
        <w:rPr>
          <w:rFonts w:hint="eastAsia"/>
        </w:rPr>
      </w:pPr>
      <w:r>
        <w:rPr>
          <w:rFonts w:hint="eastAsia"/>
        </w:rPr>
        <w:t>It is not as if an angel should take a dead man, and act him, without putting in a principle of life; but when the Holy Ghost is given, it comes and quickens a man: he not only acts the soul positively, but he puts in a living principle by which the soul joins with the Holy Ghost in activeness.</w:t>
      </w:r>
    </w:p>
    <w:p w14:paraId="290BC121">
      <w:pPr>
        <w:rPr>
          <w:rFonts w:hint="eastAsia"/>
        </w:rPr>
      </w:pPr>
      <w:r>
        <w:rPr>
          <w:rFonts w:hint="eastAsia"/>
        </w:rPr>
        <w:t>并非如同一个天使拿一个死人，驱动他，而不放入一个生命的原则；而是当圣灵被赐下时，祂来使一个人活过来：祂不仅积极地驱动灵魂，而且祂放入一个活的原则，藉此灵魂与圣灵在活动中联合。</w:t>
      </w:r>
    </w:p>
    <w:p w14:paraId="69B0B44F">
      <w:pPr>
        <w:rPr>
          <w:rFonts w:hint="eastAsia"/>
        </w:rPr>
      </w:pPr>
      <w:r>
        <w:rPr>
          <w:rFonts w:hint="eastAsia"/>
        </w:rPr>
        <w:t>Therefore all his performances are called 'living sacrifices.'</w:t>
      </w:r>
    </w:p>
    <w:p w14:paraId="2160F0E2">
      <w:pPr>
        <w:rPr>
          <w:rFonts w:hint="eastAsia"/>
        </w:rPr>
      </w:pPr>
      <w:r>
        <w:rPr>
          <w:rFonts w:hint="eastAsia"/>
        </w:rPr>
        <w:t>因此祂一切的行为被称为“活祭”。</w:t>
      </w:r>
    </w:p>
    <w:p w14:paraId="7FA0A384">
      <w:pPr>
        <w:rPr>
          <w:rFonts w:hint="eastAsia"/>
        </w:rPr>
      </w:pPr>
      <w:r>
        <w:rPr>
          <w:rFonts w:hint="eastAsia"/>
        </w:rPr>
        <w:t>Why? Because all his actions do not proceed from the Holy Ghost only, simply, but from the image of God which the Holy Ghost works in him, and acts and operates in him; so his sacrifice: as the Holy Ghost is a living principle for his part, so it is a principle to make a man alive to God.</w:t>
      </w:r>
    </w:p>
    <w:p w14:paraId="09395E65">
      <w:pPr>
        <w:rPr>
          <w:rFonts w:hint="eastAsia"/>
        </w:rPr>
      </w:pPr>
      <w:r>
        <w:rPr>
          <w:rFonts w:hint="eastAsia"/>
        </w:rPr>
        <w:t>为什么？因为祂一切的行动并非单单出自圣灵，而是出自圣灵在他里面所作的神的形象，圣灵在他里面行动并运作；所以祂的祭：圣灵既是他那部分的生命的原则，也是使一个人向神活的原则。</w:t>
      </w:r>
    </w:p>
    <w:p w14:paraId="715E5B1C">
      <w:pPr>
        <w:rPr>
          <w:rFonts w:hint="eastAsia"/>
        </w:rPr>
      </w:pPr>
    </w:p>
    <w:p w14:paraId="31DCDD6D">
      <w:pPr>
        <w:rPr>
          <w:rFonts w:hint="eastAsia"/>
        </w:rPr>
      </w:pPr>
      <w:r>
        <w:rPr>
          <w:rFonts w:hint="eastAsia"/>
        </w:rPr>
        <w:t>It is an excellent expression of Jesus Christ, Rom. 6:10.</w:t>
      </w:r>
    </w:p>
    <w:p w14:paraId="6A281FF7">
      <w:pPr>
        <w:rPr>
          <w:rFonts w:hint="eastAsia"/>
        </w:rPr>
      </w:pPr>
      <w:r>
        <w:rPr>
          <w:rFonts w:hint="eastAsia"/>
        </w:rPr>
        <w:t>这是耶稣基督一个卓越的表达，罗马书6章10节。</w:t>
      </w:r>
    </w:p>
    <w:p w14:paraId="0098B313">
      <w:pPr>
        <w:rPr>
          <w:rFonts w:hint="eastAsia"/>
        </w:rPr>
      </w:pPr>
      <w:r>
        <w:rPr>
          <w:rFonts w:hint="eastAsia"/>
        </w:rPr>
        <w:t>How is Jesus Christ's life expressed there?</w:t>
      </w:r>
    </w:p>
    <w:p w14:paraId="67893D20">
      <w:pPr>
        <w:rPr>
          <w:rFonts w:hint="eastAsia"/>
        </w:rPr>
      </w:pPr>
      <w:r>
        <w:rPr>
          <w:rFonts w:hint="eastAsia"/>
        </w:rPr>
        <w:t>耶稣基督的生命在那里是如何表达的？</w:t>
      </w:r>
    </w:p>
    <w:p w14:paraId="5CAC6E71">
      <w:pPr>
        <w:rPr>
          <w:rFonts w:hint="eastAsia"/>
        </w:rPr>
      </w:pPr>
      <w:r>
        <w:rPr>
          <w:rFonts w:hint="eastAsia"/>
        </w:rPr>
        <w:t>'In that he liveth, he liveth to God.'</w:t>
      </w:r>
    </w:p>
    <w:p w14:paraId="4254F293">
      <w:pPr>
        <w:rPr>
          <w:rFonts w:hint="eastAsia"/>
        </w:rPr>
      </w:pPr>
      <w:r>
        <w:rPr>
          <w:rFonts w:hint="eastAsia"/>
        </w:rPr>
        <w:t>“祂活着，是向神活着。”</w:t>
      </w:r>
    </w:p>
    <w:p w14:paraId="03B0F863">
      <w:pPr>
        <w:rPr>
          <w:rFonts w:hint="eastAsia"/>
        </w:rPr>
      </w:pPr>
      <w:r>
        <w:rPr>
          <w:rFonts w:hint="eastAsia"/>
        </w:rPr>
        <w:t>What doth Jesus Christ in heaven, to mind the things of God, to govern the world so as God may have glory, and to diffuse grace into the hearts of the saints in heaven and earth, that God may have glory?</w:t>
      </w:r>
    </w:p>
    <w:p w14:paraId="737574BB">
      <w:pPr>
        <w:rPr>
          <w:rFonts w:hint="eastAsia"/>
        </w:rPr>
      </w:pPr>
      <w:r>
        <w:rPr>
          <w:rFonts w:hint="eastAsia"/>
        </w:rPr>
        <w:t>耶稣基督在天上做什么，为要思想神的事，治理世界，使神得荣耀，并将恩典注入天上地下圣徒的心中，使神得荣耀？</w:t>
      </w:r>
    </w:p>
    <w:p w14:paraId="74D8657C">
      <w:pPr>
        <w:rPr>
          <w:rFonts w:hint="eastAsia"/>
        </w:rPr>
      </w:pPr>
      <w:r>
        <w:rPr>
          <w:rFonts w:hint="eastAsia"/>
        </w:rPr>
        <w:t>He lives to God, that is all his work: it is an active life that carries all in the soul to God; as living in God, so living to God.</w:t>
      </w:r>
    </w:p>
    <w:p w14:paraId="751A605A">
      <w:pPr>
        <w:rPr>
          <w:rFonts w:hint="eastAsia"/>
        </w:rPr>
      </w:pPr>
      <w:r>
        <w:rPr>
          <w:rFonts w:hint="eastAsia"/>
        </w:rPr>
        <w:t>祂向神活，那就是祂一切的工作：那是一个活跃的生命，将灵魂中一切都带到神那里；既在神里面活，也向神活。</w:t>
      </w:r>
    </w:p>
    <w:p w14:paraId="4E5C8C4E">
      <w:pPr>
        <w:rPr>
          <w:rFonts w:hint="eastAsia"/>
        </w:rPr>
      </w:pPr>
    </w:p>
    <w:p w14:paraId="5BFFABB5">
      <w:pPr>
        <w:rPr>
          <w:rFonts w:hint="eastAsia"/>
        </w:rPr>
      </w:pPr>
      <w:r>
        <w:rPr>
          <w:rFonts w:hint="eastAsia"/>
        </w:rPr>
        <w:t>There is the like phrase, Gal. 2:20, to live in God as a man's element, and to God as his end; he savours the word of life, he lives in the promises; by these things men live.</w:t>
      </w:r>
    </w:p>
    <w:p w14:paraId="58A2CFDF">
      <w:pPr>
        <w:rPr>
          <w:rFonts w:hint="eastAsia"/>
        </w:rPr>
      </w:pPr>
      <w:r>
        <w:rPr>
          <w:rFonts w:hint="eastAsia"/>
        </w:rPr>
        <w:t>有类似的说法，加拉太书2章20节，在神里面活，如在一个人的元素中，并向神活，如他的目的；他品尝生命之道，他活在应许中；人藉着这些事而活。</w:t>
      </w:r>
    </w:p>
    <w:p w14:paraId="0226EC4E">
      <w:pPr>
        <w:rPr>
          <w:rFonts w:hint="eastAsia"/>
        </w:rPr>
      </w:pPr>
      <w:r>
        <w:rPr>
          <w:rFonts w:hint="eastAsia"/>
        </w:rPr>
        <w:t>The promises of the word are the savour of life; to a man that hath a principle in him, they are the savour of life; the promises of heaven, and grace, and happiness, and salvation, are relished in a spiritual way; that he pursues it, it is from a spiritual life.—So that is the fourth thing that I mention of what is meant by life.</w:t>
      </w:r>
    </w:p>
    <w:p w14:paraId="1D855162">
      <w:pPr>
        <w:rPr>
          <w:rFonts w:hint="eastAsia"/>
        </w:rPr>
      </w:pPr>
      <w:r>
        <w:rPr>
          <w:rFonts w:hint="eastAsia"/>
        </w:rPr>
        <w:t>圣言的应许是生命的滋味；对一个里面有原则的人，它们是生命的滋味；天上的应许，恩典，幸福，和救恩，是以属灵的方式品尝的；他追求它，是出于一个属灵的生命。——所以那是我提到的关于生命的意思的第四件事。</w:t>
      </w:r>
    </w:p>
    <w:p w14:paraId="3B14CD04">
      <w:pPr>
        <w:rPr>
          <w:rFonts w:hint="eastAsia"/>
        </w:rPr>
      </w:pPr>
    </w:p>
    <w:p w14:paraId="37C4E23A">
      <w:pPr>
        <w:rPr>
          <w:rFonts w:hint="eastAsia"/>
        </w:rPr>
      </w:pPr>
      <w:r>
        <w:rPr>
          <w:rFonts w:hint="eastAsia"/>
        </w:rPr>
        <w:t>A fifth thing, that is the root of all, is this: that the Holy Ghost dwells in the heart, as the soul in the body, and becomes a man's life.</w:t>
      </w:r>
    </w:p>
    <w:p w14:paraId="22425D40">
      <w:pPr>
        <w:rPr>
          <w:rFonts w:hint="eastAsia"/>
        </w:rPr>
      </w:pPr>
      <w:r>
        <w:rPr>
          <w:rFonts w:hint="eastAsia"/>
        </w:rPr>
        <w:t>第五件事，是一切的根源，即：圣灵住在心里，如同灵魂在身体里，并成为一个人的生命。</w:t>
      </w:r>
    </w:p>
    <w:p w14:paraId="5A9FA5BE">
      <w:pPr>
        <w:rPr>
          <w:rFonts w:hint="eastAsia"/>
        </w:rPr>
      </w:pPr>
      <w:r>
        <w:rPr>
          <w:rFonts w:hint="eastAsia"/>
        </w:rPr>
        <w:t>He that is joined to the Lord is one spirit, being made the temple of the Holy Ghost; for the Spirit is the foundation of all spiritual life.</w:t>
      </w:r>
    </w:p>
    <w:p w14:paraId="033EF783">
      <w:pPr>
        <w:rPr>
          <w:rFonts w:hint="eastAsia"/>
        </w:rPr>
      </w:pPr>
      <w:r>
        <w:rPr>
          <w:rFonts w:hint="eastAsia"/>
        </w:rPr>
        <w:t>与主联合的，便是与主成为一灵，被造成圣灵的殿；因为圣灵是所有属灵生命的根基。</w:t>
      </w:r>
    </w:p>
    <w:p w14:paraId="1546A4C8">
      <w:pPr>
        <w:rPr>
          <w:rFonts w:hint="eastAsia"/>
        </w:rPr>
      </w:pPr>
      <w:r>
        <w:rPr>
          <w:rFonts w:hint="eastAsia"/>
        </w:rPr>
        <w:t>The Spirit quickeneth, the Godhead of Christ quickeneth, and is united to us, dwelling in us; it quickeneth the soul, and is the great quickener, and the foundation of all life.</w:t>
      </w:r>
    </w:p>
    <w:p w14:paraId="4A1CBA64">
      <w:pPr>
        <w:rPr>
          <w:rFonts w:hint="eastAsia"/>
        </w:rPr>
      </w:pPr>
      <w:r>
        <w:rPr>
          <w:rFonts w:hint="eastAsia"/>
        </w:rPr>
        <w:t>圣灵使人活过来，基督的神性使人活过来，并与我们联合，住在我们里面；它使灵魂活过来，是伟大的使人活过来的那一位，是一切生命的根基。</w:t>
      </w:r>
    </w:p>
    <w:p w14:paraId="6ADA1E50">
      <w:pPr>
        <w:rPr>
          <w:rFonts w:hint="eastAsia"/>
        </w:rPr>
      </w:pPr>
      <w:r>
        <w:rPr>
          <w:rFonts w:hint="eastAsia"/>
        </w:rPr>
        <w:t>Rom. 8, when he had described the spiritually-minded man, and said that he was life,—'The spiritual mind is life,'—whence doth this spiritual man come to have this life?</w:t>
      </w:r>
    </w:p>
    <w:p w14:paraId="643B0FD5">
      <w:pPr>
        <w:rPr>
          <w:rFonts w:hint="eastAsia"/>
        </w:rPr>
      </w:pPr>
      <w:r>
        <w:rPr>
          <w:rFonts w:hint="eastAsia"/>
        </w:rPr>
        <w:t>罗马书第8章，当祂描述了属灵的人，并说祂是生命时，——“体贴圣灵的，乃是生命”，——这属灵的人从何得着这生命？</w:t>
      </w:r>
    </w:p>
    <w:p w14:paraId="5C7BDFA4">
      <w:pPr>
        <w:rPr>
          <w:rFonts w:hint="eastAsia"/>
        </w:rPr>
      </w:pPr>
      <w:r>
        <w:rPr>
          <w:rFonts w:hint="eastAsia"/>
        </w:rPr>
        <w:t>Ver. 9, 11, saith he, 'Ye are not in the flesh, but in the Spirit, if the Spirit of God dwell in you.</w:t>
      </w:r>
    </w:p>
    <w:p w14:paraId="43362544">
      <w:pPr>
        <w:rPr>
          <w:rFonts w:hint="eastAsia"/>
        </w:rPr>
      </w:pPr>
      <w:r>
        <w:rPr>
          <w:rFonts w:hint="eastAsia"/>
        </w:rPr>
        <w:t>祂在第9、11节说：“如果神的灵住在你们心里，你们就不属肉体，乃属圣灵了。”</w:t>
      </w:r>
    </w:p>
    <w:p w14:paraId="34776D7C">
      <w:pPr>
        <w:rPr>
          <w:rFonts w:hint="eastAsia"/>
        </w:rPr>
      </w:pPr>
      <w:r>
        <w:rPr>
          <w:rFonts w:hint="eastAsia"/>
        </w:rPr>
        <w:t>And if any man have not the Spirit of Christ, he is none of his.</w:t>
      </w:r>
    </w:p>
    <w:p w14:paraId="18BD1135">
      <w:pPr>
        <w:rPr>
          <w:rFonts w:hint="eastAsia"/>
        </w:rPr>
      </w:pPr>
      <w:r>
        <w:rPr>
          <w:rFonts w:hint="eastAsia"/>
        </w:rPr>
        <w:t>“人若没有基督的灵，就不是属基督的。”</w:t>
      </w:r>
    </w:p>
    <w:p w14:paraId="6E36A0AD">
      <w:pPr>
        <w:rPr>
          <w:rFonts w:hint="eastAsia"/>
        </w:rPr>
      </w:pPr>
      <w:r>
        <w:rPr>
          <w:rFonts w:hint="eastAsia"/>
        </w:rPr>
        <w:t>And if the Spirit of Christ dwell in you, he that raised Christ from the dead shall also raise your mortal bodies by his Spirit that dwelleth in you.'</w:t>
      </w:r>
    </w:p>
    <w:p w14:paraId="73EFCC31">
      <w:pPr>
        <w:rPr>
          <w:rFonts w:hint="eastAsia"/>
        </w:rPr>
      </w:pPr>
      <w:r>
        <w:rPr>
          <w:rFonts w:hint="eastAsia"/>
        </w:rPr>
        <w:t>“然而叫耶稣从死里复活者的灵，若住在你们心里，那叫基督耶稣从死里复活的，也必藉着住在你们心里的圣灵，使你们必死的身体又活过来。”</w:t>
      </w:r>
    </w:p>
    <w:p w14:paraId="4DE32E3B">
      <w:pPr>
        <w:rPr>
          <w:rFonts w:hint="eastAsia"/>
        </w:rPr>
      </w:pPr>
      <w:r>
        <w:rPr>
          <w:rFonts w:hint="eastAsia"/>
        </w:rPr>
        <w:t>What will be the life of our bodies at the last day?</w:t>
      </w:r>
    </w:p>
    <w:p w14:paraId="2D72700A">
      <w:pPr>
        <w:rPr>
          <w:rFonts w:hint="eastAsia"/>
        </w:rPr>
      </w:pPr>
      <w:r>
        <w:rPr>
          <w:rFonts w:hint="eastAsia"/>
        </w:rPr>
        <w:t>我们身体在末日的生命将是什么？</w:t>
      </w:r>
    </w:p>
    <w:p w14:paraId="3876A7E0">
      <w:pPr>
        <w:rPr>
          <w:rFonts w:hint="eastAsia"/>
        </w:rPr>
      </w:pPr>
      <w:r>
        <w:rPr>
          <w:rFonts w:hint="eastAsia"/>
        </w:rPr>
        <w:t>The Holy Ghost; not only our own souls, but the Holy Ghost shall possess us more than our own souls; he that shall be the life of our bodies then is the root of our spiritual life now.</w:t>
      </w:r>
    </w:p>
    <w:p w14:paraId="60768858">
      <w:pPr>
        <w:rPr>
          <w:rFonts w:hint="eastAsia"/>
        </w:rPr>
      </w:pPr>
      <w:r>
        <w:rPr>
          <w:rFonts w:hint="eastAsia"/>
        </w:rPr>
        <w:t>圣灵；不仅是我们自己的灵魂，圣灵要比我们自己的灵魂更多地拥有我们；那时将是我们身体生命的，现在是我们属灵生命的根源。</w:t>
      </w:r>
    </w:p>
    <w:p w14:paraId="00CB8FFD">
      <w:pPr>
        <w:rPr>
          <w:rFonts w:hint="eastAsia"/>
        </w:rPr>
      </w:pPr>
      <w:r>
        <w:rPr>
          <w:rFonts w:hint="eastAsia"/>
        </w:rPr>
        <w:t>The spiritual mind is life, because the Spirit dwelleth in you.</w:t>
      </w:r>
    </w:p>
    <w:p w14:paraId="7FC67B26">
      <w:pPr>
        <w:rPr>
          <w:rFonts w:hint="eastAsia"/>
        </w:rPr>
      </w:pPr>
      <w:r>
        <w:rPr>
          <w:rFonts w:hint="eastAsia"/>
        </w:rPr>
        <w:t>属灵的心就是生命，因为圣灵住在你们里面。</w:t>
      </w:r>
    </w:p>
    <w:p w14:paraId="638BAA50">
      <w:pPr>
        <w:rPr>
          <w:rFonts w:hint="eastAsia"/>
        </w:rPr>
      </w:pPr>
    </w:p>
    <w:p w14:paraId="5BBD03B4">
      <w:pPr>
        <w:rPr>
          <w:rFonts w:hint="eastAsia"/>
        </w:rPr>
      </w:pPr>
      <w:r>
        <w:rPr>
          <w:rFonts w:hint="eastAsia"/>
        </w:rPr>
        <w:t>Let me add this: all actings of the Holy Ghost, the stirrings of the affections, the enlightening of the mind, spiritually to know God and Christ and a man's self, all growings up, all are quickenings; in all the ordinances, all the life you receive not only at the first, all are quickenings with Christ.</w:t>
      </w:r>
    </w:p>
    <w:p w14:paraId="26FDA51F">
      <w:pPr>
        <w:rPr>
          <w:rFonts w:hint="eastAsia"/>
        </w:rPr>
      </w:pPr>
      <w:r>
        <w:rPr>
          <w:rFonts w:hint="eastAsia"/>
        </w:rPr>
        <w:t>让我补充这一点：圣灵一切的作为，情感的激动，心思的光照，属灵地认识神、基督和一个人自己，所有的成长，都是活过来；在所有圣礼中，你们不仅初次领受生命，一切都是与基督一同活过来。</w:t>
      </w:r>
    </w:p>
    <w:p w14:paraId="01A4131C">
      <w:pPr>
        <w:rPr>
          <w:rFonts w:hint="eastAsia"/>
        </w:rPr>
      </w:pPr>
      <w:r>
        <w:rPr>
          <w:rFonts w:hint="eastAsia"/>
        </w:rPr>
        <w:t>You come to sermons, and your hearts are quickened, spiritual affections are stirred, and you mortify the deeds of the flesh, and aim at God; all this is quickening, it is being quickened with Jesus Christ; all the spiritual life that you have, and is increased in you, it is called 'the light of life,' John 8:12.</w:t>
      </w:r>
    </w:p>
    <w:p w14:paraId="0B9BBA74">
      <w:pPr>
        <w:rPr>
          <w:rFonts w:hint="eastAsia"/>
        </w:rPr>
      </w:pPr>
      <w:r>
        <w:rPr>
          <w:rFonts w:hint="eastAsia"/>
        </w:rPr>
        <w:t>你们来听讲道，你们的心被激动，属灵的情感被激动，你们治死肉体的恶行，并以神为目标；这一切都是活过来，是与耶稣基督一同活过来；你们所有，并在你们里面增加的属灵生命，被称为“生命的光”，约翰福音8章12节。</w:t>
      </w:r>
    </w:p>
    <w:p w14:paraId="63930BE7">
      <w:pPr>
        <w:rPr>
          <w:rFonts w:hint="eastAsia"/>
        </w:rPr>
      </w:pPr>
      <w:r>
        <w:rPr>
          <w:rFonts w:hint="eastAsia"/>
        </w:rPr>
        <w:t>All your walking in the Spirit, and your acting that proceeds from the Spirit, in Gal. 3, 'If ye live in the Spirit, walk in the Spirit;' all those walkings come from the habitual indwelling of the Holy Ghost.</w:t>
      </w:r>
    </w:p>
    <w:p w14:paraId="59E7619F">
      <w:pPr>
        <w:rPr>
          <w:rFonts w:hint="eastAsia"/>
        </w:rPr>
      </w:pPr>
      <w:r>
        <w:rPr>
          <w:rFonts w:hint="eastAsia"/>
        </w:rPr>
        <w:t>你们所有顺着圣灵而行，以及你们那出于圣灵的行动，在加拉太书第3章，“我们若是靠圣灵得生，就当靠圣灵行事”；所有那些行事都出于圣灵习惯性的内住。</w:t>
      </w:r>
    </w:p>
    <w:p w14:paraId="3902685A">
      <w:pPr>
        <w:rPr>
          <w:rFonts w:hint="eastAsia"/>
        </w:rPr>
      </w:pPr>
    </w:p>
    <w:p w14:paraId="5081494A">
      <w:pPr>
        <w:rPr>
          <w:rFonts w:hint="eastAsia"/>
        </w:rPr>
      </w:pPr>
      <w:r>
        <w:rPr>
          <w:rFonts w:hint="eastAsia"/>
        </w:rPr>
        <w:t>So much for the opening of that life; 'we are quickened.'</w:t>
      </w:r>
    </w:p>
    <w:p w14:paraId="712831BE">
      <w:pPr>
        <w:rPr>
          <w:rFonts w:hint="eastAsia"/>
        </w:rPr>
      </w:pPr>
      <w:r>
        <w:rPr>
          <w:rFonts w:hint="eastAsia"/>
        </w:rPr>
        <w:t>关于那生命的解释，就到此为止；“我们被使活过来”。</w:t>
      </w:r>
    </w:p>
    <w:p w14:paraId="6B0422C5">
      <w:pPr>
        <w:rPr>
          <w:rFonts w:hint="eastAsia"/>
        </w:rPr>
      </w:pPr>
    </w:p>
    <w:p w14:paraId="649329A8">
      <w:pPr>
        <w:rPr>
          <w:rFonts w:hint="eastAsia"/>
        </w:rPr>
      </w:pPr>
      <w:r>
        <w:rPr>
          <w:rFonts w:hint="eastAsia"/>
        </w:rPr>
        <w:t>The next thing I am to shew to you is this, which I will make an end of.</w:t>
      </w:r>
    </w:p>
    <w:p w14:paraId="21AE1EA9">
      <w:pPr>
        <w:rPr>
          <w:rFonts w:hint="eastAsia"/>
        </w:rPr>
      </w:pPr>
      <w:r>
        <w:rPr>
          <w:rFonts w:hint="eastAsia"/>
        </w:rPr>
        <w:t>我要向你们说明的下一件事是这个，我将结束。</w:t>
      </w:r>
    </w:p>
    <w:p w14:paraId="677F70A1">
      <w:pPr>
        <w:rPr>
          <w:rFonts w:hint="eastAsia"/>
        </w:rPr>
      </w:pPr>
      <w:r>
        <w:rPr>
          <w:rFonts w:hint="eastAsia"/>
        </w:rPr>
        <w:t>We are quickened—</w:t>
      </w:r>
    </w:p>
    <w:p w14:paraId="7E2E8814">
      <w:pPr>
        <w:rPr>
          <w:rFonts w:hint="eastAsia"/>
        </w:rPr>
      </w:pPr>
      <w:r>
        <w:rPr>
          <w:rFonts w:hint="eastAsia"/>
        </w:rPr>
        <w:t>我们被使活过来—</w:t>
      </w:r>
    </w:p>
    <w:p w14:paraId="6FB5E9C6">
      <w:pPr>
        <w:rPr>
          <w:rFonts w:hint="eastAsia"/>
        </w:rPr>
      </w:pPr>
    </w:p>
    <w:p w14:paraId="1A1416CC">
      <w:pPr>
        <w:rPr>
          <w:rFonts w:hint="eastAsia"/>
        </w:rPr>
      </w:pPr>
      <w:r>
        <w:rPr>
          <w:rFonts w:hint="eastAsia"/>
        </w:rPr>
        <w:t>Together with Christ.</w:t>
      </w:r>
    </w:p>
    <w:p w14:paraId="3EC8509F">
      <w:pPr>
        <w:rPr>
          <w:rFonts w:hint="eastAsia"/>
        </w:rPr>
      </w:pPr>
      <w:r>
        <w:rPr>
          <w:rFonts w:hint="eastAsia"/>
        </w:rPr>
        <w:t>与基督一同。</w:t>
      </w:r>
    </w:p>
    <w:p w14:paraId="5DCCE1F0">
      <w:pPr>
        <w:rPr>
          <w:rFonts w:hint="eastAsia"/>
        </w:rPr>
      </w:pPr>
    </w:p>
    <w:p w14:paraId="11499E8F">
      <w:pPr>
        <w:rPr>
          <w:rFonts w:hint="eastAsia"/>
        </w:rPr>
      </w:pPr>
      <w:r>
        <w:rPr>
          <w:rFonts w:hint="eastAsia"/>
        </w:rPr>
        <w:t>There are some interpreters that would extenuate and enervate that which is our infinite great comfort; for they refer the word together, that is, we Jews and Gentiles; whereas in truth the scope of the Holy Ghost is, we are quickened together with Christ.</w:t>
      </w:r>
    </w:p>
    <w:p w14:paraId="2A433A11">
      <w:pPr>
        <w:rPr>
          <w:rFonts w:hint="eastAsia"/>
        </w:rPr>
      </w:pPr>
      <w:r>
        <w:rPr>
          <w:rFonts w:hint="eastAsia"/>
        </w:rPr>
        <w:t>有一些解释家想要削弱并使我们的无限大安慰变得软弱无力；因为他们将“一同”这个词，指我们犹太人和外邦人；然而事实上，圣灵的旨意是，我们与基督一同活过来。</w:t>
      </w:r>
    </w:p>
    <w:p w14:paraId="186B4C23">
      <w:pPr>
        <w:rPr>
          <w:rFonts w:hint="eastAsia"/>
        </w:rPr>
      </w:pPr>
      <w:r>
        <w:rPr>
          <w:rFonts w:hint="eastAsia"/>
        </w:rPr>
        <w:t>In all our quickening he quickens us together with Christ; so our translation rightly reads it.</w:t>
      </w:r>
    </w:p>
    <w:p w14:paraId="1D314F15">
      <w:pPr>
        <w:rPr>
          <w:rFonts w:hint="eastAsia"/>
        </w:rPr>
      </w:pPr>
      <w:r>
        <w:rPr>
          <w:rFonts w:hint="eastAsia"/>
        </w:rPr>
        <w:t>在我们所有的活过来中，祂使我们与基督一同活过来；我们的翻译是正确地读了它。</w:t>
      </w:r>
    </w:p>
    <w:p w14:paraId="71C08B9A">
      <w:pPr>
        <w:rPr>
          <w:rFonts w:hint="eastAsia"/>
        </w:rPr>
      </w:pPr>
    </w:p>
    <w:p w14:paraId="4F706CF8">
      <w:pPr>
        <w:rPr>
          <w:rFonts w:hint="eastAsia"/>
        </w:rPr>
      </w:pPr>
      <w:r>
        <w:rPr>
          <w:rFonts w:hint="eastAsia"/>
        </w:rPr>
        <w:t>Besides, it is all reason, that Christ being made our head, chap. 1, God hath quickened him, and raised him first, and so us; and that he saith after, we are 'set in heavenly places with Christ,' and are now in Christ.</w:t>
      </w:r>
    </w:p>
    <w:p w14:paraId="674AA266">
      <w:pPr>
        <w:rPr>
          <w:rFonts w:hint="eastAsia"/>
        </w:rPr>
      </w:pPr>
      <w:r>
        <w:rPr>
          <w:rFonts w:hint="eastAsia"/>
        </w:rPr>
        <w:t>此外，完全合理，基督既被造成我们的元首，第一章，神就先使祂活过来，复活，然后使我们活过来；并且祂后来又说，我们“与基督一同坐在天上”，现在在基督里。</w:t>
      </w:r>
    </w:p>
    <w:p w14:paraId="14137260">
      <w:pPr>
        <w:rPr>
          <w:rFonts w:hint="eastAsia"/>
        </w:rPr>
      </w:pPr>
      <w:r>
        <w:rPr>
          <w:rFonts w:hint="eastAsia"/>
        </w:rPr>
        <w:t>Besides those arguments, this makes it clear and plain, in the Colossians;—these two Epistles are as two Evangelists, the one explains the other;—Col. 2:13, he saith, 'He hath quickened us together with him,' namely, with our Lord and Saviour Jesus Christ, not only as Jews and Gentiles are quickened, but we are quickened with Christ.</w:t>
      </w:r>
    </w:p>
    <w:p w14:paraId="6451E9A6">
      <w:pPr>
        <w:rPr>
          <w:rFonts w:hint="eastAsia"/>
        </w:rPr>
      </w:pPr>
      <w:r>
        <w:rPr>
          <w:rFonts w:hint="eastAsia"/>
        </w:rPr>
        <w:t>除了那些论据，这一点在歌罗西书中使之清楚明白；——这两封书信如两个福音书作者，一个解释另一个；——歌罗西书2章13节，祂说，“祂叫我们与祂一同活过来”，即，与我们的主和救主耶稣基督，不仅是犹太人和外邦人活过来，而且我们与基督一同活过来。</w:t>
      </w:r>
    </w:p>
    <w:p w14:paraId="1593973A">
      <w:pPr>
        <w:rPr>
          <w:rFonts w:hint="eastAsia"/>
        </w:rPr>
      </w:pPr>
    </w:p>
    <w:p w14:paraId="5E1A080C">
      <w:pPr>
        <w:rPr>
          <w:rFonts w:hint="eastAsia"/>
        </w:rPr>
      </w:pPr>
      <w:r>
        <w:rPr>
          <w:rFonts w:hint="eastAsia"/>
        </w:rPr>
        <w:t>This being laid for the scope of the words, I will in a word open how we are said to be quickened with him.</w:t>
      </w:r>
    </w:p>
    <w:p w14:paraId="5AA47DB7">
      <w:pPr>
        <w:rPr>
          <w:rFonts w:hint="eastAsia"/>
        </w:rPr>
      </w:pPr>
      <w:r>
        <w:rPr>
          <w:rFonts w:hint="eastAsia"/>
        </w:rPr>
        <w:t>既然已为此话的旨意奠定了基础，我将简要地说明我们如何被称为与祂一同活过来。</w:t>
      </w:r>
    </w:p>
    <w:p w14:paraId="5AECE177">
      <w:pPr>
        <w:rPr>
          <w:rFonts w:hint="eastAsia"/>
        </w:rPr>
      </w:pPr>
    </w:p>
    <w:p w14:paraId="5C66D737">
      <w:pPr>
        <w:rPr>
          <w:rFonts w:hint="eastAsia"/>
        </w:rPr>
      </w:pPr>
      <w:r>
        <w:rPr>
          <w:rFonts w:hint="eastAsia"/>
        </w:rPr>
        <w:t>You must know, brethren, God the Father, who is the great quickener, he is the author, the great fountain of life; and Jesus Christ, as God-man, hath life given from the Father to him that he might raise us.</w:t>
      </w:r>
    </w:p>
    <w:p w14:paraId="41A08E5F">
      <w:pPr>
        <w:rPr>
          <w:rFonts w:hint="eastAsia"/>
        </w:rPr>
      </w:pPr>
      <w:r>
        <w:rPr>
          <w:rFonts w:hint="eastAsia"/>
        </w:rPr>
        <w:t>弟兄们，你们必须知道，父神，那位伟大的使人活过来的，祂是创始者，是伟大的生命源泉；耶稣基督，作为神人，有生命从父赐给祂，以便祂可以使我们复活。</w:t>
      </w:r>
    </w:p>
    <w:p w14:paraId="28F11A33">
      <w:pPr>
        <w:rPr>
          <w:rFonts w:hint="eastAsia"/>
        </w:rPr>
      </w:pPr>
      <w:r>
        <w:rPr>
          <w:rFonts w:hint="eastAsia"/>
        </w:rPr>
        <w:t>You have two places: John 5:26, 'As the Father hath life in himself, so he hath given to the Son to have life in himself.'</w:t>
      </w:r>
    </w:p>
    <w:p w14:paraId="774B874F">
      <w:pPr>
        <w:rPr>
          <w:rFonts w:hint="eastAsia"/>
        </w:rPr>
      </w:pPr>
      <w:r>
        <w:rPr>
          <w:rFonts w:hint="eastAsia"/>
        </w:rPr>
        <w:t>你们有两处经文：约翰福音5章26节：“父怎样在自己有生命，就赐祂儿子也照样在自己有生命。”</w:t>
      </w:r>
    </w:p>
    <w:p w14:paraId="09B53B7F">
      <w:pPr>
        <w:rPr>
          <w:rFonts w:hint="eastAsia"/>
        </w:rPr>
      </w:pPr>
      <w:r>
        <w:rPr>
          <w:rFonts w:hint="eastAsia"/>
        </w:rPr>
        <w:t>The Father hath life in himself, he is the original of life only; though the Son have life in himself, yet he hath not this life of himself, but from the Father; the Father is the fountain of life.</w:t>
      </w:r>
    </w:p>
    <w:p w14:paraId="5BD9187D">
      <w:pPr>
        <w:rPr>
          <w:rFonts w:hint="eastAsia"/>
        </w:rPr>
      </w:pPr>
      <w:r>
        <w:rPr>
          <w:rFonts w:hint="eastAsia"/>
        </w:rPr>
        <w:t>父在自己有生命，祂是唯一的生命源泉；虽然子在自己有生命，然而这生命并非祂自己有的，而是从父来的；父是生命的源泉。</w:t>
      </w:r>
    </w:p>
    <w:p w14:paraId="3914E167">
      <w:pPr>
        <w:rPr>
          <w:rFonts w:hint="eastAsia"/>
        </w:rPr>
      </w:pPr>
      <w:r>
        <w:rPr>
          <w:rFonts w:hint="eastAsia"/>
        </w:rPr>
        <w:t>And in John 6:57, 'As the living Father hath sent me, and I live by the Father: so,' saith he, 'he that eats my flesh shall live by me.'</w:t>
      </w:r>
    </w:p>
    <w:p w14:paraId="2A459CAE">
      <w:pPr>
        <w:rPr>
          <w:rFonts w:hint="eastAsia"/>
        </w:rPr>
      </w:pPr>
      <w:r>
        <w:rPr>
          <w:rFonts w:hint="eastAsia"/>
        </w:rPr>
        <w:t>在约翰福音6章57节：“正如永生的父差我来，我又因父活着；照样”，祂说，“吃我肉的人，也要因我活着。”</w:t>
      </w:r>
    </w:p>
    <w:p w14:paraId="65E1E71E">
      <w:pPr>
        <w:rPr>
          <w:rFonts w:hint="eastAsia"/>
        </w:rPr>
      </w:pPr>
    </w:p>
    <w:p w14:paraId="40B07B6A">
      <w:pPr>
        <w:rPr>
          <w:rFonts w:hint="eastAsia"/>
        </w:rPr>
      </w:pPr>
      <w:r>
        <w:rPr>
          <w:rFonts w:hint="eastAsia"/>
        </w:rPr>
        <w:t>So that now it is plain that God having infinite happiness and life,— for what is the life of God but his own holiness and happiness, and the entireness of his own nature, for his own blessedness, for his own pleasure?—God hath ordained and laid up eternal life in his decree; but Jesus Christ is to be eternal life, to communicate that life that is in himself to us, 1 John 1:1.</w:t>
      </w:r>
    </w:p>
    <w:p w14:paraId="541E85A4">
      <w:pPr>
        <w:rPr>
          <w:rFonts w:hint="eastAsia"/>
        </w:rPr>
      </w:pPr>
      <w:r>
        <w:rPr>
          <w:rFonts w:hint="eastAsia"/>
        </w:rPr>
        <w:t>所以，现在很清楚，神既有无限的幸福和生命，——因为神的生命无非是祂自己的圣洁和幸福，以及祂自己本性的完全，为祂自己的福乐，为祂自己的喜悦？——神已在祂的旨意中命定并存留了永生；但耶稣基督将是永生，要将祂自己里面的那生命传达给我们，约翰一书1章1节。</w:t>
      </w:r>
    </w:p>
    <w:p w14:paraId="1F1B1B85">
      <w:pPr>
        <w:rPr>
          <w:rFonts w:hint="eastAsia"/>
        </w:rPr>
      </w:pPr>
      <w:r>
        <w:rPr>
          <w:rFonts w:hint="eastAsia"/>
        </w:rPr>
        <w:t>Christ is called eternal life, as he was with God; and he was incarnate and took flesh on purpose that this life might be communicated, 1 John 5:11.</w:t>
      </w:r>
    </w:p>
    <w:p w14:paraId="6E42AFA6">
      <w:pPr>
        <w:rPr>
          <w:rFonts w:hint="eastAsia"/>
        </w:rPr>
      </w:pPr>
      <w:r>
        <w:rPr>
          <w:rFonts w:hint="eastAsia"/>
        </w:rPr>
        <w:t>基督被称为永生，如祂曾与神同在；祂道成肉身，取了肉身，为要传达这生命，约翰一书5章11节。</w:t>
      </w:r>
    </w:p>
    <w:p w14:paraId="605C27A7">
      <w:pPr>
        <w:rPr>
          <w:rFonts w:hint="eastAsia"/>
        </w:rPr>
      </w:pPr>
      <w:r>
        <w:rPr>
          <w:rFonts w:hint="eastAsia"/>
        </w:rPr>
        <w:t>The Father hath given us eternal life in his own decree.</w:t>
      </w:r>
    </w:p>
    <w:p w14:paraId="0FF02D8F">
      <w:pPr>
        <w:rPr>
          <w:rFonts w:hint="eastAsia"/>
        </w:rPr>
      </w:pPr>
      <w:r>
        <w:rPr>
          <w:rFonts w:hint="eastAsia"/>
        </w:rPr>
        <w:t>父已在祂自己的旨意中赐给我们永生。</w:t>
      </w:r>
    </w:p>
    <w:p w14:paraId="3295DA18">
      <w:pPr>
        <w:rPr>
          <w:rFonts w:hint="eastAsia"/>
        </w:rPr>
      </w:pPr>
      <w:r>
        <w:rPr>
          <w:rFonts w:hint="eastAsia"/>
        </w:rPr>
        <w:t>First, God purposed that man should live in union and communion with him, and partake of that life that he himself lives, and communicates as far as the creature is capable.</w:t>
      </w:r>
    </w:p>
    <w:p w14:paraId="11E19C7D">
      <w:pPr>
        <w:rPr>
          <w:rFonts w:hint="eastAsia"/>
        </w:rPr>
      </w:pPr>
      <w:r>
        <w:rPr>
          <w:rFonts w:hint="eastAsia"/>
        </w:rPr>
        <w:t>首先，神旨意要人与祂联合相交，并分享祂自己所活的，并尽受造物所能领受的传达的生命。</w:t>
      </w:r>
    </w:p>
    <w:p w14:paraId="22A1F72D">
      <w:pPr>
        <w:rPr>
          <w:rFonts w:hint="eastAsia"/>
        </w:rPr>
      </w:pPr>
      <w:r>
        <w:rPr>
          <w:rFonts w:hint="eastAsia"/>
        </w:rPr>
        <w:t>'He hath given to us eternal life.'</w:t>
      </w:r>
    </w:p>
    <w:p w14:paraId="383CE8D4">
      <w:pPr>
        <w:rPr>
          <w:rFonts w:hint="eastAsia"/>
        </w:rPr>
      </w:pPr>
      <w:r>
        <w:rPr>
          <w:rFonts w:hint="eastAsia"/>
        </w:rPr>
        <w:t>“祂已赐给我们永生。”</w:t>
      </w:r>
    </w:p>
    <w:p w14:paraId="500B913B">
      <w:pPr>
        <w:rPr>
          <w:rFonts w:hint="eastAsia"/>
        </w:rPr>
      </w:pPr>
      <w:r>
        <w:rPr>
          <w:rFonts w:hint="eastAsia"/>
        </w:rPr>
        <w:t>Well, where hath he put it for us to have it?</w:t>
      </w:r>
    </w:p>
    <w:p w14:paraId="6432BEC9">
      <w:pPr>
        <w:rPr>
          <w:rFonts w:hint="eastAsia"/>
        </w:rPr>
      </w:pPr>
      <w:r>
        <w:rPr>
          <w:rFonts w:hint="eastAsia"/>
        </w:rPr>
        <w:t>好，祂将它放在哪里，以便我们能得着呢？</w:t>
      </w:r>
    </w:p>
    <w:p w14:paraId="3867C3EE">
      <w:pPr>
        <w:rPr>
          <w:rFonts w:hint="eastAsia"/>
        </w:rPr>
      </w:pPr>
      <w:r>
        <w:rPr>
          <w:rFonts w:hint="eastAsia"/>
        </w:rPr>
        <w:t>And, saith he, this life is in his Son, that he might unite them to him.</w:t>
      </w:r>
    </w:p>
    <w:p w14:paraId="4A5389CE">
      <w:pPr>
        <w:rPr>
          <w:rFonts w:hint="eastAsia"/>
        </w:rPr>
      </w:pPr>
      <w:r>
        <w:rPr>
          <w:rFonts w:hint="eastAsia"/>
        </w:rPr>
        <w:t>祂说，这生命是在祂儿子里面，以便祂可以将他们与祂联合。</w:t>
      </w:r>
    </w:p>
    <w:p w14:paraId="789163DA">
      <w:pPr>
        <w:rPr>
          <w:rFonts w:hint="eastAsia"/>
        </w:rPr>
      </w:pPr>
      <w:r>
        <w:rPr>
          <w:rFonts w:hint="eastAsia"/>
        </w:rPr>
        <w:t>John 17:2, 'Thine they were, thou gavest them me, that I might give eternal life to as many as thou hast given me.'</w:t>
      </w:r>
    </w:p>
    <w:p w14:paraId="22E5CDC2">
      <w:pPr>
        <w:rPr>
          <w:rFonts w:hint="eastAsia"/>
        </w:rPr>
      </w:pPr>
      <w:r>
        <w:rPr>
          <w:rFonts w:hint="eastAsia"/>
        </w:rPr>
        <w:t>约翰福音17章2节：“他们本是你的，你将他们赐给我，叫我将永生赐给你所赐给我的人。”</w:t>
      </w:r>
    </w:p>
    <w:p w14:paraId="27970576">
      <w:pPr>
        <w:rPr>
          <w:rFonts w:hint="eastAsia"/>
        </w:rPr>
      </w:pPr>
      <w:r>
        <w:rPr>
          <w:rFonts w:hint="eastAsia"/>
        </w:rPr>
        <w:t>So he gives it to them; he living by the Father, they are given to him; he bestows life on them, they live by him.</w:t>
      </w:r>
    </w:p>
    <w:p w14:paraId="49642EF4">
      <w:pPr>
        <w:rPr>
          <w:rFonts w:hint="eastAsia"/>
        </w:rPr>
      </w:pPr>
      <w:r>
        <w:rPr>
          <w:rFonts w:hint="eastAsia"/>
        </w:rPr>
        <w:t>所以祂将它赐给他们；祂因父活着，他们被赐给祂；祂将生命赐给他们，他们因祂而活。</w:t>
      </w:r>
    </w:p>
    <w:p w14:paraId="78E60E35">
      <w:pPr>
        <w:rPr>
          <w:rFonts w:hint="eastAsia"/>
        </w:rPr>
      </w:pPr>
    </w:p>
    <w:p w14:paraId="13602D3D">
      <w:pPr>
        <w:rPr>
          <w:rFonts w:hint="eastAsia"/>
        </w:rPr>
      </w:pPr>
      <w:r>
        <w:rPr>
          <w:rFonts w:hint="eastAsia"/>
        </w:rPr>
        <w:t>So that, to express it more fully, the Godhead dwells in the human nature of Christ and is a quickening Spirit to him; and by virtue of our relation to him, having union with him, he quickens us, and never rests till he hath brought us to that union with God, in our measure and proportion, that Christ hath.</w:t>
      </w:r>
    </w:p>
    <w:p w14:paraId="4140E454">
      <w:pPr>
        <w:rPr>
          <w:rFonts w:hint="eastAsia"/>
        </w:rPr>
      </w:pPr>
      <w:r>
        <w:rPr>
          <w:rFonts w:hint="eastAsia"/>
        </w:rPr>
        <w:t>所以，为要更充分地表达，神性住在基督的人性中，并是祂的活的灵；并且藉着我们与祂的关系，与祂联合，祂使我们活过来，并且永不歇息，直到祂已将我们带到与神的联合中，按我们的尺度和比例，如基督所拥有的。</w:t>
      </w:r>
    </w:p>
    <w:p w14:paraId="67A2EF06">
      <w:pPr>
        <w:rPr>
          <w:rFonts w:hint="eastAsia"/>
        </w:rPr>
      </w:pPr>
      <w:r>
        <w:rPr>
          <w:rFonts w:hint="eastAsia"/>
        </w:rPr>
        <w:t>Col. 3:3, our Saviour Christ is said to be our life: our 'life is hid with Christ in God,' and when 'our life shall appear,' that is, Christ; therefore we are said to be quickened with Christ, as the author of our quickening.</w:t>
      </w:r>
    </w:p>
    <w:p w14:paraId="04C6A3FA">
      <w:pPr>
        <w:rPr>
          <w:rFonts w:hint="eastAsia"/>
        </w:rPr>
      </w:pPr>
      <w:r>
        <w:rPr>
          <w:rFonts w:hint="eastAsia"/>
        </w:rPr>
        <w:t>歌罗西书3章3节，我们的救主基督被称为是我们的生命：我们的“生命与基督一同藏在神里面”，并且当“我们的生命显现”时，即基督；因此我们被称为与基督一同活过来，祂是我们活过来的创始者。</w:t>
      </w:r>
    </w:p>
    <w:p w14:paraId="7F1C0498">
      <w:pPr>
        <w:rPr>
          <w:rFonts w:hint="eastAsia"/>
        </w:rPr>
      </w:pPr>
      <w:r>
        <w:rPr>
          <w:rFonts w:hint="eastAsia"/>
        </w:rPr>
        <w:t>That is the first sense that is put upon it, so some interpreters carry it, translating it properly.</w:t>
      </w:r>
    </w:p>
    <w:p w14:paraId="7A241946">
      <w:pPr>
        <w:rPr>
          <w:rFonts w:hint="eastAsia"/>
        </w:rPr>
      </w:pPr>
      <w:r>
        <w:rPr>
          <w:rFonts w:hint="eastAsia"/>
        </w:rPr>
        <w:t>那是它被赋予的第一个意思，一些解释家是这样理解的，他们恰当地翻译了它。</w:t>
      </w:r>
    </w:p>
    <w:p w14:paraId="76FBE211">
      <w:pPr>
        <w:rPr>
          <w:rFonts w:hint="eastAsia"/>
        </w:rPr>
      </w:pPr>
    </w:p>
    <w:p w14:paraId="36E2E45E">
      <w:pPr>
        <w:rPr>
          <w:rFonts w:hint="eastAsia"/>
        </w:rPr>
      </w:pPr>
      <w:r>
        <w:rPr>
          <w:rFonts w:hint="eastAsia"/>
        </w:rPr>
        <w:t>In the second place, when it is said we are quickened together with Christ, it being a quickening out of death, as I told you, it evidently implies that this Lord of ours, Jesus Christ our life, was also dead; so by virtue of his dying and being quickened, we are quickened together with him.</w:t>
      </w:r>
    </w:p>
    <w:p w14:paraId="7FAB6658">
      <w:pPr>
        <w:rPr>
          <w:rFonts w:hint="eastAsia"/>
        </w:rPr>
      </w:pPr>
      <w:r>
        <w:rPr>
          <w:rFonts w:hint="eastAsia"/>
        </w:rPr>
        <w:t>其次，当经上说我们与基督一同活过来时，既然那是从死里活过来，如我告诉过你们的，那显然暗示我们这位主，我们的生命耶稣基督，也曾死；所以藉着祂的死和活过来，我们与祂一同活过来。</w:t>
      </w:r>
    </w:p>
    <w:p w14:paraId="11F3B8B9">
      <w:pPr>
        <w:rPr>
          <w:rFonts w:hint="eastAsia"/>
        </w:rPr>
      </w:pPr>
      <w:r>
        <w:rPr>
          <w:rFonts w:hint="eastAsia"/>
        </w:rPr>
        <w:t>1 Pet. 3:18, it is said he was 'put to death in the flesh, but quickened in the Spirit;' that is, raised by the Godhead, being put to death.</w:t>
      </w:r>
    </w:p>
    <w:p w14:paraId="1744DAB7">
      <w:pPr>
        <w:rPr>
          <w:rFonts w:hint="eastAsia"/>
        </w:rPr>
      </w:pPr>
      <w:r>
        <w:rPr>
          <w:rFonts w:hint="eastAsia"/>
        </w:rPr>
        <w:t>彼得前书3章18节，经上说祂“按着肉体说，祂被治死；按着灵性说，祂复活了”；即，被神性复活，祂被治死。</w:t>
      </w:r>
    </w:p>
    <w:p w14:paraId="0F708964">
      <w:pPr>
        <w:rPr>
          <w:rFonts w:hint="eastAsia"/>
        </w:rPr>
      </w:pPr>
      <w:r>
        <w:rPr>
          <w:rFonts w:hint="eastAsia"/>
        </w:rPr>
        <w:t>He had quickening and dying, and by virtue of that quickening and dying of his we are quickened; so we are quickened together with him, both by his death and resurrection.</w:t>
      </w:r>
    </w:p>
    <w:p w14:paraId="27C9969E">
      <w:pPr>
        <w:rPr>
          <w:rFonts w:hint="eastAsia"/>
        </w:rPr>
      </w:pPr>
      <w:r>
        <w:rPr>
          <w:rFonts w:hint="eastAsia"/>
        </w:rPr>
        <w:t>祂有活过来和死，藉着祂的活过来和死，我们活过来；所以我们与祂一同活过来，既藉着祂的死，也藉着祂的复活。</w:t>
      </w:r>
    </w:p>
    <w:p w14:paraId="2B360E9A">
      <w:pPr>
        <w:rPr>
          <w:rFonts w:hint="eastAsia"/>
        </w:rPr>
      </w:pPr>
    </w:p>
    <w:p w14:paraId="07A2E62F">
      <w:pPr>
        <w:rPr>
          <w:rFonts w:hint="eastAsia"/>
        </w:rPr>
      </w:pPr>
      <w:r>
        <w:rPr>
          <w:rFonts w:hint="eastAsia"/>
        </w:rPr>
        <w:t>We are quickened by his death, to purchase that life and quickening that we were to have; therefore you read in John 10 and in John 5:21, and many places, that he gave his life for the life of the world; and his flesh, as crucified and broken, is that that hath purchased life.</w:t>
      </w:r>
    </w:p>
    <w:p w14:paraId="03C77BBB">
      <w:pPr>
        <w:rPr>
          <w:rFonts w:hint="eastAsia"/>
        </w:rPr>
      </w:pPr>
      <w:r>
        <w:rPr>
          <w:rFonts w:hint="eastAsia"/>
        </w:rPr>
        <w:t>我们藉着祂的死活过来，为要购买我们所要有的那生命和活过来；因此你们在约翰福音10章和约翰福音5章21节，以及许多地方读到，祂为世人的生命舍了祂的生命；祂的肉，被钉十字架并破碎，是那购买了生命的。</w:t>
      </w:r>
    </w:p>
    <w:p w14:paraId="23F374AF">
      <w:pPr>
        <w:rPr>
          <w:rFonts w:hint="eastAsia"/>
        </w:rPr>
      </w:pPr>
      <w:r>
        <w:rPr>
          <w:rFonts w:hint="eastAsia"/>
        </w:rPr>
        <w:t>I shall not need to stand to give you places.</w:t>
      </w:r>
    </w:p>
    <w:p w14:paraId="5F23BDF6">
      <w:pPr>
        <w:rPr>
          <w:rFonts w:hint="eastAsia"/>
        </w:rPr>
      </w:pPr>
      <w:r>
        <w:rPr>
          <w:rFonts w:hint="eastAsia"/>
        </w:rPr>
        <w:t>我无需再提供经文。</w:t>
      </w:r>
    </w:p>
    <w:p w14:paraId="4F8C8C25">
      <w:pPr>
        <w:rPr>
          <w:rFonts w:hint="eastAsia"/>
        </w:rPr>
      </w:pPr>
    </w:p>
    <w:p w14:paraId="101F1C73">
      <w:pPr>
        <w:rPr>
          <w:rFonts w:hint="eastAsia"/>
        </w:rPr>
      </w:pPr>
      <w:r>
        <w:rPr>
          <w:rFonts w:hint="eastAsia"/>
        </w:rPr>
        <w:t>Again, on the other side, by virtue of his resurrection we are also quickened; therefore it is called 'the virtue of his resurrection,' Phil. 3:10.</w:t>
      </w:r>
    </w:p>
    <w:p w14:paraId="3F5FB481">
      <w:pPr>
        <w:rPr>
          <w:rFonts w:hint="eastAsia"/>
        </w:rPr>
      </w:pPr>
      <w:r>
        <w:rPr>
          <w:rFonts w:hint="eastAsia"/>
        </w:rPr>
        <w:t>再者，在另一方面，藉着祂的复活，我们也活过来；因此那被称为“祂复活的大能”，腓立比书3章10节。</w:t>
      </w:r>
    </w:p>
    <w:p w14:paraId="53CCC06E">
      <w:pPr>
        <w:rPr>
          <w:rFonts w:hint="eastAsia"/>
        </w:rPr>
      </w:pPr>
      <w:r>
        <w:rPr>
          <w:rFonts w:hint="eastAsia"/>
        </w:rPr>
        <w:t>In Isa. 26:19, there is a prophecy of the conversion of the Jews: 'Thy dead men shall live, together with my dead body shall they arise.'</w:t>
      </w:r>
    </w:p>
    <w:p w14:paraId="6C0CF96F">
      <w:pPr>
        <w:rPr>
          <w:rFonts w:hint="eastAsia"/>
        </w:rPr>
      </w:pPr>
      <w:r>
        <w:rPr>
          <w:rFonts w:hint="eastAsia"/>
        </w:rPr>
        <w:t>在以赛亚书26章19节，有一个关于犹太人归信的预言：“你的死人要复活，我的尸首也要兴起。”</w:t>
      </w:r>
    </w:p>
    <w:p w14:paraId="637203FC">
      <w:pPr>
        <w:rPr>
          <w:rFonts w:hint="eastAsia"/>
        </w:rPr>
      </w:pPr>
      <w:r>
        <w:rPr>
          <w:rFonts w:hint="eastAsia"/>
        </w:rPr>
        <w:t>Here is quickening together with Jesus Christ; his body was dead, and rose again.</w:t>
      </w:r>
    </w:p>
    <w:p w14:paraId="35B98C45">
      <w:pPr>
        <w:rPr>
          <w:rFonts w:hint="eastAsia"/>
        </w:rPr>
      </w:pPr>
      <w:r>
        <w:rPr>
          <w:rFonts w:hint="eastAsia"/>
        </w:rPr>
        <w:t>这里是与耶稣基督一同活过来；祂的身体死了，又复活了。</w:t>
      </w:r>
    </w:p>
    <w:p w14:paraId="7FB63AC7">
      <w:pPr>
        <w:rPr>
          <w:rFonts w:hint="eastAsia"/>
        </w:rPr>
      </w:pPr>
      <w:r>
        <w:rPr>
          <w:rFonts w:hint="eastAsia"/>
        </w:rPr>
        <w:t>Saith he, 'Thy dead men shall live,' speaking to that nation that were scattered all the world over.</w:t>
      </w:r>
    </w:p>
    <w:p w14:paraId="0D95CFEA">
      <w:pPr>
        <w:rPr>
          <w:rFonts w:hint="eastAsia"/>
        </w:rPr>
      </w:pPr>
      <w:r>
        <w:rPr>
          <w:rFonts w:hint="eastAsia"/>
        </w:rPr>
        <w:t>祂说：“你的死人要复活”，讲到那个分散在全世界的民族。</w:t>
      </w:r>
    </w:p>
    <w:p w14:paraId="2259CA46">
      <w:pPr>
        <w:rPr>
          <w:rFonts w:hint="eastAsia"/>
        </w:rPr>
      </w:pPr>
      <w:r>
        <w:rPr>
          <w:rFonts w:hint="eastAsia"/>
        </w:rPr>
        <w:t>How do we know that their conversion is called a resurrection from the dead?</w:t>
      </w:r>
    </w:p>
    <w:p w14:paraId="0A7342C7">
      <w:pPr>
        <w:rPr>
          <w:rFonts w:hint="eastAsia"/>
        </w:rPr>
      </w:pPr>
      <w:r>
        <w:rPr>
          <w:rFonts w:hint="eastAsia"/>
        </w:rPr>
        <w:t>我们如何知道他们的归信被称为从死里复活？</w:t>
      </w:r>
    </w:p>
    <w:p w14:paraId="7D3A9D8E">
      <w:pPr>
        <w:rPr>
          <w:rFonts w:hint="eastAsia"/>
        </w:rPr>
      </w:pPr>
      <w:r>
        <w:rPr>
          <w:rFonts w:hint="eastAsia"/>
        </w:rPr>
        <w:t>How come they to rise, and to be quickened?</w:t>
      </w:r>
    </w:p>
    <w:p w14:paraId="1DCAE8DC">
      <w:pPr>
        <w:rPr>
          <w:rFonts w:hint="eastAsia"/>
        </w:rPr>
      </w:pPr>
      <w:r>
        <w:rPr>
          <w:rFonts w:hint="eastAsia"/>
        </w:rPr>
        <w:t>他们如何起来，并活过来？</w:t>
      </w:r>
    </w:p>
    <w:p w14:paraId="1DDED715">
      <w:pPr>
        <w:rPr>
          <w:rFonts w:hint="eastAsia"/>
        </w:rPr>
      </w:pPr>
      <w:r>
        <w:rPr>
          <w:rFonts w:hint="eastAsia"/>
        </w:rPr>
        <w:t>'With my dead body,' by virtue of my resurrection.</w:t>
      </w:r>
    </w:p>
    <w:p w14:paraId="79D307A0">
      <w:pPr>
        <w:rPr>
          <w:rFonts w:hint="eastAsia"/>
        </w:rPr>
      </w:pPr>
      <w:r>
        <w:rPr>
          <w:rFonts w:hint="eastAsia"/>
        </w:rPr>
        <w:t>“与我的尸首”，藉着我的复活。</w:t>
      </w:r>
    </w:p>
    <w:p w14:paraId="136C2323">
      <w:pPr>
        <w:rPr>
          <w:rFonts w:hint="eastAsia"/>
        </w:rPr>
      </w:pPr>
      <w:r>
        <w:rPr>
          <w:rFonts w:hint="eastAsia"/>
        </w:rPr>
        <w:t>He speaks of a dew afterwards; there is a dew falls from the resurrection of Christ, a virtue which quickeneth us.</w:t>
      </w:r>
    </w:p>
    <w:p w14:paraId="1336FAF7">
      <w:pPr>
        <w:rPr>
          <w:rFonts w:hint="eastAsia"/>
        </w:rPr>
      </w:pPr>
      <w:r>
        <w:rPr>
          <w:rFonts w:hint="eastAsia"/>
        </w:rPr>
        <w:t>祂后来讲到露水；有从基督复活降下的露水，一种使我们活过来的能力。</w:t>
      </w:r>
    </w:p>
    <w:p w14:paraId="6D680614">
      <w:pPr>
        <w:rPr>
          <w:rFonts w:hint="eastAsia"/>
        </w:rPr>
      </w:pPr>
      <w:r>
        <w:rPr>
          <w:rFonts w:hint="eastAsia"/>
        </w:rPr>
        <w:t>So we are quickened with Christ.</w:t>
      </w:r>
    </w:p>
    <w:p w14:paraId="20DF7362">
      <w:pPr>
        <w:rPr>
          <w:rFonts w:hint="eastAsia"/>
        </w:rPr>
      </w:pPr>
      <w:r>
        <w:rPr>
          <w:rFonts w:hint="eastAsia"/>
        </w:rPr>
        <w:t>所以我们与基督一同活过来。</w:t>
      </w:r>
    </w:p>
    <w:p w14:paraId="0740783C">
      <w:pPr>
        <w:rPr>
          <w:rFonts w:hint="eastAsia"/>
        </w:rPr>
      </w:pPr>
    </w:p>
    <w:p w14:paraId="1279D374">
      <w:pPr>
        <w:rPr>
          <w:rFonts w:hint="eastAsia"/>
        </w:rPr>
      </w:pPr>
      <w:r>
        <w:rPr>
          <w:rFonts w:hint="eastAsia"/>
        </w:rPr>
        <w:t>Again, in the third place, we are said to be quickened with Jesus Christ, because the same life that Jesus Christ is quickened with, we are; it is called 'the life of Jesus,' 2 Cor. 4:11.</w:t>
      </w:r>
    </w:p>
    <w:p w14:paraId="780D962B">
      <w:pPr>
        <w:rPr>
          <w:rFonts w:hint="eastAsia"/>
        </w:rPr>
      </w:pPr>
      <w:r>
        <w:rPr>
          <w:rFonts w:hint="eastAsia"/>
        </w:rPr>
        <w:t>再者，第三，我们被称为与耶稣基督一同活过来，因为我们是与耶稣基督所活过来的生命相同的生命；那被称为“耶稣的生”，哥林多后书4章11节。</w:t>
      </w:r>
    </w:p>
    <w:p w14:paraId="150242C7">
      <w:pPr>
        <w:rPr>
          <w:rFonts w:hint="eastAsia"/>
        </w:rPr>
      </w:pPr>
      <w:r>
        <w:rPr>
          <w:rFonts w:hint="eastAsia"/>
        </w:rPr>
        <w:t>Though Paul speak of the life of the body, it is called the life of Jesus.</w:t>
      </w:r>
    </w:p>
    <w:p w14:paraId="30175EF9">
      <w:pPr>
        <w:rPr>
          <w:rFonts w:hint="eastAsia"/>
        </w:rPr>
      </w:pPr>
      <w:r>
        <w:rPr>
          <w:rFonts w:hint="eastAsia"/>
        </w:rPr>
        <w:t>虽然保罗讲的是身体的生命，那被称为耶稣的生。</w:t>
      </w:r>
    </w:p>
    <w:p w14:paraId="4AF9BBEB">
      <w:pPr>
        <w:rPr>
          <w:rFonts w:hint="eastAsia"/>
        </w:rPr>
      </w:pPr>
      <w:r>
        <w:rPr>
          <w:rFonts w:hint="eastAsia"/>
        </w:rPr>
        <w:t>We are delivered to death, that the life of Jesus might be manifested in us.</w:t>
      </w:r>
    </w:p>
    <w:p w14:paraId="1B6EFC0A">
      <w:pPr>
        <w:rPr>
          <w:rFonts w:hint="eastAsia"/>
        </w:rPr>
      </w:pPr>
      <w:r>
        <w:rPr>
          <w:rFonts w:hint="eastAsia"/>
        </w:rPr>
        <w:t>我们被交于死地，为要使耶稣的生在我们身上显明出来。</w:t>
      </w:r>
    </w:p>
    <w:p w14:paraId="39A56E6A">
      <w:pPr>
        <w:rPr>
          <w:rFonts w:hint="eastAsia"/>
        </w:rPr>
      </w:pPr>
      <w:r>
        <w:rPr>
          <w:rFonts w:hint="eastAsia"/>
        </w:rPr>
        <w:t>As he lives in the favour of God, as he lives to God, so we live to God; it is the same life; the same Spirit that quickened him quickeneth us, Rom. 8:11.</w:t>
      </w:r>
    </w:p>
    <w:p w14:paraId="343157F1">
      <w:pPr>
        <w:rPr>
          <w:rFonts w:hint="eastAsia"/>
        </w:rPr>
      </w:pPr>
      <w:r>
        <w:rPr>
          <w:rFonts w:hint="eastAsia"/>
        </w:rPr>
        <w:t>祂既活在神的恩宠中，向神活，我们也就向神活；是同样的生命；使祂活过来的灵，也使我们活过来，罗马书8章11节。</w:t>
      </w:r>
    </w:p>
    <w:p w14:paraId="654E7FB2">
      <w:pPr>
        <w:rPr>
          <w:rFonts w:hint="eastAsia"/>
        </w:rPr>
      </w:pPr>
      <w:r>
        <w:rPr>
          <w:rFonts w:hint="eastAsia"/>
        </w:rPr>
        <w:t>The same Spirit that raised his body quickens our souls; if we be quickened truly, we live with the same life that Jesus Christ did.</w:t>
      </w:r>
    </w:p>
    <w:p w14:paraId="3B873928">
      <w:pPr>
        <w:rPr>
          <w:rFonts w:hint="eastAsia"/>
        </w:rPr>
      </w:pPr>
      <w:r>
        <w:rPr>
          <w:rFonts w:hint="eastAsia"/>
        </w:rPr>
        <w:t>使祂的身体复活的灵，也使我们的灵魂活过来；如果我们真正活过来，我们就活在与耶稣基督同样的生命中。</w:t>
      </w:r>
    </w:p>
    <w:p w14:paraId="5C127348">
      <w:pPr>
        <w:rPr>
          <w:rFonts w:hint="eastAsia"/>
        </w:rPr>
      </w:pPr>
    </w:p>
    <w:p w14:paraId="6B6345D3">
      <w:pPr>
        <w:rPr>
          <w:rFonts w:hint="eastAsia"/>
        </w:rPr>
      </w:pPr>
      <w:r>
        <w:rPr>
          <w:rFonts w:hint="eastAsia"/>
        </w:rPr>
        <w:t>Lastly, We are said to be quickened with him in this sense, because when he was raised and quickened, we were said to be raised and quickened in him, as a person representative; so by virtue of that we are now quickened personally.</w:t>
      </w:r>
    </w:p>
    <w:p w14:paraId="156FA58B">
      <w:pPr>
        <w:rPr>
          <w:rFonts w:hint="eastAsia"/>
        </w:rPr>
      </w:pPr>
      <w:r>
        <w:rPr>
          <w:rFonts w:hint="eastAsia"/>
        </w:rPr>
        <w:t>最后，我们被称为与祂一同活过来，在这个意义上，因为当祂被复活并活过来时，我们被称为在祂里面，作为代表性的人，被复活并活过来；所以藉着那个，我们现在亲自活过来。</w:t>
      </w:r>
    </w:p>
    <w:p w14:paraId="2AE13398">
      <w:pPr>
        <w:rPr>
          <w:rFonts w:hint="eastAsia"/>
        </w:rPr>
      </w:pPr>
      <w:r>
        <w:rPr>
          <w:rFonts w:hint="eastAsia"/>
        </w:rPr>
        <w:t>What saith the Apostle? Rom. 6:11, 'Reckon yourselves alive to God,' as Christ is.</w:t>
      </w:r>
    </w:p>
    <w:p w14:paraId="28E0842E">
      <w:pPr>
        <w:rPr>
          <w:rFonts w:hint="eastAsia"/>
        </w:rPr>
      </w:pPr>
      <w:r>
        <w:rPr>
          <w:rFonts w:hint="eastAsia"/>
        </w:rPr>
        <w:t>使徒说什么？罗马书6章11节：“你们向神当看自己是活的”，如同基督。</w:t>
      </w:r>
    </w:p>
    <w:p w14:paraId="34D50C85">
      <w:pPr>
        <w:rPr>
          <w:rFonts w:hint="eastAsia"/>
        </w:rPr>
      </w:pPr>
      <w:r>
        <w:rPr>
          <w:rFonts w:hint="eastAsia"/>
        </w:rPr>
        <w:t>Why? Because when Jesus Christ was quickened, when he arose, ye did rise; when he was quickened, you were quickened in him, and shall have it complete in yourselves.</w:t>
      </w:r>
    </w:p>
    <w:p w14:paraId="125DF081">
      <w:pPr>
        <w:rPr>
          <w:rFonts w:hint="eastAsia"/>
        </w:rPr>
      </w:pPr>
      <w:r>
        <w:rPr>
          <w:rFonts w:hint="eastAsia"/>
        </w:rPr>
        <w:t>为什么？因为当耶稣基督活过来时，当祂复活时，你们就复活了；当祂活过来时，你们在祂里面活过来，并且将要在你们自己里面完全得着。</w:t>
      </w:r>
    </w:p>
    <w:p w14:paraId="246C0B8D">
      <w:pPr>
        <w:rPr>
          <w:rFonts w:hint="eastAsia"/>
        </w:rPr>
      </w:pPr>
      <w:r>
        <w:rPr>
          <w:rFonts w:hint="eastAsia"/>
        </w:rPr>
        <w:t>Therefore, though it be imperfect quickening, it is thy comfort that thou art quickened with Christ, and in Christ as a head first; and as his life was perfect, so shall thine be: and in the meantime, though thou canst not say, It is wrought in me, thou mayest say, It is wrought in my head for me; I may say it is perfect in him.</w:t>
      </w:r>
    </w:p>
    <w:p w14:paraId="6C49BAF9">
      <w:pPr>
        <w:rPr>
          <w:rFonts w:hint="eastAsia"/>
        </w:rPr>
      </w:pPr>
      <w:r>
        <w:rPr>
          <w:rFonts w:hint="eastAsia"/>
        </w:rPr>
        <w:t>因此，虽然那是未完成的活过来，但你的安慰在于，你与基督一同活过来，并且首先在基督里，作为元首；并且祂的生命既是完全的，你的也必是完全的：同时，虽然你不能说，那已在我里面作成，你却可以说，那已在我的元首里为我作成；我可以说，那在祂里面是完全的。</w:t>
      </w:r>
    </w:p>
    <w:p w14:paraId="1303BBE4">
      <w:pPr>
        <w:rPr>
          <w:rFonts w:hint="eastAsia"/>
        </w:rPr>
      </w:pPr>
      <w:r>
        <w:rPr>
          <w:rFonts w:hint="eastAsia"/>
        </w:rPr>
        <w:t>'Your life is hid with Christ in God.'</w:t>
      </w:r>
    </w:p>
    <w:p w14:paraId="4DA77865">
      <w:pPr>
        <w:rPr>
          <w:rFonts w:hint="eastAsia"/>
        </w:rPr>
      </w:pPr>
      <w:r>
        <w:rPr>
          <w:rFonts w:hint="eastAsia"/>
        </w:rPr>
        <w:t>“你们的生命与基督一同藏在神里面。”</w:t>
      </w:r>
    </w:p>
    <w:p w14:paraId="7AAA581B">
      <w:pPr>
        <w:rPr>
          <w:rFonts w:hint="eastAsia"/>
        </w:rPr>
      </w:pPr>
      <w:r>
        <w:rPr>
          <w:rFonts w:hint="eastAsia"/>
        </w:rPr>
        <w:t>I have not all my life; my life is hid with Christ in God.</w:t>
      </w:r>
    </w:p>
    <w:p w14:paraId="59E1161D">
      <w:pPr>
        <w:rPr>
          <w:rFonts w:hint="eastAsia"/>
        </w:rPr>
      </w:pPr>
      <w:r>
        <w:rPr>
          <w:rFonts w:hint="eastAsia"/>
        </w:rPr>
        <w:t>我没有拥有我全部的生命；我的生命与基督一同藏在神里面。</w:t>
      </w:r>
    </w:p>
    <w:p w14:paraId="7A4FB393">
      <w:pPr>
        <w:rPr>
          <w:rFonts w:hint="eastAsia"/>
        </w:rPr>
      </w:pPr>
      <w:r>
        <w:rPr>
          <w:rFonts w:hint="eastAsia"/>
        </w:rPr>
        <w:t>Alas! you have but a little degree, but reckon yourselves alive to God, as Christ is.</w:t>
      </w:r>
    </w:p>
    <w:p w14:paraId="701C01F6">
      <w:pPr>
        <w:rPr>
          <w:rFonts w:hint="eastAsia"/>
        </w:rPr>
      </w:pPr>
      <w:r>
        <w:rPr>
          <w:rFonts w:hint="eastAsia"/>
        </w:rPr>
        <w:t>唉！你只有一点点，但要看自己向神是活的，如同基督。</w:t>
      </w:r>
    </w:p>
    <w:p w14:paraId="78CBEFEE">
      <w:pPr>
        <w:rPr>
          <w:rFonts w:hint="eastAsia"/>
        </w:rPr>
      </w:pPr>
      <w:r>
        <w:rPr>
          <w:rFonts w:hint="eastAsia"/>
        </w:rPr>
        <w:t>When he shall appear, that life that he hath in glory you shall have, by virtue of his being quickened.</w:t>
      </w:r>
    </w:p>
    <w:p w14:paraId="3FB7BC80">
      <w:pPr>
        <w:rPr>
          <w:rFonts w:hint="eastAsia"/>
        </w:rPr>
      </w:pPr>
      <w:r>
        <w:rPr>
          <w:rFonts w:hint="eastAsia"/>
        </w:rPr>
        <w:t>当祂显现时，祂在荣耀里所拥有的那生命，你们将要得着，藉着祂被使活过来。</w:t>
      </w:r>
    </w:p>
    <w:p w14:paraId="75E2217D">
      <w:pPr>
        <w:rPr>
          <w:rFonts w:hint="eastAsia"/>
        </w:rPr>
      </w:pPr>
    </w:p>
    <w:p w14:paraId="0BF85511">
      <w:pPr>
        <w:rPr>
          <w:rFonts w:hint="eastAsia"/>
        </w:rPr>
      </w:pPr>
      <w:r>
        <w:rPr>
          <w:rFonts w:hint="eastAsia"/>
        </w:rPr>
        <w:t>So now you have what is meant by being quickened with Christ.</w:t>
      </w:r>
    </w:p>
    <w:p w14:paraId="69F81BC4">
      <w:pPr>
        <w:rPr>
          <w:rFonts w:hint="eastAsia"/>
        </w:rPr>
      </w:pPr>
      <w:r>
        <w:rPr>
          <w:rFonts w:hint="eastAsia"/>
        </w:rPr>
        <w:t>现在你们知道了与基督一同活过来是什么意思。</w:t>
      </w:r>
    </w:p>
    <w:p w14:paraId="6D81A5F0">
      <w:pPr>
        <w:rPr>
          <w:rFonts w:hint="eastAsia"/>
        </w:rPr>
      </w:pPr>
    </w:p>
    <w:p w14:paraId="124199DF">
      <w:pPr>
        <w:rPr>
          <w:rFonts w:hint="eastAsia"/>
        </w:rPr>
      </w:pPr>
      <w:r>
        <w:rPr>
          <w:rFonts w:hint="eastAsia"/>
        </w:rPr>
        <w:t>Now, brethren, here lies plainly the comfort of a Christian, that we are quickened together with Jesus Christ, therefore this life shall never die; for we are quickened together with Jesus Christ, and in him as our head, and as a person representative of us.</w:t>
      </w:r>
    </w:p>
    <w:p w14:paraId="401E2290">
      <w:pPr>
        <w:rPr>
          <w:rFonts w:hint="eastAsia"/>
        </w:rPr>
      </w:pPr>
      <w:r>
        <w:rPr>
          <w:rFonts w:hint="eastAsia"/>
        </w:rPr>
        <w:t>弟兄们，现在，基督徒的安慰显然在于，我们与耶稣基督一同活过来，因此这生命永不死亡；因为我们与耶稣基督一同活过来，并且在祂里面，祂是我们的元首，是代表我们的人。</w:t>
      </w:r>
    </w:p>
    <w:p w14:paraId="79DB3FEC">
      <w:pPr>
        <w:rPr>
          <w:rFonts w:hint="eastAsia"/>
        </w:rPr>
      </w:pPr>
      <w:r>
        <w:rPr>
          <w:rFonts w:hint="eastAsia"/>
        </w:rPr>
        <w:t>Here is our comfort, our life is bound up in the bundle of the life of our Lord and Saviour Jesus Christ.</w:t>
      </w:r>
    </w:p>
    <w:p w14:paraId="5254212A">
      <w:pPr>
        <w:rPr>
          <w:rFonts w:hint="eastAsia"/>
        </w:rPr>
      </w:pPr>
      <w:r>
        <w:rPr>
          <w:rFonts w:hint="eastAsia"/>
        </w:rPr>
        <w:t>这是我们的安慰，我们的生命与我们的主和救主耶稣基督的生命绑在一起。</w:t>
      </w:r>
    </w:p>
    <w:p w14:paraId="14A13F48">
      <w:pPr>
        <w:rPr>
          <w:rFonts w:hint="eastAsia"/>
        </w:rPr>
      </w:pPr>
      <w:r>
        <w:rPr>
          <w:rFonts w:hint="eastAsia"/>
        </w:rPr>
        <w:t>Therefore now, if Jesus Christ live; If I live, saith he, you shall live; if I never die, you shall never die.</w:t>
      </w:r>
    </w:p>
    <w:p w14:paraId="73A2BB47">
      <w:pPr>
        <w:rPr>
          <w:rFonts w:hint="eastAsia"/>
        </w:rPr>
      </w:pPr>
      <w:r>
        <w:rPr>
          <w:rFonts w:hint="eastAsia"/>
        </w:rPr>
        <w:t>因此，现在，如果耶稣基督活着；祂说，如果我活着，你们也要活着；如果我永不死亡，你们也永不死亡。</w:t>
      </w:r>
    </w:p>
    <w:p w14:paraId="0690EEF6">
      <w:pPr>
        <w:rPr>
          <w:rFonts w:hint="eastAsia"/>
        </w:rPr>
      </w:pPr>
      <w:r>
        <w:rPr>
          <w:rFonts w:hint="eastAsia"/>
        </w:rPr>
        <w:t>He is so quickened that death hath no more dominion over him, Rom. 6:10.</w:t>
      </w:r>
    </w:p>
    <w:p w14:paraId="10585748">
      <w:pPr>
        <w:rPr>
          <w:rFonts w:hint="eastAsia"/>
        </w:rPr>
      </w:pPr>
      <w:r>
        <w:rPr>
          <w:rFonts w:hint="eastAsia"/>
        </w:rPr>
        <w:t>祂活过来，以致死再不能在他身上作王，罗马书6章10节。</w:t>
      </w:r>
    </w:p>
    <w:p w14:paraId="770C338C">
      <w:pPr>
        <w:rPr>
          <w:rFonts w:hint="eastAsia"/>
        </w:rPr>
      </w:pPr>
      <w:r>
        <w:rPr>
          <w:rFonts w:hint="eastAsia"/>
        </w:rPr>
        <w:t>So saith he to Martha, when she doubted of the resurrection of her brother, 'He that believeth in me shall never die; believest thou this?'</w:t>
      </w:r>
    </w:p>
    <w:p w14:paraId="7E0ACE47">
      <w:pPr>
        <w:rPr>
          <w:rFonts w:hint="eastAsia"/>
        </w:rPr>
      </w:pPr>
      <w:r>
        <w:rPr>
          <w:rFonts w:hint="eastAsia"/>
        </w:rPr>
        <w:t>所以祂对马大说，当她怀疑她兄弟的复活时，“信我的人必永远不死；你信这话吗？”</w:t>
      </w:r>
    </w:p>
    <w:p w14:paraId="50C5E2D5">
      <w:pPr>
        <w:rPr>
          <w:rFonts w:hint="eastAsia"/>
        </w:rPr>
      </w:pPr>
      <w:r>
        <w:rPr>
          <w:rFonts w:hint="eastAsia"/>
        </w:rPr>
        <w:t>It is a point of thy creed, as true as any article of thy creed; believe it, there is nothing truer.</w:t>
      </w:r>
    </w:p>
    <w:p w14:paraId="09C0C6C2">
      <w:pPr>
        <w:rPr>
          <w:rFonts w:hint="eastAsia"/>
        </w:rPr>
      </w:pPr>
      <w:r>
        <w:rPr>
          <w:rFonts w:hint="eastAsia"/>
        </w:rPr>
        <w:t>这是你信经的一点，与你信经的任何条款一样真实；相信吧，没有比这更真实的了。</w:t>
      </w:r>
    </w:p>
    <w:p w14:paraId="5AC19EEE">
      <w:pPr>
        <w:rPr>
          <w:rFonts w:hint="eastAsia"/>
        </w:rPr>
      </w:pPr>
      <w:r>
        <w:rPr>
          <w:rFonts w:hint="eastAsia"/>
        </w:rPr>
        <w:t>What is the reason?</w:t>
      </w:r>
    </w:p>
    <w:p w14:paraId="4A5F761C">
      <w:pPr>
        <w:rPr>
          <w:rFonts w:hint="eastAsia"/>
        </w:rPr>
      </w:pPr>
      <w:r>
        <w:rPr>
          <w:rFonts w:hint="eastAsia"/>
        </w:rPr>
        <w:t>原因何在？</w:t>
      </w:r>
    </w:p>
    <w:p w14:paraId="1EA27A72">
      <w:pPr>
        <w:rPr>
          <w:rFonts w:hint="eastAsia"/>
        </w:rPr>
      </w:pPr>
      <w:r>
        <w:rPr>
          <w:rFonts w:hint="eastAsia"/>
        </w:rPr>
        <w:t>Because we are quickened with Christ, our life is bound up with his; and as it is in 2 Cor. 4:14, as Christ did rise up by the power of God, so shall we.</w:t>
      </w:r>
    </w:p>
    <w:p w14:paraId="500F8302">
      <w:pPr>
        <w:rPr>
          <w:rFonts w:hint="eastAsia"/>
        </w:rPr>
      </w:pPr>
      <w:r>
        <w:rPr>
          <w:rFonts w:hint="eastAsia"/>
        </w:rPr>
        <w:t>因为我们与基督一同活过来，我们的生命与祂的绑在一起；并且如哥林多后书4章14节所说，基督既凭着神的大能复活，我们也必如此。</w:t>
      </w:r>
    </w:p>
    <w:p w14:paraId="6C8AE5E3">
      <w:pPr>
        <w:rPr>
          <w:rFonts w:hint="eastAsia"/>
        </w:rPr>
      </w:pPr>
    </w:p>
    <w:p w14:paraId="782BD175">
      <w:pPr>
        <w:rPr>
          <w:rFonts w:hint="eastAsia"/>
        </w:rPr>
      </w:pPr>
      <w:r>
        <w:rPr>
          <w:rFonts w:hint="eastAsia"/>
        </w:rPr>
        <w:t>Now then I shall end in a word.</w:t>
      </w:r>
    </w:p>
    <w:p w14:paraId="2100CFEF">
      <w:pPr>
        <w:rPr>
          <w:rFonts w:hint="eastAsia"/>
        </w:rPr>
      </w:pPr>
      <w:r>
        <w:rPr>
          <w:rFonts w:hint="eastAsia"/>
        </w:rPr>
        <w:t>那么，现在我将用一句话结束。</w:t>
      </w:r>
    </w:p>
    <w:p w14:paraId="4CB639BB">
      <w:pPr>
        <w:rPr>
          <w:rFonts w:hint="eastAsia"/>
        </w:rPr>
      </w:pPr>
      <w:r>
        <w:rPr>
          <w:rFonts w:hint="eastAsia"/>
        </w:rPr>
        <w:t>The last thing that I am to speak of is the scope of the Apostle, to shew the greatness of the work of God and our Lord and Saviour Jesus Christ upon us, and his love, in that he hath quickened us.</w:t>
      </w:r>
    </w:p>
    <w:p w14:paraId="43FF35EA">
      <w:pPr>
        <w:rPr>
          <w:rFonts w:hint="eastAsia"/>
        </w:rPr>
      </w:pPr>
      <w:r>
        <w:rPr>
          <w:rFonts w:hint="eastAsia"/>
        </w:rPr>
        <w:t>我最后要讲的是使徒的旨意，即要显明神和我们的主和救主耶稣基督在我们身上的工作的大，以及祂的爱，因祂使我们活过来。</w:t>
      </w:r>
    </w:p>
    <w:p w14:paraId="2FC6E483">
      <w:pPr>
        <w:rPr>
          <w:rFonts w:hint="eastAsia"/>
        </w:rPr>
      </w:pPr>
      <w:r>
        <w:rPr>
          <w:rFonts w:hint="eastAsia"/>
        </w:rPr>
        <w:t>You see the greatness of the grace, and love, and mercy of God, that he hath quickened us with Jesus Christ.</w:t>
      </w:r>
    </w:p>
    <w:p w14:paraId="2BDD142B">
      <w:pPr>
        <w:rPr>
          <w:rFonts w:hint="eastAsia"/>
        </w:rPr>
      </w:pPr>
      <w:r>
        <w:rPr>
          <w:rFonts w:hint="eastAsia"/>
        </w:rPr>
        <w:t>你们看到神恩典、爱和怜悯的大，祂使我们与耶稣基督一同活过来。</w:t>
      </w:r>
    </w:p>
    <w:p w14:paraId="425DCC64">
      <w:pPr>
        <w:rPr>
          <w:rFonts w:hint="eastAsia"/>
        </w:rPr>
      </w:pPr>
      <w:r>
        <w:rPr>
          <w:rFonts w:hint="eastAsia"/>
        </w:rPr>
        <w:t>But that shall be the observation, it is the Apostle's scope, and the main thing he aims at.</w:t>
      </w:r>
    </w:p>
    <w:p w14:paraId="5ECE4C5B">
      <w:pPr>
        <w:rPr>
          <w:rFonts w:hint="eastAsia"/>
        </w:rPr>
      </w:pPr>
      <w:r>
        <w:rPr>
          <w:rFonts w:hint="eastAsia"/>
        </w:rPr>
        <w:t>但那将是观察，那是使徒的旨意，也是祂主要的目标。</w:t>
      </w:r>
    </w:p>
    <w:p w14:paraId="4280A717">
      <w:pPr>
        <w:rPr>
          <w:rFonts w:hint="eastAsia"/>
        </w:rPr>
      </w:pPr>
    </w:p>
    <w:p w14:paraId="5EBBBFBA">
      <w:pPr>
        <w:rPr>
          <w:rFonts w:hint="eastAsia"/>
        </w:rPr>
      </w:pPr>
      <w:r>
        <w:rPr>
          <w:rFonts w:hint="eastAsia"/>
        </w:rPr>
        <w:t>In the first place, if God had quickened us with this life as he did Adam for Adam was quickened, what an infinite goodness had it been, if there had been such a life as a saint hath, to grow up to eternal life!</w:t>
      </w:r>
    </w:p>
    <w:p w14:paraId="1D0E6613">
      <w:pPr>
        <w:rPr>
          <w:rFonts w:hint="eastAsia"/>
        </w:rPr>
      </w:pPr>
      <w:r>
        <w:rPr>
          <w:rFonts w:hint="eastAsia"/>
        </w:rPr>
        <w:t>首先，如果神像使亚当活过来那样，用这生命使我们活过来，因为亚当是活过来的，那将是何等无限的良善，如果那生命是圣徒所拥有的，能长成永生！</w:t>
      </w:r>
    </w:p>
    <w:p w14:paraId="22917604">
      <w:pPr>
        <w:rPr>
          <w:rFonts w:hint="eastAsia"/>
        </w:rPr>
      </w:pPr>
      <w:r>
        <w:rPr>
          <w:rFonts w:hint="eastAsia"/>
        </w:rPr>
        <w:t>But he did it when we had forfeited all, and were dead in sins and trespasses.</w:t>
      </w:r>
    </w:p>
    <w:p w14:paraId="144DDCA5">
      <w:pPr>
        <w:rPr>
          <w:rFonts w:hint="eastAsia"/>
        </w:rPr>
      </w:pPr>
      <w:r>
        <w:rPr>
          <w:rFonts w:hint="eastAsia"/>
        </w:rPr>
        <w:t>但祂是在我们丧失一切，死在过犯罪恶之中的时候行的。</w:t>
      </w:r>
    </w:p>
    <w:p w14:paraId="4F52C99E">
      <w:pPr>
        <w:rPr>
          <w:rFonts w:hint="eastAsia"/>
        </w:rPr>
      </w:pPr>
    </w:p>
    <w:p w14:paraId="681DD60C">
      <w:pPr>
        <w:rPr>
          <w:rFonts w:hint="eastAsia"/>
        </w:rPr>
      </w:pPr>
      <w:r>
        <w:rPr>
          <w:rFonts w:hint="eastAsia"/>
        </w:rPr>
        <w:t>If you had seen Adam's body, whilst it was making of clay, and formed by degrees, as God did the world; and when that body of clay was made, God put and breathed into it so glorious a soul as it was, how should we have admired this infinite work upon him!</w:t>
      </w:r>
    </w:p>
    <w:p w14:paraId="669583B7">
      <w:pPr>
        <w:rPr>
          <w:rFonts w:hint="eastAsia"/>
        </w:rPr>
      </w:pPr>
      <w:r>
        <w:rPr>
          <w:rFonts w:hint="eastAsia"/>
        </w:rPr>
        <w:t>如果你们曾见过亚当的身体，当它被泥土造成，并逐渐成形，如神造世界一样；当那泥土的身体造成后，神将一个如此荣耀的灵魂放入并吹入其中，我们该何等赞叹祂在他身上的这无限工作！</w:t>
      </w:r>
    </w:p>
    <w:p w14:paraId="35D0A2DE">
      <w:pPr>
        <w:rPr>
          <w:rFonts w:hint="eastAsia"/>
        </w:rPr>
      </w:pPr>
      <w:r>
        <w:rPr>
          <w:rFonts w:hint="eastAsia"/>
        </w:rPr>
        <w:t>But, brethren, that when we had lost this, and were dead in sins and trespasses; that 'when we were in our blood, God said, Live,' Ezek. 16:6; that he should forgive us all our sins, for quickening always carries pardon of sin; he hath quickened us with him, forgiving all our sins; and as he shewed his mercy and grace in pardoning, so his power in putting into us a principle of life, in communicating a greater power than to raise the dead, the same that raised Christ,— what infinite grace and goodness is this!</w:t>
      </w:r>
    </w:p>
    <w:p w14:paraId="7DA8B51E">
      <w:pPr>
        <w:rPr>
          <w:rFonts w:hint="eastAsia"/>
        </w:rPr>
      </w:pPr>
      <w:r>
        <w:rPr>
          <w:rFonts w:hint="eastAsia"/>
        </w:rPr>
        <w:t>但，弟兄们，当我们已失去这个，死在过犯罪恶之中时；“当你在血中时，神说，活”，以西结书16章6节；祂应赦免我们一切的罪，因为活过来总是带着罪的赦免；祂已与祂一同使我们活过来，赦免我们一切的罪；并且祂既在赦免中显明祂的怜悯和恩典，也在我们里面放入一个生命的原则，传达一个比使死人复活更大的能力，与使基督复活的相同，——这是何等无限的恩典和良善！</w:t>
      </w:r>
    </w:p>
    <w:p w14:paraId="5F3B1E51">
      <w:pPr>
        <w:rPr>
          <w:rFonts w:hint="eastAsia"/>
        </w:rPr>
      </w:pPr>
    </w:p>
    <w:p w14:paraId="76B50C88">
      <w:pPr>
        <w:rPr>
          <w:rFonts w:hint="eastAsia"/>
        </w:rPr>
      </w:pPr>
      <w:r>
        <w:rPr>
          <w:rFonts w:hint="eastAsia"/>
        </w:rPr>
        <w:t>And then, if we reckon that our quickening with Christ cost Christ's death, and that we are quickened for ever with him and saved, take that in Acts 3:15, 'Ye have killed the Prince of life, and him God raised;' that the Prince of life must be put to death and quickened, that we might live!</w:t>
      </w:r>
    </w:p>
    <w:p w14:paraId="25041AC8">
      <w:pPr>
        <w:rPr>
          <w:rFonts w:hint="eastAsia"/>
        </w:rPr>
      </w:pPr>
      <w:r>
        <w:rPr>
          <w:rFonts w:hint="eastAsia"/>
        </w:rPr>
        <w:t>然后，如果我们计算我们与基督一同活过来，是基督的死所换来的，并且我们永远与祂一同活过来并得救，请看使徒行传3章15节：“你们杀了那生命的主，神却叫祂从死里复活了”；生命的主必须被治死并活过来，我们才可以活！</w:t>
      </w:r>
    </w:p>
    <w:p w14:paraId="73A81499">
      <w:pPr>
        <w:rPr>
          <w:rFonts w:hint="eastAsia"/>
        </w:rPr>
      </w:pPr>
      <w:r>
        <w:rPr>
          <w:rFonts w:hint="eastAsia"/>
        </w:rPr>
        <w:t>Our life cost God dear, when it was bought with Christ's life.</w:t>
      </w:r>
    </w:p>
    <w:p w14:paraId="1C04D6A2">
      <w:pPr>
        <w:rPr>
          <w:rFonts w:hint="eastAsia"/>
        </w:rPr>
      </w:pPr>
      <w:r>
        <w:rPr>
          <w:rFonts w:hint="eastAsia"/>
        </w:rPr>
        <w:t>我们的生命是神用基督的生命买来的，代价是昂贵的。</w:t>
      </w:r>
    </w:p>
    <w:p w14:paraId="4083FBE8">
      <w:pPr>
        <w:rPr>
          <w:rFonts w:hint="eastAsia"/>
        </w:rPr>
      </w:pPr>
      <w:r>
        <w:rPr>
          <w:rFonts w:hint="eastAsia"/>
        </w:rPr>
        <w:t>All the life of men and angels, if they had never sinned, it was but as the life of a slave to the life of a king.</w:t>
      </w:r>
    </w:p>
    <w:p w14:paraId="706661F0">
      <w:pPr>
        <w:rPr>
          <w:rFonts w:hint="eastAsia"/>
        </w:rPr>
      </w:pPr>
      <w:r>
        <w:rPr>
          <w:rFonts w:hint="eastAsia"/>
        </w:rPr>
        <w:t>所有人和天使的生命，如果他们从未犯过罪，不过像奴隶的生命与君王的生命相比。</w:t>
      </w:r>
    </w:p>
    <w:p w14:paraId="4EA45D6A">
      <w:pPr>
        <w:rPr>
          <w:rFonts w:hint="eastAsia"/>
        </w:rPr>
      </w:pPr>
      <w:r>
        <w:rPr>
          <w:rFonts w:hint="eastAsia"/>
        </w:rPr>
        <w:t>Do but consider, he is the Prince of life; what a life he had, and what it was for him that was the Prince of life to be put to death; and put to death he was, that you might have life.</w:t>
      </w:r>
    </w:p>
    <w:p w14:paraId="4881CE99">
      <w:pPr>
        <w:rPr>
          <w:rFonts w:hint="eastAsia"/>
        </w:rPr>
      </w:pPr>
      <w:r>
        <w:rPr>
          <w:rFonts w:hint="eastAsia"/>
        </w:rPr>
        <w:t>只要思想，祂是生命的主；祂有何等的生命，对祂这个生命的主而言，被治死是什么；并且祂被治死，为要叫你们得生命。</w:t>
      </w:r>
    </w:p>
    <w:p w14:paraId="2C8CB37F">
      <w:pPr>
        <w:rPr>
          <w:rFonts w:hint="eastAsia"/>
        </w:rPr>
      </w:pPr>
    </w:p>
    <w:p w14:paraId="0C89B17D">
      <w:pPr>
        <w:rPr>
          <w:rFonts w:hint="eastAsia"/>
        </w:rPr>
      </w:pPr>
      <w:r>
        <w:rPr>
          <w:rFonts w:hint="eastAsia"/>
        </w:rPr>
        <w:t>And not only so, but as your quickening lies, that being condemned, and then being justified, a sentence of condemnation being upon you: so Christ was not put to a bodily death only, but he had our sins laid on him; he was made a curse, and then he was justified in the Spirit, absolved from all our sins, and this was his quickening; and by virtue of his quickening, we are quickened in the life of justification.</w:t>
      </w:r>
    </w:p>
    <w:p w14:paraId="559F0D03">
      <w:pPr>
        <w:rPr>
          <w:rFonts w:hint="eastAsia"/>
        </w:rPr>
      </w:pPr>
      <w:r>
        <w:rPr>
          <w:rFonts w:hint="eastAsia"/>
        </w:rPr>
        <w:t>不仅如此，而且，就你们活过来的事而言，既被定罪，然后被称义，一个定罪的判决在你们身上：所以基督不仅被治死身体，而且祂担当了我们的罪；祂被造成咒诅，然后祂在灵里被称义，从我们一切的罪中被赦免，这就是祂的活过来；并且藉着祂的活过来，我们在称义的生命中活过来。</w:t>
      </w:r>
    </w:p>
    <w:p w14:paraId="66A48B01">
      <w:pPr>
        <w:rPr>
          <w:rFonts w:hint="eastAsia"/>
        </w:rPr>
      </w:pPr>
      <w:r>
        <w:rPr>
          <w:rFonts w:hint="eastAsia"/>
        </w:rPr>
        <w:t>I might enlarge this: Rom. 5:8, Christ's love was commended in this, that he died for us.</w:t>
      </w:r>
    </w:p>
    <w:p w14:paraId="31F17B44">
      <w:pPr>
        <w:rPr>
          <w:rFonts w:hint="eastAsia"/>
        </w:rPr>
      </w:pPr>
      <w:r>
        <w:rPr>
          <w:rFonts w:hint="eastAsia"/>
        </w:rPr>
        <w:t>我可以详述这一点：罗马书5章8节，基督的爱在这事上显明出来，即祂为我们死。</w:t>
      </w:r>
    </w:p>
    <w:p w14:paraId="1804B9AE">
      <w:pPr>
        <w:rPr>
          <w:rFonts w:hint="eastAsia"/>
        </w:rPr>
      </w:pPr>
      <w:r>
        <w:rPr>
          <w:rFonts w:hint="eastAsia"/>
        </w:rPr>
        <w:t>'Greater love hath no man than that he lay down his life,' &amp;c., John 15:13.</w:t>
      </w:r>
    </w:p>
    <w:p w14:paraId="1A14EC06">
      <w:pPr>
        <w:rPr>
          <w:rFonts w:hint="eastAsia"/>
        </w:rPr>
      </w:pPr>
      <w:r>
        <w:rPr>
          <w:rFonts w:hint="eastAsia"/>
        </w:rPr>
        <w:t>“人为朋友舍命，人的爱心没有比这个大的”，等等，约翰福音15章13节。</w:t>
      </w:r>
    </w:p>
    <w:p w14:paraId="4AEDB738">
      <w:pPr>
        <w:rPr>
          <w:rFonts w:hint="eastAsia"/>
        </w:rPr>
      </w:pPr>
      <w:r>
        <w:rPr>
          <w:rFonts w:hint="eastAsia"/>
        </w:rPr>
        <w:t>Let a holy heart, that is affected with the love of Christ and of God, consider this; for words and rhetoric cannot express it to a carnal heart; but to express it to a spiritual heart, how wonderfully will he stand admiring the love and grace of God and of Christ!</w:t>
      </w:r>
    </w:p>
    <w:p w14:paraId="542943CD">
      <w:pPr>
        <w:rPr>
          <w:rFonts w:hint="eastAsia"/>
        </w:rPr>
      </w:pPr>
      <w:r>
        <w:rPr>
          <w:rFonts w:hint="eastAsia"/>
        </w:rPr>
        <w:t>让一个圣洁的心，被基督和神的爱所感动的心，思想这一点；因为言语和修辞无法向一个属肉体的心表达它；但向一个属灵的心表达它，他将何等奇妙地站着，赞叹神和基督的爱和恩典！</w:t>
      </w:r>
    </w:p>
    <w:p w14:paraId="6D6C4C2D">
      <w:pPr>
        <w:rPr>
          <w:rFonts w:hint="eastAsia"/>
        </w:rPr>
      </w:pPr>
    </w:p>
    <w:p w14:paraId="7C551C0C">
      <w:pPr>
        <w:rPr>
          <w:rFonts w:hint="eastAsia"/>
        </w:rPr>
      </w:pPr>
      <w:r>
        <w:rPr>
          <w:rFonts w:hint="eastAsia"/>
        </w:rPr>
        <w:t>Again, in the third place, do but consider the excellency of this life.</w:t>
      </w:r>
    </w:p>
    <w:p w14:paraId="06B1DA6F">
      <w:pPr>
        <w:rPr>
          <w:rFonts w:hint="eastAsia"/>
        </w:rPr>
      </w:pPr>
      <w:r>
        <w:rPr>
          <w:rFonts w:hint="eastAsia"/>
        </w:rPr>
        <w:t>再者，第三，只要思想这生命的卓越。</w:t>
      </w:r>
    </w:p>
    <w:p w14:paraId="01E2CCDF">
      <w:pPr>
        <w:rPr>
          <w:rFonts w:hint="eastAsia"/>
        </w:rPr>
      </w:pPr>
      <w:r>
        <w:rPr>
          <w:rFonts w:hint="eastAsia"/>
        </w:rPr>
        <w:t>It is a greater life than when we were in Adam, infinitely greater; we are quickened with Christ, with the same life that Christ is quickened with.</w:t>
      </w:r>
    </w:p>
    <w:p w14:paraId="5185143E">
      <w:pPr>
        <w:rPr>
          <w:rFonts w:hint="eastAsia"/>
        </w:rPr>
      </w:pPr>
      <w:r>
        <w:rPr>
          <w:rFonts w:hint="eastAsia"/>
        </w:rPr>
        <w:t>那比我们在亚当时拥有的生命更大，无限地更大；我们与基督一同活过来，与基督所活过来的生命相同。</w:t>
      </w:r>
    </w:p>
    <w:p w14:paraId="438228AF">
      <w:pPr>
        <w:rPr>
          <w:rFonts w:hint="eastAsia"/>
        </w:rPr>
      </w:pPr>
      <w:r>
        <w:rPr>
          <w:rFonts w:hint="eastAsia"/>
        </w:rPr>
        <w:t>Alas! when Adam was quickened, he was quickened by the law; but Jesus Christ is our life, Adam's life was nothing.</w:t>
      </w:r>
    </w:p>
    <w:p w14:paraId="5269B6F8">
      <w:pPr>
        <w:rPr>
          <w:rFonts w:hint="eastAsia"/>
        </w:rPr>
      </w:pPr>
      <w:r>
        <w:rPr>
          <w:rFonts w:hint="eastAsia"/>
        </w:rPr>
        <w:t>唉！当亚当活过来时，祂是凭着律法活过来的；但耶稣基督是我们的生命，亚当的生命算不得什么。</w:t>
      </w:r>
    </w:p>
    <w:p w14:paraId="798D29A9">
      <w:pPr>
        <w:rPr>
          <w:rFonts w:hint="eastAsia"/>
        </w:rPr>
      </w:pPr>
      <w:r>
        <w:rPr>
          <w:rFonts w:hint="eastAsia"/>
        </w:rPr>
        <w:t>John 10:10, 'I came that they might have life, and have it more abundantly.'</w:t>
      </w:r>
    </w:p>
    <w:p w14:paraId="7B7ED60F">
      <w:pPr>
        <w:rPr>
          <w:rFonts w:hint="eastAsia"/>
        </w:rPr>
      </w:pPr>
      <w:r>
        <w:rPr>
          <w:rFonts w:hint="eastAsia"/>
        </w:rPr>
        <w:t>约翰福音10章10节：“我来了，是要叫他们得生命，并且得的更丰盛。”</w:t>
      </w:r>
    </w:p>
    <w:p w14:paraId="242510BD">
      <w:pPr>
        <w:rPr>
          <w:rFonts w:hint="eastAsia"/>
        </w:rPr>
      </w:pPr>
      <w:r>
        <w:rPr>
          <w:rFonts w:hint="eastAsia"/>
        </w:rPr>
        <w:t>Therefore indeed and in truth we explain this life to you: by our death in sin we cannot do it.</w:t>
      </w:r>
    </w:p>
    <w:p w14:paraId="7ECECF51">
      <w:pPr>
        <w:rPr>
          <w:rFonts w:hint="eastAsia"/>
        </w:rPr>
      </w:pPr>
      <w:r>
        <w:rPr>
          <w:rFonts w:hint="eastAsia"/>
        </w:rPr>
        <w:t>因此，事实上，我们向你们解释这生命：凭着我们死在罪中，我们无法做到。</w:t>
      </w:r>
    </w:p>
    <w:p w14:paraId="5B90931D">
      <w:pPr>
        <w:rPr>
          <w:rFonts w:hint="eastAsia"/>
        </w:rPr>
      </w:pPr>
      <w:r>
        <w:rPr>
          <w:rFonts w:hint="eastAsia"/>
        </w:rPr>
        <w:t>Why? Because our death in sin is a deprivation only of that we had in Adam, but it is restored infinitely.</w:t>
      </w:r>
    </w:p>
    <w:p w14:paraId="6755954E">
      <w:pPr>
        <w:rPr>
          <w:rFonts w:hint="eastAsia"/>
        </w:rPr>
      </w:pPr>
      <w:r>
        <w:rPr>
          <w:rFonts w:hint="eastAsia"/>
        </w:rPr>
        <w:t>为什么？因为我们死在罪中，只是剥夺了我们在亚当时所拥有的，但它是无限地被恢复了。</w:t>
      </w:r>
    </w:p>
    <w:p w14:paraId="665B507C">
      <w:pPr>
        <w:rPr>
          <w:rFonts w:hint="eastAsia"/>
        </w:rPr>
      </w:pPr>
      <w:r>
        <w:rPr>
          <w:rFonts w:hint="eastAsia"/>
        </w:rPr>
        <w:t>'I am come to give you life, and to give it more abundantly.'</w:t>
      </w:r>
    </w:p>
    <w:p w14:paraId="1AD24C08">
      <w:pPr>
        <w:rPr>
          <w:rFonts w:hint="eastAsia"/>
        </w:rPr>
      </w:pPr>
      <w:r>
        <w:rPr>
          <w:rFonts w:hint="eastAsia"/>
        </w:rPr>
        <w:t>“我来了，是要赐给你们生命，并且赐得更丰盛。”</w:t>
      </w:r>
    </w:p>
    <w:p w14:paraId="0522BEBA">
      <w:pPr>
        <w:rPr>
          <w:rFonts w:hint="eastAsia"/>
        </w:rPr>
      </w:pPr>
      <w:r>
        <w:rPr>
          <w:rFonts w:hint="eastAsia"/>
        </w:rPr>
        <w:t>It is a higher justification, living in the eternal favour of God; Adam was but in the temporal favour of God.</w:t>
      </w:r>
    </w:p>
    <w:p w14:paraId="23D1F113">
      <w:pPr>
        <w:rPr>
          <w:rFonts w:hint="eastAsia"/>
        </w:rPr>
      </w:pPr>
      <w:r>
        <w:rPr>
          <w:rFonts w:hint="eastAsia"/>
        </w:rPr>
        <w:t>是更高的称义，活在神永恒的恩宠中；亚当只在神暂时的恩宠中。</w:t>
      </w:r>
    </w:p>
    <w:p w14:paraId="43D973CF">
      <w:pPr>
        <w:rPr>
          <w:rFonts w:hint="eastAsia"/>
        </w:rPr>
      </w:pPr>
    </w:p>
    <w:p w14:paraId="7A75DBE5">
      <w:pPr>
        <w:rPr>
          <w:rFonts w:hint="eastAsia"/>
        </w:rPr>
      </w:pPr>
      <w:r>
        <w:rPr>
          <w:rFonts w:hint="eastAsia"/>
        </w:rPr>
        <w:t>Lastly, To end all, it is evident here that the Apostle principally means our calling, the first infusion, the Holy Ghost putting in a principle of life and making us new creatures.</w:t>
      </w:r>
    </w:p>
    <w:p w14:paraId="24F9AC30">
      <w:pPr>
        <w:rPr>
          <w:rFonts w:hint="eastAsia"/>
        </w:rPr>
      </w:pPr>
      <w:r>
        <w:rPr>
          <w:rFonts w:hint="eastAsia"/>
        </w:rPr>
        <w:t>最后，为了结束，这里很明显，使徒主要指的是我们的呼召，第一次的注入，圣灵放入一个生命的原则，并使我们成为新造的人。</w:t>
      </w:r>
    </w:p>
    <w:p w14:paraId="51464522">
      <w:pPr>
        <w:rPr>
          <w:rFonts w:hint="eastAsia"/>
        </w:rPr>
      </w:pPr>
      <w:r>
        <w:rPr>
          <w:rFonts w:hint="eastAsia"/>
        </w:rPr>
        <w:t>Therein is infinite love, next to the death of Christ, that he quickened us when we were dead.</w:t>
      </w:r>
    </w:p>
    <w:p w14:paraId="5F853628">
      <w:pPr>
        <w:rPr>
          <w:rFonts w:hint="eastAsia"/>
        </w:rPr>
      </w:pPr>
      <w:r>
        <w:rPr>
          <w:rFonts w:hint="eastAsia"/>
        </w:rPr>
        <w:t>其中有无限的爱，仅次于基督的死，即祂在我们死的时候使我们活过来。</w:t>
      </w:r>
    </w:p>
    <w:p w14:paraId="064CB6CA">
      <w:pPr>
        <w:rPr>
          <w:rFonts w:hint="eastAsia"/>
        </w:rPr>
      </w:pPr>
      <w:r>
        <w:rPr>
          <w:rFonts w:hint="eastAsia"/>
        </w:rPr>
        <w:t>'God, that is rich in mercy, hath quickened us.'</w:t>
      </w:r>
    </w:p>
    <w:p w14:paraId="3CAA3CED">
      <w:pPr>
        <w:rPr>
          <w:rFonts w:hint="eastAsia"/>
        </w:rPr>
      </w:pPr>
      <w:r>
        <w:rPr>
          <w:rFonts w:hint="eastAsia"/>
        </w:rPr>
        <w:t>“神既有丰富的怜悯，就使我们活过来。”</w:t>
      </w:r>
    </w:p>
    <w:p w14:paraId="1D167122">
      <w:pPr>
        <w:rPr>
          <w:rFonts w:hint="eastAsia"/>
        </w:rPr>
      </w:pPr>
      <w:r>
        <w:rPr>
          <w:rFonts w:hint="eastAsia"/>
        </w:rPr>
        <w:t>There are three acts of</w:t>
      </w:r>
    </w:p>
    <w:p w14:paraId="2481038A">
      <w:pPr>
        <w:rPr>
          <w:rFonts w:hint="eastAsia"/>
        </w:rPr>
      </w:pPr>
      <w:r>
        <w:rPr>
          <w:rFonts w:hint="eastAsia"/>
        </w:rPr>
        <w:t>有三个作为</w:t>
      </w:r>
    </w:p>
    <w:p w14:paraId="1B396C09">
      <w:pPr>
        <w:rPr>
          <w:rFonts w:hint="eastAsia"/>
        </w:rPr>
      </w:pPr>
    </w:p>
    <w:p w14:paraId="2FEE92DC">
      <w:pPr>
        <w:rPr>
          <w:rFonts w:hint="eastAsia"/>
        </w:rPr>
      </w:pPr>
      <w:r>
        <w:rPr>
          <w:rFonts w:hint="eastAsia"/>
        </w:rPr>
        <w:t>God wherein his love is:—</w:t>
      </w:r>
    </w:p>
    <w:p w14:paraId="796C573D">
      <w:pPr>
        <w:rPr>
          <w:rFonts w:hint="eastAsia"/>
        </w:rPr>
      </w:pPr>
      <w:r>
        <w:rPr>
          <w:rFonts w:hint="eastAsia"/>
        </w:rPr>
        <w:t>神在其中有祂的爱：—</w:t>
      </w:r>
    </w:p>
    <w:p w14:paraId="7AFE3E40">
      <w:pPr>
        <w:rPr>
          <w:rFonts w:hint="eastAsia"/>
        </w:rPr>
      </w:pPr>
    </w:p>
    <w:p w14:paraId="7581E6C1">
      <w:pPr>
        <w:rPr>
          <w:rFonts w:hint="eastAsia"/>
        </w:rPr>
      </w:pPr>
      <w:r>
        <w:rPr>
          <w:rFonts w:hint="eastAsia"/>
        </w:rPr>
        <w:t>The first is, His love from eternity.</w:t>
      </w:r>
    </w:p>
    <w:p w14:paraId="104529E7">
      <w:pPr>
        <w:rPr>
          <w:rFonts w:hint="eastAsia"/>
        </w:rPr>
      </w:pPr>
      <w:r>
        <w:rPr>
          <w:rFonts w:hint="eastAsia"/>
        </w:rPr>
        <w:t>第一个是，祂从永恒的爱。</w:t>
      </w:r>
    </w:p>
    <w:p w14:paraId="6563DEF9">
      <w:pPr>
        <w:rPr>
          <w:rFonts w:hint="eastAsia"/>
        </w:rPr>
      </w:pPr>
      <w:r>
        <w:rPr>
          <w:rFonts w:hint="eastAsia"/>
        </w:rPr>
        <w:t>The other, When he gave Jesus Christ for us.</w:t>
      </w:r>
    </w:p>
    <w:p w14:paraId="3E8B04B3">
      <w:pPr>
        <w:rPr>
          <w:rFonts w:hint="eastAsia"/>
        </w:rPr>
      </w:pPr>
      <w:r>
        <w:rPr>
          <w:rFonts w:hint="eastAsia"/>
        </w:rPr>
        <w:t>另一个，当祂为我们赐下耶稣基督时。</w:t>
      </w:r>
    </w:p>
    <w:p w14:paraId="032FD070">
      <w:pPr>
        <w:rPr>
          <w:rFonts w:hint="eastAsia"/>
        </w:rPr>
      </w:pPr>
      <w:r>
        <w:rPr>
          <w:rFonts w:hint="eastAsia"/>
        </w:rPr>
        <w:t>The third, When he called us first, and converted and turned us.</w:t>
      </w:r>
    </w:p>
    <w:p w14:paraId="7A20D817">
      <w:pPr>
        <w:rPr>
          <w:rFonts w:hint="eastAsia"/>
        </w:rPr>
      </w:pPr>
      <w:r>
        <w:rPr>
          <w:rFonts w:hint="eastAsia"/>
        </w:rPr>
        <w:t>第三个，当祂初次呼召我们，并使我们归正并转回时。</w:t>
      </w:r>
    </w:p>
    <w:p w14:paraId="7B1CB7E8">
      <w:pPr>
        <w:rPr>
          <w:rFonts w:hint="eastAsia"/>
        </w:rPr>
      </w:pPr>
    </w:p>
    <w:p w14:paraId="300BB587">
      <w:pPr>
        <w:rPr>
          <w:rFonts w:hint="eastAsia"/>
        </w:rPr>
      </w:pPr>
      <w:r>
        <w:rPr>
          <w:rFonts w:hint="eastAsia"/>
        </w:rPr>
        <w:t>What is the reason that we should account it so great a work?</w:t>
      </w:r>
    </w:p>
    <w:p w14:paraId="03770F1B">
      <w:pPr>
        <w:rPr>
          <w:rFonts w:hint="eastAsia"/>
        </w:rPr>
      </w:pPr>
      <w:r>
        <w:rPr>
          <w:rFonts w:hint="eastAsia"/>
        </w:rPr>
        <w:t>我们应将其看作如此伟大的工作的原因是什么？</w:t>
      </w:r>
    </w:p>
    <w:p w14:paraId="503B0FE5">
      <w:pPr>
        <w:rPr>
          <w:rFonts w:hint="eastAsia"/>
        </w:rPr>
      </w:pPr>
      <w:r>
        <w:rPr>
          <w:rFonts w:hint="eastAsia"/>
        </w:rPr>
        <w:t>The reason is, because then we were quickened with Jesus Christ.</w:t>
      </w:r>
    </w:p>
    <w:p w14:paraId="19801EE2">
      <w:pPr>
        <w:rPr>
          <w:rFonts w:hint="eastAsia"/>
        </w:rPr>
      </w:pPr>
      <w:r>
        <w:rPr>
          <w:rFonts w:hint="eastAsia"/>
        </w:rPr>
        <w:t>原因是，那时我们与耶稣基督一同活过来。</w:t>
      </w:r>
    </w:p>
    <w:p w14:paraId="4874EB65">
      <w:pPr>
        <w:rPr>
          <w:rFonts w:hint="eastAsia"/>
        </w:rPr>
      </w:pPr>
      <w:r>
        <w:rPr>
          <w:rFonts w:hint="eastAsia"/>
        </w:rPr>
        <w:t>Let the principle of life be never so small, it is the seed of God that shall rise to eternal life; therefore he that believeth hath eternal life.</w:t>
      </w:r>
    </w:p>
    <w:p w14:paraId="111A01A2">
      <w:pPr>
        <w:rPr>
          <w:rFonts w:hint="eastAsia"/>
        </w:rPr>
      </w:pPr>
      <w:r>
        <w:rPr>
          <w:rFonts w:hint="eastAsia"/>
        </w:rPr>
        <w:t>让生命的原则无论多么微小，那都是神的种子，将要长成永生；因此，信的人有永生。</w:t>
      </w:r>
    </w:p>
    <w:p w14:paraId="49963774">
      <w:pPr>
        <w:rPr>
          <w:rFonts w:hint="eastAsia"/>
        </w:rPr>
      </w:pPr>
      <w:r>
        <w:rPr>
          <w:rFonts w:hint="eastAsia"/>
        </w:rPr>
        <w:t>What saith the Apostle in the next words? 'By grace ye are saved.'</w:t>
      </w:r>
    </w:p>
    <w:p w14:paraId="493AD3D3">
      <w:pPr>
        <w:rPr>
          <w:rFonts w:hint="eastAsia"/>
        </w:rPr>
      </w:pPr>
      <w:r>
        <w:rPr>
          <w:rFonts w:hint="eastAsia"/>
        </w:rPr>
        <w:t>使徒在接下来的话中说什么？“你们得救是本乎恩。”</w:t>
      </w:r>
    </w:p>
    <w:p w14:paraId="4DBA7BFD">
      <w:pPr>
        <w:rPr>
          <w:rFonts w:hint="eastAsia"/>
        </w:rPr>
      </w:pPr>
      <w:r>
        <w:rPr>
          <w:rFonts w:hint="eastAsia"/>
        </w:rPr>
        <w:t>He saith not, ye shall be, but ye are saved; for this life hath eternal life in the seed, and shall be raised to eternal life.</w:t>
      </w:r>
    </w:p>
    <w:p w14:paraId="4FC425F0">
      <w:pPr>
        <w:rPr>
          <w:rFonts w:hint="eastAsia"/>
        </w:rPr>
      </w:pPr>
      <w:r>
        <w:rPr>
          <w:rFonts w:hint="eastAsia"/>
        </w:rPr>
        <w:t>祂并非说，你们将要得救，而是你们已得救；因为这生命有永生的种子，并将要被提升到永生。</w:t>
      </w:r>
    </w:p>
    <w:p w14:paraId="03FBB8BB">
      <w:pPr>
        <w:rPr>
          <w:rFonts w:hint="eastAsia"/>
        </w:rPr>
      </w:pPr>
    </w:p>
    <w:p w14:paraId="7CEDB8A3">
      <w:pPr>
        <w:rPr>
          <w:rFonts w:hint="eastAsia"/>
        </w:rPr>
      </w:pPr>
      <w:r>
        <w:rPr>
          <w:rFonts w:hint="eastAsia"/>
        </w:rPr>
        <w:t>Therefore when God calls a man, all the thoughts of love that he had from eternity, all the thoughts of love he had when Christ came in the flesh, all that ever he means to do for a man, is before him, and he estates this man in all; all that God hath done, and will do, are in that act concentred, when he quickens him; for then a man hath possession and right of all.</w:t>
      </w:r>
    </w:p>
    <w:p w14:paraId="03773018">
      <w:pPr>
        <w:rPr>
          <w:rFonts w:hint="eastAsia"/>
        </w:rPr>
      </w:pPr>
      <w:r>
        <w:rPr>
          <w:rFonts w:hint="eastAsia"/>
        </w:rPr>
        <w:t>因此，当神呼召一个人时，祂从永恒就有的所有爱的思想，祂在基督道成肉身时所怀的所有爱的思想，祂打算要为一个人做的所有事，都在祂面前，祂将这人置于这一切中；神已做和将要做的一切，都在祂使他活过来时的那个作为中集中；因为那时一个人就拥有并有权拥有这一切。</w:t>
      </w:r>
    </w:p>
    <w:p w14:paraId="7CB72B6C">
      <w:pPr>
        <w:rPr>
          <w:rFonts w:hint="eastAsia"/>
        </w:rPr>
      </w:pPr>
      <w:r>
        <w:rPr>
          <w:rFonts w:hint="eastAsia"/>
        </w:rPr>
        <w:t>And this shall go on till it come to the height of perfection, as the Scripture holds it out; 'to sit together in heavenly places in Christ Jesus.'</w:t>
      </w:r>
    </w:p>
    <w:p w14:paraId="077D9076">
      <w:pPr>
        <w:rPr>
          <w:rFonts w:hint="eastAsia"/>
        </w:rPr>
      </w:pPr>
      <w:r>
        <w:rPr>
          <w:rFonts w:hint="eastAsia"/>
        </w:rPr>
        <w:t>这必持续下去，直到达到完美的顶峰，如圣经所指出的；“与基督耶稣一同坐在天上”。</w:t>
      </w:r>
    </w:p>
    <w:p w14:paraId="39F1B309">
      <w:pPr>
        <w:rPr>
          <w:rFonts w:hint="eastAsia"/>
        </w:rPr>
      </w:pPr>
    </w:p>
    <w:p w14:paraId="08762B40">
      <w:pPr>
        <w:rPr>
          <w:rFonts w:hint="eastAsia"/>
        </w:rPr>
      </w:pPr>
      <w:r>
        <w:rPr>
          <w:rFonts w:hint="eastAsia"/>
        </w:rPr>
        <w:t>SERMON L</w:t>
      </w:r>
    </w:p>
    <w:p w14:paraId="6A928797">
      <w:pPr>
        <w:rPr>
          <w:rFonts w:hint="eastAsia"/>
        </w:rPr>
      </w:pPr>
      <w:r>
        <w:rPr>
          <w:rFonts w:hint="eastAsia"/>
        </w:rPr>
        <w:t>第五十讲</w:t>
      </w:r>
    </w:p>
    <w:p w14:paraId="6D3577F1">
      <w:pPr>
        <w:rPr>
          <w:rFonts w:hint="eastAsia"/>
        </w:rPr>
      </w:pPr>
    </w:p>
    <w:p w14:paraId="72F608D9">
      <w:pPr>
        <w:rPr>
          <w:rFonts w:hint="eastAsia"/>
        </w:rPr>
      </w:pPr>
      <w:r>
        <w:rPr>
          <w:rFonts w:hint="eastAsia"/>
        </w:rPr>
        <w:t>(By grace ye are saved.)—VER. 5.</w:t>
      </w:r>
    </w:p>
    <w:p w14:paraId="6BDEDB1D">
      <w:pPr>
        <w:rPr>
          <w:rFonts w:hint="eastAsia"/>
        </w:rPr>
      </w:pPr>
      <w:r>
        <w:rPr>
          <w:rFonts w:hint="eastAsia"/>
        </w:rPr>
        <w:t>（你们得救是本乎恩。）—第5节</w:t>
      </w:r>
    </w:p>
    <w:p w14:paraId="48D004B7">
      <w:pPr>
        <w:rPr>
          <w:rFonts w:hint="eastAsia"/>
        </w:rPr>
      </w:pPr>
    </w:p>
    <w:p w14:paraId="41BA792A">
      <w:pPr>
        <w:rPr>
          <w:rFonts w:hint="eastAsia"/>
        </w:rPr>
      </w:pPr>
      <w:r>
        <w:rPr>
          <w:rFonts w:hint="eastAsia"/>
        </w:rPr>
        <w:t>THE words of this 5th verse fall into these three particulars.</w:t>
      </w:r>
    </w:p>
    <w:p w14:paraId="23D91158">
      <w:pPr>
        <w:rPr>
          <w:rFonts w:hint="eastAsia"/>
        </w:rPr>
      </w:pPr>
      <w:r>
        <w:rPr>
          <w:rFonts w:hint="eastAsia"/>
        </w:rPr>
        <w:t>这第5节的话分为这三个细节。</w:t>
      </w:r>
    </w:p>
    <w:p w14:paraId="22F582C7">
      <w:pPr>
        <w:rPr>
          <w:rFonts w:hint="eastAsia"/>
        </w:rPr>
      </w:pPr>
      <w:r>
        <w:rPr>
          <w:rFonts w:hint="eastAsia"/>
        </w:rPr>
        <w:t>Here is</w:t>
      </w:r>
    </w:p>
    <w:p w14:paraId="5CC1D744">
      <w:pPr>
        <w:rPr>
          <w:rFonts w:hint="eastAsia"/>
        </w:rPr>
      </w:pPr>
      <w:r>
        <w:rPr>
          <w:rFonts w:hint="eastAsia"/>
        </w:rPr>
        <w:t>这里有</w:t>
      </w:r>
    </w:p>
    <w:p w14:paraId="46B3B00E">
      <w:pPr>
        <w:rPr>
          <w:rFonts w:hint="eastAsia"/>
        </w:rPr>
      </w:pPr>
      <w:r>
        <w:rPr>
          <w:rFonts w:hint="eastAsia"/>
        </w:rPr>
        <w:t>—</w:t>
      </w:r>
    </w:p>
    <w:p w14:paraId="077312B5">
      <w:pPr>
        <w:rPr>
          <w:rFonts w:hint="eastAsia"/>
        </w:rPr>
      </w:pPr>
      <w:r>
        <w:rPr>
          <w:rFonts w:hint="eastAsia"/>
        </w:rPr>
        <w:t>—</w:t>
      </w:r>
    </w:p>
    <w:p w14:paraId="094885FC">
      <w:pPr>
        <w:rPr>
          <w:rFonts w:hint="eastAsia"/>
        </w:rPr>
      </w:pPr>
    </w:p>
    <w:p w14:paraId="49DC53AC">
      <w:pPr>
        <w:rPr>
          <w:rFonts w:hint="eastAsia"/>
        </w:rPr>
      </w:pPr>
      <w:r>
        <w:rPr>
          <w:rFonts w:hint="eastAsia"/>
        </w:rPr>
        <w:t>1.A repetition of our condition which we were in by nature, to illustrate grace the more; 'When we were dead in sins,' saith he, 'he hath quickened us together with Christ.'</w:t>
      </w:r>
    </w:p>
    <w:p w14:paraId="327F3229">
      <w:pPr>
        <w:rPr>
          <w:rFonts w:hint="eastAsia"/>
        </w:rPr>
      </w:pPr>
      <w:r>
        <w:rPr>
          <w:rFonts w:hint="eastAsia"/>
        </w:rPr>
        <w:t>1.重复我们本性上所处的光景，为要更说明恩典；祂说：“当我们死在过犯中的时候，祂便叫我们与基督一同活过来。”</w:t>
      </w:r>
    </w:p>
    <w:p w14:paraId="48FDEBA0">
      <w:pPr>
        <w:rPr>
          <w:rFonts w:hint="eastAsia"/>
        </w:rPr>
      </w:pPr>
      <w:r>
        <w:rPr>
          <w:rFonts w:hint="eastAsia"/>
        </w:rPr>
        <w:t>Here is—</w:t>
      </w:r>
    </w:p>
    <w:p w14:paraId="172478A0">
      <w:pPr>
        <w:rPr>
          <w:rFonts w:hint="eastAsia"/>
        </w:rPr>
      </w:pPr>
      <w:r>
        <w:rPr>
          <w:rFonts w:hint="eastAsia"/>
        </w:rPr>
        <w:t>这里有—</w:t>
      </w:r>
    </w:p>
    <w:p w14:paraId="3F9BD968">
      <w:pPr>
        <w:rPr>
          <w:rFonts w:hint="eastAsia"/>
        </w:rPr>
      </w:pPr>
    </w:p>
    <w:p w14:paraId="1E1723D0">
      <w:pPr>
        <w:rPr>
          <w:rFonts w:hint="eastAsia"/>
        </w:rPr>
      </w:pPr>
      <w:r>
        <w:rPr>
          <w:rFonts w:hint="eastAsia"/>
        </w:rPr>
        <w:t>2.The first benefit bestowed upon us, and that in this life, which isthe seed of glory; our being 'quickened,' and that 'with Christ.'</w:t>
      </w:r>
    </w:p>
    <w:p w14:paraId="2CE52A87">
      <w:pPr>
        <w:rPr>
          <w:rFonts w:hint="eastAsia"/>
        </w:rPr>
      </w:pPr>
      <w:r>
        <w:rPr>
          <w:rFonts w:hint="eastAsia"/>
        </w:rPr>
        <w:t>2.赐给我们的第一个益处，并且是在今生，那是荣耀的种子；我们被“使活过来”，并且是“与基督一同”。</w:t>
      </w:r>
    </w:p>
    <w:p w14:paraId="4FE30A7C">
      <w:pPr>
        <w:rPr>
          <w:rFonts w:hint="eastAsia"/>
        </w:rPr>
      </w:pPr>
      <w:r>
        <w:rPr>
          <w:rFonts w:hint="eastAsia"/>
        </w:rPr>
        <w:t>Then</w:t>
      </w:r>
    </w:p>
    <w:p w14:paraId="3BB74145">
      <w:pPr>
        <w:rPr>
          <w:rFonts w:hint="eastAsia"/>
        </w:rPr>
      </w:pPr>
      <w:r>
        <w:rPr>
          <w:rFonts w:hint="eastAsia"/>
        </w:rPr>
        <w:t>然后</w:t>
      </w:r>
    </w:p>
    <w:p w14:paraId="12294B5B">
      <w:pPr>
        <w:rPr>
          <w:rFonts w:hint="eastAsia"/>
        </w:rPr>
      </w:pPr>
      <w:r>
        <w:rPr>
          <w:rFonts w:hint="eastAsia"/>
        </w:rPr>
        <w:t>—</w:t>
      </w:r>
    </w:p>
    <w:p w14:paraId="11F40794">
      <w:pPr>
        <w:rPr>
          <w:rFonts w:hint="eastAsia"/>
        </w:rPr>
      </w:pPr>
      <w:r>
        <w:rPr>
          <w:rFonts w:hint="eastAsia"/>
        </w:rPr>
        <w:t>—</w:t>
      </w:r>
    </w:p>
    <w:p w14:paraId="34C9500D">
      <w:pPr>
        <w:rPr>
          <w:rFonts w:hint="eastAsia"/>
        </w:rPr>
      </w:pPr>
    </w:p>
    <w:p w14:paraId="5846FEEA">
      <w:pPr>
        <w:rPr>
          <w:rFonts w:hint="eastAsia"/>
        </w:rPr>
      </w:pPr>
      <w:r>
        <w:rPr>
          <w:rFonts w:hint="eastAsia"/>
        </w:rPr>
        <w:t>3.The Apostle's note, by way of observation upon it, in a parenthesis,whereby he sets a mark, as it were a finger in the margin, to note this as a result from hence; 'by grace ye are saved.'</w:t>
      </w:r>
    </w:p>
    <w:p w14:paraId="32B48888">
      <w:pPr>
        <w:rPr>
          <w:rFonts w:hint="eastAsia"/>
        </w:rPr>
      </w:pPr>
      <w:r>
        <w:rPr>
          <w:rFonts w:hint="eastAsia"/>
        </w:rPr>
        <w:t>3.使徒的附注，作为对此的观察，以括号的形式，祂藉此仿佛在边注上作了标记，以指出这是由此得出的结果；“你们得救是本乎恩”。</w:t>
      </w:r>
    </w:p>
    <w:p w14:paraId="24BEAC36">
      <w:pPr>
        <w:rPr>
          <w:rFonts w:hint="eastAsia"/>
        </w:rPr>
      </w:pPr>
    </w:p>
    <w:p w14:paraId="59D13447">
      <w:pPr>
        <w:rPr>
          <w:rFonts w:hint="eastAsia"/>
        </w:rPr>
      </w:pPr>
      <w:r>
        <w:rPr>
          <w:rFonts w:hint="eastAsia"/>
        </w:rPr>
        <w:t>I opened the benefit, which is here bestowed upon us, in the last discourse.</w:t>
      </w:r>
    </w:p>
    <w:p w14:paraId="39DB417A">
      <w:pPr>
        <w:rPr>
          <w:rFonts w:hint="eastAsia"/>
        </w:rPr>
      </w:pPr>
      <w:r>
        <w:rPr>
          <w:rFonts w:hint="eastAsia"/>
        </w:rPr>
        <w:t>我在上次的讲道中已解释了这里赐给我们的益处。</w:t>
      </w:r>
    </w:p>
    <w:p w14:paraId="0E38EF6A">
      <w:pPr>
        <w:rPr>
          <w:rFonts w:hint="eastAsia"/>
        </w:rPr>
      </w:pPr>
      <w:r>
        <w:rPr>
          <w:rFonts w:hint="eastAsia"/>
        </w:rPr>
        <w:t>I shewed what was meant by quickening, and why it is said we are quickened 'together with Christ.'</w:t>
      </w:r>
    </w:p>
    <w:p w14:paraId="37604B6D">
      <w:pPr>
        <w:rPr>
          <w:rFonts w:hint="eastAsia"/>
        </w:rPr>
      </w:pPr>
      <w:r>
        <w:rPr>
          <w:rFonts w:hint="eastAsia"/>
        </w:rPr>
        <w:t>我说明了活过来是什么意思，以及为什么说我们是“与基督一同”活过来的。</w:t>
      </w:r>
    </w:p>
    <w:p w14:paraId="0B35425F">
      <w:pPr>
        <w:rPr>
          <w:rFonts w:hint="eastAsia"/>
        </w:rPr>
      </w:pPr>
    </w:p>
    <w:p w14:paraId="2D062D1B">
      <w:pPr>
        <w:rPr>
          <w:rFonts w:hint="eastAsia"/>
        </w:rPr>
      </w:pPr>
      <w:r>
        <w:rPr>
          <w:rFonts w:hint="eastAsia"/>
        </w:rPr>
        <w:t>First, I shewed what was meant by quickening, and went over all those particulars.</w:t>
      </w:r>
    </w:p>
    <w:p w14:paraId="7FC5822D">
      <w:pPr>
        <w:rPr>
          <w:rFonts w:hint="eastAsia"/>
        </w:rPr>
      </w:pPr>
      <w:r>
        <w:rPr>
          <w:rFonts w:hint="eastAsia"/>
        </w:rPr>
        <w:t>首先，我说明了活过来是什么意思，并讲过了所有那些细节。</w:t>
      </w:r>
    </w:p>
    <w:p w14:paraId="2E0682D7">
      <w:pPr>
        <w:rPr>
          <w:rFonts w:hint="eastAsia"/>
        </w:rPr>
      </w:pPr>
      <w:r>
        <w:rPr>
          <w:rFonts w:hint="eastAsia"/>
        </w:rPr>
        <w:t>Both—</w:t>
      </w:r>
    </w:p>
    <w:p w14:paraId="24B3A630">
      <w:pPr>
        <w:rPr>
          <w:rFonts w:hint="eastAsia"/>
        </w:rPr>
      </w:pPr>
      <w:r>
        <w:rPr>
          <w:rFonts w:hint="eastAsia"/>
        </w:rPr>
        <w:t>两者—</w:t>
      </w:r>
    </w:p>
    <w:p w14:paraId="500D52C5">
      <w:pPr>
        <w:rPr>
          <w:rFonts w:hint="eastAsia"/>
        </w:rPr>
      </w:pPr>
    </w:p>
    <w:p w14:paraId="35C5CBC4">
      <w:pPr>
        <w:rPr>
          <w:rFonts w:hint="eastAsia"/>
        </w:rPr>
      </w:pPr>
      <w:r>
        <w:rPr>
          <w:rFonts w:hint="eastAsia"/>
        </w:rPr>
        <w:t>1.In respect of justification.</w:t>
      </w:r>
    </w:p>
    <w:p w14:paraId="357D820F">
      <w:pPr>
        <w:rPr>
          <w:rFonts w:hint="eastAsia"/>
        </w:rPr>
      </w:pPr>
      <w:r>
        <w:rPr>
          <w:rFonts w:hint="eastAsia"/>
        </w:rPr>
        <w:t>1.就称义而言。</w:t>
      </w:r>
    </w:p>
    <w:p w14:paraId="3571B4BA">
      <w:pPr>
        <w:rPr>
          <w:rFonts w:hint="eastAsia"/>
        </w:rPr>
      </w:pPr>
      <w:r>
        <w:rPr>
          <w:rFonts w:hint="eastAsia"/>
        </w:rPr>
        <w:t>I shewed you, according to the Scripturephrase, that it is a quickening, a giving life.</w:t>
      </w:r>
    </w:p>
    <w:p w14:paraId="333C9C24">
      <w:pPr>
        <w:rPr>
          <w:rFonts w:hint="eastAsia"/>
        </w:rPr>
      </w:pPr>
      <w:r>
        <w:rPr>
          <w:rFonts w:hint="eastAsia"/>
        </w:rPr>
        <w:t>我向你们说明了，按照圣经的说法，那是一个活过来，一个赐予生命。</w:t>
      </w:r>
    </w:p>
    <w:p w14:paraId="21383113">
      <w:pPr>
        <w:rPr>
          <w:rFonts w:hint="eastAsia"/>
        </w:rPr>
      </w:pPr>
      <w:r>
        <w:rPr>
          <w:rFonts w:hint="eastAsia"/>
        </w:rPr>
        <w:t>So in Col. 2:13, 'He hath quickened you together with Christ, having forgiven you all trespasses.'</w:t>
      </w:r>
    </w:p>
    <w:p w14:paraId="7FD52B9D">
      <w:pPr>
        <w:rPr>
          <w:rFonts w:hint="eastAsia"/>
        </w:rPr>
      </w:pPr>
      <w:r>
        <w:rPr>
          <w:rFonts w:hint="eastAsia"/>
        </w:rPr>
        <w:t>所以在歌罗西书2章13节：“神赦免了你们一切过犯，便叫你们与基督一同活过来。”</w:t>
      </w:r>
    </w:p>
    <w:p w14:paraId="6D997320">
      <w:pPr>
        <w:rPr>
          <w:rFonts w:hint="eastAsia"/>
        </w:rPr>
      </w:pPr>
      <w:r>
        <w:rPr>
          <w:rFonts w:hint="eastAsia"/>
        </w:rPr>
        <w:t>And—</w:t>
      </w:r>
    </w:p>
    <w:p w14:paraId="5C037E2B">
      <w:pPr>
        <w:rPr>
          <w:rFonts w:hint="eastAsia"/>
        </w:rPr>
      </w:pPr>
      <w:r>
        <w:rPr>
          <w:rFonts w:hint="eastAsia"/>
        </w:rPr>
        <w:t>并且—</w:t>
      </w:r>
    </w:p>
    <w:p w14:paraId="73814ED6">
      <w:pPr>
        <w:rPr>
          <w:rFonts w:hint="eastAsia"/>
        </w:rPr>
      </w:pPr>
    </w:p>
    <w:p w14:paraId="39D2E55F">
      <w:pPr>
        <w:rPr>
          <w:rFonts w:hint="eastAsia"/>
        </w:rPr>
      </w:pPr>
      <w:r>
        <w:rPr>
          <w:rFonts w:hint="eastAsia"/>
        </w:rPr>
        <w:t>2.I shewed you how that all the fellowship we have with God, and hisfulness, it is in the Scripture called life and quickening.</w:t>
      </w:r>
    </w:p>
    <w:p w14:paraId="71DB8AEE">
      <w:pPr>
        <w:rPr>
          <w:rFonts w:hint="eastAsia"/>
        </w:rPr>
      </w:pPr>
      <w:r>
        <w:rPr>
          <w:rFonts w:hint="eastAsia"/>
        </w:rPr>
        <w:t>2.我向你们说明了我们与神的一切交通，和祂的丰满，在圣经中被称为生命和活过来。</w:t>
      </w:r>
    </w:p>
    <w:p w14:paraId="76388999">
      <w:pPr>
        <w:rPr>
          <w:rFonts w:hint="eastAsia"/>
        </w:rPr>
      </w:pPr>
      <w:r>
        <w:rPr>
          <w:rFonts w:hint="eastAsia"/>
        </w:rPr>
        <w:t>All the joy we have in the favour and loving-kindness of God, which is better than life, it is called quickening.</w:t>
      </w:r>
    </w:p>
    <w:p w14:paraId="2852E7DB">
      <w:pPr>
        <w:rPr>
          <w:rFonts w:hint="eastAsia"/>
        </w:rPr>
      </w:pPr>
      <w:r>
        <w:rPr>
          <w:rFonts w:hint="eastAsia"/>
        </w:rPr>
        <w:t>我们在神的恩宠和慈爱中所拥有的一切喜乐，那比生命更好，被称为活过来。</w:t>
      </w:r>
    </w:p>
    <w:p w14:paraId="332AA976">
      <w:pPr>
        <w:rPr>
          <w:rFonts w:hint="eastAsia"/>
        </w:rPr>
      </w:pPr>
      <w:r>
        <w:rPr>
          <w:rFonts w:hint="eastAsia"/>
        </w:rPr>
        <w:t>And then—</w:t>
      </w:r>
    </w:p>
    <w:p w14:paraId="540687B7">
      <w:pPr>
        <w:rPr>
          <w:rFonts w:hint="eastAsia"/>
        </w:rPr>
      </w:pPr>
      <w:r>
        <w:rPr>
          <w:rFonts w:hint="eastAsia"/>
        </w:rPr>
        <w:t>然后—</w:t>
      </w:r>
    </w:p>
    <w:p w14:paraId="5EC02589">
      <w:pPr>
        <w:rPr>
          <w:rFonts w:hint="eastAsia"/>
        </w:rPr>
      </w:pPr>
    </w:p>
    <w:p w14:paraId="7F1DED9C">
      <w:pPr>
        <w:rPr>
          <w:rFonts w:hint="eastAsia"/>
        </w:rPr>
      </w:pPr>
      <w:r>
        <w:rPr>
          <w:rFonts w:hint="eastAsia"/>
        </w:rPr>
        <w:t>3.The image of God, which consisteth in holiness, it is a Spirit ofquickening.</w:t>
      </w:r>
    </w:p>
    <w:p w14:paraId="6434779C">
      <w:pPr>
        <w:rPr>
          <w:rFonts w:hint="eastAsia"/>
        </w:rPr>
      </w:pPr>
      <w:r>
        <w:rPr>
          <w:rFonts w:hint="eastAsia"/>
        </w:rPr>
        <w:t>3.神的形象，在于圣洁，是一个使人活过来的灵。</w:t>
      </w:r>
    </w:p>
    <w:p w14:paraId="33B2D260">
      <w:pPr>
        <w:rPr>
          <w:rFonts w:hint="eastAsia"/>
        </w:rPr>
      </w:pPr>
      <w:r>
        <w:rPr>
          <w:rFonts w:hint="eastAsia"/>
        </w:rPr>
        <w:t>And—</w:t>
      </w:r>
    </w:p>
    <w:p w14:paraId="4ECDED5F">
      <w:pPr>
        <w:rPr>
          <w:rFonts w:hint="eastAsia"/>
        </w:rPr>
      </w:pPr>
      <w:r>
        <w:rPr>
          <w:rFonts w:hint="eastAsia"/>
        </w:rPr>
        <w:t>并且—</w:t>
      </w:r>
    </w:p>
    <w:p w14:paraId="7CEE3623">
      <w:pPr>
        <w:rPr>
          <w:rFonts w:hint="eastAsia"/>
        </w:rPr>
      </w:pPr>
    </w:p>
    <w:p w14:paraId="5EC5D043">
      <w:pPr>
        <w:rPr>
          <w:rFonts w:hint="eastAsia"/>
        </w:rPr>
      </w:pPr>
      <w:r>
        <w:rPr>
          <w:rFonts w:hint="eastAsia"/>
        </w:rPr>
        <w:t>4.The putting in the Holy Ghost into our soul, and his dwelling therefor ever, as a soul in our soul, and the union of the Godhead of Christ to us, of Christ who is our life; by this also we are quickened.</w:t>
      </w:r>
    </w:p>
    <w:p w14:paraId="175310F6">
      <w:pPr>
        <w:rPr>
          <w:rFonts w:hint="eastAsia"/>
        </w:rPr>
      </w:pPr>
      <w:r>
        <w:rPr>
          <w:rFonts w:hint="eastAsia"/>
        </w:rPr>
        <w:t>4.圣灵被放在我们灵魂中，并永远住在那里，如同我们灵魂中的灵魂，以及基督的神性与我们联合，基督是我们的生命；藉此我们也活过来。</w:t>
      </w:r>
    </w:p>
    <w:p w14:paraId="3E7A0E41">
      <w:pPr>
        <w:rPr>
          <w:rFonts w:hint="eastAsia"/>
        </w:rPr>
      </w:pPr>
      <w:r>
        <w:rPr>
          <w:rFonts w:hint="eastAsia"/>
        </w:rPr>
        <w:t>And then—</w:t>
      </w:r>
    </w:p>
    <w:p w14:paraId="274FDC88">
      <w:pPr>
        <w:rPr>
          <w:rFonts w:hint="eastAsia"/>
        </w:rPr>
      </w:pPr>
      <w:r>
        <w:rPr>
          <w:rFonts w:hint="eastAsia"/>
        </w:rPr>
        <w:t>然后—</w:t>
      </w:r>
    </w:p>
    <w:p w14:paraId="465AB190">
      <w:pPr>
        <w:rPr>
          <w:rFonts w:hint="eastAsia"/>
        </w:rPr>
      </w:pPr>
    </w:p>
    <w:p w14:paraId="5B6482E0">
      <w:pPr>
        <w:rPr>
          <w:rFonts w:hint="eastAsia"/>
        </w:rPr>
      </w:pPr>
      <w:r>
        <w:rPr>
          <w:rFonts w:hint="eastAsia"/>
        </w:rPr>
        <w:t>5.Lastly, Every stirring of the regenerate part, every spiritual affection, every holy end and purpose, that is raised up in the heart of a believer throughout the whole course of his life, all these are quickenings, and they are from our having been quickened together with Christ.</w:t>
      </w:r>
    </w:p>
    <w:p w14:paraId="389E5287">
      <w:pPr>
        <w:rPr>
          <w:rFonts w:hint="eastAsia"/>
        </w:rPr>
      </w:pPr>
      <w:r>
        <w:rPr>
          <w:rFonts w:hint="eastAsia"/>
        </w:rPr>
        <w:t>5.最后，重生部分每一次的激动，每一个属灵的情感，每一个圣洁的目的和意图，那在信徒一生中所兴起的，所有这些都是活过来，并且都出于我们与基督一同活过来。</w:t>
      </w:r>
    </w:p>
    <w:p w14:paraId="54CFDA64">
      <w:pPr>
        <w:rPr>
          <w:rFonts w:hint="eastAsia"/>
        </w:rPr>
      </w:pPr>
      <w:r>
        <w:rPr>
          <w:rFonts w:hint="eastAsia"/>
        </w:rPr>
        <w:t>Ps. 80:18, 'Quicken us, and we will call upon thy name.'</w:t>
      </w:r>
    </w:p>
    <w:p w14:paraId="289078D1">
      <w:pPr>
        <w:rPr>
          <w:rFonts w:hint="eastAsia"/>
        </w:rPr>
      </w:pPr>
      <w:r>
        <w:rPr>
          <w:rFonts w:hint="eastAsia"/>
        </w:rPr>
        <w:t>诗篇80篇18节：“求你使我们活过来，我们就要求告你的名。”</w:t>
      </w:r>
    </w:p>
    <w:p w14:paraId="6A640C09">
      <w:pPr>
        <w:rPr>
          <w:rFonts w:hint="eastAsia"/>
        </w:rPr>
      </w:pPr>
      <w:r>
        <w:rPr>
          <w:rFonts w:hint="eastAsia"/>
        </w:rPr>
        <w:t>The ability which a man hath to pray in a spiritual way, is a quickening.</w:t>
      </w:r>
    </w:p>
    <w:p w14:paraId="13ED5979">
      <w:pPr>
        <w:rPr>
          <w:rFonts w:hint="eastAsia"/>
        </w:rPr>
      </w:pPr>
      <w:r>
        <w:rPr>
          <w:rFonts w:hint="eastAsia"/>
        </w:rPr>
        <w:t>一个人能以属灵的方式祷告的能力，是一个活过来的能力。</w:t>
      </w:r>
    </w:p>
    <w:p w14:paraId="454DE51D">
      <w:pPr>
        <w:rPr>
          <w:rFonts w:hint="eastAsia"/>
        </w:rPr>
      </w:pPr>
    </w:p>
    <w:p w14:paraId="5F260300">
      <w:pPr>
        <w:rPr>
          <w:rFonts w:hint="eastAsia"/>
        </w:rPr>
      </w:pPr>
      <w:r>
        <w:rPr>
          <w:rFonts w:hint="eastAsia"/>
        </w:rPr>
        <w:t>Secondly, I shewed you how we are quickened together with Christ; and how our quickening dependeth upon his being quickened.</w:t>
      </w:r>
    </w:p>
    <w:p w14:paraId="237AD3E1">
      <w:pPr>
        <w:rPr>
          <w:rFonts w:hint="eastAsia"/>
        </w:rPr>
      </w:pPr>
      <w:r>
        <w:rPr>
          <w:rFonts w:hint="eastAsia"/>
        </w:rPr>
        <w:t>其次，我向你们说明了我们如何与基督一同活过来；以及我们的活过来如何取决于祂的活过来。</w:t>
      </w:r>
    </w:p>
    <w:p w14:paraId="25D678A9">
      <w:pPr>
        <w:rPr>
          <w:rFonts w:hint="eastAsia"/>
        </w:rPr>
      </w:pPr>
      <w:r>
        <w:rPr>
          <w:rFonts w:hint="eastAsia"/>
        </w:rPr>
        <w:t>For he was put to death in the flesh, and quickened in the Spirit, as the Apostle Peter speaks, 1 Peter 3:18.</w:t>
      </w:r>
    </w:p>
    <w:p w14:paraId="5B0E93A7">
      <w:pPr>
        <w:rPr>
          <w:rFonts w:hint="eastAsia"/>
        </w:rPr>
      </w:pPr>
      <w:r>
        <w:rPr>
          <w:rFonts w:hint="eastAsia"/>
        </w:rPr>
        <w:t>因为祂按着肉体说，祂被治死；按着灵性说，祂复活了，如使徒彼得所说，彼得前书3章18节。</w:t>
      </w:r>
    </w:p>
    <w:p w14:paraId="387A3C4B">
      <w:pPr>
        <w:rPr>
          <w:rFonts w:hint="eastAsia"/>
        </w:rPr>
      </w:pPr>
    </w:p>
    <w:p w14:paraId="0728D57A">
      <w:pPr>
        <w:rPr>
          <w:rFonts w:hint="eastAsia"/>
        </w:rPr>
      </w:pPr>
      <w:r>
        <w:rPr>
          <w:rFonts w:hint="eastAsia"/>
        </w:rPr>
        <w:t>I added a third, which is the scope of the Apostle here, and that is the greatness of this work.</w:t>
      </w:r>
    </w:p>
    <w:p w14:paraId="4BE83E1D">
      <w:pPr>
        <w:rPr>
          <w:rFonts w:hint="eastAsia"/>
        </w:rPr>
      </w:pPr>
      <w:r>
        <w:rPr>
          <w:rFonts w:hint="eastAsia"/>
        </w:rPr>
        <w:t>我加上了第三点，这是使徒此处的旨意，即这工作的大。</w:t>
      </w:r>
    </w:p>
    <w:p w14:paraId="1399D243">
      <w:pPr>
        <w:rPr>
          <w:rFonts w:hint="eastAsia"/>
        </w:rPr>
      </w:pPr>
      <w:r>
        <w:rPr>
          <w:rFonts w:hint="eastAsia"/>
        </w:rPr>
        <w:t>For I take it that quickening here contains not simply only our first conversion, though eminently that, but all that is done upon us in this life; as on the other side those that follow in the 6th verse are the works which God will work in our persons one day in the world to come.</w:t>
      </w:r>
    </w:p>
    <w:p w14:paraId="7FE93BD8">
      <w:pPr>
        <w:rPr>
          <w:rFonts w:hint="eastAsia"/>
        </w:rPr>
      </w:pPr>
      <w:r>
        <w:rPr>
          <w:rFonts w:hint="eastAsia"/>
        </w:rPr>
        <w:t>因为我认为，这里的活过来不仅单单包含我们初次的归正，虽然卓越地包含那个，而且包含今生在我们身上所做的一切；在另一方面，第6节接着的是神将来世上有一天要在我们身上作的工。</w:t>
      </w:r>
    </w:p>
    <w:p w14:paraId="36FCF84A">
      <w:pPr>
        <w:rPr>
          <w:rFonts w:hint="eastAsia"/>
        </w:rPr>
      </w:pPr>
      <w:r>
        <w:rPr>
          <w:rFonts w:hint="eastAsia"/>
        </w:rPr>
        <w:t>The greatness of this work I demonstrated by such things as are proper to the text.</w:t>
      </w:r>
    </w:p>
    <w:p w14:paraId="12B9FDF7">
      <w:pPr>
        <w:rPr>
          <w:rFonts w:hint="eastAsia"/>
        </w:rPr>
      </w:pPr>
      <w:r>
        <w:rPr>
          <w:rFonts w:hint="eastAsia"/>
        </w:rPr>
        <w:t>我用适合经文的事物来证明这工作的大。</w:t>
      </w:r>
    </w:p>
    <w:p w14:paraId="31DEE113">
      <w:pPr>
        <w:rPr>
          <w:rFonts w:hint="eastAsia"/>
        </w:rPr>
      </w:pPr>
      <w:r>
        <w:rPr>
          <w:rFonts w:hint="eastAsia"/>
        </w:rPr>
        <w:t>As—</w:t>
      </w:r>
    </w:p>
    <w:p w14:paraId="442110E9">
      <w:pPr>
        <w:rPr>
          <w:rFonts w:hint="eastAsia"/>
        </w:rPr>
      </w:pPr>
      <w:r>
        <w:rPr>
          <w:rFonts w:hint="eastAsia"/>
        </w:rPr>
        <w:t>如—</w:t>
      </w:r>
    </w:p>
    <w:p w14:paraId="2B651946">
      <w:pPr>
        <w:rPr>
          <w:rFonts w:hint="eastAsia"/>
        </w:rPr>
      </w:pPr>
    </w:p>
    <w:p w14:paraId="693DC1BA">
      <w:pPr>
        <w:rPr>
          <w:rFonts w:hint="eastAsia"/>
        </w:rPr>
      </w:pPr>
      <w:r>
        <w:rPr>
          <w:rFonts w:hint="eastAsia"/>
        </w:rPr>
        <w:t>1.That he quickened us thus when we were dead; as in Ezek. 16:6, 'Isaid unto thee, in thy blood, Live.'</w:t>
      </w:r>
    </w:p>
    <w:p w14:paraId="450ED3B6">
      <w:pPr>
        <w:rPr>
          <w:rFonts w:hint="eastAsia"/>
        </w:rPr>
      </w:pPr>
      <w:r>
        <w:rPr>
          <w:rFonts w:hint="eastAsia"/>
        </w:rPr>
        <w:t>1.祂在我们死的时候这样使我们活过来；如在以西结书16章6节，“我对你说，你虽在血中，仍可存活。”</w:t>
      </w:r>
    </w:p>
    <w:p w14:paraId="707C715A">
      <w:pPr>
        <w:rPr>
          <w:rFonts w:hint="eastAsia"/>
        </w:rPr>
      </w:pPr>
      <w:r>
        <w:rPr>
          <w:rFonts w:hint="eastAsia"/>
        </w:rPr>
        <w:t>It was not only a child cast forth in its menstruous blood, but a dead child too.</w:t>
      </w:r>
    </w:p>
    <w:p w14:paraId="09809EA5">
      <w:pPr>
        <w:rPr>
          <w:rFonts w:hint="eastAsia"/>
        </w:rPr>
      </w:pPr>
      <w:r>
        <w:rPr>
          <w:rFonts w:hint="eastAsia"/>
        </w:rPr>
        <w:t>不仅是一个被抛弃在月经血中的孩子，而且是一个死孩子。</w:t>
      </w:r>
    </w:p>
    <w:p w14:paraId="6578C5D9">
      <w:pPr>
        <w:rPr>
          <w:rFonts w:hint="eastAsia"/>
        </w:rPr>
      </w:pPr>
      <w:r>
        <w:rPr>
          <w:rFonts w:hint="eastAsia"/>
        </w:rPr>
        <w:t>And so likewise—</w:t>
      </w:r>
    </w:p>
    <w:p w14:paraId="5F9C4F76">
      <w:pPr>
        <w:rPr>
          <w:rFonts w:hint="eastAsia"/>
        </w:rPr>
      </w:pPr>
      <w:r>
        <w:rPr>
          <w:rFonts w:hint="eastAsia"/>
        </w:rPr>
        <w:t>同样—</w:t>
      </w:r>
    </w:p>
    <w:p w14:paraId="21C50353">
      <w:pPr>
        <w:rPr>
          <w:rFonts w:hint="eastAsia"/>
        </w:rPr>
      </w:pPr>
    </w:p>
    <w:p w14:paraId="42025445">
      <w:pPr>
        <w:rPr>
          <w:rFonts w:hint="eastAsia"/>
        </w:rPr>
      </w:pPr>
      <w:r>
        <w:rPr>
          <w:rFonts w:hint="eastAsia"/>
        </w:rPr>
        <w:t>2.In that it is called quickening, and quickening having those relations to death, it importeth a mighty work of power.</w:t>
      </w:r>
    </w:p>
    <w:p w14:paraId="6E69F0F6">
      <w:pPr>
        <w:rPr>
          <w:rFonts w:hint="eastAsia"/>
        </w:rPr>
      </w:pPr>
      <w:r>
        <w:rPr>
          <w:rFonts w:hint="eastAsia"/>
        </w:rPr>
        <w:t>2.它被称为活过来，而活过来与死亡有那些关系，这暗示了一个能力的浩大工作。</w:t>
      </w:r>
    </w:p>
    <w:p w14:paraId="4BE5887A">
      <w:pPr>
        <w:rPr>
          <w:rFonts w:hint="eastAsia"/>
        </w:rPr>
      </w:pPr>
      <w:r>
        <w:rPr>
          <w:rFonts w:hint="eastAsia"/>
        </w:rPr>
        <w:t>In Rom. 4:17, it is made a great matter in Abraham's faith that he believed in God 'who quickeneth the dead;' but yet it was but the quickening of the dead womb of Sarah.</w:t>
      </w:r>
    </w:p>
    <w:p w14:paraId="06827885">
      <w:pPr>
        <w:rPr>
          <w:rFonts w:hint="eastAsia"/>
        </w:rPr>
      </w:pPr>
      <w:r>
        <w:rPr>
          <w:rFonts w:hint="eastAsia"/>
        </w:rPr>
        <w:t>在罗马书4章17节，亚伯拉罕的信中，信神“是那叫死人复活”的，被看作是一件大事；然而那不过是使撒拉已死的 womb 活过来。</w:t>
      </w:r>
    </w:p>
    <w:p w14:paraId="20D145A5">
      <w:pPr>
        <w:rPr>
          <w:rFonts w:hint="eastAsia"/>
        </w:rPr>
      </w:pPr>
      <w:r>
        <w:rPr>
          <w:rFonts w:hint="eastAsia"/>
        </w:rPr>
        <w:t>There goes an infinite deal of mercy to quicken the dead heart of a believer; nay, to quicken his graces, which are not dead in sin, but they are dead of themselves, without the quickening of the Holy Ghost.</w:t>
      </w:r>
    </w:p>
    <w:p w14:paraId="491AE1CE">
      <w:pPr>
        <w:rPr>
          <w:rFonts w:hint="eastAsia"/>
        </w:rPr>
      </w:pPr>
      <w:r>
        <w:rPr>
          <w:rFonts w:hint="eastAsia"/>
        </w:rPr>
        <w:t>要使一个信徒死的心活过来，需要无限的怜悯；不，要使他的恩典活过来，那恩典并非死在罪中，而是它们自己是死的，没有圣灵的激动。</w:t>
      </w:r>
    </w:p>
    <w:p w14:paraId="228D773F">
      <w:pPr>
        <w:rPr>
          <w:rFonts w:hint="eastAsia"/>
        </w:rPr>
      </w:pPr>
      <w:r>
        <w:rPr>
          <w:rFonts w:hint="eastAsia"/>
        </w:rPr>
        <w:t>Ps. 119:156, 'Great are thy tender mercies, O Lord; quicken me,' saith David.</w:t>
      </w:r>
    </w:p>
    <w:p w14:paraId="45DCFA15">
      <w:pPr>
        <w:rPr>
          <w:rFonts w:hint="eastAsia"/>
        </w:rPr>
      </w:pPr>
      <w:r>
        <w:rPr>
          <w:rFonts w:hint="eastAsia"/>
        </w:rPr>
        <w:t>大卫说：“耶和华啊，你的慈悲甚大，求你使我活过来”，诗篇119篇156节。</w:t>
      </w:r>
    </w:p>
    <w:p w14:paraId="5A1E23B6">
      <w:pPr>
        <w:rPr>
          <w:rFonts w:hint="eastAsia"/>
        </w:rPr>
      </w:pPr>
    </w:p>
    <w:p w14:paraId="4AB02E03">
      <w:pPr>
        <w:rPr>
          <w:rFonts w:hint="eastAsia"/>
        </w:rPr>
      </w:pPr>
      <w:r>
        <w:rPr>
          <w:rFonts w:hint="eastAsia"/>
        </w:rPr>
        <w:t>3.It is a great work likewise in respect of the life which we are quickened unto, and of which it is the beginning: it is the beginning of all that life of glory which we shall have hereafter.</w:t>
      </w:r>
    </w:p>
    <w:p w14:paraId="09A72012">
      <w:pPr>
        <w:rPr>
          <w:rFonts w:hint="eastAsia"/>
        </w:rPr>
      </w:pPr>
      <w:r>
        <w:rPr>
          <w:rFonts w:hint="eastAsia"/>
        </w:rPr>
        <w:t>3.这也是一个伟大的工作，就我们所被活过来，以及其开始的生命而言：那是我们将来所有荣耀生命的开始。</w:t>
      </w:r>
    </w:p>
    <w:p w14:paraId="20B0113D">
      <w:pPr>
        <w:rPr>
          <w:rFonts w:hint="eastAsia"/>
        </w:rPr>
      </w:pPr>
      <w:r>
        <w:rPr>
          <w:rFonts w:hint="eastAsia"/>
        </w:rPr>
        <w:t>It is not only quickening us unto that life which Adam had, but it is quickening us unto that life which Christ himself leadeth, 'who is our life,' Col. 3:4.</w:t>
      </w:r>
    </w:p>
    <w:p w14:paraId="30A83D90">
      <w:pPr>
        <w:rPr>
          <w:rFonts w:hint="eastAsia"/>
        </w:rPr>
      </w:pPr>
      <w:r>
        <w:rPr>
          <w:rFonts w:hint="eastAsia"/>
        </w:rPr>
        <w:t>不仅是使我们活过来，得着亚当所拥有的生命，而且是使我们活过来，得着基督自己所过的生命，“基督是我们的生命”，歌罗西书3章4节。</w:t>
      </w:r>
    </w:p>
    <w:p w14:paraId="48E26DB0">
      <w:pPr>
        <w:rPr>
          <w:rFonts w:hint="eastAsia"/>
        </w:rPr>
      </w:pPr>
      <w:r>
        <w:rPr>
          <w:rFonts w:hint="eastAsia"/>
        </w:rPr>
        <w:t>And therefore in 1 Cor. 15 there is a comparison made between Adam and Christ.</w:t>
      </w:r>
    </w:p>
    <w:p w14:paraId="43C6600B">
      <w:pPr>
        <w:rPr>
          <w:rFonts w:hint="eastAsia"/>
        </w:rPr>
      </w:pPr>
      <w:r>
        <w:rPr>
          <w:rFonts w:hint="eastAsia"/>
        </w:rPr>
        <w:t>因此在哥林多前书15章，在亚当和基督之间作了一个比较。</w:t>
      </w:r>
    </w:p>
    <w:p w14:paraId="28EB6395">
      <w:pPr>
        <w:rPr>
          <w:rFonts w:hint="eastAsia"/>
        </w:rPr>
      </w:pPr>
      <w:r>
        <w:rPr>
          <w:rFonts w:hint="eastAsia"/>
        </w:rPr>
        <w:t>'The first man Adam,' saith he, ver. 45, 'was made a living soul; the last Adam was made a quickening spirit.'</w:t>
      </w:r>
    </w:p>
    <w:p w14:paraId="5EFE6F5F">
      <w:pPr>
        <w:rPr>
          <w:rFonts w:hint="eastAsia"/>
        </w:rPr>
      </w:pPr>
      <w:r>
        <w:rPr>
          <w:rFonts w:hint="eastAsia"/>
        </w:rPr>
        <w:t>祂在第45节说：“首先的人亚当成了有灵的活人；末后的亚当成了叫人活的灵。”</w:t>
      </w:r>
    </w:p>
    <w:p w14:paraId="6F7CF068">
      <w:pPr>
        <w:rPr>
          <w:rFonts w:hint="eastAsia"/>
        </w:rPr>
      </w:pPr>
      <w:r>
        <w:rPr>
          <w:rFonts w:hint="eastAsia"/>
        </w:rPr>
        <w:t>The comparison lies not only in this, that Jesus Christ can raise up a dead creature, a dead soul and a dead body; but the comparison is of the life itself with which both the one and the other are endowed, for the excellency thereof; as appears evidently by what he saith of the body there, that from a natural it is raised to a spiritual life; and it holds much more in the soul.</w:t>
      </w:r>
    </w:p>
    <w:p w14:paraId="4CB82885">
      <w:pPr>
        <w:rPr>
          <w:rFonts w:hint="eastAsia"/>
        </w:rPr>
      </w:pPr>
      <w:r>
        <w:rPr>
          <w:rFonts w:hint="eastAsia"/>
        </w:rPr>
        <w:t>比较不仅在于耶稣基督能使一个死的受造物，一个死的灵魂和一个死的身体复活；而且是关于两者所被赋予的生命本身，就其卓越而言；正如祂在那里论到身体所说的，从自然的被提升到属灵的生命，可以明显地看出；这对灵魂而言更是如此。</w:t>
      </w:r>
    </w:p>
    <w:p w14:paraId="4355D057">
      <w:pPr>
        <w:rPr>
          <w:rFonts w:hint="eastAsia"/>
        </w:rPr>
      </w:pPr>
      <w:r>
        <w:rPr>
          <w:rFonts w:hint="eastAsia"/>
        </w:rPr>
        <w:t>Therefore in John 10:10, Christ saith, 'I am come that they might have life, and that they might have it more abundantly.'</w:t>
      </w:r>
    </w:p>
    <w:p w14:paraId="1AC2C8E4">
      <w:pPr>
        <w:rPr>
          <w:rFonts w:hint="eastAsia"/>
        </w:rPr>
      </w:pPr>
      <w:r>
        <w:rPr>
          <w:rFonts w:hint="eastAsia"/>
        </w:rPr>
        <w:t>因此在约翰福音10章10节，基督说：“我来了，是要叫他们得生命，并且得的更丰盛。”</w:t>
      </w:r>
    </w:p>
    <w:p w14:paraId="5E64E143">
      <w:pPr>
        <w:rPr>
          <w:rFonts w:hint="eastAsia"/>
        </w:rPr>
      </w:pPr>
      <w:r>
        <w:rPr>
          <w:rFonts w:hint="eastAsia"/>
        </w:rPr>
        <w:t>Now then, do but consider; if thou feelest the beginnings of spiritual life, the least stirring that is in thee, though it be but in a way of quickening, for so you see he expresses it by that which is the lowest, think what this quickening is the beginning and foundation of.</w:t>
      </w:r>
    </w:p>
    <w:p w14:paraId="268B8421">
      <w:pPr>
        <w:rPr>
          <w:rFonts w:hint="eastAsia"/>
        </w:rPr>
      </w:pPr>
      <w:r>
        <w:rPr>
          <w:rFonts w:hint="eastAsia"/>
        </w:rPr>
        <w:t>那么，只要思想一下；如果你感觉到属灵生命的开始，你里面最微小的激动，虽然不过是活过来的方式，因为你们看祂是用最低的表达方式来表达的，思想这活过来是何事的开始和根基。</w:t>
      </w:r>
    </w:p>
    <w:p w14:paraId="117A9AB6">
      <w:pPr>
        <w:rPr>
          <w:rFonts w:hint="eastAsia"/>
        </w:rPr>
      </w:pPr>
      <w:r>
        <w:rPr>
          <w:rFonts w:hint="eastAsia"/>
        </w:rPr>
        <w:t>When Mary did feel herself quick with the Son of God, little thought she what a life that quickening was the first motion of, even of that life which the Son of God now leads in heaven, which was his due then.</w:t>
      </w:r>
    </w:p>
    <w:p w14:paraId="79352F4E">
      <w:pPr>
        <w:rPr>
          <w:rFonts w:hint="eastAsia"/>
        </w:rPr>
      </w:pPr>
      <w:r>
        <w:rPr>
          <w:rFonts w:hint="eastAsia"/>
        </w:rPr>
        <w:t>当马利亚感觉到她怀了神的儿子时，她几乎没有想到那胎动是何种生命的第一个运动，即神的儿子现在在天上所过的生命，那是祂当时应得的。</w:t>
      </w:r>
    </w:p>
    <w:p w14:paraId="1000079E">
      <w:pPr>
        <w:rPr>
          <w:rFonts w:hint="eastAsia"/>
        </w:rPr>
      </w:pPr>
      <w:r>
        <w:rPr>
          <w:rFonts w:hint="eastAsia"/>
        </w:rPr>
        <w:t>'Your life,' saith he, Col. 3:3, 'is hid with Christ in God.'</w:t>
      </w:r>
    </w:p>
    <w:p w14:paraId="528FFBC6">
      <w:pPr>
        <w:rPr>
          <w:rFonts w:hint="eastAsia"/>
        </w:rPr>
      </w:pPr>
      <w:r>
        <w:rPr>
          <w:rFonts w:hint="eastAsia"/>
        </w:rPr>
        <w:t>祂在歌罗西书3章3节说：“你们的生命与基督一同藏在神里面。”</w:t>
      </w:r>
    </w:p>
    <w:p w14:paraId="25E674DA">
      <w:pPr>
        <w:rPr>
          <w:rFonts w:hint="eastAsia"/>
        </w:rPr>
      </w:pPr>
      <w:r>
        <w:rPr>
          <w:rFonts w:hint="eastAsia"/>
        </w:rPr>
        <w:t>The truth is, we have little of that life which we shall have hereafter; it is but quickening here, we may be said only to live hereafter.</w:t>
      </w:r>
    </w:p>
    <w:p w14:paraId="21C367F9">
      <w:pPr>
        <w:rPr>
          <w:rFonts w:hint="eastAsia"/>
        </w:rPr>
      </w:pPr>
      <w:r>
        <w:rPr>
          <w:rFonts w:hint="eastAsia"/>
        </w:rPr>
        <w:t>事实是，我们将来要有的生命，我们现在只有一点点；在这里不过是活过来，我们可以说只有将来才活。</w:t>
      </w:r>
    </w:p>
    <w:p w14:paraId="1FEB296F">
      <w:pPr>
        <w:rPr>
          <w:rFonts w:hint="eastAsia"/>
        </w:rPr>
      </w:pPr>
      <w:r>
        <w:rPr>
          <w:rFonts w:hint="eastAsia"/>
        </w:rPr>
        <w:t>'Your life,' saith he, 'is hid with Christ in God: and when Christ, who is our life, shall appear, then shall ye also appear with him in glory.'</w:t>
      </w:r>
    </w:p>
    <w:p w14:paraId="41647E7E">
      <w:pPr>
        <w:rPr>
          <w:rFonts w:hint="eastAsia"/>
        </w:rPr>
      </w:pPr>
      <w:r>
        <w:rPr>
          <w:rFonts w:hint="eastAsia"/>
        </w:rPr>
        <w:t>祂说：“你们的生命与基督一同藏在神里面：基督是我们的生命，祂显现的时候，你们也要与祂一同在荣耀里显现。”</w:t>
      </w:r>
    </w:p>
    <w:p w14:paraId="1786D071">
      <w:pPr>
        <w:rPr>
          <w:rFonts w:hint="eastAsia"/>
        </w:rPr>
      </w:pPr>
      <w:r>
        <w:rPr>
          <w:rFonts w:hint="eastAsia"/>
        </w:rPr>
        <w:t>Here it is but a seed of life, buried to grow up hereafter; it is a drop of life to be swallowed up in that sea, in that ocean of life hereafter.</w:t>
      </w:r>
    </w:p>
    <w:p w14:paraId="59E18A80">
      <w:pPr>
        <w:rPr>
          <w:rFonts w:hint="eastAsia"/>
        </w:rPr>
      </w:pPr>
      <w:r>
        <w:rPr>
          <w:rFonts w:hint="eastAsia"/>
        </w:rPr>
        <w:t>在这里，不过是生命的种子，被埋葬，为要将来生长；不过是生命的一滴，将来要被那海，那生命的海洋所吞没。</w:t>
      </w:r>
    </w:p>
    <w:p w14:paraId="7551D0D3">
      <w:pPr>
        <w:rPr>
          <w:rFonts w:hint="eastAsia"/>
        </w:rPr>
      </w:pPr>
      <w:r>
        <w:rPr>
          <w:rFonts w:hint="eastAsia"/>
        </w:rPr>
        <w:t>And then likewise consider, it is a quickening together with Christ, the same that Christ hath; our lives are bound up with his, and in his.</w:t>
      </w:r>
    </w:p>
    <w:p w14:paraId="1E04F9AC">
      <w:pPr>
        <w:rPr>
          <w:rFonts w:hint="eastAsia"/>
        </w:rPr>
      </w:pPr>
      <w:r>
        <w:rPr>
          <w:rFonts w:hint="eastAsia"/>
        </w:rPr>
        <w:t>然后也要思想，是与基督一同活过来，与基督所拥有的相同；我们的生命与祂的，并在祂里面绑在一起。</w:t>
      </w:r>
    </w:p>
    <w:p w14:paraId="15B8CBB7">
      <w:pPr>
        <w:rPr>
          <w:rFonts w:hint="eastAsia"/>
        </w:rPr>
      </w:pPr>
    </w:p>
    <w:p w14:paraId="59065D7B">
      <w:pPr>
        <w:rPr>
          <w:rFonts w:hint="eastAsia"/>
        </w:rPr>
      </w:pPr>
      <w:r>
        <w:rPr>
          <w:rFonts w:hint="eastAsia"/>
        </w:rPr>
        <w:t>But now the chief is the mercy, for that is the Apostle's scope to exalt; the mercy of it doth lie in this, that Jesus Christ must die, and be quickened again out of death, before such time as this life shall be given us.</w:t>
      </w:r>
    </w:p>
    <w:p w14:paraId="49CD3CAE">
      <w:pPr>
        <w:rPr>
          <w:rFonts w:hint="eastAsia"/>
        </w:rPr>
      </w:pPr>
      <w:r>
        <w:rPr>
          <w:rFonts w:hint="eastAsia"/>
        </w:rPr>
        <w:t>但现在，主要的是怜悯，因为那是使徒要高举的旨意；其怜悯在于，耶稣基督必须死，并从死里活过来，然后这生命才能赐给我们。</w:t>
      </w:r>
    </w:p>
    <w:p w14:paraId="7FBA9A2D">
      <w:pPr>
        <w:rPr>
          <w:rFonts w:hint="eastAsia"/>
        </w:rPr>
      </w:pPr>
      <w:r>
        <w:rPr>
          <w:rFonts w:hint="eastAsia"/>
        </w:rPr>
        <w:t>In John 12:24, Christ compares himself to a grain of corn, which 'except it fall into the ground, and die, it abideth alone; but if it die, it bringeth forth much fruit.'</w:t>
      </w:r>
    </w:p>
    <w:p w14:paraId="7F377C05">
      <w:pPr>
        <w:rPr>
          <w:rFonts w:hint="eastAsia"/>
        </w:rPr>
      </w:pPr>
      <w:r>
        <w:rPr>
          <w:rFonts w:hint="eastAsia"/>
        </w:rPr>
        <w:t>在约翰福音12章24节，基督将自己比作一粒麦子，“一粒麦子不落在地里死了，仍旧是一粒；若是死了，就结出许多子粒来。”</w:t>
      </w:r>
    </w:p>
    <w:p w14:paraId="3A7B4187">
      <w:pPr>
        <w:rPr>
          <w:rFonts w:hint="eastAsia"/>
        </w:rPr>
      </w:pPr>
      <w:r>
        <w:rPr>
          <w:rFonts w:hint="eastAsia"/>
        </w:rPr>
        <w:t>If I had not died, saith he, I had been in heaven alone, none had ever had any quickening by me.</w:t>
      </w:r>
    </w:p>
    <w:p w14:paraId="1ECEEED6">
      <w:pPr>
        <w:rPr>
          <w:rFonts w:hint="eastAsia"/>
        </w:rPr>
      </w:pPr>
      <w:r>
        <w:rPr>
          <w:rFonts w:hint="eastAsia"/>
        </w:rPr>
        <w:t>祂说，如果我没有死，我就会独自在天上，没有人会因我而活过来。</w:t>
      </w:r>
    </w:p>
    <w:p w14:paraId="51886229">
      <w:pPr>
        <w:rPr>
          <w:rFonts w:hint="eastAsia"/>
        </w:rPr>
      </w:pPr>
      <w:r>
        <w:rPr>
          <w:rFonts w:hint="eastAsia"/>
        </w:rPr>
        <w:t>I had not brought a soul to life, if I had not died.</w:t>
      </w:r>
    </w:p>
    <w:p w14:paraId="3410F9FB">
      <w:pPr>
        <w:rPr>
          <w:rFonts w:hint="eastAsia"/>
        </w:rPr>
      </w:pPr>
      <w:r>
        <w:rPr>
          <w:rFonts w:hint="eastAsia"/>
        </w:rPr>
        <w:t>如果我没有死，我就不会使一个灵魂得生。</w:t>
      </w:r>
    </w:p>
    <w:p w14:paraId="38FE0607">
      <w:pPr>
        <w:rPr>
          <w:rFonts w:hint="eastAsia"/>
        </w:rPr>
      </w:pPr>
      <w:r>
        <w:rPr>
          <w:rFonts w:hint="eastAsia"/>
        </w:rPr>
        <w:t>That is the mind of Christ's comparison there.</w:t>
      </w:r>
    </w:p>
    <w:p w14:paraId="3B10C0B3">
      <w:pPr>
        <w:rPr>
          <w:rFonts w:hint="eastAsia"/>
        </w:rPr>
      </w:pPr>
      <w:r>
        <w:rPr>
          <w:rFonts w:hint="eastAsia"/>
        </w:rPr>
        <w:t>那是基督在那里比较的意思。</w:t>
      </w:r>
    </w:p>
    <w:p w14:paraId="74152E98">
      <w:pPr>
        <w:rPr>
          <w:rFonts w:hint="eastAsia"/>
        </w:rPr>
      </w:pPr>
      <w:r>
        <w:rPr>
          <w:rFonts w:hint="eastAsia"/>
        </w:rPr>
        <w:t>And—</w:t>
      </w:r>
    </w:p>
    <w:p w14:paraId="74C760B7">
      <w:pPr>
        <w:rPr>
          <w:rFonts w:hint="eastAsia"/>
        </w:rPr>
      </w:pPr>
      <w:r>
        <w:rPr>
          <w:rFonts w:hint="eastAsia"/>
        </w:rPr>
        <w:t>并且—</w:t>
      </w:r>
    </w:p>
    <w:p w14:paraId="48CE9854">
      <w:pPr>
        <w:rPr>
          <w:rFonts w:hint="eastAsia"/>
        </w:rPr>
      </w:pPr>
    </w:p>
    <w:p w14:paraId="256D2DF0">
      <w:pPr>
        <w:rPr>
          <w:rFonts w:hint="eastAsia"/>
        </w:rPr>
      </w:pPr>
      <w:r>
        <w:rPr>
          <w:rFonts w:hint="eastAsia"/>
        </w:rPr>
        <w:t>This leads me now to that which is a fourth thing to be considered here in this place, which I mentioned not in the last discourse.</w:t>
      </w:r>
    </w:p>
    <w:p w14:paraId="0C32E733">
      <w:pPr>
        <w:rPr>
          <w:rFonts w:hint="eastAsia"/>
        </w:rPr>
      </w:pPr>
      <w:r>
        <w:rPr>
          <w:rFonts w:hint="eastAsia"/>
        </w:rPr>
        <w:t>这现在引导我到在这里要考虑的第四件事，是我在上次的讲道中没有提到的。</w:t>
      </w:r>
    </w:p>
    <w:p w14:paraId="3742714E">
      <w:pPr>
        <w:rPr>
          <w:rFonts w:hint="eastAsia"/>
        </w:rPr>
      </w:pPr>
      <w:r>
        <w:rPr>
          <w:rFonts w:hint="eastAsia"/>
        </w:rPr>
        <w:t>I told you, when I handled and opened to you the greatness of the love of God to us, that I would keep to such things as the text affords, to set it out unto you still, as they fall in my way.</w:t>
      </w:r>
    </w:p>
    <w:p w14:paraId="7E19991E">
      <w:pPr>
        <w:rPr>
          <w:rFonts w:hint="eastAsia"/>
        </w:rPr>
      </w:pPr>
      <w:r>
        <w:rPr>
          <w:rFonts w:hint="eastAsia"/>
        </w:rPr>
        <w:t>我告诉过你们，当我处理并向你们阐明神对我们爱的伟大时，我将坚持经文所能提供的，来向你们阐明，随我遇到的。</w:t>
      </w:r>
    </w:p>
    <w:p w14:paraId="7067BC0B">
      <w:pPr>
        <w:rPr>
          <w:rFonts w:hint="eastAsia"/>
        </w:rPr>
      </w:pPr>
      <w:r>
        <w:rPr>
          <w:rFonts w:hint="eastAsia"/>
        </w:rPr>
        <w:t>I shewed you how great a love it was—</w:t>
      </w:r>
    </w:p>
    <w:p w14:paraId="3D8454C8">
      <w:pPr>
        <w:rPr>
          <w:rFonts w:hint="eastAsia"/>
        </w:rPr>
      </w:pPr>
      <w:r>
        <w:rPr>
          <w:rFonts w:hint="eastAsia"/>
        </w:rPr>
        <w:t>我向你们说明了那爱是何等伟大—</w:t>
      </w:r>
    </w:p>
    <w:p w14:paraId="14B10F81">
      <w:pPr>
        <w:rPr>
          <w:rFonts w:hint="eastAsia"/>
        </w:rPr>
      </w:pPr>
    </w:p>
    <w:p w14:paraId="62CEFCBE">
      <w:pPr>
        <w:rPr>
          <w:rFonts w:hint="eastAsia"/>
        </w:rPr>
      </w:pPr>
      <w:r>
        <w:rPr>
          <w:rFonts w:hint="eastAsia"/>
        </w:rPr>
        <w:t>1.From the subject of it; God.</w:t>
      </w:r>
    </w:p>
    <w:p w14:paraId="3FA0A3DD">
      <w:pPr>
        <w:rPr>
          <w:rFonts w:hint="eastAsia"/>
        </w:rPr>
      </w:pPr>
      <w:r>
        <w:rPr>
          <w:rFonts w:hint="eastAsia"/>
        </w:rPr>
        <w:t>1.从其主体；神。</w:t>
      </w:r>
    </w:p>
    <w:p w14:paraId="1183C107">
      <w:pPr>
        <w:rPr>
          <w:rFonts w:hint="eastAsia"/>
        </w:rPr>
      </w:pPr>
      <w:r>
        <w:rPr>
          <w:rFonts w:hint="eastAsia"/>
        </w:rPr>
        <w:t>2.For the kind of it; his love.</w:t>
      </w:r>
    </w:p>
    <w:p w14:paraId="793E92DC">
      <w:pPr>
        <w:rPr>
          <w:rFonts w:hint="eastAsia"/>
        </w:rPr>
      </w:pPr>
      <w:r>
        <w:rPr>
          <w:rFonts w:hint="eastAsia"/>
        </w:rPr>
        <w:t>2.就其种类；祂的爱。</w:t>
      </w:r>
    </w:p>
    <w:p w14:paraId="6D6202CE">
      <w:pPr>
        <w:rPr>
          <w:rFonts w:hint="eastAsia"/>
        </w:rPr>
      </w:pPr>
      <w:r>
        <w:rPr>
          <w:rFonts w:hint="eastAsia"/>
        </w:rPr>
        <w:t>3.For the time he hath borne it to us; even from everlasting.</w:t>
      </w:r>
    </w:p>
    <w:p w14:paraId="2520D2F7">
      <w:pPr>
        <w:rPr>
          <w:rFonts w:hint="eastAsia"/>
        </w:rPr>
      </w:pPr>
      <w:r>
        <w:rPr>
          <w:rFonts w:hint="eastAsia"/>
        </w:rPr>
        <w:t>3.就祂对我们怀有它的时间；甚至自永恒。</w:t>
      </w:r>
    </w:p>
    <w:p w14:paraId="5174A5A9">
      <w:pPr>
        <w:rPr>
          <w:rFonts w:hint="eastAsia"/>
        </w:rPr>
      </w:pPr>
      <w:r>
        <w:rPr>
          <w:rFonts w:hint="eastAsia"/>
        </w:rPr>
        <w:t>4.From the persons; us—us nakedly, and distinctly, and definitely;and us, not others.</w:t>
      </w:r>
    </w:p>
    <w:p w14:paraId="598144B3">
      <w:pPr>
        <w:rPr>
          <w:rFonts w:hint="eastAsia"/>
        </w:rPr>
      </w:pPr>
      <w:r>
        <w:rPr>
          <w:rFonts w:hint="eastAsia"/>
        </w:rPr>
        <w:t>4.从人；我们——纯粹的我们，明确的，确定的；以及我们，而非别人。</w:t>
      </w:r>
    </w:p>
    <w:p w14:paraId="07A67AA7">
      <w:pPr>
        <w:rPr>
          <w:rFonts w:hint="eastAsia"/>
        </w:rPr>
      </w:pPr>
      <w:r>
        <w:rPr>
          <w:rFonts w:hint="eastAsia"/>
        </w:rPr>
        <w:t>5.From our condition; when we were dead.</w:t>
      </w:r>
    </w:p>
    <w:p w14:paraId="23B76B95">
      <w:pPr>
        <w:rPr>
          <w:rFonts w:hint="eastAsia"/>
        </w:rPr>
      </w:pPr>
      <w:r>
        <w:rPr>
          <w:rFonts w:hint="eastAsia"/>
        </w:rPr>
        <w:t>5.从我们的光景；当我们死在的时候。</w:t>
      </w:r>
    </w:p>
    <w:p w14:paraId="0CDF35C3">
      <w:pPr>
        <w:rPr>
          <w:rFonts w:hint="eastAsia"/>
        </w:rPr>
      </w:pPr>
    </w:p>
    <w:p w14:paraId="3D926DFA">
      <w:pPr>
        <w:rPr>
          <w:rFonts w:hint="eastAsia"/>
        </w:rPr>
      </w:pPr>
      <w:r>
        <w:rPr>
          <w:rFonts w:hint="eastAsia"/>
        </w:rPr>
        <w:t>And now, which I will but speak to in a word, the greatness of this love is set out by this, that to the end we might be quickened, he gave his Son to death.</w:t>
      </w:r>
    </w:p>
    <w:p w14:paraId="33AABACB">
      <w:pPr>
        <w:rPr>
          <w:rFonts w:hint="eastAsia"/>
        </w:rPr>
      </w:pPr>
      <w:r>
        <w:rPr>
          <w:rFonts w:hint="eastAsia"/>
        </w:rPr>
        <w:t>现在，我只用一句话来说，这爱的大，由这一点阐明，即为要使我们活过来，祂将祂的儿子置于死地。</w:t>
      </w:r>
    </w:p>
    <w:p w14:paraId="0EFCCD4D">
      <w:pPr>
        <w:rPr>
          <w:rFonts w:hint="eastAsia"/>
        </w:rPr>
      </w:pPr>
      <w:r>
        <w:rPr>
          <w:rFonts w:hint="eastAsia"/>
        </w:rPr>
        <w:t>It is but couched in the text, and therefore I will but briefly speak to it, and so proceed.</w:t>
      </w:r>
    </w:p>
    <w:p w14:paraId="4BCFA416">
      <w:pPr>
        <w:rPr>
          <w:rFonts w:hint="eastAsia"/>
        </w:rPr>
      </w:pPr>
      <w:r>
        <w:rPr>
          <w:rFonts w:hint="eastAsia"/>
        </w:rPr>
        <w:t>这不过是隐藏在经文中，因此我只简要地讲它，然后继续。</w:t>
      </w:r>
    </w:p>
    <w:p w14:paraId="2A8B88D7">
      <w:pPr>
        <w:rPr>
          <w:rFonts w:hint="eastAsia"/>
        </w:rPr>
      </w:pPr>
    </w:p>
    <w:p w14:paraId="186DA048">
      <w:pPr>
        <w:rPr>
          <w:rFonts w:hint="eastAsia"/>
        </w:rPr>
      </w:pPr>
      <w:r>
        <w:rPr>
          <w:rFonts w:hint="eastAsia"/>
        </w:rPr>
        <w:t>My brethren, when the Scripture would set out the love of God to us, it speaks not much of it, but the chief and eminent thing it holds forth is this, that God gave his Son, and gave his Son to death for us.</w:t>
      </w:r>
    </w:p>
    <w:p w14:paraId="0EEF4791">
      <w:pPr>
        <w:rPr>
          <w:rFonts w:hint="eastAsia"/>
        </w:rPr>
      </w:pPr>
      <w:r>
        <w:rPr>
          <w:rFonts w:hint="eastAsia"/>
        </w:rPr>
        <w:t>我的弟兄们，当圣经要阐明神对我们的爱时，它对此说得不多，但它所指出的主要和卓越的事是，神赐下祂的儿子，并为我们舍了祂的儿子。</w:t>
      </w:r>
    </w:p>
    <w:p w14:paraId="7BBA83EE">
      <w:pPr>
        <w:rPr>
          <w:rFonts w:hint="eastAsia"/>
        </w:rPr>
      </w:pPr>
      <w:r>
        <w:rPr>
          <w:rFonts w:hint="eastAsia"/>
        </w:rPr>
        <w:t>You have it in Rom. 5:8, 'God commendeth his love towards us,'—or, as the word signifies, he makes it noble and illustrious,—'in that while we were sinners, Christ died for us.'</w:t>
      </w:r>
    </w:p>
    <w:p w14:paraId="7368CE42">
      <w:pPr>
        <w:rPr>
          <w:rFonts w:hint="eastAsia"/>
        </w:rPr>
      </w:pPr>
      <w:r>
        <w:rPr>
          <w:rFonts w:hint="eastAsia"/>
        </w:rPr>
        <w:t>你们在罗马书5章8节有那句话：“惟有基督在我们还作罪人的时候为我们死，神的爱就在此向我们显明了”，——或，如那词所意，祂使之高贵显赫。</w:t>
      </w:r>
    </w:p>
    <w:p w14:paraId="0CE7FBBC">
      <w:pPr>
        <w:rPr>
          <w:rFonts w:hint="eastAsia"/>
        </w:rPr>
      </w:pPr>
      <w:r>
        <w:rPr>
          <w:rFonts w:hint="eastAsia"/>
        </w:rPr>
        <w:t>It is not only that when we were sinners he loved us, or quickened us when we were dead, but that he gave his Son to die for us to effect this, there lies the emphasis; that is more than quickening, and more than all the benefits we have by Christ.</w:t>
      </w:r>
    </w:p>
    <w:p w14:paraId="0C23C36D">
      <w:pPr>
        <w:rPr>
          <w:rFonts w:hint="eastAsia"/>
        </w:rPr>
      </w:pPr>
      <w:r>
        <w:rPr>
          <w:rFonts w:hint="eastAsia"/>
        </w:rPr>
        <w:t>不仅是当我们在罪中的时候祂爱我们，或当我们死在的时候使我们活过来，而且是祂为要成就此事，舍了祂的儿子为我们死，那才是重点；那比活过来更多，比我们藉着基督所拥有的一切益处都多。</w:t>
      </w:r>
    </w:p>
    <w:p w14:paraId="4CC167B4">
      <w:pPr>
        <w:rPr>
          <w:rFonts w:hint="eastAsia"/>
        </w:rPr>
      </w:pPr>
      <w:r>
        <w:rPr>
          <w:rFonts w:hint="eastAsia"/>
        </w:rPr>
        <w:t>You have the like in 1 John 4:9, 'In this was manifested the love of God towards us, because that God sent his only-begotten Son into the world, that we might live through him;' we had never had any of this spiritual life else.</w:t>
      </w:r>
    </w:p>
    <w:p w14:paraId="2EFFCBFC">
      <w:pPr>
        <w:rPr>
          <w:rFonts w:hint="eastAsia"/>
        </w:rPr>
      </w:pPr>
      <w:r>
        <w:rPr>
          <w:rFonts w:hint="eastAsia"/>
        </w:rPr>
        <w:t>你们在约翰一书4章9节有类似的话：“神差祂独生子到世间来，使我们藉着祂得生，神爱我们的心，在此就显明了”；否则我们就永远不会有任何这属灵的生命。</w:t>
      </w:r>
    </w:p>
    <w:p w14:paraId="399A059E">
      <w:pPr>
        <w:rPr>
          <w:rFonts w:hint="eastAsia"/>
        </w:rPr>
      </w:pPr>
      <w:r>
        <w:rPr>
          <w:rFonts w:hint="eastAsia"/>
        </w:rPr>
        <w:t>And 'herein is love,' saith he, ver. 10,—that is set out by two things,—'not that we loved God, but that he loved us;' so that God loved us from everlasting, and began to love us first; and then it follows, 'and sent his Son to be the propitiation for our sins.'</w:t>
      </w:r>
    </w:p>
    <w:p w14:paraId="0702494C">
      <w:pPr>
        <w:rPr>
          <w:rFonts w:hint="eastAsia"/>
        </w:rPr>
      </w:pPr>
      <w:r>
        <w:rPr>
          <w:rFonts w:hint="eastAsia"/>
        </w:rPr>
        <w:t>祂在第10节说：“这就是爱了”，——那由两件事阐明，——“不是我们爱神，乃是神爱我们”；所以神从永恒就爱我们，并且先爱我们；然后接着说，“差祂的儿子，为我们的罪作了挽回祭。”</w:t>
      </w:r>
    </w:p>
    <w:p w14:paraId="4BB2EBD7">
      <w:pPr>
        <w:rPr>
          <w:rFonts w:hint="eastAsia"/>
        </w:rPr>
      </w:pPr>
      <w:r>
        <w:rPr>
          <w:rFonts w:hint="eastAsia"/>
        </w:rPr>
        <w:t>'Herein is love:' that is, in this is the highest manifestation of the love of God.</w:t>
      </w:r>
    </w:p>
    <w:p w14:paraId="678E40E3">
      <w:pPr>
        <w:rPr>
          <w:rFonts w:hint="eastAsia"/>
        </w:rPr>
      </w:pPr>
      <w:r>
        <w:rPr>
          <w:rFonts w:hint="eastAsia"/>
        </w:rPr>
        <w:t>“这就是爱了”：即，在这事上，是神爱的最高彰显。</w:t>
      </w:r>
    </w:p>
    <w:p w14:paraId="12734299">
      <w:pPr>
        <w:rPr>
          <w:rFonts w:hint="eastAsia"/>
        </w:rPr>
      </w:pPr>
      <w:r>
        <w:rPr>
          <w:rFonts w:hint="eastAsia"/>
        </w:rPr>
        <w:t>It is such a phrase as that in Rev. 14:12, 'Here is the patience of the saints;' that is, here it is tried, here it is seen.</w:t>
      </w:r>
    </w:p>
    <w:p w14:paraId="269EA70A">
      <w:pPr>
        <w:rPr>
          <w:rFonts w:hint="eastAsia"/>
        </w:rPr>
      </w:pPr>
      <w:r>
        <w:rPr>
          <w:rFonts w:hint="eastAsia"/>
        </w:rPr>
        <w:t>这是如启示录14章12节的说法：“圣徒的忍耐就在此”；即，在此受考验，在此被看见。</w:t>
      </w:r>
    </w:p>
    <w:p w14:paraId="7B43DB5D">
      <w:pPr>
        <w:rPr>
          <w:rFonts w:hint="eastAsia"/>
        </w:rPr>
      </w:pPr>
    </w:p>
    <w:p w14:paraId="472DCC0D">
      <w:pPr>
        <w:rPr>
          <w:rFonts w:hint="eastAsia"/>
        </w:rPr>
      </w:pPr>
      <w:r>
        <w:rPr>
          <w:rFonts w:hint="eastAsia"/>
        </w:rPr>
        <w:t>You know it was the highest trial of Abraham's love to God that he had a heart to give his son for him.</w:t>
      </w:r>
    </w:p>
    <w:p w14:paraId="24BB0941">
      <w:pPr>
        <w:rPr>
          <w:rFonts w:hint="eastAsia"/>
        </w:rPr>
      </w:pPr>
      <w:r>
        <w:rPr>
          <w:rFonts w:hint="eastAsia"/>
        </w:rPr>
        <w:t>你们知道，亚伯拉罕对神的爱的最高考验，是他有心为祂舍弃他的儿子。</w:t>
      </w:r>
    </w:p>
    <w:p w14:paraId="4BDF6AAE">
      <w:pPr>
        <w:rPr>
          <w:rFonts w:hint="eastAsia"/>
        </w:rPr>
      </w:pPr>
      <w:r>
        <w:rPr>
          <w:rFonts w:hint="eastAsia"/>
        </w:rPr>
        <w:t>'Now I know,' saith God, Gen. 22:12, 'that thou fearest God,'—that word fear is put for love, and for all religion, according to the language of the Old Testament,—'seeing thou hast not withheld thy son, thine only son from me.'</w:t>
      </w:r>
    </w:p>
    <w:p w14:paraId="0336ED1C">
      <w:pPr>
        <w:rPr>
          <w:rFonts w:hint="eastAsia"/>
        </w:rPr>
      </w:pPr>
      <w:r>
        <w:rPr>
          <w:rFonts w:hint="eastAsia"/>
        </w:rPr>
        <w:t>神说，创世记22章12节：“现在我知道你是敬畏神的了”，——那个“敬畏”字是代表爱，和一切宗教，按照旧约的语言，——“因为你没有将你的儿子，就是你独生的儿子，留下不给我。”</w:t>
      </w:r>
    </w:p>
    <w:p w14:paraId="56B85689">
      <w:pPr>
        <w:rPr>
          <w:rFonts w:hint="eastAsia"/>
        </w:rPr>
      </w:pPr>
      <w:r>
        <w:rPr>
          <w:rFonts w:hint="eastAsia"/>
        </w:rPr>
        <w:t>You see how God was taken with it, though it was but in the purpose of Abraham's heart to do it.</w:t>
      </w:r>
    </w:p>
    <w:p w14:paraId="0A2F2D06">
      <w:pPr>
        <w:rPr>
          <w:rFonts w:hint="eastAsia"/>
        </w:rPr>
      </w:pPr>
      <w:r>
        <w:rPr>
          <w:rFonts w:hint="eastAsia"/>
        </w:rPr>
        <w:t>你们看神是何等喜悦，虽然那不过是亚伯拉罕心里的意图。</w:t>
      </w:r>
    </w:p>
    <w:p w14:paraId="0D35202F">
      <w:pPr>
        <w:rPr>
          <w:rFonts w:hint="eastAsia"/>
        </w:rPr>
      </w:pPr>
      <w:r>
        <w:rPr>
          <w:rFonts w:hint="eastAsia"/>
        </w:rPr>
        <w:t>But how much more is it for God actually to give us his Son!</w:t>
      </w:r>
    </w:p>
    <w:p w14:paraId="03EE1E41">
      <w:pPr>
        <w:rPr>
          <w:rFonts w:hint="eastAsia"/>
        </w:rPr>
      </w:pPr>
      <w:r>
        <w:rPr>
          <w:rFonts w:hint="eastAsia"/>
        </w:rPr>
        <w:t>但神实际地赐给我们祂的儿子，是何等大的事！</w:t>
      </w:r>
    </w:p>
    <w:p w14:paraId="33865AF8">
      <w:pPr>
        <w:rPr>
          <w:rFonts w:hint="eastAsia"/>
        </w:rPr>
      </w:pPr>
      <w:r>
        <w:rPr>
          <w:rFonts w:hint="eastAsia"/>
        </w:rPr>
        <w:t>In John 3:16, it is said, 'God so loved the world that he gave his only-begotten Son.'</w:t>
      </w:r>
    </w:p>
    <w:p w14:paraId="24D3AF48">
      <w:pPr>
        <w:rPr>
          <w:rFonts w:hint="eastAsia"/>
        </w:rPr>
      </w:pPr>
      <w:r>
        <w:rPr>
          <w:rFonts w:hint="eastAsia"/>
        </w:rPr>
        <w:t>在约翰福音3章16节，经上说：“神爱世人，甚至将祂的独生子赐给他们。”</w:t>
      </w:r>
    </w:p>
    <w:p w14:paraId="0FA832A2">
      <w:pPr>
        <w:rPr>
          <w:rFonts w:hint="eastAsia"/>
        </w:rPr>
      </w:pPr>
      <w:r>
        <w:rPr>
          <w:rFonts w:hint="eastAsia"/>
        </w:rPr>
        <w:t>Still you see the Scripture runs upon it.</w:t>
      </w:r>
    </w:p>
    <w:p w14:paraId="5B25D940">
      <w:pPr>
        <w:rPr>
          <w:rFonts w:hint="eastAsia"/>
        </w:rPr>
      </w:pPr>
      <w:r>
        <w:rPr>
          <w:rFonts w:hint="eastAsia"/>
        </w:rPr>
        <w:t>你们看，圣经仍然围绕着这一点。</w:t>
      </w:r>
    </w:p>
    <w:p w14:paraId="776283F6">
      <w:pPr>
        <w:rPr>
          <w:rFonts w:hint="eastAsia"/>
        </w:rPr>
      </w:pPr>
      <w:r>
        <w:rPr>
          <w:rFonts w:hint="eastAsia"/>
        </w:rPr>
        <w:t>He loved and he gave, for love presently thinks of giving; and if it be a great love, it will express itself by gifts answerable.</w:t>
      </w:r>
    </w:p>
    <w:p w14:paraId="1E82B02C">
      <w:pPr>
        <w:rPr>
          <w:rFonts w:hint="eastAsia"/>
        </w:rPr>
      </w:pPr>
      <w:r>
        <w:rPr>
          <w:rFonts w:hint="eastAsia"/>
        </w:rPr>
        <w:t>祂爱，祂就给，因为爱立刻就想到给；如果是大爱，它就会用相应的礼物来表达自己。</w:t>
      </w:r>
    </w:p>
    <w:p w14:paraId="70B0E6EA">
      <w:pPr>
        <w:rPr>
          <w:rFonts w:hint="eastAsia"/>
        </w:rPr>
      </w:pPr>
      <w:r>
        <w:rPr>
          <w:rFonts w:hint="eastAsia"/>
        </w:rPr>
        <w:t>Now God had a Son, and he so loved the world that he gave this Son.</w:t>
      </w:r>
    </w:p>
    <w:p w14:paraId="44B63393">
      <w:pPr>
        <w:rPr>
          <w:rFonts w:hint="eastAsia"/>
        </w:rPr>
      </w:pPr>
      <w:r>
        <w:rPr>
          <w:rFonts w:hint="eastAsia"/>
        </w:rPr>
        <w:t>现在神有一个儿子，祂如此爱世人，以致祂赐下这个儿子。</w:t>
      </w:r>
    </w:p>
    <w:p w14:paraId="38F4D226">
      <w:pPr>
        <w:rPr>
          <w:rFonts w:hint="eastAsia"/>
        </w:rPr>
      </w:pPr>
      <w:r>
        <w:rPr>
          <w:rFonts w:hint="eastAsia"/>
        </w:rPr>
        <w:t>The truth is, that God himself could not do a greater act, nor give a greater gift.</w:t>
      </w:r>
    </w:p>
    <w:p w14:paraId="69910F2F">
      <w:pPr>
        <w:rPr>
          <w:rFonts w:hint="eastAsia"/>
        </w:rPr>
      </w:pPr>
      <w:r>
        <w:rPr>
          <w:rFonts w:hint="eastAsia"/>
        </w:rPr>
        <w:t>事实是，神自己不能行一个更大的作为，也不能给一个更大的礼物。</w:t>
      </w:r>
    </w:p>
    <w:p w14:paraId="31330275">
      <w:pPr>
        <w:rPr>
          <w:rFonts w:hint="eastAsia"/>
        </w:rPr>
      </w:pPr>
      <w:r>
        <w:rPr>
          <w:rFonts w:hint="eastAsia"/>
        </w:rPr>
        <w:t>I may say of this act, as it is said in Heb. 6:13, that when God made promise to Abraham, 'because he could swear by no greater, he sware by himself;' so, because he could manifest his love no greater nor higher way, he gave his Son, and his only-begotten Son.</w:t>
      </w:r>
    </w:p>
    <w:p w14:paraId="48116A20">
      <w:pPr>
        <w:rPr>
          <w:rFonts w:hint="eastAsia"/>
        </w:rPr>
      </w:pPr>
      <w:r>
        <w:rPr>
          <w:rFonts w:hint="eastAsia"/>
        </w:rPr>
        <w:t>我可以论到这作为，如希伯来书6章13节所说的，当神应许亚伯拉罕时，“因为没有比自己更大可以指着起誓的，就指着自己起誓”；同样，因为祂无法以更大或更高的方式彰显祂的爱，祂就赐下祂的儿子，祂的独生子。</w:t>
      </w:r>
    </w:p>
    <w:p w14:paraId="0BEB22DB">
      <w:pPr>
        <w:rPr>
          <w:rFonts w:hint="eastAsia"/>
        </w:rPr>
      </w:pPr>
      <w:r>
        <w:rPr>
          <w:rFonts w:hint="eastAsia"/>
        </w:rPr>
        <w:t>You see there is a so put upon it; he so loved the world,—that is, his elect in the world, for so, I take it, it is meant.</w:t>
      </w:r>
    </w:p>
    <w:p w14:paraId="1A0A6834">
      <w:pPr>
        <w:rPr>
          <w:rFonts w:hint="eastAsia"/>
        </w:rPr>
      </w:pPr>
      <w:r>
        <w:rPr>
          <w:rFonts w:hint="eastAsia"/>
        </w:rPr>
        <w:t>你们看，上面有一个“如此”；祂如此爱世人，——即，祂在世上的选民，因为我认为，那是意思。</w:t>
      </w:r>
    </w:p>
    <w:p w14:paraId="0C070FFC">
      <w:pPr>
        <w:rPr>
          <w:rFonts w:hint="eastAsia"/>
        </w:rPr>
      </w:pPr>
      <w:r>
        <w:rPr>
          <w:rFonts w:hint="eastAsia"/>
        </w:rPr>
        <w:t>Such expressions have an import in them of unexpressibleness; as, 'so great salvation,' Heb. 2:3, and 'such contradiction of sinners,' Heb. 12:3.</w:t>
      </w:r>
    </w:p>
    <w:p w14:paraId="4317E563">
      <w:pPr>
        <w:rPr>
          <w:rFonts w:hint="eastAsia"/>
        </w:rPr>
      </w:pPr>
      <w:r>
        <w:rPr>
          <w:rFonts w:hint="eastAsia"/>
        </w:rPr>
        <w:t>这样的表达有不可言喻的含义；如，“这么大的救恩”，希伯来书2章3节，和“这样顶撞罪人的”，希伯来书12章3节。</w:t>
      </w:r>
    </w:p>
    <w:p w14:paraId="0DB5C001">
      <w:pPr>
        <w:rPr>
          <w:rFonts w:hint="eastAsia"/>
        </w:rPr>
      </w:pPr>
      <w:r>
        <w:rPr>
          <w:rFonts w:hint="eastAsia"/>
        </w:rPr>
        <w:t>If Satan say, Thou hast so sinned, reply again, God hath so loved the world that he gave his Son for us.</w:t>
      </w:r>
    </w:p>
    <w:p w14:paraId="2096994B">
      <w:pPr>
        <w:rPr>
          <w:rFonts w:hint="eastAsia"/>
        </w:rPr>
      </w:pPr>
      <w:r>
        <w:rPr>
          <w:rFonts w:hint="eastAsia"/>
        </w:rPr>
        <w:t>如果撒但说，你如此犯罪，你要回答，神如此爱世人，以致为我们舍了祂的儿子。</w:t>
      </w:r>
    </w:p>
    <w:p w14:paraId="102401B5">
      <w:pPr>
        <w:rPr>
          <w:rFonts w:hint="eastAsia"/>
        </w:rPr>
      </w:pPr>
      <w:r>
        <w:rPr>
          <w:rFonts w:hint="eastAsia"/>
        </w:rPr>
        <w:t>The Apostle putteth an unexpressibleness upon the love of God in making of us his sons, 1 John 3:1, 'Behold what manner of love the Father hath bestowed upon us, that we should be called the sons of God!'</w:t>
      </w:r>
    </w:p>
    <w:p w14:paraId="7630BC41">
      <w:pPr>
        <w:rPr>
          <w:rFonts w:hint="eastAsia"/>
        </w:rPr>
      </w:pPr>
      <w:r>
        <w:rPr>
          <w:rFonts w:hint="eastAsia"/>
        </w:rPr>
        <w:t>使徒在约翰一书3章1节，将神的爱，在使我们成为祂的儿子这事上，加上了不可言喻：“你看，父赐给我们是何等的慈爱，使我们得称为神的儿女！”</w:t>
      </w:r>
    </w:p>
    <w:p w14:paraId="4BCD9317">
      <w:pPr>
        <w:rPr>
          <w:rFonts w:hint="eastAsia"/>
        </w:rPr>
      </w:pPr>
      <w:r>
        <w:rPr>
          <w:rFonts w:hint="eastAsia"/>
        </w:rPr>
        <w:t>What manner of love then is this, that God hath given us his only Son!</w:t>
      </w:r>
    </w:p>
    <w:p w14:paraId="67198FA6">
      <w:pPr>
        <w:rPr>
          <w:rFonts w:hint="eastAsia"/>
        </w:rPr>
      </w:pPr>
      <w:r>
        <w:rPr>
          <w:rFonts w:hint="eastAsia"/>
        </w:rPr>
        <w:t>那么，神赐给我们祂的独生子，是何等的爱！</w:t>
      </w:r>
    </w:p>
    <w:p w14:paraId="4C3F7FCE">
      <w:pPr>
        <w:rPr>
          <w:rFonts w:hint="eastAsia"/>
        </w:rPr>
      </w:pPr>
    </w:p>
    <w:p w14:paraId="2666BE7B">
      <w:pPr>
        <w:rPr>
          <w:rFonts w:hint="eastAsia"/>
        </w:rPr>
      </w:pPr>
      <w:r>
        <w:rPr>
          <w:rFonts w:hint="eastAsia"/>
        </w:rPr>
        <w:t>You have it again, in Rom. 8:32, emphatically mentioned, where the Apostle speaks with an amazement, as if he had even run himself out of breath: 'What shall we then say to these things?'</w:t>
      </w:r>
    </w:p>
    <w:p w14:paraId="2362DD1F">
      <w:pPr>
        <w:rPr>
          <w:rFonts w:hint="eastAsia"/>
        </w:rPr>
      </w:pPr>
      <w:r>
        <w:rPr>
          <w:rFonts w:hint="eastAsia"/>
        </w:rPr>
        <w:t>你们在罗马书8章32节又看到，那里强调地提到，使徒以惊奇的口吻说话，仿佛他已喘不过气来：“既是这样，还有什么说的呢？”</w:t>
      </w:r>
    </w:p>
    <w:p w14:paraId="567F9557">
      <w:pPr>
        <w:rPr>
          <w:rFonts w:hint="eastAsia"/>
        </w:rPr>
      </w:pPr>
      <w:r>
        <w:rPr>
          <w:rFonts w:hint="eastAsia"/>
        </w:rPr>
        <w:t>Having spoken of the love of God, such a sea of love came upon him as overcame him.</w:t>
      </w:r>
    </w:p>
    <w:p w14:paraId="14E4CA87">
      <w:pPr>
        <w:rPr>
          <w:rFonts w:hint="eastAsia"/>
        </w:rPr>
      </w:pPr>
      <w:r>
        <w:rPr>
          <w:rFonts w:hint="eastAsia"/>
        </w:rPr>
        <w:t>讲到神的爱，如此大的爱的海洋临到他，以致他被胜过。</w:t>
      </w:r>
    </w:p>
    <w:p w14:paraId="672C544E">
      <w:pPr>
        <w:rPr>
          <w:rFonts w:hint="eastAsia"/>
        </w:rPr>
      </w:pPr>
      <w:r>
        <w:rPr>
          <w:rFonts w:hint="eastAsia"/>
        </w:rPr>
        <w:t>And what follows? 'He that spared not his own Son, but delivered him up for us all, how shall he not with him also freely give us all things?'</w:t>
      </w:r>
    </w:p>
    <w:p w14:paraId="2385DAB9">
      <w:pPr>
        <w:rPr>
          <w:rFonts w:hint="eastAsia"/>
        </w:rPr>
      </w:pPr>
      <w:r>
        <w:rPr>
          <w:rFonts w:hint="eastAsia"/>
        </w:rPr>
        <w:t>接着是什么？“神既不爱惜自己的儿子，为我们众人舍了，岂不也把万物和祂一同白白的赐给我们吗？”</w:t>
      </w:r>
    </w:p>
    <w:p w14:paraId="74F6A204">
      <w:pPr>
        <w:rPr>
          <w:rFonts w:hint="eastAsia"/>
        </w:rPr>
      </w:pPr>
      <w:r>
        <w:rPr>
          <w:rFonts w:hint="eastAsia"/>
        </w:rPr>
        <w:t>Do but consider the words a little.</w:t>
      </w:r>
    </w:p>
    <w:p w14:paraId="7F93329D">
      <w:pPr>
        <w:rPr>
          <w:rFonts w:hint="eastAsia"/>
        </w:rPr>
      </w:pPr>
      <w:r>
        <w:rPr>
          <w:rFonts w:hint="eastAsia"/>
        </w:rPr>
        <w:t>只要稍微思想一下这些话。</w:t>
      </w:r>
    </w:p>
    <w:p w14:paraId="02BA72E1">
      <w:pPr>
        <w:rPr>
          <w:rFonts w:hint="eastAsia"/>
        </w:rPr>
      </w:pPr>
      <w:r>
        <w:rPr>
          <w:rFonts w:hint="eastAsia"/>
        </w:rPr>
        <w:t>'He spared not his Son;' the word implies that God was sensible enough what it was to give such a Son, it implies the greatest tenderness; he felt every blow, yet he gave the blows himself.</w:t>
      </w:r>
    </w:p>
    <w:p w14:paraId="6479ECEC">
      <w:pPr>
        <w:rPr>
          <w:rFonts w:hint="eastAsia"/>
        </w:rPr>
      </w:pPr>
      <w:r>
        <w:rPr>
          <w:rFonts w:hint="eastAsia"/>
        </w:rPr>
        <w:t>“祂不爱惜祂的儿子”；这个词暗示神完全清楚赐下这样的儿子意味着什么，暗示了极大的温柔；祂感受到了每一击，然而祂自己施予了打击。</w:t>
      </w:r>
    </w:p>
    <w:p w14:paraId="302DB3BA">
      <w:pPr>
        <w:rPr>
          <w:rFonts w:hint="eastAsia"/>
        </w:rPr>
      </w:pPr>
      <w:r>
        <w:rPr>
          <w:rFonts w:hint="eastAsia"/>
        </w:rPr>
        <w:t>Even as when of loving parents it is said they do not spare their children, when out of the greatest tenderness they do correct them.</w:t>
      </w:r>
    </w:p>
    <w:p w14:paraId="6EF711E5">
      <w:pPr>
        <w:rPr>
          <w:rFonts w:hint="eastAsia"/>
        </w:rPr>
      </w:pPr>
      <w:r>
        <w:rPr>
          <w:rFonts w:hint="eastAsia"/>
        </w:rPr>
        <w:t>正如论到慈爱的父母，当他们出于极大的温柔而管教他们的孩子时，被称为不爱惜他们的孩子。</w:t>
      </w:r>
    </w:p>
    <w:p w14:paraId="19F230FB">
      <w:pPr>
        <w:rPr>
          <w:rFonts w:hint="eastAsia"/>
        </w:rPr>
      </w:pPr>
      <w:r>
        <w:rPr>
          <w:rFonts w:hint="eastAsia"/>
        </w:rPr>
        <w:t>And he is said not to 'spare his own Son,' who is more his own Son than our sons can be, which are differing from ourselves, but Christ of the same substance with himself.</w:t>
      </w:r>
    </w:p>
    <w:p w14:paraId="4CCB0CC4">
      <w:pPr>
        <w:rPr>
          <w:rFonts w:hint="eastAsia"/>
        </w:rPr>
      </w:pPr>
      <w:r>
        <w:rPr>
          <w:rFonts w:hint="eastAsia"/>
        </w:rPr>
        <w:t>祂被称为不“爱惜祂自己的儿子”，祂是祂自己的儿子，比我们的儿子更是，我们的儿子与我们是不同的，但基督与祂是同质的。</w:t>
      </w:r>
    </w:p>
    <w:p w14:paraId="602AAF74">
      <w:pPr>
        <w:rPr>
          <w:rFonts w:hint="eastAsia"/>
        </w:rPr>
      </w:pPr>
      <w:r>
        <w:rPr>
          <w:rFonts w:hint="eastAsia"/>
        </w:rPr>
        <w:t>And the truth is, none knows how to value the gift but God himself, that gave him, and Christ himself, that was given.</w:t>
      </w:r>
    </w:p>
    <w:p w14:paraId="545538A3">
      <w:pPr>
        <w:rPr>
          <w:rFonts w:hint="eastAsia"/>
        </w:rPr>
      </w:pPr>
      <w:r>
        <w:rPr>
          <w:rFonts w:hint="eastAsia"/>
        </w:rPr>
        <w:t>事实是，除了赐下祂的神自己，和被赐下的基督自己，没有人知道如何珍视这恩赐。</w:t>
      </w:r>
    </w:p>
    <w:p w14:paraId="500E51F2">
      <w:pPr>
        <w:rPr>
          <w:rFonts w:hint="eastAsia"/>
        </w:rPr>
      </w:pPr>
      <w:r>
        <w:rPr>
          <w:rFonts w:hint="eastAsia"/>
        </w:rPr>
        <w:t>And he did do it freely too: the word that is used, χαρίσεται, imports it; with him he shall graciously give us; he gives Christ, and all things else freely with him, therefore it implies that he gave him up freely also.</w:t>
      </w:r>
    </w:p>
    <w:p w14:paraId="029EEE0C">
      <w:pPr>
        <w:rPr>
          <w:rFonts w:hint="eastAsia"/>
        </w:rPr>
      </w:pPr>
      <w:r>
        <w:rPr>
          <w:rFonts w:hint="eastAsia"/>
        </w:rPr>
        <w:t>祂也白白地行这事：所用的词χαρίσεται（希腊文），暗示了这一点；祂将与祂一同恩慈地赐给我们；祂赐下基督，并与祂一同白白地赐下万物，因此这暗示祂也白白地舍了祂。</w:t>
      </w:r>
    </w:p>
    <w:p w14:paraId="7ABD1B40">
      <w:pPr>
        <w:rPr>
          <w:rFonts w:hint="eastAsia"/>
        </w:rPr>
      </w:pPr>
      <w:r>
        <w:rPr>
          <w:rFonts w:hint="eastAsia"/>
        </w:rPr>
        <w:t>Abraham gave his son, but he was commanded to do it; but God gave his Son freely, and it pleased the Lord to bruise him.</w:t>
      </w:r>
    </w:p>
    <w:p w14:paraId="1B029B40">
      <w:pPr>
        <w:rPr>
          <w:rFonts w:hint="eastAsia"/>
        </w:rPr>
      </w:pPr>
      <w:r>
        <w:rPr>
          <w:rFonts w:hint="eastAsia"/>
        </w:rPr>
        <w:t>亚伯拉罕舍了他的儿子，但他是奉命行的；但神白白地舍了祂的儿子，并且耶和华喜悦将祂压伤。</w:t>
      </w:r>
    </w:p>
    <w:p w14:paraId="23FE59ED">
      <w:pPr>
        <w:rPr>
          <w:rFonts w:hint="eastAsia"/>
        </w:rPr>
      </w:pPr>
      <w:r>
        <w:rPr>
          <w:rFonts w:hint="eastAsia"/>
        </w:rPr>
        <w:t>And to shew that this was the greatest gift that God could give, or had to give, what follows?</w:t>
      </w:r>
    </w:p>
    <w:p w14:paraId="4FD98284">
      <w:pPr>
        <w:rPr>
          <w:rFonts w:hint="eastAsia"/>
        </w:rPr>
      </w:pPr>
      <w:r>
        <w:rPr>
          <w:rFonts w:hint="eastAsia"/>
        </w:rPr>
        <w:t>为要显明这是神所能给，或所拥有的最大的礼物，接下来是什么？</w:t>
      </w:r>
    </w:p>
    <w:p w14:paraId="198D0C2A">
      <w:pPr>
        <w:rPr>
          <w:rFonts w:hint="eastAsia"/>
        </w:rPr>
      </w:pPr>
      <w:r>
        <w:rPr>
          <w:rFonts w:hint="eastAsia"/>
        </w:rPr>
        <w:t>Now he had given us his Son, take all things else, saith he.</w:t>
      </w:r>
    </w:p>
    <w:p w14:paraId="6FE2FC9A">
      <w:pPr>
        <w:rPr>
          <w:rFonts w:hint="eastAsia"/>
        </w:rPr>
      </w:pPr>
      <w:r>
        <w:rPr>
          <w:rFonts w:hint="eastAsia"/>
        </w:rPr>
        <w:t>现在祂已赐给我们祂的儿子，祂说，拿去万物吧。</w:t>
      </w:r>
    </w:p>
    <w:p w14:paraId="74440A95">
      <w:pPr>
        <w:rPr>
          <w:rFonts w:hint="eastAsia"/>
        </w:rPr>
      </w:pPr>
      <w:r>
        <w:rPr>
          <w:rFonts w:hint="eastAsia"/>
        </w:rPr>
        <w:t>I do not value heaven, now I have given my Son for you; therefore take that.</w:t>
      </w:r>
    </w:p>
    <w:p w14:paraId="2B0EDF8D">
      <w:pPr>
        <w:rPr>
          <w:rFonts w:hint="eastAsia"/>
        </w:rPr>
      </w:pPr>
      <w:r>
        <w:rPr>
          <w:rFonts w:hint="eastAsia"/>
        </w:rPr>
        <w:t>我现在已为你们舍了我的儿子，我不珍视天；因此拿去吧。</w:t>
      </w:r>
    </w:p>
    <w:p w14:paraId="7C88CD22">
      <w:pPr>
        <w:rPr>
          <w:rFonts w:hint="eastAsia"/>
        </w:rPr>
      </w:pPr>
      <w:r>
        <w:rPr>
          <w:rFonts w:hint="eastAsia"/>
        </w:rPr>
        <w:t>I do not value grace, nor comfort, nor creatures; take all freely, even as you had my Son.</w:t>
      </w:r>
    </w:p>
    <w:p w14:paraId="4D5A7DF1">
      <w:pPr>
        <w:rPr>
          <w:rFonts w:hint="eastAsia"/>
        </w:rPr>
      </w:pPr>
      <w:r>
        <w:rPr>
          <w:rFonts w:hint="eastAsia"/>
        </w:rPr>
        <w:t>我不珍视恩典，或安慰，或受造物；白白地拿去一切，正如你们已得着我的儿子。</w:t>
      </w:r>
    </w:p>
    <w:p w14:paraId="09C64F84">
      <w:pPr>
        <w:rPr>
          <w:rFonts w:hint="eastAsia"/>
        </w:rPr>
      </w:pPr>
      <w:r>
        <w:rPr>
          <w:rFonts w:hint="eastAsia"/>
        </w:rPr>
        <w:t>'If he spared not his Son,' saith he, 'how shall he not with him also freely give us all things?'</w:t>
      </w:r>
    </w:p>
    <w:p w14:paraId="76858062">
      <w:pPr>
        <w:rPr>
          <w:rFonts w:hint="eastAsia"/>
        </w:rPr>
      </w:pPr>
      <w:r>
        <w:rPr>
          <w:rFonts w:hint="eastAsia"/>
        </w:rPr>
        <w:t>祂说：“祂既不爱惜祂的儿子，岂不也把万物和祂一同白白的赐给我们吗？”</w:t>
      </w:r>
    </w:p>
    <w:p w14:paraId="07E1B995">
      <w:pPr>
        <w:rPr>
          <w:rFonts w:hint="eastAsia"/>
        </w:rPr>
      </w:pPr>
      <w:r>
        <w:rPr>
          <w:rFonts w:hint="eastAsia"/>
        </w:rPr>
        <w:t>He hath given the greatest pawn of his love, in giving us his Son, that ever was.</w:t>
      </w:r>
    </w:p>
    <w:p w14:paraId="38985431">
      <w:pPr>
        <w:rPr>
          <w:rFonts w:hint="eastAsia"/>
        </w:rPr>
      </w:pPr>
      <w:r>
        <w:rPr>
          <w:rFonts w:hint="eastAsia"/>
        </w:rPr>
        <w:t>祂赐给我们祂的儿子，是祂爱的最大的凭据，是前所未有的。</w:t>
      </w:r>
    </w:p>
    <w:p w14:paraId="23BD4F0F">
      <w:pPr>
        <w:rPr>
          <w:rFonts w:hint="eastAsia"/>
        </w:rPr>
      </w:pPr>
    </w:p>
    <w:p w14:paraId="3D89DBAE">
      <w:pPr>
        <w:rPr>
          <w:rFonts w:hint="eastAsia"/>
        </w:rPr>
      </w:pPr>
      <w:r>
        <w:rPr>
          <w:rFonts w:hint="eastAsia"/>
        </w:rPr>
        <w:t>Take another scripture, in 1 John 3:16, 'Hereby perceive we the love of God, because he laid down his life for us.'</w:t>
      </w:r>
    </w:p>
    <w:p w14:paraId="5E72E61A">
      <w:pPr>
        <w:rPr>
          <w:rFonts w:hint="eastAsia"/>
        </w:rPr>
      </w:pPr>
      <w:r>
        <w:rPr>
          <w:rFonts w:hint="eastAsia"/>
        </w:rPr>
        <w:t>再看一处经文，约翰一书3章16节：“主为我们舍命，我们从此就知道何为爱。”</w:t>
      </w:r>
    </w:p>
    <w:p w14:paraId="5AFBE173">
      <w:pPr>
        <w:rPr>
          <w:rFonts w:hint="eastAsia"/>
        </w:rPr>
      </w:pPr>
      <w:r>
        <w:rPr>
          <w:rFonts w:hint="eastAsia"/>
        </w:rPr>
        <w:t>Do but consider whose life it was that was laid down.</w:t>
      </w:r>
    </w:p>
    <w:p w14:paraId="0FFBA59C">
      <w:pPr>
        <w:rPr>
          <w:rFonts w:hint="eastAsia"/>
        </w:rPr>
      </w:pPr>
      <w:r>
        <w:rPr>
          <w:rFonts w:hint="eastAsia"/>
        </w:rPr>
        <w:t>只要思想一下，那是谁的生命被舍弃了。</w:t>
      </w:r>
    </w:p>
    <w:p w14:paraId="281361E9">
      <w:pPr>
        <w:rPr>
          <w:rFonts w:hint="eastAsia"/>
        </w:rPr>
      </w:pPr>
      <w:r>
        <w:rPr>
          <w:rFonts w:hint="eastAsia"/>
        </w:rPr>
        <w:t>The Apostle greatens this love from the person, the owner of this life.</w:t>
      </w:r>
    </w:p>
    <w:p w14:paraId="1EB0256F">
      <w:pPr>
        <w:rPr>
          <w:rFonts w:hint="eastAsia"/>
        </w:rPr>
      </w:pPr>
      <w:r>
        <w:rPr>
          <w:rFonts w:hint="eastAsia"/>
        </w:rPr>
        <w:t>使徒从那个人，那生命的主人，来显大这爱。</w:t>
      </w:r>
    </w:p>
    <w:p w14:paraId="7A58AC8E">
      <w:pPr>
        <w:rPr>
          <w:rFonts w:hint="eastAsia"/>
        </w:rPr>
      </w:pPr>
      <w:r>
        <w:rPr>
          <w:rFonts w:hint="eastAsia"/>
        </w:rPr>
        <w:t>Was it the life of men?</w:t>
      </w:r>
    </w:p>
    <w:p w14:paraId="22240B9D">
      <w:pPr>
        <w:rPr>
          <w:rFonts w:hint="eastAsia"/>
        </w:rPr>
      </w:pPr>
      <w:r>
        <w:rPr>
          <w:rFonts w:hint="eastAsia"/>
        </w:rPr>
        <w:t>是人的生命吗？</w:t>
      </w:r>
    </w:p>
    <w:p w14:paraId="42AC00DA">
      <w:pPr>
        <w:rPr>
          <w:rFonts w:hint="eastAsia"/>
        </w:rPr>
      </w:pPr>
      <w:r>
        <w:rPr>
          <w:rFonts w:hint="eastAsia"/>
        </w:rPr>
        <w:t>Alas! what are the lives of men?</w:t>
      </w:r>
    </w:p>
    <w:p w14:paraId="71C42D6D">
      <w:pPr>
        <w:rPr>
          <w:rFonts w:hint="eastAsia"/>
        </w:rPr>
      </w:pPr>
      <w:r>
        <w:rPr>
          <w:rFonts w:hint="eastAsia"/>
        </w:rPr>
        <w:t>唉！人的生命算什么？</w:t>
      </w:r>
    </w:p>
    <w:p w14:paraId="5EB5F1E4">
      <w:pPr>
        <w:rPr>
          <w:rFonts w:hint="eastAsia"/>
        </w:rPr>
      </w:pPr>
      <w:r>
        <w:rPr>
          <w:rFonts w:hint="eastAsia"/>
        </w:rPr>
        <w:t>They are but as the lives of gnats and flies, such as came out of nothing but the other day; no, but this is the life of God.</w:t>
      </w:r>
    </w:p>
    <w:p w14:paraId="3A79AB33">
      <w:pPr>
        <w:rPr>
          <w:rFonts w:hint="eastAsia"/>
        </w:rPr>
      </w:pPr>
      <w:r>
        <w:rPr>
          <w:rFonts w:hint="eastAsia"/>
        </w:rPr>
        <w:t>不过像蚊蝇的生命，如昨日才从无中而生的；不，但这是神的生命。</w:t>
      </w:r>
    </w:p>
    <w:p w14:paraId="72B2834C">
      <w:pPr>
        <w:rPr>
          <w:rFonts w:hint="eastAsia"/>
        </w:rPr>
      </w:pPr>
      <w:r>
        <w:rPr>
          <w:rFonts w:hint="eastAsia"/>
        </w:rPr>
        <w:t>The life which God, dwelling in a human nature, hath, and is due to that human nature, God dwelling there; the Apostle puts an emphasis upon that, that it was the life of God, and his own life, and so dear to God in the proportion of it as the lives of creatures are, in their several degrees of excellency and happiness they enjoy, to each of them.</w:t>
      </w:r>
    </w:p>
    <w:p w14:paraId="41E07404">
      <w:pPr>
        <w:rPr>
          <w:rFonts w:hint="eastAsia"/>
        </w:rPr>
      </w:pPr>
      <w:r>
        <w:rPr>
          <w:rFonts w:hint="eastAsia"/>
        </w:rPr>
        <w:t>神住在人性中所拥有的，并且那人性应得的生命，神住在那里；使徒强调那一点，即那是神的生命，祂自己的生命，并且就其比例而言，对神而言，是如此宝贵，如同受造物的生命，就他们所享受的不同程度的卓越和幸福而言，对每一个都是如此。</w:t>
      </w:r>
    </w:p>
    <w:p w14:paraId="33869AA3">
      <w:pPr>
        <w:rPr>
          <w:rFonts w:hint="eastAsia"/>
        </w:rPr>
      </w:pPr>
      <w:r>
        <w:rPr>
          <w:rFonts w:hint="eastAsia"/>
        </w:rPr>
        <w:t>The life of a man is more dear to a man, than of a beast to a beast, of a fly to a fly.</w:t>
      </w:r>
    </w:p>
    <w:p w14:paraId="7AF726B0">
      <w:pPr>
        <w:rPr>
          <w:rFonts w:hint="eastAsia"/>
        </w:rPr>
      </w:pPr>
      <w:r>
        <w:rPr>
          <w:rFonts w:hint="eastAsia"/>
        </w:rPr>
        <w:t>人的生命对人而言，比野兽的生命对野兽，蚊蝇的生命对蚊蝇，更宝贵。</w:t>
      </w:r>
    </w:p>
    <w:p w14:paraId="1759725C">
      <w:pPr>
        <w:rPr>
          <w:rFonts w:hint="eastAsia"/>
        </w:rPr>
      </w:pPr>
      <w:r>
        <w:rPr>
          <w:rFonts w:hint="eastAsia"/>
        </w:rPr>
        <w:t>And among men, of a king to a king, than of an ordinary man to himself; because he hath more of an outward life and happiness to lose.</w:t>
      </w:r>
    </w:p>
    <w:p w14:paraId="78E3AFF1">
      <w:pPr>
        <w:rPr>
          <w:rFonts w:hint="eastAsia"/>
        </w:rPr>
      </w:pPr>
      <w:r>
        <w:rPr>
          <w:rFonts w:hint="eastAsia"/>
        </w:rPr>
        <w:t>在人中间，君王的生命对君王，比普通人的生命对他自己，更宝贵；因为他有更多的外在生命和幸福可以失去。</w:t>
      </w:r>
    </w:p>
    <w:p w14:paraId="3E3C21BA">
      <w:pPr>
        <w:rPr>
          <w:rFonts w:hint="eastAsia"/>
        </w:rPr>
      </w:pPr>
      <w:r>
        <w:rPr>
          <w:rFonts w:hint="eastAsia"/>
        </w:rPr>
        <w:t>And look, how much reason God hath to love his own life more than men their own, by so much was it greater love in God to lay down that life; a life so dear to him, that none knew how to value this life of God but God himself, and Jesus Christ, who is God, and dwelt in that human nature.</w:t>
      </w:r>
    </w:p>
    <w:p w14:paraId="0F987980">
      <w:pPr>
        <w:rPr>
          <w:rFonts w:hint="eastAsia"/>
        </w:rPr>
      </w:pPr>
      <w:r>
        <w:rPr>
          <w:rFonts w:hint="eastAsia"/>
        </w:rPr>
        <w:t>并且看，神有多大的理由爱祂自己的生命，胜过人爱他们自己的，神舍弃那生命，是何等大的爱；那生命对祂是如此宝贵，以致除了神自己，和耶稣基督，祂是神，并住在那人性中，没有人知道如何珍视这神的生命。</w:t>
      </w:r>
    </w:p>
    <w:p w14:paraId="66F0F26E">
      <w:pPr>
        <w:rPr>
          <w:rFonts w:hint="eastAsia"/>
        </w:rPr>
      </w:pPr>
    </w:p>
    <w:p w14:paraId="7AB34929">
      <w:pPr>
        <w:rPr>
          <w:rFonts w:hint="eastAsia"/>
        </w:rPr>
      </w:pPr>
      <w:r>
        <w:rPr>
          <w:rFonts w:hint="eastAsia"/>
        </w:rPr>
        <w:t>All this, my brethren, God did, when he could have saved the world otherwise too, let me put that in; and this when all our lives, and all the glory he shall have from us, is not worth that life, that glory of Christ that was debased.</w:t>
      </w:r>
    </w:p>
    <w:p w14:paraId="21F9B361">
      <w:pPr>
        <w:rPr>
          <w:rFonts w:hint="eastAsia"/>
        </w:rPr>
      </w:pPr>
      <w:r>
        <w:rPr>
          <w:rFonts w:hint="eastAsia"/>
        </w:rPr>
        <w:t>我的弟兄们，所有这些，神都做了，当祂本也可以用别的方式拯救世界时，让我加上这一点；并且这是在我们的所有生命，以及祂将从我们那里得着的所有荣耀，都抵不上那被贬低的基督的生命和荣耀时。</w:t>
      </w:r>
    </w:p>
    <w:p w14:paraId="1CD88F59">
      <w:pPr>
        <w:rPr>
          <w:rFonts w:hint="eastAsia"/>
        </w:rPr>
      </w:pPr>
      <w:r>
        <w:rPr>
          <w:rFonts w:hint="eastAsia"/>
        </w:rPr>
        <w:t>And yet God found a sweet-smelling savour in it, he did so heartily and freely offer him up.</w:t>
      </w:r>
    </w:p>
    <w:p w14:paraId="10601F22">
      <w:pPr>
        <w:rPr>
          <w:rFonts w:hint="eastAsia"/>
        </w:rPr>
      </w:pPr>
      <w:r>
        <w:rPr>
          <w:rFonts w:hint="eastAsia"/>
        </w:rPr>
        <w:t>然而神在其中找到了馨香之气，祂是如此真诚、白白地献上祂。</w:t>
      </w:r>
    </w:p>
    <w:p w14:paraId="152F425D">
      <w:pPr>
        <w:rPr>
          <w:rFonts w:hint="eastAsia"/>
        </w:rPr>
      </w:pPr>
      <w:r>
        <w:rPr>
          <w:rFonts w:hint="eastAsia"/>
        </w:rPr>
        <w:t>The truth is, this love cannot be set out, unless God shed it abroad in the heart of a man by the Holy Ghost, who knows the heart of God, and knows the valuation of this gift, and who by his report of it takes the heart with it; all the discourses in the world otherwise will do a man no good.</w:t>
      </w:r>
    </w:p>
    <w:p w14:paraId="192BB00B">
      <w:pPr>
        <w:rPr>
          <w:rFonts w:hint="eastAsia"/>
        </w:rPr>
      </w:pPr>
      <w:r>
        <w:rPr>
          <w:rFonts w:hint="eastAsia"/>
        </w:rPr>
        <w:t>事实是，这爱无法被阐明，除非神藉着圣灵将其浇灌在人心里，圣灵知道神的心，知道这恩赐的价值，祂藉着祂的报告将心夺去；否则世上所有的论述对人都无益。</w:t>
      </w:r>
    </w:p>
    <w:p w14:paraId="74D44F10">
      <w:pPr>
        <w:rPr>
          <w:rFonts w:hint="eastAsia"/>
        </w:rPr>
      </w:pPr>
      <w:r>
        <w:rPr>
          <w:rFonts w:hint="eastAsia"/>
        </w:rPr>
        <w:t>And so much now for that head likewise, the greatness of this love, that we are quickened together with Christ, and so he must die, and then be quickened, before we could be quickened; 'We are quickened together with him,' saith he.</w:t>
      </w:r>
    </w:p>
    <w:p w14:paraId="4B054662">
      <w:pPr>
        <w:rPr>
          <w:rFonts w:hint="eastAsia"/>
        </w:rPr>
      </w:pPr>
      <w:r>
        <w:rPr>
          <w:rFonts w:hint="eastAsia"/>
        </w:rPr>
        <w:t>关于那标题，即这爱的大，即我们与基督一同活过来，因此祂必须死，然后活过来，我们才能活过来，也就到此为止；祂说，“我们与祂一同活过来”。</w:t>
      </w:r>
    </w:p>
    <w:p w14:paraId="127B10C4">
      <w:pPr>
        <w:rPr>
          <w:rFonts w:hint="eastAsia"/>
        </w:rPr>
      </w:pPr>
    </w:p>
    <w:p w14:paraId="61E05E18">
      <w:pPr>
        <w:rPr>
          <w:rFonts w:hint="eastAsia"/>
        </w:rPr>
      </w:pPr>
      <w:r>
        <w:rPr>
          <w:rFonts w:hint="eastAsia"/>
        </w:rPr>
        <w:t>Now I come to the next words, the third thing here in this verse, and that is this— By grace ye are saved.</w:t>
      </w:r>
    </w:p>
    <w:p w14:paraId="57BC535D">
      <w:pPr>
        <w:rPr>
          <w:rFonts w:hint="eastAsia"/>
        </w:rPr>
      </w:pPr>
      <w:r>
        <w:rPr>
          <w:rFonts w:hint="eastAsia"/>
        </w:rPr>
        <w:t>现在我讲下一个词，本节中的第三件事，即——你们得救是本乎恩。</w:t>
      </w:r>
    </w:p>
    <w:p w14:paraId="25FE885B">
      <w:pPr>
        <w:rPr>
          <w:rFonts w:hint="eastAsia"/>
        </w:rPr>
      </w:pPr>
    </w:p>
    <w:p w14:paraId="06441F78">
      <w:pPr>
        <w:rPr>
          <w:rFonts w:hint="eastAsia"/>
        </w:rPr>
      </w:pPr>
      <w:r>
        <w:rPr>
          <w:rFonts w:hint="eastAsia"/>
        </w:rPr>
        <w:t>The Apostle brings this in, as an inference from both the other, that 'when we were dead in sins and trespasses, God did then quicken us together with Christ:' and he brings it in by way of parenthesis, as setting a mark on it, as making it that thing he would have them, as the result of all, observe and carry in their eye.</w:t>
      </w:r>
    </w:p>
    <w:p w14:paraId="7D209F53">
      <w:pPr>
        <w:rPr>
          <w:rFonts w:hint="eastAsia"/>
        </w:rPr>
      </w:pPr>
      <w:r>
        <w:rPr>
          <w:rFonts w:hint="eastAsia"/>
        </w:rPr>
        <w:t>使徒引出这话，作为从其他两者，即“当我们死在过犯罪恶之中时，神就叫我们与基督一同活过来”的推论：并且祂以括号的形式引出，仿佛作了标记，使之成为祂要他们，作为一切的结果，观察并放在眼中的。</w:t>
      </w:r>
    </w:p>
    <w:p w14:paraId="128B5A3F">
      <w:pPr>
        <w:rPr>
          <w:rFonts w:hint="eastAsia"/>
        </w:rPr>
      </w:pPr>
      <w:r>
        <w:rPr>
          <w:rFonts w:hint="eastAsia"/>
        </w:rPr>
        <w:t>Three things are to be considered in it:—</w:t>
      </w:r>
    </w:p>
    <w:p w14:paraId="4A053E76">
      <w:pPr>
        <w:rPr>
          <w:rFonts w:hint="eastAsia"/>
        </w:rPr>
      </w:pPr>
      <w:r>
        <w:rPr>
          <w:rFonts w:hint="eastAsia"/>
        </w:rPr>
        <w:t>其中有三件事要考虑：—</w:t>
      </w:r>
    </w:p>
    <w:p w14:paraId="0E0F893B">
      <w:pPr>
        <w:rPr>
          <w:rFonts w:hint="eastAsia"/>
        </w:rPr>
      </w:pPr>
    </w:p>
    <w:p w14:paraId="752642F2">
      <w:pPr>
        <w:rPr>
          <w:rFonts w:hint="eastAsia"/>
        </w:rPr>
      </w:pPr>
      <w:r>
        <w:rPr>
          <w:rFonts w:hint="eastAsia"/>
        </w:rPr>
        <w:t>1.The manner of his bringing of it in.</w:t>
      </w:r>
    </w:p>
    <w:p w14:paraId="6678DCC8">
      <w:pPr>
        <w:rPr>
          <w:rFonts w:hint="eastAsia"/>
        </w:rPr>
      </w:pPr>
      <w:r>
        <w:rPr>
          <w:rFonts w:hint="eastAsia"/>
        </w:rPr>
        <w:t>1.祂引出它的方式。</w:t>
      </w:r>
    </w:p>
    <w:p w14:paraId="4DE8E28D">
      <w:pPr>
        <w:rPr>
          <w:rFonts w:hint="eastAsia"/>
        </w:rPr>
      </w:pPr>
      <w:r>
        <w:rPr>
          <w:rFonts w:hint="eastAsia"/>
        </w:rPr>
        <w:t>2.The occasion.</w:t>
      </w:r>
    </w:p>
    <w:p w14:paraId="374B7A9F">
      <w:pPr>
        <w:rPr>
          <w:rFonts w:hint="eastAsia"/>
        </w:rPr>
      </w:pPr>
      <w:r>
        <w:rPr>
          <w:rFonts w:hint="eastAsia"/>
        </w:rPr>
        <w:t>2.场合。</w:t>
      </w:r>
    </w:p>
    <w:p w14:paraId="62712E2E">
      <w:pPr>
        <w:rPr>
          <w:rFonts w:hint="eastAsia"/>
        </w:rPr>
      </w:pPr>
      <w:r>
        <w:rPr>
          <w:rFonts w:hint="eastAsia"/>
        </w:rPr>
        <w:t>3.The matter itself.</w:t>
      </w:r>
    </w:p>
    <w:p w14:paraId="5725AB0C">
      <w:pPr>
        <w:rPr>
          <w:rFonts w:hint="eastAsia"/>
        </w:rPr>
      </w:pPr>
      <w:r>
        <w:rPr>
          <w:rFonts w:hint="eastAsia"/>
        </w:rPr>
        <w:t>3.事情本身。</w:t>
      </w:r>
    </w:p>
    <w:p w14:paraId="644D6F12">
      <w:pPr>
        <w:rPr>
          <w:rFonts w:hint="eastAsia"/>
        </w:rPr>
      </w:pPr>
    </w:p>
    <w:p w14:paraId="436B5696">
      <w:pPr>
        <w:rPr>
          <w:rFonts w:hint="eastAsia"/>
        </w:rPr>
      </w:pPr>
      <w:r>
        <w:rPr>
          <w:rFonts w:hint="eastAsia"/>
        </w:rPr>
        <w:t>All these are worthy our observation, and will afford observations to us.</w:t>
      </w:r>
    </w:p>
    <w:p w14:paraId="10B409D3">
      <w:pPr>
        <w:rPr>
          <w:rFonts w:hint="eastAsia"/>
        </w:rPr>
      </w:pPr>
      <w:r>
        <w:rPr>
          <w:rFonts w:hint="eastAsia"/>
        </w:rPr>
        <w:t>所有这些都值得我们观察，并将为我们提供观察。</w:t>
      </w:r>
    </w:p>
    <w:p w14:paraId="6E927832">
      <w:pPr>
        <w:rPr>
          <w:rFonts w:hint="eastAsia"/>
        </w:rPr>
      </w:pPr>
      <w:r>
        <w:rPr>
          <w:rFonts w:hint="eastAsia"/>
        </w:rPr>
        <w:t>I shall handle the second, viz., the occasion, last of all.</w:t>
      </w:r>
    </w:p>
    <w:p w14:paraId="2174D5F8">
      <w:pPr>
        <w:rPr>
          <w:rFonts w:hint="eastAsia"/>
        </w:rPr>
      </w:pPr>
      <w:r>
        <w:rPr>
          <w:rFonts w:hint="eastAsia"/>
        </w:rPr>
        <w:t>我将最后处理第二个，即场合。</w:t>
      </w:r>
    </w:p>
    <w:p w14:paraId="7CCB1FA2">
      <w:pPr>
        <w:rPr>
          <w:rFonts w:hint="eastAsia"/>
        </w:rPr>
      </w:pPr>
    </w:p>
    <w:p w14:paraId="401BBB2B">
      <w:pPr>
        <w:rPr>
          <w:rFonts w:hint="eastAsia"/>
        </w:rPr>
      </w:pPr>
      <w:r>
        <w:rPr>
          <w:rFonts w:hint="eastAsia"/>
        </w:rPr>
        <w:t>For the manner of his bringing of it in:—</w:t>
      </w:r>
    </w:p>
    <w:p w14:paraId="4D03A8E1">
      <w:pPr>
        <w:rPr>
          <w:rFonts w:hint="eastAsia"/>
        </w:rPr>
      </w:pPr>
      <w:r>
        <w:rPr>
          <w:rFonts w:hint="eastAsia"/>
        </w:rPr>
        <w:t>关于祂引出它的方式：—</w:t>
      </w:r>
    </w:p>
    <w:p w14:paraId="16CFC006">
      <w:pPr>
        <w:rPr>
          <w:rFonts w:hint="eastAsia"/>
        </w:rPr>
      </w:pPr>
    </w:p>
    <w:p w14:paraId="1429847B">
      <w:pPr>
        <w:rPr>
          <w:rFonts w:hint="eastAsia"/>
        </w:rPr>
      </w:pPr>
      <w:r>
        <w:rPr>
          <w:rFonts w:hint="eastAsia"/>
        </w:rPr>
        <w:t>1.He brings it in here abruptly, and in the midst of a sentence, beforehe had made an end of enumerating the benefits we have in and by Christ.</w:t>
      </w:r>
    </w:p>
    <w:p w14:paraId="1A064FA0">
      <w:pPr>
        <w:rPr>
          <w:rFonts w:hint="eastAsia"/>
        </w:rPr>
      </w:pPr>
      <w:r>
        <w:rPr>
          <w:rFonts w:hint="eastAsia"/>
        </w:rPr>
        <w:t>1.祂在这里突然地，在一句话的中间，在他列举完我们在基督里并藉着基督所得的益处之前，就引出了它。</w:t>
      </w:r>
    </w:p>
    <w:p w14:paraId="4AE49B38">
      <w:pPr>
        <w:rPr>
          <w:rFonts w:hint="eastAsia"/>
        </w:rPr>
      </w:pPr>
      <w:r>
        <w:rPr>
          <w:rFonts w:hint="eastAsia"/>
        </w:rPr>
        <w:t>And he repeats it again in the 8th verse in so many words; insomuch as some have thought that it did creep into the copy by the addition of some writer, and that it was not the Apostle's own.</w:t>
      </w:r>
    </w:p>
    <w:p w14:paraId="24DF6900">
      <w:pPr>
        <w:rPr>
          <w:rFonts w:hint="eastAsia"/>
        </w:rPr>
      </w:pPr>
      <w:r>
        <w:rPr>
          <w:rFonts w:hint="eastAsia"/>
        </w:rPr>
        <w:t>祂在第8节又用同样的话重复了一遍；以致有人认为，那是某个抄写者加进去的，并非使徒自己写的。</w:t>
      </w:r>
    </w:p>
    <w:p w14:paraId="5EB2EA3F">
      <w:pPr>
        <w:rPr>
          <w:rFonts w:hint="eastAsia"/>
        </w:rPr>
      </w:pPr>
      <w:r>
        <w:rPr>
          <w:rFonts w:hint="eastAsia"/>
        </w:rPr>
        <w:t>But far be it from us to think so; for by saying this of whole sentences, and especially of so rich sentences as this, is to open a gap for all heresy, and to make of the Scriptures what they please, and to have no foundation for our faith therein; for the like exception may be made of any.</w:t>
      </w:r>
    </w:p>
    <w:p w14:paraId="0AB968AA">
      <w:pPr>
        <w:rPr>
          <w:rFonts w:hint="eastAsia"/>
        </w:rPr>
      </w:pPr>
      <w:r>
        <w:rPr>
          <w:rFonts w:hint="eastAsia"/>
        </w:rPr>
        <w:t>但我们断不可如此想；因为对整句，尤其是像这样丰富的句子说这话，是为一切异端打开了缺口，并使人随意对待圣经，使我们的信仰在其中没有根基；因为同样的异议也可以对任何句子提出。</w:t>
      </w:r>
    </w:p>
    <w:p w14:paraId="33B4B92E">
      <w:pPr>
        <w:rPr>
          <w:rFonts w:hint="eastAsia"/>
        </w:rPr>
      </w:pPr>
      <w:r>
        <w:rPr>
          <w:rFonts w:hint="eastAsia"/>
        </w:rPr>
        <w:t>But, my brethren, it is the Apostle's indicating here, in this discourse, this thing again and again.</w:t>
      </w:r>
    </w:p>
    <w:p w14:paraId="06E1DE47">
      <w:pPr>
        <w:rPr>
          <w:rFonts w:hint="eastAsia"/>
        </w:rPr>
      </w:pPr>
      <w:r>
        <w:rPr>
          <w:rFonts w:hint="eastAsia"/>
        </w:rPr>
        <w:t>但，我的弟兄们，这是使徒在这篇论述中，一再地指明这件事。</w:t>
      </w:r>
    </w:p>
    <w:p w14:paraId="538B235B">
      <w:pPr>
        <w:rPr>
          <w:rFonts w:hint="eastAsia"/>
        </w:rPr>
      </w:pPr>
      <w:r>
        <w:rPr>
          <w:rFonts w:hint="eastAsia"/>
        </w:rPr>
        <w:t>To say, 'By grace ye are saved,' and to say it again; to say it briefly first, and largely afterwards to open it, to that end they might have in their eye this as the chief result and scope of all his discourse; for him to do so it is no wonder.</w:t>
      </w:r>
    </w:p>
    <w:p w14:paraId="6004F4C4">
      <w:pPr>
        <w:rPr>
          <w:rFonts w:hint="eastAsia"/>
        </w:rPr>
      </w:pPr>
      <w:r>
        <w:rPr>
          <w:rFonts w:hint="eastAsia"/>
        </w:rPr>
        <w:t>说“你们得救是本乎恩”，再说一遍；先简要地说，后详尽地阐明，为要让他们将此看作他所有论述的主要结果和旨意；他这样做，不足为奇。</w:t>
      </w:r>
    </w:p>
    <w:p w14:paraId="30EA0753">
      <w:pPr>
        <w:rPr>
          <w:rFonts w:hint="eastAsia"/>
        </w:rPr>
      </w:pPr>
      <w:r>
        <w:rPr>
          <w:rFonts w:hint="eastAsia"/>
        </w:rPr>
        <w:t>He did so in mentioning our lost condition: first he mentioneth it largely, in ver. 1–3; and yet he repeats it again, to set the consideration of it the more upon our hearts, in this ver. 5.</w:t>
      </w:r>
    </w:p>
    <w:p w14:paraId="76EE01CD">
      <w:pPr>
        <w:rPr>
          <w:rFonts w:hint="eastAsia"/>
        </w:rPr>
      </w:pPr>
      <w:r>
        <w:rPr>
          <w:rFonts w:hint="eastAsia"/>
        </w:rPr>
        <w:t>祂在提到我们失丧的光景时也是如此：祂先在第1-3节详尽地提到；然而祂又重复一遍，为要更深地将这思想放在我们心中，在第5节。</w:t>
      </w:r>
    </w:p>
    <w:p w14:paraId="5D491BD8">
      <w:pPr>
        <w:rPr>
          <w:rFonts w:hint="eastAsia"/>
        </w:rPr>
      </w:pPr>
      <w:r>
        <w:rPr>
          <w:rFonts w:hint="eastAsia"/>
        </w:rPr>
        <w:t>Answerably, when he would speak of that grace by which we were delivered out of this condition, he gives us in the beginning here a brief touch of it, 'by grace ye are saved,' and then insisteth largely upon it afterwards in ver. 8.</w:t>
      </w:r>
    </w:p>
    <w:p w14:paraId="452B055C">
      <w:pPr>
        <w:rPr>
          <w:rFonts w:hint="eastAsia"/>
        </w:rPr>
      </w:pPr>
      <w:r>
        <w:rPr>
          <w:rFonts w:hint="eastAsia"/>
        </w:rPr>
        <w:t>相应地，当祂要讲到那使我们从这光景中被拯救出来的恩典时，祂在这里开头给我们一个简要的提示，“你们得救是本乎恩”，然后又在第8节详尽地论述。</w:t>
      </w:r>
    </w:p>
    <w:p w14:paraId="0FB004E0">
      <w:pPr>
        <w:rPr>
          <w:rFonts w:hint="eastAsia"/>
        </w:rPr>
      </w:pPr>
      <w:r>
        <w:rPr>
          <w:rFonts w:hint="eastAsia"/>
        </w:rPr>
        <w:t>It was meet that this seal should have a double impression upon the wax to make it the deeper, for it is God's seal; it is that grace by which he knows who are his.</w:t>
      </w:r>
    </w:p>
    <w:p w14:paraId="1D8F95B5">
      <w:pPr>
        <w:rPr>
          <w:rFonts w:hint="eastAsia"/>
        </w:rPr>
      </w:pPr>
      <w:r>
        <w:rPr>
          <w:rFonts w:hint="eastAsia"/>
        </w:rPr>
        <w:t>这印记在蜡上盖上双重的印，为要使其更深，是合适的；因为是神的印记；是祂藉此知道谁是属祂的恩典。</w:t>
      </w:r>
    </w:p>
    <w:p w14:paraId="142EA16F">
      <w:pPr>
        <w:rPr>
          <w:rFonts w:hint="eastAsia"/>
        </w:rPr>
      </w:pPr>
      <w:r>
        <w:rPr>
          <w:rFonts w:hint="eastAsia"/>
        </w:rPr>
        <w:t>It is the first great end and design of God.</w:t>
      </w:r>
    </w:p>
    <w:p w14:paraId="5BB1CFC4">
      <w:pPr>
        <w:rPr>
          <w:rFonts w:hint="eastAsia"/>
        </w:rPr>
      </w:pPr>
      <w:r>
        <w:rPr>
          <w:rFonts w:hint="eastAsia"/>
        </w:rPr>
        <w:t>这是神第一个伟大的目的和计划。</w:t>
      </w:r>
    </w:p>
    <w:p w14:paraId="4B30D8BD">
      <w:pPr>
        <w:rPr>
          <w:rFonts w:hint="eastAsia"/>
        </w:rPr>
      </w:pPr>
      <w:r>
        <w:rPr>
          <w:rFonts w:hint="eastAsia"/>
        </w:rPr>
        <w:t>So, ver. 7, you have it, 'That in the ages to come, he might shew the riches of his grace.'</w:t>
      </w:r>
    </w:p>
    <w:p w14:paraId="15D92D5B">
      <w:pPr>
        <w:rPr>
          <w:rFonts w:hint="eastAsia"/>
        </w:rPr>
      </w:pPr>
      <w:r>
        <w:rPr>
          <w:rFonts w:hint="eastAsia"/>
        </w:rPr>
        <w:t>所以，在第7节，你们看到，“要将祂极丰富的恩典显明给后来的世代看。”</w:t>
      </w:r>
    </w:p>
    <w:p w14:paraId="751F8F8A">
      <w:pPr>
        <w:rPr>
          <w:rFonts w:hint="eastAsia"/>
        </w:rPr>
      </w:pPr>
      <w:r>
        <w:rPr>
          <w:rFonts w:hint="eastAsia"/>
        </w:rPr>
        <w:t>It is both the first cause, and the middle cause, and the ultimate cause of our salvation; and therefore no wonder the Apostle mentioneth it three times.</w:t>
      </w:r>
    </w:p>
    <w:p w14:paraId="16C62095">
      <w:pPr>
        <w:rPr>
          <w:rFonts w:hint="eastAsia"/>
        </w:rPr>
      </w:pPr>
      <w:r>
        <w:rPr>
          <w:rFonts w:hint="eastAsia"/>
        </w:rPr>
        <w:t>它既是我们救恩的最初原因，也是中间原因，和最终原因；因此使徒三次提到它，不足为奇。</w:t>
      </w:r>
    </w:p>
    <w:p w14:paraId="2065B77E">
      <w:pPr>
        <w:rPr>
          <w:rFonts w:hint="eastAsia"/>
        </w:rPr>
      </w:pPr>
      <w:r>
        <w:rPr>
          <w:rFonts w:hint="eastAsia"/>
        </w:rPr>
        <w:t>And then—</w:t>
      </w:r>
    </w:p>
    <w:p w14:paraId="45E5E2D5">
      <w:pPr>
        <w:rPr>
          <w:rFonts w:hint="eastAsia"/>
        </w:rPr>
      </w:pPr>
      <w:r>
        <w:rPr>
          <w:rFonts w:hint="eastAsia"/>
        </w:rPr>
        <w:t>然后—</w:t>
      </w:r>
    </w:p>
    <w:p w14:paraId="515C5B1D">
      <w:pPr>
        <w:rPr>
          <w:rFonts w:hint="eastAsia"/>
        </w:rPr>
      </w:pPr>
    </w:p>
    <w:p w14:paraId="04F3E83C">
      <w:pPr>
        <w:rPr>
          <w:rFonts w:hint="eastAsia"/>
        </w:rPr>
      </w:pPr>
      <w:r>
        <w:rPr>
          <w:rFonts w:hint="eastAsia"/>
        </w:rPr>
        <w:t>2.Why he should bring it in by way of parenthesis, in the very midstof his discourse of the benefits we have in and by Christ, before he goes on to speak of the rest, having spoken only of quickening; for him to say, 'by grace ye are saved,' by way of parenthesis, it argues that he had this thing in his thoughts, his thoughts were full of it; and it breaks out presently upon the first just occasion.</w:t>
      </w:r>
    </w:p>
    <w:p w14:paraId="19027E83">
      <w:pPr>
        <w:rPr>
          <w:rFonts w:hint="eastAsia"/>
        </w:rPr>
      </w:pPr>
      <w:r>
        <w:rPr>
          <w:rFonts w:hint="eastAsia"/>
        </w:rPr>
        <w:t>2.祂为何要在祂论述我们在基督里并藉着基督所得益处的中间，在祂继续讲其余的益处之前，只讲了活过来之后，就以括号的形式引出它；他以括号的形式说“你们得救是本乎恩”，这论证了祂心里有这件事，祂的心思满了这件事；并且它在第一个恰当的机会就立刻爆发出来。</w:t>
      </w:r>
    </w:p>
    <w:p w14:paraId="2A4C5600">
      <w:pPr>
        <w:rPr>
          <w:rFonts w:hint="eastAsia"/>
        </w:rPr>
      </w:pPr>
      <w:r>
        <w:rPr>
          <w:rFonts w:hint="eastAsia"/>
        </w:rPr>
        <w:t>He had but mentioned the first degree of salvation, 'he hath quickened us;' yet because whoever hath that degree his salvation shall be completed, he presently cries out, Are ye quickened? ye are saved.</w:t>
      </w:r>
    </w:p>
    <w:p w14:paraId="190DBA66">
      <w:pPr>
        <w:rPr>
          <w:rFonts w:hint="eastAsia"/>
        </w:rPr>
      </w:pPr>
      <w:r>
        <w:rPr>
          <w:rFonts w:hint="eastAsia"/>
        </w:rPr>
        <w:t>祂只提到了救恩的第一个层次，“祂已使我们活过来”；然而因为凡有那层次的人，他的救恩必将完成，祂立刻喊出，你们活过来了吗？你们得救了。</w:t>
      </w:r>
    </w:p>
    <w:p w14:paraId="15F72C85">
      <w:pPr>
        <w:rPr>
          <w:rFonts w:hint="eastAsia"/>
        </w:rPr>
      </w:pPr>
      <w:r>
        <w:rPr>
          <w:rFonts w:hint="eastAsia"/>
        </w:rPr>
        <w:t>He speaks as if the whole work were done, for done it shall be.</w:t>
      </w:r>
    </w:p>
    <w:p w14:paraId="1774A21C">
      <w:pPr>
        <w:rPr>
          <w:rFonts w:hint="eastAsia"/>
        </w:rPr>
      </w:pPr>
      <w:r>
        <w:rPr>
          <w:rFonts w:hint="eastAsia"/>
        </w:rPr>
        <w:t>祂说这话，仿佛整个工作都已完成，因为必将完成。</w:t>
      </w:r>
    </w:p>
    <w:p w14:paraId="5F97F46C">
      <w:pPr>
        <w:rPr>
          <w:rFonts w:hint="eastAsia"/>
        </w:rPr>
      </w:pPr>
      <w:r>
        <w:rPr>
          <w:rFonts w:hint="eastAsia"/>
        </w:rPr>
        <w:t>He cries out, Ye are saved, upon the very mention of the first degree of salvation; and he tells them by what: Ye are saved by grace, saith he.</w:t>
      </w:r>
    </w:p>
    <w:p w14:paraId="38B6496B">
      <w:pPr>
        <w:rPr>
          <w:rFonts w:hint="eastAsia"/>
        </w:rPr>
      </w:pPr>
      <w:r>
        <w:rPr>
          <w:rFonts w:hint="eastAsia"/>
        </w:rPr>
        <w:t>祂一提到救恩的第一个层次，就喊出，你们得救了；并且祂告诉他们是凭什么：祂说，你们得救是本乎恩。</w:t>
      </w:r>
    </w:p>
    <w:p w14:paraId="051CCF9D">
      <w:pPr>
        <w:rPr>
          <w:rFonts w:hint="eastAsia"/>
        </w:rPr>
      </w:pPr>
      <w:r>
        <w:rPr>
          <w:rFonts w:hint="eastAsia"/>
        </w:rPr>
        <w:t>You have just such a parenthesis in Hab. 1:12, where the prophet, in the name of the people of God, prays unto God: 'Art thou not from everlasting, O Lord my God, mine Holy One?'</w:t>
      </w:r>
    </w:p>
    <w:p w14:paraId="7219C437">
      <w:pPr>
        <w:rPr>
          <w:rFonts w:hint="eastAsia"/>
        </w:rPr>
      </w:pPr>
      <w:r>
        <w:rPr>
          <w:rFonts w:hint="eastAsia"/>
        </w:rPr>
        <w:t>你们在哈巴谷书1章12节也有这样一个括号，先知奉神子民的名向神祷告：“耶和华我的神，我的圣者啊，你不是从亘古就有吗？”</w:t>
      </w:r>
    </w:p>
    <w:p w14:paraId="31108F04">
      <w:pPr>
        <w:rPr>
          <w:rFonts w:hint="eastAsia"/>
        </w:rPr>
      </w:pPr>
      <w:r>
        <w:rPr>
          <w:rFonts w:hint="eastAsia"/>
        </w:rPr>
        <w:t>What follows? 'We shall not die.'</w:t>
      </w:r>
    </w:p>
    <w:p w14:paraId="6EB6CF9E">
      <w:pPr>
        <w:rPr>
          <w:rFonts w:hint="eastAsia"/>
        </w:rPr>
      </w:pPr>
      <w:r>
        <w:rPr>
          <w:rFonts w:hint="eastAsia"/>
        </w:rPr>
        <w:t>接着是什么？“我们必不致死。”</w:t>
      </w:r>
    </w:p>
    <w:p w14:paraId="6A7C7826">
      <w:pPr>
        <w:rPr>
          <w:rFonts w:hint="eastAsia"/>
        </w:rPr>
      </w:pPr>
      <w:r>
        <w:rPr>
          <w:rFonts w:hint="eastAsia"/>
        </w:rPr>
        <w:t>He did presently gather that from it, and it came in as a note by the way: he had no sooner said, 'Thou art my God from everlasting,' but, 'We shall not die,' and then he goes on in his prayer.</w:t>
      </w:r>
    </w:p>
    <w:p w14:paraId="264CB6B1">
      <w:pPr>
        <w:rPr>
          <w:rFonts w:hint="eastAsia"/>
        </w:rPr>
      </w:pPr>
      <w:r>
        <w:rPr>
          <w:rFonts w:hint="eastAsia"/>
        </w:rPr>
        <w:t>祂立刻从中得出那个结论，并且那作为附注出现：祂一说，“你是我的神，从亘古就有”，就接着说，“我们必不致死”，然后祂继续祷告。</w:t>
      </w:r>
    </w:p>
    <w:p w14:paraId="26DEDEE8">
      <w:pPr>
        <w:rPr>
          <w:rFonts w:hint="eastAsia"/>
        </w:rPr>
      </w:pPr>
      <w:r>
        <w:rPr>
          <w:rFonts w:hint="eastAsia"/>
        </w:rPr>
        <w:t>So here, when the Apostle had but named that work which insureth salvation to us, and that engageth God for ever to go on, and that he that hath begun a good work will perfect it, he presently brings this in by way of parenthesis, 'by grace ye are saved,' and so putteth a more real emphasis upon grace than in the former upon mercy and love, simply and alone considered.</w:t>
      </w:r>
    </w:p>
    <w:p w14:paraId="487908A0">
      <w:pPr>
        <w:rPr>
          <w:rFonts w:hint="eastAsia"/>
        </w:rPr>
      </w:pPr>
      <w:r>
        <w:rPr>
          <w:rFonts w:hint="eastAsia"/>
        </w:rPr>
        <w:t>所以这里，当使徒只提名了那保证我们救恩的工作，并且那工作使神永远继续下去，并且祂既动了善工，必成全这工时，祂立刻以括号的形式引出，“你们得救是本乎恩”，从而在恩典上加上了一个比前面在怜悯和爱上，单就它们而言，更真实的强调。</w:t>
      </w:r>
    </w:p>
    <w:p w14:paraId="59375A70">
      <w:pPr>
        <w:rPr>
          <w:rFonts w:hint="eastAsia"/>
        </w:rPr>
      </w:pPr>
      <w:r>
        <w:rPr>
          <w:rFonts w:hint="eastAsia"/>
        </w:rPr>
        <w:t>He gives them greater epithets indeed, and yet he gives grace the same afterwards too.</w:t>
      </w:r>
    </w:p>
    <w:p w14:paraId="7680B9D5">
      <w:pPr>
        <w:rPr>
          <w:rFonts w:hint="eastAsia"/>
        </w:rPr>
      </w:pPr>
      <w:r>
        <w:rPr>
          <w:rFonts w:hint="eastAsia"/>
        </w:rPr>
        <w:t>祂的确给它们更伟大的称号，并且祂后来也给恩典同样的称号。</w:t>
      </w:r>
    </w:p>
    <w:p w14:paraId="2FE8D736">
      <w:pPr>
        <w:rPr>
          <w:rFonts w:hint="eastAsia"/>
        </w:rPr>
      </w:pPr>
      <w:r>
        <w:rPr>
          <w:rFonts w:hint="eastAsia"/>
        </w:rPr>
        <w:t>But he brings this in here as an eminent observation by the way, as that which he would have them of all things observe.</w:t>
      </w:r>
    </w:p>
    <w:p w14:paraId="1348A743">
      <w:pPr>
        <w:rPr>
          <w:rFonts w:hint="eastAsia"/>
        </w:rPr>
      </w:pPr>
      <w:r>
        <w:rPr>
          <w:rFonts w:hint="eastAsia"/>
        </w:rPr>
        <w:t>但祂在这里将其作为附带的一个卓越的观察引出，作为祂要他们特别观察的事。</w:t>
      </w:r>
    </w:p>
    <w:p w14:paraId="1845CFEC">
      <w:pPr>
        <w:rPr>
          <w:rFonts w:hint="eastAsia"/>
        </w:rPr>
      </w:pPr>
      <w:r>
        <w:rPr>
          <w:rFonts w:hint="eastAsia"/>
        </w:rPr>
        <w:t>And so thereby he gives it a more real exaltation than the other.</w:t>
      </w:r>
    </w:p>
    <w:p w14:paraId="6B757DE5">
      <w:pPr>
        <w:rPr>
          <w:rFonts w:hint="eastAsia"/>
        </w:rPr>
      </w:pPr>
      <w:r>
        <w:rPr>
          <w:rFonts w:hint="eastAsia"/>
        </w:rPr>
        <w:t>因此，祂藉此给它一个比另一个更真实的提升。</w:t>
      </w:r>
    </w:p>
    <w:p w14:paraId="51C07E9D">
      <w:pPr>
        <w:rPr>
          <w:rFonts w:hint="eastAsia"/>
        </w:rPr>
      </w:pPr>
      <w:r>
        <w:rPr>
          <w:rFonts w:hint="eastAsia"/>
        </w:rPr>
        <w:t>And then—</w:t>
      </w:r>
    </w:p>
    <w:p w14:paraId="2A110A06">
      <w:pPr>
        <w:rPr>
          <w:rFonts w:hint="eastAsia"/>
        </w:rPr>
      </w:pPr>
      <w:r>
        <w:rPr>
          <w:rFonts w:hint="eastAsia"/>
        </w:rPr>
        <w:t>然后—</w:t>
      </w:r>
    </w:p>
    <w:p w14:paraId="73E7990D">
      <w:pPr>
        <w:rPr>
          <w:rFonts w:hint="eastAsia"/>
        </w:rPr>
      </w:pPr>
    </w:p>
    <w:p w14:paraId="796A379B">
      <w:pPr>
        <w:rPr>
          <w:rFonts w:hint="eastAsia"/>
        </w:rPr>
      </w:pPr>
      <w:r>
        <w:rPr>
          <w:rFonts w:hint="eastAsia"/>
        </w:rPr>
        <w:t>3.If any one shall say, Is there any difference between his scope inbringing it in here and in the 8th verse?</w:t>
      </w:r>
    </w:p>
    <w:p w14:paraId="505F1D5A">
      <w:pPr>
        <w:rPr>
          <w:rFonts w:hint="eastAsia"/>
        </w:rPr>
      </w:pPr>
      <w:r>
        <w:rPr>
          <w:rFonts w:hint="eastAsia"/>
        </w:rPr>
        <w:t>3.如果有人说，祂在这里引出它，与在第8节引出它，其旨意有何不同？</w:t>
      </w:r>
    </w:p>
    <w:p w14:paraId="001E0018">
      <w:pPr>
        <w:rPr>
          <w:rFonts w:hint="eastAsia"/>
        </w:rPr>
      </w:pPr>
      <w:r>
        <w:rPr>
          <w:rFonts w:hint="eastAsia"/>
        </w:rPr>
        <w:t>I answer, Yes; and this I desire you to observe and remember, for it shall steer me in the handling of it; for some things are proper to this place, and other things are proper to what belongs to this sentence in the 8th verse.</w:t>
      </w:r>
    </w:p>
    <w:p w14:paraId="5D33EB05">
      <w:pPr>
        <w:rPr>
          <w:rFonts w:hint="eastAsia"/>
        </w:rPr>
      </w:pPr>
      <w:r>
        <w:rPr>
          <w:rFonts w:hint="eastAsia"/>
        </w:rPr>
        <w:t>我回答，是的；我希望你们观察并记住这一点，因为它将引导我处理它；因为有些事是适合此处的，其他的事是适合第8节那句话的。</w:t>
      </w:r>
    </w:p>
    <w:p w14:paraId="75ED407A">
      <w:pPr>
        <w:rPr>
          <w:rFonts w:hint="eastAsia"/>
        </w:rPr>
      </w:pPr>
      <w:r>
        <w:rPr>
          <w:rFonts w:hint="eastAsia"/>
        </w:rPr>
        <w:t>To shew you the difference then.</w:t>
      </w:r>
    </w:p>
    <w:p w14:paraId="40D4C09B">
      <w:pPr>
        <w:rPr>
          <w:rFonts w:hint="eastAsia"/>
        </w:rPr>
      </w:pPr>
      <w:r>
        <w:rPr>
          <w:rFonts w:hint="eastAsia"/>
        </w:rPr>
        <w:t>那么，为了向你们说明区别。</w:t>
      </w:r>
    </w:p>
    <w:p w14:paraId="6B6E704C">
      <w:pPr>
        <w:rPr>
          <w:rFonts w:hint="eastAsia"/>
        </w:rPr>
      </w:pPr>
      <w:r>
        <w:rPr>
          <w:rFonts w:hint="eastAsia"/>
        </w:rPr>
        <w:t>It comes in here by way of general premise, as a touch by the way of what he would more largely open and particularly speak of.</w:t>
      </w:r>
    </w:p>
    <w:p w14:paraId="4013B43D">
      <w:pPr>
        <w:rPr>
          <w:rFonts w:hint="eastAsia"/>
        </w:rPr>
      </w:pPr>
      <w:r>
        <w:rPr>
          <w:rFonts w:hint="eastAsia"/>
        </w:rPr>
        <w:t>它在这里是以总的前提的形式出现，作为附带的提示，祂将要更详尽地阐明并具体地讲论。</w:t>
      </w:r>
    </w:p>
    <w:p w14:paraId="53FC7EF6">
      <w:pPr>
        <w:rPr>
          <w:rFonts w:hint="eastAsia"/>
        </w:rPr>
      </w:pPr>
      <w:r>
        <w:rPr>
          <w:rFonts w:hint="eastAsia"/>
        </w:rPr>
        <w:t>It comes in here as the chief cause of salvation simply considered, a cause of all those benefits which we receive, that we are quickened, and raised with Christ, and sit in heavenly places with him; it is placed in the midst of them as the sun is in the firmament.</w:t>
      </w:r>
    </w:p>
    <w:p w14:paraId="2307C10B">
      <w:pPr>
        <w:rPr>
          <w:rFonts w:hint="eastAsia"/>
        </w:rPr>
      </w:pPr>
      <w:r>
        <w:rPr>
          <w:rFonts w:hint="eastAsia"/>
        </w:rPr>
        <w:t>它在这里作为救恩的主要原因，单纯地考虑，作为我们所领受的一切益处的原因出现，即我们活过来，与基督一同复活，与祂一同坐在天上；它被置于其中，如同太阳在穹苍中。</w:t>
      </w:r>
    </w:p>
    <w:p w14:paraId="758AC824">
      <w:pPr>
        <w:rPr>
          <w:rFonts w:hint="eastAsia"/>
        </w:rPr>
      </w:pPr>
      <w:r>
        <w:rPr>
          <w:rFonts w:hint="eastAsia"/>
        </w:rPr>
        <w:t>But in the 8th verse it comes in comparatively and more largely; it comes in there excluding what may seem to put in as causes of our salvation;—if you will make them causes that are not causes, and yet will go about in the hearts of men to share the honour with free grace, 'by grace ye are saved,' saith he, 'through faith, and that not of yourselves, it is the gift of God; not of works,' &amp;c.;—he brings it in there, I say, by way of exclusion, by way of cutting off the pleas of whatsoever would pretend to any title or honour herein, or which the hearts of men are apt to mingle with and ascribe salvation unto.</w:t>
      </w:r>
    </w:p>
    <w:p w14:paraId="4A5A6484">
      <w:pPr>
        <w:rPr>
          <w:rFonts w:hint="eastAsia"/>
        </w:rPr>
      </w:pPr>
      <w:r>
        <w:rPr>
          <w:rFonts w:hint="eastAsia"/>
        </w:rPr>
        <w:t>但在第8节，它以比较的方式，更详尽地出现；它在那里排除了那些似乎要作为我们救恩原因的事物；——如果你们要将那些并非原因的当作原因，并且还要在人心里与白白的恩典分荣耀，“你们得救是本乎恩”，祂说，“也因着信，这并不是出于自己，乃是神所赐的；也不是出于行为”，等等；——我说，祂在那里以排除的方式引出，为要切断任何想要在此声称任何权利或荣耀的辩解，或人心里容易混淆并归于救恩的。</w:t>
      </w:r>
    </w:p>
    <w:p w14:paraId="0242FE84">
      <w:pPr>
        <w:rPr>
          <w:rFonts w:hint="eastAsia"/>
        </w:rPr>
      </w:pPr>
      <w:r>
        <w:rPr>
          <w:rFonts w:hint="eastAsia"/>
        </w:rPr>
        <w:t>You see clearly, then, the differing way of handling and speaking to these words here and in the 8th verse.</w:t>
      </w:r>
    </w:p>
    <w:p w14:paraId="1A7968C6">
      <w:pPr>
        <w:rPr>
          <w:rFonts w:hint="eastAsia"/>
        </w:rPr>
      </w:pPr>
      <w:r>
        <w:rPr>
          <w:rFonts w:hint="eastAsia"/>
        </w:rPr>
        <w:t>那么，你们清楚地看到，处理和讲论这里的这些话，与第8节的，有不同的方式。</w:t>
      </w:r>
    </w:p>
    <w:p w14:paraId="0D2128AB">
      <w:pPr>
        <w:rPr>
          <w:rFonts w:hint="eastAsia"/>
        </w:rPr>
      </w:pPr>
      <w:r>
        <w:rPr>
          <w:rFonts w:hint="eastAsia"/>
        </w:rPr>
        <w:t>Here I must speak of it simply as it is the cause of our salvation; but there I must speak of it as it is a cause of our salvation, excluding all things else.</w:t>
      </w:r>
    </w:p>
    <w:p w14:paraId="16636BFA">
      <w:pPr>
        <w:rPr>
          <w:rFonts w:hint="eastAsia"/>
        </w:rPr>
      </w:pPr>
      <w:r>
        <w:rPr>
          <w:rFonts w:hint="eastAsia"/>
        </w:rPr>
        <w:t>在这里，我必须单单讲它作为我们救恩的原因；但在那里，我必须讲它作为我们救恩的原因，排除其他一切事物。</w:t>
      </w:r>
    </w:p>
    <w:p w14:paraId="729AA094">
      <w:pPr>
        <w:rPr>
          <w:rFonts w:hint="eastAsia"/>
        </w:rPr>
      </w:pPr>
      <w:r>
        <w:rPr>
          <w:rFonts w:hint="eastAsia"/>
        </w:rPr>
        <w:t>There is nothing hath been more corrupted in all ages than the causation that free grace hath in the salvation of men, by Papists, and by Remonstrants, and by legalists, and by carnal hearts, that still will mingle with it something of themselves.</w:t>
      </w:r>
    </w:p>
    <w:p w14:paraId="5081D471">
      <w:pPr>
        <w:rPr>
          <w:rFonts w:hint="eastAsia"/>
        </w:rPr>
      </w:pPr>
      <w:r>
        <w:rPr>
          <w:rFonts w:hint="eastAsia"/>
        </w:rPr>
        <w:t>在所有时代中，没有什么比白白的恩典在人救恩中的因果关系更被败坏的了，被天主教徒、抗议派、律法主义者和属肉体的心所败坏，他们总是要将自己的一些东西与之混淆。</w:t>
      </w:r>
    </w:p>
    <w:p w14:paraId="6053F6DB">
      <w:pPr>
        <w:rPr>
          <w:rFonts w:hint="eastAsia"/>
        </w:rPr>
      </w:pPr>
      <w:r>
        <w:rPr>
          <w:rFonts w:hint="eastAsia"/>
        </w:rPr>
        <w:t>Now all these things I must speak to, as the text shall give occasion, when I come to the 8th verse.</w:t>
      </w:r>
    </w:p>
    <w:p w14:paraId="7D74B895">
      <w:pPr>
        <w:rPr>
          <w:rFonts w:hint="eastAsia"/>
        </w:rPr>
      </w:pPr>
      <w:r>
        <w:rPr>
          <w:rFonts w:hint="eastAsia"/>
        </w:rPr>
        <w:t>现在，所有这些事，我必须在第8节时，随着经文的提示，来讲论。</w:t>
      </w:r>
    </w:p>
    <w:p w14:paraId="21B06CF7">
      <w:pPr>
        <w:rPr>
          <w:rFonts w:hint="eastAsia"/>
        </w:rPr>
      </w:pPr>
      <w:r>
        <w:rPr>
          <w:rFonts w:hint="eastAsia"/>
        </w:rPr>
        <w:t>Only that which I am now to do is to shew you, and that in a more general way, how that grace, and free grace, is the cause of all salvation.</w:t>
      </w:r>
    </w:p>
    <w:p w14:paraId="0052BB3B">
      <w:pPr>
        <w:rPr>
          <w:rFonts w:hint="eastAsia"/>
        </w:rPr>
      </w:pPr>
      <w:r>
        <w:rPr>
          <w:rFonts w:hint="eastAsia"/>
        </w:rPr>
        <w:t>我现在要做的，只是要以一种更普遍的方式，向你们说明，恩典，白白的恩典，是所有救恩的原因。</w:t>
      </w:r>
    </w:p>
    <w:p w14:paraId="7863737C">
      <w:pPr>
        <w:rPr>
          <w:rFonts w:hint="eastAsia"/>
        </w:rPr>
      </w:pPr>
      <w:r>
        <w:rPr>
          <w:rFonts w:hint="eastAsia"/>
        </w:rPr>
        <w:t>And herein I will observe this method—</w:t>
      </w:r>
    </w:p>
    <w:p w14:paraId="68137268">
      <w:pPr>
        <w:rPr>
          <w:rFonts w:hint="eastAsia"/>
        </w:rPr>
      </w:pPr>
      <w:r>
        <w:rPr>
          <w:rFonts w:hint="eastAsia"/>
        </w:rPr>
        <w:t>在此我将遵循这个方法—</w:t>
      </w:r>
    </w:p>
    <w:p w14:paraId="0B102BA3">
      <w:pPr>
        <w:rPr>
          <w:rFonts w:hint="eastAsia"/>
        </w:rPr>
      </w:pPr>
    </w:p>
    <w:p w14:paraId="26D0C20C">
      <w:pPr>
        <w:rPr>
          <w:rFonts w:hint="eastAsia"/>
        </w:rPr>
      </w:pPr>
      <w:r>
        <w:rPr>
          <w:rFonts w:hint="eastAsia"/>
        </w:rPr>
        <w:t>1.Open to you what is meant by 'grace.'</w:t>
      </w:r>
    </w:p>
    <w:p w14:paraId="2ADB1E7D">
      <w:pPr>
        <w:rPr>
          <w:rFonts w:hint="eastAsia"/>
        </w:rPr>
      </w:pPr>
      <w:r>
        <w:rPr>
          <w:rFonts w:hint="eastAsia"/>
        </w:rPr>
        <w:t>1.向你们阐明“恩典”是什么意思。</w:t>
      </w:r>
    </w:p>
    <w:p w14:paraId="72E499AD">
      <w:pPr>
        <w:rPr>
          <w:rFonts w:hint="eastAsia"/>
        </w:rPr>
      </w:pPr>
      <w:r>
        <w:rPr>
          <w:rFonts w:hint="eastAsia"/>
        </w:rPr>
        <w:t>2.What is held forth under this word, being 'saved,' as here it is brought in.</w:t>
      </w:r>
    </w:p>
    <w:p w14:paraId="157712EC">
      <w:pPr>
        <w:rPr>
          <w:rFonts w:hint="eastAsia"/>
        </w:rPr>
      </w:pPr>
      <w:r>
        <w:rPr>
          <w:rFonts w:hint="eastAsia"/>
        </w:rPr>
        <w:t>2.“得救”这个词，如这里引出的，指出了什么。</w:t>
      </w:r>
    </w:p>
    <w:p w14:paraId="08D9E9F0">
      <w:pPr>
        <w:rPr>
          <w:rFonts w:hint="eastAsia"/>
        </w:rPr>
      </w:pPr>
      <w:r>
        <w:rPr>
          <w:rFonts w:hint="eastAsia"/>
        </w:rPr>
        <w:t>3.I shall put them both together, 'by grace ye are saved,' and speak tothem jointly.</w:t>
      </w:r>
    </w:p>
    <w:p w14:paraId="774E8B95">
      <w:pPr>
        <w:rPr>
          <w:rFonts w:hint="eastAsia"/>
        </w:rPr>
      </w:pPr>
      <w:r>
        <w:rPr>
          <w:rFonts w:hint="eastAsia"/>
        </w:rPr>
        <w:t>3.我将把这两者放在一起，“你们得救是本乎恩”，并一并讲论。</w:t>
      </w:r>
    </w:p>
    <w:p w14:paraId="157BB8EC">
      <w:pPr>
        <w:rPr>
          <w:rFonts w:hint="eastAsia"/>
        </w:rPr>
      </w:pPr>
    </w:p>
    <w:p w14:paraId="77642743">
      <w:pPr>
        <w:rPr>
          <w:rFonts w:hint="eastAsia"/>
        </w:rPr>
      </w:pPr>
      <w:r>
        <w:rPr>
          <w:rFonts w:hint="eastAsia"/>
        </w:rPr>
        <w:t>There is an observation which I should have mentioned, drawn from the manner of the Apostle's bringing this in here, 'by grace ye are saved,' by way of parenthesis in the midst of his discourse, and then that he should afterwards so largely insist upon it again and again: it holds forth this to us—</w:t>
      </w:r>
    </w:p>
    <w:p w14:paraId="5BE0ACC5">
      <w:pPr>
        <w:rPr>
          <w:rFonts w:hint="eastAsia"/>
        </w:rPr>
      </w:pPr>
      <w:r>
        <w:rPr>
          <w:rFonts w:hint="eastAsia"/>
        </w:rPr>
        <w:t>有一个我本应提到的观察，是从使徒在这里引出“你们得救是本乎恩”，在他论述的中间以括号的形式，然后他又如此详尽地一再坚持这一点的方式得出的：它向我们指出—</w:t>
      </w:r>
    </w:p>
    <w:p w14:paraId="341679A8">
      <w:pPr>
        <w:rPr>
          <w:rFonts w:hint="eastAsia"/>
        </w:rPr>
      </w:pPr>
    </w:p>
    <w:p w14:paraId="03F8C286">
      <w:pPr>
        <w:rPr>
          <w:rFonts w:hint="eastAsia"/>
        </w:rPr>
      </w:pPr>
      <w:r>
        <w:rPr>
          <w:rFonts w:hint="eastAsia"/>
        </w:rPr>
        <w:t>Obs.—That the dependency our salvation hath in the whole, and all the parts of it, upon free grace, is the greatest thing in the gospel.</w:t>
      </w:r>
    </w:p>
    <w:p w14:paraId="21571DD8">
      <w:pPr>
        <w:rPr>
          <w:rFonts w:hint="eastAsia"/>
        </w:rPr>
      </w:pPr>
      <w:r>
        <w:rPr>
          <w:rFonts w:hint="eastAsia"/>
        </w:rPr>
        <w:t>观察：—我们的救恩，在其整体和所有部分中，对白白的恩典的依赖，是福音中最伟大的事。</w:t>
      </w:r>
    </w:p>
    <w:p w14:paraId="133B6AD5">
      <w:pPr>
        <w:rPr>
          <w:rFonts w:hint="eastAsia"/>
        </w:rPr>
      </w:pPr>
      <w:r>
        <w:rPr>
          <w:rFonts w:hint="eastAsia"/>
        </w:rPr>
        <w:t>It is that which the Apostle would have these Ephesians above all things else take notice of.</w:t>
      </w:r>
    </w:p>
    <w:p w14:paraId="07050043">
      <w:pPr>
        <w:rPr>
          <w:rFonts w:hint="eastAsia"/>
        </w:rPr>
      </w:pPr>
      <w:r>
        <w:rPr>
          <w:rFonts w:hint="eastAsia"/>
        </w:rPr>
        <w:t>这是使徒要这些以弗所人特别注意的事。</w:t>
      </w:r>
    </w:p>
    <w:p w14:paraId="16CB6B94">
      <w:pPr>
        <w:rPr>
          <w:rFonts w:hint="eastAsia"/>
        </w:rPr>
      </w:pPr>
      <w:r>
        <w:rPr>
          <w:rFonts w:hint="eastAsia"/>
        </w:rPr>
        <w:t>He sets therefore this mark upon it by this parenthesis, as if he had said, Remember this, saith he, as the great result of my discourse, to hold forth this to you, to beget thoughts of this in you, that by grace ye are saved.</w:t>
      </w:r>
    </w:p>
    <w:p w14:paraId="35A0F133">
      <w:pPr>
        <w:rPr>
          <w:rFonts w:hint="eastAsia"/>
        </w:rPr>
      </w:pPr>
      <w:r>
        <w:rPr>
          <w:rFonts w:hint="eastAsia"/>
        </w:rPr>
        <w:t>因此他用这个括号作了标记，仿佛祂说，记住这个，他说，作为我论述的伟大结果，为要向你们指明这个，在你们里面产生这个思想，即你们得救是本乎恩。</w:t>
      </w:r>
    </w:p>
    <w:p w14:paraId="2C7CB797">
      <w:pPr>
        <w:rPr>
          <w:rFonts w:hint="eastAsia"/>
        </w:rPr>
      </w:pPr>
      <w:r>
        <w:rPr>
          <w:rFonts w:hint="eastAsia"/>
        </w:rPr>
        <w:t>But of this when I come to the 8th verse.</w:t>
      </w:r>
    </w:p>
    <w:p w14:paraId="5E7F823C">
      <w:pPr>
        <w:rPr>
          <w:rFonts w:hint="eastAsia"/>
        </w:rPr>
      </w:pPr>
      <w:r>
        <w:rPr>
          <w:rFonts w:hint="eastAsia"/>
        </w:rPr>
        <w:t>但关于这一点，等我讲到第8节再说。</w:t>
      </w:r>
    </w:p>
    <w:p w14:paraId="110B0B5E">
      <w:pPr>
        <w:rPr>
          <w:rFonts w:hint="eastAsia"/>
        </w:rPr>
      </w:pPr>
      <w:r>
        <w:rPr>
          <w:rFonts w:hint="eastAsia"/>
        </w:rPr>
        <w:t>At present I shall inquire—</w:t>
      </w:r>
    </w:p>
    <w:p w14:paraId="67EF6EA2">
      <w:pPr>
        <w:rPr>
          <w:rFonts w:hint="eastAsia"/>
        </w:rPr>
      </w:pPr>
      <w:r>
        <w:rPr>
          <w:rFonts w:hint="eastAsia"/>
        </w:rPr>
        <w:t>现在我将探究—</w:t>
      </w:r>
    </w:p>
    <w:p w14:paraId="345C5955">
      <w:pPr>
        <w:rPr>
          <w:rFonts w:hint="eastAsia"/>
        </w:rPr>
      </w:pPr>
    </w:p>
    <w:p w14:paraId="7FDE35FC">
      <w:pPr>
        <w:rPr>
          <w:rFonts w:hint="eastAsia"/>
        </w:rPr>
      </w:pPr>
      <w:r>
        <w:rPr>
          <w:rFonts w:hint="eastAsia"/>
        </w:rPr>
        <w:t>First, What is meant by 'grace' here?</w:t>
      </w:r>
    </w:p>
    <w:p w14:paraId="573C4B5F">
      <w:pPr>
        <w:rPr>
          <w:rFonts w:hint="eastAsia"/>
        </w:rPr>
      </w:pPr>
      <w:r>
        <w:rPr>
          <w:rFonts w:hint="eastAsia"/>
        </w:rPr>
        <w:t>首先，这里的“恩典”是什么意思？</w:t>
      </w:r>
    </w:p>
    <w:p w14:paraId="264DBC9F">
      <w:pPr>
        <w:rPr>
          <w:rFonts w:hint="eastAsia"/>
        </w:rPr>
      </w:pPr>
    </w:p>
    <w:p w14:paraId="3BC3AF23">
      <w:pPr>
        <w:rPr>
          <w:rFonts w:hint="eastAsia"/>
        </w:rPr>
      </w:pPr>
      <w:r>
        <w:rPr>
          <w:rFonts w:hint="eastAsia"/>
        </w:rPr>
        <w:t>To be sure, it is not meant the graces in us, though they have also the name given to them.</w:t>
      </w:r>
    </w:p>
    <w:p w14:paraId="6DEECFBE">
      <w:pPr>
        <w:rPr>
          <w:rFonts w:hint="eastAsia"/>
        </w:rPr>
      </w:pPr>
      <w:r>
        <w:rPr>
          <w:rFonts w:hint="eastAsia"/>
        </w:rPr>
        <w:t>当然，那并非指我们里面的恩典，虽然它们也被给予了这个名称。</w:t>
      </w:r>
    </w:p>
    <w:p w14:paraId="42E88DBC">
      <w:pPr>
        <w:rPr>
          <w:rFonts w:hint="eastAsia"/>
        </w:rPr>
      </w:pPr>
      <w:r>
        <w:rPr>
          <w:rFonts w:hint="eastAsia"/>
        </w:rPr>
        <w:t>The Papists run altogether upon that.</w:t>
      </w:r>
    </w:p>
    <w:p w14:paraId="500F9786">
      <w:pPr>
        <w:rPr>
          <w:rFonts w:hint="eastAsia"/>
        </w:rPr>
      </w:pPr>
      <w:r>
        <w:rPr>
          <w:rFonts w:hint="eastAsia"/>
        </w:rPr>
        <w:t>天主教徒完全依赖那个。</w:t>
      </w:r>
    </w:p>
    <w:p w14:paraId="65ECAC89">
      <w:pPr>
        <w:rPr>
          <w:rFonts w:hint="eastAsia"/>
        </w:rPr>
      </w:pPr>
      <w:r>
        <w:rPr>
          <w:rFonts w:hint="eastAsia"/>
        </w:rPr>
        <w:t>If you read their books of the Attributes of God, you shall not find, as I remember, that title, De Gratia Dei, in any one of them.</w:t>
      </w:r>
    </w:p>
    <w:p w14:paraId="06FFDCD7">
      <w:pPr>
        <w:rPr>
          <w:rFonts w:hint="eastAsia"/>
        </w:rPr>
      </w:pPr>
      <w:r>
        <w:rPr>
          <w:rFonts w:hint="eastAsia"/>
        </w:rPr>
        <w:t>如果你们读他们关于神属性的书，据我所记得，你们在其中任何一本都找不到《论神的恩典》这个标题。</w:t>
      </w:r>
    </w:p>
    <w:p w14:paraId="7C43F716">
      <w:pPr>
        <w:rPr>
          <w:rFonts w:hint="eastAsia"/>
        </w:rPr>
      </w:pPr>
      <w:r>
        <w:rPr>
          <w:rFonts w:hint="eastAsia"/>
        </w:rPr>
        <w:t>No; they run upon the grace that is in us.</w:t>
      </w:r>
    </w:p>
    <w:p w14:paraId="7FDEC63C">
      <w:pPr>
        <w:rPr>
          <w:rFonts w:hint="eastAsia"/>
        </w:rPr>
      </w:pPr>
      <w:r>
        <w:rPr>
          <w:rFonts w:hint="eastAsia"/>
        </w:rPr>
        <w:t>不；他们讲的是在我们里面的恩典。</w:t>
      </w:r>
    </w:p>
    <w:p w14:paraId="3675531A">
      <w:pPr>
        <w:rPr>
          <w:rFonts w:hint="eastAsia"/>
        </w:rPr>
      </w:pPr>
      <w:r>
        <w:rPr>
          <w:rFonts w:hint="eastAsia"/>
        </w:rPr>
        <w:t>Indeed the graces that are in us are called grace in the Scripture, as in 2 Cor. 8:1, 'We do you to wit of the grace of God bestowed upon the churches of Macedonia;' and, ver. 7, 'As ye abound in everything, in faith, and utterance, and knowledge, and in all diligence, and in your love to us, see that ye abound in this grace also.'</w:t>
      </w:r>
    </w:p>
    <w:p w14:paraId="1B2DCB47">
      <w:pPr>
        <w:rPr>
          <w:rFonts w:hint="eastAsia"/>
        </w:rPr>
      </w:pPr>
      <w:r>
        <w:rPr>
          <w:rFonts w:hint="eastAsia"/>
        </w:rPr>
        <w:t>的确，在我们里面的恩典在圣经中被称为恩典，如哥林多后书8章1节：“弟兄们，我把神赐给马其顿众教会的恩告诉你们”；并且，第7节：“你们既然在信心、口才、知识、热心和爱心上，都格外显出，就当在这恩惠上也格外显出。”</w:t>
      </w:r>
    </w:p>
    <w:p w14:paraId="04057317">
      <w:pPr>
        <w:rPr>
          <w:rFonts w:hint="eastAsia"/>
        </w:rPr>
      </w:pPr>
      <w:r>
        <w:rPr>
          <w:rFonts w:hint="eastAsia"/>
        </w:rPr>
        <w:t>So in 2 Cor. 9:8, 'God is able to make all grace abound towards you;' and, ver. 14, 'We long after you, for the exceeding grace of God in you.'</w:t>
      </w:r>
    </w:p>
    <w:p w14:paraId="3CA759D0">
      <w:pPr>
        <w:rPr>
          <w:rFonts w:hint="eastAsia"/>
        </w:rPr>
      </w:pPr>
      <w:r>
        <w:rPr>
          <w:rFonts w:hint="eastAsia"/>
        </w:rPr>
        <w:t>哥林多后书9章8节：“神能将各样的恩惠，多多的加给你们”；并且，第14节：“我们因神在你们心里所赐的格外恩典，就分外想念你们。”</w:t>
      </w:r>
    </w:p>
    <w:p w14:paraId="3F553D61">
      <w:pPr>
        <w:rPr>
          <w:rFonts w:hint="eastAsia"/>
        </w:rPr>
      </w:pPr>
      <w:r>
        <w:rPr>
          <w:rFonts w:hint="eastAsia"/>
        </w:rPr>
        <w:t>But yet the graces that are in us, they are called graces merely because they are the gifts of a higher grace, by which higher grace we are saved; and salvation is never attributed to our own graces.</w:t>
      </w:r>
    </w:p>
    <w:p w14:paraId="3A734FAA">
      <w:pPr>
        <w:rPr>
          <w:rFonts w:hint="eastAsia"/>
        </w:rPr>
      </w:pPr>
      <w:r>
        <w:rPr>
          <w:rFonts w:hint="eastAsia"/>
        </w:rPr>
        <w:t>然而，在我们里面的恩典，它们被称为恩典，仅仅因为它们是更高恩典的礼物，凭着那更高的恩典我们得救；救恩从未被归于我们自己的恩典。</w:t>
      </w:r>
    </w:p>
    <w:p w14:paraId="0421A7BD">
      <w:pPr>
        <w:rPr>
          <w:rFonts w:hint="eastAsia"/>
        </w:rPr>
      </w:pPr>
      <w:r>
        <w:rPr>
          <w:rFonts w:hint="eastAsia"/>
        </w:rPr>
        <w:t>Or indeed and in truth, they are part of salvation itself, even as the benefits that God bestows upon us out of love, they are called love; so in 1 John 3:1, 'Behold what manner of love the Father hath bestowed upon us, that we should be called the sons of God!'</w:t>
      </w:r>
    </w:p>
    <w:p w14:paraId="55FB4B0E">
      <w:pPr>
        <w:rPr>
          <w:rFonts w:hint="eastAsia"/>
        </w:rPr>
      </w:pPr>
      <w:r>
        <w:rPr>
          <w:rFonts w:hint="eastAsia"/>
        </w:rPr>
        <w:t>或者说，事实上，它们是救恩本身的一部分，正如神出于爱赐给我们的益处，它们被称为爱；所以在约翰一书3章1节：“你看，父赐给我们是何等的慈爱，使我们得称为神的儿女！”</w:t>
      </w:r>
    </w:p>
    <w:p w14:paraId="59FE418B">
      <w:pPr>
        <w:rPr>
          <w:rFonts w:hint="eastAsia"/>
        </w:rPr>
      </w:pPr>
      <w:r>
        <w:rPr>
          <w:rFonts w:hint="eastAsia"/>
        </w:rPr>
        <w:t>There adoption and sonship is called the love of God which he hath bestowed upon us, because it proceeds from love; so these are called graces because they flow from that grace.</w:t>
      </w:r>
    </w:p>
    <w:p w14:paraId="2A0956C8">
      <w:pPr>
        <w:rPr>
          <w:rFonts w:hint="eastAsia"/>
        </w:rPr>
      </w:pPr>
      <w:r>
        <w:rPr>
          <w:rFonts w:hint="eastAsia"/>
        </w:rPr>
        <w:t>那里的后嗣名分和儿子名分被称为神赐给我们的爱，因为它出于爱；所以这些被称为恩典，因为它们出于那恩典。</w:t>
      </w:r>
    </w:p>
    <w:p w14:paraId="0074F224">
      <w:pPr>
        <w:rPr>
          <w:rFonts w:hint="eastAsia"/>
        </w:rPr>
      </w:pPr>
      <w:r>
        <w:rPr>
          <w:rFonts w:hint="eastAsia"/>
        </w:rPr>
        <w:t>Even as regeneration, the thing begotten in us, is called spirit in us, because it is begotten by the Spirit; so these are called graces, because they are the gift of grace.</w:t>
      </w:r>
    </w:p>
    <w:p w14:paraId="236A0DBD">
      <w:pPr>
        <w:rPr>
          <w:rFonts w:hint="eastAsia"/>
        </w:rPr>
      </w:pPr>
      <w:r>
        <w:rPr>
          <w:rFonts w:hint="eastAsia"/>
        </w:rPr>
        <w:t>正如重生，即在我们里面所生的，被称为在我们里面的灵，因为它是由圣灵所生的；所以这些被称为恩典，因为它们是恩典的礼物。</w:t>
      </w:r>
    </w:p>
    <w:p w14:paraId="4760CC0E">
      <w:pPr>
        <w:rPr>
          <w:rFonts w:hint="eastAsia"/>
        </w:rPr>
      </w:pPr>
      <w:r>
        <w:rPr>
          <w:rFonts w:hint="eastAsia"/>
        </w:rPr>
        <w:t>And therefore in Acts 11:23, the effects of the grace of God are there called grace.</w:t>
      </w:r>
    </w:p>
    <w:p w14:paraId="4D07D1FB">
      <w:pPr>
        <w:rPr>
          <w:rFonts w:hint="eastAsia"/>
        </w:rPr>
      </w:pPr>
      <w:r>
        <w:rPr>
          <w:rFonts w:hint="eastAsia"/>
        </w:rPr>
        <w:t>因此，在使徒行传11章23节，神恩典的果效在那里被称为恩典。</w:t>
      </w:r>
    </w:p>
    <w:p w14:paraId="13A432E9">
      <w:pPr>
        <w:rPr>
          <w:rFonts w:hint="eastAsia"/>
        </w:rPr>
      </w:pPr>
      <w:r>
        <w:rPr>
          <w:rFonts w:hint="eastAsia"/>
        </w:rPr>
        <w:t>'When he had seen the grace of God, he was glad;' that is, he had seen men turned unto God, for he speaks of the conversion of souls and of the graces of God wrought in them.</w:t>
      </w:r>
    </w:p>
    <w:p w14:paraId="5F55B83B">
      <w:pPr>
        <w:rPr>
          <w:rFonts w:hint="eastAsia"/>
        </w:rPr>
      </w:pPr>
      <w:r>
        <w:rPr>
          <w:rFonts w:hint="eastAsia"/>
        </w:rPr>
        <w:t>“他到了那里，看见神所赐的恩，就欢喜”；即，他看见人归向神，因为祂讲的是灵魂的归正和神在他们里面所作的恩典。</w:t>
      </w:r>
    </w:p>
    <w:p w14:paraId="66BFC296">
      <w:pPr>
        <w:rPr>
          <w:rFonts w:hint="eastAsia"/>
        </w:rPr>
      </w:pPr>
      <w:r>
        <w:rPr>
          <w:rFonts w:hint="eastAsia"/>
        </w:rPr>
        <w:t>My brethren, they are but improperly called grace.</w:t>
      </w:r>
    </w:p>
    <w:p w14:paraId="1D1DFD3D">
      <w:pPr>
        <w:rPr>
          <w:rFonts w:hint="eastAsia"/>
        </w:rPr>
      </w:pPr>
      <w:r>
        <w:rPr>
          <w:rFonts w:hint="eastAsia"/>
        </w:rPr>
        <w:t>我的弟兄们，它们只是不恰当地被称为恩典。</w:t>
      </w:r>
    </w:p>
    <w:p w14:paraId="463C121C">
      <w:pPr>
        <w:rPr>
          <w:rFonts w:hint="eastAsia"/>
        </w:rPr>
      </w:pPr>
      <w:r>
        <w:rPr>
          <w:rFonts w:hint="eastAsia"/>
        </w:rPr>
        <w:t>It is that which hath misled the Papists and school-men; and you may see how dangerous a little mistake is.</w:t>
      </w:r>
    </w:p>
    <w:p w14:paraId="490D48A2">
      <w:pPr>
        <w:rPr>
          <w:rFonts w:hint="eastAsia"/>
        </w:rPr>
      </w:pPr>
      <w:r>
        <w:rPr>
          <w:rFonts w:hint="eastAsia"/>
        </w:rPr>
        <w:t>是那误导了天主教徒和经院哲学家们；你们可以看到一个小错误是何等危险。</w:t>
      </w:r>
    </w:p>
    <w:p w14:paraId="7AF0CDEB">
      <w:pPr>
        <w:rPr>
          <w:rFonts w:hint="eastAsia"/>
        </w:rPr>
      </w:pPr>
      <w:r>
        <w:rPr>
          <w:rFonts w:hint="eastAsia"/>
        </w:rPr>
        <w:t>They thought to call it grace, because it made us accepted, and rendered us gracious in the eyes of God, therefore they called it that grace by winch we are accepted.</w:t>
      </w:r>
    </w:p>
    <w:p w14:paraId="313DC21C">
      <w:pPr>
        <w:rPr>
          <w:rFonts w:hint="eastAsia"/>
        </w:rPr>
      </w:pPr>
      <w:r>
        <w:rPr>
          <w:rFonts w:hint="eastAsia"/>
        </w:rPr>
        <w:t>他们想称之为恩典，因为它使我们被接纳，使我们在神眼中得蒙恩宠，因此他们称之为我们被接纳的恩典。</w:t>
      </w:r>
    </w:p>
    <w:p w14:paraId="2ACF50B5">
      <w:pPr>
        <w:rPr>
          <w:rFonts w:hint="eastAsia"/>
        </w:rPr>
      </w:pPr>
      <w:r>
        <w:rPr>
          <w:rFonts w:hint="eastAsia"/>
        </w:rPr>
        <w:t>But the truth is, these are only called graces because they are the gifts of grace; and therefore in that place I quoted before, 2 Cor. 8:1, it is called 'the grace bestowed.'</w:t>
      </w:r>
    </w:p>
    <w:p w14:paraId="1106DEA1">
      <w:pPr>
        <w:rPr>
          <w:rFonts w:hint="eastAsia"/>
        </w:rPr>
      </w:pPr>
      <w:r>
        <w:rPr>
          <w:rFonts w:hint="eastAsia"/>
        </w:rPr>
        <w:t>但事实是，这些被称为恩典，只是因为它们是恩典的礼物；因此在我前面引用的那处经文，哥林多后书8章1节，它被称为“所赐的恩”。</w:t>
      </w:r>
    </w:p>
    <w:p w14:paraId="1FF9BEF5">
      <w:pPr>
        <w:rPr>
          <w:rFonts w:hint="eastAsia"/>
        </w:rPr>
      </w:pPr>
      <w:r>
        <w:rPr>
          <w:rFonts w:hint="eastAsia"/>
        </w:rPr>
        <w:t>And you shall still find that when our grace is spoken of the word given is mentioned, as in Eph. 3:2.</w:t>
      </w:r>
    </w:p>
    <w:p w14:paraId="5C1F9115">
      <w:pPr>
        <w:rPr>
          <w:rFonts w:hint="eastAsia"/>
        </w:rPr>
      </w:pPr>
      <w:r>
        <w:rPr>
          <w:rFonts w:hint="eastAsia"/>
        </w:rPr>
        <w:t>你们仍会发现，当讲到我们的恩典时，会提到“赐”这个词，如在以弗所书3章2节。</w:t>
      </w:r>
    </w:p>
    <w:p w14:paraId="35E271B7">
      <w:pPr>
        <w:rPr>
          <w:rFonts w:hint="eastAsia"/>
        </w:rPr>
      </w:pPr>
      <w:r>
        <w:rPr>
          <w:rFonts w:hint="eastAsia"/>
        </w:rPr>
        <w:t>And twenty such instances more there are, which I could give you.</w:t>
      </w:r>
    </w:p>
    <w:p w14:paraId="245F1B5E">
      <w:pPr>
        <w:rPr>
          <w:rFonts w:hint="eastAsia"/>
        </w:rPr>
      </w:pPr>
      <w:r>
        <w:rPr>
          <w:rFonts w:hint="eastAsia"/>
        </w:rPr>
        <w:t>我还可以给你们二十个这样的例子。</w:t>
      </w:r>
    </w:p>
    <w:p w14:paraId="5A9AD49E">
      <w:pPr>
        <w:rPr>
          <w:rFonts w:hint="eastAsia"/>
        </w:rPr>
      </w:pPr>
      <w:r>
        <w:rPr>
          <w:rFonts w:hint="eastAsia"/>
        </w:rPr>
        <w:t>They are called graces, I say, because they are bestowed by grace.</w:t>
      </w:r>
    </w:p>
    <w:p w14:paraId="6A54217F">
      <w:pPr>
        <w:rPr>
          <w:rFonts w:hint="eastAsia"/>
        </w:rPr>
      </w:pPr>
      <w:r>
        <w:rPr>
          <w:rFonts w:hint="eastAsia"/>
        </w:rPr>
        <w:t>我说，它们被称为恩典，因为它们是恩典所赐。</w:t>
      </w:r>
    </w:p>
    <w:p w14:paraId="7265C507">
      <w:pPr>
        <w:rPr>
          <w:rFonts w:hint="eastAsia"/>
        </w:rPr>
      </w:pPr>
      <w:r>
        <w:rPr>
          <w:rFonts w:hint="eastAsia"/>
        </w:rPr>
        <w:t>They are not gratiæ gratum facientes, but gratia gratum facientis, that is, the grace of God making us gracious.</w:t>
      </w:r>
    </w:p>
    <w:p w14:paraId="1BEDBCEE">
      <w:pPr>
        <w:rPr>
          <w:rFonts w:hint="eastAsia"/>
        </w:rPr>
      </w:pPr>
      <w:r>
        <w:rPr>
          <w:rFonts w:hint="eastAsia"/>
        </w:rPr>
        <w:t>它们不是使人蒙恩的恩典，而是使人蒙恩之神的恩典。</w:t>
      </w:r>
    </w:p>
    <w:p w14:paraId="1C630634">
      <w:pPr>
        <w:rPr>
          <w:rFonts w:hint="eastAsia"/>
        </w:rPr>
      </w:pPr>
      <w:r>
        <w:rPr>
          <w:rFonts w:hint="eastAsia"/>
        </w:rPr>
        <w:t>And therefore the Holy Ghost hath invented a word for it, which we find used in no heathen author, as the learned have observed.</w:t>
      </w:r>
    </w:p>
    <w:p w14:paraId="1A125BA2">
      <w:pPr>
        <w:rPr>
          <w:rFonts w:hint="eastAsia"/>
        </w:rPr>
      </w:pPr>
      <w:r>
        <w:rPr>
          <w:rFonts w:hint="eastAsia"/>
        </w:rPr>
        <w:t>因此圣灵为其发明了一个词，如学者们所观察到的，我们在任何异教徒作者中都找不到这个词。</w:t>
      </w:r>
    </w:p>
    <w:p w14:paraId="7B33AF1C">
      <w:pPr>
        <w:rPr>
          <w:rFonts w:hint="eastAsia"/>
        </w:rPr>
      </w:pPr>
      <w:r>
        <w:rPr>
          <w:rFonts w:hint="eastAsia"/>
        </w:rPr>
        <w:t>He calls them χαρίσματα, that is, gifts out of grace and out of favour.</w:t>
      </w:r>
    </w:p>
    <w:p w14:paraId="5EA5013C">
      <w:pPr>
        <w:rPr>
          <w:rFonts w:hint="eastAsia"/>
        </w:rPr>
      </w:pPr>
      <w:r>
        <w:rPr>
          <w:rFonts w:hint="eastAsia"/>
        </w:rPr>
        <w:t>祂称之为χαρίσματα（希腊文），即，出于恩典和恩宠的礼物。</w:t>
      </w:r>
    </w:p>
    <w:p w14:paraId="13F18533">
      <w:pPr>
        <w:rPr>
          <w:rFonts w:hint="eastAsia"/>
        </w:rPr>
      </w:pPr>
      <w:r>
        <w:rPr>
          <w:rFonts w:hint="eastAsia"/>
        </w:rPr>
        <w:t>And in Rom. 5:15 there is mention made of the grace of God and of the gift by grace, which indeed is plainly meant only of the righteousness of Christ; yet in relation unto us, and as flowing from that original grace in God, it is called the gift by grace, or the gift of grace.</w:t>
      </w:r>
    </w:p>
    <w:p w14:paraId="48156B56">
      <w:pPr>
        <w:rPr>
          <w:rFonts w:hint="eastAsia"/>
        </w:rPr>
      </w:pPr>
      <w:r>
        <w:rPr>
          <w:rFonts w:hint="eastAsia"/>
        </w:rPr>
        <w:t>在罗马书5章15节提到了神的恩典和因恩典而有的恩赐，那显然只指基督的义；然而，就我们而言，并作为从神里面那原始恩典流出的，它被称为因恩典而有的恩赐，或恩典的恩赐。</w:t>
      </w:r>
    </w:p>
    <w:p w14:paraId="173C0EF6">
      <w:pPr>
        <w:rPr>
          <w:rFonts w:hint="eastAsia"/>
        </w:rPr>
      </w:pPr>
      <w:r>
        <w:rPr>
          <w:rFonts w:hint="eastAsia"/>
        </w:rPr>
        <w:t>So that now you must take the favour of God, that which is in the heart of God towards us,—which is called in that Rom. 5:15, in distinction from all gifts given by God, yea, from Christ himself, ἡ χάρις τοῦ Θεοῦ, the grace of God,—to be that which the Apostle means here in the text; and though he hath given the graces in us the name of grace, yet, as I said before, he never attributed salvation to them.</w:t>
      </w:r>
    </w:p>
    <w:p w14:paraId="2F1FCACF">
      <w:pPr>
        <w:rPr>
          <w:rFonts w:hint="eastAsia"/>
        </w:rPr>
      </w:pPr>
      <w:r>
        <w:rPr>
          <w:rFonts w:hint="eastAsia"/>
        </w:rPr>
        <w:t>所以，现在你们必须把神的恩宠，即在神心中向着我们的，——在那罗马书5章15节中，与神所赐的一切礼物，是的，甚至基督自己，区别开来，称为ἡ χάρις τοῦ Θεοῦ（希腊文），神的恩典，——看作是使徒在这里经文中所意指的；并且虽然祂已将在我们里面的恩典命名为恩典，然而，如我前面所说，祂从未将救恩归于它们。</w:t>
      </w:r>
    </w:p>
    <w:p w14:paraId="372EAC49">
      <w:pPr>
        <w:rPr>
          <w:rFonts w:hint="eastAsia"/>
        </w:rPr>
      </w:pPr>
    </w:p>
    <w:p w14:paraId="4F8DE71B">
      <w:pPr>
        <w:rPr>
          <w:rFonts w:hint="eastAsia"/>
        </w:rPr>
      </w:pPr>
      <w:r>
        <w:rPr>
          <w:rFonts w:hint="eastAsia"/>
        </w:rPr>
        <w:t>And that here grace is so taken, I suppose I shall not need to stand long in it.</w:t>
      </w:r>
    </w:p>
    <w:p w14:paraId="6B7976B3">
      <w:pPr>
        <w:rPr>
          <w:rFonts w:hint="eastAsia"/>
        </w:rPr>
      </w:pPr>
      <w:r>
        <w:rPr>
          <w:rFonts w:hint="eastAsia"/>
        </w:rPr>
        <w:t>在这里恩典是这样理解的，我想我无需详述。</w:t>
      </w:r>
    </w:p>
    <w:p w14:paraId="7E7DB10D">
      <w:pPr>
        <w:rPr>
          <w:rFonts w:hint="eastAsia"/>
        </w:rPr>
      </w:pPr>
      <w:r>
        <w:rPr>
          <w:rFonts w:hint="eastAsia"/>
        </w:rPr>
        <w:t>You see the Apostle brings it in here as a cause of salvation, together with mercy and love in God; therefore the grace here meant is the grace of God also.</w:t>
      </w:r>
    </w:p>
    <w:p w14:paraId="53D7D9D9">
      <w:pPr>
        <w:rPr>
          <w:rFonts w:hint="eastAsia"/>
        </w:rPr>
      </w:pPr>
      <w:r>
        <w:rPr>
          <w:rFonts w:hint="eastAsia"/>
        </w:rPr>
        <w:t>你们看，使徒在这里将其作为救恩的原因引出，与神里面的怜悯和爱并列；因此，这里所指的恩典也是神的恩典。</w:t>
      </w:r>
    </w:p>
    <w:p w14:paraId="2453092B">
      <w:pPr>
        <w:rPr>
          <w:rFonts w:hint="eastAsia"/>
        </w:rPr>
      </w:pPr>
      <w:r>
        <w:rPr>
          <w:rFonts w:hint="eastAsia"/>
        </w:rPr>
        <w:t>And so, ver. 7, 'That he might shew the exceeding riches of his grace.'</w:t>
      </w:r>
    </w:p>
    <w:p w14:paraId="620CE2C2">
      <w:pPr>
        <w:rPr>
          <w:rFonts w:hint="eastAsia"/>
        </w:rPr>
      </w:pPr>
      <w:r>
        <w:rPr>
          <w:rFonts w:hint="eastAsia"/>
        </w:rPr>
        <w:t>所以，第7节，“要将祂极丰富的恩典显明出来。”</w:t>
      </w:r>
    </w:p>
    <w:p w14:paraId="224E29DF">
      <w:pPr>
        <w:rPr>
          <w:rFonts w:hint="eastAsia"/>
        </w:rPr>
      </w:pPr>
      <w:r>
        <w:rPr>
          <w:rFonts w:hint="eastAsia"/>
        </w:rPr>
        <w:t>It is not the grace in us, but grace in God, which he calleth also 'kindness' in the same verse.</w:t>
      </w:r>
    </w:p>
    <w:p w14:paraId="3ED531BB">
      <w:pPr>
        <w:rPr>
          <w:rFonts w:hint="eastAsia"/>
        </w:rPr>
      </w:pPr>
      <w:r>
        <w:rPr>
          <w:rFonts w:hint="eastAsia"/>
        </w:rPr>
        <w:t>并非在我们里面的恩典，而是神里面的恩典，祂在同一节中也称之为“恩慈”。</w:t>
      </w:r>
    </w:p>
    <w:p w14:paraId="182438D2">
      <w:pPr>
        <w:rPr>
          <w:rFonts w:hint="eastAsia"/>
        </w:rPr>
      </w:pPr>
      <w:r>
        <w:rPr>
          <w:rFonts w:hint="eastAsia"/>
        </w:rPr>
        <w:t>So that in a word, by 'grace' here is meant this, the favour of God freely accepting of us.</w:t>
      </w:r>
    </w:p>
    <w:p w14:paraId="01367E58">
      <w:pPr>
        <w:rPr>
          <w:rFonts w:hint="eastAsia"/>
        </w:rPr>
      </w:pPr>
      <w:r>
        <w:rPr>
          <w:rFonts w:hint="eastAsia"/>
        </w:rPr>
        <w:t>所以，简言之，这里的“恩典”是指，神白白接纳我们的恩宠。</w:t>
      </w:r>
    </w:p>
    <w:p w14:paraId="0D2F1513">
      <w:pPr>
        <w:rPr>
          <w:rFonts w:hint="eastAsia"/>
        </w:rPr>
      </w:pPr>
      <w:r>
        <w:rPr>
          <w:rFonts w:hint="eastAsia"/>
        </w:rPr>
        <w:t>Eph. 1:6, 'To the praise of the glory of his grace, whereby he hath made us accepted;' accepted with himself.</w:t>
      </w:r>
    </w:p>
    <w:p w14:paraId="3C72D4A8">
      <w:pPr>
        <w:rPr>
          <w:rFonts w:hint="eastAsia"/>
        </w:rPr>
      </w:pPr>
      <w:r>
        <w:rPr>
          <w:rFonts w:hint="eastAsia"/>
        </w:rPr>
        <w:t>以弗所书1章6节：“使祂荣耀的恩典得着称赞；这恩典是祂在爱子里所赐给我们的”。</w:t>
      </w:r>
    </w:p>
    <w:p w14:paraId="37888310">
      <w:pPr>
        <w:rPr>
          <w:rFonts w:hint="eastAsia"/>
        </w:rPr>
      </w:pPr>
      <w:r>
        <w:rPr>
          <w:rFonts w:hint="eastAsia"/>
        </w:rPr>
        <w:t>This is the great grace that is here intended.</w:t>
      </w:r>
    </w:p>
    <w:p w14:paraId="2E8CEAB7">
      <w:pPr>
        <w:rPr>
          <w:rFonts w:hint="eastAsia"/>
        </w:rPr>
      </w:pPr>
      <w:r>
        <w:rPr>
          <w:rFonts w:hint="eastAsia"/>
        </w:rPr>
        <w:t>这是这里所意指的伟大的恩典。</w:t>
      </w:r>
    </w:p>
    <w:p w14:paraId="41661899">
      <w:pPr>
        <w:rPr>
          <w:rFonts w:hint="eastAsia"/>
        </w:rPr>
      </w:pPr>
      <w:r>
        <w:rPr>
          <w:rFonts w:hint="eastAsia"/>
        </w:rPr>
        <w:t>I could give you another place for it; it is in Rom. 3:24, 'Being justified freely by his grace' There is, first, his grace; and, secondly, to shew that it is not anything in us, he addeth the word 'freely' to it.</w:t>
      </w:r>
    </w:p>
    <w:p w14:paraId="0B33934F">
      <w:pPr>
        <w:rPr>
          <w:rFonts w:hint="eastAsia"/>
        </w:rPr>
      </w:pPr>
      <w:r>
        <w:rPr>
          <w:rFonts w:hint="eastAsia"/>
        </w:rPr>
        <w:t>我可以给你们另一个经文；在罗马书3章24节：“如今却蒙神的恩典，因基督耶稣的救赎，就白白的称义”。首先是祂的恩典；其次，为要表明那并非在我们里面任何的东西，祂加上了“白白的”这个词。</w:t>
      </w:r>
    </w:p>
    <w:p w14:paraId="2BEAA7CD">
      <w:pPr>
        <w:rPr>
          <w:rFonts w:hint="eastAsia"/>
        </w:rPr>
      </w:pPr>
      <w:r>
        <w:rPr>
          <w:rFonts w:hint="eastAsia"/>
        </w:rPr>
        <w:t>He doth not only call it grace, but 'his grace,' by way of distinction; and then he adds 'freely' to it, to cut off all things from it.</w:t>
      </w:r>
    </w:p>
    <w:p w14:paraId="263F01AA">
      <w:pPr>
        <w:rPr>
          <w:rFonts w:hint="eastAsia"/>
        </w:rPr>
      </w:pPr>
      <w:r>
        <w:rPr>
          <w:rFonts w:hint="eastAsia"/>
        </w:rPr>
        <w:t>祂不仅称之为恩典，而且称之为“祂的恩典”，以示区别；然后祂又加上“白白的”，为要切断一切。</w:t>
      </w:r>
    </w:p>
    <w:p w14:paraId="2223896C">
      <w:pPr>
        <w:rPr>
          <w:rFonts w:hint="eastAsia"/>
        </w:rPr>
      </w:pPr>
    </w:p>
    <w:p w14:paraId="475681C1">
      <w:pPr>
        <w:rPr>
          <w:rFonts w:hint="eastAsia"/>
        </w:rPr>
      </w:pPr>
      <w:r>
        <w:rPr>
          <w:rFonts w:hint="eastAsia"/>
        </w:rPr>
        <w:t>The observation from hence, by the by, is only this:—</w:t>
      </w:r>
    </w:p>
    <w:p w14:paraId="09E26E6A">
      <w:pPr>
        <w:rPr>
          <w:rFonts w:hint="eastAsia"/>
        </w:rPr>
      </w:pPr>
      <w:r>
        <w:rPr>
          <w:rFonts w:hint="eastAsia"/>
        </w:rPr>
        <w:t>由此得出的观察，顺便说一句，是这个：—</w:t>
      </w:r>
    </w:p>
    <w:p w14:paraId="00D90FF1">
      <w:pPr>
        <w:rPr>
          <w:rFonts w:hint="eastAsia"/>
        </w:rPr>
      </w:pPr>
    </w:p>
    <w:p w14:paraId="3DFCED67">
      <w:pPr>
        <w:rPr>
          <w:rFonts w:hint="eastAsia"/>
        </w:rPr>
      </w:pPr>
      <w:r>
        <w:rPr>
          <w:rFonts w:hint="eastAsia"/>
        </w:rPr>
        <w:t>Obs.—That we should now have our heart set upon seeking of the grace and favour of God, as the highest, supreme, and chief cause of all; and to seek graces as the fruit thereof; to pray, though for inherent grace to be wrought in us, yet chiefly to seek after the favour of God, to have our hearts affected with it.</w:t>
      </w:r>
    </w:p>
    <w:p w14:paraId="553D4EA3">
      <w:pPr>
        <w:rPr>
          <w:rFonts w:hint="eastAsia"/>
        </w:rPr>
      </w:pPr>
      <w:r>
        <w:rPr>
          <w:rFonts w:hint="eastAsia"/>
        </w:rPr>
        <w:t>观察：—我们现在应将我们的心定在寻求神的恩典和恩宠上，作为一切的最高、至上和主要原因；并将恩典看作其果实来寻求；祷告，虽然是为要内在的恩典在我们里面作成，然而主要应寻求神的恩宠，使我们的心被此所感动。</w:t>
      </w:r>
    </w:p>
    <w:p w14:paraId="12766480">
      <w:pPr>
        <w:rPr>
          <w:rFonts w:hint="eastAsia"/>
        </w:rPr>
      </w:pPr>
      <w:r>
        <w:rPr>
          <w:rFonts w:hint="eastAsia"/>
        </w:rPr>
        <w:t>To apprehend, and seek after, and to have our hearts taken with the favour of God, and to be the subject of it, is in itself infinitely more than to be taken with the fruits of it.</w:t>
      </w:r>
    </w:p>
    <w:p w14:paraId="2AF4C9E0">
      <w:pPr>
        <w:rPr>
          <w:rFonts w:hint="eastAsia"/>
        </w:rPr>
      </w:pPr>
      <w:r>
        <w:rPr>
          <w:rFonts w:hint="eastAsia"/>
        </w:rPr>
        <w:t>领会，并寻求，并让我们的心被神的恩宠所夺，并成为其主体，本身就无限地胜过被其果实所夺。</w:t>
      </w:r>
    </w:p>
    <w:p w14:paraId="2D14FA1A">
      <w:pPr>
        <w:rPr>
          <w:rFonts w:hint="eastAsia"/>
        </w:rPr>
      </w:pPr>
      <w:r>
        <w:rPr>
          <w:rFonts w:hint="eastAsia"/>
        </w:rPr>
        <w:t>And so likewise, to seek after the vision of this favour in itself; as Moses, 'Shew me thy face,' saith he.</w:t>
      </w:r>
    </w:p>
    <w:p w14:paraId="443421C6">
      <w:pPr>
        <w:rPr>
          <w:rFonts w:hint="eastAsia"/>
        </w:rPr>
      </w:pPr>
      <w:r>
        <w:rPr>
          <w:rFonts w:hint="eastAsia"/>
        </w:rPr>
        <w:t>同样，要寻求这恩宠本身的看见；如摩西说：“求你显出你的荣耀给我看。”</w:t>
      </w:r>
    </w:p>
    <w:p w14:paraId="5A43FFE7">
      <w:pPr>
        <w:rPr>
          <w:rFonts w:hint="eastAsia"/>
        </w:rPr>
      </w:pPr>
      <w:r>
        <w:rPr>
          <w:rFonts w:hint="eastAsia"/>
        </w:rPr>
        <w:t>God knew what he meant, and therefore answers, 'I will be gracious to whom I will be gracious;' and I will be gracious unto thee.</w:t>
      </w:r>
    </w:p>
    <w:p w14:paraId="41459CEB">
      <w:pPr>
        <w:rPr>
          <w:rFonts w:hint="eastAsia"/>
        </w:rPr>
      </w:pPr>
      <w:r>
        <w:rPr>
          <w:rFonts w:hint="eastAsia"/>
        </w:rPr>
        <w:t>神知道他的意思，因此回答，“我要恩待谁就恩待谁”；并且我将恩待你。</w:t>
      </w:r>
    </w:p>
    <w:p w14:paraId="0325AFD6">
      <w:pPr>
        <w:rPr>
          <w:rFonts w:hint="eastAsia"/>
        </w:rPr>
      </w:pPr>
      <w:r>
        <w:rPr>
          <w:rFonts w:hint="eastAsia"/>
        </w:rPr>
        <w:t>Our hearts now and our comfort should be pitched upon the grace that is in God.</w:t>
      </w:r>
    </w:p>
    <w:p w14:paraId="2CAA34E1">
      <w:pPr>
        <w:rPr>
          <w:rFonts w:hint="eastAsia"/>
        </w:rPr>
      </w:pPr>
      <w:r>
        <w:rPr>
          <w:rFonts w:hint="eastAsia"/>
        </w:rPr>
        <w:t>我们现在的心和我们的安慰应定在神里面的恩典上。</w:t>
      </w:r>
    </w:p>
    <w:p w14:paraId="7802CF7B">
      <w:pPr>
        <w:rPr>
          <w:rFonts w:hint="eastAsia"/>
        </w:rPr>
      </w:pPr>
    </w:p>
    <w:p w14:paraId="69A745AE">
      <w:pPr>
        <w:rPr>
          <w:rFonts w:hint="eastAsia"/>
        </w:rPr>
      </w:pPr>
      <w:r>
        <w:rPr>
          <w:rFonts w:hint="eastAsia"/>
        </w:rPr>
        <w:t>You shall find the expression in 2 Thess. 2:16; I shall but quote it to you: 'Now our Lord Jesus Christ himself, and God, even our Father, which hath loved us, and hath given us everlasting consolation and good hope through grace.'</w:t>
      </w:r>
    </w:p>
    <w:p w14:paraId="2B0CCBDE">
      <w:pPr>
        <w:rPr>
          <w:rFonts w:hint="eastAsia"/>
        </w:rPr>
      </w:pPr>
      <w:r>
        <w:rPr>
          <w:rFonts w:hint="eastAsia"/>
        </w:rPr>
        <w:t>你们会在帖撒罗尼迦后书2章16节找到这个表达；我只给你们引用：“但愿我们的主耶稣基督，和那爱我们、开恩将永远的安慰并美好的盼望赐给我们的父神。”</w:t>
      </w:r>
    </w:p>
    <w:p w14:paraId="1D1F00C7">
      <w:pPr>
        <w:rPr>
          <w:rFonts w:hint="eastAsia"/>
        </w:rPr>
      </w:pPr>
      <w:r>
        <w:rPr>
          <w:rFonts w:hint="eastAsia"/>
        </w:rPr>
        <w:t>What is it that will be everlasting consolation, that will never fail you?</w:t>
      </w:r>
    </w:p>
    <w:p w14:paraId="3F8A457D">
      <w:pPr>
        <w:rPr>
          <w:rFonts w:hint="eastAsia"/>
        </w:rPr>
      </w:pPr>
      <w:r>
        <w:rPr>
          <w:rFonts w:hint="eastAsia"/>
        </w:rPr>
        <w:t>什么将是永恒的安慰，那永不离开你的？</w:t>
      </w:r>
    </w:p>
    <w:p w14:paraId="449B67E8">
      <w:pPr>
        <w:rPr>
          <w:rFonts w:hint="eastAsia"/>
        </w:rPr>
      </w:pPr>
      <w:r>
        <w:rPr>
          <w:rFonts w:hint="eastAsia"/>
        </w:rPr>
        <w:t>And what is that good hope that will be everlasting?</w:t>
      </w:r>
    </w:p>
    <w:p w14:paraId="012F13AA">
      <w:pPr>
        <w:rPr>
          <w:rFonts w:hint="eastAsia"/>
        </w:rPr>
      </w:pPr>
      <w:r>
        <w:rPr>
          <w:rFonts w:hint="eastAsia"/>
        </w:rPr>
        <w:t>那永恒的美好盼望是什么？</w:t>
      </w:r>
    </w:p>
    <w:p w14:paraId="02AF9784">
      <w:pPr>
        <w:rPr>
          <w:rFonts w:hint="eastAsia"/>
        </w:rPr>
      </w:pPr>
      <w:r>
        <w:rPr>
          <w:rFonts w:hint="eastAsia"/>
        </w:rPr>
        <w:t>It is when the grace of God is shed abroad in our hearts, and the love of God is shed abroad in our souls, in a more immediate manner.</w:t>
      </w:r>
    </w:p>
    <w:p w14:paraId="255AA8E9">
      <w:pPr>
        <w:rPr>
          <w:rFonts w:hint="eastAsia"/>
        </w:rPr>
      </w:pPr>
      <w:r>
        <w:rPr>
          <w:rFonts w:hint="eastAsia"/>
        </w:rPr>
        <w:t>是当神的恩典以一种更直接的方式浇灌在我们心里，神的爱浇灌在我们灵魂里时。</w:t>
      </w:r>
    </w:p>
    <w:p w14:paraId="5562FDC4">
      <w:pPr>
        <w:rPr>
          <w:rFonts w:hint="eastAsia"/>
        </w:rPr>
      </w:pPr>
      <w:r>
        <w:rPr>
          <w:rFonts w:hint="eastAsia"/>
        </w:rPr>
        <w:t>That he speaks of that love is clear; for he saith, God, that hath loved us with an infinite love, and saved us with his free grace that is in himself, out of that love he hath given us eternal consolation, and good hope in that love, and in that grace.</w:t>
      </w:r>
    </w:p>
    <w:p w14:paraId="591EEBC1">
      <w:pPr>
        <w:rPr>
          <w:rFonts w:hint="eastAsia"/>
        </w:rPr>
      </w:pPr>
      <w:r>
        <w:rPr>
          <w:rFonts w:hint="eastAsia"/>
        </w:rPr>
        <w:t>祂讲的是那爱，这很清楚；因为祂说，神，那以无限的爱爱我们，并以祂自己里面的白白的恩典拯救我们的，出于那爱，祂已赐给我们永远的安慰，以及在那爱和那恩典中的美好盼望。</w:t>
      </w:r>
    </w:p>
    <w:p w14:paraId="7481DC8F">
      <w:pPr>
        <w:rPr>
          <w:rFonts w:hint="eastAsia"/>
        </w:rPr>
      </w:pPr>
    </w:p>
    <w:p w14:paraId="32A7BF2B">
      <w:pPr>
        <w:rPr>
          <w:rFonts w:hint="eastAsia"/>
        </w:rPr>
      </w:pPr>
      <w:r>
        <w:rPr>
          <w:rFonts w:hint="eastAsia"/>
        </w:rPr>
        <w:t>Now then, this being cleared and opened to you, I come, in the second place, to shew you what this expression of grace doth superadd to mercy and love; for you see here he brings in three causes of our salvation.</w:t>
      </w:r>
    </w:p>
    <w:p w14:paraId="10B5DADE">
      <w:pPr>
        <w:rPr>
          <w:rFonts w:hint="eastAsia"/>
        </w:rPr>
      </w:pPr>
      <w:r>
        <w:rPr>
          <w:rFonts w:hint="eastAsia"/>
        </w:rPr>
        <w:t>那么，现在，既然已向你们澄清并阐明了这一点，我来讲第二点，即要向你们说明，这恩典的表达，在怜悯和爱之上，又加上了什么；因为你们看，祂在这里引出了我们救恩的三个原因。</w:t>
      </w:r>
    </w:p>
    <w:p w14:paraId="471BE61B">
      <w:pPr>
        <w:rPr>
          <w:rFonts w:hint="eastAsia"/>
        </w:rPr>
      </w:pPr>
      <w:r>
        <w:rPr>
          <w:rFonts w:hint="eastAsia"/>
        </w:rPr>
        <w:t>Therefore as I have opened the thing itself, I shall in the second place open it as it is a cause of salvation, distinct some way from mercy and love.</w:t>
      </w:r>
    </w:p>
    <w:p w14:paraId="2C6F4CBF">
      <w:pPr>
        <w:rPr>
          <w:rFonts w:hint="eastAsia"/>
        </w:rPr>
      </w:pPr>
      <w:r>
        <w:rPr>
          <w:rFonts w:hint="eastAsia"/>
        </w:rPr>
        <w:t>因此，正如我已阐明了事情本身，我将其次阐明它作为救恩的一个原因，在某种程度上与怜悯和爱有别。</w:t>
      </w:r>
    </w:p>
    <w:p w14:paraId="7DFE1119">
      <w:pPr>
        <w:rPr>
          <w:rFonts w:hint="eastAsia"/>
        </w:rPr>
      </w:pPr>
      <w:r>
        <w:rPr>
          <w:rFonts w:hint="eastAsia"/>
        </w:rPr>
        <w:t>Exod. 34:6, 'The Lord, gracious and merciful;' he makes grace a distinct thing from mercy.</w:t>
      </w:r>
    </w:p>
    <w:p w14:paraId="071CD614">
      <w:pPr>
        <w:rPr>
          <w:rFonts w:hint="eastAsia"/>
        </w:rPr>
      </w:pPr>
      <w:r>
        <w:rPr>
          <w:rFonts w:hint="eastAsia"/>
        </w:rPr>
        <w:t>出埃及记34章6节：“耶和华，是有恩惠有怜悯的神”；祂使恩典与怜悯有别。</w:t>
      </w:r>
    </w:p>
    <w:p w14:paraId="136D7414">
      <w:pPr>
        <w:rPr>
          <w:rFonts w:hint="eastAsia"/>
        </w:rPr>
      </w:pPr>
      <w:r>
        <w:rPr>
          <w:rFonts w:hint="eastAsia"/>
        </w:rPr>
        <w:t>It is the same for the substance with love and mercy, yet it holds forth something more eminently than both.</w:t>
      </w:r>
    </w:p>
    <w:p w14:paraId="146F94DB">
      <w:pPr>
        <w:rPr>
          <w:rFonts w:hint="eastAsia"/>
        </w:rPr>
      </w:pPr>
      <w:r>
        <w:rPr>
          <w:rFonts w:hint="eastAsia"/>
        </w:rPr>
        <w:t>就其本质而言，它与爱和怜悯相同，然而它比两者都更卓越地指出了某些东西。</w:t>
      </w:r>
    </w:p>
    <w:p w14:paraId="6BF8459C">
      <w:pPr>
        <w:rPr>
          <w:rFonts w:hint="eastAsia"/>
        </w:rPr>
      </w:pPr>
    </w:p>
    <w:p w14:paraId="1BEE8A70">
      <w:pPr>
        <w:rPr>
          <w:rFonts w:hint="eastAsia"/>
        </w:rPr>
      </w:pPr>
      <w:r>
        <w:rPr>
          <w:rFonts w:hint="eastAsia"/>
        </w:rPr>
        <w:t>1.It noteth out, not simply love, but the love of a sovereign, transcendently superior, one that may do what he will, that may wholly choose whether he will love or no.</w:t>
      </w:r>
    </w:p>
    <w:p w14:paraId="56451A97">
      <w:pPr>
        <w:rPr>
          <w:rFonts w:hint="eastAsia"/>
        </w:rPr>
      </w:pPr>
      <w:r>
        <w:rPr>
          <w:rFonts w:hint="eastAsia"/>
        </w:rPr>
        <w:t>1.它指出的，并非单纯的爱，而是一位至高无上的君王的爱，祂可以随己意行，祂完全可以选择爱或不爱。</w:t>
      </w:r>
    </w:p>
    <w:p w14:paraId="7098EA90">
      <w:pPr>
        <w:rPr>
          <w:rFonts w:hint="eastAsia"/>
        </w:rPr>
      </w:pPr>
      <w:r>
        <w:rPr>
          <w:rFonts w:hint="eastAsia"/>
        </w:rPr>
        <w:t>There may be love betwixt equals, and an inferior may love a superior; but love in one that is a superior, and so superior as he may do what he will, in such a one love is called grace: and therefore grace is attributed to princes; they are said to be gracious to their subjects.</w:t>
      </w:r>
    </w:p>
    <w:p w14:paraId="44E68BD1">
      <w:pPr>
        <w:rPr>
          <w:rFonts w:hint="eastAsia"/>
        </w:rPr>
      </w:pPr>
      <w:r>
        <w:rPr>
          <w:rFonts w:hint="eastAsia"/>
        </w:rPr>
        <w:t>平等的人之间可以有爱，下级也可以爱上级；但在一位上级，并且是那种可以随己意行的上级，那样的爱被称为恩典：因此恩典被归于君王；他们被称为恩待他们的臣民。</w:t>
      </w:r>
    </w:p>
    <w:p w14:paraId="390541DE">
      <w:pPr>
        <w:rPr>
          <w:rFonts w:hint="eastAsia"/>
        </w:rPr>
      </w:pPr>
      <w:r>
        <w:rPr>
          <w:rFonts w:hint="eastAsia"/>
        </w:rPr>
        <w:t>Subjects, though they love their princes, yet they are not said to be gracious to them.</w:t>
      </w:r>
    </w:p>
    <w:p w14:paraId="3543DAE0">
      <w:pPr>
        <w:rPr>
          <w:rFonts w:hint="eastAsia"/>
        </w:rPr>
      </w:pPr>
      <w:r>
        <w:rPr>
          <w:rFonts w:hint="eastAsia"/>
        </w:rPr>
        <w:t>臣民，虽然他们爱他们的君王，却不被称为恩待他们。</w:t>
      </w:r>
    </w:p>
    <w:p w14:paraId="73AD239B">
      <w:pPr>
        <w:rPr>
          <w:rFonts w:hint="eastAsia"/>
        </w:rPr>
      </w:pPr>
      <w:r>
        <w:rPr>
          <w:rFonts w:hint="eastAsia"/>
        </w:rPr>
        <w:t>Now God, who is an infinite sovereign, who might have chosen whether ever he would have loved us or no, for him to love us, and to love us with a special love, this is grace.</w:t>
      </w:r>
    </w:p>
    <w:p w14:paraId="5AEC74FB">
      <w:pPr>
        <w:rPr>
          <w:rFonts w:hint="eastAsia"/>
        </w:rPr>
      </w:pPr>
      <w:r>
        <w:rPr>
          <w:rFonts w:hint="eastAsia"/>
        </w:rPr>
        <w:t>现在神，祂是无限的至高主宰，祂本可以选择是否要爱我们，祂爱我们，并以一种特别的爱爱我们，这就是恩典。</w:t>
      </w:r>
    </w:p>
    <w:p w14:paraId="3AE23CB7">
      <w:pPr>
        <w:rPr>
          <w:rFonts w:hint="eastAsia"/>
        </w:rPr>
      </w:pPr>
      <w:r>
        <w:rPr>
          <w:rFonts w:hint="eastAsia"/>
        </w:rPr>
        <w:t>In that of Exod. 34:6, when God proclaims his name, what is the first word?</w:t>
      </w:r>
    </w:p>
    <w:p w14:paraId="5F0DE87B">
      <w:pPr>
        <w:rPr>
          <w:rFonts w:hint="eastAsia"/>
        </w:rPr>
      </w:pPr>
      <w:r>
        <w:rPr>
          <w:rFonts w:hint="eastAsia"/>
        </w:rPr>
        <w:t>在出埃及记34章6节，当神宣告祂的名时，第一个词是什么？</w:t>
      </w:r>
    </w:p>
    <w:p w14:paraId="0F4957DE">
      <w:pPr>
        <w:rPr>
          <w:rFonts w:hint="eastAsia"/>
        </w:rPr>
      </w:pPr>
      <w:r>
        <w:rPr>
          <w:rFonts w:hint="eastAsia"/>
        </w:rPr>
        <w:t>'The Lord, the Lord,' and 'gracious' is the next.</w:t>
      </w:r>
    </w:p>
    <w:p w14:paraId="2CF3374D">
      <w:pPr>
        <w:rPr>
          <w:rFonts w:hint="eastAsia"/>
        </w:rPr>
      </w:pPr>
      <w:r>
        <w:rPr>
          <w:rFonts w:hint="eastAsia"/>
        </w:rPr>
        <w:t>“耶和华，耶和华”，接着是“有恩惠”。</w:t>
      </w:r>
    </w:p>
    <w:p w14:paraId="5507283C">
      <w:pPr>
        <w:rPr>
          <w:rFonts w:hint="eastAsia"/>
        </w:rPr>
      </w:pPr>
      <w:r>
        <w:rPr>
          <w:rFonts w:hint="eastAsia"/>
        </w:rPr>
        <w:t>'The Lord, the Lord, gracious.'</w:t>
      </w:r>
    </w:p>
    <w:p w14:paraId="11F0DD72">
      <w:pPr>
        <w:rPr>
          <w:rFonts w:hint="eastAsia"/>
        </w:rPr>
      </w:pPr>
      <w:r>
        <w:rPr>
          <w:rFonts w:hint="eastAsia"/>
        </w:rPr>
        <w:t>“耶和华，耶和华，有恩惠的神。”</w:t>
      </w:r>
    </w:p>
    <w:p w14:paraId="538C1BF9">
      <w:pPr>
        <w:rPr>
          <w:rFonts w:hint="eastAsia"/>
        </w:rPr>
      </w:pPr>
      <w:r>
        <w:rPr>
          <w:rFonts w:hint="eastAsia"/>
        </w:rPr>
        <w:t>I am the sovereign Lord of all the creatures; if I love, if I shew mercy, this is grace.</w:t>
      </w:r>
    </w:p>
    <w:p w14:paraId="43FEF04F">
      <w:pPr>
        <w:rPr>
          <w:rFonts w:hint="eastAsia"/>
        </w:rPr>
      </w:pPr>
      <w:r>
        <w:rPr>
          <w:rFonts w:hint="eastAsia"/>
        </w:rPr>
        <w:t>我是所有受造物的至高主宰；如果我爱，如果我显明怜悯，这就是恩典。</w:t>
      </w:r>
    </w:p>
    <w:p w14:paraId="7A386C43">
      <w:pPr>
        <w:rPr>
          <w:rFonts w:hint="eastAsia"/>
        </w:rPr>
      </w:pPr>
      <w:r>
        <w:rPr>
          <w:rFonts w:hint="eastAsia"/>
        </w:rPr>
        <w:t>And in the chapter before, ver. 19, he speaks like a king, and like the Lord of heaven and earth; 'I will be gracious to whom I will be gracious.'</w:t>
      </w:r>
    </w:p>
    <w:p w14:paraId="486998CB">
      <w:pPr>
        <w:rPr>
          <w:rFonts w:hint="eastAsia"/>
        </w:rPr>
      </w:pPr>
      <w:r>
        <w:rPr>
          <w:rFonts w:hint="eastAsia"/>
        </w:rPr>
        <w:t>在前一章，第19节，祂说话像君王，像天地的主：“我要恩待谁就恩待谁。”</w:t>
      </w:r>
    </w:p>
    <w:p w14:paraId="19A7B077">
      <w:pPr>
        <w:rPr>
          <w:rFonts w:hint="eastAsia"/>
        </w:rPr>
      </w:pPr>
    </w:p>
    <w:p w14:paraId="4BD5AA16">
      <w:pPr>
        <w:rPr>
          <w:rFonts w:hint="eastAsia"/>
        </w:rPr>
      </w:pPr>
      <w:r>
        <w:rPr>
          <w:rFonts w:hint="eastAsia"/>
        </w:rPr>
        <w:t>2.Grace here, as it is in God, notes out, not simply love, but theheight of love, a love that will shew all its goodness.</w:t>
      </w:r>
    </w:p>
    <w:p w14:paraId="2936A641">
      <w:pPr>
        <w:rPr>
          <w:rFonts w:hint="eastAsia"/>
        </w:rPr>
      </w:pPr>
      <w:r>
        <w:rPr>
          <w:rFonts w:hint="eastAsia"/>
        </w:rPr>
        <w:t>2.这里的恩典，在神里面，指出的并非单纯的爱，而是爱的顶点，一种将显明其一切良善的爱。</w:t>
      </w:r>
    </w:p>
    <w:p w14:paraId="0ACE6E93">
      <w:pPr>
        <w:rPr>
          <w:rFonts w:hint="eastAsia"/>
        </w:rPr>
      </w:pPr>
      <w:r>
        <w:rPr>
          <w:rFonts w:hint="eastAsia"/>
        </w:rPr>
        <w:t>Exod. 33:19, I will, saith he, shew thee all my goodness; what follows?</w:t>
      </w:r>
    </w:p>
    <w:p w14:paraId="1EC02ED5">
      <w:pPr>
        <w:rPr>
          <w:rFonts w:hint="eastAsia"/>
        </w:rPr>
      </w:pPr>
      <w:r>
        <w:rPr>
          <w:rFonts w:hint="eastAsia"/>
        </w:rPr>
        <w:t>出埃及记33章19节，祂说，我要叫你看见我一切的恩慈；接着是什么？</w:t>
      </w:r>
    </w:p>
    <w:p w14:paraId="527D41E7">
      <w:pPr>
        <w:rPr>
          <w:rFonts w:hint="eastAsia"/>
        </w:rPr>
      </w:pPr>
      <w:r>
        <w:rPr>
          <w:rFonts w:hint="eastAsia"/>
        </w:rPr>
        <w:t>'I will be gracious to whom I will be gracious.'</w:t>
      </w:r>
    </w:p>
    <w:p w14:paraId="031457DD">
      <w:pPr>
        <w:rPr>
          <w:rFonts w:hint="eastAsia"/>
        </w:rPr>
      </w:pPr>
      <w:r>
        <w:rPr>
          <w:rFonts w:hint="eastAsia"/>
        </w:rPr>
        <w:t>“我要恩待谁就恩待谁。”</w:t>
      </w:r>
    </w:p>
    <w:p w14:paraId="588D13F7">
      <w:pPr>
        <w:rPr>
          <w:rFonts w:hint="eastAsia"/>
        </w:rPr>
      </w:pPr>
      <w:r>
        <w:rPr>
          <w:rFonts w:hint="eastAsia"/>
        </w:rPr>
        <w:t>For God to be gracious to us, is so to love us as to bestow all that becomes creatures to have from him, all that is suitable to the condition of creatures.</w:t>
      </w:r>
    </w:p>
    <w:p w14:paraId="5D57D657">
      <w:pPr>
        <w:rPr>
          <w:rFonts w:hint="eastAsia"/>
        </w:rPr>
      </w:pPr>
      <w:r>
        <w:rPr>
          <w:rFonts w:hint="eastAsia"/>
        </w:rPr>
        <w:t>神恩待我们，是如此爱我们，以致赐予一切受造物理应从祂那里得着的，一切适合受造物光景的。</w:t>
      </w:r>
    </w:p>
    <w:p w14:paraId="425F101F">
      <w:pPr>
        <w:rPr>
          <w:rFonts w:hint="eastAsia"/>
        </w:rPr>
      </w:pPr>
      <w:r>
        <w:rPr>
          <w:rFonts w:hint="eastAsia"/>
        </w:rPr>
        <w:t>When the apostles, therefore, would wish all good to those unto whom they wrote, still they wish grace, because it brings the utmost good with it, it is love extended to the utmost; if it be grace, they shall have his Son, and all things with him: 'He will graciously with him give us all things.'</w:t>
      </w:r>
    </w:p>
    <w:p w14:paraId="2622D15C">
      <w:pPr>
        <w:rPr>
          <w:rFonts w:hint="eastAsia"/>
        </w:rPr>
      </w:pPr>
      <w:r>
        <w:rPr>
          <w:rFonts w:hint="eastAsia"/>
        </w:rPr>
        <w:t>因此，当使徒们要祝愿他们所写信的人一切的美好时，他们总是祝愿恩典，因为它带来了极致的美好，是爱延伸到极致；如果是恩典，他们将得着祂的儿子，并与祂一同得着万物：“祂也必将万物和祂一同白白的赐给我们。”</w:t>
      </w:r>
    </w:p>
    <w:p w14:paraId="452AB7EE">
      <w:pPr>
        <w:rPr>
          <w:rFonts w:hint="eastAsia"/>
        </w:rPr>
      </w:pPr>
      <w:r>
        <w:rPr>
          <w:rFonts w:hint="eastAsia"/>
        </w:rPr>
        <w:t>So I told you the word signifies in that Rom. 8:32.</w:t>
      </w:r>
    </w:p>
    <w:p w14:paraId="7D7E7B84">
      <w:pPr>
        <w:rPr>
          <w:rFonts w:hint="eastAsia"/>
        </w:rPr>
      </w:pPr>
      <w:r>
        <w:rPr>
          <w:rFonts w:hint="eastAsia"/>
        </w:rPr>
        <w:t>我告诉过你们，罗马书8章32节的那个词是这个意思。</w:t>
      </w:r>
    </w:p>
    <w:p w14:paraId="1C8254C1">
      <w:pPr>
        <w:rPr>
          <w:rFonts w:hint="eastAsia"/>
        </w:rPr>
      </w:pPr>
    </w:p>
    <w:p w14:paraId="101354F8">
      <w:pPr>
        <w:rPr>
          <w:rFonts w:hint="eastAsia"/>
        </w:rPr>
      </w:pPr>
      <w:r>
        <w:rPr>
          <w:rFonts w:hint="eastAsia"/>
        </w:rPr>
        <w:t>3.Hence therefore, thirdly, it notes withal the greatest freeness.</w:t>
      </w:r>
    </w:p>
    <w:p w14:paraId="5A04BA07">
      <w:pPr>
        <w:rPr>
          <w:rFonts w:hint="eastAsia"/>
        </w:rPr>
      </w:pPr>
      <w:r>
        <w:rPr>
          <w:rFonts w:hint="eastAsia"/>
        </w:rPr>
        <w:t>3.因此，第三，它也指出最大的白白赐下。</w:t>
      </w:r>
    </w:p>
    <w:p w14:paraId="46EA47F9">
      <w:pPr>
        <w:rPr>
          <w:rFonts w:hint="eastAsia"/>
        </w:rPr>
      </w:pPr>
      <w:r>
        <w:rPr>
          <w:rFonts w:hint="eastAsia"/>
        </w:rPr>
        <w:t>Youhave the phrase in Hosea 14:4, 'I will love them freely.'</w:t>
      </w:r>
    </w:p>
    <w:p w14:paraId="63FB20F7">
      <w:pPr>
        <w:rPr>
          <w:rFonts w:hint="eastAsia"/>
        </w:rPr>
      </w:pPr>
      <w:r>
        <w:rPr>
          <w:rFonts w:hint="eastAsia"/>
        </w:rPr>
        <w:t>你们在何西阿书14章4节有这个说法，“我必甘心爱他们。”</w:t>
      </w:r>
    </w:p>
    <w:p w14:paraId="5D22B4FE">
      <w:pPr>
        <w:rPr>
          <w:rFonts w:hint="eastAsia"/>
        </w:rPr>
      </w:pPr>
      <w:r>
        <w:rPr>
          <w:rFonts w:hint="eastAsia"/>
        </w:rPr>
        <w:t>Where God loves, he loves freely; and grace denotes the freeness of that love, it superadds in the significance of it freeness; and love in that respect is called grace, and grace is but free love.</w:t>
      </w:r>
    </w:p>
    <w:p w14:paraId="5A6C25CC">
      <w:pPr>
        <w:rPr>
          <w:rFonts w:hint="eastAsia"/>
        </w:rPr>
      </w:pPr>
      <w:r>
        <w:rPr>
          <w:rFonts w:hint="eastAsia"/>
        </w:rPr>
        <w:t>神在哪里爱，祂就在哪里白白地爱；恩典表示那爱的白白赐下，它在其意义上加上了白白赐下；爱在那方面被称为恩典，恩典无非是白白的爱。</w:t>
      </w:r>
    </w:p>
    <w:p w14:paraId="0A9893EC">
      <w:pPr>
        <w:rPr>
          <w:rFonts w:hint="eastAsia"/>
        </w:rPr>
      </w:pPr>
      <w:r>
        <w:rPr>
          <w:rFonts w:hint="eastAsia"/>
        </w:rPr>
        <w:t>You shall find it in Rom. 3:24, 'Being justified freely by his grace.'</w:t>
      </w:r>
    </w:p>
    <w:p w14:paraId="22D7B19F">
      <w:pPr>
        <w:rPr>
          <w:rFonts w:hint="eastAsia"/>
        </w:rPr>
      </w:pPr>
      <w:r>
        <w:rPr>
          <w:rFonts w:hint="eastAsia"/>
        </w:rPr>
        <w:t>你们会在罗马书3章24节找到，“如今却蒙神的恩典，白白的称义。”</w:t>
      </w:r>
    </w:p>
    <w:p w14:paraId="121B2142">
      <w:pPr>
        <w:rPr>
          <w:rFonts w:hint="eastAsia"/>
        </w:rPr>
      </w:pPr>
      <w:r>
        <w:rPr>
          <w:rFonts w:hint="eastAsia"/>
        </w:rPr>
        <w:t>And therefore, where the Apostle useth the word 'grace,' or God is said to give us out of this grace, our interpreters often render the word, to give us freely.</w:t>
      </w:r>
    </w:p>
    <w:p w14:paraId="4929DB28">
      <w:pPr>
        <w:rPr>
          <w:rFonts w:hint="eastAsia"/>
        </w:rPr>
      </w:pPr>
      <w:r>
        <w:rPr>
          <w:rFonts w:hint="eastAsia"/>
        </w:rPr>
        <w:t>因此，当使徒使用“恩典”这个词，或神被称为出于这恩典赐给我们时，我们的解释家常常将这个词译为白白地赐给我们。</w:t>
      </w:r>
    </w:p>
    <w:p w14:paraId="4F0A752F">
      <w:pPr>
        <w:rPr>
          <w:rFonts w:hint="eastAsia"/>
        </w:rPr>
      </w:pPr>
      <w:r>
        <w:rPr>
          <w:rFonts w:hint="eastAsia"/>
        </w:rPr>
        <w:t>Thus in 1 Cor. 2:12, 'The things that are freely given to us of God;' the word is, things given to us out of grace, or graciously.</w:t>
      </w:r>
    </w:p>
    <w:p w14:paraId="7DAFF534">
      <w:pPr>
        <w:rPr>
          <w:rFonts w:hint="eastAsia"/>
        </w:rPr>
      </w:pPr>
      <w:r>
        <w:rPr>
          <w:rFonts w:hint="eastAsia"/>
        </w:rPr>
        <w:t>所以在哥林多前书2章12节：“神开恩赐给我们的事”；这个词是，出于恩典，或恩慈地，赐给我们的事。</w:t>
      </w:r>
    </w:p>
    <w:p w14:paraId="50361D1F">
      <w:pPr>
        <w:rPr>
          <w:rFonts w:hint="eastAsia"/>
        </w:rPr>
      </w:pPr>
      <w:r>
        <w:rPr>
          <w:rFonts w:hint="eastAsia"/>
        </w:rPr>
        <w:t>So in the place quoted even now, Rom. 8:32, 'He will with him give us all things freely,' or graciously, as the word signifies.</w:t>
      </w:r>
    </w:p>
    <w:p w14:paraId="760C37CE">
      <w:pPr>
        <w:rPr>
          <w:rFonts w:hint="eastAsia"/>
        </w:rPr>
      </w:pPr>
      <w:r>
        <w:rPr>
          <w:rFonts w:hint="eastAsia"/>
        </w:rPr>
        <w:t>所以在刚才引用的那处经文，罗马书8章32节，“祂也必将万物和祂一同白白的赐给我们”，或恩慈地，如那词所意。</w:t>
      </w:r>
    </w:p>
    <w:p w14:paraId="356FA342">
      <w:pPr>
        <w:rPr>
          <w:rFonts w:hint="eastAsia"/>
        </w:rPr>
      </w:pPr>
    </w:p>
    <w:p w14:paraId="2ADBBE0E">
      <w:pPr>
        <w:rPr>
          <w:rFonts w:hint="eastAsia"/>
        </w:rPr>
      </w:pPr>
      <w:r>
        <w:rPr>
          <w:rFonts w:hint="eastAsia"/>
        </w:rPr>
        <w:t>Now for God to give freely, it implies these free things, that I may open them distinctly to you:—</w:t>
      </w:r>
    </w:p>
    <w:p w14:paraId="147B7D0C">
      <w:pPr>
        <w:rPr>
          <w:rFonts w:hint="eastAsia"/>
        </w:rPr>
      </w:pPr>
      <w:r>
        <w:rPr>
          <w:rFonts w:hint="eastAsia"/>
        </w:rPr>
        <w:t>现在，神白白地赐予，包含这些白白赐予的事，让我向你们明确地阐明：—</w:t>
      </w:r>
    </w:p>
    <w:p w14:paraId="2017065B">
      <w:pPr>
        <w:rPr>
          <w:rFonts w:hint="eastAsia"/>
        </w:rPr>
      </w:pPr>
    </w:p>
    <w:p w14:paraId="10172E68">
      <w:pPr>
        <w:rPr>
          <w:rFonts w:hint="eastAsia"/>
        </w:rPr>
      </w:pPr>
      <w:r>
        <w:rPr>
          <w:rFonts w:hint="eastAsia"/>
        </w:rPr>
        <w:t>First, To set his heart and his love on us, merely out of his own good motion and good will.</w:t>
      </w:r>
    </w:p>
    <w:p w14:paraId="4425BF37">
      <w:pPr>
        <w:rPr>
          <w:rFonts w:hint="eastAsia"/>
        </w:rPr>
      </w:pPr>
      <w:r>
        <w:rPr>
          <w:rFonts w:hint="eastAsia"/>
        </w:rPr>
        <w:t>首先，将祂的心和祂的爱定在我们身上，纯粹是出于祂自己的善意和善心。</w:t>
      </w:r>
    </w:p>
    <w:p w14:paraId="7C5D823A">
      <w:pPr>
        <w:rPr>
          <w:rFonts w:hint="eastAsia"/>
        </w:rPr>
      </w:pPr>
      <w:r>
        <w:rPr>
          <w:rFonts w:hint="eastAsia"/>
        </w:rPr>
        <w:t>Mark, therefore, how they are joined together in Eph. 1:5, 6.</w:t>
      </w:r>
    </w:p>
    <w:p w14:paraId="3CEF7F11">
      <w:pPr>
        <w:rPr>
          <w:rFonts w:hint="eastAsia"/>
        </w:rPr>
      </w:pPr>
      <w:r>
        <w:rPr>
          <w:rFonts w:hint="eastAsia"/>
        </w:rPr>
        <w:t>因此，请注意它们在以弗所书1章5、6节是如何连结的。</w:t>
      </w:r>
    </w:p>
    <w:p w14:paraId="1E1A311D">
      <w:pPr>
        <w:rPr>
          <w:rFonts w:hint="eastAsia"/>
        </w:rPr>
      </w:pPr>
      <w:r>
        <w:rPr>
          <w:rFonts w:hint="eastAsia"/>
        </w:rPr>
        <w:t>In the 5th verse he had said that God 'predestinated us unto the adoption of children, according to the good pleasure of his will;' and in the 6th verse he saith, 'to the praise of the glory of his grace.'</w:t>
      </w:r>
    </w:p>
    <w:p w14:paraId="795C5D1F">
      <w:pPr>
        <w:rPr>
          <w:rFonts w:hint="eastAsia"/>
        </w:rPr>
      </w:pPr>
      <w:r>
        <w:rPr>
          <w:rFonts w:hint="eastAsia"/>
        </w:rPr>
        <w:t>在第5节，祂已说神“按自己意旨所喜悦的，预定我们藉着耶稣基督得儿子的名分”；在第6节，祂说，“使祂荣耀的恩典得着称赞。”</w:t>
      </w:r>
    </w:p>
    <w:p w14:paraId="24B89861">
      <w:pPr>
        <w:rPr>
          <w:rFonts w:hint="eastAsia"/>
        </w:rPr>
      </w:pPr>
      <w:r>
        <w:rPr>
          <w:rFonts w:hint="eastAsia"/>
        </w:rPr>
        <w:t>When he doth it thus in a freedom, merely out of the motion of his own will, this is freeness, and this makes it grace.</w:t>
      </w:r>
    </w:p>
    <w:p w14:paraId="6ACC9D6E">
      <w:pPr>
        <w:rPr>
          <w:rFonts w:hint="eastAsia"/>
        </w:rPr>
      </w:pPr>
      <w:r>
        <w:rPr>
          <w:rFonts w:hint="eastAsia"/>
        </w:rPr>
        <w:t>当祂如此自由地，纯粹出于祂自己意志的感动而行时，这就是白白赐下，这使之成为恩典。</w:t>
      </w:r>
    </w:p>
    <w:p w14:paraId="418165D5">
      <w:pPr>
        <w:rPr>
          <w:rFonts w:hint="eastAsia"/>
        </w:rPr>
      </w:pPr>
      <w:r>
        <w:rPr>
          <w:rFonts w:hint="eastAsia"/>
        </w:rPr>
        <w:t>Grace implies more than to give, though it implies that too; and though still you shall find both joined, it implies to give freely.</w:t>
      </w:r>
    </w:p>
    <w:p w14:paraId="77A28011">
      <w:pPr>
        <w:rPr>
          <w:rFonts w:hint="eastAsia"/>
        </w:rPr>
      </w:pPr>
      <w:r>
        <w:rPr>
          <w:rFonts w:hint="eastAsia"/>
        </w:rPr>
        <w:t>恩典所包含的，不仅是给予，虽然也包含那个；并且虽然你们仍会发现两者相连，它也暗示着白白地给予。</w:t>
      </w:r>
    </w:p>
    <w:p w14:paraId="68A76A77">
      <w:pPr>
        <w:rPr>
          <w:rFonts w:hint="eastAsia"/>
        </w:rPr>
      </w:pPr>
    </w:p>
    <w:p w14:paraId="1E38D083">
      <w:pPr>
        <w:rPr>
          <w:rFonts w:hint="eastAsia"/>
        </w:rPr>
      </w:pPr>
      <w:r>
        <w:rPr>
          <w:rFonts w:hint="eastAsia"/>
        </w:rPr>
        <w:t>Secondly, It is not only said to be grace in regard of the freeness of it towards us, but in respect of the sovereignty of God's will, that he may choose to love whom he will, and do what he will, merely as a sovereign: for so it is most certain that all that Adam had might be called grace in that respect; for what God did for Adam, all the holiness he had, it was freely done, which yet in the Scriptures is not called grace.</w:t>
      </w:r>
    </w:p>
    <w:p w14:paraId="15051F2B">
      <w:pPr>
        <w:rPr>
          <w:rFonts w:hint="eastAsia"/>
        </w:rPr>
      </w:pPr>
      <w:r>
        <w:rPr>
          <w:rFonts w:hint="eastAsia"/>
        </w:rPr>
        <w:t>其次，它被称为恩典，不仅是就其向我们白白赐下而言，而且是就神旨意的至高主权而言，祂可以选择爱谁就爱谁，并可以随己意行，纯粹是作为一位君王：因为可以肯定的是，亚当所拥有的一切，在那方面都可以被称为恩典；因为神为亚当所做的，祂所拥有的一切圣洁，都是白白赐予的，然而在圣经中，那不被称为恩典。</w:t>
      </w:r>
    </w:p>
    <w:p w14:paraId="5CE7D369">
      <w:pPr>
        <w:rPr>
          <w:rFonts w:hint="eastAsia"/>
        </w:rPr>
      </w:pPr>
      <w:r>
        <w:rPr>
          <w:rFonts w:hint="eastAsia"/>
        </w:rPr>
        <w:t>It might have been said unto Adam, 'Who made thee to differ from another?'</w:t>
      </w:r>
    </w:p>
    <w:p w14:paraId="0AD0E977">
      <w:pPr>
        <w:rPr>
          <w:rFonts w:hint="eastAsia"/>
        </w:rPr>
      </w:pPr>
      <w:r>
        <w:rPr>
          <w:rFonts w:hint="eastAsia"/>
        </w:rPr>
        <w:t>本可以对亚当说，“使你与人不同的是谁呢？”</w:t>
      </w:r>
    </w:p>
    <w:p w14:paraId="2C10BBAC">
      <w:pPr>
        <w:rPr>
          <w:rFonts w:hint="eastAsia"/>
        </w:rPr>
      </w:pPr>
      <w:r>
        <w:rPr>
          <w:rFonts w:hint="eastAsia"/>
        </w:rPr>
        <w:t>It was the free will of God.</w:t>
      </w:r>
    </w:p>
    <w:p w14:paraId="13771F8A">
      <w:pPr>
        <w:rPr>
          <w:rFonts w:hint="eastAsia"/>
        </w:rPr>
      </w:pPr>
      <w:r>
        <w:rPr>
          <w:rFonts w:hint="eastAsia"/>
        </w:rPr>
        <w:t>是神自由的旨意。</w:t>
      </w:r>
    </w:p>
    <w:p w14:paraId="2CA36296">
      <w:pPr>
        <w:rPr>
          <w:rFonts w:hint="eastAsia"/>
        </w:rPr>
      </w:pPr>
      <w:r>
        <w:rPr>
          <w:rFonts w:hint="eastAsia"/>
        </w:rPr>
        <w:t>'And what hast thou that thou didst not receive?'</w:t>
      </w:r>
    </w:p>
    <w:p w14:paraId="6B4227C0">
      <w:pPr>
        <w:rPr>
          <w:rFonts w:hint="eastAsia"/>
        </w:rPr>
      </w:pPr>
      <w:r>
        <w:rPr>
          <w:rFonts w:hint="eastAsia"/>
        </w:rPr>
        <w:t>“你有什么不是领受的呢？”</w:t>
      </w:r>
    </w:p>
    <w:p w14:paraId="0C3B6D11">
      <w:pPr>
        <w:rPr>
          <w:rFonts w:hint="eastAsia"/>
        </w:rPr>
      </w:pPr>
      <w:r>
        <w:rPr>
          <w:rFonts w:hint="eastAsia"/>
        </w:rPr>
        <w:t>So that grace here implies more than merely the freeness of a sovereign, that God doth it merely out of his superiority.</w:t>
      </w:r>
    </w:p>
    <w:p w14:paraId="1FB90F40">
      <w:pPr>
        <w:rPr>
          <w:rFonts w:hint="eastAsia"/>
        </w:rPr>
      </w:pPr>
      <w:r>
        <w:rPr>
          <w:rFonts w:hint="eastAsia"/>
        </w:rPr>
        <w:t>所以，这里的恩典所包含的，不仅是一位君王的白白赐下，即神单单出于祂的优越性而行。</w:t>
      </w:r>
    </w:p>
    <w:p w14:paraId="2B0C35BD">
      <w:pPr>
        <w:rPr>
          <w:rFonts w:hint="eastAsia"/>
        </w:rPr>
      </w:pPr>
      <w:r>
        <w:rPr>
          <w:rFonts w:hint="eastAsia"/>
        </w:rPr>
        <w:t>But we find that grace is opposed to all that dueness which in a way of justice becomes God to reward the creature with under the covenant of works.</w:t>
      </w:r>
    </w:p>
    <w:p w14:paraId="6FD57713">
      <w:pPr>
        <w:rPr>
          <w:rFonts w:hint="eastAsia"/>
        </w:rPr>
      </w:pPr>
      <w:r>
        <w:rPr>
          <w:rFonts w:hint="eastAsia"/>
        </w:rPr>
        <w:t>但我们发现，恩典与在行为之约下，神在公义之道上理应奖赏受造物的一切应得相对立。</w:t>
      </w:r>
    </w:p>
    <w:p w14:paraId="7804B05F">
      <w:pPr>
        <w:rPr>
          <w:rFonts w:hint="eastAsia"/>
        </w:rPr>
      </w:pPr>
      <w:r>
        <w:rPr>
          <w:rFonts w:hint="eastAsia"/>
        </w:rPr>
        <w:t>In Rom. 4:4, you shall find that grace is opposed to ὀφείλημα, to a debt, or a due; the Apostle, speaking of the justification of a sinner, opposeth to it the justification by works: 'To him that worketh is the reward not reckoned of grace, but of debt.'</w:t>
      </w:r>
    </w:p>
    <w:p w14:paraId="24D837FE">
      <w:pPr>
        <w:rPr>
          <w:rFonts w:hint="eastAsia"/>
        </w:rPr>
      </w:pPr>
      <w:r>
        <w:rPr>
          <w:rFonts w:hint="eastAsia"/>
        </w:rPr>
        <w:t>在罗马书4章4节，你们会发现恩典与ὀφείλημα（希腊文），即债务，或应得，相对立；使徒讲到罪人的称义时，将其与凭行为的称义相对立：“作工的得工价，不算恩典，乃是该得的。”</w:t>
      </w:r>
    </w:p>
    <w:p w14:paraId="7456815C">
      <w:pPr>
        <w:rPr>
          <w:rFonts w:hint="eastAsia"/>
        </w:rPr>
      </w:pPr>
      <w:r>
        <w:rPr>
          <w:rFonts w:hint="eastAsia"/>
        </w:rPr>
        <w:t>I take it, that there by debt is not meant as if the creature under the covenant of works could oblige God, or that God was a debtor, strictly taken, to the creature.</w:t>
      </w:r>
    </w:p>
    <w:p w14:paraId="489D52A4">
      <w:pPr>
        <w:rPr>
          <w:rFonts w:hint="eastAsia"/>
        </w:rPr>
      </w:pPr>
      <w:r>
        <w:rPr>
          <w:rFonts w:hint="eastAsia"/>
        </w:rPr>
        <w:t>我认为，那里的债务并非指在行为之约下的受造物能约束神，或神严格意义上是受造物的债务人。</w:t>
      </w:r>
    </w:p>
    <w:p w14:paraId="5844CE9D">
      <w:pPr>
        <w:rPr>
          <w:rFonts w:hint="eastAsia"/>
        </w:rPr>
      </w:pPr>
      <w:r>
        <w:rPr>
          <w:rFonts w:hint="eastAsia"/>
        </w:rPr>
        <w:t>For that of the Apostle is certain, in Rom. 11:35, 'Who hath first given to him, and it shall be recompensed unto him again?'</w:t>
      </w:r>
    </w:p>
    <w:p w14:paraId="6EFA2964">
      <w:pPr>
        <w:rPr>
          <w:rFonts w:hint="eastAsia"/>
        </w:rPr>
      </w:pPr>
      <w:r>
        <w:rPr>
          <w:rFonts w:hint="eastAsia"/>
        </w:rPr>
        <w:t>因为使徒在罗马书11章35节所说的是确定的：“谁是先给了祂，使祂后来偿还呢？”</w:t>
      </w:r>
    </w:p>
    <w:p w14:paraId="637DA2D7">
      <w:pPr>
        <w:rPr>
          <w:rFonts w:hint="eastAsia"/>
        </w:rPr>
      </w:pPr>
      <w:r>
        <w:rPr>
          <w:rFonts w:hint="eastAsia"/>
        </w:rPr>
        <w:t>But yet this we may say, that there was a dueness and a meetness between God as the Creator and the creature: that if the creature were holy, as it was meet God should create him, if he made him reasonable, and if he continued in that holiness, it was meet, it was according to the law of nature between the Creator and the creature, he should live, and be esteemed righteous, and be in God's favour, and have his approbation in so doing; and likewise that God should make a promise that he should do so.</w:t>
      </w:r>
    </w:p>
    <w:p w14:paraId="1A5DA477">
      <w:pPr>
        <w:rPr>
          <w:rFonts w:hint="eastAsia"/>
        </w:rPr>
      </w:pPr>
      <w:r>
        <w:rPr>
          <w:rFonts w:hint="eastAsia"/>
        </w:rPr>
        <w:t>然而我们可以说，在神作为创造主与受造物之间，有一种应得和相称：即，如果受造物是圣洁的，如神理应创造祂那样，如果祂使祂有理性，并且如果祂持续在那圣洁中，那么，按创造主与受造物之间的自然律，祂就理应活，被看为义，在神的恩宠中，并在如此行时得祂的赞许；同样，神也应作出应许，祂将如此行。</w:t>
      </w:r>
    </w:p>
    <w:p w14:paraId="2805647C">
      <w:pPr>
        <w:rPr>
          <w:rFonts w:hint="eastAsia"/>
        </w:rPr>
      </w:pPr>
      <w:r>
        <w:rPr>
          <w:rFonts w:hint="eastAsia"/>
        </w:rPr>
        <w:t>It was meet that God, seeing a holiness in Adam, and seeing him to continue in that holiness, should approve him and justify him, as a creature that was holy, and continued holy, as a creature under that covenant.</w:t>
      </w:r>
    </w:p>
    <w:p w14:paraId="3CC04A0E">
      <w:pPr>
        <w:rPr>
          <w:rFonts w:hint="eastAsia"/>
        </w:rPr>
      </w:pPr>
      <w:r>
        <w:rPr>
          <w:rFonts w:hint="eastAsia"/>
        </w:rPr>
        <w:t>神看见亚当里面的圣洁，看见祂持续在那圣洁中，理应赞许祂，称祂为义，作为一个圣洁并持续圣洁的受造物，一个在那约下的受造物。</w:t>
      </w:r>
    </w:p>
    <w:p w14:paraId="6C173483">
      <w:pPr>
        <w:rPr>
          <w:rFonts w:hint="eastAsia"/>
        </w:rPr>
      </w:pPr>
    </w:p>
    <w:p w14:paraId="2C2B788A">
      <w:pPr>
        <w:rPr>
          <w:rFonts w:hint="eastAsia"/>
        </w:rPr>
      </w:pPr>
      <w:r>
        <w:rPr>
          <w:rFonts w:hint="eastAsia"/>
        </w:rPr>
        <w:t>But the grace which the gospel speaks of, and by which we are saved, is a grace opposed to this dueness that is between the Creator and the creature, simply so considered.</w:t>
      </w:r>
    </w:p>
    <w:p w14:paraId="41FF527B">
      <w:pPr>
        <w:rPr>
          <w:rFonts w:hint="eastAsia"/>
        </w:rPr>
      </w:pPr>
      <w:r>
        <w:rPr>
          <w:rFonts w:hint="eastAsia"/>
        </w:rPr>
        <w:t>但福音所讲的恩典，以及我们藉此得救的恩典，是与这单纯考虑的创造主与受造物之间的应得相对立的。</w:t>
      </w:r>
    </w:p>
    <w:p w14:paraId="134D3EC9">
      <w:pPr>
        <w:rPr>
          <w:rFonts w:hint="eastAsia"/>
        </w:rPr>
      </w:pPr>
      <w:r>
        <w:rPr>
          <w:rFonts w:hint="eastAsia"/>
        </w:rPr>
        <w:t>Therefore now God, that he might make way for this grace which was in the purposes of his heart, and to lay the creature low in itself, and to manifest the riches and greatness of his grace and love, downs with Adam's state, he suffers that to be ruined.</w:t>
      </w:r>
    </w:p>
    <w:p w14:paraId="4D05AB16">
      <w:pPr>
        <w:rPr>
          <w:rFonts w:hint="eastAsia"/>
        </w:rPr>
      </w:pPr>
      <w:r>
        <w:rPr>
          <w:rFonts w:hint="eastAsia"/>
        </w:rPr>
        <w:t>因此，现在神，为要为这在祂心中旨意里的恩典开路，并要使受造物在自己里面降卑，并彰显祂恩典和爱的丰富和伟大，就摧毁了亚当的光景，祂容许那光景被毁。</w:t>
      </w:r>
    </w:p>
    <w:p w14:paraId="7841EE9B">
      <w:pPr>
        <w:rPr>
          <w:rFonts w:hint="eastAsia"/>
        </w:rPr>
      </w:pPr>
      <w:r>
        <w:rPr>
          <w:rFonts w:hint="eastAsia"/>
        </w:rPr>
        <w:t>Adam forfeited that bond which was between his Creator and him, and it is a forfeiture that cannot be restored again, no, not by God himself, to a sinful creature, as the state of innocency cannot.</w:t>
      </w:r>
    </w:p>
    <w:p w14:paraId="67FA6A85">
      <w:pPr>
        <w:rPr>
          <w:rFonts w:hint="eastAsia"/>
        </w:rPr>
      </w:pPr>
      <w:r>
        <w:rPr>
          <w:rFonts w:hint="eastAsia"/>
        </w:rPr>
        <w:t>亚当丧失了那在他创造主与他之间的约束，那是一种不能再被恢复的丧失，不，即使神自己，也不能为一个有罪的受造物恢复，正如无罪的光景不能。</w:t>
      </w:r>
    </w:p>
    <w:p w14:paraId="54B49C62">
      <w:pPr>
        <w:rPr>
          <w:rFonts w:hint="eastAsia"/>
        </w:rPr>
      </w:pPr>
      <w:r>
        <w:rPr>
          <w:rFonts w:hint="eastAsia"/>
        </w:rPr>
        <w:t>Now then, when God had dissolved that dueness, that debt, as I may call it, that obligation, which according to the law of nature, in a way of meetness and comeliness, it was fit for God as a Creator to deal with a creature, there is now room for grace.</w:t>
      </w:r>
    </w:p>
    <w:p w14:paraId="033AE9EE">
      <w:pPr>
        <w:rPr>
          <w:rFonts w:hint="eastAsia"/>
        </w:rPr>
      </w:pPr>
      <w:r>
        <w:rPr>
          <w:rFonts w:hint="eastAsia"/>
        </w:rPr>
        <w:t>那么，现在，当神已解除那应得，那债务，如果我可以这样称呼，那按自然律，以一种相称和合宜的方式，神作为创造主理应对待受造物的义务时，现在就有了恩典的空间。</w:t>
      </w:r>
    </w:p>
    <w:p w14:paraId="17665E1D">
      <w:pPr>
        <w:rPr>
          <w:rFonts w:hint="eastAsia"/>
        </w:rPr>
      </w:pPr>
      <w:r>
        <w:rPr>
          <w:rFonts w:hint="eastAsia"/>
        </w:rPr>
        <w:t>For now he is not only free as he is a sovereign, but he is free as a judge, in respect that he is free as to that his own law which, though sovereign of the world, he had condescended unto, by reason of the relation of being a Creator.</w:t>
      </w:r>
    </w:p>
    <w:p w14:paraId="766E0AB4">
      <w:pPr>
        <w:rPr>
          <w:rFonts w:hint="eastAsia"/>
        </w:rPr>
      </w:pPr>
      <w:r>
        <w:rPr>
          <w:rFonts w:hint="eastAsia"/>
        </w:rPr>
        <w:t>因为现在祂不仅作为君王是自由的，而且祂作为审判官也是自由的，就祂自由地对待祂自己的律法而言，那律法，虽然祂是世界的君王，祂已因作为创造主的关系而俯就。</w:t>
      </w:r>
    </w:p>
    <w:p w14:paraId="71148EA5">
      <w:pPr>
        <w:rPr>
          <w:rFonts w:hint="eastAsia"/>
        </w:rPr>
      </w:pPr>
      <w:r>
        <w:rPr>
          <w:rFonts w:hint="eastAsia"/>
        </w:rPr>
        <w:t>He is not only free in respect of prerogative, as a king is over his subjects, and is therefore said to be gracious; but he is gracious now as a king unto traitors.</w:t>
      </w:r>
    </w:p>
    <w:p w14:paraId="3177FD78">
      <w:pPr>
        <w:rPr>
          <w:rFonts w:hint="eastAsia"/>
        </w:rPr>
      </w:pPr>
      <w:r>
        <w:rPr>
          <w:rFonts w:hint="eastAsia"/>
        </w:rPr>
        <w:t>祂不仅在特权上是自由的，如君王对待他的臣民，因此被称为恩待；而且祂现在恩待，如君王对待叛徒。</w:t>
      </w:r>
    </w:p>
    <w:p w14:paraId="6B455A90">
      <w:pPr>
        <w:rPr>
          <w:rFonts w:hint="eastAsia"/>
        </w:rPr>
      </w:pPr>
      <w:r>
        <w:rPr>
          <w:rFonts w:hint="eastAsia"/>
        </w:rPr>
        <w:t>In Rom. 3, when he comes to speak of being justified freely by his grace, which he doth, ver. 24, how doth he make way for it?</w:t>
      </w:r>
    </w:p>
    <w:p w14:paraId="16184975">
      <w:pPr>
        <w:rPr>
          <w:rFonts w:hint="eastAsia"/>
        </w:rPr>
      </w:pPr>
      <w:r>
        <w:rPr>
          <w:rFonts w:hint="eastAsia"/>
        </w:rPr>
        <w:t>在罗马书第3章，当祂讲到凭祂的恩典白白地称义时，即祂在第24节所做的，祂是如何为之开路的？</w:t>
      </w:r>
    </w:p>
    <w:p w14:paraId="2CDC70E0">
      <w:pPr>
        <w:rPr>
          <w:rFonts w:hint="eastAsia"/>
        </w:rPr>
      </w:pPr>
      <w:r>
        <w:rPr>
          <w:rFonts w:hint="eastAsia"/>
        </w:rPr>
        <w:t>He tells us before that all men were become guilty before God; so, ver. 19, 'that every mouth may be stopped,' saith he, 'and all the world may become guilty before God.'</w:t>
      </w:r>
    </w:p>
    <w:p w14:paraId="0F404F30">
      <w:pPr>
        <w:rPr>
          <w:rFonts w:hint="eastAsia"/>
        </w:rPr>
      </w:pPr>
      <w:r>
        <w:rPr>
          <w:rFonts w:hint="eastAsia"/>
        </w:rPr>
        <w:t>祂先前告诉我们，所有人在神面前都成为有罪的；所以，第19节，“好塞住各人的口”，祂说，“叫普世的人都伏在神审判之下。”</w:t>
      </w:r>
    </w:p>
    <w:p w14:paraId="5CF43F00">
      <w:pPr>
        <w:rPr>
          <w:rFonts w:hint="eastAsia"/>
        </w:rPr>
      </w:pPr>
      <w:r>
        <w:rPr>
          <w:rFonts w:hint="eastAsia"/>
        </w:rPr>
        <w:t>All had their necks upon the block.</w:t>
      </w:r>
    </w:p>
    <w:p w14:paraId="020C5556">
      <w:pPr>
        <w:rPr>
          <w:rFonts w:hint="eastAsia"/>
        </w:rPr>
      </w:pPr>
      <w:r>
        <w:rPr>
          <w:rFonts w:hint="eastAsia"/>
        </w:rPr>
        <w:t>所有人的头都在断头台上。</w:t>
      </w:r>
    </w:p>
    <w:p w14:paraId="36FB358D">
      <w:pPr>
        <w:rPr>
          <w:rFonts w:hint="eastAsia"/>
        </w:rPr>
      </w:pPr>
      <w:r>
        <w:rPr>
          <w:rFonts w:hint="eastAsia"/>
        </w:rPr>
        <w:t>Now, saith he, if ever these be saved and justified, it must be by grace.</w:t>
      </w:r>
    </w:p>
    <w:p w14:paraId="0140605A">
      <w:pPr>
        <w:rPr>
          <w:rFonts w:hint="eastAsia"/>
        </w:rPr>
      </w:pPr>
      <w:r>
        <w:rPr>
          <w:rFonts w:hint="eastAsia"/>
        </w:rPr>
        <w:t>现在，祂说，如果这些人要得救称义，必然是凭着恩典。</w:t>
      </w:r>
    </w:p>
    <w:p w14:paraId="2F7D63CD">
      <w:pPr>
        <w:rPr>
          <w:rFonts w:hint="eastAsia"/>
        </w:rPr>
      </w:pPr>
      <w:r>
        <w:rPr>
          <w:rFonts w:hint="eastAsia"/>
        </w:rPr>
        <w:t>So you have it after that discourse, at the 24th verse, 'Being justified freely by his grace, through the redemption that is in Christ Jesus,' when we were thus obnoxious, and were all become guilty before God.</w:t>
      </w:r>
    </w:p>
    <w:p w14:paraId="61125C95">
      <w:pPr>
        <w:rPr>
          <w:rFonts w:hint="eastAsia"/>
        </w:rPr>
      </w:pPr>
      <w:r>
        <w:rPr>
          <w:rFonts w:hint="eastAsia"/>
        </w:rPr>
        <w:t>所以你们在那论述之后，在第24节看到，“如今却蒙神的恩典，因基督耶稣的救赎，就白白的称义”，当我们如此可憎，并在神面前都成为有罪的时。</w:t>
      </w:r>
    </w:p>
    <w:p w14:paraId="059C8EA3">
      <w:pPr>
        <w:rPr>
          <w:rFonts w:hint="eastAsia"/>
        </w:rPr>
      </w:pPr>
      <w:r>
        <w:rPr>
          <w:rFonts w:hint="eastAsia"/>
        </w:rPr>
        <w:t>Grace hath a further freedom therefore.</w:t>
      </w:r>
    </w:p>
    <w:p w14:paraId="6435E356">
      <w:pPr>
        <w:rPr>
          <w:rFonts w:hint="eastAsia"/>
        </w:rPr>
      </w:pPr>
      <w:r>
        <w:rPr>
          <w:rFonts w:hint="eastAsia"/>
        </w:rPr>
        <w:t>因此，恩典有更进一步的自由。</w:t>
      </w:r>
    </w:p>
    <w:p w14:paraId="777A51EA">
      <w:pPr>
        <w:rPr>
          <w:rFonts w:hint="eastAsia"/>
        </w:rPr>
      </w:pPr>
    </w:p>
    <w:p w14:paraId="4DFBB6A2">
      <w:pPr>
        <w:rPr>
          <w:rFonts w:hint="eastAsia"/>
        </w:rPr>
      </w:pPr>
      <w:r>
        <w:rPr>
          <w:rFonts w:hint="eastAsia"/>
        </w:rPr>
        <w:t>Thirdly, The freeness of this grace lies in this, that God's resolutions of love are firm, and so free and noble that nothing shall divert him.</w:t>
      </w:r>
    </w:p>
    <w:p w14:paraId="16F80E5A">
      <w:pPr>
        <w:rPr>
          <w:rFonts w:hint="eastAsia"/>
        </w:rPr>
      </w:pPr>
      <w:r>
        <w:rPr>
          <w:rFonts w:hint="eastAsia"/>
        </w:rPr>
        <w:t>第三，这恩典的白白赐下在于，神的爱的决心是坚定的，并且如此自由和高贵，以致没有什么能使祂偏离。</w:t>
      </w:r>
    </w:p>
    <w:p w14:paraId="560D333F">
      <w:pPr>
        <w:rPr>
          <w:rFonts w:hint="eastAsia"/>
        </w:rPr>
      </w:pPr>
      <w:r>
        <w:rPr>
          <w:rFonts w:hint="eastAsia"/>
        </w:rPr>
        <w:t>Grace always hath a generousness accompanying it: that as God is the King of all the world, and will be gracious to whom he will be gracious; so he resolveth for ever to be so, and nothing shall hinder him from being so.</w:t>
      </w:r>
    </w:p>
    <w:p w14:paraId="7DC5940F">
      <w:pPr>
        <w:rPr>
          <w:rFonts w:hint="eastAsia"/>
        </w:rPr>
      </w:pPr>
      <w:r>
        <w:rPr>
          <w:rFonts w:hint="eastAsia"/>
        </w:rPr>
        <w:t>恩典总是有慷慨相伴：正如神是全世界的君王，祂要恩待谁就恩待谁；同样，祂决意永远如此，没有什么能阻止祂如此。</w:t>
      </w:r>
    </w:p>
    <w:p w14:paraId="1BB1A0BB">
      <w:pPr>
        <w:rPr>
          <w:rFonts w:hint="eastAsia"/>
        </w:rPr>
      </w:pPr>
      <w:r>
        <w:rPr>
          <w:rFonts w:hint="eastAsia"/>
        </w:rPr>
        <w:t>There shall be neither ifs nor buts.</w:t>
      </w:r>
    </w:p>
    <w:p w14:paraId="0441FB82">
      <w:pPr>
        <w:rPr>
          <w:rFonts w:hint="eastAsia"/>
        </w:rPr>
      </w:pPr>
      <w:r>
        <w:rPr>
          <w:rFonts w:hint="eastAsia"/>
        </w:rPr>
        <w:t>不会有任何如果或但是。</w:t>
      </w:r>
    </w:p>
    <w:p w14:paraId="525A9E98">
      <w:pPr>
        <w:rPr>
          <w:rFonts w:hint="eastAsia"/>
        </w:rPr>
      </w:pPr>
      <w:r>
        <w:rPr>
          <w:rFonts w:hint="eastAsia"/>
        </w:rPr>
        <w:t>'If my people forsake my laws;' what then?</w:t>
      </w:r>
    </w:p>
    <w:p w14:paraId="7E4A4B02">
      <w:pPr>
        <w:rPr>
          <w:rFonts w:hint="eastAsia"/>
        </w:rPr>
      </w:pPr>
      <w:r>
        <w:rPr>
          <w:rFonts w:hint="eastAsia"/>
        </w:rPr>
        <w:t>“倘若我的子民离弃我的律法”；那又如何？</w:t>
      </w:r>
    </w:p>
    <w:p w14:paraId="3C3D537B">
      <w:pPr>
        <w:rPr>
          <w:rFonts w:hint="eastAsia"/>
        </w:rPr>
      </w:pPr>
      <w:r>
        <w:rPr>
          <w:rFonts w:hint="eastAsia"/>
        </w:rPr>
        <w:t>I will not take my mercy away from them for all that, he saith in Ps. 89:33.</w:t>
      </w:r>
    </w:p>
    <w:p w14:paraId="1EF0E7E4">
      <w:pPr>
        <w:rPr>
          <w:rFonts w:hint="eastAsia"/>
        </w:rPr>
      </w:pPr>
      <w:r>
        <w:rPr>
          <w:rFonts w:hint="eastAsia"/>
        </w:rPr>
        <w:t>祂在诗篇89篇33节说，我必不全然收回我的慈爱。</w:t>
      </w:r>
    </w:p>
    <w:p w14:paraId="5E704AB3">
      <w:pPr>
        <w:rPr>
          <w:rFonts w:hint="eastAsia"/>
        </w:rPr>
      </w:pPr>
      <w:r>
        <w:rPr>
          <w:rFonts w:hint="eastAsia"/>
        </w:rPr>
        <w:t>And saith Paul, in 1 Tim. 1:13, but I obtained mercy for all that, though I was injurious and a persecutor, &amp;c.</w:t>
      </w:r>
    </w:p>
    <w:p w14:paraId="2855D74A">
      <w:pPr>
        <w:rPr>
          <w:rFonts w:hint="eastAsia"/>
        </w:rPr>
      </w:pPr>
      <w:r>
        <w:rPr>
          <w:rFonts w:hint="eastAsia"/>
        </w:rPr>
        <w:t>保罗在提摩太前书1章13节说，然而我还蒙了怜悯，虽然我曾侮慢人，逼迫人，等等。</w:t>
      </w:r>
    </w:p>
    <w:p w14:paraId="3314C78C">
      <w:pPr>
        <w:rPr>
          <w:rFonts w:hint="eastAsia"/>
        </w:rPr>
      </w:pPr>
      <w:r>
        <w:rPr>
          <w:rFonts w:hint="eastAsia"/>
        </w:rPr>
        <w:t>And then—</w:t>
      </w:r>
    </w:p>
    <w:p w14:paraId="0CEA5AA7">
      <w:pPr>
        <w:rPr>
          <w:rFonts w:hint="eastAsia"/>
        </w:rPr>
      </w:pPr>
      <w:r>
        <w:rPr>
          <w:rFonts w:hint="eastAsia"/>
        </w:rPr>
        <w:t>然后—</w:t>
      </w:r>
    </w:p>
    <w:p w14:paraId="115486B9">
      <w:pPr>
        <w:rPr>
          <w:rFonts w:hint="eastAsia"/>
        </w:rPr>
      </w:pPr>
    </w:p>
    <w:p w14:paraId="6E736F9A">
      <w:pPr>
        <w:rPr>
          <w:rFonts w:hint="eastAsia"/>
        </w:rPr>
      </w:pPr>
      <w:r>
        <w:rPr>
          <w:rFonts w:hint="eastAsia"/>
        </w:rPr>
        <w:t>Fourthly, It is free in this, because he casts it upon what persons he will.</w:t>
      </w:r>
    </w:p>
    <w:p w14:paraId="153910B3">
      <w:pPr>
        <w:rPr>
          <w:rFonts w:hint="eastAsia"/>
        </w:rPr>
      </w:pPr>
      <w:r>
        <w:rPr>
          <w:rFonts w:hint="eastAsia"/>
        </w:rPr>
        <w:t>第四，它在这方面是自由的，因为祂将其倾注在祂所意愿的人身上。</w:t>
      </w:r>
    </w:p>
    <w:p w14:paraId="00CDF9D2">
      <w:pPr>
        <w:rPr>
          <w:rFonts w:hint="eastAsia"/>
        </w:rPr>
      </w:pPr>
      <w:r>
        <w:rPr>
          <w:rFonts w:hint="eastAsia"/>
        </w:rPr>
        <w:t>Therein is freedom of grace also, whereas there was no difference, as the Apostle saith, Rom. 3:22, 'but all have sinned, and come short of the glory of God;' then comes in, 'being justified freely by his grace.'</w:t>
      </w:r>
    </w:p>
    <w:p w14:paraId="3606D931">
      <w:pPr>
        <w:rPr>
          <w:rFonts w:hint="eastAsia"/>
        </w:rPr>
      </w:pPr>
      <w:r>
        <w:rPr>
          <w:rFonts w:hint="eastAsia"/>
        </w:rPr>
        <w:t>其中也有恩典的自由，然而没有分别，如使徒在罗马书3章22节所说，“因为世人都犯了罪，亏缺了神的荣耀”；然后就有了，“如今却蒙神的恩典，白白的称义。”</w:t>
      </w:r>
    </w:p>
    <w:p w14:paraId="345C4B78">
      <w:pPr>
        <w:rPr>
          <w:rFonts w:hint="eastAsia"/>
        </w:rPr>
      </w:pPr>
      <w:r>
        <w:rPr>
          <w:rFonts w:hint="eastAsia"/>
        </w:rPr>
        <w:t>He hath here a freedom now, in respect of persons, to this or that person, and not to others.</w:t>
      </w:r>
    </w:p>
    <w:p w14:paraId="6EAFF43C">
      <w:pPr>
        <w:rPr>
          <w:rFonts w:hint="eastAsia"/>
        </w:rPr>
      </w:pPr>
      <w:r>
        <w:rPr>
          <w:rFonts w:hint="eastAsia"/>
        </w:rPr>
        <w:t>祂现在在这里，就人而言，对这个人或那个人，而非对其他人，有了自由。</w:t>
      </w:r>
    </w:p>
    <w:p w14:paraId="6BA51953">
      <w:pPr>
        <w:rPr>
          <w:rFonts w:hint="eastAsia"/>
        </w:rPr>
      </w:pPr>
      <w:r>
        <w:rPr>
          <w:rFonts w:hint="eastAsia"/>
        </w:rPr>
        <w:t>Therefore again, in Rom. 11:5, they are said to be 'a remnant according to the election of grace;' that whereas all were in a like condition, this five taking of a remnant, this choosing of these and not others, is out of grace; it is therefore called, 'the election of grace.'</w:t>
      </w:r>
    </w:p>
    <w:p w14:paraId="12A59A8D">
      <w:pPr>
        <w:rPr>
          <w:rFonts w:hint="eastAsia"/>
        </w:rPr>
      </w:pPr>
      <w:r>
        <w:rPr>
          <w:rFonts w:hint="eastAsia"/>
        </w:rPr>
        <w:t>因此，在罗马书11章5节，他们被称为“按着恩典的拣选，还有所留的余数”；即，虽然所有人都在同样的光景中，但这拣选一个余数，拣选这些人而非别人，是出于恩典；因此它被称为“恩典的拣选”。</w:t>
      </w:r>
    </w:p>
    <w:p w14:paraId="4CCCB9CC">
      <w:pPr>
        <w:rPr>
          <w:rFonts w:hint="eastAsia"/>
        </w:rPr>
      </w:pPr>
    </w:p>
    <w:p w14:paraId="70E9B679">
      <w:pPr>
        <w:rPr>
          <w:rFonts w:hint="eastAsia"/>
        </w:rPr>
      </w:pPr>
      <w:r>
        <w:rPr>
          <w:rFonts w:hint="eastAsia"/>
        </w:rPr>
        <w:t>And then, in the last place, as it respects no persons, so no conditions upon which he gives salvation to us, pardon of sin, justification, and heaven at last.</w:t>
      </w:r>
    </w:p>
    <w:p w14:paraId="19B29F3B">
      <w:pPr>
        <w:rPr>
          <w:rFonts w:hint="eastAsia"/>
        </w:rPr>
      </w:pPr>
      <w:r>
        <w:rPr>
          <w:rFonts w:hint="eastAsia"/>
        </w:rPr>
        <w:t>然后，最后，它既不看人，也不看任何条件，祂凭此赐给我们救恩，赦免罪，称义，以及最终的天堂。</w:t>
      </w:r>
    </w:p>
    <w:p w14:paraId="3B745A29">
      <w:pPr>
        <w:rPr>
          <w:rFonts w:hint="eastAsia"/>
        </w:rPr>
      </w:pPr>
      <w:r>
        <w:rPr>
          <w:rFonts w:hint="eastAsia"/>
        </w:rPr>
        <w:t>I say, that he doth it freely without conditions.</w:t>
      </w:r>
    </w:p>
    <w:p w14:paraId="625950C4">
      <w:pPr>
        <w:rPr>
          <w:rFonts w:hint="eastAsia"/>
        </w:rPr>
      </w:pPr>
      <w:r>
        <w:rPr>
          <w:rFonts w:hint="eastAsia"/>
        </w:rPr>
        <w:t>我说，祂是无条件地白白地行的。</w:t>
      </w:r>
    </w:p>
    <w:p w14:paraId="0AF4A45A">
      <w:pPr>
        <w:rPr>
          <w:rFonts w:hint="eastAsia"/>
        </w:rPr>
      </w:pPr>
      <w:r>
        <w:rPr>
          <w:rFonts w:hint="eastAsia"/>
        </w:rPr>
        <w:t>There is indeed a freedom that God hath given away, and that is, by having made promises to his people; but it is free grace that made him promise.</w:t>
      </w:r>
    </w:p>
    <w:p w14:paraId="7558B08F">
      <w:pPr>
        <w:rPr>
          <w:rFonts w:hint="eastAsia"/>
        </w:rPr>
      </w:pPr>
      <w:r>
        <w:rPr>
          <w:rFonts w:hint="eastAsia"/>
        </w:rPr>
        <w:t>的确有一种自由是神已赐下的，即，祂已向祂的子民作了应许；但那是白白的恩典使祂应许。</w:t>
      </w:r>
    </w:p>
    <w:p w14:paraId="12037B58">
      <w:pPr>
        <w:rPr>
          <w:rFonts w:hint="eastAsia"/>
        </w:rPr>
      </w:pPr>
      <w:r>
        <w:rPr>
          <w:rFonts w:hint="eastAsia"/>
        </w:rPr>
        <w:t>There is also a declaration of his will, that without such a thing he will not bestow another thing, which yet he bestows, both the one and the other, out of grace: without holiness no man shall go to heaven, &amp;c.</w:t>
      </w:r>
    </w:p>
    <w:p w14:paraId="4F49F545">
      <w:pPr>
        <w:rPr>
          <w:rFonts w:hint="eastAsia"/>
        </w:rPr>
      </w:pPr>
      <w:r>
        <w:rPr>
          <w:rFonts w:hint="eastAsia"/>
        </w:rPr>
        <w:t>也有祂旨意的宣告，即没有某件事，祂就不会赐予另一件事，然而祂赐予，无论前者还是后者，都是出于恩典：非圣洁没有人能见主，等等。</w:t>
      </w:r>
    </w:p>
    <w:p w14:paraId="1F5F5C82">
      <w:pPr>
        <w:rPr>
          <w:rFonts w:hint="eastAsia"/>
        </w:rPr>
      </w:pPr>
      <w:r>
        <w:rPr>
          <w:rFonts w:hint="eastAsia"/>
        </w:rPr>
        <w:t>But yet they are not conditions, they are indeed the effects of this grace, as the Apostle terms them.</w:t>
      </w:r>
    </w:p>
    <w:p w14:paraId="4CC91F5A">
      <w:pPr>
        <w:rPr>
          <w:rFonts w:hint="eastAsia"/>
        </w:rPr>
      </w:pPr>
      <w:r>
        <w:rPr>
          <w:rFonts w:hint="eastAsia"/>
        </w:rPr>
        <w:t>然而它们并非条件，它们确实是这恩典的果效，如使徒所称的。</w:t>
      </w:r>
    </w:p>
    <w:p w14:paraId="3543E3AF">
      <w:pPr>
        <w:rPr>
          <w:rFonts w:hint="eastAsia"/>
        </w:rPr>
      </w:pPr>
      <w:r>
        <w:rPr>
          <w:rFonts w:hint="eastAsia"/>
        </w:rPr>
        <w:t>'The grace of God was exceeding abundant in faith and love,' 1 Tim. 1:14; that is, in working faith and love.</w:t>
      </w:r>
    </w:p>
    <w:p w14:paraId="3032D42D">
      <w:pPr>
        <w:rPr>
          <w:rFonts w:hint="eastAsia"/>
        </w:rPr>
      </w:pPr>
      <w:r>
        <w:rPr>
          <w:rFonts w:hint="eastAsia"/>
        </w:rPr>
        <w:t>“神的恩是格外丰盛的，使我在信和爱里”，提摩太前书1章14节；即，在作成信和爱。</w:t>
      </w:r>
    </w:p>
    <w:p w14:paraId="25320711">
      <w:pPr>
        <w:rPr>
          <w:rFonts w:hint="eastAsia"/>
        </w:rPr>
      </w:pPr>
      <w:r>
        <w:rPr>
          <w:rFonts w:hint="eastAsia"/>
        </w:rPr>
        <w:t>And indeed, that I may speak more plainly, what is faith, and love, and repentance, and all these, to salvation?</w:t>
      </w:r>
    </w:p>
    <w:p w14:paraId="60410CB1">
      <w:pPr>
        <w:rPr>
          <w:rFonts w:hint="eastAsia"/>
        </w:rPr>
      </w:pPr>
      <w:r>
        <w:rPr>
          <w:rFonts w:hint="eastAsia"/>
        </w:rPr>
        <w:t>事实上，为了更清楚地说，信、爱、悔改，以及所有这些，对救恩而言是什么？</w:t>
      </w:r>
    </w:p>
    <w:p w14:paraId="5333CC52">
      <w:pPr>
        <w:rPr>
          <w:rFonts w:hint="eastAsia"/>
        </w:rPr>
      </w:pPr>
      <w:r>
        <w:rPr>
          <w:rFonts w:hint="eastAsia"/>
        </w:rPr>
        <w:t>They are salvation itself, they are part of it.</w:t>
      </w:r>
    </w:p>
    <w:p w14:paraId="04306E79">
      <w:pPr>
        <w:rPr>
          <w:rFonts w:hint="eastAsia"/>
        </w:rPr>
      </w:pPr>
      <w:r>
        <w:rPr>
          <w:rFonts w:hint="eastAsia"/>
        </w:rPr>
        <w:t>它们是救恩本身，是其一部分。</w:t>
      </w:r>
    </w:p>
    <w:p w14:paraId="7B09DB47">
      <w:pPr>
        <w:rPr>
          <w:rFonts w:hint="eastAsia"/>
        </w:rPr>
      </w:pPr>
      <w:r>
        <w:rPr>
          <w:rFonts w:hint="eastAsia"/>
        </w:rPr>
        <w:t>When God requires of you that you should believe, and repent, and mortify sin, and walk holily, doth he require these as conditions?</w:t>
      </w:r>
    </w:p>
    <w:p w14:paraId="2176C810">
      <w:pPr>
        <w:rPr>
          <w:rFonts w:hint="eastAsia"/>
        </w:rPr>
      </w:pPr>
      <w:r>
        <w:rPr>
          <w:rFonts w:hint="eastAsia"/>
        </w:rPr>
        <w:t>当神要求你们信，悔改，治死罪，并圣洁地行事时，祂是要求这些作为条件吗？</w:t>
      </w:r>
    </w:p>
    <w:p w14:paraId="423C3432">
      <w:pPr>
        <w:rPr>
          <w:rFonts w:hint="eastAsia"/>
        </w:rPr>
      </w:pPr>
      <w:r>
        <w:rPr>
          <w:rFonts w:hint="eastAsia"/>
        </w:rPr>
        <w:t>No, he requires them as parts of salvation itself, as the essentials to salvation.</w:t>
      </w:r>
    </w:p>
    <w:p w14:paraId="53B71D08">
      <w:pPr>
        <w:rPr>
          <w:rFonts w:hint="eastAsia"/>
        </w:rPr>
      </w:pPr>
      <w:r>
        <w:rPr>
          <w:rFonts w:hint="eastAsia"/>
        </w:rPr>
        <w:t>不，祂要求它们作为救恩本身的一部分，作为救恩的要素。</w:t>
      </w:r>
    </w:p>
    <w:p w14:paraId="00DD4E70">
      <w:pPr>
        <w:rPr>
          <w:rFonts w:hint="eastAsia"/>
        </w:rPr>
      </w:pPr>
      <w:r>
        <w:rPr>
          <w:rFonts w:hint="eastAsia"/>
        </w:rPr>
        <w:t>My brethren, they are the essentials unto salvation itself.</w:t>
      </w:r>
    </w:p>
    <w:p w14:paraId="7373957A">
      <w:pPr>
        <w:rPr>
          <w:rFonts w:hint="eastAsia"/>
        </w:rPr>
      </w:pPr>
      <w:r>
        <w:rPr>
          <w:rFonts w:hint="eastAsia"/>
        </w:rPr>
        <w:t>我的弟兄们，它们是救恩本身的要素。</w:t>
      </w:r>
    </w:p>
    <w:p w14:paraId="3D7666F9">
      <w:pPr>
        <w:rPr>
          <w:rFonts w:hint="eastAsia"/>
        </w:rPr>
      </w:pPr>
      <w:r>
        <w:rPr>
          <w:rFonts w:hint="eastAsia"/>
        </w:rPr>
        <w:t>For what is faith and holiness unto glory and salvation to come?</w:t>
      </w:r>
    </w:p>
    <w:p w14:paraId="4992A922">
      <w:pPr>
        <w:rPr>
          <w:rFonts w:hint="eastAsia"/>
        </w:rPr>
      </w:pPr>
      <w:r>
        <w:rPr>
          <w:rFonts w:hint="eastAsia"/>
        </w:rPr>
        <w:t>因为信和圣洁，对将来的荣耀和救恩而言是什么？</w:t>
      </w:r>
    </w:p>
    <w:p w14:paraId="406C1EA7">
      <w:pPr>
        <w:rPr>
          <w:rFonts w:hint="eastAsia"/>
        </w:rPr>
      </w:pPr>
      <w:r>
        <w:rPr>
          <w:rFonts w:hint="eastAsia"/>
        </w:rPr>
        <w:t>It is as reason is to learning.</w:t>
      </w:r>
    </w:p>
    <w:p w14:paraId="6201D90D">
      <w:pPr>
        <w:rPr>
          <w:rFonts w:hint="eastAsia"/>
        </w:rPr>
      </w:pPr>
      <w:r>
        <w:rPr>
          <w:rFonts w:hint="eastAsia"/>
        </w:rPr>
        <w:t>如同理性对学问。</w:t>
      </w:r>
    </w:p>
    <w:p w14:paraId="0441F775">
      <w:pPr>
        <w:rPr>
          <w:rFonts w:hint="eastAsia"/>
        </w:rPr>
      </w:pPr>
      <w:r>
        <w:rPr>
          <w:rFonts w:hint="eastAsia"/>
        </w:rPr>
        <w:t>All the world must needs say that reason is a part of that knowledge a learned man hath, or he would never be learned; it is not a condition so much of his being learned, as it is a part of it.</w:t>
      </w:r>
    </w:p>
    <w:p w14:paraId="6ECD9C7A">
      <w:pPr>
        <w:rPr>
          <w:rFonts w:hint="eastAsia"/>
        </w:rPr>
      </w:pPr>
      <w:r>
        <w:rPr>
          <w:rFonts w:hint="eastAsia"/>
        </w:rPr>
        <w:t>全世界都必然说，理性是一个有学问的人所拥有知识的一部分，否则他永远不会有学问；与其说是他有学问的条件，不如说是其一部分。</w:t>
      </w:r>
    </w:p>
    <w:p w14:paraId="47B03127">
      <w:pPr>
        <w:rPr>
          <w:rFonts w:hint="eastAsia"/>
        </w:rPr>
      </w:pPr>
      <w:r>
        <w:rPr>
          <w:rFonts w:hint="eastAsia"/>
        </w:rPr>
        <w:t>So when God bids us believe, what is it?</w:t>
      </w:r>
    </w:p>
    <w:p w14:paraId="182FE246">
      <w:pPr>
        <w:rPr>
          <w:rFonts w:hint="eastAsia"/>
        </w:rPr>
      </w:pPr>
      <w:r>
        <w:rPr>
          <w:rFonts w:hint="eastAsia"/>
        </w:rPr>
        <w:t>所以当神吩咐我们信时，那是什么？</w:t>
      </w:r>
    </w:p>
    <w:p w14:paraId="4E2A1195">
      <w:pPr>
        <w:rPr>
          <w:rFonts w:hint="eastAsia"/>
        </w:rPr>
      </w:pPr>
      <w:r>
        <w:rPr>
          <w:rFonts w:hint="eastAsia"/>
        </w:rPr>
        <w:t>It is to bid us be saved, it is to bid us have eternal life, and the comforts of eternal life in our hearts; it is to tell us, I will give you my Son freely, I would have you marry him, I would have you believe in him, I would have you be one with him.</w:t>
      </w:r>
    </w:p>
    <w:p w14:paraId="0951BD58">
      <w:pPr>
        <w:rPr>
          <w:rFonts w:hint="eastAsia"/>
        </w:rPr>
      </w:pPr>
      <w:r>
        <w:rPr>
          <w:rFonts w:hint="eastAsia"/>
        </w:rPr>
        <w:t>是吩咐我们得救，是吩咐我们心里有永生，和永生的安慰；是告诉我们，我将白白地赐给你们我的儿子，我要你们嫁给他，我要你们信他，我要你们与他合一。</w:t>
      </w:r>
    </w:p>
    <w:p w14:paraId="2B18C7F0">
      <w:pPr>
        <w:rPr>
          <w:rFonts w:hint="eastAsia"/>
        </w:rPr>
      </w:pPr>
      <w:r>
        <w:rPr>
          <w:rFonts w:hint="eastAsia"/>
        </w:rPr>
        <w:t>As if a man should say, I will give you meat upon condition you eat it.</w:t>
      </w:r>
    </w:p>
    <w:p w14:paraId="0794CE6D">
      <w:pPr>
        <w:rPr>
          <w:rFonts w:hint="eastAsia"/>
        </w:rPr>
      </w:pPr>
      <w:r>
        <w:rPr>
          <w:rFonts w:hint="eastAsia"/>
        </w:rPr>
        <w:t>仿佛一个人说，我将给你食物，条件是你吃它。</w:t>
      </w:r>
    </w:p>
    <w:p w14:paraId="1A5BCB74">
      <w:pPr>
        <w:rPr>
          <w:rFonts w:hint="eastAsia"/>
        </w:rPr>
      </w:pPr>
      <w:r>
        <w:rPr>
          <w:rFonts w:hint="eastAsia"/>
        </w:rPr>
        <w:t>Why, he hath no sweetness in it, unless he cat it; it will do him no good else.</w:t>
      </w:r>
    </w:p>
    <w:p w14:paraId="55E48042">
      <w:pPr>
        <w:rPr>
          <w:rFonts w:hint="eastAsia"/>
        </w:rPr>
      </w:pPr>
      <w:r>
        <w:rPr>
          <w:rFonts w:hint="eastAsia"/>
        </w:rPr>
        <w:t>因为，除非他吃，否则它没有甘甜；否则对他无益。</w:t>
      </w:r>
    </w:p>
    <w:p w14:paraId="3A2BFD4A">
      <w:pPr>
        <w:rPr>
          <w:rFonts w:hint="eastAsia"/>
        </w:rPr>
      </w:pPr>
      <w:r>
        <w:rPr>
          <w:rFonts w:hint="eastAsia"/>
        </w:rPr>
        <w:t>So saith God, I will give you my Son; believe in him.</w:t>
      </w:r>
    </w:p>
    <w:p w14:paraId="04543180">
      <w:pPr>
        <w:rPr>
          <w:rFonts w:hint="eastAsia"/>
        </w:rPr>
      </w:pPr>
      <w:r>
        <w:rPr>
          <w:rFonts w:hint="eastAsia"/>
        </w:rPr>
        <w:t>神说，我将给你们我的儿子；信他。</w:t>
      </w:r>
    </w:p>
    <w:p w14:paraId="0AE6477D">
      <w:pPr>
        <w:rPr>
          <w:rFonts w:hint="eastAsia"/>
        </w:rPr>
      </w:pPr>
    </w:p>
    <w:p w14:paraId="1BC1A361">
      <w:pPr>
        <w:rPr>
          <w:rFonts w:hint="eastAsia"/>
        </w:rPr>
      </w:pPr>
      <w:r>
        <w:rPr>
          <w:rFonts w:hint="eastAsia"/>
        </w:rPr>
        <w:t>Is faith such a great condition, think you?</w:t>
      </w:r>
    </w:p>
    <w:p w14:paraId="74D0552F">
      <w:pPr>
        <w:rPr>
          <w:rFonts w:hint="eastAsia"/>
        </w:rPr>
      </w:pPr>
      <w:r>
        <w:rPr>
          <w:rFonts w:hint="eastAsia"/>
        </w:rPr>
        <w:t>你以为，信是如此大的条件吗？</w:t>
      </w:r>
    </w:p>
    <w:p w14:paraId="2F7F7FA1">
      <w:pPr>
        <w:rPr>
          <w:rFonts w:hint="eastAsia"/>
        </w:rPr>
      </w:pPr>
      <w:r>
        <w:rPr>
          <w:rFonts w:hint="eastAsia"/>
        </w:rPr>
        <w:t>It is that without which Christ cannot be yours, you cannot possess him else, you can have no sweetness by him, he will do you no good else.</w:t>
      </w:r>
    </w:p>
    <w:p w14:paraId="3672E412">
      <w:pPr>
        <w:rPr>
          <w:rFonts w:hint="eastAsia"/>
        </w:rPr>
      </w:pPr>
      <w:r>
        <w:rPr>
          <w:rFonts w:hint="eastAsia"/>
        </w:rPr>
        <w:t>没有它，基督就不能是你的，你就不能拥有祂，你就不能从祂那里得着甘甜，否则祂对你无益。</w:t>
      </w:r>
    </w:p>
    <w:p w14:paraId="0AF8D11C">
      <w:pPr>
        <w:rPr>
          <w:rFonts w:hint="eastAsia"/>
        </w:rPr>
      </w:pPr>
      <w:r>
        <w:rPr>
          <w:rFonts w:hint="eastAsia"/>
        </w:rPr>
        <w:t>They are, I say, essentials to salvation, essential requisites.</w:t>
      </w:r>
    </w:p>
    <w:p w14:paraId="10131CE1">
      <w:pPr>
        <w:rPr>
          <w:rFonts w:hint="eastAsia"/>
        </w:rPr>
      </w:pPr>
      <w:r>
        <w:rPr>
          <w:rFonts w:hint="eastAsia"/>
        </w:rPr>
        <w:t>我说，它们是救恩的要素，必要的条件。</w:t>
      </w:r>
    </w:p>
    <w:p w14:paraId="2E33E216">
      <w:pPr>
        <w:rPr>
          <w:rFonts w:hint="eastAsia"/>
        </w:rPr>
      </w:pPr>
      <w:r>
        <w:rPr>
          <w:rFonts w:hint="eastAsia"/>
        </w:rPr>
        <w:t>But perhaps I shall speak a little more to this when I come to the 8th verse.</w:t>
      </w:r>
    </w:p>
    <w:p w14:paraId="669597E0">
      <w:pPr>
        <w:rPr>
          <w:rFonts w:hint="eastAsia"/>
        </w:rPr>
      </w:pPr>
      <w:r>
        <w:rPr>
          <w:rFonts w:hint="eastAsia"/>
        </w:rPr>
        <w:t>但或许我讲到第8节时，会对此多说一点。</w:t>
      </w:r>
    </w:p>
    <w:p w14:paraId="5C1D902A">
      <w:pPr>
        <w:rPr>
          <w:rFonts w:hint="eastAsia"/>
        </w:rPr>
      </w:pPr>
      <w:r>
        <w:rPr>
          <w:rFonts w:hint="eastAsia"/>
        </w:rPr>
        <w:t>My brethren, this is certain, that look, whatever contrivements free grace in God could have that might not imply a contradiction, that might stand with holiness, that might stand with the wisdom of God, that might effect the thing, viz., to save men; all that advancement of his free grace he hath ordered, and designed, and plotted in all the works of our salvation.</w:t>
      </w:r>
    </w:p>
    <w:p w14:paraId="40243FDD">
      <w:pPr>
        <w:rPr>
          <w:rFonts w:hint="eastAsia"/>
        </w:rPr>
      </w:pPr>
      <w:r>
        <w:rPr>
          <w:rFonts w:hint="eastAsia"/>
        </w:rPr>
        <w:t>我的弟兄们，可以肯定的是，看，神里面白白的恩典所能有的一切谋略，只要不包含矛盾，只要与圣洁相合，只要与神的智慧相合，只要能成就那事，即拯救人；祂已在我们救恩的所有工作中，命令、设计并策划了那祂白白的恩典的一切提升。</w:t>
      </w:r>
    </w:p>
    <w:p w14:paraId="47E843A3">
      <w:pPr>
        <w:rPr>
          <w:rFonts w:hint="eastAsia"/>
        </w:rPr>
      </w:pPr>
      <w:r>
        <w:rPr>
          <w:rFonts w:hint="eastAsia"/>
        </w:rPr>
        <w:t>In Rom. 5:21, it is said that 'grace reigned through the righteousness of Christ unto eternal life.'</w:t>
      </w:r>
    </w:p>
    <w:p w14:paraId="5851B22C">
      <w:pPr>
        <w:rPr>
          <w:rFonts w:hint="eastAsia"/>
        </w:rPr>
      </w:pPr>
      <w:r>
        <w:rPr>
          <w:rFonts w:hint="eastAsia"/>
        </w:rPr>
        <w:t>在罗马书5章21节，经上说，“恩典也藉着义作王，叫人得永生。”</w:t>
      </w:r>
    </w:p>
    <w:p w14:paraId="3A528095">
      <w:pPr>
        <w:rPr>
          <w:rFonts w:hint="eastAsia"/>
        </w:rPr>
      </w:pPr>
      <w:r>
        <w:rPr>
          <w:rFonts w:hint="eastAsia"/>
        </w:rPr>
        <w:t>It reigneth, mark it; of all things else, God hath set up his free grace as a monarch, and hath so set it up as that it shall reign; and there is no work of man, or anything in man, that shall in the least impair the sovereignty of it.</w:t>
      </w:r>
    </w:p>
    <w:p w14:paraId="678F7F98">
      <w:pPr>
        <w:rPr>
          <w:rFonts w:hint="eastAsia"/>
        </w:rPr>
      </w:pPr>
      <w:r>
        <w:rPr>
          <w:rFonts w:hint="eastAsia"/>
        </w:rPr>
        <w:t>它作王，请注意；在所有其他事物中，神已将祂白白的恩典立为君王，并且已如此立它，以致它必作王；并且没有任何人的工作，或人里面的任何东西，能丝毫损害其至高主权。</w:t>
      </w:r>
    </w:p>
    <w:p w14:paraId="170F5D6D">
      <w:pPr>
        <w:rPr>
          <w:rFonts w:hint="eastAsia"/>
        </w:rPr>
      </w:pPr>
      <w:r>
        <w:rPr>
          <w:rFonts w:hint="eastAsia"/>
        </w:rPr>
        <w:t>If a sovereign have the making of his own laws, he will be sure to make himself sovereign enough.</w:t>
      </w:r>
    </w:p>
    <w:p w14:paraId="72B8419E">
      <w:pPr>
        <w:rPr>
          <w:rFonts w:hint="eastAsia"/>
        </w:rPr>
      </w:pPr>
      <w:r>
        <w:rPr>
          <w:rFonts w:hint="eastAsia"/>
        </w:rPr>
        <w:t>如果一个君王有制定自己律法的权力，他必会使自己足够有主权。</w:t>
      </w:r>
    </w:p>
    <w:p w14:paraId="4C750516">
      <w:pPr>
        <w:rPr>
          <w:rFonts w:hint="eastAsia"/>
        </w:rPr>
      </w:pPr>
      <w:r>
        <w:rPr>
          <w:rFonts w:hint="eastAsia"/>
        </w:rPr>
        <w:t>Why, free grace is a sovereign.</w:t>
      </w:r>
    </w:p>
    <w:p w14:paraId="393EDC9A">
      <w:pPr>
        <w:rPr>
          <w:rFonts w:hint="eastAsia"/>
        </w:rPr>
      </w:pPr>
      <w:r>
        <w:rPr>
          <w:rFonts w:hint="eastAsia"/>
        </w:rPr>
        <w:t>因为，白白的恩典是一个君王。</w:t>
      </w:r>
    </w:p>
    <w:p w14:paraId="31C8E1D4">
      <w:pPr>
        <w:rPr>
          <w:rFonts w:hint="eastAsia"/>
        </w:rPr>
      </w:pPr>
      <w:r>
        <w:rPr>
          <w:rFonts w:hint="eastAsia"/>
        </w:rPr>
        <w:t>We are therefore said to be 'under grace,' in Rom. 6, and that therefore 'sin shall have no more dominion over us,' because we are under the dominion of grace, implying that grace is a mighty king and sovereign.</w:t>
      </w:r>
    </w:p>
    <w:p w14:paraId="0E0ECA76">
      <w:pPr>
        <w:rPr>
          <w:rFonts w:hint="eastAsia"/>
        </w:rPr>
      </w:pPr>
      <w:r>
        <w:rPr>
          <w:rFonts w:hint="eastAsia"/>
        </w:rPr>
        <w:t>因此，罗马书第6章说，我们是“在恩典之下”，因此“罪必不能再在我们身上作王”，因为我们在恩典的统治之下，这暗示恩典是一个大能的君王和主宰。</w:t>
      </w:r>
    </w:p>
    <w:p w14:paraId="5EF54CD3">
      <w:pPr>
        <w:rPr>
          <w:rFonts w:hint="eastAsia"/>
        </w:rPr>
      </w:pPr>
    </w:p>
    <w:p w14:paraId="6CBC12A0">
      <w:pPr>
        <w:rPr>
          <w:rFonts w:hint="eastAsia"/>
        </w:rPr>
      </w:pPr>
      <w:r>
        <w:rPr>
          <w:rFonts w:hint="eastAsia"/>
        </w:rPr>
        <w:t>If grace therefore have the making of his own laws, if he have the contriving of all the things in our salvation, doubtless he hath contrived it so as that himself will be the immediate bestower of all, and that all that cometh shall come immediately from free grace, and shall be so acknowledged, and thereby be magnified.</w:t>
      </w:r>
    </w:p>
    <w:p w14:paraId="159C8436">
      <w:pPr>
        <w:rPr>
          <w:rFonts w:hint="eastAsia"/>
        </w:rPr>
      </w:pPr>
      <w:r>
        <w:rPr>
          <w:rFonts w:hint="eastAsia"/>
        </w:rPr>
        <w:t>因此，如果恩典有制定自己律法的权力，如果祂有谋略我们救恩中所有事物的权力，无疑祂已如此谋略，以致祂自己将是所有事物的直接赐予者，并且所有来的都将直接出于白白的恩典，并被如此承认，从而被尊崇。</w:t>
      </w:r>
    </w:p>
    <w:p w14:paraId="39467F01">
      <w:pPr>
        <w:rPr>
          <w:rFonts w:hint="eastAsia"/>
        </w:rPr>
      </w:pPr>
      <w:r>
        <w:rPr>
          <w:rFonts w:hint="eastAsia"/>
        </w:rPr>
        <w:t>It is the property of kings, if they do any great good, they will do it themselves; so free grace being this great lord and sovereign, it will, though it may use instruments, yet use them so as itself will have the glory.</w:t>
      </w:r>
    </w:p>
    <w:p w14:paraId="4E808216">
      <w:pPr>
        <w:rPr>
          <w:rFonts w:hint="eastAsia"/>
        </w:rPr>
      </w:pPr>
      <w:r>
        <w:rPr>
          <w:rFonts w:hint="eastAsia"/>
        </w:rPr>
        <w:t>君王的特性是，如果他们行任何大善，他们会自己行；所以白白的恩典，既是这伟大的主和君王，它会，虽然它可能使用工具，然而却如此使用它们，以致自己得荣耀。</w:t>
      </w:r>
    </w:p>
    <w:p w14:paraId="1A2B854D">
      <w:pPr>
        <w:rPr>
          <w:rFonts w:hint="eastAsia"/>
        </w:rPr>
      </w:pPr>
      <w:r>
        <w:rPr>
          <w:rFonts w:hint="eastAsia"/>
        </w:rPr>
        <w:t>It is like majesty, it cannot endure anything else to come up into the throne.</w:t>
      </w:r>
    </w:p>
    <w:p w14:paraId="5762D1DC">
      <w:pPr>
        <w:rPr>
          <w:rFonts w:hint="eastAsia"/>
        </w:rPr>
      </w:pPr>
      <w:r>
        <w:rPr>
          <w:rFonts w:hint="eastAsia"/>
        </w:rPr>
        <w:t>它如同威严，不能容忍任何别的东西登上宝座。</w:t>
      </w:r>
    </w:p>
    <w:p w14:paraId="1D21F84F">
      <w:pPr>
        <w:rPr>
          <w:rFonts w:hint="eastAsia"/>
        </w:rPr>
      </w:pPr>
      <w:r>
        <w:rPr>
          <w:rFonts w:hint="eastAsia"/>
        </w:rPr>
        <w:t>Saith the Apostle, in Rom. 4:16, 'Therefore it is of faith, that it might be by grace.'</w:t>
      </w:r>
    </w:p>
    <w:p w14:paraId="7A74E948">
      <w:pPr>
        <w:rPr>
          <w:rFonts w:hint="eastAsia"/>
        </w:rPr>
      </w:pPr>
      <w:r>
        <w:rPr>
          <w:rFonts w:hint="eastAsia"/>
        </w:rPr>
        <w:t>使徒在罗马书4章16节说：“所以人得为后嗣是本乎信，因此就属乎恩。”</w:t>
      </w:r>
    </w:p>
    <w:p w14:paraId="47A21C81">
      <w:pPr>
        <w:rPr>
          <w:rFonts w:hint="eastAsia"/>
        </w:rPr>
      </w:pPr>
      <w:r>
        <w:rPr>
          <w:rFonts w:hint="eastAsia"/>
        </w:rPr>
        <w:t>He speaks as if grace had a design still to keep close to that end, that he will have it by grace.</w:t>
      </w:r>
    </w:p>
    <w:p w14:paraId="38660B77">
      <w:pPr>
        <w:rPr>
          <w:rFonts w:hint="eastAsia"/>
        </w:rPr>
      </w:pPr>
      <w:r>
        <w:rPr>
          <w:rFonts w:hint="eastAsia"/>
        </w:rPr>
        <w:t>祂说这话，仿佛恩典仍有一个计划，要紧紧地守住那个目的，即祂要凭恩典得着。</w:t>
      </w:r>
    </w:p>
    <w:p w14:paraId="5C507D5A">
      <w:pPr>
        <w:rPr>
          <w:rFonts w:hint="eastAsia"/>
        </w:rPr>
      </w:pPr>
      <w:r>
        <w:rPr>
          <w:rFonts w:hint="eastAsia"/>
        </w:rPr>
        <w:t>He hath taken in faith indeed.</w:t>
      </w:r>
    </w:p>
    <w:p w14:paraId="5C1F6941">
      <w:pPr>
        <w:rPr>
          <w:rFonts w:hint="eastAsia"/>
        </w:rPr>
      </w:pPr>
      <w:r>
        <w:rPr>
          <w:rFonts w:hint="eastAsia"/>
        </w:rPr>
        <w:t>祂确实接纳了信。</w:t>
      </w:r>
    </w:p>
    <w:p w14:paraId="257B03C1">
      <w:pPr>
        <w:rPr>
          <w:rFonts w:hint="eastAsia"/>
        </w:rPr>
      </w:pPr>
      <w:r>
        <w:rPr>
          <w:rFonts w:hint="eastAsia"/>
        </w:rPr>
        <w:t>Why? Because faith will magnify and apprehend that grace; it is a pure receiving thing, as afterwards I shall open.</w:t>
      </w:r>
    </w:p>
    <w:p w14:paraId="1DCD7991">
      <w:pPr>
        <w:rPr>
          <w:rFonts w:hint="eastAsia"/>
        </w:rPr>
      </w:pPr>
      <w:r>
        <w:rPr>
          <w:rFonts w:hint="eastAsia"/>
        </w:rPr>
        <w:t>为什么？因为信会尊崇并领会那恩典；是一个纯粹领受的事，我稍后会阐明。</w:t>
      </w:r>
    </w:p>
    <w:p w14:paraId="66DBEEF3">
      <w:pPr>
        <w:rPr>
          <w:rFonts w:hint="eastAsia"/>
        </w:rPr>
      </w:pPr>
      <w:r>
        <w:rPr>
          <w:rFonts w:hint="eastAsia"/>
        </w:rPr>
        <w:t>I quote the place only for this, that free grace hath designed the way so as that still itself might be magnified in all.</w:t>
      </w:r>
    </w:p>
    <w:p w14:paraId="4669608B">
      <w:pPr>
        <w:rPr>
          <w:rFonts w:hint="eastAsia"/>
        </w:rPr>
      </w:pPr>
      <w:r>
        <w:rPr>
          <w:rFonts w:hint="eastAsia"/>
        </w:rPr>
        <w:t>我引用那处经文，只是为了说明，白白的恩典已如此设计了道路，以致它自己仍能在万事中被尊崇。</w:t>
      </w:r>
    </w:p>
    <w:p w14:paraId="40A0B02D">
      <w:pPr>
        <w:rPr>
          <w:rFonts w:hint="eastAsia"/>
        </w:rPr>
      </w:pPr>
      <w:r>
        <w:rPr>
          <w:rFonts w:hint="eastAsia"/>
        </w:rPr>
        <w:t>And therefore, whether faith and repentance and holiness, &amp;c., be conditions or not conditions, we need not dispute it much; they are parts of salvation,—I would salve it so,—they are that indeed without which no man shall be saved.</w:t>
      </w:r>
    </w:p>
    <w:p w14:paraId="42C05078">
      <w:pPr>
        <w:rPr>
          <w:rFonts w:hint="eastAsia"/>
        </w:rPr>
      </w:pPr>
      <w:r>
        <w:rPr>
          <w:rFonts w:hint="eastAsia"/>
        </w:rPr>
        <w:t>因此，信、悔改、圣洁等等，是否是条件，我们无需多争论；它们是救恩的一部分，——我愿如此解决它，——它们确实是，没有它们就没有人能得救。</w:t>
      </w:r>
    </w:p>
    <w:p w14:paraId="206B5A69">
      <w:pPr>
        <w:rPr>
          <w:rFonts w:hint="eastAsia"/>
        </w:rPr>
      </w:pPr>
      <w:r>
        <w:rPr>
          <w:rFonts w:hint="eastAsia"/>
        </w:rPr>
        <w:t>'Without holiness no man shall see God;' and without faith no man is actually justified in his own person; he may be justified representatively in Christ.</w:t>
      </w:r>
    </w:p>
    <w:p w14:paraId="55D514D3">
      <w:pPr>
        <w:rPr>
          <w:rFonts w:hint="eastAsia"/>
        </w:rPr>
      </w:pPr>
      <w:r>
        <w:rPr>
          <w:rFonts w:hint="eastAsia"/>
        </w:rPr>
        <w:t>“非圣洁没有人能见主”；并且没有信，没有人能在自己里面实际地称义；他可以在基督里代表性地称义。</w:t>
      </w:r>
    </w:p>
    <w:p w14:paraId="5EBE6857">
      <w:pPr>
        <w:rPr>
          <w:rFonts w:hint="eastAsia"/>
        </w:rPr>
      </w:pPr>
      <w:r>
        <w:rPr>
          <w:rFonts w:hint="eastAsia"/>
        </w:rPr>
        <w:t>But, I say, they are parts of salvation itself; therefore, when he saith, 'He hath quickened us together with Christ,' he presently addeth, 'by grace ye are saved;' for quickening is a part of salvation.</w:t>
      </w:r>
    </w:p>
    <w:p w14:paraId="2B03BDAB">
      <w:pPr>
        <w:rPr>
          <w:rFonts w:hint="eastAsia"/>
        </w:rPr>
      </w:pPr>
      <w:r>
        <w:rPr>
          <w:rFonts w:hint="eastAsia"/>
        </w:rPr>
        <w:t>但，我说，它们是救恩本身的一部分；因此，当祂说，“祂叫我们与基督一同活过来”时，祂立刻加上，“你们得救是本乎恩”；因为活过来是救恩的一部分。</w:t>
      </w:r>
    </w:p>
    <w:p w14:paraId="7FC523E9">
      <w:pPr>
        <w:rPr>
          <w:rFonts w:hint="eastAsia"/>
        </w:rPr>
      </w:pPr>
      <w:r>
        <w:rPr>
          <w:rFonts w:hint="eastAsia"/>
        </w:rPr>
        <w:t>So that this is the thing I aim and drive at, that God hath so ordered all the business of salvation, that free grace shall be magnified.</w:t>
      </w:r>
    </w:p>
    <w:p w14:paraId="0648B42E">
      <w:pPr>
        <w:rPr>
          <w:rFonts w:hint="eastAsia"/>
        </w:rPr>
      </w:pPr>
      <w:r>
        <w:rPr>
          <w:rFonts w:hint="eastAsia"/>
        </w:rPr>
        <w:t>所以这是我的目的和目标，即神已如此安排了所有救恩的事，以致白白的恩典将被尊崇。</w:t>
      </w:r>
    </w:p>
    <w:p w14:paraId="3332E01C">
      <w:pPr>
        <w:rPr>
          <w:rFonts w:hint="eastAsia"/>
        </w:rPr>
      </w:pPr>
    </w:p>
    <w:p w14:paraId="79E2FA32">
      <w:pPr>
        <w:rPr>
          <w:rFonts w:hint="eastAsia"/>
        </w:rPr>
      </w:pPr>
      <w:r>
        <w:rPr>
          <w:rFonts w:hint="eastAsia"/>
        </w:rPr>
        <w:t>So much now for the opening of this first thing, what is meant by grace, both simply in itself considered, and as it is a cause of salvation, that hath something in it, some kind of notion, superadded to love and mercy.</w:t>
      </w:r>
    </w:p>
    <w:p w14:paraId="2780E8FE">
      <w:pPr>
        <w:rPr>
          <w:rFonts w:hint="eastAsia"/>
        </w:rPr>
      </w:pPr>
      <w:r>
        <w:rPr>
          <w:rFonts w:hint="eastAsia"/>
        </w:rPr>
        <w:t>关于阐明第一件事，即恩典是什么意思，无论单就其本身而言，还是作为救恩的一个原因，那在爱和怜悯之上，又加上了某种概念，就到此为止。</w:t>
      </w:r>
    </w:p>
    <w:p w14:paraId="0C37A987">
      <w:pPr>
        <w:rPr>
          <w:rFonts w:hint="eastAsia"/>
        </w:rPr>
      </w:pPr>
    </w:p>
    <w:p w14:paraId="764A658C">
      <w:pPr>
        <w:rPr>
          <w:rFonts w:hint="eastAsia"/>
        </w:rPr>
      </w:pPr>
      <w:r>
        <w:rPr>
          <w:rFonts w:hint="eastAsia"/>
        </w:rPr>
        <w:t>Now I come to the second, and that is, saved.</w:t>
      </w:r>
    </w:p>
    <w:p w14:paraId="241B902C">
      <w:pPr>
        <w:rPr>
          <w:rFonts w:hint="eastAsia"/>
        </w:rPr>
      </w:pPr>
      <w:r>
        <w:rPr>
          <w:rFonts w:hint="eastAsia"/>
        </w:rPr>
        <w:t>现在我讲第二个，即，得救。</w:t>
      </w:r>
    </w:p>
    <w:p w14:paraId="119772F7">
      <w:pPr>
        <w:rPr>
          <w:rFonts w:hint="eastAsia"/>
        </w:rPr>
      </w:pPr>
    </w:p>
    <w:p w14:paraId="4AF06FBE">
      <w:pPr>
        <w:rPr>
          <w:rFonts w:hint="eastAsia"/>
        </w:rPr>
      </w:pPr>
      <w:r>
        <w:rPr>
          <w:rFonts w:hint="eastAsia"/>
        </w:rPr>
        <w:t>I will not stand much upon the opening of that; only this.</w:t>
      </w:r>
    </w:p>
    <w:p w14:paraId="0ED6A57C">
      <w:pPr>
        <w:rPr>
          <w:rFonts w:hint="eastAsia"/>
        </w:rPr>
      </w:pPr>
      <w:r>
        <w:rPr>
          <w:rFonts w:hint="eastAsia"/>
        </w:rPr>
        <w:t>我不会详述那个；只讲这一点。</w:t>
      </w:r>
    </w:p>
    <w:p w14:paraId="2B37EFF4">
      <w:pPr>
        <w:rPr>
          <w:rFonts w:hint="eastAsia"/>
        </w:rPr>
      </w:pPr>
      <w:r>
        <w:rPr>
          <w:rFonts w:hint="eastAsia"/>
        </w:rPr>
        <w:t>Saved is opposed to what is lost: seek and save that which is lost; so the Scripture phrase is.</w:t>
      </w:r>
    </w:p>
    <w:p w14:paraId="6824C7DB">
      <w:pPr>
        <w:rPr>
          <w:rFonts w:hint="eastAsia"/>
        </w:rPr>
      </w:pPr>
      <w:r>
        <w:rPr>
          <w:rFonts w:hint="eastAsia"/>
        </w:rPr>
        <w:t>得救与失丧相对立：寻找并拯救失丧的；圣经的说法是如此。</w:t>
      </w:r>
    </w:p>
    <w:p w14:paraId="18AE7538">
      <w:pPr>
        <w:rPr>
          <w:rFonts w:hint="eastAsia"/>
        </w:rPr>
      </w:pPr>
      <w:r>
        <w:rPr>
          <w:rFonts w:hint="eastAsia"/>
        </w:rPr>
        <w:t>'Saved' and 'grace' here are well joined together; for when we were lost, free grace then shewed itself, it entered then upon the throne.</w:t>
      </w:r>
    </w:p>
    <w:p w14:paraId="7858E6C8">
      <w:pPr>
        <w:rPr>
          <w:rFonts w:hint="eastAsia"/>
        </w:rPr>
      </w:pPr>
      <w:r>
        <w:rPr>
          <w:rFonts w:hint="eastAsia"/>
        </w:rPr>
        <w:t>这里的“得救”和“恩典”是很好地连在一起的；因为当我们失丧时，白白的恩典就显明了，那时它就登上了宝座。</w:t>
      </w:r>
    </w:p>
    <w:p w14:paraId="064C96F4">
      <w:pPr>
        <w:rPr>
          <w:rFonts w:hint="eastAsia"/>
        </w:rPr>
      </w:pPr>
      <w:r>
        <w:rPr>
          <w:rFonts w:hint="eastAsia"/>
        </w:rPr>
        <w:t>The Apostle had said, 'dead in sins,' and 'children of wrath,' and oppositely says, 'saved,' which imports a life; σωτήρια, vita, and so the Syriac and Arabian often translate it σωτήρια.</w:t>
      </w:r>
    </w:p>
    <w:p w14:paraId="45DFC196">
      <w:pPr>
        <w:rPr>
          <w:rFonts w:hint="eastAsia"/>
        </w:rPr>
      </w:pPr>
      <w:r>
        <w:rPr>
          <w:rFonts w:hint="eastAsia"/>
        </w:rPr>
        <w:t>使徒已说过，“死在罪中”，和“可怒之子”，并且相反地说，“得救”，那暗示一个生命；σωτήρια（希腊文），生命，叙利亚语和阿拉伯语常将它译为σωτήρια（希腊文）。</w:t>
      </w:r>
    </w:p>
    <w:p w14:paraId="0E0C1FF9">
      <w:pPr>
        <w:rPr>
          <w:rFonts w:hint="eastAsia"/>
        </w:rPr>
      </w:pPr>
      <w:r>
        <w:rPr>
          <w:rFonts w:hint="eastAsia"/>
        </w:rPr>
        <w:t>All salvation hath a life supposed to be saved, but not è contrà; the angels live, yet are not said to be saved.</w:t>
      </w:r>
    </w:p>
    <w:p w14:paraId="085D742F">
      <w:pPr>
        <w:rPr>
          <w:rFonts w:hint="eastAsia"/>
        </w:rPr>
      </w:pPr>
      <w:r>
        <w:rPr>
          <w:rFonts w:hint="eastAsia"/>
        </w:rPr>
        <w:t>所有的救恩都假设有一个生命被拯救，但反之则不然；天使活着，却不被称为得救。</w:t>
      </w:r>
    </w:p>
    <w:p w14:paraId="7CF4E775">
      <w:pPr>
        <w:rPr>
          <w:rFonts w:hint="eastAsia"/>
        </w:rPr>
      </w:pPr>
      <w:r>
        <w:rPr>
          <w:rFonts w:hint="eastAsia"/>
        </w:rPr>
        <w:t>And the Holy Ghost calls that blessedness of the old covenant of works, life, but never salvation, for you are saved by grace; and accordingly useth a word in the Hebrew peculiar to the grace by which we are saved, importing mercy, which he useth not of that favour which giveth life by the law.</w:t>
      </w:r>
    </w:p>
    <w:p w14:paraId="14B63014">
      <w:pPr>
        <w:rPr>
          <w:rFonts w:hint="eastAsia"/>
        </w:rPr>
      </w:pPr>
      <w:r>
        <w:rPr>
          <w:rFonts w:hint="eastAsia"/>
        </w:rPr>
        <w:t>圣灵称那旧约行为之约的福乐为生命，却从不称之为救恩，因为你们得救是本乎恩；因此祂在希伯来语中用一个特别的词，专指我们藉此得救的恩典，暗示怜悯，祂不用那个藉律法赐生命的恩宠。</w:t>
      </w:r>
    </w:p>
    <w:p w14:paraId="68C2B991">
      <w:pPr>
        <w:rPr>
          <w:rFonts w:hint="eastAsia"/>
        </w:rPr>
      </w:pPr>
    </w:p>
    <w:p w14:paraId="60B8DC91">
      <w:pPr>
        <w:rPr>
          <w:rFonts w:hint="eastAsia"/>
        </w:rPr>
      </w:pPr>
      <w:r>
        <w:rPr>
          <w:rFonts w:hint="eastAsia"/>
        </w:rPr>
        <w:t>But the thing I would especially note out of that word saved is this, that we are said to be saved now, now at the present.</w:t>
      </w:r>
    </w:p>
    <w:p w14:paraId="61FB7A18">
      <w:pPr>
        <w:rPr>
          <w:rFonts w:hint="eastAsia"/>
        </w:rPr>
      </w:pPr>
      <w:r>
        <w:rPr>
          <w:rFonts w:hint="eastAsia"/>
        </w:rPr>
        <w:t>但我特别想从“得救”这个词中指出的是，我们被称为现在得救，就在此刻。</w:t>
      </w:r>
    </w:p>
    <w:p w14:paraId="3AB8C2F7">
      <w:pPr>
        <w:rPr>
          <w:rFonts w:hint="eastAsia"/>
        </w:rPr>
      </w:pPr>
      <w:r>
        <w:rPr>
          <w:rFonts w:hint="eastAsia"/>
        </w:rPr>
        <w:t>He had no sooner said, we are 'quickened together with Christ,' but instantly he cries out, 'Ye are saved.'</w:t>
      </w:r>
    </w:p>
    <w:p w14:paraId="0E8CCC1A">
      <w:pPr>
        <w:rPr>
          <w:rFonts w:hint="eastAsia"/>
        </w:rPr>
      </w:pPr>
      <w:r>
        <w:rPr>
          <w:rFonts w:hint="eastAsia"/>
        </w:rPr>
        <w:t>祂一说，我们“与基督一同活过来”，就立刻喊出，“你们得救了。”</w:t>
      </w:r>
    </w:p>
    <w:p w14:paraId="5819A673">
      <w:pPr>
        <w:rPr>
          <w:rFonts w:hint="eastAsia"/>
        </w:rPr>
      </w:pPr>
      <w:r>
        <w:rPr>
          <w:rFonts w:hint="eastAsia"/>
        </w:rPr>
        <w:t>I will give you but one parallel place for it; it is in 2 Tim. 1:9.</w:t>
      </w:r>
    </w:p>
    <w:p w14:paraId="0E0F5575">
      <w:pPr>
        <w:rPr>
          <w:rFonts w:hint="eastAsia"/>
        </w:rPr>
      </w:pPr>
      <w:r>
        <w:rPr>
          <w:rFonts w:hint="eastAsia"/>
        </w:rPr>
        <w:t>我只给你们一个平行的经文；在提摩太后书1章9节。</w:t>
      </w:r>
    </w:p>
    <w:p w14:paraId="515BE49B">
      <w:pPr>
        <w:rPr>
          <w:rFonts w:hint="eastAsia"/>
        </w:rPr>
      </w:pPr>
      <w:r>
        <w:rPr>
          <w:rFonts w:hint="eastAsia"/>
        </w:rPr>
        <w:t>'Who hath saved us, and called us with a holy calling, not according to our works, but according to his own purpose and grace.'</w:t>
      </w:r>
    </w:p>
    <w:p w14:paraId="01DC83E1">
      <w:pPr>
        <w:rPr>
          <w:rFonts w:hint="eastAsia"/>
        </w:rPr>
      </w:pPr>
      <w:r>
        <w:rPr>
          <w:rFonts w:hint="eastAsia"/>
        </w:rPr>
        <w:t>“神救了我们，以圣召召我们，不是按我们的行为，乃是按祂的旨意和恩典。”</w:t>
      </w:r>
    </w:p>
    <w:p w14:paraId="030277A1">
      <w:pPr>
        <w:rPr>
          <w:rFonts w:hint="eastAsia"/>
        </w:rPr>
      </w:pPr>
      <w:r>
        <w:rPr>
          <w:rFonts w:hint="eastAsia"/>
        </w:rPr>
        <w:t>God hath called us according to his grace, and hath saved us.</w:t>
      </w:r>
    </w:p>
    <w:p w14:paraId="29513B0D">
      <w:pPr>
        <w:rPr>
          <w:rFonts w:hint="eastAsia"/>
        </w:rPr>
      </w:pPr>
      <w:r>
        <w:rPr>
          <w:rFonts w:hint="eastAsia"/>
        </w:rPr>
        <w:t>神已按祂的恩典呼召我们，并拯救了我们。</w:t>
      </w:r>
    </w:p>
    <w:p w14:paraId="30CFB98E">
      <w:pPr>
        <w:rPr>
          <w:rFonts w:hint="eastAsia"/>
        </w:rPr>
      </w:pPr>
    </w:p>
    <w:p w14:paraId="01561944">
      <w:pPr>
        <w:rPr>
          <w:rFonts w:hint="eastAsia"/>
        </w:rPr>
      </w:pPr>
      <w:r>
        <w:rPr>
          <w:rFonts w:hint="eastAsia"/>
        </w:rPr>
        <w:t>Now what is the reason that we are said to be saved when called?</w:t>
      </w:r>
    </w:p>
    <w:p w14:paraId="1A5F3D83">
      <w:pPr>
        <w:rPr>
          <w:rFonts w:hint="eastAsia"/>
        </w:rPr>
      </w:pPr>
      <w:r>
        <w:rPr>
          <w:rFonts w:hint="eastAsia"/>
        </w:rPr>
        <w:t>现在，我们被称为在蒙召时就得救的原因是什么？</w:t>
      </w:r>
    </w:p>
    <w:p w14:paraId="6EBAA5DC">
      <w:pPr>
        <w:rPr>
          <w:rFonts w:hint="eastAsia"/>
        </w:rPr>
      </w:pPr>
    </w:p>
    <w:p w14:paraId="6B28F914">
      <w:pPr>
        <w:rPr>
          <w:rFonts w:hint="eastAsia"/>
        </w:rPr>
      </w:pPr>
      <w:r>
        <w:rPr>
          <w:rFonts w:hint="eastAsia"/>
        </w:rPr>
        <w:t>I will give you two reasons, and these are both in the text, though I could give you more; as, because calling is the beginning of salvation, and makes the work sure, and gives us a right to it: 'Behold what manner of love the Father hath bestowed upon us, that we should be called the sons of God!</w:t>
      </w:r>
    </w:p>
    <w:p w14:paraId="7ACC5653">
      <w:pPr>
        <w:rPr>
          <w:rFonts w:hint="eastAsia"/>
        </w:rPr>
      </w:pPr>
      <w:r>
        <w:rPr>
          <w:rFonts w:hint="eastAsia"/>
        </w:rPr>
        <w:t>我给你们两个原因，这两者都在经文中，虽然我还可以给你们更多；如，因为呼召是救恩的开始，并使工作确定，并给我们权柄：“你看，父赐给我们是何等的慈爱，使我们得称为神的儿女！”</w:t>
      </w:r>
    </w:p>
    <w:p w14:paraId="43C76ABD">
      <w:pPr>
        <w:rPr>
          <w:rFonts w:hint="eastAsia"/>
        </w:rPr>
      </w:pPr>
      <w:r>
        <w:rPr>
          <w:rFonts w:hint="eastAsia"/>
        </w:rPr>
        <w:t>Now are we the sons of God, and it doth not yet appear what we shall be; but we know that, when he shall appear, we shall be like him.'</w:t>
      </w:r>
    </w:p>
    <w:p w14:paraId="4BDBFE9E">
      <w:pPr>
        <w:rPr>
          <w:rFonts w:hint="eastAsia"/>
        </w:rPr>
      </w:pPr>
      <w:r>
        <w:rPr>
          <w:rFonts w:hint="eastAsia"/>
        </w:rPr>
        <w:t>“我们现在是神的儿女，将来如何，还未显明；但我们知道，主若显现，我们必要像祂。”</w:t>
      </w:r>
    </w:p>
    <w:p w14:paraId="6E2DECF9">
      <w:pPr>
        <w:rPr>
          <w:rFonts w:hint="eastAsia"/>
        </w:rPr>
      </w:pPr>
      <w:r>
        <w:rPr>
          <w:rFonts w:hint="eastAsia"/>
        </w:rPr>
        <w:t>All that we shall have in heaven is but the appearing of what we now have and are.</w:t>
      </w:r>
    </w:p>
    <w:p w14:paraId="49C09EA2">
      <w:pPr>
        <w:rPr>
          <w:rFonts w:hint="eastAsia"/>
        </w:rPr>
      </w:pPr>
      <w:r>
        <w:rPr>
          <w:rFonts w:hint="eastAsia"/>
        </w:rPr>
        <w:t>我们在天上将要拥有的一切，不过是我们现在所拥有和所是的显现。</w:t>
      </w:r>
    </w:p>
    <w:p w14:paraId="5D711D13">
      <w:pPr>
        <w:rPr>
          <w:rFonts w:hint="eastAsia"/>
        </w:rPr>
      </w:pPr>
      <w:r>
        <w:rPr>
          <w:rFonts w:hint="eastAsia"/>
        </w:rPr>
        <w:t>But to let that pass.</w:t>
      </w:r>
    </w:p>
    <w:p w14:paraId="7386B51A">
      <w:pPr>
        <w:rPr>
          <w:rFonts w:hint="eastAsia"/>
        </w:rPr>
      </w:pPr>
      <w:r>
        <w:rPr>
          <w:rFonts w:hint="eastAsia"/>
        </w:rPr>
        <w:t>但我略过不提。</w:t>
      </w:r>
    </w:p>
    <w:p w14:paraId="7B2451FB">
      <w:pPr>
        <w:rPr>
          <w:rFonts w:hint="eastAsia"/>
        </w:rPr>
      </w:pPr>
      <w:r>
        <w:rPr>
          <w:rFonts w:hint="eastAsia"/>
        </w:rPr>
        <w:t>Some would interpret the words thus, We are saved by hope.</w:t>
      </w:r>
    </w:p>
    <w:p w14:paraId="26A768D1">
      <w:pPr>
        <w:rPr>
          <w:rFonts w:hint="eastAsia"/>
        </w:rPr>
      </w:pPr>
      <w:r>
        <w:rPr>
          <w:rFonts w:hint="eastAsia"/>
        </w:rPr>
        <w:t>有些人会这样解释这些话，我们因盼望得救。</w:t>
      </w:r>
    </w:p>
    <w:p w14:paraId="345ED960">
      <w:pPr>
        <w:rPr>
          <w:rFonts w:hint="eastAsia"/>
        </w:rPr>
      </w:pPr>
      <w:r>
        <w:rPr>
          <w:rFonts w:hint="eastAsia"/>
        </w:rPr>
        <w:t>But the Apostle's scope is not here to shew what our hopes are, but what is; and instead of saying, 'By hope ye are saved,' he plainly saith, 'By grace ye are saved.'</w:t>
      </w:r>
    </w:p>
    <w:p w14:paraId="199C69A5">
      <w:pPr>
        <w:rPr>
          <w:rFonts w:hint="eastAsia"/>
        </w:rPr>
      </w:pPr>
      <w:r>
        <w:rPr>
          <w:rFonts w:hint="eastAsia"/>
        </w:rPr>
        <w:t>但使徒此处的旨意并非要显明我们的盼望是什么，而是事实是什么；并且祂没有说，“你们因盼望得救”，而是祂明确地说，“你们得救是本乎恩”。</w:t>
      </w:r>
    </w:p>
    <w:p w14:paraId="75A685C5">
      <w:pPr>
        <w:rPr>
          <w:rFonts w:hint="eastAsia"/>
        </w:rPr>
      </w:pPr>
      <w:r>
        <w:rPr>
          <w:rFonts w:hint="eastAsia"/>
        </w:rPr>
        <w:t>Now, I say, there are two reasons in the text plainly and clearly.</w:t>
      </w:r>
    </w:p>
    <w:p w14:paraId="69D63792">
      <w:pPr>
        <w:rPr>
          <w:rFonts w:hint="eastAsia"/>
        </w:rPr>
      </w:pPr>
      <w:r>
        <w:rPr>
          <w:rFonts w:hint="eastAsia"/>
        </w:rPr>
        <w:t>现在，我说，经文中有两个清楚明白的原因。</w:t>
      </w:r>
    </w:p>
    <w:p w14:paraId="4E0B966E">
      <w:pPr>
        <w:rPr>
          <w:rFonts w:hint="eastAsia"/>
        </w:rPr>
      </w:pPr>
    </w:p>
    <w:p w14:paraId="2463CB40">
      <w:pPr>
        <w:rPr>
          <w:rFonts w:hint="eastAsia"/>
        </w:rPr>
      </w:pPr>
      <w:r>
        <w:rPr>
          <w:rFonts w:hint="eastAsia"/>
        </w:rPr>
        <w:t>First, We are said to be saved now because we are now actually under the dominion of grace,—for so I may express it,—which hath undertaken to make our salvation perfect.</w:t>
      </w:r>
    </w:p>
    <w:p w14:paraId="207D37DF">
      <w:pPr>
        <w:rPr>
          <w:rFonts w:hint="eastAsia"/>
        </w:rPr>
      </w:pPr>
      <w:r>
        <w:rPr>
          <w:rFonts w:hint="eastAsia"/>
        </w:rPr>
        <w:t>首先，我们被称为现在得救，因为我们现在实际上是在恩典的统治之下，——我可以这样表达，——那恩典已承担要使我们的救恩完全。</w:t>
      </w:r>
    </w:p>
    <w:p w14:paraId="2CF8B24F">
      <w:pPr>
        <w:rPr>
          <w:rFonts w:hint="eastAsia"/>
        </w:rPr>
      </w:pPr>
      <w:r>
        <w:rPr>
          <w:rFonts w:hint="eastAsia"/>
        </w:rPr>
        <w:t>Let grace look to it now, for it is engaged; and in that respect grace is not free, as I said before, and it is well for us that grace hath not that kind of freedom.</w:t>
      </w:r>
    </w:p>
    <w:p w14:paraId="083DA336">
      <w:pPr>
        <w:rPr>
          <w:rFonts w:hint="eastAsia"/>
        </w:rPr>
      </w:pPr>
      <w:r>
        <w:rPr>
          <w:rFonts w:hint="eastAsia"/>
        </w:rPr>
        <w:t>让恩典现在照看它，因为它已承诺；就那方面而言，恩典并非自由的，如我前面所说，对我们而言，恩典没有那种自由是好的。</w:t>
      </w:r>
    </w:p>
    <w:p w14:paraId="289C14B5">
      <w:pPr>
        <w:rPr>
          <w:rFonts w:hint="eastAsia"/>
        </w:rPr>
      </w:pPr>
      <w:r>
        <w:rPr>
          <w:rFonts w:hint="eastAsia"/>
        </w:rPr>
        <w:t>If our salvation depended upon any thing in us, the Apostle could not have said, 'ye are saved;' but put grace and salvation together, and he might well say it.</w:t>
      </w:r>
    </w:p>
    <w:p w14:paraId="5750CF92">
      <w:pPr>
        <w:rPr>
          <w:rFonts w:hint="eastAsia"/>
        </w:rPr>
      </w:pPr>
      <w:r>
        <w:rPr>
          <w:rFonts w:hint="eastAsia"/>
        </w:rPr>
        <w:t>如果我们的救恩取决于我们里面的任何东西，使徒就不能说，“你们得救了”；但把恩典和救恩放在一起，祂就可以这样说。</w:t>
      </w:r>
    </w:p>
    <w:p w14:paraId="6EECD1F4">
      <w:pPr>
        <w:rPr>
          <w:rFonts w:hint="eastAsia"/>
        </w:rPr>
      </w:pPr>
      <w:r>
        <w:rPr>
          <w:rFonts w:hint="eastAsia"/>
        </w:rPr>
        <w:t>And the Apostle's meaning is this, as if he had said, You have had experience in your quickening and conversion and hitherto of the grace of God towards you, in quickening you together with Christ, and so in drawing you into union and communion with himself and his Son.</w:t>
      </w:r>
    </w:p>
    <w:p w14:paraId="01374B73">
      <w:pPr>
        <w:rPr>
          <w:rFonts w:hint="eastAsia"/>
        </w:rPr>
      </w:pPr>
      <w:r>
        <w:rPr>
          <w:rFonts w:hint="eastAsia"/>
        </w:rPr>
        <w:t>使徒的意思是，仿佛祂说，你们已在你们活过来和归正中，以及迄今为止，经历了神向着你们的恩典，在祂使你们与基督一同活过来，并因此将你们带入与祂自己和祂儿子的联合相交中。</w:t>
      </w:r>
    </w:p>
    <w:p w14:paraId="08EA2D20">
      <w:pPr>
        <w:rPr>
          <w:rFonts w:hint="eastAsia"/>
        </w:rPr>
      </w:pPr>
      <w:r>
        <w:rPr>
          <w:rFonts w:hint="eastAsia"/>
        </w:rPr>
        <w:t>Now, faithful is he that hath called you into fellowship with his Son, as 1 Cor. 1:9; and he that hath begun will perfect it, as Phil. 1:6.</w:t>
      </w:r>
    </w:p>
    <w:p w14:paraId="18CE10CE">
      <w:pPr>
        <w:rPr>
          <w:rFonts w:hint="eastAsia"/>
        </w:rPr>
      </w:pPr>
      <w:r>
        <w:rPr>
          <w:rFonts w:hint="eastAsia"/>
        </w:rPr>
        <w:t>现在，那召你们与祂儿子相交的，是信实的，如哥林多前书1章9节；并且祂既动了善工，就必成全这工，如腓立比书1章6节。</w:t>
      </w:r>
    </w:p>
    <w:p w14:paraId="46906438">
      <w:pPr>
        <w:rPr>
          <w:rFonts w:hint="eastAsia"/>
        </w:rPr>
      </w:pPr>
      <w:r>
        <w:rPr>
          <w:rFonts w:hint="eastAsia"/>
        </w:rPr>
        <w:t>And 'if when we were enemies, we were reconciled to God by the death of his Son, much more, being reconciled, we shall be saved by his life.'</w:t>
      </w:r>
    </w:p>
    <w:p w14:paraId="35CAEB4F">
      <w:pPr>
        <w:rPr>
          <w:rFonts w:hint="eastAsia"/>
        </w:rPr>
      </w:pPr>
      <w:r>
        <w:rPr>
          <w:rFonts w:hint="eastAsia"/>
        </w:rPr>
        <w:t>并且“因为我们作仇敌的时候，且藉着神儿子的死，得与神和好，既已和好，就更要因祂的生得救了。”</w:t>
      </w:r>
    </w:p>
    <w:p w14:paraId="3849C95F">
      <w:pPr>
        <w:rPr>
          <w:rFonts w:hint="eastAsia"/>
        </w:rPr>
      </w:pPr>
      <w:r>
        <w:rPr>
          <w:rFonts w:hint="eastAsia"/>
        </w:rPr>
        <w:t>So if grace have wrought in you this great work, quickening you, you may conclude from thence that, now ye are quickened, by grace ye are saved; the thing is as good as done, for grace hath undertaken it, and this is one property of grace, to be immutable: Rom. 4:16, 'It is of faith, that it might be by grace; to the end the promise might be sure.'</w:t>
      </w:r>
    </w:p>
    <w:p w14:paraId="4EADFE86">
      <w:pPr>
        <w:rPr>
          <w:rFonts w:hint="eastAsia"/>
        </w:rPr>
      </w:pPr>
      <w:r>
        <w:rPr>
          <w:rFonts w:hint="eastAsia"/>
        </w:rPr>
        <w:t>所以，如果恩典已在你们里面作了这大工，使你们活过来，你们可以从此得出结论，现在你们既活过来，就本乎恩得救了；那事如同已成，因为恩典已承担了，这是恩典的一个特性，即永不改变：罗马书4章16节：“是本乎信，因此就属乎恩；为要使应许坚定。”</w:t>
      </w:r>
    </w:p>
    <w:p w14:paraId="64D9C6DB">
      <w:pPr>
        <w:rPr>
          <w:rFonts w:hint="eastAsia"/>
        </w:rPr>
      </w:pPr>
      <w:r>
        <w:rPr>
          <w:rFonts w:hint="eastAsia"/>
        </w:rPr>
        <w:t>In 2 Cor. 12:9, when the Apostle was in a mighty great temptation, and did not know what would become of his carnal heart, or at leastwise fearing lest he might be overborne by the temptation, what answer hath he?</w:t>
      </w:r>
    </w:p>
    <w:p w14:paraId="13A079B9">
      <w:pPr>
        <w:rPr>
          <w:rFonts w:hint="eastAsia"/>
        </w:rPr>
      </w:pPr>
      <w:r>
        <w:rPr>
          <w:rFonts w:hint="eastAsia"/>
        </w:rPr>
        <w:t>在哥林多后书12章9节，当使徒处在一个极大的试探中，不知道他属肉体的心会怎样，或至少害怕他会被试探所胜时，他有什么回答？</w:t>
      </w:r>
    </w:p>
    <w:p w14:paraId="0C046E59">
      <w:pPr>
        <w:rPr>
          <w:rFonts w:hint="eastAsia"/>
        </w:rPr>
      </w:pPr>
      <w:r>
        <w:rPr>
          <w:rFonts w:hint="eastAsia"/>
        </w:rPr>
        <w:t>Ver. 9, 'My grace is sufficient for thee;' my grace hath undertaken to save thee, therefore do not thou fear; that is sufficient, and that will look to thee and take care and order for thee.</w:t>
      </w:r>
    </w:p>
    <w:p w14:paraId="5F6F0AD7">
      <w:pPr>
        <w:rPr>
          <w:rFonts w:hint="eastAsia"/>
        </w:rPr>
      </w:pPr>
      <w:r>
        <w:rPr>
          <w:rFonts w:hint="eastAsia"/>
        </w:rPr>
        <w:t>第9节，“我的恩典够你用的”；我的恩典已承担要拯救你，因此你不要惧怕；那已足够，那将照看你，为你照料和安排。</w:t>
      </w:r>
    </w:p>
    <w:p w14:paraId="2FB8AC4A">
      <w:pPr>
        <w:rPr>
          <w:rFonts w:hint="eastAsia"/>
        </w:rPr>
      </w:pPr>
      <w:r>
        <w:rPr>
          <w:rFonts w:hint="eastAsia"/>
        </w:rPr>
        <w:t>But, might Paul say, or another say, I shall sin and run out grievously against grace.</w:t>
      </w:r>
    </w:p>
    <w:p w14:paraId="733D4061">
      <w:pPr>
        <w:rPr>
          <w:rFonts w:hint="eastAsia"/>
        </w:rPr>
      </w:pPr>
      <w:r>
        <w:rPr>
          <w:rFonts w:hint="eastAsia"/>
        </w:rPr>
        <w:t>但，保罗或许会说，或另一个人会说，我将犯罪，并严重地违背恩典。</w:t>
      </w:r>
    </w:p>
    <w:p w14:paraId="3D6EF11D">
      <w:pPr>
        <w:rPr>
          <w:rFonts w:hint="eastAsia"/>
        </w:rPr>
      </w:pPr>
      <w:r>
        <w:rPr>
          <w:rFonts w:hint="eastAsia"/>
        </w:rPr>
        <w:t>But if grace will pardon thee, what is that to thee?</w:t>
      </w:r>
    </w:p>
    <w:p w14:paraId="2A83A089">
      <w:pPr>
        <w:rPr>
          <w:rFonts w:hint="eastAsia"/>
        </w:rPr>
      </w:pPr>
      <w:r>
        <w:rPr>
          <w:rFonts w:hint="eastAsia"/>
        </w:rPr>
        <w:t>但如果恩典要赦免你，那与你何干？</w:t>
      </w:r>
    </w:p>
    <w:p w14:paraId="622805FF">
      <w:pPr>
        <w:rPr>
          <w:rFonts w:hint="eastAsia"/>
        </w:rPr>
      </w:pPr>
      <w:r>
        <w:rPr>
          <w:rFonts w:hint="eastAsia"/>
        </w:rPr>
        <w:t>And besides that, grace will reduce thee, and perhaps keep thee, and prevent it; however consider, if grace be able to save thee, if there be any sufficiency in grace, it shall.</w:t>
      </w:r>
    </w:p>
    <w:p w14:paraId="33E5CE9B">
      <w:pPr>
        <w:rPr>
          <w:rFonts w:hint="eastAsia"/>
        </w:rPr>
      </w:pPr>
      <w:r>
        <w:rPr>
          <w:rFonts w:hint="eastAsia"/>
        </w:rPr>
        <w:t>此外，恩典会使你归回，或许保守你，并阻止它；然而思想，如果恩典能拯救你，如果恩典有任何的充足，它必如此行。</w:t>
      </w:r>
    </w:p>
    <w:p w14:paraId="333ADB9E">
      <w:pPr>
        <w:rPr>
          <w:rFonts w:hint="eastAsia"/>
        </w:rPr>
      </w:pPr>
      <w:r>
        <w:rPr>
          <w:rFonts w:hint="eastAsia"/>
        </w:rPr>
        <w:t>So that, I say, a man may reckon that if grace be king, it will prevail over all.</w:t>
      </w:r>
    </w:p>
    <w:p w14:paraId="30C87377">
      <w:pPr>
        <w:rPr>
          <w:rFonts w:hint="eastAsia"/>
        </w:rPr>
      </w:pPr>
      <w:r>
        <w:rPr>
          <w:rFonts w:hint="eastAsia"/>
        </w:rPr>
        <w:t>所以，我说，一个人可以认为，如果恩典是王，它必胜过一切。</w:t>
      </w:r>
    </w:p>
    <w:p w14:paraId="336F4623">
      <w:pPr>
        <w:rPr>
          <w:rFonts w:hint="eastAsia"/>
        </w:rPr>
      </w:pPr>
      <w:r>
        <w:rPr>
          <w:rFonts w:hint="eastAsia"/>
        </w:rPr>
        <w:t>Grace reigneth, saith the Apostle, and nothing shall hinder, neither guilt nor sin, past or to come.</w:t>
      </w:r>
    </w:p>
    <w:p w14:paraId="24DBE1A8">
      <w:pPr>
        <w:rPr>
          <w:rFonts w:hint="eastAsia"/>
        </w:rPr>
      </w:pPr>
      <w:r>
        <w:rPr>
          <w:rFonts w:hint="eastAsia"/>
        </w:rPr>
        <w:t>使徒说，恩典作王，没有什么能拦阻，无论是罪咎或罪，过去的或将来的。</w:t>
      </w:r>
    </w:p>
    <w:p w14:paraId="2826FC0D">
      <w:pPr>
        <w:rPr>
          <w:rFonts w:hint="eastAsia"/>
        </w:rPr>
      </w:pPr>
      <w:r>
        <w:rPr>
          <w:rFonts w:hint="eastAsia"/>
        </w:rPr>
        <w:t>Still you shall have grace that will look to pardon you, and will look that you shall not run into such sins as shall put you out of grace; for this king that made these laws and principles of remaining in the state of grace, looks to all its subjects; if they be under his dominion, they shall not be under the dominion of sin.</w:t>
      </w:r>
    </w:p>
    <w:p w14:paraId="121A2E76">
      <w:pPr>
        <w:rPr>
          <w:rFonts w:hint="eastAsia"/>
        </w:rPr>
      </w:pPr>
      <w:r>
        <w:rPr>
          <w:rFonts w:hint="eastAsia"/>
        </w:rPr>
        <w:t>你们仍将有恩典，那恩典会看顾赦免你们，并看顾你们不至于陷入那样的罪中，使你们脱离恩典；因为这位立下这些律法和留在恩典状态中原则的君王，看顾他所有的臣民；如果他们在他统治之下，他们就不会在罪的统治之下。</w:t>
      </w:r>
    </w:p>
    <w:p w14:paraId="147C9D8B">
      <w:pPr>
        <w:rPr>
          <w:rFonts w:hint="eastAsia"/>
        </w:rPr>
      </w:pPr>
      <w:r>
        <w:rPr>
          <w:rFonts w:hint="eastAsia"/>
        </w:rPr>
        <w:t>If grace therefore be the undertaker, the Apostle might well say that, being quickened, ye are saved.</w:t>
      </w:r>
    </w:p>
    <w:p w14:paraId="4C473FDD">
      <w:pPr>
        <w:rPr>
          <w:rFonts w:hint="eastAsia"/>
        </w:rPr>
      </w:pPr>
      <w:r>
        <w:rPr>
          <w:rFonts w:hint="eastAsia"/>
        </w:rPr>
        <w:t>因此，如果恩典是承担者，使徒就可以说，既活过来，你们就得救了。</w:t>
      </w:r>
    </w:p>
    <w:p w14:paraId="3D3AD519">
      <w:pPr>
        <w:rPr>
          <w:rFonts w:hint="eastAsia"/>
        </w:rPr>
      </w:pPr>
    </w:p>
    <w:p w14:paraId="773F5665">
      <w:pPr>
        <w:rPr>
          <w:rFonts w:hint="eastAsia"/>
        </w:rPr>
      </w:pPr>
      <w:r>
        <w:rPr>
          <w:rFonts w:hint="eastAsia"/>
        </w:rPr>
        <w:t>But there is a second reason why he saith saved in the present tense; because in the next words he tells us, we are 'raised together with Christ, and sit with him in heavenly places.'</w:t>
      </w:r>
    </w:p>
    <w:p w14:paraId="548EB5D0">
      <w:pPr>
        <w:rPr>
          <w:rFonts w:hint="eastAsia"/>
        </w:rPr>
      </w:pPr>
      <w:r>
        <w:rPr>
          <w:rFonts w:hint="eastAsia"/>
        </w:rPr>
        <w:t>但祂用现在时说得救，有第二个原因；因为在接下来的话中，祂告诉我们，我们“与基督一同复活，与祂一同坐在天上”。</w:t>
      </w:r>
    </w:p>
    <w:p w14:paraId="77C096C6">
      <w:pPr>
        <w:rPr>
          <w:rFonts w:hint="eastAsia"/>
        </w:rPr>
      </w:pPr>
      <w:r>
        <w:rPr>
          <w:rFonts w:hint="eastAsia"/>
        </w:rPr>
        <w:t>In your head, saith he, ye are in heaven representatively; and are as sure to be in heaven as if you were now there.</w:t>
      </w:r>
    </w:p>
    <w:p w14:paraId="77BBBA14">
      <w:pPr>
        <w:rPr>
          <w:rFonts w:hint="eastAsia"/>
        </w:rPr>
      </w:pPr>
      <w:r>
        <w:rPr>
          <w:rFonts w:hint="eastAsia"/>
        </w:rPr>
        <w:t>祂说，在你们的元首里，你们是代表性地在天上；并且你们必在天上，如同你们现在就在那里一样。</w:t>
      </w:r>
    </w:p>
    <w:p w14:paraId="5DEE1AF1">
      <w:pPr>
        <w:rPr>
          <w:rFonts w:hint="eastAsia"/>
        </w:rPr>
      </w:pPr>
      <w:r>
        <w:rPr>
          <w:rFonts w:hint="eastAsia"/>
        </w:rPr>
        <w:t>Therefore the Apostle having told them that they were quickened with Christ, gives them assurance of salvation.</w:t>
      </w:r>
    </w:p>
    <w:p w14:paraId="7061CC3D">
      <w:pPr>
        <w:rPr>
          <w:rFonts w:hint="eastAsia"/>
        </w:rPr>
      </w:pPr>
      <w:r>
        <w:rPr>
          <w:rFonts w:hint="eastAsia"/>
        </w:rPr>
        <w:t>因此使徒告诉他们，他们与基督一同活过来，就给他们救恩的确据。</w:t>
      </w:r>
    </w:p>
    <w:p w14:paraId="1135E7A0">
      <w:pPr>
        <w:rPr>
          <w:rFonts w:hint="eastAsia"/>
        </w:rPr>
      </w:pPr>
      <w:r>
        <w:rPr>
          <w:rFonts w:hint="eastAsia"/>
        </w:rPr>
        <w:t>'Ye are saved,' saith he, for you may see yourselves 'quickened together with Christ, and raised up with him,' representatively, and therefore you shall one day 'sit with him in heavenly places' also.</w:t>
      </w:r>
    </w:p>
    <w:p w14:paraId="265A4B0A">
      <w:pPr>
        <w:rPr>
          <w:rFonts w:hint="eastAsia"/>
        </w:rPr>
      </w:pPr>
      <w:r>
        <w:rPr>
          <w:rFonts w:hint="eastAsia"/>
        </w:rPr>
        <w:t>祂说：“你们得救了”，因为你们可以看见自己“与基督一同活过来，与祂一同复活”，代表性地，因此你们有一天也必“与祂一同坐在天上”。</w:t>
      </w:r>
    </w:p>
    <w:p w14:paraId="6ADE07B6">
      <w:pPr>
        <w:rPr>
          <w:rFonts w:hint="eastAsia"/>
        </w:rPr>
      </w:pPr>
      <w:r>
        <w:rPr>
          <w:rFonts w:hint="eastAsia"/>
        </w:rPr>
        <w:t>So much now for having explained this word, 'saved.'</w:t>
      </w:r>
    </w:p>
    <w:p w14:paraId="19DD0DE3">
      <w:pPr>
        <w:rPr>
          <w:rFonts w:hint="eastAsia"/>
        </w:rPr>
      </w:pPr>
      <w:r>
        <w:rPr>
          <w:rFonts w:hint="eastAsia"/>
        </w:rPr>
        <w:t>关于解释“得救”这个词，就到此为止。</w:t>
      </w:r>
    </w:p>
    <w:p w14:paraId="2DDCE01D">
      <w:pPr>
        <w:rPr>
          <w:rFonts w:hint="eastAsia"/>
        </w:rPr>
      </w:pPr>
    </w:p>
    <w:p w14:paraId="5A9EDF91">
      <w:pPr>
        <w:rPr>
          <w:rFonts w:hint="eastAsia"/>
        </w:rPr>
      </w:pPr>
      <w:r>
        <w:rPr>
          <w:rFonts w:hint="eastAsia"/>
        </w:rPr>
        <w:t>I shall now come to the third thing, viz., to speak to these two jointly and together; 'By grace ye are saved.'</w:t>
      </w:r>
    </w:p>
    <w:p w14:paraId="799E6E59">
      <w:pPr>
        <w:rPr>
          <w:rFonts w:hint="eastAsia"/>
        </w:rPr>
      </w:pPr>
      <w:r>
        <w:rPr>
          <w:rFonts w:hint="eastAsia"/>
        </w:rPr>
        <w:t>我现在讲第三件事，即，一并讲论这两者；“你们得救是本乎恩。”</w:t>
      </w:r>
    </w:p>
    <w:p w14:paraId="372F6F8B">
      <w:pPr>
        <w:rPr>
          <w:rFonts w:hint="eastAsia"/>
        </w:rPr>
      </w:pPr>
      <w:r>
        <w:rPr>
          <w:rFonts w:hint="eastAsia"/>
        </w:rPr>
        <w:t>And this is plainly the meaning and the sum of it, which you may make an observation, or an interpretation of, as you will.</w:t>
      </w:r>
    </w:p>
    <w:p w14:paraId="31926C4B">
      <w:pPr>
        <w:rPr>
          <w:rFonts w:hint="eastAsia"/>
        </w:rPr>
      </w:pPr>
      <w:r>
        <w:rPr>
          <w:rFonts w:hint="eastAsia"/>
        </w:rPr>
        <w:t>这显然是其意思和总和，你们可以作一个观察，或一个解释，随你们所愿。</w:t>
      </w:r>
    </w:p>
    <w:p w14:paraId="323536BF">
      <w:pPr>
        <w:rPr>
          <w:rFonts w:hint="eastAsia"/>
        </w:rPr>
      </w:pPr>
      <w:r>
        <w:rPr>
          <w:rFonts w:hint="eastAsia"/>
        </w:rPr>
        <w:t>All our salvation first and last, the whole and all the parts of it, they are to be attributed solely to the free grace of God and not to any thing in us.</w:t>
      </w:r>
    </w:p>
    <w:p w14:paraId="50ABD7E9">
      <w:pPr>
        <w:rPr>
          <w:rFonts w:hint="eastAsia"/>
        </w:rPr>
      </w:pPr>
      <w:r>
        <w:rPr>
          <w:rFonts w:hint="eastAsia"/>
        </w:rPr>
        <w:t>我们所有的救恩，从始至终，其整体和所有部分，都应单单归于神白白的恩典，而非我们里面任何的东西。</w:t>
      </w:r>
    </w:p>
    <w:p w14:paraId="2EB0506F">
      <w:pPr>
        <w:rPr>
          <w:rFonts w:hint="eastAsia"/>
        </w:rPr>
      </w:pPr>
      <w:r>
        <w:rPr>
          <w:rFonts w:hint="eastAsia"/>
        </w:rPr>
        <w:t>This latter, 'not to any thing in us,' and how it is abstracted from all things in us, I shall speak of when I come to the 8th verse.</w:t>
      </w:r>
    </w:p>
    <w:p w14:paraId="3ACB4A15">
      <w:pPr>
        <w:rPr>
          <w:rFonts w:hint="eastAsia"/>
        </w:rPr>
      </w:pPr>
      <w:r>
        <w:rPr>
          <w:rFonts w:hint="eastAsia"/>
        </w:rPr>
        <w:t>后者，“而非我们里面任何的东西”，以及它如何与我们里面一切事物分离，我将在第8节讲到。</w:t>
      </w:r>
    </w:p>
    <w:p w14:paraId="7FC4449C">
      <w:pPr>
        <w:rPr>
          <w:rFonts w:hint="eastAsia"/>
        </w:rPr>
      </w:pPr>
      <w:r>
        <w:rPr>
          <w:rFonts w:hint="eastAsia"/>
        </w:rPr>
        <w:t>But I shall speak now a little to the former, and then I think I shall have opened these words fully.</w:t>
      </w:r>
    </w:p>
    <w:p w14:paraId="3A61A7D2">
      <w:pPr>
        <w:rPr>
          <w:rFonts w:hint="eastAsia"/>
        </w:rPr>
      </w:pPr>
      <w:r>
        <w:rPr>
          <w:rFonts w:hint="eastAsia"/>
        </w:rPr>
        <w:t>但我现在将稍微讲一下前者，然后我想我已充分地解释了这些话。</w:t>
      </w:r>
    </w:p>
    <w:p w14:paraId="6F9D7D1D">
      <w:pPr>
        <w:rPr>
          <w:rFonts w:hint="eastAsia"/>
        </w:rPr>
      </w:pPr>
      <w:r>
        <w:rPr>
          <w:rFonts w:hint="eastAsia"/>
        </w:rPr>
        <w:t>I say, the whole business of salvation, first and last, and all the parts of it, they are all attributed unto grace.</w:t>
      </w:r>
    </w:p>
    <w:p w14:paraId="784C33E3">
      <w:pPr>
        <w:rPr>
          <w:rFonts w:hint="eastAsia"/>
        </w:rPr>
      </w:pPr>
      <w:r>
        <w:rPr>
          <w:rFonts w:hint="eastAsia"/>
        </w:rPr>
        <w:t>我说，整个救恩的事，从始至终，以及其所有部分，都归于恩典。</w:t>
      </w:r>
    </w:p>
    <w:p w14:paraId="554C1707">
      <w:pPr>
        <w:rPr>
          <w:rFonts w:hint="eastAsia"/>
        </w:rPr>
      </w:pPr>
      <w:r>
        <w:rPr>
          <w:rFonts w:hint="eastAsia"/>
        </w:rPr>
        <w:t>The free grace of God, or that free favour that is in the heart of God, is, I say, the sole cause of all the parts and degrees and benefits of salvation.</w:t>
      </w:r>
    </w:p>
    <w:p w14:paraId="624156B1">
      <w:pPr>
        <w:rPr>
          <w:rFonts w:hint="eastAsia"/>
        </w:rPr>
      </w:pPr>
      <w:r>
        <w:rPr>
          <w:rFonts w:hint="eastAsia"/>
        </w:rPr>
        <w:t>神白白的恩典，或在神心中的那白白的恩宠，我说，是所有救恩的部分、层次和益处的唯一原因。</w:t>
      </w:r>
    </w:p>
    <w:p w14:paraId="1AE0BF63">
      <w:pPr>
        <w:rPr>
          <w:rFonts w:hint="eastAsia"/>
        </w:rPr>
      </w:pPr>
      <w:r>
        <w:rPr>
          <w:rFonts w:hint="eastAsia"/>
        </w:rPr>
        <w:t>They are attributed unto grace in three respects.</w:t>
      </w:r>
    </w:p>
    <w:p w14:paraId="356FB851">
      <w:pPr>
        <w:rPr>
          <w:rFonts w:hint="eastAsia"/>
        </w:rPr>
      </w:pPr>
      <w:r>
        <w:rPr>
          <w:rFonts w:hint="eastAsia"/>
        </w:rPr>
        <w:t>它们在三方面被归于恩典。</w:t>
      </w:r>
    </w:p>
    <w:p w14:paraId="11E89A7A">
      <w:pPr>
        <w:rPr>
          <w:rFonts w:hint="eastAsia"/>
        </w:rPr>
      </w:pPr>
    </w:p>
    <w:p w14:paraId="1FA7C006">
      <w:pPr>
        <w:rPr>
          <w:rFonts w:hint="eastAsia"/>
        </w:rPr>
      </w:pPr>
      <w:r>
        <w:rPr>
          <w:rFonts w:hint="eastAsia"/>
        </w:rPr>
        <w:t>1.In respect of God's everlasting purposes, looking to nothing in thecreature, and decreeing and purposing all benefits to them out of grace; so that every benefit when it shall be bestowed upon us, shall flow from that everlasting good-will and purpose of his.</w:t>
      </w:r>
    </w:p>
    <w:p w14:paraId="635EF9A3">
      <w:pPr>
        <w:rPr>
          <w:rFonts w:hint="eastAsia"/>
        </w:rPr>
      </w:pPr>
      <w:r>
        <w:rPr>
          <w:rFonts w:hint="eastAsia"/>
        </w:rPr>
        <w:t>1.就神永恒的旨意而言，不看受造物里面的任何东西，并出于恩典命定并意图一切益处给他们；所以每一个益处，当它赐给我们时，都将出于祂那永恒的善意和旨意。</w:t>
      </w:r>
    </w:p>
    <w:p w14:paraId="3C948E6C">
      <w:pPr>
        <w:rPr>
          <w:rFonts w:hint="eastAsia"/>
        </w:rPr>
      </w:pPr>
      <w:r>
        <w:rPr>
          <w:rFonts w:hint="eastAsia"/>
        </w:rPr>
        <w:t>You have this in 2 Tim. 1:9, a place pat to the purpose, 'Who hath saved us, and called us with a holy calling, not according to our works, but according to his own purpose and grace, which was given us in Christ Jesus before the world began.'</w:t>
      </w:r>
    </w:p>
    <w:p w14:paraId="22F0201F">
      <w:pPr>
        <w:rPr>
          <w:rFonts w:hint="eastAsia"/>
        </w:rPr>
      </w:pPr>
      <w:r>
        <w:rPr>
          <w:rFonts w:hint="eastAsia"/>
        </w:rPr>
        <w:t>你们在提摩太后书1章9节有这个，一个很贴切的经文，“神救了我们，以圣召召我们，不是按我们的行为，乃是按祂的旨意和恩典；这恩典是万古之先，在基督耶稣里赐给我们的。”</w:t>
      </w:r>
    </w:p>
    <w:p w14:paraId="1B725749">
      <w:pPr>
        <w:rPr>
          <w:rFonts w:hint="eastAsia"/>
        </w:rPr>
      </w:pPr>
      <w:r>
        <w:rPr>
          <w:rFonts w:hint="eastAsia"/>
        </w:rPr>
        <w:t>There now the love of God set upon us freely is called a gift, and every fruit of it in them is according to that grace, because out of that grace.</w:t>
      </w:r>
    </w:p>
    <w:p w14:paraId="68EFEDD6">
      <w:pPr>
        <w:rPr>
          <w:rFonts w:hint="eastAsia"/>
        </w:rPr>
      </w:pPr>
      <w:r>
        <w:rPr>
          <w:rFonts w:hint="eastAsia"/>
        </w:rPr>
        <w:t>现在，神白白地定在我们身上的爱，被称为一个恩赐，并且它在他们里面的每一个果子，都是按那恩典，因为出于那恩典。</w:t>
      </w:r>
    </w:p>
    <w:p w14:paraId="52A7DD5D">
      <w:pPr>
        <w:rPr>
          <w:rFonts w:hint="eastAsia"/>
        </w:rPr>
      </w:pPr>
      <w:r>
        <w:rPr>
          <w:rFonts w:hint="eastAsia"/>
        </w:rPr>
        <w:t>My brethren, let me give you but this notion by the way.</w:t>
      </w:r>
    </w:p>
    <w:p w14:paraId="62E38E58">
      <w:pPr>
        <w:rPr>
          <w:rFonts w:hint="eastAsia"/>
        </w:rPr>
      </w:pPr>
      <w:r>
        <w:rPr>
          <w:rFonts w:hint="eastAsia"/>
        </w:rPr>
        <w:t>我的弟兄们，让我顺便给你们这个概念。</w:t>
      </w:r>
    </w:p>
    <w:p w14:paraId="489B9A99">
      <w:pPr>
        <w:rPr>
          <w:rFonts w:hint="eastAsia"/>
        </w:rPr>
      </w:pPr>
      <w:r>
        <w:rPr>
          <w:rFonts w:hint="eastAsia"/>
        </w:rPr>
        <w:t>Though God hath subordinated in the way, in the chain of our salvation, one thing to another;—as thus, actual justification of our persons upon our believing, for it is clear we are not justified in a true sense till we believe, and then we begin to be justified in our own persons, yet we are representatively justified in Christ from eternity; here he makes justification to follow upon faith, or to be concomitant to faith; and so heaven and glory the consequent of grace, without which no man shall see God; yea, he hath made all these to depend upon Christ meritoriously;—yet, notwithstanding, take all these, Christ, and faith, and justification, and heaven in the end, they are all co-ordinate, and from his own free grace.</w:t>
      </w:r>
    </w:p>
    <w:p w14:paraId="5E9CBB11">
      <w:pPr>
        <w:rPr>
          <w:rFonts w:hint="eastAsia"/>
        </w:rPr>
      </w:pPr>
      <w:r>
        <w:rPr>
          <w:rFonts w:hint="eastAsia"/>
        </w:rPr>
        <w:t>虽然神在我们救恩的道路上，在其链条中，将一件事从属于另一件事；——例如，我们的人在相信时实际地称义，因为很清楚，我们直到相信才在真正的意义上称义，然后我们开始在我们自己的人里面称义，然而我们在基督里代表性地从永恒就被称义；这里祂使称义跟随信，或与信相伴；天堂和荣耀也是恩典的结果，没有恩典就没有人能见神；是的，祂已使所有这些都功德性地依赖于基督；——然而，尽管如此，拿所有这些，基督，信，称义，以及最终的天堂，它们都是并列的，并且都出于祂自己白白的恩典。</w:t>
      </w:r>
    </w:p>
    <w:p w14:paraId="4D0D0E90">
      <w:pPr>
        <w:rPr>
          <w:rFonts w:hint="eastAsia"/>
        </w:rPr>
      </w:pPr>
      <w:r>
        <w:rPr>
          <w:rFonts w:hint="eastAsia"/>
        </w:rPr>
        <w:t>That is, they do all immediately flow from his own purpose and free grace to us, without dependence one on another; in respect of his purpose I say.</w:t>
      </w:r>
    </w:p>
    <w:p w14:paraId="294C1159">
      <w:pPr>
        <w:rPr>
          <w:rFonts w:hint="eastAsia"/>
        </w:rPr>
      </w:pPr>
      <w:r>
        <w:rPr>
          <w:rFonts w:hint="eastAsia"/>
        </w:rPr>
        <w:t>即，它们都直接地出于祂自己的旨意和向我们的白白的恩典，彼此不相依赖；我说，就祂的旨意而言。</w:t>
      </w:r>
    </w:p>
    <w:p w14:paraId="051ADEEB">
      <w:pPr>
        <w:rPr>
          <w:rFonts w:hint="eastAsia"/>
        </w:rPr>
      </w:pPr>
      <w:r>
        <w:rPr>
          <w:rFonts w:hint="eastAsia"/>
        </w:rPr>
        <w:t>And therefore it is said that out of his love he gave Christ and the like; and in Heb. 2:9, it is said that Jesus Christ died 'by the grace of God.'</w:t>
      </w:r>
    </w:p>
    <w:p w14:paraId="46946C40">
      <w:pPr>
        <w:rPr>
          <w:rFonts w:hint="eastAsia"/>
        </w:rPr>
      </w:pPr>
      <w:r>
        <w:rPr>
          <w:rFonts w:hint="eastAsia"/>
        </w:rPr>
        <w:t>因此经上说，祂出于祂的爱赐下基督等等；并且在希伯来书2章9节，经上说耶稣基督是“因神的恩”而死。</w:t>
      </w:r>
    </w:p>
    <w:p w14:paraId="56365A9C">
      <w:pPr>
        <w:rPr>
          <w:rFonts w:hint="eastAsia"/>
        </w:rPr>
      </w:pPr>
      <w:r>
        <w:rPr>
          <w:rFonts w:hint="eastAsia"/>
        </w:rPr>
        <w:t>What was the cause of the death of Christ for us?</w:t>
      </w:r>
    </w:p>
    <w:p w14:paraId="7D259EC1">
      <w:pPr>
        <w:rPr>
          <w:rFonts w:hint="eastAsia"/>
        </w:rPr>
      </w:pPr>
      <w:r>
        <w:rPr>
          <w:rFonts w:hint="eastAsia"/>
        </w:rPr>
        <w:t>基督为我们死的原因是什么？</w:t>
      </w:r>
    </w:p>
    <w:p w14:paraId="5EDE336C">
      <w:pPr>
        <w:rPr>
          <w:rFonts w:hint="eastAsia"/>
        </w:rPr>
      </w:pPr>
      <w:r>
        <w:rPr>
          <w:rFonts w:hint="eastAsia"/>
        </w:rPr>
        <w:t>It was the free grace of God in his everlasting purpose, Rom. 8:32.</w:t>
      </w:r>
    </w:p>
    <w:p w14:paraId="186A44F5">
      <w:pPr>
        <w:rPr>
          <w:rFonts w:hint="eastAsia"/>
        </w:rPr>
      </w:pPr>
      <w:r>
        <w:rPr>
          <w:rFonts w:hint="eastAsia"/>
        </w:rPr>
        <w:t>是神在祂永恒旨意中的白白的恩典，罗马书8章32节。</w:t>
      </w:r>
    </w:p>
    <w:p w14:paraId="793E9059">
      <w:pPr>
        <w:rPr>
          <w:rFonts w:hint="eastAsia"/>
        </w:rPr>
      </w:pPr>
      <w:r>
        <w:rPr>
          <w:rFonts w:hint="eastAsia"/>
        </w:rPr>
        <w:t>Having given us his Son, 'how shall he not with him also freely give us all things?'</w:t>
      </w:r>
    </w:p>
    <w:p w14:paraId="59C213C2">
      <w:pPr>
        <w:rPr>
          <w:rFonts w:hint="eastAsia"/>
        </w:rPr>
      </w:pPr>
      <w:r>
        <w:rPr>
          <w:rFonts w:hint="eastAsia"/>
        </w:rPr>
        <w:t>既已赐给我们祂的儿子，“岂不也把万物和祂一同白白的赐给我们吗？”</w:t>
      </w:r>
    </w:p>
    <w:p w14:paraId="075AFEB6">
      <w:pPr>
        <w:rPr>
          <w:rFonts w:hint="eastAsia"/>
        </w:rPr>
      </w:pPr>
      <w:r>
        <w:rPr>
          <w:rFonts w:hint="eastAsia"/>
        </w:rPr>
        <w:t>So that Christ, though he was the more excellent gift, yet he was a gift, and all was given with him.</w:t>
      </w:r>
    </w:p>
    <w:p w14:paraId="02BEAF90">
      <w:pPr>
        <w:rPr>
          <w:rFonts w:hint="eastAsia"/>
        </w:rPr>
      </w:pPr>
      <w:r>
        <w:rPr>
          <w:rFonts w:hint="eastAsia"/>
        </w:rPr>
        <w:t>所以基督，虽然祂是更卓越的礼物，然而祂是一个礼物，万物都与祂一同被赐下。</w:t>
      </w:r>
    </w:p>
    <w:p w14:paraId="3B9B1A62">
      <w:pPr>
        <w:rPr>
          <w:rFonts w:hint="eastAsia"/>
        </w:rPr>
      </w:pPr>
      <w:r>
        <w:rPr>
          <w:rFonts w:hint="eastAsia"/>
        </w:rPr>
        <w:t>He gave Christ out of grace, and with him gives all things also out of grace; and though in execution they are all to be conveyed to us through Christ, yet in respect of his will, and in respect of his purpose, they are all, even Christ himself and all, co-ordinate from that grace of his.</w:t>
      </w:r>
    </w:p>
    <w:p w14:paraId="40B15BFB">
      <w:pPr>
        <w:rPr>
          <w:rFonts w:hint="eastAsia"/>
        </w:rPr>
      </w:pPr>
      <w:r>
        <w:rPr>
          <w:rFonts w:hint="eastAsia"/>
        </w:rPr>
        <w:t>祂出于恩典赐下基督，并与祂一同出于恩典赐下万物；虽然在执行中，它们都要通过基督传达给我们，然而就祂的旨意，就祂的目的而言，它们都，甚至基督自己和万物，都出于祂的那个恩典而并列。</w:t>
      </w:r>
    </w:p>
    <w:p w14:paraId="6175E16D">
      <w:pPr>
        <w:rPr>
          <w:rFonts w:hint="eastAsia"/>
        </w:rPr>
      </w:pPr>
      <w:r>
        <w:rPr>
          <w:rFonts w:hint="eastAsia"/>
        </w:rPr>
        <w:t>So that in that respect first, because of his everlasting purposes, all doth thus depend immediately upon free grace, originally upon an absolute freedom in God; hence therefore we are said to be saved only by grace.</w:t>
      </w:r>
    </w:p>
    <w:p w14:paraId="343FD9BB">
      <w:pPr>
        <w:rPr>
          <w:rFonts w:hint="eastAsia"/>
        </w:rPr>
      </w:pPr>
      <w:r>
        <w:rPr>
          <w:rFonts w:hint="eastAsia"/>
        </w:rPr>
        <w:t>所以，首先，就那方面而言，因为祂永恒的旨意，一切都如此直接地依赖于白白的恩典，最初依赖于在神里面的绝对自由；因此我们被称为单凭恩典得救。</w:t>
      </w:r>
    </w:p>
    <w:p w14:paraId="5AEB23CA">
      <w:pPr>
        <w:rPr>
          <w:rFonts w:hint="eastAsia"/>
        </w:rPr>
      </w:pPr>
      <w:r>
        <w:rPr>
          <w:rFonts w:hint="eastAsia"/>
        </w:rPr>
        <w:t>All the things we have are in this respect said to be graciously given us by God; so the word is in 1 Cor. 2:12, because, as it is ver. 9, God hath prepared them for those that love him.</w:t>
      </w:r>
    </w:p>
    <w:p w14:paraId="10639B6F">
      <w:pPr>
        <w:rPr>
          <w:rFonts w:hint="eastAsia"/>
        </w:rPr>
      </w:pPr>
      <w:r>
        <w:rPr>
          <w:rFonts w:hint="eastAsia"/>
        </w:rPr>
        <w:t>我们所拥有的一切，在这方面被称为是神恩慈地赐给我们的；哥林多前书2章12节的词语是如此，因为，如第9节所说，神为爱祂的人所预备的。</w:t>
      </w:r>
    </w:p>
    <w:p w14:paraId="22FB6C2B">
      <w:pPr>
        <w:rPr>
          <w:rFonts w:hint="eastAsia"/>
        </w:rPr>
      </w:pPr>
      <w:r>
        <w:rPr>
          <w:rFonts w:hint="eastAsia"/>
        </w:rPr>
        <w:t>Therefore he is called the God of all grace, 1 Pet. 5:10, even as he is called the God of all comfort; for of all the grace that he bestows upon us, he is the fountain, and the immediate fountain; it was merely out of his grace, and this was before we had done good or evil, Rom. 11:6.</w:t>
      </w:r>
    </w:p>
    <w:p w14:paraId="4CCDF046">
      <w:pPr>
        <w:rPr>
          <w:rFonts w:hint="eastAsia"/>
        </w:rPr>
      </w:pPr>
      <w:r>
        <w:rPr>
          <w:rFonts w:hint="eastAsia"/>
        </w:rPr>
        <w:t>因此祂被称为赐诸般恩典的神，彼得前书5章10节，正如祂被称为赐诸般安慰的神；因为祂所赐给我们的一切恩典，祂是源泉，并且是直接的源泉；纯粹是出于祂的恩典，并且这是在我们行善或作恶之前，罗马书11章6节。</w:t>
      </w:r>
    </w:p>
    <w:p w14:paraId="2FBFEF2E">
      <w:pPr>
        <w:rPr>
          <w:rFonts w:hint="eastAsia"/>
        </w:rPr>
      </w:pPr>
      <w:r>
        <w:rPr>
          <w:rFonts w:hint="eastAsia"/>
        </w:rPr>
        <w:t>Now then, the grace of God toward us, upon which our salvation in all the parts of it depends, that grace whereby we are saved, it is a sovereign: so that though the grace that is in Jesus Christ as God-man and Mediator is taken up into partnership with the Son of God, and therefore our salvation is attributed to his grace, 1 Tim. 1:14, 'The grace of our Lord is exceeding abundant;' yet if you compare this in order of our salvation to the original grace in God himself, it is but a gift of grace.</w:t>
      </w:r>
    </w:p>
    <w:p w14:paraId="1FC2F464">
      <w:pPr>
        <w:rPr>
          <w:rFonts w:hint="eastAsia"/>
        </w:rPr>
      </w:pPr>
      <w:r>
        <w:rPr>
          <w:rFonts w:hint="eastAsia"/>
        </w:rPr>
        <w:t>那么，现在，神向着我们的恩典，我们的救恩在其所有部分都依赖于此，那我们藉此得救的恩典，是一个君王：所以虽然在耶稣基督，作为神人和中保，里面的恩典，被带入与神儿子的伙伴关系中，因此我们的救恩被归于祂的恩典，提摩太前书1章14节，“并且我主的恩是格外丰盛的”；然而，如果你们将此，在我们救恩的次序中，与在神自己里面的原始恩典相比，那不过是恩典的礼物。</w:t>
      </w:r>
    </w:p>
    <w:p w14:paraId="1841541B">
      <w:pPr>
        <w:rPr>
          <w:rFonts w:hint="eastAsia"/>
        </w:rPr>
      </w:pPr>
      <w:r>
        <w:rPr>
          <w:rFonts w:hint="eastAsia"/>
        </w:rPr>
        <w:t>The Apostle, as Zanchy well observeth, upon Rom. 5:13, speaks of the grace of God and of the gift by grace.</w:t>
      </w:r>
    </w:p>
    <w:p w14:paraId="38DE0114">
      <w:pPr>
        <w:rPr>
          <w:rFonts w:hint="eastAsia"/>
        </w:rPr>
      </w:pPr>
      <w:r>
        <w:rPr>
          <w:rFonts w:hint="eastAsia"/>
        </w:rPr>
        <w:t>使徒，如赞基所正确观察到的，在罗马书5章13节，讲到神的恩典和因恩典而有的恩赐。</w:t>
      </w:r>
    </w:p>
    <w:p w14:paraId="5F2E93C1">
      <w:pPr>
        <w:rPr>
          <w:rFonts w:hint="eastAsia"/>
        </w:rPr>
      </w:pPr>
      <w:r>
        <w:rPr>
          <w:rFonts w:hint="eastAsia"/>
        </w:rPr>
        <w:t>What means he by the gift by grace?</w:t>
      </w:r>
    </w:p>
    <w:p w14:paraId="52A51552">
      <w:pPr>
        <w:rPr>
          <w:rFonts w:hint="eastAsia"/>
        </w:rPr>
      </w:pPr>
      <w:r>
        <w:rPr>
          <w:rFonts w:hint="eastAsia"/>
        </w:rPr>
        <w:t>祂所说的因恩典而有的恩赐是什么意思？</w:t>
      </w:r>
    </w:p>
    <w:p w14:paraId="0890AB58">
      <w:pPr>
        <w:rPr>
          <w:rFonts w:hint="eastAsia"/>
        </w:rPr>
      </w:pPr>
      <w:r>
        <w:rPr>
          <w:rFonts w:hint="eastAsia"/>
        </w:rPr>
        <w:t>Even that very redemption of our Lord and Saviour Jesus Christ himself, for it was the free grace of God that did order that as a gift to us, for our salvation and justification.</w:t>
      </w:r>
    </w:p>
    <w:p w14:paraId="03FCB254">
      <w:pPr>
        <w:rPr>
          <w:rFonts w:hint="eastAsia"/>
        </w:rPr>
      </w:pPr>
      <w:r>
        <w:rPr>
          <w:rFonts w:hint="eastAsia"/>
        </w:rPr>
        <w:t>就是我们的主和救主耶稣基督自己的救赎，因为是神白白的恩典，将那作为礼物赐给我们，为要我们的救恩和称义。</w:t>
      </w:r>
    </w:p>
    <w:p w14:paraId="335B16E6">
      <w:pPr>
        <w:rPr>
          <w:rFonts w:hint="eastAsia"/>
        </w:rPr>
      </w:pPr>
      <w:r>
        <w:rPr>
          <w:rFonts w:hint="eastAsia"/>
        </w:rPr>
        <w:t>So that in this respect we are saved by grace, this original grace of God; and the grace that is in Jesus Christ, take it as it is for us, it is but a second grace, it is but a gift of grace; this is the fountain, it is grace given us in Christ, 2 Tim. 1:9.</w:t>
      </w:r>
    </w:p>
    <w:p w14:paraId="253F65C2">
      <w:pPr>
        <w:rPr>
          <w:rFonts w:hint="eastAsia"/>
        </w:rPr>
      </w:pPr>
      <w:r>
        <w:rPr>
          <w:rFonts w:hint="eastAsia"/>
        </w:rPr>
        <w:t>所以，在这方面，我们得救是本乎恩，这原始的神的恩典；而在耶稣基督里面的恩典，就其为我们而言，不过是第二个恩典，不过是恩典的礼物；这是源泉，是在基督里赐给我们的恩典，提摩太后书1章9节。</w:t>
      </w:r>
    </w:p>
    <w:p w14:paraId="39725432">
      <w:pPr>
        <w:rPr>
          <w:rFonts w:hint="eastAsia"/>
        </w:rPr>
      </w:pPr>
      <w:r>
        <w:rPr>
          <w:rFonts w:hint="eastAsia"/>
        </w:rPr>
        <w:t>And this is the first respect in which we are said to be 'saved by grace.'</w:t>
      </w:r>
    </w:p>
    <w:p w14:paraId="43A25F35">
      <w:pPr>
        <w:rPr>
          <w:rFonts w:hint="eastAsia"/>
        </w:rPr>
      </w:pPr>
      <w:r>
        <w:rPr>
          <w:rFonts w:hint="eastAsia"/>
        </w:rPr>
        <w:t>这是我们被称为“本乎恩得救”的第一个方面。</w:t>
      </w:r>
    </w:p>
    <w:p w14:paraId="54AA2288">
      <w:pPr>
        <w:rPr>
          <w:rFonts w:hint="eastAsia"/>
        </w:rPr>
      </w:pPr>
    </w:p>
    <w:p w14:paraId="058DCEDF">
      <w:pPr>
        <w:rPr>
          <w:rFonts w:hint="eastAsia"/>
        </w:rPr>
      </w:pPr>
      <w:r>
        <w:rPr>
          <w:rFonts w:hint="eastAsia"/>
        </w:rPr>
        <w:t>2.In respect that God hath laid up all our salvation, and all the graceby virtue of which we are saved, in another, namely, in his Son.</w:t>
      </w:r>
    </w:p>
    <w:p w14:paraId="7062DFC4">
      <w:pPr>
        <w:rPr>
          <w:rFonts w:hint="eastAsia"/>
        </w:rPr>
      </w:pPr>
      <w:r>
        <w:rPr>
          <w:rFonts w:hint="eastAsia"/>
        </w:rPr>
        <w:t>2.就神已将我们所有的救恩，以及我们藉此得救的所有恩典，都存留在另一位，即在祂的儿子里面而言。</w:t>
      </w:r>
    </w:p>
    <w:p w14:paraId="486E8B4A">
      <w:pPr>
        <w:rPr>
          <w:rFonts w:hint="eastAsia"/>
        </w:rPr>
      </w:pPr>
      <w:r>
        <w:rPr>
          <w:rFonts w:hint="eastAsia"/>
        </w:rPr>
        <w:t>So that indeed when we come to the point of salvation, it is grace still, take it at the secondhand, as it is in Christ; take it in opposition to what is in us, or in opposition to what is a due or a debt, to what was in the covenant of works, I say that grace we are saved by is laid up in another, and it is a gift of grace, as even now I said, not only subordinate to that original grace in God, but the grace by which we are saved, and to which our salvation is attributed.</w:t>
      </w:r>
    </w:p>
    <w:p w14:paraId="6FD97801">
      <w:pPr>
        <w:rPr>
          <w:rFonts w:hint="eastAsia"/>
        </w:rPr>
      </w:pPr>
      <w:r>
        <w:rPr>
          <w:rFonts w:hint="eastAsia"/>
        </w:rPr>
        <w:t>所以，事实上，当我们讲到救恩时，那仍然是恩典，就其间接的，在基督里的而言；就其与在我们里面的，或与在行为之约中的应得或债务相对立而言，我说，我们藉此得救的恩典是存留在另一位里面的，并且是恩典的礼物，如我刚才所说，不仅从属于在神里面的那原始恩典，而且是我们藉此得救，我们的救恩所归于的恩典。</w:t>
      </w:r>
    </w:p>
    <w:p w14:paraId="4E261C2E">
      <w:pPr>
        <w:rPr>
          <w:rFonts w:hint="eastAsia"/>
        </w:rPr>
      </w:pPr>
      <w:r>
        <w:rPr>
          <w:rFonts w:hint="eastAsia"/>
        </w:rPr>
        <w:t>So that we are never said to be saved by the grace that is in us, but by the grace that is in him for us.</w:t>
      </w:r>
    </w:p>
    <w:p w14:paraId="359DDAED">
      <w:pPr>
        <w:rPr>
          <w:rFonts w:hint="eastAsia"/>
        </w:rPr>
      </w:pPr>
      <w:r>
        <w:rPr>
          <w:rFonts w:hint="eastAsia"/>
        </w:rPr>
        <w:t>所以我们从未被称为凭在我们里面的恩典得救，而是凭在祂里面为我们的恩典。</w:t>
      </w:r>
    </w:p>
    <w:p w14:paraId="4DD15204">
      <w:pPr>
        <w:rPr>
          <w:rFonts w:hint="eastAsia"/>
        </w:rPr>
      </w:pPr>
      <w:r>
        <w:rPr>
          <w:rFonts w:hint="eastAsia"/>
        </w:rPr>
        <w:t>It is true we shall go to heaven, and that is salvation; but it is not by virtue of our grace, but by virtue of that grace given to Jesus Christ for us, to sit in heavenly places, and to possess heaven for us and in our room, till we come thither.</w:t>
      </w:r>
    </w:p>
    <w:p w14:paraId="4DED257D">
      <w:pPr>
        <w:rPr>
          <w:rFonts w:hint="eastAsia"/>
        </w:rPr>
      </w:pPr>
      <w:r>
        <w:rPr>
          <w:rFonts w:hint="eastAsia"/>
        </w:rPr>
        <w:t>诚然我们将上天堂，那就是救恩；但并非凭我们恩典的大能，而是凭那赐给耶稣基督为我们的恩典的大能，为要坐在天上，并为我们、在我们的位置上拥有天，直到我们到那里。</w:t>
      </w:r>
    </w:p>
    <w:p w14:paraId="10CA340A">
      <w:pPr>
        <w:rPr>
          <w:rFonts w:hint="eastAsia"/>
        </w:rPr>
      </w:pPr>
      <w:r>
        <w:rPr>
          <w:rFonts w:hint="eastAsia"/>
        </w:rPr>
        <w:t>So likewise, we shall rise again, but it is because there was that grace given to Jesus Christ for us, that he rose in our stead.</w:t>
      </w:r>
    </w:p>
    <w:p w14:paraId="1BA8795E">
      <w:pPr>
        <w:rPr>
          <w:rFonts w:hint="eastAsia"/>
        </w:rPr>
      </w:pPr>
      <w:r>
        <w:rPr>
          <w:rFonts w:hint="eastAsia"/>
        </w:rPr>
        <w:t>同样，我们也要复活，但那是因为有那赐给耶稣基督为我们的恩典，祂在我们所在的位置上复活。</w:t>
      </w:r>
    </w:p>
    <w:p w14:paraId="7191CCA8">
      <w:pPr>
        <w:rPr>
          <w:rFonts w:hint="eastAsia"/>
        </w:rPr>
      </w:pPr>
      <w:r>
        <w:rPr>
          <w:rFonts w:hint="eastAsia"/>
        </w:rPr>
        <w:t>Therefore the words also follow in this verse, 'he hath raised us up together with him.'</w:t>
      </w:r>
    </w:p>
    <w:p w14:paraId="2BD87531">
      <w:pPr>
        <w:rPr>
          <w:rFonts w:hint="eastAsia"/>
        </w:rPr>
      </w:pPr>
      <w:r>
        <w:rPr>
          <w:rFonts w:hint="eastAsia"/>
        </w:rPr>
        <w:t>因此，这节经文也接着说，“祂又叫我们与祂一同复活。”</w:t>
      </w:r>
    </w:p>
    <w:p w14:paraId="62B31BB1">
      <w:pPr>
        <w:rPr>
          <w:rFonts w:hint="eastAsia"/>
        </w:rPr>
      </w:pPr>
      <w:r>
        <w:rPr>
          <w:rFonts w:hint="eastAsia"/>
        </w:rPr>
        <w:t>So we are justified by a righteousness, but it is that grace of righteousness which is graciously laid up for us in him.</w:t>
      </w:r>
    </w:p>
    <w:p w14:paraId="13094319">
      <w:pPr>
        <w:rPr>
          <w:rFonts w:hint="eastAsia"/>
        </w:rPr>
      </w:pPr>
      <w:r>
        <w:rPr>
          <w:rFonts w:hint="eastAsia"/>
        </w:rPr>
        <w:t>所以我们凭公义称义，但那是在祂里面为我们恩慈地存留的公义的恩典。</w:t>
      </w:r>
    </w:p>
    <w:p w14:paraId="6513F9F9">
      <w:pPr>
        <w:rPr>
          <w:rFonts w:hint="eastAsia"/>
        </w:rPr>
      </w:pPr>
      <w:r>
        <w:rPr>
          <w:rFonts w:hint="eastAsia"/>
        </w:rPr>
        <w:t>It is not our holiness, but Christ's; it is the Spirit of life that is in Christ, Rom. 8:2.</w:t>
      </w:r>
    </w:p>
    <w:p w14:paraId="2577BFC7">
      <w:pPr>
        <w:rPr>
          <w:rFonts w:hint="eastAsia"/>
        </w:rPr>
      </w:pPr>
      <w:r>
        <w:rPr>
          <w:rFonts w:hint="eastAsia"/>
        </w:rPr>
        <w:t>并非我们的圣洁，而是基督的；是在基督里赐生命圣灵的律，罗马书8章2节。</w:t>
      </w:r>
    </w:p>
    <w:p w14:paraId="041795B7">
      <w:pPr>
        <w:rPr>
          <w:rFonts w:hint="eastAsia"/>
        </w:rPr>
      </w:pPr>
      <w:r>
        <w:rPr>
          <w:rFonts w:hint="eastAsia"/>
        </w:rPr>
        <w:t>We are sons, it is true, but it is still by virtue of the grace of sonship that is in Christ, which I say, as by virtue of it we are sons, is a grace for us, and it was a grace to the human nature to be united to the Son of God, and in that respect it is a grace to him too, though he be the natural Son of God.</w:t>
      </w:r>
    </w:p>
    <w:p w14:paraId="45A0265A">
      <w:pPr>
        <w:rPr>
          <w:rFonts w:hint="eastAsia"/>
        </w:rPr>
      </w:pPr>
      <w:r>
        <w:rPr>
          <w:rFonts w:hint="eastAsia"/>
        </w:rPr>
        <w:t>诚然我们是儿子，但这仍凭着在基督里的儿子名分的恩典，我说，我们藉此成为儿子，是为我们的恩典，并且对人性而言，与神的儿子联合，也是一个恩典，就那方面而言，对祂也是一个恩典，虽然祂是神的独生子。</w:t>
      </w:r>
    </w:p>
    <w:p w14:paraId="56A6F605">
      <w:pPr>
        <w:rPr>
          <w:rFonts w:hint="eastAsia"/>
        </w:rPr>
      </w:pPr>
      <w:r>
        <w:rPr>
          <w:rFonts w:hint="eastAsia"/>
        </w:rPr>
        <w:t>Therefore we are said to be made gracious in the beloved, Eph. 1:6.</w:t>
      </w:r>
    </w:p>
    <w:p w14:paraId="57B4A777">
      <w:pPr>
        <w:rPr>
          <w:rFonts w:hint="eastAsia"/>
        </w:rPr>
      </w:pPr>
      <w:r>
        <w:rPr>
          <w:rFonts w:hint="eastAsia"/>
        </w:rPr>
        <w:t>因此，以弗所书1章6节说，我们是在那爱子里蒙悦纳的。</w:t>
      </w:r>
    </w:p>
    <w:p w14:paraId="17D0A875">
      <w:pPr>
        <w:rPr>
          <w:rFonts w:hint="eastAsia"/>
        </w:rPr>
      </w:pPr>
      <w:r>
        <w:rPr>
          <w:rFonts w:hint="eastAsia"/>
        </w:rPr>
        <w:t>Though we have the counterpane of all grace that is in Christ; yet, notwithstanding, our salvation is by the grace that is in him, which is the other counterpane: and notwithstanding what is in us, our acceptation is by his grace and his favour.</w:t>
      </w:r>
    </w:p>
    <w:p w14:paraId="53BB3277">
      <w:pPr>
        <w:rPr>
          <w:rFonts w:hint="eastAsia"/>
        </w:rPr>
      </w:pPr>
      <w:r>
        <w:rPr>
          <w:rFonts w:hint="eastAsia"/>
        </w:rPr>
        <w:t>虽然我们拥有在基督里所有恩典的副本；然而，尽管如此，我们的救恩是凭在祂里面的恩典，那是另一个副本：并且，尽管在我们里面有什么，我们的蒙悦纳是凭祂的恩典和祂的恩宠。</w:t>
      </w:r>
    </w:p>
    <w:p w14:paraId="1F40854C">
      <w:pPr>
        <w:rPr>
          <w:rFonts w:hint="eastAsia"/>
        </w:rPr>
      </w:pPr>
      <w:r>
        <w:rPr>
          <w:rFonts w:hint="eastAsia"/>
        </w:rPr>
        <w:t>Oh, how far are we removed off from having anything in us that is the cause of salvation!</w:t>
      </w:r>
    </w:p>
    <w:p w14:paraId="4808AAD0">
      <w:pPr>
        <w:rPr>
          <w:rFonts w:hint="eastAsia"/>
        </w:rPr>
      </w:pPr>
      <w:r>
        <w:rPr>
          <w:rFonts w:hint="eastAsia"/>
        </w:rPr>
        <w:t>哦，我们距离拥有在我们里面任何救恩的原因，是何等遥远！</w:t>
      </w:r>
    </w:p>
    <w:p w14:paraId="032C4B65">
      <w:pPr>
        <w:rPr>
          <w:rFonts w:hint="eastAsia"/>
        </w:rPr>
      </w:pPr>
      <w:r>
        <w:rPr>
          <w:rFonts w:hint="eastAsia"/>
        </w:rPr>
        <w:t>You see first here is the original grace of all; and Jesus Christ himself is but a gift of that grace.</w:t>
      </w:r>
    </w:p>
    <w:p w14:paraId="10DD4B6B">
      <w:pPr>
        <w:rPr>
          <w:rFonts w:hint="eastAsia"/>
        </w:rPr>
      </w:pPr>
      <w:r>
        <w:rPr>
          <w:rFonts w:hint="eastAsia"/>
        </w:rPr>
        <w:t>你们看，首先是所有一切的原始恩典；耶稣基督自己不过是那恩典的礼物。</w:t>
      </w:r>
    </w:p>
    <w:p w14:paraId="1BBA759C">
      <w:pPr>
        <w:rPr>
          <w:rFonts w:hint="eastAsia"/>
        </w:rPr>
      </w:pPr>
      <w:r>
        <w:rPr>
          <w:rFonts w:hint="eastAsia"/>
        </w:rPr>
        <w:t>And then take all the grace that is in Christ, our salvation when it is attributed as to a cause, it is attributed unto that; it is grace in another, and not in ourselves.</w:t>
      </w:r>
    </w:p>
    <w:p w14:paraId="48677082">
      <w:pPr>
        <w:rPr>
          <w:rFonts w:hint="eastAsia"/>
        </w:rPr>
      </w:pPr>
      <w:r>
        <w:rPr>
          <w:rFonts w:hint="eastAsia"/>
        </w:rPr>
        <w:t>然后拿在基督里的一切恩典，我们的救恩，当它被归为一个原因时，就被归于那个；是在另一位里面的恩典，而非在我们自己里面的。</w:t>
      </w:r>
    </w:p>
    <w:p w14:paraId="372A47AE">
      <w:pPr>
        <w:rPr>
          <w:rFonts w:hint="eastAsia"/>
        </w:rPr>
      </w:pPr>
      <w:r>
        <w:rPr>
          <w:rFonts w:hint="eastAsia"/>
        </w:rPr>
        <w:t>And take our graces themselves, they are all parts of our salvation.</w:t>
      </w:r>
    </w:p>
    <w:p w14:paraId="24E5B2A0">
      <w:pPr>
        <w:rPr>
          <w:rFonts w:hint="eastAsia"/>
        </w:rPr>
      </w:pPr>
      <w:r>
        <w:rPr>
          <w:rFonts w:hint="eastAsia"/>
        </w:rPr>
        <w:t>就拿我们自己的恩典来说，它们都是我们救恩的一部分。</w:t>
      </w:r>
    </w:p>
    <w:p w14:paraId="60A47C27">
      <w:pPr>
        <w:rPr>
          <w:rFonts w:hint="eastAsia"/>
        </w:rPr>
      </w:pPr>
    </w:p>
    <w:p w14:paraId="07CA4748">
      <w:pPr>
        <w:rPr>
          <w:rFonts w:hint="eastAsia"/>
        </w:rPr>
      </w:pPr>
      <w:r>
        <w:rPr>
          <w:rFonts w:hint="eastAsia"/>
        </w:rPr>
        <w:t>3.Let me add this to it too, if I may be distinctly understood.</w:t>
      </w:r>
    </w:p>
    <w:p w14:paraId="325D130D">
      <w:pPr>
        <w:rPr>
          <w:rFonts w:hint="eastAsia"/>
        </w:rPr>
      </w:pPr>
      <w:r>
        <w:rPr>
          <w:rFonts w:hint="eastAsia"/>
        </w:rPr>
        <w:t>3.让我再补充这一点，如果我能被清楚地理解。</w:t>
      </w:r>
    </w:p>
    <w:p w14:paraId="5E8E6C6C">
      <w:pPr>
        <w:rPr>
          <w:rFonts w:hint="eastAsia"/>
        </w:rPr>
      </w:pPr>
      <w:r>
        <w:rPr>
          <w:rFonts w:hint="eastAsia"/>
        </w:rPr>
        <w:t>Allparts of salvation, when they are wrought in us, though one may be subordinate to another,—that is, thus far that God will not work and bestow this, unless withal he bestows this, as I said before; 'without holiness no man shall see God,'—yet when God bestows any one of them, he doth it out of that original grace he purposed towards us at first; they are the fluxes and renewings of that grace.</w:t>
      </w:r>
    </w:p>
    <w:p w14:paraId="3B4C7418">
      <w:pPr>
        <w:rPr>
          <w:rFonts w:hint="eastAsia"/>
        </w:rPr>
      </w:pPr>
      <w:r>
        <w:rPr>
          <w:rFonts w:hint="eastAsia"/>
        </w:rPr>
        <w:t>救恩的所有部分，当它们在我们里面作成时，虽然一个可能从属于另一个，——即，神若不赐予这个，就不赐予那个，如我前面所说；“非圣洁没有人能见主”，——然而当神赐予其中任何一个时，祂都是出于祂起初向我们所定的那原始恩典；它们是那恩典的流露和更新。</w:t>
      </w:r>
    </w:p>
    <w:p w14:paraId="2499C9CB">
      <w:pPr>
        <w:rPr>
          <w:rFonts w:hint="eastAsia"/>
        </w:rPr>
      </w:pPr>
      <w:r>
        <w:rPr>
          <w:rFonts w:hint="eastAsia"/>
        </w:rPr>
        <w:t>Though God hath obliged himself by a promise, and though he will never bestow one gift of grace till he bestow another, yet when he bestows both, the one and the other, they have all an immediate dependence upon, and are the immediate fluxes of that everlasting love of his that concurreth with all this.</w:t>
      </w:r>
    </w:p>
    <w:p w14:paraId="6B28B797">
      <w:pPr>
        <w:rPr>
          <w:rFonts w:hint="eastAsia"/>
        </w:rPr>
      </w:pPr>
      <w:r>
        <w:rPr>
          <w:rFonts w:hint="eastAsia"/>
        </w:rPr>
        <w:t>虽然神已用一个应许约束自己，虽然祂若不赐予一个恩典的礼物，就永不赐予另一个，然而当祂赐予两者，无论前者或后者，它们都直接依赖于，并且是祂那与这一切相协同的永恒之爱的直接流露。</w:t>
      </w:r>
    </w:p>
    <w:p w14:paraId="340AC4C7">
      <w:pPr>
        <w:rPr>
          <w:rFonts w:hint="eastAsia"/>
        </w:rPr>
      </w:pPr>
      <w:r>
        <w:rPr>
          <w:rFonts w:hint="eastAsia"/>
        </w:rPr>
        <w:t>Whatsoever a Christian is in the whole, or in parts, or whatsoever he shall be, flows immediately from that grace.</w:t>
      </w:r>
    </w:p>
    <w:p w14:paraId="5299F627">
      <w:pPr>
        <w:rPr>
          <w:rFonts w:hint="eastAsia"/>
        </w:rPr>
      </w:pPr>
      <w:r>
        <w:rPr>
          <w:rFonts w:hint="eastAsia"/>
        </w:rPr>
        <w:t>一个基督徒，无论整体或部分，是怎样的，或将是怎样的，都直接出于那恩典。</w:t>
      </w:r>
    </w:p>
    <w:p w14:paraId="6FC983E1">
      <w:pPr>
        <w:rPr>
          <w:rFonts w:hint="eastAsia"/>
        </w:rPr>
      </w:pPr>
      <w:r>
        <w:rPr>
          <w:rFonts w:hint="eastAsia"/>
        </w:rPr>
        <w:t>When God converts a man, it is as if he new chose him; and Jesus Christ is an instrument of this grace and mercy.</w:t>
      </w:r>
    </w:p>
    <w:p w14:paraId="4195E38A">
      <w:pPr>
        <w:rPr>
          <w:rFonts w:hint="eastAsia"/>
        </w:rPr>
      </w:pPr>
      <w:r>
        <w:rPr>
          <w:rFonts w:hint="eastAsia"/>
        </w:rPr>
        <w:t>当神归正一个人时，就如祂重新拣选他；耶稣基督是这恩典和怜悯的工具。</w:t>
      </w:r>
    </w:p>
    <w:p w14:paraId="509DCDDD">
      <w:pPr>
        <w:rPr>
          <w:rFonts w:hint="eastAsia"/>
        </w:rPr>
      </w:pPr>
      <w:r>
        <w:rPr>
          <w:rFonts w:hint="eastAsia"/>
        </w:rPr>
        <w:t>You have a fit place for it in Rom. 15:8, 9, 'Jesus Christ was a minister of the circumcision for the truth of God, to confirm the promises made unto the fathers,'—to make them all good,—'that the Gentiles may glorify God for his mercy.'</w:t>
      </w:r>
    </w:p>
    <w:p w14:paraId="3FA12F4A">
      <w:pPr>
        <w:rPr>
          <w:rFonts w:hint="eastAsia"/>
        </w:rPr>
      </w:pPr>
      <w:r>
        <w:rPr>
          <w:rFonts w:hint="eastAsia"/>
        </w:rPr>
        <w:t>你们在罗马书15章8、9节有这个合适的经文：“基督是为神真理作了受割礼人的执事，要证实所应许列祖的话”，——使它们都成就，——“并叫外邦人因祂的怜悯荣耀神。”</w:t>
      </w:r>
    </w:p>
    <w:p w14:paraId="69707149">
      <w:pPr>
        <w:rPr>
          <w:rFonts w:hint="eastAsia"/>
        </w:rPr>
      </w:pPr>
      <w:r>
        <w:rPr>
          <w:rFonts w:hint="eastAsia"/>
        </w:rPr>
        <w:t>Go over all the parts of salvation, you shall see this to be true.</w:t>
      </w:r>
    </w:p>
    <w:p w14:paraId="2DB1B38B">
      <w:pPr>
        <w:rPr>
          <w:rFonts w:hint="eastAsia"/>
        </w:rPr>
      </w:pPr>
      <w:r>
        <w:rPr>
          <w:rFonts w:hint="eastAsia"/>
        </w:rPr>
        <w:t>遍览救恩的所有部分，你们会发现这是真的。</w:t>
      </w:r>
    </w:p>
    <w:p w14:paraId="179121CE">
      <w:pPr>
        <w:rPr>
          <w:rFonts w:hint="eastAsia"/>
        </w:rPr>
      </w:pPr>
    </w:p>
    <w:p w14:paraId="7FA6986E">
      <w:pPr>
        <w:rPr>
          <w:rFonts w:hint="eastAsia"/>
        </w:rPr>
      </w:pPr>
      <w:r>
        <w:rPr>
          <w:rFonts w:hint="eastAsia"/>
        </w:rPr>
        <w:t>The first step of salvation is quickening, conversion.</w:t>
      </w:r>
    </w:p>
    <w:p w14:paraId="3B7EAA04">
      <w:pPr>
        <w:rPr>
          <w:rFonts w:hint="eastAsia"/>
        </w:rPr>
      </w:pPr>
      <w:r>
        <w:rPr>
          <w:rFonts w:hint="eastAsia"/>
        </w:rPr>
        <w:t>救恩的第一步是活过来，归正。</w:t>
      </w:r>
    </w:p>
    <w:p w14:paraId="3F2A04A5">
      <w:pPr>
        <w:rPr>
          <w:rFonts w:hint="eastAsia"/>
        </w:rPr>
      </w:pPr>
      <w:r>
        <w:rPr>
          <w:rFonts w:hint="eastAsia"/>
        </w:rPr>
        <w:t>It is wholly by his grace.</w:t>
      </w:r>
    </w:p>
    <w:p w14:paraId="05B58FE8">
      <w:pPr>
        <w:rPr>
          <w:rFonts w:hint="eastAsia"/>
        </w:rPr>
      </w:pPr>
      <w:r>
        <w:rPr>
          <w:rFonts w:hint="eastAsia"/>
        </w:rPr>
        <w:t>完全凭祂的恩典。</w:t>
      </w:r>
    </w:p>
    <w:p w14:paraId="5DA71EAA">
      <w:pPr>
        <w:rPr>
          <w:rFonts w:hint="eastAsia"/>
        </w:rPr>
      </w:pPr>
      <w:r>
        <w:rPr>
          <w:rFonts w:hint="eastAsia"/>
        </w:rPr>
        <w:t>'He hath called us with a holy calling according to his grace,' 2 Tim. 1:9.</w:t>
      </w:r>
    </w:p>
    <w:p w14:paraId="42BD506F">
      <w:pPr>
        <w:rPr>
          <w:rFonts w:hint="eastAsia"/>
        </w:rPr>
      </w:pPr>
      <w:r>
        <w:rPr>
          <w:rFonts w:hint="eastAsia"/>
        </w:rPr>
        <w:t>“祂以圣召召我们，乃是按祂的恩典”，提摩太后书1章9节。</w:t>
      </w:r>
    </w:p>
    <w:p w14:paraId="6036420C">
      <w:pPr>
        <w:rPr>
          <w:rFonts w:hint="eastAsia"/>
        </w:rPr>
      </w:pPr>
      <w:r>
        <w:rPr>
          <w:rFonts w:hint="eastAsia"/>
        </w:rPr>
        <w:t>And, Gal. 1:15, 'It pleased God, who separated me from my mother's womb, and called me by his grace;' that is, he did put forth a fresh act of that love and grace, as freely as when he first chose him; though between that act and God's choice Jesus Christ came in to purchase it.</w:t>
      </w:r>
    </w:p>
    <w:p w14:paraId="770F8380">
      <w:pPr>
        <w:rPr>
          <w:rFonts w:hint="eastAsia"/>
        </w:rPr>
      </w:pPr>
      <w:r>
        <w:rPr>
          <w:rFonts w:hint="eastAsia"/>
        </w:rPr>
        <w:t>并且，加拉太书1章15节：“然而那把我从母腹里分别出来，又施恩召我的神”；即，祂发出一个新的那爱和恩典的作为，如祂初次拣选他时一样白白地；虽然在那作为与神的拣选之间，耶稣基督来购买它。</w:t>
      </w:r>
    </w:p>
    <w:p w14:paraId="00CE74CA">
      <w:pPr>
        <w:rPr>
          <w:rFonts w:hint="eastAsia"/>
        </w:rPr>
      </w:pPr>
      <w:r>
        <w:rPr>
          <w:rFonts w:hint="eastAsia"/>
        </w:rPr>
        <w:t>So in Eph. 3:7, where he speaks of his ministry,—I may say the like of our calling as he doth of the gifts of his ministry, for indeed in the Galatians he meaneth both,—'Whereof I was made a minister, according to the gift of the grace of God given unto me by the effectual working of his power.'</w:t>
      </w:r>
    </w:p>
    <w:p w14:paraId="1823AA6C">
      <w:pPr>
        <w:rPr>
          <w:rFonts w:hint="eastAsia"/>
        </w:rPr>
      </w:pPr>
      <w:r>
        <w:rPr>
          <w:rFonts w:hint="eastAsia"/>
        </w:rPr>
        <w:t>所以在以弗所书3章7节，祂讲到祂的职事，——我可以说，我们的呼召也像祂讲祂职事的恩赐一样，因为事实上在加拉太书中，祂意指两者，——“我作了这福音的执事，是照神的恩赐，这恩赐是照祂运行的大能赐给我的。”</w:t>
      </w:r>
    </w:p>
    <w:p w14:paraId="38BFBB40">
      <w:pPr>
        <w:rPr>
          <w:rFonts w:hint="eastAsia"/>
        </w:rPr>
      </w:pPr>
      <w:r>
        <w:rPr>
          <w:rFonts w:hint="eastAsia"/>
        </w:rPr>
        <w:t>When God means to convert a man, what sets his power a-work?</w:t>
      </w:r>
    </w:p>
    <w:p w14:paraId="08567398">
      <w:pPr>
        <w:rPr>
          <w:rFonts w:hint="eastAsia"/>
        </w:rPr>
      </w:pPr>
      <w:r>
        <w:rPr>
          <w:rFonts w:hint="eastAsia"/>
        </w:rPr>
        <w:t>当神打算归正一个人时，是什么使祂的能力作工？</w:t>
      </w:r>
    </w:p>
    <w:p w14:paraId="65185199">
      <w:pPr>
        <w:rPr>
          <w:rFonts w:hint="eastAsia"/>
        </w:rPr>
      </w:pPr>
      <w:r>
        <w:rPr>
          <w:rFonts w:hint="eastAsia"/>
        </w:rPr>
        <w:t>It is the original grace of God, continued and renewed to that man still.</w:t>
      </w:r>
    </w:p>
    <w:p w14:paraId="1021767F">
      <w:pPr>
        <w:rPr>
          <w:rFonts w:hint="eastAsia"/>
        </w:rPr>
      </w:pPr>
      <w:r>
        <w:rPr>
          <w:rFonts w:hint="eastAsia"/>
        </w:rPr>
        <w:t>是神原始的恩典，持续并更新给那个人。</w:t>
      </w:r>
    </w:p>
    <w:p w14:paraId="7731437B">
      <w:pPr>
        <w:rPr>
          <w:rFonts w:hint="eastAsia"/>
        </w:rPr>
      </w:pPr>
    </w:p>
    <w:p w14:paraId="789CED8E">
      <w:pPr>
        <w:rPr>
          <w:rFonts w:hint="eastAsia"/>
        </w:rPr>
      </w:pPr>
      <w:r>
        <w:rPr>
          <w:rFonts w:hint="eastAsia"/>
        </w:rPr>
        <w:t>So take justification.</w:t>
      </w:r>
    </w:p>
    <w:p w14:paraId="0F6DFF9E">
      <w:pPr>
        <w:rPr>
          <w:rFonts w:hint="eastAsia"/>
        </w:rPr>
      </w:pPr>
      <w:r>
        <w:rPr>
          <w:rFonts w:hint="eastAsia"/>
        </w:rPr>
        <w:t>就拿称义来说。</w:t>
      </w:r>
    </w:p>
    <w:p w14:paraId="05720C51">
      <w:pPr>
        <w:rPr>
          <w:rFonts w:hint="eastAsia"/>
        </w:rPr>
      </w:pPr>
      <w:r>
        <w:rPr>
          <w:rFonts w:hint="eastAsia"/>
        </w:rPr>
        <w:t>Titus 3:7, we are 'justified freely by his grace.'</w:t>
      </w:r>
    </w:p>
    <w:p w14:paraId="65186EB9">
      <w:pPr>
        <w:rPr>
          <w:rFonts w:hint="eastAsia"/>
        </w:rPr>
      </w:pPr>
      <w:r>
        <w:rPr>
          <w:rFonts w:hint="eastAsia"/>
        </w:rPr>
        <w:t>提多书3章7节，我们“既因祂的恩得称为义”。</w:t>
      </w:r>
    </w:p>
    <w:p w14:paraId="29A8946B">
      <w:pPr>
        <w:rPr>
          <w:rFonts w:hint="eastAsia"/>
        </w:rPr>
      </w:pPr>
      <w:r>
        <w:rPr>
          <w:rFonts w:hint="eastAsia"/>
        </w:rPr>
        <w:t>Take the whole state we stand in afterward, take in all; what is the whole state of a Christian after his calling in this life?</w:t>
      </w:r>
    </w:p>
    <w:p w14:paraId="14AAAA9B">
      <w:pPr>
        <w:rPr>
          <w:rFonts w:hint="eastAsia"/>
        </w:rPr>
      </w:pPr>
      <w:r>
        <w:rPr>
          <w:rFonts w:hint="eastAsia"/>
        </w:rPr>
        <w:t>拿我们后来所处的光景，拿一切；一个基督徒在今生蒙召后的整个光景是什么？</w:t>
      </w:r>
    </w:p>
    <w:p w14:paraId="27B57E0C">
      <w:pPr>
        <w:rPr>
          <w:rFonts w:hint="eastAsia"/>
        </w:rPr>
      </w:pPr>
      <w:r>
        <w:rPr>
          <w:rFonts w:hint="eastAsia"/>
        </w:rPr>
        <w:t>It is called a state of grace.</w:t>
      </w:r>
    </w:p>
    <w:p w14:paraId="1A59D695">
      <w:pPr>
        <w:rPr>
          <w:rFonts w:hint="eastAsia"/>
        </w:rPr>
      </w:pPr>
      <w:r>
        <w:rPr>
          <w:rFonts w:hint="eastAsia"/>
        </w:rPr>
        <w:t>被称为恩典的状态。</w:t>
      </w:r>
    </w:p>
    <w:p w14:paraId="7D198810">
      <w:pPr>
        <w:rPr>
          <w:rFonts w:hint="eastAsia"/>
        </w:rPr>
      </w:pPr>
      <w:r>
        <w:rPr>
          <w:rFonts w:hint="eastAsia"/>
        </w:rPr>
        <w:t>What, of his having grace in himself?</w:t>
      </w:r>
    </w:p>
    <w:p w14:paraId="7D7D9FAF">
      <w:pPr>
        <w:rPr>
          <w:rFonts w:hint="eastAsia"/>
        </w:rPr>
      </w:pPr>
      <w:r>
        <w:rPr>
          <w:rFonts w:hint="eastAsia"/>
        </w:rPr>
        <w:t>什么，是他自己里面有恩典吗？</w:t>
      </w:r>
    </w:p>
    <w:p w14:paraId="3228678A">
      <w:pPr>
        <w:rPr>
          <w:rFonts w:hint="eastAsia"/>
        </w:rPr>
      </w:pPr>
      <w:r>
        <w:rPr>
          <w:rFonts w:hint="eastAsia"/>
        </w:rPr>
        <w:t>No, it is of being under the grace of God.</w:t>
      </w:r>
    </w:p>
    <w:p w14:paraId="6BA0D7A9">
      <w:pPr>
        <w:rPr>
          <w:rFonts w:hint="eastAsia"/>
        </w:rPr>
      </w:pPr>
      <w:r>
        <w:rPr>
          <w:rFonts w:hint="eastAsia"/>
        </w:rPr>
        <w:t>不，是处在神的恩典之下。</w:t>
      </w:r>
    </w:p>
    <w:p w14:paraId="6ED8B6FF">
      <w:pPr>
        <w:rPr>
          <w:rFonts w:hint="eastAsia"/>
        </w:rPr>
      </w:pPr>
      <w:r>
        <w:rPr>
          <w:rFonts w:hint="eastAsia"/>
        </w:rPr>
        <w:t>You are under grace, saith the Apostle; and, Rom. 5:2, we have 'access by faith into this grace wherein we stand.'</w:t>
      </w:r>
    </w:p>
    <w:p w14:paraId="699571A8">
      <w:pPr>
        <w:rPr>
          <w:rFonts w:hint="eastAsia"/>
        </w:rPr>
      </w:pPr>
      <w:r>
        <w:rPr>
          <w:rFonts w:hint="eastAsia"/>
        </w:rPr>
        <w:t>使徒说，你们在恩典之下；并且，罗马书5章2节，我们“又藉着信，得进入现在所站的这恩典中”。</w:t>
      </w:r>
    </w:p>
    <w:p w14:paraId="63649957">
      <w:pPr>
        <w:rPr>
          <w:rFonts w:hint="eastAsia"/>
        </w:rPr>
      </w:pPr>
      <w:r>
        <w:rPr>
          <w:rFonts w:hint="eastAsia"/>
        </w:rPr>
        <w:t>Stand, how?</w:t>
      </w:r>
    </w:p>
    <w:p w14:paraId="32F19D3E">
      <w:pPr>
        <w:rPr>
          <w:rFonts w:hint="eastAsia"/>
        </w:rPr>
      </w:pPr>
      <w:r>
        <w:rPr>
          <w:rFonts w:hint="eastAsia"/>
        </w:rPr>
        <w:t>站，如何站？</w:t>
      </w:r>
    </w:p>
    <w:p w14:paraId="4317DD85">
      <w:pPr>
        <w:rPr>
          <w:rFonts w:hint="eastAsia"/>
        </w:rPr>
      </w:pPr>
      <w:r>
        <w:rPr>
          <w:rFonts w:hint="eastAsia"/>
        </w:rPr>
        <w:t>Having peace with God by faith at first, we stand in the presence and in the favour of God: it is the Scripture phrase, when it speaks of God's acceptation; so Ps. 1, 'The righteous shall stand in judgment,'—that is, they shall stand in the grace and favour of God; so the whole state of a Christian is a standing in grace and in the favour of God.</w:t>
      </w:r>
    </w:p>
    <w:p w14:paraId="3A76027D">
      <w:pPr>
        <w:rPr>
          <w:rFonts w:hint="eastAsia"/>
        </w:rPr>
      </w:pPr>
      <w:r>
        <w:rPr>
          <w:rFonts w:hint="eastAsia"/>
        </w:rPr>
        <w:t>起初凭着信与神和好，我们站在神的面前，在神的恩宠中：是圣经的说法，当它讲到神的悦纳时；所以诗篇第1篇，“义人在审判的时候必站立得住”，——即，他们必站在神的恩典和恩宠中；所以一个基督徒的整个光景是站在恩典和神的恩宠中。</w:t>
      </w:r>
    </w:p>
    <w:p w14:paraId="5B5BB60C">
      <w:pPr>
        <w:rPr>
          <w:rFonts w:hint="eastAsia"/>
        </w:rPr>
      </w:pPr>
      <w:r>
        <w:rPr>
          <w:rFonts w:hint="eastAsia"/>
        </w:rPr>
        <w:t>So in Gal. 1:6, he hath called you; unto what?</w:t>
      </w:r>
    </w:p>
    <w:p w14:paraId="4ECB22FC">
      <w:pPr>
        <w:rPr>
          <w:rFonts w:hint="eastAsia"/>
        </w:rPr>
      </w:pPr>
      <w:r>
        <w:rPr>
          <w:rFonts w:hint="eastAsia"/>
        </w:rPr>
        <w:t>所以在加拉太书1章6节，祂已呼召你们；呼召你们什么？</w:t>
      </w:r>
    </w:p>
    <w:p w14:paraId="41BCB813">
      <w:pPr>
        <w:rPr>
          <w:rFonts w:hint="eastAsia"/>
        </w:rPr>
      </w:pPr>
      <w:r>
        <w:rPr>
          <w:rFonts w:hint="eastAsia"/>
        </w:rPr>
        <w:t>'Into the grace of Christ.'</w:t>
      </w:r>
    </w:p>
    <w:p w14:paraId="3FB71104">
      <w:pPr>
        <w:rPr>
          <w:rFonts w:hint="eastAsia"/>
        </w:rPr>
      </w:pPr>
      <w:r>
        <w:rPr>
          <w:rFonts w:hint="eastAsia"/>
        </w:rPr>
        <w:t>“进入基督的恩典”。</w:t>
      </w:r>
    </w:p>
    <w:p w14:paraId="7613488E">
      <w:pPr>
        <w:rPr>
          <w:rFonts w:hint="eastAsia"/>
        </w:rPr>
      </w:pPr>
      <w:r>
        <w:rPr>
          <w:rFonts w:hint="eastAsia"/>
        </w:rPr>
        <w:t>And in Rom. 6:14, we are said to be under the dominion of grace.</w:t>
      </w:r>
    </w:p>
    <w:p w14:paraId="5E71EEAD">
      <w:pPr>
        <w:rPr>
          <w:rFonts w:hint="eastAsia"/>
        </w:rPr>
      </w:pPr>
      <w:r>
        <w:rPr>
          <w:rFonts w:hint="eastAsia"/>
        </w:rPr>
        <w:t>在罗马书6章14节，我们被称为在恩典的统治之下。</w:t>
      </w:r>
    </w:p>
    <w:p w14:paraId="053248C0">
      <w:pPr>
        <w:rPr>
          <w:rFonts w:hint="eastAsia"/>
        </w:rPr>
      </w:pPr>
      <w:r>
        <w:rPr>
          <w:rFonts w:hint="eastAsia"/>
        </w:rPr>
        <w:t>Hence therefore all that followeth to a Christian after his conversion is as freely from grace as the first work.</w:t>
      </w:r>
    </w:p>
    <w:p w14:paraId="758595E7">
      <w:pPr>
        <w:rPr>
          <w:rFonts w:hint="eastAsia"/>
        </w:rPr>
      </w:pPr>
      <w:r>
        <w:rPr>
          <w:rFonts w:hint="eastAsia"/>
        </w:rPr>
        <w:t>因此，一个基督徒归正后所跟随的一切，都像第一个工作一样，白白地出于恩典。</w:t>
      </w:r>
    </w:p>
    <w:p w14:paraId="3436F169">
      <w:pPr>
        <w:rPr>
          <w:rFonts w:hint="eastAsia"/>
        </w:rPr>
      </w:pPr>
      <w:r>
        <w:rPr>
          <w:rFonts w:hint="eastAsia"/>
        </w:rPr>
        <w:t>One thing may make way for another, that I acknowledge, and God will not bestow one thing without another, yet still they are all coordinate and from grace, and are the immediate effects of grace; even in such things wherein our will co-works with it, yet still the text saith it is not we, but grace in us.</w:t>
      </w:r>
    </w:p>
    <w:p w14:paraId="1CBB98F2">
      <w:pPr>
        <w:rPr>
          <w:rFonts w:hint="eastAsia"/>
        </w:rPr>
      </w:pPr>
      <w:r>
        <w:rPr>
          <w:rFonts w:hint="eastAsia"/>
        </w:rPr>
        <w:t>一件事可以为另一件事开路，我承认，并且神若不赐予一件事，就不赐予另一件事，然而它们仍都并列，并出于恩典，并且是恩典的直接果效；甚至在那些我们意志与之同工的事上，然而经文仍说，不是我们，而是恩典在我们里面。</w:t>
      </w:r>
    </w:p>
    <w:p w14:paraId="374F135A">
      <w:pPr>
        <w:rPr>
          <w:rFonts w:hint="eastAsia"/>
        </w:rPr>
      </w:pPr>
      <w:r>
        <w:rPr>
          <w:rFonts w:hint="eastAsia"/>
        </w:rPr>
        <w:t>Take all the good a man doth after he is turned unto God, they are all quickenings, and quickenings by grace.</w:t>
      </w:r>
    </w:p>
    <w:p w14:paraId="5B9B5410">
      <w:pPr>
        <w:rPr>
          <w:rFonts w:hint="eastAsia"/>
        </w:rPr>
      </w:pPr>
      <w:r>
        <w:rPr>
          <w:rFonts w:hint="eastAsia"/>
        </w:rPr>
        <w:t>拿一个人归向神后所行的一切善，它们都是活过来，并且是凭着恩典活过来。</w:t>
      </w:r>
    </w:p>
    <w:p w14:paraId="00B574FB">
      <w:pPr>
        <w:rPr>
          <w:rFonts w:hint="eastAsia"/>
        </w:rPr>
      </w:pPr>
      <w:r>
        <w:rPr>
          <w:rFonts w:hint="eastAsia"/>
        </w:rPr>
        <w:t>2 Cor. 8:1, when they of Macedonia had given alms, they had done it out of love unto God; and to give away their estates, this would seem a mighty good work, and to have something in itself; what saith the Apostle of it?</w:t>
      </w:r>
    </w:p>
    <w:p w14:paraId="3676F3C6">
      <w:pPr>
        <w:rPr>
          <w:rFonts w:hint="eastAsia"/>
        </w:rPr>
      </w:pPr>
      <w:r>
        <w:rPr>
          <w:rFonts w:hint="eastAsia"/>
        </w:rPr>
        <w:t>哥林多后书8章1节，当马其顿人施舍时，他们是出于对神的爱而行的；并且舍弃他们的产业，这似乎是一个极大的善工，并且本身有某些东西；使徒对此说了什么？</w:t>
      </w:r>
    </w:p>
    <w:p w14:paraId="467F924C">
      <w:pPr>
        <w:rPr>
          <w:rFonts w:hint="eastAsia"/>
        </w:rPr>
      </w:pPr>
      <w:r>
        <w:rPr>
          <w:rFonts w:hint="eastAsia"/>
        </w:rPr>
        <w:t>'My brethren, we do you to wit of the grace of God bestowed on the churches of Macedonia:' and the grace there he speaks of is, that God had enlarged their hearts to give away their estates even to penury.</w:t>
      </w:r>
    </w:p>
    <w:p w14:paraId="6CC41B40">
      <w:pPr>
        <w:rPr>
          <w:rFonts w:hint="eastAsia"/>
        </w:rPr>
      </w:pPr>
      <w:r>
        <w:rPr>
          <w:rFonts w:hint="eastAsia"/>
        </w:rPr>
        <w:t>“弟兄们，我把神赐给马其顿众教会的恩告诉你们”：并且祂在那里所讲的恩典是，神已扩张他们的心，使他们舍弃他们的产业，甚至到贫穷。</w:t>
      </w:r>
    </w:p>
    <w:p w14:paraId="0E98D730">
      <w:pPr>
        <w:rPr>
          <w:rFonts w:hint="eastAsia"/>
        </w:rPr>
      </w:pPr>
      <w:r>
        <w:rPr>
          <w:rFonts w:hint="eastAsia"/>
        </w:rPr>
        <w:t>So Phil. 2:13, 'It is God that worketh in you both to will and to do of his good pleasure.'</w:t>
      </w:r>
    </w:p>
    <w:p w14:paraId="27AB9983">
      <w:pPr>
        <w:rPr>
          <w:rFonts w:hint="eastAsia"/>
        </w:rPr>
      </w:pPr>
      <w:r>
        <w:rPr>
          <w:rFonts w:hint="eastAsia"/>
        </w:rPr>
        <w:t>所以腓立比书2章13节：“因为你们立志行事，都是神在你们心里运行，为要成就祂的美意。”</w:t>
      </w:r>
    </w:p>
    <w:p w14:paraId="3F313694">
      <w:pPr>
        <w:rPr>
          <w:rFonts w:hint="eastAsia"/>
        </w:rPr>
      </w:pPr>
      <w:r>
        <w:rPr>
          <w:rFonts w:hint="eastAsia"/>
        </w:rPr>
        <w:t>If we work out our own salvation, yet it is of his good grace; it is his good pleasure that worketh both the will and the deed.</w:t>
      </w:r>
    </w:p>
    <w:p w14:paraId="22E0E0C7">
      <w:pPr>
        <w:rPr>
          <w:rFonts w:hint="eastAsia"/>
        </w:rPr>
      </w:pPr>
      <w:r>
        <w:rPr>
          <w:rFonts w:hint="eastAsia"/>
        </w:rPr>
        <w:t>如果我们作成我们自己的救恩，然而那是祂的美意；是祂的美意作成那意愿和行为。</w:t>
      </w:r>
    </w:p>
    <w:p w14:paraId="003A257E">
      <w:pPr>
        <w:rPr>
          <w:rFonts w:hint="eastAsia"/>
        </w:rPr>
      </w:pPr>
      <w:r>
        <w:rPr>
          <w:rFonts w:hint="eastAsia"/>
        </w:rPr>
        <w:t>Take one place more: 1 Cor. 15:10, 'By the grace of God I am what I am;' it is a speech somewhat near that name given to Jehovah.</w:t>
      </w:r>
    </w:p>
    <w:p w14:paraId="3EB4010E">
      <w:pPr>
        <w:rPr>
          <w:rFonts w:hint="eastAsia"/>
        </w:rPr>
      </w:pPr>
      <w:r>
        <w:rPr>
          <w:rFonts w:hint="eastAsia"/>
        </w:rPr>
        <w:t>再看一处经文：哥林多前书15章10节：“我今日成了何等人，是蒙神的恩才成的”；这是与赐给耶和华的名有点接近的说法。</w:t>
      </w:r>
    </w:p>
    <w:p w14:paraId="71B52F5E">
      <w:pPr>
        <w:rPr>
          <w:rFonts w:hint="eastAsia"/>
        </w:rPr>
      </w:pPr>
      <w:r>
        <w:rPr>
          <w:rFonts w:hint="eastAsia"/>
        </w:rPr>
        <w:t>I Paul, saith he, whole Paul, take me with all my prayers, and all my sermons, and all my sufferings, all that I am and shall be, it is all by the grace of God; and though I have wrought more abundantly than all the apostles, 'yet not I, but the grace of God that is in me.'</w:t>
      </w:r>
    </w:p>
    <w:p w14:paraId="62437261">
      <w:pPr>
        <w:rPr>
          <w:rFonts w:hint="eastAsia"/>
        </w:rPr>
      </w:pPr>
      <w:r>
        <w:rPr>
          <w:rFonts w:hint="eastAsia"/>
        </w:rPr>
        <w:t>祂说，我保罗，整个的保罗，连同我所有的祷告，我所有的讲道，我所有的苦难，我所有和将要有的，都凭神的恩；并且虽然我比众使徒格外劳苦，“这原不是我，乃是神的恩与我同在”。</w:t>
      </w:r>
    </w:p>
    <w:p w14:paraId="653C0489">
      <w:pPr>
        <w:rPr>
          <w:rFonts w:hint="eastAsia"/>
        </w:rPr>
      </w:pPr>
      <w:r>
        <w:rPr>
          <w:rFonts w:hint="eastAsia"/>
        </w:rPr>
        <w:t>And then, lastly, for heaven: it is true, holiness must go before; but when God comes to bestow heaven, he doth it out of the same grace by which he chose a man at first, and as freely; and therefore, Rom. 6:23, eternal life is called a gift of grace; and if you will have a more express scripture, 1 Peter 3:7, 'heirs of the grace of life;' though they are heirs and cannot be disinherited, that freedom God would not keep to himself, but estated it on us by promise; else it were not an inheritance: yet it is wholly grace in the promise and in the bestowing.</w:t>
      </w:r>
    </w:p>
    <w:p w14:paraId="58F6E5F9">
      <w:pPr>
        <w:rPr>
          <w:rFonts w:hint="eastAsia"/>
        </w:rPr>
      </w:pPr>
      <w:r>
        <w:rPr>
          <w:rFonts w:hint="eastAsia"/>
        </w:rPr>
        <w:t>然后，最后，关于天堂：诚然，圣洁必须在先；但当神来赐予天堂时，祂是出于祂初次拣选一个人时同样的恩典，并同样地白白地行；因此，罗马书6章23节，永生被称为恩典的礼物；如果你们想要一个更明确的经文，彼得前书3章7节，“一同承受生命之恩的”；虽然他们是后嗣，不能被剥夺继承权，那自由神不为自己保留，而是凭应许将它赐给我们；否则就不是产业了：然而在应许和赐予中，完全是恩典。</w:t>
      </w:r>
    </w:p>
    <w:p w14:paraId="2638D9BA">
      <w:pPr>
        <w:rPr>
          <w:rFonts w:hint="eastAsia"/>
        </w:rPr>
      </w:pPr>
      <w:r>
        <w:rPr>
          <w:rFonts w:hint="eastAsia"/>
        </w:rPr>
        <w:t>So that salvation is in all the parts of it attributed unto the grace of God.</w:t>
      </w:r>
    </w:p>
    <w:p w14:paraId="7E40952C">
      <w:pPr>
        <w:rPr>
          <w:rFonts w:hint="eastAsia"/>
        </w:rPr>
      </w:pPr>
      <w:r>
        <w:rPr>
          <w:rFonts w:hint="eastAsia"/>
        </w:rPr>
        <w:t>所以，救恩在其所有部分都归于神的恩典。</w:t>
      </w:r>
    </w:p>
    <w:p w14:paraId="307B4508">
      <w:pPr>
        <w:rPr>
          <w:rFonts w:hint="eastAsia"/>
        </w:rPr>
      </w:pPr>
    </w:p>
    <w:p w14:paraId="4B6649E0">
      <w:pPr>
        <w:rPr>
          <w:rFonts w:hint="eastAsia"/>
        </w:rPr>
      </w:pPr>
      <w:r>
        <w:rPr>
          <w:rFonts w:hint="eastAsia"/>
        </w:rPr>
        <w:t>I shall end this particular with u meditation, and that is this:—</w:t>
      </w:r>
    </w:p>
    <w:p w14:paraId="6C1C820E">
      <w:pPr>
        <w:rPr>
          <w:rFonts w:hint="eastAsia"/>
        </w:rPr>
      </w:pPr>
      <w:r>
        <w:rPr>
          <w:rFonts w:hint="eastAsia"/>
        </w:rPr>
        <w:t>我将以一个默想来结束这一点，即：—</w:t>
      </w:r>
    </w:p>
    <w:p w14:paraId="7106B0CD">
      <w:pPr>
        <w:rPr>
          <w:rFonts w:hint="eastAsia"/>
        </w:rPr>
      </w:pPr>
    </w:p>
    <w:p w14:paraId="223DC576">
      <w:pPr>
        <w:rPr>
          <w:rFonts w:hint="eastAsia"/>
        </w:rPr>
      </w:pPr>
      <w:r>
        <w:rPr>
          <w:rFonts w:hint="eastAsia"/>
        </w:rPr>
        <w:t>Is salvation and all the parts of it, in the whole and in every part of it, nothing else but the grace of God towards us, implying the favour of God which he bestows upon us out of his own heart freely?</w:t>
      </w:r>
    </w:p>
    <w:p w14:paraId="0D3E1C00">
      <w:pPr>
        <w:rPr>
          <w:rFonts w:hint="eastAsia"/>
        </w:rPr>
      </w:pPr>
      <w:r>
        <w:rPr>
          <w:rFonts w:hint="eastAsia"/>
        </w:rPr>
        <w:t>救恩及其所有部分，在其整体和每一个部分中，无非是神向着我们的恩典，暗示着神出于祂自己的心，白白地赐给我们的恩宠吗？</w:t>
      </w:r>
    </w:p>
    <w:p w14:paraId="3F83DCD6">
      <w:pPr>
        <w:rPr>
          <w:rFonts w:hint="eastAsia"/>
        </w:rPr>
      </w:pPr>
      <w:r>
        <w:rPr>
          <w:rFonts w:hint="eastAsia"/>
        </w:rPr>
        <w:t>Then let all our obedience, and all the parts thereof, be nothing else but thankfulness unto God; let it be in that respect grace, the counterpane of his grace.</w:t>
      </w:r>
    </w:p>
    <w:p w14:paraId="59630FB0">
      <w:pPr>
        <w:rPr>
          <w:rFonts w:hint="eastAsia"/>
        </w:rPr>
      </w:pPr>
      <w:r>
        <w:rPr>
          <w:rFonts w:hint="eastAsia"/>
        </w:rPr>
        <w:t>那么，让我们一切的顺服，及其所有部分，无非是对神的感谢；让它在那方面是恩典，是祂恩典的副本。</w:t>
      </w:r>
    </w:p>
    <w:p w14:paraId="05FFA342">
      <w:pPr>
        <w:rPr>
          <w:rFonts w:hint="eastAsia"/>
        </w:rPr>
      </w:pPr>
      <w:r>
        <w:rPr>
          <w:rFonts w:hint="eastAsia"/>
        </w:rPr>
        <w:t>In 2 Cor. 1:12, we shall see how grace was the spring of the Apostle's obedience.</w:t>
      </w:r>
    </w:p>
    <w:p w14:paraId="44795F7D">
      <w:pPr>
        <w:rPr>
          <w:rFonts w:hint="eastAsia"/>
        </w:rPr>
      </w:pPr>
      <w:r>
        <w:rPr>
          <w:rFonts w:hint="eastAsia"/>
        </w:rPr>
        <w:t>在哥林多后书1章12节，我们将看到恩典是如何成为使徒顺服的源泉。</w:t>
      </w:r>
    </w:p>
    <w:p w14:paraId="4AE74FE1">
      <w:pPr>
        <w:rPr>
          <w:rFonts w:hint="eastAsia"/>
        </w:rPr>
      </w:pPr>
      <w:r>
        <w:rPr>
          <w:rFonts w:hint="eastAsia"/>
        </w:rPr>
        <w:t>We have not walked, saith he, in fleshly wisdom; that was not the motive that stirred me,—for he speaks of motives,—but the grace of God, saith he; I have not been moved by ends of my own, but the great wheel that hath moved me hath been the grace of God towards me in Jesus Christ.</w:t>
      </w:r>
    </w:p>
    <w:p w14:paraId="6251087F">
      <w:pPr>
        <w:rPr>
          <w:rFonts w:hint="eastAsia"/>
        </w:rPr>
      </w:pPr>
      <w:r>
        <w:rPr>
          <w:rFonts w:hint="eastAsia"/>
        </w:rPr>
        <w:t>祂说，我们没有凭着血气的智慧行事；那并非激动我的动机，——因为祂讲的是动机，——而是神的恩典，祂说；我并非被我自己的目的所感动，而是那感动我的大轮子，是在耶稣基督里神向着我的恩典。</w:t>
      </w:r>
    </w:p>
    <w:p w14:paraId="0E568D71">
      <w:pPr>
        <w:rPr>
          <w:rFonts w:hint="eastAsia"/>
        </w:rPr>
      </w:pPr>
    </w:p>
    <w:p w14:paraId="6CD51513">
      <w:pPr>
        <w:rPr>
          <w:rFonts w:hint="eastAsia"/>
        </w:rPr>
      </w:pPr>
      <w:r>
        <w:rPr>
          <w:rFonts w:hint="eastAsia"/>
        </w:rPr>
        <w:t>Thus now you have had opened to you what is meant by grace; what by being saved; and why saved now; and also how by grace we are saved.</w:t>
      </w:r>
    </w:p>
    <w:p w14:paraId="78C80AB9">
      <w:pPr>
        <w:rPr>
          <w:rFonts w:hint="eastAsia"/>
        </w:rPr>
      </w:pPr>
      <w:r>
        <w:rPr>
          <w:rFonts w:hint="eastAsia"/>
        </w:rPr>
        <w:t>现在你们已明白了恩典是什么意思；得救是什么意思；以及为何现在得救；也明白了我们如何凭恩典得救。</w:t>
      </w:r>
    </w:p>
    <w:p w14:paraId="185BA1C4">
      <w:pPr>
        <w:rPr>
          <w:rFonts w:hint="eastAsia"/>
        </w:rPr>
      </w:pPr>
      <w:r>
        <w:rPr>
          <w:rFonts w:hint="eastAsia"/>
        </w:rPr>
        <w:t>I have one observation which I will end withal.</w:t>
      </w:r>
    </w:p>
    <w:p w14:paraId="0078AD58">
      <w:pPr>
        <w:rPr>
          <w:rFonts w:hint="eastAsia"/>
        </w:rPr>
      </w:pPr>
      <w:r>
        <w:rPr>
          <w:rFonts w:hint="eastAsia"/>
        </w:rPr>
        <w:t>我有一个观察，我要以此结束。</w:t>
      </w:r>
    </w:p>
    <w:p w14:paraId="0B3DF977">
      <w:pPr>
        <w:rPr>
          <w:rFonts w:hint="eastAsia"/>
        </w:rPr>
      </w:pPr>
      <w:r>
        <w:rPr>
          <w:rFonts w:hint="eastAsia"/>
        </w:rPr>
        <w:t>I told you of it at the beginning.</w:t>
      </w:r>
    </w:p>
    <w:p w14:paraId="35C09803">
      <w:pPr>
        <w:rPr>
          <w:rFonts w:hint="eastAsia"/>
        </w:rPr>
      </w:pPr>
      <w:r>
        <w:rPr>
          <w:rFonts w:hint="eastAsia"/>
        </w:rPr>
        <w:t>我在开头就告诉过你们。</w:t>
      </w:r>
    </w:p>
    <w:p w14:paraId="04AF7DF9">
      <w:pPr>
        <w:rPr>
          <w:rFonts w:hint="eastAsia"/>
        </w:rPr>
      </w:pPr>
      <w:r>
        <w:rPr>
          <w:rFonts w:hint="eastAsia"/>
        </w:rPr>
        <w:t>The Apostle, you see, makes this the main scope of all, from the 1st verse of this chapter even to the 11th.</w:t>
      </w:r>
    </w:p>
    <w:p w14:paraId="7113877A">
      <w:pPr>
        <w:rPr>
          <w:rFonts w:hint="eastAsia"/>
        </w:rPr>
      </w:pPr>
      <w:r>
        <w:rPr>
          <w:rFonts w:hint="eastAsia"/>
        </w:rPr>
        <w:t>你们看，使徒将此作为从本章第一节直到第十一节的所有主要旨意。</w:t>
      </w:r>
    </w:p>
    <w:p w14:paraId="5D3CECE8">
      <w:pPr>
        <w:rPr>
          <w:rFonts w:hint="eastAsia"/>
        </w:rPr>
      </w:pPr>
      <w:r>
        <w:rPr>
          <w:rFonts w:hint="eastAsia"/>
        </w:rPr>
        <w:t>Though he speaks of our death in sin, and our quickening with Christ, yet all this is to have them take notice, that by grace they are saved.</w:t>
      </w:r>
    </w:p>
    <w:p w14:paraId="14C6BA20">
      <w:pPr>
        <w:rPr>
          <w:rFonts w:hint="eastAsia"/>
        </w:rPr>
      </w:pPr>
      <w:r>
        <w:rPr>
          <w:rFonts w:hint="eastAsia"/>
        </w:rPr>
        <w:t>虽然祂讲到我们死在罪中，以及我们与基督一同活过来，然而这一切都是为要让他们注意，他们得救是本乎恩。</w:t>
      </w:r>
    </w:p>
    <w:p w14:paraId="0A3A89FB">
      <w:pPr>
        <w:rPr>
          <w:rFonts w:hint="eastAsia"/>
        </w:rPr>
      </w:pPr>
      <w:r>
        <w:rPr>
          <w:rFonts w:hint="eastAsia"/>
        </w:rPr>
        <w:t>He brings it in by way of parenthesis, and repeats it twice, yea thrice.</w:t>
      </w:r>
    </w:p>
    <w:p w14:paraId="7E4D0CF4">
      <w:pPr>
        <w:rPr>
          <w:rFonts w:hint="eastAsia"/>
        </w:rPr>
      </w:pPr>
      <w:r>
        <w:rPr>
          <w:rFonts w:hint="eastAsia"/>
        </w:rPr>
        <w:t>祂以括号的形式引出，并重复了两次，是的，三次。</w:t>
      </w:r>
    </w:p>
    <w:p w14:paraId="5CE7C154">
      <w:pPr>
        <w:rPr>
          <w:rFonts w:hint="eastAsia"/>
        </w:rPr>
      </w:pPr>
      <w:r>
        <w:rPr>
          <w:rFonts w:hint="eastAsia"/>
        </w:rPr>
        <w:t>What is it then I observe from it? Plainly this:—</w:t>
      </w:r>
    </w:p>
    <w:p w14:paraId="65AF09C1">
      <w:pPr>
        <w:rPr>
          <w:rFonts w:hint="eastAsia"/>
        </w:rPr>
      </w:pPr>
      <w:r>
        <w:rPr>
          <w:rFonts w:hint="eastAsia"/>
        </w:rPr>
        <w:t>那么我从中观察到什么？显然是这个：—</w:t>
      </w:r>
    </w:p>
    <w:p w14:paraId="28741591">
      <w:pPr>
        <w:rPr>
          <w:rFonts w:hint="eastAsia"/>
        </w:rPr>
      </w:pPr>
    </w:p>
    <w:p w14:paraId="165A9FF0">
      <w:pPr>
        <w:rPr>
          <w:rFonts w:hint="eastAsia"/>
        </w:rPr>
      </w:pPr>
      <w:r>
        <w:rPr>
          <w:rFonts w:hint="eastAsia"/>
        </w:rPr>
        <w:t>Obs.—That our whole salvation by grace, it is the greatest thing of all others, of the greatest moment for believers to know and to be acquainted with.</w:t>
      </w:r>
    </w:p>
    <w:p w14:paraId="16A91207">
      <w:pPr>
        <w:rPr>
          <w:rFonts w:hint="eastAsia"/>
        </w:rPr>
      </w:pPr>
      <w:r>
        <w:rPr>
          <w:rFonts w:hint="eastAsia"/>
        </w:rPr>
        <w:t>观察：—我们整个凭恩典的救恩，是所有其他事物中最伟大的，对信徒而言，知道并熟悉，是至关重要的。</w:t>
      </w:r>
    </w:p>
    <w:p w14:paraId="7BF2254F">
      <w:pPr>
        <w:rPr>
          <w:rFonts w:hint="eastAsia"/>
        </w:rPr>
      </w:pPr>
      <w:r>
        <w:rPr>
          <w:rFonts w:hint="eastAsia"/>
        </w:rPr>
        <w:t>The Apostle, you see, cannot hold speaking out his whole sentence before he brings in this: as soon as ever he had said, 'We are quickened by Christ,' he comes in with 'By grace ye are saved.'</w:t>
      </w:r>
    </w:p>
    <w:p w14:paraId="6ECE18E0">
      <w:pPr>
        <w:rPr>
          <w:rFonts w:hint="eastAsia"/>
        </w:rPr>
      </w:pPr>
      <w:r>
        <w:rPr>
          <w:rFonts w:hint="eastAsia"/>
        </w:rPr>
        <w:t>你们看，使徒不能说完他的整句话，就引出这个：祂一说，“我们被基督使活过来”，祂就接着说，“你们得救是本乎恩。”</w:t>
      </w:r>
    </w:p>
    <w:p w14:paraId="40386218">
      <w:pPr>
        <w:rPr>
          <w:rFonts w:hint="eastAsia"/>
        </w:rPr>
      </w:pPr>
      <w:r>
        <w:rPr>
          <w:rFonts w:hint="eastAsia"/>
        </w:rPr>
        <w:t>He would set the stamp of this seal with a treble impression on upon their hearts.</w:t>
      </w:r>
    </w:p>
    <w:p w14:paraId="493EC87C">
      <w:pPr>
        <w:rPr>
          <w:rFonts w:hint="eastAsia"/>
        </w:rPr>
      </w:pPr>
      <w:r>
        <w:rPr>
          <w:rFonts w:hint="eastAsia"/>
        </w:rPr>
        <w:t>祂要将这印记的印章以三重印象印在他们心上。</w:t>
      </w:r>
    </w:p>
    <w:p w14:paraId="5CE7C142">
      <w:pPr>
        <w:rPr>
          <w:rFonts w:hint="eastAsia"/>
        </w:rPr>
      </w:pPr>
      <w:r>
        <w:rPr>
          <w:rFonts w:hint="eastAsia"/>
        </w:rPr>
        <w:t>This is the great axiom, the great principle he would beget in all their hearts.</w:t>
      </w:r>
    </w:p>
    <w:p w14:paraId="55D2E7B4">
      <w:pPr>
        <w:rPr>
          <w:rFonts w:hint="eastAsia"/>
        </w:rPr>
      </w:pPr>
      <w:r>
        <w:rPr>
          <w:rFonts w:hint="eastAsia"/>
        </w:rPr>
        <w:t>这是伟大的公理，祂要在他们所有心里产生的伟大原则。</w:t>
      </w:r>
    </w:p>
    <w:p w14:paraId="354067ED">
      <w:pPr>
        <w:rPr>
          <w:rFonts w:hint="eastAsia"/>
        </w:rPr>
      </w:pPr>
      <w:r>
        <w:rPr>
          <w:rFonts w:hint="eastAsia"/>
        </w:rPr>
        <w:t>And it is to advance the design of God, the glory of his grace, so you have it, ver. 7.</w:t>
      </w:r>
    </w:p>
    <w:p w14:paraId="5A21213F">
      <w:pPr>
        <w:rPr>
          <w:rFonts w:hint="eastAsia"/>
        </w:rPr>
      </w:pPr>
      <w:r>
        <w:rPr>
          <w:rFonts w:hint="eastAsia"/>
        </w:rPr>
        <w:t>那是为要推进神的计划，祂恩典的荣耀，你们在第7节看到。</w:t>
      </w:r>
    </w:p>
    <w:p w14:paraId="6216080A">
      <w:pPr>
        <w:rPr>
          <w:rFonts w:hint="eastAsia"/>
        </w:rPr>
      </w:pPr>
      <w:r>
        <w:rPr>
          <w:rFonts w:hint="eastAsia"/>
        </w:rPr>
        <w:t>This is the sum and substance of the gospel, and it is the sum of the great design of God.</w:t>
      </w:r>
    </w:p>
    <w:p w14:paraId="4E77AADA">
      <w:pPr>
        <w:rPr>
          <w:rFonts w:hint="eastAsia"/>
        </w:rPr>
      </w:pPr>
      <w:r>
        <w:rPr>
          <w:rFonts w:hint="eastAsia"/>
        </w:rPr>
        <w:t>这是福音的总和与实质，也是神伟大计划的总和。</w:t>
      </w:r>
    </w:p>
    <w:p w14:paraId="7D7F82D8">
      <w:pPr>
        <w:rPr>
          <w:rFonts w:hint="eastAsia"/>
        </w:rPr>
      </w:pPr>
      <w:r>
        <w:rPr>
          <w:rFonts w:hint="eastAsia"/>
        </w:rPr>
        <w:t>For, as I said, a sovereignty of grace was set up; and what is the gospel?</w:t>
      </w:r>
    </w:p>
    <w:p w14:paraId="2EDF196A">
      <w:pPr>
        <w:rPr>
          <w:rFonts w:hint="eastAsia"/>
        </w:rPr>
      </w:pPr>
      <w:r>
        <w:rPr>
          <w:rFonts w:hint="eastAsia"/>
        </w:rPr>
        <w:t>因为，如我所说，恩典的至高主权已设立；福音是什么？</w:t>
      </w:r>
    </w:p>
    <w:p w14:paraId="5BF03C91">
      <w:pPr>
        <w:rPr>
          <w:rFonts w:hint="eastAsia"/>
        </w:rPr>
      </w:pPr>
      <w:r>
        <w:rPr>
          <w:rFonts w:hint="eastAsia"/>
        </w:rPr>
        <w:t>It is the laws and statutes this great sovereign hath made, and grace will be sure to make such laws as shall advance itself.</w:t>
      </w:r>
    </w:p>
    <w:p w14:paraId="70F00F32">
      <w:pPr>
        <w:rPr>
          <w:rFonts w:hint="eastAsia"/>
        </w:rPr>
      </w:pPr>
      <w:r>
        <w:rPr>
          <w:rFonts w:hint="eastAsia"/>
        </w:rPr>
        <w:t>是这位伟大的君王所制定的律例和典章，恩典必会制定能提升自己的律例。</w:t>
      </w:r>
    </w:p>
    <w:p w14:paraId="6FE8661F">
      <w:pPr>
        <w:rPr>
          <w:rFonts w:hint="eastAsia"/>
        </w:rPr>
      </w:pPr>
    </w:p>
    <w:p w14:paraId="6DEA9752">
      <w:pPr>
        <w:rPr>
          <w:rFonts w:hint="eastAsia"/>
        </w:rPr>
      </w:pPr>
      <w:r>
        <w:rPr>
          <w:rFonts w:hint="eastAsia"/>
        </w:rPr>
        <w:t>Therefore you shall find, that when a man doth step out of the way and road of free grace unto anything else, he is said to turn from God.</w:t>
      </w:r>
    </w:p>
    <w:p w14:paraId="73C4C97D">
      <w:pPr>
        <w:rPr>
          <w:rFonts w:hint="eastAsia"/>
        </w:rPr>
      </w:pPr>
      <w:r>
        <w:rPr>
          <w:rFonts w:hint="eastAsia"/>
        </w:rPr>
        <w:t>因此你们会发现，当一个人偏离了白白的恩典的道路，转向任何别的东西时，他被称为是转离了神。</w:t>
      </w:r>
    </w:p>
    <w:p w14:paraId="6FCB2B3C">
      <w:pPr>
        <w:rPr>
          <w:rFonts w:hint="eastAsia"/>
        </w:rPr>
      </w:pPr>
      <w:r>
        <w:rPr>
          <w:rFonts w:hint="eastAsia"/>
        </w:rPr>
        <w:t>A man may step out of the way, from truths to other errors, and not step out from God; but see what the expression is in Gal. 1:6, 'I marvel that you are so soon removed from him that called you'—it was because they did not hold the doctrine of free grace—'into the grace of Christ, unto another gospel;' implying that it is a stepping aside from God.</w:t>
      </w:r>
    </w:p>
    <w:p w14:paraId="2122E060">
      <w:pPr>
        <w:rPr>
          <w:rFonts w:hint="eastAsia"/>
        </w:rPr>
      </w:pPr>
      <w:r>
        <w:rPr>
          <w:rFonts w:hint="eastAsia"/>
        </w:rPr>
        <w:t>一个人可以偏离道路，从真理转向其他错误，却不偏离神；但请看加拉太书1章6节的表达：“我希奇你们这么快离开那藉着基督之恩召你们的，去从别的福音”；——那是因为他们没有持守白白的恩典的教义，——这暗示那是偏离了神。</w:t>
      </w:r>
    </w:p>
    <w:p w14:paraId="0C18528F">
      <w:pPr>
        <w:rPr>
          <w:rFonts w:hint="eastAsia"/>
        </w:rPr>
      </w:pPr>
      <w:r>
        <w:rPr>
          <w:rFonts w:hint="eastAsia"/>
        </w:rPr>
        <w:t>It was God's great design to advance grace, and therefore he calls their stepping aside from the doctrine thereof, a frustrating of the grace of God, Gal. 2:21, which men do by mingling anything with it.</w:t>
      </w:r>
    </w:p>
    <w:p w14:paraId="4D805AFE">
      <w:pPr>
        <w:rPr>
          <w:rFonts w:hint="eastAsia"/>
        </w:rPr>
      </w:pPr>
      <w:r>
        <w:rPr>
          <w:rFonts w:hint="eastAsia"/>
        </w:rPr>
        <w:t>推进恩典是神的伟大计划，因此祂称他们偏离其教义为废弃了神的恩，加拉太书2章21节，那是人将任何东西与之混淆所行的。</w:t>
      </w:r>
    </w:p>
    <w:p w14:paraId="2C27915C">
      <w:pPr>
        <w:rPr>
          <w:rFonts w:hint="eastAsia"/>
        </w:rPr>
      </w:pPr>
      <w:r>
        <w:rPr>
          <w:rFonts w:hint="eastAsia"/>
        </w:rPr>
        <w:t>It is a frustrating of the grace of God because it frustrateth the great design of God, for to frustrate is to make void a design.</w:t>
      </w:r>
    </w:p>
    <w:p w14:paraId="057BF767">
      <w:pPr>
        <w:rPr>
          <w:rFonts w:hint="eastAsia"/>
        </w:rPr>
      </w:pPr>
      <w:r>
        <w:rPr>
          <w:rFonts w:hint="eastAsia"/>
        </w:rPr>
        <w:t>那是废弃神的恩典，因为它挫败了神的伟大计划，因为废弃是使一个计划无效。</w:t>
      </w:r>
    </w:p>
    <w:p w14:paraId="6416AF74">
      <w:pPr>
        <w:rPr>
          <w:rFonts w:hint="eastAsia"/>
        </w:rPr>
      </w:pPr>
      <w:r>
        <w:rPr>
          <w:rFonts w:hint="eastAsia"/>
        </w:rPr>
        <w:t>This was the great design of God, which he had in his heart.</w:t>
      </w:r>
    </w:p>
    <w:p w14:paraId="6D56C4E1">
      <w:pPr>
        <w:rPr>
          <w:rFonts w:hint="eastAsia"/>
        </w:rPr>
      </w:pPr>
      <w:r>
        <w:rPr>
          <w:rFonts w:hint="eastAsia"/>
        </w:rPr>
        <w:t>这是神心中的伟大计划。</w:t>
      </w:r>
    </w:p>
    <w:p w14:paraId="5C15BB47">
      <w:pPr>
        <w:rPr>
          <w:rFonts w:hint="eastAsia"/>
        </w:rPr>
      </w:pPr>
      <w:r>
        <w:rPr>
          <w:rFonts w:hint="eastAsia"/>
        </w:rPr>
        <w:t>By mingling anything with it you frustrate the design of God, and you turn from him, and not only turn from him, but turn from him to another gospel.</w:t>
      </w:r>
    </w:p>
    <w:p w14:paraId="27334E25">
      <w:pPr>
        <w:rPr>
          <w:rFonts w:hint="eastAsia"/>
        </w:rPr>
      </w:pPr>
      <w:r>
        <w:rPr>
          <w:rFonts w:hint="eastAsia"/>
        </w:rPr>
        <w:t>你们将任何东西与之混淆，就挫败了神的计划，你们就转离了祂，不仅转离了祂，而且转离了祂，去从别的福音。</w:t>
      </w:r>
    </w:p>
    <w:p w14:paraId="748B7D63">
      <w:pPr>
        <w:rPr>
          <w:rFonts w:hint="eastAsia"/>
        </w:rPr>
      </w:pPr>
      <w:r>
        <w:rPr>
          <w:rFonts w:hint="eastAsia"/>
        </w:rPr>
        <w:t>For what is the gospel but the laws and statutes of the great king, free grace?</w:t>
      </w:r>
    </w:p>
    <w:p w14:paraId="4EE4B531">
      <w:pPr>
        <w:rPr>
          <w:rFonts w:hint="eastAsia"/>
        </w:rPr>
      </w:pPr>
      <w:r>
        <w:rPr>
          <w:rFonts w:hint="eastAsia"/>
        </w:rPr>
        <w:t>因为福音无非是那伟大的君王，白白的恩典，所定的律例和典章吗？</w:t>
      </w:r>
    </w:p>
    <w:p w14:paraId="778DA7FB">
      <w:pPr>
        <w:rPr>
          <w:rFonts w:hint="eastAsia"/>
        </w:rPr>
      </w:pPr>
      <w:r>
        <w:rPr>
          <w:rFonts w:hint="eastAsia"/>
        </w:rPr>
        <w:t>Therefore it is called the gospel which bringeth salvation, as being the matter of it.</w:t>
      </w:r>
    </w:p>
    <w:p w14:paraId="477F623B">
      <w:pPr>
        <w:rPr>
          <w:rFonts w:hint="eastAsia"/>
        </w:rPr>
      </w:pPr>
      <w:r>
        <w:rPr>
          <w:rFonts w:hint="eastAsia"/>
        </w:rPr>
        <w:t>因此它被称为带来救恩的福音，因为那是其内容。</w:t>
      </w:r>
    </w:p>
    <w:p w14:paraId="751D826A">
      <w:pPr>
        <w:rPr>
          <w:rFonts w:hint="eastAsia"/>
        </w:rPr>
      </w:pPr>
      <w:r>
        <w:rPr>
          <w:rFonts w:hint="eastAsia"/>
        </w:rPr>
        <w:t>And the gospel is said to have two that are the subject-matter of it: the one is Christ, therefore it is called the gospel of Christ, and the word of Christ; the other is grace, and therefore likewise the gospel is called the word of his grace, and the gospel of his grace.</w:t>
      </w:r>
    </w:p>
    <w:p w14:paraId="3073A317">
      <w:pPr>
        <w:rPr>
          <w:rFonts w:hint="eastAsia"/>
        </w:rPr>
      </w:pPr>
      <w:r>
        <w:rPr>
          <w:rFonts w:hint="eastAsia"/>
        </w:rPr>
        <w:t>福音被称为有两个主题：一个是基督，因此它被称为基督的福音，基督的话；另一个是恩典，因此福音同样被称为祂恩典的话，和祂恩典的福音。</w:t>
      </w:r>
    </w:p>
    <w:p w14:paraId="4F85560C">
      <w:pPr>
        <w:rPr>
          <w:rFonts w:hint="eastAsia"/>
        </w:rPr>
      </w:pPr>
      <w:r>
        <w:rPr>
          <w:rFonts w:hint="eastAsia"/>
        </w:rPr>
        <w:t>And the ministry which Paul had received, what was it?</w:t>
      </w:r>
    </w:p>
    <w:p w14:paraId="255F8328">
      <w:pPr>
        <w:rPr>
          <w:rFonts w:hint="eastAsia"/>
        </w:rPr>
      </w:pPr>
      <w:r>
        <w:rPr>
          <w:rFonts w:hint="eastAsia"/>
        </w:rPr>
        <w:t>保罗所领受的职事是什么？</w:t>
      </w:r>
    </w:p>
    <w:p w14:paraId="1467DEF4">
      <w:pPr>
        <w:rPr>
          <w:rFonts w:hint="eastAsia"/>
        </w:rPr>
      </w:pPr>
      <w:r>
        <w:rPr>
          <w:rFonts w:hint="eastAsia"/>
        </w:rPr>
        <w:t>To testify the grace of God.</w:t>
      </w:r>
    </w:p>
    <w:p w14:paraId="59E3C485">
      <w:pPr>
        <w:rPr>
          <w:rFonts w:hint="eastAsia"/>
        </w:rPr>
      </w:pPr>
      <w:r>
        <w:rPr>
          <w:rFonts w:hint="eastAsia"/>
        </w:rPr>
        <w:t>为要见证神的恩。</w:t>
      </w:r>
    </w:p>
    <w:p w14:paraId="21C0F3F4">
      <w:pPr>
        <w:rPr>
          <w:rFonts w:hint="eastAsia"/>
        </w:rPr>
      </w:pPr>
      <w:r>
        <w:rPr>
          <w:rFonts w:hint="eastAsia"/>
        </w:rPr>
        <w:t>And to divert from it the Apostle interprets to be a turning to another gospel, and he pronounceth a curse to any that shall do it, even unto angels themselves.</w:t>
      </w:r>
    </w:p>
    <w:p w14:paraId="4C17A6ED">
      <w:pPr>
        <w:rPr>
          <w:rFonts w:hint="eastAsia"/>
        </w:rPr>
      </w:pPr>
      <w:r>
        <w:rPr>
          <w:rFonts w:hint="eastAsia"/>
        </w:rPr>
        <w:t>使徒将偏离它解释为转向另一个福音，并且祂对任何行这事的人，甚至天使自己，都宣告一个咒诅。</w:t>
      </w:r>
    </w:p>
    <w:p w14:paraId="48B57848">
      <w:pPr>
        <w:rPr>
          <w:rFonts w:hint="eastAsia"/>
        </w:rPr>
      </w:pPr>
    </w:p>
    <w:p w14:paraId="1730C3F9">
      <w:pPr>
        <w:rPr>
          <w:rFonts w:hint="eastAsia"/>
        </w:rPr>
      </w:pPr>
      <w:r>
        <w:rPr>
          <w:rFonts w:hint="eastAsia"/>
        </w:rPr>
        <w:t>How are Christians described, their persons, and the work of grace upon them?</w:t>
      </w:r>
    </w:p>
    <w:p w14:paraId="0D96E7B1">
      <w:pPr>
        <w:rPr>
          <w:rFonts w:hint="eastAsia"/>
        </w:rPr>
      </w:pPr>
      <w:r>
        <w:rPr>
          <w:rFonts w:hint="eastAsia"/>
        </w:rPr>
        <w:t>基督徒是如何被描述的，他们的人，以及恩典在他们身上的工作？</w:t>
      </w:r>
    </w:p>
    <w:p w14:paraId="6D4383FA">
      <w:pPr>
        <w:rPr>
          <w:rFonts w:hint="eastAsia"/>
        </w:rPr>
      </w:pPr>
      <w:r>
        <w:rPr>
          <w:rFonts w:hint="eastAsia"/>
        </w:rPr>
        <w:t>Read the New Testament; how are their persons expressed?</w:t>
      </w:r>
    </w:p>
    <w:p w14:paraId="1C9E08D1">
      <w:pPr>
        <w:rPr>
          <w:rFonts w:hint="eastAsia"/>
        </w:rPr>
      </w:pPr>
      <w:r>
        <w:rPr>
          <w:rFonts w:hint="eastAsia"/>
        </w:rPr>
        <w:t>读新约；他们的人是如何表达的？</w:t>
      </w:r>
    </w:p>
    <w:p w14:paraId="1DA57211">
      <w:pPr>
        <w:rPr>
          <w:rFonts w:hint="eastAsia"/>
        </w:rPr>
      </w:pPr>
      <w:r>
        <w:rPr>
          <w:rFonts w:hint="eastAsia"/>
        </w:rPr>
        <w:t>'They that receive abundance of grace,' Rom. 5:17.</w:t>
      </w:r>
    </w:p>
    <w:p w14:paraId="48F40D38">
      <w:pPr>
        <w:rPr>
          <w:rFonts w:hint="eastAsia"/>
        </w:rPr>
      </w:pPr>
      <w:r>
        <w:rPr>
          <w:rFonts w:hint="eastAsia"/>
        </w:rPr>
        <w:t>“那些领受丰富恩典的人”，罗马书5章17节。</w:t>
      </w:r>
    </w:p>
    <w:p w14:paraId="626B5384">
      <w:pPr>
        <w:rPr>
          <w:rFonts w:hint="eastAsia"/>
        </w:rPr>
      </w:pPr>
      <w:r>
        <w:rPr>
          <w:rFonts w:hint="eastAsia"/>
        </w:rPr>
        <w:t>He might have said believers.</w:t>
      </w:r>
    </w:p>
    <w:p w14:paraId="28E48116">
      <w:pPr>
        <w:rPr>
          <w:rFonts w:hint="eastAsia"/>
        </w:rPr>
      </w:pPr>
      <w:r>
        <w:rPr>
          <w:rFonts w:hint="eastAsia"/>
        </w:rPr>
        <w:t>祂本可以说信徒。</w:t>
      </w:r>
    </w:p>
    <w:p w14:paraId="4E6DE218">
      <w:pPr>
        <w:rPr>
          <w:rFonts w:hint="eastAsia"/>
        </w:rPr>
      </w:pPr>
      <w:r>
        <w:rPr>
          <w:rFonts w:hint="eastAsia"/>
        </w:rPr>
        <w:t>No, but 'those that receive abundance of grace,' and he opposeth it to unbelievers and men condemned: they are free-grace receivers, you may well call them so.</w:t>
      </w:r>
    </w:p>
    <w:p w14:paraId="14E38CA1">
      <w:pPr>
        <w:rPr>
          <w:rFonts w:hint="eastAsia"/>
        </w:rPr>
      </w:pPr>
      <w:r>
        <w:rPr>
          <w:rFonts w:hint="eastAsia"/>
        </w:rPr>
        <w:t>不，而是“那些领受丰富恩典的人”，并且祂将其与不信者和被定罪的人相对立：他们是白白的恩典的领受者，你们可以这样称呼他们。</w:t>
      </w:r>
    </w:p>
    <w:p w14:paraId="57A9EDFB">
      <w:pPr>
        <w:rPr>
          <w:rFonts w:hint="eastAsia"/>
        </w:rPr>
      </w:pPr>
      <w:r>
        <w:rPr>
          <w:rFonts w:hint="eastAsia"/>
        </w:rPr>
        <w:t>And so in Acts 15:11 they are called such as believe through the grace of God.</w:t>
      </w:r>
    </w:p>
    <w:p w14:paraId="61E5279B">
      <w:pPr>
        <w:rPr>
          <w:rFonts w:hint="eastAsia"/>
        </w:rPr>
      </w:pPr>
      <w:r>
        <w:rPr>
          <w:rFonts w:hint="eastAsia"/>
        </w:rPr>
        <w:t>所以在使徒行传15章11节，他们被称为那些凭神的恩信的人。</w:t>
      </w:r>
    </w:p>
    <w:p w14:paraId="0742B91C">
      <w:pPr>
        <w:rPr>
          <w:rFonts w:hint="eastAsia"/>
        </w:rPr>
      </w:pPr>
      <w:r>
        <w:rPr>
          <w:rFonts w:hint="eastAsia"/>
        </w:rPr>
        <w:t>And then how is the work of God upon them described?</w:t>
      </w:r>
    </w:p>
    <w:p w14:paraId="19F01C69">
      <w:pPr>
        <w:rPr>
          <w:rFonts w:hint="eastAsia"/>
        </w:rPr>
      </w:pPr>
      <w:r>
        <w:rPr>
          <w:rFonts w:hint="eastAsia"/>
        </w:rPr>
        <w:t>然后神在他们身上的工作是如何描述的？</w:t>
      </w:r>
    </w:p>
    <w:p w14:paraId="00B2D33A">
      <w:pPr>
        <w:rPr>
          <w:rFonts w:hint="eastAsia"/>
        </w:rPr>
      </w:pPr>
      <w:r>
        <w:rPr>
          <w:rFonts w:hint="eastAsia"/>
        </w:rPr>
        <w:t>How is the work of conversion described?</w:t>
      </w:r>
    </w:p>
    <w:p w14:paraId="75E59D1A">
      <w:pPr>
        <w:rPr>
          <w:rFonts w:hint="eastAsia"/>
        </w:rPr>
      </w:pPr>
      <w:r>
        <w:rPr>
          <w:rFonts w:hint="eastAsia"/>
        </w:rPr>
        <w:t>归正的工作是如何描述的？</w:t>
      </w:r>
    </w:p>
    <w:p w14:paraId="31510939">
      <w:pPr>
        <w:rPr>
          <w:rFonts w:hint="eastAsia"/>
        </w:rPr>
      </w:pPr>
      <w:r>
        <w:rPr>
          <w:rFonts w:hint="eastAsia"/>
        </w:rPr>
        <w:t>Col. 1:6, 'Since ye knew the grace of God:' yea, he doth distinguish, as we use to distinguish upon the work of grace, in saying there is a counterfeit work and a true work; so he likewise by way of distinction calls it the knowledge of the grace of God in truth.</w:t>
      </w:r>
    </w:p>
    <w:p w14:paraId="39EC3155">
      <w:pPr>
        <w:rPr>
          <w:rFonts w:hint="eastAsia"/>
        </w:rPr>
      </w:pPr>
      <w:r>
        <w:rPr>
          <w:rFonts w:hint="eastAsia"/>
        </w:rPr>
        <w:t>歌罗西书1章6节：“自从你们听见神的恩，又诚诚实实知道的时候”：是的，祂作了区别，正如我们常在恩典的工作上作区别，说有假冒的工作和真实的工作；同样祂也以区别的方式，称之为在真理中认识神的恩典。</w:t>
      </w:r>
    </w:p>
    <w:p w14:paraId="0B501F58">
      <w:pPr>
        <w:rPr>
          <w:rFonts w:hint="eastAsia"/>
        </w:rPr>
      </w:pPr>
      <w:r>
        <w:rPr>
          <w:rFonts w:hint="eastAsia"/>
        </w:rPr>
        <w:t>'Since ye knew the grace of God in truth,' saith he; for it is a hidden mystery to entertain it in the true notion of it, and therefore he makes it proper to a saving work.</w:t>
      </w:r>
    </w:p>
    <w:p w14:paraId="3DEB4A40">
      <w:pPr>
        <w:rPr>
          <w:rFonts w:hint="eastAsia"/>
        </w:rPr>
      </w:pPr>
      <w:r>
        <w:rPr>
          <w:rFonts w:hint="eastAsia"/>
        </w:rPr>
        <w:t>祂说：“自从你们诚诚实实知道神的恩的时候”；因为在真实的概念中领会它，是一个隐藏的奥秘，因此祂使之专属于一个拯救的工作。</w:t>
      </w:r>
    </w:p>
    <w:p w14:paraId="07DD4BE9">
      <w:pPr>
        <w:rPr>
          <w:rFonts w:hint="eastAsia"/>
        </w:rPr>
      </w:pPr>
      <w:r>
        <w:rPr>
          <w:rFonts w:hint="eastAsia"/>
        </w:rPr>
        <w:t>So in Eph. 4:21, 'If so be ye have heard him, and been taught by him, as the truth is in Jesus.'</w:t>
      </w:r>
    </w:p>
    <w:p w14:paraId="2F01FD8F">
      <w:pPr>
        <w:rPr>
          <w:rFonts w:hint="eastAsia"/>
        </w:rPr>
      </w:pPr>
      <w:r>
        <w:rPr>
          <w:rFonts w:hint="eastAsia"/>
        </w:rPr>
        <w:t>所以在以弗所书4章21节：“如果你们听过祂的道，领了祂的教，学了祂的真理，正如在耶稣里的。”</w:t>
      </w:r>
    </w:p>
    <w:p w14:paraId="18BA71FD">
      <w:pPr>
        <w:rPr>
          <w:rFonts w:hint="eastAsia"/>
        </w:rPr>
      </w:pPr>
      <w:r>
        <w:rPr>
          <w:rFonts w:hint="eastAsia"/>
        </w:rPr>
        <w:t>It is the greatest thing in the world to settle men's hearts in 'the true grace of God,' as the expression is, 1 Peter 5:12, to have a right knowledge of it, as salvation is attributed to it, and to sever it from whatever is in a man's self, and yet to give that due to what is in a man that belongs to it.</w:t>
      </w:r>
    </w:p>
    <w:p w14:paraId="0432FE5E">
      <w:pPr>
        <w:rPr>
          <w:rFonts w:hint="eastAsia"/>
        </w:rPr>
      </w:pPr>
      <w:r>
        <w:rPr>
          <w:rFonts w:hint="eastAsia"/>
        </w:rPr>
        <w:t>在“神真实的恩典”中坚固人心，如彼得前书5章12节的表达，对其有正确的认识，如救恩被归于它，并将其与人里面任何的东西分开，然而又将那属于人里面的应得的给予它，是世上最大的事。</w:t>
      </w:r>
    </w:p>
    <w:p w14:paraId="732F5041">
      <w:pPr>
        <w:rPr>
          <w:rFonts w:hint="eastAsia"/>
        </w:rPr>
      </w:pPr>
      <w:r>
        <w:rPr>
          <w:rFonts w:hint="eastAsia"/>
        </w:rPr>
        <w:t>My brethren, to trust perfectly in the grace that is offered,—so indeed the original rather reads it, in 1 Peter 1:13, —that is brought to light in the revelation of Jesus Christ, to trust perfectly in it, not by halves, but fully, and to have the right art of doing it, and not to turn this grace into wantonness, to settle the gospel upon a right wheel, for it runs upon free grace, and yet to say that works and faith and holiness are required, to do this practically in a man's own spirit is the hardest thing in the world.</w:t>
      </w:r>
    </w:p>
    <w:p w14:paraId="7BF364B2">
      <w:pPr>
        <w:rPr>
          <w:rFonts w:hint="eastAsia"/>
        </w:rPr>
      </w:pPr>
      <w:r>
        <w:rPr>
          <w:rFonts w:hint="eastAsia"/>
        </w:rPr>
        <w:t>我的弟兄们，完全地信靠那被提供的恩典，——事实上原文在彼得前书1章13节更读作如此，——那在耶稣基督的启示中显明出来的，完全地信靠它，不是半信半疑，而是完全地，并有行这事的正确技巧，而不将这恩典变为放纵，将福音立于正确的轨道上，因为它运行在白白的恩典上，然而又说需要行为、信和圣洁，在一个人自己的灵里实际地行这事，是世上最难的事。</w:t>
      </w:r>
    </w:p>
    <w:p w14:paraId="7F7A7782">
      <w:pPr>
        <w:rPr>
          <w:rFonts w:hint="eastAsia"/>
        </w:rPr>
      </w:pPr>
      <w:r>
        <w:rPr>
          <w:rFonts w:hint="eastAsia"/>
        </w:rPr>
        <w:t>Therefore the Apostle Peter saith, 'I have written to testify to you, this is the true grace in which ye stand;' that is, I have opened the gospel to you.</w:t>
      </w:r>
    </w:p>
    <w:p w14:paraId="33458A26">
      <w:pPr>
        <w:rPr>
          <w:rFonts w:hint="eastAsia"/>
        </w:rPr>
      </w:pPr>
      <w:r>
        <w:rPr>
          <w:rFonts w:hint="eastAsia"/>
        </w:rPr>
        <w:t>因此使徒彼得说：“我已写信给你们，向你们见证，这是你们所站的真恩”；即，我已向你们阐明了福音。</w:t>
      </w:r>
    </w:p>
    <w:p w14:paraId="75B460EF">
      <w:pPr>
        <w:rPr>
          <w:rFonts w:hint="eastAsia"/>
        </w:rPr>
      </w:pPr>
      <w:r>
        <w:rPr>
          <w:rFonts w:hint="eastAsia"/>
        </w:rPr>
        <w:t>But let me tell you, there is nothing the heart of man is apter to divert from.</w:t>
      </w:r>
    </w:p>
    <w:p w14:paraId="29365CF0">
      <w:pPr>
        <w:rPr>
          <w:rFonts w:hint="eastAsia"/>
        </w:rPr>
      </w:pPr>
      <w:r>
        <w:rPr>
          <w:rFonts w:hint="eastAsia"/>
        </w:rPr>
        <w:t>但让我告诉你们，没有什么比这更容易使人心偏离了。</w:t>
      </w:r>
    </w:p>
    <w:p w14:paraId="395E717B">
      <w:pPr>
        <w:rPr>
          <w:rFonts w:hint="eastAsia"/>
        </w:rPr>
      </w:pPr>
      <w:r>
        <w:rPr>
          <w:rFonts w:hint="eastAsia"/>
        </w:rPr>
        <w:t>Gal. 1:6, 'I marvel that you are so soon removed from him that called you into the grace of Christ.'</w:t>
      </w:r>
    </w:p>
    <w:p w14:paraId="17761D0C">
      <w:pPr>
        <w:rPr>
          <w:rFonts w:hint="eastAsia"/>
        </w:rPr>
      </w:pPr>
      <w:r>
        <w:rPr>
          <w:rFonts w:hint="eastAsia"/>
        </w:rPr>
        <w:t>加拉太书1章6节：“我希奇你们这么快离开那藉着基督之恩召你们的，去从别的福音。”</w:t>
      </w:r>
    </w:p>
    <w:p w14:paraId="5A0E1D06">
      <w:pPr>
        <w:rPr>
          <w:rFonts w:hint="eastAsia"/>
        </w:rPr>
      </w:pPr>
      <w:r>
        <w:rPr>
          <w:rFonts w:hint="eastAsia"/>
        </w:rPr>
        <w:t>Men are easily put by; for carnal reason comes, and that would mingle works and something in a man's self with it; and then self-love will come, and turn the grace of God into wantonness, and make a clean other gospel of it.</w:t>
      </w:r>
    </w:p>
    <w:p w14:paraId="5A747D5D">
      <w:pPr>
        <w:rPr>
          <w:rFonts w:hint="eastAsia"/>
        </w:rPr>
      </w:pPr>
      <w:r>
        <w:rPr>
          <w:rFonts w:hint="eastAsia"/>
        </w:rPr>
        <w:t>人容易被偏离；因为属肉体的理性来了，那要将行为和人里面的一些东西与之混淆；然后自爱来了，将神的恩典变为放纵，并将其完全变成另一个福音。</w:t>
      </w:r>
    </w:p>
    <w:p w14:paraId="00FD2154">
      <w:pPr>
        <w:rPr>
          <w:rFonts w:hint="eastAsia"/>
        </w:rPr>
      </w:pPr>
    </w:p>
    <w:p w14:paraId="340D1AC5">
      <w:pPr>
        <w:rPr>
          <w:rFonts w:hint="eastAsia"/>
        </w:rPr>
      </w:pPr>
      <w:r>
        <w:rPr>
          <w:rFonts w:hint="eastAsia"/>
        </w:rPr>
        <w:t>This very little sentence, By grace ye are saved, is the main tiling of the gospel; now what to attribute unto faith and holiness you shall see when we come to the 8th verse.</w:t>
      </w:r>
    </w:p>
    <w:p w14:paraId="41FA2EEA">
      <w:pPr>
        <w:rPr>
          <w:rFonts w:hint="eastAsia"/>
        </w:rPr>
      </w:pPr>
      <w:r>
        <w:rPr>
          <w:rFonts w:hint="eastAsia"/>
        </w:rPr>
        <w:t>这句简短的话，你们得救是本乎恩，是福音的主要内容；现在，要将什么归于信和圣洁，你们将在第8节看到。</w:t>
      </w:r>
    </w:p>
    <w:p w14:paraId="1B092671">
      <w:pPr>
        <w:rPr>
          <w:rFonts w:hint="eastAsia"/>
        </w:rPr>
      </w:pPr>
      <w:r>
        <w:rPr>
          <w:rFonts w:hint="eastAsia"/>
        </w:rPr>
        <w:t>In the meantime let this suffice I have spoken.</w:t>
      </w:r>
    </w:p>
    <w:p w14:paraId="59600587">
      <w:pPr>
        <w:rPr>
          <w:rFonts w:hint="eastAsia"/>
        </w:rPr>
      </w:pPr>
      <w:r>
        <w:rPr>
          <w:rFonts w:hint="eastAsia"/>
        </w:rPr>
        <w:t>同时，我已说的，就足够了。</w:t>
      </w:r>
    </w:p>
    <w:p w14:paraId="6B225701">
      <w:pPr>
        <w:rPr>
          <w:rFonts w:hint="eastAsia"/>
        </w:rPr>
      </w:pPr>
    </w:p>
    <w:p w14:paraId="68AB30A2">
      <w:pPr>
        <w:rPr>
          <w:rFonts w:hint="eastAsia"/>
        </w:rPr>
      </w:pPr>
      <w:r>
        <w:rPr>
          <w:rFonts w:hint="eastAsia"/>
        </w:rPr>
        <w:t>SERMON LI</w:t>
      </w:r>
    </w:p>
    <w:p w14:paraId="2324306D">
      <w:pPr>
        <w:rPr>
          <w:rFonts w:hint="eastAsia"/>
        </w:rPr>
      </w:pPr>
      <w:r>
        <w:rPr>
          <w:rFonts w:hint="eastAsia"/>
        </w:rPr>
        <w:t>讲道篇 五十一</w:t>
      </w:r>
    </w:p>
    <w:p w14:paraId="2A729C12">
      <w:pPr>
        <w:rPr>
          <w:rFonts w:hint="eastAsia"/>
        </w:rPr>
      </w:pPr>
    </w:p>
    <w:p w14:paraId="43F88043">
      <w:pPr>
        <w:rPr>
          <w:rFonts w:hint="eastAsia"/>
        </w:rPr>
      </w:pPr>
      <w:r>
        <w:rPr>
          <w:rFonts w:hint="eastAsia"/>
        </w:rPr>
        <w:t>And hath raised us up together, and made us sit together in heavenly places in Christ Jesus.—VER. 6.</w:t>
      </w:r>
    </w:p>
    <w:p w14:paraId="66BA1CE8">
      <w:pPr>
        <w:rPr>
          <w:rFonts w:hint="eastAsia"/>
        </w:rPr>
      </w:pPr>
      <w:r>
        <w:rPr>
          <w:rFonts w:hint="eastAsia"/>
        </w:rPr>
        <w:t>又叫我们与基督耶稣一同复活，一同坐在天上。—第6节。</w:t>
      </w:r>
    </w:p>
    <w:p w14:paraId="491537FA">
      <w:pPr>
        <w:rPr>
          <w:rFonts w:hint="eastAsia"/>
        </w:rPr>
      </w:pPr>
    </w:p>
    <w:p w14:paraId="35293327">
      <w:pPr>
        <w:rPr>
          <w:rFonts w:hint="eastAsia"/>
        </w:rPr>
      </w:pPr>
      <w:r>
        <w:rPr>
          <w:rFonts w:hint="eastAsia"/>
        </w:rPr>
        <w:t>HERE are two benefits more, two parts of that salvation spoken of before; 'By grace ye are saved.'</w:t>
      </w:r>
    </w:p>
    <w:p w14:paraId="5DD12ADA">
      <w:pPr>
        <w:rPr>
          <w:rFonts w:hint="eastAsia"/>
        </w:rPr>
      </w:pPr>
      <w:r>
        <w:rPr>
          <w:rFonts w:hint="eastAsia"/>
        </w:rPr>
        <w:t>这里还有另外两个恩惠，即先前所说的那救恩的两个部分；“你们得救是本乎恩”。</w:t>
      </w:r>
    </w:p>
    <w:p w14:paraId="1EA3F649">
      <w:pPr>
        <w:rPr>
          <w:rFonts w:hint="eastAsia"/>
        </w:rPr>
      </w:pPr>
      <w:r>
        <w:rPr>
          <w:rFonts w:hint="eastAsia"/>
        </w:rPr>
        <w:t>As the Apostle saith there were three causes of sin in us, (in the 1st, 2d, and 3d verses,) the world, the devil, and the flesh or corrupt nature; so he saith there are three causes of our salvation in God.</w:t>
      </w:r>
    </w:p>
    <w:p w14:paraId="73013560">
      <w:pPr>
        <w:rPr>
          <w:rFonts w:hint="eastAsia"/>
        </w:rPr>
      </w:pPr>
      <w:r>
        <w:rPr>
          <w:rFonts w:hint="eastAsia"/>
        </w:rPr>
        <w:t>正如使徒说在我们里面有三个罪的起因，（在第1、2、3节中）世界、魔鬼，和肉体或败坏的本性；所以他说在神里面我们得救有三个起因。</w:t>
      </w:r>
    </w:p>
    <w:p w14:paraId="6B940296">
      <w:pPr>
        <w:rPr>
          <w:rFonts w:hint="eastAsia"/>
        </w:rPr>
      </w:pPr>
      <w:r>
        <w:rPr>
          <w:rFonts w:hint="eastAsia"/>
        </w:rPr>
        <w:t>There is mercy, love, and grace: 'For his rich mercy, and great love wherewith he loved us; by grace ye are saved.'</w:t>
      </w:r>
    </w:p>
    <w:p w14:paraId="427DC551">
      <w:pPr>
        <w:rPr>
          <w:rFonts w:hint="eastAsia"/>
        </w:rPr>
      </w:pPr>
      <w:r>
        <w:rPr>
          <w:rFonts w:hint="eastAsia"/>
        </w:rPr>
        <w:t>有怜悯、爱和恩典：“因祂丰富的怜悯，和祂爱我们的大爱；你们得救是本乎恩”。</w:t>
      </w:r>
    </w:p>
    <w:p w14:paraId="63257872">
      <w:pPr>
        <w:rPr>
          <w:rFonts w:hint="eastAsia"/>
        </w:rPr>
      </w:pPr>
      <w:r>
        <w:rPr>
          <w:rFonts w:hint="eastAsia"/>
        </w:rPr>
        <w:t>So there are three parts of our salvation, which is perfected by degrees:—</w:t>
      </w:r>
    </w:p>
    <w:p w14:paraId="48F3FA74">
      <w:pPr>
        <w:rPr>
          <w:rFonts w:hint="eastAsia"/>
        </w:rPr>
      </w:pPr>
      <w:r>
        <w:rPr>
          <w:rFonts w:hint="eastAsia"/>
        </w:rPr>
        <w:t>因此我们的救恩有三个部分，是逐步成全的：—</w:t>
      </w:r>
    </w:p>
    <w:p w14:paraId="16BDAFC7">
      <w:pPr>
        <w:rPr>
          <w:rFonts w:hint="eastAsia"/>
        </w:rPr>
      </w:pPr>
    </w:p>
    <w:p w14:paraId="5E20C0B1">
      <w:pPr>
        <w:rPr>
          <w:rFonts w:hint="eastAsia"/>
        </w:rPr>
      </w:pPr>
      <w:r>
        <w:rPr>
          <w:rFonts w:hint="eastAsia"/>
        </w:rPr>
        <w:t>1.Our quickening; he hath quickened us together with Christ.</w:t>
      </w:r>
    </w:p>
    <w:p w14:paraId="72A7AB0C">
      <w:pPr>
        <w:rPr>
          <w:rFonts w:hint="eastAsia"/>
        </w:rPr>
      </w:pPr>
      <w:r>
        <w:rPr>
          <w:rFonts w:hint="eastAsia"/>
        </w:rPr>
        <w:t>1.我们的活过来；祂叫我们与基督一同活过来。</w:t>
      </w:r>
    </w:p>
    <w:p w14:paraId="56772598">
      <w:pPr>
        <w:rPr>
          <w:rFonts w:hint="eastAsia"/>
        </w:rPr>
      </w:pPr>
      <w:r>
        <w:rPr>
          <w:rFonts w:hint="eastAsia"/>
        </w:rPr>
        <w:t>2.He hath raised us up. And—</w:t>
      </w:r>
    </w:p>
    <w:p w14:paraId="7B358F41">
      <w:pPr>
        <w:rPr>
          <w:rFonts w:hint="eastAsia"/>
        </w:rPr>
      </w:pPr>
      <w:r>
        <w:rPr>
          <w:rFonts w:hint="eastAsia"/>
        </w:rPr>
        <w:t>2.祂叫我们一同复活。并且—</w:t>
      </w:r>
    </w:p>
    <w:p w14:paraId="7EBBA33B">
      <w:pPr>
        <w:rPr>
          <w:rFonts w:hint="eastAsia"/>
        </w:rPr>
      </w:pPr>
      <w:r>
        <w:rPr>
          <w:rFonts w:hint="eastAsia"/>
        </w:rPr>
        <w:t>3.Made us sit together in heavenly places.</w:t>
      </w:r>
    </w:p>
    <w:p w14:paraId="76F412AF">
      <w:pPr>
        <w:rPr>
          <w:rFonts w:hint="eastAsia"/>
        </w:rPr>
      </w:pPr>
      <w:r>
        <w:rPr>
          <w:rFonts w:hint="eastAsia"/>
        </w:rPr>
        <w:t>3.叫我们一同坐在天上。</w:t>
      </w:r>
    </w:p>
    <w:p w14:paraId="0E224D99">
      <w:pPr>
        <w:rPr>
          <w:rFonts w:hint="eastAsia"/>
        </w:rPr>
      </w:pPr>
      <w:r>
        <w:rPr>
          <w:rFonts w:hint="eastAsia"/>
        </w:rPr>
        <w:t>These two latter are parts of our salvation, and they answer and correspond to what was done in Christ, who is our pattern and head.</w:t>
      </w:r>
    </w:p>
    <w:p w14:paraId="30E719E6">
      <w:pPr>
        <w:rPr>
          <w:rFonts w:hint="eastAsia"/>
        </w:rPr>
      </w:pPr>
      <w:r>
        <w:rPr>
          <w:rFonts w:hint="eastAsia"/>
        </w:rPr>
        <w:t>后两者是我们救恩的一部分，它们回应并对应于在基督里所成就的事，基督是我们的榜样和元首。</w:t>
      </w:r>
    </w:p>
    <w:p w14:paraId="0D5B5698">
      <w:pPr>
        <w:rPr>
          <w:rFonts w:hint="eastAsia"/>
        </w:rPr>
      </w:pPr>
      <w:r>
        <w:rPr>
          <w:rFonts w:hint="eastAsia"/>
        </w:rPr>
        <w:t>If you read chap. 1:10, he speaks of a mighty power which he wrought in Christ when he raised him from the dead, and set him at his own right hand in heavenly places.</w:t>
      </w:r>
    </w:p>
    <w:p w14:paraId="5DDF90C0">
      <w:pPr>
        <w:rPr>
          <w:rFonts w:hint="eastAsia"/>
        </w:rPr>
      </w:pPr>
      <w:r>
        <w:rPr>
          <w:rFonts w:hint="eastAsia"/>
        </w:rPr>
        <w:t>如果你读第一章10节，祂说到祂在基督身上所运行的大能大力，使祂从死里复活，叫祂在天上坐在自己的右边。</w:t>
      </w:r>
    </w:p>
    <w:p w14:paraId="34547356">
      <w:pPr>
        <w:rPr>
          <w:rFonts w:hint="eastAsia"/>
        </w:rPr>
      </w:pPr>
      <w:r>
        <w:rPr>
          <w:rFonts w:hint="eastAsia"/>
        </w:rPr>
        <w:t>Here he saith, making up the reddition in this verse, 'He hath raised us up together, and made us sit together in heavenly places in Christ Jesus.'</w:t>
      </w:r>
    </w:p>
    <w:p w14:paraId="7317D0B2">
      <w:pPr>
        <w:rPr>
          <w:rFonts w:hint="eastAsia"/>
        </w:rPr>
      </w:pPr>
      <w:r>
        <w:rPr>
          <w:rFonts w:hint="eastAsia"/>
        </w:rPr>
        <w:t>在这里祂说，构成本节的对应部分，“祂又叫我们一同复活，一同坐在天上，在基督耶稣里。”</w:t>
      </w:r>
    </w:p>
    <w:p w14:paraId="56609D25">
      <w:pPr>
        <w:rPr>
          <w:rFonts w:hint="eastAsia"/>
        </w:rPr>
      </w:pPr>
    </w:p>
    <w:p w14:paraId="0DA65B2C">
      <w:pPr>
        <w:rPr>
          <w:rFonts w:hint="eastAsia"/>
        </w:rPr>
      </w:pPr>
      <w:r>
        <w:rPr>
          <w:rFonts w:hint="eastAsia"/>
        </w:rPr>
        <w:t>The difficulties of these words are indeed great; I shall endeavour, by way of interpretation, to assoil them as I am able.</w:t>
      </w:r>
    </w:p>
    <w:p w14:paraId="2629BAC2">
      <w:pPr>
        <w:rPr>
          <w:rFonts w:hint="eastAsia"/>
        </w:rPr>
      </w:pPr>
      <w:r>
        <w:rPr>
          <w:rFonts w:hint="eastAsia"/>
        </w:rPr>
        <w:t>这些话语的难点确实很大；我将尽我所能，以解释的方式来解答它们。</w:t>
      </w:r>
    </w:p>
    <w:p w14:paraId="48DD9771">
      <w:pPr>
        <w:rPr>
          <w:rFonts w:hint="eastAsia"/>
        </w:rPr>
      </w:pPr>
    </w:p>
    <w:p w14:paraId="36FC8ADB">
      <w:pPr>
        <w:rPr>
          <w:rFonts w:hint="eastAsia"/>
        </w:rPr>
      </w:pPr>
      <w:r>
        <w:rPr>
          <w:rFonts w:hint="eastAsia"/>
        </w:rPr>
        <w:t>The first difficulty is this: How to distinguish that work of quickening, mentioned in the 5th verse, from what is here, 'hath raised us up together.'</w:t>
      </w:r>
    </w:p>
    <w:p w14:paraId="3A473BCA">
      <w:pPr>
        <w:rPr>
          <w:rFonts w:hint="eastAsia"/>
        </w:rPr>
      </w:pPr>
      <w:r>
        <w:rPr>
          <w:rFonts w:hint="eastAsia"/>
        </w:rPr>
        <w:t>第一个难点是这个：如何区分第5节中提到的使人活过来的工作，与这里的“叫我们一同复活”。</w:t>
      </w:r>
    </w:p>
    <w:p w14:paraId="545AF001">
      <w:pPr>
        <w:rPr>
          <w:rFonts w:hint="eastAsia"/>
        </w:rPr>
      </w:pPr>
      <w:r>
        <w:rPr>
          <w:rFonts w:hint="eastAsia"/>
        </w:rPr>
        <w:t>Whether this work of resurrection, as here it is mentioned, is intended that of the soul which we partake of here, or that of the body, or of the whole man rather in the world to come?</w:t>
      </w:r>
    </w:p>
    <w:p w14:paraId="4383074B">
      <w:pPr>
        <w:rPr>
          <w:rFonts w:hint="eastAsia"/>
        </w:rPr>
      </w:pPr>
      <w:r>
        <w:rPr>
          <w:rFonts w:hint="eastAsia"/>
        </w:rPr>
        <w:t>这里提到的这复活之工，是指我们在此处所领受的灵魂的复活，还是身体的复活，或者更确切地说是指整个人在来世的复活？</w:t>
      </w:r>
    </w:p>
    <w:p w14:paraId="1464AB38">
      <w:pPr>
        <w:rPr>
          <w:rFonts w:hint="eastAsia"/>
        </w:rPr>
      </w:pPr>
      <w:r>
        <w:rPr>
          <w:rFonts w:hint="eastAsia"/>
        </w:rPr>
        <w:t>Or more generally, whether that these two here that now follow are works wrought in this life in us?</w:t>
      </w:r>
    </w:p>
    <w:p w14:paraId="0785B771">
      <w:pPr>
        <w:rPr>
          <w:rFonts w:hint="eastAsia"/>
        </w:rPr>
      </w:pPr>
      <w:r>
        <w:rPr>
          <w:rFonts w:hint="eastAsia"/>
        </w:rPr>
        <w:t>或者更普遍地说，此处紧随其后的这两样，是在今生我们里面作成的工吗？</w:t>
      </w:r>
    </w:p>
    <w:p w14:paraId="0CE4397B">
      <w:pPr>
        <w:rPr>
          <w:rFonts w:hint="eastAsia"/>
        </w:rPr>
      </w:pPr>
      <w:r>
        <w:rPr>
          <w:rFonts w:hint="eastAsia"/>
        </w:rPr>
        <w:t>Or whether those which his power is engaged to work in us in the world to come?</w:t>
      </w:r>
    </w:p>
    <w:p w14:paraId="5927D021">
      <w:pPr>
        <w:rPr>
          <w:rFonts w:hint="eastAsia"/>
        </w:rPr>
      </w:pPr>
      <w:r>
        <w:rPr>
          <w:rFonts w:hint="eastAsia"/>
        </w:rPr>
        <w:t>还是指祂的大能承诺要在来世在我们里面作成的工？</w:t>
      </w:r>
    </w:p>
    <w:p w14:paraId="71FF2571">
      <w:pPr>
        <w:rPr>
          <w:rFonts w:hint="eastAsia"/>
        </w:rPr>
      </w:pPr>
    </w:p>
    <w:p w14:paraId="6A3EF0DF">
      <w:pPr>
        <w:rPr>
          <w:rFonts w:hint="eastAsia"/>
        </w:rPr>
      </w:pPr>
      <w:r>
        <w:rPr>
          <w:rFonts w:hint="eastAsia"/>
        </w:rPr>
        <w:t>Now that which makes the difficulty are these things—</w:t>
      </w:r>
    </w:p>
    <w:p w14:paraId="52723D73">
      <w:pPr>
        <w:rPr>
          <w:rFonts w:hint="eastAsia"/>
        </w:rPr>
      </w:pPr>
      <w:r>
        <w:rPr>
          <w:rFonts w:hint="eastAsia"/>
        </w:rPr>
        <w:t>现在，造成这难点的是这些事—</w:t>
      </w:r>
    </w:p>
    <w:p w14:paraId="01262562">
      <w:pPr>
        <w:rPr>
          <w:rFonts w:hint="eastAsia"/>
        </w:rPr>
      </w:pPr>
    </w:p>
    <w:p w14:paraId="43B7D322">
      <w:pPr>
        <w:rPr>
          <w:rFonts w:hint="eastAsia"/>
        </w:rPr>
      </w:pPr>
      <w:r>
        <w:rPr>
          <w:rFonts w:hint="eastAsia"/>
        </w:rPr>
        <w:t>First, In that we are said as well to be raised with Christ in this life, both in respect of sanctification and justification, as that we are said to be quickened by him.</w:t>
      </w:r>
    </w:p>
    <w:p w14:paraId="09551C63">
      <w:pPr>
        <w:rPr>
          <w:rFonts w:hint="eastAsia"/>
        </w:rPr>
      </w:pPr>
      <w:r>
        <w:rPr>
          <w:rFonts w:hint="eastAsia"/>
        </w:rPr>
        <w:t>首先，因为我们被说成在今生与基督一同复活，无论是在成圣方面还是在称义方面，正如我们被说成被祂叫活过来一样。</w:t>
      </w:r>
    </w:p>
    <w:p w14:paraId="351C065A">
      <w:pPr>
        <w:rPr>
          <w:rFonts w:hint="eastAsia"/>
        </w:rPr>
      </w:pPr>
      <w:r>
        <w:rPr>
          <w:rFonts w:hint="eastAsia"/>
        </w:rPr>
        <w:t>I shall not need quote many places; that in Rom. 6 makes it clear and evident that it is so, where we are said to be 'planted into the likeness of his resurrection.'</w:t>
      </w:r>
    </w:p>
    <w:p w14:paraId="085FFE0A">
      <w:pPr>
        <w:rPr>
          <w:rFonts w:hint="eastAsia"/>
        </w:rPr>
      </w:pPr>
      <w:r>
        <w:rPr>
          <w:rFonts w:hint="eastAsia"/>
        </w:rPr>
        <w:t>我无需引用许多经文；罗马书第6章清楚地表明了这一点，那里说我们“在祂复活的形状上与祂联合”。</w:t>
      </w:r>
    </w:p>
    <w:p w14:paraId="2866BFD9">
      <w:pPr>
        <w:rPr>
          <w:rFonts w:hint="eastAsia"/>
        </w:rPr>
      </w:pPr>
      <w:r>
        <w:rPr>
          <w:rFonts w:hint="eastAsia"/>
        </w:rPr>
        <w:t>And you know, the resurrection of the soul is called the first resurrection.</w:t>
      </w:r>
    </w:p>
    <w:p w14:paraId="7823E76A">
      <w:pPr>
        <w:rPr>
          <w:rFonts w:hint="eastAsia"/>
        </w:rPr>
      </w:pPr>
      <w:r>
        <w:rPr>
          <w:rFonts w:hint="eastAsia"/>
        </w:rPr>
        <w:t>而且你知道，灵魂的复活被称为第一次的复活。</w:t>
      </w:r>
    </w:p>
    <w:p w14:paraId="66EE5E17">
      <w:pPr>
        <w:rPr>
          <w:rFonts w:hint="eastAsia"/>
        </w:rPr>
      </w:pPr>
      <w:r>
        <w:rPr>
          <w:rFonts w:hint="eastAsia"/>
        </w:rPr>
        <w:t>And so now 'hath raised us up together,' should be but the same thing with what formerly he had said, 'hath quickened us.'</w:t>
      </w:r>
    </w:p>
    <w:p w14:paraId="6BF0312D">
      <w:pPr>
        <w:rPr>
          <w:rFonts w:hint="eastAsia"/>
        </w:rPr>
      </w:pPr>
      <w:r>
        <w:rPr>
          <w:rFonts w:hint="eastAsia"/>
        </w:rPr>
        <w:t>因此现在，“叫我们一同复活”就应当与祂先前所说的“叫我们活过来”是同一回事。</w:t>
      </w:r>
    </w:p>
    <w:p w14:paraId="3E9A8C98">
      <w:pPr>
        <w:rPr>
          <w:rFonts w:hint="eastAsia"/>
        </w:rPr>
      </w:pPr>
      <w:r>
        <w:rPr>
          <w:rFonts w:hint="eastAsia"/>
        </w:rPr>
        <w:t>And Musculus, in his comment upon this place, gives this reason why the Apostle addeth to quickening, 'hath raised us up' here in this life; namely, to explain the words.</w:t>
      </w:r>
    </w:p>
    <w:p w14:paraId="124F7AD5">
      <w:pPr>
        <w:rPr>
          <w:rFonts w:hint="eastAsia"/>
        </w:rPr>
      </w:pPr>
      <w:r>
        <w:rPr>
          <w:rFonts w:hint="eastAsia"/>
        </w:rPr>
        <w:t>而穆斯库鲁斯（Musculus）在他对这处经文的注释中，给出了使徒为何在“叫活过来”之后，加上在今生“叫我们复活”的理由；即，为了解释这些词语。</w:t>
      </w:r>
    </w:p>
    <w:p w14:paraId="19C9F64A">
      <w:pPr>
        <w:rPr>
          <w:rFonts w:hint="eastAsia"/>
        </w:rPr>
      </w:pPr>
      <w:r>
        <w:rPr>
          <w:rFonts w:hint="eastAsia"/>
        </w:rPr>
        <w:t>For, saith he, men or things may be said to be quickened which were never dead; there may be a quickening without a resurrection, as it is said, in 1 Tim. 6:13, that God is he who quickeneth all things,—that is, that doth put life into all things: now all things were not dead before such time as they had life put into them.</w:t>
      </w:r>
    </w:p>
    <w:p w14:paraId="72BFE8F3">
      <w:pPr>
        <w:rPr>
          <w:rFonts w:hint="eastAsia"/>
        </w:rPr>
      </w:pPr>
      <w:r>
        <w:rPr>
          <w:rFonts w:hint="eastAsia"/>
        </w:rPr>
        <w:t>因为，他说，人或物可能被称为活过来，却从未死过；可能有活过来而没有复活，正如提摩太前书6章13节所说，神是那叫万物生活的神，——也就是说，是那将生命放入万物中的：然而并非万物在被赋予生命之前都是死的。</w:t>
      </w:r>
    </w:p>
    <w:p w14:paraId="0BE17AEE">
      <w:pPr>
        <w:rPr>
          <w:rFonts w:hint="eastAsia"/>
        </w:rPr>
      </w:pPr>
      <w:r>
        <w:rPr>
          <w:rFonts w:hint="eastAsia"/>
        </w:rPr>
        <w:t>Adam might be said to be quickened when he had the breath of life breathed into him, yet he could not be said to be raised again; therefore, saith he, for more distinct explication sake, after the Apostle had said, 'He hath quickened us,' he addeth, 'and hath raised us up, to shew that it is a quickening by way of resurrection, we being dead in sins and trespasses.</w:t>
      </w:r>
    </w:p>
    <w:p w14:paraId="256860EA">
      <w:pPr>
        <w:rPr>
          <w:rFonts w:hint="eastAsia"/>
        </w:rPr>
      </w:pPr>
      <w:r>
        <w:rPr>
          <w:rFonts w:hint="eastAsia"/>
        </w:rPr>
        <w:t>亚当在生命的气息吹入他里面时，可被称为活过来，但他不能被称为复活；因此，他说，为了更清晰地解释，使徒说了“祂叫我们活过来”之后，又加上“又叫我们复活”，为要表明这是一种藉由复活而活过来，因为我们死在过犯罪恶之中。</w:t>
      </w:r>
    </w:p>
    <w:p w14:paraId="0E0C735F">
      <w:pPr>
        <w:rPr>
          <w:rFonts w:hint="eastAsia"/>
        </w:rPr>
      </w:pPr>
      <w:r>
        <w:rPr>
          <w:rFonts w:hint="eastAsia"/>
        </w:rPr>
        <w:t>So that indeed the word 'quickened us,' saith he, noteth out the substance of the work of God upon us in this life; but this 'hath raised us up' noteth out the modus, the manner, that is by resurrection of them that are dead.</w:t>
      </w:r>
    </w:p>
    <w:p w14:paraId="742ADFF4">
      <w:pPr>
        <w:rPr>
          <w:rFonts w:hint="eastAsia"/>
        </w:rPr>
      </w:pPr>
      <w:r>
        <w:rPr>
          <w:rFonts w:hint="eastAsia"/>
        </w:rPr>
        <w:t>所以，他说，“叫我们活过来”这个词，确实指出了神今生在我们身上工作的实质；但这个“叫我们复活”则指出了其方式（modus），也就是方式，即藉由死人的复活。</w:t>
      </w:r>
    </w:p>
    <w:p w14:paraId="336205A4">
      <w:pPr>
        <w:rPr>
          <w:rFonts w:hint="eastAsia"/>
        </w:rPr>
      </w:pPr>
      <w:r>
        <w:rPr>
          <w:rFonts w:hint="eastAsia"/>
        </w:rPr>
        <w:t>And so he would have quickening and resurrection here to be both one, and to be both meant of the soul; as elsewhere the resurrection of thebody is called quickening.</w:t>
      </w:r>
    </w:p>
    <w:p w14:paraId="44F5EB52">
      <w:pPr>
        <w:rPr>
          <w:rFonts w:hint="eastAsia"/>
        </w:rPr>
      </w:pPr>
      <w:r>
        <w:rPr>
          <w:rFonts w:hint="eastAsia"/>
        </w:rPr>
        <w:t>因此他认为这里的使人活过来和复活是同一回事，并且都是指着灵魂说的；正如别处身体的复活被称为使人活过来一样。</w:t>
      </w:r>
    </w:p>
    <w:p w14:paraId="63A48E22">
      <w:pPr>
        <w:rPr>
          <w:rFonts w:hint="eastAsia"/>
        </w:rPr>
      </w:pPr>
      <w:r>
        <w:rPr>
          <w:rFonts w:hint="eastAsia"/>
        </w:rPr>
        <w:t>Rom. 8:11, 'He that raised up Christ from the dead shall also quicken your mortal bodies;' that is, saith he, shall raise them up.</w:t>
      </w:r>
    </w:p>
    <w:p w14:paraId="33D9DF53">
      <w:pPr>
        <w:rPr>
          <w:rFonts w:hint="eastAsia"/>
        </w:rPr>
      </w:pPr>
      <w:r>
        <w:rPr>
          <w:rFonts w:hint="eastAsia"/>
        </w:rPr>
        <w:t>罗马书8章11节，“那叫基督耶稣从死里复活的，也必……叫你们必死的身体又活过来”；他说，那就是，要叫它们复活。</w:t>
      </w:r>
    </w:p>
    <w:p w14:paraId="5A02064F">
      <w:pPr>
        <w:rPr>
          <w:rFonts w:hint="eastAsia"/>
        </w:rPr>
      </w:pPr>
      <w:r>
        <w:rPr>
          <w:rFonts w:hint="eastAsia"/>
        </w:rPr>
        <w:t>And so it is used of Christ, 1 Peter 3:18, 'He was put to death in the flesh, but quickened by the Spirit.'</w:t>
      </w:r>
    </w:p>
    <w:p w14:paraId="13D41DC3">
      <w:pPr>
        <w:rPr>
          <w:rFonts w:hint="eastAsia"/>
        </w:rPr>
      </w:pPr>
      <w:r>
        <w:rPr>
          <w:rFonts w:hint="eastAsia"/>
        </w:rPr>
        <w:t>对基督也是如此用的，彼得前书3章18节，“按着肉体说祂被治死了，按着灵性说祂复活了”。</w:t>
      </w:r>
    </w:p>
    <w:p w14:paraId="702A8EAD">
      <w:pPr>
        <w:rPr>
          <w:rFonts w:hint="eastAsia"/>
        </w:rPr>
      </w:pPr>
    </w:p>
    <w:p w14:paraId="067E77DA">
      <w:pPr>
        <w:rPr>
          <w:rFonts w:hint="eastAsia"/>
        </w:rPr>
      </w:pPr>
      <w:r>
        <w:rPr>
          <w:rFonts w:hint="eastAsia"/>
        </w:rPr>
        <w:t>And that which yet strengthened the objection more, viz., that the resurrection of the soul should be here intended, is this.</w:t>
      </w:r>
    </w:p>
    <w:p w14:paraId="19C9B72D">
      <w:pPr>
        <w:rPr>
          <w:rFonts w:hint="eastAsia"/>
        </w:rPr>
      </w:pPr>
      <w:r>
        <w:rPr>
          <w:rFonts w:hint="eastAsia"/>
        </w:rPr>
        <w:t>而更进一步加强这反对意见的，即此处意指灵魂的复活，是这个。</w:t>
      </w:r>
    </w:p>
    <w:p w14:paraId="47437242">
      <w:pPr>
        <w:rPr>
          <w:rFonts w:hint="eastAsia"/>
        </w:rPr>
      </w:pPr>
      <w:r>
        <w:rPr>
          <w:rFonts w:hint="eastAsia"/>
        </w:rPr>
        <w:t>Because that that parallel epistle to this, the Epistle to the Colossians, which we have so often had recourse unto to interpret things in this epistle, when it speaks of quickening and of resurrection with Christ, as it doth in chap. 2:12, 13, it makes them both to be works of God upon us in this life.</w:t>
      </w:r>
    </w:p>
    <w:p w14:paraId="23AF41FC">
      <w:pPr>
        <w:rPr>
          <w:rFonts w:hint="eastAsia"/>
        </w:rPr>
      </w:pPr>
      <w:r>
        <w:rPr>
          <w:rFonts w:hint="eastAsia"/>
        </w:rPr>
        <w:t>因为那与此平行的书信，歌罗西书，我们常常借此来解释以弗所书中的事，当它说到与基督一同活过来和复活时，如在第2章12、13节所做的，它将这两者都说成是神在今生于我们身上的工作。</w:t>
      </w:r>
    </w:p>
    <w:p w14:paraId="20F9CBA6">
      <w:pPr>
        <w:rPr>
          <w:rFonts w:hint="eastAsia"/>
        </w:rPr>
      </w:pPr>
      <w:r>
        <w:rPr>
          <w:rFonts w:hint="eastAsia"/>
        </w:rPr>
        <w:t>'You are risen with him through the faith of the operation of God: and you, being dead in your sins, hath he quickened together with him.'</w:t>
      </w:r>
    </w:p>
    <w:p w14:paraId="47CCA347">
      <w:pPr>
        <w:rPr>
          <w:rFonts w:hint="eastAsia"/>
        </w:rPr>
      </w:pPr>
      <w:r>
        <w:rPr>
          <w:rFonts w:hint="eastAsia"/>
        </w:rPr>
        <w:t>“你们既……就……与祂一同复活，都因信那叫祂从死里复活神的功用：你们从前在过犯……中死了，神赦免了你们……叫你们与基督一同活过来。”</w:t>
      </w:r>
    </w:p>
    <w:p w14:paraId="090910E5">
      <w:pPr>
        <w:rPr>
          <w:rFonts w:hint="eastAsia"/>
        </w:rPr>
      </w:pPr>
      <w:r>
        <w:rPr>
          <w:rFonts w:hint="eastAsia"/>
        </w:rPr>
        <w:t>You see he mentioneth both, as he doth here; and it is evident he speaks of the resurrection which we have through faith, through the work of God upon us here in this life.</w:t>
      </w:r>
    </w:p>
    <w:p w14:paraId="56393DE7">
      <w:pPr>
        <w:rPr>
          <w:rFonts w:hint="eastAsia"/>
        </w:rPr>
      </w:pPr>
      <w:r>
        <w:rPr>
          <w:rFonts w:hint="eastAsia"/>
        </w:rPr>
        <w:t>你看他提到了两者，正如他在这里所做的；并且很明显，他说的是我们藉着信心，藉着神在今生于我们身上的工作而得的复活。</w:t>
      </w:r>
    </w:p>
    <w:p w14:paraId="64C38434">
      <w:pPr>
        <w:rPr>
          <w:rFonts w:hint="eastAsia"/>
        </w:rPr>
      </w:pPr>
      <w:r>
        <w:rPr>
          <w:rFonts w:hint="eastAsia"/>
        </w:rPr>
        <w:t>And that the work of faith is a resurrection, I remember I opened at large upon the 19th verse of the first chapter.</w:t>
      </w:r>
    </w:p>
    <w:p w14:paraId="2D7319EE">
      <w:pPr>
        <w:rPr>
          <w:rFonts w:hint="eastAsia"/>
        </w:rPr>
      </w:pPr>
      <w:r>
        <w:rPr>
          <w:rFonts w:hint="eastAsia"/>
        </w:rPr>
        <w:t>而信心的工作即是复活，我记得我在第一章第19节已详细阐述过。</w:t>
      </w:r>
    </w:p>
    <w:p w14:paraId="646FD64D">
      <w:pPr>
        <w:rPr>
          <w:rFonts w:hint="eastAsia"/>
        </w:rPr>
      </w:pPr>
    </w:p>
    <w:p w14:paraId="701224A3">
      <w:pPr>
        <w:rPr>
          <w:rFonts w:hint="eastAsia"/>
        </w:rPr>
      </w:pPr>
      <w:r>
        <w:rPr>
          <w:rFonts w:hint="eastAsia"/>
        </w:rPr>
        <w:t>And that which yet addeth to this difficulty is this, that the Apostle here speaks of this resurrection as a thing that is already done, like as he did of quickening before.</w:t>
      </w:r>
    </w:p>
    <w:p w14:paraId="3A6D3EC1">
      <w:pPr>
        <w:rPr>
          <w:rFonts w:hint="eastAsia"/>
        </w:rPr>
      </w:pPr>
      <w:r>
        <w:rPr>
          <w:rFonts w:hint="eastAsia"/>
        </w:rPr>
        <w:t>而更增加这个难点的是，使徒在这里说到这复活，如同已经作成的事，就像他先前说到使人活过来一样。</w:t>
      </w:r>
    </w:p>
    <w:p w14:paraId="41F1265B">
      <w:pPr>
        <w:rPr>
          <w:rFonts w:hint="eastAsia"/>
        </w:rPr>
      </w:pPr>
      <w:r>
        <w:rPr>
          <w:rFonts w:hint="eastAsia"/>
        </w:rPr>
        <w:t>'He hath quickened us,' saith he, 'and hath raised us up, and he hath made us sit together in heavenly places.'</w:t>
      </w:r>
    </w:p>
    <w:p w14:paraId="65366631">
      <w:pPr>
        <w:rPr>
          <w:rFonts w:hint="eastAsia"/>
        </w:rPr>
      </w:pPr>
      <w:r>
        <w:rPr>
          <w:rFonts w:hint="eastAsia"/>
        </w:rPr>
        <w:t>他说，“祂叫我们活过来，又叫我们复活，又叫我们一同坐在天上。”</w:t>
      </w:r>
    </w:p>
    <w:p w14:paraId="21F3E321">
      <w:pPr>
        <w:rPr>
          <w:rFonts w:hint="eastAsia"/>
        </w:rPr>
      </w:pPr>
    </w:p>
    <w:p w14:paraId="06E3F07A">
      <w:pPr>
        <w:rPr>
          <w:rFonts w:hint="eastAsia"/>
        </w:rPr>
      </w:pPr>
      <w:r>
        <w:rPr>
          <w:rFonts w:hint="eastAsia"/>
        </w:rPr>
        <w:t>But yet for all this, I find that most interpreters, and I confess myself of that mind also, do judge it to refer rather to that glorious resurrection of the body which is to come; the which, why it is said 'hath raised us up,' as a thing for the present, or as a thing past rather, I shall give you an account of anon.</w:t>
      </w:r>
    </w:p>
    <w:p w14:paraId="5D571A1C">
      <w:pPr>
        <w:rPr>
          <w:rFonts w:hint="eastAsia"/>
        </w:rPr>
      </w:pPr>
      <w:r>
        <w:rPr>
          <w:rFonts w:hint="eastAsia"/>
        </w:rPr>
        <w:t>但尽管如此，我发现大多数解经家，并且我承认我自己也持此见，都判断它更倾向于指将来身体那荣耀的复活；至于为什么说“叫我们复活”，好像是现在的事，或者更像是过去的事，我稍后会给你们一个解释。</w:t>
      </w:r>
    </w:p>
    <w:p w14:paraId="5C5EBA72">
      <w:pPr>
        <w:rPr>
          <w:rFonts w:hint="eastAsia"/>
        </w:rPr>
      </w:pPr>
      <w:r>
        <w:rPr>
          <w:rFonts w:hint="eastAsia"/>
        </w:rPr>
        <w:t>And the reasons are these:—</w:t>
      </w:r>
    </w:p>
    <w:p w14:paraId="5E3B58C3">
      <w:pPr>
        <w:rPr>
          <w:rFonts w:hint="eastAsia"/>
        </w:rPr>
      </w:pPr>
      <w:r>
        <w:rPr>
          <w:rFonts w:hint="eastAsia"/>
        </w:rPr>
        <w:t>理由如下：—</w:t>
      </w:r>
    </w:p>
    <w:p w14:paraId="22299CF5">
      <w:pPr>
        <w:rPr>
          <w:rFonts w:hint="eastAsia"/>
        </w:rPr>
      </w:pPr>
    </w:p>
    <w:p w14:paraId="7C8E7F6B">
      <w:pPr>
        <w:rPr>
          <w:rFonts w:hint="eastAsia"/>
        </w:rPr>
      </w:pPr>
      <w:r>
        <w:rPr>
          <w:rFonts w:hint="eastAsia"/>
        </w:rPr>
        <w:t>First, Because the Apostle's scope is to comprehend the whole work of God upon us wherein we are made conformable to Jesus Christ, yea, unto Jesus Christ in glory.</w:t>
      </w:r>
    </w:p>
    <w:p w14:paraId="71BCBDE5">
      <w:pPr>
        <w:rPr>
          <w:rFonts w:hint="eastAsia"/>
        </w:rPr>
      </w:pPr>
      <w:r>
        <w:rPr>
          <w:rFonts w:hint="eastAsia"/>
        </w:rPr>
        <w:t>首先，因为使徒的范围是涵盖神在我们身上所作的全部工作，藉此我们得以效法耶稣基督，是的，效法在荣耀中的耶稣基督。</w:t>
      </w:r>
    </w:p>
    <w:p w14:paraId="01C6C8DA">
      <w:pPr>
        <w:rPr>
          <w:rFonts w:hint="eastAsia"/>
        </w:rPr>
      </w:pPr>
      <w:r>
        <w:rPr>
          <w:rFonts w:hint="eastAsia"/>
        </w:rPr>
        <w:t>And his scope is to shew that that power which wrought in Christ that resurrection of his body, which raised him up to that glory which he hath in heaven, the same power works in us this whole work enumerated here.</w:t>
      </w:r>
    </w:p>
    <w:p w14:paraId="2E176AA4">
      <w:pPr>
        <w:rPr>
          <w:rFonts w:hint="eastAsia"/>
        </w:rPr>
      </w:pPr>
      <w:r>
        <w:rPr>
          <w:rFonts w:hint="eastAsia"/>
        </w:rPr>
        <w:t>祂的范围是要表明，那在基督里运行，使祂身体复活，并将祂升到祂在天上所拥有的那荣耀里的大能，同样的能力也在我们里面作成这里所列举的全部工作。</w:t>
      </w:r>
    </w:p>
    <w:p w14:paraId="155DCF4F">
      <w:pPr>
        <w:rPr>
          <w:rFonts w:hint="eastAsia"/>
        </w:rPr>
      </w:pPr>
      <w:r>
        <w:rPr>
          <w:rFonts w:hint="eastAsia"/>
        </w:rPr>
        <w:t>It relateth to, and correspondeth with the whole work upon Christ spoken of in the first chapter, ver. 18, and so on; where he speaks of Christ, who is there made the pattern of this work upon us, and saith thus, 'According to the working of his mighty power, which he wrought in Christ, when he raised him from the dead, and set him at his own right hand in the heavenly places.'</w:t>
      </w:r>
    </w:p>
    <w:p w14:paraId="71EC8E51">
      <w:pPr>
        <w:rPr>
          <w:rFonts w:hint="eastAsia"/>
        </w:rPr>
      </w:pPr>
      <w:r>
        <w:rPr>
          <w:rFonts w:hint="eastAsia"/>
        </w:rPr>
        <w:t>它关联并对应于第一章18节及之后所说的在基督身上所作的全部工作；在那里祂说到基督，基督在那里成为这在我们身上工作的榜样，并如此说：“是照祂……所运行的大能大力，就是祂在基督身上所运行的，使祂从死里复活，叫祂在天上坐在自己的右边。”</w:t>
      </w:r>
    </w:p>
    <w:p w14:paraId="2ECFE5F6">
      <w:pPr>
        <w:rPr>
          <w:rFonts w:hint="eastAsia"/>
        </w:rPr>
      </w:pPr>
      <w:r>
        <w:rPr>
          <w:rFonts w:hint="eastAsia"/>
        </w:rPr>
        <w:t>Therefore now, in making up the reddition, or the parallel upon us, and of the mercy and grace towards us which he works in us conformable to what he wrought in Christ, he must intend the whole work of our salvation first and last, and especially that in glory, because he speaks of that mighty power which wrought in Christ in raising him up to glory.</w:t>
      </w:r>
    </w:p>
    <w:p w14:paraId="16235357">
      <w:pPr>
        <w:rPr>
          <w:rFonts w:hint="eastAsia"/>
        </w:rPr>
      </w:pPr>
      <w:r>
        <w:rPr>
          <w:rFonts w:hint="eastAsia"/>
        </w:rPr>
        <w:t>因此现在，在构成对应部分，或关于我们的平行论述时，论到祂在我们里面所作的，与祂在基督里所作的相称的怜悯和恩典，祂必定意指我们救恩从始至终的全部工作，尤其是在荣耀里的那部分，因为祂说到那在基督里运行，将祂升到荣耀里的大能大力。</w:t>
      </w:r>
    </w:p>
    <w:p w14:paraId="46046411">
      <w:pPr>
        <w:rPr>
          <w:rFonts w:hint="eastAsia"/>
        </w:rPr>
      </w:pPr>
      <w:r>
        <w:rPr>
          <w:rFonts w:hint="eastAsia"/>
        </w:rPr>
        <w:t>He speaks there also of a power which is begun in us, that shall go on, and never leave us, till it hath made us like to Christ in all things; a power towards us, which begins in working faith and in quickening, begins there, and hath engaged itself to do all that for us which it did in our head Christ Jesus.</w:t>
      </w:r>
    </w:p>
    <w:p w14:paraId="0ACAE037">
      <w:pPr>
        <w:rPr>
          <w:rFonts w:hint="eastAsia"/>
        </w:rPr>
      </w:pPr>
      <w:r>
        <w:rPr>
          <w:rFonts w:hint="eastAsia"/>
        </w:rPr>
        <w:t>祂在那里也说到一种能力，这能力已在我们里面开始，将要继续，永不离开我们，直到它使我们在凡事上都像基督；一种向着我们的能力，它始于生发信心和使人活过来，从那里开始，并已承诺要为我们成就它在我们元首基督耶稣里所成就的一切。</w:t>
      </w:r>
    </w:p>
    <w:p w14:paraId="3AD7B32F">
      <w:pPr>
        <w:rPr>
          <w:rFonts w:hint="eastAsia"/>
        </w:rPr>
      </w:pPr>
      <w:r>
        <w:rPr>
          <w:rFonts w:hint="eastAsia"/>
        </w:rPr>
        <w:t>Now then, the raising up of our bodies at last, and the glorifying of them in heaven, is the great work of power; and therefore he, speaking of the whole power that works in us, answerable to the whole work that is in Jesus Christ, must mean the whole work of salvation under these three heads, of quickening, and raising us up, and making us sit in heavenly places in him.</w:t>
      </w:r>
    </w:p>
    <w:p w14:paraId="02DB40FF">
      <w:pPr>
        <w:rPr>
          <w:rFonts w:hint="eastAsia"/>
        </w:rPr>
      </w:pPr>
      <w:r>
        <w:rPr>
          <w:rFonts w:hint="eastAsia"/>
        </w:rPr>
        <w:t>那么，我们身体最终的复活，以及它们在天上的得荣，就是大能的伟大工作；因此，祂说到那在我们里面运行的全部能力，与在耶稣基督里的全部工作相对应，必然是指在这三个标题下的全部救恩工作，即使我们活过来，叫我们复活，和叫我们在祂里面坐在天上。</w:t>
      </w:r>
    </w:p>
    <w:p w14:paraId="49C3AB63">
      <w:pPr>
        <w:rPr>
          <w:rFonts w:hint="eastAsia"/>
        </w:rPr>
      </w:pPr>
    </w:p>
    <w:p w14:paraId="6D58D901">
      <w:pPr>
        <w:rPr>
          <w:rFonts w:hint="eastAsia"/>
        </w:rPr>
      </w:pPr>
      <w:r>
        <w:rPr>
          <w:rFonts w:hint="eastAsia"/>
        </w:rPr>
        <w:t>Secondly, That these two works, 'hath quickened,' and 'hath raised us up,' are distinct, there are these three clear appearances for it from the text here:—</w:t>
      </w:r>
    </w:p>
    <w:p w14:paraId="662867CE">
      <w:pPr>
        <w:rPr>
          <w:rFonts w:hint="eastAsia"/>
        </w:rPr>
      </w:pPr>
      <w:r>
        <w:rPr>
          <w:rFonts w:hint="eastAsia"/>
        </w:rPr>
        <w:t>其次，这两个工作，“叫活过来”和“叫我们复活”，是截然不同的，从这里的经文中有三个清晰的证据：—</w:t>
      </w:r>
    </w:p>
    <w:p w14:paraId="76DFB57B">
      <w:pPr>
        <w:rPr>
          <w:rFonts w:hint="eastAsia"/>
        </w:rPr>
      </w:pPr>
    </w:p>
    <w:p w14:paraId="18FC5E35">
      <w:pPr>
        <w:rPr>
          <w:rFonts w:hint="eastAsia"/>
        </w:rPr>
      </w:pPr>
      <w:r>
        <w:rPr>
          <w:rFonts w:hint="eastAsia"/>
        </w:rPr>
        <w:t>1.Do but consider that he severs, as it were, quickening from beingraised; for when he had said, 'hath quickened us together with Christ,' he comes in with this parenthesis, ('by grace ye are saved,') as putting not only a period, but a partition there, ere he went any further, by that parenthesis, as a note upon that; then shewing them those two parts of salvation which are to come, whereof he had spoken when he had said 'by grace ye are saved:' that at the resurrection, and that in heaven. And then—</w:t>
      </w:r>
    </w:p>
    <w:p w14:paraId="72AF6875">
      <w:pPr>
        <w:rPr>
          <w:rFonts w:hint="eastAsia"/>
        </w:rPr>
      </w:pPr>
      <w:r>
        <w:rPr>
          <w:rFonts w:hint="eastAsia"/>
        </w:rPr>
        <w:t>1.只要思想，祂仿佛将“叫活过来”与“复活”分开了；因为当祂说了“叫我们与基督一同活过来”之后，祂插入了这个括号（“你们得救是本乎恩”），好像不仅在那里画上句号，也设下了一个分隔，在祂继续说下去之前，用那个括号作为对此的注解；然后向他们显明救恩那将要来的两个部分，就是当祂说了“你们得救是本乎恩”时所提到的：即在复活时，和在天上时。然后—</w:t>
      </w:r>
    </w:p>
    <w:p w14:paraId="15840B49">
      <w:pPr>
        <w:rPr>
          <w:rFonts w:hint="eastAsia"/>
        </w:rPr>
      </w:pPr>
      <w:r>
        <w:rPr>
          <w:rFonts w:hint="eastAsia"/>
        </w:rPr>
        <w:t>2.Having severed them thus by a partition, you see he yokes andjoins these two, 'hath raised us up, and made us sit together in heavenly places,' together, as works and benefits of a sort and kind.</w:t>
      </w:r>
    </w:p>
    <w:p w14:paraId="4046233D">
      <w:pPr>
        <w:rPr>
          <w:rFonts w:hint="eastAsia"/>
        </w:rPr>
      </w:pPr>
      <w:r>
        <w:rPr>
          <w:rFonts w:hint="eastAsia"/>
        </w:rPr>
        <w:t>2.如此用一个分隔将它们分开之后，你看到祂将这两者，“叫我们复活，又叫我们一同坐在天上”，连结并结合在一起，作为同一种类和性质的工作和恩惠。</w:t>
      </w:r>
    </w:p>
    <w:p w14:paraId="3EB196D0">
      <w:pPr>
        <w:rPr>
          <w:rFonts w:hint="eastAsia"/>
        </w:rPr>
      </w:pPr>
      <w:r>
        <w:rPr>
          <w:rFonts w:hint="eastAsia"/>
        </w:rPr>
        <w:t>And therefore, as 'sitting in heavenly places' pertains to the glory to come, so also 'hath raised us up' refers to the resurrection of the body, which is the foundation of that glory, and indeed is the preparation to, and foundation of it.</w:t>
      </w:r>
    </w:p>
    <w:p w14:paraId="01465B62">
      <w:pPr>
        <w:rPr>
          <w:rFonts w:hint="eastAsia"/>
        </w:rPr>
      </w:pPr>
      <w:r>
        <w:rPr>
          <w:rFonts w:hint="eastAsia"/>
        </w:rPr>
        <w:t>因此，正如“坐在天上”关乎将来的荣耀，同样“叫我们复活”也指身体的复活，那是那荣耀的根基，并且确实是它的预备和根基。</w:t>
      </w:r>
    </w:p>
    <w:p w14:paraId="67A78758">
      <w:pPr>
        <w:rPr>
          <w:rFonts w:hint="eastAsia"/>
        </w:rPr>
      </w:pPr>
      <w:r>
        <w:rPr>
          <w:rFonts w:hint="eastAsia"/>
        </w:rPr>
        <w:t>3.And further, to shew that he did intend this distinction, when hespeaks of quickening, he addeth, τῷ Χριστῷ, together with Christ; but when he comes to speak of these two, to shew that they are works of a kind, he doth not say 'hath raised us up together with Christ' a second time, but he defers the mention of Christ till he added the other which is of the same kind with it: 'hath raised us up together, and made us sit together in heavenly places in Christ Jesus;' that same 'in Christ Jesus' referring to both in common.</w:t>
      </w:r>
    </w:p>
    <w:p w14:paraId="49DE7D2B">
      <w:pPr>
        <w:rPr>
          <w:rFonts w:hint="eastAsia"/>
        </w:rPr>
      </w:pPr>
      <w:r>
        <w:rPr>
          <w:rFonts w:hint="eastAsia"/>
        </w:rPr>
        <w:t>3.再者，为要表明祂确实意图作此区分，当祂说到使人活过来时，祂加上了“τῷ Χριστῷ”（与基督一同）；但当祂说到这两者时，为要表明它们是同类的工作，祂没有第二次说“与基督一同叫我们复活”，而是延迟提到基督，直到祂加上了另一个同类的词：“一同叫我们复活，又一同坐在天上，在基督耶稣里”；那个“在基督耶稣里”是共同指着两者的。</w:t>
      </w:r>
    </w:p>
    <w:p w14:paraId="1FB9ED45">
      <w:pPr>
        <w:rPr>
          <w:rFonts w:hint="eastAsia"/>
        </w:rPr>
      </w:pPr>
      <w:r>
        <w:rPr>
          <w:rFonts w:hint="eastAsia"/>
        </w:rPr>
        <w:t>Whereas if that quickening and raising up had been all one in his intention, he would have added 'with Christ' after this word 'raised us up,' or in common added here rather than with quickening, and so have made the period there.</w:t>
      </w:r>
    </w:p>
    <w:p w14:paraId="7AA9C54F">
      <w:pPr>
        <w:rPr>
          <w:rFonts w:hint="eastAsia"/>
        </w:rPr>
      </w:pPr>
      <w:r>
        <w:rPr>
          <w:rFonts w:hint="eastAsia"/>
        </w:rPr>
        <w:t>然而，如果使人活过来和叫人复活在祂的意图中是同一回事，祂就会在这个词“叫我们复活”之后加上“与基督”，或者更应该在这里共同加上，而不是在使人活过来之后，并就此结束。</w:t>
      </w:r>
    </w:p>
    <w:p w14:paraId="46CE7E7A">
      <w:pPr>
        <w:rPr>
          <w:rFonts w:hint="eastAsia"/>
        </w:rPr>
      </w:pPr>
      <w:r>
        <w:rPr>
          <w:rFonts w:hint="eastAsia"/>
        </w:rPr>
        <w:t>But you see he doth not only sever them thus by a parenthesis, making a full period of the other, viz., of quickening, and adds 'with Christ' to it, and then joins these two together, but he brings in 'in Christ' in common as to both.</w:t>
      </w:r>
    </w:p>
    <w:p w14:paraId="065545EA">
      <w:pPr>
        <w:rPr>
          <w:rFonts w:hint="eastAsia"/>
        </w:rPr>
      </w:pPr>
      <w:r>
        <w:rPr>
          <w:rFonts w:hint="eastAsia"/>
        </w:rPr>
        <w:t>但你看到祂不仅用一个括号如此将它们分开，使另一者，即使人活过来，成为一个完整的句子，并对其加上“与基督”，然后将这两者连在一起，而且祂还引入了“在基督里”作为对两者的共同说法。</w:t>
      </w:r>
    </w:p>
    <w:p w14:paraId="5074D35A">
      <w:pPr>
        <w:rPr>
          <w:rFonts w:hint="eastAsia"/>
        </w:rPr>
      </w:pPr>
      <w:r>
        <w:rPr>
          <w:rFonts w:hint="eastAsia"/>
        </w:rPr>
        <w:t>So that now, as we are said to sit now in heavenly places in Christ Jesus, in respect of that glory we shall one day have; so we are said to be raised up also in Christ Jesus, in respect of that resurrection we shall then likewise have. But—</w:t>
      </w:r>
    </w:p>
    <w:p w14:paraId="5E16A75D">
      <w:pPr>
        <w:rPr>
          <w:rFonts w:hint="eastAsia"/>
        </w:rPr>
      </w:pPr>
      <w:r>
        <w:rPr>
          <w:rFonts w:hint="eastAsia"/>
        </w:rPr>
        <w:t>所以现在，就我们将来某一天要拥有的那荣耀而言，我们被称为如今在基督耶稣里坐在天上；同样，就我们那时也将拥有的那复活而言，我们也被称为在基督耶稣里复活。但是—</w:t>
      </w:r>
    </w:p>
    <w:p w14:paraId="08894EFB">
      <w:pPr>
        <w:rPr>
          <w:rFonts w:hint="eastAsia"/>
        </w:rPr>
      </w:pPr>
    </w:p>
    <w:p w14:paraId="4844CE08">
      <w:pPr>
        <w:rPr>
          <w:rFonts w:hint="eastAsia"/>
        </w:rPr>
      </w:pPr>
      <w:r>
        <w:rPr>
          <w:rFonts w:hint="eastAsia"/>
        </w:rPr>
        <w:t>Thirdly, That which most of all convinceth me is this: that when the Apostle speaks of these two latter, 'raised us up, and made us sit together in heavenly places,' he adds the phrase 'in Christ Jesus;' but when he speaks of the other, viz., of quickening us, he doth not put in ἐν τῷ Χριστῷ, 'hath quickened us together in Christ Jesus,' but 'hath quickened us together with Christ Jesus.'</w:t>
      </w:r>
    </w:p>
    <w:p w14:paraId="30EF64E0">
      <w:pPr>
        <w:rPr>
          <w:rFonts w:hint="eastAsia"/>
        </w:rPr>
      </w:pPr>
      <w:r>
        <w:rPr>
          <w:rFonts w:hint="eastAsia"/>
        </w:rPr>
        <w:t>第三，最使我信服的是这个：当使徒说到后两者，“叫我们复活，又叫我们一同坐在天上”，他加上了短语“在基督耶稣里”；但当祂说到另一者，即叫我们活过来时，祂没有用“ἐν τῷ Χριστῷ”（在基督耶稣里），说“在基督耶稣里叫我们一同活过来”，而是说“与基督耶稣一同叫我们活过来”。</w:t>
      </w:r>
    </w:p>
    <w:p w14:paraId="46D4ED47">
      <w:pPr>
        <w:rPr>
          <w:rFonts w:hint="eastAsia"/>
        </w:rPr>
      </w:pPr>
      <w:r>
        <w:rPr>
          <w:rFonts w:hint="eastAsia"/>
        </w:rPr>
        <w:t>Which evidently and critically intendeth to hold forth this, as a main and eminent difference between these two latter works and that other of quickening, which is worthy your observation: that when he speaks of quickening, it is a work already done in us; as it was once done in Christ for us, so it hath had its accomplishment in a measure, therefore we are said so to be quickened together in Christ, as also with Christ; for that is a true rule, that those works which were done in Christ for us, after they are begun to be wrought in us, we are said to have them wrought in us together with Christ, as I shall shew you anon.</w:t>
      </w:r>
    </w:p>
    <w:p w14:paraId="4FE25E15">
      <w:pPr>
        <w:rPr>
          <w:rFonts w:hint="eastAsia"/>
        </w:rPr>
      </w:pPr>
      <w:r>
        <w:rPr>
          <w:rFonts w:hint="eastAsia"/>
        </w:rPr>
        <w:t>这显然而精确地意在表明这个，作为后两项工作与那使人活过来工作的首要而显著的区别，这值得你们注意：当祂说到使人活过来时，那是一项已在我们里面作成的工作；正如它曾一次为我们在基督里作成，它也已在某种程度上得以成就，因此我们被称为在基督里一同活过来，也与基督一同活过来；因为那是一条真实的规则，即那些为我们在基督里作成的工作，当它们开始在我们里面作成之后，我们就被称为是与基督一同在我们里面作成的，我稍后会向你们说明。</w:t>
      </w:r>
    </w:p>
    <w:p w14:paraId="4E67FA0F">
      <w:pPr>
        <w:rPr>
          <w:rFonts w:hint="eastAsia"/>
        </w:rPr>
      </w:pPr>
      <w:r>
        <w:rPr>
          <w:rFonts w:hint="eastAsia"/>
        </w:rPr>
        <w:t>But when he comes to those works which yet are to be wrought in us, as this resurrection and this sitting in heavenly places is, which are but in hope; of these he only saith that they are wrought for us in Christ, but not they are wrought in us with Christ, because that we are not yet actually in our persons partakers of them, but only as yet in our head; but when he saith. we are quickened together with Christ, (as likewise in Col. 2:13 the phrase is,) his meaning is that we have been actually partakers in our own persons of quickening, as well as Christ was; but, I say, when he comes to speak of these, he saith only 'in Christ.'</w:t>
      </w:r>
    </w:p>
    <w:p w14:paraId="5C2BA5F1">
      <w:pPr>
        <w:rPr>
          <w:rFonts w:hint="eastAsia"/>
        </w:rPr>
      </w:pPr>
      <w:r>
        <w:rPr>
          <w:rFonts w:hint="eastAsia"/>
        </w:rPr>
        <w:t>但当祂谈到那些尚待在我们里面作成的工作，如此复活和如此坐在天上，这只是在盼望中；对于这些，祂只说它们是为我们在基督里作成的，而不是说它们是与基督一同在我们里面作成的，因为我们尚未在自己位格中实际地有份于它们，而只是在我们的元首里；但当祂说，我们与基督一同活过来时，（正如歌罗西书2章13节的说法一样，）祂的意思是我们已经在自己的位格中实际地有份于活过来，正如基督一样；但是，我说，当祂谈到这些时，祂只说“在基督里”。</w:t>
      </w:r>
    </w:p>
    <w:p w14:paraId="14A8E26D">
      <w:pPr>
        <w:rPr>
          <w:rFonts w:hint="eastAsia"/>
        </w:rPr>
      </w:pPr>
    </w:p>
    <w:p w14:paraId="2DF16135">
      <w:pPr>
        <w:rPr>
          <w:rFonts w:hint="eastAsia"/>
        </w:rPr>
      </w:pPr>
      <w:r>
        <w:rPr>
          <w:rFonts w:hint="eastAsia"/>
        </w:rPr>
        <w:t>And let me throw in another observation towards it:—</w:t>
      </w:r>
    </w:p>
    <w:p w14:paraId="78B342B0">
      <w:pPr>
        <w:rPr>
          <w:rFonts w:hint="eastAsia"/>
        </w:rPr>
      </w:pPr>
      <w:r>
        <w:rPr>
          <w:rFonts w:hint="eastAsia"/>
        </w:rPr>
        <w:t>让我再补充一个对此的观察：—</w:t>
      </w:r>
    </w:p>
    <w:p w14:paraId="405C8A14">
      <w:pPr>
        <w:rPr>
          <w:rFonts w:hint="eastAsia"/>
        </w:rPr>
      </w:pPr>
    </w:p>
    <w:p w14:paraId="1D1EEFC7">
      <w:pPr>
        <w:rPr>
          <w:rFonts w:hint="eastAsia"/>
        </w:rPr>
      </w:pPr>
      <w:r>
        <w:rPr>
          <w:rFonts w:hint="eastAsia"/>
        </w:rPr>
        <w:t>Obs.—What is the reason that the Apostle in the beginning of his speech, at the 19th verse of the 1st chapter, whereof this is the conclusion, speaks of the mighty power of God which works in them that believe; and here in this place, when he comes to make up the return and the reddition, he speaks of grace, and mercy, and love?</w:t>
      </w:r>
    </w:p>
    <w:p w14:paraId="51881C6D">
      <w:pPr>
        <w:rPr>
          <w:rFonts w:hint="eastAsia"/>
        </w:rPr>
      </w:pPr>
      <w:r>
        <w:rPr>
          <w:rFonts w:hint="eastAsia"/>
        </w:rPr>
        <w:t>观察。—使徒在他讲话的开头，即第一章第19节，而本段是其结论，为何说到神在信的人身上所运行的大能大力；而在这里，当他作出回应和对应论述时，他却说到恩典、怜悯和爱呢？</w:t>
      </w:r>
    </w:p>
    <w:p w14:paraId="2098692F">
      <w:pPr>
        <w:rPr>
          <w:rFonts w:hint="eastAsia"/>
        </w:rPr>
      </w:pPr>
      <w:r>
        <w:rPr>
          <w:rFonts w:hint="eastAsia"/>
        </w:rPr>
        <w:t>The reason is plainly this, because though his power is engaged by grace, and mercy, and love to this resurrection to come, and to setting of us in heavenly places in Christ, yet notwithstanding his power is put forth only in quickening of us; but grace, and mercy, and love are put forth both in quickening of us and in raising us up again, and making us sit in heavenly places in Christ; by grace we have these two latter now.</w:t>
      </w:r>
    </w:p>
    <w:p w14:paraId="3164995C">
      <w:pPr>
        <w:rPr>
          <w:rFonts w:hint="eastAsia"/>
        </w:rPr>
      </w:pPr>
      <w:r>
        <w:rPr>
          <w:rFonts w:hint="eastAsia"/>
        </w:rPr>
        <w:t>原因显然是这个，因为尽管祂的能力藉着恩典、怜悯和爱，承诺要实现这将来的复活，并将我们安置在基督里的天上，然而祂的能力仅在使我们活过来这件事上显出；但恩典、怜悯和爱，则在使我们活过来、叫我们再复活，以及叫我们在基督里坐在天上这些事上都显出；我们如今是藉着恩典拥有后两者。</w:t>
      </w:r>
    </w:p>
    <w:p w14:paraId="59DE4D79">
      <w:pPr>
        <w:rPr>
          <w:rFonts w:hint="eastAsia"/>
        </w:rPr>
      </w:pPr>
      <w:r>
        <w:rPr>
          <w:rFonts w:hint="eastAsia"/>
        </w:rPr>
        <w:t>We are not only quickened by his power already working in us, but by grace we are raised together in Christ, and by grace we sit in heavenly places in Christ; but by power we do not yet,—that is, the power that hath engaged to work it one day hath not already wrought it, not wrought it with Christ, only wrought it for us in Christ our head.</w:t>
      </w:r>
    </w:p>
    <w:p w14:paraId="7E9B3F62">
      <w:pPr>
        <w:rPr>
          <w:rFonts w:hint="eastAsia"/>
        </w:rPr>
      </w:pPr>
      <w:r>
        <w:rPr>
          <w:rFonts w:hint="eastAsia"/>
        </w:rPr>
        <w:t>我们不仅是藉着祂已在我们里面运行的能力而活过来，也是藉着恩典在基督里一同复活，藉着恩典在基督里坐在天上；但藉着能力我们尚未如此，—也就是说，那承诺将来某一天要作成它的能力，尚未作成它，没有与基督一同作成它，只在我们的元首基督里为我们作成它。</w:t>
      </w:r>
    </w:p>
    <w:p w14:paraId="0C0CD86A">
      <w:pPr>
        <w:rPr>
          <w:rFonts w:hint="eastAsia"/>
        </w:rPr>
      </w:pPr>
    </w:p>
    <w:p w14:paraId="3450E93E">
      <w:pPr>
        <w:rPr>
          <w:rFonts w:hint="eastAsia"/>
        </w:rPr>
      </w:pPr>
      <w:r>
        <w:rPr>
          <w:rFonts w:hint="eastAsia"/>
        </w:rPr>
        <w:t>And this is a far better and more observable criticism than that of Musculus, for it notes out one of the greatest truths of the gospel, that is, the representation of Christ for us: that he as a common person hath received all benefits fur us, and we in him are said to have received them; for that is said to be done for us in Christ which yet is not wrought upon us.</w:t>
      </w:r>
    </w:p>
    <w:p w14:paraId="58BE5FE5">
      <w:pPr>
        <w:rPr>
          <w:rFonts w:hint="eastAsia"/>
        </w:rPr>
      </w:pPr>
      <w:r>
        <w:rPr>
          <w:rFonts w:hint="eastAsia"/>
        </w:rPr>
        <w:t>这是一个比穆斯库鲁斯的评论远为更好且更值得注意的评析，因为它指出了福音最伟大的真理之一，即基督为我们的代表：祂作为一个公共位格为我们领受了一切恩惠，而我们被称为在祂里面领受了它们；因为那被称为在基督里为我们成就的，却尚未在我们身上作成。</w:t>
      </w:r>
    </w:p>
    <w:p w14:paraId="7D0E0BE2">
      <w:pPr>
        <w:rPr>
          <w:rFonts w:hint="eastAsia"/>
        </w:rPr>
      </w:pPr>
    </w:p>
    <w:p w14:paraId="5E22F4F4">
      <w:pPr>
        <w:rPr>
          <w:rFonts w:hint="eastAsia"/>
        </w:rPr>
      </w:pPr>
      <w:r>
        <w:rPr>
          <w:rFonts w:hint="eastAsia"/>
        </w:rPr>
        <w:t>And as for that which he observes, that 'hath raised us up' is added by the Apostle to shew that it is quickening from the dead, there needed no such addition; because he had said in the words before, 'when we were dead, he quickened us.'</w:t>
      </w:r>
    </w:p>
    <w:p w14:paraId="73A4B63D">
      <w:pPr>
        <w:rPr>
          <w:rFonts w:hint="eastAsia"/>
        </w:rPr>
      </w:pPr>
      <w:r>
        <w:rPr>
          <w:rFonts w:hint="eastAsia"/>
        </w:rPr>
        <w:t>至于他所观察到的，“叫我们复活”是使徒为表明这是从死里活过来而加上的，其实并不需要这样的补充；因为祂在前面的话中已经说过，“当我们死的时候，祂叫我们活过来。”</w:t>
      </w:r>
    </w:p>
    <w:p w14:paraId="6EE05422">
      <w:pPr>
        <w:rPr>
          <w:rFonts w:hint="eastAsia"/>
        </w:rPr>
      </w:pPr>
      <w:r>
        <w:rPr>
          <w:rFonts w:hint="eastAsia"/>
        </w:rPr>
        <w:t>Now a man cannot be quickened when he is dead, but it must needs be a resurrection; and therefore the resurrection of the soul in this life is fully included in those words, and these words 'hath raised us up' needed not be added to shew the manner of quickening, as he would have it.</w:t>
      </w:r>
    </w:p>
    <w:p w14:paraId="3C93F46B">
      <w:pPr>
        <w:rPr>
          <w:rFonts w:hint="eastAsia"/>
        </w:rPr>
      </w:pPr>
      <w:r>
        <w:rPr>
          <w:rFonts w:hint="eastAsia"/>
        </w:rPr>
        <w:t>现在，一个人死了就不能活过来，除非是复活；因此，灵魂在今生的复活已完全包含在那些话语中，而“叫我们复活”这些话无需被加上来表明活过来的方式，如他所愿。</w:t>
      </w:r>
    </w:p>
    <w:p w14:paraId="1C7B9251">
      <w:pPr>
        <w:rPr>
          <w:rFonts w:hint="eastAsia"/>
        </w:rPr>
      </w:pPr>
      <w:r>
        <w:rPr>
          <w:rFonts w:hint="eastAsia"/>
        </w:rPr>
        <w:t>And so it is an argument rather for the contrary; for he would not have repeated the same thing again if he meant by quickening and raising again one and the same thing.</w:t>
      </w:r>
    </w:p>
    <w:p w14:paraId="68C6F91D">
      <w:pPr>
        <w:rPr>
          <w:rFonts w:hint="eastAsia"/>
        </w:rPr>
      </w:pPr>
      <w:r>
        <w:rPr>
          <w:rFonts w:hint="eastAsia"/>
        </w:rPr>
        <w:t>所以这反倒是一个支持相反观点的论据；因为如果祂意指活过来和再复活是同一回事，祂就不会重复同样的事情。</w:t>
      </w:r>
    </w:p>
    <w:p w14:paraId="103198BF">
      <w:pPr>
        <w:rPr>
          <w:rFonts w:hint="eastAsia"/>
        </w:rPr>
      </w:pPr>
    </w:p>
    <w:p w14:paraId="3E5E335D">
      <w:pPr>
        <w:rPr>
          <w:rFonts w:hint="eastAsia"/>
        </w:rPr>
      </w:pPr>
      <w:r>
        <w:rPr>
          <w:rFonts w:hint="eastAsia"/>
        </w:rPr>
        <w:t>And for that in Col. 2, where 'rising with Christ,' and 'quickened with him,' are both mentioned as here, and both as past, I answer, first, it is not said there we are raised in Christ only, as here, but with Christ.</w:t>
      </w:r>
    </w:p>
    <w:p w14:paraId="4E39C2B4">
      <w:pPr>
        <w:rPr>
          <w:rFonts w:hint="eastAsia"/>
        </w:rPr>
      </w:pPr>
      <w:r>
        <w:rPr>
          <w:rFonts w:hint="eastAsia"/>
        </w:rPr>
        <w:t>至于歌罗西书第2章，其中“与基督一同复活”和“与祂一同活过来”都像这里一样被提及，且都作为过去时，我回答，首先，那里没有像这里一样只说我们在基督里复活，而是说与基督一同复活。</w:t>
      </w:r>
    </w:p>
    <w:p w14:paraId="6B98CE20">
      <w:pPr>
        <w:rPr>
          <w:rFonts w:hint="eastAsia"/>
        </w:rPr>
      </w:pPr>
      <w:r>
        <w:rPr>
          <w:rFonts w:hint="eastAsia"/>
        </w:rPr>
        <w:t>And besides, the Apostle here puts a distinction also, to shew the difference, for he saith we are 'risen with him through the faith of the operation of God.'</w:t>
      </w:r>
    </w:p>
    <w:p w14:paraId="046840F8">
      <w:pPr>
        <w:rPr>
          <w:rFonts w:hint="eastAsia"/>
        </w:rPr>
      </w:pPr>
      <w:r>
        <w:rPr>
          <w:rFonts w:hint="eastAsia"/>
        </w:rPr>
        <w:t>此外，使徒在这里也作了一个区分，以显示其不同，因为祂说我们是“因信那叫祂从死里复活神的功用，与祂一同复活”。</w:t>
      </w:r>
    </w:p>
    <w:p w14:paraId="450A351F">
      <w:pPr>
        <w:rPr>
          <w:rFonts w:hint="eastAsia"/>
        </w:rPr>
      </w:pPr>
      <w:r>
        <w:rPr>
          <w:rFonts w:hint="eastAsia"/>
        </w:rPr>
        <w:t>If he had said so here indeed, we must needs have concluded that 'hath raised us up is meant of that resurrection of the soul, which is all one with quickening.</w:t>
      </w:r>
    </w:p>
    <w:p w14:paraId="30D70776">
      <w:pPr>
        <w:rPr>
          <w:rFonts w:hint="eastAsia"/>
        </w:rPr>
      </w:pPr>
      <w:r>
        <w:rPr>
          <w:rFonts w:hint="eastAsia"/>
        </w:rPr>
        <w:t>如果祂在这里也确实这样说，我们就必须断定“叫我们复活”意指灵魂的复活，这与活过来是同一回事。</w:t>
      </w:r>
    </w:p>
    <w:p w14:paraId="37468781">
      <w:pPr>
        <w:rPr>
          <w:rFonts w:hint="eastAsia"/>
        </w:rPr>
      </w:pPr>
    </w:p>
    <w:p w14:paraId="6733EC58">
      <w:pPr>
        <w:rPr>
          <w:rFonts w:hint="eastAsia"/>
        </w:rPr>
      </w:pPr>
      <w:r>
        <w:rPr>
          <w:rFonts w:hint="eastAsia"/>
        </w:rPr>
        <w:t>So that to conclude, though that quickening of us, and raising us again, are terms equivalent, and one is often put for the other in the Scripture, as was observed before, and is plain in John 5:21, yet there is a double resurrection and a double quickening: the one of the soul in this life, and that the Apostle means, ver. 5; and the other of the body after this life, and that the Apostle intends here in this verse.</w:t>
      </w:r>
    </w:p>
    <w:p w14:paraId="55C5F9DA">
      <w:pPr>
        <w:rPr>
          <w:rFonts w:hint="eastAsia"/>
        </w:rPr>
      </w:pPr>
      <w:r>
        <w:rPr>
          <w:rFonts w:hint="eastAsia"/>
        </w:rPr>
        <w:t>所以总而言之，虽然使我们活过来和叫我们再复活是等同的词，在圣经中常常互换使用，如前所述，在约翰福音5章21节也很清楚，但有双重的复活和双重的活过来：一个是今生灵魂的复活，这是使徒在第5节的意思；另一个是此生之后身体的复活，这是使徒在本节的意思。</w:t>
      </w:r>
    </w:p>
    <w:p w14:paraId="209AC9E9">
      <w:pPr>
        <w:rPr>
          <w:rFonts w:hint="eastAsia"/>
        </w:rPr>
      </w:pPr>
      <w:r>
        <w:rPr>
          <w:rFonts w:hint="eastAsia"/>
        </w:rPr>
        <w:t>You shall find them both in John 5:24, 25, compared.</w:t>
      </w:r>
    </w:p>
    <w:p w14:paraId="107191B0">
      <w:pPr>
        <w:rPr>
          <w:rFonts w:hint="eastAsia"/>
        </w:rPr>
      </w:pPr>
      <w:r>
        <w:rPr>
          <w:rFonts w:hint="eastAsia"/>
        </w:rPr>
        <w:t>你可以在约翰福音5章24、25节的比较中找到这两者。</w:t>
      </w:r>
    </w:p>
    <w:p w14:paraId="5B361F8D">
      <w:pPr>
        <w:rPr>
          <w:rFonts w:hint="eastAsia"/>
        </w:rPr>
      </w:pPr>
      <w:r>
        <w:rPr>
          <w:rFonts w:hint="eastAsia"/>
        </w:rPr>
        <w:t>There was a double resurrection wrought in Christ: there was one of his soul, as I may so speak, when it was made heavy to the death, when the brunt of his Father's wrath was over, when he cried, It is finished; for, I take it, that word, 'It is finished,' hath relation to that conflict he had with his Father, which began in the garden and ended upon the cross: and indeed as those pangs that seized upon his soul, which made him say, My soul is heavy unto the death, were the greater of the two; so that resurrection was the greater of the two.</w:t>
      </w:r>
    </w:p>
    <w:p w14:paraId="03740447">
      <w:pPr>
        <w:rPr>
          <w:rFonts w:hint="eastAsia"/>
        </w:rPr>
      </w:pPr>
      <w:r>
        <w:rPr>
          <w:rFonts w:hint="eastAsia"/>
        </w:rPr>
        <w:t>在基督里成就了双重的复活：有一次是祂灵魂的复活，如果我可以这么说的话，当祂的灵魂忧伤，几乎要死，当祂父的忿怒的冲击过去时，当祂喊叫“成了”的时候；因为，我认为，“成了”这个词，与祂和祂父的冲突有关，这冲突始于客西马尼园，结束于十字架上：而且，确实，那攫住祂灵魂的痛苦，使祂说“我心里甚是忧伤，几乎要死”，是两者中更大的；所以那复活也是两者中更大的。</w:t>
      </w:r>
    </w:p>
    <w:p w14:paraId="70270BF0">
      <w:pPr>
        <w:rPr>
          <w:rFonts w:hint="eastAsia"/>
        </w:rPr>
      </w:pPr>
      <w:r>
        <w:rPr>
          <w:rFonts w:hint="eastAsia"/>
        </w:rPr>
        <w:t>Then he had a resurrection of his body, which was raised up the third day; and, I take it, both these are included in Acts 2:24, as I shewed in handling the 19th and 20th verses of the 1st chapter.</w:t>
      </w:r>
    </w:p>
    <w:p w14:paraId="29318A54">
      <w:pPr>
        <w:rPr>
          <w:rFonts w:hint="eastAsia"/>
        </w:rPr>
      </w:pPr>
      <w:r>
        <w:rPr>
          <w:rFonts w:hint="eastAsia"/>
        </w:rPr>
        <w:t>然后祂有了身体的复活，在第三天复活了；并且，我认为，这两者都包含在使徒行传2章24节中，正如我在处理第一章第19和20节时所显示的。</w:t>
      </w:r>
    </w:p>
    <w:p w14:paraId="61EE73C3">
      <w:pPr>
        <w:rPr>
          <w:rFonts w:hint="eastAsia"/>
        </w:rPr>
      </w:pPr>
      <w:r>
        <w:rPr>
          <w:rFonts w:hint="eastAsia"/>
        </w:rPr>
        <w:t>Now then, the Apostle here intending to shew how that we are raised up answerably to Jesus Christ, first, he mentions the resurrection of the soul in this life under that of quickening; and then brings in the resurrection of the body under this phrase, 'and hath raised us up;' and then the glory of heaven in this, 'hath made us sit in heavenly places in Christ.'</w:t>
      </w:r>
    </w:p>
    <w:p w14:paraId="4C41B590">
      <w:pPr>
        <w:rPr>
          <w:rFonts w:hint="eastAsia"/>
        </w:rPr>
      </w:pPr>
      <w:r>
        <w:rPr>
          <w:rFonts w:hint="eastAsia"/>
        </w:rPr>
        <w:t>那么现在，使徒在这里意图显示我们是如何与耶稣基督相应地复活的，首先，祂在“使人活过来”的名下提到了今生灵魂的复活；然后用这个短语“又叫我们复活”引入了身体的复活；然后用这个“叫我们在基督里坐在天上”引入了天上的荣耀。</w:t>
      </w:r>
    </w:p>
    <w:p w14:paraId="2375D540">
      <w:pPr>
        <w:rPr>
          <w:rFonts w:hint="eastAsia"/>
        </w:rPr>
      </w:pPr>
    </w:p>
    <w:p w14:paraId="7B2F2544">
      <w:pPr>
        <w:rPr>
          <w:rFonts w:hint="eastAsia"/>
        </w:rPr>
      </w:pPr>
      <w:r>
        <w:rPr>
          <w:rFonts w:hint="eastAsia"/>
        </w:rPr>
        <w:t>And so much for the first difficulty.</w:t>
      </w:r>
    </w:p>
    <w:p w14:paraId="62B39F55">
      <w:pPr>
        <w:rPr>
          <w:rFonts w:hint="eastAsia"/>
        </w:rPr>
      </w:pPr>
      <w:r>
        <w:rPr>
          <w:rFonts w:hint="eastAsia"/>
        </w:rPr>
        <w:t>关于第一个难点就说这么多。</w:t>
      </w:r>
    </w:p>
    <w:p w14:paraId="6D134AFA">
      <w:pPr>
        <w:rPr>
          <w:rFonts w:hint="eastAsia"/>
        </w:rPr>
      </w:pPr>
    </w:p>
    <w:p w14:paraId="0A583CD1">
      <w:pPr>
        <w:rPr>
          <w:rFonts w:hint="eastAsia"/>
        </w:rPr>
      </w:pPr>
      <w:r>
        <w:rPr>
          <w:rFonts w:hint="eastAsia"/>
        </w:rPr>
        <w:t>The second difficulty is this: How the Apostle can speak in the time present, or in the time past, and intend the resurrection of the body to come, and our being in heaven, and say, 'hath raised us up, and hath made us sit together in heavenly places in Christ.'</w:t>
      </w:r>
    </w:p>
    <w:p w14:paraId="53F4192E">
      <w:pPr>
        <w:rPr>
          <w:rFonts w:hint="eastAsia"/>
        </w:rPr>
      </w:pPr>
      <w:r>
        <w:rPr>
          <w:rFonts w:hint="eastAsia"/>
        </w:rPr>
        <w:t>第二个难点是这个：使徒如何能用现在时或过去时说话，却意指将来身体的复活和我们在天上，并说：“叫我们复活，又叫我们一同坐在基督里的天上。”</w:t>
      </w:r>
    </w:p>
    <w:p w14:paraId="0F2CE89F">
      <w:pPr>
        <w:rPr>
          <w:rFonts w:hint="eastAsia"/>
        </w:rPr>
      </w:pPr>
    </w:p>
    <w:p w14:paraId="7F7938D8">
      <w:pPr>
        <w:rPr>
          <w:rFonts w:hint="eastAsia"/>
        </w:rPr>
      </w:pPr>
      <w:r>
        <w:rPr>
          <w:rFonts w:hint="eastAsia"/>
        </w:rPr>
        <w:t>To assoil this difficulty also:—</w:t>
      </w:r>
    </w:p>
    <w:p w14:paraId="56C7E137">
      <w:pPr>
        <w:rPr>
          <w:rFonts w:hint="eastAsia"/>
        </w:rPr>
      </w:pPr>
      <w:r>
        <w:rPr>
          <w:rFonts w:hint="eastAsia"/>
        </w:rPr>
        <w:t>为解答这个难点：—</w:t>
      </w:r>
    </w:p>
    <w:p w14:paraId="11B25428">
      <w:pPr>
        <w:rPr>
          <w:rFonts w:hint="eastAsia"/>
        </w:rPr>
      </w:pPr>
    </w:p>
    <w:p w14:paraId="33A5ED6C">
      <w:pPr>
        <w:rPr>
          <w:rFonts w:hint="eastAsia"/>
        </w:rPr>
      </w:pPr>
      <w:r>
        <w:rPr>
          <w:rFonts w:hint="eastAsia"/>
        </w:rPr>
        <w:t>First, Jerome and others upon this place refer it to God's decree; say they, what God hath decreed to be done, though it be to come, the Scripture speaks of it as if it were now present, yea, as if it were past.</w:t>
      </w:r>
    </w:p>
    <w:p w14:paraId="1226311E">
      <w:pPr>
        <w:rPr>
          <w:rFonts w:hint="eastAsia"/>
        </w:rPr>
      </w:pPr>
      <w:r>
        <w:rPr>
          <w:rFonts w:hint="eastAsia"/>
        </w:rPr>
        <w:t>首先，耶柔米和其他人论到此处时，将其归于神的预旨；他们说，神所预旨要成就的事，虽然是将来的，圣经说到它时，却好像是现在发生的，是的，好像是已经过去的。</w:t>
      </w:r>
    </w:p>
    <w:p w14:paraId="050AA31F">
      <w:pPr>
        <w:rPr>
          <w:rFonts w:hint="eastAsia"/>
        </w:rPr>
      </w:pPr>
      <w:r>
        <w:rPr>
          <w:rFonts w:hint="eastAsia"/>
        </w:rPr>
        <w:t>As in Rom. 8:30, 'Whom he did predestinate, them he also called; and whom he called, them he also justified; and whom he justified, them he also glorified.'</w:t>
      </w:r>
    </w:p>
    <w:p w14:paraId="0AD3E837">
      <w:pPr>
        <w:rPr>
          <w:rFonts w:hint="eastAsia"/>
        </w:rPr>
      </w:pPr>
      <w:r>
        <w:rPr>
          <w:rFonts w:hint="eastAsia"/>
        </w:rPr>
        <w:t>正如罗马书8章30节：“预先所定下的人又召他们来；所召来的人又称他们为义；所称为义的人又叫他们得荣耀。”</w:t>
      </w:r>
    </w:p>
    <w:p w14:paraId="629DE67B">
      <w:pPr>
        <w:rPr>
          <w:rFonts w:hint="eastAsia"/>
        </w:rPr>
      </w:pPr>
      <w:r>
        <w:rPr>
          <w:rFonts w:hint="eastAsia"/>
        </w:rPr>
        <w:t>Because in God's decree these things are so sure as if they were done at the present, yea, as if they were past; they are tanquam prateritum, as things past, which cannot be undone again.</w:t>
      </w:r>
    </w:p>
    <w:p w14:paraId="6D5AF813">
      <w:pPr>
        <w:rPr>
          <w:rFonts w:hint="eastAsia"/>
        </w:rPr>
      </w:pPr>
      <w:r>
        <w:rPr>
          <w:rFonts w:hint="eastAsia"/>
        </w:rPr>
        <w:t>因为在神的预旨中，这些事是如此确定，仿佛是现在作成的，是的，仿佛是已经过去的；它们是“tanquam praeteritum”（如同过去的事），如同过去的事，是不能再撤销的。</w:t>
      </w:r>
    </w:p>
    <w:p w14:paraId="48DBD93B">
      <w:pPr>
        <w:rPr>
          <w:rFonts w:hint="eastAsia"/>
        </w:rPr>
      </w:pPr>
    </w:p>
    <w:p w14:paraId="58E27CCA">
      <w:pPr>
        <w:rPr>
          <w:rFonts w:hint="eastAsia"/>
        </w:rPr>
      </w:pPr>
      <w:r>
        <w:rPr>
          <w:rFonts w:hint="eastAsia"/>
        </w:rPr>
        <w:t>But though this be a truth, yet it is not so spoken here, in respect of God's decree only or chiefly, that we are said to be raised up again, and to sit together in Christ in heavenly places.</w:t>
      </w:r>
    </w:p>
    <w:p w14:paraId="1F82030F">
      <w:pPr>
        <w:rPr>
          <w:rFonts w:hint="eastAsia"/>
        </w:rPr>
      </w:pPr>
      <w:r>
        <w:rPr>
          <w:rFonts w:hint="eastAsia"/>
        </w:rPr>
        <w:t>虽然这是真理，但这里说我们再复活，并在基督里同坐在天上，并不仅仅或主要是在神的预旨方面说的。</w:t>
      </w:r>
    </w:p>
    <w:p w14:paraId="705FFAFE">
      <w:pPr>
        <w:rPr>
          <w:rFonts w:hint="eastAsia"/>
        </w:rPr>
      </w:pPr>
      <w:r>
        <w:rPr>
          <w:rFonts w:hint="eastAsia"/>
        </w:rPr>
        <w:t>For if you mark it, it is something that was done upon Jesus Christ's having been raised up, and set at God's right hand first, as a head, as ver. 20 of the first chapter hath it, that we are thereupon said to be raised up and to sit together with him.</w:t>
      </w:r>
    </w:p>
    <w:p w14:paraId="5B06ABEF">
      <w:pPr>
        <w:rPr>
          <w:rFonts w:hint="eastAsia"/>
        </w:rPr>
      </w:pPr>
      <w:r>
        <w:rPr>
          <w:rFonts w:hint="eastAsia"/>
        </w:rPr>
        <w:t>因为如果你注意看，这是在耶稣基督作为元首首先被复活，并坐在神的右边之后所成就的事，如第一章20节所说，我们因此被称为与祂一同复活，一同坐席。</w:t>
      </w:r>
    </w:p>
    <w:p w14:paraId="7DAA5642">
      <w:pPr>
        <w:rPr>
          <w:rFonts w:hint="eastAsia"/>
        </w:rPr>
      </w:pPr>
      <w:r>
        <w:rPr>
          <w:rFonts w:hint="eastAsia"/>
        </w:rPr>
        <w:t>He doth not therefore wholly refer this to God's decree, but he refers to what was done in Christ when he was raised up, and now sitteth in heavenly places.</w:t>
      </w:r>
    </w:p>
    <w:p w14:paraId="7DBC1987">
      <w:pPr>
        <w:rPr>
          <w:rFonts w:hint="eastAsia"/>
        </w:rPr>
      </w:pPr>
      <w:r>
        <w:rPr>
          <w:rFonts w:hint="eastAsia"/>
        </w:rPr>
        <w:t>因此祂不完全是将此归于神的预旨，而是归于基督复活时在祂里面所成就的事，以及祂如今坐在天上的事。</w:t>
      </w:r>
    </w:p>
    <w:p w14:paraId="2D562A17">
      <w:pPr>
        <w:rPr>
          <w:rFonts w:hint="eastAsia"/>
        </w:rPr>
      </w:pPr>
      <w:r>
        <w:rPr>
          <w:rFonts w:hint="eastAsia"/>
        </w:rPr>
        <w:t>He doth not, I say, refer to God's decree, which was before all worlds, but to the resurrection of Christ, which was done long before the world began.</w:t>
      </w:r>
    </w:p>
    <w:p w14:paraId="0659286E">
      <w:pPr>
        <w:rPr>
          <w:rFonts w:hint="eastAsia"/>
        </w:rPr>
      </w:pPr>
      <w:r>
        <w:rPr>
          <w:rFonts w:hint="eastAsia"/>
        </w:rPr>
        <w:t>我说，祂不是指在万世之前的神的预旨，而是指基督的复活，那是在世界开始之前很久就成就的。</w:t>
      </w:r>
    </w:p>
    <w:p w14:paraId="6609117A">
      <w:pPr>
        <w:rPr>
          <w:rFonts w:hint="eastAsia"/>
        </w:rPr>
      </w:pPr>
    </w:p>
    <w:p w14:paraId="6833E699">
      <w:pPr>
        <w:rPr>
          <w:rFonts w:hint="eastAsia"/>
        </w:rPr>
      </w:pPr>
      <w:r>
        <w:rPr>
          <w:rFonts w:hint="eastAsia"/>
        </w:rPr>
        <w:t>Others say this, that it respecteth the work of faith and hope in us: for by faith and by hope we may see ourselves raised and set in heavenly places; and we believe we shall be raised with Christ and shall sit together with him in heavenly places.</w:t>
      </w:r>
    </w:p>
    <w:p w14:paraId="664661A7">
      <w:pPr>
        <w:rPr>
          <w:rFonts w:hint="eastAsia"/>
        </w:rPr>
      </w:pPr>
      <w:r>
        <w:rPr>
          <w:rFonts w:hint="eastAsia"/>
        </w:rPr>
        <w:t>另一些人这样说，这关乎在我们里面的信心和盼望的工作：因为藉着信心和盼望，我们可以看见自己复活并被安置在天上；我们相信我们将与基督一同复活，并将与祂一同坐在天上。</w:t>
      </w:r>
    </w:p>
    <w:p w14:paraId="4FD1E7EF">
      <w:pPr>
        <w:rPr>
          <w:rFonts w:hint="eastAsia"/>
        </w:rPr>
      </w:pPr>
      <w:r>
        <w:rPr>
          <w:rFonts w:hint="eastAsia"/>
        </w:rPr>
        <w:t>And because that faith doth make things to come as present, therefore, say they, the Apostle doth speak in the language of faith.</w:t>
      </w:r>
    </w:p>
    <w:p w14:paraId="3B89A32A">
      <w:pPr>
        <w:rPr>
          <w:rFonts w:hint="eastAsia"/>
        </w:rPr>
      </w:pPr>
      <w:r>
        <w:rPr>
          <w:rFonts w:hint="eastAsia"/>
        </w:rPr>
        <w:t>并且因为信心能使未来的事如同现在，所以，他们说，使徒是用信心的语言说话。</w:t>
      </w:r>
    </w:p>
    <w:p w14:paraId="071F7E65">
      <w:pPr>
        <w:rPr>
          <w:rFonts w:hint="eastAsia"/>
        </w:rPr>
      </w:pPr>
      <w:r>
        <w:rPr>
          <w:rFonts w:hint="eastAsia"/>
        </w:rPr>
        <w:t>He hath raised us up, and he hath made us sit together in heavenly places in Christ.</w:t>
      </w:r>
    </w:p>
    <w:p w14:paraId="476A74D0">
      <w:pPr>
        <w:rPr>
          <w:rFonts w:hint="eastAsia"/>
        </w:rPr>
      </w:pPr>
      <w:r>
        <w:rPr>
          <w:rFonts w:hint="eastAsia"/>
        </w:rPr>
        <w:t>祂叫我们复活，又叫我们一同在基督里坐在天上。</w:t>
      </w:r>
    </w:p>
    <w:p w14:paraId="146F2572">
      <w:pPr>
        <w:rPr>
          <w:rFonts w:hint="eastAsia"/>
        </w:rPr>
      </w:pPr>
      <w:r>
        <w:rPr>
          <w:rFonts w:hint="eastAsia"/>
        </w:rPr>
        <w:t>Nos cum illo in cœlo per spem, et ille cum nobis per Spiritum;—He is here with us below by his Spirit, and we with him in heaven by faith and by hope.</w:t>
      </w:r>
    </w:p>
    <w:p w14:paraId="14A39AF4">
      <w:pPr>
        <w:rPr>
          <w:rFonts w:hint="eastAsia"/>
        </w:rPr>
      </w:pPr>
      <w:r>
        <w:rPr>
          <w:rFonts w:hint="eastAsia"/>
        </w:rPr>
        <w:t>“Nos cum illo in cœlo per spem, et ille cum nobis per Spiritum”；—（我们藉盼望与祂在天上，祂藉圣灵与我们在地上）。祂藉着祂的灵在下面与我们同在，我们藉着信心和盼望与祂在天上同在。</w:t>
      </w:r>
    </w:p>
    <w:p w14:paraId="07C6624F">
      <w:pPr>
        <w:rPr>
          <w:rFonts w:hint="eastAsia"/>
        </w:rPr>
      </w:pPr>
      <w:r>
        <w:rPr>
          <w:rFonts w:hint="eastAsia"/>
        </w:rPr>
        <w:t>And this also is a truth.</w:t>
      </w:r>
    </w:p>
    <w:p w14:paraId="3557CCDF">
      <w:pPr>
        <w:rPr>
          <w:rFonts w:hint="eastAsia"/>
        </w:rPr>
      </w:pPr>
      <w:r>
        <w:rPr>
          <w:rFonts w:hint="eastAsia"/>
        </w:rPr>
        <w:t>这也是一个真理。</w:t>
      </w:r>
    </w:p>
    <w:p w14:paraId="77846EC9">
      <w:pPr>
        <w:rPr>
          <w:rFonts w:hint="eastAsia"/>
        </w:rPr>
      </w:pPr>
      <w:r>
        <w:rPr>
          <w:rFonts w:hint="eastAsia"/>
        </w:rPr>
        <w:t>Rom. 6:8, 'If we be dead with Christ, we believe that we shall also live with him.'</w:t>
      </w:r>
    </w:p>
    <w:p w14:paraId="32B626C6">
      <w:pPr>
        <w:rPr>
          <w:rFonts w:hint="eastAsia"/>
        </w:rPr>
      </w:pPr>
      <w:r>
        <w:rPr>
          <w:rFonts w:hint="eastAsia"/>
        </w:rPr>
        <w:t>罗马书6章8节：“我们若是与基督同死，就信也必与祂同活。”</w:t>
      </w:r>
    </w:p>
    <w:p w14:paraId="650C4B8B">
      <w:pPr>
        <w:rPr>
          <w:rFonts w:hint="eastAsia"/>
        </w:rPr>
      </w:pPr>
      <w:r>
        <w:rPr>
          <w:rFonts w:hint="eastAsia"/>
        </w:rPr>
        <w:t>And as all things are present to God that are to come, who calleth things that are not as if they were; so it is true that all things are present to faith, for it enableth us to look upon things, in our proportion, as God doth: as in Rom. 8:11, 'If the Spirit of him that raised up Jesus from the dead dwell in you, he that raised up Christ from the dead shall also quicken your mortal bodies by his Spirit that dwelleth in you.'</w:t>
      </w:r>
    </w:p>
    <w:p w14:paraId="3AB2678D">
      <w:pPr>
        <w:rPr>
          <w:rFonts w:hint="eastAsia"/>
        </w:rPr>
      </w:pPr>
      <w:r>
        <w:rPr>
          <w:rFonts w:hint="eastAsia"/>
        </w:rPr>
        <w:t>正如将来的一切事对神来说都是现在的，祂称无为有；同样，一切事对信心来说也是现在的，因为它使我们能够按我们的本分，像神一样看待事物：如罗马书8章11节：“然而，叫耶稣从死里复活者的灵若住在你们心里，那叫基督耶稣从死里复活的，也必藉着住在你们心里的圣灵，使你们必死的身体又活过来。”</w:t>
      </w:r>
    </w:p>
    <w:p w14:paraId="41E0B777">
      <w:pPr>
        <w:rPr>
          <w:rFonts w:hint="eastAsia"/>
        </w:rPr>
      </w:pPr>
    </w:p>
    <w:p w14:paraId="3665FC27">
      <w:pPr>
        <w:rPr>
          <w:rFonts w:hint="eastAsia"/>
        </w:rPr>
      </w:pPr>
      <w:r>
        <w:rPr>
          <w:rFonts w:hint="eastAsia"/>
        </w:rPr>
        <w:t>Now for this meaning also, I deny not but that it is part of it, as I shall shew you anon; but it is not all.</w:t>
      </w:r>
    </w:p>
    <w:p w14:paraId="10EE40C5">
      <w:pPr>
        <w:rPr>
          <w:rFonts w:hint="eastAsia"/>
        </w:rPr>
      </w:pPr>
      <w:r>
        <w:rPr>
          <w:rFonts w:hint="eastAsia"/>
        </w:rPr>
        <w:t>现在对于这个意思，我也不否认它是其中的一部分，我稍后会向你们说明；但它不是全部。</w:t>
      </w:r>
    </w:p>
    <w:p w14:paraId="17B875C4">
      <w:pPr>
        <w:rPr>
          <w:rFonts w:hint="eastAsia"/>
        </w:rPr>
      </w:pPr>
      <w:r>
        <w:rPr>
          <w:rFonts w:hint="eastAsia"/>
        </w:rPr>
        <w:t>For if so, as Zanchy well observeth, then, in the first place, they in the Old Testament who by faith saw the promises afar off, might believe themselves raised and set together in heavenly places in Christ Jesus that was to come.</w:t>
      </w:r>
    </w:p>
    <w:p w14:paraId="62069CD3">
      <w:pPr>
        <w:rPr>
          <w:rFonts w:hint="eastAsia"/>
        </w:rPr>
      </w:pPr>
      <w:r>
        <w:rPr>
          <w:rFonts w:hint="eastAsia"/>
        </w:rPr>
        <w:t>因为如果是这样，正如赞基（Zanchy）所善于观察的，那么，首先，旧约中那些藉着信心遥望应许的人，也可以相信自己在将要来的基督耶稣里复活并一同坐在天上了。</w:t>
      </w:r>
    </w:p>
    <w:p w14:paraId="3115D4BB">
      <w:pPr>
        <w:rPr>
          <w:rFonts w:hint="eastAsia"/>
        </w:rPr>
      </w:pPr>
      <w:r>
        <w:rPr>
          <w:rFonts w:hint="eastAsia"/>
        </w:rPr>
        <w:t>But I say still, the Apostle here pitchecheth upon what was actually done in Christ already, after the time of the Old Testament, when Christ did rise again; and upon his being raised and set in heaven, we are said to be raised and to sit with him.</w:t>
      </w:r>
    </w:p>
    <w:p w14:paraId="68D1D0D5">
      <w:pPr>
        <w:rPr>
          <w:rFonts w:hint="eastAsia"/>
        </w:rPr>
      </w:pPr>
      <w:r>
        <w:rPr>
          <w:rFonts w:hint="eastAsia"/>
        </w:rPr>
        <w:t>但我仍然说，使徒在这里强调的是在旧约时代之后，当基督复活时，在祂里面实际已经成就的事；并且因着祂的复活和在天上的坐席，我们被称为复活并与祂同坐。</w:t>
      </w:r>
    </w:p>
    <w:p w14:paraId="26EA821C">
      <w:pPr>
        <w:rPr>
          <w:rFonts w:hint="eastAsia"/>
        </w:rPr>
      </w:pPr>
      <w:r>
        <w:rPr>
          <w:rFonts w:hint="eastAsia"/>
        </w:rPr>
        <w:t>And then, in the second place, it is not said to be past, because faith believes it shall be done; but it is propounded here as really done in Christ, and therefore propounded to our faith to believe in it; so as faith believes it, because in Christ it is done for us.</w:t>
      </w:r>
    </w:p>
    <w:p w14:paraId="4B9654A7">
      <w:pPr>
        <w:rPr>
          <w:rFonts w:hint="eastAsia"/>
        </w:rPr>
      </w:pPr>
      <w:r>
        <w:rPr>
          <w:rFonts w:hint="eastAsia"/>
        </w:rPr>
        <w:t>然后，第二，它不是因为信心相信它将要成就而被说成是过去的；而是在这里被提出来，作为在基督里真实成就的事，因此被提出来让我们的信心去相信它；所以信心相信它，因为在基督里它已经为我们成就了。</w:t>
      </w:r>
    </w:p>
    <w:p w14:paraId="5781AD94">
      <w:pPr>
        <w:rPr>
          <w:rFonts w:hint="eastAsia"/>
        </w:rPr>
      </w:pPr>
    </w:p>
    <w:p w14:paraId="587F2E8E">
      <w:pPr>
        <w:rPr>
          <w:rFonts w:hint="eastAsia"/>
        </w:rPr>
      </w:pPr>
      <w:r>
        <w:rPr>
          <w:rFonts w:hint="eastAsia"/>
        </w:rPr>
        <w:t>You will then say to me, What is it that is imported here?</w:t>
      </w:r>
    </w:p>
    <w:p w14:paraId="3B909D98">
      <w:pPr>
        <w:rPr>
          <w:rFonts w:hint="eastAsia"/>
        </w:rPr>
      </w:pPr>
      <w:r>
        <w:rPr>
          <w:rFonts w:hint="eastAsia"/>
        </w:rPr>
        <w:t>那么你会对我说，这里所蕴含的是什么呢？</w:t>
      </w:r>
    </w:p>
    <w:p w14:paraId="3EA2C404">
      <w:pPr>
        <w:rPr>
          <w:rFonts w:hint="eastAsia"/>
        </w:rPr>
      </w:pPr>
    </w:p>
    <w:p w14:paraId="4F057219">
      <w:pPr>
        <w:rPr>
          <w:rFonts w:hint="eastAsia"/>
        </w:rPr>
      </w:pPr>
      <w:r>
        <w:rPr>
          <w:rFonts w:hint="eastAsia"/>
        </w:rPr>
        <w:t>I take the words to import our being raised in Christ as in a head, as in a common person; and in his being raised and sitting in heavenly places, we are said also to be so.</w:t>
      </w:r>
    </w:p>
    <w:p w14:paraId="5F4AD95B">
      <w:pPr>
        <w:rPr>
          <w:rFonts w:hint="eastAsia"/>
        </w:rPr>
      </w:pPr>
      <w:r>
        <w:rPr>
          <w:rFonts w:hint="eastAsia"/>
        </w:rPr>
        <w:t>我认为这些话语的含义是，我们在基督里复活，如同在一个元首里，一个公共位格里；并且在祂的复活和坐在天上这件事上，我们也被称为如此。</w:t>
      </w:r>
    </w:p>
    <w:p w14:paraId="2F005697">
      <w:pPr>
        <w:rPr>
          <w:rFonts w:hint="eastAsia"/>
        </w:rPr>
      </w:pPr>
      <w:r>
        <w:rPr>
          <w:rFonts w:hint="eastAsia"/>
        </w:rPr>
        <w:t>For the distincter understanding of this:—</w:t>
      </w:r>
    </w:p>
    <w:p w14:paraId="366ADBF1">
      <w:pPr>
        <w:rPr>
          <w:rFonts w:hint="eastAsia"/>
        </w:rPr>
      </w:pPr>
      <w:r>
        <w:rPr>
          <w:rFonts w:hint="eastAsia"/>
        </w:rPr>
        <w:t>为更清晰地理解这一点：—</w:t>
      </w:r>
    </w:p>
    <w:p w14:paraId="312E5FB4">
      <w:pPr>
        <w:rPr>
          <w:rFonts w:hint="eastAsia"/>
        </w:rPr>
      </w:pPr>
    </w:p>
    <w:p w14:paraId="00FD6509">
      <w:pPr>
        <w:rPr>
          <w:rFonts w:hint="eastAsia"/>
        </w:rPr>
      </w:pPr>
      <w:r>
        <w:rPr>
          <w:rFonts w:hint="eastAsia"/>
        </w:rPr>
        <w:t>Some do interpret the words, 'we are raised in Christ,' and impute it only to this, that Christ having raised our nature in himself, it is as a pawn that we shall be advanced likewise, and so though Christ rose but as a single man, yet because the human nature is carried up to heaven, that is an evidence that our nature shall come thither too; that he being advanced, we being his kindred, shall be advanced also: and so now it is a pledge of our resurrection.</w:t>
      </w:r>
    </w:p>
    <w:p w14:paraId="097FAA3A">
      <w:pPr>
        <w:rPr>
          <w:rFonts w:hint="eastAsia"/>
        </w:rPr>
      </w:pPr>
      <w:r>
        <w:rPr>
          <w:rFonts w:hint="eastAsia"/>
        </w:rPr>
        <w:t>有些人解释“我们在基督里复活”这些话，并仅仅将其归因于此，即基督既在祂自己里面复活了我们的本性，这就如同一个凭据，表明我们同样也将被提升，所以尽管基督只是作为一个单独的人复活，但因为人性被带到天上，这就是我们的本性也将到达那里的一个证据；祂既被高举，我们作为祂的亲属，也必被高举：所以现在这是我们复活的一个保证。</w:t>
      </w:r>
    </w:p>
    <w:p w14:paraId="5B6581DB">
      <w:pPr>
        <w:rPr>
          <w:rFonts w:hint="eastAsia"/>
        </w:rPr>
      </w:pPr>
      <w:r>
        <w:rPr>
          <w:rFonts w:hint="eastAsia"/>
        </w:rPr>
        <w:t>And this also is a great truth; for when Christ went to heaven, there were mutual pledges given of our coming thither; he carried our nature to heaven, to shew that our nature being carried thither is a pawn of our coming thither likewise.</w:t>
      </w:r>
    </w:p>
    <w:p w14:paraId="6739FF25">
      <w:pPr>
        <w:rPr>
          <w:rFonts w:hint="eastAsia"/>
        </w:rPr>
      </w:pPr>
      <w:r>
        <w:rPr>
          <w:rFonts w:hint="eastAsia"/>
        </w:rPr>
        <w:t>这也是一个伟大的真理；因为当基督升天时，我们将来要到那里的相互保证就被给予了；祂将我们的本性带到天上，以表明我们的本性被带到那里，是我们同样也将到那里的一个凭据。</w:t>
      </w:r>
    </w:p>
    <w:p w14:paraId="10858749">
      <w:pPr>
        <w:rPr>
          <w:rFonts w:hint="eastAsia"/>
        </w:rPr>
      </w:pPr>
      <w:r>
        <w:rPr>
          <w:rFonts w:hint="eastAsia"/>
        </w:rPr>
        <w:t>John 14:3, 'I go to prepare a place for you; and if I go to prepare a place for you, I will come again, and receive you to myself; that where I am, there ye may be also.'</w:t>
      </w:r>
    </w:p>
    <w:p w14:paraId="60E8C430">
      <w:pPr>
        <w:rPr>
          <w:rFonts w:hint="eastAsia"/>
        </w:rPr>
      </w:pPr>
      <w:r>
        <w:rPr>
          <w:rFonts w:hint="eastAsia"/>
        </w:rPr>
        <w:t>约翰福音14章3节：“我若去为你们预备了地方，就必再来接你们到我那里去，我在哪里，叫你们也在那里。”</w:t>
      </w:r>
    </w:p>
    <w:p w14:paraId="5D03803E">
      <w:pPr>
        <w:rPr>
          <w:rFonts w:hint="eastAsia"/>
        </w:rPr>
      </w:pPr>
      <w:r>
        <w:rPr>
          <w:rFonts w:hint="eastAsia"/>
        </w:rPr>
        <w:t>And as he carried our nature thither, so he being in heaven, he gives us his Spirit as an earnest that we shall come thither also; as in Rom. 8:11, 'If the Spirit of him that raised up Jesus from the dead dwell in you, he that raised up Christ from the dead shall also quicken your mortal bodies by his Spirit that dwelleth in you.'</w:t>
      </w:r>
    </w:p>
    <w:p w14:paraId="7EE59B5F">
      <w:pPr>
        <w:rPr>
          <w:rFonts w:hint="eastAsia"/>
        </w:rPr>
      </w:pPr>
      <w:r>
        <w:rPr>
          <w:rFonts w:hint="eastAsia"/>
        </w:rPr>
        <w:t>正如祂将我们的本性带到那里，祂在天上，也赐给我们祂的灵作为我们也将到那里的凭据；如罗马书8章11节：“然而，叫耶稣从死里复活者的灵若住在你们心里，那叫基督耶稣从死里复活的，也必藉着住在你们心里的圣灵，使你们必死的身体又活过来。”</w:t>
      </w:r>
    </w:p>
    <w:p w14:paraId="0CD6A791">
      <w:pPr>
        <w:rPr>
          <w:rFonts w:hint="eastAsia"/>
        </w:rPr>
      </w:pPr>
      <w:r>
        <w:rPr>
          <w:rFonts w:hint="eastAsia"/>
        </w:rPr>
        <w:t>Therefore the Spirit is called the earnest of our inheritance.</w:t>
      </w:r>
    </w:p>
    <w:p w14:paraId="6953ABAE">
      <w:pPr>
        <w:rPr>
          <w:rFonts w:hint="eastAsia"/>
        </w:rPr>
      </w:pPr>
      <w:r>
        <w:rPr>
          <w:rFonts w:hint="eastAsia"/>
        </w:rPr>
        <w:t>因此圣灵被称为我们得基业的凭据。</w:t>
      </w:r>
    </w:p>
    <w:p w14:paraId="2FF781C0">
      <w:pPr>
        <w:rPr>
          <w:rFonts w:hint="eastAsia"/>
        </w:rPr>
      </w:pPr>
      <w:r>
        <w:rPr>
          <w:rFonts w:hint="eastAsia"/>
        </w:rPr>
        <w:t>This, I say, is a blessed truth, and a certain evidence we shall come to heaven; yet it is not all that is held forth by this phrase.</w:t>
      </w:r>
    </w:p>
    <w:p w14:paraId="14BA081C">
      <w:pPr>
        <w:rPr>
          <w:rFonts w:hint="eastAsia"/>
        </w:rPr>
      </w:pPr>
      <w:r>
        <w:rPr>
          <w:rFonts w:hint="eastAsia"/>
        </w:rPr>
        <w:t>我说，这是一个蒙福的真理，也是我们将到天上的一个确凿证据；然而，这并非此短语所表达的全部。</w:t>
      </w:r>
    </w:p>
    <w:p w14:paraId="57416B1B">
      <w:pPr>
        <w:rPr>
          <w:rFonts w:hint="eastAsia"/>
        </w:rPr>
      </w:pPr>
      <w:r>
        <w:rPr>
          <w:rFonts w:hint="eastAsia"/>
        </w:rPr>
        <w:t>For though the Spirit dwelling in us be a pawn we shall be raised, and thereby our resurrection is made sure, because we have the Spirit in us that raised up Christ,—who therefore is a working Spirit, and will never leave what he takes possession of to dwell in till he hath raised it up,—yet we are nowhere in the Scripture said to be raised in the Spirit, but we are said, as here in the text, to be raised in Christ; therefore it must be more than having a pawn of our resurrection in Christ's resurrection.</w:t>
      </w:r>
    </w:p>
    <w:p w14:paraId="6301A19C">
      <w:pPr>
        <w:rPr>
          <w:rFonts w:hint="eastAsia"/>
        </w:rPr>
      </w:pPr>
      <w:r>
        <w:rPr>
          <w:rFonts w:hint="eastAsia"/>
        </w:rPr>
        <w:t>因为虽然住在我们里面的圣灵是我们将要复活的凭据，藉此我们的复活得以确定，因为我们里面有那叫基督复活的灵，——祂因此是一位运行的灵，祂一旦占有并住在其中，就绝不离开，直到将其复活，——然而圣经中没有一处说我们在圣灵里复活，而是像这里的经文所说，我们在基督里复活；因此，这必定不仅仅是在基督的复活中拥有我们复活的凭据。</w:t>
      </w:r>
    </w:p>
    <w:p w14:paraId="69EC4CD1">
      <w:pPr>
        <w:rPr>
          <w:rFonts w:hint="eastAsia"/>
        </w:rPr>
      </w:pPr>
      <w:r>
        <w:rPr>
          <w:rFonts w:hint="eastAsia"/>
        </w:rPr>
        <w:t>And yet, if that were the intent of it, it might as well be said we are raised in the Spirit as in Christ; for the Holy Ghost is a pawn of that himself, as well as Christ's resurrection.</w:t>
      </w:r>
    </w:p>
    <w:p w14:paraId="35806B47">
      <w:pPr>
        <w:rPr>
          <w:rFonts w:hint="eastAsia"/>
        </w:rPr>
      </w:pPr>
      <w:r>
        <w:rPr>
          <w:rFonts w:hint="eastAsia"/>
        </w:rPr>
        <w:t>然而，如果那是它的意图，那么说我们在圣灵里复活和在基督里复活就同样合理了；因为圣灵本身就是那个的凭据，正如基督的复活一样。</w:t>
      </w:r>
    </w:p>
    <w:p w14:paraId="144643C9">
      <w:pPr>
        <w:rPr>
          <w:rFonts w:hint="eastAsia"/>
        </w:rPr>
      </w:pPr>
      <w:r>
        <w:rPr>
          <w:rFonts w:hint="eastAsia"/>
        </w:rPr>
        <w:t>Yea, we are said to 'sit in Christ.'</w:t>
      </w:r>
    </w:p>
    <w:p w14:paraId="29200E2D">
      <w:pPr>
        <w:rPr>
          <w:rFonts w:hint="eastAsia"/>
        </w:rPr>
      </w:pPr>
      <w:r>
        <w:rPr>
          <w:rFonts w:hint="eastAsia"/>
        </w:rPr>
        <w:t>是的，我们被称为“在基督里坐席”。</w:t>
      </w:r>
    </w:p>
    <w:p w14:paraId="0C2A5EC2">
      <w:pPr>
        <w:rPr>
          <w:rFonts w:hint="eastAsia"/>
        </w:rPr>
      </w:pPr>
    </w:p>
    <w:p w14:paraId="1557FA27">
      <w:pPr>
        <w:rPr>
          <w:rFonts w:hint="eastAsia"/>
        </w:rPr>
      </w:pPr>
      <w:r>
        <w:rPr>
          <w:rFonts w:hint="eastAsia"/>
        </w:rPr>
        <w:t>Others therefore interpret it thus, that we are said to sit together in Christ, because of a conformity we shall be wrought to, like to Christ; that look, as Christ was raised up from the dead, so shall we be; we shall have the name resurrection of the body which he had, and the same glory in heaven, in our measure, which he hath.</w:t>
      </w:r>
    </w:p>
    <w:p w14:paraId="45E2E8ED">
      <w:pPr>
        <w:rPr>
          <w:rFonts w:hint="eastAsia"/>
        </w:rPr>
      </w:pPr>
      <w:r>
        <w:rPr>
          <w:rFonts w:hint="eastAsia"/>
        </w:rPr>
        <w:t>因此另一些人这样解释，我们被称为在基督里同坐，是因为我们将被塑造成与基督相似的样式；看哪，正如基督从死里复活，我们也将如此；我们将拥有祂所拥有的身体复活之名，并在天上按我们的度量拥有祂所拥有的同样荣耀。</w:t>
      </w:r>
    </w:p>
    <w:p w14:paraId="72795DD3">
      <w:pPr>
        <w:rPr>
          <w:rFonts w:hint="eastAsia"/>
        </w:rPr>
      </w:pPr>
      <w:r>
        <w:rPr>
          <w:rFonts w:hint="eastAsia"/>
        </w:rPr>
        <w:t>But mark it, still I say, it is not said that we are raised as Christ is raised,—that the Apostle eminently holds forth in Rom. 6,—but here it is said we are raised in Christ.</w:t>
      </w:r>
    </w:p>
    <w:p w14:paraId="7EEF4DF2">
      <w:pPr>
        <w:rPr>
          <w:rFonts w:hint="eastAsia"/>
        </w:rPr>
      </w:pPr>
      <w:r>
        <w:rPr>
          <w:rFonts w:hint="eastAsia"/>
        </w:rPr>
        <w:t>但请注意，我仍然说，经文没有说我们像基督那样复活，——那是使徒在罗马书第6章中显著提出的，——但这里说的是我们在基督里复活。</w:t>
      </w:r>
    </w:p>
    <w:p w14:paraId="4443692A">
      <w:pPr>
        <w:rPr>
          <w:rFonts w:hint="eastAsia"/>
        </w:rPr>
      </w:pPr>
    </w:p>
    <w:p w14:paraId="5820715B">
      <w:pPr>
        <w:rPr>
          <w:rFonts w:hint="eastAsia"/>
        </w:rPr>
      </w:pPr>
      <w:r>
        <w:rPr>
          <w:rFonts w:hint="eastAsia"/>
        </w:rPr>
        <w:t>Others say, that we are raised by right, that by Christ's resurrection a right is conveyed to us to rise again; we have a right to sit in heavenly places, which is made good by Christ's sitting there, therefore we are said to be co-heirs with Christ, Rom. 8.</w:t>
      </w:r>
    </w:p>
    <w:p w14:paraId="08075389">
      <w:pPr>
        <w:rPr>
          <w:rFonts w:hint="eastAsia"/>
        </w:rPr>
      </w:pPr>
      <w:r>
        <w:rPr>
          <w:rFonts w:hint="eastAsia"/>
        </w:rPr>
        <w:t>另一些人说，我们是凭权利复活，藉着基督的复活，我们被赋予了再复活的权利；我们有权坐在天上，这权利因基督坐在那里而得以实现，因此我们被称为与基督同为后嗣，罗马书第8章。</w:t>
      </w:r>
    </w:p>
    <w:p w14:paraId="7C24D2F8">
      <w:pPr>
        <w:rPr>
          <w:rFonts w:hint="eastAsia"/>
        </w:rPr>
      </w:pPr>
    </w:p>
    <w:p w14:paraId="173B24FE">
      <w:pPr>
        <w:rPr>
          <w:rFonts w:hint="eastAsia"/>
        </w:rPr>
      </w:pPr>
      <w:r>
        <w:rPr>
          <w:rFonts w:hint="eastAsia"/>
        </w:rPr>
        <w:t>This sense I should determine and rest in, if the full foundation of that right be taken in also; which is, that Christ as by death he purchased it for us, so in our names and stead hath taken possession of it for us, which is more than all the former, and yet supposeth them all, and includes them; namely, that by way of representation he is there in our stead, being a common public person representing us, he being raised, and he rising as a common person, he sitting in heaven, and he sitting there as a common person for us, that in this respect we are said to be raised up, and to sit together in Christ, in Christ as our head.</w:t>
      </w:r>
    </w:p>
    <w:p w14:paraId="4D984CA9">
      <w:pPr>
        <w:rPr>
          <w:rFonts w:hint="eastAsia"/>
        </w:rPr>
      </w:pPr>
      <w:r>
        <w:rPr>
          <w:rFonts w:hint="eastAsia"/>
        </w:rPr>
        <w:t>如果那权利的全部基础也被考虑在内，我就会决定并满足于这个意思；这个基础就是，基督如何藉着死为我们买赎了它，也如何奉我们的名并代替我们为我们占有了它，这比前面所有的一切都更多，却又假设并包含了它们全部；也就是说，祂以代表的方式在那里代替我们，作为一个代表我们的公共位格，祂既复活，且作为公共位格复活，祂坐在天上，且作为我们的公共位格坐在那里，正是在这个意义上，我们被称为复活，并一同坐在基督里，在基督里作为我们的元首。</w:t>
      </w:r>
    </w:p>
    <w:p w14:paraId="345346FA">
      <w:pPr>
        <w:rPr>
          <w:rFonts w:hint="eastAsia"/>
        </w:rPr>
      </w:pPr>
      <w:r>
        <w:rPr>
          <w:rFonts w:hint="eastAsia"/>
        </w:rPr>
        <w:t>And so Chrysostom also doth interpret it.</w:t>
      </w:r>
    </w:p>
    <w:p w14:paraId="219F53E1">
      <w:pPr>
        <w:rPr>
          <w:rFonts w:hint="eastAsia"/>
        </w:rPr>
      </w:pPr>
      <w:r>
        <w:rPr>
          <w:rFonts w:hint="eastAsia"/>
        </w:rPr>
        <w:t>屈梭多模（Chrysostom）也是如此解释的。</w:t>
      </w:r>
    </w:p>
    <w:p w14:paraId="0539E31B">
      <w:pPr>
        <w:rPr>
          <w:rFonts w:hint="eastAsia"/>
        </w:rPr>
      </w:pPr>
      <w:r>
        <w:rPr>
          <w:rFonts w:hint="eastAsia"/>
        </w:rPr>
        <w:t>The head sitting there, the body must needs be accounted to sit there also, and for this cause he addeth, 'in Christ.'</w:t>
      </w:r>
    </w:p>
    <w:p w14:paraId="30CA32B2">
      <w:pPr>
        <w:rPr>
          <w:rFonts w:hint="eastAsia"/>
        </w:rPr>
      </w:pPr>
      <w:r>
        <w:rPr>
          <w:rFonts w:hint="eastAsia"/>
        </w:rPr>
        <w:t>元首既坐在那里，身体也必须被算为坐在那里，为此祂加上了“在基督里”。</w:t>
      </w:r>
    </w:p>
    <w:p w14:paraId="648EC4D8">
      <w:pPr>
        <w:rPr>
          <w:rFonts w:hint="eastAsia"/>
        </w:rPr>
      </w:pPr>
      <w:r>
        <w:rPr>
          <w:rFonts w:hint="eastAsia"/>
        </w:rPr>
        <w:t>And this is certainly the most genuine meaning of this place, though it may include many of the other senses in it.</w:t>
      </w:r>
    </w:p>
    <w:p w14:paraId="74A00921">
      <w:pPr>
        <w:rPr>
          <w:rFonts w:hint="eastAsia"/>
        </w:rPr>
      </w:pPr>
      <w:r>
        <w:rPr>
          <w:rFonts w:hint="eastAsia"/>
        </w:rPr>
        <w:t>这无疑是此处的真正含义，虽然它可能包含了其他许多含义在内。</w:t>
      </w:r>
    </w:p>
    <w:p w14:paraId="5FAAC824">
      <w:pPr>
        <w:rPr>
          <w:rFonts w:hint="eastAsia"/>
        </w:rPr>
      </w:pPr>
      <w:r>
        <w:rPr>
          <w:rFonts w:hint="eastAsia"/>
        </w:rPr>
        <w:t>For first, in chap. 1:22, Christ is not only said to sit in heaven himself, but he sits there as a head.</w:t>
      </w:r>
    </w:p>
    <w:p w14:paraId="34844B58">
      <w:pPr>
        <w:rPr>
          <w:rFonts w:hint="eastAsia"/>
        </w:rPr>
      </w:pPr>
      <w:r>
        <w:rPr>
          <w:rFonts w:hint="eastAsia"/>
        </w:rPr>
        <w:t>因为首先，在第一章22节，基督不仅被说成是自己坐在天上，而且祂是作为元首坐在那里。</w:t>
      </w:r>
    </w:p>
    <w:p w14:paraId="0444D1C3">
      <w:pPr>
        <w:rPr>
          <w:rFonts w:hint="eastAsia"/>
        </w:rPr>
      </w:pPr>
      <w:r>
        <w:rPr>
          <w:rFonts w:hint="eastAsia"/>
        </w:rPr>
        <w:t>'He gave him to be a head,' saith he there, 'over all things to the church;' as for influence, as there, so also, as here, by way of representation.</w:t>
      </w:r>
    </w:p>
    <w:p w14:paraId="78EC5417">
      <w:pPr>
        <w:rPr>
          <w:rFonts w:hint="eastAsia"/>
        </w:rPr>
      </w:pPr>
      <w:r>
        <w:rPr>
          <w:rFonts w:hint="eastAsia"/>
        </w:rPr>
        <w:t>祂在那里说，“又将祂赐给教会作万有之首”；就影响力而言，如在那里，也如在这里，是通过代表的方式。</w:t>
      </w:r>
    </w:p>
    <w:p w14:paraId="0935B6E0">
      <w:pPr>
        <w:rPr>
          <w:rFonts w:hint="eastAsia"/>
        </w:rPr>
      </w:pPr>
      <w:r>
        <w:rPr>
          <w:rFonts w:hint="eastAsia"/>
        </w:rPr>
        <w:t>So that in him, representing us as the head doth the body, we are said, being united to him, to sit there also.</w:t>
      </w:r>
    </w:p>
    <w:p w14:paraId="6951282E">
      <w:pPr>
        <w:rPr>
          <w:rFonts w:hint="eastAsia"/>
        </w:rPr>
      </w:pPr>
      <w:r>
        <w:rPr>
          <w:rFonts w:hint="eastAsia"/>
        </w:rPr>
        <w:t>所以，在祂里面，祂代表我们如同头代表身体，我们被称为，既与祂联合，也坐在那里。</w:t>
      </w:r>
    </w:p>
    <w:p w14:paraId="07321D78">
      <w:pPr>
        <w:rPr>
          <w:rFonts w:hint="eastAsia"/>
        </w:rPr>
      </w:pPr>
    </w:p>
    <w:p w14:paraId="196F2C73">
      <w:pPr>
        <w:rPr>
          <w:rFonts w:hint="eastAsia"/>
        </w:rPr>
      </w:pPr>
      <w:r>
        <w:rPr>
          <w:rFonts w:hint="eastAsia"/>
        </w:rPr>
        <w:t>This notion, of Jesus Christ being a common person, and representing us, I have at large handled, and shewed the parallel made between Adam and Christ herein.</w:t>
      </w:r>
    </w:p>
    <w:p w14:paraId="70CA02C3">
      <w:pPr>
        <w:rPr>
          <w:rFonts w:hint="eastAsia"/>
        </w:rPr>
      </w:pPr>
      <w:r>
        <w:rPr>
          <w:rFonts w:hint="eastAsia"/>
        </w:rPr>
        <w:t>耶稣基督作为一个公共位格并代表我们的这个概念，我已经详细处理过，并展示了在此亚当与基督之间的平行。</w:t>
      </w:r>
    </w:p>
    <w:p w14:paraId="1BCFE6D5">
      <w:pPr>
        <w:rPr>
          <w:rFonts w:hint="eastAsia"/>
        </w:rPr>
      </w:pPr>
      <w:r>
        <w:rPr>
          <w:rFonts w:hint="eastAsia"/>
        </w:rPr>
        <w:t>In Rom. 5 we are all said to have sinned in Adam,—in whom all have sinned, saith Paul, speaking of Adam,—and were cast out of Paradise in him, to have died in him, and we were all cursed in him.</w:t>
      </w:r>
    </w:p>
    <w:p w14:paraId="04CB6660">
      <w:pPr>
        <w:rPr>
          <w:rFonts w:hint="eastAsia"/>
        </w:rPr>
      </w:pPr>
      <w:r>
        <w:rPr>
          <w:rFonts w:hint="eastAsia"/>
        </w:rPr>
        <w:t>在罗马书第5章，我们都被说成是在亚当里犯了罪，——保罗论到亚当时说，众人在他里面都犯了罪，——并在他里面被逐出乐园，在他里面死了，我们都在他里面受了咒诅。</w:t>
      </w:r>
    </w:p>
    <w:p w14:paraId="2647C852">
      <w:pPr>
        <w:rPr>
          <w:rFonts w:hint="eastAsia"/>
        </w:rPr>
      </w:pPr>
      <w:r>
        <w:rPr>
          <w:rFonts w:hint="eastAsia"/>
        </w:rPr>
        <w:t>'In the day thou eatest thereof, thou shalt die the death;' this brought a universal law upon all mankind to die, in Adam all died by virtue of this.</w:t>
      </w:r>
    </w:p>
    <w:p w14:paraId="377452CF">
      <w:pPr>
        <w:rPr>
          <w:rFonts w:hint="eastAsia"/>
        </w:rPr>
      </w:pPr>
      <w:r>
        <w:rPr>
          <w:rFonts w:hint="eastAsia"/>
        </w:rPr>
        <w:t>“你吃的日子必定死”；这给全人类带来了一条普世的死亡法则，在亚当里众人都因之而死。</w:t>
      </w:r>
    </w:p>
    <w:p w14:paraId="71434707">
      <w:pPr>
        <w:rPr>
          <w:rFonts w:hint="eastAsia"/>
        </w:rPr>
      </w:pPr>
      <w:r>
        <w:rPr>
          <w:rFonts w:hint="eastAsia"/>
        </w:rPr>
        <w:t>So in Jesus Christ; in his being raised again we are raised, in his sitting in heavenly places we sit.</w:t>
      </w:r>
    </w:p>
    <w:p w14:paraId="42BE55AA">
      <w:pPr>
        <w:rPr>
          <w:rFonts w:hint="eastAsia"/>
        </w:rPr>
      </w:pPr>
      <w:r>
        <w:rPr>
          <w:rFonts w:hint="eastAsia"/>
        </w:rPr>
        <w:t>所以在耶稣基督里也一样；在祂的复活中我们复活，在祂的坐席天上我们坐席。</w:t>
      </w:r>
    </w:p>
    <w:p w14:paraId="3E9CB114">
      <w:pPr>
        <w:rPr>
          <w:rFonts w:hint="eastAsia"/>
        </w:rPr>
      </w:pPr>
      <w:r>
        <w:rPr>
          <w:rFonts w:hint="eastAsia"/>
        </w:rPr>
        <w:t>But I will not enlarge upon this anything to what formerly I have spoken.</w:t>
      </w:r>
    </w:p>
    <w:p w14:paraId="38C2F2D8">
      <w:pPr>
        <w:rPr>
          <w:rFonts w:hint="eastAsia"/>
        </w:rPr>
      </w:pPr>
      <w:r>
        <w:rPr>
          <w:rFonts w:hint="eastAsia"/>
        </w:rPr>
        <w:t>但我不会在我先前所说的基础上再对此多作阐述。</w:t>
      </w:r>
    </w:p>
    <w:p w14:paraId="306E6D3D">
      <w:pPr>
        <w:rPr>
          <w:rFonts w:hint="eastAsia"/>
        </w:rPr>
      </w:pPr>
      <w:r>
        <w:rPr>
          <w:rFonts w:hint="eastAsia"/>
        </w:rPr>
        <w:t>Jesus Christ sits in heaven, not only as a person receiving heaven for us,—as a guardian that hath received from a father jewels and writings to be kept for a child; thus indeed Jesus Christ did receive heaven and all things else for us, in God's everlasting purposes: as in Timothy there is mention of a 'grace given us in Christ before the world began;' and so you have it in Eph. 1:5, God 'blessed us with all spiritual blessings in Christ Jesus,' before the world began.</w:t>
      </w:r>
    </w:p>
    <w:p w14:paraId="534A3785">
      <w:pPr>
        <w:rPr>
          <w:rFonts w:hint="eastAsia"/>
        </w:rPr>
      </w:pPr>
      <w:r>
        <w:rPr>
          <w:rFonts w:hint="eastAsia"/>
        </w:rPr>
        <w:t>耶稣基督坐在天上，不仅是作为一个为我们接受天堂的位格，——如同一个监护人从父亲那里接受了珠宝和文书为孩子保管；的确，耶稣基督在神永恒的旨意中为我们接受了天堂和一切事物：正如在提摩太书中所提到的，“这恩典是万古之先在基督里赐给我们的”；以弗所书1章5节你也能看到，神“在基督耶稣里曾赐给我们天上各样属灵的福气”，在创世以前。</w:t>
      </w:r>
    </w:p>
    <w:p w14:paraId="3A6A7FDD">
      <w:pPr>
        <w:rPr>
          <w:rFonts w:hint="eastAsia"/>
        </w:rPr>
      </w:pPr>
      <w:r>
        <w:rPr>
          <w:rFonts w:hint="eastAsia"/>
        </w:rPr>
        <w:t>But Jesus Christ is gone to heaven, as one legally authorised to take possession of heaven in our stead, so as that possession of it which he takes shall be in law reckoned as if we ourselves had taken it.</w:t>
      </w:r>
    </w:p>
    <w:p w14:paraId="3652899F">
      <w:pPr>
        <w:rPr>
          <w:rFonts w:hint="eastAsia"/>
        </w:rPr>
      </w:pPr>
      <w:r>
        <w:rPr>
          <w:rFonts w:hint="eastAsia"/>
        </w:rPr>
        <w:t>但耶稣基督已升天，是作为一个被合法授权、代替我们占有天堂的位格，因此祂所取得的占有权，在法律上将被算为如同我们自己取得的一样。</w:t>
      </w:r>
    </w:p>
    <w:p w14:paraId="2C7FDED7">
      <w:pPr>
        <w:rPr>
          <w:rFonts w:hint="eastAsia"/>
        </w:rPr>
      </w:pPr>
      <w:r>
        <w:rPr>
          <w:rFonts w:hint="eastAsia"/>
        </w:rPr>
        <w:t>The notion of a public representative, to do acts that in law are counted theirs whom he represents, is common among all nations.</w:t>
      </w:r>
    </w:p>
    <w:p w14:paraId="497E947F">
      <w:pPr>
        <w:rPr>
          <w:rFonts w:hint="eastAsia"/>
        </w:rPr>
      </w:pPr>
      <w:r>
        <w:rPr>
          <w:rFonts w:hint="eastAsia"/>
        </w:rPr>
        <w:t>一个公共代表，其所作的行为在法律上被算为他所代表之人的行为，这个概念在所有国家中都很普遍。</w:t>
      </w:r>
    </w:p>
    <w:p w14:paraId="4F871F56">
      <w:pPr>
        <w:rPr>
          <w:rFonts w:hint="eastAsia"/>
        </w:rPr>
      </w:pPr>
      <w:r>
        <w:rPr>
          <w:rFonts w:hint="eastAsia"/>
        </w:rPr>
        <w:t>You know that Rachel is said to have worshipped Joseph, though she was dead long before, because she was represented in Jacob her husband, Gen. 37:10.</w:t>
      </w:r>
    </w:p>
    <w:p w14:paraId="19207DBF">
      <w:pPr>
        <w:rPr>
          <w:rFonts w:hint="eastAsia"/>
        </w:rPr>
      </w:pPr>
      <w:r>
        <w:rPr>
          <w:rFonts w:hint="eastAsia"/>
        </w:rPr>
        <w:t>你知道拉结被说成是向约瑟下拜，虽然她早已死去，因为她由她的丈夫雅各所代表，创世记37章10节。</w:t>
      </w:r>
    </w:p>
    <w:p w14:paraId="14839EDC">
      <w:pPr>
        <w:rPr>
          <w:rFonts w:hint="eastAsia"/>
        </w:rPr>
      </w:pPr>
      <w:r>
        <w:rPr>
          <w:rFonts w:hint="eastAsia"/>
        </w:rPr>
        <w:t>So Levi, before he was born, is said to pay tithes to Melchizedek in Abraham; and so we are said to sit in heavenly places in Christ: for all these public persons, and all these types, were but representations of what Jesus Christ is to his church, and of that union which Jesus Christ and his church hath.</w:t>
      </w:r>
    </w:p>
    <w:p w14:paraId="5D324361">
      <w:pPr>
        <w:rPr>
          <w:rFonts w:hint="eastAsia"/>
        </w:rPr>
      </w:pPr>
      <w:r>
        <w:rPr>
          <w:rFonts w:hint="eastAsia"/>
        </w:rPr>
        <w:t>同样，利未在出生前，被说成是在亚伯拉罕里向麦基洗德献上十分之一；我们也同样被称为在基督里坐在天上：因为所有这些公共位格，所有这些预表，都不过是耶稣基督对祂教会所是，以及耶稣基督与祂教会所有之联合的代表。</w:t>
      </w:r>
    </w:p>
    <w:p w14:paraId="301C21D4">
      <w:pPr>
        <w:rPr>
          <w:rFonts w:hint="eastAsia"/>
        </w:rPr>
      </w:pPr>
      <w:r>
        <w:rPr>
          <w:rFonts w:hint="eastAsia"/>
        </w:rPr>
        <w:t>Christ therefore is called 'the first-fruits of them that sleep;' and he is called 'the first-begotten from the dead.'</w:t>
      </w:r>
    </w:p>
    <w:p w14:paraId="31D5CC4E">
      <w:pPr>
        <w:rPr>
          <w:rFonts w:hint="eastAsia"/>
        </w:rPr>
      </w:pPr>
      <w:r>
        <w:rPr>
          <w:rFonts w:hint="eastAsia"/>
        </w:rPr>
        <w:t>因此基督被称为“睡了之人初熟的果子”；祂被称为“从死里首先复生的”。</w:t>
      </w:r>
    </w:p>
    <w:p w14:paraId="67D03B9D">
      <w:pPr>
        <w:rPr>
          <w:rFonts w:hint="eastAsia"/>
        </w:rPr>
      </w:pPr>
      <w:r>
        <w:rPr>
          <w:rFonts w:hint="eastAsia"/>
        </w:rPr>
        <w:t>Now the first-fruits were blessed; and when they were blessed, all the crop that stood in the field was blessed also, though it was not reaped.</w:t>
      </w:r>
    </w:p>
    <w:p w14:paraId="3681E039">
      <w:pPr>
        <w:rPr>
          <w:rFonts w:hint="eastAsia"/>
        </w:rPr>
      </w:pPr>
      <w:r>
        <w:rPr>
          <w:rFonts w:hint="eastAsia"/>
        </w:rPr>
        <w:t>现在，初熟的果子是蒙福的；当它们蒙福时，田里所有的庄稼也蒙福了，尽管它还没有被收割。</w:t>
      </w:r>
    </w:p>
    <w:p w14:paraId="71DEA041">
      <w:pPr>
        <w:rPr>
          <w:rFonts w:hint="eastAsia"/>
        </w:rPr>
      </w:pPr>
      <w:r>
        <w:rPr>
          <w:rFonts w:hint="eastAsia"/>
        </w:rPr>
        <w:t>And that blessing of the crop in the first-fruits, it was not only jure, or potestate, in respect that it had a right to blessing, but it was actu; only with this difference, not in their own proper individuals, but in the first-fruits that represented them, yet it was an actual bestowing of it, and may rightly be said so.</w:t>
      </w:r>
    </w:p>
    <w:p w14:paraId="6FACE000">
      <w:pPr>
        <w:rPr>
          <w:rFonts w:hint="eastAsia"/>
        </w:rPr>
      </w:pPr>
      <w:r>
        <w:rPr>
          <w:rFonts w:hint="eastAsia"/>
        </w:rPr>
        <w:t>而庄稼在初熟果子里的那祝福，不仅是凭权利（jure）或凭权能（potestate），就其有权得福而言，而且是实在地（actu）；唯一的区别是，不是在它们各自的个体中，而是在代表它们的初熟果子中，然而那是一个实际的赐予，可以正确地这样说。</w:t>
      </w:r>
    </w:p>
    <w:p w14:paraId="428DC3D4">
      <w:pPr>
        <w:rPr>
          <w:rFonts w:hint="eastAsia"/>
        </w:rPr>
      </w:pPr>
      <w:r>
        <w:rPr>
          <w:rFonts w:hint="eastAsia"/>
        </w:rPr>
        <w:t>Therefore because that when Jesus Christ rose he represented us in his person, and now he sits in heaven he represents us in his person, therefore we are said to be raised in him, and to sit in heavenly places in him.</w:t>
      </w:r>
    </w:p>
    <w:p w14:paraId="0E7808EA">
      <w:pPr>
        <w:rPr>
          <w:rFonts w:hint="eastAsia"/>
        </w:rPr>
      </w:pPr>
      <w:r>
        <w:rPr>
          <w:rFonts w:hint="eastAsia"/>
        </w:rPr>
        <w:t>因此，因为耶稣基督复活时，祂在祂的位格中代表我们，现在祂坐在天上，祂在祂的位格中代表我们，所以我们被称为在祂里面复活，在祂里面坐在天上。</w:t>
      </w:r>
    </w:p>
    <w:p w14:paraId="2165C1C3">
      <w:pPr>
        <w:rPr>
          <w:rFonts w:hint="eastAsia"/>
        </w:rPr>
      </w:pPr>
      <w:r>
        <w:rPr>
          <w:rFonts w:hint="eastAsia"/>
        </w:rPr>
        <w:t>And we have it not only by faith, or by hope, not only potentate et jure, but actu; but how?</w:t>
      </w:r>
    </w:p>
    <w:p w14:paraId="6D5D20D3">
      <w:pPr>
        <w:rPr>
          <w:rFonts w:hint="eastAsia"/>
        </w:rPr>
      </w:pPr>
      <w:r>
        <w:rPr>
          <w:rFonts w:hint="eastAsia"/>
        </w:rPr>
        <w:t>我们拥有它，不仅是藉着信心或盼望，不仅是凭权能和权利（potentate et jure），而是实在地（actu）；但是如何呢？</w:t>
      </w:r>
    </w:p>
    <w:p w14:paraId="2479EF03">
      <w:pPr>
        <w:rPr>
          <w:rFonts w:hint="eastAsia"/>
        </w:rPr>
      </w:pPr>
      <w:r>
        <w:rPr>
          <w:rFonts w:hint="eastAsia"/>
        </w:rPr>
        <w:t>Not in our own persons, but actually possessed thereof by such a legal act, as by law it is attributed unto us, because our Head has done it in our stead.—And so much now for that second difficulty.</w:t>
      </w:r>
    </w:p>
    <w:p w14:paraId="64CE7B7A">
      <w:pPr>
        <w:rPr>
          <w:rFonts w:hint="eastAsia"/>
        </w:rPr>
      </w:pPr>
      <w:r>
        <w:rPr>
          <w:rFonts w:hint="eastAsia"/>
        </w:rPr>
        <w:t>不是在我们自己的位格中，而是藉着这样一种法律行为实际地拥有它，即按法律它被归于我们，因为我们的元首已代替我们成就了它。—关于第二个难点就说这么多。</w:t>
      </w:r>
    </w:p>
    <w:p w14:paraId="000B8788">
      <w:pPr>
        <w:rPr>
          <w:rFonts w:hint="eastAsia"/>
        </w:rPr>
      </w:pPr>
    </w:p>
    <w:p w14:paraId="7E922AC3">
      <w:pPr>
        <w:rPr>
          <w:rFonts w:hint="eastAsia"/>
        </w:rPr>
      </w:pPr>
      <w:r>
        <w:rPr>
          <w:rFonts w:hint="eastAsia"/>
        </w:rPr>
        <w:t>There is yet a third appearance of a greater difficulty than either of these, which I must also remove.</w:t>
      </w:r>
    </w:p>
    <w:p w14:paraId="55DE96A8">
      <w:pPr>
        <w:rPr>
          <w:rFonts w:hint="eastAsia"/>
        </w:rPr>
      </w:pPr>
      <w:r>
        <w:rPr>
          <w:rFonts w:hint="eastAsia"/>
        </w:rPr>
        <w:t>还有一个比这两个都更大的第三个难题，我也必须排除。</w:t>
      </w:r>
    </w:p>
    <w:p w14:paraId="50AE2B29">
      <w:pPr>
        <w:rPr>
          <w:rFonts w:hint="eastAsia"/>
        </w:rPr>
      </w:pPr>
      <w:r>
        <w:rPr>
          <w:rFonts w:hint="eastAsia"/>
        </w:rPr>
        <w:t>You see he puts here 'he hath raised' after 'he hath quickened.'</w:t>
      </w:r>
    </w:p>
    <w:p w14:paraId="04920F22">
      <w:pPr>
        <w:rPr>
          <w:rFonts w:hint="eastAsia"/>
        </w:rPr>
      </w:pPr>
      <w:r>
        <w:rPr>
          <w:rFonts w:hint="eastAsia"/>
        </w:rPr>
        <w:t>你看祂在这里将“祂已复活”放在“祂已叫活过来”之后。</w:t>
      </w:r>
    </w:p>
    <w:p w14:paraId="36D8E3F8">
      <w:pPr>
        <w:rPr>
          <w:rFonts w:hint="eastAsia"/>
        </w:rPr>
      </w:pPr>
      <w:r>
        <w:rPr>
          <w:rFonts w:hint="eastAsia"/>
        </w:rPr>
        <w:t>Now, if this 'hath raised,' and 'hath made us sit in heavenly places in Christ,' should be meant of a representative sitting in Christ; and that he by way of representation in our stead, bearing our persons, our persons are reckoned to sit there in him when he began to sit there, and so our being raised when he first rose; and then if so, here lies the objection: these Ephesians might be said to have been made to sit in heavenly places in Christ Jesus long before they were converted, even from the first time that Christ did sit down there, and might also be said to have been raised again long before they were converted, even when Jesus Christ was raised; for in these acts he, as a common person, represented them according to this interpretation.</w:t>
      </w:r>
    </w:p>
    <w:p w14:paraId="63464F41">
      <w:pPr>
        <w:rPr>
          <w:rFonts w:hint="eastAsia"/>
        </w:rPr>
      </w:pPr>
      <w:r>
        <w:rPr>
          <w:rFonts w:hint="eastAsia"/>
        </w:rPr>
        <w:t>现在，如果这个“已复活”和“已叫我们在基督里坐在天上”意指在基督里代表性的坐席；并且祂以代表的方式代替我们，承当我们的位格，当祂开始坐在那里时，我们的位格就被算为在祂里面坐在那里，因此我们也在祂初次复活时复活；那么如果是这样，反对意见就在于此：这些以弗所人，在他们归信之前很久，甚至从基督第一次坐在那里的时刻起，就可以被称为在基督耶稣里坐在天上了，并且在他们归信之前很久，甚至当耶稣基督复活时，也可以被称为已经复活了；因为在这些行为中，祂，作为一个公共位格，根据这种解释代表了他们。</w:t>
      </w:r>
    </w:p>
    <w:p w14:paraId="49F9A12C">
      <w:pPr>
        <w:rPr>
          <w:rFonts w:hint="eastAsia"/>
        </w:rPr>
      </w:pPr>
      <w:r>
        <w:rPr>
          <w:rFonts w:hint="eastAsia"/>
        </w:rPr>
        <w:t>But if you eye the words, they will seem to speak of such mercies under them as we come to have in Christ, after or together with our quickening.</w:t>
      </w:r>
    </w:p>
    <w:p w14:paraId="0A7105A4">
      <w:pPr>
        <w:rPr>
          <w:rFonts w:hint="eastAsia"/>
        </w:rPr>
      </w:pPr>
      <w:r>
        <w:rPr>
          <w:rFonts w:hint="eastAsia"/>
        </w:rPr>
        <w:t>但如果你仔细看这些话，它们似乎说的是我们在基督里，在我们活过来之后或与之一同所领受的那些恩惠。</w:t>
      </w:r>
    </w:p>
    <w:p w14:paraId="33AC8D52">
      <w:pPr>
        <w:rPr>
          <w:rFonts w:hint="eastAsia"/>
        </w:rPr>
      </w:pPr>
      <w:r>
        <w:rPr>
          <w:rFonts w:hint="eastAsia"/>
        </w:rPr>
        <w:t>'God,' saith he, 'who is rich in mercy, hath quickened us, and hath raised us, and hath made us sit together in heavenly places in Christ;' namely, upon our quickening.</w:t>
      </w:r>
    </w:p>
    <w:p w14:paraId="52AD7665">
      <w:pPr>
        <w:rPr>
          <w:rFonts w:hint="eastAsia"/>
        </w:rPr>
      </w:pPr>
      <w:r>
        <w:rPr>
          <w:rFonts w:hint="eastAsia"/>
        </w:rPr>
        <w:t>祂说，“神既有丰富的怜悯，……便叫我们……活过来，又叫我们……复活，又叫我们和基督耶稣一同坐在天上”；也就是说，在我们活过来之后。</w:t>
      </w:r>
    </w:p>
    <w:p w14:paraId="20DEF8AF">
      <w:pPr>
        <w:rPr>
          <w:rFonts w:hint="eastAsia"/>
        </w:rPr>
      </w:pPr>
      <w:r>
        <w:rPr>
          <w:rFonts w:hint="eastAsia"/>
        </w:rPr>
        <w:t>Whereas I say, if it should be meant of a representative sitting of Jesus Christ in heaven, and so they in him, that was done long before they were quickened; for from the first time that he sat down there, he did it in the name of all believers.</w:t>
      </w:r>
    </w:p>
    <w:p w14:paraId="2047FD9D">
      <w:pPr>
        <w:rPr>
          <w:rFonts w:hint="eastAsia"/>
        </w:rPr>
      </w:pPr>
      <w:r>
        <w:rPr>
          <w:rFonts w:hint="eastAsia"/>
        </w:rPr>
        <w:t>然而我说，如果这意指耶稣基督在天上的代表性坐席，因此他们也在祂里面，那是在他们活过来之前很久就成就的；因为从祂第一次坐在那里起，祂就是奉所有信徒的名做的。</w:t>
      </w:r>
    </w:p>
    <w:p w14:paraId="024257BE">
      <w:pPr>
        <w:rPr>
          <w:rFonts w:hint="eastAsia"/>
        </w:rPr>
      </w:pPr>
    </w:p>
    <w:p w14:paraId="3BD9127F">
      <w:pPr>
        <w:rPr>
          <w:rFonts w:hint="eastAsia"/>
        </w:rPr>
      </w:pPr>
      <w:r>
        <w:rPr>
          <w:rFonts w:hint="eastAsia"/>
        </w:rPr>
        <w:t>Now to assoil this difficulty, which hath troubled me more than all the former—</w:t>
      </w:r>
    </w:p>
    <w:p w14:paraId="1A8B4717">
      <w:pPr>
        <w:rPr>
          <w:rFonts w:hint="eastAsia"/>
        </w:rPr>
      </w:pPr>
      <w:r>
        <w:rPr>
          <w:rFonts w:hint="eastAsia"/>
        </w:rPr>
        <w:t>现在来解答这个比先前所有都更困扰我的难点—</w:t>
      </w:r>
    </w:p>
    <w:p w14:paraId="460D0DC9">
      <w:pPr>
        <w:rPr>
          <w:rFonts w:hint="eastAsia"/>
        </w:rPr>
      </w:pPr>
    </w:p>
    <w:p w14:paraId="73A8C136">
      <w:pPr>
        <w:rPr>
          <w:rFonts w:hint="eastAsia"/>
        </w:rPr>
      </w:pPr>
      <w:r>
        <w:rPr>
          <w:rFonts w:hint="eastAsia"/>
        </w:rPr>
        <w:t>First, I would say this, that these Ephesians were said to be raised up, and to sit in heavenly places, even long before they were converted, in Christ as a representative person; but why then doth he mention these after quickening, that work of conversion?</w:t>
      </w:r>
    </w:p>
    <w:p w14:paraId="5ED21196">
      <w:pPr>
        <w:rPr>
          <w:rFonts w:hint="eastAsia"/>
        </w:rPr>
      </w:pPr>
      <w:r>
        <w:rPr>
          <w:rFonts w:hint="eastAsia"/>
        </w:rPr>
        <w:t>首先，我要说这个，这些以弗所人，早在他们归信之前，就在基督里作为一个代表性的位格，被称为复活，并坐在天上；但那么为什么祂在使人活过来，即归信之工后才提到这些呢？</w:t>
      </w:r>
    </w:p>
    <w:p w14:paraId="1BFCD680">
      <w:pPr>
        <w:rPr>
          <w:rFonts w:hint="eastAsia"/>
        </w:rPr>
      </w:pPr>
      <w:r>
        <w:rPr>
          <w:rFonts w:hint="eastAsia"/>
        </w:rPr>
        <w:t>He mentions them because that these are mercies to be wrought in us after quickening.</w:t>
      </w:r>
    </w:p>
    <w:p w14:paraId="76211EBF">
      <w:pPr>
        <w:rPr>
          <w:rFonts w:hint="eastAsia"/>
        </w:rPr>
      </w:pPr>
      <w:r>
        <w:rPr>
          <w:rFonts w:hint="eastAsia"/>
        </w:rPr>
        <w:t>祂提到它们，因为这些是在活过来之后要在我们里面作成的恩惠。</w:t>
      </w:r>
    </w:p>
    <w:p w14:paraId="05370DE3">
      <w:pPr>
        <w:rPr>
          <w:rFonts w:hint="eastAsia"/>
        </w:rPr>
      </w:pPr>
      <w:r>
        <w:rPr>
          <w:rFonts w:hint="eastAsia"/>
        </w:rPr>
        <w:t>All were wrought in Christ, and done at once; but if you come to the execution of them, to the degrees of accomplishment, quickening is first, being raised is next, and sitting in heavenly places is last: and because they are last in execution, hence it comes to pass that he names these after the other.</w:t>
      </w:r>
    </w:p>
    <w:p w14:paraId="016F619C">
      <w:pPr>
        <w:rPr>
          <w:rFonts w:hint="eastAsia"/>
        </w:rPr>
      </w:pPr>
      <w:r>
        <w:rPr>
          <w:rFonts w:hint="eastAsia"/>
        </w:rPr>
        <w:t>所有的一切都在基督里一次作成；但若论到它们的执行，成就的步骤，活过来是第一，复活是第二，坐在天上是最后：因为它们在执行上次序最后，所以祂在另一者之后才提到这些。</w:t>
      </w:r>
    </w:p>
    <w:p w14:paraId="06599FB7">
      <w:pPr>
        <w:rPr>
          <w:rFonts w:hint="eastAsia"/>
        </w:rPr>
      </w:pPr>
      <w:r>
        <w:rPr>
          <w:rFonts w:hint="eastAsia"/>
        </w:rPr>
        <w:t>So that the reason why that these come in after quickening in the Apostle's rehearsal is not that they were not true of them before, but it is that they are in order of execution performed afterwards.</w:t>
      </w:r>
    </w:p>
    <w:p w14:paraId="7857E35A">
      <w:pPr>
        <w:rPr>
          <w:rFonts w:hint="eastAsia"/>
        </w:rPr>
      </w:pPr>
      <w:r>
        <w:rPr>
          <w:rFonts w:hint="eastAsia"/>
        </w:rPr>
        <w:t>所以，这些在使徒的复述中出现在活过来之后的原因，不是因为它们在之前对他们不真实，而是因为它们在执行的次序上是后来完成的。</w:t>
      </w:r>
    </w:p>
    <w:p w14:paraId="4721EE13">
      <w:pPr>
        <w:rPr>
          <w:rFonts w:hint="eastAsia"/>
        </w:rPr>
      </w:pPr>
    </w:p>
    <w:p w14:paraId="5AD5B700">
      <w:pPr>
        <w:rPr>
          <w:rFonts w:hint="eastAsia"/>
        </w:rPr>
      </w:pPr>
      <w:r>
        <w:rPr>
          <w:rFonts w:hint="eastAsia"/>
        </w:rPr>
        <w:t>But then there is a second answer, and that is this: that though we are made to sit in heavenly places in Christ before conversion, coram Deo,—before God, between Christ and him,—and it may be said of all the elect in the abstract that they are so before their conversion; yet we must consider that here the Apostle speaks to these Ephesians by way of application.</w:t>
      </w:r>
    </w:p>
    <w:p w14:paraId="1866A3B0">
      <w:pPr>
        <w:rPr>
          <w:rFonts w:hint="eastAsia"/>
        </w:rPr>
      </w:pPr>
      <w:r>
        <w:rPr>
          <w:rFonts w:hint="eastAsia"/>
        </w:rPr>
        <w:t>但还有第二个答案，就是这个：虽然我们在归信之前，在基督里，在神面前（coram Deo），—在神面前，在基督与祂之间，—就已经同坐在天上了；并且可以抽象地说，所有选民在他们归信之前都是如此；但我们必须考虑到，使徒在这里是对这些以弗所人作应用性的讲话。</w:t>
      </w:r>
    </w:p>
    <w:p w14:paraId="26D888F7">
      <w:pPr>
        <w:rPr>
          <w:rFonts w:hint="eastAsia"/>
        </w:rPr>
      </w:pPr>
      <w:r>
        <w:rPr>
          <w:rFonts w:hint="eastAsia"/>
        </w:rPr>
        <w:t>Mark it, for it is a real answer.</w:t>
      </w:r>
    </w:p>
    <w:p w14:paraId="7ABC512C">
      <w:pPr>
        <w:rPr>
          <w:rFonts w:hint="eastAsia"/>
        </w:rPr>
      </w:pPr>
      <w:r>
        <w:rPr>
          <w:rFonts w:hint="eastAsia"/>
        </w:rPr>
        <w:t>注意这一点，因为这是一个真实的答案。</w:t>
      </w:r>
    </w:p>
    <w:p w14:paraId="75811B40">
      <w:pPr>
        <w:rPr>
          <w:rFonts w:hint="eastAsia"/>
        </w:rPr>
      </w:pPr>
      <w:r>
        <w:rPr>
          <w:rFonts w:hint="eastAsia"/>
        </w:rPr>
        <w:t>Paul could not personally have applied it to these Ephesians before their conversion; but being quickened, that he might add this moreover, God hath raised you up; he hath not only quickened you, but now you may see with open eyes that God hath done more for you when you knew not of it; you have a head in heaven, in whom, and by whom, and with whom you are quickened; in whom also you are raised up and sit together in heavenly places, and have done so ever since Christ ascended thither.</w:t>
      </w:r>
    </w:p>
    <w:p w14:paraId="7F182D35">
      <w:pPr>
        <w:rPr>
          <w:rFonts w:hint="eastAsia"/>
        </w:rPr>
      </w:pPr>
      <w:r>
        <w:rPr>
          <w:rFonts w:hint="eastAsia"/>
        </w:rPr>
        <w:t>保罗在他们归信之前，无法亲自将此应用于这些以弗所人；但既已活过来，他就可以再补充说，神已叫你们复活；祂不仅叫你们活过来，而且现在你们可以睁开眼睛看到，在你们不知道的时候，神已为你们作了更多的事；你们在天上有一位元首，你们在祂里面，藉着祂，并与祂一同活过来；你们也在祂里面复活，一同坐在天上，并且自从基督升到那里以来，你们就一直如此。</w:t>
      </w:r>
    </w:p>
    <w:p w14:paraId="51B4789A">
      <w:pPr>
        <w:rPr>
          <w:rFonts w:hint="eastAsia"/>
        </w:rPr>
      </w:pPr>
      <w:r>
        <w:rPr>
          <w:rFonts w:hint="eastAsia"/>
        </w:rPr>
        <w:t>So that now, because he speaks to the Ephesians by way of application, and that he could not have applied it thus in concrete to them personally before they had been quickened, therefore he mentioneth quickening first.</w:t>
      </w:r>
    </w:p>
    <w:p w14:paraId="0651A607">
      <w:pPr>
        <w:rPr>
          <w:rFonts w:hint="eastAsia"/>
        </w:rPr>
      </w:pPr>
      <w:r>
        <w:rPr>
          <w:rFonts w:hint="eastAsia"/>
        </w:rPr>
        <w:t>所以现在，因为祂是对以弗所人作应用性的讲话，并且在他们活过来之前，祂无法如此具体地、个人地将此应用于他们，所以祂首先提到活过来。</w:t>
      </w:r>
    </w:p>
    <w:p w14:paraId="2C0F7D9B">
      <w:pPr>
        <w:rPr>
          <w:rFonts w:hint="eastAsia"/>
        </w:rPr>
      </w:pPr>
      <w:r>
        <w:rPr>
          <w:rFonts w:hint="eastAsia"/>
        </w:rPr>
        <w:t>For then comes the comfort of what was done for them in Christ before.</w:t>
      </w:r>
    </w:p>
    <w:p w14:paraId="12B897A9">
      <w:pPr>
        <w:rPr>
          <w:rFonts w:hint="eastAsia"/>
        </w:rPr>
      </w:pPr>
      <w:r>
        <w:rPr>
          <w:rFonts w:hint="eastAsia"/>
        </w:rPr>
        <w:t>因为那时，先前在基督里为他们所成就之事的安慰就来了。</w:t>
      </w:r>
    </w:p>
    <w:p w14:paraId="5DB6D832">
      <w:pPr>
        <w:rPr>
          <w:rFonts w:hint="eastAsia"/>
        </w:rPr>
      </w:pPr>
      <w:r>
        <w:rPr>
          <w:rFonts w:hint="eastAsia"/>
        </w:rPr>
        <w:t>And so he holds forth the greatness of the mercy and grace God hath shewn, that he had not only quickened them here by the virtue of Christ's resurrection already, but he had made provision for their being in heaven long ago, by their head being there; one of these coming in, in his rehearsal after the other, not that they were not true before, but that now they have the comfort of them, and that now they are applicable to them, and not before.</w:t>
      </w:r>
    </w:p>
    <w:p w14:paraId="1EF0131F">
      <w:pPr>
        <w:rPr>
          <w:rFonts w:hint="eastAsia"/>
        </w:rPr>
      </w:pPr>
      <w:r>
        <w:rPr>
          <w:rFonts w:hint="eastAsia"/>
        </w:rPr>
        <w:t>所以祂彰显了神所显明的怜悯和恩典的浩大，祂不仅已经在这里藉着基督复活的大能叫他们活过来，而且祂早已因他们的元首在那里而为他们在天上预备了地方；祂的复述中，这些事一个接一个地出现，不是因为它们在之前不真实，而是因为现在他们得着了它们的安慰，现在它们可以应用于他们，而不是之前。</w:t>
      </w:r>
    </w:p>
    <w:p w14:paraId="4F6EE527">
      <w:pPr>
        <w:rPr>
          <w:rFonts w:hint="eastAsia"/>
        </w:rPr>
      </w:pPr>
      <w:r>
        <w:rPr>
          <w:rFonts w:hint="eastAsia"/>
        </w:rPr>
        <w:t>The mention of these two comes in therefore most fitly after quickening, for the comfort of their faith, though long before; and this because they seeing the power of God, which he tells them was engaged towards them, ver. 19 of the first chapter,—that it had already shewed itself in quickening them, and had shewed itself by virtue of this, that they had been quickened in Christ when he was quickened and raised,—this might be an evidence to them that one day they should be further raised up in their bodies together with him, and sit in heavenly places, and in the meantime they did sit together in him.</w:t>
      </w:r>
    </w:p>
    <w:p w14:paraId="5742BA96">
      <w:pPr>
        <w:rPr>
          <w:rFonts w:hint="eastAsia"/>
        </w:rPr>
      </w:pPr>
      <w:r>
        <w:rPr>
          <w:rFonts w:hint="eastAsia"/>
        </w:rPr>
        <w:t>因此，提到这两件事在活过来之后出现是再恰当不过的了，为了他们信心的安慰，虽然那是在很久以前；这是因为他们看见了神的能力，就是祂告诉他们已为他们而运行的能力，第一章19节，—那能力已在使他们活过来时显明出来，并藉着此点显明出来，即当基督活过来并复活时，他们也在祂里面活过来了，—这对他们来说可以是一个证据，证明将来某一天他们的身体将与祂一同进一步复活，并坐在天上，而在此期间，他们已在祂里面同坐。</w:t>
      </w:r>
    </w:p>
    <w:p w14:paraId="38866478">
      <w:pPr>
        <w:rPr>
          <w:rFonts w:hint="eastAsia"/>
        </w:rPr>
      </w:pPr>
      <w:r>
        <w:rPr>
          <w:rFonts w:hint="eastAsia"/>
        </w:rPr>
        <w:t>It comes in therefore, I say, well after quickening, because that quickening is a pawn, an evidence to them that they do sit in Christ, and shall sit together with him one day.</w:t>
      </w:r>
    </w:p>
    <w:p w14:paraId="4D6ED3CA">
      <w:pPr>
        <w:rPr>
          <w:rFonts w:hint="eastAsia"/>
        </w:rPr>
      </w:pPr>
      <w:r>
        <w:rPr>
          <w:rFonts w:hint="eastAsia"/>
        </w:rPr>
        <w:t>因此，我说，它在活过来之后出现是很好的，因为活过来是一个凭据，一个证据，向他们表明他们确实坐在基督里，并且将来某一天要与祂同坐。</w:t>
      </w:r>
    </w:p>
    <w:p w14:paraId="13648E12">
      <w:pPr>
        <w:rPr>
          <w:rFonts w:hint="eastAsia"/>
        </w:rPr>
      </w:pPr>
      <w:r>
        <w:rPr>
          <w:rFonts w:hint="eastAsia"/>
        </w:rPr>
        <w:t>And thus the Apostle doth clearly reason from what is already wrought to what is done for us in Christ, and shall be one day wrought.</w:t>
      </w:r>
    </w:p>
    <w:p w14:paraId="5086B823">
      <w:pPr>
        <w:rPr>
          <w:rFonts w:hint="eastAsia"/>
        </w:rPr>
      </w:pPr>
      <w:r>
        <w:rPr>
          <w:rFonts w:hint="eastAsia"/>
        </w:rPr>
        <w:t>使徒就是这样清楚地从已经作成的，推论到在基督里为我们作成的，以及将来某一天要作成的。</w:t>
      </w:r>
    </w:p>
    <w:p w14:paraId="1B8842E6">
      <w:pPr>
        <w:rPr>
          <w:rFonts w:hint="eastAsia"/>
        </w:rPr>
      </w:pPr>
      <w:r>
        <w:rPr>
          <w:rFonts w:hint="eastAsia"/>
        </w:rPr>
        <w:t>Rom. 6:5, 'If we have been planted together in the likeness of his death, we shall be also in the likeness of his resurrection.'</w:t>
      </w:r>
    </w:p>
    <w:p w14:paraId="3F66E46F">
      <w:pPr>
        <w:rPr>
          <w:rFonts w:hint="eastAsia"/>
        </w:rPr>
      </w:pPr>
      <w:r>
        <w:rPr>
          <w:rFonts w:hint="eastAsia"/>
        </w:rPr>
        <w:t>罗马书6章5节：“我们若在祂死的形状上与祂联合，也要在祂复活的形状上与祂联合。”</w:t>
      </w:r>
    </w:p>
    <w:p w14:paraId="0A09CC2E">
      <w:pPr>
        <w:rPr>
          <w:rFonts w:hint="eastAsia"/>
        </w:rPr>
      </w:pPr>
      <w:r>
        <w:rPr>
          <w:rFonts w:hint="eastAsia"/>
        </w:rPr>
        <w:t>And, ver. 8, 'If we be dead with Christ,'—mark the phrase, for he speaks of mortification begun,—then 'we believe that we shall also live with him,' and so be raised.</w:t>
      </w:r>
    </w:p>
    <w:p w14:paraId="1CA74E04">
      <w:pPr>
        <w:rPr>
          <w:rFonts w:hint="eastAsia"/>
        </w:rPr>
      </w:pPr>
      <w:r>
        <w:rPr>
          <w:rFonts w:hint="eastAsia"/>
        </w:rPr>
        <w:t>并且，第8节，“我们若是与基督同死”，—注意这个短语，因为祂说的是已开始的治死，—那么“就信也必与祂同活”，因此得以复活。</w:t>
      </w:r>
    </w:p>
    <w:p w14:paraId="153C1D36">
      <w:pPr>
        <w:rPr>
          <w:rFonts w:hint="eastAsia"/>
        </w:rPr>
      </w:pPr>
      <w:r>
        <w:rPr>
          <w:rFonts w:hint="eastAsia"/>
        </w:rPr>
        <w:t>Why?</w:t>
      </w:r>
    </w:p>
    <w:p w14:paraId="29473FEE">
      <w:pPr>
        <w:rPr>
          <w:rFonts w:hint="eastAsia"/>
        </w:rPr>
      </w:pPr>
      <w:r>
        <w:rPr>
          <w:rFonts w:hint="eastAsia"/>
        </w:rPr>
        <w:t>为什么？</w:t>
      </w:r>
    </w:p>
    <w:p w14:paraId="4D2B4506">
      <w:pPr>
        <w:rPr>
          <w:rFonts w:hint="eastAsia"/>
        </w:rPr>
      </w:pPr>
      <w:r>
        <w:rPr>
          <w:rFonts w:hint="eastAsia"/>
        </w:rPr>
        <w:t>Because, ver. 9, 'As Christ being raised up dieth no more, but liveth unto God;' so, ver. 11, 'reckon yourselves to be dead indeed to sin, but alive unto God:' for you may see your persons to be in Christ, and you may have hope to be raised one day with him, because you see already that by virtue of your communion with Christ, the power of God hath wrought something of what Christ hath done for you, by way of representation; you are dead with Christ already, and are quickened with him, and therefore shall one day be raised up together with him, and sit together with him in heavenly places.</w:t>
      </w:r>
    </w:p>
    <w:p w14:paraId="4AD5B37F">
      <w:pPr>
        <w:rPr>
          <w:rFonts w:hint="eastAsia"/>
        </w:rPr>
      </w:pPr>
      <w:r>
        <w:rPr>
          <w:rFonts w:hint="eastAsia"/>
        </w:rPr>
        <w:t>因为，第9节，“因为知道基督既从死里复活，就不再死……祂活是向神活着”；所以，第11节，“你们向罪也当看自己是死的；向神……当看自己是活的”：因为你可以看见你们的位格是在基督里，你可以有盼望将来某一天与祂一同复活，因为你已经看见，藉着你与基督的相交，神的能力已经作成了一些基督以代表方式为你所成就的事；你已经与基督同死，与祂一同活过来，因此将来某一天必与祂一同复活，与祂一同坐在天上。</w:t>
      </w:r>
    </w:p>
    <w:p w14:paraId="31A60ADD">
      <w:pPr>
        <w:rPr>
          <w:rFonts w:hint="eastAsia"/>
        </w:rPr>
      </w:pPr>
    </w:p>
    <w:p w14:paraId="64524F21">
      <w:pPr>
        <w:rPr>
          <w:rFonts w:hint="eastAsia"/>
        </w:rPr>
      </w:pPr>
      <w:r>
        <w:rPr>
          <w:rFonts w:hint="eastAsia"/>
        </w:rPr>
        <w:t>But, lastly, to give yet a more full answer to this objection, I do grant these two or three things:—</w:t>
      </w:r>
    </w:p>
    <w:p w14:paraId="34D1D001">
      <w:pPr>
        <w:rPr>
          <w:rFonts w:hint="eastAsia"/>
        </w:rPr>
      </w:pPr>
      <w:r>
        <w:rPr>
          <w:rFonts w:hint="eastAsia"/>
        </w:rPr>
        <w:t>但是，最后，为给这个反对意见一个更充分的回答，我承认这两三件事：—</w:t>
      </w:r>
    </w:p>
    <w:p w14:paraId="60846315">
      <w:pPr>
        <w:rPr>
          <w:rFonts w:hint="eastAsia"/>
        </w:rPr>
      </w:pPr>
    </w:p>
    <w:p w14:paraId="2EE6BCFF">
      <w:pPr>
        <w:rPr>
          <w:rFonts w:hint="eastAsia"/>
        </w:rPr>
      </w:pPr>
      <w:r>
        <w:rPr>
          <w:rFonts w:hint="eastAsia"/>
        </w:rPr>
        <w:t>1.That upon a man's being converted or quickened, he may be saidanew to be raised up in Christ, and to sit together in heavenly places in him.</w:t>
      </w:r>
    </w:p>
    <w:p w14:paraId="615EE2EC">
      <w:pPr>
        <w:rPr>
          <w:rFonts w:hint="eastAsia"/>
        </w:rPr>
      </w:pPr>
      <w:r>
        <w:rPr>
          <w:rFonts w:hint="eastAsia"/>
        </w:rPr>
        <w:t>1.当一个人归信或活过来时，他可以被称为重新在基督里复活，并在祂里面一同坐在天上。</w:t>
      </w:r>
    </w:p>
    <w:p w14:paraId="26E1EBA0">
      <w:pPr>
        <w:rPr>
          <w:rFonts w:hint="eastAsia"/>
        </w:rPr>
      </w:pPr>
      <w:r>
        <w:rPr>
          <w:rFonts w:hint="eastAsia"/>
        </w:rPr>
        <w:t>There is a new act done by which Christ becomes, upon a new engagement, a public person for those who are thus quickened.</w:t>
      </w:r>
    </w:p>
    <w:p w14:paraId="1B1BDBB2">
      <w:pPr>
        <w:rPr>
          <w:rFonts w:hint="eastAsia"/>
        </w:rPr>
      </w:pPr>
      <w:r>
        <w:rPr>
          <w:rFonts w:hint="eastAsia"/>
        </w:rPr>
        <w:t>有一件新的作为成就了，藉此基督在一个新的承诺下，成为那些如此活过来之人的公共位格。</w:t>
      </w:r>
    </w:p>
    <w:p w14:paraId="202EF8F4">
      <w:pPr>
        <w:rPr>
          <w:rFonts w:hint="eastAsia"/>
        </w:rPr>
      </w:pPr>
      <w:r>
        <w:rPr>
          <w:rFonts w:hint="eastAsia"/>
        </w:rPr>
        <w:t>I shall express myself to you in this as clear as I can, because there is a difficulty in it.</w:t>
      </w:r>
    </w:p>
    <w:p w14:paraId="4AED3E8B">
      <w:pPr>
        <w:rPr>
          <w:rFonts w:hint="eastAsia"/>
        </w:rPr>
      </w:pPr>
      <w:r>
        <w:rPr>
          <w:rFonts w:hint="eastAsia"/>
        </w:rPr>
        <w:t>我将尽我所能向你们清楚地表达这一点，因为其中有一个难点。</w:t>
      </w:r>
    </w:p>
    <w:p w14:paraId="0E45910A">
      <w:pPr>
        <w:rPr>
          <w:rFonts w:hint="eastAsia"/>
        </w:rPr>
      </w:pPr>
      <w:r>
        <w:rPr>
          <w:rFonts w:hint="eastAsia"/>
        </w:rPr>
        <w:t>My brethren, I lay this for a ground, that upon any new kind or degree of union or being in Christ, all we have communion with Christ in is anew confirmed to us, and that not only between Christ and us, but between God and Christ also.</w:t>
      </w:r>
    </w:p>
    <w:p w14:paraId="125669AF">
      <w:pPr>
        <w:rPr>
          <w:rFonts w:hint="eastAsia"/>
        </w:rPr>
      </w:pPr>
      <w:r>
        <w:rPr>
          <w:rFonts w:hint="eastAsia"/>
        </w:rPr>
        <w:t>我的弟兄们，我以此为基础，即在任何一种新的或程度上的与基督联合或在基督里，我们与基督相交的一切都重新向我们确认，这不仅是在基督与我们之间，也是在神与基督之间。</w:t>
      </w:r>
    </w:p>
    <w:p w14:paraId="688818B5">
      <w:pPr>
        <w:rPr>
          <w:rFonts w:hint="eastAsia"/>
        </w:rPr>
      </w:pPr>
      <w:r>
        <w:rPr>
          <w:rFonts w:hint="eastAsia"/>
        </w:rPr>
        <w:t>All must needs grant this, that our union or oneness with Christ is the foundation of our communion and fellowship with him and being made partakers with him of all he did for us: that we are said to be risen with Christ as in a common person, and to sit in heavenly places in him, is because we are one with him, for these are things whereby we have fellowship with him.</w:t>
      </w:r>
    </w:p>
    <w:p w14:paraId="7C4D3B82">
      <w:pPr>
        <w:rPr>
          <w:rFonts w:hint="eastAsia"/>
        </w:rPr>
      </w:pPr>
      <w:r>
        <w:rPr>
          <w:rFonts w:hint="eastAsia"/>
        </w:rPr>
        <w:t>所有人都必须承认这一点，即我们与基督的联合或合一是我们与祂相交、团契，并与祂一同分享祂为我们所作的一切的基础：我们被称为与基督如同在一个公共位格里一同复活，并在祂里面坐在天上，是因为我们与祂合一，因为这些是我们与祂相交的途径。</w:t>
      </w:r>
    </w:p>
    <w:p w14:paraId="1CA2ACA0">
      <w:pPr>
        <w:rPr>
          <w:rFonts w:hint="eastAsia"/>
        </w:rPr>
      </w:pPr>
      <w:r>
        <w:rPr>
          <w:rFonts w:hint="eastAsia"/>
        </w:rPr>
        <w:t>Now then, upon any new way of union and oneness with Christ, there must needs be a further communion or fellowship, degree, or declaration, or authorisation at least, of communion with him of all the blessings we are to have in him.</w:t>
      </w:r>
    </w:p>
    <w:p w14:paraId="31FADCA9">
      <w:pPr>
        <w:rPr>
          <w:rFonts w:hint="eastAsia"/>
        </w:rPr>
      </w:pPr>
      <w:r>
        <w:rPr>
          <w:rFonts w:hint="eastAsia"/>
        </w:rPr>
        <w:t>那么现在，在任何一种新的与基督联合和合一的方式上，必然有一种更深的相交或团契，程度，或宣告，或至少是授权，来与祂相交于我们在祂里面将要得着的一切祝福。</w:t>
      </w:r>
    </w:p>
    <w:p w14:paraId="2D20ACC6">
      <w:pPr>
        <w:rPr>
          <w:rFonts w:hint="eastAsia"/>
        </w:rPr>
      </w:pPr>
    </w:p>
    <w:p w14:paraId="76B1C096">
      <w:pPr>
        <w:rPr>
          <w:rFonts w:hint="eastAsia"/>
        </w:rPr>
      </w:pPr>
      <w:r>
        <w:rPr>
          <w:rFonts w:hint="eastAsia"/>
        </w:rPr>
        <w:t>Now, I say, when we are turned to God, there is certainly a new fresh declaration made before God, and the angels, and all, of our union with the Lord Jesus.</w:t>
      </w:r>
    </w:p>
    <w:p w14:paraId="501E4C89">
      <w:pPr>
        <w:rPr>
          <w:rFonts w:hint="eastAsia"/>
        </w:rPr>
      </w:pPr>
      <w:r>
        <w:rPr>
          <w:rFonts w:hint="eastAsia"/>
        </w:rPr>
        <w:t>现在，我说，当我们转向神时，在神和众天使以及一切面前，肯定有一个关于我们与主耶稣联合的崭新宣告。</w:t>
      </w:r>
    </w:p>
    <w:p w14:paraId="24BA687E">
      <w:pPr>
        <w:rPr>
          <w:rFonts w:hint="eastAsia"/>
        </w:rPr>
      </w:pPr>
      <w:r>
        <w:rPr>
          <w:rFonts w:hint="eastAsia"/>
        </w:rPr>
        <w:t>In Phil. 3:12,—which place I quote for this purpose, and you shall see it will come home to the point in hand, of the resurrection, and heaven, and all, by and by,—saith Paul there, speaking of his seeking to attain unto the resurrection of the dead, 'I follow after, if that I may apprehend that for which also I am apprehended of Christ Jesus.'</w:t>
      </w:r>
    </w:p>
    <w:p w14:paraId="70462AE2">
      <w:pPr>
        <w:rPr>
          <w:rFonts w:hint="eastAsia"/>
        </w:rPr>
      </w:pPr>
      <w:r>
        <w:rPr>
          <w:rFonts w:hint="eastAsia"/>
        </w:rPr>
        <w:t>在腓立比书3章12节，——我为此目的引用这处经文，你马上就会看到它将切中要点，关于复活、天堂和一切，——保罗在那里说到他寻求达到死人复活时说，“这是我竭力追求，或者可以得着基督耶稣所以得着我的”。</w:t>
      </w:r>
    </w:p>
    <w:p w14:paraId="6CE13383">
      <w:pPr>
        <w:rPr>
          <w:rFonts w:hint="eastAsia"/>
        </w:rPr>
      </w:pPr>
      <w:r>
        <w:rPr>
          <w:rFonts w:hint="eastAsia"/>
        </w:rPr>
        <w:t>He speaks of his conversion unto God; he had spoken of the resurrection from the dead, and that state which the text here mentioneth, as that which in his own person he had not yet attained.</w:t>
      </w:r>
    </w:p>
    <w:p w14:paraId="409E6951">
      <w:pPr>
        <w:rPr>
          <w:rFonts w:hint="eastAsia"/>
        </w:rPr>
      </w:pPr>
      <w:r>
        <w:rPr>
          <w:rFonts w:hint="eastAsia"/>
        </w:rPr>
        <w:t>祂说的是他归向神；祂曾说到从死里复活，以及这里的经文所提到的那个状态，是祂在自己位格中尚未达到的。</w:t>
      </w:r>
    </w:p>
    <w:p w14:paraId="704FFA1F">
      <w:pPr>
        <w:rPr>
          <w:rFonts w:hint="eastAsia"/>
        </w:rPr>
      </w:pPr>
      <w:r>
        <w:rPr>
          <w:rFonts w:hint="eastAsia"/>
        </w:rPr>
        <w:t>I have not attained it, saith he, in my own person; he speaks of the resurrection from the dead, in the perfection of it.</w:t>
      </w:r>
    </w:p>
    <w:p w14:paraId="03653BAC">
      <w:pPr>
        <w:rPr>
          <w:rFonts w:hint="eastAsia"/>
        </w:rPr>
      </w:pPr>
      <w:r>
        <w:rPr>
          <w:rFonts w:hint="eastAsia"/>
        </w:rPr>
        <w:t>他说，我在自己位格中还没有达到；祂说的是从死里复活，在其完美的状态中。</w:t>
      </w:r>
    </w:p>
    <w:p w14:paraId="490F907D">
      <w:pPr>
        <w:rPr>
          <w:rFonts w:hint="eastAsia"/>
        </w:rPr>
      </w:pPr>
      <w:r>
        <w:rPr>
          <w:rFonts w:hint="eastAsia"/>
        </w:rPr>
        <w:t>'If by any means,' saith he, 'I might attain unto the resurrection of the dead.'</w:t>
      </w:r>
    </w:p>
    <w:p w14:paraId="00D40E91">
      <w:pPr>
        <w:rPr>
          <w:rFonts w:hint="eastAsia"/>
        </w:rPr>
      </w:pPr>
      <w:r>
        <w:rPr>
          <w:rFonts w:hint="eastAsia"/>
        </w:rPr>
        <w:t>他说，“或者我也得以从死里复活。”</w:t>
      </w:r>
    </w:p>
    <w:p w14:paraId="603666EB">
      <w:pPr>
        <w:rPr>
          <w:rFonts w:hint="eastAsia"/>
        </w:rPr>
      </w:pPr>
      <w:r>
        <w:rPr>
          <w:rFonts w:hint="eastAsia"/>
        </w:rPr>
        <w:t>It is ἐξανάστασιν, it is not only ἀνάστασιν simply, as Grotius well observes; it is that perfect state of the resurrection which death shall have no dominion over.</w:t>
      </w:r>
    </w:p>
    <w:p w14:paraId="066200F6">
      <w:pPr>
        <w:rPr>
          <w:rFonts w:hint="eastAsia"/>
        </w:rPr>
      </w:pPr>
      <w:r>
        <w:rPr>
          <w:rFonts w:hint="eastAsia"/>
        </w:rPr>
        <w:t>这是“ἐξανάστασιν”（一种完全的复活），不仅仅是简单的“ἀνάστασιν”（复活），正如格老丢（Grotius）所善于观察的；那是复活的完美状态，死亡对其再无权势。</w:t>
      </w:r>
    </w:p>
    <w:p w14:paraId="578F8BCE">
      <w:pPr>
        <w:rPr>
          <w:rFonts w:hint="eastAsia"/>
        </w:rPr>
      </w:pPr>
      <w:r>
        <w:rPr>
          <w:rFonts w:hint="eastAsia"/>
        </w:rPr>
        <w:t>Now as Paul fully aimed to apprehend this, so he did it under this notion that Jesus Christ had, for this and all else that was to be wrought in Paul, apprehended him when he was turned.</w:t>
      </w:r>
    </w:p>
    <w:p w14:paraId="77153CFC">
      <w:pPr>
        <w:rPr>
          <w:rFonts w:hint="eastAsia"/>
        </w:rPr>
      </w:pPr>
      <w:r>
        <w:rPr>
          <w:rFonts w:hint="eastAsia"/>
        </w:rPr>
        <w:t>现在，正如保罗全心致力于得着这个，他是在这个概念下做的，即耶稣基督为这个以及要在保罗里面作成的一切，在他归正时已经得着他了。</w:t>
      </w:r>
    </w:p>
    <w:p w14:paraId="72BD2FB6">
      <w:pPr>
        <w:rPr>
          <w:rFonts w:hint="eastAsia"/>
        </w:rPr>
      </w:pPr>
      <w:r>
        <w:rPr>
          <w:rFonts w:hint="eastAsia"/>
        </w:rPr>
        <w:t>'That,' saith he, 'I may apprehend that for which I am apprehended of Jesus Christ.'</w:t>
      </w:r>
    </w:p>
    <w:p w14:paraId="67540B26">
      <w:pPr>
        <w:rPr>
          <w:rFonts w:hint="eastAsia"/>
        </w:rPr>
      </w:pPr>
      <w:r>
        <w:rPr>
          <w:rFonts w:hint="eastAsia"/>
        </w:rPr>
        <w:t>他说，“或者可以得着基督耶稣所以得着我的”。</w:t>
      </w:r>
    </w:p>
    <w:p w14:paraId="3E26BA4D">
      <w:pPr>
        <w:rPr>
          <w:rFonts w:hint="eastAsia"/>
        </w:rPr>
      </w:pPr>
      <w:r>
        <w:rPr>
          <w:rFonts w:hint="eastAsia"/>
        </w:rPr>
        <w:t>Clearly then here is the meaning of it.</w:t>
      </w:r>
    </w:p>
    <w:p w14:paraId="7B9AB7EE">
      <w:pPr>
        <w:rPr>
          <w:rFonts w:hint="eastAsia"/>
        </w:rPr>
      </w:pPr>
      <w:r>
        <w:rPr>
          <w:rFonts w:hint="eastAsia"/>
        </w:rPr>
        <w:t>那么这里的意思就很清楚了。</w:t>
      </w:r>
    </w:p>
    <w:p w14:paraId="66096CA6">
      <w:pPr>
        <w:rPr>
          <w:rFonts w:hint="eastAsia"/>
        </w:rPr>
      </w:pPr>
      <w:r>
        <w:rPr>
          <w:rFonts w:hint="eastAsia"/>
        </w:rPr>
        <w:t>When Paul was first turned to God, when Jesus Christ first took him by the hand and put him into this way, then did Jesus Christ own him as his publicly before God and himself in heaven, and sent his Spirit into his heart; and owning him as a public person, he declares, This soul is one with me, to be perfectly raised up one day with me, and to be perfectly glorified one day with me, and to that end I do send my Spirit into his heart, that he by degrees may come to attain and apprehend all that for which I now do comprehend him.</w:t>
      </w:r>
    </w:p>
    <w:p w14:paraId="30A49265">
      <w:pPr>
        <w:rPr>
          <w:rFonts w:hint="eastAsia"/>
        </w:rPr>
      </w:pPr>
      <w:r>
        <w:rPr>
          <w:rFonts w:hint="eastAsia"/>
        </w:rPr>
        <w:t>当保罗初次归向神时，当耶稣基督初次拉着他的手，将他引上这条路时，那时耶稣基督就在神面前和祂自己在天上公开地承认他为自己的，并差遣祂的灵进入他心里；并且承认他为一个公共位格，祂宣告说，这个灵魂与我合一，将来某一天要与我一同完全复活，将来某一天要与我一同完全得荣，为此我差遣我的灵进入他心里，使他可以逐步达到并得着我现在所以得着他的一切。</w:t>
      </w:r>
    </w:p>
    <w:p w14:paraId="1DF4DF25">
      <w:pPr>
        <w:rPr>
          <w:rFonts w:hint="eastAsia"/>
        </w:rPr>
      </w:pPr>
      <w:r>
        <w:rPr>
          <w:rFonts w:hint="eastAsia"/>
        </w:rPr>
        <w:t>This I take to be clearly the meaning of the place.</w:t>
      </w:r>
    </w:p>
    <w:p w14:paraId="55A71BEE">
      <w:pPr>
        <w:rPr>
          <w:rFonts w:hint="eastAsia"/>
        </w:rPr>
      </w:pPr>
      <w:r>
        <w:rPr>
          <w:rFonts w:hint="eastAsia"/>
        </w:rPr>
        <w:t>我认为这清楚地是这处经文的意思。</w:t>
      </w:r>
    </w:p>
    <w:p w14:paraId="02F29930">
      <w:pPr>
        <w:rPr>
          <w:rFonts w:hint="eastAsia"/>
        </w:rPr>
      </w:pPr>
      <w:r>
        <w:rPr>
          <w:rFonts w:hint="eastAsia"/>
        </w:rPr>
        <w:t>And if this be true, here is now a new declaration, a new way indeed of union with Christ, a new act of union, rather than a degree added to what was before.</w:t>
      </w:r>
    </w:p>
    <w:p w14:paraId="27893773">
      <w:pPr>
        <w:rPr>
          <w:rFonts w:hint="eastAsia"/>
        </w:rPr>
      </w:pPr>
      <w:r>
        <w:rPr>
          <w:rFonts w:hint="eastAsia"/>
        </w:rPr>
        <w:t>如果这是真的，那么这里现在就有一个新的宣告，一种与基督联合的确实的新方式，一个新的联合行为，而不是在先前基础上增加一个程度。</w:t>
      </w:r>
    </w:p>
    <w:p w14:paraId="0AF52BE3">
      <w:pPr>
        <w:rPr>
          <w:rFonts w:hint="eastAsia"/>
        </w:rPr>
      </w:pPr>
    </w:p>
    <w:p w14:paraId="70FC80CF">
      <w:pPr>
        <w:rPr>
          <w:rFonts w:hint="eastAsia"/>
        </w:rPr>
      </w:pPr>
      <w:r>
        <w:rPr>
          <w:rFonts w:hint="eastAsia"/>
        </w:rPr>
        <w:t>My brethren, do not stumble at this; I will tell you why.</w:t>
      </w:r>
    </w:p>
    <w:p w14:paraId="5A620CCB">
      <w:pPr>
        <w:rPr>
          <w:rFonts w:hint="eastAsia"/>
        </w:rPr>
      </w:pPr>
      <w:r>
        <w:rPr>
          <w:rFonts w:hint="eastAsia"/>
        </w:rPr>
        <w:t>我的弟兄们，不要因此绊倒；我来告诉你们为什么。</w:t>
      </w:r>
    </w:p>
    <w:p w14:paraId="3A2F9E25">
      <w:pPr>
        <w:rPr>
          <w:rFonts w:hint="eastAsia"/>
        </w:rPr>
      </w:pPr>
      <w:r>
        <w:rPr>
          <w:rFonts w:hint="eastAsia"/>
        </w:rPr>
        <w:t>We were one with Christ before the world was; there is one way of union then.</w:t>
      </w:r>
    </w:p>
    <w:p w14:paraId="2C696FA3">
      <w:pPr>
        <w:rPr>
          <w:rFonts w:hint="eastAsia"/>
        </w:rPr>
      </w:pPr>
      <w:r>
        <w:rPr>
          <w:rFonts w:hint="eastAsia"/>
        </w:rPr>
        <w:t>在创世以前，我们与基督是一；那时有一种联合的方式。</w:t>
      </w:r>
    </w:p>
    <w:p w14:paraId="0EEE3117">
      <w:pPr>
        <w:rPr>
          <w:rFonts w:hint="eastAsia"/>
        </w:rPr>
      </w:pPr>
      <w:r>
        <w:rPr>
          <w:rFonts w:hint="eastAsia"/>
        </w:rPr>
        <w:t>Jesus Christ in the human nature cometh down, and represents us, doth what we have to do; here now is another way of union.</w:t>
      </w:r>
    </w:p>
    <w:p w14:paraId="796CE4AD">
      <w:pPr>
        <w:rPr>
          <w:rFonts w:hint="eastAsia"/>
        </w:rPr>
      </w:pPr>
      <w:r>
        <w:rPr>
          <w:rFonts w:hint="eastAsia"/>
        </w:rPr>
        <w:t>耶稣基督在人性中降下，代表我们，作我们所当做的；这里现在是另一种联合的方式。</w:t>
      </w:r>
    </w:p>
    <w:p w14:paraId="1175EC62">
      <w:pPr>
        <w:rPr>
          <w:rFonts w:hint="eastAsia"/>
        </w:rPr>
      </w:pPr>
      <w:r>
        <w:rPr>
          <w:rFonts w:hint="eastAsia"/>
        </w:rPr>
        <w:t>Why?</w:t>
      </w:r>
    </w:p>
    <w:p w14:paraId="229B5F78">
      <w:pPr>
        <w:rPr>
          <w:rFonts w:hint="eastAsia"/>
        </w:rPr>
      </w:pPr>
      <w:r>
        <w:rPr>
          <w:rFonts w:hint="eastAsia"/>
        </w:rPr>
        <w:t>为什么？</w:t>
      </w:r>
    </w:p>
    <w:p w14:paraId="57E82E90">
      <w:pPr>
        <w:rPr>
          <w:rFonts w:hint="eastAsia"/>
        </w:rPr>
      </w:pPr>
      <w:r>
        <w:rPr>
          <w:rFonts w:hint="eastAsia"/>
        </w:rPr>
        <w:t>This is the reason, for we were one with Christ by his undertaking for us only from everlasting, but we were one with him by an active representation when below on earth, he acting all he undertook when he was here below.</w:t>
      </w:r>
    </w:p>
    <w:p w14:paraId="7E51DD48">
      <w:pPr>
        <w:rPr>
          <w:rFonts w:hint="eastAsia"/>
        </w:rPr>
      </w:pPr>
      <w:r>
        <w:rPr>
          <w:rFonts w:hint="eastAsia"/>
        </w:rPr>
        <w:t>原因就是这个，因为我们与基督合一，是从永恒起单单因祂为我们承担，但我们与祂合一，是在地上时藉着一种主动的代表，祂在地上时行了祂所承担的一切。</w:t>
      </w:r>
    </w:p>
    <w:p w14:paraId="760E3DBF">
      <w:pPr>
        <w:rPr>
          <w:rFonts w:hint="eastAsia"/>
        </w:rPr>
      </w:pPr>
      <w:r>
        <w:rPr>
          <w:rFonts w:hint="eastAsia"/>
        </w:rPr>
        <w:t>Now answerably, when he is in heaven, and turns any soul unto God, he seizeth upon that soul by his Spirit, comprehends it, and declares that he owneth it, to attain by his Spirit all that which he, as a common person, beforehand did for him.</w:t>
      </w:r>
    </w:p>
    <w:p w14:paraId="292943D7">
      <w:pPr>
        <w:rPr>
          <w:rFonts w:hint="eastAsia"/>
        </w:rPr>
      </w:pPr>
      <w:r>
        <w:rPr>
          <w:rFonts w:hint="eastAsia"/>
        </w:rPr>
        <w:t>现在相应地，当祂在天上，使任何灵魂归向神时，祂藉着祂的灵抓住那灵魂，得着它，并宣告祂承认它，要藉着祂的灵达到祂作为一个公共位格预先为他所作的一切。</w:t>
      </w:r>
    </w:p>
    <w:p w14:paraId="37C920E1">
      <w:pPr>
        <w:rPr>
          <w:rFonts w:hint="eastAsia"/>
        </w:rPr>
      </w:pPr>
      <w:r>
        <w:rPr>
          <w:rFonts w:hint="eastAsia"/>
        </w:rPr>
        <w:t>Now then, upon our quickening we may very well be said, as here in the text, to be raised up in Christ, and to sit in heavenly places in him.</w:t>
      </w:r>
    </w:p>
    <w:p w14:paraId="53EB50C7">
      <w:pPr>
        <w:rPr>
          <w:rFonts w:hint="eastAsia"/>
        </w:rPr>
      </w:pPr>
      <w:r>
        <w:rPr>
          <w:rFonts w:hint="eastAsia"/>
        </w:rPr>
        <w:t>那么现在，在我们活过来时，我们很可以被称为，如经文这里所说，在基督里复活，并在祂里面坐在天上。</w:t>
      </w:r>
    </w:p>
    <w:p w14:paraId="740A5BEF">
      <w:pPr>
        <w:rPr>
          <w:rFonts w:hint="eastAsia"/>
        </w:rPr>
      </w:pPr>
      <w:r>
        <w:rPr>
          <w:rFonts w:hint="eastAsia"/>
        </w:rPr>
        <w:t>Though it was done before by way of representation in one respect, yet now there is a new authorisation, a new declaration of it, not only between Jesus Christ and that soul, but between God and Christ, who now doth, before the other two persons of the Trinity,—perhaps the angels themselves know so much, for there is joy in heaven at the conversion of a sinner,—take this soul, to work in it all that he as a common person hath wrought for it.</w:t>
      </w:r>
    </w:p>
    <w:p w14:paraId="5EF308E4">
      <w:pPr>
        <w:rPr>
          <w:rFonts w:hint="eastAsia"/>
        </w:rPr>
      </w:pPr>
      <w:r>
        <w:rPr>
          <w:rFonts w:hint="eastAsia"/>
        </w:rPr>
        <w:t>虽然在某个方面，这之前已藉代表的方式成就，但现在有了一个新的授权，一个新的宣告，不仅在耶稣基督与那灵魂之间，而且在神与基督之间，基督现在在三位一体的其他两位格面前，——或许天使自己也知道这么多，因为一个罪人悔改，在天上就有欢喜，——取了这个灵魂，要在它里面作成祂作为一个公共位格已为它作成的一切。</w:t>
      </w:r>
    </w:p>
    <w:p w14:paraId="0329696E">
      <w:pPr>
        <w:rPr>
          <w:rFonts w:hint="eastAsia"/>
        </w:rPr>
      </w:pPr>
      <w:r>
        <w:rPr>
          <w:rFonts w:hint="eastAsia"/>
        </w:rPr>
        <w:t>Jesus Christ comprehended us then, to raise us up perfect one day.</w:t>
      </w:r>
    </w:p>
    <w:p w14:paraId="7540E18C">
      <w:pPr>
        <w:rPr>
          <w:rFonts w:hint="eastAsia"/>
        </w:rPr>
      </w:pPr>
      <w:r>
        <w:rPr>
          <w:rFonts w:hint="eastAsia"/>
        </w:rPr>
        <w:t>耶稣基督那时得着我们，为要在将来某一天使我们完全复活。</w:t>
      </w:r>
    </w:p>
    <w:p w14:paraId="779AD8C5">
      <w:pPr>
        <w:rPr>
          <w:rFonts w:hint="eastAsia"/>
        </w:rPr>
      </w:pPr>
      <w:r>
        <w:rPr>
          <w:rFonts w:hint="eastAsia"/>
        </w:rPr>
        <w:t>Therefore saith Paul, I aim to attain unto the resurrection of the dead.</w:t>
      </w:r>
    </w:p>
    <w:p w14:paraId="32C213E1">
      <w:pPr>
        <w:rPr>
          <w:rFonts w:hint="eastAsia"/>
        </w:rPr>
      </w:pPr>
      <w:r>
        <w:rPr>
          <w:rFonts w:hint="eastAsia"/>
        </w:rPr>
        <w:t>因此保罗说，我致力于达到死人的复活。</w:t>
      </w:r>
    </w:p>
    <w:p w14:paraId="622EA95C">
      <w:pPr>
        <w:rPr>
          <w:rFonts w:hint="eastAsia"/>
        </w:rPr>
      </w:pPr>
      <w:r>
        <w:rPr>
          <w:rFonts w:hint="eastAsia"/>
        </w:rPr>
        <w:t>Why?</w:t>
      </w:r>
    </w:p>
    <w:p w14:paraId="3660D051">
      <w:pPr>
        <w:rPr>
          <w:rFonts w:hint="eastAsia"/>
        </w:rPr>
      </w:pPr>
      <w:r>
        <w:rPr>
          <w:rFonts w:hint="eastAsia"/>
        </w:rPr>
        <w:t>为什么？</w:t>
      </w:r>
    </w:p>
    <w:p w14:paraId="1AB30B16">
      <w:pPr>
        <w:rPr>
          <w:rFonts w:hint="eastAsia"/>
        </w:rPr>
      </w:pPr>
      <w:r>
        <w:rPr>
          <w:rFonts w:hint="eastAsia"/>
        </w:rPr>
        <w:t>Because Jesus Christ, when I was turned, comprehended me, that I might attain this; and he comprehendeth us to sit together in heaven with him.</w:t>
      </w:r>
    </w:p>
    <w:p w14:paraId="6FEACBAA">
      <w:pPr>
        <w:rPr>
          <w:rFonts w:hint="eastAsia"/>
        </w:rPr>
      </w:pPr>
      <w:r>
        <w:rPr>
          <w:rFonts w:hint="eastAsia"/>
        </w:rPr>
        <w:t>因为耶稣基督，在我归正时，得着了我，使我可以达到这个；祂得着我们，为要与祂一同坐在天上。</w:t>
      </w:r>
    </w:p>
    <w:p w14:paraId="440F729A">
      <w:pPr>
        <w:rPr>
          <w:rFonts w:hint="eastAsia"/>
        </w:rPr>
      </w:pPr>
    </w:p>
    <w:p w14:paraId="64EE1197">
      <w:pPr>
        <w:rPr>
          <w:rFonts w:hint="eastAsia"/>
        </w:rPr>
      </w:pPr>
      <w:r>
        <w:rPr>
          <w:rFonts w:hint="eastAsia"/>
        </w:rPr>
        <w:t>And therefore now, as you will say, by virtue of that act which Christ performed when he rose again, that we rose in Christ as in a common person,—and we may be said to sit in heaven when he first began to sit there,—so upon this new act of Christ's comprehending us when we were first turned to him, and did publish and declare this, all these are ratified to us afresh, and we have now a new and further act or degree, as I may so speak it, of Christ, in becoming a common person for us and sitting in heaven for us, a new public act in heaven.</w:t>
      </w:r>
    </w:p>
    <w:p w14:paraId="245BB063">
      <w:pPr>
        <w:rPr>
          <w:rFonts w:hint="eastAsia"/>
        </w:rPr>
      </w:pPr>
      <w:r>
        <w:rPr>
          <w:rFonts w:hint="eastAsia"/>
        </w:rPr>
        <w:t>因此现在，正如你会说的，藉着基督复活时所行的那作为，我们在基督里如同在一个公共位格里复活，——并且当祂初次坐在那里时，我们可以被称为坐在天上，——所以在这基督初次使我们归向祂时得着我们的新作为上，并且公布和宣告了此事，所有这些都向我们重新确认了，我们现在有了一个新的、更进一步的作为或程度，如果我可以这么说的话，即基督成为我们的公共位格，为我们坐在天上，这是在天上一个新的公开作为。</w:t>
      </w:r>
    </w:p>
    <w:p w14:paraId="7A969231">
      <w:pPr>
        <w:rPr>
          <w:rFonts w:hint="eastAsia"/>
        </w:rPr>
      </w:pPr>
      <w:r>
        <w:rPr>
          <w:rFonts w:hint="eastAsia"/>
        </w:rPr>
        <w:t>Jesus Christ presenteth himself to his Father as he that rose for that soul, that it might rise both body and soul; therefore he putteth in his Spirit to raise up the soul now, and the body afterwards.</w:t>
      </w:r>
    </w:p>
    <w:p w14:paraId="1DE7614D">
      <w:pPr>
        <w:rPr>
          <w:rFonts w:hint="eastAsia"/>
        </w:rPr>
      </w:pPr>
      <w:r>
        <w:rPr>
          <w:rFonts w:hint="eastAsia"/>
        </w:rPr>
        <w:t>耶稣基督将自己呈献给祂的父，作为那为那个灵魂复活的，使它身体和灵魂都能复活；因此祂将祂的灵放入，现在复活灵魂，之后复活身体。</w:t>
      </w:r>
    </w:p>
    <w:p w14:paraId="04378B31">
      <w:pPr>
        <w:rPr>
          <w:rFonts w:hint="eastAsia"/>
        </w:rPr>
      </w:pPr>
      <w:r>
        <w:rPr>
          <w:rFonts w:hint="eastAsia"/>
        </w:rPr>
        <w:t>Jesus Christ presenteth himself, as sitting in heaven in the room of that soul, and sendeth his Spirit to quicken it with a life that is heavenly; and that Spirit shall never leave till he hath brought the body to heaven also.</w:t>
      </w:r>
    </w:p>
    <w:p w14:paraId="1CBFDA8C">
      <w:pPr>
        <w:rPr>
          <w:rFonts w:hint="eastAsia"/>
        </w:rPr>
      </w:pPr>
      <w:r>
        <w:rPr>
          <w:rFonts w:hint="eastAsia"/>
        </w:rPr>
        <w:t>耶稣基督呈献自己，如同代替那灵魂坐在天上，并差遣祂的灵用属天的生命使它活过来；那灵永不离开，直到祂也把身体带到天上。</w:t>
      </w:r>
    </w:p>
    <w:p w14:paraId="7E9140CD">
      <w:pPr>
        <w:rPr>
          <w:rFonts w:hint="eastAsia"/>
        </w:rPr>
      </w:pPr>
      <w:r>
        <w:rPr>
          <w:rFonts w:hint="eastAsia"/>
        </w:rPr>
        <w:t>These things Christ comprehendeth us for.</w:t>
      </w:r>
    </w:p>
    <w:p w14:paraId="6C184440">
      <w:pPr>
        <w:rPr>
          <w:rFonts w:hint="eastAsia"/>
        </w:rPr>
      </w:pPr>
      <w:r>
        <w:rPr>
          <w:rFonts w:hint="eastAsia"/>
        </w:rPr>
        <w:t>基督为这些事得着我们。</w:t>
      </w:r>
    </w:p>
    <w:p w14:paraId="0C8E8D24">
      <w:pPr>
        <w:rPr>
          <w:rFonts w:hint="eastAsia"/>
        </w:rPr>
      </w:pPr>
      <w:r>
        <w:rPr>
          <w:rFonts w:hint="eastAsia"/>
        </w:rPr>
        <w:t>You read in the Revelations of two books, though they come all to one; the one is the book of the Lamb, and the other the book of life.</w:t>
      </w:r>
    </w:p>
    <w:p w14:paraId="1EFB7345">
      <w:pPr>
        <w:rPr>
          <w:rFonts w:hint="eastAsia"/>
        </w:rPr>
      </w:pPr>
      <w:r>
        <w:rPr>
          <w:rFonts w:hint="eastAsia"/>
        </w:rPr>
        <w:t>你在启示录中读到有两本书，虽然它们都归于一；一本是羔羊的书，另一本是生命册。</w:t>
      </w:r>
    </w:p>
    <w:p w14:paraId="6F6B61D4">
      <w:pPr>
        <w:rPr>
          <w:rFonts w:hint="eastAsia"/>
        </w:rPr>
      </w:pPr>
      <w:r>
        <w:rPr>
          <w:rFonts w:hint="eastAsia"/>
        </w:rPr>
        <w:t>There is a registering as it were upon public record of our names in both.</w:t>
      </w:r>
    </w:p>
    <w:p w14:paraId="7B7F5624">
      <w:pPr>
        <w:rPr>
          <w:rFonts w:hint="eastAsia"/>
        </w:rPr>
      </w:pPr>
      <w:r>
        <w:rPr>
          <w:rFonts w:hint="eastAsia"/>
        </w:rPr>
        <w:t>我们的名字仿佛在两本书中都有公开的记录。</w:t>
      </w:r>
    </w:p>
    <w:p w14:paraId="55817435">
      <w:pPr>
        <w:rPr>
          <w:rFonts w:hint="eastAsia"/>
        </w:rPr>
      </w:pPr>
      <w:r>
        <w:rPr>
          <w:rFonts w:hint="eastAsia"/>
        </w:rPr>
        <w:t>Our names are recorded in the book of life by eternal predestination and the decree of God.</w:t>
      </w:r>
    </w:p>
    <w:p w14:paraId="66ABC6FD">
      <w:pPr>
        <w:rPr>
          <w:rFonts w:hint="eastAsia"/>
        </w:rPr>
      </w:pPr>
      <w:r>
        <w:rPr>
          <w:rFonts w:hint="eastAsia"/>
        </w:rPr>
        <w:t>我们的名字藉着永恒的预定和神的旨意被记录在生命册上。</w:t>
      </w:r>
    </w:p>
    <w:p w14:paraId="7A01D489">
      <w:pPr>
        <w:rPr>
          <w:rFonts w:hint="eastAsia"/>
        </w:rPr>
      </w:pPr>
      <w:r>
        <w:rPr>
          <w:rFonts w:hint="eastAsia"/>
        </w:rPr>
        <w:t>When Jesus Christ comes to comprehend a soul, our names are anew written.</w:t>
      </w:r>
    </w:p>
    <w:p w14:paraId="4C3372FC">
      <w:pPr>
        <w:rPr>
          <w:rFonts w:hint="eastAsia"/>
        </w:rPr>
      </w:pPr>
      <w:r>
        <w:rPr>
          <w:rFonts w:hint="eastAsia"/>
        </w:rPr>
        <w:t>当耶稣基督来得着一个灵魂时，我们的名字被重新写上。</w:t>
      </w:r>
    </w:p>
    <w:p w14:paraId="7888B5CA">
      <w:pPr>
        <w:rPr>
          <w:rFonts w:hint="eastAsia"/>
        </w:rPr>
      </w:pPr>
      <w:r>
        <w:rPr>
          <w:rFonts w:hint="eastAsia"/>
        </w:rPr>
        <w:t>There is a new record made between God the Father, Son, and Holy Ghost, that he owneth such a soul, that he represents it, takes that soul to work all that in it which he did representatively as a public person for it.</w:t>
      </w:r>
    </w:p>
    <w:p w14:paraId="713CFCFF">
      <w:pPr>
        <w:rPr>
          <w:rFonts w:hint="eastAsia"/>
        </w:rPr>
      </w:pPr>
      <w:r>
        <w:rPr>
          <w:rFonts w:hint="eastAsia"/>
        </w:rPr>
        <w:t>在圣父、圣子、圣灵之间有了一个新的记录，即祂承认这样一个灵魂，祂代表它，取了那个灵魂，要在它里面作成祂作为一个公共位格以代表方式为它所作的一切。</w:t>
      </w:r>
    </w:p>
    <w:p w14:paraId="6A620980">
      <w:pPr>
        <w:rPr>
          <w:rFonts w:hint="eastAsia"/>
        </w:rPr>
      </w:pPr>
      <w:r>
        <w:rPr>
          <w:rFonts w:hint="eastAsia"/>
        </w:rPr>
        <w:t>Therefore in this sense it might well be said that we are raised in him, and sit together in heavenly places in him; we are reckoned as risen in him, and as sitting in heaven in him, from that day he quickened us.</w:t>
      </w:r>
    </w:p>
    <w:p w14:paraId="48054C75">
      <w:pPr>
        <w:rPr>
          <w:rFonts w:hint="eastAsia"/>
        </w:rPr>
      </w:pPr>
      <w:r>
        <w:rPr>
          <w:rFonts w:hint="eastAsia"/>
        </w:rPr>
        <w:t>因此在这个意义上，很可以说我们在祂里面复活，并在祂里面一同坐在天上；从祂使我们活过来的那一天起，我们被算为在祂里面复活，在祂里面坐在天上。</w:t>
      </w:r>
    </w:p>
    <w:p w14:paraId="15BB9CBF">
      <w:pPr>
        <w:rPr>
          <w:rFonts w:hint="eastAsia"/>
        </w:rPr>
      </w:pPr>
      <w:r>
        <w:rPr>
          <w:rFonts w:hint="eastAsia"/>
        </w:rPr>
        <w:t>For from that day he comprehendeth us that we may attain thereunto.</w:t>
      </w:r>
    </w:p>
    <w:p w14:paraId="3F1BC453">
      <w:pPr>
        <w:rPr>
          <w:rFonts w:hint="eastAsia"/>
        </w:rPr>
      </w:pPr>
      <w:r>
        <w:rPr>
          <w:rFonts w:hint="eastAsia"/>
        </w:rPr>
        <w:t>因为从那一天起，祂得着我们，使我们可以达到那里。</w:t>
      </w:r>
    </w:p>
    <w:p w14:paraId="19F63253">
      <w:pPr>
        <w:rPr>
          <w:rFonts w:hint="eastAsia"/>
        </w:rPr>
      </w:pPr>
    </w:p>
    <w:p w14:paraId="2637DCD5">
      <w:pPr>
        <w:rPr>
          <w:rFonts w:hint="eastAsia"/>
        </w:rPr>
      </w:pPr>
      <w:r>
        <w:rPr>
          <w:rFonts w:hint="eastAsia"/>
        </w:rPr>
        <w:t>2.However, in the second place, by faith by which we are quickenedwe may be said to possess the resurrection of the dead, and to 'sit in heavenly places in Christ;' upon quickening therefore it cometh in afterwards.</w:t>
      </w:r>
    </w:p>
    <w:p w14:paraId="7180154A">
      <w:pPr>
        <w:rPr>
          <w:rFonts w:hint="eastAsia"/>
        </w:rPr>
      </w:pPr>
      <w:r>
        <w:rPr>
          <w:rFonts w:hint="eastAsia"/>
        </w:rPr>
        <w:t>2.然而，第二，藉着我们赖以活过来的信心，我们可以被称为拥有死人的复活，并“在基督里坐在天上”；因此在活过来之后，它才随之而来。</w:t>
      </w:r>
    </w:p>
    <w:p w14:paraId="6CDAD8FA">
      <w:pPr>
        <w:rPr>
          <w:rFonts w:hint="eastAsia"/>
        </w:rPr>
      </w:pPr>
      <w:r>
        <w:rPr>
          <w:rFonts w:hint="eastAsia"/>
        </w:rPr>
        <w:t>Faith instateth us into all these in such a manner as not before; and these things are all likewise things to come: for though Jesus Christ hath represented us when first he went to heaven, yet every moment he sitteth there he still representeth us.</w:t>
      </w:r>
    </w:p>
    <w:p w14:paraId="77C0CBE7">
      <w:pPr>
        <w:rPr>
          <w:rFonts w:hint="eastAsia"/>
        </w:rPr>
      </w:pPr>
      <w:r>
        <w:rPr>
          <w:rFonts w:hint="eastAsia"/>
        </w:rPr>
        <w:t>信心以一种前所未有的方式使我们进入所有这些；而这些事也同样是将来的事：因为虽然耶稣基督初次升天时已代表了我们，但祂坐在那里的每一刻，祂仍然代表我们。</w:t>
      </w:r>
    </w:p>
    <w:p w14:paraId="5B17C4ED">
      <w:pPr>
        <w:rPr>
          <w:rFonts w:hint="eastAsia"/>
        </w:rPr>
      </w:pPr>
      <w:r>
        <w:rPr>
          <w:rFonts w:hint="eastAsia"/>
        </w:rPr>
        <w:t>Therefore after quickening this may well be said of us, and we may then reckon ourselves alive to God as fully as Christ is, or as ever we shall be.</w:t>
      </w:r>
    </w:p>
    <w:p w14:paraId="532F41E2">
      <w:pPr>
        <w:rPr>
          <w:rFonts w:hint="eastAsia"/>
        </w:rPr>
      </w:pPr>
      <w:r>
        <w:rPr>
          <w:rFonts w:hint="eastAsia"/>
        </w:rPr>
        <w:t>因此在活过来之后，这话很可以对我们说，那时我们可以看自己向神活，如同基督一样完全，或者如同我们将要成为的那样完全。</w:t>
      </w:r>
    </w:p>
    <w:p w14:paraId="4E1343A9">
      <w:pPr>
        <w:rPr>
          <w:rFonts w:hint="eastAsia"/>
        </w:rPr>
      </w:pPr>
      <w:r>
        <w:rPr>
          <w:rFonts w:hint="eastAsia"/>
        </w:rPr>
        <w:t>Faith aims to comprehend all that for which we are apprehended and comprehended by Jesus Christ, and so possesseth itself of it.</w:t>
      </w:r>
    </w:p>
    <w:p w14:paraId="707B36F4">
      <w:pPr>
        <w:rPr>
          <w:rFonts w:hint="eastAsia"/>
        </w:rPr>
      </w:pPr>
      <w:r>
        <w:rPr>
          <w:rFonts w:hint="eastAsia"/>
        </w:rPr>
        <w:t>信心致力于得着我们被耶稣基督所抓住和得着的一切，并如此占有它。</w:t>
      </w:r>
    </w:p>
    <w:p w14:paraId="546C9D3D">
      <w:pPr>
        <w:rPr>
          <w:rFonts w:hint="eastAsia"/>
        </w:rPr>
      </w:pPr>
      <w:r>
        <w:rPr>
          <w:rFonts w:hint="eastAsia"/>
        </w:rPr>
        <w:t>And now, as heirs will please themselves beforehand with the thinking of what they will do with their estate before they come to it, so faith doth; it setteth us down in heaven, setteth us upon the shore of the other world, thinketh of the glorious condition we shall be in there, and what a glory will be put upon body and soul when we shall sit in heavenly places with Christ.</w:t>
      </w:r>
    </w:p>
    <w:p w14:paraId="052F4CE4">
      <w:pPr>
        <w:rPr>
          <w:rFonts w:hint="eastAsia"/>
        </w:rPr>
      </w:pPr>
      <w:r>
        <w:rPr>
          <w:rFonts w:hint="eastAsia"/>
        </w:rPr>
        <w:t>现在，正如继承人会在得到产业之前，预先思想他们将如何处理产业而自得其乐，信心也如此；它把我们安置在天上，把我们放在另一个世界的岸边，思想我们在那里将要有的荣耀光景，以及当我们与基督一同坐在天上时，身体和灵魂将被赋予何等的荣耀。</w:t>
      </w:r>
    </w:p>
    <w:p w14:paraId="61B0A55F">
      <w:pPr>
        <w:rPr>
          <w:rFonts w:hint="eastAsia"/>
        </w:rPr>
      </w:pPr>
      <w:r>
        <w:rPr>
          <w:rFonts w:hint="eastAsia"/>
        </w:rPr>
        <w:t>Why?</w:t>
      </w:r>
    </w:p>
    <w:p w14:paraId="53903CD0">
      <w:pPr>
        <w:rPr>
          <w:rFonts w:hint="eastAsia"/>
        </w:rPr>
      </w:pPr>
      <w:r>
        <w:rPr>
          <w:rFonts w:hint="eastAsia"/>
        </w:rPr>
        <w:t>为什么？</w:t>
      </w:r>
    </w:p>
    <w:p w14:paraId="700490C3">
      <w:pPr>
        <w:rPr>
          <w:rFonts w:hint="eastAsia"/>
        </w:rPr>
      </w:pPr>
      <w:r>
        <w:rPr>
          <w:rFonts w:hint="eastAsia"/>
        </w:rPr>
        <w:t>Because, as the Apostle saith, we see Jesus Christ already crowned with glory and honour.</w:t>
      </w:r>
    </w:p>
    <w:p w14:paraId="028CDF4B">
      <w:pPr>
        <w:rPr>
          <w:rFonts w:hint="eastAsia"/>
        </w:rPr>
      </w:pPr>
      <w:r>
        <w:rPr>
          <w:rFonts w:hint="eastAsia"/>
        </w:rPr>
        <w:t>因为，正如使徒所说，我们看见耶稣基督已经得了荣耀尊贵为冠冕。</w:t>
      </w:r>
    </w:p>
    <w:p w14:paraId="287DD12A">
      <w:pPr>
        <w:rPr>
          <w:rFonts w:hint="eastAsia"/>
        </w:rPr>
      </w:pPr>
      <w:r>
        <w:rPr>
          <w:rFonts w:hint="eastAsia"/>
        </w:rPr>
        <w:t>Therefore now he that believeth is said to be entered into rest in Heb. 4:6, 9, 11, and yet that rest is to come.</w:t>
      </w:r>
    </w:p>
    <w:p w14:paraId="747CC63B">
      <w:pPr>
        <w:rPr>
          <w:rFonts w:hint="eastAsia"/>
        </w:rPr>
      </w:pPr>
      <w:r>
        <w:rPr>
          <w:rFonts w:hint="eastAsia"/>
        </w:rPr>
        <w:t>因此现在，信的人在希伯来书4章6、9、11节中被称为进入了安息，然而那安息尚未来到。</w:t>
      </w:r>
    </w:p>
    <w:p w14:paraId="328BA581">
      <w:pPr>
        <w:rPr>
          <w:rFonts w:hint="eastAsia"/>
        </w:rPr>
      </w:pPr>
      <w:r>
        <w:rPr>
          <w:rFonts w:hint="eastAsia"/>
        </w:rPr>
        <w:t>Nay, in Heb. 6:19, we are said to cast anchor within the veil.</w:t>
      </w:r>
    </w:p>
    <w:p w14:paraId="161DC7A0">
      <w:pPr>
        <w:rPr>
          <w:rFonts w:hint="eastAsia"/>
        </w:rPr>
      </w:pPr>
      <w:r>
        <w:rPr>
          <w:rFonts w:hint="eastAsia"/>
        </w:rPr>
        <w:t>不但如此，在希伯来书6章19节，我们被称为将锚抛在幔内。</w:t>
      </w:r>
    </w:p>
    <w:p w14:paraId="4E4BE2F3">
      <w:pPr>
        <w:rPr>
          <w:rFonts w:hint="eastAsia"/>
        </w:rPr>
      </w:pPr>
      <w:r>
        <w:rPr>
          <w:rFonts w:hint="eastAsia"/>
        </w:rPr>
        <w:t>And in Heb. 10:21, 22, compared with all went before, we do by faith enter into the holy of holiest, and have boldness so to do.</w:t>
      </w:r>
    </w:p>
    <w:p w14:paraId="7F9960DB">
      <w:pPr>
        <w:rPr>
          <w:rFonts w:hint="eastAsia"/>
        </w:rPr>
      </w:pPr>
      <w:r>
        <w:rPr>
          <w:rFonts w:hint="eastAsia"/>
        </w:rPr>
        <w:t>并且在希伯来书10章21、22节，与前面所有内容相比，我们藉着信进入至圣所，并且有胆量如此行。</w:t>
      </w:r>
    </w:p>
    <w:p w14:paraId="491E4397">
      <w:pPr>
        <w:rPr>
          <w:rFonts w:hint="eastAsia"/>
        </w:rPr>
      </w:pPr>
      <w:r>
        <w:rPr>
          <w:rFonts w:hint="eastAsia"/>
        </w:rPr>
        <w:t>Alas! the poor people of Israel stood without, and no man was to look within the veil; but we enter into the veil, and cast anchor there, and may with boldness come there.</w:t>
      </w:r>
    </w:p>
    <w:p w14:paraId="6C9E0547">
      <w:pPr>
        <w:rPr>
          <w:rFonts w:hint="eastAsia"/>
        </w:rPr>
      </w:pPr>
      <w:r>
        <w:rPr>
          <w:rFonts w:hint="eastAsia"/>
        </w:rPr>
        <w:t>唉！可怜的以色列民站在外面，没有人可以看幔内；但我们进入幔内，将锚抛在那里，可以坦然无惧地到那里。</w:t>
      </w:r>
    </w:p>
    <w:p w14:paraId="0E8203DA">
      <w:pPr>
        <w:rPr>
          <w:rFonts w:hint="eastAsia"/>
        </w:rPr>
      </w:pPr>
      <w:r>
        <w:rPr>
          <w:rFonts w:hint="eastAsia"/>
        </w:rPr>
        <w:t>Why?</w:t>
      </w:r>
    </w:p>
    <w:p w14:paraId="31416099">
      <w:pPr>
        <w:rPr>
          <w:rFonts w:hint="eastAsia"/>
        </w:rPr>
      </w:pPr>
      <w:r>
        <w:rPr>
          <w:rFonts w:hint="eastAsia"/>
        </w:rPr>
        <w:t>为什么？</w:t>
      </w:r>
    </w:p>
    <w:p w14:paraId="2D8051CD">
      <w:pPr>
        <w:rPr>
          <w:rFonts w:hint="eastAsia"/>
        </w:rPr>
      </w:pPr>
      <w:r>
        <w:rPr>
          <w:rFonts w:hint="eastAsia"/>
        </w:rPr>
        <w:t>Because we have a High Priest sitting there.</w:t>
      </w:r>
    </w:p>
    <w:p w14:paraId="0AD96E38">
      <w:pPr>
        <w:rPr>
          <w:rFonts w:hint="eastAsia"/>
        </w:rPr>
      </w:pPr>
      <w:r>
        <w:rPr>
          <w:rFonts w:hint="eastAsia"/>
        </w:rPr>
        <w:t>因为我们有一位大祭司坐在那里。</w:t>
      </w:r>
    </w:p>
    <w:p w14:paraId="42ABE8C9">
      <w:pPr>
        <w:rPr>
          <w:rFonts w:hint="eastAsia"/>
        </w:rPr>
      </w:pPr>
      <w:r>
        <w:rPr>
          <w:rFonts w:hint="eastAsia"/>
        </w:rPr>
        <w:t>Now because that upon quickening, faith begins to work thus, hence the Apostle therefore mentioneth these two, our rising again, and sitting in heavenly places, after quickening; and makes them as it were a new work upon quickening, because that faith then comes to apprehend them and to have the comfort of them.</w:t>
      </w:r>
    </w:p>
    <w:p w14:paraId="3E5FEDA2">
      <w:pPr>
        <w:rPr>
          <w:rFonts w:hint="eastAsia"/>
        </w:rPr>
      </w:pPr>
      <w:r>
        <w:rPr>
          <w:rFonts w:hint="eastAsia"/>
        </w:rPr>
        <w:t>现在因为在活过来时，信心开始如此工作，因此使徒在活过来之后提到了这两件事，我们的再复活和坐在天上；并使它们仿佛是活过来之上的一个新工作，因为那时信心来得着它们，并得着它们的安慰。</w:t>
      </w:r>
    </w:p>
    <w:p w14:paraId="7B3675F0">
      <w:pPr>
        <w:rPr>
          <w:rFonts w:hint="eastAsia"/>
        </w:rPr>
      </w:pPr>
    </w:p>
    <w:p w14:paraId="6301323C">
      <w:pPr>
        <w:rPr>
          <w:rFonts w:hint="eastAsia"/>
        </w:rPr>
      </w:pPr>
      <w:r>
        <w:rPr>
          <w:rFonts w:hint="eastAsia"/>
        </w:rPr>
        <w:t>I might add now, in the third place, that when a man is thus quickened and turned to God, the state of that man is altered, even in this respect, that he doth now actually sit with Christ in heaven.</w:t>
      </w:r>
    </w:p>
    <w:p w14:paraId="6D0931F8">
      <w:pPr>
        <w:rPr>
          <w:rFonts w:hint="eastAsia"/>
        </w:rPr>
      </w:pPr>
      <w:r>
        <w:rPr>
          <w:rFonts w:hint="eastAsia"/>
        </w:rPr>
        <w:t>现在我或许可以加上第三点，当一个人如此活过来并归向神时，那个人的状态就改变了，甚至在这方面，即他现在实际上与基督一同坐在天上。</w:t>
      </w:r>
    </w:p>
    <w:p w14:paraId="552B89AF">
      <w:pPr>
        <w:rPr>
          <w:rFonts w:hint="eastAsia"/>
        </w:rPr>
      </w:pPr>
      <w:r>
        <w:rPr>
          <w:rFonts w:hint="eastAsia"/>
        </w:rPr>
        <w:t>Before, the threatenings of death to hold him in the grave were, according to that state he stood in good against him, good against him in foro verbi, according to the covenant of the word, which God will judge all men by; but now his state is so altered that all these threatenings cannot come out against him.</w:t>
      </w:r>
    </w:p>
    <w:p w14:paraId="526A74FD">
      <w:pPr>
        <w:rPr>
          <w:rFonts w:hint="eastAsia"/>
        </w:rPr>
      </w:pPr>
      <w:r>
        <w:rPr>
          <w:rFonts w:hint="eastAsia"/>
        </w:rPr>
        <w:t>之前，死亡要将他拘禁在坟墓里的威胁，根据他所处的状态，对他来说是有效的，在圣言的法庭上（in foro verbi）对他有效，根据神将用来审判所有人的圣言之约；但现在他的状态如此改变，以致所有这些威胁都不能临到他。</w:t>
      </w:r>
    </w:p>
    <w:p w14:paraId="2081F091">
      <w:pPr>
        <w:rPr>
          <w:rFonts w:hint="eastAsia"/>
        </w:rPr>
      </w:pPr>
      <w:r>
        <w:rPr>
          <w:rFonts w:hint="eastAsia"/>
        </w:rPr>
        <w:t>Why?</w:t>
      </w:r>
    </w:p>
    <w:p w14:paraId="5AE8A156">
      <w:pPr>
        <w:rPr>
          <w:rFonts w:hint="eastAsia"/>
        </w:rPr>
      </w:pPr>
      <w:r>
        <w:rPr>
          <w:rFonts w:hint="eastAsia"/>
        </w:rPr>
        <w:t>为什么？</w:t>
      </w:r>
    </w:p>
    <w:p w14:paraId="4C3FE4BA">
      <w:pPr>
        <w:rPr>
          <w:rFonts w:hint="eastAsia"/>
        </w:rPr>
      </w:pPr>
      <w:r>
        <w:rPr>
          <w:rFonts w:hint="eastAsia"/>
        </w:rPr>
        <w:t>Because he is so comprehended by Christ as that he sitteth in heaven for him, and he below is in that state as that all the threatenings of hell and the grave have nothing to do with him.</w:t>
      </w:r>
    </w:p>
    <w:p w14:paraId="1EB96BA3">
      <w:pPr>
        <w:rPr>
          <w:rFonts w:hint="eastAsia"/>
        </w:rPr>
      </w:pPr>
      <w:r>
        <w:rPr>
          <w:rFonts w:hint="eastAsia"/>
        </w:rPr>
        <w:t>因为他被基督如此得着，以致祂为他坐在天上，而他在地上所处的状态，是地狱和坟墓的所有威胁都与他无关。</w:t>
      </w:r>
    </w:p>
    <w:p w14:paraId="3A0CBC84">
      <w:pPr>
        <w:rPr>
          <w:rFonts w:hint="eastAsia"/>
        </w:rPr>
      </w:pPr>
      <w:r>
        <w:rPr>
          <w:rFonts w:hint="eastAsia"/>
        </w:rPr>
        <w:t>They had nothing to do with his person in respect of God's decree before, but in respect of his state, and in foro verbi, they had.</w:t>
      </w:r>
    </w:p>
    <w:p w14:paraId="518C7948">
      <w:pPr>
        <w:rPr>
          <w:rFonts w:hint="eastAsia"/>
        </w:rPr>
      </w:pPr>
      <w:r>
        <w:rPr>
          <w:rFonts w:hint="eastAsia"/>
        </w:rPr>
        <w:t>就神的预旨而言，它们之前与他的位格无关，但就他的状态而言，在圣言的法庭上（in foro verbi），它们有关。</w:t>
      </w:r>
    </w:p>
    <w:p w14:paraId="63E0C606">
      <w:pPr>
        <w:rPr>
          <w:rFonts w:hint="eastAsia"/>
        </w:rPr>
      </w:pPr>
    </w:p>
    <w:p w14:paraId="3025D654">
      <w:pPr>
        <w:rPr>
          <w:rFonts w:hint="eastAsia"/>
        </w:rPr>
      </w:pPr>
      <w:r>
        <w:rPr>
          <w:rFonts w:hint="eastAsia"/>
        </w:rPr>
        <w:t>I shall now give you an observation or two, and so end.</w:t>
      </w:r>
    </w:p>
    <w:p w14:paraId="6870A208">
      <w:pPr>
        <w:rPr>
          <w:rFonts w:hint="eastAsia"/>
        </w:rPr>
      </w:pPr>
      <w:r>
        <w:rPr>
          <w:rFonts w:hint="eastAsia"/>
        </w:rPr>
        <w:t>现在我将给你们一两个观察，就此结束。</w:t>
      </w:r>
    </w:p>
    <w:p w14:paraId="5DBE53BB">
      <w:pPr>
        <w:rPr>
          <w:rFonts w:hint="eastAsia"/>
        </w:rPr>
      </w:pPr>
      <w:r>
        <w:rPr>
          <w:rFonts w:hint="eastAsia"/>
        </w:rPr>
        <w:t>The great observation, which I thought to have largely handled, is this:—</w:t>
      </w:r>
    </w:p>
    <w:p w14:paraId="4362D39C">
      <w:pPr>
        <w:rPr>
          <w:rFonts w:hint="eastAsia"/>
        </w:rPr>
      </w:pPr>
      <w:r>
        <w:rPr>
          <w:rFonts w:hint="eastAsia"/>
        </w:rPr>
        <w:t>我原想详细处理的那个重要观察是这个：—</w:t>
      </w:r>
    </w:p>
    <w:p w14:paraId="286FF719">
      <w:pPr>
        <w:rPr>
          <w:rFonts w:hint="eastAsia"/>
        </w:rPr>
      </w:pPr>
    </w:p>
    <w:p w14:paraId="61688FB9">
      <w:pPr>
        <w:rPr>
          <w:rFonts w:hint="eastAsia"/>
        </w:rPr>
      </w:pPr>
      <w:r>
        <w:rPr>
          <w:rFonts w:hint="eastAsia"/>
        </w:rPr>
        <w:t>Obs. 1.—That in Christ as a common person, and as a pattern of us, we may be said to have done what Jesus Christ did or doth, or what befalleth him; and we are reckoned by God to have done it.</w:t>
      </w:r>
    </w:p>
    <w:p w14:paraId="608C650F">
      <w:pPr>
        <w:rPr>
          <w:rFonts w:hint="eastAsia"/>
        </w:rPr>
      </w:pPr>
      <w:r>
        <w:rPr>
          <w:rFonts w:hint="eastAsia"/>
        </w:rPr>
        <w:t>观察一。—在基督里作为一个公共位格，并作为我们的榜样，我们可以被称为作了耶稣基督所作或正在作的，或所遭遇的；并且神算我们作了它。</w:t>
      </w:r>
    </w:p>
    <w:p w14:paraId="4DA08F25">
      <w:pPr>
        <w:rPr>
          <w:rFonts w:hint="eastAsia"/>
        </w:rPr>
      </w:pPr>
      <w:r>
        <w:rPr>
          <w:rFonts w:hint="eastAsia"/>
        </w:rPr>
        <w:t>My brethren, this is one of the greatest hinges of the gospel.</w:t>
      </w:r>
    </w:p>
    <w:p w14:paraId="3BA4B2C1">
      <w:pPr>
        <w:rPr>
          <w:rFonts w:hint="eastAsia"/>
        </w:rPr>
      </w:pPr>
      <w:r>
        <w:rPr>
          <w:rFonts w:hint="eastAsia"/>
        </w:rPr>
        <w:t>我的弟兄们，这是福音最伟大的枢纽之一。</w:t>
      </w:r>
    </w:p>
    <w:p w14:paraId="491F4241">
      <w:pPr>
        <w:rPr>
          <w:rFonts w:hint="eastAsia"/>
        </w:rPr>
      </w:pPr>
    </w:p>
    <w:p w14:paraId="5A7C0F5E">
      <w:pPr>
        <w:rPr>
          <w:rFonts w:hint="eastAsia"/>
        </w:rPr>
      </w:pPr>
      <w:r>
        <w:rPr>
          <w:rFonts w:hint="eastAsia"/>
        </w:rPr>
        <w:t>But the second observation that I make is this:—</w:t>
      </w:r>
    </w:p>
    <w:p w14:paraId="7EA41383">
      <w:pPr>
        <w:rPr>
          <w:rFonts w:hint="eastAsia"/>
        </w:rPr>
      </w:pPr>
      <w:r>
        <w:rPr>
          <w:rFonts w:hint="eastAsia"/>
        </w:rPr>
        <w:t>但我作的第二个观察是这个：—</w:t>
      </w:r>
    </w:p>
    <w:p w14:paraId="76E28736">
      <w:pPr>
        <w:rPr>
          <w:rFonts w:hint="eastAsia"/>
        </w:rPr>
      </w:pPr>
    </w:p>
    <w:p w14:paraId="5B9EF871">
      <w:pPr>
        <w:rPr>
          <w:rFonts w:hint="eastAsia"/>
        </w:rPr>
      </w:pPr>
      <w:r>
        <w:rPr>
          <w:rFonts w:hint="eastAsia"/>
        </w:rPr>
        <w:t>Obs. 2.—That our salvation is in God's gift; and in Christ's personating of us and apprehending of us, it is perfect and complete; though in our persons, as in us, it is wrought by degrees.</w:t>
      </w:r>
    </w:p>
    <w:p w14:paraId="6426BD3F">
      <w:pPr>
        <w:rPr>
          <w:rFonts w:hint="eastAsia"/>
        </w:rPr>
      </w:pPr>
      <w:r>
        <w:rPr>
          <w:rFonts w:hint="eastAsia"/>
        </w:rPr>
        <w:t>观察二。—我们的救恩在乎神的恩赐；在基督代表我们和得着我们这件事上，它是完美和完全的；虽然在我们位格中，如在我们里面，它是逐步作成的。</w:t>
      </w:r>
    </w:p>
    <w:p w14:paraId="74A3614C">
      <w:pPr>
        <w:rPr>
          <w:rFonts w:hint="eastAsia"/>
        </w:rPr>
      </w:pPr>
      <w:r>
        <w:rPr>
          <w:rFonts w:hint="eastAsia"/>
        </w:rPr>
        <w:t>This you see is clear; for he tells us that the grace and love and mercy of God is such as he hath quickened us with Christ, but for the rest it is done in Christ.</w:t>
      </w:r>
    </w:p>
    <w:p w14:paraId="04C0BDB0">
      <w:pPr>
        <w:rPr>
          <w:rFonts w:hint="eastAsia"/>
        </w:rPr>
      </w:pPr>
      <w:r>
        <w:rPr>
          <w:rFonts w:hint="eastAsia"/>
        </w:rPr>
        <w:t>你看这很清楚；因为祂告诉我们，神的恩典、爱和怜悯是如此，以致祂叫我们与基督一同活过来，但其余的则是在基督里作成的。</w:t>
      </w:r>
    </w:p>
    <w:p w14:paraId="137E86C6">
      <w:pPr>
        <w:rPr>
          <w:rFonts w:hint="eastAsia"/>
        </w:rPr>
      </w:pPr>
      <w:r>
        <w:rPr>
          <w:rFonts w:hint="eastAsia"/>
        </w:rPr>
        <w:t>Our salvation, my brethren, hath been perfected between God and Christ over and over and over.</w:t>
      </w:r>
    </w:p>
    <w:p w14:paraId="028459F1">
      <w:pPr>
        <w:rPr>
          <w:rFonts w:hint="eastAsia"/>
        </w:rPr>
      </w:pPr>
      <w:r>
        <w:rPr>
          <w:rFonts w:hint="eastAsia"/>
        </w:rPr>
        <w:t>我的弟兄们，我们的救恩在神与基督之间已经一次又一次、一次又一次地被成全了。</w:t>
      </w:r>
    </w:p>
    <w:p w14:paraId="1BE4A83B">
      <w:pPr>
        <w:rPr>
          <w:rFonts w:hint="eastAsia"/>
        </w:rPr>
      </w:pPr>
      <w:r>
        <w:rPr>
          <w:rFonts w:hint="eastAsia"/>
        </w:rPr>
        <w:t>It was perfected in God's eternal decrees; he then did bestow all grace and benefits upon us before the world began, and he hath blessed us with all spiritual blessings in heavenly things before the world was.</w:t>
      </w:r>
    </w:p>
    <w:p w14:paraId="7A1C6596">
      <w:pPr>
        <w:rPr>
          <w:rFonts w:hint="eastAsia"/>
        </w:rPr>
      </w:pPr>
      <w:r>
        <w:rPr>
          <w:rFonts w:hint="eastAsia"/>
        </w:rPr>
        <w:t>它在神永恒的预旨中被成全；祂那时在创世以前就将一切恩典和惠益赐给我们，祂在创世以前就已在属天的事上赐给我们一切属灵的福气。</w:t>
      </w:r>
    </w:p>
    <w:p w14:paraId="13D41C8C">
      <w:pPr>
        <w:rPr>
          <w:rFonts w:hint="eastAsia"/>
        </w:rPr>
      </w:pPr>
      <w:r>
        <w:rPr>
          <w:rFonts w:hint="eastAsia"/>
        </w:rPr>
        <w:t>When Jesus Christ was here upon earth, the text tells us, in Heb. 10:14, that 'by one offering he hath perfected for ever them that are sanctified.'</w:t>
      </w:r>
    </w:p>
    <w:p w14:paraId="70E49116">
      <w:pPr>
        <w:rPr>
          <w:rFonts w:hint="eastAsia"/>
        </w:rPr>
      </w:pPr>
      <w:r>
        <w:rPr>
          <w:rFonts w:hint="eastAsia"/>
        </w:rPr>
        <w:t>当耶稣基督在地上时，经文告诉我们，在希伯来书10章14节，“因祂一次献祭，便叫那得以成圣的人永远完全。”</w:t>
      </w:r>
    </w:p>
    <w:p w14:paraId="7EB9EEA1">
      <w:pPr>
        <w:rPr>
          <w:rFonts w:hint="eastAsia"/>
        </w:rPr>
      </w:pPr>
      <w:r>
        <w:rPr>
          <w:rFonts w:hint="eastAsia"/>
        </w:rPr>
        <w:t>When he rose, he perfected our resurrection for ever.</w:t>
      </w:r>
    </w:p>
    <w:p w14:paraId="3357E490">
      <w:pPr>
        <w:rPr>
          <w:rFonts w:hint="eastAsia"/>
        </w:rPr>
      </w:pPr>
      <w:r>
        <w:rPr>
          <w:rFonts w:hint="eastAsia"/>
        </w:rPr>
        <w:t>当祂复活时，祂永远成全了我们的复活。</w:t>
      </w:r>
    </w:p>
    <w:p w14:paraId="1DBA51A1">
      <w:pPr>
        <w:rPr>
          <w:rFonts w:hint="eastAsia"/>
        </w:rPr>
      </w:pPr>
      <w:r>
        <w:rPr>
          <w:rFonts w:hint="eastAsia"/>
        </w:rPr>
        <w:t>When he sat down in heaven, he perfected our sitting down there for ever.</w:t>
      </w:r>
    </w:p>
    <w:p w14:paraId="7D406DDD">
      <w:pPr>
        <w:rPr>
          <w:rFonts w:hint="eastAsia"/>
        </w:rPr>
      </w:pPr>
      <w:r>
        <w:rPr>
          <w:rFonts w:hint="eastAsia"/>
        </w:rPr>
        <w:t>当祂坐在天上时，祂永远成全了我们在那里的坐席。</w:t>
      </w:r>
    </w:p>
    <w:p w14:paraId="67756ADC">
      <w:pPr>
        <w:rPr>
          <w:rFonts w:hint="eastAsia"/>
        </w:rPr>
      </w:pPr>
      <w:r>
        <w:rPr>
          <w:rFonts w:hint="eastAsia"/>
        </w:rPr>
        <w:t>When we are converted, when he comprehendeth us anew, then he doth own us as those for whom he did all this, and professeth to represent us, and professeth to send his Spirit down into our hearts to work all that in us for which he hath comprehended us.</w:t>
      </w:r>
    </w:p>
    <w:p w14:paraId="6EFDB952">
      <w:pPr>
        <w:rPr>
          <w:rFonts w:hint="eastAsia"/>
        </w:rPr>
      </w:pPr>
      <w:r>
        <w:rPr>
          <w:rFonts w:hint="eastAsia"/>
        </w:rPr>
        <w:t>当我们归信时，当祂重新得着我们时，那时祂就承认我们是祂为之作这一切的人，并宣称代表我们，宣称差遣祂的灵进入我们心里，在我们里面作成祂所以得着我们的一切。</w:t>
      </w:r>
    </w:p>
    <w:p w14:paraId="4DE64B80">
      <w:pPr>
        <w:rPr>
          <w:rFonts w:hint="eastAsia"/>
        </w:rPr>
      </w:pPr>
      <w:r>
        <w:rPr>
          <w:rFonts w:hint="eastAsia"/>
        </w:rPr>
        <w:t>And upon that Paul's heart and desires are in a flame after the resurrection of the dead; no less could serve him: for, saith he, Jesus Christ hath comprehended me for that end when he first turned me to him.</w:t>
      </w:r>
    </w:p>
    <w:p w14:paraId="4660E2CA">
      <w:pPr>
        <w:rPr>
          <w:rFonts w:hint="eastAsia"/>
        </w:rPr>
      </w:pPr>
      <w:r>
        <w:rPr>
          <w:rFonts w:hint="eastAsia"/>
        </w:rPr>
        <w:t>因此，保罗的心和愿望对死人的复活如火焚烧；没有比这更少的能满足他：因为，他说，耶稣基督在我初次归向祂时，就是为此目的得着我的。</w:t>
      </w:r>
    </w:p>
    <w:p w14:paraId="58008CE7">
      <w:pPr>
        <w:rPr>
          <w:rFonts w:hint="eastAsia"/>
        </w:rPr>
      </w:pPr>
      <w:r>
        <w:rPr>
          <w:rFonts w:hint="eastAsia"/>
        </w:rPr>
        <w:t>All this, my brethren, hath been wrought over and over and over; our whole salvation hath been perfected between God and Christ by I know not how many acts, and each do make the whole sure, sure over and over.</w:t>
      </w:r>
    </w:p>
    <w:p w14:paraId="7917AED5">
      <w:pPr>
        <w:rPr>
          <w:rFonts w:hint="eastAsia"/>
        </w:rPr>
      </w:pPr>
      <w:r>
        <w:rPr>
          <w:rFonts w:hint="eastAsia"/>
        </w:rPr>
        <w:t>所有这一切，我的弟兄们，已经一次又一次、一次又一次地被作成；我们全部的救恩在神与基督之间，藉着我不知道多少作为被成全了，每一个都使整体确定，一次又一次地确定。</w:t>
      </w:r>
    </w:p>
    <w:p w14:paraId="50AB2D0D">
      <w:pPr>
        <w:rPr>
          <w:rFonts w:hint="eastAsia"/>
        </w:rPr>
      </w:pPr>
      <w:r>
        <w:rPr>
          <w:rFonts w:hint="eastAsia"/>
        </w:rPr>
        <w:t>Here now is all the difference: when it comes to be wrought in our persons, there indeed he goes by degrees, as it is applied unto us.</w:t>
      </w:r>
    </w:p>
    <w:p w14:paraId="24A77840">
      <w:pPr>
        <w:rPr>
          <w:rFonts w:hint="eastAsia"/>
        </w:rPr>
      </w:pPr>
      <w:r>
        <w:rPr>
          <w:rFonts w:hint="eastAsia"/>
        </w:rPr>
        <w:t>现在全部的区别就在这里：当它要作成在我们位格中时，在那里祂确实是逐步进行的，因为它是应用于我们的。</w:t>
      </w:r>
    </w:p>
    <w:p w14:paraId="4CF9E25C">
      <w:pPr>
        <w:rPr>
          <w:rFonts w:hint="eastAsia"/>
        </w:rPr>
      </w:pPr>
    </w:p>
    <w:p w14:paraId="1ACB4062">
      <w:pPr>
        <w:rPr>
          <w:rFonts w:hint="eastAsia"/>
        </w:rPr>
      </w:pPr>
      <w:r>
        <w:rPr>
          <w:rFonts w:hint="eastAsia"/>
        </w:rPr>
        <w:t>The truth is this, that God the Father, in bestowing blessings upon us at once in election, found Jesus Christ work to purpose.</w:t>
      </w:r>
    </w:p>
    <w:p w14:paraId="67F14C38">
      <w:pPr>
        <w:rPr>
          <w:rFonts w:hint="eastAsia"/>
        </w:rPr>
      </w:pPr>
      <w:r>
        <w:rPr>
          <w:rFonts w:hint="eastAsia"/>
        </w:rPr>
        <w:t>事实是这样，父神在拣选中一次性将祝福赐给我们，发现耶稣基督的工作是有目的的。</w:t>
      </w:r>
    </w:p>
    <w:p w14:paraId="026C9B7E">
      <w:pPr>
        <w:rPr>
          <w:rFonts w:hint="eastAsia"/>
        </w:rPr>
      </w:pPr>
      <w:r>
        <w:rPr>
          <w:rFonts w:hint="eastAsia"/>
        </w:rPr>
        <w:t>Christ came, and by degrees he did purchase it; fulfilled the law, died, rose again, ascended, sitteth in heaven.</w:t>
      </w:r>
    </w:p>
    <w:p w14:paraId="6803D036">
      <w:pPr>
        <w:rPr>
          <w:rFonts w:hint="eastAsia"/>
        </w:rPr>
      </w:pPr>
      <w:r>
        <w:rPr>
          <w:rFonts w:hint="eastAsia"/>
        </w:rPr>
        <w:t>基督来了，逐步地买赎了它；成全了律法，死了，复活了，升天了，坐在天上。</w:t>
      </w:r>
    </w:p>
    <w:p w14:paraId="7654E18F">
      <w:pPr>
        <w:rPr>
          <w:rFonts w:hint="eastAsia"/>
        </w:rPr>
      </w:pPr>
      <w:r>
        <w:rPr>
          <w:rFonts w:hint="eastAsia"/>
        </w:rPr>
        <w:t>By these acts once done doth Jesus Christ find the Holy Ghost work for ever, and the Holy Ghost is aperfecting for ever of what God the Father intended and gave at once; of what Jesus Christ did, as a common person, both purchase for us and did for us by way of representation.</w:t>
      </w:r>
    </w:p>
    <w:p w14:paraId="4EED0DE6">
      <w:pPr>
        <w:rPr>
          <w:rFonts w:hint="eastAsia"/>
        </w:rPr>
      </w:pPr>
      <w:r>
        <w:rPr>
          <w:rFonts w:hint="eastAsia"/>
        </w:rPr>
        <w:t>藉着这些一次作成的作为，耶稣基督发现圣灵永远工作，圣灵永远在成全父神所意图并一次赐予的；成全耶稣基督作为一个公共位格，既为我们买赎，又以代表方式为我们作成的。</w:t>
      </w:r>
    </w:p>
    <w:p w14:paraId="3E93B196">
      <w:pPr>
        <w:rPr>
          <w:rFonts w:hint="eastAsia"/>
        </w:rPr>
      </w:pPr>
      <w:r>
        <w:rPr>
          <w:rFonts w:hint="eastAsia"/>
        </w:rPr>
        <w:t>And as man was amaking six days, so we are by degrees a-perfecting for heaven, and what God will do for us there we know not.</w:t>
      </w:r>
    </w:p>
    <w:p w14:paraId="1127E261">
      <w:pPr>
        <w:rPr>
          <w:rFonts w:hint="eastAsia"/>
        </w:rPr>
      </w:pPr>
      <w:r>
        <w:rPr>
          <w:rFonts w:hint="eastAsia"/>
        </w:rPr>
        <w:t>正如人被造了六天，我们也是逐步地为天堂而被成全，神在那里将为我们作什么，我们不知道。</w:t>
      </w:r>
    </w:p>
    <w:p w14:paraId="7CAE1738">
      <w:pPr>
        <w:rPr>
          <w:rFonts w:hint="eastAsia"/>
        </w:rPr>
      </w:pPr>
      <w:r>
        <w:rPr>
          <w:rFonts w:hint="eastAsia"/>
        </w:rPr>
        <w:t>And take this for thy comfort: hath Christ begun to quicken thy heart with spiritual life?</w:t>
      </w:r>
    </w:p>
    <w:p w14:paraId="2F114C00">
      <w:pPr>
        <w:rPr>
          <w:rFonts w:hint="eastAsia"/>
        </w:rPr>
      </w:pPr>
      <w:r>
        <w:rPr>
          <w:rFonts w:hint="eastAsia"/>
        </w:rPr>
        <w:t>把这个当作你的安慰：基督是否已开始用属灵的生命使你的心活过来？</w:t>
      </w:r>
    </w:p>
    <w:p w14:paraId="400D3449">
      <w:pPr>
        <w:rPr>
          <w:rFonts w:hint="eastAsia"/>
        </w:rPr>
      </w:pPr>
      <w:r>
        <w:rPr>
          <w:rFonts w:hint="eastAsia"/>
        </w:rPr>
        <w:t>Do as Paul did; set upon attaining the resurrection of the dead, if by any means thou mayest attain that holiness thou shalt have there; for Jesus Christ hath comprehended thee for it, and he sitteth in heaven now, presents himself to his Father as he that rose for thee, to the end the resurrection of the dead may be completed in thee.</w:t>
      </w:r>
    </w:p>
    <w:p w14:paraId="7F29668C">
      <w:pPr>
        <w:rPr>
          <w:rFonts w:hint="eastAsia"/>
        </w:rPr>
      </w:pPr>
      <w:r>
        <w:rPr>
          <w:rFonts w:hint="eastAsia"/>
        </w:rPr>
        <w:t>像保罗那样做；致力于达到死人的复活，如果你能以任何方式达到你在那里将要有的那圣洁；因为耶稣基督已为此得着你，祂现在坐在天上，将自己呈献给祂的父，作为那为你复活的，为要使死人的复活在你里面得以完全。</w:t>
      </w:r>
    </w:p>
    <w:p w14:paraId="5B341CDD">
      <w:pPr>
        <w:rPr>
          <w:rFonts w:hint="eastAsia"/>
        </w:rPr>
      </w:pPr>
      <w:r>
        <w:rPr>
          <w:rFonts w:hint="eastAsia"/>
        </w:rPr>
        <w:t>He presents himself as sitting in heaven in thy stead, thy name is entered into the Lamb's book, and therefore say with thyself as Paul doth, Though I have not yet attained unto the resurrection of the dead, yet this is my state in Christ, this is that for which I am comprehended of him.</w:t>
      </w:r>
    </w:p>
    <w:p w14:paraId="6E4F2CD5">
      <w:pPr>
        <w:rPr>
          <w:rFonts w:hint="eastAsia"/>
        </w:rPr>
      </w:pPr>
      <w:r>
        <w:rPr>
          <w:rFonts w:hint="eastAsia"/>
        </w:rPr>
        <w:t>祂呈献自己，如同代替你坐在天上，你的名字已记在羔羊的册上，因此像保罗那样对自己说，虽然我尚未达到死人的复活，但这却是我在基督里的状态，这就是我被祂所得着的目的。</w:t>
      </w:r>
    </w:p>
    <w:p w14:paraId="7481BB97">
      <w:pPr>
        <w:rPr>
          <w:rFonts w:hint="eastAsia"/>
        </w:rPr>
      </w:pPr>
      <w:r>
        <w:rPr>
          <w:rFonts w:hint="eastAsia"/>
        </w:rPr>
        <w:t>My brethren, the truth is this, that all the grace and happiness we shall have is nothing but life; for what is Christ?</w:t>
      </w:r>
    </w:p>
    <w:p w14:paraId="75003F01">
      <w:pPr>
        <w:rPr>
          <w:rFonts w:hint="eastAsia"/>
        </w:rPr>
      </w:pPr>
      <w:r>
        <w:rPr>
          <w:rFonts w:hint="eastAsia"/>
        </w:rPr>
        <w:t>我的弟兄们，事实是这样，我们将要拥有的一切恩典和福乐，无非就是生命；因为基督是什么？</w:t>
      </w:r>
    </w:p>
    <w:p w14:paraId="09DD200F">
      <w:pPr>
        <w:rPr>
          <w:rFonts w:hint="eastAsia"/>
        </w:rPr>
      </w:pPr>
      <w:r>
        <w:rPr>
          <w:rFonts w:hint="eastAsia"/>
        </w:rPr>
        <w:t>He is still called life; so John 1:4, and 1 John 1:2.</w:t>
      </w:r>
    </w:p>
    <w:p w14:paraId="63CEE267">
      <w:pPr>
        <w:rPr>
          <w:rFonts w:hint="eastAsia"/>
        </w:rPr>
      </w:pPr>
      <w:r>
        <w:rPr>
          <w:rFonts w:hint="eastAsia"/>
        </w:rPr>
        <w:t>祂仍被称为生命；约翰福音1章4节和约翰一书1章2节就是如此。</w:t>
      </w:r>
    </w:p>
    <w:p w14:paraId="10C2BE81">
      <w:pPr>
        <w:rPr>
          <w:rFonts w:hint="eastAsia"/>
        </w:rPr>
      </w:pPr>
      <w:r>
        <w:rPr>
          <w:rFonts w:hint="eastAsia"/>
        </w:rPr>
        <w:t>And these three things here are but three several degrees of life—first, your souls are quickened: then your bodies and souls shall live another life, the body shall be raised up a spiritual body; this is done in Christ: and then you shall be taken up into glory and live with God.</w:t>
      </w:r>
    </w:p>
    <w:p w14:paraId="3793A1F9">
      <w:pPr>
        <w:rPr>
          <w:rFonts w:hint="eastAsia"/>
        </w:rPr>
      </w:pPr>
      <w:r>
        <w:rPr>
          <w:rFonts w:hint="eastAsia"/>
        </w:rPr>
        <w:t>这里的这三件事不过是生命的三种不同程度——首先，你们的灵魂活过来：然后你们的身体和灵魂将活另一种生命，身体将被复活成为一个属灵的身体；这是在基督里作成的：然后你们将被接到荣耀里，与神同活。</w:t>
      </w:r>
    </w:p>
    <w:p w14:paraId="7AC286CF">
      <w:pPr>
        <w:rPr>
          <w:rFonts w:hint="eastAsia"/>
        </w:rPr>
      </w:pPr>
      <w:r>
        <w:rPr>
          <w:rFonts w:hint="eastAsia"/>
        </w:rPr>
        <w:t>'Your hearts shall live for evermore.'</w:t>
      </w:r>
    </w:p>
    <w:p w14:paraId="06C8E725">
      <w:pPr>
        <w:rPr>
          <w:rFonts w:hint="eastAsia"/>
        </w:rPr>
      </w:pPr>
      <w:r>
        <w:rPr>
          <w:rFonts w:hint="eastAsia"/>
        </w:rPr>
        <w:t>“你们的心要活到永远。”</w:t>
      </w:r>
    </w:p>
    <w:p w14:paraId="4BE7C0EC">
      <w:pPr>
        <w:rPr>
          <w:rFonts w:hint="eastAsia"/>
        </w:rPr>
      </w:pPr>
      <w:r>
        <w:rPr>
          <w:rFonts w:hint="eastAsia"/>
        </w:rPr>
        <w:t>It is all but the life of Jesus Christ, which doth spring and by degrees rise up in us, and he as our life doth sit in heaven for us, as the Apostle tells us in Col. 3.</w:t>
      </w:r>
    </w:p>
    <w:p w14:paraId="6DDBEDC2">
      <w:pPr>
        <w:rPr>
          <w:rFonts w:hint="eastAsia"/>
        </w:rPr>
      </w:pPr>
      <w:r>
        <w:rPr>
          <w:rFonts w:hint="eastAsia"/>
        </w:rPr>
        <w:t>这一切无非是耶稣基督的生命，它在我们里面涌流并逐步兴起，而祂作为我们的生命，为我们坐在天上，正如使徒在歌罗西书第3章告诉我们的。</w:t>
      </w:r>
    </w:p>
    <w:p w14:paraId="7FC0EDA9">
      <w:pPr>
        <w:rPr>
          <w:rFonts w:hint="eastAsia"/>
        </w:rPr>
      </w:pPr>
    </w:p>
    <w:p w14:paraId="480186AC">
      <w:pPr>
        <w:rPr>
          <w:rFonts w:hint="eastAsia"/>
        </w:rPr>
      </w:pPr>
      <w:r>
        <w:rPr>
          <w:rFonts w:hint="eastAsia"/>
        </w:rPr>
        <w:t>A third observation I would make is this:—</w:t>
      </w:r>
    </w:p>
    <w:p w14:paraId="6B9C48B1">
      <w:pPr>
        <w:rPr>
          <w:rFonts w:hint="eastAsia"/>
        </w:rPr>
      </w:pPr>
      <w:r>
        <w:rPr>
          <w:rFonts w:hint="eastAsia"/>
        </w:rPr>
        <w:t>我要作的第三个观察是这个：—</w:t>
      </w:r>
    </w:p>
    <w:p w14:paraId="509835CA">
      <w:pPr>
        <w:rPr>
          <w:rFonts w:hint="eastAsia"/>
        </w:rPr>
      </w:pPr>
    </w:p>
    <w:p w14:paraId="5282C853">
      <w:pPr>
        <w:rPr>
          <w:rFonts w:hint="eastAsia"/>
        </w:rPr>
      </w:pPr>
      <w:r>
        <w:rPr>
          <w:rFonts w:hint="eastAsia"/>
        </w:rPr>
        <w:t>Obs. 3.—That God, as he hath perfected our salvation, as you see he hath done over and over, so he would have us for our comfort take a view of that whole that God will do for us, and by faith he would have us to take it that he hath done it, and he hath made sure work for it in our Redeemer Jesus Christ.</w:t>
      </w:r>
    </w:p>
    <w:p w14:paraId="65BE5EC6">
      <w:pPr>
        <w:rPr>
          <w:rFonts w:hint="eastAsia"/>
        </w:rPr>
      </w:pPr>
      <w:r>
        <w:rPr>
          <w:rFonts w:hint="eastAsia"/>
        </w:rPr>
        <w:t>观察三。—神既已成全我们的救恩，如你所见祂已一次又一次地作成，祂也愿意我们为我们的安慰，去察看神将为我们作的全部，并藉着信，祂要我们认为祂已作成了，祂已在我们的救赎主耶稣基督里为此作了确定的工。</w:t>
      </w:r>
    </w:p>
    <w:p w14:paraId="4B74472A">
      <w:pPr>
        <w:rPr>
          <w:rFonts w:hint="eastAsia"/>
        </w:rPr>
      </w:pPr>
      <w:r>
        <w:rPr>
          <w:rFonts w:hint="eastAsia"/>
        </w:rPr>
        <w:t>We should not therefore only look to what is behind, but look to what is before.</w:t>
      </w:r>
    </w:p>
    <w:p w14:paraId="55DE5B5A">
      <w:pPr>
        <w:rPr>
          <w:rFonts w:hint="eastAsia"/>
        </w:rPr>
      </w:pPr>
      <w:r>
        <w:rPr>
          <w:rFonts w:hint="eastAsia"/>
        </w:rPr>
        <w:t>因此我们不应只看背后，也要看前面。</w:t>
      </w:r>
    </w:p>
    <w:p w14:paraId="1B39A3D2">
      <w:pPr>
        <w:rPr>
          <w:rFonts w:hint="eastAsia"/>
        </w:rPr>
      </w:pPr>
      <w:r>
        <w:rPr>
          <w:rFonts w:hint="eastAsia"/>
        </w:rPr>
        <w:t>My brethren, Jesus Christ waits in heaven till all he did for us as a common person be perfected and completed; and in the meantime he comforts himself with this, that we shall be such one day, and he goes over it in his thoughts again and again; and so should we.</w:t>
      </w:r>
    </w:p>
    <w:p w14:paraId="79830857">
      <w:pPr>
        <w:rPr>
          <w:rFonts w:hint="eastAsia"/>
        </w:rPr>
      </w:pPr>
      <w:r>
        <w:rPr>
          <w:rFonts w:hint="eastAsia"/>
        </w:rPr>
        <w:t>我的弟兄们，耶稣基督在天上等候，直到祂作为一个公共位格为我们所作的一切都被成全和完成；在此期间，祂用这个来安慰自己，即我们将来某一天将成为那样，祂在思想中一遍又一遍地回想；我们也当如此。</w:t>
      </w:r>
    </w:p>
    <w:p w14:paraId="4EED6033">
      <w:pPr>
        <w:rPr>
          <w:rFonts w:hint="eastAsia"/>
        </w:rPr>
      </w:pPr>
      <w:r>
        <w:rPr>
          <w:rFonts w:hint="eastAsia"/>
        </w:rPr>
        <w:t>'Reckon yourselves,' saith the Apostle,—go and take a leap over the state of this world, and 'reckon yourselves alive in Christ.'</w:t>
      </w:r>
    </w:p>
    <w:p w14:paraId="23D4EB39">
      <w:pPr>
        <w:rPr>
          <w:rFonts w:hint="eastAsia"/>
        </w:rPr>
      </w:pPr>
      <w:r>
        <w:rPr>
          <w:rFonts w:hint="eastAsia"/>
        </w:rPr>
        <w:t>使徒说，“你们……当看自己是活的”，——去吧，跨越这个世界的状态，“在基督里看自己是活的。”</w:t>
      </w:r>
    </w:p>
    <w:p w14:paraId="66910EAE">
      <w:pPr>
        <w:rPr>
          <w:rFonts w:hint="eastAsia"/>
        </w:rPr>
      </w:pPr>
      <w:r>
        <w:rPr>
          <w:rFonts w:hint="eastAsia"/>
        </w:rPr>
        <w:t>We translate it through Christ, but the truth is, it is in Christ, for he speaks there of Christ's being raised again and sitting at God's right hand.</w:t>
      </w:r>
    </w:p>
    <w:p w14:paraId="79DC177E">
      <w:pPr>
        <w:rPr>
          <w:rFonts w:hint="eastAsia"/>
        </w:rPr>
      </w:pPr>
      <w:r>
        <w:rPr>
          <w:rFonts w:hint="eastAsia"/>
        </w:rPr>
        <w:t>我们翻译成藉着基督，但实际上是在基督里，因为祂在那里说的是基督再复活并坐在神的右边。</w:t>
      </w:r>
    </w:p>
    <w:p w14:paraId="5D7126E2">
      <w:pPr>
        <w:rPr>
          <w:rFonts w:hint="eastAsia"/>
        </w:rPr>
      </w:pPr>
      <w:r>
        <w:rPr>
          <w:rFonts w:hint="eastAsia"/>
        </w:rPr>
        <w:t>Reckon yourselves, saith he, alive in Christ, as he is.</w:t>
      </w:r>
    </w:p>
    <w:p w14:paraId="371015B1">
      <w:pPr>
        <w:rPr>
          <w:rFonts w:hint="eastAsia"/>
        </w:rPr>
      </w:pPr>
      <w:r>
        <w:rPr>
          <w:rFonts w:hint="eastAsia"/>
        </w:rPr>
        <w:t>他说，看你们自己，在基督里活着，正如祂一样。</w:t>
      </w:r>
    </w:p>
    <w:p w14:paraId="52C94657">
      <w:pPr>
        <w:rPr>
          <w:rFonts w:hint="eastAsia"/>
        </w:rPr>
      </w:pPr>
      <w:r>
        <w:rPr>
          <w:rFonts w:hint="eastAsia"/>
        </w:rPr>
        <w:t>And we should do this both to provoke us to attain to this life, for it did provoke Paul, to labour to have as much of your portion here as you could, to get as much of the resurrection as you can.</w:t>
      </w:r>
    </w:p>
    <w:p w14:paraId="72179660">
      <w:pPr>
        <w:rPr>
          <w:rFonts w:hint="eastAsia"/>
        </w:rPr>
      </w:pPr>
      <w:r>
        <w:rPr>
          <w:rFonts w:hint="eastAsia"/>
        </w:rPr>
        <w:t>我们应当这样做，既是为激励我们去达到这种生命，因为它激励了保罗，也是为努力在这里尽可能多地得着你的份，尽可能多地得着复活。</w:t>
      </w:r>
    </w:p>
    <w:p w14:paraId="28597074">
      <w:pPr>
        <w:rPr>
          <w:rFonts w:hint="eastAsia"/>
        </w:rPr>
      </w:pPr>
      <w:r>
        <w:rPr>
          <w:rFonts w:hint="eastAsia"/>
        </w:rPr>
        <w:t>Therefore saith the Apostle, in Phil. 3:20, 'Our conversation is in heaven.'</w:t>
      </w:r>
    </w:p>
    <w:p w14:paraId="52D0460D">
      <w:pPr>
        <w:rPr>
          <w:rFonts w:hint="eastAsia"/>
        </w:rPr>
      </w:pPr>
      <w:r>
        <w:rPr>
          <w:rFonts w:hint="eastAsia"/>
        </w:rPr>
        <w:t>因此使徒在腓立比书3章20节说，“我们却是天上的国民。”</w:t>
      </w:r>
    </w:p>
    <w:p w14:paraId="5CDC8501">
      <w:pPr>
        <w:rPr>
          <w:rFonts w:hint="eastAsia"/>
        </w:rPr>
      </w:pPr>
      <w:r>
        <w:rPr>
          <w:rFonts w:hint="eastAsia"/>
        </w:rPr>
        <w:t>Why?</w:t>
      </w:r>
    </w:p>
    <w:p w14:paraId="1AE4B5CE">
      <w:pPr>
        <w:rPr>
          <w:rFonts w:hint="eastAsia"/>
        </w:rPr>
      </w:pPr>
      <w:r>
        <w:rPr>
          <w:rFonts w:hint="eastAsia"/>
        </w:rPr>
        <w:t>为什么？</w:t>
      </w:r>
    </w:p>
    <w:p w14:paraId="56BCCF1D">
      <w:pPr>
        <w:rPr>
          <w:rFonts w:hint="eastAsia"/>
        </w:rPr>
      </w:pPr>
      <w:r>
        <w:rPr>
          <w:rFonts w:hint="eastAsia"/>
        </w:rPr>
        <w:t>Because Christ hath comprehended us, as sitting in heaven for us, and he hath comprehended us to attain to whatever he hath done for us.</w:t>
      </w:r>
    </w:p>
    <w:p w14:paraId="5A565B57">
      <w:pPr>
        <w:rPr>
          <w:rFonts w:hint="eastAsia"/>
        </w:rPr>
      </w:pPr>
      <w:r>
        <w:rPr>
          <w:rFonts w:hint="eastAsia"/>
        </w:rPr>
        <w:t>因为基督已得着我们，如同为我们坐在天上，祂已得着我们，为要达到祂为我们所作的一切。</w:t>
      </w:r>
    </w:p>
    <w:p w14:paraId="53339974">
      <w:pPr>
        <w:rPr>
          <w:rFonts w:hint="eastAsia"/>
        </w:rPr>
      </w:pPr>
      <w:r>
        <w:rPr>
          <w:rFonts w:hint="eastAsia"/>
        </w:rPr>
        <w:t>That is another consequence Paul makes of Jesus Christ comprehending us.</w:t>
      </w:r>
    </w:p>
    <w:p w14:paraId="50D28598">
      <w:pPr>
        <w:rPr>
          <w:rFonts w:hint="eastAsia"/>
        </w:rPr>
      </w:pPr>
      <w:r>
        <w:rPr>
          <w:rFonts w:hint="eastAsia"/>
        </w:rPr>
        <w:t>那是保罗从耶稣基督得着我们所作出的另一个结论。</w:t>
      </w:r>
    </w:p>
    <w:p w14:paraId="499FBFC7">
      <w:pPr>
        <w:rPr>
          <w:rFonts w:hint="eastAsia"/>
        </w:rPr>
      </w:pPr>
      <w:r>
        <w:rPr>
          <w:rFonts w:hint="eastAsia"/>
        </w:rPr>
        <w:t>My brethren, when you come to die, reckon yourselves, I am risen with Christ, and this grave must give up my body again; I commit it unto it as to a jailor.</w:t>
      </w:r>
    </w:p>
    <w:p w14:paraId="1A70984C">
      <w:pPr>
        <w:rPr>
          <w:rFonts w:hint="eastAsia"/>
        </w:rPr>
      </w:pPr>
      <w:r>
        <w:rPr>
          <w:rFonts w:hint="eastAsia"/>
        </w:rPr>
        <w:t>我的弟兄们，当你们临死时，看自己是，我已与基督一同复活，这坟墓必须再交出我的身体；我把它交托给它，如同交给一个狱卒。</w:t>
      </w:r>
    </w:p>
    <w:p w14:paraId="3B5D11B6">
      <w:pPr>
        <w:rPr>
          <w:rFonts w:hint="eastAsia"/>
        </w:rPr>
      </w:pPr>
      <w:r>
        <w:rPr>
          <w:rFonts w:hint="eastAsia"/>
        </w:rPr>
        <w:t>I thank my God through Christ, saith Paul, that hath given me victory over the body of death; and he gives the same thanks in 1 Cor. 15 for the victory over the death of the body.</w:t>
      </w:r>
    </w:p>
    <w:p w14:paraId="34889B44">
      <w:pPr>
        <w:rPr>
          <w:rFonts w:hint="eastAsia"/>
        </w:rPr>
      </w:pPr>
      <w:r>
        <w:rPr>
          <w:rFonts w:hint="eastAsia"/>
        </w:rPr>
        <w:t>保罗说，我感谢我的神，藉着基督，祂已赐给我胜过这取死的身体；他在哥林多前书15章中为胜过身体的死亡也发出同样的感谢。</w:t>
      </w:r>
    </w:p>
    <w:p w14:paraId="0D46CD51">
      <w:pPr>
        <w:rPr>
          <w:rFonts w:hint="eastAsia"/>
        </w:rPr>
      </w:pPr>
      <w:r>
        <w:rPr>
          <w:rFonts w:hint="eastAsia"/>
        </w:rPr>
        <w:t>God would have us consider these things, that we might act all as men in heaven.</w:t>
      </w:r>
    </w:p>
    <w:p w14:paraId="7BF6AC18">
      <w:pPr>
        <w:rPr>
          <w:rFonts w:hint="eastAsia"/>
        </w:rPr>
      </w:pPr>
      <w:r>
        <w:rPr>
          <w:rFonts w:hint="eastAsia"/>
        </w:rPr>
        <w:t>神要我们思想这些事，使我们凡事都像在天上的人那样行。</w:t>
      </w:r>
    </w:p>
    <w:p w14:paraId="1D7207E6">
      <w:pPr>
        <w:rPr>
          <w:rFonts w:hint="eastAsia"/>
        </w:rPr>
      </w:pPr>
      <w:r>
        <w:rPr>
          <w:rFonts w:hint="eastAsia"/>
        </w:rPr>
        <w:t>Would a man sitting in heaven do this?</w:t>
      </w:r>
    </w:p>
    <w:p w14:paraId="11E63FA9">
      <w:pPr>
        <w:rPr>
          <w:rFonts w:hint="eastAsia"/>
        </w:rPr>
      </w:pPr>
      <w:r>
        <w:rPr>
          <w:rFonts w:hint="eastAsia"/>
        </w:rPr>
        <w:t>一个坐在天上的人会这样做吗？</w:t>
      </w:r>
    </w:p>
    <w:p w14:paraId="56CCADC8">
      <w:pPr>
        <w:rPr>
          <w:rFonts w:hint="eastAsia"/>
        </w:rPr>
      </w:pPr>
      <w:r>
        <w:rPr>
          <w:rFonts w:hint="eastAsia"/>
        </w:rPr>
        <w:t>'If you be risen with Christ,' saith the Apostle in Col. 2, 'why, as though living in the world, are ye subject to ordinances?'</w:t>
      </w:r>
    </w:p>
    <w:p w14:paraId="29DF406D">
      <w:pPr>
        <w:rPr>
          <w:rFonts w:hint="eastAsia"/>
        </w:rPr>
      </w:pPr>
      <w:r>
        <w:rPr>
          <w:rFonts w:hint="eastAsia"/>
        </w:rPr>
        <w:t>歌罗西书第2章使徒说，“你们若与基督同死……为什么仍像在世俗中活着，服从那……规条呢？”</w:t>
      </w:r>
    </w:p>
    <w:p w14:paraId="1621034F">
      <w:pPr>
        <w:rPr>
          <w:rFonts w:hint="eastAsia"/>
        </w:rPr>
      </w:pPr>
      <w:r>
        <w:rPr>
          <w:rFonts w:hint="eastAsia"/>
        </w:rPr>
        <w:t>Take you as worshippers, saith he, you are not to receive neither the doctrine of faith from men in a worldly way, neither are you to receive the commands or inventions of men in worship; and he urgeth it upon this ground, because they were risen in Christ, therefore, saith he, act accordingly: 'Seek the things that are above.'</w:t>
      </w:r>
    </w:p>
    <w:p w14:paraId="20307B16">
      <w:pPr>
        <w:rPr>
          <w:rFonts w:hint="eastAsia"/>
        </w:rPr>
      </w:pPr>
      <w:r>
        <w:rPr>
          <w:rFonts w:hint="eastAsia"/>
        </w:rPr>
        <w:t>他说，作为敬拜者，你们既不应以属世的方式从人领受信心的教义，也不应在敬拜中领受人的命令或发明；祂以此为根据力劝他们，因为他们已在基督里复活，因此，他说，要照此而行：“要思念上面的事。”</w:t>
      </w:r>
    </w:p>
    <w:p w14:paraId="5459CB69">
      <w:pPr>
        <w:rPr>
          <w:rFonts w:hint="eastAsia"/>
        </w:rPr>
      </w:pPr>
    </w:p>
    <w:p w14:paraId="61360F8A">
      <w:pPr>
        <w:rPr>
          <w:rFonts w:hint="eastAsia"/>
        </w:rPr>
      </w:pPr>
      <w:r>
        <w:rPr>
          <w:rFonts w:hint="eastAsia"/>
        </w:rPr>
        <w:t>The fourth observation I have out of these words is this in general, for these are but generals:—</w:t>
      </w:r>
    </w:p>
    <w:p w14:paraId="6AB812EF">
      <w:pPr>
        <w:rPr>
          <w:rFonts w:hint="eastAsia"/>
        </w:rPr>
      </w:pPr>
      <w:r>
        <w:rPr>
          <w:rFonts w:hint="eastAsia"/>
        </w:rPr>
        <w:t>我从这些话中得出的第四个观察是这个总体的，因为这些只是总论：—</w:t>
      </w:r>
    </w:p>
    <w:p w14:paraId="358C7AA6">
      <w:pPr>
        <w:rPr>
          <w:rFonts w:hint="eastAsia"/>
        </w:rPr>
      </w:pPr>
    </w:p>
    <w:p w14:paraId="54DFE7A0">
      <w:pPr>
        <w:rPr>
          <w:rFonts w:hint="eastAsia"/>
        </w:rPr>
      </w:pPr>
      <w:r>
        <w:rPr>
          <w:rFonts w:hint="eastAsia"/>
        </w:rPr>
        <w:t>Obs. 4.—You see now that we may apply all in Christ, piece by piece, to the like to be done in ourselves.</w:t>
      </w:r>
    </w:p>
    <w:p w14:paraId="2C2284F5">
      <w:pPr>
        <w:rPr>
          <w:rFonts w:hint="eastAsia"/>
        </w:rPr>
      </w:pPr>
      <w:r>
        <w:rPr>
          <w:rFonts w:hint="eastAsia"/>
        </w:rPr>
        <w:t>观察四。—你现在看到，我们可以将基督里的一切，一件一件地，应用于我们自己里面将要成就的类似之事上。</w:t>
      </w:r>
    </w:p>
    <w:p w14:paraId="5124FE8B">
      <w:pPr>
        <w:rPr>
          <w:rFonts w:hint="eastAsia"/>
        </w:rPr>
      </w:pPr>
      <w:r>
        <w:rPr>
          <w:rFonts w:hint="eastAsia"/>
        </w:rPr>
        <w:t>The Apostle here doth apply Jesus Christ's being raised in his body, and that body raised a spiritual body, to this, that we also shall be raised, and that we are raised in him; the resurrection of Christ to our resurrection, and his sitting down in heaven at God's right hand to our sitting there, as the cause of it.</w:t>
      </w:r>
    </w:p>
    <w:p w14:paraId="7F3AB940">
      <w:pPr>
        <w:rPr>
          <w:rFonts w:hint="eastAsia"/>
        </w:rPr>
      </w:pPr>
      <w:r>
        <w:rPr>
          <w:rFonts w:hint="eastAsia"/>
        </w:rPr>
        <w:t>使徒在这里将耶稣基督身体的复活，以及那身体复活成为属灵的身体，应用于此，即我们也将复活，并且我们在祂里面复活；基督的复活应用于我们的复活，祂在天上坐在神的右边应用于我们坐在那里，作为其原因。</w:t>
      </w:r>
    </w:p>
    <w:p w14:paraId="7B996E94">
      <w:pPr>
        <w:rPr>
          <w:rFonts w:hint="eastAsia"/>
        </w:rPr>
      </w:pPr>
      <w:r>
        <w:rPr>
          <w:rFonts w:hint="eastAsia"/>
        </w:rPr>
        <w:t>It is a question now, whether, yea or no, we should reckon the active obedience of Christ as that which standeth in stead of our active obedience; the passive obedience of Christ as that which standeth in stead of what we should have suffered?</w:t>
      </w:r>
    </w:p>
    <w:p w14:paraId="02BF050F">
      <w:pPr>
        <w:rPr>
          <w:rFonts w:hint="eastAsia"/>
        </w:rPr>
      </w:pPr>
      <w:r>
        <w:rPr>
          <w:rFonts w:hint="eastAsia"/>
        </w:rPr>
        <w:t>现在有一个问题，我们是否应该将基督主动的顺服算为代替我们主动的顺服；将基督被动的顺服算为代替我们本应受的苦难？</w:t>
      </w:r>
    </w:p>
    <w:p w14:paraId="02400228">
      <w:pPr>
        <w:rPr>
          <w:rFonts w:hint="eastAsia"/>
        </w:rPr>
      </w:pPr>
      <w:r>
        <w:rPr>
          <w:rFonts w:hint="eastAsia"/>
        </w:rPr>
        <w:t>I answer, yes; even as his sitting in heaven is the cause of our sitting, that part is the cause of this part in a more eminent manner.</w:t>
      </w:r>
    </w:p>
    <w:p w14:paraId="25966B5D">
      <w:pPr>
        <w:rPr>
          <w:rFonts w:hint="eastAsia"/>
        </w:rPr>
      </w:pPr>
      <w:r>
        <w:rPr>
          <w:rFonts w:hint="eastAsia"/>
        </w:rPr>
        <w:t>我回答，是的；正如祂坐在天上是我们坐席的原因，那一部分以一种更显著的方式是这一部分的原因。</w:t>
      </w:r>
    </w:p>
    <w:p w14:paraId="01F6DAA6">
      <w:pPr>
        <w:rPr>
          <w:rFonts w:hint="eastAsia"/>
        </w:rPr>
      </w:pPr>
      <w:r>
        <w:rPr>
          <w:rFonts w:hint="eastAsia"/>
        </w:rPr>
        <w:t>It is not but that the whole is the cause of the whole: my sins are forgiven by the active obedience of Christ as well as the passive, and the passive obedience of Christ standeth for the fulfilling of the law; yet for my comfort I may apply every piece in Christ to what I would have from him.</w:t>
      </w:r>
    </w:p>
    <w:p w14:paraId="6BE9D73E">
      <w:pPr>
        <w:rPr>
          <w:rFonts w:hint="eastAsia"/>
        </w:rPr>
      </w:pPr>
      <w:r>
        <w:rPr>
          <w:rFonts w:hint="eastAsia"/>
        </w:rPr>
        <w:t>并非整体不是整体的原因：我的罪藉着基督主动的顺服和被动的顺服得以赦免，基督被动的顺服代表了律法的成全；然而为我的安慰，我可以将基督里的每一部分应用于我愿从祂得着的。</w:t>
      </w:r>
    </w:p>
    <w:p w14:paraId="5CBEB303">
      <w:pPr>
        <w:rPr>
          <w:rFonts w:hint="eastAsia"/>
        </w:rPr>
      </w:pPr>
      <w:r>
        <w:rPr>
          <w:rFonts w:hint="eastAsia"/>
        </w:rPr>
        <w:t>So the Apostle, you see, doth; for what is in Christ is but the idea, the mere pattern and exemplar of a Christian.</w:t>
      </w:r>
    </w:p>
    <w:p w14:paraId="26509B21">
      <w:pPr>
        <w:rPr>
          <w:rFonts w:hint="eastAsia"/>
        </w:rPr>
      </w:pPr>
      <w:r>
        <w:rPr>
          <w:rFonts w:hint="eastAsia"/>
        </w:rPr>
        <w:t>你看，使徒就是这样做的；因为在基督里的一切，不过是一个基督徒的理念、纯粹的模式和典范。</w:t>
      </w:r>
    </w:p>
    <w:p w14:paraId="6F318708">
      <w:pPr>
        <w:rPr>
          <w:rFonts w:hint="eastAsia"/>
        </w:rPr>
      </w:pPr>
    </w:p>
    <w:p w14:paraId="18BCEB07">
      <w:pPr>
        <w:rPr>
          <w:rFonts w:hint="eastAsia"/>
        </w:rPr>
      </w:pPr>
      <w:r>
        <w:rPr>
          <w:rFonts w:hint="eastAsia"/>
        </w:rPr>
        <w:t>The last observation I will make is this:—</w:t>
      </w:r>
    </w:p>
    <w:p w14:paraId="649B18F5">
      <w:pPr>
        <w:rPr>
          <w:rFonts w:hint="eastAsia"/>
        </w:rPr>
      </w:pPr>
      <w:r>
        <w:rPr>
          <w:rFonts w:hint="eastAsia"/>
        </w:rPr>
        <w:t>我要作的最后一个观察是这个：—</w:t>
      </w:r>
    </w:p>
    <w:p w14:paraId="5C98DA00">
      <w:pPr>
        <w:rPr>
          <w:rFonts w:hint="eastAsia"/>
        </w:rPr>
      </w:pPr>
    </w:p>
    <w:p w14:paraId="1CC37C91">
      <w:pPr>
        <w:rPr>
          <w:rFonts w:hint="eastAsia"/>
        </w:rPr>
      </w:pPr>
      <w:r>
        <w:rPr>
          <w:rFonts w:hint="eastAsia"/>
        </w:rPr>
        <w:t>Obs. 5.—You see the distinction between in Christ and with Christ.</w:t>
      </w:r>
    </w:p>
    <w:p w14:paraId="2D5B4AF1">
      <w:pPr>
        <w:rPr>
          <w:rFonts w:hint="eastAsia"/>
        </w:rPr>
      </w:pPr>
      <w:r>
        <w:rPr>
          <w:rFonts w:hint="eastAsia"/>
        </w:rPr>
        <w:t>观察五。—你看到在基督里和与基督同在之间的区别。</w:t>
      </w:r>
    </w:p>
    <w:p w14:paraId="35109EE8">
      <w:pPr>
        <w:rPr>
          <w:rFonts w:hint="eastAsia"/>
        </w:rPr>
      </w:pPr>
      <w:r>
        <w:rPr>
          <w:rFonts w:hint="eastAsia"/>
        </w:rPr>
        <w:t>We are said to be quickened with Christ.</w:t>
      </w:r>
    </w:p>
    <w:p w14:paraId="211A97BA">
      <w:pPr>
        <w:rPr>
          <w:rFonts w:hint="eastAsia"/>
        </w:rPr>
      </w:pPr>
      <w:r>
        <w:rPr>
          <w:rFonts w:hint="eastAsia"/>
        </w:rPr>
        <w:t>我们被称为与基督一同活过来。</w:t>
      </w:r>
    </w:p>
    <w:p w14:paraId="5DE38395">
      <w:pPr>
        <w:rPr>
          <w:rFonts w:hint="eastAsia"/>
        </w:rPr>
      </w:pPr>
      <w:r>
        <w:rPr>
          <w:rFonts w:hint="eastAsia"/>
        </w:rPr>
        <w:t>Why?</w:t>
      </w:r>
    </w:p>
    <w:p w14:paraId="4004FB35">
      <w:pPr>
        <w:rPr>
          <w:rFonts w:hint="eastAsia"/>
        </w:rPr>
      </w:pPr>
      <w:r>
        <w:rPr>
          <w:rFonts w:hint="eastAsia"/>
        </w:rPr>
        <w:t>为什么？</w:t>
      </w:r>
    </w:p>
    <w:p w14:paraId="4993AE4C">
      <w:pPr>
        <w:rPr>
          <w:rFonts w:hint="eastAsia"/>
        </w:rPr>
      </w:pPr>
      <w:r>
        <w:rPr>
          <w:rFonts w:hint="eastAsia"/>
        </w:rPr>
        <w:t>Because that that work, as it is wrought in Christ once for us, hath now some accomplishment in us; but speaking of the resurrection to come, he doth not say we are raised up with Christ; but raised up in Christ.</w:t>
      </w:r>
    </w:p>
    <w:p w14:paraId="34D93228">
      <w:pPr>
        <w:rPr>
          <w:rFonts w:hint="eastAsia"/>
        </w:rPr>
      </w:pPr>
      <w:r>
        <w:rPr>
          <w:rFonts w:hint="eastAsia"/>
        </w:rPr>
        <w:t>因为那工作，既是基督曾一次为我们作成的，如今在我们里面有了一些成就；但说到将来的复活，祂不说我们与基督一同复活；而是说在基督里复活。</w:t>
      </w:r>
    </w:p>
    <w:p w14:paraId="22F1241E">
      <w:pPr>
        <w:rPr>
          <w:rFonts w:hint="eastAsia"/>
        </w:rPr>
      </w:pPr>
      <w:r>
        <w:rPr>
          <w:rFonts w:hint="eastAsia"/>
        </w:rPr>
        <w:t>Do but learn to distinguish, for the want of this makes many men mistake.</w:t>
      </w:r>
    </w:p>
    <w:p w14:paraId="5C6EBF45">
      <w:pPr>
        <w:rPr>
          <w:rFonts w:hint="eastAsia"/>
        </w:rPr>
      </w:pPr>
      <w:r>
        <w:rPr>
          <w:rFonts w:hint="eastAsia"/>
        </w:rPr>
        <w:t>务要学习分辨，因为缺乏这个使许多人犯错。</w:t>
      </w:r>
    </w:p>
    <w:p w14:paraId="094ACE49">
      <w:pPr>
        <w:rPr>
          <w:rFonts w:hint="eastAsia"/>
        </w:rPr>
      </w:pPr>
      <w:r>
        <w:rPr>
          <w:rFonts w:hint="eastAsia"/>
        </w:rPr>
        <w:t>A man, before he is called, is justified in Christ, but not with Christ; that is, it is not actually applied to the man's person—his person is not put in joro verbi in the state of justification.</w:t>
      </w:r>
    </w:p>
    <w:p w14:paraId="1614797E">
      <w:pPr>
        <w:rPr>
          <w:rFonts w:hint="eastAsia"/>
        </w:rPr>
      </w:pPr>
      <w:r>
        <w:rPr>
          <w:rFonts w:hint="eastAsia"/>
        </w:rPr>
        <w:t>一个人，在他被呼召之前，是在基督里称义，但不是与基督一同称义；也就是说，它没有实际地应用于那个人的位格上——他的位格没有在圣言的法庭上（in joro verbi）被置于称义的状态。</w:t>
      </w:r>
    </w:p>
    <w:p w14:paraId="290B20EE">
      <w:pPr>
        <w:rPr>
          <w:rFonts w:hint="eastAsia"/>
        </w:rPr>
      </w:pPr>
      <w:r>
        <w:rPr>
          <w:rFonts w:hint="eastAsia"/>
        </w:rPr>
        <w:t>Learn, I say, to distinguish between receiving a thing in Christ, and receiving it with Christ.</w:t>
      </w:r>
    </w:p>
    <w:p w14:paraId="117AA5E7">
      <w:pPr>
        <w:rPr>
          <w:rFonts w:hint="eastAsia"/>
        </w:rPr>
      </w:pPr>
      <w:r>
        <w:rPr>
          <w:rFonts w:hint="eastAsia"/>
        </w:rPr>
        <w:t>我说，要学习分辨在基督里接受一件事，和与基督一同接受它的区别。</w:t>
      </w:r>
    </w:p>
    <w:p w14:paraId="7793EFAE">
      <w:pPr>
        <w:rPr>
          <w:rFonts w:hint="eastAsia"/>
        </w:rPr>
      </w:pPr>
      <w:r>
        <w:rPr>
          <w:rFonts w:hint="eastAsia"/>
        </w:rPr>
        <w:t>You receive it with Christ when it is actually applied to your person.</w:t>
      </w:r>
    </w:p>
    <w:p w14:paraId="233F8E4D">
      <w:pPr>
        <w:rPr>
          <w:rFonts w:hint="eastAsia"/>
        </w:rPr>
      </w:pPr>
      <w:r>
        <w:rPr>
          <w:rFonts w:hint="eastAsia"/>
        </w:rPr>
        <w:t>当它实际地应用于你的位格时，你就是与基督一同接受它。</w:t>
      </w:r>
    </w:p>
    <w:p w14:paraId="0608E21F">
      <w:pPr>
        <w:rPr>
          <w:rFonts w:hint="eastAsia"/>
        </w:rPr>
      </w:pPr>
      <w:r>
        <w:rPr>
          <w:rFonts w:hint="eastAsia"/>
        </w:rPr>
        <w:t>We now sit together in Christ in heaven; would you desire no other sitting in heaven with Christ than now you have?</w:t>
      </w:r>
    </w:p>
    <w:p w14:paraId="0F0E947F">
      <w:pPr>
        <w:rPr>
          <w:rFonts w:hint="eastAsia"/>
        </w:rPr>
      </w:pPr>
      <w:r>
        <w:rPr>
          <w:rFonts w:hint="eastAsia"/>
        </w:rPr>
        <w:t>我们现在在基督里一同坐在天上；难道你除了现在所拥有的，不渴望与基督一同在天上有其他的坐席吗？</w:t>
      </w:r>
    </w:p>
    <w:p w14:paraId="35C2E3A0">
      <w:pPr>
        <w:rPr>
          <w:rFonts w:hint="eastAsia"/>
        </w:rPr>
      </w:pPr>
      <w:r>
        <w:rPr>
          <w:rFonts w:hint="eastAsia"/>
        </w:rPr>
        <w:t>Certainly you would.</w:t>
      </w:r>
    </w:p>
    <w:p w14:paraId="66111970">
      <w:pPr>
        <w:rPr>
          <w:rFonts w:hint="eastAsia"/>
        </w:rPr>
      </w:pPr>
      <w:r>
        <w:rPr>
          <w:rFonts w:hint="eastAsia"/>
        </w:rPr>
        <w:t>你肯定会。</w:t>
      </w:r>
    </w:p>
    <w:p w14:paraId="5584B4DF">
      <w:pPr>
        <w:rPr>
          <w:rFonts w:hint="eastAsia"/>
        </w:rPr>
      </w:pPr>
      <w:r>
        <w:rPr>
          <w:rFonts w:hint="eastAsia"/>
        </w:rPr>
        <w:t>As you sit in Christ, so likewise you would sit with Christ.</w:t>
      </w:r>
    </w:p>
    <w:p w14:paraId="1ECF256A">
      <w:pPr>
        <w:rPr>
          <w:rFonts w:hint="eastAsia"/>
        </w:rPr>
      </w:pPr>
      <w:r>
        <w:rPr>
          <w:rFonts w:hint="eastAsia"/>
        </w:rPr>
        <w:t>正如你在基督里坐席，你同样也愿与基督一同坐席。</w:t>
      </w:r>
    </w:p>
    <w:p w14:paraId="34FF5850">
      <w:pPr>
        <w:rPr>
          <w:rFonts w:hint="eastAsia"/>
        </w:rPr>
      </w:pPr>
      <w:r>
        <w:rPr>
          <w:rFonts w:hint="eastAsia"/>
        </w:rPr>
        <w:t>So take a man before such time as he believeth and is converted to God, would he have no other sanctification?</w:t>
      </w:r>
    </w:p>
    <w:p w14:paraId="44E03B4C">
      <w:pPr>
        <w:rPr>
          <w:rFonts w:hint="eastAsia"/>
        </w:rPr>
      </w:pPr>
      <w:r>
        <w:rPr>
          <w:rFonts w:hint="eastAsia"/>
        </w:rPr>
        <w:t>那么，就拿一个在他相信并归向神之前的人来说，难道他不要其他的成圣吗？</w:t>
      </w:r>
    </w:p>
    <w:p w14:paraId="4B734D16">
      <w:pPr>
        <w:rPr>
          <w:rFonts w:hint="eastAsia"/>
        </w:rPr>
      </w:pPr>
      <w:r>
        <w:rPr>
          <w:rFonts w:hint="eastAsia"/>
        </w:rPr>
        <w:t>Would you have for your child, suppose you believe him to be elect, or had an immediate, infallible warrant so to think, no other sanctification or justification than he hath then?</w:t>
      </w:r>
    </w:p>
    <w:p w14:paraId="10164764">
      <w:pPr>
        <w:rPr>
          <w:rFonts w:hint="eastAsia"/>
        </w:rPr>
      </w:pPr>
      <w:r>
        <w:rPr>
          <w:rFonts w:hint="eastAsia"/>
        </w:rPr>
        <w:t>假设你相信你的孩子是蒙拣选的，或者你有一个直接、无误的凭据如此认为，难道你希望他除了那时所拥有的，没有其他的成圣或称义吗？</w:t>
      </w:r>
    </w:p>
    <w:p w14:paraId="7E37ADCF">
      <w:pPr>
        <w:rPr>
          <w:rFonts w:hint="eastAsia"/>
        </w:rPr>
      </w:pPr>
      <w:r>
        <w:rPr>
          <w:rFonts w:hint="eastAsia"/>
        </w:rPr>
        <w:t>No, you would have him sanctified with Christ, and justified with Christ, which is to have that which he had in Christ applied to him, and he put actually in his own person in the state of it.</w:t>
      </w:r>
    </w:p>
    <w:p w14:paraId="32497890">
      <w:pPr>
        <w:rPr>
          <w:rFonts w:hint="eastAsia"/>
        </w:rPr>
      </w:pPr>
      <w:r>
        <w:rPr>
          <w:rFonts w:hint="eastAsia"/>
        </w:rPr>
        <w:t>不，你会希望他与基督一同成圣，与基督一同称义，那就是将他在基督里所拥有的应用于他，使他自己的位格实际地被置于那种状态中。</w:t>
      </w:r>
    </w:p>
    <w:p w14:paraId="3D6A02EC">
      <w:pPr>
        <w:rPr>
          <w:rFonts w:hint="eastAsia"/>
        </w:rPr>
      </w:pPr>
      <w:r>
        <w:rPr>
          <w:rFonts w:hint="eastAsia"/>
        </w:rPr>
        <w:t>The want of the consideration of these things causeth a great mistake in this age.</w:t>
      </w:r>
    </w:p>
    <w:p w14:paraId="33F20571">
      <w:pPr>
        <w:rPr>
          <w:rFonts w:hint="eastAsia"/>
        </w:rPr>
      </w:pPr>
      <w:r>
        <w:rPr>
          <w:rFonts w:hint="eastAsia"/>
        </w:rPr>
        <w:t>对这些事的思考的缺乏，造成了这个时代的巨大错误。</w:t>
      </w:r>
    </w:p>
    <w:p w14:paraId="5C1AADF5">
      <w:pPr>
        <w:rPr>
          <w:rFonts w:hint="eastAsia"/>
        </w:rPr>
      </w:pPr>
      <w:r>
        <w:rPr>
          <w:rFonts w:hint="eastAsia"/>
        </w:rPr>
        <w:t>You shall find that still the Scripture useth that phrase of those things which we not only have in Christ, but have some actual possessing of them in our own persons.</w:t>
      </w:r>
    </w:p>
    <w:p w14:paraId="71133F51">
      <w:pPr>
        <w:rPr>
          <w:rFonts w:hint="eastAsia"/>
        </w:rPr>
      </w:pPr>
      <w:r>
        <w:rPr>
          <w:rFonts w:hint="eastAsia"/>
        </w:rPr>
        <w:t>你会发现圣经仍然对那些我们不仅在基督里拥有，而且在我们自己位格中也有某种实际拥有的事物使用那个短语。</w:t>
      </w:r>
    </w:p>
    <w:p w14:paraId="4D67A767">
      <w:pPr>
        <w:rPr>
          <w:rFonts w:hint="eastAsia"/>
        </w:rPr>
      </w:pPr>
      <w:r>
        <w:rPr>
          <w:rFonts w:hint="eastAsia"/>
        </w:rPr>
        <w:t>I yield it is attained in Christ as in a common person, but it must be applied to our own persons also; for would any man desire to be no more glorified than he is now?</w:t>
      </w:r>
    </w:p>
    <w:p w14:paraId="127C7D31">
      <w:pPr>
        <w:rPr>
          <w:rFonts w:hint="eastAsia"/>
        </w:rPr>
      </w:pPr>
      <w:r>
        <w:rPr>
          <w:rFonts w:hint="eastAsia"/>
        </w:rPr>
        <w:t>我承认它是在基督里如同在一个公共位格里达成的，但它也必须应用于我们自己的位格；因为有谁会愿意不再比他现在更得荣耀呢？</w:t>
      </w:r>
    </w:p>
    <w:p w14:paraId="757FC31E">
      <w:pPr>
        <w:rPr>
          <w:rFonts w:hint="eastAsia"/>
        </w:rPr>
      </w:pPr>
      <w:r>
        <w:rPr>
          <w:rFonts w:hint="eastAsia"/>
        </w:rPr>
        <w:t>Yet we are perfectly glorified in Christ now, so we were perfectly justified in Christ when lie rose, and perfectly justified from all eternity.</w:t>
      </w:r>
    </w:p>
    <w:p w14:paraId="00DFFCA9">
      <w:pPr>
        <w:rPr>
          <w:rFonts w:hint="eastAsia"/>
        </w:rPr>
      </w:pPr>
      <w:r>
        <w:rPr>
          <w:rFonts w:hint="eastAsia"/>
        </w:rPr>
        <w:t>然而我们现在在基督里是完全得荣的，正如我们在祂复活时在基督里是完全称义的，从永恒就是完全称义的。</w:t>
      </w:r>
    </w:p>
    <w:p w14:paraId="1E745A36">
      <w:pPr>
        <w:rPr>
          <w:rFonts w:hint="eastAsia"/>
        </w:rPr>
      </w:pPr>
      <w:r>
        <w:rPr>
          <w:rFonts w:hint="eastAsia"/>
        </w:rPr>
        <w:t>Who shall condemn the elect of God? saith the Apostle.</w:t>
      </w:r>
    </w:p>
    <w:p w14:paraId="657BFB9E">
      <w:pPr>
        <w:rPr>
          <w:rFonts w:hint="eastAsia"/>
        </w:rPr>
      </w:pPr>
      <w:r>
        <w:rPr>
          <w:rFonts w:hint="eastAsia"/>
        </w:rPr>
        <w:t>使徒说，谁能控告神所拣选的人呢？</w:t>
      </w:r>
    </w:p>
    <w:p w14:paraId="204C05F9">
      <w:pPr>
        <w:rPr>
          <w:rFonts w:hint="eastAsia"/>
        </w:rPr>
      </w:pPr>
      <w:r>
        <w:rPr>
          <w:rFonts w:hint="eastAsia"/>
        </w:rPr>
        <w:t>Yet these must be applied to our own persons, and our persons must actually be put into this condition.</w:t>
      </w:r>
    </w:p>
    <w:p w14:paraId="0045EB89">
      <w:pPr>
        <w:rPr>
          <w:rFonts w:hint="eastAsia"/>
        </w:rPr>
      </w:pPr>
      <w:r>
        <w:rPr>
          <w:rFonts w:hint="eastAsia"/>
        </w:rPr>
        <w:t>然而这些必须应用于我们自己的位格，我们的位格必须实际地被置于这种状况中。</w:t>
      </w:r>
    </w:p>
    <w:p w14:paraId="46EA28FC">
      <w:pPr>
        <w:rPr>
          <w:rFonts w:hint="eastAsia"/>
        </w:rPr>
      </w:pPr>
      <w:r>
        <w:rPr>
          <w:rFonts w:hint="eastAsia"/>
        </w:rPr>
        <w:t>When we come to heaven, then he saith we shall sit with Christ on his throne, Rev. 3, but while we are here on earth, then it is sitting in Christ.</w:t>
      </w:r>
    </w:p>
    <w:p w14:paraId="0ABAFAC6">
      <w:pPr>
        <w:rPr>
          <w:rFonts w:hint="eastAsia"/>
        </w:rPr>
      </w:pPr>
      <w:r>
        <w:rPr>
          <w:rFonts w:hint="eastAsia"/>
        </w:rPr>
        <w:t>当我们到天上时，那时祂说我们将与基督同坐在祂的宝座上，启示录第3章，但当我们还在地上时，那就是在基督里坐席。</w:t>
      </w:r>
    </w:p>
    <w:p w14:paraId="57D430A4">
      <w:pPr>
        <w:rPr>
          <w:rFonts w:hint="eastAsia"/>
        </w:rPr>
      </w:pPr>
      <w:r>
        <w:rPr>
          <w:rFonts w:hint="eastAsia"/>
        </w:rPr>
        <w:t>The consideration of this distinction would in a word clear the great controversy that is now between the Antinomians, as they call them, and others, about being justified before, conversion; whether a man be justified before conversion or no?</w:t>
      </w:r>
    </w:p>
    <w:p w14:paraId="523E9646">
      <w:pPr>
        <w:rPr>
          <w:rFonts w:hint="eastAsia"/>
        </w:rPr>
      </w:pPr>
      <w:r>
        <w:rPr>
          <w:rFonts w:hint="eastAsia"/>
        </w:rPr>
        <w:t>对这个区别的思考，一句话就能澄清现在所谓的反律法主义者和其他人之间关于归信前称义的巨大争议；一个人在归信前是否称义？</w:t>
      </w:r>
    </w:p>
    <w:p w14:paraId="2FCCCD23">
      <w:pPr>
        <w:rPr>
          <w:rFonts w:hint="eastAsia"/>
        </w:rPr>
      </w:pPr>
      <w:r>
        <w:rPr>
          <w:rFonts w:hint="eastAsia"/>
        </w:rPr>
        <w:t>Or whether he be not so justified afterward as in some sense he was not before?</w:t>
      </w:r>
    </w:p>
    <w:p w14:paraId="16C663EE">
      <w:pPr>
        <w:rPr>
          <w:rFonts w:hint="eastAsia"/>
        </w:rPr>
      </w:pPr>
      <w:r>
        <w:rPr>
          <w:rFonts w:hint="eastAsia"/>
        </w:rPr>
        <w:t>或者他在归信之后被称义，是否在某种意义上与他之前不同？</w:t>
      </w:r>
    </w:p>
    <w:p w14:paraId="2AA70CE3">
      <w:pPr>
        <w:rPr>
          <w:rFonts w:hint="eastAsia"/>
        </w:rPr>
      </w:pPr>
      <w:r>
        <w:rPr>
          <w:rFonts w:hint="eastAsia"/>
        </w:rPr>
        <w:t>I say, we are justified in Christ from all eternity, and we are justified with Christ when we believe.</w:t>
      </w:r>
    </w:p>
    <w:p w14:paraId="14EC58BE">
      <w:pPr>
        <w:rPr>
          <w:rFonts w:hint="eastAsia"/>
        </w:rPr>
      </w:pPr>
      <w:r>
        <w:rPr>
          <w:rFonts w:hint="eastAsia"/>
        </w:rPr>
        <w:t>我说，我们从永恒就在基督里称义了，而当我们相信时，我们就与基督一同称义。</w:t>
      </w:r>
    </w:p>
    <w:p w14:paraId="088ED901">
      <w:pPr>
        <w:rPr>
          <w:rFonts w:hint="eastAsia"/>
        </w:rPr>
      </w:pPr>
    </w:p>
    <w:p w14:paraId="51E0E6AE">
      <w:pPr>
        <w:rPr>
          <w:rFonts w:hint="eastAsia"/>
        </w:rPr>
      </w:pPr>
      <w:r>
        <w:rPr>
          <w:rFonts w:hint="eastAsia"/>
        </w:rPr>
        <w:t>SERMON LIII</w:t>
      </w:r>
    </w:p>
    <w:p w14:paraId="350727A1">
      <w:pPr>
        <w:rPr>
          <w:rFonts w:hint="eastAsia"/>
        </w:rPr>
      </w:pPr>
      <w:r>
        <w:rPr>
          <w:rFonts w:hint="eastAsia"/>
        </w:rPr>
        <w:t>讲道篇 五十三</w:t>
      </w:r>
    </w:p>
    <w:p w14:paraId="6CB24B19">
      <w:pPr>
        <w:rPr>
          <w:rFonts w:hint="eastAsia"/>
        </w:rPr>
      </w:pPr>
    </w:p>
    <w:p w14:paraId="01EDB3BC">
      <w:pPr>
        <w:rPr>
          <w:rFonts w:hint="eastAsia"/>
        </w:rPr>
      </w:pPr>
      <w:r>
        <w:rPr>
          <w:rFonts w:hint="eastAsia"/>
        </w:rPr>
        <w:t>And hath raised us up together, and made us sit together in heavenly places in Christ Jesus.—VER. 6.</w:t>
      </w:r>
    </w:p>
    <w:p w14:paraId="55B7FACC">
      <w:pPr>
        <w:rPr>
          <w:rFonts w:hint="eastAsia"/>
        </w:rPr>
      </w:pPr>
      <w:r>
        <w:rPr>
          <w:rFonts w:hint="eastAsia"/>
        </w:rPr>
        <w:t>又叫我们与基督耶稣一同复活，一同坐在天上。—第6节。</w:t>
      </w:r>
    </w:p>
    <w:p w14:paraId="62C4917E">
      <w:pPr>
        <w:rPr>
          <w:rFonts w:hint="eastAsia"/>
        </w:rPr>
      </w:pPr>
    </w:p>
    <w:p w14:paraId="7E6D06A2">
      <w:pPr>
        <w:rPr>
          <w:rFonts w:hint="eastAsia"/>
        </w:rPr>
      </w:pPr>
      <w:r>
        <w:rPr>
          <w:rFonts w:hint="eastAsia"/>
        </w:rPr>
        <w:t>FOR the opening of these words, I endeavoured to shew two things the last discourse, and spent most of the time in clearing the difficulties of the text.</w:t>
      </w:r>
    </w:p>
    <w:p w14:paraId="38A2115F">
      <w:pPr>
        <w:rPr>
          <w:rFonts w:hint="eastAsia"/>
        </w:rPr>
      </w:pPr>
      <w:r>
        <w:rPr>
          <w:rFonts w:hint="eastAsia"/>
        </w:rPr>
        <w:t>为要解释这些话，我在上一篇讲道中试图说明两件事，并花了大部分时间来澄清经文的难点。</w:t>
      </w:r>
    </w:p>
    <w:p w14:paraId="68DFDCF1">
      <w:pPr>
        <w:rPr>
          <w:rFonts w:hint="eastAsia"/>
        </w:rPr>
      </w:pPr>
    </w:p>
    <w:p w14:paraId="2A7D0817">
      <w:pPr>
        <w:rPr>
          <w:rFonts w:hint="eastAsia"/>
        </w:rPr>
      </w:pPr>
      <w:r>
        <w:rPr>
          <w:rFonts w:hint="eastAsia"/>
        </w:rPr>
        <w:t>1.That the resurrection here mentioned is distinct from that of quickening, and referreth to that great benefit which at the latter day shall be communicated to us.</w:t>
      </w:r>
    </w:p>
    <w:p w14:paraId="5A78BC92">
      <w:pPr>
        <w:rPr>
          <w:rFonts w:hint="eastAsia"/>
        </w:rPr>
      </w:pPr>
      <w:r>
        <w:rPr>
          <w:rFonts w:hint="eastAsia"/>
        </w:rPr>
        <w:t>1.此处所提的复活，有别于那叫活过来的，指的是在末日将要赐给我们的那大恩惠。</w:t>
      </w:r>
    </w:p>
    <w:p w14:paraId="164B9936">
      <w:pPr>
        <w:rPr>
          <w:rFonts w:hint="eastAsia"/>
        </w:rPr>
      </w:pPr>
      <w:r>
        <w:rPr>
          <w:rFonts w:hint="eastAsia"/>
        </w:rPr>
        <w:t>2.How that all these are said to be already done in Christ.</w:t>
      </w:r>
    </w:p>
    <w:p w14:paraId="44C4938D">
      <w:pPr>
        <w:rPr>
          <w:rFonts w:hint="eastAsia"/>
        </w:rPr>
      </w:pPr>
      <w:r>
        <w:rPr>
          <w:rFonts w:hint="eastAsia"/>
        </w:rPr>
        <w:t>2.这一切如何被称为已在基督里成就。</w:t>
      </w:r>
    </w:p>
    <w:p w14:paraId="70D7FD8B">
      <w:pPr>
        <w:rPr>
          <w:rFonts w:hint="eastAsia"/>
        </w:rPr>
      </w:pPr>
      <w:r>
        <w:rPr>
          <w:rFonts w:hint="eastAsia"/>
        </w:rPr>
        <w:t>These were indeed but generals to the words. I shall now speak something to each particular, for the opening of them.</w:t>
      </w:r>
    </w:p>
    <w:p w14:paraId="2F233667">
      <w:pPr>
        <w:rPr>
          <w:rFonts w:hint="eastAsia"/>
        </w:rPr>
      </w:pPr>
      <w:r>
        <w:rPr>
          <w:rFonts w:hint="eastAsia"/>
        </w:rPr>
        <w:t>这些确实只是对这些话的总论。我现在要就每一细节说一些话，为要解释它们。</w:t>
      </w:r>
    </w:p>
    <w:p w14:paraId="2D0E5CCD">
      <w:pPr>
        <w:rPr>
          <w:rFonts w:hint="eastAsia"/>
        </w:rPr>
      </w:pPr>
      <w:r>
        <w:rPr>
          <w:rFonts w:hint="eastAsia"/>
        </w:rPr>
        <w:t>There are, you see here, two degrees of our exaltation in the world to come:—</w:t>
      </w:r>
    </w:p>
    <w:p w14:paraId="4269B57D">
      <w:pPr>
        <w:rPr>
          <w:rFonts w:hint="eastAsia"/>
        </w:rPr>
      </w:pPr>
      <w:r>
        <w:rPr>
          <w:rFonts w:hint="eastAsia"/>
        </w:rPr>
        <w:t>你看，这里有我们在来世被高举的两个层次：—</w:t>
      </w:r>
    </w:p>
    <w:p w14:paraId="14673966">
      <w:pPr>
        <w:rPr>
          <w:rFonts w:hint="eastAsia"/>
        </w:rPr>
      </w:pPr>
    </w:p>
    <w:p w14:paraId="0343C89E">
      <w:pPr>
        <w:rPr>
          <w:rFonts w:hint="eastAsia"/>
        </w:rPr>
      </w:pPr>
      <w:r>
        <w:rPr>
          <w:rFonts w:hint="eastAsia"/>
        </w:rPr>
        <w:t>1.Our rising again.</w:t>
      </w:r>
    </w:p>
    <w:p w14:paraId="23C1F433">
      <w:pPr>
        <w:rPr>
          <w:rFonts w:hint="eastAsia"/>
        </w:rPr>
      </w:pPr>
      <w:r>
        <w:rPr>
          <w:rFonts w:hint="eastAsia"/>
        </w:rPr>
        <w:t>1.我们的再复活。</w:t>
      </w:r>
    </w:p>
    <w:p w14:paraId="277DF245">
      <w:pPr>
        <w:rPr>
          <w:rFonts w:hint="eastAsia"/>
        </w:rPr>
      </w:pPr>
      <w:r>
        <w:rPr>
          <w:rFonts w:hint="eastAsia"/>
        </w:rPr>
        <w:t>2.Our sitting in heavenly places.</w:t>
      </w:r>
    </w:p>
    <w:p w14:paraId="37A4D191">
      <w:pPr>
        <w:rPr>
          <w:rFonts w:hint="eastAsia"/>
        </w:rPr>
      </w:pPr>
      <w:r>
        <w:rPr>
          <w:rFonts w:hint="eastAsia"/>
        </w:rPr>
        <w:t>2.我们坐在天上。</w:t>
      </w:r>
    </w:p>
    <w:p w14:paraId="2618C9A3">
      <w:pPr>
        <w:rPr>
          <w:rFonts w:hint="eastAsia"/>
        </w:rPr>
      </w:pPr>
      <w:r>
        <w:rPr>
          <w:rFonts w:hint="eastAsia"/>
        </w:rPr>
        <w:t>And the one is the preparation to the other. And herein there are to be considered—</w:t>
      </w:r>
    </w:p>
    <w:p w14:paraId="33439AA4">
      <w:pPr>
        <w:rPr>
          <w:rFonts w:hint="eastAsia"/>
        </w:rPr>
      </w:pPr>
      <w:r>
        <w:rPr>
          <w:rFonts w:hint="eastAsia"/>
        </w:rPr>
        <w:t>而一个是另一个的预备。于此有待思想的是—</w:t>
      </w:r>
    </w:p>
    <w:p w14:paraId="56E08CB2">
      <w:pPr>
        <w:rPr>
          <w:rFonts w:hint="eastAsia"/>
        </w:rPr>
      </w:pPr>
    </w:p>
    <w:p w14:paraId="66CEC8EC">
      <w:pPr>
        <w:rPr>
          <w:rFonts w:hint="eastAsia"/>
        </w:rPr>
      </w:pPr>
      <w:r>
        <w:rPr>
          <w:rFonts w:hint="eastAsia"/>
        </w:rPr>
        <w:t>I.The things themselves; 'raised up,' and 'sitting in heavenly places.'</w:t>
      </w:r>
    </w:p>
    <w:p w14:paraId="78A4BE95">
      <w:pPr>
        <w:rPr>
          <w:rFonts w:hint="eastAsia"/>
        </w:rPr>
      </w:pPr>
      <w:r>
        <w:rPr>
          <w:rFonts w:hint="eastAsia"/>
        </w:rPr>
        <w:t>I.事情本身；“复活”，和“坐在天上”。</w:t>
      </w:r>
    </w:p>
    <w:p w14:paraId="67DF3ABE">
      <w:pPr>
        <w:rPr>
          <w:rFonts w:hint="eastAsia"/>
        </w:rPr>
      </w:pPr>
      <w:r>
        <w:rPr>
          <w:rFonts w:hint="eastAsia"/>
        </w:rPr>
        <w:t>II.The adjuncts of them. As—</w:t>
      </w:r>
    </w:p>
    <w:p w14:paraId="6A4E911D">
      <w:pPr>
        <w:rPr>
          <w:rFonts w:hint="eastAsia"/>
        </w:rPr>
      </w:pPr>
      <w:r>
        <w:rPr>
          <w:rFonts w:hint="eastAsia"/>
        </w:rPr>
        <w:t>II.它们的附加说明。如—</w:t>
      </w:r>
    </w:p>
    <w:p w14:paraId="747F4B23">
      <w:pPr>
        <w:rPr>
          <w:rFonts w:hint="eastAsia"/>
        </w:rPr>
      </w:pPr>
    </w:p>
    <w:p w14:paraId="42FA6309">
      <w:pPr>
        <w:rPr>
          <w:rFonts w:hint="eastAsia"/>
        </w:rPr>
      </w:pPr>
      <w:r>
        <w:rPr>
          <w:rFonts w:hint="eastAsia"/>
        </w:rPr>
        <w:t>1.That both these are said to be done already; 'He hath raised us up:'and, 'He hath made us sit in heavenly places.'</w:t>
      </w:r>
    </w:p>
    <w:p w14:paraId="535FF517">
      <w:pPr>
        <w:rPr>
          <w:rFonts w:hint="eastAsia"/>
        </w:rPr>
      </w:pPr>
      <w:r>
        <w:rPr>
          <w:rFonts w:hint="eastAsia"/>
        </w:rPr>
        <w:t>1.这两样都被说成是已经成就的；“祂叫我们复活”：和，“祂叫我们坐在天上”。</w:t>
      </w:r>
    </w:p>
    <w:p w14:paraId="21368963">
      <w:pPr>
        <w:rPr>
          <w:rFonts w:hint="eastAsia"/>
        </w:rPr>
      </w:pPr>
      <w:r>
        <w:rPr>
          <w:rFonts w:hint="eastAsia"/>
        </w:rPr>
        <w:t>2.That we are 'raised together,' and 'sit together.' And—</w:t>
      </w:r>
    </w:p>
    <w:p w14:paraId="333BB7C8">
      <w:pPr>
        <w:rPr>
          <w:rFonts w:hint="eastAsia"/>
        </w:rPr>
      </w:pPr>
      <w:r>
        <w:rPr>
          <w:rFonts w:hint="eastAsia"/>
        </w:rPr>
        <w:t>2.我们是“一同复活”，并“一同坐席”。并且—</w:t>
      </w:r>
    </w:p>
    <w:p w14:paraId="754C1EDC">
      <w:pPr>
        <w:rPr>
          <w:rFonts w:hint="eastAsia"/>
        </w:rPr>
      </w:pPr>
      <w:r>
        <w:rPr>
          <w:rFonts w:hint="eastAsia"/>
        </w:rPr>
        <w:t>3.'In Christ Jesus.'</w:t>
      </w:r>
    </w:p>
    <w:p w14:paraId="419E012C">
      <w:pPr>
        <w:rPr>
          <w:rFonts w:hint="eastAsia"/>
        </w:rPr>
      </w:pPr>
      <w:r>
        <w:rPr>
          <w:rFonts w:hint="eastAsia"/>
        </w:rPr>
        <w:t>3.“在基督耶稣里”。</w:t>
      </w:r>
    </w:p>
    <w:p w14:paraId="5FF17CAA">
      <w:pPr>
        <w:rPr>
          <w:rFonts w:hint="eastAsia"/>
        </w:rPr>
      </w:pPr>
      <w:r>
        <w:rPr>
          <w:rFonts w:hint="eastAsia"/>
        </w:rPr>
        <w:t>III. The greatness of this mercy, and love of God in both these. To shew forth which is indeed the Apostle's scope, both in the words before,—the exceeding greatness of his love towards us, in quickening us, in raising us, in setting us in heavenly places in Christ, —and in the words that follow, at the 7th verse, 'to shew forth the exceeding riches of his grace.'</w:t>
      </w:r>
    </w:p>
    <w:p w14:paraId="7ABE620E">
      <w:pPr>
        <w:rPr>
          <w:rFonts w:hint="eastAsia"/>
        </w:rPr>
      </w:pPr>
      <w:r>
        <w:rPr>
          <w:rFonts w:hint="eastAsia"/>
        </w:rPr>
        <w:t>III. 在这两件事上神这怜悯和爱是何等浩大。显明此点确实是使徒的目的，无论是在前面的话中，——祂向我们所施的爱是何等浩大，在于叫我们活过来，叫我们复活，在基督里将我们安置在天上，——还是在接下来的话中，在第7节，“要将祂极丰富的恩典，显明出来。”</w:t>
      </w:r>
    </w:p>
    <w:p w14:paraId="04B2D568">
      <w:pPr>
        <w:rPr>
          <w:rFonts w:hint="eastAsia"/>
        </w:rPr>
      </w:pPr>
    </w:p>
    <w:p w14:paraId="7988DE1D">
      <w:pPr>
        <w:rPr>
          <w:rFonts w:hint="eastAsia"/>
        </w:rPr>
      </w:pPr>
      <w:r>
        <w:rPr>
          <w:rFonts w:hint="eastAsia"/>
        </w:rPr>
        <w:t>I shall begin to speak to the first, the things themselves; raised up, and sitting in heavenly places.</w:t>
      </w:r>
    </w:p>
    <w:p w14:paraId="57A71580">
      <w:pPr>
        <w:rPr>
          <w:rFonts w:hint="eastAsia"/>
        </w:rPr>
      </w:pPr>
      <w:r>
        <w:rPr>
          <w:rFonts w:hint="eastAsia"/>
        </w:rPr>
        <w:t>我将开始讲第一点，事情本身；复活，和坐在天上。</w:t>
      </w:r>
    </w:p>
    <w:p w14:paraId="6E0A06E6">
      <w:pPr>
        <w:rPr>
          <w:rFonts w:hint="eastAsia"/>
        </w:rPr>
      </w:pPr>
    </w:p>
    <w:p w14:paraId="6620CFA0">
      <w:pPr>
        <w:rPr>
          <w:rFonts w:hint="eastAsia"/>
        </w:rPr>
      </w:pPr>
      <w:r>
        <w:rPr>
          <w:rFonts w:hint="eastAsia"/>
        </w:rPr>
        <w:t>When I opened the words before, I told you that all that God bestows upon us, both of grace and glory, is but life, opposed here to death.</w:t>
      </w:r>
    </w:p>
    <w:p w14:paraId="60A344CF">
      <w:pPr>
        <w:rPr>
          <w:rFonts w:hint="eastAsia"/>
        </w:rPr>
      </w:pPr>
      <w:r>
        <w:rPr>
          <w:rFonts w:hint="eastAsia"/>
        </w:rPr>
        <w:t>当我先前解释这些话时，我告诉你们，神所赐给我们的一切，无论是恩典还是荣耀，无非就是生命，与此处的死亡相对。</w:t>
      </w:r>
    </w:p>
    <w:p w14:paraId="4A38DD9F">
      <w:pPr>
        <w:rPr>
          <w:rFonts w:hint="eastAsia"/>
        </w:rPr>
      </w:pPr>
      <w:r>
        <w:rPr>
          <w:rFonts w:hint="eastAsia"/>
        </w:rPr>
        <w:t>For Jesus Christ is appointed to be our life.</w:t>
      </w:r>
    </w:p>
    <w:p w14:paraId="449D44B0">
      <w:pPr>
        <w:rPr>
          <w:rFonts w:hint="eastAsia"/>
        </w:rPr>
      </w:pPr>
      <w:r>
        <w:rPr>
          <w:rFonts w:hint="eastAsia"/>
        </w:rPr>
        <w:t>因为耶稣基督被命定为我们的生命。</w:t>
      </w:r>
    </w:p>
    <w:p w14:paraId="3FF92724">
      <w:pPr>
        <w:rPr>
          <w:rFonts w:hint="eastAsia"/>
        </w:rPr>
      </w:pPr>
      <w:r>
        <w:rPr>
          <w:rFonts w:hint="eastAsia"/>
        </w:rPr>
        <w:t>Now of this life there are several degrees, several parts of it more eminent.</w:t>
      </w:r>
    </w:p>
    <w:p w14:paraId="4E34A68D">
      <w:pPr>
        <w:rPr>
          <w:rFonts w:hint="eastAsia"/>
        </w:rPr>
      </w:pPr>
      <w:r>
        <w:rPr>
          <w:rFonts w:hint="eastAsia"/>
        </w:rPr>
        <w:t>现在这生命有几个层次，其中几个部分更为显著。</w:t>
      </w:r>
    </w:p>
    <w:p w14:paraId="0E8FE826">
      <w:pPr>
        <w:rPr>
          <w:rFonts w:hint="eastAsia"/>
        </w:rPr>
      </w:pPr>
      <w:r>
        <w:rPr>
          <w:rFonts w:hint="eastAsia"/>
        </w:rPr>
        <w:t>The one is that of quickening; the other the resurrection and union of soul and body at the latter day.</w:t>
      </w:r>
    </w:p>
    <w:p w14:paraId="1C8ED5B0">
      <w:pPr>
        <w:rPr>
          <w:rFonts w:hint="eastAsia"/>
        </w:rPr>
      </w:pPr>
      <w:r>
        <w:rPr>
          <w:rFonts w:hint="eastAsia"/>
        </w:rPr>
        <w:t>一个是叫活过来；另一个是末日灵魂与身体的复活与联合。</w:t>
      </w:r>
    </w:p>
    <w:p w14:paraId="0AAAC1A3">
      <w:pPr>
        <w:rPr>
          <w:rFonts w:hint="eastAsia"/>
        </w:rPr>
      </w:pPr>
      <w:r>
        <w:rPr>
          <w:rFonts w:hint="eastAsia"/>
        </w:rPr>
        <w:t>And the last is the sitting in heavenly places.</w:t>
      </w:r>
    </w:p>
    <w:p w14:paraId="0C9279D1">
      <w:pPr>
        <w:rPr>
          <w:rFonts w:hint="eastAsia"/>
        </w:rPr>
      </w:pPr>
      <w:r>
        <w:rPr>
          <w:rFonts w:hint="eastAsia"/>
        </w:rPr>
        <w:t>而最后是坐在天上。</w:t>
      </w:r>
    </w:p>
    <w:p w14:paraId="2B077D51">
      <w:pPr>
        <w:rPr>
          <w:rFonts w:hint="eastAsia"/>
        </w:rPr>
      </w:pPr>
      <w:r>
        <w:rPr>
          <w:rFonts w:hint="eastAsia"/>
        </w:rPr>
        <w:t>So that indeed that life which God intends to bestow upon us, you see it is perfected by degrees.</w:t>
      </w:r>
    </w:p>
    <w:p w14:paraId="6C6A9948">
      <w:pPr>
        <w:rPr>
          <w:rFonts w:hint="eastAsia"/>
        </w:rPr>
      </w:pPr>
      <w:r>
        <w:rPr>
          <w:rFonts w:hint="eastAsia"/>
        </w:rPr>
        <w:t>所以确实，神意图赐给我们的那生命，你看它是逐步成全的。</w:t>
      </w:r>
    </w:p>
    <w:p w14:paraId="3B871FBC">
      <w:pPr>
        <w:rPr>
          <w:rFonts w:hint="eastAsia"/>
        </w:rPr>
      </w:pPr>
      <w:r>
        <w:rPr>
          <w:rFonts w:hint="eastAsia"/>
        </w:rPr>
        <w:t>He begins with dealing with the soul here in a way of quickening; and then he doth raise the body.</w:t>
      </w:r>
    </w:p>
    <w:p w14:paraId="5FAA5D8E">
      <w:pPr>
        <w:rPr>
          <w:rFonts w:hint="eastAsia"/>
        </w:rPr>
      </w:pPr>
      <w:r>
        <w:rPr>
          <w:rFonts w:hint="eastAsia"/>
        </w:rPr>
        <w:t>祂开始时在这里以叫活过来的方式处理灵魂；然后祂复活身体。</w:t>
      </w:r>
    </w:p>
    <w:p w14:paraId="61D0C174">
      <w:pPr>
        <w:rPr>
          <w:rFonts w:hint="eastAsia"/>
        </w:rPr>
      </w:pPr>
      <w:r>
        <w:rPr>
          <w:rFonts w:hint="eastAsia"/>
        </w:rPr>
        <w:t>And this of the soul, it is the pawn of the other: as Tertullian saith, by the quickening of our souls, our bodies are also inaugurated into that resurrection which is in the world to come.</w:t>
      </w:r>
    </w:p>
    <w:p w14:paraId="17A78717">
      <w:pPr>
        <w:rPr>
          <w:rFonts w:hint="eastAsia"/>
        </w:rPr>
      </w:pPr>
      <w:r>
        <w:rPr>
          <w:rFonts w:hint="eastAsia"/>
        </w:rPr>
        <w:t>而灵魂的这个，是另一个的凭据：正如特土良所说，藉着我们灵魂的活过来，我们的身体也得以就任那在来世的复活。</w:t>
      </w:r>
    </w:p>
    <w:p w14:paraId="6C9D7B18">
      <w:pPr>
        <w:rPr>
          <w:rFonts w:hint="eastAsia"/>
        </w:rPr>
      </w:pPr>
      <w:r>
        <w:rPr>
          <w:rFonts w:hint="eastAsia"/>
        </w:rPr>
        <w:t>My brethren, when the Spirit first comes to dwell in our hearts, he maketh our bodies his temple, as well as he doth our soul.</w:t>
      </w:r>
    </w:p>
    <w:p w14:paraId="4726619F">
      <w:pPr>
        <w:rPr>
          <w:rFonts w:hint="eastAsia"/>
        </w:rPr>
      </w:pPr>
      <w:r>
        <w:rPr>
          <w:rFonts w:hint="eastAsia"/>
        </w:rPr>
        <w:t>我的弟兄们，当圣灵初次来住在我们心里时，祂使我们的身体成为祂的殿，正如祂使我们的灵魂成为殿一样。</w:t>
      </w:r>
    </w:p>
    <w:p w14:paraId="6CF4B01F">
      <w:pPr>
        <w:rPr>
          <w:rFonts w:hint="eastAsia"/>
        </w:rPr>
      </w:pPr>
      <w:r>
        <w:rPr>
          <w:rFonts w:hint="eastAsia"/>
        </w:rPr>
        <w:t>You have it in 1 Cor. 6:19, where our body is called the temple of the Holy Ghost, and there he is said to dwell.</w:t>
      </w:r>
    </w:p>
    <w:p w14:paraId="1B430B57">
      <w:pPr>
        <w:rPr>
          <w:rFonts w:hint="eastAsia"/>
        </w:rPr>
      </w:pPr>
      <w:r>
        <w:rPr>
          <w:rFonts w:hint="eastAsia"/>
        </w:rPr>
        <w:t>你在哥林多前书6章19节可以看到，那里我们的身体被称为圣灵的殿，并且说祂住在那里。</w:t>
      </w:r>
    </w:p>
    <w:p w14:paraId="57191C37">
      <w:pPr>
        <w:rPr>
          <w:rFonts w:hint="eastAsia"/>
        </w:rPr>
      </w:pPr>
      <w:r>
        <w:rPr>
          <w:rFonts w:hint="eastAsia"/>
        </w:rPr>
        <w:t>Now wherever God dwells, he hath taken up his seat to dwell for ever; he will never be put out of possession.</w:t>
      </w:r>
    </w:p>
    <w:p w14:paraId="1656E803">
      <w:pPr>
        <w:rPr>
          <w:rFonts w:hint="eastAsia"/>
        </w:rPr>
      </w:pPr>
      <w:r>
        <w:rPr>
          <w:rFonts w:hint="eastAsia"/>
        </w:rPr>
        <w:t>现在，无论神住在何处，祂都已定意永远居住；祂永不被逐出。</w:t>
      </w:r>
    </w:p>
    <w:p w14:paraId="1750B02A">
      <w:pPr>
        <w:rPr>
          <w:rFonts w:hint="eastAsia"/>
        </w:rPr>
      </w:pPr>
      <w:r>
        <w:rPr>
          <w:rFonts w:hint="eastAsia"/>
        </w:rPr>
        <w:t>The Godhead dwelling in our Saviour Christ's body, as he saith, 'Destroy this temple, and I will raise it up again;' now the same Spirit dwelling in us that dwelt in Christ, and our bodies being likewise made the temples of the Holy Ghost, hence therefore—though we owe a debt to that great statute that came forth, that it is appointed for all men to die—yet we are raised up again.</w:t>
      </w:r>
    </w:p>
    <w:p w14:paraId="621444C4">
      <w:pPr>
        <w:rPr>
          <w:rFonts w:hint="eastAsia"/>
        </w:rPr>
      </w:pPr>
      <w:r>
        <w:rPr>
          <w:rFonts w:hint="eastAsia"/>
        </w:rPr>
        <w:t>神性住在我救主基督的身体里，正如祂说，“你们拆毁这殿，我三日内要再建立起来”；现在，住在我们里面的灵与住在基督里的灵是同一位，我们的身体同样也成了圣灵的殿，因此——虽然我们欠了那颁布的大律法一笔债，即按着定命，人人都有一死——我们仍要再复活。</w:t>
      </w:r>
    </w:p>
    <w:p w14:paraId="77CFAB49">
      <w:pPr>
        <w:rPr>
          <w:rFonts w:hint="eastAsia"/>
        </w:rPr>
      </w:pPr>
    </w:p>
    <w:p w14:paraId="3DDBD374">
      <w:pPr>
        <w:rPr>
          <w:rFonts w:hint="eastAsia"/>
        </w:rPr>
      </w:pPr>
      <w:r>
        <w:rPr>
          <w:rFonts w:hint="eastAsia"/>
        </w:rPr>
        <w:t>The second thing you may observe is this: that the Apostle passeth by that happiness which the soul hath between our death and resurrection.</w:t>
      </w:r>
    </w:p>
    <w:p w14:paraId="14EAA64E">
      <w:pPr>
        <w:rPr>
          <w:rFonts w:hint="eastAsia"/>
        </w:rPr>
      </w:pPr>
      <w:r>
        <w:rPr>
          <w:rFonts w:hint="eastAsia"/>
        </w:rPr>
        <w:t>你可以观察到的第二件事是：使徒略过了我们死后与复活之间灵魂所拥有的那福乐。</w:t>
      </w:r>
    </w:p>
    <w:p w14:paraId="5EC7826E">
      <w:pPr>
        <w:rPr>
          <w:rFonts w:hint="eastAsia"/>
        </w:rPr>
      </w:pPr>
      <w:r>
        <w:rPr>
          <w:rFonts w:hint="eastAsia"/>
        </w:rPr>
        <w:t>He doth not mention that, you see; but next to that of quickening the soul, he mentions the resurrection of the whole man.</w:t>
      </w:r>
    </w:p>
    <w:p w14:paraId="265F3841">
      <w:pPr>
        <w:rPr>
          <w:rFonts w:hint="eastAsia"/>
        </w:rPr>
      </w:pPr>
      <w:r>
        <w:rPr>
          <w:rFonts w:hint="eastAsia"/>
        </w:rPr>
        <w:t>你看，祂没有提到那个；而是在叫灵魂活过来之后，祂接着提到整个人的复活。</w:t>
      </w:r>
    </w:p>
    <w:p w14:paraId="114204BF">
      <w:pPr>
        <w:rPr>
          <w:rFonts w:hint="eastAsia"/>
        </w:rPr>
      </w:pPr>
      <w:r>
        <w:rPr>
          <w:rFonts w:hint="eastAsia"/>
        </w:rPr>
        <w:t>Not that there is not a happiness and a blessedness of the soul; either that the soul should die, or that the soul should sleep.</w:t>
      </w:r>
    </w:p>
    <w:p w14:paraId="4F5352F3">
      <w:pPr>
        <w:rPr>
          <w:rFonts w:hint="eastAsia"/>
        </w:rPr>
      </w:pPr>
      <w:r>
        <w:rPr>
          <w:rFonts w:hint="eastAsia"/>
        </w:rPr>
        <w:t>并非灵魂没有福乐和蒙福；也不是说灵魂会死，或灵魂会睡。</w:t>
      </w:r>
    </w:p>
    <w:p w14:paraId="363AC11E">
      <w:pPr>
        <w:rPr>
          <w:rFonts w:hint="eastAsia"/>
        </w:rPr>
      </w:pPr>
      <w:r>
        <w:rPr>
          <w:rFonts w:hint="eastAsia"/>
        </w:rPr>
        <w:t>No, the New Testament is so clear for it, as for nothing more.</w:t>
      </w:r>
    </w:p>
    <w:p w14:paraId="6E4CB752">
      <w:pPr>
        <w:rPr>
          <w:rFonts w:hint="eastAsia"/>
        </w:rPr>
      </w:pPr>
      <w:r>
        <w:rPr>
          <w:rFonts w:hint="eastAsia"/>
        </w:rPr>
        <w:t>不，新约对此再清楚不过了。</w:t>
      </w:r>
    </w:p>
    <w:p w14:paraId="5C58B75D">
      <w:pPr>
        <w:rPr>
          <w:rFonts w:hint="eastAsia"/>
        </w:rPr>
      </w:pPr>
      <w:r>
        <w:rPr>
          <w:rFonts w:hint="eastAsia"/>
        </w:rPr>
        <w:t>'To-day shalt thou be with me in Paradise.'</w:t>
      </w:r>
    </w:p>
    <w:p w14:paraId="0A399035">
      <w:pPr>
        <w:rPr>
          <w:rFonts w:hint="eastAsia"/>
        </w:rPr>
      </w:pPr>
      <w:r>
        <w:rPr>
          <w:rFonts w:hint="eastAsia"/>
        </w:rPr>
        <w:t>“今日你要同我在乐园里了。”</w:t>
      </w:r>
    </w:p>
    <w:p w14:paraId="65B958A5">
      <w:pPr>
        <w:rPr>
          <w:rFonts w:hint="eastAsia"/>
        </w:rPr>
      </w:pPr>
      <w:r>
        <w:rPr>
          <w:rFonts w:hint="eastAsia"/>
        </w:rPr>
        <w:t>The poor thief desired Christ to remember him when he came into his kingdom.</w:t>
      </w:r>
    </w:p>
    <w:p w14:paraId="24381F2C">
      <w:pPr>
        <w:rPr>
          <w:rFonts w:hint="eastAsia"/>
        </w:rPr>
      </w:pPr>
      <w:r>
        <w:rPr>
          <w:rFonts w:hint="eastAsia"/>
        </w:rPr>
        <w:t>那可怜的贼求基督在祂得国降临的时候记念他。</w:t>
      </w:r>
    </w:p>
    <w:p w14:paraId="40A087CE">
      <w:pPr>
        <w:rPr>
          <w:rFonts w:hint="eastAsia"/>
        </w:rPr>
      </w:pPr>
      <w:r>
        <w:rPr>
          <w:rFonts w:hint="eastAsia"/>
        </w:rPr>
        <w:t>Now Jesus Christ was to possess his kingdom when ascended, and he shall possess it fully at latter day.</w:t>
      </w:r>
    </w:p>
    <w:p w14:paraId="14AAD2E8">
      <w:pPr>
        <w:rPr>
          <w:rFonts w:hint="eastAsia"/>
        </w:rPr>
      </w:pPr>
      <w:r>
        <w:rPr>
          <w:rFonts w:hint="eastAsia"/>
        </w:rPr>
        <w:t>现在，耶稣基督升天时就要得着祂的国，在末日祂将完全得着。</w:t>
      </w:r>
    </w:p>
    <w:p w14:paraId="60133690">
      <w:pPr>
        <w:rPr>
          <w:rFonts w:hint="eastAsia"/>
        </w:rPr>
      </w:pPr>
      <w:r>
        <w:rPr>
          <w:rFonts w:hint="eastAsia"/>
        </w:rPr>
        <w:t>Why, saith Christ, I will remember thee before I come into my kingdom; that is a long while thither.</w:t>
      </w:r>
    </w:p>
    <w:p w14:paraId="0137296E">
      <w:pPr>
        <w:rPr>
          <w:rFonts w:hint="eastAsia"/>
        </w:rPr>
      </w:pPr>
      <w:r>
        <w:rPr>
          <w:rFonts w:hint="eastAsia"/>
        </w:rPr>
        <w:t>为何，基督说，在我进入我的国之前，我会记念你；那还有很长一段时间。</w:t>
      </w:r>
    </w:p>
    <w:p w14:paraId="4E839E3E">
      <w:pPr>
        <w:rPr>
          <w:rFonts w:hint="eastAsia"/>
        </w:rPr>
      </w:pPr>
      <w:r>
        <w:rPr>
          <w:rFonts w:hint="eastAsia"/>
        </w:rPr>
        <w:t>I will remember thee this day, and thou shalt be with me in that Paradise which my soul—for he expresseth the state of souls—is going to.</w:t>
      </w:r>
    </w:p>
    <w:p w14:paraId="2301B506">
      <w:pPr>
        <w:rPr>
          <w:rFonts w:hint="eastAsia"/>
        </w:rPr>
      </w:pPr>
      <w:r>
        <w:rPr>
          <w:rFonts w:hint="eastAsia"/>
        </w:rPr>
        <w:t>我今日要记念你，你要同我在那乐园里，我的灵魂——因为祂表达的是灵魂的状态——正要去那里。</w:t>
      </w:r>
    </w:p>
    <w:p w14:paraId="36F07465">
      <w:pPr>
        <w:rPr>
          <w:rFonts w:hint="eastAsia"/>
        </w:rPr>
      </w:pPr>
      <w:r>
        <w:rPr>
          <w:rFonts w:hint="eastAsia"/>
        </w:rPr>
        <w:t>And I take it also that in 2 Cor. 12, the raptures of Paul into the third heavens, and into Paradise, are two distinct things.</w:t>
      </w:r>
    </w:p>
    <w:p w14:paraId="7C43109E">
      <w:pPr>
        <w:rPr>
          <w:rFonts w:hint="eastAsia"/>
        </w:rPr>
      </w:pPr>
      <w:r>
        <w:rPr>
          <w:rFonts w:hint="eastAsia"/>
        </w:rPr>
        <w:t>我也认为在哥林多后书12章，保罗被提到三层天，和被提到乐园，是两件不同的事。</w:t>
      </w:r>
    </w:p>
    <w:p w14:paraId="38AD107F">
      <w:pPr>
        <w:rPr>
          <w:rFonts w:hint="eastAsia"/>
        </w:rPr>
      </w:pPr>
      <w:r>
        <w:rPr>
          <w:rFonts w:hint="eastAsia"/>
        </w:rPr>
        <w:t>He was caught up to see and view that happiness which in the utmost top of heaven the saints can enjoy, and because he might think much to stay so long, therefore he was permitted to see also what in the meantime the souls enjoy, and so was carried into Paradise, the place where Jesus Christ's soul was until his resurrection, which is also heaven; as 2 Cor. 5 throughout doth shew.</w:t>
      </w:r>
    </w:p>
    <w:p w14:paraId="5D044F72">
      <w:pPr>
        <w:rPr>
          <w:rFonts w:hint="eastAsia"/>
        </w:rPr>
      </w:pPr>
      <w:r>
        <w:rPr>
          <w:rFonts w:hint="eastAsia"/>
        </w:rPr>
        <w:t>祂被提上去，要看见并观看圣徒在天之至高处所能享有的那福乐，因为祂可能觉得等那么久很长，所以祂也被允许看见在此期间灵魂所享有的，因此被带到乐园，就是耶稣基督的灵魂在祂复活前所在的地方，那里也是天堂；正如哥林多后书第5章通篇所显示的。</w:t>
      </w:r>
    </w:p>
    <w:p w14:paraId="1E2DDDEA">
      <w:pPr>
        <w:rPr>
          <w:rFonts w:hint="eastAsia"/>
        </w:rPr>
      </w:pPr>
      <w:r>
        <w:rPr>
          <w:rFonts w:hint="eastAsia"/>
        </w:rPr>
        <w:t>But you see here that the Apostle passeth by that, and pitcheth upon the resurrection of the body.</w:t>
      </w:r>
    </w:p>
    <w:p w14:paraId="04105E0E">
      <w:pPr>
        <w:rPr>
          <w:rFonts w:hint="eastAsia"/>
        </w:rPr>
      </w:pPr>
      <w:r>
        <w:rPr>
          <w:rFonts w:hint="eastAsia"/>
        </w:rPr>
        <w:t>但你在这里看到，使徒略过了那一点，而着重于身体的复活。</w:t>
      </w:r>
    </w:p>
    <w:p w14:paraId="4EFB22C0">
      <w:pPr>
        <w:rPr>
          <w:rFonts w:hint="eastAsia"/>
        </w:rPr>
      </w:pPr>
      <w:r>
        <w:rPr>
          <w:rFonts w:hint="eastAsia"/>
        </w:rPr>
        <w:t>And the reasons why he doth so, I take it, are these:—</w:t>
      </w:r>
    </w:p>
    <w:p w14:paraId="2FA78EF3">
      <w:pPr>
        <w:rPr>
          <w:rFonts w:hint="eastAsia"/>
        </w:rPr>
      </w:pPr>
      <w:r>
        <w:rPr>
          <w:rFonts w:hint="eastAsia"/>
        </w:rPr>
        <w:t>而祂这样做的理由，我认为是这些：—</w:t>
      </w:r>
    </w:p>
    <w:p w14:paraId="41D2A3A4">
      <w:pPr>
        <w:rPr>
          <w:rFonts w:hint="eastAsia"/>
        </w:rPr>
      </w:pPr>
    </w:p>
    <w:p w14:paraId="15A08927">
      <w:pPr>
        <w:rPr>
          <w:rFonts w:hint="eastAsia"/>
        </w:rPr>
      </w:pPr>
      <w:r>
        <w:rPr>
          <w:rFonts w:hint="eastAsia"/>
        </w:rPr>
        <w:t>First, Because that of the soul is comprehended under quickening.</w:t>
      </w:r>
    </w:p>
    <w:p w14:paraId="09502FA2">
      <w:pPr>
        <w:rPr>
          <w:rFonts w:hint="eastAsia"/>
        </w:rPr>
      </w:pPr>
      <w:r>
        <w:rPr>
          <w:rFonts w:hint="eastAsia"/>
        </w:rPr>
        <w:t>首先，因为灵魂的事包含在叫活过来之下。</w:t>
      </w:r>
    </w:p>
    <w:p w14:paraId="23EFD846">
      <w:pPr>
        <w:rPr>
          <w:rFonts w:hint="eastAsia"/>
        </w:rPr>
      </w:pPr>
      <w:r>
        <w:rPr>
          <w:rFonts w:hint="eastAsia"/>
        </w:rPr>
        <w:t>For all that Christ shall do upon the soul singly is here by a synecdoche expressed by that word.</w:t>
      </w:r>
    </w:p>
    <w:p w14:paraId="6D576DE2">
      <w:pPr>
        <w:rPr>
          <w:rFonts w:hint="eastAsia"/>
        </w:rPr>
      </w:pPr>
      <w:r>
        <w:rPr>
          <w:rFonts w:hint="eastAsia"/>
        </w:rPr>
        <w:t>因为基督将要单独对灵魂所作的一切，此处藉由提喻法用那个词来表达。</w:t>
      </w:r>
    </w:p>
    <w:p w14:paraId="4682C9D2">
      <w:pPr>
        <w:rPr>
          <w:rFonts w:hint="eastAsia"/>
        </w:rPr>
      </w:pPr>
      <w:r>
        <w:rPr>
          <w:rFonts w:hint="eastAsia"/>
        </w:rPr>
        <w:t>What he shall do in uniting soul and body, that comes under 'raising us up in Christ;' and the glory which he will put upon both, comes under 'sitting in heavenly places.'</w:t>
      </w:r>
    </w:p>
    <w:p w14:paraId="7B905A53">
      <w:pPr>
        <w:rPr>
          <w:rFonts w:hint="eastAsia"/>
        </w:rPr>
      </w:pPr>
      <w:r>
        <w:rPr>
          <w:rFonts w:hint="eastAsia"/>
        </w:rPr>
        <w:t>祂在联合灵魂与身体方面将要作的，属于“在基督里叫我们复活”；而祂将要加在两者之上的荣耀，属于“坐在天上”。</w:t>
      </w:r>
    </w:p>
    <w:p w14:paraId="6CC33F6D">
      <w:pPr>
        <w:rPr>
          <w:rFonts w:hint="eastAsia"/>
        </w:rPr>
      </w:pPr>
      <w:r>
        <w:rPr>
          <w:rFonts w:hint="eastAsia"/>
        </w:rPr>
        <w:t>Now therefore, because it is but upon the soul, which is but a part of a man, which is the chief thing that is quickened in sight; therefore here he doth not mention that.</w:t>
      </w:r>
    </w:p>
    <w:p w14:paraId="50F3CB81">
      <w:pPr>
        <w:rPr>
          <w:rFonts w:hint="eastAsia"/>
        </w:rPr>
      </w:pPr>
      <w:r>
        <w:rPr>
          <w:rFonts w:hint="eastAsia"/>
        </w:rPr>
        <w:t>因此现在，因为它只是关乎灵魂，而灵魂只是人的一部分，是在眼前被叫活过来的主要部分；所以祂在这里没有提到那个。</w:t>
      </w:r>
    </w:p>
    <w:p w14:paraId="11778978">
      <w:pPr>
        <w:rPr>
          <w:rFonts w:hint="eastAsia"/>
        </w:rPr>
      </w:pPr>
    </w:p>
    <w:p w14:paraId="616325DF">
      <w:pPr>
        <w:rPr>
          <w:rFonts w:hint="eastAsia"/>
        </w:rPr>
      </w:pPr>
      <w:r>
        <w:rPr>
          <w:rFonts w:hint="eastAsia"/>
        </w:rPr>
        <w:t>But indeed the greater reason of the two is this: because the resurrection of the body is the great point and principle of Christianity.</w:t>
      </w:r>
    </w:p>
    <w:p w14:paraId="7B1EED03">
      <w:pPr>
        <w:rPr>
          <w:rFonts w:hint="eastAsia"/>
        </w:rPr>
      </w:pPr>
      <w:r>
        <w:rPr>
          <w:rFonts w:hint="eastAsia"/>
        </w:rPr>
        <w:t>但实际上，两者中更重要的理由是这个：因为身体的复活是基督教的要点和原则。</w:t>
      </w:r>
    </w:p>
    <w:p w14:paraId="665C1985">
      <w:pPr>
        <w:rPr>
          <w:rFonts w:hint="eastAsia"/>
        </w:rPr>
      </w:pPr>
      <w:r>
        <w:rPr>
          <w:rFonts w:hint="eastAsia"/>
        </w:rPr>
        <w:t>The heathens, they would easily be persuaded of a Paradise, and of a comfort which the souls enjoyed, which they thought to be immortal; but the resurrection they generally denied.</w:t>
      </w:r>
    </w:p>
    <w:p w14:paraId="28B6C6CC">
      <w:pPr>
        <w:rPr>
          <w:rFonts w:hint="eastAsia"/>
        </w:rPr>
      </w:pPr>
      <w:r>
        <w:rPr>
          <w:rFonts w:hint="eastAsia"/>
        </w:rPr>
        <w:t>外邦人，他们很容易被说服相信有乐园，以及灵魂所享有的安慰，他们认为灵魂是不朽的；但复活他们普遍否认。</w:t>
      </w:r>
    </w:p>
    <w:p w14:paraId="102AB72A">
      <w:pPr>
        <w:rPr>
          <w:rFonts w:hint="eastAsia"/>
        </w:rPr>
      </w:pPr>
      <w:r>
        <w:rPr>
          <w:rFonts w:hint="eastAsia"/>
        </w:rPr>
        <w:t>So did many of the Jews, as you know the Sadducees did.</w:t>
      </w:r>
    </w:p>
    <w:p w14:paraId="115D060A">
      <w:pPr>
        <w:rPr>
          <w:rFonts w:hint="eastAsia"/>
        </w:rPr>
      </w:pPr>
      <w:r>
        <w:rPr>
          <w:rFonts w:hint="eastAsia"/>
        </w:rPr>
        <w:t>许多犹太人也如此，如你们所知撒都该人所行的。</w:t>
      </w:r>
    </w:p>
    <w:p w14:paraId="3BF00715">
      <w:pPr>
        <w:rPr>
          <w:rFonts w:hint="eastAsia"/>
        </w:rPr>
      </w:pPr>
      <w:r>
        <w:rPr>
          <w:rFonts w:hint="eastAsia"/>
        </w:rPr>
        <w:t>In 1 Thess. 4:13, it is one character, the description of heathens, and their doctrine that they mourn for those that are dead, without any hope of the resurrection.</w:t>
      </w:r>
    </w:p>
    <w:p w14:paraId="4911A6A5">
      <w:pPr>
        <w:rPr>
          <w:rFonts w:hint="eastAsia"/>
        </w:rPr>
      </w:pPr>
      <w:r>
        <w:rPr>
          <w:rFonts w:hint="eastAsia"/>
        </w:rPr>
        <w:t>在帖撒罗尼迦前书4章13节，这是外邦人的一个特征，一个描述，他们的教义是为死人哀哭，对复活没有任何指望。</w:t>
      </w:r>
    </w:p>
    <w:p w14:paraId="253FD124">
      <w:pPr>
        <w:rPr>
          <w:rFonts w:hint="eastAsia"/>
        </w:rPr>
      </w:pPr>
      <w:r>
        <w:rPr>
          <w:rFonts w:hint="eastAsia"/>
        </w:rPr>
        <w:t>So that one that hath no hope of the resurrection is all one with a heathen.</w:t>
      </w:r>
    </w:p>
    <w:p w14:paraId="6F0BC084">
      <w:pPr>
        <w:rPr>
          <w:rFonts w:hint="eastAsia"/>
        </w:rPr>
      </w:pPr>
      <w:r>
        <w:rPr>
          <w:rFonts w:hint="eastAsia"/>
        </w:rPr>
        <w:t>所以一个对复活没有指望的人，与外邦人无异。</w:t>
      </w:r>
    </w:p>
    <w:p w14:paraId="3F8F552D">
      <w:pPr>
        <w:rPr>
          <w:rFonts w:hint="eastAsia"/>
        </w:rPr>
      </w:pPr>
      <w:r>
        <w:rPr>
          <w:rFonts w:hint="eastAsia"/>
        </w:rPr>
        <w:t>And, ver. 14 of that chapter, the Apostle makes this the common principle of all Christianity.</w:t>
      </w:r>
    </w:p>
    <w:p w14:paraId="164430C5">
      <w:pPr>
        <w:rPr>
          <w:rFonts w:hint="eastAsia"/>
        </w:rPr>
      </w:pPr>
      <w:r>
        <w:rPr>
          <w:rFonts w:hint="eastAsia"/>
        </w:rPr>
        <w:t>并且，在那一章的14节，使徒将此作为所有基督教的共同原则。</w:t>
      </w:r>
    </w:p>
    <w:p w14:paraId="6B1562CC">
      <w:pPr>
        <w:rPr>
          <w:rFonts w:hint="eastAsia"/>
        </w:rPr>
      </w:pPr>
      <w:r>
        <w:rPr>
          <w:rFonts w:hint="eastAsia"/>
        </w:rPr>
        <w:t>'If we believe,' saith he, 'that Jesus died and rose again,' then we believe also 'that them who sleep in Jesus God will bring with him;' the meaning whereof is this: we, all Christians, believe this, we take it for granted, we are no Christians else.</w:t>
      </w:r>
    </w:p>
    <w:p w14:paraId="591138ED">
      <w:pPr>
        <w:rPr>
          <w:rFonts w:hint="eastAsia"/>
        </w:rPr>
      </w:pPr>
      <w:r>
        <w:rPr>
          <w:rFonts w:hint="eastAsia"/>
        </w:rPr>
        <w:t>祂说，“我们若信耶稣死而复活了，”那么我们也信“那在耶稣里睡了的人，神也必将他与耶稣一同带来”；其意思是：我们，所有的基督徒，都相信这个，我们认为这是理所当然的，否则我们就不是基督徒。</w:t>
      </w:r>
    </w:p>
    <w:p w14:paraId="0F535C5D">
      <w:pPr>
        <w:rPr>
          <w:rFonts w:hint="eastAsia"/>
        </w:rPr>
      </w:pPr>
      <w:r>
        <w:rPr>
          <w:rFonts w:hint="eastAsia"/>
        </w:rPr>
        <w:t>I say, this is one great point of Christianity, which therefore the Apostles, wherever they came, still preached both to Jews and Gentiles.</w:t>
      </w:r>
    </w:p>
    <w:p w14:paraId="72F4A099">
      <w:pPr>
        <w:rPr>
          <w:rFonts w:hint="eastAsia"/>
        </w:rPr>
      </w:pPr>
      <w:r>
        <w:rPr>
          <w:rFonts w:hint="eastAsia"/>
        </w:rPr>
        <w:t>我说，这是基督教的一大要点，因此使徒们无论到哪里，都向犹太人和外邦人传讲。</w:t>
      </w:r>
    </w:p>
    <w:p w14:paraId="73EC2432">
      <w:pPr>
        <w:rPr>
          <w:rFonts w:hint="eastAsia"/>
        </w:rPr>
      </w:pPr>
      <w:r>
        <w:rPr>
          <w:rFonts w:hint="eastAsia"/>
        </w:rPr>
        <w:t>To the Jews, in the very beginning of the church, in Acts 2:24.</w:t>
      </w:r>
    </w:p>
    <w:p w14:paraId="67D1E748">
      <w:pPr>
        <w:rPr>
          <w:rFonts w:hint="eastAsia"/>
        </w:rPr>
      </w:pPr>
      <w:r>
        <w:rPr>
          <w:rFonts w:hint="eastAsia"/>
        </w:rPr>
        <w:t>对犹太人，在教会的起初，在使徒行传2章24节。</w:t>
      </w:r>
    </w:p>
    <w:p w14:paraId="77FD8D56">
      <w:pPr>
        <w:rPr>
          <w:rFonts w:hint="eastAsia"/>
        </w:rPr>
      </w:pPr>
      <w:r>
        <w:rPr>
          <w:rFonts w:hint="eastAsia"/>
        </w:rPr>
        <w:t>And to the Gentiles; so Paul in Acts 17:18, at his coming to Athens, preached to them the resurrection.</w:t>
      </w:r>
    </w:p>
    <w:p w14:paraId="1CB11663">
      <w:pPr>
        <w:rPr>
          <w:rFonts w:hint="eastAsia"/>
        </w:rPr>
      </w:pPr>
      <w:r>
        <w:rPr>
          <w:rFonts w:hint="eastAsia"/>
        </w:rPr>
        <w:t>对与外邦人；保罗在使徒行传17章18节，来到雅典时，向他们传讲复活。</w:t>
      </w:r>
    </w:p>
    <w:p w14:paraId="5461E653">
      <w:pPr>
        <w:rPr>
          <w:rFonts w:hint="eastAsia"/>
        </w:rPr>
      </w:pPr>
      <w:r>
        <w:rPr>
          <w:rFonts w:hint="eastAsia"/>
        </w:rPr>
        <w:t>For it is a fundamental point.</w:t>
      </w:r>
    </w:p>
    <w:p w14:paraId="320833F7">
      <w:pPr>
        <w:rPr>
          <w:rFonts w:hint="eastAsia"/>
        </w:rPr>
      </w:pPr>
      <w:r>
        <w:rPr>
          <w:rFonts w:hint="eastAsia"/>
        </w:rPr>
        <w:t>因为它是一个基本要点。</w:t>
      </w:r>
    </w:p>
    <w:p w14:paraId="5AE3D15D">
      <w:pPr>
        <w:rPr>
          <w:rFonts w:hint="eastAsia"/>
        </w:rPr>
      </w:pPr>
      <w:r>
        <w:rPr>
          <w:rFonts w:hint="eastAsia"/>
        </w:rPr>
        <w:t>Therefore, in 2 Tim. 2:17, it is made an evidence of damnation to deny the resurrection; and said to be an overthrowing the faith: insomuch that he is fain to put a</w:t>
      </w:r>
    </w:p>
    <w:p w14:paraId="120DD05D">
      <w:pPr>
        <w:rPr>
          <w:rFonts w:hint="eastAsia"/>
        </w:rPr>
      </w:pPr>
      <w:r>
        <w:rPr>
          <w:rFonts w:hint="eastAsia"/>
        </w:rPr>
        <w:t>因此，在提摩太后书2章17节，否认复活被作为定罪的证据；并被称为是倾覆了人的信心：以致祂不得不在后面的话中加上一个</w:t>
      </w:r>
    </w:p>
    <w:p w14:paraId="4485F59A">
      <w:pPr>
        <w:rPr>
          <w:rFonts w:hint="eastAsia"/>
        </w:rPr>
      </w:pPr>
      <w:r>
        <w:rPr>
          <w:rFonts w:hint="eastAsia"/>
        </w:rPr>
        <w:t>'nevertheless, in the words after. 'Nevertheless,' saith he, 'God knows who are his,' and so he will—though these fall away and overthrow the faith thus—keep his elect.</w:t>
      </w:r>
    </w:p>
    <w:p w14:paraId="60619073">
      <w:pPr>
        <w:rPr>
          <w:rFonts w:hint="eastAsia"/>
        </w:rPr>
      </w:pPr>
      <w:r>
        <w:rPr>
          <w:rFonts w:hint="eastAsia"/>
        </w:rPr>
        <w:t>“然而”。祂说，“然而，神知道谁是祂的人，”所以祂会——尽管这些人离道反教，如此倾覆人的信心——保守祂的选民。</w:t>
      </w:r>
    </w:p>
    <w:p w14:paraId="5D76AB52">
      <w:pPr>
        <w:rPr>
          <w:rFonts w:hint="eastAsia"/>
        </w:rPr>
      </w:pPr>
      <w:r>
        <w:rPr>
          <w:rFonts w:hint="eastAsia"/>
        </w:rPr>
        <w:t>And in 1 Cor. 15:2, in which chapter he speaks of the resurrection of Christ, and of ours in the whole chapter afterwards, these things, saith he, we preach to you, 'by which also you are saved:' you cannot be saved without believing them, take it in the influence the contrary doctrine hath upon the soul now under the gospel.</w:t>
      </w:r>
    </w:p>
    <w:p w14:paraId="5F6F417A">
      <w:pPr>
        <w:rPr>
          <w:rFonts w:hint="eastAsia"/>
        </w:rPr>
      </w:pPr>
      <w:r>
        <w:rPr>
          <w:rFonts w:hint="eastAsia"/>
        </w:rPr>
        <w:t>在哥林多前书15章2节，那一章祂讲到基督的复活，以及之后整章讲到我们的复活，祂说，这些事我们传给你们，“你们也因此得救”：你们若不信就不能得救，就以相反的教义现在在福音下对灵魂的影响来看。</w:t>
      </w:r>
    </w:p>
    <w:p w14:paraId="6DBA36F3">
      <w:pPr>
        <w:rPr>
          <w:rFonts w:hint="eastAsia"/>
        </w:rPr>
      </w:pPr>
    </w:p>
    <w:p w14:paraId="71F442D0">
      <w:pPr>
        <w:rPr>
          <w:rFonts w:hint="eastAsia"/>
        </w:rPr>
      </w:pPr>
      <w:r>
        <w:rPr>
          <w:rFonts w:hint="eastAsia"/>
        </w:rPr>
        <w:t>But then the chief reason of all is this.</w:t>
      </w:r>
    </w:p>
    <w:p w14:paraId="0BEDBFD5">
      <w:pPr>
        <w:rPr>
          <w:rFonts w:hint="eastAsia"/>
        </w:rPr>
      </w:pPr>
      <w:r>
        <w:rPr>
          <w:rFonts w:hint="eastAsia"/>
        </w:rPr>
        <w:t>但最重要的理由是这个。</w:t>
      </w:r>
    </w:p>
    <w:p w14:paraId="0CD1DBAC">
      <w:pPr>
        <w:rPr>
          <w:rFonts w:hint="eastAsia"/>
        </w:rPr>
      </w:pPr>
      <w:r>
        <w:rPr>
          <w:rFonts w:hint="eastAsia"/>
        </w:rPr>
        <w:t>Because that the resurrection is the great preparation and beginning of that world to come; of that new state, and alteration, and qualification, and fitting of the whole man for that glory which God raiseth us up unto.</w:t>
      </w:r>
    </w:p>
    <w:p w14:paraId="45D38D49">
      <w:pPr>
        <w:rPr>
          <w:rFonts w:hint="eastAsia"/>
        </w:rPr>
      </w:pPr>
      <w:r>
        <w:rPr>
          <w:rFonts w:hint="eastAsia"/>
        </w:rPr>
        <w:t>因为复活是那要来的世界的大预备和开始；是那新状态、改变、资格和装备，使整个人适合神要我们复活所进入的那荣耀。</w:t>
      </w:r>
    </w:p>
    <w:p w14:paraId="4631A696">
      <w:pPr>
        <w:rPr>
          <w:rFonts w:hint="eastAsia"/>
        </w:rPr>
      </w:pPr>
      <w:r>
        <w:rPr>
          <w:rFonts w:hint="eastAsia"/>
        </w:rPr>
        <w:t>It is the beginning, as I may so speak, of that new world.</w:t>
      </w:r>
    </w:p>
    <w:p w14:paraId="222AB3FC">
      <w:pPr>
        <w:rPr>
          <w:rFonts w:hint="eastAsia"/>
        </w:rPr>
      </w:pPr>
      <w:r>
        <w:rPr>
          <w:rFonts w:hint="eastAsia"/>
        </w:rPr>
        <w:t>可以说，它是那新世界的开始。</w:t>
      </w:r>
    </w:p>
    <w:p w14:paraId="14BA2EBA">
      <w:pPr>
        <w:rPr>
          <w:rFonts w:hint="eastAsia"/>
        </w:rPr>
      </w:pPr>
      <w:r>
        <w:rPr>
          <w:rFonts w:hint="eastAsia"/>
        </w:rPr>
        <w:t>You shall find therefore this reason given, in 1 Cor. 15:53, 54, why there must be a resurrection.</w:t>
      </w:r>
    </w:p>
    <w:p w14:paraId="19E28662">
      <w:pPr>
        <w:rPr>
          <w:rFonts w:hint="eastAsia"/>
        </w:rPr>
      </w:pPr>
      <w:r>
        <w:rPr>
          <w:rFonts w:hint="eastAsia"/>
        </w:rPr>
        <w:t>因此你会在哥林多前书15章53、54节找到这个必须有复活的理由。</w:t>
      </w:r>
    </w:p>
    <w:p w14:paraId="66BA25FE">
      <w:pPr>
        <w:rPr>
          <w:rFonts w:hint="eastAsia"/>
        </w:rPr>
      </w:pPr>
      <w:r>
        <w:rPr>
          <w:rFonts w:hint="eastAsia"/>
        </w:rPr>
        <w:t>'For,' saith he, 'flesh and blood cannot inherit the kingdom of God;' therefore, saith he, those that do not die must have something analogous to the resurrection; they must all be changed.</w:t>
      </w:r>
    </w:p>
    <w:p w14:paraId="6DF614CC">
      <w:pPr>
        <w:rPr>
          <w:rFonts w:hint="eastAsia"/>
        </w:rPr>
      </w:pPr>
      <w:r>
        <w:rPr>
          <w:rFonts w:hint="eastAsia"/>
        </w:rPr>
        <w:t>因为，祂说，“血肉之体不能承受神的国”；因此，祂说，那些不死的人必须有类似复活的事；他们都必须改变。</w:t>
      </w:r>
    </w:p>
    <w:p w14:paraId="6C637AAD">
      <w:pPr>
        <w:rPr>
          <w:rFonts w:hint="eastAsia"/>
        </w:rPr>
      </w:pPr>
      <w:r>
        <w:rPr>
          <w:rFonts w:hint="eastAsia"/>
        </w:rPr>
        <w:t>'Behold,' saith he, 'I shew you a mystery; We shall not all sleep, but we shall be changed; for this corruptible must put on incorruption; and this mortal must put on immortality.'</w:t>
      </w:r>
    </w:p>
    <w:p w14:paraId="7350741B">
      <w:pPr>
        <w:rPr>
          <w:rFonts w:hint="eastAsia"/>
        </w:rPr>
      </w:pPr>
      <w:r>
        <w:rPr>
          <w:rFonts w:hint="eastAsia"/>
        </w:rPr>
        <w:t>祂说，“我如今把一件奥秘的事告诉你们：我们不是都要睡觉，乃是都要改变；这必朽坏的，总要变成不朽坏的；这必死的，总要变成不死的。”</w:t>
      </w:r>
    </w:p>
    <w:p w14:paraId="0894F9FE">
      <w:pPr>
        <w:rPr>
          <w:rFonts w:hint="eastAsia"/>
        </w:rPr>
      </w:pPr>
      <w:r>
        <w:rPr>
          <w:rFonts w:hint="eastAsia"/>
        </w:rPr>
        <w:t>We cannot possess heaven else.</w:t>
      </w:r>
    </w:p>
    <w:p w14:paraId="4BA1A90C">
      <w:pPr>
        <w:rPr>
          <w:rFonts w:hint="eastAsia"/>
        </w:rPr>
      </w:pPr>
      <w:r>
        <w:rPr>
          <w:rFonts w:hint="eastAsia"/>
        </w:rPr>
        <w:t>否则我们不能承受天堂。</w:t>
      </w:r>
    </w:p>
    <w:p w14:paraId="1A9C276D">
      <w:pPr>
        <w:rPr>
          <w:rFonts w:hint="eastAsia"/>
        </w:rPr>
      </w:pPr>
      <w:r>
        <w:rPr>
          <w:rFonts w:hint="eastAsia"/>
        </w:rPr>
        <w:t>You have the same in 1 Thess. 4:14, where he tells you the story of the other world from first to last; and he saith that before such time as we go to meet the Lord, and to be for ever with him, we must either rise again, or those that do not rise again must be changed; which is the very same that he saith in that 1 Cor. 15.</w:t>
      </w:r>
    </w:p>
    <w:p w14:paraId="03F236D3">
      <w:pPr>
        <w:rPr>
          <w:rFonts w:hint="eastAsia"/>
        </w:rPr>
      </w:pPr>
      <w:r>
        <w:rPr>
          <w:rFonts w:hint="eastAsia"/>
        </w:rPr>
        <w:t>你在帖撒罗尼迦前书4章14节可以看到同样的话，那里祂从头到尾告诉你另一个世界的故事；祂说在我们去迎接主，永远与祂同在之前，我们必须要么再复活，要么那些不再复活的必须改变；这与祂在哥林多前书15章所说的完全一样。</w:t>
      </w:r>
    </w:p>
    <w:p w14:paraId="4748C667">
      <w:pPr>
        <w:rPr>
          <w:rFonts w:hint="eastAsia"/>
        </w:rPr>
      </w:pPr>
    </w:p>
    <w:p w14:paraId="6A2ABC03">
      <w:pPr>
        <w:rPr>
          <w:rFonts w:hint="eastAsia"/>
        </w:rPr>
      </w:pPr>
      <w:r>
        <w:rPr>
          <w:rFonts w:hint="eastAsia"/>
        </w:rPr>
        <w:t>And, lastly, there is a greater degree of glory, infinitely greater, to what the soul hath now in being with Christ; so much greater, that the apostles generally slip that by—though there be some few places that hold forth that glory in the meantime—when they speak of the glory to come, and usually tell us rather of the glory of the resurrection, and of the reward that shall be at the resurrection, because comparatively to that all that the soul receiveth before is exceedingly small.</w:t>
      </w:r>
    </w:p>
    <w:p w14:paraId="4EBC1DF9">
      <w:pPr>
        <w:rPr>
          <w:rFonts w:hint="eastAsia"/>
        </w:rPr>
      </w:pPr>
      <w:r>
        <w:rPr>
          <w:rFonts w:hint="eastAsia"/>
        </w:rPr>
        <w:t>最后，与灵魂现在与基督同在所拥有的荣耀相比，将有更大程度的荣耀，无限地更大；大到使徒们在讲论将来的荣耀时，通常会略过那一点——尽管有少数几处经文提到在此期间的荣耀——而通常告诉我们复活的荣耀，以及在复活时将有的赏赐，因为与那相比，灵魂之前所领受的一切都极其微小。</w:t>
      </w:r>
    </w:p>
    <w:p w14:paraId="7B923809">
      <w:pPr>
        <w:rPr>
          <w:rFonts w:hint="eastAsia"/>
        </w:rPr>
      </w:pPr>
      <w:r>
        <w:rPr>
          <w:rFonts w:hint="eastAsia"/>
        </w:rPr>
        <w:t>You shall see the Scripture abundant in it.</w:t>
      </w:r>
    </w:p>
    <w:p w14:paraId="75E1C353">
      <w:pPr>
        <w:rPr>
          <w:rFonts w:hint="eastAsia"/>
        </w:rPr>
      </w:pPr>
      <w:r>
        <w:rPr>
          <w:rFonts w:hint="eastAsia"/>
        </w:rPr>
        <w:t>你将看到圣经中充满了这一点。</w:t>
      </w:r>
    </w:p>
    <w:p w14:paraId="1B1FCA1E">
      <w:pPr>
        <w:rPr>
          <w:rFonts w:hint="eastAsia"/>
        </w:rPr>
      </w:pPr>
      <w:r>
        <w:rPr>
          <w:rFonts w:hint="eastAsia"/>
        </w:rPr>
        <w:t>1 Peter 1:4, 'To an inheritance incorruptible, and undefiled, and that fadeth not away, reserved in heaven for you;' it follows, 'ready to be revealed in the last time.'</w:t>
      </w:r>
    </w:p>
    <w:p w14:paraId="194CA1BB">
      <w:pPr>
        <w:rPr>
          <w:rFonts w:hint="eastAsia"/>
        </w:rPr>
      </w:pPr>
      <w:r>
        <w:rPr>
          <w:rFonts w:hint="eastAsia"/>
        </w:rPr>
        <w:t>彼得前书1章4节，“可以得着不能朽坏，不能玷污，不能衰残，为你们存留在天上的基业”；接着说，“就是那……预备在末世要显现的救恩。”</w:t>
      </w:r>
    </w:p>
    <w:p w14:paraId="17327FC4">
      <w:pPr>
        <w:rPr>
          <w:rFonts w:hint="eastAsia"/>
        </w:rPr>
      </w:pPr>
      <w:r>
        <w:rPr>
          <w:rFonts w:hint="eastAsia"/>
        </w:rPr>
        <w:t>John 6:40, when Christ promised life and happiness upon believing, 'He that believeth shall have everlasting life,' he adds, 'and I will raise him up at the last day.'</w:t>
      </w:r>
    </w:p>
    <w:p w14:paraId="3123EA65">
      <w:pPr>
        <w:rPr>
          <w:rFonts w:hint="eastAsia"/>
        </w:rPr>
      </w:pPr>
      <w:r>
        <w:rPr>
          <w:rFonts w:hint="eastAsia"/>
        </w:rPr>
        <w:t>约翰福音6章40节，当基督应许信的人得生命和福乐时，“凡……信子的人得永生，”祂补充说，“并且在末日我要叫他复活。”</w:t>
      </w:r>
    </w:p>
    <w:p w14:paraId="3E5F6D05">
      <w:pPr>
        <w:rPr>
          <w:rFonts w:hint="eastAsia"/>
        </w:rPr>
      </w:pPr>
      <w:r>
        <w:rPr>
          <w:rFonts w:hint="eastAsia"/>
        </w:rPr>
        <w:t>Luke 14:14, 'Thou shalt be recompensed at the resurrection of the just.'</w:t>
      </w:r>
    </w:p>
    <w:p w14:paraId="37BA419D">
      <w:pPr>
        <w:rPr>
          <w:rFonts w:hint="eastAsia"/>
        </w:rPr>
      </w:pPr>
      <w:r>
        <w:rPr>
          <w:rFonts w:hint="eastAsia"/>
        </w:rPr>
        <w:t>路加福音14章14节，“到义人复活的时候，你要得着报答。”</w:t>
      </w:r>
    </w:p>
    <w:p w14:paraId="66E4E14B">
      <w:pPr>
        <w:rPr>
          <w:rFonts w:hint="eastAsia"/>
        </w:rPr>
      </w:pPr>
      <w:r>
        <w:rPr>
          <w:rFonts w:hint="eastAsia"/>
        </w:rPr>
        <w:t>And in John 5:29, it is called the resurrection of life, as if that life did but then begin.</w:t>
      </w:r>
    </w:p>
    <w:p w14:paraId="7E1BFA0E">
      <w:pPr>
        <w:rPr>
          <w:rFonts w:hint="eastAsia"/>
        </w:rPr>
      </w:pPr>
      <w:r>
        <w:rPr>
          <w:rFonts w:hint="eastAsia"/>
        </w:rPr>
        <w:t>在约翰福音5章29节，它被称为生命的复活，仿佛那生命那时才开始。</w:t>
      </w:r>
    </w:p>
    <w:p w14:paraId="3B52775F">
      <w:pPr>
        <w:rPr>
          <w:rFonts w:hint="eastAsia"/>
        </w:rPr>
      </w:pPr>
      <w:r>
        <w:rPr>
          <w:rFonts w:hint="eastAsia"/>
        </w:rPr>
        <w:t>Nay, in John 6:39, Christ speaks as if we were lost if we should not be raised again.</w:t>
      </w:r>
    </w:p>
    <w:p w14:paraId="408ABA34">
      <w:pPr>
        <w:rPr>
          <w:rFonts w:hint="eastAsia"/>
        </w:rPr>
      </w:pPr>
      <w:r>
        <w:rPr>
          <w:rFonts w:hint="eastAsia"/>
        </w:rPr>
        <w:t>不但如此，在约翰福音6章39节，基督说的话好像是我们若不再复活，就失丧了。</w:t>
      </w:r>
    </w:p>
    <w:p w14:paraId="159738A8">
      <w:pPr>
        <w:rPr>
          <w:rFonts w:hint="eastAsia"/>
        </w:rPr>
      </w:pPr>
      <w:r>
        <w:rPr>
          <w:rFonts w:hint="eastAsia"/>
        </w:rPr>
        <w:t>Do but mark his words: 'This is the Father's will which hath sent me, that of all which he hath given me I should lose nothing, but should raise it up again at the last day.'</w:t>
      </w:r>
    </w:p>
    <w:p w14:paraId="0A02600F">
      <w:pPr>
        <w:rPr>
          <w:rFonts w:hint="eastAsia"/>
        </w:rPr>
      </w:pPr>
      <w:r>
        <w:rPr>
          <w:rFonts w:hint="eastAsia"/>
        </w:rPr>
        <w:t>只要注意祂的话：“差我来者的意思，就是祂所赐给我的，叫我一个也不失落，在末日却叫他复活。”</w:t>
      </w:r>
    </w:p>
    <w:p w14:paraId="54FC4E02">
      <w:pPr>
        <w:rPr>
          <w:rFonts w:hint="eastAsia"/>
        </w:rPr>
      </w:pPr>
      <w:r>
        <w:rPr>
          <w:rFonts w:hint="eastAsia"/>
        </w:rPr>
        <w:t>So that although the soul be in happiness before, and therefore styled 'the spirits of just men made perfect,' yet notwithstanding that is reckoned as nothing in comparison, because of that excess of glory which shall be when body and soul shall both meet together; which will infinitely transcend all that was before.</w:t>
      </w:r>
    </w:p>
    <w:p w14:paraId="034B8E1B">
      <w:pPr>
        <w:rPr>
          <w:rFonts w:hint="eastAsia"/>
        </w:rPr>
      </w:pPr>
      <w:r>
        <w:rPr>
          <w:rFonts w:hint="eastAsia"/>
        </w:rPr>
        <w:t>所以，虽然灵魂之前已在福乐中，因此被称为“被成全之义人的灵魂”，然而，与当身体和灵魂都相遇时将有的那极大的荣耀相比，那就算不得什么了；那将无限地超越之前的一切。</w:t>
      </w:r>
    </w:p>
    <w:p w14:paraId="419FEC16">
      <w:pPr>
        <w:rPr>
          <w:rFonts w:hint="eastAsia"/>
        </w:rPr>
      </w:pPr>
      <w:r>
        <w:rPr>
          <w:rFonts w:hint="eastAsia"/>
        </w:rPr>
        <w:t>For then Jesus Christ 'shall come to be glorified in his saints, and to be admired in all them that believe,' as if they had seen no glory before, 2 Thess. 1:10.</w:t>
      </w:r>
    </w:p>
    <w:p w14:paraId="5813DF93">
      <w:pPr>
        <w:rPr>
          <w:rFonts w:hint="eastAsia"/>
        </w:rPr>
      </w:pPr>
      <w:r>
        <w:rPr>
          <w:rFonts w:hint="eastAsia"/>
        </w:rPr>
        <w:t>因为那时，耶稣基督“要在他圣徒的身上得荣耀，又在一切信的人身上显为希奇”，仿佛他们之前从未见过荣耀，帖撒罗尼迦后书1章10节。</w:t>
      </w:r>
    </w:p>
    <w:p w14:paraId="663343AB">
      <w:pPr>
        <w:rPr>
          <w:rFonts w:hint="eastAsia"/>
        </w:rPr>
      </w:pPr>
      <w:r>
        <w:rPr>
          <w:rFonts w:hint="eastAsia"/>
        </w:rPr>
        <w:t>And therefore because the resurrection is that time wherein there shall be such an eminent excess of glory, it is called, in Heb. 11, 'a better resurrection,' a resurrection in meliorem statum, to a better condition.</w:t>
      </w:r>
    </w:p>
    <w:p w14:paraId="5A6A7102">
      <w:pPr>
        <w:rPr>
          <w:rFonts w:hint="eastAsia"/>
        </w:rPr>
      </w:pPr>
      <w:r>
        <w:rPr>
          <w:rFonts w:hint="eastAsia"/>
        </w:rPr>
        <w:t>因此，因为复活是这样一个时刻，届时将有如此显著的极大荣耀，所以在希伯来书11章，它被称为“更美的复活”，一个进入更佳状态（in meliorem statum）的复活，进入一个更好的境况。</w:t>
      </w:r>
    </w:p>
    <w:p w14:paraId="4414DEFA">
      <w:pPr>
        <w:rPr>
          <w:rFonts w:hint="eastAsia"/>
        </w:rPr>
      </w:pPr>
    </w:p>
    <w:p w14:paraId="758033A5">
      <w:pPr>
        <w:rPr>
          <w:rFonts w:hint="eastAsia"/>
        </w:rPr>
      </w:pPr>
      <w:r>
        <w:rPr>
          <w:rFonts w:hint="eastAsia"/>
        </w:rPr>
        <w:t>The third thing I would have you observe is this, that we are said to be now raised.</w:t>
      </w:r>
    </w:p>
    <w:p w14:paraId="068AB55C">
      <w:pPr>
        <w:rPr>
          <w:rFonts w:hint="eastAsia"/>
        </w:rPr>
      </w:pPr>
      <w:r>
        <w:rPr>
          <w:rFonts w:hint="eastAsia"/>
        </w:rPr>
        <w:t>我要你们观察的第三件事是，我们被称为现在已经复活。</w:t>
      </w:r>
    </w:p>
    <w:p w14:paraId="0675D946">
      <w:pPr>
        <w:rPr>
          <w:rFonts w:hint="eastAsia"/>
        </w:rPr>
      </w:pPr>
      <w:r>
        <w:rPr>
          <w:rFonts w:hint="eastAsia"/>
        </w:rPr>
        <w:t>He hath raised us, saith he, and he hath made us sit together in heavenly places.</w:t>
      </w:r>
    </w:p>
    <w:p w14:paraId="0E764C54">
      <w:pPr>
        <w:rPr>
          <w:rFonts w:hint="eastAsia"/>
        </w:rPr>
      </w:pPr>
      <w:r>
        <w:rPr>
          <w:rFonts w:hint="eastAsia"/>
        </w:rPr>
        <w:t>祂说，祂叫我们复活了，又叫我们一同坐在天上。</w:t>
      </w:r>
    </w:p>
    <w:p w14:paraId="3784D4E9">
      <w:pPr>
        <w:rPr>
          <w:rFonts w:hint="eastAsia"/>
        </w:rPr>
      </w:pPr>
      <w:r>
        <w:rPr>
          <w:rFonts w:hint="eastAsia"/>
        </w:rPr>
        <w:t>For as before God, and as in his view, we are so.</w:t>
      </w:r>
    </w:p>
    <w:p w14:paraId="528C0B17">
      <w:pPr>
        <w:rPr>
          <w:rFonts w:hint="eastAsia"/>
        </w:rPr>
      </w:pPr>
      <w:r>
        <w:rPr>
          <w:rFonts w:hint="eastAsia"/>
        </w:rPr>
        <w:t>因为在神面前，在祂的眼中，我们是如此。</w:t>
      </w:r>
    </w:p>
    <w:p w14:paraId="0F4D19ED">
      <w:pPr>
        <w:rPr>
          <w:rFonts w:hint="eastAsia"/>
        </w:rPr>
      </w:pPr>
      <w:r>
        <w:rPr>
          <w:rFonts w:hint="eastAsia"/>
        </w:rPr>
        <w:t>There were those that did teach that the resurrection was past, as in 2 Tim. 2:18, which Paul there makes a damnable heresy; but although it is not past, yet to God it is as if it were; and he vieweth us as now raised and as now sitting in heavenly places, though we are in the midst of our sins.</w:t>
      </w:r>
    </w:p>
    <w:p w14:paraId="778394BA">
      <w:pPr>
        <w:rPr>
          <w:rFonts w:hint="eastAsia"/>
        </w:rPr>
      </w:pPr>
      <w:r>
        <w:rPr>
          <w:rFonts w:hint="eastAsia"/>
        </w:rPr>
        <w:t>有些人教导说复活的事已过，如提摩太后书2章18节，保罗在那里称之为可咒诅的异端；但虽然它尚未过去，然而对神来说，它如同已经过去；祂看我们如同现在已经复活，现在已经坐在天上，虽然我们仍在罪中。</w:t>
      </w:r>
    </w:p>
    <w:p w14:paraId="5ECDC616">
      <w:pPr>
        <w:rPr>
          <w:rFonts w:hint="eastAsia"/>
        </w:rPr>
      </w:pPr>
      <w:r>
        <w:rPr>
          <w:rFonts w:hint="eastAsia"/>
        </w:rPr>
        <w:t>In Matt. 22:31, where Christ argues for the resurrection, 'Have ye not read,' saith he, 'that which was spoken by God, saying, I am the God of Abraham, and the God of Isaac, and the God of Jacob? God is not the God of the dead, but of the living.'</w:t>
      </w:r>
    </w:p>
    <w:p w14:paraId="20F821F2">
      <w:pPr>
        <w:rPr>
          <w:rFonts w:hint="eastAsia"/>
        </w:rPr>
      </w:pPr>
      <w:r>
        <w:rPr>
          <w:rFonts w:hint="eastAsia"/>
        </w:rPr>
        <w:t>在马太福音22章31节，基督为复活辩论时说，“论到死人复活，神在经上向你们所说的，你们没有念过吗？祂说，我是亚伯拉罕的神，以撒的神，雅各的神。神不是死人的神，乃是活人的神。”</w:t>
      </w:r>
    </w:p>
    <w:p w14:paraId="5B9B56B2">
      <w:pPr>
        <w:rPr>
          <w:rFonts w:hint="eastAsia"/>
        </w:rPr>
      </w:pPr>
      <w:r>
        <w:rPr>
          <w:rFonts w:hint="eastAsia"/>
        </w:rPr>
        <w:t>He is the God of the living, saith he, and therefore they are reckoned as alive; for so doth Luke interpret it, in chap. 20:38, adding this, 'for all live unto him;' the meaning whereof is this, that Abraham, Isaac, and Jacob do all now live unto God.</w:t>
      </w:r>
    </w:p>
    <w:p w14:paraId="2333A66A">
      <w:pPr>
        <w:rPr>
          <w:rFonts w:hint="eastAsia"/>
        </w:rPr>
      </w:pPr>
      <w:r>
        <w:rPr>
          <w:rFonts w:hint="eastAsia"/>
        </w:rPr>
        <w:t>祂说，祂是活人的神，因此他们被算为活着的；因为路加在20章38节是这样解释的，加上了这句，“因为在祂那里，人都是活的”；其意思是，亚伯拉罕、以撒和雅各现在都向神活着。</w:t>
      </w:r>
    </w:p>
    <w:p w14:paraId="1DD541A0">
      <w:pPr>
        <w:rPr>
          <w:rFonts w:hint="eastAsia"/>
        </w:rPr>
      </w:pPr>
      <w:r>
        <w:rPr>
          <w:rFonts w:hint="eastAsia"/>
        </w:rPr>
        <w:t>In Rom. 8:10, it is said that the body is dead by reason of sin, but the spirit is life by reason of righteousness: that is, in respect of what is in the view of God, unto whom all things to come are present.</w:t>
      </w:r>
    </w:p>
    <w:p w14:paraId="4DC5043D">
      <w:pPr>
        <w:rPr>
          <w:rFonts w:hint="eastAsia"/>
        </w:rPr>
      </w:pPr>
      <w:r>
        <w:rPr>
          <w:rFonts w:hint="eastAsia"/>
        </w:rPr>
        <w:t>在罗马书8章10节，说身体因罪是死的，心灵因义是活的：也就是说，就神眼中所见而言，对祂来说，一切将来的事都是现在的。</w:t>
      </w:r>
    </w:p>
    <w:p w14:paraId="62593B59">
      <w:pPr>
        <w:rPr>
          <w:rFonts w:hint="eastAsia"/>
        </w:rPr>
      </w:pPr>
    </w:p>
    <w:p w14:paraId="1D64BE6C">
      <w:pPr>
        <w:rPr>
          <w:rFonts w:hint="eastAsia"/>
        </w:rPr>
      </w:pPr>
      <w:r>
        <w:rPr>
          <w:rFonts w:hint="eastAsia"/>
        </w:rPr>
        <w:t>Fourthly, We are said to be raised in Christ.</w:t>
      </w:r>
    </w:p>
    <w:p w14:paraId="5B5F820F">
      <w:pPr>
        <w:rPr>
          <w:rFonts w:hint="eastAsia"/>
        </w:rPr>
      </w:pPr>
      <w:r>
        <w:rPr>
          <w:rFonts w:hint="eastAsia"/>
        </w:rPr>
        <w:t>第四，我们被称为在基督里复活。</w:t>
      </w:r>
    </w:p>
    <w:p w14:paraId="7E7657B7">
      <w:pPr>
        <w:rPr>
          <w:rFonts w:hint="eastAsia"/>
        </w:rPr>
      </w:pPr>
      <w:r>
        <w:rPr>
          <w:rFonts w:hint="eastAsia"/>
        </w:rPr>
        <w:t>I must speak a word or two to that, for 'in Christ' must refer to 'raised us up,' as well as to 'made us sit in heavenly places.'</w:t>
      </w:r>
    </w:p>
    <w:p w14:paraId="039D5AB6">
      <w:pPr>
        <w:rPr>
          <w:rFonts w:hint="eastAsia"/>
        </w:rPr>
      </w:pPr>
      <w:r>
        <w:rPr>
          <w:rFonts w:hint="eastAsia"/>
        </w:rPr>
        <w:t>我必须对此说一两句话，因为“在基督里”必须指“叫我们复活”，也指“叫我们坐在天上”。</w:t>
      </w:r>
    </w:p>
    <w:p w14:paraId="240850AA">
      <w:pPr>
        <w:rPr>
          <w:rFonts w:hint="eastAsia"/>
        </w:rPr>
      </w:pPr>
      <w:r>
        <w:rPr>
          <w:rFonts w:hint="eastAsia"/>
        </w:rPr>
        <w:t>Now we are said to be raised in Christ, in respect—</w:t>
      </w:r>
    </w:p>
    <w:p w14:paraId="67449C16">
      <w:pPr>
        <w:rPr>
          <w:rFonts w:hint="eastAsia"/>
        </w:rPr>
      </w:pPr>
      <w:r>
        <w:rPr>
          <w:rFonts w:hint="eastAsia"/>
        </w:rPr>
        <w:t>现在我们被称为在基督里复活，是就—</w:t>
      </w:r>
    </w:p>
    <w:p w14:paraId="0BA6D0A0">
      <w:pPr>
        <w:rPr>
          <w:rFonts w:hint="eastAsia"/>
        </w:rPr>
      </w:pPr>
    </w:p>
    <w:p w14:paraId="616533F7">
      <w:pPr>
        <w:rPr>
          <w:rFonts w:hint="eastAsia"/>
        </w:rPr>
      </w:pPr>
      <w:r>
        <w:rPr>
          <w:rFonts w:hint="eastAsia"/>
        </w:rPr>
        <w:t>First, that he is the cause of our resurrection.</w:t>
      </w:r>
    </w:p>
    <w:p w14:paraId="5550CF8D">
      <w:pPr>
        <w:rPr>
          <w:rFonts w:hint="eastAsia"/>
        </w:rPr>
      </w:pPr>
      <w:r>
        <w:rPr>
          <w:rFonts w:hint="eastAsia"/>
        </w:rPr>
        <w:t>首先，祂是我们复活的原因。</w:t>
      </w:r>
    </w:p>
    <w:p w14:paraId="4B40B2CC">
      <w:pPr>
        <w:rPr>
          <w:rFonts w:hint="eastAsia"/>
        </w:rPr>
      </w:pPr>
      <w:r>
        <w:rPr>
          <w:rFonts w:hint="eastAsia"/>
        </w:rPr>
        <w:t>He is—</w:t>
      </w:r>
    </w:p>
    <w:p w14:paraId="7FA3F3B6">
      <w:pPr>
        <w:rPr>
          <w:rFonts w:hint="eastAsia"/>
        </w:rPr>
      </w:pPr>
      <w:r>
        <w:rPr>
          <w:rFonts w:hint="eastAsia"/>
        </w:rPr>
        <w:t>祂是—</w:t>
      </w:r>
    </w:p>
    <w:p w14:paraId="1B299464">
      <w:pPr>
        <w:rPr>
          <w:rFonts w:hint="eastAsia"/>
        </w:rPr>
      </w:pPr>
      <w:r>
        <w:rPr>
          <w:rFonts w:hint="eastAsia"/>
        </w:rPr>
        <w:t>The efficient cause.</w:t>
      </w:r>
    </w:p>
    <w:p w14:paraId="0429F269">
      <w:pPr>
        <w:rPr>
          <w:rFonts w:hint="eastAsia"/>
        </w:rPr>
      </w:pPr>
      <w:r>
        <w:rPr>
          <w:rFonts w:hint="eastAsia"/>
        </w:rPr>
        <w:t>动因。</w:t>
      </w:r>
    </w:p>
    <w:p w14:paraId="36158BB5">
      <w:pPr>
        <w:rPr>
          <w:rFonts w:hint="eastAsia"/>
        </w:rPr>
      </w:pPr>
      <w:r>
        <w:rPr>
          <w:rFonts w:hint="eastAsia"/>
        </w:rPr>
        <w:t>The meritorious cause.</w:t>
      </w:r>
    </w:p>
    <w:p w14:paraId="739B872F">
      <w:pPr>
        <w:rPr>
          <w:rFonts w:hint="eastAsia"/>
        </w:rPr>
      </w:pPr>
      <w:r>
        <w:rPr>
          <w:rFonts w:hint="eastAsia"/>
        </w:rPr>
        <w:t>功劳因。</w:t>
      </w:r>
    </w:p>
    <w:p w14:paraId="66B940C7">
      <w:pPr>
        <w:rPr>
          <w:rFonts w:hint="eastAsia"/>
        </w:rPr>
      </w:pPr>
      <w:r>
        <w:rPr>
          <w:rFonts w:hint="eastAsia"/>
        </w:rPr>
        <w:t>The exemplary cause.</w:t>
      </w:r>
    </w:p>
    <w:p w14:paraId="436B9267">
      <w:pPr>
        <w:rPr>
          <w:rFonts w:hint="eastAsia"/>
        </w:rPr>
      </w:pPr>
      <w:r>
        <w:rPr>
          <w:rFonts w:hint="eastAsia"/>
        </w:rPr>
        <w:t>典范因。</w:t>
      </w:r>
    </w:p>
    <w:p w14:paraId="70C11C77">
      <w:pPr>
        <w:rPr>
          <w:rFonts w:hint="eastAsia"/>
        </w:rPr>
      </w:pPr>
    </w:p>
    <w:p w14:paraId="7ED56427">
      <w:pPr>
        <w:rPr>
          <w:rFonts w:hint="eastAsia"/>
        </w:rPr>
      </w:pPr>
      <w:r>
        <w:rPr>
          <w:rFonts w:hint="eastAsia"/>
        </w:rPr>
        <w:t>1.He is the efficient cause, for he putteth his Spirit into us.</w:t>
      </w:r>
    </w:p>
    <w:p w14:paraId="626E1B26">
      <w:pPr>
        <w:rPr>
          <w:rFonts w:hint="eastAsia"/>
        </w:rPr>
      </w:pPr>
      <w:r>
        <w:rPr>
          <w:rFonts w:hint="eastAsia"/>
        </w:rPr>
        <w:t>1.祂是动因，因为祂将祂的灵放入我们里面。</w:t>
      </w:r>
    </w:p>
    <w:p w14:paraId="63ACB7B0">
      <w:pPr>
        <w:rPr>
          <w:rFonts w:hint="eastAsia"/>
        </w:rPr>
      </w:pPr>
      <w:r>
        <w:rPr>
          <w:rFonts w:hint="eastAsia"/>
        </w:rPr>
        <w:t>But I willnot stand to open that now.</w:t>
      </w:r>
    </w:p>
    <w:p w14:paraId="0FAD2F23">
      <w:pPr>
        <w:rPr>
          <w:rFonts w:hint="eastAsia"/>
        </w:rPr>
      </w:pPr>
      <w:r>
        <w:rPr>
          <w:rFonts w:hint="eastAsia"/>
        </w:rPr>
        <w:t>但我现在不打算展开这一点。</w:t>
      </w:r>
    </w:p>
    <w:p w14:paraId="52E51757">
      <w:pPr>
        <w:rPr>
          <w:rFonts w:hint="eastAsia"/>
        </w:rPr>
      </w:pPr>
      <w:r>
        <w:rPr>
          <w:rFonts w:hint="eastAsia"/>
        </w:rPr>
        <w:t>2.He is the meritorious cause, for by his death he merited our resurrection.</w:t>
      </w:r>
    </w:p>
    <w:p w14:paraId="55D8E4B6">
      <w:pPr>
        <w:rPr>
          <w:rFonts w:hint="eastAsia"/>
        </w:rPr>
      </w:pPr>
      <w:r>
        <w:rPr>
          <w:rFonts w:hint="eastAsia"/>
        </w:rPr>
        <w:t>2.祂是功劳因，因为藉着祂的死，祂为我们赢得了复活。</w:t>
      </w:r>
    </w:p>
    <w:p w14:paraId="5FB19E26">
      <w:pPr>
        <w:rPr>
          <w:rFonts w:hint="eastAsia"/>
        </w:rPr>
      </w:pPr>
      <w:r>
        <w:rPr>
          <w:rFonts w:hint="eastAsia"/>
        </w:rPr>
        <w:t>By his death he did merit his own resurrection; for though he had a right to rise as he was the Son of God, yet he had a right likewise by virtue of his own blood and death.</w:t>
      </w:r>
    </w:p>
    <w:p w14:paraId="17C8960F">
      <w:pPr>
        <w:rPr>
          <w:rFonts w:hint="eastAsia"/>
        </w:rPr>
      </w:pPr>
      <w:r>
        <w:rPr>
          <w:rFonts w:hint="eastAsia"/>
        </w:rPr>
        <w:t>藉着祂的死，祂也为自己赢得了复活；因为虽然祂作为神的儿子有权复活，但祂也藉着祂自己的血和死而有权复活。</w:t>
      </w:r>
    </w:p>
    <w:p w14:paraId="46891FF3">
      <w:pPr>
        <w:rPr>
          <w:rFonts w:hint="eastAsia"/>
        </w:rPr>
      </w:pPr>
      <w:r>
        <w:rPr>
          <w:rFonts w:hint="eastAsia"/>
        </w:rPr>
        <w:t>So you have it in Heb. 13:20, 'The God of peace, that brought again from the dead our Lord Jesus, that great shepherd of the sheep, through the blood of the everlasting covenant.'</w:t>
      </w:r>
    </w:p>
    <w:p w14:paraId="75C30A44">
      <w:pPr>
        <w:rPr>
          <w:rFonts w:hint="eastAsia"/>
        </w:rPr>
      </w:pPr>
      <w:r>
        <w:rPr>
          <w:rFonts w:hint="eastAsia"/>
        </w:rPr>
        <w:t>你在希伯来书13章20节可以看到：“但愿赐平安的神，就是那凭永约之血，使群羊的大牧人我主耶稣从死里复活的神。”</w:t>
      </w:r>
    </w:p>
    <w:p w14:paraId="27766087">
      <w:pPr>
        <w:rPr>
          <w:rFonts w:hint="eastAsia"/>
        </w:rPr>
      </w:pPr>
      <w:r>
        <w:rPr>
          <w:rFonts w:hint="eastAsia"/>
        </w:rPr>
        <w:t>Do but mark; it is an allusion to that in Zechariah, 'By the blood of thy covenant I have sent forth thy prisoners out of the pit,' that is, out of the grave: and as God delivers prisoners, so he delivers Christ himself; for that you shall find in Scripture, that what is said of Christ is applied to his church, and what is said of the church is applied unto Christ.</w:t>
      </w:r>
    </w:p>
    <w:p w14:paraId="2FE94E62">
      <w:pPr>
        <w:rPr>
          <w:rFonts w:hint="eastAsia"/>
        </w:rPr>
      </w:pPr>
      <w:r>
        <w:rPr>
          <w:rFonts w:hint="eastAsia"/>
        </w:rPr>
        <w:t>只要注意；这是对撒迦利亚书的暗引，“我……按你约的血，将你这被掳的，从无水的坑中释放出来，”也就是，从坟墓中：神如何释放被掳的，祂也如何释放基督自己；因为你会在圣经中发现，凡论到基督的话，也应用于祂的教会，凡论到教会的话，也应用于基督。</w:t>
      </w:r>
    </w:p>
    <w:p w14:paraId="0A1A9CC0">
      <w:pPr>
        <w:rPr>
          <w:rFonts w:hint="eastAsia"/>
        </w:rPr>
      </w:pPr>
      <w:r>
        <w:rPr>
          <w:rFonts w:hint="eastAsia"/>
        </w:rPr>
        <w:t>As therefore his prisoners were brought back from the dead by the blood of the covenant, so here—the Apostle alluding to that—Christ's being brought back from the dead is said to be the purchase of his own blood.</w:t>
      </w:r>
    </w:p>
    <w:p w14:paraId="15D486CA">
      <w:pPr>
        <w:rPr>
          <w:rFonts w:hint="eastAsia"/>
        </w:rPr>
      </w:pPr>
      <w:r>
        <w:rPr>
          <w:rFonts w:hint="eastAsia"/>
        </w:rPr>
        <w:t>因此，正如祂的被掳者藉着约的血从死里被带回，这里也一样——使徒暗引那处经文——基督从死里被带回，被称为是祂自己血的买赎。</w:t>
      </w:r>
    </w:p>
    <w:p w14:paraId="432893AC">
      <w:pPr>
        <w:rPr>
          <w:rFonts w:hint="eastAsia"/>
        </w:rPr>
      </w:pPr>
      <w:r>
        <w:rPr>
          <w:rFonts w:hint="eastAsia"/>
        </w:rPr>
        <w:t>He was brought back, saith he, through the blood of the everlasting covenant.</w:t>
      </w:r>
    </w:p>
    <w:p w14:paraId="4C46569F">
      <w:pPr>
        <w:rPr>
          <w:rFonts w:hint="eastAsia"/>
        </w:rPr>
      </w:pPr>
      <w:r>
        <w:rPr>
          <w:rFonts w:hint="eastAsia"/>
        </w:rPr>
        <w:t>祂说，祂藉着永约的血被带回。</w:t>
      </w:r>
    </w:p>
    <w:p w14:paraId="4D110762">
      <w:pPr>
        <w:rPr>
          <w:rFonts w:hint="eastAsia"/>
        </w:rPr>
      </w:pPr>
      <w:r>
        <w:rPr>
          <w:rFonts w:hint="eastAsia"/>
        </w:rPr>
        <w:t>Now then, if Christ himself was brought back from the dead through the blood of the covenant, certainly we much more are brought back again from the dead through the blood of the covenant.</w:t>
      </w:r>
    </w:p>
    <w:p w14:paraId="2FFDF4A2">
      <w:pPr>
        <w:rPr>
          <w:rFonts w:hint="eastAsia"/>
        </w:rPr>
      </w:pPr>
      <w:r>
        <w:rPr>
          <w:rFonts w:hint="eastAsia"/>
        </w:rPr>
        <w:t>那么，如果基督自己是藉着约的血从死里被带回，我们当然更要藉着约的血从死里被带回。</w:t>
      </w:r>
    </w:p>
    <w:p w14:paraId="572F194D">
      <w:pPr>
        <w:rPr>
          <w:rFonts w:hint="eastAsia"/>
        </w:rPr>
      </w:pPr>
      <w:r>
        <w:rPr>
          <w:rFonts w:hint="eastAsia"/>
        </w:rPr>
        <w:t>Therefore you shall find that our resurrection is ascribed as well to the death of Christ as to his resurrection.</w:t>
      </w:r>
    </w:p>
    <w:p w14:paraId="512D84A7">
      <w:pPr>
        <w:rPr>
          <w:rFonts w:hint="eastAsia"/>
        </w:rPr>
      </w:pPr>
      <w:r>
        <w:rPr>
          <w:rFonts w:hint="eastAsia"/>
        </w:rPr>
        <w:t>因此你会发现，我们的复活既归于基督的死，也归于祂的复活。</w:t>
      </w:r>
    </w:p>
    <w:p w14:paraId="3246EC6C">
      <w:pPr>
        <w:rPr>
          <w:rFonts w:hint="eastAsia"/>
        </w:rPr>
      </w:pPr>
      <w:r>
        <w:rPr>
          <w:rFonts w:hint="eastAsia"/>
        </w:rPr>
        <w:t>1 Thess. 4:14, 'If we believe that Jesus died and rose again, even so them also which sleep in Jesus will God bring with him;' or, as the word is in the original, 'He will bring them that sleep, through Jesus, with him:' for so indeed it is in the Greek; therefore Chrysostom refers it, as well to the words that follow, as to sleeping in Jesus.</w:t>
      </w:r>
    </w:p>
    <w:p w14:paraId="030A3D7E">
      <w:pPr>
        <w:rPr>
          <w:rFonts w:hint="eastAsia"/>
        </w:rPr>
      </w:pPr>
      <w:r>
        <w:rPr>
          <w:rFonts w:hint="eastAsia"/>
        </w:rPr>
        <w:t>帖撒罗尼迦前书4章14节，“我们若信耶稣死而复活了，那已经在耶稣里睡了的人，神也必将他与耶稣一同带来”；或者，如原文所说，“祂将藉着耶稣，把那些睡了的人，与祂一同带来”：因为在希腊文中确实是这样；因此屈梭多模（Chrysostom）将其既指后面的话，也指在耶稣里睡了。</w:t>
      </w:r>
    </w:p>
    <w:p w14:paraId="5BA7C73D">
      <w:pPr>
        <w:rPr>
          <w:rFonts w:hint="eastAsia"/>
        </w:rPr>
      </w:pPr>
    </w:p>
    <w:p w14:paraId="332F5CB5">
      <w:pPr>
        <w:rPr>
          <w:rFonts w:hint="eastAsia"/>
        </w:rPr>
      </w:pPr>
      <w:r>
        <w:rPr>
          <w:rFonts w:hint="eastAsia"/>
        </w:rPr>
        <w:t>3.He is likewise the exemplary cause of our resurrection.</w:t>
      </w:r>
    </w:p>
    <w:p w14:paraId="4B6AE9CD">
      <w:pPr>
        <w:rPr>
          <w:rFonts w:hint="eastAsia"/>
        </w:rPr>
      </w:pPr>
      <w:r>
        <w:rPr>
          <w:rFonts w:hint="eastAsia"/>
        </w:rPr>
        <w:t>3.祂同样是我们复活的典范因。</w:t>
      </w:r>
    </w:p>
    <w:p w14:paraId="239F3542">
      <w:pPr>
        <w:rPr>
          <w:rFonts w:hint="eastAsia"/>
        </w:rPr>
      </w:pPr>
      <w:r>
        <w:rPr>
          <w:rFonts w:hint="eastAsia"/>
        </w:rPr>
        <w:t>That, lookwhat state his body and soul were in when he rose again, what spiritual and heavenly qualifications were in him, the same likewise shall be in his.</w:t>
      </w:r>
    </w:p>
    <w:p w14:paraId="6765BCD7">
      <w:pPr>
        <w:rPr>
          <w:rFonts w:hint="eastAsia"/>
        </w:rPr>
      </w:pPr>
      <w:r>
        <w:rPr>
          <w:rFonts w:hint="eastAsia"/>
        </w:rPr>
        <w:t>看哪，祂复活时祂的身体和灵魂处于何种状态，祂里面有何等属灵和属天的资格，同样也将在属祂的人里面。</w:t>
      </w:r>
    </w:p>
    <w:p w14:paraId="348B7BB2">
      <w:pPr>
        <w:rPr>
          <w:rFonts w:hint="eastAsia"/>
        </w:rPr>
      </w:pPr>
      <w:r>
        <w:rPr>
          <w:rFonts w:hint="eastAsia"/>
        </w:rPr>
        <w:t>And therefore we are said to be raised up in Christ, because we have the same endowments put upon us which Jesus Christ's body and soul had.</w:t>
      </w:r>
    </w:p>
    <w:p w14:paraId="01EE1A29">
      <w:pPr>
        <w:rPr>
          <w:rFonts w:hint="eastAsia"/>
        </w:rPr>
      </w:pPr>
      <w:r>
        <w:rPr>
          <w:rFonts w:hint="eastAsia"/>
        </w:rPr>
        <w:t>因此我们被称为在基督里复活，因为我们被赋予了与耶稣基督身体和灵魂所拥有的同样的恩赐。</w:t>
      </w:r>
    </w:p>
    <w:p w14:paraId="2807DA62">
      <w:pPr>
        <w:rPr>
          <w:rFonts w:hint="eastAsia"/>
        </w:rPr>
      </w:pPr>
      <w:r>
        <w:rPr>
          <w:rFonts w:hint="eastAsia"/>
        </w:rPr>
        <w:t>You have this expressly in 1 Cor. 15:47.</w:t>
      </w:r>
    </w:p>
    <w:p w14:paraId="69BF6C4E">
      <w:pPr>
        <w:rPr>
          <w:rFonts w:hint="eastAsia"/>
        </w:rPr>
      </w:pPr>
      <w:r>
        <w:rPr>
          <w:rFonts w:hint="eastAsia"/>
        </w:rPr>
        <w:t>你在哥林多前书15章47节可以明确看到这一点。</w:t>
      </w:r>
    </w:p>
    <w:p w14:paraId="7B21763B">
      <w:pPr>
        <w:rPr>
          <w:rFonts w:hint="eastAsia"/>
        </w:rPr>
      </w:pPr>
      <w:r>
        <w:rPr>
          <w:rFonts w:hint="eastAsia"/>
        </w:rPr>
        <w:t>Speaking of the resurrection, saith he, 'The first man is of the earth, earthy: the second man is the Lord from heaven. As is the earthy, such are they also that are earthy; and as is the heavenly, such are they also that are heavenly. And as we have borne the image of the earthy, we shall also bear the image of the heavenly.'</w:t>
      </w:r>
    </w:p>
    <w:p w14:paraId="15024FE1">
      <w:pPr>
        <w:rPr>
          <w:rFonts w:hint="eastAsia"/>
        </w:rPr>
      </w:pPr>
      <w:r>
        <w:rPr>
          <w:rFonts w:hint="eastAsia"/>
        </w:rPr>
        <w:t>论到复活，祂说，“头一个人是出於地，乃属土；第二个人是出於天。那属土的怎样，凡属土的也就怎样；属天的怎样，凡属天的也就怎样。我们既有属土的形状，将来也必有属天的形状。”</w:t>
      </w:r>
    </w:p>
    <w:p w14:paraId="282A2292">
      <w:pPr>
        <w:rPr>
          <w:rFonts w:hint="eastAsia"/>
        </w:rPr>
      </w:pPr>
      <w:r>
        <w:rPr>
          <w:rFonts w:hint="eastAsia"/>
        </w:rPr>
        <w:t>Our Lord and Saviour Jesus Christ is ἄνθρωπος, he is a man indeed above the heavens,—that is, he hath a body fitted to that state; there is nothing in him, not a member of his body, that is earthy.</w:t>
      </w:r>
    </w:p>
    <w:p w14:paraId="1296113F">
      <w:pPr>
        <w:rPr>
          <w:rFonts w:hint="eastAsia"/>
        </w:rPr>
      </w:pPr>
      <w:r>
        <w:rPr>
          <w:rFonts w:hint="eastAsia"/>
        </w:rPr>
        <w:t>我们的主和救主耶稣基督是“ἄνθρωπος”（人），祂确实是一个在诸天之上的人，——也就是说，祂有一个适合那种状态的身体；祂里面没有任何属土的东西，祂身体的任何一个肢体都不是。</w:t>
      </w:r>
    </w:p>
    <w:p w14:paraId="4519DEBE">
      <w:pPr>
        <w:rPr>
          <w:rFonts w:hint="eastAsia"/>
        </w:rPr>
      </w:pPr>
      <w:r>
        <w:rPr>
          <w:rFonts w:hint="eastAsia"/>
        </w:rPr>
        <w:t>Now look, what qualifications he had to fit him for that place he is now gone to, he being advanced far above all principality and power; the same, saith he, shall we have also, and even as we received an earthy frame of body from Adam, which did fit us for this earthly world and for all the comforts of it, so we shall have a heavenly body, and a heavenly state put upon that body, like unto Jesus Christ, conformable to his body, as you have it in the Philippians, which I will not stand upon.</w:t>
      </w:r>
    </w:p>
    <w:p w14:paraId="22C45F00">
      <w:pPr>
        <w:rPr>
          <w:rFonts w:hint="eastAsia"/>
        </w:rPr>
      </w:pPr>
      <w:r>
        <w:rPr>
          <w:rFonts w:hint="eastAsia"/>
        </w:rPr>
        <w:t>现在看，祂为适合祂现在去的地方所具备的资格，祂被高举，远超过一切执政的、掌权的；祂说，我们也将有同样的资格，正如我们从亚当领受了一个属土的身体框架，使我们适合这个属土的世界和它的一切安慰，我们也将有一个属天的身体，那身体将被赋予一种属天的状态，像耶稣基督一样，与祂的身体相似，如你在腓立比书中所见，我不再赘述。</w:t>
      </w:r>
    </w:p>
    <w:p w14:paraId="6C104C32">
      <w:pPr>
        <w:rPr>
          <w:rFonts w:hint="eastAsia"/>
        </w:rPr>
      </w:pPr>
      <w:r>
        <w:rPr>
          <w:rFonts w:hint="eastAsia"/>
        </w:rPr>
        <w:t>Therefore some of our divines say that our Saviour Christ did not simply merit the resurrection of the dead, for that however they must have risen again, and be brought to judgment; but these glorious qualifications the saints have at the resurrection, which is the preparation to the glory in heaven; this indeed he merited.</w:t>
      </w:r>
    </w:p>
    <w:p w14:paraId="5D9AAA67">
      <w:pPr>
        <w:rPr>
          <w:rFonts w:hint="eastAsia"/>
        </w:rPr>
      </w:pPr>
      <w:r>
        <w:rPr>
          <w:rFonts w:hint="eastAsia"/>
        </w:rPr>
        <w:t>因此我们的一些神学家说，我们的救主基督并非简单地为死人复活赢得功劳，因为无论如何他们都必须再复活，被带到审判台前；但圣徒在复活时所拥有的这些荣耀资格，是进入天上荣耀的预备；这确实是祂所赢得的。</w:t>
      </w:r>
    </w:p>
    <w:p w14:paraId="69B50492">
      <w:pPr>
        <w:rPr>
          <w:rFonts w:hint="eastAsia"/>
        </w:rPr>
      </w:pPr>
      <w:r>
        <w:rPr>
          <w:rFonts w:hint="eastAsia"/>
        </w:rPr>
        <w:t>This some divines say.</w:t>
      </w:r>
    </w:p>
    <w:p w14:paraId="44CF9ECE">
      <w:pPr>
        <w:rPr>
          <w:rFonts w:hint="eastAsia"/>
        </w:rPr>
      </w:pPr>
      <w:r>
        <w:rPr>
          <w:rFonts w:hint="eastAsia"/>
        </w:rPr>
        <w:t>一些神学家这样说。</w:t>
      </w:r>
    </w:p>
    <w:p w14:paraId="64A9D8FD">
      <w:pPr>
        <w:rPr>
          <w:rFonts w:hint="eastAsia"/>
        </w:rPr>
      </w:pPr>
    </w:p>
    <w:p w14:paraId="6888F61D">
      <w:pPr>
        <w:rPr>
          <w:rFonts w:hint="eastAsia"/>
        </w:rPr>
      </w:pPr>
      <w:r>
        <w:rPr>
          <w:rFonts w:hint="eastAsia"/>
        </w:rPr>
        <w:t>But then the chief and the last thing for which we are said to be raised up in Christ is, because that in his resurrection he was a common person, and represented us, and therefore when he rose, we are said to have risen.</w:t>
      </w:r>
    </w:p>
    <w:p w14:paraId="19A340B9">
      <w:pPr>
        <w:rPr>
          <w:rFonts w:hint="eastAsia"/>
        </w:rPr>
      </w:pPr>
      <w:r>
        <w:rPr>
          <w:rFonts w:hint="eastAsia"/>
        </w:rPr>
        <w:t>但是，我们被称为在基督里复活的首要和最后原因是，因为在祂的复活中，祂是一个公共位格，代表了我们，因此当祂复活时，我们也被称为已经复活了。</w:t>
      </w:r>
    </w:p>
    <w:p w14:paraId="6AB1164A">
      <w:pPr>
        <w:rPr>
          <w:rFonts w:hint="eastAsia"/>
        </w:rPr>
      </w:pPr>
      <w:r>
        <w:rPr>
          <w:rFonts w:hint="eastAsia"/>
        </w:rPr>
        <w:t>I shall give you some scriptures pertinent to that of the resurrection.</w:t>
      </w:r>
    </w:p>
    <w:p w14:paraId="0662ADE1">
      <w:pPr>
        <w:rPr>
          <w:rFonts w:hint="eastAsia"/>
        </w:rPr>
      </w:pPr>
      <w:r>
        <w:rPr>
          <w:rFonts w:hint="eastAsia"/>
        </w:rPr>
        <w:t>我将给你们一些与复活相关的经文。</w:t>
      </w:r>
    </w:p>
    <w:p w14:paraId="67DC12EA">
      <w:pPr>
        <w:rPr>
          <w:rFonts w:hint="eastAsia"/>
        </w:rPr>
      </w:pPr>
      <w:r>
        <w:rPr>
          <w:rFonts w:hint="eastAsia"/>
        </w:rPr>
        <w:t>I will not handle the point in general, as I thought to have done.</w:t>
      </w:r>
    </w:p>
    <w:p w14:paraId="0C735199">
      <w:pPr>
        <w:rPr>
          <w:rFonts w:hint="eastAsia"/>
        </w:rPr>
      </w:pPr>
      <w:r>
        <w:rPr>
          <w:rFonts w:hint="eastAsia"/>
        </w:rPr>
        <w:t>我不会像我原想的那样笼统地处理这个要点。</w:t>
      </w:r>
    </w:p>
    <w:p w14:paraId="07CC59D6">
      <w:pPr>
        <w:rPr>
          <w:rFonts w:hint="eastAsia"/>
        </w:rPr>
      </w:pPr>
    </w:p>
    <w:p w14:paraId="04378D16">
      <w:pPr>
        <w:rPr>
          <w:rFonts w:hint="eastAsia"/>
        </w:rPr>
      </w:pPr>
      <w:r>
        <w:rPr>
          <w:rFonts w:hint="eastAsia"/>
        </w:rPr>
        <w:t>Col. 1:18, he is called 'the beginning, the first-born from the dead.'</w:t>
      </w:r>
    </w:p>
    <w:p w14:paraId="0E94E680">
      <w:pPr>
        <w:rPr>
          <w:rFonts w:hint="eastAsia"/>
        </w:rPr>
      </w:pPr>
      <w:r>
        <w:rPr>
          <w:rFonts w:hint="eastAsia"/>
        </w:rPr>
        <w:t>歌罗西书1章18节，祂被称为“是元始，是从死里首先复生的”。</w:t>
      </w:r>
    </w:p>
    <w:p w14:paraId="30661B51">
      <w:pPr>
        <w:rPr>
          <w:rFonts w:hint="eastAsia"/>
        </w:rPr>
      </w:pPr>
      <w:r>
        <w:rPr>
          <w:rFonts w:hint="eastAsia"/>
        </w:rPr>
        <w:t>He is called the beginning, to shew that he is the cause, the meritorious cause, and the efficient cause, of all the glory the saints have, and of all the glory they shall have.</w:t>
      </w:r>
    </w:p>
    <w:p w14:paraId="65A6CEBB">
      <w:pPr>
        <w:rPr>
          <w:rFonts w:hint="eastAsia"/>
        </w:rPr>
      </w:pPr>
      <w:r>
        <w:rPr>
          <w:rFonts w:hint="eastAsia"/>
        </w:rPr>
        <w:t>祂被称为元始，为要表明祂是圣徒所拥有的一切荣耀，以及他们将要拥有的一切荣耀的原因、功劳因和动因。</w:t>
      </w:r>
    </w:p>
    <w:p w14:paraId="1A962512">
      <w:pPr>
        <w:rPr>
          <w:rFonts w:hint="eastAsia"/>
        </w:rPr>
      </w:pPr>
      <w:r>
        <w:rPr>
          <w:rFonts w:hint="eastAsia"/>
        </w:rPr>
        <w:t>But then, besides being the cause, and the beginning, and the foundation, he is also called the first-born from the dead.</w:t>
      </w:r>
    </w:p>
    <w:p w14:paraId="52F90493">
      <w:pPr>
        <w:rPr>
          <w:rFonts w:hint="eastAsia"/>
        </w:rPr>
      </w:pPr>
      <w:r>
        <w:rPr>
          <w:rFonts w:hint="eastAsia"/>
        </w:rPr>
        <w:t>但是，除了是原因、元始和根基之外，祂也被称为从死里首先复生的。</w:t>
      </w:r>
    </w:p>
    <w:p w14:paraId="3755C55E">
      <w:pPr>
        <w:rPr>
          <w:rFonts w:hint="eastAsia"/>
        </w:rPr>
      </w:pPr>
      <w:r>
        <w:rPr>
          <w:rFonts w:hint="eastAsia"/>
        </w:rPr>
        <w:t>Now, the first-born and all the children that followed were alike.</w:t>
      </w:r>
    </w:p>
    <w:p w14:paraId="48B2CB59">
      <w:pPr>
        <w:rPr>
          <w:rFonts w:hint="eastAsia"/>
        </w:rPr>
      </w:pPr>
      <w:r>
        <w:rPr>
          <w:rFonts w:hint="eastAsia"/>
        </w:rPr>
        <w:t>现在，头生的和所有随后的儿女都相似。</w:t>
      </w:r>
    </w:p>
    <w:p w14:paraId="2F24F6E0">
      <w:pPr>
        <w:rPr>
          <w:rFonts w:hint="eastAsia"/>
        </w:rPr>
      </w:pPr>
      <w:r>
        <w:rPr>
          <w:rFonts w:hint="eastAsia"/>
        </w:rPr>
        <w:t>It argues therefore that Jesus Christ was the exemplary cause; that look, what state he had after his resurrection, the same shall we have.</w:t>
      </w:r>
    </w:p>
    <w:p w14:paraId="54E112A4">
      <w:pPr>
        <w:rPr>
          <w:rFonts w:hint="eastAsia"/>
        </w:rPr>
      </w:pPr>
      <w:r>
        <w:rPr>
          <w:rFonts w:hint="eastAsia"/>
        </w:rPr>
        <w:t>因此这论证了耶稣基督是典范因；看哪，祂复活后处于何种状态，我们也将有同样的状态。</w:t>
      </w:r>
    </w:p>
    <w:p w14:paraId="197FE8E4">
      <w:pPr>
        <w:rPr>
          <w:rFonts w:hint="eastAsia"/>
        </w:rPr>
      </w:pPr>
      <w:r>
        <w:rPr>
          <w:rFonts w:hint="eastAsia"/>
        </w:rPr>
        <w:t>But that is not all.</w:t>
      </w:r>
    </w:p>
    <w:p w14:paraId="1897E0F3">
      <w:pPr>
        <w:rPr>
          <w:rFonts w:hint="eastAsia"/>
        </w:rPr>
      </w:pPr>
      <w:r>
        <w:rPr>
          <w:rFonts w:hint="eastAsia"/>
        </w:rPr>
        <w:t>但这还不是全部。</w:t>
      </w:r>
    </w:p>
    <w:p w14:paraId="1695CAC8">
      <w:pPr>
        <w:rPr>
          <w:rFonts w:hint="eastAsia"/>
        </w:rPr>
      </w:pPr>
      <w:r>
        <w:rPr>
          <w:rFonts w:hint="eastAsia"/>
        </w:rPr>
        <w:t>The first-born of the males that opened the womb were consecrated and dedicated unto God, and they were to pay a ransom, which was for all the children that followed, and then they were all freed by virtue of that ransom that was paid for the first-born; so that the first-born, according to the old law, did represent all the children that followed.</w:t>
      </w:r>
    </w:p>
    <w:p w14:paraId="692BF4F9">
      <w:pPr>
        <w:rPr>
          <w:rFonts w:hint="eastAsia"/>
        </w:rPr>
      </w:pPr>
      <w:r>
        <w:rPr>
          <w:rFonts w:hint="eastAsia"/>
        </w:rPr>
        <w:t>凡头生的男子，就是头一个出母胎的，都要分别为圣归给神，他们要付赎价，那是为所有随后的儿女付的，然后他们都因那为头生的所付的赎价而得自由；所以，根据旧约律法，头生的代表所有随后的儿女。</w:t>
      </w:r>
    </w:p>
    <w:p w14:paraId="63CBA7FC">
      <w:pPr>
        <w:rPr>
          <w:rFonts w:hint="eastAsia"/>
        </w:rPr>
      </w:pPr>
      <w:r>
        <w:rPr>
          <w:rFonts w:hint="eastAsia"/>
        </w:rPr>
        <w:t>So now doth Jesus Christ; he is called the first-born from the dead, for when he opened the womb of the grave and came forth, we were all freed too, by virtue of the ransom which he paid, and then the bars of the grave were broken open too, for us in him.</w:t>
      </w:r>
    </w:p>
    <w:p w14:paraId="56D2EC8A">
      <w:pPr>
        <w:rPr>
          <w:rFonts w:hint="eastAsia"/>
        </w:rPr>
      </w:pPr>
      <w:r>
        <w:rPr>
          <w:rFonts w:hint="eastAsia"/>
        </w:rPr>
        <w:t>耶稣基督现在也是如此；祂被称为从死里首先复生的，因为当祂打开坟墓的子宫出来时，我们也都因祂所付的赎价而得自由，那时坟墓的门闩也为我们在祂里面被打破了。</w:t>
      </w:r>
    </w:p>
    <w:p w14:paraId="3A836126">
      <w:pPr>
        <w:rPr>
          <w:rFonts w:hint="eastAsia"/>
        </w:rPr>
      </w:pPr>
    </w:p>
    <w:p w14:paraId="008F9C71">
      <w:pPr>
        <w:rPr>
          <w:rFonts w:hint="eastAsia"/>
        </w:rPr>
      </w:pPr>
      <w:r>
        <w:rPr>
          <w:rFonts w:hint="eastAsia"/>
        </w:rPr>
        <w:t>And to give you another similitude, which is an elegant one.</w:t>
      </w:r>
    </w:p>
    <w:p w14:paraId="315CEF7C">
      <w:pPr>
        <w:rPr>
          <w:rFonts w:hint="eastAsia"/>
        </w:rPr>
      </w:pPr>
      <w:r>
        <w:rPr>
          <w:rFonts w:hint="eastAsia"/>
        </w:rPr>
        <w:t>再给你们一个比喻，一个很雅致的比喻。</w:t>
      </w:r>
    </w:p>
    <w:p w14:paraId="66351F7D">
      <w:pPr>
        <w:rPr>
          <w:rFonts w:hint="eastAsia"/>
        </w:rPr>
      </w:pPr>
      <w:r>
        <w:rPr>
          <w:rFonts w:hint="eastAsia"/>
        </w:rPr>
        <w:t>In 1 Cor. 15:23, the Apostle giving us there an account why we rise, saith he, 'Every man in his own order: Christ the first-fruits, afterwards they that are Christ's at his coming.'</w:t>
      </w:r>
    </w:p>
    <w:p w14:paraId="6F72DFF2">
      <w:pPr>
        <w:rPr>
          <w:rFonts w:hint="eastAsia"/>
        </w:rPr>
      </w:pPr>
      <w:r>
        <w:rPr>
          <w:rFonts w:hint="eastAsia"/>
        </w:rPr>
        <w:t>在哥林多前书15章23节，使徒在那里告诉我们为何我们复活，祂说，“各人是按着自己的次序复活：初熟的果子是基督，以后在祂来的时候，是那些属基督的。”</w:t>
      </w:r>
    </w:p>
    <w:p w14:paraId="13327992">
      <w:pPr>
        <w:rPr>
          <w:rFonts w:hint="eastAsia"/>
        </w:rPr>
      </w:pPr>
      <w:r>
        <w:rPr>
          <w:rFonts w:hint="eastAsia"/>
        </w:rPr>
        <w:t>And, ver. 20, 'Now is Christ risen from the dead, and become the first-fruits of them that sleep.'</w:t>
      </w:r>
    </w:p>
    <w:p w14:paraId="4956F5ED">
      <w:pPr>
        <w:rPr>
          <w:rFonts w:hint="eastAsia"/>
        </w:rPr>
      </w:pPr>
      <w:r>
        <w:rPr>
          <w:rFonts w:hint="eastAsia"/>
        </w:rPr>
        <w:t>并且，20节，“但基督已经从死里复活，成为睡了之人初熟的果子。”</w:t>
      </w:r>
    </w:p>
    <w:p w14:paraId="4D8D6D96">
      <w:pPr>
        <w:rPr>
          <w:rFonts w:hint="eastAsia"/>
        </w:rPr>
      </w:pPr>
      <w:r>
        <w:rPr>
          <w:rFonts w:hint="eastAsia"/>
        </w:rPr>
        <w:t>This the Apostle sets out by an elegant similitude, which I shall a little open to you, to shew you that it hath this scope that I now mention.</w:t>
      </w:r>
    </w:p>
    <w:p w14:paraId="1590A556">
      <w:pPr>
        <w:rPr>
          <w:rFonts w:hint="eastAsia"/>
        </w:rPr>
      </w:pPr>
      <w:r>
        <w:rPr>
          <w:rFonts w:hint="eastAsia"/>
        </w:rPr>
        <w:t>使徒用一个雅致的比喻来阐述这一点，我将稍微向你们解释一下，以表明它有我现在提到的这个范围。</w:t>
      </w:r>
    </w:p>
    <w:p w14:paraId="1DB9F928">
      <w:pPr>
        <w:rPr>
          <w:rFonts w:hint="eastAsia"/>
        </w:rPr>
      </w:pPr>
      <w:r>
        <w:rPr>
          <w:rFonts w:hint="eastAsia"/>
        </w:rPr>
        <w:t>For you shall find, at the 37th verse, that he compares our dying and our rising again to a grain of corn that is sown in the earth, which cometh up out of the ground again.</w:t>
      </w:r>
    </w:p>
    <w:p w14:paraId="483F46FA">
      <w:pPr>
        <w:rPr>
          <w:rFonts w:hint="eastAsia"/>
        </w:rPr>
      </w:pPr>
      <w:r>
        <w:rPr>
          <w:rFonts w:hint="eastAsia"/>
        </w:rPr>
        <w:t>因为你会在37节发现，祂将我们的死和再复活比作一粒麦子，种在地里，又从地里长出来。</w:t>
      </w:r>
    </w:p>
    <w:p w14:paraId="326FA083">
      <w:pPr>
        <w:rPr>
          <w:rFonts w:hint="eastAsia"/>
        </w:rPr>
      </w:pPr>
      <w:r>
        <w:rPr>
          <w:rFonts w:hint="eastAsia"/>
        </w:rPr>
        <w:t>'Thou fool,' saith he, 'that which thou sowest is not quickened, except it die. And that which thou sowest, thou sowest not that body that shall be, but bare grain.'</w:t>
      </w:r>
    </w:p>
    <w:p w14:paraId="572C6915">
      <w:pPr>
        <w:rPr>
          <w:rFonts w:hint="eastAsia"/>
        </w:rPr>
      </w:pPr>
      <w:r>
        <w:rPr>
          <w:rFonts w:hint="eastAsia"/>
        </w:rPr>
        <w:t>祂说，“无知的人哪，你所种的若不死就不能生。并且你所种的，不是那将来的形体，不过是子粒。”</w:t>
      </w:r>
    </w:p>
    <w:p w14:paraId="43D29446">
      <w:pPr>
        <w:rPr>
          <w:rFonts w:hint="eastAsia"/>
        </w:rPr>
      </w:pPr>
      <w:r>
        <w:rPr>
          <w:rFonts w:hint="eastAsia"/>
        </w:rPr>
        <w:t>And our Saviour Christ himself, in John 12:24, speaking of his own death and rising again, useth the same similitude: 'Except a corn of wheat fall into the ground and die, it abideth alone; but if it die, it bringeth forth much fruit.'</w:t>
      </w:r>
    </w:p>
    <w:p w14:paraId="2C6BB3B7">
      <w:pPr>
        <w:rPr>
          <w:rFonts w:hint="eastAsia"/>
        </w:rPr>
      </w:pPr>
      <w:r>
        <w:rPr>
          <w:rFonts w:hint="eastAsia"/>
        </w:rPr>
        <w:t>我们的救主基督自己，在约翰福音12章24节，讲到祂自己的死和再复活时，也用了同样的比喻：“一粒麦子不落在地里死了，仍旧是一粒；若是死了，就结出许多子粒来。”</w:t>
      </w:r>
    </w:p>
    <w:p w14:paraId="351CE059">
      <w:pPr>
        <w:rPr>
          <w:rFonts w:hint="eastAsia"/>
        </w:rPr>
      </w:pPr>
      <w:r>
        <w:rPr>
          <w:rFonts w:hint="eastAsia"/>
        </w:rPr>
        <w:t>Therefore, saith he, the Son of man must die and rise again, that he may bring forth fruit.</w:t>
      </w:r>
    </w:p>
    <w:p w14:paraId="01582A54">
      <w:pPr>
        <w:rPr>
          <w:rFonts w:hint="eastAsia"/>
        </w:rPr>
      </w:pPr>
      <w:r>
        <w:rPr>
          <w:rFonts w:hint="eastAsia"/>
        </w:rPr>
        <w:t>因此，祂说，人子必须死而复活，才能结果子。</w:t>
      </w:r>
    </w:p>
    <w:p w14:paraId="4F391452">
      <w:pPr>
        <w:rPr>
          <w:rFonts w:hint="eastAsia"/>
        </w:rPr>
      </w:pPr>
      <w:r>
        <w:rPr>
          <w:rFonts w:hint="eastAsia"/>
        </w:rPr>
        <w:t>Now mark it; if you have recourse to the old law, you shall find that the first-fruits of the grain that was sown and came up again were consecrated unto the Lord, and by virtue of that consecration all the corn that stood upon the ground unreaped was consecrated too, and dedicated to a holy use, and therefore men might then enter upon the use of it.</w:t>
      </w:r>
    </w:p>
    <w:p w14:paraId="16115B68">
      <w:pPr>
        <w:rPr>
          <w:rFonts w:hint="eastAsia"/>
        </w:rPr>
      </w:pPr>
      <w:r>
        <w:rPr>
          <w:rFonts w:hint="eastAsia"/>
        </w:rPr>
        <w:t>现在请注意；如果你查考旧约律法，你会发现，所种并再次长出的谷物的初熟果子，是分别为圣献给主的，藉着那分别为圣，所有站在地上未收割的庄稼也都分别为圣，献作圣用，因此人们那时就可以开始使用它。</w:t>
      </w:r>
    </w:p>
    <w:p w14:paraId="78508749">
      <w:pPr>
        <w:rPr>
          <w:rFonts w:hint="eastAsia"/>
        </w:rPr>
      </w:pPr>
    </w:p>
    <w:p w14:paraId="78A671DA">
      <w:pPr>
        <w:rPr>
          <w:rFonts w:hint="eastAsia"/>
        </w:rPr>
      </w:pPr>
      <w:r>
        <w:rPr>
          <w:rFonts w:hint="eastAsia"/>
        </w:rPr>
        <w:t>Now, of all the grains that shall be sown of the bodies of men, there is fruit to come up at the resurrection; but of them all Jesus Christ was the first-fruits: as he was the first-born from the dead, so he was the first-fruits of the rising of all these grains that fall into the earth.</w:t>
      </w:r>
    </w:p>
    <w:p w14:paraId="21187F09">
      <w:pPr>
        <w:rPr>
          <w:rFonts w:hint="eastAsia"/>
        </w:rPr>
      </w:pPr>
      <w:r>
        <w:rPr>
          <w:rFonts w:hint="eastAsia"/>
        </w:rPr>
        <w:t>现在，在所有将要撒下的人的身体的子粒中，复活时将有果子长出来；但其中，耶稣基督是初熟的果子：正如祂是从死里首先复生的，祂也是所有这些落入地里的子粒复活的初熟果子。</w:t>
      </w:r>
    </w:p>
    <w:p w14:paraId="3C55CAB3">
      <w:pPr>
        <w:rPr>
          <w:rFonts w:hint="eastAsia"/>
        </w:rPr>
      </w:pPr>
      <w:r>
        <w:rPr>
          <w:rFonts w:hint="eastAsia"/>
        </w:rPr>
        <w:t>And he is the first-fruits in this respect, that whilst he riseth, they all that are sown in the ground, or shall be sown,—for a common person may represent those to come,—are also said to rise; they are all consecrated to that state, even as waving and offering the first-fruits to the Lord, all the corn that stood upon the ground unreaped was also consecrated.</w:t>
      </w:r>
    </w:p>
    <w:p w14:paraId="556FE5E2">
      <w:pPr>
        <w:rPr>
          <w:rFonts w:hint="eastAsia"/>
        </w:rPr>
      </w:pPr>
      <w:r>
        <w:rPr>
          <w:rFonts w:hint="eastAsia"/>
        </w:rPr>
        <w:t>祂是初熟的果子，是在这个意义上，即当祂复活时，所有撒在地里，或将要撒的，——因为一个公共位格可以代表将来的人，——也都被称为复活；他们都分别为圣归于那种状态，正如摇献并献上初熟的果子给主，所有站在地上未收割的庄稼也都分别为圣一样。</w:t>
      </w:r>
    </w:p>
    <w:p w14:paraId="630C1304">
      <w:pPr>
        <w:rPr>
          <w:rFonts w:hint="eastAsia"/>
        </w:rPr>
      </w:pPr>
      <w:r>
        <w:rPr>
          <w:rFonts w:hint="eastAsia"/>
        </w:rPr>
        <w:t>You shall find this metaphor used also in Isa. 26:19, 'Thy dead men shall live, together with my dead body shall they arise. Awake and sing, ye that dwell in the dust; for thy dew is as the dew of herbs, and the earth shall cast out the dead.'</w:t>
      </w:r>
    </w:p>
    <w:p w14:paraId="3F51AB7A">
      <w:pPr>
        <w:rPr>
          <w:rFonts w:hint="eastAsia"/>
        </w:rPr>
      </w:pPr>
      <w:r>
        <w:rPr>
          <w:rFonts w:hint="eastAsia"/>
        </w:rPr>
        <w:t>你也会在以赛亚书26章19节发现这个比喻的使用：“死人要复活，尸首要兴起。睡在尘埃的啊，要醒起歌唱！因你的甘露好像菜蔬的甘露，地也要交出死人来。”</w:t>
      </w:r>
    </w:p>
    <w:p w14:paraId="58B6E46F">
      <w:pPr>
        <w:rPr>
          <w:rFonts w:hint="eastAsia"/>
        </w:rPr>
      </w:pPr>
      <w:r>
        <w:rPr>
          <w:rFonts w:hint="eastAsia"/>
        </w:rPr>
        <w:t>I bring the place but for this, to shew that the Scripture useth the metaphor of the fruits rising out of the ground to express the resurrection; and the elegancy of it, that the Apostle calleth Christ the first-fruits, because he representeth all the rest, and they all rise in him.</w:t>
      </w:r>
    </w:p>
    <w:p w14:paraId="35AFBB48">
      <w:pPr>
        <w:rPr>
          <w:rFonts w:hint="eastAsia"/>
        </w:rPr>
      </w:pPr>
      <w:r>
        <w:rPr>
          <w:rFonts w:hint="eastAsia"/>
        </w:rPr>
        <w:t>我引用这处经文只是为了这个，为要表明圣经用果子从地里长出来的比喻来表达复活；及其雅致之处，即使徒称基督为初熟的果子，因为祂代表其余所有的人，他们都在祂里面复活。</w:t>
      </w:r>
    </w:p>
    <w:p w14:paraId="1F56689D">
      <w:pPr>
        <w:rPr>
          <w:rFonts w:hint="eastAsia"/>
        </w:rPr>
      </w:pPr>
      <w:r>
        <w:rPr>
          <w:rFonts w:hint="eastAsia"/>
        </w:rPr>
        <w:t>And therefore, in 1 Cor. 15, towards the latter end, when he had spoken of Christ's and of our resurrection, he endeth all with a thanks unto God: 'O death, where is thy sting? O grave, where is thy victory? &amp;c. Thanks be to God, which giveth us the victory through our Lord Jesus Christ.'</w:t>
      </w:r>
    </w:p>
    <w:p w14:paraId="74FD9CDD">
      <w:pPr>
        <w:rPr>
          <w:rFonts w:hint="eastAsia"/>
        </w:rPr>
      </w:pPr>
      <w:r>
        <w:rPr>
          <w:rFonts w:hint="eastAsia"/>
        </w:rPr>
        <w:t>因此，在哥林多前书15章，快到结尾时，当祂讲完基督和我们的复活后，祂以感谢神来结束一切：“死啊，你得胜的权势在哪里？死啊，你的毒钩在哪里？……感谢神，使我们藉着我们的主耶稣基督得胜。”</w:t>
      </w:r>
    </w:p>
    <w:p w14:paraId="08B13FC7">
      <w:pPr>
        <w:rPr>
          <w:rFonts w:hint="eastAsia"/>
        </w:rPr>
      </w:pPr>
      <w:r>
        <w:rPr>
          <w:rFonts w:hint="eastAsia"/>
        </w:rPr>
        <w:t>The victory is given already, and we can by faith, saith he, triumph over the grave and hell and death already; 'which giveth us victory,' saith he.</w:t>
      </w:r>
    </w:p>
    <w:p w14:paraId="1B2CCAB3">
      <w:pPr>
        <w:rPr>
          <w:rFonts w:hint="eastAsia"/>
        </w:rPr>
      </w:pPr>
      <w:r>
        <w:rPr>
          <w:rFonts w:hint="eastAsia"/>
        </w:rPr>
        <w:t>胜利已经赐下，祂说，我们现在就可以藉着信，胜过坟墓、地狱和死亡；祂说，“使我们得胜”。</w:t>
      </w:r>
    </w:p>
    <w:p w14:paraId="6B240AB2">
      <w:pPr>
        <w:rPr>
          <w:rFonts w:hint="eastAsia"/>
        </w:rPr>
      </w:pPr>
    </w:p>
    <w:p w14:paraId="6942D84A">
      <w:pPr>
        <w:rPr>
          <w:rFonts w:hint="eastAsia"/>
        </w:rPr>
      </w:pPr>
      <w:r>
        <w:rPr>
          <w:rFonts w:hint="eastAsia"/>
        </w:rPr>
        <w:t>And, my brethren, because that Christ and we are one, he as a common person representing us,—it is a notion that will help you to understand the quotations of Scripture out of the Old Testament and the New,—therefore you shall find that what is applied to the church is likewise in the New Testament applied unto Christ.</w:t>
      </w:r>
    </w:p>
    <w:p w14:paraId="4ED38C07">
      <w:pPr>
        <w:rPr>
          <w:rFonts w:hint="eastAsia"/>
        </w:rPr>
      </w:pPr>
      <w:r>
        <w:rPr>
          <w:rFonts w:hint="eastAsia"/>
        </w:rPr>
        <w:t>我的弟兄们，因为基督与我们合一，祂作为一个公共位格代表我们，——这是一个能帮助你们理解从旧约和新约引用圣经经文的概念，——因此你们会发现，凡应用于教会的，在新约中同样也应用于基督。</w:t>
      </w:r>
    </w:p>
    <w:p w14:paraId="57D2F7FB">
      <w:pPr>
        <w:rPr>
          <w:rFonts w:hint="eastAsia"/>
        </w:rPr>
      </w:pPr>
      <w:r>
        <w:rPr>
          <w:rFonts w:hint="eastAsia"/>
        </w:rPr>
        <w:t>As, for example, in Isa. 1:8, 'It is God that justifieth, who shall condemn?'</w:t>
      </w:r>
    </w:p>
    <w:p w14:paraId="5399F715">
      <w:pPr>
        <w:rPr>
          <w:rFonts w:hint="eastAsia"/>
        </w:rPr>
      </w:pPr>
      <w:r>
        <w:rPr>
          <w:rFonts w:hint="eastAsia"/>
        </w:rPr>
        <w:t>例如，在以赛亚书1章8节，“称我为义的与我相近，谁与我争论？”</w:t>
      </w:r>
    </w:p>
    <w:p w14:paraId="6B96B70A">
      <w:pPr>
        <w:rPr>
          <w:rFonts w:hint="eastAsia"/>
        </w:rPr>
      </w:pPr>
      <w:r>
        <w:rPr>
          <w:rFonts w:hint="eastAsia"/>
        </w:rPr>
        <w:t>This is the speech of Christ there.</w:t>
      </w:r>
    </w:p>
    <w:p w14:paraId="3B43A617">
      <w:pPr>
        <w:rPr>
          <w:rFonts w:hint="eastAsia"/>
        </w:rPr>
      </w:pPr>
      <w:r>
        <w:rPr>
          <w:rFonts w:hint="eastAsia"/>
        </w:rPr>
        <w:t>这是基督在那里说的话。</w:t>
      </w:r>
    </w:p>
    <w:p w14:paraId="0AE42B14">
      <w:pPr>
        <w:rPr>
          <w:rFonts w:hint="eastAsia"/>
        </w:rPr>
      </w:pPr>
      <w:r>
        <w:rPr>
          <w:rFonts w:hint="eastAsia"/>
        </w:rPr>
        <w:t>Look now into Rom. 8:32, and the Apostle applies the very speech to all the elect.</w:t>
      </w:r>
    </w:p>
    <w:p w14:paraId="58ABF70E">
      <w:pPr>
        <w:rPr>
          <w:rFonts w:hint="eastAsia"/>
        </w:rPr>
      </w:pPr>
      <w:r>
        <w:rPr>
          <w:rFonts w:hint="eastAsia"/>
        </w:rPr>
        <w:t>现在看罗马书8章32节，使徒将这同样的话应用于所有选民。</w:t>
      </w:r>
    </w:p>
    <w:p w14:paraId="08CB787B">
      <w:pPr>
        <w:rPr>
          <w:rFonts w:hint="eastAsia"/>
        </w:rPr>
      </w:pPr>
      <w:r>
        <w:rPr>
          <w:rFonts w:hint="eastAsia"/>
        </w:rPr>
        <w:t>Why?</w:t>
      </w:r>
    </w:p>
    <w:p w14:paraId="12095D16">
      <w:pPr>
        <w:rPr>
          <w:rFonts w:hint="eastAsia"/>
        </w:rPr>
      </w:pPr>
      <w:r>
        <w:rPr>
          <w:rFonts w:hint="eastAsia"/>
        </w:rPr>
        <w:t>为什么？</w:t>
      </w:r>
    </w:p>
    <w:p w14:paraId="4169BC82">
      <w:pPr>
        <w:rPr>
          <w:rFonts w:hint="eastAsia"/>
        </w:rPr>
      </w:pPr>
      <w:r>
        <w:rPr>
          <w:rFonts w:hint="eastAsia"/>
        </w:rPr>
        <w:t>Because Christ and the church are one, and he represented them.</w:t>
      </w:r>
    </w:p>
    <w:p w14:paraId="16F96238">
      <w:pPr>
        <w:rPr>
          <w:rFonts w:hint="eastAsia"/>
        </w:rPr>
      </w:pPr>
      <w:r>
        <w:rPr>
          <w:rFonts w:hint="eastAsia"/>
        </w:rPr>
        <w:t>因为基督与教会合一，祂代表了他们。</w:t>
      </w:r>
    </w:p>
    <w:p w14:paraId="05B28C2C">
      <w:pPr>
        <w:rPr>
          <w:rFonts w:hint="eastAsia"/>
        </w:rPr>
      </w:pPr>
      <w:r>
        <w:rPr>
          <w:rFonts w:hint="eastAsia"/>
        </w:rPr>
        <w:t>On the other side, promises made to the church, because they were first true of Christ as the first-fruits, therefore in the New Testament, they are applied unto him; as in Hos. 11:1, 'Out of Egypt have I called my son.'</w:t>
      </w:r>
    </w:p>
    <w:p w14:paraId="566932CE">
      <w:pPr>
        <w:rPr>
          <w:rFonts w:hint="eastAsia"/>
        </w:rPr>
      </w:pPr>
      <w:r>
        <w:rPr>
          <w:rFonts w:hint="eastAsia"/>
        </w:rPr>
        <w:t>另一方面，对教会所作的应许，因为它们首先在作为初熟果子的基督身上是真实的，因此在新约中，它们被应用于祂；如在何西阿书11章1节，“我从埃及召出我的儿子来。”</w:t>
      </w:r>
    </w:p>
    <w:p w14:paraId="3561FAF8">
      <w:pPr>
        <w:rPr>
          <w:rFonts w:hint="eastAsia"/>
        </w:rPr>
      </w:pPr>
      <w:r>
        <w:rPr>
          <w:rFonts w:hint="eastAsia"/>
        </w:rPr>
        <w:t>It was spoken there of the church, but because the deliverance out of Egypt was by virtue of Christ being delivered out of Egypt himself, therefore in Matt. 2:15 it is applied unto Christ.</w:t>
      </w:r>
    </w:p>
    <w:p w14:paraId="4BFB9ACE">
      <w:pPr>
        <w:rPr>
          <w:rFonts w:hint="eastAsia"/>
        </w:rPr>
      </w:pPr>
      <w:r>
        <w:rPr>
          <w:rFonts w:hint="eastAsia"/>
        </w:rPr>
        <w:t>那里说的是教会，但因为出埃及的拯救是藉着基督自己从埃及被拯救出来，因此在马太福音2章15节它被应用于基督。</w:t>
      </w:r>
    </w:p>
    <w:p w14:paraId="14835CD5">
      <w:pPr>
        <w:rPr>
          <w:rFonts w:hint="eastAsia"/>
        </w:rPr>
      </w:pPr>
      <w:r>
        <w:rPr>
          <w:rFonts w:hint="eastAsia"/>
        </w:rPr>
        <w:t>So in Heb. 13, the place I quoted even now, 'He brought again from the dead our Lord Jesus, through the blood of the everlasting covenant;' this in Zech. 9:11 is applied to the church: 'By the blood of the covenant, I have sent forth thy prisoners out of the pit.'</w:t>
      </w:r>
    </w:p>
    <w:p w14:paraId="06FCD2A3">
      <w:pPr>
        <w:rPr>
          <w:rFonts w:hint="eastAsia"/>
        </w:rPr>
      </w:pPr>
      <w:r>
        <w:rPr>
          <w:rFonts w:hint="eastAsia"/>
        </w:rPr>
        <w:t>同样在希伯来书13章，我刚才引用的那处经文，“祂凭永约之血，使群羊的大牧人我主耶稣从死里复活”；这在撒迦利亚书9章11节被应用于教会：“按你约的血，我将你这被掳的，从无水的坑中释放出来。”</w:t>
      </w:r>
    </w:p>
    <w:p w14:paraId="0A36FFF1">
      <w:pPr>
        <w:rPr>
          <w:rFonts w:hint="eastAsia"/>
        </w:rPr>
      </w:pPr>
      <w:r>
        <w:rPr>
          <w:rFonts w:hint="eastAsia"/>
        </w:rPr>
        <w:t>And yet you see this is applied to the resurrection of Christ; because that Christ in his resurrection was one with his church, and the prisoners of hope in Zechariah were delivered by that blood by which Jesus Christ himself was brought again from the dead also.</w:t>
      </w:r>
    </w:p>
    <w:p w14:paraId="6D309E17">
      <w:pPr>
        <w:rPr>
          <w:rFonts w:hint="eastAsia"/>
        </w:rPr>
      </w:pPr>
      <w:r>
        <w:rPr>
          <w:rFonts w:hint="eastAsia"/>
        </w:rPr>
        <w:t>然而你看到这被应用于基督的复活；因为基督在祂的复活中与祂的教会合一，而撒迦利亚书中盼望的囚徒，是藉着那血被拯救的，耶稣基督自己也是藉着那血从死里被带回来的。</w:t>
      </w:r>
    </w:p>
    <w:p w14:paraId="3EA04D58">
      <w:pPr>
        <w:rPr>
          <w:rFonts w:hint="eastAsia"/>
        </w:rPr>
      </w:pPr>
    </w:p>
    <w:p w14:paraId="698314F3">
      <w:pPr>
        <w:rPr>
          <w:rFonts w:hint="eastAsia"/>
        </w:rPr>
      </w:pPr>
      <w:r>
        <w:rPr>
          <w:rFonts w:hint="eastAsia"/>
        </w:rPr>
        <w:t>So also that place, in Hos. 6:2, 3, 'After two days he will revive us; in the third day he will raise us up, and we shall live in his sight.'</w:t>
      </w:r>
    </w:p>
    <w:p w14:paraId="46B4285C">
      <w:pPr>
        <w:rPr>
          <w:rFonts w:hint="eastAsia"/>
        </w:rPr>
      </w:pPr>
      <w:r>
        <w:rPr>
          <w:rFonts w:hint="eastAsia"/>
        </w:rPr>
        <w:t>同样那处经文，在何西阿书6章2、3节，“过两天祂必使我们苏醒，第三天祂必使我们兴起，我们就在祂面前得以存活。”</w:t>
      </w:r>
    </w:p>
    <w:p w14:paraId="4FD86A31">
      <w:pPr>
        <w:rPr>
          <w:rFonts w:hint="eastAsia"/>
        </w:rPr>
      </w:pPr>
      <w:r>
        <w:rPr>
          <w:rFonts w:hint="eastAsia"/>
        </w:rPr>
        <w:t>This, though it is spoken of the church, yet still it hath an allusion unto, because a conjunction with, the resurrection of Christ; and because that Christ and they are as one, and he is a common person representing them, therefore that which is applied to Christ is applied to the church too.</w:t>
      </w:r>
    </w:p>
    <w:p w14:paraId="5387329C">
      <w:pPr>
        <w:rPr>
          <w:rFonts w:hint="eastAsia"/>
        </w:rPr>
      </w:pPr>
      <w:r>
        <w:rPr>
          <w:rFonts w:hint="eastAsia"/>
        </w:rPr>
        <w:t>这个，虽然是论到教会说的，但它仍然暗指，因为它与基督的复活有关；并且因为基督与他们如同合一，祂是一个代表他们的公共位格，因此凡应用于基督的，也应用于教会。</w:t>
      </w:r>
    </w:p>
    <w:p w14:paraId="2E149139">
      <w:pPr>
        <w:rPr>
          <w:rFonts w:hint="eastAsia"/>
        </w:rPr>
      </w:pPr>
      <w:r>
        <w:rPr>
          <w:rFonts w:hint="eastAsia"/>
        </w:rPr>
        <w:t>So that, in Isa. 26:19, 'Thy dead men shall live, together with my dead body shall they rise.'</w:t>
      </w:r>
    </w:p>
    <w:p w14:paraId="0E2B8A50">
      <w:pPr>
        <w:rPr>
          <w:rFonts w:hint="eastAsia"/>
        </w:rPr>
      </w:pPr>
      <w:r>
        <w:rPr>
          <w:rFonts w:hint="eastAsia"/>
        </w:rPr>
        <w:t>所以，在以赛亚书26章19节，“你的死人要复活，连我的尸首也要兴起。”</w:t>
      </w:r>
    </w:p>
    <w:p w14:paraId="60C64175">
      <w:pPr>
        <w:rPr>
          <w:rFonts w:hint="eastAsia"/>
        </w:rPr>
      </w:pPr>
      <w:r>
        <w:rPr>
          <w:rFonts w:hint="eastAsia"/>
        </w:rPr>
        <w:t>All these, I say, are mutually applicable to Christ and to the church both.</w:t>
      </w:r>
    </w:p>
    <w:p w14:paraId="1588E5B7">
      <w:pPr>
        <w:rPr>
          <w:rFonts w:hint="eastAsia"/>
        </w:rPr>
      </w:pPr>
      <w:r>
        <w:rPr>
          <w:rFonts w:hint="eastAsia"/>
        </w:rPr>
        <w:t>我说，所有这些都可相互应用于基督和教会两者。</w:t>
      </w:r>
    </w:p>
    <w:p w14:paraId="08C83251">
      <w:pPr>
        <w:rPr>
          <w:rFonts w:hint="eastAsia"/>
        </w:rPr>
      </w:pPr>
      <w:r>
        <w:rPr>
          <w:rFonts w:hint="eastAsia"/>
        </w:rPr>
        <w:t>And this is a great key for you to understand many of those places which the Apostles quote out of the Old Testament, which otherwise, if you take them in their context, you will hardly make them out that they are directly spoken of Christ; but when it is spoken of the church, who is one with Christ, and to whom Christ was the first-fruits, therefore what is said of the church is more eminently fulfilled in Christ, because it is said of the church by virtue of being first done in Christ. —So much concerning this, that they are 'raised together in Christ.'</w:t>
      </w:r>
    </w:p>
    <w:p w14:paraId="2F6F67CE">
      <w:pPr>
        <w:rPr>
          <w:rFonts w:hint="eastAsia"/>
        </w:rPr>
      </w:pPr>
      <w:r>
        <w:rPr>
          <w:rFonts w:hint="eastAsia"/>
        </w:rPr>
        <w:t>这对你们理解使徒们从旧约中引用的许多经文是一个重要的关键，否则，如果你们在它们的上下文中看，你们很难看出它们是直接论到基督的；但当它是论到与基督合一的教会，基督是她的初熟果子时，因此凡论到教会的，在基督里更显著地应验了，因为它是论到教会，是藉着首先在基督里成就的。——关于他们“在基督里一同复活”就说这么多。</w:t>
      </w:r>
    </w:p>
    <w:p w14:paraId="3C65139B">
      <w:pPr>
        <w:rPr>
          <w:rFonts w:hint="eastAsia"/>
        </w:rPr>
      </w:pPr>
    </w:p>
    <w:p w14:paraId="075C471C">
      <w:pPr>
        <w:rPr>
          <w:rFonts w:hint="eastAsia"/>
        </w:rPr>
      </w:pPr>
      <w:r>
        <w:rPr>
          <w:rFonts w:hint="eastAsia"/>
        </w:rPr>
        <w:t>I might also urge it out of 1 Thess. 4:14.</w:t>
      </w:r>
    </w:p>
    <w:p w14:paraId="331B934F">
      <w:pPr>
        <w:rPr>
          <w:rFonts w:hint="eastAsia"/>
        </w:rPr>
      </w:pPr>
      <w:r>
        <w:rPr>
          <w:rFonts w:hint="eastAsia"/>
        </w:rPr>
        <w:t>我也可以从帖撒罗尼迦前书4章14节来力证。</w:t>
      </w:r>
    </w:p>
    <w:p w14:paraId="0B83A518">
      <w:pPr>
        <w:rPr>
          <w:rFonts w:hint="eastAsia"/>
        </w:rPr>
      </w:pPr>
      <w:r>
        <w:rPr>
          <w:rFonts w:hint="eastAsia"/>
        </w:rPr>
        <w:t>The Apostle there doth take it for granted that all Christians believe that Jesus Christ died and rose again; if you believe that, saith he, then he infers this connexion from it infallibly: 'God shall bring those that sleep, through Jesus, with him;' or, 'through Jesus. God shall bring those that sleep, with him.'</w:t>
      </w:r>
    </w:p>
    <w:p w14:paraId="31A80A82">
      <w:pPr>
        <w:rPr>
          <w:rFonts w:hint="eastAsia"/>
        </w:rPr>
      </w:pPr>
      <w:r>
        <w:rPr>
          <w:rFonts w:hint="eastAsia"/>
        </w:rPr>
        <w:t>使徒在那里认为所有基督徒都相信耶稣基督死而复活是理所当然的；祂说，如果你们相信那个，那么祂就从中无可置疑地推断出这个联系：“神必将那些睡了的人，藉着耶稣，与祂一同带来”；或者，“藉着耶稣，神必将那些睡了的人，与祂一同带来。”</w:t>
      </w:r>
    </w:p>
    <w:p w14:paraId="051708BF">
      <w:pPr>
        <w:rPr>
          <w:rFonts w:hint="eastAsia"/>
        </w:rPr>
      </w:pPr>
      <w:r>
        <w:rPr>
          <w:rFonts w:hint="eastAsia"/>
        </w:rPr>
        <w:t>For indeed they all died with him and rose with him; therefore when he shall come again in glory, they shall be brought with him: for he is made the Captain of their salvation in bringing many sons to glory, and the common person representing them all.</w:t>
      </w:r>
    </w:p>
    <w:p w14:paraId="3618C866">
      <w:pPr>
        <w:rPr>
          <w:rFonts w:hint="eastAsia"/>
        </w:rPr>
      </w:pPr>
      <w:r>
        <w:rPr>
          <w:rFonts w:hint="eastAsia"/>
        </w:rPr>
        <w:t>因为他们确实都与祂同死同复活；因此当祂在荣耀里再来时，他们要与祂一同被带来：因为祂被立为他们救恩的元帅，要领许多的儿子进荣耀里去，并且是代表他们所有人的公共位格。</w:t>
      </w:r>
    </w:p>
    <w:p w14:paraId="011949A2">
      <w:pPr>
        <w:rPr>
          <w:rFonts w:hint="eastAsia"/>
        </w:rPr>
      </w:pPr>
      <w:r>
        <w:rPr>
          <w:rFonts w:hint="eastAsia"/>
        </w:rPr>
        <w:t>There lies therefore the inference of it; Jesus Christ is our head, and he died and rose again; therefore we are said to be 'raised in him.'</w:t>
      </w:r>
    </w:p>
    <w:p w14:paraId="6924DB7B">
      <w:pPr>
        <w:rPr>
          <w:rFonts w:hint="eastAsia"/>
        </w:rPr>
      </w:pPr>
      <w:r>
        <w:rPr>
          <w:rFonts w:hint="eastAsia"/>
        </w:rPr>
        <w:t>因此推论就在于此；耶稣基督是我们的元首，祂死而复活；因此我们被称为“在祂里面复活”。</w:t>
      </w:r>
    </w:p>
    <w:p w14:paraId="0A4624B8">
      <w:pPr>
        <w:rPr>
          <w:rFonts w:hint="eastAsia"/>
        </w:rPr>
      </w:pPr>
    </w:p>
    <w:p w14:paraId="12FB5F39">
      <w:pPr>
        <w:rPr>
          <w:rFonts w:hint="eastAsia"/>
        </w:rPr>
      </w:pPr>
      <w:r>
        <w:rPr>
          <w:rFonts w:hint="eastAsia"/>
        </w:rPr>
        <w:t>I will add but one thing more for the full opening of this clause, and that is this: that of the elect only, and of those that are quickened and are believers, it can be said that they are raised up together in Christ.</w:t>
      </w:r>
    </w:p>
    <w:p w14:paraId="064084CD">
      <w:pPr>
        <w:rPr>
          <w:rFonts w:hint="eastAsia"/>
        </w:rPr>
      </w:pPr>
      <w:r>
        <w:rPr>
          <w:rFonts w:hint="eastAsia"/>
        </w:rPr>
        <w:t>为完全解释这个子句，我只再补充一件事，就是：只有对选民，对那些被叫活过来并是信徒的人，才能说他们在基督里一同复活。</w:t>
      </w:r>
    </w:p>
    <w:p w14:paraId="4CFB4F27">
      <w:pPr>
        <w:rPr>
          <w:rFonts w:hint="eastAsia"/>
        </w:rPr>
      </w:pPr>
      <w:r>
        <w:rPr>
          <w:rFonts w:hint="eastAsia"/>
        </w:rPr>
        <w:t>For you see here that the great mercy and love of God is shewn in quickening and in raising us up together in Christ.</w:t>
      </w:r>
    </w:p>
    <w:p w14:paraId="1182D8AC">
      <w:pPr>
        <w:rPr>
          <w:rFonts w:hint="eastAsia"/>
        </w:rPr>
      </w:pPr>
      <w:r>
        <w:rPr>
          <w:rFonts w:hint="eastAsia"/>
        </w:rPr>
        <w:t>因为你在这里看到，神的大怜悯和爱，显明在叫我们活过来，并在基督里叫我们一同复活。</w:t>
      </w:r>
    </w:p>
    <w:p w14:paraId="44E8C950">
      <w:pPr>
        <w:rPr>
          <w:rFonts w:hint="eastAsia"/>
        </w:rPr>
      </w:pPr>
      <w:r>
        <w:rPr>
          <w:rFonts w:hint="eastAsia"/>
        </w:rPr>
        <w:t>Wicked men are not raised up upon those terms or grounds that the saints shall be raised up by.</w:t>
      </w:r>
    </w:p>
    <w:p w14:paraId="01B73C38">
      <w:pPr>
        <w:rPr>
          <w:rFonts w:hint="eastAsia"/>
        </w:rPr>
      </w:pPr>
      <w:r>
        <w:rPr>
          <w:rFonts w:hint="eastAsia"/>
        </w:rPr>
        <w:t>恶人不是根据圣徒将要复活的那些条件或根据而复活的。</w:t>
      </w:r>
    </w:p>
    <w:p w14:paraId="3C070409">
      <w:pPr>
        <w:rPr>
          <w:rFonts w:hint="eastAsia"/>
        </w:rPr>
      </w:pPr>
      <w:r>
        <w:rPr>
          <w:rFonts w:hint="eastAsia"/>
        </w:rPr>
        <w:t>They are not raised up in Christ.</w:t>
      </w:r>
    </w:p>
    <w:p w14:paraId="6F4A751A">
      <w:pPr>
        <w:rPr>
          <w:rFonts w:hint="eastAsia"/>
        </w:rPr>
      </w:pPr>
      <w:r>
        <w:rPr>
          <w:rFonts w:hint="eastAsia"/>
        </w:rPr>
        <w:t>他们不是在基督里复活。</w:t>
      </w:r>
    </w:p>
    <w:p w14:paraId="49D7BF54">
      <w:pPr>
        <w:rPr>
          <w:rFonts w:hint="eastAsia"/>
        </w:rPr>
      </w:pPr>
      <w:r>
        <w:rPr>
          <w:rFonts w:hint="eastAsia"/>
        </w:rPr>
        <w:t>Wicked men rise indeed, but they do not rise by virtue, first, of the merit of Christ's death; it is not by the blood of the everlasting covenant.</w:t>
      </w:r>
    </w:p>
    <w:p w14:paraId="4DAE2957">
      <w:pPr>
        <w:rPr>
          <w:rFonts w:hint="eastAsia"/>
        </w:rPr>
      </w:pPr>
      <w:r>
        <w:rPr>
          <w:rFonts w:hint="eastAsia"/>
        </w:rPr>
        <w:t>恶人确实复活，但他们不是首先藉着基督之死的功劳而复活；不是藉着永约的血。</w:t>
      </w:r>
    </w:p>
    <w:p w14:paraId="6B4D6EBC">
      <w:pPr>
        <w:rPr>
          <w:rFonts w:hint="eastAsia"/>
        </w:rPr>
      </w:pPr>
      <w:r>
        <w:rPr>
          <w:rFonts w:hint="eastAsia"/>
        </w:rPr>
        <w:t>And the reason is clearly this, because the purchase of Christ's merits must needs be mercy, but to raise wicked men up at the latter day, it is to punishment: 'They that have done good,' saith he, in John 5:29, 'shall rise to the resurrection of life, and they that have done evil to the resurrection of damnation.'</w:t>
      </w:r>
    </w:p>
    <w:p w14:paraId="1224E99F">
      <w:pPr>
        <w:rPr>
          <w:rFonts w:hint="eastAsia"/>
        </w:rPr>
      </w:pPr>
      <w:r>
        <w:rPr>
          <w:rFonts w:hint="eastAsia"/>
        </w:rPr>
        <w:t>理由很清楚，因为基督功劳的买赎必然是怜悯，但在末日叫恶人复活，是为了刑罚：祂在约翰福音5章29节说，“行善的复活得生，作恶的复活定罪。”</w:t>
      </w:r>
    </w:p>
    <w:p w14:paraId="7AD00EC1">
      <w:pPr>
        <w:rPr>
          <w:rFonts w:hint="eastAsia"/>
        </w:rPr>
      </w:pPr>
      <w:r>
        <w:rPr>
          <w:rFonts w:hint="eastAsia"/>
        </w:rPr>
        <w:t>And it is certain, that whatever mercy God shews to wicked men here through Christ,—as indeed he doth, for all mercy must be through him, for his sake, for he bought the world of God,—they shall be sure to have none at latter day.</w:t>
      </w:r>
    </w:p>
    <w:p w14:paraId="4AD26BD7">
      <w:pPr>
        <w:rPr>
          <w:rFonts w:hint="eastAsia"/>
        </w:rPr>
      </w:pPr>
      <w:r>
        <w:rPr>
          <w:rFonts w:hint="eastAsia"/>
        </w:rPr>
        <w:t>并且可以肯定，无论神在这里藉着基督向恶人显明何等怜悯，——祂确实如此行，因为一切怜悯都必须藉着祂，为祂的缘故，因为祂从神那里买了这世界，——他们在末日必得不着任何怜悯。</w:t>
      </w:r>
    </w:p>
    <w:p w14:paraId="18789987">
      <w:pPr>
        <w:rPr>
          <w:rFonts w:hint="eastAsia"/>
        </w:rPr>
      </w:pPr>
      <w:r>
        <w:rPr>
          <w:rFonts w:hint="eastAsia"/>
        </w:rPr>
        <w:t>Therefore their resurrection is not by virtue of his death.</w:t>
      </w:r>
    </w:p>
    <w:p w14:paraId="2919744C">
      <w:pPr>
        <w:rPr>
          <w:rFonts w:hint="eastAsia"/>
        </w:rPr>
      </w:pPr>
      <w:r>
        <w:rPr>
          <w:rFonts w:hint="eastAsia"/>
        </w:rPr>
        <w:t>因此他们的复活不是藉着祂的死。</w:t>
      </w:r>
    </w:p>
    <w:p w14:paraId="117E6FD4">
      <w:pPr>
        <w:rPr>
          <w:rFonts w:hint="eastAsia"/>
        </w:rPr>
      </w:pPr>
      <w:r>
        <w:rPr>
          <w:rFonts w:hint="eastAsia"/>
        </w:rPr>
        <w:t>And the similitude of the first-fruits, and of the first-born, evidently argues that as they do not rise by virtue of Christ's merits, so they do not rise in him as a common person representing them.</w:t>
      </w:r>
    </w:p>
    <w:p w14:paraId="153516B3">
      <w:pPr>
        <w:rPr>
          <w:rFonts w:hint="eastAsia"/>
        </w:rPr>
      </w:pPr>
      <w:r>
        <w:rPr>
          <w:rFonts w:hint="eastAsia"/>
        </w:rPr>
        <w:t>而初熟果子和头生的比喻，清楚地论证了，正如他们不是藉着基督的功劳而复活，他们也不是在祂里面，作为一个代表他们的公共位格而复活。</w:t>
      </w:r>
    </w:p>
    <w:p w14:paraId="68B42BE0">
      <w:pPr>
        <w:rPr>
          <w:rFonts w:hint="eastAsia"/>
        </w:rPr>
      </w:pPr>
      <w:r>
        <w:rPr>
          <w:rFonts w:hint="eastAsia"/>
        </w:rPr>
        <w:t>For the first-fruits did not consecrate the chaff, but the grain, that is of its own kind.</w:t>
      </w:r>
    </w:p>
    <w:p w14:paraId="588E7936">
      <w:pPr>
        <w:rPr>
          <w:rFonts w:hint="eastAsia"/>
        </w:rPr>
      </w:pPr>
      <w:r>
        <w:rPr>
          <w:rFonts w:hint="eastAsia"/>
        </w:rPr>
        <w:t>因为初熟的果子不是分别为圣糠秕，而是谷粒，即同类的。</w:t>
      </w:r>
    </w:p>
    <w:p w14:paraId="153C3D86">
      <w:pPr>
        <w:rPr>
          <w:rFonts w:hint="eastAsia"/>
        </w:rPr>
      </w:pPr>
      <w:r>
        <w:rPr>
          <w:rFonts w:hint="eastAsia"/>
        </w:rPr>
        <w:t>Now Christ, as I shewed, is made the first-fruits of them that sleep.</w:t>
      </w:r>
    </w:p>
    <w:p w14:paraId="6702B92C">
      <w:pPr>
        <w:rPr>
          <w:rFonts w:hint="eastAsia"/>
        </w:rPr>
      </w:pPr>
      <w:r>
        <w:rPr>
          <w:rFonts w:hint="eastAsia"/>
        </w:rPr>
        <w:t>现在，基督，如我所显示的，成了睡了之人初熟的果子。</w:t>
      </w:r>
    </w:p>
    <w:p w14:paraId="4EDA67FC">
      <w:pPr>
        <w:rPr>
          <w:rFonts w:hint="eastAsia"/>
        </w:rPr>
      </w:pPr>
      <w:r>
        <w:rPr>
          <w:rFonts w:hint="eastAsia"/>
        </w:rPr>
        <w:t>The place is clear in 1 Cor. 15:20, 'Christ is risen from the dead, and become the first-fruits of them that sleep.'</w:t>
      </w:r>
    </w:p>
    <w:p w14:paraId="29F67A82">
      <w:pPr>
        <w:rPr>
          <w:rFonts w:hint="eastAsia"/>
        </w:rPr>
      </w:pPr>
      <w:r>
        <w:rPr>
          <w:rFonts w:hint="eastAsia"/>
        </w:rPr>
        <w:t>这处经文在哥林多前书15章20节很清楚，“但基督已经从死里复活，成为睡了之人初熟的果子。”</w:t>
      </w:r>
    </w:p>
    <w:p w14:paraId="34A44E6C">
      <w:pPr>
        <w:rPr>
          <w:rFonts w:hint="eastAsia"/>
        </w:rPr>
      </w:pPr>
      <w:r>
        <w:rPr>
          <w:rFonts w:hint="eastAsia"/>
        </w:rPr>
        <w:t>What, of all? Read ver. 23: they shall all rise, 'but every one in his order; Christ the first-fruits, afterward they that are Christ's.'</w:t>
      </w:r>
    </w:p>
    <w:p w14:paraId="3424B068">
      <w:pPr>
        <w:rPr>
          <w:rFonts w:hint="eastAsia"/>
        </w:rPr>
      </w:pPr>
      <w:r>
        <w:rPr>
          <w:rFonts w:hint="eastAsia"/>
        </w:rPr>
        <w:t>是所有人的吗？读23节：他们都要复活，“只是各人是按着自己的次序复活：初熟的果子是基督，以后在祂来的时候，是那些属基督的。”</w:t>
      </w:r>
    </w:p>
    <w:p w14:paraId="27C6E725">
      <w:pPr>
        <w:rPr>
          <w:rFonts w:hint="eastAsia"/>
        </w:rPr>
      </w:pPr>
      <w:r>
        <w:rPr>
          <w:rFonts w:hint="eastAsia"/>
        </w:rPr>
        <w:t>So that he rose as the first-fruits only to them that are his and are one with him.</w:t>
      </w:r>
    </w:p>
    <w:p w14:paraId="1DC7D64C">
      <w:pPr>
        <w:rPr>
          <w:rFonts w:hint="eastAsia"/>
        </w:rPr>
      </w:pPr>
      <w:r>
        <w:rPr>
          <w:rFonts w:hint="eastAsia"/>
        </w:rPr>
        <w:t>所以祂是作为初熟的果子复活，只为那些属祂并与祂合一的人。</w:t>
      </w:r>
    </w:p>
    <w:p w14:paraId="75E14143">
      <w:pPr>
        <w:rPr>
          <w:rFonts w:hint="eastAsia"/>
        </w:rPr>
      </w:pPr>
    </w:p>
    <w:p w14:paraId="5BCCDFA4">
      <w:pPr>
        <w:rPr>
          <w:rFonts w:hint="eastAsia"/>
        </w:rPr>
      </w:pPr>
      <w:r>
        <w:rPr>
          <w:rFonts w:hint="eastAsia"/>
        </w:rPr>
        <w:t>And by the way, this will open another scripture too.</w:t>
      </w:r>
    </w:p>
    <w:p w14:paraId="2D5F36F1">
      <w:pPr>
        <w:rPr>
          <w:rFonts w:hint="eastAsia"/>
        </w:rPr>
      </w:pPr>
      <w:r>
        <w:rPr>
          <w:rFonts w:hint="eastAsia"/>
        </w:rPr>
        <w:t>顺便说一下，这也将解开另一处经文。</w:t>
      </w:r>
    </w:p>
    <w:p w14:paraId="09B30A44">
      <w:pPr>
        <w:rPr>
          <w:rFonts w:hint="eastAsia"/>
        </w:rPr>
      </w:pPr>
      <w:r>
        <w:rPr>
          <w:rFonts w:hint="eastAsia"/>
        </w:rPr>
        <w:t>It will be objected, 'that as in Adam all die, so in Christ shall all be made alive;' and you know it is often objected that Christ and Adam are both universal; the one to all men in respect of conveying sin, and the other dies for all.</w:t>
      </w:r>
    </w:p>
    <w:p w14:paraId="5057A1D6">
      <w:pPr>
        <w:rPr>
          <w:rFonts w:hint="eastAsia"/>
        </w:rPr>
      </w:pPr>
      <w:r>
        <w:rPr>
          <w:rFonts w:hint="eastAsia"/>
        </w:rPr>
        <w:t>有人会反对说，“在亚当里众人都死了，照样，在基督里众人也都要复活”；你们知道常有人反对说基督和亚当都是普世的；一个就传递罪而言对所有人都如此，另一个为所有人死。</w:t>
      </w:r>
    </w:p>
    <w:p w14:paraId="49947A51">
      <w:pPr>
        <w:rPr>
          <w:rFonts w:hint="eastAsia"/>
        </w:rPr>
      </w:pPr>
      <w:r>
        <w:rPr>
          <w:rFonts w:hint="eastAsia"/>
        </w:rPr>
        <w:t>So that some would have it that in Jesus Christ all men rise, because the Apostle useth the expression as large of the one as of the other.</w:t>
      </w:r>
    </w:p>
    <w:p w14:paraId="2D843EAF">
      <w:pPr>
        <w:rPr>
          <w:rFonts w:hint="eastAsia"/>
        </w:rPr>
      </w:pPr>
      <w:r>
        <w:rPr>
          <w:rFonts w:hint="eastAsia"/>
        </w:rPr>
        <w:t>所以有些人认为在耶稣基督里所有人都复活，因为使徒对两者的表述同样广泛。</w:t>
      </w:r>
    </w:p>
    <w:p w14:paraId="0B9EAFD9">
      <w:pPr>
        <w:rPr>
          <w:rFonts w:hint="eastAsia"/>
        </w:rPr>
      </w:pPr>
      <w:r>
        <w:rPr>
          <w:rFonts w:hint="eastAsia"/>
        </w:rPr>
        <w:t>But what all? All that are his, so ver. 23 hath it.</w:t>
      </w:r>
    </w:p>
    <w:p w14:paraId="519FCE24">
      <w:pPr>
        <w:rPr>
          <w:rFonts w:hint="eastAsia"/>
        </w:rPr>
      </w:pPr>
      <w:r>
        <w:rPr>
          <w:rFonts w:hint="eastAsia"/>
        </w:rPr>
        <w:t>但是是哪些所有人呢？所有属祂的人，23节是这样说的。</w:t>
      </w:r>
    </w:p>
    <w:p w14:paraId="50B82705">
      <w:pPr>
        <w:rPr>
          <w:rFonts w:hint="eastAsia"/>
        </w:rPr>
      </w:pPr>
      <w:r>
        <w:rPr>
          <w:rFonts w:hint="eastAsia"/>
        </w:rPr>
        <w:t>As all that are Adam's die in Adam, so all that are Christ's rise in Christ.</w:t>
      </w:r>
    </w:p>
    <w:p w14:paraId="45EB9A3C">
      <w:pPr>
        <w:rPr>
          <w:rFonts w:hint="eastAsia"/>
        </w:rPr>
      </w:pPr>
      <w:r>
        <w:rPr>
          <w:rFonts w:hint="eastAsia"/>
        </w:rPr>
        <w:t>正如所有属亚当的都在亚当里死，所有属基督的都在基督里复活。</w:t>
      </w:r>
    </w:p>
    <w:p w14:paraId="13762C3A">
      <w:pPr>
        <w:rPr>
          <w:rFonts w:hint="eastAsia"/>
        </w:rPr>
      </w:pPr>
      <w:r>
        <w:rPr>
          <w:rFonts w:hint="eastAsia"/>
        </w:rPr>
        <w:t>And this also will help you to understand that place in Rom. 5 which is objected for the universality of Christ's death.</w:t>
      </w:r>
    </w:p>
    <w:p w14:paraId="38FAD8FE">
      <w:pPr>
        <w:rPr>
          <w:rFonts w:hint="eastAsia"/>
        </w:rPr>
      </w:pPr>
      <w:r>
        <w:rPr>
          <w:rFonts w:hint="eastAsia"/>
        </w:rPr>
        <w:t>这也将帮助你们理解罗马书第5章中那处被用来反对基督普世性死亡的经文。</w:t>
      </w:r>
    </w:p>
    <w:p w14:paraId="06D3CA4B">
      <w:pPr>
        <w:rPr>
          <w:rFonts w:hint="eastAsia"/>
        </w:rPr>
      </w:pPr>
    </w:p>
    <w:p w14:paraId="3F24D742">
      <w:pPr>
        <w:rPr>
          <w:rFonts w:hint="eastAsia"/>
        </w:rPr>
      </w:pPr>
      <w:r>
        <w:rPr>
          <w:rFonts w:hint="eastAsia"/>
        </w:rPr>
        <w:t>It is much for the consolation of the faithful that they are raised upon other terms, that they are raised with Christ, and in Christ.</w:t>
      </w:r>
    </w:p>
    <w:p w14:paraId="3F52BCF5">
      <w:pPr>
        <w:rPr>
          <w:rFonts w:hint="eastAsia"/>
        </w:rPr>
      </w:pPr>
      <w:r>
        <w:rPr>
          <w:rFonts w:hint="eastAsia"/>
        </w:rPr>
        <w:t>信徒得着极大的安慰，在于他们是根据其他的条件复活，他们是与基督一同复活，并在基督里复活。</w:t>
      </w:r>
    </w:p>
    <w:p w14:paraId="3F658167">
      <w:pPr>
        <w:rPr>
          <w:rFonts w:hint="eastAsia"/>
        </w:rPr>
      </w:pPr>
      <w:r>
        <w:rPr>
          <w:rFonts w:hint="eastAsia"/>
        </w:rPr>
        <w:t>The other indeed, they are raised by the power of Christ, that I must acknowledge; for that place in John 5 is express for it: 'The hour is coming,' saith he, ver. 28, 'in the which all that are in the graves shall hear his voice, and shall come forth: they that have done good, to the resurrection of life; and they that have done evil, to the resurrection of damnation.'</w:t>
      </w:r>
    </w:p>
    <w:p w14:paraId="1D03DAD5">
      <w:pPr>
        <w:rPr>
          <w:rFonts w:hint="eastAsia"/>
        </w:rPr>
      </w:pPr>
      <w:r>
        <w:rPr>
          <w:rFonts w:hint="eastAsia"/>
        </w:rPr>
        <w:t>其他人确实是藉着基督的能力复活，我必须承认这一点；因为约翰福音第5章那处经文对此有明确的说明：祂在28节说，“时候要到，凡在坟墓里的，都要听见祂的声音，就出来：行善的复活得生，作恶的复活定罪。”</w:t>
      </w:r>
    </w:p>
    <w:p w14:paraId="40B40B06">
      <w:pPr>
        <w:rPr>
          <w:rFonts w:hint="eastAsia"/>
        </w:rPr>
      </w:pPr>
      <w:r>
        <w:rPr>
          <w:rFonts w:hint="eastAsia"/>
        </w:rPr>
        <w:t>So that you see that both good and bad are raised up by the power of Christ; but yet, mark it, not by the power of Christ as Mediator, but by the power of Christ as Judge; for he had said, ver. 22, that the Father hath committed all judgment unto the Son.</w:t>
      </w:r>
    </w:p>
    <w:p w14:paraId="5B3E66BA">
      <w:pPr>
        <w:rPr>
          <w:rFonts w:hint="eastAsia"/>
        </w:rPr>
      </w:pPr>
      <w:r>
        <w:rPr>
          <w:rFonts w:hint="eastAsia"/>
        </w:rPr>
        <w:t>所以你看到，善人和恶人都是藉着基督的能力复活的；但是，请注意，不是藉着作为中保的基督的能力，而是藉着作为审判主的基督的能力；因为祂在22节已经说过，父已将一切审判的事都交与子。</w:t>
      </w:r>
    </w:p>
    <w:p w14:paraId="77BB3E69">
      <w:pPr>
        <w:rPr>
          <w:rFonts w:hint="eastAsia"/>
        </w:rPr>
      </w:pPr>
      <w:r>
        <w:rPr>
          <w:rFonts w:hint="eastAsia"/>
        </w:rPr>
        <w:t>And hence now, in Acts 17:31, Paul tells us that God hath appointed a day in the which he will judge the world, by that man whom he hath ordained, whereof, saith he, he hath given assurance unto all men, in that he hath raised him from the dead.</w:t>
      </w:r>
    </w:p>
    <w:p w14:paraId="33ECA43F">
      <w:pPr>
        <w:rPr>
          <w:rFonts w:hint="eastAsia"/>
        </w:rPr>
      </w:pPr>
      <w:r>
        <w:rPr>
          <w:rFonts w:hint="eastAsia"/>
        </w:rPr>
        <w:t>因此现在，在使徒行传17章31节，保罗告诉我们，神已经定了日子，要藉着祂所设立的人，按公义审判天下，并且叫祂从死里复活，给万人作可信的凭据。</w:t>
      </w:r>
    </w:p>
    <w:p w14:paraId="18892188">
      <w:pPr>
        <w:rPr>
          <w:rFonts w:hint="eastAsia"/>
        </w:rPr>
      </w:pPr>
      <w:r>
        <w:rPr>
          <w:rFonts w:hint="eastAsia"/>
        </w:rPr>
        <w:t>My brethren, if you could suppose that Christ had not been, it was necessary that men should be raised again to come to judgment; for the threatening was given out, that man should die, body and soul; and if he must have a death of the body first, it necessarily argues that there must be a resurrection, if a judgment.</w:t>
      </w:r>
    </w:p>
    <w:p w14:paraId="20000BD7">
      <w:pPr>
        <w:rPr>
          <w:rFonts w:hint="eastAsia"/>
        </w:rPr>
      </w:pPr>
      <w:r>
        <w:rPr>
          <w:rFonts w:hint="eastAsia"/>
        </w:rPr>
        <w:t>我的弟兄们，如果你们可以假设基督不曾存在，人也必须再复活来受审判；因为威胁已经发出，人要死，身体和灵魂都要死；如果他必须先有身体的死亡，这必然论证了必须有复活，如果要审判的话。</w:t>
      </w:r>
    </w:p>
    <w:p w14:paraId="284F3E33">
      <w:pPr>
        <w:rPr>
          <w:rFonts w:hint="eastAsia"/>
        </w:rPr>
      </w:pPr>
      <w:r>
        <w:rPr>
          <w:rFonts w:hint="eastAsia"/>
        </w:rPr>
        <w:t>Now Christ, he is appointed the man to judge, and all judgment is committed unto him; and hence, by virtue of this judicial power that is committed unto him, he raiseth them; he brings them out of prison indeed, but it is as you bring malefactors out of prison, to be condemned, and then executed; and they are not raised in Christ: he hath raised us up together in Christ, saith he.</w:t>
      </w:r>
    </w:p>
    <w:p w14:paraId="383CA746">
      <w:pPr>
        <w:rPr>
          <w:rFonts w:hint="eastAsia"/>
        </w:rPr>
      </w:pPr>
      <w:r>
        <w:rPr>
          <w:rFonts w:hint="eastAsia"/>
        </w:rPr>
        <w:t>现在，基督，祂是被命定要审判的人，一切审判都交给了祂；因此，藉着这交托给祂的审判权柄，祂叫他们复活；祂确实将他们从监狱里带出来，但就像你们将罪犯从监狱里带出来，要被定罪，然后处决一样；他们不是在基督里复活：祂说，祂叫我们与基督一同复活。</w:t>
      </w:r>
    </w:p>
    <w:p w14:paraId="252FC479">
      <w:pPr>
        <w:rPr>
          <w:rFonts w:hint="eastAsia"/>
        </w:rPr>
      </w:pPr>
    </w:p>
    <w:p w14:paraId="7D05A2D6">
      <w:pPr>
        <w:rPr>
          <w:rFonts w:hint="eastAsia"/>
        </w:rPr>
      </w:pPr>
      <w:r>
        <w:rPr>
          <w:rFonts w:hint="eastAsia"/>
        </w:rPr>
        <w:t>So much now for that first part of the text.</w:t>
      </w:r>
    </w:p>
    <w:p w14:paraId="32051680">
      <w:pPr>
        <w:rPr>
          <w:rFonts w:hint="eastAsia"/>
        </w:rPr>
      </w:pPr>
      <w:r>
        <w:rPr>
          <w:rFonts w:hint="eastAsia"/>
        </w:rPr>
        <w:t>关于经文的第一部分就说这么多。</w:t>
      </w:r>
    </w:p>
    <w:p w14:paraId="264CD6F8">
      <w:pPr>
        <w:rPr>
          <w:rFonts w:hint="eastAsia"/>
        </w:rPr>
      </w:pPr>
      <w:r>
        <w:rPr>
          <w:rFonts w:hint="eastAsia"/>
        </w:rPr>
        <w:t>I come to the second:— And hath made us sit together in heavenly places in Christ Jesus.</w:t>
      </w:r>
    </w:p>
    <w:p w14:paraId="78F5A4C9">
      <w:pPr>
        <w:rPr>
          <w:rFonts w:hint="eastAsia"/>
        </w:rPr>
      </w:pPr>
      <w:r>
        <w:rPr>
          <w:rFonts w:hint="eastAsia"/>
        </w:rPr>
        <w:t>我来到第二部分：—又叫我们和基督耶稣一同坐在天上。</w:t>
      </w:r>
    </w:p>
    <w:p w14:paraId="4397A4F1">
      <w:pPr>
        <w:rPr>
          <w:rFonts w:hint="eastAsia"/>
        </w:rPr>
      </w:pPr>
    </w:p>
    <w:p w14:paraId="67B4F2B9">
      <w:pPr>
        <w:rPr>
          <w:rFonts w:hint="eastAsia"/>
        </w:rPr>
      </w:pPr>
      <w:r>
        <w:rPr>
          <w:rFonts w:hint="eastAsia"/>
        </w:rPr>
        <w:t>That you may understand both the phrase and the thing, I will open first the word sit.</w:t>
      </w:r>
    </w:p>
    <w:p w14:paraId="0E8DEA88">
      <w:pPr>
        <w:rPr>
          <w:rFonts w:hint="eastAsia"/>
        </w:rPr>
      </w:pPr>
      <w:r>
        <w:rPr>
          <w:rFonts w:hint="eastAsia"/>
        </w:rPr>
        <w:t>为使你们理解这个短语和这件事，我将首先解释“坐”这个词。</w:t>
      </w:r>
    </w:p>
    <w:p w14:paraId="0A117389">
      <w:pPr>
        <w:rPr>
          <w:rFonts w:hint="eastAsia"/>
        </w:rPr>
      </w:pPr>
    </w:p>
    <w:p w14:paraId="0CFF57B2">
      <w:pPr>
        <w:rPr>
          <w:rFonts w:hint="eastAsia"/>
        </w:rPr>
      </w:pPr>
      <w:r>
        <w:rPr>
          <w:rFonts w:hint="eastAsia"/>
        </w:rPr>
        <w:t>The Apostle had used it of Christ, chap. 1:20: he hath 'set him at his own right hand in heavenly places.'</w:t>
      </w:r>
    </w:p>
    <w:p w14:paraId="03E79392">
      <w:pPr>
        <w:rPr>
          <w:rFonts w:hint="eastAsia"/>
        </w:rPr>
      </w:pPr>
      <w:r>
        <w:rPr>
          <w:rFonts w:hint="eastAsia"/>
        </w:rPr>
        <w:t>使徒曾用它来指基督，第一章20节：祂“叫祂在天上坐在自己的右边。”</w:t>
      </w:r>
    </w:p>
    <w:p w14:paraId="2F58E826">
      <w:pPr>
        <w:rPr>
          <w:rFonts w:hint="eastAsia"/>
        </w:rPr>
      </w:pPr>
      <w:r>
        <w:rPr>
          <w:rFonts w:hint="eastAsia"/>
        </w:rPr>
        <w:t>It noted out there the advancement of Jesus Christ to that glory and happiness which he hath in heaven at God's right hand; and it must needs imply as much done for us, only here he leaves out 'at God's right hand,' and the reason you shall see anon.</w:t>
      </w:r>
    </w:p>
    <w:p w14:paraId="48D0F269">
      <w:pPr>
        <w:rPr>
          <w:rFonts w:hint="eastAsia"/>
        </w:rPr>
      </w:pPr>
      <w:r>
        <w:rPr>
          <w:rFonts w:hint="eastAsia"/>
        </w:rPr>
        <w:t>它在那里指明了耶稣基督被高举到祂在天上神右边所拥有的那荣耀和福乐；它也必然暗示为我们成就了同样的事，只是这里祂省略了“在神右边”，原因你们稍后会看到。</w:t>
      </w:r>
    </w:p>
    <w:p w14:paraId="2E41FF28">
      <w:pPr>
        <w:rPr>
          <w:rFonts w:hint="eastAsia"/>
        </w:rPr>
      </w:pPr>
      <w:r>
        <w:rPr>
          <w:rFonts w:hint="eastAsia"/>
        </w:rPr>
        <w:t>It is as much as to make us partakers of the same kingly state, of all the same pleasures and honours and power and glory of this kingdom, which Jesus Christ himself possesseth.</w:t>
      </w:r>
    </w:p>
    <w:p w14:paraId="10A72337">
      <w:pPr>
        <w:rPr>
          <w:rFonts w:hint="eastAsia"/>
        </w:rPr>
      </w:pPr>
      <w:r>
        <w:rPr>
          <w:rFonts w:hint="eastAsia"/>
        </w:rPr>
        <w:t>这无异于使我们分享同样的君王状态，分享耶稣基督自己所拥有的这国度的一切同样的喜乐、尊荣、权能和荣耀。</w:t>
      </w:r>
    </w:p>
    <w:p w14:paraId="4559571E">
      <w:pPr>
        <w:rPr>
          <w:rFonts w:hint="eastAsia"/>
        </w:rPr>
      </w:pPr>
      <w:r>
        <w:rPr>
          <w:rFonts w:hint="eastAsia"/>
        </w:rPr>
        <w:t>The raising up is but the fitting of the body with those heavenly properties such as Jesus Christ had, that he might be fit for the glory and pleasure of heaven, as I shewed you out of 1 Cor. 15.</w:t>
      </w:r>
    </w:p>
    <w:p w14:paraId="3394A17C">
      <w:pPr>
        <w:rPr>
          <w:rFonts w:hint="eastAsia"/>
        </w:rPr>
      </w:pPr>
      <w:r>
        <w:rPr>
          <w:rFonts w:hint="eastAsia"/>
        </w:rPr>
        <w:t>复活不过是使身体具备那些属天的特性，如耶稣基督所拥有的，使他能适合天上的荣耀和喜乐，正如我从哥林多前书15章向你们所显示的。</w:t>
      </w:r>
    </w:p>
    <w:p w14:paraId="1853F1E3">
      <w:pPr>
        <w:rPr>
          <w:rFonts w:hint="eastAsia"/>
        </w:rPr>
      </w:pPr>
      <w:r>
        <w:rPr>
          <w:rFonts w:hint="eastAsia"/>
        </w:rPr>
        <w:t>Now when he hath put such endowments upon the body at the resurrection, then he placeth them in the midst of that glory and those pleasures which. Christ is in; and look, what seats of glory he runs through they shall run through too, and be partakers of.</w:t>
      </w:r>
    </w:p>
    <w:p w14:paraId="3DBE5561">
      <w:pPr>
        <w:rPr>
          <w:rFonts w:hint="eastAsia"/>
        </w:rPr>
      </w:pPr>
      <w:r>
        <w:rPr>
          <w:rFonts w:hint="eastAsia"/>
        </w:rPr>
        <w:t>现在当祂在复活时将这样的恩赐加在身体上，然后祂将他们安置在那荣耀和那些喜乐之中。基督在其中；看哪，祂所经历的荣耀宝座，他们也要经历，并有份于其中。</w:t>
      </w:r>
    </w:p>
    <w:p w14:paraId="68B958E0">
      <w:pPr>
        <w:rPr>
          <w:rFonts w:hint="eastAsia"/>
        </w:rPr>
      </w:pPr>
      <w:r>
        <w:rPr>
          <w:rFonts w:hint="eastAsia"/>
        </w:rPr>
        <w:t>In a word it is thus: Jesus Christ is the king of the other world, and you all shall be nobles of that world, of that kingdom, and sit together with him; even as it is said of Joshua the high priest in Zech. 3:8, 'Thou, and thy fellows that sit before thee.'</w:t>
      </w:r>
    </w:p>
    <w:p w14:paraId="73E555AF">
      <w:pPr>
        <w:rPr>
          <w:rFonts w:hint="eastAsia"/>
        </w:rPr>
      </w:pPr>
      <w:r>
        <w:rPr>
          <w:rFonts w:hint="eastAsia"/>
        </w:rPr>
        <w:t>一言以蔽之，就是这样：耶稣基督是另一个世界的王，你们都将是那个世界、那个国度的贵族，与祂同坐；正如撒迦利亚书3章8节论到大祭司约书亚所说的，“你和坐在你面前的同伴。”</w:t>
      </w:r>
    </w:p>
    <w:p w14:paraId="0975A82E">
      <w:pPr>
        <w:rPr>
          <w:rFonts w:hint="eastAsia"/>
        </w:rPr>
      </w:pPr>
      <w:r>
        <w:rPr>
          <w:rFonts w:hint="eastAsia"/>
        </w:rPr>
        <w:t>For so indeed in the great Sanhedrim, in the meetings of the high priest and the other priests, they sat in a ring, and so they sat all before him, but yet they sat all with him.</w:t>
      </w:r>
    </w:p>
    <w:p w14:paraId="6EB8AEE9">
      <w:pPr>
        <w:rPr>
          <w:rFonts w:hint="eastAsia"/>
        </w:rPr>
      </w:pPr>
      <w:r>
        <w:rPr>
          <w:rFonts w:hint="eastAsia"/>
        </w:rPr>
        <w:t>因为在大公会中，在大祭司和其他祭司的聚会中，他们确实是围坐成一圈，所以他们都坐在祂面前，但他们也都与祂同坐。</w:t>
      </w:r>
    </w:p>
    <w:p w14:paraId="000ED1C2">
      <w:pPr>
        <w:rPr>
          <w:rFonts w:hint="eastAsia"/>
        </w:rPr>
      </w:pPr>
      <w:r>
        <w:rPr>
          <w:rFonts w:hint="eastAsia"/>
        </w:rPr>
        <w:t>This is a type, and was a type of Jesus Christ and his fellows, as they are called in Ps. 45, and that in respect of glory, they being partakers of the same kingdom with him.</w:t>
      </w:r>
    </w:p>
    <w:p w14:paraId="64ECB071">
      <w:pPr>
        <w:rPr>
          <w:rFonts w:hint="eastAsia"/>
        </w:rPr>
      </w:pPr>
      <w:r>
        <w:rPr>
          <w:rFonts w:hint="eastAsia"/>
        </w:rPr>
        <w:t>这是一个预表，是耶稣基督和祂同伴的预表，如诗篇45篇所称的，并且是就荣耀而言，他们与祂一同分享同一个国度。</w:t>
      </w:r>
    </w:p>
    <w:p w14:paraId="20BE18C0">
      <w:pPr>
        <w:rPr>
          <w:rFonts w:hint="eastAsia"/>
        </w:rPr>
      </w:pPr>
      <w:r>
        <w:rPr>
          <w:rFonts w:hint="eastAsia"/>
        </w:rPr>
        <w:t>And in that place of Zechariah he saith that these men that sat before Joshua the high priest were 'men of wonder,' or 'men of signs,' as I shall shew you by and by.</w:t>
      </w:r>
    </w:p>
    <w:p w14:paraId="55FA8E39">
      <w:pPr>
        <w:rPr>
          <w:rFonts w:hint="eastAsia"/>
        </w:rPr>
      </w:pPr>
      <w:r>
        <w:rPr>
          <w:rFonts w:hint="eastAsia"/>
        </w:rPr>
        <w:t>在那处撒迦利亚书的经文中，祂说这些坐在大祭司约书亚面前的人是“预兆”，或“记号”，我稍后会向你们说明。</w:t>
      </w:r>
    </w:p>
    <w:p w14:paraId="3474B79A">
      <w:pPr>
        <w:rPr>
          <w:rFonts w:hint="eastAsia"/>
        </w:rPr>
      </w:pPr>
      <w:r>
        <w:rPr>
          <w:rFonts w:hint="eastAsia"/>
        </w:rPr>
        <w:t>The word is taken for being types and signs, as for being men wondered at, though our translation seems rather to incline that way; but, I say, it holds forth as well the other, for Joshua and all those priests that sat before him were all but types of our great High Priest that sits in heaven, and of all that sit there with him.</w:t>
      </w:r>
    </w:p>
    <w:p w14:paraId="298EF284">
      <w:pPr>
        <w:rPr>
          <w:rFonts w:hint="eastAsia"/>
        </w:rPr>
      </w:pPr>
      <w:r>
        <w:rPr>
          <w:rFonts w:hint="eastAsia"/>
        </w:rPr>
        <w:t>这个词既可理解为预表和记号，也可理解为令人惊奇的人，虽然我们的翻译似乎更倾向于后者；但我说，它也同样表达了另一个意思，因为约书亚和所有那些坐在他面前的祭司，都不过是我们那坐在天上的大祭司，以及所有与祂同坐之人的预表。</w:t>
      </w:r>
    </w:p>
    <w:p w14:paraId="45970461">
      <w:pPr>
        <w:rPr>
          <w:rFonts w:hint="eastAsia"/>
        </w:rPr>
      </w:pPr>
    </w:p>
    <w:p w14:paraId="19260444">
      <w:pPr>
        <w:rPr>
          <w:rFonts w:hint="eastAsia"/>
        </w:rPr>
      </w:pPr>
      <w:r>
        <w:rPr>
          <w:rFonts w:hint="eastAsia"/>
        </w:rPr>
        <w:t>As it was thus typified out in the Old Testament, so you shall find in the Evangelists that when the kingdom of heaven is spoken of, still this expression of sitting is mentioned.</w:t>
      </w:r>
    </w:p>
    <w:p w14:paraId="6D0B1321">
      <w:pPr>
        <w:rPr>
          <w:rFonts w:hint="eastAsia"/>
        </w:rPr>
      </w:pPr>
      <w:r>
        <w:rPr>
          <w:rFonts w:hint="eastAsia"/>
        </w:rPr>
        <w:t>正如它在旧约中如此被预表出来，你也会在福音书中发现，当论到天国时，仍然会提到“坐”这个表述。</w:t>
      </w:r>
    </w:p>
    <w:p w14:paraId="50C70D61">
      <w:pPr>
        <w:rPr>
          <w:rFonts w:hint="eastAsia"/>
        </w:rPr>
      </w:pPr>
      <w:r>
        <w:rPr>
          <w:rFonts w:hint="eastAsia"/>
        </w:rPr>
        <w:t>So that 'sitting in heavenly places' is to be partakers, as nobles, together with Christ, of all the honour, glory, and pleasure that that kingdom affords.</w:t>
      </w:r>
    </w:p>
    <w:p w14:paraId="67626C3B">
      <w:pPr>
        <w:rPr>
          <w:rFonts w:hint="eastAsia"/>
        </w:rPr>
      </w:pPr>
      <w:r>
        <w:rPr>
          <w:rFonts w:hint="eastAsia"/>
        </w:rPr>
        <w:t>所以“坐在天上”就是作为贵族，与基督一同分享那国度所提供的一切尊荣、荣耀和喜乐。</w:t>
      </w:r>
    </w:p>
    <w:p w14:paraId="69E2CF61">
      <w:pPr>
        <w:rPr>
          <w:rFonts w:hint="eastAsia"/>
        </w:rPr>
      </w:pPr>
      <w:r>
        <w:rPr>
          <w:rFonts w:hint="eastAsia"/>
        </w:rPr>
        <w:t>In Matt. 20:21, you have the expression, 'Grant that these my two sons may sit, the one on thy right hand, and the other on thy left, in thy kingdom.'</w:t>
      </w:r>
    </w:p>
    <w:p w14:paraId="515A293B">
      <w:pPr>
        <w:rPr>
          <w:rFonts w:hint="eastAsia"/>
        </w:rPr>
      </w:pPr>
      <w:r>
        <w:rPr>
          <w:rFonts w:hint="eastAsia"/>
        </w:rPr>
        <w:t>在马太福音20章21节，你有这个表述，“求你叫我这两个儿子在你国里，一个坐在你右边，一个坐在你左边。”</w:t>
      </w:r>
    </w:p>
    <w:p w14:paraId="02F4B138">
      <w:pPr>
        <w:rPr>
          <w:rFonts w:hint="eastAsia"/>
        </w:rPr>
      </w:pPr>
      <w:r>
        <w:rPr>
          <w:rFonts w:hint="eastAsia"/>
        </w:rPr>
        <w:t>Christ doth not deny there but that there are such sittings and such advancement in his kingdom, but only it belonged to somebody else than to these two.</w:t>
      </w:r>
    </w:p>
    <w:p w14:paraId="2CF9B607">
      <w:pPr>
        <w:rPr>
          <w:rFonts w:hint="eastAsia"/>
        </w:rPr>
      </w:pPr>
      <w:r>
        <w:rPr>
          <w:rFonts w:hint="eastAsia"/>
        </w:rPr>
        <w:t>基督在那里并不否认在祂的国里有这样的座位和这样的高升，只是那不属于这两个人，而属于别人。</w:t>
      </w:r>
    </w:p>
    <w:p w14:paraId="2050EEC9">
      <w:pPr>
        <w:rPr>
          <w:rFonts w:hint="eastAsia"/>
        </w:rPr>
      </w:pPr>
      <w:r>
        <w:rPr>
          <w:rFonts w:hint="eastAsia"/>
        </w:rPr>
        <w:t>I quote the place only to shew you that the phrase of sitting is there.</w:t>
      </w:r>
    </w:p>
    <w:p w14:paraId="432335DF">
      <w:pPr>
        <w:rPr>
          <w:rFonts w:hint="eastAsia"/>
        </w:rPr>
      </w:pPr>
      <w:r>
        <w:rPr>
          <w:rFonts w:hint="eastAsia"/>
        </w:rPr>
        <w:t>我引用这处经文只是为了向你们表明“坐”这个短语在那里。</w:t>
      </w:r>
    </w:p>
    <w:p w14:paraId="6CFB8969">
      <w:pPr>
        <w:rPr>
          <w:rFonts w:hint="eastAsia"/>
        </w:rPr>
      </w:pPr>
      <w:r>
        <w:rPr>
          <w:rFonts w:hint="eastAsia"/>
        </w:rPr>
        <w:t>You have it likewise in Matt. 18:11, 'Many shall come from the east and west,'—from all quarters of the world,—'and shall sit down with Abraham, and with Isaac, and with Jacob, in the kingdom of heaven.'</w:t>
      </w:r>
    </w:p>
    <w:p w14:paraId="6D5B9261">
      <w:pPr>
        <w:rPr>
          <w:rFonts w:hint="eastAsia"/>
        </w:rPr>
      </w:pPr>
      <w:r>
        <w:rPr>
          <w:rFonts w:hint="eastAsia"/>
        </w:rPr>
        <w:t>你在马太福音8章11节同样可以看到，“从东从西，将有许多人来，”——从世界各地，——“在天国里与亚伯拉罕、以撒、雅各一同坐席。”</w:t>
      </w:r>
    </w:p>
    <w:p w14:paraId="013B28DD">
      <w:pPr>
        <w:rPr>
          <w:rFonts w:hint="eastAsia"/>
        </w:rPr>
      </w:pPr>
      <w:r>
        <w:rPr>
          <w:rFonts w:hint="eastAsia"/>
        </w:rPr>
        <w:t>So that it is a sitting, as kings and nobles, together with Christ in the kingdom of heaven.</w:t>
      </w:r>
    </w:p>
    <w:p w14:paraId="49B943D6">
      <w:pPr>
        <w:rPr>
          <w:rFonts w:hint="eastAsia"/>
        </w:rPr>
      </w:pPr>
      <w:r>
        <w:rPr>
          <w:rFonts w:hint="eastAsia"/>
        </w:rPr>
        <w:t>所以这是一种坐席，如同君王和贵族，与基督一同在天国里。</w:t>
      </w:r>
    </w:p>
    <w:p w14:paraId="4B85DC00">
      <w:pPr>
        <w:rPr>
          <w:rFonts w:hint="eastAsia"/>
        </w:rPr>
      </w:pPr>
      <w:r>
        <w:rPr>
          <w:rFonts w:hint="eastAsia"/>
        </w:rPr>
        <w:t>So in Luke 22:29, 'I appoint unto you a kingdom, as my Father hath appointed unto me;' and what follows? You shall 'sit on thrones, judging the twelve tribes of Israel.'</w:t>
      </w:r>
    </w:p>
    <w:p w14:paraId="0521B735">
      <w:pPr>
        <w:rPr>
          <w:rFonts w:hint="eastAsia"/>
        </w:rPr>
      </w:pPr>
      <w:r>
        <w:rPr>
          <w:rFonts w:hint="eastAsia"/>
        </w:rPr>
        <w:t>同样在路加福音22章29节，“我将国赐给你们，正如我父赐给我一样”；接着是什么？你们要“坐在宝座上，审判以色列十二个支派。”</w:t>
      </w:r>
    </w:p>
    <w:p w14:paraId="46784FC3">
      <w:pPr>
        <w:rPr>
          <w:rFonts w:hint="eastAsia"/>
        </w:rPr>
      </w:pPr>
      <w:r>
        <w:rPr>
          <w:rFonts w:hint="eastAsia"/>
        </w:rPr>
        <w:t>And to give you one place more for it that suiteth this phrase, for that is it I am to open, Rev. 3:21, 'To him that overcometh will I grant to sit with me in my throne, even as I also overcame, and am set down with my Father in his throne.'</w:t>
      </w:r>
    </w:p>
    <w:p w14:paraId="3954421A">
      <w:pPr>
        <w:rPr>
          <w:rFonts w:hint="eastAsia"/>
        </w:rPr>
      </w:pPr>
      <w:r>
        <w:rPr>
          <w:rFonts w:hint="eastAsia"/>
        </w:rPr>
        <w:t>再给你们一处适合这个短语的经文，因为我正要解释它，启示录3章21节，“得胜的，我要赐他在我宝座上与我同坐，就如我得了胜，在我父的宝座上与祂同坐一般。”</w:t>
      </w:r>
    </w:p>
    <w:p w14:paraId="2C709330">
      <w:pPr>
        <w:rPr>
          <w:rFonts w:hint="eastAsia"/>
        </w:rPr>
      </w:pPr>
      <w:r>
        <w:rPr>
          <w:rFonts w:hint="eastAsia"/>
        </w:rPr>
        <w:t>So as indeed, my brethren, it is all one to be partakers of that kingdom Jesus Christ is advanced unto, to be heirs, and to be co-heirs with him.</w:t>
      </w:r>
    </w:p>
    <w:p w14:paraId="2E038DF0">
      <w:pPr>
        <w:rPr>
          <w:rFonts w:hint="eastAsia"/>
        </w:rPr>
      </w:pPr>
      <w:r>
        <w:rPr>
          <w:rFonts w:hint="eastAsia"/>
        </w:rPr>
        <w:t>所以，我的弟兄们，分享耶稣基督被高举所进入的那国度，作后嗣，与祂同作后嗣，都是一回事。</w:t>
      </w:r>
    </w:p>
    <w:p w14:paraId="66907FF2">
      <w:pPr>
        <w:rPr>
          <w:rFonts w:hint="eastAsia"/>
        </w:rPr>
      </w:pPr>
    </w:p>
    <w:p w14:paraId="6CE30E58">
      <w:pPr>
        <w:rPr>
          <w:rFonts w:hint="eastAsia"/>
        </w:rPr>
      </w:pPr>
      <w:r>
        <w:rPr>
          <w:rFonts w:hint="eastAsia"/>
        </w:rPr>
        <w:t>Now if you would know more particularly what this phrase 'sitting' doth imply; you see it implies a kingdom, and in that kingdom it implies these things:—</w:t>
      </w:r>
    </w:p>
    <w:p w14:paraId="66D0BED2">
      <w:pPr>
        <w:rPr>
          <w:rFonts w:hint="eastAsia"/>
        </w:rPr>
      </w:pPr>
      <w:r>
        <w:rPr>
          <w:rFonts w:hint="eastAsia"/>
        </w:rPr>
        <w:t>现在，如果你想更具体地知道“坐”这个短语的含义；你看到它暗示一个国度，在那国度里它暗示这些事：—</w:t>
      </w:r>
    </w:p>
    <w:p w14:paraId="39B98DB5">
      <w:pPr>
        <w:rPr>
          <w:rFonts w:hint="eastAsia"/>
        </w:rPr>
      </w:pPr>
    </w:p>
    <w:p w14:paraId="1859FB57">
      <w:pPr>
        <w:rPr>
          <w:rFonts w:hint="eastAsia"/>
        </w:rPr>
      </w:pPr>
      <w:r>
        <w:rPr>
          <w:rFonts w:hint="eastAsia"/>
        </w:rPr>
        <w:t>First, It implies the pleasures of that kingdom.</w:t>
      </w:r>
    </w:p>
    <w:p w14:paraId="057DFF19">
      <w:pPr>
        <w:rPr>
          <w:rFonts w:hint="eastAsia"/>
        </w:rPr>
      </w:pPr>
      <w:r>
        <w:rPr>
          <w:rFonts w:hint="eastAsia"/>
        </w:rPr>
        <w:t>首先，它暗示那国度的喜乐。</w:t>
      </w:r>
    </w:p>
    <w:p w14:paraId="02CF9D33">
      <w:pPr>
        <w:rPr>
          <w:rFonts w:hint="eastAsia"/>
        </w:rPr>
      </w:pPr>
      <w:r>
        <w:rPr>
          <w:rFonts w:hint="eastAsia"/>
        </w:rPr>
        <w:t>My brethren, heavenly things are usually expressed to us by earthly, as you see this phrase of sitting is from what is used upon earth.</w:t>
      </w:r>
    </w:p>
    <w:p w14:paraId="71210DD1">
      <w:pPr>
        <w:rPr>
          <w:rFonts w:hint="eastAsia"/>
        </w:rPr>
      </w:pPr>
      <w:r>
        <w:rPr>
          <w:rFonts w:hint="eastAsia"/>
        </w:rPr>
        <w:t>我的弟兄们，属天的事通常用属地的事向我们表达，正如你看到“坐”这个短语来自地上所用的。</w:t>
      </w:r>
    </w:p>
    <w:p w14:paraId="193831A2">
      <w:pPr>
        <w:rPr>
          <w:rFonts w:hint="eastAsia"/>
        </w:rPr>
      </w:pPr>
      <w:r>
        <w:rPr>
          <w:rFonts w:hint="eastAsia"/>
        </w:rPr>
        <w:t>Now it is familiar in the Old Testament, and in the New, that follows the language of the Old, to express the pleasures of heaven by sitting at a table, to banquet it with the great king that maketh that feast.</w:t>
      </w:r>
    </w:p>
    <w:p w14:paraId="59FD7695">
      <w:pPr>
        <w:rPr>
          <w:rFonts w:hint="eastAsia"/>
        </w:rPr>
      </w:pPr>
      <w:r>
        <w:rPr>
          <w:rFonts w:hint="eastAsia"/>
        </w:rPr>
        <w:t>现在，在旧约中，以及在新约中（新约沿用旧约的语言），用坐在桌前，与那设宴的大君王一同赴宴来表达天上的喜乐，是很常见的。</w:t>
      </w:r>
    </w:p>
    <w:p w14:paraId="044EA36B">
      <w:pPr>
        <w:rPr>
          <w:rFonts w:hint="eastAsia"/>
        </w:rPr>
      </w:pPr>
      <w:r>
        <w:rPr>
          <w:rFonts w:hint="eastAsia"/>
        </w:rPr>
        <w:t>So in that Luke 22:29, 'That you may eat and drink at my table, in my kingdom.'</w:t>
      </w:r>
    </w:p>
    <w:p w14:paraId="232A6A41">
      <w:pPr>
        <w:rPr>
          <w:rFonts w:hint="eastAsia"/>
        </w:rPr>
      </w:pPr>
      <w:r>
        <w:rPr>
          <w:rFonts w:hint="eastAsia"/>
        </w:rPr>
        <w:t>同样在那路加福音22章29节，“叫你们在我国里，坐在我席上吃喝。”</w:t>
      </w:r>
    </w:p>
    <w:p w14:paraId="34EE9E1D">
      <w:pPr>
        <w:rPr>
          <w:rFonts w:hint="eastAsia"/>
        </w:rPr>
      </w:pPr>
      <w:r>
        <w:rPr>
          <w:rFonts w:hint="eastAsia"/>
        </w:rPr>
        <w:t>And in Matt. 8:11, when Christ would express the pleasures of heaven in the language of the Old Testament, he saith, 'They shall sit down with Abraham, and with Isaac, and with Jacob;' as being the chief guests that were known in the Old Testament.</w:t>
      </w:r>
    </w:p>
    <w:p w14:paraId="7DE8E4D6">
      <w:pPr>
        <w:rPr>
          <w:rFonts w:hint="eastAsia"/>
        </w:rPr>
      </w:pPr>
      <w:r>
        <w:rPr>
          <w:rFonts w:hint="eastAsia"/>
        </w:rPr>
        <w:t>在马太福音8章11节，当基督要用旧约的语言来表达天上的喜乐时，祂说，“他们要与亚伯拉罕、以撒、雅各一同坐席”；因为他们是旧约中人所共知的上宾。</w:t>
      </w:r>
    </w:p>
    <w:p w14:paraId="6749C46E">
      <w:pPr>
        <w:rPr>
          <w:rFonts w:hint="eastAsia"/>
        </w:rPr>
      </w:pPr>
      <w:r>
        <w:rPr>
          <w:rFonts w:hint="eastAsia"/>
        </w:rPr>
        <w:t>Therefore heaven is called Abraham's bosom.</w:t>
      </w:r>
    </w:p>
    <w:p w14:paraId="75DAE2EF">
      <w:pPr>
        <w:rPr>
          <w:rFonts w:hint="eastAsia"/>
        </w:rPr>
      </w:pPr>
      <w:r>
        <w:rPr>
          <w:rFonts w:hint="eastAsia"/>
        </w:rPr>
        <w:t>因此天堂被称为亚伯拉罕的怀里。</w:t>
      </w:r>
    </w:p>
    <w:p w14:paraId="6C3BAFC4">
      <w:pPr>
        <w:rPr>
          <w:rFonts w:hint="eastAsia"/>
        </w:rPr>
      </w:pPr>
      <w:r>
        <w:rPr>
          <w:rFonts w:hint="eastAsia"/>
        </w:rPr>
        <w:t>For as when Christ sat at meat, John, who was the chief guest, leaned upon his breast, or lay in his bosom; so the pleasures of heaven are set forth by an allusion to that custom which was then amongst the Jews.</w:t>
      </w:r>
    </w:p>
    <w:p w14:paraId="5B240778">
      <w:pPr>
        <w:rPr>
          <w:rFonts w:hint="eastAsia"/>
        </w:rPr>
      </w:pPr>
      <w:r>
        <w:rPr>
          <w:rFonts w:hint="eastAsia"/>
        </w:rPr>
        <w:t>因为当基督坐席时，约翰，那位上宾，靠在祂胸膛上，或躺在祂怀里；所以天上的喜乐是用暗指当时犹太人中的那种习俗来描绘的。</w:t>
      </w:r>
    </w:p>
    <w:p w14:paraId="065A8817">
      <w:pPr>
        <w:rPr>
          <w:rFonts w:hint="eastAsia"/>
        </w:rPr>
      </w:pPr>
      <w:r>
        <w:rPr>
          <w:rFonts w:hint="eastAsia"/>
        </w:rPr>
        <w:t>For the fashion was, when Christ was upon the earth, to sit at meat in a leaning way, and the custom of the Romans made it more general among the Jews; although, indeed, the more ancient custom was sitting, as appears in Gen. 43:33, where it is said that Joseph's brethren sat before him at meat.</w:t>
      </w:r>
    </w:p>
    <w:p w14:paraId="02E3D5CF">
      <w:pPr>
        <w:rPr>
          <w:rFonts w:hint="eastAsia"/>
        </w:rPr>
      </w:pPr>
      <w:r>
        <w:rPr>
          <w:rFonts w:hint="eastAsia"/>
        </w:rPr>
        <w:t>因为风俗是，当基督在地上时，人吃饭时是斜靠着坐的，罗马人的习俗使这在犹太人中更为普遍；虽然，实际上，更古老的习俗是坐着，如创世记43章33节所见，那里说约瑟的哥哥们在他面前坐席吃饭。</w:t>
      </w:r>
    </w:p>
    <w:p w14:paraId="5DBAEA89">
      <w:pPr>
        <w:rPr>
          <w:rFonts w:hint="eastAsia"/>
        </w:rPr>
      </w:pPr>
      <w:r>
        <w:rPr>
          <w:rFonts w:hint="eastAsia"/>
        </w:rPr>
        <w:t>And you shall see the manner of their sitting at the king's table in 1 Sam. 20:25, where it is said that Saul sat upon a seat by the wall, and there was room for all the nobles; there was Jonathan and Abner sat by the king's side, and David's place was empty, it was reserved for him; and, saith the 24th verse, they sat down to eat meat.</w:t>
      </w:r>
    </w:p>
    <w:p w14:paraId="6DECDA88">
      <w:pPr>
        <w:rPr>
          <w:rFonts w:hint="eastAsia"/>
        </w:rPr>
      </w:pPr>
      <w:r>
        <w:rPr>
          <w:rFonts w:hint="eastAsia"/>
        </w:rPr>
        <w:t>你可以在撒母耳记上20章25节看到他们在王桌前坐席的方式，那里说扫罗坐在靠墙的座位上，所有贵族都有地方；约拿单和押尼珥坐在王旁边，大卫的座位是空的，为他保留着；24节说，他们坐下吃饭。</w:t>
      </w:r>
    </w:p>
    <w:p w14:paraId="2448CF1B">
      <w:pPr>
        <w:rPr>
          <w:rFonts w:hint="eastAsia"/>
        </w:rPr>
      </w:pPr>
      <w:r>
        <w:rPr>
          <w:rFonts w:hint="eastAsia"/>
        </w:rPr>
        <w:t>And some have interpreted that in Cant. 1:12, 'while the king sitteth at his table;' the word in the original is, 'while he sitteth at his round table,' because he doth not sit alone, as Saul did not, but he hath seats for all his nobles round about him, as the manner of the ancient kings was, that those whom they would honour sat at table with them; so David offered Barzillai that honour and pleasure to sit at the king's table.</w:t>
      </w:r>
    </w:p>
    <w:p w14:paraId="1DE0A8A3">
      <w:pPr>
        <w:rPr>
          <w:rFonts w:hint="eastAsia"/>
        </w:rPr>
      </w:pPr>
      <w:r>
        <w:rPr>
          <w:rFonts w:hint="eastAsia"/>
        </w:rPr>
        <w:t>有些人解释雅歌1章12节，“王正坐席的时候”；原文中的词是，“当祂坐在祂的圆桌旁时”，因为祂不是独坐，像扫罗那样，而是祂为祂所有的贵族在祂周围设了座位，正如古代君王的习俗，他们所要尊荣的人与他们同桌坐席；大卫就曾向巴西莱提供在王桌前坐席的尊荣和喜乐。</w:t>
      </w:r>
    </w:p>
    <w:p w14:paraId="0411EF17">
      <w:pPr>
        <w:rPr>
          <w:rFonts w:hint="eastAsia"/>
        </w:rPr>
      </w:pPr>
      <w:r>
        <w:rPr>
          <w:rFonts w:hint="eastAsia"/>
        </w:rPr>
        <w:t>The meaning of all is this, that they shall enjoy all the pleasures that heaven affords; for by sitting at a feast, because it is that which men usually place happiness in, is that meant.</w:t>
      </w:r>
    </w:p>
    <w:p w14:paraId="39AAFC0F">
      <w:pPr>
        <w:rPr>
          <w:rFonts w:hint="eastAsia"/>
        </w:rPr>
      </w:pPr>
      <w:r>
        <w:rPr>
          <w:rFonts w:hint="eastAsia"/>
        </w:rPr>
        <w:t>这一切的意思是，他们将享受天上所提供的一切喜乐；因为藉着在宴席上坐席，因为那是人通常认为福乐所在之处，所以意指于此。</w:t>
      </w:r>
    </w:p>
    <w:p w14:paraId="4ABA80F4">
      <w:pPr>
        <w:rPr>
          <w:rFonts w:hint="eastAsia"/>
        </w:rPr>
      </w:pPr>
      <w:r>
        <w:rPr>
          <w:rFonts w:hint="eastAsia"/>
        </w:rPr>
        <w:t>Therefore in Isa. 25:6, the pleasures after the resurrection are expressed by 'a feast of fat things, and of wine on the lees.'</w:t>
      </w:r>
    </w:p>
    <w:p w14:paraId="6024D00B">
      <w:pPr>
        <w:rPr>
          <w:rFonts w:hint="eastAsia"/>
        </w:rPr>
      </w:pPr>
      <w:r>
        <w:rPr>
          <w:rFonts w:hint="eastAsia"/>
        </w:rPr>
        <w:t>因此在以赛亚书25章6节，复活后的喜乐被表达为“用肥甘设摆筵席，用陈酒和满髓的肥甘，并澄清的陈酒设摆筵席。”</w:t>
      </w:r>
    </w:p>
    <w:p w14:paraId="1182EF72">
      <w:pPr>
        <w:rPr>
          <w:rFonts w:hint="eastAsia"/>
        </w:rPr>
      </w:pPr>
      <w:r>
        <w:rPr>
          <w:rFonts w:hint="eastAsia"/>
        </w:rPr>
        <w:t>And it is clear he speaks of the state after the resurrection, for the Apostle in 1 Cor. 15:55 quoteth the words in Isa. 25 of death being swallowed up in victory.</w:t>
      </w:r>
    </w:p>
    <w:p w14:paraId="0C4A5D93">
      <w:pPr>
        <w:rPr>
          <w:rFonts w:hint="eastAsia"/>
        </w:rPr>
      </w:pPr>
      <w:r>
        <w:rPr>
          <w:rFonts w:hint="eastAsia"/>
        </w:rPr>
        <w:t>很清楚祂说的是复活后的状态，因为使徒在哥林多前书15章55节引用了以赛亚书25章中死亡被得胜吞灭的话。</w:t>
      </w:r>
    </w:p>
    <w:p w14:paraId="002BC21A">
      <w:pPr>
        <w:rPr>
          <w:rFonts w:hint="eastAsia"/>
        </w:rPr>
      </w:pPr>
      <w:r>
        <w:rPr>
          <w:rFonts w:hint="eastAsia"/>
        </w:rPr>
        <w:t>Hence the poets set forth the pleasures of heaven by nectar and ambrosia, which was but an imitation of the Jewish and Scripture language.</w:t>
      </w:r>
    </w:p>
    <w:p w14:paraId="7F01ECD2">
      <w:pPr>
        <w:rPr>
          <w:rFonts w:hint="eastAsia"/>
        </w:rPr>
      </w:pPr>
      <w:r>
        <w:rPr>
          <w:rFonts w:hint="eastAsia"/>
        </w:rPr>
        <w:t>因此诗人们用仙露和仙馔来描绘天上的喜乐，这不过是模仿犹太和圣经的语言。</w:t>
      </w:r>
    </w:p>
    <w:p w14:paraId="51841D1A">
      <w:pPr>
        <w:rPr>
          <w:rFonts w:hint="eastAsia"/>
        </w:rPr>
      </w:pPr>
    </w:p>
    <w:p w14:paraId="44892BB9">
      <w:pPr>
        <w:rPr>
          <w:rFonts w:hint="eastAsia"/>
        </w:rPr>
      </w:pPr>
      <w:r>
        <w:rPr>
          <w:rFonts w:hint="eastAsia"/>
        </w:rPr>
        <w:t>The same our Saviour Christ useth in the New Testament, in Matt. 26:29, upon occasion of the sacrament, where they all sat, and he had given them his flesh to eat and his blood to drink, and given it them under the blood of the grape; saith he, 'I will not henceforth drink of this fruit of the vine, till I drink it new with you in my Father's kingdom.'</w:t>
      </w:r>
    </w:p>
    <w:p w14:paraId="0E99A316">
      <w:pPr>
        <w:rPr>
          <w:rFonts w:hint="eastAsia"/>
        </w:rPr>
      </w:pPr>
      <w:r>
        <w:rPr>
          <w:rFonts w:hint="eastAsia"/>
        </w:rPr>
        <w:t>我们的救主基督在新约中也用了同样的话，在马太福音26章29节，在圣餐的场合，他们都坐着，祂已将祂的肉给他们吃，祂的血给他们喝，并以葡萄汁的形式给了他们；祂说，“从今以后，我不再喝这葡萄汁，直到我在我父的国里，同你们喝新的那日子。”</w:t>
      </w:r>
    </w:p>
    <w:p w14:paraId="2CD0A695">
      <w:pPr>
        <w:rPr>
          <w:rFonts w:hint="eastAsia"/>
        </w:rPr>
      </w:pPr>
      <w:r>
        <w:rPr>
          <w:rFonts w:hint="eastAsia"/>
        </w:rPr>
        <w:t>Christ being now to part with his fellows and companions, which had now eaten and drunk with him, he speaks, after the manner of men, of the next happy and joyful meeting they should have.</w:t>
      </w:r>
    </w:p>
    <w:p w14:paraId="35686018">
      <w:pPr>
        <w:rPr>
          <w:rFonts w:hint="eastAsia"/>
        </w:rPr>
      </w:pPr>
      <w:r>
        <w:rPr>
          <w:rFonts w:hint="eastAsia"/>
        </w:rPr>
        <w:t>基督现在要与祂的同伴和同伙告别，他们刚刚与祂同吃同喝，祂就按着人的方式，讲到他们下一次将有的快乐和喜悦的会面。</w:t>
      </w:r>
    </w:p>
    <w:p w14:paraId="435E0EA1">
      <w:pPr>
        <w:rPr>
          <w:rFonts w:hint="eastAsia"/>
        </w:rPr>
      </w:pPr>
      <w:r>
        <w:rPr>
          <w:rFonts w:hint="eastAsia"/>
        </w:rPr>
        <w:t>I must part with you now, saith he, and must drink no more of this blood of the grape; but we will feast it in another manner when we meet next, we will drink new wine in my Father's kingdom (just the language of the Old Testament); and he calls it new wine, not that there is any such thing in heaven, for the phrase implies that it was another thing he meant, it was fulness of pleasures at God's right hand, rivers of pleasures, of which they were to drink for evermore.</w:t>
      </w:r>
    </w:p>
    <w:p w14:paraId="663EEAA8">
      <w:pPr>
        <w:rPr>
          <w:rFonts w:hint="eastAsia"/>
        </w:rPr>
      </w:pPr>
      <w:r>
        <w:rPr>
          <w:rFonts w:hint="eastAsia"/>
        </w:rPr>
        <w:t>祂说，我现在必须与你们分离，不能再喝这葡萄汁了；但我们下次见面时，要以另一种方式欢宴，我们要在我国父的国里喝新酒（正是旧约的语言）；祂称之为新酒，并非天上有这样的东西，因为这个短语暗示祂指的是另一件事，是神右边的满足的喜乐，喜乐的江河，他们要永远喝其中的水。</w:t>
      </w:r>
    </w:p>
    <w:p w14:paraId="09A86503">
      <w:pPr>
        <w:rPr>
          <w:rFonts w:hint="eastAsia"/>
        </w:rPr>
      </w:pPr>
      <w:r>
        <w:rPr>
          <w:rFonts w:hint="eastAsia"/>
        </w:rPr>
        <w:t>He calls it new wine, because it was wine of another kind.</w:t>
      </w:r>
    </w:p>
    <w:p w14:paraId="13843200">
      <w:pPr>
        <w:rPr>
          <w:rFonts w:hint="eastAsia"/>
        </w:rPr>
      </w:pPr>
      <w:r>
        <w:rPr>
          <w:rFonts w:hint="eastAsia"/>
        </w:rPr>
        <w:t>祂称之为新酒，因为那是另一种酒。</w:t>
      </w:r>
    </w:p>
    <w:p w14:paraId="354A0327">
      <w:pPr>
        <w:rPr>
          <w:rFonts w:hint="eastAsia"/>
        </w:rPr>
      </w:pPr>
      <w:r>
        <w:rPr>
          <w:rFonts w:hint="eastAsia"/>
        </w:rPr>
        <w:t>The Jews always called what was most excellent, new; and therefore when they would express the heavenly and spiritual Jerusalem as different from the material upon earth, they called it the new Jerusalem.</w:t>
      </w:r>
    </w:p>
    <w:p w14:paraId="4F23D43F">
      <w:pPr>
        <w:rPr>
          <w:rFonts w:hint="eastAsia"/>
        </w:rPr>
      </w:pPr>
      <w:r>
        <w:rPr>
          <w:rFonts w:hint="eastAsia"/>
        </w:rPr>
        <w:t>犹太人总是称最卓越的东西为新的；因此当他们要表达属天和属灵的耶路撒冷，与地上物质的耶路撒冷不同时，他们称之为新耶路撒冷。</w:t>
      </w:r>
    </w:p>
    <w:p w14:paraId="4C8E0034">
      <w:pPr>
        <w:rPr>
          <w:rFonts w:hint="eastAsia"/>
        </w:rPr>
      </w:pPr>
      <w:r>
        <w:rPr>
          <w:rFonts w:hint="eastAsia"/>
        </w:rPr>
        <w:t>So saith he, new wine, implying it was another kind of wine.</w:t>
      </w:r>
    </w:p>
    <w:p w14:paraId="689014BF">
      <w:pPr>
        <w:rPr>
          <w:rFonts w:hint="eastAsia"/>
        </w:rPr>
      </w:pPr>
      <w:r>
        <w:rPr>
          <w:rFonts w:hint="eastAsia"/>
        </w:rPr>
        <w:t>所以祂说，新酒，暗示那是另一种酒。</w:t>
      </w:r>
    </w:p>
    <w:p w14:paraId="1F25DB08">
      <w:pPr>
        <w:rPr>
          <w:rFonts w:hint="eastAsia"/>
        </w:rPr>
      </w:pPr>
      <w:r>
        <w:rPr>
          <w:rFonts w:hint="eastAsia"/>
        </w:rPr>
        <w:t>And therefore we need not have recourse for the interpreting of that place to his drinking with his disciples after his resurrection, for it is clearly meant of his drinking with them in heaven, after he hath delivered up the kingdom to God the Father; for we shall sit in heaven then and enjoy this new wine, which is the Holy Ghost filling us with the Godhead,—that is, filling us with pleasures and blessedness that are in God himself.</w:t>
      </w:r>
    </w:p>
    <w:p w14:paraId="1ACE37AA">
      <w:pPr>
        <w:rPr>
          <w:rFonts w:hint="eastAsia"/>
        </w:rPr>
      </w:pPr>
      <w:r>
        <w:rPr>
          <w:rFonts w:hint="eastAsia"/>
        </w:rPr>
        <w:t>因此我们不必为解释那处经文而求助于祂复活后与门徒一同喝的事，因为那清楚地是指祂在天上与他们一同喝，在祂将国度交与父神之后；因为那时我们将在天上坐席，享受这新酒，就是圣灵用神性充满我们，——也就是说，用在神自己里面的喜乐和福乐充满我们。</w:t>
      </w:r>
    </w:p>
    <w:p w14:paraId="07647783">
      <w:pPr>
        <w:rPr>
          <w:rFonts w:hint="eastAsia"/>
        </w:rPr>
      </w:pPr>
    </w:p>
    <w:p w14:paraId="11B94B56">
      <w:pPr>
        <w:rPr>
          <w:rFonts w:hint="eastAsia"/>
        </w:rPr>
      </w:pPr>
      <w:r>
        <w:rPr>
          <w:rFonts w:hint="eastAsia"/>
        </w:rPr>
        <w:t>Here then is one thing that sitting in heavenly places doth imply; it is enjoying the same pleasure and happiness that our Lord and Saviour Christ himself doth.</w:t>
      </w:r>
    </w:p>
    <w:p w14:paraId="09C22B99">
      <w:pPr>
        <w:rPr>
          <w:rFonts w:hint="eastAsia"/>
        </w:rPr>
      </w:pPr>
      <w:r>
        <w:rPr>
          <w:rFonts w:hint="eastAsia"/>
        </w:rPr>
        <w:t>那么，坐在天上所暗示的一件事是；享受我们的主和救主基督自己所享有的同样的喜乐和福乐。</w:t>
      </w:r>
    </w:p>
    <w:p w14:paraId="116B6E62">
      <w:pPr>
        <w:rPr>
          <w:rFonts w:hint="eastAsia"/>
        </w:rPr>
      </w:pPr>
      <w:r>
        <w:rPr>
          <w:rFonts w:hint="eastAsia"/>
        </w:rPr>
        <w:t>My brethren, you know that God doth sometimes make his children partakers of heaven here, filleth them with joy unspeakable and glorious, which indeed is but a taste of that glory which is to come; it is a having us into the wine-cellar, and giving us somewhat of what we shall have hereafter; it is called in the Revelations, a coming to us to sup with us.</w:t>
      </w:r>
    </w:p>
    <w:p w14:paraId="5569FB21">
      <w:pPr>
        <w:rPr>
          <w:rFonts w:hint="eastAsia"/>
        </w:rPr>
      </w:pPr>
      <w:r>
        <w:rPr>
          <w:rFonts w:hint="eastAsia"/>
        </w:rPr>
        <w:t>我的弟兄们，你们知道神有时在这里使祂的儿女有份于天堂，用说不出来、满有荣光的大喜乐充满他们，这确实不过是将来荣耀的预尝；是带我们进入酒窖，给我们一些我们将来要有的东西；在启示录中，这被称为到我们这里来与我们一同坐席。</w:t>
      </w:r>
    </w:p>
    <w:p w14:paraId="40CDB00C">
      <w:pPr>
        <w:rPr>
          <w:rFonts w:hint="eastAsia"/>
        </w:rPr>
      </w:pPr>
      <w:r>
        <w:rPr>
          <w:rFonts w:hint="eastAsia"/>
        </w:rPr>
        <w:t>Now, alas! what is all the joy you have here?</w:t>
      </w:r>
    </w:p>
    <w:p w14:paraId="168F23FA">
      <w:pPr>
        <w:rPr>
          <w:rFonts w:hint="eastAsia"/>
        </w:rPr>
      </w:pPr>
      <w:r>
        <w:rPr>
          <w:rFonts w:hint="eastAsia"/>
        </w:rPr>
        <w:t>现在，唉！你们在这里所有的喜乐算什么呢？</w:t>
      </w:r>
    </w:p>
    <w:p w14:paraId="4B9014E3">
      <w:pPr>
        <w:rPr>
          <w:rFonts w:hint="eastAsia"/>
        </w:rPr>
      </w:pPr>
      <w:r>
        <w:rPr>
          <w:rFonts w:hint="eastAsia"/>
        </w:rPr>
        <w:t>It is but a crumb from the king's table, a bit from off a dish, in comparison of what we shall have in heaven.</w:t>
      </w:r>
    </w:p>
    <w:p w14:paraId="2CDA3623">
      <w:pPr>
        <w:rPr>
          <w:rFonts w:hint="eastAsia"/>
        </w:rPr>
      </w:pPr>
      <w:r>
        <w:rPr>
          <w:rFonts w:hint="eastAsia"/>
        </w:rPr>
        <w:t>与我们在天上将要有的相比，这不过是王桌上的碎渣，盘中的一点点。</w:t>
      </w:r>
    </w:p>
    <w:p w14:paraId="14C3B32D">
      <w:pPr>
        <w:rPr>
          <w:rFonts w:hint="eastAsia"/>
        </w:rPr>
      </w:pPr>
      <w:r>
        <w:rPr>
          <w:rFonts w:hint="eastAsia"/>
        </w:rPr>
        <w:t>I allege all this to open the phrase sitting, as implying the pleasures of that kingdom; 'he hath made us sit together in heavenly places.'</w:t>
      </w:r>
    </w:p>
    <w:p w14:paraId="35FA007E">
      <w:pPr>
        <w:rPr>
          <w:rFonts w:hint="eastAsia"/>
        </w:rPr>
      </w:pPr>
      <w:r>
        <w:rPr>
          <w:rFonts w:hint="eastAsia"/>
        </w:rPr>
        <w:t>我引证这一切，为要解释“坐”这个短语，作为暗示那国度的喜乐；“祂叫我们一同坐在天上。”</w:t>
      </w:r>
    </w:p>
    <w:p w14:paraId="7C3D5644">
      <w:pPr>
        <w:rPr>
          <w:rFonts w:hint="eastAsia"/>
        </w:rPr>
      </w:pPr>
    </w:p>
    <w:p w14:paraId="727341CF">
      <w:pPr>
        <w:rPr>
          <w:rFonts w:hint="eastAsia"/>
        </w:rPr>
      </w:pPr>
      <w:r>
        <w:rPr>
          <w:rFonts w:hint="eastAsia"/>
        </w:rPr>
        <w:t>Secondly, It implies not sitting only, as at a table, but it imports also the honour and the power of that kingdom; that we are all fellownobles with Jesus Christ, and sit also as judges upon thrones.</w:t>
      </w:r>
    </w:p>
    <w:p w14:paraId="68455019">
      <w:pPr>
        <w:rPr>
          <w:rFonts w:hint="eastAsia"/>
        </w:rPr>
      </w:pPr>
      <w:r>
        <w:rPr>
          <w:rFonts w:hint="eastAsia"/>
        </w:rPr>
        <w:t>第二，它不仅暗示坐席，如同在桌前，也意味着那国度的尊荣和权能；我们都是与耶稣基督同作贵族，也作为审判官坐在宝座上。</w:t>
      </w:r>
    </w:p>
    <w:p w14:paraId="2785C624">
      <w:pPr>
        <w:rPr>
          <w:rFonts w:hint="eastAsia"/>
        </w:rPr>
      </w:pPr>
      <w:r>
        <w:rPr>
          <w:rFonts w:hint="eastAsia"/>
        </w:rPr>
        <w:t>This you have in Luke 22:30, You shall 'sit upon thrones, judging the twelve tribes of Israel.'</w:t>
      </w:r>
    </w:p>
    <w:p w14:paraId="1D2677EA">
      <w:pPr>
        <w:rPr>
          <w:rFonts w:hint="eastAsia"/>
        </w:rPr>
      </w:pPr>
      <w:r>
        <w:rPr>
          <w:rFonts w:hint="eastAsia"/>
        </w:rPr>
        <w:t>你在路加福音22章30节可以看到这个，“坐在宝座上，审判以色列十二个支派。”</w:t>
      </w:r>
    </w:p>
    <w:p w14:paraId="1BCF9BAA">
      <w:pPr>
        <w:rPr>
          <w:rFonts w:hint="eastAsia"/>
        </w:rPr>
      </w:pPr>
      <w:r>
        <w:rPr>
          <w:rFonts w:hint="eastAsia"/>
        </w:rPr>
        <w:t>And, Rev. 3, 'I will grant them to sit upon my throne.'</w:t>
      </w:r>
    </w:p>
    <w:p w14:paraId="3382B740">
      <w:pPr>
        <w:rPr>
          <w:rFonts w:hint="eastAsia"/>
        </w:rPr>
      </w:pPr>
      <w:r>
        <w:rPr>
          <w:rFonts w:hint="eastAsia"/>
        </w:rPr>
        <w:t>在启示录第3章，“我要赐他们在我的宝座上与我同坐。”</w:t>
      </w:r>
    </w:p>
    <w:p w14:paraId="4BFE21AC">
      <w:pPr>
        <w:rPr>
          <w:rFonts w:hint="eastAsia"/>
        </w:rPr>
      </w:pPr>
      <w:r>
        <w:rPr>
          <w:rFonts w:hint="eastAsia"/>
        </w:rPr>
        <w:t>And therefore, you know, the mother of Zebedee's children, knowing that Christ's kingdom would be the highest kingdom that ever was, asked that one of her sons might sit at the right hand, and the other on the left, in his kingdom, to be partakers of that honour and power that Jesus Christ himself hath, for she knew it to be the highest honour.</w:t>
      </w:r>
    </w:p>
    <w:p w14:paraId="6759F03F">
      <w:pPr>
        <w:rPr>
          <w:rFonts w:hint="eastAsia"/>
        </w:rPr>
      </w:pPr>
      <w:r>
        <w:rPr>
          <w:rFonts w:hint="eastAsia"/>
        </w:rPr>
        <w:t>因此，你们知道，西庇太儿子的母亲，知道基督的国将是前所未有的至高国度，就求她的一个儿子可以坐在右边，另一个坐在左边，在祂的国里，为要分享耶稣基督自己所拥有的那尊荣和权能，因为她知道那是最高的尊荣。</w:t>
      </w:r>
    </w:p>
    <w:p w14:paraId="36F1E550">
      <w:pPr>
        <w:rPr>
          <w:rFonts w:hint="eastAsia"/>
        </w:rPr>
      </w:pPr>
    </w:p>
    <w:p w14:paraId="62642EAF">
      <w:pPr>
        <w:rPr>
          <w:rFonts w:hint="eastAsia"/>
        </w:rPr>
      </w:pPr>
      <w:r>
        <w:rPr>
          <w:rFonts w:hint="eastAsia"/>
        </w:rPr>
        <w:t>Thirdly, The word 'sitting' importeth also a secure and a firm condition; you shall sit, and sit sure.</w:t>
      </w:r>
    </w:p>
    <w:p w14:paraId="387BEB0A">
      <w:pPr>
        <w:rPr>
          <w:rFonts w:hint="eastAsia"/>
        </w:rPr>
      </w:pPr>
      <w:r>
        <w:rPr>
          <w:rFonts w:hint="eastAsia"/>
        </w:rPr>
        <w:t>第三，“坐”这个词也意味着一种安稳和坚固的状态；你们将坐，并且坐得稳当。</w:t>
      </w:r>
    </w:p>
    <w:p w14:paraId="244A69F6">
      <w:pPr>
        <w:rPr>
          <w:rFonts w:hint="eastAsia"/>
        </w:rPr>
      </w:pPr>
      <w:r>
        <w:rPr>
          <w:rFonts w:hint="eastAsia"/>
        </w:rPr>
        <w:t>In Rev. 18:7, when Babylon is at her height, and is secure, what saith she?</w:t>
      </w:r>
    </w:p>
    <w:p w14:paraId="22EC8C60">
      <w:pPr>
        <w:rPr>
          <w:rFonts w:hint="eastAsia"/>
        </w:rPr>
      </w:pPr>
      <w:r>
        <w:rPr>
          <w:rFonts w:hint="eastAsia"/>
        </w:rPr>
        <w:t>在启示录18章7节，当巴比伦达到顶峰，自以为安稳时，她说什么？</w:t>
      </w:r>
    </w:p>
    <w:p w14:paraId="1390CC56">
      <w:pPr>
        <w:rPr>
          <w:rFonts w:hint="eastAsia"/>
        </w:rPr>
      </w:pPr>
      <w:r>
        <w:rPr>
          <w:rFonts w:hint="eastAsia"/>
        </w:rPr>
        <w:t>'I sit as a queen,'—that is, I am secure, it is impossible that I should ever be moved.</w:t>
      </w:r>
    </w:p>
    <w:p w14:paraId="5543AABE">
      <w:pPr>
        <w:rPr>
          <w:rFonts w:hint="eastAsia"/>
        </w:rPr>
      </w:pPr>
      <w:r>
        <w:rPr>
          <w:rFonts w:hint="eastAsia"/>
        </w:rPr>
        <w:t>“我坐了皇后的位，”——也就是说，我很安稳，我绝不可能被动摇。</w:t>
      </w:r>
    </w:p>
    <w:p w14:paraId="1AB4319D">
      <w:pPr>
        <w:rPr>
          <w:rFonts w:hint="eastAsia"/>
        </w:rPr>
      </w:pPr>
      <w:r>
        <w:rPr>
          <w:rFonts w:hint="eastAsia"/>
        </w:rPr>
        <w:t>I allege it to open the phrase.</w:t>
      </w:r>
    </w:p>
    <w:p w14:paraId="68FDFFF7">
      <w:pPr>
        <w:rPr>
          <w:rFonts w:hint="eastAsia"/>
        </w:rPr>
      </w:pPr>
      <w:r>
        <w:rPr>
          <w:rFonts w:hint="eastAsia"/>
        </w:rPr>
        <w:t>我引证它来解释这个短语。</w:t>
      </w:r>
    </w:p>
    <w:p w14:paraId="6DB30F5E">
      <w:pPr>
        <w:rPr>
          <w:rFonts w:hint="eastAsia"/>
        </w:rPr>
      </w:pPr>
      <w:r>
        <w:rPr>
          <w:rFonts w:hint="eastAsia"/>
        </w:rPr>
        <w:t>My brethren, man in innocency did but stand, and he got a fall, he did not sit sure.</w:t>
      </w:r>
    </w:p>
    <w:p w14:paraId="1046E469">
      <w:pPr>
        <w:rPr>
          <w:rFonts w:hint="eastAsia"/>
        </w:rPr>
      </w:pPr>
      <w:r>
        <w:rPr>
          <w:rFonts w:hint="eastAsia"/>
        </w:rPr>
        <w:t>我的弟兄们，人在无罪状态时只是站着，他摔了一跤，他没有坐稳。</w:t>
      </w:r>
    </w:p>
    <w:p w14:paraId="61BE6882">
      <w:pPr>
        <w:rPr>
          <w:rFonts w:hint="eastAsia"/>
        </w:rPr>
      </w:pPr>
      <w:r>
        <w:rPr>
          <w:rFonts w:hint="eastAsia"/>
        </w:rPr>
        <w:t>'Man that standeth in honour abideth not.'</w:t>
      </w:r>
    </w:p>
    <w:p w14:paraId="1BF2A37C">
      <w:pPr>
        <w:rPr>
          <w:rFonts w:hint="eastAsia"/>
        </w:rPr>
      </w:pPr>
      <w:r>
        <w:rPr>
          <w:rFonts w:hint="eastAsia"/>
        </w:rPr>
        <w:t>“人在尊贵中不能长久。”</w:t>
      </w:r>
    </w:p>
    <w:p w14:paraId="73BBE718">
      <w:pPr>
        <w:rPr>
          <w:rFonts w:hint="eastAsia"/>
        </w:rPr>
      </w:pPr>
      <w:r>
        <w:rPr>
          <w:rFonts w:hint="eastAsia"/>
        </w:rPr>
        <w:t>But in heaven you sit, and you sit in Christ; so sure you sit, you have the surest seat, the seat must fall if you full.</w:t>
      </w:r>
    </w:p>
    <w:p w14:paraId="28E4C68B">
      <w:pPr>
        <w:rPr>
          <w:rFonts w:hint="eastAsia"/>
        </w:rPr>
      </w:pPr>
      <w:r>
        <w:rPr>
          <w:rFonts w:hint="eastAsia"/>
        </w:rPr>
        <w:t>但在天上你们坐着，你们在基督里坐着；你们坐得如此稳当，你们有最稳固的座位，座位若倒，你们也必倒。</w:t>
      </w:r>
    </w:p>
    <w:p w14:paraId="58FD00B2">
      <w:pPr>
        <w:rPr>
          <w:rFonts w:hint="eastAsia"/>
        </w:rPr>
      </w:pPr>
      <w:r>
        <w:rPr>
          <w:rFonts w:hint="eastAsia"/>
        </w:rPr>
        <w:t>You sit in Christ now for sureness; when you come thither, you shall sit with Christ, in God indeed, as the phrase is in Col. 3:2, 3.</w:t>
      </w:r>
    </w:p>
    <w:p w14:paraId="0E38BC82">
      <w:pPr>
        <w:rPr>
          <w:rFonts w:hint="eastAsia"/>
        </w:rPr>
      </w:pPr>
      <w:r>
        <w:rPr>
          <w:rFonts w:hint="eastAsia"/>
        </w:rPr>
        <w:t>你们现在为安稳而坐在基督里；当你们到那里时，你们要与基督同坐，确实是在神里面，如歌罗西书3章2、3节的说法。</w:t>
      </w:r>
    </w:p>
    <w:p w14:paraId="5110FD49">
      <w:pPr>
        <w:rPr>
          <w:rFonts w:hint="eastAsia"/>
        </w:rPr>
      </w:pPr>
      <w:r>
        <w:rPr>
          <w:rFonts w:hint="eastAsia"/>
        </w:rPr>
        <w:t>Sitting, I say, implies the firmness of all this, and the stability of those pleasures and of that honour and power you shall have.</w:t>
      </w:r>
    </w:p>
    <w:p w14:paraId="2F76BAC6">
      <w:pPr>
        <w:rPr>
          <w:rFonts w:hint="eastAsia"/>
        </w:rPr>
      </w:pPr>
      <w:r>
        <w:rPr>
          <w:rFonts w:hint="eastAsia"/>
        </w:rPr>
        <w:t>我说，坐，意味着这一切的坚固，以及你们将要拥有的那些喜乐、尊荣和权能的稳定。</w:t>
      </w:r>
    </w:p>
    <w:p w14:paraId="2CF8463E">
      <w:pPr>
        <w:rPr>
          <w:rFonts w:hint="eastAsia"/>
        </w:rPr>
      </w:pPr>
    </w:p>
    <w:p w14:paraId="64C38F82">
      <w:pPr>
        <w:rPr>
          <w:rFonts w:hint="eastAsia"/>
        </w:rPr>
      </w:pPr>
      <w:r>
        <w:rPr>
          <w:rFonts w:hint="eastAsia"/>
        </w:rPr>
        <w:t>Fourthly, It imports rest after labour and weariness.</w:t>
      </w:r>
    </w:p>
    <w:p w14:paraId="0C1A09B7">
      <w:pPr>
        <w:rPr>
          <w:rFonts w:hint="eastAsia"/>
        </w:rPr>
      </w:pPr>
      <w:r>
        <w:rPr>
          <w:rFonts w:hint="eastAsia"/>
        </w:rPr>
        <w:t>第四，它意味着劳苦和疲乏后的安息。</w:t>
      </w:r>
    </w:p>
    <w:p w14:paraId="149D03E2">
      <w:pPr>
        <w:rPr>
          <w:rFonts w:hint="eastAsia"/>
        </w:rPr>
      </w:pPr>
      <w:r>
        <w:rPr>
          <w:rFonts w:hint="eastAsia"/>
        </w:rPr>
        <w:t>In John 4:6, when Jesus Christ was wearied with his journey, the text saith he sat on the well.</w:t>
      </w:r>
    </w:p>
    <w:p w14:paraId="3230856D">
      <w:pPr>
        <w:rPr>
          <w:rFonts w:hint="eastAsia"/>
        </w:rPr>
      </w:pPr>
      <w:r>
        <w:rPr>
          <w:rFonts w:hint="eastAsia"/>
        </w:rPr>
        <w:t>在约翰福音4章6节，当耶稣基督因走路困乏时，经文说祂就坐在井旁。</w:t>
      </w:r>
    </w:p>
    <w:p w14:paraId="1BB1E56D">
      <w:pPr>
        <w:rPr>
          <w:rFonts w:hint="eastAsia"/>
        </w:rPr>
      </w:pPr>
      <w:r>
        <w:rPr>
          <w:rFonts w:hint="eastAsia"/>
        </w:rPr>
        <w:t>And, Rev. 14:13, 'Blessed are the dead, for from henceforth they rest from their labours.'</w:t>
      </w:r>
    </w:p>
    <w:p w14:paraId="1FC5F1AA">
      <w:pPr>
        <w:rPr>
          <w:rFonts w:hint="eastAsia"/>
        </w:rPr>
      </w:pPr>
      <w:r>
        <w:rPr>
          <w:rFonts w:hint="eastAsia"/>
        </w:rPr>
        <w:t>在启示录14章13节，“死了的人有福了！因为他们息了自己的劳苦。”</w:t>
      </w:r>
    </w:p>
    <w:p w14:paraId="3D0D094F">
      <w:pPr>
        <w:rPr>
          <w:rFonts w:hint="eastAsia"/>
        </w:rPr>
      </w:pPr>
      <w:r>
        <w:rPr>
          <w:rFonts w:hint="eastAsia"/>
        </w:rPr>
        <w:t>And, 2 Thess. 1:7, 'To recompense to you who are troubled, rest with us.'</w:t>
      </w:r>
    </w:p>
    <w:p w14:paraId="0B7E3F80">
      <w:pPr>
        <w:rPr>
          <w:rFonts w:hint="eastAsia"/>
        </w:rPr>
      </w:pPr>
      <w:r>
        <w:rPr>
          <w:rFonts w:hint="eastAsia"/>
        </w:rPr>
        <w:t>在帖撒罗尼迦后书1章7节，“也必使你们这受患难的人，与我们同得平安。”</w:t>
      </w:r>
    </w:p>
    <w:p w14:paraId="48FBD8EF">
      <w:pPr>
        <w:rPr>
          <w:rFonts w:hint="eastAsia"/>
        </w:rPr>
      </w:pPr>
      <w:r>
        <w:rPr>
          <w:rFonts w:hint="eastAsia"/>
        </w:rPr>
        <w:t>We do not read of the sitting of the angels in heaven: we read of their principalities and powers in heavenly places; but they are still presented as standing, and as ministering spirits; it may be for this reason, because sitting implies rest after weariness, but I rather think because there is an advancement of the saints in Christ above them.</w:t>
      </w:r>
    </w:p>
    <w:p w14:paraId="10C57AEE">
      <w:pPr>
        <w:rPr>
          <w:rFonts w:hint="eastAsia"/>
        </w:rPr>
      </w:pPr>
      <w:r>
        <w:rPr>
          <w:rFonts w:hint="eastAsia"/>
        </w:rPr>
        <w:t>我们没有读到天使在天上坐着：我们读到他们在天上的执政掌权的；但他们总是被描绘为站着，作为服役的灵；或许是因为这个原因，因为坐意味着疲乏后的安息，但我更倾向于认为，因为圣徒在基督里被高举在他们之上。</w:t>
      </w:r>
    </w:p>
    <w:p w14:paraId="1DFBDB2A">
      <w:pPr>
        <w:rPr>
          <w:rFonts w:hint="eastAsia"/>
        </w:rPr>
      </w:pPr>
      <w:r>
        <w:rPr>
          <w:rFonts w:hint="eastAsia"/>
        </w:rPr>
        <w:t>It implies, I say, rest after weariness; for as sitting imports reigning with Christ, as before, so it is reigning after suffering.</w:t>
      </w:r>
    </w:p>
    <w:p w14:paraId="562DDD43">
      <w:pPr>
        <w:rPr>
          <w:rFonts w:hint="eastAsia"/>
        </w:rPr>
      </w:pPr>
      <w:r>
        <w:rPr>
          <w:rFonts w:hint="eastAsia"/>
        </w:rPr>
        <w:t>我说，它意味着疲乏后的安息；因为正如坐意味着与基督一同作王，如前所述，它也是受苦后的作王。</w:t>
      </w:r>
    </w:p>
    <w:p w14:paraId="64EFA6B0">
      <w:pPr>
        <w:rPr>
          <w:rFonts w:hint="eastAsia"/>
        </w:rPr>
      </w:pPr>
      <w:r>
        <w:rPr>
          <w:rFonts w:hint="eastAsia"/>
        </w:rPr>
        <w:t>'If we suffer with him, we shall also reign with him;' that is, we shall sit with him.</w:t>
      </w:r>
    </w:p>
    <w:p w14:paraId="33B0D7D2">
      <w:pPr>
        <w:rPr>
          <w:rFonts w:hint="eastAsia"/>
        </w:rPr>
      </w:pPr>
      <w:r>
        <w:rPr>
          <w:rFonts w:hint="eastAsia"/>
        </w:rPr>
        <w:t>“我们若能忍耐，也必和祂一同作王”；也就是说，我们将与祂同坐。</w:t>
      </w:r>
    </w:p>
    <w:p w14:paraId="0814B057">
      <w:pPr>
        <w:rPr>
          <w:rFonts w:hint="eastAsia"/>
        </w:rPr>
      </w:pPr>
      <w:r>
        <w:rPr>
          <w:rFonts w:hint="eastAsia"/>
        </w:rPr>
        <w:t>'To him that overcometh, I will grant to sit,' Rev. 3:21.</w:t>
      </w:r>
    </w:p>
    <w:p w14:paraId="2D275A7E">
      <w:pPr>
        <w:rPr>
          <w:rFonts w:hint="eastAsia"/>
        </w:rPr>
      </w:pPr>
      <w:r>
        <w:rPr>
          <w:rFonts w:hint="eastAsia"/>
        </w:rPr>
        <w:t>“得胜的，我要赐他在……宝座上与我同坐，”启示录3章21节。</w:t>
      </w:r>
    </w:p>
    <w:p w14:paraId="70D54D04">
      <w:pPr>
        <w:rPr>
          <w:rFonts w:hint="eastAsia"/>
        </w:rPr>
      </w:pPr>
    </w:p>
    <w:p w14:paraId="458B323B">
      <w:pPr>
        <w:rPr>
          <w:rFonts w:hint="eastAsia"/>
        </w:rPr>
      </w:pPr>
      <w:r>
        <w:rPr>
          <w:rFonts w:hint="eastAsia"/>
        </w:rPr>
        <w:t>Lastly, It will import also, at leastwise it is not against, degrees of glory in heaven.</w:t>
      </w:r>
    </w:p>
    <w:p w14:paraId="7BE289EC">
      <w:pPr>
        <w:rPr>
          <w:rFonts w:hint="eastAsia"/>
        </w:rPr>
      </w:pPr>
      <w:r>
        <w:rPr>
          <w:rFonts w:hint="eastAsia"/>
        </w:rPr>
        <w:t>最后，它也意味着，至少不违背，天上的荣耀有等级。</w:t>
      </w:r>
    </w:p>
    <w:p w14:paraId="4F99A80C">
      <w:pPr>
        <w:rPr>
          <w:rFonts w:hint="eastAsia"/>
        </w:rPr>
      </w:pPr>
      <w:r>
        <w:rPr>
          <w:rFonts w:hint="eastAsia"/>
        </w:rPr>
        <w:t>Even as here, in a higher house of state, though all sit as peers together with the king, yet there are degrees and ranks of nobles.</w:t>
      </w:r>
    </w:p>
    <w:p w14:paraId="37FC93EB">
      <w:pPr>
        <w:rPr>
          <w:rFonts w:hint="eastAsia"/>
        </w:rPr>
      </w:pPr>
      <w:r>
        <w:rPr>
          <w:rFonts w:hint="eastAsia"/>
        </w:rPr>
        <w:t>正如在这里，在一个更高贵的议院里，虽然所有人都作为贵族与国王同坐，但贵族有等级和位次。</w:t>
      </w:r>
    </w:p>
    <w:p w14:paraId="6BD82271">
      <w:pPr>
        <w:rPr>
          <w:rFonts w:hint="eastAsia"/>
        </w:rPr>
      </w:pPr>
      <w:r>
        <w:rPr>
          <w:rFonts w:hint="eastAsia"/>
        </w:rPr>
        <w:t>The apostles shall have twelve thrones; it is made their privilege more eminently, though all sit in his throne, as Rev. 3 hath it.</w:t>
      </w:r>
    </w:p>
    <w:p w14:paraId="2B472830">
      <w:pPr>
        <w:rPr>
          <w:rFonts w:hint="eastAsia"/>
        </w:rPr>
      </w:pPr>
      <w:r>
        <w:rPr>
          <w:rFonts w:hint="eastAsia"/>
        </w:rPr>
        <w:t>使徒们将有十二个宝座；这更显著地成为他们的特权，虽然所有人都坐在祂的宝座上，如启示录第3章所说。</w:t>
      </w:r>
    </w:p>
    <w:p w14:paraId="654487BC">
      <w:pPr>
        <w:rPr>
          <w:rFonts w:hint="eastAsia"/>
        </w:rPr>
      </w:pPr>
      <w:r>
        <w:rPr>
          <w:rFonts w:hint="eastAsia"/>
        </w:rPr>
        <w:t>The mother of Zebedee's children came and asked that one might sit on Christ's right hand, and another on his left; for in old Israel the next seat to the prince was for the elders of the tribe of Judah and of the tribe of Joseph, one on the right hand, and the other on the left, and those were the more honourable places.</w:t>
      </w:r>
    </w:p>
    <w:p w14:paraId="0FF2B60B">
      <w:pPr>
        <w:rPr>
          <w:rFonts w:hint="eastAsia"/>
        </w:rPr>
      </w:pPr>
      <w:r>
        <w:rPr>
          <w:rFonts w:hint="eastAsia"/>
        </w:rPr>
        <w:t>西庇太儿子的母亲来求一个可以坐在基督右边，另一个坐在祂左边；因为在古以色列，紧挨着君王的座位是为犹大支派和约瑟支派的长老预备的，一个在右边，一个在左边，那些是更尊贵的位子。</w:t>
      </w:r>
    </w:p>
    <w:p w14:paraId="3E51FEDF">
      <w:pPr>
        <w:rPr>
          <w:rFonts w:hint="eastAsia"/>
        </w:rPr>
      </w:pPr>
      <w:r>
        <w:rPr>
          <w:rFonts w:hint="eastAsia"/>
        </w:rPr>
        <w:t>Now, Christ doth not deny but there shall be a right hand and a left, but not reserved for those two sons; it may be for Peter and Paul.</w:t>
      </w:r>
    </w:p>
    <w:p w14:paraId="420D9699">
      <w:pPr>
        <w:rPr>
          <w:rFonts w:hint="eastAsia"/>
        </w:rPr>
      </w:pPr>
      <w:r>
        <w:rPr>
          <w:rFonts w:hint="eastAsia"/>
        </w:rPr>
        <w:t>现在，基督并不否认将有右边和左边，但不是为那两个儿子预备的；或许是为彼得和保罗。</w:t>
      </w:r>
    </w:p>
    <w:p w14:paraId="47A07AB7">
      <w:pPr>
        <w:rPr>
          <w:rFonts w:hint="eastAsia"/>
        </w:rPr>
      </w:pPr>
      <w:r>
        <w:rPr>
          <w:rFonts w:hint="eastAsia"/>
        </w:rPr>
        <w:t>You ask, saith he, you know not what.</w:t>
      </w:r>
    </w:p>
    <w:p w14:paraId="292344B2">
      <w:pPr>
        <w:rPr>
          <w:rFonts w:hint="eastAsia"/>
        </w:rPr>
      </w:pPr>
      <w:r>
        <w:rPr>
          <w:rFonts w:hint="eastAsia"/>
        </w:rPr>
        <w:t>祂说，你们所求的，你们不知道是什么。</w:t>
      </w:r>
    </w:p>
    <w:p w14:paraId="396CE95E">
      <w:pPr>
        <w:rPr>
          <w:rFonts w:hint="eastAsia"/>
        </w:rPr>
      </w:pPr>
      <w:r>
        <w:rPr>
          <w:rFonts w:hint="eastAsia"/>
        </w:rPr>
        <w:t>It is not that they asked that which was not to be in heaven, but that which follows shews the meaning of it: saith he, If ye knew what sufferings they must have that are to sit there, you would not have asked it.</w:t>
      </w:r>
    </w:p>
    <w:p w14:paraId="030C6761">
      <w:pPr>
        <w:rPr>
          <w:rFonts w:hint="eastAsia"/>
        </w:rPr>
      </w:pPr>
      <w:r>
        <w:rPr>
          <w:rFonts w:hint="eastAsia"/>
        </w:rPr>
        <w:t>并非他们所求的是天上没有的，而是接下来的话显明了它的意思：祂说，如果你们知道要坐在那里的人必须受何等苦难，你们就不会求了。</w:t>
      </w:r>
    </w:p>
    <w:p w14:paraId="5B45134E">
      <w:pPr>
        <w:rPr>
          <w:rFonts w:hint="eastAsia"/>
        </w:rPr>
      </w:pPr>
      <w:r>
        <w:rPr>
          <w:rFonts w:hint="eastAsia"/>
        </w:rPr>
        <w:t>'Can you drink of the cup that I shall drink of, and be baptized with the baptism that I shall be baptized with?'</w:t>
      </w:r>
    </w:p>
    <w:p w14:paraId="0677F96C">
      <w:pPr>
        <w:rPr>
          <w:rFonts w:hint="eastAsia"/>
        </w:rPr>
      </w:pPr>
      <w:r>
        <w:rPr>
          <w:rFonts w:hint="eastAsia"/>
        </w:rPr>
        <w:t>“我所喝的杯，你们能喝吗？我所受的洗，你们能受吗？”</w:t>
      </w:r>
    </w:p>
    <w:p w14:paraId="6F81522A">
      <w:pPr>
        <w:rPr>
          <w:rFonts w:hint="eastAsia"/>
        </w:rPr>
      </w:pPr>
      <w:r>
        <w:rPr>
          <w:rFonts w:hint="eastAsia"/>
        </w:rPr>
        <w:t>For as there are degrees of glory, so it shall be proportioned in most likelihood to the degrees of suffering for Christ here.</w:t>
      </w:r>
    </w:p>
    <w:p w14:paraId="588D9243">
      <w:pPr>
        <w:rPr>
          <w:rFonts w:hint="eastAsia"/>
        </w:rPr>
      </w:pPr>
      <w:r>
        <w:rPr>
          <w:rFonts w:hint="eastAsia"/>
        </w:rPr>
        <w:t>因为荣耀有等级，所以它很可能与在这里为基督受苦的程度成正比。</w:t>
      </w:r>
    </w:p>
    <w:p w14:paraId="72F7B4E7">
      <w:pPr>
        <w:rPr>
          <w:rFonts w:hint="eastAsia"/>
        </w:rPr>
      </w:pPr>
      <w:r>
        <w:rPr>
          <w:rFonts w:hint="eastAsia"/>
        </w:rPr>
        <w:t>Thus again, that other speech, 'They shall sit down with Abraham, Isaac, and Jacob,' imports these degrees.</w:t>
      </w:r>
    </w:p>
    <w:p w14:paraId="589C8C29">
      <w:pPr>
        <w:rPr>
          <w:rFonts w:hint="eastAsia"/>
        </w:rPr>
      </w:pPr>
      <w:r>
        <w:rPr>
          <w:rFonts w:hint="eastAsia"/>
        </w:rPr>
        <w:t>同样，另一句话，“他们要与亚伯拉罕、以撒、雅各一同坐席”，也暗示这些等级。</w:t>
      </w:r>
    </w:p>
    <w:p w14:paraId="06D477B9">
      <w:pPr>
        <w:rPr>
          <w:rFonts w:hint="eastAsia"/>
        </w:rPr>
      </w:pPr>
      <w:r>
        <w:rPr>
          <w:rFonts w:hint="eastAsia"/>
        </w:rPr>
        <w:t>Why with Abraham, &amp;c.? They were the chief guests of all the saints in the Old Testament; but when all the elect shall meet together, who shall be the chief guests, next to Jesus Christ, we know not.</w:t>
      </w:r>
    </w:p>
    <w:p w14:paraId="31E9FC60">
      <w:pPr>
        <w:rPr>
          <w:rFonts w:hint="eastAsia"/>
        </w:rPr>
      </w:pPr>
      <w:r>
        <w:rPr>
          <w:rFonts w:hint="eastAsia"/>
        </w:rPr>
        <w:t>为何与亚伯拉罕等人同坐？他们是旧约所有圣徒中的上宾；但当所有选民都聚集在一起时，谁将是仅次于耶稣基督的上宾，我们不知道。</w:t>
      </w:r>
    </w:p>
    <w:p w14:paraId="33F03AA0">
      <w:pPr>
        <w:rPr>
          <w:rFonts w:hint="eastAsia"/>
        </w:rPr>
      </w:pPr>
      <w:r>
        <w:rPr>
          <w:rFonts w:hint="eastAsia"/>
        </w:rPr>
        <w:t>And that all are said to sit in Christ, it hinders not but that there may be these degrees; for they sit there now in Christ, as represented by him,—namely, in that proportion of glory they shall have.</w:t>
      </w:r>
    </w:p>
    <w:p w14:paraId="4244CC7D">
      <w:pPr>
        <w:rPr>
          <w:rFonts w:hint="eastAsia"/>
        </w:rPr>
      </w:pPr>
      <w:r>
        <w:rPr>
          <w:rFonts w:hint="eastAsia"/>
        </w:rPr>
        <w:t>所有人都被称为在基督里坐席，这并不妨碍可以有这些等级；因为他们现在在基督里坐席，由祂所代表，——也就是说，按他们将要有的荣耀比例。</w:t>
      </w:r>
    </w:p>
    <w:p w14:paraId="21BB9074">
      <w:pPr>
        <w:rPr>
          <w:rFonts w:hint="eastAsia"/>
        </w:rPr>
      </w:pPr>
      <w:r>
        <w:rPr>
          <w:rFonts w:hint="eastAsia"/>
        </w:rPr>
        <w:t>As when Christ hung upon the cross, look what portion of wrath any particular elect child of his deserved from God for their sins, Christ bore it for them; but it must not be said that he bore alike for every one, but according to that proportion that he in his sufferings represented them for.</w:t>
      </w:r>
    </w:p>
    <w:p w14:paraId="09EE352F">
      <w:pPr>
        <w:rPr>
          <w:rFonts w:hint="eastAsia"/>
        </w:rPr>
      </w:pPr>
      <w:r>
        <w:rPr>
          <w:rFonts w:hint="eastAsia"/>
        </w:rPr>
        <w:t>当基督挂在十字架上时，看哪，祂任何一个特定的选民孩子因他们的罪应从神那里受何等忿怒，基督都为他们担当了；但不能说祂为每一个人担当的都一样，而是根据祂在受苦中代表他们的那个比例。</w:t>
      </w:r>
    </w:p>
    <w:p w14:paraId="0B1E0E95">
      <w:pPr>
        <w:rPr>
          <w:rFonts w:hint="eastAsia"/>
        </w:rPr>
      </w:pPr>
    </w:p>
    <w:p w14:paraId="70DE929D">
      <w:pPr>
        <w:rPr>
          <w:rFonts w:hint="eastAsia"/>
        </w:rPr>
      </w:pPr>
      <w:r>
        <w:rPr>
          <w:rFonts w:hint="eastAsia"/>
        </w:rPr>
        <w:t>The next thing to be explained is this, in heavenly places, or, in heavenlies; for places is not in the Greek, but it is inserted by our translators.</w:t>
      </w:r>
    </w:p>
    <w:p w14:paraId="669F1A27">
      <w:pPr>
        <w:rPr>
          <w:rFonts w:hint="eastAsia"/>
        </w:rPr>
      </w:pPr>
      <w:r>
        <w:rPr>
          <w:rFonts w:hint="eastAsia"/>
        </w:rPr>
        <w:t>接下来要解释的是这个，在天上，或，在诸天里；因为“地方”在希腊文中没有，是我们的翻译者加上的。</w:t>
      </w:r>
    </w:p>
    <w:p w14:paraId="44064E58">
      <w:pPr>
        <w:rPr>
          <w:rFonts w:hint="eastAsia"/>
        </w:rPr>
      </w:pPr>
      <w:r>
        <w:rPr>
          <w:rFonts w:hint="eastAsia"/>
        </w:rPr>
        <w:t>It imports these things—</w:t>
      </w:r>
    </w:p>
    <w:p w14:paraId="4F23DE47">
      <w:pPr>
        <w:rPr>
          <w:rFonts w:hint="eastAsia"/>
        </w:rPr>
      </w:pPr>
      <w:r>
        <w:rPr>
          <w:rFonts w:hint="eastAsia"/>
        </w:rPr>
        <w:t>它意味着这些事—</w:t>
      </w:r>
    </w:p>
    <w:p w14:paraId="158AE4F3">
      <w:pPr>
        <w:rPr>
          <w:rFonts w:hint="eastAsia"/>
        </w:rPr>
      </w:pPr>
    </w:p>
    <w:p w14:paraId="7B4361E1">
      <w:pPr>
        <w:rPr>
          <w:rFonts w:hint="eastAsia"/>
        </w:rPr>
      </w:pPr>
      <w:r>
        <w:rPr>
          <w:rFonts w:hint="eastAsia"/>
        </w:rPr>
        <w:t>First, The place of this kingdom, it is heaven; for you know that heaven is called the throne of the great king, Matt. 5:34, and chap. 23:22.</w:t>
      </w:r>
    </w:p>
    <w:p w14:paraId="6AB39D06">
      <w:pPr>
        <w:rPr>
          <w:rFonts w:hint="eastAsia"/>
        </w:rPr>
      </w:pPr>
      <w:r>
        <w:rPr>
          <w:rFonts w:hint="eastAsia"/>
        </w:rPr>
        <w:t>首先，这国度的地方，是天堂；因为你们知道，天堂被称为大君王的宝座，马太福音5章34节，和23章22节。</w:t>
      </w:r>
    </w:p>
    <w:p w14:paraId="74E7F3ED">
      <w:pPr>
        <w:rPr>
          <w:rFonts w:hint="eastAsia"/>
        </w:rPr>
      </w:pPr>
      <w:r>
        <w:rPr>
          <w:rFonts w:hint="eastAsia"/>
        </w:rPr>
        <w:t>And there Christ's throne is, and earth is but his footstool.</w:t>
      </w:r>
    </w:p>
    <w:p w14:paraId="630F7715">
      <w:pPr>
        <w:rPr>
          <w:rFonts w:hint="eastAsia"/>
        </w:rPr>
      </w:pPr>
      <w:r>
        <w:rPr>
          <w:rFonts w:hint="eastAsia"/>
        </w:rPr>
        <w:t>基督的宝座在那里，地不过是祂的脚凳。</w:t>
      </w:r>
    </w:p>
    <w:p w14:paraId="0CE188C0">
      <w:pPr>
        <w:rPr>
          <w:rFonts w:hint="eastAsia"/>
        </w:rPr>
      </w:pPr>
      <w:r>
        <w:rPr>
          <w:rFonts w:hint="eastAsia"/>
        </w:rPr>
        <w:t>Therefore now to shew you the place of this kingdom, he saith, 'in heavenlies.'</w:t>
      </w:r>
    </w:p>
    <w:p w14:paraId="41F532A8">
      <w:pPr>
        <w:rPr>
          <w:rFonts w:hint="eastAsia"/>
        </w:rPr>
      </w:pPr>
      <w:r>
        <w:rPr>
          <w:rFonts w:hint="eastAsia"/>
        </w:rPr>
        <w:t>因此现在，为要向你们显明这国度的地方，祂说，“在诸天里”。</w:t>
      </w:r>
    </w:p>
    <w:p w14:paraId="0EAB9789">
      <w:pPr>
        <w:rPr>
          <w:rFonts w:hint="eastAsia"/>
        </w:rPr>
      </w:pPr>
      <w:r>
        <w:rPr>
          <w:rFonts w:hint="eastAsia"/>
        </w:rPr>
        <w:t>In Eph. 3:10, angels are called principalities and powers in heavenly places, because that heaven is the place which they belong to, whereof they are peers; and as there are degrees amongst the angels, there are principalities and powers, so there are also in these heavenlies; I only cast that in to confirm the former.</w:t>
      </w:r>
    </w:p>
    <w:p w14:paraId="6833A552">
      <w:pPr>
        <w:rPr>
          <w:rFonts w:hint="eastAsia"/>
        </w:rPr>
      </w:pPr>
      <w:r>
        <w:rPr>
          <w:rFonts w:hint="eastAsia"/>
        </w:rPr>
        <w:t>在以弗所书3章10节，天使被称为天上的执政掌权的，因为天堂是他们所属的地方，他们是那里的贵族；正如天使中有等级，有执政的、掌权的，在这些诸天里也有；我只是插入那一点来证实前者。</w:t>
      </w:r>
    </w:p>
    <w:p w14:paraId="7CE6FA2B">
      <w:pPr>
        <w:rPr>
          <w:rFonts w:hint="eastAsia"/>
        </w:rPr>
      </w:pPr>
      <w:r>
        <w:rPr>
          <w:rFonts w:hint="eastAsia"/>
        </w:rPr>
        <w:t>The place, I say, is heaven; there is his throne, and the footstool of this great king is the earth, and all the glory of the earth is trampled under his feet.</w:t>
      </w:r>
    </w:p>
    <w:p w14:paraId="4A98A53C">
      <w:pPr>
        <w:rPr>
          <w:rFonts w:hint="eastAsia"/>
        </w:rPr>
      </w:pPr>
      <w:r>
        <w:rPr>
          <w:rFonts w:hint="eastAsia"/>
        </w:rPr>
        <w:t>我说，地方是天堂；祂的宝座在那里，这大君王的脚凳是地，地上的一切荣耀都被祂践踏在脚下。</w:t>
      </w:r>
    </w:p>
    <w:p w14:paraId="2A0E7FC5">
      <w:pPr>
        <w:rPr>
          <w:rFonts w:hint="eastAsia"/>
        </w:rPr>
      </w:pPr>
      <w:r>
        <w:rPr>
          <w:rFonts w:hint="eastAsia"/>
        </w:rPr>
        <w:t>What is heaven then?</w:t>
      </w:r>
    </w:p>
    <w:p w14:paraId="7E5B9EF8">
      <w:pPr>
        <w:rPr>
          <w:rFonts w:hint="eastAsia"/>
        </w:rPr>
      </w:pPr>
      <w:r>
        <w:rPr>
          <w:rFonts w:hint="eastAsia"/>
        </w:rPr>
        <w:t>那么天堂是什么呢？</w:t>
      </w:r>
    </w:p>
    <w:p w14:paraId="0E74FB6D">
      <w:pPr>
        <w:rPr>
          <w:rFonts w:hint="eastAsia"/>
        </w:rPr>
      </w:pPr>
      <w:r>
        <w:rPr>
          <w:rFonts w:hint="eastAsia"/>
        </w:rPr>
        <w:t>I think it is the meaning of that in Heb. 11:16, where speaking of Abraham and the rest of those worthies, when it is said they desired a better country, he adds, 'that is, a heavenly,' and that therefore 'God is not ashamed to be called their God, for he had prepared for them a city.'</w:t>
      </w:r>
    </w:p>
    <w:p w14:paraId="40CDAE2A">
      <w:pPr>
        <w:rPr>
          <w:rFonts w:hint="eastAsia"/>
        </w:rPr>
      </w:pPr>
      <w:r>
        <w:rPr>
          <w:rFonts w:hint="eastAsia"/>
        </w:rPr>
        <w:t>我认为这是希伯来书11章16节的意思，那里讲到亚伯拉罕和其余那些先贤时，当说到他们羡慕一个更美的家乡时，祂补充说，“就是在天上的”，因此“神被称为他们的神，并不以为耻，因为祂已经给他们预备了一座城。”</w:t>
      </w:r>
    </w:p>
    <w:p w14:paraId="51B2D90D">
      <w:pPr>
        <w:rPr>
          <w:rFonts w:hint="eastAsia"/>
        </w:rPr>
      </w:pPr>
      <w:r>
        <w:rPr>
          <w:rFonts w:hint="eastAsia"/>
        </w:rPr>
        <w:t>Had they had no other happiness and blessedness than here below, God being so great a God would have been ashamed that his children should have no better condition; but he had provided a city for them; therefore he is not ashamed to be called their God, because he had prepared so great a happiness for them, a happiness like to that himself enjoys, and such as was fit for the children of so great a king.</w:t>
      </w:r>
    </w:p>
    <w:p w14:paraId="3668D9A4">
      <w:pPr>
        <w:rPr>
          <w:rFonts w:hint="eastAsia"/>
        </w:rPr>
      </w:pPr>
      <w:r>
        <w:rPr>
          <w:rFonts w:hint="eastAsia"/>
        </w:rPr>
        <w:t>如果他们除了在地上之外没有其他的福乐和蒙福，神既是如此伟大的神，会为祂的儿女没有更好的境况而感到羞愧；但祂为他们预备了一座城；因此祂被称为他们的神，并不以为耻，因为祂为他们预备了如此大的福乐，一种类似祂自己所享有的福乐，一种适合如此伟大君王之儿女的福乐。</w:t>
      </w:r>
    </w:p>
    <w:p w14:paraId="2AF0CD59">
      <w:pPr>
        <w:rPr>
          <w:rFonts w:hint="eastAsia"/>
        </w:rPr>
      </w:pPr>
      <w:r>
        <w:rPr>
          <w:rFonts w:hint="eastAsia"/>
        </w:rPr>
        <w:t>My brethren, it is for God's honour to make infinite happiness there; and for him that is so great to profess and promise so great entertainment there, and when we come, not to have it, would cause shame.</w:t>
      </w:r>
    </w:p>
    <w:p w14:paraId="7D906508">
      <w:pPr>
        <w:rPr>
          <w:rFonts w:hint="eastAsia"/>
        </w:rPr>
      </w:pPr>
      <w:r>
        <w:rPr>
          <w:rFonts w:hint="eastAsia"/>
        </w:rPr>
        <w:t>我的弟兄们，在那里创造无限的福乐，是为神的荣耀；对于如此伟大的祂来说，宣称并应许在那里有如此大的款待，而当我们来时，却没有，会造成羞愧。</w:t>
      </w:r>
    </w:p>
    <w:p w14:paraId="4AF364B7">
      <w:pPr>
        <w:rPr>
          <w:rFonts w:hint="eastAsia"/>
        </w:rPr>
      </w:pPr>
      <w:r>
        <w:rPr>
          <w:rFonts w:hint="eastAsia"/>
        </w:rPr>
        <w:t>'In my Father's house,' saith Christ, 'are many mansions; if it were not so, I would have told you;' for I would not shame myself when you come thither.</w:t>
      </w:r>
    </w:p>
    <w:p w14:paraId="52541869">
      <w:pPr>
        <w:rPr>
          <w:rFonts w:hint="eastAsia"/>
        </w:rPr>
      </w:pPr>
      <w:r>
        <w:rPr>
          <w:rFonts w:hint="eastAsia"/>
        </w:rPr>
        <w:t>基督说，“在我父的家里，有许多住处；若是没有，我就早已告诉你们了”；因为我不想在你们到那里时使自己蒙羞。</w:t>
      </w:r>
    </w:p>
    <w:p w14:paraId="7A436ACB">
      <w:pPr>
        <w:rPr>
          <w:rFonts w:hint="eastAsia"/>
        </w:rPr>
      </w:pPr>
    </w:p>
    <w:p w14:paraId="48E7F647">
      <w:pPr>
        <w:rPr>
          <w:rFonts w:hint="eastAsia"/>
        </w:rPr>
      </w:pPr>
      <w:r>
        <w:rPr>
          <w:rFonts w:hint="eastAsia"/>
        </w:rPr>
        <w:t>Secondly, As the word 'sitting' implies power and pleasure, so this word 'heavenly' argues the kind of power and pleasure which we shall enjoy.</w:t>
      </w:r>
    </w:p>
    <w:p w14:paraId="4FC3AEFE">
      <w:pPr>
        <w:rPr>
          <w:rFonts w:hint="eastAsia"/>
        </w:rPr>
      </w:pPr>
      <w:r>
        <w:rPr>
          <w:rFonts w:hint="eastAsia"/>
        </w:rPr>
        <w:t>第二，正如“坐”这个词暗示权能和喜乐，“属天”这个词也论证了我们将要享受的权能和喜乐的种类。</w:t>
      </w:r>
    </w:p>
    <w:p w14:paraId="5B88425A">
      <w:pPr>
        <w:rPr>
          <w:rFonts w:hint="eastAsia"/>
        </w:rPr>
      </w:pPr>
      <w:r>
        <w:rPr>
          <w:rFonts w:hint="eastAsia"/>
        </w:rPr>
        <w:t>As it is a sitting as at a feast, to note the pleasure, and upon thrones, to import the power; so, saith he, understand it rightly, it is all heavenly.</w:t>
      </w:r>
    </w:p>
    <w:p w14:paraId="62D014DE">
      <w:pPr>
        <w:rPr>
          <w:rFonts w:hint="eastAsia"/>
        </w:rPr>
      </w:pPr>
      <w:r>
        <w:rPr>
          <w:rFonts w:hint="eastAsia"/>
        </w:rPr>
        <w:t>正如坐席表示喜乐，坐在宝座上表示权能；祂说，要正确地理解，这一切都是属天的。</w:t>
      </w:r>
    </w:p>
    <w:p w14:paraId="09CE8622">
      <w:pPr>
        <w:rPr>
          <w:rFonts w:hint="eastAsia"/>
        </w:rPr>
      </w:pPr>
      <w:r>
        <w:rPr>
          <w:rFonts w:hint="eastAsia"/>
        </w:rPr>
        <w:t>Therefore in 2 Tim. 4:18, it is called his heavenly kingdom; heavenly, that is, a better, infinitely better, than what is here below, as Heb. 11:16.</w:t>
      </w:r>
    </w:p>
    <w:p w14:paraId="6D5F5083">
      <w:pPr>
        <w:rPr>
          <w:rFonts w:hint="eastAsia"/>
        </w:rPr>
      </w:pPr>
      <w:r>
        <w:rPr>
          <w:rFonts w:hint="eastAsia"/>
        </w:rPr>
        <w:t>因此在提摩太后书4章18节，它被称为祂的天国；属天的，也就是说，更好的，无限地好于地上的，如希伯来书11章16节。</w:t>
      </w:r>
    </w:p>
    <w:p w14:paraId="4DC342A0">
      <w:pPr>
        <w:rPr>
          <w:rFonts w:hint="eastAsia"/>
        </w:rPr>
      </w:pPr>
    </w:p>
    <w:p w14:paraId="20B1890B">
      <w:pPr>
        <w:rPr>
          <w:rFonts w:hint="eastAsia"/>
        </w:rPr>
      </w:pPr>
      <w:r>
        <w:rPr>
          <w:rFonts w:hint="eastAsia"/>
        </w:rPr>
        <w:t>But you will ask me, Why is it heavenlies, in the plural number?</w:t>
      </w:r>
    </w:p>
    <w:p w14:paraId="4DCDFA83">
      <w:pPr>
        <w:rPr>
          <w:rFonts w:hint="eastAsia"/>
        </w:rPr>
      </w:pPr>
      <w:r>
        <w:rPr>
          <w:rFonts w:hint="eastAsia"/>
        </w:rPr>
        <w:t>但你们会问我，为何是诸天，用复数？</w:t>
      </w:r>
    </w:p>
    <w:p w14:paraId="518817BC">
      <w:pPr>
        <w:rPr>
          <w:rFonts w:hint="eastAsia"/>
        </w:rPr>
      </w:pPr>
    </w:p>
    <w:p w14:paraId="77F75318">
      <w:pPr>
        <w:rPr>
          <w:rFonts w:hint="eastAsia"/>
        </w:rPr>
      </w:pPr>
      <w:r>
        <w:rPr>
          <w:rFonts w:hint="eastAsia"/>
        </w:rPr>
        <w:t>I observe this, in the New Testament, when the heaven of heavens is spoken of, it is seldom called heaven in the singular number in the Greek, but heavens, as here.</w:t>
      </w:r>
    </w:p>
    <w:p w14:paraId="26A302D2">
      <w:pPr>
        <w:rPr>
          <w:rFonts w:hint="eastAsia"/>
        </w:rPr>
      </w:pPr>
      <w:r>
        <w:rPr>
          <w:rFonts w:hint="eastAsia"/>
        </w:rPr>
        <w:t>我观察到，在新约中，当论到天上的天时，在希腊文中很少用单数的天，而是用诸天，如此处。</w:t>
      </w:r>
    </w:p>
    <w:p w14:paraId="14B42CD2">
      <w:pPr>
        <w:rPr>
          <w:rFonts w:hint="eastAsia"/>
        </w:rPr>
      </w:pPr>
      <w:r>
        <w:rPr>
          <w:rFonts w:hint="eastAsia"/>
        </w:rPr>
        <w:t>And that—</w:t>
      </w:r>
    </w:p>
    <w:p w14:paraId="20BCDB9F">
      <w:pPr>
        <w:rPr>
          <w:rFonts w:hint="eastAsia"/>
        </w:rPr>
      </w:pPr>
      <w:r>
        <w:rPr>
          <w:rFonts w:hint="eastAsia"/>
        </w:rPr>
        <w:t>并且—</w:t>
      </w:r>
    </w:p>
    <w:p w14:paraId="009A396E">
      <w:pPr>
        <w:rPr>
          <w:rFonts w:hint="eastAsia"/>
        </w:rPr>
      </w:pPr>
      <w:r>
        <w:rPr>
          <w:rFonts w:hint="eastAsia"/>
        </w:rPr>
        <w:t>1.In regard of the eminent excellency thereof.</w:t>
      </w:r>
    </w:p>
    <w:p w14:paraId="654E88D5">
      <w:pPr>
        <w:rPr>
          <w:rFonts w:hint="eastAsia"/>
        </w:rPr>
      </w:pPr>
      <w:r>
        <w:rPr>
          <w:rFonts w:hint="eastAsia"/>
        </w:rPr>
        <w:t>1.就其卓越超群而言。</w:t>
      </w:r>
    </w:p>
    <w:p w14:paraId="1522A711">
      <w:pPr>
        <w:rPr>
          <w:rFonts w:hint="eastAsia"/>
        </w:rPr>
      </w:pPr>
      <w:r>
        <w:rPr>
          <w:rFonts w:hint="eastAsia"/>
        </w:rPr>
        <w:t>The Jews were wont,as Grotius observes, when they spoke of the heaven of heavens, to silence the first, and to use the latter expression only, heavens, or heavenlies, as here, as not else knowing how to express the excellency thereof.</w:t>
      </w:r>
    </w:p>
    <w:p w14:paraId="0C612865">
      <w:pPr>
        <w:rPr>
          <w:rFonts w:hint="eastAsia"/>
        </w:rPr>
      </w:pPr>
      <w:r>
        <w:rPr>
          <w:rFonts w:hint="eastAsia"/>
        </w:rPr>
        <w:t>犹太人习惯于，如格老丢（Grotius）所观察的，当他们说到天上的天时，会省略第一个词，只用后一个表述，诸天，或天上的，如此处，因为他们不知道如何表达其卓越。</w:t>
      </w:r>
    </w:p>
    <w:p w14:paraId="29A81512">
      <w:pPr>
        <w:rPr>
          <w:rFonts w:hint="eastAsia"/>
        </w:rPr>
      </w:pPr>
      <w:r>
        <w:rPr>
          <w:rFonts w:hint="eastAsia"/>
        </w:rPr>
        <w:t>And so still, as that place, namely, the heaven of heavens, is spoken of, the first is silenced, and it is called heavens.</w:t>
      </w:r>
    </w:p>
    <w:p w14:paraId="3AEF5E31">
      <w:pPr>
        <w:rPr>
          <w:rFonts w:hint="eastAsia"/>
        </w:rPr>
      </w:pPr>
      <w:r>
        <w:rPr>
          <w:rFonts w:hint="eastAsia"/>
        </w:rPr>
        <w:t>所以，当论到那个地方，即天上的天时，第一个词被省略了，它被称为诸天。</w:t>
      </w:r>
    </w:p>
    <w:p w14:paraId="06CCA9AA">
      <w:pPr>
        <w:rPr>
          <w:rFonts w:hint="eastAsia"/>
        </w:rPr>
      </w:pPr>
      <w:r>
        <w:rPr>
          <w:rFonts w:hint="eastAsia"/>
        </w:rPr>
        <w:t>I could give yon a multitude of places for it.</w:t>
      </w:r>
    </w:p>
    <w:p w14:paraId="64AF4B75">
      <w:pPr>
        <w:rPr>
          <w:rFonts w:hint="eastAsia"/>
        </w:rPr>
      </w:pPr>
      <w:r>
        <w:rPr>
          <w:rFonts w:hint="eastAsia"/>
        </w:rPr>
        <w:t>我可以给你们很多例子。</w:t>
      </w:r>
    </w:p>
    <w:p w14:paraId="57ACEE06">
      <w:pPr>
        <w:rPr>
          <w:rFonts w:hint="eastAsia"/>
        </w:rPr>
      </w:pPr>
      <w:r>
        <w:rPr>
          <w:rFonts w:hint="eastAsia"/>
        </w:rPr>
        <w:t>But—</w:t>
      </w:r>
    </w:p>
    <w:p w14:paraId="046A2D0D">
      <w:pPr>
        <w:rPr>
          <w:rFonts w:hint="eastAsia"/>
        </w:rPr>
      </w:pPr>
      <w:r>
        <w:rPr>
          <w:rFonts w:hint="eastAsia"/>
        </w:rPr>
        <w:t>但是—</w:t>
      </w:r>
    </w:p>
    <w:p w14:paraId="0824AB51">
      <w:pPr>
        <w:rPr>
          <w:rFonts w:hint="eastAsia"/>
        </w:rPr>
      </w:pPr>
      <w:r>
        <w:rPr>
          <w:rFonts w:hint="eastAsia"/>
        </w:rPr>
        <w:t>2.After the resurrection there is a sitting in two sorts of heavenlies.</w:t>
      </w:r>
    </w:p>
    <w:p w14:paraId="179B7682">
      <w:pPr>
        <w:rPr>
          <w:rFonts w:hint="eastAsia"/>
        </w:rPr>
      </w:pPr>
      <w:r>
        <w:rPr>
          <w:rFonts w:hint="eastAsia"/>
        </w:rPr>
        <w:t>2.复活后，有两种天上的坐席。</w:t>
      </w:r>
    </w:p>
    <w:p w14:paraId="34EF7B80">
      <w:pPr>
        <w:rPr>
          <w:rFonts w:hint="eastAsia"/>
        </w:rPr>
      </w:pPr>
      <w:r>
        <w:rPr>
          <w:rFonts w:hint="eastAsia"/>
        </w:rPr>
        <w:t>For, first, when Jesus Christ comes to judgment, he will bring heaven down with him.</w:t>
      </w:r>
    </w:p>
    <w:p w14:paraId="41D47F95">
      <w:pPr>
        <w:rPr>
          <w:rFonts w:hint="eastAsia"/>
        </w:rPr>
      </w:pPr>
      <w:r>
        <w:rPr>
          <w:rFonts w:hint="eastAsia"/>
        </w:rPr>
        <w:t>因为，首先，当耶稣基督来审判时，祂将把天一同带下来。</w:t>
      </w:r>
    </w:p>
    <w:p w14:paraId="2B2729C0">
      <w:pPr>
        <w:rPr>
          <w:rFonts w:hint="eastAsia"/>
        </w:rPr>
      </w:pPr>
      <w:r>
        <w:rPr>
          <w:rFonts w:hint="eastAsia"/>
        </w:rPr>
        <w:t>Even as at the Earl of Strafford's trial, the Parliament was removed from the usual place unto Westminster Hall, and the nobles and House of Commons all met in that made parliamenthouse, and it was the parliament-house, and in all the state of it.</w:t>
      </w:r>
    </w:p>
    <w:p w14:paraId="3A832B47">
      <w:pPr>
        <w:rPr>
          <w:rFonts w:hint="eastAsia"/>
        </w:rPr>
      </w:pPr>
      <w:r>
        <w:rPr>
          <w:rFonts w:hint="eastAsia"/>
        </w:rPr>
        <w:t>正如在斯特拉福德伯爵的审判中，议会从通常的地方移到威斯敏斯特大厅，贵族和下议院都在那个临时的议会大厦里开会，那成了议会大厦，并且具备了它的一切威严。</w:t>
      </w:r>
    </w:p>
    <w:p w14:paraId="15E783FE">
      <w:pPr>
        <w:rPr>
          <w:rFonts w:hint="eastAsia"/>
        </w:rPr>
      </w:pPr>
      <w:r>
        <w:rPr>
          <w:rFonts w:hint="eastAsia"/>
        </w:rPr>
        <w:t>You shall sit, saith he,—that is, during the day of judgment,—upon twelve thrones, judging the twelve tribes.</w:t>
      </w:r>
    </w:p>
    <w:p w14:paraId="51B05133">
      <w:pPr>
        <w:rPr>
          <w:rFonts w:hint="eastAsia"/>
        </w:rPr>
      </w:pPr>
      <w:r>
        <w:rPr>
          <w:rFonts w:hint="eastAsia"/>
        </w:rPr>
        <w:t>祂说，你们要坐，——也就是说，在审判日期间，——在十二个宝座上，审判十二个支派。</w:t>
      </w:r>
    </w:p>
    <w:p w14:paraId="419C979D">
      <w:pPr>
        <w:rPr>
          <w:rFonts w:hint="eastAsia"/>
        </w:rPr>
      </w:pPr>
      <w:r>
        <w:rPr>
          <w:rFonts w:hint="eastAsia"/>
        </w:rPr>
        <w:t>There is no judging after the day of judgment; therefore the glory that accompanieth presently after the resurrection, before we go to the heaven of heavens, is heavenly.</w:t>
      </w:r>
    </w:p>
    <w:p w14:paraId="0F4154ED">
      <w:pPr>
        <w:rPr>
          <w:rFonts w:hint="eastAsia"/>
        </w:rPr>
      </w:pPr>
      <w:r>
        <w:rPr>
          <w:rFonts w:hint="eastAsia"/>
        </w:rPr>
        <w:t>审判日之后没有审判；因此，复活后，在我们去天上的天之前，立即伴随的荣耀是属天的。</w:t>
      </w:r>
    </w:p>
    <w:p w14:paraId="20DD37C1">
      <w:pPr>
        <w:rPr>
          <w:rFonts w:hint="eastAsia"/>
        </w:rPr>
      </w:pPr>
      <w:r>
        <w:rPr>
          <w:rFonts w:hint="eastAsia"/>
        </w:rPr>
        <w:t>Jesus Christ cometh in the glory of the Father, and, as I said, brings heaven down with him.</w:t>
      </w:r>
    </w:p>
    <w:p w14:paraId="13D2430A">
      <w:pPr>
        <w:rPr>
          <w:rFonts w:hint="eastAsia"/>
        </w:rPr>
      </w:pPr>
      <w:r>
        <w:rPr>
          <w:rFonts w:hint="eastAsia"/>
        </w:rPr>
        <w:t>耶稣基督在父的荣耀里降临，并且，如我所说，将天一同带下来。</w:t>
      </w:r>
    </w:p>
    <w:p w14:paraId="7304758E">
      <w:pPr>
        <w:rPr>
          <w:rFonts w:hint="eastAsia"/>
        </w:rPr>
      </w:pPr>
      <w:r>
        <w:rPr>
          <w:rFonts w:hint="eastAsia"/>
        </w:rPr>
        <w:t>And then there are heavenlies afterwards; we shall sit in the third heavens, whither Paul was rapt.</w:t>
      </w:r>
    </w:p>
    <w:p w14:paraId="00C9B5C5">
      <w:pPr>
        <w:rPr>
          <w:rFonts w:hint="eastAsia"/>
        </w:rPr>
      </w:pPr>
      <w:r>
        <w:rPr>
          <w:rFonts w:hint="eastAsia"/>
        </w:rPr>
        <w:t>然后之后还有天上的事；我们将坐在三层天上，保罗曾被提到那里。</w:t>
      </w:r>
    </w:p>
    <w:p w14:paraId="7772CB38">
      <w:pPr>
        <w:rPr>
          <w:rFonts w:hint="eastAsia"/>
        </w:rPr>
      </w:pPr>
    </w:p>
    <w:p w14:paraId="4844DBC1">
      <w:pPr>
        <w:rPr>
          <w:rFonts w:hint="eastAsia"/>
        </w:rPr>
      </w:pPr>
      <w:r>
        <w:rPr>
          <w:rFonts w:hint="eastAsia"/>
        </w:rPr>
        <w:t>And sure there are varieties of these glories—that is another reason too—and of good things there.</w:t>
      </w:r>
    </w:p>
    <w:p w14:paraId="172F1843">
      <w:pPr>
        <w:rPr>
          <w:rFonts w:hint="eastAsia"/>
        </w:rPr>
      </w:pPr>
      <w:r>
        <w:rPr>
          <w:rFonts w:hint="eastAsia"/>
        </w:rPr>
        <w:t>当然，这些荣耀有多种多样——这也是另一个原因——那里也有各种美物。</w:t>
      </w:r>
    </w:p>
    <w:p w14:paraId="2BB7D7DB">
      <w:pPr>
        <w:rPr>
          <w:rFonts w:hint="eastAsia"/>
        </w:rPr>
      </w:pPr>
      <w:r>
        <w:rPr>
          <w:rFonts w:hint="eastAsia"/>
        </w:rPr>
        <w:t>Wicked men, for their great sins, deserve a thousand hells; so the saints, if we may so express it, shall have a thousand heavens; they sit in the midst of heavenlies.</w:t>
      </w:r>
    </w:p>
    <w:p w14:paraId="41E6985B">
      <w:pPr>
        <w:rPr>
          <w:rFonts w:hint="eastAsia"/>
        </w:rPr>
      </w:pPr>
      <w:r>
        <w:rPr>
          <w:rFonts w:hint="eastAsia"/>
        </w:rPr>
        <w:t>恶人因他们的大罪，应得一千个地狱；所以圣徒，如果我们可如此表达，将有一千个天堂；他们坐在诸天之中。</w:t>
      </w:r>
    </w:p>
    <w:p w14:paraId="03D0E87C">
      <w:pPr>
        <w:rPr>
          <w:rFonts w:hint="eastAsia"/>
        </w:rPr>
      </w:pPr>
      <w:r>
        <w:rPr>
          <w:rFonts w:hint="eastAsia"/>
        </w:rPr>
        <w:t>Therefore whatever things are useful and delightful, heaven is set out to us by them.</w:t>
      </w:r>
    </w:p>
    <w:p w14:paraId="6EB254D5">
      <w:pPr>
        <w:rPr>
          <w:rFonts w:hint="eastAsia"/>
        </w:rPr>
      </w:pPr>
      <w:r>
        <w:rPr>
          <w:rFonts w:hint="eastAsia"/>
        </w:rPr>
        <w:t>因此，凡是有用和令人愉快的事物，天堂都用它们向我们描绘。</w:t>
      </w:r>
    </w:p>
    <w:p w14:paraId="5ECC77E7">
      <w:pPr>
        <w:rPr>
          <w:rFonts w:hint="eastAsia"/>
        </w:rPr>
      </w:pPr>
      <w:r>
        <w:rPr>
          <w:rFonts w:hint="eastAsia"/>
        </w:rPr>
        <w:t>Here the allusion, you see, is to sitting; it is likewise compared to walking, to walking in shades, and woods, and pleasant places.</w:t>
      </w:r>
    </w:p>
    <w:p w14:paraId="4552FA96">
      <w:pPr>
        <w:rPr>
          <w:rFonts w:hint="eastAsia"/>
        </w:rPr>
      </w:pPr>
      <w:r>
        <w:rPr>
          <w:rFonts w:hint="eastAsia"/>
        </w:rPr>
        <w:t>这里的暗引，你看，是坐；它同样也被比作行走，在树荫下，树林里，和宜人的地方行走。</w:t>
      </w:r>
    </w:p>
    <w:p w14:paraId="63556DC0">
      <w:pPr>
        <w:rPr>
          <w:rFonts w:hint="eastAsia"/>
        </w:rPr>
      </w:pPr>
      <w:r>
        <w:rPr>
          <w:rFonts w:hint="eastAsia"/>
        </w:rPr>
        <w:t>Zech. 3:7, 'If thou wilt keep my charge,' saith he to Joshua and his fellows, 'I will give thee walks;' it is to shew the variety.</w:t>
      </w:r>
    </w:p>
    <w:p w14:paraId="18CBEBD4">
      <w:pPr>
        <w:rPr>
          <w:rFonts w:hint="eastAsia"/>
        </w:rPr>
      </w:pPr>
      <w:r>
        <w:rPr>
          <w:rFonts w:hint="eastAsia"/>
        </w:rPr>
        <w:t>撒迦利亚书3章7节，祂对约书亚和他的同伴说，“你若……谨守我的命令，我就……使你在这些站立的人中间来往”；这是为了显示多样性。</w:t>
      </w:r>
    </w:p>
    <w:p w14:paraId="27ABC9D4">
      <w:pPr>
        <w:rPr>
          <w:rFonts w:hint="eastAsia"/>
        </w:rPr>
      </w:pPr>
      <w:r>
        <w:rPr>
          <w:rFonts w:hint="eastAsia"/>
        </w:rPr>
        <w:t>It is likewise compared to a house, and when so, he speaks in the plural, You shall have houses enough; saith Christ, 'In my Father's house are many mansions;' still in the plural, as noting the copiousness and abundance to each saint.</w:t>
      </w:r>
    </w:p>
    <w:p w14:paraId="404A260C">
      <w:pPr>
        <w:rPr>
          <w:rFonts w:hint="eastAsia"/>
        </w:rPr>
      </w:pPr>
      <w:r>
        <w:rPr>
          <w:rFonts w:hint="eastAsia"/>
        </w:rPr>
        <w:t>它同样也被比作一座房子，当如此比喻时，祂用复数，你们将有足够的房子；基督说，“在我父的家里有许多住处”；仍然用复数，表示对每个圣徒的丰裕和富足。</w:t>
      </w:r>
    </w:p>
    <w:p w14:paraId="34007C78">
      <w:pPr>
        <w:rPr>
          <w:rFonts w:hint="eastAsia"/>
        </w:rPr>
      </w:pPr>
      <w:r>
        <w:rPr>
          <w:rFonts w:hint="eastAsia"/>
        </w:rPr>
        <w:t>Some allege that place to prove several degrees in glory; but that was not pertinent to Christ's scope, which was to assure them all universally, and every one of them, of the greatness of that glory to come; all shall have so much as that none shall envy another.</w:t>
      </w:r>
    </w:p>
    <w:p w14:paraId="0794508E">
      <w:pPr>
        <w:rPr>
          <w:rFonts w:hint="eastAsia"/>
        </w:rPr>
      </w:pPr>
      <w:r>
        <w:rPr>
          <w:rFonts w:hint="eastAsia"/>
        </w:rPr>
        <w:t>有些人引证那处经文来证明荣耀中有不同的等级；但这与基督的目的无关，祂的目的是要普遍地向他们所有人和每一个人保证，将来的荣耀是何等浩大；所有人都将拥有如此之多，以致无人会嫉妒他人。</w:t>
      </w:r>
    </w:p>
    <w:p w14:paraId="651F903A">
      <w:pPr>
        <w:rPr>
          <w:rFonts w:hint="eastAsia"/>
        </w:rPr>
      </w:pPr>
      <w:r>
        <w:rPr>
          <w:rFonts w:hint="eastAsia"/>
        </w:rPr>
        <w:t>Non notat disparitatem hæreditatis, sed magnitudinem et amplitudinem, quæ tanta est ut sit ἀφθορία Græci eleganter copiam, abundantiam vocarunt ἀφθορίαν, cum unicuique tantum suppetit, quantum si possideat, nemini invideat.</w:t>
      </w:r>
    </w:p>
    <w:p w14:paraId="4C3FFDDE">
      <w:pPr>
        <w:rPr>
          <w:rFonts w:hint="eastAsia"/>
        </w:rPr>
      </w:pPr>
      <w:r>
        <w:rPr>
          <w:rFonts w:hint="eastAsia"/>
        </w:rPr>
        <w:t>（这不表示产业的差异，而是表示其巨大和广阔，如此之大以致有“ἀφθορία”（丰足）。希腊人雅致地称丰裕、富足为“ἀφθορίαν”，当每个人都拥有如此之多，以致他若拥有，就不会嫉妒任何人。）</w:t>
      </w:r>
    </w:p>
    <w:p w14:paraId="4E8C63CF">
      <w:pPr>
        <w:rPr>
          <w:rFonts w:hint="eastAsia"/>
        </w:rPr>
      </w:pPr>
      <w:r>
        <w:rPr>
          <w:rFonts w:hint="eastAsia"/>
        </w:rPr>
        <w:t>All in a man, body and soul, and everything in him, there shall not be a toe or a finger that is not heavenly, and there shall be none of these but shall have heavenly objects for them.</w:t>
      </w:r>
    </w:p>
    <w:p w14:paraId="4234904C">
      <w:pPr>
        <w:rPr>
          <w:rFonts w:hint="eastAsia"/>
        </w:rPr>
      </w:pPr>
      <w:r>
        <w:rPr>
          <w:rFonts w:hint="eastAsia"/>
        </w:rPr>
        <w:t>在一个人里面，身体和灵魂，以及他里面的一切，没有一个脚趾或一个手指不是属天的，并且这些没有一个不为它们预备了属天的对象。</w:t>
      </w:r>
    </w:p>
    <w:p w14:paraId="13781DEE">
      <w:pPr>
        <w:rPr>
          <w:rFonts w:hint="eastAsia"/>
        </w:rPr>
      </w:pPr>
      <w:r>
        <w:rPr>
          <w:rFonts w:hint="eastAsia"/>
        </w:rPr>
        <w:t>Therefore he placeth us, I say, in the midst of heavenlies, as he hath done Christ himself; for the phrase is used of him, chap. 1:20, 'He hath set him at his own right hand in heavenlies;' it is in the plural there too.</w:t>
      </w:r>
    </w:p>
    <w:p w14:paraId="119F4026">
      <w:pPr>
        <w:rPr>
          <w:rFonts w:hint="eastAsia"/>
        </w:rPr>
      </w:pPr>
      <w:r>
        <w:rPr>
          <w:rFonts w:hint="eastAsia"/>
        </w:rPr>
        <w:t>因此我说，祂将我们安置在诸天之中，正如祂对基督自己所做的；因为这个短语也用在祂身上，第一章20节，“叫祂在天上坐在自己的右边”；那里也是复数。</w:t>
      </w:r>
    </w:p>
    <w:p w14:paraId="04292C24">
      <w:pPr>
        <w:rPr>
          <w:rFonts w:hint="eastAsia"/>
        </w:rPr>
      </w:pPr>
    </w:p>
    <w:p w14:paraId="2266792D">
      <w:pPr>
        <w:rPr>
          <w:rFonts w:hint="eastAsia"/>
        </w:rPr>
      </w:pPr>
      <w:r>
        <w:rPr>
          <w:rFonts w:hint="eastAsia"/>
        </w:rPr>
        <w:t>But then, you see, our translators have put in the word 'places,' but it is not in the Greek, it is there only 'heavenlies;' but this was taken in to answer the phrase of 'sitting;' because we are said to sit, therefore they have made up the sense, and added 'places.'</w:t>
      </w:r>
    </w:p>
    <w:p w14:paraId="6625784E">
      <w:pPr>
        <w:rPr>
          <w:rFonts w:hint="eastAsia"/>
        </w:rPr>
      </w:pPr>
      <w:r>
        <w:rPr>
          <w:rFonts w:hint="eastAsia"/>
        </w:rPr>
        <w:t>但是，你看，我们的翻译者加上了“地方”这个词，但在希腊文中没有，那里只有“天上的”；但这是为了回应“坐”这个短语；因为我们被称为坐，所以他们补全了意思，加上了“地方”。</w:t>
      </w:r>
    </w:p>
    <w:p w14:paraId="6434B7CD">
      <w:pPr>
        <w:rPr>
          <w:rFonts w:hint="eastAsia"/>
        </w:rPr>
      </w:pPr>
      <w:r>
        <w:rPr>
          <w:rFonts w:hint="eastAsia"/>
        </w:rPr>
        <w:t>But, my brethren, it is not to be understood only of places, or dignities, or thrones, but that we are set in the midst of heavenly things; 'in heavenlies,' saith he.</w:t>
      </w:r>
    </w:p>
    <w:p w14:paraId="215589F5">
      <w:pPr>
        <w:rPr>
          <w:rFonts w:hint="eastAsia"/>
        </w:rPr>
      </w:pPr>
      <w:r>
        <w:rPr>
          <w:rFonts w:hint="eastAsia"/>
        </w:rPr>
        <w:t>我的弟兄们，这不仅要理解为地方、尊位或宝座，而是我们被安置在属天的事物之中；祂说，“在天上的”。</w:t>
      </w:r>
    </w:p>
    <w:p w14:paraId="24C42178">
      <w:pPr>
        <w:rPr>
          <w:rFonts w:hint="eastAsia"/>
        </w:rPr>
      </w:pPr>
      <w:r>
        <w:rPr>
          <w:rFonts w:hint="eastAsia"/>
        </w:rPr>
        <w:t>Even as earth is one thing, and earthly things another; so heaven is one thing, and heavenly things another.</w:t>
      </w:r>
    </w:p>
    <w:p w14:paraId="5FBBC632">
      <w:pPr>
        <w:rPr>
          <w:rFonts w:hint="eastAsia"/>
        </w:rPr>
      </w:pPr>
      <w:r>
        <w:rPr>
          <w:rFonts w:hint="eastAsia"/>
        </w:rPr>
        <w:t>正如地是一回事，地上的事是另一回事；天是一回事，天上的事是另一回事。</w:t>
      </w:r>
    </w:p>
    <w:p w14:paraId="7B51803C">
      <w:pPr>
        <w:rPr>
          <w:rFonts w:hint="eastAsia"/>
        </w:rPr>
      </w:pPr>
      <w:r>
        <w:rPr>
          <w:rFonts w:hint="eastAsia"/>
        </w:rPr>
        <w:t>You shall find the phrase used of all the things in heaven, be they what they will, in Heb. 8:5; 'who serve,' saith he, 'unto the example and shadow of heavenly things.'</w:t>
      </w:r>
    </w:p>
    <w:p w14:paraId="0D595572">
      <w:pPr>
        <w:rPr>
          <w:rFonts w:hint="eastAsia"/>
        </w:rPr>
      </w:pPr>
      <w:r>
        <w:rPr>
          <w:rFonts w:hint="eastAsia"/>
        </w:rPr>
        <w:t>你会在希伯来书8章5节发现这个短语被用来指天上的一切事物，无论它们是什么；祂说，“他们供奉的事，本是天上事的形状和影像。”</w:t>
      </w:r>
    </w:p>
    <w:p w14:paraId="2868C117">
      <w:pPr>
        <w:rPr>
          <w:rFonts w:hint="eastAsia"/>
        </w:rPr>
      </w:pPr>
      <w:r>
        <w:rPr>
          <w:rFonts w:hint="eastAsia"/>
        </w:rPr>
        <w:t>All the things of the gospel are called ἐπουράνια, heavenly things; and, chap. 9:23, you have the same: 'It was necessary that the patterns of things in the heavens should be purified with these; but the heavenly things themselves with better sacrifices.'</w:t>
      </w:r>
    </w:p>
    <w:p w14:paraId="64A8474B">
      <w:pPr>
        <w:rPr>
          <w:rFonts w:hint="eastAsia"/>
        </w:rPr>
      </w:pPr>
      <w:r>
        <w:rPr>
          <w:rFonts w:hint="eastAsia"/>
        </w:rPr>
        <w:t>福音的一切事都被称为“ἐπουράνια”（属天的事物）；在第9章23节，你看到同样的话：“照着天上样式作的物件，必须用这些祭物去洁净；但那天上的本物，自然当用更美的祭物去洁净。”</w:t>
      </w:r>
    </w:p>
    <w:p w14:paraId="20972E3F">
      <w:pPr>
        <w:rPr>
          <w:rFonts w:hint="eastAsia"/>
        </w:rPr>
      </w:pPr>
      <w:r>
        <w:rPr>
          <w:rFonts w:hint="eastAsia"/>
        </w:rPr>
        <w:t>Heavenly things themselves, not places only.</w:t>
      </w:r>
    </w:p>
    <w:p w14:paraId="7AE336EA">
      <w:pPr>
        <w:rPr>
          <w:rFonts w:hint="eastAsia"/>
        </w:rPr>
      </w:pPr>
      <w:r>
        <w:rPr>
          <w:rFonts w:hint="eastAsia"/>
        </w:rPr>
        <w:t>天上的本物，不只是地方。</w:t>
      </w:r>
    </w:p>
    <w:p w14:paraId="068BBE2C">
      <w:pPr>
        <w:rPr>
          <w:rFonts w:hint="eastAsia"/>
        </w:rPr>
      </w:pPr>
      <w:r>
        <w:rPr>
          <w:rFonts w:hint="eastAsia"/>
        </w:rPr>
        <w:t>So that to sit in heavenlies is as much as to say that you shall sit there as a man sits in his house of which he hath possession; sits in the midst of all that is there, having all at command.</w:t>
      </w:r>
    </w:p>
    <w:p w14:paraId="3ABF3189">
      <w:pPr>
        <w:rPr>
          <w:rFonts w:hint="eastAsia"/>
        </w:rPr>
      </w:pPr>
      <w:r>
        <w:rPr>
          <w:rFonts w:hint="eastAsia"/>
        </w:rPr>
        <w:t>所以在天上坐席，无异于说你们要坐在那里，如同一个人坐在他所拥有的房子里；坐在其中一切事物的中间，一切尽在掌握。</w:t>
      </w:r>
    </w:p>
    <w:p w14:paraId="6EF7088A">
      <w:pPr>
        <w:rPr>
          <w:rFonts w:hint="eastAsia"/>
        </w:rPr>
      </w:pPr>
      <w:r>
        <w:rPr>
          <w:rFonts w:hint="eastAsia"/>
        </w:rPr>
        <w:t>All there, I say, is heavenly, all the objects, all the company; yet notwithstanding I do not deny but that to sit in heavenlies refers also, and the metaphor will carry it necessarily, unto the place itself and the dignities there.</w:t>
      </w:r>
    </w:p>
    <w:p w14:paraId="0064DA5D">
      <w:pPr>
        <w:rPr>
          <w:rFonts w:hint="eastAsia"/>
        </w:rPr>
      </w:pPr>
      <w:r>
        <w:rPr>
          <w:rFonts w:hint="eastAsia"/>
        </w:rPr>
        <w:t>我说，那里的一切都是属天的，所有的对象，所有的同伴；然而我并不否认，在天上坐席也指，并且这个比喻必然会引申到，地方本身和那里的尊位。</w:t>
      </w:r>
    </w:p>
    <w:p w14:paraId="667837E3">
      <w:pPr>
        <w:rPr>
          <w:rFonts w:hint="eastAsia"/>
        </w:rPr>
      </w:pPr>
    </w:p>
    <w:p w14:paraId="0F077AA9">
      <w:pPr>
        <w:rPr>
          <w:rFonts w:hint="eastAsia"/>
        </w:rPr>
      </w:pPr>
      <w:r>
        <w:rPr>
          <w:rFonts w:hint="eastAsia"/>
        </w:rPr>
        <w:t>The observations which I shall make from hence are these:—</w:t>
      </w:r>
    </w:p>
    <w:p w14:paraId="0AE40F66">
      <w:pPr>
        <w:rPr>
          <w:rFonts w:hint="eastAsia"/>
        </w:rPr>
      </w:pPr>
      <w:r>
        <w:rPr>
          <w:rFonts w:hint="eastAsia"/>
        </w:rPr>
        <w:t>我将由此作出的观察是这些：—</w:t>
      </w:r>
    </w:p>
    <w:p w14:paraId="06800E12">
      <w:pPr>
        <w:rPr>
          <w:rFonts w:hint="eastAsia"/>
        </w:rPr>
      </w:pPr>
    </w:p>
    <w:p w14:paraId="153E1311">
      <w:pPr>
        <w:rPr>
          <w:rFonts w:hint="eastAsia"/>
        </w:rPr>
      </w:pPr>
      <w:r>
        <w:rPr>
          <w:rFonts w:hint="eastAsia"/>
        </w:rPr>
        <w:t>Obs. 1.—That all your places, and what happiness you shall have in heaven, are ready for you.</w:t>
      </w:r>
    </w:p>
    <w:p w14:paraId="2EF806C6">
      <w:pPr>
        <w:rPr>
          <w:rFonts w:hint="eastAsia"/>
        </w:rPr>
      </w:pPr>
      <w:r>
        <w:rPr>
          <w:rFonts w:hint="eastAsia"/>
        </w:rPr>
        <w:t>观察一。—你们所有的地方，以及你们将在天上拥有的福乐，都已为你们预备好了。</w:t>
      </w:r>
    </w:p>
    <w:p w14:paraId="73C99B1C">
      <w:pPr>
        <w:rPr>
          <w:rFonts w:hint="eastAsia"/>
        </w:rPr>
      </w:pPr>
      <w:r>
        <w:rPr>
          <w:rFonts w:hint="eastAsia"/>
        </w:rPr>
        <w:t>That is clear and plain out of the text, for you are said to sit now in heavenly places in Christ.</w:t>
      </w:r>
    </w:p>
    <w:p w14:paraId="68CF64BE">
      <w:pPr>
        <w:rPr>
          <w:rFonts w:hint="eastAsia"/>
        </w:rPr>
      </w:pPr>
      <w:r>
        <w:rPr>
          <w:rFonts w:hint="eastAsia"/>
        </w:rPr>
        <w:t>这从经文中清楚明白，因为你们被称为现在在基督里坐在天上。</w:t>
      </w:r>
    </w:p>
    <w:p w14:paraId="61A84C85">
      <w:pPr>
        <w:rPr>
          <w:rFonts w:hint="eastAsia"/>
        </w:rPr>
      </w:pPr>
      <w:r>
        <w:rPr>
          <w:rFonts w:hint="eastAsia"/>
        </w:rPr>
        <w:t>It may be these observations would have come in better afterwards, but being mentioned, I will go on with them now.</w:t>
      </w:r>
    </w:p>
    <w:p w14:paraId="741E134C">
      <w:pPr>
        <w:rPr>
          <w:rFonts w:hint="eastAsia"/>
        </w:rPr>
      </w:pPr>
      <w:r>
        <w:rPr>
          <w:rFonts w:hint="eastAsia"/>
        </w:rPr>
        <w:t>或许这些观察放在后面会更好，但既然提到了，我现在就继续。</w:t>
      </w:r>
    </w:p>
    <w:p w14:paraId="708A5B51">
      <w:pPr>
        <w:rPr>
          <w:rFonts w:hint="eastAsia"/>
        </w:rPr>
      </w:pPr>
      <w:r>
        <w:rPr>
          <w:rFonts w:hint="eastAsia"/>
        </w:rPr>
        <w:t>In 2 Cor. 5:1, 'We know that if our earthly house of this tabernacle were dissolved, we have a building of God, eternal in the heavens.'</w:t>
      </w:r>
    </w:p>
    <w:p w14:paraId="2FBA60E1">
      <w:pPr>
        <w:rPr>
          <w:rFonts w:hint="eastAsia"/>
        </w:rPr>
      </w:pPr>
      <w:r>
        <w:rPr>
          <w:rFonts w:hint="eastAsia"/>
        </w:rPr>
        <w:t>在哥林多后书5章1节，“我们原知道，我们这地上的帐棚若拆毁了，必得神所造，不是人手所造，在天上永存的房屋。”</w:t>
      </w:r>
    </w:p>
    <w:p w14:paraId="0B6EA29B">
      <w:pPr>
        <w:rPr>
          <w:rFonts w:hint="eastAsia"/>
        </w:rPr>
      </w:pPr>
      <w:r>
        <w:rPr>
          <w:rFonts w:hint="eastAsia"/>
        </w:rPr>
        <w:t>He speaks in the present tense: It is ready for me, saith he, if my soul were out of my body.</w:t>
      </w:r>
    </w:p>
    <w:p w14:paraId="1B77962F">
      <w:pPr>
        <w:rPr>
          <w:rFonts w:hint="eastAsia"/>
        </w:rPr>
      </w:pPr>
      <w:r>
        <w:rPr>
          <w:rFonts w:hint="eastAsia"/>
        </w:rPr>
        <w:t>祂用现在时说话：祂说，如果我的灵魂离开我的身体，它已经为我预备好了。</w:t>
      </w:r>
    </w:p>
    <w:p w14:paraId="3CB32DEF">
      <w:pPr>
        <w:rPr>
          <w:rFonts w:hint="eastAsia"/>
        </w:rPr>
      </w:pPr>
      <w:r>
        <w:rPr>
          <w:rFonts w:hint="eastAsia"/>
        </w:rPr>
        <w:t>I told you before, out of 1 Sam. 20, that it was the manner when the king sat at meat, every nobleman had his seat; and if he came not, no man took up his place, his seat was empty; for it is said that David's seat was empty: the place, according to every man's rank, was left empty.</w:t>
      </w:r>
    </w:p>
    <w:p w14:paraId="1CEB841B">
      <w:pPr>
        <w:rPr>
          <w:rFonts w:hint="eastAsia"/>
        </w:rPr>
      </w:pPr>
      <w:r>
        <w:rPr>
          <w:rFonts w:hint="eastAsia"/>
        </w:rPr>
        <w:t>我先前从撒母耳记上20章告诉你们，王坐席时，每个贵族都有他的座位；如果他没来，没有人会占他的位子，他的座位是空的；因为经上说大卫的座位是空的：根据每个人的等级，位子被留空了。</w:t>
      </w:r>
    </w:p>
    <w:p w14:paraId="26F0D305">
      <w:pPr>
        <w:rPr>
          <w:rFonts w:hint="eastAsia"/>
        </w:rPr>
      </w:pPr>
      <w:r>
        <w:rPr>
          <w:rFonts w:hint="eastAsia"/>
        </w:rPr>
        <w:t>We do now sit in heavenly places in Christ, all our places are made ready, and they do but wait till the souls of men come thither, and till the latter day.</w:t>
      </w:r>
    </w:p>
    <w:p w14:paraId="137848E7">
      <w:pPr>
        <w:rPr>
          <w:rFonts w:hint="eastAsia"/>
        </w:rPr>
      </w:pPr>
      <w:r>
        <w:rPr>
          <w:rFonts w:hint="eastAsia"/>
        </w:rPr>
        <w:t>我们现在在基督里坐在天上，我们所有的地方都已预备好，它们只是等着人的灵魂到那里，等着末日。</w:t>
      </w:r>
    </w:p>
    <w:p w14:paraId="657201A3">
      <w:pPr>
        <w:rPr>
          <w:rFonts w:hint="eastAsia"/>
        </w:rPr>
      </w:pPr>
      <w:r>
        <w:rPr>
          <w:rFonts w:hint="eastAsia"/>
        </w:rPr>
        <w:t>Therefore, in 1 Peter 1, he saith, 'We are begotten to an inheritance immortal,' &amp;c., 'reserved in heaven for us, ready to be revealed.'</w:t>
      </w:r>
    </w:p>
    <w:p w14:paraId="5DF746D1">
      <w:pPr>
        <w:rPr>
          <w:rFonts w:hint="eastAsia"/>
        </w:rPr>
      </w:pPr>
      <w:r>
        <w:rPr>
          <w:rFonts w:hint="eastAsia"/>
        </w:rPr>
        <w:t>因此，在彼得前书第一章，祂说，“我们……重生了……可以得着……不能朽坏的基业，”等等，“为我们存留在天上，预备要显现的。”</w:t>
      </w:r>
    </w:p>
    <w:p w14:paraId="3E3F0D72">
      <w:pPr>
        <w:rPr>
          <w:rFonts w:hint="eastAsia"/>
        </w:rPr>
      </w:pPr>
      <w:r>
        <w:rPr>
          <w:rFonts w:hint="eastAsia"/>
        </w:rPr>
        <w:t>It is kept for you, your places shall never be taken over your heads, and are ready; there you sit, and Jesus Christ possesseth them till you come thither; you sit in Christ now, and when you come thither, you shall sit with Christ.</w:t>
      </w:r>
    </w:p>
    <w:p w14:paraId="7BB68C29">
      <w:pPr>
        <w:rPr>
          <w:rFonts w:hint="eastAsia"/>
        </w:rPr>
      </w:pPr>
      <w:r>
        <w:rPr>
          <w:rFonts w:hint="eastAsia"/>
        </w:rPr>
        <w:t>它为你们存留，你们的地方永不会被别人占去，并且已经预备好了；你们坐在那里，耶稣基督为你们占有它们，直到你们到那里；你们现在在基督里坐，当你们到那里时，你们要与基督同坐。</w:t>
      </w:r>
    </w:p>
    <w:p w14:paraId="6BD256C9">
      <w:pPr>
        <w:rPr>
          <w:rFonts w:hint="eastAsia"/>
        </w:rPr>
      </w:pPr>
    </w:p>
    <w:p w14:paraId="63E6ABFC">
      <w:pPr>
        <w:rPr>
          <w:rFonts w:hint="eastAsia"/>
        </w:rPr>
      </w:pPr>
      <w:r>
        <w:rPr>
          <w:rFonts w:hint="eastAsia"/>
        </w:rPr>
        <w:t>Obs. 2.—You see that we are all here upon earth but strangers.</w:t>
      </w:r>
    </w:p>
    <w:p w14:paraId="3802112B">
      <w:pPr>
        <w:rPr>
          <w:rFonts w:hint="eastAsia"/>
        </w:rPr>
      </w:pPr>
      <w:r>
        <w:rPr>
          <w:rFonts w:hint="eastAsia"/>
        </w:rPr>
        <w:t>观察二。—你们看到我们在这里地上都不过是客旅。</w:t>
      </w:r>
    </w:p>
    <w:p w14:paraId="43D1EBE0">
      <w:pPr>
        <w:rPr>
          <w:rFonts w:hint="eastAsia"/>
        </w:rPr>
      </w:pPr>
      <w:r>
        <w:rPr>
          <w:rFonts w:hint="eastAsia"/>
        </w:rPr>
        <w:t>He saith, we now sit in heaven in Christ, our places are there.</w:t>
      </w:r>
    </w:p>
    <w:p w14:paraId="3460A00F">
      <w:pPr>
        <w:rPr>
          <w:rFonts w:hint="eastAsia"/>
        </w:rPr>
      </w:pPr>
      <w:r>
        <w:rPr>
          <w:rFonts w:hint="eastAsia"/>
        </w:rPr>
        <w:t>祂说，我们现在在基督里坐在天上，我们的地方在那里。</w:t>
      </w:r>
    </w:p>
    <w:p w14:paraId="7FB1EA8E">
      <w:pPr>
        <w:rPr>
          <w:rFonts w:hint="eastAsia"/>
        </w:rPr>
      </w:pPr>
      <w:r>
        <w:rPr>
          <w:rFonts w:hint="eastAsia"/>
        </w:rPr>
        <w:t>'They confessed themselves strangers,' Heb. 11:13, although they had a land promised them here.</w:t>
      </w:r>
    </w:p>
    <w:p w14:paraId="5E7ECE4F">
      <w:pPr>
        <w:rPr>
          <w:rFonts w:hint="eastAsia"/>
        </w:rPr>
      </w:pPr>
      <w:r>
        <w:rPr>
          <w:rFonts w:hint="eastAsia"/>
        </w:rPr>
        <w:t>希伯来书11章13节，“他们承认自己在世上是客旅，”虽然他们在这里有应许之地。</w:t>
      </w:r>
    </w:p>
    <w:p w14:paraId="2C6C64CC">
      <w:pPr>
        <w:rPr>
          <w:rFonts w:hint="eastAsia"/>
        </w:rPr>
      </w:pPr>
      <w:r>
        <w:rPr>
          <w:rFonts w:hint="eastAsia"/>
        </w:rPr>
        <w:t>There is a house of peers, a kingdom there, and the places are made ready for them; and thou that art a believer and art quickened together with Christ, all the while thou livest here thou art out of thy place; even as if a star should be fixed here in the earth, it is out of its place.</w:t>
      </w:r>
    </w:p>
    <w:p w14:paraId="52F5E43D">
      <w:pPr>
        <w:rPr>
          <w:rFonts w:hint="eastAsia"/>
        </w:rPr>
      </w:pPr>
      <w:r>
        <w:rPr>
          <w:rFonts w:hint="eastAsia"/>
        </w:rPr>
        <w:t>那里有一个贵族院，一个国度，地方已为他们预备好；你这信徒，与基督一同活过来的人，你活在这里的时候，你都离开了你的地方；就像一颗星被固定在地上，它离开了它的地方。</w:t>
      </w:r>
    </w:p>
    <w:p w14:paraId="4C3C7202">
      <w:pPr>
        <w:rPr>
          <w:rFonts w:hint="eastAsia"/>
        </w:rPr>
      </w:pPr>
      <w:r>
        <w:rPr>
          <w:rFonts w:hint="eastAsia"/>
        </w:rPr>
        <w:t>As it is said of Judas that when he died he went to his own place; hell was his place; though he lived and walked here, he was a stranger upon earth.</w:t>
      </w:r>
    </w:p>
    <w:p w14:paraId="6A3948CB">
      <w:pPr>
        <w:rPr>
          <w:rFonts w:hint="eastAsia"/>
        </w:rPr>
      </w:pPr>
      <w:r>
        <w:rPr>
          <w:rFonts w:hint="eastAsia"/>
        </w:rPr>
        <w:t>正如论到犹大，说他死后去了自己的地方；地狱是他的地方；虽然他在这里生活行走，他在地上是客旅。</w:t>
      </w:r>
    </w:p>
    <w:p w14:paraId="360567E3">
      <w:pPr>
        <w:rPr>
          <w:rFonts w:hint="eastAsia"/>
        </w:rPr>
      </w:pPr>
      <w:r>
        <w:rPr>
          <w:rFonts w:hint="eastAsia"/>
        </w:rPr>
        <w:t>Wicked men are so, they shall not live here in this world; though they carry the world before them, their place is hell.</w:t>
      </w:r>
    </w:p>
    <w:p w14:paraId="79809C18">
      <w:pPr>
        <w:rPr>
          <w:rFonts w:hint="eastAsia"/>
        </w:rPr>
      </w:pPr>
      <w:r>
        <w:rPr>
          <w:rFonts w:hint="eastAsia"/>
        </w:rPr>
        <w:t>恶人也是如此，他们不会活在这个世界上；虽然他们掌管世界，他们的归宿是地狱。</w:t>
      </w:r>
    </w:p>
    <w:p w14:paraId="5A6B1885">
      <w:pPr>
        <w:rPr>
          <w:rFonts w:hint="eastAsia"/>
        </w:rPr>
      </w:pPr>
      <w:r>
        <w:rPr>
          <w:rFonts w:hint="eastAsia"/>
        </w:rPr>
        <w:t>So our place is heaven, and there our places are all prepared for us.</w:t>
      </w:r>
    </w:p>
    <w:p w14:paraId="4BBEC1E9">
      <w:pPr>
        <w:rPr>
          <w:rFonts w:hint="eastAsia"/>
        </w:rPr>
      </w:pPr>
      <w:r>
        <w:rPr>
          <w:rFonts w:hint="eastAsia"/>
        </w:rPr>
        <w:t>所以我们的地方是天堂，在那里我们所有的地方都为我们预备好了。</w:t>
      </w:r>
    </w:p>
    <w:p w14:paraId="0D1E85C0">
      <w:pPr>
        <w:rPr>
          <w:rFonts w:hint="eastAsia"/>
        </w:rPr>
      </w:pPr>
      <w:r>
        <w:rPr>
          <w:rFonts w:hint="eastAsia"/>
        </w:rPr>
        <w:t>Saith the Apostle in 2 Cor. 5:6, 'Whilst we are at home in the body, we are absent from the Lord,'—ἐνδημοῦντες ἐν τῷ σώματι, ἐκδημοῦμεν ἀπὸ τοῦ Κυρίου.</w:t>
      </w:r>
    </w:p>
    <w:p w14:paraId="03C1F26A">
      <w:pPr>
        <w:rPr>
          <w:rFonts w:hint="eastAsia"/>
        </w:rPr>
      </w:pPr>
      <w:r>
        <w:rPr>
          <w:rFonts w:hint="eastAsia"/>
        </w:rPr>
        <w:t>使徒在哥林多后书5章6节说，“我们坦然无惧，并且晓得我们住在身内，便与主相离，”——ἐνδημοῦντες ἐν τῷ σώματι, ἐκδημοῦμεν ἀπὸ τοῦ Κυρίου。（住在身内，便是与主相离）。</w:t>
      </w:r>
    </w:p>
    <w:p w14:paraId="3AE77F19">
      <w:pPr>
        <w:rPr>
          <w:rFonts w:hint="eastAsia"/>
        </w:rPr>
      </w:pPr>
      <w:r>
        <w:rPr>
          <w:rFonts w:hint="eastAsia"/>
        </w:rPr>
        <w:t>It is a great elegancy in the Greek; the body he calls our home, and yet we are strangers.</w:t>
      </w:r>
    </w:p>
    <w:p w14:paraId="77DC3A14">
      <w:pPr>
        <w:rPr>
          <w:rFonts w:hint="eastAsia"/>
        </w:rPr>
      </w:pPr>
      <w:r>
        <w:rPr>
          <w:rFonts w:hint="eastAsia"/>
        </w:rPr>
        <w:t>这在希腊文中非常雅致；祂称身体为我们的家，然而我们却是客旅。</w:t>
      </w:r>
    </w:p>
    <w:p w14:paraId="3109A012">
      <w:pPr>
        <w:rPr>
          <w:rFonts w:hint="eastAsia"/>
        </w:rPr>
      </w:pPr>
      <w:r>
        <w:rPr>
          <w:rFonts w:hint="eastAsia"/>
        </w:rPr>
        <w:t>It is true indeed, the body, saith he, is your natural home, according to the language of nature and of the first creation; but yet you are not at home, for you are absent from the Lord, and strangers from him who hath enfranchised, and preferred, and made you denizens of another country.</w:t>
      </w:r>
    </w:p>
    <w:p w14:paraId="3C22CFA3">
      <w:pPr>
        <w:rPr>
          <w:rFonts w:hint="eastAsia"/>
        </w:rPr>
      </w:pPr>
      <w:r>
        <w:rPr>
          <w:rFonts w:hint="eastAsia"/>
        </w:rPr>
        <w:t>确实，祂说，身体是你们天然的家，根据自然和初次创造的语言；但你们还不是在家，因为你们与主相离，是祂所释放、提拔、使你们成为另一个国家公民之人的客旅。</w:t>
      </w:r>
    </w:p>
    <w:p w14:paraId="60B02582">
      <w:pPr>
        <w:rPr>
          <w:rFonts w:hint="eastAsia"/>
        </w:rPr>
      </w:pPr>
      <w:r>
        <w:rPr>
          <w:rFonts w:hint="eastAsia"/>
        </w:rPr>
        <w:t>We are absent, we are out of home from the Lord; where he is, that is our home.</w:t>
      </w:r>
    </w:p>
    <w:p w14:paraId="0DD99187">
      <w:pPr>
        <w:rPr>
          <w:rFonts w:hint="eastAsia"/>
        </w:rPr>
      </w:pPr>
      <w:r>
        <w:rPr>
          <w:rFonts w:hint="eastAsia"/>
        </w:rPr>
        <w:t>我们不在，我们离开了主这个家；祂在哪里，哪里就是我们的家。</w:t>
      </w:r>
    </w:p>
    <w:p w14:paraId="4A2A4498">
      <w:pPr>
        <w:rPr>
          <w:rFonts w:hint="eastAsia"/>
        </w:rPr>
      </w:pPr>
      <w:r>
        <w:rPr>
          <w:rFonts w:hint="eastAsia"/>
        </w:rPr>
        <w:t>Now though, I say, he calls the body our home, because the natural condition for the soul and body was to be united together; yet, notwithstanding, in that our estate by Christ, the Lord is our home.</w:t>
      </w:r>
    </w:p>
    <w:p w14:paraId="3D623EFE">
      <w:pPr>
        <w:rPr>
          <w:rFonts w:hint="eastAsia"/>
        </w:rPr>
      </w:pPr>
      <w:r>
        <w:rPr>
          <w:rFonts w:hint="eastAsia"/>
        </w:rPr>
        <w:t>现在虽然，我说，祂称身体为我们的家，因为灵魂和身体的自然状态是联合在一起；然而，在我们藉基督而有的那个状态中，主是我们的家。</w:t>
      </w:r>
    </w:p>
    <w:p w14:paraId="262028D6">
      <w:pPr>
        <w:rPr>
          <w:rFonts w:hint="eastAsia"/>
        </w:rPr>
      </w:pPr>
      <w:r>
        <w:rPr>
          <w:rFonts w:hint="eastAsia"/>
        </w:rPr>
        <w:t>Therefore our body is called but the tabernacle, in 2 Cor. 5:1.</w:t>
      </w:r>
    </w:p>
    <w:p w14:paraId="2B16A6BD">
      <w:pPr>
        <w:rPr>
          <w:rFonts w:hint="eastAsia"/>
        </w:rPr>
      </w:pPr>
      <w:r>
        <w:rPr>
          <w:rFonts w:hint="eastAsia"/>
        </w:rPr>
        <w:t>因此我们的身体在哥林多后书5章1节只被称为帐棚。</w:t>
      </w:r>
    </w:p>
    <w:p w14:paraId="7E9767EC">
      <w:pPr>
        <w:rPr>
          <w:rFonts w:hint="eastAsia"/>
        </w:rPr>
      </w:pPr>
      <w:r>
        <w:rPr>
          <w:rFonts w:hint="eastAsia"/>
        </w:rPr>
        <w:t>The soul is at home in the body, but it is at home but as in a tabernacle; it is heaven that is called the house, and we stay here but, as the Apostle speaks, ver. 5, till we are 'wrought for the self-same thing,' till we are made meet for that place which is made fit for us.</w:t>
      </w:r>
    </w:p>
    <w:p w14:paraId="5A17DA0A">
      <w:pPr>
        <w:rPr>
          <w:rFonts w:hint="eastAsia"/>
        </w:rPr>
      </w:pPr>
      <w:r>
        <w:rPr>
          <w:rFonts w:hint="eastAsia"/>
        </w:rPr>
        <w:t>灵魂在身体里是在家，但只是如同在帐棚里在家；天堂被称为房屋，我们在这里停留，只是，如使徒在第5节所说，直到我们被“造成这同样的事”，直到我们被预备好适合那为我们预备的地方。</w:t>
      </w:r>
    </w:p>
    <w:p w14:paraId="562675A7">
      <w:pPr>
        <w:rPr>
          <w:rFonts w:hint="eastAsia"/>
        </w:rPr>
      </w:pPr>
    </w:p>
    <w:p w14:paraId="7B31DC82">
      <w:pPr>
        <w:rPr>
          <w:rFonts w:hint="eastAsia"/>
        </w:rPr>
      </w:pPr>
      <w:r>
        <w:rPr>
          <w:rFonts w:hint="eastAsia"/>
        </w:rPr>
        <w:t>Obs. 3.—And then, thirdly, that we are said to be set in heavenlies now with Christ, it argues the number of the elect is set; they are all before God, he hath appointed all the places that are there.</w:t>
      </w:r>
    </w:p>
    <w:p w14:paraId="14ACD22E">
      <w:pPr>
        <w:rPr>
          <w:rFonts w:hint="eastAsia"/>
        </w:rPr>
      </w:pPr>
      <w:r>
        <w:rPr>
          <w:rFonts w:hint="eastAsia"/>
        </w:rPr>
        <w:t>观察三。—然后，第三，我们被称为现在与基督同坐在天上，这论证了选民的数目是确定的；他们都在神面前，祂已命定了那里所有的地方。</w:t>
      </w:r>
    </w:p>
    <w:p w14:paraId="7CC368C2">
      <w:pPr>
        <w:rPr>
          <w:rFonts w:hint="eastAsia"/>
        </w:rPr>
      </w:pPr>
      <w:r>
        <w:rPr>
          <w:rFonts w:hint="eastAsia"/>
        </w:rPr>
        <w:t>As he knows the number of the stars that are in the heavens, so he knows the number of all those stars that shall fill up that heaven above.</w:t>
      </w:r>
    </w:p>
    <w:p w14:paraId="6BE68821">
      <w:pPr>
        <w:rPr>
          <w:rFonts w:hint="eastAsia"/>
        </w:rPr>
      </w:pPr>
      <w:r>
        <w:rPr>
          <w:rFonts w:hint="eastAsia"/>
        </w:rPr>
        <w:t>祂如何知道天上的星辰数目，祂也如何知道所有那些将要充满那之上天堂的星辰数目。</w:t>
      </w:r>
    </w:p>
    <w:p w14:paraId="2EA05327">
      <w:pPr>
        <w:rPr>
          <w:rFonts w:hint="eastAsia"/>
        </w:rPr>
      </w:pPr>
      <w:r>
        <w:rPr>
          <w:rFonts w:hint="eastAsia"/>
        </w:rPr>
        <w:t>I will not stand to enlarge upon these things.</w:t>
      </w:r>
    </w:p>
    <w:p w14:paraId="3803CA38">
      <w:pPr>
        <w:rPr>
          <w:rFonts w:hint="eastAsia"/>
        </w:rPr>
      </w:pPr>
      <w:r>
        <w:rPr>
          <w:rFonts w:hint="eastAsia"/>
        </w:rPr>
        <w:t>我不再详述这些事。</w:t>
      </w:r>
    </w:p>
    <w:p w14:paraId="2F0A9FEB">
      <w:pPr>
        <w:rPr>
          <w:rFonts w:hint="eastAsia"/>
        </w:rPr>
      </w:pPr>
    </w:p>
    <w:p w14:paraId="221AC7C8">
      <w:pPr>
        <w:rPr>
          <w:rFonts w:hint="eastAsia"/>
        </w:rPr>
      </w:pPr>
      <w:r>
        <w:rPr>
          <w:rFonts w:hint="eastAsia"/>
        </w:rPr>
        <w:t>There are yet two other phrases to be opened; that is, in Christ Jesus, and together.</w:t>
      </w:r>
    </w:p>
    <w:p w14:paraId="5D36807B">
      <w:pPr>
        <w:rPr>
          <w:rFonts w:hint="eastAsia"/>
        </w:rPr>
      </w:pPr>
      <w:r>
        <w:rPr>
          <w:rFonts w:hint="eastAsia"/>
        </w:rPr>
        <w:t>还有另外两个短语有待解释；即，在基督耶稣里，和一同。</w:t>
      </w:r>
    </w:p>
    <w:p w14:paraId="630986DC">
      <w:pPr>
        <w:rPr>
          <w:rFonts w:hint="eastAsia"/>
        </w:rPr>
      </w:pPr>
      <w:r>
        <w:rPr>
          <w:rFonts w:hint="eastAsia"/>
        </w:rPr>
        <w:t>I shall speak something to each of these, and so end.</w:t>
      </w:r>
    </w:p>
    <w:p w14:paraId="06A2B985">
      <w:pPr>
        <w:rPr>
          <w:rFonts w:hint="eastAsia"/>
        </w:rPr>
      </w:pPr>
      <w:r>
        <w:rPr>
          <w:rFonts w:hint="eastAsia"/>
        </w:rPr>
        <w:t>我将就每一个说一些话，就此结束。</w:t>
      </w:r>
    </w:p>
    <w:p w14:paraId="7891F395">
      <w:pPr>
        <w:rPr>
          <w:rFonts w:hint="eastAsia"/>
        </w:rPr>
      </w:pPr>
    </w:p>
    <w:p w14:paraId="4C1EB37E">
      <w:pPr>
        <w:rPr>
          <w:rFonts w:hint="eastAsia"/>
        </w:rPr>
      </w:pPr>
      <w:r>
        <w:rPr>
          <w:rFonts w:hint="eastAsia"/>
        </w:rPr>
        <w:t>In Christ Jesus.—When the Old Testament did express heaven to us, or the New in the language of the Old, when the Old was in force, it doth express it thus, 'to sit down with Abraham, Isaac, and Jacob;' or else you shall have walks with them that stand by, you shall have the happiness that the angels have.</w:t>
      </w:r>
    </w:p>
    <w:p w14:paraId="798A27C8">
      <w:pPr>
        <w:rPr>
          <w:rFonts w:hint="eastAsia"/>
        </w:rPr>
      </w:pPr>
      <w:r>
        <w:rPr>
          <w:rFonts w:hint="eastAsia"/>
        </w:rPr>
        <w:t>在基督耶稣里。—当旧约向我们表达天堂时，或者新约用旧约的语言，当旧约有效时，它这样表达，“与亚伯拉罕、以撒、雅各一同坐席”；或者你们要与那些站在旁边的人来往，你们将有天使所拥有的福乐。</w:t>
      </w:r>
    </w:p>
    <w:p w14:paraId="0B594743">
      <w:pPr>
        <w:rPr>
          <w:rFonts w:hint="eastAsia"/>
        </w:rPr>
      </w:pPr>
      <w:r>
        <w:rPr>
          <w:rFonts w:hint="eastAsia"/>
        </w:rPr>
        <w:t>Abraham, Isaac, and Jacob, these were the chief guests.</w:t>
      </w:r>
    </w:p>
    <w:p w14:paraId="1751CA11">
      <w:pPr>
        <w:rPr>
          <w:rFonts w:hint="eastAsia"/>
        </w:rPr>
      </w:pPr>
      <w:r>
        <w:rPr>
          <w:rFonts w:hint="eastAsia"/>
        </w:rPr>
        <w:t>亚伯拉罕、以撒和雅各，这些是上宾。</w:t>
      </w:r>
    </w:p>
    <w:p w14:paraId="36A136E9">
      <w:pPr>
        <w:rPr>
          <w:rFonts w:hint="eastAsia"/>
        </w:rPr>
      </w:pPr>
      <w:r>
        <w:rPr>
          <w:rFonts w:hint="eastAsia"/>
        </w:rPr>
        <w:t>But now, when the New Testament comes to be opened, then it is, 'sit in heavenly places in Christ Jesus.'</w:t>
      </w:r>
    </w:p>
    <w:p w14:paraId="3377E5F4">
      <w:pPr>
        <w:rPr>
          <w:rFonts w:hint="eastAsia"/>
        </w:rPr>
      </w:pPr>
      <w:r>
        <w:rPr>
          <w:rFonts w:hint="eastAsia"/>
        </w:rPr>
        <w:t>但是现在，当新约被开启时，就是，“在基督耶稣里坐在天上。”</w:t>
      </w:r>
    </w:p>
    <w:p w14:paraId="1E30B9A5">
      <w:pPr>
        <w:rPr>
          <w:rFonts w:hint="eastAsia"/>
        </w:rPr>
      </w:pPr>
      <w:r>
        <w:rPr>
          <w:rFonts w:hint="eastAsia"/>
        </w:rPr>
        <w:t>Sit down with Abraham, Isaac, and Jacob.</w:t>
      </w:r>
    </w:p>
    <w:p w14:paraId="3ED414D0">
      <w:pPr>
        <w:rPr>
          <w:rFonts w:hint="eastAsia"/>
        </w:rPr>
      </w:pPr>
      <w:r>
        <w:rPr>
          <w:rFonts w:hint="eastAsia"/>
        </w:rPr>
        <w:t>与亚伯拉罕、以撒和雅各一同坐席。</w:t>
      </w:r>
    </w:p>
    <w:p w14:paraId="6CC9E53B">
      <w:pPr>
        <w:rPr>
          <w:rFonts w:hint="eastAsia"/>
        </w:rPr>
      </w:pPr>
      <w:r>
        <w:rPr>
          <w:rFonts w:hint="eastAsia"/>
        </w:rPr>
        <w:t>Why?</w:t>
      </w:r>
    </w:p>
    <w:p w14:paraId="444B87BE">
      <w:pPr>
        <w:rPr>
          <w:rFonts w:hint="eastAsia"/>
        </w:rPr>
      </w:pPr>
      <w:r>
        <w:rPr>
          <w:rFonts w:hint="eastAsia"/>
        </w:rPr>
        <w:t>为什么？</w:t>
      </w:r>
    </w:p>
    <w:p w14:paraId="3517F05A">
      <w:pPr>
        <w:rPr>
          <w:rFonts w:hint="eastAsia"/>
        </w:rPr>
      </w:pPr>
      <w:r>
        <w:rPr>
          <w:rFonts w:hint="eastAsia"/>
        </w:rPr>
        <w:t>Because God made the clearest promise unto Abraham that ever he made afterwards to any man in the Old Testament.</w:t>
      </w:r>
    </w:p>
    <w:p w14:paraId="5E46D9C8">
      <w:pPr>
        <w:rPr>
          <w:rFonts w:hint="eastAsia"/>
        </w:rPr>
      </w:pPr>
      <w:r>
        <w:rPr>
          <w:rFonts w:hint="eastAsia"/>
        </w:rPr>
        <w:t>因为神向亚伯拉罕作了祂后来在旧约中向任何人所作的最清楚的应许。</w:t>
      </w:r>
    </w:p>
    <w:p w14:paraId="7522FE26">
      <w:pPr>
        <w:rPr>
          <w:rFonts w:hint="eastAsia"/>
        </w:rPr>
      </w:pPr>
      <w:r>
        <w:rPr>
          <w:rFonts w:hint="eastAsia"/>
        </w:rPr>
        <w:t>'I will be thy great reward,' saith he; that is, I will be thy heaven: and you know that God is all in all, that is the highest expression.</w:t>
      </w:r>
    </w:p>
    <w:p w14:paraId="0A5A1627">
      <w:pPr>
        <w:rPr>
          <w:rFonts w:hint="eastAsia"/>
        </w:rPr>
      </w:pPr>
      <w:r>
        <w:rPr>
          <w:rFonts w:hint="eastAsia"/>
        </w:rPr>
        <w:t>祂说，“我必大大的赏赐你”；也就是说，我将是你的天堂：你们知道神是万有中的万有，那是最高的表达。</w:t>
      </w:r>
    </w:p>
    <w:p w14:paraId="64A95908">
      <w:pPr>
        <w:rPr>
          <w:rFonts w:hint="eastAsia"/>
        </w:rPr>
      </w:pPr>
      <w:r>
        <w:rPr>
          <w:rFonts w:hint="eastAsia"/>
        </w:rPr>
        <w:t>And, Gen. 15:15, thou shalt go in (or, into) peace, and be gathered to thy fathers; expressing the state of soul and body after this life till the resurrection.</w:t>
      </w:r>
    </w:p>
    <w:p w14:paraId="50DA9F93">
      <w:pPr>
        <w:rPr>
          <w:rFonts w:hint="eastAsia"/>
        </w:rPr>
      </w:pPr>
      <w:r>
        <w:rPr>
          <w:rFonts w:hint="eastAsia"/>
        </w:rPr>
        <w:t>创世记15章15节，你要享大寿数，平平安安的归到你列祖那里；表达了此生之后直到复活时灵魂和身体的状态。</w:t>
      </w:r>
    </w:p>
    <w:p w14:paraId="20943142">
      <w:pPr>
        <w:rPr>
          <w:rFonts w:hint="eastAsia"/>
        </w:rPr>
      </w:pPr>
      <w:r>
        <w:rPr>
          <w:rFonts w:hint="eastAsia"/>
        </w:rPr>
        <w:t>And Christ used the phrase of sitting down with Abraham, Isaac, and Jacob, because the Jews would not so much as eat with the Gentiles.</w:t>
      </w:r>
    </w:p>
    <w:p w14:paraId="4CE18A9F">
      <w:pPr>
        <w:rPr>
          <w:rFonts w:hint="eastAsia"/>
        </w:rPr>
      </w:pPr>
      <w:r>
        <w:rPr>
          <w:rFonts w:hint="eastAsia"/>
        </w:rPr>
        <w:t>基督用与亚伯拉罕、以撒、雅各一同坐席这个短语，因为犹太人甚至不与外邦人一同吃饭。</w:t>
      </w:r>
    </w:p>
    <w:p w14:paraId="109A9422">
      <w:pPr>
        <w:rPr>
          <w:rFonts w:hint="eastAsia"/>
        </w:rPr>
      </w:pPr>
      <w:r>
        <w:rPr>
          <w:rFonts w:hint="eastAsia"/>
        </w:rPr>
        <w:t>Why, saith he, the Gentiles shall come from the east and west, and sit down with your fathers, seeing you will not come in to me.</w:t>
      </w:r>
    </w:p>
    <w:p w14:paraId="306726C0">
      <w:pPr>
        <w:rPr>
          <w:rFonts w:hint="eastAsia"/>
        </w:rPr>
      </w:pPr>
      <w:r>
        <w:rPr>
          <w:rFonts w:hint="eastAsia"/>
        </w:rPr>
        <w:t>祂说，为何，外邦人将从东从西来，与你们的祖宗一同坐席，既然你们不肯到我这里来。</w:t>
      </w:r>
    </w:p>
    <w:p w14:paraId="2ABF85C5">
      <w:pPr>
        <w:rPr>
          <w:rFonts w:hint="eastAsia"/>
        </w:rPr>
      </w:pPr>
    </w:p>
    <w:p w14:paraId="3D7FED9E">
      <w:pPr>
        <w:rPr>
          <w:rFonts w:hint="eastAsia"/>
        </w:rPr>
      </w:pPr>
      <w:r>
        <w:rPr>
          <w:rFonts w:hint="eastAsia"/>
        </w:rPr>
        <w:t>Now we are said to sit in Christ; they in the Old Testament were never said to sit down with Abraham, for Abraham did not represent them in heaven; but now we, till we shall enjoy heaven personally, and sit down there with Christ, we are in the meantime set down in Christ.</w:t>
      </w:r>
    </w:p>
    <w:p w14:paraId="04D64FC6">
      <w:pPr>
        <w:rPr>
          <w:rFonts w:hint="eastAsia"/>
        </w:rPr>
      </w:pPr>
      <w:r>
        <w:rPr>
          <w:rFonts w:hint="eastAsia"/>
        </w:rPr>
        <w:t>现在我们被称为在基督里坐席；旧约中的人从未被称为与亚伯拉罕一同坐席，因为亚伯拉罕在天上不代表他们；但现在我们，直到我们亲自享受天堂，与基督一同坐在那里，我们在此期间是在基督里坐席。</w:t>
      </w:r>
    </w:p>
    <w:p w14:paraId="2933C31E">
      <w:pPr>
        <w:rPr>
          <w:rFonts w:hint="eastAsia"/>
        </w:rPr>
      </w:pPr>
    </w:p>
    <w:p w14:paraId="31C8602D">
      <w:pPr>
        <w:rPr>
          <w:rFonts w:hint="eastAsia"/>
        </w:rPr>
      </w:pPr>
      <w:r>
        <w:rPr>
          <w:rFonts w:hint="eastAsia"/>
        </w:rPr>
        <w:t>In Christ,—I may run over all that I said before,—as the efficient cause of our coming thither.</w:t>
      </w:r>
    </w:p>
    <w:p w14:paraId="69CCF270">
      <w:pPr>
        <w:rPr>
          <w:rFonts w:hint="eastAsia"/>
        </w:rPr>
      </w:pPr>
      <w:r>
        <w:rPr>
          <w:rFonts w:hint="eastAsia"/>
        </w:rPr>
        <w:t>在基督里，——我可以重述我先前所说的一切，——作为我们到那里的动因。</w:t>
      </w:r>
    </w:p>
    <w:p w14:paraId="44E54362">
      <w:pPr>
        <w:rPr>
          <w:rFonts w:hint="eastAsia"/>
        </w:rPr>
      </w:pPr>
      <w:r>
        <w:rPr>
          <w:rFonts w:hint="eastAsia"/>
        </w:rPr>
        <w:t>It is the law of nations that foreigners cannot inherit till they are naturalised; no more could we, till he that was of our kindred and nature was naturalised to heaven, as indeed he is, for it is his natural place, he is the Lord from heaven.</w:t>
      </w:r>
    </w:p>
    <w:p w14:paraId="5A9C80C0">
      <w:pPr>
        <w:rPr>
          <w:rFonts w:hint="eastAsia"/>
        </w:rPr>
      </w:pPr>
      <w:r>
        <w:rPr>
          <w:rFonts w:hint="eastAsia"/>
        </w:rPr>
        <w:t>万国律法规定，外国人除非归化，否则不能继承产业；我们也同样不能，直到那与我们同族同性的人归化于天，祂确实如此，因为那是祂天然的地方，祂是从天降下的主。</w:t>
      </w:r>
    </w:p>
    <w:p w14:paraId="5E4482FA">
      <w:pPr>
        <w:rPr>
          <w:rFonts w:hint="eastAsia"/>
        </w:rPr>
      </w:pPr>
      <w:r>
        <w:rPr>
          <w:rFonts w:hint="eastAsia"/>
        </w:rPr>
        <w:t>He is the cause, I say, of our coming thither; mankind, I think, had never come there else.</w:t>
      </w:r>
    </w:p>
    <w:p w14:paraId="049FFD10">
      <w:pPr>
        <w:rPr>
          <w:rFonts w:hint="eastAsia"/>
        </w:rPr>
      </w:pPr>
      <w:r>
        <w:rPr>
          <w:rFonts w:hint="eastAsia"/>
        </w:rPr>
        <w:t>我说，祂是我们到那里的原因；我认为，否则人类永远不会到那里。</w:t>
      </w:r>
    </w:p>
    <w:p w14:paraId="0B24A190">
      <w:pPr>
        <w:rPr>
          <w:rFonts w:hint="eastAsia"/>
        </w:rPr>
      </w:pPr>
      <w:r>
        <w:rPr>
          <w:rFonts w:hint="eastAsia"/>
        </w:rPr>
        <w:t>In Christ, secondly, as the exemplary cause.</w:t>
      </w:r>
    </w:p>
    <w:p w14:paraId="059F8A1C">
      <w:pPr>
        <w:rPr>
          <w:rFonts w:hint="eastAsia"/>
        </w:rPr>
      </w:pPr>
      <w:r>
        <w:rPr>
          <w:rFonts w:hint="eastAsia"/>
        </w:rPr>
        <w:t>在基督里，第二，作为典范因。</w:t>
      </w:r>
    </w:p>
    <w:p w14:paraId="448A36A0">
      <w:pPr>
        <w:rPr>
          <w:rFonts w:hint="eastAsia"/>
        </w:rPr>
      </w:pPr>
      <w:r>
        <w:rPr>
          <w:rFonts w:hint="eastAsia"/>
        </w:rPr>
        <w:t>We shall have the same glory that he hath.</w:t>
      </w:r>
    </w:p>
    <w:p w14:paraId="4B6F7821">
      <w:pPr>
        <w:rPr>
          <w:rFonts w:hint="eastAsia"/>
        </w:rPr>
      </w:pPr>
      <w:r>
        <w:rPr>
          <w:rFonts w:hint="eastAsia"/>
        </w:rPr>
        <w:t>我们将有祂所拥有的同样荣耀。</w:t>
      </w:r>
    </w:p>
    <w:p w14:paraId="0EAFD58D">
      <w:pPr>
        <w:rPr>
          <w:rFonts w:hint="eastAsia"/>
        </w:rPr>
      </w:pPr>
      <w:r>
        <w:rPr>
          <w:rFonts w:hint="eastAsia"/>
        </w:rPr>
        <w:t>'As is the heavenly, such are they also that are heavenly,' 1 Cor. 15:48.</w:t>
      </w:r>
    </w:p>
    <w:p w14:paraId="159A3048">
      <w:pPr>
        <w:rPr>
          <w:rFonts w:hint="eastAsia"/>
        </w:rPr>
      </w:pPr>
      <w:r>
        <w:rPr>
          <w:rFonts w:hint="eastAsia"/>
        </w:rPr>
        <w:t>“属天的怎样，凡属天的也就怎样，”哥林多前书15章48节。</w:t>
      </w:r>
    </w:p>
    <w:p w14:paraId="0FE2C64D">
      <w:pPr>
        <w:rPr>
          <w:rFonts w:hint="eastAsia"/>
        </w:rPr>
      </w:pPr>
      <w:r>
        <w:rPr>
          <w:rFonts w:hint="eastAsia"/>
        </w:rPr>
        <w:t>My brethren, what can you desire more, than to have the same glory that Christ hath?</w:t>
      </w:r>
    </w:p>
    <w:p w14:paraId="55D8BBA8">
      <w:pPr>
        <w:rPr>
          <w:rFonts w:hint="eastAsia"/>
        </w:rPr>
      </w:pPr>
      <w:r>
        <w:rPr>
          <w:rFonts w:hint="eastAsia"/>
        </w:rPr>
        <w:t>我的弟兄们，你们还能渴望什么，比拥有与基督同样的荣耀更多呢？</w:t>
      </w:r>
    </w:p>
    <w:p w14:paraId="59907133">
      <w:pPr>
        <w:rPr>
          <w:rFonts w:hint="eastAsia"/>
        </w:rPr>
      </w:pPr>
      <w:r>
        <w:rPr>
          <w:rFonts w:hint="eastAsia"/>
        </w:rPr>
        <w:t>John 17:22, 'The glory which thou gavest me, I have given them.'</w:t>
      </w:r>
    </w:p>
    <w:p w14:paraId="41BB19E5">
      <w:pPr>
        <w:rPr>
          <w:rFonts w:hint="eastAsia"/>
        </w:rPr>
      </w:pPr>
      <w:r>
        <w:rPr>
          <w:rFonts w:hint="eastAsia"/>
        </w:rPr>
        <w:t>约翰福音17章22节，“你所赐给我的荣耀，我已赐给他们。”</w:t>
      </w:r>
    </w:p>
    <w:p w14:paraId="4F47D724">
      <w:pPr>
        <w:rPr>
          <w:rFonts w:hint="eastAsia"/>
        </w:rPr>
      </w:pPr>
      <w:r>
        <w:rPr>
          <w:rFonts w:hint="eastAsia"/>
        </w:rPr>
        <w:t>And, Rev. 3:21, 'They shall sit with me in my throne.'</w:t>
      </w:r>
    </w:p>
    <w:p w14:paraId="44541D41">
      <w:pPr>
        <w:rPr>
          <w:rFonts w:hint="eastAsia"/>
        </w:rPr>
      </w:pPr>
      <w:r>
        <w:rPr>
          <w:rFonts w:hint="eastAsia"/>
        </w:rPr>
        <w:t>在启示录3章21节，“他们要在我宝座上与我同坐。”</w:t>
      </w:r>
    </w:p>
    <w:p w14:paraId="3C83227F">
      <w:pPr>
        <w:rPr>
          <w:rFonts w:hint="eastAsia"/>
        </w:rPr>
      </w:pPr>
      <w:r>
        <w:rPr>
          <w:rFonts w:hint="eastAsia"/>
        </w:rPr>
        <w:t>It is not only, where I am, there they shall be also, but they shall have the same glory I have; they shall sit like nobles, sit about me, even as I am set with my Father in his throne.</w:t>
      </w:r>
    </w:p>
    <w:p w14:paraId="2026440F">
      <w:pPr>
        <w:rPr>
          <w:rFonts w:hint="eastAsia"/>
        </w:rPr>
      </w:pPr>
      <w:r>
        <w:rPr>
          <w:rFonts w:hint="eastAsia"/>
        </w:rPr>
        <w:t>不仅是，我在哪里，他们也要在哪里，而且他们要得着我所得着的同样荣耀；他们要像贵族一样坐着，坐在我周围，正如我与我父同坐在祂的宝座上一样。</w:t>
      </w:r>
    </w:p>
    <w:p w14:paraId="5AC22CF9">
      <w:pPr>
        <w:rPr>
          <w:rFonts w:hint="eastAsia"/>
        </w:rPr>
      </w:pPr>
      <w:r>
        <w:rPr>
          <w:rFonts w:hint="eastAsia"/>
        </w:rPr>
        <w:t>Only with this difference, when the Apostle had spoken of Christ's sitting in heavenly places, in chap. 1:20, he expresseth it thus, 'He hath set him at his own right hand in the heavenly places;' there he is 'at his own right hand.'</w:t>
      </w:r>
    </w:p>
    <w:p w14:paraId="1A067038">
      <w:pPr>
        <w:rPr>
          <w:rFonts w:hint="eastAsia"/>
        </w:rPr>
      </w:pPr>
      <w:r>
        <w:rPr>
          <w:rFonts w:hint="eastAsia"/>
        </w:rPr>
        <w:t>唯一的区别是，当使徒讲到基督坐在天上时，在第一章20节，祂这样表达，“叫祂在天上坐在自己的右边”；那里祂是“在自己的右边”。</w:t>
      </w:r>
    </w:p>
    <w:p w14:paraId="419347F2">
      <w:pPr>
        <w:rPr>
          <w:rFonts w:hint="eastAsia"/>
        </w:rPr>
      </w:pPr>
      <w:r>
        <w:rPr>
          <w:rFonts w:hint="eastAsia"/>
        </w:rPr>
        <w:t>But when he comes to make the reddition in this chapter, of what we are in Christ and through Christ, he leaves out, 'his own right hand.'</w:t>
      </w:r>
    </w:p>
    <w:p w14:paraId="77E345A6">
      <w:pPr>
        <w:rPr>
          <w:rFonts w:hint="eastAsia"/>
        </w:rPr>
      </w:pPr>
      <w:r>
        <w:rPr>
          <w:rFonts w:hint="eastAsia"/>
        </w:rPr>
        <w:t>但当祂在这一章作出对应论述，论到我们在基督里并藉着基督所是时，祂省略了“自己的右边”。</w:t>
      </w:r>
    </w:p>
    <w:p w14:paraId="1376BCFE">
      <w:pPr>
        <w:rPr>
          <w:rFonts w:hint="eastAsia"/>
        </w:rPr>
      </w:pPr>
      <w:r>
        <w:rPr>
          <w:rFonts w:hint="eastAsia"/>
        </w:rPr>
        <w:t>No; 'To which of all the angels said he, Sit thou at God's right hand?'</w:t>
      </w:r>
    </w:p>
    <w:p w14:paraId="2453003D">
      <w:pPr>
        <w:rPr>
          <w:rFonts w:hint="eastAsia"/>
        </w:rPr>
      </w:pPr>
      <w:r>
        <w:rPr>
          <w:rFonts w:hint="eastAsia"/>
        </w:rPr>
        <w:t>不；“所有的天使，神曾对哪一个说，你坐在我的右边？”</w:t>
      </w:r>
    </w:p>
    <w:p w14:paraId="6B874C8C">
      <w:pPr>
        <w:rPr>
          <w:rFonts w:hint="eastAsia"/>
        </w:rPr>
      </w:pPr>
      <w:r>
        <w:rPr>
          <w:rFonts w:hint="eastAsia"/>
        </w:rPr>
        <w:t>Or to which of all the saints?</w:t>
      </w:r>
    </w:p>
    <w:p w14:paraId="7F030716">
      <w:pPr>
        <w:rPr>
          <w:rFonts w:hint="eastAsia"/>
        </w:rPr>
      </w:pPr>
      <w:r>
        <w:rPr>
          <w:rFonts w:hint="eastAsia"/>
        </w:rPr>
        <w:t>或者对所有的圣徒？</w:t>
      </w:r>
    </w:p>
    <w:p w14:paraId="1C8A6F17">
      <w:pPr>
        <w:rPr>
          <w:rFonts w:hint="eastAsia"/>
        </w:rPr>
      </w:pPr>
      <w:r>
        <w:rPr>
          <w:rFonts w:hint="eastAsia"/>
        </w:rPr>
        <w:t>Yet notwithstanding, he as a king, and we as nobles and fellows with him, and co-heirs of the same kingdom with him, shall have the same glory and the same pleasures.</w:t>
      </w:r>
    </w:p>
    <w:p w14:paraId="44F0B375">
      <w:pPr>
        <w:rPr>
          <w:rFonts w:hint="eastAsia"/>
        </w:rPr>
      </w:pPr>
      <w:r>
        <w:rPr>
          <w:rFonts w:hint="eastAsia"/>
        </w:rPr>
        <w:t>然而，祂作为君王，我们作为与祂同作贵族和同伴，与祂同作同一国度的后嗣，将有同样的荣耀和同样的喜乐。</w:t>
      </w:r>
    </w:p>
    <w:p w14:paraId="17E375D5">
      <w:pPr>
        <w:rPr>
          <w:rFonts w:hint="eastAsia"/>
        </w:rPr>
      </w:pPr>
      <w:r>
        <w:rPr>
          <w:rFonts w:hint="eastAsia"/>
        </w:rPr>
        <w:t>As God will be all in all to the human nature of Christ, so he will be to us; we shall have the same glory that Christ hath, for the kind of it, though not for the degree.</w:t>
      </w:r>
    </w:p>
    <w:p w14:paraId="56CAAB4B">
      <w:pPr>
        <w:rPr>
          <w:rFonts w:hint="eastAsia"/>
        </w:rPr>
      </w:pPr>
      <w:r>
        <w:rPr>
          <w:rFonts w:hint="eastAsia"/>
        </w:rPr>
        <w:t>神如何将是基督人性的万有中的万有，祂也将是我们的；我们将有与基督同样的荣耀，就其种类而言，虽然不在程度上。</w:t>
      </w:r>
    </w:p>
    <w:p w14:paraId="27FCA42D">
      <w:pPr>
        <w:rPr>
          <w:rFonts w:hint="eastAsia"/>
        </w:rPr>
      </w:pPr>
      <w:r>
        <w:rPr>
          <w:rFonts w:hint="eastAsia"/>
        </w:rPr>
        <w:t>I John 3:2, 'When he shall appear, we shall be like him; for we shall see him as he is.'</w:t>
      </w:r>
    </w:p>
    <w:p w14:paraId="37612869">
      <w:pPr>
        <w:rPr>
          <w:rFonts w:hint="eastAsia"/>
        </w:rPr>
      </w:pPr>
      <w:r>
        <w:rPr>
          <w:rFonts w:hint="eastAsia"/>
        </w:rPr>
        <w:t>约翰一书3章2节，“主若显现，我们必要像祂，因为必得见祂的真体。”</w:t>
      </w:r>
    </w:p>
    <w:p w14:paraId="10AE3DA8">
      <w:pPr>
        <w:rPr>
          <w:rFonts w:hint="eastAsia"/>
        </w:rPr>
      </w:pPr>
      <w:r>
        <w:rPr>
          <w:rFonts w:hint="eastAsia"/>
        </w:rPr>
        <w:t>This is it that makes heaven heaven, that you sit together with Christ, that you have his company, that he is the cause and the example of all your happiness.</w:t>
      </w:r>
    </w:p>
    <w:p w14:paraId="31D25DA5">
      <w:pPr>
        <w:rPr>
          <w:rFonts w:hint="eastAsia"/>
        </w:rPr>
      </w:pPr>
      <w:r>
        <w:rPr>
          <w:rFonts w:hint="eastAsia"/>
        </w:rPr>
        <w:t>正是这个使天堂成为天堂，你们与基督同坐，你们有祂的同在，祂是你们一切福乐的原因和榜样。</w:t>
      </w:r>
    </w:p>
    <w:p w14:paraId="31655127">
      <w:pPr>
        <w:rPr>
          <w:rFonts w:hint="eastAsia"/>
        </w:rPr>
      </w:pPr>
      <w:r>
        <w:rPr>
          <w:rFonts w:hint="eastAsia"/>
        </w:rPr>
        <w:t>Therefore the Apostle, in 1 Thess. 4:17, 18, when he would have them 'comfort one another with these words,' what were they?</w:t>
      </w:r>
    </w:p>
    <w:p w14:paraId="3DF06E24">
      <w:pPr>
        <w:rPr>
          <w:rFonts w:hint="eastAsia"/>
        </w:rPr>
      </w:pPr>
      <w:r>
        <w:rPr>
          <w:rFonts w:hint="eastAsia"/>
        </w:rPr>
        <w:t>因此使徒在帖撒罗尼迦前书4章17、18节，当祂要他们“用这些话彼此劝慰”时，那些话是什么？</w:t>
      </w:r>
    </w:p>
    <w:p w14:paraId="72A40065">
      <w:pPr>
        <w:rPr>
          <w:rFonts w:hint="eastAsia"/>
        </w:rPr>
      </w:pPr>
      <w:r>
        <w:rPr>
          <w:rFonts w:hint="eastAsia"/>
        </w:rPr>
        <w:t>'And so,' saith he, 'we shall ever be with the Lord;' for it is he that makes heaven.</w:t>
      </w:r>
    </w:p>
    <w:p w14:paraId="6E565644">
      <w:pPr>
        <w:rPr>
          <w:rFonts w:hint="eastAsia"/>
        </w:rPr>
      </w:pPr>
      <w:r>
        <w:rPr>
          <w:rFonts w:hint="eastAsia"/>
        </w:rPr>
        <w:t>祂说，“这样，我们就要和主永远同在”；因为是祂使天堂成为天堂。</w:t>
      </w:r>
    </w:p>
    <w:p w14:paraId="6A357825">
      <w:pPr>
        <w:rPr>
          <w:rFonts w:hint="eastAsia"/>
        </w:rPr>
      </w:pPr>
      <w:r>
        <w:rPr>
          <w:rFonts w:hint="eastAsia"/>
        </w:rPr>
        <w:t>We sit in Christ now, and we shall sit with Christ then, or else sitting in heavenlies alone would not make us happy.</w:t>
      </w:r>
    </w:p>
    <w:p w14:paraId="720BF67E">
      <w:pPr>
        <w:rPr>
          <w:rFonts w:hint="eastAsia"/>
        </w:rPr>
      </w:pPr>
      <w:r>
        <w:rPr>
          <w:rFonts w:hint="eastAsia"/>
        </w:rPr>
        <w:t>我们现在在基督里坐席，那时我们将与基督同坐，否则单单坐在天上不会使我们快乐。</w:t>
      </w:r>
    </w:p>
    <w:p w14:paraId="565F4F1D">
      <w:pPr>
        <w:rPr>
          <w:rFonts w:hint="eastAsia"/>
        </w:rPr>
      </w:pPr>
    </w:p>
    <w:p w14:paraId="1B904519">
      <w:pPr>
        <w:rPr>
          <w:rFonts w:hint="eastAsia"/>
        </w:rPr>
      </w:pPr>
      <w:r>
        <w:rPr>
          <w:rFonts w:hint="eastAsia"/>
        </w:rPr>
        <w:t>Lastly, We sit in him, as a person representing us; he is gone thither and entered as a forerunner to prepare the place for us.</w:t>
      </w:r>
    </w:p>
    <w:p w14:paraId="2A518451">
      <w:pPr>
        <w:rPr>
          <w:rFonts w:hint="eastAsia"/>
        </w:rPr>
      </w:pPr>
      <w:r>
        <w:rPr>
          <w:rFonts w:hint="eastAsia"/>
        </w:rPr>
        <w:t>最后，我们在祂里面坐席，是作为一个代表我们的位格；祂已到那里，作为先锋进入，为我们预备地方。</w:t>
      </w:r>
    </w:p>
    <w:p w14:paraId="3F57658C">
      <w:pPr>
        <w:rPr>
          <w:rFonts w:hint="eastAsia"/>
        </w:rPr>
      </w:pPr>
      <w:r>
        <w:rPr>
          <w:rFonts w:hint="eastAsia"/>
        </w:rPr>
        <w:t>I could give you many places for it, that Jesus Christ being a high priest is entered into heaven, not only bearing our sins, for so he did upon the cross, but bearing our names and persons; for so the high priest did in a peculiar manner when he went into the holy of holiest.</w:t>
      </w:r>
    </w:p>
    <w:p w14:paraId="674C08FB">
      <w:pPr>
        <w:rPr>
          <w:rFonts w:hint="eastAsia"/>
        </w:rPr>
      </w:pPr>
      <w:r>
        <w:rPr>
          <w:rFonts w:hint="eastAsia"/>
        </w:rPr>
        <w:t>我可以给你们很多经文证明，耶稣基督作为大祭司进入天堂，不仅担当我们的罪，因为祂在十字架上如此行了，而且担当我们的名字和位格；因为大祭司进入至圣所时，是以一种特殊的方式如此行的。</w:t>
      </w:r>
    </w:p>
    <w:p w14:paraId="3ED1256D">
      <w:pPr>
        <w:rPr>
          <w:rFonts w:hint="eastAsia"/>
        </w:rPr>
      </w:pPr>
      <w:r>
        <w:rPr>
          <w:rFonts w:hint="eastAsia"/>
        </w:rPr>
        <w:t>He bore our sins in his own body on the tree, and it is true he bore our persons too; but more eminently, the Scripture speaks of bearing our persons in heaven.</w:t>
      </w:r>
    </w:p>
    <w:p w14:paraId="23C53661">
      <w:pPr>
        <w:rPr>
          <w:rFonts w:hint="eastAsia"/>
        </w:rPr>
      </w:pPr>
      <w:r>
        <w:rPr>
          <w:rFonts w:hint="eastAsia"/>
        </w:rPr>
        <w:t>祂在木头上亲身担当了我们的罪，祂也担当了我们的位格，这是真的；但更显著地，圣经讲到在天上担当我们的位格。</w:t>
      </w:r>
    </w:p>
    <w:p w14:paraId="633DA47E">
      <w:pPr>
        <w:rPr>
          <w:rFonts w:hint="eastAsia"/>
        </w:rPr>
      </w:pPr>
      <w:r>
        <w:rPr>
          <w:rFonts w:hint="eastAsia"/>
        </w:rPr>
        <w:t>And as he is said to prolong his days upon earth, while saints are upon earth, so the saints are said to sit in heaven while he is there.</w:t>
      </w:r>
    </w:p>
    <w:p w14:paraId="35347782">
      <w:pPr>
        <w:rPr>
          <w:rFonts w:hint="eastAsia"/>
        </w:rPr>
      </w:pPr>
      <w:r>
        <w:rPr>
          <w:rFonts w:hint="eastAsia"/>
        </w:rPr>
        <w:t>正如祂被称为在地上延长祂的日子，当圣徒在地上时，圣徒也被称为在天上坐席，当祂在那里时。</w:t>
      </w:r>
    </w:p>
    <w:p w14:paraId="0CBDBFDD">
      <w:pPr>
        <w:rPr>
          <w:rFonts w:hint="eastAsia"/>
        </w:rPr>
      </w:pPr>
    </w:p>
    <w:p w14:paraId="6C85F1AC">
      <w:pPr>
        <w:rPr>
          <w:rFonts w:hint="eastAsia"/>
        </w:rPr>
      </w:pPr>
      <w:r>
        <w:rPr>
          <w:rFonts w:hint="eastAsia"/>
        </w:rPr>
        <w:t>It is in Christ Jesus; let me say something to that, for here is not an idle word.</w:t>
      </w:r>
    </w:p>
    <w:p w14:paraId="6A2BD761">
      <w:pPr>
        <w:rPr>
          <w:rFonts w:hint="eastAsia"/>
        </w:rPr>
      </w:pPr>
      <w:r>
        <w:rPr>
          <w:rFonts w:hint="eastAsia"/>
        </w:rPr>
        <w:t>是在基督耶稣里；让我对此说一些话，因为这里没有一个闲字。</w:t>
      </w:r>
    </w:p>
    <w:p w14:paraId="59829FBC">
      <w:pPr>
        <w:rPr>
          <w:rFonts w:hint="eastAsia"/>
        </w:rPr>
      </w:pPr>
      <w:r>
        <w:rPr>
          <w:rFonts w:hint="eastAsia"/>
        </w:rPr>
        <w:t>I take it, we have in him a double right to heaven: in Christ, as he is a common person; and in Jesus, as he is a common person too.</w:t>
      </w:r>
    </w:p>
    <w:p w14:paraId="25DEFD2D">
      <w:pPr>
        <w:rPr>
          <w:rFonts w:hint="eastAsia"/>
        </w:rPr>
      </w:pPr>
      <w:r>
        <w:rPr>
          <w:rFonts w:hint="eastAsia"/>
        </w:rPr>
        <w:t>我认为，我们在祂里面有双重的权利上天堂：在基督里，因为祂是一个公共位格；在耶稣里，因为祂也是一个公共位格。</w:t>
      </w:r>
    </w:p>
    <w:p w14:paraId="00B4C2F3">
      <w:pPr>
        <w:rPr>
          <w:rFonts w:hint="eastAsia"/>
        </w:rPr>
      </w:pPr>
    </w:p>
    <w:p w14:paraId="2CD2ED6E">
      <w:pPr>
        <w:rPr>
          <w:rFonts w:hint="eastAsia"/>
        </w:rPr>
      </w:pPr>
      <w:r>
        <w:rPr>
          <w:rFonts w:hint="eastAsia"/>
        </w:rPr>
        <w:t>First, As he is Christ; take him simply as he is the Son of God, that is a head to a church as his members.</w:t>
      </w:r>
    </w:p>
    <w:p w14:paraId="38F5A0E7">
      <w:pPr>
        <w:rPr>
          <w:rFonts w:hint="eastAsia"/>
        </w:rPr>
      </w:pPr>
      <w:r>
        <w:rPr>
          <w:rFonts w:hint="eastAsia"/>
        </w:rPr>
        <w:t>首先，作为基督；单就祂是神的儿子而言，祂是教会的头，教会是祂的肢体。</w:t>
      </w:r>
    </w:p>
    <w:p w14:paraId="75E1A04F">
      <w:pPr>
        <w:rPr>
          <w:rFonts w:hint="eastAsia"/>
        </w:rPr>
      </w:pPr>
      <w:r>
        <w:rPr>
          <w:rFonts w:hint="eastAsia"/>
        </w:rPr>
        <w:t>The Apostle argues the glory that we shall have after the resurrection from this, in 1 Cor. 15:46, 47: Because, saith he, he is the Lord from heaven, and as is the heavenly such are they also that are heavenly; that is, to whom God hath appointed him as a head of union to, as he is considered as a heavenly man, as he is Son of God, having taken up our nature, and so is become a head to all that are members of him.</w:t>
      </w:r>
    </w:p>
    <w:p w14:paraId="59D50AFA">
      <w:pPr>
        <w:rPr>
          <w:rFonts w:hint="eastAsia"/>
        </w:rPr>
      </w:pPr>
      <w:r>
        <w:rPr>
          <w:rFonts w:hint="eastAsia"/>
        </w:rPr>
        <w:t>使徒在哥林多前书15章46、47节，从这一点论证了我们复活后将有的荣耀：因为，祂说，祂是从天降下的主，属天的怎样，凡属天的也就怎样；也就是说，神已命定祂作那些人的联合之首，当祂被看作是一个属天的人，作为神的儿子，取了我们的本性，因此成了所有属祂肢体的头。</w:t>
      </w:r>
    </w:p>
    <w:p w14:paraId="760B4C7B">
      <w:pPr>
        <w:rPr>
          <w:rFonts w:hint="eastAsia"/>
        </w:rPr>
      </w:pPr>
      <w:r>
        <w:rPr>
          <w:rFonts w:hint="eastAsia"/>
        </w:rPr>
        <w:t>So we come to heaven by virtue of him, and not only by virtue of his death.</w:t>
      </w:r>
    </w:p>
    <w:p w14:paraId="1E3FB063">
      <w:pPr>
        <w:rPr>
          <w:rFonts w:hint="eastAsia"/>
        </w:rPr>
      </w:pPr>
      <w:r>
        <w:rPr>
          <w:rFonts w:hint="eastAsia"/>
        </w:rPr>
        <w:t>所以我们藉着祂得以上天堂，不仅是藉着祂的死。</w:t>
      </w:r>
    </w:p>
    <w:p w14:paraId="23AB8178">
      <w:pPr>
        <w:rPr>
          <w:rFonts w:hint="eastAsia"/>
        </w:rPr>
      </w:pPr>
      <w:r>
        <w:rPr>
          <w:rFonts w:hint="eastAsia"/>
        </w:rPr>
        <w:t>And then—</w:t>
      </w:r>
    </w:p>
    <w:p w14:paraId="575E4DEA">
      <w:pPr>
        <w:rPr>
          <w:rFonts w:hint="eastAsia"/>
        </w:rPr>
      </w:pPr>
      <w:r>
        <w:rPr>
          <w:rFonts w:hint="eastAsia"/>
        </w:rPr>
        <w:t>然后—</w:t>
      </w:r>
    </w:p>
    <w:p w14:paraId="175F6906">
      <w:pPr>
        <w:rPr>
          <w:rFonts w:hint="eastAsia"/>
        </w:rPr>
      </w:pPr>
      <w:r>
        <w:rPr>
          <w:rFonts w:hint="eastAsia"/>
        </w:rPr>
        <w:t>Secondly, There is not one drop of glory but he did purchase it as he is Jesus.</w:t>
      </w:r>
    </w:p>
    <w:p w14:paraId="3D0A1E90">
      <w:pPr>
        <w:rPr>
          <w:rFonts w:hint="eastAsia"/>
        </w:rPr>
      </w:pPr>
      <w:r>
        <w:rPr>
          <w:rFonts w:hint="eastAsia"/>
        </w:rPr>
        <w:t>第二，没有一滴荣耀不是祂作为耶稣所买赎的。</w:t>
      </w:r>
    </w:p>
    <w:p w14:paraId="4607A9C1">
      <w:pPr>
        <w:rPr>
          <w:rFonts w:hint="eastAsia"/>
        </w:rPr>
      </w:pPr>
      <w:r>
        <w:rPr>
          <w:rFonts w:hint="eastAsia"/>
        </w:rPr>
        <w:t>The high priest entered into the holy of holiest with blood, so did Jesus Christ; he went to heaven, and he sprinkled it with his blood, because blood purchased all the degrees of glory the saints shall have in heaven.</w:t>
      </w:r>
    </w:p>
    <w:p w14:paraId="6F6AC66D">
      <w:pPr>
        <w:rPr>
          <w:rFonts w:hint="eastAsia"/>
        </w:rPr>
      </w:pPr>
      <w:r>
        <w:rPr>
          <w:rFonts w:hint="eastAsia"/>
        </w:rPr>
        <w:t>大祭司带着血进入至圣所，耶稣基督也是如此；祂升入高天，用祂的血洒在那里，因为血买赎了圣徒在天上将要拥有的一切荣耀等级。</w:t>
      </w:r>
    </w:p>
    <w:p w14:paraId="7FA1817B">
      <w:pPr>
        <w:rPr>
          <w:rFonts w:hint="eastAsia"/>
        </w:rPr>
      </w:pPr>
      <w:r>
        <w:rPr>
          <w:rFonts w:hint="eastAsia"/>
        </w:rPr>
        <w:t>And though after the day of judgment God shall be all in all, yet still the ground and right of our union with God, and God's communicating himself to us, is in Christ.</w:t>
      </w:r>
    </w:p>
    <w:p w14:paraId="5532CC7A">
      <w:pPr>
        <w:rPr>
          <w:rFonts w:hint="eastAsia"/>
        </w:rPr>
      </w:pPr>
      <w:r>
        <w:rPr>
          <w:rFonts w:hint="eastAsia"/>
        </w:rPr>
        <w:t>虽然在审判日之后，神将是万有中的万有，但我们与神联合的根基和权利，以及神将自己交通给我们的根基和权利，仍在基督里。</w:t>
      </w:r>
    </w:p>
    <w:p w14:paraId="221E4EB9">
      <w:pPr>
        <w:rPr>
          <w:rFonts w:hint="eastAsia"/>
        </w:rPr>
      </w:pPr>
    </w:p>
    <w:p w14:paraId="0E8A8D43">
      <w:pPr>
        <w:rPr>
          <w:rFonts w:hint="eastAsia"/>
        </w:rPr>
      </w:pPr>
      <w:r>
        <w:rPr>
          <w:rFonts w:hint="eastAsia"/>
        </w:rPr>
        <w:t>In a word, I say, our sitting in heavenly places in and with Christ for ever is by virtue of his being Christ; that is, he as being head to so many members was chosen to that happiness with those members which they shall have in heaven.</w:t>
      </w:r>
    </w:p>
    <w:p w14:paraId="374A95B9">
      <w:pPr>
        <w:rPr>
          <w:rFonts w:hint="eastAsia"/>
        </w:rPr>
      </w:pPr>
      <w:r>
        <w:rPr>
          <w:rFonts w:hint="eastAsia"/>
        </w:rPr>
        <w:t>一言以蔽之，我说，我们永远在基督里并与基督同坐在天上，是藉着祂是基督的身份；也就是说，祂作为如此多肢体的头，与那些肢体一同被拣选，要得着他们在天上将要拥有的那福乐。</w:t>
      </w:r>
    </w:p>
    <w:p w14:paraId="5FF50E66">
      <w:pPr>
        <w:rPr>
          <w:rFonts w:hint="eastAsia"/>
        </w:rPr>
      </w:pPr>
      <w:r>
        <w:rPr>
          <w:rFonts w:hint="eastAsia"/>
        </w:rPr>
        <w:t>And they having fallen into sin, this Christ is become Jesus, a Saviour, to save them out of sin, and by being Jesus purchased heaven anew.</w:t>
      </w:r>
    </w:p>
    <w:p w14:paraId="1BB63E5B">
      <w:pPr>
        <w:rPr>
          <w:rFonts w:hint="eastAsia"/>
        </w:rPr>
      </w:pPr>
      <w:r>
        <w:rPr>
          <w:rFonts w:hint="eastAsia"/>
        </w:rPr>
        <w:t>他们既已堕入罪中，这位基督就成了耶稣，一位救主，要将他们从罪中拯救出来，并藉着成为耶稣，重新买赎了天堂。</w:t>
      </w:r>
    </w:p>
    <w:p w14:paraId="68F2DB35">
      <w:pPr>
        <w:rPr>
          <w:rFonts w:hint="eastAsia"/>
        </w:rPr>
      </w:pPr>
      <w:r>
        <w:rPr>
          <w:rFonts w:hint="eastAsia"/>
        </w:rPr>
        <w:t>This is plainly the meaning of it according to my sense.</w:t>
      </w:r>
    </w:p>
    <w:p w14:paraId="0A21ACB9">
      <w:pPr>
        <w:rPr>
          <w:rFonts w:hint="eastAsia"/>
        </w:rPr>
      </w:pPr>
      <w:r>
        <w:rPr>
          <w:rFonts w:hint="eastAsia"/>
        </w:rPr>
        <w:t>根据我的理解，这显然是它的意思。</w:t>
      </w:r>
    </w:p>
    <w:p w14:paraId="64E1D9DE">
      <w:pPr>
        <w:rPr>
          <w:rFonts w:hint="eastAsia"/>
        </w:rPr>
      </w:pPr>
      <w:r>
        <w:rPr>
          <w:rFonts w:hint="eastAsia"/>
        </w:rPr>
        <w:t>I somewhat opened it when I handled the third verse of the first chapter.</w:t>
      </w:r>
    </w:p>
    <w:p w14:paraId="57C0D421">
      <w:pPr>
        <w:rPr>
          <w:rFonts w:hint="eastAsia"/>
        </w:rPr>
      </w:pPr>
      <w:r>
        <w:rPr>
          <w:rFonts w:hint="eastAsia"/>
        </w:rPr>
        <w:t>我在处理第一章第三节时，已略微解释过这一点。</w:t>
      </w:r>
    </w:p>
    <w:p w14:paraId="776DE7FF">
      <w:pPr>
        <w:rPr>
          <w:rFonts w:hint="eastAsia"/>
        </w:rPr>
      </w:pPr>
    </w:p>
    <w:p w14:paraId="7A2AA4F6">
      <w:pPr>
        <w:rPr>
          <w:rFonts w:hint="eastAsia"/>
        </w:rPr>
      </w:pPr>
      <w:r>
        <w:rPr>
          <w:rFonts w:hint="eastAsia"/>
        </w:rPr>
        <w:t>I will add but this one notion about it.</w:t>
      </w:r>
    </w:p>
    <w:p w14:paraId="62369379">
      <w:pPr>
        <w:rPr>
          <w:rFonts w:hint="eastAsia"/>
        </w:rPr>
      </w:pPr>
      <w:r>
        <w:rPr>
          <w:rFonts w:hint="eastAsia"/>
        </w:rPr>
        <w:t>我只再补充一个关于此事的概念。</w:t>
      </w:r>
    </w:p>
    <w:p w14:paraId="11A307C0">
      <w:pPr>
        <w:rPr>
          <w:rFonts w:hint="eastAsia"/>
        </w:rPr>
      </w:pPr>
      <w:r>
        <w:rPr>
          <w:rFonts w:hint="eastAsia"/>
        </w:rPr>
        <w:t>We have two sacraments, Baptism and the Lord's Supper.</w:t>
      </w:r>
    </w:p>
    <w:p w14:paraId="7B3CD1B4">
      <w:pPr>
        <w:rPr>
          <w:rFonts w:hint="eastAsia"/>
        </w:rPr>
      </w:pPr>
      <w:r>
        <w:rPr>
          <w:rFonts w:hint="eastAsia"/>
        </w:rPr>
        <w:t>我们有两个圣礼，洗礼和圣餐。</w:t>
      </w:r>
    </w:p>
    <w:p w14:paraId="1EA8FB05">
      <w:pPr>
        <w:rPr>
          <w:rFonts w:hint="eastAsia"/>
        </w:rPr>
      </w:pPr>
      <w:r>
        <w:rPr>
          <w:rFonts w:hint="eastAsia"/>
        </w:rPr>
        <w:t>In both there is a representation of Christ held forth to us, as a person representing us.</w:t>
      </w:r>
    </w:p>
    <w:p w14:paraId="5A45349C">
      <w:pPr>
        <w:rPr>
          <w:rFonts w:hint="eastAsia"/>
        </w:rPr>
      </w:pPr>
      <w:r>
        <w:rPr>
          <w:rFonts w:hint="eastAsia"/>
        </w:rPr>
        <w:t>在这两者中，都向我们显明了基督的代表，作为一个代表我们的位格。</w:t>
      </w:r>
    </w:p>
    <w:p w14:paraId="0CF540CF">
      <w:pPr>
        <w:rPr>
          <w:rFonts w:hint="eastAsia"/>
        </w:rPr>
      </w:pPr>
      <w:r>
        <w:rPr>
          <w:rFonts w:hint="eastAsia"/>
        </w:rPr>
        <w:t>But these two eminently share these two things betwixt them.</w:t>
      </w:r>
    </w:p>
    <w:p w14:paraId="2BB647DE">
      <w:pPr>
        <w:rPr>
          <w:rFonts w:hint="eastAsia"/>
        </w:rPr>
      </w:pPr>
      <w:r>
        <w:rPr>
          <w:rFonts w:hint="eastAsia"/>
        </w:rPr>
        <w:t>但这两者显著地分担了这两件事。</w:t>
      </w:r>
    </w:p>
    <w:p w14:paraId="54AF1EC2">
      <w:pPr>
        <w:rPr>
          <w:rFonts w:hint="eastAsia"/>
        </w:rPr>
      </w:pPr>
      <w:r>
        <w:rPr>
          <w:rFonts w:hint="eastAsia"/>
        </w:rPr>
        <w:t>Baptism doth more eminently hold forth his death and resurrection, and Jesus Christ as a common person, who was baptized with that baptism, and in token of it we are.</w:t>
      </w:r>
    </w:p>
    <w:p w14:paraId="1E68289D">
      <w:pPr>
        <w:rPr>
          <w:rFonts w:hint="eastAsia"/>
        </w:rPr>
      </w:pPr>
      <w:r>
        <w:rPr>
          <w:rFonts w:hint="eastAsia"/>
        </w:rPr>
        <w:t>洗礼更显著地显明祂的死和复活，以及耶稣基督作为一个公共位格，祂受了那洗，我们作为其标记也受洗。</w:t>
      </w:r>
    </w:p>
    <w:p w14:paraId="474ACFAD">
      <w:pPr>
        <w:rPr>
          <w:rFonts w:hint="eastAsia"/>
        </w:rPr>
      </w:pPr>
      <w:r>
        <w:rPr>
          <w:rFonts w:hint="eastAsia"/>
        </w:rPr>
        <w:t>You have this expressed in Rom. 6.</w:t>
      </w:r>
    </w:p>
    <w:p w14:paraId="6C880A43">
      <w:pPr>
        <w:rPr>
          <w:rFonts w:hint="eastAsia"/>
        </w:rPr>
      </w:pPr>
      <w:r>
        <w:rPr>
          <w:rFonts w:hint="eastAsia"/>
        </w:rPr>
        <w:t>你在罗马书第6章可以看到这一点。</w:t>
      </w:r>
    </w:p>
    <w:p w14:paraId="27C1F19C">
      <w:pPr>
        <w:rPr>
          <w:rFonts w:hint="eastAsia"/>
        </w:rPr>
      </w:pPr>
      <w:r>
        <w:rPr>
          <w:rFonts w:hint="eastAsia"/>
        </w:rPr>
        <w:t>We are baptized into Christ, and so into the likeness of his death and resurrection: yea, and because he died and liveth too, God reckoneth yourselves to be dead and to live unto God, sealed up to you in baptism.</w:t>
      </w:r>
    </w:p>
    <w:p w14:paraId="06FA2F7A">
      <w:pPr>
        <w:rPr>
          <w:rFonts w:hint="eastAsia"/>
        </w:rPr>
      </w:pPr>
      <w:r>
        <w:rPr>
          <w:rFonts w:hint="eastAsia"/>
        </w:rPr>
        <w:t>我们受洗归入基督，因此归入祂死和复活的形状：是的，因为祂死了，也活着，神就算你们向罪是死的，向神是活的，这在洗礼中向你们印证了。</w:t>
      </w:r>
    </w:p>
    <w:p w14:paraId="6E2849E3">
      <w:pPr>
        <w:rPr>
          <w:rFonts w:hint="eastAsia"/>
        </w:rPr>
      </w:pPr>
      <w:r>
        <w:rPr>
          <w:rFonts w:hint="eastAsia"/>
        </w:rPr>
        <w:t>And then you have the Lord's Supper; and truly, to me, Christ seemeth to hold forth therein our sitting with him in heavenly places.</w:t>
      </w:r>
    </w:p>
    <w:p w14:paraId="36093334">
      <w:pPr>
        <w:rPr>
          <w:rFonts w:hint="eastAsia"/>
        </w:rPr>
      </w:pPr>
      <w:r>
        <w:rPr>
          <w:rFonts w:hint="eastAsia"/>
        </w:rPr>
        <w:t>然后你们有圣餐；对我来说，基督似乎在其中显明了我们与祂同坐在天上。</w:t>
      </w:r>
    </w:p>
    <w:p w14:paraId="02775F8E">
      <w:pPr>
        <w:rPr>
          <w:rFonts w:hint="eastAsia"/>
        </w:rPr>
      </w:pPr>
      <w:r>
        <w:rPr>
          <w:rFonts w:hint="eastAsia"/>
        </w:rPr>
        <w:t>When he had sat at table and eaten and served them, he takes occasion from hence to tell them that one day they shall sit at his table, and eat and drink with him in the kingdom of his Father, and should sit upon twelve thrones, judging the twelve tribes of Israel.</w:t>
      </w:r>
    </w:p>
    <w:p w14:paraId="697886DA">
      <w:pPr>
        <w:rPr>
          <w:rFonts w:hint="eastAsia"/>
        </w:rPr>
      </w:pPr>
      <w:r>
        <w:rPr>
          <w:rFonts w:hint="eastAsia"/>
        </w:rPr>
        <w:t>当祂坐席吃饭并服事他们之后，祂就借此机会告诉他们，将来有一天他们要坐在祂的席上，在祂父的国里与祂同吃同喝，并且要坐在十二个宝座上，审判以色列十二个支派。</w:t>
      </w:r>
    </w:p>
    <w:p w14:paraId="6614AF3B">
      <w:pPr>
        <w:rPr>
          <w:rFonts w:hint="eastAsia"/>
        </w:rPr>
      </w:pPr>
      <w:r>
        <w:rPr>
          <w:rFonts w:hint="eastAsia"/>
        </w:rPr>
        <w:t>But their sitting at the table of the Lord, at the Lord's Supper, and eating and drinking of that body and blood, did hold forth to them their state in glory.</w:t>
      </w:r>
    </w:p>
    <w:p w14:paraId="64F7710E">
      <w:pPr>
        <w:rPr>
          <w:rFonts w:hint="eastAsia"/>
        </w:rPr>
      </w:pPr>
      <w:r>
        <w:rPr>
          <w:rFonts w:hint="eastAsia"/>
        </w:rPr>
        <w:t>但他们在主的桌前，在圣餐中坐席，吃喝那身体和血，向他们显明了他们在荣耀里的状态。</w:t>
      </w:r>
    </w:p>
    <w:p w14:paraId="3059A8AF">
      <w:pPr>
        <w:rPr>
          <w:rFonts w:hint="eastAsia"/>
        </w:rPr>
      </w:pPr>
      <w:r>
        <w:rPr>
          <w:rFonts w:hint="eastAsia"/>
        </w:rPr>
        <w:t>And therefore in all the Evangelists, you shall find that the disciples understood some such thing about a kingdom, though they misapplied it; they fell out amongst themselves who should be greatest in that kingdom.</w:t>
      </w:r>
    </w:p>
    <w:p w14:paraId="68C9B752">
      <w:pPr>
        <w:rPr>
          <w:rFonts w:hint="eastAsia"/>
        </w:rPr>
      </w:pPr>
      <w:r>
        <w:rPr>
          <w:rFonts w:hint="eastAsia"/>
        </w:rPr>
        <w:t>因此在所有的福音书中，你会发现门徒们对国度有某种类似的理解，虽然他们误解了；他们为谁在国度里为大而争吵。</w:t>
      </w:r>
    </w:p>
    <w:p w14:paraId="2D0F15DA">
      <w:pPr>
        <w:rPr>
          <w:rFonts w:hint="eastAsia"/>
        </w:rPr>
      </w:pPr>
      <w:r>
        <w:rPr>
          <w:rFonts w:hint="eastAsia"/>
        </w:rPr>
        <w:t>This sitting and eating in that kingdom was imported to them in that great supper.</w:t>
      </w:r>
    </w:p>
    <w:p w14:paraId="7DB4755E">
      <w:pPr>
        <w:rPr>
          <w:rFonts w:hint="eastAsia"/>
        </w:rPr>
      </w:pPr>
      <w:r>
        <w:rPr>
          <w:rFonts w:hint="eastAsia"/>
        </w:rPr>
        <w:t>在那大筵席中，在那国度里坐席吃喝的含义已向他们传达了。</w:t>
      </w:r>
    </w:p>
    <w:p w14:paraId="67277FBE">
      <w:pPr>
        <w:rPr>
          <w:rFonts w:hint="eastAsia"/>
        </w:rPr>
      </w:pPr>
    </w:p>
    <w:p w14:paraId="51F0F8D9">
      <w:pPr>
        <w:rPr>
          <w:rFonts w:hint="eastAsia"/>
        </w:rPr>
      </w:pPr>
      <w:r>
        <w:rPr>
          <w:rFonts w:hint="eastAsia"/>
        </w:rPr>
        <w:t>There is now only one phrase remaining; and that is, together: 'raised together, and sit together.'</w:t>
      </w:r>
    </w:p>
    <w:p w14:paraId="2B5A889B">
      <w:pPr>
        <w:rPr>
          <w:rFonts w:hint="eastAsia"/>
        </w:rPr>
      </w:pPr>
      <w:r>
        <w:rPr>
          <w:rFonts w:hint="eastAsia"/>
        </w:rPr>
        <w:t>现在只剩下一个短语；就是，一同：“一同复活，一同坐席”。</w:t>
      </w:r>
    </w:p>
    <w:p w14:paraId="2193CF70">
      <w:pPr>
        <w:rPr>
          <w:rFonts w:hint="eastAsia"/>
        </w:rPr>
      </w:pPr>
      <w:r>
        <w:rPr>
          <w:rFonts w:hint="eastAsia"/>
        </w:rPr>
        <w:t>There may be some question about it, whether it refers to the persons of believers, or whether it refers to Christ?</w:t>
      </w:r>
    </w:p>
    <w:p w14:paraId="6226A4DF">
      <w:pPr>
        <w:rPr>
          <w:rFonts w:hint="eastAsia"/>
        </w:rPr>
      </w:pPr>
      <w:r>
        <w:rPr>
          <w:rFonts w:hint="eastAsia"/>
        </w:rPr>
        <w:t>对此可能会有一些疑问，它是指信徒的位格，还是指基督？</w:t>
      </w:r>
    </w:p>
    <w:p w14:paraId="17C743D4">
      <w:pPr>
        <w:rPr>
          <w:rFonts w:hint="eastAsia"/>
        </w:rPr>
      </w:pPr>
      <w:r>
        <w:rPr>
          <w:rFonts w:hint="eastAsia"/>
        </w:rPr>
        <w:t>whether that we believers shall all sit, or do all sit together, with Christ; or whether we sit together with Christ?</w:t>
      </w:r>
    </w:p>
    <w:p w14:paraId="566809F9">
      <w:pPr>
        <w:rPr>
          <w:rFonts w:hint="eastAsia"/>
        </w:rPr>
      </w:pPr>
      <w:r>
        <w:rPr>
          <w:rFonts w:hint="eastAsia"/>
        </w:rPr>
        <w:t>我们信徒是否要都与基督同坐，或确实都与基督同坐；还是我们与基督同坐？</w:t>
      </w:r>
    </w:p>
    <w:p w14:paraId="600D276F">
      <w:pPr>
        <w:rPr>
          <w:rFonts w:hint="eastAsia"/>
        </w:rPr>
      </w:pPr>
    </w:p>
    <w:p w14:paraId="3BDCDA88">
      <w:pPr>
        <w:rPr>
          <w:rFonts w:hint="eastAsia"/>
        </w:rPr>
      </w:pPr>
      <w:r>
        <w:rPr>
          <w:rFonts w:hint="eastAsia"/>
        </w:rPr>
        <w:t>It is evident that when he saith, he hath 'quickened us together with Christ,' that there it refers to Christ, the particle with, and together, doth; and so our translators have rightly rendered it, 'quickened us together with Christ.'</w:t>
      </w:r>
    </w:p>
    <w:p w14:paraId="4B90F487">
      <w:pPr>
        <w:rPr>
          <w:rFonts w:hint="eastAsia"/>
        </w:rPr>
      </w:pPr>
      <w:r>
        <w:rPr>
          <w:rFonts w:hint="eastAsia"/>
        </w:rPr>
        <w:t>很明显，当祂说，祂“叫我们与基督一同活过来”时，那里的“与”和“一同”这个词是指基督；我们的翻译者也正确地将其译为“叫我们与基督一同活过来”。</w:t>
      </w:r>
    </w:p>
    <w:p w14:paraId="00550F18">
      <w:pPr>
        <w:rPr>
          <w:rFonts w:hint="eastAsia"/>
        </w:rPr>
      </w:pPr>
      <w:r>
        <w:rPr>
          <w:rFonts w:hint="eastAsia"/>
        </w:rPr>
        <w:t>But when he comes to speak of the resurrection and of sitting in heaven, which yet are to come, he doth not put in any particle, as to say, 'together with Christ;' neither doth he content himself to say, 'we sit together;' but he addeth, 'in Christ.'</w:t>
      </w:r>
    </w:p>
    <w:p w14:paraId="3F7CCAEC">
      <w:pPr>
        <w:rPr>
          <w:rFonts w:hint="eastAsia"/>
        </w:rPr>
      </w:pPr>
      <w:r>
        <w:rPr>
          <w:rFonts w:hint="eastAsia"/>
        </w:rPr>
        <w:t>但当祂讲到复活和坐在天上，这些事尚未来到时，祂没有加上任何词，如说“与基督一同”；祂也不满足于说“我们一同坐席”；而是加上了“在基督里”。</w:t>
      </w:r>
    </w:p>
    <w:p w14:paraId="086ABDF3">
      <w:pPr>
        <w:rPr>
          <w:rFonts w:hint="eastAsia"/>
        </w:rPr>
      </w:pPr>
      <w:r>
        <w:rPr>
          <w:rFonts w:hint="eastAsia"/>
        </w:rPr>
        <w:t>And indeed, together with Christ, and in Christ, as I shewed in the last discourse, import two distinct things: one, when we personally come to enjoy the same things that Jesus Christ did for us; when we come to heaven, then we sit together with Christ; but in him, in the meantime.</w:t>
      </w:r>
    </w:p>
    <w:p w14:paraId="17C9E6BF">
      <w:pPr>
        <w:rPr>
          <w:rFonts w:hint="eastAsia"/>
        </w:rPr>
      </w:pPr>
      <w:r>
        <w:rPr>
          <w:rFonts w:hint="eastAsia"/>
        </w:rPr>
        <w:t>的确，“与基督一同”和“在基督里”，如我在上次讲道中所显示的，意味着两件不同的事：一件是，当我们亲自来享受耶稣基督为我们所作的同样的事时；当我们到天上时，我们就与基督同坐；但在此期间，是在祂里面。</w:t>
      </w:r>
    </w:p>
    <w:p w14:paraId="5ECB1D59">
      <w:pPr>
        <w:rPr>
          <w:rFonts w:hint="eastAsia"/>
        </w:rPr>
      </w:pPr>
      <w:r>
        <w:rPr>
          <w:rFonts w:hint="eastAsia"/>
        </w:rPr>
        <w:t>So that, in a word, that which 'together' here refers to, is to the persons; we all together, we that were dead in sins and trespasses, we Jews and Gentiles, apostles and all, we all together are raised in Christ, and sit in heavenly places in him, as a common person representing us all.</w:t>
      </w:r>
    </w:p>
    <w:p w14:paraId="6F2B2FA7">
      <w:pPr>
        <w:rPr>
          <w:rFonts w:hint="eastAsia"/>
        </w:rPr>
      </w:pPr>
      <w:r>
        <w:rPr>
          <w:rFonts w:hint="eastAsia"/>
        </w:rPr>
        <w:t>所以，一言以蔽之，这里的“一同”指的是位格；我们都一同，我们这些死在过犯罪恶中的人，我们犹太人和外邦人，使徒和所有的人，我们都一同在基督里复活，在祂里面坐在天上，祂作为一个公共位格代表我们所有的人。</w:t>
      </w:r>
    </w:p>
    <w:p w14:paraId="0AC54847">
      <w:pPr>
        <w:rPr>
          <w:rFonts w:hint="eastAsia"/>
        </w:rPr>
      </w:pPr>
      <w:r>
        <w:rPr>
          <w:rFonts w:hint="eastAsia"/>
        </w:rPr>
        <w:t>If it should refer to Christ, as the other, their being quickened together with him, doth, it would have been redundant here, for 'in Christ' is enough to relate to his being a common person; therefore it must here have a special eye, and relate to the persons that sit and are raised.</w:t>
      </w:r>
    </w:p>
    <w:p w14:paraId="2D8FE99B">
      <w:pPr>
        <w:rPr>
          <w:rFonts w:hint="eastAsia"/>
        </w:rPr>
      </w:pPr>
      <w:r>
        <w:rPr>
          <w:rFonts w:hint="eastAsia"/>
        </w:rPr>
        <w:t>如果它像另一处，他们与祂一同活过来那样，也指基督，那么在这里就会是多余的，因为“在基督里”已足以说明祂是一个公共位格；因此，它在这里必须有特殊的关注，并关乎那些坐着和复活的位格。</w:t>
      </w:r>
    </w:p>
    <w:p w14:paraId="00290406">
      <w:pPr>
        <w:rPr>
          <w:rFonts w:hint="eastAsia"/>
        </w:rPr>
      </w:pPr>
      <w:r>
        <w:rPr>
          <w:rFonts w:hint="eastAsia"/>
        </w:rPr>
        <w:t>Now what persons are these?</w:t>
      </w:r>
    </w:p>
    <w:p w14:paraId="57F88F61">
      <w:pPr>
        <w:rPr>
          <w:rFonts w:hint="eastAsia"/>
        </w:rPr>
      </w:pPr>
      <w:r>
        <w:rPr>
          <w:rFonts w:hint="eastAsia"/>
        </w:rPr>
        <w:t>现在，这些位格是谁呢？</w:t>
      </w:r>
    </w:p>
    <w:p w14:paraId="1EBE3F62">
      <w:pPr>
        <w:rPr>
          <w:rFonts w:hint="eastAsia"/>
        </w:rPr>
      </w:pPr>
    </w:p>
    <w:p w14:paraId="20F1A627">
      <w:pPr>
        <w:rPr>
          <w:rFonts w:hint="eastAsia"/>
        </w:rPr>
      </w:pPr>
      <w:r>
        <w:rPr>
          <w:rFonts w:hint="eastAsia"/>
        </w:rPr>
        <w:t>First, We Jews and Gentiles: that is evident, for he had carried that along through the whole first chapter, and this second also, speaking of their misery and of their redemption and the like.</w:t>
      </w:r>
    </w:p>
    <w:p w14:paraId="018DAEC1">
      <w:pPr>
        <w:rPr>
          <w:rFonts w:hint="eastAsia"/>
        </w:rPr>
      </w:pPr>
      <w:r>
        <w:rPr>
          <w:rFonts w:hint="eastAsia"/>
        </w:rPr>
        <w:t>首先，我们犹太人和外邦人：这很明显，因为祂在整个第一章和第二章中，论到他们的愁苦和救赎等事时，都一直带着这一点。</w:t>
      </w:r>
    </w:p>
    <w:p w14:paraId="6C088DF4">
      <w:pPr>
        <w:rPr>
          <w:rFonts w:hint="eastAsia"/>
        </w:rPr>
      </w:pPr>
      <w:r>
        <w:rPr>
          <w:rFonts w:hint="eastAsia"/>
        </w:rPr>
        <w:t>The Gentiles shall sit down in heavenly places as well as the Jews, for so Christ tells us, 'they shall come from the east and from the west, and sit down in the kingdom of my Father.'</w:t>
      </w:r>
    </w:p>
    <w:p w14:paraId="7F36A629">
      <w:pPr>
        <w:rPr>
          <w:rFonts w:hint="eastAsia"/>
        </w:rPr>
      </w:pPr>
      <w:r>
        <w:rPr>
          <w:rFonts w:hint="eastAsia"/>
        </w:rPr>
        <w:t>外邦人要与犹太人一同坐在天上，因为基督告诉我们，“他们要从东从西来，在我父的国里坐席。”</w:t>
      </w:r>
    </w:p>
    <w:p w14:paraId="3D8808C0">
      <w:pPr>
        <w:rPr>
          <w:rFonts w:hint="eastAsia"/>
        </w:rPr>
      </w:pPr>
      <w:r>
        <w:rPr>
          <w:rFonts w:hint="eastAsia"/>
        </w:rPr>
        <w:t>Because the desire of all nations is now come, in Jesus Christ, all shall sit down together.</w:t>
      </w:r>
    </w:p>
    <w:p w14:paraId="223D817D">
      <w:pPr>
        <w:rPr>
          <w:rFonts w:hint="eastAsia"/>
        </w:rPr>
      </w:pPr>
      <w:r>
        <w:rPr>
          <w:rFonts w:hint="eastAsia"/>
        </w:rPr>
        <w:t>因为万国所羡慕的如今已在耶稣基督里来到，所有人都将一同坐席。</w:t>
      </w:r>
    </w:p>
    <w:p w14:paraId="70954244">
      <w:pPr>
        <w:rPr>
          <w:rFonts w:hint="eastAsia"/>
        </w:rPr>
      </w:pPr>
      <w:r>
        <w:rPr>
          <w:rFonts w:hint="eastAsia"/>
        </w:rPr>
        <w:t>And therefore, as God promised to Abraham and the patriarchs a city, so the Apostle saith, 'We are fellow-citizens with the saints, and of the household of God.'</w:t>
      </w:r>
    </w:p>
    <w:p w14:paraId="0E9CEECD">
      <w:pPr>
        <w:rPr>
          <w:rFonts w:hint="eastAsia"/>
        </w:rPr>
      </w:pPr>
      <w:r>
        <w:rPr>
          <w:rFonts w:hint="eastAsia"/>
        </w:rPr>
        <w:t>因此，正如神应许亚伯拉罕和列祖一座城，使徒也说，“我们是与圣徒同国，是神家里的人了。”</w:t>
      </w:r>
    </w:p>
    <w:p w14:paraId="3F2643FA">
      <w:pPr>
        <w:rPr>
          <w:rFonts w:hint="eastAsia"/>
        </w:rPr>
      </w:pPr>
      <w:r>
        <w:rPr>
          <w:rFonts w:hint="eastAsia"/>
        </w:rPr>
        <w:t>But I shall have occasion to speak more of it when we come to the latter part of the chapter, which shews the union between Jew and Gentile.</w:t>
      </w:r>
    </w:p>
    <w:p w14:paraId="72BC7002">
      <w:pPr>
        <w:rPr>
          <w:rFonts w:hint="eastAsia"/>
        </w:rPr>
      </w:pPr>
      <w:r>
        <w:rPr>
          <w:rFonts w:hint="eastAsia"/>
        </w:rPr>
        <w:t>但当我讲到本章后半部分，即显明犹太人与外邦人联合的部分时，我将有更多机会讲论此事。</w:t>
      </w:r>
    </w:p>
    <w:p w14:paraId="2CE7A460">
      <w:pPr>
        <w:rPr>
          <w:rFonts w:hint="eastAsia"/>
        </w:rPr>
      </w:pPr>
      <w:r>
        <w:rPr>
          <w:rFonts w:hint="eastAsia"/>
        </w:rPr>
        <w:t>We together, we apostles and all saints else; for though the apostles are said to have twelve thrones to sit upon more eminently, because there are degrees of glory, yet read Rev. 3:21, and there it is said that 'to every one that overcomes, to him will I grant to sit in my throne.'</w:t>
      </w:r>
    </w:p>
    <w:p w14:paraId="3A06F647">
      <w:pPr>
        <w:rPr>
          <w:rFonts w:hint="eastAsia"/>
        </w:rPr>
      </w:pPr>
      <w:r>
        <w:rPr>
          <w:rFonts w:hint="eastAsia"/>
        </w:rPr>
        <w:t>我们一同，我们使徒和所有其他圣徒；因为虽然使徒们被称为更显著地坐在十二个宝座上，因为荣耀有等级，但请读启示录3章21节，那里说，“得胜的，我要赐他在我宝座上与我同坐。”</w:t>
      </w:r>
    </w:p>
    <w:p w14:paraId="2F52084E">
      <w:pPr>
        <w:rPr>
          <w:rFonts w:hint="eastAsia"/>
        </w:rPr>
      </w:pPr>
      <w:r>
        <w:rPr>
          <w:rFonts w:hint="eastAsia"/>
        </w:rPr>
        <w:t>Therefore I say, all the saints, apostles and all.</w:t>
      </w:r>
    </w:p>
    <w:p w14:paraId="5DF34143">
      <w:pPr>
        <w:rPr>
          <w:rFonts w:hint="eastAsia"/>
        </w:rPr>
      </w:pPr>
      <w:r>
        <w:rPr>
          <w:rFonts w:hint="eastAsia"/>
        </w:rPr>
        <w:t>因此我说，所有的圣徒，使徒和所有的人。</w:t>
      </w:r>
    </w:p>
    <w:p w14:paraId="1E1A4A08">
      <w:pPr>
        <w:rPr>
          <w:rFonts w:hint="eastAsia"/>
        </w:rPr>
      </w:pPr>
      <w:r>
        <w:rPr>
          <w:rFonts w:hint="eastAsia"/>
        </w:rPr>
        <w:t>What saith the Apostle for this, in 2 Cor. 4:14? it is an excellent place to this purpose: 'Knowing that he which raised up the Lord Jesus, shall raise up us also by Jesus, and shall present us with you.'</w:t>
      </w:r>
    </w:p>
    <w:p w14:paraId="403E9BD5">
      <w:pPr>
        <w:rPr>
          <w:rFonts w:hint="eastAsia"/>
        </w:rPr>
      </w:pPr>
      <w:r>
        <w:rPr>
          <w:rFonts w:hint="eastAsia"/>
        </w:rPr>
        <w:t>使徒在哥林多后书4章14节为此说了什么？这是一处极好的经文：“自己知道，那叫主耶稣复活的，也必叫我们与耶稣一同复活，并且叫我们与你们一同站在祂面前。”</w:t>
      </w:r>
    </w:p>
    <w:p w14:paraId="1579C844">
      <w:pPr>
        <w:rPr>
          <w:rFonts w:hint="eastAsia"/>
        </w:rPr>
      </w:pPr>
      <w:r>
        <w:rPr>
          <w:rFonts w:hint="eastAsia"/>
        </w:rPr>
        <w:t>He had spoken of the labours and sufferings that he and the rest of his fellow-apostles had; but that which comforts me is this, I shall be raised up together with you, and presented together with you to God.</w:t>
      </w:r>
    </w:p>
    <w:p w14:paraId="248EC2A7">
      <w:pPr>
        <w:rPr>
          <w:rFonts w:hint="eastAsia"/>
        </w:rPr>
      </w:pPr>
      <w:r>
        <w:rPr>
          <w:rFonts w:hint="eastAsia"/>
        </w:rPr>
        <w:t>祂曾讲到他和其余同作使徒的人所受的劳苦和苦难；但安慰我的是，我将与你们一同复活，与你们一同被呈献给神。</w:t>
      </w:r>
    </w:p>
    <w:p w14:paraId="667BA731">
      <w:pPr>
        <w:rPr>
          <w:rFonts w:hint="eastAsia"/>
        </w:rPr>
      </w:pPr>
      <w:r>
        <w:rPr>
          <w:rFonts w:hint="eastAsia"/>
        </w:rPr>
        <w:t>God will present you and me and all of us to himself in and by Jesus Christ.</w:t>
      </w:r>
    </w:p>
    <w:p w14:paraId="6339CA41">
      <w:pPr>
        <w:rPr>
          <w:rFonts w:hint="eastAsia"/>
        </w:rPr>
      </w:pPr>
      <w:r>
        <w:rPr>
          <w:rFonts w:hint="eastAsia"/>
        </w:rPr>
        <w:t>神将在耶稣基督里并藉着耶稣基督，将你、我，和我们所有的人呈献给祂自己。</w:t>
      </w:r>
    </w:p>
    <w:p w14:paraId="3A5AAC94">
      <w:pPr>
        <w:rPr>
          <w:rFonts w:hint="eastAsia"/>
        </w:rPr>
      </w:pPr>
      <w:r>
        <w:rPr>
          <w:rFonts w:hint="eastAsia"/>
        </w:rPr>
        <w:t>It is a good observation that one makes upon it: he doth not say he will present you with us, but us, us apostles, with you; for the saints have the same right to heaven that the apostles have, and they sit together in heavenly places, therefore it follows, 'All things are for your sakes.'</w:t>
      </w:r>
    </w:p>
    <w:p w14:paraId="12AFFC86">
      <w:pPr>
        <w:rPr>
          <w:rFonts w:hint="eastAsia"/>
        </w:rPr>
      </w:pPr>
      <w:r>
        <w:rPr>
          <w:rFonts w:hint="eastAsia"/>
        </w:rPr>
        <w:t>有人对此作了一个很好的观察：祂不是说祂将把你们与我们一同呈献，而是把我们，我们使徒，与你们一同呈献；因为圣徒与使徒有同样的权利上天堂，他们一同坐在天上，因此接着说，“凡事都是为你们。”</w:t>
      </w:r>
    </w:p>
    <w:p w14:paraId="7FDE4459">
      <w:pPr>
        <w:rPr>
          <w:rFonts w:hint="eastAsia"/>
        </w:rPr>
      </w:pPr>
    </w:p>
    <w:p w14:paraId="4D6F2A81">
      <w:pPr>
        <w:rPr>
          <w:rFonts w:hint="eastAsia"/>
        </w:rPr>
      </w:pPr>
      <w:r>
        <w:rPr>
          <w:rFonts w:hint="eastAsia"/>
        </w:rPr>
        <w:t>Lastly, It relateth to the general assembly.</w:t>
      </w:r>
    </w:p>
    <w:p w14:paraId="4991708B">
      <w:pPr>
        <w:rPr>
          <w:rFonts w:hint="eastAsia"/>
        </w:rPr>
      </w:pPr>
      <w:r>
        <w:rPr>
          <w:rFonts w:hint="eastAsia"/>
        </w:rPr>
        <w:t>最后，它关乎总会。</w:t>
      </w:r>
    </w:p>
    <w:p w14:paraId="3E679010">
      <w:pPr>
        <w:rPr>
          <w:rFonts w:hint="eastAsia"/>
        </w:rPr>
      </w:pPr>
      <w:r>
        <w:rPr>
          <w:rFonts w:hint="eastAsia"/>
        </w:rPr>
        <w:t>For there is a special reason why 'together' here, when he speaks of raising and sitting in heaven, should refer to the persons of all the elect; for at the resurrection all shall come together, and be raised together, and in heaven all shall sit together; that is the glory of it, and that is the state of it, that is it which makes heaven heaven, the company of Christ and of the saints when they are all together.</w:t>
      </w:r>
    </w:p>
    <w:p w14:paraId="1C0B28CE">
      <w:pPr>
        <w:rPr>
          <w:rFonts w:hint="eastAsia"/>
        </w:rPr>
      </w:pPr>
      <w:r>
        <w:rPr>
          <w:rFonts w:hint="eastAsia"/>
        </w:rPr>
        <w:t>因为当祂讲到复活和坐在天上时，这里的“一同”应指所有选民的位格，有一个特殊的原因；因为在复活时，所有人都将一同来到，一同复活，在天上所有人都将一同坐席；那就是它的荣耀，那就是它的状态，正是这个使天堂成为天堂，基督和圣徒们都一同聚集的同在。</w:t>
      </w:r>
    </w:p>
    <w:p w14:paraId="046E36E8">
      <w:pPr>
        <w:rPr>
          <w:rFonts w:hint="eastAsia"/>
        </w:rPr>
      </w:pPr>
      <w:r>
        <w:rPr>
          <w:rFonts w:hint="eastAsia"/>
        </w:rPr>
        <w:t>And, my brethren, God, though we are poor sinners here upon earth, yet in his eternal decree, and likewise in Christ, he considers us all raised, and all sitting there in him.</w:t>
      </w:r>
    </w:p>
    <w:p w14:paraId="6D041396">
      <w:pPr>
        <w:rPr>
          <w:rFonts w:hint="eastAsia"/>
        </w:rPr>
      </w:pPr>
      <w:r>
        <w:rPr>
          <w:rFonts w:hint="eastAsia"/>
        </w:rPr>
        <w:t>我的弟兄们，神，虽然我们是地上可怜的罪人，但在祂永恒的预旨中，同样在基督里，祂看我们都已复活，都已在祂里面坐在那里。</w:t>
      </w:r>
    </w:p>
    <w:p w14:paraId="50F49B75">
      <w:pPr>
        <w:rPr>
          <w:rFonts w:hint="eastAsia"/>
        </w:rPr>
      </w:pPr>
      <w:r>
        <w:rPr>
          <w:rFonts w:hint="eastAsia"/>
        </w:rPr>
        <w:t>'All live unto God,' as Luke saith, speaking of the resurrection of Abraham, Isaac, and Jacob.</w:t>
      </w:r>
    </w:p>
    <w:p w14:paraId="3DBA6471">
      <w:pPr>
        <w:rPr>
          <w:rFonts w:hint="eastAsia"/>
        </w:rPr>
      </w:pPr>
      <w:r>
        <w:rPr>
          <w:rFonts w:hint="eastAsia"/>
        </w:rPr>
        <w:t>路加说，“在祂那里，人都是活的，”论到亚伯拉罕、以撒和雅各的复活时说。</w:t>
      </w:r>
    </w:p>
    <w:p w14:paraId="10DA8D2F">
      <w:pPr>
        <w:rPr>
          <w:rFonts w:hint="eastAsia"/>
        </w:rPr>
      </w:pPr>
    </w:p>
    <w:p w14:paraId="658D298E">
      <w:pPr>
        <w:rPr>
          <w:rFonts w:hint="eastAsia"/>
        </w:rPr>
      </w:pPr>
      <w:r>
        <w:rPr>
          <w:rFonts w:hint="eastAsia"/>
        </w:rPr>
        <w:t>There is this difference between Adam's being a common person and Christ's, because they were decreed who should come of Adam if he had stood, yet in a manner it needed not to have been, though God decrees and purposeth everything.</w:t>
      </w:r>
    </w:p>
    <w:p w14:paraId="2484CC32">
      <w:pPr>
        <w:rPr>
          <w:rFonts w:hint="eastAsia"/>
        </w:rPr>
      </w:pPr>
      <w:r>
        <w:rPr>
          <w:rFonts w:hint="eastAsia"/>
        </w:rPr>
        <w:t>亚当作为一个公共位格与基督之间有这个区别，因为虽然已预旨了如果亚当站立得住，谁将从他而出，但在某种程度上，这本不必如此，尽管神预旨并计划一切。</w:t>
      </w:r>
    </w:p>
    <w:p w14:paraId="30CF88DB">
      <w:pPr>
        <w:rPr>
          <w:rFonts w:hint="eastAsia"/>
        </w:rPr>
      </w:pPr>
      <w:r>
        <w:rPr>
          <w:rFonts w:hint="eastAsia"/>
        </w:rPr>
        <w:t>But it is otherwise now; it is by a special decree of predestination that all are in Christ, therefore God hath them all before him; he hath them all in his eye, and he will bring them all together with him—there will be the general assembly of all the saints; therefore it is called the gathering of the elect from all the four corners of the world.</w:t>
      </w:r>
    </w:p>
    <w:p w14:paraId="664BF53E">
      <w:pPr>
        <w:rPr>
          <w:rFonts w:hint="eastAsia"/>
        </w:rPr>
      </w:pPr>
      <w:r>
        <w:rPr>
          <w:rFonts w:hint="eastAsia"/>
        </w:rPr>
        <w:t>但现在情况不同了；所有人在基督里，是藉着预定的特殊旨意，因此神将他们都摆在祂面前；祂将他们都看在眼里，祂要将他们都一同带来——将有所有圣徒的总会；因此这被称为从地的四角招聚选民。</w:t>
      </w:r>
    </w:p>
    <w:p w14:paraId="2194AF11">
      <w:pPr>
        <w:rPr>
          <w:rFonts w:hint="eastAsia"/>
        </w:rPr>
      </w:pPr>
      <w:r>
        <w:rPr>
          <w:rFonts w:hint="eastAsia"/>
        </w:rPr>
        <w:t>You have an excellent place for this in John 6:39, and if you mark it, there is an emphasis upon it: 'This is the Father's will which hath sent me, that of all which he hath given me I should lose nothing, but should raise it up again at the last day.'</w:t>
      </w:r>
    </w:p>
    <w:p w14:paraId="69E736C1">
      <w:pPr>
        <w:rPr>
          <w:rFonts w:hint="eastAsia"/>
        </w:rPr>
      </w:pPr>
      <w:r>
        <w:rPr>
          <w:rFonts w:hint="eastAsia"/>
        </w:rPr>
        <w:t>你在约翰福音6章39节可以看到一处极好的经文，如果你注意看，其中有一个强调：“差我来者的意思，就是祂所赐给我的，叫我一个也不失落，在末日却叫他复活。”</w:t>
      </w:r>
    </w:p>
    <w:p w14:paraId="63157E81">
      <w:pPr>
        <w:rPr>
          <w:rFonts w:hint="eastAsia"/>
        </w:rPr>
      </w:pPr>
      <w:r>
        <w:rPr>
          <w:rFonts w:hint="eastAsia"/>
        </w:rPr>
        <w:t>He will not have a corn wanting whereof he is the first-fruits.</w:t>
      </w:r>
    </w:p>
    <w:p w14:paraId="55211155">
      <w:pPr>
        <w:rPr>
          <w:rFonts w:hint="eastAsia"/>
        </w:rPr>
      </w:pPr>
      <w:r>
        <w:rPr>
          <w:rFonts w:hint="eastAsia"/>
        </w:rPr>
        <w:t>祂不愿祂作为初熟果子的任何一粒麦子失落。</w:t>
      </w:r>
    </w:p>
    <w:p w14:paraId="193AA0E8">
      <w:pPr>
        <w:rPr>
          <w:rFonts w:hint="eastAsia"/>
        </w:rPr>
      </w:pPr>
      <w:r>
        <w:rPr>
          <w:rFonts w:hint="eastAsia"/>
        </w:rPr>
        <w:t>Heaven is the general collection of all the saints, therefore in the meantime till we come thither, Christ being a common person for us, we are all together, all the saints are at once raised up in him.</w:t>
      </w:r>
    </w:p>
    <w:p w14:paraId="5D838305">
      <w:pPr>
        <w:rPr>
          <w:rFonts w:hint="eastAsia"/>
        </w:rPr>
      </w:pPr>
      <w:r>
        <w:rPr>
          <w:rFonts w:hint="eastAsia"/>
        </w:rPr>
        <w:t>天堂是所有圣徒的总聚集，因此在我们到那里之前，基督作为我们的公共位格，我们都一同，所有圣徒都一次在祂里面复活了。</w:t>
      </w:r>
    </w:p>
    <w:p w14:paraId="42BDE2BC">
      <w:pPr>
        <w:rPr>
          <w:rFonts w:hint="eastAsia"/>
        </w:rPr>
      </w:pPr>
      <w:r>
        <w:rPr>
          <w:rFonts w:hint="eastAsia"/>
        </w:rPr>
        <w:t>We are not all quickened together in him, one is quickened in one age, and another in another, but we are raised together in him, and the resurrection shall find us all together, and the judgment shall find us all together; therefore the state of these two days are represented by Christ's being a common person, and we are 'raised up together, and made to sit together in heavenly places in him.'</w:t>
      </w:r>
    </w:p>
    <w:p w14:paraId="489918C1">
      <w:pPr>
        <w:rPr>
          <w:rFonts w:hint="eastAsia"/>
        </w:rPr>
      </w:pPr>
      <w:r>
        <w:rPr>
          <w:rFonts w:hint="eastAsia"/>
        </w:rPr>
        <w:t>我们不是都在祂里面一同活过来，一个在一个世代活过来，另一个在另一个世代，但我们在祂里面一同复活，复活将使我们都聚集在一起，审判也将使我们都聚集在一起；因此这两天的状态，由基督作为一个公共位格来代表，我们“一同复活，一同在祂里面坐在天上”。</w:t>
      </w:r>
    </w:p>
    <w:p w14:paraId="4FC069ED">
      <w:pPr>
        <w:rPr>
          <w:rFonts w:hint="eastAsia"/>
        </w:rPr>
      </w:pPr>
      <w:r>
        <w:rPr>
          <w:rFonts w:hint="eastAsia"/>
        </w:rPr>
        <w:t xml:space="preserve"> </w:t>
      </w:r>
    </w:p>
    <w:p w14:paraId="3A9A4FA0">
      <w:pPr>
        <w:rPr>
          <w:rFonts w:hint="eastAsia"/>
        </w:rPr>
      </w:pPr>
      <w:r>
        <w:rPr>
          <w:rFonts w:hint="eastAsia"/>
        </w:rPr>
        <w:t xml:space="preserve"> </w:t>
      </w:r>
    </w:p>
    <w:p w14:paraId="2B34F154">
      <w:pPr>
        <w:rPr>
          <w:rFonts w:hint="eastAsia"/>
        </w:rPr>
      </w:pPr>
      <w:r>
        <w:rPr>
          <w:rFonts w:hint="eastAsia"/>
        </w:rPr>
        <w:t xml:space="preserve"> </w:t>
      </w:r>
    </w:p>
    <w:p w14:paraId="241F81CF">
      <w:pPr>
        <w:rPr>
          <w:rFonts w:hint="eastAsia"/>
        </w:rPr>
      </w:pPr>
      <w:r>
        <w:rPr>
          <w:rFonts w:hint="eastAsia"/>
        </w:rPr>
        <w:t xml:space="preserve"> </w:t>
      </w:r>
    </w:p>
    <w:p w14:paraId="0827357C">
      <w:pPr>
        <w:rPr>
          <w:rFonts w:hint="eastAsia"/>
        </w:rPr>
      </w:pPr>
      <w:r>
        <w:rPr>
          <w:rFonts w:hint="eastAsia"/>
        </w:rPr>
        <w:t>SERMON LIV</w:t>
      </w:r>
    </w:p>
    <w:p w14:paraId="6CC09223">
      <w:pPr>
        <w:rPr>
          <w:rFonts w:hint="eastAsia"/>
        </w:rPr>
      </w:pPr>
      <w:r>
        <w:rPr>
          <w:rFonts w:hint="eastAsia"/>
        </w:rPr>
        <w:t>讲道篇 五十四</w:t>
      </w:r>
    </w:p>
    <w:p w14:paraId="32794701">
      <w:pPr>
        <w:rPr>
          <w:rFonts w:hint="eastAsia"/>
        </w:rPr>
      </w:pPr>
      <w:r>
        <w:rPr>
          <w:rFonts w:hint="eastAsia"/>
        </w:rPr>
        <w:t>That in the ages to come he might shew the exceeding riches of his grace in his kindness toward us in Christ Jesus.—VER. 7.</w:t>
      </w:r>
    </w:p>
    <w:p w14:paraId="0FAEBDBE">
      <w:pPr>
        <w:rPr>
          <w:rFonts w:hint="eastAsia"/>
        </w:rPr>
      </w:pPr>
      <w:r>
        <w:rPr>
          <w:rFonts w:hint="eastAsia"/>
        </w:rPr>
        <w:t>要将祂极丰富的恩典，就是祂在基督耶稣里向我们所施的恩慈，显明给后来的世代看。—第7节。</w:t>
      </w:r>
    </w:p>
    <w:p w14:paraId="61E593BF">
      <w:pPr>
        <w:rPr>
          <w:rFonts w:hint="eastAsia"/>
        </w:rPr>
      </w:pPr>
    </w:p>
    <w:p w14:paraId="6407437F">
      <w:pPr>
        <w:rPr>
          <w:rFonts w:hint="eastAsia"/>
        </w:rPr>
      </w:pPr>
      <w:r>
        <w:rPr>
          <w:rFonts w:hint="eastAsia"/>
        </w:rPr>
        <w:t>THIS chapter, as I have told you, sets out the proceedings of God, and the contrivements of his decrees, to magnify that rich grace which is in himself in the salvation of poor sinners: how when they were fallen into that dead and damnable estate, 'dead in sins and trespasses,' and 'children of wrath,' that God being rich in mercy, and bearing so great a love to them, took an advantage of that condition to magnify his love so much the more; not only delivered them out of it, but with an addition of an infinitely greater advancement.</w:t>
      </w:r>
    </w:p>
    <w:p w14:paraId="30FA632E">
      <w:pPr>
        <w:rPr>
          <w:rFonts w:hint="eastAsia"/>
        </w:rPr>
      </w:pPr>
      <w:r>
        <w:rPr>
          <w:rFonts w:hint="eastAsia"/>
        </w:rPr>
        <w:t>这一章，如我已告诉你们的，陈述了神的作为，和祂旨意的筹划，为要显大祂自己里面那丰富的恩典，在于拯救可怜的罪人：当他们堕入那死沉和可咒诅的境地，“死在过犯罪恶之中”，是“可怒之子”时，神既有丰富的怜悯，又向他们怀着如此大的爱，就利用那种境况，更显大祂的爱；不仅将他们从中拯救出来，还加上了无限更大的高升。</w:t>
      </w:r>
    </w:p>
    <w:p w14:paraId="6D5A88D3">
      <w:pPr>
        <w:rPr>
          <w:rFonts w:hint="eastAsia"/>
        </w:rPr>
      </w:pPr>
      <w:r>
        <w:rPr>
          <w:rFonts w:hint="eastAsia"/>
        </w:rPr>
        <w:t>And the Apostle shews by what degrees God doth proceed to bring salvation to its accomplished perfection.</w:t>
      </w:r>
    </w:p>
    <w:p w14:paraId="3B6F786D">
      <w:pPr>
        <w:rPr>
          <w:rFonts w:hint="eastAsia"/>
        </w:rPr>
      </w:pPr>
      <w:r>
        <w:rPr>
          <w:rFonts w:hint="eastAsia"/>
        </w:rPr>
        <w:t>使徒显明了神是藉着何等步骤，将救恩带到其完全的成全。</w:t>
      </w:r>
    </w:p>
    <w:p w14:paraId="3B411ADB">
      <w:pPr>
        <w:rPr>
          <w:rFonts w:hint="eastAsia"/>
        </w:rPr>
      </w:pPr>
      <w:r>
        <w:rPr>
          <w:rFonts w:hint="eastAsia"/>
        </w:rPr>
        <w:t>He begins with our souls first here, they being dead in sins, and he quickeneth them; and he hath besides that done this for us now, that in Christ he hath raised up our souls and bodies, the whole man I mean, and he hath set us in heavenly places in him.</w:t>
      </w:r>
    </w:p>
    <w:p w14:paraId="210C5789">
      <w:pPr>
        <w:rPr>
          <w:rFonts w:hint="eastAsia"/>
        </w:rPr>
      </w:pPr>
      <w:r>
        <w:rPr>
          <w:rFonts w:hint="eastAsia"/>
        </w:rPr>
        <w:t>祂首先在这里从我们的灵魂开始，它们既死在罪中，祂就叫它们活过来；此外，祂现在已为我们作了这事，即在基督里祂已叫我们的灵魂和身体，我是指整个人，复活，并已将我们在祂里面安置在天上。</w:t>
      </w:r>
    </w:p>
    <w:p w14:paraId="07D56126">
      <w:pPr>
        <w:rPr>
          <w:rFonts w:hint="eastAsia"/>
        </w:rPr>
      </w:pPr>
      <w:r>
        <w:rPr>
          <w:rFonts w:hint="eastAsia"/>
        </w:rPr>
        <w:t>The first we received, and have received in our own persons, together with Christ, here below.</w:t>
      </w:r>
    </w:p>
    <w:p w14:paraId="3E46A9F7">
      <w:pPr>
        <w:rPr>
          <w:rFonts w:hint="eastAsia"/>
        </w:rPr>
      </w:pPr>
      <w:r>
        <w:rPr>
          <w:rFonts w:hint="eastAsia"/>
        </w:rPr>
        <w:t>第一样我们已领受，并已在我们自己的位格中，与基督一同，在这里地上领受了。</w:t>
      </w:r>
    </w:p>
    <w:p w14:paraId="4C821B74">
      <w:pPr>
        <w:rPr>
          <w:rFonts w:hint="eastAsia"/>
        </w:rPr>
      </w:pPr>
      <w:r>
        <w:rPr>
          <w:rFonts w:hint="eastAsia"/>
        </w:rPr>
        <w:t>The other two are indeed received for us by Christ, and in Christ; they are made sure to us, but yet they are not accomplished and perfected; and of these the Apostle had spoken in the 4th, 5th, and 6th verses.</w:t>
      </w:r>
    </w:p>
    <w:p w14:paraId="73BFDBEA">
      <w:pPr>
        <w:rPr>
          <w:rFonts w:hint="eastAsia"/>
        </w:rPr>
      </w:pPr>
      <w:r>
        <w:rPr>
          <w:rFonts w:hint="eastAsia"/>
        </w:rPr>
        <w:t>另外两样确实是基督为我们领受的，在基督里领受的；它们向我们确保了，但尚未成就和完全；使徒在第4、5、6节已讲论了这些。</w:t>
      </w:r>
    </w:p>
    <w:p w14:paraId="4C1C3278">
      <w:pPr>
        <w:rPr>
          <w:rFonts w:hint="eastAsia"/>
        </w:rPr>
      </w:pPr>
      <w:r>
        <w:rPr>
          <w:rFonts w:hint="eastAsia"/>
        </w:rPr>
        <w:t>Now in the words that I have read to you he comes to that which was God's end, or indeed which is itself the end of all, the perfection, the conclusion of all; it is contained in this 7th verse; that which God had in his eye as the perfection of salvation, as the utmost accomplishment of all that he had done, the crown, as I may so say, of all the former.</w:t>
      </w:r>
    </w:p>
    <w:p w14:paraId="1333B0A5">
      <w:pPr>
        <w:rPr>
          <w:rFonts w:hint="eastAsia"/>
        </w:rPr>
      </w:pPr>
      <w:r>
        <w:rPr>
          <w:rFonts w:hint="eastAsia"/>
        </w:rPr>
        <w:t>现在，在我向你们读的这些话中，祂来到神的旨意，或者说，就是一切的旨意本身，一切的完全，一切的结论；它包含在这第7节中；神眼中看为救恩的完全，看为祂所作一切的最终成就，可以说是，所有先前之事物的冠冕。</w:t>
      </w:r>
    </w:p>
    <w:p w14:paraId="07683C5C">
      <w:pPr>
        <w:rPr>
          <w:rFonts w:hint="eastAsia"/>
        </w:rPr>
      </w:pPr>
      <w:r>
        <w:rPr>
          <w:rFonts w:hint="eastAsia"/>
        </w:rPr>
        <w:t>And that the Apostle tells us is, 'that in the ages to come he might shew forth the exceeding riches of his grace in his kindness toward us in Christ Jesus.'</w:t>
      </w:r>
    </w:p>
    <w:p w14:paraId="59036D2F">
      <w:pPr>
        <w:rPr>
          <w:rFonts w:hint="eastAsia"/>
        </w:rPr>
      </w:pPr>
      <w:r>
        <w:rPr>
          <w:rFonts w:hint="eastAsia"/>
        </w:rPr>
        <w:t>使徒告诉我们，那就是，“要将祂极丰富的恩典，就是祂在基督耶稣里向我们所施的恩慈，显明给后来的世代看。”</w:t>
      </w:r>
    </w:p>
    <w:p w14:paraId="0A9C42E1">
      <w:pPr>
        <w:rPr>
          <w:rFonts w:hint="eastAsia"/>
        </w:rPr>
      </w:pPr>
    </w:p>
    <w:p w14:paraId="2C297244">
      <w:pPr>
        <w:rPr>
          <w:rFonts w:hint="eastAsia"/>
        </w:rPr>
      </w:pPr>
      <w:r>
        <w:rPr>
          <w:rFonts w:hint="eastAsia"/>
        </w:rPr>
        <w:t>In expounding every verse I have taken this course.</w:t>
      </w:r>
    </w:p>
    <w:p w14:paraId="611DDD47">
      <w:pPr>
        <w:rPr>
          <w:rFonts w:hint="eastAsia"/>
        </w:rPr>
      </w:pPr>
      <w:r>
        <w:rPr>
          <w:rFonts w:hint="eastAsia"/>
        </w:rPr>
        <w:t>在解释每一节时，我都采取了这个方法。</w:t>
      </w:r>
    </w:p>
    <w:p w14:paraId="45DE7B13">
      <w:pPr>
        <w:rPr>
          <w:rFonts w:hint="eastAsia"/>
        </w:rPr>
      </w:pPr>
      <w:r>
        <w:rPr>
          <w:rFonts w:hint="eastAsia"/>
        </w:rPr>
        <w:t>Before I have given a particular explication of every word apart by itself, with observations, I have first endeavoured to fetch out the general scope, and to fix that; the general scope in every text being that which is the measure of the interpretation of every particular.</w:t>
      </w:r>
    </w:p>
    <w:p w14:paraId="32F39998">
      <w:pPr>
        <w:rPr>
          <w:rFonts w:hint="eastAsia"/>
        </w:rPr>
      </w:pPr>
      <w:r>
        <w:rPr>
          <w:rFonts w:hint="eastAsia"/>
        </w:rPr>
        <w:t>在我单独对每个词给出具体解释，并加上观察之前，我首先试图找出总的范围，并确定它；每段经文的总范围，是解释每个细节的尺度。</w:t>
      </w:r>
    </w:p>
    <w:p w14:paraId="5FB0CC22">
      <w:pPr>
        <w:rPr>
          <w:rFonts w:hint="eastAsia"/>
        </w:rPr>
      </w:pPr>
      <w:r>
        <w:rPr>
          <w:rFonts w:hint="eastAsia"/>
        </w:rPr>
        <w:t>And yet, notwithstanding, in doing of that I am oftentimes enforced to expound each word, to shew how it agrees to that general scope.</w:t>
      </w:r>
    </w:p>
    <w:p w14:paraId="6E61F728">
      <w:pPr>
        <w:rPr>
          <w:rFonts w:hint="eastAsia"/>
        </w:rPr>
      </w:pPr>
      <w:r>
        <w:rPr>
          <w:rFonts w:hint="eastAsia"/>
        </w:rPr>
        <w:t>然而，在这样做的时候，我常常不得不解释每个词，以表明它如何与那个总的范围相符。</w:t>
      </w:r>
    </w:p>
    <w:p w14:paraId="479E5123">
      <w:pPr>
        <w:rPr>
          <w:rFonts w:hint="eastAsia"/>
        </w:rPr>
      </w:pPr>
      <w:r>
        <w:rPr>
          <w:rFonts w:hint="eastAsia"/>
        </w:rPr>
        <w:t>I shall now be enforced to take this course, there being indeed a very great difficulty in these words, such as I could not have imagined to have been in them.</w:t>
      </w:r>
    </w:p>
    <w:p w14:paraId="11249DC8">
      <w:pPr>
        <w:rPr>
          <w:rFonts w:hint="eastAsia"/>
        </w:rPr>
      </w:pPr>
      <w:r>
        <w:rPr>
          <w:rFonts w:hint="eastAsia"/>
        </w:rPr>
        <w:t>我现在将不得不采取这个方法，因为这些话中确实有一个极大的难点，是我未曾想象过的。</w:t>
      </w:r>
    </w:p>
    <w:p w14:paraId="6F2FB7FE">
      <w:pPr>
        <w:rPr>
          <w:rFonts w:hint="eastAsia"/>
        </w:rPr>
      </w:pPr>
    </w:p>
    <w:p w14:paraId="278C42D8">
      <w:pPr>
        <w:rPr>
          <w:rFonts w:hint="eastAsia"/>
        </w:rPr>
      </w:pPr>
      <w:r>
        <w:rPr>
          <w:rFonts w:hint="eastAsia"/>
        </w:rPr>
        <w:t>Now the words which occasion this difficulty are these, in the ages to come.</w:t>
      </w:r>
    </w:p>
    <w:p w14:paraId="38915734">
      <w:pPr>
        <w:rPr>
          <w:rFonts w:hint="eastAsia"/>
        </w:rPr>
      </w:pPr>
      <w:r>
        <w:rPr>
          <w:rFonts w:hint="eastAsia"/>
        </w:rPr>
        <w:t>现在造成这个难点的词是这些，“在将来的世代”。</w:t>
      </w:r>
    </w:p>
    <w:p w14:paraId="4ACBF1B9">
      <w:pPr>
        <w:rPr>
          <w:rFonts w:hint="eastAsia"/>
        </w:rPr>
      </w:pPr>
      <w:r>
        <w:rPr>
          <w:rFonts w:hint="eastAsia"/>
        </w:rPr>
        <w:t>For otherwise if these words had not been put in, the sense would have run currently and been easy and plain, that the end that God aimed at in his permitting man's fall, that he should be dead in sin, and then he should be thus quickened, raised, and the like, in Christ, that all this was done 'to the praise of the glory of his grace,' as in chap. 1:7, you have it simply and absolutely, and there is an end; there would have been no more question, but the words would have been simply and solely so taken.</w:t>
      </w:r>
    </w:p>
    <w:p w14:paraId="68F98C00">
      <w:pPr>
        <w:rPr>
          <w:rFonts w:hint="eastAsia"/>
        </w:rPr>
      </w:pPr>
      <w:r>
        <w:rPr>
          <w:rFonts w:hint="eastAsia"/>
        </w:rPr>
        <w:t>因为否则，如果这些话没有加进去，意思就会流畅、简单、明了，即神允许人堕落的目的，使他死在罪中，然后他在基督里如此被叫活过来，复活等等，所有这一切都是为了“使祂荣耀的恩典得着称赞”，如在第一章7节，你看到的那样简单而绝对，事情就此结束；就不会再有疑问，那些话就会被简单而唯一地如此理解。</w:t>
      </w:r>
    </w:p>
    <w:p w14:paraId="1BADF529">
      <w:pPr>
        <w:rPr>
          <w:rFonts w:hint="eastAsia"/>
        </w:rPr>
      </w:pPr>
      <w:r>
        <w:rPr>
          <w:rFonts w:hint="eastAsia"/>
        </w:rPr>
        <w:t>But these words, 'in the ages to come,' or 'in the worlds to come,' coming in, they have occasioned two streams of interpretations, whereof if the one should be exclusive of the other, and if both should not stand together, as I hope they may, the truth is I should hardly know which to prefer.</w:t>
      </w:r>
    </w:p>
    <w:p w14:paraId="6FBB683C">
      <w:pPr>
        <w:rPr>
          <w:rFonts w:hint="eastAsia"/>
        </w:rPr>
      </w:pPr>
      <w:r>
        <w:rPr>
          <w:rFonts w:hint="eastAsia"/>
        </w:rPr>
        <w:t>但“在将来的世代”，或“在将来的世界”，这些话的出现，引起了两种解释的流派，其中如果一种要排除另一种，如果两者不能并存，如我所盼望的那样，事实是我几乎不知道该选择哪一种。</w:t>
      </w:r>
    </w:p>
    <w:p w14:paraId="3C4718C4">
      <w:pPr>
        <w:rPr>
          <w:rFonts w:hint="eastAsia"/>
        </w:rPr>
      </w:pPr>
    </w:p>
    <w:p w14:paraId="48E784B2">
      <w:pPr>
        <w:rPr>
          <w:rFonts w:hint="eastAsia"/>
        </w:rPr>
      </w:pPr>
      <w:r>
        <w:rPr>
          <w:rFonts w:hint="eastAsia"/>
        </w:rPr>
        <w:t>I lay this for a premise to the opening of these words, that they must needs have a most vast and comprehensive meaning; and that not only because, as Chrysostom saith, his eloquence riseth here in 'the exceeding riches of his grace,' which is an epithet given nowhere else in the Scripture to the grace of God, but because it is evident that these words are the conclusion, the close, the period of the longest continued entire discourse that I know in the whole book of God.</w:t>
      </w:r>
    </w:p>
    <w:p w14:paraId="2977FBF0">
      <w:pPr>
        <w:rPr>
          <w:rFonts w:hint="eastAsia"/>
        </w:rPr>
      </w:pPr>
      <w:r>
        <w:rPr>
          <w:rFonts w:hint="eastAsia"/>
        </w:rPr>
        <w:t>我将此作为解释这些话的前提，即它们必然有一个极其广阔和全面的含义；这不仅因为，如屈梭多模所说，他的雄辩在此处“祂极丰富的恩典”中达到高峰，这是圣经中其他地方从未给神恩典的称号，而且因为很明显，这些话是我所知整本神圣言中最长、持续、完整的论述的结论、结尾、句点。</w:t>
      </w:r>
    </w:p>
    <w:p w14:paraId="6B0EF7EE">
      <w:pPr>
        <w:rPr>
          <w:rFonts w:hint="eastAsia"/>
        </w:rPr>
      </w:pPr>
      <w:r>
        <w:rPr>
          <w:rFonts w:hint="eastAsia"/>
        </w:rPr>
        <w:t>The Apostle had begun in ver. 18 of the first chapter, and prayed there for them, that they might know what are the riches of the glory of his inheritance in the saints, and the exceeding greatness of his power, &amp;c.</w:t>
      </w:r>
    </w:p>
    <w:p w14:paraId="6EDB8429">
      <w:pPr>
        <w:rPr>
          <w:rFonts w:hint="eastAsia"/>
        </w:rPr>
      </w:pPr>
      <w:r>
        <w:rPr>
          <w:rFonts w:hint="eastAsia"/>
        </w:rPr>
        <w:t>使徒在第一章18节开始，在那里为他们祷告，使他们可以知道祂在圣徒中得的基业有何等丰盛的荣耀，并知道祂向我们这信的人所显的能力是何等浩大，等等。</w:t>
      </w:r>
    </w:p>
    <w:p w14:paraId="68E28533">
      <w:pPr>
        <w:rPr>
          <w:rFonts w:hint="eastAsia"/>
        </w:rPr>
      </w:pPr>
      <w:r>
        <w:rPr>
          <w:rFonts w:hint="eastAsia"/>
        </w:rPr>
        <w:t>And he never made his discourse fully complete till the end of this verse.</w:t>
      </w:r>
    </w:p>
    <w:p w14:paraId="7173ECB3">
      <w:pPr>
        <w:rPr>
          <w:rFonts w:hint="eastAsia"/>
        </w:rPr>
      </w:pPr>
      <w:r>
        <w:rPr>
          <w:rFonts w:hint="eastAsia"/>
        </w:rPr>
        <w:t>祂直到本节末尾，才使祂的论述完全结束。</w:t>
      </w:r>
    </w:p>
    <w:p w14:paraId="7D66DBD0">
      <w:pPr>
        <w:rPr>
          <w:rFonts w:hint="eastAsia"/>
        </w:rPr>
      </w:pPr>
      <w:r>
        <w:rPr>
          <w:rFonts w:hint="eastAsia"/>
        </w:rPr>
        <w:t>So as indeed this ver. 7 is another design like that in ver. 10 of the first chapter, which contains as it were the perfection of God's decrees about us; and this is the summary conclusion of the execution of God's decrees, as I take it.</w:t>
      </w:r>
    </w:p>
    <w:p w14:paraId="252CEFD9">
      <w:pPr>
        <w:rPr>
          <w:rFonts w:hint="eastAsia"/>
        </w:rPr>
      </w:pPr>
      <w:r>
        <w:rPr>
          <w:rFonts w:hint="eastAsia"/>
        </w:rPr>
        <w:t>所以，这第7节确实是另一个设计，如同第一章10节那样，它仿佛包含了神关于我们旨意的完全；我认为，这是神旨意执行的总结性结论。</w:t>
      </w:r>
    </w:p>
    <w:p w14:paraId="169DB433">
      <w:pPr>
        <w:rPr>
          <w:rFonts w:hint="eastAsia"/>
        </w:rPr>
      </w:pPr>
    </w:p>
    <w:p w14:paraId="65D4DF2B">
      <w:pPr>
        <w:rPr>
          <w:rFonts w:hint="eastAsia"/>
        </w:rPr>
      </w:pPr>
      <w:r>
        <w:rPr>
          <w:rFonts w:hint="eastAsia"/>
        </w:rPr>
        <w:t>All, my brethren, do acknowledge this, that here is contained God's end in saving man, to magnify the 'exceeding riches of his grace;' but then the question is of the time, what should be meant of these 'ages to come,' and of the manner and kind of the demonstration of these riches?</w:t>
      </w:r>
    </w:p>
    <w:p w14:paraId="11D19E9D">
      <w:pPr>
        <w:rPr>
          <w:rFonts w:hint="eastAsia"/>
        </w:rPr>
      </w:pPr>
      <w:r>
        <w:rPr>
          <w:rFonts w:hint="eastAsia"/>
        </w:rPr>
        <w:t>我的弟兄们，所有人都承认，这里包含了神拯救人的目的，为要显大“祂极丰富的恩典”；但问题在于时间，这些“将来的世代”应作何解，以及这些丰富恩典的显明方式和种类为何？</w:t>
      </w:r>
    </w:p>
    <w:p w14:paraId="5055A70D">
      <w:pPr>
        <w:rPr>
          <w:rFonts w:hint="eastAsia"/>
        </w:rPr>
      </w:pPr>
      <w:r>
        <w:rPr>
          <w:rFonts w:hint="eastAsia"/>
        </w:rPr>
        <w:t>There are, I say, two interpretations.</w:t>
      </w:r>
    </w:p>
    <w:p w14:paraId="57E782C5">
      <w:pPr>
        <w:rPr>
          <w:rFonts w:hint="eastAsia"/>
        </w:rPr>
      </w:pPr>
      <w:r>
        <w:rPr>
          <w:rFonts w:hint="eastAsia"/>
        </w:rPr>
        <w:t>我说，有两种解释。</w:t>
      </w:r>
    </w:p>
    <w:p w14:paraId="26EE1F01">
      <w:pPr>
        <w:rPr>
          <w:rFonts w:hint="eastAsia"/>
        </w:rPr>
      </w:pPr>
      <w:r>
        <w:rPr>
          <w:rFonts w:hint="eastAsia"/>
        </w:rPr>
        <w:t>1.Some say that this shewing forth the riches of his grace here intended, is that dispensation and communication of the riches of his grace under the gospel in after ages; God holding forth, in that kindness which he had shewn to these Ephesians, and to the Jews, and all those primitive Christians, whom he had converted out of so desperate and damnable a condition, an assurance in these words of a communication of the like exceeding riches of his grace, in all ages to come, to the end of the world, whereof they were the patterns and examples.</w:t>
      </w:r>
    </w:p>
    <w:p w14:paraId="34E1F285">
      <w:pPr>
        <w:rPr>
          <w:rFonts w:hint="eastAsia"/>
        </w:rPr>
      </w:pPr>
      <w:r>
        <w:rPr>
          <w:rFonts w:hint="eastAsia"/>
        </w:rPr>
        <w:t>1.有些人说，这里所意指的显明祂恩典的丰富，是指在后来的世代中，在福音下的恩典丰富的分赐和交通；神在祂向这些以弗所人、犹太人，和所有那些早期基督徒所显明的恩慈中，祂已将他们从如此绝望和可咒诅的境地中转变过来，在这些话中，为将来所有的世代，直到世界的末了，保证了同样极丰富恩典的交通，他们是其榜样和范例。</w:t>
      </w:r>
    </w:p>
    <w:p w14:paraId="3AE95064">
      <w:pPr>
        <w:rPr>
          <w:rFonts w:hint="eastAsia"/>
        </w:rPr>
      </w:pPr>
      <w:r>
        <w:rPr>
          <w:rFonts w:hint="eastAsia"/>
        </w:rPr>
        <w:t>I find most of the Protestant writers run this way, and the most judicious of the Papists.</w:t>
      </w:r>
    </w:p>
    <w:p w14:paraId="2A6A270D">
      <w:pPr>
        <w:rPr>
          <w:rFonts w:hint="eastAsia"/>
        </w:rPr>
      </w:pPr>
      <w:r>
        <w:rPr>
          <w:rFonts w:hint="eastAsia"/>
        </w:rPr>
        <w:t>我发现大多数新教作者都持此见，以及最明智的天主教作者。</w:t>
      </w:r>
    </w:p>
    <w:p w14:paraId="1A72912C">
      <w:pPr>
        <w:rPr>
          <w:rFonts w:hint="eastAsia"/>
        </w:rPr>
      </w:pPr>
      <w:r>
        <w:rPr>
          <w:rFonts w:hint="eastAsia"/>
        </w:rPr>
        <w:t>2.Others say that this shewing forth or demonstration of the richesof his grace in ages to come, is to eternity, after the resurrection, which he had spoken of in the words immediately before; and that these words do contain the utmost accomplishment, the manifestation and breaking up of the hidden treasure, which shall be expended in the world to come, and requires an eternity to be spending in; besides the riches of grace which he hath shewn us here in quickening us; besides what he doth for us representatively, in setting us in heavenly places in Christ, and the like.</w:t>
      </w:r>
    </w:p>
    <w:p w14:paraId="408CED63">
      <w:pPr>
        <w:rPr>
          <w:rFonts w:hint="eastAsia"/>
        </w:rPr>
      </w:pPr>
      <w:r>
        <w:rPr>
          <w:rFonts w:hint="eastAsia"/>
        </w:rPr>
        <w:t>2.另一些人说，这在将来的世代显明或展示祂恩典的丰富，是指在复活之后，直到永恒，祂在紧接之前的话中已提到过；并且这些话包含了最终的成就，隐藏宝藏的显现和开启，那宝藏将在来世被花费，并且需要一个永恒来花费；除了祂在这里叫我们活过来所向我们显明的恩典丰富之外；除了祂以代表方式为我们所作的，在基督里将我们安置在天上等等。</w:t>
      </w:r>
    </w:p>
    <w:p w14:paraId="17E38D0C">
      <w:pPr>
        <w:rPr>
          <w:rFonts w:hint="eastAsia"/>
        </w:rPr>
      </w:pPr>
      <w:r>
        <w:rPr>
          <w:rFonts w:hint="eastAsia"/>
        </w:rPr>
        <w:t>And I find this latter to be the sense that all the ancient interpreters ran upon, not one exempted, and some of our Protestant writers, and most of the Papists.</w:t>
      </w:r>
    </w:p>
    <w:p w14:paraId="55B5DECA">
      <w:pPr>
        <w:rPr>
          <w:rFonts w:hint="eastAsia"/>
        </w:rPr>
      </w:pPr>
      <w:r>
        <w:rPr>
          <w:rFonts w:hint="eastAsia"/>
        </w:rPr>
        <w:t>我发现后者是所有古代解经家所持的观点，无一例外，以及我们一些新教作者，和大多数天主教作者。</w:t>
      </w:r>
    </w:p>
    <w:p w14:paraId="05E72858">
      <w:pPr>
        <w:rPr>
          <w:rFonts w:hint="eastAsia"/>
        </w:rPr>
      </w:pPr>
      <w:r>
        <w:rPr>
          <w:rFonts w:hint="eastAsia"/>
        </w:rPr>
        <w:t>And of these two interpretations, I confess the reasons on both sides are so strong that I do not know which to exclude; and I believe it will be found to be the truth, that this being the conclusion and winding up of the Apostle's discourse, he had them both in his eye.</w:t>
      </w:r>
    </w:p>
    <w:p w14:paraId="578D042A">
      <w:pPr>
        <w:rPr>
          <w:rFonts w:hint="eastAsia"/>
        </w:rPr>
      </w:pPr>
      <w:r>
        <w:rPr>
          <w:rFonts w:hint="eastAsia"/>
        </w:rPr>
        <w:t>对于这两种解释，我承认双方的理由都如此有力，以致我不知道该排除哪一个；我相信，事实将会是，这既是使徒论述的结论和总结，祂心中兼顾了两者。</w:t>
      </w:r>
    </w:p>
    <w:p w14:paraId="6488E048">
      <w:pPr>
        <w:rPr>
          <w:rFonts w:hint="eastAsia"/>
        </w:rPr>
      </w:pPr>
      <w:r>
        <w:rPr>
          <w:rFonts w:hint="eastAsia"/>
        </w:rPr>
        <w:t>The reasons for this I shall give you anon.</w:t>
      </w:r>
    </w:p>
    <w:p w14:paraId="153A0E9C">
      <w:pPr>
        <w:rPr>
          <w:rFonts w:hint="eastAsia"/>
        </w:rPr>
      </w:pPr>
      <w:r>
        <w:rPr>
          <w:rFonts w:hint="eastAsia"/>
        </w:rPr>
        <w:t>其理由我稍后会给你们。</w:t>
      </w:r>
    </w:p>
    <w:p w14:paraId="5AAAB6E6">
      <w:pPr>
        <w:rPr>
          <w:rFonts w:hint="eastAsia"/>
        </w:rPr>
      </w:pPr>
    </w:p>
    <w:p w14:paraId="28135CAC">
      <w:pPr>
        <w:rPr>
          <w:rFonts w:hint="eastAsia"/>
        </w:rPr>
      </w:pPr>
      <w:r>
        <w:rPr>
          <w:rFonts w:hint="eastAsia"/>
        </w:rPr>
        <w:t>Now I shall do this.</w:t>
      </w:r>
    </w:p>
    <w:p w14:paraId="7F25CE22">
      <w:pPr>
        <w:rPr>
          <w:rFonts w:hint="eastAsia"/>
        </w:rPr>
      </w:pPr>
      <w:r>
        <w:rPr>
          <w:rFonts w:hint="eastAsia"/>
        </w:rPr>
        <w:t>现在我将这样做。</w:t>
      </w:r>
    </w:p>
    <w:p w14:paraId="295B6644">
      <w:pPr>
        <w:rPr>
          <w:rFonts w:hint="eastAsia"/>
        </w:rPr>
      </w:pPr>
      <w:r>
        <w:rPr>
          <w:rFonts w:hint="eastAsia"/>
        </w:rPr>
        <w:t>I shall first give you a fair account of the reasons on both sides, either which I find in others, or which God hath suggested to me; reasons taken from the coherence and the aspect of the words of the text, both backward and forward, and the opening of the phrases therein.</w:t>
      </w:r>
    </w:p>
    <w:p w14:paraId="6F202D56">
      <w:pPr>
        <w:rPr>
          <w:rFonts w:hint="eastAsia"/>
        </w:rPr>
      </w:pPr>
      <w:r>
        <w:rPr>
          <w:rFonts w:hint="eastAsia"/>
        </w:rPr>
        <w:t>我将首先给你们一个关于双方理由的公正说明，无论是我在别人那里找到的，还是神向我启示的；理由取自经文上下文的连贯性和前后关系，以及其中短语的解释。</w:t>
      </w:r>
    </w:p>
    <w:p w14:paraId="52E6038D">
      <w:pPr>
        <w:rPr>
          <w:rFonts w:hint="eastAsia"/>
        </w:rPr>
      </w:pPr>
      <w:r>
        <w:rPr>
          <w:rFonts w:hint="eastAsia"/>
        </w:rPr>
        <w:t>And then I shall lay open to you what I conceive to be clearly and fully the scope of the Apostle in them.</w:t>
      </w:r>
    </w:p>
    <w:p w14:paraId="762B8539">
      <w:pPr>
        <w:rPr>
          <w:rFonts w:hint="eastAsia"/>
        </w:rPr>
      </w:pPr>
      <w:r>
        <w:rPr>
          <w:rFonts w:hint="eastAsia"/>
        </w:rPr>
        <w:t>然后我将向你们阐明，我所认为的使徒在其中清楚而完全的范围。</w:t>
      </w:r>
    </w:p>
    <w:p w14:paraId="68E0E349">
      <w:pPr>
        <w:rPr>
          <w:rFonts w:hint="eastAsia"/>
        </w:rPr>
      </w:pPr>
    </w:p>
    <w:p w14:paraId="19F4D654">
      <w:pPr>
        <w:rPr>
          <w:rFonts w:hint="eastAsia"/>
        </w:rPr>
      </w:pPr>
      <w:r>
        <w:rPr>
          <w:rFonts w:hint="eastAsia"/>
        </w:rPr>
        <w:t>I will begin with that first interpetation, and that is this, that God in bestowing so much grace upon these, both Jews and Gentiles, in converting them, and in doing so much for them, aimed to hold them forth therein as patterns to all ages to come, who may expect the like grace in all ages, and that he will dispense the like grace to all ages to the end of the world.</w:t>
      </w:r>
    </w:p>
    <w:p w14:paraId="19FB9942">
      <w:pPr>
        <w:rPr>
          <w:rFonts w:hint="eastAsia"/>
        </w:rPr>
      </w:pPr>
      <w:r>
        <w:rPr>
          <w:rFonts w:hint="eastAsia"/>
        </w:rPr>
        <w:t>我将从第一种解释开始，就是：神在赐予这些犹太人和外邦人如此多的恩典，使他们归信，并为他们作如此多的事时，旨在将他们作为将来所有世代的榜样，使他们可以在所有世代中都期望同样的恩典，并且祂将在所有世代中，直到世界的末了，分赐同样的恩典。</w:t>
      </w:r>
    </w:p>
    <w:p w14:paraId="41827D22">
      <w:pPr>
        <w:rPr>
          <w:rFonts w:hint="eastAsia"/>
        </w:rPr>
      </w:pPr>
      <w:r>
        <w:rPr>
          <w:rFonts w:hint="eastAsia"/>
        </w:rPr>
        <w:t>And—</w:t>
      </w:r>
    </w:p>
    <w:p w14:paraId="4B2499BB">
      <w:pPr>
        <w:rPr>
          <w:rFonts w:hint="eastAsia"/>
        </w:rPr>
      </w:pPr>
      <w:r>
        <w:rPr>
          <w:rFonts w:hint="eastAsia"/>
        </w:rPr>
        <w:t>并且—</w:t>
      </w:r>
    </w:p>
    <w:p w14:paraId="63F1875E">
      <w:pPr>
        <w:rPr>
          <w:rFonts w:hint="eastAsia"/>
        </w:rPr>
      </w:pPr>
      <w:r>
        <w:rPr>
          <w:rFonts w:hint="eastAsia"/>
        </w:rPr>
        <w:t>First, The phrase here, in ages to come, hath a relation comparatively to the times of the old law which were past.</w:t>
      </w:r>
    </w:p>
    <w:p w14:paraId="31371CA5">
      <w:pPr>
        <w:rPr>
          <w:rFonts w:hint="eastAsia"/>
        </w:rPr>
      </w:pPr>
      <w:r>
        <w:rPr>
          <w:rFonts w:hint="eastAsia"/>
        </w:rPr>
        <w:t>首先，这里的短语，“在将来的世代”，与过去旧约律法的时代有比较关系。</w:t>
      </w:r>
    </w:p>
    <w:p w14:paraId="4BEF32BB">
      <w:pPr>
        <w:rPr>
          <w:rFonts w:hint="eastAsia"/>
        </w:rPr>
      </w:pPr>
      <w:r>
        <w:rPr>
          <w:rFonts w:hint="eastAsia"/>
        </w:rPr>
        <w:t>Now under the Old Testament, when Christ was not ascended, nor was sitting in heaven, so as the saints then could not be said to sit in heaven in Christ, he being not personally there as God-man, the riches of grace were not revealed, or but to a few.</w:t>
      </w:r>
    </w:p>
    <w:p w14:paraId="131374C4">
      <w:pPr>
        <w:rPr>
          <w:rFonts w:hint="eastAsia"/>
        </w:rPr>
      </w:pPr>
      <w:r>
        <w:rPr>
          <w:rFonts w:hint="eastAsia"/>
        </w:rPr>
        <w:t>现在，在旧约之下，当基督尚未升天，也未坐在天上，因此那时的圣徒不能被称为在基督里坐在天上，因为祂作为神人尚未亲自在那里，恩典的丰富尚未显明，或只向少数人显明。</w:t>
      </w:r>
    </w:p>
    <w:p w14:paraId="74F936A6">
      <w:pPr>
        <w:rPr>
          <w:rFonts w:hint="eastAsia"/>
        </w:rPr>
      </w:pPr>
      <w:r>
        <w:rPr>
          <w:rFonts w:hint="eastAsia"/>
        </w:rPr>
        <w:t>But now that Jesus Christ hath possessed heaven for us, he hath dispersed the gospel over all the world; and the doing this in the primitive times is a pawn and pledge that he will continue to break up those exceeding riches of his grace in all ages, one after another, to the end; and the example of these Ephesians is a real demonstration of this: and so now 'ages to come' should respect ages past.</w:t>
      </w:r>
    </w:p>
    <w:p w14:paraId="276BF0BB">
      <w:pPr>
        <w:rPr>
          <w:rFonts w:hint="eastAsia"/>
        </w:rPr>
      </w:pPr>
      <w:r>
        <w:rPr>
          <w:rFonts w:hint="eastAsia"/>
        </w:rPr>
        <w:t>但现在耶稣基督已为我们占有了天堂，祂已将福音传遍全世界；在早期时代这样做，是一个凭据和保证，祂将继续在所有世代中，一个接一个地，直到末了，开启那些极丰富的恩典；这些以弗所人的例子就是对此的真实证明：所以现在“将来的世代”应指过去的世代。</w:t>
      </w:r>
    </w:p>
    <w:p w14:paraId="69C6A00B">
      <w:pPr>
        <w:rPr>
          <w:rFonts w:hint="eastAsia"/>
        </w:rPr>
      </w:pPr>
      <w:r>
        <w:rPr>
          <w:rFonts w:hint="eastAsia"/>
        </w:rPr>
        <w:t>And therefore this interpretation is confirmed by that in chap. 3:5, speaking of the mystery of the gospel, which, saith he, 'in other ages was not made known,'—that is, in ages past,—but now being made known to these Ephesians, and to other Gentiles in their conversion, God did shew that for the ages to come he would break open also the exceeding riches of his grace, as he had done comparatively to what was done before.</w:t>
      </w:r>
    </w:p>
    <w:p w14:paraId="6E8B1F39">
      <w:pPr>
        <w:rPr>
          <w:rFonts w:hint="eastAsia"/>
        </w:rPr>
      </w:pPr>
      <w:r>
        <w:rPr>
          <w:rFonts w:hint="eastAsia"/>
        </w:rPr>
        <w:t>因此这个解释由第三章5节所证实，那里讲到福音的奥秘，祂说，“这奥秘在以前的世代没有叫人知道，”——也就是说，在过去的世代，——但现在既已向这些以弗所人，和在他们归信中的其他外邦人显明，神就显明了，为将来的世代祂也将开启祂极丰富的恩典，正如祂与先前所作的相比所行的。</w:t>
      </w:r>
    </w:p>
    <w:p w14:paraId="1541EC15">
      <w:pPr>
        <w:rPr>
          <w:rFonts w:hint="eastAsia"/>
        </w:rPr>
      </w:pPr>
      <w:r>
        <w:rPr>
          <w:rFonts w:hint="eastAsia"/>
        </w:rPr>
        <w:t>And hence it is that the time of the gospel is called the day of grace, the day of salvation, as in 2 Cor. 6:2; and Tit. 2:11, 'The grace of God that bringeth salvation hath appeared unto all men.'</w:t>
      </w:r>
    </w:p>
    <w:p w14:paraId="10DA62C7">
      <w:pPr>
        <w:rPr>
          <w:rFonts w:hint="eastAsia"/>
        </w:rPr>
      </w:pPr>
      <w:r>
        <w:rPr>
          <w:rFonts w:hint="eastAsia"/>
        </w:rPr>
        <w:t>因此，福音的时代被称为恩典的日子，拯救的日子，如哥林多后书6章2节；提多书2章11节，“神救众人的恩典，已经显明出来了。”</w:t>
      </w:r>
    </w:p>
    <w:p w14:paraId="13CDB42E">
      <w:pPr>
        <w:rPr>
          <w:rFonts w:hint="eastAsia"/>
        </w:rPr>
      </w:pPr>
    </w:p>
    <w:p w14:paraId="285BE184">
      <w:pPr>
        <w:rPr>
          <w:rFonts w:hint="eastAsia"/>
        </w:rPr>
      </w:pPr>
      <w:r>
        <w:rPr>
          <w:rFonts w:hint="eastAsia"/>
        </w:rPr>
        <w:t>And they give this reason why they are the ages of this world that are here intended.</w:t>
      </w:r>
    </w:p>
    <w:p w14:paraId="407233AF">
      <w:pPr>
        <w:rPr>
          <w:rFonts w:hint="eastAsia"/>
        </w:rPr>
      </w:pPr>
      <w:r>
        <w:rPr>
          <w:rFonts w:hint="eastAsia"/>
        </w:rPr>
        <w:t>他们给出这个理由，为何这里意指的是这个世界的世代。</w:t>
      </w:r>
    </w:p>
    <w:p w14:paraId="7E636E50">
      <w:pPr>
        <w:rPr>
          <w:rFonts w:hint="eastAsia"/>
        </w:rPr>
      </w:pPr>
      <w:r>
        <w:rPr>
          <w:rFonts w:hint="eastAsia"/>
        </w:rPr>
        <w:t>Because they are the ages that do follow one upon another, which do supervenire,—the word is ἐπερχομένοις,—they do one come and follow upon the neck of another, succeed one another, as one wave doth another: whereas if it refer to the time after the resurrection, say they, this would not be so.</w:t>
      </w:r>
    </w:p>
    <w:p w14:paraId="04D3CEE0">
      <w:pPr>
        <w:rPr>
          <w:rFonts w:hint="eastAsia"/>
        </w:rPr>
      </w:pPr>
      <w:r>
        <w:rPr>
          <w:rFonts w:hint="eastAsia"/>
        </w:rPr>
        <w:t>因为它们是接踵而至的世代，它们“supervenire”（相继而来），——这个词是“ἐπερχομένοις”（将要来的），——它们一个接一个地来，一个接一个地来，如同波浪相继：然而如果它指复活后的时间，他们说，就不会是这样。</w:t>
      </w:r>
    </w:p>
    <w:p w14:paraId="60AED30D">
      <w:pPr>
        <w:rPr>
          <w:rFonts w:hint="eastAsia"/>
        </w:rPr>
      </w:pPr>
      <w:r>
        <w:rPr>
          <w:rFonts w:hint="eastAsia"/>
        </w:rPr>
        <w:t>And hence it is that he calls them 'exceeding riches of grace,' an epithet which he gives nowhere else.</w:t>
      </w:r>
    </w:p>
    <w:p w14:paraId="5CC7CD56">
      <w:pPr>
        <w:rPr>
          <w:rFonts w:hint="eastAsia"/>
        </w:rPr>
      </w:pPr>
      <w:r>
        <w:rPr>
          <w:rFonts w:hint="eastAsia"/>
        </w:rPr>
        <w:t>因此祂称之为“极丰富的恩典”，这是祂在别处从未给过的称号。</w:t>
      </w:r>
    </w:p>
    <w:p w14:paraId="0CB91C3D">
      <w:pPr>
        <w:rPr>
          <w:rFonts w:hint="eastAsia"/>
        </w:rPr>
      </w:pPr>
      <w:r>
        <w:rPr>
          <w:rFonts w:hint="eastAsia"/>
        </w:rPr>
        <w:t>He calls them 'riches of grace' elsewhere, but here 'exceeding riches of grace.'</w:t>
      </w:r>
    </w:p>
    <w:p w14:paraId="627E1AF3">
      <w:pPr>
        <w:rPr>
          <w:rFonts w:hint="eastAsia"/>
        </w:rPr>
      </w:pPr>
      <w:r>
        <w:rPr>
          <w:rFonts w:hint="eastAsia"/>
        </w:rPr>
        <w:t>祂在别处称之为“丰富的恩典”，但在这里是“极丰富的恩典”。</w:t>
      </w:r>
    </w:p>
    <w:p w14:paraId="1AE30242">
      <w:pPr>
        <w:rPr>
          <w:rFonts w:hint="eastAsia"/>
        </w:rPr>
      </w:pPr>
      <w:r>
        <w:rPr>
          <w:rFonts w:hint="eastAsia"/>
        </w:rPr>
        <w:t>Why?</w:t>
      </w:r>
    </w:p>
    <w:p w14:paraId="4FB985DA">
      <w:pPr>
        <w:rPr>
          <w:rFonts w:hint="eastAsia"/>
        </w:rPr>
      </w:pPr>
      <w:r>
        <w:rPr>
          <w:rFonts w:hint="eastAsia"/>
        </w:rPr>
        <w:t>为什么？</w:t>
      </w:r>
    </w:p>
    <w:p w14:paraId="7E660FAD">
      <w:pPr>
        <w:rPr>
          <w:rFonts w:hint="eastAsia"/>
        </w:rPr>
      </w:pPr>
      <w:r>
        <w:rPr>
          <w:rFonts w:hint="eastAsia"/>
        </w:rPr>
        <w:t>Because God had broken open such a mine as should never be drawn dry, no, not to all generations, though he meant to dispense the gospel, and to gather souls out of all the corners of the world.</w:t>
      </w:r>
    </w:p>
    <w:p w14:paraId="0D8866A6">
      <w:pPr>
        <w:rPr>
          <w:rFonts w:hint="eastAsia"/>
        </w:rPr>
      </w:pPr>
      <w:r>
        <w:rPr>
          <w:rFonts w:hint="eastAsia"/>
        </w:rPr>
        <w:t>因为神已开启了一个永不枯竭的矿藏，不，纵然祂意图分赐福音，从世界各地招聚灵魂，直到万代，也不会枯竭。</w:t>
      </w:r>
    </w:p>
    <w:p w14:paraId="39A45806">
      <w:pPr>
        <w:rPr>
          <w:rFonts w:hint="eastAsia"/>
        </w:rPr>
      </w:pPr>
      <w:r>
        <w:rPr>
          <w:rFonts w:hint="eastAsia"/>
        </w:rPr>
        <w:t>And—</w:t>
      </w:r>
    </w:p>
    <w:p w14:paraId="4A4D6FC9">
      <w:pPr>
        <w:rPr>
          <w:rFonts w:hint="eastAsia"/>
        </w:rPr>
      </w:pPr>
      <w:r>
        <w:rPr>
          <w:rFonts w:hint="eastAsia"/>
        </w:rPr>
        <w:t>并且—</w:t>
      </w:r>
    </w:p>
    <w:p w14:paraId="24901CF1">
      <w:pPr>
        <w:rPr>
          <w:rFonts w:hint="eastAsia"/>
        </w:rPr>
      </w:pPr>
      <w:r>
        <w:rPr>
          <w:rFonts w:hint="eastAsia"/>
        </w:rPr>
        <w:t>Secondly, To confirm this interpretation further, they say that the conversion of these Ephesians hath something of a pattern and exemplar to confirm posterity in it; and to that end they urge, and truly, that the word ἐνδείξηται, which is here translated 'to shew,' is to shew forth as in a pattern or example; it is not simply to hold forth, but to give an example of it, to evidence it notoriously, by a token, or by a sign, as it were.</w:t>
      </w:r>
    </w:p>
    <w:p w14:paraId="7CD3C350">
      <w:pPr>
        <w:rPr>
          <w:rFonts w:hint="eastAsia"/>
        </w:rPr>
      </w:pPr>
      <w:r>
        <w:rPr>
          <w:rFonts w:hint="eastAsia"/>
        </w:rPr>
        <w:t>第二，为进一步证实这个解释，他们说这些以弗所人的归信，有某种榜样和典范，来坚固后代；为此他们力陈，确实，“ἐνδείξηται”（显明）这个词，这里译为“显明”，是作为榜样或范例来显明；不只是简单地显明，而是给出一个例子，用一个记号或标志，仿佛是，来显著地证明它。</w:t>
      </w:r>
    </w:p>
    <w:p w14:paraId="504DA7AF">
      <w:pPr>
        <w:rPr>
          <w:rFonts w:hint="eastAsia"/>
        </w:rPr>
      </w:pPr>
      <w:r>
        <w:rPr>
          <w:rFonts w:hint="eastAsia"/>
        </w:rPr>
        <w:t>The word is sometimes so used, as in Rom. 9:17, speaking of Pharaoh, saith he, 'For this same purpose have I raised thee up, that I might shew my power in thee,' might make thee an example, for he is brought in there as an example of all rebels.</w:t>
      </w:r>
    </w:p>
    <w:p w14:paraId="72A98F0B">
      <w:pPr>
        <w:rPr>
          <w:rFonts w:hint="eastAsia"/>
        </w:rPr>
      </w:pPr>
      <w:r>
        <w:rPr>
          <w:rFonts w:hint="eastAsia"/>
        </w:rPr>
        <w:t>这个词有时是这样用的，如在罗马书9章17节，论到法老时说，“因为我将你兴起来，特要在你身上彰显我的权能，”使你成为一个榜样，因为他在那里被引为所有悖逆者的榜样。</w:t>
      </w:r>
    </w:p>
    <w:p w14:paraId="39B1213C">
      <w:pPr>
        <w:rPr>
          <w:rFonts w:hint="eastAsia"/>
        </w:rPr>
      </w:pPr>
      <w:r>
        <w:rPr>
          <w:rFonts w:hint="eastAsia"/>
        </w:rPr>
        <w:t>It is not simply and barely to make him an example of justice, but an example to all ages; for so it follows, 'that my name may be declared throughout all the earth.'</w:t>
      </w:r>
    </w:p>
    <w:p w14:paraId="5509221F">
      <w:pPr>
        <w:rPr>
          <w:rFonts w:hint="eastAsia"/>
        </w:rPr>
      </w:pPr>
      <w:r>
        <w:rPr>
          <w:rFonts w:hint="eastAsia"/>
        </w:rPr>
        <w:t>不只是简单地使他成为公义的榜样，而是所有世代的榜样；因为接着说，“并要使我的名传遍天下。”</w:t>
      </w:r>
    </w:p>
    <w:p w14:paraId="645642C6">
      <w:pPr>
        <w:rPr>
          <w:rFonts w:hint="eastAsia"/>
        </w:rPr>
      </w:pPr>
      <w:r>
        <w:rPr>
          <w:rFonts w:hint="eastAsia"/>
        </w:rPr>
        <w:t>And to cut short other places, for I could give you many, as that in 2 Cor. 8:24, I shall only instance in that famous place which is parallel with it, in 1 Tim. 1:16, where Paul speaks of his conversion, as here he doth of himself and the Jews and these Ephesians.</w:t>
      </w:r>
    </w:p>
    <w:p w14:paraId="6E6540DA">
      <w:pPr>
        <w:rPr>
          <w:rFonts w:hint="eastAsia"/>
        </w:rPr>
      </w:pPr>
      <w:r>
        <w:rPr>
          <w:rFonts w:hint="eastAsia"/>
        </w:rPr>
        <w:t>为简短起见，我不再列举其他经文，因为我可以给你们很多，如哥林多后书8章24节，我只举那个著名的平行经文，在提摩太前书1章16节，保罗在那里讲到他的归信，正如他在这里讲到他自己、犹太人和这些以弗所人一样。</w:t>
      </w:r>
    </w:p>
    <w:p w14:paraId="7629EBFC">
      <w:pPr>
        <w:rPr>
          <w:rFonts w:hint="eastAsia"/>
        </w:rPr>
      </w:pPr>
      <w:r>
        <w:rPr>
          <w:rFonts w:hint="eastAsia"/>
        </w:rPr>
        <w:t>Having said the gospel is a faithful saying, he confirms it by this: 'For this cause I obtained mercy, that in me first Jesus Christ might shew forth all long-suffering,'—it is the same word that is used here,—'for a pattern to them which should hereafter believe on him to life everlasting.'</w:t>
      </w:r>
    </w:p>
    <w:p w14:paraId="6BCDA7B2">
      <w:pPr>
        <w:rPr>
          <w:rFonts w:hint="eastAsia"/>
        </w:rPr>
      </w:pPr>
      <w:r>
        <w:rPr>
          <w:rFonts w:hint="eastAsia"/>
        </w:rPr>
        <w:t>说了福音是可信的话之后，祂用这个来证实：“然而我蒙了怜悯，是因耶稣基督要在我这罪魁身上，显明祂一切的忍耐，”——这里用了同样的词，——“给后来信祂得永生的人作榜样。”</w:t>
      </w:r>
    </w:p>
    <w:p w14:paraId="6AF07BD0">
      <w:pPr>
        <w:rPr>
          <w:rFonts w:hint="eastAsia"/>
        </w:rPr>
      </w:pPr>
      <w:r>
        <w:rPr>
          <w:rFonts w:hint="eastAsia"/>
        </w:rPr>
        <w:t>Every word is emphatical, to shew that Paul was an example.</w:t>
      </w:r>
    </w:p>
    <w:p w14:paraId="27E5E48E">
      <w:pPr>
        <w:rPr>
          <w:rFonts w:hint="eastAsia"/>
        </w:rPr>
      </w:pPr>
      <w:r>
        <w:rPr>
          <w:rFonts w:hint="eastAsia"/>
        </w:rPr>
        <w:t>每个词都强调了保罗是一个榜样。</w:t>
      </w:r>
    </w:p>
    <w:p w14:paraId="587A5233">
      <w:pPr>
        <w:rPr>
          <w:rFonts w:hint="eastAsia"/>
        </w:rPr>
      </w:pPr>
      <w:r>
        <w:rPr>
          <w:rFonts w:hint="eastAsia"/>
        </w:rPr>
        <w:t>'To me first,' saith he; and then, 'shew forth,' as making me an example, the word implies so much; and then, 'as a pattern.'</w:t>
      </w:r>
    </w:p>
    <w:p w14:paraId="51339709">
      <w:pPr>
        <w:rPr>
          <w:rFonts w:hint="eastAsia"/>
        </w:rPr>
      </w:pPr>
      <w:r>
        <w:rPr>
          <w:rFonts w:hint="eastAsia"/>
        </w:rPr>
        <w:t>祂说，“在我这罪魁身上”；然后，“显明”，使我成为一个榜样，这个词含有这个意思；然后，“作榜样”。</w:t>
      </w:r>
    </w:p>
    <w:p w14:paraId="5DE7AC37">
      <w:pPr>
        <w:rPr>
          <w:rFonts w:hint="eastAsia"/>
        </w:rPr>
      </w:pPr>
    </w:p>
    <w:p w14:paraId="21886439">
      <w:pPr>
        <w:rPr>
          <w:rFonts w:hint="eastAsia"/>
        </w:rPr>
      </w:pPr>
      <w:r>
        <w:rPr>
          <w:rFonts w:hint="eastAsia"/>
        </w:rPr>
        <w:t>And to this end, in the third place, the words that follow—in his kindness toward us in Christ Jesus—do fitly and in a natural way serve this interpretation, for they seem to bear and carry this clear sense, that in this kindness which God had shewn to them, in quickening them when they were dead in sins and trespasses, and in setting them in heavenly places in Christ who represented them, he hath manifested and held forth what he means to do unto others, and what they may expect.</w:t>
      </w:r>
    </w:p>
    <w:p w14:paraId="53600BD6">
      <w:pPr>
        <w:rPr>
          <w:rFonts w:hint="eastAsia"/>
        </w:rPr>
      </w:pPr>
      <w:r>
        <w:rPr>
          <w:rFonts w:hint="eastAsia"/>
        </w:rPr>
        <w:t>为此，第三，接下来的话——在基督耶稣里向我们所施的恩慈——恰当而自然地服务于这个解释，因为它们似乎带有并传达了这个清楚的意思，即在神向他们所显明的这恩慈中，在他们死在过犯罪恶之中时叫他们活过来，并在代表他们的基督里将他们安置在天上，祂已显明并展示了祂意图向他人所作的，以及他们可以期待的。</w:t>
      </w:r>
    </w:p>
    <w:p w14:paraId="1B938882">
      <w:pPr>
        <w:rPr>
          <w:rFonts w:hint="eastAsia"/>
        </w:rPr>
      </w:pPr>
      <w:r>
        <w:rPr>
          <w:rFonts w:hint="eastAsia"/>
        </w:rPr>
        <w:t>The word kindness here being taken, as they would have it, both for the manner—that is, by shewing and seeing how liberally, and bountifully, and graciously God had dealt with these Ephesians, in quickening them, and saving them, who were heathens and served idols—and also for the effect; as oftentimes both in Scripture and in our ordinary phrase it is; we usually say, I thank you for your kindness,—that is, for the love that you have bestowed.</w:t>
      </w:r>
    </w:p>
    <w:p w14:paraId="4F1CC323">
      <w:pPr>
        <w:rPr>
          <w:rFonts w:hint="eastAsia"/>
        </w:rPr>
      </w:pPr>
      <w:r>
        <w:rPr>
          <w:rFonts w:hint="eastAsia"/>
        </w:rPr>
        <w:t>这里的“恩慈”一词，如他们所愿，既可理解为方式——即，藉着显明和看见神如何慷慨、丰盛、恩慈地对待这些以弗所人，叫他们活过来，拯救他们，他们是拜偶像的外邦人——也可理解为果效；正如在圣经和我们日常用语中常有的；我们通常说，我感谢你的恩慈，——也就是说，感谢你所施的爱。</w:t>
      </w:r>
    </w:p>
    <w:p w14:paraId="699EEE22">
      <w:pPr>
        <w:rPr>
          <w:rFonts w:hint="eastAsia"/>
        </w:rPr>
      </w:pPr>
      <w:r>
        <w:rPr>
          <w:rFonts w:hint="eastAsia"/>
        </w:rPr>
        <w:t>In those benefits fore-mentioned, in the verses before, saith he, he hath held forth a pattern of that exceeding riches of his grace which he meaneth to communicate to others, even as he had done to them.</w:t>
      </w:r>
    </w:p>
    <w:p w14:paraId="2D4D911E">
      <w:pPr>
        <w:rPr>
          <w:rFonts w:hint="eastAsia"/>
        </w:rPr>
      </w:pPr>
      <w:r>
        <w:rPr>
          <w:rFonts w:hint="eastAsia"/>
        </w:rPr>
        <w:t>祂说，在前面几节所提到的那些恩惠中，祂已展示了一个祂那极丰富恩典的榜样，祂意图将这恩典交通给他人，正如祂已向他们所行的一样。</w:t>
      </w:r>
    </w:p>
    <w:p w14:paraId="4349813A">
      <w:pPr>
        <w:rPr>
          <w:rFonts w:hint="eastAsia"/>
        </w:rPr>
      </w:pPr>
    </w:p>
    <w:p w14:paraId="4A9D3A37">
      <w:pPr>
        <w:rPr>
          <w:rFonts w:hint="eastAsia"/>
        </w:rPr>
      </w:pPr>
      <w:r>
        <w:rPr>
          <w:rFonts w:hint="eastAsia"/>
        </w:rPr>
        <w:t>And then, again, this is confirmed, in the fourth place, by this: that it is the manner of God to make the first in any kind examples to others.</w:t>
      </w:r>
    </w:p>
    <w:p w14:paraId="371087A5">
      <w:pPr>
        <w:rPr>
          <w:rFonts w:hint="eastAsia"/>
        </w:rPr>
      </w:pPr>
      <w:r>
        <w:rPr>
          <w:rFonts w:hint="eastAsia"/>
        </w:rPr>
        <w:t>然后，第四，这一点又被这个证实：神的行事方式是，使任何一类中的第一个成为他人的榜样。</w:t>
      </w:r>
    </w:p>
    <w:p w14:paraId="53560277">
      <w:pPr>
        <w:rPr>
          <w:rFonts w:hint="eastAsia"/>
        </w:rPr>
      </w:pPr>
      <w:r>
        <w:rPr>
          <w:rFonts w:hint="eastAsia"/>
        </w:rPr>
        <w:t>Thus he made Sodom and Gomorrah, and the old world, as Peter hath it, to be examples, to confirm all his threatenings, and to shew how just a God he would be under the Old Testament, and so under the New too, to them that continue in the same sins against the same means.</w:t>
      </w:r>
    </w:p>
    <w:p w14:paraId="3F02437B">
      <w:pPr>
        <w:rPr>
          <w:rFonts w:hint="eastAsia"/>
        </w:rPr>
      </w:pPr>
      <w:r>
        <w:rPr>
          <w:rFonts w:hint="eastAsia"/>
        </w:rPr>
        <w:t>因此祂使所多玛和蛾摩拉，以及旧世界，如彼得所说，成为榜样，来证实祂所有的威胁，并显明祂在旧约之下将是何等公义的神，在新约之下也同样，对那些在同样的方法下继续犯同样罪的人。</w:t>
      </w:r>
    </w:p>
    <w:p w14:paraId="04F7F2A9">
      <w:pPr>
        <w:rPr>
          <w:rFonts w:hint="eastAsia"/>
        </w:rPr>
      </w:pPr>
      <w:r>
        <w:rPr>
          <w:rFonts w:hint="eastAsia"/>
        </w:rPr>
        <w:t>So now under the New Testament, it being Regnum Gratiæ, he makes these primitive Christians to be patterns and examples of the exceeding abundant riches of his grace, as the other were of his justice, which he meaneth afterwards, under the New Testament, to communicate in all ages to the end.</w:t>
      </w:r>
    </w:p>
    <w:p w14:paraId="60AB65E2">
      <w:pPr>
        <w:rPr>
          <w:rFonts w:hint="eastAsia"/>
        </w:rPr>
      </w:pPr>
      <w:r>
        <w:rPr>
          <w:rFonts w:hint="eastAsia"/>
        </w:rPr>
        <w:t>所以现在在新约之下，既然是“Regnum Gratiae”（恩典之国），祂使这些早期基督徒成为祂极丰富恩典的榜样和范例，正如另一些是祂公义的榜样，祂意图之后在新约之下，在所有世代中，直到末了，交通这恩典。</w:t>
      </w:r>
    </w:p>
    <w:p w14:paraId="271EC35F">
      <w:pPr>
        <w:rPr>
          <w:rFonts w:hint="eastAsia"/>
        </w:rPr>
      </w:pPr>
    </w:p>
    <w:p w14:paraId="04B8F202">
      <w:pPr>
        <w:rPr>
          <w:rFonts w:hint="eastAsia"/>
        </w:rPr>
      </w:pPr>
      <w:r>
        <w:rPr>
          <w:rFonts w:hint="eastAsia"/>
        </w:rPr>
        <w:t>Lastly, There is this also to confirm it: that God in after ages meant to have a Church catholic in all the world; and the converts of the primitive Christians, both Jews and Gentiles, being the first-fruits, they should be examples unto us, to confirm that promise both to Jews and Gentiles.</w:t>
      </w:r>
    </w:p>
    <w:p w14:paraId="4DFF3DF7">
      <w:pPr>
        <w:rPr>
          <w:rFonts w:hint="eastAsia"/>
        </w:rPr>
      </w:pPr>
      <w:r>
        <w:rPr>
          <w:rFonts w:hint="eastAsia"/>
        </w:rPr>
        <w:t>最后，还有这一点来证实：神在后来的世代中，意图在全世界有一个普世的教会；早期基督徒的归信者，无论是犹太人还是外邦人，作为初熟的果子，应成为我们的榜样，来证实那对犹太人和外邦人的应许。</w:t>
      </w:r>
    </w:p>
    <w:p w14:paraId="3D2D32EB">
      <w:pPr>
        <w:rPr>
          <w:rFonts w:hint="eastAsia"/>
        </w:rPr>
      </w:pPr>
      <w:r>
        <w:rPr>
          <w:rFonts w:hint="eastAsia"/>
        </w:rPr>
        <w:t>And this is exceedingly strengthened by this, that the Apostle, throughout the former part of this epistle, both in the first chapter and also in this second, had still carried equally both Jew and Gentile in his eye.</w:t>
      </w:r>
    </w:p>
    <w:p w14:paraId="00D4C4E7">
      <w:pPr>
        <w:rPr>
          <w:rFonts w:hint="eastAsia"/>
        </w:rPr>
      </w:pPr>
      <w:r>
        <w:rPr>
          <w:rFonts w:hint="eastAsia"/>
        </w:rPr>
        <w:t>这一点被这个事实极大地加强了，即使徒在这封书信的前半部分，无论是在第一章还是第二章，都一直平等地将犹太人和外邦人放在眼里。</w:t>
      </w:r>
    </w:p>
    <w:p w14:paraId="077E18F3">
      <w:pPr>
        <w:rPr>
          <w:rFonts w:hint="eastAsia"/>
        </w:rPr>
      </w:pPr>
      <w:r>
        <w:rPr>
          <w:rFonts w:hint="eastAsia"/>
        </w:rPr>
        <w:t>In the first chapter, when he speaks of the benefits we have by Christ, election and the like, and applies them to men whom they belong to: first, he applies them to the Jews, chap. 1:11, 12, 'In whom we have obtained an inheritance, who first trusted in Christ.' 'In whom ye also trusted,' ver. 13; that is, ye Gentiles.</w:t>
      </w:r>
    </w:p>
    <w:p w14:paraId="69BE7293">
      <w:pPr>
        <w:rPr>
          <w:rFonts w:hint="eastAsia"/>
        </w:rPr>
      </w:pPr>
      <w:r>
        <w:rPr>
          <w:rFonts w:hint="eastAsia"/>
        </w:rPr>
        <w:t>在第一章，当祂讲到我们藉基督所得的恩惠，拣选等等，并将它们应用于所属之人时：首先，祂将它们应用于犹太人，第一章11、12节，“我们也在祂里面得了基业，……叫祂的荣耀，从我们这首先在基督里有盼望的人，可以得着称赞。”“你们既听见真理的道，”13节；即，你们外邦人。</w:t>
      </w:r>
    </w:p>
    <w:p w14:paraId="0B8B1DA6">
      <w:pPr>
        <w:rPr>
          <w:rFonts w:hint="eastAsia"/>
        </w:rPr>
      </w:pPr>
      <w:r>
        <w:rPr>
          <w:rFonts w:hint="eastAsia"/>
        </w:rPr>
        <w:t>When he comes to lay open the state of nature, chap. 2:1, Ye were 'dead in trespasses and sins;' that is, ye Jews.</w:t>
      </w:r>
    </w:p>
    <w:p w14:paraId="3E521363">
      <w:pPr>
        <w:rPr>
          <w:rFonts w:hint="eastAsia"/>
        </w:rPr>
      </w:pPr>
      <w:r>
        <w:rPr>
          <w:rFonts w:hint="eastAsia"/>
        </w:rPr>
        <w:t>当祂来揭示本性的状态时，第二章1节，你们“死在过犯罪恶之中”；即，你们犹太人。</w:t>
      </w:r>
    </w:p>
    <w:p w14:paraId="01D5DB99">
      <w:pPr>
        <w:rPr>
          <w:rFonts w:hint="eastAsia"/>
        </w:rPr>
      </w:pPr>
      <w:r>
        <w:rPr>
          <w:rFonts w:hint="eastAsia"/>
        </w:rPr>
        <w:t>Then, ver. 3, 'Among whom also we had our conversation,'—that is, we Gentiles,—'and were by nature children of wrath, even as others.'</w:t>
      </w:r>
    </w:p>
    <w:p w14:paraId="748A3F6D">
      <w:pPr>
        <w:rPr>
          <w:rFonts w:hint="eastAsia"/>
        </w:rPr>
      </w:pPr>
      <w:r>
        <w:rPr>
          <w:rFonts w:hint="eastAsia"/>
        </w:rPr>
        <w:t>然后，3节，“我们从前也都在他们中间，放纵肉体的私欲，”——即，我们外邦人，——“本为可怒之子，和别人一样。”</w:t>
      </w:r>
    </w:p>
    <w:p w14:paraId="4A473F37">
      <w:pPr>
        <w:rPr>
          <w:rFonts w:hint="eastAsia"/>
        </w:rPr>
      </w:pPr>
      <w:r>
        <w:rPr>
          <w:rFonts w:hint="eastAsia"/>
        </w:rPr>
        <w:t>And so now, when he comes to speak of their conversion, he tells them that God had quickened them all both together: both ye Gentiles, 'by grace ye are saved;' and us, he hath 'quickened us.'</w:t>
      </w:r>
    </w:p>
    <w:p w14:paraId="398FC008">
      <w:pPr>
        <w:rPr>
          <w:rFonts w:hint="eastAsia"/>
        </w:rPr>
      </w:pPr>
      <w:r>
        <w:rPr>
          <w:rFonts w:hint="eastAsia"/>
        </w:rPr>
        <w:t>所以现在，当祂讲到他们的归信时，祂告诉他们神已叫他们都一同活过来：你们外邦人，“你们得救是本乎恩”；我们也一样，祂“叫我们活过来”。</w:t>
      </w:r>
    </w:p>
    <w:p w14:paraId="7AD8A4B4">
      <w:pPr>
        <w:rPr>
          <w:rFonts w:hint="eastAsia"/>
        </w:rPr>
      </w:pPr>
      <w:r>
        <w:rPr>
          <w:rFonts w:hint="eastAsia"/>
        </w:rPr>
        <w:t>And he hath herein made us patterns of that mercy and good-will which he means to bestow upon Jews and Gentiles in the ages to come.</w:t>
      </w:r>
    </w:p>
    <w:p w14:paraId="287D92C8">
      <w:pPr>
        <w:rPr>
          <w:rFonts w:hint="eastAsia"/>
        </w:rPr>
      </w:pPr>
      <w:r>
        <w:rPr>
          <w:rFonts w:hint="eastAsia"/>
        </w:rPr>
        <w:t>祂在此已使我们成为那怜悯和善意的榜样，祂意图在将来的世代赐予犹太人和外邦人。</w:t>
      </w:r>
    </w:p>
    <w:p w14:paraId="435A51E8">
      <w:pPr>
        <w:rPr>
          <w:rFonts w:hint="eastAsia"/>
        </w:rPr>
      </w:pPr>
      <w:r>
        <w:rPr>
          <w:rFonts w:hint="eastAsia"/>
        </w:rPr>
        <w:t>'Wherefore,' it follows, ver. 11, 'remember, that ye being in time past Gentiles in the flesh, ye were then without Christ,' &amp;c.</w:t>
      </w:r>
    </w:p>
    <w:p w14:paraId="54ABFA06">
      <w:pPr>
        <w:rPr>
          <w:rFonts w:hint="eastAsia"/>
        </w:rPr>
      </w:pPr>
      <w:r>
        <w:rPr>
          <w:rFonts w:hint="eastAsia"/>
        </w:rPr>
        <w:t>因此，接着在11节说，“所以你们应当记念，你们从前按肉体是外邦人，……那时，你们与基督无关，”等等。</w:t>
      </w:r>
    </w:p>
    <w:p w14:paraId="31969CD7">
      <w:pPr>
        <w:rPr>
          <w:rFonts w:hint="eastAsia"/>
        </w:rPr>
      </w:pPr>
      <w:r>
        <w:rPr>
          <w:rFonts w:hint="eastAsia"/>
        </w:rPr>
        <w:t>And he would have all posterity remember what their forefathers were.</w:t>
      </w:r>
    </w:p>
    <w:p w14:paraId="3B4FCDB5">
      <w:pPr>
        <w:rPr>
          <w:rFonts w:hint="eastAsia"/>
        </w:rPr>
      </w:pPr>
      <w:r>
        <w:rPr>
          <w:rFonts w:hint="eastAsia"/>
        </w:rPr>
        <w:t>祂要所有后代都记念他们的祖先曾是怎样的人。</w:t>
      </w:r>
    </w:p>
    <w:p w14:paraId="3E2A09F1">
      <w:pPr>
        <w:rPr>
          <w:rFonts w:hint="eastAsia"/>
        </w:rPr>
      </w:pPr>
    </w:p>
    <w:p w14:paraId="28809748">
      <w:pPr>
        <w:rPr>
          <w:rFonts w:hint="eastAsia"/>
        </w:rPr>
      </w:pPr>
      <w:r>
        <w:rPr>
          <w:rFonts w:hint="eastAsia"/>
        </w:rPr>
        <w:t>The only objection against this interpretation, and which I confess is a strong one too, is this: that the Jews were not an example of the like grace to be communicated to their posterity that followed; for we see that hitherto, in the 'ages to come,' it hath not yet fallen out that any of the Jews are called and converted unto God, but even in the Apostle's time they were broken off.</w:t>
      </w:r>
    </w:p>
    <w:p w14:paraId="6D6EE14A">
      <w:pPr>
        <w:rPr>
          <w:rFonts w:hint="eastAsia"/>
        </w:rPr>
      </w:pPr>
      <w:r>
        <w:rPr>
          <w:rFonts w:hint="eastAsia"/>
        </w:rPr>
        <w:t>对这个解释唯一的反对意见，我承认也是一个强有力的反对意见，是这个：犹太人并未成为一个榜样，表明同样的恩典将交通给他们随后的后代；因为我们看到，至今，在“将来的世代”中，尚未有任何犹太人被呼召并归向神，甚至在使徒时代他们就被折下来了。</w:t>
      </w:r>
    </w:p>
    <w:p w14:paraId="3ECEABA7">
      <w:pPr>
        <w:rPr>
          <w:rFonts w:hint="eastAsia"/>
        </w:rPr>
      </w:pPr>
    </w:p>
    <w:p w14:paraId="3859FEEF">
      <w:pPr>
        <w:rPr>
          <w:rFonts w:hint="eastAsia"/>
        </w:rPr>
      </w:pPr>
      <w:r>
        <w:rPr>
          <w:rFonts w:hint="eastAsia"/>
        </w:rPr>
        <w:t>But let me tell you, that in the latter days, in the ages to come, they shall be called; and although, indeed, they were broken off for many ages, yet in the latter days there shall be the greatest breaking open of the riches of free grace of any other.</w:t>
      </w:r>
    </w:p>
    <w:p w14:paraId="499929A3">
      <w:pPr>
        <w:rPr>
          <w:rFonts w:hint="eastAsia"/>
        </w:rPr>
      </w:pPr>
      <w:r>
        <w:rPr>
          <w:rFonts w:hint="eastAsia"/>
        </w:rPr>
        <w:t>但让我告诉你们，在末后的日子，在将来的世代，他们将要被呼召；虽然，确实，他们被折下来许多世代，但在末后的日子，将有比任何其他时候都更大的白白恩典丰富的开启。</w:t>
      </w:r>
    </w:p>
    <w:p w14:paraId="0613EC66">
      <w:pPr>
        <w:rPr>
          <w:rFonts w:hint="eastAsia"/>
        </w:rPr>
      </w:pPr>
      <w:r>
        <w:rPr>
          <w:rFonts w:hint="eastAsia"/>
        </w:rPr>
        <w:t>'He shewed mercy unto me first,' saith Paul.</w:t>
      </w:r>
    </w:p>
    <w:p w14:paraId="22827145">
      <w:pPr>
        <w:rPr>
          <w:rFonts w:hint="eastAsia"/>
        </w:rPr>
      </w:pPr>
      <w:r>
        <w:rPr>
          <w:rFonts w:hint="eastAsia"/>
        </w:rPr>
        <w:t>保罗说，“祂先向我显明怜悯。”</w:t>
      </w:r>
    </w:p>
    <w:p w14:paraId="0FEDDF76">
      <w:pPr>
        <w:rPr>
          <w:rFonts w:hint="eastAsia"/>
        </w:rPr>
      </w:pPr>
      <w:r>
        <w:rPr>
          <w:rFonts w:hint="eastAsia"/>
        </w:rPr>
        <w:t>That same first, as many think, is spoken in relation to his own countrymen, the Jews, who should be found injurious, blasphemers, persecutors, as he himself was; and should also be converted in that manner, namely extraordinary, as he was.</w:t>
      </w:r>
    </w:p>
    <w:p w14:paraId="197CE86C">
      <w:pPr>
        <w:rPr>
          <w:rFonts w:hint="eastAsia"/>
        </w:rPr>
      </w:pPr>
      <w:r>
        <w:rPr>
          <w:rFonts w:hint="eastAsia"/>
        </w:rPr>
        <w:t>许多人认为，那个“先”是就他自己的同胞，犹太人说的，他们将被发现是侮慢人的、亵渎神的、逼迫人的，正如他自己曾是；并且也将以同样的方式，即非凡的方式，如他一样归信。</w:t>
      </w:r>
    </w:p>
    <w:p w14:paraId="1C4BA9DA">
      <w:pPr>
        <w:rPr>
          <w:rFonts w:hint="eastAsia"/>
        </w:rPr>
      </w:pPr>
      <w:r>
        <w:rPr>
          <w:rFonts w:hint="eastAsia"/>
        </w:rPr>
        <w:t>And, my brethren, the 'riches of grace' here in the text, serveth to illustrate this exceedingly; for when is it that the riches of God's grace and his mercy are held forth in the Scripture, but when the calling of Jews and Gentiles is mentioned?</w:t>
      </w:r>
    </w:p>
    <w:p w14:paraId="7D45A8E6">
      <w:pPr>
        <w:rPr>
          <w:rFonts w:hint="eastAsia"/>
        </w:rPr>
      </w:pPr>
      <w:r>
        <w:rPr>
          <w:rFonts w:hint="eastAsia"/>
        </w:rPr>
        <w:t>我的弟兄们，这里的经文，“恩典的丰富”，极好地说明了这一点；因为圣经中何时显明神恩典的丰富和祂的怜悯，不就是当提到犹太人和外邦人的呼召时吗？</w:t>
      </w:r>
    </w:p>
    <w:p w14:paraId="25A08EC2">
      <w:pPr>
        <w:rPr>
          <w:rFonts w:hint="eastAsia"/>
        </w:rPr>
      </w:pPr>
      <w:r>
        <w:rPr>
          <w:rFonts w:hint="eastAsia"/>
        </w:rPr>
        <w:t>Rom. 10:12, 'There is no difference between the Jew and Greek; for the same Lord over all is rich unto all that call upon him.'</w:t>
      </w:r>
    </w:p>
    <w:p w14:paraId="56AE717C">
      <w:pPr>
        <w:rPr>
          <w:rFonts w:hint="eastAsia"/>
        </w:rPr>
      </w:pPr>
      <w:r>
        <w:rPr>
          <w:rFonts w:hint="eastAsia"/>
        </w:rPr>
        <w:t>罗马书10章12节，“犹太人和希利尼人并没有分别；因为众人同有一位主，祂也厚待一切求告祂的人。”</w:t>
      </w:r>
    </w:p>
    <w:p w14:paraId="2DCB4CA6">
      <w:pPr>
        <w:rPr>
          <w:rFonts w:hint="eastAsia"/>
        </w:rPr>
      </w:pPr>
      <w:r>
        <w:rPr>
          <w:rFonts w:hint="eastAsia"/>
        </w:rPr>
        <w:t>Therefore now, when he speaks of the breaking up of that grace which should continue both to Jew and Gentile in ages to come, whereof these were pawns and pledges and the firstfruits, he calls it the shewing forth of the exceeding riches of his grace.</w:t>
      </w:r>
    </w:p>
    <w:p w14:paraId="005513C3">
      <w:pPr>
        <w:rPr>
          <w:rFonts w:hint="eastAsia"/>
        </w:rPr>
      </w:pPr>
      <w:r>
        <w:rPr>
          <w:rFonts w:hint="eastAsia"/>
        </w:rPr>
        <w:t>因此现在，当祂讲到那将要在将来的世代继续临到犹太人和外邦人的恩典的开启，这些是其凭据、保证和初熟的果子时，祂称之为显明祂极丰富的恩典。</w:t>
      </w:r>
    </w:p>
    <w:p w14:paraId="10CF8B53">
      <w:pPr>
        <w:rPr>
          <w:rFonts w:hint="eastAsia"/>
        </w:rPr>
      </w:pPr>
      <w:r>
        <w:rPr>
          <w:rFonts w:hint="eastAsia"/>
        </w:rPr>
        <w:t>And in Rom. 11:12, the conversion of the Jews is called 'the riches of the world.'</w:t>
      </w:r>
    </w:p>
    <w:p w14:paraId="5DA72843">
      <w:pPr>
        <w:rPr>
          <w:rFonts w:hint="eastAsia"/>
        </w:rPr>
      </w:pPr>
      <w:r>
        <w:rPr>
          <w:rFonts w:hint="eastAsia"/>
        </w:rPr>
        <w:t>在罗马书11章12节，犹太人的归信被称为“天下的富足”。</w:t>
      </w:r>
    </w:p>
    <w:p w14:paraId="74A7AE65">
      <w:pPr>
        <w:rPr>
          <w:rFonts w:hint="eastAsia"/>
        </w:rPr>
      </w:pPr>
      <w:r>
        <w:rPr>
          <w:rFonts w:hint="eastAsia"/>
        </w:rPr>
        <w:t>For, my brethren, there were ages indeed between the Apostle's days and this, in which the free grace of God was clouded exceeding much, though in all ages the saints have had recourse to it; but in the latter days, when the Jews shall be converted and brought in, God will break open those manifestations of it which yet we know not; for they are the days of free grace.</w:t>
      </w:r>
    </w:p>
    <w:p w14:paraId="5B573B2F">
      <w:pPr>
        <w:rPr>
          <w:rFonts w:hint="eastAsia"/>
        </w:rPr>
      </w:pPr>
      <w:r>
        <w:rPr>
          <w:rFonts w:hint="eastAsia"/>
        </w:rPr>
        <w:t>因为，我的弟兄们，在使徒时代和现在之间，确实有一些世代，神的白白恩典被极大地遮蔽了，虽然在所有世代中圣徒都求助于它；但在末后的日子，当犹太人归信并被带进来时，神将开启那些我们尚未知道的显现；因为那是白白恩典的日子。</w:t>
      </w:r>
    </w:p>
    <w:p w14:paraId="7D60B145">
      <w:pPr>
        <w:rPr>
          <w:rFonts w:hint="eastAsia"/>
        </w:rPr>
      </w:pPr>
    </w:p>
    <w:p w14:paraId="582726A5">
      <w:pPr>
        <w:rPr>
          <w:rFonts w:hint="eastAsia"/>
        </w:rPr>
      </w:pPr>
      <w:r>
        <w:rPr>
          <w:rFonts w:hint="eastAsia"/>
        </w:rPr>
        <w:t>And so now I have given you the reasons for that first opinion; and the observations out of it are of infinite moment to us, and infinitely to our comfort: as, That the days of the gospel are the days of grace; and, That all the grace and mercy that God hath shewn in the ages past, to the apostles themselves, and those primitive Christians, for the quickening of men's souls, and the like, we that live in these sixteen hundred years after may even expect the very same; and, That God, in his kindness to these Ephesians and to the Jews that were then converted, hath confirmed to the world, both to Jews and Gentiles, that they shall have the like grace that their forefathers had.</w:t>
      </w:r>
    </w:p>
    <w:p w14:paraId="2060B9A8">
      <w:pPr>
        <w:rPr>
          <w:rFonts w:hint="eastAsia"/>
        </w:rPr>
      </w:pPr>
      <w:r>
        <w:rPr>
          <w:rFonts w:hint="eastAsia"/>
        </w:rPr>
        <w:t>所以现在我已给你们第一种观点的理由；从中得出的观察对我们有无限的重要性，并无限地安慰我们：如，福音的日子是恩典的日子；以及，神在过去的世代向使徒们自己，和那些早期基督徒所显明的一切恩典和怜悯，为要叫人的灵魂活过来等等，我们这些活在一千六百年后的人，甚至可以期望同样的事；以及，神在祂向这些以弗所人和那时归信的犹太人所施的恩慈中，已向世界，无论是犹太人还是外邦人，证实了他们将得着与他们祖先同样的恩典。</w:t>
      </w:r>
    </w:p>
    <w:p w14:paraId="1988A594">
      <w:pPr>
        <w:rPr>
          <w:rFonts w:hint="eastAsia"/>
        </w:rPr>
      </w:pPr>
      <w:r>
        <w:rPr>
          <w:rFonts w:hint="eastAsia"/>
        </w:rPr>
        <w:t>There are, I say, these and many more observations that are natural to this interpretation; and the interpretation itself seems to be exceeding natural also.</w:t>
      </w:r>
    </w:p>
    <w:p w14:paraId="0E318076">
      <w:pPr>
        <w:rPr>
          <w:rFonts w:hint="eastAsia"/>
        </w:rPr>
      </w:pPr>
      <w:r>
        <w:rPr>
          <w:rFonts w:hint="eastAsia"/>
        </w:rPr>
        <w:t>我说，有这些以及更多对这个解释来说很自然的观察；这个解释本身似乎也极其自然。</w:t>
      </w:r>
    </w:p>
    <w:p w14:paraId="580BD2B0">
      <w:pPr>
        <w:rPr>
          <w:rFonts w:hint="eastAsia"/>
        </w:rPr>
      </w:pPr>
    </w:p>
    <w:p w14:paraId="4E8C6F45">
      <w:pPr>
        <w:rPr>
          <w:rFonts w:hint="eastAsia"/>
        </w:rPr>
      </w:pPr>
      <w:r>
        <w:rPr>
          <w:rFonts w:hint="eastAsia"/>
        </w:rPr>
        <w:t>But I shall not stand upon these now, but go on to the second interpretation, which I shall be more large in because it is laid aside; and indeed I think it to be as much the scope of the Apostle here, if not more, than this I have now mentioned.</w:t>
      </w:r>
    </w:p>
    <w:p w14:paraId="3425EF18">
      <w:pPr>
        <w:rPr>
          <w:rFonts w:hint="eastAsia"/>
        </w:rPr>
      </w:pPr>
      <w:r>
        <w:rPr>
          <w:rFonts w:hint="eastAsia"/>
        </w:rPr>
        <w:t>但我现在不打算详述这些，而是继续讲第二种解释，我将更详尽地讲论，因为它被搁置了；我确实认为它与我现在提到的这个解释一样，甚至更是使徒在这里的范围。</w:t>
      </w:r>
    </w:p>
    <w:p w14:paraId="0CA55E8D">
      <w:pPr>
        <w:rPr>
          <w:rFonts w:hint="eastAsia"/>
        </w:rPr>
      </w:pPr>
      <w:r>
        <w:rPr>
          <w:rFonts w:hint="eastAsia"/>
        </w:rPr>
        <w:t>And if both cannot stand together, I shall rather cast it to exclude the other, and take this; but I confess I am in Paul's strait in it, as he saith in another case.</w:t>
      </w:r>
    </w:p>
    <w:p w14:paraId="24A73B2C">
      <w:pPr>
        <w:rPr>
          <w:rFonts w:hint="eastAsia"/>
        </w:rPr>
      </w:pPr>
      <w:r>
        <w:rPr>
          <w:rFonts w:hint="eastAsia"/>
        </w:rPr>
        <w:t>如果两者不能并存，我宁愿排除另一个，而取这个；但我承认我在此事上处于保罗的困境中，正如祂在另一件事上所说的。</w:t>
      </w:r>
    </w:p>
    <w:p w14:paraId="0D2CDB4D">
      <w:pPr>
        <w:rPr>
          <w:rFonts w:hint="eastAsia"/>
        </w:rPr>
      </w:pPr>
      <w:r>
        <w:rPr>
          <w:rFonts w:hint="eastAsia"/>
        </w:rPr>
        <w:t>For, my brethren, to interpret it of the exceeding riches of his grace to after ages, that they hereby shall have a confirmation that God will shew them as much grace as to these primitive times, is exceeding comfortable to us.</w:t>
      </w:r>
    </w:p>
    <w:p w14:paraId="64EBDAA2">
      <w:pPr>
        <w:rPr>
          <w:rFonts w:hint="eastAsia"/>
        </w:rPr>
      </w:pPr>
      <w:r>
        <w:rPr>
          <w:rFonts w:hint="eastAsia"/>
        </w:rPr>
        <w:t>因为，我的弟兄们，将其解释为祂对后世极丰富的恩典，使他们藉此得以证实神将向他们显明与这些早期时代同样多的恩典，对我们来说是极其安慰的。</w:t>
      </w:r>
    </w:p>
    <w:p w14:paraId="4D06B216">
      <w:pPr>
        <w:rPr>
          <w:rFonts w:hint="eastAsia"/>
        </w:rPr>
      </w:pPr>
      <w:r>
        <w:rPr>
          <w:rFonts w:hint="eastAsia"/>
        </w:rPr>
        <w:t>But to interpret it of heaven, and of that world to come, and the breaking up of that riches of grace there, as the final close of all; this, I say, is best of all.</w:t>
      </w:r>
    </w:p>
    <w:p w14:paraId="2C1CCD27">
      <w:pPr>
        <w:rPr>
          <w:rFonts w:hint="eastAsia"/>
        </w:rPr>
      </w:pPr>
      <w:r>
        <w:rPr>
          <w:rFonts w:hint="eastAsia"/>
        </w:rPr>
        <w:t>但将其解释为天堂，和那将来的世界，以及在那里恩典丰富的开启，作为一切的最终结局；我说，这是最好的。</w:t>
      </w:r>
    </w:p>
    <w:p w14:paraId="7BBD2685">
      <w:pPr>
        <w:rPr>
          <w:rFonts w:hint="eastAsia"/>
        </w:rPr>
      </w:pPr>
    </w:p>
    <w:p w14:paraId="0D19BCDE">
      <w:pPr>
        <w:rPr>
          <w:rFonts w:hint="eastAsia"/>
        </w:rPr>
      </w:pPr>
      <w:r>
        <w:rPr>
          <w:rFonts w:hint="eastAsia"/>
        </w:rPr>
        <w:t>Now, then, for this second interpretation: that in ages to come should refer to the other world also, and to the breaking up of those riches of grace there; that after God hath thus gone on in manifesting his free grace under the gospel, in quickening and gathering his elect together, and that when the time comes, that they shall sit, not only in Christ as now, but with Christ in heavenly places; that then, as the close of all, he will manifest and shew forth an unknown treasury, a treasury that shall be answerable to the thoughts of the mercy and grace that is in the great God, and answerable to that dignity of being conformed unto Jesus Christ, and made like unto him.</w:t>
      </w:r>
    </w:p>
    <w:p w14:paraId="61D3EA34">
      <w:pPr>
        <w:rPr>
          <w:rFonts w:hint="eastAsia"/>
        </w:rPr>
      </w:pPr>
      <w:r>
        <w:rPr>
          <w:rFonts w:hint="eastAsia"/>
        </w:rPr>
        <w:t>那么，现在，关于第二种解释：即在将来的世代也应指另一个世界，以及在那里恩典丰富的开启；即在神如此在福音下显明祂的白白恩典，叫祂的选民活过来并聚集在一起之后，当时候来到，他们将要坐席，不仅像现在一样在基督里，而且与基督一同在天上；那时，作为一切的结局，祂将显现并展示一个未知的宝库，一个与伟大神里面怜悯和恩典的思想相称，并与那效法耶稣基督、与祂相似的尊贵相称的宝库。</w:t>
      </w:r>
    </w:p>
    <w:p w14:paraId="5E3D167F">
      <w:pPr>
        <w:rPr>
          <w:rFonts w:hint="eastAsia"/>
        </w:rPr>
      </w:pPr>
    </w:p>
    <w:p w14:paraId="506A22FC">
      <w:pPr>
        <w:rPr>
          <w:rFonts w:hint="eastAsia"/>
        </w:rPr>
      </w:pPr>
      <w:r>
        <w:rPr>
          <w:rFonts w:hint="eastAsia"/>
        </w:rPr>
        <w:t>For, to confirm this interpretation to you, I shall lead you along through these several reasons put together.</w:t>
      </w:r>
    </w:p>
    <w:p w14:paraId="4BE16F1C">
      <w:pPr>
        <w:rPr>
          <w:rFonts w:hint="eastAsia"/>
        </w:rPr>
      </w:pPr>
      <w:r>
        <w:rPr>
          <w:rFonts w:hint="eastAsia"/>
        </w:rPr>
        <w:t>为向你们证实这个解释，我将带你们逐一思想这几个合在一起的理由。</w:t>
      </w:r>
    </w:p>
    <w:p w14:paraId="15329210">
      <w:pPr>
        <w:rPr>
          <w:rFonts w:hint="eastAsia"/>
        </w:rPr>
      </w:pPr>
      <w:r>
        <w:rPr>
          <w:rFonts w:hint="eastAsia"/>
        </w:rPr>
        <w:t>And—</w:t>
      </w:r>
    </w:p>
    <w:p w14:paraId="55A86B00">
      <w:pPr>
        <w:rPr>
          <w:rFonts w:hint="eastAsia"/>
        </w:rPr>
      </w:pPr>
      <w:r>
        <w:rPr>
          <w:rFonts w:hint="eastAsia"/>
        </w:rPr>
        <w:t>并且—</w:t>
      </w:r>
    </w:p>
    <w:p w14:paraId="289BE121">
      <w:pPr>
        <w:rPr>
          <w:rFonts w:hint="eastAsia"/>
        </w:rPr>
      </w:pPr>
      <w:r>
        <w:rPr>
          <w:rFonts w:hint="eastAsia"/>
        </w:rPr>
        <w:t>First, I will begin with the phrase, in the ages to come; that that, I say, should respect, not only the ages and times of this world, but also respect the world to come, and the ages of eternity.</w:t>
      </w:r>
    </w:p>
    <w:p w14:paraId="25C4AF51">
      <w:pPr>
        <w:rPr>
          <w:rFonts w:hint="eastAsia"/>
        </w:rPr>
      </w:pPr>
      <w:r>
        <w:rPr>
          <w:rFonts w:hint="eastAsia"/>
        </w:rPr>
        <w:t>首先，我将从“在将来的世代”这个短语开始；我说，那不仅应指这个世界的世代和时间，也应指将来的世界，和永恒的世代。</w:t>
      </w:r>
    </w:p>
    <w:p w14:paraId="186954E6">
      <w:pPr>
        <w:rPr>
          <w:rFonts w:hint="eastAsia"/>
        </w:rPr>
      </w:pPr>
      <w:r>
        <w:rPr>
          <w:rFonts w:hint="eastAsia"/>
        </w:rPr>
        <w:t>For, my brethren, first, in opposition to this present world, and these ages now, you know the Scripture calls the next the world to come, or eternity to come; for αἶων here, which is translated ages, is called the world to come often in the Hebrew, and it is the very same word, 'ages to come,' I say, in opposition to this present world, as the Apostle calleth this in Gal. 1:4.</w:t>
      </w:r>
    </w:p>
    <w:p w14:paraId="0BE67FA9">
      <w:pPr>
        <w:rPr>
          <w:rFonts w:hint="eastAsia"/>
        </w:rPr>
      </w:pPr>
      <w:r>
        <w:rPr>
          <w:rFonts w:hint="eastAsia"/>
        </w:rPr>
        <w:t>因为，我的弟兄们，首先，与这个现今的世界，和现在的这些世代相对，你们知道圣经称下一个为将来的世界，或将来的永恒；因为这里的“αἶων”（世代），在希伯来文中常被称为将来的世界，并且是同一个词，“将来的世代”，我说，与这个现今的世界相对，正如使徒在加拉太书1章4节所称的。</w:t>
      </w:r>
    </w:p>
    <w:p w14:paraId="47FB5736">
      <w:pPr>
        <w:rPr>
          <w:rFonts w:hint="eastAsia"/>
        </w:rPr>
      </w:pPr>
      <w:r>
        <w:rPr>
          <w:rFonts w:hint="eastAsia"/>
        </w:rPr>
        <w:t>You have the very phrase in the first chapter of this epistle, ver. 21, which I shall anon make further use of; he saith there, that Jesus Christ is set far above all principality and power, 'not only in this world, but also in that which is to come,' ἐν τῷ αἰῶνι.</w:t>
      </w:r>
    </w:p>
    <w:p w14:paraId="1127360E">
      <w:pPr>
        <w:rPr>
          <w:rFonts w:hint="eastAsia"/>
        </w:rPr>
      </w:pPr>
      <w:r>
        <w:rPr>
          <w:rFonts w:hint="eastAsia"/>
        </w:rPr>
        <w:t>你在这封书信的第一章21节可以看到这个短语，我稍后会进一步使用它；祂在那里说，耶稣基督被设立，远超过一切执政的、掌权的，“不但是今世的，连来世的也都超过了，”ἐν τῷ αἰῶνι。（在将来的世代）。</w:t>
      </w:r>
    </w:p>
    <w:p w14:paraId="51F08882">
      <w:pPr>
        <w:rPr>
          <w:rFonts w:hint="eastAsia"/>
        </w:rPr>
      </w:pPr>
      <w:r>
        <w:rPr>
          <w:rFonts w:hint="eastAsia"/>
        </w:rPr>
        <w:t>The word translated there 'world to come' is the same that is used here for 'ages.'</w:t>
      </w:r>
    </w:p>
    <w:p w14:paraId="2A1F3316">
      <w:pPr>
        <w:rPr>
          <w:rFonts w:hint="eastAsia"/>
        </w:rPr>
      </w:pPr>
      <w:r>
        <w:rPr>
          <w:rFonts w:hint="eastAsia"/>
        </w:rPr>
        <w:t>那里译为“来世”的词，与这里用的“世代”是同一个词。</w:t>
      </w:r>
    </w:p>
    <w:p w14:paraId="3BBFE93A">
      <w:pPr>
        <w:rPr>
          <w:rFonts w:hint="eastAsia"/>
        </w:rPr>
      </w:pPr>
      <w:r>
        <w:rPr>
          <w:rFonts w:hint="eastAsia"/>
        </w:rPr>
        <w:t>And in Heb. 6:5, they are said to have tasted of the powers of the 'world to come;' it is the word which is here used for 'ages.'</w:t>
      </w:r>
    </w:p>
    <w:p w14:paraId="1235B216">
      <w:pPr>
        <w:rPr>
          <w:rFonts w:hint="eastAsia"/>
        </w:rPr>
      </w:pPr>
      <w:r>
        <w:rPr>
          <w:rFonts w:hint="eastAsia"/>
        </w:rPr>
        <w:t>在希伯来书6章5节，他们被称为尝过“来世”权能的滋味；这里用的词也是“世代”。</w:t>
      </w:r>
    </w:p>
    <w:p w14:paraId="7BB144A9">
      <w:pPr>
        <w:rPr>
          <w:rFonts w:hint="eastAsia"/>
        </w:rPr>
      </w:pPr>
      <w:r>
        <w:rPr>
          <w:rFonts w:hint="eastAsia"/>
        </w:rPr>
        <w:t>it is true, indeed, in Heb. 2:5, the state of the gospel is called a 'world to come,' οἰκουμένη, but that in Heb. 6:5 is αἶων, the word that is used here, though in the singular number— μέλλοντος αἰῶνος.</w:t>
      </w:r>
    </w:p>
    <w:p w14:paraId="23E9BE3D">
      <w:pPr>
        <w:rPr>
          <w:rFonts w:hint="eastAsia"/>
        </w:rPr>
      </w:pPr>
      <w:r>
        <w:rPr>
          <w:rFonts w:hint="eastAsia"/>
        </w:rPr>
        <w:t>确实，在希伯来书2章5节，福音的状态被称为“将来的世界”，οἰκουμένη（世界），但在希伯来书6章5节是“αἶων”（世代），是这里用的词，虽然是单数——μέλλοντος αἰῶνος。（将来的世代）。</w:t>
      </w:r>
    </w:p>
    <w:p w14:paraId="646E117E">
      <w:pPr>
        <w:rPr>
          <w:rFonts w:hint="eastAsia"/>
        </w:rPr>
      </w:pPr>
    </w:p>
    <w:p w14:paraId="67177187">
      <w:pPr>
        <w:rPr>
          <w:rFonts w:hint="eastAsia"/>
        </w:rPr>
      </w:pPr>
      <w:r>
        <w:rPr>
          <w:rFonts w:hint="eastAsia"/>
        </w:rPr>
        <w:t>But it will be objected, are ages in the plural taken for the times after the day of judgment to eternity, where there is no flux of time?</w:t>
      </w:r>
    </w:p>
    <w:p w14:paraId="30A69BBC">
      <w:pPr>
        <w:rPr>
          <w:rFonts w:hint="eastAsia"/>
        </w:rPr>
      </w:pPr>
      <w:r>
        <w:rPr>
          <w:rFonts w:hint="eastAsia"/>
        </w:rPr>
        <w:t>但有人会反对，复数形式的“世代”是否指审判日之后直到永恒的时期，那里没有时间的流逝？</w:t>
      </w:r>
    </w:p>
    <w:p w14:paraId="4446C897">
      <w:pPr>
        <w:rPr>
          <w:rFonts w:hint="eastAsia"/>
        </w:rPr>
      </w:pPr>
    </w:p>
    <w:p w14:paraId="6E840828">
      <w:pPr>
        <w:rPr>
          <w:rFonts w:hint="eastAsia"/>
        </w:rPr>
      </w:pPr>
      <w:r>
        <w:rPr>
          <w:rFonts w:hint="eastAsia"/>
        </w:rPr>
        <w:t>For that, my brethren, the Scripture often expresseth in the plural also.</w:t>
      </w:r>
    </w:p>
    <w:p w14:paraId="3902F675">
      <w:pPr>
        <w:rPr>
          <w:rFonts w:hint="eastAsia"/>
        </w:rPr>
      </w:pPr>
      <w:r>
        <w:rPr>
          <w:rFonts w:hint="eastAsia"/>
        </w:rPr>
        <w:t>为此，我的弟兄们，圣经也常用复数来表达。</w:t>
      </w:r>
    </w:p>
    <w:p w14:paraId="5E63D4E4">
      <w:pPr>
        <w:rPr>
          <w:rFonts w:hint="eastAsia"/>
        </w:rPr>
      </w:pPr>
      <w:r>
        <w:rPr>
          <w:rFonts w:hint="eastAsia"/>
        </w:rPr>
        <w:t>You read of the phrase 'for ever and ever,' you have it in the Revelation again and again.</w:t>
      </w:r>
    </w:p>
    <w:p w14:paraId="325270FD">
      <w:pPr>
        <w:rPr>
          <w:rFonts w:hint="eastAsia"/>
        </w:rPr>
      </w:pPr>
      <w:r>
        <w:rPr>
          <w:rFonts w:hint="eastAsia"/>
        </w:rPr>
        <w:t>你们读过“直到永永远远”这个短语，在启示录中一再出现。</w:t>
      </w:r>
    </w:p>
    <w:p w14:paraId="4F18181E">
      <w:pPr>
        <w:rPr>
          <w:rFonts w:hint="eastAsia"/>
        </w:rPr>
      </w:pPr>
      <w:r>
        <w:rPr>
          <w:rFonts w:hint="eastAsia"/>
        </w:rPr>
        <w:t>'We shall reign with Christ for ever and ever;' it is 'for ages and ages,' if you will, or for evers, for eternities; you have the same in Rom. 16:27.</w:t>
      </w:r>
    </w:p>
    <w:p w14:paraId="256123A1">
      <w:pPr>
        <w:rPr>
          <w:rFonts w:hint="eastAsia"/>
        </w:rPr>
      </w:pPr>
      <w:r>
        <w:rPr>
          <w:rFonts w:hint="eastAsia"/>
        </w:rPr>
        <w:t>“我们要与基督一同作王，直到永永远远”；如果你愿意，可以说是“世世代代”，或永永远远，永恒；你在罗马书16章27节也可以看到同样的话。</w:t>
      </w:r>
    </w:p>
    <w:p w14:paraId="6D440A59">
      <w:pPr>
        <w:rPr>
          <w:rFonts w:hint="eastAsia"/>
        </w:rPr>
      </w:pPr>
      <w:r>
        <w:rPr>
          <w:rFonts w:hint="eastAsia"/>
        </w:rPr>
        <w:t>If you will but look into the third chapter of this epistle, ver. 21, you shall find that it is in the plural as well as here.</w:t>
      </w:r>
    </w:p>
    <w:p w14:paraId="25CAC560">
      <w:pPr>
        <w:rPr>
          <w:rFonts w:hint="eastAsia"/>
        </w:rPr>
      </w:pPr>
      <w:r>
        <w:rPr>
          <w:rFonts w:hint="eastAsia"/>
        </w:rPr>
        <w:t>如果你看这封书信的第三章21节，你会发现那里也是复数，正如这里一样。</w:t>
      </w:r>
    </w:p>
    <w:p w14:paraId="780790EC">
      <w:pPr>
        <w:rPr>
          <w:rFonts w:hint="eastAsia"/>
        </w:rPr>
      </w:pPr>
      <w:r>
        <w:rPr>
          <w:rFonts w:hint="eastAsia"/>
        </w:rPr>
        <w:t>'Unto him be glory in the church by Christ Jesus, throughout all ages, world without end.'</w:t>
      </w:r>
    </w:p>
    <w:p w14:paraId="3A42E9A7">
      <w:pPr>
        <w:rPr>
          <w:rFonts w:hint="eastAsia"/>
        </w:rPr>
      </w:pPr>
      <w:r>
        <w:rPr>
          <w:rFonts w:hint="eastAsia"/>
        </w:rPr>
        <w:t>“但愿祂在教会中，并在基督耶稣里，得着荣耀，直到世世代代，永永远远。”</w:t>
      </w:r>
    </w:p>
    <w:p w14:paraId="249615A0">
      <w:pPr>
        <w:rPr>
          <w:rFonts w:hint="eastAsia"/>
        </w:rPr>
      </w:pPr>
      <w:r>
        <w:rPr>
          <w:rFonts w:hint="eastAsia"/>
        </w:rPr>
        <w:t>He means not only this world, but the world that is to come too; and why?</w:t>
      </w:r>
    </w:p>
    <w:p w14:paraId="54DB7A40">
      <w:pPr>
        <w:rPr>
          <w:rFonts w:hint="eastAsia"/>
        </w:rPr>
      </w:pPr>
      <w:r>
        <w:rPr>
          <w:rFonts w:hint="eastAsia"/>
        </w:rPr>
        <w:t>祂不仅指这个世界，也指将来的世界；为什么？</w:t>
      </w:r>
    </w:p>
    <w:p w14:paraId="3296B311">
      <w:pPr>
        <w:rPr>
          <w:rFonts w:hint="eastAsia"/>
        </w:rPr>
      </w:pPr>
      <w:r>
        <w:rPr>
          <w:rFonts w:hint="eastAsia"/>
        </w:rPr>
        <w:t>Because that to come is the age of ages, it is the secula seculorum, it hath all ages within the circumference of it.</w:t>
      </w:r>
    </w:p>
    <w:p w14:paraId="18604E73">
      <w:pPr>
        <w:rPr>
          <w:rFonts w:hint="eastAsia"/>
        </w:rPr>
      </w:pPr>
      <w:r>
        <w:rPr>
          <w:rFonts w:hint="eastAsia"/>
        </w:rPr>
        <w:t>因为将来的是世代中的世代，是“secula seculorum”（世世代代），它在其范围内包含了所有的世代。</w:t>
      </w:r>
    </w:p>
    <w:p w14:paraId="1F5A8AAD">
      <w:pPr>
        <w:rPr>
          <w:rFonts w:hint="eastAsia"/>
        </w:rPr>
      </w:pPr>
      <w:r>
        <w:rPr>
          <w:rFonts w:hint="eastAsia"/>
        </w:rPr>
        <w:t>The days of darkness, they are many; and the days of glory, they are many too.</w:t>
      </w:r>
    </w:p>
    <w:p w14:paraId="7FDAF02F">
      <w:pPr>
        <w:rPr>
          <w:rFonts w:hint="eastAsia"/>
        </w:rPr>
      </w:pPr>
      <w:r>
        <w:rPr>
          <w:rFonts w:hint="eastAsia"/>
        </w:rPr>
        <w:t>黑暗的日子很多；荣耀的日子也很多。</w:t>
      </w:r>
    </w:p>
    <w:p w14:paraId="6A550239">
      <w:pPr>
        <w:rPr>
          <w:rFonts w:hint="eastAsia"/>
        </w:rPr>
      </w:pPr>
      <w:r>
        <w:rPr>
          <w:rFonts w:hint="eastAsia"/>
        </w:rPr>
        <w:t>And God hath so much riches of grace to shew forth, which is the conclusion of all, as it requires an eternity to do it in, therefore he hath taken time enough to do it in.</w:t>
      </w:r>
    </w:p>
    <w:p w14:paraId="6435159A">
      <w:pPr>
        <w:rPr>
          <w:rFonts w:hint="eastAsia"/>
        </w:rPr>
      </w:pPr>
      <w:r>
        <w:rPr>
          <w:rFonts w:hint="eastAsia"/>
        </w:rPr>
        <w:t>神有如此丰富的恩典要显明，这是所有事物的结论，需要一个永恒来成就，因此祂已预备了足够的时间来成就。</w:t>
      </w:r>
    </w:p>
    <w:p w14:paraId="60261E91">
      <w:pPr>
        <w:rPr>
          <w:rFonts w:hint="eastAsia"/>
        </w:rPr>
      </w:pPr>
      <w:r>
        <w:rPr>
          <w:rFonts w:hint="eastAsia"/>
        </w:rPr>
        <w:t>'In the ages to come,' saith he, 'to shew forth the riches of his grace.'</w:t>
      </w:r>
    </w:p>
    <w:p w14:paraId="71CA95D9">
      <w:pPr>
        <w:rPr>
          <w:rFonts w:hint="eastAsia"/>
        </w:rPr>
      </w:pPr>
      <w:r>
        <w:rPr>
          <w:rFonts w:hint="eastAsia"/>
        </w:rPr>
        <w:t>祂说，“在将来的世代，要显明祂恩典的丰富。”</w:t>
      </w:r>
    </w:p>
    <w:p w14:paraId="40B98245">
      <w:pPr>
        <w:rPr>
          <w:rFonts w:hint="eastAsia"/>
        </w:rPr>
      </w:pPr>
    </w:p>
    <w:p w14:paraId="0DD904DB">
      <w:pPr>
        <w:rPr>
          <w:rFonts w:hint="eastAsia"/>
        </w:rPr>
      </w:pPr>
      <w:r>
        <w:rPr>
          <w:rFonts w:hint="eastAsia"/>
        </w:rPr>
        <w:t>And then, ἐπερχομένων is not only ages succeeding one another, but to come upon; and yet if so, why should there not be succession in the world to come?</w:t>
      </w:r>
    </w:p>
    <w:p w14:paraId="6C66304F">
      <w:pPr>
        <w:rPr>
          <w:rFonts w:hint="eastAsia"/>
        </w:rPr>
      </w:pPr>
      <w:r>
        <w:rPr>
          <w:rFonts w:hint="eastAsia"/>
        </w:rPr>
        <w:t>然后，“ἐπερχομένων”（将要来的）不仅是指相继的世代，也指将要临到的；然而如果是这样，为何在将来的世界不应有相继呢？</w:t>
      </w:r>
    </w:p>
    <w:p w14:paraId="1981FEF9">
      <w:pPr>
        <w:rPr>
          <w:rFonts w:hint="eastAsia"/>
        </w:rPr>
      </w:pPr>
      <w:r>
        <w:rPr>
          <w:rFonts w:hint="eastAsia"/>
        </w:rPr>
        <w:t>There is not a variation distinguished as ours is, by births and deaths of men, as we make ages.</w:t>
      </w:r>
    </w:p>
    <w:p w14:paraId="509ABD9E">
      <w:pPr>
        <w:rPr>
          <w:rFonts w:hint="eastAsia"/>
        </w:rPr>
      </w:pPr>
      <w:r>
        <w:rPr>
          <w:rFonts w:hint="eastAsia"/>
        </w:rPr>
        <w:t>没有像我们这样，藉着人的生与死来区分的变迁，我们以此划分世代。</w:t>
      </w:r>
    </w:p>
    <w:p w14:paraId="08F7F02E">
      <w:pPr>
        <w:rPr>
          <w:rFonts w:hint="eastAsia"/>
        </w:rPr>
      </w:pPr>
      <w:r>
        <w:rPr>
          <w:rFonts w:hint="eastAsia"/>
        </w:rPr>
        <w:t>But it is no more but this, the ages that shall come upon us; for time of duration is extrinsical, it is an external thing to us: as the phrase in Dan. 4:16 imports, 'Let seven times pass over him.'</w:t>
      </w:r>
    </w:p>
    <w:p w14:paraId="2DACD755">
      <w:pPr>
        <w:rPr>
          <w:rFonts w:hint="eastAsia"/>
        </w:rPr>
      </w:pPr>
      <w:r>
        <w:rPr>
          <w:rFonts w:hint="eastAsia"/>
        </w:rPr>
        <w:t>但这不过是，将要临到我们的世代；因为持续的时间是外在的，对我们来说是外在的东西：正如但以理书4章16节的短语所暗示的，“叫他度过七个时期。”</w:t>
      </w:r>
    </w:p>
    <w:p w14:paraId="4FED2C7A">
      <w:pPr>
        <w:rPr>
          <w:rFonts w:hint="eastAsia"/>
        </w:rPr>
      </w:pPr>
      <w:r>
        <w:rPr>
          <w:rFonts w:hint="eastAsia"/>
        </w:rPr>
        <w:t>So that time of eternity doth pass over us, come upon us, it is an eternal flux of time.</w:t>
      </w:r>
    </w:p>
    <w:p w14:paraId="6C88B379">
      <w:pPr>
        <w:rPr>
          <w:rFonts w:hint="eastAsia"/>
        </w:rPr>
      </w:pPr>
      <w:r>
        <w:rPr>
          <w:rFonts w:hint="eastAsia"/>
        </w:rPr>
        <w:t>所以永恒的时间经过我们，临到我们，是一个永恒的时间流逝。</w:t>
      </w:r>
    </w:p>
    <w:p w14:paraId="34B89A15">
      <w:pPr>
        <w:rPr>
          <w:rFonts w:hint="eastAsia"/>
        </w:rPr>
      </w:pPr>
      <w:r>
        <w:rPr>
          <w:rFonts w:hint="eastAsia"/>
        </w:rPr>
        <w:t>And although there be not a variation such as ours, yet there is a succession of duration: and though there be no sun, or moon, or years, and we shall not there measure time by the same glass or by the same clock as here; yet it is a continued flux of time, an eternal succession, that must needs accompany creatures; for it is God only that gathers all time in one moment, and in his vast being encircles it, and contracts all to one centre and moment.</w:t>
      </w:r>
    </w:p>
    <w:p w14:paraId="006548B5">
      <w:pPr>
        <w:rPr>
          <w:rFonts w:hint="eastAsia"/>
        </w:rPr>
      </w:pPr>
      <w:r>
        <w:rPr>
          <w:rFonts w:hint="eastAsia"/>
        </w:rPr>
        <w:t>虽然没有像我们这样的变迁，但有持续的相继：虽然没有日、月、年，我们也不会像在这里一样用同样的沙漏或时钟来衡量时间；但那是一个持续的时间流逝，一个永恒的相继，必然伴随着受造之物；因为只有神将所有时间聚集于一瞬间，在祂广阔的存在中环绕它，将一切收缩于一个中心和瞬间。</w:t>
      </w:r>
    </w:p>
    <w:p w14:paraId="6185ABEE">
      <w:pPr>
        <w:rPr>
          <w:rFonts w:hint="eastAsia"/>
        </w:rPr>
      </w:pPr>
      <w:r>
        <w:rPr>
          <w:rFonts w:hint="eastAsia"/>
        </w:rPr>
        <w:t>It is a foolish dispute the school-men have, that there shall be no such succession in eternity; the wisest of them, Scotus, and the holiest of them, Bonadventure, are of another mind.</w:t>
      </w:r>
    </w:p>
    <w:p w14:paraId="2A1B892D">
      <w:pPr>
        <w:rPr>
          <w:rFonts w:hint="eastAsia"/>
        </w:rPr>
      </w:pPr>
      <w:r>
        <w:rPr>
          <w:rFonts w:hint="eastAsia"/>
        </w:rPr>
        <w:t>经院学者们有一个愚蠢的争论，即在永恒中将没有这样的相继；他们中最智慧的，司各脱（Scotus），和他们中最圣洁的，波拿文土拉（Bonaventure），都持不同意见。</w:t>
      </w:r>
    </w:p>
    <w:p w14:paraId="7A324C87">
      <w:pPr>
        <w:rPr>
          <w:rFonts w:hint="eastAsia"/>
        </w:rPr>
      </w:pPr>
      <w:r>
        <w:rPr>
          <w:rFonts w:hint="eastAsia"/>
        </w:rPr>
        <w:t>Indeed in Rev. 10:6 it is said, 'time shall be no longer;' but that is meant of the time of the persecution of the church of God.</w:t>
      </w:r>
    </w:p>
    <w:p w14:paraId="2E552D79">
      <w:pPr>
        <w:rPr>
          <w:rFonts w:hint="eastAsia"/>
        </w:rPr>
      </w:pPr>
      <w:r>
        <w:rPr>
          <w:rFonts w:hint="eastAsia"/>
        </w:rPr>
        <w:t>确实，在启示录10章6节说，“不再有时日了”；但那是指神教会受逼迫的时间。</w:t>
      </w:r>
    </w:p>
    <w:p w14:paraId="0A46623B">
      <w:pPr>
        <w:rPr>
          <w:rFonts w:hint="eastAsia"/>
        </w:rPr>
      </w:pPr>
    </w:p>
    <w:p w14:paraId="64723F87">
      <w:pPr>
        <w:rPr>
          <w:rFonts w:hint="eastAsia"/>
        </w:rPr>
      </w:pPr>
      <w:r>
        <w:rPr>
          <w:rFonts w:hint="eastAsia"/>
        </w:rPr>
        <w:t>The phrase then not being averse to this sense, let me now shew you the strength of this interpretation, for indeed nothing will greaten heaven to us more than this.</w:t>
      </w:r>
    </w:p>
    <w:p w14:paraId="2517A33E">
      <w:pPr>
        <w:rPr>
          <w:rFonts w:hint="eastAsia"/>
        </w:rPr>
      </w:pPr>
      <w:r>
        <w:rPr>
          <w:rFonts w:hint="eastAsia"/>
        </w:rPr>
        <w:t>那么，这个短语既然不与这个意思相悖，现在让我向你们显明这个解释的力量，因为确实没有什么比这个更能使天堂在我们眼中显得伟大了。</w:t>
      </w:r>
    </w:p>
    <w:p w14:paraId="4EE5FE6B">
      <w:pPr>
        <w:rPr>
          <w:rFonts w:hint="eastAsia"/>
        </w:rPr>
      </w:pPr>
      <w:r>
        <w:rPr>
          <w:rFonts w:hint="eastAsia"/>
        </w:rPr>
        <w:t>I shall argue all sorts of ways.</w:t>
      </w:r>
    </w:p>
    <w:p w14:paraId="4C75AED2">
      <w:pPr>
        <w:rPr>
          <w:rFonts w:hint="eastAsia"/>
        </w:rPr>
      </w:pPr>
      <w:r>
        <w:rPr>
          <w:rFonts w:hint="eastAsia"/>
        </w:rPr>
        <w:t>我将以各种方式来论证。</w:t>
      </w:r>
    </w:p>
    <w:p w14:paraId="100E7C77">
      <w:pPr>
        <w:rPr>
          <w:rFonts w:hint="eastAsia"/>
        </w:rPr>
      </w:pPr>
    </w:p>
    <w:p w14:paraId="3D4E3FD5">
      <w:pPr>
        <w:rPr>
          <w:rFonts w:hint="eastAsia"/>
        </w:rPr>
      </w:pPr>
      <w:r>
        <w:rPr>
          <w:rFonts w:hint="eastAsia"/>
        </w:rPr>
        <w:t>First, I shall argue this sense and meaning, and in arguing open the words, and see how all give up themselves with parallel scriptures to this interpretation.</w:t>
      </w:r>
    </w:p>
    <w:p w14:paraId="3052A140">
      <w:pPr>
        <w:rPr>
          <w:rFonts w:hint="eastAsia"/>
        </w:rPr>
      </w:pPr>
      <w:r>
        <w:rPr>
          <w:rFonts w:hint="eastAsia"/>
        </w:rPr>
        <w:t>首先，我将论证这个意思和含义，并在论证中解释这些话，看看所有的话如何与平行的经文一同归于这个解释。</w:t>
      </w:r>
    </w:p>
    <w:p w14:paraId="3B200D12">
      <w:pPr>
        <w:rPr>
          <w:rFonts w:hint="eastAsia"/>
        </w:rPr>
      </w:pPr>
    </w:p>
    <w:p w14:paraId="267A01E0">
      <w:pPr>
        <w:rPr>
          <w:rFonts w:hint="eastAsia"/>
        </w:rPr>
      </w:pPr>
      <w:r>
        <w:rPr>
          <w:rFonts w:hint="eastAsia"/>
        </w:rPr>
        <w:t>In the first place, do but consider that here is God's ultimate and highest end that he hath in the salvation of man held forth.</w:t>
      </w:r>
    </w:p>
    <w:p w14:paraId="7A9D218F">
      <w:pPr>
        <w:rPr>
          <w:rFonts w:hint="eastAsia"/>
        </w:rPr>
      </w:pPr>
      <w:r>
        <w:rPr>
          <w:rFonts w:hint="eastAsia"/>
        </w:rPr>
        <w:t>首先，只要思想这里显明了神在人得救这件事上的最终和最高目的。</w:t>
      </w:r>
    </w:p>
    <w:p w14:paraId="01959B70">
      <w:pPr>
        <w:rPr>
          <w:rFonts w:hint="eastAsia"/>
        </w:rPr>
      </w:pPr>
      <w:r>
        <w:rPr>
          <w:rFonts w:hint="eastAsia"/>
        </w:rPr>
        <w:t>All in a manner acknowledge this.</w:t>
      </w:r>
    </w:p>
    <w:p w14:paraId="2182F568">
      <w:pPr>
        <w:rPr>
          <w:rFonts w:hint="eastAsia"/>
        </w:rPr>
      </w:pPr>
      <w:r>
        <w:rPr>
          <w:rFonts w:hint="eastAsia"/>
        </w:rPr>
        <w:t>所有人都以某种方式承认这一点。</w:t>
      </w:r>
    </w:p>
    <w:p w14:paraId="4B0F2AB8">
      <w:pPr>
        <w:rPr>
          <w:rFonts w:hint="eastAsia"/>
        </w:rPr>
      </w:pPr>
      <w:r>
        <w:rPr>
          <w:rFonts w:hint="eastAsia"/>
        </w:rPr>
        <w:t>He that is rich in mercy in his own being, as ver. 4 here, the final cause that moved him, or which he aimed at, is, that he might manifest to the utmost those riches of mercy.</w:t>
      </w:r>
    </w:p>
    <w:p w14:paraId="21436856">
      <w:pPr>
        <w:rPr>
          <w:rFonts w:hint="eastAsia"/>
        </w:rPr>
      </w:pPr>
      <w:r>
        <w:rPr>
          <w:rFonts w:hint="eastAsia"/>
        </w:rPr>
        <w:t>祂的本体既是丰富的怜悯，如这里的第4节，那感动祂，或祂所追求的最终原因，就是祂可以最大限度地显明那丰富的怜悯。</w:t>
      </w:r>
    </w:p>
    <w:p w14:paraId="5F37AAEA">
      <w:pPr>
        <w:rPr>
          <w:rFonts w:hint="eastAsia"/>
        </w:rPr>
      </w:pPr>
      <w:r>
        <w:rPr>
          <w:rFonts w:hint="eastAsia"/>
        </w:rPr>
        <w:t>And as it is the final cause, so the utmost of his design concerning man's salvation is held forth; he mentions it therefore in the close of all, in the language of a final event, 'that in the ages to come he might shew the exceeding riches of his grace.'</w:t>
      </w:r>
    </w:p>
    <w:p w14:paraId="0620E13D">
      <w:pPr>
        <w:rPr>
          <w:rFonts w:hint="eastAsia"/>
        </w:rPr>
      </w:pPr>
      <w:r>
        <w:rPr>
          <w:rFonts w:hint="eastAsia"/>
        </w:rPr>
        <w:t>正如它是最终原因，祂关于人得救的最终设计也被显明出来；因此祂在一切的结尾，用一个最终事件的语言提到它，“要将祂极丰富的恩典，显明给后来的世代看。”</w:t>
      </w:r>
    </w:p>
    <w:p w14:paraId="24607A93">
      <w:pPr>
        <w:rPr>
          <w:rFonts w:hint="eastAsia"/>
        </w:rPr>
      </w:pPr>
      <w:r>
        <w:rPr>
          <w:rFonts w:hint="eastAsia"/>
        </w:rPr>
        <w:t>Now then consider but these two things; it is evident that the Apostle had in this chapter two things in his eye.</w:t>
      </w:r>
    </w:p>
    <w:p w14:paraId="1F46DD87">
      <w:pPr>
        <w:rPr>
          <w:rFonts w:hint="eastAsia"/>
        </w:rPr>
      </w:pPr>
      <w:r>
        <w:rPr>
          <w:rFonts w:hint="eastAsia"/>
        </w:rPr>
        <w:t>那么现在，只要思想这两件事；很明显，使徒在这一章中有两件事在他眼中。</w:t>
      </w:r>
    </w:p>
    <w:p w14:paraId="7D5A9E94">
      <w:pPr>
        <w:rPr>
          <w:rFonts w:hint="eastAsia"/>
        </w:rPr>
      </w:pPr>
      <w:r>
        <w:rPr>
          <w:rFonts w:hint="eastAsia"/>
        </w:rPr>
        <w:t>He had, first, the magnifying and setting forth the kindness of God towards these Ephesians and other the elect of God; and this grace set forth in their salvation, in all the parts of salvation.</w:t>
      </w:r>
    </w:p>
    <w:p w14:paraId="65D98203">
      <w:pPr>
        <w:rPr>
          <w:rFonts w:hint="eastAsia"/>
        </w:rPr>
      </w:pPr>
      <w:r>
        <w:rPr>
          <w:rFonts w:hint="eastAsia"/>
        </w:rPr>
        <w:t>首先，祂有显大并陈明神向这些以弗所人和其他神选民的恩慈；这恩典在他们得救中，在救恩的所有部分中显明出来。</w:t>
      </w:r>
    </w:p>
    <w:p w14:paraId="0BBF45F4">
      <w:pPr>
        <w:rPr>
          <w:rFonts w:hint="eastAsia"/>
        </w:rPr>
      </w:pPr>
      <w:r>
        <w:rPr>
          <w:rFonts w:hint="eastAsia"/>
        </w:rPr>
        <w:t>And by shewing the greatness of this salvation in all the parts of it, he comes to magnify the greatness of this grace, as well as by the depth of misery that men were taken out of.</w:t>
      </w:r>
    </w:p>
    <w:p w14:paraId="39922A07">
      <w:pPr>
        <w:rPr>
          <w:rFonts w:hint="eastAsia"/>
        </w:rPr>
      </w:pPr>
      <w:r>
        <w:rPr>
          <w:rFonts w:hint="eastAsia"/>
        </w:rPr>
        <w:t>藉着显明这救恩在其所有部分的伟大，祂来显大这恩典的伟大，也藉着人被从中拯救出来的愁苦深度。</w:t>
      </w:r>
    </w:p>
    <w:p w14:paraId="08C5F065">
      <w:pPr>
        <w:rPr>
          <w:rFonts w:hint="eastAsia"/>
        </w:rPr>
      </w:pPr>
      <w:r>
        <w:rPr>
          <w:rFonts w:hint="eastAsia"/>
        </w:rPr>
        <w:t>The sum of all is clear to be this, to magnify grace, and to magnify salvation, as the utmost perfection of what God meant to bring men to.</w:t>
      </w:r>
    </w:p>
    <w:p w14:paraId="52F90AEA">
      <w:pPr>
        <w:rPr>
          <w:rFonts w:hint="eastAsia"/>
        </w:rPr>
      </w:pPr>
      <w:r>
        <w:rPr>
          <w:rFonts w:hint="eastAsia"/>
        </w:rPr>
        <w:t>总而言之，很清楚是这个，要显大恩典，并显大救恩，作为神意图将人带到的最终完全。</w:t>
      </w:r>
    </w:p>
    <w:p w14:paraId="57E3CFF4">
      <w:pPr>
        <w:rPr>
          <w:rFonts w:hint="eastAsia"/>
        </w:rPr>
      </w:pPr>
      <w:r>
        <w:rPr>
          <w:rFonts w:hint="eastAsia"/>
        </w:rPr>
        <w:t>This, I say, is clearly his scope.</w:t>
      </w:r>
    </w:p>
    <w:p w14:paraId="08B55A06">
      <w:pPr>
        <w:rPr>
          <w:rFonts w:hint="eastAsia"/>
        </w:rPr>
      </w:pPr>
      <w:r>
        <w:rPr>
          <w:rFonts w:hint="eastAsia"/>
        </w:rPr>
        <w:t>我说，这清楚地是祂的范围。</w:t>
      </w:r>
    </w:p>
    <w:p w14:paraId="0240360B">
      <w:pPr>
        <w:rPr>
          <w:rFonts w:hint="eastAsia"/>
        </w:rPr>
      </w:pPr>
      <w:r>
        <w:rPr>
          <w:rFonts w:hint="eastAsia"/>
        </w:rPr>
        <w:t>If then his scope be to magnify the riches of grace in the height of it,— and therefore he useth the highest expression; he speaks, you see, the highest thing of it, 'the exceeding riches of his grace,' because it contains the utmost of his ends moving him, or issue of his design intended,—that must needs rest in nothing but in the utmost manifestation of that grace; and where is that? In heaven; nowhere else.</w:t>
      </w:r>
    </w:p>
    <w:p w14:paraId="4FCBD396">
      <w:pPr>
        <w:rPr>
          <w:rFonts w:hint="eastAsia"/>
        </w:rPr>
      </w:pPr>
      <w:r>
        <w:rPr>
          <w:rFonts w:hint="eastAsia"/>
        </w:rPr>
        <w:t>那么，如果祂的范围是在其顶峰显大恩典的丰富，——因此祂用了最高的表达方式；你看，祂说的是最高的事，“祂极丰富的恩典”，因为它包含了感动祂的最终目的，或祂意图设计的最终结果，——那必然只在于那恩典的最终显现；那在哪里？在天堂；别无他处。</w:t>
      </w:r>
    </w:p>
    <w:p w14:paraId="14FB1613">
      <w:pPr>
        <w:rPr>
          <w:rFonts w:hint="eastAsia"/>
        </w:rPr>
      </w:pPr>
      <w:r>
        <w:rPr>
          <w:rFonts w:hint="eastAsia"/>
        </w:rPr>
        <w:t>The gospel revealeth infinite grace to us, but the exceeding riches of grace shall be broken up in the world to come; there is a reserve of it for eternity such as we cannot now comprehend.</w:t>
      </w:r>
    </w:p>
    <w:p w14:paraId="1CA7C4C8">
      <w:pPr>
        <w:rPr>
          <w:rFonts w:hint="eastAsia"/>
        </w:rPr>
      </w:pPr>
      <w:r>
        <w:rPr>
          <w:rFonts w:hint="eastAsia"/>
        </w:rPr>
        <w:t>福音向我们启示了无限的恩典，但极丰富的恩典将在来世被开启；为永恒存留的，是我们现在无法理解的。</w:t>
      </w:r>
    </w:p>
    <w:p w14:paraId="26EA7367">
      <w:pPr>
        <w:rPr>
          <w:rFonts w:hint="eastAsia"/>
        </w:rPr>
      </w:pPr>
      <w:r>
        <w:rPr>
          <w:rFonts w:hint="eastAsia"/>
        </w:rPr>
        <w:t>Therefore now here is intended the actual enjoyment that those saints whom God hath now quickened and set in heaven in Christ, shall have in the ages to come, of those exceeding riches of grace which Christ hath taken possession of for them in heaven.</w:t>
      </w:r>
    </w:p>
    <w:p w14:paraId="6BB9735A">
      <w:pPr>
        <w:rPr>
          <w:rFonts w:hint="eastAsia"/>
        </w:rPr>
      </w:pPr>
      <w:r>
        <w:rPr>
          <w:rFonts w:hint="eastAsia"/>
        </w:rPr>
        <w:t>因此现在这里意指的是，那些神现在已叫活过来并在基督里安置在天上的圣徒，在将来的世代将要实际享有的，那些基督已为他们在天上占有的极丰富恩典。</w:t>
      </w:r>
    </w:p>
    <w:p w14:paraId="284B26A4">
      <w:pPr>
        <w:rPr>
          <w:rFonts w:hint="eastAsia"/>
        </w:rPr>
      </w:pPr>
      <w:r>
        <w:rPr>
          <w:rFonts w:hint="eastAsia"/>
        </w:rPr>
        <w:t>The utmost of God's designs in man's salvation, namely, to shew forth the exceeding riches of his grace, is not attained till heaven come: therefore these words, 'That in the ages to come he might shew forth the exceeding riches of his grace,' shew the actual enjoyment of that which Christ hath now taken the possession of for us.</w:t>
      </w:r>
    </w:p>
    <w:p w14:paraId="42388B72">
      <w:pPr>
        <w:rPr>
          <w:rFonts w:hint="eastAsia"/>
        </w:rPr>
      </w:pPr>
      <w:r>
        <w:rPr>
          <w:rFonts w:hint="eastAsia"/>
        </w:rPr>
        <w:t>神在人得救这件事上最终的设计，即显明祂极丰富的恩典，直到天堂来临才得以实现：因此，“要将祂极丰富的恩典，显明给后来的世代看”这些话，显明了对基督现在已为我们占有的那恩典的实际享受。</w:t>
      </w:r>
    </w:p>
    <w:p w14:paraId="739E1A4F">
      <w:pPr>
        <w:rPr>
          <w:rFonts w:hint="eastAsia"/>
        </w:rPr>
      </w:pPr>
    </w:p>
    <w:p w14:paraId="2E1BBADB">
      <w:pPr>
        <w:rPr>
          <w:rFonts w:hint="eastAsia"/>
        </w:rPr>
      </w:pPr>
      <w:r>
        <w:rPr>
          <w:rFonts w:hint="eastAsia"/>
        </w:rPr>
        <w:t>And then let me also argue from this.</w:t>
      </w:r>
    </w:p>
    <w:p w14:paraId="00DDF1CC">
      <w:pPr>
        <w:rPr>
          <w:rFonts w:hint="eastAsia"/>
        </w:rPr>
      </w:pPr>
      <w:r>
        <w:rPr>
          <w:rFonts w:hint="eastAsia"/>
        </w:rPr>
        <w:t>然后让我再从此论证。</w:t>
      </w:r>
    </w:p>
    <w:p w14:paraId="49193382">
      <w:pPr>
        <w:rPr>
          <w:rFonts w:hint="eastAsia"/>
        </w:rPr>
      </w:pPr>
      <w:r>
        <w:rPr>
          <w:rFonts w:hint="eastAsia"/>
        </w:rPr>
        <w:t>Observe his order in discoursing of our salvation, which is the second thing that he sets himself here to set out to us, and the exceeding riches of the grace of</w:t>
      </w:r>
    </w:p>
    <w:p w14:paraId="390EE023">
      <w:pPr>
        <w:rPr>
          <w:rFonts w:hint="eastAsia"/>
        </w:rPr>
      </w:pPr>
      <w:r>
        <w:rPr>
          <w:rFonts w:hint="eastAsia"/>
        </w:rPr>
        <w:t>注意祂论述我们救恩的次序，这是祂在这里向我们陈述的第二件事，以及那极丰富恩典的</w:t>
      </w:r>
    </w:p>
    <w:p w14:paraId="7CEE8925">
      <w:pPr>
        <w:rPr>
          <w:rFonts w:hint="eastAsia"/>
        </w:rPr>
      </w:pPr>
      <w:r>
        <w:rPr>
          <w:rFonts w:hint="eastAsia"/>
        </w:rPr>
        <w:t>God therein.</w:t>
      </w:r>
    </w:p>
    <w:p w14:paraId="1E8BC5E4">
      <w:pPr>
        <w:rPr>
          <w:rFonts w:hint="eastAsia"/>
        </w:rPr>
      </w:pPr>
      <w:r>
        <w:rPr>
          <w:rFonts w:hint="eastAsia"/>
        </w:rPr>
        <w:t>神在其中。</w:t>
      </w:r>
    </w:p>
    <w:p w14:paraId="5178A579">
      <w:pPr>
        <w:rPr>
          <w:rFonts w:hint="eastAsia"/>
        </w:rPr>
      </w:pPr>
      <w:r>
        <w:rPr>
          <w:rFonts w:hint="eastAsia"/>
        </w:rPr>
        <w:t>He sets out salvation in all the gradual accomplishments of it, till it is made fully perfect and complete.</w:t>
      </w:r>
    </w:p>
    <w:p w14:paraId="71FF934D">
      <w:pPr>
        <w:rPr>
          <w:rFonts w:hint="eastAsia"/>
        </w:rPr>
      </w:pPr>
      <w:r>
        <w:rPr>
          <w:rFonts w:hint="eastAsia"/>
        </w:rPr>
        <w:t>祂陈述救恩在其所有逐步的成就中，直到它被完全成全。</w:t>
      </w:r>
    </w:p>
    <w:p w14:paraId="1B92AF85">
      <w:pPr>
        <w:rPr>
          <w:rFonts w:hint="eastAsia"/>
        </w:rPr>
      </w:pPr>
      <w:r>
        <w:rPr>
          <w:rFonts w:hint="eastAsia"/>
        </w:rPr>
        <w:t>As his scope, in shewing our misery, was to shew it in the utmost extent of it, in all the degrees of it; so in laying open our salvation also he takes the same course.</w:t>
      </w:r>
    </w:p>
    <w:p w14:paraId="28C82F69">
      <w:pPr>
        <w:rPr>
          <w:rFonts w:hint="eastAsia"/>
        </w:rPr>
      </w:pPr>
      <w:r>
        <w:rPr>
          <w:rFonts w:hint="eastAsia"/>
        </w:rPr>
        <w:t>正如祂的范围，在显明我们的愁苦时，是要在其最终的程度上，在其所有的等级上显明它；同样，在阐明我们的救恩时，祂也采取了同样的方法。</w:t>
      </w:r>
    </w:p>
    <w:p w14:paraId="1F37A86B">
      <w:pPr>
        <w:rPr>
          <w:rFonts w:hint="eastAsia"/>
        </w:rPr>
      </w:pPr>
      <w:r>
        <w:rPr>
          <w:rFonts w:hint="eastAsia"/>
        </w:rPr>
        <w:t>First, he shews what is begun upon our own persons in quickening of us.</w:t>
      </w:r>
    </w:p>
    <w:p w14:paraId="7BF0D040">
      <w:pPr>
        <w:rPr>
          <w:rFonts w:hint="eastAsia"/>
        </w:rPr>
      </w:pPr>
      <w:r>
        <w:rPr>
          <w:rFonts w:hint="eastAsia"/>
        </w:rPr>
        <w:t>首先，祂显明了在我们自己的位格中，在叫我们活过来时所开始的。</w:t>
      </w:r>
    </w:p>
    <w:p w14:paraId="4C0B79D1">
      <w:pPr>
        <w:rPr>
          <w:rFonts w:hint="eastAsia"/>
        </w:rPr>
      </w:pPr>
      <w:r>
        <w:rPr>
          <w:rFonts w:hint="eastAsia"/>
        </w:rPr>
        <w:t>He tells us, secondly, how heaven and resurrection is made sure to us, though we do not yet enjoy it: ver. 6, 'He hath raised us up together, and made us sit together in heavenly places in Christ.'</w:t>
      </w:r>
    </w:p>
    <w:p w14:paraId="6FA81FF4">
      <w:pPr>
        <w:rPr>
          <w:rFonts w:hint="eastAsia"/>
        </w:rPr>
      </w:pPr>
      <w:r>
        <w:rPr>
          <w:rFonts w:hint="eastAsia"/>
        </w:rPr>
        <w:t>第二，祂告诉我们，天堂和复活如何向我们确保了，虽然我们尚未享有它：第6节，“祂又叫我们一同复活，一同坐在天上，在基督里。”</w:t>
      </w:r>
    </w:p>
    <w:p w14:paraId="09C98F84">
      <w:pPr>
        <w:rPr>
          <w:rFonts w:hint="eastAsia"/>
        </w:rPr>
      </w:pPr>
      <w:r>
        <w:rPr>
          <w:rFonts w:hint="eastAsia"/>
        </w:rPr>
        <w:t>Now then here in the 7th verse, as the close of all, to perfect that salvation and to fill up what Jesus Christ hath taken possession of, he shews how that God will spend to eternity the exceeding, the utmost riches of that grace; there he will shew it, and then he will bring it forth.</w:t>
      </w:r>
    </w:p>
    <w:p w14:paraId="378D99BD">
      <w:pPr>
        <w:rPr>
          <w:rFonts w:hint="eastAsia"/>
        </w:rPr>
      </w:pPr>
      <w:r>
        <w:rPr>
          <w:rFonts w:hint="eastAsia"/>
        </w:rPr>
        <w:t>那么现在，在这里第7节，作为一切的结尾，为要完全那救恩并填满耶稣基督所已占有的，祂显明了神将如何直到永恒花费那极丰富的，最终的恩典；祂将在那里显明它，然后祂将带出它。</w:t>
      </w:r>
    </w:p>
    <w:p w14:paraId="4413B409">
      <w:pPr>
        <w:rPr>
          <w:rFonts w:hint="eastAsia"/>
        </w:rPr>
      </w:pPr>
      <w:r>
        <w:rPr>
          <w:rFonts w:hint="eastAsia"/>
        </w:rPr>
        <w:t>God's utmost end is not attained till you come to this; and our salvation, as I may so speak, though it is made sure in Christ, is yet uncomplete; but in those ages of eternity, in the world to come, he will bring forth all his rich treasure, and then shall salvation be complete, and there shall be the utmost demonstration of it.</w:t>
      </w:r>
    </w:p>
    <w:p w14:paraId="23BA6E35">
      <w:pPr>
        <w:rPr>
          <w:rFonts w:hint="eastAsia"/>
        </w:rPr>
      </w:pPr>
      <w:r>
        <w:rPr>
          <w:rFonts w:hint="eastAsia"/>
        </w:rPr>
        <w:t>神最终的目的，直到你们来到这一点才得以实现；我们的救恩，可以说，虽然在基督里确保了，却尚未完全；但在那些永恒的世代，在将来的世界，祂将带出祂所有丰富的宝藏，那时救恩将得以完全，并将有其最终的显现。</w:t>
      </w:r>
    </w:p>
    <w:p w14:paraId="2B2D7033">
      <w:pPr>
        <w:rPr>
          <w:rFonts w:hint="eastAsia"/>
        </w:rPr>
      </w:pPr>
      <w:r>
        <w:rPr>
          <w:rFonts w:hint="eastAsia"/>
        </w:rPr>
        <w:t>So that the Apostle, take but his scope, doth clearly hold forth both God's utmost design, of magnifying free grace, which is not till in heaven we have had all the riches of it broken open and spent upon us there; it is not only by quickening of us and setting us in heaven in Christ, which is done already, but it is by spending an eternity in heaven with God, and sitting with Christ for evermore.</w:t>
      </w:r>
    </w:p>
    <w:p w14:paraId="5722835E">
      <w:pPr>
        <w:rPr>
          <w:rFonts w:hint="eastAsia"/>
        </w:rPr>
      </w:pPr>
      <w:r>
        <w:rPr>
          <w:rFonts w:hint="eastAsia"/>
        </w:rPr>
        <w:t>所以使徒，只要抓住祂的范围，就清楚地显明了神最终的设计，即显大白白的恩典，这要等到在天堂，我们已将祂所有丰富的恩典开启并花费在我们身上才得以实现；不只是藉着叫我们活过来并在基督里将我们安置在天上，这已经成就了，而是藉着在天堂与神共度永恒，与基督永远同坐。</w:t>
      </w:r>
    </w:p>
    <w:p w14:paraId="192B47C3">
      <w:pPr>
        <w:rPr>
          <w:rFonts w:hint="eastAsia"/>
        </w:rPr>
      </w:pPr>
      <w:r>
        <w:rPr>
          <w:rFonts w:hint="eastAsia"/>
        </w:rPr>
        <w:t>And now then, saith he, though you Ephesians see a world of grace in what God hath done for you already,—he hath quickened you through his grace, he hath set you in heaven together in Christ,—he hath yet a further and a greater thing for you, which is the end and issue of all whereof these are the preparative, and that is, that he may in ages to come, which quickening and all tendeth unto, shew forth the exceeding riches of his grace; the real performance cometh then, which these went before to make way for.</w:t>
      </w:r>
    </w:p>
    <w:p w14:paraId="17105BF0">
      <w:pPr>
        <w:rPr>
          <w:rFonts w:hint="eastAsia"/>
        </w:rPr>
      </w:pPr>
      <w:r>
        <w:rPr>
          <w:rFonts w:hint="eastAsia"/>
        </w:rPr>
        <w:t>那么现在，祂说，虽然你们以弗所人已在神为你们所作的事上看见了无限的恩典，——祂藉祂的恩典叫你们活过来，祂已在基督里将你们一同安置在天上，——祂为你们还有更进一步、更伟大的事，那是所有事的终点和结果，这些是其预备，那就是，祂要在将来的世代，叫活过来和所有事都为此目的，显明祂极丰富的恩典；那时真实的实现才会到来，这些先前的事是为其铺路的。</w:t>
      </w:r>
    </w:p>
    <w:p w14:paraId="7A1E2D8F">
      <w:pPr>
        <w:rPr>
          <w:rFonts w:hint="eastAsia"/>
        </w:rPr>
      </w:pPr>
    </w:p>
    <w:p w14:paraId="64D1DD7B">
      <w:pPr>
        <w:rPr>
          <w:rFonts w:hint="eastAsia"/>
        </w:rPr>
      </w:pPr>
      <w:r>
        <w:rPr>
          <w:rFonts w:hint="eastAsia"/>
        </w:rPr>
        <w:t>And so now having argued from the general scope of what is in this chapter, I shall proceed in opening every part of the verse, and every word therein, and shew you that they all do give up themselves to this interpretation.</w:t>
      </w:r>
    </w:p>
    <w:p w14:paraId="45A0F3BC">
      <w:pPr>
        <w:rPr>
          <w:rFonts w:hint="eastAsia"/>
        </w:rPr>
      </w:pPr>
      <w:r>
        <w:rPr>
          <w:rFonts w:hint="eastAsia"/>
        </w:rPr>
        <w:t>所以现在，既已从本章总的范围论证，我将继续解释本节的每一部分，其中的每一个词，并向你们显明它们都归于这个解释。</w:t>
      </w:r>
    </w:p>
    <w:p w14:paraId="3EAFA30A">
      <w:pPr>
        <w:rPr>
          <w:rFonts w:hint="eastAsia"/>
        </w:rPr>
      </w:pPr>
    </w:p>
    <w:p w14:paraId="454B5307">
      <w:pPr>
        <w:rPr>
          <w:rFonts w:hint="eastAsia"/>
        </w:rPr>
      </w:pPr>
      <w:r>
        <w:rPr>
          <w:rFonts w:hint="eastAsia"/>
        </w:rPr>
        <w:t>In the first place, do but take the coherence with the words immediately before.</w:t>
      </w:r>
    </w:p>
    <w:p w14:paraId="40B05F4F">
      <w:pPr>
        <w:rPr>
          <w:rFonts w:hint="eastAsia"/>
        </w:rPr>
      </w:pPr>
      <w:r>
        <w:rPr>
          <w:rFonts w:hint="eastAsia"/>
        </w:rPr>
        <w:t>首先，只要看与紧接之前的话的连贯性。</w:t>
      </w:r>
    </w:p>
    <w:p w14:paraId="3779A6F9">
      <w:pPr>
        <w:rPr>
          <w:rFonts w:hint="eastAsia"/>
        </w:rPr>
      </w:pPr>
      <w:r>
        <w:rPr>
          <w:rFonts w:hint="eastAsia"/>
        </w:rPr>
        <w:t>He tells us that God hath 'set us in heavenly places in Christ, that in the ages to come he might shew forth,' &amp;c.</w:t>
      </w:r>
    </w:p>
    <w:p w14:paraId="0B5FECA9">
      <w:pPr>
        <w:rPr>
          <w:rFonts w:hint="eastAsia"/>
        </w:rPr>
      </w:pPr>
      <w:r>
        <w:rPr>
          <w:rFonts w:hint="eastAsia"/>
        </w:rPr>
        <w:t>祂告诉我们，神已“在基督里将我们安置在天上，要将……显明给后来的世代看，”等等。</w:t>
      </w:r>
    </w:p>
    <w:p w14:paraId="38771411">
      <w:pPr>
        <w:rPr>
          <w:rFonts w:hint="eastAsia"/>
        </w:rPr>
      </w:pPr>
      <w:r>
        <w:rPr>
          <w:rFonts w:hint="eastAsia"/>
        </w:rPr>
        <w:t>The meaning is to me clearly and plainly this, as if the Apostle had said, Our Lord and Saviour Christ hath taken up your rooms for you in heaven; there he sits, and that degree of glory which you shall have at the resurrection and for ever there he hath taken it up for you; but know withal that he hath taken up so much at once—for he perfects everything he doth, as done in him for us, at once—as it requires an eternity of time for you to receive that which Christ hath received for you.</w:t>
      </w:r>
    </w:p>
    <w:p w14:paraId="71D58A57">
      <w:pPr>
        <w:rPr>
          <w:rFonts w:hint="eastAsia"/>
        </w:rPr>
      </w:pPr>
      <w:r>
        <w:rPr>
          <w:rFonts w:hint="eastAsia"/>
        </w:rPr>
        <w:t>对我来说，意思清楚明白是这个，仿佛使徒说，我们的主和救主基督已在天上为你们预备了地方；祂坐在那里，你们在复活时和永远在那里将要拥有的那荣耀等级，祂已为你们预备了；但要知道，祂已一次预备了如此之多——因为祂所作的一切，如在祂里面为我们所作的，都是一次成全的——以致需要一个永恒的时间，让你们来领受基督已为你们领受的。</w:t>
      </w:r>
    </w:p>
    <w:p w14:paraId="29388650">
      <w:pPr>
        <w:rPr>
          <w:rFonts w:hint="eastAsia"/>
        </w:rPr>
      </w:pPr>
      <w:r>
        <w:rPr>
          <w:rFonts w:hint="eastAsia"/>
        </w:rPr>
        <w:t>Jesus Christ, my brethren, in Heb. 10 is said to perfect our salvation at once, and so he hath received perfectly all the glory we shall have at once: but as what he did at once purchase by his death he hath ages to come for to accomplish, so, saith the Apostle, his having taken possession for you in heaven, it requires ages to come for God to give forth what Christ hath now taken possession of, and for what he sitteth in heaven representing you, to that end that one day you may have it.</w:t>
      </w:r>
    </w:p>
    <w:p w14:paraId="07433507">
      <w:pPr>
        <w:rPr>
          <w:rFonts w:hint="eastAsia"/>
        </w:rPr>
      </w:pPr>
      <w:r>
        <w:rPr>
          <w:rFonts w:hint="eastAsia"/>
        </w:rPr>
        <w:t>我的弟兄们，耶稣基督在希伯来书第10章被称为一次成全我们的救恩，所以祂已一次完全领受了我们将来要有的所有荣耀：但正如祂一次藉死所买赎的，祂有将来的世代来成就，使徒说，祂既已为你们在天上占有了，就需要将来的世代，让神赐下基督现在所已占有的，以及祂在天上代表你们所坐的，为要使你们将来某一天可以得着。</w:t>
      </w:r>
    </w:p>
    <w:p w14:paraId="60A8DC8F">
      <w:pPr>
        <w:rPr>
          <w:rFonts w:hint="eastAsia"/>
        </w:rPr>
      </w:pPr>
      <w:r>
        <w:rPr>
          <w:rFonts w:hint="eastAsia"/>
        </w:rPr>
        <w:t>In those imperfect notes of Mr Baines printed, which I believe in a great part are his, I observe he hath this expression: 'God,' saith he, 'did draw the lineaments which he would be perfecting of for ever;' that is, in Jesus Christ he hath laid out your line in heaven, the place and compass of glory you shall have, and there you have possession of it in Christ, there is a model of it in him, that even to eternity and in ages to come God might build upon this, and might spend the exceeding riches of his grace in bestowing that which Jesus Christ hath now taken up for us.</w:t>
      </w:r>
    </w:p>
    <w:p w14:paraId="1343DCDB">
      <w:pPr>
        <w:rPr>
          <w:rFonts w:hint="eastAsia"/>
        </w:rPr>
      </w:pPr>
      <w:r>
        <w:rPr>
          <w:rFonts w:hint="eastAsia"/>
        </w:rPr>
        <w:t>在贝恩斯先生那些印刷出来的残缺笔记中，我大部分相信是他的，我观察到他有这个表达：“神，”他说，“画出了祂将要永远成全的轮廓”；也就是说，在耶稣基督里，祂已在天上为你们划定了界线，你们将要拥有的荣耀之地和范围，你们在基督里已占有了它，在祂里面有它的模型，甚至直到永恒，在将来的世代，神可以以此为基础建造，并花费祂极丰富的恩典，来赐予耶稣基督现在已为我们预备的。</w:t>
      </w:r>
    </w:p>
    <w:p w14:paraId="3C63E546">
      <w:pPr>
        <w:rPr>
          <w:rFonts w:hint="eastAsia"/>
        </w:rPr>
      </w:pPr>
      <w:r>
        <w:rPr>
          <w:rFonts w:hint="eastAsia"/>
        </w:rPr>
        <w:t>This, I say, is a natural and full coherence, which holds forth a sense of a great deal of glory.</w:t>
      </w:r>
    </w:p>
    <w:p w14:paraId="54392564">
      <w:pPr>
        <w:rPr>
          <w:rFonts w:hint="eastAsia"/>
        </w:rPr>
      </w:pPr>
      <w:r>
        <w:rPr>
          <w:rFonts w:hint="eastAsia"/>
        </w:rPr>
        <w:t>我说，这是一个自然而完全的连贯，显明了极大的荣耀。</w:t>
      </w:r>
    </w:p>
    <w:p w14:paraId="37EC4CF0">
      <w:pPr>
        <w:rPr>
          <w:rFonts w:hint="eastAsia"/>
        </w:rPr>
      </w:pPr>
      <w:r>
        <w:rPr>
          <w:rFonts w:hint="eastAsia"/>
        </w:rPr>
        <w:t>So I proceed.</w:t>
      </w:r>
    </w:p>
    <w:p w14:paraId="606832C3">
      <w:pPr>
        <w:rPr>
          <w:rFonts w:hint="eastAsia"/>
        </w:rPr>
      </w:pPr>
      <w:r>
        <w:rPr>
          <w:rFonts w:hint="eastAsia"/>
        </w:rPr>
        <w:t>所以我继续。</w:t>
      </w:r>
    </w:p>
    <w:p w14:paraId="302C12DA">
      <w:pPr>
        <w:rPr>
          <w:rFonts w:hint="eastAsia"/>
        </w:rPr>
      </w:pPr>
    </w:p>
    <w:p w14:paraId="43D6327A">
      <w:pPr>
        <w:rPr>
          <w:rFonts w:hint="eastAsia"/>
        </w:rPr>
      </w:pPr>
      <w:r>
        <w:rPr>
          <w:rFonts w:hint="eastAsia"/>
        </w:rPr>
        <w:t>It answers to the parallel that the Apostle did intend to make between Christ and us in the first chapter of this epistle.</w:t>
      </w:r>
    </w:p>
    <w:p w14:paraId="10E2141A">
      <w:pPr>
        <w:rPr>
          <w:rFonts w:hint="eastAsia"/>
        </w:rPr>
      </w:pPr>
      <w:r>
        <w:rPr>
          <w:rFonts w:hint="eastAsia"/>
        </w:rPr>
        <w:t>它回应了使徒在这封书信第一章意图在基督与我们之间作的平行。</w:t>
      </w:r>
    </w:p>
    <w:p w14:paraId="44124420">
      <w:pPr>
        <w:rPr>
          <w:rFonts w:hint="eastAsia"/>
        </w:rPr>
      </w:pPr>
      <w:r>
        <w:rPr>
          <w:rFonts w:hint="eastAsia"/>
        </w:rPr>
        <w:t>He tells us there that the same power works in us who believe that wrought in Christ when he raised him from the dead, and set him at his own right hand in heavenly places: and here you see in the 6th verse, the verse just before the text, he brings in the parallel.</w:t>
      </w:r>
    </w:p>
    <w:p w14:paraId="2139644A">
      <w:pPr>
        <w:rPr>
          <w:rFonts w:hint="eastAsia"/>
        </w:rPr>
      </w:pPr>
      <w:r>
        <w:rPr>
          <w:rFonts w:hint="eastAsia"/>
        </w:rPr>
        <w:t>祂在那里告诉我们，那在信的人身上所运行的能力，与在基督身上所运行的，当祂叫祂从死里复活，叫祂在天上坐在自己的右边时，是同样的能力：你在这里第6节，即经文的前一节，看到祂引入了平行。</w:t>
      </w:r>
    </w:p>
    <w:p w14:paraId="52EA84FF">
      <w:pPr>
        <w:rPr>
          <w:rFonts w:hint="eastAsia"/>
        </w:rPr>
      </w:pPr>
      <w:r>
        <w:rPr>
          <w:rFonts w:hint="eastAsia"/>
        </w:rPr>
        <w:t>He hath 'quickened us,' saith he, 'and hath raised us up, and made us sit in heaven, in him.'</w:t>
      </w:r>
    </w:p>
    <w:p w14:paraId="72A4016E">
      <w:pPr>
        <w:rPr>
          <w:rFonts w:hint="eastAsia"/>
        </w:rPr>
      </w:pPr>
      <w:r>
        <w:rPr>
          <w:rFonts w:hint="eastAsia"/>
        </w:rPr>
        <w:t>祂说，“祂叫我们活过来，又叫我们复活，又在祂里面，叫我们坐在天上。”</w:t>
      </w:r>
    </w:p>
    <w:p w14:paraId="7855828E">
      <w:pPr>
        <w:rPr>
          <w:rFonts w:hint="eastAsia"/>
        </w:rPr>
      </w:pPr>
      <w:r>
        <w:rPr>
          <w:rFonts w:hint="eastAsia"/>
        </w:rPr>
        <w:t>Now mark it, what is it that is said of Christ sitting in heaven?</w:t>
      </w:r>
    </w:p>
    <w:p w14:paraId="62E7C331">
      <w:pPr>
        <w:rPr>
          <w:rFonts w:hint="eastAsia"/>
        </w:rPr>
      </w:pPr>
      <w:r>
        <w:rPr>
          <w:rFonts w:hint="eastAsia"/>
        </w:rPr>
        <w:t>现在请注意，论到基督坐在天上说了什么？</w:t>
      </w:r>
    </w:p>
    <w:p w14:paraId="5AFF55CE">
      <w:pPr>
        <w:rPr>
          <w:rFonts w:hint="eastAsia"/>
        </w:rPr>
      </w:pPr>
      <w:r>
        <w:rPr>
          <w:rFonts w:hint="eastAsia"/>
        </w:rPr>
        <w:t>That he sits there, 'far above all principality, and power, and might, and dominion, not only in this world, but also,' saith he, 'in that which is to come.'</w:t>
      </w:r>
    </w:p>
    <w:p w14:paraId="2EEE1445">
      <w:pPr>
        <w:rPr>
          <w:rFonts w:hint="eastAsia"/>
        </w:rPr>
      </w:pPr>
      <w:r>
        <w:rPr>
          <w:rFonts w:hint="eastAsia"/>
        </w:rPr>
        <w:t>祂坐在那里，“远超过一切执政的，掌权的，有能的，主治的，不但是今世的，连来世的也都超过了。”</w:t>
      </w:r>
    </w:p>
    <w:p w14:paraId="7660C75B">
      <w:pPr>
        <w:rPr>
          <w:rFonts w:hint="eastAsia"/>
        </w:rPr>
      </w:pPr>
      <w:r>
        <w:rPr>
          <w:rFonts w:hint="eastAsia"/>
        </w:rPr>
        <w:t>To make up this reddition now on our parts, he shews us in this chapter that Christ not only sits in heaven for us and in our stead, but as he hath a world to come in which he shall reign and sit for ever, so, saith he, have you; yon have worlds to come —for it is the same word, only one is the plural and the other is the singular—for to sit with Christ, and you shall have all the riches of God's grace bringing in joys and happiness to you to feast you with unto eternity.</w:t>
      </w:r>
    </w:p>
    <w:p w14:paraId="2EB02E1B">
      <w:pPr>
        <w:rPr>
          <w:rFonts w:hint="eastAsia"/>
        </w:rPr>
      </w:pPr>
      <w:r>
        <w:rPr>
          <w:rFonts w:hint="eastAsia"/>
        </w:rPr>
        <w:t>现在，为在我们这边构成这个对应，祂在这一章向我们显明，基督不仅为我们，代替我们在天上坐席，而且正如祂有将来的世界，祂将在其中永远作王坐席，祂说，你们也有；你们有将来的世界——因为是同一个词，只是一个是复数，一个是单数——为要与基督同坐，你们将有神恩典所有丰富的，带给你们喜乐和福乐，直到永恒来款待你们。</w:t>
      </w:r>
    </w:p>
    <w:p w14:paraId="667968C7">
      <w:pPr>
        <w:rPr>
          <w:rFonts w:hint="eastAsia"/>
        </w:rPr>
      </w:pPr>
      <w:r>
        <w:rPr>
          <w:rFonts w:hint="eastAsia"/>
        </w:rPr>
        <w:t>And so by adding this now, the Apostle hath made the reddition full; this world is to come here on our parts; sitting with Christ in heaven answers to that sitting of Christ for ever over principalities and powers in his world to come, with this difference, that he sitteth at God's right hand, which we are not said to do.</w:t>
      </w:r>
    </w:p>
    <w:p w14:paraId="0914AF40">
      <w:pPr>
        <w:rPr>
          <w:rFonts w:hint="eastAsia"/>
        </w:rPr>
      </w:pPr>
      <w:r>
        <w:rPr>
          <w:rFonts w:hint="eastAsia"/>
        </w:rPr>
        <w:t>所以现在加上这一点，使徒已使对应完全；这个将来的世界在我们这边；与基督同坐在天上，回应了基督在祂将来的世界中永远坐在执政掌权的之上，唯一的区别是，祂坐在神的右边，我们没有被说成是这样。</w:t>
      </w:r>
    </w:p>
    <w:p w14:paraId="3B7A7795">
      <w:pPr>
        <w:rPr>
          <w:rFonts w:hint="eastAsia"/>
        </w:rPr>
      </w:pPr>
    </w:p>
    <w:p w14:paraId="4E755B56">
      <w:pPr>
        <w:rPr>
          <w:rFonts w:hint="eastAsia"/>
        </w:rPr>
      </w:pPr>
      <w:r>
        <w:rPr>
          <w:rFonts w:hint="eastAsia"/>
        </w:rPr>
        <w:t>Then again, the phrase shew forth will exceedingly fit this interpretation also, and comes in clearly to this sense, (I shall shew you by and by that this word doth not only import to hold forth in an example, but to hold forth gloriously,) for these Ephesians' hearts might think thus, and they might say, You tell us of a great deal that God hath done for us, he hath set us yonder in heaven, and raised us up together in Christ, but when shall this be accomplished?</w:t>
      </w:r>
    </w:p>
    <w:p w14:paraId="5014B5C8">
      <w:pPr>
        <w:rPr>
          <w:rFonts w:hint="eastAsia"/>
        </w:rPr>
      </w:pPr>
      <w:r>
        <w:rPr>
          <w:rFonts w:hint="eastAsia"/>
        </w:rPr>
        <w:t>然后，“显明”这个短语也极其适合这个解释，并清楚地归于这个意思，（我稍后会向你们显明，这个词不仅意味着作为榜样显明，也意味着荣耀地显明），因为这些以弗所人的心可能会这样想，他们可能会说，你告诉我们神为我们作了很多事，祂已将我们安置在那边的天上，并在基督里叫我们一同复活，但这何时才能成就？</w:t>
      </w:r>
    </w:p>
    <w:p w14:paraId="7EF78BF8">
      <w:pPr>
        <w:rPr>
          <w:rFonts w:hint="eastAsia"/>
        </w:rPr>
      </w:pPr>
      <w:r>
        <w:rPr>
          <w:rFonts w:hint="eastAsia"/>
        </w:rPr>
        <w:t>When shall it be performed to us?</w:t>
      </w:r>
    </w:p>
    <w:p w14:paraId="18C64B89">
      <w:pPr>
        <w:rPr>
          <w:rFonts w:hint="eastAsia"/>
        </w:rPr>
      </w:pPr>
      <w:r>
        <w:rPr>
          <w:rFonts w:hint="eastAsia"/>
        </w:rPr>
        <w:t>何时才能为我们实现？</w:t>
      </w:r>
    </w:p>
    <w:p w14:paraId="38A40BA8">
      <w:pPr>
        <w:rPr>
          <w:rFonts w:hint="eastAsia"/>
        </w:rPr>
      </w:pPr>
      <w:r>
        <w:rPr>
          <w:rFonts w:hint="eastAsia"/>
        </w:rPr>
        <w:t>We see none of this, it is yet hidden to us.</w:t>
      </w:r>
    </w:p>
    <w:p w14:paraId="074A407C">
      <w:pPr>
        <w:rPr>
          <w:rFonts w:hint="eastAsia"/>
        </w:rPr>
      </w:pPr>
      <w:r>
        <w:rPr>
          <w:rFonts w:hint="eastAsia"/>
        </w:rPr>
        <w:t>我们什么也看不见，这对我们来说还是隐藏的。</w:t>
      </w:r>
    </w:p>
    <w:p w14:paraId="72719256">
      <w:pPr>
        <w:rPr>
          <w:rFonts w:hint="eastAsia"/>
        </w:rPr>
      </w:pPr>
      <w:r>
        <w:rPr>
          <w:rFonts w:hint="eastAsia"/>
        </w:rPr>
        <w:t>Why, saith the Apostle, you sit now in Christ; but God hath placed you there but to this end, that in a world to come he might there shew forth to you, and upon you, sitting together with Christ, that glory which now is hid; as the word shewing forth imports.</w:t>
      </w:r>
    </w:p>
    <w:p w14:paraId="5BFDA92B">
      <w:pPr>
        <w:rPr>
          <w:rFonts w:hint="eastAsia"/>
        </w:rPr>
      </w:pPr>
      <w:r>
        <w:rPr>
          <w:rFonts w:hint="eastAsia"/>
        </w:rPr>
        <w:t>为何，使徒说，你们现在在基督里坐席；但神将你们安置在那里，只是为了这个目的，即在将来的世界，祂可以在那里向你们，并在你们身上，与基督同坐时，显明那现在隐藏的荣耀；正如“显明”这个词所暗示的。</w:t>
      </w:r>
    </w:p>
    <w:p w14:paraId="3C671E2F">
      <w:pPr>
        <w:rPr>
          <w:rFonts w:hint="eastAsia"/>
        </w:rPr>
      </w:pPr>
      <w:r>
        <w:rPr>
          <w:rFonts w:hint="eastAsia"/>
        </w:rPr>
        <w:t>It hath relation to what is now hid, what they saw not.</w:t>
      </w:r>
    </w:p>
    <w:p w14:paraId="6741EF27">
      <w:pPr>
        <w:rPr>
          <w:rFonts w:hint="eastAsia"/>
        </w:rPr>
      </w:pPr>
      <w:r>
        <w:rPr>
          <w:rFonts w:hint="eastAsia"/>
        </w:rPr>
        <w:t>它与现在隐藏的，他们所看不见的有关。</w:t>
      </w:r>
    </w:p>
    <w:p w14:paraId="569377FB">
      <w:pPr>
        <w:rPr>
          <w:rFonts w:hint="eastAsia"/>
        </w:rPr>
      </w:pPr>
      <w:r>
        <w:rPr>
          <w:rFonts w:hint="eastAsia"/>
        </w:rPr>
        <w:t>For we do not see now otherwise than by faith the glory of Christ; much less do we see otherwise than by faith that he hath taken up heaven for us, nor do we see that riches of glory which he hath taken possession of in our stead.</w:t>
      </w:r>
    </w:p>
    <w:p w14:paraId="3BE39DCC">
      <w:pPr>
        <w:rPr>
          <w:rFonts w:hint="eastAsia"/>
        </w:rPr>
      </w:pPr>
      <w:r>
        <w:rPr>
          <w:rFonts w:hint="eastAsia"/>
        </w:rPr>
        <w:t>因为我们现在除了藉着信，无法看见基督的荣耀；我们更无法藉着信看见祂已为我们预备了天堂，也看不见祂代替我们所占有的那丰富荣耀。</w:t>
      </w:r>
    </w:p>
    <w:p w14:paraId="49F7702F">
      <w:pPr>
        <w:rPr>
          <w:rFonts w:hint="eastAsia"/>
        </w:rPr>
      </w:pPr>
      <w:r>
        <w:rPr>
          <w:rFonts w:hint="eastAsia"/>
        </w:rPr>
        <w:t>But, saith he, after the resurrection, when the world to come shall come, and in those ages and evers to come, he will shew forth, he will make an open demonstration of those riches which Jesus Christ hath taken possession of.</w:t>
      </w:r>
    </w:p>
    <w:p w14:paraId="2BF9D861">
      <w:pPr>
        <w:rPr>
          <w:rFonts w:hint="eastAsia"/>
        </w:rPr>
      </w:pPr>
      <w:r>
        <w:rPr>
          <w:rFonts w:hint="eastAsia"/>
        </w:rPr>
        <w:t>但祂说，复活之后，当将来的世界来临时，在那些将来的世代和永恒中，祂将显明，祂将公开展示那些耶稣基督所已占有的丰富。</w:t>
      </w:r>
    </w:p>
    <w:p w14:paraId="0896F0E3">
      <w:pPr>
        <w:rPr>
          <w:rFonts w:hint="eastAsia"/>
        </w:rPr>
      </w:pPr>
      <w:r>
        <w:rPr>
          <w:rFonts w:hint="eastAsia"/>
        </w:rPr>
        <w:t>And so it is a parallel place with that in Col. 3:3, 4, where he had said, ver. 1, that we are risen with Christ, even as he here saith that we are raised in Christ, and sit in Christ in heaven, and he addeth, 'Your life is hid with Christ in God; but when Christ, who is your life, shall appear, then shall ye also appear with him in glory.'</w:t>
      </w:r>
    </w:p>
    <w:p w14:paraId="2C1469A0">
      <w:pPr>
        <w:rPr>
          <w:rFonts w:hint="eastAsia"/>
        </w:rPr>
      </w:pPr>
      <w:r>
        <w:rPr>
          <w:rFonts w:hint="eastAsia"/>
        </w:rPr>
        <w:t>所以这是与歌罗西书3章3、4节平行的经文，祂在第1节曾说，我们与基督一同复活，正如祂在这里说，我们在基督里复活，在基督里坐在天上，祂又补充说，“你们的生命与基督一同藏在神里面；基督是我们的生命，祂显现的时候，你们也要与祂一同显现在荣耀里。”</w:t>
      </w:r>
    </w:p>
    <w:p w14:paraId="25E0D961">
      <w:pPr>
        <w:rPr>
          <w:rFonts w:hint="eastAsia"/>
        </w:rPr>
      </w:pPr>
      <w:r>
        <w:rPr>
          <w:rFonts w:hint="eastAsia"/>
        </w:rPr>
        <w:t>So because that these riches of glory which Jesus Christ hath taken possession of are now hidden, therefore he doth purposely use the very word here; he will shew forth what is now hidden, he will break open that hidden treasure which shall last even to eternity.</w:t>
      </w:r>
    </w:p>
    <w:p w14:paraId="32CBC232">
      <w:pPr>
        <w:rPr>
          <w:rFonts w:hint="eastAsia"/>
        </w:rPr>
      </w:pPr>
      <w:r>
        <w:rPr>
          <w:rFonts w:hint="eastAsia"/>
        </w:rPr>
        <w:t>所以因为这些耶稣基督所已占有的荣耀丰富现在是隐藏的，所以祂在这里特意用了这个词；祂将显明现在隐藏的，祂将开启那将持续到永恒的隐藏宝藏。</w:t>
      </w:r>
    </w:p>
    <w:p w14:paraId="46F2E40A">
      <w:pPr>
        <w:rPr>
          <w:rFonts w:hint="eastAsia"/>
        </w:rPr>
      </w:pPr>
    </w:p>
    <w:p w14:paraId="2B41811E">
      <w:pPr>
        <w:rPr>
          <w:rFonts w:hint="eastAsia"/>
        </w:rPr>
      </w:pPr>
      <w:r>
        <w:rPr>
          <w:rFonts w:hint="eastAsia"/>
        </w:rPr>
        <w:t>And, my brethren, to shew forth in an example is not the only force of this word, it doth not always import that alone, but sometimes to shew forth in a notorious, in a manifest and glorious way, to the view of all.</w:t>
      </w:r>
    </w:p>
    <w:p w14:paraId="3F518274">
      <w:pPr>
        <w:rPr>
          <w:rFonts w:hint="eastAsia"/>
        </w:rPr>
      </w:pPr>
      <w:r>
        <w:rPr>
          <w:rFonts w:hint="eastAsia"/>
        </w:rPr>
        <w:t>我的弟兄们，作为榜样显明并非这个词的唯一力量，它不总是只意味着那个，有时也意味着以一种显著、彰显和荣耀的方式，在众人面前显明。</w:t>
      </w:r>
    </w:p>
    <w:p w14:paraId="75AD1113">
      <w:pPr>
        <w:rPr>
          <w:rFonts w:hint="eastAsia"/>
        </w:rPr>
      </w:pPr>
      <w:r>
        <w:rPr>
          <w:rFonts w:hint="eastAsia"/>
        </w:rPr>
        <w:t>I shall give you a place for it: it is in Rom. 9:22, where the same word that is here used for shewing; it is not there to shew as in a way of example to others to come, for it is spoken of shewing his wrath upon all the reprobates of the world and that shall be found at the day of judgment; and it is there used only for this, to make known.</w:t>
      </w:r>
    </w:p>
    <w:p w14:paraId="547ADE91">
      <w:pPr>
        <w:rPr>
          <w:rFonts w:hint="eastAsia"/>
        </w:rPr>
      </w:pPr>
      <w:r>
        <w:rPr>
          <w:rFonts w:hint="eastAsia"/>
        </w:rPr>
        <w:t>我将给你们一处经文：在罗马书9章22节，那里用了与这里“显明”相同的词；那里不是作为榜样向将来的人显明，因为那里说的是向世界上所有被弃绝的，以及在审判日将要被发现的人显明祂的忿怒；那里只是为了这个目的而用，即要叫人知道。</w:t>
      </w:r>
    </w:p>
    <w:p w14:paraId="0CABB956">
      <w:pPr>
        <w:rPr>
          <w:rFonts w:hint="eastAsia"/>
        </w:rPr>
      </w:pPr>
      <w:r>
        <w:rPr>
          <w:rFonts w:hint="eastAsia"/>
        </w:rPr>
        <w:t>Mark the words: 'What if God, willing to shew his wrath,'—it is the same word,—'and make his power known.'</w:t>
      </w:r>
    </w:p>
    <w:p w14:paraId="59A0E2F3">
      <w:pPr>
        <w:rPr>
          <w:rFonts w:hint="eastAsia"/>
        </w:rPr>
      </w:pPr>
      <w:r>
        <w:rPr>
          <w:rFonts w:hint="eastAsia"/>
        </w:rPr>
        <w:t>注意这些话：“倘若神要显明祂的忿怒，”——是同一个词，——“彰显祂的权能。”</w:t>
      </w:r>
    </w:p>
    <w:p w14:paraId="731D0F90">
      <w:pPr>
        <w:rPr>
          <w:rFonts w:hint="eastAsia"/>
        </w:rPr>
      </w:pPr>
      <w:r>
        <w:rPr>
          <w:rFonts w:hint="eastAsia"/>
        </w:rPr>
        <w:t>So that now, 'that he might shew in the ages to come,' or 'in the world to come.'</w:t>
      </w:r>
    </w:p>
    <w:p w14:paraId="6BA76F7C">
      <w:pPr>
        <w:rPr>
          <w:rFonts w:hint="eastAsia"/>
        </w:rPr>
      </w:pPr>
      <w:r>
        <w:rPr>
          <w:rFonts w:hint="eastAsia"/>
        </w:rPr>
        <w:t>所以现在，“要将……显明给后来的世代看，”或“将来的世界看。”</w:t>
      </w:r>
    </w:p>
    <w:p w14:paraId="0F7D4632">
      <w:pPr>
        <w:rPr>
          <w:rFonts w:hint="eastAsia"/>
        </w:rPr>
      </w:pPr>
      <w:r>
        <w:rPr>
          <w:rFonts w:hint="eastAsia"/>
        </w:rPr>
        <w:t>is but this, what follows afterward, in that Rom. 9:23, 'that he might make known the riches of his grace,' which there he calls 'the riches of his glory.'</w:t>
      </w:r>
    </w:p>
    <w:p w14:paraId="3ADA76DB">
      <w:pPr>
        <w:rPr>
          <w:rFonts w:hint="eastAsia"/>
        </w:rPr>
      </w:pPr>
      <w:r>
        <w:rPr>
          <w:rFonts w:hint="eastAsia"/>
        </w:rPr>
        <w:t>不过是这个，在罗马书9章23节随后所说的，“要将祂丰盛的荣耀，彰显在……”祂在那里称之为“祂荣耀的丰富”。</w:t>
      </w:r>
    </w:p>
    <w:p w14:paraId="2C9A11CE">
      <w:pPr>
        <w:rPr>
          <w:rFonts w:hint="eastAsia"/>
        </w:rPr>
      </w:pPr>
      <w:r>
        <w:rPr>
          <w:rFonts w:hint="eastAsia"/>
        </w:rPr>
        <w:t>And the truth is, this Rom. 9:23 is as clear a parallel to this in the text as 1 Tim. 1:16 is a parallel to it in the other sense before mentioned.</w:t>
      </w:r>
    </w:p>
    <w:p w14:paraId="1D2538A8">
      <w:pPr>
        <w:rPr>
          <w:rFonts w:hint="eastAsia"/>
        </w:rPr>
      </w:pPr>
      <w:r>
        <w:rPr>
          <w:rFonts w:hint="eastAsia"/>
        </w:rPr>
        <w:t>事实是，这罗马书9章23节对本经文的平行，与提摩太前书1章16节在前面提到的另一个意义上的平行一样清楚。</w:t>
      </w:r>
    </w:p>
    <w:p w14:paraId="416B37E0">
      <w:pPr>
        <w:rPr>
          <w:rFonts w:hint="eastAsia"/>
        </w:rPr>
      </w:pPr>
      <w:r>
        <w:rPr>
          <w:rFonts w:hint="eastAsia"/>
        </w:rPr>
        <w:t>I could give you other texts wherein the word here used is not only to shew by way of example that God will do the same to others, but that God will do it openly and gloriously, as in 2 Thess. 2:4, and in Heb. 6:11; but I will not stand to quote and heap up places.</w:t>
      </w:r>
    </w:p>
    <w:p w14:paraId="1D0186CC">
      <w:pPr>
        <w:rPr>
          <w:rFonts w:hint="eastAsia"/>
        </w:rPr>
      </w:pPr>
      <w:r>
        <w:rPr>
          <w:rFonts w:hint="eastAsia"/>
        </w:rPr>
        <w:t>我可以给你们其他经文，其中这里用的词不仅是作为榜样显明神将向他人行同样的事，也表示神将公开而荣耀地行事，如帖撒罗尼迦后书2章4节，和希伯来书6章11节；但我不再引证和堆砌经文。</w:t>
      </w:r>
    </w:p>
    <w:p w14:paraId="0DA204A5">
      <w:pPr>
        <w:rPr>
          <w:rFonts w:hint="eastAsia"/>
        </w:rPr>
      </w:pPr>
    </w:p>
    <w:p w14:paraId="143BE566">
      <w:pPr>
        <w:rPr>
          <w:rFonts w:hint="eastAsia"/>
        </w:rPr>
      </w:pPr>
      <w:r>
        <w:rPr>
          <w:rFonts w:hint="eastAsia"/>
        </w:rPr>
        <w:t>This word likewise, exceeding riches, agrees excellently well with this sense.</w:t>
      </w:r>
    </w:p>
    <w:p w14:paraId="3CEEA0C3">
      <w:pPr>
        <w:rPr>
          <w:rFonts w:hint="eastAsia"/>
        </w:rPr>
      </w:pPr>
      <w:r>
        <w:rPr>
          <w:rFonts w:hint="eastAsia"/>
        </w:rPr>
        <w:t>“极丰富”这个词也极好地与这个意思相符。</w:t>
      </w:r>
    </w:p>
    <w:p w14:paraId="74D5DA6A">
      <w:pPr>
        <w:rPr>
          <w:rFonts w:hint="eastAsia"/>
        </w:rPr>
      </w:pPr>
      <w:r>
        <w:rPr>
          <w:rFonts w:hint="eastAsia"/>
        </w:rPr>
        <w:t>For what is the manner of a great treasure?</w:t>
      </w:r>
    </w:p>
    <w:p w14:paraId="4F322272">
      <w:pPr>
        <w:rPr>
          <w:rFonts w:hint="eastAsia"/>
        </w:rPr>
      </w:pPr>
      <w:r>
        <w:rPr>
          <w:rFonts w:hint="eastAsia"/>
        </w:rPr>
        <w:t>因为一个大宝藏的方式是什么？</w:t>
      </w:r>
    </w:p>
    <w:p w14:paraId="71EB0D56">
      <w:pPr>
        <w:rPr>
          <w:rFonts w:hint="eastAsia"/>
        </w:rPr>
      </w:pPr>
      <w:r>
        <w:rPr>
          <w:rFonts w:hint="eastAsia"/>
        </w:rPr>
        <w:t>It useth to be hid.</w:t>
      </w:r>
    </w:p>
    <w:p w14:paraId="7C3AF5D3">
      <w:pPr>
        <w:rPr>
          <w:rFonts w:hint="eastAsia"/>
        </w:rPr>
      </w:pPr>
      <w:r>
        <w:rPr>
          <w:rFonts w:hint="eastAsia"/>
        </w:rPr>
        <w:t>它通常是隐藏的。</w:t>
      </w:r>
    </w:p>
    <w:p w14:paraId="083ABFBD">
      <w:pPr>
        <w:rPr>
          <w:rFonts w:hint="eastAsia"/>
        </w:rPr>
      </w:pPr>
      <w:r>
        <w:rPr>
          <w:rFonts w:hint="eastAsia"/>
        </w:rPr>
        <w:t>Isa. 45:3, 'I will give thee the treasures of darkness, and hidden riches of secret places.'</w:t>
      </w:r>
    </w:p>
    <w:p w14:paraId="394893A9">
      <w:pPr>
        <w:rPr>
          <w:rFonts w:hint="eastAsia"/>
        </w:rPr>
      </w:pPr>
      <w:r>
        <w:rPr>
          <w:rFonts w:hint="eastAsia"/>
        </w:rPr>
        <w:t>以赛亚书45章3节，“我要将暗中的宝物，和隐密的财宝，赐给你。”</w:t>
      </w:r>
    </w:p>
    <w:p w14:paraId="0898C826">
      <w:pPr>
        <w:rPr>
          <w:rFonts w:hint="eastAsia"/>
        </w:rPr>
      </w:pPr>
      <w:r>
        <w:rPr>
          <w:rFonts w:hint="eastAsia"/>
        </w:rPr>
        <w:t>So because these treasures which God means in the ages to come to bring to light are now hidden, he puts these two together, that he might shew forth the exceeding riches of his grace.</w:t>
      </w:r>
    </w:p>
    <w:p w14:paraId="1037ACFE">
      <w:pPr>
        <w:rPr>
          <w:rFonts w:hint="eastAsia"/>
        </w:rPr>
      </w:pPr>
      <w:r>
        <w:rPr>
          <w:rFonts w:hint="eastAsia"/>
        </w:rPr>
        <w:t>所以因为这些神意图在将来的世代带到光中的宝藏现在是隐藏的，祂将这两者放在一起，要将祂极丰富的恩典显明出来。</w:t>
      </w:r>
    </w:p>
    <w:p w14:paraId="1C7F8D03">
      <w:pPr>
        <w:rPr>
          <w:rFonts w:hint="eastAsia"/>
        </w:rPr>
      </w:pPr>
      <w:r>
        <w:rPr>
          <w:rFonts w:hint="eastAsia"/>
        </w:rPr>
        <w:t>Where, my brethren, doth he use the addition of the 'exceeding riches of his grace?'</w:t>
      </w:r>
    </w:p>
    <w:p w14:paraId="590D7402">
      <w:pPr>
        <w:rPr>
          <w:rFonts w:hint="eastAsia"/>
        </w:rPr>
      </w:pPr>
      <w:r>
        <w:rPr>
          <w:rFonts w:hint="eastAsia"/>
        </w:rPr>
        <w:t>我的弟兄们，祂在哪里用了“极丰富的恩典”这个附加词？</w:t>
      </w:r>
    </w:p>
    <w:p w14:paraId="4A5B3449">
      <w:pPr>
        <w:rPr>
          <w:rFonts w:hint="eastAsia"/>
        </w:rPr>
      </w:pPr>
      <w:r>
        <w:rPr>
          <w:rFonts w:hint="eastAsia"/>
        </w:rPr>
        <w:t>Nowhere that I know of but here; and why?</w:t>
      </w:r>
    </w:p>
    <w:p w14:paraId="56C583CC">
      <w:pPr>
        <w:rPr>
          <w:rFonts w:hint="eastAsia"/>
        </w:rPr>
      </w:pPr>
      <w:r>
        <w:rPr>
          <w:rFonts w:hint="eastAsia"/>
        </w:rPr>
        <w:t>据我所知，除了这里，别无他处；为什么？</w:t>
      </w:r>
    </w:p>
    <w:p w14:paraId="5EFBDC63">
      <w:pPr>
        <w:rPr>
          <w:rFonts w:hint="eastAsia"/>
        </w:rPr>
      </w:pPr>
      <w:r>
        <w:rPr>
          <w:rFonts w:hint="eastAsia"/>
        </w:rPr>
        <w:t>Because he speaks of the utmost manifestation, demonstration, and accomplishment of the height of the riches of his grace, which shall not have their accomplishment till then.</w:t>
      </w:r>
    </w:p>
    <w:p w14:paraId="4CC2708C">
      <w:pPr>
        <w:rPr>
          <w:rFonts w:hint="eastAsia"/>
        </w:rPr>
      </w:pPr>
      <w:r>
        <w:rPr>
          <w:rFonts w:hint="eastAsia"/>
        </w:rPr>
        <w:t>因为祂说的是祂恩典丰富高度的最终显现、证明和成就，那要到那时才得以成就。</w:t>
      </w:r>
    </w:p>
    <w:p w14:paraId="37BA301D">
      <w:pPr>
        <w:rPr>
          <w:rFonts w:hint="eastAsia"/>
        </w:rPr>
      </w:pPr>
    </w:p>
    <w:p w14:paraId="17579759">
      <w:pPr>
        <w:rPr>
          <w:rFonts w:hint="eastAsia"/>
        </w:rPr>
      </w:pPr>
      <w:r>
        <w:rPr>
          <w:rFonts w:hint="eastAsia"/>
        </w:rPr>
        <w:t>And then there is another confirmation also of this interpretation, and that is this: I told you at first that the Apostle had continued a discourse begun at the 18th verse of the 1st chapter.</w:t>
      </w:r>
    </w:p>
    <w:p w14:paraId="10304C5B">
      <w:pPr>
        <w:rPr>
          <w:rFonts w:hint="eastAsia"/>
        </w:rPr>
      </w:pPr>
      <w:r>
        <w:rPr>
          <w:rFonts w:hint="eastAsia"/>
        </w:rPr>
        <w:t>然后还有另一个证实这个解释的，就是这个：我起初告诉你们，使徒延续了从第一章18节开始的一个论述。</w:t>
      </w:r>
    </w:p>
    <w:p w14:paraId="3A994850">
      <w:pPr>
        <w:rPr>
          <w:rFonts w:hint="eastAsia"/>
        </w:rPr>
      </w:pPr>
      <w:r>
        <w:rPr>
          <w:rFonts w:hint="eastAsia"/>
        </w:rPr>
        <w:t>It is the longest continued discourse that is in all the Scripture.</w:t>
      </w:r>
    </w:p>
    <w:p w14:paraId="21C999CE">
      <w:pPr>
        <w:rPr>
          <w:rFonts w:hint="eastAsia"/>
        </w:rPr>
      </w:pPr>
      <w:r>
        <w:rPr>
          <w:rFonts w:hint="eastAsia"/>
        </w:rPr>
        <w:t>这是圣经中持续最长的论述。</w:t>
      </w:r>
    </w:p>
    <w:p w14:paraId="60B6455F">
      <w:pPr>
        <w:rPr>
          <w:rFonts w:hint="eastAsia"/>
        </w:rPr>
      </w:pPr>
      <w:r>
        <w:rPr>
          <w:rFonts w:hint="eastAsia"/>
        </w:rPr>
        <w:t>Now how begins that 18th verse of that 1st chapter?</w:t>
      </w:r>
    </w:p>
    <w:p w14:paraId="1ED6CACC">
      <w:pPr>
        <w:rPr>
          <w:rFonts w:hint="eastAsia"/>
        </w:rPr>
      </w:pPr>
      <w:r>
        <w:rPr>
          <w:rFonts w:hint="eastAsia"/>
        </w:rPr>
        <w:t>现在第一章18节是如何开始的？</w:t>
      </w:r>
    </w:p>
    <w:p w14:paraId="0BA80317">
      <w:pPr>
        <w:rPr>
          <w:rFonts w:hint="eastAsia"/>
        </w:rPr>
      </w:pPr>
      <w:r>
        <w:rPr>
          <w:rFonts w:hint="eastAsia"/>
        </w:rPr>
        <w:t>He prays there that they might 'know what are the riches of the glory of his inheritance in the saints,' and so he goes on, and it is a continued discourse to this very verse, which is the conclusion of it, and the only conclusion, and he was not come to a period till now.</w:t>
      </w:r>
    </w:p>
    <w:p w14:paraId="6F9C0B5E">
      <w:pPr>
        <w:rPr>
          <w:rFonts w:hint="eastAsia"/>
        </w:rPr>
      </w:pPr>
      <w:r>
        <w:rPr>
          <w:rFonts w:hint="eastAsia"/>
        </w:rPr>
        <w:t>祂在那里祷告，使他们可以“知道祂在圣徒中得的基业，有何等丰盛的荣耀，”祂就这样继续下去，这是一个持续的论述，直到这一节，这是它的结论，唯一的结论，祂直到现在才告一段落。</w:t>
      </w:r>
    </w:p>
    <w:p w14:paraId="27015E61">
      <w:pPr>
        <w:rPr>
          <w:rFonts w:hint="eastAsia"/>
        </w:rPr>
      </w:pPr>
      <w:r>
        <w:rPr>
          <w:rFonts w:hint="eastAsia"/>
        </w:rPr>
        <w:t>And then here he comes, and with that he concludes all, and saith, there is a world to come which is the design and end of all, wherein God will shew forth the exceeding riches of his grace to come.</w:t>
      </w:r>
    </w:p>
    <w:p w14:paraId="115C6670">
      <w:pPr>
        <w:rPr>
          <w:rFonts w:hint="eastAsia"/>
        </w:rPr>
      </w:pPr>
      <w:r>
        <w:rPr>
          <w:rFonts w:hint="eastAsia"/>
        </w:rPr>
        <w:t>然后祂来到这里，用这个来结束一切，说，有一个将来的世界，是所有事物的设计和终点，神将在其中显明祂将来的极丰富恩典。</w:t>
      </w:r>
    </w:p>
    <w:p w14:paraId="35C1145C">
      <w:pPr>
        <w:rPr>
          <w:rFonts w:hint="eastAsia"/>
        </w:rPr>
      </w:pPr>
      <w:r>
        <w:rPr>
          <w:rFonts w:hint="eastAsia"/>
        </w:rPr>
        <w:t>And so now you have the beginning of the Apostle's sentence and the end of it meeting in one circle of glory, as I may so express it.</w:t>
      </w:r>
    </w:p>
    <w:p w14:paraId="4A4FC17A">
      <w:pPr>
        <w:rPr>
          <w:rFonts w:hint="eastAsia"/>
        </w:rPr>
      </w:pPr>
      <w:r>
        <w:rPr>
          <w:rFonts w:hint="eastAsia"/>
        </w:rPr>
        <w:t>所以现在你们有了使徒句子的开始和结束，在一个荣耀的圆圈中相遇，如果我可以这样表达的话。</w:t>
      </w:r>
    </w:p>
    <w:p w14:paraId="61838CCA">
      <w:pPr>
        <w:rPr>
          <w:rFonts w:hint="eastAsia"/>
        </w:rPr>
      </w:pPr>
      <w:r>
        <w:rPr>
          <w:rFonts w:hint="eastAsia"/>
        </w:rPr>
        <w:t>'Riches of glory' he began with, and the expense of the riches of grace to procure that glory and to work that glory is his conclusion.</w:t>
      </w:r>
    </w:p>
    <w:p w14:paraId="7AD092AF">
      <w:pPr>
        <w:rPr>
          <w:rFonts w:hint="eastAsia"/>
        </w:rPr>
      </w:pPr>
      <w:r>
        <w:rPr>
          <w:rFonts w:hint="eastAsia"/>
        </w:rPr>
        <w:t>祂以“荣耀的丰富”开始，以花费恩典的丰富来获得那荣耀并作成那荣耀为结论。</w:t>
      </w:r>
    </w:p>
    <w:p w14:paraId="05E69A74">
      <w:pPr>
        <w:rPr>
          <w:rFonts w:hint="eastAsia"/>
        </w:rPr>
      </w:pPr>
      <w:r>
        <w:rPr>
          <w:rFonts w:hint="eastAsia"/>
        </w:rPr>
        <w:t>And such a glorious circle, that involves summarily all things concerning our salvation, even heaven and all, I know not in the whole book of God.</w:t>
      </w:r>
    </w:p>
    <w:p w14:paraId="2B4F76B7">
      <w:pPr>
        <w:rPr>
          <w:rFonts w:hint="eastAsia"/>
        </w:rPr>
      </w:pPr>
      <w:r>
        <w:rPr>
          <w:rFonts w:hint="eastAsia"/>
        </w:rPr>
        <w:t>这样一个荣耀的圆圈，概括地包含了关于我们救恩的一切，甚至天堂和所有，我在整本神圣言中都不知道。</w:t>
      </w:r>
    </w:p>
    <w:p w14:paraId="4D893DCF">
      <w:pPr>
        <w:rPr>
          <w:rFonts w:hint="eastAsia"/>
        </w:rPr>
      </w:pPr>
      <w:r>
        <w:rPr>
          <w:rFonts w:hint="eastAsia"/>
        </w:rPr>
        <w:t>He begins his sentence with 'riches of glory,' and ends with the 'riches of grace' to be shewn forth in the world to come, as the accomplishment of our perfection and of God's design.</w:t>
      </w:r>
    </w:p>
    <w:p w14:paraId="04FB044A">
      <w:pPr>
        <w:rPr>
          <w:rFonts w:hint="eastAsia"/>
        </w:rPr>
      </w:pPr>
      <w:r>
        <w:rPr>
          <w:rFonts w:hint="eastAsia"/>
        </w:rPr>
        <w:t>祂以“荣耀的丰富”开始祂的句子，以“恩典的丰富”结束，那恩典将在来世显明，作为我们完全和神设计的成就。</w:t>
      </w:r>
    </w:p>
    <w:p w14:paraId="0EEF5560">
      <w:pPr>
        <w:rPr>
          <w:rFonts w:hint="eastAsia"/>
        </w:rPr>
      </w:pPr>
      <w:r>
        <w:rPr>
          <w:rFonts w:hint="eastAsia"/>
        </w:rPr>
        <w:t>The Holy Ghost did stretch the Apostle's mind to the utmost expanse to enclose in this discourse of his all the great and glorious things that concern our salvation.</w:t>
      </w:r>
    </w:p>
    <w:p w14:paraId="12438A4A">
      <w:pPr>
        <w:rPr>
          <w:rFonts w:hint="eastAsia"/>
        </w:rPr>
      </w:pPr>
      <w:r>
        <w:rPr>
          <w:rFonts w:hint="eastAsia"/>
        </w:rPr>
        <w:t>圣灵将使徒的心思伸展到极致，要将关于我们救恩的一切伟大和荣耀的事物都包含在祂的这个论述中。</w:t>
      </w:r>
    </w:p>
    <w:p w14:paraId="631D6ADB">
      <w:pPr>
        <w:rPr>
          <w:rFonts w:hint="eastAsia"/>
        </w:rPr>
      </w:pPr>
    </w:p>
    <w:p w14:paraId="358C5334">
      <w:pPr>
        <w:rPr>
          <w:rFonts w:hint="eastAsia"/>
        </w:rPr>
      </w:pPr>
      <w:r>
        <w:rPr>
          <w:rFonts w:hint="eastAsia"/>
        </w:rPr>
        <w:t>But you will say, Why doth he use the expression, 'riches of his grace,' if he intends the bestowing of glory in the world to come, and the accomplishment of our salvation?</w:t>
      </w:r>
    </w:p>
    <w:p w14:paraId="496F98A9">
      <w:pPr>
        <w:rPr>
          <w:rFonts w:hint="eastAsia"/>
        </w:rPr>
      </w:pPr>
      <w:r>
        <w:rPr>
          <w:rFonts w:hint="eastAsia"/>
        </w:rPr>
        <w:t>但你们会说，如果祂意图在来世赐予荣耀，并成全我们的救恩，为何祂用“祂恩典的丰富”这个表达？</w:t>
      </w:r>
    </w:p>
    <w:p w14:paraId="165495DD">
      <w:pPr>
        <w:rPr>
          <w:rFonts w:hint="eastAsia"/>
        </w:rPr>
      </w:pPr>
      <w:r>
        <w:rPr>
          <w:rFonts w:hint="eastAsia"/>
        </w:rPr>
        <w:t>why doth he not use the phrase 'riches of glory,' as he had done, chap. 1:18, and Rom. 9:23?</w:t>
      </w:r>
    </w:p>
    <w:p w14:paraId="78C47384">
      <w:pPr>
        <w:rPr>
          <w:rFonts w:hint="eastAsia"/>
        </w:rPr>
      </w:pPr>
      <w:r>
        <w:rPr>
          <w:rFonts w:hint="eastAsia"/>
        </w:rPr>
        <w:t>为何祂不像在第一章18节和罗马书9章23节那样，用“荣耀的丰富”这个短语？</w:t>
      </w:r>
    </w:p>
    <w:p w14:paraId="0EAB0572">
      <w:pPr>
        <w:rPr>
          <w:rFonts w:hint="eastAsia"/>
        </w:rPr>
      </w:pPr>
    </w:p>
    <w:p w14:paraId="44E7C5EF">
      <w:pPr>
        <w:rPr>
          <w:rFonts w:hint="eastAsia"/>
        </w:rPr>
      </w:pPr>
      <w:r>
        <w:rPr>
          <w:rFonts w:hint="eastAsia"/>
        </w:rPr>
        <w:t>The answer is ready, and it confirms my interpretation.</w:t>
      </w:r>
    </w:p>
    <w:p w14:paraId="1DD8B29E">
      <w:pPr>
        <w:rPr>
          <w:rFonts w:hint="eastAsia"/>
        </w:rPr>
      </w:pPr>
      <w:r>
        <w:rPr>
          <w:rFonts w:hint="eastAsia"/>
        </w:rPr>
        <w:t>答案是现成的，它证实了我的解释。</w:t>
      </w:r>
    </w:p>
    <w:p w14:paraId="338D8634">
      <w:pPr>
        <w:rPr>
          <w:rFonts w:hint="eastAsia"/>
        </w:rPr>
      </w:pPr>
      <w:r>
        <w:rPr>
          <w:rFonts w:hint="eastAsia"/>
        </w:rPr>
        <w:t>For in the first place his scope here is to shew the fountain, which he would magnify, of those riches of glory spoken of, chap. 1:18.</w:t>
      </w:r>
    </w:p>
    <w:p w14:paraId="5D5DA65E">
      <w:pPr>
        <w:rPr>
          <w:rFonts w:hint="eastAsia"/>
        </w:rPr>
      </w:pPr>
      <w:r>
        <w:rPr>
          <w:rFonts w:hint="eastAsia"/>
        </w:rPr>
        <w:t>因为首先，祂在这里的范围是显明那第一章18节所说的荣耀丰富的源头，祂要显大那源头。</w:t>
      </w:r>
    </w:p>
    <w:p w14:paraId="17DEA24D">
      <w:pPr>
        <w:rPr>
          <w:rFonts w:hint="eastAsia"/>
        </w:rPr>
      </w:pPr>
      <w:r>
        <w:rPr>
          <w:rFonts w:hint="eastAsia"/>
        </w:rPr>
        <w:t>His scope is here to magnify God, as rich, in mercy, and as having in his eye to shew, before he had done, the exceeding, the abundant, all the riches of his mercy and of his goodness.</w:t>
      </w:r>
    </w:p>
    <w:p w14:paraId="0710B454">
      <w:pPr>
        <w:rPr>
          <w:rFonts w:hint="eastAsia"/>
        </w:rPr>
      </w:pPr>
      <w:r>
        <w:rPr>
          <w:rFonts w:hint="eastAsia"/>
        </w:rPr>
        <w:t>祂在这里的范围是显大神，作为丰富的怜悯，并有心在祂完成之前，显明祂怜悯和良善的极丰富、丰盛、一切丰富。</w:t>
      </w:r>
    </w:p>
    <w:p w14:paraId="0BB986F9">
      <w:pPr>
        <w:rPr>
          <w:rFonts w:hint="eastAsia"/>
        </w:rPr>
      </w:pPr>
      <w:r>
        <w:rPr>
          <w:rFonts w:hint="eastAsia"/>
        </w:rPr>
        <w:t>Now then, riches of grace being the cause and fountain of all the glory we have in heaven, therefore when he comes to magnify and glorify it, that being all his scope, he speaks here in the language of the cause.</w:t>
      </w:r>
    </w:p>
    <w:p w14:paraId="391CFE9F">
      <w:pPr>
        <w:rPr>
          <w:rFonts w:hint="eastAsia"/>
        </w:rPr>
      </w:pPr>
      <w:r>
        <w:rPr>
          <w:rFonts w:hint="eastAsia"/>
        </w:rPr>
        <w:t>那么现在，恩典的丰富既是我们在天上所有荣耀的原因和源头，因此当祂来显大并荣耀它时，那既是祂全部的范围，祂就在这里用原因的语言说话。</w:t>
      </w:r>
    </w:p>
    <w:p w14:paraId="2393619A">
      <w:pPr>
        <w:rPr>
          <w:rFonts w:hint="eastAsia"/>
        </w:rPr>
      </w:pPr>
      <w:r>
        <w:rPr>
          <w:rFonts w:hint="eastAsia"/>
        </w:rPr>
        <w:t>He doth not say, God will shew forth the riches of glory, but the 'exceeding riches of his grace.'</w:t>
      </w:r>
    </w:p>
    <w:p w14:paraId="023105C9">
      <w:pPr>
        <w:rPr>
          <w:rFonts w:hint="eastAsia"/>
        </w:rPr>
      </w:pPr>
      <w:r>
        <w:rPr>
          <w:rFonts w:hint="eastAsia"/>
        </w:rPr>
        <w:t>祂不说，神将显明荣耀的丰富，而是“祂极丰富的恩典”。</w:t>
      </w:r>
    </w:p>
    <w:p w14:paraId="6391C859">
      <w:pPr>
        <w:rPr>
          <w:rFonts w:hint="eastAsia"/>
        </w:rPr>
      </w:pPr>
      <w:r>
        <w:rPr>
          <w:rFonts w:hint="eastAsia"/>
        </w:rPr>
        <w:t>How?</w:t>
      </w:r>
    </w:p>
    <w:p w14:paraId="2E77F01A">
      <w:pPr>
        <w:rPr>
          <w:rFonts w:hint="eastAsia"/>
        </w:rPr>
      </w:pPr>
      <w:r>
        <w:rPr>
          <w:rFonts w:hint="eastAsia"/>
        </w:rPr>
        <w:t>如何？</w:t>
      </w:r>
    </w:p>
    <w:p w14:paraId="6E06F7C0">
      <w:pPr>
        <w:rPr>
          <w:rFonts w:hint="eastAsia"/>
        </w:rPr>
      </w:pPr>
      <w:r>
        <w:rPr>
          <w:rFonts w:hint="eastAsia"/>
        </w:rPr>
        <w:t>In bestowing so much glory as a God that is rich in mercy, and hath nothing but love in him to his saints, and sets himself to love them, can bestow; that look, what riches of glory in God, such riches of grace in him, can procure, you shall have them all.</w:t>
      </w:r>
    </w:p>
    <w:p w14:paraId="778330C3">
      <w:pPr>
        <w:rPr>
          <w:rFonts w:hint="eastAsia"/>
        </w:rPr>
      </w:pPr>
      <w:r>
        <w:rPr>
          <w:rFonts w:hint="eastAsia"/>
        </w:rPr>
        <w:t>在赐予如此多的荣耀，如同一个丰富的怜悯的神，祂里面除了对祂圣徒的爱之外别无他物，并且定意要爱他们，所能赐予的；看哪，在神里面何等丰富的荣耀，在祂里面如此丰富的恩典，所能获得的，你们都将拥有。</w:t>
      </w:r>
    </w:p>
    <w:p w14:paraId="134D2130">
      <w:pPr>
        <w:rPr>
          <w:rFonts w:hint="eastAsia"/>
        </w:rPr>
      </w:pPr>
      <w:r>
        <w:rPr>
          <w:rFonts w:hint="eastAsia"/>
        </w:rPr>
        <w:t>It is the greatest argument to shew the greatness of glory in heaven that could be imagined.</w:t>
      </w:r>
    </w:p>
    <w:p w14:paraId="3554F023">
      <w:pPr>
        <w:rPr>
          <w:rFonts w:hint="eastAsia"/>
        </w:rPr>
      </w:pPr>
      <w:r>
        <w:rPr>
          <w:rFonts w:hint="eastAsia"/>
        </w:rPr>
        <w:t>这是能想象到的，显明天上荣耀伟大的最大论据。</w:t>
      </w:r>
    </w:p>
    <w:p w14:paraId="14CE57ED">
      <w:pPr>
        <w:rPr>
          <w:rFonts w:hint="eastAsia"/>
        </w:rPr>
      </w:pPr>
      <w:r>
        <w:rPr>
          <w:rFonts w:hint="eastAsia"/>
        </w:rPr>
        <w:t>My brethren, grace is at all the cost, it is purser of all his expenses, there is the mine of all: therefore he would have us now gather and collect what a riches of glory must needs be there, when God shall begin to shew forth such a treasure as the gospel is almost mute about it, tells us of it, but cannot speak a word of it, but shall then be shewn forth, and requires an eternity of time to manifest it in.</w:t>
      </w:r>
    </w:p>
    <w:p w14:paraId="1593083B">
      <w:pPr>
        <w:rPr>
          <w:rFonts w:hint="eastAsia"/>
        </w:rPr>
      </w:pPr>
      <w:r>
        <w:rPr>
          <w:rFonts w:hint="eastAsia"/>
        </w:rPr>
        <w:t>我的弟兄们，恩典承担了一切代价，是祂一切花费的司库，是所有事物的矿藏：因此祂要我们现在聚集并收集，当神开始显明这样一个宝藏，福音对此几乎无言，告诉我们有它，却说不出一个字，但那时将要显明出来，并需要一个永恒的时间来显现它时，那里必然有何等丰富的荣耀。</w:t>
      </w:r>
    </w:p>
    <w:p w14:paraId="60C344B8">
      <w:pPr>
        <w:rPr>
          <w:rFonts w:hint="eastAsia"/>
        </w:rPr>
      </w:pPr>
    </w:p>
    <w:p w14:paraId="42B47252">
      <w:pPr>
        <w:rPr>
          <w:rFonts w:hint="eastAsia"/>
        </w:rPr>
      </w:pPr>
      <w:r>
        <w:rPr>
          <w:rFonts w:hint="eastAsia"/>
        </w:rPr>
        <w:t>But it will be further said, If it be meant of the shewing forth of his grace in the accomplishment of our salvation in heaven, why doth he add, in his kindness toward us?</w:t>
      </w:r>
    </w:p>
    <w:p w14:paraId="46975125">
      <w:pPr>
        <w:rPr>
          <w:rFonts w:hint="eastAsia"/>
        </w:rPr>
      </w:pPr>
      <w:r>
        <w:rPr>
          <w:rFonts w:hint="eastAsia"/>
        </w:rPr>
        <w:t>但又有人会说，如果这意指在天上成全我们救恩时显明祂的恩典，为何祂要加上“在祂向我们所施的恩慈”？</w:t>
      </w:r>
    </w:p>
    <w:p w14:paraId="72348F89">
      <w:pPr>
        <w:rPr>
          <w:rFonts w:hint="eastAsia"/>
        </w:rPr>
      </w:pPr>
    </w:p>
    <w:p w14:paraId="5BC794A3">
      <w:pPr>
        <w:rPr>
          <w:rFonts w:hint="eastAsia"/>
        </w:rPr>
      </w:pPr>
      <w:r>
        <w:rPr>
          <w:rFonts w:hint="eastAsia"/>
        </w:rPr>
        <w:t>Those words, you shall find that they will suit as much and as fully God's dispensation in heaven, as they will suit the other sense of making the Ephesians the example of his grace to the ages to come.</w:t>
      </w:r>
    </w:p>
    <w:p w14:paraId="156B5CD8">
      <w:pPr>
        <w:rPr>
          <w:rFonts w:hint="eastAsia"/>
        </w:rPr>
      </w:pPr>
      <w:r>
        <w:rPr>
          <w:rFonts w:hint="eastAsia"/>
        </w:rPr>
        <w:t>那些话，你会发现它们将同样并完全地适合神在天上的分赐，如同它们适合另一个意思，即使以弗所人成为祂对将来的世代恩典的榜样。</w:t>
      </w:r>
    </w:p>
    <w:p w14:paraId="4CF62BE5">
      <w:pPr>
        <w:rPr>
          <w:rFonts w:hint="eastAsia"/>
        </w:rPr>
      </w:pPr>
      <w:r>
        <w:rPr>
          <w:rFonts w:hint="eastAsia"/>
        </w:rPr>
        <w:t>I shall make this plain and manifest to you, and thereby I shall fully open every word of this text.</w:t>
      </w:r>
    </w:p>
    <w:p w14:paraId="67454169">
      <w:pPr>
        <w:rPr>
          <w:rFonts w:hint="eastAsia"/>
        </w:rPr>
      </w:pPr>
      <w:r>
        <w:rPr>
          <w:rFonts w:hint="eastAsia"/>
        </w:rPr>
        <w:t>我将向你们清楚地显明这一点，藉此我将完全解释本经文的每一个词。</w:t>
      </w:r>
    </w:p>
    <w:p w14:paraId="2B8066FC">
      <w:pPr>
        <w:rPr>
          <w:rFonts w:hint="eastAsia"/>
        </w:rPr>
      </w:pPr>
      <w:r>
        <w:rPr>
          <w:rFonts w:hint="eastAsia"/>
        </w:rPr>
        <w:t>And—</w:t>
      </w:r>
    </w:p>
    <w:p w14:paraId="7946A593">
      <w:pPr>
        <w:rPr>
          <w:rFonts w:hint="eastAsia"/>
        </w:rPr>
      </w:pPr>
      <w:r>
        <w:rPr>
          <w:rFonts w:hint="eastAsia"/>
        </w:rPr>
        <w:t>并且—</w:t>
      </w:r>
    </w:p>
    <w:p w14:paraId="7C841A1D">
      <w:pPr>
        <w:rPr>
          <w:rFonts w:hint="eastAsia"/>
        </w:rPr>
      </w:pPr>
      <w:r>
        <w:rPr>
          <w:rFonts w:hint="eastAsia"/>
        </w:rPr>
        <w:t>First, It is not 'in his kindness' in the original, for the word his is not there, but is inserted by our translators, as leaning to the other sense.</w:t>
      </w:r>
    </w:p>
    <w:p w14:paraId="79CB40A4">
      <w:pPr>
        <w:rPr>
          <w:rFonts w:hint="eastAsia"/>
        </w:rPr>
      </w:pPr>
      <w:r>
        <w:rPr>
          <w:rFonts w:hint="eastAsia"/>
        </w:rPr>
        <w:t>首先，原文中不是“在祂的恩慈里”，因为“祂的”这个词不在那里，是我们的翻译者加上的，倾向于另一个意思。</w:t>
      </w:r>
    </w:p>
    <w:p w14:paraId="4C071419">
      <w:pPr>
        <w:rPr>
          <w:rFonts w:hint="eastAsia"/>
        </w:rPr>
      </w:pPr>
      <w:r>
        <w:rPr>
          <w:rFonts w:hint="eastAsia"/>
        </w:rPr>
        <w:t>Now there are two reasons why these words are added, to shew the riches of his grace; still keeping this interpretation, that it is meant of the accomplishment of our salvation in heaven.</w:t>
      </w:r>
    </w:p>
    <w:p w14:paraId="36CE3D35">
      <w:pPr>
        <w:rPr>
          <w:rFonts w:hint="eastAsia"/>
        </w:rPr>
      </w:pPr>
      <w:r>
        <w:rPr>
          <w:rFonts w:hint="eastAsia"/>
        </w:rPr>
        <w:t>现在，为何加上这些话，来显明祂恩典的丰富，有两个原因；仍然保持这个解释，即它意指我们在天上救恩的成就。</w:t>
      </w:r>
    </w:p>
    <w:p w14:paraId="436EDB5A">
      <w:pPr>
        <w:rPr>
          <w:rFonts w:hint="eastAsia"/>
        </w:rPr>
      </w:pPr>
      <w:r>
        <w:rPr>
          <w:rFonts w:hint="eastAsia"/>
        </w:rPr>
        <w:t>1. That reason which Grotius gives, who indeed carries it in this sense we are now upon.</w:t>
      </w:r>
    </w:p>
    <w:p w14:paraId="0FD53770">
      <w:pPr>
        <w:rPr>
          <w:rFonts w:hint="eastAsia"/>
        </w:rPr>
      </w:pPr>
      <w:r>
        <w:rPr>
          <w:rFonts w:hint="eastAsia"/>
        </w:rPr>
        <w:t>1. 格老丢（Grotius）给出的那个理由，他确实将它理解为我们现在所论的这个意思。</w:t>
      </w:r>
    </w:p>
    <w:p w14:paraId="73BB1DBB">
      <w:pPr>
        <w:rPr>
          <w:rFonts w:hint="eastAsia"/>
        </w:rPr>
      </w:pPr>
      <w:r>
        <w:rPr>
          <w:rFonts w:hint="eastAsia"/>
        </w:rPr>
        <w:t>He adds, saith he, this word, 'in his kindness,' unto grace, because he knows not how to use words enough.</w:t>
      </w:r>
    </w:p>
    <w:p w14:paraId="50E3E6A8">
      <w:pPr>
        <w:rPr>
          <w:rFonts w:hint="eastAsia"/>
        </w:rPr>
      </w:pPr>
      <w:r>
        <w:rPr>
          <w:rFonts w:hint="eastAsia"/>
        </w:rPr>
        <w:t>祂说，祂在恩典之后加上“在祂的恩慈里”这个词，因为祂不知道如何用足够的话语。</w:t>
      </w:r>
    </w:p>
    <w:p w14:paraId="2401B9B5">
      <w:pPr>
        <w:rPr>
          <w:rFonts w:hint="eastAsia"/>
        </w:rPr>
      </w:pPr>
      <w:r>
        <w:rPr>
          <w:rFonts w:hint="eastAsia"/>
        </w:rPr>
        <w:t>And it is the manner of the Scriptures, when they would magnify anything, to inculcate with variety of words the same thing again and again, and especially in magnifying of grace and gifts thereof: the blessed apostles, and other writers, the prophet, have done so.</w:t>
      </w:r>
    </w:p>
    <w:p w14:paraId="4AEC9129">
      <w:pPr>
        <w:rPr>
          <w:rFonts w:hint="eastAsia"/>
        </w:rPr>
      </w:pPr>
      <w:r>
        <w:rPr>
          <w:rFonts w:hint="eastAsia"/>
        </w:rPr>
        <w:t>圣经的方式是，当他们要显大任何事物时，会用各种词语一再地强调同一件事，尤其是在显大恩典及其恩赐时：蒙福的使徒，和其他作者，先知，都曾这样做。</w:t>
      </w:r>
    </w:p>
    <w:p w14:paraId="2234F651">
      <w:pPr>
        <w:rPr>
          <w:rFonts w:hint="eastAsia"/>
        </w:rPr>
      </w:pPr>
      <w:r>
        <w:rPr>
          <w:rFonts w:hint="eastAsia"/>
        </w:rPr>
        <w:t>There is that famous instance in Isa. 63:7, where, speaking to magnify the love of God in all the benefits he bestows upon us, see how he multiplies phrases: 'I will mention the loving-kindnesses of the Lord,'—that is, the benefits which proceed from his loving-kindness,—'and the praises of the Lord, according to all that the Lord hath bestowed on us, and the great goodness toward the house of Israel which he hath bestowed on them according to his mercies, and according to the multitude of his loving-kindnesses.'</w:t>
      </w:r>
    </w:p>
    <w:p w14:paraId="22BA34AF">
      <w:pPr>
        <w:rPr>
          <w:rFonts w:hint="eastAsia"/>
        </w:rPr>
      </w:pPr>
      <w:r>
        <w:rPr>
          <w:rFonts w:hint="eastAsia"/>
        </w:rPr>
        <w:t>在以赛亚书63章7节有一个著名的例子，那里为要显大神在我们所领受的一切恩惠中的爱，看祂如何增加短语：“我要题说耶和华的慈爱，”——即，出自祂慈爱的恩惠，——“和耶和华可赞美的事，是照耶和华向我们所施的一切恩惠，和祂向以色列家所施的大恩，这恩是照祂的怜悯，和祂丰盛的慈爱赐给他们的。”</w:t>
      </w:r>
    </w:p>
    <w:p w14:paraId="5404C35A">
      <w:pPr>
        <w:rPr>
          <w:rFonts w:hint="eastAsia"/>
        </w:rPr>
      </w:pPr>
      <w:r>
        <w:rPr>
          <w:rFonts w:hint="eastAsia"/>
        </w:rPr>
        <w:t>You see here how he heaps up loving-kindnesses to mercy, and great goodness to loving-kindness, and multitude of loving-kindness to great goodness; he can scarcely fill it up with words enough: the holy prophets did so abound, and truly so doth the Apostle here.</w:t>
      </w:r>
    </w:p>
    <w:p w14:paraId="56AFB08D">
      <w:pPr>
        <w:rPr>
          <w:rFonts w:hint="eastAsia"/>
        </w:rPr>
      </w:pPr>
      <w:r>
        <w:rPr>
          <w:rFonts w:hint="eastAsia"/>
        </w:rPr>
        <w:t>你在这里看到祂如何将慈爱堆积在怜悯之上，将大恩堆积在慈爱之上，将丰盛的慈爱堆积在大恩之上；祂几乎无法用足够的话语来填满：圣先知们如此丰富，使徒在这里也确实如此。</w:t>
      </w:r>
    </w:p>
    <w:p w14:paraId="694057ED">
      <w:pPr>
        <w:rPr>
          <w:rFonts w:hint="eastAsia"/>
        </w:rPr>
      </w:pPr>
      <w:r>
        <w:rPr>
          <w:rFonts w:hint="eastAsia"/>
        </w:rPr>
        <w:t>To magnify the greatness of the grace of God, he contents not himself to say, 'the exceeding riches of his grace,' but he adds, 'in his kindness towards us.'</w:t>
      </w:r>
    </w:p>
    <w:p w14:paraId="382DF622">
      <w:pPr>
        <w:rPr>
          <w:rFonts w:hint="eastAsia"/>
        </w:rPr>
      </w:pPr>
      <w:r>
        <w:rPr>
          <w:rFonts w:hint="eastAsia"/>
        </w:rPr>
        <w:t>为要显大神恩典的浩大，祂不满足于说“祂极丰富的恩典”，而是加上了“在祂向我们所施的恩慈里”。</w:t>
      </w:r>
    </w:p>
    <w:p w14:paraId="6280C004">
      <w:pPr>
        <w:rPr>
          <w:rFonts w:hint="eastAsia"/>
        </w:rPr>
      </w:pPr>
    </w:p>
    <w:p w14:paraId="45C01244">
      <w:pPr>
        <w:rPr>
          <w:rFonts w:hint="eastAsia"/>
        </w:rPr>
      </w:pPr>
      <w:r>
        <w:rPr>
          <w:rFonts w:hint="eastAsia"/>
        </w:rPr>
        <w:t>There is a second matter contained in this 'kindness' in the reddition, if it be referred to heaven.</w:t>
      </w:r>
    </w:p>
    <w:p w14:paraId="08FAFFF0">
      <w:pPr>
        <w:rPr>
          <w:rFonts w:hint="eastAsia"/>
        </w:rPr>
      </w:pPr>
      <w:r>
        <w:rPr>
          <w:rFonts w:hint="eastAsia"/>
        </w:rPr>
        <w:t>在对应论述中，如果指天堂，这“恩慈”中包含了第二件事。</w:t>
      </w:r>
    </w:p>
    <w:p w14:paraId="1B5F48D6">
      <w:pPr>
        <w:rPr>
          <w:rFonts w:hint="eastAsia"/>
        </w:rPr>
      </w:pPr>
      <w:r>
        <w:rPr>
          <w:rFonts w:hint="eastAsia"/>
        </w:rPr>
        <w:t>For the word kindness superaddeth to grace.</w:t>
      </w:r>
    </w:p>
    <w:p w14:paraId="4B8CAD23">
      <w:pPr>
        <w:rPr>
          <w:rFonts w:hint="eastAsia"/>
        </w:rPr>
      </w:pPr>
      <w:r>
        <w:rPr>
          <w:rFonts w:hint="eastAsia"/>
        </w:rPr>
        <w:t>因为“恩慈”这个词在恩典之上又增加了。</w:t>
      </w:r>
    </w:p>
    <w:p w14:paraId="35C64B3B">
      <w:pPr>
        <w:rPr>
          <w:rFonts w:hint="eastAsia"/>
        </w:rPr>
      </w:pPr>
      <w:r>
        <w:rPr>
          <w:rFonts w:hint="eastAsia"/>
        </w:rPr>
        <w:t>I told you in opening, the difference of mercy, and love, and grace; that there is a difference in all these three, something expressed by the one which the other did not.</w:t>
      </w:r>
    </w:p>
    <w:p w14:paraId="1162242F">
      <w:pPr>
        <w:rPr>
          <w:rFonts w:hint="eastAsia"/>
        </w:rPr>
      </w:pPr>
      <w:r>
        <w:rPr>
          <w:rFonts w:hint="eastAsia"/>
        </w:rPr>
        <w:t>我在解释时告诉过你们，怜悯、爱和恩典的区别；这三者都有区别，一个所表达的，另一个没有。</w:t>
      </w:r>
    </w:p>
    <w:p w14:paraId="175695A5">
      <w:pPr>
        <w:rPr>
          <w:rFonts w:hint="eastAsia"/>
        </w:rPr>
      </w:pPr>
      <w:r>
        <w:rPr>
          <w:rFonts w:hint="eastAsia"/>
        </w:rPr>
        <w:t>My brethren, here is kindness, which the Apostle puts in, and puts in in a very good place, when he comes to speak of grace bestowing heaven upon us.</w:t>
      </w:r>
    </w:p>
    <w:p w14:paraId="13AADA6D">
      <w:pPr>
        <w:rPr>
          <w:rFonts w:hint="eastAsia"/>
        </w:rPr>
      </w:pPr>
      <w:r>
        <w:rPr>
          <w:rFonts w:hint="eastAsia"/>
        </w:rPr>
        <w:t>我的弟兄们，这里是恩慈，使徒加上的，并且在祂讲到恩典将天堂赐给我们时，加在一个很好的地方。</w:t>
      </w:r>
    </w:p>
    <w:p w14:paraId="45F0DAAF">
      <w:pPr>
        <w:rPr>
          <w:rFonts w:hint="eastAsia"/>
        </w:rPr>
      </w:pPr>
      <w:r>
        <w:rPr>
          <w:rFonts w:hint="eastAsia"/>
        </w:rPr>
        <w:t>It is the fullest word that can be: it doth not only import grace and free favour, it doth not only import mercy, but it is a sweet word, it imports sweetness of disposition, it imports friendliness in it; it is a familiar word, a condescending word; it is an overplus to love, and to mercy, and to grace and all.</w:t>
      </w:r>
    </w:p>
    <w:p w14:paraId="79EA768D">
      <w:pPr>
        <w:rPr>
          <w:rFonts w:hint="eastAsia"/>
        </w:rPr>
      </w:pPr>
      <w:r>
        <w:rPr>
          <w:rFonts w:hint="eastAsia"/>
        </w:rPr>
        <w:t>这是最完满的词：它不仅意味着恩典和白白的恩惠，也不仅意味着怜悯，而且它是一个甘甜的词，它意味着性情的甘甜，意味着其中的友善；它是一个亲切的词，一个降卑的词；它是在爱、怜悯、恩典和所有之上加上了。</w:t>
      </w:r>
    </w:p>
    <w:p w14:paraId="6D717588">
      <w:pPr>
        <w:rPr>
          <w:rFonts w:hint="eastAsia"/>
        </w:rPr>
      </w:pPr>
      <w:r>
        <w:rPr>
          <w:rFonts w:hint="eastAsia"/>
        </w:rPr>
        <w:t>For grace imports a sovereignty in God to shew favour, that he doth it freely like a lord, and the great king of the world; for great persons are properly said to be gracious.</w:t>
      </w:r>
    </w:p>
    <w:p w14:paraId="0DFA9FE4">
      <w:pPr>
        <w:rPr>
          <w:rFonts w:hint="eastAsia"/>
        </w:rPr>
      </w:pPr>
      <w:r>
        <w:rPr>
          <w:rFonts w:hint="eastAsia"/>
        </w:rPr>
        <w:t>因为恩典意味着神显明恩惠的主权，祂是自由地，如同一个主，世界的伟大君王那样行事；因为伟大的人才被恰当地称为恩慈的。</w:t>
      </w:r>
    </w:p>
    <w:p w14:paraId="186B5FEA">
      <w:pPr>
        <w:rPr>
          <w:rFonts w:hint="eastAsia"/>
        </w:rPr>
      </w:pPr>
      <w:r>
        <w:rPr>
          <w:rFonts w:hint="eastAsia"/>
        </w:rPr>
        <w:t>And mercy, that is a good word too, but it is a disposition to shew pity and to relieve one in misery; but χρηστότης, the word here, implies all sweetness, and all candidness, and all friendliness, and all heartiness, and all goodness, and goodness of nature.</w:t>
      </w:r>
    </w:p>
    <w:p w14:paraId="6936BCDE">
      <w:pPr>
        <w:rPr>
          <w:rFonts w:hint="eastAsia"/>
        </w:rPr>
      </w:pPr>
      <w:r>
        <w:rPr>
          <w:rFonts w:hint="eastAsia"/>
        </w:rPr>
        <w:t>而怜悯，那也是一个好词，但那是一种显明怜悯并救济愁苦中之人的性情；但这里的词“χρηστότης”（恩慈），意味着一切的甘甜，一切的坦诚，一切的友善，一切的诚挚，一切的良善，和本性的良善。</w:t>
      </w:r>
    </w:p>
    <w:p w14:paraId="07FACD2E">
      <w:pPr>
        <w:rPr>
          <w:rFonts w:hint="eastAsia"/>
        </w:rPr>
      </w:pPr>
      <w:r>
        <w:rPr>
          <w:rFonts w:hint="eastAsia"/>
        </w:rPr>
        <w:t>And he superaddeth this, to manifest thereby both the root of, and also the way of God's shewing love to his people; and the meaning is, that God doth not now dispense heaven and glory and happiness merely out of grace, and out of his prerogative, merely to shew forth his own glory and riches, as the first importeth; and it is well for us he doth so, for that argues it to be the greater happiness; but further, saith the Apostle, he doth it with the greatest kindness that can be, with a benignity, with a rejoicing, with a heartiness.</w:t>
      </w:r>
    </w:p>
    <w:p w14:paraId="7BAB9B8A">
      <w:pPr>
        <w:rPr>
          <w:rFonts w:hint="eastAsia"/>
        </w:rPr>
      </w:pPr>
      <w:r>
        <w:rPr>
          <w:rFonts w:hint="eastAsia"/>
        </w:rPr>
        <w:t>祂加上这个，为要藉此显明神向祂子民显明爱的根源和方式；意思是，神现在分赐天堂、荣耀和福乐，不仅是出于恩典，出于祂的特权，不仅是为显明祂自己的荣耀和丰富，如第一个意思所含的；祂这样做对我们有益，因为那论证了那福乐是更大的；但使徒说，祂是以最大的恩慈行的，带着仁慈，带着喜悦，带着诚挚。</w:t>
      </w:r>
    </w:p>
    <w:p w14:paraId="6750EE41">
      <w:pPr>
        <w:rPr>
          <w:rFonts w:hint="eastAsia"/>
        </w:rPr>
      </w:pPr>
      <w:r>
        <w:rPr>
          <w:rFonts w:hint="eastAsia"/>
        </w:rPr>
        <w:t>My brethren, all these sweet words that are put for goodness and sweetness and the like, the Septuagint uses this very word for them all throughout the whole Old Testament.</w:t>
      </w:r>
    </w:p>
    <w:p w14:paraId="572BCAC6">
      <w:pPr>
        <w:rPr>
          <w:rFonts w:hint="eastAsia"/>
        </w:rPr>
      </w:pPr>
      <w:r>
        <w:rPr>
          <w:rFonts w:hint="eastAsia"/>
        </w:rPr>
        <w:t>我的弟兄们，所有这些用来表示良善、甘甜等等的甘甜词语，七十士译本在整个旧约中都用这个词来指代它们。</w:t>
      </w:r>
    </w:p>
    <w:p w14:paraId="002B3259">
      <w:pPr>
        <w:rPr>
          <w:rFonts w:hint="eastAsia"/>
        </w:rPr>
      </w:pPr>
      <w:r>
        <w:rPr>
          <w:rFonts w:hint="eastAsia"/>
        </w:rPr>
        <w:t>To give you one instance; it is in 1 Pet. 2:3, that you may taste how good the Lord is; it is the same word that is here; how sweet he is.</w:t>
      </w:r>
    </w:p>
    <w:p w14:paraId="552E87AD">
      <w:pPr>
        <w:rPr>
          <w:rFonts w:hint="eastAsia"/>
        </w:rPr>
      </w:pPr>
      <w:r>
        <w:rPr>
          <w:rFonts w:hint="eastAsia"/>
        </w:rPr>
        <w:t>给你们一个例子；在彼得前书2章3节，你们若尝过主恩的滋味，就知道祂是美善的；这里是同一个词；祂是何等甘甜。</w:t>
      </w:r>
    </w:p>
    <w:p w14:paraId="310874F0">
      <w:pPr>
        <w:rPr>
          <w:rFonts w:hint="eastAsia"/>
        </w:rPr>
      </w:pPr>
      <w:r>
        <w:rPr>
          <w:rFonts w:hint="eastAsia"/>
        </w:rPr>
        <w:t>All dispositions of sweetness and friendliness are implied in this word 'kindness.'</w:t>
      </w:r>
    </w:p>
    <w:p w14:paraId="7247C854">
      <w:pPr>
        <w:rPr>
          <w:rFonts w:hint="eastAsia"/>
        </w:rPr>
      </w:pPr>
      <w:r>
        <w:rPr>
          <w:rFonts w:hint="eastAsia"/>
        </w:rPr>
        <w:t>“恩慈”这个词包含了所有甘甜和友善的性情。</w:t>
      </w:r>
    </w:p>
    <w:p w14:paraId="620D7E4E">
      <w:pPr>
        <w:rPr>
          <w:rFonts w:hint="eastAsia"/>
        </w:rPr>
      </w:pPr>
      <w:r>
        <w:rPr>
          <w:rFonts w:hint="eastAsia"/>
        </w:rPr>
        <w:t>'How great is thy goodness which thou hast laid up for them that fear thee!'</w:t>
      </w:r>
    </w:p>
    <w:p w14:paraId="3BE5A43A">
      <w:pPr>
        <w:rPr>
          <w:rFonts w:hint="eastAsia"/>
        </w:rPr>
      </w:pPr>
      <w:r>
        <w:rPr>
          <w:rFonts w:hint="eastAsia"/>
        </w:rPr>
        <w:t>“你为敬畏你的人所积存的，是何等大的恩惠！”</w:t>
      </w:r>
    </w:p>
    <w:p w14:paraId="00ECD46F">
      <w:pPr>
        <w:rPr>
          <w:rFonts w:hint="eastAsia"/>
        </w:rPr>
      </w:pPr>
      <w:r>
        <w:rPr>
          <w:rFonts w:hint="eastAsia"/>
        </w:rPr>
        <w:t>The Septuagint reads it, 'How great is thy kindness!'</w:t>
      </w:r>
    </w:p>
    <w:p w14:paraId="469D0491">
      <w:pPr>
        <w:rPr>
          <w:rFonts w:hint="eastAsia"/>
        </w:rPr>
      </w:pPr>
      <w:r>
        <w:rPr>
          <w:rFonts w:hint="eastAsia"/>
        </w:rPr>
        <w:t>七十士译本读作，“你的恩慈是何等大！”</w:t>
      </w:r>
    </w:p>
    <w:p w14:paraId="21738FBA">
      <w:pPr>
        <w:rPr>
          <w:rFonts w:hint="eastAsia"/>
        </w:rPr>
      </w:pPr>
      <w:r>
        <w:rPr>
          <w:rFonts w:hint="eastAsia"/>
        </w:rPr>
        <w:t>It is distinct from mercy, and superaddeth to mercy: Eph. 4:32, 'Be ye kind one to another, and tenderhearted,' &amp;c.</w:t>
      </w:r>
    </w:p>
    <w:p w14:paraId="6B378335">
      <w:pPr>
        <w:rPr>
          <w:rFonts w:hint="eastAsia"/>
        </w:rPr>
      </w:pPr>
      <w:r>
        <w:rPr>
          <w:rFonts w:hint="eastAsia"/>
        </w:rPr>
        <w:t>它有别于怜悯，并在怜悯之上又增加了：以弗所书4章32节，“并要以恩慈相待，存怜悯的心，”等等。</w:t>
      </w:r>
    </w:p>
    <w:p w14:paraId="3896A5D1">
      <w:pPr>
        <w:rPr>
          <w:rFonts w:hint="eastAsia"/>
        </w:rPr>
      </w:pPr>
      <w:r>
        <w:rPr>
          <w:rFonts w:hint="eastAsia"/>
        </w:rPr>
        <w:t>It is distinguished from long-suffering in 2 Cor. 6:6.</w:t>
      </w:r>
    </w:p>
    <w:p w14:paraId="372873FB">
      <w:pPr>
        <w:rPr>
          <w:rFonts w:hint="eastAsia"/>
        </w:rPr>
      </w:pPr>
      <w:r>
        <w:rPr>
          <w:rFonts w:hint="eastAsia"/>
        </w:rPr>
        <w:t>在哥林多后书6章6节，它与忍耐有别。</w:t>
      </w:r>
    </w:p>
    <w:p w14:paraId="2B5B5064">
      <w:pPr>
        <w:rPr>
          <w:rFonts w:hint="eastAsia"/>
        </w:rPr>
      </w:pPr>
      <w:r>
        <w:rPr>
          <w:rFonts w:hint="eastAsia"/>
        </w:rPr>
        <w:t>It is made the root of mercy and all in God, in Tit. 3:4.</w:t>
      </w:r>
    </w:p>
    <w:p w14:paraId="675158F8">
      <w:pPr>
        <w:rPr>
          <w:rFonts w:hint="eastAsia"/>
        </w:rPr>
      </w:pPr>
      <w:r>
        <w:rPr>
          <w:rFonts w:hint="eastAsia"/>
        </w:rPr>
        <w:t>在提多书3章4节，它被作为神里面怜悯和一切的根源。</w:t>
      </w:r>
    </w:p>
    <w:p w14:paraId="35ABD0F8">
      <w:pPr>
        <w:rPr>
          <w:rFonts w:hint="eastAsia"/>
        </w:rPr>
      </w:pPr>
      <w:r>
        <w:rPr>
          <w:rFonts w:hint="eastAsia"/>
        </w:rPr>
        <w:t>Saith he, we are thus and thus; 'but after that the kindness and love of God our Saviour towards man appeared,' then so and so.</w:t>
      </w:r>
    </w:p>
    <w:p w14:paraId="259A407E">
      <w:pPr>
        <w:rPr>
          <w:rFonts w:hint="eastAsia"/>
        </w:rPr>
      </w:pPr>
      <w:r>
        <w:rPr>
          <w:rFonts w:hint="eastAsia"/>
        </w:rPr>
        <w:t>祂说，我们是这样那样；“但到了神我们救主的恩慈，和祂向人所施的慈爱显明的时候，”就如此如此。</w:t>
      </w:r>
    </w:p>
    <w:p w14:paraId="50ABE008">
      <w:pPr>
        <w:rPr>
          <w:rFonts w:hint="eastAsia"/>
        </w:rPr>
      </w:pPr>
      <w:r>
        <w:rPr>
          <w:rFonts w:hint="eastAsia"/>
        </w:rPr>
        <w:t>Kindness there, as one well observeth, is the root, his native sweetness of disposition which inclineth him to love, which as the effect thereof follows.</w:t>
      </w:r>
    </w:p>
    <w:p w14:paraId="25AC3504">
      <w:pPr>
        <w:rPr>
          <w:rFonts w:hint="eastAsia"/>
        </w:rPr>
      </w:pPr>
      <w:r>
        <w:rPr>
          <w:rFonts w:hint="eastAsia"/>
        </w:rPr>
        <w:t>那里的恩慈，如有人善于观察的，是根源，是祂天然甘甜的性情，使祂倾向于爱，爱是其随之而来的果效。</w:t>
      </w:r>
    </w:p>
    <w:p w14:paraId="30B7878E">
      <w:pPr>
        <w:rPr>
          <w:rFonts w:hint="eastAsia"/>
        </w:rPr>
      </w:pPr>
      <w:r>
        <w:rPr>
          <w:rFonts w:hint="eastAsia"/>
        </w:rPr>
        <w:t>Therefore the Apostle goes to the bottom of God's heart when he adds this, 'his kindness toward us in Christ Jesus.'</w:t>
      </w:r>
    </w:p>
    <w:p w14:paraId="0DE0DFF5">
      <w:pPr>
        <w:rPr>
          <w:rFonts w:hint="eastAsia"/>
        </w:rPr>
      </w:pPr>
      <w:r>
        <w:rPr>
          <w:rFonts w:hint="eastAsia"/>
        </w:rPr>
        <w:t>因此使徒加上这个，“祂在基督耶稣里向我们所施的恩慈”，就深入到神的心底。</w:t>
      </w:r>
    </w:p>
    <w:p w14:paraId="4D1DC979">
      <w:pPr>
        <w:rPr>
          <w:rFonts w:hint="eastAsia"/>
        </w:rPr>
      </w:pPr>
    </w:p>
    <w:p w14:paraId="1B87FED4">
      <w:pPr>
        <w:rPr>
          <w:rFonts w:hint="eastAsia"/>
        </w:rPr>
      </w:pPr>
      <w:r>
        <w:rPr>
          <w:rFonts w:hint="eastAsia"/>
        </w:rPr>
        <w:t>It implies this, that God is glad of all the glory he bestows upon us, that he rejoiceth over us, as the phrase is in Jer. 32:41, 'I will rejoice over them to do them good,' saith he; so God will rejoice over you in glorifying of you.</w:t>
      </w:r>
    </w:p>
    <w:p w14:paraId="5E40C4FB">
      <w:pPr>
        <w:rPr>
          <w:rFonts w:hint="eastAsia"/>
        </w:rPr>
      </w:pPr>
      <w:r>
        <w:rPr>
          <w:rFonts w:hint="eastAsia"/>
        </w:rPr>
        <w:t>它意味着，神为祂赐给我们的一切荣耀而欢喜，祂为我们而喜乐，如耶利米书32章41节的短语，“我必欢喜施恩与他们，”祂说；所以神将在荣耀你们的事上为你们而喜乐。</w:t>
      </w:r>
    </w:p>
    <w:p w14:paraId="4C93569D">
      <w:pPr>
        <w:rPr>
          <w:rFonts w:hint="eastAsia"/>
        </w:rPr>
      </w:pPr>
      <w:r>
        <w:rPr>
          <w:rFonts w:hint="eastAsia"/>
        </w:rPr>
        <w:t>It imports that he will not do it merely to shew his riches, as Ahasuerus made a feast and invited all his nobles, to shew the riches of his glorious kingdom.</w:t>
      </w:r>
    </w:p>
    <w:p w14:paraId="4839CF17">
      <w:pPr>
        <w:rPr>
          <w:rFonts w:hint="eastAsia"/>
        </w:rPr>
      </w:pPr>
      <w:r>
        <w:rPr>
          <w:rFonts w:hint="eastAsia"/>
        </w:rPr>
        <w:t>它意味着祂这样做，不只是为显明祂的丰富，如亚哈随鲁王设宴，邀请祂所有的贵族，为要显明祂荣耀国度的丰富。</w:t>
      </w:r>
    </w:p>
    <w:p w14:paraId="44D5A3DF">
      <w:pPr>
        <w:rPr>
          <w:rFonts w:hint="eastAsia"/>
        </w:rPr>
      </w:pPr>
      <w:r>
        <w:rPr>
          <w:rFonts w:hint="eastAsia"/>
        </w:rPr>
        <w:t>God indeed will bring us to heaven, and shew the exceeding riches of his grace; and that is the chiefest end he aims at.</w:t>
      </w:r>
    </w:p>
    <w:p w14:paraId="2C766435">
      <w:pPr>
        <w:rPr>
          <w:rFonts w:hint="eastAsia"/>
        </w:rPr>
      </w:pPr>
      <w:r>
        <w:rPr>
          <w:rFonts w:hint="eastAsia"/>
        </w:rPr>
        <w:t>神确实将带我们上天堂，并显明祂极丰富的恩典；那是祂所追求的首要目的。</w:t>
      </w:r>
    </w:p>
    <w:p w14:paraId="60469BA8">
      <w:pPr>
        <w:rPr>
          <w:rFonts w:hint="eastAsia"/>
        </w:rPr>
      </w:pPr>
      <w:r>
        <w:rPr>
          <w:rFonts w:hint="eastAsia"/>
        </w:rPr>
        <w:t>But now Ahasuerus, he did not do this in kindness; it was more to shew his riches and glory than his kindness; but God, as he will there shew forth the exceeding riches of his grace, for the glorifying of it, so he will do it in all the sweetness and kindness that your souls can desire or expect.</w:t>
      </w:r>
    </w:p>
    <w:p w14:paraId="32451B5D">
      <w:pPr>
        <w:rPr>
          <w:rFonts w:hint="eastAsia"/>
        </w:rPr>
      </w:pPr>
      <w:r>
        <w:rPr>
          <w:rFonts w:hint="eastAsia"/>
        </w:rPr>
        <w:t>但现在亚哈随鲁王，祂这样做并非出于恩慈；更多的是为显明祂的丰富和荣耀，而非祂的恩慈；但神，祂既将在那里显明祂极丰富的恩典，为要荣耀它，祂也将以你们灵魂所能渴望或期待的一切甘甜和恩慈来行。</w:t>
      </w:r>
    </w:p>
    <w:p w14:paraId="79203CE4">
      <w:pPr>
        <w:rPr>
          <w:rFonts w:hint="eastAsia"/>
        </w:rPr>
      </w:pPr>
    </w:p>
    <w:p w14:paraId="3D95CFEF">
      <w:pPr>
        <w:rPr>
          <w:rFonts w:hint="eastAsia"/>
        </w:rPr>
      </w:pPr>
      <w:r>
        <w:rPr>
          <w:rFonts w:hint="eastAsia"/>
        </w:rPr>
        <w:t>My brethren, it is well for us that the proportion of glorifying us will be answerable to the exceeding riches of his own grace and the glory that he shall have from thence; and that that shall be the measure of our happiness.</w:t>
      </w:r>
    </w:p>
    <w:p w14:paraId="30F9EAAA">
      <w:pPr>
        <w:rPr>
          <w:rFonts w:hint="eastAsia"/>
        </w:rPr>
      </w:pPr>
      <w:r>
        <w:rPr>
          <w:rFonts w:hint="eastAsia"/>
        </w:rPr>
        <w:t>我的弟兄们，我们得荣耀的比例将与祂自己恩典的极丰富，以及祂将由此得的荣耀相称，这对我们有益；那将是我们福乐的尺度。</w:t>
      </w:r>
    </w:p>
    <w:p w14:paraId="1444C2CE">
      <w:pPr>
        <w:rPr>
          <w:rFonts w:hint="eastAsia"/>
        </w:rPr>
      </w:pPr>
      <w:r>
        <w:rPr>
          <w:rFonts w:hint="eastAsia"/>
        </w:rPr>
        <w:t>But to add this to it, for the manner of it, that he will do it with all affection, with his whole heart, and in all kindness; this infinitely sweetens it to us.</w:t>
      </w:r>
    </w:p>
    <w:p w14:paraId="65D33B2C">
      <w:pPr>
        <w:rPr>
          <w:rFonts w:hint="eastAsia"/>
        </w:rPr>
      </w:pPr>
      <w:r>
        <w:rPr>
          <w:rFonts w:hint="eastAsia"/>
        </w:rPr>
        <w:t>但就其方式而言，加上这一点，即祂将以所有的情感，以祂全心，并以所有的恩慈来行；这对我们来说，无限地使之甘甜。</w:t>
      </w:r>
    </w:p>
    <w:p w14:paraId="3BA2C2AE">
      <w:pPr>
        <w:rPr>
          <w:rFonts w:hint="eastAsia"/>
        </w:rPr>
      </w:pPr>
      <w:r>
        <w:rPr>
          <w:rFonts w:hint="eastAsia"/>
        </w:rPr>
        <w:t>It is therefore, I say, a good word indeed, and comes in well, 'in kindness to us,' the word his not being in the Greek.</w:t>
      </w:r>
    </w:p>
    <w:p w14:paraId="1DC94DF4">
      <w:pPr>
        <w:rPr>
          <w:rFonts w:hint="eastAsia"/>
        </w:rPr>
      </w:pPr>
      <w:r>
        <w:rPr>
          <w:rFonts w:hint="eastAsia"/>
        </w:rPr>
        <w:t>因此我说，这确实是一个好词，并且用得很好，“在向我们所施的恩慈里”，希腊文中没有“祂的”这个词。</w:t>
      </w:r>
    </w:p>
    <w:p w14:paraId="71C910D6">
      <w:pPr>
        <w:rPr>
          <w:rFonts w:hint="eastAsia"/>
        </w:rPr>
      </w:pPr>
      <w:r>
        <w:rPr>
          <w:rFonts w:hint="eastAsia"/>
        </w:rPr>
        <w:t>The phrase fitly serves to shew the manner of his dispensing to be thus in a bountiful way, and in a benign, kind, and willing way; and so interpreters carry it: Quam liberaliter, quam magnificè, &amp;c.</w:t>
      </w:r>
    </w:p>
    <w:p w14:paraId="28FA3F11">
      <w:pPr>
        <w:rPr>
          <w:rFonts w:hint="eastAsia"/>
        </w:rPr>
      </w:pPr>
      <w:r>
        <w:rPr>
          <w:rFonts w:hint="eastAsia"/>
        </w:rPr>
        <w:t>这个短语恰当地表明了祂分赐的方式是如此慷慨、仁慈、恩慈和甘愿；解经家们也如此理解：“Quam liberaliter, quam magnificè, &amp;c.”（何等慷慨，何等宏伟，等等）。</w:t>
      </w:r>
    </w:p>
    <w:p w14:paraId="12B9CD38">
      <w:pPr>
        <w:rPr>
          <w:rFonts w:hint="eastAsia"/>
        </w:rPr>
      </w:pPr>
    </w:p>
    <w:p w14:paraId="78EBDB50">
      <w:pPr>
        <w:rPr>
          <w:rFonts w:hint="eastAsia"/>
        </w:rPr>
      </w:pPr>
      <w:r>
        <w:rPr>
          <w:rFonts w:hint="eastAsia"/>
        </w:rPr>
        <w:t>And then 'in kindness' may be added.</w:t>
      </w:r>
    </w:p>
    <w:p w14:paraId="1491F771">
      <w:pPr>
        <w:rPr>
          <w:rFonts w:hint="eastAsia"/>
        </w:rPr>
      </w:pPr>
      <w:r>
        <w:rPr>
          <w:rFonts w:hint="eastAsia"/>
        </w:rPr>
        <w:t>然后可以加上“在恩慈里”。</w:t>
      </w:r>
    </w:p>
    <w:p w14:paraId="4037A95C">
      <w:pPr>
        <w:rPr>
          <w:rFonts w:hint="eastAsia"/>
        </w:rPr>
      </w:pPr>
      <w:r>
        <w:rPr>
          <w:rFonts w:hint="eastAsia"/>
        </w:rPr>
        <w:t>He will then 'shew forth the exceeding riches of his grace in his kindness toward us;' that is, in the same kindness wherewith he hath begun to quicken us.</w:t>
      </w:r>
    </w:p>
    <w:p w14:paraId="29D2485A">
      <w:pPr>
        <w:rPr>
          <w:rFonts w:hint="eastAsia"/>
        </w:rPr>
      </w:pPr>
      <w:r>
        <w:rPr>
          <w:rFonts w:hint="eastAsia"/>
        </w:rPr>
        <w:t>祂那时将“在祂向我们所施的恩慈里，显明祂极丰富的恩典”；也就是说，以祂已开始叫我们活过来的同样的恩慈。</w:t>
      </w:r>
    </w:p>
    <w:p w14:paraId="7C5CC7A7">
      <w:pPr>
        <w:rPr>
          <w:rFonts w:hint="eastAsia"/>
        </w:rPr>
      </w:pPr>
      <w:r>
        <w:rPr>
          <w:rFonts w:hint="eastAsia"/>
        </w:rPr>
        <w:t>You may see how kind he will be in heaven by finding how kind he is now; by the very same kindness he will dispense all glory to you in the world to come.</w:t>
      </w:r>
    </w:p>
    <w:p w14:paraId="61AB4F15">
      <w:pPr>
        <w:rPr>
          <w:rFonts w:hint="eastAsia"/>
        </w:rPr>
      </w:pPr>
      <w:r>
        <w:rPr>
          <w:rFonts w:hint="eastAsia"/>
        </w:rPr>
        <w:t>你们可以通过发现祂现在是何等恩慈，来看见祂在天上将是何等恩慈；祂将以同样的恩慈，在将来的世界向你们分赐一切荣耀。</w:t>
      </w:r>
    </w:p>
    <w:p w14:paraId="205BEDC8">
      <w:pPr>
        <w:rPr>
          <w:rFonts w:hint="eastAsia"/>
        </w:rPr>
      </w:pPr>
      <w:r>
        <w:rPr>
          <w:rFonts w:hint="eastAsia"/>
        </w:rPr>
        <w:t>And so much now, why that 'in his kindness' is added to the manifestation of the riches of his grace.</w:t>
      </w:r>
    </w:p>
    <w:p w14:paraId="39539231">
      <w:pPr>
        <w:rPr>
          <w:rFonts w:hint="eastAsia"/>
        </w:rPr>
      </w:pPr>
      <w:r>
        <w:rPr>
          <w:rFonts w:hint="eastAsia"/>
        </w:rPr>
        <w:t>所以现在，为何“在祂的恩慈里”被加到祂恩典丰富的显现上，就说这么多。</w:t>
      </w:r>
    </w:p>
    <w:p w14:paraId="179EA316">
      <w:pPr>
        <w:rPr>
          <w:rFonts w:hint="eastAsia"/>
        </w:rPr>
      </w:pPr>
    </w:p>
    <w:p w14:paraId="477BC3E7">
      <w:pPr>
        <w:rPr>
          <w:rFonts w:hint="eastAsia"/>
        </w:rPr>
      </w:pPr>
      <w:r>
        <w:rPr>
          <w:rFonts w:hint="eastAsia"/>
        </w:rPr>
        <w:t>The next thing is, toward us.</w:t>
      </w:r>
    </w:p>
    <w:p w14:paraId="37469BC0">
      <w:pPr>
        <w:rPr>
          <w:rFonts w:hint="eastAsia"/>
        </w:rPr>
      </w:pPr>
      <w:r>
        <w:rPr>
          <w:rFonts w:hint="eastAsia"/>
        </w:rPr>
        <w:t>下一件事是，向我们。</w:t>
      </w:r>
    </w:p>
    <w:p w14:paraId="5F99C893">
      <w:pPr>
        <w:rPr>
          <w:rFonts w:hint="eastAsia"/>
        </w:rPr>
      </w:pPr>
      <w:r>
        <w:rPr>
          <w:rFonts w:hint="eastAsia"/>
        </w:rPr>
        <w:t>You know the former interpretation carries it thus, that he made these Ephesians instances of the grace he will then shew forth in the ages to come.</w:t>
      </w:r>
    </w:p>
    <w:p w14:paraId="4A8567FD">
      <w:pPr>
        <w:rPr>
          <w:rFonts w:hint="eastAsia"/>
        </w:rPr>
      </w:pPr>
      <w:r>
        <w:rPr>
          <w:rFonts w:hint="eastAsia"/>
        </w:rPr>
        <w:t>你们知道前一个解释是这样理解的，即祂使这些以弗所人成为祂将在将来的世代显明的恩典的例子。</w:t>
      </w:r>
    </w:p>
    <w:p w14:paraId="4D3B5683">
      <w:pPr>
        <w:rPr>
          <w:rFonts w:hint="eastAsia"/>
        </w:rPr>
      </w:pPr>
      <w:r>
        <w:rPr>
          <w:rFonts w:hint="eastAsia"/>
        </w:rPr>
        <w:t>But if you refer it to heaven, there is more in it; for when the Apostle tells them that God would make them patterns of his grace to others, the comfort will be to others, not so much to themselves; but when he saith, God will shew forth towards them all glory in the world to come, this falleth personally upon themselves and comforts them immediately.</w:t>
      </w:r>
    </w:p>
    <w:p w14:paraId="702A7EF0">
      <w:pPr>
        <w:rPr>
          <w:rFonts w:hint="eastAsia"/>
        </w:rPr>
      </w:pPr>
      <w:r>
        <w:rPr>
          <w:rFonts w:hint="eastAsia"/>
        </w:rPr>
        <w:t>但如果你们将其指天堂，其中就有更多；因为当使徒告诉他们，神要使他们成为祂向他人恩典的榜样时，安慰是给别人的，不太是给他们自己的；但当祂说，神将在来世向他们显明一切荣耀时，这就亲自临到他们自己，并立刻安慰他们。</w:t>
      </w:r>
    </w:p>
    <w:p w14:paraId="2DDA7233">
      <w:pPr>
        <w:rPr>
          <w:rFonts w:hint="eastAsia"/>
        </w:rPr>
      </w:pPr>
      <w:r>
        <w:rPr>
          <w:rFonts w:hint="eastAsia"/>
        </w:rPr>
        <w:t>And, my brethren, this could not but mightily raise their hearts indeed.</w:t>
      </w:r>
    </w:p>
    <w:p w14:paraId="62623CCD">
      <w:pPr>
        <w:rPr>
          <w:rFonts w:hint="eastAsia"/>
        </w:rPr>
      </w:pPr>
      <w:r>
        <w:rPr>
          <w:rFonts w:hint="eastAsia"/>
        </w:rPr>
        <w:t>我的弟兄们，这确实不能不极大地鼓舞他们的心。</w:t>
      </w:r>
    </w:p>
    <w:p w14:paraId="2EE1C033">
      <w:pPr>
        <w:rPr>
          <w:rFonts w:hint="eastAsia"/>
        </w:rPr>
      </w:pPr>
      <w:r>
        <w:rPr>
          <w:rFonts w:hint="eastAsia"/>
        </w:rPr>
        <w:t>For when we shall hear that God intends in heaven to lay forth the riches of his grace, that may be supposed to be meant indefinitely as the common condition of all the saints; but when he shall add, 'in his kindness toward you,' you are the men that shall be the objects of all this kindness and of all this grace, how wonderfully will this affect our souls!</w:t>
      </w:r>
    </w:p>
    <w:p w14:paraId="36657D89">
      <w:pPr>
        <w:rPr>
          <w:rFonts w:hint="eastAsia"/>
        </w:rPr>
      </w:pPr>
      <w:r>
        <w:rPr>
          <w:rFonts w:hint="eastAsia"/>
        </w:rPr>
        <w:t>因为当我们听说神意图在天上陈明祂恩典的丰富时，那可能会被假设为无限地指所有圣徒的共同境况；但当祂加上，“在祂向你们所施的恩慈里”，你们就是将要成为所有这恩慈和所有这恩典的对象的人，这将何等地触动我们的灵魂！</w:t>
      </w:r>
    </w:p>
    <w:p w14:paraId="66D4F8A5">
      <w:pPr>
        <w:rPr>
          <w:rFonts w:hint="eastAsia"/>
        </w:rPr>
      </w:pPr>
      <w:r>
        <w:rPr>
          <w:rFonts w:hint="eastAsia"/>
        </w:rPr>
        <w:t>And to this purpose, to comfort and raise their hearts, doth the Apostle here bring in this, 'in his kindness toward us.'</w:t>
      </w:r>
    </w:p>
    <w:p w14:paraId="57C8C77D">
      <w:pPr>
        <w:rPr>
          <w:rFonts w:hint="eastAsia"/>
        </w:rPr>
      </w:pPr>
      <w:r>
        <w:rPr>
          <w:rFonts w:hint="eastAsia"/>
        </w:rPr>
        <w:t>为此目的，为安慰并鼓舞他们的心，使徒在这里引入了这一点，“在祂向我们所施的恩慈里”。</w:t>
      </w:r>
    </w:p>
    <w:p w14:paraId="6F067DC1">
      <w:pPr>
        <w:rPr>
          <w:rFonts w:hint="eastAsia"/>
        </w:rPr>
      </w:pPr>
      <w:r>
        <w:rPr>
          <w:rFonts w:hint="eastAsia"/>
        </w:rPr>
        <w:t>And in that they are examples to all believers that follow; for the us here is not the Ephesians alone, but all the saints and elect; even as when he shewed that we were 'dead in sins and trespasses,' he speaks in the person of the Ephesians, but he would have all mankind to apply it to themselves.</w:t>
      </w:r>
    </w:p>
    <w:p w14:paraId="7BDC8563">
      <w:pPr>
        <w:rPr>
          <w:rFonts w:hint="eastAsia"/>
        </w:rPr>
      </w:pPr>
      <w:r>
        <w:rPr>
          <w:rFonts w:hint="eastAsia"/>
        </w:rPr>
        <w:t>在那方面，他们是所有随后的信徒的榜样；因为这里的“我们”不只是以弗所人，而是所有圣徒和选民；正如当祂显明我们“死在过犯罪恶之中”时，祂是以以弗所人的身份说话，但祂要全人类都将此应用于自己。</w:t>
      </w:r>
    </w:p>
    <w:p w14:paraId="293E060D">
      <w:pPr>
        <w:rPr>
          <w:rFonts w:hint="eastAsia"/>
        </w:rPr>
      </w:pPr>
      <w:r>
        <w:rPr>
          <w:rFonts w:hint="eastAsia"/>
        </w:rPr>
        <w:t>So that indeed they need not be examples in this, but it being the common condition of all believers, it is carried fully enough in them.</w:t>
      </w:r>
    </w:p>
    <w:p w14:paraId="47247C9B">
      <w:pPr>
        <w:rPr>
          <w:rFonts w:hint="eastAsia"/>
        </w:rPr>
      </w:pPr>
      <w:r>
        <w:rPr>
          <w:rFonts w:hint="eastAsia"/>
        </w:rPr>
        <w:t>所以他们确实不必在这方面作榜样，但这既是所有信徒的共同境况，在他们身上已充分地体现了。</w:t>
      </w:r>
    </w:p>
    <w:p w14:paraId="1445BC93">
      <w:pPr>
        <w:rPr>
          <w:rFonts w:hint="eastAsia"/>
        </w:rPr>
      </w:pPr>
      <w:r>
        <w:rPr>
          <w:rFonts w:hint="eastAsia"/>
        </w:rPr>
        <w:t>And the meaning, in a word, is this, that God will not only shew forth riches of glory in heaven indefinitely, but he hath chosen out you; you, out of a special kindness which he hath borne towards you, out of which he will glorify you; and you are the vessels of that mercy upon which he will shew forth the riches of his grace.</w:t>
      </w:r>
    </w:p>
    <w:p w14:paraId="0EF754F4">
      <w:pPr>
        <w:rPr>
          <w:rFonts w:hint="eastAsia"/>
        </w:rPr>
      </w:pPr>
      <w:r>
        <w:rPr>
          <w:rFonts w:hint="eastAsia"/>
        </w:rPr>
        <w:t>一言以蔽之，意思是，神不仅将在天上无限地显明荣耀的丰富，而且祂拣选了你们；你们，是出于祂向你们所怀的特殊恩慈，祂将因此荣耀你们；你们是那怜悯的器皿，祂将要在其上显明祂恩典的丰富。</w:t>
      </w:r>
    </w:p>
    <w:p w14:paraId="368504C4">
      <w:pPr>
        <w:rPr>
          <w:rFonts w:hint="eastAsia"/>
        </w:rPr>
      </w:pPr>
      <w:r>
        <w:rPr>
          <w:rFonts w:hint="eastAsia"/>
        </w:rPr>
        <w:t>Therefore now he brings in 'toward us' again, though he had mentioned it before, to affect their hearts the more.</w:t>
      </w:r>
    </w:p>
    <w:p w14:paraId="0E621F8E">
      <w:pPr>
        <w:rPr>
          <w:rFonts w:hint="eastAsia"/>
        </w:rPr>
      </w:pPr>
      <w:r>
        <w:rPr>
          <w:rFonts w:hint="eastAsia"/>
        </w:rPr>
        <w:t>因此现在祂再次引入“向我们”，虽然祂先前已提到过，为要更深地触动他们的心。</w:t>
      </w:r>
    </w:p>
    <w:p w14:paraId="478BDDF3">
      <w:pPr>
        <w:rPr>
          <w:rFonts w:hint="eastAsia"/>
        </w:rPr>
      </w:pPr>
    </w:p>
    <w:p w14:paraId="1F9545AC">
      <w:pPr>
        <w:rPr>
          <w:rFonts w:hint="eastAsia"/>
        </w:rPr>
      </w:pPr>
      <w:r>
        <w:rPr>
          <w:rFonts w:hint="eastAsia"/>
        </w:rPr>
        <w:t>But why is this word, in Christ Jesus, added, which he had used so often before, again and again?</w:t>
      </w:r>
    </w:p>
    <w:p w14:paraId="5606B43D">
      <w:pPr>
        <w:rPr>
          <w:rFonts w:hint="eastAsia"/>
        </w:rPr>
      </w:pPr>
      <w:r>
        <w:rPr>
          <w:rFonts w:hint="eastAsia"/>
        </w:rPr>
        <w:t>但为何要加上“在基督耶稣里”这个词，祂先前已经再三使用过了呢？</w:t>
      </w:r>
    </w:p>
    <w:p w14:paraId="73708585">
      <w:pPr>
        <w:rPr>
          <w:rFonts w:hint="eastAsia"/>
        </w:rPr>
      </w:pPr>
    </w:p>
    <w:p w14:paraId="1BFE2B40">
      <w:pPr>
        <w:rPr>
          <w:rFonts w:hint="eastAsia"/>
        </w:rPr>
      </w:pPr>
      <w:r>
        <w:rPr>
          <w:rFonts w:hint="eastAsia"/>
        </w:rPr>
        <w:t>Not only because he would have us never to leave Jesus Christ out.</w:t>
      </w:r>
    </w:p>
    <w:p w14:paraId="79901786">
      <w:pPr>
        <w:rPr>
          <w:rFonts w:hint="eastAsia"/>
        </w:rPr>
      </w:pPr>
      <w:r>
        <w:rPr>
          <w:rFonts w:hint="eastAsia"/>
        </w:rPr>
        <w:t>不仅因为祂要我们永不离开耶稣基督。</w:t>
      </w:r>
    </w:p>
    <w:p w14:paraId="0134E429">
      <w:pPr>
        <w:rPr>
          <w:rFonts w:hint="eastAsia"/>
        </w:rPr>
      </w:pPr>
      <w:r>
        <w:rPr>
          <w:rFonts w:hint="eastAsia"/>
        </w:rPr>
        <w:t>I do not know who can set up without Christ, or continue without Christ, for I am sure the Apostle never leaves him out; no, not in election and adoption, nor in anything, so not now, when he comes to heaven; but still whatsoever he speaks of, Christ cometh in.</w:t>
      </w:r>
    </w:p>
    <w:p w14:paraId="2CAA80D2">
      <w:pPr>
        <w:rPr>
          <w:rFonts w:hint="eastAsia"/>
        </w:rPr>
      </w:pPr>
      <w:r>
        <w:rPr>
          <w:rFonts w:hint="eastAsia"/>
        </w:rPr>
        <w:t>我不知道谁能离了基督而立，或离了基督而存，因为我确信使徒从未撇开祂；不，无论是在拣选和收养中，还是在任何事上，所以现在，当祂来到天堂时，也是如此；祂无论讲什么，基督都会出现。</w:t>
      </w:r>
    </w:p>
    <w:p w14:paraId="00DD2FB4">
      <w:pPr>
        <w:rPr>
          <w:rFonts w:hint="eastAsia"/>
        </w:rPr>
      </w:pPr>
      <w:r>
        <w:rPr>
          <w:rFonts w:hint="eastAsia"/>
        </w:rPr>
        <w:t>But I say, this is not all; his meaning is this likewise, that all the glory that the saints shall have from the exceeding riches of his grace in heaven shall all be in Christ.</w:t>
      </w:r>
    </w:p>
    <w:p w14:paraId="07B40D7A">
      <w:pPr>
        <w:rPr>
          <w:rFonts w:hint="eastAsia"/>
        </w:rPr>
      </w:pPr>
      <w:r>
        <w:rPr>
          <w:rFonts w:hint="eastAsia"/>
        </w:rPr>
        <w:t>但我说，这还不是全部；祂的意思也是，圣徒在天上从祂极丰富恩典所得的一切荣耀，都将在基督里。</w:t>
      </w:r>
    </w:p>
    <w:p w14:paraId="5F21D455">
      <w:pPr>
        <w:rPr>
          <w:rFonts w:hint="eastAsia"/>
        </w:rPr>
      </w:pPr>
      <w:r>
        <w:rPr>
          <w:rFonts w:hint="eastAsia"/>
        </w:rPr>
        <w:t>He had told them, chap. 1:3, 4, that God had blessed them with all heavenly blessings in Christ.</w:t>
      </w:r>
    </w:p>
    <w:p w14:paraId="4BE7270A">
      <w:pPr>
        <w:rPr>
          <w:rFonts w:hint="eastAsia"/>
        </w:rPr>
      </w:pPr>
      <w:r>
        <w:rPr>
          <w:rFonts w:hint="eastAsia"/>
        </w:rPr>
        <w:t>祂已告诉他们，第一章3、4节，神已在基督里赐给他们天上各样属灵的福气。</w:t>
      </w:r>
    </w:p>
    <w:p w14:paraId="0C32AFFF">
      <w:pPr>
        <w:rPr>
          <w:rFonts w:hint="eastAsia"/>
        </w:rPr>
      </w:pPr>
      <w:r>
        <w:rPr>
          <w:rFonts w:hint="eastAsia"/>
        </w:rPr>
        <w:t>If as heavenly, and all such that then we have upon earth, we have them all in Christ, much more then; the more heavenly, they are more in Christ.</w:t>
      </w:r>
    </w:p>
    <w:p w14:paraId="5A3A5DA5">
      <w:pPr>
        <w:rPr>
          <w:rFonts w:hint="eastAsia"/>
        </w:rPr>
      </w:pPr>
      <w:r>
        <w:rPr>
          <w:rFonts w:hint="eastAsia"/>
        </w:rPr>
        <w:t>如果像属天的，和我们那时在地上所拥有的一切，我们都在基督里拥有它们，那么就更如此了；越是属天的，就越是在基督里。</w:t>
      </w:r>
    </w:p>
    <w:p w14:paraId="5A0337C5">
      <w:pPr>
        <w:rPr>
          <w:rFonts w:hint="eastAsia"/>
        </w:rPr>
      </w:pPr>
      <w:r>
        <w:rPr>
          <w:rFonts w:hint="eastAsia"/>
        </w:rPr>
        <w:t>Indeed, out of Christ God could not love any creature, nor would love any creature, much less would suffer any creature to be so near him, but that he hath blessed them and will continue kind to them in Christ.</w:t>
      </w:r>
    </w:p>
    <w:p w14:paraId="3AC61E9D">
      <w:pPr>
        <w:rPr>
          <w:rFonts w:hint="eastAsia"/>
        </w:rPr>
      </w:pPr>
      <w:r>
        <w:rPr>
          <w:rFonts w:hint="eastAsia"/>
        </w:rPr>
        <w:t>的确，离了基督，神就不能爱任何受造之物，也不会爱任何受造之物，更不会容许任何受造之物如此亲近祂，除非祂已在基督里祝福他们，并将继续向他们施恩慈。</w:t>
      </w:r>
    </w:p>
    <w:p w14:paraId="1A5E6B46">
      <w:pPr>
        <w:rPr>
          <w:rFonts w:hint="eastAsia"/>
        </w:rPr>
      </w:pPr>
    </w:p>
    <w:p w14:paraId="46EB2BB5">
      <w:pPr>
        <w:rPr>
          <w:rFonts w:hint="eastAsia"/>
        </w:rPr>
      </w:pPr>
      <w:r>
        <w:rPr>
          <w:rFonts w:hint="eastAsia"/>
        </w:rPr>
        <w:t>But then, in the second place, it comes in to a greater, I mean to a more emphatical purpose,—for a greater cannot be than this mentioned,—and that is, to shew that all that God will bestow upon us in heaven, it shall be out of the same kindness which he beareth to Jesus Christ himself.</w:t>
      </w:r>
    </w:p>
    <w:p w14:paraId="12EDF9B5">
      <w:pPr>
        <w:rPr>
          <w:rFonts w:hint="eastAsia"/>
        </w:rPr>
      </w:pPr>
      <w:r>
        <w:rPr>
          <w:rFonts w:hint="eastAsia"/>
        </w:rPr>
        <w:t>然后，第二，它进入一个更大的，我是说一个更强调的目的，——因为没有比这个提到的更大的了，——那就是，要显明神在天上将要赐给我们的一切，都将出自祂向耶稣基督自己所怀的同样的恩慈。</w:t>
      </w:r>
    </w:p>
    <w:p w14:paraId="22EB13AD">
      <w:pPr>
        <w:rPr>
          <w:rFonts w:hint="eastAsia"/>
        </w:rPr>
      </w:pPr>
      <w:r>
        <w:rPr>
          <w:rFonts w:hint="eastAsia"/>
        </w:rPr>
        <w:t>He will use you kindly when you come thither.</w:t>
      </w:r>
    </w:p>
    <w:p w14:paraId="3393C46D">
      <w:pPr>
        <w:rPr>
          <w:rFonts w:hint="eastAsia"/>
        </w:rPr>
      </w:pPr>
      <w:r>
        <w:rPr>
          <w:rFonts w:hint="eastAsia"/>
        </w:rPr>
        <w:t>当你们到那里时，祂会恩慈地待你们。</w:t>
      </w:r>
    </w:p>
    <w:p w14:paraId="0CB7BF57">
      <w:pPr>
        <w:rPr>
          <w:rFonts w:hint="eastAsia"/>
        </w:rPr>
      </w:pPr>
      <w:r>
        <w:rPr>
          <w:rFonts w:hint="eastAsia"/>
        </w:rPr>
        <w:t>Do but think how kindly he used his Son, how welcome he made him when he came to heaven, when he said, Sit thou here, till I make thine enemies thy footstool.</w:t>
      </w:r>
    </w:p>
    <w:p w14:paraId="0A3B621E">
      <w:pPr>
        <w:rPr>
          <w:rFonts w:hint="eastAsia"/>
        </w:rPr>
      </w:pPr>
      <w:r>
        <w:rPr>
          <w:rFonts w:hint="eastAsia"/>
        </w:rPr>
        <w:t>只要想一想祂如何恩慈地待祂的儿子，当祂来到天堂时，祂如何欢迎祂，当祂说，你坐在这里，等我使你仇敌作你的脚凳。</w:t>
      </w:r>
    </w:p>
    <w:p w14:paraId="1C4B93C4">
      <w:pPr>
        <w:rPr>
          <w:rFonts w:hint="eastAsia"/>
        </w:rPr>
      </w:pPr>
      <w:r>
        <w:rPr>
          <w:rFonts w:hint="eastAsia"/>
        </w:rPr>
        <w:t>Why, the same kindness he bears to Christ he bears to us; and out of that kindness he bears to Christ he will entertain us there for evermore, and heartily and freely spend his utmost riches upon us; for he will glorify the head and members with the same glory.</w:t>
      </w:r>
    </w:p>
    <w:p w14:paraId="68038FDC">
      <w:pPr>
        <w:rPr>
          <w:rFonts w:hint="eastAsia"/>
        </w:rPr>
      </w:pPr>
      <w:r>
        <w:rPr>
          <w:rFonts w:hint="eastAsia"/>
        </w:rPr>
        <w:t>为何，祂向基督所怀的同样的恩慈，祂也向我们怀着；出于祂向基督所怀的那恩慈，祂将在那里永远款待我们，并诚心、自由地将祂最终的丰富花费在我们身上；因为祂将以同样的荣耀荣耀头和肢体。</w:t>
      </w:r>
    </w:p>
    <w:p w14:paraId="358CA068">
      <w:pPr>
        <w:rPr>
          <w:rFonts w:hint="eastAsia"/>
        </w:rPr>
      </w:pPr>
      <w:r>
        <w:rPr>
          <w:rFonts w:hint="eastAsia"/>
        </w:rPr>
        <w:t>Therefore the Apostle shewed, in the first chapter, that he set up Jesus Christ as the head, and that the same power that wrought in him, and raised him up, and set him in heaven, works in us and shall accomplish it in us.</w:t>
      </w:r>
    </w:p>
    <w:p w14:paraId="45E0F7F6">
      <w:pPr>
        <w:rPr>
          <w:rFonts w:hint="eastAsia"/>
        </w:rPr>
      </w:pPr>
      <w:r>
        <w:rPr>
          <w:rFonts w:hint="eastAsia"/>
        </w:rPr>
        <w:t>因此使徒在第一章显明，祂设立耶稣基督为头，那在祂里面运行，叫祂复活，将祂安置在天上的能力，也在我们里面运行，并将在我们里面成就。</w:t>
      </w:r>
    </w:p>
    <w:p w14:paraId="3F09D6C8">
      <w:pPr>
        <w:rPr>
          <w:rFonts w:hint="eastAsia"/>
        </w:rPr>
      </w:pPr>
      <w:r>
        <w:rPr>
          <w:rFonts w:hint="eastAsia"/>
        </w:rPr>
        <w:t>Here he shews that it is the same kindness; the same kindness wherewith he embraced Jesus Christ as the head, he embraceth the whole body also, and out of that kindness will entertain them everlastingly, as he hath done Jesus Christ.</w:t>
      </w:r>
    </w:p>
    <w:p w14:paraId="6CFC0A2C">
      <w:pPr>
        <w:rPr>
          <w:rFonts w:hint="eastAsia"/>
        </w:rPr>
      </w:pPr>
      <w:r>
        <w:rPr>
          <w:rFonts w:hint="eastAsia"/>
        </w:rPr>
        <w:t>这里祂显明了是同样的恩慈；祂以同样的恩慈拥抱耶稣基督为头，祂也拥抱整个身体，并出于那恩慈，将永远款待他们，正如祂对耶稣基督所行的。</w:t>
      </w:r>
    </w:p>
    <w:p w14:paraId="0C954877">
      <w:pPr>
        <w:rPr>
          <w:rFonts w:hint="eastAsia"/>
        </w:rPr>
      </w:pPr>
      <w:r>
        <w:rPr>
          <w:rFonts w:hint="eastAsia"/>
        </w:rPr>
        <w:t>As we and Christ make but one body, so God's love to Christ and us is but one love.</w:t>
      </w:r>
    </w:p>
    <w:p w14:paraId="76DAEFCF">
      <w:pPr>
        <w:rPr>
          <w:rFonts w:hint="eastAsia"/>
        </w:rPr>
      </w:pPr>
      <w:r>
        <w:rPr>
          <w:rFonts w:hint="eastAsia"/>
        </w:rPr>
        <w:t>正如我们和基督同为一个身体，神对基督和我们的爱也是同一个爱。</w:t>
      </w:r>
    </w:p>
    <w:p w14:paraId="5F76C6DE">
      <w:pPr>
        <w:rPr>
          <w:rFonts w:hint="eastAsia"/>
        </w:rPr>
      </w:pPr>
      <w:r>
        <w:rPr>
          <w:rFonts w:hint="eastAsia"/>
        </w:rPr>
        <w:t>There is one Father, one Spirit, and one love, and indeed one Christ; for both body and head make one Christ.</w:t>
      </w:r>
    </w:p>
    <w:p w14:paraId="374D313A">
      <w:pPr>
        <w:rPr>
          <w:rFonts w:hint="eastAsia"/>
        </w:rPr>
      </w:pPr>
      <w:r>
        <w:rPr>
          <w:rFonts w:hint="eastAsia"/>
        </w:rPr>
        <w:t>只有一位父，一位灵，一个爱，的确只有一个基督；因为身体和头同为一个基督。</w:t>
      </w:r>
    </w:p>
    <w:p w14:paraId="088F128C">
      <w:pPr>
        <w:rPr>
          <w:rFonts w:hint="eastAsia"/>
        </w:rPr>
      </w:pPr>
      <w:r>
        <w:rPr>
          <w:rFonts w:hint="eastAsia"/>
        </w:rPr>
        <w:t>I need not stand upon this, you have it in John 17:23, 'Thou hast loved them, as thou hast loved me;' and, ver. 22, 'The glory which thou gavest me I have given them.'</w:t>
      </w:r>
    </w:p>
    <w:p w14:paraId="3962D304">
      <w:pPr>
        <w:rPr>
          <w:rFonts w:hint="eastAsia"/>
        </w:rPr>
      </w:pPr>
      <w:r>
        <w:rPr>
          <w:rFonts w:hint="eastAsia"/>
        </w:rPr>
        <w:t>我无需详述这一点，你在约翰福音17章23节可以看到，“你爱他们，如同爱我一样”；以及22节，“你所赐给我的荣耀，我已赐给他们。”</w:t>
      </w:r>
    </w:p>
    <w:p w14:paraId="65AFCE21">
      <w:pPr>
        <w:rPr>
          <w:rFonts w:hint="eastAsia"/>
        </w:rPr>
      </w:pPr>
      <w:r>
        <w:rPr>
          <w:rFonts w:hint="eastAsia"/>
        </w:rPr>
        <w:t>And what can be said more to shew us what great glory that in heaven will be, whenas Jesus Christ is not only a pattern and example of it, but when it proceeds out of the same kindness that God's heart is set upon towards Jesus Christ himself?</w:t>
      </w:r>
    </w:p>
    <w:p w14:paraId="06F6955F">
      <w:pPr>
        <w:rPr>
          <w:rFonts w:hint="eastAsia"/>
        </w:rPr>
      </w:pPr>
      <w:r>
        <w:rPr>
          <w:rFonts w:hint="eastAsia"/>
        </w:rPr>
        <w:t>还有什么能比这更能向我们显明，那天上的荣耀将是何等浩大呢？当耶稣基督不仅是它的榜样和典范，而且当它出自神的心向耶稣基督自己所怀的同样的恩慈时？</w:t>
      </w:r>
    </w:p>
    <w:p w14:paraId="3FF99D90">
      <w:pPr>
        <w:rPr>
          <w:rFonts w:hint="eastAsia"/>
        </w:rPr>
      </w:pPr>
    </w:p>
    <w:p w14:paraId="15B50415">
      <w:pPr>
        <w:rPr>
          <w:rFonts w:hint="eastAsia"/>
        </w:rPr>
      </w:pPr>
      <w:r>
        <w:rPr>
          <w:rFonts w:hint="eastAsia"/>
        </w:rPr>
        <w:t>And thus, my brethren, I have opened to you this text, and indeed every word in it, and that to two senses of as great moment as can be found in any place; so great, and so comprehensive, that they are well worthy to be the conclusion of so glorious a discourse as the Apostle had prosecuted, even himself out of breath, if we may so speak, from the 18th verse of the first chapter, until now; the words that follow, 'by grace ye are saved,' are but a resuming of one particular which he had scattered by a parenthesis in this grand discourse, which he explaineth a little further, but otherwise here is the close.</w:t>
      </w:r>
    </w:p>
    <w:p w14:paraId="5E2921C2">
      <w:pPr>
        <w:rPr>
          <w:rFonts w:hint="eastAsia"/>
        </w:rPr>
      </w:pPr>
      <w:r>
        <w:rPr>
          <w:rFonts w:hint="eastAsia"/>
        </w:rPr>
        <w:t>所以，我的弟兄们，我已向你们解释了这节经文，以及其中的每一个词，并且是就两个在任何地方都能找到的最重要的意义；如此伟大，如此全面，以致它们很值得作为使徒从第一章18节直到现在，可以说，甚至连他自己都喘不过气来所进行的那荣耀论述的结论；接下来的话，“你们得救是本乎恩”，不过是重述了祂在这伟大论述中用一个括号分散的一个细节，祂稍作进一步解释，但除此之外，这里就是结尾了。</w:t>
      </w:r>
    </w:p>
    <w:p w14:paraId="1A66D49F">
      <w:pPr>
        <w:rPr>
          <w:rFonts w:hint="eastAsia"/>
        </w:rPr>
      </w:pPr>
    </w:p>
    <w:p w14:paraId="0776057B">
      <w:pPr>
        <w:rPr>
          <w:rFonts w:hint="eastAsia"/>
        </w:rPr>
      </w:pPr>
      <w:r>
        <w:rPr>
          <w:rFonts w:hint="eastAsia"/>
        </w:rPr>
        <w:t>I need not tell you which of the senses I lean to.</w:t>
      </w:r>
    </w:p>
    <w:p w14:paraId="2806C5F2">
      <w:pPr>
        <w:rPr>
          <w:rFonts w:hint="eastAsia"/>
        </w:rPr>
      </w:pPr>
      <w:r>
        <w:rPr>
          <w:rFonts w:hint="eastAsia"/>
        </w:rPr>
        <w:t>我无需告诉你们我倾向于哪一个意思。</w:t>
      </w:r>
    </w:p>
    <w:p w14:paraId="1E222053">
      <w:pPr>
        <w:rPr>
          <w:rFonts w:hint="eastAsia"/>
        </w:rPr>
      </w:pPr>
      <w:r>
        <w:rPr>
          <w:rFonts w:hint="eastAsia"/>
        </w:rPr>
        <w:t>The truth is, if they will both stand together, I can hardly tell which to take; but I incline to the latter, as that which is most worthy to be the conclusion of so magnificent and glorious a discourse as the Apostle had made.</w:t>
      </w:r>
    </w:p>
    <w:p w14:paraId="42AB1EED">
      <w:pPr>
        <w:rPr>
          <w:rFonts w:hint="eastAsia"/>
        </w:rPr>
      </w:pPr>
      <w:r>
        <w:rPr>
          <w:rFonts w:hint="eastAsia"/>
        </w:rPr>
        <w:t>事实是，如果它们两者能并存，我几乎不知道该取哪一个；但我倾向于后者，因为那最配作为使徒所作的那宏伟而荣耀的论述的结论。</w:t>
      </w:r>
    </w:p>
    <w:p w14:paraId="1F9EC568">
      <w:pPr>
        <w:rPr>
          <w:rFonts w:hint="eastAsia"/>
        </w:rPr>
      </w:pPr>
    </w:p>
    <w:p w14:paraId="4CDA239C">
      <w:pPr>
        <w:rPr>
          <w:rFonts w:hint="eastAsia"/>
        </w:rPr>
      </w:pPr>
      <w:r>
        <w:rPr>
          <w:rFonts w:hint="eastAsia"/>
        </w:rPr>
        <w:t>I have gone by this rule ever since I began to open this Epistle to you —that is, to take in all the senses in any scripture that will consist and stand together; and I think the excellency and glory of a scripture, as of all sayings of weight and moment of wise men, lies in this.</w:t>
      </w:r>
    </w:p>
    <w:p w14:paraId="7C8D1A4C">
      <w:pPr>
        <w:rPr>
          <w:rFonts w:hint="eastAsia"/>
        </w:rPr>
      </w:pPr>
      <w:r>
        <w:rPr>
          <w:rFonts w:hint="eastAsia"/>
        </w:rPr>
        <w:t>自从我开始向你们解释这封书信以来，我一直遵循这个规则——即，在任何经文中，采纳所有能够共存并立的意义；我认为一段经文的卓越和荣耀，正如所有智者有分量和重要性的话语一样，就在于此。</w:t>
      </w:r>
    </w:p>
    <w:p w14:paraId="066689D1">
      <w:pPr>
        <w:rPr>
          <w:rFonts w:hint="eastAsia"/>
        </w:rPr>
      </w:pPr>
      <w:r>
        <w:rPr>
          <w:rFonts w:hint="eastAsia"/>
        </w:rPr>
        <w:t>Take a wise saying of a wise man, and the more depth of senses can be fetched out of it, the more aspects of meanings it hath, the more several ways it looks, the deeper is the sentence, and the fuller of wisdom, as in sayings of wit also; and so it is in the sayings of the Holy Ghost.</w:t>
      </w:r>
    </w:p>
    <w:p w14:paraId="5D352A59">
      <w:pPr>
        <w:rPr>
          <w:rFonts w:hint="eastAsia"/>
        </w:rPr>
      </w:pPr>
      <w:r>
        <w:rPr>
          <w:rFonts w:hint="eastAsia"/>
        </w:rPr>
        <w:t>取一句智者的智慧之言，能从中汲取的意义越深，它所具有的意义层面越多，它所看的方向越多，这句话就越深刻，越充满智慧，在诙谐之言中也是如此；在圣灵的话语中也是如此。</w:t>
      </w:r>
    </w:p>
    <w:p w14:paraId="2F6B3AAC">
      <w:pPr>
        <w:rPr>
          <w:rFonts w:hint="eastAsia"/>
        </w:rPr>
      </w:pPr>
      <w:r>
        <w:rPr>
          <w:rFonts w:hint="eastAsia"/>
        </w:rPr>
        <w:t>Now oftentimes there are senses cannot stand together, but I hope it will prove that both these may, and then the sum of it is but thus.</w:t>
      </w:r>
    </w:p>
    <w:p w14:paraId="4D4736F4">
      <w:pPr>
        <w:rPr>
          <w:rFonts w:hint="eastAsia"/>
        </w:rPr>
      </w:pPr>
      <w:r>
        <w:rPr>
          <w:rFonts w:hint="eastAsia"/>
        </w:rPr>
        <w:t>现在，常常有些意义不能并存，但我希望事实证明，这两者都可以，那么其总意不过是这样。</w:t>
      </w:r>
    </w:p>
    <w:p w14:paraId="5751D4F7">
      <w:pPr>
        <w:rPr>
          <w:rFonts w:hint="eastAsia"/>
        </w:rPr>
      </w:pPr>
      <w:r>
        <w:rPr>
          <w:rFonts w:hint="eastAsia"/>
        </w:rPr>
        <w:t>The Apostle's intent is to hold forth God's great design, whereof he had given these Ephesians instances and examples, and of his grace to them in their salvation; and saith he, he hath intended, and doth confirm to all the world by what he hath done to you, that for all the ages to come, to the end of the world, he will shew forth the like grace, to call in a world of his elect, whereof you are the first-fruits and forerunners.</w:t>
      </w:r>
    </w:p>
    <w:p w14:paraId="06E19717">
      <w:pPr>
        <w:rPr>
          <w:rFonts w:hint="eastAsia"/>
        </w:rPr>
      </w:pPr>
      <w:r>
        <w:rPr>
          <w:rFonts w:hint="eastAsia"/>
        </w:rPr>
        <w:t>使徒的意图是显明神伟大的设计，祂已给这些以弗所人实例和榜样，以及祂在他们得救中向他们所施的恩典；祂说，祂已意图，并藉着祂向你们所作的，向全世界证实，在所有将来的世代，直到世界的末了，祂将显明同样的恩典，来呼召一个祂选民的世界，你们是其中的初熟果子和先驱。</w:t>
      </w:r>
    </w:p>
    <w:p w14:paraId="7FF9A8D1">
      <w:pPr>
        <w:rPr>
          <w:rFonts w:hint="eastAsia"/>
        </w:rPr>
      </w:pPr>
      <w:r>
        <w:rPr>
          <w:rFonts w:hint="eastAsia"/>
        </w:rPr>
        <w:t>And when he hath thus, by shewing forth that exceeding riches of grace, quickened all his elect and gathered them to Jesus Christ, then begins another world in ages to come, in which he will break open the riches of his grace, which is the utmost accomplishment of our salvation, and the utmost design of free grace, and where he will shew so much glory as to hold proportion with the exceeding riches of the grace of the great God, and of his loving-kindness.</w:t>
      </w:r>
    </w:p>
    <w:p w14:paraId="607C108C">
      <w:pPr>
        <w:rPr>
          <w:rFonts w:hint="eastAsia"/>
        </w:rPr>
      </w:pPr>
      <w:r>
        <w:rPr>
          <w:rFonts w:hint="eastAsia"/>
        </w:rPr>
        <w:t>当祂如此，藉着显明那极丰富的恩典，叫祂所有的选民活过来，并将他们聚集到耶稣基督那里时，就开启了另一个将来的世界，祂将在其中开启祂恩典的丰富，那是我们救恩的最终成就，和白白恩典的最终设计，祂将在那里显明如此多的荣耀，以与伟大神恩典的极丰富，和祂的慈爱相称。</w:t>
      </w:r>
    </w:p>
    <w:p w14:paraId="27F986CB">
      <w:pPr>
        <w:rPr>
          <w:rFonts w:hint="eastAsia"/>
        </w:rPr>
      </w:pPr>
      <w:r>
        <w:rPr>
          <w:rFonts w:hint="eastAsia"/>
        </w:rPr>
        <w:t>And this I take to be the meaning of the words, which doth comprehend both the senses and interpretations.</w:t>
      </w:r>
    </w:p>
    <w:p w14:paraId="3C3043C1">
      <w:pPr>
        <w:rPr>
          <w:rFonts w:hint="eastAsia"/>
        </w:rPr>
      </w:pPr>
      <w:r>
        <w:rPr>
          <w:rFonts w:hint="eastAsia"/>
        </w:rPr>
        <w:t>我认为这是这些话的意思，它包含了两种意义和解释。</w:t>
      </w:r>
    </w:p>
    <w:p w14:paraId="25FF58D4">
      <w:pPr>
        <w:rPr>
          <w:rFonts w:hint="eastAsia"/>
        </w:rPr>
      </w:pPr>
      <w:r>
        <w:rPr>
          <w:rFonts w:hint="eastAsia"/>
        </w:rPr>
        <w:t xml:space="preserve"> </w:t>
      </w:r>
    </w:p>
    <w:p w14:paraId="259A6579">
      <w:pPr>
        <w:rPr>
          <w:rFonts w:hint="eastAsia"/>
        </w:rPr>
      </w:pPr>
      <w:r>
        <w:rPr>
          <w:rFonts w:hint="eastAsia"/>
        </w:rPr>
        <w:t xml:space="preserve"> </w:t>
      </w:r>
    </w:p>
    <w:p w14:paraId="208B61CF">
      <w:pPr>
        <w:rPr>
          <w:rFonts w:hint="eastAsia"/>
        </w:rPr>
      </w:pPr>
      <w:r>
        <w:rPr>
          <w:rFonts w:hint="eastAsia"/>
        </w:rPr>
        <w:t xml:space="preserve"> </w:t>
      </w:r>
    </w:p>
    <w:p w14:paraId="5CF08F12">
      <w:pPr>
        <w:rPr>
          <w:rFonts w:hint="eastAsia"/>
        </w:rPr>
      </w:pPr>
      <w:r>
        <w:rPr>
          <w:rFonts w:hint="eastAsia"/>
        </w:rPr>
        <w:t>SERMON LV</w:t>
      </w:r>
    </w:p>
    <w:p w14:paraId="743B7563">
      <w:pPr>
        <w:rPr>
          <w:rFonts w:hint="eastAsia"/>
        </w:rPr>
      </w:pPr>
      <w:r>
        <w:rPr>
          <w:rFonts w:hint="eastAsia"/>
        </w:rPr>
        <w:t>讲道篇 五十五</w:t>
      </w:r>
    </w:p>
    <w:p w14:paraId="639112AC">
      <w:pPr>
        <w:rPr>
          <w:rFonts w:hint="eastAsia"/>
        </w:rPr>
      </w:pPr>
      <w:r>
        <w:rPr>
          <w:rFonts w:hint="eastAsia"/>
        </w:rPr>
        <w:t>That in the ages to come he might shew the exceeding riches of his grace in his kindness toward us in Christ Jesus.—VER. 7.</w:t>
      </w:r>
    </w:p>
    <w:p w14:paraId="580BC548">
      <w:pPr>
        <w:rPr>
          <w:rFonts w:hint="eastAsia"/>
        </w:rPr>
      </w:pPr>
      <w:r>
        <w:rPr>
          <w:rFonts w:hint="eastAsia"/>
        </w:rPr>
        <w:t>要将祂极丰富的恩典，就是祂在基督耶稣里向我们所施的恩慈，显明给后来的世代看。—第7节。</w:t>
      </w:r>
    </w:p>
    <w:p w14:paraId="64DEF0A5">
      <w:pPr>
        <w:rPr>
          <w:rFonts w:hint="eastAsia"/>
        </w:rPr>
      </w:pPr>
    </w:p>
    <w:p w14:paraId="1430D9A4">
      <w:pPr>
        <w:rPr>
          <w:rFonts w:hint="eastAsia"/>
        </w:rPr>
      </w:pPr>
      <w:r>
        <w:rPr>
          <w:rFonts w:hint="eastAsia"/>
        </w:rPr>
        <w:t>THE words that I have read to you, as I told you in the last discourse, are the conclusion both of God's design of man's salvation, and of all the contrivements of the execution of it; and they are the conclusion also of the longest continued discourse that I know of in the whole book of God; the Apostle having indeed begun at the 18th verse of the first chapter, and not ended till now.</w:t>
      </w:r>
    </w:p>
    <w:p w14:paraId="33D63C6E">
      <w:pPr>
        <w:rPr>
          <w:rFonts w:hint="eastAsia"/>
        </w:rPr>
      </w:pPr>
      <w:r>
        <w:rPr>
          <w:rFonts w:hint="eastAsia"/>
        </w:rPr>
        <w:t>我向你们读的这些话，如我在上次讲道中所告诉你们的，既是神对人救恩设计的结论，也是其执行所有筹划的结论；它们也是我所知整本神圣言中最长、持续的论述的结论；使徒确实从第一章18节开始，直到现在才结束。</w:t>
      </w:r>
    </w:p>
    <w:p w14:paraId="0DE88B79">
      <w:pPr>
        <w:rPr>
          <w:rFonts w:hint="eastAsia"/>
        </w:rPr>
      </w:pPr>
      <w:r>
        <w:rPr>
          <w:rFonts w:hint="eastAsia"/>
        </w:rPr>
        <w:t>And there are of these words three interpretations, whereof I mentioned two in the last discourse: all which, I believe, will be fully comprehended in the intent of the Holy Ghost in them.</w:t>
      </w:r>
    </w:p>
    <w:p w14:paraId="5A1A1D28">
      <w:pPr>
        <w:rPr>
          <w:rFonts w:hint="eastAsia"/>
        </w:rPr>
      </w:pPr>
      <w:r>
        <w:rPr>
          <w:rFonts w:hint="eastAsia"/>
        </w:rPr>
        <w:t>这些话有三种解释，我在上次讲道中提到了两种：我相信，所有这些都将完全包含在圣灵在其中的意图中。</w:t>
      </w:r>
    </w:p>
    <w:p w14:paraId="28833C21">
      <w:pPr>
        <w:rPr>
          <w:rFonts w:hint="eastAsia"/>
        </w:rPr>
      </w:pPr>
    </w:p>
    <w:p w14:paraId="763997C7">
      <w:pPr>
        <w:rPr>
          <w:rFonts w:hint="eastAsia"/>
        </w:rPr>
      </w:pPr>
      <w:r>
        <w:rPr>
          <w:rFonts w:hint="eastAsia"/>
        </w:rPr>
        <w:t>The first of them, which I then mentioned not, is general to the other two, and takes in all, and it is this: that here the Apostle propounds the end of God in the salvation of men simply, as it reflects and respecteth his own glory, and especially of his grace.</w:t>
      </w:r>
    </w:p>
    <w:p w14:paraId="477F384B">
      <w:pPr>
        <w:rPr>
          <w:rFonts w:hint="eastAsia"/>
        </w:rPr>
      </w:pPr>
      <w:r>
        <w:rPr>
          <w:rFonts w:hint="eastAsia"/>
        </w:rPr>
        <w:t>其中第一个，我那时没有提到，是对另外两个的总论，并包含了所有，就是：使徒在这里简单地提出神拯救人的目的，就其反映并关乎祂自己的荣耀，尤其是祂的恩典而言。</w:t>
      </w:r>
    </w:p>
    <w:p w14:paraId="4797BFAD">
      <w:pPr>
        <w:rPr>
          <w:rFonts w:hint="eastAsia"/>
        </w:rPr>
      </w:pPr>
      <w:r>
        <w:rPr>
          <w:rFonts w:hint="eastAsia"/>
        </w:rPr>
        <w:t>He holds forth here the highest end as it respects the glory of God, which is 'to shew forth in the ages to come the exceeding riches of his grace, in his kindness toward us through Christ Jesus.'</w:t>
      </w:r>
    </w:p>
    <w:p w14:paraId="0B679939">
      <w:pPr>
        <w:rPr>
          <w:rFonts w:hint="eastAsia"/>
        </w:rPr>
      </w:pPr>
      <w:r>
        <w:rPr>
          <w:rFonts w:hint="eastAsia"/>
        </w:rPr>
        <w:t>祂在这里显明了最高的目的，就其关乎神的荣耀而言，即“要将祂极丰富的恩典，就是祂在基督耶稣里向我们所施的恩慈，显明给后来的世代看。”</w:t>
      </w:r>
    </w:p>
    <w:p w14:paraId="7ACD4FCC">
      <w:pPr>
        <w:rPr>
          <w:rFonts w:hint="eastAsia"/>
        </w:rPr>
      </w:pPr>
      <w:r>
        <w:rPr>
          <w:rFonts w:hint="eastAsia"/>
        </w:rPr>
        <w:t>That look now, as in the first chapter he had made this, as it were, the close and the burden of all, 'to the glory of his grace,'—thus, ver. 6, having spoken of election, he saith, 'to the praise of the glory of his grace;' having spoken of the forgiveness of sins, ver. 7, 'according to the riches of his grace;' having spoken of faith, and of the work of faith, ver. 12, 'that we,' who have faith wrought in us, 'should be to the praise of his glory,'—so likewise here; only because that this is the close of all, when he meaneth to part with it, he adds a heightening expression; he riseth in his epithets of it, and he saith here, 'the exceeding riches of his grace.'</w:t>
      </w:r>
    </w:p>
    <w:p w14:paraId="1FF62A76">
      <w:pPr>
        <w:rPr>
          <w:rFonts w:hint="eastAsia"/>
        </w:rPr>
      </w:pPr>
      <w:r>
        <w:rPr>
          <w:rFonts w:hint="eastAsia"/>
        </w:rPr>
        <w:t>现在看，正如在第一章，祂已将此作为，仿佛是，所有事的结尾和要点，“使祂荣耀的恩典得着称赞”，——因此，6节，讲完拣选后，祂说，“使祂荣耀的恩典得着称赞”；讲完罪得赦免后，7节，“是照祂丰富的恩典”；讲完信心，和信心的工作后，12节，“叫我们”，我们里面有信心作成的，“可以得着称赞，归于祂的荣耀”，——这里也同样；只是因为这是所有事的结尾，当祂要结束时，祂加上了一个强化的表达；祂在对其的称号上提升，祂在这里说，“祂极丰富的恩典”。</w:t>
      </w:r>
    </w:p>
    <w:p w14:paraId="57B48F38">
      <w:pPr>
        <w:rPr>
          <w:rFonts w:hint="eastAsia"/>
        </w:rPr>
      </w:pPr>
    </w:p>
    <w:p w14:paraId="410AFD50">
      <w:pPr>
        <w:rPr>
          <w:rFonts w:hint="eastAsia"/>
        </w:rPr>
      </w:pPr>
      <w:r>
        <w:rPr>
          <w:rFonts w:hint="eastAsia"/>
        </w:rPr>
        <w:t>Now that which confirms this interpretation, as I told you what proves the other, are these particulars:—</w:t>
      </w:r>
    </w:p>
    <w:p w14:paraId="10156411">
      <w:pPr>
        <w:rPr>
          <w:rFonts w:hint="eastAsia"/>
        </w:rPr>
      </w:pPr>
      <w:r>
        <w:rPr>
          <w:rFonts w:hint="eastAsia"/>
        </w:rPr>
        <w:t>现在，证实这个解释的，正如我告诉你们的，证实另一个解释的，是这些细节：—</w:t>
      </w:r>
    </w:p>
    <w:p w14:paraId="56D9C516">
      <w:pPr>
        <w:rPr>
          <w:rFonts w:hint="eastAsia"/>
        </w:rPr>
      </w:pPr>
    </w:p>
    <w:p w14:paraId="334283A3">
      <w:pPr>
        <w:rPr>
          <w:rFonts w:hint="eastAsia"/>
        </w:rPr>
      </w:pPr>
      <w:r>
        <w:rPr>
          <w:rFonts w:hint="eastAsia"/>
        </w:rPr>
        <w:t>First, That God's glory made known is the supreme end of all, and in God, the glory of his grace; and therefore seeing here he bringeth in a close, a conclusion of all about man's salvation, he should therefore intend this most chiefly and principally; namely, that God's end was to manifest the riches of his grace, and the glory of his grace, as it respecteth his own glory.</w:t>
      </w:r>
    </w:p>
    <w:p w14:paraId="77FE8C8E">
      <w:pPr>
        <w:rPr>
          <w:rFonts w:hint="eastAsia"/>
        </w:rPr>
      </w:pPr>
      <w:r>
        <w:rPr>
          <w:rFonts w:hint="eastAsia"/>
        </w:rPr>
        <w:t>首先，神的荣耀被显明是一切的最高目的，在神里面，是祂恩典的荣耀；因此，既然祂在这里引入了一个结尾，一个关于人得救的一切的结论，祂就应当最主要地意指此点；即，神的目的在于显明祂恩典的丰富，和祂恩典的荣耀，就其关乎祂自己的荣耀而言。</w:t>
      </w:r>
    </w:p>
    <w:p w14:paraId="7F3B42AF">
      <w:pPr>
        <w:rPr>
          <w:rFonts w:hint="eastAsia"/>
        </w:rPr>
      </w:pPr>
    </w:p>
    <w:p w14:paraId="2C9FDA93">
      <w:pPr>
        <w:rPr>
          <w:rFonts w:hint="eastAsia"/>
        </w:rPr>
      </w:pPr>
      <w:r>
        <w:rPr>
          <w:rFonts w:hint="eastAsia"/>
        </w:rPr>
        <w:t>And this, secondly, cohereth with the words which go before, and follow after.</w:t>
      </w:r>
    </w:p>
    <w:p w14:paraId="79B0A6E8">
      <w:pPr>
        <w:rPr>
          <w:rFonts w:hint="eastAsia"/>
        </w:rPr>
      </w:pPr>
      <w:r>
        <w:rPr>
          <w:rFonts w:hint="eastAsia"/>
        </w:rPr>
        <w:t>第二，这与前后的话相连贯。</w:t>
      </w:r>
    </w:p>
    <w:p w14:paraId="30701FD0">
      <w:pPr>
        <w:rPr>
          <w:rFonts w:hint="eastAsia"/>
        </w:rPr>
      </w:pPr>
      <w:r>
        <w:rPr>
          <w:rFonts w:hint="eastAsia"/>
        </w:rPr>
        <w:t>He had shewn in the words before the causes of our salvation; and he begins thus, 'God, that was rich in mercy, for the great love wherewith he loved us.'</w:t>
      </w:r>
    </w:p>
    <w:p w14:paraId="1AE569CE">
      <w:pPr>
        <w:rPr>
          <w:rFonts w:hint="eastAsia"/>
        </w:rPr>
      </w:pPr>
      <w:r>
        <w:rPr>
          <w:rFonts w:hint="eastAsia"/>
        </w:rPr>
        <w:t>祂在前面的话中已显明我们得救的原因；祂这样开始，“神，既有丰富的怜悯，因祂爱我们的大爱。”</w:t>
      </w:r>
    </w:p>
    <w:p w14:paraId="1BA36C0C">
      <w:pPr>
        <w:rPr>
          <w:rFonts w:hint="eastAsia"/>
        </w:rPr>
      </w:pPr>
      <w:r>
        <w:rPr>
          <w:rFonts w:hint="eastAsia"/>
        </w:rPr>
        <w:t>He mentioneth there riches of mercy in God, as the cause προηγουμενη, the inward disposition inclining him in his own heart thereunto.</w:t>
      </w:r>
    </w:p>
    <w:p w14:paraId="3875F39E">
      <w:pPr>
        <w:rPr>
          <w:rFonts w:hint="eastAsia"/>
        </w:rPr>
      </w:pPr>
      <w:r>
        <w:rPr>
          <w:rFonts w:hint="eastAsia"/>
        </w:rPr>
        <w:t>祂在那里提到神里面怜悯的丰富，作为“προηγουμένη”（先在）的原因，祂自己心里倾向于此的内在性情。</w:t>
      </w:r>
    </w:p>
    <w:p w14:paraId="105230E6">
      <w:pPr>
        <w:rPr>
          <w:rFonts w:hint="eastAsia"/>
        </w:rPr>
      </w:pPr>
      <w:r>
        <w:rPr>
          <w:rFonts w:hint="eastAsia"/>
        </w:rPr>
        <w:t>Here now he mentioneth the final cause to be the making known of those riches of grace and mercy laid up in himself unto mankind, and that God being so rich in his nature, and so full of love, hath contrived all to shew forth the riches of his grace to the uttermost.</w:t>
      </w:r>
    </w:p>
    <w:p w14:paraId="3DCA0795">
      <w:pPr>
        <w:rPr>
          <w:rFonts w:hint="eastAsia"/>
        </w:rPr>
      </w:pPr>
      <w:r>
        <w:rPr>
          <w:rFonts w:hint="eastAsia"/>
        </w:rPr>
        <w:t>现在祂在这里提到最终原因，是向人类显明祂自己里面所存留的那些恩典和怜悯的丰富，神既在本性上如此丰富，又充满爱，就已筹划了一切，要将祂恩典的丰富显明到极致。</w:t>
      </w:r>
    </w:p>
    <w:p w14:paraId="79728F45">
      <w:pPr>
        <w:rPr>
          <w:rFonts w:hint="eastAsia"/>
        </w:rPr>
      </w:pPr>
    </w:p>
    <w:p w14:paraId="16F80450">
      <w:pPr>
        <w:rPr>
          <w:rFonts w:hint="eastAsia"/>
        </w:rPr>
      </w:pPr>
      <w:r>
        <w:rPr>
          <w:rFonts w:hint="eastAsia"/>
        </w:rPr>
        <w:t>And then again, in the third place, this being made the final cause of all,—namely, the glorifying the riches of the grace of God,—is mentioned here, after the description of so great a sinfulness in the persons saved, and after so great a salvation in all the parts of it, described in the verses before, to that end to make this salvation credible.</w:t>
      </w:r>
    </w:p>
    <w:p w14:paraId="2C2331CA">
      <w:pPr>
        <w:rPr>
          <w:rFonts w:hint="eastAsia"/>
        </w:rPr>
      </w:pPr>
      <w:r>
        <w:rPr>
          <w:rFonts w:hint="eastAsia"/>
        </w:rPr>
        <w:t>然后，第三，这既被作为所有事的最终原因，——即，荣耀神恩典的丰富，——就在这里，在描述了得救之人如此大的罪性之后，并在描述了如此大的救恩在其所有部分之后，在前面的几节中，被提到，为要使这救恩可信。</w:t>
      </w:r>
    </w:p>
    <w:p w14:paraId="0A5A5903">
      <w:pPr>
        <w:rPr>
          <w:rFonts w:hint="eastAsia"/>
        </w:rPr>
      </w:pPr>
      <w:r>
        <w:rPr>
          <w:rFonts w:hint="eastAsia"/>
        </w:rPr>
        <w:t>The next words are, 'for by grace ye are saved, and that through faith.'</w:t>
      </w:r>
    </w:p>
    <w:p w14:paraId="01412CD7">
      <w:pPr>
        <w:rPr>
          <w:rFonts w:hint="eastAsia"/>
        </w:rPr>
      </w:pPr>
      <w:r>
        <w:rPr>
          <w:rFonts w:hint="eastAsia"/>
        </w:rPr>
        <w:t>接下来的话是，“你们得救是本乎恩，也因着信。”</w:t>
      </w:r>
    </w:p>
    <w:p w14:paraId="52741175">
      <w:pPr>
        <w:rPr>
          <w:rFonts w:hint="eastAsia"/>
        </w:rPr>
      </w:pPr>
      <w:r>
        <w:rPr>
          <w:rFonts w:hint="eastAsia"/>
        </w:rPr>
        <w:t>His scope is to make men believe that God indeed had done, and would do, so great things for sinners that had deserved nothing at his hands, yea, the contrary; and therefore gives you the bottom reason that was in God's heart, to take off the wonder; and it is, saith he, merely to shew forth the exceeding riches of his own grace; and to that end it was that he contrived this depth of misery, and this greatness of salvation, to set forth the riches of grace in himself so much the more.</w:t>
      </w:r>
    </w:p>
    <w:p w14:paraId="232641F3">
      <w:pPr>
        <w:rPr>
          <w:rFonts w:hint="eastAsia"/>
        </w:rPr>
      </w:pPr>
      <w:r>
        <w:rPr>
          <w:rFonts w:hint="eastAsia"/>
        </w:rPr>
        <w:t>祂的范围是要使人相信，神确实已为那些在祂手中毫无所值，甚至反倒应得惩罚的罪人，作了，并将要作如此伟大的事；因此祂给你们神心中的根本原因，来消除惊奇；祂说，这纯粹是为了显明祂自己极丰富的恩典；为此目的，祂筹划了这愁苦的深度，和这救恩的伟大，为要更显明祂自己里面恩典的丰富。</w:t>
      </w:r>
    </w:p>
    <w:p w14:paraId="3F0317D8">
      <w:pPr>
        <w:rPr>
          <w:rFonts w:hint="eastAsia"/>
        </w:rPr>
      </w:pPr>
      <w:r>
        <w:rPr>
          <w:rFonts w:hint="eastAsia"/>
        </w:rPr>
        <w:t>My brethren, when men hear of so great a God that hath done so great things for the salvation of his own sinful creatures, either they are apt to think that there is something in themselves for which he should do it, or else indeed and in truth their hearts believe it not.</w:t>
      </w:r>
    </w:p>
    <w:p w14:paraId="6A38E158">
      <w:pPr>
        <w:rPr>
          <w:rFonts w:hint="eastAsia"/>
        </w:rPr>
      </w:pPr>
      <w:r>
        <w:rPr>
          <w:rFonts w:hint="eastAsia"/>
        </w:rPr>
        <w:t>我的弟兄们，当人听说如此伟大的神，为祂自己有罪的受造之物的救恩，作了如此伟大的事时，他们要么容易认为，在他们自己里面有什么东西使祂应当这样做，要么他们的心实际上不信。</w:t>
      </w:r>
    </w:p>
    <w:p w14:paraId="160E35E9">
      <w:pPr>
        <w:rPr>
          <w:rFonts w:hint="eastAsia"/>
        </w:rPr>
      </w:pPr>
      <w:r>
        <w:rPr>
          <w:rFonts w:hint="eastAsia"/>
        </w:rPr>
        <w:t>Now therefore the Apostle doth give a plain account of it, to work belief in them, and he discovereth the supreme end, which he inculcateth again and again, that all was to manifest the glory of his own grace to the full.</w:t>
      </w:r>
    </w:p>
    <w:p w14:paraId="68880EE1">
      <w:pPr>
        <w:rPr>
          <w:rFonts w:hint="eastAsia"/>
        </w:rPr>
      </w:pPr>
      <w:r>
        <w:rPr>
          <w:rFonts w:hint="eastAsia"/>
        </w:rPr>
        <w:t>因此现在使徒对此作了一个清楚的说明，要使他们生信，祂揭示了最高的目的，祂一再强调，所有这一切都是为了完全显明祂自己恩典的荣耀。</w:t>
      </w:r>
    </w:p>
    <w:p w14:paraId="6932DE51">
      <w:pPr>
        <w:rPr>
          <w:rFonts w:hint="eastAsia"/>
        </w:rPr>
      </w:pPr>
      <w:r>
        <w:rPr>
          <w:rFonts w:hint="eastAsia"/>
        </w:rPr>
        <w:t>So although you see no reason, and God himself did not, why he should thus save them, yet saith he, he saw full reason in his own heart; he had a full, adequate motive in his own breast to do all this, which in itself is so incredible.</w:t>
      </w:r>
    </w:p>
    <w:p w14:paraId="2B8F5701">
      <w:pPr>
        <w:rPr>
          <w:rFonts w:hint="eastAsia"/>
        </w:rPr>
      </w:pPr>
      <w:r>
        <w:rPr>
          <w:rFonts w:hint="eastAsia"/>
        </w:rPr>
        <w:t>所以虽然你们看不到理由，神自己也没有，祂为何要如此拯救他们，祂却说，祂在自己心里看到了充分的理由；祂在自己胸中有充分、足够的动机来作所有这一切，这本身是如此难以置信。</w:t>
      </w:r>
    </w:p>
    <w:p w14:paraId="49FF32A2">
      <w:pPr>
        <w:rPr>
          <w:rFonts w:hint="eastAsia"/>
        </w:rPr>
      </w:pPr>
    </w:p>
    <w:p w14:paraId="5B8AD4DD">
      <w:pPr>
        <w:rPr>
          <w:rFonts w:hint="eastAsia"/>
        </w:rPr>
      </w:pPr>
      <w:r>
        <w:rPr>
          <w:rFonts w:hint="eastAsia"/>
        </w:rPr>
        <w:t>And then, fourthly, the words themselves do give up themselves readily to this sense also.</w:t>
      </w:r>
    </w:p>
    <w:p w14:paraId="34FA2FB2">
      <w:pPr>
        <w:rPr>
          <w:rFonts w:hint="eastAsia"/>
        </w:rPr>
      </w:pPr>
      <w:r>
        <w:rPr>
          <w:rFonts w:hint="eastAsia"/>
        </w:rPr>
        <w:t>然后，第四，这些话本身也欣然归于这个意思。</w:t>
      </w:r>
    </w:p>
    <w:p w14:paraId="046761B2">
      <w:pPr>
        <w:rPr>
          <w:rFonts w:hint="eastAsia"/>
        </w:rPr>
      </w:pPr>
    </w:p>
    <w:p w14:paraId="42A9D057">
      <w:pPr>
        <w:rPr>
          <w:rFonts w:hint="eastAsia"/>
        </w:rPr>
      </w:pPr>
      <w:r>
        <w:rPr>
          <w:rFonts w:hint="eastAsia"/>
        </w:rPr>
        <w:t>First, The words, to shew forth, is the antecedent put for the consequent, as oftentimes in Scripture it is.</w:t>
      </w:r>
    </w:p>
    <w:p w14:paraId="4E5F6C03">
      <w:pPr>
        <w:rPr>
          <w:rFonts w:hint="eastAsia"/>
        </w:rPr>
      </w:pPr>
      <w:r>
        <w:rPr>
          <w:rFonts w:hint="eastAsia"/>
        </w:rPr>
        <w:t>首先，“显明”这些话，是把前件当作后件，正如圣经中常有的。</w:t>
      </w:r>
    </w:p>
    <w:p w14:paraId="66D4FC2E">
      <w:pPr>
        <w:rPr>
          <w:rFonts w:hint="eastAsia"/>
        </w:rPr>
      </w:pPr>
      <w:r>
        <w:rPr>
          <w:rFonts w:hint="eastAsia"/>
        </w:rPr>
        <w:t>The meaning is this: he puts that which shall be the occasion of glorifying of him for glorifying of him.</w:t>
      </w:r>
    </w:p>
    <w:p w14:paraId="4C08DD8A">
      <w:pPr>
        <w:rPr>
          <w:rFonts w:hint="eastAsia"/>
        </w:rPr>
      </w:pPr>
      <w:r>
        <w:rPr>
          <w:rFonts w:hint="eastAsia"/>
        </w:rPr>
        <w:t>意思是：祂将那将成为荣耀祂之机会的，当作荣耀祂。</w:t>
      </w:r>
    </w:p>
    <w:p w14:paraId="1F81FB59">
      <w:pPr>
        <w:rPr>
          <w:rFonts w:hint="eastAsia"/>
        </w:rPr>
      </w:pPr>
      <w:r>
        <w:rPr>
          <w:rFonts w:hint="eastAsia"/>
        </w:rPr>
        <w:t>The occasion and the way of glorifying of him is shewing forth the riches of his grace: so that indeed the meaning comes to this, that his scope and intent was that men should glorify him by his shewing forth the exceeding riches of his grace; it being known to that end that it might be glorified.</w:t>
      </w:r>
    </w:p>
    <w:p w14:paraId="4F683FF8">
      <w:pPr>
        <w:rPr>
          <w:rFonts w:hint="eastAsia"/>
        </w:rPr>
      </w:pPr>
      <w:r>
        <w:rPr>
          <w:rFonts w:hint="eastAsia"/>
        </w:rPr>
        <w:t>荣耀祂的机会和方式是显明祂恩典的丰富：所以意思就是，祂的范围和意图是，人应藉着祂显明祂极丰富的恩典来荣耀祂；祂被认识，是为了祂可以被荣耀。</w:t>
      </w:r>
    </w:p>
    <w:p w14:paraId="5BE724D6">
      <w:pPr>
        <w:rPr>
          <w:rFonts w:hint="eastAsia"/>
        </w:rPr>
      </w:pPr>
      <w:r>
        <w:rPr>
          <w:rFonts w:hint="eastAsia"/>
        </w:rPr>
        <w:t>And in Rom. 9:22, these two are made equivalent, 'to shew forth his wrath,' and 'make his power known:' so here, to shew forth the riches of his grace, or to make it known, to that end it may be glorified.</w:t>
      </w:r>
    </w:p>
    <w:p w14:paraId="7A8CF903">
      <w:pPr>
        <w:rPr>
          <w:rFonts w:hint="eastAsia"/>
        </w:rPr>
      </w:pPr>
      <w:r>
        <w:rPr>
          <w:rFonts w:hint="eastAsia"/>
        </w:rPr>
        <w:t>在罗马书9章22节，这两者被视为等同，“要显明祂的忿怒，”和“彰显祂的权能”：所以这里，显明祂恩典的丰富，或叫人知道，是为了祂可以被荣耀。</w:t>
      </w:r>
    </w:p>
    <w:p w14:paraId="5D670440">
      <w:pPr>
        <w:rPr>
          <w:rFonts w:hint="eastAsia"/>
        </w:rPr>
      </w:pPr>
    </w:p>
    <w:p w14:paraId="67E8D8E1">
      <w:pPr>
        <w:rPr>
          <w:rFonts w:hint="eastAsia"/>
        </w:rPr>
      </w:pPr>
      <w:r>
        <w:rPr>
          <w:rFonts w:hint="eastAsia"/>
        </w:rPr>
        <w:t>Secondly, The phrase, ages to come, implies thus much, take it as it respects simply the glory of God, that it is such riches of grace which God manifesteth in the salvation of men, as deserveth in all times, in this world and in the world to come, to be celebrated, to be magnified, and glorified, even by all creatures, and shall be laid open to the full at the day of judgment by Jesus Christ himself; and deserveth especially to be magnified and glorified and celebrated even to eternity, by the persons themselves who are the subjects of this grace.</w:t>
      </w:r>
    </w:p>
    <w:p w14:paraId="6E088EAA">
      <w:pPr>
        <w:rPr>
          <w:rFonts w:hint="eastAsia"/>
        </w:rPr>
      </w:pPr>
      <w:r>
        <w:rPr>
          <w:rFonts w:hint="eastAsia"/>
        </w:rPr>
        <w:t>第二，“将来的世代”这个短语意味着，就其单单关乎神的荣耀而言，神在人得救中所显明的恩典丰富，是如此值得在所有时代，在这个世界和将来的世界，被所有受造之物所颂赞、显大和荣耀，并将在审判日由耶稣基督自己完全显明出来；并且尤其值得被那些作为这恩典主体的人自己，直到永恒地显大、荣耀和颂赞。</w:t>
      </w:r>
    </w:p>
    <w:p w14:paraId="10192165">
      <w:pPr>
        <w:rPr>
          <w:rFonts w:hint="eastAsia"/>
        </w:rPr>
      </w:pPr>
    </w:p>
    <w:p w14:paraId="7A217068">
      <w:pPr>
        <w:rPr>
          <w:rFonts w:hint="eastAsia"/>
        </w:rPr>
      </w:pPr>
      <w:r>
        <w:rPr>
          <w:rFonts w:hint="eastAsia"/>
        </w:rPr>
        <w:t>Thirdly, In his kindness toward us, doth suit even to this sense also.</w:t>
      </w:r>
    </w:p>
    <w:p w14:paraId="54D27FE5">
      <w:pPr>
        <w:rPr>
          <w:rFonts w:hint="eastAsia"/>
        </w:rPr>
      </w:pPr>
      <w:r>
        <w:rPr>
          <w:rFonts w:hint="eastAsia"/>
        </w:rPr>
        <w:t>第三，“在祂向我们所施的恩慈里”，也适合这个意思。</w:t>
      </w:r>
    </w:p>
    <w:p w14:paraId="1E91ED89">
      <w:pPr>
        <w:rPr>
          <w:rFonts w:hint="eastAsia"/>
        </w:rPr>
      </w:pPr>
      <w:r>
        <w:rPr>
          <w:rFonts w:hint="eastAsia"/>
        </w:rPr>
        <w:t>It hath been questioned by some whether, yea or no, the first moving cause to move God to go forth to save men was the manifesting of his own glory, or his kindness and love to men which he was pleased to take up towards them?</w:t>
      </w:r>
    </w:p>
    <w:p w14:paraId="15BB83D0">
      <w:pPr>
        <w:rPr>
          <w:rFonts w:hint="eastAsia"/>
        </w:rPr>
      </w:pPr>
      <w:r>
        <w:rPr>
          <w:rFonts w:hint="eastAsia"/>
        </w:rPr>
        <w:t>有些人曾质疑，感动神去拯救人的最初动因，是显明祂自己的荣耀，还是祂乐意向人怀抱的恩慈和爱？</w:t>
      </w:r>
    </w:p>
    <w:p w14:paraId="593A26AB">
      <w:pPr>
        <w:rPr>
          <w:rFonts w:hint="eastAsia"/>
        </w:rPr>
      </w:pPr>
      <w:r>
        <w:rPr>
          <w:rFonts w:hint="eastAsia"/>
        </w:rPr>
        <w:t>I have heard it argued with much appearance of strength, that however God indeed in the way of saving men carries it as becomes God, so as his own glory and grace shall have the pre-eminence; yet that which first moved him, that which did give the occasion to him to go forth in the manifestation of himself, which else he needed not, was rather kindness to us than his own glory: yet so, as if he resolved out of kindness and love to us to manifest himself at all, he would then do it like God, and he would so shew forth the exceeding riches of his grace as that that alone should be magnified.</w:t>
      </w:r>
    </w:p>
    <w:p w14:paraId="707B58E3">
      <w:pPr>
        <w:rPr>
          <w:rFonts w:hint="eastAsia"/>
        </w:rPr>
      </w:pPr>
      <w:r>
        <w:rPr>
          <w:rFonts w:hint="eastAsia"/>
        </w:rPr>
        <w:t>我曾听过一个很有说服力的论点，即虽然神在拯救人的方式上，确实是按着神的身份行事，以致祂自己的荣耀和恩典将占首位；但最初感动祂的，给他机会去显现自己的（否则祂不必如此），与其说是祂自己的荣耀，不如说是对我们的恩慈：然而，如果祂决心出于对我们的恩慈和爱来显现自己，那么祂就会像神一样行事，祂会如此显明祂极丰富的恩典，以致唯独那恩典被显大。</w:t>
      </w:r>
    </w:p>
    <w:p w14:paraId="2F26DEB6">
      <w:pPr>
        <w:rPr>
          <w:rFonts w:hint="eastAsia"/>
        </w:rPr>
      </w:pPr>
      <w:r>
        <w:rPr>
          <w:rFonts w:hint="eastAsia"/>
        </w:rPr>
        <w:t>Now the truth is, this text compounds the business, and doth tell us plainly and truly that the chief end is that God should glorify his own grace, for I assent not to that which I mentioned.</w:t>
      </w:r>
    </w:p>
    <w:p w14:paraId="72F5455F">
      <w:pPr>
        <w:rPr>
          <w:rFonts w:hint="eastAsia"/>
        </w:rPr>
      </w:pPr>
      <w:r>
        <w:rPr>
          <w:rFonts w:hint="eastAsia"/>
        </w:rPr>
        <w:t>现在，事实是，这节经文解决了这个问题，并清楚地告诉我们，主要目的是神要荣耀祂自己的恩典，因为我不同意我所提到的。</w:t>
      </w:r>
    </w:p>
    <w:p w14:paraId="19054E9D">
      <w:pPr>
        <w:rPr>
          <w:rFonts w:hint="eastAsia"/>
        </w:rPr>
      </w:pPr>
      <w:r>
        <w:rPr>
          <w:rFonts w:hint="eastAsia"/>
        </w:rPr>
        <w:t>It puts the chief and original end upon the shewing forth the exceeding riches of his grace; yet so as he hath attempered and conjoined therewith the greatest kindness, the greatest loving affection, for the way of manifesting of it, so as in the way of carrying it, it shall appear it is not simply to glorify himself, but out of kindness toward us: he puts that in, as that which shall run along with all the manifestation of his own glory.</w:t>
      </w:r>
    </w:p>
    <w:p w14:paraId="2DE5E8E5">
      <w:pPr>
        <w:rPr>
          <w:rFonts w:hint="eastAsia"/>
        </w:rPr>
      </w:pPr>
      <w:r>
        <w:rPr>
          <w:rFonts w:hint="eastAsia"/>
        </w:rPr>
        <w:t>它将主要和原始的目的放在显明祂极丰富的恩典上；然而，祂已将最大的恩慈，最大的慈爱，与此调和并结合在一起，作为其显现的方式，因此在其实行的方式上，将显明这不只是为荣耀祂自己，而是出于对我们的恩慈：祂加上那一点，作为将与祂自己荣耀的一切显现并行不悖的。</w:t>
      </w:r>
    </w:p>
    <w:p w14:paraId="16AF98CC">
      <w:pPr>
        <w:rPr>
          <w:rFonts w:hint="eastAsia"/>
        </w:rPr>
      </w:pPr>
      <w:r>
        <w:rPr>
          <w:rFonts w:hint="eastAsia"/>
        </w:rPr>
        <w:t>And therefore now he makes, in the 4th verse, mercy and great love to us to be as well the fountain and foundation of our salvation, as the manifestation of the riches of his grace here.</w:t>
      </w:r>
    </w:p>
    <w:p w14:paraId="02CF9BDC">
      <w:pPr>
        <w:rPr>
          <w:rFonts w:hint="eastAsia"/>
        </w:rPr>
      </w:pPr>
      <w:r>
        <w:rPr>
          <w:rFonts w:hint="eastAsia"/>
        </w:rPr>
        <w:t>因此现在祂在第4节，使怜悯和向我们的大爱，成为我们救恩的源头和根基，也成为祂在这里恩典丰富的显现。</w:t>
      </w:r>
    </w:p>
    <w:p w14:paraId="1391016F">
      <w:pPr>
        <w:rPr>
          <w:rFonts w:hint="eastAsia"/>
        </w:rPr>
      </w:pPr>
    </w:p>
    <w:p w14:paraId="54759E6B">
      <w:pPr>
        <w:rPr>
          <w:rFonts w:hint="eastAsia"/>
        </w:rPr>
      </w:pPr>
      <w:r>
        <w:rPr>
          <w:rFonts w:hint="eastAsia"/>
        </w:rPr>
        <w:t>And then likewise those other words, toward us, come in here, to shew also thus much, that God, in pitching upon glorifying his free grace, did not do it upon men in the general, as some have conceived the counsels of God first lay,—viz., that he resolved first in himself to glorify his free grace upon some in the general and indefinite, and then he thought of persons; and seeing he had laid that conclusion, it was all one to him, say they, whom he should have chosen; some he must have if he would accomplish that decree, and so he pitched upon those he did.</w:t>
      </w:r>
    </w:p>
    <w:p w14:paraId="76EBA417">
      <w:pPr>
        <w:rPr>
          <w:rFonts w:hint="eastAsia"/>
        </w:rPr>
      </w:pPr>
      <w:r>
        <w:rPr>
          <w:rFonts w:hint="eastAsia"/>
        </w:rPr>
        <w:t>然后，“向我们”这些其他的话，也出现在这里，为要显明这个，即神在决定荣耀祂的白白恩典时，并非对一般的人行事，如有些人所认为的神最初的筹划，——即，祂首先在自己里面决心向一些一般而不定的人荣耀祂的白白恩典，然后祂才想到位格；既然祂已定了那个结论，他们说，祂拣选谁都一样；祂若要成就那旨意，就必须有一些人，所以祂就拣选了祂所拣选的。</w:t>
      </w:r>
    </w:p>
    <w:p w14:paraId="335F078E">
      <w:pPr>
        <w:rPr>
          <w:rFonts w:hint="eastAsia"/>
        </w:rPr>
      </w:pPr>
      <w:r>
        <w:rPr>
          <w:rFonts w:hint="eastAsia"/>
        </w:rPr>
        <w:t>Now, to shew the contrary, that even from the first, that all along when he first pitched upon manifesting the riches of his grace in the salvation of men, he had the persons in his eye whom he would manifest this upon, and that it was not an afterthought, a thought of indifferency, therefore the Apostle here saith, 'in his kindness toward us.'</w:t>
      </w:r>
    </w:p>
    <w:p w14:paraId="1AE44BF4">
      <w:pPr>
        <w:rPr>
          <w:rFonts w:hint="eastAsia"/>
        </w:rPr>
      </w:pPr>
      <w:r>
        <w:rPr>
          <w:rFonts w:hint="eastAsia"/>
        </w:rPr>
        <w:t>现在，为要显明相反的，即从一开始，当祂初次决定在人得救中显明祂恩典的丰富时，祂已将祂将要在其上显明这恩典的位格放在眼里，那不是一个事后的想法，一个无所谓的想法，因此使徒在这里说，“在祂向我们所施的恩慈里。”</w:t>
      </w:r>
    </w:p>
    <w:p w14:paraId="27F776AC">
      <w:pPr>
        <w:rPr>
          <w:rFonts w:hint="eastAsia"/>
        </w:rPr>
      </w:pPr>
      <w:r>
        <w:rPr>
          <w:rFonts w:hint="eastAsia"/>
        </w:rPr>
        <w:t>That general and indefinite way is derogatory from that special love and kindness which he beareth toward us in Jesus Christ, as the Apostle here speaks.</w:t>
      </w:r>
    </w:p>
    <w:p w14:paraId="2B824FCA">
      <w:pPr>
        <w:rPr>
          <w:rFonts w:hint="eastAsia"/>
        </w:rPr>
      </w:pPr>
      <w:r>
        <w:rPr>
          <w:rFonts w:hint="eastAsia"/>
        </w:rPr>
        <w:t>那种一般而不定性的方式，有损于祂在耶稣基督里向我们所怀的特殊爱和恩慈，如使徒在这里所说的。</w:t>
      </w:r>
    </w:p>
    <w:p w14:paraId="0EFE2B8E">
      <w:pPr>
        <w:rPr>
          <w:rFonts w:hint="eastAsia"/>
        </w:rPr>
      </w:pPr>
      <w:r>
        <w:rPr>
          <w:rFonts w:hint="eastAsia"/>
        </w:rPr>
        <w:t>He joins, you see, a respect toward us, as having us in his eye in particular, together with the utmost end he had in respect to himself, which was the glorifying of his own love.</w:t>
      </w:r>
    </w:p>
    <w:p w14:paraId="12D01231">
      <w:pPr>
        <w:rPr>
          <w:rFonts w:hint="eastAsia"/>
        </w:rPr>
      </w:pPr>
      <w:r>
        <w:rPr>
          <w:rFonts w:hint="eastAsia"/>
        </w:rPr>
        <w:t>你看，祂将对我们的眷顾，即将我们特别放在眼里，与祂对自己所怀的最终目的，即荣耀祂自己的爱，结合在一起。</w:t>
      </w:r>
    </w:p>
    <w:p w14:paraId="5BBA3148">
      <w:pPr>
        <w:rPr>
          <w:rFonts w:hint="eastAsia"/>
        </w:rPr>
      </w:pPr>
      <w:r>
        <w:rPr>
          <w:rFonts w:hint="eastAsia"/>
        </w:rPr>
        <w:t>He never had a purpose of glorifying himself, but he had withal a purpose at the same instant to make us the vessels and objects of his love.</w:t>
      </w:r>
    </w:p>
    <w:p w14:paraId="418EB810">
      <w:pPr>
        <w:rPr>
          <w:rFonts w:hint="eastAsia"/>
        </w:rPr>
      </w:pPr>
      <w:r>
        <w:rPr>
          <w:rFonts w:hint="eastAsia"/>
        </w:rPr>
        <w:t>祂从未有过荣耀自己的目的，而不曾同时有一个目的，要使我们成为祂爱的器皿和对象。</w:t>
      </w:r>
    </w:p>
    <w:p w14:paraId="7EDBAF1A">
      <w:pPr>
        <w:rPr>
          <w:rFonts w:hint="eastAsia"/>
        </w:rPr>
      </w:pPr>
    </w:p>
    <w:p w14:paraId="06F364F0">
      <w:pPr>
        <w:rPr>
          <w:rFonts w:hint="eastAsia"/>
        </w:rPr>
      </w:pPr>
      <w:r>
        <w:rPr>
          <w:rFonts w:hint="eastAsia"/>
        </w:rPr>
        <w:t>Lastly, In Christ Jesus is added, for he is adequate to all God's counsels.</w:t>
      </w:r>
    </w:p>
    <w:p w14:paraId="24AA080E">
      <w:pPr>
        <w:rPr>
          <w:rFonts w:hint="eastAsia"/>
        </w:rPr>
      </w:pPr>
      <w:r>
        <w:rPr>
          <w:rFonts w:hint="eastAsia"/>
        </w:rPr>
        <w:t>最后，加上了“在基督耶稣里”，因为祂与神所有的筹划相称。</w:t>
      </w:r>
    </w:p>
    <w:p w14:paraId="466FA4FF">
      <w:pPr>
        <w:rPr>
          <w:rFonts w:hint="eastAsia"/>
        </w:rPr>
      </w:pPr>
      <w:r>
        <w:rPr>
          <w:rFonts w:hint="eastAsia"/>
        </w:rPr>
        <w:t>God shews not one dram nor casts one beam of favour upon any soul but in Christ.</w:t>
      </w:r>
    </w:p>
    <w:p w14:paraId="78995871">
      <w:pPr>
        <w:rPr>
          <w:rFonts w:hint="eastAsia"/>
        </w:rPr>
      </w:pPr>
      <w:r>
        <w:rPr>
          <w:rFonts w:hint="eastAsia"/>
        </w:rPr>
        <w:t>神不显一分一毫的恩惠给任何灵魂，除非在基督里。</w:t>
      </w:r>
    </w:p>
    <w:p w14:paraId="282FA07B">
      <w:pPr>
        <w:rPr>
          <w:rFonts w:hint="eastAsia"/>
        </w:rPr>
      </w:pPr>
      <w:r>
        <w:rPr>
          <w:rFonts w:hint="eastAsia"/>
        </w:rPr>
        <w:t>He hath chosen us in him, and never considereth us out of him, nor him without us; no, nor his own glory neither, but as involving kindness; he loved us altogether.</w:t>
      </w:r>
    </w:p>
    <w:p w14:paraId="57132BBC">
      <w:pPr>
        <w:rPr>
          <w:rFonts w:hint="eastAsia"/>
        </w:rPr>
      </w:pPr>
      <w:r>
        <w:rPr>
          <w:rFonts w:hint="eastAsia"/>
        </w:rPr>
        <w:t>祂已在祂里面拣选我们，从未离了祂而考虑我们，也未离了我们而考虑祂；不，甚至祂自己的荣耀也不，除非包含了恩慈；祂全然爱我们。</w:t>
      </w:r>
    </w:p>
    <w:p w14:paraId="78E39E84">
      <w:pPr>
        <w:rPr>
          <w:rFonts w:hint="eastAsia"/>
        </w:rPr>
      </w:pPr>
      <w:r>
        <w:rPr>
          <w:rFonts w:hint="eastAsia"/>
        </w:rPr>
        <w:t>And so now you have a summary interpretation of these words to that more general meaning, which indeed doth comprehend the other two I gave in the last discourse.</w:t>
      </w:r>
    </w:p>
    <w:p w14:paraId="3F0686EE">
      <w:pPr>
        <w:rPr>
          <w:rFonts w:hint="eastAsia"/>
        </w:rPr>
      </w:pPr>
      <w:r>
        <w:rPr>
          <w:rFonts w:hint="eastAsia"/>
        </w:rPr>
        <w:t>所以现在你们有了对这些话的总结性解释，就那更普遍的意义而言，那确实包含了我在上次讲道中给出的另外两个。</w:t>
      </w:r>
    </w:p>
    <w:p w14:paraId="29265526">
      <w:pPr>
        <w:rPr>
          <w:rFonts w:hint="eastAsia"/>
        </w:rPr>
      </w:pPr>
    </w:p>
    <w:p w14:paraId="7BC78B83">
      <w:pPr>
        <w:rPr>
          <w:rFonts w:hint="eastAsia"/>
        </w:rPr>
      </w:pPr>
      <w:r>
        <w:rPr>
          <w:rFonts w:hint="eastAsia"/>
        </w:rPr>
        <w:t>I confess this interpretation I now have given,—that is, that these words should respect the design God had, as aiming at his own glory, the glory of his grace,—it was that which, when I looked upon the words afar off, I thought had been the only meaning of them, and he that runs may read this to be the general scope of them; but when I approached nearer to them, there were two other more narrow (let me say so) interpretations—yet glorious ones too—which did further appear to be of them, which I spake to largely in the last discourse.</w:t>
      </w:r>
    </w:p>
    <w:p w14:paraId="4035D44F">
      <w:pPr>
        <w:rPr>
          <w:rFonts w:hint="eastAsia"/>
        </w:rPr>
      </w:pPr>
      <w:r>
        <w:rPr>
          <w:rFonts w:hint="eastAsia"/>
        </w:rPr>
        <w:t>我承认我现在给出的这个解释，——即，这些话应关乎神所怀的设计，就其追求祂自己的荣耀，祂恩典的荣耀而言，——那是我从远处看这些话时，以为是它们唯一的意思，行路的人也可以读出这是它们的总范围；但当我更近地看它们时，又有另外两个更狭窄的（让我这么说）解释——但也是荣耀的——进一步显现出来，我在上次讲道中已详细讲论过。</w:t>
      </w:r>
    </w:p>
    <w:p w14:paraId="0AB09135">
      <w:pPr>
        <w:rPr>
          <w:rFonts w:hint="eastAsia"/>
        </w:rPr>
      </w:pPr>
    </w:p>
    <w:p w14:paraId="7B0F2767">
      <w:pPr>
        <w:rPr>
          <w:rFonts w:hint="eastAsia"/>
        </w:rPr>
      </w:pPr>
      <w:r>
        <w:rPr>
          <w:rFonts w:hint="eastAsia"/>
        </w:rPr>
        <w:t>And—</w:t>
      </w:r>
    </w:p>
    <w:p w14:paraId="61663CC7">
      <w:pPr>
        <w:rPr>
          <w:rFonts w:hint="eastAsia"/>
        </w:rPr>
      </w:pPr>
      <w:r>
        <w:rPr>
          <w:rFonts w:hint="eastAsia"/>
        </w:rPr>
        <w:t>并且—</w:t>
      </w:r>
    </w:p>
    <w:p w14:paraId="1B9146AA">
      <w:pPr>
        <w:rPr>
          <w:rFonts w:hint="eastAsia"/>
        </w:rPr>
      </w:pPr>
      <w:r>
        <w:rPr>
          <w:rFonts w:hint="eastAsia"/>
        </w:rPr>
        <w:t>The first of them is this, I shall repeat it briefly: that besides this general end that God had, as it respects himself simply, he made the salvation of these Ephesians, and of those primitive Christians, to be patterns and examples of what grace and mercy he would shew forth to posterity, in all ages to come, under the times of the gospel.</w:t>
      </w:r>
    </w:p>
    <w:p w14:paraId="6EF95778">
      <w:pPr>
        <w:rPr>
          <w:rFonts w:hint="eastAsia"/>
        </w:rPr>
      </w:pPr>
      <w:r>
        <w:rPr>
          <w:rFonts w:hint="eastAsia"/>
        </w:rPr>
        <w:t>其中第一个是这个，我将简短地重复一下：除了神单就祂自己而言所怀的这个总的目的之外，祂使这些以弗所人，和那些早期基督徒的救恩，成为祂将在后来的世代，在福音的时代，向后代显明的恩典和怜悯的榜样和范例。</w:t>
      </w:r>
    </w:p>
    <w:p w14:paraId="48D3A7CD">
      <w:pPr>
        <w:rPr>
          <w:rFonts w:hint="eastAsia"/>
        </w:rPr>
      </w:pPr>
      <w:r>
        <w:rPr>
          <w:rFonts w:hint="eastAsia"/>
        </w:rPr>
        <w:t>And by shewing that he then converted idolatrous heathens all the world over, he did thereby give a pawn and a pledge of that riches of grace which he had broken up under the times of the gospel, and meant to go on to dispense in after times both to Jews and Gentiles.</w:t>
      </w:r>
    </w:p>
    <w:p w14:paraId="00FD1BD6">
      <w:pPr>
        <w:rPr>
          <w:rFonts w:hint="eastAsia"/>
        </w:rPr>
      </w:pPr>
      <w:r>
        <w:rPr>
          <w:rFonts w:hint="eastAsia"/>
        </w:rPr>
        <w:t>藉着显明祂那时在全世界转变了拜偶像的外邦人，祂因此给出了祂在福音时代所开启的那恩典丰富的凭据和保证，并意图在后来的时代继续向犹太人和外邦人分赐。</w:t>
      </w:r>
    </w:p>
    <w:p w14:paraId="0898FABA">
      <w:pPr>
        <w:rPr>
          <w:rFonts w:hint="eastAsia"/>
        </w:rPr>
      </w:pPr>
      <w:r>
        <w:rPr>
          <w:rFonts w:hint="eastAsia"/>
        </w:rPr>
        <w:t>And to this sense also doth everything in the text, as I shewed you in the last discourse, give up themselves, to make these primitive Christians patterns of grace to all ages to come.</w:t>
      </w:r>
    </w:p>
    <w:p w14:paraId="09193209">
      <w:pPr>
        <w:rPr>
          <w:rFonts w:hint="eastAsia"/>
        </w:rPr>
      </w:pPr>
      <w:r>
        <w:rPr>
          <w:rFonts w:hint="eastAsia"/>
        </w:rPr>
        <w:t>经文中的一切，如我在上次讲道中所显示的，也都归于这个意思，即使这些早期基督徒成为将来所有世代恩典的榜样。</w:t>
      </w:r>
    </w:p>
    <w:p w14:paraId="570C6154">
      <w:pPr>
        <w:rPr>
          <w:rFonts w:hint="eastAsia"/>
        </w:rPr>
      </w:pPr>
    </w:p>
    <w:p w14:paraId="5B829948">
      <w:pPr>
        <w:rPr>
          <w:rFonts w:hint="eastAsia"/>
        </w:rPr>
      </w:pPr>
      <w:r>
        <w:rPr>
          <w:rFonts w:hint="eastAsia"/>
        </w:rPr>
        <w:t>The word, to shew forth, here, is to give proof, it is to give assurance by a pattern; as in 2 Cor. 8:24, and 1 Tim. 6:15, and especially in 1 Tim. 1:16, 'He set me up as a pattern,' saith he, 'that in me he might shew forth'—it is the same word—'all long-suffering,' &amp;c.</w:t>
      </w:r>
    </w:p>
    <w:p w14:paraId="09AB946A">
      <w:pPr>
        <w:rPr>
          <w:rFonts w:hint="eastAsia"/>
        </w:rPr>
      </w:pPr>
      <w:r>
        <w:rPr>
          <w:rFonts w:hint="eastAsia"/>
        </w:rPr>
        <w:t>这里的“显明”一词，是给出证明，是藉着榜样给出保证；如在哥林多后书8章24节，提摩太前书6章15节，尤其是在提摩太前书1章16节，“祂在我这罪魁身上显明”——是同一个词——“祂一切的忍耐，”等等。</w:t>
      </w:r>
    </w:p>
    <w:p w14:paraId="2291246C">
      <w:pPr>
        <w:rPr>
          <w:rFonts w:hint="eastAsia"/>
        </w:rPr>
      </w:pPr>
      <w:r>
        <w:rPr>
          <w:rFonts w:hint="eastAsia"/>
        </w:rPr>
        <w:t>And so now this second sense, as the other is for the glory of God, so this is mightily for our comfort and encouragement, and all our posterity that shall live in after ages, to bring in what mercies, what saving mercies God vouchsafed to these Ephesians and other Christians, as a pattern and pledge of what grace we might expect.</w:t>
      </w:r>
    </w:p>
    <w:p w14:paraId="3FFD7D92">
      <w:pPr>
        <w:rPr>
          <w:rFonts w:hint="eastAsia"/>
        </w:rPr>
      </w:pPr>
      <w:r>
        <w:rPr>
          <w:rFonts w:hint="eastAsia"/>
        </w:rPr>
        <w:t>所以现在这个第二个意思，正如另一个是为神的荣耀，这个是极大地为我们的安慰和鼓励，以及我们所有活在后世的后代，来引入神向这些以弗所人和其他基督徒所赐的怜悯，拯救的怜悯，作为我们可以期望的恩典的榜样和凭据。</w:t>
      </w:r>
    </w:p>
    <w:p w14:paraId="24EE2733">
      <w:pPr>
        <w:rPr>
          <w:rFonts w:hint="eastAsia"/>
        </w:rPr>
      </w:pPr>
      <w:r>
        <w:rPr>
          <w:rFonts w:hint="eastAsia"/>
        </w:rPr>
        <w:t>And there is no reason to exclude this, and it comes well in under that general I mentioned even now.</w:t>
      </w:r>
    </w:p>
    <w:p w14:paraId="2F8A8293">
      <w:pPr>
        <w:rPr>
          <w:rFonts w:hint="eastAsia"/>
        </w:rPr>
      </w:pPr>
      <w:r>
        <w:rPr>
          <w:rFonts w:hint="eastAsia"/>
        </w:rPr>
        <w:t>没有理由排除这一点，它也很好地包含在我刚才提到的那个总论之下。</w:t>
      </w:r>
    </w:p>
    <w:p w14:paraId="56E02C2C">
      <w:pPr>
        <w:rPr>
          <w:rFonts w:hint="eastAsia"/>
        </w:rPr>
      </w:pPr>
    </w:p>
    <w:p w14:paraId="1CBADA75">
      <w:pPr>
        <w:rPr>
          <w:rFonts w:hint="eastAsia"/>
        </w:rPr>
      </w:pPr>
      <w:r>
        <w:rPr>
          <w:rFonts w:hint="eastAsia"/>
        </w:rPr>
        <w:t>There is also a second sense I then named, a third sense indeed, and all in the text gives itself up to it likewise; for these words being the conclusion of so long a discourse, the Holy Ghost hath the greatest summing up of all in them concerning man's salvation that is included in any scripture.</w:t>
      </w:r>
    </w:p>
    <w:p w14:paraId="0F7C2246">
      <w:pPr>
        <w:rPr>
          <w:rFonts w:hint="eastAsia"/>
        </w:rPr>
      </w:pPr>
      <w:r>
        <w:rPr>
          <w:rFonts w:hint="eastAsia"/>
        </w:rPr>
        <w:t>我那时还提到了第二个意思，实际上是第三个意思，经文中的一切也都归于它；因为这些话既是如此长篇论述的结论，圣灵在其中就包含了关于人得救的一切最伟大的总结，这是任何经文中所包含的。</w:t>
      </w:r>
    </w:p>
    <w:p w14:paraId="45675C2D">
      <w:pPr>
        <w:rPr>
          <w:rFonts w:hint="eastAsia"/>
        </w:rPr>
      </w:pPr>
      <w:r>
        <w:rPr>
          <w:rFonts w:hint="eastAsia"/>
        </w:rPr>
        <w:t>And that third sense is this: that whereas the Apostle had set out our salvation as begun, 'He hath quickened us together with Christ,' he hath set Christ in heaven, and there he hath given him our portion; that is, he hath put, as into the hands of a feoffee in trust, all the glory we shall have for ever; he hath in him raised us up, and in him set us together in heavenly places; all the glory we shall have in the other world, which we are to possess, is now put, saith he, into the hand of Christ.</w:t>
      </w:r>
    </w:p>
    <w:p w14:paraId="7B36C726">
      <w:pPr>
        <w:rPr>
          <w:rFonts w:hint="eastAsia"/>
        </w:rPr>
      </w:pPr>
      <w:r>
        <w:rPr>
          <w:rFonts w:hint="eastAsia"/>
        </w:rPr>
        <w:t>第三个意思就是：使徒既已将我们的救恩陈述为已开始的，“祂叫我们与基督一同活过来，”祂已将基督安置在天上，在那里祂已将我们的份赐给祂；也就是说，祂已将我们将来要永远拥有的所有荣耀，如同交在一位受托人手中；祂已在祂里面叫我们复活，在祂里面叫我们一同坐在天上；我们在另一个世界将要拥有的所有荣耀，现在，祂说，都已放在基督的手中。</w:t>
      </w:r>
    </w:p>
    <w:p w14:paraId="5F0C56F4">
      <w:pPr>
        <w:rPr>
          <w:rFonts w:hint="eastAsia"/>
        </w:rPr>
      </w:pPr>
      <w:r>
        <w:rPr>
          <w:rFonts w:hint="eastAsia"/>
        </w:rPr>
        <w:t>To what end?</w:t>
      </w:r>
    </w:p>
    <w:p w14:paraId="339506BE">
      <w:pPr>
        <w:rPr>
          <w:rFonts w:hint="eastAsia"/>
        </w:rPr>
      </w:pPr>
      <w:r>
        <w:rPr>
          <w:rFonts w:hint="eastAsia"/>
        </w:rPr>
        <w:t>为何？</w:t>
      </w:r>
    </w:p>
    <w:p w14:paraId="21BD18C5">
      <w:pPr>
        <w:rPr>
          <w:rFonts w:hint="eastAsia"/>
        </w:rPr>
      </w:pPr>
      <w:r>
        <w:rPr>
          <w:rFonts w:hint="eastAsia"/>
        </w:rPr>
        <w:t>'That he might shew forth in ages to come,' even to eternity, the riches of that grace which he hath intended us in Christ, which he hath already given us in Christ representatively, which Christ hath taken possession of; which, saith he, is so great a glory, as it requires ages to come, an eternity of time, for to spend that treasure which is thus given us in Christ; it requires ἐν τοῖς αἰῶσι τοῖς ἐπερχομένοις, as the word is, ages of ages, to spend them and to manifest them; which when those times shall begin, then shall begin the accomplishment of our salvation, and so it shall be complete.</w:t>
      </w:r>
    </w:p>
    <w:p w14:paraId="09904660">
      <w:pPr>
        <w:rPr>
          <w:rFonts w:hint="eastAsia"/>
        </w:rPr>
      </w:pPr>
      <w:r>
        <w:rPr>
          <w:rFonts w:hint="eastAsia"/>
        </w:rPr>
        <w:t>“要将……显明给后来的世代看，”直到永恒，祂在基督里为我们所预备的恩典的丰富，祂已在基督里以代表的方式赐给我们，基督已占有了；祂说，那荣耀是如此之大，以致需要将来的世代，一个永恒的时间，来花费那如此在基督里赐给我们的宝藏；它需要“ἐν τοῖς αἰῶσι τοῖς ἐπερχομένοις”（在将要来的世代），如原文所说，世世代代，来花费它们并显现它们；当那些时代开始时，我们的救恩就将开始成就，因此得以完全。</w:t>
      </w:r>
    </w:p>
    <w:p w14:paraId="1950E677">
      <w:pPr>
        <w:rPr>
          <w:rFonts w:hint="eastAsia"/>
        </w:rPr>
      </w:pPr>
      <w:r>
        <w:rPr>
          <w:rFonts w:hint="eastAsia"/>
        </w:rPr>
        <w:t>And because he would shew how great that salvation is, he describes it to us first by the fountain of it.</w:t>
      </w:r>
    </w:p>
    <w:p w14:paraId="76DAE36E">
      <w:pPr>
        <w:rPr>
          <w:rFonts w:hint="eastAsia"/>
        </w:rPr>
      </w:pPr>
      <w:r>
        <w:rPr>
          <w:rFonts w:hint="eastAsia"/>
        </w:rPr>
        <w:t>因为祂要显明那救恩是何等浩大，祂首先藉着其源头向我们描述它。</w:t>
      </w:r>
    </w:p>
    <w:p w14:paraId="47056F8B">
      <w:pPr>
        <w:rPr>
          <w:rFonts w:hint="eastAsia"/>
        </w:rPr>
      </w:pPr>
      <w:r>
        <w:rPr>
          <w:rFonts w:hint="eastAsia"/>
        </w:rPr>
        <w:t>Look what riches of grace in Christ he hath to bestow upon them he loves in his Son; look what will require an eternity of time for to exhaust so great a glory he hath designed unto them whom he hath placed in heavenly places in Christ Jesus.</w:t>
      </w:r>
    </w:p>
    <w:p w14:paraId="412A8BF7">
      <w:pPr>
        <w:rPr>
          <w:rFonts w:hint="eastAsia"/>
        </w:rPr>
      </w:pPr>
      <w:r>
        <w:rPr>
          <w:rFonts w:hint="eastAsia"/>
        </w:rPr>
        <w:t>看哪，祂在基督里有何等丰富的恩典要赐予祂在祂儿子里所爱的人；看哪，祂为那些祂在基督耶稣里安置在天上的人所设计的如此大的荣耀，需要一个永恒的时间来耗尽。</w:t>
      </w:r>
    </w:p>
    <w:p w14:paraId="360FFB5F">
      <w:pPr>
        <w:rPr>
          <w:rFonts w:hint="eastAsia"/>
        </w:rPr>
      </w:pPr>
      <w:r>
        <w:rPr>
          <w:rFonts w:hint="eastAsia"/>
        </w:rPr>
        <w:t>And this sense I shewed you to be as genuine as any of the other.</w:t>
      </w:r>
    </w:p>
    <w:p w14:paraId="375ED09F">
      <w:pPr>
        <w:rPr>
          <w:rFonts w:hint="eastAsia"/>
        </w:rPr>
      </w:pPr>
      <w:r>
        <w:rPr>
          <w:rFonts w:hint="eastAsia"/>
        </w:rPr>
        <w:t>我向你们显明了这个意思与其他任何一个同样真实。</w:t>
      </w:r>
    </w:p>
    <w:p w14:paraId="374A0C88">
      <w:pPr>
        <w:rPr>
          <w:rFonts w:hint="eastAsia"/>
        </w:rPr>
      </w:pPr>
      <w:r>
        <w:rPr>
          <w:rFonts w:hint="eastAsia"/>
        </w:rPr>
        <w:t>I will not stand to repeat anything of that, because I mean to spend the rest of the time in observations upon these interpretations.</w:t>
      </w:r>
    </w:p>
    <w:p w14:paraId="2994C684">
      <w:pPr>
        <w:rPr>
          <w:rFonts w:hint="eastAsia"/>
        </w:rPr>
      </w:pPr>
      <w:r>
        <w:rPr>
          <w:rFonts w:hint="eastAsia"/>
        </w:rPr>
        <w:t>我不再重复那个，因为我打算把剩下的时间花在对这些解释的观察上。</w:t>
      </w:r>
    </w:p>
    <w:p w14:paraId="2E17A965">
      <w:pPr>
        <w:rPr>
          <w:rFonts w:hint="eastAsia"/>
        </w:rPr>
      </w:pPr>
    </w:p>
    <w:p w14:paraId="5FB2943E">
      <w:pPr>
        <w:rPr>
          <w:rFonts w:hint="eastAsia"/>
        </w:rPr>
      </w:pPr>
      <w:r>
        <w:rPr>
          <w:rFonts w:hint="eastAsia"/>
        </w:rPr>
        <w:t>Only, in a word, I shall first give you an account why I take in all these interpretations.</w:t>
      </w:r>
    </w:p>
    <w:p w14:paraId="61E87AAE">
      <w:pPr>
        <w:rPr>
          <w:rFonts w:hint="eastAsia"/>
        </w:rPr>
      </w:pPr>
      <w:r>
        <w:rPr>
          <w:rFonts w:hint="eastAsia"/>
        </w:rPr>
        <w:t>只说一句，我将首先给你们一个我为何采纳所有这些解释的说明。</w:t>
      </w:r>
    </w:p>
    <w:p w14:paraId="5B2C5F8F">
      <w:pPr>
        <w:rPr>
          <w:rFonts w:hint="eastAsia"/>
        </w:rPr>
      </w:pPr>
      <w:r>
        <w:rPr>
          <w:rFonts w:hint="eastAsia"/>
        </w:rPr>
        <w:t>I lay this for a ground,—which I do not know, through so many instances in Scripture, how any man shall beat me from it,—namely, that all those senses that can stand together, especially that are subordinate one to another, and may be included one under another, how to exclude any such senses, but to take them all in.</w:t>
      </w:r>
    </w:p>
    <w:p w14:paraId="0C2C7F72">
      <w:pPr>
        <w:rPr>
          <w:rFonts w:hint="eastAsia"/>
        </w:rPr>
      </w:pPr>
      <w:r>
        <w:rPr>
          <w:rFonts w:hint="eastAsia"/>
        </w:rPr>
        <w:t>我以此为基础，——我不知道，经过圣经中如此多的例子，有谁能使我偏离它，——即，所有那些能并存的意义，尤其是那些彼此从属，可以相互包含的，如何排除任何这样的意义，而是要全部采纳。</w:t>
      </w:r>
    </w:p>
    <w:p w14:paraId="760B9538">
      <w:pPr>
        <w:rPr>
          <w:rFonts w:hint="eastAsia"/>
        </w:rPr>
      </w:pPr>
      <w:r>
        <w:rPr>
          <w:rFonts w:hint="eastAsia"/>
        </w:rPr>
        <w:t>I confess, if I meet with so many senses in Scripture whereof one cannot stand with the other, then of necessity we must take that which is evident to be the principal aim and scope, and exclude the other.</w:t>
      </w:r>
    </w:p>
    <w:p w14:paraId="70DDF4F1">
      <w:pPr>
        <w:rPr>
          <w:rFonts w:hint="eastAsia"/>
        </w:rPr>
      </w:pPr>
      <w:r>
        <w:rPr>
          <w:rFonts w:hint="eastAsia"/>
        </w:rPr>
        <w:t>我承认，如果我在圣经中遇到如此多的意义，其中一个不能与另一个并存，那么我们必须取那明显是主要目的和范围的，并排除另一个。</w:t>
      </w:r>
    </w:p>
    <w:p w14:paraId="1C1F2463">
      <w:pPr>
        <w:rPr>
          <w:rFonts w:hint="eastAsia"/>
        </w:rPr>
      </w:pPr>
      <w:r>
        <w:rPr>
          <w:rFonts w:hint="eastAsia"/>
        </w:rPr>
        <w:t>But, my brethren, all these three are no way contradictory one to another; the Holy Ghost hath penned the words in so vast and comprehensive a meaning as to involve, and include, and grasp in all the three.</w:t>
      </w:r>
    </w:p>
    <w:p w14:paraId="47492251">
      <w:pPr>
        <w:rPr>
          <w:rFonts w:hint="eastAsia"/>
        </w:rPr>
      </w:pPr>
      <w:r>
        <w:rPr>
          <w:rFonts w:hint="eastAsia"/>
        </w:rPr>
        <w:t>我的弟兄们，所有这三个都绝不相互矛盾；圣灵以如此广阔和全面的含义写下这些话，以致包含了、包含了，并把握了所有这三个。</w:t>
      </w:r>
    </w:p>
    <w:p w14:paraId="3BC034F1">
      <w:pPr>
        <w:rPr>
          <w:rFonts w:hint="eastAsia"/>
        </w:rPr>
      </w:pPr>
      <w:r>
        <w:rPr>
          <w:rFonts w:hint="eastAsia"/>
        </w:rPr>
        <w:t>For indeed, that God should aim at the manifestation of the riches of his grace, to magnify himself, that that should be the meaning, no man can deny.</w:t>
      </w:r>
    </w:p>
    <w:p w14:paraId="285E3326">
      <w:pPr>
        <w:rPr>
          <w:rFonts w:hint="eastAsia"/>
        </w:rPr>
      </w:pPr>
      <w:r>
        <w:rPr>
          <w:rFonts w:hint="eastAsia"/>
        </w:rPr>
        <w:t>的确，神应追求显明祂恩典的丰富，来显大祂自己，那应当是其含义，无人能否定。</w:t>
      </w:r>
    </w:p>
    <w:p w14:paraId="17B569F2">
      <w:pPr>
        <w:rPr>
          <w:rFonts w:hint="eastAsia"/>
        </w:rPr>
      </w:pPr>
      <w:r>
        <w:rPr>
          <w:rFonts w:hint="eastAsia"/>
        </w:rPr>
        <w:t>And that the other two I mentioned in the last discourse may well come under that, be subordinate thereunto and stand together, is easy to imagine also; because it is but two accomplishments of the demonstration of that grace.</w:t>
      </w:r>
    </w:p>
    <w:p w14:paraId="76F2205A">
      <w:pPr>
        <w:rPr>
          <w:rFonts w:hint="eastAsia"/>
        </w:rPr>
      </w:pPr>
      <w:r>
        <w:rPr>
          <w:rFonts w:hint="eastAsia"/>
        </w:rPr>
        <w:t>我在上次讲道中提到的另外两个，也很好地可以包含在那之下，从属于它并并存，也很容易想象；因为它不过是那恩典显明的两种成就。</w:t>
      </w:r>
    </w:p>
    <w:p w14:paraId="00E07996">
      <w:pPr>
        <w:rPr>
          <w:rFonts w:hint="eastAsia"/>
        </w:rPr>
      </w:pPr>
      <w:r>
        <w:rPr>
          <w:rFonts w:hint="eastAsia"/>
        </w:rPr>
        <w:t>He that intended to glorify his rich grace, he hath two accomplishments of it: the one is, from the ascension of Christ until the day of judgment, when he will, in the conversion, through all ages and through all nations, of his elect, more abundantly than under the law shew forth the riches of his grace, the truth of which he hath held forth in the example of these Ephesians and other primitive Christians; and then at the day of judgment, when that execution and manifestation of his free grace shall have an end, at the gathering in of his elect, then he hath a new treasure, as the ultimate design of all, for to break up.</w:t>
      </w:r>
    </w:p>
    <w:p w14:paraId="4AD78902">
      <w:pPr>
        <w:rPr>
          <w:rFonts w:hint="eastAsia"/>
        </w:rPr>
      </w:pPr>
      <w:r>
        <w:rPr>
          <w:rFonts w:hint="eastAsia"/>
        </w:rPr>
        <w:t>祂意图荣耀祂丰富的恩典，祂有两种成就：一种是，从基督升天直到审判日，祂将在祂选民的归信中，经过所有世代和所有国家，比在律法之下更丰盛地显明祂恩典的丰富，其真实性祂已在这些以弗所人和其他早期基督徒的例子中显明出来；然后到审判日，当那白白恩典的执行和显现结束时，在祂选民的聚集时，祂就有一个新的宝藏，作为所有事物的最终设计，要开启。</w:t>
      </w:r>
    </w:p>
    <w:p w14:paraId="1316F9BD">
      <w:pPr>
        <w:rPr>
          <w:rFonts w:hint="eastAsia"/>
        </w:rPr>
      </w:pPr>
      <w:r>
        <w:rPr>
          <w:rFonts w:hint="eastAsia"/>
        </w:rPr>
        <w:t>Though God had spent so much grace in the conversion and calling in of these, and quickening of them, and giving Jesus Christ as their portion beforehand; yet, saith he, know this, that there is a hidden treasure which will ask an eternity of time for them to spend, and for to exhaust the riches of grace he hath laid up for them in the Lord Jesus.</w:t>
      </w:r>
    </w:p>
    <w:p w14:paraId="49E2069B">
      <w:pPr>
        <w:rPr>
          <w:rFonts w:hint="eastAsia"/>
        </w:rPr>
      </w:pPr>
      <w:r>
        <w:rPr>
          <w:rFonts w:hint="eastAsia"/>
        </w:rPr>
        <w:t>虽然神已在这些人的归信和呼召中，在叫他们活过来，并预先将耶稣基督作为他们的份赐给他们上，花费了如此多的恩典；祂却说，要知道，有一个隐藏的宝藏，需要一个永恒的时间来让他们花费，并耗尽祂在主耶稣里为他们存留的恩典丰富。</w:t>
      </w:r>
    </w:p>
    <w:p w14:paraId="2F6653DC">
      <w:pPr>
        <w:rPr>
          <w:rFonts w:hint="eastAsia"/>
        </w:rPr>
      </w:pPr>
    </w:p>
    <w:p w14:paraId="0B381516">
      <w:pPr>
        <w:rPr>
          <w:rFonts w:hint="eastAsia"/>
        </w:rPr>
      </w:pPr>
      <w:r>
        <w:rPr>
          <w:rFonts w:hint="eastAsia"/>
        </w:rPr>
        <w:t>Now then I shall come to such observations as shall be made out of all these senses, for they may all stand together; and I shall begin with that first sense I delivered in this discourse.</w:t>
      </w:r>
    </w:p>
    <w:p w14:paraId="676B953E">
      <w:pPr>
        <w:rPr>
          <w:rFonts w:hint="eastAsia"/>
        </w:rPr>
      </w:pPr>
      <w:r>
        <w:rPr>
          <w:rFonts w:hint="eastAsia"/>
        </w:rPr>
        <w:t>那么现在我将来到从所有这些意义中得出的观察，因为它们都可以并存；我将从我在本讲道中传达的第一个意义开始。</w:t>
      </w:r>
    </w:p>
    <w:p w14:paraId="7E85F0B2">
      <w:pPr>
        <w:rPr>
          <w:rFonts w:hint="eastAsia"/>
        </w:rPr>
      </w:pPr>
    </w:p>
    <w:p w14:paraId="331D1925">
      <w:pPr>
        <w:rPr>
          <w:rFonts w:hint="eastAsia"/>
        </w:rPr>
      </w:pPr>
      <w:r>
        <w:rPr>
          <w:rFonts w:hint="eastAsia"/>
        </w:rPr>
        <w:t>The first observation, which belongs to that first sense given,— namely, that it holds forth the highest end of God, the manifestation of his own glory and grace,—is this:—</w:t>
      </w:r>
    </w:p>
    <w:p w14:paraId="0210BA53">
      <w:pPr>
        <w:rPr>
          <w:rFonts w:hint="eastAsia"/>
        </w:rPr>
      </w:pPr>
      <w:r>
        <w:rPr>
          <w:rFonts w:hint="eastAsia"/>
        </w:rPr>
        <w:t>第一个观察，属于第一个所给的意义，——即，它显明了神最高的目的，显明祂自己的荣耀和恩典，——是这个：—</w:t>
      </w:r>
    </w:p>
    <w:p w14:paraId="7998A02E">
      <w:pPr>
        <w:rPr>
          <w:rFonts w:hint="eastAsia"/>
        </w:rPr>
      </w:pPr>
    </w:p>
    <w:p w14:paraId="0B642703">
      <w:pPr>
        <w:rPr>
          <w:rFonts w:hint="eastAsia"/>
        </w:rPr>
      </w:pPr>
      <w:r>
        <w:rPr>
          <w:rFonts w:hint="eastAsia"/>
        </w:rPr>
        <w:t>Obs. 1.—That God's utmost end in man's salvation is the shewing forth of what is in himself, and the making of it known that it may be glorified, especially to shew forth the riches of his grace.</w:t>
      </w:r>
    </w:p>
    <w:p w14:paraId="13D10155">
      <w:pPr>
        <w:rPr>
          <w:rFonts w:hint="eastAsia"/>
        </w:rPr>
      </w:pPr>
      <w:r>
        <w:rPr>
          <w:rFonts w:hint="eastAsia"/>
        </w:rPr>
        <w:t>观察一。—神在人得救这件事上的最终目的，是显明祂自己里面的，并叫人知道，使祂可以被荣耀，尤其是显明祂恩典的丰富。</w:t>
      </w:r>
    </w:p>
    <w:p w14:paraId="3514ED2F">
      <w:pPr>
        <w:rPr>
          <w:rFonts w:hint="eastAsia"/>
        </w:rPr>
      </w:pPr>
      <w:r>
        <w:rPr>
          <w:rFonts w:hint="eastAsia"/>
        </w:rPr>
        <w:t>This is the natural coherence of these words.</w:t>
      </w:r>
    </w:p>
    <w:p w14:paraId="1F020711">
      <w:pPr>
        <w:rPr>
          <w:rFonts w:hint="eastAsia"/>
        </w:rPr>
      </w:pPr>
      <w:r>
        <w:rPr>
          <w:rFonts w:hint="eastAsia"/>
        </w:rPr>
        <w:t>这是这些话的自然连贯。</w:t>
      </w:r>
    </w:p>
    <w:p w14:paraId="5E507910">
      <w:pPr>
        <w:rPr>
          <w:rFonts w:hint="eastAsia"/>
        </w:rPr>
      </w:pPr>
      <w:r>
        <w:rPr>
          <w:rFonts w:hint="eastAsia"/>
        </w:rPr>
        <w:t>My brethren, God is glorified by being made known, and that was it that moved his will to shew forth what was in him.</w:t>
      </w:r>
    </w:p>
    <w:p w14:paraId="20A0800D">
      <w:pPr>
        <w:rPr>
          <w:rFonts w:hint="eastAsia"/>
        </w:rPr>
      </w:pPr>
      <w:r>
        <w:rPr>
          <w:rFonts w:hint="eastAsia"/>
        </w:rPr>
        <w:t>我的弟兄们，神藉着被认识而得荣耀，那感动祂的旨意去显明祂里面的。</w:t>
      </w:r>
    </w:p>
    <w:p w14:paraId="3846B10C">
      <w:pPr>
        <w:rPr>
          <w:rFonts w:hint="eastAsia"/>
        </w:rPr>
      </w:pPr>
      <w:r>
        <w:rPr>
          <w:rFonts w:hint="eastAsia"/>
        </w:rPr>
        <w:t>You have an express place for it in Rom. 9:22, 'What if God, willing to make known the riches of his glory?'</w:t>
      </w:r>
    </w:p>
    <w:p w14:paraId="3E4ED8C1">
      <w:pPr>
        <w:rPr>
          <w:rFonts w:hint="eastAsia"/>
        </w:rPr>
      </w:pPr>
      <w:r>
        <w:rPr>
          <w:rFonts w:hint="eastAsia"/>
        </w:rPr>
        <w:t>你在罗马书9章22节可以看到明确的经文，“倘若神要显明祂丰盛的荣耀？”</w:t>
      </w:r>
    </w:p>
    <w:p w14:paraId="2EA28A2C">
      <w:pPr>
        <w:rPr>
          <w:rFonts w:hint="eastAsia"/>
        </w:rPr>
      </w:pPr>
      <w:r>
        <w:rPr>
          <w:rFonts w:hint="eastAsia"/>
        </w:rPr>
        <w:t>What the nature of God is none can know in itself; therefore it must be set forth in effects.</w:t>
      </w:r>
    </w:p>
    <w:p w14:paraId="63D1D6BC">
      <w:pPr>
        <w:rPr>
          <w:rFonts w:hint="eastAsia"/>
        </w:rPr>
      </w:pPr>
      <w:r>
        <w:rPr>
          <w:rFonts w:hint="eastAsia"/>
        </w:rPr>
        <w:t>神的本性是什么，无人能凭其本身而知；因此它必须在果效中被显明出来。</w:t>
      </w:r>
    </w:p>
    <w:p w14:paraId="1A819396">
      <w:pPr>
        <w:rPr>
          <w:rFonts w:hint="eastAsia"/>
        </w:rPr>
      </w:pPr>
      <w:r>
        <w:rPr>
          <w:rFonts w:hint="eastAsia"/>
        </w:rPr>
        <w:t>In 1 Tim. 6:15, the Apostle there shewing us the reason why Jesus Christ shall one day come and appear in glory and in the glory of the Father, as himself tells us, saith it is this: 'Which in his times,' saith he, 'he shall shew,'—speaking in the words before of the appearing of our Lord Jesus Christ,—'who is the blessed and only Potentate, the King of kings, and Lord of lords; who only hath immortality, dwelling in the light which no man can approach unto; whom no man hath seen, nor can see: to whom be honour and power everlasting. Amen.'</w:t>
      </w:r>
    </w:p>
    <w:p w14:paraId="12FD16E0">
      <w:pPr>
        <w:rPr>
          <w:rFonts w:hint="eastAsia"/>
        </w:rPr>
      </w:pPr>
      <w:r>
        <w:rPr>
          <w:rFonts w:hint="eastAsia"/>
        </w:rPr>
        <w:t>在提摩太前书6章15节，使徒在那里向我们显明了耶稣基督将来某一天要在荣耀里，在父的荣耀里来并显现的原因，正如祂自己告诉我们的，说，是这个：“到了日期，”祂说，“祂必显现，”——在前面论到我们主耶稣基督显现的话中说，——“就是那可称颂，独有权能的，万王之王，万主之主；就是那独一不死，住在人不能靠近的光里，是人未曾看见，也是不能看见的，要将祂显明出来。但愿尊贵和永远的权能，都归给祂。阿们。”</w:t>
      </w:r>
    </w:p>
    <w:p w14:paraId="6A4B58D0">
      <w:pPr>
        <w:rPr>
          <w:rFonts w:hint="eastAsia"/>
        </w:rPr>
      </w:pPr>
      <w:r>
        <w:rPr>
          <w:rFonts w:hint="eastAsia"/>
        </w:rPr>
        <w:t>I take the meaning of the words to be this.</w:t>
      </w:r>
    </w:p>
    <w:p w14:paraId="1A78FB72">
      <w:pPr>
        <w:rPr>
          <w:rFonts w:hint="eastAsia"/>
        </w:rPr>
      </w:pPr>
      <w:r>
        <w:rPr>
          <w:rFonts w:hint="eastAsia"/>
        </w:rPr>
        <w:t>我认为这些话的意思是这个。</w:t>
      </w:r>
    </w:p>
    <w:p w14:paraId="12E88DB3">
      <w:pPr>
        <w:rPr>
          <w:rFonts w:hint="eastAsia"/>
        </w:rPr>
      </w:pPr>
      <w:r>
        <w:rPr>
          <w:rFonts w:hint="eastAsia"/>
        </w:rPr>
        <w:t>God, saith he, is in himself a God blessed, infinitely blessed in himself; he is a sovereign, one that may choose whether he will communicate this blessedness to any creature, yea or no; he dwells in light inaccessible, which no eye can see.</w:t>
      </w:r>
    </w:p>
    <w:p w14:paraId="6AF8B205">
      <w:pPr>
        <w:rPr>
          <w:rFonts w:hint="eastAsia"/>
        </w:rPr>
      </w:pPr>
      <w:r>
        <w:rPr>
          <w:rFonts w:hint="eastAsia"/>
        </w:rPr>
        <w:t>祂说，神，祂本身是一位蒙福的神，在祂自己里面无限地蒙福；祂是一位主宰，一位可以选择是否将这福乐交通给任何受造之物；祂住在人不能靠近的光里，没有眼睛能看见。</w:t>
      </w:r>
    </w:p>
    <w:p w14:paraId="3DBFD3DA">
      <w:pPr>
        <w:rPr>
          <w:rFonts w:hint="eastAsia"/>
        </w:rPr>
      </w:pPr>
      <w:r>
        <w:rPr>
          <w:rFonts w:hint="eastAsia"/>
        </w:rPr>
        <w:t>There must therefore be a shewing forth, some way or other, of this glory of his, if that ever we come to know it, or be partakers of his blessedness.</w:t>
      </w:r>
    </w:p>
    <w:p w14:paraId="34D624F8">
      <w:pPr>
        <w:rPr>
          <w:rFonts w:hint="eastAsia"/>
        </w:rPr>
      </w:pPr>
      <w:r>
        <w:rPr>
          <w:rFonts w:hint="eastAsia"/>
        </w:rPr>
        <w:t>因此，祂的这荣耀必须以某种方式显明出来，如果我们想要认识它，或有份于祂的福乐。</w:t>
      </w:r>
    </w:p>
    <w:p w14:paraId="2DAC1B79">
      <w:pPr>
        <w:rPr>
          <w:rFonts w:hint="eastAsia"/>
        </w:rPr>
      </w:pPr>
      <w:r>
        <w:rPr>
          <w:rFonts w:hint="eastAsia"/>
        </w:rPr>
        <w:t>He hath, saith he, sent his Son, and he means to send him principally again at the latter day, to this end, that he that is the blessed God in himself, that is the only potentate, the sovereign Lord, that doth dwell in light no man can see into, that in his Son we may behold him, that he may manifest himself, that he may make known, that he may shew forth and communicate that blessedness which is in himself.</w:t>
      </w:r>
    </w:p>
    <w:p w14:paraId="78768282">
      <w:pPr>
        <w:rPr>
          <w:rFonts w:hint="eastAsia"/>
        </w:rPr>
      </w:pPr>
      <w:r>
        <w:rPr>
          <w:rFonts w:hint="eastAsia"/>
        </w:rPr>
        <w:t>祂说，祂已差遣祂的儿子，祂意图在末日主要地再差遣祂，为此目的，祂这本身是蒙福的神，是独一的主宰，至高的主，住在人不能看见的光里，我们可以在祂的儿子里看见祂，祂可以显现自己，祂可以叫人知道，祂可以显明并交通祂自己里面的那福乐。</w:t>
      </w:r>
    </w:p>
    <w:p w14:paraId="204EBDEE">
      <w:pPr>
        <w:rPr>
          <w:rFonts w:hint="eastAsia"/>
        </w:rPr>
      </w:pPr>
      <w:r>
        <w:rPr>
          <w:rFonts w:hint="eastAsia"/>
        </w:rPr>
        <w:t>Now as this is the reason why Jesus Christ shall appear at the latter day, so this is the reason also why God hath shewn forth anything of his grace or of his goodness before the latter day unto the sons of men; and because that God cannot manifest himself to the full, he hath therefore invented so many several ways, he hath therefore taken an eternity of ages to do it.</w:t>
      </w:r>
    </w:p>
    <w:p w14:paraId="15651A54">
      <w:pPr>
        <w:rPr>
          <w:rFonts w:hint="eastAsia"/>
        </w:rPr>
      </w:pPr>
      <w:r>
        <w:rPr>
          <w:rFonts w:hint="eastAsia"/>
        </w:rPr>
        <w:t>现在，正如这是耶稣基督在末日显现的原因，这也是神在末日之前，向人子显明祂任何恩典或良善的原因；因为神不能完全地显现自己，所以祂发明了如此多的方法，祂因此用了一个永恒的世代来成就。</w:t>
      </w:r>
    </w:p>
    <w:p w14:paraId="5388C0DF">
      <w:pPr>
        <w:rPr>
          <w:rFonts w:hint="eastAsia"/>
        </w:rPr>
      </w:pPr>
    </w:p>
    <w:p w14:paraId="7D61969F">
      <w:pPr>
        <w:rPr>
          <w:rFonts w:hint="eastAsia"/>
        </w:rPr>
      </w:pPr>
      <w:r>
        <w:rPr>
          <w:rFonts w:hint="eastAsia"/>
        </w:rPr>
        <w:t>Obs. 2.—A second observation is this: That of all things in God the chief and utmost thing he desireth to shew forth is the riches of his grace.</w:t>
      </w:r>
    </w:p>
    <w:p w14:paraId="7387E973">
      <w:pPr>
        <w:rPr>
          <w:rFonts w:hint="eastAsia"/>
        </w:rPr>
      </w:pPr>
      <w:r>
        <w:rPr>
          <w:rFonts w:hint="eastAsia"/>
        </w:rPr>
        <w:t>观察二。—第二个观察是：在神里面的一切事物中，祂最渴望显明的，是祂恩典的丰富。</w:t>
      </w:r>
    </w:p>
    <w:p w14:paraId="0B8E5DFE">
      <w:pPr>
        <w:rPr>
          <w:rFonts w:hint="eastAsia"/>
        </w:rPr>
      </w:pPr>
      <w:r>
        <w:rPr>
          <w:rFonts w:hint="eastAsia"/>
        </w:rPr>
        <w:t>And the reason of it is clearly this, because it is his riches,— that is, it is his excellency.</w:t>
      </w:r>
    </w:p>
    <w:p w14:paraId="5962DCE0">
      <w:pPr>
        <w:rPr>
          <w:rFonts w:hint="eastAsia"/>
        </w:rPr>
      </w:pPr>
      <w:r>
        <w:rPr>
          <w:rFonts w:hint="eastAsia"/>
        </w:rPr>
        <w:t>其理由很清楚，因为那是祂的丰富，——也就是说，是祂的卓越。</w:t>
      </w:r>
    </w:p>
    <w:p w14:paraId="4E65D5F2">
      <w:pPr>
        <w:rPr>
          <w:rFonts w:hint="eastAsia"/>
        </w:rPr>
      </w:pPr>
      <w:r>
        <w:rPr>
          <w:rFonts w:hint="eastAsia"/>
        </w:rPr>
        <w:t>The word here, ὑπερβάλλοντα, which we translate 'exceeding,' it is attributed to power in the 19th verse of the 1st chapter; 'the exceeding greatness of his power.'</w:t>
      </w:r>
    </w:p>
    <w:p w14:paraId="2C873F7B">
      <w:pPr>
        <w:rPr>
          <w:rFonts w:hint="eastAsia"/>
        </w:rPr>
      </w:pPr>
      <w:r>
        <w:rPr>
          <w:rFonts w:hint="eastAsia"/>
        </w:rPr>
        <w:t>这里的词，“ὑπερβάλλοντα”（极），我们译为“极”，在第一章19节被归于能力；“祂能力何等浩大”。</w:t>
      </w:r>
    </w:p>
    <w:p w14:paraId="020CE96C">
      <w:pPr>
        <w:rPr>
          <w:rFonts w:hint="eastAsia"/>
        </w:rPr>
      </w:pPr>
      <w:r>
        <w:rPr>
          <w:rFonts w:hint="eastAsia"/>
        </w:rPr>
        <w:t>But when he comes to speak of grace he saith, 'the exceeding riches of his grace,' because, I say, it is his excellency.</w:t>
      </w:r>
    </w:p>
    <w:p w14:paraId="752BE625">
      <w:pPr>
        <w:rPr>
          <w:rFonts w:hint="eastAsia"/>
        </w:rPr>
      </w:pPr>
      <w:r>
        <w:rPr>
          <w:rFonts w:hint="eastAsia"/>
        </w:rPr>
        <w:t>但当祂讲到恩典时，祂说，“祂极丰富的恩典”，因为，我说，那是祂的卓越。</w:t>
      </w:r>
    </w:p>
    <w:p w14:paraId="58D21C27">
      <w:pPr>
        <w:rPr>
          <w:rFonts w:hint="eastAsia"/>
        </w:rPr>
      </w:pPr>
    </w:p>
    <w:p w14:paraId="52817B73">
      <w:pPr>
        <w:rPr>
          <w:rFonts w:hint="eastAsia"/>
        </w:rPr>
      </w:pPr>
      <w:r>
        <w:rPr>
          <w:rFonts w:hint="eastAsia"/>
        </w:rPr>
        <w:t>And, my brethren, because it is the manifestation of the riches of his grace, it argues also that his end of manifesting himself was not wholly for himself, but to communicate unto others.</w:t>
      </w:r>
    </w:p>
    <w:p w14:paraId="7349DB3C">
      <w:pPr>
        <w:rPr>
          <w:rFonts w:hint="eastAsia"/>
        </w:rPr>
      </w:pPr>
      <w:r>
        <w:rPr>
          <w:rFonts w:hint="eastAsia"/>
        </w:rPr>
        <w:t>我的弟兄们，因为这是显明祂恩典的丰富，这也论证了祂显现自己的目的，不完全是为祂自己，而是为交通给他人。</w:t>
      </w:r>
    </w:p>
    <w:p w14:paraId="5EE984FD">
      <w:pPr>
        <w:rPr>
          <w:rFonts w:hint="eastAsia"/>
        </w:rPr>
      </w:pPr>
      <w:r>
        <w:rPr>
          <w:rFonts w:hint="eastAsia"/>
        </w:rPr>
        <w:t>Why?</w:t>
      </w:r>
    </w:p>
    <w:p w14:paraId="38E7D16C">
      <w:pPr>
        <w:rPr>
          <w:rFonts w:hint="eastAsia"/>
        </w:rPr>
      </w:pPr>
      <w:r>
        <w:rPr>
          <w:rFonts w:hint="eastAsia"/>
        </w:rPr>
        <w:t>为什么？</w:t>
      </w:r>
    </w:p>
    <w:p w14:paraId="6890F0F1">
      <w:pPr>
        <w:rPr>
          <w:rFonts w:hint="eastAsia"/>
        </w:rPr>
      </w:pPr>
      <w:r>
        <w:rPr>
          <w:rFonts w:hint="eastAsia"/>
        </w:rPr>
        <w:t>Because grace is wholly communicative; there can be no other interpretation of shewing riches of grace but to do good unto others.</w:t>
      </w:r>
    </w:p>
    <w:p w14:paraId="3F4D3B54">
      <w:pPr>
        <w:rPr>
          <w:rFonts w:hint="eastAsia"/>
        </w:rPr>
      </w:pPr>
      <w:r>
        <w:rPr>
          <w:rFonts w:hint="eastAsia"/>
        </w:rPr>
        <w:t>因为恩典是完全交通性的；显明恩典的丰富，除了向他人行善，没有其他的解释。</w:t>
      </w:r>
    </w:p>
    <w:p w14:paraId="694FA6D3">
      <w:pPr>
        <w:rPr>
          <w:rFonts w:hint="eastAsia"/>
        </w:rPr>
      </w:pPr>
      <w:r>
        <w:rPr>
          <w:rFonts w:hint="eastAsia"/>
        </w:rPr>
        <w:t>If he had said that the supreme end had been the manifestation of his power and wisdom, it might have imported something he would have gotten from the creature, not by communicating anything unto them, but manifesting these upon them.</w:t>
      </w:r>
    </w:p>
    <w:p w14:paraId="1189B227">
      <w:pPr>
        <w:rPr>
          <w:rFonts w:hint="eastAsia"/>
        </w:rPr>
      </w:pPr>
      <w:r>
        <w:rPr>
          <w:rFonts w:hint="eastAsia"/>
        </w:rPr>
        <w:t>如果祂说最高目的是显明祂的能力和智慧，那可能意味着祂要从受造之物那里得着什么，不是藉着向他们交通什么，而是在他们身上显明这些。</w:t>
      </w:r>
    </w:p>
    <w:p w14:paraId="763C6A1A">
      <w:pPr>
        <w:rPr>
          <w:rFonts w:hint="eastAsia"/>
        </w:rPr>
      </w:pPr>
      <w:r>
        <w:rPr>
          <w:rFonts w:hint="eastAsia"/>
        </w:rPr>
        <w:t>He could have shewn his power and wisdom upon them, as he hath done upon men he hath cast into hell, and yet communicated no blessedness to them.</w:t>
      </w:r>
    </w:p>
    <w:p w14:paraId="60AD88D3">
      <w:pPr>
        <w:rPr>
          <w:rFonts w:hint="eastAsia"/>
        </w:rPr>
      </w:pPr>
      <w:r>
        <w:rPr>
          <w:rFonts w:hint="eastAsia"/>
        </w:rPr>
        <w:t>祂可以在他们身上显明祂的能力和智慧，正如祂对被祂扔进地狱的人所作的，却不交通任何福乐给他们。</w:t>
      </w:r>
    </w:p>
    <w:p w14:paraId="0C98A312">
      <w:pPr>
        <w:rPr>
          <w:rFonts w:hint="eastAsia"/>
        </w:rPr>
      </w:pPr>
      <w:r>
        <w:rPr>
          <w:rFonts w:hint="eastAsia"/>
        </w:rPr>
        <w:t>No, saith God, my highest and chiefest end is not so much to get anything from yon, but to shew forth the riches of my grace towards you.</w:t>
      </w:r>
    </w:p>
    <w:p w14:paraId="1FE8CA92">
      <w:pPr>
        <w:rPr>
          <w:rFonts w:hint="eastAsia"/>
        </w:rPr>
      </w:pPr>
      <w:r>
        <w:rPr>
          <w:rFonts w:hint="eastAsia"/>
        </w:rPr>
        <w:t>不，神说，我最高和首要的目的，与其说是从你们那里得着什么，不如说是向你们显明我恩典的丰富。</w:t>
      </w:r>
    </w:p>
    <w:p w14:paraId="19FC8C1B">
      <w:pPr>
        <w:rPr>
          <w:rFonts w:hint="eastAsia"/>
        </w:rPr>
      </w:pPr>
      <w:r>
        <w:rPr>
          <w:rFonts w:hint="eastAsia"/>
        </w:rPr>
        <w:t>That, look as faith, which is the highest grace in us, is merely a receiving grace from God: so take grace, which is the chief thing God would exalt, what is it from God?</w:t>
      </w:r>
    </w:p>
    <w:p w14:paraId="04C86C6A">
      <w:pPr>
        <w:rPr>
          <w:rFonts w:hint="eastAsia"/>
        </w:rPr>
      </w:pPr>
      <w:r>
        <w:rPr>
          <w:rFonts w:hint="eastAsia"/>
        </w:rPr>
        <w:t>看哪，正如信心，在我们里面最高的恩典，纯粹是领受神的恩典：所以恩典，神所要高举的主要事物，从神而来的是什么？</w:t>
      </w:r>
    </w:p>
    <w:p w14:paraId="1727EFD8">
      <w:pPr>
        <w:rPr>
          <w:rFonts w:hint="eastAsia"/>
        </w:rPr>
      </w:pPr>
      <w:r>
        <w:rPr>
          <w:rFonts w:hint="eastAsia"/>
        </w:rPr>
        <w:t>A mere bestowing, communicating property and attribute; it imports nothing else but a communication unto us.</w:t>
      </w:r>
    </w:p>
    <w:p w14:paraId="17470681">
      <w:pPr>
        <w:rPr>
          <w:rFonts w:hint="eastAsia"/>
        </w:rPr>
      </w:pPr>
      <w:r>
        <w:rPr>
          <w:rFonts w:hint="eastAsia"/>
        </w:rPr>
        <w:t>纯粹是一种赐予、交通的属性和特性；它只意味着向我们的交通。</w:t>
      </w:r>
    </w:p>
    <w:p w14:paraId="1B172A09">
      <w:pPr>
        <w:rPr>
          <w:rFonts w:hint="eastAsia"/>
        </w:rPr>
      </w:pPr>
      <w:r>
        <w:rPr>
          <w:rFonts w:hint="eastAsia"/>
        </w:rPr>
        <w:t>It is well, therefore, for us that God hath made that to be the highest end of our salvation in himself, when he will aim at himself too, to be that which shall communicate all to us; it is, saith the text, to shew forth the riches of his grace.</w:t>
      </w:r>
    </w:p>
    <w:p w14:paraId="18364EB4">
      <w:pPr>
        <w:rPr>
          <w:rFonts w:hint="eastAsia"/>
        </w:rPr>
      </w:pPr>
      <w:r>
        <w:rPr>
          <w:rFonts w:hint="eastAsia"/>
        </w:rPr>
        <w:t>因此，神既将此作为祂自己里面我们救恩的最高目的，当祂也追求自己时，祂所追求的正是要将一切交通给我们，这对我们有益；经文说，这是要显明祂恩典的丰富。</w:t>
      </w:r>
    </w:p>
    <w:p w14:paraId="1EC5A4E4">
      <w:pPr>
        <w:rPr>
          <w:rFonts w:hint="eastAsia"/>
        </w:rPr>
      </w:pPr>
    </w:p>
    <w:p w14:paraId="29B9BD78">
      <w:pPr>
        <w:rPr>
          <w:rFonts w:hint="eastAsia"/>
        </w:rPr>
      </w:pPr>
      <w:r>
        <w:rPr>
          <w:rFonts w:hint="eastAsia"/>
        </w:rPr>
        <w:t>And then again, the third observation from this interpretation is this.</w:t>
      </w:r>
    </w:p>
    <w:p w14:paraId="22B03F29">
      <w:pPr>
        <w:rPr>
          <w:rFonts w:hint="eastAsia"/>
        </w:rPr>
      </w:pPr>
      <w:r>
        <w:rPr>
          <w:rFonts w:hint="eastAsia"/>
        </w:rPr>
        <w:t>然后，从此解释得出的第三个观察是这个。</w:t>
      </w:r>
    </w:p>
    <w:p w14:paraId="5CF1DE8E">
      <w:pPr>
        <w:rPr>
          <w:rFonts w:hint="eastAsia"/>
        </w:rPr>
      </w:pPr>
      <w:r>
        <w:rPr>
          <w:rFonts w:hint="eastAsia"/>
        </w:rPr>
        <w:t>I told you the Apostle did it to give an account, so as to strengthen all men's faith in the matter of salvation; he was fain to bring forth the bottom reason in God's heart.</w:t>
      </w:r>
    </w:p>
    <w:p w14:paraId="157E6726">
      <w:pPr>
        <w:rPr>
          <w:rFonts w:hint="eastAsia"/>
        </w:rPr>
      </w:pPr>
      <w:r>
        <w:rPr>
          <w:rFonts w:hint="eastAsia"/>
        </w:rPr>
        <w:t>我告诉过你们，使徒这样做，是为给出一个说明，以坚固所有人在救恩这件事上的信心；祂不得不道出神心中的根本原因。</w:t>
      </w:r>
    </w:p>
    <w:p w14:paraId="24BF428A">
      <w:pPr>
        <w:rPr>
          <w:rFonts w:hint="eastAsia"/>
        </w:rPr>
      </w:pPr>
      <w:r>
        <w:rPr>
          <w:rFonts w:hint="eastAsia"/>
        </w:rPr>
        <w:t>Men would never believe that the great God should ever do so much for men, and sinners too.</w:t>
      </w:r>
    </w:p>
    <w:p w14:paraId="3B69AD14">
      <w:pPr>
        <w:rPr>
          <w:rFonts w:hint="eastAsia"/>
        </w:rPr>
      </w:pPr>
      <w:r>
        <w:rPr>
          <w:rFonts w:hint="eastAsia"/>
        </w:rPr>
        <w:t>人永不相信伟大的神竟会为人类，甚至为罪人，作如此多的事。</w:t>
      </w:r>
    </w:p>
    <w:p w14:paraId="79262E93">
      <w:pPr>
        <w:rPr>
          <w:rFonts w:hint="eastAsia"/>
        </w:rPr>
      </w:pPr>
      <w:r>
        <w:rPr>
          <w:rFonts w:hint="eastAsia"/>
        </w:rPr>
        <w:t>The observation is this:—</w:t>
      </w:r>
    </w:p>
    <w:p w14:paraId="53CD00D5">
      <w:pPr>
        <w:rPr>
          <w:rFonts w:hint="eastAsia"/>
        </w:rPr>
      </w:pPr>
      <w:r>
        <w:rPr>
          <w:rFonts w:hint="eastAsia"/>
        </w:rPr>
        <w:t>观察是这个：—</w:t>
      </w:r>
    </w:p>
    <w:p w14:paraId="585C6F69">
      <w:pPr>
        <w:rPr>
          <w:rFonts w:hint="eastAsia"/>
        </w:rPr>
      </w:pPr>
      <w:r>
        <w:rPr>
          <w:rFonts w:hint="eastAsia"/>
        </w:rPr>
        <w:t>Obs. 3.—That this should be the great strengthener and upholder of our faith, to believe that God hath done, and will do, such things for sinners; namely this, because the supreme end of saving us is the glorifying of the riches of his own grace.</w:t>
      </w:r>
    </w:p>
    <w:p w14:paraId="1BBC9D19">
      <w:pPr>
        <w:rPr>
          <w:rFonts w:hint="eastAsia"/>
        </w:rPr>
      </w:pPr>
      <w:r>
        <w:rPr>
          <w:rFonts w:hint="eastAsia"/>
        </w:rPr>
        <w:t>观察三。—这应成为我们信心的伟大坚固者和扶持者，去相信神已为，并将要为罪人作这样的事；即，因为拯救我们的最高目的，是荣耀祂自己恩典的丰富。</w:t>
      </w:r>
    </w:p>
    <w:p w14:paraId="2D8B1D98">
      <w:pPr>
        <w:rPr>
          <w:rFonts w:hint="eastAsia"/>
        </w:rPr>
      </w:pPr>
      <w:r>
        <w:rPr>
          <w:rFonts w:hint="eastAsia"/>
        </w:rPr>
        <w:t>It comes in on purpose to take off the wonder of unbelief, after he had told this strange story of God's love and man's salvation; and to this end to strengthen our faith, that by grace we are saved, as the words following have it.</w:t>
      </w:r>
    </w:p>
    <w:p w14:paraId="40D88015">
      <w:pPr>
        <w:rPr>
          <w:rFonts w:hint="eastAsia"/>
        </w:rPr>
      </w:pPr>
      <w:r>
        <w:rPr>
          <w:rFonts w:hint="eastAsia"/>
        </w:rPr>
        <w:t>祂特意插入此点，为要消除不信的惊奇，在祂讲完神爱和人得救这奇妙的故事之后；为此目的坚固我们的信心，即我们得救是本乎恩，如接下来的话所说。</w:t>
      </w:r>
    </w:p>
    <w:p w14:paraId="38468C63">
      <w:pPr>
        <w:rPr>
          <w:rFonts w:hint="eastAsia"/>
        </w:rPr>
      </w:pPr>
      <w:r>
        <w:rPr>
          <w:rFonts w:hint="eastAsia"/>
        </w:rPr>
        <w:t>If God had told us how much he had done for us out of love unto us merely or chiefly, the truth is, we could never have believed it when we are once humbled, for we could never have seen that proportion between us and God in any kind that should have moved him for to have saved us and pardoned us so much as he hath done.</w:t>
      </w:r>
    </w:p>
    <w:p w14:paraId="6E71F7C4">
      <w:pPr>
        <w:rPr>
          <w:rFonts w:hint="eastAsia"/>
        </w:rPr>
      </w:pPr>
      <w:r>
        <w:rPr>
          <w:rFonts w:hint="eastAsia"/>
        </w:rPr>
        <w:t>如果神告诉我们祂为我们作了多少，纯粹或主要是出于对我们的爱，事实是，我们一旦谦卑，就永不相信，因为我们永不能在任何方面看见我们与神之间有那种能感动祂如此拯救我们并赦免我们的比例。</w:t>
      </w:r>
    </w:p>
    <w:p w14:paraId="5C9915D4">
      <w:pPr>
        <w:rPr>
          <w:rFonts w:hint="eastAsia"/>
        </w:rPr>
      </w:pPr>
      <w:r>
        <w:rPr>
          <w:rFonts w:hint="eastAsia"/>
        </w:rPr>
        <w:t>But when he shall tell us that the utmost thing that moved him was the manifesting of the riches of his own grace, and that he accounteth the riches of his grace his chiefest riches, and the greatest glory he affects is to be gracious, this lets a man see so far into God's heart as the soul resteth satisfied, sees a reason why God may save sinners, such a reason as the heart must needs rest and acquiesce in it.</w:t>
      </w:r>
    </w:p>
    <w:p w14:paraId="1CCE1EA6">
      <w:pPr>
        <w:rPr>
          <w:rFonts w:hint="eastAsia"/>
        </w:rPr>
      </w:pPr>
      <w:r>
        <w:rPr>
          <w:rFonts w:hint="eastAsia"/>
        </w:rPr>
        <w:t>但当祂告诉我们，感动祂的最终事物，是显明祂自己恩典的丰富，并且祂看祂恩典的丰富为祂最主要的丰富，祂所追求的最大的荣耀是施恩，这使人能如此深地看见神的心，以致灵魂得以满足，看见神为何可以拯救罪人的理由，一个心灵必然安息并满足于此的理由。</w:t>
      </w:r>
    </w:p>
    <w:p w14:paraId="580DCCD4">
      <w:pPr>
        <w:rPr>
          <w:rFonts w:hint="eastAsia"/>
        </w:rPr>
      </w:pPr>
      <w:r>
        <w:rPr>
          <w:rFonts w:hint="eastAsia"/>
        </w:rPr>
        <w:t>And the truth is, tumble up and down from one doctrine to another, there is no other doctrine will satisfy the guilty heart of a sinner in the point of salvation but only this, that God's utmost end was to shew forth the riches of his grace.</w:t>
      </w:r>
    </w:p>
    <w:p w14:paraId="7057ADE1">
      <w:pPr>
        <w:rPr>
          <w:rFonts w:hint="eastAsia"/>
        </w:rPr>
      </w:pPr>
      <w:r>
        <w:rPr>
          <w:rFonts w:hint="eastAsia"/>
        </w:rPr>
        <w:t>事实是，无论从一个教义转到另一个，没有其他教义能满足罪人有罪的心在救恩这一点上，只有这个，即神最终的目的在于显明祂恩典的丰富。</w:t>
      </w:r>
    </w:p>
    <w:p w14:paraId="079A38DC">
      <w:pPr>
        <w:rPr>
          <w:rFonts w:hint="eastAsia"/>
        </w:rPr>
      </w:pPr>
      <w:r>
        <w:rPr>
          <w:rFonts w:hint="eastAsia"/>
        </w:rPr>
        <w:t>My brethren, this takes off all objections, and the stronger the objections are (give me leave to say it) it gives a man the more hope; he is the apter to believe it when once faith begins by the beams of the Spirit to enlighten him.</w:t>
      </w:r>
    </w:p>
    <w:p w14:paraId="2B868981">
      <w:pPr>
        <w:rPr>
          <w:rFonts w:hint="eastAsia"/>
        </w:rPr>
      </w:pPr>
      <w:r>
        <w:rPr>
          <w:rFonts w:hint="eastAsia"/>
        </w:rPr>
        <w:t>我的弟兄们，这消除了所有反对意见，反对意见越强（请容我说），它给人越多的盼望；当信心一旦藉着圣灵的光照开始启迪他时，他就更倾向于相信。</w:t>
      </w:r>
    </w:p>
    <w:p w14:paraId="6901734E">
      <w:pPr>
        <w:rPr>
          <w:rFonts w:hint="eastAsia"/>
        </w:rPr>
      </w:pPr>
      <w:r>
        <w:rPr>
          <w:rFonts w:hint="eastAsia"/>
        </w:rPr>
        <w:t>Why?</w:t>
      </w:r>
    </w:p>
    <w:p w14:paraId="04EB6330">
      <w:pPr>
        <w:rPr>
          <w:rFonts w:hint="eastAsia"/>
        </w:rPr>
      </w:pPr>
      <w:r>
        <w:rPr>
          <w:rFonts w:hint="eastAsia"/>
        </w:rPr>
        <w:t>为什么？</w:t>
      </w:r>
    </w:p>
    <w:p w14:paraId="0CECE304">
      <w:pPr>
        <w:rPr>
          <w:rFonts w:hint="eastAsia"/>
        </w:rPr>
      </w:pPr>
      <w:r>
        <w:rPr>
          <w:rFonts w:hint="eastAsia"/>
        </w:rPr>
        <w:t>Because all objections become but matter for God's free grace to shew forth more riches of grace upon him.</w:t>
      </w:r>
    </w:p>
    <w:p w14:paraId="1BD0F5E0">
      <w:pPr>
        <w:rPr>
          <w:rFonts w:hint="eastAsia"/>
        </w:rPr>
      </w:pPr>
      <w:r>
        <w:rPr>
          <w:rFonts w:hint="eastAsia"/>
        </w:rPr>
        <w:t>因为所有反对意见都不过成为神白白恩典在其上显明更多恩典丰富的材料。</w:t>
      </w:r>
    </w:p>
    <w:p w14:paraId="2647BFD8">
      <w:pPr>
        <w:rPr>
          <w:rFonts w:hint="eastAsia"/>
        </w:rPr>
      </w:pPr>
      <w:r>
        <w:rPr>
          <w:rFonts w:hint="eastAsia"/>
        </w:rPr>
        <w:t>Therefore you know the Scripture runs upon that altogether: Isa. 43:25, 'I am he that blotteth out thy transgressions for mine own sake.'</w:t>
      </w:r>
    </w:p>
    <w:p w14:paraId="18C49A90">
      <w:pPr>
        <w:rPr>
          <w:rFonts w:hint="eastAsia"/>
        </w:rPr>
      </w:pPr>
      <w:r>
        <w:rPr>
          <w:rFonts w:hint="eastAsia"/>
        </w:rPr>
        <w:t>因此你们知道圣经完全是这样说的：以赛亚书43章25节，“惟有我为自己的缘故涂抹你的过犯。”</w:t>
      </w:r>
    </w:p>
    <w:p w14:paraId="18AC591D">
      <w:pPr>
        <w:rPr>
          <w:rFonts w:hint="eastAsia"/>
        </w:rPr>
      </w:pPr>
      <w:r>
        <w:rPr>
          <w:rFonts w:hint="eastAsia"/>
        </w:rPr>
        <w:t>I do it for myself, not for anything in you.</w:t>
      </w:r>
    </w:p>
    <w:p w14:paraId="4854C473">
      <w:pPr>
        <w:rPr>
          <w:rFonts w:hint="eastAsia"/>
        </w:rPr>
      </w:pPr>
      <w:r>
        <w:rPr>
          <w:rFonts w:hint="eastAsia"/>
        </w:rPr>
        <w:t>我为自己行这事，不为你们里面的任何东西。</w:t>
      </w:r>
    </w:p>
    <w:p w14:paraId="5446079D">
      <w:pPr>
        <w:rPr>
          <w:rFonts w:hint="eastAsia"/>
        </w:rPr>
      </w:pPr>
      <w:r>
        <w:rPr>
          <w:rFonts w:hint="eastAsia"/>
        </w:rPr>
        <w:t>And God speaks this not only that his own glory should be advanced, but that our hearts should be settled and satisfied, and see reason why we should be saved, in that God's end, and highest end he could have, runs along with our salvation.</w:t>
      </w:r>
    </w:p>
    <w:p w14:paraId="28A33813">
      <w:pPr>
        <w:rPr>
          <w:rFonts w:hint="eastAsia"/>
        </w:rPr>
      </w:pPr>
      <w:r>
        <w:rPr>
          <w:rFonts w:hint="eastAsia"/>
        </w:rPr>
        <w:t>神说这话，不仅是为了祂自己的荣耀可以被高举，也是为了我们的心可以安定、满足，并看见我们为何当得救的理由，因为神的旨意，和祂所能有的最高旨意，与我们的救恩并行不悖。</w:t>
      </w:r>
    </w:p>
    <w:p w14:paraId="590C04E5">
      <w:pPr>
        <w:rPr>
          <w:rFonts w:hint="eastAsia"/>
        </w:rPr>
      </w:pPr>
    </w:p>
    <w:p w14:paraId="70AB04D5">
      <w:pPr>
        <w:rPr>
          <w:rFonts w:hint="eastAsia"/>
        </w:rPr>
      </w:pPr>
      <w:r>
        <w:rPr>
          <w:rFonts w:hint="eastAsia"/>
        </w:rPr>
        <w:t>Obs. 4.—The next observation is this: You may see here the greatness and the exceeding riches of his grace.</w:t>
      </w:r>
    </w:p>
    <w:p w14:paraId="14A29CB3">
      <w:pPr>
        <w:rPr>
          <w:rFonts w:hint="eastAsia"/>
        </w:rPr>
      </w:pPr>
      <w:r>
        <w:rPr>
          <w:rFonts w:hint="eastAsia"/>
        </w:rPr>
        <w:t>观察四。—下一个观察是：你们可以在这里看到祂恩典的伟大和极丰富。</w:t>
      </w:r>
    </w:p>
    <w:p w14:paraId="28B84F49">
      <w:pPr>
        <w:rPr>
          <w:rFonts w:hint="eastAsia"/>
        </w:rPr>
      </w:pPr>
      <w:r>
        <w:rPr>
          <w:rFonts w:hint="eastAsia"/>
        </w:rPr>
        <w:t>I remember when I handled the 4th verse, I made a reserve when I spoke of riches of mercy in God, to handle and speak further of that riches when I came to this text, 'the exceeding riches of his grace.'</w:t>
      </w:r>
    </w:p>
    <w:p w14:paraId="20B3AA42">
      <w:pPr>
        <w:rPr>
          <w:rFonts w:hint="eastAsia"/>
        </w:rPr>
      </w:pPr>
      <w:r>
        <w:rPr>
          <w:rFonts w:hint="eastAsia"/>
        </w:rPr>
        <w:t>我记得当我处理第4节时，当我讲到神里面怜悯的丰富时，我曾保留了，当我来到这节经文，“祂极丰富的恩典”时，要进一步处理并讲论那丰富。</w:t>
      </w:r>
    </w:p>
    <w:p w14:paraId="13CD4D14">
      <w:pPr>
        <w:rPr>
          <w:rFonts w:hint="eastAsia"/>
        </w:rPr>
      </w:pPr>
      <w:r>
        <w:rPr>
          <w:rFonts w:hint="eastAsia"/>
        </w:rPr>
        <w:t>I handled it then causally; that is, as riches of mercy were the efficient cause in God: I shall handle it now demonstratively or manifestatively; namely, that God intended to shew forth the riches of his grace to the utmost.</w:t>
      </w:r>
    </w:p>
    <w:p w14:paraId="7E85C24A">
      <w:pPr>
        <w:rPr>
          <w:rFonts w:hint="eastAsia"/>
        </w:rPr>
      </w:pPr>
      <w:r>
        <w:rPr>
          <w:rFonts w:hint="eastAsia"/>
        </w:rPr>
        <w:t>我那时是因果地处理它；即，作为怜悯的丰富是神里面的动因：我现在要以证明或显明的方式来处理它；即，神意图将祂恩典的丰富显明到极致。</w:t>
      </w:r>
    </w:p>
    <w:p w14:paraId="573258DE">
      <w:pPr>
        <w:rPr>
          <w:rFonts w:hint="eastAsia"/>
        </w:rPr>
      </w:pPr>
      <w:r>
        <w:rPr>
          <w:rFonts w:hint="eastAsia"/>
        </w:rPr>
        <w:t>You may see, my brethren, how that here the expressions of the Apostle rise.</w:t>
      </w:r>
    </w:p>
    <w:p w14:paraId="5F1897E5">
      <w:pPr>
        <w:rPr>
          <w:rFonts w:hint="eastAsia"/>
        </w:rPr>
      </w:pPr>
      <w:r>
        <w:rPr>
          <w:rFonts w:hint="eastAsia"/>
        </w:rPr>
        <w:t>我的弟兄们，你们可以看到使徒的表达在这里是如何提升的。</w:t>
      </w:r>
    </w:p>
    <w:p w14:paraId="450E1F0A">
      <w:pPr>
        <w:rPr>
          <w:rFonts w:hint="eastAsia"/>
        </w:rPr>
      </w:pPr>
      <w:r>
        <w:rPr>
          <w:rFonts w:hint="eastAsia"/>
        </w:rPr>
        <w:t>He begins first low: 'God,' saith he, 'that was rich in mercy, for the great love wherewith he loved us, hath quickened us,' &amp;c.</w:t>
      </w:r>
    </w:p>
    <w:p w14:paraId="45D8CCC9">
      <w:pPr>
        <w:rPr>
          <w:rFonts w:hint="eastAsia"/>
        </w:rPr>
      </w:pPr>
      <w:r>
        <w:rPr>
          <w:rFonts w:hint="eastAsia"/>
        </w:rPr>
        <w:t>祂首先低调开始：“神，”祂说，“既有丰富的怜悯，因祂爱我们的大爱，便叫我们……活过来，”等等。</w:t>
      </w:r>
    </w:p>
    <w:p w14:paraId="0F1B9BF0">
      <w:pPr>
        <w:rPr>
          <w:rFonts w:hint="eastAsia"/>
        </w:rPr>
      </w:pPr>
      <w:r>
        <w:rPr>
          <w:rFonts w:hint="eastAsia"/>
        </w:rPr>
        <w:t>But when he comes to shew forth the utmost end God had in saving of men, his style swells higher: 'exceeding riches of grace.'</w:t>
      </w:r>
    </w:p>
    <w:p w14:paraId="562A2A19">
      <w:pPr>
        <w:rPr>
          <w:rFonts w:hint="eastAsia"/>
        </w:rPr>
      </w:pPr>
      <w:r>
        <w:rPr>
          <w:rFonts w:hint="eastAsia"/>
        </w:rPr>
        <w:t>但当祂来显明神拯救人的最终目的时，祂的风格就更高昂了：“极丰富的恩典”。</w:t>
      </w:r>
    </w:p>
    <w:p w14:paraId="45318AA2">
      <w:pPr>
        <w:rPr>
          <w:rFonts w:hint="eastAsia"/>
        </w:rPr>
      </w:pPr>
      <w:r>
        <w:rPr>
          <w:rFonts w:hint="eastAsia"/>
        </w:rPr>
        <w:t>Let me tell you this, when thou wert first turned to God, and when thou wert quickened, thou didst find him to be rich in mercy unto thee; he pardoned thy sins beyond all that thou couldest imagine, the grace of our Lord Jesus Christ, as Paul saith of his own conversion, was exceeding abundant to thee: why, as the Apostle here, the further he goes on, the more he riseth in his expressions, from 'rich in mercy' to 'exceeding riches of mercy;' so shalt thou find goodness be; the further thou goest on, still the more gracious; and thou wilt still find that all God's contrivements and ways toward thee are but to spend still more riches of grace upon thee, until he hath exceeded.</w:t>
      </w:r>
    </w:p>
    <w:p w14:paraId="33344975">
      <w:pPr>
        <w:rPr>
          <w:rFonts w:hint="eastAsia"/>
        </w:rPr>
      </w:pPr>
      <w:r>
        <w:rPr>
          <w:rFonts w:hint="eastAsia"/>
        </w:rPr>
        <w:t>让我告诉你们这个，当你初次归向神，当你被叫活过来时，你发现祂对你是丰富的怜悯；祂赦免了你的罪，超乎你所能想象，我们主耶稣基督的恩典，如保罗论到他自己的归信所说的，是格外丰盛地临到你：为何，如使徒在这里，祂越往下说，祂的表达就越高昂，从“丰富的怜悯”到“极丰富的怜悯”；你也将发现良善是如此；你越往前走，就越发蒙恩；你仍将发现神对你所有的一切筹划和道路，不过是为在你身上花费更多恩典的丰富，直到祂超越。</w:t>
      </w:r>
    </w:p>
    <w:p w14:paraId="253AB371">
      <w:pPr>
        <w:rPr>
          <w:rFonts w:hint="eastAsia"/>
        </w:rPr>
      </w:pPr>
      <w:r>
        <w:rPr>
          <w:rFonts w:hint="eastAsia"/>
        </w:rPr>
        <w:t>If he shewed rich mercy in converting thee at first, he will shew exceeding riches till he hath done saving of thee, he will spare no cost, no mercy, to procure all sorts or any kind of blessings for thee: whatever riches of grace he hath they shall all serve for the saving of thee, until such time as thou shalt say as the Psalmist doth, 'The Lord hath dealt bountifully with me, he hath indeed dealt exceedingly richly with me.'</w:t>
      </w:r>
    </w:p>
    <w:p w14:paraId="7768F562">
      <w:pPr>
        <w:rPr>
          <w:rFonts w:hint="eastAsia"/>
        </w:rPr>
      </w:pPr>
      <w:r>
        <w:rPr>
          <w:rFonts w:hint="eastAsia"/>
        </w:rPr>
        <w:t>如果祂在你初次归信时显明了丰富的怜悯，祂将显明极丰富的怜悯，直到祂完成对你的拯救，祂将不惜任何代价，任何怜悯，来为你获得各种各样的祝福：无论祂有什么丰富的恩典，都将为你的得救而用，直到你如诗人所说，“耶和华用厚恩待我，祂确实格外丰盛地待我。”</w:t>
      </w:r>
    </w:p>
    <w:p w14:paraId="31E6FA3D">
      <w:pPr>
        <w:rPr>
          <w:rFonts w:hint="eastAsia"/>
        </w:rPr>
      </w:pPr>
      <w:r>
        <w:rPr>
          <w:rFonts w:hint="eastAsia"/>
        </w:rPr>
        <w:t>That grace which sprung at first in thy conversion was a little spring; but the longer it goes on to eternity, the more the banks widen, till it grows into a great sea.</w:t>
      </w:r>
    </w:p>
    <w:p w14:paraId="6C6F92F3">
      <w:pPr>
        <w:rPr>
          <w:rFonts w:hint="eastAsia"/>
        </w:rPr>
      </w:pPr>
      <w:r>
        <w:rPr>
          <w:rFonts w:hint="eastAsia"/>
        </w:rPr>
        <w:t>你归信时初发的恩典是一个小泉；但它越流向永恒，河岸就越宽，直到它汇成一片大海。</w:t>
      </w:r>
    </w:p>
    <w:p w14:paraId="7B0D6612">
      <w:pPr>
        <w:rPr>
          <w:rFonts w:hint="eastAsia"/>
        </w:rPr>
      </w:pPr>
    </w:p>
    <w:p w14:paraId="2658BDAA">
      <w:pPr>
        <w:rPr>
          <w:rFonts w:hint="eastAsia"/>
        </w:rPr>
      </w:pPr>
      <w:r>
        <w:rPr>
          <w:rFonts w:hint="eastAsia"/>
        </w:rPr>
        <w:t>Now, my brethren, give me leave to speak a little to the exceeding riches of grace that are in God, and that in our salvation.</w:t>
      </w:r>
    </w:p>
    <w:p w14:paraId="1E4379C0">
      <w:pPr>
        <w:rPr>
          <w:rFonts w:hint="eastAsia"/>
        </w:rPr>
      </w:pPr>
      <w:r>
        <w:rPr>
          <w:rFonts w:hint="eastAsia"/>
        </w:rPr>
        <w:t>现在，我的弟兄们，请容我稍微讲论一下在神里面，以及在我们救恩中的那极丰富的恩典。</w:t>
      </w:r>
    </w:p>
    <w:p w14:paraId="3DA33E76">
      <w:pPr>
        <w:rPr>
          <w:rFonts w:hint="eastAsia"/>
        </w:rPr>
      </w:pPr>
    </w:p>
    <w:p w14:paraId="09051105">
      <w:pPr>
        <w:rPr>
          <w:rFonts w:hint="eastAsia"/>
        </w:rPr>
      </w:pPr>
      <w:r>
        <w:rPr>
          <w:rFonts w:hint="eastAsia"/>
        </w:rPr>
        <w:t>The riches of mercy and grace, in respect of abundance and variety, I shewed you when I shewed you that God was rich in mercy.</w:t>
      </w:r>
    </w:p>
    <w:p w14:paraId="7311B184">
      <w:pPr>
        <w:rPr>
          <w:rFonts w:hint="eastAsia"/>
        </w:rPr>
      </w:pPr>
      <w:r>
        <w:rPr>
          <w:rFonts w:hint="eastAsia"/>
        </w:rPr>
        <w:t>怜悯和恩典的丰富，就其丰盛和多样性而言，当我对你们显明神是丰富的怜悯时，我已向你们显明了。</w:t>
      </w:r>
    </w:p>
    <w:p w14:paraId="229CFB46">
      <w:pPr>
        <w:rPr>
          <w:rFonts w:hint="eastAsia"/>
        </w:rPr>
      </w:pPr>
      <w:r>
        <w:rPr>
          <w:rFonts w:hint="eastAsia"/>
        </w:rPr>
        <w:t>But I reserved then something to speak to this point; namely, the excelling properties of this grace, and the excellencies thereof, which the word exceeding hints to me.</w:t>
      </w:r>
    </w:p>
    <w:p w14:paraId="480B8E1D">
      <w:pPr>
        <w:rPr>
          <w:rFonts w:hint="eastAsia"/>
        </w:rPr>
      </w:pPr>
      <w:r>
        <w:rPr>
          <w:rFonts w:hint="eastAsia"/>
        </w:rPr>
        <w:t>但我那时保留了一些，要讲论这一点；即，这恩典的卓越属性，及其卓越之处，是“极”这个词向我暗示的。</w:t>
      </w:r>
    </w:p>
    <w:p w14:paraId="302994FC">
      <w:pPr>
        <w:rPr>
          <w:rFonts w:hint="eastAsia"/>
        </w:rPr>
      </w:pPr>
      <w:r>
        <w:rPr>
          <w:rFonts w:hint="eastAsia"/>
        </w:rPr>
        <w:t>The word ὑπερβάλλων, which is here applied unto 'riches,' and which we translate 'exceeding,' rather signifies supereminent, excellent riches of grace.</w:t>
      </w:r>
    </w:p>
    <w:p w14:paraId="2783DE77">
      <w:pPr>
        <w:rPr>
          <w:rFonts w:hint="eastAsia"/>
        </w:rPr>
      </w:pPr>
      <w:r>
        <w:rPr>
          <w:rFonts w:hint="eastAsia"/>
        </w:rPr>
        <w:t>这里的词，“ὑπερβάλλων”（极），应用于“丰富”，我们译为“极”，更确切地说是指超卓、卓越的恩典丰富。</w:t>
      </w:r>
    </w:p>
    <w:p w14:paraId="32908CE5">
      <w:pPr>
        <w:rPr>
          <w:rFonts w:hint="eastAsia"/>
        </w:rPr>
      </w:pPr>
      <w:r>
        <w:rPr>
          <w:rFonts w:hint="eastAsia"/>
        </w:rPr>
        <w:t>Whenever that word is used, it notes the excellency of that thing in its kind to which it is applied.</w:t>
      </w:r>
    </w:p>
    <w:p w14:paraId="0A0CB5C2">
      <w:pPr>
        <w:rPr>
          <w:rFonts w:hint="eastAsia"/>
        </w:rPr>
      </w:pPr>
      <w:r>
        <w:rPr>
          <w:rFonts w:hint="eastAsia"/>
        </w:rPr>
        <w:t>每当那个词被使用时，它都指明了它所应用之物在其种类中的卓越。</w:t>
      </w:r>
    </w:p>
    <w:p w14:paraId="5C4F5093">
      <w:pPr>
        <w:rPr>
          <w:rFonts w:hint="eastAsia"/>
        </w:rPr>
      </w:pPr>
      <w:r>
        <w:rPr>
          <w:rFonts w:hint="eastAsia"/>
        </w:rPr>
        <w:t>You have it applied to his power in the 19th verse of the first chapter: ὑπερβάλλων, that is, the supereminent greatness of power that is in him.</w:t>
      </w:r>
    </w:p>
    <w:p w14:paraId="6B32F516">
      <w:pPr>
        <w:rPr>
          <w:rFonts w:hint="eastAsia"/>
        </w:rPr>
      </w:pPr>
      <w:r>
        <w:rPr>
          <w:rFonts w:hint="eastAsia"/>
        </w:rPr>
        <w:t>你在第一章19节可以看到它应用于祂的能力：ὑπερβάλλων（极），即祂里面超卓的能力浩大。</w:t>
      </w:r>
    </w:p>
    <w:p w14:paraId="69B16E15">
      <w:pPr>
        <w:rPr>
          <w:rFonts w:hint="eastAsia"/>
        </w:rPr>
      </w:pPr>
      <w:r>
        <w:rPr>
          <w:rFonts w:hint="eastAsia"/>
        </w:rPr>
        <w:t>If it be applied unto glory, as in Scripture it is, it implies a superexcellent glory: in 2 Cor. 3:9, 'the glory,' saith he—περισσεύει —'that excelleth;' it is a word of affinity with this.</w:t>
      </w:r>
    </w:p>
    <w:p w14:paraId="2EF5B7EA">
      <w:pPr>
        <w:rPr>
          <w:rFonts w:hint="eastAsia"/>
        </w:rPr>
      </w:pPr>
      <w:r>
        <w:rPr>
          <w:rFonts w:hint="eastAsia"/>
        </w:rPr>
        <w:t>如果它应用于荣耀，如在圣经中，它就意味着一种超卓的荣耀：在哥林多后书3章9节，“那荣光”，祂说——περισσεύει（更加）——“是越发有荣耀的”；这是一个与此相近的词。</w:t>
      </w:r>
    </w:p>
    <w:p w14:paraId="660DF4A1">
      <w:pPr>
        <w:rPr>
          <w:rFonts w:hint="eastAsia"/>
        </w:rPr>
      </w:pPr>
      <w:r>
        <w:rPr>
          <w:rFonts w:hint="eastAsia"/>
        </w:rPr>
        <w:t>And the Apostle, speaking of the love of Christ in the 3d chapter and 19th verse of this epistle, useth the same word: ὑπερβάλλουσαν τῆς γνώσεως ἀγάπην, 'a love,' saith he, 'which passeth knowledge,' which excelleth knowledge.</w:t>
      </w:r>
    </w:p>
    <w:p w14:paraId="7134C60A">
      <w:pPr>
        <w:rPr>
          <w:rFonts w:hint="eastAsia"/>
        </w:rPr>
      </w:pPr>
      <w:r>
        <w:rPr>
          <w:rFonts w:hint="eastAsia"/>
        </w:rPr>
        <w:t>使徒在这封书信第三章19节讲到基督的爱时，也用了同一个词：ὑπερβάλλουσαν τῆς γνώσεως ἀγάπην（那超过知识的爱），祂说，“这爱，是过于人所能测度的。”</w:t>
      </w:r>
    </w:p>
    <w:p w14:paraId="1A8D49C8">
      <w:pPr>
        <w:rPr>
          <w:rFonts w:hint="eastAsia"/>
        </w:rPr>
      </w:pPr>
      <w:r>
        <w:rPr>
          <w:rFonts w:hint="eastAsia"/>
        </w:rPr>
        <w:t>I say, this word notes out the excellency of everything in its kind which it is applied unto.</w:t>
      </w:r>
    </w:p>
    <w:p w14:paraId="5017AE99">
      <w:pPr>
        <w:rPr>
          <w:rFonts w:hint="eastAsia"/>
        </w:rPr>
      </w:pPr>
      <w:r>
        <w:rPr>
          <w:rFonts w:hint="eastAsia"/>
        </w:rPr>
        <w:t>我说，这个词指明了它所应用的一切事物在其种类中的卓越。</w:t>
      </w:r>
    </w:p>
    <w:p w14:paraId="11899655">
      <w:pPr>
        <w:rPr>
          <w:rFonts w:hint="eastAsia"/>
        </w:rPr>
      </w:pPr>
      <w:r>
        <w:rPr>
          <w:rFonts w:hint="eastAsia"/>
        </w:rPr>
        <w:t>Here you see it is applied to riches of grace.</w:t>
      </w:r>
    </w:p>
    <w:p w14:paraId="00C4E1D4">
      <w:pPr>
        <w:rPr>
          <w:rFonts w:hint="eastAsia"/>
        </w:rPr>
      </w:pPr>
      <w:r>
        <w:rPr>
          <w:rFonts w:hint="eastAsia"/>
        </w:rPr>
        <w:t>你在这里看到它应用于恩典的丰富。</w:t>
      </w:r>
    </w:p>
    <w:p w14:paraId="0B1D0CB2">
      <w:pPr>
        <w:rPr>
          <w:rFonts w:hint="eastAsia"/>
        </w:rPr>
      </w:pPr>
      <w:r>
        <w:rPr>
          <w:rFonts w:hint="eastAsia"/>
        </w:rPr>
        <w:t>Now then let me speak a little to that.</w:t>
      </w:r>
    </w:p>
    <w:p w14:paraId="23049B9A">
      <w:pPr>
        <w:rPr>
          <w:rFonts w:hint="eastAsia"/>
        </w:rPr>
      </w:pPr>
      <w:r>
        <w:rPr>
          <w:rFonts w:hint="eastAsia"/>
        </w:rPr>
        <w:t>那么现在让我稍微讲论一下。</w:t>
      </w:r>
    </w:p>
    <w:p w14:paraId="5DB1D7DE">
      <w:pPr>
        <w:rPr>
          <w:rFonts w:hint="eastAsia"/>
        </w:rPr>
      </w:pPr>
    </w:p>
    <w:p w14:paraId="5868A2E4">
      <w:pPr>
        <w:rPr>
          <w:rFonts w:hint="eastAsia"/>
        </w:rPr>
      </w:pPr>
      <w:r>
        <w:rPr>
          <w:rFonts w:hint="eastAsia"/>
        </w:rPr>
        <w:t>You shall find that the Apostle, in 1 Cor. 12:31, speaking of the love that man ought to have to man, calls it a more excellent way—καθʼ ὑπερβολὴν ὁδὸν—a word that hath affinity with this in the text, a way of an excellency; and then the 13th chapter, from the 4th verse to the 8th, you have him reckoning up the excellent properties of that love.</w:t>
      </w:r>
    </w:p>
    <w:p w14:paraId="32B1B572">
      <w:pPr>
        <w:rPr>
          <w:rFonts w:hint="eastAsia"/>
        </w:rPr>
      </w:pPr>
      <w:r>
        <w:rPr>
          <w:rFonts w:hint="eastAsia"/>
        </w:rPr>
        <w:t>你会在哥林多前书12章31节发现，使徒讲到人对人当有的爱时，称之为一条更妙的道——καθʼ ὑπερβολὴν ὁδὸν（一条卓越的道）——一个与本经文中词相近的词，一条卓越的道；然后在13章，从4节到8节，你看到祂列举了那爱的卓越属性。</w:t>
      </w:r>
    </w:p>
    <w:p w14:paraId="510C7145">
      <w:pPr>
        <w:rPr>
          <w:rFonts w:hint="eastAsia"/>
        </w:rPr>
      </w:pPr>
      <w:r>
        <w:rPr>
          <w:rFonts w:hint="eastAsia"/>
        </w:rPr>
        <w:t>'Charity,' saith he, 'suffers long, envies not, behaves not itself unseemly, rejoiceth not in iniquity, beareth all things, believeth all things,' &amp;c.</w:t>
      </w:r>
    </w:p>
    <w:p w14:paraId="432FA429">
      <w:pPr>
        <w:rPr>
          <w:rFonts w:hint="eastAsia"/>
        </w:rPr>
      </w:pPr>
      <w:r>
        <w:rPr>
          <w:rFonts w:hint="eastAsia"/>
        </w:rPr>
        <w:t>祂说，“爱是恒久忍耐，又有恩慈；爱是不嫉妒；爱是不自夸，不张狂，不作害羞的事，不求自己的益处，不轻易发怒，不计算人的恶，不喜欢不义，只喜欢真理；凡事包容，凡事相信，”等等。</w:t>
      </w:r>
    </w:p>
    <w:p w14:paraId="5776C411">
      <w:pPr>
        <w:rPr>
          <w:rFonts w:hint="eastAsia"/>
        </w:rPr>
      </w:pPr>
      <w:r>
        <w:rPr>
          <w:rFonts w:hint="eastAsia"/>
        </w:rPr>
        <w:t>You see when he would set out the excellency of that love, he doth it by these and these qualifications.</w:t>
      </w:r>
    </w:p>
    <w:p w14:paraId="6067695F">
      <w:pPr>
        <w:rPr>
          <w:rFonts w:hint="eastAsia"/>
        </w:rPr>
      </w:pPr>
      <w:r>
        <w:rPr>
          <w:rFonts w:hint="eastAsia"/>
        </w:rPr>
        <w:t>你看到当祂要陈述那爱的卓越时，祂是藉着这些资格来做的。</w:t>
      </w:r>
    </w:p>
    <w:p w14:paraId="35C6D1B9">
      <w:pPr>
        <w:rPr>
          <w:rFonts w:hint="eastAsia"/>
        </w:rPr>
      </w:pPr>
      <w:r>
        <w:rPr>
          <w:rFonts w:hint="eastAsia"/>
        </w:rPr>
        <w:t>Now, my brethren, I shall do the like; I shall mention some two or three of the properties and qualifications of excellencies, of supereminent excellencies, that are in the grace of God, which he manifesteth in our salvation, and I will do it briefly; and—</w:t>
      </w:r>
    </w:p>
    <w:p w14:paraId="3285D0E7">
      <w:pPr>
        <w:rPr>
          <w:rFonts w:hint="eastAsia"/>
        </w:rPr>
      </w:pPr>
      <w:r>
        <w:rPr>
          <w:rFonts w:hint="eastAsia"/>
        </w:rPr>
        <w:t>现在，我的弟兄们，我也将这样做；我将提及两三个在神恩典中的卓越属性和资格，祂在我们救恩中所显明的，我将简短地这样做；并且—</w:t>
      </w:r>
    </w:p>
    <w:p w14:paraId="0B51D93C">
      <w:pPr>
        <w:rPr>
          <w:rFonts w:hint="eastAsia"/>
        </w:rPr>
      </w:pPr>
    </w:p>
    <w:p w14:paraId="762833BA">
      <w:pPr>
        <w:rPr>
          <w:rFonts w:hint="eastAsia"/>
        </w:rPr>
      </w:pPr>
      <w:r>
        <w:rPr>
          <w:rFonts w:hint="eastAsia"/>
        </w:rPr>
        <w:t>First, They are supereminent riches, in respect of the bounty and liberality of God, both in giving and forgiving.</w:t>
      </w:r>
    </w:p>
    <w:p w14:paraId="292BE79A">
      <w:pPr>
        <w:rPr>
          <w:rFonts w:hint="eastAsia"/>
        </w:rPr>
      </w:pPr>
      <w:r>
        <w:rPr>
          <w:rFonts w:hint="eastAsia"/>
        </w:rPr>
        <w:t>首先，它们是超卓的丰富，就神在赐予和赦免方面的慷慨和宽宏而言。</w:t>
      </w:r>
    </w:p>
    <w:p w14:paraId="1D4E6128">
      <w:pPr>
        <w:rPr>
          <w:rFonts w:hint="eastAsia"/>
        </w:rPr>
      </w:pPr>
      <w:r>
        <w:rPr>
          <w:rFonts w:hint="eastAsia"/>
        </w:rPr>
        <w:t>In 2 Cor. 8:2, they are called 'riches of liberality;' and there are exceeding riches of liberality in God, seen both in forgiving and also in giving, and therein he hath a superexcellent riches of grace.</w:t>
      </w:r>
    </w:p>
    <w:p w14:paraId="4C89D599">
      <w:pPr>
        <w:rPr>
          <w:rFonts w:hint="eastAsia"/>
        </w:rPr>
      </w:pPr>
      <w:r>
        <w:rPr>
          <w:rFonts w:hint="eastAsia"/>
        </w:rPr>
        <w:t>在哥林多后书8章2节，它们被称为“格外显出他们乐捐的厚恩”；在神里面有极丰富的慷慨，既在赦免中，也在赐予中显出，在其中祂有超卓的恩典丰富。</w:t>
      </w:r>
    </w:p>
    <w:p w14:paraId="3A1CBC1C">
      <w:pPr>
        <w:rPr>
          <w:rFonts w:hint="eastAsia"/>
        </w:rPr>
      </w:pPr>
      <w:r>
        <w:rPr>
          <w:rFonts w:hint="eastAsia"/>
        </w:rPr>
        <w:t>And—</w:t>
      </w:r>
    </w:p>
    <w:p w14:paraId="00AE429B">
      <w:pPr>
        <w:rPr>
          <w:rFonts w:hint="eastAsia"/>
        </w:rPr>
      </w:pPr>
      <w:r>
        <w:rPr>
          <w:rFonts w:hint="eastAsia"/>
        </w:rPr>
        <w:t>并且—</w:t>
      </w:r>
    </w:p>
    <w:p w14:paraId="508F6E6D">
      <w:pPr>
        <w:rPr>
          <w:rFonts w:hint="eastAsia"/>
        </w:rPr>
      </w:pPr>
      <w:r>
        <w:rPr>
          <w:rFonts w:hint="eastAsia"/>
        </w:rPr>
        <w:t>1.For forgiving.</w:t>
      </w:r>
    </w:p>
    <w:p w14:paraId="18C656E2">
      <w:pPr>
        <w:rPr>
          <w:rFonts w:hint="eastAsia"/>
        </w:rPr>
      </w:pPr>
      <w:r>
        <w:rPr>
          <w:rFonts w:hint="eastAsia"/>
        </w:rPr>
        <w:t>1.为赦免。</w:t>
      </w:r>
    </w:p>
    <w:p w14:paraId="5394DF58">
      <w:pPr>
        <w:rPr>
          <w:rFonts w:hint="eastAsia"/>
        </w:rPr>
      </w:pPr>
      <w:r>
        <w:rPr>
          <w:rFonts w:hint="eastAsia"/>
        </w:rPr>
        <w:t>I will not insist much upon Micah 7:18, 'Who is aGod like unto thee, that pardoneth iniquity, and passeth by the transgression of the remnant of his heritage?' and that because 'he delighteth in mercy,'—mercy pleaseth him.</w:t>
      </w:r>
    </w:p>
    <w:p w14:paraId="30D8E544">
      <w:pPr>
        <w:rPr>
          <w:rFonts w:hint="eastAsia"/>
        </w:rPr>
      </w:pPr>
      <w:r>
        <w:rPr>
          <w:rFonts w:hint="eastAsia"/>
        </w:rPr>
        <w:t>我不再详述弥迦书7章18节，“神啊，有何神像你，赦免罪孽，饶恕你产业之余民的罪过？”并且那是因为“祂喜爱施恩”，——怜悯使祂喜悦。</w:t>
      </w:r>
    </w:p>
    <w:p w14:paraId="719FA94C">
      <w:pPr>
        <w:rPr>
          <w:rFonts w:hint="eastAsia"/>
        </w:rPr>
      </w:pPr>
      <w:r>
        <w:rPr>
          <w:rFonts w:hint="eastAsia"/>
        </w:rPr>
        <w:t>In Exod. 34:6, 7, he is said to be 'The Lord, The Lord God, merciful and gracious;' and what follows?</w:t>
      </w:r>
    </w:p>
    <w:p w14:paraId="3B854559">
      <w:pPr>
        <w:rPr>
          <w:rFonts w:hint="eastAsia"/>
        </w:rPr>
      </w:pPr>
      <w:r>
        <w:rPr>
          <w:rFonts w:hint="eastAsia"/>
        </w:rPr>
        <w:t>在出埃及记34章6、7节，祂被称为“耶和华，耶和华，是有怜悯有恩典的神”；接着是什么？</w:t>
      </w:r>
    </w:p>
    <w:p w14:paraId="6CF888AC">
      <w:pPr>
        <w:rPr>
          <w:rFonts w:hint="eastAsia"/>
        </w:rPr>
      </w:pPr>
      <w:r>
        <w:rPr>
          <w:rFonts w:hint="eastAsia"/>
        </w:rPr>
        <w:t>'Forgiving iniquity, transgression, and sin.'</w:t>
      </w:r>
    </w:p>
    <w:p w14:paraId="6FDCF06A">
      <w:pPr>
        <w:rPr>
          <w:rFonts w:hint="eastAsia"/>
        </w:rPr>
      </w:pPr>
      <w:r>
        <w:rPr>
          <w:rFonts w:hint="eastAsia"/>
        </w:rPr>
        <w:t>“赦免罪孽，过犯，和罪恶。”</w:t>
      </w:r>
    </w:p>
    <w:p w14:paraId="48239D35">
      <w:pPr>
        <w:rPr>
          <w:rFonts w:hint="eastAsia"/>
        </w:rPr>
      </w:pPr>
      <w:r>
        <w:rPr>
          <w:rFonts w:hint="eastAsia"/>
        </w:rPr>
        <w:t>He heaps up words as lawyers use to do, when they would be sure to take in all things and exclude nothing, that there may be no exception; so doth the Holy Ghost, he is not content with saying, 'forgiving iniquity,' but he adds, 'transgression and sin' also.</w:t>
      </w:r>
    </w:p>
    <w:p w14:paraId="5F73AA21">
      <w:pPr>
        <w:rPr>
          <w:rFonts w:hint="eastAsia"/>
        </w:rPr>
      </w:pPr>
      <w:r>
        <w:rPr>
          <w:rFonts w:hint="eastAsia"/>
        </w:rPr>
        <w:t>祂堆砌词语，如同律师们常做的，当他们要确保包含所有事物并排除一切，使无例外；圣灵也如此行，祂不满足于说“赦免罪孽”，还加上了“过犯和罪恶”。</w:t>
      </w:r>
    </w:p>
    <w:p w14:paraId="14592616">
      <w:pPr>
        <w:rPr>
          <w:rFonts w:hint="eastAsia"/>
        </w:rPr>
      </w:pPr>
      <w:r>
        <w:rPr>
          <w:rFonts w:hint="eastAsia"/>
        </w:rPr>
        <w:t>Yea, God therefore, to shew the superexcellency of his grace in forgiving, hath ordered in his providence that some elect child of his or other shall fall into all sorts of sins; there shall be found among the elect all sorts of sins, of what nature and degree soever, saving that against the Holy Ghost.</w:t>
      </w:r>
    </w:p>
    <w:p w14:paraId="6290363C">
      <w:pPr>
        <w:rPr>
          <w:rFonts w:hint="eastAsia"/>
        </w:rPr>
      </w:pPr>
      <w:r>
        <w:rPr>
          <w:rFonts w:hint="eastAsia"/>
        </w:rPr>
        <w:t>是的，因此神，为要显明祂在赦免上恩典的超卓，已在祂的护理中安排，祂的一些选民或其他人将堕入各种各样的罪中；在选民中将发现各种各样的罪，无论其性质和程度如何，除了那干犯圣灵的。</w:t>
      </w:r>
    </w:p>
    <w:p w14:paraId="776DDBD4">
      <w:pPr>
        <w:rPr>
          <w:rFonts w:hint="eastAsia"/>
        </w:rPr>
      </w:pPr>
      <w:r>
        <w:rPr>
          <w:rFonts w:hint="eastAsia"/>
        </w:rPr>
        <w:t>Every blasphemy, every sin, saith our Saviour Christ, Matt. 12, shall be forgiven; he not only saith it may be forgiven, but he expressly saith it shall be forgiven.</w:t>
      </w:r>
    </w:p>
    <w:p w14:paraId="70C7CCA4">
      <w:pPr>
        <w:rPr>
          <w:rFonts w:hint="eastAsia"/>
        </w:rPr>
      </w:pPr>
      <w:r>
        <w:rPr>
          <w:rFonts w:hint="eastAsia"/>
        </w:rPr>
        <w:t>我们的救主基督在马太福音12章说，一切的亵渎，一切的罪，都可得赦免；祂不仅说可以得赦免，而且明确地说将要得赦免。</w:t>
      </w:r>
    </w:p>
    <w:p w14:paraId="230317C2">
      <w:pPr>
        <w:rPr>
          <w:rFonts w:hint="eastAsia"/>
        </w:rPr>
      </w:pPr>
      <w:r>
        <w:rPr>
          <w:rFonts w:hint="eastAsia"/>
        </w:rPr>
        <w:t>But I say, I will not insist upon the riches of his grace in forgiving, for that belongs more properly to mercy.</w:t>
      </w:r>
    </w:p>
    <w:p w14:paraId="2EF894F2">
      <w:pPr>
        <w:rPr>
          <w:rFonts w:hint="eastAsia"/>
        </w:rPr>
      </w:pPr>
      <w:r>
        <w:rPr>
          <w:rFonts w:hint="eastAsia"/>
        </w:rPr>
        <w:t>但我说，我不再详述祂在赦免上恩典的丰富，因为那更恰当地属于怜悯。</w:t>
      </w:r>
    </w:p>
    <w:p w14:paraId="7FF331C4">
      <w:pPr>
        <w:rPr>
          <w:rFonts w:hint="eastAsia"/>
        </w:rPr>
      </w:pPr>
    </w:p>
    <w:p w14:paraId="35409ECF">
      <w:pPr>
        <w:rPr>
          <w:rFonts w:hint="eastAsia"/>
        </w:rPr>
      </w:pPr>
      <w:r>
        <w:rPr>
          <w:rFonts w:hint="eastAsia"/>
        </w:rPr>
        <w:t>2.He is as rich, and exceeding rich, in giving.</w:t>
      </w:r>
    </w:p>
    <w:p w14:paraId="5C6A2BA9">
      <w:pPr>
        <w:rPr>
          <w:rFonts w:hint="eastAsia"/>
        </w:rPr>
      </w:pPr>
      <w:r>
        <w:rPr>
          <w:rFonts w:hint="eastAsia"/>
        </w:rPr>
        <w:t>2.祂在赐予上同样丰富，极丰富。</w:t>
      </w:r>
    </w:p>
    <w:p w14:paraId="37172FDB">
      <w:pPr>
        <w:rPr>
          <w:rFonts w:hint="eastAsia"/>
        </w:rPr>
      </w:pPr>
      <w:r>
        <w:rPr>
          <w:rFonts w:hint="eastAsia"/>
        </w:rPr>
        <w:t>1 Tim. 6:17, 'Trust inthe living God, who giveth us richly all things to enjoy.'</w:t>
      </w:r>
    </w:p>
    <w:p w14:paraId="5D36D28C">
      <w:pPr>
        <w:rPr>
          <w:rFonts w:hint="eastAsia"/>
        </w:rPr>
      </w:pPr>
      <w:r>
        <w:rPr>
          <w:rFonts w:hint="eastAsia"/>
        </w:rPr>
        <w:t>提摩太前书6章17节，“只要倚靠那厚赐百物给我们享受的神。”</w:t>
      </w:r>
    </w:p>
    <w:p w14:paraId="397199F1">
      <w:pPr>
        <w:rPr>
          <w:rFonts w:hint="eastAsia"/>
        </w:rPr>
      </w:pPr>
      <w:r>
        <w:rPr>
          <w:rFonts w:hint="eastAsia"/>
        </w:rPr>
        <w:t>The truth is, the Apostle speaks there of the common mercies which the elect partake of here in the world, and yet he saith he giveth us all things richly.</w:t>
      </w:r>
    </w:p>
    <w:p w14:paraId="4D8E68AD">
      <w:pPr>
        <w:rPr>
          <w:rFonts w:hint="eastAsia"/>
        </w:rPr>
      </w:pPr>
      <w:r>
        <w:rPr>
          <w:rFonts w:hint="eastAsia"/>
        </w:rPr>
        <w:t>事实是，使徒在那里讲的是选民在这里世界上所享有的普遍怜悯，然而祂说祂厚赐百物给我们。</w:t>
      </w:r>
    </w:p>
    <w:p w14:paraId="63F57022">
      <w:pPr>
        <w:rPr>
          <w:rFonts w:hint="eastAsia"/>
        </w:rPr>
      </w:pPr>
      <w:r>
        <w:rPr>
          <w:rFonts w:hint="eastAsia"/>
        </w:rPr>
        <w:t>My brethren, was it not a rich gift to give the sun to enlighten this world?</w:t>
      </w:r>
    </w:p>
    <w:p w14:paraId="23ADC2E9">
      <w:pPr>
        <w:rPr>
          <w:rFonts w:hint="eastAsia"/>
        </w:rPr>
      </w:pPr>
      <w:r>
        <w:rPr>
          <w:rFonts w:hint="eastAsia"/>
        </w:rPr>
        <w:t>我的弟兄们，赐下太阳来照亮这个世界，岂不是一个丰富的恩赐吗？</w:t>
      </w:r>
    </w:p>
    <w:p w14:paraId="2573A884">
      <w:pPr>
        <w:rPr>
          <w:rFonts w:hint="eastAsia"/>
        </w:rPr>
      </w:pPr>
      <w:r>
        <w:rPr>
          <w:rFonts w:hint="eastAsia"/>
        </w:rPr>
        <w:t>'What a mighty gift was it!</w:t>
      </w:r>
    </w:p>
    <w:p w14:paraId="19445498">
      <w:pPr>
        <w:rPr>
          <w:rFonts w:hint="eastAsia"/>
        </w:rPr>
      </w:pPr>
      <w:r>
        <w:rPr>
          <w:rFonts w:hint="eastAsia"/>
        </w:rPr>
        <w:t>“这是何等大的恩赐啊！”</w:t>
      </w:r>
    </w:p>
    <w:p w14:paraId="0343D765">
      <w:pPr>
        <w:rPr>
          <w:rFonts w:hint="eastAsia"/>
        </w:rPr>
      </w:pPr>
      <w:r>
        <w:rPr>
          <w:rFonts w:hint="eastAsia"/>
        </w:rPr>
        <w:t>Was it not a mighty gift to give this earth, which is full of so much riches?</w:t>
      </w:r>
    </w:p>
    <w:p w14:paraId="3503639E">
      <w:pPr>
        <w:rPr>
          <w:rFonts w:hint="eastAsia"/>
        </w:rPr>
      </w:pPr>
      <w:r>
        <w:rPr>
          <w:rFonts w:hint="eastAsia"/>
        </w:rPr>
        <w:t>赐下这充满如此多财富的地，岂不是一个大的恩赐吗？</w:t>
      </w:r>
    </w:p>
    <w:p w14:paraId="0210B7FB">
      <w:pPr>
        <w:rPr>
          <w:rFonts w:hint="eastAsia"/>
        </w:rPr>
      </w:pPr>
      <w:r>
        <w:rPr>
          <w:rFonts w:hint="eastAsia"/>
        </w:rPr>
        <w:t>Go take the common things, which are pawns to the people of God of what they shall have in heaven, how doth God give all things to them richly!</w:t>
      </w:r>
    </w:p>
    <w:p w14:paraId="356EED49">
      <w:pPr>
        <w:rPr>
          <w:rFonts w:hint="eastAsia"/>
        </w:rPr>
      </w:pPr>
      <w:r>
        <w:rPr>
          <w:rFonts w:hint="eastAsia"/>
        </w:rPr>
        <w:t>去吧，取那些普遍的事物，它们是神子民在天上将要拥有的凭据，神如何厚赐百物给他们！</w:t>
      </w:r>
    </w:p>
    <w:p w14:paraId="181051E8">
      <w:pPr>
        <w:rPr>
          <w:rFonts w:hint="eastAsia"/>
        </w:rPr>
      </w:pPr>
      <w:r>
        <w:rPr>
          <w:rFonts w:hint="eastAsia"/>
        </w:rPr>
        <w:t>My meaning is, that all those benefits which poor and rich enjoy, how rich are they!</w:t>
      </w:r>
    </w:p>
    <w:p w14:paraId="13E3A770">
      <w:pPr>
        <w:rPr>
          <w:rFonts w:hint="eastAsia"/>
        </w:rPr>
      </w:pPr>
      <w:r>
        <w:rPr>
          <w:rFonts w:hint="eastAsia"/>
        </w:rPr>
        <w:t>我的意思是，穷人和富人所享受的一切恩惠，是何等丰富！</w:t>
      </w:r>
    </w:p>
    <w:p w14:paraId="394D6E99">
      <w:pPr>
        <w:rPr>
          <w:rFonts w:hint="eastAsia"/>
        </w:rPr>
      </w:pPr>
      <w:r>
        <w:rPr>
          <w:rFonts w:hint="eastAsia"/>
        </w:rPr>
        <w:t>The Apostle instanceth in them to help their faith; and know, saith he, this God is the living God, and he hath a world of riches to shew you in ages to come, which there he speaks of afterwards.</w:t>
      </w:r>
    </w:p>
    <w:p w14:paraId="704CD538">
      <w:pPr>
        <w:rPr>
          <w:rFonts w:hint="eastAsia"/>
        </w:rPr>
      </w:pPr>
      <w:r>
        <w:rPr>
          <w:rFonts w:hint="eastAsia"/>
        </w:rPr>
        <w:t>使徒以它们为例，来帮助他们的信心；祂说，要知道，这位神是永生的神，祂有无限的丰富要在将来的世代向你们显明，祂之后讲到了这一点。</w:t>
      </w:r>
    </w:p>
    <w:p w14:paraId="38BB9602">
      <w:pPr>
        <w:rPr>
          <w:rFonts w:hint="eastAsia"/>
        </w:rPr>
      </w:pPr>
      <w:r>
        <w:rPr>
          <w:rFonts w:hint="eastAsia"/>
        </w:rPr>
        <w:t>It is said in Isa. 32:8, that 'the liberal man deviseth liberal things.'</w:t>
      </w:r>
    </w:p>
    <w:p w14:paraId="555D98AA">
      <w:pPr>
        <w:rPr>
          <w:rFonts w:hint="eastAsia"/>
        </w:rPr>
      </w:pPr>
      <w:r>
        <w:rPr>
          <w:rFonts w:hint="eastAsia"/>
        </w:rPr>
        <w:t>在以赛亚书32章8节说，“高明人却谋高明事。”</w:t>
      </w:r>
    </w:p>
    <w:p w14:paraId="6ECFCEE3">
      <w:pPr>
        <w:rPr>
          <w:rFonts w:hint="eastAsia"/>
        </w:rPr>
      </w:pPr>
      <w:r>
        <w:rPr>
          <w:rFonts w:hint="eastAsia"/>
        </w:rPr>
        <w:t>Go, take a man that is of a liberal heart, and his wisdom will be inventing of magnificent works, and he will consult with his power and with his riches what he is able to do, and what he is able to bestow.</w:t>
      </w:r>
    </w:p>
    <w:p w14:paraId="4585526D">
      <w:pPr>
        <w:rPr>
          <w:rFonts w:hint="eastAsia"/>
        </w:rPr>
      </w:pPr>
      <w:r>
        <w:rPr>
          <w:rFonts w:hint="eastAsia"/>
        </w:rPr>
        <w:t>去吧，取一个慷慨的人，他的智慧将发明宏伟的工程，他将与他的能力和他的财富商议，他能作什么，他能赐予什么。</w:t>
      </w:r>
    </w:p>
    <w:p w14:paraId="0016E423">
      <w:pPr>
        <w:rPr>
          <w:rFonts w:hint="eastAsia"/>
        </w:rPr>
      </w:pPr>
      <w:r>
        <w:rPr>
          <w:rFonts w:hint="eastAsia"/>
        </w:rPr>
        <w:t>But, my brethren, when the great God, the liberal God, shall devise liberal things, what great things think you there will then be given?</w:t>
      </w:r>
    </w:p>
    <w:p w14:paraId="140966E7">
      <w:pPr>
        <w:rPr>
          <w:rFonts w:hint="eastAsia"/>
        </w:rPr>
      </w:pPr>
      <w:r>
        <w:rPr>
          <w:rFonts w:hint="eastAsia"/>
        </w:rPr>
        <w:t>我的弟兄们，当伟大的神，慷慨的神，筹划慷慨的事时，你们认为那时将赐下何等大的事呢？</w:t>
      </w:r>
    </w:p>
    <w:p w14:paraId="09BB3754">
      <w:pPr>
        <w:rPr>
          <w:rFonts w:hint="eastAsia"/>
        </w:rPr>
      </w:pPr>
      <w:r>
        <w:rPr>
          <w:rFonts w:hint="eastAsia"/>
        </w:rPr>
        <w:t>In 1 Chron. 17:19, saith David, 'According to thine own heart hast thou done all this greatness, in making known all these great things.'</w:t>
      </w:r>
    </w:p>
    <w:p w14:paraId="765D9C8E">
      <w:pPr>
        <w:rPr>
          <w:rFonts w:hint="eastAsia"/>
        </w:rPr>
      </w:pPr>
      <w:r>
        <w:rPr>
          <w:rFonts w:hint="eastAsia"/>
        </w:rPr>
        <w:t>在历代志上17章19节，大卫说，“你因仆人的缘故，并照自己的心意，行了这一切大事，显明这一切大事。”</w:t>
      </w:r>
    </w:p>
    <w:p w14:paraId="5F8DF6CB">
      <w:pPr>
        <w:rPr>
          <w:rFonts w:hint="eastAsia"/>
        </w:rPr>
      </w:pPr>
      <w:r>
        <w:rPr>
          <w:rFonts w:hint="eastAsia"/>
        </w:rPr>
        <w:t>David speaks of the mercies which God vouchsafed to him: 'O Lord, for thy servant's sake,' saith he; so we read it: the Septuagint reads it, 'for thy Word's sake,'—namely, Christ,—'and according to thine own heart.'</w:t>
      </w:r>
    </w:p>
    <w:p w14:paraId="101DCEB3">
      <w:pPr>
        <w:rPr>
          <w:rFonts w:hint="eastAsia"/>
        </w:rPr>
      </w:pPr>
      <w:r>
        <w:rPr>
          <w:rFonts w:hint="eastAsia"/>
        </w:rPr>
        <w:t>大卫讲到神向他所施的怜悯：祂说，“耶和华啊，你因仆人的缘故”；我们是这样读的：七十士译本读作，“为你的道故，”——即，基督，——“并照你自己的心意。”</w:t>
      </w:r>
    </w:p>
    <w:p w14:paraId="58BC414A">
      <w:pPr>
        <w:rPr>
          <w:rFonts w:hint="eastAsia"/>
        </w:rPr>
      </w:pPr>
      <w:r>
        <w:rPr>
          <w:rFonts w:hint="eastAsia"/>
        </w:rPr>
        <w:t>When God means to give, and to shew forth his grace in giving, what doth he consult withal?</w:t>
      </w:r>
    </w:p>
    <w:p w14:paraId="1F6161BB">
      <w:pPr>
        <w:rPr>
          <w:rFonts w:hint="eastAsia"/>
        </w:rPr>
      </w:pPr>
      <w:r>
        <w:rPr>
          <w:rFonts w:hint="eastAsia"/>
        </w:rPr>
        <w:t>当神意图赐予，并在赐予中显明祂的恩典时，祂与什么商议呢？</w:t>
      </w:r>
    </w:p>
    <w:p w14:paraId="089A073B">
      <w:pPr>
        <w:rPr>
          <w:rFonts w:hint="eastAsia"/>
        </w:rPr>
      </w:pPr>
      <w:r>
        <w:rPr>
          <w:rFonts w:hint="eastAsia"/>
        </w:rPr>
        <w:t>He consults with his Christ, and he consults with his own heart; and when he gives, he gives like the great God: for so it follows there, ver. 20, 'O Lord, there is none like thee, neither is there any God besides thee.'</w:t>
      </w:r>
    </w:p>
    <w:p w14:paraId="291C6DCA">
      <w:pPr>
        <w:rPr>
          <w:rFonts w:hint="eastAsia"/>
        </w:rPr>
      </w:pPr>
      <w:r>
        <w:rPr>
          <w:rFonts w:hint="eastAsia"/>
        </w:rPr>
        <w:t>祂与祂的基督商议，祂与祂自己的心商议；当祂赐予时，祂像伟大的神那样赐予：因为那里接着说，20节，“耶和华啊，照我们耳中听见的，没有可比你的，除你以外再无神。”</w:t>
      </w:r>
    </w:p>
    <w:p w14:paraId="21A89A29">
      <w:pPr>
        <w:rPr>
          <w:rFonts w:hint="eastAsia"/>
        </w:rPr>
      </w:pPr>
      <w:r>
        <w:rPr>
          <w:rFonts w:hint="eastAsia"/>
        </w:rPr>
        <w:t>My brethren, think with yourselves now, when infinite wisdom, that is able to invent and devise what is best and to study liberal things; when that shall meet with a power answerable to do whatsoever it can devise; and both these shall be set in a heart full of all largeness, full of all bounty and generosity, that resolves to be gracious to the utmost of his wisdom and power; what may you expect from such a heart?</w:t>
      </w:r>
    </w:p>
    <w:p w14:paraId="4A29E87A">
      <w:pPr>
        <w:rPr>
          <w:rFonts w:hint="eastAsia"/>
        </w:rPr>
      </w:pPr>
      <w:r>
        <w:rPr>
          <w:rFonts w:hint="eastAsia"/>
        </w:rPr>
        <w:t>我的弟兄们，现在请你们自己思想，当无限的智慧，能够发明并筹划何为最好，并研究慷慨的事；当那智慧与一个能行其所筹划之事的相应能力相遇；并且这两者都被安置在一个充满一切宽宏、充满一切慷慨和仁慈的心中，那心决心要按其智慧和能力的极致施恩；你们能从这样一个心中期待什么？</w:t>
      </w:r>
    </w:p>
    <w:p w14:paraId="28EB1E10">
      <w:pPr>
        <w:rPr>
          <w:rFonts w:hint="eastAsia"/>
        </w:rPr>
      </w:pPr>
      <w:r>
        <w:rPr>
          <w:rFonts w:hint="eastAsia"/>
        </w:rPr>
        <w:t>Thus it is with God, who is God blessed for ever, who is the only potentate that hath a heart to give out of the riches of his grace whatsoever he can think of, who is able to do not only above all that we can ask or think, but he is able to do whatsoever he himself thinketh and conceiveth,— hath a heart to give according to his own thoughts; so saith David, when he viewed with the eye of faith the covenant made with him and with his sons.</w:t>
      </w:r>
    </w:p>
    <w:p w14:paraId="0662402C">
      <w:pPr>
        <w:rPr>
          <w:rFonts w:hint="eastAsia"/>
        </w:rPr>
      </w:pPr>
      <w:r>
        <w:rPr>
          <w:rFonts w:hint="eastAsia"/>
        </w:rPr>
        <w:t>神就是这样，祂是永远可称颂的神，是独一的主宰，祂有一颗心，要从祂恩典的丰富中赐予祂所能想到的一切，祂不仅能行超过我们所求所想的，而且祂能行祂自己所思想和构想的一切，——有一颗心，要按祂自己的思想赐予；大卫这样说，当他用信心的眼睛观看与他和他的儿子们所立的约时。</w:t>
      </w:r>
    </w:p>
    <w:p w14:paraId="71346916">
      <w:pPr>
        <w:rPr>
          <w:rFonts w:hint="eastAsia"/>
        </w:rPr>
      </w:pPr>
    </w:p>
    <w:p w14:paraId="015BA84C">
      <w:pPr>
        <w:rPr>
          <w:rFonts w:hint="eastAsia"/>
        </w:rPr>
      </w:pPr>
      <w:r>
        <w:rPr>
          <w:rFonts w:hint="eastAsia"/>
        </w:rPr>
        <w:t>The Apostle, you see, in the 19th verse of the first chapter, and in this 7th verse of this second chapter, joins two exceedings together, the one of his power, and the other of his mercy: ὑπερβάλλον μέγεθος τῆς δυνάμεως, and τὸν ὑπερβάλλοντα πλοῦτον τῆς χάριτος.</w:t>
      </w:r>
    </w:p>
    <w:p w14:paraId="239F93E5">
      <w:pPr>
        <w:rPr>
          <w:rFonts w:hint="eastAsia"/>
        </w:rPr>
      </w:pPr>
      <w:r>
        <w:rPr>
          <w:rFonts w:hint="eastAsia"/>
        </w:rPr>
        <w:t>你看，使徒在第一章19节，和第二章7节，将两个“极”连在一起，一个是祂能力的，另一个是祂怜悯的：ὑπερβάλλον μέγεθος τῆς δυνάμεως（祂能力何等浩大），和τὸν ὑπερβάλλοντα πλοῦτον τῆς χάριτος（祂极丰富的恩典）。</w:t>
      </w:r>
    </w:p>
    <w:p w14:paraId="06F9789E">
      <w:pPr>
        <w:rPr>
          <w:rFonts w:hint="eastAsia"/>
        </w:rPr>
      </w:pPr>
      <w:r>
        <w:rPr>
          <w:rFonts w:hint="eastAsia"/>
        </w:rPr>
        <w:t>Why?</w:t>
      </w:r>
    </w:p>
    <w:p w14:paraId="7953B0DA">
      <w:pPr>
        <w:rPr>
          <w:rFonts w:hint="eastAsia"/>
        </w:rPr>
      </w:pPr>
      <w:r>
        <w:rPr>
          <w:rFonts w:hint="eastAsia"/>
        </w:rPr>
        <w:t>为什么？</w:t>
      </w:r>
    </w:p>
    <w:p w14:paraId="104A406F">
      <w:pPr>
        <w:rPr>
          <w:rFonts w:hint="eastAsia"/>
        </w:rPr>
      </w:pPr>
      <w:r>
        <w:rPr>
          <w:rFonts w:hint="eastAsia"/>
        </w:rPr>
        <w:t>Because whatsoever power can procure and do, that his heart, through the exceeding riches of his grace, is willing to bestow.</w:t>
      </w:r>
    </w:p>
    <w:p w14:paraId="041A24E3">
      <w:pPr>
        <w:rPr>
          <w:rFonts w:hint="eastAsia"/>
        </w:rPr>
      </w:pPr>
      <w:r>
        <w:rPr>
          <w:rFonts w:hint="eastAsia"/>
        </w:rPr>
        <w:t>因为凡能力所能获得并作成的，祂的心，藉着祂极丰富的恩典，都愿意赐予。</w:t>
      </w:r>
    </w:p>
    <w:p w14:paraId="009DE7C9">
      <w:pPr>
        <w:rPr>
          <w:rFonts w:hint="eastAsia"/>
        </w:rPr>
      </w:pPr>
      <w:r>
        <w:rPr>
          <w:rFonts w:hint="eastAsia"/>
        </w:rPr>
        <w:t>Saith the Psalmist, in Ps. 84:11, 'He will give grace and glory, and no good thing will he withhold.'</w:t>
      </w:r>
    </w:p>
    <w:p w14:paraId="76879E4D">
      <w:pPr>
        <w:rPr>
          <w:rFonts w:hint="eastAsia"/>
        </w:rPr>
      </w:pPr>
      <w:r>
        <w:rPr>
          <w:rFonts w:hint="eastAsia"/>
        </w:rPr>
        <w:t>诗人在诗篇84篇11节说，“祂要赐下恩惠和荣耀，祂未尝留下一样好处，不给……”</w:t>
      </w:r>
    </w:p>
    <w:p w14:paraId="6563E60D">
      <w:pPr>
        <w:rPr>
          <w:rFonts w:hint="eastAsia"/>
        </w:rPr>
      </w:pPr>
      <w:r>
        <w:rPr>
          <w:rFonts w:hint="eastAsia"/>
        </w:rPr>
        <w:t>For certain, God knows all the good things that are, he is inured to blessedness, the height of it; now he plainly tells us that he will not withhold any good thing, or he hath a heart to bestow whatsoever is good, to bestow all the good he can think of.</w:t>
      </w:r>
    </w:p>
    <w:p w14:paraId="4A87DB04">
      <w:pPr>
        <w:rPr>
          <w:rFonts w:hint="eastAsia"/>
        </w:rPr>
      </w:pPr>
      <w:r>
        <w:rPr>
          <w:rFonts w:hint="eastAsia"/>
        </w:rPr>
        <w:t>可以肯定，神知道所有存在的美物，祂习惯于福乐，其顶峰；现在祂清楚地告诉我们，祂不会留下任何好处，或者祂有一颗心，要赐予一切美物，赐予祂所能想到的一切美物。</w:t>
      </w:r>
    </w:p>
    <w:p w14:paraId="6F5435D9">
      <w:pPr>
        <w:rPr>
          <w:rFonts w:hint="eastAsia"/>
        </w:rPr>
      </w:pPr>
      <w:r>
        <w:rPr>
          <w:rFonts w:hint="eastAsia"/>
        </w:rPr>
        <w:t>If then there be anything better than other, you will find that God will bestow it.</w:t>
      </w:r>
    </w:p>
    <w:p w14:paraId="4CE182E7">
      <w:pPr>
        <w:rPr>
          <w:rFonts w:hint="eastAsia"/>
        </w:rPr>
      </w:pPr>
      <w:r>
        <w:rPr>
          <w:rFonts w:hint="eastAsia"/>
        </w:rPr>
        <w:t>那么，如果有比其他更好的东西，你会发现神会赐予它。</w:t>
      </w:r>
    </w:p>
    <w:p w14:paraId="10C491E1">
      <w:pPr>
        <w:rPr>
          <w:rFonts w:hint="eastAsia"/>
        </w:rPr>
      </w:pPr>
      <w:r>
        <w:rPr>
          <w:rFonts w:hint="eastAsia"/>
        </w:rPr>
        <w:t>Consider but a little the riches of his grace in giving, for that indeed is proper unto grace.</w:t>
      </w:r>
    </w:p>
    <w:p w14:paraId="542B636D">
      <w:pPr>
        <w:rPr>
          <w:rFonts w:hint="eastAsia"/>
        </w:rPr>
      </w:pPr>
      <w:r>
        <w:rPr>
          <w:rFonts w:hint="eastAsia"/>
        </w:rPr>
        <w:t>只要稍微思想一下祂在赐予上恩典的丰富，因为那确实是恩典的特有。</w:t>
      </w:r>
    </w:p>
    <w:p w14:paraId="40FCACA8">
      <w:pPr>
        <w:rPr>
          <w:rFonts w:hint="eastAsia"/>
        </w:rPr>
      </w:pPr>
    </w:p>
    <w:p w14:paraId="14421771">
      <w:pPr>
        <w:rPr>
          <w:rFonts w:hint="eastAsia"/>
        </w:rPr>
      </w:pPr>
      <w:r>
        <w:rPr>
          <w:rFonts w:hint="eastAsia"/>
        </w:rPr>
        <w:t>He hath a Son to give.</w:t>
      </w:r>
    </w:p>
    <w:p w14:paraId="6C6531EC">
      <w:pPr>
        <w:rPr>
          <w:rFonts w:hint="eastAsia"/>
        </w:rPr>
      </w:pPr>
      <w:r>
        <w:rPr>
          <w:rFonts w:hint="eastAsia"/>
        </w:rPr>
        <w:t>祂有一个儿子要赐下。</w:t>
      </w:r>
    </w:p>
    <w:p w14:paraId="7B5FF8D7">
      <w:pPr>
        <w:rPr>
          <w:rFonts w:hint="eastAsia"/>
        </w:rPr>
      </w:pPr>
      <w:r>
        <w:rPr>
          <w:rFonts w:hint="eastAsia"/>
        </w:rPr>
        <w:t>He deviseth with himself; I will give him, saith he, and I will give him in the best manner to make a gift of him, I will give him crucified, I will give him in all the relations he can bear to you, and I will give him for you besides.</w:t>
      </w:r>
    </w:p>
    <w:p w14:paraId="6E439045">
      <w:pPr>
        <w:rPr>
          <w:rFonts w:hint="eastAsia"/>
        </w:rPr>
      </w:pPr>
      <w:r>
        <w:rPr>
          <w:rFonts w:hint="eastAsia"/>
        </w:rPr>
        <w:t>祂自己筹划；祂说，我要将祂赐下，我要以最好的方式将祂作为礼物赐下，我要将祂赐下为被钉十字架的，我要在祂能与你们有的所有关系中将祂赐下，此外，我要为你们将祂赐下。</w:t>
      </w:r>
    </w:p>
    <w:p w14:paraId="151DBDDD">
      <w:pPr>
        <w:rPr>
          <w:rFonts w:hint="eastAsia"/>
        </w:rPr>
      </w:pPr>
      <w:r>
        <w:rPr>
          <w:rFonts w:hint="eastAsia"/>
        </w:rPr>
        <w:t>Is not here riches of grace?</w:t>
      </w:r>
    </w:p>
    <w:p w14:paraId="07EC327F">
      <w:pPr>
        <w:rPr>
          <w:rFonts w:hint="eastAsia"/>
        </w:rPr>
      </w:pPr>
      <w:r>
        <w:rPr>
          <w:rFonts w:hint="eastAsia"/>
        </w:rPr>
        <w:t>这里岂不是恩典的丰富吗？</w:t>
      </w:r>
    </w:p>
    <w:p w14:paraId="4B2ADB79">
      <w:pPr>
        <w:rPr>
          <w:rFonts w:hint="eastAsia"/>
        </w:rPr>
      </w:pPr>
      <w:r>
        <w:rPr>
          <w:rFonts w:hint="eastAsia"/>
        </w:rPr>
        <w:t>And when you have him, you shall have all freely with him; and there are unsearchable riches given with him, for God's Son must needs bring a great portion.</w:t>
      </w:r>
    </w:p>
    <w:p w14:paraId="634988E1">
      <w:pPr>
        <w:rPr>
          <w:rFonts w:hint="eastAsia"/>
        </w:rPr>
      </w:pPr>
      <w:r>
        <w:rPr>
          <w:rFonts w:hint="eastAsia"/>
        </w:rPr>
        <w:t>当你们拥有祂时，你们将与祂一同白白得着一切；与祂一同赐下的，有测不透的丰富，因为神的儿子必然带来一份大的产业。</w:t>
      </w:r>
    </w:p>
    <w:p w14:paraId="26A31C2E">
      <w:pPr>
        <w:rPr>
          <w:rFonts w:hint="eastAsia"/>
        </w:rPr>
      </w:pPr>
      <w:r>
        <w:rPr>
          <w:rFonts w:hint="eastAsia"/>
        </w:rPr>
        <w:t>There is one gift.</w:t>
      </w:r>
    </w:p>
    <w:p w14:paraId="38DCBA4E">
      <w:pPr>
        <w:rPr>
          <w:rFonts w:hint="eastAsia"/>
        </w:rPr>
      </w:pPr>
      <w:r>
        <w:rPr>
          <w:rFonts w:hint="eastAsia"/>
        </w:rPr>
        <w:t>有一个恩赐。</w:t>
      </w:r>
    </w:p>
    <w:p w14:paraId="53C7FB94">
      <w:pPr>
        <w:rPr>
          <w:rFonts w:hint="eastAsia"/>
        </w:rPr>
      </w:pPr>
    </w:p>
    <w:p w14:paraId="238A1400">
      <w:pPr>
        <w:rPr>
          <w:rFonts w:hint="eastAsia"/>
        </w:rPr>
      </w:pPr>
      <w:r>
        <w:rPr>
          <w:rFonts w:hint="eastAsia"/>
        </w:rPr>
        <w:t>He hath a Spirit, and he 'poureth him forth richly,' so saith the text in Titus 3:6, for so the words are in the original.</w:t>
      </w:r>
    </w:p>
    <w:p w14:paraId="53FE4417">
      <w:pPr>
        <w:rPr>
          <w:rFonts w:hint="eastAsia"/>
        </w:rPr>
      </w:pPr>
      <w:r>
        <w:rPr>
          <w:rFonts w:hint="eastAsia"/>
        </w:rPr>
        <w:t>祂有一个灵，祂“厚赐”祂，提多书3章6节是这样说的，因为原文是这样。</w:t>
      </w:r>
    </w:p>
    <w:p w14:paraId="2F3E09C9">
      <w:pPr>
        <w:rPr>
          <w:rFonts w:hint="eastAsia"/>
        </w:rPr>
      </w:pPr>
      <w:r>
        <w:rPr>
          <w:rFonts w:hint="eastAsia"/>
        </w:rPr>
        <w:t>He will not give half kingdoms; no, he will give whole kingdoms or none; and he will not give kingdoms only, but worlds, and he will give them freely.</w:t>
      </w:r>
    </w:p>
    <w:p w14:paraId="18CB45C0">
      <w:pPr>
        <w:rPr>
          <w:rFonts w:hint="eastAsia"/>
        </w:rPr>
      </w:pPr>
      <w:r>
        <w:rPr>
          <w:rFonts w:hint="eastAsia"/>
        </w:rPr>
        <w:t>祂不会只给半个国度；不，祂要么给整个国度，要么不给；祂不仅给国度，而且给世界，并且是白白地给。</w:t>
      </w:r>
    </w:p>
    <w:p w14:paraId="70BB93EE">
      <w:pPr>
        <w:rPr>
          <w:rFonts w:hint="eastAsia"/>
        </w:rPr>
      </w:pPr>
    </w:p>
    <w:p w14:paraId="41F954DB">
      <w:pPr>
        <w:rPr>
          <w:rFonts w:hint="eastAsia"/>
        </w:rPr>
      </w:pPr>
      <w:r>
        <w:rPr>
          <w:rFonts w:hint="eastAsia"/>
        </w:rPr>
        <w:t>He hath a heaven to bestow, and he will bestow it; and that heaven shall be to exhaust, if it were possible, the exceeding riches of grace that are in him to eternity.</w:t>
      </w:r>
    </w:p>
    <w:p w14:paraId="76E4CEFF">
      <w:pPr>
        <w:rPr>
          <w:rFonts w:hint="eastAsia"/>
        </w:rPr>
      </w:pPr>
      <w:r>
        <w:rPr>
          <w:rFonts w:hint="eastAsia"/>
        </w:rPr>
        <w:t>祂有一个天堂要赐下，祂必赐下；那天堂将要耗尽，如果可能的话，祂里面直到永恒的极丰富恩典。</w:t>
      </w:r>
    </w:p>
    <w:p w14:paraId="2691390B">
      <w:pPr>
        <w:rPr>
          <w:rFonts w:hint="eastAsia"/>
        </w:rPr>
      </w:pPr>
    </w:p>
    <w:p w14:paraId="0AF22FD0">
      <w:pPr>
        <w:rPr>
          <w:rFonts w:hint="eastAsia"/>
        </w:rPr>
      </w:pPr>
      <w:r>
        <w:rPr>
          <w:rFonts w:hint="eastAsia"/>
        </w:rPr>
        <w:t>Secondly, As the excellency of his grace is shewn thus, both in forgiving and in giving; so also in this, that he giveth freely every way.</w:t>
      </w:r>
    </w:p>
    <w:p w14:paraId="43E8B8FF">
      <w:pPr>
        <w:rPr>
          <w:rFonts w:hint="eastAsia"/>
        </w:rPr>
      </w:pPr>
      <w:r>
        <w:rPr>
          <w:rFonts w:hint="eastAsia"/>
        </w:rPr>
        <w:t>第二，祂恩典的卓越既在赦免和赐予中显明，也在于祂在各方面都白白地赐予。</w:t>
      </w:r>
    </w:p>
    <w:p w14:paraId="1B789C67">
      <w:pPr>
        <w:rPr>
          <w:rFonts w:hint="eastAsia"/>
        </w:rPr>
      </w:pPr>
      <w:r>
        <w:rPr>
          <w:rFonts w:hint="eastAsia"/>
        </w:rPr>
        <w:t>And you must know that freeness is the superexcellency of grace; the freeness of grace is the riches of grace.</w:t>
      </w:r>
    </w:p>
    <w:p w14:paraId="24E64B9F">
      <w:pPr>
        <w:rPr>
          <w:rFonts w:hint="eastAsia"/>
        </w:rPr>
      </w:pPr>
      <w:r>
        <w:rPr>
          <w:rFonts w:hint="eastAsia"/>
        </w:rPr>
        <w:t>你们必须知道，白白是恩典的超卓；恩典的白白就是恩典的丰富。</w:t>
      </w:r>
    </w:p>
    <w:p w14:paraId="5126106E">
      <w:pPr>
        <w:rPr>
          <w:rFonts w:hint="eastAsia"/>
        </w:rPr>
      </w:pPr>
      <w:r>
        <w:rPr>
          <w:rFonts w:hint="eastAsia"/>
        </w:rPr>
        <w:t>Now his grace excels in freeness, and that in these things:—</w:t>
      </w:r>
    </w:p>
    <w:p w14:paraId="105BE5B3">
      <w:pPr>
        <w:rPr>
          <w:rFonts w:hint="eastAsia"/>
        </w:rPr>
      </w:pPr>
      <w:r>
        <w:rPr>
          <w:rFonts w:hint="eastAsia"/>
        </w:rPr>
        <w:t>现在，祂的恩典在白白上卓越，并且是在这些事上：—</w:t>
      </w:r>
    </w:p>
    <w:p w14:paraId="65E24CBB">
      <w:pPr>
        <w:rPr>
          <w:rFonts w:hint="eastAsia"/>
        </w:rPr>
      </w:pPr>
    </w:p>
    <w:p w14:paraId="59CA88FC">
      <w:pPr>
        <w:rPr>
          <w:rFonts w:hint="eastAsia"/>
        </w:rPr>
      </w:pPr>
      <w:r>
        <w:rPr>
          <w:rFonts w:hint="eastAsia"/>
        </w:rPr>
        <w:t>The fewer motives that there are to move him, the more eminent his grace is in respect of the freeness of it.</w:t>
      </w:r>
    </w:p>
    <w:p w14:paraId="63D21C56">
      <w:pPr>
        <w:rPr>
          <w:rFonts w:hint="eastAsia"/>
        </w:rPr>
      </w:pPr>
      <w:r>
        <w:rPr>
          <w:rFonts w:hint="eastAsia"/>
        </w:rPr>
        <w:t>感动祂的动机越少，祂的恩典就越显其白白的卓越。</w:t>
      </w:r>
    </w:p>
    <w:p w14:paraId="4C0BC216">
      <w:pPr>
        <w:rPr>
          <w:rFonts w:hint="eastAsia"/>
        </w:rPr>
      </w:pPr>
      <w:r>
        <w:rPr>
          <w:rFonts w:hint="eastAsia"/>
        </w:rPr>
        <w:t>In 2 Thess. 1:11, all that God doth is said there to be the fulfilling of the good pleasure of his goodness.</w:t>
      </w:r>
    </w:p>
    <w:p w14:paraId="6523397F">
      <w:pPr>
        <w:rPr>
          <w:rFonts w:hint="eastAsia"/>
        </w:rPr>
      </w:pPr>
      <w:r>
        <w:rPr>
          <w:rFonts w:hint="eastAsia"/>
        </w:rPr>
        <w:t>在帖撒罗尼迦后书1章11节，神所作的一切，都被说成是成全祂良善的美意。</w:t>
      </w:r>
    </w:p>
    <w:p w14:paraId="2D69BB0F">
      <w:pPr>
        <w:rPr>
          <w:rFonts w:hint="eastAsia"/>
        </w:rPr>
      </w:pPr>
      <w:r>
        <w:rPr>
          <w:rFonts w:hint="eastAsia"/>
        </w:rPr>
        <w:t>Oh, it is a good phrase that!</w:t>
      </w:r>
    </w:p>
    <w:p w14:paraId="4E12A598">
      <w:pPr>
        <w:rPr>
          <w:rFonts w:hint="eastAsia"/>
        </w:rPr>
      </w:pPr>
      <w:r>
        <w:rPr>
          <w:rFonts w:hint="eastAsia"/>
        </w:rPr>
        <w:t>哦，那是一个好短语！</w:t>
      </w:r>
    </w:p>
    <w:p w14:paraId="12EFDD45">
      <w:pPr>
        <w:rPr>
          <w:rFonts w:hint="eastAsia"/>
        </w:rPr>
      </w:pPr>
      <w:r>
        <w:rPr>
          <w:rFonts w:hint="eastAsia"/>
        </w:rPr>
        <w:t>All that he doth for his children, it is but the fulfilling of his good pleasure; he doth but act his own heart, he doth but please himself in it, he doth but please his own goodness in it.</w:t>
      </w:r>
    </w:p>
    <w:p w14:paraId="31F49C1E">
      <w:pPr>
        <w:rPr>
          <w:rFonts w:hint="eastAsia"/>
        </w:rPr>
      </w:pPr>
      <w:r>
        <w:rPr>
          <w:rFonts w:hint="eastAsia"/>
        </w:rPr>
        <w:t>祂为祂儿女所作的一切，不过是成全祂的美意；祂不过是行祂自己的心意，祂不过是在其中喜悦自己，祂不过是在其中喜悦祂自己的良善。</w:t>
      </w:r>
    </w:p>
    <w:p w14:paraId="7FBD6669">
      <w:pPr>
        <w:rPr>
          <w:rFonts w:hint="eastAsia"/>
        </w:rPr>
      </w:pPr>
      <w:r>
        <w:rPr>
          <w:rFonts w:hint="eastAsia"/>
        </w:rPr>
        <w:t>It is the fulfilling, saith he, of the good pleasure of his goodness.</w:t>
      </w:r>
    </w:p>
    <w:p w14:paraId="0A209074">
      <w:pPr>
        <w:rPr>
          <w:rFonts w:hint="eastAsia"/>
        </w:rPr>
      </w:pPr>
      <w:r>
        <w:rPr>
          <w:rFonts w:hint="eastAsia"/>
        </w:rPr>
        <w:t>祂说，是成全祂良善的美意。</w:t>
      </w:r>
    </w:p>
    <w:p w14:paraId="5643E107">
      <w:pPr>
        <w:rPr>
          <w:rFonts w:hint="eastAsia"/>
        </w:rPr>
      </w:pPr>
      <w:r>
        <w:rPr>
          <w:rFonts w:hint="eastAsia"/>
        </w:rPr>
        <w:t>My brethren, let me say this to you: mercy and love may have something to move them in the things loved, or the things pitied.</w:t>
      </w:r>
    </w:p>
    <w:p w14:paraId="74D07F43">
      <w:pPr>
        <w:rPr>
          <w:rFonts w:hint="eastAsia"/>
        </w:rPr>
      </w:pPr>
      <w:r>
        <w:rPr>
          <w:rFonts w:hint="eastAsia"/>
        </w:rPr>
        <w:t>我的弟兄们，让我对你们说：怜悯和爱，在被爱或被怜悯的事物中，可能有感动它们的东西。</w:t>
      </w:r>
    </w:p>
    <w:p w14:paraId="59F16364">
      <w:pPr>
        <w:rPr>
          <w:rFonts w:hint="eastAsia"/>
        </w:rPr>
      </w:pPr>
      <w:r>
        <w:rPr>
          <w:rFonts w:hint="eastAsia"/>
        </w:rPr>
        <w:t>These things in God, I confess, import not anything out of God to move him; but in the nature of the things themselves, as amongst men, they do.</w:t>
      </w:r>
    </w:p>
    <w:p w14:paraId="79DA163E">
      <w:pPr>
        <w:rPr>
          <w:rFonts w:hint="eastAsia"/>
        </w:rPr>
      </w:pPr>
      <w:r>
        <w:rPr>
          <w:rFonts w:hint="eastAsia"/>
        </w:rPr>
        <w:t>我承认，这些事在神里面，不意味着有什么在神之外的东西感动祂；但在事物本身的性质上，如在人中间，它们确实如此。</w:t>
      </w:r>
    </w:p>
    <w:p w14:paraId="30B6317F">
      <w:pPr>
        <w:rPr>
          <w:rFonts w:hint="eastAsia"/>
        </w:rPr>
      </w:pPr>
      <w:r>
        <w:rPr>
          <w:rFonts w:hint="eastAsia"/>
        </w:rPr>
        <w:t>But take grace, that always imports such a freedom as is moved with nothing, but it is merely out of the good pleasure of one's own goodness; that is properly grace.</w:t>
      </w:r>
    </w:p>
    <w:p w14:paraId="57683A11">
      <w:pPr>
        <w:rPr>
          <w:rFonts w:hint="eastAsia"/>
        </w:rPr>
      </w:pPr>
      <w:r>
        <w:rPr>
          <w:rFonts w:hint="eastAsia"/>
        </w:rPr>
        <w:t>但恩典，那总是意味着一种不受任何事物感动的自由，而纯粹是出于一个人自己良善的美意；那才是真正的恩典。</w:t>
      </w:r>
    </w:p>
    <w:p w14:paraId="343C57CB">
      <w:pPr>
        <w:rPr>
          <w:rFonts w:hint="eastAsia"/>
        </w:rPr>
      </w:pPr>
      <w:r>
        <w:rPr>
          <w:rFonts w:hint="eastAsia"/>
        </w:rPr>
        <w:t>For misery now will move to pity, and some good in the creature may move to love; but to move to be gracious and to shew riches of grace, that denotes and imports merely the good pleasure of his own will.</w:t>
      </w:r>
    </w:p>
    <w:p w14:paraId="1C2E2391">
      <w:pPr>
        <w:rPr>
          <w:rFonts w:hint="eastAsia"/>
        </w:rPr>
      </w:pPr>
      <w:r>
        <w:rPr>
          <w:rFonts w:hint="eastAsia"/>
        </w:rPr>
        <w:t>因为现在的愁苦会感动人怜悯，受造之物中的一些善可能会感动人去爱；但要感动人施恩，并显明恩典的丰富，那只表示并意味着祂自己旨意的美意。</w:t>
      </w:r>
    </w:p>
    <w:p w14:paraId="0FCF23B4">
      <w:pPr>
        <w:rPr>
          <w:rFonts w:hint="eastAsia"/>
        </w:rPr>
      </w:pPr>
    </w:p>
    <w:p w14:paraId="405C6DF0">
      <w:pPr>
        <w:rPr>
          <w:rFonts w:hint="eastAsia"/>
        </w:rPr>
      </w:pPr>
      <w:r>
        <w:rPr>
          <w:rFonts w:hint="eastAsia"/>
        </w:rPr>
        <w:t>Now then, that there are no motives, that grace is every way free, do but consider those particulars,—</w:t>
      </w:r>
    </w:p>
    <w:p w14:paraId="581CB5F3">
      <w:pPr>
        <w:rPr>
          <w:rFonts w:hint="eastAsia"/>
        </w:rPr>
      </w:pPr>
      <w:r>
        <w:rPr>
          <w:rFonts w:hint="eastAsia"/>
        </w:rPr>
        <w:t>那么现在，既然没有动机，恩典在各方面都是白白的，只要思想这些细节，—</w:t>
      </w:r>
    </w:p>
    <w:p w14:paraId="1BC93883">
      <w:pPr>
        <w:rPr>
          <w:rFonts w:hint="eastAsia"/>
        </w:rPr>
      </w:pPr>
    </w:p>
    <w:p w14:paraId="336CE16F">
      <w:pPr>
        <w:rPr>
          <w:rFonts w:hint="eastAsia"/>
        </w:rPr>
      </w:pPr>
      <w:r>
        <w:rPr>
          <w:rFonts w:hint="eastAsia"/>
        </w:rPr>
        <w:t>1.There is no worth in any that God respects when he shews mercy,when he pitcheth his favour upon them.</w:t>
      </w:r>
    </w:p>
    <w:p w14:paraId="1561BF70">
      <w:pPr>
        <w:rPr>
          <w:rFonts w:hint="eastAsia"/>
        </w:rPr>
      </w:pPr>
      <w:r>
        <w:rPr>
          <w:rFonts w:hint="eastAsia"/>
        </w:rPr>
        <w:t>1.当神显明怜悯，当祂将祂的恩惠倾注于他们时，祂不看重任何人里面的价值。</w:t>
      </w:r>
    </w:p>
    <w:p w14:paraId="1C63F793">
      <w:pPr>
        <w:rPr>
          <w:rFonts w:hint="eastAsia"/>
        </w:rPr>
      </w:pPr>
      <w:r>
        <w:rPr>
          <w:rFonts w:hint="eastAsia"/>
        </w:rPr>
        <w:t>In Deut. 9:4, 5, saith he, 'Speak not thou in thine heart, after that the Lord thy God hath cast them out from before thee, saying, For my righteousness the Lord hath brought me in to possess this land; but for the wickedness of these nations, the Lord thy God doth drive them out from before thee.'</w:t>
      </w:r>
    </w:p>
    <w:p w14:paraId="09943CFF">
      <w:pPr>
        <w:rPr>
          <w:rFonts w:hint="eastAsia"/>
        </w:rPr>
      </w:pPr>
      <w:r>
        <w:rPr>
          <w:rFonts w:hint="eastAsia"/>
        </w:rPr>
        <w:t>在申命记9章4、5节，祂说，“耶和华你的神将他们从你面前赶出以后，你心里不可说，耶和华将我领进来得这地，是因我的义；其实耶和华将他们从你面前赶出去，是因他们的恶。”</w:t>
      </w:r>
    </w:p>
    <w:p w14:paraId="3F5DF1CC">
      <w:pPr>
        <w:rPr>
          <w:rFonts w:hint="eastAsia"/>
        </w:rPr>
      </w:pPr>
      <w:r>
        <w:rPr>
          <w:rFonts w:hint="eastAsia"/>
        </w:rPr>
        <w:t>Not for thy righteousness, saith he,—that is, not for any outward righteousness; or for the uprightness of thy heart,—that is, for any inward grace or holiness that is in thyself, any habitual grace; for under those two he comprehends all that is, or may be supposed to be, in man: for neither of both these dost thou go to possess their land.</w:t>
      </w:r>
    </w:p>
    <w:p w14:paraId="5DD0C154">
      <w:pPr>
        <w:rPr>
          <w:rFonts w:hint="eastAsia"/>
        </w:rPr>
      </w:pPr>
      <w:r>
        <w:rPr>
          <w:rFonts w:hint="eastAsia"/>
        </w:rPr>
        <w:t>祂说，不是因你的义，——也就是说，不是因任何外在的义；或因你心里的正直，——也就是说，不是因你自己里面的任何内在的恩典或圣洁，任何惯常的恩典；因为祂在这两者之下，包含了人里面所有，或可能被假设有的：因为你进到那地得为业，既不是因这，也不是因那。</w:t>
      </w:r>
    </w:p>
    <w:p w14:paraId="16B85299">
      <w:pPr>
        <w:rPr>
          <w:rFonts w:hint="eastAsia"/>
        </w:rPr>
      </w:pPr>
      <w:r>
        <w:rPr>
          <w:rFonts w:hint="eastAsia"/>
        </w:rPr>
        <w:t>The truth is, saith he, that which moveth me to throw them out of the land—and all this is spoken in a type—is their wickedness; but on the other side, come to thee, and there is nothing of righteousness in thee, nothing of worth to move me.</w:t>
      </w:r>
    </w:p>
    <w:p w14:paraId="41645254">
      <w:pPr>
        <w:rPr>
          <w:rFonts w:hint="eastAsia"/>
        </w:rPr>
      </w:pPr>
      <w:r>
        <w:rPr>
          <w:rFonts w:hint="eastAsia"/>
        </w:rPr>
        <w:t>祂说，事实是，感动我将他们从那地赶出去的——所有这一切都是以预表的方式说的——是他们的邪恶；但另一方面，到你这里来，你里面没有任何义，没有任何价值可以感动我。</w:t>
      </w:r>
    </w:p>
    <w:p w14:paraId="45C9CF70">
      <w:pPr>
        <w:rPr>
          <w:rFonts w:hint="eastAsia"/>
        </w:rPr>
      </w:pPr>
      <w:r>
        <w:rPr>
          <w:rFonts w:hint="eastAsia"/>
        </w:rPr>
        <w:t>My brethren, that God should be moved to punish and condemn men and throw them into hell, as he hath motives within himself, anger, and wrath, and justice, and hatred of sin; so external motives in the creature, out of himself, to stir up these.</w:t>
      </w:r>
    </w:p>
    <w:p w14:paraId="2D6DF375">
      <w:pPr>
        <w:rPr>
          <w:rFonts w:hint="eastAsia"/>
        </w:rPr>
      </w:pPr>
      <w:r>
        <w:rPr>
          <w:rFonts w:hint="eastAsia"/>
        </w:rPr>
        <w:t>我的弟兄们，神被感动去惩罚、定罪并将人扔进地狱，祂自己里面有动机，忿怒、烈怒、公义和对罪的恨恶；也有外在的动机在受造之物中，在祂自己之外，来激起这些。</w:t>
      </w:r>
    </w:p>
    <w:p w14:paraId="58042EC8">
      <w:pPr>
        <w:rPr>
          <w:rFonts w:hint="eastAsia"/>
        </w:rPr>
      </w:pPr>
      <w:r>
        <w:rPr>
          <w:rFonts w:hint="eastAsia"/>
        </w:rPr>
        <w:t>But for his grace, there is nothing but what is solely in himself, that grace doth terminate itself upon.</w:t>
      </w:r>
    </w:p>
    <w:p w14:paraId="7168F56E">
      <w:pPr>
        <w:rPr>
          <w:rFonts w:hint="eastAsia"/>
        </w:rPr>
      </w:pPr>
      <w:r>
        <w:rPr>
          <w:rFonts w:hint="eastAsia"/>
        </w:rPr>
        <w:t>但对于祂的恩典，除了单单在祂自己里面的，没有什么能让恩典终止于其上。</w:t>
      </w:r>
    </w:p>
    <w:p w14:paraId="74FB1BB2">
      <w:pPr>
        <w:rPr>
          <w:rFonts w:hint="eastAsia"/>
        </w:rPr>
      </w:pPr>
      <w:r>
        <w:rPr>
          <w:rFonts w:hint="eastAsia"/>
        </w:rPr>
        <w:t>Hatred in him hath sin in us to terminate itself upon; but grace hath nothing in the creature, but merely that the creature is, and that is from God, for it was nothing; and when it is, that it is capable of God's favour and of being loved; nothing else in it.</w:t>
      </w:r>
    </w:p>
    <w:p w14:paraId="11A5093F">
      <w:pPr>
        <w:rPr>
          <w:rFonts w:hint="eastAsia"/>
        </w:rPr>
      </w:pPr>
      <w:r>
        <w:rPr>
          <w:rFonts w:hint="eastAsia"/>
        </w:rPr>
        <w:t>祂里面的恨恶，在我们里面有罪可以终止于其上；但恩典在受造之物中一无所有，除了受造之物本身的存在，那是从神而来的，因为它本是虚无；当它存在时，它就能领受神的恩惠和被爱；此外再无他物。</w:t>
      </w:r>
    </w:p>
    <w:p w14:paraId="1CDC0DD4">
      <w:pPr>
        <w:rPr>
          <w:rFonts w:hint="eastAsia"/>
        </w:rPr>
      </w:pPr>
      <w:r>
        <w:rPr>
          <w:rFonts w:hint="eastAsia"/>
        </w:rPr>
        <w:t>Yea—</w:t>
      </w:r>
    </w:p>
    <w:p w14:paraId="01EDC8BB">
      <w:pPr>
        <w:rPr>
          <w:rFonts w:hint="eastAsia"/>
        </w:rPr>
      </w:pPr>
      <w:r>
        <w:rPr>
          <w:rFonts w:hint="eastAsia"/>
        </w:rPr>
        <w:t>是的—</w:t>
      </w:r>
    </w:p>
    <w:p w14:paraId="63CA55DF">
      <w:pPr>
        <w:rPr>
          <w:rFonts w:hint="eastAsia"/>
        </w:rPr>
      </w:pPr>
      <w:r>
        <w:rPr>
          <w:rFonts w:hint="eastAsia"/>
        </w:rPr>
        <w:t>2.The freedom of grace, and so the excellency of it in that particular,is shewn in this, that there is not only no worthiness, but nothing but unworthiness.</w:t>
      </w:r>
    </w:p>
    <w:p w14:paraId="6F09DCD4">
      <w:pPr>
        <w:rPr>
          <w:rFonts w:hint="eastAsia"/>
        </w:rPr>
      </w:pPr>
      <w:r>
        <w:rPr>
          <w:rFonts w:hint="eastAsia"/>
        </w:rPr>
        <w:t>2.恩典的自由，以及其在那一点上的卓越，显明在这个，即不仅没有价值，而且只有不配。</w:t>
      </w:r>
    </w:p>
    <w:p w14:paraId="10A77166">
      <w:pPr>
        <w:rPr>
          <w:rFonts w:hint="eastAsia"/>
        </w:rPr>
      </w:pPr>
      <w:r>
        <w:rPr>
          <w:rFonts w:hint="eastAsia"/>
        </w:rPr>
        <w:t>You may read so in that of Deut. 9:6.</w:t>
      </w:r>
    </w:p>
    <w:p w14:paraId="20D4B35E">
      <w:pPr>
        <w:rPr>
          <w:rFonts w:hint="eastAsia"/>
        </w:rPr>
      </w:pPr>
      <w:r>
        <w:rPr>
          <w:rFonts w:hint="eastAsia"/>
        </w:rPr>
        <w:t>你们可以在申命记9章6节读到这一点。</w:t>
      </w:r>
    </w:p>
    <w:p w14:paraId="32DD4C3D">
      <w:pPr>
        <w:rPr>
          <w:rFonts w:hint="eastAsia"/>
        </w:rPr>
      </w:pPr>
      <w:r>
        <w:rPr>
          <w:rFonts w:hint="eastAsia"/>
        </w:rPr>
        <w:t>When he had not only stripped them of all worth in themselves, he adds, 'Thou art a stiff-necked people.'</w:t>
      </w:r>
    </w:p>
    <w:p w14:paraId="685D189D">
      <w:pPr>
        <w:rPr>
          <w:rFonts w:hint="eastAsia"/>
        </w:rPr>
      </w:pPr>
      <w:r>
        <w:rPr>
          <w:rFonts w:hint="eastAsia"/>
        </w:rPr>
        <w:t>当祂不仅剥夺了他们自己里面所有的价值时，祂又补充说，“你本是硬着颈项的百姓。”</w:t>
      </w:r>
    </w:p>
    <w:p w14:paraId="201CE4BB">
      <w:pPr>
        <w:rPr>
          <w:rFonts w:hint="eastAsia"/>
        </w:rPr>
      </w:pPr>
      <w:r>
        <w:rPr>
          <w:rFonts w:hint="eastAsia"/>
        </w:rPr>
        <w:t>Mercy, my brethren, respects misery properly; but it is grace only that respects stiff-neckedness, obstinacy.</w:t>
      </w:r>
    </w:p>
    <w:p w14:paraId="43E11292">
      <w:pPr>
        <w:rPr>
          <w:rFonts w:hint="eastAsia"/>
        </w:rPr>
      </w:pPr>
      <w:r>
        <w:rPr>
          <w:rFonts w:hint="eastAsia"/>
        </w:rPr>
        <w:t>我的弟兄们，怜悯恰当地关乎愁苦；但只有恩典关乎硬着颈项，顽梗。</w:t>
      </w:r>
    </w:p>
    <w:p w14:paraId="294FA22F">
      <w:pPr>
        <w:rPr>
          <w:rFonts w:hint="eastAsia"/>
        </w:rPr>
      </w:pPr>
      <w:r>
        <w:rPr>
          <w:rFonts w:hint="eastAsia"/>
        </w:rPr>
        <w:t>Why?</w:t>
      </w:r>
    </w:p>
    <w:p w14:paraId="7E79B2DA">
      <w:pPr>
        <w:rPr>
          <w:rFonts w:hint="eastAsia"/>
        </w:rPr>
      </w:pPr>
      <w:r>
        <w:rPr>
          <w:rFonts w:hint="eastAsia"/>
        </w:rPr>
        <w:t>为什么？</w:t>
      </w:r>
    </w:p>
    <w:p w14:paraId="62541742">
      <w:pPr>
        <w:rPr>
          <w:rFonts w:hint="eastAsia"/>
        </w:rPr>
      </w:pPr>
      <w:r>
        <w:rPr>
          <w:rFonts w:hint="eastAsia"/>
        </w:rPr>
        <w:t>For what will mercy say?</w:t>
      </w:r>
    </w:p>
    <w:p w14:paraId="43CEB868">
      <w:pPr>
        <w:rPr>
          <w:rFonts w:hint="eastAsia"/>
        </w:rPr>
      </w:pPr>
      <w:r>
        <w:rPr>
          <w:rFonts w:hint="eastAsia"/>
        </w:rPr>
        <w:t>因为怜悯会说什么？</w:t>
      </w:r>
    </w:p>
    <w:p w14:paraId="1D7F23AF">
      <w:pPr>
        <w:rPr>
          <w:rFonts w:hint="eastAsia"/>
        </w:rPr>
      </w:pPr>
      <w:r>
        <w:rPr>
          <w:rFonts w:hint="eastAsia"/>
        </w:rPr>
        <w:t>I pity one in misery, but as for this man, he is wilfully miserable, and the fault lies in himself, and all that I can do will not help him.</w:t>
      </w:r>
    </w:p>
    <w:p w14:paraId="0C5A4ADE">
      <w:pPr>
        <w:rPr>
          <w:rFonts w:hint="eastAsia"/>
        </w:rPr>
      </w:pPr>
      <w:r>
        <w:rPr>
          <w:rFonts w:hint="eastAsia"/>
        </w:rPr>
        <w:t>我怜悯一个在愁苦中的人，但至于这个人，他是故意愁苦的，过错在于他自己，我所能作的一切都帮不了他。</w:t>
      </w:r>
    </w:p>
    <w:p w14:paraId="6318D9CF">
      <w:pPr>
        <w:rPr>
          <w:rFonts w:hint="eastAsia"/>
        </w:rPr>
      </w:pPr>
      <w:r>
        <w:rPr>
          <w:rFonts w:hint="eastAsia"/>
        </w:rPr>
        <w:t>But now what saith grace?</w:t>
      </w:r>
    </w:p>
    <w:p w14:paraId="35C5ACE1">
      <w:pPr>
        <w:rPr>
          <w:rFonts w:hint="eastAsia"/>
        </w:rPr>
      </w:pPr>
      <w:r>
        <w:rPr>
          <w:rFonts w:hint="eastAsia"/>
        </w:rPr>
        <w:t>但现在恩典说什么？</w:t>
      </w:r>
    </w:p>
    <w:p w14:paraId="12E3482D">
      <w:pPr>
        <w:rPr>
          <w:rFonts w:hint="eastAsia"/>
        </w:rPr>
      </w:pPr>
      <w:r>
        <w:rPr>
          <w:rFonts w:hint="eastAsia"/>
        </w:rPr>
        <w:t>Grace comes with a sovereignty, and saith, Though he be stiff-necked, though he be obstinate, yet, as you have it in Isa. 57:18, 'I have seen his ways, and I will heal him.'</w:t>
      </w:r>
    </w:p>
    <w:p w14:paraId="67376443">
      <w:pPr>
        <w:rPr>
          <w:rFonts w:hint="eastAsia"/>
        </w:rPr>
      </w:pPr>
      <w:r>
        <w:rPr>
          <w:rFonts w:hint="eastAsia"/>
        </w:rPr>
        <w:t>恩典带着主权而来，说，虽然他硬着颈项，虽然他顽梗，然而，如你在以赛亚书57章18节所见，“我看见他所行的道，也要医治他。”</w:t>
      </w:r>
    </w:p>
    <w:p w14:paraId="1B2AFACB">
      <w:pPr>
        <w:rPr>
          <w:rFonts w:hint="eastAsia"/>
        </w:rPr>
      </w:pPr>
      <w:r>
        <w:rPr>
          <w:rFonts w:hint="eastAsia"/>
        </w:rPr>
        <w:t>I see he will never be better, I must mend him myself.</w:t>
      </w:r>
    </w:p>
    <w:p w14:paraId="211FDD7A">
      <w:pPr>
        <w:rPr>
          <w:rFonts w:hint="eastAsia"/>
        </w:rPr>
      </w:pPr>
      <w:r>
        <w:rPr>
          <w:rFonts w:hint="eastAsia"/>
        </w:rPr>
        <w:t>我看见他永不会变好，我必须自己修正他。</w:t>
      </w:r>
    </w:p>
    <w:p w14:paraId="358DA718">
      <w:pPr>
        <w:rPr>
          <w:rFonts w:hint="eastAsia"/>
        </w:rPr>
      </w:pPr>
      <w:r>
        <w:rPr>
          <w:rFonts w:hint="eastAsia"/>
        </w:rPr>
        <w:t>This is the language of grace, which shews the freedom, and so the excellency of it.</w:t>
      </w:r>
    </w:p>
    <w:p w14:paraId="29F86173">
      <w:pPr>
        <w:rPr>
          <w:rFonts w:hint="eastAsia"/>
        </w:rPr>
      </w:pPr>
      <w:r>
        <w:rPr>
          <w:rFonts w:hint="eastAsia"/>
        </w:rPr>
        <w:t>这是恩典的语言，显明了它的自由，以及它的卓越。</w:t>
      </w:r>
    </w:p>
    <w:p w14:paraId="5A1F7C09">
      <w:pPr>
        <w:rPr>
          <w:rFonts w:hint="eastAsia"/>
        </w:rPr>
      </w:pPr>
      <w:r>
        <w:rPr>
          <w:rFonts w:hint="eastAsia"/>
        </w:rPr>
        <w:t>Yea—</w:t>
      </w:r>
    </w:p>
    <w:p w14:paraId="6A193BE9">
      <w:pPr>
        <w:rPr>
          <w:rFonts w:hint="eastAsia"/>
        </w:rPr>
      </w:pPr>
      <w:r>
        <w:rPr>
          <w:rFonts w:hint="eastAsia"/>
        </w:rPr>
        <w:t>是的—</w:t>
      </w:r>
    </w:p>
    <w:p w14:paraId="692B428F">
      <w:pPr>
        <w:rPr>
          <w:rFonts w:hint="eastAsia"/>
        </w:rPr>
      </w:pPr>
      <w:r>
        <w:rPr>
          <w:rFonts w:hint="eastAsia"/>
        </w:rPr>
        <w:t>3.The excellency of grace appears in this, that it doth subdue, and itshews favour, notwithstanding all abuses of favour and of mercy whatsoever.</w:t>
      </w:r>
    </w:p>
    <w:p w14:paraId="6FEF6DED">
      <w:pPr>
        <w:rPr>
          <w:rFonts w:hint="eastAsia"/>
        </w:rPr>
      </w:pPr>
      <w:r>
        <w:rPr>
          <w:rFonts w:hint="eastAsia"/>
        </w:rPr>
        <w:t>3.恩典的卓越显现在此，即它能制服，并显明恩惠，不顾一切对恩惠和怜悯的滥用。</w:t>
      </w:r>
    </w:p>
    <w:p w14:paraId="62A2E789">
      <w:pPr>
        <w:rPr>
          <w:rFonts w:hint="eastAsia"/>
        </w:rPr>
      </w:pPr>
      <w:r>
        <w:rPr>
          <w:rFonts w:hint="eastAsia"/>
        </w:rPr>
        <w:t>As God is said to be kind unto the evil and unthankful, so he is said to be gracious even unto them that abuse his grace: and herein lies the superexcellency of his grace.</w:t>
      </w:r>
    </w:p>
    <w:p w14:paraId="4A1D25A2">
      <w:pPr>
        <w:rPr>
          <w:rFonts w:hint="eastAsia"/>
        </w:rPr>
      </w:pPr>
      <w:r>
        <w:rPr>
          <w:rFonts w:hint="eastAsia"/>
        </w:rPr>
        <w:t>正如神被称为恩待恶人和忘恩的，祂也被称为恩待那些滥用祂恩典的人：祂恩典的超卓就在于此。</w:t>
      </w:r>
    </w:p>
    <w:p w14:paraId="6BEF3B0E">
      <w:pPr>
        <w:rPr>
          <w:rFonts w:hint="eastAsia"/>
        </w:rPr>
      </w:pPr>
      <w:r>
        <w:rPr>
          <w:rFonts w:hint="eastAsia"/>
        </w:rPr>
        <w:t>In 2 Sam. 12:8, when David had run into those great sins of murder and adultery, what saith God to him?</w:t>
      </w:r>
    </w:p>
    <w:p w14:paraId="58268CB2">
      <w:pPr>
        <w:rPr>
          <w:rFonts w:hint="eastAsia"/>
        </w:rPr>
      </w:pPr>
      <w:r>
        <w:rPr>
          <w:rFonts w:hint="eastAsia"/>
        </w:rPr>
        <w:t>在撒母耳记下12章8节，当大卫犯了谋杀和奸淫的大罪时，神对祂说了什么？</w:t>
      </w:r>
    </w:p>
    <w:p w14:paraId="174A328A">
      <w:pPr>
        <w:rPr>
          <w:rFonts w:hint="eastAsia"/>
        </w:rPr>
      </w:pPr>
      <w:r>
        <w:rPr>
          <w:rFonts w:hint="eastAsia"/>
        </w:rPr>
        <w:t>'I gave thee thy master's house, and thy master's wives into thy bosom, and I gave thee the house of Israel and of Judah; and if that had been too little, I would moreover have given thee such and such things. Wherefore hast thou despised the commandment of the Lord?'</w:t>
      </w:r>
    </w:p>
    <w:p w14:paraId="4F54A4E0">
      <w:pPr>
        <w:rPr>
          <w:rFonts w:hint="eastAsia"/>
        </w:rPr>
      </w:pPr>
      <w:r>
        <w:rPr>
          <w:rFonts w:hint="eastAsia"/>
        </w:rPr>
        <w:t>“我将你主人的家业赐给你，将你主人的妻交在你怀里，又将以色列和犹大家赐给你；若还嫌少，我必加倍地赐给你。你为什么藐视耶和华的命令？”</w:t>
      </w:r>
    </w:p>
    <w:p w14:paraId="7C0A51A5">
      <w:pPr>
        <w:rPr>
          <w:rFonts w:hint="eastAsia"/>
        </w:rPr>
      </w:pPr>
      <w:r>
        <w:rPr>
          <w:rFonts w:hint="eastAsia"/>
        </w:rPr>
        <w:t>Why hast thou despised my favour, and abused the mercy and grace I have shewn thee?</w:t>
      </w:r>
    </w:p>
    <w:p w14:paraId="4E857E05">
      <w:pPr>
        <w:rPr>
          <w:rFonts w:hint="eastAsia"/>
        </w:rPr>
      </w:pPr>
      <w:r>
        <w:rPr>
          <w:rFonts w:hint="eastAsia"/>
        </w:rPr>
        <w:t>你为何藐视我的恩惠，滥用我向你显明的怜悯和恩典？</w:t>
      </w:r>
    </w:p>
    <w:p w14:paraId="6D47D8E0">
      <w:pPr>
        <w:rPr>
          <w:rFonts w:hint="eastAsia"/>
        </w:rPr>
      </w:pPr>
      <w:r>
        <w:rPr>
          <w:rFonts w:hint="eastAsia"/>
        </w:rPr>
        <w:t>And yet for all this, ver. 13, 'The Lord hath put away thy sin.'</w:t>
      </w:r>
    </w:p>
    <w:p w14:paraId="45C5DB4C">
      <w:pPr>
        <w:rPr>
          <w:rFonts w:hint="eastAsia"/>
        </w:rPr>
      </w:pPr>
      <w:r>
        <w:rPr>
          <w:rFonts w:hint="eastAsia"/>
        </w:rPr>
        <w:t>然而尽管如此，13节说，“耶和华已经除掉你的罪。”</w:t>
      </w:r>
    </w:p>
    <w:p w14:paraId="1946C01B">
      <w:pPr>
        <w:rPr>
          <w:rFonts w:hint="eastAsia"/>
        </w:rPr>
      </w:pPr>
      <w:r>
        <w:rPr>
          <w:rFonts w:hint="eastAsia"/>
        </w:rPr>
        <w:t>Here is exceeding riches of grace, that even pardoneth turning of grace itself into wantonness.</w:t>
      </w:r>
    </w:p>
    <w:p w14:paraId="25BDF3E9">
      <w:pPr>
        <w:rPr>
          <w:rFonts w:hint="eastAsia"/>
        </w:rPr>
      </w:pPr>
      <w:r>
        <w:rPr>
          <w:rFonts w:hint="eastAsia"/>
        </w:rPr>
        <w:t>这里有极丰富的恩典，甚至赦免了将恩典本身变为放纵。</w:t>
      </w:r>
    </w:p>
    <w:p w14:paraId="3F1CA2AD">
      <w:pPr>
        <w:rPr>
          <w:rFonts w:hint="eastAsia"/>
        </w:rPr>
      </w:pPr>
      <w:r>
        <w:rPr>
          <w:rFonts w:hint="eastAsia"/>
        </w:rPr>
        <w:t>When God's heart is wounded, broken with unkindness, yet he healeth such a soul; this is a superexcellency in grace.</w:t>
      </w:r>
    </w:p>
    <w:p w14:paraId="013AA922">
      <w:pPr>
        <w:rPr>
          <w:rFonts w:hint="eastAsia"/>
        </w:rPr>
      </w:pPr>
      <w:r>
        <w:rPr>
          <w:rFonts w:hint="eastAsia"/>
        </w:rPr>
        <w:t>当神的心因不仁慈而受伤、破碎时，祂仍医治这样的灵魂；这是恩典的超卓。</w:t>
      </w:r>
    </w:p>
    <w:p w14:paraId="22C6C3ED">
      <w:pPr>
        <w:rPr>
          <w:rFonts w:hint="eastAsia"/>
        </w:rPr>
      </w:pPr>
      <w:r>
        <w:rPr>
          <w:rFonts w:hint="eastAsia"/>
        </w:rPr>
        <w:t>If you will take it in the importance of it, it is a strain beyond mercy, it is grace, it is the exceeding riches of grace.</w:t>
      </w:r>
    </w:p>
    <w:p w14:paraId="703639DE">
      <w:pPr>
        <w:rPr>
          <w:rFonts w:hint="eastAsia"/>
        </w:rPr>
      </w:pPr>
      <w:r>
        <w:rPr>
          <w:rFonts w:hint="eastAsia"/>
        </w:rPr>
        <w:t>如果你就其重要性而言，这是超越怜悯的，是恩典，是极丰富的恩典。</w:t>
      </w:r>
    </w:p>
    <w:p w14:paraId="3DD3CFEA">
      <w:pPr>
        <w:rPr>
          <w:rFonts w:hint="eastAsia"/>
        </w:rPr>
      </w:pPr>
      <w:r>
        <w:rPr>
          <w:rFonts w:hint="eastAsia"/>
        </w:rPr>
        <w:t>Again—</w:t>
      </w:r>
    </w:p>
    <w:p w14:paraId="6B757F41">
      <w:pPr>
        <w:rPr>
          <w:rFonts w:hint="eastAsia"/>
        </w:rPr>
      </w:pPr>
      <w:r>
        <w:rPr>
          <w:rFonts w:hint="eastAsia"/>
        </w:rPr>
        <w:t>再者—</w:t>
      </w:r>
    </w:p>
    <w:p w14:paraId="0665CCBB">
      <w:pPr>
        <w:rPr>
          <w:rFonts w:hint="eastAsia"/>
        </w:rPr>
      </w:pPr>
      <w:r>
        <w:rPr>
          <w:rFonts w:hint="eastAsia"/>
        </w:rPr>
        <w:t>4.The excellency of his grace lies not only in forgiving and in giving,and in the freeness of both, but in a condescending also to the nearest and most intimate relations, and unions, and fellowship with those whom he hath set himself to love.</w:t>
      </w:r>
    </w:p>
    <w:p w14:paraId="3500B11A">
      <w:pPr>
        <w:rPr>
          <w:rFonts w:hint="eastAsia"/>
        </w:rPr>
      </w:pPr>
      <w:r>
        <w:rPr>
          <w:rFonts w:hint="eastAsia"/>
        </w:rPr>
        <w:t>4.祂恩典的卓越，不仅在于赦免和赐予，以及两者的白白，也在于祂降卑自己，与祂定意要爱的人有最亲近、最亲密的关系、联合和团契。</w:t>
      </w:r>
    </w:p>
    <w:p w14:paraId="3ED1C1BF">
      <w:pPr>
        <w:rPr>
          <w:rFonts w:hint="eastAsia"/>
        </w:rPr>
      </w:pPr>
      <w:r>
        <w:rPr>
          <w:rFonts w:hint="eastAsia"/>
        </w:rPr>
        <w:t>Were not this supereminent grace in a king, that not only forgives murder and treason, yea obstinacy, abuses of pardon and grace itself, and not only gives gifts to the half, to the whole of his kingdom, but more than all this takes up him whom he thus favours into the most intimate familiarity and friendship, into his bosom, into all sorts of relation?</w:t>
      </w:r>
    </w:p>
    <w:p w14:paraId="167B64C2">
      <w:pPr>
        <w:rPr>
          <w:rFonts w:hint="eastAsia"/>
        </w:rPr>
      </w:pPr>
      <w:r>
        <w:rPr>
          <w:rFonts w:hint="eastAsia"/>
        </w:rPr>
        <w:t>这不是君王超卓的恩典吗？不仅赦免谋杀和叛国，甚至顽梗，滥用赦免和恩典本身，不仅将礼物赐给半个，整个国度，而且更将祂所如此恩待的人，带入最亲密的熟识和友谊，进入祂的怀抱，进入各种关系？</w:t>
      </w:r>
    </w:p>
    <w:p w14:paraId="6112C1F1">
      <w:pPr>
        <w:rPr>
          <w:rFonts w:hint="eastAsia"/>
        </w:rPr>
      </w:pPr>
      <w:r>
        <w:rPr>
          <w:rFonts w:hint="eastAsia"/>
        </w:rPr>
        <w:t>God doth so.</w:t>
      </w:r>
    </w:p>
    <w:p w14:paraId="5570439D">
      <w:pPr>
        <w:rPr>
          <w:rFonts w:hint="eastAsia"/>
        </w:rPr>
      </w:pPr>
      <w:r>
        <w:rPr>
          <w:rFonts w:hint="eastAsia"/>
        </w:rPr>
        <w:t>神是这样做的。</w:t>
      </w:r>
    </w:p>
    <w:p w14:paraId="2C3AAE9A">
      <w:pPr>
        <w:rPr>
          <w:rFonts w:hint="eastAsia"/>
        </w:rPr>
      </w:pPr>
      <w:r>
        <w:rPr>
          <w:rFonts w:hint="eastAsia"/>
        </w:rPr>
        <w:t>And this favour, my brethren, is more than all he giveth, or than all he forgiveth, that he is pleased over and above all to become a father, and a husband, and a friend, and a brother, and infinitely more transcendently than these relations are found to be amongst men.</w:t>
      </w:r>
    </w:p>
    <w:p w14:paraId="290D50BB">
      <w:pPr>
        <w:rPr>
          <w:rFonts w:hint="eastAsia"/>
        </w:rPr>
      </w:pPr>
      <w:r>
        <w:rPr>
          <w:rFonts w:hint="eastAsia"/>
        </w:rPr>
        <w:t>我的弟兄们，这恩惠，超过祂所赐的一切，或祂所赦免的一切，祂乐意在所有之上，成为一位父、一位丈夫、一位朋友、一位弟兄，并且无限地超越这些关系在人中间所是的。</w:t>
      </w:r>
    </w:p>
    <w:p w14:paraId="0F56A103">
      <w:pPr>
        <w:rPr>
          <w:rFonts w:hint="eastAsia"/>
        </w:rPr>
      </w:pPr>
      <w:r>
        <w:rPr>
          <w:rFonts w:hint="eastAsia"/>
        </w:rPr>
        <w:t>This is riches of grace indeed.</w:t>
      </w:r>
    </w:p>
    <w:p w14:paraId="090CAE80">
      <w:pPr>
        <w:rPr>
          <w:rFonts w:hint="eastAsia"/>
        </w:rPr>
      </w:pPr>
      <w:r>
        <w:rPr>
          <w:rFonts w:hint="eastAsia"/>
        </w:rPr>
        <w:t>这确实是恩典的丰富。</w:t>
      </w:r>
    </w:p>
    <w:p w14:paraId="33997D68">
      <w:pPr>
        <w:rPr>
          <w:rFonts w:hint="eastAsia"/>
        </w:rPr>
      </w:pPr>
      <w:r>
        <w:rPr>
          <w:rFonts w:hint="eastAsia"/>
        </w:rPr>
        <w:t>When Saul had advanced David to be his son-in-law, to have that near relation to him, David accounted it more than all the rest of the favours shewn him.</w:t>
      </w:r>
    </w:p>
    <w:p w14:paraId="1CF60260">
      <w:pPr>
        <w:rPr>
          <w:rFonts w:hint="eastAsia"/>
        </w:rPr>
      </w:pPr>
      <w:r>
        <w:rPr>
          <w:rFonts w:hint="eastAsia"/>
        </w:rPr>
        <w:t>当扫罗提升大卫作祂的女婿，与祂有那亲近的关系时，大卫看这超过向祂显明的一切其他恩惠。</w:t>
      </w:r>
    </w:p>
    <w:p w14:paraId="63BACE6F">
      <w:pPr>
        <w:rPr>
          <w:rFonts w:hint="eastAsia"/>
        </w:rPr>
      </w:pPr>
      <w:r>
        <w:rPr>
          <w:rFonts w:hint="eastAsia"/>
        </w:rPr>
        <w:t>Now, we have fellowship and communion with God under all relations whatsoever.</w:t>
      </w:r>
    </w:p>
    <w:p w14:paraId="7BB89291">
      <w:pPr>
        <w:rPr>
          <w:rFonts w:hint="eastAsia"/>
        </w:rPr>
      </w:pPr>
      <w:r>
        <w:rPr>
          <w:rFonts w:hint="eastAsia"/>
        </w:rPr>
        <w:t>现在，我们在各种关系下都与神有团契和相交。</w:t>
      </w:r>
    </w:p>
    <w:p w14:paraId="01FEAFAA">
      <w:pPr>
        <w:rPr>
          <w:rFonts w:hint="eastAsia"/>
        </w:rPr>
      </w:pPr>
      <w:r>
        <w:rPr>
          <w:rFonts w:hint="eastAsia"/>
        </w:rPr>
        <w:t>'Our fellowship,' saith the Apostle, 'is with the Father, and with his Son Jesus Christ,' 1 John 1:3; and therefore, saith he, chap. 3:1, 'Behold what manner of love the Father hath bestowed upon us, that we should be called the sons of God!' to have so near a relation to him.</w:t>
      </w:r>
    </w:p>
    <w:p w14:paraId="2BF3D26E">
      <w:pPr>
        <w:rPr>
          <w:rFonts w:hint="eastAsia"/>
        </w:rPr>
      </w:pPr>
      <w:r>
        <w:rPr>
          <w:rFonts w:hint="eastAsia"/>
        </w:rPr>
        <w:t>使徒说，“我们……是与父并祂儿子耶稣基督相交的，”约翰一书1章3节；因此，祂在第三章1节说，“你看父赐给我们是何等的慈爱，使我们得称为神的儿女！”与祂有如此亲近的关系。</w:t>
      </w:r>
    </w:p>
    <w:p w14:paraId="48D30E10">
      <w:pPr>
        <w:rPr>
          <w:rFonts w:hint="eastAsia"/>
        </w:rPr>
      </w:pPr>
      <w:r>
        <w:rPr>
          <w:rFonts w:hint="eastAsia"/>
        </w:rPr>
        <w:t>This is exceeding riches of grace, this is more than heaven itself, my brethren.</w:t>
      </w:r>
    </w:p>
    <w:p w14:paraId="55446E62">
      <w:pPr>
        <w:rPr>
          <w:rFonts w:hint="eastAsia"/>
        </w:rPr>
      </w:pPr>
      <w:r>
        <w:rPr>
          <w:rFonts w:hint="eastAsia"/>
        </w:rPr>
        <w:t>这是极丰富的恩典，我的弟兄们，这比天堂本身更甚。</w:t>
      </w:r>
    </w:p>
    <w:p w14:paraId="389AD21F">
      <w:pPr>
        <w:rPr>
          <w:rFonts w:hint="eastAsia"/>
        </w:rPr>
      </w:pPr>
    </w:p>
    <w:p w14:paraId="5394A44B">
      <w:pPr>
        <w:rPr>
          <w:rFonts w:hint="eastAsia"/>
        </w:rPr>
      </w:pPr>
      <w:r>
        <w:rPr>
          <w:rFonts w:hint="eastAsia"/>
        </w:rPr>
        <w:t>Lastly, The grace of God is so eminent and superexcellent, that it contents not itself in giving and in forgiving, in entering into all these relations, and to do all these freely too; but it will be at the cost, at an extraordinary cost, to purchase all that which it means to give, and which it might give without that purchase.</w:t>
      </w:r>
    </w:p>
    <w:p w14:paraId="411980E2">
      <w:pPr>
        <w:rPr>
          <w:rFonts w:hint="eastAsia"/>
        </w:rPr>
      </w:pPr>
      <w:r>
        <w:rPr>
          <w:rFonts w:hint="eastAsia"/>
        </w:rPr>
        <w:t>最后，神的恩典是如此卓越和超卓，以致它不满足于赐予和赦免，进入所有这些关系，并白白地作这一切；但它要付代价，付非凡的代价，来买赎它意图要赐予的一切，而那本是可以不付那代价而赐予的。</w:t>
      </w:r>
    </w:p>
    <w:p w14:paraId="680FFE73">
      <w:pPr>
        <w:rPr>
          <w:rFonts w:hint="eastAsia"/>
        </w:rPr>
      </w:pPr>
      <w:r>
        <w:rPr>
          <w:rFonts w:hint="eastAsia"/>
        </w:rPr>
        <w:t>This is a strain, and the highest strain that can be thought of supereminent and superexcellent grace; merely because he would shew forth the supereminent and superexcellent grace.</w:t>
      </w:r>
    </w:p>
    <w:p w14:paraId="28AEA727">
      <w:pPr>
        <w:rPr>
          <w:rFonts w:hint="eastAsia"/>
        </w:rPr>
      </w:pPr>
      <w:r>
        <w:rPr>
          <w:rFonts w:hint="eastAsia"/>
        </w:rPr>
        <w:t>这是超卓和超凡恩典所能想到的最高，最极致的体现；纯粹是因为祂要显明那超卓和超凡的恩典。</w:t>
      </w:r>
    </w:p>
    <w:p w14:paraId="7980BE48">
      <w:pPr>
        <w:rPr>
          <w:rFonts w:hint="eastAsia"/>
        </w:rPr>
      </w:pPr>
      <w:r>
        <w:rPr>
          <w:rFonts w:hint="eastAsia"/>
        </w:rPr>
        <w:t>When Araunah did offer unto David oxen and sheep to sacrifice, in 2 Sam. 24:24, saith David, 'Nay; but I will surely buy it of thee at a price: neither will I offer burnt-offerings unto the Lord my God of that which doth cost me nothing.'</w:t>
      </w:r>
    </w:p>
    <w:p w14:paraId="6E814409">
      <w:pPr>
        <w:rPr>
          <w:rFonts w:hint="eastAsia"/>
        </w:rPr>
      </w:pPr>
      <w:r>
        <w:rPr>
          <w:rFonts w:hint="eastAsia"/>
        </w:rPr>
        <w:t>当亚劳拿向大卫献上牛羊为祭时，在撒母耳记下24章24节，大卫说，“不然，我必要按价值向你买；我不肯用白得之物作燔祭，献给耶和华我的神。”</w:t>
      </w:r>
    </w:p>
    <w:p w14:paraId="00731945">
      <w:pPr>
        <w:rPr>
          <w:rFonts w:hint="eastAsia"/>
        </w:rPr>
      </w:pPr>
      <w:r>
        <w:rPr>
          <w:rFonts w:hint="eastAsia"/>
        </w:rPr>
        <w:t>He spake this because he knew that would be more accepted by God to make it a free-will offering, not to offer that which was given him, but which he must pay for.</w:t>
      </w:r>
    </w:p>
    <w:p w14:paraId="6EFE0B08">
      <w:pPr>
        <w:rPr>
          <w:rFonts w:hint="eastAsia"/>
        </w:rPr>
      </w:pPr>
      <w:r>
        <w:rPr>
          <w:rFonts w:hint="eastAsia"/>
        </w:rPr>
        <w:t>祂这样说，因为祂知道那会更蒙神悦纳，使之成为甘心献祭，不献那白得之物，而献祂必须付代价之物。</w:t>
      </w:r>
    </w:p>
    <w:p w14:paraId="09BC244E">
      <w:pPr>
        <w:rPr>
          <w:rFonts w:hint="eastAsia"/>
        </w:rPr>
      </w:pPr>
      <w:r>
        <w:rPr>
          <w:rFonts w:hint="eastAsia"/>
        </w:rPr>
        <w:t>So it is with God: saith God with himself, I could have saved these men and brought them to heaven; I could have entered into all these relations; I could have given them my Son to become a Redeemer, and a head for them, and so I might have become their Father; I could have given them my Spirit, and have given them grace and glory; I could have done all this immediately without any cost.</w:t>
      </w:r>
    </w:p>
    <w:p w14:paraId="0F928086">
      <w:pPr>
        <w:rPr>
          <w:rFonts w:hint="eastAsia"/>
        </w:rPr>
      </w:pPr>
      <w:r>
        <w:rPr>
          <w:rFonts w:hint="eastAsia"/>
        </w:rPr>
        <w:t>神也是如此：神对自己说，我本可以拯救这些人，带他们上天堂；我本可以进入所有这些关系；我本可以赐给他们我的儿子，作他们的救赎主，和他们的头，因此我可以成为他们的父；我本可以赐给他们我的灵，赐给他们恩典和荣耀；我本可以立即作这一切，不费任何代价。</w:t>
      </w:r>
    </w:p>
    <w:p w14:paraId="73C30A0B">
      <w:pPr>
        <w:rPr>
          <w:rFonts w:hint="eastAsia"/>
        </w:rPr>
      </w:pPr>
      <w:r>
        <w:rPr>
          <w:rFonts w:hint="eastAsia"/>
        </w:rPr>
        <w:t>No, saith he, I will be at a price, I will not shew favour unto these men out of that which shall cost me nothing.</w:t>
      </w:r>
    </w:p>
    <w:p w14:paraId="27628EAB">
      <w:pPr>
        <w:rPr>
          <w:rFonts w:hint="eastAsia"/>
        </w:rPr>
      </w:pPr>
      <w:r>
        <w:rPr>
          <w:rFonts w:hint="eastAsia"/>
        </w:rPr>
        <w:t>不，祂说，我要付代价，我不会用那不费我分文之物向这些人施恩。</w:t>
      </w:r>
    </w:p>
    <w:p w14:paraId="4120B4FE">
      <w:pPr>
        <w:rPr>
          <w:rFonts w:hint="eastAsia"/>
        </w:rPr>
      </w:pPr>
      <w:r>
        <w:rPr>
          <w:rFonts w:hint="eastAsia"/>
        </w:rPr>
        <w:t>He would needs give his Son to death to purchase all that which grace itself could have bestowed, and bestowed without the death of his Son.</w:t>
      </w:r>
    </w:p>
    <w:p w14:paraId="3A4D3F5E">
      <w:pPr>
        <w:rPr>
          <w:rFonts w:hint="eastAsia"/>
        </w:rPr>
      </w:pPr>
      <w:r>
        <w:rPr>
          <w:rFonts w:hint="eastAsia"/>
        </w:rPr>
        <w:t>祂定要将祂的儿子赐死，来买赎恩典本身本可以赐予，并且可以不藉祂儿子之死而赐予的一切。</w:t>
      </w:r>
    </w:p>
    <w:p w14:paraId="19ABD91C">
      <w:pPr>
        <w:rPr>
          <w:rFonts w:hint="eastAsia"/>
        </w:rPr>
      </w:pPr>
      <w:r>
        <w:rPr>
          <w:rFonts w:hint="eastAsia"/>
        </w:rPr>
        <w:t>And this he did merely that he might shew forth the more grace.</w:t>
      </w:r>
    </w:p>
    <w:p w14:paraId="3AEA70F4">
      <w:pPr>
        <w:rPr>
          <w:rFonts w:hint="eastAsia"/>
        </w:rPr>
      </w:pPr>
      <w:r>
        <w:rPr>
          <w:rFonts w:hint="eastAsia"/>
        </w:rPr>
        <w:t>祂这样做，纯粹是为了显明更多的恩典。</w:t>
      </w:r>
    </w:p>
    <w:p w14:paraId="58A66E28">
      <w:pPr>
        <w:rPr>
          <w:rFonts w:hint="eastAsia"/>
        </w:rPr>
      </w:pPr>
      <w:r>
        <w:rPr>
          <w:rFonts w:hint="eastAsia"/>
        </w:rPr>
        <w:t>Why?</w:t>
      </w:r>
    </w:p>
    <w:p w14:paraId="26996695">
      <w:pPr>
        <w:rPr>
          <w:rFonts w:hint="eastAsia"/>
        </w:rPr>
      </w:pPr>
      <w:r>
        <w:rPr>
          <w:rFonts w:hint="eastAsia"/>
        </w:rPr>
        <w:t>为什么？</w:t>
      </w:r>
    </w:p>
    <w:p w14:paraId="5639AB8B">
      <w:pPr>
        <w:rPr>
          <w:rFonts w:hint="eastAsia"/>
        </w:rPr>
      </w:pPr>
      <w:r>
        <w:rPr>
          <w:rFonts w:hint="eastAsia"/>
        </w:rPr>
        <w:t>Because it is his own proper cost and charges he doth it at; and he triumpheth more that the grace he bestoweth cost him thus much, than in the gifts themselves which he casteth out of favour upon the creature.</w:t>
      </w:r>
    </w:p>
    <w:p w14:paraId="0BB2C38F">
      <w:pPr>
        <w:rPr>
          <w:rFonts w:hint="eastAsia"/>
        </w:rPr>
      </w:pPr>
      <w:r>
        <w:rPr>
          <w:rFonts w:hint="eastAsia"/>
        </w:rPr>
        <w:t>因为这是祂自己付出的代价和费用；祂为祂所赐的恩典花费如此之多而欢欣，胜过祂出于恩惠赐给受造之物的礼物本身。</w:t>
      </w:r>
    </w:p>
    <w:p w14:paraId="5CC29F12">
      <w:pPr>
        <w:rPr>
          <w:rFonts w:hint="eastAsia"/>
        </w:rPr>
      </w:pPr>
      <w:r>
        <w:rPr>
          <w:rFonts w:hint="eastAsia"/>
        </w:rPr>
        <w:t>God did think it too little to give these things immediately.</w:t>
      </w:r>
    </w:p>
    <w:p w14:paraId="113C9F7D">
      <w:pPr>
        <w:rPr>
          <w:rFonts w:hint="eastAsia"/>
        </w:rPr>
      </w:pPr>
      <w:r>
        <w:rPr>
          <w:rFonts w:hint="eastAsia"/>
        </w:rPr>
        <w:t>神认为立即赐下这些事物太少了。</w:t>
      </w:r>
    </w:p>
    <w:p w14:paraId="41C14D97">
      <w:pPr>
        <w:rPr>
          <w:rFonts w:hint="eastAsia"/>
        </w:rPr>
      </w:pPr>
      <w:r>
        <w:rPr>
          <w:rFonts w:hint="eastAsia"/>
        </w:rPr>
        <w:t>As when he would humble the creature, to have the creatures humbled simply as creatures, in that consideration, in the disproportion between them and him; the creature was not low enough, he would permit them to be sinners also, he would have them laid as low as hell, put their mouths in the dust: so when he would advance grace, to shew grace and favour immediately, and to give so out of grace as that it should cost him nothing, this was not to shew grace enough.</w:t>
      </w:r>
    </w:p>
    <w:p w14:paraId="62864293">
      <w:pPr>
        <w:rPr>
          <w:rFonts w:hint="eastAsia"/>
        </w:rPr>
      </w:pPr>
      <w:r>
        <w:rPr>
          <w:rFonts w:hint="eastAsia"/>
        </w:rPr>
        <w:t>当祂要谦卑受造之物时，要受造之物单单作为受造之物而谦卑，在那方面，在他们与祂之间的不相称中；受造之物还不够低，祂会允许他们也成为罪人，祂要他们被降到地狱那样低，将他们的口放在尘土中：所以当祂要高举恩典，立即显明恩典和恩惠，并从恩典中赐予，以致不费祂分文时，这还不足以显明足够的恩典。</w:t>
      </w:r>
    </w:p>
    <w:p w14:paraId="6E5CD5AB">
      <w:pPr>
        <w:rPr>
          <w:rFonts w:hint="eastAsia"/>
        </w:rPr>
      </w:pPr>
      <w:r>
        <w:rPr>
          <w:rFonts w:hint="eastAsia"/>
        </w:rPr>
        <w:t>No, his grace must be supereminent grace, it must needs have a deep dye, a higher strain.</w:t>
      </w:r>
    </w:p>
    <w:p w14:paraId="0EB7C5C1">
      <w:pPr>
        <w:rPr>
          <w:rFonts w:hint="eastAsia"/>
        </w:rPr>
      </w:pPr>
      <w:r>
        <w:rPr>
          <w:rFonts w:hint="eastAsia"/>
        </w:rPr>
        <w:t>不，祂的恩典必须是超卓的恩典，它必然要有深刻的色彩，更高的境界。</w:t>
      </w:r>
    </w:p>
    <w:p w14:paraId="11782C20">
      <w:pPr>
        <w:rPr>
          <w:rFonts w:hint="eastAsia"/>
        </w:rPr>
      </w:pPr>
      <w:r>
        <w:rPr>
          <w:rFonts w:hint="eastAsia"/>
        </w:rPr>
        <w:t>It was a small matter for him to give grace and glory to us as unto the angels; he must be at cost to purchase it, and purchase it at the highest rate, by that which is dearest unto him, even his Son.</w:t>
      </w:r>
    </w:p>
    <w:p w14:paraId="24414E40">
      <w:pPr>
        <w:rPr>
          <w:rFonts w:hint="eastAsia"/>
        </w:rPr>
      </w:pPr>
      <w:r>
        <w:rPr>
          <w:rFonts w:hint="eastAsia"/>
        </w:rPr>
        <w:t>对祂来说，将恩典和荣耀赐给我们，如同赐给天使一样，是小事；祂必须付代价来买赎它，并以最高的代价，藉着祂最亲爱的，即祂的儿子，来买赎。</w:t>
      </w:r>
    </w:p>
    <w:p w14:paraId="468115EE">
      <w:pPr>
        <w:rPr>
          <w:rFonts w:hint="eastAsia"/>
        </w:rPr>
      </w:pPr>
      <w:r>
        <w:rPr>
          <w:rFonts w:hint="eastAsia"/>
        </w:rPr>
        <w:t>He is not only contented that he bestows on us all things for nothing, but he will not do it simply for nothing in himself, he will have his Son's blood for it.</w:t>
      </w:r>
    </w:p>
    <w:p w14:paraId="0D87B059">
      <w:pPr>
        <w:rPr>
          <w:rFonts w:hint="eastAsia"/>
        </w:rPr>
      </w:pPr>
      <w:r>
        <w:rPr>
          <w:rFonts w:hint="eastAsia"/>
        </w:rPr>
        <w:t>祂不仅满足于白白地将一切赐给我们，而且祂不会在自己里面简单地白白地行事，祂要用祂儿子的血来换取。</w:t>
      </w:r>
    </w:p>
    <w:p w14:paraId="762C3761">
      <w:pPr>
        <w:rPr>
          <w:rFonts w:hint="eastAsia"/>
        </w:rPr>
      </w:pPr>
      <w:r>
        <w:rPr>
          <w:rFonts w:hint="eastAsia"/>
        </w:rPr>
        <w:t>The death of Jesus Christ is so far from derogating from grace, or that God hath received a price, that because it is his own price, and he himself set the price, and he would be at the cost, and he would have his Son die in obedience to him, that here comes the ὑπερβάλλων, the exceeding riches of it.</w:t>
      </w:r>
    </w:p>
    <w:p w14:paraId="3294F30D">
      <w:pPr>
        <w:rPr>
          <w:rFonts w:hint="eastAsia"/>
        </w:rPr>
      </w:pPr>
      <w:r>
        <w:rPr>
          <w:rFonts w:hint="eastAsia"/>
        </w:rPr>
        <w:t>耶稣基督的死，远非有损于恩典，或神已收到代价，而是因为那是祂自己的代价，祂自己定了代价，祂愿意付代价，祂要祂的儿子顺服祂而死，所以这里就有了“ὑπερβάλλων”（极），其极丰富的恩典。</w:t>
      </w:r>
    </w:p>
    <w:p w14:paraId="5052A9F6">
      <w:pPr>
        <w:rPr>
          <w:rFonts w:hint="eastAsia"/>
        </w:rPr>
      </w:pPr>
      <w:r>
        <w:rPr>
          <w:rFonts w:hint="eastAsia"/>
        </w:rPr>
        <w:t>It is grace dyed in grain, if I may so express it, grace dyed in the blood of Christ.</w:t>
      </w:r>
    </w:p>
    <w:p w14:paraId="7F28DB34">
      <w:pPr>
        <w:rPr>
          <w:rFonts w:hint="eastAsia"/>
        </w:rPr>
      </w:pPr>
      <w:r>
        <w:rPr>
          <w:rFonts w:hint="eastAsia"/>
        </w:rPr>
        <w:t>那是染色的恩典，如果我可以这样表达的话，是染在基督血中的恩典。</w:t>
      </w:r>
    </w:p>
    <w:p w14:paraId="273F3D2D">
      <w:pPr>
        <w:rPr>
          <w:rFonts w:hint="eastAsia"/>
        </w:rPr>
      </w:pPr>
      <w:r>
        <w:rPr>
          <w:rFonts w:hint="eastAsia"/>
        </w:rPr>
        <w:t>And the truth is, if I should speak of it never so largely, I could say no more to commend the supereminent riches, the ὑπερβάλλων, the exceeding riches of this his grace, than to take it in the superexcellency of it, as considered as grace.</w:t>
      </w:r>
    </w:p>
    <w:p w14:paraId="696964C9">
      <w:pPr>
        <w:rPr>
          <w:rFonts w:hint="eastAsia"/>
        </w:rPr>
      </w:pPr>
      <w:r>
        <w:rPr>
          <w:rFonts w:hint="eastAsia"/>
        </w:rPr>
        <w:t>事实是，无论我多么详尽地讲论，我也无法比就其作为恩典的超卓来称赞这祂恩典的超卓丰富，“ὑπερβάλλων”（极），极丰富的恩典，说得更多了。</w:t>
      </w:r>
    </w:p>
    <w:p w14:paraId="29B5A96A">
      <w:pPr>
        <w:rPr>
          <w:rFonts w:hint="eastAsia"/>
        </w:rPr>
      </w:pPr>
      <w:r>
        <w:rPr>
          <w:rFonts w:hint="eastAsia"/>
        </w:rPr>
        <w:t>I may truly say of it, even as David saith, when he stands admiring at the grace of God towards him, in that place of Samuel I quoted even now, 'What can thy servant say more?'</w:t>
      </w:r>
    </w:p>
    <w:p w14:paraId="6DAE5350">
      <w:pPr>
        <w:rPr>
          <w:rFonts w:hint="eastAsia"/>
        </w:rPr>
      </w:pPr>
      <w:r>
        <w:rPr>
          <w:rFonts w:hint="eastAsia"/>
        </w:rPr>
        <w:t>我可以真实地说，正如大卫所说，当祂在我刚才引用的撒母耳记那处经文中，惊叹神向祂所施的恩典时，“你仆人还能说什么呢？”</w:t>
      </w:r>
    </w:p>
    <w:p w14:paraId="6B56C7CE">
      <w:pPr>
        <w:rPr>
          <w:rFonts w:hint="eastAsia"/>
        </w:rPr>
      </w:pPr>
      <w:r>
        <w:rPr>
          <w:rFonts w:hint="eastAsia"/>
        </w:rPr>
        <w:t>Indeed there is but this more to be said, that there is an eternity of time, and the riches of his grace doth require that eternity of time to exhaust these riches of grace laid up in him, and to spend them in.</w:t>
      </w:r>
    </w:p>
    <w:p w14:paraId="03926F05">
      <w:pPr>
        <w:rPr>
          <w:rFonts w:hint="eastAsia"/>
        </w:rPr>
      </w:pPr>
      <w:r>
        <w:rPr>
          <w:rFonts w:hint="eastAsia"/>
        </w:rPr>
        <w:t>的确，只剩下一件事要说，即有一个永恒的时间，祂恩典的丰富需要那永恒的时间来耗尽祂里面所存留的这些恩典丰富，并将其花费。</w:t>
      </w:r>
    </w:p>
    <w:p w14:paraId="71701C34">
      <w:pPr>
        <w:rPr>
          <w:rFonts w:hint="eastAsia"/>
        </w:rPr>
      </w:pPr>
    </w:p>
    <w:p w14:paraId="2B051169">
      <w:pPr>
        <w:rPr>
          <w:rFonts w:hint="eastAsia"/>
        </w:rPr>
      </w:pPr>
      <w:r>
        <w:rPr>
          <w:rFonts w:hint="eastAsia"/>
        </w:rPr>
        <w:t>The fifth observation that I make out of this first interpretation is this:—</w:t>
      </w:r>
    </w:p>
    <w:p w14:paraId="58344550">
      <w:pPr>
        <w:rPr>
          <w:rFonts w:hint="eastAsia"/>
        </w:rPr>
      </w:pPr>
      <w:r>
        <w:rPr>
          <w:rFonts w:hint="eastAsia"/>
        </w:rPr>
        <w:t>我从此第一解释得出的第五个观察是：—</w:t>
      </w:r>
    </w:p>
    <w:p w14:paraId="4D1083D5">
      <w:pPr>
        <w:rPr>
          <w:rFonts w:hint="eastAsia"/>
        </w:rPr>
      </w:pPr>
      <w:r>
        <w:rPr>
          <w:rFonts w:hint="eastAsia"/>
        </w:rPr>
        <w:t>Obs. 5.—That all the good that God bestows and bears us, though he aimeth at the glory of his own grace, yet it is in kindness towards us.</w:t>
      </w:r>
    </w:p>
    <w:p w14:paraId="0E1BB9D4">
      <w:pPr>
        <w:rPr>
          <w:rFonts w:hint="eastAsia"/>
        </w:rPr>
      </w:pPr>
      <w:r>
        <w:rPr>
          <w:rFonts w:hint="eastAsia"/>
        </w:rPr>
        <w:t>观察五。—神所赐予并为我们担当的一切美善，虽然祂追求的是祂自己恩典的荣耀，却是在向我们施恩慈。</w:t>
      </w:r>
    </w:p>
    <w:p w14:paraId="2914965B">
      <w:pPr>
        <w:rPr>
          <w:rFonts w:hint="eastAsia"/>
        </w:rPr>
      </w:pPr>
      <w:r>
        <w:rPr>
          <w:rFonts w:hint="eastAsia"/>
        </w:rPr>
        <w:t>My brethren, mark what I shall say unto you.</w:t>
      </w:r>
    </w:p>
    <w:p w14:paraId="48A0EAA5">
      <w:pPr>
        <w:rPr>
          <w:rFonts w:hint="eastAsia"/>
        </w:rPr>
      </w:pPr>
      <w:r>
        <w:rPr>
          <w:rFonts w:hint="eastAsia"/>
        </w:rPr>
        <w:t>我的弟兄们，请注意我将对你们说的话。</w:t>
      </w:r>
    </w:p>
    <w:p w14:paraId="09A9AA19">
      <w:pPr>
        <w:rPr>
          <w:rFonts w:hint="eastAsia"/>
        </w:rPr>
      </w:pPr>
      <w:r>
        <w:rPr>
          <w:rFonts w:hint="eastAsia"/>
        </w:rPr>
        <w:t>The Lord requires that you should love him in a proportionable way, as he hath loved you, and loved himself in loving you: therefore do but the reason how just it is that you should set up God above all; for mark the analogy, when God requires you should love him, and love him above yourselves, yet he so orders it that you have the greatest self-love that you can bear to yourselves, whilst you do love him, and love him above yourselves.</w:t>
      </w:r>
    </w:p>
    <w:p w14:paraId="26239080">
      <w:pPr>
        <w:rPr>
          <w:rFonts w:hint="eastAsia"/>
        </w:rPr>
      </w:pPr>
      <w:r>
        <w:rPr>
          <w:rFonts w:hint="eastAsia"/>
        </w:rPr>
        <w:t>主要求你们以一种相称的方式爱祂，正如祂爱你们，并在爱你们中爱祂自己一样：因此只要思想，你们将神置于一切之上是何等公义；因为注意这个类比，当神要求你们爱祂，并爱祂过于你们自己时，祂却如此安排，以致当你们爱祂，并爱祂过于你们自己时，你们就拥有了你们所能有的最大的自爱。</w:t>
      </w:r>
    </w:p>
    <w:p w14:paraId="31833785">
      <w:pPr>
        <w:rPr>
          <w:rFonts w:hint="eastAsia"/>
        </w:rPr>
      </w:pPr>
      <w:r>
        <w:rPr>
          <w:rFonts w:hint="eastAsia"/>
        </w:rPr>
        <w:t>You could never be happy if that your happiness lay not in this, to love God, and so to delight in his happiness more than your own.</w:t>
      </w:r>
    </w:p>
    <w:p w14:paraId="48688EB8">
      <w:pPr>
        <w:rPr>
          <w:rFonts w:hint="eastAsia"/>
        </w:rPr>
      </w:pPr>
      <w:r>
        <w:rPr>
          <w:rFonts w:hint="eastAsia"/>
        </w:rPr>
        <w:t>如果你们的福乐不在于此，即爱神，并因此喜悦祂的福乐过于你们自己的，你们就永远不会快乐。</w:t>
      </w:r>
    </w:p>
    <w:p w14:paraId="783CCB77">
      <w:pPr>
        <w:rPr>
          <w:rFonts w:hint="eastAsia"/>
        </w:rPr>
      </w:pPr>
      <w:r>
        <w:rPr>
          <w:rFonts w:hint="eastAsia"/>
        </w:rPr>
        <w:t>Now, though God requires that you should love him above yourselves, yet he doth allow you in the uttermost latitude to love yourselves also.</w:t>
      </w:r>
    </w:p>
    <w:p w14:paraId="0E18B3DC">
      <w:pPr>
        <w:rPr>
          <w:rFonts w:hint="eastAsia"/>
        </w:rPr>
      </w:pPr>
      <w:r>
        <w:rPr>
          <w:rFonts w:hint="eastAsia"/>
        </w:rPr>
        <w:t>现在，虽然神要求你们爱祂过于你们自己，祂却允许你们在最广的范围内也爱你们自己。</w:t>
      </w:r>
    </w:p>
    <w:p w14:paraId="7309FDC2">
      <w:pPr>
        <w:rPr>
          <w:rFonts w:hint="eastAsia"/>
        </w:rPr>
      </w:pPr>
      <w:r>
        <w:rPr>
          <w:rFonts w:hint="eastAsia"/>
        </w:rPr>
        <w:t>And all the motives, all the ends the Scripture runs upon, they run upon self-love.</w:t>
      </w:r>
    </w:p>
    <w:p w14:paraId="5D296FA8">
      <w:pPr>
        <w:rPr>
          <w:rFonts w:hint="eastAsia"/>
        </w:rPr>
      </w:pPr>
      <w:r>
        <w:rPr>
          <w:rFonts w:hint="eastAsia"/>
        </w:rPr>
        <w:t>圣经所运行的所有动机，所有目的，都运行在自爱上。</w:t>
      </w:r>
    </w:p>
    <w:p w14:paraId="5BD0E90E">
      <w:pPr>
        <w:rPr>
          <w:rFonts w:hint="eastAsia"/>
        </w:rPr>
      </w:pPr>
      <w:r>
        <w:rPr>
          <w:rFonts w:hint="eastAsia"/>
        </w:rPr>
        <w:t>He would have you so in your hearts advance the riches of his grace as still to be kind to yourselves.</w:t>
      </w:r>
    </w:p>
    <w:p w14:paraId="392BE63D">
      <w:pPr>
        <w:rPr>
          <w:rFonts w:hint="eastAsia"/>
        </w:rPr>
      </w:pPr>
      <w:r>
        <w:rPr>
          <w:rFonts w:hint="eastAsia"/>
        </w:rPr>
        <w:t>祂要你们在心里如此高举祂恩典的丰富，以致仍对自己有恩慈。</w:t>
      </w:r>
    </w:p>
    <w:p w14:paraId="4757BF21">
      <w:pPr>
        <w:rPr>
          <w:rFonts w:hint="eastAsia"/>
        </w:rPr>
      </w:pPr>
      <w:r>
        <w:rPr>
          <w:rFonts w:hint="eastAsia"/>
        </w:rPr>
        <w:t>So now, when God did seek his own glory, what doth he do?</w:t>
      </w:r>
    </w:p>
    <w:p w14:paraId="2B5AD2F6">
      <w:pPr>
        <w:rPr>
          <w:rFonts w:hint="eastAsia"/>
        </w:rPr>
      </w:pPr>
      <w:r>
        <w:rPr>
          <w:rFonts w:hint="eastAsia"/>
        </w:rPr>
        <w:t>所以现在，当神追求祂自己的荣耀时，祂作了什么？</w:t>
      </w:r>
    </w:p>
    <w:p w14:paraId="56331C1D">
      <w:pPr>
        <w:rPr>
          <w:rFonts w:hint="eastAsia"/>
        </w:rPr>
      </w:pPr>
      <w:r>
        <w:rPr>
          <w:rFonts w:hint="eastAsia"/>
        </w:rPr>
        <w:t>It is true as he would have your love above yourselves, so he did aim at himself above your salvation.</w:t>
      </w:r>
    </w:p>
    <w:p w14:paraId="419EE6E2">
      <w:pPr>
        <w:rPr>
          <w:rFonts w:hint="eastAsia"/>
        </w:rPr>
      </w:pPr>
      <w:r>
        <w:rPr>
          <w:rFonts w:hint="eastAsia"/>
        </w:rPr>
        <w:t>诚然，正如祂要你们爱祂过于你们自己，祂也追求祂自己过于你们的救恩。</w:t>
      </w:r>
    </w:p>
    <w:p w14:paraId="15FDE60F">
      <w:pPr>
        <w:rPr>
          <w:rFonts w:hint="eastAsia"/>
        </w:rPr>
      </w:pPr>
      <w:r>
        <w:rPr>
          <w:rFonts w:hint="eastAsia"/>
        </w:rPr>
        <w:t>The chief thing here is to shew forth the riches of his grace, but yet so as it is in kindness towards you; 'to shew forth the exceeding riches of his grace,' saith he, 'in his kindness toward us.'</w:t>
      </w:r>
    </w:p>
    <w:p w14:paraId="667CB234">
      <w:pPr>
        <w:rPr>
          <w:rFonts w:hint="eastAsia"/>
        </w:rPr>
      </w:pPr>
      <w:r>
        <w:rPr>
          <w:rFonts w:hint="eastAsia"/>
        </w:rPr>
        <w:t>这里主要的事是显明祂恩典的丰富，但又是以向你们施恩慈的方式；祂说，“要将祂极丰富的恩典，显明在祂向我们所施的恩慈里。”</w:t>
      </w:r>
    </w:p>
    <w:p w14:paraId="191E85C4">
      <w:pPr>
        <w:rPr>
          <w:rFonts w:hint="eastAsia"/>
        </w:rPr>
      </w:pPr>
      <w:r>
        <w:rPr>
          <w:rFonts w:hint="eastAsia"/>
        </w:rPr>
        <w:t>And look, as he alloweth us to love ourselves in a subordination to loving of himself; so he, in plotting our salvation, had a subordinate proportionable love unto us concurring in his heart with aiming at his own glory.</w:t>
      </w:r>
    </w:p>
    <w:p w14:paraId="71853B48">
      <w:pPr>
        <w:rPr>
          <w:rFonts w:hint="eastAsia"/>
        </w:rPr>
      </w:pPr>
      <w:r>
        <w:rPr>
          <w:rFonts w:hint="eastAsia"/>
        </w:rPr>
        <w:t>看哪，正如祂允许我们在从属于爱祂的情况下爱我们自己；祂在筹划我们的救恩时，也在祂心里怀着一个从属的、相称的对我们的爱，与追求祂自己的荣耀并行不悖。</w:t>
      </w:r>
    </w:p>
    <w:p w14:paraId="5162C107">
      <w:pPr>
        <w:rPr>
          <w:rFonts w:hint="eastAsia"/>
        </w:rPr>
      </w:pPr>
      <w:r>
        <w:rPr>
          <w:rFonts w:hint="eastAsia"/>
        </w:rPr>
        <w:t>'To shew forth the exceeding riches of his grace, in his kindness toward us,' saith the text.</w:t>
      </w:r>
    </w:p>
    <w:p w14:paraId="2627A89F">
      <w:pPr>
        <w:rPr>
          <w:rFonts w:hint="eastAsia"/>
        </w:rPr>
      </w:pPr>
      <w:r>
        <w:rPr>
          <w:rFonts w:hint="eastAsia"/>
        </w:rPr>
        <w:t>经文说，“要将祂极丰富的恩典，显明在祂向我们所施的恩慈里。”</w:t>
      </w:r>
    </w:p>
    <w:p w14:paraId="36D96EE0">
      <w:pPr>
        <w:rPr>
          <w:rFonts w:hint="eastAsia"/>
        </w:rPr>
      </w:pPr>
    </w:p>
    <w:p w14:paraId="67C608F0">
      <w:pPr>
        <w:rPr>
          <w:rFonts w:hint="eastAsia"/>
        </w:rPr>
      </w:pPr>
      <w:r>
        <w:rPr>
          <w:rFonts w:hint="eastAsia"/>
        </w:rPr>
        <w:t>The sixth observation I make out of this interpretation is this:—</w:t>
      </w:r>
    </w:p>
    <w:p w14:paraId="26A3D536">
      <w:pPr>
        <w:rPr>
          <w:rFonts w:hint="eastAsia"/>
        </w:rPr>
      </w:pPr>
      <w:r>
        <w:rPr>
          <w:rFonts w:hint="eastAsia"/>
        </w:rPr>
        <w:t>我从此解释得出的第六个观察是：—</w:t>
      </w:r>
    </w:p>
    <w:p w14:paraId="6930F7D6">
      <w:pPr>
        <w:rPr>
          <w:rFonts w:hint="eastAsia"/>
        </w:rPr>
      </w:pPr>
      <w:r>
        <w:rPr>
          <w:rFonts w:hint="eastAsia"/>
        </w:rPr>
        <w:t>Obs. 6.—That the shewing forth the riches of his grace unto any soul is so glorious a thing, as it deserves to be remembered to all ages by the parties themselves and others.</w:t>
      </w:r>
    </w:p>
    <w:p w14:paraId="167F0E51">
      <w:pPr>
        <w:rPr>
          <w:rFonts w:hint="eastAsia"/>
        </w:rPr>
      </w:pPr>
      <w:r>
        <w:rPr>
          <w:rFonts w:hint="eastAsia"/>
        </w:rPr>
        <w:t>观察六。—向任何灵魂显明祂恩典的丰富，是一件如此荣耀的事，以致值得当事人和他人永远记念。</w:t>
      </w:r>
    </w:p>
    <w:p w14:paraId="5510F5D2">
      <w:pPr>
        <w:rPr>
          <w:rFonts w:hint="eastAsia"/>
        </w:rPr>
      </w:pPr>
      <w:r>
        <w:rPr>
          <w:rFonts w:hint="eastAsia"/>
        </w:rPr>
        <w:t>'That he might shew forth the riches of his grace,' saith he, 'in the ages to come.'</w:t>
      </w:r>
    </w:p>
    <w:p w14:paraId="4BE1EAFF">
      <w:pPr>
        <w:rPr>
          <w:rFonts w:hint="eastAsia"/>
        </w:rPr>
      </w:pPr>
      <w:r>
        <w:rPr>
          <w:rFonts w:hint="eastAsia"/>
        </w:rPr>
        <w:t>祂说，“要将祂恩典的丰富，显明给后来的世代看。”</w:t>
      </w:r>
    </w:p>
    <w:p w14:paraId="0D86D56C">
      <w:pPr>
        <w:rPr>
          <w:rFonts w:hint="eastAsia"/>
        </w:rPr>
      </w:pPr>
      <w:r>
        <w:rPr>
          <w:rFonts w:hint="eastAsia"/>
        </w:rPr>
        <w:t>The Lord, saith the Psalmist, in Ps. 111:4, 'hath made his wonderful works to be remembered,' especially his works of grace; for so it follows in the next words, 'The Lord is gracious and full of compassion.'</w:t>
      </w:r>
    </w:p>
    <w:p w14:paraId="7B92B5D9">
      <w:pPr>
        <w:rPr>
          <w:rFonts w:hint="eastAsia"/>
        </w:rPr>
      </w:pPr>
      <w:r>
        <w:rPr>
          <w:rFonts w:hint="eastAsia"/>
        </w:rPr>
        <w:t>诗人在诗篇111篇4节说，“祂行了奇事，使人记念，”尤其是祂恩典的作为；因为接下来的话接着说，“耶和华有恩惠，有怜悯。”</w:t>
      </w:r>
    </w:p>
    <w:p w14:paraId="1FA8389C">
      <w:pPr>
        <w:rPr>
          <w:rFonts w:hint="eastAsia"/>
        </w:rPr>
      </w:pPr>
      <w:r>
        <w:rPr>
          <w:rFonts w:hint="eastAsia"/>
        </w:rPr>
        <w:t>Wherefore, 'Remember, and forget not,' saith Moses, having spoken of the grace of God, in Deut. 9:7.</w:t>
      </w:r>
    </w:p>
    <w:p w14:paraId="704E1337">
      <w:pPr>
        <w:rPr>
          <w:rFonts w:hint="eastAsia"/>
        </w:rPr>
      </w:pPr>
      <w:r>
        <w:rPr>
          <w:rFonts w:hint="eastAsia"/>
        </w:rPr>
        <w:t>因此，摩西在申命记9章7节，讲完神的恩典后说，“你要记念，不可忘记。”</w:t>
      </w:r>
    </w:p>
    <w:p w14:paraId="1425BA79">
      <w:pPr>
        <w:rPr>
          <w:rFonts w:hint="eastAsia"/>
        </w:rPr>
      </w:pPr>
      <w:r>
        <w:rPr>
          <w:rFonts w:hint="eastAsia"/>
        </w:rPr>
        <w:t>If God had saved but one man, to praise him for that grace and riches of grace shewn in that one man's salvation, it had been worthy to have taken up the tongues of men and angels to eternity.</w:t>
      </w:r>
    </w:p>
    <w:p w14:paraId="6DD754B2">
      <w:pPr>
        <w:rPr>
          <w:rFonts w:hint="eastAsia"/>
        </w:rPr>
      </w:pPr>
      <w:r>
        <w:rPr>
          <w:rFonts w:hint="eastAsia"/>
        </w:rPr>
        <w:t>如果神只拯救一个人，为在那一个人的救恩中所显明的恩典和恩典的丰富而赞美祂，那就值得人和天使永远用舌头来赞美。</w:t>
      </w:r>
    </w:p>
    <w:p w14:paraId="68FA89B5">
      <w:pPr>
        <w:rPr>
          <w:rFonts w:hint="eastAsia"/>
        </w:rPr>
      </w:pPr>
      <w:r>
        <w:rPr>
          <w:rFonts w:hint="eastAsia"/>
        </w:rPr>
        <w:t>'That he might shew forth the riches of his grace in the ages to come.'</w:t>
      </w:r>
    </w:p>
    <w:p w14:paraId="6DE7E261">
      <w:pPr>
        <w:rPr>
          <w:rFonts w:hint="eastAsia"/>
        </w:rPr>
      </w:pPr>
      <w:r>
        <w:rPr>
          <w:rFonts w:hint="eastAsia"/>
        </w:rPr>
        <w:t>“要将祂恩典的丰富，显明给后来的世代看。”</w:t>
      </w:r>
    </w:p>
    <w:p w14:paraId="26270A62">
      <w:pPr>
        <w:rPr>
          <w:rFonts w:hint="eastAsia"/>
        </w:rPr>
      </w:pPr>
      <w:r>
        <w:rPr>
          <w:rFonts w:hint="eastAsia"/>
        </w:rPr>
        <w:t>And because that the ages to come of this world are not sufficient to magnify his grace unto men, therefore Jesus Christ will come on purpose, when he will break up and tell the story of free grace, as he will at the latter day.</w:t>
      </w:r>
    </w:p>
    <w:p w14:paraId="214E622A">
      <w:pPr>
        <w:rPr>
          <w:rFonts w:hint="eastAsia"/>
        </w:rPr>
      </w:pPr>
      <w:r>
        <w:rPr>
          <w:rFonts w:hint="eastAsia"/>
        </w:rPr>
        <w:t>因为这世界将来的世代，不足以向人显大神祂的恩典，所以耶稣基督将特意来，祂将开启并讲述白白恩典的故事，如祂在末日将要行的。</w:t>
      </w:r>
    </w:p>
    <w:p w14:paraId="70BFBA98">
      <w:pPr>
        <w:rPr>
          <w:rFonts w:hint="eastAsia"/>
        </w:rPr>
      </w:pPr>
      <w:r>
        <w:rPr>
          <w:rFonts w:hint="eastAsia"/>
        </w:rPr>
        <w:t>And as he will come to convince all that are ungodly of their ungodly deeds, which they have ungodlily committed, as Jude saith; so he will come, as to tell the story of your sinfulness, so to lay open the riches of his grace in pardoning.</w:t>
      </w:r>
    </w:p>
    <w:p w14:paraId="5E156843">
      <w:pPr>
        <w:rPr>
          <w:rFonts w:hint="eastAsia"/>
        </w:rPr>
      </w:pPr>
      <w:r>
        <w:rPr>
          <w:rFonts w:hint="eastAsia"/>
        </w:rPr>
        <w:t>正如祂要来，要叫一切不敬虔的人，为他们所行的一切不敬虔的事，自己责备自己，如犹大所说；祂也要来，既要讲述你们的罪性，也要开启祂在赦免上恩典的丰富。</w:t>
      </w:r>
    </w:p>
    <w:p w14:paraId="5D4A5878">
      <w:pPr>
        <w:rPr>
          <w:rFonts w:hint="eastAsia"/>
        </w:rPr>
      </w:pPr>
      <w:r>
        <w:rPr>
          <w:rFonts w:hint="eastAsia"/>
        </w:rPr>
        <w:t>It is the great work which Christ will do then; and all the grace which God shews men here is, that in those ages to come there may be matter laid up to magnify that grace when our Lord shall come.</w:t>
      </w:r>
    </w:p>
    <w:p w14:paraId="51BC9BE4">
      <w:pPr>
        <w:rPr>
          <w:rFonts w:hint="eastAsia"/>
        </w:rPr>
      </w:pPr>
      <w:r>
        <w:rPr>
          <w:rFonts w:hint="eastAsia"/>
        </w:rPr>
        <w:t>那时基督将要作的，是伟大的工作；神在这里向人显明的一切恩典，是为要在那些将来的世代，当我们的主来临时，有材料来显大那恩典。</w:t>
      </w:r>
    </w:p>
    <w:p w14:paraId="1A79353B">
      <w:pPr>
        <w:rPr>
          <w:rFonts w:hint="eastAsia"/>
        </w:rPr>
      </w:pPr>
      <w:r>
        <w:rPr>
          <w:rFonts w:hint="eastAsia"/>
        </w:rPr>
        <w:t>When God did cast off Pharaoh, the text saith in Rom. 9:17, that it was 'that his name might be declared throughout all the earth.'</w:t>
      </w:r>
    </w:p>
    <w:p w14:paraId="3BC3C686">
      <w:pPr>
        <w:rPr>
          <w:rFonts w:hint="eastAsia"/>
        </w:rPr>
      </w:pPr>
      <w:r>
        <w:rPr>
          <w:rFonts w:hint="eastAsia"/>
        </w:rPr>
        <w:t>当神弃绝法老时，经文在罗马书9章17节说，那是“要……使我的名传遍天下。”</w:t>
      </w:r>
    </w:p>
    <w:p w14:paraId="561920D0">
      <w:pPr>
        <w:rPr>
          <w:rFonts w:hint="eastAsia"/>
        </w:rPr>
      </w:pPr>
      <w:r>
        <w:rPr>
          <w:rFonts w:hint="eastAsia"/>
        </w:rPr>
        <w:t>So now, God saved those primitive Christians, Paul and the rest of them, that all ages might ring of the exceeding riches of his grace towards them.</w:t>
      </w:r>
    </w:p>
    <w:p w14:paraId="150D65E0">
      <w:pPr>
        <w:rPr>
          <w:rFonts w:hint="eastAsia"/>
        </w:rPr>
      </w:pPr>
      <w:r>
        <w:rPr>
          <w:rFonts w:hint="eastAsia"/>
        </w:rPr>
        <w:t>所以现在，神拯救了那些早期基督徒，保罗和其他人，为要使所有世代都传扬祂向他们所施的极丰富恩典。</w:t>
      </w:r>
    </w:p>
    <w:p w14:paraId="6628A1BD">
      <w:pPr>
        <w:rPr>
          <w:rFonts w:hint="eastAsia"/>
        </w:rPr>
      </w:pPr>
      <w:r>
        <w:rPr>
          <w:rFonts w:hint="eastAsia"/>
        </w:rPr>
        <w:t>Grace deserveth to be so much celebrated there.</w:t>
      </w:r>
    </w:p>
    <w:p w14:paraId="17DE6A0A">
      <w:pPr>
        <w:rPr>
          <w:rFonts w:hint="eastAsia"/>
        </w:rPr>
      </w:pPr>
      <w:r>
        <w:rPr>
          <w:rFonts w:hint="eastAsia"/>
        </w:rPr>
        <w:t>恩典值得在那里被如此颂赞。</w:t>
      </w:r>
    </w:p>
    <w:p w14:paraId="2F281FA5">
      <w:pPr>
        <w:rPr>
          <w:rFonts w:hint="eastAsia"/>
        </w:rPr>
      </w:pPr>
      <w:r>
        <w:rPr>
          <w:rFonts w:hint="eastAsia"/>
        </w:rPr>
        <w:t>The whole earth, saith he, shall be filled with his glory, speaking of the kingdom of Christ, and the conversion of the Gentiles to it, in Ps. 72:19.</w:t>
      </w:r>
    </w:p>
    <w:p w14:paraId="19B77ED1">
      <w:pPr>
        <w:rPr>
          <w:rFonts w:hint="eastAsia"/>
        </w:rPr>
      </w:pPr>
      <w:r>
        <w:rPr>
          <w:rFonts w:hint="eastAsia"/>
        </w:rPr>
        <w:t>祂说，全地都要被祂的荣耀充满，讲到基督的国度，和外邦人归向祂，在诗篇72篇19节。</w:t>
      </w:r>
    </w:p>
    <w:p w14:paraId="20C6F83F">
      <w:pPr>
        <w:rPr>
          <w:rFonts w:hint="eastAsia"/>
        </w:rPr>
      </w:pPr>
    </w:p>
    <w:p w14:paraId="2BC45CD8">
      <w:pPr>
        <w:rPr>
          <w:rFonts w:hint="eastAsia"/>
        </w:rPr>
      </w:pPr>
      <w:r>
        <w:rPr>
          <w:rFonts w:hint="eastAsia"/>
        </w:rPr>
        <w:t>Lastly, Here is in Christ Jesus added, for all God's kindness, and all his grace towards us, is in Christ.</w:t>
      </w:r>
    </w:p>
    <w:p w14:paraId="4D218786">
      <w:pPr>
        <w:rPr>
          <w:rFonts w:hint="eastAsia"/>
        </w:rPr>
      </w:pPr>
      <w:r>
        <w:rPr>
          <w:rFonts w:hint="eastAsia"/>
        </w:rPr>
        <w:t>最后，加上了“在基督耶稣里”，因为神向我们所有的一切恩慈，和所有的一切恩典，都在基督里。</w:t>
      </w:r>
    </w:p>
    <w:p w14:paraId="2F679E4F">
      <w:pPr>
        <w:rPr>
          <w:rFonts w:hint="eastAsia"/>
        </w:rPr>
      </w:pPr>
      <w:r>
        <w:rPr>
          <w:rFonts w:hint="eastAsia"/>
        </w:rPr>
        <w:t>It is an infinite magnifying of the Lord Jesus, that he alone, being in heaven, is able enough and worthy enough to take into his possession all the glory and all the grace that ever God means to bestow upon his children.</w:t>
      </w:r>
    </w:p>
    <w:p w14:paraId="246E09D2">
      <w:pPr>
        <w:rPr>
          <w:rFonts w:hint="eastAsia"/>
        </w:rPr>
      </w:pPr>
      <w:r>
        <w:rPr>
          <w:rFonts w:hint="eastAsia"/>
        </w:rPr>
        <w:t>这是对主耶稣无限的显大，祂独自在天上，就足以并配得领受神意图赐给祂儿女的一切荣耀和一切恩典。</w:t>
      </w:r>
    </w:p>
    <w:p w14:paraId="16BFA44F">
      <w:pPr>
        <w:rPr>
          <w:rFonts w:hint="eastAsia"/>
        </w:rPr>
      </w:pPr>
      <w:r>
        <w:rPr>
          <w:rFonts w:hint="eastAsia"/>
        </w:rPr>
        <w:t>He hath done it, my brethren.</w:t>
      </w:r>
    </w:p>
    <w:p w14:paraId="1F6FE9AE">
      <w:pPr>
        <w:rPr>
          <w:rFonts w:hint="eastAsia"/>
        </w:rPr>
      </w:pPr>
      <w:r>
        <w:rPr>
          <w:rFonts w:hint="eastAsia"/>
        </w:rPr>
        <w:t>祂已作了，我的弟兄们。</w:t>
      </w:r>
    </w:p>
    <w:p w14:paraId="6B5A902A">
      <w:pPr>
        <w:rPr>
          <w:rFonts w:hint="eastAsia"/>
        </w:rPr>
      </w:pPr>
      <w:r>
        <w:rPr>
          <w:rFonts w:hint="eastAsia"/>
        </w:rPr>
        <w:t>Had not he been a person answerably glorious, we could not have been said to sit in heavenly places in Christ Jesus, or that the riches of his grace should be shewn in his kindness toward us in him.</w:t>
      </w:r>
    </w:p>
    <w:p w14:paraId="27F0A86C">
      <w:pPr>
        <w:rPr>
          <w:rFonts w:hint="eastAsia"/>
        </w:rPr>
      </w:pPr>
      <w:r>
        <w:rPr>
          <w:rFonts w:hint="eastAsia"/>
        </w:rPr>
        <w:t>如果祂不是一个相应荣耀的位格，我们就不能被称为在基督耶稣里坐在天上，或者祂恩典的丰富应在祂向我们所施的恩慈里显明。</w:t>
      </w:r>
    </w:p>
    <w:p w14:paraId="717A4A6B">
      <w:pPr>
        <w:rPr>
          <w:rFonts w:hint="eastAsia"/>
        </w:rPr>
      </w:pPr>
      <w:r>
        <w:rPr>
          <w:rFonts w:hint="eastAsia"/>
        </w:rPr>
        <w:t>But so great a person is Jesus Christ, God and man, that look as the sun, if there were ten hundred thousand stars more to be created, and the heavens to be filled with them all, there is light enough in the sun to enlighten them all; so there is in Christ.</w:t>
      </w:r>
    </w:p>
    <w:p w14:paraId="2AE28212">
      <w:pPr>
        <w:rPr>
          <w:rFonts w:hint="eastAsia"/>
        </w:rPr>
      </w:pPr>
      <w:r>
        <w:rPr>
          <w:rFonts w:hint="eastAsia"/>
        </w:rPr>
        <w:t>但耶稣基督，神而人，是如此伟大的位格，看哪，如同太阳，即使再创造一百万颗星，诸天都充满它们，太阳的光也足以照亮它们所有；在基督里也是如此。</w:t>
      </w:r>
    </w:p>
    <w:p w14:paraId="255BB4FB">
      <w:pPr>
        <w:rPr>
          <w:rFonts w:hint="eastAsia"/>
        </w:rPr>
      </w:pPr>
      <w:r>
        <w:rPr>
          <w:rFonts w:hint="eastAsia"/>
        </w:rPr>
        <w:t>And therefore, my brethren, never think to set up without this Lord Jesus Christ.</w:t>
      </w:r>
    </w:p>
    <w:p w14:paraId="6F2DB55A">
      <w:pPr>
        <w:rPr>
          <w:rFonts w:hint="eastAsia"/>
        </w:rPr>
      </w:pPr>
      <w:r>
        <w:rPr>
          <w:rFonts w:hint="eastAsia"/>
        </w:rPr>
        <w:t>因此，我的弟兄们，永不要想离了这位主耶稣基督而立。</w:t>
      </w:r>
    </w:p>
    <w:p w14:paraId="1AEE0162">
      <w:pPr>
        <w:rPr>
          <w:rFonts w:hint="eastAsia"/>
        </w:rPr>
      </w:pPr>
      <w:r>
        <w:rPr>
          <w:rFonts w:hint="eastAsia"/>
        </w:rPr>
        <w:t>Do not think that he only serveth to bring you unto God, and there to leave you.</w:t>
      </w:r>
    </w:p>
    <w:p w14:paraId="76F5A082">
      <w:pPr>
        <w:rPr>
          <w:rFonts w:hint="eastAsia"/>
        </w:rPr>
      </w:pPr>
      <w:r>
        <w:rPr>
          <w:rFonts w:hint="eastAsia"/>
        </w:rPr>
        <w:t>不要以为祂只服务于将你们带到神面前，然后就离开你们。</w:t>
      </w:r>
    </w:p>
    <w:p w14:paraId="2D8FF4CF">
      <w:pPr>
        <w:rPr>
          <w:rFonts w:hint="eastAsia"/>
        </w:rPr>
      </w:pPr>
      <w:r>
        <w:rPr>
          <w:rFonts w:hint="eastAsia"/>
        </w:rPr>
        <w:t>No, he will never leave you to eternity.</w:t>
      </w:r>
    </w:p>
    <w:p w14:paraId="584C0FCD">
      <w:pPr>
        <w:rPr>
          <w:rFonts w:hint="eastAsia"/>
        </w:rPr>
      </w:pPr>
      <w:r>
        <w:rPr>
          <w:rFonts w:hint="eastAsia"/>
        </w:rPr>
        <w:t>不，祂永不离开你们，直到永恒。</w:t>
      </w:r>
    </w:p>
    <w:p w14:paraId="07C27BA0">
      <w:pPr>
        <w:rPr>
          <w:rFonts w:hint="eastAsia"/>
        </w:rPr>
      </w:pPr>
      <w:r>
        <w:rPr>
          <w:rFonts w:hint="eastAsia"/>
        </w:rPr>
        <w:t>All the kindness that God shews you to eternity is in Christ Jesus.</w:t>
      </w:r>
    </w:p>
    <w:p w14:paraId="6B399DAA">
      <w:pPr>
        <w:rPr>
          <w:rFonts w:hint="eastAsia"/>
        </w:rPr>
      </w:pPr>
      <w:r>
        <w:rPr>
          <w:rFonts w:hint="eastAsia"/>
        </w:rPr>
        <w:t>神直到永恒向你们显明的一切恩慈，都在基督耶稣里。</w:t>
      </w:r>
    </w:p>
    <w:p w14:paraId="73B777B4">
      <w:pPr>
        <w:rPr>
          <w:rFonts w:hint="eastAsia"/>
        </w:rPr>
      </w:pPr>
    </w:p>
    <w:p w14:paraId="67F18ACD">
      <w:pPr>
        <w:rPr>
          <w:rFonts w:hint="eastAsia"/>
        </w:rPr>
      </w:pPr>
      <w:r>
        <w:rPr>
          <w:rFonts w:hint="eastAsia"/>
        </w:rPr>
        <w:t>SERMON LVI</w:t>
      </w:r>
    </w:p>
    <w:p w14:paraId="6339C510">
      <w:pPr>
        <w:rPr>
          <w:rFonts w:hint="eastAsia"/>
        </w:rPr>
      </w:pPr>
      <w:r>
        <w:rPr>
          <w:rFonts w:hint="eastAsia"/>
        </w:rPr>
        <w:t>讲道第五十六讲</w:t>
      </w:r>
    </w:p>
    <w:p w14:paraId="29F6CB6A">
      <w:pPr>
        <w:rPr>
          <w:rFonts w:hint="eastAsia"/>
        </w:rPr>
      </w:pPr>
    </w:p>
    <w:p w14:paraId="162CC4B5">
      <w:pPr>
        <w:rPr>
          <w:rFonts w:hint="eastAsia"/>
        </w:rPr>
      </w:pPr>
      <w:r>
        <w:rPr>
          <w:rFonts w:hint="eastAsia"/>
        </w:rPr>
        <w:t>That in the ages to come he might shew the exceeding riches of his grace in his kindness toward us in Christ Jesus.—VER. 7.</w:t>
      </w:r>
    </w:p>
    <w:p w14:paraId="149F55A9">
      <w:pPr>
        <w:rPr>
          <w:rFonts w:hint="eastAsia"/>
        </w:rPr>
      </w:pPr>
      <w:r>
        <w:rPr>
          <w:rFonts w:hint="eastAsia"/>
        </w:rPr>
        <w:t>为要将祂极丰富的恩典，就是祂在基督耶稣里向我们所施的恩慈，显明给后来的世代看。—第七节。</w:t>
      </w:r>
    </w:p>
    <w:p w14:paraId="6C1E8594">
      <w:pPr>
        <w:rPr>
          <w:rFonts w:hint="eastAsia"/>
        </w:rPr>
      </w:pPr>
    </w:p>
    <w:p w14:paraId="2DBA80F2">
      <w:pPr>
        <w:rPr>
          <w:rFonts w:hint="eastAsia"/>
        </w:rPr>
      </w:pPr>
      <w:r>
        <w:rPr>
          <w:rFonts w:hint="eastAsia"/>
        </w:rPr>
        <w:t>WHEN I discerned that these words were the conclusion of that large and long continued discourse about man's salvation, first and last, which the Apostle had begun at the 18th verse of the first chapter and continued until now, and that the scope in these words was to hold forth God's great design therein, I concluded with myself thus, that these words must necessarily have the most vast and comprehensive sense, seeing into them all the parts of the foregoing discourse, as so many rivulets, fall and determine, as into a great sea. Now to shew forth the exceeding riches of grace, that that should be God's design is universally acknowledged, and the words themselves do hold it forth. But then this design of God's, to shew forth the exceeding riches of his grace, is said by interpreters to look three several ways.</w:t>
      </w:r>
    </w:p>
    <w:p w14:paraId="48553B64">
      <w:pPr>
        <w:rPr>
          <w:rFonts w:hint="eastAsia"/>
        </w:rPr>
      </w:pPr>
    </w:p>
    <w:p w14:paraId="6264AFF6">
      <w:pPr>
        <w:rPr>
          <w:rFonts w:hint="eastAsia"/>
        </w:rPr>
      </w:pPr>
      <w:r>
        <w:rPr>
          <w:rFonts w:hint="eastAsia"/>
        </w:rPr>
        <w:t>当我辨识出，这些话是使徒从第一章第18节开始，一直持续到现在的，关于人的救恩自始至终那宏大而漫长的论述的结论时，并且这些话的范围是要阐明神在其中的伟大计划，我便自己断定，这些话必然具有最广阔和最全面的意义，因为前面论述的所有部分，都像许多溪流一样，汇入并归于其中，如同归于一片大海。如今，要显明恩典那极丰富的荣耀，那应是神的计划，这是被普遍承认的，而且这些话本身也阐明了这一点。但接下来，神的这个计划，即显明祂恩典的丰盛荣耀，被解经家们说成有三个不同的方向。</w:t>
      </w:r>
    </w:p>
    <w:p w14:paraId="265BE201">
      <w:pPr>
        <w:rPr>
          <w:rFonts w:hint="eastAsia"/>
        </w:rPr>
      </w:pPr>
    </w:p>
    <w:p w14:paraId="04D9BD04">
      <w:pPr>
        <w:rPr>
          <w:rFonts w:hint="eastAsia"/>
        </w:rPr>
      </w:pPr>
      <w:r>
        <w:rPr>
          <w:rFonts w:hint="eastAsia"/>
        </w:rPr>
        <w:t>First, Immediately to God himself, and to hold forth his utmost end, as it relates to himself and his own glory—namely, to set forth the exceeding riches of his grace in man's salvation; and that unlimitedly and generally, only exemplified in his kindness towards these Ephesians; the glory of his grace and riches of his grace to be such as is worthy in all ages to be celebrated: even as in the first chapter the Apostle had made the end and the burden of all in our salvation to be to the praise of his glory, and to the glory of his grace, as you often read it there.</w:t>
      </w:r>
    </w:p>
    <w:p w14:paraId="055CC361">
      <w:pPr>
        <w:rPr>
          <w:rFonts w:hint="eastAsia"/>
        </w:rPr>
      </w:pPr>
    </w:p>
    <w:p w14:paraId="1B050FFB">
      <w:pPr>
        <w:rPr>
          <w:rFonts w:hint="eastAsia"/>
        </w:rPr>
      </w:pPr>
      <w:r>
        <w:rPr>
          <w:rFonts w:hint="eastAsia"/>
        </w:rPr>
        <w:t>第一，直接指向神祂自己，并阐明祂的最终目的，因为这关系到祂自己和祂自己的荣耀——即，在人的救恩中彰显祂恩典那极丰富的荣耀；并且是无限地、普遍地，只是在祂对这些以弗所人的恩慈中得以例证；祂恩典的荣耀和祂恩典的丰富，是配得在万世中被称颂的：正如在第一章中，使徒已将我们救恩中的一切终极目的和主旨归于称赞祂的荣耀，和祂恩典的荣耀，如你在那里经常读到的。</w:t>
      </w:r>
    </w:p>
    <w:p w14:paraId="4CA50BF1">
      <w:pPr>
        <w:rPr>
          <w:rFonts w:hint="eastAsia"/>
        </w:rPr>
      </w:pPr>
    </w:p>
    <w:p w14:paraId="5F33ADB6">
      <w:pPr>
        <w:rPr>
          <w:rFonts w:hint="eastAsia"/>
        </w:rPr>
      </w:pPr>
      <w:r>
        <w:rPr>
          <w:rFonts w:hint="eastAsia"/>
        </w:rPr>
        <w:t>Secondly, This design of God to magnify his grace is said to have a respect to all mankind in future ages, both of Jews and Gentiles, that God having shewn so much mercy, and so much grace, and so much kindness to these Ephesians, in converting them, whenas they lay in that miserable and inextricable condition with the rest of the world, his saving such as these with so great a salvation, is a pattern and an example—as the words to shew forth oftentimes signify—what a treasury of rich grace God had to bestow upon after-ages, which then he did begin to break up, and to give example of in these primitive converts.</w:t>
      </w:r>
    </w:p>
    <w:p w14:paraId="3812EE60">
      <w:pPr>
        <w:rPr>
          <w:rFonts w:hint="eastAsia"/>
        </w:rPr>
      </w:pPr>
    </w:p>
    <w:p w14:paraId="77005F6B">
      <w:pPr>
        <w:rPr>
          <w:rFonts w:hint="eastAsia"/>
        </w:rPr>
      </w:pPr>
      <w:r>
        <w:rPr>
          <w:rFonts w:hint="eastAsia"/>
        </w:rPr>
        <w:t>第二，神这高举祂恩典的计划，据说也关乎未来世代的全人类，包括犹太人和外邦人，因神既已向这些以弗所人显出如此多的怜悯、如此多的恩典和如此多的恩慈，使他们归正，而他们曾与世上其余的人一样，处于那种悲惨且无法自拔的境地，祂用如此大的救恩拯救这些人，就是一个模式和一个榜样——正如“显明”这词通常所意味的——显明神有一个何等丰富的恩典宝库要赐给后来的世代，那时祂已开始打开这宝库，并在这些初期的归信者身上作了榜样。</w:t>
      </w:r>
    </w:p>
    <w:p w14:paraId="2B92FC0E">
      <w:pPr>
        <w:rPr>
          <w:rFonts w:hint="eastAsia"/>
        </w:rPr>
      </w:pPr>
    </w:p>
    <w:p w14:paraId="00CF22E3">
      <w:pPr>
        <w:rPr>
          <w:rFonts w:hint="eastAsia"/>
        </w:rPr>
      </w:pPr>
      <w:r>
        <w:rPr>
          <w:rFonts w:hint="eastAsia"/>
        </w:rPr>
        <w:t>Thirdly, It is also said that the design of God's shewing forth his grace here in the text doth respect these Ephesians and primitive Christians themselves, to have been added to raise up their expectations by what God had already done for them in themselves, (he had quickened them, when they were dead in sins and trespasses, together with Christ,) and what he had done for them in their head Christ, (he had in him raised them, and set them together in heavenly places, as the words before are;) that so by this their expectations might be raised what an exceeding riches of grace God had yet to be shewn to all eternity; that is, in all ages to come, in the world to come. So that the accomplishment of our salvation in heaven and after the day of judgment,—whereto the words before are but a preparation and a foundation,—is the meaning of these words.</w:t>
      </w:r>
    </w:p>
    <w:p w14:paraId="6273718E">
      <w:pPr>
        <w:rPr>
          <w:rFonts w:hint="eastAsia"/>
        </w:rPr>
      </w:pPr>
    </w:p>
    <w:p w14:paraId="534F89B9">
      <w:pPr>
        <w:rPr>
          <w:rFonts w:hint="eastAsia"/>
        </w:rPr>
      </w:pPr>
      <w:r>
        <w:rPr>
          <w:rFonts w:hint="eastAsia"/>
        </w:rPr>
        <w:t>第三，又据说，经文中神显明祂恩典的计划，是关乎这些以弗所人和早期基督徒自己的，是为了藉着神已在他们身上所行的（祂已叫他们活过来，当他们死在过犯罪恶之中时，与基督一同活过来），和祂在他们的元首基督里为他们所行的（祂已在祂里面叫他们复活，并一同坐在天上，如前文所说），来提升他们的期望；以至于他们的期望能被提升，知道神还有何等极丰富的恩典要向永恒显明；也就是，在所有要来的世代中，在要来的世界里。因此，我们救恩在天上和审判日之后的成全——前面的话语只是为此所作的预备和根基——才是这些话的含义。</w:t>
      </w:r>
    </w:p>
    <w:p w14:paraId="004D2817">
      <w:pPr>
        <w:rPr>
          <w:rFonts w:hint="eastAsia"/>
        </w:rPr>
      </w:pPr>
    </w:p>
    <w:p w14:paraId="5D18AA77">
      <w:pPr>
        <w:rPr>
          <w:rFonts w:hint="eastAsia"/>
        </w:rPr>
      </w:pPr>
      <w:r>
        <w:rPr>
          <w:rFonts w:hint="eastAsia"/>
        </w:rPr>
        <w:t>I shall give you, in a word, the differences of all these senses, and compare them one with another.</w:t>
      </w:r>
    </w:p>
    <w:p w14:paraId="0768F4D1">
      <w:pPr>
        <w:rPr>
          <w:rFonts w:hint="eastAsia"/>
        </w:rPr>
      </w:pPr>
      <w:r>
        <w:rPr>
          <w:rFonts w:hint="eastAsia"/>
        </w:rPr>
        <w:t>我将简要地告诉你们所有这些含义的差异，并将它们相互比较。</w:t>
      </w:r>
    </w:p>
    <w:p w14:paraId="581A1C32">
      <w:pPr>
        <w:rPr>
          <w:rFonts w:hint="eastAsia"/>
        </w:rPr>
      </w:pPr>
    </w:p>
    <w:p w14:paraId="6137C098">
      <w:pPr>
        <w:rPr>
          <w:rFonts w:hint="eastAsia"/>
        </w:rPr>
      </w:pPr>
      <w:r>
        <w:rPr>
          <w:rFonts w:hint="eastAsia"/>
        </w:rPr>
        <w:t>The first sense makes the design to respect immediately the glory of God, to have respect to him in all that he hath done about our salvation, to shew forth the riches of his grace.</w:t>
      </w:r>
    </w:p>
    <w:p w14:paraId="2AFF3ECD">
      <w:pPr>
        <w:rPr>
          <w:rFonts w:hint="eastAsia"/>
        </w:rPr>
      </w:pPr>
      <w:r>
        <w:rPr>
          <w:rFonts w:hint="eastAsia"/>
        </w:rPr>
        <w:t>第一种含义使这计划直接关乎神的荣耀，即在祂为我们救恩所做的一切事上都关乎祂，为要显明祂恩典的丰富。</w:t>
      </w:r>
    </w:p>
    <w:p w14:paraId="15203D9D">
      <w:pPr>
        <w:rPr>
          <w:rFonts w:hint="eastAsia"/>
        </w:rPr>
      </w:pPr>
    </w:p>
    <w:p w14:paraId="616A4087">
      <w:pPr>
        <w:rPr>
          <w:rFonts w:hint="eastAsia"/>
        </w:rPr>
      </w:pPr>
      <w:r>
        <w:rPr>
          <w:rFonts w:hint="eastAsia"/>
        </w:rPr>
        <w:t>The second makes the words to be intended for the comfort of future ages, in the mercy shewn to these.</w:t>
      </w:r>
    </w:p>
    <w:p w14:paraId="27AC7FC7">
      <w:pPr>
        <w:rPr>
          <w:rFonts w:hint="eastAsia"/>
        </w:rPr>
      </w:pPr>
      <w:r>
        <w:rPr>
          <w:rFonts w:hint="eastAsia"/>
        </w:rPr>
        <w:t>第二种含义使这些话意在安慰未来的世代，藉着向这些人所显的怜悯。</w:t>
      </w:r>
    </w:p>
    <w:p w14:paraId="405A5394">
      <w:pPr>
        <w:rPr>
          <w:rFonts w:hint="eastAsia"/>
        </w:rPr>
      </w:pPr>
    </w:p>
    <w:p w14:paraId="79D583FC">
      <w:pPr>
        <w:rPr>
          <w:rFonts w:hint="eastAsia"/>
        </w:rPr>
      </w:pPr>
      <w:r>
        <w:rPr>
          <w:rFonts w:hint="eastAsia"/>
        </w:rPr>
        <w:t>The third, to be intended for the further personal comfort of these believers; by what God had done already, from thence to collect what infinite riches of mercy they were to expect in the world to come.</w:t>
      </w:r>
    </w:p>
    <w:p w14:paraId="0E46BAC4">
      <w:pPr>
        <w:rPr>
          <w:rFonts w:hint="eastAsia"/>
        </w:rPr>
      </w:pPr>
      <w:r>
        <w:rPr>
          <w:rFonts w:hint="eastAsia"/>
        </w:rPr>
        <w:t>第三种含义，意在为这些信徒带来更进一步的个人安慰；藉着神已经成就的事，由此推断他们在要来的世界里可以期待何等无限丰富的怜悯。</w:t>
      </w:r>
    </w:p>
    <w:p w14:paraId="68AADE9F">
      <w:pPr>
        <w:rPr>
          <w:rFonts w:hint="eastAsia"/>
        </w:rPr>
      </w:pPr>
    </w:p>
    <w:p w14:paraId="32017584">
      <w:pPr>
        <w:rPr>
          <w:rFonts w:hint="eastAsia"/>
        </w:rPr>
      </w:pPr>
      <w:r>
        <w:rPr>
          <w:rFonts w:hint="eastAsia"/>
        </w:rPr>
        <w:t>The first sense makes the words to be a doctrinal conclusion, holding forth God's whole and utmost design and contrivement about man's salvation, worthy to be celebrated in all ages.</w:t>
      </w:r>
    </w:p>
    <w:p w14:paraId="38B2C00E">
      <w:pPr>
        <w:rPr>
          <w:rFonts w:hint="eastAsia"/>
        </w:rPr>
      </w:pPr>
      <w:r>
        <w:rPr>
          <w:rFonts w:hint="eastAsia"/>
        </w:rPr>
        <w:t>第一种含义使这些话成为一个教义性的结论，阐明神关于人救恩的全部和最终的计划与谋略，值得在所有世代中被称颂。</w:t>
      </w:r>
    </w:p>
    <w:p w14:paraId="4817AF45">
      <w:pPr>
        <w:rPr>
          <w:rFonts w:hint="eastAsia"/>
        </w:rPr>
      </w:pPr>
    </w:p>
    <w:p w14:paraId="4D18C96B">
      <w:pPr>
        <w:rPr>
          <w:rFonts w:hint="eastAsia"/>
        </w:rPr>
      </w:pPr>
      <w:r>
        <w:rPr>
          <w:rFonts w:hint="eastAsia"/>
        </w:rPr>
        <w:t>The second makes the words to be as it were a note of encouragement, brought in by the way, as an inference, for the comfort of us that were to come and live after, that we may gather from his dealing with these Ephesians. And—</w:t>
      </w:r>
    </w:p>
    <w:p w14:paraId="6071D5CA">
      <w:pPr>
        <w:rPr>
          <w:rFonts w:hint="eastAsia"/>
        </w:rPr>
      </w:pPr>
      <w:r>
        <w:rPr>
          <w:rFonts w:hint="eastAsia"/>
        </w:rPr>
        <w:t>第二种含义使这些话仿佛是一个鼓励的附注，顺带作为一个推论被引入，为要安慰我们这些后来要来和要活的人，使我们可以从祂对待这些以弗所人的方式中得到启示。并且——</w:t>
      </w:r>
    </w:p>
    <w:p w14:paraId="3D5FA15D">
      <w:pPr>
        <w:rPr>
          <w:rFonts w:hint="eastAsia"/>
        </w:rPr>
      </w:pPr>
    </w:p>
    <w:p w14:paraId="320C311E">
      <w:pPr>
        <w:rPr>
          <w:rFonts w:hint="eastAsia"/>
        </w:rPr>
      </w:pPr>
      <w:r>
        <w:rPr>
          <w:rFonts w:hint="eastAsia"/>
        </w:rPr>
        <w:t>The third doth make them a use of application,—if I may so speak,— and to be a further enlargement upon what he had said of our salvation already, in the words before, of what great things afterwards were to be expected.</w:t>
      </w:r>
    </w:p>
    <w:p w14:paraId="458B7283">
      <w:pPr>
        <w:rPr>
          <w:rFonts w:hint="eastAsia"/>
        </w:rPr>
      </w:pPr>
      <w:r>
        <w:rPr>
          <w:rFonts w:hint="eastAsia"/>
        </w:rPr>
        <w:t>第三种含义使它们成为一个应用，——如果我可以这么说的话，——并且是对祂前面话语中已论及我们救恩的进一步阐述，即关于此后可期待的伟大之事。</w:t>
      </w:r>
    </w:p>
    <w:p w14:paraId="5CBF3779">
      <w:pPr>
        <w:rPr>
          <w:rFonts w:hint="eastAsia"/>
        </w:rPr>
      </w:pPr>
    </w:p>
    <w:p w14:paraId="68D5C0BD">
      <w:pPr>
        <w:rPr>
          <w:rFonts w:hint="eastAsia"/>
        </w:rPr>
      </w:pPr>
      <w:r>
        <w:rPr>
          <w:rFonts w:hint="eastAsia"/>
        </w:rPr>
        <w:t>I have gone over all the words, and shewn you how that the coherence of the words before, and all the words in the text, will naturally and genuinely give themselves up to every one of these senses: so as indeed these words being the conclusion of the whole, I shall be exceeding loath to exclude any of them, if the one may consist with the other, as knowing by much experience how that the Scriptures have a various and comprehensive meaning.</w:t>
      </w:r>
    </w:p>
    <w:p w14:paraId="33C7731F">
      <w:pPr>
        <w:rPr>
          <w:rFonts w:hint="eastAsia"/>
        </w:rPr>
      </w:pPr>
      <w:r>
        <w:rPr>
          <w:rFonts w:hint="eastAsia"/>
        </w:rPr>
        <w:t>我已查考了所有的词句，并向你们显明了前面的话语和经文中所有词句的连贯性，将如何自然而真实地呈现出每一种含义：因此，既然这些话是全篇的结论，我实在极不愿排除其中任何一种，倘若它们能彼此相容，因为凭着许多经验，我知道圣经具有多样而全面的意义。</w:t>
      </w:r>
    </w:p>
    <w:p w14:paraId="42580ADC">
      <w:pPr>
        <w:rPr>
          <w:rFonts w:hint="eastAsia"/>
        </w:rPr>
      </w:pPr>
    </w:p>
    <w:p w14:paraId="37B3343B">
      <w:pPr>
        <w:rPr>
          <w:rFonts w:hint="eastAsia"/>
        </w:rPr>
      </w:pPr>
      <w:r>
        <w:rPr>
          <w:rFonts w:hint="eastAsia"/>
        </w:rPr>
        <w:t>But if you ask me now, which of all these senses I do in the first place refer to?—</w:t>
      </w:r>
    </w:p>
    <w:p w14:paraId="3B162D57">
      <w:pPr>
        <w:rPr>
          <w:rFonts w:hint="eastAsia"/>
        </w:rPr>
      </w:pPr>
      <w:r>
        <w:rPr>
          <w:rFonts w:hint="eastAsia"/>
        </w:rPr>
        <w:t>但如果你们现在问我，在所有这些含义中，我首先指的是哪一种？——</w:t>
      </w:r>
    </w:p>
    <w:p w14:paraId="74EB761F">
      <w:pPr>
        <w:rPr>
          <w:rFonts w:hint="eastAsia"/>
        </w:rPr>
      </w:pPr>
    </w:p>
    <w:p w14:paraId="42FEC8F6">
      <w:pPr>
        <w:rPr>
          <w:rFonts w:hint="eastAsia"/>
        </w:rPr>
      </w:pPr>
      <w:r>
        <w:rPr>
          <w:rFonts w:hint="eastAsia"/>
        </w:rPr>
        <w:t>I answer, clearly the first sense of all the rest; namely, that in these words is intended God's design, as it immediately respects the shewing forth or making known—which is all one, as Rollock well observeth—the glory of his grace. And my reasons are these:— First, Because it is the most unlimited sense, and the most general.</w:t>
      </w:r>
    </w:p>
    <w:p w14:paraId="12D8B24D">
      <w:pPr>
        <w:rPr>
          <w:rFonts w:hint="eastAsia"/>
        </w:rPr>
      </w:pPr>
      <w:r>
        <w:rPr>
          <w:rFonts w:hint="eastAsia"/>
        </w:rPr>
        <w:t>我回答，显然是所有含义中的第一种；也就是说，这些话意在表明神的计划，因其直接关乎显明或使人知晓——正如罗洛克所恰当观察到的，二者是一回事——祂恩典的荣耀。我的理由如下：——第一，因为这是最无限、最普遍的含义。</w:t>
      </w:r>
    </w:p>
    <w:p w14:paraId="3AD98A29">
      <w:pPr>
        <w:rPr>
          <w:rFonts w:hint="eastAsia"/>
        </w:rPr>
      </w:pPr>
    </w:p>
    <w:p w14:paraId="512CAE50">
      <w:pPr>
        <w:rPr>
          <w:rFonts w:hint="eastAsia"/>
        </w:rPr>
      </w:pPr>
      <w:r>
        <w:rPr>
          <w:rFonts w:hint="eastAsia"/>
        </w:rPr>
        <w:t>Secondly, Because it is evident his scope is to set forth the final cause of man's salvation, and that in the heart of God. It is therefore to be preferred before the other two; for the second sense doth not make immediately God's glory to be the thing here so much shewn forth, as to be a note of encouragement to after-ages, that God would shew them the like grace. And the third sense doth not make it so much the final cause in the heart of God, as the event, the issue, the upshot, the conclusion of all that God pitched upon, the shewing forth of the riches of his grace. And then again, the two latter are more narrow and limited: the one is limited to the comfort of posterity; the other, to the comfort of these Ephesians, in the accomplishment of their salvation in heaven. But the first, which respects immediately the glory of God's free grace, is general, is universal, it is the whole adequate end of all men's salvation, and of all the parts of it whatsoever.</w:t>
      </w:r>
    </w:p>
    <w:p w14:paraId="53F39B76">
      <w:pPr>
        <w:rPr>
          <w:rFonts w:hint="eastAsia"/>
        </w:rPr>
      </w:pPr>
    </w:p>
    <w:p w14:paraId="273F7D59">
      <w:pPr>
        <w:rPr>
          <w:rFonts w:hint="eastAsia"/>
        </w:rPr>
      </w:pPr>
      <w:r>
        <w:rPr>
          <w:rFonts w:hint="eastAsia"/>
        </w:rPr>
        <w:t>第二，因为很明显，祂的范围是要阐明人得救的最终原因，而且那原因是在神的心中。因此，它应优于另外两种；因为第二种含义，并非直接将神的荣耀作为此处所要显明之事，而是作为对后世的鼓励，即神将向他们显出同样的恩典。而第三种含义，并未将其作为神心中的最终原因，而是作为事件、结果、结局、神所定意的一切之总结，即显明祂恩典的丰富。再者，后两种含义更狭隘和有限：一种限于对后代的安慰；另一种限于对这些以弗所人的安慰，即他们救恩在天上的成全。但第一种，即直接关乎神白白恩典的荣耀，是普遍的、是宇宙性的，它是全人类救恩及其所有部分的完整而相称的目的。</w:t>
      </w:r>
    </w:p>
    <w:p w14:paraId="79FCAED2">
      <w:pPr>
        <w:rPr>
          <w:rFonts w:hint="eastAsia"/>
        </w:rPr>
      </w:pPr>
    </w:p>
    <w:p w14:paraId="48920596">
      <w:pPr>
        <w:rPr>
          <w:rFonts w:hint="eastAsia"/>
        </w:rPr>
      </w:pPr>
      <w:r>
        <w:rPr>
          <w:rFonts w:hint="eastAsia"/>
        </w:rPr>
        <w:t>If you ask me, which of the two latter I prefer?—</w:t>
      </w:r>
    </w:p>
    <w:p w14:paraId="03C89EB8">
      <w:pPr>
        <w:rPr>
          <w:rFonts w:hint="eastAsia"/>
        </w:rPr>
      </w:pPr>
      <w:r>
        <w:rPr>
          <w:rFonts w:hint="eastAsia"/>
        </w:rPr>
        <w:t>如果你们问我，后两者中我更倾向哪一个？——</w:t>
      </w:r>
    </w:p>
    <w:p w14:paraId="1CE1FA7E">
      <w:pPr>
        <w:rPr>
          <w:rFonts w:hint="eastAsia"/>
        </w:rPr>
      </w:pPr>
    </w:p>
    <w:p w14:paraId="2AC50104">
      <w:pPr>
        <w:rPr>
          <w:rFonts w:hint="eastAsia"/>
        </w:rPr>
      </w:pPr>
      <w:r>
        <w:rPr>
          <w:rFonts w:hint="eastAsia"/>
        </w:rPr>
        <w:t>I answer, the third. I shewed you, in the first sermon I made upon these words, my reasons that this interpretation was natural and genuine, viz., to interpret it of the manifestation of the riches of God's grace in the world to come. Now I shall give you my reasons why I prefer that rather than the second, which would make the words to refer only to an encouragement to posterity that God in ages to come would shew the like grace that he had done to these Ephesians. And my reasons are these:—</w:t>
      </w:r>
    </w:p>
    <w:p w14:paraId="1E86026F">
      <w:pPr>
        <w:rPr>
          <w:rFonts w:hint="eastAsia"/>
        </w:rPr>
      </w:pPr>
      <w:r>
        <w:rPr>
          <w:rFonts w:hint="eastAsia"/>
        </w:rPr>
        <w:t>我回答，第三种。在我关于这些话的第一篇讲道中，我已向你们展示了我的理由，即这种解释是自然而真实的，也即，将其解释为在要来的世界里彰显神恩典的丰富。现在我将给出我的理由，为何我更倾向于此，而非第二种解释，后者会使这些话仅指对后代的鼓励，即神在要来的世代中会显出祂对这些以弗所人所行的同样恩典。我的理由如下：——</w:t>
      </w:r>
    </w:p>
    <w:p w14:paraId="36737FE2">
      <w:pPr>
        <w:rPr>
          <w:rFonts w:hint="eastAsia"/>
        </w:rPr>
      </w:pPr>
    </w:p>
    <w:p w14:paraId="48142BDB">
      <w:pPr>
        <w:rPr>
          <w:rFonts w:hint="eastAsia"/>
        </w:rPr>
      </w:pPr>
      <w:r>
        <w:rPr>
          <w:rFonts w:hint="eastAsia"/>
        </w:rPr>
        <w:t>First, Because if that second sense should be the only or the chief meaning, the words come in but as a parenthesis, or note of inference by the by; they come in but as a use of encouragement from the former narration of what God had done for these Ephesians. But if the Apostle should go on here still to comfort the Ephesians themselves, and in them all believers, with what great things in heaven they are to expect, the riches of his grace to be manifested there, by what he had shewn already; so the words come in more directly, they do not come in by the by, but more homogeneal, and in the way of a continued discourse made to the same persons, (so the former words were,) and concerning them also.</w:t>
      </w:r>
    </w:p>
    <w:p w14:paraId="04F525B1">
      <w:pPr>
        <w:rPr>
          <w:rFonts w:hint="eastAsia"/>
        </w:rPr>
      </w:pPr>
    </w:p>
    <w:p w14:paraId="1C2A2C22">
      <w:pPr>
        <w:rPr>
          <w:rFonts w:hint="eastAsia"/>
        </w:rPr>
      </w:pPr>
      <w:r>
        <w:rPr>
          <w:rFonts w:hint="eastAsia"/>
        </w:rPr>
        <w:t>第一，因为如果第二种含义是唯一或主要的意义，这些话就只是作为插入语或顺带的推论注解出现的；它们只是作为一种鼓励的应用，源于前面关于神为这些以弗所人所做之事的叙述。但如果使徒在这里继续安慰以弗所人自己，以及在他们里面所有的信徒，告诉他们藉着祂已显明的事，在天上有何等伟大的事可期待，祂恩典的丰富将在那里彰显；那么这些话就来得更直接，不是顺带一提，而是更同质，是以对同样的人（前面的话语也是如此）所作的持续论述的方式，并且也关乎他们。</w:t>
      </w:r>
    </w:p>
    <w:p w14:paraId="0F40ED5A">
      <w:pPr>
        <w:rPr>
          <w:rFonts w:hint="eastAsia"/>
        </w:rPr>
      </w:pPr>
    </w:p>
    <w:p w14:paraId="1432B497">
      <w:pPr>
        <w:rPr>
          <w:rFonts w:hint="eastAsia"/>
        </w:rPr>
      </w:pPr>
      <w:r>
        <w:rPr>
          <w:rFonts w:hint="eastAsia"/>
        </w:rPr>
        <w:t>And then again, I prefer this third sense to the second, because his scope is to set out the final aim of God in man's salvation, as the words 'that he may shew' do import, and the greatness of man's salvation in heaven, on which God will expend such riches of grace, being the ultimate issue and crown of all in God's intentions. Therefore, I say, this should be rather intended and held forth.</w:t>
      </w:r>
    </w:p>
    <w:p w14:paraId="7432D4F2">
      <w:pPr>
        <w:rPr>
          <w:rFonts w:hint="eastAsia"/>
        </w:rPr>
      </w:pPr>
      <w:r>
        <w:rPr>
          <w:rFonts w:hint="eastAsia"/>
        </w:rPr>
        <w:t>再者，我更偏爱这第三种含义胜过第二种，因为他的范围是要阐明神在人救恩中的最终目标，正如“为要显明”这些词所蕴含的，以及人救恩在天上的伟大，神将在其上花费如此丰富的恩典，这在神的意图中是最终的结果和冠冕。因此，我说，这更应是所意指和阐明的。</w:t>
      </w:r>
    </w:p>
    <w:p w14:paraId="06B1C751">
      <w:pPr>
        <w:rPr>
          <w:rFonts w:hint="eastAsia"/>
        </w:rPr>
      </w:pPr>
    </w:p>
    <w:p w14:paraId="5EB4732E">
      <w:pPr>
        <w:rPr>
          <w:rFonts w:hint="eastAsia"/>
        </w:rPr>
      </w:pPr>
      <w:r>
        <w:rPr>
          <w:rFonts w:hint="eastAsia"/>
        </w:rPr>
        <w:t>Thirdly, His scope would seem to be rather to magnify the thing— namely, salvation itself—which he is speaking of, and the greatness thereof, which God had designed us in the world to come, which should hold a proportion with those exceeding riches of grace which we had in this world, whereof God had given assurance in Christ, both at his resurrection and sitting in glory, as the words before shew. And this is rather the meaning than merely to shew by the by that God would shew the like riches of grace to others in time to come. My brethren, methinks when I look upon that interpretation only, it falls too low and too flat, in comparison of the other two, to come in to the end of a discourse which had contained the greatest things that the gospel doth afford about the salvation of man; it would rather seem, therefore, to heighten the greatness of salvation itself.</w:t>
      </w:r>
    </w:p>
    <w:p w14:paraId="56B9144E">
      <w:pPr>
        <w:rPr>
          <w:rFonts w:hint="eastAsia"/>
        </w:rPr>
      </w:pPr>
    </w:p>
    <w:p w14:paraId="598E056C">
      <w:pPr>
        <w:rPr>
          <w:rFonts w:hint="eastAsia"/>
        </w:rPr>
      </w:pPr>
      <w:r>
        <w:rPr>
          <w:rFonts w:hint="eastAsia"/>
        </w:rPr>
        <w:t>第三，他的范围似乎更在于高举他所讲论的事——即救恩本身——及其伟大，这救恩是神为我们在要来的世界中所设计的，它应与我们在这世上所领受的恩典那极丰富的荣耀成比例，神已在基督里，藉着祂的复活和坐在荣耀里，为此赐下确据，如前文所示。这更应是其含义，而非仅仅顺带表明神在将来会向他人显出同样丰富的恩典。我的弟兄们，在我看来，当我只看那种解释时，与其他两种相比，它显得过于低浅和平淡，不足以作为一篇包含了福音所能提供关于人救恩之最伟大之事的论述的结尾；因此，它似乎更应是为要突显救恩本身的伟大。</w:t>
      </w:r>
    </w:p>
    <w:p w14:paraId="0131088F">
      <w:pPr>
        <w:rPr>
          <w:rFonts w:hint="eastAsia"/>
        </w:rPr>
      </w:pPr>
    </w:p>
    <w:p w14:paraId="2C388144">
      <w:pPr>
        <w:rPr>
          <w:rFonts w:hint="eastAsia"/>
        </w:rPr>
      </w:pPr>
      <w:r>
        <w:rPr>
          <w:rFonts w:hint="eastAsia"/>
        </w:rPr>
        <w:t>Fourthly, That God would shew the like riches of grace unto all believers and others, is sufficiently implied in what he had done to these Ephesians, and it might be supposed. For these Ephesians are made the standard of all mankind for their natural misery and condition, in ver. 1–3, and so for their salvation in these. And therefore, although their example had not been propounded in a set way to confirm this to us, yet it is implied in the thing itself.</w:t>
      </w:r>
    </w:p>
    <w:p w14:paraId="4EBA17D4">
      <w:pPr>
        <w:rPr>
          <w:rFonts w:hint="eastAsia"/>
        </w:rPr>
      </w:pPr>
      <w:r>
        <w:rPr>
          <w:rFonts w:hint="eastAsia"/>
        </w:rPr>
        <w:t>第四，神将向所有信徒和其他人显出同样丰富的恩典，这已在祂对这些以弗所人所做的事中被充分暗示，并且可以被假定。因为在第1-3节中，这些以弗所人被作为全人类天然悲惨境况的标准，因此也作为他们在这些事上得救的标准。所以，虽然他们的榜样没有以一种既定的方式提出来向我们证实这一点，但它已蕴含在事情本身之中。</w:t>
      </w:r>
    </w:p>
    <w:p w14:paraId="7FA4597F">
      <w:pPr>
        <w:rPr>
          <w:rFonts w:hint="eastAsia"/>
        </w:rPr>
      </w:pPr>
    </w:p>
    <w:p w14:paraId="4A2F5354">
      <w:pPr>
        <w:rPr>
          <w:rFonts w:hint="eastAsia"/>
        </w:rPr>
      </w:pPr>
      <w:r>
        <w:rPr>
          <w:rFonts w:hint="eastAsia"/>
        </w:rPr>
        <w:t>I have gone over, I say, all these senses, and I have shewn you that they are all in themselves such as both fully stand with the coherence, and do fully stand with these words which are here in this verse; and I have interpreted every word in the verse to each of all these senses. For my part, I plainly and truly conceive, to deliver my own opinion of this and many other scriptures, that the Holy Ghost hath a comprehensive meaning, and he hath penned the words on purpose that all these might be taken in. If he had left out these words, 'in ages to come,' the truth is, then the words had plainly referred to the glory of God, simply the shewing forth of the glory of his grace; but putting in that, and 'in his kindness toward us,' it makes the words to incline and to lean to this meaning, that he intends the comfort of posterity. And how it suiteth also with the perfection of salvation which he means to bestow in heaven, I shewed you in a whole sermon at large. I have weighed everything to the full, and I find nothing in the one sense that will exclude the other, or in the words, that all these may not stand together. Unto all these three senses I shall now spend this discourse, in giving you observations thereupon, a story of observations. I gave you observations upon the first sense in the last discourse, and I shall now give you such observations as do give themselves up to the other two, which, for my part, I think are but two several degrees of accomplishment of the demonstration of grace: the one here, to millions of elect in after ages, whilst this life lasts; and the other to all his children, to break open a new treasury of grace in the world to come, and the one to succeed the other: even as you shall find many prophecies in the Old Testament, and in the Revelations also, to have several accomplishments.</w:t>
      </w:r>
    </w:p>
    <w:p w14:paraId="58A63865">
      <w:pPr>
        <w:rPr>
          <w:rFonts w:hint="eastAsia"/>
        </w:rPr>
      </w:pPr>
    </w:p>
    <w:p w14:paraId="357327BF">
      <w:pPr>
        <w:rPr>
          <w:rFonts w:hint="eastAsia"/>
        </w:rPr>
      </w:pPr>
      <w:r>
        <w:rPr>
          <w:rFonts w:hint="eastAsia"/>
        </w:rPr>
        <w:t>我说过，我已查考了所有这些含义，并向你们显明了，它们本身都完全符合上下文的连贯性，也完全符合本节经文中的这些话语；并且我已将本节经文中的每个词都按这三种含义进行了解释。就我而言，坦诚地说出我对这段和许多其他经文的看法，我清楚地认为，圣灵有一个全面的意思，祂特意如此措辞，以使所有这些含义都能被包含在内。如果祂省略了“在要来的世代中”这些词，那么，这些话就显然是指神的荣耀，单单指显明祂恩典的荣耀；但加入了这些词，以及“在祂向我们所施的恩慈中”，就使这些话倾向于这个意思，即祂意在安慰后代。而且它如何也与祂打算在天上赐予的救恩的完全相符，我已在一整篇讲道中详细向你们说明。我已充分权衡了一切，我发现一种含义中没有任何东西会排除另一种，或在词语中，所有这些都可并存。对于所有这三种含义，我现在要用这篇讲道来阐述，给你们提供相关的观察，一系列的观察。我在上次讲道中给了你们关于第一种含义的观察，现在我将给你们那些关乎另外两种含义的观察，就我而言，我认为这只是恩典彰显的两个不同程度的成就：一个是在此世存留期间，对后世数以百万计的选民；另一个是对祂所有的儿女，在要来的世界里打开一个新的恩典宝库，并且一个接一个：正如你会发现旧约和启示录中的许多预言，都有多个应验。</w:t>
      </w:r>
    </w:p>
    <w:p w14:paraId="205D492C">
      <w:pPr>
        <w:rPr>
          <w:rFonts w:hint="eastAsia"/>
        </w:rPr>
      </w:pPr>
    </w:p>
    <w:p w14:paraId="4E644C94">
      <w:pPr>
        <w:rPr>
          <w:rFonts w:hint="eastAsia"/>
        </w:rPr>
      </w:pPr>
      <w:r>
        <w:rPr>
          <w:rFonts w:hint="eastAsia"/>
        </w:rPr>
        <w:t>Now then, to begin with that second sense,—namely, that God had pulled these Ephesians and those primitive Christians out of that condition of misery wherein they lay by nature, and had quickened them, and set them in heavenly places in Christ Jesus, that they might be examples, holding forth what riches of grace God under the gospel had begun to break up, and would shew to after-ages. The observations that do arise from this sense, as I have opened it to you, are these:—</w:t>
      </w:r>
    </w:p>
    <w:p w14:paraId="5CF12ACE">
      <w:pPr>
        <w:rPr>
          <w:rFonts w:hint="eastAsia"/>
        </w:rPr>
      </w:pPr>
      <w:r>
        <w:rPr>
          <w:rFonts w:hint="eastAsia"/>
        </w:rPr>
        <w:t>那么现在，从第二种含义开始，——即神已将这些以弗所人和那些早期基督徒，从他们本性所在的悲惨境地中拉出来，并叫他们活过来，在基督耶稣里把他们安置在天上，使他们可以成为榜样，显明神在福音之下已开始开启的恩典是何等丰富，并将显给后来的世代看。从我向你们阐明的这种含义中，产生的观察如下：——</w:t>
      </w:r>
    </w:p>
    <w:p w14:paraId="6813CF21">
      <w:pPr>
        <w:rPr>
          <w:rFonts w:hint="eastAsia"/>
        </w:rPr>
      </w:pPr>
    </w:p>
    <w:p w14:paraId="1AA556DC">
      <w:pPr>
        <w:rPr>
          <w:rFonts w:hint="eastAsia"/>
        </w:rPr>
      </w:pPr>
      <w:r>
        <w:rPr>
          <w:rFonts w:hint="eastAsia"/>
        </w:rPr>
        <w:t>First, That God doth give examples of his grace and mercy in others, to help our faith. God doth bless the consideration of what mercy he hath shewn to others, for the helping forward, if not the begetting of faith in us. There are promises of grace, and there are examples and patterns of grace; and the examples confirm those promises. That God hath riches of mercy in his own nature, there is one foundation of our faith; that he hath made large promises of mercy and grace to sinners indefinitely, and so put forth those riches out of himself, there is another confirmation and ground of our faith; and, thirdly, that he hath shewn riches of grace to others that have been as bad as we. Look now, as examples use to confirm rules, so do examples of mercy confirm our faith in promises. That he may shew forth, saith he, shew forth as in an example, as I shewed you in opening 1 Tim. 1:15, 'This is a faithful saying, and worthy of all acceptation, that Christ came into the world to save sinners;' there is his rule. 'Of whom I am chief;' there is his example. 'And for this cause I obtained mercy, that in me he might shew forth,' as in a pattern, 'all longsuffering unto others which should hereafter believe on him to everlasting life.'</w:t>
      </w:r>
    </w:p>
    <w:p w14:paraId="44EA4E5D">
      <w:pPr>
        <w:rPr>
          <w:rFonts w:hint="eastAsia"/>
        </w:rPr>
      </w:pPr>
    </w:p>
    <w:p w14:paraId="0416FDBC">
      <w:pPr>
        <w:rPr>
          <w:rFonts w:hint="eastAsia"/>
        </w:rPr>
      </w:pPr>
      <w:r>
        <w:rPr>
          <w:rFonts w:hint="eastAsia"/>
        </w:rPr>
        <w:t>第一，神在他人身上赐下祂恩典和怜悯的榜样，来帮助我们的信心。神祝福我们去思想祂向他人所显的怜悯，以此来促进，如果不是生出我们信心的花。有恩典的应许，也有恩典的榜样和模式；榜样证实了那些应许。神在祂自己的本性中有丰富的怜悯，这是我们信心的根基之一；祂已向罪人无限地作了怜悯和恩典的广大应许，如此将那丰富从祂自己里面发出，这是我们信心的另一个确证和根基；第三，祂已向那些和我们一样坏的人显出丰富的恩典。看哪，正如榜样常用来证实规则，怜悯的榜样也证实我们对应许的信心。祂说，为要显明，如在一个榜样中显明，正如我在解释提摩太前书1章15节时向你们显明的，“基督耶稣降世，为要拯救罪人。这话是可信的，是十分可佩服的”；这是祂的规则。“在罪人中我是一个罪魁”；这是他的榜样。“然而，我蒙了怜悯，是因耶稣基督要在我这罪魁身上显明”，如在一个模式里，“祂一切的忍耐，给后来信祂得永生的人作榜样。”</w:t>
      </w:r>
    </w:p>
    <w:p w14:paraId="2B940D51">
      <w:pPr>
        <w:rPr>
          <w:rFonts w:hint="eastAsia"/>
        </w:rPr>
      </w:pPr>
    </w:p>
    <w:p w14:paraId="2F00297C">
      <w:pPr>
        <w:rPr>
          <w:rFonts w:hint="eastAsia"/>
        </w:rPr>
      </w:pPr>
      <w:r>
        <w:rPr>
          <w:rFonts w:hint="eastAsia"/>
        </w:rPr>
        <w:t>Secondly, It affords this observation also: That the primitive Christians were intended as patterns of grace to us. He had shewn this mercy to these Ephesians, that he might shew forth in them the riches of his grace to all posterity afterwards. God did set them up as the great lights which after-ages should not exceed; they were the first-fruits, and after-ages should not exceed them, but be like to them. And therefore, you see, the apostles called upon Christians then to be followers of them; and so those that were first converted, others were the followers of them. In 1 Thess. 1:7, 'You were ensamples to all that believe in Macedonia and Achaia.' Those first Christians, God poured forth abundantly the riches of his grace upon them, and set them up as lights to all after-ages. And therefore, my brethren, let me exhort you to this. Read the story of the life of religion and Christianity in those primitive saints, read the Epistles of the apostles written to them; and there is nothing more effectual or more powerful to quicken your hearts in holiness than that. Sit down and view their graces, and those sparkles of light and holiness which break forth of their writings and of their examples, for God intended them as patterns unto us. But then—</w:t>
      </w:r>
    </w:p>
    <w:p w14:paraId="2371A286">
      <w:pPr>
        <w:rPr>
          <w:rFonts w:hint="eastAsia"/>
        </w:rPr>
      </w:pPr>
    </w:p>
    <w:p w14:paraId="55208294">
      <w:pPr>
        <w:rPr>
          <w:rFonts w:hint="eastAsia"/>
        </w:rPr>
      </w:pPr>
      <w:r>
        <w:rPr>
          <w:rFonts w:hint="eastAsia"/>
        </w:rPr>
        <w:t>第二，它也提供了这个观察：早期的基督徒是被意定为我们恩典的榜样。祂向这些以弗所人显明这怜悯，为要在他们身上向所有后代显明祂恩典的丰富。神将他们设立为大光，后世不应超越；他们是初熟的果子，后世不应超越他们，而要像他们。因此，你看，使徒们那时呼召基督徒效法他们；那些首先归信的人，其他人就效法他们。在帖撒罗尼迦前书1章7节，“甚至你们作了马其顿和亚该亚所有信主之人的榜样。”那些早期的基督徒，神将祂丰富的恩典丰盛地倾倒在他们身上，并将他们设立为所有后世的光。因此，我的弟兄们，让我劝勉你们如此行。去读那些早期圣徒的信仰和基督徒生活的记述，去读使徒们写给他们的书信；没有什么比这更能有效地、更有力地在圣洁中激励你们的心。坐下来，观看他们的恩典，以及从他们的著作和榜样中迸发出的光明和圣洁的火花，因为神意定他们为我们的榜样。但是——</w:t>
      </w:r>
    </w:p>
    <w:p w14:paraId="3074C757">
      <w:pPr>
        <w:rPr>
          <w:rFonts w:hint="eastAsia"/>
        </w:rPr>
      </w:pPr>
    </w:p>
    <w:p w14:paraId="134271C6">
      <w:pPr>
        <w:rPr>
          <w:rFonts w:hint="eastAsia"/>
        </w:rPr>
      </w:pPr>
      <w:r>
        <w:rPr>
          <w:rFonts w:hint="eastAsia"/>
        </w:rPr>
        <w:t>Thirdly, God did not intend them only barely as examples or patterns, but as pawns and pledges that he would go on as he had begun, in after-ages, to pour forth the riches of his grace. Paul's conversion was not only an example, but it was a pawn and a pledge, as he hath it in that 1 Tim. 1:16. And so is their conversion made here.</w:t>
      </w:r>
    </w:p>
    <w:p w14:paraId="75A64604">
      <w:pPr>
        <w:rPr>
          <w:rFonts w:hint="eastAsia"/>
        </w:rPr>
      </w:pPr>
      <w:r>
        <w:rPr>
          <w:rFonts w:hint="eastAsia"/>
        </w:rPr>
        <w:t>第三，神不仅意定他们仅仅作为榜样或模式，而且作为凭据和保证，即祂将在后世继续祂已开始的作为，倾倒祂丰富的恩典。保罗的归信不仅是一个榜样，而且是一个凭据和保证，正如他在提摩太前书1章16节中所说。这里他们的归信也是如此。</w:t>
      </w:r>
    </w:p>
    <w:p w14:paraId="5C9E8232">
      <w:pPr>
        <w:rPr>
          <w:rFonts w:hint="eastAsia"/>
        </w:rPr>
      </w:pPr>
    </w:p>
    <w:p w14:paraId="7AAE3613">
      <w:pPr>
        <w:rPr>
          <w:rFonts w:hint="eastAsia"/>
        </w:rPr>
      </w:pPr>
      <w:r>
        <w:rPr>
          <w:rFonts w:hint="eastAsia"/>
        </w:rPr>
        <w:t>Now from hence, that it is not only a pattern, but a pawn and a pledge, you may raise these meditations to yourselves, viz.—</w:t>
      </w:r>
    </w:p>
    <w:p w14:paraId="56B485C7">
      <w:pPr>
        <w:rPr>
          <w:rFonts w:hint="eastAsia"/>
        </w:rPr>
      </w:pPr>
      <w:r>
        <w:rPr>
          <w:rFonts w:hint="eastAsia"/>
        </w:rPr>
        <w:t>现在由此，即这不仅是一个模式，而且是一个凭据和保证，你们可以为自己兴起这些默想，即——</w:t>
      </w:r>
    </w:p>
    <w:p w14:paraId="63A20313">
      <w:pPr>
        <w:rPr>
          <w:rFonts w:hint="eastAsia"/>
        </w:rPr>
      </w:pPr>
    </w:p>
    <w:p w14:paraId="3C549468">
      <w:pPr>
        <w:rPr>
          <w:rFonts w:hint="eastAsia"/>
        </w:rPr>
      </w:pPr>
      <w:r>
        <w:rPr>
          <w:rFonts w:hint="eastAsia"/>
        </w:rPr>
        <w:t>First, That the Scriptures of the New Testament are to continue in all ages, to the end of the world, and to be read and minded by Christians. For how shall God's making these Ephesians, and those primitive Christians, examples of his grace, and pawns and pledges of it, be apprehended to the comfort of posterity, unless that the Epistles themselves, and the story of these Christians, should continue, and be read, to the end of the world? It is evident,—I speak it to those that wickedly deny these truths, and make them but as other common writings that we see are lost in the vast gulf of time,— it is evident, I say, that before a word of this New Testament was written Christ meant it should be written; for saith he, in Matt. 26:13, 'Wheresoever this gospel shall be preached in the whole world, there shall also this that this woman hath done be told for a memorial of her;' and the Evangelists wrote not of a long while after. Saith Paul, in his first Epistle to Timothy, chap. 6:13, 14, 'I charge thee that this commandment be kept until the appearing of our Lord Jesus Christ.' If the Epistle should not have continued, how could this commandment thus charged, not upon Timothy personally only, but upon all saints, and churches, and ministers to the end of the world, how could this be kept? And so likewise here, how could the conversion of these primitive Christians, yea, of these Ephesians, be intended by God, as the Apostle here writes of them to be, as examples and pledges of his grace to after ages, if that this Epistle was not ordained by God to be continued, and to be read in all ages throughout the Christian world, as indeed it is?</w:t>
      </w:r>
    </w:p>
    <w:p w14:paraId="2C90DC1E">
      <w:pPr>
        <w:rPr>
          <w:rFonts w:hint="eastAsia"/>
        </w:rPr>
      </w:pPr>
    </w:p>
    <w:p w14:paraId="1A3F19D5">
      <w:pPr>
        <w:rPr>
          <w:rFonts w:hint="eastAsia"/>
        </w:rPr>
      </w:pPr>
      <w:r>
        <w:rPr>
          <w:rFonts w:hint="eastAsia"/>
        </w:rPr>
        <w:t>第一，新约圣经要在所有世代中存留，直到世界的末了，并被基督徒阅读和思想。因为，除非书信本身和这些基督徒的故事得以存留，并被阅读，直到世界的末了，否则神使这些以弗所人和那些早期基督徒成为祂恩典的榜样、凭据和保证这件事，如何能被后代领会以得安慰呢？这是显而易见的，——我这话是对那些邪恶地否认真理，并视之为其他普通著作，看其在时间的洪流中失落的人说的，——我说，这是显而易见的，在新约一字未写之前，基督就意欲它被写下来；因为祂在马太福音26章13节说：“我实在告诉你们，普天之下，无论在什么地方传这福音，也要述说这女人所行的，作个记念”；而福音书作者们是在很久之后才写成的。保罗在他给提摩太的第一封信，第6章13、14节说：“我在… 神面前，并在… 耶稣基督面前嘱咐你… 要守这命令… 直到我们的主耶稣基督显现。”如果这封书信没有存留下来，这如此嘱咐的命令，不仅是针对提摩太个人，而是针对所有圣徒、教会和传道人直到世界末了的命令，如何能被遵守呢？同样在这里，如果神没有命定这封书信要存留，并在所有世代中被整个基督教世界阅读，正如它确实如此，那么这些早期基督徒，是的，这些以弗所人的归信，又如何能被神意定为，如使徒在此所写，作为祂对后世恩典的榜样和保证呢？</w:t>
      </w:r>
    </w:p>
    <w:p w14:paraId="7E1EED3B">
      <w:pPr>
        <w:rPr>
          <w:rFonts w:hint="eastAsia"/>
        </w:rPr>
      </w:pPr>
    </w:p>
    <w:p w14:paraId="2E398970">
      <w:pPr>
        <w:rPr>
          <w:rFonts w:hint="eastAsia"/>
        </w:rPr>
      </w:pPr>
      <w:r>
        <w:rPr>
          <w:rFonts w:hint="eastAsia"/>
        </w:rPr>
        <w:t>Secondly, It is not only what should be preached in all ages, but the words hold forth a promise that God would do the like. It is not only what we may comfortably ask at God's hands, because he hath shewed the like mercy in those primitive times, but it holds forth what we may confidently expect from him. The conversion of those primitive Christians, they were to God as the waters of Noah, as he himself speaks in the prophet, that he would convert of their posterity, as we see he hath done; for the Christian religion hath generally held its interest, though with much corruption, yet in the fundamentals, throughout the Christian world to this day; and where Jesus Christ did set in a foot for his kingdom, he hath kept that footing even till now. They have had, and might have, those that have and do tyrannise over them, as the Grecian Christians are by the Turks, but they remain Christians still, and even amongst those Grecians the fundamentals of Christianity are still professed. It was not only, I say, what should be preached, but what God would do, which is exceedingly comfortable to us. Therefore those primitive Christians were called the first-fruits, as we read of the 'first-fruits of Achaia;' and in the 1st chapter of this Epistle, ver. 12, there is mention made of 'us who first trusted in Christ.'</w:t>
      </w:r>
    </w:p>
    <w:p w14:paraId="73574066">
      <w:pPr>
        <w:rPr>
          <w:rFonts w:hint="eastAsia"/>
        </w:rPr>
      </w:pPr>
    </w:p>
    <w:p w14:paraId="2375EED1">
      <w:pPr>
        <w:rPr>
          <w:rFonts w:hint="eastAsia"/>
        </w:rPr>
      </w:pPr>
      <w:r>
        <w:rPr>
          <w:rFonts w:hint="eastAsia"/>
        </w:rPr>
        <w:t>第二，这不仅是关乎在所有世代中应传讲什么，这些话语还阐明了一个应许，即神也会行同样的事。这不仅是我们可以安然地向神祈求的，因为祂在那些早期时代已显出同样的怜悯，而且它阐明了我们可以确信地从祂那里期待什么。那些早期基督徒的归信，对神而言如同挪亚的洪水，如祂自己在先知书中所说，祂将使他们的后代归信，正如我们所见祂已成就的；因为基督教信仰至今在整个基督教世界中，虽然有许多败坏，但在基要真理上，大体上保持了其地位；耶稣基督为祂的国度所踏足之地，祂至今仍持守那立足点。他们曾经有，也可能有那些已经和正在 tyrannise（施行暴政）他们的人，就如希腊基督徒被土耳其人所统治，但他们仍然是基督徒，甚至在那些希腊人中，基督教的基要真理仍然被宣认。我说，这不仅是关乎应传讲什么，而是神将要做什么，这对我们是极大的安慰。因此，那些早期基督徒被称为初熟的果子，如我们读到“亚该亚初熟的果子”；在本卷书信的第一章第12节，也提到“我们这首先在基督里有盼望的人”。</w:t>
      </w:r>
    </w:p>
    <w:p w14:paraId="14369A4D">
      <w:pPr>
        <w:rPr>
          <w:rFonts w:hint="eastAsia"/>
        </w:rPr>
      </w:pPr>
    </w:p>
    <w:p w14:paraId="3437B68A">
      <w:pPr>
        <w:rPr>
          <w:rFonts w:hint="eastAsia"/>
        </w:rPr>
      </w:pPr>
      <w:r>
        <w:rPr>
          <w:rFonts w:hint="eastAsia"/>
        </w:rPr>
        <w:t>Fourthly, Let us consider, as a fourth head of observations out of these words, wherein the primitive Christians are patterns unto us, and that for our comforts.</w:t>
      </w:r>
    </w:p>
    <w:p w14:paraId="2621F5A7">
      <w:pPr>
        <w:rPr>
          <w:rFonts w:hint="eastAsia"/>
        </w:rPr>
      </w:pPr>
      <w:r>
        <w:rPr>
          <w:rFonts w:hint="eastAsia"/>
        </w:rPr>
        <w:t>第四，让我们作为从这些话中得出的第四个观察点，来思考早期基督徒在哪些方面是我们的榜样，而这对我们是安慰。</w:t>
      </w:r>
    </w:p>
    <w:p w14:paraId="491C7A21">
      <w:pPr>
        <w:rPr>
          <w:rFonts w:hint="eastAsia"/>
        </w:rPr>
      </w:pPr>
    </w:p>
    <w:p w14:paraId="5A99C9C9">
      <w:pPr>
        <w:rPr>
          <w:rFonts w:hint="eastAsia"/>
        </w:rPr>
      </w:pPr>
      <w:r>
        <w:rPr>
          <w:rFonts w:hint="eastAsia"/>
        </w:rPr>
        <w:t>1.They are patterns to us in respect of their natural condition. TheApostle had said they were dead in sins and trespasses, that they were children of wrath, that they were slaves of Satan. So men in after-ages should be, and yet notwithstanding shall be pulled out of that condition, and quickened together with Christ. I was a blasphemer, saith Paul, but the grace of God abounded in me, as a pattern of long-suffering, πρὸς ὑποτύπωσιν; so the word is in 1 Tim. 1:16. It had not been a pattern of long-suffering if he had not continued in that estate, as many of God's elect do. Here is our comfort. And it may speak likewise a word of encouragement to those that apprehend their natural condition; all these Ephesians are patterns unto thee even in that, and of God's dealing with them. The most in heaven were once as bad as thou art, they needed as much grace to save them as thou dost, and thou needest no more than they; the same sort of Christians that were then are now. Not many wise, but the foolish, and poor of the world, God chose then; so he doth now, he keeps to his pattern.</w:t>
      </w:r>
    </w:p>
    <w:p w14:paraId="77E8480E">
      <w:pPr>
        <w:rPr>
          <w:rFonts w:hint="eastAsia"/>
        </w:rPr>
      </w:pPr>
    </w:p>
    <w:p w14:paraId="67CAA4FD">
      <w:pPr>
        <w:rPr>
          <w:rFonts w:hint="eastAsia"/>
        </w:rPr>
      </w:pPr>
      <w:r>
        <w:rPr>
          <w:rFonts w:hint="eastAsia"/>
        </w:rPr>
        <w:t>1. 他们在我们天然的境况方面是我们的榜样。使徒曾说他们死在过犯罪恶之中，是可怒之子，是撒但的奴仆。后世的人也应如此，但尽管如此，仍将从那境况中被拉出来，与基督一同活过来。保罗说，我曾是亵渎神的，但神的恩典在我身上格外丰盛，作为恒久忍耐的榜样，πρὸς ὑποτύπωσιν（意为“作为一个模式或榜样”）；提摩太前书1章16节就是这个词。如果他没有持续在那样的状态中，如许多神的选民所做的那样，这就不能成为恒久忍耐的榜样。这是我们的安慰。它也可能对那些明白自己天然境况的人说一句鼓励的话；所有这些以弗所人，即使在那方面，以及在神对待他们的方式上，都是你的榜样。天上大多数人曾经和你一样坏，他们需要和你一样多的恩典才能得救，而你需要的并不比他们多；那时的基督徒和现在的是同一类。那时神拣选的，不是许多有智慧的，而是世上愚拙的、贫穷的；祂现在也是如此行，祂持守祂的模式。</w:t>
      </w:r>
    </w:p>
    <w:p w14:paraId="1589A9B6">
      <w:pPr>
        <w:rPr>
          <w:rFonts w:hint="eastAsia"/>
        </w:rPr>
      </w:pPr>
    </w:p>
    <w:p w14:paraId="4FAFE052">
      <w:pPr>
        <w:rPr>
          <w:rFonts w:hint="eastAsia"/>
        </w:rPr>
      </w:pPr>
      <w:r>
        <w:rPr>
          <w:rFonts w:hint="eastAsia"/>
        </w:rPr>
        <w:t>2.They are patterns of the like grace. Whatever might advance theriches of God's grace, therein they were patterns unto us.</w:t>
      </w:r>
    </w:p>
    <w:p w14:paraId="0DE236BC">
      <w:pPr>
        <w:rPr>
          <w:rFonts w:hint="eastAsia"/>
        </w:rPr>
      </w:pPr>
      <w:r>
        <w:rPr>
          <w:rFonts w:hint="eastAsia"/>
        </w:rPr>
        <w:t>2. 他们是同样恩典的榜样。凡能增进神恩典丰富之事，他们都在其中作了我们的榜样。</w:t>
      </w:r>
    </w:p>
    <w:p w14:paraId="30D1952B">
      <w:pPr>
        <w:rPr>
          <w:rFonts w:hint="eastAsia"/>
        </w:rPr>
      </w:pPr>
    </w:p>
    <w:p w14:paraId="1D6F6D53">
      <w:pPr>
        <w:rPr>
          <w:rFonts w:hint="eastAsia"/>
        </w:rPr>
      </w:pPr>
      <w:r>
        <w:rPr>
          <w:rFonts w:hint="eastAsia"/>
        </w:rPr>
        <w:t>3.They are patterns of the same grace, for sanctification, and pardoning, and all those privileges. We receive like precious faith with all those primitive Christians, yea, with the Apostles themselves; so Peter saith, 2 Peter 1:1. We have the same, or may have and obtain the same fellowship with the Father and with the Son which those primitive Christians and the Apostles themselves likewise had. So you have it in 1 John 1:3, 'That which we have seen and heard declare we unto you, that ye also may have fellowship with us; and truly our fellowship is with the Father, and with his Son Jesus Christ.' In Acts 15:11, Peter, speaking in reference to them that were saved in former ages, saith, 'We believe that through the grace of the Lord Jesus Christ we shall be saved, even as they.' And so likewise we, even in these ages, we believe we shall be saved by the grace of God even as they. It is said even of the Apostles themselves, in Rom. 8:23, that they 'received the first-fruits of the Spirit.'</w:t>
      </w:r>
    </w:p>
    <w:p w14:paraId="05829A71">
      <w:pPr>
        <w:rPr>
          <w:rFonts w:hint="eastAsia"/>
        </w:rPr>
      </w:pPr>
    </w:p>
    <w:p w14:paraId="6CFB4329">
      <w:pPr>
        <w:rPr>
          <w:rFonts w:hint="eastAsia"/>
        </w:rPr>
      </w:pPr>
      <w:r>
        <w:rPr>
          <w:rFonts w:hint="eastAsia"/>
        </w:rPr>
        <w:t>3. 他们在成圣、赦免和所有这些特权上，是同样恩典的榜样。我们与所有那些早期基督徒，是的，与使徒们自己，同得一样宝贵的信心；彼得在彼得后书1章1节如此说。我们有，或者可以有并获得，与父并与子同样的相交，正如那些早期基督徒和使徒们自己所拥有的。正如你在约翰一书1章3节中所见，“我们将所看见、所听见的传给你们，使你们与我们相交。我们乃是与父并祂儿子耶稣基督相交的。”在使徒行传15章11节，彼得论到前代得救的人说：“我们得救乃是因主耶稣的恩，和他们一样，这是我们所信的。”同样，我们，即使在这些世代，我们也信我们是靠神的恩得救，和他们一样。甚至论到使徒们自己，在罗马书8章23节中也说，他们“受了圣灵初结的果子”。</w:t>
      </w:r>
    </w:p>
    <w:p w14:paraId="54E36B72">
      <w:pPr>
        <w:rPr>
          <w:rFonts w:hint="eastAsia"/>
        </w:rPr>
      </w:pPr>
    </w:p>
    <w:p w14:paraId="51D1F694">
      <w:pPr>
        <w:rPr>
          <w:rFonts w:hint="eastAsia"/>
        </w:rPr>
      </w:pPr>
      <w:r>
        <w:rPr>
          <w:rFonts w:hint="eastAsia"/>
        </w:rPr>
        <w:t>Yea, let me add this to it, which is exceeding considerable, and it is the observation of one of the best commentators, Musculus. Wherein, saith he, are these Ephesians and primitive Christians patterns? Why, of the exceeding riches of the grace of God in the matter of salvation: in being quickened, in being converted, in having the same faith wrought in us, in having the same privileges, that we shall be raised up together with Christ, and sit together in heavenly places with him. But he doth not say they are patterns for their gifts in all things. It is for the exceeding riches of grace that concerneth salvation, my brethren, that these Christians are held forth as patterns to us. And the reason is clearly this, because that what concerns salvation is substantial, and all must come to the same union of the faith of the Son of God; as the Apostle saith, Eph. 4. And he hath therefore given pastors and teachers in all ages, and he hath kept his promise, for the pastors and teachers in all ages have kept the saints to the fundamentals of faith generally. But if the promise of the same extraordinary gifts which the Apostles had, as the gift of miracles and the like, which you have reckoned up in 1 Cor. 12, had been to all ages, certainly God would have given men in some age or other faith to have believed it; for God never gave a promise ordinary, that is, a promise that should always continue, but he gave faith ordinary. If therefore he had intended the bestowing of those gifts, and the promise of them for all ages to come, he would have given faith to some or other. Where is this faith of miracles, or who hath it, or who works them by virtue of that faith? Upon whom is the gift of tongues? And where are the signs of apostles as were then? No, my brethren, it is for graces, it is for the substantial privileges of salvation, herein they are patterns indeed; 'that he might shew forth in ages to come the exceeding riches of his grace,' as the words are. And let me add this notion: that it is evident these extraordinary gifts were given for testimonies to settle the gospel at first. The Apostle, in Heb. 2:3, clearly saith, that thus in the beginning of the gospel God did confirm it. 'At first,' saith he, 'it began to be spoken by the Lord, and was confirmed unto us by them that heard him; God also bearing them witness, both with signs and wonders, and with divers miracles and gifts of the Holy Ghost, according to his own will.' But now thus much common education doth do in the Christian world and in the church of Christ where religion is professed; for miracles then, what did they serve for? Not to beget a true faith, for that was the word, that was the promise. I say they served not to beget a true faith,—that is, a saving and justifying faith,—but to make men to attend to that word and to receive it, as that which might have truth in it. Now, I say, common education serves so far; it stands now instead of what miracles and extraordinary gifts did then.</w:t>
      </w:r>
    </w:p>
    <w:p w14:paraId="4107A5D3">
      <w:pPr>
        <w:rPr>
          <w:rFonts w:hint="eastAsia"/>
        </w:rPr>
      </w:pPr>
    </w:p>
    <w:p w14:paraId="5CAFBDB9">
      <w:pPr>
        <w:rPr>
          <w:rFonts w:hint="eastAsia"/>
        </w:rPr>
      </w:pPr>
      <w:r>
        <w:rPr>
          <w:rFonts w:hint="eastAsia"/>
        </w:rPr>
        <w:t>是的，让我加上这一点，这是非常值得考虑的，也是最好的解经家之一，穆斯库卢斯的观察。他说，这些以弗所人和早期基督徒在何事上是榜样？乃是在救恩之事上，神恩典那极丰富的荣耀：在被叫活过来，在归信，在我们里面作成同样的信心，在拥有同样的特权，即我们将与基督一同复活，与祂一同坐在天上。但他没有说他们在所有事上，在他们的恩赐上是榜样。我的弟兄们，这些基督徒被举为我们的榜样，是为了关乎救恩的恩典那极丰富的荣耀。原因很清楚，因为关乎救恩的是根本性的，所有人都必须达到对神儿子信仰的同一联合；正如使徒在以弗所书第4章所说。因此，祂在所有世代中赐下牧师和教师，祂也遵守了祂的应许，因为所有世代的牧师和教师大体上都使圣徒持守信仰的基要真理。但如果像使徒们所拥有的同样非凡恩赐的应许，如行神迹的恩赐等等，就是你在哥林多前书第12章所列举的，是给所有世代的，那么神肯定会在某个世代赐给人信心去相信它；因为神从未赐下一个寻常的应许，即一个将永远持续的应许，而不赐下寻常的信心。因此，如果祂意欲赐下那些恩赐，并应许给所有要来的世代，祂就会赐给某些人信心。这行神迹的信心在哪里？谁拥有它？或谁凭着那信心行神迹？说方言的恩赐在谁身上？那时使徒的凭据又在哪里？不，我的弟兄们，是为了恩典，是为了救恩的根本特权，在这些事上他们确实是榜样；“为要将祂极丰富的恩典，显明给后来的世代看，”正如经文所说。让我再加上这个概念：很明显，这些非凡的恩赐是为了作见证，以在起初建立福音。使徒在希伯来书2章3节清楚地说，在福音的起初，神是如此坚固它的。“起初是主亲自讲的，后来是听见的人给我们证实了。神又按自己的旨意，用神迹、奇事和百般的异能，并圣灵的恩赐，同他们作见证。”但如今，在基督教世界和基督的教会中，在宣认信仰的地方，普通的教导已能做到这一点；因为那时的神迹有什么用处？不是为了生出真正的信心，因为那是由圣言、由应许而来的。我说，它们不是为了生出真正的信心——即得救和称义的信心——而是为了使人注意那圣言并接受它，视之为可能含有真理。现在，我说，普通的教导已能做到这一点；它如今取代了那时神迹和非凡恩赐的作用。</w:t>
      </w:r>
    </w:p>
    <w:p w14:paraId="038A442E">
      <w:pPr>
        <w:rPr>
          <w:rFonts w:hint="eastAsia"/>
        </w:rPr>
      </w:pPr>
    </w:p>
    <w:p w14:paraId="1627B319">
      <w:pPr>
        <w:rPr>
          <w:rFonts w:hint="eastAsia"/>
        </w:rPr>
      </w:pPr>
      <w:r>
        <w:rPr>
          <w:rFonts w:hint="eastAsia"/>
        </w:rPr>
        <w:t>Fifthly, Another meditation that ariseth from the interpretation of the words in this sense is this: You see the Apostle makes these Ephesians and other primitive Christians to be patterns to all ages to come. How comfortable is it to see how God hath fulfilled this promise! I confess this, that the reading of the writings of men in all ages hath always filled my heart with this comfort, that not only I see that God in all ages hath kept the fundamentals of Christianity that should save men, but that in all ages he hath still had a handful who have professed his truth and held forth his name, and have cleaved to the doctrine of free grace. We see, my brethren, how this promise hath been fulfilled; and in our age now we see the virtue of this very promise and prophecy which the Apostle here gives, in the preaching of the gospel and shining forth thereof from under the darkness of Popery, which had mingled with the grace of God abundance of corruption, even well-nigh to the overthrowing of it; I mean so to overthrow it as men should not have been saved, but that God did preserve so much truth as might save them, even under those corrupt opinions, whilst not held against light. We that live now in the sixteen hundred years or fifteen hundred years after Christ, as those that first began to preach the gospel with more clearness did, see this very promise and prophecy here fulfilled; God engaged himself that in the ages to come the riches of free grace should be laid open, and so he hath performed it.</w:t>
      </w:r>
    </w:p>
    <w:p w14:paraId="1EAEC6C0">
      <w:pPr>
        <w:rPr>
          <w:rFonts w:hint="eastAsia"/>
        </w:rPr>
      </w:pPr>
    </w:p>
    <w:p w14:paraId="6C0D5D12">
      <w:pPr>
        <w:rPr>
          <w:rFonts w:hint="eastAsia"/>
        </w:rPr>
      </w:pPr>
      <w:r>
        <w:rPr>
          <w:rFonts w:hint="eastAsia"/>
        </w:rPr>
        <w:t>第五，从这种含义解释这些话语而来的另一个默想是：你们看到使徒使这些以弗所人和其他早期基督徒成为所有要来世代的榜样。看到神如何应验这应许是何等安慰！我承认，阅读历代之人的著作总是让我的心充满这安慰，不仅我看到神在所有世代中都保守了能拯救人的基督教基要真理，而且在所有世代中，祂总有一小群人宣认祂的真理，高举祂的名，并坚守白白恩典的教义。我的弟兄们，我们看到这应许是如何应验的；如今在我们这个时代，我们看到使徒在这里所给的这个应许和预言的效力，在福音的传讲中，以及它从罗马教廷的黑暗中照耀出来，罗马教廷曾将大量的败坏与神的恩典相混合，甚至几乎要推翻它；我的意思是，推翻它以致人不能得救，但神却保守了足以拯救他们的真理，即使在那些败坏的观点之下，只要不是在明知故犯的情况下持守。我们这些活在基督之后一千六百年或一千五百年的人，如同那些首先开始更清晰地传讲福音的人一样，看到这里的这个应许和预言应验了；神应许自己，在要来的世代中，白白恩典的丰富将被揭开，祂也如此行了。</w:t>
      </w:r>
    </w:p>
    <w:p w14:paraId="0B60B77F">
      <w:pPr>
        <w:rPr>
          <w:rFonts w:hint="eastAsia"/>
        </w:rPr>
      </w:pPr>
    </w:p>
    <w:p w14:paraId="6EA99772">
      <w:pPr>
        <w:rPr>
          <w:rFonts w:hint="eastAsia"/>
        </w:rPr>
      </w:pPr>
      <w:r>
        <w:rPr>
          <w:rFonts w:hint="eastAsia"/>
        </w:rPr>
        <w:t>And to our comfort we see wherein the main of reformation lies: it lies in opening the doctrine of the substantials of salvation, concerning the estate of man by nature, the work of conversion, the privileges we have in Christ; it lies in clearing the doctrine of free grace, and the way of faith which lays hold upon it. 'By grace ye are saved, through faith,' as it follows afterwards. We see the truth of this prophecy riseth up more and more to the view in the latter ages of the world, and we enjoy the fruit of it more clearly and fully than our forefathers did; and God will never leave till he hath brought his saints and children to that first pattern, to that doctrine of grace, in the purity and perfection of it, which was then taught.</w:t>
      </w:r>
    </w:p>
    <w:p w14:paraId="1FD4F8B9">
      <w:pPr>
        <w:rPr>
          <w:rFonts w:hint="eastAsia"/>
        </w:rPr>
      </w:pPr>
    </w:p>
    <w:p w14:paraId="511160DF">
      <w:pPr>
        <w:rPr>
          <w:rFonts w:hint="eastAsia"/>
        </w:rPr>
      </w:pPr>
      <w:r>
        <w:rPr>
          <w:rFonts w:hint="eastAsia"/>
        </w:rPr>
        <w:t>对我们的安慰是，我们看到了改革的核心所在：它在于阐明救恩的实质性教义，关乎人本性的状况、归信的工作、我们在基督里的特权；它在于澄清白白恩典的教义，以及持守它的信心之道。“你们得救是本乎恩，也因着信，”如后面所说。我们看到这预言的真理在世界末后的世代中越来越显明，我们比我们的祖先更清晰、更完全地享用其果实；神永不停止，直到祂将祂的圣徒和儿女带到那最初的模式，那当时所教导的、纯正而完全的恩典教义。</w:t>
      </w:r>
    </w:p>
    <w:p w14:paraId="412EAFA4">
      <w:pPr>
        <w:rPr>
          <w:rFonts w:hint="eastAsia"/>
        </w:rPr>
      </w:pPr>
    </w:p>
    <w:p w14:paraId="75E97244">
      <w:pPr>
        <w:rPr>
          <w:rFonts w:hint="eastAsia"/>
        </w:rPr>
      </w:pPr>
      <w:r>
        <w:rPr>
          <w:rFonts w:hint="eastAsia"/>
        </w:rPr>
        <w:t>You see likewise wherein the riches of the gospel lies. It lies in the doctrine of free grace, and therefore those that first preached it were called Evangelici, Gospellers, and their preaching was called a new gospel; because they did but begin to sever the grace of God from what was in man in point of salvation, which was abused by those blind guides that led the blind in those former ages. And, my brethren, know this, that by virtue of this prophecy, the doctrine of free grace having begun to be cleared, and shining so abundantly upon us, it shall be cleared every day more and more to the end of the world; and as the Apostle saith, in Rom. 11, if the cutting off of the Jews be the riches of the world, what shall their restoring again be? The doctrine of free grace hath in all ages been opened and still cleared, and cleared more in these latter days than, as we find by the writings of men, it was in former ages. And in the latter days it shall clear up more and more; the nearer we come to the kingdom of glory, the more bright will the kingdom of grace shine. For Antichrist himself shall be destroyed by the brightness of the coming of Christ in the revelation of the gospel of him. God began sparingly in the world, and there was little of free grace taught; it was veiled and under types and ceremonies in the Old Testament, and before Moses; and it was called the law of Moses. That age of the world may rather be said to be under the law of nature, than under the law of grace; and Christ saith the law and the prophets were until John, but now the gospel is taught. God, I say, began sparingly, but he reserved to the ages to come the breaking open of the exceeding riches of his grace. As now he hath multitudes of elect, a catholic church, and saints over the Christian world, and hath had in all ages; so he also breaks up the doctrine of free grace more in their hearts.</w:t>
      </w:r>
    </w:p>
    <w:p w14:paraId="3274F6D1">
      <w:pPr>
        <w:rPr>
          <w:rFonts w:hint="eastAsia"/>
        </w:rPr>
      </w:pPr>
    </w:p>
    <w:p w14:paraId="7FF1DDB0">
      <w:pPr>
        <w:rPr>
          <w:rFonts w:hint="eastAsia"/>
        </w:rPr>
      </w:pPr>
      <w:r>
        <w:rPr>
          <w:rFonts w:hint="eastAsia"/>
        </w:rPr>
        <w:t>你们也看到福音的丰富在哪里。它在于白白恩典的教义，因此那些首先传讲它的人被称为 Evangelici（福音派人士），传福音者，他们的讲道被称为新福音；因为他们不过是开始将神的恩典与人在救恩方面之内在的东西分离开来，而这在从前的世代被那些带领瞎子的瞎眼领袖所滥用。我的弟兄们，要知道，凭着这预言的大能，白白恩典的教义既已开始被澄清，并如此丰盛地照耀在我们身上，它将日复一日地越来越被澄清，直到世界的末了；正如使徒在罗马书第11章所说，如果犹太人的被弃是世界的富足，他们的复兴又将如何呢？白白恩典的教义在所有世代中被开启并不断澄清，在这些末后的日子里比我们从人的著作中发现的从前世代更加澄清。在末后的日子里，它将越来越明朗；我们越接近荣耀的国度，恩典的国度就会越发光亮。因为敌基督自己将被基督在祂福音启示中的降临之荣光所毁灭。神在世上起初行事是吝惜的，所教导的白白恩典很少；在旧约和摩西之前，它是被遮蔽的，在预表和仪式之下；它被称为摩西的律法。那个世界时代，可以说是在自然律之下，而非恩典律之下；基督说律法和先知到约翰为止，但现在福音被教导了。我说，神起初是吝惜的，但祂为要来的世代保留了开启祂恩典那极丰富的荣耀。正如祂现在有众多的选民，一个大公教会，以及遍布基督教世界的圣徒，并且在所有世代中都有；祂也在他们心中更多地开启白白恩典的教义。</w:t>
      </w:r>
    </w:p>
    <w:p w14:paraId="670E6A3E">
      <w:pPr>
        <w:rPr>
          <w:rFonts w:hint="eastAsia"/>
        </w:rPr>
      </w:pPr>
    </w:p>
    <w:p w14:paraId="03ABDD53">
      <w:pPr>
        <w:rPr>
          <w:rFonts w:hint="eastAsia"/>
        </w:rPr>
      </w:pPr>
      <w:r>
        <w:rPr>
          <w:rFonts w:hint="eastAsia"/>
        </w:rPr>
        <w:t>Sixthly, Hath God engaged himself thus, when he converted these primitive Christians, to shew like riches of grace, exceeding riches of grace, not to that age only but to all ages to come, and still to the latter ages more than to the former? Then let this help your faith, and that in respect of yourselves. Did God shew grace to thee when he first turned thee to him; did he pardon thee then the sins of thy age past, out of the exceeding riches of his grace? He will continue, fear not, to shew mercy and to continue his grace in pardoning and keeping of thee for the residue of the age thou art to live. Thou seest he hath done it unto ages past, and hath promised to do it unto the ages to come to the end of the world. God is as rich as ever: and as the sun, that hath shined these five thousand years and upwards, hath as much light in it now as ever; so hath God of grace and mercy in him. Can God shew such mercy to the world that is evil and unthankful, to the world that hath persecuted his saints and children in all ages, that he still continueth to shew forth his grace age after age, as he doth, and cannot he shew mercy to thee for thy little span of time, having shewn thee so much mercy already? Certainly he will go on to do it, for he hath exceeding riches of grace for ages to come; so saith the Apostle here.</w:t>
      </w:r>
    </w:p>
    <w:p w14:paraId="06BD6703">
      <w:pPr>
        <w:rPr>
          <w:rFonts w:hint="eastAsia"/>
        </w:rPr>
      </w:pPr>
    </w:p>
    <w:p w14:paraId="00DD7DEE">
      <w:pPr>
        <w:rPr>
          <w:rFonts w:hint="eastAsia"/>
        </w:rPr>
      </w:pPr>
      <w:r>
        <w:rPr>
          <w:rFonts w:hint="eastAsia"/>
        </w:rPr>
        <w:t>第六，当神使这些早期基督徒归信时，祂是否如此应许自己，要显出同样的恩典之丰富，极丰富的恩典，不仅对那个世代，而且对所有要来的世代，并且对后来的世代比对先前的世代更多？那么，让这来帮助你的信心，且是关乎你自己的。当神初次使你归向祂时，祂是否向你显出恩典？祂是否那时凭着祂极丰富的恩典赦免了你过去的罪？祂将继续，不要惧怕，显出怜悯，并继续祂的恩典，在你余生的年日里赦免你并保守你。你看到祂已对过去的世代如此行，并应许对要来的世代如此行，直到世界的末了。神一如既往地丰富：如同太阳，已照耀了五千多年，如今仍有同样的光亮；神里面的恩典和怜悯也是如此。神能向那邪恶不感恩的世界，向那在所有世代中逼迫祂圣徒和儿女的世界显出如此的怜悯，祂一代又一代地继续显明祂的恩典，难道祂不能在你短暂的一生中向你显出怜悯吗，何况祂已向你显出如此多的怜悯？祂当然会继续如此行，因为祂为要来的世代预备了极丰富的恩典；使徒在这里如此说。</w:t>
      </w:r>
    </w:p>
    <w:p w14:paraId="7B84474A">
      <w:pPr>
        <w:rPr>
          <w:rFonts w:hint="eastAsia"/>
        </w:rPr>
      </w:pPr>
    </w:p>
    <w:p w14:paraId="02F0A312">
      <w:pPr>
        <w:rPr>
          <w:rFonts w:hint="eastAsia"/>
        </w:rPr>
      </w:pPr>
      <w:r>
        <w:rPr>
          <w:rFonts w:hint="eastAsia"/>
        </w:rPr>
        <w:t>Lastly, I shall only add this meditation, out of these words interpreted in this second sense. When all these ages to come—that is, to the world's end—shall be run out; O my brethren, at the latter day, what an infinite riches of grace will appear that God had in him, which had saved men in all ages! When all men shall meet together, when all the accounts and reckonings of the world shall be given up, what a great expense will there be found that God hath been at, that in all ages he hath taken in so many and saved them; some as bad as these Ephesians were! And let the consideration of that help thy faith. If thou wert at the day of judgment, and sawest all the saints brought together before God, and all saying, We have committed these and these sins, and God hath pardoned us, and pardoned us all, (for that will be the conclusion of the accounts of the world;) when thou shalt see such riches of grace spent upon the saints in all ages, do but begin now and by faith think of this, and never stand distrusting of God, as if thy case were worse than all these.</w:t>
      </w:r>
    </w:p>
    <w:p w14:paraId="2D1BF23E">
      <w:pPr>
        <w:rPr>
          <w:rFonts w:hint="eastAsia"/>
        </w:rPr>
      </w:pPr>
    </w:p>
    <w:p w14:paraId="5C238581">
      <w:pPr>
        <w:rPr>
          <w:rFonts w:hint="eastAsia"/>
        </w:rPr>
      </w:pPr>
      <w:r>
        <w:rPr>
          <w:rFonts w:hint="eastAsia"/>
        </w:rPr>
        <w:t>最后，我只从这第二种含义解释的话语中，加上这个默想。当所有这些要来的世代——即直到世界末了——都过去时；哦，我的弟兄们，在末日，神里面那在所有世代中拯救了人的恩典，将显出何等无限的丰富！当所有人都聚集在一起，当世界上所有的账目和核算都交出来时，将会发现神付出了何等大的代价，祂在所有世代中接纳了这么多人并拯救了他们；其中一些人和这些以弗所人一样坏！让对这事的思想帮助你的信心。如果你在审判日，看到所有的圣徒被带到神面前，都说，我们犯了这些那些的罪，神赦免了我们，赦免了我们所有人，（因为那将是世界账目的总结；）当你看到如此丰富的恩典在所有世代的圣徒身上花费时，就从现在开始，凭着信心思想这事，永不要怀疑神，仿佛你的情况比所有这些都更糟。</w:t>
      </w:r>
    </w:p>
    <w:p w14:paraId="1387CFAD">
      <w:pPr>
        <w:rPr>
          <w:rFonts w:hint="eastAsia"/>
        </w:rPr>
      </w:pPr>
    </w:p>
    <w:p w14:paraId="660D2FE8">
      <w:pPr>
        <w:rPr>
          <w:rFonts w:hint="eastAsia"/>
        </w:rPr>
      </w:pPr>
      <w:r>
        <w:rPr>
          <w:rFonts w:hint="eastAsia"/>
        </w:rPr>
        <w:t>And so much now for that second interpretation, as it respecteth posterity, making the example of these Ephesians instances to posterity of the like grace and mercy.</w:t>
      </w:r>
    </w:p>
    <w:p w14:paraId="757B426E">
      <w:pPr>
        <w:rPr>
          <w:rFonts w:hint="eastAsia"/>
        </w:rPr>
      </w:pPr>
      <w:r>
        <w:rPr>
          <w:rFonts w:hint="eastAsia"/>
        </w:rPr>
        <w:t>关于第二种解释，就其关乎后代，使这些以弗所人的榜样成为后代得着同样恩典和怜悯的实例，就讲到这里。</w:t>
      </w:r>
    </w:p>
    <w:p w14:paraId="43961A91">
      <w:pPr>
        <w:rPr>
          <w:rFonts w:hint="eastAsia"/>
        </w:rPr>
      </w:pPr>
    </w:p>
    <w:p w14:paraId="0B43D4AF">
      <w:pPr>
        <w:rPr>
          <w:rFonts w:hint="eastAsia"/>
        </w:rPr>
      </w:pPr>
      <w:r>
        <w:rPr>
          <w:rFonts w:hint="eastAsia"/>
        </w:rPr>
        <w:t>I come now to the third interpretation and sense, which begins to take accomplishment when the other endeth; therefore I said that they are but several accomplishments of the same design. When God shall thus have shewn the exceeding riches of his grace unto his saints in all ages, in pulling them out of their natural condition, in converting them, in quickening them, and they shall all meet at the latter day together, and be gathered unto Jesus Christ; all this is for this end, that to the ages then to come afterwards, he may shew forth a hidden, an unknown treasury of grace, which he will break up in heaven and at the day of judgment, even unto eternity. The reasons for this interpretation are so strong, that if the other I gave last and this could not stand together, for my part I should certainly exclude the other, and embrace this. I gave you my reasons for it when I first opened it. The phrase here, 'in ages to come,' doth most naturally, according to what the Scripture saith, import the time of eternity, the ages of eternity in the world to come. Now the observations that flow from this interpretation I reduce to two heads:— I. Such as set out to us something about heaven.</w:t>
      </w:r>
    </w:p>
    <w:p w14:paraId="75713370">
      <w:pPr>
        <w:rPr>
          <w:rFonts w:hint="eastAsia"/>
        </w:rPr>
      </w:pPr>
      <w:r>
        <w:rPr>
          <w:rFonts w:hint="eastAsia"/>
        </w:rPr>
        <w:t>我现在来讲第三种解释和含义，它在另一种结束时开始应验；因此我说它们只是同一计划的不同成就。当神如此在所有世代中向祂的圣徒显明祂极丰富的恩典，将他们从天然的境况中拉出来，使他们归信，叫他们活过来，他们都将在末日一同聚集，被招聚到耶稣基督那里；所有这一切都是为了这个目的，即在之后要来的世代中，祂可以显明一个隐藏的、未知的恩典宝库，祂将在天上和审判日，直到永恒，开启这宝库。这种解释的理由是如此有力，以致如果我最后给出的那种解释和这种解释不能并存，就我而言，我肯定会排除前者，而接受后者。当我初次阐明它时，我给了你们我的理由。这里的短语“在要来的世代中”，根据圣经所说，最自然地意指永恒的时间，在要来的世界里永恒的世代。现在，我将从这种解释中流出的观察归纳为两点：—— 一、向我们阐明一些关于天堂的事。</w:t>
      </w:r>
    </w:p>
    <w:p w14:paraId="16491D85">
      <w:pPr>
        <w:rPr>
          <w:rFonts w:hint="eastAsia"/>
        </w:rPr>
      </w:pPr>
    </w:p>
    <w:p w14:paraId="3812F5C7">
      <w:pPr>
        <w:rPr>
          <w:rFonts w:hint="eastAsia"/>
        </w:rPr>
      </w:pPr>
      <w:r>
        <w:rPr>
          <w:rFonts w:hint="eastAsia"/>
        </w:rPr>
        <w:t>II. To shew how great that salvation must needs be, according to the scope of these words.</w:t>
      </w:r>
    </w:p>
    <w:p w14:paraId="7A43E999">
      <w:pPr>
        <w:rPr>
          <w:rFonts w:hint="eastAsia"/>
        </w:rPr>
      </w:pPr>
      <w:r>
        <w:rPr>
          <w:rFonts w:hint="eastAsia"/>
        </w:rPr>
        <w:t>二、根据这些话的范围，显明那救恩必然是何等伟大。</w:t>
      </w:r>
    </w:p>
    <w:p w14:paraId="2949A4B6">
      <w:pPr>
        <w:rPr>
          <w:rFonts w:hint="eastAsia"/>
        </w:rPr>
      </w:pPr>
    </w:p>
    <w:p w14:paraId="3DA30642">
      <w:pPr>
        <w:rPr>
          <w:rFonts w:hint="eastAsia"/>
        </w:rPr>
      </w:pPr>
      <w:r>
        <w:rPr>
          <w:rFonts w:hint="eastAsia"/>
        </w:rPr>
        <w:t>Concerning the first head, I give you these several particulars:—</w:t>
      </w:r>
    </w:p>
    <w:p w14:paraId="24353C13">
      <w:pPr>
        <w:rPr>
          <w:rFonts w:hint="eastAsia"/>
        </w:rPr>
      </w:pPr>
      <w:r>
        <w:rPr>
          <w:rFonts w:hint="eastAsia"/>
        </w:rPr>
        <w:t>关于第一点，我给你们以下几项细节：——</w:t>
      </w:r>
    </w:p>
    <w:p w14:paraId="6F96843A">
      <w:pPr>
        <w:rPr>
          <w:rFonts w:hint="eastAsia"/>
        </w:rPr>
      </w:pPr>
    </w:p>
    <w:p w14:paraId="30E22397">
      <w:pPr>
        <w:rPr>
          <w:rFonts w:hint="eastAsia"/>
        </w:rPr>
      </w:pPr>
      <w:r>
        <w:rPr>
          <w:rFonts w:hint="eastAsia"/>
        </w:rPr>
        <w:t>First, That all the glory that God bestows upon his saints in the ages and world to come, and after the day of judgment, it is only grace that is the fountain of it. He shews forth therein his grace, yea, the exceeding riches of his grace. It is not only grace, but it is the perfection of grace, it is the richness of grace in the height, and the highest riches of it; it is the highest graciousness of grace, as I may so express it, to bestow heaven upon us. The Papists acknowledge grace in conversion; though they mingle much of man's will with it, yet they acknowledge a preventing grace. But when they come to speak of his going to heaven, there they thrust in merit; they do not make salvation to be of grace so much as conversion itself. But it is grace, and grace to eternity, and the height of grace. Rom. 9:23, 'That God might make known the riches of his glory on the vessels of mercy.' The Apostle, you see, when he speaks of salvation and riches of glory, calls the subjects of it 'vessels of mercy.' And why? The coherence of the text here naturally clears it, and shews you why, when you are in heaven, you are eternally vessels of mercy, and all the riches of glory is therefore converted into the riches of mercy as the cause thereof. Why? Because you were once by nature children of wrath, and considered in yourselves you are ever so. As a man is to look upon himself after he is justified as ungodly in himself,—it is said of Abraham, that he believed on him that justifieth the ungodly,—so he is in himself to eternity. We were dead in sins and trespasses, we were children of wrath by nature, hell was our place. How came we hither then? It is the exceeding riches of his grace that pulls men out of that miserable condition, and sets them upon that height and top of blessedness and happiness in the world to come. It is thy mercy, say they in the Lamentations, that we are not consumed; thy mercies fail not. It is the mercy of God that we are not in hell; and when we are in heaven, it is mercy that hath brought us thither; and because we were once thus and thus in ourselves, it is mercy and grace that continues us there for ever.</w:t>
      </w:r>
    </w:p>
    <w:p w14:paraId="5297AAF7">
      <w:pPr>
        <w:rPr>
          <w:rFonts w:hint="eastAsia"/>
        </w:rPr>
      </w:pPr>
    </w:p>
    <w:p w14:paraId="1A8DAB4D">
      <w:pPr>
        <w:rPr>
          <w:rFonts w:hint="eastAsia"/>
        </w:rPr>
      </w:pPr>
      <w:r>
        <w:rPr>
          <w:rFonts w:hint="eastAsia"/>
        </w:rPr>
        <w:t>第一，神在要来的世代和世界中，在审判日之后，赐给祂圣徒的一切荣耀，其源泉唯独是恩典。祂在其中显明祂的恩典，是的，祂极丰富的恩典。这不仅是恩典，而且是恩典的完全，是恩典在顶峰的丰富，是其最高的丰富；将天堂赐给我们，这是恩典最高的恩惠，如果我可以这么说的话。罗马天主教徒承认归信中有恩典；虽然他们将许多人的意志混入其中，但他们承认一种先在的恩典。但当他们谈到进天堂时，他们就塞进功德；他们不认为救恩像归信本身那样出于恩典。但这是恩典，是直到永恒的恩典，是恩典的顶峰。罗马书9章23节，“又要将祂丰盛的荣耀彰显在那蒙怜悯…的器皿上。”你们看，使徒在讲到救恩和荣耀的丰富时，称其对象为“蒙怜悯的器皿”。为什么？这里的经文连贯性自然地阐明了这一点，并告诉你们为什么当你们在天上时，你们是永远蒙怜悯的器皿，因此所有荣耀的丰富都转变为怜悯的丰富，作为其原因。为什么？因为你们曾经本性是可怒之子，并且就你们自己而言，你们永远如此。正如一个人被称义后，仍要看自己本身为不敬虔的，——论到亚伯拉罕，说他信那称不敬虔之人为义的神，——他本身直到永恒都是如此。我们曾死在过犯罪恶之中，我们本性是可怒之子，地狱是我们的地方。那我们是怎么来到这里的？是祂极丰富的恩典将人从那悲惨的境况中拉出来，并将他们安置在要来世界里那福乐与幸福的顶峰之上。他们在耶利米哀歌中说，我们不致消灭，是出于你的怜悯；你的怜悯不致断绝。我们不在地狱里，是神的怜悯；当我们身在天堂，是怜悯把我们带到那里；因为我们曾经在自己里面是这样那样，所以是怜悯和恩典使我们永远在那里。</w:t>
      </w:r>
    </w:p>
    <w:p w14:paraId="0457C7FF">
      <w:pPr>
        <w:rPr>
          <w:rFonts w:hint="eastAsia"/>
        </w:rPr>
      </w:pPr>
    </w:p>
    <w:p w14:paraId="4E0BBA78">
      <w:pPr>
        <w:rPr>
          <w:rFonts w:hint="eastAsia"/>
        </w:rPr>
      </w:pPr>
      <w:r>
        <w:rPr>
          <w:rFonts w:hint="eastAsia"/>
        </w:rPr>
        <w:t>There are two treasuries, to which there are continual additions by men's sinnings. Take wicked men; they, as it is said in Rom. 2:5, by abusing the goodness and long-suffering of God, treasure up unto themselves wrath against the day of wrath. Take godly men, or elect men rather; though indeed they, by sinning before conversion, considered as in themselves, did treasure up wrath unto themselves, yet all their sins did but servo to make room for, and a capacity of a treasury of grace the greater, when salvation should come to be revealed to them. And all their sins after conversion still increase this treasury; they need so much more of the riches of grace to save them. And therefore saith the Apostle here, that you who were dead in sins and trespasses, that you should be quickened and sit together in heavenly places in Christ Jesus, this shews and magnifies the exceeding riches of his grace in all that he will do to you, and for you, in the world to come. If I might compare heaven, and what God doth bestow upon us, and the glory there, with what he doth for us at our conversion; then certainly, if the one must be acknowledged grace, as the Papists themselves do, the other must needs be much more, or as much every whit. We are as passive in all the glory bestowed upon us as we are in conversion. Our bodies are raised again out of the dust by that power that subdues all things, and they are raised up spiritual, glorious bodies, that we may be fitted for glory. Therefore the resurrection is called in Scripture a regeneration, even as well as conversion itself. And when our souls are filled with blessedness in heaven, they are passive rather in it; nay, they are more passive, if it may be consisting with a liberty of will, and of a creature rational, and of understanding, than in all the actions of grace that here, when we are converted, are put forth. We say, we being acted by God, we act, and it is true in all the good we do in this life. But the blessedness put upon us in the world to come is rather a thing bestowed upon us, than acted by us; we glorify God here, we are glorified of God hereafter. Therefore it must needs be grace, and exceeding riches of grace. So Christ saith, 'I have glorified thee upon earth.' He speaks actively, when he speaks of what he did in this world; but when he comes to speak of the world to come, then saith he, 'Glorify me.' Therefore the Scripture, when it speaks of heaven, it speaks as if we were but passive there; all that is bestowed upon us therefore is of grace. Mortality is said to be swallowed up of life; and we are satiated with the river of his pleasure; we are watered, it is poured upon us, as the word signifies in Ps. 36. The joy that the Holy Ghost works in us, which is the earnest of heaven, we are recipients, if I may so express it, rather than actors in it.</w:t>
      </w:r>
    </w:p>
    <w:p w14:paraId="396D203B">
      <w:pPr>
        <w:rPr>
          <w:rFonts w:hint="eastAsia"/>
        </w:rPr>
      </w:pPr>
    </w:p>
    <w:p w14:paraId="2C518970">
      <w:pPr>
        <w:rPr>
          <w:rFonts w:hint="eastAsia"/>
        </w:rPr>
      </w:pPr>
      <w:r>
        <w:rPr>
          <w:rFonts w:hint="eastAsia"/>
        </w:rPr>
        <w:t>有两个宝库，人的罪行不断地为之增添。以恶人为例；他们，如罗马书2章5节所说，因滥用神的恩慈和忍耐，为自己积蓄忿怒，直到忿怒的日子。再以敬虔的人，或不如说选民为例；虽然他们在归信前犯罪，就其本身而言，确实为自己积蓄了忿怒，但他们所有的罪不过是为着当救恩向他们显明时，一个更大的恩典宝库腾出空间和容量。而他们归信后所有的罪，仍旧增加这宝库；他们需要更多丰富的恩典来拯救他们。因此使徒在此说，你们这些死在过犯罪恶中的人，竟得以活过来，在基督耶稣里一同坐在天上，这显明并高举了祂在要来的世界里将要为你们、向你们所行的一切事上那极丰富的恩典。如果我可以将天堂，以及神所赐给我们的一切，和那里的荣耀，与祂在我们归信时为我们所行的事相比；那么，如果前者必须被承认为恩典，如罗马天主教徒自己所承认的，后者必然要多得多，或者丝毫不差。在我们所领受的一切荣耀中，我们和在归信时一样被动。我们的身体藉着那使万物降服的大能从尘土中复活，并复活成为属灵的、荣耀的身体，使我们能配得荣耀。因此，复活在圣经中被称为重生，正如归信本身一样。当我们的灵魂在天上被福乐充满时，它们在其中是更被动的；不，它们甚至更被动，如果这能与意志的自由，与一个理性和有悟性的受造物相符的话，比在这里我们归信时所发出的所有恩典行动都更被动。我们说，我们被神所动，我们行动，这在我们今生所行的一切善事中都是真的。但在要来的世界里加给我们的福乐，与其说是我们所行的，不如说是赐给我们的；我们在这里荣耀神，我们将来被神荣耀。因此，这必然是恩典，是极丰富的恩典。所以基督说：“我在地上已经荣耀你。”当祂讲到祂在这世上所行的事时，祂是主动地说；但当祂讲到要来的世界时，祂说：“求你使我得荣耀。”因此，圣经在讲到天堂时，说得好像我们在那里只是被动的；因此，所有赐给我们的一切都是出于恩典。必死的被生命吞灭；我们因祂乐河的水而饱足；我们被浇灌，它倾倒在我们身上，如诗篇36篇中那个词所意味的。圣灵在我们里面所作的喜乐，是天堂的凭据，我们是接受者，如果我可以这么说的话，而非行动者。</w:t>
      </w:r>
    </w:p>
    <w:p w14:paraId="33B00933">
      <w:pPr>
        <w:rPr>
          <w:rFonts w:hint="eastAsia"/>
        </w:rPr>
      </w:pPr>
    </w:p>
    <w:p w14:paraId="1F491752">
      <w:pPr>
        <w:rPr>
          <w:rFonts w:hint="eastAsia"/>
        </w:rPr>
      </w:pPr>
      <w:r>
        <w:rPr>
          <w:rFonts w:hint="eastAsia"/>
        </w:rPr>
        <w:t>O my brethren, hate Popery; it is a cursed doctrine, that that wherein the height, the top, the riches, the graciousness of grace most appeareth, they should not only mingle works with it, but mingle them as merits too, as the cause thereof. That he might shew forth, saith the Apostle, the exceeding riches of his grace, in that world to come. There are many Papists that do indeed interpret these words of heaven; but how do they mince it to salve up their own doctrine of merit? What do they say? It is true, God gives glory, say they, for the merits of men, and yet it is grace. Why? Because that God doth glorify men for beyond their merits. Thank them for nothing; so men are thrown into hell, and there punished less than they merit and deserve; and so grace is as much seen in the one as in the other.</w:t>
      </w:r>
    </w:p>
    <w:p w14:paraId="6722DD45">
      <w:pPr>
        <w:rPr>
          <w:rFonts w:hint="eastAsia"/>
        </w:rPr>
      </w:pPr>
    </w:p>
    <w:p w14:paraId="51059DE7">
      <w:pPr>
        <w:rPr>
          <w:rFonts w:hint="eastAsia"/>
        </w:rPr>
      </w:pPr>
      <w:r>
        <w:rPr>
          <w:rFonts w:hint="eastAsia"/>
        </w:rPr>
        <w:t>哦，我的弟兄们，要恨恶罗马教廷；那是一个可咒诅的教义，即在恩典的高度、顶峰、丰富、恩惠最显明之处，他们不仅将行为混入其中，而且还将其混为功德，作为其原因。使徒说，为要在要来的世界里显明祂恩典那极丰富的荣耀。有许多罗马天主教徒确实将这些话解释为天堂；但他们如何加以曲解，以维护他们自己的功德教义呢？他们说什么？他们说，诚然，神因人的功德赐予荣耀，但这仍是恩典。为什么？因为神荣耀人，超乎他们的功德。真是白费心机；如此，人被投入地狱，在那里受的刑罚比他们所配得和应得的要轻；因此恩典在两者中同样显明。</w:t>
      </w:r>
    </w:p>
    <w:p w14:paraId="5BFD5B25">
      <w:pPr>
        <w:rPr>
          <w:rFonts w:hint="eastAsia"/>
        </w:rPr>
      </w:pPr>
    </w:p>
    <w:p w14:paraId="38196C2E">
      <w:pPr>
        <w:rPr>
          <w:rFonts w:hint="eastAsia"/>
        </w:rPr>
      </w:pPr>
      <w:r>
        <w:rPr>
          <w:rFonts w:hint="eastAsia"/>
        </w:rPr>
        <w:t>A second observation is this: That in the world to come, there are ages, and many ages to come, in eternity. Unto the scriptures I gave you then, I shall only add that in 1 Tim. 6:17, and compare it but with those other scriptures I gave you then. The Apostle, when he speaks of this world there, saith, 'Charge them that are rich in this world;' so we translate it: it is, 'in this age,' in this now world. He expresseth it in the singular number, and he speaks it plainly in opposition to the world to come, which, in ver. 19, we translate 'the time to come,' but in the original it is 'ages to come;' if he calls the one an age, he calls the other an age of ages. In Rom. 16:27, we translate it 'for ever,' but it is indeed 'for ages,' and so you have it in Eph. 3:21. My brethren, the time of heaven, the eternity there, it is so vast that it is reckoned by ages, and by ages of ages. In this life here, time is reckoned by days and by years. 'The days of man,' they are so and so; and, 'Teach us to number our days;' and, 'The years of man are threescore and ten,' &amp;c. They are easily numbered; for so the school-men use to distinguish the time that now is from that to come. The time that now is, is a duration that may be numbered, and that by days and months and years, because they are so few; few are the days of man, and fewer are the years of man, and therefore may be easily numbered. But the time of heaven is reckoned by ages, and by ages of ages, not by days and by years; and it passeth away so that, though it be ages, it is not numbered by ages of years, as our ages are, they are numbered in the lump rather; 'ages of ages.'</w:t>
      </w:r>
    </w:p>
    <w:p w14:paraId="0A48A6E8">
      <w:pPr>
        <w:rPr>
          <w:rFonts w:hint="eastAsia"/>
        </w:rPr>
      </w:pPr>
    </w:p>
    <w:p w14:paraId="21C75BB2">
      <w:pPr>
        <w:rPr>
          <w:rFonts w:hint="eastAsia"/>
        </w:rPr>
      </w:pPr>
      <w:r>
        <w:rPr>
          <w:rFonts w:hint="eastAsia"/>
        </w:rPr>
        <w:t>第二个观察是：在要来的世界里，有世代，在永恒中有许多要来的世代。对于我那时给你们的经文，我只加上提摩太前书6章17节，并将其与我那时给你们的其他经文比较。使徒在那里讲到今世时，说：“你要嘱咐那些今世富足的人”；我们如此翻译：原文是“在这世代中”，在这现今的世界中。他用单数表达，并且他清楚地讲这是与要来的世界相对的，在第19节中，我们翻译为“将来的时候”，但原文是“要来的世代”；如果他称前者为一个世代，他称后者为世代的世代。在罗马书16章27节，我们翻译为“直到永远”，但实际上是“直到众世代”，在以弗所书3章21节你也能看到。我的弟兄们，天堂的时间，那里的永恒，是如此广阔，以至于要用世代，和世代的世代来计算。在今生，时间是用日和年来计算的。“人的日子”，是如此这般；以及，“求你指教我们怎样数算自己的日子”；以及，“人一生的年日是七十岁”，等等。它们很容易被数算；因为经院哲学家们就是这样区分现在的时间和将来的时间。现在的时间，是一个可以被数算的持续时间，可以用日、月、年来数算，因为它们如此之少；人的日子少，人的年日更少，因此可以轻易数算。但天堂的时间是用世代，和世代的世代来计算的，不是用日和年来计算；它流逝的方式是，虽然是世代，却不像我们的世代那样用年岁的世代来计算，它们更像是被笼统地计算；“世代的世代”。</w:t>
      </w:r>
    </w:p>
    <w:p w14:paraId="749AB16E">
      <w:pPr>
        <w:rPr>
          <w:rFonts w:hint="eastAsia"/>
        </w:rPr>
      </w:pPr>
    </w:p>
    <w:p w14:paraId="6E42A216">
      <w:pPr>
        <w:rPr>
          <w:rFonts w:hint="eastAsia"/>
        </w:rPr>
      </w:pPr>
      <w:r>
        <w:rPr>
          <w:rFonts w:hint="eastAsia"/>
        </w:rPr>
        <w:t>There is also this difference between God's eternity and ours. In this both of them agree, that as the essence of God is the same in all ages to eternity, so the substance of our souls and bodies will be still the same without alteration. But yet there is this difference betwixt his eternity and ours: his eternity is not divided into ages, as ours is. Why? Because, as Anselm well saith, speaking unto God, 'Thy eternity, O God, is always present to thee.' He possesseth the joys of all time in one instant continual; for all things, past, present, and to come, are present unto him. And as his immense being encompasseth all beings, so his immense duration doth all time, and there is but one now of eternity to him. But it is not so with us. Nos habemus de nostra eternitate quod semper est futurum. We have of our eternity that is still to come, for we can take in but, as creatures, one thing after another; and that is the reason why God hath appointed ages, eternity itself, to manifest the riches of his grace to us, for less will not serve the turn.</w:t>
      </w:r>
    </w:p>
    <w:p w14:paraId="71173F96">
      <w:pPr>
        <w:rPr>
          <w:rFonts w:hint="eastAsia"/>
        </w:rPr>
      </w:pPr>
    </w:p>
    <w:p w14:paraId="7AF1EEB6">
      <w:pPr>
        <w:rPr>
          <w:rFonts w:hint="eastAsia"/>
        </w:rPr>
      </w:pPr>
      <w:r>
        <w:rPr>
          <w:rFonts w:hint="eastAsia"/>
        </w:rPr>
        <w:t>神的永恒与我们的永恒之间也有这个区别。在这方面，两者都同意，正如神的本质在所有世代直到永恒都是相同的，我们灵魂和身体的实质也将保持不变，没有改变。但祂的永恒与我们的永恒之间仍有这个区别：祂的永恒不像我们的那样被划分为世代。为什么？因为，正如安瑟伦所恰当说的，对神说：“哦，神啊，你的永恒对你总是现在。”祂在一个持续的瞬间中拥有所有时间的喜乐；因为所有过去、现在和将来的事，对祂都是现在的。正如祂无限的存在包罗万有，祂无限的存续也包罗万时，对祂而言只有一个永恒的现在。但我们并非如此。Nos habemus de nostra eternitate quod semper est futurum.（拉丁文：我们的永恒中总有将来的部分。）我们的永恒中总有将要来的部分，因为我们作为受造物，只能一个接一个地领受事物；这就是为什么神命定了世代，即永恒本身，来向我们彰显祂恩典的丰富，因为更少的也无济于事。</w:t>
      </w:r>
    </w:p>
    <w:p w14:paraId="6B6B7FA5">
      <w:pPr>
        <w:rPr>
          <w:rFonts w:hint="eastAsia"/>
        </w:rPr>
      </w:pPr>
    </w:p>
    <w:p w14:paraId="62B52FCE">
      <w:pPr>
        <w:rPr>
          <w:rFonts w:hint="eastAsia"/>
        </w:rPr>
      </w:pPr>
      <w:r>
        <w:rPr>
          <w:rFonts w:hint="eastAsia"/>
        </w:rPr>
        <w:t>Thirdly, Another observation from this interpretation is this: That all our time spent in heaven shall be but passed away eternally in kindness. 'To shew forth,' saith he, 'in the ages to come, the exceeding riches of his grace in kindness.' It is not 'in his kindness,' but 'in kindness,' to set an emphasis on it, wholly in a way of kindness; it is his kindness too, for it is that makes heaven. I gave you an account of the addition, and the meaning of those words, when I opened them to this sense, that God doth not only shew his prerogative of grace for his own glory in heaven, but he doth all, bestows all, with the greatest heartiness, with the greatest kindness, with the greatest sweetness,—for the word implies all this,—with the greatest communicativeness of himself (rejoicing over us to do us good) that can be. As a king now is gracious to his subjects, but if he be of a loving disposition, he is kind to his wife, and all the grace he shews her is in kindness; so it is between God and his saints. All the converse we have with God in heaven, and all that God bestows upon us there, is with infinite familiarity and kindness and sweetness, and is so carried on; and therein doth lie, as to us, the height of blessedness. In Prov. 27:9, Solomon call it 'the sweetness of a man's friend,' for such the kindness of a friend is. You shall observe therefore, when heaven is spoken of, it is still spoken of in terms and words of kindness. Our Saviour Christ compares himself to a wooer, and that great day to be his marriage-day, and the church to be his bride, and he to be the bridegroom; and all that he doth there afterwards for ever is in the kindness of a bridegroom, in the heat, in the highest affection of love. He acts the part of a fresh wooer all along. When the new Jerusalem comes down from heaven, the bride is said to be made ready, and he, as a bridegroom, rejoiceth over his bride for ever, as the prophet speaks in Isa. 62:5, which indeed is a promise of the calling of the Jews, when God will take that people again into his marriage bed, yet so as in heaven it holds much more.</w:t>
      </w:r>
    </w:p>
    <w:p w14:paraId="723B7435">
      <w:pPr>
        <w:rPr>
          <w:rFonts w:hint="eastAsia"/>
        </w:rPr>
      </w:pPr>
    </w:p>
    <w:p w14:paraId="47804216">
      <w:pPr>
        <w:rPr>
          <w:rFonts w:hint="eastAsia"/>
        </w:rPr>
      </w:pPr>
      <w:r>
        <w:rPr>
          <w:rFonts w:hint="eastAsia"/>
        </w:rPr>
        <w:t>第三，从这种解释得出的另一个观察是：我们在天上度过的所有时间，都将在恩慈中永恒地度过。“为要显明，”祂说，“在要来的世代中，祂恩典在恩慈中那极丰富的荣耀。”这不是“在祂的恩慈中”，而是“在恩慈中”，为要强调这一点，完全是以恩慈的方式；这也是祂的恩慈，因为是恩慈造就了天堂。当我按此意解释这些话时，我已向你们说明了这个附加词及其含义，即神不仅在天上为了祂自己的荣耀显明祂恩典的特权，而且祂所行的一切，所赐的一切，都带着最大的热诚、最大的恩慈、最大的甘甜，——因为这个词蕴含了所有这些，——带着祂自己最大的交通性（欢喜为我们行善），这是可能达到的极致。正如一个国王现在对他的臣民是仁慈的，但如果他性情慈爱，他对他的妻子是亲切的，他向她显出的所有恩典都是在恩慈中；神和祂的圣徒之间也是如此。我们在天上与神的所有交往，以及神在那里赐给我们的一切，都带着无限的亲密、恩慈和甘甜，并且是如此进行的；就我们而言，福乐的顶峰就在于此。在箴言27章9节，所罗门称之为“朋友的甘甜”，因为朋友的恩慈就是如此。因此你会观察到，当讲到天堂时，总是用恩慈的词语和言辞来描述。我们的救主基督将自己比作求爱者，那大日为祂的婚期，教会为祂的新妇，祂为新郎；此后祂所行的一切，永远都在新郎的恩慈中，在热烈中，在爱的最高情感中。祂始终扮演着一个新鲜求爱者的角色。当新耶路撒冷从天而降时，新妇据说已预备好了，而祂，作为新郎，永远为祂的新妇欢喜，正如先知在以赛亚书62章5节中所说，这确实是关于呼召犹太人的应许，那时神将再次将那民接入祂的婚床，然而在天上更是如此。</w:t>
      </w:r>
    </w:p>
    <w:p w14:paraId="2C4BF0AF">
      <w:pPr>
        <w:rPr>
          <w:rFonts w:hint="eastAsia"/>
        </w:rPr>
      </w:pPr>
    </w:p>
    <w:p w14:paraId="7C164463">
      <w:pPr>
        <w:rPr>
          <w:rFonts w:hint="eastAsia"/>
        </w:rPr>
      </w:pPr>
      <w:r>
        <w:rPr>
          <w:rFonts w:hint="eastAsia"/>
        </w:rPr>
        <w:t>He continually acts the part of a bridegroom: saith he, 'I go to prepare a place for you' as wooers do for their brides, to bring them home to their father's house: it is spoken in the language of kindness. And then he takes them, and brings them to his Father's house. 'In my Father's house are many mansions,' and there I will entertain you, saith he; all speaks kindness. In John 20:17, when Mary would have come, and familiarly have embraced him, whether his feet or otherwise, saith he, 'Touch me not, for I am not yet ascended.' It is not a reproof, so much as a staying her from the present enjoyment, with the hint of a time wherein kindness was to be shewn yet to come; and is as if he had said, There is time enough, we shall be familiar in heaven; but now thou art to go about thy business, now tell my disciples that I am risen. This I take to be the best meaning of that place. In Ps. 36:7, 'How excellent,' or precious, 'is thy lovingkindness, O God!' He speaks of the loving-kindness which he shews to them that trust in him here, having compared this with that ordinary favour which he shews to man and beast in the words before, and shewing how it excels. But his showing kindness indeed is yet to come, whereof this here is but the love-token; for what follows? 'They shall be abundantly satisfied with the fatness of thy house, and thou shalt make them drink'—it is a passive word, as I said before—'of the river of thy pleasures.' He speaks in the language of kindness shewn us, entertainment. Jesus Christ brings them to his Father's house, and there the best things he hath he brings forth; there they shall have a banquet, yea, the choicest banquet, that which God himself liveth upon. 'Thy pleasures,' saith he, he brings them all forth, because he spends the time in kindness. 'Henceforth,' saith Christ, 'I will not drink any more of the fruit of the vine, till I drink it new with you in my Father's kingdom.' This is all the language of kindness and of entertainment.</w:t>
      </w:r>
    </w:p>
    <w:p w14:paraId="12F7DBE2">
      <w:pPr>
        <w:rPr>
          <w:rFonts w:hint="eastAsia"/>
        </w:rPr>
      </w:pPr>
    </w:p>
    <w:p w14:paraId="219DFDC1">
      <w:pPr>
        <w:rPr>
          <w:rFonts w:hint="eastAsia"/>
        </w:rPr>
      </w:pPr>
      <w:r>
        <w:rPr>
          <w:rFonts w:hint="eastAsia"/>
        </w:rPr>
        <w:t>祂不断地扮演着新郎的角色：祂说：“我去原是为你们预备地方去”，正如求爱者为他们的新娘所做，把她们带回父家：这是用恩慈的语言说的。然后祂带着他们，把他们带到祂父的家。“在我父的家里有许多住处，”祂说，我将在那里招待你们；这一切都说的是恩慈。在约翰福音20章17节，当马利亚想上前来，亲密地拥抱祂，无论是祂的脚还是其他地方，祂说：“不要摸我，因我还没有升上去。”这与其说是责备，不如说是阻止她当下的享受，并暗示将来有显明恩慈的时候；就好像祂说，时间还多得很，我们在天上会很亲密；但现在你要去做你的事，现在去告诉我的门徒我已经复活了。我认为这是那段经文最好的意思。在诗篇36篇7节，“神啊，你的慈爱何其宝贵！”祂讲到祂向信靠祂的人在这里所显的慈爱，将这与祂在前文对人和牲畜所显的普通恩惠作了比较，并显明其何等优越。但祂真正显明恩慈的时刻尚未来到，这里的只是爱的信物；因为接下来是什么？“他们必因你殿里的肥甘得以饱足；你也必叫他们喝”——这是一个被动词，如我之前所说——“你乐河的水。”祂用向我们显明的恩慈、款待的语言说话。耶稣基督把他们带到祂父的家，在那里祂拿出祂最好的东西；在那里他们将有筵席，是的，最精美的筵席，就是神自己赖以为生的。“你的乐”，祂说，祂把它们全都拿出来，因为祂在恩慈中度过时间。基督说：“从今以后，我不再喝这葡萄汁，直到我在我父的国里同你们喝新的那日子。”这都是恩慈和款待的语言。</w:t>
      </w:r>
    </w:p>
    <w:p w14:paraId="5B87E931">
      <w:pPr>
        <w:rPr>
          <w:rFonts w:hint="eastAsia"/>
        </w:rPr>
      </w:pPr>
    </w:p>
    <w:p w14:paraId="50B10BA0">
      <w:pPr>
        <w:rPr>
          <w:rFonts w:hint="eastAsia"/>
        </w:rPr>
      </w:pPr>
      <w:r>
        <w:rPr>
          <w:rFonts w:hint="eastAsia"/>
        </w:rPr>
        <w:t>And this, my brethren, is it which makes the entertainment so sweet in heaven, all the cost and glory there so sweet; it is the kindness, the sweetness of a friend, and of God a father, and of Jesus Christ a bridegroom, that rejoiceth over us to do us good. In Prov. 15:17, a dinner of herbs with love, how sweet is it! How much more to be at a continual feast, with the river of God's pleasures to drink thereof, and to be fed with the fatness of his house, and all this out of infinite loving-kindness! This is better than life, it is better than the glory and happiness itself, simply considered, for it is this which makes it to be blessedness. When you were first turned to God, how kind perhaps was God to you then, or have you found him in some passages of your lives! and you think, If God should be always thus kind to me, how would it ravish my heart! Thou shalt have enough of it in heaven. God is angry sometimes here, and seems to take things unkindly at our hands, but in heaven nothing but kindness. It is an excellent place, and it is the meaning of it, in Ps. 30:5, 'His anger endureth but for a moment, but in his favour is life.' Life is there opposed to a moment; it is life for ever, eternal life. You have the like in Isa. 54:8.</w:t>
      </w:r>
    </w:p>
    <w:p w14:paraId="4D507CB5">
      <w:pPr>
        <w:rPr>
          <w:rFonts w:hint="eastAsia"/>
        </w:rPr>
      </w:pPr>
    </w:p>
    <w:p w14:paraId="10BF0FDE">
      <w:pPr>
        <w:rPr>
          <w:rFonts w:hint="eastAsia"/>
        </w:rPr>
      </w:pPr>
      <w:r>
        <w:rPr>
          <w:rFonts w:hint="eastAsia"/>
        </w:rPr>
        <w:t>我的弟兄们，正是这个使天上的款待如此甘甜，那里一切的代价和荣耀如此甘甜；这是朋友的恩慈、甘甜，是父神的恩慈，是新郎耶稣基督的恩慈，祂欢喜为我们行善。在箴言15章17节，吃素菜，彼此相爱，是何等甘甜！何况是在一个持续的筵席上，喝神乐河的水，吃祂殿里的肥甘，而这一切都出于无限的慈爱！这比生命更好，比荣耀和幸福本身更好，单纯地看，因为正是这个使它成为福乐。当你初次归向神时，神对你或许是何等恩慈，或者你在生命中的某些时刻曾发现祂如此！你心想，如果神总是这样恩慈待我，我的心将何等陶醉！你在天上将得着足够多。神有时在这里发怒，似乎对我们的行为感到不悦，但在天上只有恩慈。那是一个绝佳之处，这也是诗篇30篇5节的意思，“祂的怒气不过是转眼之间；祂的恩典乃是一生之久。”生命在这里与转眼之间相对；是一生的生命，永恒的生命。你在以赛亚书54章8节中能找到类似的经文。</w:t>
      </w:r>
    </w:p>
    <w:p w14:paraId="329E75AA">
      <w:pPr>
        <w:rPr>
          <w:rFonts w:hint="eastAsia"/>
        </w:rPr>
      </w:pPr>
    </w:p>
    <w:p w14:paraId="7495DB77">
      <w:pPr>
        <w:rPr>
          <w:rFonts w:hint="eastAsia"/>
        </w:rPr>
      </w:pPr>
      <w:r>
        <w:rPr>
          <w:rFonts w:hint="eastAsia"/>
        </w:rPr>
        <w:t>My brethren, in heaven there are no affections but love and kindness on both sides, on God's part, and ours. In us there is no affection else stirring. There is no sorrow for sin, though that be sweet, for all tears are wiped away from our eyes; there is no fear, for perfect love casteth out fear; there is no desire, for there is continual satisfaction.</w:t>
      </w:r>
    </w:p>
    <w:p w14:paraId="6FCEB449">
      <w:pPr>
        <w:rPr>
          <w:rFonts w:hint="eastAsia"/>
        </w:rPr>
      </w:pPr>
      <w:r>
        <w:rPr>
          <w:rFonts w:hint="eastAsia"/>
        </w:rPr>
        <w:t>我的弟兄们，在天上，除了爱和恩慈，双方，即神和我们，都没有别的情感。在我们里面，没有别的情感激动。没有为罪的忧伤，虽然那也是甘甜的，因为我们眼中的一切眼泪都被擦干了；没有恐惧，因为完全的爱把恐惧除去；没有欲望，因为有持续的满足。</w:t>
      </w:r>
    </w:p>
    <w:p w14:paraId="5DF4358C">
      <w:pPr>
        <w:rPr>
          <w:rFonts w:hint="eastAsia"/>
        </w:rPr>
      </w:pPr>
    </w:p>
    <w:p w14:paraId="57442FAE">
      <w:pPr>
        <w:rPr>
          <w:rFonts w:hint="eastAsia"/>
        </w:rPr>
      </w:pPr>
      <w:r>
        <w:rPr>
          <w:rFonts w:hint="eastAsia"/>
        </w:rPr>
        <w:t>There is nothing but these three things in a man,—the knowledge and sight of God, the love of God, and joy in God; there is this trinity, if I may so speak, of dispositions in the soul. On the other side, in God, though there be power, and justice, and all attributes in him, yet they all have a tincture of loving-kindness. Therefore God is not said so much to be wisdom, in respect of us, as love; where have you him called justice or power? But he is called love. And though God is all in all, and all in him is ours, yet it is all in loving-kindness. He shews forth the riches of his grace, in kindness towards us, in those ages to come, in Christ Jesus.</w:t>
      </w:r>
    </w:p>
    <w:p w14:paraId="23F086A9">
      <w:pPr>
        <w:rPr>
          <w:rFonts w:hint="eastAsia"/>
        </w:rPr>
      </w:pPr>
      <w:r>
        <w:rPr>
          <w:rFonts w:hint="eastAsia"/>
        </w:rPr>
        <w:t>在人里面，只有这三件事——认识和看见神，爱神，以及在神里面的喜乐；在灵魂里有这种三位一体的性情，如果我可以这么说的话。另一方面，在神里面，虽然有能力、公义和祂里面所有的属性，但它们都带有一丝慈爱。因此，就我们而言，神不常被称为智慧，而是被称为爱；你在哪里见祂被称为公义或能力？但祂被称为爱。虽然神是万有之首，在祂里面的一切都是我们的，但这一切都在慈爱之中。祂在要来的世代中，在基督耶稣里，在向我们的恩慈中，显明祂恩典的丰富。</w:t>
      </w:r>
    </w:p>
    <w:p w14:paraId="0F0AD3F0">
      <w:pPr>
        <w:rPr>
          <w:rFonts w:hint="eastAsia"/>
        </w:rPr>
      </w:pPr>
    </w:p>
    <w:p w14:paraId="0F9DC9F0">
      <w:pPr>
        <w:rPr>
          <w:rFonts w:hint="eastAsia"/>
        </w:rPr>
      </w:pPr>
      <w:r>
        <w:rPr>
          <w:rFonts w:hint="eastAsia"/>
        </w:rPr>
        <w:t>I might add this, in Christ Jesus; for though God be all in all in heaven, yet it is God's love in Christ to us that doth make the union everlasting, and is the foundation of it. The creature could not stand under that love of God, if it were not conveyed to us in Christ; it would be too weighty for it. God chose us in Christ at first, when he ordained us this glory in heaven, and therefore he continues to shew kindness towards us in heaven, and that in Christ, to everlasting.</w:t>
      </w:r>
    </w:p>
    <w:p w14:paraId="040F21A0">
      <w:pPr>
        <w:rPr>
          <w:rFonts w:hint="eastAsia"/>
        </w:rPr>
      </w:pPr>
      <w:r>
        <w:rPr>
          <w:rFonts w:hint="eastAsia"/>
        </w:rPr>
        <w:t>我可以加上这一点，在基督耶稣里；因为虽然在天上神是万有之首，但正是神在基督里对我们的爱使这联合成为永恒，并是其根基。受造物无法承受神的爱，如果这爱不是在基督里传达给我们；这对它来说太沉重了。神起初在基督里拣选了我们，那时祂命定我们在天上有这荣耀，因此祂继续在天上向我们显出恩慈，并且是在基督里，直到永恒。</w:t>
      </w:r>
    </w:p>
    <w:p w14:paraId="658F0446">
      <w:pPr>
        <w:rPr>
          <w:rFonts w:hint="eastAsia"/>
        </w:rPr>
      </w:pPr>
    </w:p>
    <w:p w14:paraId="2308793C">
      <w:pPr>
        <w:rPr>
          <w:rFonts w:hint="eastAsia"/>
        </w:rPr>
      </w:pPr>
      <w:r>
        <w:rPr>
          <w:rFonts w:hint="eastAsia"/>
        </w:rPr>
        <w:t>The second head of observations I make out of these words, upon that third interpretation, is this: to shew you from hence how great a glory heaven is. I shall do it exceeding briefly.</w:t>
      </w:r>
    </w:p>
    <w:p w14:paraId="7F7096A8">
      <w:pPr>
        <w:rPr>
          <w:rFonts w:hint="eastAsia"/>
        </w:rPr>
      </w:pPr>
      <w:r>
        <w:rPr>
          <w:rFonts w:hint="eastAsia"/>
        </w:rPr>
        <w:t>我从这些话中，根据那第三种解释，得出的第二个观察点是：由此向你们显明天堂是何等伟大的荣耀。我将极其简要地说明。</w:t>
      </w:r>
    </w:p>
    <w:p w14:paraId="08BAC6CB">
      <w:pPr>
        <w:rPr>
          <w:rFonts w:hint="eastAsia"/>
        </w:rPr>
      </w:pPr>
    </w:p>
    <w:p w14:paraId="2341D96D">
      <w:pPr>
        <w:rPr>
          <w:rFonts w:hint="eastAsia"/>
        </w:rPr>
      </w:pPr>
      <w:r>
        <w:rPr>
          <w:rFonts w:hint="eastAsia"/>
        </w:rPr>
        <w:t>First, You see it is called riches. When the Scripture speaks of heaven, it still speaks of the glory there under the notion of riches, under the notion of a treasury. 1 Tim. 6:19, 'Laying up in store for themselves a good foundation for the time to come.' When our Lord and Saviour Christ speaks of heaven, still he expresseth it under the notion of treasure and riches. Matt. 6:20, 'Thou shalt have treasures in heaven;' and Matt. 19:21, Luke 12:33, Mark 10:21, and Luke 18:22. It is the familiar language of Christ, and still he calls them treasures, in the plural number.</w:t>
      </w:r>
    </w:p>
    <w:p w14:paraId="7AAE5B48">
      <w:pPr>
        <w:rPr>
          <w:rFonts w:hint="eastAsia"/>
        </w:rPr>
      </w:pPr>
      <w:r>
        <w:rPr>
          <w:rFonts w:hint="eastAsia"/>
        </w:rPr>
        <w:t>第一，你们看到它被称为财宝。当圣经讲到天堂时，它总是以财宝的概念，以宝库的概念来讲那里的荣耀。提摩太前书6章19节，“为自己积成美好的根基，预备将来”。当我们的主救主基督讲到天堂时，祂总是用财宝和财富的概念来表达。马太福音6章20节，“你必有财宝在天上”；以及马太福音19章21节，路加福音12章33节，马可福音10章21节，和路加福音18章22节。这是基督惯用的语言，祂总是称它们为财宝，用复数形式。</w:t>
      </w:r>
    </w:p>
    <w:p w14:paraId="7DA64035">
      <w:pPr>
        <w:rPr>
          <w:rFonts w:hint="eastAsia"/>
        </w:rPr>
      </w:pPr>
    </w:p>
    <w:p w14:paraId="59F56F63">
      <w:pPr>
        <w:rPr>
          <w:rFonts w:hint="eastAsia"/>
        </w:rPr>
      </w:pPr>
      <w:r>
        <w:rPr>
          <w:rFonts w:hint="eastAsia"/>
        </w:rPr>
        <w:t>Secondly, They are called exceeding riches of his grace, to be shewn forth then, in comparison of what God hath done for us here; for, in the clear natural coherence of these words with the former, the scope is this. God, saith he, hath pulled you out of that natural condition you were in; he hath quickened you together with Christ already; he hath in Christ representatively raised you, and set you together in heaven, Christ having taken possession of that for you which for ever you shall enjoy. This, saith he, is but a foundation, it is all but a preparation that he may shew forth the exceeding riches of his grace in the ages to come. He had said, God was rich in mercy, in quickening them. 'God,' saith he, 'who is rich in mercy, for his great love wherewith he loved us, even when we were dead in sins, hath quickened us together with Christ,' ver. 4, 5. And in chap. 1:7, that our sins are forgiven, he saith, it is 'according to the riches of his grace.' But what doth all this tend to that is done here in this life? It is but a foundation, it is but a preparation that he may shew forth the exceeding riches of his grace. He puts that in, when he comes to speak of heaven, that although God hath done much for us already, yet he hath hidden riches to shew forth then. Do but then consider with yourselves, my brethren, by what God hath done for us here, and by what he had bestowed and expended upon these Ephesians, what a world of riches of grace, what a treasure that is that must be then broken up and shewn forth. Did it cost God nothing to pardon your sins? What expenses do you put him to every day? What riches of grace is there in pouring forth of his Spirit, in justification, in sanctification, in adoption?</w:t>
      </w:r>
    </w:p>
    <w:p w14:paraId="2856896F">
      <w:pPr>
        <w:rPr>
          <w:rFonts w:hint="eastAsia"/>
        </w:rPr>
      </w:pPr>
    </w:p>
    <w:p w14:paraId="36998EAD">
      <w:pPr>
        <w:rPr>
          <w:rFonts w:hint="eastAsia"/>
        </w:rPr>
      </w:pPr>
      <w:r>
        <w:rPr>
          <w:rFonts w:hint="eastAsia"/>
        </w:rPr>
        <w:t>第二，它们被称为祂恩典那极丰富的荣耀，那时要显明出来，与神在这里为我们所行的相比；因为，在这些话与前面话语清晰自然的连贯性中，范围是这样的。祂说，神已将你们从你们所处的天然境况中拉出来；祂已叫你们与基督一同活过来；祂已在基督里代表性地叫你们复活，并一同安置在天上，基督已为你们取得了你们将永远享有的产业。祂说，这只是一个根基，这一切都只是预备，为要显明祂在要来的世代中那极丰富的恩典。祂曾说，神在叫他们活过来时，是富于怜悯的。“神，”祂说，“既有丰富的怜悯，因祂爱我们的大爱，当我们死在过犯中的时候，便叫我们与基督一同活过来，”第4、5节。在第一章第7节，祂说我们罪得赦免，是“照祂丰富的恩典”。但今生所做的这一切，其目的何在？这只是一个根基，只是一个预备，为要显明祂恩典那极丰富的荣耀。当祂讲到天堂时，祂加上了这一点，即虽然神已为我们行了许多事，但祂那时还有隐藏的财富要显明出来。那么，我的弟兄们，你们只要思想，藉着神在这里为我们所行的，以及祂在这些以弗所人身上所赐予和花费的，那将要被开启和显明的，是何等一个恩典丰富的世界，何等一个宝藏。赦免你们的罪，神没有付出任何代价吗？你们每天使祂花费多少？在倾倒祂的灵，在称义，在成圣，在收纳为子方面，有多少恩典的丰富？</w:t>
      </w:r>
    </w:p>
    <w:p w14:paraId="5EBD7C3B">
      <w:pPr>
        <w:rPr>
          <w:rFonts w:hint="eastAsia"/>
        </w:rPr>
      </w:pPr>
    </w:p>
    <w:p w14:paraId="0F351EB4">
      <w:pPr>
        <w:rPr>
          <w:rFonts w:hint="eastAsia"/>
        </w:rPr>
      </w:pPr>
      <w:r>
        <w:rPr>
          <w:rFonts w:hint="eastAsia"/>
        </w:rPr>
        <w:t>And yet what are all these? What is pardon of sin to heaven? It is but so many riches buried in the foundation. What is the Spirit's pouring forth here? It is but the earnest of that riches which is to come. All that he hath done here, it is but that he might shew forth the exceeding riches of his grace on us, in ages to come, in kindness towards us in Christ Jesus. All that is done for us here, it is but like a lighter metal; as always in mines you shall have a lighter metal before you come to the mine itself. All the riches of grace expended upon us here, they are but that lighter metal to that great mine that is then to be broken up. 'That he might make known,' saith the Apostle, Rom. 9:23, 'the riches of his glory on the vessels of mercy, which he had before prepared unto glory.' All that is done here, it is but a preparation to those riches of glory that are to be made known on the vessels of mercy. As the sorrows of this life are unto the wicked but the beginning and sorrows, so all that God doth for his saints in this life is but the beginning and the sprinklings of those riches he will expend to eternity, and which he hath laid up for them in heaven, as the Apostle phraseth it in Col. 1:5. Saith the Psalmist, Ps. 23:6, speaking of this love, Mercy and loving-kindness shall follow me all my days. Take any of the elect children of God, what a world of mercy and loving-kindness doth follow him, and pursue him? Even as we are bid to follow after peace and to pursue it, so doth God pursue thee with loving-kindnesses, one after another; but when thou comest to 'ages to come,' loving-kindness shall overwhelm thee, swallow thee up.</w:t>
      </w:r>
    </w:p>
    <w:p w14:paraId="347A5BCB">
      <w:pPr>
        <w:rPr>
          <w:rFonts w:hint="eastAsia"/>
        </w:rPr>
      </w:pPr>
    </w:p>
    <w:p w14:paraId="4CA49306">
      <w:pPr>
        <w:rPr>
          <w:rFonts w:hint="eastAsia"/>
        </w:rPr>
      </w:pPr>
      <w:r>
        <w:rPr>
          <w:rFonts w:hint="eastAsia"/>
        </w:rPr>
        <w:t>然而，这一切又算什么呢？罪得赦免与天堂相比又算什么？那不过是埋在根基里的许多财宝。圣灵在这里的倾倒又算什么？那不过是将要来的财富的凭据。祂在这里所行的一切，都不过是为了在要来的世代中，在基督耶稣里向我们所施的恩慈中，显明祂恩典那极丰富的荣耀。在这里为我们所行的一切，都像一种较轻的金属；正如在矿井中，在你到达矿脉本身之前，总会先遇到较轻的金属。在这里花费在我们身上的所有恩典的丰富，都只是那将要被开启的伟大矿脉的较轻金属。使徒在罗马书9章23节说：“又要将祂丰盛的荣耀彰显在那蒙怜悯、早预备得荣耀的器皿上。”这里所行的一切，都只是为那些将要显明在蒙怜悯器皿上的荣耀丰富的预备。正如今生的愁苦对恶人只是愁苦的开端，神在今生为祂圣徒所行的一切，也只是祂将要花费到永恒，并已为他们积存在天上的那些财富的开端和点滴，正如使徒在歌罗西书1章5节所说的。诗篇作者在诗篇23篇6节讲到这爱时说：“我一生一世必有恩惠慈爱随着我。”以任何一个神的选民为例，何等一个怜悯和慈爱的世界随着他，追赶他？正如我们被吩咐要追求和睦，并要追赶它，神也用一个接一个的慈爱追赶你；但当你来到“要来的世代”时，慈爱将淹没你，吞噬你。</w:t>
      </w:r>
    </w:p>
    <w:p w14:paraId="42E3A2D4">
      <w:pPr>
        <w:rPr>
          <w:rFonts w:hint="eastAsia"/>
        </w:rPr>
      </w:pPr>
    </w:p>
    <w:p w14:paraId="2B2FF750">
      <w:pPr>
        <w:rPr>
          <w:rFonts w:hint="eastAsia"/>
        </w:rPr>
      </w:pPr>
      <w:r>
        <w:rPr>
          <w:rFonts w:hint="eastAsia"/>
        </w:rPr>
        <w:t>My brethren, if God have done so great things in the bringing us to glory, as the preparation to it,—he did let us fall into sin, delivered us out of it, sent his Son to die for us,—if these be but the preparations, what will the riches be? And yet all this is but preparation, that he might shew forth the exceeding riches of his grace, in the ages to come, in kindness towards us in Christ Jesus.</w:t>
      </w:r>
    </w:p>
    <w:p w14:paraId="37503422">
      <w:pPr>
        <w:rPr>
          <w:rFonts w:hint="eastAsia"/>
        </w:rPr>
      </w:pPr>
      <w:r>
        <w:rPr>
          <w:rFonts w:hint="eastAsia"/>
        </w:rPr>
        <w:t>我的弟兄们，如果神在带领我们进入荣耀的过程中，作为其预备，行了如此伟大的事——祂任凭我们堕入罪中，将我们从中拯救出来，差遣祂的儿子为我们死——如果这些都只是预备，那财富将会是怎样呢？然而，这一切都只是预备，为要显明祂在要来的世代中，在基督耶稣里向我们所施的恩慈中，祂恩典那极丰富的荣耀。</w:t>
      </w:r>
    </w:p>
    <w:p w14:paraId="79C7E10E">
      <w:pPr>
        <w:rPr>
          <w:rFonts w:hint="eastAsia"/>
        </w:rPr>
      </w:pPr>
    </w:p>
    <w:p w14:paraId="4612ED08">
      <w:pPr>
        <w:rPr>
          <w:rFonts w:hint="eastAsia"/>
        </w:rPr>
      </w:pPr>
      <w:r>
        <w:rPr>
          <w:rFonts w:hint="eastAsia"/>
        </w:rPr>
        <w:t>Thirdly, What is it that God will expend upon us in heaven? He will expend upon us the exceeding riches of his grace.</w:t>
      </w:r>
    </w:p>
    <w:p w14:paraId="040299CB">
      <w:pPr>
        <w:rPr>
          <w:rFonts w:hint="eastAsia"/>
        </w:rPr>
      </w:pPr>
      <w:r>
        <w:rPr>
          <w:rFonts w:hint="eastAsia"/>
        </w:rPr>
        <w:t>第三，神在天上将要在我们身上花费什么？祂将在我们身上花费祂恩典那极丰富的荣耀。</w:t>
      </w:r>
    </w:p>
    <w:p w14:paraId="3E0CA40F">
      <w:pPr>
        <w:rPr>
          <w:rFonts w:hint="eastAsia"/>
        </w:rPr>
      </w:pPr>
    </w:p>
    <w:p w14:paraId="75DD037C">
      <w:pPr>
        <w:rPr>
          <w:rFonts w:hint="eastAsia"/>
        </w:rPr>
      </w:pPr>
      <w:r>
        <w:rPr>
          <w:rFonts w:hint="eastAsia"/>
        </w:rPr>
        <w:t>My brethren, the exceeding riches of God's grace must be laid out in something which shall be proportionable to it. If a king should say, Go take all the riches in my kingdom, and expend it upon such an entertainment; if the maker of the entertainment be faithful and wise, the entertainment shall be suitable to those exceeding riches that are laid forth and expended. If we say that such or such a thing doth cost a man so much, we reckon it fully in him that is the purchaser or procurer of it at such a rate, if it do not hold some proportion to the cost. Now then, if God will shew forth the exceeding riches of his grace, that happiness and glory that must hold a proportion to this, and come up to it and be worthy of it, that entertainment which God himself is the maker of, and therefore he will not cast away any whit of his grace, but his saints shall have it out in glory, how great must that glory be! And it is to make a show, on purpose to shew forth. Saith God, I will shew how great a God I am, how gracious I am, how well I can love creatures, and how kind he will be when he meaneth to be kind. If Ahasuerus, being a great king, will make a feast to shew the riches of his glorious kingdom, how great, how magnificent shall the feast be! If God will make creatures happy, and undertakes to do it, to shew forth the exceeding riches of his grace, and this before all ages, all men, when all the world is gathered together, how great must this glory be! And I beseech you consider who are the stewards of all these riches that are in God. Here is grace and loving-kindness; we are therefore like to be well entertained. You see grace is at the cost, and gives commission to loving-kindness to spare for nothing. If it be to shew forth the riches of grace, grace will be sure to provide for its own glory, to shew itself to the utmost; and when kindness towards us shall have the command of grace's purse, that will be sure to think nothing too good for us. If a prince should employ one to make entertainment that is of a profuse and prodigal spirit, and a deep observer and favourer of the persons to be entertained, he will be sure to lay on cost enough. Especially if the prince set open his coffers, and bid him take out whatever he will for that entertainment; what an entertainment will you expect shall be made by this man! Saith God to loving-kindness, Here is all my riches, take whatever you please. And, my brethren, to be sure that is profuse enough.</w:t>
      </w:r>
    </w:p>
    <w:p w14:paraId="1E73987A">
      <w:pPr>
        <w:rPr>
          <w:rFonts w:hint="eastAsia"/>
        </w:rPr>
      </w:pPr>
    </w:p>
    <w:p w14:paraId="1271DD5D">
      <w:pPr>
        <w:rPr>
          <w:rFonts w:hint="eastAsia"/>
        </w:rPr>
      </w:pPr>
      <w:r>
        <w:rPr>
          <w:rFonts w:hint="eastAsia"/>
        </w:rPr>
        <w:t>我的弟兄们，神恩典那极丰富的荣耀，必须用在与其相称的事物上。如果一个国王说，去，把我王国里所有的财富都拿去，用在这样一场款待上；如果筹办款待的人是忠信和智慧的，那么这场款待就应与所摆出和花费的那极丰富的财富相称。如果我们说某某东西花了某人这么多钱，我们就在那以如此代价购买或获得它的人身上充分计算了它，如果它与成本没有一定的比例。那么，如果神要显明祂恩典那极丰富的荣耀，那必须与此相称，并达到它，配得上它的幸福和荣耀，那由神自己筹办的款待，因此祂不会浪费任何一点祂的恩典，而祂的圣徒将在荣耀中得着它，那荣耀将是何等伟大！这是为了展示，特意要显明。神说，我要显明我是何等伟大的神，我是何等仁慈，我能何等爱受造物，以及当祂意欲显出恩慈时，祂将是何等亲切。如果亚哈随鲁，作为一个伟大的国王，要设宴以显明他荣耀国度的富足，那筵席将是何等盛大，何等壮丽！如果神要使受造物幸福，并着手去做，为要显明祂恩典那极丰富的荣耀，并且这是在所有世代、所有人面前，当全世界都聚集在一起时，这荣耀将是何等伟大！我恳求你们思想，谁是神里面所有这些财富的管家。这里有恩典和慈爱；因此我们很可能受到盛情款待。你们看，恩典付代价，并授权慈爱不惜一切。如果这是为了显明恩典的丰富，恩典必会为自己的荣耀作预备，将自己显明到极致；当向我们的恩慈掌握了恩典的钱包时，那必会认为没有什么对我们来说是太好的。如果一个王子雇佣一个挥霍无度的人来筹办款待，而这个人又是一个深刻的观察者和受款待者的偏爱者，他一定会花上足够的钱。尤其是如果王子打开他的钱箱，叫他为那场款待任意取用；你期望这个人会办出怎样的款待来呢？神对慈爱说，这里是我所有的财富，你随意取用。我的弟兄们，可以肯定，那是足够挥霍的。</w:t>
      </w:r>
    </w:p>
    <w:p w14:paraId="2C4FAC88">
      <w:pPr>
        <w:rPr>
          <w:rFonts w:hint="eastAsia"/>
        </w:rPr>
      </w:pPr>
    </w:p>
    <w:p w14:paraId="389F1E85">
      <w:pPr>
        <w:rPr>
          <w:rFonts w:hint="eastAsia"/>
        </w:rPr>
      </w:pPr>
      <w:r>
        <w:rPr>
          <w:rFonts w:hint="eastAsia"/>
        </w:rPr>
        <w:t>And then again, it is made God's ultimate design here of all he hath done for us; it was the first thing in his intention and thoughts, which he had in his eye as the end and conclusion of all. Therefore he did let us fall into sin, 'dead in sins and trespasses,' 'children of wrath;' therefore he sent Jesus Christ, therefore he quickened us in him, therefore he set us in heavenly places in him. What is the design, the ultimate end in God's heart of all this? That he might shew forth the exceeding riches of his grace in the ages to come. The truth is, this God that is rich in mercy, had so much riches by him that he thought of all profuse and expensive ways to lay it out; as if one should have so much riches by him that he knew not how to expend them. God might have brought us to heaven immediately, but he let us fall into sin, to draw out infinite riches in pardoning, and yet this is but by the way; what then is the goodness of God that is laid up for the sons of men for eternity!</w:t>
      </w:r>
    </w:p>
    <w:p w14:paraId="7156B9BC">
      <w:pPr>
        <w:rPr>
          <w:rFonts w:hint="eastAsia"/>
        </w:rPr>
      </w:pPr>
      <w:r>
        <w:rPr>
          <w:rFonts w:hint="eastAsia"/>
        </w:rPr>
        <w:t>再者，这被定为神为我们所行一切事的最终计划；这是祂意图和思想中的第一件事，是祂眼中的终极和结论。因此，祂任凭我们堕入罪中，“死在过犯罪恶之中”，“可怒之子”；因此祂差遣耶稣基督，因此祂在祂里面叫我们活过来，因此祂在祂里面把我们安置在天上。这一切在神心中的计划，最终的目的为何？为要显明祂在要来的世代中那极丰富的恩典。事实是，这位富于怜悯的神，祂有如此多的财富，以至于祂想尽一切挥霍和昂贵的方式来花费它；仿佛一个人有如此多的财富，以至于他不知如何花费。神本可以直接带我们到天堂，但祂任凭我们堕入罪中，为要在赦免中显出无限的财富，然而这不过是顺带的；那么，神为世人存到永恒的良善又是什么呢！</w:t>
      </w:r>
    </w:p>
    <w:p w14:paraId="1F80F595">
      <w:pPr>
        <w:rPr>
          <w:rFonts w:hint="eastAsia"/>
        </w:rPr>
      </w:pPr>
    </w:p>
    <w:p w14:paraId="38098394">
      <w:pPr>
        <w:rPr>
          <w:rFonts w:hint="eastAsia"/>
        </w:rPr>
      </w:pPr>
      <w:r>
        <w:rPr>
          <w:rFonts w:hint="eastAsia"/>
        </w:rPr>
        <w:t>Fourthly, It is so much riches of grace that God hath designed to bestow upon us in that world as requires ages to come to exhaust it. It is a notion of the highest comfort to us that God hath taken up so much love, the first moment he loved us, as requires eternity to manage it. Here you have a scripture for it: 'that he might shew forth,' even to eternity, 'the exceeding riches of his grace.' It was so much riches as required an eternity to manifest and to expend; so much riches as, though we shall ever be spending, they shall never be spent.</w:t>
      </w:r>
    </w:p>
    <w:p w14:paraId="5ABFC19C">
      <w:pPr>
        <w:rPr>
          <w:rFonts w:hint="eastAsia"/>
        </w:rPr>
      </w:pPr>
      <w:r>
        <w:rPr>
          <w:rFonts w:hint="eastAsia"/>
        </w:rPr>
        <w:t>第四，神计划在那个世界里赐给我们的恩典财富是如此之多，以至于需要要来的世代才能耗尽。这对我们是最高的安慰，即神在爱我们的第一刻起，就怀着如此多的爱，以至于需要永恒来处理它。这里有经文为证：“为要显明”，直到永恒，“祂恩典那极丰富的荣耀”。那是如此多的财富，以至于需要一个永恒来彰显和花费；如此多的财富，以至于我们虽然将永远花费，却永不会耗尽。</w:t>
      </w:r>
    </w:p>
    <w:p w14:paraId="25BC15C8">
      <w:pPr>
        <w:rPr>
          <w:rFonts w:hint="eastAsia"/>
        </w:rPr>
      </w:pPr>
    </w:p>
    <w:p w14:paraId="639D8980">
      <w:pPr>
        <w:rPr>
          <w:rFonts w:hint="eastAsia"/>
        </w:rPr>
      </w:pPr>
      <w:r>
        <w:rPr>
          <w:rFonts w:hint="eastAsia"/>
        </w:rPr>
        <w:t>We say of hell, that the demerit of sin is such that therefore hell is to eternity, because that the creature cannot in a short time undergo all that wrath that is due to him for his sin, and therefore there is an eternity of time for him to suffer in. So it is here; we may truly say of heaven, of the riches of God's grace which he hath laid up for us, to spend upon us, it is so infinite a treasure that the creature being not able to take it in at once, must have ages to come to take it in.</w:t>
      </w:r>
    </w:p>
    <w:p w14:paraId="1259A8B3">
      <w:pPr>
        <w:rPr>
          <w:rFonts w:hint="eastAsia"/>
        </w:rPr>
      </w:pPr>
      <w:r>
        <w:rPr>
          <w:rFonts w:hint="eastAsia"/>
        </w:rPr>
        <w:t>我们论到地狱说，罪的应得之罚是如此之大，因此地狱是永恒的，因为受造物无法在短时间内承受他因罪所当受的一切忿怒，因此有一个永恒的时间让他受苦。这里也是如此；我们可以真实地论到天堂，论到神为我们积存，要在我们身上花费的恩典财富，那是一个如此无限的宝藏，以至于受造物无法一次性领受，必须有要来的世代来领受。</w:t>
      </w:r>
    </w:p>
    <w:p w14:paraId="70E47EBF">
      <w:pPr>
        <w:rPr>
          <w:rFonts w:hint="eastAsia"/>
        </w:rPr>
      </w:pPr>
    </w:p>
    <w:p w14:paraId="7D242B66">
      <w:pPr>
        <w:rPr>
          <w:rFonts w:hint="eastAsia"/>
        </w:rPr>
      </w:pPr>
      <w:r>
        <w:rPr>
          <w:rFonts w:hint="eastAsia"/>
        </w:rPr>
        <w:t>My brethren, this is one of the highest exaggerations of the glory of heaven to us, that it is not only to eternity simply, but that it requires eternity to expend that which God hath designed to us. When thou comest to heaven, thou mayest, and thou mayest now by faith, say, Soul, take thy rest, thou hast goods laid up for many years, thou hast riches of grace laid up for ages of ages; which cannot be spent, spend as fast as thou canst.</w:t>
      </w:r>
    </w:p>
    <w:p w14:paraId="2D452244">
      <w:pPr>
        <w:rPr>
          <w:rFonts w:hint="eastAsia"/>
        </w:rPr>
      </w:pPr>
      <w:r>
        <w:rPr>
          <w:rFonts w:hint="eastAsia"/>
        </w:rPr>
        <w:t>我的弟兄们，这对我们而言，是天堂荣耀最高的夸张之一，即它不仅是单纯的永恒，而且它需要永恒来花费神为我们所计划的一切。当你来到天堂时，你可以，你现在也可以凭信心说：灵魂哪，安息吧，你有多年的财物积存，你有为世代的世代积存的恩典财富；这是花不完的，尽管尽你所能地花吧。</w:t>
      </w:r>
    </w:p>
    <w:p w14:paraId="6073893D">
      <w:pPr>
        <w:rPr>
          <w:rFonts w:hint="eastAsia"/>
        </w:rPr>
      </w:pPr>
    </w:p>
    <w:p w14:paraId="388418EE">
      <w:pPr>
        <w:rPr>
          <w:rFonts w:hint="eastAsia"/>
        </w:rPr>
      </w:pPr>
      <w:r>
        <w:rPr>
          <w:rFonts w:hint="eastAsia"/>
        </w:rPr>
        <w:t>In Ps. 36:9, speaking of heaven and of drinking of the river of God's pleasures, he calls God there the fountain of life; and why the fountain of life? Because the fountain is continually bubbling up new fresh water; it is ever doing of it. God himself hath infinite goodness in him which the creatures cannot take in at once; they are taking of it in eternally. All that God doth for us for ever is but the fulfilling of his good pleasure, as you have it in 2 Thess. 1:11. It is but filling up that good pleasure of his which he hath conceived towards us.</w:t>
      </w:r>
    </w:p>
    <w:p w14:paraId="0A1C8243">
      <w:pPr>
        <w:rPr>
          <w:rFonts w:hint="eastAsia"/>
        </w:rPr>
      </w:pPr>
      <w:r>
        <w:rPr>
          <w:rFonts w:hint="eastAsia"/>
        </w:rPr>
        <w:t>在诗篇36篇9节，讲到天堂和喝神乐河的水时，他称神为生命的泉源；为什么是生命的泉源？因为泉源不断涌出新鲜的水；它永远如此。神自己里面有无限的良善，受造物无法一次领受；他们是永恒地在领受。神永远为我们所做的一切，都不过是成就祂的美意，正如你在帖撒罗尼迦后书1章11节中所见。那不过是填满祂对我们所怀的美意。</w:t>
      </w:r>
    </w:p>
    <w:p w14:paraId="2A666DCD">
      <w:pPr>
        <w:rPr>
          <w:rFonts w:hint="eastAsia"/>
        </w:rPr>
      </w:pPr>
    </w:p>
    <w:p w14:paraId="7D6983A2">
      <w:pPr>
        <w:rPr>
          <w:rFonts w:hint="eastAsia"/>
        </w:rPr>
      </w:pPr>
      <w:r>
        <w:rPr>
          <w:rFonts w:hint="eastAsia"/>
        </w:rPr>
        <w:t>There are two things in God, simplicity of being, and infiniteness of being. Now although, by reason of the simplicity of his being, we see God at once every moment, and as his essence is simple, so that beatifical vision is one simple act; yet by reason of the infiniteness of his being, it is like sailing over an eternal sea, where you see nothing but sea, and yet you are to eternity sailing it over; you have a new horizon every hour's sail you sail. So is it here; therefore they are called rivers of pleasure, because in God and from God, by reason of his infiniteness, they are continually fresh. The Papists say that the saints in heaven see all things here below in God. What do our divines say to that? No, say they, it cannot be; though they see God, in whom all things are, and in whom all things may be seen, yet they do not see all things in God at once. The saints—even as Aquinas himself speaks, and reason acknowledgeth it too—see in God still things fresh, which they saw not in the beginning of their blessedness. The angels that see God's face in heaven, yet they stretch out their necks to learn continually even of the churches below the mysteries of Christ; much more in heaven.</w:t>
      </w:r>
    </w:p>
    <w:p w14:paraId="56F695E2">
      <w:pPr>
        <w:rPr>
          <w:rFonts w:hint="eastAsia"/>
        </w:rPr>
      </w:pPr>
    </w:p>
    <w:p w14:paraId="3EBA3F9B">
      <w:pPr>
        <w:rPr>
          <w:rFonts w:hint="eastAsia"/>
        </w:rPr>
      </w:pPr>
      <w:r>
        <w:rPr>
          <w:rFonts w:hint="eastAsia"/>
        </w:rPr>
        <w:t>在神里面有两件事，存在的单纯性和存在的无限性。现在，虽然因祂存在的单纯性，我们每一刻都同时看见神，并且因祂的本质是单纯的，那荣福直观是一个单纯的行为；然而因祂存在的无限性，这就像航行在一个永恒的大海上，你除了海什么也看不见，然而你却要永恒地航行其上；你每航行一小时就有一个新的地平线。这里也是如此；因此它们被称为乐河，因为在神里面和从神而来，因祂的无限性，它们是持续新鲜的。罗马天主教徒说，天上的圣徒在神里面看见地上的一切事。我们的神学家对此怎么说？不，他们说，不可能；虽然他们看见神，万物都在祂里面，万物都可在祂里面被看见，但他们并非同时在神里面看见万物。圣徒们——正如阿奎那自己所说，理性也承认——在神里面仍然看见新鲜的事物，是他们在福乐之初未曾看见的。在天上看见神面的天使，尚且伸长脖子，不断地从地上的教会学习基督的奥秘；何况在天上。</w:t>
      </w:r>
    </w:p>
    <w:p w14:paraId="39DBD24F">
      <w:pPr>
        <w:rPr>
          <w:rFonts w:hint="eastAsia"/>
        </w:rPr>
      </w:pPr>
    </w:p>
    <w:p w14:paraId="73FC6825">
      <w:pPr>
        <w:rPr>
          <w:rFonts w:hint="eastAsia"/>
        </w:rPr>
      </w:pPr>
      <w:r>
        <w:rPr>
          <w:rFonts w:hint="eastAsia"/>
        </w:rPr>
        <w:t>My brother, it is for ages to come; the infiniteness of this being of God holds us seeing, and knowing, and viewing over afresh even to eternity, and yet it is not, it cannot be comprehended by us; therefore ages to come are appointed.</w:t>
      </w:r>
    </w:p>
    <w:p w14:paraId="10A6D025">
      <w:pPr>
        <w:rPr>
          <w:rFonts w:hint="eastAsia"/>
        </w:rPr>
      </w:pPr>
      <w:r>
        <w:rPr>
          <w:rFonts w:hint="eastAsia"/>
        </w:rPr>
        <w:t>我的弟兄，这是为要来的世代；神这存在的无限性使我们直到永恒都在观看、认识和重新审视，然而它不是、也不能被我们所理解；因此，要来的世代是被命定的。</w:t>
      </w:r>
    </w:p>
    <w:p w14:paraId="2767FC99">
      <w:pPr>
        <w:rPr>
          <w:rFonts w:hint="eastAsia"/>
        </w:rPr>
      </w:pPr>
    </w:p>
    <w:p w14:paraId="2F3EE93D">
      <w:pPr>
        <w:rPr>
          <w:rFonts w:hint="eastAsia"/>
        </w:rPr>
      </w:pPr>
      <w:r>
        <w:rPr>
          <w:rFonts w:hint="eastAsia"/>
        </w:rPr>
        <w:t>Fifthly, It is in kindness towards us. My brethren, when God shall have shut out all the world, shut up all wicked men in hell, when he and his children shall be alone, and all the world besides excluded, and none else there but his children, and they all together with him, then will he break up the exceeding riches of his grace, and he hath reserved it unto that time.</w:t>
      </w:r>
    </w:p>
    <w:p w14:paraId="7C0A671F">
      <w:pPr>
        <w:numPr>
          <w:ilvl w:val="0"/>
          <w:numId w:val="1"/>
        </w:numPr>
        <w:rPr>
          <w:rFonts w:hint="eastAsia"/>
        </w:rPr>
      </w:pPr>
      <w:r>
        <w:rPr>
          <w:rFonts w:hint="eastAsia"/>
        </w:rPr>
        <w:t>这是在向我们的恩慈中。我的弟兄们，当神将全世界都关在门外，将所有恶人都关在地狱里，当祂和祂的儿女们独处，除他们以外的全世界都被排除在外，那里除了祂的儿女再无他人，他们都与祂在一起时，那时祂将开启祂恩典那极丰富的荣耀，祂已为此保留到那时。</w:t>
      </w:r>
    </w:p>
    <w:p w14:paraId="41DF52CE">
      <w:pPr>
        <w:widowControl w:val="0"/>
        <w:numPr>
          <w:ilvl w:val="0"/>
          <w:numId w:val="0"/>
        </w:numPr>
        <w:jc w:val="both"/>
        <w:rPr>
          <w:rFonts w:hint="eastAsia"/>
        </w:rPr>
      </w:pPr>
    </w:p>
    <w:p w14:paraId="2DA481BC">
      <w:pPr>
        <w:widowControl w:val="0"/>
        <w:numPr>
          <w:ilvl w:val="0"/>
          <w:numId w:val="0"/>
        </w:numPr>
        <w:jc w:val="both"/>
        <w:rPr>
          <w:rFonts w:hint="eastAsia"/>
        </w:rPr>
      </w:pPr>
      <w:r>
        <w:rPr>
          <w:rFonts w:hint="eastAsia"/>
        </w:rPr>
        <w:t>Lastly, It is in kindness towards us in Christ Jesus, loving us with the same love wherewith he loved Christ Jesus. Look what glory he hath bestowed upon our head, the same he will bestow upon us, and with the same kindness, and how great must that needs be? Do but read the description of that glory which the Apostle on purpose made of Christ, in the first chapter; out of the same kindness he will bestow the same glory, upon us.</w:t>
      </w:r>
    </w:p>
    <w:p w14:paraId="5D419B03">
      <w:pPr>
        <w:widowControl w:val="0"/>
        <w:numPr>
          <w:ilvl w:val="0"/>
          <w:numId w:val="0"/>
        </w:numPr>
        <w:jc w:val="both"/>
        <w:rPr>
          <w:rFonts w:hint="eastAsia"/>
        </w:rPr>
      </w:pPr>
      <w:r>
        <w:rPr>
          <w:rFonts w:hint="eastAsia"/>
        </w:rPr>
        <w:t>最后，这是在基督耶稣里向我们所施的恩慈，用祂爱基督耶稣的同一份爱来爱我们。看祂赐给我们元首何等的荣耀，祂也必将同样的荣耀赐给我们，并用同样的恩慈，那荣耀必然是何等浩大？你们只要去读使徒在第一章里特意为基督所作的荣耀的描述；出于同样的恩慈，祂也将同样的荣耀赐给我们。</w:t>
      </w:r>
    </w:p>
    <w:p w14:paraId="3C99A10D">
      <w:pPr>
        <w:widowControl w:val="0"/>
        <w:numPr>
          <w:ilvl w:val="0"/>
          <w:numId w:val="0"/>
        </w:numPr>
        <w:jc w:val="both"/>
        <w:rPr>
          <w:rFonts w:hint="eastAsia"/>
        </w:rPr>
      </w:pPr>
    </w:p>
    <w:p w14:paraId="7A23DB03">
      <w:pPr>
        <w:widowControl w:val="0"/>
        <w:numPr>
          <w:ilvl w:val="0"/>
          <w:numId w:val="0"/>
        </w:numPr>
        <w:jc w:val="both"/>
        <w:rPr>
          <w:rFonts w:hint="eastAsia"/>
        </w:rPr>
      </w:pPr>
      <w:r>
        <w:rPr>
          <w:rFonts w:hint="eastAsia"/>
        </w:rPr>
        <w:t>And so much now for observations upon that last sense and interpretation; and so I have done with this verse.</w:t>
      </w:r>
    </w:p>
    <w:p w14:paraId="6FEF6F1F">
      <w:pPr>
        <w:widowControl w:val="0"/>
        <w:numPr>
          <w:ilvl w:val="0"/>
          <w:numId w:val="0"/>
        </w:numPr>
        <w:jc w:val="both"/>
        <w:rPr>
          <w:rFonts w:hint="eastAsia"/>
        </w:rPr>
      </w:pPr>
      <w:r>
        <w:rPr>
          <w:rFonts w:hint="eastAsia"/>
        </w:rPr>
        <w:t>关于最后一种含义和解释的观察就到此为止；我也讲完了这一节。</w:t>
      </w:r>
    </w:p>
    <w:p w14:paraId="0E2ED88F">
      <w:pPr>
        <w:widowControl w:val="0"/>
        <w:numPr>
          <w:ilvl w:val="0"/>
          <w:numId w:val="0"/>
        </w:numPr>
        <w:jc w:val="both"/>
        <w:rPr>
          <w:rFonts w:hint="eastAsia"/>
        </w:rPr>
      </w:pPr>
    </w:p>
    <w:p w14:paraId="23BD6568">
      <w:pPr>
        <w:widowControl w:val="0"/>
        <w:numPr>
          <w:ilvl w:val="0"/>
          <w:numId w:val="0"/>
        </w:numPr>
        <w:jc w:val="both"/>
        <w:rPr>
          <w:rFonts w:hint="eastAsia"/>
        </w:rPr>
      </w:pPr>
    </w:p>
    <w:p w14:paraId="42D1A4B9">
      <w:pPr>
        <w:widowControl w:val="0"/>
        <w:numPr>
          <w:ilvl w:val="0"/>
          <w:numId w:val="0"/>
        </w:numPr>
        <w:jc w:val="both"/>
        <w:rPr>
          <w:rFonts w:hint="eastAsia"/>
        </w:rPr>
      </w:pPr>
    </w:p>
    <w:p w14:paraId="4240D60E">
      <w:pPr>
        <w:widowControl w:val="0"/>
        <w:numPr>
          <w:ilvl w:val="0"/>
          <w:numId w:val="0"/>
        </w:numPr>
        <w:jc w:val="both"/>
        <w:rPr>
          <w:rFonts w:hint="eastAsia"/>
        </w:rPr>
      </w:pPr>
      <w:r>
        <w:rPr>
          <w:rFonts w:hint="eastAsia"/>
        </w:rPr>
        <w:t>SERMON LVII</w:t>
      </w:r>
    </w:p>
    <w:p w14:paraId="5E593070">
      <w:pPr>
        <w:widowControl w:val="0"/>
        <w:numPr>
          <w:ilvl w:val="0"/>
          <w:numId w:val="0"/>
        </w:numPr>
        <w:jc w:val="both"/>
        <w:rPr>
          <w:rFonts w:hint="eastAsia"/>
        </w:rPr>
      </w:pPr>
      <w:r>
        <w:rPr>
          <w:rFonts w:hint="eastAsia"/>
        </w:rPr>
        <w:t>讲道第五十七讲</w:t>
      </w:r>
    </w:p>
    <w:p w14:paraId="7A735492">
      <w:pPr>
        <w:widowControl w:val="0"/>
        <w:numPr>
          <w:ilvl w:val="0"/>
          <w:numId w:val="0"/>
        </w:numPr>
        <w:jc w:val="both"/>
        <w:rPr>
          <w:rFonts w:hint="eastAsia"/>
        </w:rPr>
      </w:pPr>
    </w:p>
    <w:p w14:paraId="6A16CEB2">
      <w:pPr>
        <w:widowControl w:val="0"/>
        <w:numPr>
          <w:ilvl w:val="0"/>
          <w:numId w:val="0"/>
        </w:numPr>
        <w:jc w:val="both"/>
        <w:rPr>
          <w:rFonts w:hint="eastAsia"/>
        </w:rPr>
      </w:pPr>
      <w:r>
        <w:rPr>
          <w:rFonts w:hint="eastAsia"/>
        </w:rPr>
        <w:t>For by grace are ye saved through faith; and that not of yourselves: it is the gift of God: not of works, lest any man should boast. For we are his workmanship, created in Christ Jesus unto good works, which God hath before ordained that we should walk in them.—VER. 8–10.</w:t>
      </w:r>
    </w:p>
    <w:p w14:paraId="41A45B5A">
      <w:pPr>
        <w:widowControl w:val="0"/>
        <w:numPr>
          <w:ilvl w:val="0"/>
          <w:numId w:val="0"/>
        </w:numPr>
        <w:jc w:val="both"/>
        <w:rPr>
          <w:rFonts w:hint="eastAsia"/>
        </w:rPr>
      </w:pPr>
      <w:r>
        <w:rPr>
          <w:rFonts w:hint="eastAsia"/>
        </w:rPr>
        <w:t>你们得救是本乎恩，也因着信；这并不是出于自己，乃是神所赐的；也不是出于行为，免得有人自夸。我们原是祂的工作，在基督耶稣里造成的，为要叫我们行善，就是神所预备叫我们行的。— 第8–10节。</w:t>
      </w:r>
    </w:p>
    <w:p w14:paraId="49C5A93E">
      <w:pPr>
        <w:widowControl w:val="0"/>
        <w:numPr>
          <w:ilvl w:val="0"/>
          <w:numId w:val="0"/>
        </w:numPr>
        <w:jc w:val="both"/>
        <w:rPr>
          <w:rFonts w:hint="eastAsia"/>
        </w:rPr>
      </w:pPr>
    </w:p>
    <w:p w14:paraId="1C86C3A5">
      <w:pPr>
        <w:widowControl w:val="0"/>
        <w:numPr>
          <w:ilvl w:val="0"/>
          <w:numId w:val="0"/>
        </w:numPr>
        <w:jc w:val="both"/>
        <w:rPr>
          <w:rFonts w:hint="eastAsia"/>
        </w:rPr>
      </w:pPr>
      <w:r>
        <w:rPr>
          <w:rFonts w:hint="eastAsia"/>
        </w:rPr>
        <w:t>THESE words which I have now read unto you are an additional piece, added to that discourse of the Apostle before, concerning the cause and parts of our salvation, in shewing the exceeding riches of grace, in the application of salvation to us, laid forth by free grace from everlasting, and purchased by Christ.</w:t>
      </w:r>
    </w:p>
    <w:p w14:paraId="67D0A5E7">
      <w:pPr>
        <w:widowControl w:val="0"/>
        <w:numPr>
          <w:ilvl w:val="0"/>
          <w:numId w:val="0"/>
        </w:numPr>
        <w:jc w:val="both"/>
        <w:rPr>
          <w:rFonts w:hint="eastAsia"/>
        </w:rPr>
      </w:pPr>
      <w:r>
        <w:rPr>
          <w:rFonts w:hint="eastAsia"/>
        </w:rPr>
        <w:t>我现在为你们读的这些话，是使徒前面论述的附加部分，关乎我们救恩的起因和组成，显明恩典那极丰富的荣耀，在于救恩对我们的应用，这救恩是由永恒的白白恩典所陈明，并由基督所买赎的。</w:t>
      </w:r>
    </w:p>
    <w:p w14:paraId="2DE283F6">
      <w:pPr>
        <w:widowControl w:val="0"/>
        <w:numPr>
          <w:ilvl w:val="0"/>
          <w:numId w:val="0"/>
        </w:numPr>
        <w:jc w:val="both"/>
        <w:rPr>
          <w:rFonts w:hint="eastAsia"/>
        </w:rPr>
      </w:pPr>
    </w:p>
    <w:p w14:paraId="651AF11F">
      <w:pPr>
        <w:widowControl w:val="0"/>
        <w:numPr>
          <w:ilvl w:val="0"/>
          <w:numId w:val="0"/>
        </w:numPr>
        <w:jc w:val="both"/>
        <w:rPr>
          <w:rFonts w:hint="eastAsia"/>
        </w:rPr>
      </w:pPr>
      <w:r>
        <w:rPr>
          <w:rFonts w:hint="eastAsia"/>
        </w:rPr>
        <w:t>The words here are one of the great forts of the Protestant doctrine, a place which all our divines, in handling of justification, and salvation by faith and by free grace and not of works, have recourse unto, as wherein salvation by faith is spoken of tanquam in propria sede, as in its proper place. And therefore it is reckoned as the sum, as indeed it is, of all the Apostle had said concerning this, both in the 3d and 4th chapters to the Romans, and in the 3d to the Galatians.</w:t>
      </w:r>
    </w:p>
    <w:p w14:paraId="5E5B9906">
      <w:pPr>
        <w:widowControl w:val="0"/>
        <w:numPr>
          <w:ilvl w:val="0"/>
          <w:numId w:val="0"/>
        </w:numPr>
        <w:jc w:val="both"/>
        <w:rPr>
          <w:rFonts w:hint="eastAsia"/>
        </w:rPr>
      </w:pPr>
      <w:r>
        <w:rPr>
          <w:rFonts w:hint="eastAsia"/>
        </w:rPr>
        <w:t>这里的经文是新教教义的伟大堡垒之一，是我们所有神学家在处理因信称义、因信和白白恩典而非行为得救时所诉诸的地方，因其中论到因信得救，是 tanquam in propria sede (拉丁文：如同在其本位上)，如同在其恰当的位置上。因此，它被看作是总结，事实上也是，使徒在罗马书第三、四章和加拉太书第三章中关于此事的全部论述的总结。</w:t>
      </w:r>
    </w:p>
    <w:p w14:paraId="6307E1FD">
      <w:pPr>
        <w:widowControl w:val="0"/>
        <w:numPr>
          <w:ilvl w:val="0"/>
          <w:numId w:val="0"/>
        </w:numPr>
        <w:jc w:val="both"/>
        <w:rPr>
          <w:rFonts w:hint="eastAsia"/>
        </w:rPr>
      </w:pPr>
    </w:p>
    <w:p w14:paraId="6743C032">
      <w:pPr>
        <w:widowControl w:val="0"/>
        <w:numPr>
          <w:ilvl w:val="0"/>
          <w:numId w:val="0"/>
        </w:numPr>
        <w:jc w:val="both"/>
        <w:rPr>
          <w:rFonts w:hint="eastAsia"/>
        </w:rPr>
      </w:pPr>
      <w:r>
        <w:rPr>
          <w:rFonts w:hint="eastAsia"/>
        </w:rPr>
        <w:t>I will not stand to repeat anything which I delivered for the opening of the words formerly, until I am over the 10th verse. I shall, though not much, yet somewhat more enlarge, because I conceive that the truths delivered therein are of exceeding great moment.</w:t>
      </w:r>
    </w:p>
    <w:p w14:paraId="75CE0C64">
      <w:pPr>
        <w:widowControl w:val="0"/>
        <w:numPr>
          <w:ilvl w:val="0"/>
          <w:numId w:val="0"/>
        </w:numPr>
        <w:jc w:val="both"/>
        <w:rPr>
          <w:rFonts w:hint="eastAsia"/>
        </w:rPr>
      </w:pPr>
      <w:r>
        <w:rPr>
          <w:rFonts w:hint="eastAsia"/>
        </w:rPr>
        <w:t>在讲完第10节之前，我不会重复我先前为解释这些话所讲的任何内容。我将稍作补充，虽然不多，但会多一些，因为我认为其中所传达的真理是极其重要的。</w:t>
      </w:r>
    </w:p>
    <w:p w14:paraId="6C04E673">
      <w:pPr>
        <w:widowControl w:val="0"/>
        <w:numPr>
          <w:ilvl w:val="0"/>
          <w:numId w:val="0"/>
        </w:numPr>
        <w:jc w:val="both"/>
        <w:rPr>
          <w:rFonts w:hint="eastAsia"/>
        </w:rPr>
      </w:pPr>
    </w:p>
    <w:p w14:paraId="2BEF3392">
      <w:pPr>
        <w:widowControl w:val="0"/>
        <w:numPr>
          <w:ilvl w:val="0"/>
          <w:numId w:val="0"/>
        </w:numPr>
        <w:jc w:val="both"/>
        <w:rPr>
          <w:rFonts w:hint="eastAsia"/>
        </w:rPr>
      </w:pPr>
      <w:r>
        <w:rPr>
          <w:rFonts w:hint="eastAsia"/>
        </w:rPr>
        <w:t>To begin therefore with the exposition of each word apart:—</w:t>
      </w:r>
    </w:p>
    <w:p w14:paraId="287048C5">
      <w:pPr>
        <w:widowControl w:val="0"/>
        <w:numPr>
          <w:ilvl w:val="0"/>
          <w:numId w:val="0"/>
        </w:numPr>
        <w:jc w:val="both"/>
        <w:rPr>
          <w:rFonts w:hint="eastAsia"/>
        </w:rPr>
      </w:pPr>
      <w:r>
        <w:rPr>
          <w:rFonts w:hint="eastAsia"/>
        </w:rPr>
        <w:t>因此，让我们从逐字解释开始：——</w:t>
      </w:r>
    </w:p>
    <w:p w14:paraId="3E90E6EA">
      <w:pPr>
        <w:widowControl w:val="0"/>
        <w:numPr>
          <w:ilvl w:val="0"/>
          <w:numId w:val="0"/>
        </w:numPr>
        <w:jc w:val="both"/>
        <w:rPr>
          <w:rFonts w:hint="eastAsia"/>
        </w:rPr>
      </w:pPr>
    </w:p>
    <w:p w14:paraId="2A0B5102">
      <w:pPr>
        <w:widowControl w:val="0"/>
        <w:numPr>
          <w:ilvl w:val="0"/>
          <w:numId w:val="0"/>
        </w:numPr>
        <w:jc w:val="both"/>
        <w:rPr>
          <w:rFonts w:hint="eastAsia"/>
        </w:rPr>
      </w:pPr>
      <w:r>
        <w:rPr>
          <w:rFonts w:hint="eastAsia"/>
        </w:rPr>
        <w:t>Here is the Apostle's main assertion laid down, and that is, that by grace we are saved; and it is ushered in with this particle for. 'For,' saith he, 'by grace are ye saved,' which is a particle of coherence and connexion, and so must refer to the former words.</w:t>
      </w:r>
    </w:p>
    <w:p w14:paraId="7E8CFD3F">
      <w:pPr>
        <w:widowControl w:val="0"/>
        <w:numPr>
          <w:ilvl w:val="0"/>
          <w:numId w:val="0"/>
        </w:numPr>
        <w:jc w:val="both"/>
        <w:rPr>
          <w:rFonts w:hint="eastAsia"/>
        </w:rPr>
      </w:pPr>
      <w:r>
        <w:rPr>
          <w:rFonts w:hint="eastAsia"/>
        </w:rPr>
        <w:t>这里陈述了使徒的主要论点，那就是我们得救是本乎恩；并且它是由连接词“因为”引出的。“因为，”他说，“你们得救是本乎恩，”这是一个具有连贯和连接作用的词，因此必须指涉前面的话。</w:t>
      </w:r>
    </w:p>
    <w:p w14:paraId="0710549D">
      <w:pPr>
        <w:widowControl w:val="0"/>
        <w:numPr>
          <w:ilvl w:val="0"/>
          <w:numId w:val="0"/>
        </w:numPr>
        <w:jc w:val="both"/>
        <w:rPr>
          <w:rFonts w:hint="eastAsia"/>
        </w:rPr>
      </w:pPr>
    </w:p>
    <w:p w14:paraId="22B9291F">
      <w:pPr>
        <w:widowControl w:val="0"/>
        <w:numPr>
          <w:ilvl w:val="0"/>
          <w:numId w:val="0"/>
        </w:numPr>
        <w:jc w:val="both"/>
        <w:rPr>
          <w:rFonts w:hint="eastAsia"/>
        </w:rPr>
      </w:pPr>
      <w:r>
        <w:rPr>
          <w:rFonts w:hint="eastAsia"/>
        </w:rPr>
        <w:t>The word is sometimes used for an introduction to an assertion, or further explication of a thing formerly asserted; sometimes as giving a reason of what had been said before. And I take it that both do stand here, in relation to two several references that these words have.</w:t>
      </w:r>
    </w:p>
    <w:p w14:paraId="08BD057E">
      <w:pPr>
        <w:widowControl w:val="0"/>
        <w:numPr>
          <w:ilvl w:val="0"/>
          <w:numId w:val="0"/>
        </w:numPr>
        <w:jc w:val="both"/>
        <w:rPr>
          <w:rFonts w:hint="eastAsia"/>
        </w:rPr>
      </w:pPr>
      <w:r>
        <w:rPr>
          <w:rFonts w:hint="eastAsia"/>
        </w:rPr>
        <w:t>这个词有时用作一个论断的引言，或对先前所断言之事的进一步解释；有时用作对先前所说之事的理由。我认为在此处，就这些话所具有的两种不同指涉而言，两者皆成立。</w:t>
      </w:r>
    </w:p>
    <w:p w14:paraId="4A96154A">
      <w:pPr>
        <w:widowControl w:val="0"/>
        <w:numPr>
          <w:ilvl w:val="0"/>
          <w:numId w:val="0"/>
        </w:numPr>
        <w:jc w:val="both"/>
        <w:rPr>
          <w:rFonts w:hint="eastAsia"/>
        </w:rPr>
      </w:pPr>
    </w:p>
    <w:p w14:paraId="15FAD9AF">
      <w:pPr>
        <w:widowControl w:val="0"/>
        <w:numPr>
          <w:ilvl w:val="0"/>
          <w:numId w:val="0"/>
        </w:numPr>
        <w:jc w:val="both"/>
        <w:rPr>
          <w:rFonts w:hint="eastAsia"/>
        </w:rPr>
      </w:pPr>
      <w:r>
        <w:rPr>
          <w:rFonts w:hint="eastAsia"/>
        </w:rPr>
        <w:t>1.They refer to what he had said in the 5th verse, when he had butbegun to mention the application of salvation to us, in quickening of us; his heart being big with it, saith he there, by way of parenthesis, 'By grace ye are saved.' He lets fall there a brief word, which yet was the centre that all his motions and rounds about the text were directed to. Now then, he having but hinted this by the way there, when he had made an end of that vein of discourse which he had in hand and was engaged in, he now comes to reassume that which he had before but scattered by the way, and to hold up this as the eminent thing, as the centre and the upshot of what he aimed at in his whole discourse. And so he enters upon a new commonplace of matter, to shew how by grace we are saved, in the application of salvation to us; he clears it by way of several short theses. And so now the word for hath relation to what he had said before in the 5th verse, 'by grace ye are saved;' and it is a note of reassuming the same thing again, and ushereth in a further clearing and explication of what he had there said, as if he should say, 'For you must know that by grace ye are saved;' and so he goes on to enlarge upon it.</w:t>
      </w:r>
    </w:p>
    <w:p w14:paraId="6ACFB77E">
      <w:pPr>
        <w:widowControl w:val="0"/>
        <w:numPr>
          <w:ilvl w:val="0"/>
          <w:numId w:val="0"/>
        </w:numPr>
        <w:jc w:val="both"/>
        <w:rPr>
          <w:rFonts w:hint="eastAsia"/>
        </w:rPr>
      </w:pPr>
    </w:p>
    <w:p w14:paraId="5D9310A6">
      <w:pPr>
        <w:widowControl w:val="0"/>
        <w:numPr>
          <w:ilvl w:val="0"/>
          <w:numId w:val="0"/>
        </w:numPr>
        <w:jc w:val="both"/>
        <w:rPr>
          <w:rFonts w:hint="eastAsia"/>
        </w:rPr>
      </w:pPr>
      <w:r>
        <w:rPr>
          <w:rFonts w:hint="eastAsia"/>
        </w:rPr>
        <w:t>1. 它们指涉祂在第5节所说的话，那时祂刚开始提到救恩在我们身上的应用，即叫我们活过来；祂心中充满这思想，便在那里以插入语的方式说：“你们得救是本乎恩。”祂在那里顺带说了一句简短的话，但这却是祂围绕经文所有行动和论述所指向的中心。那么现在，当祂在那里只是顺带一提之后，完成了祂手中正在进行的论述脉络，祂现在就回来重拾祂先前只是顺带提及的内容，并将此举为卓越之事，作为祂整个论述所要达到的中心和最终目的。于是祂进入一个新的寻常主题，来显明我们在救恩的应用上是如何本乎恩得救的；祂通过几个简短的论题来阐明它。因此现在，“因为”这个词与祂在第5节所说的“你们得救是本乎恩”有关；这是再次重提同一件事的标志，并引出对祂在那里所说之事的进一步澄清和解释，就好像祂要说：“因为你们必须知道，你们得救是本乎恩”；然后祂就继续加以阐述。</w:t>
      </w:r>
    </w:p>
    <w:p w14:paraId="6211C7FD">
      <w:pPr>
        <w:widowControl w:val="0"/>
        <w:numPr>
          <w:ilvl w:val="0"/>
          <w:numId w:val="0"/>
        </w:numPr>
        <w:jc w:val="both"/>
        <w:rPr>
          <w:rFonts w:hint="eastAsia"/>
        </w:rPr>
      </w:pPr>
    </w:p>
    <w:p w14:paraId="2D8DC239">
      <w:pPr>
        <w:widowControl w:val="0"/>
        <w:numPr>
          <w:ilvl w:val="0"/>
          <w:numId w:val="0"/>
        </w:numPr>
        <w:jc w:val="both"/>
        <w:rPr>
          <w:rFonts w:hint="eastAsia"/>
        </w:rPr>
      </w:pPr>
      <w:r>
        <w:rPr>
          <w:rFonts w:hint="eastAsia"/>
        </w:rPr>
        <w:t>2.If you take the words in reference more immediately to the wordsforegoing in the 7th verse, so they are a reason of what is delivered in that 7th verse. He had said there that the utmost end of God was, in the ages to come to shew forth the exceeding riches of his grace, in his kindness towards us in Christ: for, saith he, by grace ye are saved. One interpretation I gave of those words in the 7th verse was this: that to shew the exceeding riches of his grace was God's utmost end in the salvation of men. Now here follows a demonstration and evidence of it. 'For,' saith he, 'by grace ye are saved.' This being the fountain, the original, the Alpha and Omega, the beginning and end, the contriver of all the salvation of man, he hath contrived all so that the whole shall manifest itself to be by grace. And to evidence it to them he instanceth in the salvation we have in this life, in the application of salvation to us, shewing how in the whole, and in every part of it, it is so contrived as it shall eminently appear that we are saved by grace. And by that also, says he, you may guess that even to eternity, and in all the ages to come, God still drives on the same design, even to shew forth his grace and the riches of it more and more; and by what you have now found in this work of application, —'for ye are saved by grace,'—you may estimate what riches of grace in the world to come (which was another interpretation I gave of the words) are to be spent upon you. This as to the coherence in both these senses.</w:t>
      </w:r>
    </w:p>
    <w:p w14:paraId="7FF9E371">
      <w:pPr>
        <w:widowControl w:val="0"/>
        <w:numPr>
          <w:ilvl w:val="0"/>
          <w:numId w:val="0"/>
        </w:numPr>
        <w:jc w:val="both"/>
        <w:rPr>
          <w:rFonts w:hint="eastAsia"/>
        </w:rPr>
      </w:pPr>
    </w:p>
    <w:p w14:paraId="2CE7975D">
      <w:pPr>
        <w:widowControl w:val="0"/>
        <w:numPr>
          <w:ilvl w:val="0"/>
          <w:numId w:val="0"/>
        </w:numPr>
        <w:jc w:val="both"/>
        <w:rPr>
          <w:rFonts w:hint="eastAsia"/>
        </w:rPr>
      </w:pPr>
      <w:r>
        <w:rPr>
          <w:rFonts w:hint="eastAsia"/>
        </w:rPr>
        <w:t>2. 如果你们将这些话更直接地与第7节前面的话联系起来，那么它们就是第7节所传达内容的理由。祂在那里说，神最终的目的是，在要来的世代中，在祂于基督里向我们所施的恩慈上，显明祂恩典那极丰富的荣耀：因为，祂说，你们得救是本乎恩。我对第7节那些话所作的一个解释是：显明祂恩典那极丰富的荣耀是神在人救恩中的最终目的。现在，这里就是对此的证明和证据。“因为，”祂说，“你们得救是本乎恩。”这既是源头、是创始、是阿拉法和俄梅戛、是始和终、是人一切救恩的谋划者，祂便如此谋划了一切，以至于整体都将显明是本乎恩。为了向他们证明这一点，祂以我们今生所得的救恩，即救恩对我们的应用为例，显明在整体和每一部分中，它是如何被谋划，以至于将显明我们是本乎恩得救。祂说，由此你们也可以推测，即使直到永恒，在所有要来的世代中，神仍然推进着同样的设计，即越来越显明祂的恩典及其丰富；并且通过你们现在在这应用的工作中所发现的——“因为你们得救是本乎恩”——你们可以估量在要来的世界里（这是我对那些话的另一个解释）将有多少恩典的丰富要花费在你们身上。这两种含义的连贯性就是这样。</w:t>
      </w:r>
    </w:p>
    <w:p w14:paraId="6309EE1A">
      <w:pPr>
        <w:widowControl w:val="0"/>
        <w:numPr>
          <w:ilvl w:val="0"/>
          <w:numId w:val="0"/>
        </w:numPr>
        <w:jc w:val="both"/>
        <w:rPr>
          <w:rFonts w:hint="eastAsia"/>
        </w:rPr>
      </w:pPr>
    </w:p>
    <w:p w14:paraId="382ED531">
      <w:pPr>
        <w:widowControl w:val="0"/>
        <w:numPr>
          <w:ilvl w:val="0"/>
          <w:numId w:val="0"/>
        </w:numPr>
        <w:jc w:val="both"/>
        <w:rPr>
          <w:rFonts w:hint="eastAsia"/>
        </w:rPr>
      </w:pPr>
      <w:r>
        <w:rPr>
          <w:rFonts w:hint="eastAsia"/>
        </w:rPr>
        <w:t>I may add this: I told you likewise, that in those words in the 7th verse, 'that he might shew forth the exceeding riches of his grace in the ages to come,' his scope was to shew forth the riches of his grace in converting us, in the example of these Ephesians. Now then the Apostle comes in with this word for as by way of exemplification, 'for by grace ye arE saved;' if ever there was an instance of the riches of grace to after-ages, it is in you. Because he had propounded them as the pattern, as the model of like kindness to others in after-ages, he doth now enlarge, and shew how that in them, and in their conversions, men that were so eminently wicked and sinful, God had shewn forth so great and rich a grace in saving of them. 'For ye,' saith he, 'are saved by grace.'</w:t>
      </w:r>
    </w:p>
    <w:p w14:paraId="18B19AA3">
      <w:pPr>
        <w:widowControl w:val="0"/>
        <w:numPr>
          <w:ilvl w:val="0"/>
          <w:numId w:val="0"/>
        </w:numPr>
        <w:jc w:val="both"/>
        <w:rPr>
          <w:rFonts w:hint="eastAsia"/>
        </w:rPr>
      </w:pPr>
      <w:r>
        <w:rPr>
          <w:rFonts w:hint="eastAsia"/>
        </w:rPr>
        <w:t>我可以补充这一点：我也告诉过你们，在第7节的那些话里，“为要将祂极丰富的恩典显明给后来的世代看，”祂的范围是要在使我们归信的事上，以这些以弗所人为榜样，显明祂恩典的丰富。那么现在，使徒以“因为”这个词作为例证的方式介入，“因为你们得救是本乎恩”；如果说曾有任何一个恩典丰富的实例给后来的世代看，那就是在你们身上。因为祂已将他们提议为榜样，作为后世之人得着同样恩慈的模范，祂现在就加以阐述，并显明在他们和他们的归信中，对于那些如此邪恶和罪孽深重的人，神在拯救他们时已显明了何等伟大和丰富的恩典。“因为你们，”祂说，“是本乎恩得救的。”</w:t>
      </w:r>
    </w:p>
    <w:p w14:paraId="49B683D1">
      <w:pPr>
        <w:widowControl w:val="0"/>
        <w:numPr>
          <w:ilvl w:val="0"/>
          <w:numId w:val="0"/>
        </w:numPr>
        <w:jc w:val="both"/>
        <w:rPr>
          <w:rFonts w:hint="eastAsia"/>
        </w:rPr>
      </w:pPr>
    </w:p>
    <w:p w14:paraId="16234130">
      <w:pPr>
        <w:widowControl w:val="0"/>
        <w:numPr>
          <w:ilvl w:val="0"/>
          <w:numId w:val="0"/>
        </w:numPr>
        <w:jc w:val="both"/>
        <w:rPr>
          <w:rFonts w:hint="eastAsia"/>
        </w:rPr>
      </w:pPr>
      <w:r>
        <w:rPr>
          <w:rFonts w:hint="eastAsia"/>
        </w:rPr>
        <w:t>Only I shall make this observation by the way. In that the Apostle doth reassume and dilate upon it; viz., salvation by grace, and that through faith, and not of works, &amp;c.; in that he so indigitateth this, and insists on this, having let it fall before, and now again prosecuting of it,—you have scarce the like in any epistle,—it argues that this is the great point of the gospel, salvation by grace, through faith, and not of works, which is the sum of those verses. It is that great point which all the writings of the apostles, and of the prophets before them, centre in. There are two things to which all the prophets are said to give witness. And the one is, the coming of our Lord and Saviour Jesus Christ, and the glory which shall follow upon his coming; which you have in Acts 3:21, 'As he hath spoken by the mouth of all his holy prophets since the world began.' And it is called in Rev. 10:7, the mystery which shall be fulfilled, which, he saith, hath been spoken of by his servants the prophets. Now the other point that all the prophets have testified,—and if we search them we shall find,—it is salvation through grace, and through Christ, by faith alone. You have it in one place of Paul, in Rom. 3:21, 'The righteousness of God without the law is manifested, being witnessed by the law and the prophets.' And, Acts 10:43, 'To him give all the prophets witness, that through his name whosoever believeth in him shall receive remission of sins,' or have justification by faith, or by believing, and without the works of the law; which is both Paul's scope in that Rom. 3 and Peter's scope in this Acts 10. This is a point which all the prophets gave witness to, and therefore, in Rom. 1:17, the sum of the gospel is delivered to us by this, that 'the righteousness of God is therein revealed from faith to faith.'</w:t>
      </w:r>
    </w:p>
    <w:p w14:paraId="2DE045A6">
      <w:pPr>
        <w:widowControl w:val="0"/>
        <w:numPr>
          <w:ilvl w:val="0"/>
          <w:numId w:val="0"/>
        </w:numPr>
        <w:jc w:val="both"/>
        <w:rPr>
          <w:rFonts w:hint="eastAsia"/>
        </w:rPr>
      </w:pPr>
    </w:p>
    <w:p w14:paraId="739A57B7">
      <w:pPr>
        <w:widowControl w:val="0"/>
        <w:numPr>
          <w:ilvl w:val="0"/>
          <w:numId w:val="0"/>
        </w:numPr>
        <w:jc w:val="both"/>
        <w:rPr>
          <w:rFonts w:hint="eastAsia"/>
        </w:rPr>
      </w:pPr>
      <w:r>
        <w:rPr>
          <w:rFonts w:hint="eastAsia"/>
        </w:rPr>
        <w:t>我只顺便作此观察。使徒重提并详述此事；即，本乎恩、因着信、非因行为得救等等；祂如此指明此事，并坚持此事，先前曾顺带提及，如今又再次追述，——你在任何书信中都难得一见，——这表明这是福音的要点，即本乎恩、因着信、非因行为得救，这正是那些经文的总结。这是所有使徒著作和他们之前的先知著作所集中的要点。据说所有先知都为两件事作见证。其一是我们的主救主耶稣基督的降临，以及祂降临后将要来的荣耀；这可见于使徒行传3章21节，“就是神从创世以来、藉着圣先知的口所说的。”在启示录10章7节，它被称为将要应验的奥秘，祂说，这奥秘已由祂的仆人众先知说过了。现在，所有先知所见证的另一点，——如果我们查考他们就会发现，——就是唯独藉着恩典、藉着基督、因着信的救恩。你在保罗的一处经文，罗马书3章21节可以看到，“但如今神的义在律法以外已经显明出来，有律法和先知为证。”还有，使徒行传10章43节，“众先知也为祂作见证说：凡信祂的人必因祂的名得蒙赦罪，”或因信称义，或因信，而非因律法的行为；这既是保罗在罗马书第3章的范围，也是彼得在使徒行传第10章的范围。这是所有先知都作见证的一点，因此，在罗马书1章17节，福音的总结由此向我们传达，即“神的义正在这福音上显明出来；这义是本于信，以致于信。”</w:t>
      </w:r>
    </w:p>
    <w:p w14:paraId="2B0038EA">
      <w:pPr>
        <w:widowControl w:val="0"/>
        <w:numPr>
          <w:ilvl w:val="0"/>
          <w:numId w:val="0"/>
        </w:numPr>
        <w:jc w:val="both"/>
        <w:rPr>
          <w:rFonts w:hint="eastAsia"/>
        </w:rPr>
      </w:pPr>
    </w:p>
    <w:p w14:paraId="3349BD02">
      <w:pPr>
        <w:widowControl w:val="0"/>
        <w:numPr>
          <w:ilvl w:val="0"/>
          <w:numId w:val="0"/>
        </w:numPr>
        <w:jc w:val="both"/>
        <w:rPr>
          <w:rFonts w:hint="eastAsia"/>
        </w:rPr>
      </w:pPr>
      <w:r>
        <w:rPr>
          <w:rFonts w:hint="eastAsia"/>
        </w:rPr>
        <w:t>For by grace ye are saved.—I confess, I thought I should have found no difficulty at all in this; for when I viewed the words, I thought the Apostle's scope, when he said, 'by grace ye are saved,' had been comprehensively to mean all the benefits we have, which belong and appertain unto salvation, and all the standing works of God upon us, calling, and quickening, and sanctification, and whatever else that are all by grace. And so, 'by grace ye are saved,' runs currently from first to last, both because these are all things appertaining to salvation, and because that they are all by grace. That grace that justifies and adopts us sons, that grace it is that also calleth us, sanctifieth us; electing grace doth the one as well as the other: and all proceed immediately from that grace which is in the heart of God towards us, freely, and without works. And that which did incline me still to think this should be his meaning is, because that 'by grace ye are saved' comes in presently after quickening, ver. 5, and so it would seem here also to include the very work of regeneration, and the new creature, which he in this very paragraph speaks of, ver. 10.</w:t>
      </w:r>
    </w:p>
    <w:p w14:paraId="6DE5C113">
      <w:pPr>
        <w:widowControl w:val="0"/>
        <w:numPr>
          <w:ilvl w:val="0"/>
          <w:numId w:val="0"/>
        </w:numPr>
        <w:jc w:val="both"/>
        <w:rPr>
          <w:rFonts w:hint="eastAsia"/>
        </w:rPr>
      </w:pPr>
    </w:p>
    <w:p w14:paraId="3CB775E9">
      <w:pPr>
        <w:widowControl w:val="0"/>
        <w:numPr>
          <w:ilvl w:val="0"/>
          <w:numId w:val="0"/>
        </w:numPr>
        <w:jc w:val="both"/>
        <w:rPr>
          <w:rFonts w:hint="eastAsia"/>
        </w:rPr>
      </w:pPr>
      <w:r>
        <w:rPr>
          <w:rFonts w:hint="eastAsia"/>
        </w:rPr>
        <w:t>你们得救是本乎恩。——我承认，我原以为在此不会遇到任何困难；因为当我审视这些话时，我以为使徒说“你们得救是本乎恩”时的范围，是全面地指我们所拥有的一切益处，凡属乎救恩的，以及神在我们身上所有持续的工作，呼召、叫我们活过来、成圣，以及其他一切皆本乎恩。如此，“你们得救是本乎恩”便从始至终贯穿，既因为这些都是与救恩相关的事，也因为它们都本乎恩。那称我们为义、收纳我们为子的恩典，也同样是那呼召我们、使我们成圣的恩典；拣选的恩典既行其一，也行其二：并且一切都直接源于神心中对我们的恩典，是白白地，非因行为。而使我一直倾向于认为这是祂的意思的原因是，因为“你们得救是本乎恩”紧接着叫我们活过来之后出现，即第5节，因此在这里似乎也包含了重生的工作，和新造的人，祂在本段第10节也讲到了。</w:t>
      </w:r>
    </w:p>
    <w:p w14:paraId="741D3757">
      <w:pPr>
        <w:widowControl w:val="0"/>
        <w:numPr>
          <w:ilvl w:val="0"/>
          <w:numId w:val="0"/>
        </w:numPr>
        <w:jc w:val="both"/>
        <w:rPr>
          <w:rFonts w:hint="eastAsia"/>
        </w:rPr>
      </w:pPr>
    </w:p>
    <w:p w14:paraId="081DBA41">
      <w:pPr>
        <w:widowControl w:val="0"/>
        <w:numPr>
          <w:ilvl w:val="0"/>
          <w:numId w:val="0"/>
        </w:numPr>
        <w:jc w:val="both"/>
        <w:rPr>
          <w:rFonts w:hint="eastAsia"/>
        </w:rPr>
      </w:pPr>
      <w:r>
        <w:rPr>
          <w:rFonts w:hint="eastAsia"/>
        </w:rPr>
        <w:t>Now the truth is, this interpretation would run currently but for one thing, and that is this, 'by grace ye are saved through faith.' Mark it, now this addition here crosseth it, taking salvation here for the whole work of God in us, and upon us, and towards us, comprehensively. Why? Because, first, faith itself is a part of salvation, it is a work toward salvation, and unto salvation in us. And though it is true, as the Apostle saith in Acts 18:27, that men believe through grace, as the efficient cause of their believing; yet notwithstanding we cannot be said to have faith through faith. And therefore at least here faith must be excluded out of these words, when he saith, 'by grace ye are saved through faith;' for otherwise there were a processus ad infinitum, as we use to say.</w:t>
      </w:r>
    </w:p>
    <w:p w14:paraId="6D6868FE">
      <w:pPr>
        <w:widowControl w:val="0"/>
        <w:numPr>
          <w:ilvl w:val="0"/>
          <w:numId w:val="0"/>
        </w:numPr>
        <w:jc w:val="both"/>
        <w:rPr>
          <w:rFonts w:hint="eastAsia"/>
        </w:rPr>
      </w:pPr>
      <w:r>
        <w:rPr>
          <w:rFonts w:hint="eastAsia"/>
        </w:rPr>
        <w:t>然而事实是，若非一件事，这种解释本可以顺利进行，那就是：“你们得救是本乎恩，也因着信。”请注意，这里的这个附加条件与将救恩理解为神在我们里面、在我们身上、以及对我们所做的全面工作相矛盾。为什么？因为，首先，信心本身是救恩的一部分，它是导向救恩、在我们里面达成救恩的工作。虽然诚如使徒在使徒行传18章27节所说，人信是蒙了恩，恩典是他们信心的动因；但我们不能说我们是因信得信。因此，当祂说“你们得救是本乎恩，也因着信”时，至少在这里，信心必须从这些话中被排除；否则就会出现我们常说的 processus ad infinitum（拉丁文：无限后退）。</w:t>
      </w:r>
    </w:p>
    <w:p w14:paraId="0A44D82C">
      <w:pPr>
        <w:widowControl w:val="0"/>
        <w:numPr>
          <w:ilvl w:val="0"/>
          <w:numId w:val="0"/>
        </w:numPr>
        <w:jc w:val="both"/>
        <w:rPr>
          <w:rFonts w:hint="eastAsia"/>
        </w:rPr>
      </w:pPr>
    </w:p>
    <w:p w14:paraId="5193AD35">
      <w:pPr>
        <w:widowControl w:val="0"/>
        <w:numPr>
          <w:ilvl w:val="0"/>
          <w:numId w:val="0"/>
        </w:numPr>
        <w:jc w:val="both"/>
        <w:rPr>
          <w:rFonts w:hint="eastAsia"/>
        </w:rPr>
      </w:pPr>
      <w:r>
        <w:rPr>
          <w:rFonts w:hint="eastAsia"/>
        </w:rPr>
        <w:t>But then again, I thought, as the Apostle saith in another case, when he saith, 'all things are put under him,' it is manifest that he is excepted which did put all things under him; so now faith is excepted here, because he saith afterwards, and that as an addition, 'and not of yourselves.'</w:t>
      </w:r>
    </w:p>
    <w:p w14:paraId="5857EAC7">
      <w:pPr>
        <w:widowControl w:val="0"/>
        <w:numPr>
          <w:ilvl w:val="0"/>
          <w:numId w:val="0"/>
        </w:numPr>
        <w:jc w:val="both"/>
        <w:rPr>
          <w:rFonts w:hint="eastAsia"/>
        </w:rPr>
      </w:pPr>
      <w:r>
        <w:rPr>
          <w:rFonts w:hint="eastAsia"/>
        </w:rPr>
        <w:t>但后来我又想，正如使徒在别的情况下所说，当祂说“万物都服了祂”时，那叫万物都服祂的，明显不在其内了；所以现在信心在这里也被排除了，因为祂后来又补充说：“这并不是出于自己。”</w:t>
      </w:r>
    </w:p>
    <w:p w14:paraId="57315700">
      <w:pPr>
        <w:widowControl w:val="0"/>
        <w:numPr>
          <w:ilvl w:val="0"/>
          <w:numId w:val="0"/>
        </w:numPr>
        <w:jc w:val="both"/>
        <w:rPr>
          <w:rFonts w:hint="eastAsia"/>
        </w:rPr>
      </w:pPr>
    </w:p>
    <w:p w14:paraId="03BC25AE">
      <w:pPr>
        <w:widowControl w:val="0"/>
        <w:numPr>
          <w:ilvl w:val="0"/>
          <w:numId w:val="0"/>
        </w:numPr>
        <w:jc w:val="both"/>
        <w:rPr>
          <w:rFonts w:hint="eastAsia"/>
        </w:rPr>
      </w:pPr>
      <w:r>
        <w:rPr>
          <w:rFonts w:hint="eastAsia"/>
        </w:rPr>
        <w:t>But then, on the other side, there are many things besides faith,—if you will take salvation for the whole, and all that God doth in us and for us,—that though all is by grace, yet all is not conveyed to us by faith, for regeneration itself is not. A man doth not first believe, and then is born again; but a man must first be born again before he believeth, as you have it in 1 John 5:1, 'He that believeth is born of God.' It is true indeed that regeneration, whereof one principle is the principle of faith, is not of works, it is wholly of grace; for the new creature is created unto good works; but yet still it is not through faith, (mark it,) unless you would make, as some do, which to me is unnatural, that the first act of faith is without any principle at all in us; which is to make a man see without having an eye. Now it is true, I say, that all these are by grace, but they are not through faith. You must give grace leave to go further than faith: and yet notwithstanding here, when he saith, 'by grace ye are saved through faith,' he makes them adequate and commensurable one to the other.</w:t>
      </w:r>
    </w:p>
    <w:p w14:paraId="169EDB4A">
      <w:pPr>
        <w:widowControl w:val="0"/>
        <w:numPr>
          <w:ilvl w:val="0"/>
          <w:numId w:val="0"/>
        </w:numPr>
        <w:jc w:val="both"/>
        <w:rPr>
          <w:rFonts w:hint="eastAsia"/>
        </w:rPr>
      </w:pPr>
    </w:p>
    <w:p w14:paraId="45887B9C">
      <w:pPr>
        <w:widowControl w:val="0"/>
        <w:numPr>
          <w:ilvl w:val="0"/>
          <w:numId w:val="0"/>
        </w:numPr>
        <w:jc w:val="both"/>
        <w:rPr>
          <w:rFonts w:hint="eastAsia"/>
        </w:rPr>
      </w:pPr>
      <w:r>
        <w:rPr>
          <w:rFonts w:hint="eastAsia"/>
        </w:rPr>
        <w:t>但另一方面，除了信心之外，还有许多事，——如果你将救恩视为整体，以及神在我们里面和为我们所做的一切，——虽然一切都本乎恩，但并非一切都是藉着信传达给我们的，因为重生本身就不是。人不是先信，然后重生；而是人必须先重生，然后才信，正如你在约翰一书5章1节中所见，“凡信……的，都是从神而生。”诚然，重生，其原则之一是信心的原则，不是出于行为，它完全是本乎恩；因为新造的人是为行善而造的；但它仍然不是藉着信（请注意），除非你像某些人那样，认为信心的第一个行动在我们里面没有任何原则；这对我来说是不自然的，这等于叫一个人没有眼睛却能看见。现在，我说，诚然，所有这些都本乎恩，但它们并非藉着信。你必须让恩典超越信心：然而在这里，当祂说“你们得救是本乎恩，也因着信”时，祂却使两者相等且相称。</w:t>
      </w:r>
    </w:p>
    <w:p w14:paraId="3864FEE1">
      <w:pPr>
        <w:widowControl w:val="0"/>
        <w:numPr>
          <w:ilvl w:val="0"/>
          <w:numId w:val="0"/>
        </w:numPr>
        <w:jc w:val="both"/>
        <w:rPr>
          <w:rFonts w:hint="eastAsia"/>
        </w:rPr>
      </w:pPr>
    </w:p>
    <w:p w14:paraId="2D1006AB">
      <w:pPr>
        <w:widowControl w:val="0"/>
        <w:numPr>
          <w:ilvl w:val="0"/>
          <w:numId w:val="0"/>
        </w:numPr>
        <w:jc w:val="both"/>
        <w:rPr>
          <w:rFonts w:hint="eastAsia"/>
        </w:rPr>
      </w:pPr>
      <w:r>
        <w:rPr>
          <w:rFonts w:hint="eastAsia"/>
        </w:rPr>
        <w:t>Then again, that which narrows the words yet more is, that take all the sanctification and new obedience that is wrought in us after we are born again, although it may be said in some sense it is through faith, yet it is not through faith alone; but the salvation which he speaks of here, it is by grace through faith. 'We are justified freely by his grace through faith,' &amp;c. Now oftentimes in Scripture 'saved' is taken strictly for justification; as, 'He shall save his people from their sins,' in Matt. 1:21, and 'saved from wrath to come,' in Rom. 5:9. And many like instances might be given, though here he states all under the first word, 'saved.'</w:t>
      </w:r>
    </w:p>
    <w:p w14:paraId="615407F0">
      <w:pPr>
        <w:widowControl w:val="0"/>
        <w:numPr>
          <w:ilvl w:val="0"/>
          <w:numId w:val="0"/>
        </w:numPr>
        <w:jc w:val="both"/>
        <w:rPr>
          <w:rFonts w:hint="eastAsia"/>
        </w:rPr>
      </w:pPr>
      <w:r>
        <w:rPr>
          <w:rFonts w:hint="eastAsia"/>
        </w:rPr>
        <w:t>再者，使这些话更狭窄的是，我们重生后在我们里面作成的一切成圣和新的顺服，虽然在某种意义上可以说它们是藉着信，但并非唯独藉着信；但祂在这里所说的救恩，是本乎恩，因着信。“我们既因信称义，就藉着我们的主耶稣基督得与神相和，”等等。如今在圣经中，“得救”常被严格地理解为称义；如马太福音1章21节的“祂要将自己的百姓从罪恶里救出来”，和罗马书5章9节的“既靠着祂的血称义，就更要藉着祂免去神的忿怒”。虽然祂在这里将一切都归于“得救”这个词之下，但还可以举出许多类似的例子。</w:t>
      </w:r>
    </w:p>
    <w:p w14:paraId="3D14C47B">
      <w:pPr>
        <w:widowControl w:val="0"/>
        <w:numPr>
          <w:ilvl w:val="0"/>
          <w:numId w:val="0"/>
        </w:numPr>
        <w:jc w:val="both"/>
        <w:rPr>
          <w:rFonts w:hint="eastAsia"/>
        </w:rPr>
      </w:pPr>
    </w:p>
    <w:p w14:paraId="79BB88A4">
      <w:pPr>
        <w:widowControl w:val="0"/>
        <w:numPr>
          <w:ilvl w:val="0"/>
          <w:numId w:val="0"/>
        </w:numPr>
        <w:jc w:val="both"/>
        <w:rPr>
          <w:rFonts w:hint="eastAsia"/>
        </w:rPr>
      </w:pPr>
      <w:r>
        <w:rPr>
          <w:rFonts w:hint="eastAsia"/>
        </w:rPr>
        <w:t>But then methinks this should be too narrow for the Apostle's scope here, whereas we find that salvation may be taken more largely: and let us enlarge it as far as possibly we can, so we make these two meet together, 'by grace ye are saved through faith,' and through faith only.</w:t>
      </w:r>
    </w:p>
    <w:p w14:paraId="63AAA1E3">
      <w:pPr>
        <w:widowControl w:val="0"/>
        <w:numPr>
          <w:ilvl w:val="0"/>
          <w:numId w:val="0"/>
        </w:numPr>
        <w:jc w:val="both"/>
        <w:rPr>
          <w:rFonts w:hint="eastAsia"/>
        </w:rPr>
      </w:pPr>
      <w:r>
        <w:rPr>
          <w:rFonts w:hint="eastAsia"/>
        </w:rPr>
        <w:t>但我觉得这对使徒在此的范围来说，又过于狭窄了，因为我们发现救恩可以有更广的含义：让我们尽可能地扩大它，好使这两者相符，“你们得救是本乎恩，也因着信”，并且唯独因着信。</w:t>
      </w:r>
    </w:p>
    <w:p w14:paraId="134187CB">
      <w:pPr>
        <w:widowControl w:val="0"/>
        <w:numPr>
          <w:ilvl w:val="0"/>
          <w:numId w:val="0"/>
        </w:numPr>
        <w:jc w:val="both"/>
        <w:rPr>
          <w:rFonts w:hint="eastAsia"/>
        </w:rPr>
      </w:pPr>
    </w:p>
    <w:p w14:paraId="70780F49">
      <w:pPr>
        <w:widowControl w:val="0"/>
        <w:numPr>
          <w:ilvl w:val="0"/>
          <w:numId w:val="0"/>
        </w:numPr>
        <w:jc w:val="both"/>
        <w:rPr>
          <w:rFonts w:hint="eastAsia"/>
        </w:rPr>
      </w:pPr>
      <w:r>
        <w:rPr>
          <w:rFonts w:hint="eastAsia"/>
        </w:rPr>
        <w:t>I do lay, for the interpreting of these words, having shewn you wherein the stress lies, these three things, as premises to assoil this difficulty:—</w:t>
      </w:r>
    </w:p>
    <w:p w14:paraId="6F04F0B9">
      <w:pPr>
        <w:widowControl w:val="0"/>
        <w:numPr>
          <w:ilvl w:val="0"/>
          <w:numId w:val="0"/>
        </w:numPr>
        <w:jc w:val="both"/>
        <w:rPr>
          <w:rFonts w:hint="eastAsia"/>
        </w:rPr>
      </w:pPr>
      <w:r>
        <w:rPr>
          <w:rFonts w:hint="eastAsia"/>
        </w:rPr>
        <w:t>为了解释这些话，在指出了难点所在之后，我提出以下三点作为解决这个难题的前提：——</w:t>
      </w:r>
    </w:p>
    <w:p w14:paraId="2696B221">
      <w:pPr>
        <w:widowControl w:val="0"/>
        <w:numPr>
          <w:ilvl w:val="0"/>
          <w:numId w:val="0"/>
        </w:numPr>
        <w:jc w:val="both"/>
        <w:rPr>
          <w:rFonts w:hint="eastAsia"/>
        </w:rPr>
      </w:pPr>
    </w:p>
    <w:p w14:paraId="6C66D3F2">
      <w:pPr>
        <w:widowControl w:val="0"/>
        <w:numPr>
          <w:ilvl w:val="0"/>
          <w:numId w:val="0"/>
        </w:numPr>
        <w:jc w:val="both"/>
        <w:rPr>
          <w:rFonts w:hint="eastAsia"/>
        </w:rPr>
      </w:pPr>
      <w:r>
        <w:rPr>
          <w:rFonts w:hint="eastAsia"/>
        </w:rPr>
        <w:t>1.That only that of our salvation is here spoken of, which, as it isgiven by grace, so it is received by faith, as I said before; these are both adequate. Therefore we must not extend salvation here further, or think anything is included in it further than what is conveyed to us by faith, though all be of grace.</w:t>
      </w:r>
    </w:p>
    <w:p w14:paraId="186297DD">
      <w:pPr>
        <w:widowControl w:val="0"/>
        <w:numPr>
          <w:ilvl w:val="0"/>
          <w:numId w:val="0"/>
        </w:numPr>
        <w:jc w:val="both"/>
        <w:rPr>
          <w:rFonts w:hint="eastAsia"/>
        </w:rPr>
      </w:pPr>
      <w:r>
        <w:rPr>
          <w:rFonts w:hint="eastAsia"/>
        </w:rPr>
        <w:t>1. 这里所说的救恩，仅指那既由恩典所赐，又由信心所领受的部分，正如我先前所说；这两者是相称的。因此，我们不可在此处将救恩延伸得更远，或认为其中包含了任何超乎信心所传达给我们的东西，尽管一切都本乎恩。</w:t>
      </w:r>
    </w:p>
    <w:p w14:paraId="236EB9D9">
      <w:pPr>
        <w:widowControl w:val="0"/>
        <w:numPr>
          <w:ilvl w:val="0"/>
          <w:numId w:val="0"/>
        </w:numPr>
        <w:jc w:val="both"/>
        <w:rPr>
          <w:rFonts w:hint="eastAsia"/>
        </w:rPr>
      </w:pPr>
    </w:p>
    <w:p w14:paraId="79240F79">
      <w:pPr>
        <w:widowControl w:val="0"/>
        <w:numPr>
          <w:ilvl w:val="0"/>
          <w:numId w:val="0"/>
        </w:numPr>
        <w:jc w:val="both"/>
        <w:rPr>
          <w:rFonts w:hint="eastAsia"/>
        </w:rPr>
      </w:pPr>
      <w:r>
        <w:rPr>
          <w:rFonts w:hint="eastAsia"/>
        </w:rPr>
        <w:t>2.That methinks the whole of our salvation should be here meant,—how, I shall show you by and by,—a whole and a complete salvation. 'Ye are saved by grace,' that is, ye are fully saved, or else the Apostle's scope would not be here satisfied, and made fully up, unless his expression should reach to this; he having spoken such great things in the words before of God's showing riches of grace in the world to come, and making this as a proof of what he had said before.</w:t>
      </w:r>
    </w:p>
    <w:p w14:paraId="42796B8D">
      <w:pPr>
        <w:widowControl w:val="0"/>
        <w:numPr>
          <w:ilvl w:val="0"/>
          <w:numId w:val="0"/>
        </w:numPr>
        <w:jc w:val="both"/>
        <w:rPr>
          <w:rFonts w:hint="eastAsia"/>
        </w:rPr>
      </w:pPr>
      <w:r>
        <w:rPr>
          <w:rFonts w:hint="eastAsia"/>
        </w:rPr>
        <w:t>2. 我认为这里应指我们救恩的全部，——如何如此，我稍后会向你们说明，——一个完整而完全的救恩。“你们得救是本乎恩”，即你们完全得救了，否则使徒在此的范围就不能满足，不能完全实现，除非祂的表达达到这个程度；祂在前面的话中已讲论了神在要来的世界里显明恩典丰富等大事，并以此作为祂先前所说之事的证明。</w:t>
      </w:r>
    </w:p>
    <w:p w14:paraId="259FC45E">
      <w:pPr>
        <w:widowControl w:val="0"/>
        <w:numPr>
          <w:ilvl w:val="0"/>
          <w:numId w:val="0"/>
        </w:numPr>
        <w:jc w:val="both"/>
        <w:rPr>
          <w:rFonts w:hint="eastAsia"/>
        </w:rPr>
      </w:pPr>
    </w:p>
    <w:p w14:paraId="641AEAD8">
      <w:pPr>
        <w:widowControl w:val="0"/>
        <w:numPr>
          <w:ilvl w:val="0"/>
          <w:numId w:val="0"/>
        </w:numPr>
        <w:jc w:val="both"/>
        <w:rPr>
          <w:rFonts w:hint="eastAsia"/>
        </w:rPr>
      </w:pPr>
      <w:r>
        <w:rPr>
          <w:rFonts w:hint="eastAsia"/>
        </w:rPr>
        <w:t>3.That he speaks of salvation as applied in this life; it is not thepossession of salvation in heaven, that must necessarily be left out: for he speaks, I say, of salvation as it is applied; and it is manifest, because, saith he, it is through faith.</w:t>
      </w:r>
    </w:p>
    <w:p w14:paraId="1D3CE74E">
      <w:pPr>
        <w:widowControl w:val="0"/>
        <w:numPr>
          <w:ilvl w:val="0"/>
          <w:numId w:val="0"/>
        </w:numPr>
        <w:jc w:val="both"/>
        <w:rPr>
          <w:rFonts w:hint="eastAsia"/>
        </w:rPr>
      </w:pPr>
      <w:r>
        <w:rPr>
          <w:rFonts w:hint="eastAsia"/>
        </w:rPr>
        <w:t>3. 祂所说的救恩，是在今生被应用的救恩；在天上拥有救恩，那必须被排除在外：因为我说，祂所说的是被应用的救恩；这是显而易见的，因为祂说，这是因着信。</w:t>
      </w:r>
    </w:p>
    <w:p w14:paraId="4946B433">
      <w:pPr>
        <w:widowControl w:val="0"/>
        <w:numPr>
          <w:ilvl w:val="0"/>
          <w:numId w:val="0"/>
        </w:numPr>
        <w:jc w:val="both"/>
        <w:rPr>
          <w:rFonts w:hint="eastAsia"/>
        </w:rPr>
      </w:pPr>
    </w:p>
    <w:p w14:paraId="20389CA9">
      <w:pPr>
        <w:widowControl w:val="0"/>
        <w:numPr>
          <w:ilvl w:val="0"/>
          <w:numId w:val="0"/>
        </w:numPr>
        <w:jc w:val="both"/>
        <w:rPr>
          <w:rFonts w:hint="eastAsia"/>
        </w:rPr>
      </w:pPr>
      <w:r>
        <w:rPr>
          <w:rFonts w:hint="eastAsia"/>
        </w:rPr>
        <w:t>Now then, to assoil this difficulty in a word, that I may make this clear to you, for upon it depends the understanding of these words in the text; I conceive that salvation imports two things, or, if you will, salvation hath two parts:—</w:t>
      </w:r>
    </w:p>
    <w:p w14:paraId="626C7D96">
      <w:pPr>
        <w:widowControl w:val="0"/>
        <w:numPr>
          <w:ilvl w:val="0"/>
          <w:numId w:val="0"/>
        </w:numPr>
        <w:jc w:val="both"/>
        <w:rPr>
          <w:rFonts w:hint="eastAsia"/>
        </w:rPr>
      </w:pPr>
      <w:r>
        <w:rPr>
          <w:rFonts w:hint="eastAsia"/>
        </w:rPr>
        <w:t>那么现在，为简要解决这个难题，好使你们明白，因为对经文中这些话的理解有赖于此；我认为救恩包含两件事，或者说，救恩有两个部分：——</w:t>
      </w:r>
    </w:p>
    <w:p w14:paraId="28C0345E">
      <w:pPr>
        <w:widowControl w:val="0"/>
        <w:numPr>
          <w:ilvl w:val="0"/>
          <w:numId w:val="0"/>
        </w:numPr>
        <w:jc w:val="both"/>
        <w:rPr>
          <w:rFonts w:hint="eastAsia"/>
        </w:rPr>
      </w:pPr>
    </w:p>
    <w:p w14:paraId="3F4727A2">
      <w:pPr>
        <w:widowControl w:val="0"/>
        <w:numPr>
          <w:ilvl w:val="0"/>
          <w:numId w:val="0"/>
        </w:numPr>
        <w:jc w:val="both"/>
        <w:rPr>
          <w:rFonts w:hint="eastAsia"/>
        </w:rPr>
      </w:pPr>
      <w:r>
        <w:rPr>
          <w:rFonts w:hint="eastAsia"/>
        </w:rPr>
        <w:t>The one is, of such benefits as do consist merely in the actions of God upon us and towards us, which indeed and in truth are properly salvation, in comparison of the other, as making us sons and heirs, pronouncing us just, redeemed, reconciled, graciously accepting our persons in his Son, giving us a light to heaven and to life.</w:t>
      </w:r>
    </w:p>
    <w:p w14:paraId="078B4FF6">
      <w:pPr>
        <w:widowControl w:val="0"/>
        <w:numPr>
          <w:ilvl w:val="0"/>
          <w:numId w:val="0"/>
        </w:numPr>
        <w:jc w:val="both"/>
        <w:rPr>
          <w:rFonts w:hint="eastAsia"/>
        </w:rPr>
      </w:pPr>
      <w:r>
        <w:rPr>
          <w:rFonts w:hint="eastAsia"/>
        </w:rPr>
        <w:t>其一是，此类益处仅在于神在我们身上和向我们所行的作为，与另一类相比，这确实是真正的救恩，如使我们成为儿子和后嗣，宣告我们为义、被赎、与神和好，在祂儿子里恩慈地接纳我们，赐给我们通往天堂和生命的光。</w:t>
      </w:r>
    </w:p>
    <w:p w14:paraId="4FFC1A39">
      <w:pPr>
        <w:widowControl w:val="0"/>
        <w:numPr>
          <w:ilvl w:val="0"/>
          <w:numId w:val="0"/>
        </w:numPr>
        <w:jc w:val="both"/>
        <w:rPr>
          <w:rFonts w:hint="eastAsia"/>
        </w:rPr>
      </w:pPr>
    </w:p>
    <w:p w14:paraId="33270B7E">
      <w:pPr>
        <w:widowControl w:val="0"/>
        <w:numPr>
          <w:ilvl w:val="0"/>
          <w:numId w:val="0"/>
        </w:numPr>
        <w:jc w:val="both"/>
        <w:rPr>
          <w:rFonts w:hint="eastAsia"/>
        </w:rPr>
      </w:pPr>
      <w:r>
        <w:rPr>
          <w:rFonts w:hint="eastAsia"/>
        </w:rPr>
        <w:t>And the other is of the workings of God in us, which are unto this salvation, as calling, and sanctification, and obedience, &amp;c.</w:t>
      </w:r>
    </w:p>
    <w:p w14:paraId="6737D08A">
      <w:pPr>
        <w:widowControl w:val="0"/>
        <w:numPr>
          <w:ilvl w:val="0"/>
          <w:numId w:val="0"/>
        </w:numPr>
        <w:jc w:val="both"/>
        <w:rPr>
          <w:rFonts w:hint="eastAsia"/>
        </w:rPr>
      </w:pPr>
      <w:r>
        <w:rPr>
          <w:rFonts w:hint="eastAsia"/>
        </w:rPr>
        <w:t>其二是神在我们里面的工作，这些工作是导向这救恩的，如呼召、成圣和顺服等等。</w:t>
      </w:r>
    </w:p>
    <w:p w14:paraId="024C7096">
      <w:pPr>
        <w:widowControl w:val="0"/>
        <w:numPr>
          <w:ilvl w:val="0"/>
          <w:numId w:val="0"/>
        </w:numPr>
        <w:jc w:val="both"/>
        <w:rPr>
          <w:rFonts w:hint="eastAsia"/>
        </w:rPr>
      </w:pPr>
    </w:p>
    <w:p w14:paraId="4588E9AF">
      <w:pPr>
        <w:widowControl w:val="0"/>
        <w:numPr>
          <w:ilvl w:val="0"/>
          <w:numId w:val="0"/>
        </w:numPr>
        <w:jc w:val="both"/>
        <w:rPr>
          <w:rFonts w:hint="eastAsia"/>
        </w:rPr>
      </w:pPr>
      <w:r>
        <w:rPr>
          <w:rFonts w:hint="eastAsia"/>
        </w:rPr>
        <w:t>I find saved is thus distinguished, when he speaks, as here he doth, of grace, and not of works. And that text which we have often occasion to recur to in the point of free grace, is an opener of this place; it is in 2 Tim. 1:9, 'Who hath saved us and called us, not according to our works, but according to his own purpose and grace, which was given us in Christ Jesus.' Here, if you mark it, 'saved us' is made distinct from calling; he hath both saved us and called us, and both by grace, and not of works. Now if you take in the whole work of calling, God doth not call us by faith, not by faith alone, for calling includes sanctification and regeneration; we are saints by calling as well as believers by calling; yet we see that he distinguisheth salvation which is the work of God upon us, from calling which is the work of God in us.</w:t>
      </w:r>
    </w:p>
    <w:p w14:paraId="7C797DD6">
      <w:pPr>
        <w:widowControl w:val="0"/>
        <w:numPr>
          <w:ilvl w:val="0"/>
          <w:numId w:val="0"/>
        </w:numPr>
        <w:jc w:val="both"/>
        <w:rPr>
          <w:rFonts w:hint="eastAsia"/>
        </w:rPr>
      </w:pPr>
    </w:p>
    <w:p w14:paraId="60B42A6C">
      <w:pPr>
        <w:widowControl w:val="0"/>
        <w:numPr>
          <w:ilvl w:val="0"/>
          <w:numId w:val="0"/>
        </w:numPr>
        <w:jc w:val="both"/>
        <w:rPr>
          <w:rFonts w:hint="eastAsia"/>
        </w:rPr>
      </w:pPr>
      <w:r>
        <w:rPr>
          <w:rFonts w:hint="eastAsia"/>
        </w:rPr>
        <w:t>我发现当祂论到恩典而非行为时，“得救”是如此区分的。我们在白白恩典的要点上经常引用的那段经文，是解释此处经文的关键；它在提摩太后书1章9节，“神救了我们，以圣召召我们，不是按我们的行为，乃是按祂的旨意和恩典；这恩典是万古之先，在基督耶稣里赐给我们的。”在这里，如果你注意，“救了我们”与呼召是区分开的；祂既救了我们，也召了我们，两者都本乎恩，不按行为。现在，如果你把呼召的全部工作都包括进来，神不是因信呼召我们，不单单因信，因为呼召包括成圣和重生；我们因呼召成为圣徒，也因呼召成为信徒；然而我们看到祂将救恩，即神在我们身上的工作，与呼召，即神在我们里面的工作，区分开来。</w:t>
      </w:r>
    </w:p>
    <w:p w14:paraId="43635AB0">
      <w:pPr>
        <w:widowControl w:val="0"/>
        <w:numPr>
          <w:ilvl w:val="0"/>
          <w:numId w:val="0"/>
        </w:numPr>
        <w:jc w:val="both"/>
        <w:rPr>
          <w:rFonts w:hint="eastAsia"/>
        </w:rPr>
      </w:pPr>
    </w:p>
    <w:p w14:paraId="570781FC">
      <w:pPr>
        <w:widowControl w:val="0"/>
        <w:numPr>
          <w:ilvl w:val="0"/>
          <w:numId w:val="0"/>
        </w:numPr>
        <w:jc w:val="both"/>
        <w:rPr>
          <w:rFonts w:hint="eastAsia"/>
        </w:rPr>
      </w:pPr>
      <w:r>
        <w:rPr>
          <w:rFonts w:hint="eastAsia"/>
        </w:rPr>
        <w:t>Or if you will, you may take this distinction to clear it, which may help your understandings more in it; and that is, that that salvation which is applied here in this world, for we exclude heaven, is not through faith, not through faith alone; for in 2 Thess. 2:13, we are chosen to salvation through faith and sanctification both: it is a medium through which he carries us.</w:t>
      </w:r>
    </w:p>
    <w:p w14:paraId="160543FD">
      <w:pPr>
        <w:widowControl w:val="0"/>
        <w:numPr>
          <w:ilvl w:val="0"/>
          <w:numId w:val="0"/>
        </w:numPr>
        <w:jc w:val="both"/>
        <w:rPr>
          <w:rFonts w:hint="eastAsia"/>
        </w:rPr>
      </w:pPr>
      <w:r>
        <w:rPr>
          <w:rFonts w:hint="eastAsia"/>
        </w:rPr>
        <w:t>或者，你们也可以用这个区别来澄清它，这或许能帮助你们更明白；那就是，在这世上被应用的救恩，因为我们排除了天堂，不是因着信，不单单因着信；因为在帖撒罗尼迦后书2章13节，我们被拣选得救，是因着信并成圣两者：这是祂带领我们的一个媒介。</w:t>
      </w:r>
    </w:p>
    <w:p w14:paraId="52525D7D">
      <w:pPr>
        <w:widowControl w:val="0"/>
        <w:numPr>
          <w:ilvl w:val="0"/>
          <w:numId w:val="0"/>
        </w:numPr>
        <w:jc w:val="both"/>
        <w:rPr>
          <w:rFonts w:hint="eastAsia"/>
        </w:rPr>
      </w:pPr>
    </w:p>
    <w:p w14:paraId="5CC318F4">
      <w:pPr>
        <w:widowControl w:val="0"/>
        <w:numPr>
          <w:ilvl w:val="0"/>
          <w:numId w:val="0"/>
        </w:numPr>
        <w:jc w:val="both"/>
        <w:rPr>
          <w:rFonts w:hint="eastAsia"/>
        </w:rPr>
      </w:pPr>
      <w:r>
        <w:rPr>
          <w:rFonts w:hint="eastAsia"/>
        </w:rPr>
        <w:t>Or if you will, we may also distinguish thus of salvation itself; that there are two sorts of degrees of the application of it, and both called salvation:—</w:t>
      </w:r>
    </w:p>
    <w:p w14:paraId="7F5A06DA">
      <w:pPr>
        <w:widowControl w:val="0"/>
        <w:numPr>
          <w:ilvl w:val="0"/>
          <w:numId w:val="0"/>
        </w:numPr>
        <w:jc w:val="both"/>
        <w:rPr>
          <w:rFonts w:hint="eastAsia"/>
        </w:rPr>
      </w:pPr>
      <w:r>
        <w:rPr>
          <w:rFonts w:hint="eastAsia"/>
        </w:rPr>
        <w:t>或者，我们也可以这样区分救恩本身；即它的应用有两种程度，两者都称为救恩：——</w:t>
      </w:r>
    </w:p>
    <w:p w14:paraId="110C8DB0">
      <w:pPr>
        <w:widowControl w:val="0"/>
        <w:numPr>
          <w:ilvl w:val="0"/>
          <w:numId w:val="0"/>
        </w:numPr>
        <w:jc w:val="both"/>
        <w:rPr>
          <w:rFonts w:hint="eastAsia"/>
        </w:rPr>
      </w:pPr>
    </w:p>
    <w:p w14:paraId="3F925867">
      <w:pPr>
        <w:widowControl w:val="0"/>
        <w:numPr>
          <w:ilvl w:val="0"/>
          <w:numId w:val="0"/>
        </w:numPr>
        <w:jc w:val="both"/>
        <w:rPr>
          <w:rFonts w:hint="eastAsia"/>
        </w:rPr>
      </w:pPr>
      <w:r>
        <w:rPr>
          <w:rFonts w:hint="eastAsia"/>
        </w:rPr>
        <w:t>1.One is an investing us with a right, a title, a tenure, an interest inall benefits of salvation, be they what they will; to give us a formal, sure, legal, authentical interest, according to the rules of the word, to all benefits of salvation, whether in this world or in the world to come.</w:t>
      </w:r>
    </w:p>
    <w:p w14:paraId="77174EA5">
      <w:pPr>
        <w:widowControl w:val="0"/>
        <w:numPr>
          <w:ilvl w:val="0"/>
          <w:numId w:val="0"/>
        </w:numPr>
        <w:jc w:val="both"/>
        <w:rPr>
          <w:rFonts w:hint="eastAsia"/>
        </w:rPr>
      </w:pPr>
      <w:r>
        <w:rPr>
          <w:rFonts w:hint="eastAsia"/>
        </w:rPr>
        <w:t>1. 一是赋予我们对救恩所有益处的权利、名分、持有权和权益，无论它们是什么；根据圣言的规则，给予我们一个正式、确定、合法、真实的权益，以享有今生或来世救恩的一切益处。</w:t>
      </w:r>
    </w:p>
    <w:p w14:paraId="5168BF0C">
      <w:pPr>
        <w:widowControl w:val="0"/>
        <w:numPr>
          <w:ilvl w:val="0"/>
          <w:numId w:val="0"/>
        </w:numPr>
        <w:jc w:val="both"/>
        <w:rPr>
          <w:rFonts w:hint="eastAsia"/>
        </w:rPr>
      </w:pPr>
    </w:p>
    <w:p w14:paraId="1B5F7031">
      <w:pPr>
        <w:widowControl w:val="0"/>
        <w:numPr>
          <w:ilvl w:val="0"/>
          <w:numId w:val="0"/>
        </w:numPr>
        <w:jc w:val="both"/>
        <w:rPr>
          <w:rFonts w:hint="eastAsia"/>
        </w:rPr>
      </w:pPr>
      <w:r>
        <w:rPr>
          <w:rFonts w:hint="eastAsia"/>
        </w:rPr>
        <w:t>2.Or in the second place, there is an actual possession, or, if you will,rather call it an accomplishment of all the parts of salvation and works of God in us, which God carrieth on in us by degrees, works holiness in us by degrees, whereof quickening is the beginning; works glory in us by degrees, first raising us and then filling us with glory in heaven, as I shewed out of the 6th verse.</w:t>
      </w:r>
    </w:p>
    <w:p w14:paraId="0C98C2CC">
      <w:pPr>
        <w:widowControl w:val="0"/>
        <w:numPr>
          <w:ilvl w:val="0"/>
          <w:numId w:val="0"/>
        </w:numPr>
        <w:jc w:val="both"/>
        <w:rPr>
          <w:rFonts w:hint="eastAsia"/>
        </w:rPr>
      </w:pPr>
      <w:r>
        <w:rPr>
          <w:rFonts w:hint="eastAsia"/>
        </w:rPr>
        <w:t>2. 或者，其次，有一种实际的拥有，或者，你也可以称之为神在我们里面所有救恩部分和工作的成就，神在我们里面逐步进行，逐步在我们里面作成圣洁，其中以叫我们活过来为始；逐步在我们里面作成荣耀，首先使我们复活，然后在天上用荣耀充满我们，正如我从第6节所指出的。</w:t>
      </w:r>
    </w:p>
    <w:p w14:paraId="58E7CCC0">
      <w:pPr>
        <w:widowControl w:val="0"/>
        <w:numPr>
          <w:ilvl w:val="0"/>
          <w:numId w:val="0"/>
        </w:numPr>
        <w:jc w:val="both"/>
        <w:rPr>
          <w:rFonts w:hint="eastAsia"/>
        </w:rPr>
      </w:pPr>
    </w:p>
    <w:p w14:paraId="6F2C75EA">
      <w:pPr>
        <w:widowControl w:val="0"/>
        <w:numPr>
          <w:ilvl w:val="0"/>
          <w:numId w:val="0"/>
        </w:numPr>
        <w:jc w:val="both"/>
        <w:rPr>
          <w:rFonts w:hint="eastAsia"/>
        </w:rPr>
      </w:pPr>
      <w:r>
        <w:rPr>
          <w:rFonts w:hint="eastAsia"/>
        </w:rPr>
        <w:t>Now these are evidently distinct, and yet they are both called salvation. There is salvation in hope,—that is, having the title of it, Rom. 8:24. And there is σωτηρίας τύχωσι, an obtaining of salvation, or salvation obtained; as you have it in 2 Tim. 2:10. There are some benefits indeed which we have not only a right to, but we do as fully possess them as we shall do in the world to come; and that is being justified: we are as much righteous as ever we shall be in heaven, and have as full a possession of it; only at the latter day there shall be a fuller enjoyment of it, therefore sins are said to be pardoned in the world to come.</w:t>
      </w:r>
    </w:p>
    <w:p w14:paraId="6A1EF65A">
      <w:pPr>
        <w:widowControl w:val="0"/>
        <w:numPr>
          <w:ilvl w:val="0"/>
          <w:numId w:val="0"/>
        </w:numPr>
        <w:jc w:val="both"/>
        <w:rPr>
          <w:rFonts w:hint="eastAsia"/>
        </w:rPr>
      </w:pPr>
    </w:p>
    <w:p w14:paraId="48461ED2">
      <w:pPr>
        <w:widowControl w:val="0"/>
        <w:numPr>
          <w:ilvl w:val="0"/>
          <w:numId w:val="0"/>
        </w:numPr>
        <w:jc w:val="both"/>
        <w:rPr>
          <w:rFonts w:hint="eastAsia"/>
        </w:rPr>
      </w:pPr>
      <w:r>
        <w:rPr>
          <w:rFonts w:hint="eastAsia"/>
        </w:rPr>
        <w:t>现在，这两者显然是不同的，但它们都被称为救恩。有在盼望中的救恩，——即拥有其名分，罗马书8章24节。还有 σωτηρίας τύχωσι（希腊文：得着救恩），即获得救恩，或已得的救恩；正如你在提摩太后书2章10节所见。确实有一些益处，我们不仅有权利得着，而且我们确实拥有它们，如同我们在要来的世界里将拥有的一样完全；那就是被称义：我们如今的义，与我们在天上将有的义一样多，并且拥有同样完全的拥有权；只是在末日将有更丰满的享受，因此据说罪在要来的世界里得赦免。</w:t>
      </w:r>
    </w:p>
    <w:p w14:paraId="3BD4B9E9">
      <w:pPr>
        <w:widowControl w:val="0"/>
        <w:numPr>
          <w:ilvl w:val="0"/>
          <w:numId w:val="0"/>
        </w:numPr>
        <w:jc w:val="both"/>
        <w:rPr>
          <w:rFonts w:hint="eastAsia"/>
        </w:rPr>
      </w:pPr>
    </w:p>
    <w:p w14:paraId="72279CEC">
      <w:pPr>
        <w:widowControl w:val="0"/>
        <w:numPr>
          <w:ilvl w:val="0"/>
          <w:numId w:val="0"/>
        </w:numPr>
        <w:jc w:val="both"/>
        <w:rPr>
          <w:rFonts w:hint="eastAsia"/>
        </w:rPr>
      </w:pPr>
      <w:r>
        <w:rPr>
          <w:rFonts w:hint="eastAsia"/>
        </w:rPr>
        <w:t>This distinction of salvation thus, in the right and title of it, and of salvation in the full accomplishment of it by degrees, time after time, is evident in Scripture. 1 John 3:2, 'Now are we the sons of God,'— now the whole right of sons is ours, and God himself can give us nothing which he hath not given us a right unto; and yet, saith he, 'it doth not appear what we shall be.' Look, what our right to sonship gives us a title to, that is yet to be manifest; what it will bring with it, we know not. 'It doth not yet appear what we shall be; but when he shall appear, we shall be like him.' So take sanctification itself; you are not perfectly sanctified, you have not that part of salvation completed and accomplished as it shall be in heaven; you have as much right to all the sanctification that you shall ever have now, as you shall have in heaven. All that is prepared by grace in election from eternity, the whole title to it is given us at once, and God doth but parcel out by degrees that salvation which he giveth in the title of it at first. I will not stand to enlarge upon this.</w:t>
      </w:r>
    </w:p>
    <w:p w14:paraId="32F31C0A">
      <w:pPr>
        <w:widowControl w:val="0"/>
        <w:numPr>
          <w:ilvl w:val="0"/>
          <w:numId w:val="0"/>
        </w:numPr>
        <w:jc w:val="both"/>
        <w:rPr>
          <w:rFonts w:hint="eastAsia"/>
        </w:rPr>
      </w:pPr>
    </w:p>
    <w:p w14:paraId="629B5956">
      <w:pPr>
        <w:widowControl w:val="0"/>
        <w:numPr>
          <w:ilvl w:val="0"/>
          <w:numId w:val="0"/>
        </w:numPr>
        <w:jc w:val="both"/>
        <w:rPr>
          <w:rFonts w:hint="eastAsia"/>
        </w:rPr>
      </w:pPr>
      <w:r>
        <w:rPr>
          <w:rFonts w:hint="eastAsia"/>
        </w:rPr>
        <w:t>救恩的这种区别，即其权利和名分的救恩，以及其逐步、分时完全成就的救恩，在圣经中是显而易见的。约翰一书3章2节，“我们现在是神的儿女，”——如今，儿女的全部权利都是我们的，神自己也不能给我们任何祂未曾赐予我们权利的东西；然而，祂说，“将来如何，还未显明。”看，我们作儿女的权利所赋予我们的名分，那尚待显明；它将带来什么，我们不知道。“将来如何，还未显明；但主若显现，我们必要像祂。”再以成圣本身为例；你们尚未完全成圣，你们尚未像在天上那样，完成和成就救恩的那一部分；你们现在对你们将要拥有的一切成圣，拥有的权利，与你们在天上将拥有的权利一样多。凡由恩典在永恒的拣选中所预备的，其全部名分都一次赐给我们，神不过是逐步分发祂起初在名分上所赐的救恩。我不想详述这一点。</w:t>
      </w:r>
    </w:p>
    <w:p w14:paraId="60935FA1">
      <w:pPr>
        <w:widowControl w:val="0"/>
        <w:numPr>
          <w:ilvl w:val="0"/>
          <w:numId w:val="0"/>
        </w:numPr>
        <w:jc w:val="both"/>
        <w:rPr>
          <w:rFonts w:hint="eastAsia"/>
        </w:rPr>
      </w:pPr>
    </w:p>
    <w:p w14:paraId="3D0CCF57">
      <w:pPr>
        <w:widowControl w:val="0"/>
        <w:numPr>
          <w:ilvl w:val="0"/>
          <w:numId w:val="0"/>
        </w:numPr>
        <w:jc w:val="both"/>
        <w:rPr>
          <w:rFonts w:hint="eastAsia"/>
        </w:rPr>
      </w:pPr>
      <w:r>
        <w:rPr>
          <w:rFonts w:hint="eastAsia"/>
        </w:rPr>
        <w:t>Accordingly now you shall find that our divines do distinguish, and exceeding rightly. Say they, when we are said to be translated from death to life, and our state is altered from the state of nature to the state of grace, from damnation to salvation, there is a double change wrought in us.</w:t>
      </w:r>
    </w:p>
    <w:p w14:paraId="1D7ECEDB">
      <w:pPr>
        <w:widowControl w:val="0"/>
        <w:numPr>
          <w:ilvl w:val="0"/>
          <w:numId w:val="0"/>
        </w:numPr>
        <w:jc w:val="both"/>
        <w:rPr>
          <w:rFonts w:hint="eastAsia"/>
        </w:rPr>
      </w:pPr>
      <w:r>
        <w:rPr>
          <w:rFonts w:hint="eastAsia"/>
        </w:rPr>
        <w:t>因此，现在你会发现我们的神学家们作了区分，并且极其正确。他们说，当我们被说成是从死入生，我们的状态从自然状态改变为恩典状态，从定罪改变为得救时，在我们里面发生了双重的改变。</w:t>
      </w:r>
    </w:p>
    <w:p w14:paraId="0E9EB292">
      <w:pPr>
        <w:widowControl w:val="0"/>
        <w:numPr>
          <w:ilvl w:val="0"/>
          <w:numId w:val="0"/>
        </w:numPr>
        <w:jc w:val="both"/>
        <w:rPr>
          <w:rFonts w:hint="eastAsia"/>
        </w:rPr>
      </w:pPr>
    </w:p>
    <w:p w14:paraId="01D894C4">
      <w:pPr>
        <w:widowControl w:val="0"/>
        <w:numPr>
          <w:ilvl w:val="0"/>
          <w:numId w:val="0"/>
        </w:numPr>
        <w:jc w:val="both"/>
        <w:rPr>
          <w:rFonts w:hint="eastAsia"/>
        </w:rPr>
      </w:pPr>
      <w:r>
        <w:rPr>
          <w:rFonts w:hint="eastAsia"/>
        </w:rPr>
        <w:t>One is a relative change, which consisteth merely in title. And—</w:t>
      </w:r>
    </w:p>
    <w:p w14:paraId="3FE225F3">
      <w:pPr>
        <w:widowControl w:val="0"/>
        <w:numPr>
          <w:ilvl w:val="0"/>
          <w:numId w:val="0"/>
        </w:numPr>
        <w:jc w:val="both"/>
        <w:rPr>
          <w:rFonts w:hint="eastAsia"/>
        </w:rPr>
      </w:pPr>
      <w:r>
        <w:rPr>
          <w:rFonts w:hint="eastAsia"/>
        </w:rPr>
        <w:t>一是相对的改变，仅在于名分。并且——</w:t>
      </w:r>
    </w:p>
    <w:p w14:paraId="4A248D94">
      <w:pPr>
        <w:widowControl w:val="0"/>
        <w:numPr>
          <w:ilvl w:val="0"/>
          <w:numId w:val="0"/>
        </w:numPr>
        <w:jc w:val="both"/>
        <w:rPr>
          <w:rFonts w:hint="eastAsia"/>
        </w:rPr>
      </w:pPr>
    </w:p>
    <w:p w14:paraId="360FC177">
      <w:pPr>
        <w:widowControl w:val="0"/>
        <w:numPr>
          <w:ilvl w:val="0"/>
          <w:numId w:val="0"/>
        </w:numPr>
        <w:jc w:val="both"/>
        <w:rPr>
          <w:rFonts w:hint="eastAsia"/>
        </w:rPr>
      </w:pPr>
      <w:r>
        <w:rPr>
          <w:rFonts w:hint="eastAsia"/>
        </w:rPr>
        <w:t>The other is a real change, which consisteth in works in us.</w:t>
      </w:r>
    </w:p>
    <w:p w14:paraId="6C0DDB81">
      <w:pPr>
        <w:widowControl w:val="0"/>
        <w:numPr>
          <w:ilvl w:val="0"/>
          <w:numId w:val="0"/>
        </w:numPr>
        <w:jc w:val="both"/>
        <w:rPr>
          <w:rFonts w:hint="eastAsia"/>
        </w:rPr>
      </w:pPr>
      <w:r>
        <w:rPr>
          <w:rFonts w:hint="eastAsia"/>
        </w:rPr>
        <w:t>另一个是真实的改变，在于我们里面的工作。</w:t>
      </w:r>
    </w:p>
    <w:p w14:paraId="4878ABEB">
      <w:pPr>
        <w:widowControl w:val="0"/>
        <w:numPr>
          <w:ilvl w:val="0"/>
          <w:numId w:val="0"/>
        </w:numPr>
        <w:jc w:val="both"/>
        <w:rPr>
          <w:rFonts w:hint="eastAsia"/>
        </w:rPr>
      </w:pPr>
    </w:p>
    <w:p w14:paraId="61C84A9D">
      <w:pPr>
        <w:widowControl w:val="0"/>
        <w:numPr>
          <w:ilvl w:val="0"/>
          <w:numId w:val="0"/>
        </w:numPr>
        <w:jc w:val="both"/>
        <w:rPr>
          <w:rFonts w:hint="eastAsia"/>
        </w:rPr>
      </w:pPr>
      <w:r>
        <w:rPr>
          <w:rFonts w:hint="eastAsia"/>
        </w:rPr>
        <w:t>The relative change in us consisteth in all those things which depend upon God's accounting, and reputing, and actual reckoning as such. As now, go take justification, in Rom. 4:5. It is said there to be an accounting and reckoning for righteousness to us; therefore it is opposed to condemnation, in Rom. 8:32. Reconciliation, or reckoning us friends, it lies in accounting us so: 2 Cor. 5:19, 'Reconciling the world to himself, not imputing their trespasses unto them,' but accounting them friends, for that is the position of it. So take adoption, it lies in reputing, in God's accounting us sons, in giving us the right and title to it: 1 John 3:1, 'That we should be called the sons of God;' that is, reckoned such: as the child that is in the cradle hath the title, and interest, and right of a barony, or of a kingdom.</w:t>
      </w:r>
    </w:p>
    <w:p w14:paraId="15BF22A9">
      <w:pPr>
        <w:widowControl w:val="0"/>
        <w:numPr>
          <w:ilvl w:val="0"/>
          <w:numId w:val="0"/>
        </w:numPr>
        <w:jc w:val="both"/>
        <w:rPr>
          <w:rFonts w:hint="eastAsia"/>
        </w:rPr>
      </w:pPr>
    </w:p>
    <w:p w14:paraId="78C050A7">
      <w:pPr>
        <w:widowControl w:val="0"/>
        <w:numPr>
          <w:ilvl w:val="0"/>
          <w:numId w:val="0"/>
        </w:numPr>
        <w:jc w:val="both"/>
        <w:rPr>
          <w:rFonts w:hint="eastAsia"/>
        </w:rPr>
      </w:pPr>
      <w:r>
        <w:rPr>
          <w:rFonts w:hint="eastAsia"/>
        </w:rPr>
        <w:t>我们里面相对的改变，在于所有那些取决于神算为、看为和实际算为如此的事。例如，以称义为例，在罗马书4章5节，那里说这是算为我们的义；因此在罗马书8章32节，它与定罪相对。和好，或算我们为朋友，在于算我们为如此：哥林多后书5章19节，“神在基督里，叫世人与自己和好，不将他们的过犯归到他们身上，”而是算他们为朋友，因为这是它的定位。再以收纳为子为例，它在于看为，在于神算我们为子，赐予我们此权利和名分：约翰一书3章1节，“使我们得称为神的儿女”；即，被算为如此：如同摇篮里的孩子拥有男爵爵位或王国的名分、权益和权利。</w:t>
      </w:r>
    </w:p>
    <w:p w14:paraId="2A67DBAA">
      <w:pPr>
        <w:widowControl w:val="0"/>
        <w:numPr>
          <w:ilvl w:val="0"/>
          <w:numId w:val="0"/>
        </w:numPr>
        <w:jc w:val="both"/>
        <w:rPr>
          <w:rFonts w:hint="eastAsia"/>
        </w:rPr>
      </w:pPr>
    </w:p>
    <w:p w14:paraId="4FF6FB48">
      <w:pPr>
        <w:widowControl w:val="0"/>
        <w:numPr>
          <w:ilvl w:val="0"/>
          <w:numId w:val="0"/>
        </w:numPr>
        <w:jc w:val="both"/>
        <w:rPr>
          <w:rFonts w:hint="eastAsia"/>
        </w:rPr>
      </w:pPr>
      <w:r>
        <w:rPr>
          <w:rFonts w:hint="eastAsia"/>
        </w:rPr>
        <w:t>Now all these benefits, in which the main and indeed the whole of salvation lies in this life, are in a way of reputation, and consist in a right, in a title, before the possession; such a right as will bring all the possession after it. And therefore to see the wickedness of the Church of Rome, how one absurdity draws on another. They, to maintain that we are justified, not by being accounted righteous, but by being inherently righteous, say that our adoption doth not consist in a relation to God as a Father, but in the image of God wrought in us. Why, if that adoption did imply a real change in the person that is made a son, it must make a real change in the father, for father and son are relatives; and so when God becomes a Father to us, you must make a real change in him, for always for things that are relata there is the same reason, as we use to say. Therefore now being a son, what doth it lie in? It lies in a title, in an authority, in a charter, in a commission, as we say; as it is in John 1:12, 'He gave them power'— that is, he gave them a charter, a commission—'to be the sons of God:' as the king gives a man a charter or a commission to be a nobleman or to be a judge; gives him a title to be so. In 1 Cor. 8:9, and in 1 Cor. 7:37, the same word is used for a privilege or for a liberty.</w:t>
      </w:r>
    </w:p>
    <w:p w14:paraId="3D93832F">
      <w:pPr>
        <w:widowControl w:val="0"/>
        <w:numPr>
          <w:ilvl w:val="0"/>
          <w:numId w:val="0"/>
        </w:numPr>
        <w:jc w:val="both"/>
        <w:rPr>
          <w:rFonts w:hint="eastAsia"/>
        </w:rPr>
      </w:pPr>
    </w:p>
    <w:p w14:paraId="20A87BCA">
      <w:pPr>
        <w:widowControl w:val="0"/>
        <w:numPr>
          <w:ilvl w:val="0"/>
          <w:numId w:val="0"/>
        </w:numPr>
        <w:jc w:val="both"/>
        <w:rPr>
          <w:rFonts w:hint="eastAsia"/>
        </w:rPr>
      </w:pPr>
      <w:r>
        <w:rPr>
          <w:rFonts w:hint="eastAsia"/>
        </w:rPr>
        <w:t>现在，所有这些益处，今生救恩的主要部分乃至全部都在于此，都是以名誉的方式，在于拥有之前的权利和名分；这种权利将带来之后的一切拥有。因此，可以看出罗马教会的邪恶，一个谬论如何引出另一个。他们为了维持我们称义不是因被算为义，而是因内在的义，便说我们被收纳为子，不在于与神为父的关系，而在于神在我们里面作成的形象。为什么，如果被收纳为子意味着被造为子之人的真实改变，那也必在父身上造成真实改变，因为父与子是相对的；因此当神成为我们的父时，你必须在祂身上造成真实改变，因为对于相对的事物，其理由总是一样的，如我们常说。因此，现在作为儿子，它在于什么？它在于一个名分、一个权柄、一个特许状、一个委任状，如我们所说；正如在约翰福音1章12节，“祂就赐他们权柄”——即，祂赐他们一个特许状，一个委任状——“作神的儿女”：如同国王赐予一个人特许状或委任状，使他成为贵族或法官；赐予他如此的名分。在哥林多前书8章9节和哥林多前书7章37节，同一个词被用作特权或自由。</w:t>
      </w:r>
    </w:p>
    <w:p w14:paraId="05681F30">
      <w:pPr>
        <w:widowControl w:val="0"/>
        <w:numPr>
          <w:ilvl w:val="0"/>
          <w:numId w:val="0"/>
        </w:numPr>
        <w:jc w:val="both"/>
        <w:rPr>
          <w:rFonts w:hint="eastAsia"/>
        </w:rPr>
      </w:pPr>
    </w:p>
    <w:p w14:paraId="17E434DD">
      <w:pPr>
        <w:widowControl w:val="0"/>
        <w:numPr>
          <w:ilvl w:val="0"/>
          <w:numId w:val="0"/>
        </w:numPr>
        <w:jc w:val="both"/>
        <w:rPr>
          <w:rFonts w:hint="eastAsia"/>
        </w:rPr>
      </w:pPr>
      <w:r>
        <w:rPr>
          <w:rFonts w:hint="eastAsia"/>
        </w:rPr>
        <w:t>Now take salvation thus, as it is endowing us with all the title and interest of whatsoever God means to bestow upon us, and this is wholly by grace, and wholly through faith. These three are adequate: —1. Such benefits as are by imputation or reckoning; 2. by grace, out of us; 3. received only by faith.</w:t>
      </w:r>
    </w:p>
    <w:p w14:paraId="1702446C">
      <w:pPr>
        <w:widowControl w:val="0"/>
        <w:numPr>
          <w:ilvl w:val="0"/>
          <w:numId w:val="0"/>
        </w:numPr>
        <w:jc w:val="both"/>
        <w:rPr>
          <w:rFonts w:hint="eastAsia"/>
        </w:rPr>
      </w:pPr>
      <w:r>
        <w:rPr>
          <w:rFonts w:hint="eastAsia"/>
        </w:rPr>
        <w:t>现在，如此理解救恩，即它赋予我们神意欲赐予我们的一切名分和权益，这完全是本乎恩，完全是因着信。这三者是相称的：——1. 诸如因归算或算为而得的益处；2. 本乎恩，出于我们之外；3. 唯独因信领受。</w:t>
      </w:r>
    </w:p>
    <w:p w14:paraId="0E669548">
      <w:pPr>
        <w:widowControl w:val="0"/>
        <w:numPr>
          <w:ilvl w:val="0"/>
          <w:numId w:val="0"/>
        </w:numPr>
        <w:jc w:val="both"/>
        <w:rPr>
          <w:rFonts w:hint="eastAsia"/>
        </w:rPr>
      </w:pPr>
    </w:p>
    <w:p w14:paraId="7B6730EB">
      <w:pPr>
        <w:widowControl w:val="0"/>
        <w:numPr>
          <w:ilvl w:val="0"/>
          <w:numId w:val="0"/>
        </w:numPr>
        <w:jc w:val="both"/>
        <w:rPr>
          <w:rFonts w:hint="eastAsia"/>
        </w:rPr>
      </w:pPr>
      <w:r>
        <w:rPr>
          <w:rFonts w:hint="eastAsia"/>
        </w:rPr>
        <w:t>Here now is the solution of the text: here is whole salvation in the very lump, it is all given at once, given at first; the whole of it as it lay in the womb of God's decree and free grace, it is completely, according to the right and title of it, bestowed upon us at once, and it is received through faith. 'By grace ye are saved through faith,' saith he; that now solves all the difficulty. They are, I say, all bestowed upon us at once; all that are, or as they are, acts of God upon us; that great salvation, 'so great salvation,' as the Apostle calls it, is given all at once: and by grace ye are thus saved, completely and fully, and this as soon as you believe, eodem die, as Jerome speaks. Here is the greatest gift that ever was given; 'not of yourselves,' saith he, 'it is the gift of God.' The Apostle hath penned the words so that they will refer as well to salvation as to faith. It is not of yourselves, it is the gift of God, the whole lump of salvation is. And by grace ye are thus saved; salvation in the lump of it, it is given to you by grace, and received by faith.</w:t>
      </w:r>
    </w:p>
    <w:p w14:paraId="6F147DCB">
      <w:pPr>
        <w:widowControl w:val="0"/>
        <w:numPr>
          <w:ilvl w:val="0"/>
          <w:numId w:val="0"/>
        </w:numPr>
        <w:jc w:val="both"/>
        <w:rPr>
          <w:rFonts w:hint="eastAsia"/>
        </w:rPr>
      </w:pPr>
    </w:p>
    <w:p w14:paraId="15F78D7C">
      <w:pPr>
        <w:widowControl w:val="0"/>
        <w:numPr>
          <w:ilvl w:val="0"/>
          <w:numId w:val="0"/>
        </w:numPr>
        <w:jc w:val="both"/>
        <w:rPr>
          <w:rFonts w:hint="eastAsia"/>
        </w:rPr>
      </w:pPr>
      <w:r>
        <w:rPr>
          <w:rFonts w:hint="eastAsia"/>
        </w:rPr>
        <w:t>现在这就是经文的解答：这里是救恩的全部，是一次性赐下的，是起初就赐下的；它全部，正如它躺在神定旨和白白恩典的腹中一样，根据其权利和名分，一次性完全赐给我们，并且是藉着信领受的。祂说，“你们得救是本乎恩，也因着信”；这便解决了所有的难题。我说，它们是一次性赐给我们的；所有神在我们身上的作为；那伟大的救恩，“如此大的救恩”，如使徒所称，是一次性赐下的：你们是如此本乎恩得救，完全而丰满，并且这就在你们信的那一刻，eodem die（拉丁文：在同一天），如耶柔米所说。这是有史以来最伟大的恩赐；“这并不是出于自己，”祂说，“乃是神所赐的。”使徒的措辞，使这些话既可以指救恩，也可以指信心。“这并不是出于自己，乃是神所赐的，”救恩的全部都是。你们是如此本乎恩得救；救恩的全部，是本乎恩赐给你们，并因信领受。</w:t>
      </w:r>
    </w:p>
    <w:p w14:paraId="04118EF1">
      <w:pPr>
        <w:widowControl w:val="0"/>
        <w:numPr>
          <w:ilvl w:val="0"/>
          <w:numId w:val="0"/>
        </w:numPr>
        <w:jc w:val="both"/>
        <w:rPr>
          <w:rFonts w:hint="eastAsia"/>
        </w:rPr>
      </w:pPr>
    </w:p>
    <w:p w14:paraId="43863790">
      <w:pPr>
        <w:widowControl w:val="0"/>
        <w:numPr>
          <w:ilvl w:val="0"/>
          <w:numId w:val="0"/>
        </w:numPr>
        <w:jc w:val="both"/>
        <w:rPr>
          <w:rFonts w:hint="eastAsia"/>
        </w:rPr>
      </w:pPr>
      <w:r>
        <w:rPr>
          <w:rFonts w:hint="eastAsia"/>
        </w:rPr>
        <w:t>Now there is this difference between these two, that the one is given at once, and the other the Lord doth give by degrees, and go on to perfect it one after another: the one is an act of God upon us, towards us, and therefore is a mere act of free grace, immediately residing in God, and doth not import infusing anything into us. In Rom. 3:22, the Apostle, speaking of justification, (mark his phrase:) 'Righteousness,' saith he, 'unto all and upon all them that believe;' not in all, but unto all and upon all.</w:t>
      </w:r>
    </w:p>
    <w:p w14:paraId="54D84CDF">
      <w:pPr>
        <w:widowControl w:val="0"/>
        <w:numPr>
          <w:ilvl w:val="0"/>
          <w:numId w:val="0"/>
        </w:numPr>
        <w:jc w:val="both"/>
        <w:rPr>
          <w:rFonts w:hint="eastAsia"/>
        </w:rPr>
      </w:pPr>
      <w:r>
        <w:rPr>
          <w:rFonts w:hint="eastAsia"/>
        </w:rPr>
        <w:t>现在这两者之间有这个区别，即其一是即刻赐下的，另一则是主逐步赐下，并接续不断地使其完全：其一是神在我们身上、向我们所行的作为，因此纯粹是白白恩典的作为，直接存在于神里面，并不意味着向我们注入任何东西。在罗马书3章22节，使徒论到称义时（注意祂的措辞）说：“神的义，因信耶稣基督加给一切相信的人，并没有分别。”不是在一切人里面，而是加给一切人和在一切人身上。</w:t>
      </w:r>
    </w:p>
    <w:p w14:paraId="2DDC695C">
      <w:pPr>
        <w:widowControl w:val="0"/>
        <w:numPr>
          <w:ilvl w:val="0"/>
          <w:numId w:val="0"/>
        </w:numPr>
        <w:jc w:val="both"/>
        <w:rPr>
          <w:rFonts w:hint="eastAsia"/>
        </w:rPr>
      </w:pPr>
    </w:p>
    <w:p w14:paraId="5B3E983D">
      <w:pPr>
        <w:widowControl w:val="0"/>
        <w:numPr>
          <w:ilvl w:val="0"/>
          <w:numId w:val="0"/>
        </w:numPr>
        <w:jc w:val="both"/>
        <w:rPr>
          <w:rFonts w:hint="eastAsia"/>
        </w:rPr>
      </w:pPr>
      <w:r>
        <w:rPr>
          <w:rFonts w:hint="eastAsia"/>
        </w:rPr>
        <w:t>Now then, this same right to salvation, and to the whole of salvation, and all that ever you shall have, it is truly and properly called salvation. Why? You were once sinners: for you to be saved from your sins, saved from wrath, to have a kingdom added to it, and to have a right to all the blessings that ever the grace of God means to bestow, and to have all this reputed yours, this is to be saved truly and properly; it is to be saved in title, as the other is to be saved in execution. You know the word 'saved,' in our ordinary phrase, is taken in a double sense: we either say a physician saveth a man's life, or we say a king saveth a man's life if he pardons him, and especially if he advanceth him to any great place. Now when he saith God saveth us, his meaning is, he saveth us as a judge, as the sovereign Lord of heaven and earth, by endowing us with the pardon of all sin, and righteousness, and adoption, and whatever else; which are all forensical actions, actions of a judge, without us. Therefore now when he saith, 'by grace ye are saved,' he means these acts, which indeed are properly salvation. As we use to say of institution and induction into a benefice, the man hath the whole given him by institution, but he hath not possession but by induction; so here, 'by grace ye are saved;' all that belongs to salvation comes immediately through the hands of free grace, and is communicated to you by faith.</w:t>
      </w:r>
    </w:p>
    <w:p w14:paraId="38977AF3">
      <w:pPr>
        <w:widowControl w:val="0"/>
        <w:numPr>
          <w:ilvl w:val="0"/>
          <w:numId w:val="0"/>
        </w:numPr>
        <w:jc w:val="both"/>
        <w:rPr>
          <w:rFonts w:hint="eastAsia"/>
        </w:rPr>
      </w:pPr>
    </w:p>
    <w:p w14:paraId="65EE5305">
      <w:pPr>
        <w:widowControl w:val="0"/>
        <w:numPr>
          <w:ilvl w:val="0"/>
          <w:numId w:val="0"/>
        </w:numPr>
        <w:jc w:val="both"/>
        <w:rPr>
          <w:rFonts w:hint="eastAsia"/>
        </w:rPr>
      </w:pPr>
      <w:r>
        <w:rPr>
          <w:rFonts w:hint="eastAsia"/>
        </w:rPr>
        <w:t>那么现在，这同一个得救的权利，得着全部救恩的权利，以及你将拥有的一切，都真实而恰当地被称为救恩。为什么？你们曾经是罪人：你们得以从罪中被拯救，从忿怒中被拯救，得着一个国度，并有权享有神恩典意欲赐予的一切祝福，并且这一切都被算为你们的，这才是真正而恰当地得救；这是在名分上得救，正如另一个是在执行中得救。你们知道，“得救”这个词，在我们日常用语中，有两种含义：我们或说医生救了一个人的命，或说国王若赦免一个人，便救了他的命，尤其是如果国王提升他到任何重要的职位。现在当祂说神救我们时，祂的意思是，祂作为一位审判官，作为天地的主宰救我们，藉着赋予我们赦免一切罪、公义、收纳为子以及其他一切；这些都是法庭上的行动，是审判官在我们之外的行动。因此，现在当祂说“你们得救是本乎恩”时，祂指的是这些行动，这些行动确实是真正的救恩。正如我们常说的就任圣职的任命和就职，那人藉着任命得着了全部，但只有藉着就职才拥有；所以在这里，“你们得救是本乎恩”；所有属于救恩的事都直接藉着白白恩典的手而来，并因信传达给你们。</w:t>
      </w:r>
    </w:p>
    <w:p w14:paraId="5B8B66C3">
      <w:pPr>
        <w:widowControl w:val="0"/>
        <w:numPr>
          <w:ilvl w:val="0"/>
          <w:numId w:val="0"/>
        </w:numPr>
        <w:jc w:val="both"/>
        <w:rPr>
          <w:rFonts w:hint="eastAsia"/>
        </w:rPr>
      </w:pPr>
    </w:p>
    <w:p w14:paraId="62570E20">
      <w:pPr>
        <w:widowControl w:val="0"/>
        <w:numPr>
          <w:ilvl w:val="0"/>
          <w:numId w:val="0"/>
        </w:numPr>
        <w:jc w:val="both"/>
        <w:rPr>
          <w:rFonts w:hint="eastAsia"/>
        </w:rPr>
      </w:pPr>
      <w:r>
        <w:rPr>
          <w:rFonts w:hint="eastAsia"/>
        </w:rPr>
        <w:t>And, my brethren, salvation taken thus, in this sense, agrees with the scope of the Apostle and the words of the text every way.</w:t>
      </w:r>
    </w:p>
    <w:p w14:paraId="2CA8DFFE">
      <w:pPr>
        <w:widowControl w:val="0"/>
        <w:numPr>
          <w:ilvl w:val="0"/>
          <w:numId w:val="0"/>
        </w:numPr>
        <w:jc w:val="both"/>
        <w:rPr>
          <w:rFonts w:hint="eastAsia"/>
        </w:rPr>
      </w:pPr>
      <w:r>
        <w:rPr>
          <w:rFonts w:hint="eastAsia"/>
        </w:rPr>
        <w:t>我的弟兄们，如此理解救恩，在这种意义上，完全符合使徒的范围和经文的字句。</w:t>
      </w:r>
    </w:p>
    <w:p w14:paraId="71A67045">
      <w:pPr>
        <w:widowControl w:val="0"/>
        <w:numPr>
          <w:ilvl w:val="0"/>
          <w:numId w:val="0"/>
        </w:numPr>
        <w:jc w:val="both"/>
        <w:rPr>
          <w:rFonts w:hint="eastAsia"/>
        </w:rPr>
      </w:pPr>
    </w:p>
    <w:p w14:paraId="4AD59473">
      <w:pPr>
        <w:widowControl w:val="0"/>
        <w:numPr>
          <w:ilvl w:val="0"/>
          <w:numId w:val="0"/>
        </w:numPr>
        <w:jc w:val="both"/>
        <w:rPr>
          <w:rFonts w:hint="eastAsia"/>
        </w:rPr>
      </w:pPr>
      <w:r>
        <w:rPr>
          <w:rFonts w:hint="eastAsia"/>
        </w:rPr>
        <w:t>First, He saith, 'Ye are saved,' completely saved. This now can be no way meant but in respect of the whole title and tenure of salvation. He saith not, Ye shall be saved, but, Ye are saved, fully and completely saved.</w:t>
      </w:r>
    </w:p>
    <w:p w14:paraId="7555E325">
      <w:pPr>
        <w:widowControl w:val="0"/>
        <w:numPr>
          <w:ilvl w:val="0"/>
          <w:numId w:val="0"/>
        </w:numPr>
        <w:jc w:val="both"/>
        <w:rPr>
          <w:rFonts w:hint="eastAsia"/>
        </w:rPr>
      </w:pPr>
      <w:r>
        <w:rPr>
          <w:rFonts w:hint="eastAsia"/>
        </w:rPr>
        <w:t>首先，祂说：“你们得救了”，完全得救了。这只能是指救恩的全部名分和持有权。祂不是说，你们将要得救，而是说，你们得救了，完全而彻底地得救了。</w:t>
      </w:r>
    </w:p>
    <w:p w14:paraId="74DE0474">
      <w:pPr>
        <w:widowControl w:val="0"/>
        <w:numPr>
          <w:ilvl w:val="0"/>
          <w:numId w:val="0"/>
        </w:numPr>
        <w:jc w:val="both"/>
        <w:rPr>
          <w:rFonts w:hint="eastAsia"/>
        </w:rPr>
      </w:pPr>
    </w:p>
    <w:p w14:paraId="29A1927B">
      <w:pPr>
        <w:widowControl w:val="0"/>
        <w:numPr>
          <w:ilvl w:val="0"/>
          <w:numId w:val="0"/>
        </w:numPr>
        <w:jc w:val="both"/>
        <w:rPr>
          <w:rFonts w:hint="eastAsia"/>
        </w:rPr>
      </w:pPr>
      <w:r>
        <w:rPr>
          <w:rFonts w:hint="eastAsia"/>
        </w:rPr>
        <w:t>And then again, if you mark the words, the Apostle doth sever this salvation in the title, conveyed to us by faith, from the workings of God upon us. For after he had affirmed, 'by grace ye are saved through faith,' he then shews how over and above all that is wrought in us in this life, it is by grace also. He severs therefore the whole of salvation, in the title and in the right of it, from those things which are the means of salvation, as taken from the possession, which are both faith, and the new creature, and good works, and the like. This, I say, is natural to the text, that besides giving salvation by grace at first, which faith only receiveth, it shows that grace doth all in all in us besides; it maketh that faith, and the new creature, and everything else in us.</w:t>
      </w:r>
    </w:p>
    <w:p w14:paraId="1840A296">
      <w:pPr>
        <w:widowControl w:val="0"/>
        <w:numPr>
          <w:ilvl w:val="0"/>
          <w:numId w:val="0"/>
        </w:numPr>
        <w:jc w:val="both"/>
        <w:rPr>
          <w:rFonts w:hint="eastAsia"/>
        </w:rPr>
      </w:pPr>
    </w:p>
    <w:p w14:paraId="101C154F">
      <w:pPr>
        <w:widowControl w:val="0"/>
        <w:numPr>
          <w:ilvl w:val="0"/>
          <w:numId w:val="0"/>
        </w:numPr>
        <w:jc w:val="both"/>
        <w:rPr>
          <w:rFonts w:hint="eastAsia"/>
        </w:rPr>
      </w:pPr>
      <w:r>
        <w:rPr>
          <w:rFonts w:hint="eastAsia"/>
        </w:rPr>
        <w:t>再者，如果你注意这些话，使徒将这因信传达给我们的名分上的救恩，与神在我们身上的工作分开了。因为在祂肯定了“你们得救是本乎恩，也因着信”之后，祂接着显明，除了这一切，今生在我们里面作成的一切，也都是本乎恩。因此，祂将救恩的全部，在其名分和权利上，与那些作为救恩之工具的事物分开了，这些事物是从拥有权而来的，即信心、新造的人、善行等等。我说，这对经文是自然的，即除了起初藉着恩典赐下唯独信心领受的救恩之外，它还显明恩典在我们里面也行作万事；它造成了那信心、新造的人以及我们里面的一切。</w:t>
      </w:r>
    </w:p>
    <w:p w14:paraId="34912957">
      <w:pPr>
        <w:widowControl w:val="0"/>
        <w:numPr>
          <w:ilvl w:val="0"/>
          <w:numId w:val="0"/>
        </w:numPr>
        <w:jc w:val="both"/>
        <w:rPr>
          <w:rFonts w:hint="eastAsia"/>
        </w:rPr>
      </w:pPr>
    </w:p>
    <w:p w14:paraId="30D52C59">
      <w:pPr>
        <w:widowControl w:val="0"/>
        <w:numPr>
          <w:ilvl w:val="0"/>
          <w:numId w:val="0"/>
        </w:numPr>
        <w:jc w:val="both"/>
        <w:rPr>
          <w:rFonts w:hint="eastAsia"/>
        </w:rPr>
      </w:pPr>
      <w:r>
        <w:rPr>
          <w:rFonts w:hint="eastAsia"/>
        </w:rPr>
        <w:t>And let me add this: you will not find a scripture where believing or where sanctification is called salvation itself; they are said indeed to be unto salvation, and they are means, but they are not called properly and strictly salvation. And accordingly as there is salvation in the title of it given to us in one lump, and the works of salvation wrought in us; so you shall find that the Scripture puts the same distinction between grace. There is either the grace that brings salvation, in the offer of it, as it is called in Titus 2:11, that is big with it, that hath all salvation in the lump to bestow, and which it offers to invest us with when we are called; and there is grace also taken for that dispensatory grace, as I may so call it, which doth work grace in us, and gives us a possession, by a power in us which grace sets awork. And this is called grace too, in 1 Cor. 15:10, 'Not I, but the grace of God which was in me,' or, 'with me.' He means there the grace of God as working in him, or with him. Therefore let me tell you this, though it is grace that saveth, and grace that sanctifieth, and it is grace that glorifieth, yet grace saveth not in the same manner that it sanctifieth and glorifieth. For how doth it sanctify? It is the same grace efficiently indeed, and immediately; the same grace that doth justify us doth adopt us, but how doth it sanctify us? It sanctifieth us by infusing grace into us; and there is, as the Apostle saith, the grace of God which is in me, and which is with me; which is in God working with what he puts into me, which is the grace of God with me, or in me. But when grace is said to save or to justify, there it is pure grace; that is, it is not by working anything in me, but by a mere act that resideth in God, yet entitling me and investing me to the whole of salvation. And this is said to be received through faith; all this whole salvation is so received. And as it cometh immediately and purely through the hands of free grace, and doth not consist, doth not mingle itself with any workings in me; so faith is that which doth immediately receive it, receive the whole of salvation, as I shall shew you anon.</w:t>
      </w:r>
    </w:p>
    <w:p w14:paraId="5DA093D0">
      <w:pPr>
        <w:widowControl w:val="0"/>
        <w:numPr>
          <w:ilvl w:val="0"/>
          <w:numId w:val="0"/>
        </w:numPr>
        <w:jc w:val="both"/>
        <w:rPr>
          <w:rFonts w:hint="eastAsia"/>
        </w:rPr>
      </w:pPr>
    </w:p>
    <w:p w14:paraId="664836E8">
      <w:pPr>
        <w:widowControl w:val="0"/>
        <w:numPr>
          <w:ilvl w:val="0"/>
          <w:numId w:val="0"/>
        </w:numPr>
        <w:jc w:val="both"/>
        <w:rPr>
          <w:rFonts w:hint="eastAsia"/>
        </w:rPr>
      </w:pPr>
      <w:r>
        <w:rPr>
          <w:rFonts w:hint="eastAsia"/>
        </w:rPr>
        <w:t>让我补充一点：你找不到一处经文说相信或成圣本身就是救恩；它们的确被称为导向救恩，是工具，但它们不被称为严格意义上的救恩。相应地，正如救恩在其名分上一次性赐给我们，而救恩的工作在我们里面作成；你也会发现圣经对恩典作了同样的区分。有带来救恩的恩典，在其提供上，如提多书2章11节所称，它满怀救恩，将全部救恩一次性赐下，并在我们蒙召时赋予我们；也有所谓的施行性恩典，即在我们里面作成恩典，并藉着恩典在我们里面运行的能力，赐给我们拥有权。这也被称为恩典，在哥林多前书15章10节，“我今日成了何等人，是蒙神的恩才成的… 这原不是我，乃是神的恩与我同在。”祂在那里指的是神的恩典在他里面或与他同工。因此，让我告诉你们，虽然是恩典拯救，恩典使人成圣，恩典使人得荣耀，但恩典拯救的方式与它使人成圣和得荣耀的方式不同。它如何使人成圣？它确实是同一动因的恩典，且是直接的；那称我们为义的恩典也收纳我们为子，但它如何使我们成圣？它藉着将恩典注入我们里面而使我们成圣；并且，如使徒所说，有神的恩典在我里面，与我同在；即在神里面运行，与祂放在我里面的同工，这就是神的恩典与我同在，或在我里面。但当恩典被说成是拯救或称义时，那是纯粹的恩典；即，不是藉着在我里面作成任何事，而是藉着一个纯粹存在于神里面的行动，却赋予我全部救恩的名分和权利。这被称为是藉着信领受的；这全部的救恩都是如此领受的。正如它直接而纯粹地藉着白白恩典的手而来，并不在于、也不与我里面的任何工作相混；信心就是那直接领受它的，领受全部救恩，我稍后会向你们说明。</w:t>
      </w:r>
    </w:p>
    <w:p w14:paraId="123927F4">
      <w:pPr>
        <w:widowControl w:val="0"/>
        <w:numPr>
          <w:ilvl w:val="0"/>
          <w:numId w:val="0"/>
        </w:numPr>
        <w:jc w:val="both"/>
        <w:rPr>
          <w:rFonts w:hint="eastAsia"/>
        </w:rPr>
      </w:pPr>
    </w:p>
    <w:p w14:paraId="116AA6CB">
      <w:pPr>
        <w:widowControl w:val="0"/>
        <w:numPr>
          <w:ilvl w:val="0"/>
          <w:numId w:val="0"/>
        </w:numPr>
        <w:jc w:val="both"/>
        <w:rPr>
          <w:rFonts w:hint="eastAsia"/>
        </w:rPr>
      </w:pPr>
      <w:r>
        <w:rPr>
          <w:rFonts w:hint="eastAsia"/>
        </w:rPr>
        <w:t>As now, take justification, being saved from wrath, and saved from sin, the Scripture is clear in it that you receive it by faith. 'Being justified,' saith he, 'by faith.'</w:t>
      </w:r>
    </w:p>
    <w:p w14:paraId="446E7411">
      <w:pPr>
        <w:widowControl w:val="0"/>
        <w:numPr>
          <w:ilvl w:val="0"/>
          <w:numId w:val="0"/>
        </w:numPr>
        <w:jc w:val="both"/>
        <w:rPr>
          <w:rFonts w:hint="eastAsia"/>
        </w:rPr>
      </w:pPr>
      <w:r>
        <w:rPr>
          <w:rFonts w:hint="eastAsia"/>
        </w:rPr>
        <w:t>现在，以称义为例，即从忿怒中得救，从罪中得救，圣经清楚地表明，你们是因信领受的。“既因信称义，”祂说。</w:t>
      </w:r>
    </w:p>
    <w:p w14:paraId="7304DCD2">
      <w:pPr>
        <w:widowControl w:val="0"/>
        <w:numPr>
          <w:ilvl w:val="0"/>
          <w:numId w:val="0"/>
        </w:numPr>
        <w:jc w:val="both"/>
        <w:rPr>
          <w:rFonts w:hint="eastAsia"/>
        </w:rPr>
      </w:pPr>
    </w:p>
    <w:p w14:paraId="52C409DF">
      <w:pPr>
        <w:widowControl w:val="0"/>
        <w:numPr>
          <w:ilvl w:val="0"/>
          <w:numId w:val="0"/>
        </w:numPr>
        <w:jc w:val="both"/>
        <w:rPr>
          <w:rFonts w:hint="eastAsia"/>
        </w:rPr>
      </w:pPr>
      <w:r>
        <w:rPr>
          <w:rFonts w:hint="eastAsia"/>
        </w:rPr>
        <w:t>And so adoption and sonship, being made heirs of life, which you may in some sense make a part of justification, and so the Scripture doth, yet notwithstanding we are said to receive it by faith, Gal. 4:4, 5, and Gal. 3:26.</w:t>
      </w:r>
    </w:p>
    <w:p w14:paraId="44A6BF66">
      <w:pPr>
        <w:widowControl w:val="0"/>
        <w:numPr>
          <w:ilvl w:val="0"/>
          <w:numId w:val="0"/>
        </w:numPr>
        <w:jc w:val="both"/>
        <w:rPr>
          <w:rFonts w:hint="eastAsia"/>
        </w:rPr>
      </w:pPr>
      <w:r>
        <w:rPr>
          <w:rFonts w:hint="eastAsia"/>
        </w:rPr>
        <w:t>同样，收纳和儿子的名分，即成为生命的后嗣，这在某种意义上可以看作是称义的一部分，圣经也是如此看待的，但尽管如此，我们仍被说成是因信领受的，加拉太书4章4、5节，以及加拉太书3章26节。</w:t>
      </w:r>
    </w:p>
    <w:p w14:paraId="2B3D9D5E">
      <w:pPr>
        <w:widowControl w:val="0"/>
        <w:numPr>
          <w:ilvl w:val="0"/>
          <w:numId w:val="0"/>
        </w:numPr>
        <w:jc w:val="both"/>
        <w:rPr>
          <w:rFonts w:hint="eastAsia"/>
        </w:rPr>
      </w:pPr>
    </w:p>
    <w:p w14:paraId="70027729">
      <w:pPr>
        <w:widowControl w:val="0"/>
        <w:numPr>
          <w:ilvl w:val="0"/>
          <w:numId w:val="0"/>
        </w:numPr>
        <w:jc w:val="both"/>
        <w:rPr>
          <w:rFonts w:hint="eastAsia"/>
        </w:rPr>
      </w:pPr>
      <w:r>
        <w:rPr>
          <w:rFonts w:hint="eastAsia"/>
        </w:rPr>
        <w:t>Take both in, remission of sins, and being heirs of life, you receive them both through faith, and through faith alone. You have a place for it in Acts 26:18, a speech of Christ, since he went to heaven, unto Paul. Saith he there, 'That they may receive forgiveness of sins, and inheritance among them which are sanctified by faith that is in me.' He divides the whole of salvation into these two things—into forgiveness of sins, and inheritance among them which are sanctified; he cuts off from these two faith and sanctification; he makes sanctification a qualification of that person God means to save; but he makes faith the thing that receiveth the right and title, and so receiveth salvation completely, both the one and the other, and this from the hands of free grace immediately. But I will not stand to enlarge these things, being clear and evident. And therefore, although I might shew you that faith hath a great hand in all parts of salvation, yet I could not shew you that it had a sole hand. I could shew you how it causeth repentance, how it is the spring of all good works, of all obedience, how it is that which goeth out unto Christ to fetch in holiness and strength, how it sanctifieth and purifieth the heart, how it brings in assurance of salvation, which is called salvation: all this might be shewn that faith doth; how you are kept by the power of God unto salvation, and that through faith. But none of these, or the most of these which I have named, are through faith alone; they are not, I say, communicated to us through faith alone.</w:t>
      </w:r>
    </w:p>
    <w:p w14:paraId="26A40E8E">
      <w:pPr>
        <w:widowControl w:val="0"/>
        <w:numPr>
          <w:ilvl w:val="0"/>
          <w:numId w:val="0"/>
        </w:numPr>
        <w:jc w:val="both"/>
        <w:rPr>
          <w:rFonts w:hint="eastAsia"/>
        </w:rPr>
      </w:pPr>
    </w:p>
    <w:p w14:paraId="24693249">
      <w:pPr>
        <w:widowControl w:val="0"/>
        <w:numPr>
          <w:ilvl w:val="0"/>
          <w:numId w:val="0"/>
        </w:numPr>
        <w:jc w:val="both"/>
        <w:rPr>
          <w:rFonts w:hint="eastAsia"/>
        </w:rPr>
      </w:pPr>
      <w:r>
        <w:rPr>
          <w:rFonts w:hint="eastAsia"/>
        </w:rPr>
        <w:t>两者都包括，即罪得赦免和成为生命的后嗣，你们都是因着信，且唯独因着信领受的。你在使徒行传26章18节可以找到一处经文，是基督升天后对保罗说的话。祂在那里说：“叫他们因信我，得蒙赦罪，和一切成圣的人同得基业。”祂将整个救恩分为这两件事——罪得赦免，和在成圣的人中同得基业；祂将信和成圣与这两者分开；祂使成圣成为神意欲拯救之人的一个资格；但祂使信成为领受权利和名分的事，因此完全领受救恩，两者兼得，并且这直接从白白恩典的手中而来。但我不想详述这些事，因为它们清晰而明显。因此，虽然我可以向你们显明信在救恩的各部分中都有重大的作用，但我不能向你们显明它有唯一的作用。我可以向你们显明它如何引致悔改，如何是所有善行、所有顺服的源泉，如何是那到基督那里去取来圣洁和力量的，如何洁净和净化人心，如何带来救恩的确据，这被称为救恩：所有这些都可以显明是信所做的；你们如何靠神的大能蒙保守，直到所预备、到末世要显现的救恩，这也是因着信。但我所列举的这些，或其中大部分，并非唯独因着信；我说，它们并非唯独因着信传达给我们。</w:t>
      </w:r>
    </w:p>
    <w:p w14:paraId="49BD376C">
      <w:pPr>
        <w:widowControl w:val="0"/>
        <w:numPr>
          <w:ilvl w:val="0"/>
          <w:numId w:val="0"/>
        </w:numPr>
        <w:jc w:val="both"/>
        <w:rPr>
          <w:rFonts w:hint="eastAsia"/>
        </w:rPr>
      </w:pPr>
    </w:p>
    <w:p w14:paraId="790788E2">
      <w:pPr>
        <w:widowControl w:val="0"/>
        <w:numPr>
          <w:ilvl w:val="0"/>
          <w:numId w:val="0"/>
        </w:numPr>
        <w:jc w:val="both"/>
        <w:rPr>
          <w:rFonts w:hint="eastAsia"/>
        </w:rPr>
      </w:pPr>
      <w:r>
        <w:rPr>
          <w:rFonts w:hint="eastAsia"/>
        </w:rPr>
        <w:t>Faith alone doth not sanctify us, as the Papists would slander us, though faith alone justifieth us and saveth us. Now here the Apostle sheweth what faith alone doth, and therefore we must exactly keep to that whole lump of salvation which at first is bestowed upon us. And so now you have the meaning of these words, 'for ye are saved.'</w:t>
      </w:r>
    </w:p>
    <w:p w14:paraId="5371B9A8">
      <w:pPr>
        <w:widowControl w:val="0"/>
        <w:numPr>
          <w:ilvl w:val="0"/>
          <w:numId w:val="0"/>
        </w:numPr>
        <w:jc w:val="both"/>
        <w:rPr>
          <w:rFonts w:hint="eastAsia"/>
        </w:rPr>
      </w:pPr>
      <w:r>
        <w:rPr>
          <w:rFonts w:hint="eastAsia"/>
        </w:rPr>
        <w:t>唯独信心不能使我们成圣，正如罗马天主教徒诽谤我们的那样，虽然唯独信心称我们为义并拯救我们。现在使徒在这里显明唯独信心所做的事，因此我们必须严格持守那起初赐给我们的全部救恩。现在你们就明白了这些话的含义，“因为你们得救了。”</w:t>
      </w:r>
    </w:p>
    <w:p w14:paraId="2D7336A5">
      <w:pPr>
        <w:widowControl w:val="0"/>
        <w:numPr>
          <w:ilvl w:val="0"/>
          <w:numId w:val="0"/>
        </w:numPr>
        <w:jc w:val="both"/>
        <w:rPr>
          <w:rFonts w:hint="eastAsia"/>
        </w:rPr>
      </w:pPr>
    </w:p>
    <w:p w14:paraId="26923714">
      <w:pPr>
        <w:widowControl w:val="0"/>
        <w:numPr>
          <w:ilvl w:val="0"/>
          <w:numId w:val="0"/>
        </w:numPr>
        <w:jc w:val="both"/>
        <w:rPr>
          <w:rFonts w:hint="eastAsia"/>
        </w:rPr>
      </w:pPr>
      <w:r>
        <w:rPr>
          <w:rFonts w:hint="eastAsia"/>
        </w:rPr>
        <w:t>By grace.—It implies the principal cause. By grace is meant the free favour in the heart of God out of us, as I shewed at large when I opened that scripture, 'by grace ye are saved,' ver. 5.</w:t>
      </w:r>
    </w:p>
    <w:p w14:paraId="5718E43B">
      <w:pPr>
        <w:widowControl w:val="0"/>
        <w:numPr>
          <w:ilvl w:val="0"/>
          <w:numId w:val="0"/>
        </w:numPr>
        <w:jc w:val="both"/>
        <w:rPr>
          <w:rFonts w:hint="eastAsia"/>
        </w:rPr>
      </w:pPr>
      <w:r>
        <w:rPr>
          <w:rFonts w:hint="eastAsia"/>
        </w:rPr>
        <w:t>本乎恩。——这暗示了主要原因。本乎恩意指神心中在我们之外的白白恩宠，正如我在解释那段经文，“你们得救是本乎恩”，第5节时所详述的。</w:t>
      </w:r>
    </w:p>
    <w:p w14:paraId="1735CA84">
      <w:pPr>
        <w:widowControl w:val="0"/>
        <w:numPr>
          <w:ilvl w:val="0"/>
          <w:numId w:val="0"/>
        </w:numPr>
        <w:jc w:val="both"/>
        <w:rPr>
          <w:rFonts w:hint="eastAsia"/>
        </w:rPr>
      </w:pPr>
    </w:p>
    <w:p w14:paraId="30C38BBD">
      <w:pPr>
        <w:widowControl w:val="0"/>
        <w:numPr>
          <w:ilvl w:val="0"/>
          <w:numId w:val="0"/>
        </w:numPr>
        <w:jc w:val="both"/>
        <w:rPr>
          <w:rFonts w:hint="eastAsia"/>
        </w:rPr>
      </w:pPr>
      <w:r>
        <w:rPr>
          <w:rFonts w:hint="eastAsia"/>
        </w:rPr>
        <w:t>And therefore to add but a confirmation or two to it. In Tit. 2:11, where he saith, 'The grace of God hath appeared to us;' in chap. 3:4, he saith, 'The kindness and love of God hath appeared.' And in Ex. 33:19, that which is said there, 'I will be gracious to whom I will be gracious, and I will shew mercy on whom I will shew mercy:' in Rom. 9:15, it is, 'I will have mercy on whom I will have mercy, and I will have compassion on whom I will have compassion;' implying not a grace in us, but a grace that is in God.</w:t>
      </w:r>
    </w:p>
    <w:p w14:paraId="3BCF21C3">
      <w:pPr>
        <w:widowControl w:val="0"/>
        <w:numPr>
          <w:ilvl w:val="0"/>
          <w:numId w:val="0"/>
        </w:numPr>
        <w:jc w:val="both"/>
        <w:rPr>
          <w:rFonts w:hint="eastAsia"/>
        </w:rPr>
      </w:pPr>
      <w:r>
        <w:rPr>
          <w:rFonts w:hint="eastAsia"/>
        </w:rPr>
        <w:t>因此，只补充一两个确证。在提多书2章11节，祂说：“神救众人的恩典已经显明出来”；在第3章4节，祂说：“神我们救主的恩慈和祂向人所施的慈爱显明了。”在出埃及记33章19节，那里说：“我要恩待谁就恩待谁；要怜悯谁就怜悯谁”：在罗马书9章15节，是：“我要怜悯谁就怜悯谁，要恩待谁就恩待谁”；这暗示的不是在我们里面的恩典，而是存在于神里面的恩典。</w:t>
      </w:r>
    </w:p>
    <w:p w14:paraId="15072FE9">
      <w:pPr>
        <w:widowControl w:val="0"/>
        <w:numPr>
          <w:ilvl w:val="0"/>
          <w:numId w:val="0"/>
        </w:numPr>
        <w:jc w:val="both"/>
        <w:rPr>
          <w:rFonts w:hint="eastAsia"/>
        </w:rPr>
      </w:pPr>
    </w:p>
    <w:p w14:paraId="6781EC65">
      <w:pPr>
        <w:widowControl w:val="0"/>
        <w:numPr>
          <w:ilvl w:val="0"/>
          <w:numId w:val="0"/>
        </w:numPr>
        <w:jc w:val="both"/>
        <w:rPr>
          <w:rFonts w:hint="eastAsia"/>
        </w:rPr>
      </w:pPr>
      <w:r>
        <w:rPr>
          <w:rFonts w:hint="eastAsia"/>
        </w:rPr>
        <w:t>The Papists anathematise those qui statuunt gratiam quâ justificamur, esse tantum favorem Dei. (Conc. Triden., Sess. vi., c. 11.) Now when we say, 'by grace,'—that is, the favour of God out of us,—the question is not, Whether, first, grace in Scripture be taken sometimes for the gifts of grace to us? We grant it. Nor, secondly, is the question, Whether inherent holiness, &amp;c., be joined with salvation, or to flow from grace? but, Whether we are saved thereby? And therefore it is the greatest height of the mystery of iniquity that ever was among the Papists, who do not hold that we are justified at all by the grace of God out of us; no, not so much as the forgiveness of sins, not that part of salvation. Although they seem to pretend to it, and talk of forgiveness of sins, yet in truth they do not hold forgiveness of sins to consist in a free favour, pardoning as one man pardons another; but they make remission of sins to be nothing else but the deletion, the blotting out of a man's sins. And therefore Vasques, one of their greatest school-men, speaks out; for he saw it is that which must necessarily come upon them, according to their tenets. For what do they say? They tell you that there is but one cause of justification, and that is the infusion of holiness into us. Now mark it, if they held a forgiveness of sins by grace, then they must hold two parts or two causes of justification: one to lie in remission of sins by the free grace and favour of God, and the other in God's making us righteous inherently in ourselves. And so our justification should have two heterogeneal, two uniform parts, which were not like one to the other; one part of their justification must lie in the grace of God, without them wholly and merely, and the other part must lie in inherent righteousness infused into them. Now, to avoid this absurdity, they do clearly and plainly say, and argue for it, that the true remission of sins lies in the blotting out of sin; and as darkness is done away by the coming in of light, so there is no other pardon of sin but holiness and righteousness infused, which doth expel it. And this, I say, their greatest school-man, Vasques, doth expressly and clearly say. I do not say, saith he, that sin is pardoned by a grace and favour out of ourselves, but it lies in this, (he says it expressly, without an addition of a new favour,) in having an inherent holiness infused into us. What a damnable and desperate doctrine is this! (besides the derogation that is in it to the grace of God,) for no man then can believe that his sin is pardoned until he see it expelled out of him. And therefore, my brethren, hate Popery, for this is the tenet of it.</w:t>
      </w:r>
    </w:p>
    <w:p w14:paraId="36023E94">
      <w:pPr>
        <w:widowControl w:val="0"/>
        <w:numPr>
          <w:ilvl w:val="0"/>
          <w:numId w:val="0"/>
        </w:numPr>
        <w:jc w:val="both"/>
        <w:rPr>
          <w:rFonts w:hint="eastAsia"/>
        </w:rPr>
      </w:pPr>
    </w:p>
    <w:p w14:paraId="7CB8E118">
      <w:pPr>
        <w:widowControl w:val="0"/>
        <w:numPr>
          <w:ilvl w:val="0"/>
          <w:numId w:val="0"/>
        </w:numPr>
        <w:jc w:val="both"/>
        <w:rPr>
          <w:rFonts w:hint="eastAsia"/>
        </w:rPr>
      </w:pPr>
      <w:r>
        <w:rPr>
          <w:rFonts w:hint="eastAsia"/>
        </w:rPr>
        <w:t>罗马天主教徒咒诅那些 qui statuunt gratiam quâ justificamur, esse tantum favorem Dei（拉丁文：主张使我们称义的恩典仅是神的恩宠的人）。（特伦托大公会议，第六会期，第11章）现在当我们说，“本乎恩”，——即神在我们之外的恩宠，——问题不在于，第一，圣经中的恩典有时是否指赐给我们的恩典的恩赐？我们承认是的。第二，问题也不在于，内在的圣洁等等是否与救恩相连，或源于恩典？而在于，我们是否因此得救？因此，这是罗马天主教徒中曾经有过的最邪恶的奥秘的顶峰，他们根本不认为我们是因在我们之外的神的恩典而称义；不，甚至连罪得赦免，连救恩的那一部分也不是。虽然他们似乎假装如此，谈论罪得赦免，但实际上他们并不认为罪得赦免在于白白的恩宠，如同一个人赦免另一个人；而是他们使罪得赦免无非是罪的消除、涂抹。因此，他们最伟大的经院哲学家之一瓦斯奎兹直言不讳；因为他看到根据他们的教义，这必然会临到他们。因为他们说什么？他们告诉你，称义只有一个原因，那就是将圣洁注入我们里面。现在请注意，如果他们认为罪得赦免是本乎恩，那么他们就必须认为称义有两个部分或两个原因：一个在于藉着神白白的恩典和恩宠赦免罪，另一个在于神使我们自己里面内在为义。因此我们的称义就会有两个异质、两个统一的部分，彼此并不相似；他们称义的一部分必须在于神在他们之外完全而纯粹的恩典，另一部分必须在于注入他们里面的内在公义。现在，为了避免这种荒谬，他们清楚而明白地说，并为此辩护，真正的罪得赦免在于罪的涂抹；正如黑暗因光的进入而被驱散，罪的赦免也无非是注入的圣洁和公义将其驱逐。我说，他们最伟大的经院哲学家瓦斯奎兹明确而清楚地如此说。他说，我不是说罪是因在我们之外的恩典和恩宠而得赦免，而是在于此，（他明确地说，没有加上新的恩宠，）在于我们里面被注入内在的圣洁。这是何等可咒诅和绝望的教义！（除了其中对神恩典的贬损之外，）因为如此一来，没有人能相信他的罪已得赦免，除非他看见罪已从他里面被驱逐出去。因此，我的弟兄们，要恨恶罗马天主教，因为这就是它的教义。</w:t>
      </w:r>
    </w:p>
    <w:p w14:paraId="7F552AF4">
      <w:pPr>
        <w:widowControl w:val="0"/>
        <w:numPr>
          <w:ilvl w:val="0"/>
          <w:numId w:val="0"/>
        </w:numPr>
        <w:jc w:val="both"/>
        <w:rPr>
          <w:rFonts w:hint="eastAsia"/>
        </w:rPr>
      </w:pPr>
    </w:p>
    <w:p w14:paraId="5B6E8B15">
      <w:pPr>
        <w:widowControl w:val="0"/>
        <w:numPr>
          <w:ilvl w:val="0"/>
          <w:numId w:val="0"/>
        </w:numPr>
        <w:jc w:val="both"/>
        <w:rPr>
          <w:rFonts w:hint="eastAsia"/>
        </w:rPr>
      </w:pPr>
      <w:r>
        <w:rPr>
          <w:rFonts w:hint="eastAsia"/>
        </w:rPr>
        <w:t>'By grace ye are saved,' not only by having sin pardoned, but being accounted sons, and being accounted righteous. When you come to have the whole of salvation bestowed upon you, it is merely the grace that is in the heart of God about which faith deals immediately.</w:t>
      </w:r>
    </w:p>
    <w:p w14:paraId="4EB73286">
      <w:pPr>
        <w:widowControl w:val="0"/>
        <w:numPr>
          <w:ilvl w:val="0"/>
          <w:numId w:val="0"/>
        </w:numPr>
        <w:jc w:val="both"/>
        <w:rPr>
          <w:rFonts w:hint="eastAsia"/>
        </w:rPr>
      </w:pPr>
      <w:r>
        <w:rPr>
          <w:rFonts w:hint="eastAsia"/>
        </w:rPr>
        <w:t>“你们得救是本乎恩”，不仅是罪得赦免，而且是被算为儿子，被算为义。当你们得着全部救恩时，这纯粹是神心中的恩典，是信心直接与之交往的。</w:t>
      </w:r>
    </w:p>
    <w:p w14:paraId="7CD1A210">
      <w:pPr>
        <w:widowControl w:val="0"/>
        <w:numPr>
          <w:ilvl w:val="0"/>
          <w:numId w:val="0"/>
        </w:numPr>
        <w:jc w:val="both"/>
        <w:rPr>
          <w:rFonts w:hint="eastAsia"/>
        </w:rPr>
      </w:pPr>
    </w:p>
    <w:p w14:paraId="3987C821">
      <w:pPr>
        <w:widowControl w:val="0"/>
        <w:numPr>
          <w:ilvl w:val="0"/>
          <w:numId w:val="0"/>
        </w:numPr>
        <w:jc w:val="both"/>
        <w:rPr>
          <w:rFonts w:hint="eastAsia"/>
        </w:rPr>
      </w:pPr>
      <w:r>
        <w:rPr>
          <w:rFonts w:hint="eastAsia"/>
        </w:rPr>
        <w:t>Now there is the grace of God in election, which is the original grace; and there is the grace of God which doth make application of all to us. It is for substance the same love, only I make this distinction, as the Scripture also doth. I say, there is first the grace of God in election, which doth bestow all that salvation upon us, and that in Christ; so you have it in 2 Tim. 1:9, 'He hath saved us according to his own purpose and grace, which was given us in Christ Jesus before the world began.' There was a grace given us, and bestowed upon us in Christ, before the world began; this is the original grace. Now, saith he, when God comes to save you actually, he doth it according to that grace. Mark that phrase; it is used there, and it is likewise in Tit. 3:5, 'According to his mercy he saveth us:' so in 1 Pet. 1:3, 'According to his abundant mercy he hath begotten us again;' that is, according to that original grace which from everlasting he bestowed upon us, that favour which he did cast upon us in his Son, that love continued now, the very same, according to the model, purpose, and design thereof, is salvation bestowed upon us. And of this grace he speaks here, a dispensatory grace, as I may so call it; that is, when elective love continued to us, doth upon the same terms out of which he first chose us bestow all that salvation upon us. The use of this distinction you shall see afterwards in the next discourse.</w:t>
      </w:r>
    </w:p>
    <w:p w14:paraId="419072D1">
      <w:pPr>
        <w:widowControl w:val="0"/>
        <w:numPr>
          <w:ilvl w:val="0"/>
          <w:numId w:val="0"/>
        </w:numPr>
        <w:jc w:val="both"/>
        <w:rPr>
          <w:rFonts w:hint="eastAsia"/>
        </w:rPr>
      </w:pPr>
    </w:p>
    <w:p w14:paraId="50C26B8C">
      <w:pPr>
        <w:widowControl w:val="0"/>
        <w:numPr>
          <w:ilvl w:val="0"/>
          <w:numId w:val="0"/>
        </w:numPr>
        <w:jc w:val="both"/>
        <w:rPr>
          <w:rFonts w:hint="eastAsia"/>
        </w:rPr>
      </w:pPr>
      <w:r>
        <w:rPr>
          <w:rFonts w:hint="eastAsia"/>
        </w:rPr>
        <w:t>现在有神在拣选中的恩典，这是原始的恩典；也有神的恩典，将一切应用于我们。就其实质而言，是同一份爱，我只是作此区分，正如圣经也如此。我说，首先有神在拣选中的恩典，将所有救恩赐给我们，并且是在基督里；这可见于提摩太后书1章9节，“祂救了我们，是按自己的旨意和恩典；这恩典是万古之先，在基督耶稣里赐给我们的。”在创世之前，有恩典赐给我们，在基督里赐给我们；这是原始的恩典。现在，祂说，当神来实际拯救你们时，祂是照着那恩典行的。请注意这个短语；它在那里被使用，在提多书3章5节也同样，“祂便救了我们，乃是照祂的怜悯”：同样在彼得前书1章3节，“照自己的大怜悯，藉耶稣基督从死里复活，重生了我们”；即，照着祂从亘古以来所赐给我们的原始恩典，祂在祂儿子里所投向我们的恩宠，那爱如今延续，完全一样，照着其模范、目的和设计，救恩就赐给了我们。祂在此所讲的，就是这种恩典，一种施行性的恩典，如果我可以这么称呼它；即，当拣选的爱延续到我们身上，祂便照着当初拣选我们的同样条件，将所有救恩赐给我们。这种区分的用处，你们将在下次的讲道中看到。</w:t>
      </w:r>
    </w:p>
    <w:p w14:paraId="35E24335">
      <w:pPr>
        <w:widowControl w:val="0"/>
        <w:numPr>
          <w:ilvl w:val="0"/>
          <w:numId w:val="0"/>
        </w:numPr>
        <w:jc w:val="both"/>
        <w:rPr>
          <w:rFonts w:hint="eastAsia"/>
        </w:rPr>
      </w:pPr>
    </w:p>
    <w:p w14:paraId="4F0248DF">
      <w:pPr>
        <w:widowControl w:val="0"/>
        <w:numPr>
          <w:ilvl w:val="0"/>
          <w:numId w:val="0"/>
        </w:numPr>
        <w:jc w:val="both"/>
        <w:rPr>
          <w:rFonts w:hint="eastAsia"/>
        </w:rPr>
      </w:pPr>
      <w:r>
        <w:rPr>
          <w:rFonts w:hint="eastAsia"/>
        </w:rPr>
        <w:t>I will not stand to lay open to you the riches and greatness of this grace, for that I did before. I shewed how all of salvation depended upon it; I showed you the riches of this grace; I have done it again and again.</w:t>
      </w:r>
    </w:p>
    <w:p w14:paraId="524DA56D">
      <w:pPr>
        <w:widowControl w:val="0"/>
        <w:numPr>
          <w:ilvl w:val="0"/>
          <w:numId w:val="0"/>
        </w:numPr>
        <w:jc w:val="both"/>
        <w:rPr>
          <w:rFonts w:hint="eastAsia"/>
        </w:rPr>
      </w:pPr>
      <w:r>
        <w:rPr>
          <w:rFonts w:hint="eastAsia"/>
        </w:rPr>
        <w:t>我不想向你们阐明这恩典的丰富和伟大，因为我先前已经做过了。我显明了救恩的一切如何依赖于它；我向你们显明了这恩典的丰富；我已经一再地做过了。</w:t>
      </w:r>
    </w:p>
    <w:p w14:paraId="43E6C3E5">
      <w:pPr>
        <w:widowControl w:val="0"/>
        <w:numPr>
          <w:ilvl w:val="0"/>
          <w:numId w:val="0"/>
        </w:numPr>
        <w:jc w:val="both"/>
        <w:rPr>
          <w:rFonts w:hint="eastAsia"/>
        </w:rPr>
      </w:pPr>
    </w:p>
    <w:p w14:paraId="5CACB47C">
      <w:pPr>
        <w:widowControl w:val="0"/>
        <w:numPr>
          <w:ilvl w:val="0"/>
          <w:numId w:val="0"/>
        </w:numPr>
        <w:jc w:val="both"/>
        <w:rPr>
          <w:rFonts w:hint="eastAsia"/>
        </w:rPr>
      </w:pPr>
      <w:r>
        <w:rPr>
          <w:rFonts w:hint="eastAsia"/>
        </w:rPr>
        <w:t>Now when he saith, 'by grace,' yon must take in the grace of all the three Persons, the favour of them all. He doth not say by the grace of God only; he doth not mention Jesus Christ in this; therefore, I say, take all in, the grace of the Father, which is called the grace of God, who is said to be the Saviour, in Isa. 43:3, 'I am the Lord thy God, the Holy One of Israel, thy Saviour:' and the grace of Jesus Christ; it is his favour also that we are saved by. It was the grace of God that gave Jesus Christ, he died by the grace of God; so you have it in Heb. 2:9. It was his love, or a grace in the heart of Jesus Christ, that caused him to become the author and purchaser of all salvation to us. 'You know the grace of our Lord Jesus Christ,' saith the Apostle in 2 Cor. 8:9, 'that though he was rich, yet for your sakes he became poor, that ye through his poverty might be rich.' And, Gal. 1:6, it is called the grace of Christ. And then it is the grace of the Holy Ghost likewise, for all three Persons concur in it; and because the Apostle doth fasten it neither upon the Father, nor upon the Son, nor upon the Holy Ghost, let us take them all in. Rev. 1:4, 'Grace be unto you from the seven Spirits,'—that is, from the Holy Ghost. For, to say that grace should be wished from any creature, or to take 'seven Spirits' for created gifts, or for angels, as some have done, and to join them to the other two Persons which he had spoken of before, is extremely absurd; therefore he means the Holy Ghost, who is therefore called the 'Spirit of grace,' in Heb. 10:29. Now it is grace alone—that is, the free favour of God the Father, and of God the Son, and of God the Holy Ghost—that bestows all salvation upon us. Why? Because this whole of salvation consisteth in a reckoning us to be heirs and sons; now, whatsoever is thus by way of reckoning and account, it is by grace.</w:t>
      </w:r>
    </w:p>
    <w:p w14:paraId="58AE0821">
      <w:pPr>
        <w:widowControl w:val="0"/>
        <w:numPr>
          <w:ilvl w:val="0"/>
          <w:numId w:val="0"/>
        </w:numPr>
        <w:jc w:val="both"/>
        <w:rPr>
          <w:rFonts w:hint="eastAsia"/>
        </w:rPr>
      </w:pPr>
    </w:p>
    <w:p w14:paraId="1D6CD0E8">
      <w:pPr>
        <w:widowControl w:val="0"/>
        <w:numPr>
          <w:ilvl w:val="0"/>
          <w:numId w:val="0"/>
        </w:numPr>
        <w:jc w:val="both"/>
        <w:rPr>
          <w:rFonts w:hint="eastAsia"/>
        </w:rPr>
      </w:pPr>
      <w:r>
        <w:rPr>
          <w:rFonts w:hint="eastAsia"/>
        </w:rPr>
        <w:t>现在当祂说“本乎恩”时，你们必须将三位一体所有位格的恩典都包括在内，即他们全部的恩宠。祂不只说本乎神的恩；祂在此没有提到耶稣基督；因此，我说，要将一切都包括在内，父的恩典，即被称为神的恩典，祂在以赛亚书43章3节被称为救主，“我是耶和华你的神，是以色列的圣者，你的救主”：以及耶稣基督的恩典；我们得救也靠祂的恩宠。是神的恩典赐下耶稣基督，祂是因神的恩而死；这可见于希伯来书2章9节。是祂的爱，或耶稣基督心中的恩典，使祂成为我们一切救恩的创始者和买赎者。使徒在哥林多后书8章9节说：“你们知道我们主耶稣基督的恩典：祂本来富足，却为你们成了贫穷，叫你们因祂的贫穷，可以成为富足。”在加拉太书1章6节，它被称为基督的恩典。然后它也是圣灵的恩典，因为三位一体都同工于此；因为使徒既未将其归于父，也未归于子，也未归于圣灵，让我们就将他们全部都包括在内。启示录1章4节，“愿恩惠…从…七灵…归与你们，”——即，从圣灵而来。因为，说恩典应从任何受造物而来，或将“七灵”理解为受造的恩赐，或天使，如某些人所为，并将其与祂先前所说的另外两位格并列，是极其荒谬的；因此祂指的是圣灵，祂因此在希伯来书10章29节被称为“施恩的灵”。现在，唯独恩典——即圣父、圣子、圣灵白白的恩宠——将所有救恩赐给我们。为什么？因为这全部的救恩在于算我们为后嗣和儿子；现在，凡是如此因算为和记账而得的，都是本乎恩。</w:t>
      </w:r>
    </w:p>
    <w:p w14:paraId="488326EF">
      <w:pPr>
        <w:widowControl w:val="0"/>
        <w:numPr>
          <w:ilvl w:val="0"/>
          <w:numId w:val="0"/>
        </w:numPr>
        <w:jc w:val="both"/>
        <w:rPr>
          <w:rFonts w:hint="eastAsia"/>
        </w:rPr>
      </w:pPr>
    </w:p>
    <w:p w14:paraId="72FFF01D">
      <w:pPr>
        <w:widowControl w:val="0"/>
        <w:numPr>
          <w:ilvl w:val="0"/>
          <w:numId w:val="0"/>
        </w:numPr>
        <w:jc w:val="both"/>
        <w:rPr>
          <w:rFonts w:hint="eastAsia"/>
        </w:rPr>
      </w:pPr>
      <w:r>
        <w:rPr>
          <w:rFonts w:hint="eastAsia"/>
        </w:rPr>
        <w:t>When he comes to bestow salvation upon us, is it not an infinite thing, my brethren, that that God who loved us from everlasting, when he comes to will us and work faith in us, should in a moment, in an instant, respecting nothing in us, possess us of all salvation? Respecting nothing in us, it is therefore grace. Rom. 3:24, 'We are justified freely by his grace.' The word there, freely, is to shew that it is merely grace; it is without cause, it is grace dyed in grace, as I use to say, gracious grace: for so that phrase, 'freely by his grace,' will warrant such expressions; prorsus gratis, as Austin calleth it, that bestows all of salvation.</w:t>
      </w:r>
    </w:p>
    <w:p w14:paraId="042E6103">
      <w:pPr>
        <w:widowControl w:val="0"/>
        <w:numPr>
          <w:ilvl w:val="0"/>
          <w:numId w:val="0"/>
        </w:numPr>
        <w:jc w:val="both"/>
        <w:rPr>
          <w:rFonts w:hint="eastAsia"/>
        </w:rPr>
      </w:pPr>
      <w:r>
        <w:rPr>
          <w:rFonts w:hint="eastAsia"/>
        </w:rPr>
        <w:t>当祂来赐给我们救恩时，我的弟兄们，那从亘古就爱我们的神，当祂来意欲我们并使我们生信时，竟在一瞬间，不看我们里面任何东西，就使我们拥有全部救恩，这岂不是一件无限的事吗？不看我们里面任何东西，因此是恩典。罗马书3章24节，“如今却蒙神的恩典，因基督耶稣的救赎，就白白的称义。”那里的“白白的”一词，是为了显明这纯粹是恩典；是无缘无故的，是我常说的恩上加恩，恩慈的恩典：因为“白白的本乎祂的恩典”这个短语，会支持这样的表达；prorsus gratis（拉丁文：完全白白地），如奥古斯丁所称，那赐下全部救恩的。</w:t>
      </w:r>
    </w:p>
    <w:p w14:paraId="1E795735">
      <w:pPr>
        <w:widowControl w:val="0"/>
        <w:numPr>
          <w:ilvl w:val="0"/>
          <w:numId w:val="0"/>
        </w:numPr>
        <w:jc w:val="both"/>
        <w:rPr>
          <w:rFonts w:hint="eastAsia"/>
        </w:rPr>
      </w:pPr>
    </w:p>
    <w:p w14:paraId="08E49A3E">
      <w:pPr>
        <w:widowControl w:val="0"/>
        <w:numPr>
          <w:ilvl w:val="0"/>
          <w:numId w:val="0"/>
        </w:numPr>
        <w:jc w:val="both"/>
        <w:rPr>
          <w:rFonts w:hint="eastAsia"/>
        </w:rPr>
      </w:pPr>
      <w:r>
        <w:rPr>
          <w:rFonts w:hint="eastAsia"/>
        </w:rPr>
        <w:t>And as it doth do it without respecting anything in us, so he doth do it notwithstanding all that he seeth in us. A soul may say, O Lord, thou dost freely give, not finding something why thon shouldest save, but all why thou shouldest damn, and yet bestowest the whole of salvation upon us. And what an infinite gift is this! that the poorest believer that is hath the whole of that salvation in that moment that he believeth, and he receiveth by it the whole of salvation! It may not only be said of him that he shall be saved, but that he is saved. It is made sure to all the seed of grace, as the Apostle's expression is in Rom. 4. But I will not stand to enlarge upon these things now.</w:t>
      </w:r>
    </w:p>
    <w:p w14:paraId="1023EC7C">
      <w:pPr>
        <w:widowControl w:val="0"/>
        <w:numPr>
          <w:ilvl w:val="0"/>
          <w:numId w:val="0"/>
        </w:numPr>
        <w:jc w:val="both"/>
        <w:rPr>
          <w:rFonts w:hint="eastAsia"/>
        </w:rPr>
      </w:pPr>
      <w:r>
        <w:rPr>
          <w:rFonts w:hint="eastAsia"/>
        </w:rPr>
        <w:t>祂如此行，既不看我们里面任何东西，也罔顾祂在我们里面所看见的一切。一个灵魂可以说，哦主啊，你白白地赐予，不是因为找到任何理由你应该拯救，而是找到所有理由你应该定罪，然而你却将全部的救恩赐给我们。这是何等无限的恩赐！最贫穷的信徒，在他相信的那一刻，就拥有了那全部的救恩，并藉此领受了全部的救恩！对他不仅可以说他将要得救，而且可以说他已经得救了。这对所有恩典的后裔都是确定的，正如使徒在罗马书第4章的表达。但我现在不想详述这些事。</w:t>
      </w:r>
    </w:p>
    <w:p w14:paraId="60ED082C">
      <w:pPr>
        <w:widowControl w:val="0"/>
        <w:numPr>
          <w:ilvl w:val="0"/>
          <w:numId w:val="0"/>
        </w:numPr>
        <w:jc w:val="both"/>
        <w:rPr>
          <w:rFonts w:hint="eastAsia"/>
        </w:rPr>
      </w:pPr>
    </w:p>
    <w:p w14:paraId="0097EA9A">
      <w:pPr>
        <w:widowControl w:val="0"/>
        <w:numPr>
          <w:ilvl w:val="0"/>
          <w:numId w:val="0"/>
        </w:numPr>
        <w:jc w:val="both"/>
        <w:rPr>
          <w:rFonts w:hint="eastAsia"/>
        </w:rPr>
      </w:pPr>
      <w:r>
        <w:rPr>
          <w:rFonts w:hint="eastAsia"/>
        </w:rPr>
        <w:t>You have had these two things expounded:—</w:t>
      </w:r>
    </w:p>
    <w:p w14:paraId="4FF76653">
      <w:pPr>
        <w:widowControl w:val="0"/>
        <w:numPr>
          <w:ilvl w:val="0"/>
          <w:numId w:val="0"/>
        </w:numPr>
        <w:jc w:val="both"/>
        <w:rPr>
          <w:rFonts w:hint="eastAsia"/>
        </w:rPr>
      </w:pPr>
      <w:r>
        <w:rPr>
          <w:rFonts w:hint="eastAsia"/>
        </w:rPr>
        <w:t>你们已听了这两件事的解释：——</w:t>
      </w:r>
    </w:p>
    <w:p w14:paraId="0D6E349D">
      <w:pPr>
        <w:widowControl w:val="0"/>
        <w:numPr>
          <w:ilvl w:val="0"/>
          <w:numId w:val="0"/>
        </w:numPr>
        <w:jc w:val="both"/>
        <w:rPr>
          <w:rFonts w:hint="eastAsia"/>
        </w:rPr>
      </w:pPr>
    </w:p>
    <w:p w14:paraId="2F4A1B4F">
      <w:pPr>
        <w:widowControl w:val="0"/>
        <w:numPr>
          <w:ilvl w:val="0"/>
          <w:numId w:val="0"/>
        </w:numPr>
        <w:jc w:val="both"/>
        <w:rPr>
          <w:rFonts w:hint="eastAsia"/>
        </w:rPr>
      </w:pPr>
      <w:r>
        <w:rPr>
          <w:rFonts w:hint="eastAsia"/>
        </w:rPr>
        <w:t>1.What is meant by saved.</w:t>
      </w:r>
    </w:p>
    <w:p w14:paraId="1EDB2A51">
      <w:pPr>
        <w:widowControl w:val="0"/>
        <w:numPr>
          <w:ilvl w:val="0"/>
          <w:numId w:val="0"/>
        </w:numPr>
        <w:jc w:val="both"/>
        <w:rPr>
          <w:rFonts w:hint="eastAsia"/>
        </w:rPr>
      </w:pPr>
      <w:r>
        <w:rPr>
          <w:rFonts w:hint="eastAsia"/>
        </w:rPr>
        <w:t>1. “得救”是什么意思。</w:t>
      </w:r>
    </w:p>
    <w:p w14:paraId="255F40F7">
      <w:pPr>
        <w:widowControl w:val="0"/>
        <w:numPr>
          <w:ilvl w:val="0"/>
          <w:numId w:val="0"/>
        </w:numPr>
        <w:jc w:val="both"/>
        <w:rPr>
          <w:rFonts w:hint="eastAsia"/>
        </w:rPr>
      </w:pPr>
    </w:p>
    <w:p w14:paraId="296DDFD8">
      <w:pPr>
        <w:widowControl w:val="0"/>
        <w:numPr>
          <w:ilvl w:val="0"/>
          <w:numId w:val="0"/>
        </w:numPr>
        <w:jc w:val="both"/>
        <w:rPr>
          <w:rFonts w:hint="eastAsia"/>
        </w:rPr>
      </w:pPr>
      <w:r>
        <w:rPr>
          <w:rFonts w:hint="eastAsia"/>
        </w:rPr>
        <w:t>2.What by grace; and how the whole of salvation is given to us by thefree grace of God towards us.</w:t>
      </w:r>
    </w:p>
    <w:p w14:paraId="6F9F4E06">
      <w:pPr>
        <w:widowControl w:val="0"/>
        <w:numPr>
          <w:ilvl w:val="0"/>
          <w:numId w:val="0"/>
        </w:numPr>
        <w:jc w:val="both"/>
        <w:rPr>
          <w:rFonts w:hint="eastAsia"/>
        </w:rPr>
      </w:pPr>
      <w:r>
        <w:rPr>
          <w:rFonts w:hint="eastAsia"/>
        </w:rPr>
        <w:t>2. “本乎恩”是什么意思；以及全部救恩是如何藉着神对我们白白的恩典赐给我们的。</w:t>
      </w:r>
    </w:p>
    <w:p w14:paraId="4404E841">
      <w:pPr>
        <w:widowControl w:val="0"/>
        <w:numPr>
          <w:ilvl w:val="0"/>
          <w:numId w:val="0"/>
        </w:numPr>
        <w:jc w:val="both"/>
        <w:rPr>
          <w:rFonts w:hint="eastAsia"/>
        </w:rPr>
      </w:pPr>
    </w:p>
    <w:p w14:paraId="6A472D15">
      <w:pPr>
        <w:widowControl w:val="0"/>
        <w:numPr>
          <w:ilvl w:val="0"/>
          <w:numId w:val="0"/>
        </w:numPr>
        <w:jc w:val="both"/>
        <w:rPr>
          <w:rFonts w:hint="eastAsia"/>
        </w:rPr>
      </w:pPr>
      <w:r>
        <w:rPr>
          <w:rFonts w:hint="eastAsia"/>
        </w:rPr>
        <w:t>The next thing now that I should come to is, to shew you how all this is conveyed to us by faith; that the whole of it, I say, is conveyed to us by faith.</w:t>
      </w:r>
    </w:p>
    <w:p w14:paraId="30CDD9CF">
      <w:pPr>
        <w:widowControl w:val="0"/>
        <w:numPr>
          <w:ilvl w:val="0"/>
          <w:numId w:val="0"/>
        </w:numPr>
        <w:jc w:val="both"/>
        <w:rPr>
          <w:rFonts w:hint="eastAsia"/>
        </w:rPr>
      </w:pPr>
      <w:r>
        <w:rPr>
          <w:rFonts w:hint="eastAsia"/>
        </w:rPr>
        <w:t>我现在要讲的下一件事是，向你们显明这一切是如何藉着信传达给我们的；我说，它的全部都是藉着信传达给我们的。</w:t>
      </w:r>
    </w:p>
    <w:p w14:paraId="1E31AE9C">
      <w:pPr>
        <w:widowControl w:val="0"/>
        <w:numPr>
          <w:ilvl w:val="0"/>
          <w:numId w:val="0"/>
        </w:numPr>
        <w:jc w:val="both"/>
        <w:rPr>
          <w:rFonts w:hint="eastAsia"/>
        </w:rPr>
      </w:pPr>
    </w:p>
    <w:p w14:paraId="6ACF767D">
      <w:pPr>
        <w:widowControl w:val="0"/>
        <w:numPr>
          <w:ilvl w:val="0"/>
          <w:numId w:val="0"/>
        </w:numPr>
        <w:jc w:val="both"/>
        <w:rPr>
          <w:rFonts w:hint="eastAsia"/>
        </w:rPr>
      </w:pPr>
      <w:r>
        <w:rPr>
          <w:rFonts w:hint="eastAsia"/>
        </w:rPr>
        <w:t>In the opening of this I shall—because it is the main—spend a little time upon it now, and in the next sermon. And, first, I shall open to you all these particulars which are natural and proper to the text—</w:t>
      </w:r>
    </w:p>
    <w:p w14:paraId="74FA6665">
      <w:pPr>
        <w:widowControl w:val="0"/>
        <w:numPr>
          <w:ilvl w:val="0"/>
          <w:numId w:val="0"/>
        </w:numPr>
        <w:jc w:val="both"/>
        <w:rPr>
          <w:rFonts w:hint="eastAsia"/>
        </w:rPr>
      </w:pPr>
      <w:r>
        <w:rPr>
          <w:rFonts w:hint="eastAsia"/>
        </w:rPr>
        <w:t>在阐明这一点时——因为它至关重要——我现在将花一点时间，并在下一次讲道中继续。首先，我将向你们阐明所有这些自然且属于经文本义的细节——</w:t>
      </w:r>
    </w:p>
    <w:p w14:paraId="2C454BB2">
      <w:pPr>
        <w:widowControl w:val="0"/>
        <w:numPr>
          <w:ilvl w:val="0"/>
          <w:numId w:val="0"/>
        </w:numPr>
        <w:jc w:val="both"/>
        <w:rPr>
          <w:rFonts w:hint="eastAsia"/>
        </w:rPr>
      </w:pPr>
    </w:p>
    <w:p w14:paraId="424E5AC4">
      <w:pPr>
        <w:widowControl w:val="0"/>
        <w:numPr>
          <w:ilvl w:val="0"/>
          <w:numId w:val="0"/>
        </w:numPr>
        <w:jc w:val="both"/>
        <w:rPr>
          <w:rFonts w:hint="eastAsia"/>
        </w:rPr>
      </w:pPr>
      <w:r>
        <w:rPr>
          <w:rFonts w:hint="eastAsia"/>
        </w:rPr>
        <w:t>1.That as the whole of salvation is given by grace, so it is whollyreceived by faith, and by faith only; and there is nothing in man that could have received this whole gift of salvation, or lay hold on it, or apprehend it, or have been capable of it, but only faith, not works, nor anything else.</w:t>
      </w:r>
    </w:p>
    <w:p w14:paraId="24903A39">
      <w:pPr>
        <w:widowControl w:val="0"/>
        <w:numPr>
          <w:ilvl w:val="0"/>
          <w:numId w:val="0"/>
        </w:numPr>
        <w:jc w:val="both"/>
        <w:rPr>
          <w:rFonts w:hint="eastAsia"/>
        </w:rPr>
      </w:pPr>
      <w:r>
        <w:rPr>
          <w:rFonts w:hint="eastAsia"/>
        </w:rPr>
        <w:t>1. 正如全部救恩是本乎恩赐下，它也完全是藉着信，且唯独藉着信领受的；在人里面，除了信，没有任何东西能领受这全部的救恩恩赐，或持定它，或领会它，或有能力接受它，不是行为，也不是任何别的东西。</w:t>
      </w:r>
    </w:p>
    <w:p w14:paraId="063F83DE">
      <w:pPr>
        <w:widowControl w:val="0"/>
        <w:numPr>
          <w:ilvl w:val="0"/>
          <w:numId w:val="0"/>
        </w:numPr>
        <w:jc w:val="both"/>
        <w:rPr>
          <w:rFonts w:hint="eastAsia"/>
        </w:rPr>
      </w:pPr>
    </w:p>
    <w:p w14:paraId="13467D8C">
      <w:pPr>
        <w:widowControl w:val="0"/>
        <w:numPr>
          <w:ilvl w:val="0"/>
          <w:numId w:val="0"/>
        </w:numPr>
        <w:jc w:val="both"/>
        <w:rPr>
          <w:rFonts w:hint="eastAsia"/>
        </w:rPr>
      </w:pPr>
      <w:r>
        <w:rPr>
          <w:rFonts w:hint="eastAsia"/>
        </w:rPr>
        <w:t>2.I must shew you what this faith is, and that out of the text, thatthis faith which hath the grace of God and the grace of Christ for its object, and hath salvation for its aim, this faith and no other doth receive and doth possess us of the whole of salvation.</w:t>
      </w:r>
    </w:p>
    <w:p w14:paraId="7CC5BBDD">
      <w:pPr>
        <w:widowControl w:val="0"/>
        <w:numPr>
          <w:ilvl w:val="0"/>
          <w:numId w:val="0"/>
        </w:numPr>
        <w:jc w:val="both"/>
        <w:rPr>
          <w:rFonts w:hint="eastAsia"/>
        </w:rPr>
      </w:pPr>
      <w:r>
        <w:rPr>
          <w:rFonts w:hint="eastAsia"/>
        </w:rPr>
        <w:t>2. 我必须根据经文向你们显明这信心是什么，即这以神的恩典和基督的恩典为对象，以救恩为目标的信心，唯有这信心，别无其他，能领受并使我们拥有全部的救恩。</w:t>
      </w:r>
    </w:p>
    <w:p w14:paraId="3F7C70D2">
      <w:pPr>
        <w:widowControl w:val="0"/>
        <w:numPr>
          <w:ilvl w:val="0"/>
          <w:numId w:val="0"/>
        </w:numPr>
        <w:jc w:val="both"/>
        <w:rPr>
          <w:rFonts w:hint="eastAsia"/>
        </w:rPr>
      </w:pPr>
    </w:p>
    <w:p w14:paraId="0DE569DE">
      <w:pPr>
        <w:widowControl w:val="0"/>
        <w:numPr>
          <w:ilvl w:val="0"/>
          <w:numId w:val="0"/>
        </w:numPr>
        <w:jc w:val="both"/>
        <w:rPr>
          <w:rFonts w:hint="eastAsia"/>
        </w:rPr>
      </w:pPr>
      <w:r>
        <w:rPr>
          <w:rFonts w:hint="eastAsia"/>
        </w:rPr>
        <w:t>3.I must likewise shew yon how this faith doth possess us of all this,that it is conveyed through this faith, and what kind of consideration this faith should have in our being saved by it, whether as a condition, or an instrument, or what.</w:t>
      </w:r>
    </w:p>
    <w:p w14:paraId="23A52F6C">
      <w:pPr>
        <w:widowControl w:val="0"/>
        <w:numPr>
          <w:ilvl w:val="0"/>
          <w:numId w:val="0"/>
        </w:numPr>
        <w:jc w:val="both"/>
        <w:rPr>
          <w:rFonts w:hint="eastAsia"/>
        </w:rPr>
      </w:pPr>
      <w:r>
        <w:rPr>
          <w:rFonts w:hint="eastAsia"/>
        </w:rPr>
        <w:t>3. 我同样必须向你们显明，这信心如何使我们拥有这一切，即它是藉着这信心传达的，以及这信心在我们因它得救时应被视为何种角色，是作为条件、工具，还是其他。</w:t>
      </w:r>
    </w:p>
    <w:p w14:paraId="468F0B19">
      <w:pPr>
        <w:widowControl w:val="0"/>
        <w:numPr>
          <w:ilvl w:val="0"/>
          <w:numId w:val="0"/>
        </w:numPr>
        <w:jc w:val="both"/>
        <w:rPr>
          <w:rFonts w:hint="eastAsia"/>
        </w:rPr>
      </w:pPr>
    </w:p>
    <w:p w14:paraId="4F34108A">
      <w:pPr>
        <w:widowControl w:val="0"/>
        <w:numPr>
          <w:ilvl w:val="0"/>
          <w:numId w:val="0"/>
        </w:numPr>
        <w:jc w:val="both"/>
        <w:rPr>
          <w:rFonts w:hint="eastAsia"/>
        </w:rPr>
      </w:pPr>
      <w:r>
        <w:rPr>
          <w:rFonts w:hint="eastAsia"/>
        </w:rPr>
        <w:t>I shall speak to all of these things briefly: and the first two are implied in the word faith, and the other in the word through faith; and so I shall clear it to you what is meant by this, through faith, and shew you how through faith it is conveyed to us, which indeed are some of the controversies and agitations of these times.</w:t>
      </w:r>
    </w:p>
    <w:p w14:paraId="118B170E">
      <w:pPr>
        <w:widowControl w:val="0"/>
        <w:numPr>
          <w:ilvl w:val="0"/>
          <w:numId w:val="0"/>
        </w:numPr>
        <w:jc w:val="both"/>
        <w:rPr>
          <w:rFonts w:hint="eastAsia"/>
        </w:rPr>
      </w:pPr>
      <w:r>
        <w:rPr>
          <w:rFonts w:hint="eastAsia"/>
        </w:rPr>
        <w:t>我将简要地论及所有这些事：前两点蕴含在“信”这个词中，另一点则在“因着信”这个词中；因此我将向你们澄清“因着信”是什么意思，并显明它是如何因着信传达给我们的，这确实是当今时代的一些争议和骚动。</w:t>
      </w:r>
    </w:p>
    <w:p w14:paraId="47FF136C">
      <w:pPr>
        <w:widowControl w:val="0"/>
        <w:numPr>
          <w:ilvl w:val="0"/>
          <w:numId w:val="0"/>
        </w:numPr>
        <w:jc w:val="both"/>
        <w:rPr>
          <w:rFonts w:hint="eastAsia"/>
        </w:rPr>
      </w:pPr>
    </w:p>
    <w:p w14:paraId="5ACBD10F">
      <w:pPr>
        <w:widowControl w:val="0"/>
        <w:numPr>
          <w:ilvl w:val="0"/>
          <w:numId w:val="0"/>
        </w:numPr>
        <w:jc w:val="both"/>
        <w:rPr>
          <w:rFonts w:hint="eastAsia"/>
        </w:rPr>
      </w:pPr>
      <w:r>
        <w:rPr>
          <w:rFonts w:hint="eastAsia"/>
        </w:rPr>
        <w:t>That which I shall do at this present is only this,—for I see I cannot finish it,—that as the whole of salvation doth come immediately out of the hand of God and his free grace, so there is no principle in man, or that can be supposed to have been in man, which could have received this whole of salvation, but only faith. As grace, I say, is the thing that gives all, so this principle in man, faith, is that which suits this grace wholly and fully, and nothing else could.</w:t>
      </w:r>
    </w:p>
    <w:p w14:paraId="44E4AF85">
      <w:pPr>
        <w:widowControl w:val="0"/>
        <w:numPr>
          <w:ilvl w:val="0"/>
          <w:numId w:val="0"/>
        </w:numPr>
        <w:jc w:val="both"/>
        <w:rPr>
          <w:rFonts w:hint="eastAsia"/>
        </w:rPr>
      </w:pPr>
      <w:r>
        <w:rPr>
          <w:rFonts w:hint="eastAsia"/>
        </w:rPr>
        <w:t>我现在要做的只有这一点，——因为我看到我无法完成它，——即正如全部的救恩直接出自神和祂白白恩典的手，在人里面，或可以假定在人里面的任何原则，都无法领受这全部的救恩，唯有信心。我说，正如恩典是赐予一切的，在人里面的这个原则，信心，是完全而充分地与这恩典相称的，别无他物能及。</w:t>
      </w:r>
    </w:p>
    <w:p w14:paraId="22202231">
      <w:pPr>
        <w:widowControl w:val="0"/>
        <w:numPr>
          <w:ilvl w:val="0"/>
          <w:numId w:val="0"/>
        </w:numPr>
        <w:jc w:val="both"/>
        <w:rPr>
          <w:rFonts w:hint="eastAsia"/>
        </w:rPr>
      </w:pPr>
    </w:p>
    <w:p w14:paraId="0756DFE6">
      <w:pPr>
        <w:widowControl w:val="0"/>
        <w:numPr>
          <w:ilvl w:val="0"/>
          <w:numId w:val="0"/>
        </w:numPr>
        <w:jc w:val="both"/>
        <w:rPr>
          <w:rFonts w:hint="eastAsia"/>
        </w:rPr>
      </w:pPr>
      <w:r>
        <w:rPr>
          <w:rFonts w:hint="eastAsia"/>
        </w:rPr>
        <w:t>You read in Rom. 3:24 of three causes, as I may so express them, but I will not call them all causes; I shall shew you what influence faith may be said to have into our salvation by and by. 'Ye are justified,' saith he, 'freely by his grace through the redemption that is in Jesus Christ, whom God hath set forth to be a propitiation through faith in his blood.' You have these three—'by grace,' 'through the redemption that is in Christ,' and 'through faith in his blood.' Now by 'grace' there is meant all the favour in God's heart toward us, which did contrive and intend all sort of benefits to us, to the praise of itself. But yet this grace that was in the heart of God needed Jesus Christ as a Mediator (if you will have me so speak) in respect of compounding it with justice; therefore it is added there, 'through the redemption that is in Jesus Christ.' And grace pitched upon the fittest instrument, the fittest servant it could have, to execute all its will, and to derogate nothing from itself; that is, Jesus Christ. Look what salvation you do design, saith Christ, I will purchase, and notwithstanding my purchase you shall give all freely; for though it be given through the redemption that is in Christ, and so as in respect of Christ it is not free, yet as it is to us it is free: and, saith he, grace shall not be robbed by me one whit, but advanced; the revenue of it shall not be one whit impaired by me; no, the giving of me, and that I die by grace, (as the phrase is, Heb. 2,) shall magnify grace so much the more, and make it double grace. So that now the grace that was in God hath a Saviour for us fitted to his own heart. Well, but now saith God,—that I may express it in this familiar manner,—I see how that the giving of Jesus Christ, and his redemption, will very well stand with my grace and advance it. But I must come and apply this salvation, the whole of salvation, out of mere pure grace, respecting nothing in the creature; and I must make the creature sensible of this, and what is it that I shall do it by that shall magnify both my grace and this Christ? If I can now but get an instrument, something in man's heart, that doth no more derogate from grace than Christ's redemption doth, then grace is advanced indeed. Now, my brethren, as Jesus Christ was so fit an instrument, and a servant to all free grace's ends and purposes, the truth is, so is faith every whit; it is suited to the very spirit and strain, it is according to free grace's own heart too, let me tell you so. As grace is the eminent thing in God, so faith in us, suited to it, doth serve all its ends. As grace gives all that is in God without us, so it is pure faith that receives it. As the whole of salvation bestowed, the right to it, is out of us, and consisteth in God's reckoning and accounting of it to us, so this faith is a mere going out of a man's self to grace for this salvation; it is conformed to all the contrivements of grace, to give glory to it. As it is not of a man's self, so faith doth not look to a man's self. Even, as I may so express it, as the marigold opens and shuts with the sun, and turns continually round, and holds a correspondency with it, so doth faith to grace.</w:t>
      </w:r>
    </w:p>
    <w:p w14:paraId="29DB69B1">
      <w:pPr>
        <w:widowControl w:val="0"/>
        <w:numPr>
          <w:ilvl w:val="0"/>
          <w:numId w:val="0"/>
        </w:numPr>
        <w:jc w:val="both"/>
        <w:rPr>
          <w:rFonts w:hint="eastAsia"/>
        </w:rPr>
      </w:pPr>
    </w:p>
    <w:p w14:paraId="57E54691">
      <w:pPr>
        <w:widowControl w:val="0"/>
        <w:numPr>
          <w:ilvl w:val="0"/>
          <w:numId w:val="0"/>
        </w:numPr>
        <w:jc w:val="both"/>
        <w:rPr>
          <w:rFonts w:hint="eastAsia"/>
        </w:rPr>
      </w:pPr>
      <w:r>
        <w:rPr>
          <w:rFonts w:hint="eastAsia"/>
        </w:rPr>
        <w:t>你在罗马书3章24节读到三个原因，如果我可以这么说的话，但我不会称它们都为原因；我稍后会向你说明信心对我们救恩可说有何影响。“如今却蒙神的恩典，因基督耶稣的救赎，就白白的称义。神设立耶稣作挽回祭，是凭着耶稣的血，藉着人的信。”你有这三样——“本乎恩”、“因基督里的救赎”和“藉着信在祂的血里”。现在，“本乎恩”意指神心中对我们的一切恩宠，祂谋划并意欲赐予我们各种益处，以称赞祂自己。然而，神心中的这份恩典需要耶稣基督作为中保（如果你愿意我这么说），以使其与公义相调和；因此那里加上了，“因基督耶稣里的救赎”。恩典拣选了最合适的工具，最合适的仆人，来执行祂一切的旨意，并且不减损祂自己分毫；那就是耶稣基督。基督说，你所设计的救恩，我将买赎，尽管我买赎了，你仍将白白赐下一切；因为虽然是因基督里的救赎而赐下，就基督而言并非白白，但就我们而言是白白的：祂说，恩典不会因我被夺去分毫，反而被高举；它的收益不会因我受损分毫；不，赐下我，以及我因恩典而死（如希伯来书第二章的措辞），将更显大恩典，使其成为加倍的恩典。因此，现在在神里面的恩典，为我们预备了一位合祂心意的救主。好，但现在神说，——让我用这种通俗的方式来表达，——我看到赐下耶稣基督和祂的救赎，将与我的恩典相得益彰并高举它。但我必须来应用这救恩，这全部的救恩，是出乎纯粹的恩典，不看受造物里面任何东西；我必须使受造物明白这一点，我该用什么来做，既能显大我的恩典，又能显大这位基督呢？如果我现在能找到一个工具，在人心里的一样东西，它对恩典的减损，不比基督的救赎更多，那么恩典就真被高举了。现在，我的弟兄们，正如耶稣基督是如此适合的工具，是服事白白恩典一切目的和意图的仆人，事实是，信心也完全如此；它与白白恩典的精神和风格相称，也合乎白白恩典的心意，让我这么告诉你。正如恩典是神里面卓越的事，在我们里面的信心，与它相称，也服事它一切的目的。正如恩典赐下神里面在我们之外的一切，纯粹的信心也领受它。正如所赐下的全部救恩，其权利，是在我们之外，在于神对我们的算为和记账，这信心也纯粹是人走出自己，到恩典那里去得这救恩；它与恩典的一切谋划相符，为要将荣耀归给它。正如它不是出于人自己，信心也不看人自己。甚至，如果我可以这么说，如同金盏花随着太阳开合，不断地转动，并与之保持对应，信心也对恩典如此。</w:t>
      </w:r>
    </w:p>
    <w:p w14:paraId="42A8EDA4">
      <w:pPr>
        <w:widowControl w:val="0"/>
        <w:numPr>
          <w:ilvl w:val="0"/>
          <w:numId w:val="0"/>
        </w:numPr>
        <w:jc w:val="both"/>
        <w:rPr>
          <w:rFonts w:hint="eastAsia"/>
        </w:rPr>
      </w:pPr>
    </w:p>
    <w:p w14:paraId="013E4BB2">
      <w:pPr>
        <w:widowControl w:val="0"/>
        <w:numPr>
          <w:ilvl w:val="0"/>
          <w:numId w:val="0"/>
        </w:numPr>
        <w:jc w:val="both"/>
        <w:rPr>
          <w:rFonts w:hint="eastAsia"/>
        </w:rPr>
      </w:pPr>
      <w:r>
        <w:rPr>
          <w:rFonts w:hint="eastAsia"/>
        </w:rPr>
        <w:t>The Papists say, wickedly and wretchedly, that love is the form and soul of faith. The truth is, the free grace of God is as the form of faith, if we may so speak; and what is faith in a man? It is just like the first matter God created, in Gen. 1. It hath no form, no shape in itself at all, but capable to take in and to receive all the free grace that is in God, and all that salvation which he hath proposed to bestow, and to give unto free grace the glory and honour of it, that nothing but grace shall shine and be as the soul of it. It will take no form and impression but what free grace stamps upon it, and it will return its own impression to himself again in glory. Free grace can say nothing to magnify itself, but that faith in the heart of a believer, acted by the Spirit, can take it in, and give him the glory of it his own way. The truth is,—that I may in a way of similitude make a parallel in this case,—as the human nature of Christ, being united to the Son of God, had that instinct, and that law in his heart, as it is called in Ps. 40, that he did not act as a person by himself, he had not a will of his own, but was resolved wholly in the Godhead, being united to it; so faith doth not take upon it as a grace, and as a work, or any of these things; it loseth itself, it resolves itself, and merely takes the forms and impressions that the free favour of God moulds it into. And the property of it is thus to advance the grace of, God, and that is the reason—I shall give you a scripture for it by and by than which to me nothing is stronger—that grace in bestowing the whole of salvation will brook faith well enough. It will go and save through faith; it riseth up against works as all rebels. Salvation, saith he, is of grace, through faith, not of works. And free grace will trust faith with all its glory in bestowing of salvation, when it will not endure works to come in sight, not in point of giving salvation and the right of it.</w:t>
      </w:r>
    </w:p>
    <w:p w14:paraId="6F11E973">
      <w:pPr>
        <w:widowControl w:val="0"/>
        <w:numPr>
          <w:ilvl w:val="0"/>
          <w:numId w:val="0"/>
        </w:numPr>
        <w:jc w:val="both"/>
        <w:rPr>
          <w:rFonts w:hint="eastAsia"/>
        </w:rPr>
      </w:pPr>
    </w:p>
    <w:p w14:paraId="50AD64A5">
      <w:pPr>
        <w:widowControl w:val="0"/>
        <w:numPr>
          <w:ilvl w:val="0"/>
          <w:numId w:val="0"/>
        </w:numPr>
        <w:jc w:val="both"/>
        <w:rPr>
          <w:rFonts w:hint="eastAsia"/>
        </w:rPr>
      </w:pPr>
      <w:r>
        <w:rPr>
          <w:rFonts w:hint="eastAsia"/>
        </w:rPr>
        <w:t>罗马天主教徒邪恶而可鄙地声称，爱是信心的形式和灵魂。事实是，神的白白恩典，如果我们可以这么说，就如同信心的形式；在人里面的信心又是什么呢？它就像神在创世记第一章所造的原始物质。它本身没有任何形式、任何形状，但能接纳和领受神里面一切的白白恩典，以及祂提议要赐予的一切救恩，并将荣耀和尊贵归给白白恩典，以至于唯有恩典闪耀，成为它的灵魂。它不接受任何形式和印记，除非是白白恩典所印上的，并且它将在荣耀中将自己的印记归还给祂。白白恩典无法说任何话来高举自己，但信徒心中被圣灵感动的信心，能接纳它，并以祂自己的方式将荣耀归给祂。事实是，——如果我可以用一个比喻来作此比较，——正如基督的人性，与神的儿子联合，在祂心中有那本能，那律法，如诗篇40篇所称，祂不是以自己的位格行动，祂没有自己的意志，而是完全消融在神性中，与之为一；信心也同样，不以恩典、工作或任何这些事自居；它失去自己，消融自己，纯粹接受神白白恩宠所塑造的形式和印记。它的特性就是如此高举神的恩典，这就是为什么——我稍后会给你一处经文，对我来说没有比这更强的了——恩典在赐予全部救恩时，完全能容纳信心。它会藉着信去拯救；它起来抵挡行为如同抵挡一切叛逆。祂说，救恩是本乎恩，因着信，不是因着行为。白白恩典在赐予救恩时，会将它一切的荣耀都信托给信心，却不容行为出现，尤其是在赐予救恩及其权利的要点上。</w:t>
      </w:r>
    </w:p>
    <w:p w14:paraId="0F9333BF">
      <w:pPr>
        <w:widowControl w:val="0"/>
        <w:numPr>
          <w:ilvl w:val="0"/>
          <w:numId w:val="0"/>
        </w:numPr>
        <w:jc w:val="both"/>
        <w:rPr>
          <w:rFonts w:hint="eastAsia"/>
        </w:rPr>
      </w:pPr>
    </w:p>
    <w:p w14:paraId="3E39C4A7">
      <w:pPr>
        <w:widowControl w:val="0"/>
        <w:numPr>
          <w:ilvl w:val="0"/>
          <w:numId w:val="0"/>
        </w:numPr>
        <w:jc w:val="both"/>
        <w:rPr>
          <w:rFonts w:hint="eastAsia"/>
        </w:rPr>
      </w:pPr>
      <w:r>
        <w:rPr>
          <w:rFonts w:hint="eastAsia"/>
        </w:rPr>
        <w:t>In Rom. 4:4, 5, and compared with ver. 16, saith the Apostle, 'Now to him that worketh is the reward not reckoned of grace, but of debt.' Why, might not a man say, I wrought it? But works, you see, will not stand with grace, and grace will not stand with works; but if God means to bestow salvation out of grace, by way of reputation, and accounting us righteous, and sons, and heirs, &amp;c., faith will quickly serve the turn of free grace; therefore it follows, 'But to him that worketh not, but believeth on him that justifieth the ungodly.' But there is a more full expression in the 16th verse, which is more clear than this, and truly to me it is a strange one, and I wondered at it when I considered it. 'It is of faith,' saith he, 'that it might be by grace,' speaking of the whole inheritance of salvation; for as he calls it 'saved' here, he calls it an inheritance in the 13th and 14th verses. I take the meaning of the words to be this, that when God was to apply salvation, and to give the right of it, and that purely and merely out of grace, he did as it were consult with himself, what in man he should take that still it might be grace, and nothing of it might be impaired, and so he pitched upon faith; for that is clearly the Apostle's scope; he ordained faith, saith he, that it might still be of grace. That look, as it was merely grace when it was in God's own heart to give, so when he works faith in a man, and causeth him to believe, it is as much grace as it was before, and nothing is derogated from grace at all. It is therefore of faith, saith he; therefore God chose and singled out faith, that still it might be by grace, that grace might stand unimpaired, and be as fully by grace as if there were no faith, as if grace had saved a man without working anything in him. Though God doth work faith, which is an act of his, and an act of the soul too, yet it is as much by grace, saith he, as ever.</w:t>
      </w:r>
    </w:p>
    <w:p w14:paraId="34FEBF81">
      <w:pPr>
        <w:widowControl w:val="0"/>
        <w:numPr>
          <w:ilvl w:val="0"/>
          <w:numId w:val="0"/>
        </w:numPr>
        <w:jc w:val="both"/>
        <w:rPr>
          <w:rFonts w:hint="eastAsia"/>
        </w:rPr>
      </w:pPr>
    </w:p>
    <w:p w14:paraId="2E224A5A">
      <w:pPr>
        <w:widowControl w:val="0"/>
        <w:numPr>
          <w:ilvl w:val="0"/>
          <w:numId w:val="0"/>
        </w:numPr>
        <w:jc w:val="both"/>
        <w:rPr>
          <w:rFonts w:hint="eastAsia"/>
        </w:rPr>
      </w:pPr>
      <w:r>
        <w:rPr>
          <w:rFonts w:hint="eastAsia"/>
        </w:rPr>
        <w:t>在罗马书4章4、5节，并与16节比较，使徒说：“作工的得工价，不算恩典，乃是该得的。”为什么，人岂不可以说，是我作的工？但你看，行为与恩典不相容，恩典也与行为不相容；但如果神意欲出于恩典，以算为、看为我们为义、为子、为后嗣等方式赐予救恩，信心很快就能满足白白恩典的需要；因此接着说，“惟有不作工的，只信称罪人为义的神。”但在第16节有一个更完整的表达，比这更清晰，对我来说，这实在是一个奇特的表达，当我思考它时，我感到惊讶。祂说，“所以人得为后嗣是本乎信，因此就属乎恩，”这是论到救恩的全部产业；因为祂在这里称之为“得救”，在第13和14节称之为产业。我认为这些话的意思是，当神要应用救恩，并赐予其权利，且纯粹是出于恩典时，祂仿佛与自己商议，祂应在人里面取什么，好使之仍然是恩典，并且丝毫不受损害，于是祂拣选了信；因为这显然是使徒的范围；祂说，祂命定了信，好使之仍然是本乎恩。看，正如在神自己心中要赐予时，纯粹是恩典，当祂在人里面作成信，并使他相信时，也同样是恩典，丝毫不减损恩典。因此祂说，是本乎信；因此神拣选并单单挑出信，好使之仍然是本乎恩，好使恩典不受损害，并且完全是本乎恩，就好像没有信一样，就好像恩典拯救了一个人，而没有在他里面作成任何事。虽然神作成信，这是祂的作为，也是灵魂的作为，但祂说，这仍然是本乎恩，一如既往。</w:t>
      </w:r>
    </w:p>
    <w:p w14:paraId="282C8DBD">
      <w:pPr>
        <w:widowControl w:val="0"/>
        <w:numPr>
          <w:ilvl w:val="0"/>
          <w:numId w:val="0"/>
        </w:numPr>
        <w:jc w:val="both"/>
        <w:rPr>
          <w:rFonts w:hint="eastAsia"/>
        </w:rPr>
      </w:pPr>
    </w:p>
    <w:p w14:paraId="7B3484F9">
      <w:pPr>
        <w:widowControl w:val="0"/>
        <w:numPr>
          <w:ilvl w:val="0"/>
          <w:numId w:val="0"/>
        </w:numPr>
        <w:jc w:val="both"/>
        <w:rPr>
          <w:rFonts w:hint="eastAsia"/>
        </w:rPr>
      </w:pPr>
      <w:r>
        <w:rPr>
          <w:rFonts w:hint="eastAsia"/>
        </w:rPr>
        <w:t>My brethren, although we hold all the tenure and actual right to all of salvation 'through faith,' (for so the Scripture speaks, it is 'of faith,' and 'through faith,' &amp;c.,) yet still it alters not the tenure one whit; it is only and merely by grace still, it holds as much upon the original grace as before. And faith is taught to cause the heart to do so, even as if God had wrought no faith, nor nothing else as an instrument, but had saved him without any act of his at all. Thus you see that faith suits with grace, and it suits with grace in bestowing salvation.</w:t>
      </w:r>
    </w:p>
    <w:p w14:paraId="0567802F">
      <w:pPr>
        <w:widowControl w:val="0"/>
        <w:numPr>
          <w:ilvl w:val="0"/>
          <w:numId w:val="0"/>
        </w:numPr>
        <w:jc w:val="both"/>
        <w:rPr>
          <w:rFonts w:hint="eastAsia"/>
        </w:rPr>
      </w:pPr>
      <w:r>
        <w:rPr>
          <w:rFonts w:hint="eastAsia"/>
        </w:rPr>
        <w:t>我的弟兄们，虽然我们对全部救恩的持有权和实际权利都是“因着信”而得的（因为圣经如此说，是“本乎信”、“因着信”等等），但这丝毫没有改变持有权的性质；它仍然是唯独、纯粹本乎恩，它对原始恩典的依赖与先前一样多。信心被教导要使心如此行，就仿佛神没有作成信，也没有任何其他工具，而是没有任何他自己的行为就拯救了他。因此你们看到，信心与恩典相称，在赐予救恩上与恩典相称。</w:t>
      </w:r>
    </w:p>
    <w:p w14:paraId="7AD96506">
      <w:pPr>
        <w:widowControl w:val="0"/>
        <w:numPr>
          <w:ilvl w:val="0"/>
          <w:numId w:val="0"/>
        </w:numPr>
        <w:jc w:val="both"/>
        <w:rPr>
          <w:rFonts w:hint="eastAsia"/>
        </w:rPr>
      </w:pPr>
    </w:p>
    <w:p w14:paraId="50B61626">
      <w:pPr>
        <w:widowControl w:val="0"/>
        <w:numPr>
          <w:ilvl w:val="0"/>
          <w:numId w:val="0"/>
        </w:numPr>
        <w:jc w:val="both"/>
        <w:rPr>
          <w:rFonts w:hint="eastAsia"/>
        </w:rPr>
      </w:pPr>
      <w:r>
        <w:rPr>
          <w:rFonts w:hint="eastAsia"/>
        </w:rPr>
        <w:t>I should now enlarge upon this, giving you the reason why by faith. And then, secondly, by what faith: the faith that is pitched upon grace, this faith. And then, how through faith, and how that nothing is derogated from grace by it.</w:t>
      </w:r>
    </w:p>
    <w:p w14:paraId="5370E8F4">
      <w:pPr>
        <w:widowControl w:val="0"/>
        <w:numPr>
          <w:ilvl w:val="0"/>
          <w:numId w:val="0"/>
        </w:numPr>
        <w:jc w:val="both"/>
        <w:rPr>
          <w:rFonts w:hint="eastAsia"/>
        </w:rPr>
      </w:pPr>
      <w:r>
        <w:rPr>
          <w:rFonts w:hint="eastAsia"/>
        </w:rPr>
        <w:t>我现在应详述此事，告诉你们为何是因着信。然后，第二，是因着何种信：那定睛于恩典的信，就是这信。然后，如何因着信，以及如何因此而不减损恩典分毫。</w:t>
      </w:r>
    </w:p>
    <w:p w14:paraId="07CC1EF0">
      <w:pPr>
        <w:widowControl w:val="0"/>
        <w:numPr>
          <w:ilvl w:val="0"/>
          <w:numId w:val="0"/>
        </w:numPr>
        <w:jc w:val="both"/>
        <w:rPr>
          <w:rFonts w:hint="eastAsia"/>
        </w:rPr>
      </w:pPr>
    </w:p>
    <w:p w14:paraId="4A45CF9B">
      <w:pPr>
        <w:widowControl w:val="0"/>
        <w:numPr>
          <w:ilvl w:val="0"/>
          <w:numId w:val="0"/>
        </w:numPr>
        <w:jc w:val="both"/>
        <w:rPr>
          <w:rFonts w:hint="eastAsia"/>
        </w:rPr>
      </w:pPr>
      <w:r>
        <w:rPr>
          <w:rFonts w:hint="eastAsia"/>
        </w:rPr>
        <w:t>As the whole of salvation is a mere free gift of grace, so is faith a mere receiver, and faith only could receive. For if there be anything given by grace, and grace be acknowledged the giver, you must have something that must receive, and in receiving must give all back again to grace, and that is nothing else but faith;—for now I am shewing you the reason why grace pitched upon faith when it would bestow the whole of salvation upon us;—I say, as faith suiteth with grace only, so it is faith only that can receive; it is that grace alone that can receive the whole of salvation from God. And therefore you shall observe in the Scripture, how that still receiving is put upon faith, as giving upon grace. 'They received abundance of grace, and the gift of righteousness.' The gift of righteousness, the whole of salvation is of grace; now what in the Scripture is it that is said to receive it? Not your love, nor your works, nor your holiness; no, they have nothing to do with it in the point of salvation, but that principle of faith doth it. You shall find it through the whole Scripture. 'As many as received him,'—and that is interpreted to be those that believed on him,—'to them he gave power to be the sons of God.' Sonship is said to be received by faith, Gal. 4:5 Remission of sins, which is a part of salvation out of mere grace, is said to be received by faith, Acts 26:18. The inheritance of heaven and life, the whole estate of it, is a free gift of God, purely and merely; it is said to be received by faith, in the same place. The righteousness of Christ is called the gift of righteousness, in Rom. 5:17. Faith is said to be that which apprehends it; it is called an apprehension or laying hold of righteousness.</w:t>
      </w:r>
    </w:p>
    <w:p w14:paraId="09892A58">
      <w:pPr>
        <w:widowControl w:val="0"/>
        <w:numPr>
          <w:ilvl w:val="0"/>
          <w:numId w:val="0"/>
        </w:numPr>
        <w:jc w:val="both"/>
        <w:rPr>
          <w:rFonts w:hint="eastAsia"/>
        </w:rPr>
      </w:pPr>
    </w:p>
    <w:p w14:paraId="0D190D7B">
      <w:pPr>
        <w:widowControl w:val="0"/>
        <w:numPr>
          <w:ilvl w:val="0"/>
          <w:numId w:val="0"/>
        </w:numPr>
        <w:jc w:val="both"/>
        <w:rPr>
          <w:rFonts w:hint="eastAsia"/>
        </w:rPr>
      </w:pPr>
      <w:r>
        <w:rPr>
          <w:rFonts w:hint="eastAsia"/>
        </w:rPr>
        <w:t>正如全部救恩是恩典白白的恩赐，信心也只是一个领受者，唯有信心能领受。因为若有任何事物是本乎恩赐下，且恩典被承认为赐予者，你就必须有某物来领受，并且在领受中必须将一切归还给恩典，那无非就是信心；——因为我现在正向你们显明，当恩典要将全部救恩赐给我们时，为何拣选了信心；——我说，正如唯有信心与恩典相称，唯有信心能领受；唯有那恩典能从神领受全部的救恩。因此你们将在圣经中观察到，领受总是归于信心，正如赐予归于恩典。“他们既受洪恩，又蒙所赐的义。”所赐的义，全部的救恩，都本乎恩；现在圣经中说什么领受它？不是你们的爱，不是你们的行为，不是你们的圣洁；不，它们在救恩的要点上与此无关，而是信心的原则如此行。你们将在整本圣经中找到它。“凡接待祂的，”——这被解释为那些信祂的人，——“祂就赐他们权柄，作神的儿女。”儿子的名分被说成是因信领受的，加拉太书4章5节。罪得赦免，这纯粹是出于恩典的救恩的一部分，被说成是因信领受的，使徒行传26章18节。天堂和生命的产业，其全部，是神白白的、纯粹的恩赐；在同一处，它被说成是因信领受的。基督的义被称为所赐的义，在罗马书5章17节。信心被说成是那领会它的；它被称为领会或持定公义。</w:t>
      </w:r>
    </w:p>
    <w:p w14:paraId="13689A72">
      <w:pPr>
        <w:widowControl w:val="0"/>
        <w:numPr>
          <w:ilvl w:val="0"/>
          <w:numId w:val="0"/>
        </w:numPr>
        <w:jc w:val="both"/>
        <w:rPr>
          <w:rFonts w:hint="eastAsia"/>
        </w:rPr>
      </w:pPr>
    </w:p>
    <w:p w14:paraId="2A9407D9">
      <w:pPr>
        <w:widowControl w:val="0"/>
        <w:numPr>
          <w:ilvl w:val="0"/>
          <w:numId w:val="0"/>
        </w:numPr>
        <w:jc w:val="both"/>
        <w:rPr>
          <w:rFonts w:hint="eastAsia"/>
        </w:rPr>
      </w:pPr>
      <w:r>
        <w:rPr>
          <w:rFonts w:hint="eastAsia"/>
        </w:rPr>
        <w:t>I say, run throughout the whole New Testament, you shall find mention of this act of receiving, and it is only ascribed unto faith.</w:t>
      </w:r>
    </w:p>
    <w:p w14:paraId="3AAB626A">
      <w:pPr>
        <w:widowControl w:val="0"/>
        <w:numPr>
          <w:ilvl w:val="0"/>
          <w:numId w:val="0"/>
        </w:numPr>
        <w:jc w:val="both"/>
        <w:rPr>
          <w:rFonts w:hint="eastAsia"/>
        </w:rPr>
      </w:pPr>
      <w:r>
        <w:rPr>
          <w:rFonts w:hint="eastAsia"/>
        </w:rPr>
        <w:t>我说，遍览整个新约，你会发现提到这个领受的行动，而它唯独归于信心。</w:t>
      </w:r>
    </w:p>
    <w:p w14:paraId="3C076584">
      <w:pPr>
        <w:widowControl w:val="0"/>
        <w:numPr>
          <w:ilvl w:val="0"/>
          <w:numId w:val="0"/>
        </w:numPr>
        <w:jc w:val="both"/>
        <w:rPr>
          <w:rFonts w:hint="eastAsia"/>
        </w:rPr>
      </w:pPr>
    </w:p>
    <w:p w14:paraId="79BE29F2">
      <w:pPr>
        <w:widowControl w:val="0"/>
        <w:numPr>
          <w:ilvl w:val="0"/>
          <w:numId w:val="0"/>
        </w:numPr>
        <w:jc w:val="both"/>
        <w:rPr>
          <w:rFonts w:hint="eastAsia"/>
        </w:rPr>
      </w:pPr>
      <w:r>
        <w:rPr>
          <w:rFonts w:hint="eastAsia"/>
        </w:rPr>
        <w:t>And how doth it receive? It merely receiveth, it doth not give to God anything, it doth not return, as love doth. It was a speech of the ancients, that faith only is the apprehending and receiving principle, takes all in; but charity is that which gives out, and returns something to God. Now God did not like that; he would not go and say grace should save us by that which should return something to him, but by that which should be only a receiver. If he had said he had saved us through love, or saved us through holiness, and given us the whole of salvation through these, or any part of them, or the right unto it, what would love have said? I have given you love again for your love. God doth not like that; for who hath given unto him, and it shall not be recompensed unto him again? But God takes that which is but a mere receiver, that returns nothing again; and that is faith.</w:t>
      </w:r>
    </w:p>
    <w:p w14:paraId="180667A6">
      <w:pPr>
        <w:widowControl w:val="0"/>
        <w:numPr>
          <w:ilvl w:val="0"/>
          <w:numId w:val="0"/>
        </w:numPr>
        <w:jc w:val="both"/>
        <w:rPr>
          <w:rFonts w:hint="eastAsia"/>
        </w:rPr>
      </w:pPr>
      <w:r>
        <w:rPr>
          <w:rFonts w:hint="eastAsia"/>
        </w:rPr>
        <w:t>它如何领受？它纯粹领受，不给神任何东西，不像爱那样回报。古人有言，唯有信心是领会和领受的原则，接纳一切；但爱心是那付出，并向神回报某物的。现在神不喜欢那样；祂不会去说恩典应藉着那向祂回报某物的东西来拯救我们，而是藉着那纯粹是领受者的东西。如果祂说祂藉着爱拯救我们，或藉着圣洁拯救我们，并藉着这些或其中任何部分，或其权利，赐给我们全部的救恩，爱会说什么？我以爱还报你的爱。神不喜欢那样；因为谁曾给了祂，而不蒙祂偿还呢？但神取那纯粹是领受者，不回报任何东西的；那就是信心。</w:t>
      </w:r>
    </w:p>
    <w:p w14:paraId="1B1D7566">
      <w:pPr>
        <w:widowControl w:val="0"/>
        <w:numPr>
          <w:ilvl w:val="0"/>
          <w:numId w:val="0"/>
        </w:numPr>
        <w:jc w:val="both"/>
        <w:rPr>
          <w:rFonts w:hint="eastAsia"/>
        </w:rPr>
      </w:pPr>
    </w:p>
    <w:p w14:paraId="4EF7AC36">
      <w:pPr>
        <w:widowControl w:val="0"/>
        <w:numPr>
          <w:ilvl w:val="0"/>
          <w:numId w:val="0"/>
        </w:numPr>
        <w:jc w:val="both"/>
        <w:rPr>
          <w:rFonts w:hint="eastAsia"/>
        </w:rPr>
      </w:pPr>
      <w:r>
        <w:rPr>
          <w:rFonts w:hint="eastAsia"/>
        </w:rPr>
        <w:t>Therefore though you would say, Is not faith an act?—</w:t>
      </w:r>
    </w:p>
    <w:p w14:paraId="12C85288">
      <w:pPr>
        <w:widowControl w:val="0"/>
        <w:numPr>
          <w:ilvl w:val="0"/>
          <w:numId w:val="0"/>
        </w:numPr>
        <w:jc w:val="both"/>
        <w:rPr>
          <w:rFonts w:hint="eastAsia"/>
        </w:rPr>
      </w:pPr>
      <w:r>
        <w:rPr>
          <w:rFonts w:hint="eastAsia"/>
        </w:rPr>
        <w:t>因此，虽然你会说，信心难道不是一个行动吗？——</w:t>
      </w:r>
    </w:p>
    <w:p w14:paraId="5E85F1F5">
      <w:pPr>
        <w:widowControl w:val="0"/>
        <w:numPr>
          <w:ilvl w:val="0"/>
          <w:numId w:val="0"/>
        </w:numPr>
        <w:jc w:val="both"/>
        <w:rPr>
          <w:rFonts w:hint="eastAsia"/>
        </w:rPr>
      </w:pPr>
    </w:p>
    <w:p w14:paraId="6531AB37">
      <w:pPr>
        <w:widowControl w:val="0"/>
        <w:numPr>
          <w:ilvl w:val="0"/>
          <w:numId w:val="0"/>
        </w:numPr>
        <w:jc w:val="both"/>
        <w:rPr>
          <w:rFonts w:hint="eastAsia"/>
        </w:rPr>
      </w:pPr>
      <w:r>
        <w:rPr>
          <w:rFonts w:hint="eastAsia"/>
        </w:rPr>
        <w:t>It is true, it is, in a grammatical signification, an act; but in the sense, in the true, real import of it, it is merely passive. Faith doth not give anything to God, as charity and love doth, but it only suffers God to be good to it; it takes in that salvation which grace would bestow upon it. My brethren, the hands of all other graces are working hands, but the hands of faith are merely receiving hands; now saith the Apostle, 'Not to him that worketh, but believeth.' So that this faith, as it believeth to salvation, it is not reckoned a worker, nor doth it look upon itself as such, but a mere receiver, a mere emptiness, a mere first matter and chaos, the form whereof is grace, if I may so allude. No grace could have been chosen in the heart of man suitable thus to the grace that giveth, and to the gift itself, as this grace of faith is.</w:t>
      </w:r>
    </w:p>
    <w:p w14:paraId="3D157050">
      <w:pPr>
        <w:widowControl w:val="0"/>
        <w:numPr>
          <w:ilvl w:val="0"/>
          <w:numId w:val="0"/>
        </w:numPr>
        <w:jc w:val="both"/>
        <w:rPr>
          <w:rFonts w:hint="eastAsia"/>
        </w:rPr>
      </w:pPr>
      <w:r>
        <w:rPr>
          <w:rFonts w:hint="eastAsia"/>
        </w:rPr>
        <w:t>诚然，从语法意义上说，它是一个行动；但在其意义上，在其真实、实际的含义中，它纯粹是被动的。信心不给神任何东西，如仁爱和慈爱所为，它只是让神对它施恩；它接纳恩典要赐予它的救恩。我的弟兄们，所有其他恩典的手是作工的手，但信心的手纯粹是领受的手；现在使徒说：“惟有不作工的，只信称罪人为义的神。”因此，这信心，当它信以致得救时，不被算为作工者，它也不如此看待自己，而是一个纯粹的领受者，一个纯粹的空虚，一个纯粹的原始物质和混沌，其形式是恩典，如果我可以如此比喻的话。在人心中，没有一种恩典能像这信心的恩典一样，如此适合那施予的恩典，以及恩赐本身。</w:t>
      </w:r>
    </w:p>
    <w:p w14:paraId="3E0CD623">
      <w:pPr>
        <w:widowControl w:val="0"/>
        <w:numPr>
          <w:ilvl w:val="0"/>
          <w:numId w:val="0"/>
        </w:numPr>
        <w:jc w:val="both"/>
        <w:rPr>
          <w:rFonts w:hint="eastAsia"/>
        </w:rPr>
      </w:pPr>
    </w:p>
    <w:p w14:paraId="72322496">
      <w:pPr>
        <w:widowControl w:val="0"/>
        <w:numPr>
          <w:ilvl w:val="0"/>
          <w:numId w:val="0"/>
        </w:numPr>
        <w:jc w:val="both"/>
        <w:rPr>
          <w:rFonts w:hint="eastAsia"/>
        </w:rPr>
      </w:pPr>
      <w:r>
        <w:rPr>
          <w:rFonts w:hint="eastAsia"/>
        </w:rPr>
        <w:t>And there is nothing in man that answers the promise. For this grace hath put itself out into promises; as the original lies in the heart of God, so he hath made a copy out of himself in the promises, and nothing answers this but faith.</w:t>
      </w:r>
    </w:p>
    <w:p w14:paraId="39872C4C">
      <w:pPr>
        <w:widowControl w:val="0"/>
        <w:numPr>
          <w:ilvl w:val="0"/>
          <w:numId w:val="0"/>
        </w:numPr>
        <w:jc w:val="both"/>
        <w:rPr>
          <w:rFonts w:hint="eastAsia"/>
        </w:rPr>
      </w:pPr>
      <w:r>
        <w:rPr>
          <w:rFonts w:hint="eastAsia"/>
        </w:rPr>
        <w:t>在人里面，没有任何东西能回应这应许。因为这恩典已将自己显明在应许中；正如其源头在于神的心，祂也在应许中为自己作了一个副本，除了信心，没有任何东西能回应此。</w:t>
      </w:r>
    </w:p>
    <w:p w14:paraId="72B166FF">
      <w:pPr>
        <w:widowControl w:val="0"/>
        <w:numPr>
          <w:ilvl w:val="0"/>
          <w:numId w:val="0"/>
        </w:numPr>
        <w:jc w:val="both"/>
        <w:rPr>
          <w:rFonts w:hint="eastAsia"/>
        </w:rPr>
      </w:pPr>
    </w:p>
    <w:p w14:paraId="2E2D8AB9">
      <w:pPr>
        <w:widowControl w:val="0"/>
        <w:numPr>
          <w:ilvl w:val="0"/>
          <w:numId w:val="0"/>
        </w:numPr>
        <w:jc w:val="both"/>
        <w:rPr>
          <w:rFonts w:hint="eastAsia"/>
        </w:rPr>
      </w:pPr>
      <w:r>
        <w:rPr>
          <w:rFonts w:hint="eastAsia"/>
        </w:rPr>
        <w:t>And, indeed, nothing could have given the entire glory unto grace but only faith. It is just as a mere looking-glass, when the sun shines it is a glorious tiling. Oh, how glorious is that looking-glass when it shineth! But what is the glory? It is nothing else but the very sun's shining on it: so is faith, and the soul believing the free grace of God in Christ, receiveth salvation from him.</w:t>
      </w:r>
    </w:p>
    <w:p w14:paraId="3740260B">
      <w:pPr>
        <w:widowControl w:val="0"/>
        <w:numPr>
          <w:ilvl w:val="0"/>
          <w:numId w:val="0"/>
        </w:numPr>
        <w:jc w:val="both"/>
        <w:rPr>
          <w:rFonts w:hint="eastAsia"/>
        </w:rPr>
      </w:pPr>
      <w:r>
        <w:rPr>
          <w:rFonts w:hint="eastAsia"/>
        </w:rPr>
        <w:t>而且，确实，除了信心，没有任何东西能将全部的荣耀归给恩典。这就像一面镜子，当太阳照耀时，它是荣耀的。哦，那面镜子照耀时是何等荣耀！但那荣耀是什么？无非是太阳照在它上面：信心也是如此，灵魂相信神在基督里的白白恩典，便从祂领受救恩。</w:t>
      </w:r>
    </w:p>
    <w:p w14:paraId="4287322E">
      <w:pPr>
        <w:widowControl w:val="0"/>
        <w:numPr>
          <w:ilvl w:val="0"/>
          <w:numId w:val="0"/>
        </w:numPr>
        <w:jc w:val="both"/>
        <w:rPr>
          <w:rFonts w:hint="eastAsia"/>
        </w:rPr>
      </w:pPr>
    </w:p>
    <w:p w14:paraId="6769388A">
      <w:pPr>
        <w:widowControl w:val="0"/>
        <w:numPr>
          <w:ilvl w:val="0"/>
          <w:numId w:val="0"/>
        </w:numPr>
        <w:jc w:val="both"/>
        <w:rPr>
          <w:rFonts w:hint="eastAsia"/>
        </w:rPr>
      </w:pPr>
    </w:p>
    <w:p w14:paraId="77CEDC1A">
      <w:pPr>
        <w:widowControl w:val="0"/>
        <w:numPr>
          <w:ilvl w:val="0"/>
          <w:numId w:val="0"/>
        </w:numPr>
        <w:jc w:val="both"/>
        <w:rPr>
          <w:rFonts w:hint="eastAsia"/>
        </w:rPr>
      </w:pPr>
    </w:p>
    <w:p w14:paraId="02BC02A3">
      <w:pPr>
        <w:widowControl w:val="0"/>
        <w:numPr>
          <w:ilvl w:val="0"/>
          <w:numId w:val="0"/>
        </w:numPr>
        <w:jc w:val="both"/>
        <w:rPr>
          <w:rFonts w:hint="eastAsia"/>
        </w:rPr>
      </w:pPr>
      <w:r>
        <w:rPr>
          <w:rFonts w:hint="eastAsia"/>
        </w:rPr>
        <w:t>SERMON LVIII</w:t>
      </w:r>
    </w:p>
    <w:p w14:paraId="616B0831">
      <w:pPr>
        <w:widowControl w:val="0"/>
        <w:numPr>
          <w:ilvl w:val="0"/>
          <w:numId w:val="0"/>
        </w:numPr>
        <w:jc w:val="both"/>
        <w:rPr>
          <w:rFonts w:hint="eastAsia"/>
        </w:rPr>
      </w:pPr>
      <w:r>
        <w:rPr>
          <w:rFonts w:hint="eastAsia"/>
        </w:rPr>
        <w:t>讲道第五十八讲</w:t>
      </w:r>
    </w:p>
    <w:p w14:paraId="24E0127B">
      <w:pPr>
        <w:widowControl w:val="0"/>
        <w:numPr>
          <w:ilvl w:val="0"/>
          <w:numId w:val="0"/>
        </w:numPr>
        <w:jc w:val="both"/>
        <w:rPr>
          <w:rFonts w:hint="eastAsia"/>
        </w:rPr>
      </w:pPr>
    </w:p>
    <w:p w14:paraId="67ACF136">
      <w:pPr>
        <w:widowControl w:val="0"/>
        <w:numPr>
          <w:ilvl w:val="0"/>
          <w:numId w:val="0"/>
        </w:numPr>
        <w:jc w:val="both"/>
        <w:rPr>
          <w:rFonts w:hint="eastAsia"/>
        </w:rPr>
      </w:pPr>
      <w:r>
        <w:rPr>
          <w:rFonts w:hint="eastAsia"/>
        </w:rPr>
        <w:t>For by grace are ye saved through faith; and that not of yourselves: it is the gift of God: not of works, lest any man should boast. For we are his workmanship, created in Christ Jesus unto good works, which God hath before ordained that we should walk in them.—VER. 8–10.</w:t>
      </w:r>
    </w:p>
    <w:p w14:paraId="19ADBC01">
      <w:pPr>
        <w:widowControl w:val="0"/>
        <w:numPr>
          <w:ilvl w:val="0"/>
          <w:numId w:val="0"/>
        </w:numPr>
        <w:jc w:val="both"/>
        <w:rPr>
          <w:rFonts w:hint="eastAsia"/>
        </w:rPr>
      </w:pPr>
      <w:r>
        <w:rPr>
          <w:rFonts w:hint="eastAsia"/>
        </w:rPr>
        <w:t>你们得救是本乎恩，也因着信；这并不是出于自己，乃是神所赐的；也不是出于行为，免得有人自夸。我们原是祂的工作，在基督耶稣里造成的，为要叫我们行善，就是神所预备叫我们行的。— 第8–10节。</w:t>
      </w:r>
    </w:p>
    <w:p w14:paraId="3EA36D80">
      <w:pPr>
        <w:widowControl w:val="0"/>
        <w:numPr>
          <w:ilvl w:val="0"/>
          <w:numId w:val="0"/>
        </w:numPr>
        <w:jc w:val="both"/>
        <w:rPr>
          <w:rFonts w:hint="eastAsia"/>
        </w:rPr>
      </w:pPr>
    </w:p>
    <w:p w14:paraId="334B55C2">
      <w:pPr>
        <w:widowControl w:val="0"/>
        <w:numPr>
          <w:ilvl w:val="0"/>
          <w:numId w:val="0"/>
        </w:numPr>
        <w:jc w:val="both"/>
        <w:rPr>
          <w:rFonts w:hint="eastAsia"/>
        </w:rPr>
      </w:pPr>
      <w:r>
        <w:rPr>
          <w:rFonts w:hint="eastAsia"/>
        </w:rPr>
        <w:t>THESE words do contain the great contrivement of God's free grace in the application of, and bringing us to salvation through faith. As the words before had spoken of the manifestation of an unknown treasury of grace to be broken up and spent in after-ages, in heaven, for ever; so amongst other coherences of these words with the former, they come in as a demonstration to raise up their minds to consider how infinite God's contrivements will be in shewing riches of grace in heaven, and when that time is come, seeing that in the way and in the foundation of it laid here in the works of faith and application by the Spirit, he had shewn forth and given so great a declaration of the riches of his grace. And so now the word 'for,' as I shewed last discourse, I refer even to the words immediately foregoing in that sense.</w:t>
      </w:r>
    </w:p>
    <w:p w14:paraId="29A3121A">
      <w:pPr>
        <w:widowControl w:val="0"/>
        <w:numPr>
          <w:ilvl w:val="0"/>
          <w:numId w:val="0"/>
        </w:numPr>
        <w:jc w:val="both"/>
        <w:rPr>
          <w:rFonts w:hint="eastAsia"/>
        </w:rPr>
      </w:pPr>
      <w:r>
        <w:rPr>
          <w:rFonts w:hint="eastAsia"/>
        </w:rPr>
        <w:t>这些话包含了神白白恩典在应用救恩、并藉着信引领我们得救上的伟大谋划。正如前面的话曾论到，一个未知的恩典宝库将在后来的世代中，在天上，被开启并永远花费；因此，在这些话与前面话语的其他连贯性中，它们作为一种证明介入，以提升他们的心思，去思想当那时刻来临时，神在天上显明恩典丰富的谋划将是何等无限，因为在这条道路上，在其藉着信的工作和圣灵的应用所立的根基上，祂已显明并宣告了祂恩典的丰富是何等伟大。因此，现在“因为”这个词，正如我上次讲道所指出的，我正是从那个意义上指涉紧接在前的那些话。</w:t>
      </w:r>
    </w:p>
    <w:p w14:paraId="039CBC98">
      <w:pPr>
        <w:widowControl w:val="0"/>
        <w:numPr>
          <w:ilvl w:val="0"/>
          <w:numId w:val="0"/>
        </w:numPr>
        <w:jc w:val="both"/>
        <w:rPr>
          <w:rFonts w:hint="eastAsia"/>
        </w:rPr>
      </w:pPr>
    </w:p>
    <w:p w14:paraId="3773CA89">
      <w:pPr>
        <w:widowControl w:val="0"/>
        <w:numPr>
          <w:ilvl w:val="0"/>
          <w:numId w:val="0"/>
        </w:numPr>
        <w:jc w:val="both"/>
        <w:rPr>
          <w:rFonts w:hint="eastAsia"/>
        </w:rPr>
      </w:pPr>
      <w:r>
        <w:rPr>
          <w:rFonts w:hint="eastAsia"/>
        </w:rPr>
        <w:t>My brethren, the doctrine of the free grace of God in the application of salvation to us, hath been in all ages subjected to corruption, and a derogating from that free grace, either by denying of the application at all, or not regarding it; or else by attributing that to the thing wrought in us which should be attributed to free grace itself which works it.</w:t>
      </w:r>
    </w:p>
    <w:p w14:paraId="653AF489">
      <w:pPr>
        <w:widowControl w:val="0"/>
        <w:numPr>
          <w:ilvl w:val="0"/>
          <w:numId w:val="0"/>
        </w:numPr>
        <w:jc w:val="both"/>
        <w:rPr>
          <w:rFonts w:hint="eastAsia"/>
        </w:rPr>
      </w:pPr>
      <w:r>
        <w:rPr>
          <w:rFonts w:hint="eastAsia"/>
        </w:rPr>
        <w:t>我的弟兄们，神白白恩典在我们身上应用救恩的教义，在历代都遭受败坏，减损那白白恩典，或是全然否认其应用，或是不予理会；或是将那应归于作成它的白白恩典本身的，归于在我们里面作成的事物。</w:t>
      </w:r>
    </w:p>
    <w:p w14:paraId="175A56A2">
      <w:pPr>
        <w:widowControl w:val="0"/>
        <w:numPr>
          <w:ilvl w:val="0"/>
          <w:numId w:val="0"/>
        </w:numPr>
        <w:jc w:val="both"/>
        <w:rPr>
          <w:rFonts w:hint="eastAsia"/>
        </w:rPr>
      </w:pPr>
    </w:p>
    <w:p w14:paraId="480601BD">
      <w:pPr>
        <w:widowControl w:val="0"/>
        <w:numPr>
          <w:ilvl w:val="0"/>
          <w:numId w:val="0"/>
        </w:numPr>
        <w:jc w:val="both"/>
        <w:rPr>
          <w:rFonts w:hint="eastAsia"/>
        </w:rPr>
      </w:pPr>
      <w:r>
        <w:rPr>
          <w:rFonts w:hint="eastAsia"/>
        </w:rPr>
        <w:t>The free grace of God, take it in the spring and fountain of it,—give me leave to preface this by the way,—that is, as it was in God's heart from everlasting, purposing and contriving our salvation, as it resideth in God's own breast, it is most pure and crystalline: for as so considered, it had no other spring but only the pure thoughts of his own love. And again, consider this grace in the current and streams of it, as they run through the heart of Christ, and are manifested in the works of his mediation, performed by himself; although there they are mingled with a fall price paid for all that free grace hath done for us, yet still there is nothing lost of its glory, nothing of its freeness, but ran on clear, pure grace still, notwithstanding a price of Christ's blood mingling with this grace and paying a satisfaction to it. And the reason is this, because still it was in the hand of one that was God, who would detract nothing from it. But the hazard of prejudicing this grace is when free grace shall come to apply and bring home the salvation purposed by God and purchased by Christ to our hearts; when, through grace wrought in us, he shall endow and invest us with the whole and entire title to salvation, in our own persons, through faith. And, my brethren, as it runs through our hearts, as it comes there, there is a danger of contracting mud from the mixture of man's will, and self, and leaven of grace wrought in man, with this free grace of God brought home to man. And this comes to pass through the pride and self-conceit of man, which is apt to attribute those works of grace in us, without which salvation cannot be applied and made ours, to something or other that shall be to the diminution and impairing of that grace that saveth us and is the author of all.</w:t>
      </w:r>
    </w:p>
    <w:p w14:paraId="0DD09DCB">
      <w:pPr>
        <w:widowControl w:val="0"/>
        <w:numPr>
          <w:ilvl w:val="0"/>
          <w:numId w:val="0"/>
        </w:numPr>
        <w:jc w:val="both"/>
        <w:rPr>
          <w:rFonts w:hint="eastAsia"/>
        </w:rPr>
      </w:pPr>
      <w:r>
        <w:rPr>
          <w:rFonts w:hint="eastAsia"/>
        </w:rPr>
        <w:t>神的白白恩典，若从其源头来看，——请允许我顺便作此序言，——即，如它从亘古就在神心中，定旨并谋划我们的救恩，如它存在于神自己的胸怀中，它是最纯净、最晶莹的：因为如此看时，它除了祂自己爱的纯粹思想之外，别无源头。再者，思想这恩典在其流淌中，如它流经基督的心，并在祂自己所行的中保工作中显明；虽然在那里它们与为白白恩典为我们所行的一切所付出的全价相混合，但其荣耀丝毫无损，其白白性丝毫无损，尽管基督宝血的代价与这恩典相混合并为之付了赎价，它仍然是清澈、纯粹的恩典。原因在于，它仍然在一位是神的手中，祂不会减损它分毫。但损害这恩典的危险在于，当白白恩典来应用并带回神所定旨、基督所买赎的救恩到我们心中时；当藉着在我们里面作成的恩典，祂将赋予我们全部救恩的名分，在我们自己身上，藉着信。我的弟兄们，当它流经我们心中，来到那里时，就有与人的意志、自我以及在人里面作成的恩典的酵相混合，从而沾染污泥的危险，这白白的恩典被带到人这里。这是因人的骄傲和自负而发生的，人倾向于将那些若没有就无法应用和得着救恩的恩典工作，归于某某事物，从而减损和损害那拯救我们并是一切创始者的恩典。</w:t>
      </w:r>
    </w:p>
    <w:p w14:paraId="1C32DA66">
      <w:pPr>
        <w:widowControl w:val="0"/>
        <w:numPr>
          <w:ilvl w:val="0"/>
          <w:numId w:val="0"/>
        </w:numPr>
        <w:jc w:val="both"/>
        <w:rPr>
          <w:rFonts w:hint="eastAsia"/>
        </w:rPr>
      </w:pPr>
    </w:p>
    <w:p w14:paraId="3A8FC478">
      <w:pPr>
        <w:widowControl w:val="0"/>
        <w:numPr>
          <w:ilvl w:val="0"/>
          <w:numId w:val="0"/>
        </w:numPr>
        <w:jc w:val="both"/>
        <w:rPr>
          <w:rFonts w:hint="eastAsia"/>
        </w:rPr>
      </w:pPr>
      <w:r>
        <w:rPr>
          <w:rFonts w:hint="eastAsia"/>
        </w:rPr>
        <w:t>In all ages, but especially in these latter ages of the world, there hath been many attempts and devices in the hearts of men to detract and diminish from the sovereignty of free grace:</w:t>
      </w:r>
    </w:p>
    <w:p w14:paraId="311DEC3D">
      <w:pPr>
        <w:widowControl w:val="0"/>
        <w:numPr>
          <w:ilvl w:val="0"/>
          <w:numId w:val="0"/>
        </w:numPr>
        <w:jc w:val="both"/>
        <w:rPr>
          <w:rFonts w:hint="eastAsia"/>
        </w:rPr>
      </w:pPr>
      <w:r>
        <w:rPr>
          <w:rFonts w:hint="eastAsia"/>
        </w:rPr>
        <w:t>在所有世代，尤其是在世界的末后世代，人心总有许多企图和诡计，要贬损和削弱白白恩典的主权：</w:t>
      </w:r>
    </w:p>
    <w:p w14:paraId="57A837C5">
      <w:pPr>
        <w:widowControl w:val="0"/>
        <w:numPr>
          <w:ilvl w:val="0"/>
          <w:numId w:val="0"/>
        </w:numPr>
        <w:jc w:val="both"/>
        <w:rPr>
          <w:rFonts w:hint="eastAsia"/>
        </w:rPr>
      </w:pPr>
    </w:p>
    <w:p w14:paraId="0F0DB1D1">
      <w:pPr>
        <w:widowControl w:val="0"/>
        <w:numPr>
          <w:ilvl w:val="0"/>
          <w:numId w:val="0"/>
        </w:numPr>
        <w:jc w:val="both"/>
        <w:rPr>
          <w:rFonts w:hint="eastAsia"/>
        </w:rPr>
      </w:pPr>
      <w:r>
        <w:rPr>
          <w:rFonts w:hint="eastAsia"/>
        </w:rPr>
        <w:t>and if not to pull down that sovereignty, yet to weaken it, and to undermine that throne which God hath invincibly erected for it; and it is evident in all those goings forth, in all the progresses of it towards our salvation, especially in these of application of salvation to us, whereof the text speaks.</w:t>
      </w:r>
    </w:p>
    <w:p w14:paraId="1BB805C8">
      <w:pPr>
        <w:widowControl w:val="0"/>
        <w:numPr>
          <w:ilvl w:val="0"/>
          <w:numId w:val="0"/>
        </w:numPr>
        <w:jc w:val="both"/>
        <w:rPr>
          <w:rFonts w:hint="eastAsia"/>
        </w:rPr>
      </w:pPr>
      <w:r>
        <w:rPr>
          <w:rFonts w:hint="eastAsia"/>
        </w:rPr>
        <w:t>即便不是要推翻那主权，也要削弱它，动摇神为它所坚立的、不可战胜的宝座；这在它朝向我们救恩的一切作为和进程中是显而易见的，尤其是在经文所论的、将救恩应用在我们身上的这些事上。</w:t>
      </w:r>
    </w:p>
    <w:p w14:paraId="18836BFB">
      <w:pPr>
        <w:widowControl w:val="0"/>
        <w:numPr>
          <w:ilvl w:val="0"/>
          <w:numId w:val="0"/>
        </w:numPr>
        <w:jc w:val="both"/>
        <w:rPr>
          <w:rFonts w:hint="eastAsia"/>
        </w:rPr>
      </w:pPr>
    </w:p>
    <w:p w14:paraId="79173930">
      <w:pPr>
        <w:widowControl w:val="0"/>
        <w:numPr>
          <w:ilvl w:val="0"/>
          <w:numId w:val="0"/>
        </w:numPr>
        <w:jc w:val="both"/>
        <w:rPr>
          <w:rFonts w:hint="eastAsia"/>
        </w:rPr>
      </w:pPr>
      <w:r>
        <w:rPr>
          <w:rFonts w:hint="eastAsia"/>
        </w:rPr>
        <w:t>Now, although in God's heart grace runs pure from everlasting, yet notwithstanding, attempts have been made to detract from that grace, even from electing grace, either by making it universal, or making faith foreseen to be a motive to God of this grace, or to make Jesus Christ's merits to be the foundation of his love to us; which it is certain they were not, for he did give his Son out of that love.</w:t>
      </w:r>
    </w:p>
    <w:p w14:paraId="032C74CA">
      <w:pPr>
        <w:widowControl w:val="0"/>
        <w:numPr>
          <w:ilvl w:val="0"/>
          <w:numId w:val="0"/>
        </w:numPr>
        <w:jc w:val="both"/>
        <w:rPr>
          <w:rFonts w:hint="eastAsia"/>
        </w:rPr>
      </w:pPr>
      <w:r>
        <w:rPr>
          <w:rFonts w:hint="eastAsia"/>
        </w:rPr>
        <w:t>虽然在神的心中，恩典从亘古以来就是纯全的，但尽管如此，仍有企图要贬损那恩典，甚至贬损拣选的恩典，或是使其变为普世性的，或是使预见的信心成为神施予此恩典的动机，或是使耶稣基督的功德成为祂爱我们的基础；但可以肯定的是，这些都不是，因为祂是出于那爱而赐下祂的儿子。</w:t>
      </w:r>
    </w:p>
    <w:p w14:paraId="2F789DD4">
      <w:pPr>
        <w:widowControl w:val="0"/>
        <w:numPr>
          <w:ilvl w:val="0"/>
          <w:numId w:val="0"/>
        </w:numPr>
        <w:jc w:val="both"/>
        <w:rPr>
          <w:rFonts w:hint="eastAsia"/>
        </w:rPr>
      </w:pPr>
    </w:p>
    <w:p w14:paraId="16258B82">
      <w:pPr>
        <w:widowControl w:val="0"/>
        <w:numPr>
          <w:ilvl w:val="0"/>
          <w:numId w:val="0"/>
        </w:numPr>
        <w:jc w:val="both"/>
        <w:rPr>
          <w:rFonts w:hint="eastAsia"/>
        </w:rPr>
      </w:pPr>
      <w:r>
        <w:rPr>
          <w:rFonts w:hint="eastAsia"/>
        </w:rPr>
        <w:t>Yet all these attempts have been to corrupt even that very grace which is in the heart of God towards us from everlasting.</w:t>
      </w:r>
    </w:p>
    <w:p w14:paraId="3A90892D">
      <w:pPr>
        <w:widowControl w:val="0"/>
        <w:numPr>
          <w:ilvl w:val="0"/>
          <w:numId w:val="0"/>
        </w:numPr>
        <w:jc w:val="both"/>
        <w:rPr>
          <w:rFonts w:hint="eastAsia"/>
        </w:rPr>
      </w:pPr>
      <w:r>
        <w:rPr>
          <w:rFonts w:hint="eastAsia"/>
        </w:rPr>
        <w:t>然而，所有这些企图都是为了败坏那从亘古以来就在神心中向着我们的恩典。</w:t>
      </w:r>
    </w:p>
    <w:p w14:paraId="6F7CDB47">
      <w:pPr>
        <w:widowControl w:val="0"/>
        <w:numPr>
          <w:ilvl w:val="0"/>
          <w:numId w:val="0"/>
        </w:numPr>
        <w:jc w:val="both"/>
        <w:rPr>
          <w:rFonts w:hint="eastAsia"/>
        </w:rPr>
      </w:pPr>
    </w:p>
    <w:p w14:paraId="08CDC899">
      <w:pPr>
        <w:widowControl w:val="0"/>
        <w:numPr>
          <w:ilvl w:val="0"/>
          <w:numId w:val="0"/>
        </w:numPr>
        <w:jc w:val="both"/>
        <w:rPr>
          <w:rFonts w:hint="eastAsia"/>
        </w:rPr>
      </w:pPr>
      <w:r>
        <w:rPr>
          <w:rFonts w:hint="eastAsia"/>
        </w:rPr>
        <w:t>Now if men will dare to defile these springs of grace, as residing wholly in God's breast, as they are immanent acts contained within himself and rising out of himself, if they will go and mingle their dirt and dung, for so faith and works and all things else are in comparison of this grace,—give me leave to use the comparison that Paul doth, speaking of his own righteousness in relation to Christ's, so I speak in relation to this grace,—I say, if men will dare to mud this pure spring as it runs in God's heart, and mingle faith and works and Christ's merits; how much more the streams of grace bringing salvation to us, when they shall come to run and flow into the heart through faith, and run through holiness, carrying us on to eternal life, till it hath made us possessors of it,—how much more will, I say, the heart of man corrupt the doctrine of grace here?</w:t>
      </w:r>
    </w:p>
    <w:p w14:paraId="33CC89EC">
      <w:pPr>
        <w:widowControl w:val="0"/>
        <w:numPr>
          <w:ilvl w:val="0"/>
          <w:numId w:val="0"/>
        </w:numPr>
        <w:jc w:val="both"/>
        <w:rPr>
          <w:rFonts w:hint="eastAsia"/>
        </w:rPr>
      </w:pPr>
      <w:r>
        <w:rPr>
          <w:rFonts w:hint="eastAsia"/>
        </w:rPr>
        <w:t>如今，如果人胆敢污秽这些完全存于神胸怀之中的恩典泉源，这些泉源是祂内在的行为，包含在祂自己里面，也源于祂自己，如果他们要去混入他们的污秽和粪土，因为信心、行为和一切其他事物与这恩典相比，就是如此——请允许我使用保罗在讲到他自己的义与基督的义的关系时所作的比较，我也如此论到这恩典——我说，如果人胆敢搅浑这在神心中流淌的纯净泉源，混入信心、行为和基督的功德；那么，当那将救恩带给我们的恩典之流，借着信，开始奔流并涌入人心，流经圣洁，带我们进入永生，直到使我们拥有永生时——我说，人心岂不更要在此败坏恩典的教义吗？</w:t>
      </w:r>
    </w:p>
    <w:p w14:paraId="33392ABE">
      <w:pPr>
        <w:widowControl w:val="0"/>
        <w:numPr>
          <w:ilvl w:val="0"/>
          <w:numId w:val="0"/>
        </w:numPr>
        <w:jc w:val="both"/>
        <w:rPr>
          <w:rFonts w:hint="eastAsia"/>
        </w:rPr>
      </w:pPr>
    </w:p>
    <w:p w14:paraId="61413238">
      <w:pPr>
        <w:widowControl w:val="0"/>
        <w:numPr>
          <w:ilvl w:val="0"/>
          <w:numId w:val="0"/>
        </w:numPr>
        <w:jc w:val="both"/>
        <w:rPr>
          <w:rFonts w:hint="eastAsia"/>
        </w:rPr>
      </w:pPr>
      <w:r>
        <w:rPr>
          <w:rFonts w:hint="eastAsia"/>
        </w:rPr>
        <w:t>The danger doth specially lie when it comes to this.</w:t>
      </w:r>
    </w:p>
    <w:p w14:paraId="546DAAD0">
      <w:pPr>
        <w:widowControl w:val="0"/>
        <w:numPr>
          <w:ilvl w:val="0"/>
          <w:numId w:val="0"/>
        </w:numPr>
        <w:jc w:val="both"/>
        <w:rPr>
          <w:rFonts w:hint="eastAsia"/>
        </w:rPr>
      </w:pPr>
      <w:r>
        <w:rPr>
          <w:rFonts w:hint="eastAsia"/>
        </w:rPr>
        <w:t>当事情到了这一步，危险就尤其存在了。</w:t>
      </w:r>
    </w:p>
    <w:p w14:paraId="4A9485D9">
      <w:pPr>
        <w:widowControl w:val="0"/>
        <w:numPr>
          <w:ilvl w:val="0"/>
          <w:numId w:val="0"/>
        </w:numPr>
        <w:jc w:val="both"/>
        <w:rPr>
          <w:rFonts w:hint="eastAsia"/>
        </w:rPr>
      </w:pPr>
    </w:p>
    <w:p w14:paraId="64891C78">
      <w:pPr>
        <w:widowControl w:val="0"/>
        <w:numPr>
          <w:ilvl w:val="0"/>
          <w:numId w:val="0"/>
        </w:numPr>
        <w:jc w:val="both"/>
        <w:rPr>
          <w:rFonts w:hint="eastAsia"/>
        </w:rPr>
      </w:pPr>
      <w:r>
        <w:rPr>
          <w:rFonts w:hint="eastAsia"/>
        </w:rPr>
        <w:t>Therefore the Apostle here speaks so eminently of grace, it being the controversy of those times, for so it was.</w:t>
      </w:r>
    </w:p>
    <w:p w14:paraId="2BBF1E54">
      <w:pPr>
        <w:widowControl w:val="0"/>
        <w:numPr>
          <w:ilvl w:val="0"/>
          <w:numId w:val="0"/>
        </w:numPr>
        <w:jc w:val="both"/>
        <w:rPr>
          <w:rFonts w:hint="eastAsia"/>
        </w:rPr>
      </w:pPr>
      <w:r>
        <w:rPr>
          <w:rFonts w:hint="eastAsia"/>
        </w:rPr>
        <w:t>因此，使徒在此如此卓越地论到恩典，因为这是当时的一个争论，事实也确实如此。</w:t>
      </w:r>
    </w:p>
    <w:p w14:paraId="756BB2AF">
      <w:pPr>
        <w:widowControl w:val="0"/>
        <w:numPr>
          <w:ilvl w:val="0"/>
          <w:numId w:val="0"/>
        </w:numPr>
        <w:jc w:val="both"/>
        <w:rPr>
          <w:rFonts w:hint="eastAsia"/>
        </w:rPr>
      </w:pPr>
    </w:p>
    <w:p w14:paraId="401A80C6">
      <w:pPr>
        <w:widowControl w:val="0"/>
        <w:numPr>
          <w:ilvl w:val="0"/>
          <w:numId w:val="0"/>
        </w:numPr>
        <w:jc w:val="both"/>
        <w:rPr>
          <w:rFonts w:hint="eastAsia"/>
        </w:rPr>
      </w:pPr>
      <w:r>
        <w:rPr>
          <w:rFonts w:hint="eastAsia"/>
        </w:rPr>
        <w:t>It was the great controversy in those two churches of Jerusalem and Antioch, viz., about works and grace, in Acts 15:11; where Peter before the whole council delivers his opinion: 'We believe,' saith he, 'that through the grace of the Lord Jesus Christ we shall be saved, even as they.'</w:t>
      </w:r>
    </w:p>
    <w:p w14:paraId="18EAB1C3">
      <w:pPr>
        <w:widowControl w:val="0"/>
        <w:numPr>
          <w:ilvl w:val="0"/>
          <w:numId w:val="0"/>
        </w:numPr>
        <w:jc w:val="both"/>
        <w:rPr>
          <w:rFonts w:hint="eastAsia"/>
        </w:rPr>
      </w:pPr>
      <w:r>
        <w:rPr>
          <w:rFonts w:hint="eastAsia"/>
        </w:rPr>
        <w:t>在耶路撒冷和安提阿那两个教会中，这是一个巨大的争论，即，关于行为和恩典的争论，记载于使徒行传15章11节；彼得在全会众面前发表了他的意见：“我们得救乃是因主耶稣的恩，”他说，“和他们一样，这是我们所信的。”</w:t>
      </w:r>
    </w:p>
    <w:p w14:paraId="56BE977A">
      <w:pPr>
        <w:widowControl w:val="0"/>
        <w:numPr>
          <w:ilvl w:val="0"/>
          <w:numId w:val="0"/>
        </w:numPr>
        <w:jc w:val="both"/>
        <w:rPr>
          <w:rFonts w:hint="eastAsia"/>
        </w:rPr>
      </w:pPr>
    </w:p>
    <w:p w14:paraId="1C816A67">
      <w:pPr>
        <w:widowControl w:val="0"/>
        <w:numPr>
          <w:ilvl w:val="0"/>
          <w:numId w:val="0"/>
        </w:numPr>
        <w:jc w:val="both"/>
        <w:rPr>
          <w:rFonts w:hint="eastAsia"/>
        </w:rPr>
      </w:pPr>
      <w:r>
        <w:rPr>
          <w:rFonts w:hint="eastAsia"/>
        </w:rPr>
        <w:t>Mark, 'through the grace of the Lord Jesus Christ,' that was all they believed to be saved by.</w:t>
      </w:r>
    </w:p>
    <w:p w14:paraId="2AA304CC">
      <w:pPr>
        <w:widowControl w:val="0"/>
        <w:numPr>
          <w:ilvl w:val="0"/>
          <w:numId w:val="0"/>
        </w:numPr>
        <w:jc w:val="both"/>
        <w:rPr>
          <w:rFonts w:hint="eastAsia"/>
        </w:rPr>
      </w:pPr>
      <w:r>
        <w:rPr>
          <w:rFonts w:hint="eastAsia"/>
        </w:rPr>
        <w:t>注意，“因主耶稣的恩”，那是他们所信的得救的唯一途径。</w:t>
      </w:r>
    </w:p>
    <w:p w14:paraId="3791EB8D">
      <w:pPr>
        <w:widowControl w:val="0"/>
        <w:numPr>
          <w:ilvl w:val="0"/>
          <w:numId w:val="0"/>
        </w:numPr>
        <w:jc w:val="both"/>
        <w:rPr>
          <w:rFonts w:hint="eastAsia"/>
        </w:rPr>
      </w:pPr>
    </w:p>
    <w:p w14:paraId="19E64319">
      <w:pPr>
        <w:widowControl w:val="0"/>
        <w:numPr>
          <w:ilvl w:val="0"/>
          <w:numId w:val="0"/>
        </w:numPr>
        <w:jc w:val="both"/>
        <w:rPr>
          <w:rFonts w:hint="eastAsia"/>
        </w:rPr>
      </w:pPr>
      <w:r>
        <w:rPr>
          <w:rFonts w:hint="eastAsia"/>
        </w:rPr>
        <w:t>It was in opposition to works.</w:t>
      </w:r>
    </w:p>
    <w:p w14:paraId="43A1F5AB">
      <w:pPr>
        <w:widowControl w:val="0"/>
        <w:numPr>
          <w:ilvl w:val="0"/>
          <w:numId w:val="0"/>
        </w:numPr>
        <w:jc w:val="both"/>
        <w:rPr>
          <w:rFonts w:hint="eastAsia"/>
        </w:rPr>
      </w:pPr>
      <w:r>
        <w:rPr>
          <w:rFonts w:hint="eastAsia"/>
        </w:rPr>
        <w:t>这是为了反对行为。</w:t>
      </w:r>
    </w:p>
    <w:p w14:paraId="1419E9D3">
      <w:pPr>
        <w:widowControl w:val="0"/>
        <w:numPr>
          <w:ilvl w:val="0"/>
          <w:numId w:val="0"/>
        </w:numPr>
        <w:jc w:val="both"/>
        <w:rPr>
          <w:rFonts w:hint="eastAsia"/>
        </w:rPr>
      </w:pPr>
    </w:p>
    <w:p w14:paraId="65DB383A">
      <w:pPr>
        <w:widowControl w:val="0"/>
        <w:numPr>
          <w:ilvl w:val="0"/>
          <w:numId w:val="0"/>
        </w:numPr>
        <w:jc w:val="both"/>
        <w:rPr>
          <w:rFonts w:hint="eastAsia"/>
        </w:rPr>
      </w:pPr>
      <w:r>
        <w:rPr>
          <w:rFonts w:hint="eastAsia"/>
        </w:rPr>
        <w:t>This controversy likewise troubled the church of Galatia, therefore Paul spends whole chapters upon them concerning it; it troubled the church of the Romans too, and he spends whole chapters in his epistle likewise upon them.</w:t>
      </w:r>
    </w:p>
    <w:p w14:paraId="0901F5AB">
      <w:pPr>
        <w:widowControl w:val="0"/>
        <w:numPr>
          <w:ilvl w:val="0"/>
          <w:numId w:val="0"/>
        </w:numPr>
        <w:jc w:val="both"/>
        <w:rPr>
          <w:rFonts w:hint="eastAsia"/>
        </w:rPr>
      </w:pPr>
      <w:r>
        <w:rPr>
          <w:rFonts w:hint="eastAsia"/>
        </w:rPr>
        <w:t>这个争论同样困扰着加拉太的教会，因此保罗用了整整几章的篇幅来论述此事；它也困扰着罗马的教会，他在写给他们的书信中同样用了整整几章来论述。</w:t>
      </w:r>
    </w:p>
    <w:p w14:paraId="054D0AB4">
      <w:pPr>
        <w:widowControl w:val="0"/>
        <w:numPr>
          <w:ilvl w:val="0"/>
          <w:numId w:val="0"/>
        </w:numPr>
        <w:jc w:val="both"/>
        <w:rPr>
          <w:rFonts w:hint="eastAsia"/>
        </w:rPr>
      </w:pPr>
    </w:p>
    <w:p w14:paraId="27879559">
      <w:pPr>
        <w:widowControl w:val="0"/>
        <w:numPr>
          <w:ilvl w:val="0"/>
          <w:numId w:val="0"/>
        </w:numPr>
        <w:jc w:val="both"/>
        <w:rPr>
          <w:rFonts w:hint="eastAsia"/>
        </w:rPr>
      </w:pPr>
      <w:r>
        <w:rPr>
          <w:rFonts w:hint="eastAsia"/>
        </w:rPr>
        <w:t>But these Ephesians were not tainted with it; but yet, to fortify them against it, he draws in this piece here, 'By grace ye are saved through faith, and that not of yourselves, it is the gift of God,' and states the controversy as exactly as it can be stated for the exaltation of free grace.</w:t>
      </w:r>
    </w:p>
    <w:p w14:paraId="51321FC0">
      <w:pPr>
        <w:widowControl w:val="0"/>
        <w:numPr>
          <w:ilvl w:val="0"/>
          <w:numId w:val="0"/>
        </w:numPr>
        <w:jc w:val="both"/>
        <w:rPr>
          <w:rFonts w:hint="eastAsia"/>
        </w:rPr>
      </w:pPr>
      <w:r>
        <w:rPr>
          <w:rFonts w:hint="eastAsia"/>
        </w:rPr>
        <w:t>但这些以弗所人没有受到它的玷污；然而，为了坚固他们抵挡它，他在此引出这段话，“你们得救是本乎恩，也因着信；这并不是出于自己，乃是神所赐的，”并且为了高举白白的恩典，他尽可能精确地陈述了这个争论。</w:t>
      </w:r>
    </w:p>
    <w:p w14:paraId="4BE0DE76">
      <w:pPr>
        <w:widowControl w:val="0"/>
        <w:numPr>
          <w:ilvl w:val="0"/>
          <w:numId w:val="0"/>
        </w:numPr>
        <w:jc w:val="both"/>
        <w:rPr>
          <w:rFonts w:hint="eastAsia"/>
        </w:rPr>
      </w:pPr>
    </w:p>
    <w:p w14:paraId="25E31303">
      <w:pPr>
        <w:widowControl w:val="0"/>
        <w:numPr>
          <w:ilvl w:val="0"/>
          <w:numId w:val="0"/>
        </w:numPr>
        <w:jc w:val="both"/>
        <w:rPr>
          <w:rFonts w:hint="eastAsia"/>
        </w:rPr>
      </w:pPr>
      <w:r>
        <w:rPr>
          <w:rFonts w:hint="eastAsia"/>
        </w:rPr>
        <w:t>My brethren, many of those who have kept the doctrine of God's free grace in election pure and unstained with any thing in man, yet in the application of grace unto us they have miscarried, attributing more to faith, or to repentance, or to the new creature, than the free grace of God and Christ's blood will bear.</w:t>
      </w:r>
    </w:p>
    <w:p w14:paraId="2FE9FBE0">
      <w:pPr>
        <w:widowControl w:val="0"/>
        <w:numPr>
          <w:ilvl w:val="0"/>
          <w:numId w:val="0"/>
        </w:numPr>
        <w:jc w:val="both"/>
        <w:rPr>
          <w:rFonts w:hint="eastAsia"/>
        </w:rPr>
      </w:pPr>
      <w:r>
        <w:rPr>
          <w:rFonts w:hint="eastAsia"/>
        </w:rPr>
        <w:t>我的弟兄们，许多在拣选上持守神白白恩典的教义、使其纯全、不被人内里的任何事物所玷污的人，在恩典应用到我们身上时却犯了错，他们将过多的功劳归于信心、悔改或新造的人，超过了神白白的恩典和基督的宝血所能承载的。</w:t>
      </w:r>
    </w:p>
    <w:p w14:paraId="5B8B66F6">
      <w:pPr>
        <w:widowControl w:val="0"/>
        <w:numPr>
          <w:ilvl w:val="0"/>
          <w:numId w:val="0"/>
        </w:numPr>
        <w:jc w:val="both"/>
        <w:rPr>
          <w:rFonts w:hint="eastAsia"/>
        </w:rPr>
      </w:pPr>
    </w:p>
    <w:p w14:paraId="2F99500A">
      <w:pPr>
        <w:widowControl w:val="0"/>
        <w:numPr>
          <w:ilvl w:val="0"/>
          <w:numId w:val="0"/>
        </w:numPr>
        <w:jc w:val="both"/>
        <w:rPr>
          <w:rFonts w:hint="eastAsia"/>
        </w:rPr>
      </w:pPr>
      <w:r>
        <w:rPr>
          <w:rFonts w:hint="eastAsia"/>
        </w:rPr>
        <w:t>Many of the Papists have been sound in free grace as it hath been in God's election: yea, they are as right as can be in the business of redemption, take it as it hath been wrought by Christ: they give as much worth to his merits, and value to his satisfaction, as any other, and cry up both as much as we, and upon the same grounds.</w:t>
      </w:r>
    </w:p>
    <w:p w14:paraId="3F50BB5E">
      <w:pPr>
        <w:widowControl w:val="0"/>
        <w:numPr>
          <w:ilvl w:val="0"/>
          <w:numId w:val="0"/>
        </w:numPr>
        <w:jc w:val="both"/>
        <w:rPr>
          <w:rFonts w:hint="eastAsia"/>
        </w:rPr>
      </w:pPr>
      <w:r>
        <w:rPr>
          <w:rFonts w:hint="eastAsia"/>
        </w:rPr>
        <w:t>许多天主教徒在神的拣选所彰显的白白恩典上是纯正的：是的，在基督所成就的救赎之事上，他们也尽可能地正确：他们赋予祂功德的价值和祂赎罪的价值，不亚于任何人，并且像我们一样高举这两者，其根据也与我们相同。</w:t>
      </w:r>
    </w:p>
    <w:p w14:paraId="4CAD5C46">
      <w:pPr>
        <w:widowControl w:val="0"/>
        <w:numPr>
          <w:ilvl w:val="0"/>
          <w:numId w:val="0"/>
        </w:numPr>
        <w:jc w:val="both"/>
        <w:rPr>
          <w:rFonts w:hint="eastAsia"/>
        </w:rPr>
      </w:pPr>
    </w:p>
    <w:p w14:paraId="1C685662">
      <w:pPr>
        <w:widowControl w:val="0"/>
        <w:numPr>
          <w:ilvl w:val="0"/>
          <w:numId w:val="0"/>
        </w:numPr>
        <w:jc w:val="both"/>
        <w:rPr>
          <w:rFonts w:hint="eastAsia"/>
        </w:rPr>
      </w:pPr>
      <w:r>
        <w:rPr>
          <w:rFonts w:hint="eastAsia"/>
        </w:rPr>
        <w:t>But when it comes to the application of salvation, and to this 'ourselves,' as here, and when it comes to what salvation shall be attributed to, whether to faith or works or what else, in this they miscarry, this is the great stumbling-stone they all fall upon, and which multitudes are broken to pieces with; and so it hath been in all ages.</w:t>
      </w:r>
    </w:p>
    <w:p w14:paraId="31FB9CF7">
      <w:pPr>
        <w:widowControl w:val="0"/>
        <w:numPr>
          <w:ilvl w:val="0"/>
          <w:numId w:val="0"/>
        </w:numPr>
        <w:jc w:val="both"/>
        <w:rPr>
          <w:rFonts w:hint="eastAsia"/>
        </w:rPr>
      </w:pPr>
      <w:r>
        <w:rPr>
          <w:rFonts w:hint="eastAsia"/>
        </w:rPr>
        <w:t>但是，当论到救恩的应用，论到此处的“自己”，当论到救恩应归功于什么，是信心、行为还是别的什么时，他们就在此犯错了，这是他们全都跌倒在其上的巨大绊脚石，无数人因此粉身碎骨；历代以来皆是如此。</w:t>
      </w:r>
    </w:p>
    <w:p w14:paraId="13D8E47A">
      <w:pPr>
        <w:widowControl w:val="0"/>
        <w:numPr>
          <w:ilvl w:val="0"/>
          <w:numId w:val="0"/>
        </w:numPr>
        <w:jc w:val="both"/>
        <w:rPr>
          <w:rFonts w:hint="eastAsia"/>
        </w:rPr>
      </w:pPr>
    </w:p>
    <w:p w14:paraId="795D7805">
      <w:pPr>
        <w:widowControl w:val="0"/>
        <w:numPr>
          <w:ilvl w:val="0"/>
          <w:numId w:val="0"/>
        </w:numPr>
        <w:jc w:val="both"/>
        <w:rPr>
          <w:rFonts w:hint="eastAsia"/>
        </w:rPr>
      </w:pPr>
      <w:r>
        <w:rPr>
          <w:rFonts w:hint="eastAsia"/>
        </w:rPr>
        <w:t>When it comes that this same grace and Christ's redemption should be applied to us, then what do they do?</w:t>
      </w:r>
    </w:p>
    <w:p w14:paraId="0842B6D4">
      <w:pPr>
        <w:widowControl w:val="0"/>
        <w:numPr>
          <w:ilvl w:val="0"/>
          <w:numId w:val="0"/>
        </w:numPr>
        <w:jc w:val="both"/>
        <w:rPr>
          <w:rFonts w:hint="eastAsia"/>
        </w:rPr>
      </w:pPr>
      <w:r>
        <w:rPr>
          <w:rFonts w:hint="eastAsia"/>
        </w:rPr>
        <w:t>当同样的恩典和基督的救赎要应用到我们身上时，他们做了什么呢？</w:t>
      </w:r>
    </w:p>
    <w:p w14:paraId="4351F6BC">
      <w:pPr>
        <w:widowControl w:val="0"/>
        <w:numPr>
          <w:ilvl w:val="0"/>
          <w:numId w:val="0"/>
        </w:numPr>
        <w:jc w:val="both"/>
        <w:rPr>
          <w:rFonts w:hint="eastAsia"/>
        </w:rPr>
      </w:pPr>
    </w:p>
    <w:p w14:paraId="5492212D">
      <w:pPr>
        <w:widowControl w:val="0"/>
        <w:numPr>
          <w:ilvl w:val="0"/>
          <w:numId w:val="0"/>
        </w:numPr>
        <w:jc w:val="both"/>
        <w:rPr>
          <w:rFonts w:hint="eastAsia"/>
        </w:rPr>
      </w:pPr>
      <w:r>
        <w:rPr>
          <w:rFonts w:hint="eastAsia"/>
        </w:rPr>
        <w:t>They set up the new creature, this workmanship of God created in Christ Jesus unto good works, to be made our righteousness, and not the righteousness of Jesus Christ.</w:t>
      </w:r>
    </w:p>
    <w:p w14:paraId="0EF6F787">
      <w:pPr>
        <w:widowControl w:val="0"/>
        <w:numPr>
          <w:ilvl w:val="0"/>
          <w:numId w:val="0"/>
        </w:numPr>
        <w:jc w:val="both"/>
        <w:rPr>
          <w:rFonts w:hint="eastAsia"/>
        </w:rPr>
      </w:pPr>
      <w:r>
        <w:rPr>
          <w:rFonts w:hint="eastAsia"/>
        </w:rPr>
        <w:t>他们高举新造的人，这神在基督耶稣里造成的、为要叫我们行善的工夫，使其成为我们的义，而不是耶稣基督的义。</w:t>
      </w:r>
    </w:p>
    <w:p w14:paraId="71A309F2">
      <w:pPr>
        <w:widowControl w:val="0"/>
        <w:numPr>
          <w:ilvl w:val="0"/>
          <w:numId w:val="0"/>
        </w:numPr>
        <w:jc w:val="both"/>
        <w:rPr>
          <w:rFonts w:hint="eastAsia"/>
        </w:rPr>
      </w:pPr>
    </w:p>
    <w:p w14:paraId="5F3735B9">
      <w:pPr>
        <w:widowControl w:val="0"/>
        <w:numPr>
          <w:ilvl w:val="0"/>
          <w:numId w:val="0"/>
        </w:numPr>
        <w:jc w:val="both"/>
        <w:rPr>
          <w:rFonts w:hint="eastAsia"/>
        </w:rPr>
      </w:pPr>
      <w:r>
        <w:rPr>
          <w:rFonts w:hint="eastAsia"/>
        </w:rPr>
        <w:t>They set up grace within us, and not grace without us.</w:t>
      </w:r>
    </w:p>
    <w:p w14:paraId="7DBF66AC">
      <w:pPr>
        <w:widowControl w:val="0"/>
        <w:numPr>
          <w:ilvl w:val="0"/>
          <w:numId w:val="0"/>
        </w:numPr>
        <w:jc w:val="both"/>
        <w:rPr>
          <w:rFonts w:hint="eastAsia"/>
        </w:rPr>
      </w:pPr>
      <w:r>
        <w:rPr>
          <w:rFonts w:hint="eastAsia"/>
        </w:rPr>
        <w:t>他们高举我们里面的恩典，而不是我们外面的恩典。</w:t>
      </w:r>
    </w:p>
    <w:p w14:paraId="3465FCDD">
      <w:pPr>
        <w:widowControl w:val="0"/>
        <w:numPr>
          <w:ilvl w:val="0"/>
          <w:numId w:val="0"/>
        </w:numPr>
        <w:jc w:val="both"/>
        <w:rPr>
          <w:rFonts w:hint="eastAsia"/>
        </w:rPr>
      </w:pPr>
    </w:p>
    <w:p w14:paraId="387C5077">
      <w:pPr>
        <w:widowControl w:val="0"/>
        <w:numPr>
          <w:ilvl w:val="0"/>
          <w:numId w:val="0"/>
        </w:numPr>
        <w:jc w:val="both"/>
        <w:rPr>
          <w:rFonts w:hint="eastAsia"/>
        </w:rPr>
      </w:pPr>
      <w:r>
        <w:rPr>
          <w:rFonts w:hint="eastAsia"/>
        </w:rPr>
        <w:t>It will not be yielded so much that Christ's satisfaction is reckoned ours for the pardon of sin.</w:t>
      </w:r>
    </w:p>
    <w:p w14:paraId="661F3F47">
      <w:pPr>
        <w:widowControl w:val="0"/>
        <w:numPr>
          <w:ilvl w:val="0"/>
          <w:numId w:val="0"/>
        </w:numPr>
        <w:jc w:val="both"/>
        <w:rPr>
          <w:rFonts w:hint="eastAsia"/>
        </w:rPr>
      </w:pPr>
      <w:r>
        <w:rPr>
          <w:rFonts w:hint="eastAsia"/>
        </w:rPr>
        <w:t>他们甚至不肯承认，基督的赎罪是为赦免我们的罪而算为我们的。</w:t>
      </w:r>
    </w:p>
    <w:p w14:paraId="093AE5BF">
      <w:pPr>
        <w:widowControl w:val="0"/>
        <w:numPr>
          <w:ilvl w:val="0"/>
          <w:numId w:val="0"/>
        </w:numPr>
        <w:jc w:val="both"/>
        <w:rPr>
          <w:rFonts w:hint="eastAsia"/>
        </w:rPr>
      </w:pPr>
    </w:p>
    <w:p w14:paraId="035950E4">
      <w:pPr>
        <w:widowControl w:val="0"/>
        <w:numPr>
          <w:ilvl w:val="0"/>
          <w:numId w:val="0"/>
        </w:numPr>
        <w:jc w:val="both"/>
        <w:rPr>
          <w:rFonts w:hint="eastAsia"/>
        </w:rPr>
      </w:pPr>
      <w:r>
        <w:rPr>
          <w:rFonts w:hint="eastAsia"/>
        </w:rPr>
        <w:t>And with others, those good works which are the fruit of the new creature must be preferred to the honour and title of merit, to procure heaven for us.</w:t>
      </w:r>
    </w:p>
    <w:p w14:paraId="02C8D1CD">
      <w:pPr>
        <w:widowControl w:val="0"/>
        <w:numPr>
          <w:ilvl w:val="0"/>
          <w:numId w:val="0"/>
        </w:numPr>
        <w:jc w:val="both"/>
        <w:rPr>
          <w:rFonts w:hint="eastAsia"/>
        </w:rPr>
      </w:pPr>
      <w:r>
        <w:rPr>
          <w:rFonts w:hint="eastAsia"/>
        </w:rPr>
        <w:t>而在另一些人那里，那些作为新造的人之果子的善行，必须被赋予功德的尊荣和名号，为我们赚得天堂。</w:t>
      </w:r>
    </w:p>
    <w:p w14:paraId="56A7E535">
      <w:pPr>
        <w:widowControl w:val="0"/>
        <w:numPr>
          <w:ilvl w:val="0"/>
          <w:numId w:val="0"/>
        </w:numPr>
        <w:jc w:val="both"/>
        <w:rPr>
          <w:rFonts w:hint="eastAsia"/>
        </w:rPr>
      </w:pPr>
    </w:p>
    <w:p w14:paraId="2AC4D613">
      <w:pPr>
        <w:widowControl w:val="0"/>
        <w:numPr>
          <w:ilvl w:val="0"/>
          <w:numId w:val="0"/>
        </w:numPr>
        <w:jc w:val="both"/>
        <w:rPr>
          <w:rFonts w:hint="eastAsia"/>
        </w:rPr>
      </w:pPr>
      <w:r>
        <w:rPr>
          <w:rFonts w:hint="eastAsia"/>
        </w:rPr>
        <w:t>And the truth is, with them God's free grace and Christ's righteousness may very well think themselves satisfied, if they be remotely, and at a distance, and at second-hand taken notice of.</w:t>
      </w:r>
    </w:p>
    <w:p w14:paraId="3608F724">
      <w:pPr>
        <w:widowControl w:val="0"/>
        <w:numPr>
          <w:ilvl w:val="0"/>
          <w:numId w:val="0"/>
        </w:numPr>
        <w:jc w:val="both"/>
        <w:rPr>
          <w:rFonts w:hint="eastAsia"/>
        </w:rPr>
      </w:pPr>
      <w:r>
        <w:rPr>
          <w:rFonts w:hint="eastAsia"/>
        </w:rPr>
        <w:t>而事实上，对他们来说，如果神白白的恩典和基督的义能被遥远地、间接地、次要地注意到，它们就很可以感到满足了。</w:t>
      </w:r>
    </w:p>
    <w:p w14:paraId="7C59A607">
      <w:pPr>
        <w:widowControl w:val="0"/>
        <w:numPr>
          <w:ilvl w:val="0"/>
          <w:numId w:val="0"/>
        </w:numPr>
        <w:jc w:val="both"/>
        <w:rPr>
          <w:rFonts w:hint="eastAsia"/>
        </w:rPr>
      </w:pPr>
    </w:p>
    <w:p w14:paraId="167B6F0D">
      <w:pPr>
        <w:widowControl w:val="0"/>
        <w:numPr>
          <w:ilvl w:val="0"/>
          <w:numId w:val="0"/>
        </w:numPr>
        <w:jc w:val="both"/>
        <w:rPr>
          <w:rFonts w:hint="eastAsia"/>
        </w:rPr>
      </w:pPr>
      <w:r>
        <w:rPr>
          <w:rFonts w:hint="eastAsia"/>
        </w:rPr>
        <w:t>It is enough honour to Christ's merits with them, to have so much worth in them as to merit as our good works merit: and so free grace is, they think, honoured enough if it be faintly acknowledged that all is from grace, because the new creature and all is from grace assisting us.</w:t>
      </w:r>
    </w:p>
    <w:p w14:paraId="26337DE2">
      <w:pPr>
        <w:widowControl w:val="0"/>
        <w:numPr>
          <w:ilvl w:val="0"/>
          <w:numId w:val="0"/>
        </w:numPr>
        <w:jc w:val="both"/>
        <w:rPr>
          <w:rFonts w:hint="eastAsia"/>
        </w:rPr>
      </w:pPr>
      <w:r>
        <w:rPr>
          <w:rFonts w:hint="eastAsia"/>
        </w:rPr>
        <w:t>对他们来说，基督的功德若能有足够的价值，以至于能赚得我们善行所赚得的，这已是足够的尊荣了：因此，他们认为，只要微弱地承认一切都出于恩典，因为新造的人和一切都来自帮助我们的恩典，那么白白的恩典就已得到足够的尊荣了。</w:t>
      </w:r>
    </w:p>
    <w:p w14:paraId="6BDEA9B5">
      <w:pPr>
        <w:widowControl w:val="0"/>
        <w:numPr>
          <w:ilvl w:val="0"/>
          <w:numId w:val="0"/>
        </w:numPr>
        <w:jc w:val="both"/>
        <w:rPr>
          <w:rFonts w:hint="eastAsia"/>
        </w:rPr>
      </w:pPr>
    </w:p>
    <w:p w14:paraId="18582E8C">
      <w:pPr>
        <w:widowControl w:val="0"/>
        <w:numPr>
          <w:ilvl w:val="0"/>
          <w:numId w:val="0"/>
        </w:numPr>
        <w:jc w:val="both"/>
        <w:rPr>
          <w:rFonts w:hint="eastAsia"/>
        </w:rPr>
      </w:pPr>
      <w:r>
        <w:rPr>
          <w:rFonts w:hint="eastAsia"/>
        </w:rPr>
        <w:t>And, my brethren, even when it comes to the work of the new creature they go half-share with God.</w:t>
      </w:r>
    </w:p>
    <w:p w14:paraId="14E1E683">
      <w:pPr>
        <w:widowControl w:val="0"/>
        <w:numPr>
          <w:ilvl w:val="0"/>
          <w:numId w:val="0"/>
        </w:numPr>
        <w:jc w:val="both"/>
        <w:rPr>
          <w:rFonts w:hint="eastAsia"/>
        </w:rPr>
      </w:pPr>
      <w:r>
        <w:rPr>
          <w:rFonts w:hint="eastAsia"/>
        </w:rPr>
        <w:t>并且，我的弟兄们，即使在论到新造的人的工作时，他们也与神平分秋色。</w:t>
      </w:r>
    </w:p>
    <w:p w14:paraId="2E5A8395">
      <w:pPr>
        <w:widowControl w:val="0"/>
        <w:numPr>
          <w:ilvl w:val="0"/>
          <w:numId w:val="0"/>
        </w:numPr>
        <w:jc w:val="both"/>
        <w:rPr>
          <w:rFonts w:hint="eastAsia"/>
        </w:rPr>
      </w:pPr>
    </w:p>
    <w:p w14:paraId="16521FEB">
      <w:pPr>
        <w:widowControl w:val="0"/>
        <w:numPr>
          <w:ilvl w:val="0"/>
          <w:numId w:val="0"/>
        </w:numPr>
        <w:jc w:val="both"/>
        <w:rPr>
          <w:rFonts w:hint="eastAsia"/>
        </w:rPr>
      </w:pPr>
      <w:r>
        <w:rPr>
          <w:rFonts w:hint="eastAsia"/>
        </w:rPr>
        <w:t>They say it is of ourselves as well as of grace Yea, they make our wills the lords of grace therein; that is, that grace doth but merely like a servant help us, either to choose if we will, or we may refuse if we will; but our wills are the masters.</w:t>
      </w:r>
    </w:p>
    <w:p w14:paraId="7B96ADB5">
      <w:pPr>
        <w:widowControl w:val="0"/>
        <w:numPr>
          <w:ilvl w:val="0"/>
          <w:numId w:val="0"/>
        </w:numPr>
        <w:jc w:val="both"/>
        <w:rPr>
          <w:rFonts w:hint="eastAsia"/>
        </w:rPr>
      </w:pPr>
      <w:r>
        <w:rPr>
          <w:rFonts w:hint="eastAsia"/>
        </w:rPr>
        <w:t>他们说这既出于我们自己，也出于恩典。是的，他们使我们的意志成为其中恩典的主人；也就是说，恩典仅仅像一个仆人帮助我们，我们可以选择接受，也可以选择拒绝；但我们的意志是主人。</w:t>
      </w:r>
    </w:p>
    <w:p w14:paraId="5936BF6A">
      <w:pPr>
        <w:widowControl w:val="0"/>
        <w:numPr>
          <w:ilvl w:val="0"/>
          <w:numId w:val="0"/>
        </w:numPr>
        <w:jc w:val="both"/>
        <w:rPr>
          <w:rFonts w:hint="eastAsia"/>
        </w:rPr>
      </w:pPr>
    </w:p>
    <w:p w14:paraId="084EF70D">
      <w:pPr>
        <w:widowControl w:val="0"/>
        <w:numPr>
          <w:ilvl w:val="0"/>
          <w:numId w:val="0"/>
        </w:numPr>
        <w:jc w:val="both"/>
        <w:rPr>
          <w:rFonts w:hint="eastAsia"/>
        </w:rPr>
      </w:pPr>
      <w:r>
        <w:rPr>
          <w:rFonts w:hint="eastAsia"/>
        </w:rPr>
        <w:t>And others, that of late years seem to distinguish themselves from Popery by denying the merit of good works, yet in the meantime teach works to be for justification as much as faith, and both equal and alike evangelical conditions of salvation.</w:t>
      </w:r>
    </w:p>
    <w:p w14:paraId="1B710121">
      <w:pPr>
        <w:widowControl w:val="0"/>
        <w:numPr>
          <w:ilvl w:val="0"/>
          <w:numId w:val="0"/>
        </w:numPr>
        <w:jc w:val="both"/>
        <w:rPr>
          <w:rFonts w:hint="eastAsia"/>
        </w:rPr>
      </w:pPr>
      <w:r>
        <w:rPr>
          <w:rFonts w:hint="eastAsia"/>
        </w:rPr>
        <w:t>还有一些人，近年来似乎通过否认善行的功德来将自己与天主教区分开来，但同时却教导说，行为与信心一样都是为了称义，并且两者是平等且相似的、合乎福音的救恩条件。</w:t>
      </w:r>
    </w:p>
    <w:p w14:paraId="24FEDA2F">
      <w:pPr>
        <w:widowControl w:val="0"/>
        <w:numPr>
          <w:ilvl w:val="0"/>
          <w:numId w:val="0"/>
        </w:numPr>
        <w:jc w:val="both"/>
        <w:rPr>
          <w:rFonts w:hint="eastAsia"/>
        </w:rPr>
      </w:pPr>
    </w:p>
    <w:p w14:paraId="1C234BCE">
      <w:pPr>
        <w:widowControl w:val="0"/>
        <w:numPr>
          <w:ilvl w:val="0"/>
          <w:numId w:val="0"/>
        </w:numPr>
        <w:jc w:val="both"/>
        <w:rPr>
          <w:rFonts w:hint="eastAsia"/>
        </w:rPr>
      </w:pPr>
      <w:r>
        <w:rPr>
          <w:rFonts w:hint="eastAsia"/>
        </w:rPr>
        <w:t>And those again that would reject works, yet notwithstanding will needs set up faith even whether it will or no; whereas faith is the most modest grace that ever was in this point; but, I say, they would set up faith or something that must have a throne and share with Christ and grace.</w:t>
      </w:r>
    </w:p>
    <w:p w14:paraId="33082E28">
      <w:pPr>
        <w:widowControl w:val="0"/>
        <w:numPr>
          <w:ilvl w:val="0"/>
          <w:numId w:val="0"/>
        </w:numPr>
        <w:jc w:val="both"/>
        <w:rPr>
          <w:rFonts w:hint="eastAsia"/>
        </w:rPr>
      </w:pPr>
      <w:r>
        <w:rPr>
          <w:rFonts w:hint="eastAsia"/>
        </w:rPr>
        <w:t>而那些想要拒绝行为的人，却又不管信心愿意与否，都非要高举信心；然而，信心在这一点上是前所未有的最谦卑的恩典；但是，我说，他们会高举信心或某个事物，使其必须与基督和恩典同坐宝座、同分荣耀。</w:t>
      </w:r>
    </w:p>
    <w:p w14:paraId="3BB09BA9">
      <w:pPr>
        <w:widowControl w:val="0"/>
        <w:numPr>
          <w:ilvl w:val="0"/>
          <w:numId w:val="0"/>
        </w:numPr>
        <w:jc w:val="both"/>
        <w:rPr>
          <w:rFonts w:hint="eastAsia"/>
        </w:rPr>
      </w:pPr>
    </w:p>
    <w:p w14:paraId="24034CC4">
      <w:pPr>
        <w:widowControl w:val="0"/>
        <w:numPr>
          <w:ilvl w:val="0"/>
          <w:numId w:val="0"/>
        </w:numPr>
        <w:jc w:val="both"/>
        <w:rPr>
          <w:rFonts w:hint="eastAsia"/>
        </w:rPr>
      </w:pPr>
      <w:r>
        <w:rPr>
          <w:rFonts w:hint="eastAsia"/>
        </w:rPr>
        <w:t>Some would have the very habit of faith, whilst asleep,—a miserable thing; they will take it asleep, when it hath neither done good nor evil, and say we are saved by faith in that sense.</w:t>
      </w:r>
    </w:p>
    <w:p w14:paraId="13A9043B">
      <w:pPr>
        <w:widowControl w:val="0"/>
        <w:numPr>
          <w:ilvl w:val="0"/>
          <w:numId w:val="0"/>
        </w:numPr>
        <w:jc w:val="both"/>
        <w:rPr>
          <w:rFonts w:hint="eastAsia"/>
        </w:rPr>
      </w:pPr>
      <w:r>
        <w:rPr>
          <w:rFonts w:hint="eastAsia"/>
        </w:rPr>
        <w:t>有些人会高举信心沉睡时的习性——一件可悲的事；他们会在它既未行善也未作恶、沉睡之时抓住它，说我们是在这个意义上因信得救。</w:t>
      </w:r>
    </w:p>
    <w:p w14:paraId="3C1C0424">
      <w:pPr>
        <w:widowControl w:val="0"/>
        <w:numPr>
          <w:ilvl w:val="0"/>
          <w:numId w:val="0"/>
        </w:numPr>
        <w:jc w:val="both"/>
        <w:rPr>
          <w:rFonts w:hint="eastAsia"/>
        </w:rPr>
      </w:pPr>
    </w:p>
    <w:p w14:paraId="69D131E4">
      <w:pPr>
        <w:widowControl w:val="0"/>
        <w:numPr>
          <w:ilvl w:val="0"/>
          <w:numId w:val="0"/>
        </w:numPr>
        <w:jc w:val="both"/>
        <w:rPr>
          <w:rFonts w:hint="eastAsia"/>
        </w:rPr>
      </w:pPr>
      <w:r>
        <w:rPr>
          <w:rFonts w:hint="eastAsia"/>
        </w:rPr>
        <w:t>And others would have the act of faith; yea, and in so doing would put off' grace with this, that it is and shews the more of grace to take so small a thing as faith, a peppercorn, and they think that Jesus Christ is enough honoured, and all is for his sake.</w:t>
      </w:r>
    </w:p>
    <w:p w14:paraId="45D6E9CD">
      <w:pPr>
        <w:widowControl w:val="0"/>
        <w:numPr>
          <w:ilvl w:val="0"/>
          <w:numId w:val="0"/>
        </w:numPr>
        <w:jc w:val="both"/>
        <w:rPr>
          <w:rFonts w:hint="eastAsia"/>
        </w:rPr>
      </w:pPr>
      <w:r>
        <w:rPr>
          <w:rFonts w:hint="eastAsia"/>
        </w:rPr>
        <w:t>而另一些人则会高举信心的行为；是的，并且在这样做的时候，他们会用这样的话来打发恩典，说接受像信心这样微小的事物，一粒胡椒子，乃是并且更显出恩典，他们认为耶稣基督已得到足够的尊荣，并且一切都是为了祂的缘故。</w:t>
      </w:r>
    </w:p>
    <w:p w14:paraId="7F335B48">
      <w:pPr>
        <w:widowControl w:val="0"/>
        <w:numPr>
          <w:ilvl w:val="0"/>
          <w:numId w:val="0"/>
        </w:numPr>
        <w:jc w:val="both"/>
        <w:rPr>
          <w:rFonts w:hint="eastAsia"/>
        </w:rPr>
      </w:pPr>
    </w:p>
    <w:p w14:paraId="036BD0B5">
      <w:pPr>
        <w:widowControl w:val="0"/>
        <w:numPr>
          <w:ilvl w:val="0"/>
          <w:numId w:val="0"/>
        </w:numPr>
        <w:jc w:val="both"/>
        <w:rPr>
          <w:rFonts w:hint="eastAsia"/>
        </w:rPr>
      </w:pPr>
      <w:r>
        <w:rPr>
          <w:rFonts w:hint="eastAsia"/>
        </w:rPr>
        <w:t>Thus I say, in the way of application, still free grace hath been subject to lose its right.</w:t>
      </w:r>
    </w:p>
    <w:p w14:paraId="66F59156">
      <w:pPr>
        <w:widowControl w:val="0"/>
        <w:numPr>
          <w:ilvl w:val="0"/>
          <w:numId w:val="0"/>
        </w:numPr>
        <w:jc w:val="both"/>
        <w:rPr>
          <w:rFonts w:hint="eastAsia"/>
        </w:rPr>
      </w:pPr>
      <w:r>
        <w:rPr>
          <w:rFonts w:hint="eastAsia"/>
        </w:rPr>
        <w:t>因此我说，在应用之道上，白白的恩典总是容易失去它的权利。</w:t>
      </w:r>
    </w:p>
    <w:p w14:paraId="7E25C6D6">
      <w:pPr>
        <w:widowControl w:val="0"/>
        <w:numPr>
          <w:ilvl w:val="0"/>
          <w:numId w:val="0"/>
        </w:numPr>
        <w:jc w:val="both"/>
        <w:rPr>
          <w:rFonts w:hint="eastAsia"/>
        </w:rPr>
      </w:pPr>
    </w:p>
    <w:p w14:paraId="62EDB021">
      <w:pPr>
        <w:widowControl w:val="0"/>
        <w:numPr>
          <w:ilvl w:val="0"/>
          <w:numId w:val="0"/>
        </w:numPr>
        <w:jc w:val="both"/>
        <w:rPr>
          <w:rFonts w:hint="eastAsia"/>
        </w:rPr>
      </w:pPr>
      <w:r>
        <w:rPr>
          <w:rFonts w:hint="eastAsia"/>
        </w:rPr>
        <w:t>I will not stand to enlarge upon it.</w:t>
      </w:r>
    </w:p>
    <w:p w14:paraId="2EB6EF7D">
      <w:pPr>
        <w:widowControl w:val="0"/>
        <w:numPr>
          <w:ilvl w:val="0"/>
          <w:numId w:val="0"/>
        </w:numPr>
        <w:jc w:val="both"/>
        <w:rPr>
          <w:rFonts w:hint="eastAsia"/>
        </w:rPr>
      </w:pPr>
      <w:r>
        <w:rPr>
          <w:rFonts w:hint="eastAsia"/>
        </w:rPr>
        <w:t>我不会在此详述。</w:t>
      </w:r>
    </w:p>
    <w:p w14:paraId="6D486E47">
      <w:pPr>
        <w:widowControl w:val="0"/>
        <w:numPr>
          <w:ilvl w:val="0"/>
          <w:numId w:val="0"/>
        </w:numPr>
        <w:jc w:val="both"/>
        <w:rPr>
          <w:rFonts w:hint="eastAsia"/>
        </w:rPr>
      </w:pPr>
    </w:p>
    <w:p w14:paraId="5D57927A">
      <w:pPr>
        <w:widowControl w:val="0"/>
        <w:numPr>
          <w:ilvl w:val="0"/>
          <w:numId w:val="0"/>
        </w:numPr>
        <w:jc w:val="both"/>
        <w:rPr>
          <w:rFonts w:hint="eastAsia"/>
        </w:rPr>
      </w:pPr>
      <w:r>
        <w:rPr>
          <w:rFonts w:hint="eastAsia"/>
        </w:rPr>
        <w:t>The Apostle therefore, in regard of this aptness that is in the heart of man to encroach thus upon the grace of God, doth here set down the royalties of free grace in this respect, reduceth all that is wrought in man to their due place or bottom, there to keep them from lifting up a hand, or raising up a thought, or taking in above what is meet or due to them.</w:t>
      </w:r>
    </w:p>
    <w:p w14:paraId="7AF9FA67">
      <w:pPr>
        <w:widowControl w:val="0"/>
        <w:numPr>
          <w:ilvl w:val="0"/>
          <w:numId w:val="0"/>
        </w:numPr>
        <w:jc w:val="both"/>
        <w:rPr>
          <w:rFonts w:hint="eastAsia"/>
        </w:rPr>
      </w:pPr>
      <w:r>
        <w:rPr>
          <w:rFonts w:hint="eastAsia"/>
        </w:rPr>
        <w:t>因此，使徒考虑到人心有如此侵犯神恩典的倾向，就在此阐明了白白恩典在这方面的王权，将人里面所成就的一切都归于其应有的位置或根基，使它们不能举手、动念，或接受超过其应得或本分的东西。</w:t>
      </w:r>
    </w:p>
    <w:p w14:paraId="2EA16E45">
      <w:pPr>
        <w:widowControl w:val="0"/>
        <w:numPr>
          <w:ilvl w:val="0"/>
          <w:numId w:val="0"/>
        </w:numPr>
        <w:jc w:val="both"/>
        <w:rPr>
          <w:rFonts w:hint="eastAsia"/>
        </w:rPr>
      </w:pPr>
    </w:p>
    <w:p w14:paraId="51E7BFE1">
      <w:pPr>
        <w:widowControl w:val="0"/>
        <w:numPr>
          <w:ilvl w:val="0"/>
          <w:numId w:val="0"/>
        </w:numPr>
        <w:jc w:val="both"/>
        <w:rPr>
          <w:rFonts w:hint="eastAsia"/>
        </w:rPr>
      </w:pPr>
      <w:r>
        <w:rPr>
          <w:rFonts w:hint="eastAsia"/>
        </w:rPr>
        <w:t>And, my brethren, it is a matter of as great concernment to preserve the doctrine of grace in its sovereignty in the work of application, as it is to attribute a sovereignty to it in election and redemption.</w:t>
      </w:r>
    </w:p>
    <w:p w14:paraId="71C17FB2">
      <w:pPr>
        <w:widowControl w:val="0"/>
        <w:numPr>
          <w:ilvl w:val="0"/>
          <w:numId w:val="0"/>
        </w:numPr>
        <w:jc w:val="both"/>
        <w:rPr>
          <w:rFonts w:hint="eastAsia"/>
        </w:rPr>
      </w:pPr>
      <w:r>
        <w:rPr>
          <w:rFonts w:hint="eastAsia"/>
        </w:rPr>
        <w:t>并且，我的弟兄们，在应用的工作中保守恩典教义的主权，其重要性不亚于在拣选和救赎中将主权归于它。</w:t>
      </w:r>
    </w:p>
    <w:p w14:paraId="0F69F62B">
      <w:pPr>
        <w:widowControl w:val="0"/>
        <w:numPr>
          <w:ilvl w:val="0"/>
          <w:numId w:val="0"/>
        </w:numPr>
        <w:jc w:val="both"/>
        <w:rPr>
          <w:rFonts w:hint="eastAsia"/>
        </w:rPr>
      </w:pPr>
    </w:p>
    <w:p w14:paraId="36A4D3EF">
      <w:pPr>
        <w:widowControl w:val="0"/>
        <w:numPr>
          <w:ilvl w:val="0"/>
          <w:numId w:val="0"/>
        </w:numPr>
        <w:jc w:val="both"/>
        <w:rPr>
          <w:rFonts w:hint="eastAsia"/>
        </w:rPr>
      </w:pPr>
      <w:r>
        <w:rPr>
          <w:rFonts w:hint="eastAsia"/>
        </w:rPr>
        <w:t>And our comfort is this, that God hath entrusted one that is God too even with this work also, who will be sure to carry it on, and work out all mud in the hearts of his own people, if they mingle any with it; and that is the Holy Spirit.</w:t>
      </w:r>
    </w:p>
    <w:p w14:paraId="1ACA7979">
      <w:pPr>
        <w:widowControl w:val="0"/>
        <w:numPr>
          <w:ilvl w:val="0"/>
          <w:numId w:val="0"/>
        </w:numPr>
        <w:jc w:val="both"/>
        <w:rPr>
          <w:rFonts w:hint="eastAsia"/>
        </w:rPr>
      </w:pPr>
      <w:r>
        <w:rPr>
          <w:rFonts w:hint="eastAsia"/>
        </w:rPr>
        <w:t>而我们的安慰是，神已将这工作也托付给一位同样是神的那位，祂必会继续这工作，并且如果祂自己的子民心中混入任何污泥，祂必会将其清除；那位就是圣灵。</w:t>
      </w:r>
    </w:p>
    <w:p w14:paraId="73A299FE">
      <w:pPr>
        <w:widowControl w:val="0"/>
        <w:numPr>
          <w:ilvl w:val="0"/>
          <w:numId w:val="0"/>
        </w:numPr>
        <w:jc w:val="both"/>
        <w:rPr>
          <w:rFonts w:hint="eastAsia"/>
        </w:rPr>
      </w:pPr>
    </w:p>
    <w:p w14:paraId="5D720D6C">
      <w:pPr>
        <w:widowControl w:val="0"/>
        <w:numPr>
          <w:ilvl w:val="0"/>
          <w:numId w:val="0"/>
        </w:numPr>
        <w:jc w:val="both"/>
        <w:rPr>
          <w:rFonts w:hint="eastAsia"/>
        </w:rPr>
      </w:pPr>
      <w:r>
        <w:rPr>
          <w:rFonts w:hint="eastAsia"/>
        </w:rPr>
        <w:t>And were it not a great deal of pity, that after all the glory of God which grace hath in election, and which Jesus Christ hath in redemption, when it shall come to dispensation and application, in the winding and closing of all, he should be robbed of it again?</w:t>
      </w:r>
    </w:p>
    <w:p w14:paraId="6B0C55CE">
      <w:pPr>
        <w:widowControl w:val="0"/>
        <w:numPr>
          <w:ilvl w:val="0"/>
          <w:numId w:val="0"/>
        </w:numPr>
        <w:jc w:val="both"/>
        <w:rPr>
          <w:rFonts w:hint="eastAsia"/>
        </w:rPr>
      </w:pPr>
      <w:r>
        <w:rPr>
          <w:rFonts w:hint="eastAsia"/>
        </w:rPr>
        <w:t>难道这不是极大的憾事吗？在恩典于拣选中所彰显的神的一切荣耀，以及耶稣基督在救赎中所彰显的一切荣耀之后，当到了施行和应用的阶段，在一切的终结和收尾之时，祂竟要再次被夺去荣耀？</w:t>
      </w:r>
    </w:p>
    <w:p w14:paraId="1BCB2432">
      <w:pPr>
        <w:widowControl w:val="0"/>
        <w:numPr>
          <w:ilvl w:val="0"/>
          <w:numId w:val="0"/>
        </w:numPr>
        <w:jc w:val="both"/>
        <w:rPr>
          <w:rFonts w:hint="eastAsia"/>
        </w:rPr>
      </w:pPr>
    </w:p>
    <w:p w14:paraId="549D96A5">
      <w:pPr>
        <w:widowControl w:val="0"/>
        <w:numPr>
          <w:ilvl w:val="0"/>
          <w:numId w:val="0"/>
        </w:numPr>
        <w:jc w:val="both"/>
        <w:rPr>
          <w:rFonts w:hint="eastAsia"/>
        </w:rPr>
      </w:pPr>
      <w:r>
        <w:rPr>
          <w:rFonts w:hint="eastAsia"/>
        </w:rPr>
        <w:t>As if a king or great prince, his whole and entire revenue should be truly recorded and set down, and by his treasurer faithfully raised and collected, yet when it comes to be expended and laid out in his family, as it goes through under-hand officers, he should be cheated, and that wasted and spoiled to his dishonour.</w:t>
      </w:r>
    </w:p>
    <w:p w14:paraId="27C060CF">
      <w:pPr>
        <w:widowControl w:val="0"/>
        <w:numPr>
          <w:ilvl w:val="0"/>
          <w:numId w:val="0"/>
        </w:numPr>
        <w:jc w:val="both"/>
        <w:rPr>
          <w:rFonts w:hint="eastAsia"/>
        </w:rPr>
      </w:pPr>
      <w:r>
        <w:rPr>
          <w:rFonts w:hint="eastAsia"/>
        </w:rPr>
        <w:t>就如一个君王或伟大的王子，他的全部收入都已真实地记录下来，并由他的司库忠实地征收和聚集，但当这些钱要在他的家中使用，经由下级官吏之手时，他却被欺骗，钱财被浪费和糟蹋，使他蒙羞。</w:t>
      </w:r>
    </w:p>
    <w:p w14:paraId="38F8E3E4">
      <w:pPr>
        <w:widowControl w:val="0"/>
        <w:numPr>
          <w:ilvl w:val="0"/>
          <w:numId w:val="0"/>
        </w:numPr>
        <w:jc w:val="both"/>
        <w:rPr>
          <w:rFonts w:hint="eastAsia"/>
        </w:rPr>
      </w:pPr>
    </w:p>
    <w:p w14:paraId="6C12A0CD">
      <w:pPr>
        <w:widowControl w:val="0"/>
        <w:numPr>
          <w:ilvl w:val="0"/>
          <w:numId w:val="0"/>
        </w:numPr>
        <w:jc w:val="both"/>
        <w:rPr>
          <w:rFonts w:hint="eastAsia"/>
        </w:rPr>
      </w:pPr>
      <w:r>
        <w:rPr>
          <w:rFonts w:hint="eastAsia"/>
        </w:rPr>
        <w:t>This dishonour is the grace of God and of our Lord Jesus Christ subject unto.</w:t>
      </w:r>
    </w:p>
    <w:p w14:paraId="12CFBB91">
      <w:pPr>
        <w:widowControl w:val="0"/>
        <w:numPr>
          <w:ilvl w:val="0"/>
          <w:numId w:val="0"/>
        </w:numPr>
        <w:jc w:val="both"/>
        <w:rPr>
          <w:rFonts w:hint="eastAsia"/>
        </w:rPr>
      </w:pPr>
      <w:r>
        <w:rPr>
          <w:rFonts w:hint="eastAsia"/>
        </w:rPr>
        <w:t>神的恩典和我们主耶稣基督的恩典就遭受这样的羞辱。</w:t>
      </w:r>
    </w:p>
    <w:p w14:paraId="374FB377">
      <w:pPr>
        <w:widowControl w:val="0"/>
        <w:numPr>
          <w:ilvl w:val="0"/>
          <w:numId w:val="0"/>
        </w:numPr>
        <w:jc w:val="both"/>
        <w:rPr>
          <w:rFonts w:hint="eastAsia"/>
        </w:rPr>
      </w:pPr>
    </w:p>
    <w:p w14:paraId="79FFA265">
      <w:pPr>
        <w:widowControl w:val="0"/>
        <w:numPr>
          <w:ilvl w:val="0"/>
          <w:numId w:val="0"/>
        </w:numPr>
        <w:jc w:val="both"/>
        <w:rPr>
          <w:rFonts w:hint="eastAsia"/>
        </w:rPr>
      </w:pPr>
      <w:r>
        <w:rPr>
          <w:rFonts w:hint="eastAsia"/>
        </w:rPr>
        <w:t>It concerned therefore both God and Jesus Christ to look to this back-door.</w:t>
      </w:r>
    </w:p>
    <w:p w14:paraId="0448A0C4">
      <w:pPr>
        <w:widowControl w:val="0"/>
        <w:numPr>
          <w:ilvl w:val="0"/>
          <w:numId w:val="0"/>
        </w:numPr>
        <w:jc w:val="both"/>
        <w:rPr>
          <w:rFonts w:hint="eastAsia"/>
        </w:rPr>
      </w:pPr>
      <w:r>
        <w:rPr>
          <w:rFonts w:hint="eastAsia"/>
        </w:rPr>
        <w:t>因此，神和耶稣基督都有必要看守这道后门。</w:t>
      </w:r>
    </w:p>
    <w:p w14:paraId="36301BBA">
      <w:pPr>
        <w:widowControl w:val="0"/>
        <w:numPr>
          <w:ilvl w:val="0"/>
          <w:numId w:val="0"/>
        </w:numPr>
        <w:jc w:val="both"/>
        <w:rPr>
          <w:rFonts w:hint="eastAsia"/>
        </w:rPr>
      </w:pPr>
    </w:p>
    <w:p w14:paraId="2B80F3D1">
      <w:pPr>
        <w:widowControl w:val="0"/>
        <w:numPr>
          <w:ilvl w:val="0"/>
          <w:numId w:val="0"/>
        </w:numPr>
        <w:jc w:val="both"/>
        <w:rPr>
          <w:rFonts w:hint="eastAsia"/>
        </w:rPr>
      </w:pPr>
      <w:r>
        <w:rPr>
          <w:rFonts w:hint="eastAsia"/>
        </w:rPr>
        <w:t>Therefore they have shewn as great a wisdom in its kind in this work of application, as in the contrivement of the work of election or redemption; and as in creation, they created all in number, weight, and measure, so they ordered all here, lest they should lose anything; that though they had it given them in the lump, in that work of redemption, they should by retail come short of their glory and honour: that when free grace should come to be minted and stamped in our hearts, it should come to be embased and lose of its value.</w:t>
      </w:r>
    </w:p>
    <w:p w14:paraId="4FA9135C">
      <w:pPr>
        <w:widowControl w:val="0"/>
        <w:numPr>
          <w:ilvl w:val="0"/>
          <w:numId w:val="0"/>
        </w:numPr>
        <w:jc w:val="both"/>
        <w:rPr>
          <w:rFonts w:hint="eastAsia"/>
        </w:rPr>
      </w:pPr>
      <w:r>
        <w:rPr>
          <w:rFonts w:hint="eastAsia"/>
        </w:rPr>
        <w:t>因此，祂们在这应用的工作中所显明的智慧，就其本身而言，与在拣选或救赎工作的筹划中所显明的智慧一样伟大；并且，正如在创造中，祂们按数量、重量和尺度创造万物，祂们在此也安排好一切，免得失去任何东西；免得虽然祂们在救赎工作中整批地得到了荣耀，却在零散的应用中亏缺了祂们的荣耀和尊贵：免得当白白的恩典要在我们心中被铸造和印上记号时，它会贬值并失去其价值。</w:t>
      </w:r>
    </w:p>
    <w:p w14:paraId="2BC5A04B">
      <w:pPr>
        <w:widowControl w:val="0"/>
        <w:numPr>
          <w:ilvl w:val="0"/>
          <w:numId w:val="0"/>
        </w:numPr>
        <w:jc w:val="both"/>
        <w:rPr>
          <w:rFonts w:hint="eastAsia"/>
        </w:rPr>
      </w:pPr>
    </w:p>
    <w:p w14:paraId="4E62AE7C">
      <w:pPr>
        <w:widowControl w:val="0"/>
        <w:numPr>
          <w:ilvl w:val="0"/>
          <w:numId w:val="0"/>
        </w:numPr>
        <w:jc w:val="both"/>
        <w:rPr>
          <w:rFonts w:hint="eastAsia"/>
        </w:rPr>
      </w:pPr>
      <w:r>
        <w:rPr>
          <w:rFonts w:hint="eastAsia"/>
        </w:rPr>
        <w:t>The Apostle therefore is vehement in it in all his epistles; you see here how he heaps up negatives one upon another.</w:t>
      </w:r>
    </w:p>
    <w:p w14:paraId="477B7B94">
      <w:pPr>
        <w:widowControl w:val="0"/>
        <w:numPr>
          <w:ilvl w:val="0"/>
          <w:numId w:val="0"/>
        </w:numPr>
        <w:jc w:val="both"/>
        <w:rPr>
          <w:rFonts w:hint="eastAsia"/>
        </w:rPr>
      </w:pPr>
      <w:r>
        <w:rPr>
          <w:rFonts w:hint="eastAsia"/>
        </w:rPr>
        <w:t>因此，使徒在他所有的书信中都对此非常激烈；你在此看到他如何将否定词一个接一个地堆砌起来。</w:t>
      </w:r>
    </w:p>
    <w:p w14:paraId="6BAE5B5A">
      <w:pPr>
        <w:widowControl w:val="0"/>
        <w:numPr>
          <w:ilvl w:val="0"/>
          <w:numId w:val="0"/>
        </w:numPr>
        <w:jc w:val="both"/>
        <w:rPr>
          <w:rFonts w:hint="eastAsia"/>
        </w:rPr>
      </w:pPr>
    </w:p>
    <w:p w14:paraId="2F6235E1">
      <w:pPr>
        <w:widowControl w:val="0"/>
        <w:numPr>
          <w:ilvl w:val="0"/>
          <w:numId w:val="0"/>
        </w:numPr>
        <w:jc w:val="both"/>
        <w:rPr>
          <w:rFonts w:hint="eastAsia"/>
        </w:rPr>
      </w:pPr>
      <w:r>
        <w:rPr>
          <w:rFonts w:hint="eastAsia"/>
        </w:rPr>
        <w:t>Not of yourselves, not of works, saith he.</w:t>
      </w:r>
    </w:p>
    <w:p w14:paraId="105E8FBF">
      <w:pPr>
        <w:widowControl w:val="0"/>
        <w:numPr>
          <w:ilvl w:val="0"/>
          <w:numId w:val="0"/>
        </w:numPr>
        <w:jc w:val="both"/>
        <w:rPr>
          <w:rFonts w:hint="eastAsia"/>
        </w:rPr>
      </w:pPr>
      <w:r>
        <w:rPr>
          <w:rFonts w:hint="eastAsia"/>
        </w:rPr>
        <w:t>不是出于自己，不是出于行为，他说。</w:t>
      </w:r>
    </w:p>
    <w:p w14:paraId="348B6322">
      <w:pPr>
        <w:widowControl w:val="0"/>
        <w:numPr>
          <w:ilvl w:val="0"/>
          <w:numId w:val="0"/>
        </w:numPr>
        <w:jc w:val="both"/>
        <w:rPr>
          <w:rFonts w:hint="eastAsia"/>
        </w:rPr>
      </w:pPr>
    </w:p>
    <w:p w14:paraId="0FDFC6C6">
      <w:pPr>
        <w:widowControl w:val="0"/>
        <w:numPr>
          <w:ilvl w:val="0"/>
          <w:numId w:val="0"/>
        </w:numPr>
        <w:jc w:val="both"/>
        <w:rPr>
          <w:rFonts w:hint="eastAsia"/>
        </w:rPr>
      </w:pPr>
      <w:r>
        <w:rPr>
          <w:rFonts w:hint="eastAsia"/>
        </w:rPr>
        <w:t>It is one of his masterpieces, and indeed the masterpiece of God himself, for to set down the right limits, and what is to be attributed to grace, and to shew how that our salvation is so ordered and contrived, that nothing of grace is diminished or impaired at all.</w:t>
      </w:r>
    </w:p>
    <w:p w14:paraId="3AB57EA2">
      <w:pPr>
        <w:widowControl w:val="0"/>
        <w:numPr>
          <w:ilvl w:val="0"/>
          <w:numId w:val="0"/>
        </w:numPr>
        <w:jc w:val="both"/>
        <w:rPr>
          <w:rFonts w:hint="eastAsia"/>
        </w:rPr>
      </w:pPr>
      <w:r>
        <w:rPr>
          <w:rFonts w:hint="eastAsia"/>
        </w:rPr>
        <w:t>这是他的杰作之一，也确实是神自己的杰作，因为它设定了正确的界限，指明了什么应归于恩典，并显明了我们的救恩是如此被安排和设计的，以至于恩典丝毫没有被减损或削弱。</w:t>
      </w:r>
    </w:p>
    <w:p w14:paraId="5D11A203">
      <w:pPr>
        <w:widowControl w:val="0"/>
        <w:numPr>
          <w:ilvl w:val="0"/>
          <w:numId w:val="0"/>
        </w:numPr>
        <w:jc w:val="both"/>
        <w:rPr>
          <w:rFonts w:hint="eastAsia"/>
        </w:rPr>
      </w:pPr>
    </w:p>
    <w:p w14:paraId="57D793C8">
      <w:pPr>
        <w:widowControl w:val="0"/>
        <w:numPr>
          <w:ilvl w:val="0"/>
          <w:numId w:val="0"/>
        </w:numPr>
        <w:jc w:val="both"/>
        <w:rPr>
          <w:rFonts w:hint="eastAsia"/>
        </w:rPr>
      </w:pPr>
      <w:r>
        <w:rPr>
          <w:rFonts w:hint="eastAsia"/>
        </w:rPr>
        <w:t>I may compare this free grace of God to a diamond; as it came out of the rock it came pure and whole and fair, and it was as curiously cut, as I may so express it, by our Lord and Saviour Jesus Christ, that all the lustres of it might have their utmost advantage: but now all the hazard is, when it comes to be set in the ring, set in our hearts, set in faith—though faith be gold,—lest it should be so unskilfully set as that any of the lustres of this diamond should be impaired, that though there be never so much in us, good works or whatever it be, yet all may say,—faith speaking in the name of all the rest,—We do but serve to hold forth the glories of this grace, and the full brightness of them, without obscuring any.</w:t>
      </w:r>
    </w:p>
    <w:p w14:paraId="09E0C59C">
      <w:pPr>
        <w:widowControl w:val="0"/>
        <w:numPr>
          <w:ilvl w:val="0"/>
          <w:numId w:val="0"/>
        </w:numPr>
        <w:jc w:val="both"/>
        <w:rPr>
          <w:rFonts w:hint="eastAsia"/>
        </w:rPr>
      </w:pPr>
      <w:r>
        <w:rPr>
          <w:rFonts w:hint="eastAsia"/>
        </w:rPr>
        <w:t>我可以将神这白白的恩典比作一颗钻石；它从岩石中出来时是纯净、完整和美丽的，并且被我们的主救主耶稣基督如此奇妙地切割——如果我可以这样说的话——以使它所有的光彩都能得到最大的发挥：但现在所有的风险在于，当它要被镶嵌在戒指里，镶嵌在我们心里，镶嵌在信心里时——尽管信心是金子——恐怕它会被镶嵌得如此不巧妙，以至于这颗钻石的任何光彩都被减损，以至于虽然我们里面有再多的东西，善行或别的什么，但一切都可以说——信心代表其余的一切说话——我们只是为了彰显这恩典的荣耀，及其完全的光辉，而没有遮蔽任何一点。</w:t>
      </w:r>
    </w:p>
    <w:p w14:paraId="73753629">
      <w:pPr>
        <w:widowControl w:val="0"/>
        <w:numPr>
          <w:ilvl w:val="0"/>
          <w:numId w:val="0"/>
        </w:numPr>
        <w:jc w:val="both"/>
        <w:rPr>
          <w:rFonts w:hint="eastAsia"/>
        </w:rPr>
      </w:pPr>
    </w:p>
    <w:p w14:paraId="66A8605F">
      <w:pPr>
        <w:widowControl w:val="0"/>
        <w:numPr>
          <w:ilvl w:val="0"/>
          <w:numId w:val="0"/>
        </w:numPr>
        <w:jc w:val="both"/>
        <w:rPr>
          <w:rFonts w:hint="eastAsia"/>
        </w:rPr>
      </w:pPr>
      <w:r>
        <w:rPr>
          <w:rFonts w:hint="eastAsia"/>
        </w:rPr>
        <w:t>And therefore, I say, God hath entrusted one that is God, and that is his Spirit; and the Spirit hath here through Paul's hand delivered to us the truth herein; and the Apostle doth prevent all the corruption of the hearts and spirits of men in this doctrine, as I have in part shewed, and as in the opening of it will appear.</w:t>
      </w:r>
    </w:p>
    <w:p w14:paraId="41450277">
      <w:pPr>
        <w:widowControl w:val="0"/>
        <w:numPr>
          <w:ilvl w:val="0"/>
          <w:numId w:val="0"/>
        </w:numPr>
        <w:jc w:val="both"/>
        <w:rPr>
          <w:rFonts w:hint="eastAsia"/>
        </w:rPr>
      </w:pPr>
      <w:r>
        <w:rPr>
          <w:rFonts w:hint="eastAsia"/>
        </w:rPr>
        <w:t>因此，我说，神已将此事托付给一位是神的那位，就是祂的灵；圣灵在此通过保罗的手将这真理传给我们；使徒也防止了人心和人灵在这教义上的所有败坏，正如我已部分地说明，并且在阐释这教义时将会显明。</w:t>
      </w:r>
    </w:p>
    <w:p w14:paraId="5A7924FC">
      <w:pPr>
        <w:widowControl w:val="0"/>
        <w:numPr>
          <w:ilvl w:val="0"/>
          <w:numId w:val="0"/>
        </w:numPr>
        <w:jc w:val="both"/>
        <w:rPr>
          <w:rFonts w:hint="eastAsia"/>
        </w:rPr>
      </w:pPr>
    </w:p>
    <w:p w14:paraId="3D2DDC85">
      <w:pPr>
        <w:widowControl w:val="0"/>
        <w:numPr>
          <w:ilvl w:val="0"/>
          <w:numId w:val="0"/>
        </w:numPr>
        <w:jc w:val="both"/>
        <w:rPr>
          <w:rFonts w:hint="eastAsia"/>
        </w:rPr>
      </w:pPr>
      <w:r>
        <w:rPr>
          <w:rFonts w:hint="eastAsia"/>
        </w:rPr>
        <w:t>And so now I come to the opening of the words, having thus given you by way of preface the scope of them.</w:t>
      </w:r>
    </w:p>
    <w:p w14:paraId="3B743220">
      <w:pPr>
        <w:widowControl w:val="0"/>
        <w:numPr>
          <w:ilvl w:val="0"/>
          <w:numId w:val="0"/>
        </w:numPr>
        <w:jc w:val="both"/>
        <w:rPr>
          <w:rFonts w:hint="eastAsia"/>
        </w:rPr>
      </w:pPr>
      <w:r>
        <w:rPr>
          <w:rFonts w:hint="eastAsia"/>
        </w:rPr>
        <w:t>如此，在以序言的方式向你们说明了这些话的范围之后，我现在来阐释这些话。</w:t>
      </w:r>
    </w:p>
    <w:p w14:paraId="2CD417F0">
      <w:pPr>
        <w:widowControl w:val="0"/>
        <w:numPr>
          <w:ilvl w:val="0"/>
          <w:numId w:val="0"/>
        </w:numPr>
        <w:jc w:val="both"/>
        <w:rPr>
          <w:rFonts w:hint="eastAsia"/>
        </w:rPr>
      </w:pPr>
    </w:p>
    <w:p w14:paraId="1AD45A73">
      <w:pPr>
        <w:widowControl w:val="0"/>
        <w:numPr>
          <w:ilvl w:val="0"/>
          <w:numId w:val="0"/>
        </w:numPr>
        <w:jc w:val="both"/>
        <w:rPr>
          <w:rFonts w:hint="eastAsia"/>
        </w:rPr>
      </w:pPr>
      <w:r>
        <w:rPr>
          <w:rFonts w:hint="eastAsia"/>
        </w:rPr>
        <w:t>Here are two things, which I spoke to in the last discourse:—</w:t>
      </w:r>
    </w:p>
    <w:p w14:paraId="2634EBF4">
      <w:pPr>
        <w:widowControl w:val="0"/>
        <w:numPr>
          <w:ilvl w:val="0"/>
          <w:numId w:val="0"/>
        </w:numPr>
        <w:jc w:val="both"/>
        <w:rPr>
          <w:rFonts w:hint="eastAsia"/>
        </w:rPr>
      </w:pPr>
      <w:r>
        <w:rPr>
          <w:rFonts w:hint="eastAsia"/>
        </w:rPr>
        <w:t>这里有两件事，我在上次的讲论中谈到过：—</w:t>
      </w:r>
    </w:p>
    <w:p w14:paraId="2EA6006E">
      <w:pPr>
        <w:widowControl w:val="0"/>
        <w:numPr>
          <w:ilvl w:val="0"/>
          <w:numId w:val="0"/>
        </w:numPr>
        <w:jc w:val="both"/>
        <w:rPr>
          <w:rFonts w:hint="eastAsia"/>
        </w:rPr>
      </w:pPr>
    </w:p>
    <w:p w14:paraId="285852BC">
      <w:pPr>
        <w:widowControl w:val="0"/>
        <w:numPr>
          <w:ilvl w:val="0"/>
          <w:numId w:val="0"/>
        </w:numPr>
        <w:jc w:val="both"/>
        <w:rPr>
          <w:rFonts w:hint="eastAsia"/>
        </w:rPr>
      </w:pPr>
      <w:r>
        <w:rPr>
          <w:rFonts w:hint="eastAsia"/>
        </w:rPr>
        <w:t>I.What is meant by 'grace.'</w:t>
      </w:r>
    </w:p>
    <w:p w14:paraId="743E3916">
      <w:pPr>
        <w:widowControl w:val="0"/>
        <w:numPr>
          <w:ilvl w:val="0"/>
          <w:numId w:val="0"/>
        </w:numPr>
        <w:jc w:val="both"/>
        <w:rPr>
          <w:rFonts w:hint="eastAsia"/>
        </w:rPr>
      </w:pPr>
      <w:r>
        <w:rPr>
          <w:rFonts w:hint="eastAsia"/>
        </w:rPr>
        <w:t>一、‘恩典’是什么意思。</w:t>
      </w:r>
    </w:p>
    <w:p w14:paraId="13837FB0">
      <w:pPr>
        <w:widowControl w:val="0"/>
        <w:numPr>
          <w:ilvl w:val="0"/>
          <w:numId w:val="0"/>
        </w:numPr>
        <w:jc w:val="both"/>
        <w:rPr>
          <w:rFonts w:hint="eastAsia"/>
        </w:rPr>
      </w:pPr>
    </w:p>
    <w:p w14:paraId="530204FF">
      <w:pPr>
        <w:widowControl w:val="0"/>
        <w:numPr>
          <w:ilvl w:val="0"/>
          <w:numId w:val="0"/>
        </w:numPr>
        <w:jc w:val="both"/>
        <w:rPr>
          <w:rFonts w:hint="eastAsia"/>
        </w:rPr>
      </w:pPr>
      <w:r>
        <w:rPr>
          <w:rFonts w:hint="eastAsia"/>
        </w:rPr>
        <w:t>II.What by 'saved,' By grace ye are saved through faith.'</w:t>
      </w:r>
    </w:p>
    <w:p w14:paraId="133A0244">
      <w:pPr>
        <w:widowControl w:val="0"/>
        <w:numPr>
          <w:ilvl w:val="0"/>
          <w:numId w:val="0"/>
        </w:numPr>
        <w:jc w:val="both"/>
        <w:rPr>
          <w:rFonts w:hint="eastAsia"/>
        </w:rPr>
      </w:pPr>
      <w:r>
        <w:rPr>
          <w:rFonts w:hint="eastAsia"/>
        </w:rPr>
        <w:t>二、‘得救’是什么意思，‘你们得救是本乎恩，也因着信。’</w:t>
      </w:r>
    </w:p>
    <w:p w14:paraId="309D42E0">
      <w:pPr>
        <w:widowControl w:val="0"/>
        <w:numPr>
          <w:ilvl w:val="0"/>
          <w:numId w:val="0"/>
        </w:numPr>
        <w:jc w:val="both"/>
        <w:rPr>
          <w:rFonts w:hint="eastAsia"/>
        </w:rPr>
      </w:pPr>
    </w:p>
    <w:p w14:paraId="31FC009D">
      <w:pPr>
        <w:widowControl w:val="0"/>
        <w:numPr>
          <w:ilvl w:val="0"/>
          <w:numId w:val="0"/>
        </w:numPr>
        <w:jc w:val="both"/>
        <w:rPr>
          <w:rFonts w:hint="eastAsia"/>
        </w:rPr>
      </w:pPr>
      <w:r>
        <w:rPr>
          <w:rFonts w:hint="eastAsia"/>
        </w:rPr>
        <w:t>By 'grace,' as I said, is meant the free favour of God out of us.</w:t>
      </w:r>
    </w:p>
    <w:p w14:paraId="7FEF60CD">
      <w:pPr>
        <w:widowControl w:val="0"/>
        <w:numPr>
          <w:ilvl w:val="0"/>
          <w:numId w:val="0"/>
        </w:numPr>
        <w:jc w:val="both"/>
        <w:rPr>
          <w:rFonts w:hint="eastAsia"/>
        </w:rPr>
      </w:pPr>
      <w:r>
        <w:rPr>
          <w:rFonts w:hint="eastAsia"/>
        </w:rPr>
        <w:t>如我所说，‘恩典’是指神在我们之外白白的恩惠。</w:t>
      </w:r>
    </w:p>
    <w:p w14:paraId="710F8E8E">
      <w:pPr>
        <w:widowControl w:val="0"/>
        <w:numPr>
          <w:ilvl w:val="0"/>
          <w:numId w:val="0"/>
        </w:numPr>
        <w:jc w:val="both"/>
        <w:rPr>
          <w:rFonts w:hint="eastAsia"/>
        </w:rPr>
      </w:pPr>
    </w:p>
    <w:p w14:paraId="06A46ADB">
      <w:pPr>
        <w:widowControl w:val="0"/>
        <w:numPr>
          <w:ilvl w:val="0"/>
          <w:numId w:val="0"/>
        </w:numPr>
        <w:jc w:val="both"/>
        <w:rPr>
          <w:rFonts w:hint="eastAsia"/>
        </w:rPr>
      </w:pPr>
      <w:r>
        <w:rPr>
          <w:rFonts w:hint="eastAsia"/>
        </w:rPr>
        <w:t>He useth no less than four words to express it by, from the 4th verse to the words I have read to you,—mercy, love, kindness, grace.</w:t>
      </w:r>
    </w:p>
    <w:p w14:paraId="09094434">
      <w:pPr>
        <w:widowControl w:val="0"/>
        <w:numPr>
          <w:ilvl w:val="0"/>
          <w:numId w:val="0"/>
        </w:numPr>
        <w:jc w:val="both"/>
        <w:rPr>
          <w:rFonts w:hint="eastAsia"/>
        </w:rPr>
      </w:pPr>
      <w:r>
        <w:rPr>
          <w:rFonts w:hint="eastAsia"/>
        </w:rPr>
        <w:t>从第4节到我读给你们听的这几句话，祂用了不少于四个词来表达它——怜悯、慈爱、恩慈、恩典。</w:t>
      </w:r>
    </w:p>
    <w:p w14:paraId="01C438CA">
      <w:pPr>
        <w:widowControl w:val="0"/>
        <w:numPr>
          <w:ilvl w:val="0"/>
          <w:numId w:val="0"/>
        </w:numPr>
        <w:jc w:val="both"/>
        <w:rPr>
          <w:rFonts w:hint="eastAsia"/>
        </w:rPr>
      </w:pPr>
    </w:p>
    <w:p w14:paraId="4F7A87E6">
      <w:pPr>
        <w:widowControl w:val="0"/>
        <w:numPr>
          <w:ilvl w:val="0"/>
          <w:numId w:val="0"/>
        </w:numPr>
        <w:jc w:val="both"/>
        <w:rPr>
          <w:rFonts w:hint="eastAsia"/>
        </w:rPr>
      </w:pPr>
      <w:r>
        <w:rPr>
          <w:rFonts w:hint="eastAsia"/>
        </w:rPr>
        <w:t>You have all the very same words used in Titus 3:4–7.</w:t>
      </w:r>
    </w:p>
    <w:p w14:paraId="22AFFDD0">
      <w:pPr>
        <w:widowControl w:val="0"/>
        <w:numPr>
          <w:ilvl w:val="0"/>
          <w:numId w:val="0"/>
        </w:numPr>
        <w:jc w:val="both"/>
        <w:rPr>
          <w:rFonts w:hint="eastAsia"/>
        </w:rPr>
      </w:pPr>
      <w:r>
        <w:rPr>
          <w:rFonts w:hint="eastAsia"/>
        </w:rPr>
        <w:t>在提多书3章4-7节中，你们可以看到所有这些完全相同的词。</w:t>
      </w:r>
    </w:p>
    <w:p w14:paraId="182B3EB2">
      <w:pPr>
        <w:widowControl w:val="0"/>
        <w:numPr>
          <w:ilvl w:val="0"/>
          <w:numId w:val="0"/>
        </w:numPr>
        <w:jc w:val="both"/>
        <w:rPr>
          <w:rFonts w:hint="eastAsia"/>
        </w:rPr>
      </w:pPr>
    </w:p>
    <w:p w14:paraId="5E627266">
      <w:pPr>
        <w:widowControl w:val="0"/>
        <w:numPr>
          <w:ilvl w:val="0"/>
          <w:numId w:val="0"/>
        </w:numPr>
        <w:jc w:val="both"/>
        <w:rPr>
          <w:rFonts w:hint="eastAsia"/>
        </w:rPr>
      </w:pPr>
      <w:r>
        <w:rPr>
          <w:rFonts w:hint="eastAsia"/>
        </w:rPr>
        <w:t>You have kindness and love, ver. 4; 'after that the kindness and love of God toward man appeared.'</w:t>
      </w:r>
    </w:p>
    <w:p w14:paraId="5723AB5A">
      <w:pPr>
        <w:widowControl w:val="0"/>
        <w:numPr>
          <w:ilvl w:val="0"/>
          <w:numId w:val="0"/>
        </w:numPr>
        <w:jc w:val="both"/>
        <w:rPr>
          <w:rFonts w:hint="eastAsia"/>
        </w:rPr>
      </w:pPr>
      <w:r>
        <w:rPr>
          <w:rFonts w:hint="eastAsia"/>
        </w:rPr>
        <w:t>第4节有恩慈和慈爱；‘但到了神我们救主的恩慈和他向人所施的慈爱显明的时候’。</w:t>
      </w:r>
    </w:p>
    <w:p w14:paraId="4868F023">
      <w:pPr>
        <w:widowControl w:val="0"/>
        <w:numPr>
          <w:ilvl w:val="0"/>
          <w:numId w:val="0"/>
        </w:numPr>
        <w:jc w:val="both"/>
        <w:rPr>
          <w:rFonts w:hint="eastAsia"/>
        </w:rPr>
      </w:pPr>
    </w:p>
    <w:p w14:paraId="4D1564C8">
      <w:pPr>
        <w:widowControl w:val="0"/>
        <w:numPr>
          <w:ilvl w:val="0"/>
          <w:numId w:val="0"/>
        </w:numPr>
        <w:jc w:val="both"/>
        <w:rPr>
          <w:rFonts w:hint="eastAsia"/>
        </w:rPr>
      </w:pPr>
      <w:r>
        <w:rPr>
          <w:rFonts w:hint="eastAsia"/>
        </w:rPr>
        <w:t>You have mercy, ver. 5; 'according to his mercy he saved us.'</w:t>
      </w:r>
    </w:p>
    <w:p w14:paraId="20DAE7DA">
      <w:pPr>
        <w:widowControl w:val="0"/>
        <w:numPr>
          <w:ilvl w:val="0"/>
          <w:numId w:val="0"/>
        </w:numPr>
        <w:jc w:val="both"/>
        <w:rPr>
          <w:rFonts w:hint="eastAsia"/>
        </w:rPr>
      </w:pPr>
      <w:r>
        <w:rPr>
          <w:rFonts w:hint="eastAsia"/>
        </w:rPr>
        <w:t>第5节有怜悯；‘他便救了我们，并不是因我们自己所行的义，乃是照他的怜悯’。</w:t>
      </w:r>
    </w:p>
    <w:p w14:paraId="3222C224">
      <w:pPr>
        <w:widowControl w:val="0"/>
        <w:numPr>
          <w:ilvl w:val="0"/>
          <w:numId w:val="0"/>
        </w:numPr>
        <w:jc w:val="both"/>
        <w:rPr>
          <w:rFonts w:hint="eastAsia"/>
        </w:rPr>
      </w:pPr>
    </w:p>
    <w:p w14:paraId="78548D1D">
      <w:pPr>
        <w:widowControl w:val="0"/>
        <w:numPr>
          <w:ilvl w:val="0"/>
          <w:numId w:val="0"/>
        </w:numPr>
        <w:jc w:val="both"/>
        <w:rPr>
          <w:rFonts w:hint="eastAsia"/>
        </w:rPr>
      </w:pPr>
      <w:r>
        <w:rPr>
          <w:rFonts w:hint="eastAsia"/>
        </w:rPr>
        <w:t>And you have grace, ver. 7; 'being justified by his grace.'</w:t>
      </w:r>
    </w:p>
    <w:p w14:paraId="01C89AD7">
      <w:pPr>
        <w:widowControl w:val="0"/>
        <w:numPr>
          <w:ilvl w:val="0"/>
          <w:numId w:val="0"/>
        </w:numPr>
        <w:jc w:val="both"/>
        <w:rPr>
          <w:rFonts w:hint="eastAsia"/>
        </w:rPr>
      </w:pPr>
      <w:r>
        <w:rPr>
          <w:rFonts w:hint="eastAsia"/>
        </w:rPr>
        <w:t>第7节有恩典；‘好叫我们因他的恩得称为义’。</w:t>
      </w:r>
    </w:p>
    <w:p w14:paraId="7142B9B6">
      <w:pPr>
        <w:widowControl w:val="0"/>
        <w:numPr>
          <w:ilvl w:val="0"/>
          <w:numId w:val="0"/>
        </w:numPr>
        <w:jc w:val="both"/>
        <w:rPr>
          <w:rFonts w:hint="eastAsia"/>
        </w:rPr>
      </w:pPr>
    </w:p>
    <w:p w14:paraId="66E2CFD2">
      <w:pPr>
        <w:widowControl w:val="0"/>
        <w:numPr>
          <w:ilvl w:val="0"/>
          <w:numId w:val="0"/>
        </w:numPr>
        <w:jc w:val="both"/>
        <w:rPr>
          <w:rFonts w:hint="eastAsia"/>
        </w:rPr>
      </w:pPr>
      <w:r>
        <w:rPr>
          <w:rFonts w:hint="eastAsia"/>
        </w:rPr>
        <w:t>All these are synonymous; if mercy, if love, if all these be things out of us in God himself, grace is also.</w:t>
      </w:r>
    </w:p>
    <w:p w14:paraId="2CE948E7">
      <w:pPr>
        <w:widowControl w:val="0"/>
        <w:numPr>
          <w:ilvl w:val="0"/>
          <w:numId w:val="0"/>
        </w:numPr>
        <w:jc w:val="both"/>
        <w:rPr>
          <w:rFonts w:hint="eastAsia"/>
        </w:rPr>
      </w:pPr>
      <w:r>
        <w:rPr>
          <w:rFonts w:hint="eastAsia"/>
        </w:rPr>
        <w:t>所有这些都是同义词；如果怜悯、慈爱、所有这些都是在我们之外、在神自己里面的事，那么恩典也是。</w:t>
      </w:r>
    </w:p>
    <w:p w14:paraId="0072E4AD">
      <w:pPr>
        <w:widowControl w:val="0"/>
        <w:numPr>
          <w:ilvl w:val="0"/>
          <w:numId w:val="0"/>
        </w:numPr>
        <w:jc w:val="both"/>
        <w:rPr>
          <w:rFonts w:hint="eastAsia"/>
        </w:rPr>
      </w:pPr>
    </w:p>
    <w:p w14:paraId="11DD378E">
      <w:pPr>
        <w:widowControl w:val="0"/>
        <w:numPr>
          <w:ilvl w:val="0"/>
          <w:numId w:val="0"/>
        </w:numPr>
        <w:jc w:val="both"/>
        <w:rPr>
          <w:rFonts w:hint="eastAsia"/>
        </w:rPr>
      </w:pPr>
      <w:r>
        <w:rPr>
          <w:rFonts w:hint="eastAsia"/>
        </w:rPr>
        <w:t>Only there is one question which I did not speak to so fully in the last discourse, and that is, Whether that applying grace,—as I may call it, that being the subject of this text,—dispensatory grace, that applies salvation to us, be the same with electing grace, yea or no?</w:t>
      </w:r>
    </w:p>
    <w:p w14:paraId="09E199DC">
      <w:pPr>
        <w:widowControl w:val="0"/>
        <w:numPr>
          <w:ilvl w:val="0"/>
          <w:numId w:val="0"/>
        </w:numPr>
        <w:jc w:val="both"/>
        <w:rPr>
          <w:rFonts w:hint="eastAsia"/>
        </w:rPr>
      </w:pPr>
      <w:r>
        <w:rPr>
          <w:rFonts w:hint="eastAsia"/>
        </w:rPr>
        <w:t>只是有一个问题，我在上次的讲论中没有充分谈到，那就是，那应用的恩典——我可以这样称呼它，因为这是本段经文的主题——即那将救恩应用到我们身上的施行性的恩典，是否与拣选的恩典相同？</w:t>
      </w:r>
    </w:p>
    <w:p w14:paraId="6472FAD7">
      <w:pPr>
        <w:widowControl w:val="0"/>
        <w:numPr>
          <w:ilvl w:val="0"/>
          <w:numId w:val="0"/>
        </w:numPr>
        <w:jc w:val="both"/>
        <w:rPr>
          <w:rFonts w:hint="eastAsia"/>
        </w:rPr>
      </w:pPr>
    </w:p>
    <w:p w14:paraId="537552F8">
      <w:pPr>
        <w:widowControl w:val="0"/>
        <w:numPr>
          <w:ilvl w:val="0"/>
          <w:numId w:val="0"/>
        </w:numPr>
        <w:jc w:val="both"/>
        <w:rPr>
          <w:rFonts w:hint="eastAsia"/>
        </w:rPr>
      </w:pPr>
      <w:r>
        <w:rPr>
          <w:rFonts w:hint="eastAsia"/>
        </w:rPr>
        <w:t>For answer to this,—for it is a matter of moment, and the want of considering it is the ground of mistakes in some,—I take it that there is—</w:t>
      </w:r>
    </w:p>
    <w:p w14:paraId="5AEAC5E7">
      <w:pPr>
        <w:widowControl w:val="0"/>
        <w:numPr>
          <w:ilvl w:val="0"/>
          <w:numId w:val="0"/>
        </w:numPr>
        <w:jc w:val="both"/>
        <w:rPr>
          <w:rFonts w:hint="eastAsia"/>
        </w:rPr>
      </w:pPr>
      <w:r>
        <w:rPr>
          <w:rFonts w:hint="eastAsia"/>
        </w:rPr>
        <w:t>对于这个问题的回答——因为它事关重大，并且缺乏对此的思考是一些人犯错的根源——我认为有—</w:t>
      </w:r>
    </w:p>
    <w:p w14:paraId="25309065">
      <w:pPr>
        <w:widowControl w:val="0"/>
        <w:numPr>
          <w:ilvl w:val="0"/>
          <w:numId w:val="0"/>
        </w:numPr>
        <w:jc w:val="both"/>
        <w:rPr>
          <w:rFonts w:hint="eastAsia"/>
        </w:rPr>
      </w:pPr>
    </w:p>
    <w:p w14:paraId="4753B209">
      <w:pPr>
        <w:widowControl w:val="0"/>
        <w:numPr>
          <w:ilvl w:val="0"/>
          <w:numId w:val="0"/>
        </w:numPr>
        <w:jc w:val="both"/>
        <w:rPr>
          <w:rFonts w:hint="eastAsia"/>
        </w:rPr>
      </w:pPr>
      <w:r>
        <w:rPr>
          <w:rFonts w:hint="eastAsia"/>
        </w:rPr>
        <w:t>First, The grace of God—that I may give you the distinction the Scripture gives—purposing of salvation and all things to us, which you have in that famous place, 2 Tim. 1:9, 'Who hath saved us according to his own purpose and grace.'</w:t>
      </w:r>
    </w:p>
    <w:p w14:paraId="7B452BF5">
      <w:pPr>
        <w:widowControl w:val="0"/>
        <w:numPr>
          <w:ilvl w:val="0"/>
          <w:numId w:val="0"/>
        </w:numPr>
        <w:jc w:val="both"/>
        <w:rPr>
          <w:rFonts w:hint="eastAsia"/>
        </w:rPr>
      </w:pPr>
      <w:r>
        <w:rPr>
          <w:rFonts w:hint="eastAsia"/>
        </w:rPr>
        <w:t>第一，神的恩典——为了给你们圣经所作的区分——为我们定下救恩和万事，这在提摩太后书1章9节那段著名的经文中可以看到，‘神救了我们，是以圣召召我们，不是按我们的行为，乃是按他的旨意和恩典。’</w:t>
      </w:r>
    </w:p>
    <w:p w14:paraId="148C1488">
      <w:pPr>
        <w:widowControl w:val="0"/>
        <w:numPr>
          <w:ilvl w:val="0"/>
          <w:numId w:val="0"/>
        </w:numPr>
        <w:jc w:val="both"/>
        <w:rPr>
          <w:rFonts w:hint="eastAsia"/>
        </w:rPr>
      </w:pPr>
    </w:p>
    <w:p w14:paraId="31364147">
      <w:pPr>
        <w:widowControl w:val="0"/>
        <w:numPr>
          <w:ilvl w:val="0"/>
          <w:numId w:val="0"/>
        </w:numPr>
        <w:jc w:val="both"/>
        <w:rPr>
          <w:rFonts w:hint="eastAsia"/>
        </w:rPr>
      </w:pPr>
      <w:r>
        <w:rPr>
          <w:rFonts w:hint="eastAsia"/>
        </w:rPr>
        <w:t>And this is proper to the Father.</w:t>
      </w:r>
    </w:p>
    <w:p w14:paraId="6F7639C4">
      <w:pPr>
        <w:widowControl w:val="0"/>
        <w:numPr>
          <w:ilvl w:val="0"/>
          <w:numId w:val="0"/>
        </w:numPr>
        <w:jc w:val="both"/>
        <w:rPr>
          <w:rFonts w:hint="eastAsia"/>
        </w:rPr>
      </w:pPr>
      <w:r>
        <w:rPr>
          <w:rFonts w:hint="eastAsia"/>
        </w:rPr>
        <w:t>而这是独属于父的。</w:t>
      </w:r>
    </w:p>
    <w:p w14:paraId="068E4E21">
      <w:pPr>
        <w:widowControl w:val="0"/>
        <w:numPr>
          <w:ilvl w:val="0"/>
          <w:numId w:val="0"/>
        </w:numPr>
        <w:jc w:val="both"/>
        <w:rPr>
          <w:rFonts w:hint="eastAsia"/>
        </w:rPr>
      </w:pPr>
    </w:p>
    <w:p w14:paraId="7FABBEFD">
      <w:pPr>
        <w:widowControl w:val="0"/>
        <w:numPr>
          <w:ilvl w:val="0"/>
          <w:numId w:val="0"/>
        </w:numPr>
        <w:jc w:val="both"/>
        <w:rPr>
          <w:rFonts w:hint="eastAsia"/>
        </w:rPr>
      </w:pPr>
      <w:r>
        <w:rPr>
          <w:rFonts w:hint="eastAsia"/>
        </w:rPr>
        <w:t>But then there is, in the second place, a purchasing grace, which we are saved by too; and that is the grace of our Lord and Saviour Jesus Christ, as you have it in 2 Cor. 8:9, 'Ye know the grace of our Lord Jesus Christ,' saith he, 'that though he was rich, yet for your sakes he became poor,' and thereby did purchase all that God did purpose towards us.</w:t>
      </w:r>
    </w:p>
    <w:p w14:paraId="70AF581C">
      <w:pPr>
        <w:widowControl w:val="0"/>
        <w:numPr>
          <w:ilvl w:val="0"/>
          <w:numId w:val="0"/>
        </w:numPr>
        <w:jc w:val="both"/>
        <w:rPr>
          <w:rFonts w:hint="eastAsia"/>
        </w:rPr>
      </w:pPr>
      <w:r>
        <w:rPr>
          <w:rFonts w:hint="eastAsia"/>
        </w:rPr>
        <w:t>但其次，还有一种买赎的恩典，我们也借此得救；那就是我们的主救主耶稣基督的恩典，如你们在哥林多后书8章9节所见，‘你们知道我们主耶稣基督的恩典：’他说，‘他本来富足，却为你们成了贫穷，’并借此买赎了神向我们所定下的一切旨意。</w:t>
      </w:r>
    </w:p>
    <w:p w14:paraId="77338A32">
      <w:pPr>
        <w:widowControl w:val="0"/>
        <w:numPr>
          <w:ilvl w:val="0"/>
          <w:numId w:val="0"/>
        </w:numPr>
        <w:jc w:val="both"/>
        <w:rPr>
          <w:rFonts w:hint="eastAsia"/>
        </w:rPr>
      </w:pPr>
    </w:p>
    <w:p w14:paraId="3F8E3D6F">
      <w:pPr>
        <w:widowControl w:val="0"/>
        <w:numPr>
          <w:ilvl w:val="0"/>
          <w:numId w:val="0"/>
        </w:numPr>
        <w:jc w:val="both"/>
        <w:rPr>
          <w:rFonts w:hint="eastAsia"/>
        </w:rPr>
      </w:pPr>
      <w:r>
        <w:rPr>
          <w:rFonts w:hint="eastAsia"/>
        </w:rPr>
        <w:t>Then again, thirdly, there is, as the Apostle to Titus expresseth it, chap. 2:11, the grace which bringeth salvation; both that which revealeth it, as in 1 Peter 1:13, 'Trust in the grace that is brought to light'—it is translated, to be brought to light—'at the revelation of Jesus Christ,' not the revelation of Christ to come, but it is that of the gospel.</w:t>
      </w:r>
    </w:p>
    <w:p w14:paraId="06B4EF6E">
      <w:pPr>
        <w:widowControl w:val="0"/>
        <w:numPr>
          <w:ilvl w:val="0"/>
          <w:numId w:val="0"/>
        </w:numPr>
        <w:jc w:val="both"/>
        <w:rPr>
          <w:rFonts w:hint="eastAsia"/>
        </w:rPr>
      </w:pPr>
      <w:r>
        <w:rPr>
          <w:rFonts w:hint="eastAsia"/>
        </w:rPr>
        <w:t>然后，第三，正如使徒在提多书2章11节所表达的，有那带来救恩的恩典；既有那启示它的，如在彼得前书1章13节，‘专心盼望耶稣基督显现的时候所带给你们的恩’——它被翻译为被带到光中——‘在耶稣基督的启示中’，不是指基督将来的启示，而是指福音的启示。</w:t>
      </w:r>
    </w:p>
    <w:p w14:paraId="0C06596A">
      <w:pPr>
        <w:widowControl w:val="0"/>
        <w:numPr>
          <w:ilvl w:val="0"/>
          <w:numId w:val="0"/>
        </w:numPr>
        <w:jc w:val="both"/>
        <w:rPr>
          <w:rFonts w:hint="eastAsia"/>
        </w:rPr>
      </w:pPr>
    </w:p>
    <w:p w14:paraId="479BAB50">
      <w:pPr>
        <w:widowControl w:val="0"/>
        <w:numPr>
          <w:ilvl w:val="0"/>
          <w:numId w:val="0"/>
        </w:numPr>
        <w:jc w:val="both"/>
        <w:rPr>
          <w:rFonts w:hint="eastAsia"/>
        </w:rPr>
      </w:pPr>
      <w:r>
        <w:rPr>
          <w:rFonts w:hint="eastAsia"/>
        </w:rPr>
        <w:t>And then again, it is a grace bringing salvation; because as it reveals it, so it actually bestows it.</w:t>
      </w:r>
    </w:p>
    <w:p w14:paraId="37413A76">
      <w:pPr>
        <w:widowControl w:val="0"/>
        <w:numPr>
          <w:ilvl w:val="0"/>
          <w:numId w:val="0"/>
        </w:numPr>
        <w:jc w:val="both"/>
        <w:rPr>
          <w:rFonts w:hint="eastAsia"/>
        </w:rPr>
      </w:pPr>
      <w:r>
        <w:rPr>
          <w:rFonts w:hint="eastAsia"/>
        </w:rPr>
        <w:t>再者，它是带来救恩的恩典；因为它既启示了救恩，也实际地赐予了救恩。</w:t>
      </w:r>
    </w:p>
    <w:p w14:paraId="2082F461">
      <w:pPr>
        <w:widowControl w:val="0"/>
        <w:numPr>
          <w:ilvl w:val="0"/>
          <w:numId w:val="0"/>
        </w:numPr>
        <w:jc w:val="both"/>
        <w:rPr>
          <w:rFonts w:hint="eastAsia"/>
        </w:rPr>
      </w:pPr>
    </w:p>
    <w:p w14:paraId="0165EB85">
      <w:pPr>
        <w:widowControl w:val="0"/>
        <w:numPr>
          <w:ilvl w:val="0"/>
          <w:numId w:val="0"/>
        </w:numPr>
        <w:jc w:val="both"/>
        <w:rPr>
          <w:rFonts w:hint="eastAsia"/>
        </w:rPr>
      </w:pPr>
      <w:r>
        <w:rPr>
          <w:rFonts w:hint="eastAsia"/>
        </w:rPr>
        <w:t>Now if you ask me, Whether it be the same grace that electeth that also doth call us and save us?—</w:t>
      </w:r>
    </w:p>
    <w:p w14:paraId="795D9BDA">
      <w:pPr>
        <w:widowControl w:val="0"/>
        <w:numPr>
          <w:ilvl w:val="0"/>
          <w:numId w:val="0"/>
        </w:numPr>
        <w:jc w:val="both"/>
        <w:rPr>
          <w:rFonts w:hint="eastAsia"/>
        </w:rPr>
      </w:pPr>
      <w:r>
        <w:rPr>
          <w:rFonts w:hint="eastAsia"/>
        </w:rPr>
        <w:t>现在，如果你们问我，那拣选的恩典是否就是那呼召我们并拯救我们的恩典？—</w:t>
      </w:r>
    </w:p>
    <w:p w14:paraId="465B9D5F">
      <w:pPr>
        <w:widowControl w:val="0"/>
        <w:numPr>
          <w:ilvl w:val="0"/>
          <w:numId w:val="0"/>
        </w:numPr>
        <w:jc w:val="both"/>
        <w:rPr>
          <w:rFonts w:hint="eastAsia"/>
        </w:rPr>
      </w:pPr>
    </w:p>
    <w:p w14:paraId="0E6FFFB6">
      <w:pPr>
        <w:widowControl w:val="0"/>
        <w:numPr>
          <w:ilvl w:val="0"/>
          <w:numId w:val="0"/>
        </w:numPr>
        <w:jc w:val="both"/>
        <w:rPr>
          <w:rFonts w:hint="eastAsia"/>
        </w:rPr>
      </w:pPr>
      <w:r>
        <w:rPr>
          <w:rFonts w:hint="eastAsia"/>
        </w:rPr>
        <w:t>I answer, first, it is certain it is the same love, the same grace, that justifieth, sanctifieth, glorifieth, and electeth, and all; it is the same love continued to us.</w:t>
      </w:r>
    </w:p>
    <w:p w14:paraId="6256BA2A">
      <w:pPr>
        <w:widowControl w:val="0"/>
        <w:numPr>
          <w:ilvl w:val="0"/>
          <w:numId w:val="0"/>
        </w:numPr>
        <w:jc w:val="both"/>
        <w:rPr>
          <w:rFonts w:hint="eastAsia"/>
        </w:rPr>
      </w:pPr>
      <w:r>
        <w:rPr>
          <w:rFonts w:hint="eastAsia"/>
        </w:rPr>
        <w:t>我首先回答，那称义、成圣、得荣、拣选以及一切的，确实是同一份爱，同一份恩典；那是延续到我们身上的同一份爱。</w:t>
      </w:r>
    </w:p>
    <w:p w14:paraId="109EE25E">
      <w:pPr>
        <w:widowControl w:val="0"/>
        <w:numPr>
          <w:ilvl w:val="0"/>
          <w:numId w:val="0"/>
        </w:numPr>
        <w:jc w:val="both"/>
        <w:rPr>
          <w:rFonts w:hint="eastAsia"/>
        </w:rPr>
      </w:pPr>
    </w:p>
    <w:p w14:paraId="03391559">
      <w:pPr>
        <w:widowControl w:val="0"/>
        <w:numPr>
          <w:ilvl w:val="0"/>
          <w:numId w:val="0"/>
        </w:numPr>
        <w:jc w:val="both"/>
        <w:rPr>
          <w:rFonts w:hint="eastAsia"/>
        </w:rPr>
      </w:pPr>
      <w:r>
        <w:rPr>
          <w:rFonts w:hint="eastAsia"/>
        </w:rPr>
        <w:t>In the 4th verse of this chapter, saith he, 'For the great love wherewith he loved us, he hath quickened us,' &amp;c.</w:t>
      </w:r>
    </w:p>
    <w:p w14:paraId="3E3186B2">
      <w:pPr>
        <w:widowControl w:val="0"/>
        <w:numPr>
          <w:ilvl w:val="0"/>
          <w:numId w:val="0"/>
        </w:numPr>
        <w:jc w:val="both"/>
        <w:rPr>
          <w:rFonts w:hint="eastAsia"/>
        </w:rPr>
      </w:pPr>
      <w:r>
        <w:rPr>
          <w:rFonts w:hint="eastAsia"/>
        </w:rPr>
        <w:t>在本章第4节，他说，‘因祂爱我们的大爱，便叫我们与基督一同活过来’等等。</w:t>
      </w:r>
    </w:p>
    <w:p w14:paraId="5A4425CB">
      <w:pPr>
        <w:widowControl w:val="0"/>
        <w:numPr>
          <w:ilvl w:val="0"/>
          <w:numId w:val="0"/>
        </w:numPr>
        <w:jc w:val="both"/>
        <w:rPr>
          <w:rFonts w:hint="eastAsia"/>
        </w:rPr>
      </w:pPr>
    </w:p>
    <w:p w14:paraId="67E6B10D">
      <w:pPr>
        <w:widowControl w:val="0"/>
        <w:numPr>
          <w:ilvl w:val="0"/>
          <w:numId w:val="0"/>
        </w:numPr>
        <w:jc w:val="both"/>
        <w:rPr>
          <w:rFonts w:hint="eastAsia"/>
        </w:rPr>
      </w:pPr>
      <w:r>
        <w:rPr>
          <w:rFonts w:hint="eastAsia"/>
        </w:rPr>
        <w:t>And in 2 Tim. 1:9, 'According to the grace given us in Christ, he hath saved us, and called us,' &amp;c.</w:t>
      </w:r>
    </w:p>
    <w:p w14:paraId="61E9E001">
      <w:pPr>
        <w:widowControl w:val="0"/>
        <w:numPr>
          <w:ilvl w:val="0"/>
          <w:numId w:val="0"/>
        </w:numPr>
        <w:jc w:val="both"/>
        <w:rPr>
          <w:rFonts w:hint="eastAsia"/>
        </w:rPr>
      </w:pPr>
      <w:r>
        <w:rPr>
          <w:rFonts w:hint="eastAsia"/>
        </w:rPr>
        <w:t>并且在提摩太后书1章9节，‘按祂在基督里所赐给我们的恩典，祂救了我们，并呼召了我们’等等。</w:t>
      </w:r>
    </w:p>
    <w:p w14:paraId="33903E09">
      <w:pPr>
        <w:widowControl w:val="0"/>
        <w:numPr>
          <w:ilvl w:val="0"/>
          <w:numId w:val="0"/>
        </w:numPr>
        <w:jc w:val="both"/>
        <w:rPr>
          <w:rFonts w:hint="eastAsia"/>
        </w:rPr>
      </w:pPr>
    </w:p>
    <w:p w14:paraId="357DF919">
      <w:pPr>
        <w:widowControl w:val="0"/>
        <w:numPr>
          <w:ilvl w:val="0"/>
          <w:numId w:val="0"/>
        </w:numPr>
        <w:jc w:val="both"/>
        <w:rPr>
          <w:rFonts w:hint="eastAsia"/>
        </w:rPr>
      </w:pPr>
      <w:r>
        <w:rPr>
          <w:rFonts w:hint="eastAsia"/>
        </w:rPr>
        <w:t>Yet, secondly, you must consider this, that this grace of election merely nihil ponit in nobis, it wrought no alteration at all in the men, in the persons themselves; but this grace, when it comes to apply, it works an alteration in the persons.</w:t>
      </w:r>
    </w:p>
    <w:p w14:paraId="35F9A0E9">
      <w:pPr>
        <w:widowControl w:val="0"/>
        <w:numPr>
          <w:ilvl w:val="0"/>
          <w:numId w:val="0"/>
        </w:numPr>
        <w:jc w:val="both"/>
        <w:rPr>
          <w:rFonts w:hint="eastAsia"/>
        </w:rPr>
      </w:pPr>
      <w:r>
        <w:rPr>
          <w:rFonts w:hint="eastAsia"/>
        </w:rPr>
        <w:t>然而，其次，你们必须考虑这一点，即这拣选的恩典纯粹是 nihil ponit in nobis (意即“没有在我们里面放下任何东西”)，它在人里面，在人本身里面，没有造成任何改变；但这份恩典，当它来应用时，它在人里面造成了改变。</w:t>
      </w:r>
    </w:p>
    <w:p w14:paraId="2A85F8DD">
      <w:pPr>
        <w:widowControl w:val="0"/>
        <w:numPr>
          <w:ilvl w:val="0"/>
          <w:numId w:val="0"/>
        </w:numPr>
        <w:jc w:val="both"/>
        <w:rPr>
          <w:rFonts w:hint="eastAsia"/>
        </w:rPr>
      </w:pPr>
    </w:p>
    <w:p w14:paraId="7510D592">
      <w:pPr>
        <w:widowControl w:val="0"/>
        <w:numPr>
          <w:ilvl w:val="0"/>
          <w:numId w:val="0"/>
        </w:numPr>
        <w:jc w:val="both"/>
        <w:rPr>
          <w:rFonts w:hint="eastAsia"/>
        </w:rPr>
      </w:pPr>
      <w:r>
        <w:rPr>
          <w:rFonts w:hint="eastAsia"/>
        </w:rPr>
        <w:t>And therefore in that respect it may truly be said to have a difference; a difference, namely, between electing love, and that which justifies and sanctifies, though it is but the same electing love continued to us.</w:t>
      </w:r>
    </w:p>
    <w:p w14:paraId="68B602FF">
      <w:pPr>
        <w:widowControl w:val="0"/>
        <w:numPr>
          <w:ilvl w:val="0"/>
          <w:numId w:val="0"/>
        </w:numPr>
        <w:jc w:val="both"/>
        <w:rPr>
          <w:rFonts w:hint="eastAsia"/>
        </w:rPr>
      </w:pPr>
      <w:r>
        <w:rPr>
          <w:rFonts w:hint="eastAsia"/>
        </w:rPr>
        <w:t>因此，在这方面，可以说它确实有区别；即，拣选的爱与那称义和成圣的爱之间的区别，尽管后者不过是延续到我们身上的同一份拣选的爱。</w:t>
      </w:r>
    </w:p>
    <w:p w14:paraId="70D14E35">
      <w:pPr>
        <w:widowControl w:val="0"/>
        <w:numPr>
          <w:ilvl w:val="0"/>
          <w:numId w:val="0"/>
        </w:numPr>
        <w:jc w:val="both"/>
        <w:rPr>
          <w:rFonts w:hint="eastAsia"/>
        </w:rPr>
      </w:pPr>
    </w:p>
    <w:p w14:paraId="51CAC1C4">
      <w:pPr>
        <w:widowControl w:val="0"/>
        <w:numPr>
          <w:ilvl w:val="0"/>
          <w:numId w:val="0"/>
        </w:numPr>
        <w:jc w:val="both"/>
        <w:rPr>
          <w:rFonts w:hint="eastAsia"/>
        </w:rPr>
      </w:pPr>
      <w:r>
        <w:rPr>
          <w:rFonts w:hint="eastAsia"/>
        </w:rPr>
        <w:t>As it imports the same love in God that doth elect and that doth justify, so withal it imports a love working a work in us, even in application.</w:t>
      </w:r>
    </w:p>
    <w:p w14:paraId="5D7A02F3">
      <w:pPr>
        <w:widowControl w:val="0"/>
        <w:numPr>
          <w:ilvl w:val="0"/>
          <w:numId w:val="0"/>
        </w:numPr>
        <w:jc w:val="both"/>
        <w:rPr>
          <w:rFonts w:hint="eastAsia"/>
        </w:rPr>
      </w:pPr>
      <w:r>
        <w:rPr>
          <w:rFonts w:hint="eastAsia"/>
        </w:rPr>
        <w:t>正如它意味着拣选和称义的都是神同一份爱，它同时也意味着一份在我们里面做工的爱，甚至在应用中也是如此。</w:t>
      </w:r>
    </w:p>
    <w:p w14:paraId="62E400EF">
      <w:pPr>
        <w:widowControl w:val="0"/>
        <w:numPr>
          <w:ilvl w:val="0"/>
          <w:numId w:val="0"/>
        </w:numPr>
        <w:jc w:val="both"/>
        <w:rPr>
          <w:rFonts w:hint="eastAsia"/>
        </w:rPr>
      </w:pPr>
    </w:p>
    <w:p w14:paraId="04478DD7">
      <w:pPr>
        <w:widowControl w:val="0"/>
        <w:numPr>
          <w:ilvl w:val="0"/>
          <w:numId w:val="0"/>
        </w:numPr>
        <w:jc w:val="both"/>
        <w:rPr>
          <w:rFonts w:hint="eastAsia"/>
        </w:rPr>
      </w:pPr>
      <w:r>
        <w:rPr>
          <w:rFonts w:hint="eastAsia"/>
        </w:rPr>
        <w:t>As now by way of parallel, it is the same love that doth sanctify which doth justify; yet in the work of justification God works nothing in us, but only reckons some things ours; it is an act out of us, in God himself; but grace sanctifying is a work in us.</w:t>
      </w:r>
    </w:p>
    <w:p w14:paraId="005A8809">
      <w:pPr>
        <w:widowControl w:val="0"/>
        <w:numPr>
          <w:ilvl w:val="0"/>
          <w:numId w:val="0"/>
        </w:numPr>
        <w:jc w:val="both"/>
        <w:rPr>
          <w:rFonts w:hint="eastAsia"/>
        </w:rPr>
      </w:pPr>
      <w:r>
        <w:rPr>
          <w:rFonts w:hint="eastAsia"/>
        </w:rPr>
        <w:t>现在，举一个平行的例子，那使人成圣的爱与那使人称义的爱是同一份爱；然而，在称义的工作中，神没有在我们里面做任何工，只是将某些事算为我们的；这是一个在我们之外、在神自己里面的作为；但使人成圣的恩典是在我们里面的一个工作。</w:t>
      </w:r>
    </w:p>
    <w:p w14:paraId="1EACD30A">
      <w:pPr>
        <w:widowControl w:val="0"/>
        <w:numPr>
          <w:ilvl w:val="0"/>
          <w:numId w:val="0"/>
        </w:numPr>
        <w:jc w:val="both"/>
        <w:rPr>
          <w:rFonts w:hint="eastAsia"/>
        </w:rPr>
      </w:pPr>
    </w:p>
    <w:p w14:paraId="4509539C">
      <w:pPr>
        <w:widowControl w:val="0"/>
        <w:numPr>
          <w:ilvl w:val="0"/>
          <w:numId w:val="0"/>
        </w:numPr>
        <w:jc w:val="both"/>
        <w:rPr>
          <w:rFonts w:hint="eastAsia"/>
        </w:rPr>
      </w:pPr>
      <w:r>
        <w:rPr>
          <w:rFonts w:hint="eastAsia"/>
        </w:rPr>
        <w:t>So likewise is it here; electing grace, it did ponere nihil in nobis, it did put nothing upon us at all, for we were not; only we had that grace given us in Christ, who then was in existence, as you have it in that 2 Tim. 1:9.</w:t>
      </w:r>
    </w:p>
    <w:p w14:paraId="4A32D8B0">
      <w:pPr>
        <w:widowControl w:val="0"/>
        <w:numPr>
          <w:ilvl w:val="0"/>
          <w:numId w:val="0"/>
        </w:numPr>
        <w:jc w:val="both"/>
        <w:rPr>
          <w:rFonts w:hint="eastAsia"/>
        </w:rPr>
      </w:pPr>
      <w:r>
        <w:rPr>
          <w:rFonts w:hint="eastAsia"/>
        </w:rPr>
        <w:t>这里也是如此；拣选的恩典，它 ponere nihil in nobis (意即“没有在我们里面放下任何东西”)，它根本没有在我们身上加任何东西，因为我们那时还不存在；只是我们在基督里蒙了那恩典，祂那时是存在的，正如你们在提摩太后书1章9节所看到的。</w:t>
      </w:r>
    </w:p>
    <w:p w14:paraId="3CC7CF26">
      <w:pPr>
        <w:widowControl w:val="0"/>
        <w:numPr>
          <w:ilvl w:val="0"/>
          <w:numId w:val="0"/>
        </w:numPr>
        <w:jc w:val="both"/>
        <w:rPr>
          <w:rFonts w:hint="eastAsia"/>
        </w:rPr>
      </w:pPr>
    </w:p>
    <w:p w14:paraId="564CFECA">
      <w:pPr>
        <w:widowControl w:val="0"/>
        <w:numPr>
          <w:ilvl w:val="0"/>
          <w:numId w:val="0"/>
        </w:numPr>
        <w:jc w:val="both"/>
        <w:rPr>
          <w:rFonts w:hint="eastAsia"/>
        </w:rPr>
      </w:pPr>
      <w:r>
        <w:rPr>
          <w:rFonts w:hint="eastAsia"/>
        </w:rPr>
        <w:t>But this, I say, doth ponere aliquid.</w:t>
      </w:r>
    </w:p>
    <w:p w14:paraId="63979A20">
      <w:pPr>
        <w:widowControl w:val="0"/>
        <w:numPr>
          <w:ilvl w:val="0"/>
          <w:numId w:val="0"/>
        </w:numPr>
        <w:jc w:val="both"/>
        <w:rPr>
          <w:rFonts w:hint="eastAsia"/>
        </w:rPr>
      </w:pPr>
      <w:r>
        <w:rPr>
          <w:rFonts w:hint="eastAsia"/>
        </w:rPr>
        <w:t>但这个，我说，确实 ponere aliquid (意即“放下一些东西”)。</w:t>
      </w:r>
    </w:p>
    <w:p w14:paraId="7A9C8B07">
      <w:pPr>
        <w:widowControl w:val="0"/>
        <w:numPr>
          <w:ilvl w:val="0"/>
          <w:numId w:val="0"/>
        </w:numPr>
        <w:jc w:val="both"/>
        <w:rPr>
          <w:rFonts w:hint="eastAsia"/>
        </w:rPr>
      </w:pPr>
    </w:p>
    <w:p w14:paraId="00B1BC8B">
      <w:pPr>
        <w:widowControl w:val="0"/>
        <w:numPr>
          <w:ilvl w:val="0"/>
          <w:numId w:val="0"/>
        </w:numPr>
        <w:jc w:val="both"/>
        <w:rPr>
          <w:rFonts w:hint="eastAsia"/>
        </w:rPr>
      </w:pPr>
      <w:r>
        <w:rPr>
          <w:rFonts w:hint="eastAsia"/>
        </w:rPr>
        <w:t>We are saved by grace through faith; and though not of works, yet there is a workmanship created.</w:t>
      </w:r>
    </w:p>
    <w:p w14:paraId="25EA677E">
      <w:pPr>
        <w:widowControl w:val="0"/>
        <w:numPr>
          <w:ilvl w:val="0"/>
          <w:numId w:val="0"/>
        </w:numPr>
        <w:jc w:val="both"/>
        <w:rPr>
          <w:rFonts w:hint="eastAsia"/>
        </w:rPr>
      </w:pPr>
      <w:r>
        <w:rPr>
          <w:rFonts w:hint="eastAsia"/>
        </w:rPr>
        <w:t>我们得救是本乎恩，也因着信；虽然不是出于行为，但却有一个被造的工夫。</w:t>
      </w:r>
    </w:p>
    <w:p w14:paraId="515BFBD7">
      <w:pPr>
        <w:widowControl w:val="0"/>
        <w:numPr>
          <w:ilvl w:val="0"/>
          <w:numId w:val="0"/>
        </w:numPr>
        <w:jc w:val="both"/>
        <w:rPr>
          <w:rFonts w:hint="eastAsia"/>
        </w:rPr>
      </w:pPr>
    </w:p>
    <w:p w14:paraId="2C71EB8E">
      <w:pPr>
        <w:widowControl w:val="0"/>
        <w:numPr>
          <w:ilvl w:val="0"/>
          <w:numId w:val="0"/>
        </w:numPr>
        <w:jc w:val="both"/>
        <w:rPr>
          <w:rFonts w:hint="eastAsia"/>
        </w:rPr>
      </w:pPr>
      <w:r>
        <w:rPr>
          <w:rFonts w:hint="eastAsia"/>
        </w:rPr>
        <w:t>It is the same question as if you should ask me, Whether that love of God which was from eternity was the same, and no other, that gave Jesus Christ up to death in the fulness of time?</w:t>
      </w:r>
    </w:p>
    <w:p w14:paraId="5BF24786">
      <w:pPr>
        <w:widowControl w:val="0"/>
        <w:numPr>
          <w:ilvl w:val="0"/>
          <w:numId w:val="0"/>
        </w:numPr>
        <w:jc w:val="both"/>
        <w:rPr>
          <w:rFonts w:hint="eastAsia"/>
        </w:rPr>
      </w:pPr>
      <w:r>
        <w:rPr>
          <w:rFonts w:hint="eastAsia"/>
        </w:rPr>
        <w:t>这问题就像你们问我，那从永恒而来的神的爱，与那在时候满足时将耶稣基督交于死地的爱，是否是同一个，而没有别的爱？</w:t>
      </w:r>
    </w:p>
    <w:p w14:paraId="406432BE">
      <w:pPr>
        <w:widowControl w:val="0"/>
        <w:numPr>
          <w:ilvl w:val="0"/>
          <w:numId w:val="0"/>
        </w:numPr>
        <w:jc w:val="both"/>
        <w:rPr>
          <w:rFonts w:hint="eastAsia"/>
        </w:rPr>
      </w:pPr>
    </w:p>
    <w:p w14:paraId="731CC1CF">
      <w:pPr>
        <w:widowControl w:val="0"/>
        <w:numPr>
          <w:ilvl w:val="0"/>
          <w:numId w:val="0"/>
        </w:numPr>
        <w:jc w:val="both"/>
        <w:rPr>
          <w:rFonts w:hint="eastAsia"/>
        </w:rPr>
      </w:pPr>
      <w:r>
        <w:rPr>
          <w:rFonts w:hint="eastAsia"/>
        </w:rPr>
        <w:t>How would I answer it?</w:t>
      </w:r>
    </w:p>
    <w:p w14:paraId="71AF53ED">
      <w:pPr>
        <w:widowControl w:val="0"/>
        <w:numPr>
          <w:ilvl w:val="0"/>
          <w:numId w:val="0"/>
        </w:numPr>
        <w:jc w:val="both"/>
        <w:rPr>
          <w:rFonts w:hint="eastAsia"/>
        </w:rPr>
      </w:pPr>
      <w:r>
        <w:rPr>
          <w:rFonts w:hint="eastAsia"/>
        </w:rPr>
        <w:t>我会如何回答呢？</w:t>
      </w:r>
    </w:p>
    <w:p w14:paraId="104F549A">
      <w:pPr>
        <w:widowControl w:val="0"/>
        <w:numPr>
          <w:ilvl w:val="0"/>
          <w:numId w:val="0"/>
        </w:numPr>
        <w:jc w:val="both"/>
        <w:rPr>
          <w:rFonts w:hint="eastAsia"/>
        </w:rPr>
      </w:pPr>
    </w:p>
    <w:p w14:paraId="75BCC74A">
      <w:pPr>
        <w:widowControl w:val="0"/>
        <w:numPr>
          <w:ilvl w:val="0"/>
          <w:numId w:val="0"/>
        </w:numPr>
        <w:jc w:val="both"/>
        <w:rPr>
          <w:rFonts w:hint="eastAsia"/>
        </w:rPr>
      </w:pPr>
      <w:r>
        <w:rPr>
          <w:rFonts w:hint="eastAsia"/>
        </w:rPr>
        <w:t>I would say, it is the same; for that God, as the Apostle saith, did in the fulness of time send his Son, it was out of that love that was from everlasting.</w:t>
      </w:r>
    </w:p>
    <w:p w14:paraId="43174779">
      <w:pPr>
        <w:widowControl w:val="0"/>
        <w:numPr>
          <w:ilvl w:val="0"/>
          <w:numId w:val="0"/>
        </w:numPr>
        <w:jc w:val="both"/>
        <w:rPr>
          <w:rFonts w:hint="eastAsia"/>
        </w:rPr>
      </w:pPr>
      <w:r>
        <w:rPr>
          <w:rFonts w:hint="eastAsia"/>
        </w:rPr>
        <w:t>我会说，是同一个；因为神，正如使徒所说，在时候满足时差遣了祂的儿子，那是出于从亘古而来的爱。</w:t>
      </w:r>
    </w:p>
    <w:p w14:paraId="64361786">
      <w:pPr>
        <w:widowControl w:val="0"/>
        <w:numPr>
          <w:ilvl w:val="0"/>
          <w:numId w:val="0"/>
        </w:numPr>
        <w:jc w:val="both"/>
        <w:rPr>
          <w:rFonts w:hint="eastAsia"/>
        </w:rPr>
      </w:pPr>
    </w:p>
    <w:p w14:paraId="596BF2A0">
      <w:pPr>
        <w:widowControl w:val="0"/>
        <w:numPr>
          <w:ilvl w:val="0"/>
          <w:numId w:val="0"/>
        </w:numPr>
        <w:jc w:val="both"/>
        <w:rPr>
          <w:rFonts w:hint="eastAsia"/>
        </w:rPr>
      </w:pPr>
      <w:r>
        <w:rPr>
          <w:rFonts w:hint="eastAsia"/>
        </w:rPr>
        <w:t>'God so loved the world, that he sent his only-begotten Son,' &amp;c.</w:t>
      </w:r>
    </w:p>
    <w:p w14:paraId="2ADCB9DD">
      <w:pPr>
        <w:widowControl w:val="0"/>
        <w:numPr>
          <w:ilvl w:val="0"/>
          <w:numId w:val="0"/>
        </w:numPr>
        <w:jc w:val="both"/>
        <w:rPr>
          <w:rFonts w:hint="eastAsia"/>
        </w:rPr>
      </w:pPr>
      <w:r>
        <w:rPr>
          <w:rFonts w:hint="eastAsia"/>
        </w:rPr>
        <w:t>‘神爱世人，甚至将他的独生子赐给他们’等等。</w:t>
      </w:r>
    </w:p>
    <w:p w14:paraId="1E4CC46C">
      <w:pPr>
        <w:widowControl w:val="0"/>
        <w:numPr>
          <w:ilvl w:val="0"/>
          <w:numId w:val="0"/>
        </w:numPr>
        <w:jc w:val="both"/>
        <w:rPr>
          <w:rFonts w:hint="eastAsia"/>
        </w:rPr>
      </w:pPr>
    </w:p>
    <w:p w14:paraId="0AC45F47">
      <w:pPr>
        <w:widowControl w:val="0"/>
        <w:numPr>
          <w:ilvl w:val="0"/>
          <w:numId w:val="0"/>
        </w:numPr>
        <w:jc w:val="both"/>
        <w:rPr>
          <w:rFonts w:hint="eastAsia"/>
        </w:rPr>
      </w:pPr>
      <w:r>
        <w:rPr>
          <w:rFonts w:hint="eastAsia"/>
        </w:rPr>
        <w:t>Yea, and it may be truly said, that Jesus Christ's coming into the world was but the manifestation of that grace which was given us before the world was, as you have it in 2 Tim. 1:9.</w:t>
      </w:r>
    </w:p>
    <w:p w14:paraId="78CD3283">
      <w:pPr>
        <w:widowControl w:val="0"/>
        <w:numPr>
          <w:ilvl w:val="0"/>
          <w:numId w:val="0"/>
        </w:numPr>
        <w:jc w:val="both"/>
        <w:rPr>
          <w:rFonts w:hint="eastAsia"/>
        </w:rPr>
      </w:pPr>
      <w:r>
        <w:rPr>
          <w:rFonts w:hint="eastAsia"/>
        </w:rPr>
        <w:t>是的，并且可以真实地说，耶稣基督来到世上不过是显明那在创世以前就赐给我们的恩典，正如你们在提摩太后书1章9节所看到的。</w:t>
      </w:r>
    </w:p>
    <w:p w14:paraId="5945B172">
      <w:pPr>
        <w:widowControl w:val="0"/>
        <w:numPr>
          <w:ilvl w:val="0"/>
          <w:numId w:val="0"/>
        </w:numPr>
        <w:jc w:val="both"/>
        <w:rPr>
          <w:rFonts w:hint="eastAsia"/>
        </w:rPr>
      </w:pPr>
    </w:p>
    <w:p w14:paraId="1DB5E550">
      <w:pPr>
        <w:widowControl w:val="0"/>
        <w:numPr>
          <w:ilvl w:val="0"/>
          <w:numId w:val="0"/>
        </w:numPr>
        <w:jc w:val="both"/>
        <w:rPr>
          <w:rFonts w:hint="eastAsia"/>
        </w:rPr>
      </w:pPr>
      <w:r>
        <w:rPr>
          <w:rFonts w:hint="eastAsia"/>
        </w:rPr>
        <w:t>But yet withal, for all that, to send Jesus Christ into the world was a new grace too; and therefore in Heb. 2:9, he is said to be put to death by the grace of God.</w:t>
      </w:r>
    </w:p>
    <w:p w14:paraId="49968889">
      <w:pPr>
        <w:widowControl w:val="0"/>
        <w:numPr>
          <w:ilvl w:val="0"/>
          <w:numId w:val="0"/>
        </w:numPr>
        <w:jc w:val="both"/>
        <w:rPr>
          <w:rFonts w:hint="eastAsia"/>
        </w:rPr>
      </w:pPr>
      <w:r>
        <w:rPr>
          <w:rFonts w:hint="eastAsia"/>
        </w:rPr>
        <w:t>但尽管如此，差遣耶稣基督到世上来也是一个新的恩典；因此在希伯来书2章9节，祂被称为是因着神的恩典受了死。</w:t>
      </w:r>
    </w:p>
    <w:p w14:paraId="26FBE551">
      <w:pPr>
        <w:widowControl w:val="0"/>
        <w:numPr>
          <w:ilvl w:val="0"/>
          <w:numId w:val="0"/>
        </w:numPr>
        <w:jc w:val="both"/>
        <w:rPr>
          <w:rFonts w:hint="eastAsia"/>
        </w:rPr>
      </w:pPr>
    </w:p>
    <w:p w14:paraId="6776DB63">
      <w:pPr>
        <w:widowControl w:val="0"/>
        <w:numPr>
          <w:ilvl w:val="0"/>
          <w:numId w:val="0"/>
        </w:numPr>
        <w:jc w:val="both"/>
        <w:rPr>
          <w:rFonts w:hint="eastAsia"/>
        </w:rPr>
      </w:pPr>
      <w:r>
        <w:rPr>
          <w:rFonts w:hint="eastAsia"/>
        </w:rPr>
        <w:t>And so now, though electing grace is the same with that which justifies, yet when the Holy Ghost cometh to work and to apply,—for all three persons must have a like honour,—it may be said to be a new grace, even as the sending of Christ into the world was; for so far forth as there is a newness in the one, there is a newness in the other.</w:t>
      </w:r>
    </w:p>
    <w:p w14:paraId="17D21276">
      <w:pPr>
        <w:widowControl w:val="0"/>
        <w:numPr>
          <w:ilvl w:val="0"/>
          <w:numId w:val="0"/>
        </w:numPr>
        <w:jc w:val="both"/>
        <w:rPr>
          <w:rFonts w:hint="eastAsia"/>
        </w:rPr>
      </w:pPr>
      <w:r>
        <w:rPr>
          <w:rFonts w:hint="eastAsia"/>
        </w:rPr>
        <w:t>所以现在，虽然拣选的恩典与那称义的恩典是同一个，但当圣灵来做工和应用时——因为三个位格都必须有同等的尊荣——这也可以被称为一个新的恩典，就像差遣基督到世上来一样；因为在一个中有新意，在另一个中也有新意。</w:t>
      </w:r>
    </w:p>
    <w:p w14:paraId="4D01EF6D">
      <w:pPr>
        <w:widowControl w:val="0"/>
        <w:numPr>
          <w:ilvl w:val="0"/>
          <w:numId w:val="0"/>
        </w:numPr>
        <w:jc w:val="both"/>
        <w:rPr>
          <w:rFonts w:hint="eastAsia"/>
        </w:rPr>
      </w:pPr>
    </w:p>
    <w:p w14:paraId="7AF63F81">
      <w:pPr>
        <w:widowControl w:val="0"/>
        <w:numPr>
          <w:ilvl w:val="0"/>
          <w:numId w:val="0"/>
        </w:numPr>
        <w:jc w:val="both"/>
        <w:rPr>
          <w:rFonts w:hint="eastAsia"/>
        </w:rPr>
      </w:pPr>
      <w:r>
        <w:rPr>
          <w:rFonts w:hint="eastAsia"/>
        </w:rPr>
        <w:t>As now, it is a grace of God to make a promise long before of any mercy to his creature; and when he performs it, it is all according to his promise, yet it is a new grace for him to do it.</w:t>
      </w:r>
    </w:p>
    <w:p w14:paraId="4CCB436A">
      <w:pPr>
        <w:widowControl w:val="0"/>
        <w:numPr>
          <w:ilvl w:val="0"/>
          <w:numId w:val="0"/>
        </w:numPr>
        <w:jc w:val="both"/>
        <w:rPr>
          <w:rFonts w:hint="eastAsia"/>
        </w:rPr>
      </w:pPr>
      <w:r>
        <w:rPr>
          <w:rFonts w:hint="eastAsia"/>
        </w:rPr>
        <w:t>比如现在，神在很久以前就应许要对祂的受造物施怜悯，这是祂的恩典；当祂履行应许时，完全是照着祂的应许，但祂这样做本身也是一个新的恩典。</w:t>
      </w:r>
    </w:p>
    <w:p w14:paraId="0F427A39">
      <w:pPr>
        <w:widowControl w:val="0"/>
        <w:numPr>
          <w:ilvl w:val="0"/>
          <w:numId w:val="0"/>
        </w:numPr>
        <w:jc w:val="both"/>
        <w:rPr>
          <w:rFonts w:hint="eastAsia"/>
        </w:rPr>
      </w:pPr>
    </w:p>
    <w:p w14:paraId="657BCD07">
      <w:pPr>
        <w:widowControl w:val="0"/>
        <w:numPr>
          <w:ilvl w:val="0"/>
          <w:numId w:val="0"/>
        </w:numPr>
        <w:jc w:val="both"/>
        <w:rPr>
          <w:rFonts w:hint="eastAsia"/>
        </w:rPr>
      </w:pPr>
      <w:r>
        <w:rPr>
          <w:rFonts w:hint="eastAsia"/>
        </w:rPr>
        <w:t>So it is here.</w:t>
      </w:r>
    </w:p>
    <w:p w14:paraId="08C30D01">
      <w:pPr>
        <w:widowControl w:val="0"/>
        <w:numPr>
          <w:ilvl w:val="0"/>
          <w:numId w:val="0"/>
        </w:numPr>
        <w:jc w:val="both"/>
        <w:rPr>
          <w:rFonts w:hint="eastAsia"/>
        </w:rPr>
      </w:pPr>
      <w:r>
        <w:rPr>
          <w:rFonts w:hint="eastAsia"/>
        </w:rPr>
        <w:t>这里也是如此。</w:t>
      </w:r>
    </w:p>
    <w:p w14:paraId="262A46EC">
      <w:pPr>
        <w:widowControl w:val="0"/>
        <w:numPr>
          <w:ilvl w:val="0"/>
          <w:numId w:val="0"/>
        </w:numPr>
        <w:jc w:val="both"/>
        <w:rPr>
          <w:rFonts w:hint="eastAsia"/>
        </w:rPr>
      </w:pPr>
    </w:p>
    <w:p w14:paraId="6B2FCF2D">
      <w:pPr>
        <w:widowControl w:val="0"/>
        <w:numPr>
          <w:ilvl w:val="0"/>
          <w:numId w:val="0"/>
        </w:numPr>
        <w:jc w:val="both"/>
        <w:rPr>
          <w:rFonts w:hint="eastAsia"/>
        </w:rPr>
      </w:pPr>
      <w:r>
        <w:rPr>
          <w:rFonts w:hint="eastAsia"/>
        </w:rPr>
        <w:t>And therefore, in the third place, I desire you to consider, that still when the Scripture speaks of calling us, it useth this expression, 'according to the grace given us before the world began.'</w:t>
      </w:r>
    </w:p>
    <w:p w14:paraId="101EAB8C">
      <w:pPr>
        <w:widowControl w:val="0"/>
        <w:numPr>
          <w:ilvl w:val="0"/>
          <w:numId w:val="0"/>
        </w:numPr>
        <w:jc w:val="both"/>
        <w:rPr>
          <w:rFonts w:hint="eastAsia"/>
        </w:rPr>
      </w:pPr>
      <w:r>
        <w:rPr>
          <w:rFonts w:hint="eastAsia"/>
        </w:rPr>
        <w:t>因此，第三点，我希望你们思考，每当圣经讲到呼召我们时，它总是使用这个表达，‘按创世以前所赐给我们的恩典。’</w:t>
      </w:r>
    </w:p>
    <w:p w14:paraId="02B267A1">
      <w:pPr>
        <w:widowControl w:val="0"/>
        <w:numPr>
          <w:ilvl w:val="0"/>
          <w:numId w:val="0"/>
        </w:numPr>
        <w:jc w:val="both"/>
        <w:rPr>
          <w:rFonts w:hint="eastAsia"/>
        </w:rPr>
      </w:pPr>
    </w:p>
    <w:p w14:paraId="1C66C155">
      <w:pPr>
        <w:widowControl w:val="0"/>
        <w:numPr>
          <w:ilvl w:val="0"/>
          <w:numId w:val="0"/>
        </w:numPr>
        <w:jc w:val="both"/>
        <w:rPr>
          <w:rFonts w:hint="eastAsia"/>
        </w:rPr>
      </w:pPr>
      <w:r>
        <w:rPr>
          <w:rFonts w:hint="eastAsia"/>
        </w:rPr>
        <w:t>So yon have it in that place so often quoted, 2 Tim. 1:9, which indeed is a place parallel to, and openeth this.</w:t>
      </w:r>
    </w:p>
    <w:p w14:paraId="1B0FD280">
      <w:pPr>
        <w:widowControl w:val="0"/>
        <w:numPr>
          <w:ilvl w:val="0"/>
          <w:numId w:val="0"/>
        </w:numPr>
        <w:jc w:val="both"/>
        <w:rPr>
          <w:rFonts w:hint="eastAsia"/>
        </w:rPr>
      </w:pPr>
      <w:r>
        <w:rPr>
          <w:rFonts w:hint="eastAsia"/>
        </w:rPr>
        <w:t>所以你们在那个被频繁引用的地方，提摩太后书1章9节，可以看到这一点，那处经文确实与此平行，并阐明了这一点。</w:t>
      </w:r>
    </w:p>
    <w:p w14:paraId="389D04C6">
      <w:pPr>
        <w:widowControl w:val="0"/>
        <w:numPr>
          <w:ilvl w:val="0"/>
          <w:numId w:val="0"/>
        </w:numPr>
        <w:jc w:val="both"/>
        <w:rPr>
          <w:rFonts w:hint="eastAsia"/>
        </w:rPr>
      </w:pPr>
    </w:p>
    <w:p w14:paraId="59055649">
      <w:pPr>
        <w:widowControl w:val="0"/>
        <w:numPr>
          <w:ilvl w:val="0"/>
          <w:numId w:val="0"/>
        </w:numPr>
        <w:jc w:val="both"/>
        <w:rPr>
          <w:rFonts w:hint="eastAsia"/>
        </w:rPr>
      </w:pPr>
      <w:r>
        <w:rPr>
          <w:rFonts w:hint="eastAsia"/>
        </w:rPr>
        <w:t>'He hath saved us,' saith he, 'and called us, according to the grace given us in Christ before the world began.'</w:t>
      </w:r>
    </w:p>
    <w:p w14:paraId="3FFDEF18">
      <w:pPr>
        <w:widowControl w:val="0"/>
        <w:numPr>
          <w:ilvl w:val="0"/>
          <w:numId w:val="0"/>
        </w:numPr>
        <w:jc w:val="both"/>
        <w:rPr>
          <w:rFonts w:hint="eastAsia"/>
        </w:rPr>
      </w:pPr>
      <w:r>
        <w:rPr>
          <w:rFonts w:hint="eastAsia"/>
        </w:rPr>
        <w:t>‘祂救了我们，’他说，‘并呼召了我们，是按着在创世以前在基督里所赐给我们的恩典。’</w:t>
      </w:r>
    </w:p>
    <w:p w14:paraId="277640C1">
      <w:pPr>
        <w:widowControl w:val="0"/>
        <w:numPr>
          <w:ilvl w:val="0"/>
          <w:numId w:val="0"/>
        </w:numPr>
        <w:jc w:val="both"/>
        <w:rPr>
          <w:rFonts w:hint="eastAsia"/>
        </w:rPr>
      </w:pPr>
    </w:p>
    <w:p w14:paraId="48B7E588">
      <w:pPr>
        <w:widowControl w:val="0"/>
        <w:numPr>
          <w:ilvl w:val="0"/>
          <w:numId w:val="0"/>
        </w:numPr>
        <w:jc w:val="both"/>
        <w:rPr>
          <w:rFonts w:hint="eastAsia"/>
        </w:rPr>
      </w:pPr>
      <w:r>
        <w:rPr>
          <w:rFonts w:hint="eastAsia"/>
        </w:rPr>
        <w:t>That place sheweth—1. That it is a grace out of us, for it was given us before the world began; 2. That it is a grace without us; and, 3. That calling likewise is a grace, the Holy Ghost therein working according to the pattern of what was given to him.</w:t>
      </w:r>
    </w:p>
    <w:p w14:paraId="674786A8">
      <w:pPr>
        <w:widowControl w:val="0"/>
        <w:numPr>
          <w:ilvl w:val="0"/>
          <w:numId w:val="0"/>
        </w:numPr>
        <w:jc w:val="both"/>
        <w:rPr>
          <w:rFonts w:hint="eastAsia"/>
        </w:rPr>
      </w:pPr>
      <w:r>
        <w:rPr>
          <w:rFonts w:hint="eastAsia"/>
        </w:rPr>
        <w:t>那处经文表明—1. 这是一个在我们之外的恩典，因为它是在创世以前赐给我们的；2. 这是一个在我们身外的恩典；并且，3. 呼召同样是一个恩典，圣灵在其中是按照所赐给祂的模式做工。</w:t>
      </w:r>
    </w:p>
    <w:p w14:paraId="26F38F16">
      <w:pPr>
        <w:widowControl w:val="0"/>
        <w:numPr>
          <w:ilvl w:val="0"/>
          <w:numId w:val="0"/>
        </w:numPr>
        <w:jc w:val="both"/>
        <w:rPr>
          <w:rFonts w:hint="eastAsia"/>
        </w:rPr>
      </w:pPr>
    </w:p>
    <w:p w14:paraId="7D1631E8">
      <w:pPr>
        <w:widowControl w:val="0"/>
        <w:numPr>
          <w:ilvl w:val="0"/>
          <w:numId w:val="0"/>
        </w:numPr>
        <w:jc w:val="both"/>
        <w:rPr>
          <w:rFonts w:hint="eastAsia"/>
        </w:rPr>
      </w:pPr>
      <w:r>
        <w:rPr>
          <w:rFonts w:hint="eastAsia"/>
        </w:rPr>
        <w:t>Now add to this that in Rom. 9:11, 12, a place pertinent to this purpose,—the end why I speak this you shall see by and by,—'The children being not yet born,' speaking of Jacob and Esau, and of the prophecy that God gave out of them long before, 'neither having done any good or evil, that the purpose of God according to election might stand, not of works, but of him that calleth.'</w:t>
      </w:r>
    </w:p>
    <w:p w14:paraId="19CDA53F">
      <w:pPr>
        <w:widowControl w:val="0"/>
        <w:numPr>
          <w:ilvl w:val="0"/>
          <w:numId w:val="0"/>
        </w:numPr>
        <w:jc w:val="both"/>
        <w:rPr>
          <w:rFonts w:hint="eastAsia"/>
        </w:rPr>
      </w:pPr>
      <w:r>
        <w:rPr>
          <w:rFonts w:hint="eastAsia"/>
        </w:rPr>
        <w:t>现在，再加上罗马书9章11、12节，一处与此目的相关的经文——我讲这个的目的你们稍后就会看到——‘双子还没有生下来，’讲的是雅各和以扫，以及神很久以前对他们的预言，‘善恶还没有做出来，只因要显明神拣选人的旨意，不在乎人的行为，乃在乎召人的主。’</w:t>
      </w:r>
    </w:p>
    <w:p w14:paraId="79C85B77">
      <w:pPr>
        <w:widowControl w:val="0"/>
        <w:numPr>
          <w:ilvl w:val="0"/>
          <w:numId w:val="0"/>
        </w:numPr>
        <w:jc w:val="both"/>
        <w:rPr>
          <w:rFonts w:hint="eastAsia"/>
        </w:rPr>
      </w:pPr>
    </w:p>
    <w:p w14:paraId="297BE77D">
      <w:pPr>
        <w:widowControl w:val="0"/>
        <w:numPr>
          <w:ilvl w:val="0"/>
          <w:numId w:val="0"/>
        </w:numPr>
        <w:jc w:val="both"/>
        <w:rPr>
          <w:rFonts w:hint="eastAsia"/>
        </w:rPr>
      </w:pPr>
      <w:r>
        <w:rPr>
          <w:rFonts w:hint="eastAsia"/>
        </w:rPr>
        <w:t>I quote this place to this end.</w:t>
      </w:r>
    </w:p>
    <w:p w14:paraId="2C522180">
      <w:pPr>
        <w:widowControl w:val="0"/>
        <w:numPr>
          <w:ilvl w:val="0"/>
          <w:numId w:val="0"/>
        </w:numPr>
        <w:jc w:val="both"/>
        <w:rPr>
          <w:rFonts w:hint="eastAsia"/>
        </w:rPr>
      </w:pPr>
      <w:r>
        <w:rPr>
          <w:rFonts w:hint="eastAsia"/>
        </w:rPr>
        <w:t>我引用这处经文是为了这个目的。</w:t>
      </w:r>
    </w:p>
    <w:p w14:paraId="784619CD">
      <w:pPr>
        <w:widowControl w:val="0"/>
        <w:numPr>
          <w:ilvl w:val="0"/>
          <w:numId w:val="0"/>
        </w:numPr>
        <w:jc w:val="both"/>
        <w:rPr>
          <w:rFonts w:hint="eastAsia"/>
        </w:rPr>
      </w:pPr>
    </w:p>
    <w:p w14:paraId="43BBCC39">
      <w:pPr>
        <w:widowControl w:val="0"/>
        <w:numPr>
          <w:ilvl w:val="0"/>
          <w:numId w:val="0"/>
        </w:numPr>
        <w:jc w:val="both"/>
        <w:rPr>
          <w:rFonts w:hint="eastAsia"/>
        </w:rPr>
      </w:pPr>
      <w:r>
        <w:rPr>
          <w:rFonts w:hint="eastAsia"/>
        </w:rPr>
        <w:t>You have here, first, a purpose of God in election, which was towards Jacob.</w:t>
      </w:r>
    </w:p>
    <w:p w14:paraId="0B56AC34">
      <w:pPr>
        <w:widowControl w:val="0"/>
        <w:numPr>
          <w:ilvl w:val="0"/>
          <w:numId w:val="0"/>
        </w:numPr>
        <w:jc w:val="both"/>
        <w:rPr>
          <w:rFonts w:hint="eastAsia"/>
        </w:rPr>
      </w:pPr>
      <w:r>
        <w:rPr>
          <w:rFonts w:hint="eastAsia"/>
        </w:rPr>
        <w:t>你们在此首先看到，神在拣选中有一个旨意，是向着雅各的。</w:t>
      </w:r>
    </w:p>
    <w:p w14:paraId="34E8258B">
      <w:pPr>
        <w:widowControl w:val="0"/>
        <w:numPr>
          <w:ilvl w:val="0"/>
          <w:numId w:val="0"/>
        </w:numPr>
        <w:jc w:val="both"/>
        <w:rPr>
          <w:rFonts w:hint="eastAsia"/>
        </w:rPr>
      </w:pPr>
    </w:p>
    <w:p w14:paraId="3BA11CA5">
      <w:pPr>
        <w:widowControl w:val="0"/>
        <w:numPr>
          <w:ilvl w:val="0"/>
          <w:numId w:val="0"/>
        </w:numPr>
        <w:jc w:val="both"/>
        <w:rPr>
          <w:rFonts w:hint="eastAsia"/>
        </w:rPr>
      </w:pPr>
      <w:r>
        <w:rPr>
          <w:rFonts w:hint="eastAsia"/>
        </w:rPr>
        <w:t>Secondly, you have a purpose that stood; the very same when Jacob was in the womb, it did continue to stand.</w:t>
      </w:r>
    </w:p>
    <w:p w14:paraId="62AAEA5A">
      <w:pPr>
        <w:widowControl w:val="0"/>
        <w:numPr>
          <w:ilvl w:val="0"/>
          <w:numId w:val="0"/>
        </w:numPr>
        <w:jc w:val="both"/>
        <w:rPr>
          <w:rFonts w:hint="eastAsia"/>
        </w:rPr>
      </w:pPr>
      <w:r>
        <w:rPr>
          <w:rFonts w:hint="eastAsia"/>
        </w:rPr>
        <w:t>其次，你们看到一个坚立的旨意；当雅各还在母腹中时，它就继续坚立着。</w:t>
      </w:r>
    </w:p>
    <w:p w14:paraId="49A623BC">
      <w:pPr>
        <w:widowControl w:val="0"/>
        <w:numPr>
          <w:ilvl w:val="0"/>
          <w:numId w:val="0"/>
        </w:numPr>
        <w:jc w:val="both"/>
        <w:rPr>
          <w:rFonts w:hint="eastAsia"/>
        </w:rPr>
      </w:pPr>
    </w:p>
    <w:p w14:paraId="32BA19AA">
      <w:pPr>
        <w:widowControl w:val="0"/>
        <w:numPr>
          <w:ilvl w:val="0"/>
          <w:numId w:val="0"/>
        </w:numPr>
        <w:jc w:val="both"/>
        <w:rPr>
          <w:rFonts w:hint="eastAsia"/>
        </w:rPr>
      </w:pPr>
      <w:r>
        <w:rPr>
          <w:rFonts w:hint="eastAsia"/>
        </w:rPr>
        <w:t>'That the purpose of God according to election,' saith he, 'might stand,' and out of it he called Jacob in the end; and that is called the 'foundation of the Lord.'</w:t>
      </w:r>
    </w:p>
    <w:p w14:paraId="3B206F8F">
      <w:pPr>
        <w:widowControl w:val="0"/>
        <w:numPr>
          <w:ilvl w:val="0"/>
          <w:numId w:val="0"/>
        </w:numPr>
        <w:jc w:val="both"/>
        <w:rPr>
          <w:rFonts w:hint="eastAsia"/>
        </w:rPr>
      </w:pPr>
      <w:r>
        <w:rPr>
          <w:rFonts w:hint="eastAsia"/>
        </w:rPr>
        <w:t>‘为要显明神拣选人的旨意，’他说，‘可以坚立，’并且祂最终出于这个旨意呼召了雅各；那被称为‘主的根基’。</w:t>
      </w:r>
    </w:p>
    <w:p w14:paraId="66669AD4">
      <w:pPr>
        <w:widowControl w:val="0"/>
        <w:numPr>
          <w:ilvl w:val="0"/>
          <w:numId w:val="0"/>
        </w:numPr>
        <w:jc w:val="both"/>
        <w:rPr>
          <w:rFonts w:hint="eastAsia"/>
        </w:rPr>
      </w:pPr>
    </w:p>
    <w:p w14:paraId="517EBFAB">
      <w:pPr>
        <w:widowControl w:val="0"/>
        <w:numPr>
          <w:ilvl w:val="0"/>
          <w:numId w:val="0"/>
        </w:numPr>
        <w:jc w:val="both"/>
        <w:rPr>
          <w:rFonts w:hint="eastAsia"/>
        </w:rPr>
      </w:pPr>
      <w:r>
        <w:rPr>
          <w:rFonts w:hint="eastAsia"/>
        </w:rPr>
        <w:t>But yet— Thirdly, if you mark it, he addeth these words, 'that the purpose according to election might stand, not of works, but of him that calleth.'</w:t>
      </w:r>
    </w:p>
    <w:p w14:paraId="52C09678">
      <w:pPr>
        <w:widowControl w:val="0"/>
        <w:numPr>
          <w:ilvl w:val="0"/>
          <w:numId w:val="0"/>
        </w:numPr>
        <w:jc w:val="both"/>
        <w:rPr>
          <w:rFonts w:hint="eastAsia"/>
        </w:rPr>
      </w:pPr>
      <w:r>
        <w:rPr>
          <w:rFonts w:hint="eastAsia"/>
        </w:rPr>
        <w:t>但——第三，如果你们留意，祂加上了这些话，‘为要显明拣选人的旨意可以坚立，不在乎行为，乃在乎召人的主。’</w:t>
      </w:r>
    </w:p>
    <w:p w14:paraId="65B0416E">
      <w:pPr>
        <w:widowControl w:val="0"/>
        <w:numPr>
          <w:ilvl w:val="0"/>
          <w:numId w:val="0"/>
        </w:numPr>
        <w:jc w:val="both"/>
        <w:rPr>
          <w:rFonts w:hint="eastAsia"/>
        </w:rPr>
      </w:pPr>
    </w:p>
    <w:p w14:paraId="15CA1CC6">
      <w:pPr>
        <w:widowControl w:val="0"/>
        <w:numPr>
          <w:ilvl w:val="0"/>
          <w:numId w:val="0"/>
        </w:numPr>
        <w:jc w:val="both"/>
        <w:rPr>
          <w:rFonts w:hint="eastAsia"/>
        </w:rPr>
      </w:pPr>
      <w:r>
        <w:rPr>
          <w:rFonts w:hint="eastAsia"/>
        </w:rPr>
        <w:t>Here is grace now; when it comes to call, it hath an eye to that purpose which was from everlasting, which purpose standeth still, and out of it calleth.</w:t>
      </w:r>
    </w:p>
    <w:p w14:paraId="3751C6DD">
      <w:pPr>
        <w:widowControl w:val="0"/>
        <w:numPr>
          <w:ilvl w:val="0"/>
          <w:numId w:val="0"/>
        </w:numPr>
        <w:jc w:val="both"/>
        <w:rPr>
          <w:rFonts w:hint="eastAsia"/>
        </w:rPr>
      </w:pPr>
      <w:r>
        <w:rPr>
          <w:rFonts w:hint="eastAsia"/>
        </w:rPr>
        <w:t>现在，这就是恩典；当祂来呼召时，祂着眼于那从亘古而来的旨意，那旨意依然坚立，祂便出于那旨意来呼召。</w:t>
      </w:r>
    </w:p>
    <w:p w14:paraId="28FCE402">
      <w:pPr>
        <w:widowControl w:val="0"/>
        <w:numPr>
          <w:ilvl w:val="0"/>
          <w:numId w:val="0"/>
        </w:numPr>
        <w:jc w:val="both"/>
        <w:rPr>
          <w:rFonts w:hint="eastAsia"/>
        </w:rPr>
      </w:pPr>
    </w:p>
    <w:p w14:paraId="266B3D23">
      <w:pPr>
        <w:widowControl w:val="0"/>
        <w:numPr>
          <w:ilvl w:val="0"/>
          <w:numId w:val="0"/>
        </w:numPr>
        <w:jc w:val="both"/>
        <w:rPr>
          <w:rFonts w:hint="eastAsia"/>
        </w:rPr>
      </w:pPr>
      <w:r>
        <w:rPr>
          <w:rFonts w:hint="eastAsia"/>
        </w:rPr>
        <w:t>And as the grace of God looked not at works in election, so when it comes to call, it looks neither to good nor evil.</w:t>
      </w:r>
    </w:p>
    <w:p w14:paraId="34AD8947">
      <w:pPr>
        <w:widowControl w:val="0"/>
        <w:numPr>
          <w:ilvl w:val="0"/>
          <w:numId w:val="0"/>
        </w:numPr>
        <w:jc w:val="both"/>
        <w:rPr>
          <w:rFonts w:hint="eastAsia"/>
        </w:rPr>
      </w:pPr>
      <w:r>
        <w:rPr>
          <w:rFonts w:hint="eastAsia"/>
        </w:rPr>
        <w:t>并且，正如神的恩典在拣选时不在乎行为，当祂来呼召时，祂也不看善恶。</w:t>
      </w:r>
    </w:p>
    <w:p w14:paraId="6CDABFBD">
      <w:pPr>
        <w:widowControl w:val="0"/>
        <w:numPr>
          <w:ilvl w:val="0"/>
          <w:numId w:val="0"/>
        </w:numPr>
        <w:jc w:val="both"/>
        <w:rPr>
          <w:rFonts w:hint="eastAsia"/>
        </w:rPr>
      </w:pPr>
    </w:p>
    <w:p w14:paraId="66436AD2">
      <w:pPr>
        <w:widowControl w:val="0"/>
        <w:numPr>
          <w:ilvl w:val="0"/>
          <w:numId w:val="0"/>
        </w:numPr>
        <w:jc w:val="both"/>
        <w:rPr>
          <w:rFonts w:hint="eastAsia"/>
        </w:rPr>
      </w:pPr>
      <w:r>
        <w:rPr>
          <w:rFonts w:hint="eastAsia"/>
        </w:rPr>
        <w:t>And therefore prophesying of the calling of Jacob, and not of Esau, he saith, it is 'that the purpose of God according to election might stand, before they had done either good or evil.'</w:t>
      </w:r>
    </w:p>
    <w:p w14:paraId="6481AB84">
      <w:pPr>
        <w:widowControl w:val="0"/>
        <w:numPr>
          <w:ilvl w:val="0"/>
          <w:numId w:val="0"/>
        </w:numPr>
        <w:jc w:val="both"/>
        <w:rPr>
          <w:rFonts w:hint="eastAsia"/>
        </w:rPr>
      </w:pPr>
      <w:r>
        <w:rPr>
          <w:rFonts w:hint="eastAsia"/>
        </w:rPr>
        <w:t>因此，当预言要呼召雅各，而不是以扫时，祂说，这是‘为要显明神拣选人的旨意可以坚立，在他们还没有行善或作恶之前。’</w:t>
      </w:r>
    </w:p>
    <w:p w14:paraId="2119F80F">
      <w:pPr>
        <w:widowControl w:val="0"/>
        <w:numPr>
          <w:ilvl w:val="0"/>
          <w:numId w:val="0"/>
        </w:numPr>
        <w:jc w:val="both"/>
        <w:rPr>
          <w:rFonts w:hint="eastAsia"/>
        </w:rPr>
      </w:pPr>
    </w:p>
    <w:p w14:paraId="3C6E0954">
      <w:pPr>
        <w:widowControl w:val="0"/>
        <w:numPr>
          <w:ilvl w:val="0"/>
          <w:numId w:val="0"/>
        </w:numPr>
        <w:jc w:val="both"/>
        <w:rPr>
          <w:rFonts w:hint="eastAsia"/>
        </w:rPr>
      </w:pPr>
      <w:r>
        <w:rPr>
          <w:rFonts w:hint="eastAsia"/>
        </w:rPr>
        <w:t>Therefore I conclude thus with it, that as speaking of Christ's redemption we would use this phrase of speech, 'that the purpose of God according to election might stand, not of works, but of him that redeemed us;' so in like manner, when he speaks of application, 'that the purpose of God according to election might stand, not of works,' saith he, 'but of him that calleth us.'</w:t>
      </w:r>
    </w:p>
    <w:p w14:paraId="28EF12D0">
      <w:pPr>
        <w:widowControl w:val="0"/>
        <w:numPr>
          <w:ilvl w:val="0"/>
          <w:numId w:val="0"/>
        </w:numPr>
        <w:jc w:val="both"/>
        <w:rPr>
          <w:rFonts w:hint="eastAsia"/>
        </w:rPr>
      </w:pPr>
      <w:r>
        <w:rPr>
          <w:rFonts w:hint="eastAsia"/>
        </w:rPr>
        <w:t>因此，我如此总结，正如我们在讲基督的救赎时会用这样的话语，‘为要显明神拣选人的旨意可以坚立，不在乎行为，乃在乎救赎我们的主；’同样，当祂讲到应用时，‘为要显明神拣选人的旨意可以坚立，不在乎行为，’祂说，‘乃在乎呼召我们的主。’</w:t>
      </w:r>
    </w:p>
    <w:p w14:paraId="3E848C02">
      <w:pPr>
        <w:widowControl w:val="0"/>
        <w:numPr>
          <w:ilvl w:val="0"/>
          <w:numId w:val="0"/>
        </w:numPr>
        <w:jc w:val="both"/>
        <w:rPr>
          <w:rFonts w:hint="eastAsia"/>
        </w:rPr>
      </w:pPr>
    </w:p>
    <w:p w14:paraId="37ED3E70">
      <w:pPr>
        <w:widowControl w:val="0"/>
        <w:numPr>
          <w:ilvl w:val="0"/>
          <w:numId w:val="0"/>
        </w:numPr>
        <w:jc w:val="both"/>
        <w:rPr>
          <w:rFonts w:hint="eastAsia"/>
        </w:rPr>
      </w:pPr>
      <w:r>
        <w:rPr>
          <w:rFonts w:hint="eastAsia"/>
        </w:rPr>
        <w:t>Look therefore now, as Jesus Christ did act the work of redemption according to the platform laid, and so it was according to that grace which was given us in him before the world began, and yet it was a new grace too; so when the Holy Ghost cometh to call, he acts according to the pattern of the grace of God in election.</w:t>
      </w:r>
    </w:p>
    <w:p w14:paraId="709B2A43">
      <w:pPr>
        <w:widowControl w:val="0"/>
        <w:numPr>
          <w:ilvl w:val="0"/>
          <w:numId w:val="0"/>
        </w:numPr>
        <w:jc w:val="both"/>
        <w:rPr>
          <w:rFonts w:hint="eastAsia"/>
        </w:rPr>
      </w:pPr>
      <w:r>
        <w:rPr>
          <w:rFonts w:hint="eastAsia"/>
        </w:rPr>
        <w:t>因此现在看，正如耶稣基督是按照所定的蓝图来施行救赎的工作，所以这也是按照那在创世以前在祂里面赐给我们的恩典，但它也是一个新的恩典；同样，当圣灵来呼召时，祂是按照神在拣选中的恩典模式来行事。</w:t>
      </w:r>
    </w:p>
    <w:p w14:paraId="5DD94D17">
      <w:pPr>
        <w:widowControl w:val="0"/>
        <w:numPr>
          <w:ilvl w:val="0"/>
          <w:numId w:val="0"/>
        </w:numPr>
        <w:jc w:val="both"/>
        <w:rPr>
          <w:rFonts w:hint="eastAsia"/>
        </w:rPr>
      </w:pPr>
    </w:p>
    <w:p w14:paraId="7559AA4C">
      <w:pPr>
        <w:widowControl w:val="0"/>
        <w:numPr>
          <w:ilvl w:val="0"/>
          <w:numId w:val="0"/>
        </w:numPr>
        <w:jc w:val="both"/>
        <w:rPr>
          <w:rFonts w:hint="eastAsia"/>
        </w:rPr>
      </w:pPr>
      <w:r>
        <w:rPr>
          <w:rFonts w:hint="eastAsia"/>
        </w:rPr>
        <w:t>Now then here lies the question, Whether that God did love us with the same love from everlasting, which he loves us withal when he calls us?</w:t>
      </w:r>
    </w:p>
    <w:p w14:paraId="27A96199">
      <w:pPr>
        <w:widowControl w:val="0"/>
        <w:numPr>
          <w:ilvl w:val="0"/>
          <w:numId w:val="0"/>
        </w:numPr>
        <w:jc w:val="both"/>
        <w:rPr>
          <w:rFonts w:hint="eastAsia"/>
        </w:rPr>
      </w:pPr>
      <w:r>
        <w:rPr>
          <w:rFonts w:hint="eastAsia"/>
        </w:rPr>
        <w:t>那么问题就在于此，神从亘古以来爱我们的爱，与祂呼召我们时爱我们的爱，是否是同一个爱？</w:t>
      </w:r>
    </w:p>
    <w:p w14:paraId="617479BB">
      <w:pPr>
        <w:widowControl w:val="0"/>
        <w:numPr>
          <w:ilvl w:val="0"/>
          <w:numId w:val="0"/>
        </w:numPr>
        <w:jc w:val="both"/>
        <w:rPr>
          <w:rFonts w:hint="eastAsia"/>
        </w:rPr>
      </w:pPr>
    </w:p>
    <w:p w14:paraId="33E8377B">
      <w:pPr>
        <w:widowControl w:val="0"/>
        <w:numPr>
          <w:ilvl w:val="0"/>
          <w:numId w:val="0"/>
        </w:numPr>
        <w:jc w:val="both"/>
        <w:rPr>
          <w:rFonts w:hint="eastAsia"/>
        </w:rPr>
      </w:pPr>
      <w:r>
        <w:rPr>
          <w:rFonts w:hint="eastAsia"/>
        </w:rPr>
        <w:t>My brethren, it is clear that it is the same love, the same grace continued; yet let me say this withal, that there is a new grace in it.</w:t>
      </w:r>
    </w:p>
    <w:p w14:paraId="7CEA5FC7">
      <w:pPr>
        <w:widowControl w:val="0"/>
        <w:numPr>
          <w:ilvl w:val="0"/>
          <w:numId w:val="0"/>
        </w:numPr>
        <w:jc w:val="both"/>
        <w:rPr>
          <w:rFonts w:hint="eastAsia"/>
        </w:rPr>
      </w:pPr>
      <w:r>
        <w:rPr>
          <w:rFonts w:hint="eastAsia"/>
        </w:rPr>
        <w:t>我的弟兄们，很清楚，这是同一个爱，是延续的同一个恩典；但请允许我同时说，其中有一个新的恩典。</w:t>
      </w:r>
    </w:p>
    <w:p w14:paraId="1F612801">
      <w:pPr>
        <w:widowControl w:val="0"/>
        <w:numPr>
          <w:ilvl w:val="0"/>
          <w:numId w:val="0"/>
        </w:numPr>
        <w:jc w:val="both"/>
        <w:rPr>
          <w:rFonts w:hint="eastAsia"/>
        </w:rPr>
      </w:pPr>
    </w:p>
    <w:p w14:paraId="276446BD">
      <w:pPr>
        <w:widowControl w:val="0"/>
        <w:numPr>
          <w:ilvl w:val="0"/>
          <w:numId w:val="0"/>
        </w:numPr>
        <w:jc w:val="both"/>
        <w:rPr>
          <w:rFonts w:hint="eastAsia"/>
        </w:rPr>
      </w:pPr>
      <w:r>
        <w:rPr>
          <w:rFonts w:hint="eastAsia"/>
        </w:rPr>
        <w:t>The instance of Christ's redemption so clears it, as nothing more; for it was according to the eternal purpose of grace that Jesus Christ came to redeem us, yet it was a new grace.</w:t>
      </w:r>
    </w:p>
    <w:p w14:paraId="0C2ADC62">
      <w:pPr>
        <w:widowControl w:val="0"/>
        <w:numPr>
          <w:ilvl w:val="0"/>
          <w:numId w:val="0"/>
        </w:numPr>
        <w:jc w:val="both"/>
        <w:rPr>
          <w:rFonts w:hint="eastAsia"/>
        </w:rPr>
      </w:pPr>
      <w:r>
        <w:rPr>
          <w:rFonts w:hint="eastAsia"/>
        </w:rPr>
        <w:t>基督救赎的例子再清楚不过地说明了这一点；因为耶稣基督来救赎我们是照着恩典的永恒旨意，但它是一个新的恩典。</w:t>
      </w:r>
    </w:p>
    <w:p w14:paraId="159C48AC">
      <w:pPr>
        <w:widowControl w:val="0"/>
        <w:numPr>
          <w:ilvl w:val="0"/>
          <w:numId w:val="0"/>
        </w:numPr>
        <w:jc w:val="both"/>
        <w:rPr>
          <w:rFonts w:hint="eastAsia"/>
        </w:rPr>
      </w:pPr>
    </w:p>
    <w:p w14:paraId="238C9B02">
      <w:pPr>
        <w:widowControl w:val="0"/>
        <w:numPr>
          <w:ilvl w:val="0"/>
          <w:numId w:val="0"/>
        </w:numPr>
        <w:jc w:val="both"/>
        <w:rPr>
          <w:rFonts w:hint="eastAsia"/>
        </w:rPr>
      </w:pPr>
      <w:r>
        <w:rPr>
          <w:rFonts w:hint="eastAsia"/>
        </w:rPr>
        <w:t>Jesus Christ came not only to manifest the love of God, though he did that, but he came to work salvation for us.</w:t>
      </w:r>
    </w:p>
    <w:p w14:paraId="7CA585D0">
      <w:pPr>
        <w:widowControl w:val="0"/>
        <w:numPr>
          <w:ilvl w:val="0"/>
          <w:numId w:val="0"/>
        </w:numPr>
        <w:jc w:val="both"/>
        <w:rPr>
          <w:rFonts w:hint="eastAsia"/>
        </w:rPr>
      </w:pPr>
      <w:r>
        <w:rPr>
          <w:rFonts w:hint="eastAsia"/>
        </w:rPr>
        <w:t>耶稣基督来，不仅是为了显明神的爱，虽然祂确实这样做了，但祂来是为了为我们成就救恩。</w:t>
      </w:r>
    </w:p>
    <w:p w14:paraId="3CB423DA">
      <w:pPr>
        <w:widowControl w:val="0"/>
        <w:numPr>
          <w:ilvl w:val="0"/>
          <w:numId w:val="0"/>
        </w:numPr>
        <w:jc w:val="both"/>
        <w:rPr>
          <w:rFonts w:hint="eastAsia"/>
        </w:rPr>
      </w:pPr>
    </w:p>
    <w:p w14:paraId="35AE019A">
      <w:pPr>
        <w:widowControl w:val="0"/>
        <w:numPr>
          <w:ilvl w:val="0"/>
          <w:numId w:val="0"/>
        </w:numPr>
        <w:jc w:val="both"/>
        <w:rPr>
          <w:rFonts w:hint="eastAsia"/>
        </w:rPr>
      </w:pPr>
      <w:r>
        <w:rPr>
          <w:rFonts w:hint="eastAsia"/>
        </w:rPr>
        <w:t>So likewise here, when the Holy Ghost cometh to apply, it is not only the manifestation of this grace of the Son and of the Father, or it is not only the same grace; it is a new grace, though according to the old grace.</w:t>
      </w:r>
    </w:p>
    <w:p w14:paraId="3FC602D4">
      <w:pPr>
        <w:widowControl w:val="0"/>
        <w:numPr>
          <w:ilvl w:val="0"/>
          <w:numId w:val="0"/>
        </w:numPr>
        <w:jc w:val="both"/>
        <w:rPr>
          <w:rFonts w:hint="eastAsia"/>
        </w:rPr>
      </w:pPr>
      <w:r>
        <w:rPr>
          <w:rFonts w:hint="eastAsia"/>
        </w:rPr>
        <w:t>同样，当圣灵来应用时，这不仅是子和父的恩典的显明，也不仅是同一个恩典；这是一个新的恩典，虽然是按照旧的恩典。</w:t>
      </w:r>
    </w:p>
    <w:p w14:paraId="5EF99438">
      <w:pPr>
        <w:widowControl w:val="0"/>
        <w:numPr>
          <w:ilvl w:val="0"/>
          <w:numId w:val="0"/>
        </w:numPr>
        <w:jc w:val="both"/>
        <w:rPr>
          <w:rFonts w:hint="eastAsia"/>
        </w:rPr>
      </w:pPr>
    </w:p>
    <w:p w14:paraId="10B84AF5">
      <w:pPr>
        <w:widowControl w:val="0"/>
        <w:numPr>
          <w:ilvl w:val="0"/>
          <w:numId w:val="0"/>
        </w:numPr>
        <w:jc w:val="both"/>
        <w:rPr>
          <w:rFonts w:hint="eastAsia"/>
        </w:rPr>
      </w:pPr>
      <w:r>
        <w:rPr>
          <w:rFonts w:hint="eastAsia"/>
        </w:rPr>
        <w:t>And let me tell you this, that the Holy Ghost is as great a person as the Son, and therefore there is a work left for him that shall have a new grace in it, as well as in the Son's work.</w:t>
      </w:r>
    </w:p>
    <w:p w14:paraId="013C7A1C">
      <w:pPr>
        <w:widowControl w:val="0"/>
        <w:numPr>
          <w:ilvl w:val="0"/>
          <w:numId w:val="0"/>
        </w:numPr>
        <w:jc w:val="both"/>
        <w:rPr>
          <w:rFonts w:hint="eastAsia"/>
        </w:rPr>
      </w:pPr>
      <w:r>
        <w:rPr>
          <w:rFonts w:hint="eastAsia"/>
        </w:rPr>
        <w:t>并且让我告诉你们，圣灵与子是同等伟大的位格，因此，有一个工作留给了祂，这工作中将有一个新的恩典，就像在子的工作中一样。</w:t>
      </w:r>
    </w:p>
    <w:p w14:paraId="30040F5E">
      <w:pPr>
        <w:widowControl w:val="0"/>
        <w:numPr>
          <w:ilvl w:val="0"/>
          <w:numId w:val="0"/>
        </w:numPr>
        <w:jc w:val="both"/>
        <w:rPr>
          <w:rFonts w:hint="eastAsia"/>
        </w:rPr>
      </w:pPr>
    </w:p>
    <w:p w14:paraId="7379DF24">
      <w:pPr>
        <w:widowControl w:val="0"/>
        <w:numPr>
          <w:ilvl w:val="0"/>
          <w:numId w:val="0"/>
        </w:numPr>
        <w:jc w:val="both"/>
        <w:rPr>
          <w:rFonts w:hint="eastAsia"/>
        </w:rPr>
      </w:pPr>
      <w:r>
        <w:rPr>
          <w:rFonts w:hint="eastAsia"/>
        </w:rPr>
        <w:t>It shall be left for him to do us as great a favour in his kind as Jesus Christ did do us in his kind.—And so now I pass from that, 'by grace.'</w:t>
      </w:r>
    </w:p>
    <w:p w14:paraId="20FF4A73">
      <w:pPr>
        <w:widowControl w:val="0"/>
        <w:numPr>
          <w:ilvl w:val="0"/>
          <w:numId w:val="0"/>
        </w:numPr>
        <w:jc w:val="both"/>
        <w:rPr>
          <w:rFonts w:hint="eastAsia"/>
        </w:rPr>
      </w:pPr>
      <w:r>
        <w:rPr>
          <w:rFonts w:hint="eastAsia"/>
        </w:rPr>
        <w:t>将要留给祂的，是在祂的范畴内为我们成就如耶稣基督在祂的范畴内为我们成就的一样大的恩惠。——如此，我现在讲完‘本乎恩’这一点。</w:t>
      </w:r>
    </w:p>
    <w:p w14:paraId="7DFA42ED">
      <w:pPr>
        <w:widowControl w:val="0"/>
        <w:numPr>
          <w:ilvl w:val="0"/>
          <w:numId w:val="0"/>
        </w:numPr>
        <w:jc w:val="both"/>
        <w:rPr>
          <w:rFonts w:hint="eastAsia"/>
        </w:rPr>
      </w:pPr>
    </w:p>
    <w:p w14:paraId="4541190C">
      <w:pPr>
        <w:widowControl w:val="0"/>
        <w:numPr>
          <w:ilvl w:val="0"/>
          <w:numId w:val="0"/>
        </w:numPr>
        <w:jc w:val="both"/>
        <w:rPr>
          <w:rFonts w:hint="eastAsia"/>
        </w:rPr>
      </w:pPr>
      <w:r>
        <w:rPr>
          <w:rFonts w:hint="eastAsia"/>
        </w:rPr>
        <w:t>Ye are saved.—I told you, that the whole right of salvation was here intended by 'saved,' but I will not stand upon that.</w:t>
      </w:r>
    </w:p>
    <w:p w14:paraId="678D9BDA">
      <w:pPr>
        <w:widowControl w:val="0"/>
        <w:numPr>
          <w:ilvl w:val="0"/>
          <w:numId w:val="0"/>
        </w:numPr>
        <w:jc w:val="both"/>
        <w:rPr>
          <w:rFonts w:hint="eastAsia"/>
        </w:rPr>
      </w:pPr>
      <w:r>
        <w:rPr>
          <w:rFonts w:hint="eastAsia"/>
        </w:rPr>
        <w:t>你们得救了。——我告诉过你们，这里的‘得救’意指救恩的全部权利，但我不会在此详述。</w:t>
      </w:r>
    </w:p>
    <w:p w14:paraId="29DD5CD0">
      <w:pPr>
        <w:widowControl w:val="0"/>
        <w:numPr>
          <w:ilvl w:val="0"/>
          <w:numId w:val="0"/>
        </w:numPr>
        <w:jc w:val="both"/>
        <w:rPr>
          <w:rFonts w:hint="eastAsia"/>
        </w:rPr>
      </w:pPr>
    </w:p>
    <w:p w14:paraId="67FE75BF">
      <w:pPr>
        <w:widowControl w:val="0"/>
        <w:numPr>
          <w:ilvl w:val="0"/>
          <w:numId w:val="0"/>
        </w:numPr>
        <w:jc w:val="both"/>
        <w:rPr>
          <w:rFonts w:hint="eastAsia"/>
        </w:rPr>
      </w:pPr>
      <w:r>
        <w:rPr>
          <w:rFonts w:hint="eastAsia"/>
        </w:rPr>
        <w:t>Only let me decide this question too by the way, which follows immediately upon the other:—</w:t>
      </w:r>
    </w:p>
    <w:p w14:paraId="7D3E96A0">
      <w:pPr>
        <w:widowControl w:val="0"/>
        <w:numPr>
          <w:ilvl w:val="0"/>
          <w:numId w:val="0"/>
        </w:numPr>
        <w:jc w:val="both"/>
        <w:rPr>
          <w:rFonts w:hint="eastAsia"/>
        </w:rPr>
      </w:pPr>
      <w:r>
        <w:rPr>
          <w:rFonts w:hint="eastAsia"/>
        </w:rPr>
        <w:t>只是让我顺便也决定这个问题，它紧接着上一个问题而来：—</w:t>
      </w:r>
    </w:p>
    <w:p w14:paraId="5CF8934F">
      <w:pPr>
        <w:widowControl w:val="0"/>
        <w:numPr>
          <w:ilvl w:val="0"/>
          <w:numId w:val="0"/>
        </w:numPr>
        <w:jc w:val="both"/>
        <w:rPr>
          <w:rFonts w:hint="eastAsia"/>
        </w:rPr>
      </w:pPr>
    </w:p>
    <w:p w14:paraId="0B904EDE">
      <w:pPr>
        <w:widowControl w:val="0"/>
        <w:numPr>
          <w:ilvl w:val="0"/>
          <w:numId w:val="0"/>
        </w:numPr>
        <w:jc w:val="both"/>
        <w:rPr>
          <w:rFonts w:hint="eastAsia"/>
        </w:rPr>
      </w:pPr>
      <w:r>
        <w:rPr>
          <w:rFonts w:hint="eastAsia"/>
        </w:rPr>
        <w:t>Question.—Whether is a man saved so, when the work of application begins through faith, as he was not before?</w:t>
      </w:r>
    </w:p>
    <w:p w14:paraId="672212C4">
      <w:pPr>
        <w:widowControl w:val="0"/>
        <w:numPr>
          <w:ilvl w:val="0"/>
          <w:numId w:val="0"/>
        </w:numPr>
        <w:jc w:val="both"/>
        <w:rPr>
          <w:rFonts w:hint="eastAsia"/>
        </w:rPr>
      </w:pPr>
      <w:r>
        <w:rPr>
          <w:rFonts w:hint="eastAsia"/>
        </w:rPr>
        <w:t>问题。——当应用的工作借着信开始时，一个人是否就得救了，以一种他从前没有的方式？</w:t>
      </w:r>
    </w:p>
    <w:p w14:paraId="4E878D1C">
      <w:pPr>
        <w:widowControl w:val="0"/>
        <w:numPr>
          <w:ilvl w:val="0"/>
          <w:numId w:val="0"/>
        </w:numPr>
        <w:jc w:val="both"/>
        <w:rPr>
          <w:rFonts w:hint="eastAsia"/>
        </w:rPr>
      </w:pPr>
    </w:p>
    <w:p w14:paraId="3229D5FF">
      <w:pPr>
        <w:widowControl w:val="0"/>
        <w:numPr>
          <w:ilvl w:val="0"/>
          <w:numId w:val="0"/>
        </w:numPr>
        <w:jc w:val="both"/>
        <w:rPr>
          <w:rFonts w:hint="eastAsia"/>
        </w:rPr>
      </w:pPr>
      <w:r>
        <w:rPr>
          <w:rFonts w:hint="eastAsia"/>
        </w:rPr>
        <w:t>I answer clearly, that it may be said of him that he is now saved as he was not before, and that it is not a mere manifestation of his salvation.</w:t>
      </w:r>
    </w:p>
    <w:p w14:paraId="0E5265A0">
      <w:pPr>
        <w:widowControl w:val="0"/>
        <w:numPr>
          <w:ilvl w:val="0"/>
          <w:numId w:val="0"/>
        </w:numPr>
        <w:jc w:val="both"/>
        <w:rPr>
          <w:rFonts w:hint="eastAsia"/>
        </w:rPr>
      </w:pPr>
      <w:r>
        <w:rPr>
          <w:rFonts w:hint="eastAsia"/>
        </w:rPr>
        <w:t>我清楚地回答，可以说他现在得救了，是他从前没有得救的样子，并且这不仅仅是他救恩的一个显明。</w:t>
      </w:r>
    </w:p>
    <w:p w14:paraId="681B9B9B">
      <w:pPr>
        <w:widowControl w:val="0"/>
        <w:numPr>
          <w:ilvl w:val="0"/>
          <w:numId w:val="0"/>
        </w:numPr>
        <w:jc w:val="both"/>
        <w:rPr>
          <w:rFonts w:hint="eastAsia"/>
        </w:rPr>
      </w:pPr>
    </w:p>
    <w:p w14:paraId="7AD00D88">
      <w:pPr>
        <w:widowControl w:val="0"/>
        <w:numPr>
          <w:ilvl w:val="0"/>
          <w:numId w:val="0"/>
        </w:numPr>
        <w:jc w:val="both"/>
        <w:rPr>
          <w:rFonts w:hint="eastAsia"/>
        </w:rPr>
      </w:pPr>
      <w:r>
        <w:rPr>
          <w:rFonts w:hint="eastAsia"/>
        </w:rPr>
        <w:t>The text is so clear for it in the coherence, as nothing more; for do but mark it, 'Ye are,' saith he, 'by nature children of wrath;' 'by grace ye are saved:' there is an opposition between these two words, for salvation hath relation to wrath, as you have it in Rom. 5:9; we are 'saved from wrath through him.'</w:t>
      </w:r>
    </w:p>
    <w:p w14:paraId="5AA81BB2">
      <w:pPr>
        <w:widowControl w:val="0"/>
        <w:numPr>
          <w:ilvl w:val="0"/>
          <w:numId w:val="0"/>
        </w:numPr>
        <w:jc w:val="both"/>
        <w:rPr>
          <w:rFonts w:hint="eastAsia"/>
        </w:rPr>
      </w:pPr>
      <w:r>
        <w:rPr>
          <w:rFonts w:hint="eastAsia"/>
        </w:rPr>
        <w:t>经文的上下文对此再清楚不过了；因为只要注意，‘你们，’他说，‘本性上是可怒之子；’‘你们得救是本乎恩：’这两个词之间有一个对立，因为救恩与愤怒有关，如你们在罗马书5章9节所见；我们是‘借着他免去神的忿怒’。</w:t>
      </w:r>
    </w:p>
    <w:p w14:paraId="6D01B0DC">
      <w:pPr>
        <w:widowControl w:val="0"/>
        <w:numPr>
          <w:ilvl w:val="0"/>
          <w:numId w:val="0"/>
        </w:numPr>
        <w:jc w:val="both"/>
        <w:rPr>
          <w:rFonts w:hint="eastAsia"/>
        </w:rPr>
      </w:pPr>
    </w:p>
    <w:p w14:paraId="631E9616">
      <w:pPr>
        <w:widowControl w:val="0"/>
        <w:numPr>
          <w:ilvl w:val="0"/>
          <w:numId w:val="0"/>
        </w:numPr>
        <w:jc w:val="both"/>
        <w:rPr>
          <w:rFonts w:hint="eastAsia"/>
        </w:rPr>
      </w:pPr>
      <w:r>
        <w:rPr>
          <w:rFonts w:hint="eastAsia"/>
        </w:rPr>
        <w:t>Now if, when we are said to be saved, it were only the manifestation of salvation to us, then when we are said to be children of wrath, it were only the manifestation of wrath to us too: but we were children of wrath really, and therefore we are saved really now, in a true, real sense.</w:t>
      </w:r>
    </w:p>
    <w:p w14:paraId="1318871B">
      <w:pPr>
        <w:widowControl w:val="0"/>
        <w:numPr>
          <w:ilvl w:val="0"/>
          <w:numId w:val="0"/>
        </w:numPr>
        <w:jc w:val="both"/>
        <w:rPr>
          <w:rFonts w:hint="eastAsia"/>
        </w:rPr>
      </w:pPr>
      <w:r>
        <w:rPr>
          <w:rFonts w:hint="eastAsia"/>
        </w:rPr>
        <w:t>现在，如果我们被称为得救，仅仅是救恩向我们的显明，那么当我们被称为可怒之子时，也就仅仅是愤怒向我们的显明了：但我们曾是实实在在的可怒之子，因此我们现在也是实实在在地得救，是在一个真实、实在的意义上。</w:t>
      </w:r>
    </w:p>
    <w:p w14:paraId="10202DCE">
      <w:pPr>
        <w:widowControl w:val="0"/>
        <w:numPr>
          <w:ilvl w:val="0"/>
          <w:numId w:val="0"/>
        </w:numPr>
        <w:jc w:val="both"/>
        <w:rPr>
          <w:rFonts w:hint="eastAsia"/>
        </w:rPr>
      </w:pPr>
    </w:p>
    <w:p w14:paraId="162FFE05">
      <w:pPr>
        <w:widowControl w:val="0"/>
        <w:numPr>
          <w:ilvl w:val="0"/>
          <w:numId w:val="0"/>
        </w:numPr>
        <w:jc w:val="both"/>
        <w:rPr>
          <w:rFonts w:hint="eastAsia"/>
        </w:rPr>
      </w:pPr>
      <w:r>
        <w:rPr>
          <w:rFonts w:hint="eastAsia"/>
        </w:rPr>
        <w:t>And if it were a mere manifestation of being saved, and we were always saved in a true and proper sense, then we were children of wrath metaphorically and not really; if the one be real, the other is real, or both are not so; and if so, then I say this was not a real truth, that we are children of wrath by nature.</w:t>
      </w:r>
    </w:p>
    <w:p w14:paraId="1C4FFCE0">
      <w:pPr>
        <w:widowControl w:val="0"/>
        <w:numPr>
          <w:ilvl w:val="0"/>
          <w:numId w:val="0"/>
        </w:numPr>
        <w:jc w:val="both"/>
        <w:rPr>
          <w:rFonts w:hint="eastAsia"/>
        </w:rPr>
      </w:pPr>
      <w:r>
        <w:rPr>
          <w:rFonts w:hint="eastAsia"/>
        </w:rPr>
        <w:t>如果这仅仅是得救的显明，而我们在一个真实和恰当的意义上一直都是得救的，那么我们就是比喻性地而非真实地是可怒之子；如果一个是真实的，另一个也是真实的，否则两者都不是；如果这样，那么我说，我们本性上是可怒之子就不是一个真实的事实了。</w:t>
      </w:r>
    </w:p>
    <w:p w14:paraId="252F6B20">
      <w:pPr>
        <w:widowControl w:val="0"/>
        <w:numPr>
          <w:ilvl w:val="0"/>
          <w:numId w:val="0"/>
        </w:numPr>
        <w:jc w:val="both"/>
        <w:rPr>
          <w:rFonts w:hint="eastAsia"/>
        </w:rPr>
      </w:pPr>
    </w:p>
    <w:p w14:paraId="2FBBC8C0">
      <w:pPr>
        <w:widowControl w:val="0"/>
        <w:numPr>
          <w:ilvl w:val="0"/>
          <w:numId w:val="0"/>
        </w:numPr>
        <w:jc w:val="both"/>
        <w:rPr>
          <w:rFonts w:hint="eastAsia"/>
        </w:rPr>
      </w:pPr>
      <w:r>
        <w:rPr>
          <w:rFonts w:hint="eastAsia"/>
        </w:rPr>
        <w:t>Now then if you say, Did not God love us?</w:t>
      </w:r>
    </w:p>
    <w:p w14:paraId="743C5E5D">
      <w:pPr>
        <w:widowControl w:val="0"/>
        <w:numPr>
          <w:ilvl w:val="0"/>
          <w:numId w:val="0"/>
        </w:numPr>
        <w:jc w:val="both"/>
        <w:rPr>
          <w:rFonts w:hint="eastAsia"/>
        </w:rPr>
      </w:pPr>
      <w:r>
        <w:rPr>
          <w:rFonts w:hint="eastAsia"/>
        </w:rPr>
        <w:t>那么现在如果你们说，神不爱我们吗？</w:t>
      </w:r>
    </w:p>
    <w:p w14:paraId="1AA7256D">
      <w:pPr>
        <w:widowControl w:val="0"/>
        <w:numPr>
          <w:ilvl w:val="0"/>
          <w:numId w:val="0"/>
        </w:numPr>
        <w:jc w:val="both"/>
        <w:rPr>
          <w:rFonts w:hint="eastAsia"/>
        </w:rPr>
      </w:pPr>
    </w:p>
    <w:p w14:paraId="6E12D1B6">
      <w:pPr>
        <w:widowControl w:val="0"/>
        <w:numPr>
          <w:ilvl w:val="0"/>
          <w:numId w:val="0"/>
        </w:numPr>
        <w:jc w:val="both"/>
        <w:rPr>
          <w:rFonts w:hint="eastAsia"/>
        </w:rPr>
      </w:pPr>
      <w:r>
        <w:rPr>
          <w:rFonts w:hint="eastAsia"/>
        </w:rPr>
        <w:t>Doth not the text say, 'You hath he quickened, for the great love wherewith he loved us?'—</w:t>
      </w:r>
    </w:p>
    <w:p w14:paraId="73D1F824">
      <w:pPr>
        <w:widowControl w:val="0"/>
        <w:numPr>
          <w:ilvl w:val="0"/>
          <w:numId w:val="0"/>
        </w:numPr>
        <w:jc w:val="both"/>
        <w:rPr>
          <w:rFonts w:hint="eastAsia"/>
        </w:rPr>
      </w:pPr>
      <w:r>
        <w:rPr>
          <w:rFonts w:hint="eastAsia"/>
        </w:rPr>
        <w:t>经文不是说，‘他叫你们活过来，是因他爱我们的大爱’吗？—</w:t>
      </w:r>
    </w:p>
    <w:p w14:paraId="6B845FD3">
      <w:pPr>
        <w:widowControl w:val="0"/>
        <w:numPr>
          <w:ilvl w:val="0"/>
          <w:numId w:val="0"/>
        </w:numPr>
        <w:jc w:val="both"/>
        <w:rPr>
          <w:rFonts w:hint="eastAsia"/>
        </w:rPr>
      </w:pPr>
    </w:p>
    <w:p w14:paraId="32C8A5C4">
      <w:pPr>
        <w:widowControl w:val="0"/>
        <w:numPr>
          <w:ilvl w:val="0"/>
          <w:numId w:val="0"/>
        </w:numPr>
        <w:jc w:val="both"/>
        <w:rPr>
          <w:rFonts w:hint="eastAsia"/>
        </w:rPr>
      </w:pPr>
      <w:r>
        <w:rPr>
          <w:rFonts w:hint="eastAsia"/>
        </w:rPr>
        <w:t>I answer, He hath saved us, and called us according to his grace given us, as he saith in that 2 Tim. 1:4.</w:t>
      </w:r>
    </w:p>
    <w:p w14:paraId="71DAEED5">
      <w:pPr>
        <w:widowControl w:val="0"/>
        <w:numPr>
          <w:ilvl w:val="0"/>
          <w:numId w:val="0"/>
        </w:numPr>
        <w:jc w:val="both"/>
        <w:rPr>
          <w:rFonts w:hint="eastAsia"/>
        </w:rPr>
      </w:pPr>
      <w:r>
        <w:rPr>
          <w:rFonts w:hint="eastAsia"/>
        </w:rPr>
        <w:t>我回答，祂救了我们，并照着祂所赐给我们的恩典呼召了我们，正如祂在提摩太后书2章4节所说。</w:t>
      </w:r>
    </w:p>
    <w:p w14:paraId="1D853B92">
      <w:pPr>
        <w:widowControl w:val="0"/>
        <w:numPr>
          <w:ilvl w:val="0"/>
          <w:numId w:val="0"/>
        </w:numPr>
        <w:jc w:val="both"/>
        <w:rPr>
          <w:rFonts w:hint="eastAsia"/>
        </w:rPr>
      </w:pPr>
    </w:p>
    <w:p w14:paraId="5C6A7CF7">
      <w:pPr>
        <w:widowControl w:val="0"/>
        <w:numPr>
          <w:ilvl w:val="0"/>
          <w:numId w:val="0"/>
        </w:numPr>
        <w:jc w:val="both"/>
        <w:rPr>
          <w:rFonts w:hint="eastAsia"/>
        </w:rPr>
      </w:pPr>
      <w:r>
        <w:rPr>
          <w:rFonts w:hint="eastAsia"/>
        </w:rPr>
        <w:t>It was given us in Christ indeed, and it is out of that love he now calleth us and saveth us; and yet there is a true sense, in which respect we are not to be saved till now.</w:t>
      </w:r>
    </w:p>
    <w:p w14:paraId="4D048634">
      <w:pPr>
        <w:widowControl w:val="0"/>
        <w:numPr>
          <w:ilvl w:val="0"/>
          <w:numId w:val="0"/>
        </w:numPr>
        <w:jc w:val="both"/>
        <w:rPr>
          <w:rFonts w:hint="eastAsia"/>
        </w:rPr>
      </w:pPr>
      <w:r>
        <w:rPr>
          <w:rFonts w:hint="eastAsia"/>
        </w:rPr>
        <w:t>这恩典确实是在基督里赐给我们的，祂现在是出于那爱呼召我们并拯救我们；然而，在一个真实的意义上，我们直到现在才得救。</w:t>
      </w:r>
    </w:p>
    <w:p w14:paraId="0C41AF81">
      <w:pPr>
        <w:widowControl w:val="0"/>
        <w:numPr>
          <w:ilvl w:val="0"/>
          <w:numId w:val="0"/>
        </w:numPr>
        <w:jc w:val="both"/>
        <w:rPr>
          <w:rFonts w:hint="eastAsia"/>
        </w:rPr>
      </w:pPr>
    </w:p>
    <w:p w14:paraId="311D5471">
      <w:pPr>
        <w:widowControl w:val="0"/>
        <w:numPr>
          <w:ilvl w:val="0"/>
          <w:numId w:val="0"/>
        </w:numPr>
        <w:jc w:val="both"/>
        <w:rPr>
          <w:rFonts w:hint="eastAsia"/>
        </w:rPr>
      </w:pPr>
      <w:r>
        <w:rPr>
          <w:rFonts w:hint="eastAsia"/>
        </w:rPr>
        <w:t>A king in saving a traitor, privately bears a good-will to him, yet there must be a legal act pass from the king before this man is said to be pardoned; not till such time as his pardon is read at the bar, and he is acquitted; yea, though the king had sealed the pardon before, yet this man is not reckoned pardoned till this legal sentence of it.</w:t>
      </w:r>
    </w:p>
    <w:p w14:paraId="1DFBA9D3">
      <w:pPr>
        <w:widowControl w:val="0"/>
        <w:numPr>
          <w:ilvl w:val="0"/>
          <w:numId w:val="0"/>
        </w:numPr>
        <w:jc w:val="both"/>
        <w:rPr>
          <w:rFonts w:hint="eastAsia"/>
        </w:rPr>
      </w:pPr>
      <w:r>
        <w:rPr>
          <w:rFonts w:hint="eastAsia"/>
        </w:rPr>
        <w:t>一个君王在拯救一个叛徒时，私下里对他怀有好意，但必须有君王颁布的法令，这人才能被称为被赦免；直到他的赦免令在法庭上被宣读，他被宣告无罪为止；是的，即使君王之前已经盖了赦免令的印，但这人直到法律上宣判赦免之前，都不算被赦免。</w:t>
      </w:r>
    </w:p>
    <w:p w14:paraId="635D8863">
      <w:pPr>
        <w:widowControl w:val="0"/>
        <w:numPr>
          <w:ilvl w:val="0"/>
          <w:numId w:val="0"/>
        </w:numPr>
        <w:jc w:val="both"/>
        <w:rPr>
          <w:rFonts w:hint="eastAsia"/>
        </w:rPr>
      </w:pPr>
    </w:p>
    <w:p w14:paraId="45646F0E">
      <w:pPr>
        <w:widowControl w:val="0"/>
        <w:numPr>
          <w:ilvl w:val="0"/>
          <w:numId w:val="0"/>
        </w:numPr>
        <w:jc w:val="both"/>
        <w:rPr>
          <w:rFonts w:hint="eastAsia"/>
        </w:rPr>
      </w:pPr>
      <w:r>
        <w:rPr>
          <w:rFonts w:hint="eastAsia"/>
        </w:rPr>
        <w:t>And therefore, in Rom. 5:11, we are said 'by Christ to have now received the atonement.'</w:t>
      </w:r>
    </w:p>
    <w:p w14:paraId="319BB529">
      <w:pPr>
        <w:widowControl w:val="0"/>
        <w:numPr>
          <w:ilvl w:val="0"/>
          <w:numId w:val="0"/>
        </w:numPr>
        <w:jc w:val="both"/>
        <w:rPr>
          <w:rFonts w:hint="eastAsia"/>
        </w:rPr>
      </w:pPr>
      <w:r>
        <w:rPr>
          <w:rFonts w:hint="eastAsia"/>
        </w:rPr>
        <w:t>因此，在罗马书5章11节，我们被称为‘借着基督如今得与神和好’。</w:t>
      </w:r>
    </w:p>
    <w:p w14:paraId="1E945062">
      <w:pPr>
        <w:widowControl w:val="0"/>
        <w:numPr>
          <w:ilvl w:val="0"/>
          <w:numId w:val="0"/>
        </w:numPr>
        <w:jc w:val="both"/>
        <w:rPr>
          <w:rFonts w:hint="eastAsia"/>
        </w:rPr>
      </w:pPr>
    </w:p>
    <w:p w14:paraId="12C21251">
      <w:pPr>
        <w:widowControl w:val="0"/>
        <w:numPr>
          <w:ilvl w:val="0"/>
          <w:numId w:val="0"/>
        </w:numPr>
        <w:jc w:val="both"/>
        <w:rPr>
          <w:rFonts w:hint="eastAsia"/>
        </w:rPr>
      </w:pPr>
      <w:r>
        <w:rPr>
          <w:rFonts w:hint="eastAsia"/>
        </w:rPr>
        <w:t>It is an emphatical expression.</w:t>
      </w:r>
    </w:p>
    <w:p w14:paraId="4E5C91F0">
      <w:pPr>
        <w:widowControl w:val="0"/>
        <w:numPr>
          <w:ilvl w:val="0"/>
          <w:numId w:val="0"/>
        </w:numPr>
        <w:jc w:val="both"/>
        <w:rPr>
          <w:rFonts w:hint="eastAsia"/>
        </w:rPr>
      </w:pPr>
      <w:r>
        <w:rPr>
          <w:rFonts w:hint="eastAsia"/>
        </w:rPr>
        <w:t>这是一个强调的表达。</w:t>
      </w:r>
    </w:p>
    <w:p w14:paraId="2A17E52E">
      <w:pPr>
        <w:widowControl w:val="0"/>
        <w:numPr>
          <w:ilvl w:val="0"/>
          <w:numId w:val="0"/>
        </w:numPr>
        <w:jc w:val="both"/>
        <w:rPr>
          <w:rFonts w:hint="eastAsia"/>
        </w:rPr>
      </w:pPr>
    </w:p>
    <w:p w14:paraId="6CCA1707">
      <w:pPr>
        <w:widowControl w:val="0"/>
        <w:numPr>
          <w:ilvl w:val="0"/>
          <w:numId w:val="0"/>
        </w:numPr>
        <w:jc w:val="both"/>
        <w:rPr>
          <w:rFonts w:hint="eastAsia"/>
        </w:rPr>
      </w:pPr>
      <w:r>
        <w:rPr>
          <w:rFonts w:hint="eastAsia"/>
        </w:rPr>
        <w:t>And in the 19th verse of that chapter, there is a notable variation of the phrase, which is observable.</w:t>
      </w:r>
    </w:p>
    <w:p w14:paraId="241E63CE">
      <w:pPr>
        <w:widowControl w:val="0"/>
        <w:numPr>
          <w:ilvl w:val="0"/>
          <w:numId w:val="0"/>
        </w:numPr>
        <w:jc w:val="both"/>
        <w:rPr>
          <w:rFonts w:hint="eastAsia"/>
        </w:rPr>
      </w:pPr>
      <w:r>
        <w:rPr>
          <w:rFonts w:hint="eastAsia"/>
        </w:rPr>
        <w:t>并且在该章第19节，有一个值得注意的措辞变化。</w:t>
      </w:r>
    </w:p>
    <w:p w14:paraId="3B04BBFA">
      <w:pPr>
        <w:widowControl w:val="0"/>
        <w:numPr>
          <w:ilvl w:val="0"/>
          <w:numId w:val="0"/>
        </w:numPr>
        <w:jc w:val="both"/>
        <w:rPr>
          <w:rFonts w:hint="eastAsia"/>
        </w:rPr>
      </w:pPr>
    </w:p>
    <w:p w14:paraId="23C530BB">
      <w:pPr>
        <w:widowControl w:val="0"/>
        <w:numPr>
          <w:ilvl w:val="0"/>
          <w:numId w:val="0"/>
        </w:numPr>
        <w:jc w:val="both"/>
        <w:rPr>
          <w:rFonts w:hint="eastAsia"/>
        </w:rPr>
      </w:pPr>
      <w:r>
        <w:rPr>
          <w:rFonts w:hint="eastAsia"/>
        </w:rPr>
        <w:t>Speaking there of the parallel of Adam and of Christ, saith he, 'By one man's disobedience many were made sinners; so by the obedience of one shall many be made righteous.'</w:t>
      </w:r>
    </w:p>
    <w:p w14:paraId="34D6AC71">
      <w:pPr>
        <w:widowControl w:val="0"/>
        <w:numPr>
          <w:ilvl w:val="0"/>
          <w:numId w:val="0"/>
        </w:numPr>
        <w:jc w:val="both"/>
        <w:rPr>
          <w:rFonts w:hint="eastAsia"/>
        </w:rPr>
      </w:pPr>
      <w:r>
        <w:rPr>
          <w:rFonts w:hint="eastAsia"/>
        </w:rPr>
        <w:t>那里讲到亚当和基督的平行时，他说，‘因一人的悖逆，众人成为罪人；照样，因一人的顺从，众人也成为义了。’</w:t>
      </w:r>
    </w:p>
    <w:p w14:paraId="1DB49E0E">
      <w:pPr>
        <w:widowControl w:val="0"/>
        <w:numPr>
          <w:ilvl w:val="0"/>
          <w:numId w:val="0"/>
        </w:numPr>
        <w:jc w:val="both"/>
        <w:rPr>
          <w:rFonts w:hint="eastAsia"/>
        </w:rPr>
      </w:pPr>
    </w:p>
    <w:p w14:paraId="2D875107">
      <w:pPr>
        <w:widowControl w:val="0"/>
        <w:numPr>
          <w:ilvl w:val="0"/>
          <w:numId w:val="0"/>
        </w:numPr>
        <w:jc w:val="both"/>
        <w:rPr>
          <w:rFonts w:hint="eastAsia"/>
        </w:rPr>
      </w:pPr>
      <w:r>
        <w:rPr>
          <w:rFonts w:hint="eastAsia"/>
        </w:rPr>
        <w:t>The one is in the future, the other in the preterperfect tense.</w:t>
      </w:r>
    </w:p>
    <w:p w14:paraId="6B5C68BE">
      <w:pPr>
        <w:widowControl w:val="0"/>
        <w:numPr>
          <w:ilvl w:val="0"/>
          <w:numId w:val="0"/>
        </w:numPr>
        <w:jc w:val="both"/>
        <w:rPr>
          <w:rFonts w:hint="eastAsia"/>
        </w:rPr>
      </w:pPr>
      <w:r>
        <w:rPr>
          <w:rFonts w:hint="eastAsia"/>
        </w:rPr>
        <w:t>一个是将来时态，另一个是过去完成时态。</w:t>
      </w:r>
    </w:p>
    <w:p w14:paraId="417F663B">
      <w:pPr>
        <w:widowControl w:val="0"/>
        <w:numPr>
          <w:ilvl w:val="0"/>
          <w:numId w:val="0"/>
        </w:numPr>
        <w:jc w:val="both"/>
        <w:rPr>
          <w:rFonts w:hint="eastAsia"/>
        </w:rPr>
      </w:pPr>
    </w:p>
    <w:p w14:paraId="63232F29">
      <w:pPr>
        <w:widowControl w:val="0"/>
        <w:numPr>
          <w:ilvl w:val="0"/>
          <w:numId w:val="0"/>
        </w:numPr>
        <w:jc w:val="both"/>
        <w:rPr>
          <w:rFonts w:hint="eastAsia"/>
        </w:rPr>
      </w:pPr>
      <w:r>
        <w:rPr>
          <w:rFonts w:hint="eastAsia"/>
        </w:rPr>
        <w:t>What is the reason of the variation of the phrase?</w:t>
      </w:r>
    </w:p>
    <w:p w14:paraId="2906FDE7">
      <w:pPr>
        <w:widowControl w:val="0"/>
        <w:numPr>
          <w:ilvl w:val="0"/>
          <w:numId w:val="0"/>
        </w:numPr>
        <w:jc w:val="both"/>
        <w:rPr>
          <w:rFonts w:hint="eastAsia"/>
        </w:rPr>
      </w:pPr>
      <w:r>
        <w:rPr>
          <w:rFonts w:hint="eastAsia"/>
        </w:rPr>
        <w:t>措辞变化的原因是什么？</w:t>
      </w:r>
    </w:p>
    <w:p w14:paraId="2E0043CE">
      <w:pPr>
        <w:widowControl w:val="0"/>
        <w:numPr>
          <w:ilvl w:val="0"/>
          <w:numId w:val="0"/>
        </w:numPr>
        <w:jc w:val="both"/>
        <w:rPr>
          <w:rFonts w:hint="eastAsia"/>
        </w:rPr>
      </w:pPr>
    </w:p>
    <w:p w14:paraId="6B91ED2D">
      <w:pPr>
        <w:widowControl w:val="0"/>
        <w:numPr>
          <w:ilvl w:val="0"/>
          <w:numId w:val="0"/>
        </w:numPr>
        <w:jc w:val="both"/>
        <w:rPr>
          <w:rFonts w:hint="eastAsia"/>
        </w:rPr>
      </w:pPr>
      <w:r>
        <w:rPr>
          <w:rFonts w:hint="eastAsia"/>
        </w:rPr>
        <w:t>Because that all men, as soon as ever they are made men,—he speaks of that multitude,—in Adam they are all sinners; but there are a multitude of elect, that are men, and do exist, that shall be made righteous.</w:t>
      </w:r>
    </w:p>
    <w:p w14:paraId="0081234F">
      <w:pPr>
        <w:widowControl w:val="0"/>
        <w:numPr>
          <w:ilvl w:val="0"/>
          <w:numId w:val="0"/>
        </w:numPr>
        <w:jc w:val="both"/>
        <w:rPr>
          <w:rFonts w:hint="eastAsia"/>
        </w:rPr>
      </w:pPr>
      <w:r>
        <w:rPr>
          <w:rFonts w:hint="eastAsia"/>
        </w:rPr>
        <w:t>因为所有人，一旦成为人——祂说的是那众人——在亚当里就都成了罪人；但有一大群蒙拣选的人，他们是人，并且存在，他们将要被称为义。</w:t>
      </w:r>
    </w:p>
    <w:p w14:paraId="338D60A1">
      <w:pPr>
        <w:widowControl w:val="0"/>
        <w:numPr>
          <w:ilvl w:val="0"/>
          <w:numId w:val="0"/>
        </w:numPr>
        <w:jc w:val="both"/>
        <w:rPr>
          <w:rFonts w:hint="eastAsia"/>
        </w:rPr>
      </w:pPr>
    </w:p>
    <w:p w14:paraId="798F45E2">
      <w:pPr>
        <w:widowControl w:val="0"/>
        <w:numPr>
          <w:ilvl w:val="0"/>
          <w:numId w:val="0"/>
        </w:numPr>
        <w:jc w:val="both"/>
        <w:rPr>
          <w:rFonts w:hint="eastAsia"/>
        </w:rPr>
      </w:pPr>
      <w:r>
        <w:rPr>
          <w:rFonts w:hint="eastAsia"/>
        </w:rPr>
        <w:t>My brethren, when the Scripture saith we are saved by faith, and justified by faith, and not of works, there must needs be more meant than a manifestation.</w:t>
      </w:r>
    </w:p>
    <w:p w14:paraId="0F7E20E2">
      <w:pPr>
        <w:widowControl w:val="0"/>
        <w:numPr>
          <w:ilvl w:val="0"/>
          <w:numId w:val="0"/>
        </w:numPr>
        <w:jc w:val="both"/>
        <w:rPr>
          <w:rFonts w:hint="eastAsia"/>
        </w:rPr>
      </w:pPr>
      <w:r>
        <w:rPr>
          <w:rFonts w:hint="eastAsia"/>
        </w:rPr>
        <w:t>我的弟兄们，当圣经说我们因信得救、因信称义，而不是出于行为时，其含义必定超过一个显明。</w:t>
      </w:r>
    </w:p>
    <w:p w14:paraId="693A332C">
      <w:pPr>
        <w:widowControl w:val="0"/>
        <w:numPr>
          <w:ilvl w:val="0"/>
          <w:numId w:val="0"/>
        </w:numPr>
        <w:jc w:val="both"/>
        <w:rPr>
          <w:rFonts w:hint="eastAsia"/>
        </w:rPr>
      </w:pPr>
    </w:p>
    <w:p w14:paraId="0717C2EF">
      <w:pPr>
        <w:widowControl w:val="0"/>
        <w:numPr>
          <w:ilvl w:val="0"/>
          <w:numId w:val="0"/>
        </w:numPr>
        <w:jc w:val="both"/>
        <w:rPr>
          <w:rFonts w:hint="eastAsia"/>
        </w:rPr>
      </w:pPr>
      <w:r>
        <w:rPr>
          <w:rFonts w:hint="eastAsia"/>
        </w:rPr>
        <w:t>Why? Because our salvation is manifested to others by good works as well as by faith; as you have it in James 2:24.</w:t>
      </w:r>
    </w:p>
    <w:p w14:paraId="7EE294F1">
      <w:pPr>
        <w:widowControl w:val="0"/>
        <w:numPr>
          <w:ilvl w:val="0"/>
          <w:numId w:val="0"/>
        </w:numPr>
        <w:jc w:val="both"/>
        <w:rPr>
          <w:rFonts w:hint="eastAsia"/>
        </w:rPr>
      </w:pPr>
      <w:r>
        <w:rPr>
          <w:rFonts w:hint="eastAsia"/>
        </w:rPr>
        <w:t>为什么？因为我们的救恩借着善行向他人显明，也借着信；如你们在雅各书2章24节所见。</w:t>
      </w:r>
    </w:p>
    <w:p w14:paraId="6A5016A8">
      <w:pPr>
        <w:widowControl w:val="0"/>
        <w:numPr>
          <w:ilvl w:val="0"/>
          <w:numId w:val="0"/>
        </w:numPr>
        <w:jc w:val="both"/>
        <w:rPr>
          <w:rFonts w:hint="eastAsia"/>
        </w:rPr>
      </w:pPr>
    </w:p>
    <w:p w14:paraId="47277EAB">
      <w:pPr>
        <w:widowControl w:val="0"/>
        <w:numPr>
          <w:ilvl w:val="0"/>
          <w:numId w:val="0"/>
        </w:numPr>
        <w:jc w:val="both"/>
        <w:rPr>
          <w:rFonts w:hint="eastAsia"/>
        </w:rPr>
      </w:pPr>
      <w:r>
        <w:rPr>
          <w:rFonts w:hint="eastAsia"/>
        </w:rPr>
        <w:t>But what shall we say to all those places?</w:t>
      </w:r>
    </w:p>
    <w:p w14:paraId="01E1BC55">
      <w:pPr>
        <w:widowControl w:val="0"/>
        <w:numPr>
          <w:ilvl w:val="0"/>
          <w:numId w:val="0"/>
        </w:numPr>
        <w:jc w:val="both"/>
        <w:rPr>
          <w:rFonts w:hint="eastAsia"/>
        </w:rPr>
      </w:pPr>
      <w:r>
        <w:rPr>
          <w:rFonts w:hint="eastAsia"/>
        </w:rPr>
        <w:t>但我们对所有那些经文该怎么说呢？</w:t>
      </w:r>
    </w:p>
    <w:p w14:paraId="526526E8">
      <w:pPr>
        <w:widowControl w:val="0"/>
        <w:numPr>
          <w:ilvl w:val="0"/>
          <w:numId w:val="0"/>
        </w:numPr>
        <w:jc w:val="both"/>
        <w:rPr>
          <w:rFonts w:hint="eastAsia"/>
        </w:rPr>
      </w:pPr>
    </w:p>
    <w:p w14:paraId="3BB6BFBE">
      <w:pPr>
        <w:widowControl w:val="0"/>
        <w:numPr>
          <w:ilvl w:val="0"/>
          <w:numId w:val="0"/>
        </w:numPr>
        <w:jc w:val="both"/>
        <w:rPr>
          <w:rFonts w:hint="eastAsia"/>
        </w:rPr>
      </w:pPr>
      <w:r>
        <w:rPr>
          <w:rFonts w:hint="eastAsia"/>
        </w:rPr>
        <w:t>'He that believeth not is condemned already,' John 3:36.</w:t>
      </w:r>
    </w:p>
    <w:p w14:paraId="18FB19D0">
      <w:pPr>
        <w:widowControl w:val="0"/>
        <w:numPr>
          <w:ilvl w:val="0"/>
          <w:numId w:val="0"/>
        </w:numPr>
        <w:jc w:val="both"/>
        <w:rPr>
          <w:rFonts w:hint="eastAsia"/>
        </w:rPr>
      </w:pPr>
      <w:r>
        <w:rPr>
          <w:rFonts w:hint="eastAsia"/>
        </w:rPr>
        <w:t>‘不信的人，罪已经定了，’约翰福音3章36节。</w:t>
      </w:r>
    </w:p>
    <w:p w14:paraId="6A1A792B">
      <w:pPr>
        <w:widowControl w:val="0"/>
        <w:numPr>
          <w:ilvl w:val="0"/>
          <w:numId w:val="0"/>
        </w:numPr>
        <w:jc w:val="both"/>
        <w:rPr>
          <w:rFonts w:hint="eastAsia"/>
        </w:rPr>
      </w:pPr>
    </w:p>
    <w:p w14:paraId="56461521">
      <w:pPr>
        <w:widowControl w:val="0"/>
        <w:numPr>
          <w:ilvl w:val="0"/>
          <w:numId w:val="0"/>
        </w:numPr>
        <w:jc w:val="both"/>
        <w:rPr>
          <w:rFonts w:hint="eastAsia"/>
        </w:rPr>
      </w:pPr>
      <w:r>
        <w:rPr>
          <w:rFonts w:hint="eastAsia"/>
        </w:rPr>
        <w:t>It will be said, 'he shall be condemned.'</w:t>
      </w:r>
    </w:p>
    <w:p w14:paraId="5E28D228">
      <w:pPr>
        <w:widowControl w:val="0"/>
        <w:numPr>
          <w:ilvl w:val="0"/>
          <w:numId w:val="0"/>
        </w:numPr>
        <w:jc w:val="both"/>
        <w:rPr>
          <w:rFonts w:hint="eastAsia"/>
        </w:rPr>
      </w:pPr>
      <w:r>
        <w:rPr>
          <w:rFonts w:hint="eastAsia"/>
        </w:rPr>
        <w:t>有人会说，‘他将要被定罪。’</w:t>
      </w:r>
    </w:p>
    <w:p w14:paraId="51B72781">
      <w:pPr>
        <w:widowControl w:val="0"/>
        <w:numPr>
          <w:ilvl w:val="0"/>
          <w:numId w:val="0"/>
        </w:numPr>
        <w:jc w:val="both"/>
        <w:rPr>
          <w:rFonts w:hint="eastAsia"/>
        </w:rPr>
      </w:pPr>
    </w:p>
    <w:p w14:paraId="5BF7686D">
      <w:pPr>
        <w:widowControl w:val="0"/>
        <w:numPr>
          <w:ilvl w:val="0"/>
          <w:numId w:val="0"/>
        </w:numPr>
        <w:jc w:val="both"/>
        <w:rPr>
          <w:rFonts w:hint="eastAsia"/>
        </w:rPr>
      </w:pPr>
      <w:r>
        <w:rPr>
          <w:rFonts w:hint="eastAsia"/>
        </w:rPr>
        <w:t>It is true, but yet you see that text speaks further, and is express in it, that he is 'condemned already, and the wrath of God abideth on him.'</w:t>
      </w:r>
    </w:p>
    <w:p w14:paraId="4C1684EA">
      <w:pPr>
        <w:widowControl w:val="0"/>
        <w:numPr>
          <w:ilvl w:val="0"/>
          <w:numId w:val="0"/>
        </w:numPr>
        <w:jc w:val="both"/>
        <w:rPr>
          <w:rFonts w:hint="eastAsia"/>
        </w:rPr>
      </w:pPr>
      <w:r>
        <w:rPr>
          <w:rFonts w:hint="eastAsia"/>
        </w:rPr>
        <w:t>这是真的，但你们看那经文说得更远，并且明确指出，他‘罪已经定了，并且神的震怒常在他身上。’</w:t>
      </w:r>
    </w:p>
    <w:p w14:paraId="447FA45B">
      <w:pPr>
        <w:widowControl w:val="0"/>
        <w:numPr>
          <w:ilvl w:val="0"/>
          <w:numId w:val="0"/>
        </w:numPr>
        <w:jc w:val="both"/>
        <w:rPr>
          <w:rFonts w:hint="eastAsia"/>
        </w:rPr>
      </w:pPr>
    </w:p>
    <w:p w14:paraId="2AB6DC97">
      <w:pPr>
        <w:widowControl w:val="0"/>
        <w:numPr>
          <w:ilvl w:val="0"/>
          <w:numId w:val="0"/>
        </w:numPr>
        <w:jc w:val="both"/>
        <w:rPr>
          <w:rFonts w:hint="eastAsia"/>
        </w:rPr>
      </w:pPr>
      <w:r>
        <w:rPr>
          <w:rFonts w:hint="eastAsia"/>
        </w:rPr>
        <w:t>And it must not be put off with this, that he that believeth not hath the apprehension of wrath; but he is really under wrath, and that is his state.</w:t>
      </w:r>
    </w:p>
    <w:p w14:paraId="6D3BF7F3">
      <w:pPr>
        <w:widowControl w:val="0"/>
        <w:numPr>
          <w:ilvl w:val="0"/>
          <w:numId w:val="0"/>
        </w:numPr>
        <w:jc w:val="both"/>
        <w:rPr>
          <w:rFonts w:hint="eastAsia"/>
        </w:rPr>
      </w:pPr>
      <w:r>
        <w:rPr>
          <w:rFonts w:hint="eastAsia"/>
        </w:rPr>
        <w:t>并且这不能被这样搪塞过去，说不信的人只是感觉到了愤怒；而是他实实在在地在愤怒之下，那就是他的状态。</w:t>
      </w:r>
    </w:p>
    <w:p w14:paraId="731EFFD6">
      <w:pPr>
        <w:widowControl w:val="0"/>
        <w:numPr>
          <w:ilvl w:val="0"/>
          <w:numId w:val="0"/>
        </w:numPr>
        <w:jc w:val="both"/>
        <w:rPr>
          <w:rFonts w:hint="eastAsia"/>
        </w:rPr>
      </w:pPr>
    </w:p>
    <w:p w14:paraId="7EE10705">
      <w:pPr>
        <w:widowControl w:val="0"/>
        <w:numPr>
          <w:ilvl w:val="0"/>
          <w:numId w:val="0"/>
        </w:numPr>
        <w:jc w:val="both"/>
        <w:rPr>
          <w:rFonts w:hint="eastAsia"/>
        </w:rPr>
      </w:pPr>
      <w:r>
        <w:rPr>
          <w:rFonts w:hint="eastAsia"/>
        </w:rPr>
        <w:t>How we are saved, and how we are not saved, I shall give you a distinction by and by.</w:t>
      </w:r>
    </w:p>
    <w:p w14:paraId="74406F0D">
      <w:pPr>
        <w:widowControl w:val="0"/>
        <w:numPr>
          <w:ilvl w:val="0"/>
          <w:numId w:val="0"/>
        </w:numPr>
        <w:jc w:val="both"/>
        <w:rPr>
          <w:rFonts w:hint="eastAsia"/>
        </w:rPr>
      </w:pPr>
      <w:r>
        <w:rPr>
          <w:rFonts w:hint="eastAsia"/>
        </w:rPr>
        <w:t>我们如何得救，以及如何没有得救，我稍后会给你们一个区分。</w:t>
      </w:r>
    </w:p>
    <w:p w14:paraId="7C8BBA54">
      <w:pPr>
        <w:widowControl w:val="0"/>
        <w:numPr>
          <w:ilvl w:val="0"/>
          <w:numId w:val="0"/>
        </w:numPr>
        <w:jc w:val="both"/>
        <w:rPr>
          <w:rFonts w:hint="eastAsia"/>
        </w:rPr>
      </w:pPr>
    </w:p>
    <w:p w14:paraId="375BF148">
      <w:pPr>
        <w:widowControl w:val="0"/>
        <w:numPr>
          <w:ilvl w:val="0"/>
          <w:numId w:val="0"/>
        </w:numPr>
        <w:jc w:val="both"/>
        <w:rPr>
          <w:rFonts w:hint="eastAsia"/>
        </w:rPr>
      </w:pPr>
      <w:r>
        <w:rPr>
          <w:rFonts w:hint="eastAsia"/>
        </w:rPr>
        <w:t>The Holy Ghost hath left unto him a share, as we say, to effect about our salvation, as really as the Father or the Son had before.</w:t>
      </w:r>
    </w:p>
    <w:p w14:paraId="0D49B5B4">
      <w:pPr>
        <w:widowControl w:val="0"/>
        <w:numPr>
          <w:ilvl w:val="0"/>
          <w:numId w:val="0"/>
        </w:numPr>
        <w:jc w:val="both"/>
        <w:rPr>
          <w:rFonts w:hint="eastAsia"/>
        </w:rPr>
      </w:pPr>
      <w:r>
        <w:rPr>
          <w:rFonts w:hint="eastAsia"/>
        </w:rPr>
        <w:t>圣灵为自己留下了一份，可以说，在我们救恩上要成就的工作，就像父或子之前所做的一样真实。</w:t>
      </w:r>
    </w:p>
    <w:p w14:paraId="523A0F7B">
      <w:pPr>
        <w:widowControl w:val="0"/>
        <w:numPr>
          <w:ilvl w:val="0"/>
          <w:numId w:val="0"/>
        </w:numPr>
        <w:jc w:val="both"/>
        <w:rPr>
          <w:rFonts w:hint="eastAsia"/>
        </w:rPr>
      </w:pPr>
    </w:p>
    <w:p w14:paraId="71CCE300">
      <w:pPr>
        <w:widowControl w:val="0"/>
        <w:numPr>
          <w:ilvl w:val="0"/>
          <w:numId w:val="0"/>
        </w:numPr>
        <w:jc w:val="both"/>
        <w:rPr>
          <w:rFonts w:hint="eastAsia"/>
        </w:rPr>
      </w:pPr>
      <w:r>
        <w:rPr>
          <w:rFonts w:hint="eastAsia"/>
        </w:rPr>
        <w:t>We were elected to salvation before the world was.</w:t>
      </w:r>
    </w:p>
    <w:p w14:paraId="36673153">
      <w:pPr>
        <w:widowControl w:val="0"/>
        <w:numPr>
          <w:ilvl w:val="0"/>
          <w:numId w:val="0"/>
        </w:numPr>
        <w:jc w:val="both"/>
        <w:rPr>
          <w:rFonts w:hint="eastAsia"/>
        </w:rPr>
      </w:pPr>
      <w:r>
        <w:rPr>
          <w:rFonts w:hint="eastAsia"/>
        </w:rPr>
        <w:t>我们在创世以前就被拣选得救恩。</w:t>
      </w:r>
    </w:p>
    <w:p w14:paraId="337459D4">
      <w:pPr>
        <w:widowControl w:val="0"/>
        <w:numPr>
          <w:ilvl w:val="0"/>
          <w:numId w:val="0"/>
        </w:numPr>
        <w:jc w:val="both"/>
        <w:rPr>
          <w:rFonts w:hint="eastAsia"/>
        </w:rPr>
      </w:pPr>
    </w:p>
    <w:p w14:paraId="10003122">
      <w:pPr>
        <w:widowControl w:val="0"/>
        <w:numPr>
          <w:ilvl w:val="0"/>
          <w:numId w:val="0"/>
        </w:numPr>
        <w:jc w:val="both"/>
        <w:rPr>
          <w:rFonts w:hint="eastAsia"/>
        </w:rPr>
      </w:pPr>
      <w:r>
        <w:rPr>
          <w:rFonts w:hint="eastAsia"/>
        </w:rPr>
        <w:t>I ask you this, When Christ came to redeem us, whether did he save us by his redemption?</w:t>
      </w:r>
    </w:p>
    <w:p w14:paraId="104099F9">
      <w:pPr>
        <w:widowControl w:val="0"/>
        <w:numPr>
          <w:ilvl w:val="0"/>
          <w:numId w:val="0"/>
        </w:numPr>
        <w:jc w:val="both"/>
        <w:rPr>
          <w:rFonts w:hint="eastAsia"/>
        </w:rPr>
      </w:pPr>
      <w:r>
        <w:rPr>
          <w:rFonts w:hint="eastAsia"/>
        </w:rPr>
        <w:t>我问你们，当基督来救赎我们时，祂是否借着祂的救赎拯救了我们？</w:t>
      </w:r>
    </w:p>
    <w:p w14:paraId="1FB5F208">
      <w:pPr>
        <w:widowControl w:val="0"/>
        <w:numPr>
          <w:ilvl w:val="0"/>
          <w:numId w:val="0"/>
        </w:numPr>
        <w:jc w:val="both"/>
        <w:rPr>
          <w:rFonts w:hint="eastAsia"/>
        </w:rPr>
      </w:pPr>
    </w:p>
    <w:p w14:paraId="6F4B11CD">
      <w:pPr>
        <w:widowControl w:val="0"/>
        <w:numPr>
          <w:ilvl w:val="0"/>
          <w:numId w:val="0"/>
        </w:numPr>
        <w:jc w:val="both"/>
        <w:rPr>
          <w:rFonts w:hint="eastAsia"/>
        </w:rPr>
      </w:pPr>
      <w:r>
        <w:rPr>
          <w:rFonts w:hint="eastAsia"/>
        </w:rPr>
        <w:t>You must needs say, Yes.</w:t>
      </w:r>
    </w:p>
    <w:p w14:paraId="683AD13A">
      <w:pPr>
        <w:widowControl w:val="0"/>
        <w:numPr>
          <w:ilvl w:val="0"/>
          <w:numId w:val="0"/>
        </w:numPr>
        <w:jc w:val="both"/>
        <w:rPr>
          <w:rFonts w:hint="eastAsia"/>
        </w:rPr>
      </w:pPr>
      <w:r>
        <w:rPr>
          <w:rFonts w:hint="eastAsia"/>
        </w:rPr>
        <w:t>你们必须说，是。</w:t>
      </w:r>
    </w:p>
    <w:p w14:paraId="22998E8F">
      <w:pPr>
        <w:widowControl w:val="0"/>
        <w:numPr>
          <w:ilvl w:val="0"/>
          <w:numId w:val="0"/>
        </w:numPr>
        <w:jc w:val="both"/>
        <w:rPr>
          <w:rFonts w:hint="eastAsia"/>
        </w:rPr>
      </w:pPr>
    </w:p>
    <w:p w14:paraId="352C7CAF">
      <w:pPr>
        <w:widowControl w:val="0"/>
        <w:numPr>
          <w:ilvl w:val="0"/>
          <w:numId w:val="0"/>
        </w:numPr>
        <w:jc w:val="both"/>
        <w:rPr>
          <w:rFonts w:hint="eastAsia"/>
        </w:rPr>
      </w:pPr>
      <w:r>
        <w:rPr>
          <w:rFonts w:hint="eastAsia"/>
        </w:rPr>
        <w:t>If we were saved before, I ask, How we are saved by Christ?</w:t>
      </w:r>
    </w:p>
    <w:p w14:paraId="5D8C598F">
      <w:pPr>
        <w:widowControl w:val="0"/>
        <w:numPr>
          <w:ilvl w:val="0"/>
          <w:numId w:val="0"/>
        </w:numPr>
        <w:jc w:val="both"/>
        <w:rPr>
          <w:rFonts w:hint="eastAsia"/>
        </w:rPr>
      </w:pPr>
      <w:r>
        <w:rPr>
          <w:rFonts w:hint="eastAsia"/>
        </w:rPr>
        <w:t>如果我们之前就得救了，我问，我们如何被基督所救？</w:t>
      </w:r>
    </w:p>
    <w:p w14:paraId="5DF8EEC7">
      <w:pPr>
        <w:widowControl w:val="0"/>
        <w:numPr>
          <w:ilvl w:val="0"/>
          <w:numId w:val="0"/>
        </w:numPr>
        <w:jc w:val="both"/>
        <w:rPr>
          <w:rFonts w:hint="eastAsia"/>
        </w:rPr>
      </w:pPr>
    </w:p>
    <w:p w14:paraId="30AFA071">
      <w:pPr>
        <w:widowControl w:val="0"/>
        <w:numPr>
          <w:ilvl w:val="0"/>
          <w:numId w:val="0"/>
        </w:numPr>
        <w:jc w:val="both"/>
        <w:rPr>
          <w:rFonts w:hint="eastAsia"/>
        </w:rPr>
      </w:pPr>
      <w:r>
        <w:rPr>
          <w:rFonts w:hint="eastAsia"/>
        </w:rPr>
        <w:t>Did Christ only save us manifestatively?</w:t>
      </w:r>
    </w:p>
    <w:p w14:paraId="71959AD8">
      <w:pPr>
        <w:widowControl w:val="0"/>
        <w:numPr>
          <w:ilvl w:val="0"/>
          <w:numId w:val="0"/>
        </w:numPr>
        <w:jc w:val="both"/>
        <w:rPr>
          <w:rFonts w:hint="eastAsia"/>
        </w:rPr>
      </w:pPr>
      <w:r>
        <w:rPr>
          <w:rFonts w:hint="eastAsia"/>
        </w:rPr>
        <w:t>基督只是显明性地拯救了我们吗？</w:t>
      </w:r>
    </w:p>
    <w:p w14:paraId="47417E5D">
      <w:pPr>
        <w:widowControl w:val="0"/>
        <w:numPr>
          <w:ilvl w:val="0"/>
          <w:numId w:val="0"/>
        </w:numPr>
        <w:jc w:val="both"/>
        <w:rPr>
          <w:rFonts w:hint="eastAsia"/>
        </w:rPr>
      </w:pPr>
    </w:p>
    <w:p w14:paraId="2363BCB0">
      <w:pPr>
        <w:widowControl w:val="0"/>
        <w:numPr>
          <w:ilvl w:val="0"/>
          <w:numId w:val="0"/>
        </w:numPr>
        <w:jc w:val="both"/>
        <w:rPr>
          <w:rFonts w:hint="eastAsia"/>
        </w:rPr>
      </w:pPr>
      <w:r>
        <w:rPr>
          <w:rFonts w:hint="eastAsia"/>
        </w:rPr>
        <w:t>Did not he do it really?</w:t>
      </w:r>
    </w:p>
    <w:p w14:paraId="6B6582C9">
      <w:pPr>
        <w:widowControl w:val="0"/>
        <w:numPr>
          <w:ilvl w:val="0"/>
          <w:numId w:val="0"/>
        </w:numPr>
        <w:jc w:val="both"/>
        <w:rPr>
          <w:rFonts w:hint="eastAsia"/>
        </w:rPr>
      </w:pPr>
      <w:r>
        <w:rPr>
          <w:rFonts w:hint="eastAsia"/>
        </w:rPr>
        <w:t>祂不是真实地这样做了吗？</w:t>
      </w:r>
    </w:p>
    <w:p w14:paraId="2DF0A0A0">
      <w:pPr>
        <w:widowControl w:val="0"/>
        <w:numPr>
          <w:ilvl w:val="0"/>
          <w:numId w:val="0"/>
        </w:numPr>
        <w:jc w:val="both"/>
        <w:rPr>
          <w:rFonts w:hint="eastAsia"/>
        </w:rPr>
      </w:pPr>
    </w:p>
    <w:p w14:paraId="6DCDB3A6">
      <w:pPr>
        <w:widowControl w:val="0"/>
        <w:numPr>
          <w:ilvl w:val="0"/>
          <w:numId w:val="0"/>
        </w:numPr>
        <w:jc w:val="both"/>
        <w:rPr>
          <w:rFonts w:hint="eastAsia"/>
        </w:rPr>
      </w:pPr>
      <w:r>
        <w:rPr>
          <w:rFonts w:hint="eastAsia"/>
        </w:rPr>
        <w:t>We shall otherwise make Christ an improper Saviour.</w:t>
      </w:r>
    </w:p>
    <w:p w14:paraId="6B023374">
      <w:pPr>
        <w:widowControl w:val="0"/>
        <w:numPr>
          <w:ilvl w:val="0"/>
          <w:numId w:val="0"/>
        </w:numPr>
        <w:jc w:val="both"/>
        <w:rPr>
          <w:rFonts w:hint="eastAsia"/>
        </w:rPr>
      </w:pPr>
      <w:r>
        <w:rPr>
          <w:rFonts w:hint="eastAsia"/>
        </w:rPr>
        <w:t>否则，我们就使基督成了一个不恰当的救主。</w:t>
      </w:r>
    </w:p>
    <w:p w14:paraId="0B50333C">
      <w:pPr>
        <w:widowControl w:val="0"/>
        <w:numPr>
          <w:ilvl w:val="0"/>
          <w:numId w:val="0"/>
        </w:numPr>
        <w:jc w:val="both"/>
        <w:rPr>
          <w:rFonts w:hint="eastAsia"/>
        </w:rPr>
      </w:pPr>
    </w:p>
    <w:p w14:paraId="4FDBC743">
      <w:pPr>
        <w:widowControl w:val="0"/>
        <w:numPr>
          <w:ilvl w:val="0"/>
          <w:numId w:val="0"/>
        </w:numPr>
        <w:jc w:val="both"/>
        <w:rPr>
          <w:rFonts w:hint="eastAsia"/>
        </w:rPr>
      </w:pPr>
      <w:r>
        <w:rPr>
          <w:rFonts w:hint="eastAsia"/>
        </w:rPr>
        <w:t>I ask again, Was not God's love as much to us before Christ died as after?</w:t>
      </w:r>
    </w:p>
    <w:p w14:paraId="0DA7F95D">
      <w:pPr>
        <w:widowControl w:val="0"/>
        <w:numPr>
          <w:ilvl w:val="0"/>
          <w:numId w:val="0"/>
        </w:numPr>
        <w:jc w:val="both"/>
        <w:rPr>
          <w:rFonts w:hint="eastAsia"/>
        </w:rPr>
      </w:pPr>
      <w:r>
        <w:rPr>
          <w:rFonts w:hint="eastAsia"/>
        </w:rPr>
        <w:t>我再问，在基督死之前，神对我们的爱是否与死之后一样多？</w:t>
      </w:r>
    </w:p>
    <w:p w14:paraId="6CE21605">
      <w:pPr>
        <w:widowControl w:val="0"/>
        <w:numPr>
          <w:ilvl w:val="0"/>
          <w:numId w:val="0"/>
        </w:numPr>
        <w:jc w:val="both"/>
        <w:rPr>
          <w:rFonts w:hint="eastAsia"/>
        </w:rPr>
      </w:pPr>
    </w:p>
    <w:p w14:paraId="16010627">
      <w:pPr>
        <w:widowControl w:val="0"/>
        <w:numPr>
          <w:ilvl w:val="0"/>
          <w:numId w:val="0"/>
        </w:numPr>
        <w:jc w:val="both"/>
        <w:rPr>
          <w:rFonts w:hint="eastAsia"/>
        </w:rPr>
      </w:pPr>
      <w:r>
        <w:rPr>
          <w:rFonts w:hint="eastAsia"/>
        </w:rPr>
        <w:t>Assuredly his love was as much to us before as after.</w:t>
      </w:r>
    </w:p>
    <w:p w14:paraId="107D041F">
      <w:pPr>
        <w:widowControl w:val="0"/>
        <w:numPr>
          <w:ilvl w:val="0"/>
          <w:numId w:val="0"/>
        </w:numPr>
        <w:jc w:val="both"/>
        <w:rPr>
          <w:rFonts w:hint="eastAsia"/>
        </w:rPr>
      </w:pPr>
      <w:r>
        <w:rPr>
          <w:rFonts w:hint="eastAsia"/>
        </w:rPr>
        <w:t>当然，祂在之前对我们的爱与之后一样多。</w:t>
      </w:r>
    </w:p>
    <w:p w14:paraId="32208E61">
      <w:pPr>
        <w:widowControl w:val="0"/>
        <w:numPr>
          <w:ilvl w:val="0"/>
          <w:numId w:val="0"/>
        </w:numPr>
        <w:jc w:val="both"/>
        <w:rPr>
          <w:rFonts w:hint="eastAsia"/>
        </w:rPr>
      </w:pPr>
    </w:p>
    <w:p w14:paraId="10E81DF9">
      <w:pPr>
        <w:widowControl w:val="0"/>
        <w:numPr>
          <w:ilvl w:val="0"/>
          <w:numId w:val="0"/>
        </w:numPr>
        <w:jc w:val="both"/>
        <w:rPr>
          <w:rFonts w:hint="eastAsia"/>
        </w:rPr>
      </w:pPr>
      <w:r>
        <w:rPr>
          <w:rFonts w:hint="eastAsia"/>
        </w:rPr>
        <w:t>Why? Because he did out of that love give Jesus Christ for us, and Christ did commend his love to us.</w:t>
      </w:r>
    </w:p>
    <w:p w14:paraId="1CC99052">
      <w:pPr>
        <w:widowControl w:val="0"/>
        <w:numPr>
          <w:ilvl w:val="0"/>
          <w:numId w:val="0"/>
        </w:numPr>
        <w:jc w:val="both"/>
        <w:rPr>
          <w:rFonts w:hint="eastAsia"/>
        </w:rPr>
      </w:pPr>
      <w:r>
        <w:rPr>
          <w:rFonts w:hint="eastAsia"/>
        </w:rPr>
        <w:t>为什么？因为祂是出于那爱为我们赐下耶稣基督，并且基督也向我们显明了祂的爱。</w:t>
      </w:r>
    </w:p>
    <w:p w14:paraId="587EA94E">
      <w:pPr>
        <w:widowControl w:val="0"/>
        <w:numPr>
          <w:ilvl w:val="0"/>
          <w:numId w:val="0"/>
        </w:numPr>
        <w:jc w:val="both"/>
        <w:rPr>
          <w:rFonts w:hint="eastAsia"/>
        </w:rPr>
      </w:pPr>
    </w:p>
    <w:p w14:paraId="12E105A4">
      <w:pPr>
        <w:widowControl w:val="0"/>
        <w:numPr>
          <w:ilvl w:val="0"/>
          <w:numId w:val="0"/>
        </w:numPr>
        <w:jc w:val="both"/>
        <w:rPr>
          <w:rFonts w:hint="eastAsia"/>
        </w:rPr>
      </w:pPr>
      <w:r>
        <w:rPr>
          <w:rFonts w:hint="eastAsia"/>
        </w:rPr>
        <w:t>If it be said, as it is by some, that Jesus Christ was only for the continuation of the love of God for ever, I ask, When we were chosen in Christ before the world began, was not that grace then given us for ever?</w:t>
      </w:r>
    </w:p>
    <w:p w14:paraId="6D47561C">
      <w:pPr>
        <w:widowControl w:val="0"/>
        <w:numPr>
          <w:ilvl w:val="0"/>
          <w:numId w:val="0"/>
        </w:numPr>
        <w:jc w:val="both"/>
        <w:rPr>
          <w:rFonts w:hint="eastAsia"/>
        </w:rPr>
      </w:pPr>
      <w:r>
        <w:rPr>
          <w:rFonts w:hint="eastAsia"/>
        </w:rPr>
        <w:t>如果像有些人说的那样，耶稣基督只是为了使神的爱永远延续，我问，当我们创世以前在基督里被拣选时，那恩典岂不是永远赐给了我们吗？</w:t>
      </w:r>
    </w:p>
    <w:p w14:paraId="1D3E32F1">
      <w:pPr>
        <w:widowControl w:val="0"/>
        <w:numPr>
          <w:ilvl w:val="0"/>
          <w:numId w:val="0"/>
        </w:numPr>
        <w:jc w:val="both"/>
        <w:rPr>
          <w:rFonts w:hint="eastAsia"/>
        </w:rPr>
      </w:pPr>
    </w:p>
    <w:p w14:paraId="63DA77CA">
      <w:pPr>
        <w:widowControl w:val="0"/>
        <w:numPr>
          <w:ilvl w:val="0"/>
          <w:numId w:val="0"/>
        </w:numPr>
        <w:jc w:val="both"/>
        <w:rPr>
          <w:rFonts w:hint="eastAsia"/>
        </w:rPr>
      </w:pPr>
      <w:r>
        <w:rPr>
          <w:rFonts w:hint="eastAsia"/>
        </w:rPr>
        <w:t xml:space="preserve">What needed then the death of Jesus Christ for the continuation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love </w:t>
      </w:r>
      <w:r>
        <w:rPr>
          <w:rFonts w:hint="eastAsia"/>
        </w:rPr>
        <w:tab/>
      </w:r>
      <w:r>
        <w:rPr>
          <w:rFonts w:hint="eastAsia"/>
        </w:rPr>
        <w:t xml:space="preserve">of </w:t>
      </w:r>
      <w:r>
        <w:rPr>
          <w:rFonts w:hint="eastAsia"/>
        </w:rPr>
        <w:tab/>
      </w:r>
      <w:r>
        <w:rPr>
          <w:rFonts w:hint="eastAsia"/>
        </w:rPr>
        <w:t>God?</w:t>
      </w:r>
    </w:p>
    <w:p w14:paraId="32B8F938">
      <w:pPr>
        <w:widowControl w:val="0"/>
        <w:numPr>
          <w:ilvl w:val="0"/>
          <w:numId w:val="0"/>
        </w:numPr>
        <w:jc w:val="both"/>
        <w:rPr>
          <w:rFonts w:hint="eastAsia"/>
        </w:rPr>
      </w:pPr>
      <w:r>
        <w:rPr>
          <w:rFonts w:hint="eastAsia"/>
        </w:rPr>
        <w:t>那么，为什么还需要耶稣基督的死来延续神的爱呢？</w:t>
      </w:r>
    </w:p>
    <w:p w14:paraId="2DDB4556">
      <w:pPr>
        <w:widowControl w:val="0"/>
        <w:numPr>
          <w:ilvl w:val="0"/>
          <w:numId w:val="0"/>
        </w:numPr>
        <w:jc w:val="both"/>
        <w:rPr>
          <w:rFonts w:hint="eastAsia"/>
        </w:rPr>
      </w:pPr>
    </w:p>
    <w:p w14:paraId="5B072B60">
      <w:pPr>
        <w:widowControl w:val="0"/>
        <w:numPr>
          <w:ilvl w:val="0"/>
          <w:numId w:val="0"/>
        </w:numPr>
        <w:jc w:val="both"/>
        <w:rPr>
          <w:rFonts w:hint="eastAsia"/>
        </w:rPr>
      </w:pPr>
      <w:r>
        <w:rPr>
          <w:rFonts w:hint="eastAsia"/>
        </w:rPr>
        <w:tab/>
      </w:r>
      <w:r>
        <w:rPr>
          <w:rFonts w:hint="eastAsia"/>
        </w:rPr>
        <w:t xml:space="preserve">Now, </w:t>
      </w:r>
      <w:r>
        <w:rPr>
          <w:rFonts w:hint="eastAsia"/>
        </w:rPr>
        <w:tab/>
      </w:r>
      <w:r>
        <w:rPr>
          <w:rFonts w:hint="eastAsia"/>
        </w:rPr>
        <w:t xml:space="preserve">my </w:t>
      </w:r>
      <w:r>
        <w:rPr>
          <w:rFonts w:hint="eastAsia"/>
        </w:rPr>
        <w:tab/>
      </w:r>
      <w:r>
        <w:rPr>
          <w:rFonts w:hint="eastAsia"/>
        </w:rPr>
        <w:t xml:space="preserve">brethren, </w:t>
      </w:r>
      <w:r>
        <w:rPr>
          <w:rFonts w:hint="eastAsia"/>
        </w:rPr>
        <w:tab/>
      </w:r>
      <w:r>
        <w:rPr>
          <w:rFonts w:hint="eastAsia"/>
        </w:rPr>
        <w:t>if notwithstanding God's purpose of grace from everlasting, Jesus Christ be really a Saviour, and he saveth his people from their sins, then notwithstanding grace from everlasting, and Jesus Christ's dying, there may be still left a true sense in which the Holy Ghost saveth us too, when he cometh to apply salvation to us; for he doth run an equal share in honour with the Father and with the Son.</w:t>
      </w:r>
    </w:p>
    <w:p w14:paraId="7E49F792">
      <w:pPr>
        <w:widowControl w:val="0"/>
        <w:numPr>
          <w:ilvl w:val="0"/>
          <w:numId w:val="0"/>
        </w:numPr>
        <w:jc w:val="both"/>
        <w:rPr>
          <w:rFonts w:hint="eastAsia"/>
        </w:rPr>
      </w:pPr>
      <w:r>
        <w:rPr>
          <w:rFonts w:hint="eastAsia"/>
        </w:rPr>
        <w:t>现在，我的弟兄们，如果尽管有神从亘古而来的恩典旨意，耶稣基督仍是一位真实的救主，并且祂将祂的子民从罪恶中拯救出来，那么尽管有从亘古而来的恩典和耶稣基督的死，当圣灵来将救恩应用到我们身上时，仍然有一个真实的意义，圣灵也拯救了我们；因为祂在尊荣上与父和子同等。</w:t>
      </w:r>
    </w:p>
    <w:p w14:paraId="54C8F343">
      <w:pPr>
        <w:widowControl w:val="0"/>
        <w:numPr>
          <w:ilvl w:val="0"/>
          <w:numId w:val="0"/>
        </w:numPr>
        <w:jc w:val="both"/>
        <w:rPr>
          <w:rFonts w:hint="eastAsia"/>
        </w:rPr>
      </w:pPr>
    </w:p>
    <w:p w14:paraId="021D5877">
      <w:pPr>
        <w:widowControl w:val="0"/>
        <w:numPr>
          <w:ilvl w:val="0"/>
          <w:numId w:val="0"/>
        </w:numPr>
        <w:jc w:val="both"/>
        <w:rPr>
          <w:rFonts w:hint="eastAsia"/>
        </w:rPr>
      </w:pPr>
      <w:r>
        <w:rPr>
          <w:rFonts w:hint="eastAsia"/>
        </w:rPr>
        <w:t>Were it his work only to make manifest what the Father and the Son hath done, his share were less.</w:t>
      </w:r>
    </w:p>
    <w:p w14:paraId="42D4BE31">
      <w:pPr>
        <w:widowControl w:val="0"/>
        <w:numPr>
          <w:ilvl w:val="0"/>
          <w:numId w:val="0"/>
        </w:numPr>
        <w:jc w:val="both"/>
        <w:rPr>
          <w:rFonts w:hint="eastAsia"/>
        </w:rPr>
      </w:pPr>
      <w:r>
        <w:rPr>
          <w:rFonts w:hint="eastAsia"/>
        </w:rPr>
        <w:t>如果祂的工作只是为了显明父和子所做的事，祂的份额就少了。</w:t>
      </w:r>
    </w:p>
    <w:p w14:paraId="1AAB56BD">
      <w:pPr>
        <w:widowControl w:val="0"/>
        <w:numPr>
          <w:ilvl w:val="0"/>
          <w:numId w:val="0"/>
        </w:numPr>
        <w:jc w:val="both"/>
        <w:rPr>
          <w:rFonts w:hint="eastAsia"/>
        </w:rPr>
      </w:pPr>
    </w:p>
    <w:p w14:paraId="4503AB40">
      <w:pPr>
        <w:widowControl w:val="0"/>
        <w:numPr>
          <w:ilvl w:val="0"/>
          <w:numId w:val="0"/>
        </w:numPr>
        <w:jc w:val="both"/>
        <w:rPr>
          <w:rFonts w:hint="eastAsia"/>
        </w:rPr>
      </w:pPr>
      <w:r>
        <w:rPr>
          <w:rFonts w:hint="eastAsia"/>
        </w:rPr>
        <w:t>So that whilst men set up free grace in this respect, they detract from the Holy Ghost, and the grace of God in Christ.</w:t>
      </w:r>
    </w:p>
    <w:p w14:paraId="751F821E">
      <w:pPr>
        <w:widowControl w:val="0"/>
        <w:numPr>
          <w:ilvl w:val="0"/>
          <w:numId w:val="0"/>
        </w:numPr>
        <w:jc w:val="both"/>
        <w:rPr>
          <w:rFonts w:hint="eastAsia"/>
        </w:rPr>
      </w:pPr>
      <w:r>
        <w:rPr>
          <w:rFonts w:hint="eastAsia"/>
        </w:rPr>
        <w:t>因此，当人们在这方面高举白白的恩典时，他们却贬损了圣灵，以及在基督里神的恩典。</w:t>
      </w:r>
    </w:p>
    <w:p w14:paraId="0B0B603E">
      <w:pPr>
        <w:widowControl w:val="0"/>
        <w:numPr>
          <w:ilvl w:val="0"/>
          <w:numId w:val="0"/>
        </w:numPr>
        <w:jc w:val="both"/>
        <w:rPr>
          <w:rFonts w:hint="eastAsia"/>
        </w:rPr>
      </w:pPr>
    </w:p>
    <w:p w14:paraId="011F785D">
      <w:pPr>
        <w:widowControl w:val="0"/>
        <w:numPr>
          <w:ilvl w:val="0"/>
          <w:numId w:val="0"/>
        </w:numPr>
        <w:jc w:val="both"/>
        <w:rPr>
          <w:rFonts w:hint="eastAsia"/>
        </w:rPr>
      </w:pPr>
      <w:r>
        <w:rPr>
          <w:rFonts w:hint="eastAsia"/>
        </w:rPr>
        <w:t>As Christ became the author of salvation unto all them that obey him, it was not a bare manifestation of salvation to them, but an alteration of their state: so it is when the Spirit saveth us.</w:t>
      </w:r>
    </w:p>
    <w:p w14:paraId="05F330B3">
      <w:pPr>
        <w:widowControl w:val="0"/>
        <w:numPr>
          <w:ilvl w:val="0"/>
          <w:numId w:val="0"/>
        </w:numPr>
        <w:jc w:val="both"/>
        <w:rPr>
          <w:rFonts w:hint="eastAsia"/>
        </w:rPr>
      </w:pPr>
      <w:r>
        <w:rPr>
          <w:rFonts w:hint="eastAsia"/>
        </w:rPr>
        <w:t>正如基督为所有顺从祂的人成了救恩的根源，这对他们来说不仅仅是救恩的显明，更是他们状态的改变：当圣灵拯救我们时也是如此。</w:t>
      </w:r>
    </w:p>
    <w:p w14:paraId="5502C51D">
      <w:pPr>
        <w:widowControl w:val="0"/>
        <w:numPr>
          <w:ilvl w:val="0"/>
          <w:numId w:val="0"/>
        </w:numPr>
        <w:jc w:val="both"/>
        <w:rPr>
          <w:rFonts w:hint="eastAsia"/>
        </w:rPr>
      </w:pPr>
    </w:p>
    <w:p w14:paraId="40F0A086">
      <w:pPr>
        <w:widowControl w:val="0"/>
        <w:numPr>
          <w:ilvl w:val="0"/>
          <w:numId w:val="0"/>
        </w:numPr>
        <w:jc w:val="both"/>
        <w:rPr>
          <w:rFonts w:hint="eastAsia"/>
        </w:rPr>
      </w:pPr>
      <w:r>
        <w:rPr>
          <w:rFonts w:hint="eastAsia"/>
        </w:rPr>
        <w:t>But you will answer me, How can this be, that we should be children of wrath, and yet that God should love us, and out of that love call us, and yet the love be the same?</w:t>
      </w:r>
    </w:p>
    <w:p w14:paraId="46FADC2D">
      <w:pPr>
        <w:widowControl w:val="0"/>
        <w:numPr>
          <w:ilvl w:val="0"/>
          <w:numId w:val="0"/>
        </w:numPr>
        <w:jc w:val="both"/>
        <w:rPr>
          <w:rFonts w:hint="eastAsia"/>
        </w:rPr>
      </w:pPr>
      <w:r>
        <w:rPr>
          <w:rFonts w:hint="eastAsia"/>
        </w:rPr>
        <w:t>但你们会回答我，这怎么可能，我们既是可怒之子，神又爱我们，并出于那爱呼召我们，而这爱又是同一个爱？</w:t>
      </w:r>
    </w:p>
    <w:p w14:paraId="35917F60">
      <w:pPr>
        <w:widowControl w:val="0"/>
        <w:numPr>
          <w:ilvl w:val="0"/>
          <w:numId w:val="0"/>
        </w:numPr>
        <w:jc w:val="both"/>
        <w:rPr>
          <w:rFonts w:hint="eastAsia"/>
        </w:rPr>
      </w:pPr>
    </w:p>
    <w:p w14:paraId="4DF17A4F">
      <w:pPr>
        <w:widowControl w:val="0"/>
        <w:numPr>
          <w:ilvl w:val="0"/>
          <w:numId w:val="0"/>
        </w:numPr>
        <w:jc w:val="both"/>
        <w:rPr>
          <w:rFonts w:hint="eastAsia"/>
        </w:rPr>
      </w:pPr>
      <w:r>
        <w:rPr>
          <w:rFonts w:hint="eastAsia"/>
        </w:rPr>
        <w:t>If they will answer me another question, I will answer that; and that is this, How was Jesus Christ beloved and a curse at the same time?</w:t>
      </w:r>
    </w:p>
    <w:p w14:paraId="609753BC">
      <w:pPr>
        <w:widowControl w:val="0"/>
        <w:numPr>
          <w:ilvl w:val="0"/>
          <w:numId w:val="0"/>
        </w:numPr>
        <w:jc w:val="both"/>
        <w:rPr>
          <w:rFonts w:hint="eastAsia"/>
        </w:rPr>
      </w:pPr>
      <w:r>
        <w:rPr>
          <w:rFonts w:hint="eastAsia"/>
        </w:rPr>
        <w:t>如果他们能回答我另一个问题，我就会回答那个问题；那就是，耶稣基督如何能同时既被爱又被咒诅？</w:t>
      </w:r>
    </w:p>
    <w:p w14:paraId="5CFCD1E8">
      <w:pPr>
        <w:widowControl w:val="0"/>
        <w:numPr>
          <w:ilvl w:val="0"/>
          <w:numId w:val="0"/>
        </w:numPr>
        <w:jc w:val="both"/>
        <w:rPr>
          <w:rFonts w:hint="eastAsia"/>
        </w:rPr>
      </w:pPr>
    </w:p>
    <w:p w14:paraId="317E8561">
      <w:pPr>
        <w:widowControl w:val="0"/>
        <w:numPr>
          <w:ilvl w:val="0"/>
          <w:numId w:val="0"/>
        </w:numPr>
        <w:jc w:val="both"/>
        <w:rPr>
          <w:rFonts w:hint="eastAsia"/>
        </w:rPr>
      </w:pPr>
      <w:r>
        <w:rPr>
          <w:rFonts w:hint="eastAsia"/>
        </w:rPr>
        <w:t>Do but answer me.</w:t>
      </w:r>
    </w:p>
    <w:p w14:paraId="3B17B0C4">
      <w:pPr>
        <w:widowControl w:val="0"/>
        <w:numPr>
          <w:ilvl w:val="0"/>
          <w:numId w:val="0"/>
        </w:numPr>
        <w:jc w:val="both"/>
        <w:rPr>
          <w:rFonts w:hint="eastAsia"/>
        </w:rPr>
      </w:pPr>
      <w:r>
        <w:rPr>
          <w:rFonts w:hint="eastAsia"/>
        </w:rPr>
        <w:t>只要回答我。</w:t>
      </w:r>
    </w:p>
    <w:p w14:paraId="0747DD54">
      <w:pPr>
        <w:widowControl w:val="0"/>
        <w:numPr>
          <w:ilvl w:val="0"/>
          <w:numId w:val="0"/>
        </w:numPr>
        <w:jc w:val="both"/>
        <w:rPr>
          <w:rFonts w:hint="eastAsia"/>
        </w:rPr>
      </w:pPr>
    </w:p>
    <w:p w14:paraId="06B3BC7D">
      <w:pPr>
        <w:widowControl w:val="0"/>
        <w:numPr>
          <w:ilvl w:val="0"/>
          <w:numId w:val="0"/>
        </w:numPr>
        <w:jc w:val="both"/>
        <w:rPr>
          <w:rFonts w:hint="eastAsia"/>
        </w:rPr>
      </w:pPr>
      <w:r>
        <w:rPr>
          <w:rFonts w:hint="eastAsia"/>
        </w:rPr>
        <w:t>How were they, in Rom. 11, 'enemies' and 'beloved' at the same time?</w:t>
      </w:r>
    </w:p>
    <w:p w14:paraId="0097A7BC">
      <w:pPr>
        <w:widowControl w:val="0"/>
        <w:numPr>
          <w:ilvl w:val="0"/>
          <w:numId w:val="0"/>
        </w:numPr>
        <w:jc w:val="both"/>
        <w:rPr>
          <w:rFonts w:hint="eastAsia"/>
        </w:rPr>
      </w:pPr>
      <w:r>
        <w:rPr>
          <w:rFonts w:hint="eastAsia"/>
        </w:rPr>
        <w:t>在罗马书11章，他们如何能同时是‘仇敌’和‘蒙爱的’？</w:t>
      </w:r>
    </w:p>
    <w:p w14:paraId="6C160974">
      <w:pPr>
        <w:widowControl w:val="0"/>
        <w:numPr>
          <w:ilvl w:val="0"/>
          <w:numId w:val="0"/>
        </w:numPr>
        <w:jc w:val="both"/>
        <w:rPr>
          <w:rFonts w:hint="eastAsia"/>
        </w:rPr>
      </w:pPr>
    </w:p>
    <w:p w14:paraId="5364D63D">
      <w:pPr>
        <w:widowControl w:val="0"/>
        <w:numPr>
          <w:ilvl w:val="0"/>
          <w:numId w:val="0"/>
        </w:numPr>
        <w:jc w:val="both"/>
        <w:rPr>
          <w:rFonts w:hint="eastAsia"/>
        </w:rPr>
      </w:pPr>
      <w:r>
        <w:rPr>
          <w:rFonts w:hint="eastAsia"/>
        </w:rPr>
        <w:t>Whether did not God actually and really lay the sins of us all upon Christ, who yet at the same time was without sin?</w:t>
      </w:r>
    </w:p>
    <w:p w14:paraId="20366B23">
      <w:pPr>
        <w:widowControl w:val="0"/>
        <w:numPr>
          <w:ilvl w:val="0"/>
          <w:numId w:val="0"/>
        </w:numPr>
        <w:jc w:val="both"/>
        <w:rPr>
          <w:rFonts w:hint="eastAsia"/>
        </w:rPr>
      </w:pPr>
      <w:r>
        <w:rPr>
          <w:rFonts w:hint="eastAsia"/>
        </w:rPr>
        <w:t>神岂不是实实在在地将我们众人的罪都归在基督身上，而祂同时却是无罪的吗？</w:t>
      </w:r>
    </w:p>
    <w:p w14:paraId="572FF4F6">
      <w:pPr>
        <w:widowControl w:val="0"/>
        <w:numPr>
          <w:ilvl w:val="0"/>
          <w:numId w:val="0"/>
        </w:numPr>
        <w:jc w:val="both"/>
        <w:rPr>
          <w:rFonts w:hint="eastAsia"/>
        </w:rPr>
      </w:pPr>
    </w:p>
    <w:p w14:paraId="31F3A9DF">
      <w:pPr>
        <w:widowControl w:val="0"/>
        <w:numPr>
          <w:ilvl w:val="0"/>
          <w:numId w:val="0"/>
        </w:numPr>
        <w:jc w:val="both"/>
        <w:rPr>
          <w:rFonts w:hint="eastAsia"/>
        </w:rPr>
      </w:pPr>
      <w:r>
        <w:rPr>
          <w:rFonts w:hint="eastAsia"/>
        </w:rPr>
        <w:t>And again, Was not Christ when on the cross really made sin; and yet now he is in heaven he is without sin, even in that very respect wherein before, when on earth, he was sin?</w:t>
      </w:r>
    </w:p>
    <w:p w14:paraId="15B408DE">
      <w:pPr>
        <w:widowControl w:val="0"/>
        <w:numPr>
          <w:ilvl w:val="0"/>
          <w:numId w:val="0"/>
        </w:numPr>
        <w:jc w:val="both"/>
        <w:rPr>
          <w:rFonts w:hint="eastAsia"/>
        </w:rPr>
      </w:pPr>
      <w:r>
        <w:rPr>
          <w:rFonts w:hint="eastAsia"/>
        </w:rPr>
        <w:t>再者，基督在十字架上时岂不是实实在在地被造成罪；而现在祂在天上却是无罪的，甚至是在祂从前在地上时是罪的那个方面也是无罪的吗？</w:t>
      </w:r>
    </w:p>
    <w:p w14:paraId="51888E5E">
      <w:pPr>
        <w:widowControl w:val="0"/>
        <w:numPr>
          <w:ilvl w:val="0"/>
          <w:numId w:val="0"/>
        </w:numPr>
        <w:jc w:val="both"/>
        <w:rPr>
          <w:rFonts w:hint="eastAsia"/>
        </w:rPr>
      </w:pPr>
    </w:p>
    <w:p w14:paraId="076A1A54">
      <w:pPr>
        <w:widowControl w:val="0"/>
        <w:numPr>
          <w:ilvl w:val="0"/>
          <w:numId w:val="0"/>
        </w:numPr>
        <w:jc w:val="both"/>
        <w:rPr>
          <w:rFonts w:hint="eastAsia"/>
        </w:rPr>
      </w:pPr>
      <w:r>
        <w:rPr>
          <w:rFonts w:hint="eastAsia"/>
        </w:rPr>
        <w:t>Was not Jesus Christ once made sin in a true, real sense?</w:t>
      </w:r>
    </w:p>
    <w:p w14:paraId="78CF77AD">
      <w:pPr>
        <w:widowControl w:val="0"/>
        <w:numPr>
          <w:ilvl w:val="0"/>
          <w:numId w:val="0"/>
        </w:numPr>
        <w:jc w:val="both"/>
        <w:rPr>
          <w:rFonts w:hint="eastAsia"/>
        </w:rPr>
      </w:pPr>
      <w:r>
        <w:rPr>
          <w:rFonts w:hint="eastAsia"/>
        </w:rPr>
        <w:t>耶稣基督岂不是曾经在一个真实、实在的意义上被造成罪吗？</w:t>
      </w:r>
    </w:p>
    <w:p w14:paraId="14724B18">
      <w:pPr>
        <w:widowControl w:val="0"/>
        <w:numPr>
          <w:ilvl w:val="0"/>
          <w:numId w:val="0"/>
        </w:numPr>
        <w:jc w:val="both"/>
        <w:rPr>
          <w:rFonts w:hint="eastAsia"/>
        </w:rPr>
      </w:pPr>
    </w:p>
    <w:p w14:paraId="6BDDE644">
      <w:pPr>
        <w:widowControl w:val="0"/>
        <w:numPr>
          <w:ilvl w:val="0"/>
          <w:numId w:val="0"/>
        </w:numPr>
        <w:jc w:val="both"/>
        <w:rPr>
          <w:rFonts w:hint="eastAsia"/>
        </w:rPr>
      </w:pPr>
      <w:r>
        <w:rPr>
          <w:rFonts w:hint="eastAsia"/>
        </w:rPr>
        <w:t>Certainly he was.</w:t>
      </w:r>
    </w:p>
    <w:p w14:paraId="748C7568">
      <w:pPr>
        <w:widowControl w:val="0"/>
        <w:numPr>
          <w:ilvl w:val="0"/>
          <w:numId w:val="0"/>
        </w:numPr>
        <w:jc w:val="both"/>
        <w:rPr>
          <w:rFonts w:hint="eastAsia"/>
        </w:rPr>
      </w:pPr>
      <w:r>
        <w:rPr>
          <w:rFonts w:hint="eastAsia"/>
        </w:rPr>
        <w:t>当然是。</w:t>
      </w:r>
    </w:p>
    <w:p w14:paraId="2BC691CC">
      <w:pPr>
        <w:widowControl w:val="0"/>
        <w:numPr>
          <w:ilvl w:val="0"/>
          <w:numId w:val="0"/>
        </w:numPr>
        <w:jc w:val="both"/>
        <w:rPr>
          <w:rFonts w:hint="eastAsia"/>
        </w:rPr>
      </w:pPr>
    </w:p>
    <w:p w14:paraId="71F3D0DB">
      <w:pPr>
        <w:widowControl w:val="0"/>
        <w:numPr>
          <w:ilvl w:val="0"/>
          <w:numId w:val="0"/>
        </w:numPr>
        <w:jc w:val="both"/>
        <w:rPr>
          <w:rFonts w:hint="eastAsia"/>
        </w:rPr>
      </w:pPr>
      <w:r>
        <w:rPr>
          <w:rFonts w:hint="eastAsia"/>
        </w:rPr>
        <w:t>And is not now Jesus Christ without sin in the same sense?</w:t>
      </w:r>
    </w:p>
    <w:p w14:paraId="7B5C311F">
      <w:pPr>
        <w:widowControl w:val="0"/>
        <w:numPr>
          <w:ilvl w:val="0"/>
          <w:numId w:val="0"/>
        </w:numPr>
        <w:jc w:val="both"/>
        <w:rPr>
          <w:rFonts w:hint="eastAsia"/>
        </w:rPr>
      </w:pPr>
      <w:r>
        <w:rPr>
          <w:rFonts w:hint="eastAsia"/>
        </w:rPr>
        <w:t>现在耶稣基督岂不是在同一个意义上无罪吗？</w:t>
      </w:r>
    </w:p>
    <w:p w14:paraId="6C72AEC8">
      <w:pPr>
        <w:widowControl w:val="0"/>
        <w:numPr>
          <w:ilvl w:val="0"/>
          <w:numId w:val="0"/>
        </w:numPr>
        <w:jc w:val="both"/>
        <w:rPr>
          <w:rFonts w:hint="eastAsia"/>
        </w:rPr>
      </w:pPr>
    </w:p>
    <w:p w14:paraId="4D3659DB">
      <w:pPr>
        <w:widowControl w:val="0"/>
        <w:numPr>
          <w:ilvl w:val="0"/>
          <w:numId w:val="0"/>
        </w:numPr>
        <w:jc w:val="both"/>
        <w:rPr>
          <w:rFonts w:hint="eastAsia"/>
        </w:rPr>
      </w:pPr>
      <w:r>
        <w:rPr>
          <w:rFonts w:hint="eastAsia"/>
        </w:rPr>
        <w:t>So the Apostle saith.</w:t>
      </w:r>
    </w:p>
    <w:p w14:paraId="7E6AFCDF">
      <w:pPr>
        <w:widowControl w:val="0"/>
        <w:numPr>
          <w:ilvl w:val="0"/>
          <w:numId w:val="0"/>
        </w:numPr>
        <w:jc w:val="both"/>
        <w:rPr>
          <w:rFonts w:hint="eastAsia"/>
        </w:rPr>
      </w:pPr>
      <w:r>
        <w:rPr>
          <w:rFonts w:hint="eastAsia"/>
        </w:rPr>
        <w:t>使徒是这样说的。</w:t>
      </w:r>
    </w:p>
    <w:p w14:paraId="2E5450A9">
      <w:pPr>
        <w:widowControl w:val="0"/>
        <w:numPr>
          <w:ilvl w:val="0"/>
          <w:numId w:val="0"/>
        </w:numPr>
        <w:jc w:val="both"/>
        <w:rPr>
          <w:rFonts w:hint="eastAsia"/>
        </w:rPr>
      </w:pPr>
    </w:p>
    <w:p w14:paraId="6A77FC01">
      <w:pPr>
        <w:widowControl w:val="0"/>
        <w:numPr>
          <w:ilvl w:val="0"/>
          <w:numId w:val="0"/>
        </w:numPr>
        <w:jc w:val="both"/>
        <w:rPr>
          <w:rFonts w:hint="eastAsia"/>
        </w:rPr>
      </w:pPr>
      <w:r>
        <w:rPr>
          <w:rFonts w:hint="eastAsia"/>
        </w:rPr>
        <w:t>Now then answerably we may be enemies, and yet loved of God: we may be children of wrath and condemned already, in respect of that state we stand in, and afterwards saved as truly as once Jesus Christ was made sin.</w:t>
      </w:r>
    </w:p>
    <w:p w14:paraId="529CE32D">
      <w:pPr>
        <w:widowControl w:val="0"/>
        <w:numPr>
          <w:ilvl w:val="0"/>
          <w:numId w:val="0"/>
        </w:numPr>
        <w:jc w:val="both"/>
        <w:rPr>
          <w:rFonts w:hint="eastAsia"/>
        </w:rPr>
      </w:pPr>
      <w:r>
        <w:rPr>
          <w:rFonts w:hint="eastAsia"/>
        </w:rPr>
        <w:t>那么，相应地，我们可以是仇敌，却蒙神所爱：我们可以在我们所处的状态下是可怒之子并已被定罪，之后又真实地得救，就像耶稣基督曾经被造成罪一样真实。</w:t>
      </w:r>
    </w:p>
    <w:p w14:paraId="7C7FA630">
      <w:pPr>
        <w:widowControl w:val="0"/>
        <w:numPr>
          <w:ilvl w:val="0"/>
          <w:numId w:val="0"/>
        </w:numPr>
        <w:jc w:val="both"/>
        <w:rPr>
          <w:rFonts w:hint="eastAsia"/>
        </w:rPr>
      </w:pPr>
    </w:p>
    <w:p w14:paraId="0C4000AD">
      <w:pPr>
        <w:widowControl w:val="0"/>
        <w:numPr>
          <w:ilvl w:val="0"/>
          <w:numId w:val="0"/>
        </w:numPr>
        <w:jc w:val="both"/>
        <w:rPr>
          <w:rFonts w:hint="eastAsia"/>
        </w:rPr>
      </w:pPr>
      <w:r>
        <w:rPr>
          <w:rFonts w:hint="eastAsia"/>
        </w:rPr>
        <w:t>'He will appear the second time without sin,' saith the Apostle, Heb. 9:28.</w:t>
      </w:r>
    </w:p>
    <w:p w14:paraId="2CCAF319">
      <w:pPr>
        <w:widowControl w:val="0"/>
        <w:numPr>
          <w:ilvl w:val="0"/>
          <w:numId w:val="0"/>
        </w:numPr>
        <w:jc w:val="both"/>
        <w:rPr>
          <w:rFonts w:hint="eastAsia"/>
        </w:rPr>
      </w:pPr>
      <w:r>
        <w:rPr>
          <w:rFonts w:hint="eastAsia"/>
        </w:rPr>
        <w:t>‘祂要向那等候他的人第二次显现，并与罪无关，’使徒在希伯来书9章28节说。</w:t>
      </w:r>
    </w:p>
    <w:p w14:paraId="03D78E42">
      <w:pPr>
        <w:widowControl w:val="0"/>
        <w:numPr>
          <w:ilvl w:val="0"/>
          <w:numId w:val="0"/>
        </w:numPr>
        <w:jc w:val="both"/>
        <w:rPr>
          <w:rFonts w:hint="eastAsia"/>
        </w:rPr>
      </w:pPr>
    </w:p>
    <w:p w14:paraId="3CF7CB95">
      <w:pPr>
        <w:widowControl w:val="0"/>
        <w:numPr>
          <w:ilvl w:val="0"/>
          <w:numId w:val="0"/>
        </w:numPr>
        <w:jc w:val="both"/>
        <w:rPr>
          <w:rFonts w:hint="eastAsia"/>
        </w:rPr>
      </w:pPr>
      <w:r>
        <w:rPr>
          <w:rFonts w:hint="eastAsia"/>
        </w:rPr>
        <w:t>Is there such an alteration made in Christ's condition, and a real one?</w:t>
      </w:r>
    </w:p>
    <w:p w14:paraId="07F80CDA">
      <w:pPr>
        <w:widowControl w:val="0"/>
        <w:numPr>
          <w:ilvl w:val="0"/>
          <w:numId w:val="0"/>
        </w:numPr>
        <w:jc w:val="both"/>
        <w:rPr>
          <w:rFonts w:hint="eastAsia"/>
        </w:rPr>
      </w:pPr>
      <w:r>
        <w:rPr>
          <w:rFonts w:hint="eastAsia"/>
        </w:rPr>
        <w:t>在基督的状况中发生了这样的改变，而且是真实的改变吗？</w:t>
      </w:r>
    </w:p>
    <w:p w14:paraId="6469DD7C">
      <w:pPr>
        <w:widowControl w:val="0"/>
        <w:numPr>
          <w:ilvl w:val="0"/>
          <w:numId w:val="0"/>
        </w:numPr>
        <w:jc w:val="both"/>
        <w:rPr>
          <w:rFonts w:hint="eastAsia"/>
        </w:rPr>
      </w:pPr>
    </w:p>
    <w:p w14:paraId="6D64C8CA">
      <w:pPr>
        <w:widowControl w:val="0"/>
        <w:numPr>
          <w:ilvl w:val="0"/>
          <w:numId w:val="0"/>
        </w:numPr>
        <w:jc w:val="both"/>
        <w:rPr>
          <w:rFonts w:hint="eastAsia"/>
        </w:rPr>
      </w:pPr>
      <w:r>
        <w:rPr>
          <w:rFonts w:hint="eastAsia"/>
        </w:rPr>
        <w:t>Certainly there may be the like in ours.</w:t>
      </w:r>
    </w:p>
    <w:p w14:paraId="1D90694E">
      <w:pPr>
        <w:widowControl w:val="0"/>
        <w:numPr>
          <w:ilvl w:val="0"/>
          <w:numId w:val="0"/>
        </w:numPr>
        <w:jc w:val="both"/>
        <w:rPr>
          <w:rFonts w:hint="eastAsia"/>
        </w:rPr>
      </w:pPr>
      <w:r>
        <w:rPr>
          <w:rFonts w:hint="eastAsia"/>
        </w:rPr>
        <w:t>当然，在我们身上也可能有类似的改变。</w:t>
      </w:r>
    </w:p>
    <w:p w14:paraId="60F12DCD">
      <w:pPr>
        <w:widowControl w:val="0"/>
        <w:numPr>
          <w:ilvl w:val="0"/>
          <w:numId w:val="0"/>
        </w:numPr>
        <w:jc w:val="both"/>
        <w:rPr>
          <w:rFonts w:hint="eastAsia"/>
        </w:rPr>
      </w:pPr>
    </w:p>
    <w:p w14:paraId="50F0A5C3">
      <w:pPr>
        <w:widowControl w:val="0"/>
        <w:numPr>
          <w:ilvl w:val="0"/>
          <w:numId w:val="0"/>
        </w:numPr>
        <w:jc w:val="both"/>
        <w:rPr>
          <w:rFonts w:hint="eastAsia"/>
        </w:rPr>
      </w:pPr>
      <w:r>
        <w:rPr>
          <w:rFonts w:hint="eastAsia"/>
        </w:rPr>
        <w:t>In 2 Cor. 5:21, the parallel is exact.</w:t>
      </w:r>
    </w:p>
    <w:p w14:paraId="1BF5A358">
      <w:pPr>
        <w:widowControl w:val="0"/>
        <w:numPr>
          <w:ilvl w:val="0"/>
          <w:numId w:val="0"/>
        </w:numPr>
        <w:jc w:val="both"/>
        <w:rPr>
          <w:rFonts w:hint="eastAsia"/>
        </w:rPr>
      </w:pPr>
      <w:r>
        <w:rPr>
          <w:rFonts w:hint="eastAsia"/>
        </w:rPr>
        <w:t>在哥林多后书5章21节，这个平行是精确的。</w:t>
      </w:r>
    </w:p>
    <w:p w14:paraId="50E60CC9">
      <w:pPr>
        <w:widowControl w:val="0"/>
        <w:numPr>
          <w:ilvl w:val="0"/>
          <w:numId w:val="0"/>
        </w:numPr>
        <w:jc w:val="both"/>
        <w:rPr>
          <w:rFonts w:hint="eastAsia"/>
        </w:rPr>
      </w:pPr>
    </w:p>
    <w:p w14:paraId="260AE3FB">
      <w:pPr>
        <w:widowControl w:val="0"/>
        <w:numPr>
          <w:ilvl w:val="0"/>
          <w:numId w:val="0"/>
        </w:numPr>
        <w:jc w:val="both"/>
        <w:rPr>
          <w:rFonts w:hint="eastAsia"/>
        </w:rPr>
      </w:pPr>
      <w:r>
        <w:rPr>
          <w:rFonts w:hint="eastAsia"/>
        </w:rPr>
        <w:t>Him did God 'make to be sin for us that knew no sin, that we might be made the righteousness of God in him.'</w:t>
      </w:r>
    </w:p>
    <w:p w14:paraId="3331C482">
      <w:pPr>
        <w:widowControl w:val="0"/>
        <w:numPr>
          <w:ilvl w:val="0"/>
          <w:numId w:val="0"/>
        </w:numPr>
        <w:jc w:val="both"/>
        <w:rPr>
          <w:rFonts w:hint="eastAsia"/>
        </w:rPr>
      </w:pPr>
      <w:r>
        <w:rPr>
          <w:rFonts w:hint="eastAsia"/>
        </w:rPr>
        <w:t>神使那‘无罪的，替我们成为罪，好叫我们在他里面成为神的义。’</w:t>
      </w:r>
    </w:p>
    <w:p w14:paraId="26702655">
      <w:pPr>
        <w:widowControl w:val="0"/>
        <w:numPr>
          <w:ilvl w:val="0"/>
          <w:numId w:val="0"/>
        </w:numPr>
        <w:jc w:val="both"/>
        <w:rPr>
          <w:rFonts w:hint="eastAsia"/>
        </w:rPr>
      </w:pPr>
    </w:p>
    <w:p w14:paraId="1AF44242">
      <w:pPr>
        <w:widowControl w:val="0"/>
        <w:numPr>
          <w:ilvl w:val="0"/>
          <w:numId w:val="0"/>
        </w:numPr>
        <w:jc w:val="both"/>
        <w:rPr>
          <w:rFonts w:hint="eastAsia"/>
        </w:rPr>
      </w:pPr>
      <w:r>
        <w:rPr>
          <w:rFonts w:hint="eastAsia"/>
        </w:rPr>
        <w:t>As on Christ's part there was a time when God laid all our sins upon Christ, and then another time in which he took all our sins off from him, when he had satisfied for them; so on ours there is a time when God doth lay the righteousness of Jesus Christ upon us, and takes off that state of wrath that we were in in our own persons.</w:t>
      </w:r>
    </w:p>
    <w:p w14:paraId="6CE446B9">
      <w:pPr>
        <w:widowControl w:val="0"/>
        <w:numPr>
          <w:ilvl w:val="0"/>
          <w:numId w:val="0"/>
        </w:numPr>
        <w:jc w:val="both"/>
        <w:rPr>
          <w:rFonts w:hint="eastAsia"/>
        </w:rPr>
      </w:pPr>
      <w:r>
        <w:rPr>
          <w:rFonts w:hint="eastAsia"/>
        </w:rPr>
        <w:t>正如在基督那一方，曾有一个时候，神将我们所有的罪都归在基督身上，然后又有一个时候，在祂为罪付上代价后，神将我们所有的罪从祂身上挪去；同样，在我们这一方，也有一个时候，神将耶稣基督的义归在我们身上，并挪去我们自身所处的那愤怒的状态。</w:t>
      </w:r>
    </w:p>
    <w:p w14:paraId="795ACFD5">
      <w:pPr>
        <w:widowControl w:val="0"/>
        <w:numPr>
          <w:ilvl w:val="0"/>
          <w:numId w:val="0"/>
        </w:numPr>
        <w:jc w:val="both"/>
        <w:rPr>
          <w:rFonts w:hint="eastAsia"/>
        </w:rPr>
      </w:pPr>
    </w:p>
    <w:p w14:paraId="6310A223">
      <w:pPr>
        <w:widowControl w:val="0"/>
        <w:numPr>
          <w:ilvl w:val="0"/>
          <w:numId w:val="0"/>
        </w:numPr>
        <w:jc w:val="both"/>
        <w:rPr>
          <w:rFonts w:hint="eastAsia"/>
        </w:rPr>
      </w:pPr>
      <w:r>
        <w:rPr>
          <w:rFonts w:hint="eastAsia"/>
        </w:rPr>
        <w:t>And as it were absurd to say, as some, that our sins are translated upon Christ then when we believe; so that we were then made the righteousness of God in him, before we are called and believe, in that sense that the Apostle there speaks.</w:t>
      </w:r>
    </w:p>
    <w:p w14:paraId="1532C08B">
      <w:pPr>
        <w:widowControl w:val="0"/>
        <w:numPr>
          <w:ilvl w:val="0"/>
          <w:numId w:val="0"/>
        </w:numPr>
        <w:jc w:val="both"/>
        <w:rPr>
          <w:rFonts w:hint="eastAsia"/>
        </w:rPr>
      </w:pPr>
      <w:r>
        <w:rPr>
          <w:rFonts w:hint="eastAsia"/>
        </w:rPr>
        <w:t>并且，正如有些人所说，我们的罪是在我们相信时才转移到基督身上，这是荒谬的；同样，在我们被呼召和相信之前，我们就在祂里面成为神的义，也不是使徒在那里所说的意义。</w:t>
      </w:r>
    </w:p>
    <w:p w14:paraId="7D43CCF6">
      <w:pPr>
        <w:widowControl w:val="0"/>
        <w:numPr>
          <w:ilvl w:val="0"/>
          <w:numId w:val="0"/>
        </w:numPr>
        <w:jc w:val="both"/>
        <w:rPr>
          <w:rFonts w:hint="eastAsia"/>
        </w:rPr>
      </w:pPr>
    </w:p>
    <w:p w14:paraId="64D7840D">
      <w:pPr>
        <w:widowControl w:val="0"/>
        <w:numPr>
          <w:ilvl w:val="0"/>
          <w:numId w:val="0"/>
        </w:numPr>
        <w:jc w:val="both"/>
        <w:rPr>
          <w:rFonts w:hint="eastAsia"/>
        </w:rPr>
      </w:pPr>
      <w:r>
        <w:rPr>
          <w:rFonts w:hint="eastAsia"/>
        </w:rPr>
        <w:t>The parallel then lieth in this, that as there was a time when God laid our sins on Christ, made him sin which was on the cross, when also at the same time he was personally without sin; so there is a time when God accounts personally to us Christ's righteousness.</w:t>
      </w:r>
    </w:p>
    <w:p w14:paraId="154C0FAD">
      <w:pPr>
        <w:widowControl w:val="0"/>
        <w:numPr>
          <w:ilvl w:val="0"/>
          <w:numId w:val="0"/>
        </w:numPr>
        <w:jc w:val="both"/>
        <w:rPr>
          <w:rFonts w:hint="eastAsia"/>
        </w:rPr>
      </w:pPr>
      <w:r>
        <w:rPr>
          <w:rFonts w:hint="eastAsia"/>
        </w:rPr>
        <w:t>那么，这个平行在于此，即曾有一个时候，神将我们的罪归在基督身上，使祂在十字架上成为罪，而同时祂个人却是无罪的；同样，也有一个时候，神将基督的义亲自算为我们的。</w:t>
      </w:r>
    </w:p>
    <w:p w14:paraId="780512BF">
      <w:pPr>
        <w:widowControl w:val="0"/>
        <w:numPr>
          <w:ilvl w:val="0"/>
          <w:numId w:val="0"/>
        </w:numPr>
        <w:jc w:val="both"/>
        <w:rPr>
          <w:rFonts w:hint="eastAsia"/>
        </w:rPr>
      </w:pPr>
    </w:p>
    <w:p w14:paraId="1B1AEE67">
      <w:pPr>
        <w:widowControl w:val="0"/>
        <w:numPr>
          <w:ilvl w:val="0"/>
          <w:numId w:val="0"/>
        </w:numPr>
        <w:jc w:val="both"/>
        <w:rPr>
          <w:rFonts w:hint="eastAsia"/>
        </w:rPr>
      </w:pPr>
      <w:r>
        <w:rPr>
          <w:rFonts w:hint="eastAsia"/>
        </w:rPr>
        <w:t>And again, as there succeeded a time when Christ, that was made sin and remained under it for a while, is without sin, as now for ever he is; so there was a time when we, who are now justified, were not justified, but were sinners and children of wrath, and that truly before God, as truly as that now we are saved before God.</w:t>
      </w:r>
    </w:p>
    <w:p w14:paraId="01ECEC07">
      <w:pPr>
        <w:widowControl w:val="0"/>
        <w:numPr>
          <w:ilvl w:val="0"/>
          <w:numId w:val="0"/>
        </w:numPr>
        <w:jc w:val="both"/>
        <w:rPr>
          <w:rFonts w:hint="eastAsia"/>
        </w:rPr>
      </w:pPr>
      <w:r>
        <w:rPr>
          <w:rFonts w:hint="eastAsia"/>
        </w:rPr>
        <w:t>再者，正如基督被造成罪并在罪下一段时间后，迎来了一个无罪的时刻，就像祂现在永远无罪一样；同样，也曾有一个时候，我们这些现在被称为义的人，并没有被称为义，而是罪人和可怒之子，并且这在神面前是真实的，就像我们现在在神面前得救一样真实。</w:t>
      </w:r>
    </w:p>
    <w:p w14:paraId="43ECE1AF">
      <w:pPr>
        <w:widowControl w:val="0"/>
        <w:numPr>
          <w:ilvl w:val="0"/>
          <w:numId w:val="0"/>
        </w:numPr>
        <w:jc w:val="both"/>
        <w:rPr>
          <w:rFonts w:hint="eastAsia"/>
        </w:rPr>
      </w:pPr>
    </w:p>
    <w:p w14:paraId="0787A66C">
      <w:pPr>
        <w:widowControl w:val="0"/>
        <w:numPr>
          <w:ilvl w:val="0"/>
          <w:numId w:val="0"/>
        </w:numPr>
        <w:jc w:val="both"/>
        <w:rPr>
          <w:rFonts w:hint="eastAsia"/>
        </w:rPr>
      </w:pPr>
      <w:r>
        <w:rPr>
          <w:rFonts w:hint="eastAsia"/>
        </w:rPr>
        <w:t>And that is certainly to me the meaning of that in Rom. 8:4, 'The righteousness of the law is fulfilled in us.'</w:t>
      </w:r>
    </w:p>
    <w:p w14:paraId="03286EC9">
      <w:pPr>
        <w:widowControl w:val="0"/>
        <w:numPr>
          <w:ilvl w:val="0"/>
          <w:numId w:val="0"/>
        </w:numPr>
        <w:jc w:val="both"/>
        <w:rPr>
          <w:rFonts w:hint="eastAsia"/>
        </w:rPr>
      </w:pPr>
      <w:r>
        <w:rPr>
          <w:rFonts w:hint="eastAsia"/>
        </w:rPr>
        <w:t>对我来说，这无疑是罗马书8章4节那句话的意思，‘律法的义成就在我们这……身上。’</w:t>
      </w:r>
    </w:p>
    <w:p w14:paraId="6EA36A5E">
      <w:pPr>
        <w:widowControl w:val="0"/>
        <w:numPr>
          <w:ilvl w:val="0"/>
          <w:numId w:val="0"/>
        </w:numPr>
        <w:jc w:val="both"/>
        <w:rPr>
          <w:rFonts w:hint="eastAsia"/>
        </w:rPr>
      </w:pPr>
    </w:p>
    <w:p w14:paraId="2CED7663">
      <w:pPr>
        <w:widowControl w:val="0"/>
        <w:numPr>
          <w:ilvl w:val="0"/>
          <w:numId w:val="0"/>
        </w:numPr>
        <w:jc w:val="both"/>
        <w:rPr>
          <w:rFonts w:hint="eastAsia"/>
        </w:rPr>
      </w:pPr>
      <w:r>
        <w:rPr>
          <w:rFonts w:hint="eastAsia"/>
        </w:rPr>
        <w:t>Do we fulfil the righteousness of the law?</w:t>
      </w:r>
    </w:p>
    <w:p w14:paraId="189FA620">
      <w:pPr>
        <w:widowControl w:val="0"/>
        <w:numPr>
          <w:ilvl w:val="0"/>
          <w:numId w:val="0"/>
        </w:numPr>
        <w:jc w:val="both"/>
        <w:rPr>
          <w:rFonts w:hint="eastAsia"/>
        </w:rPr>
      </w:pPr>
      <w:r>
        <w:rPr>
          <w:rFonts w:hint="eastAsia"/>
        </w:rPr>
        <w:t>我们成全了律法的义吗？</w:t>
      </w:r>
    </w:p>
    <w:p w14:paraId="7639B87E">
      <w:pPr>
        <w:widowControl w:val="0"/>
        <w:numPr>
          <w:ilvl w:val="0"/>
          <w:numId w:val="0"/>
        </w:numPr>
        <w:jc w:val="both"/>
        <w:rPr>
          <w:rFonts w:hint="eastAsia"/>
        </w:rPr>
      </w:pPr>
    </w:p>
    <w:p w14:paraId="0B1F4F01">
      <w:pPr>
        <w:widowControl w:val="0"/>
        <w:numPr>
          <w:ilvl w:val="0"/>
          <w:numId w:val="0"/>
        </w:numPr>
        <w:jc w:val="both"/>
        <w:rPr>
          <w:rFonts w:hint="eastAsia"/>
        </w:rPr>
      </w:pPr>
      <w:r>
        <w:rPr>
          <w:rFonts w:hint="eastAsia"/>
        </w:rPr>
        <w:t>No, but as it was fulfilled in and by Jesus Christ before, so the same being applied unto us when we believe, is said to be fulfilled in us; that is, is made good in us, as we may so express it.</w:t>
      </w:r>
    </w:p>
    <w:p w14:paraId="633AA919">
      <w:pPr>
        <w:widowControl w:val="0"/>
        <w:numPr>
          <w:ilvl w:val="0"/>
          <w:numId w:val="0"/>
        </w:numPr>
        <w:jc w:val="both"/>
        <w:rPr>
          <w:rFonts w:hint="eastAsia"/>
        </w:rPr>
      </w:pPr>
      <w:r>
        <w:rPr>
          <w:rFonts w:hint="eastAsia"/>
        </w:rPr>
        <w:t>不，但正如它之前在耶稣基督里并借着耶稣基督被成全一样，当它应用到我们身上，当我们相信时，它就被说成是在我们里面被成全；也就是说，在我们里面被成就，我们可以这样表达。</w:t>
      </w:r>
    </w:p>
    <w:p w14:paraId="6E546249">
      <w:pPr>
        <w:widowControl w:val="0"/>
        <w:numPr>
          <w:ilvl w:val="0"/>
          <w:numId w:val="0"/>
        </w:numPr>
        <w:jc w:val="both"/>
        <w:rPr>
          <w:rFonts w:hint="eastAsia"/>
        </w:rPr>
      </w:pPr>
    </w:p>
    <w:p w14:paraId="606F2A01">
      <w:pPr>
        <w:widowControl w:val="0"/>
        <w:numPr>
          <w:ilvl w:val="0"/>
          <w:numId w:val="0"/>
        </w:numPr>
        <w:jc w:val="both"/>
        <w:rPr>
          <w:rFonts w:hint="eastAsia"/>
        </w:rPr>
      </w:pPr>
      <w:r>
        <w:rPr>
          <w:rFonts w:hint="eastAsia"/>
        </w:rPr>
        <w:t>In that discharge of his, we, as considered in him, are made the righteousness of God.</w:t>
      </w:r>
    </w:p>
    <w:p w14:paraId="3DBC45A2">
      <w:pPr>
        <w:widowControl w:val="0"/>
        <w:numPr>
          <w:ilvl w:val="0"/>
          <w:numId w:val="0"/>
        </w:numPr>
        <w:jc w:val="both"/>
        <w:rPr>
          <w:rFonts w:hint="eastAsia"/>
        </w:rPr>
      </w:pPr>
      <w:r>
        <w:rPr>
          <w:rFonts w:hint="eastAsia"/>
        </w:rPr>
        <w:t>在祂的那次清偿中，我们，作为在祂里面被考量的人，成了神的义。</w:t>
      </w:r>
    </w:p>
    <w:p w14:paraId="7ECAE4C7">
      <w:pPr>
        <w:widowControl w:val="0"/>
        <w:numPr>
          <w:ilvl w:val="0"/>
          <w:numId w:val="0"/>
        </w:numPr>
        <w:jc w:val="both"/>
        <w:rPr>
          <w:rFonts w:hint="eastAsia"/>
        </w:rPr>
      </w:pPr>
    </w:p>
    <w:p w14:paraId="33518C65">
      <w:pPr>
        <w:widowControl w:val="0"/>
        <w:numPr>
          <w:ilvl w:val="0"/>
          <w:numId w:val="0"/>
        </w:numPr>
        <w:jc w:val="both"/>
        <w:rPr>
          <w:rFonts w:hint="eastAsia"/>
        </w:rPr>
      </w:pPr>
      <w:r>
        <w:rPr>
          <w:rFonts w:hint="eastAsia"/>
        </w:rPr>
        <w:t>But you will say, How are we saved in Christ and justified in Christ upon believing, when we were justified from our sins in Christ when he rose, &amp;c., and had sin taken off from him; did not he represent us then?</w:t>
      </w:r>
    </w:p>
    <w:p w14:paraId="51886983">
      <w:pPr>
        <w:widowControl w:val="0"/>
        <w:numPr>
          <w:ilvl w:val="0"/>
          <w:numId w:val="0"/>
        </w:numPr>
        <w:jc w:val="both"/>
        <w:rPr>
          <w:rFonts w:hint="eastAsia"/>
        </w:rPr>
      </w:pPr>
      <w:r>
        <w:rPr>
          <w:rFonts w:hint="eastAsia"/>
        </w:rPr>
        <w:t>但你们会说，既然我们在基督复活时，我们的罪就在基督里得了称义，罪已从祂身上挪去，祂那时岂不是代表我们吗？那么我们又如何能在相信时在基督里得救并在基督里称义呢？</w:t>
      </w:r>
    </w:p>
    <w:p w14:paraId="3392D6AE">
      <w:pPr>
        <w:widowControl w:val="0"/>
        <w:numPr>
          <w:ilvl w:val="0"/>
          <w:numId w:val="0"/>
        </w:numPr>
        <w:jc w:val="both"/>
        <w:rPr>
          <w:rFonts w:hint="eastAsia"/>
        </w:rPr>
      </w:pPr>
    </w:p>
    <w:p w14:paraId="723B5C37">
      <w:pPr>
        <w:widowControl w:val="0"/>
        <w:numPr>
          <w:ilvl w:val="0"/>
          <w:numId w:val="0"/>
        </w:numPr>
        <w:jc w:val="both"/>
        <w:rPr>
          <w:rFonts w:hint="eastAsia"/>
        </w:rPr>
      </w:pPr>
      <w:r>
        <w:rPr>
          <w:rFonts w:hint="eastAsia"/>
        </w:rPr>
        <w:t>Adam's instance will clear all.</w:t>
      </w:r>
    </w:p>
    <w:p w14:paraId="5F01AB8D">
      <w:pPr>
        <w:widowControl w:val="0"/>
        <w:numPr>
          <w:ilvl w:val="0"/>
          <w:numId w:val="0"/>
        </w:numPr>
        <w:jc w:val="both"/>
        <w:rPr>
          <w:rFonts w:hint="eastAsia"/>
        </w:rPr>
      </w:pPr>
      <w:r>
        <w:rPr>
          <w:rFonts w:hint="eastAsia"/>
        </w:rPr>
        <w:t>亚当的例子会澄清一切。</w:t>
      </w:r>
    </w:p>
    <w:p w14:paraId="25016EEF">
      <w:pPr>
        <w:widowControl w:val="0"/>
        <w:numPr>
          <w:ilvl w:val="0"/>
          <w:numId w:val="0"/>
        </w:numPr>
        <w:jc w:val="both"/>
        <w:rPr>
          <w:rFonts w:hint="eastAsia"/>
        </w:rPr>
      </w:pPr>
    </w:p>
    <w:p w14:paraId="2C12507B">
      <w:pPr>
        <w:widowControl w:val="0"/>
        <w:numPr>
          <w:ilvl w:val="0"/>
          <w:numId w:val="0"/>
        </w:numPr>
        <w:jc w:val="both"/>
        <w:rPr>
          <w:rFonts w:hint="eastAsia"/>
        </w:rPr>
      </w:pPr>
      <w:r>
        <w:rPr>
          <w:rFonts w:hint="eastAsia"/>
        </w:rPr>
        <w:t>Were not all mankind condemned in Adam?</w:t>
      </w:r>
    </w:p>
    <w:p w14:paraId="2634CF16">
      <w:pPr>
        <w:widowControl w:val="0"/>
        <w:numPr>
          <w:ilvl w:val="0"/>
          <w:numId w:val="0"/>
        </w:numPr>
        <w:jc w:val="both"/>
        <w:rPr>
          <w:rFonts w:hint="eastAsia"/>
        </w:rPr>
      </w:pPr>
      <w:r>
        <w:rPr>
          <w:rFonts w:hint="eastAsia"/>
        </w:rPr>
        <w:t>全人类岂不是都在亚当里被定罪了吗？</w:t>
      </w:r>
    </w:p>
    <w:p w14:paraId="4FB137C7">
      <w:pPr>
        <w:widowControl w:val="0"/>
        <w:numPr>
          <w:ilvl w:val="0"/>
          <w:numId w:val="0"/>
        </w:numPr>
        <w:jc w:val="both"/>
        <w:rPr>
          <w:rFonts w:hint="eastAsia"/>
        </w:rPr>
      </w:pPr>
    </w:p>
    <w:p w14:paraId="372336D5">
      <w:pPr>
        <w:widowControl w:val="0"/>
        <w:numPr>
          <w:ilvl w:val="0"/>
          <w:numId w:val="0"/>
        </w:numPr>
        <w:jc w:val="both"/>
        <w:rPr>
          <w:rFonts w:hint="eastAsia"/>
        </w:rPr>
      </w:pPr>
      <w:r>
        <w:rPr>
          <w:rFonts w:hint="eastAsia"/>
        </w:rPr>
        <w:t>Yet no man is condemned in his own person till he is born, yet representatively in Adam all died.</w:t>
      </w:r>
    </w:p>
    <w:p w14:paraId="2246E480">
      <w:pPr>
        <w:widowControl w:val="0"/>
        <w:numPr>
          <w:ilvl w:val="0"/>
          <w:numId w:val="0"/>
        </w:numPr>
        <w:jc w:val="both"/>
        <w:rPr>
          <w:rFonts w:hint="eastAsia"/>
        </w:rPr>
      </w:pPr>
      <w:r>
        <w:rPr>
          <w:rFonts w:hint="eastAsia"/>
        </w:rPr>
        <w:t>然而，没有人在他出生之前在他自己身上被定罪，但在代表性的亚当里所有人都死了。</w:t>
      </w:r>
    </w:p>
    <w:p w14:paraId="0B01EB9A">
      <w:pPr>
        <w:widowControl w:val="0"/>
        <w:numPr>
          <w:ilvl w:val="0"/>
          <w:numId w:val="0"/>
        </w:numPr>
        <w:jc w:val="both"/>
        <w:rPr>
          <w:rFonts w:hint="eastAsia"/>
        </w:rPr>
      </w:pPr>
    </w:p>
    <w:p w14:paraId="656716C4">
      <w:pPr>
        <w:widowControl w:val="0"/>
        <w:numPr>
          <w:ilvl w:val="0"/>
          <w:numId w:val="0"/>
        </w:numPr>
        <w:jc w:val="both"/>
        <w:rPr>
          <w:rFonts w:hint="eastAsia"/>
        </w:rPr>
      </w:pPr>
      <w:r>
        <w:rPr>
          <w:rFonts w:hint="eastAsia"/>
        </w:rPr>
        <w:t>So it is here.</w:t>
      </w:r>
    </w:p>
    <w:p w14:paraId="4CB62CB0">
      <w:pPr>
        <w:widowControl w:val="0"/>
        <w:numPr>
          <w:ilvl w:val="0"/>
          <w:numId w:val="0"/>
        </w:numPr>
        <w:jc w:val="both"/>
        <w:rPr>
          <w:rFonts w:hint="eastAsia"/>
        </w:rPr>
      </w:pPr>
      <w:r>
        <w:rPr>
          <w:rFonts w:hint="eastAsia"/>
        </w:rPr>
        <w:t>这里也是如此。</w:t>
      </w:r>
    </w:p>
    <w:p w14:paraId="2726265E">
      <w:pPr>
        <w:widowControl w:val="0"/>
        <w:numPr>
          <w:ilvl w:val="0"/>
          <w:numId w:val="0"/>
        </w:numPr>
        <w:jc w:val="both"/>
        <w:rPr>
          <w:rFonts w:hint="eastAsia"/>
        </w:rPr>
      </w:pPr>
    </w:p>
    <w:p w14:paraId="1F0799F5">
      <w:pPr>
        <w:widowControl w:val="0"/>
        <w:numPr>
          <w:ilvl w:val="0"/>
          <w:numId w:val="0"/>
        </w:numPr>
        <w:jc w:val="both"/>
        <w:rPr>
          <w:rFonts w:hint="eastAsia"/>
        </w:rPr>
      </w:pPr>
      <w:r>
        <w:rPr>
          <w:rFonts w:hint="eastAsia"/>
        </w:rPr>
        <w:t>So far as we take Christ as a common person representing us, what was done in him was done for us in him, and so from eternity, before Christ died, we were saved in him in that sense.</w:t>
      </w:r>
    </w:p>
    <w:p w14:paraId="11A9D244">
      <w:pPr>
        <w:widowControl w:val="0"/>
        <w:numPr>
          <w:ilvl w:val="0"/>
          <w:numId w:val="0"/>
        </w:numPr>
        <w:jc w:val="both"/>
        <w:rPr>
          <w:rFonts w:hint="eastAsia"/>
        </w:rPr>
      </w:pPr>
      <w:r>
        <w:rPr>
          <w:rFonts w:hint="eastAsia"/>
        </w:rPr>
        <w:t>就我们把基督当作代表我们的共同体而言，在祂里面所成就的，就是在祂里面为我们成就的，因此从永恒以来，在基督死之前，我们就在那个意义上在祂里面得救了。</w:t>
      </w:r>
    </w:p>
    <w:p w14:paraId="4DAB006F">
      <w:pPr>
        <w:widowControl w:val="0"/>
        <w:numPr>
          <w:ilvl w:val="0"/>
          <w:numId w:val="0"/>
        </w:numPr>
        <w:jc w:val="both"/>
        <w:rPr>
          <w:rFonts w:hint="eastAsia"/>
        </w:rPr>
      </w:pPr>
    </w:p>
    <w:p w14:paraId="11F58B3D">
      <w:pPr>
        <w:widowControl w:val="0"/>
        <w:numPr>
          <w:ilvl w:val="0"/>
          <w:numId w:val="0"/>
        </w:numPr>
        <w:jc w:val="both"/>
        <w:rPr>
          <w:rFonts w:hint="eastAsia"/>
        </w:rPr>
      </w:pPr>
      <w:r>
        <w:rPr>
          <w:rFonts w:hint="eastAsia"/>
        </w:rPr>
        <w:t>'According to the grace was given in Christ before the world began,' saith he in 2 Tim. 1:9.</w:t>
      </w:r>
    </w:p>
    <w:p w14:paraId="5FF245B8">
      <w:pPr>
        <w:widowControl w:val="0"/>
        <w:numPr>
          <w:ilvl w:val="0"/>
          <w:numId w:val="0"/>
        </w:numPr>
        <w:jc w:val="both"/>
        <w:rPr>
          <w:rFonts w:hint="eastAsia"/>
        </w:rPr>
      </w:pPr>
      <w:r>
        <w:rPr>
          <w:rFonts w:hint="eastAsia"/>
        </w:rPr>
        <w:t>‘按着在创世以前在基督里所赐的恩典，’祂在提摩太后书1章9节说。</w:t>
      </w:r>
    </w:p>
    <w:p w14:paraId="087ED4AF">
      <w:pPr>
        <w:widowControl w:val="0"/>
        <w:numPr>
          <w:ilvl w:val="0"/>
          <w:numId w:val="0"/>
        </w:numPr>
        <w:jc w:val="both"/>
        <w:rPr>
          <w:rFonts w:hint="eastAsia"/>
        </w:rPr>
      </w:pPr>
    </w:p>
    <w:p w14:paraId="158CCCD7">
      <w:pPr>
        <w:widowControl w:val="0"/>
        <w:numPr>
          <w:ilvl w:val="0"/>
          <w:numId w:val="0"/>
        </w:numPr>
        <w:jc w:val="both"/>
        <w:rPr>
          <w:rFonts w:hint="eastAsia"/>
        </w:rPr>
      </w:pPr>
      <w:r>
        <w:rPr>
          <w:rFonts w:hint="eastAsia"/>
        </w:rPr>
        <w:t>Christ himself purchased it, with a reserve till we believe and repent, or else we are not to have the benefit of his death.</w:t>
      </w:r>
    </w:p>
    <w:p w14:paraId="280591FB">
      <w:pPr>
        <w:widowControl w:val="0"/>
        <w:numPr>
          <w:ilvl w:val="0"/>
          <w:numId w:val="0"/>
        </w:numPr>
        <w:jc w:val="both"/>
        <w:rPr>
          <w:rFonts w:hint="eastAsia"/>
        </w:rPr>
      </w:pPr>
      <w:r>
        <w:rPr>
          <w:rFonts w:hint="eastAsia"/>
        </w:rPr>
        <w:t>基督亲自买赎了它，但有一个保留，直到我们相信并悔改，否则我们无法得着祂死的益处。</w:t>
      </w:r>
    </w:p>
    <w:p w14:paraId="11F4A48A">
      <w:pPr>
        <w:widowControl w:val="0"/>
        <w:numPr>
          <w:ilvl w:val="0"/>
          <w:numId w:val="0"/>
        </w:numPr>
        <w:jc w:val="both"/>
        <w:rPr>
          <w:rFonts w:hint="eastAsia"/>
        </w:rPr>
      </w:pPr>
    </w:p>
    <w:p w14:paraId="7BDB0334">
      <w:pPr>
        <w:widowControl w:val="0"/>
        <w:numPr>
          <w:ilvl w:val="0"/>
          <w:numId w:val="0"/>
        </w:numPr>
        <w:jc w:val="both"/>
        <w:rPr>
          <w:rFonts w:hint="eastAsia"/>
        </w:rPr>
      </w:pPr>
      <w:r>
        <w:rPr>
          <w:rFonts w:hint="eastAsia"/>
        </w:rPr>
        <w:t>The bond lay in God the Father's hand till we should come in to him for it.</w:t>
      </w:r>
    </w:p>
    <w:p w14:paraId="1B224282">
      <w:pPr>
        <w:widowControl w:val="0"/>
        <w:numPr>
          <w:ilvl w:val="0"/>
          <w:numId w:val="0"/>
        </w:numPr>
        <w:jc w:val="both"/>
        <w:rPr>
          <w:rFonts w:hint="eastAsia"/>
        </w:rPr>
      </w:pPr>
      <w:r>
        <w:rPr>
          <w:rFonts w:hint="eastAsia"/>
        </w:rPr>
        <w:t>这契约在父神的手中，直到我们来向祂求取。</w:t>
      </w:r>
    </w:p>
    <w:p w14:paraId="238B73F0">
      <w:pPr>
        <w:widowControl w:val="0"/>
        <w:numPr>
          <w:ilvl w:val="0"/>
          <w:numId w:val="0"/>
        </w:numPr>
        <w:jc w:val="both"/>
        <w:rPr>
          <w:rFonts w:hint="eastAsia"/>
        </w:rPr>
      </w:pPr>
    </w:p>
    <w:p w14:paraId="2CC6DC8A">
      <w:pPr>
        <w:widowControl w:val="0"/>
        <w:numPr>
          <w:ilvl w:val="0"/>
          <w:numId w:val="0"/>
        </w:numPr>
        <w:jc w:val="both"/>
        <w:rPr>
          <w:rFonts w:hint="eastAsia"/>
        </w:rPr>
      </w:pPr>
      <w:r>
        <w:rPr>
          <w:rFonts w:hint="eastAsia"/>
        </w:rPr>
        <w:t>I do not know that the Scripture useth the word 'saved from everlasting,' but only that the grace was given us in Christ, and that Christ died representatively.</w:t>
      </w:r>
    </w:p>
    <w:p w14:paraId="03ED7288">
      <w:pPr>
        <w:widowControl w:val="0"/>
        <w:numPr>
          <w:ilvl w:val="0"/>
          <w:numId w:val="0"/>
        </w:numPr>
        <w:jc w:val="both"/>
        <w:rPr>
          <w:rFonts w:hint="eastAsia"/>
        </w:rPr>
      </w:pPr>
      <w:r>
        <w:rPr>
          <w:rFonts w:hint="eastAsia"/>
        </w:rPr>
        <w:t>我不知道圣经是否用过‘从亘古得救’这个词，只知道恩典是在基督里赐给我们的，并且基督是代表性地死的。</w:t>
      </w:r>
    </w:p>
    <w:p w14:paraId="08F1CC8A">
      <w:pPr>
        <w:widowControl w:val="0"/>
        <w:numPr>
          <w:ilvl w:val="0"/>
          <w:numId w:val="0"/>
        </w:numPr>
        <w:jc w:val="both"/>
        <w:rPr>
          <w:rFonts w:hint="eastAsia"/>
        </w:rPr>
      </w:pPr>
    </w:p>
    <w:p w14:paraId="3DBAF4EF">
      <w:pPr>
        <w:widowControl w:val="0"/>
        <w:numPr>
          <w:ilvl w:val="0"/>
          <w:numId w:val="0"/>
        </w:numPr>
        <w:jc w:val="both"/>
        <w:rPr>
          <w:rFonts w:hint="eastAsia"/>
        </w:rPr>
      </w:pPr>
      <w:r>
        <w:rPr>
          <w:rFonts w:hint="eastAsia"/>
        </w:rPr>
        <w:t>But when we come to exist in our own persons, then it is applied to us, and we are saved in our own persons by that grace which once made Jesus Christ a common person for us.</w:t>
      </w:r>
    </w:p>
    <w:p w14:paraId="172FECB0">
      <w:pPr>
        <w:widowControl w:val="0"/>
        <w:numPr>
          <w:ilvl w:val="0"/>
          <w:numId w:val="0"/>
        </w:numPr>
        <w:jc w:val="both"/>
        <w:rPr>
          <w:rFonts w:hint="eastAsia"/>
        </w:rPr>
      </w:pPr>
      <w:r>
        <w:rPr>
          <w:rFonts w:hint="eastAsia"/>
        </w:rPr>
        <w:t>但当我们以自己的位格存在时，它就被应用到我们身上，我们就借着那曾使耶稣基督成为我们共同体的恩典，在我们自己的位格上得救。</w:t>
      </w:r>
    </w:p>
    <w:p w14:paraId="25640F05">
      <w:pPr>
        <w:widowControl w:val="0"/>
        <w:numPr>
          <w:ilvl w:val="0"/>
          <w:numId w:val="0"/>
        </w:numPr>
        <w:jc w:val="both"/>
        <w:rPr>
          <w:rFonts w:hint="eastAsia"/>
        </w:rPr>
      </w:pPr>
    </w:p>
    <w:p w14:paraId="357B8B6C">
      <w:pPr>
        <w:widowControl w:val="0"/>
        <w:numPr>
          <w:ilvl w:val="0"/>
          <w:numId w:val="0"/>
        </w:numPr>
        <w:jc w:val="both"/>
        <w:rPr>
          <w:rFonts w:hint="eastAsia"/>
        </w:rPr>
      </w:pPr>
      <w:r>
        <w:rPr>
          <w:rFonts w:hint="eastAsia"/>
        </w:rPr>
        <w:t>The great mistake in this thing to me is this.</w:t>
      </w:r>
    </w:p>
    <w:p w14:paraId="25AC21B3">
      <w:pPr>
        <w:widowControl w:val="0"/>
        <w:numPr>
          <w:ilvl w:val="0"/>
          <w:numId w:val="0"/>
        </w:numPr>
        <w:jc w:val="both"/>
        <w:rPr>
          <w:rFonts w:hint="eastAsia"/>
        </w:rPr>
      </w:pPr>
      <w:r>
        <w:rPr>
          <w:rFonts w:hint="eastAsia"/>
        </w:rPr>
        <w:t>对我来说，在这件事上的巨大错误是这个。</w:t>
      </w:r>
    </w:p>
    <w:p w14:paraId="45FA7B04">
      <w:pPr>
        <w:widowControl w:val="0"/>
        <w:numPr>
          <w:ilvl w:val="0"/>
          <w:numId w:val="0"/>
        </w:numPr>
        <w:jc w:val="both"/>
        <w:rPr>
          <w:rFonts w:hint="eastAsia"/>
        </w:rPr>
      </w:pPr>
    </w:p>
    <w:p w14:paraId="18734308">
      <w:pPr>
        <w:widowControl w:val="0"/>
        <w:numPr>
          <w:ilvl w:val="0"/>
          <w:numId w:val="0"/>
        </w:numPr>
        <w:jc w:val="both"/>
        <w:rPr>
          <w:rFonts w:hint="eastAsia"/>
        </w:rPr>
      </w:pPr>
      <w:r>
        <w:rPr>
          <w:rFonts w:hint="eastAsia"/>
        </w:rPr>
        <w:t>It is one thing what God doth in his own breast as God, simply considered, and another thing what he doth as a judge, as he will come forth to the world, and proceed by a rule in the eyes of all mankind, and give an account of all at latter day; what acts are in his own breast, and what are in his breast with relation to the creature externally.</w:t>
      </w:r>
    </w:p>
    <w:p w14:paraId="5328A98E">
      <w:pPr>
        <w:widowControl w:val="0"/>
        <w:numPr>
          <w:ilvl w:val="0"/>
          <w:numId w:val="0"/>
        </w:numPr>
        <w:jc w:val="both"/>
        <w:rPr>
          <w:rFonts w:hint="eastAsia"/>
        </w:rPr>
      </w:pPr>
      <w:r>
        <w:rPr>
          <w:rFonts w:hint="eastAsia"/>
        </w:rPr>
        <w:t>神作为神，在祂自己胸怀中所做的事是一回事，而祂作为一位审判者，要来到世界，在全人类眼前按一个规则行事，并在末日对一切作出交待，这又是另一回事；哪些行为是在祂自己胸怀中的，哪些是在祂胸怀中但与受造物有外在关系的。</w:t>
      </w:r>
    </w:p>
    <w:p w14:paraId="2EB89A42">
      <w:pPr>
        <w:widowControl w:val="0"/>
        <w:numPr>
          <w:ilvl w:val="0"/>
          <w:numId w:val="0"/>
        </w:numPr>
        <w:jc w:val="both"/>
        <w:rPr>
          <w:rFonts w:hint="eastAsia"/>
        </w:rPr>
      </w:pPr>
    </w:p>
    <w:p w14:paraId="1CBA1805">
      <w:pPr>
        <w:widowControl w:val="0"/>
        <w:numPr>
          <w:ilvl w:val="0"/>
          <w:numId w:val="0"/>
        </w:numPr>
        <w:jc w:val="both"/>
        <w:rPr>
          <w:rFonts w:hint="eastAsia"/>
        </w:rPr>
      </w:pPr>
      <w:r>
        <w:rPr>
          <w:rFonts w:hint="eastAsia"/>
        </w:rPr>
        <w:t>Now to save and to condemn, these are acts of God as a judge.</w:t>
      </w:r>
    </w:p>
    <w:p w14:paraId="2715077A">
      <w:pPr>
        <w:widowControl w:val="0"/>
        <w:numPr>
          <w:ilvl w:val="0"/>
          <w:numId w:val="0"/>
        </w:numPr>
        <w:jc w:val="both"/>
        <w:rPr>
          <w:rFonts w:hint="eastAsia"/>
        </w:rPr>
      </w:pPr>
      <w:r>
        <w:rPr>
          <w:rFonts w:hint="eastAsia"/>
        </w:rPr>
        <w:t>现在，拯救和定罪，这些是神作为审判者的作为。</w:t>
      </w:r>
    </w:p>
    <w:p w14:paraId="3CC2D9B8">
      <w:pPr>
        <w:widowControl w:val="0"/>
        <w:numPr>
          <w:ilvl w:val="0"/>
          <w:numId w:val="0"/>
        </w:numPr>
        <w:jc w:val="both"/>
        <w:rPr>
          <w:rFonts w:hint="eastAsia"/>
        </w:rPr>
      </w:pPr>
    </w:p>
    <w:p w14:paraId="174F36A1">
      <w:pPr>
        <w:widowControl w:val="0"/>
        <w:numPr>
          <w:ilvl w:val="0"/>
          <w:numId w:val="0"/>
        </w:numPr>
        <w:jc w:val="both"/>
        <w:rPr>
          <w:rFonts w:hint="eastAsia"/>
        </w:rPr>
      </w:pPr>
      <w:r>
        <w:rPr>
          <w:rFonts w:hint="eastAsia"/>
        </w:rPr>
        <w:t>Justification and salvation is a forensical act; it is an act where there is an accusing and where there is an acquitting, as in Rom. 8 you have it, and often in other places.</w:t>
      </w:r>
    </w:p>
    <w:p w14:paraId="022D6C2C">
      <w:pPr>
        <w:widowControl w:val="0"/>
        <w:numPr>
          <w:ilvl w:val="0"/>
          <w:numId w:val="0"/>
        </w:numPr>
        <w:jc w:val="both"/>
        <w:rPr>
          <w:rFonts w:hint="eastAsia"/>
        </w:rPr>
      </w:pPr>
      <w:r>
        <w:rPr>
          <w:rFonts w:hint="eastAsia"/>
        </w:rPr>
        <w:t>称义和救恩是一个法庭行为；这是一个有控告和有宣告无罪的行为，如你们在罗马书8章和其他许多地方所见。</w:t>
      </w:r>
    </w:p>
    <w:p w14:paraId="5CB86D14">
      <w:pPr>
        <w:widowControl w:val="0"/>
        <w:numPr>
          <w:ilvl w:val="0"/>
          <w:numId w:val="0"/>
        </w:numPr>
        <w:jc w:val="both"/>
        <w:rPr>
          <w:rFonts w:hint="eastAsia"/>
        </w:rPr>
      </w:pPr>
    </w:p>
    <w:p w14:paraId="4529EAAF">
      <w:pPr>
        <w:widowControl w:val="0"/>
        <w:numPr>
          <w:ilvl w:val="0"/>
          <w:numId w:val="0"/>
        </w:numPr>
        <w:jc w:val="both"/>
        <w:rPr>
          <w:rFonts w:hint="eastAsia"/>
        </w:rPr>
      </w:pPr>
      <w:r>
        <w:rPr>
          <w:rFonts w:hint="eastAsia"/>
        </w:rPr>
        <w:t>Now though God as God hath saved us from everlasting in his own breast, yet take him as a judge, that professeth therefore to go by a rule, and so we are not saved, according to that rule, till such time as he applieth salvation to us by his Spirit.</w:t>
      </w:r>
    </w:p>
    <w:p w14:paraId="005A054D">
      <w:pPr>
        <w:widowControl w:val="0"/>
        <w:numPr>
          <w:ilvl w:val="0"/>
          <w:numId w:val="0"/>
        </w:numPr>
        <w:jc w:val="both"/>
        <w:rPr>
          <w:rFonts w:hint="eastAsia"/>
        </w:rPr>
      </w:pPr>
      <w:r>
        <w:rPr>
          <w:rFonts w:hint="eastAsia"/>
        </w:rPr>
        <w:t>现在，虽然神作为神，已从亘古在祂自己胸怀中拯救了我们，但若将祂视为一位审判者，祂宣称要按一个规则行事，那么，按照那个规则，我们直到祂借着祂的灵将救恩应用到我们身上时才得救。</w:t>
      </w:r>
    </w:p>
    <w:p w14:paraId="427218D9">
      <w:pPr>
        <w:widowControl w:val="0"/>
        <w:numPr>
          <w:ilvl w:val="0"/>
          <w:numId w:val="0"/>
        </w:numPr>
        <w:jc w:val="both"/>
        <w:rPr>
          <w:rFonts w:hint="eastAsia"/>
        </w:rPr>
      </w:pPr>
    </w:p>
    <w:p w14:paraId="16FAC24F">
      <w:pPr>
        <w:widowControl w:val="0"/>
        <w:numPr>
          <w:ilvl w:val="0"/>
          <w:numId w:val="0"/>
        </w:numPr>
        <w:jc w:val="both"/>
        <w:rPr>
          <w:rFonts w:hint="eastAsia"/>
        </w:rPr>
      </w:pPr>
      <w:r>
        <w:rPr>
          <w:rFonts w:hint="eastAsia"/>
        </w:rPr>
        <w:t>'By grace ye are saved through faith,' saith he.</w:t>
      </w:r>
    </w:p>
    <w:p w14:paraId="7F204EF0">
      <w:pPr>
        <w:widowControl w:val="0"/>
        <w:numPr>
          <w:ilvl w:val="0"/>
          <w:numId w:val="0"/>
        </w:numPr>
        <w:jc w:val="both"/>
        <w:rPr>
          <w:rFonts w:hint="eastAsia"/>
        </w:rPr>
      </w:pPr>
      <w:r>
        <w:rPr>
          <w:rFonts w:hint="eastAsia"/>
        </w:rPr>
        <w:t>‘你们得救是本乎恩，也因着信，’祂说。</w:t>
      </w:r>
    </w:p>
    <w:p w14:paraId="45F9CC4A">
      <w:pPr>
        <w:widowControl w:val="0"/>
        <w:numPr>
          <w:ilvl w:val="0"/>
          <w:numId w:val="0"/>
        </w:numPr>
        <w:jc w:val="both"/>
        <w:rPr>
          <w:rFonts w:hint="eastAsia"/>
        </w:rPr>
      </w:pPr>
    </w:p>
    <w:p w14:paraId="5DDC1428">
      <w:pPr>
        <w:widowControl w:val="0"/>
        <w:numPr>
          <w:ilvl w:val="0"/>
          <w:numId w:val="0"/>
        </w:numPr>
        <w:jc w:val="both"/>
        <w:rPr>
          <w:rFonts w:hint="eastAsia"/>
        </w:rPr>
      </w:pPr>
      <w:r>
        <w:rPr>
          <w:rFonts w:hint="eastAsia"/>
        </w:rPr>
        <w:t>Take the instance of Jacob and Esau.</w:t>
      </w:r>
    </w:p>
    <w:p w14:paraId="09F2EA37">
      <w:pPr>
        <w:widowControl w:val="0"/>
        <w:numPr>
          <w:ilvl w:val="0"/>
          <w:numId w:val="0"/>
        </w:numPr>
        <w:jc w:val="both"/>
        <w:rPr>
          <w:rFonts w:hint="eastAsia"/>
        </w:rPr>
      </w:pPr>
      <w:r>
        <w:rPr>
          <w:rFonts w:hint="eastAsia"/>
        </w:rPr>
        <w:t>以雅各和以扫为例。</w:t>
      </w:r>
    </w:p>
    <w:p w14:paraId="766DAAE7">
      <w:pPr>
        <w:widowControl w:val="0"/>
        <w:numPr>
          <w:ilvl w:val="0"/>
          <w:numId w:val="0"/>
        </w:numPr>
        <w:jc w:val="both"/>
        <w:rPr>
          <w:rFonts w:hint="eastAsia"/>
        </w:rPr>
      </w:pPr>
    </w:p>
    <w:p w14:paraId="5EF2D672">
      <w:pPr>
        <w:widowControl w:val="0"/>
        <w:numPr>
          <w:ilvl w:val="0"/>
          <w:numId w:val="0"/>
        </w:numPr>
        <w:jc w:val="both"/>
        <w:rPr>
          <w:rFonts w:hint="eastAsia"/>
        </w:rPr>
      </w:pPr>
      <w:r>
        <w:rPr>
          <w:rFonts w:hint="eastAsia"/>
        </w:rPr>
        <w:t>God might prophesy, as God, that there should be a Jacob and Esau, and that his love should be upon Jacob, before he was born, before he had been conceived; he might have done it, and after he was born, if he lived in an unregenerate condition, by way of prophecy he might have said, 'Jacob have I loved;' yet notwithstanding still, if he will proceed as a judge, according to that rule which he hath set in his word, Jacob is not saved till Jacob believe.</w:t>
      </w:r>
    </w:p>
    <w:p w14:paraId="1A494608">
      <w:pPr>
        <w:widowControl w:val="0"/>
        <w:numPr>
          <w:ilvl w:val="0"/>
          <w:numId w:val="0"/>
        </w:numPr>
        <w:jc w:val="both"/>
        <w:rPr>
          <w:rFonts w:hint="eastAsia"/>
        </w:rPr>
      </w:pPr>
      <w:r>
        <w:rPr>
          <w:rFonts w:hint="eastAsia"/>
        </w:rPr>
        <w:t>神可以作为神预言，将会有雅各和以扫，并且祂的爱将在雅各身上，在他出生之前，在他被孕育之前；祂可以这样做，并且在他出生后，如果他活在未重生的状态下，祂也可以通过预言说，‘雅各是我所爱的；’但尽管如此，如果祂要作为一位审判者，按照祂在圣言中所设定的规则行事，雅各直到相信才得救。</w:t>
      </w:r>
    </w:p>
    <w:p w14:paraId="303C5A6F">
      <w:pPr>
        <w:widowControl w:val="0"/>
        <w:numPr>
          <w:ilvl w:val="0"/>
          <w:numId w:val="0"/>
        </w:numPr>
        <w:jc w:val="both"/>
        <w:rPr>
          <w:rFonts w:hint="eastAsia"/>
        </w:rPr>
      </w:pPr>
    </w:p>
    <w:p w14:paraId="4615A642">
      <w:pPr>
        <w:widowControl w:val="0"/>
        <w:numPr>
          <w:ilvl w:val="0"/>
          <w:numId w:val="0"/>
        </w:numPr>
        <w:jc w:val="both"/>
        <w:rPr>
          <w:rFonts w:hint="eastAsia"/>
        </w:rPr>
      </w:pPr>
      <w:r>
        <w:rPr>
          <w:rFonts w:hint="eastAsia"/>
        </w:rPr>
        <w:t>The ground of this mistake lies in this: men do not distinguish between the grace of God decreeing, and the grace of God executing according to his decree.</w:t>
      </w:r>
    </w:p>
    <w:p w14:paraId="6330FB6E">
      <w:pPr>
        <w:widowControl w:val="0"/>
        <w:numPr>
          <w:ilvl w:val="0"/>
          <w:numId w:val="0"/>
        </w:numPr>
        <w:jc w:val="both"/>
        <w:rPr>
          <w:rFonts w:hint="eastAsia"/>
        </w:rPr>
      </w:pPr>
      <w:r>
        <w:rPr>
          <w:rFonts w:hint="eastAsia"/>
        </w:rPr>
        <w:t>这个错误的根源在于：人们没有区分神命定的恩典和神按其命定执行的恩典。</w:t>
      </w:r>
    </w:p>
    <w:p w14:paraId="715C3F6A">
      <w:pPr>
        <w:widowControl w:val="0"/>
        <w:numPr>
          <w:ilvl w:val="0"/>
          <w:numId w:val="0"/>
        </w:numPr>
        <w:jc w:val="both"/>
        <w:rPr>
          <w:rFonts w:hint="eastAsia"/>
        </w:rPr>
      </w:pPr>
    </w:p>
    <w:p w14:paraId="30F9BDD2">
      <w:pPr>
        <w:widowControl w:val="0"/>
        <w:numPr>
          <w:ilvl w:val="0"/>
          <w:numId w:val="0"/>
        </w:numPr>
        <w:jc w:val="both"/>
        <w:rPr>
          <w:rFonts w:hint="eastAsia"/>
        </w:rPr>
      </w:pPr>
      <w:r>
        <w:rPr>
          <w:rFonts w:hint="eastAsia"/>
        </w:rPr>
        <w:t>Application is the execution of God's decree; and as he decreed our salvation, so he decreed this order and this way of execution.</w:t>
      </w:r>
    </w:p>
    <w:p w14:paraId="218F7694">
      <w:pPr>
        <w:widowControl w:val="0"/>
        <w:numPr>
          <w:ilvl w:val="0"/>
          <w:numId w:val="0"/>
        </w:numPr>
        <w:jc w:val="both"/>
        <w:rPr>
          <w:rFonts w:hint="eastAsia"/>
        </w:rPr>
      </w:pPr>
      <w:r>
        <w:rPr>
          <w:rFonts w:hint="eastAsia"/>
        </w:rPr>
        <w:t>应用是神命定的执行；并且正如祂命定了我们的救恩，祂也命定了这个次序和这个执行的方式。</w:t>
      </w:r>
    </w:p>
    <w:p w14:paraId="14883264">
      <w:pPr>
        <w:widowControl w:val="0"/>
        <w:numPr>
          <w:ilvl w:val="0"/>
          <w:numId w:val="0"/>
        </w:numPr>
        <w:jc w:val="both"/>
        <w:rPr>
          <w:rFonts w:hint="eastAsia"/>
        </w:rPr>
      </w:pPr>
    </w:p>
    <w:p w14:paraId="5FF55717">
      <w:pPr>
        <w:widowControl w:val="0"/>
        <w:numPr>
          <w:ilvl w:val="0"/>
          <w:numId w:val="0"/>
        </w:numPr>
        <w:jc w:val="both"/>
        <w:rPr>
          <w:rFonts w:hint="eastAsia"/>
        </w:rPr>
      </w:pPr>
      <w:r>
        <w:rPr>
          <w:rFonts w:hint="eastAsia"/>
        </w:rPr>
        <w:t>My brethren, God doth not save us merely by predestination, he doth not glorify us merely by predestination.</w:t>
      </w:r>
    </w:p>
    <w:p w14:paraId="1E77BB37">
      <w:pPr>
        <w:widowControl w:val="0"/>
        <w:numPr>
          <w:ilvl w:val="0"/>
          <w:numId w:val="0"/>
        </w:numPr>
        <w:jc w:val="both"/>
        <w:rPr>
          <w:rFonts w:hint="eastAsia"/>
        </w:rPr>
      </w:pPr>
      <w:r>
        <w:rPr>
          <w:rFonts w:hint="eastAsia"/>
        </w:rPr>
        <w:t>我的弟兄们，神不仅仅是通过预定来拯救我们，祂也不仅仅是通过预定来使我们得荣耀。</w:t>
      </w:r>
    </w:p>
    <w:p w14:paraId="7B8A0BD7">
      <w:pPr>
        <w:widowControl w:val="0"/>
        <w:numPr>
          <w:ilvl w:val="0"/>
          <w:numId w:val="0"/>
        </w:numPr>
        <w:jc w:val="both"/>
        <w:rPr>
          <w:rFonts w:hint="eastAsia"/>
        </w:rPr>
      </w:pPr>
    </w:p>
    <w:p w14:paraId="6B773E12">
      <w:pPr>
        <w:widowControl w:val="0"/>
        <w:numPr>
          <w:ilvl w:val="0"/>
          <w:numId w:val="0"/>
        </w:numPr>
        <w:jc w:val="both"/>
        <w:rPr>
          <w:rFonts w:hint="eastAsia"/>
        </w:rPr>
      </w:pPr>
      <w:r>
        <w:rPr>
          <w:rFonts w:hint="eastAsia"/>
        </w:rPr>
        <w:t>Would you never be otherwise glorified than now you are in God's decree?</w:t>
      </w:r>
    </w:p>
    <w:p w14:paraId="4A3CE806">
      <w:pPr>
        <w:widowControl w:val="0"/>
        <w:numPr>
          <w:ilvl w:val="0"/>
          <w:numId w:val="0"/>
        </w:numPr>
        <w:jc w:val="both"/>
        <w:rPr>
          <w:rFonts w:hint="eastAsia"/>
        </w:rPr>
      </w:pPr>
      <w:r>
        <w:rPr>
          <w:rFonts w:hint="eastAsia"/>
        </w:rPr>
        <w:t>难道你们除了现在在神的命定中所得的荣耀之外，就再也不愿得着别的荣耀吗？</w:t>
      </w:r>
    </w:p>
    <w:p w14:paraId="5E9B79F8">
      <w:pPr>
        <w:widowControl w:val="0"/>
        <w:numPr>
          <w:ilvl w:val="0"/>
          <w:numId w:val="0"/>
        </w:numPr>
        <w:jc w:val="both"/>
        <w:rPr>
          <w:rFonts w:hint="eastAsia"/>
        </w:rPr>
      </w:pPr>
    </w:p>
    <w:p w14:paraId="750C7D12">
      <w:pPr>
        <w:widowControl w:val="0"/>
        <w:numPr>
          <w:ilvl w:val="0"/>
          <w:numId w:val="0"/>
        </w:numPr>
        <w:jc w:val="both"/>
        <w:rPr>
          <w:rFonts w:hint="eastAsia"/>
        </w:rPr>
      </w:pPr>
      <w:r>
        <w:rPr>
          <w:rFonts w:hint="eastAsia"/>
        </w:rPr>
        <w:t>Hut he saveth us by predestination that works faith.</w:t>
      </w:r>
    </w:p>
    <w:p w14:paraId="51D310DC">
      <w:pPr>
        <w:widowControl w:val="0"/>
        <w:numPr>
          <w:ilvl w:val="0"/>
          <w:numId w:val="0"/>
        </w:numPr>
        <w:jc w:val="both"/>
        <w:rPr>
          <w:rFonts w:hint="eastAsia"/>
        </w:rPr>
      </w:pPr>
      <w:r>
        <w:rPr>
          <w:rFonts w:hint="eastAsia"/>
        </w:rPr>
        <w:t>但祂是通过那生发信心的预定来拯救我们。</w:t>
      </w:r>
    </w:p>
    <w:p w14:paraId="3D714F97">
      <w:pPr>
        <w:widowControl w:val="0"/>
        <w:numPr>
          <w:ilvl w:val="0"/>
          <w:numId w:val="0"/>
        </w:numPr>
        <w:jc w:val="both"/>
        <w:rPr>
          <w:rFonts w:hint="eastAsia"/>
        </w:rPr>
      </w:pPr>
    </w:p>
    <w:p w14:paraId="41BFA7FF">
      <w:pPr>
        <w:widowControl w:val="0"/>
        <w:numPr>
          <w:ilvl w:val="0"/>
          <w:numId w:val="0"/>
        </w:numPr>
        <w:jc w:val="both"/>
        <w:rPr>
          <w:rFonts w:hint="eastAsia"/>
        </w:rPr>
      </w:pPr>
      <w:r>
        <w:rPr>
          <w:rFonts w:hint="eastAsia"/>
        </w:rPr>
        <w:t>'By grace ye are saved through faith.'</w:t>
      </w:r>
    </w:p>
    <w:p w14:paraId="22A1602C">
      <w:pPr>
        <w:widowControl w:val="0"/>
        <w:numPr>
          <w:ilvl w:val="0"/>
          <w:numId w:val="0"/>
        </w:numPr>
        <w:jc w:val="both"/>
        <w:rPr>
          <w:rFonts w:hint="eastAsia"/>
        </w:rPr>
      </w:pPr>
      <w:r>
        <w:rPr>
          <w:rFonts w:hint="eastAsia"/>
        </w:rPr>
        <w:t>‘你们得救是本乎恩，也因着信。’</w:t>
      </w:r>
    </w:p>
    <w:p w14:paraId="3BF773E7">
      <w:pPr>
        <w:widowControl w:val="0"/>
        <w:numPr>
          <w:ilvl w:val="0"/>
          <w:numId w:val="0"/>
        </w:numPr>
        <w:jc w:val="both"/>
        <w:rPr>
          <w:rFonts w:hint="eastAsia"/>
        </w:rPr>
      </w:pPr>
    </w:p>
    <w:p w14:paraId="1504723B">
      <w:pPr>
        <w:widowControl w:val="0"/>
        <w:numPr>
          <w:ilvl w:val="0"/>
          <w:numId w:val="0"/>
        </w:numPr>
        <w:jc w:val="both"/>
        <w:rPr>
          <w:rFonts w:hint="eastAsia"/>
        </w:rPr>
      </w:pPr>
      <w:r>
        <w:rPr>
          <w:rFonts w:hint="eastAsia"/>
        </w:rPr>
        <w:t>The mistake lies in this: that because it is out of that love, and because that when God begins to work it is out of that grace he chooseth, therefore they conclude there is no other grace, there is no alteration of the state of a man, when this grace comes to apply all to him.</w:t>
      </w:r>
    </w:p>
    <w:p w14:paraId="518B7CF9">
      <w:pPr>
        <w:widowControl w:val="0"/>
        <w:numPr>
          <w:ilvl w:val="0"/>
          <w:numId w:val="0"/>
        </w:numPr>
        <w:jc w:val="both"/>
        <w:rPr>
          <w:rFonts w:hint="eastAsia"/>
        </w:rPr>
      </w:pPr>
      <w:r>
        <w:rPr>
          <w:rFonts w:hint="eastAsia"/>
        </w:rPr>
        <w:t>错误在于此：因为这是出于那份爱，并且因为当神开始做工时，是出于祂所拣选的那份恩典，所以他们就断定没有别的恩典，当这份恩典来将一切应用到人身上时，人的状态也没有改变。</w:t>
      </w:r>
    </w:p>
    <w:p w14:paraId="48A5293E">
      <w:pPr>
        <w:widowControl w:val="0"/>
        <w:numPr>
          <w:ilvl w:val="0"/>
          <w:numId w:val="0"/>
        </w:numPr>
        <w:jc w:val="both"/>
        <w:rPr>
          <w:rFonts w:hint="eastAsia"/>
        </w:rPr>
      </w:pPr>
    </w:p>
    <w:p w14:paraId="17F26184">
      <w:pPr>
        <w:widowControl w:val="0"/>
        <w:numPr>
          <w:ilvl w:val="0"/>
          <w:numId w:val="0"/>
        </w:numPr>
        <w:jc w:val="both"/>
        <w:rPr>
          <w:rFonts w:hint="eastAsia"/>
        </w:rPr>
      </w:pPr>
      <w:r>
        <w:rPr>
          <w:rFonts w:hint="eastAsia"/>
        </w:rPr>
        <w:t>Again, another ground of the mistake is this: the not considering of this distinction,—I speak this to clear it as far as I am able, though I shall do it largely;—it proceedeth, I say, from the ignorance of this distinction, that, first, there are immanent acts which lie in God's breast, as we call them, abiding in himself.</w:t>
      </w:r>
    </w:p>
    <w:p w14:paraId="6C990C35">
      <w:pPr>
        <w:widowControl w:val="0"/>
        <w:numPr>
          <w:ilvl w:val="0"/>
          <w:numId w:val="0"/>
        </w:numPr>
        <w:jc w:val="both"/>
        <w:rPr>
          <w:rFonts w:hint="eastAsia"/>
        </w:rPr>
      </w:pPr>
      <w:r>
        <w:rPr>
          <w:rFonts w:hint="eastAsia"/>
        </w:rPr>
        <w:t>再者，错误的另一个根源是：没有考虑到这个区别——我讲这个是为了尽我所能澄清它，虽然我将要详细地做；——我说，它源于对这个区别的无知，即，首先，有内在的行为，存在于神的胸怀中，如我们所称，是存留在祂自己里面的。</w:t>
      </w:r>
    </w:p>
    <w:p w14:paraId="200AFF84">
      <w:pPr>
        <w:widowControl w:val="0"/>
        <w:numPr>
          <w:ilvl w:val="0"/>
          <w:numId w:val="0"/>
        </w:numPr>
        <w:jc w:val="both"/>
        <w:rPr>
          <w:rFonts w:hint="eastAsia"/>
        </w:rPr>
      </w:pPr>
    </w:p>
    <w:p w14:paraId="425E5EF3">
      <w:pPr>
        <w:widowControl w:val="0"/>
        <w:numPr>
          <w:ilvl w:val="0"/>
          <w:numId w:val="0"/>
        </w:numPr>
        <w:jc w:val="both"/>
        <w:rPr>
          <w:rFonts w:hint="eastAsia"/>
        </w:rPr>
      </w:pPr>
      <w:r>
        <w:rPr>
          <w:rFonts w:hint="eastAsia"/>
        </w:rPr>
        <w:t>'The Lord knoweth who are his,' and this is called 'the foundation of the Lord;' which he purposed in himself.</w:t>
      </w:r>
    </w:p>
    <w:p w14:paraId="165433F2">
      <w:pPr>
        <w:widowControl w:val="0"/>
        <w:numPr>
          <w:ilvl w:val="0"/>
          <w:numId w:val="0"/>
        </w:numPr>
        <w:jc w:val="both"/>
        <w:rPr>
          <w:rFonts w:hint="eastAsia"/>
        </w:rPr>
      </w:pPr>
      <w:r>
        <w:rPr>
          <w:rFonts w:hint="eastAsia"/>
        </w:rPr>
        <w:t>‘主认识谁是祂的人，’这被称为‘主的根基；’是祂在自己里面所定的旨意。</w:t>
      </w:r>
    </w:p>
    <w:p w14:paraId="3715F862">
      <w:pPr>
        <w:widowControl w:val="0"/>
        <w:numPr>
          <w:ilvl w:val="0"/>
          <w:numId w:val="0"/>
        </w:numPr>
        <w:jc w:val="both"/>
        <w:rPr>
          <w:rFonts w:hint="eastAsia"/>
        </w:rPr>
      </w:pPr>
    </w:p>
    <w:p w14:paraId="1F49D961">
      <w:pPr>
        <w:widowControl w:val="0"/>
        <w:numPr>
          <w:ilvl w:val="0"/>
          <w:numId w:val="0"/>
        </w:numPr>
        <w:jc w:val="both"/>
        <w:rPr>
          <w:rFonts w:hint="eastAsia"/>
        </w:rPr>
      </w:pPr>
      <w:r>
        <w:rPr>
          <w:rFonts w:hint="eastAsia"/>
        </w:rPr>
        <w:t>And then, secondly, there are acts which though they do reside in God's breast, wherein yet he doth proceed by a rule external, as he is a judge; as now to give us the right of salvation, of heaven, and glory, and happiness, and to acquit us from condemnation, it is an act merely in God's breast, and consists in his account; yet so as withal it is tin act relating to an external rule given forth, by which he doth this, for it is an act in which he doth go by a rule which he hath set in his word.</w:t>
      </w:r>
    </w:p>
    <w:p w14:paraId="3F3C7F6E">
      <w:pPr>
        <w:widowControl w:val="0"/>
        <w:numPr>
          <w:ilvl w:val="0"/>
          <w:numId w:val="0"/>
        </w:numPr>
        <w:jc w:val="both"/>
        <w:rPr>
          <w:rFonts w:hint="eastAsia"/>
        </w:rPr>
      </w:pPr>
      <w:r>
        <w:rPr>
          <w:rFonts w:hint="eastAsia"/>
        </w:rPr>
        <w:t>然后，其次，有些行为虽然也存在于神的胸怀中，但祂在其中却是按着一个外在的规则行事，作为一位审判者；比如现在，赐给我们救恩、天堂、荣耀和幸福的权利，并宣告我们无罪，这纯粹是神胸怀中的一个行为，在于祂的认定；但同时它也是一个与一个外在规则相关的行为，祂是借着这个规则来做这事的，因为这是一个祂按着祂在圣言中所设定的规则来行的行为。</w:t>
      </w:r>
    </w:p>
    <w:p w14:paraId="7F3895AA">
      <w:pPr>
        <w:widowControl w:val="0"/>
        <w:numPr>
          <w:ilvl w:val="0"/>
          <w:numId w:val="0"/>
        </w:numPr>
        <w:jc w:val="both"/>
        <w:rPr>
          <w:rFonts w:hint="eastAsia"/>
        </w:rPr>
      </w:pPr>
    </w:p>
    <w:p w14:paraId="739A1407">
      <w:pPr>
        <w:widowControl w:val="0"/>
        <w:numPr>
          <w:ilvl w:val="0"/>
          <w:numId w:val="0"/>
        </w:numPr>
        <w:jc w:val="both"/>
        <w:rPr>
          <w:rFonts w:hint="eastAsia"/>
        </w:rPr>
      </w:pPr>
      <w:r>
        <w:rPr>
          <w:rFonts w:hint="eastAsia"/>
        </w:rPr>
        <w:t>But then, thirdly, there are acts of God which are out of the same love that both these, and yet they work somewhat in us, as glorification and sanctification.</w:t>
      </w:r>
    </w:p>
    <w:p w14:paraId="231A4689">
      <w:pPr>
        <w:widowControl w:val="0"/>
        <w:numPr>
          <w:ilvl w:val="0"/>
          <w:numId w:val="0"/>
        </w:numPr>
        <w:jc w:val="both"/>
        <w:rPr>
          <w:rFonts w:hint="eastAsia"/>
        </w:rPr>
      </w:pPr>
      <w:r>
        <w:rPr>
          <w:rFonts w:hint="eastAsia"/>
        </w:rPr>
        <w:t>但然后，第三，还有神的行为，它们出于与前两者相同的爱，但它们却在我们里面做工，比如得荣耀和成圣。</w:t>
      </w:r>
    </w:p>
    <w:p w14:paraId="11A34008">
      <w:pPr>
        <w:widowControl w:val="0"/>
        <w:numPr>
          <w:ilvl w:val="0"/>
          <w:numId w:val="0"/>
        </w:numPr>
        <w:jc w:val="both"/>
        <w:rPr>
          <w:rFonts w:hint="eastAsia"/>
        </w:rPr>
      </w:pPr>
    </w:p>
    <w:p w14:paraId="5EF53903">
      <w:pPr>
        <w:widowControl w:val="0"/>
        <w:numPr>
          <w:ilvl w:val="0"/>
          <w:numId w:val="0"/>
        </w:numPr>
        <w:jc w:val="both"/>
        <w:rPr>
          <w:rFonts w:hint="eastAsia"/>
        </w:rPr>
      </w:pPr>
      <w:r>
        <w:rPr>
          <w:rFonts w:hint="eastAsia"/>
        </w:rPr>
        <w:t>Now to me here lies the pure and true mistake, that men do not distinguish between those acts that are purely in God's breast as God, known to himself; and those which though they are in his own breast, and work nothing in us, as justification and adoption do not, simply considered; they are acts towards us indeed, but are not acts in us, but in God only, yet they relate to an external rule, they are in God as a judge: and upon that respect there is some legal act passeth in our hearts upon which the Lord doth as a judge acquit us.</w:t>
      </w:r>
    </w:p>
    <w:p w14:paraId="11E3D38A">
      <w:pPr>
        <w:widowControl w:val="0"/>
        <w:numPr>
          <w:ilvl w:val="0"/>
          <w:numId w:val="0"/>
        </w:numPr>
        <w:jc w:val="both"/>
        <w:rPr>
          <w:rFonts w:hint="eastAsia"/>
        </w:rPr>
      </w:pPr>
      <w:r>
        <w:rPr>
          <w:rFonts w:hint="eastAsia"/>
        </w:rPr>
        <w:t>对我来说，纯粹而真实的错误就在于此，人们没有区分那些纯粹在神作为神、为祂自己所知的胸怀中的行为；和那些虽然在祂自己胸怀中，却不在我们里面做工的行为，比如单纯来看，称义和收纳就不在我们里面做工；它们确实是向着我们的行为，但不是在我们里面的行为，而只在神里面，然而它们与一个外在的规则相关，它们是在作为审判者的神里面：并且基于这一点，有一些律法上的行为在我们心中发生，主便据此作为审判者宣告我们无罪。</w:t>
      </w:r>
    </w:p>
    <w:p w14:paraId="126F42A7">
      <w:pPr>
        <w:widowControl w:val="0"/>
        <w:numPr>
          <w:ilvl w:val="0"/>
          <w:numId w:val="0"/>
        </w:numPr>
        <w:jc w:val="both"/>
        <w:rPr>
          <w:rFonts w:hint="eastAsia"/>
        </w:rPr>
      </w:pPr>
    </w:p>
    <w:p w14:paraId="15A4973A">
      <w:pPr>
        <w:widowControl w:val="0"/>
        <w:numPr>
          <w:ilvl w:val="0"/>
          <w:numId w:val="0"/>
        </w:numPr>
        <w:jc w:val="both"/>
        <w:rPr>
          <w:rFonts w:hint="eastAsia"/>
        </w:rPr>
      </w:pPr>
      <w:r>
        <w:rPr>
          <w:rFonts w:hint="eastAsia"/>
        </w:rPr>
        <w:t>Of which by and by.</w:t>
      </w:r>
    </w:p>
    <w:p w14:paraId="13118037">
      <w:pPr>
        <w:widowControl w:val="0"/>
        <w:numPr>
          <w:ilvl w:val="0"/>
          <w:numId w:val="0"/>
        </w:numPr>
        <w:jc w:val="both"/>
        <w:rPr>
          <w:rFonts w:hint="eastAsia"/>
        </w:rPr>
      </w:pPr>
      <w:r>
        <w:rPr>
          <w:rFonts w:hint="eastAsia"/>
        </w:rPr>
        <w:t>关于这一点，稍后再谈。</w:t>
      </w:r>
    </w:p>
    <w:p w14:paraId="07ECF70A">
      <w:pPr>
        <w:widowControl w:val="0"/>
        <w:numPr>
          <w:ilvl w:val="0"/>
          <w:numId w:val="0"/>
        </w:numPr>
        <w:jc w:val="both"/>
        <w:rPr>
          <w:rFonts w:hint="eastAsia"/>
        </w:rPr>
      </w:pPr>
    </w:p>
    <w:p w14:paraId="70EB3017">
      <w:pPr>
        <w:widowControl w:val="0"/>
        <w:numPr>
          <w:ilvl w:val="0"/>
          <w:numId w:val="0"/>
        </w:numPr>
        <w:jc w:val="both"/>
        <w:rPr>
          <w:rFonts w:hint="eastAsia"/>
        </w:rPr>
      </w:pPr>
      <w:r>
        <w:rPr>
          <w:rFonts w:hint="eastAsia"/>
        </w:rPr>
        <w:t>And so much now for the clearing of that, 'by grace,' in this sense, 'ye are saved,' of which I have given you my thoughts briefly.</w:t>
      </w:r>
    </w:p>
    <w:p w14:paraId="48A71C50">
      <w:pPr>
        <w:widowControl w:val="0"/>
        <w:numPr>
          <w:ilvl w:val="0"/>
          <w:numId w:val="0"/>
        </w:numPr>
        <w:jc w:val="both"/>
        <w:rPr>
          <w:rFonts w:hint="eastAsia"/>
        </w:rPr>
      </w:pPr>
      <w:r>
        <w:rPr>
          <w:rFonts w:hint="eastAsia"/>
        </w:rPr>
        <w:t>现在，关于在这个意义上澄清‘本乎恩’，‘你们得救了’，我就简要地陈述了我的想法。</w:t>
      </w:r>
    </w:p>
    <w:p w14:paraId="37196EB2">
      <w:pPr>
        <w:widowControl w:val="0"/>
        <w:numPr>
          <w:ilvl w:val="0"/>
          <w:numId w:val="0"/>
        </w:numPr>
        <w:jc w:val="both"/>
        <w:rPr>
          <w:rFonts w:hint="eastAsia"/>
        </w:rPr>
      </w:pPr>
    </w:p>
    <w:p w14:paraId="507A25E3">
      <w:pPr>
        <w:widowControl w:val="0"/>
        <w:numPr>
          <w:ilvl w:val="0"/>
          <w:numId w:val="0"/>
        </w:numPr>
        <w:jc w:val="both"/>
        <w:rPr>
          <w:rFonts w:hint="eastAsia"/>
        </w:rPr>
      </w:pPr>
      <w:r>
        <w:rPr>
          <w:rFonts w:hint="eastAsia"/>
        </w:rPr>
        <w:t>Now then to proceed.—By grace ye are saved through faith.</w:t>
      </w:r>
    </w:p>
    <w:p w14:paraId="17E78E0D">
      <w:pPr>
        <w:widowControl w:val="0"/>
        <w:numPr>
          <w:ilvl w:val="0"/>
          <w:numId w:val="0"/>
        </w:numPr>
        <w:jc w:val="both"/>
        <w:rPr>
          <w:rFonts w:hint="eastAsia"/>
        </w:rPr>
      </w:pPr>
      <w:r>
        <w:rPr>
          <w:rFonts w:hint="eastAsia"/>
        </w:rPr>
        <w:t>那么现在继续。——你们得救是本乎恩，也因着信。</w:t>
      </w:r>
    </w:p>
    <w:p w14:paraId="7A5DC780">
      <w:pPr>
        <w:widowControl w:val="0"/>
        <w:numPr>
          <w:ilvl w:val="0"/>
          <w:numId w:val="0"/>
        </w:numPr>
        <w:jc w:val="both"/>
        <w:rPr>
          <w:rFonts w:hint="eastAsia"/>
        </w:rPr>
      </w:pPr>
    </w:p>
    <w:p w14:paraId="5E977A22">
      <w:pPr>
        <w:widowControl w:val="0"/>
        <w:numPr>
          <w:ilvl w:val="0"/>
          <w:numId w:val="0"/>
        </w:numPr>
        <w:jc w:val="both"/>
        <w:rPr>
          <w:rFonts w:hint="eastAsia"/>
        </w:rPr>
      </w:pPr>
      <w:r>
        <w:rPr>
          <w:rFonts w:hint="eastAsia"/>
        </w:rPr>
        <w:t>What is the reason that God, when he came to apply salvation to us, chose out faith?</w:t>
      </w:r>
    </w:p>
    <w:p w14:paraId="517F5E3A">
      <w:pPr>
        <w:widowControl w:val="0"/>
        <w:numPr>
          <w:ilvl w:val="0"/>
          <w:numId w:val="0"/>
        </w:numPr>
        <w:jc w:val="both"/>
        <w:rPr>
          <w:rFonts w:hint="eastAsia"/>
        </w:rPr>
      </w:pPr>
      <w:r>
        <w:rPr>
          <w:rFonts w:hint="eastAsia"/>
        </w:rPr>
        <w:t>当神来将救恩应用到我们身上时，祂选择信心的原因是什么？</w:t>
      </w:r>
    </w:p>
    <w:p w14:paraId="1501B90C">
      <w:pPr>
        <w:widowControl w:val="0"/>
        <w:numPr>
          <w:ilvl w:val="0"/>
          <w:numId w:val="0"/>
        </w:numPr>
        <w:jc w:val="both"/>
        <w:rPr>
          <w:rFonts w:hint="eastAsia"/>
        </w:rPr>
      </w:pPr>
    </w:p>
    <w:p w14:paraId="5F50AA48">
      <w:pPr>
        <w:widowControl w:val="0"/>
        <w:numPr>
          <w:ilvl w:val="0"/>
          <w:numId w:val="0"/>
        </w:numPr>
        <w:jc w:val="both"/>
        <w:rPr>
          <w:rFonts w:hint="eastAsia"/>
        </w:rPr>
      </w:pPr>
      <w:r>
        <w:rPr>
          <w:rFonts w:hint="eastAsia"/>
        </w:rPr>
        <w:t>I shall only mention the reasons in the text.</w:t>
      </w:r>
    </w:p>
    <w:p w14:paraId="18503DC4">
      <w:pPr>
        <w:widowControl w:val="0"/>
        <w:numPr>
          <w:ilvl w:val="0"/>
          <w:numId w:val="0"/>
        </w:numPr>
        <w:jc w:val="both"/>
        <w:rPr>
          <w:rFonts w:hint="eastAsia"/>
        </w:rPr>
      </w:pPr>
      <w:r>
        <w:rPr>
          <w:rFonts w:hint="eastAsia"/>
        </w:rPr>
        <w:t>我只提一下经文中的原因。</w:t>
      </w:r>
    </w:p>
    <w:p w14:paraId="64FE8600">
      <w:pPr>
        <w:widowControl w:val="0"/>
        <w:numPr>
          <w:ilvl w:val="0"/>
          <w:numId w:val="0"/>
        </w:numPr>
        <w:jc w:val="both"/>
        <w:rPr>
          <w:rFonts w:hint="eastAsia"/>
        </w:rPr>
      </w:pPr>
    </w:p>
    <w:p w14:paraId="6ED5EF07">
      <w:pPr>
        <w:widowControl w:val="0"/>
        <w:numPr>
          <w:ilvl w:val="0"/>
          <w:numId w:val="0"/>
        </w:numPr>
        <w:jc w:val="both"/>
        <w:rPr>
          <w:rFonts w:hint="eastAsia"/>
        </w:rPr>
      </w:pPr>
      <w:r>
        <w:rPr>
          <w:rFonts w:hint="eastAsia"/>
        </w:rPr>
        <w:t>1.Because there is a special sympathy between faith and free grace;so as that faith, and faith only, will give free grace all its due and honour.</w:t>
      </w:r>
    </w:p>
    <w:p w14:paraId="5CE03DDF">
      <w:pPr>
        <w:widowControl w:val="0"/>
        <w:numPr>
          <w:ilvl w:val="0"/>
          <w:numId w:val="0"/>
        </w:numPr>
        <w:jc w:val="both"/>
        <w:rPr>
          <w:rFonts w:hint="eastAsia"/>
        </w:rPr>
      </w:pPr>
      <w:r>
        <w:rPr>
          <w:rFonts w:hint="eastAsia"/>
        </w:rPr>
        <w:t>1. 因为信心和白白的恩典之间有一种特殊的共鸣；以至于信心，并且只有信心，才会将白白的恩典应得的一切和尊荣都归给它。</w:t>
      </w:r>
    </w:p>
    <w:p w14:paraId="09B1B2A2">
      <w:pPr>
        <w:widowControl w:val="0"/>
        <w:numPr>
          <w:ilvl w:val="0"/>
          <w:numId w:val="0"/>
        </w:numPr>
        <w:jc w:val="both"/>
        <w:rPr>
          <w:rFonts w:hint="eastAsia"/>
        </w:rPr>
      </w:pPr>
    </w:p>
    <w:p w14:paraId="25D65589">
      <w:pPr>
        <w:widowControl w:val="0"/>
        <w:numPr>
          <w:ilvl w:val="0"/>
          <w:numId w:val="0"/>
        </w:numPr>
        <w:jc w:val="both"/>
        <w:rPr>
          <w:rFonts w:hint="eastAsia"/>
        </w:rPr>
      </w:pPr>
      <w:r>
        <w:rPr>
          <w:rFonts w:hint="eastAsia"/>
        </w:rPr>
        <w:t>So that if the Holy Ghost must have a work upon us, by which we must be saved, that he may have the glory of salvation as well as Christ and the Father, there could be nothing else chosen but faith.</w:t>
      </w:r>
    </w:p>
    <w:p w14:paraId="3BCA7A4A">
      <w:pPr>
        <w:widowControl w:val="0"/>
        <w:numPr>
          <w:ilvl w:val="0"/>
          <w:numId w:val="0"/>
        </w:numPr>
        <w:jc w:val="both"/>
        <w:rPr>
          <w:rFonts w:hint="eastAsia"/>
        </w:rPr>
      </w:pPr>
      <w:r>
        <w:rPr>
          <w:rFonts w:hint="eastAsia"/>
        </w:rPr>
        <w:t>因此，如果圣灵必须在我们身上做工，使我们借此得救，好叫祂能与基督和父同得救恩的荣耀，那么除了信心，别无选择。</w:t>
      </w:r>
    </w:p>
    <w:p w14:paraId="38BDFD93">
      <w:pPr>
        <w:widowControl w:val="0"/>
        <w:numPr>
          <w:ilvl w:val="0"/>
          <w:numId w:val="0"/>
        </w:numPr>
        <w:jc w:val="both"/>
        <w:rPr>
          <w:rFonts w:hint="eastAsia"/>
        </w:rPr>
      </w:pPr>
    </w:p>
    <w:p w14:paraId="24ADECA5">
      <w:pPr>
        <w:widowControl w:val="0"/>
        <w:numPr>
          <w:ilvl w:val="0"/>
          <w:numId w:val="0"/>
        </w:numPr>
        <w:jc w:val="both"/>
        <w:rPr>
          <w:rFonts w:hint="eastAsia"/>
        </w:rPr>
      </w:pPr>
      <w:r>
        <w:rPr>
          <w:rFonts w:hint="eastAsia"/>
        </w:rPr>
        <w:t>I shewed you this in the last discourse.</w:t>
      </w:r>
    </w:p>
    <w:p w14:paraId="3FAD57BA">
      <w:pPr>
        <w:widowControl w:val="0"/>
        <w:numPr>
          <w:ilvl w:val="0"/>
          <w:numId w:val="0"/>
        </w:numPr>
        <w:jc w:val="both"/>
        <w:rPr>
          <w:rFonts w:hint="eastAsia"/>
        </w:rPr>
      </w:pPr>
      <w:r>
        <w:rPr>
          <w:rFonts w:hint="eastAsia"/>
        </w:rPr>
        <w:t>我在上次的讲论中向你们说明了这一点。</w:t>
      </w:r>
    </w:p>
    <w:p w14:paraId="3E8F38C4">
      <w:pPr>
        <w:widowControl w:val="0"/>
        <w:numPr>
          <w:ilvl w:val="0"/>
          <w:numId w:val="0"/>
        </w:numPr>
        <w:jc w:val="both"/>
        <w:rPr>
          <w:rFonts w:hint="eastAsia"/>
        </w:rPr>
      </w:pPr>
    </w:p>
    <w:p w14:paraId="21EED1BC">
      <w:pPr>
        <w:widowControl w:val="0"/>
        <w:numPr>
          <w:ilvl w:val="0"/>
          <w:numId w:val="0"/>
        </w:numPr>
        <w:jc w:val="both"/>
        <w:rPr>
          <w:rFonts w:hint="eastAsia"/>
        </w:rPr>
      </w:pPr>
      <w:r>
        <w:rPr>
          <w:rFonts w:hint="eastAsia"/>
        </w:rPr>
        <w:t>You have it in Rom. 3 and 4, where the Apostle saith plainly and clearly that it was of faith that it might be of grace; it was of grace because it was of faith.</w:t>
      </w:r>
    </w:p>
    <w:p w14:paraId="7532A74F">
      <w:pPr>
        <w:widowControl w:val="0"/>
        <w:numPr>
          <w:ilvl w:val="0"/>
          <w:numId w:val="0"/>
        </w:numPr>
        <w:jc w:val="both"/>
        <w:rPr>
          <w:rFonts w:hint="eastAsia"/>
        </w:rPr>
      </w:pPr>
      <w:r>
        <w:rPr>
          <w:rFonts w:hint="eastAsia"/>
        </w:rPr>
        <w:t>你们可以在罗马书第3和第4章看到这一点，使徒在那里清楚明白地说，本乎信，为要本乎恩；本乎恩，因为本乎信。</w:t>
      </w:r>
    </w:p>
    <w:p w14:paraId="510EEF25">
      <w:pPr>
        <w:widowControl w:val="0"/>
        <w:numPr>
          <w:ilvl w:val="0"/>
          <w:numId w:val="0"/>
        </w:numPr>
        <w:jc w:val="both"/>
        <w:rPr>
          <w:rFonts w:hint="eastAsia"/>
        </w:rPr>
      </w:pPr>
    </w:p>
    <w:p w14:paraId="668DDFA8">
      <w:pPr>
        <w:widowControl w:val="0"/>
        <w:numPr>
          <w:ilvl w:val="0"/>
          <w:numId w:val="0"/>
        </w:numPr>
        <w:jc w:val="both"/>
        <w:rPr>
          <w:rFonts w:hint="eastAsia"/>
        </w:rPr>
      </w:pPr>
      <w:r>
        <w:rPr>
          <w:rFonts w:hint="eastAsia"/>
        </w:rPr>
        <w:t>I am now to apply this salvation, saith he, to this soul, and I would have my grace exalted still, therefore I will have faith.</w:t>
      </w:r>
    </w:p>
    <w:p w14:paraId="2AD3E6E1">
      <w:pPr>
        <w:widowControl w:val="0"/>
        <w:numPr>
          <w:ilvl w:val="0"/>
          <w:numId w:val="0"/>
        </w:numPr>
        <w:jc w:val="both"/>
        <w:rPr>
          <w:rFonts w:hint="eastAsia"/>
        </w:rPr>
      </w:pPr>
      <w:r>
        <w:rPr>
          <w:rFonts w:hint="eastAsia"/>
        </w:rPr>
        <w:t>我现在要将这救恩应用到这个灵魂上，他说，我仍愿我的恩典被高举，因此我要用信心。</w:t>
      </w:r>
    </w:p>
    <w:p w14:paraId="56DDA5F7">
      <w:pPr>
        <w:widowControl w:val="0"/>
        <w:numPr>
          <w:ilvl w:val="0"/>
          <w:numId w:val="0"/>
        </w:numPr>
        <w:jc w:val="both"/>
        <w:rPr>
          <w:rFonts w:hint="eastAsia"/>
        </w:rPr>
      </w:pPr>
    </w:p>
    <w:p w14:paraId="3D4375EB">
      <w:pPr>
        <w:widowControl w:val="0"/>
        <w:numPr>
          <w:ilvl w:val="0"/>
          <w:numId w:val="0"/>
        </w:numPr>
        <w:jc w:val="both"/>
        <w:rPr>
          <w:rFonts w:hint="eastAsia"/>
        </w:rPr>
      </w:pPr>
      <w:r>
        <w:rPr>
          <w:rFonts w:hint="eastAsia"/>
        </w:rPr>
        <w:t>It was of faith, that it might be of grace.</w:t>
      </w:r>
    </w:p>
    <w:p w14:paraId="25253C3D">
      <w:pPr>
        <w:widowControl w:val="0"/>
        <w:numPr>
          <w:ilvl w:val="0"/>
          <w:numId w:val="0"/>
        </w:numPr>
        <w:jc w:val="both"/>
        <w:rPr>
          <w:rFonts w:hint="eastAsia"/>
        </w:rPr>
      </w:pPr>
      <w:r>
        <w:rPr>
          <w:rFonts w:hint="eastAsia"/>
        </w:rPr>
        <w:t>本乎信，为要本乎恩。</w:t>
      </w:r>
    </w:p>
    <w:p w14:paraId="2C84ADB7">
      <w:pPr>
        <w:widowControl w:val="0"/>
        <w:numPr>
          <w:ilvl w:val="0"/>
          <w:numId w:val="0"/>
        </w:numPr>
        <w:jc w:val="both"/>
        <w:rPr>
          <w:rFonts w:hint="eastAsia"/>
        </w:rPr>
      </w:pPr>
    </w:p>
    <w:p w14:paraId="57509964">
      <w:pPr>
        <w:widowControl w:val="0"/>
        <w:numPr>
          <w:ilvl w:val="0"/>
          <w:numId w:val="0"/>
        </w:numPr>
        <w:jc w:val="both"/>
        <w:rPr>
          <w:rFonts w:hint="eastAsia"/>
        </w:rPr>
      </w:pPr>
      <w:r>
        <w:rPr>
          <w:rFonts w:hint="eastAsia"/>
        </w:rPr>
        <w:t>But I will not stand to open that.</w:t>
      </w:r>
    </w:p>
    <w:p w14:paraId="0275D06E">
      <w:pPr>
        <w:widowControl w:val="0"/>
        <w:numPr>
          <w:ilvl w:val="0"/>
          <w:numId w:val="0"/>
        </w:numPr>
        <w:jc w:val="both"/>
        <w:rPr>
          <w:rFonts w:hint="eastAsia"/>
        </w:rPr>
      </w:pPr>
      <w:r>
        <w:rPr>
          <w:rFonts w:hint="eastAsia"/>
        </w:rPr>
        <w:t>但我不会在此展开说明。</w:t>
      </w:r>
    </w:p>
    <w:p w14:paraId="52B8FB0B">
      <w:pPr>
        <w:widowControl w:val="0"/>
        <w:numPr>
          <w:ilvl w:val="0"/>
          <w:numId w:val="0"/>
        </w:numPr>
        <w:jc w:val="both"/>
        <w:rPr>
          <w:rFonts w:hint="eastAsia"/>
        </w:rPr>
      </w:pPr>
    </w:p>
    <w:p w14:paraId="7027CB6E">
      <w:pPr>
        <w:widowControl w:val="0"/>
        <w:numPr>
          <w:ilvl w:val="0"/>
          <w:numId w:val="0"/>
        </w:numPr>
        <w:jc w:val="both"/>
        <w:rPr>
          <w:rFonts w:hint="eastAsia"/>
        </w:rPr>
      </w:pPr>
      <w:r>
        <w:rPr>
          <w:rFonts w:hint="eastAsia"/>
        </w:rPr>
        <w:t>2.The Apostle, you see, maketh salvation a gift, for those words, 'it isthe gift of God,' the Holy Ghost hath so penned them, that the grammar of them may refer as well to salvation as to faith.</w:t>
      </w:r>
    </w:p>
    <w:p w14:paraId="1FBDCDF5">
      <w:pPr>
        <w:widowControl w:val="0"/>
        <w:numPr>
          <w:ilvl w:val="0"/>
          <w:numId w:val="0"/>
        </w:numPr>
        <w:jc w:val="both"/>
        <w:rPr>
          <w:rFonts w:hint="eastAsia"/>
        </w:rPr>
      </w:pPr>
      <w:r>
        <w:rPr>
          <w:rFonts w:hint="eastAsia"/>
        </w:rPr>
        <w:t>2. 你们看，使徒把救恩当作一个恩赐，因为‘乃是神所赐的’这句话，圣灵如此下笔，使其语法既可以指救恩，也可以指信心。</w:t>
      </w:r>
    </w:p>
    <w:p w14:paraId="51677D3F">
      <w:pPr>
        <w:widowControl w:val="0"/>
        <w:numPr>
          <w:ilvl w:val="0"/>
          <w:numId w:val="0"/>
        </w:numPr>
        <w:jc w:val="both"/>
        <w:rPr>
          <w:rFonts w:hint="eastAsia"/>
        </w:rPr>
      </w:pPr>
    </w:p>
    <w:p w14:paraId="02F5A7AA">
      <w:pPr>
        <w:widowControl w:val="0"/>
        <w:numPr>
          <w:ilvl w:val="0"/>
          <w:numId w:val="0"/>
        </w:numPr>
        <w:jc w:val="both"/>
        <w:rPr>
          <w:rFonts w:hint="eastAsia"/>
        </w:rPr>
      </w:pPr>
      <w:r>
        <w:rPr>
          <w:rFonts w:hint="eastAsia"/>
        </w:rPr>
        <w:t>Now if that salvation, the right to salvation, be an entire gift that is given at a lump, then there was no grace that was so fit in the heart of man to answer this gift as faith.</w:t>
      </w:r>
    </w:p>
    <w:p w14:paraId="6DDC4753">
      <w:pPr>
        <w:widowControl w:val="0"/>
        <w:numPr>
          <w:ilvl w:val="0"/>
          <w:numId w:val="0"/>
        </w:numPr>
        <w:jc w:val="both"/>
        <w:rPr>
          <w:rFonts w:hint="eastAsia"/>
        </w:rPr>
      </w:pPr>
      <w:r>
        <w:rPr>
          <w:rFonts w:hint="eastAsia"/>
        </w:rPr>
        <w:t>现在，如果那救恩，那得救的权利，是一个一次性给予的完整恩赐，那么在人心里，没有比信心更适合回应这个恩赐的恩典了。</w:t>
      </w:r>
    </w:p>
    <w:p w14:paraId="73F2AE61">
      <w:pPr>
        <w:widowControl w:val="0"/>
        <w:numPr>
          <w:ilvl w:val="0"/>
          <w:numId w:val="0"/>
        </w:numPr>
        <w:jc w:val="both"/>
        <w:rPr>
          <w:rFonts w:hint="eastAsia"/>
        </w:rPr>
      </w:pPr>
    </w:p>
    <w:p w14:paraId="4E6697F5">
      <w:pPr>
        <w:widowControl w:val="0"/>
        <w:numPr>
          <w:ilvl w:val="0"/>
          <w:numId w:val="0"/>
        </w:numPr>
        <w:jc w:val="both"/>
        <w:rPr>
          <w:rFonts w:hint="eastAsia"/>
        </w:rPr>
      </w:pPr>
      <w:r>
        <w:rPr>
          <w:rFonts w:hint="eastAsia"/>
        </w:rPr>
        <w:t>For faith is a mere receiver.</w:t>
      </w:r>
    </w:p>
    <w:p w14:paraId="7C817145">
      <w:pPr>
        <w:widowControl w:val="0"/>
        <w:numPr>
          <w:ilvl w:val="0"/>
          <w:numId w:val="0"/>
        </w:numPr>
        <w:jc w:val="both"/>
        <w:rPr>
          <w:rFonts w:hint="eastAsia"/>
        </w:rPr>
      </w:pPr>
      <w:r>
        <w:rPr>
          <w:rFonts w:hint="eastAsia"/>
        </w:rPr>
        <w:t>因为信心纯粹是一个接受者。</w:t>
      </w:r>
    </w:p>
    <w:p w14:paraId="4FE09210">
      <w:pPr>
        <w:widowControl w:val="0"/>
        <w:numPr>
          <w:ilvl w:val="0"/>
          <w:numId w:val="0"/>
        </w:numPr>
        <w:jc w:val="both"/>
        <w:rPr>
          <w:rFonts w:hint="eastAsia"/>
        </w:rPr>
      </w:pPr>
    </w:p>
    <w:p w14:paraId="4235BA80">
      <w:pPr>
        <w:widowControl w:val="0"/>
        <w:numPr>
          <w:ilvl w:val="0"/>
          <w:numId w:val="0"/>
        </w:numPr>
        <w:jc w:val="both"/>
        <w:rPr>
          <w:rFonts w:hint="eastAsia"/>
        </w:rPr>
      </w:pPr>
      <w:r>
        <w:rPr>
          <w:rFonts w:hint="eastAsia"/>
        </w:rPr>
        <w:t>That which is said of Lydia, in Acts 16, that God opened her heart 'to attend,' it is in the original, 'to take them to her,' namely, the things that Paul spake, and he opened her heart to take them in, she did but receive them; so elsewhere.</w:t>
      </w:r>
    </w:p>
    <w:p w14:paraId="6DDEE285">
      <w:pPr>
        <w:widowControl w:val="0"/>
        <w:numPr>
          <w:ilvl w:val="0"/>
          <w:numId w:val="0"/>
        </w:numPr>
        <w:jc w:val="both"/>
        <w:rPr>
          <w:rFonts w:hint="eastAsia"/>
        </w:rPr>
      </w:pPr>
      <w:r>
        <w:rPr>
          <w:rFonts w:hint="eastAsia"/>
        </w:rPr>
        <w:t>使徒行传16章中关于吕底亚所说的，神开了她的心‘要叫她留心听’，在原文中是‘要她把它们（即保罗所讲的话）接到她那里’，祂开了她的心去接纳它们，她只是接受了它们；别处也是如此。</w:t>
      </w:r>
    </w:p>
    <w:p w14:paraId="1C60E106">
      <w:pPr>
        <w:widowControl w:val="0"/>
        <w:numPr>
          <w:ilvl w:val="0"/>
          <w:numId w:val="0"/>
        </w:numPr>
        <w:jc w:val="both"/>
        <w:rPr>
          <w:rFonts w:hint="eastAsia"/>
        </w:rPr>
      </w:pPr>
    </w:p>
    <w:p w14:paraId="2112D2D4">
      <w:pPr>
        <w:widowControl w:val="0"/>
        <w:numPr>
          <w:ilvl w:val="0"/>
          <w:numId w:val="0"/>
        </w:numPr>
        <w:jc w:val="both"/>
        <w:rPr>
          <w:rFonts w:hint="eastAsia"/>
        </w:rPr>
      </w:pPr>
      <w:r>
        <w:rPr>
          <w:rFonts w:hint="eastAsia"/>
        </w:rPr>
        <w:t>'That they might receive remission of sins and an inheritance through faith,' Acts 26:18.</w:t>
      </w:r>
    </w:p>
    <w:p w14:paraId="13EFE99A">
      <w:pPr>
        <w:widowControl w:val="0"/>
        <w:numPr>
          <w:ilvl w:val="0"/>
          <w:numId w:val="0"/>
        </w:numPr>
        <w:jc w:val="both"/>
        <w:rPr>
          <w:rFonts w:hint="eastAsia"/>
        </w:rPr>
      </w:pPr>
      <w:r>
        <w:rPr>
          <w:rFonts w:hint="eastAsia"/>
        </w:rPr>
        <w:t>‘因信我，得蒙赦罪，和一切成圣的人同得基业，’使徒行传26章18节。</w:t>
      </w:r>
    </w:p>
    <w:p w14:paraId="5C45B01F">
      <w:pPr>
        <w:widowControl w:val="0"/>
        <w:numPr>
          <w:ilvl w:val="0"/>
          <w:numId w:val="0"/>
        </w:numPr>
        <w:jc w:val="both"/>
        <w:rPr>
          <w:rFonts w:hint="eastAsia"/>
        </w:rPr>
      </w:pPr>
    </w:p>
    <w:p w14:paraId="6D8E1A87">
      <w:pPr>
        <w:widowControl w:val="0"/>
        <w:numPr>
          <w:ilvl w:val="0"/>
          <w:numId w:val="0"/>
        </w:numPr>
        <w:jc w:val="both"/>
        <w:rPr>
          <w:rFonts w:hint="eastAsia"/>
        </w:rPr>
      </w:pPr>
      <w:r>
        <w:rPr>
          <w:rFonts w:hint="eastAsia"/>
        </w:rPr>
        <w:t>I could give you many places for it.</w:t>
      </w:r>
    </w:p>
    <w:p w14:paraId="2006FA4D">
      <w:pPr>
        <w:widowControl w:val="0"/>
        <w:numPr>
          <w:ilvl w:val="0"/>
          <w:numId w:val="0"/>
        </w:numPr>
        <w:jc w:val="both"/>
        <w:rPr>
          <w:rFonts w:hint="eastAsia"/>
        </w:rPr>
      </w:pPr>
      <w:r>
        <w:rPr>
          <w:rFonts w:hint="eastAsia"/>
        </w:rPr>
        <w:t>我可以给你们许多经文来证明这一点。</w:t>
      </w:r>
    </w:p>
    <w:p w14:paraId="5BF16AD9">
      <w:pPr>
        <w:widowControl w:val="0"/>
        <w:numPr>
          <w:ilvl w:val="0"/>
          <w:numId w:val="0"/>
        </w:numPr>
        <w:jc w:val="both"/>
        <w:rPr>
          <w:rFonts w:hint="eastAsia"/>
        </w:rPr>
      </w:pPr>
    </w:p>
    <w:p w14:paraId="3920CFFB">
      <w:pPr>
        <w:widowControl w:val="0"/>
        <w:numPr>
          <w:ilvl w:val="0"/>
          <w:numId w:val="0"/>
        </w:numPr>
        <w:jc w:val="both"/>
        <w:rPr>
          <w:rFonts w:hint="eastAsia"/>
        </w:rPr>
      </w:pPr>
      <w:r>
        <w:rPr>
          <w:rFonts w:hint="eastAsia"/>
        </w:rPr>
        <w:t>Now— (1.)It is faith of all graces else that doth first receive; and it receive: and it receiveth by a revelation.</w:t>
      </w:r>
    </w:p>
    <w:p w14:paraId="1C6CDEDC">
      <w:pPr>
        <w:widowControl w:val="0"/>
        <w:numPr>
          <w:ilvl w:val="0"/>
          <w:numId w:val="0"/>
        </w:numPr>
        <w:jc w:val="both"/>
        <w:rPr>
          <w:rFonts w:hint="eastAsia"/>
        </w:rPr>
      </w:pPr>
      <w:r>
        <w:rPr>
          <w:rFonts w:hint="eastAsia"/>
        </w:rPr>
        <w:t>现在—— (1.)在所有恩典中，是信心首先接受；并且它接受：并且它是通过一个启示来接受。</w:t>
      </w:r>
    </w:p>
    <w:p w14:paraId="1C521F26">
      <w:pPr>
        <w:widowControl w:val="0"/>
        <w:numPr>
          <w:ilvl w:val="0"/>
          <w:numId w:val="0"/>
        </w:numPr>
        <w:jc w:val="both"/>
        <w:rPr>
          <w:rFonts w:hint="eastAsia"/>
        </w:rPr>
      </w:pPr>
    </w:p>
    <w:p w14:paraId="5FCC102D">
      <w:pPr>
        <w:widowControl w:val="0"/>
        <w:numPr>
          <w:ilvl w:val="0"/>
          <w:numId w:val="0"/>
        </w:numPr>
        <w:jc w:val="both"/>
        <w:rPr>
          <w:rFonts w:hint="eastAsia"/>
        </w:rPr>
      </w:pPr>
      <w:r>
        <w:rPr>
          <w:rFonts w:hint="eastAsia"/>
        </w:rPr>
        <w:t>'The righteousness of God is revealed from faith to faith.'</w:t>
      </w:r>
    </w:p>
    <w:p w14:paraId="605AABD3">
      <w:pPr>
        <w:widowControl w:val="0"/>
        <w:numPr>
          <w:ilvl w:val="0"/>
          <w:numId w:val="0"/>
        </w:numPr>
        <w:jc w:val="both"/>
        <w:rPr>
          <w:rFonts w:hint="eastAsia"/>
        </w:rPr>
      </w:pPr>
      <w:r>
        <w:rPr>
          <w:rFonts w:hint="eastAsia"/>
        </w:rPr>
        <w:t>‘神的义正在这福音上显明出来；这义是本于信，以致于信。’</w:t>
      </w:r>
    </w:p>
    <w:p w14:paraId="3D97B42E">
      <w:pPr>
        <w:widowControl w:val="0"/>
        <w:numPr>
          <w:ilvl w:val="0"/>
          <w:numId w:val="0"/>
        </w:numPr>
        <w:jc w:val="both"/>
        <w:rPr>
          <w:rFonts w:hint="eastAsia"/>
        </w:rPr>
      </w:pPr>
    </w:p>
    <w:p w14:paraId="03378042">
      <w:pPr>
        <w:widowControl w:val="0"/>
        <w:numPr>
          <w:ilvl w:val="0"/>
          <w:numId w:val="0"/>
        </w:numPr>
        <w:jc w:val="both"/>
        <w:rPr>
          <w:rFonts w:hint="eastAsia"/>
        </w:rPr>
      </w:pPr>
      <w:r>
        <w:rPr>
          <w:rFonts w:hint="eastAsia"/>
        </w:rPr>
        <w:t>Love and joy, that are other graces, do but flow from this.</w:t>
      </w:r>
    </w:p>
    <w:p w14:paraId="3FA6CAEE">
      <w:pPr>
        <w:widowControl w:val="0"/>
        <w:numPr>
          <w:ilvl w:val="0"/>
          <w:numId w:val="0"/>
        </w:numPr>
        <w:jc w:val="both"/>
        <w:rPr>
          <w:rFonts w:hint="eastAsia"/>
        </w:rPr>
      </w:pPr>
      <w:r>
        <w:rPr>
          <w:rFonts w:hint="eastAsia"/>
        </w:rPr>
        <w:t>爱和喜乐，这些其他的恩典，都不过是从这流出来的。</w:t>
      </w:r>
    </w:p>
    <w:p w14:paraId="5E9F2392">
      <w:pPr>
        <w:widowControl w:val="0"/>
        <w:numPr>
          <w:ilvl w:val="0"/>
          <w:numId w:val="0"/>
        </w:numPr>
        <w:jc w:val="both"/>
        <w:rPr>
          <w:rFonts w:hint="eastAsia"/>
        </w:rPr>
      </w:pPr>
    </w:p>
    <w:p w14:paraId="7CDFF01C">
      <w:pPr>
        <w:widowControl w:val="0"/>
        <w:numPr>
          <w:ilvl w:val="0"/>
          <w:numId w:val="0"/>
        </w:numPr>
        <w:jc w:val="both"/>
        <w:rPr>
          <w:rFonts w:hint="eastAsia"/>
        </w:rPr>
      </w:pPr>
      <w:r>
        <w:rPr>
          <w:rFonts w:hint="eastAsia"/>
        </w:rPr>
        <w:t>It is faith that gives the first entertainment to that grace, and salvation brought by grace, and others take it in by faith.</w:t>
      </w:r>
    </w:p>
    <w:p w14:paraId="48BB7474">
      <w:pPr>
        <w:widowControl w:val="0"/>
        <w:numPr>
          <w:ilvl w:val="0"/>
          <w:numId w:val="0"/>
        </w:numPr>
        <w:jc w:val="both"/>
        <w:rPr>
          <w:rFonts w:hint="eastAsia"/>
        </w:rPr>
      </w:pPr>
      <w:r>
        <w:rPr>
          <w:rFonts w:hint="eastAsia"/>
        </w:rPr>
        <w:t>是信心首先接待那恩典，以及由恩典带来的救恩，其他的恩典是借着信来接受它的。</w:t>
      </w:r>
    </w:p>
    <w:p w14:paraId="41D68B5F">
      <w:pPr>
        <w:widowControl w:val="0"/>
        <w:numPr>
          <w:ilvl w:val="0"/>
          <w:numId w:val="0"/>
        </w:numPr>
        <w:jc w:val="both"/>
        <w:rPr>
          <w:rFonts w:hint="eastAsia"/>
        </w:rPr>
      </w:pPr>
    </w:p>
    <w:p w14:paraId="7902B668">
      <w:pPr>
        <w:widowControl w:val="0"/>
        <w:numPr>
          <w:ilvl w:val="0"/>
          <w:numId w:val="0"/>
        </w:numPr>
        <w:jc w:val="both"/>
        <w:rPr>
          <w:rFonts w:hint="eastAsia"/>
        </w:rPr>
      </w:pPr>
      <w:r>
        <w:rPr>
          <w:rFonts w:hint="eastAsia"/>
        </w:rPr>
        <w:t>(2.)It is faith that is only a receiver; that is, it doth nothing else butreceive; it returns not.</w:t>
      </w:r>
    </w:p>
    <w:p w14:paraId="20440ECF">
      <w:pPr>
        <w:widowControl w:val="0"/>
        <w:numPr>
          <w:ilvl w:val="0"/>
          <w:numId w:val="0"/>
        </w:numPr>
        <w:jc w:val="both"/>
        <w:rPr>
          <w:rFonts w:hint="eastAsia"/>
        </w:rPr>
      </w:pPr>
      <w:r>
        <w:rPr>
          <w:rFonts w:hint="eastAsia"/>
        </w:rPr>
        <w:t>(2.)是信心，它只是一个接受者；也就是说，它除了接受之外，什么也不做；它不回报。</w:t>
      </w:r>
    </w:p>
    <w:p w14:paraId="55A78364">
      <w:pPr>
        <w:widowControl w:val="0"/>
        <w:numPr>
          <w:ilvl w:val="0"/>
          <w:numId w:val="0"/>
        </w:numPr>
        <w:jc w:val="both"/>
        <w:rPr>
          <w:rFonts w:hint="eastAsia"/>
        </w:rPr>
      </w:pPr>
    </w:p>
    <w:p w14:paraId="14CCE6E7">
      <w:pPr>
        <w:widowControl w:val="0"/>
        <w:numPr>
          <w:ilvl w:val="0"/>
          <w:numId w:val="0"/>
        </w:numPr>
        <w:jc w:val="both"/>
        <w:rPr>
          <w:rFonts w:hint="eastAsia"/>
        </w:rPr>
      </w:pPr>
      <w:r>
        <w:rPr>
          <w:rFonts w:hint="eastAsia"/>
        </w:rPr>
        <w:t>Doth the hand of a beggar that takes an alms, return anything to the man that gives?</w:t>
      </w:r>
    </w:p>
    <w:p w14:paraId="3CD18C89">
      <w:pPr>
        <w:widowControl w:val="0"/>
        <w:numPr>
          <w:ilvl w:val="0"/>
          <w:numId w:val="0"/>
        </w:numPr>
        <w:jc w:val="both"/>
        <w:rPr>
          <w:rFonts w:hint="eastAsia"/>
        </w:rPr>
      </w:pPr>
      <w:r>
        <w:rPr>
          <w:rFonts w:hint="eastAsia"/>
        </w:rPr>
        <w:t>一个乞丐接受施舍的手，会回报给施予者任何东西吗？</w:t>
      </w:r>
    </w:p>
    <w:p w14:paraId="3FC81B44">
      <w:pPr>
        <w:widowControl w:val="0"/>
        <w:numPr>
          <w:ilvl w:val="0"/>
          <w:numId w:val="0"/>
        </w:numPr>
        <w:jc w:val="both"/>
        <w:rPr>
          <w:rFonts w:hint="eastAsia"/>
        </w:rPr>
      </w:pPr>
    </w:p>
    <w:p w14:paraId="335C6D45">
      <w:pPr>
        <w:widowControl w:val="0"/>
        <w:numPr>
          <w:ilvl w:val="0"/>
          <w:numId w:val="0"/>
        </w:numPr>
        <w:jc w:val="both"/>
        <w:rPr>
          <w:rFonts w:hint="eastAsia"/>
        </w:rPr>
      </w:pPr>
      <w:r>
        <w:rPr>
          <w:rFonts w:hint="eastAsia"/>
        </w:rPr>
        <w:t>No, it only takes it.</w:t>
      </w:r>
    </w:p>
    <w:p w14:paraId="0E05A83B">
      <w:pPr>
        <w:widowControl w:val="0"/>
        <w:numPr>
          <w:ilvl w:val="0"/>
          <w:numId w:val="0"/>
        </w:numPr>
        <w:jc w:val="both"/>
        <w:rPr>
          <w:rFonts w:hint="eastAsia"/>
        </w:rPr>
      </w:pPr>
      <w:r>
        <w:rPr>
          <w:rFonts w:hint="eastAsia"/>
        </w:rPr>
        <w:t>不，它只取。</w:t>
      </w:r>
    </w:p>
    <w:p w14:paraId="58CE8336">
      <w:pPr>
        <w:widowControl w:val="0"/>
        <w:numPr>
          <w:ilvl w:val="0"/>
          <w:numId w:val="0"/>
        </w:numPr>
        <w:jc w:val="both"/>
        <w:rPr>
          <w:rFonts w:hint="eastAsia"/>
        </w:rPr>
      </w:pPr>
    </w:p>
    <w:p w14:paraId="6391DC16">
      <w:pPr>
        <w:widowControl w:val="0"/>
        <w:numPr>
          <w:ilvl w:val="0"/>
          <w:numId w:val="0"/>
        </w:numPr>
        <w:jc w:val="both"/>
        <w:rPr>
          <w:rFonts w:hint="eastAsia"/>
        </w:rPr>
      </w:pPr>
      <w:r>
        <w:rPr>
          <w:rFonts w:hint="eastAsia"/>
        </w:rPr>
        <w:t>The beggar indeed doth other actions, puts off his hat, he bows to him and gives him thanks, and in these there is a return, but the hand that takes it is nothing but a receiver, and that act is only receiving.</w:t>
      </w:r>
    </w:p>
    <w:p w14:paraId="5800D0B0">
      <w:pPr>
        <w:widowControl w:val="0"/>
        <w:numPr>
          <w:ilvl w:val="0"/>
          <w:numId w:val="0"/>
        </w:numPr>
        <w:jc w:val="both"/>
        <w:rPr>
          <w:rFonts w:hint="eastAsia"/>
        </w:rPr>
      </w:pPr>
      <w:r>
        <w:rPr>
          <w:rFonts w:hint="eastAsia"/>
        </w:rPr>
        <w:t>乞丐确实会做别的动作，他脱帽，他向他鞠躬并感谢他，在这些动作中有一个回报，但那只接受的手不过是一个接受者，那个动作只是接受。</w:t>
      </w:r>
    </w:p>
    <w:p w14:paraId="13B40DCB">
      <w:pPr>
        <w:widowControl w:val="0"/>
        <w:numPr>
          <w:ilvl w:val="0"/>
          <w:numId w:val="0"/>
        </w:numPr>
        <w:jc w:val="both"/>
        <w:rPr>
          <w:rFonts w:hint="eastAsia"/>
        </w:rPr>
      </w:pPr>
    </w:p>
    <w:p w14:paraId="08C836D4">
      <w:pPr>
        <w:widowControl w:val="0"/>
        <w:numPr>
          <w:ilvl w:val="0"/>
          <w:numId w:val="0"/>
        </w:numPr>
        <w:jc w:val="both"/>
        <w:rPr>
          <w:rFonts w:hint="eastAsia"/>
        </w:rPr>
      </w:pPr>
      <w:r>
        <w:rPr>
          <w:rFonts w:hint="eastAsia"/>
        </w:rPr>
        <w:t>Love doth reverence to God, and it is officious and laborious, the labour of love as it is called; but faith doth nothing else but receive.</w:t>
      </w:r>
    </w:p>
    <w:p w14:paraId="1722AE3B">
      <w:pPr>
        <w:widowControl w:val="0"/>
        <w:numPr>
          <w:ilvl w:val="0"/>
          <w:numId w:val="0"/>
        </w:numPr>
        <w:jc w:val="both"/>
        <w:rPr>
          <w:rFonts w:hint="eastAsia"/>
        </w:rPr>
      </w:pPr>
      <w:r>
        <w:rPr>
          <w:rFonts w:hint="eastAsia"/>
        </w:rPr>
        <w:t>爱敬畏神，它是殷勤和劳苦的，被称为爱的劳苦；但信心除了接受之外，什么也不做。</w:t>
      </w:r>
    </w:p>
    <w:p w14:paraId="07006226">
      <w:pPr>
        <w:widowControl w:val="0"/>
        <w:numPr>
          <w:ilvl w:val="0"/>
          <w:numId w:val="0"/>
        </w:numPr>
        <w:jc w:val="both"/>
        <w:rPr>
          <w:rFonts w:hint="eastAsia"/>
        </w:rPr>
      </w:pPr>
    </w:p>
    <w:p w14:paraId="591184B8">
      <w:pPr>
        <w:widowControl w:val="0"/>
        <w:numPr>
          <w:ilvl w:val="0"/>
          <w:numId w:val="0"/>
        </w:numPr>
        <w:jc w:val="both"/>
        <w:rPr>
          <w:rFonts w:hint="eastAsia"/>
        </w:rPr>
      </w:pPr>
      <w:r>
        <w:rPr>
          <w:rFonts w:hint="eastAsia"/>
        </w:rPr>
        <w:t>(3.)No other grace could receive it immediately but faith.</w:t>
      </w:r>
    </w:p>
    <w:p w14:paraId="57236865">
      <w:pPr>
        <w:widowControl w:val="0"/>
        <w:numPr>
          <w:ilvl w:val="0"/>
          <w:numId w:val="0"/>
        </w:numPr>
        <w:jc w:val="both"/>
        <w:rPr>
          <w:rFonts w:hint="eastAsia"/>
        </w:rPr>
      </w:pPr>
      <w:r>
        <w:rPr>
          <w:rFonts w:hint="eastAsia"/>
        </w:rPr>
        <w:t>(3.)除了信心，没有别的恩典能直接接受它。</w:t>
      </w:r>
    </w:p>
    <w:p w14:paraId="5535B7C0">
      <w:pPr>
        <w:widowControl w:val="0"/>
        <w:numPr>
          <w:ilvl w:val="0"/>
          <w:numId w:val="0"/>
        </w:numPr>
        <w:jc w:val="both"/>
        <w:rPr>
          <w:rFonts w:hint="eastAsia"/>
        </w:rPr>
      </w:pPr>
    </w:p>
    <w:p w14:paraId="0D300425">
      <w:pPr>
        <w:widowControl w:val="0"/>
        <w:numPr>
          <w:ilvl w:val="0"/>
          <w:numId w:val="0"/>
        </w:numPr>
        <w:jc w:val="both"/>
        <w:rPr>
          <w:rFonts w:hint="eastAsia"/>
        </w:rPr>
      </w:pPr>
      <w:r>
        <w:rPr>
          <w:rFonts w:hint="eastAsia"/>
        </w:rPr>
        <w:t>Fidei cum solo Deo ex Christo res est, caritatis cum Deo et proximo.</w:t>
      </w:r>
    </w:p>
    <w:p w14:paraId="6173DB5F">
      <w:pPr>
        <w:widowControl w:val="0"/>
        <w:numPr>
          <w:ilvl w:val="0"/>
          <w:numId w:val="0"/>
        </w:numPr>
        <w:jc w:val="both"/>
        <w:rPr>
          <w:rFonts w:hint="eastAsia"/>
        </w:rPr>
      </w:pPr>
      <w:r>
        <w:rPr>
          <w:rFonts w:hint="eastAsia"/>
        </w:rPr>
        <w:t>Fidei cum solo Deo ex Christo res est, caritatis cum Deo et proximo. (信心只关乎在基督里的神，爱心关乎神和邻舍)。</w:t>
      </w:r>
    </w:p>
    <w:p w14:paraId="3630E2A2">
      <w:pPr>
        <w:widowControl w:val="0"/>
        <w:numPr>
          <w:ilvl w:val="0"/>
          <w:numId w:val="0"/>
        </w:numPr>
        <w:jc w:val="both"/>
        <w:rPr>
          <w:rFonts w:hint="eastAsia"/>
        </w:rPr>
      </w:pPr>
    </w:p>
    <w:p w14:paraId="501D9C99">
      <w:pPr>
        <w:widowControl w:val="0"/>
        <w:numPr>
          <w:ilvl w:val="0"/>
          <w:numId w:val="0"/>
        </w:numPr>
        <w:jc w:val="both"/>
        <w:rPr>
          <w:rFonts w:hint="eastAsia"/>
        </w:rPr>
      </w:pPr>
      <w:r>
        <w:rPr>
          <w:rFonts w:hint="eastAsia"/>
        </w:rPr>
        <w:t>Faith worketh by love; love therefore ariseth from faith, but it is faith only that immediately receiveth.</w:t>
      </w:r>
    </w:p>
    <w:p w14:paraId="785196E3">
      <w:pPr>
        <w:widowControl w:val="0"/>
        <w:numPr>
          <w:ilvl w:val="0"/>
          <w:numId w:val="0"/>
        </w:numPr>
        <w:jc w:val="both"/>
        <w:rPr>
          <w:rFonts w:hint="eastAsia"/>
        </w:rPr>
      </w:pPr>
      <w:r>
        <w:rPr>
          <w:rFonts w:hint="eastAsia"/>
        </w:rPr>
        <w:t>信心借着爱做工；因此爱源于信，但只有信是直接接受的。</w:t>
      </w:r>
    </w:p>
    <w:p w14:paraId="44C0AB05">
      <w:pPr>
        <w:widowControl w:val="0"/>
        <w:numPr>
          <w:ilvl w:val="0"/>
          <w:numId w:val="0"/>
        </w:numPr>
        <w:jc w:val="both"/>
        <w:rPr>
          <w:rFonts w:hint="eastAsia"/>
        </w:rPr>
      </w:pPr>
    </w:p>
    <w:p w14:paraId="3AC48516">
      <w:pPr>
        <w:widowControl w:val="0"/>
        <w:numPr>
          <w:ilvl w:val="0"/>
          <w:numId w:val="0"/>
        </w:numPr>
        <w:jc w:val="both"/>
        <w:rPr>
          <w:rFonts w:hint="eastAsia"/>
        </w:rPr>
      </w:pPr>
      <w:r>
        <w:rPr>
          <w:rFonts w:hint="eastAsia"/>
        </w:rPr>
        <w:t>For the right of salvation cometh immediately out of the womb of free grace, as it lay there from everlasting, purchased by Jesus Christ; what is there in the soul that immediately receiveth it?</w:t>
      </w:r>
    </w:p>
    <w:p w14:paraId="0B7F077B">
      <w:pPr>
        <w:widowControl w:val="0"/>
        <w:numPr>
          <w:ilvl w:val="0"/>
          <w:numId w:val="0"/>
        </w:numPr>
        <w:jc w:val="both"/>
        <w:rPr>
          <w:rFonts w:hint="eastAsia"/>
        </w:rPr>
      </w:pPr>
      <w:r>
        <w:rPr>
          <w:rFonts w:hint="eastAsia"/>
        </w:rPr>
        <w:t>因为得救的权利直接从白白恩典的腹中而出，它从亘古就在那里，由耶稣基督买赎而来；在灵魂里有什么能直接接受它呢？</w:t>
      </w:r>
    </w:p>
    <w:p w14:paraId="76FCEB9B">
      <w:pPr>
        <w:widowControl w:val="0"/>
        <w:numPr>
          <w:ilvl w:val="0"/>
          <w:numId w:val="0"/>
        </w:numPr>
        <w:jc w:val="both"/>
        <w:rPr>
          <w:rFonts w:hint="eastAsia"/>
        </w:rPr>
      </w:pPr>
    </w:p>
    <w:p w14:paraId="7C52D1D0">
      <w:pPr>
        <w:widowControl w:val="0"/>
        <w:numPr>
          <w:ilvl w:val="0"/>
          <w:numId w:val="0"/>
        </w:numPr>
        <w:jc w:val="both"/>
        <w:rPr>
          <w:rFonts w:hint="eastAsia"/>
        </w:rPr>
      </w:pPr>
      <w:r>
        <w:rPr>
          <w:rFonts w:hint="eastAsia"/>
        </w:rPr>
        <w:t>Only faith.</w:t>
      </w:r>
    </w:p>
    <w:p w14:paraId="77EB7640">
      <w:pPr>
        <w:widowControl w:val="0"/>
        <w:numPr>
          <w:ilvl w:val="0"/>
          <w:numId w:val="0"/>
        </w:numPr>
        <w:jc w:val="both"/>
        <w:rPr>
          <w:rFonts w:hint="eastAsia"/>
        </w:rPr>
      </w:pPr>
      <w:r>
        <w:rPr>
          <w:rFonts w:hint="eastAsia"/>
        </w:rPr>
        <w:t>只有信心。</w:t>
      </w:r>
    </w:p>
    <w:p w14:paraId="4319E324">
      <w:pPr>
        <w:widowControl w:val="0"/>
        <w:numPr>
          <w:ilvl w:val="0"/>
          <w:numId w:val="0"/>
        </w:numPr>
        <w:jc w:val="both"/>
        <w:rPr>
          <w:rFonts w:hint="eastAsia"/>
        </w:rPr>
      </w:pPr>
    </w:p>
    <w:p w14:paraId="4EB9DB93">
      <w:pPr>
        <w:widowControl w:val="0"/>
        <w:numPr>
          <w:ilvl w:val="0"/>
          <w:numId w:val="0"/>
        </w:numPr>
        <w:jc w:val="both"/>
        <w:rPr>
          <w:rFonts w:hint="eastAsia"/>
        </w:rPr>
      </w:pPr>
      <w:r>
        <w:rPr>
          <w:rFonts w:hint="eastAsia"/>
        </w:rPr>
        <w:t>There are two acts of faith; the one is upward to God, and the other is downward.</w:t>
      </w:r>
    </w:p>
    <w:p w14:paraId="777B8CDB">
      <w:pPr>
        <w:widowControl w:val="0"/>
        <w:numPr>
          <w:ilvl w:val="0"/>
          <w:numId w:val="0"/>
        </w:numPr>
        <w:jc w:val="both"/>
        <w:rPr>
          <w:rFonts w:hint="eastAsia"/>
        </w:rPr>
      </w:pPr>
      <w:r>
        <w:rPr>
          <w:rFonts w:hint="eastAsia"/>
        </w:rPr>
        <w:t>信心有两个行为；一个是向上的，向着神，另一个是向下的。</w:t>
      </w:r>
    </w:p>
    <w:p w14:paraId="38B40D7D">
      <w:pPr>
        <w:widowControl w:val="0"/>
        <w:numPr>
          <w:ilvl w:val="0"/>
          <w:numId w:val="0"/>
        </w:numPr>
        <w:jc w:val="both"/>
        <w:rPr>
          <w:rFonts w:hint="eastAsia"/>
        </w:rPr>
      </w:pPr>
    </w:p>
    <w:p w14:paraId="2545B00B">
      <w:pPr>
        <w:widowControl w:val="0"/>
        <w:numPr>
          <w:ilvl w:val="0"/>
          <w:numId w:val="0"/>
        </w:numPr>
        <w:jc w:val="both"/>
        <w:rPr>
          <w:rFonts w:hint="eastAsia"/>
        </w:rPr>
      </w:pPr>
      <w:r>
        <w:rPr>
          <w:rFonts w:hint="eastAsia"/>
        </w:rPr>
        <w:t>Actus elicitus, as we call it, and actus imperatus.</w:t>
      </w:r>
    </w:p>
    <w:p w14:paraId="75346E88">
      <w:pPr>
        <w:widowControl w:val="0"/>
        <w:numPr>
          <w:ilvl w:val="0"/>
          <w:numId w:val="0"/>
        </w:numPr>
        <w:jc w:val="both"/>
        <w:rPr>
          <w:rFonts w:hint="eastAsia"/>
        </w:rPr>
      </w:pPr>
      <w:r>
        <w:rPr>
          <w:rFonts w:hint="eastAsia"/>
        </w:rPr>
        <w:t>我们称之为 Actus elicitus (意即“引发的行为”)，和 actus imperatus (意即“命令的行为”)。</w:t>
      </w:r>
    </w:p>
    <w:p w14:paraId="2FE2D056">
      <w:pPr>
        <w:widowControl w:val="0"/>
        <w:numPr>
          <w:ilvl w:val="0"/>
          <w:numId w:val="0"/>
        </w:numPr>
        <w:jc w:val="both"/>
        <w:rPr>
          <w:rFonts w:hint="eastAsia"/>
        </w:rPr>
      </w:pPr>
    </w:p>
    <w:p w14:paraId="37D58B54">
      <w:pPr>
        <w:widowControl w:val="0"/>
        <w:numPr>
          <w:ilvl w:val="0"/>
          <w:numId w:val="0"/>
        </w:numPr>
        <w:jc w:val="both"/>
        <w:rPr>
          <w:rFonts w:hint="eastAsia"/>
        </w:rPr>
      </w:pPr>
      <w:r>
        <w:rPr>
          <w:rFonts w:hint="eastAsia"/>
        </w:rPr>
        <w:t>The one brings forth without the help of any other grace,—that is, to receive the grace offered in the gospel, —and the other works by other graces.</w:t>
      </w:r>
    </w:p>
    <w:p w14:paraId="16D7F62C">
      <w:pPr>
        <w:widowControl w:val="0"/>
        <w:numPr>
          <w:ilvl w:val="0"/>
          <w:numId w:val="0"/>
        </w:numPr>
        <w:jc w:val="both"/>
        <w:rPr>
          <w:rFonts w:hint="eastAsia"/>
        </w:rPr>
      </w:pPr>
      <w:r>
        <w:rPr>
          <w:rFonts w:hint="eastAsia"/>
        </w:rPr>
        <w:t>一个无需任何其他恩典的帮助就能产生——即，接受福音中所提供的恩典——另一个则借着其他恩典做工。</w:t>
      </w:r>
    </w:p>
    <w:p w14:paraId="5D41B0AC">
      <w:pPr>
        <w:widowControl w:val="0"/>
        <w:numPr>
          <w:ilvl w:val="0"/>
          <w:numId w:val="0"/>
        </w:numPr>
        <w:jc w:val="both"/>
        <w:rPr>
          <w:rFonts w:hint="eastAsia"/>
        </w:rPr>
      </w:pPr>
    </w:p>
    <w:p w14:paraId="4416B114">
      <w:pPr>
        <w:widowControl w:val="0"/>
        <w:numPr>
          <w:ilvl w:val="0"/>
          <w:numId w:val="0"/>
        </w:numPr>
        <w:jc w:val="both"/>
        <w:rPr>
          <w:rFonts w:hint="eastAsia"/>
        </w:rPr>
      </w:pPr>
      <w:r>
        <w:rPr>
          <w:rFonts w:hint="eastAsia"/>
        </w:rPr>
        <w:t>It is faith only glorifies God immediately; other graces by the help of faith.</w:t>
      </w:r>
    </w:p>
    <w:p w14:paraId="3A3994AF">
      <w:pPr>
        <w:widowControl w:val="0"/>
        <w:numPr>
          <w:ilvl w:val="0"/>
          <w:numId w:val="0"/>
        </w:numPr>
        <w:jc w:val="both"/>
        <w:rPr>
          <w:rFonts w:hint="eastAsia"/>
        </w:rPr>
      </w:pPr>
      <w:r>
        <w:rPr>
          <w:rFonts w:hint="eastAsia"/>
        </w:rPr>
        <w:t>只有信心是直接荣耀神的；其他恩典是借着信心的帮助。</w:t>
      </w:r>
    </w:p>
    <w:p w14:paraId="373134E4">
      <w:pPr>
        <w:widowControl w:val="0"/>
        <w:numPr>
          <w:ilvl w:val="0"/>
          <w:numId w:val="0"/>
        </w:numPr>
        <w:jc w:val="both"/>
        <w:rPr>
          <w:rFonts w:hint="eastAsia"/>
        </w:rPr>
      </w:pPr>
    </w:p>
    <w:p w14:paraId="0FD3974B">
      <w:pPr>
        <w:widowControl w:val="0"/>
        <w:numPr>
          <w:ilvl w:val="0"/>
          <w:numId w:val="0"/>
        </w:numPr>
        <w:jc w:val="both"/>
        <w:rPr>
          <w:rFonts w:hint="eastAsia"/>
        </w:rPr>
      </w:pPr>
      <w:r>
        <w:rPr>
          <w:rFonts w:hint="eastAsia"/>
        </w:rPr>
        <w:t>(4.)There is nothing else but faith could have taken in the whole ofsalvation completely.</w:t>
      </w:r>
    </w:p>
    <w:p w14:paraId="5B93D569">
      <w:pPr>
        <w:widowControl w:val="0"/>
        <w:numPr>
          <w:ilvl w:val="0"/>
          <w:numId w:val="0"/>
        </w:numPr>
        <w:jc w:val="both"/>
        <w:rPr>
          <w:rFonts w:hint="eastAsia"/>
        </w:rPr>
      </w:pPr>
      <w:r>
        <w:rPr>
          <w:rFonts w:hint="eastAsia"/>
        </w:rPr>
        <w:t>(4.)除了信心，没有任何东西能完全地领受全部的救恩。</w:t>
      </w:r>
    </w:p>
    <w:p w14:paraId="6044F399">
      <w:pPr>
        <w:widowControl w:val="0"/>
        <w:numPr>
          <w:ilvl w:val="0"/>
          <w:numId w:val="0"/>
        </w:numPr>
        <w:jc w:val="both"/>
        <w:rPr>
          <w:rFonts w:hint="eastAsia"/>
        </w:rPr>
      </w:pPr>
    </w:p>
    <w:p w14:paraId="5E390DC4">
      <w:pPr>
        <w:widowControl w:val="0"/>
        <w:numPr>
          <w:ilvl w:val="0"/>
          <w:numId w:val="0"/>
        </w:numPr>
        <w:jc w:val="both"/>
        <w:rPr>
          <w:rFonts w:hint="eastAsia"/>
        </w:rPr>
      </w:pPr>
      <w:r>
        <w:rPr>
          <w:rFonts w:hint="eastAsia"/>
        </w:rPr>
        <w:t>We are sanctified by degrees, we shall be glorified many years hence; it is glory reserved to the latter day; we have it by parcels in the possession.</w:t>
      </w:r>
    </w:p>
    <w:p w14:paraId="06875EA8">
      <w:pPr>
        <w:widowControl w:val="0"/>
        <w:numPr>
          <w:ilvl w:val="0"/>
          <w:numId w:val="0"/>
        </w:numPr>
        <w:jc w:val="both"/>
        <w:rPr>
          <w:rFonts w:hint="eastAsia"/>
        </w:rPr>
      </w:pPr>
      <w:r>
        <w:rPr>
          <w:rFonts w:hint="eastAsia"/>
        </w:rPr>
        <w:t>我们是逐渐成圣的，我们将在许多年后得荣耀；那是为末日存留的荣耀；我们是零散地拥有它。</w:t>
      </w:r>
    </w:p>
    <w:p w14:paraId="0FE5DB0A">
      <w:pPr>
        <w:widowControl w:val="0"/>
        <w:numPr>
          <w:ilvl w:val="0"/>
          <w:numId w:val="0"/>
        </w:numPr>
        <w:jc w:val="both"/>
        <w:rPr>
          <w:rFonts w:hint="eastAsia"/>
        </w:rPr>
      </w:pPr>
    </w:p>
    <w:p w14:paraId="73005CAB">
      <w:pPr>
        <w:widowControl w:val="0"/>
        <w:numPr>
          <w:ilvl w:val="0"/>
          <w:numId w:val="0"/>
        </w:numPr>
        <w:jc w:val="both"/>
        <w:rPr>
          <w:rFonts w:hint="eastAsia"/>
        </w:rPr>
      </w:pPr>
      <w:r>
        <w:rPr>
          <w:rFonts w:hint="eastAsia"/>
        </w:rPr>
        <w:t>What grace is there that could take in the whole at once?</w:t>
      </w:r>
    </w:p>
    <w:p w14:paraId="565621C0">
      <w:pPr>
        <w:widowControl w:val="0"/>
        <w:numPr>
          <w:ilvl w:val="0"/>
          <w:numId w:val="0"/>
        </w:numPr>
        <w:jc w:val="both"/>
        <w:rPr>
          <w:rFonts w:hint="eastAsia"/>
        </w:rPr>
      </w:pPr>
      <w:r>
        <w:rPr>
          <w:rFonts w:hint="eastAsia"/>
        </w:rPr>
        <w:t>有什么恩典能一次性地领受全部呢？</w:t>
      </w:r>
    </w:p>
    <w:p w14:paraId="4240B2C6">
      <w:pPr>
        <w:widowControl w:val="0"/>
        <w:numPr>
          <w:ilvl w:val="0"/>
          <w:numId w:val="0"/>
        </w:numPr>
        <w:jc w:val="both"/>
        <w:rPr>
          <w:rFonts w:hint="eastAsia"/>
        </w:rPr>
      </w:pPr>
    </w:p>
    <w:p w14:paraId="7AF71BE0">
      <w:pPr>
        <w:widowControl w:val="0"/>
        <w:numPr>
          <w:ilvl w:val="0"/>
          <w:numId w:val="0"/>
        </w:numPr>
        <w:jc w:val="both"/>
        <w:rPr>
          <w:rFonts w:hint="eastAsia"/>
        </w:rPr>
      </w:pPr>
      <w:r>
        <w:rPr>
          <w:rFonts w:hint="eastAsia"/>
        </w:rPr>
        <w:t>that could look to all that is to come and to all that is past?</w:t>
      </w:r>
    </w:p>
    <w:p w14:paraId="3F62ABBF">
      <w:pPr>
        <w:widowControl w:val="0"/>
        <w:numPr>
          <w:ilvl w:val="0"/>
          <w:numId w:val="0"/>
        </w:numPr>
        <w:jc w:val="both"/>
        <w:rPr>
          <w:rFonts w:hint="eastAsia"/>
        </w:rPr>
      </w:pPr>
      <w:r>
        <w:rPr>
          <w:rFonts w:hint="eastAsia"/>
        </w:rPr>
        <w:t>能看到所有将要来的和所有已经过去的？</w:t>
      </w:r>
    </w:p>
    <w:p w14:paraId="5FAB193B">
      <w:pPr>
        <w:widowControl w:val="0"/>
        <w:numPr>
          <w:ilvl w:val="0"/>
          <w:numId w:val="0"/>
        </w:numPr>
        <w:jc w:val="both"/>
        <w:rPr>
          <w:rFonts w:hint="eastAsia"/>
        </w:rPr>
      </w:pPr>
    </w:p>
    <w:p w14:paraId="19F2387D">
      <w:pPr>
        <w:widowControl w:val="0"/>
        <w:numPr>
          <w:ilvl w:val="0"/>
          <w:numId w:val="0"/>
        </w:numPr>
        <w:jc w:val="both"/>
        <w:rPr>
          <w:rFonts w:hint="eastAsia"/>
        </w:rPr>
      </w:pPr>
      <w:r>
        <w:rPr>
          <w:rFonts w:hint="eastAsia"/>
        </w:rPr>
        <w:t>Nothing else but faith.</w:t>
      </w:r>
    </w:p>
    <w:p w14:paraId="3EABF066">
      <w:pPr>
        <w:widowControl w:val="0"/>
        <w:numPr>
          <w:ilvl w:val="0"/>
          <w:numId w:val="0"/>
        </w:numPr>
        <w:jc w:val="both"/>
        <w:rPr>
          <w:rFonts w:hint="eastAsia"/>
        </w:rPr>
      </w:pPr>
      <w:r>
        <w:rPr>
          <w:rFonts w:hint="eastAsia"/>
        </w:rPr>
        <w:t>除了信心，别无他物。</w:t>
      </w:r>
    </w:p>
    <w:p w14:paraId="52B47F6E">
      <w:pPr>
        <w:widowControl w:val="0"/>
        <w:numPr>
          <w:ilvl w:val="0"/>
          <w:numId w:val="0"/>
        </w:numPr>
        <w:jc w:val="both"/>
        <w:rPr>
          <w:rFonts w:hint="eastAsia"/>
        </w:rPr>
      </w:pPr>
    </w:p>
    <w:p w14:paraId="3FF57966">
      <w:pPr>
        <w:widowControl w:val="0"/>
        <w:numPr>
          <w:ilvl w:val="0"/>
          <w:numId w:val="0"/>
        </w:numPr>
        <w:jc w:val="both"/>
        <w:rPr>
          <w:rFonts w:hint="eastAsia"/>
        </w:rPr>
      </w:pPr>
      <w:r>
        <w:rPr>
          <w:rFonts w:hint="eastAsia"/>
        </w:rPr>
        <w:t>The Apostle, when he saith here, 'ye are saved,' he referreth to what he had said before: we sit, saith he, 'in heavenly places in Christ,' and we are 'risen with Christ;' these are things to come, if we respect the actual bestowing of them.</w:t>
      </w:r>
    </w:p>
    <w:p w14:paraId="1BBB6E13">
      <w:pPr>
        <w:widowControl w:val="0"/>
        <w:numPr>
          <w:ilvl w:val="0"/>
          <w:numId w:val="0"/>
        </w:numPr>
        <w:jc w:val="both"/>
        <w:rPr>
          <w:rFonts w:hint="eastAsia"/>
        </w:rPr>
      </w:pPr>
      <w:r>
        <w:rPr>
          <w:rFonts w:hint="eastAsia"/>
        </w:rPr>
        <w:t>使徒在这里说‘你们得救了’时，他指的是他之前说过的话：我们与基督一同坐在天上，他说，我们‘与基督一同复活；’如果我们看重它们的实际赐予，这些都是将来的事。</w:t>
      </w:r>
    </w:p>
    <w:p w14:paraId="6972B0D4">
      <w:pPr>
        <w:widowControl w:val="0"/>
        <w:numPr>
          <w:ilvl w:val="0"/>
          <w:numId w:val="0"/>
        </w:numPr>
        <w:jc w:val="both"/>
        <w:rPr>
          <w:rFonts w:hint="eastAsia"/>
        </w:rPr>
      </w:pPr>
    </w:p>
    <w:p w14:paraId="6C5F44ED">
      <w:pPr>
        <w:widowControl w:val="0"/>
        <w:numPr>
          <w:ilvl w:val="0"/>
          <w:numId w:val="0"/>
        </w:numPr>
        <w:jc w:val="both"/>
        <w:rPr>
          <w:rFonts w:hint="eastAsia"/>
        </w:rPr>
      </w:pPr>
      <w:r>
        <w:rPr>
          <w:rFonts w:hint="eastAsia"/>
        </w:rPr>
        <w:t>The right we have now, what can take this right in?</w:t>
      </w:r>
    </w:p>
    <w:p w14:paraId="5E83B22D">
      <w:pPr>
        <w:widowControl w:val="0"/>
        <w:numPr>
          <w:ilvl w:val="0"/>
          <w:numId w:val="0"/>
        </w:numPr>
        <w:jc w:val="both"/>
        <w:rPr>
          <w:rFonts w:hint="eastAsia"/>
        </w:rPr>
      </w:pPr>
      <w:r>
        <w:rPr>
          <w:rFonts w:hint="eastAsia"/>
        </w:rPr>
        <w:t>我们现在拥有的权利，什么能领受这个权利呢？</w:t>
      </w:r>
    </w:p>
    <w:p w14:paraId="65554081">
      <w:pPr>
        <w:widowControl w:val="0"/>
        <w:numPr>
          <w:ilvl w:val="0"/>
          <w:numId w:val="0"/>
        </w:numPr>
        <w:jc w:val="both"/>
        <w:rPr>
          <w:rFonts w:hint="eastAsia"/>
        </w:rPr>
      </w:pPr>
    </w:p>
    <w:p w14:paraId="5010412A">
      <w:pPr>
        <w:widowControl w:val="0"/>
        <w:numPr>
          <w:ilvl w:val="0"/>
          <w:numId w:val="0"/>
        </w:numPr>
        <w:jc w:val="both"/>
        <w:rPr>
          <w:rFonts w:hint="eastAsia"/>
        </w:rPr>
      </w:pPr>
      <w:r>
        <w:rPr>
          <w:rFonts w:hint="eastAsia"/>
        </w:rPr>
        <w:t>Nothing but faith can make me see myself sit in heavenly places with Christ, and see myself risen with Christ.</w:t>
      </w:r>
    </w:p>
    <w:p w14:paraId="62A0C73C">
      <w:pPr>
        <w:widowControl w:val="0"/>
        <w:numPr>
          <w:ilvl w:val="0"/>
          <w:numId w:val="0"/>
        </w:numPr>
        <w:jc w:val="both"/>
        <w:rPr>
          <w:rFonts w:hint="eastAsia"/>
        </w:rPr>
      </w:pPr>
      <w:r>
        <w:rPr>
          <w:rFonts w:hint="eastAsia"/>
        </w:rPr>
        <w:t>只有信心能让我看见自己与基督一同坐在天上，看见自己与基督一同复活。</w:t>
      </w:r>
    </w:p>
    <w:p w14:paraId="3F6B9716">
      <w:pPr>
        <w:widowControl w:val="0"/>
        <w:numPr>
          <w:ilvl w:val="0"/>
          <w:numId w:val="0"/>
        </w:numPr>
        <w:jc w:val="both"/>
        <w:rPr>
          <w:rFonts w:hint="eastAsia"/>
        </w:rPr>
      </w:pPr>
    </w:p>
    <w:p w14:paraId="2ED07592">
      <w:pPr>
        <w:widowControl w:val="0"/>
        <w:numPr>
          <w:ilvl w:val="0"/>
          <w:numId w:val="0"/>
        </w:numPr>
        <w:jc w:val="both"/>
        <w:rPr>
          <w:rFonts w:hint="eastAsia"/>
        </w:rPr>
      </w:pPr>
      <w:r>
        <w:rPr>
          <w:rFonts w:hint="eastAsia"/>
        </w:rPr>
        <w:t>Faith can take in all that was done before the world was, can take in all that God means to do, yea, and give a subsistence thereunto.</w:t>
      </w:r>
    </w:p>
    <w:p w14:paraId="3ED9C36D">
      <w:pPr>
        <w:widowControl w:val="0"/>
        <w:numPr>
          <w:ilvl w:val="0"/>
          <w:numId w:val="0"/>
        </w:numPr>
        <w:jc w:val="both"/>
        <w:rPr>
          <w:rFonts w:hint="eastAsia"/>
        </w:rPr>
      </w:pPr>
      <w:r>
        <w:rPr>
          <w:rFonts w:hint="eastAsia"/>
        </w:rPr>
        <w:t>信心能领受创世以前所做的一切，能领受神意图做的一切，是的，并赋予它们实体。</w:t>
      </w:r>
    </w:p>
    <w:p w14:paraId="7B41F52C">
      <w:pPr>
        <w:widowControl w:val="0"/>
        <w:numPr>
          <w:ilvl w:val="0"/>
          <w:numId w:val="0"/>
        </w:numPr>
        <w:jc w:val="both"/>
        <w:rPr>
          <w:rFonts w:hint="eastAsia"/>
        </w:rPr>
      </w:pPr>
    </w:p>
    <w:p w14:paraId="44847BC2">
      <w:pPr>
        <w:widowControl w:val="0"/>
        <w:numPr>
          <w:ilvl w:val="0"/>
          <w:numId w:val="0"/>
        </w:numPr>
        <w:jc w:val="both"/>
        <w:rPr>
          <w:rFonts w:hint="eastAsia"/>
        </w:rPr>
      </w:pPr>
      <w:r>
        <w:rPr>
          <w:rFonts w:hint="eastAsia"/>
        </w:rPr>
        <w:t>Love cannot do this; love may make a fancy of the party, but it cannot make the party present; but faith makes all these things present.</w:t>
      </w:r>
    </w:p>
    <w:p w14:paraId="44BE2ADC">
      <w:pPr>
        <w:widowControl w:val="0"/>
        <w:numPr>
          <w:ilvl w:val="0"/>
          <w:numId w:val="0"/>
        </w:numPr>
        <w:jc w:val="both"/>
        <w:rPr>
          <w:rFonts w:hint="eastAsia"/>
        </w:rPr>
      </w:pPr>
      <w:r>
        <w:rPr>
          <w:rFonts w:hint="eastAsia"/>
        </w:rPr>
        <w:t>爱做不到这一点；爱可能会对那一方产生幻想，但它不能使那一方临在；但信心使所有这些事都临在。</w:t>
      </w:r>
    </w:p>
    <w:p w14:paraId="36D8ABED">
      <w:pPr>
        <w:widowControl w:val="0"/>
        <w:numPr>
          <w:ilvl w:val="0"/>
          <w:numId w:val="0"/>
        </w:numPr>
        <w:jc w:val="both"/>
        <w:rPr>
          <w:rFonts w:hint="eastAsia"/>
        </w:rPr>
      </w:pPr>
    </w:p>
    <w:p w14:paraId="39F31E96">
      <w:pPr>
        <w:widowControl w:val="0"/>
        <w:numPr>
          <w:ilvl w:val="0"/>
          <w:numId w:val="0"/>
        </w:numPr>
        <w:jc w:val="both"/>
        <w:rPr>
          <w:rFonts w:hint="eastAsia"/>
        </w:rPr>
      </w:pPr>
      <w:r>
        <w:rPr>
          <w:rFonts w:hint="eastAsia"/>
        </w:rPr>
        <w:t>And then again, the Lord hath put all salvation and grace that he means to bestow, in the promise: nothing else in us answers the promise but faith; so you have it in Rom. 4:13, and Gal. 3:22.</w:t>
      </w:r>
    </w:p>
    <w:p w14:paraId="349C9566">
      <w:pPr>
        <w:widowControl w:val="0"/>
        <w:numPr>
          <w:ilvl w:val="0"/>
          <w:numId w:val="0"/>
        </w:numPr>
        <w:jc w:val="both"/>
        <w:rPr>
          <w:rFonts w:hint="eastAsia"/>
        </w:rPr>
      </w:pPr>
      <w:r>
        <w:rPr>
          <w:rFonts w:hint="eastAsia"/>
        </w:rPr>
        <w:t>再者，主已将祂要赐予的一切救恩和恩典都放在应许中：在我们里面，除了信心，没有别的能回应这应许；你们可以在罗马书4章13节和加拉太书3章22节看到这一点。</w:t>
      </w:r>
    </w:p>
    <w:p w14:paraId="114E730C">
      <w:pPr>
        <w:widowControl w:val="0"/>
        <w:numPr>
          <w:ilvl w:val="0"/>
          <w:numId w:val="0"/>
        </w:numPr>
        <w:jc w:val="both"/>
        <w:rPr>
          <w:rFonts w:hint="eastAsia"/>
        </w:rPr>
      </w:pPr>
    </w:p>
    <w:p w14:paraId="4E122FD8">
      <w:pPr>
        <w:widowControl w:val="0"/>
        <w:numPr>
          <w:ilvl w:val="0"/>
          <w:numId w:val="0"/>
        </w:numPr>
        <w:jc w:val="both"/>
        <w:rPr>
          <w:rFonts w:hint="eastAsia"/>
        </w:rPr>
      </w:pPr>
      <w:r>
        <w:rPr>
          <w:rFonts w:hint="eastAsia"/>
        </w:rPr>
        <w:t>I will not stand to enlarge upon this.</w:t>
      </w:r>
    </w:p>
    <w:p w14:paraId="11D9EDB0">
      <w:pPr>
        <w:widowControl w:val="0"/>
        <w:numPr>
          <w:ilvl w:val="0"/>
          <w:numId w:val="0"/>
        </w:numPr>
        <w:jc w:val="both"/>
        <w:rPr>
          <w:rFonts w:hint="eastAsia"/>
        </w:rPr>
      </w:pPr>
      <w:r>
        <w:rPr>
          <w:rFonts w:hint="eastAsia"/>
        </w:rPr>
        <w:t>我不会在此详述。</w:t>
      </w:r>
    </w:p>
    <w:p w14:paraId="36CCC175">
      <w:pPr>
        <w:widowControl w:val="0"/>
        <w:numPr>
          <w:ilvl w:val="0"/>
          <w:numId w:val="0"/>
        </w:numPr>
        <w:jc w:val="both"/>
        <w:rPr>
          <w:rFonts w:hint="eastAsia"/>
        </w:rPr>
      </w:pPr>
    </w:p>
    <w:p w14:paraId="242198C8">
      <w:pPr>
        <w:widowControl w:val="0"/>
        <w:numPr>
          <w:ilvl w:val="0"/>
          <w:numId w:val="0"/>
        </w:numPr>
        <w:jc w:val="both"/>
        <w:rPr>
          <w:rFonts w:hint="eastAsia"/>
        </w:rPr>
      </w:pPr>
      <w:r>
        <w:rPr>
          <w:rFonts w:hint="eastAsia"/>
        </w:rPr>
        <w:t>By grace ye are saved through faith.—Ye were children of wrath before, ye are saved by faith.</w:t>
      </w:r>
    </w:p>
    <w:p w14:paraId="01930850">
      <w:pPr>
        <w:widowControl w:val="0"/>
        <w:numPr>
          <w:ilvl w:val="0"/>
          <w:numId w:val="0"/>
        </w:numPr>
        <w:jc w:val="both"/>
        <w:rPr>
          <w:rFonts w:hint="eastAsia"/>
        </w:rPr>
      </w:pPr>
      <w:r>
        <w:rPr>
          <w:rFonts w:hint="eastAsia"/>
        </w:rPr>
        <w:t>你们得救是本乎恩，也因着信。——你们从前是可怒之子，你们因信得救。</w:t>
      </w:r>
    </w:p>
    <w:p w14:paraId="7FFDE890">
      <w:pPr>
        <w:widowControl w:val="0"/>
        <w:numPr>
          <w:ilvl w:val="0"/>
          <w:numId w:val="0"/>
        </w:numPr>
        <w:jc w:val="both"/>
        <w:rPr>
          <w:rFonts w:hint="eastAsia"/>
        </w:rPr>
      </w:pPr>
    </w:p>
    <w:p w14:paraId="4E7E182B">
      <w:pPr>
        <w:widowControl w:val="0"/>
        <w:numPr>
          <w:ilvl w:val="0"/>
          <w:numId w:val="0"/>
        </w:numPr>
        <w:jc w:val="both"/>
        <w:rPr>
          <w:rFonts w:hint="eastAsia"/>
        </w:rPr>
      </w:pPr>
      <w:r>
        <w:rPr>
          <w:rFonts w:hint="eastAsia"/>
        </w:rPr>
        <w:t>I told you there was an alteration of the state of a man, from being a man condemned, according to the rule of the word, which God, as a judge, will go by; and it is upon believing.</w:t>
      </w:r>
    </w:p>
    <w:p w14:paraId="7F630CC7">
      <w:pPr>
        <w:widowControl w:val="0"/>
        <w:numPr>
          <w:ilvl w:val="0"/>
          <w:numId w:val="0"/>
        </w:numPr>
        <w:jc w:val="both"/>
        <w:rPr>
          <w:rFonts w:hint="eastAsia"/>
        </w:rPr>
      </w:pPr>
      <w:r>
        <w:rPr>
          <w:rFonts w:hint="eastAsia"/>
        </w:rPr>
        <w:t>我告诉过你们，人的状态有一个改变，从一个按着圣言的规则被定罪的人，变为另一个，而神，作为审判者，将按此规则行事；这改变发生在相信之时。</w:t>
      </w:r>
    </w:p>
    <w:p w14:paraId="5663E130">
      <w:pPr>
        <w:widowControl w:val="0"/>
        <w:numPr>
          <w:ilvl w:val="0"/>
          <w:numId w:val="0"/>
        </w:numPr>
        <w:jc w:val="both"/>
        <w:rPr>
          <w:rFonts w:hint="eastAsia"/>
        </w:rPr>
      </w:pPr>
    </w:p>
    <w:p w14:paraId="2A805020">
      <w:pPr>
        <w:widowControl w:val="0"/>
        <w:numPr>
          <w:ilvl w:val="0"/>
          <w:numId w:val="0"/>
        </w:numPr>
        <w:jc w:val="both"/>
        <w:rPr>
          <w:rFonts w:hint="eastAsia"/>
        </w:rPr>
      </w:pPr>
      <w:r>
        <w:rPr>
          <w:rFonts w:hint="eastAsia"/>
        </w:rPr>
        <w:t>Now what of salvation doth faith then receive, which we had not before, and to which works add nothing?</w:t>
      </w:r>
    </w:p>
    <w:p w14:paraId="1FF3B341">
      <w:pPr>
        <w:widowControl w:val="0"/>
        <w:numPr>
          <w:ilvl w:val="0"/>
          <w:numId w:val="0"/>
        </w:numPr>
        <w:jc w:val="both"/>
        <w:rPr>
          <w:rFonts w:hint="eastAsia"/>
        </w:rPr>
      </w:pPr>
      <w:r>
        <w:rPr>
          <w:rFonts w:hint="eastAsia"/>
        </w:rPr>
        <w:t>那么，信心那时领受了救恩的哪一部分，是我们从前没有的，并且是行为所不能增添的呢？</w:t>
      </w:r>
    </w:p>
    <w:p w14:paraId="35A0223D">
      <w:pPr>
        <w:widowControl w:val="0"/>
        <w:numPr>
          <w:ilvl w:val="0"/>
          <w:numId w:val="0"/>
        </w:numPr>
        <w:jc w:val="both"/>
        <w:rPr>
          <w:rFonts w:hint="eastAsia"/>
        </w:rPr>
      </w:pPr>
    </w:p>
    <w:p w14:paraId="16A8927B">
      <w:pPr>
        <w:widowControl w:val="0"/>
        <w:numPr>
          <w:ilvl w:val="0"/>
          <w:numId w:val="0"/>
        </w:numPr>
        <w:jc w:val="both"/>
        <w:rPr>
          <w:rFonts w:hint="eastAsia"/>
        </w:rPr>
      </w:pPr>
      <w:r>
        <w:rPr>
          <w:rFonts w:hint="eastAsia"/>
        </w:rPr>
        <w:t>'Not of works.'</w:t>
      </w:r>
    </w:p>
    <w:p w14:paraId="5F775162">
      <w:pPr>
        <w:widowControl w:val="0"/>
        <w:numPr>
          <w:ilvl w:val="0"/>
          <w:numId w:val="0"/>
        </w:numPr>
        <w:jc w:val="both"/>
        <w:rPr>
          <w:rFonts w:hint="eastAsia"/>
        </w:rPr>
      </w:pPr>
      <w:r>
        <w:rPr>
          <w:rFonts w:hint="eastAsia"/>
        </w:rPr>
        <w:t>‘不是出于行为。’</w:t>
      </w:r>
    </w:p>
    <w:p w14:paraId="7749BE20">
      <w:pPr>
        <w:widowControl w:val="0"/>
        <w:numPr>
          <w:ilvl w:val="0"/>
          <w:numId w:val="0"/>
        </w:numPr>
        <w:jc w:val="both"/>
        <w:rPr>
          <w:rFonts w:hint="eastAsia"/>
        </w:rPr>
      </w:pPr>
    </w:p>
    <w:p w14:paraId="24BF2E49">
      <w:pPr>
        <w:widowControl w:val="0"/>
        <w:numPr>
          <w:ilvl w:val="0"/>
          <w:numId w:val="0"/>
        </w:numPr>
        <w:jc w:val="both"/>
        <w:rPr>
          <w:rFonts w:hint="eastAsia"/>
        </w:rPr>
      </w:pPr>
      <w:r>
        <w:rPr>
          <w:rFonts w:hint="eastAsia"/>
        </w:rPr>
        <w:t>I answer, The whole right of salvation.</w:t>
      </w:r>
    </w:p>
    <w:p w14:paraId="7242BA11">
      <w:pPr>
        <w:widowControl w:val="0"/>
        <w:numPr>
          <w:ilvl w:val="0"/>
          <w:numId w:val="0"/>
        </w:numPr>
        <w:jc w:val="both"/>
        <w:rPr>
          <w:rFonts w:hint="eastAsia"/>
        </w:rPr>
      </w:pPr>
      <w:r>
        <w:rPr>
          <w:rFonts w:hint="eastAsia"/>
        </w:rPr>
        <w:t>我回答，救恩的全部权利。</w:t>
      </w:r>
    </w:p>
    <w:p w14:paraId="66AFE0DA">
      <w:pPr>
        <w:widowControl w:val="0"/>
        <w:numPr>
          <w:ilvl w:val="0"/>
          <w:numId w:val="0"/>
        </w:numPr>
        <w:jc w:val="both"/>
        <w:rPr>
          <w:rFonts w:hint="eastAsia"/>
        </w:rPr>
      </w:pPr>
    </w:p>
    <w:p w14:paraId="65AF0525">
      <w:pPr>
        <w:widowControl w:val="0"/>
        <w:numPr>
          <w:ilvl w:val="0"/>
          <w:numId w:val="0"/>
        </w:numPr>
        <w:jc w:val="both"/>
        <w:rPr>
          <w:rFonts w:hint="eastAsia"/>
        </w:rPr>
      </w:pPr>
      <w:r>
        <w:rPr>
          <w:rFonts w:hint="eastAsia"/>
        </w:rPr>
        <w:t>This is clear out of the words, when he saith, 'through faith, and not of works.'</w:t>
      </w:r>
    </w:p>
    <w:p w14:paraId="106C9A3F">
      <w:pPr>
        <w:widowControl w:val="0"/>
        <w:numPr>
          <w:ilvl w:val="0"/>
          <w:numId w:val="0"/>
        </w:numPr>
        <w:jc w:val="both"/>
        <w:rPr>
          <w:rFonts w:hint="eastAsia"/>
        </w:rPr>
      </w:pPr>
      <w:r>
        <w:rPr>
          <w:rFonts w:hint="eastAsia"/>
        </w:rPr>
        <w:t>从他说‘因着信，不是出于行为’这句话可以清楚地看出这一点。</w:t>
      </w:r>
    </w:p>
    <w:p w14:paraId="145E5D63">
      <w:pPr>
        <w:widowControl w:val="0"/>
        <w:numPr>
          <w:ilvl w:val="0"/>
          <w:numId w:val="0"/>
        </w:numPr>
        <w:jc w:val="both"/>
        <w:rPr>
          <w:rFonts w:hint="eastAsia"/>
        </w:rPr>
      </w:pPr>
    </w:p>
    <w:p w14:paraId="61B7B378">
      <w:pPr>
        <w:widowControl w:val="0"/>
        <w:numPr>
          <w:ilvl w:val="0"/>
          <w:numId w:val="0"/>
        </w:numPr>
        <w:jc w:val="both"/>
        <w:rPr>
          <w:rFonts w:hint="eastAsia"/>
        </w:rPr>
      </w:pPr>
      <w:r>
        <w:rPr>
          <w:rFonts w:hint="eastAsia"/>
        </w:rPr>
        <w:t>Upon believing, or with believing, (I shall explain it by and by,) the whole right of salvation is given us; but all the holiness and works we have do not serve for the right, but only we are led through them to the possession of it.</w:t>
      </w:r>
    </w:p>
    <w:p w14:paraId="4ED098B1">
      <w:pPr>
        <w:widowControl w:val="0"/>
        <w:numPr>
          <w:ilvl w:val="0"/>
          <w:numId w:val="0"/>
        </w:numPr>
        <w:jc w:val="both"/>
        <w:rPr>
          <w:rFonts w:hint="eastAsia"/>
        </w:rPr>
      </w:pPr>
      <w:r>
        <w:rPr>
          <w:rFonts w:hint="eastAsia"/>
        </w:rPr>
        <w:t>在相信时，或与相信同时（我稍后会解释），救恩的全部权利就赐给我们了；但我们所有的圣洁和行为都不是为了获得权利，而只是我们被引导借着它们去拥有它。</w:t>
      </w:r>
    </w:p>
    <w:p w14:paraId="7D88BBE4">
      <w:pPr>
        <w:widowControl w:val="0"/>
        <w:numPr>
          <w:ilvl w:val="0"/>
          <w:numId w:val="0"/>
        </w:numPr>
        <w:jc w:val="both"/>
        <w:rPr>
          <w:rFonts w:hint="eastAsia"/>
        </w:rPr>
      </w:pPr>
    </w:p>
    <w:p w14:paraId="1E828E31">
      <w:pPr>
        <w:widowControl w:val="0"/>
        <w:numPr>
          <w:ilvl w:val="0"/>
          <w:numId w:val="0"/>
        </w:numPr>
        <w:jc w:val="both"/>
        <w:rPr>
          <w:rFonts w:hint="eastAsia"/>
        </w:rPr>
      </w:pPr>
      <w:r>
        <w:rPr>
          <w:rFonts w:hint="eastAsia"/>
        </w:rPr>
        <w:t>You have it said in 2 Thess. 2:13, that we are saved through faith and sanctification.</w:t>
      </w:r>
    </w:p>
    <w:p w14:paraId="5B1A28C8">
      <w:pPr>
        <w:widowControl w:val="0"/>
        <w:numPr>
          <w:ilvl w:val="0"/>
          <w:numId w:val="0"/>
        </w:numPr>
        <w:jc w:val="both"/>
        <w:rPr>
          <w:rFonts w:hint="eastAsia"/>
        </w:rPr>
      </w:pPr>
      <w:r>
        <w:rPr>
          <w:rFonts w:hint="eastAsia"/>
        </w:rPr>
        <w:t>在帖撒罗尼迦后书2章13节有这样的话，我们是借着信和成圣得救。</w:t>
      </w:r>
    </w:p>
    <w:p w14:paraId="0D703C53">
      <w:pPr>
        <w:widowControl w:val="0"/>
        <w:numPr>
          <w:ilvl w:val="0"/>
          <w:numId w:val="0"/>
        </w:numPr>
        <w:jc w:val="both"/>
        <w:rPr>
          <w:rFonts w:hint="eastAsia"/>
        </w:rPr>
      </w:pPr>
    </w:p>
    <w:p w14:paraId="4A2107A3">
      <w:pPr>
        <w:widowControl w:val="0"/>
        <w:numPr>
          <w:ilvl w:val="0"/>
          <w:numId w:val="0"/>
        </w:numPr>
        <w:jc w:val="both"/>
        <w:rPr>
          <w:rFonts w:hint="eastAsia"/>
        </w:rPr>
      </w:pPr>
      <w:r>
        <w:rPr>
          <w:rFonts w:hint="eastAsia"/>
        </w:rPr>
        <w:t>But the Apostle here orders them, how through faith, and how through sanctification.</w:t>
      </w:r>
    </w:p>
    <w:p w14:paraId="57353194">
      <w:pPr>
        <w:widowControl w:val="0"/>
        <w:numPr>
          <w:ilvl w:val="0"/>
          <w:numId w:val="0"/>
        </w:numPr>
        <w:jc w:val="both"/>
        <w:rPr>
          <w:rFonts w:hint="eastAsia"/>
        </w:rPr>
      </w:pPr>
      <w:r>
        <w:rPr>
          <w:rFonts w:hint="eastAsia"/>
        </w:rPr>
        <w:t>但使徒在这里安排了它们的次序，如何借着信，以及如何借着成圣。</w:t>
      </w:r>
    </w:p>
    <w:p w14:paraId="4D89A18D">
      <w:pPr>
        <w:widowControl w:val="0"/>
        <w:numPr>
          <w:ilvl w:val="0"/>
          <w:numId w:val="0"/>
        </w:numPr>
        <w:jc w:val="both"/>
        <w:rPr>
          <w:rFonts w:hint="eastAsia"/>
        </w:rPr>
      </w:pPr>
    </w:p>
    <w:p w14:paraId="73EB4459">
      <w:pPr>
        <w:widowControl w:val="0"/>
        <w:numPr>
          <w:ilvl w:val="0"/>
          <w:numId w:val="0"/>
        </w:numPr>
        <w:jc w:val="both"/>
        <w:rPr>
          <w:rFonts w:hint="eastAsia"/>
        </w:rPr>
      </w:pPr>
      <w:r>
        <w:rPr>
          <w:rFonts w:hint="eastAsia"/>
        </w:rPr>
        <w:t>He speaks in common of both there; here, so through faith as not through sanctification.</w:t>
      </w:r>
    </w:p>
    <w:p w14:paraId="0A2FF88B">
      <w:pPr>
        <w:widowControl w:val="0"/>
        <w:numPr>
          <w:ilvl w:val="0"/>
          <w:numId w:val="0"/>
        </w:numPr>
        <w:jc w:val="both"/>
        <w:rPr>
          <w:rFonts w:hint="eastAsia"/>
        </w:rPr>
      </w:pPr>
      <w:r>
        <w:rPr>
          <w:rFonts w:hint="eastAsia"/>
        </w:rPr>
        <w:t>他在那里笼统地讲了两者；在这里，是如此借着信以至于不是借着成圣。</w:t>
      </w:r>
    </w:p>
    <w:p w14:paraId="31F107EE">
      <w:pPr>
        <w:widowControl w:val="0"/>
        <w:numPr>
          <w:ilvl w:val="0"/>
          <w:numId w:val="0"/>
        </w:numPr>
        <w:jc w:val="both"/>
        <w:rPr>
          <w:rFonts w:hint="eastAsia"/>
        </w:rPr>
      </w:pPr>
    </w:p>
    <w:p w14:paraId="39838A84">
      <w:pPr>
        <w:widowControl w:val="0"/>
        <w:numPr>
          <w:ilvl w:val="0"/>
          <w:numId w:val="0"/>
        </w:numPr>
        <w:jc w:val="both"/>
        <w:rPr>
          <w:rFonts w:hint="eastAsia"/>
        </w:rPr>
      </w:pPr>
      <w:r>
        <w:rPr>
          <w:rFonts w:hint="eastAsia"/>
        </w:rPr>
        <w:t>'Not of works,' saith he.</w:t>
      </w:r>
    </w:p>
    <w:p w14:paraId="4389004D">
      <w:pPr>
        <w:widowControl w:val="0"/>
        <w:numPr>
          <w:ilvl w:val="0"/>
          <w:numId w:val="0"/>
        </w:numPr>
        <w:jc w:val="both"/>
        <w:rPr>
          <w:rFonts w:hint="eastAsia"/>
        </w:rPr>
      </w:pPr>
      <w:r>
        <w:rPr>
          <w:rFonts w:hint="eastAsia"/>
        </w:rPr>
        <w:t>‘不是出于行为，’他说。</w:t>
      </w:r>
    </w:p>
    <w:p w14:paraId="182AF0D9">
      <w:pPr>
        <w:widowControl w:val="0"/>
        <w:numPr>
          <w:ilvl w:val="0"/>
          <w:numId w:val="0"/>
        </w:numPr>
        <w:jc w:val="both"/>
        <w:rPr>
          <w:rFonts w:hint="eastAsia"/>
        </w:rPr>
      </w:pPr>
    </w:p>
    <w:p w14:paraId="3DEF5EFA">
      <w:pPr>
        <w:widowControl w:val="0"/>
        <w:numPr>
          <w:ilvl w:val="0"/>
          <w:numId w:val="0"/>
        </w:numPr>
        <w:jc w:val="both"/>
        <w:rPr>
          <w:rFonts w:hint="eastAsia"/>
        </w:rPr>
      </w:pPr>
      <w:r>
        <w:rPr>
          <w:rFonts w:hint="eastAsia"/>
        </w:rPr>
        <w:t>How shall we solve that?</w:t>
      </w:r>
    </w:p>
    <w:p w14:paraId="6C3D18C5">
      <w:pPr>
        <w:widowControl w:val="0"/>
        <w:numPr>
          <w:ilvl w:val="0"/>
          <w:numId w:val="0"/>
        </w:numPr>
        <w:jc w:val="both"/>
        <w:rPr>
          <w:rFonts w:hint="eastAsia"/>
        </w:rPr>
      </w:pPr>
      <w:r>
        <w:rPr>
          <w:rFonts w:hint="eastAsia"/>
        </w:rPr>
        <w:t>我们该如何解决这个问题？</w:t>
      </w:r>
    </w:p>
    <w:p w14:paraId="6A8C0488">
      <w:pPr>
        <w:widowControl w:val="0"/>
        <w:numPr>
          <w:ilvl w:val="0"/>
          <w:numId w:val="0"/>
        </w:numPr>
        <w:jc w:val="both"/>
        <w:rPr>
          <w:rFonts w:hint="eastAsia"/>
        </w:rPr>
      </w:pPr>
    </w:p>
    <w:p w14:paraId="6E7B5EF4">
      <w:pPr>
        <w:widowControl w:val="0"/>
        <w:numPr>
          <w:ilvl w:val="0"/>
          <w:numId w:val="0"/>
        </w:numPr>
        <w:jc w:val="both"/>
        <w:rPr>
          <w:rFonts w:hint="eastAsia"/>
        </w:rPr>
      </w:pPr>
      <w:r>
        <w:rPr>
          <w:rFonts w:hint="eastAsia"/>
        </w:rPr>
        <w:t>This is the clear distinction of it.</w:t>
      </w:r>
    </w:p>
    <w:p w14:paraId="1BF11FBB">
      <w:pPr>
        <w:widowControl w:val="0"/>
        <w:numPr>
          <w:ilvl w:val="0"/>
          <w:numId w:val="0"/>
        </w:numPr>
        <w:jc w:val="both"/>
        <w:rPr>
          <w:rFonts w:hint="eastAsia"/>
        </w:rPr>
      </w:pPr>
      <w:r>
        <w:rPr>
          <w:rFonts w:hint="eastAsia"/>
        </w:rPr>
        <w:t>这就是它清楚的区别。</w:t>
      </w:r>
    </w:p>
    <w:p w14:paraId="74BD58DD">
      <w:pPr>
        <w:widowControl w:val="0"/>
        <w:numPr>
          <w:ilvl w:val="0"/>
          <w:numId w:val="0"/>
        </w:numPr>
        <w:jc w:val="both"/>
        <w:rPr>
          <w:rFonts w:hint="eastAsia"/>
        </w:rPr>
      </w:pPr>
    </w:p>
    <w:p w14:paraId="34A48DF9">
      <w:pPr>
        <w:widowControl w:val="0"/>
        <w:numPr>
          <w:ilvl w:val="0"/>
          <w:numId w:val="0"/>
        </w:numPr>
        <w:jc w:val="both"/>
        <w:rPr>
          <w:rFonts w:hint="eastAsia"/>
        </w:rPr>
      </w:pPr>
      <w:r>
        <w:rPr>
          <w:rFonts w:hint="eastAsia"/>
        </w:rPr>
        <w:t>We are saved through faith, as that which gives us the present right, or that which God doth then give as a judge, when we believe, before faith hath done a whit of work else; but we are led through sanctification and good works to the possession of salvation.</w:t>
      </w:r>
    </w:p>
    <w:p w14:paraId="7DB9A35A">
      <w:pPr>
        <w:widowControl w:val="0"/>
        <w:numPr>
          <w:ilvl w:val="0"/>
          <w:numId w:val="0"/>
        </w:numPr>
        <w:jc w:val="both"/>
        <w:rPr>
          <w:rFonts w:hint="eastAsia"/>
        </w:rPr>
      </w:pPr>
      <w:r>
        <w:rPr>
          <w:rFonts w:hint="eastAsia"/>
        </w:rPr>
        <w:t>我们得救是借着信，信赐给我们当下的权利，或是神作为审判者在我们相信之时，在信还没有做任何其他工作之前所赐予的；但我们是借着成圣和善行被引向救恩的拥有。</w:t>
      </w:r>
    </w:p>
    <w:p w14:paraId="35606DE7">
      <w:pPr>
        <w:widowControl w:val="0"/>
        <w:numPr>
          <w:ilvl w:val="0"/>
          <w:numId w:val="0"/>
        </w:numPr>
        <w:jc w:val="both"/>
        <w:rPr>
          <w:rFonts w:hint="eastAsia"/>
        </w:rPr>
      </w:pPr>
    </w:p>
    <w:p w14:paraId="13F36D14">
      <w:pPr>
        <w:widowControl w:val="0"/>
        <w:numPr>
          <w:ilvl w:val="0"/>
          <w:numId w:val="0"/>
        </w:numPr>
        <w:jc w:val="both"/>
        <w:rPr>
          <w:rFonts w:hint="eastAsia"/>
        </w:rPr>
      </w:pPr>
      <w:r>
        <w:rPr>
          <w:rFonts w:hint="eastAsia"/>
        </w:rPr>
        <w:t>Distinguish the right and the possession, and you have clearly the Apostle's meaning; for, saith he, 'he hath ordained good works, that we should walk in them,' as being already 'saved through faith,' which he speaks before that.</w:t>
      </w:r>
    </w:p>
    <w:p w14:paraId="7C928E1B">
      <w:pPr>
        <w:widowControl w:val="0"/>
        <w:numPr>
          <w:ilvl w:val="0"/>
          <w:numId w:val="0"/>
        </w:numPr>
        <w:jc w:val="both"/>
        <w:rPr>
          <w:rFonts w:hint="eastAsia"/>
        </w:rPr>
      </w:pPr>
      <w:r>
        <w:rPr>
          <w:rFonts w:hint="eastAsia"/>
        </w:rPr>
        <w:t>区分权利和拥有，你们就清楚地明白了使徒的意思；因为，他说，‘祂预备叫我们行的，’是作为已经‘因信得救’的人，这是他在之前说的。</w:t>
      </w:r>
    </w:p>
    <w:p w14:paraId="64D97B6A">
      <w:pPr>
        <w:widowControl w:val="0"/>
        <w:numPr>
          <w:ilvl w:val="0"/>
          <w:numId w:val="0"/>
        </w:numPr>
        <w:jc w:val="both"/>
        <w:rPr>
          <w:rFonts w:hint="eastAsia"/>
        </w:rPr>
      </w:pPr>
    </w:p>
    <w:p w14:paraId="312A38DE">
      <w:pPr>
        <w:widowControl w:val="0"/>
        <w:numPr>
          <w:ilvl w:val="0"/>
          <w:numId w:val="0"/>
        </w:numPr>
        <w:jc w:val="both"/>
        <w:rPr>
          <w:rFonts w:hint="eastAsia"/>
        </w:rPr>
      </w:pPr>
      <w:r>
        <w:rPr>
          <w:rFonts w:hint="eastAsia"/>
        </w:rPr>
        <w:t>But had not we the right before, you will say?</w:t>
      </w:r>
    </w:p>
    <w:p w14:paraId="6DEAE3DF">
      <w:pPr>
        <w:widowControl w:val="0"/>
        <w:numPr>
          <w:ilvl w:val="0"/>
          <w:numId w:val="0"/>
        </w:numPr>
        <w:jc w:val="both"/>
        <w:rPr>
          <w:rFonts w:hint="eastAsia"/>
        </w:rPr>
      </w:pPr>
      <w:r>
        <w:rPr>
          <w:rFonts w:hint="eastAsia"/>
        </w:rPr>
        <w:t>但你们会说，我们之前没有权利吗？</w:t>
      </w:r>
    </w:p>
    <w:p w14:paraId="715D9B85">
      <w:pPr>
        <w:widowControl w:val="0"/>
        <w:numPr>
          <w:ilvl w:val="0"/>
          <w:numId w:val="0"/>
        </w:numPr>
        <w:jc w:val="both"/>
        <w:rPr>
          <w:rFonts w:hint="eastAsia"/>
        </w:rPr>
      </w:pPr>
    </w:p>
    <w:p w14:paraId="7DA55F5E">
      <w:pPr>
        <w:widowControl w:val="0"/>
        <w:numPr>
          <w:ilvl w:val="0"/>
          <w:numId w:val="0"/>
        </w:numPr>
        <w:jc w:val="both"/>
        <w:rPr>
          <w:rFonts w:hint="eastAsia"/>
        </w:rPr>
      </w:pPr>
      <w:r>
        <w:rPr>
          <w:rFonts w:hint="eastAsia"/>
        </w:rPr>
        <w:t>Truly, my brethren, as copyholders have the right to their land when their fathers die; but yet they must take it up at the court of the chief lord before they enter upon the actual possession: so it is here.</w:t>
      </w:r>
    </w:p>
    <w:p w14:paraId="2326E142">
      <w:pPr>
        <w:widowControl w:val="0"/>
        <w:numPr>
          <w:ilvl w:val="0"/>
          <w:numId w:val="0"/>
        </w:numPr>
        <w:jc w:val="both"/>
        <w:rPr>
          <w:rFonts w:hint="eastAsia"/>
        </w:rPr>
      </w:pPr>
      <w:r>
        <w:rPr>
          <w:rFonts w:hint="eastAsia"/>
        </w:rPr>
        <w:t>真的，我的弟兄们，就像佃户在他们父亲去世时拥有土地的权利；但他们必须在领主的法庭上领取它，然后才能实际拥有：这里也是如此。</w:t>
      </w:r>
    </w:p>
    <w:p w14:paraId="62D95FF3">
      <w:pPr>
        <w:widowControl w:val="0"/>
        <w:numPr>
          <w:ilvl w:val="0"/>
          <w:numId w:val="0"/>
        </w:numPr>
        <w:jc w:val="both"/>
        <w:rPr>
          <w:rFonts w:hint="eastAsia"/>
        </w:rPr>
      </w:pPr>
    </w:p>
    <w:p w14:paraId="1ECB41B1">
      <w:pPr>
        <w:widowControl w:val="0"/>
        <w:numPr>
          <w:ilvl w:val="0"/>
          <w:numId w:val="0"/>
        </w:numPr>
        <w:jc w:val="both"/>
        <w:rPr>
          <w:rFonts w:hint="eastAsia"/>
        </w:rPr>
      </w:pPr>
      <w:r>
        <w:rPr>
          <w:rFonts w:hint="eastAsia"/>
        </w:rPr>
        <w:t>We enter into rest by faith, as the Apostle saith.</w:t>
      </w:r>
    </w:p>
    <w:p w14:paraId="5A3A005B">
      <w:pPr>
        <w:widowControl w:val="0"/>
        <w:numPr>
          <w:ilvl w:val="0"/>
          <w:numId w:val="0"/>
        </w:numPr>
        <w:jc w:val="both"/>
        <w:rPr>
          <w:rFonts w:hint="eastAsia"/>
        </w:rPr>
      </w:pPr>
      <w:r>
        <w:rPr>
          <w:rFonts w:hint="eastAsia"/>
        </w:rPr>
        <w:t>我们因信进入安息，如使徒所说。</w:t>
      </w:r>
    </w:p>
    <w:p w14:paraId="04BC58C9">
      <w:pPr>
        <w:widowControl w:val="0"/>
        <w:numPr>
          <w:ilvl w:val="0"/>
          <w:numId w:val="0"/>
        </w:numPr>
        <w:jc w:val="both"/>
        <w:rPr>
          <w:rFonts w:hint="eastAsia"/>
        </w:rPr>
      </w:pPr>
    </w:p>
    <w:p w14:paraId="0B4475E7">
      <w:pPr>
        <w:widowControl w:val="0"/>
        <w:numPr>
          <w:ilvl w:val="0"/>
          <w:numId w:val="0"/>
        </w:numPr>
        <w:jc w:val="both"/>
        <w:rPr>
          <w:rFonts w:hint="eastAsia"/>
        </w:rPr>
      </w:pPr>
      <w:r>
        <w:rPr>
          <w:rFonts w:hint="eastAsia"/>
        </w:rPr>
        <w:t>It is a mighty expression that in Acts 26:18, 'By faith we receive remission of sins, and an inheritance.'</w:t>
      </w:r>
    </w:p>
    <w:p w14:paraId="1FCA5AFA">
      <w:pPr>
        <w:widowControl w:val="0"/>
        <w:numPr>
          <w:ilvl w:val="0"/>
          <w:numId w:val="0"/>
        </w:numPr>
        <w:jc w:val="both"/>
        <w:rPr>
          <w:rFonts w:hint="eastAsia"/>
        </w:rPr>
      </w:pPr>
      <w:r>
        <w:rPr>
          <w:rFonts w:hint="eastAsia"/>
        </w:rPr>
        <w:t>使徒行传26章18节中有一个强有力的表达，‘因信我们得蒙赦罪，和基业。’</w:t>
      </w:r>
    </w:p>
    <w:p w14:paraId="1AD5A1B9">
      <w:pPr>
        <w:widowControl w:val="0"/>
        <w:numPr>
          <w:ilvl w:val="0"/>
          <w:numId w:val="0"/>
        </w:numPr>
        <w:jc w:val="both"/>
        <w:rPr>
          <w:rFonts w:hint="eastAsia"/>
        </w:rPr>
      </w:pPr>
    </w:p>
    <w:p w14:paraId="604A94BB">
      <w:pPr>
        <w:widowControl w:val="0"/>
        <w:numPr>
          <w:ilvl w:val="0"/>
          <w:numId w:val="0"/>
        </w:numPr>
        <w:jc w:val="both"/>
        <w:rPr>
          <w:rFonts w:hint="eastAsia"/>
        </w:rPr>
      </w:pPr>
      <w:r>
        <w:rPr>
          <w:rFonts w:hint="eastAsia"/>
        </w:rPr>
        <w:t>Let any one now go and interpret those words.</w:t>
      </w:r>
    </w:p>
    <w:p w14:paraId="63AFDF2F">
      <w:pPr>
        <w:widowControl w:val="0"/>
        <w:numPr>
          <w:ilvl w:val="0"/>
          <w:numId w:val="0"/>
        </w:numPr>
        <w:jc w:val="both"/>
        <w:rPr>
          <w:rFonts w:hint="eastAsia"/>
        </w:rPr>
      </w:pPr>
      <w:r>
        <w:rPr>
          <w:rFonts w:hint="eastAsia"/>
        </w:rPr>
        <w:t>现在让任何人去解释那些话。</w:t>
      </w:r>
    </w:p>
    <w:p w14:paraId="462F7E69">
      <w:pPr>
        <w:widowControl w:val="0"/>
        <w:numPr>
          <w:ilvl w:val="0"/>
          <w:numId w:val="0"/>
        </w:numPr>
        <w:jc w:val="both"/>
        <w:rPr>
          <w:rFonts w:hint="eastAsia"/>
        </w:rPr>
      </w:pPr>
    </w:p>
    <w:p w14:paraId="6F08BF3F">
      <w:pPr>
        <w:widowControl w:val="0"/>
        <w:numPr>
          <w:ilvl w:val="0"/>
          <w:numId w:val="0"/>
        </w:numPr>
        <w:jc w:val="both"/>
        <w:rPr>
          <w:rFonts w:hint="eastAsia"/>
        </w:rPr>
      </w:pPr>
      <w:r>
        <w:rPr>
          <w:rFonts w:hint="eastAsia"/>
        </w:rPr>
        <w:t>How is a man by faith said to receive an inheritance?</w:t>
      </w:r>
    </w:p>
    <w:p w14:paraId="754CCD31">
      <w:pPr>
        <w:widowControl w:val="0"/>
        <w:numPr>
          <w:ilvl w:val="0"/>
          <w:numId w:val="0"/>
        </w:numPr>
        <w:jc w:val="both"/>
        <w:rPr>
          <w:rFonts w:hint="eastAsia"/>
        </w:rPr>
      </w:pPr>
      <w:r>
        <w:rPr>
          <w:rFonts w:hint="eastAsia"/>
        </w:rPr>
        <w:t>一个人如何能因信领受基业？</w:t>
      </w:r>
    </w:p>
    <w:p w14:paraId="7AE54633">
      <w:pPr>
        <w:widowControl w:val="0"/>
        <w:numPr>
          <w:ilvl w:val="0"/>
          <w:numId w:val="0"/>
        </w:numPr>
        <w:jc w:val="both"/>
        <w:rPr>
          <w:rFonts w:hint="eastAsia"/>
        </w:rPr>
      </w:pPr>
    </w:p>
    <w:p w14:paraId="1A4E4C0A">
      <w:pPr>
        <w:widowControl w:val="0"/>
        <w:numPr>
          <w:ilvl w:val="0"/>
          <w:numId w:val="0"/>
        </w:numPr>
        <w:jc w:val="both"/>
        <w:rPr>
          <w:rFonts w:hint="eastAsia"/>
        </w:rPr>
      </w:pPr>
      <w:r>
        <w:rPr>
          <w:rFonts w:hint="eastAsia"/>
        </w:rPr>
        <w:t>He doth not receive the possession of heaven by faith; for vision, not faith, gives him that possession.</w:t>
      </w:r>
    </w:p>
    <w:p w14:paraId="09C7C5B9">
      <w:pPr>
        <w:widowControl w:val="0"/>
        <w:numPr>
          <w:ilvl w:val="0"/>
          <w:numId w:val="0"/>
        </w:numPr>
        <w:jc w:val="both"/>
        <w:rPr>
          <w:rFonts w:hint="eastAsia"/>
        </w:rPr>
      </w:pPr>
      <w:r>
        <w:rPr>
          <w:rFonts w:hint="eastAsia"/>
        </w:rPr>
        <w:t>他不是因信领受天堂的拥有权；因为是眼见，而不是信心，给了他那拥有权。</w:t>
      </w:r>
    </w:p>
    <w:p w14:paraId="0790E596">
      <w:pPr>
        <w:widowControl w:val="0"/>
        <w:numPr>
          <w:ilvl w:val="0"/>
          <w:numId w:val="0"/>
        </w:numPr>
        <w:jc w:val="both"/>
        <w:rPr>
          <w:rFonts w:hint="eastAsia"/>
        </w:rPr>
      </w:pPr>
    </w:p>
    <w:p w14:paraId="60A914F4">
      <w:pPr>
        <w:widowControl w:val="0"/>
        <w:numPr>
          <w:ilvl w:val="0"/>
          <w:numId w:val="0"/>
        </w:numPr>
        <w:jc w:val="both"/>
        <w:rPr>
          <w:rFonts w:hint="eastAsia"/>
        </w:rPr>
      </w:pPr>
      <w:r>
        <w:rPr>
          <w:rFonts w:hint="eastAsia"/>
        </w:rPr>
        <w:t>How doth he receive it then?</w:t>
      </w:r>
    </w:p>
    <w:p w14:paraId="1A2EE058">
      <w:pPr>
        <w:widowControl w:val="0"/>
        <w:numPr>
          <w:ilvl w:val="0"/>
          <w:numId w:val="0"/>
        </w:numPr>
        <w:jc w:val="both"/>
        <w:rPr>
          <w:rFonts w:hint="eastAsia"/>
        </w:rPr>
      </w:pPr>
      <w:r>
        <w:rPr>
          <w:rFonts w:hint="eastAsia"/>
        </w:rPr>
        <w:t>那么他如何领受它呢？</w:t>
      </w:r>
    </w:p>
    <w:p w14:paraId="4BD60343">
      <w:pPr>
        <w:widowControl w:val="0"/>
        <w:numPr>
          <w:ilvl w:val="0"/>
          <w:numId w:val="0"/>
        </w:numPr>
        <w:jc w:val="both"/>
        <w:rPr>
          <w:rFonts w:hint="eastAsia"/>
        </w:rPr>
      </w:pPr>
    </w:p>
    <w:p w14:paraId="7A4CFA64">
      <w:pPr>
        <w:widowControl w:val="0"/>
        <w:numPr>
          <w:ilvl w:val="0"/>
          <w:numId w:val="0"/>
        </w:numPr>
        <w:jc w:val="both"/>
        <w:rPr>
          <w:rFonts w:hint="eastAsia"/>
        </w:rPr>
      </w:pPr>
      <w:r>
        <w:rPr>
          <w:rFonts w:hint="eastAsia"/>
        </w:rPr>
        <w:t>I answer, in the right of it.</w:t>
      </w:r>
    </w:p>
    <w:p w14:paraId="13E720A2">
      <w:pPr>
        <w:widowControl w:val="0"/>
        <w:numPr>
          <w:ilvl w:val="0"/>
          <w:numId w:val="0"/>
        </w:numPr>
        <w:jc w:val="both"/>
        <w:rPr>
          <w:rFonts w:hint="eastAsia"/>
        </w:rPr>
      </w:pPr>
      <w:r>
        <w:rPr>
          <w:rFonts w:hint="eastAsia"/>
        </w:rPr>
        <w:t>我回答，在它的权利上。</w:t>
      </w:r>
    </w:p>
    <w:p w14:paraId="7A2AE555">
      <w:pPr>
        <w:widowControl w:val="0"/>
        <w:numPr>
          <w:ilvl w:val="0"/>
          <w:numId w:val="0"/>
        </w:numPr>
        <w:jc w:val="both"/>
        <w:rPr>
          <w:rFonts w:hint="eastAsia"/>
        </w:rPr>
      </w:pPr>
    </w:p>
    <w:p w14:paraId="48FCFE53">
      <w:pPr>
        <w:widowControl w:val="0"/>
        <w:numPr>
          <w:ilvl w:val="0"/>
          <w:numId w:val="0"/>
        </w:numPr>
        <w:jc w:val="both"/>
        <w:rPr>
          <w:rFonts w:hint="eastAsia"/>
        </w:rPr>
      </w:pPr>
      <w:r>
        <w:rPr>
          <w:rFonts w:hint="eastAsia"/>
        </w:rPr>
        <w:t>For upon believing, God, as a judge, doth pronounce this man an heir of eternal life, and, as a judge, he will own him to be so at the latter day.</w:t>
      </w:r>
    </w:p>
    <w:p w14:paraId="13AF7BB6">
      <w:pPr>
        <w:widowControl w:val="0"/>
        <w:numPr>
          <w:ilvl w:val="0"/>
          <w:numId w:val="0"/>
        </w:numPr>
        <w:jc w:val="both"/>
        <w:rPr>
          <w:rFonts w:hint="eastAsia"/>
        </w:rPr>
      </w:pPr>
      <w:r>
        <w:rPr>
          <w:rFonts w:hint="eastAsia"/>
        </w:rPr>
        <w:t>因为在相信时，神，作为一位审判者，宣告这人是永生的后嗣，并且，作为一位审判者，祂将在末日承认他如此。</w:t>
      </w:r>
    </w:p>
    <w:p w14:paraId="0EE796DF">
      <w:pPr>
        <w:widowControl w:val="0"/>
        <w:numPr>
          <w:ilvl w:val="0"/>
          <w:numId w:val="0"/>
        </w:numPr>
        <w:jc w:val="both"/>
        <w:rPr>
          <w:rFonts w:hint="eastAsia"/>
        </w:rPr>
      </w:pPr>
    </w:p>
    <w:p w14:paraId="31003F72">
      <w:pPr>
        <w:widowControl w:val="0"/>
        <w:numPr>
          <w:ilvl w:val="0"/>
          <w:numId w:val="0"/>
        </w:numPr>
        <w:jc w:val="both"/>
        <w:rPr>
          <w:rFonts w:hint="eastAsia"/>
        </w:rPr>
      </w:pPr>
      <w:r>
        <w:rPr>
          <w:rFonts w:hint="eastAsia"/>
        </w:rPr>
        <w:t>He had before bequeathed him an inheritance by the will of Christ, who died to make a testament: he had a right bequeathed him from everlasting, but the actual possession he enters upon by faith.</w:t>
      </w:r>
    </w:p>
    <w:p w14:paraId="2371B58C">
      <w:pPr>
        <w:widowControl w:val="0"/>
        <w:numPr>
          <w:ilvl w:val="0"/>
          <w:numId w:val="0"/>
        </w:numPr>
        <w:jc w:val="both"/>
        <w:rPr>
          <w:rFonts w:hint="eastAsia"/>
        </w:rPr>
      </w:pPr>
      <w:r>
        <w:rPr>
          <w:rFonts w:hint="eastAsia"/>
        </w:rPr>
        <w:t>祂之前已借着基督的遗嘱将基业遗赠给他，基督死了为要立遗嘱：他从亘古就有一个被遗赠的权利，但他借着信进入实际的拥有。</w:t>
      </w:r>
    </w:p>
    <w:p w14:paraId="3896C99B">
      <w:pPr>
        <w:widowControl w:val="0"/>
        <w:numPr>
          <w:ilvl w:val="0"/>
          <w:numId w:val="0"/>
        </w:numPr>
        <w:jc w:val="both"/>
        <w:rPr>
          <w:rFonts w:hint="eastAsia"/>
        </w:rPr>
      </w:pPr>
    </w:p>
    <w:p w14:paraId="274E247E">
      <w:pPr>
        <w:widowControl w:val="0"/>
        <w:numPr>
          <w:ilvl w:val="0"/>
          <w:numId w:val="0"/>
        </w:numPr>
        <w:jc w:val="both"/>
        <w:rPr>
          <w:rFonts w:hint="eastAsia"/>
        </w:rPr>
      </w:pPr>
      <w:r>
        <w:rPr>
          <w:rFonts w:hint="eastAsia"/>
        </w:rPr>
        <w:t>It is called an inheritance, when he giveth the reasons why it is by faith.</w:t>
      </w:r>
    </w:p>
    <w:p w14:paraId="51FA7971">
      <w:pPr>
        <w:widowControl w:val="0"/>
        <w:numPr>
          <w:ilvl w:val="0"/>
          <w:numId w:val="0"/>
        </w:numPr>
        <w:jc w:val="both"/>
        <w:rPr>
          <w:rFonts w:hint="eastAsia"/>
        </w:rPr>
      </w:pPr>
      <w:r>
        <w:rPr>
          <w:rFonts w:hint="eastAsia"/>
        </w:rPr>
        <w:t>当他给出为什么是因信的理由时，它被称为一个基业。</w:t>
      </w:r>
    </w:p>
    <w:p w14:paraId="5507D037">
      <w:pPr>
        <w:widowControl w:val="0"/>
        <w:numPr>
          <w:ilvl w:val="0"/>
          <w:numId w:val="0"/>
        </w:numPr>
        <w:jc w:val="both"/>
        <w:rPr>
          <w:rFonts w:hint="eastAsia"/>
        </w:rPr>
      </w:pPr>
    </w:p>
    <w:p w14:paraId="3A1ED04E">
      <w:pPr>
        <w:widowControl w:val="0"/>
        <w:numPr>
          <w:ilvl w:val="0"/>
          <w:numId w:val="0"/>
        </w:numPr>
        <w:jc w:val="both"/>
        <w:rPr>
          <w:rFonts w:hint="eastAsia"/>
        </w:rPr>
      </w:pPr>
      <w:r>
        <w:rPr>
          <w:rFonts w:hint="eastAsia"/>
        </w:rPr>
        <w:t>In Rom. 4 you shall find that he useth that expression of an inheritance.</w:t>
      </w:r>
    </w:p>
    <w:p w14:paraId="1A868251">
      <w:pPr>
        <w:widowControl w:val="0"/>
        <w:numPr>
          <w:ilvl w:val="0"/>
          <w:numId w:val="0"/>
        </w:numPr>
        <w:jc w:val="both"/>
        <w:rPr>
          <w:rFonts w:hint="eastAsia"/>
        </w:rPr>
      </w:pPr>
      <w:r>
        <w:rPr>
          <w:rFonts w:hint="eastAsia"/>
        </w:rPr>
        <w:t>在罗马书第4章，你们会发现他用了基业这个表达。</w:t>
      </w:r>
    </w:p>
    <w:p w14:paraId="31DA3802">
      <w:pPr>
        <w:widowControl w:val="0"/>
        <w:numPr>
          <w:ilvl w:val="0"/>
          <w:numId w:val="0"/>
        </w:numPr>
        <w:jc w:val="both"/>
        <w:rPr>
          <w:rFonts w:hint="eastAsia"/>
        </w:rPr>
      </w:pPr>
    </w:p>
    <w:p w14:paraId="18D5F41F">
      <w:pPr>
        <w:widowControl w:val="0"/>
        <w:numPr>
          <w:ilvl w:val="0"/>
          <w:numId w:val="0"/>
        </w:numPr>
        <w:jc w:val="both"/>
        <w:rPr>
          <w:rFonts w:hint="eastAsia"/>
        </w:rPr>
      </w:pPr>
      <w:r>
        <w:rPr>
          <w:rFonts w:hint="eastAsia"/>
        </w:rPr>
        <w:t>Abraham, saith he, was justified by faith, that the inheritance might be by promise; and in John 1:12, 'to them that believe he gave power.'</w:t>
      </w:r>
    </w:p>
    <w:p w14:paraId="21D69730">
      <w:pPr>
        <w:widowControl w:val="0"/>
        <w:numPr>
          <w:ilvl w:val="0"/>
          <w:numId w:val="0"/>
        </w:numPr>
        <w:jc w:val="both"/>
        <w:rPr>
          <w:rFonts w:hint="eastAsia"/>
        </w:rPr>
      </w:pPr>
      <w:r>
        <w:rPr>
          <w:rFonts w:hint="eastAsia"/>
        </w:rPr>
        <w:t>亚伯拉罕，他说，因信称义，为要使基业本乎应许；并且在约翰福音1章12节，‘凡接待他的，就是信他名的人，他就赐他们权柄。’</w:t>
      </w:r>
    </w:p>
    <w:p w14:paraId="531C34C5">
      <w:pPr>
        <w:widowControl w:val="0"/>
        <w:numPr>
          <w:ilvl w:val="0"/>
          <w:numId w:val="0"/>
        </w:numPr>
        <w:jc w:val="both"/>
        <w:rPr>
          <w:rFonts w:hint="eastAsia"/>
        </w:rPr>
      </w:pPr>
    </w:p>
    <w:p w14:paraId="53427831">
      <w:pPr>
        <w:widowControl w:val="0"/>
        <w:numPr>
          <w:ilvl w:val="0"/>
          <w:numId w:val="0"/>
        </w:numPr>
        <w:jc w:val="both"/>
        <w:rPr>
          <w:rFonts w:hint="eastAsia"/>
        </w:rPr>
      </w:pPr>
      <w:r>
        <w:rPr>
          <w:rFonts w:hint="eastAsia"/>
        </w:rPr>
        <w:t>The word is, he gave 'dignity,' as a king doth create a baron; it is a legal form and act.</w:t>
      </w:r>
    </w:p>
    <w:p w14:paraId="6FF1A22B">
      <w:pPr>
        <w:widowControl w:val="0"/>
        <w:numPr>
          <w:ilvl w:val="0"/>
          <w:numId w:val="0"/>
        </w:numPr>
        <w:jc w:val="both"/>
        <w:rPr>
          <w:rFonts w:hint="eastAsia"/>
        </w:rPr>
      </w:pPr>
      <w:r>
        <w:rPr>
          <w:rFonts w:hint="eastAsia"/>
        </w:rPr>
        <w:t>这个词的意思是，祂赐予‘尊荣’，就像一个国王册封一个男爵；这是一个法律形式和行为。</w:t>
      </w:r>
    </w:p>
    <w:p w14:paraId="638CAEE9">
      <w:pPr>
        <w:widowControl w:val="0"/>
        <w:numPr>
          <w:ilvl w:val="0"/>
          <w:numId w:val="0"/>
        </w:numPr>
        <w:jc w:val="both"/>
        <w:rPr>
          <w:rFonts w:hint="eastAsia"/>
        </w:rPr>
      </w:pPr>
    </w:p>
    <w:p w14:paraId="5DDB665B">
      <w:pPr>
        <w:widowControl w:val="0"/>
        <w:numPr>
          <w:ilvl w:val="0"/>
          <w:numId w:val="0"/>
        </w:numPr>
        <w:jc w:val="both"/>
        <w:rPr>
          <w:rFonts w:hint="eastAsia"/>
        </w:rPr>
      </w:pPr>
      <w:r>
        <w:rPr>
          <w:rFonts w:hint="eastAsia"/>
        </w:rPr>
        <w:t>He gives them a dignity, and then bestows it upon them.</w:t>
      </w:r>
    </w:p>
    <w:p w14:paraId="531605C6">
      <w:pPr>
        <w:widowControl w:val="0"/>
        <w:numPr>
          <w:ilvl w:val="0"/>
          <w:numId w:val="0"/>
        </w:numPr>
        <w:jc w:val="both"/>
        <w:rPr>
          <w:rFonts w:hint="eastAsia"/>
        </w:rPr>
      </w:pPr>
      <w:r>
        <w:rPr>
          <w:rFonts w:hint="eastAsia"/>
        </w:rPr>
        <w:t>祂赐予他们一个尊荣，然后 bestow it upon them。</w:t>
      </w:r>
    </w:p>
    <w:p w14:paraId="381E5F0B">
      <w:pPr>
        <w:widowControl w:val="0"/>
        <w:numPr>
          <w:ilvl w:val="0"/>
          <w:numId w:val="0"/>
        </w:numPr>
        <w:jc w:val="both"/>
        <w:rPr>
          <w:rFonts w:hint="eastAsia"/>
        </w:rPr>
      </w:pPr>
    </w:p>
    <w:p w14:paraId="1A9E65F4">
      <w:pPr>
        <w:widowControl w:val="0"/>
        <w:numPr>
          <w:ilvl w:val="0"/>
          <w:numId w:val="0"/>
        </w:numPr>
        <w:jc w:val="both"/>
        <w:rPr>
          <w:rFonts w:hint="eastAsia"/>
        </w:rPr>
      </w:pPr>
      <w:r>
        <w:rPr>
          <w:rFonts w:hint="eastAsia"/>
        </w:rPr>
        <w:t>Therefore clearly to me, those that say that faith only serveth for the manifestation of justification or salvation are mistaken.</w:t>
      </w:r>
    </w:p>
    <w:p w14:paraId="0AEA63D4">
      <w:pPr>
        <w:widowControl w:val="0"/>
        <w:numPr>
          <w:ilvl w:val="0"/>
          <w:numId w:val="0"/>
        </w:numPr>
        <w:jc w:val="both"/>
        <w:rPr>
          <w:rFonts w:hint="eastAsia"/>
        </w:rPr>
      </w:pPr>
      <w:r>
        <w:rPr>
          <w:rFonts w:hint="eastAsia"/>
        </w:rPr>
        <w:t>因此对我来说，那些说信心只用于显明称义或救恩的人是错误的。</w:t>
      </w:r>
    </w:p>
    <w:p w14:paraId="1EC4A539">
      <w:pPr>
        <w:widowControl w:val="0"/>
        <w:numPr>
          <w:ilvl w:val="0"/>
          <w:numId w:val="0"/>
        </w:numPr>
        <w:jc w:val="both"/>
        <w:rPr>
          <w:rFonts w:hint="eastAsia"/>
        </w:rPr>
      </w:pPr>
    </w:p>
    <w:p w14:paraId="0DCFED24">
      <w:pPr>
        <w:widowControl w:val="0"/>
        <w:numPr>
          <w:ilvl w:val="0"/>
          <w:numId w:val="0"/>
        </w:numPr>
        <w:jc w:val="both"/>
        <w:rPr>
          <w:rFonts w:hint="eastAsia"/>
        </w:rPr>
      </w:pPr>
      <w:r>
        <w:rPr>
          <w:rFonts w:hint="eastAsia"/>
        </w:rPr>
        <w:t>Saith Paul, in Gal. 2:16,—and he spake it as guided by the Holy Ghost, in the name of all the apostles,—'Even we believed, that we might be justified by the faith of Christ, and not by the works of the law.'</w:t>
      </w:r>
    </w:p>
    <w:p w14:paraId="5D3060B8">
      <w:pPr>
        <w:widowControl w:val="0"/>
        <w:numPr>
          <w:ilvl w:val="0"/>
          <w:numId w:val="0"/>
        </w:numPr>
        <w:jc w:val="both"/>
        <w:rPr>
          <w:rFonts w:hint="eastAsia"/>
        </w:rPr>
      </w:pPr>
      <w:r>
        <w:rPr>
          <w:rFonts w:hint="eastAsia"/>
        </w:rPr>
        <w:t>保罗在加拉太书2章16节说——他是被圣灵引导，奉所有使徒的名说的——‘连我们也信了基督耶稣，使我们因信基督称义，不因行律法称义。’</w:t>
      </w:r>
    </w:p>
    <w:p w14:paraId="16D85157">
      <w:pPr>
        <w:widowControl w:val="0"/>
        <w:numPr>
          <w:ilvl w:val="0"/>
          <w:numId w:val="0"/>
        </w:numPr>
        <w:jc w:val="both"/>
        <w:rPr>
          <w:rFonts w:hint="eastAsia"/>
        </w:rPr>
      </w:pPr>
    </w:p>
    <w:p w14:paraId="7C640858">
      <w:pPr>
        <w:widowControl w:val="0"/>
        <w:numPr>
          <w:ilvl w:val="0"/>
          <w:numId w:val="0"/>
        </w:numPr>
        <w:jc w:val="both"/>
        <w:rPr>
          <w:rFonts w:hint="eastAsia"/>
        </w:rPr>
      </w:pPr>
      <w:r>
        <w:rPr>
          <w:rFonts w:hint="eastAsia"/>
        </w:rPr>
        <w:t>If faith be only the manifestation of justification itself, then they believed that they were justified to be justified; but, says he, 'We, knowing that a man is not justified by the works of the law, believed, that we might be justified.'</w:t>
      </w:r>
    </w:p>
    <w:p w14:paraId="2233F05E">
      <w:pPr>
        <w:widowControl w:val="0"/>
        <w:numPr>
          <w:ilvl w:val="0"/>
          <w:numId w:val="0"/>
        </w:numPr>
        <w:jc w:val="both"/>
        <w:rPr>
          <w:rFonts w:hint="eastAsia"/>
        </w:rPr>
      </w:pPr>
      <w:r>
        <w:rPr>
          <w:rFonts w:hint="eastAsia"/>
        </w:rPr>
        <w:t>如果信心只是称义本身的显明，那么他们就是相信他们被称义是为了被称义；但是，他说，‘我们既知道人称义不是因行律法，乃是因信耶稣基督，连我们也信了，为要使我们称义。’</w:t>
      </w:r>
    </w:p>
    <w:p w14:paraId="7688AF3E">
      <w:pPr>
        <w:widowControl w:val="0"/>
        <w:numPr>
          <w:ilvl w:val="0"/>
          <w:numId w:val="0"/>
        </w:numPr>
        <w:jc w:val="both"/>
        <w:rPr>
          <w:rFonts w:hint="eastAsia"/>
        </w:rPr>
      </w:pPr>
    </w:p>
    <w:p w14:paraId="1953E8DD">
      <w:pPr>
        <w:widowControl w:val="0"/>
        <w:numPr>
          <w:ilvl w:val="0"/>
          <w:numId w:val="0"/>
        </w:numPr>
        <w:jc w:val="both"/>
        <w:rPr>
          <w:rFonts w:hint="eastAsia"/>
        </w:rPr>
      </w:pPr>
      <w:r>
        <w:rPr>
          <w:rFonts w:hint="eastAsia"/>
        </w:rPr>
        <w:t>Did they know only that justification would never be manifested by the law?</w:t>
      </w:r>
    </w:p>
    <w:p w14:paraId="4B2061A3">
      <w:pPr>
        <w:widowControl w:val="0"/>
        <w:numPr>
          <w:ilvl w:val="0"/>
          <w:numId w:val="0"/>
        </w:numPr>
        <w:jc w:val="both"/>
        <w:rPr>
          <w:rFonts w:hint="eastAsia"/>
        </w:rPr>
      </w:pPr>
      <w:r>
        <w:rPr>
          <w:rFonts w:hint="eastAsia"/>
        </w:rPr>
        <w:t>他们难道只知道称义永远不会被律法显明吗？</w:t>
      </w:r>
    </w:p>
    <w:p w14:paraId="67C4F290">
      <w:pPr>
        <w:widowControl w:val="0"/>
        <w:numPr>
          <w:ilvl w:val="0"/>
          <w:numId w:val="0"/>
        </w:numPr>
        <w:jc w:val="both"/>
        <w:rPr>
          <w:rFonts w:hint="eastAsia"/>
        </w:rPr>
      </w:pPr>
    </w:p>
    <w:p w14:paraId="4904FD33">
      <w:pPr>
        <w:widowControl w:val="0"/>
        <w:numPr>
          <w:ilvl w:val="0"/>
          <w:numId w:val="0"/>
        </w:numPr>
        <w:jc w:val="both"/>
        <w:rPr>
          <w:rFonts w:hint="eastAsia"/>
        </w:rPr>
      </w:pPr>
      <w:r>
        <w:rPr>
          <w:rFonts w:hint="eastAsia"/>
        </w:rPr>
        <w:t>No, they knew that they could never have a real justification by the law, and therefore, 'We believe,' saith he, 'that we might be justified;' that is, really, as the opposition carries it, Acts 13:39,—which being added to the other, clears it,—'By him all which believe are justified from all things, from which ye could not be justified by the law of Moses;' as really by the one, as we could not really by the other.</w:t>
      </w:r>
    </w:p>
    <w:p w14:paraId="60E383A5">
      <w:pPr>
        <w:widowControl w:val="0"/>
        <w:numPr>
          <w:ilvl w:val="0"/>
          <w:numId w:val="0"/>
        </w:numPr>
        <w:jc w:val="both"/>
        <w:rPr>
          <w:rFonts w:hint="eastAsia"/>
        </w:rPr>
      </w:pPr>
      <w:r>
        <w:rPr>
          <w:rFonts w:hint="eastAsia"/>
        </w:rPr>
        <w:t>不，他们知道他们永远无法通过律法得到真正的称义，因此，‘我们信，’他说，‘为要使我们称义；’也就是说，真实地，正如对立所表明的，使徒行传13章39节——加上这一点就清楚了——‘信靠这人，就都得称义了，在摩西的律法上不得称义的事，信靠他都得称义了；’靠这一位称义是真实的，就像我们无法靠另一位真实地称义一样。</w:t>
      </w:r>
    </w:p>
    <w:p w14:paraId="07257DD6">
      <w:pPr>
        <w:widowControl w:val="0"/>
        <w:numPr>
          <w:ilvl w:val="0"/>
          <w:numId w:val="0"/>
        </w:numPr>
        <w:jc w:val="both"/>
        <w:rPr>
          <w:rFonts w:hint="eastAsia"/>
        </w:rPr>
      </w:pPr>
    </w:p>
    <w:p w14:paraId="5C3DC611">
      <w:pPr>
        <w:widowControl w:val="0"/>
        <w:numPr>
          <w:ilvl w:val="0"/>
          <w:numId w:val="0"/>
        </w:numPr>
        <w:jc w:val="both"/>
        <w:rPr>
          <w:rFonts w:hint="eastAsia"/>
        </w:rPr>
      </w:pPr>
      <w:r>
        <w:rPr>
          <w:rFonts w:hint="eastAsia"/>
        </w:rPr>
        <w:t>Again, that opinion must needs make all faith assurance, and so condemn a multitude of the generation of the just; for if faith be only the manifestation of justification, every man that believeth hath his justification made manifest to him, and so is assured of his salvation.</w:t>
      </w:r>
    </w:p>
    <w:p w14:paraId="6600077B">
      <w:pPr>
        <w:widowControl w:val="0"/>
        <w:numPr>
          <w:ilvl w:val="0"/>
          <w:numId w:val="0"/>
        </w:numPr>
        <w:jc w:val="both"/>
        <w:rPr>
          <w:rFonts w:hint="eastAsia"/>
        </w:rPr>
      </w:pPr>
      <w:r>
        <w:rPr>
          <w:rFonts w:hint="eastAsia"/>
        </w:rPr>
        <w:t>再者，那种观点必然使所有信心都成为确据，从而定了许多义人后代的罪；因为如果信心只是称义的显明，那么每个相信的人，他的称义都向他显明了，因此他就确信自己的救恩。</w:t>
      </w:r>
    </w:p>
    <w:p w14:paraId="378CB9C2">
      <w:pPr>
        <w:widowControl w:val="0"/>
        <w:numPr>
          <w:ilvl w:val="0"/>
          <w:numId w:val="0"/>
        </w:numPr>
        <w:jc w:val="both"/>
        <w:rPr>
          <w:rFonts w:hint="eastAsia"/>
        </w:rPr>
      </w:pPr>
    </w:p>
    <w:p w14:paraId="6E9DC49A">
      <w:pPr>
        <w:widowControl w:val="0"/>
        <w:numPr>
          <w:ilvl w:val="0"/>
          <w:numId w:val="0"/>
        </w:numPr>
        <w:jc w:val="both"/>
        <w:rPr>
          <w:rFonts w:hint="eastAsia"/>
        </w:rPr>
      </w:pPr>
      <w:r>
        <w:rPr>
          <w:rFonts w:hint="eastAsia"/>
        </w:rPr>
        <w:t>And it makes justification also an improper thing, as I shall shew you by and by.</w:t>
      </w:r>
    </w:p>
    <w:p w14:paraId="0C86ADC1">
      <w:pPr>
        <w:widowControl w:val="0"/>
        <w:numPr>
          <w:ilvl w:val="0"/>
          <w:numId w:val="0"/>
        </w:numPr>
        <w:jc w:val="both"/>
        <w:rPr>
          <w:rFonts w:hint="eastAsia"/>
        </w:rPr>
      </w:pPr>
      <w:r>
        <w:rPr>
          <w:rFonts w:hint="eastAsia"/>
        </w:rPr>
        <w:t>并且它也使称义成为一个不恰当的事，我稍后会向你们说明。</w:t>
      </w:r>
    </w:p>
    <w:p w14:paraId="677E503F">
      <w:pPr>
        <w:widowControl w:val="0"/>
        <w:numPr>
          <w:ilvl w:val="0"/>
          <w:numId w:val="0"/>
        </w:numPr>
        <w:jc w:val="both"/>
        <w:rPr>
          <w:rFonts w:hint="eastAsia"/>
        </w:rPr>
      </w:pPr>
    </w:p>
    <w:p w14:paraId="4F2BF33B">
      <w:pPr>
        <w:widowControl w:val="0"/>
        <w:numPr>
          <w:ilvl w:val="0"/>
          <w:numId w:val="0"/>
        </w:numPr>
        <w:jc w:val="both"/>
        <w:rPr>
          <w:rFonts w:hint="eastAsia"/>
        </w:rPr>
      </w:pPr>
      <w:r>
        <w:rPr>
          <w:rFonts w:hint="eastAsia"/>
        </w:rPr>
        <w:t>When the Scripture speaks of our being justified, it doth not mean a justification manifested to us only.</w:t>
      </w:r>
    </w:p>
    <w:p w14:paraId="125EF79D">
      <w:pPr>
        <w:widowControl w:val="0"/>
        <w:numPr>
          <w:ilvl w:val="0"/>
          <w:numId w:val="0"/>
        </w:numPr>
        <w:jc w:val="both"/>
        <w:rPr>
          <w:rFonts w:hint="eastAsia"/>
        </w:rPr>
      </w:pPr>
      <w:r>
        <w:rPr>
          <w:rFonts w:hint="eastAsia"/>
        </w:rPr>
        <w:t>当圣经讲到我们被称义时，它不只是指一个向我们显明的称义。</w:t>
      </w:r>
    </w:p>
    <w:p w14:paraId="43B0524A">
      <w:pPr>
        <w:widowControl w:val="0"/>
        <w:numPr>
          <w:ilvl w:val="0"/>
          <w:numId w:val="0"/>
        </w:numPr>
        <w:jc w:val="both"/>
        <w:rPr>
          <w:rFonts w:hint="eastAsia"/>
        </w:rPr>
      </w:pPr>
    </w:p>
    <w:p w14:paraId="4293D4C7">
      <w:pPr>
        <w:widowControl w:val="0"/>
        <w:numPr>
          <w:ilvl w:val="0"/>
          <w:numId w:val="0"/>
        </w:numPr>
        <w:jc w:val="both"/>
        <w:rPr>
          <w:rFonts w:hint="eastAsia"/>
        </w:rPr>
      </w:pPr>
      <w:r>
        <w:rPr>
          <w:rFonts w:hint="eastAsia"/>
        </w:rPr>
        <w:t>Read but the 3d, 4th, and 5th chapters of the Romans, and mark the coherence.</w:t>
      </w:r>
    </w:p>
    <w:p w14:paraId="18CDC74C">
      <w:pPr>
        <w:widowControl w:val="0"/>
        <w:numPr>
          <w:ilvl w:val="0"/>
          <w:numId w:val="0"/>
        </w:numPr>
        <w:jc w:val="both"/>
        <w:rPr>
          <w:rFonts w:hint="eastAsia"/>
        </w:rPr>
      </w:pPr>
      <w:r>
        <w:rPr>
          <w:rFonts w:hint="eastAsia"/>
        </w:rPr>
        <w:t>只要读罗马书第3、4、5章，并注意其连贯性。</w:t>
      </w:r>
    </w:p>
    <w:p w14:paraId="55C88C74">
      <w:pPr>
        <w:widowControl w:val="0"/>
        <w:numPr>
          <w:ilvl w:val="0"/>
          <w:numId w:val="0"/>
        </w:numPr>
        <w:jc w:val="both"/>
        <w:rPr>
          <w:rFonts w:hint="eastAsia"/>
        </w:rPr>
      </w:pPr>
    </w:p>
    <w:p w14:paraId="221025DC">
      <w:pPr>
        <w:widowControl w:val="0"/>
        <w:numPr>
          <w:ilvl w:val="0"/>
          <w:numId w:val="0"/>
        </w:numPr>
        <w:jc w:val="both"/>
        <w:rPr>
          <w:rFonts w:hint="eastAsia"/>
        </w:rPr>
      </w:pPr>
      <w:r>
        <w:rPr>
          <w:rFonts w:hint="eastAsia"/>
        </w:rPr>
        <w:t>When he had proved that we are justified by faith, and that before God—it is not only in our own consciences—in chap. 4, he doth by this prove that Abraham was not justified by works, because then he had not been justified before God, and he would have had wherewith before God to have boasted.</w:t>
      </w:r>
    </w:p>
    <w:p w14:paraId="64C61AA4">
      <w:pPr>
        <w:widowControl w:val="0"/>
        <w:numPr>
          <w:ilvl w:val="0"/>
          <w:numId w:val="0"/>
        </w:numPr>
        <w:jc w:val="both"/>
        <w:rPr>
          <w:rFonts w:hint="eastAsia"/>
        </w:rPr>
      </w:pPr>
      <w:r>
        <w:rPr>
          <w:rFonts w:hint="eastAsia"/>
        </w:rPr>
        <w:t>当他在第4章证明了我们是因信称义，并且是在神面前——不只是在我们自己的良心中——他借此证明亚伯拉罕不是因行为称义，因为那样的话他就没有在神面前称义，他就会在神面前有可夸的。</w:t>
      </w:r>
    </w:p>
    <w:p w14:paraId="535949A8">
      <w:pPr>
        <w:widowControl w:val="0"/>
        <w:numPr>
          <w:ilvl w:val="0"/>
          <w:numId w:val="0"/>
        </w:numPr>
        <w:jc w:val="both"/>
        <w:rPr>
          <w:rFonts w:hint="eastAsia"/>
        </w:rPr>
      </w:pPr>
    </w:p>
    <w:p w14:paraId="5B8A0A0C">
      <w:pPr>
        <w:widowControl w:val="0"/>
        <w:numPr>
          <w:ilvl w:val="0"/>
          <w:numId w:val="0"/>
        </w:numPr>
        <w:jc w:val="both"/>
        <w:rPr>
          <w:rFonts w:hint="eastAsia"/>
        </w:rPr>
      </w:pPr>
      <w:r>
        <w:rPr>
          <w:rFonts w:hint="eastAsia"/>
        </w:rPr>
        <w:t>If he had not spoken of a justification before God, and but of the manifestation of it to us, this had not been a good argument of the Apostle's.</w:t>
      </w:r>
    </w:p>
    <w:p w14:paraId="2A4606D4">
      <w:pPr>
        <w:widowControl w:val="0"/>
        <w:numPr>
          <w:ilvl w:val="0"/>
          <w:numId w:val="0"/>
        </w:numPr>
        <w:jc w:val="both"/>
        <w:rPr>
          <w:rFonts w:hint="eastAsia"/>
        </w:rPr>
      </w:pPr>
      <w:r>
        <w:rPr>
          <w:rFonts w:hint="eastAsia"/>
        </w:rPr>
        <w:t>如果他不是讲在神面前的称义，而只是讲向我们显明的称义，这就不构成使徒的一个好论证。</w:t>
      </w:r>
    </w:p>
    <w:p w14:paraId="7F266199">
      <w:pPr>
        <w:widowControl w:val="0"/>
        <w:numPr>
          <w:ilvl w:val="0"/>
          <w:numId w:val="0"/>
        </w:numPr>
        <w:jc w:val="both"/>
        <w:rPr>
          <w:rFonts w:hint="eastAsia"/>
        </w:rPr>
      </w:pPr>
    </w:p>
    <w:p w14:paraId="5910C8D0">
      <w:pPr>
        <w:widowControl w:val="0"/>
        <w:numPr>
          <w:ilvl w:val="0"/>
          <w:numId w:val="0"/>
        </w:numPr>
        <w:jc w:val="both"/>
        <w:rPr>
          <w:rFonts w:hint="eastAsia"/>
        </w:rPr>
      </w:pPr>
      <w:r>
        <w:rPr>
          <w:rFonts w:hint="eastAsia"/>
        </w:rPr>
        <w:t>And that he clearly distinguisheth between justification really given to us when we believe, and the assurance of it, is clear by chap. 5:1, compared with the former: 'Being justified by faith, we have peace with God,' saith he: 'by whom also we have access by faith, and rejoice in hope of glory,' &amp;c.</w:t>
      </w:r>
    </w:p>
    <w:p w14:paraId="32D9B615">
      <w:pPr>
        <w:widowControl w:val="0"/>
        <w:numPr>
          <w:ilvl w:val="0"/>
          <w:numId w:val="0"/>
        </w:numPr>
        <w:jc w:val="both"/>
        <w:rPr>
          <w:rFonts w:hint="eastAsia"/>
        </w:rPr>
      </w:pPr>
      <w:r>
        <w:rPr>
          <w:rFonts w:hint="eastAsia"/>
        </w:rPr>
        <w:t>并且，他清楚地区分了我们相信时真实赐给我们的称义和它的确据，这从第5章第1节与前面的比较中可以清楚地看出：‘我们既因信称义，就借着我们的主耶稣基督得与神相和，’他说：‘我们又借着他，因信得进入现在所站的这恩典中，并且欢欢喜喜盼望神的荣耀，’等等。</w:t>
      </w:r>
    </w:p>
    <w:p w14:paraId="638FAD22">
      <w:pPr>
        <w:widowControl w:val="0"/>
        <w:numPr>
          <w:ilvl w:val="0"/>
          <w:numId w:val="0"/>
        </w:numPr>
        <w:jc w:val="both"/>
        <w:rPr>
          <w:rFonts w:hint="eastAsia"/>
        </w:rPr>
      </w:pPr>
    </w:p>
    <w:p w14:paraId="67CFABDD">
      <w:pPr>
        <w:widowControl w:val="0"/>
        <w:numPr>
          <w:ilvl w:val="0"/>
          <w:numId w:val="0"/>
        </w:numPr>
        <w:jc w:val="both"/>
        <w:rPr>
          <w:rFonts w:hint="eastAsia"/>
        </w:rPr>
      </w:pPr>
      <w:r>
        <w:rPr>
          <w:rFonts w:hint="eastAsia"/>
        </w:rPr>
        <w:t>So that he makes peace with God, and assurance of salvation, and the love of God shed abroad in our hearts, and joy in God, &amp;c., to be the fruit of faith.</w:t>
      </w:r>
    </w:p>
    <w:p w14:paraId="3CC688BF">
      <w:pPr>
        <w:widowControl w:val="0"/>
        <w:numPr>
          <w:ilvl w:val="0"/>
          <w:numId w:val="0"/>
        </w:numPr>
        <w:jc w:val="both"/>
        <w:rPr>
          <w:rFonts w:hint="eastAsia"/>
        </w:rPr>
      </w:pPr>
      <w:r>
        <w:rPr>
          <w:rFonts w:hint="eastAsia"/>
        </w:rPr>
        <w:t>因此，他使与神和好、救恩的确据、神的爱浇灌在我们心里、在神里的喜乐等等，都成为信心的果子。</w:t>
      </w:r>
    </w:p>
    <w:p w14:paraId="11FBB0BC">
      <w:pPr>
        <w:widowControl w:val="0"/>
        <w:numPr>
          <w:ilvl w:val="0"/>
          <w:numId w:val="0"/>
        </w:numPr>
        <w:jc w:val="both"/>
        <w:rPr>
          <w:rFonts w:hint="eastAsia"/>
        </w:rPr>
      </w:pPr>
    </w:p>
    <w:p w14:paraId="23FD6BF3">
      <w:pPr>
        <w:widowControl w:val="0"/>
        <w:numPr>
          <w:ilvl w:val="0"/>
          <w:numId w:val="0"/>
        </w:numPr>
        <w:jc w:val="both"/>
        <w:rPr>
          <w:rFonts w:hint="eastAsia"/>
        </w:rPr>
      </w:pPr>
      <w:r>
        <w:rPr>
          <w:rFonts w:hint="eastAsia"/>
        </w:rPr>
        <w:t>Now this could not have been, if our salvation and justification had been only the manifestation of our justification, and of the love of God to us.</w:t>
      </w:r>
    </w:p>
    <w:p w14:paraId="7940A657">
      <w:pPr>
        <w:widowControl w:val="0"/>
        <w:numPr>
          <w:ilvl w:val="0"/>
          <w:numId w:val="0"/>
        </w:numPr>
        <w:jc w:val="both"/>
        <w:rPr>
          <w:rFonts w:hint="eastAsia"/>
        </w:rPr>
      </w:pPr>
      <w:r>
        <w:rPr>
          <w:rFonts w:hint="eastAsia"/>
        </w:rPr>
        <w:t>现在，如果我们的救恩和称义仅仅是我们称义的显明，以及神对我们的爱的显明，这就不会是这样了。</w:t>
      </w:r>
    </w:p>
    <w:p w14:paraId="73CDF659">
      <w:pPr>
        <w:widowControl w:val="0"/>
        <w:numPr>
          <w:ilvl w:val="0"/>
          <w:numId w:val="0"/>
        </w:numPr>
        <w:jc w:val="both"/>
        <w:rPr>
          <w:rFonts w:hint="eastAsia"/>
        </w:rPr>
      </w:pPr>
    </w:p>
    <w:p w14:paraId="226726CD">
      <w:pPr>
        <w:widowControl w:val="0"/>
        <w:numPr>
          <w:ilvl w:val="0"/>
          <w:numId w:val="0"/>
        </w:numPr>
        <w:jc w:val="both"/>
        <w:rPr>
          <w:rFonts w:hint="eastAsia"/>
        </w:rPr>
      </w:pPr>
      <w:r>
        <w:rPr>
          <w:rFonts w:hint="eastAsia"/>
        </w:rPr>
        <w:t>The truth is, this opinion, first, makes our justification a mere trope and figure in rhetoric, whereas glorification is not; these would not be glorified by a trope only.</w:t>
      </w:r>
    </w:p>
    <w:p w14:paraId="6902F6E7">
      <w:pPr>
        <w:widowControl w:val="0"/>
        <w:numPr>
          <w:ilvl w:val="0"/>
          <w:numId w:val="0"/>
        </w:numPr>
        <w:jc w:val="both"/>
        <w:rPr>
          <w:rFonts w:hint="eastAsia"/>
        </w:rPr>
      </w:pPr>
      <w:r>
        <w:rPr>
          <w:rFonts w:hint="eastAsia"/>
        </w:rPr>
        <w:t>事实是，这个观点，首先，使我们的称义成为修辞学中的一个纯粹的比喻和修辞手法，而得荣耀却不是；这些人不会只因一个比喻就得荣耀。</w:t>
      </w:r>
    </w:p>
    <w:p w14:paraId="4069C6D8">
      <w:pPr>
        <w:widowControl w:val="0"/>
        <w:numPr>
          <w:ilvl w:val="0"/>
          <w:numId w:val="0"/>
        </w:numPr>
        <w:jc w:val="both"/>
        <w:rPr>
          <w:rFonts w:hint="eastAsia"/>
        </w:rPr>
      </w:pPr>
    </w:p>
    <w:p w14:paraId="5597534C">
      <w:pPr>
        <w:widowControl w:val="0"/>
        <w:numPr>
          <w:ilvl w:val="0"/>
          <w:numId w:val="0"/>
        </w:numPr>
        <w:jc w:val="both"/>
        <w:rPr>
          <w:rFonts w:hint="eastAsia"/>
        </w:rPr>
      </w:pPr>
      <w:r>
        <w:rPr>
          <w:rFonts w:hint="eastAsia"/>
        </w:rPr>
        <w:t>'Whom he hath predestinated, them he also justified; and whom he justified, them he also glorified.'</w:t>
      </w:r>
    </w:p>
    <w:p w14:paraId="6F616863">
      <w:pPr>
        <w:widowControl w:val="0"/>
        <w:numPr>
          <w:ilvl w:val="0"/>
          <w:numId w:val="0"/>
        </w:numPr>
        <w:jc w:val="both"/>
        <w:rPr>
          <w:rFonts w:hint="eastAsia"/>
        </w:rPr>
      </w:pPr>
      <w:r>
        <w:rPr>
          <w:rFonts w:hint="eastAsia"/>
        </w:rPr>
        <w:t>‘预先所定下的人又召他们来；所召来的人又称他们为义；所称为义的人又叫他们得荣耀。’</w:t>
      </w:r>
    </w:p>
    <w:p w14:paraId="3F6724BB">
      <w:pPr>
        <w:widowControl w:val="0"/>
        <w:numPr>
          <w:ilvl w:val="0"/>
          <w:numId w:val="0"/>
        </w:numPr>
        <w:jc w:val="both"/>
        <w:rPr>
          <w:rFonts w:hint="eastAsia"/>
        </w:rPr>
      </w:pPr>
    </w:p>
    <w:p w14:paraId="4D54C32F">
      <w:pPr>
        <w:widowControl w:val="0"/>
        <w:numPr>
          <w:ilvl w:val="0"/>
          <w:numId w:val="0"/>
        </w:numPr>
        <w:jc w:val="both"/>
        <w:rPr>
          <w:rFonts w:hint="eastAsia"/>
        </w:rPr>
      </w:pPr>
      <w:r>
        <w:rPr>
          <w:rFonts w:hint="eastAsia"/>
        </w:rPr>
        <w:t>Why should not justification be taken in a real sense, as well as glorification, or calling?</w:t>
      </w:r>
    </w:p>
    <w:p w14:paraId="5A814E40">
      <w:pPr>
        <w:widowControl w:val="0"/>
        <w:numPr>
          <w:ilvl w:val="0"/>
          <w:numId w:val="0"/>
        </w:numPr>
        <w:jc w:val="both"/>
        <w:rPr>
          <w:rFonts w:hint="eastAsia"/>
        </w:rPr>
      </w:pPr>
      <w:r>
        <w:rPr>
          <w:rFonts w:hint="eastAsia"/>
        </w:rPr>
        <w:t>为什么称义不应该像得荣耀或呼召一样，被理解为真实的意义呢？</w:t>
      </w:r>
    </w:p>
    <w:p w14:paraId="66401031">
      <w:pPr>
        <w:widowControl w:val="0"/>
        <w:numPr>
          <w:ilvl w:val="0"/>
          <w:numId w:val="0"/>
        </w:numPr>
        <w:jc w:val="both"/>
        <w:rPr>
          <w:rFonts w:hint="eastAsia"/>
        </w:rPr>
      </w:pPr>
    </w:p>
    <w:p w14:paraId="07DBF375">
      <w:pPr>
        <w:widowControl w:val="0"/>
        <w:numPr>
          <w:ilvl w:val="0"/>
          <w:numId w:val="0"/>
        </w:numPr>
        <w:jc w:val="both"/>
        <w:rPr>
          <w:rFonts w:hint="eastAsia"/>
        </w:rPr>
      </w:pPr>
      <w:r>
        <w:rPr>
          <w:rFonts w:hint="eastAsia"/>
        </w:rPr>
        <w:t>It, secondly, makes all faith to be assurance, as was said.</w:t>
      </w:r>
    </w:p>
    <w:p w14:paraId="04480AF0">
      <w:pPr>
        <w:widowControl w:val="0"/>
        <w:numPr>
          <w:ilvl w:val="0"/>
          <w:numId w:val="0"/>
        </w:numPr>
        <w:jc w:val="both"/>
        <w:rPr>
          <w:rFonts w:hint="eastAsia"/>
        </w:rPr>
      </w:pPr>
      <w:r>
        <w:rPr>
          <w:rFonts w:hint="eastAsia"/>
        </w:rPr>
        <w:t>其次，它使所有信心都成为确据，如前所述。</w:t>
      </w:r>
    </w:p>
    <w:p w14:paraId="5589FCDA">
      <w:pPr>
        <w:widowControl w:val="0"/>
        <w:numPr>
          <w:ilvl w:val="0"/>
          <w:numId w:val="0"/>
        </w:numPr>
        <w:jc w:val="both"/>
        <w:rPr>
          <w:rFonts w:hint="eastAsia"/>
        </w:rPr>
      </w:pPr>
    </w:p>
    <w:p w14:paraId="6CF2B70E">
      <w:pPr>
        <w:widowControl w:val="0"/>
        <w:numPr>
          <w:ilvl w:val="0"/>
          <w:numId w:val="0"/>
        </w:numPr>
        <w:jc w:val="both"/>
        <w:rPr>
          <w:rFonts w:hint="eastAsia"/>
        </w:rPr>
      </w:pPr>
      <w:r>
        <w:rPr>
          <w:rFonts w:hint="eastAsia"/>
        </w:rPr>
        <w:t>Thirdly, If you will say that there may be any kind of manifestation of election and salvation by signs, be it but probable; and so far all grant, and a use of them all do grant, after the revelation of justification by the Spirit, which is immediate: then if justification be only the manifestation of salvation, so far as they may serve to concur to the manifestation of justification, we must needs hold that we are justified by works; but the text saith clearly that we are justified by faith, and not of works.</w:t>
      </w:r>
    </w:p>
    <w:p w14:paraId="6651888D">
      <w:pPr>
        <w:widowControl w:val="0"/>
        <w:numPr>
          <w:ilvl w:val="0"/>
          <w:numId w:val="0"/>
        </w:numPr>
        <w:jc w:val="both"/>
        <w:rPr>
          <w:rFonts w:hint="eastAsia"/>
        </w:rPr>
      </w:pPr>
      <w:r>
        <w:rPr>
          <w:rFonts w:hint="eastAsia"/>
        </w:rPr>
        <w:t>第三，如果你们说，拣选和救恩可以通过记号有任何形式的显明，即使只是可能的；并且，在圣灵直接启示称义之后，所有人都承认这一点，也承认它们有其用处：那么，如果称义只是救恩的显明，就它们可以有助于称义的显明而言，我们就必须坚持我们是因行为称义；但经文清楚地说，我们是因信称义，不是出于行为。</w:t>
      </w:r>
    </w:p>
    <w:p w14:paraId="0EA052C9">
      <w:pPr>
        <w:widowControl w:val="0"/>
        <w:numPr>
          <w:ilvl w:val="0"/>
          <w:numId w:val="0"/>
        </w:numPr>
        <w:jc w:val="both"/>
        <w:rPr>
          <w:rFonts w:hint="eastAsia"/>
        </w:rPr>
      </w:pPr>
    </w:p>
    <w:p w14:paraId="4A539EF7">
      <w:pPr>
        <w:widowControl w:val="0"/>
        <w:numPr>
          <w:ilvl w:val="0"/>
          <w:numId w:val="0"/>
        </w:numPr>
        <w:jc w:val="both"/>
        <w:rPr>
          <w:rFonts w:hint="eastAsia"/>
        </w:rPr>
      </w:pPr>
      <w:r>
        <w:rPr>
          <w:rFonts w:hint="eastAsia"/>
        </w:rPr>
        <w:t>'By grace ye are saved through faith.'</w:t>
      </w:r>
    </w:p>
    <w:p w14:paraId="74BD6A8B">
      <w:pPr>
        <w:widowControl w:val="0"/>
        <w:numPr>
          <w:ilvl w:val="0"/>
          <w:numId w:val="0"/>
        </w:numPr>
        <w:jc w:val="both"/>
        <w:rPr>
          <w:rFonts w:hint="eastAsia"/>
        </w:rPr>
      </w:pPr>
      <w:r>
        <w:rPr>
          <w:rFonts w:hint="eastAsia"/>
        </w:rPr>
        <w:t>‘你们得救是本乎恩，也因着信。’</w:t>
      </w:r>
    </w:p>
    <w:p w14:paraId="097EAF7E">
      <w:pPr>
        <w:widowControl w:val="0"/>
        <w:numPr>
          <w:ilvl w:val="0"/>
          <w:numId w:val="0"/>
        </w:numPr>
        <w:jc w:val="both"/>
        <w:rPr>
          <w:rFonts w:hint="eastAsia"/>
        </w:rPr>
      </w:pPr>
    </w:p>
    <w:p w14:paraId="36BC1716">
      <w:pPr>
        <w:widowControl w:val="0"/>
        <w:numPr>
          <w:ilvl w:val="0"/>
          <w:numId w:val="0"/>
        </w:numPr>
        <w:jc w:val="both"/>
        <w:rPr>
          <w:rFonts w:hint="eastAsia"/>
        </w:rPr>
      </w:pPr>
      <w:r>
        <w:rPr>
          <w:rFonts w:hint="eastAsia"/>
        </w:rPr>
        <w:t>Next you will inquire, How through faith?</w:t>
      </w:r>
    </w:p>
    <w:p w14:paraId="6F3227E8">
      <w:pPr>
        <w:widowControl w:val="0"/>
        <w:numPr>
          <w:ilvl w:val="0"/>
          <w:numId w:val="0"/>
        </w:numPr>
        <w:jc w:val="both"/>
        <w:rPr>
          <w:rFonts w:hint="eastAsia"/>
        </w:rPr>
      </w:pPr>
      <w:r>
        <w:rPr>
          <w:rFonts w:hint="eastAsia"/>
        </w:rPr>
        <w:t>接下来你们会问，如何因着信？</w:t>
      </w:r>
    </w:p>
    <w:p w14:paraId="7C371EE1">
      <w:pPr>
        <w:widowControl w:val="0"/>
        <w:numPr>
          <w:ilvl w:val="0"/>
          <w:numId w:val="0"/>
        </w:numPr>
        <w:jc w:val="both"/>
        <w:rPr>
          <w:rFonts w:hint="eastAsia"/>
        </w:rPr>
      </w:pPr>
    </w:p>
    <w:p w14:paraId="04F314C9">
      <w:pPr>
        <w:widowControl w:val="0"/>
        <w:numPr>
          <w:ilvl w:val="0"/>
          <w:numId w:val="0"/>
        </w:numPr>
        <w:jc w:val="both"/>
        <w:rPr>
          <w:rFonts w:hint="eastAsia"/>
        </w:rPr>
      </w:pPr>
      <w:r>
        <w:rPr>
          <w:rFonts w:hint="eastAsia"/>
        </w:rPr>
        <w:t>First, some say, by it as an instrument.</w:t>
      </w:r>
    </w:p>
    <w:p w14:paraId="794A21BD">
      <w:pPr>
        <w:widowControl w:val="0"/>
        <w:numPr>
          <w:ilvl w:val="0"/>
          <w:numId w:val="0"/>
        </w:numPr>
        <w:jc w:val="both"/>
        <w:rPr>
          <w:rFonts w:hint="eastAsia"/>
        </w:rPr>
      </w:pPr>
      <w:r>
        <w:rPr>
          <w:rFonts w:hint="eastAsia"/>
        </w:rPr>
        <w:t>首先，有人说，借着它作为工具。</w:t>
      </w:r>
    </w:p>
    <w:p w14:paraId="1EA8CBFB">
      <w:pPr>
        <w:widowControl w:val="0"/>
        <w:numPr>
          <w:ilvl w:val="0"/>
          <w:numId w:val="0"/>
        </w:numPr>
        <w:jc w:val="both"/>
        <w:rPr>
          <w:rFonts w:hint="eastAsia"/>
        </w:rPr>
      </w:pPr>
    </w:p>
    <w:p w14:paraId="55D4D937">
      <w:pPr>
        <w:widowControl w:val="0"/>
        <w:numPr>
          <w:ilvl w:val="0"/>
          <w:numId w:val="0"/>
        </w:numPr>
        <w:jc w:val="both"/>
        <w:rPr>
          <w:rFonts w:hint="eastAsia"/>
        </w:rPr>
      </w:pPr>
      <w:r>
        <w:rPr>
          <w:rFonts w:hint="eastAsia"/>
        </w:rPr>
        <w:t>The truth is, when you resolve that phrase into its right logic, it is the habit of faith is the instrument, rather than the act of faith.</w:t>
      </w:r>
    </w:p>
    <w:p w14:paraId="73288C5E">
      <w:pPr>
        <w:widowControl w:val="0"/>
        <w:numPr>
          <w:ilvl w:val="0"/>
          <w:numId w:val="0"/>
        </w:numPr>
        <w:jc w:val="both"/>
        <w:rPr>
          <w:rFonts w:hint="eastAsia"/>
        </w:rPr>
      </w:pPr>
      <w:r>
        <w:rPr>
          <w:rFonts w:hint="eastAsia"/>
        </w:rPr>
        <w:t>事实是，当你将那个短语解析为其正确的逻辑时，是信心的习性是工具，而不是信心的行为。</w:t>
      </w:r>
    </w:p>
    <w:p w14:paraId="705D5DA5">
      <w:pPr>
        <w:widowControl w:val="0"/>
        <w:numPr>
          <w:ilvl w:val="0"/>
          <w:numId w:val="0"/>
        </w:numPr>
        <w:jc w:val="both"/>
        <w:rPr>
          <w:rFonts w:hint="eastAsia"/>
        </w:rPr>
      </w:pPr>
    </w:p>
    <w:p w14:paraId="7920A47A">
      <w:pPr>
        <w:widowControl w:val="0"/>
        <w:numPr>
          <w:ilvl w:val="0"/>
          <w:numId w:val="0"/>
        </w:numPr>
        <w:jc w:val="both"/>
        <w:rPr>
          <w:rFonts w:hint="eastAsia"/>
        </w:rPr>
      </w:pPr>
      <w:r>
        <w:rPr>
          <w:rFonts w:hint="eastAsia"/>
        </w:rPr>
        <w:t>Many queries may be, How through faith?</w:t>
      </w:r>
    </w:p>
    <w:p w14:paraId="68D27C33">
      <w:pPr>
        <w:widowControl w:val="0"/>
        <w:numPr>
          <w:ilvl w:val="0"/>
          <w:numId w:val="0"/>
        </w:numPr>
        <w:jc w:val="both"/>
        <w:rPr>
          <w:rFonts w:hint="eastAsia"/>
        </w:rPr>
      </w:pPr>
      <w:r>
        <w:rPr>
          <w:rFonts w:hint="eastAsia"/>
        </w:rPr>
        <w:t>可能会有许多疑问，如何因着信？</w:t>
      </w:r>
    </w:p>
    <w:p w14:paraId="50A28A96">
      <w:pPr>
        <w:widowControl w:val="0"/>
        <w:numPr>
          <w:ilvl w:val="0"/>
          <w:numId w:val="0"/>
        </w:numPr>
        <w:jc w:val="both"/>
        <w:rPr>
          <w:rFonts w:hint="eastAsia"/>
        </w:rPr>
      </w:pPr>
    </w:p>
    <w:p w14:paraId="3ACC17E6">
      <w:pPr>
        <w:widowControl w:val="0"/>
        <w:numPr>
          <w:ilvl w:val="0"/>
          <w:numId w:val="0"/>
        </w:numPr>
        <w:jc w:val="both"/>
        <w:rPr>
          <w:rFonts w:hint="eastAsia"/>
        </w:rPr>
      </w:pPr>
      <w:r>
        <w:rPr>
          <w:rFonts w:hint="eastAsia"/>
        </w:rPr>
        <w:t>As— First, Whether it be to be considered as an instrument of God's justifying of us?</w:t>
      </w:r>
    </w:p>
    <w:p w14:paraId="4B9523B8">
      <w:pPr>
        <w:widowControl w:val="0"/>
        <w:numPr>
          <w:ilvl w:val="0"/>
          <w:numId w:val="0"/>
        </w:numPr>
        <w:jc w:val="both"/>
        <w:rPr>
          <w:rFonts w:hint="eastAsia"/>
        </w:rPr>
      </w:pPr>
      <w:r>
        <w:rPr>
          <w:rFonts w:hint="eastAsia"/>
        </w:rPr>
        <w:t>比如——首先，它是否应被视为神称我们为义的工具？</w:t>
      </w:r>
    </w:p>
    <w:p w14:paraId="3A382120">
      <w:pPr>
        <w:widowControl w:val="0"/>
        <w:numPr>
          <w:ilvl w:val="0"/>
          <w:numId w:val="0"/>
        </w:numPr>
        <w:jc w:val="both"/>
        <w:rPr>
          <w:rFonts w:hint="eastAsia"/>
        </w:rPr>
      </w:pPr>
    </w:p>
    <w:p w14:paraId="4CD20130">
      <w:pPr>
        <w:widowControl w:val="0"/>
        <w:numPr>
          <w:ilvl w:val="0"/>
          <w:numId w:val="0"/>
        </w:numPr>
        <w:jc w:val="both"/>
        <w:rPr>
          <w:rFonts w:hint="eastAsia"/>
        </w:rPr>
      </w:pPr>
      <w:r>
        <w:rPr>
          <w:rFonts w:hint="eastAsia"/>
        </w:rPr>
        <w:t>The truth is, when you resolve that assertion into its right logic, it is the habit of faith, rather than the act, must be called the instrument of either.</w:t>
      </w:r>
    </w:p>
    <w:p w14:paraId="2DDEAD0D">
      <w:pPr>
        <w:widowControl w:val="0"/>
        <w:numPr>
          <w:ilvl w:val="0"/>
          <w:numId w:val="0"/>
        </w:numPr>
        <w:jc w:val="both"/>
        <w:rPr>
          <w:rFonts w:hint="eastAsia"/>
        </w:rPr>
      </w:pPr>
      <w:r>
        <w:rPr>
          <w:rFonts w:hint="eastAsia"/>
        </w:rPr>
        <w:t>事实是，当你将那个断言解析为其正确的逻辑时，是信心的习性，而不是行为，必须被称为两者的工具。</w:t>
      </w:r>
    </w:p>
    <w:p w14:paraId="07331828">
      <w:pPr>
        <w:widowControl w:val="0"/>
        <w:numPr>
          <w:ilvl w:val="0"/>
          <w:numId w:val="0"/>
        </w:numPr>
        <w:jc w:val="both"/>
        <w:rPr>
          <w:rFonts w:hint="eastAsia"/>
        </w:rPr>
      </w:pPr>
    </w:p>
    <w:p w14:paraId="0A02C668">
      <w:pPr>
        <w:widowControl w:val="0"/>
        <w:numPr>
          <w:ilvl w:val="0"/>
          <w:numId w:val="0"/>
        </w:numPr>
        <w:jc w:val="both"/>
        <w:rPr>
          <w:rFonts w:hint="eastAsia"/>
        </w:rPr>
      </w:pPr>
      <w:r>
        <w:rPr>
          <w:rFonts w:hint="eastAsia"/>
        </w:rPr>
        <w:t>And thus the most judicious divine I know in that point, and in the point of justification, acknowledgeth it.</w:t>
      </w:r>
    </w:p>
    <w:p w14:paraId="266BE8ED">
      <w:pPr>
        <w:widowControl w:val="0"/>
        <w:numPr>
          <w:ilvl w:val="0"/>
          <w:numId w:val="0"/>
        </w:numPr>
        <w:jc w:val="both"/>
        <w:rPr>
          <w:rFonts w:hint="eastAsia"/>
        </w:rPr>
      </w:pPr>
      <w:r>
        <w:rPr>
          <w:rFonts w:hint="eastAsia"/>
        </w:rPr>
        <w:t>因此，我所知的在那一点上以及在称义这一点上最明智的神学家，都承认这一点。</w:t>
      </w:r>
    </w:p>
    <w:p w14:paraId="556D98BA">
      <w:pPr>
        <w:widowControl w:val="0"/>
        <w:numPr>
          <w:ilvl w:val="0"/>
          <w:numId w:val="0"/>
        </w:numPr>
        <w:jc w:val="both"/>
        <w:rPr>
          <w:rFonts w:hint="eastAsia"/>
        </w:rPr>
      </w:pPr>
    </w:p>
    <w:p w14:paraId="45C6AFA4">
      <w:pPr>
        <w:widowControl w:val="0"/>
        <w:numPr>
          <w:ilvl w:val="0"/>
          <w:numId w:val="0"/>
        </w:numPr>
        <w:jc w:val="both"/>
        <w:rPr>
          <w:rFonts w:hint="eastAsia"/>
        </w:rPr>
      </w:pPr>
      <w:r>
        <w:rPr>
          <w:rFonts w:hint="eastAsia"/>
        </w:rPr>
        <w:t>There is, saith he, the principle of faith, and there is the act of faith; now properly it is the principle of faith that must be called the instrument, the act is the way or means thereof.</w:t>
      </w:r>
    </w:p>
    <w:p w14:paraId="13E16424">
      <w:pPr>
        <w:widowControl w:val="0"/>
        <w:numPr>
          <w:ilvl w:val="0"/>
          <w:numId w:val="0"/>
        </w:numPr>
        <w:jc w:val="both"/>
        <w:rPr>
          <w:rFonts w:hint="eastAsia"/>
        </w:rPr>
      </w:pPr>
      <w:r>
        <w:rPr>
          <w:rFonts w:hint="eastAsia"/>
        </w:rPr>
        <w:t>他说，有信心的原则，也有信心的行为；现在，恰当地说，是信心的原则必须被称为工具，行为是它的途径或手段。</w:t>
      </w:r>
    </w:p>
    <w:p w14:paraId="4D0B2F55">
      <w:pPr>
        <w:widowControl w:val="0"/>
        <w:numPr>
          <w:ilvl w:val="0"/>
          <w:numId w:val="0"/>
        </w:numPr>
        <w:jc w:val="both"/>
        <w:rPr>
          <w:rFonts w:hint="eastAsia"/>
        </w:rPr>
      </w:pPr>
    </w:p>
    <w:p w14:paraId="6057555D">
      <w:pPr>
        <w:widowControl w:val="0"/>
        <w:numPr>
          <w:ilvl w:val="0"/>
          <w:numId w:val="0"/>
        </w:numPr>
        <w:jc w:val="both"/>
        <w:rPr>
          <w:rFonts w:hint="eastAsia"/>
        </w:rPr>
      </w:pPr>
      <w:r>
        <w:rPr>
          <w:rFonts w:hint="eastAsia"/>
        </w:rPr>
        <w:t>And if so, then more is attributed to the habit than the act.</w:t>
      </w:r>
    </w:p>
    <w:p w14:paraId="5F1D0DDD">
      <w:pPr>
        <w:widowControl w:val="0"/>
        <w:numPr>
          <w:ilvl w:val="0"/>
          <w:numId w:val="0"/>
        </w:numPr>
        <w:jc w:val="both"/>
        <w:rPr>
          <w:rFonts w:hint="eastAsia"/>
        </w:rPr>
      </w:pPr>
      <w:r>
        <w:rPr>
          <w:rFonts w:hint="eastAsia"/>
        </w:rPr>
        <w:t>如果是这样，那么归于习性的就比归于行为的更多了。</w:t>
      </w:r>
    </w:p>
    <w:p w14:paraId="67B0FDEB">
      <w:pPr>
        <w:widowControl w:val="0"/>
        <w:numPr>
          <w:ilvl w:val="0"/>
          <w:numId w:val="0"/>
        </w:numPr>
        <w:jc w:val="both"/>
        <w:rPr>
          <w:rFonts w:hint="eastAsia"/>
        </w:rPr>
      </w:pPr>
    </w:p>
    <w:p w14:paraId="463D1613">
      <w:pPr>
        <w:widowControl w:val="0"/>
        <w:numPr>
          <w:ilvl w:val="0"/>
          <w:numId w:val="0"/>
        </w:numPr>
        <w:jc w:val="both"/>
        <w:rPr>
          <w:rFonts w:hint="eastAsia"/>
        </w:rPr>
      </w:pPr>
      <w:r>
        <w:rPr>
          <w:rFonts w:hint="eastAsia"/>
        </w:rPr>
        <w:t>Then again, Whether through faith as a condition, or not?</w:t>
      </w:r>
    </w:p>
    <w:p w14:paraId="384EBF91">
      <w:pPr>
        <w:widowControl w:val="0"/>
        <w:numPr>
          <w:ilvl w:val="0"/>
          <w:numId w:val="0"/>
        </w:numPr>
        <w:jc w:val="both"/>
        <w:rPr>
          <w:rFonts w:hint="eastAsia"/>
        </w:rPr>
      </w:pPr>
      <w:r>
        <w:rPr>
          <w:rFonts w:hint="eastAsia"/>
        </w:rPr>
        <w:t>再者，是否是借着信作为一个条件？</w:t>
      </w:r>
    </w:p>
    <w:p w14:paraId="26E2BA3D">
      <w:pPr>
        <w:widowControl w:val="0"/>
        <w:numPr>
          <w:ilvl w:val="0"/>
          <w:numId w:val="0"/>
        </w:numPr>
        <w:jc w:val="both"/>
        <w:rPr>
          <w:rFonts w:hint="eastAsia"/>
        </w:rPr>
      </w:pPr>
    </w:p>
    <w:p w14:paraId="73C01D01">
      <w:pPr>
        <w:widowControl w:val="0"/>
        <w:numPr>
          <w:ilvl w:val="0"/>
          <w:numId w:val="0"/>
        </w:numPr>
        <w:jc w:val="both"/>
        <w:rPr>
          <w:rFonts w:hint="eastAsia"/>
        </w:rPr>
      </w:pPr>
      <w:r>
        <w:rPr>
          <w:rFonts w:hint="eastAsia"/>
        </w:rPr>
        <w:t>I would have this word laid aside; I see both parties speak faintly about it.</w:t>
      </w:r>
    </w:p>
    <w:p w14:paraId="2D84E190">
      <w:pPr>
        <w:widowControl w:val="0"/>
        <w:numPr>
          <w:ilvl w:val="0"/>
          <w:numId w:val="0"/>
        </w:numPr>
        <w:jc w:val="both"/>
        <w:rPr>
          <w:rFonts w:hint="eastAsia"/>
        </w:rPr>
      </w:pPr>
      <w:r>
        <w:rPr>
          <w:rFonts w:hint="eastAsia"/>
        </w:rPr>
        <w:t>我希望这个词被搁置；我看到双方都对此含糊其辞。</w:t>
      </w:r>
    </w:p>
    <w:p w14:paraId="367B5194">
      <w:pPr>
        <w:widowControl w:val="0"/>
        <w:numPr>
          <w:ilvl w:val="0"/>
          <w:numId w:val="0"/>
        </w:numPr>
        <w:jc w:val="both"/>
        <w:rPr>
          <w:rFonts w:hint="eastAsia"/>
        </w:rPr>
      </w:pPr>
    </w:p>
    <w:p w14:paraId="0027573A">
      <w:pPr>
        <w:widowControl w:val="0"/>
        <w:numPr>
          <w:ilvl w:val="0"/>
          <w:numId w:val="0"/>
        </w:numPr>
        <w:jc w:val="both"/>
        <w:rPr>
          <w:rFonts w:hint="eastAsia"/>
        </w:rPr>
      </w:pPr>
      <w:r>
        <w:rPr>
          <w:rFonts w:hint="eastAsia"/>
        </w:rPr>
        <w:t>Perkins upon the Galatians will hardly acknowledge it a condition; another, in a book called The Triumph of Faith, saith it is improperly a condition.</w:t>
      </w:r>
    </w:p>
    <w:p w14:paraId="0D5CE4CA">
      <w:pPr>
        <w:widowControl w:val="0"/>
        <w:numPr>
          <w:ilvl w:val="0"/>
          <w:numId w:val="0"/>
        </w:numPr>
        <w:jc w:val="both"/>
        <w:rPr>
          <w:rFonts w:hint="eastAsia"/>
        </w:rPr>
      </w:pPr>
      <w:r>
        <w:rPr>
          <w:rFonts w:hint="eastAsia"/>
        </w:rPr>
        <w:t>珀金斯论加拉太书几乎不承认它是一个条件；另一位，在一本名为《信心的胜利》的书中说，它不恰当地被称为一个条件。</w:t>
      </w:r>
    </w:p>
    <w:p w14:paraId="51C96AA3">
      <w:pPr>
        <w:widowControl w:val="0"/>
        <w:numPr>
          <w:ilvl w:val="0"/>
          <w:numId w:val="0"/>
        </w:numPr>
        <w:jc w:val="both"/>
        <w:rPr>
          <w:rFonts w:hint="eastAsia"/>
        </w:rPr>
      </w:pPr>
    </w:p>
    <w:p w14:paraId="2CADEA79">
      <w:pPr>
        <w:widowControl w:val="0"/>
        <w:numPr>
          <w:ilvl w:val="0"/>
          <w:numId w:val="0"/>
        </w:numPr>
        <w:jc w:val="both"/>
        <w:rPr>
          <w:rFonts w:hint="eastAsia"/>
        </w:rPr>
      </w:pPr>
      <w:r>
        <w:rPr>
          <w:rFonts w:hint="eastAsia"/>
        </w:rPr>
        <w:t>If it be not, why do they use the word?</w:t>
      </w:r>
    </w:p>
    <w:p w14:paraId="7EF1A158">
      <w:pPr>
        <w:widowControl w:val="0"/>
        <w:numPr>
          <w:ilvl w:val="0"/>
          <w:numId w:val="0"/>
        </w:numPr>
        <w:jc w:val="both"/>
        <w:rPr>
          <w:rFonts w:hint="eastAsia"/>
        </w:rPr>
      </w:pPr>
      <w:r>
        <w:rPr>
          <w:rFonts w:hint="eastAsia"/>
        </w:rPr>
        <w:t>如果不是，他们为什么用这个词呢？</w:t>
      </w:r>
    </w:p>
    <w:p w14:paraId="78BD3D26">
      <w:pPr>
        <w:widowControl w:val="0"/>
        <w:numPr>
          <w:ilvl w:val="0"/>
          <w:numId w:val="0"/>
        </w:numPr>
        <w:jc w:val="both"/>
        <w:rPr>
          <w:rFonts w:hint="eastAsia"/>
        </w:rPr>
      </w:pPr>
    </w:p>
    <w:p w14:paraId="4AC4C405">
      <w:pPr>
        <w:widowControl w:val="0"/>
        <w:numPr>
          <w:ilvl w:val="0"/>
          <w:numId w:val="0"/>
        </w:numPr>
        <w:jc w:val="both"/>
        <w:rPr>
          <w:rFonts w:hint="eastAsia"/>
        </w:rPr>
      </w:pPr>
      <w:r>
        <w:rPr>
          <w:rFonts w:hint="eastAsia"/>
        </w:rPr>
        <w:t>There is a danger in it.</w:t>
      </w:r>
    </w:p>
    <w:p w14:paraId="0F20D518">
      <w:pPr>
        <w:widowControl w:val="0"/>
        <w:numPr>
          <w:ilvl w:val="0"/>
          <w:numId w:val="0"/>
        </w:numPr>
        <w:jc w:val="both"/>
        <w:rPr>
          <w:rFonts w:hint="eastAsia"/>
        </w:rPr>
      </w:pPr>
      <w:r>
        <w:rPr>
          <w:rFonts w:hint="eastAsia"/>
        </w:rPr>
        <w:t>其中有危险。</w:t>
      </w:r>
    </w:p>
    <w:p w14:paraId="26F1B459">
      <w:pPr>
        <w:widowControl w:val="0"/>
        <w:numPr>
          <w:ilvl w:val="0"/>
          <w:numId w:val="0"/>
        </w:numPr>
        <w:jc w:val="both"/>
        <w:rPr>
          <w:rFonts w:hint="eastAsia"/>
        </w:rPr>
      </w:pPr>
    </w:p>
    <w:p w14:paraId="340027FB">
      <w:pPr>
        <w:widowControl w:val="0"/>
        <w:numPr>
          <w:ilvl w:val="0"/>
          <w:numId w:val="0"/>
        </w:numPr>
        <w:jc w:val="both"/>
        <w:rPr>
          <w:rFonts w:hint="eastAsia"/>
        </w:rPr>
      </w:pPr>
      <w:r>
        <w:rPr>
          <w:rFonts w:hint="eastAsia"/>
        </w:rPr>
        <w:t>First, A condition may be pleaded.</w:t>
      </w:r>
    </w:p>
    <w:p w14:paraId="7063BA61">
      <w:pPr>
        <w:widowControl w:val="0"/>
        <w:numPr>
          <w:ilvl w:val="0"/>
          <w:numId w:val="0"/>
        </w:numPr>
        <w:jc w:val="both"/>
        <w:rPr>
          <w:rFonts w:hint="eastAsia"/>
        </w:rPr>
      </w:pPr>
      <w:r>
        <w:rPr>
          <w:rFonts w:hint="eastAsia"/>
        </w:rPr>
        <w:t>首先，一个条件可以被用来申辩。</w:t>
      </w:r>
    </w:p>
    <w:p w14:paraId="657DAF44">
      <w:pPr>
        <w:widowControl w:val="0"/>
        <w:numPr>
          <w:ilvl w:val="0"/>
          <w:numId w:val="0"/>
        </w:numPr>
        <w:jc w:val="both"/>
        <w:rPr>
          <w:rFonts w:hint="eastAsia"/>
        </w:rPr>
      </w:pPr>
    </w:p>
    <w:p w14:paraId="653A0136">
      <w:pPr>
        <w:widowControl w:val="0"/>
        <w:numPr>
          <w:ilvl w:val="0"/>
          <w:numId w:val="0"/>
        </w:numPr>
        <w:jc w:val="both"/>
        <w:rPr>
          <w:rFonts w:hint="eastAsia"/>
        </w:rPr>
      </w:pPr>
      <w:r>
        <w:rPr>
          <w:rFonts w:hint="eastAsia"/>
        </w:rPr>
        <w:t>I may go and plead this, I have believed, &amp;c.</w:t>
      </w:r>
    </w:p>
    <w:p w14:paraId="0ED89C9C">
      <w:pPr>
        <w:widowControl w:val="0"/>
        <w:numPr>
          <w:ilvl w:val="0"/>
          <w:numId w:val="0"/>
        </w:numPr>
        <w:jc w:val="both"/>
        <w:rPr>
          <w:rFonts w:hint="eastAsia"/>
        </w:rPr>
      </w:pPr>
      <w:r>
        <w:rPr>
          <w:rFonts w:hint="eastAsia"/>
        </w:rPr>
        <w:t>我可以去申辩说，我相信了，等等。</w:t>
      </w:r>
    </w:p>
    <w:p w14:paraId="7FFFD248">
      <w:pPr>
        <w:widowControl w:val="0"/>
        <w:numPr>
          <w:ilvl w:val="0"/>
          <w:numId w:val="0"/>
        </w:numPr>
        <w:jc w:val="both"/>
        <w:rPr>
          <w:rFonts w:hint="eastAsia"/>
        </w:rPr>
      </w:pPr>
    </w:p>
    <w:p w14:paraId="63561E9A">
      <w:pPr>
        <w:widowControl w:val="0"/>
        <w:numPr>
          <w:ilvl w:val="0"/>
          <w:numId w:val="0"/>
        </w:numPr>
        <w:jc w:val="both"/>
        <w:rPr>
          <w:rFonts w:hint="eastAsia"/>
        </w:rPr>
      </w:pPr>
      <w:r>
        <w:rPr>
          <w:rFonts w:hint="eastAsia"/>
        </w:rPr>
        <w:t>Will any man make this a condition between the giver and receiver, I will give you an alms, if you will receive it?</w:t>
      </w:r>
    </w:p>
    <w:p w14:paraId="71AE3D2E">
      <w:pPr>
        <w:widowControl w:val="0"/>
        <w:numPr>
          <w:ilvl w:val="0"/>
          <w:numId w:val="0"/>
        </w:numPr>
        <w:jc w:val="both"/>
        <w:rPr>
          <w:rFonts w:hint="eastAsia"/>
        </w:rPr>
      </w:pPr>
      <w:r>
        <w:rPr>
          <w:rFonts w:hint="eastAsia"/>
        </w:rPr>
        <w:t>有谁会把这个作为施予者和接受者之间的条件，说，如果你愿意接受，我就给你施舍？</w:t>
      </w:r>
    </w:p>
    <w:p w14:paraId="04365D78">
      <w:pPr>
        <w:widowControl w:val="0"/>
        <w:numPr>
          <w:ilvl w:val="0"/>
          <w:numId w:val="0"/>
        </w:numPr>
        <w:jc w:val="both"/>
        <w:rPr>
          <w:rFonts w:hint="eastAsia"/>
        </w:rPr>
      </w:pPr>
    </w:p>
    <w:p w14:paraId="2B3C7019">
      <w:pPr>
        <w:widowControl w:val="0"/>
        <w:numPr>
          <w:ilvl w:val="0"/>
          <w:numId w:val="0"/>
        </w:numPr>
        <w:jc w:val="both"/>
        <w:rPr>
          <w:rFonts w:hint="eastAsia"/>
        </w:rPr>
      </w:pPr>
      <w:r>
        <w:rPr>
          <w:rFonts w:hint="eastAsia"/>
        </w:rPr>
        <w:t>It is not a condition.</w:t>
      </w:r>
    </w:p>
    <w:p w14:paraId="77CE8887">
      <w:pPr>
        <w:widowControl w:val="0"/>
        <w:numPr>
          <w:ilvl w:val="0"/>
          <w:numId w:val="0"/>
        </w:numPr>
        <w:jc w:val="both"/>
        <w:rPr>
          <w:rFonts w:hint="eastAsia"/>
        </w:rPr>
      </w:pPr>
      <w:r>
        <w:rPr>
          <w:rFonts w:hint="eastAsia"/>
        </w:rPr>
        <w:t>这不是一个条件。</w:t>
      </w:r>
    </w:p>
    <w:p w14:paraId="099B729A">
      <w:pPr>
        <w:widowControl w:val="0"/>
        <w:numPr>
          <w:ilvl w:val="0"/>
          <w:numId w:val="0"/>
        </w:numPr>
        <w:jc w:val="both"/>
        <w:rPr>
          <w:rFonts w:hint="eastAsia"/>
        </w:rPr>
      </w:pPr>
    </w:p>
    <w:p w14:paraId="593EFAC5">
      <w:pPr>
        <w:widowControl w:val="0"/>
        <w:numPr>
          <w:ilvl w:val="0"/>
          <w:numId w:val="0"/>
        </w:numPr>
        <w:jc w:val="both"/>
        <w:rPr>
          <w:rFonts w:hint="eastAsia"/>
        </w:rPr>
      </w:pPr>
      <w:r>
        <w:rPr>
          <w:rFonts w:hint="eastAsia"/>
        </w:rPr>
        <w:t>Secondly, All those expressions, If a man believeth, he shall be saved, &amp;c., import that he that doth so shall be saved in the event, which the elect only are, to whom he giveth faith.</w:t>
      </w:r>
    </w:p>
    <w:p w14:paraId="73F5CB89">
      <w:pPr>
        <w:widowControl w:val="0"/>
        <w:numPr>
          <w:ilvl w:val="0"/>
          <w:numId w:val="0"/>
        </w:numPr>
        <w:jc w:val="both"/>
        <w:rPr>
          <w:rFonts w:hint="eastAsia"/>
        </w:rPr>
      </w:pPr>
      <w:r>
        <w:rPr>
          <w:rFonts w:hint="eastAsia"/>
        </w:rPr>
        <w:t>其次，所有那些表达，如，人若信，就必得救，等等，都意味着这样做的人最终会得救，而只有蒙拣选的人才能做到，因为神赐给他们信心。</w:t>
      </w:r>
    </w:p>
    <w:p w14:paraId="33B8505E">
      <w:pPr>
        <w:widowControl w:val="0"/>
        <w:numPr>
          <w:ilvl w:val="0"/>
          <w:numId w:val="0"/>
        </w:numPr>
        <w:jc w:val="both"/>
        <w:rPr>
          <w:rFonts w:hint="eastAsia"/>
        </w:rPr>
      </w:pPr>
    </w:p>
    <w:p w14:paraId="1263A70F">
      <w:pPr>
        <w:widowControl w:val="0"/>
        <w:numPr>
          <w:ilvl w:val="0"/>
          <w:numId w:val="0"/>
        </w:numPr>
        <w:jc w:val="both"/>
        <w:rPr>
          <w:rFonts w:hint="eastAsia"/>
        </w:rPr>
      </w:pPr>
      <w:r>
        <w:rPr>
          <w:rFonts w:hint="eastAsia"/>
        </w:rPr>
        <w:t>And it is a phrase that imports a pleading.</w:t>
      </w:r>
    </w:p>
    <w:p w14:paraId="10DE99B5">
      <w:pPr>
        <w:widowControl w:val="0"/>
        <w:numPr>
          <w:ilvl w:val="0"/>
          <w:numId w:val="0"/>
        </w:numPr>
        <w:jc w:val="both"/>
        <w:rPr>
          <w:rFonts w:hint="eastAsia"/>
        </w:rPr>
      </w:pPr>
      <w:r>
        <w:rPr>
          <w:rFonts w:hint="eastAsia"/>
        </w:rPr>
        <w:t>并且这是一个含有申辩意味的短语。</w:t>
      </w:r>
    </w:p>
    <w:p w14:paraId="246EE95B">
      <w:pPr>
        <w:widowControl w:val="0"/>
        <w:numPr>
          <w:ilvl w:val="0"/>
          <w:numId w:val="0"/>
        </w:numPr>
        <w:jc w:val="both"/>
        <w:rPr>
          <w:rFonts w:hint="eastAsia"/>
        </w:rPr>
      </w:pPr>
    </w:p>
    <w:p w14:paraId="12051EEA">
      <w:pPr>
        <w:widowControl w:val="0"/>
        <w:numPr>
          <w:ilvl w:val="0"/>
          <w:numId w:val="0"/>
        </w:numPr>
        <w:jc w:val="both"/>
        <w:rPr>
          <w:rFonts w:hint="eastAsia"/>
        </w:rPr>
      </w:pPr>
      <w:r>
        <w:rPr>
          <w:rFonts w:hint="eastAsia"/>
        </w:rPr>
        <w:t>A prisoner is not pardoned unless he plead his pardon, or hath his pardon read at the bar; will you say this act of his is the condition of his being pardoned?</w:t>
      </w:r>
    </w:p>
    <w:p w14:paraId="73473E8E">
      <w:pPr>
        <w:widowControl w:val="0"/>
        <w:numPr>
          <w:ilvl w:val="0"/>
          <w:numId w:val="0"/>
        </w:numPr>
        <w:jc w:val="both"/>
        <w:rPr>
          <w:rFonts w:hint="eastAsia"/>
        </w:rPr>
      </w:pPr>
      <w:r>
        <w:rPr>
          <w:rFonts w:hint="eastAsia"/>
        </w:rPr>
        <w:t>一个囚犯除非他申辩他的赦免，或他的赦免令在法庭上被宣读，否则就不会被赦免；你们会说他的这个行为是他被赦免的条件吗？</w:t>
      </w:r>
    </w:p>
    <w:p w14:paraId="701DFFCF">
      <w:pPr>
        <w:widowControl w:val="0"/>
        <w:numPr>
          <w:ilvl w:val="0"/>
          <w:numId w:val="0"/>
        </w:numPr>
        <w:jc w:val="both"/>
        <w:rPr>
          <w:rFonts w:hint="eastAsia"/>
        </w:rPr>
      </w:pPr>
    </w:p>
    <w:p w14:paraId="31C8C644">
      <w:pPr>
        <w:widowControl w:val="0"/>
        <w:numPr>
          <w:ilvl w:val="0"/>
          <w:numId w:val="0"/>
        </w:numPr>
        <w:jc w:val="both"/>
        <w:rPr>
          <w:rFonts w:hint="eastAsia"/>
        </w:rPr>
      </w:pPr>
      <w:r>
        <w:rPr>
          <w:rFonts w:hint="eastAsia"/>
        </w:rPr>
        <w:t>It is that without which he is not legally pardoned, he doth not stand absolved else.</w:t>
      </w:r>
    </w:p>
    <w:p w14:paraId="23F6FF42">
      <w:pPr>
        <w:widowControl w:val="0"/>
        <w:numPr>
          <w:ilvl w:val="0"/>
          <w:numId w:val="0"/>
        </w:numPr>
        <w:jc w:val="both"/>
        <w:rPr>
          <w:rFonts w:hint="eastAsia"/>
        </w:rPr>
      </w:pPr>
      <w:r>
        <w:rPr>
          <w:rFonts w:hint="eastAsia"/>
        </w:rPr>
        <w:t>这是他若不做就无法在法律上被赦免的事，否则他就不能被宣告无罪。</w:t>
      </w:r>
    </w:p>
    <w:p w14:paraId="3B8B5F14">
      <w:pPr>
        <w:widowControl w:val="0"/>
        <w:numPr>
          <w:ilvl w:val="0"/>
          <w:numId w:val="0"/>
        </w:numPr>
        <w:jc w:val="both"/>
        <w:rPr>
          <w:rFonts w:hint="eastAsia"/>
        </w:rPr>
      </w:pPr>
    </w:p>
    <w:p w14:paraId="2BB9EA33">
      <w:pPr>
        <w:widowControl w:val="0"/>
        <w:numPr>
          <w:ilvl w:val="0"/>
          <w:numId w:val="0"/>
        </w:numPr>
        <w:jc w:val="both"/>
        <w:rPr>
          <w:rFonts w:hint="eastAsia"/>
        </w:rPr>
      </w:pPr>
      <w:r>
        <w:rPr>
          <w:rFonts w:hint="eastAsia"/>
        </w:rPr>
        <w:t>'Wash, and be clean.'</w:t>
      </w:r>
    </w:p>
    <w:p w14:paraId="711CB375">
      <w:pPr>
        <w:widowControl w:val="0"/>
        <w:numPr>
          <w:ilvl w:val="0"/>
          <w:numId w:val="0"/>
        </w:numPr>
        <w:jc w:val="both"/>
        <w:rPr>
          <w:rFonts w:hint="eastAsia"/>
        </w:rPr>
      </w:pPr>
      <w:r>
        <w:rPr>
          <w:rFonts w:hint="eastAsia"/>
        </w:rPr>
        <w:t>‘你只要去洗，就必洁净。’</w:t>
      </w:r>
    </w:p>
    <w:p w14:paraId="3BB46D1C">
      <w:pPr>
        <w:widowControl w:val="0"/>
        <w:numPr>
          <w:ilvl w:val="0"/>
          <w:numId w:val="0"/>
        </w:numPr>
        <w:jc w:val="both"/>
        <w:rPr>
          <w:rFonts w:hint="eastAsia"/>
        </w:rPr>
      </w:pPr>
    </w:p>
    <w:p w14:paraId="60A4A4C3">
      <w:pPr>
        <w:widowControl w:val="0"/>
        <w:numPr>
          <w:ilvl w:val="0"/>
          <w:numId w:val="0"/>
        </w:numPr>
        <w:jc w:val="both"/>
        <w:rPr>
          <w:rFonts w:hint="eastAsia"/>
        </w:rPr>
      </w:pPr>
      <w:r>
        <w:rPr>
          <w:rFonts w:hint="eastAsia"/>
        </w:rPr>
        <w:t>He could never have been cleansed if he had not washed; was his washing a condition?</w:t>
      </w:r>
    </w:p>
    <w:p w14:paraId="56FFB522">
      <w:pPr>
        <w:widowControl w:val="0"/>
        <w:numPr>
          <w:ilvl w:val="0"/>
          <w:numId w:val="0"/>
        </w:numPr>
        <w:jc w:val="both"/>
        <w:rPr>
          <w:rFonts w:hint="eastAsia"/>
        </w:rPr>
      </w:pPr>
      <w:r>
        <w:rPr>
          <w:rFonts w:hint="eastAsia"/>
        </w:rPr>
        <w:t>如果他不去洗，他就永远不会被洁净；他的洗是一个条件吗？</w:t>
      </w:r>
    </w:p>
    <w:p w14:paraId="442C38CE">
      <w:pPr>
        <w:widowControl w:val="0"/>
        <w:numPr>
          <w:ilvl w:val="0"/>
          <w:numId w:val="0"/>
        </w:numPr>
        <w:jc w:val="both"/>
        <w:rPr>
          <w:rFonts w:hint="eastAsia"/>
        </w:rPr>
      </w:pPr>
    </w:p>
    <w:p w14:paraId="25D6CC80">
      <w:pPr>
        <w:widowControl w:val="0"/>
        <w:numPr>
          <w:ilvl w:val="0"/>
          <w:numId w:val="0"/>
        </w:numPr>
        <w:jc w:val="both"/>
        <w:rPr>
          <w:rFonts w:hint="eastAsia"/>
        </w:rPr>
      </w:pPr>
      <w:r>
        <w:rPr>
          <w:rFonts w:hint="eastAsia"/>
        </w:rPr>
        <w:t>No, he did not stand upon a condition with him in it.</w:t>
      </w:r>
    </w:p>
    <w:p w14:paraId="4B8DB27F">
      <w:pPr>
        <w:widowControl w:val="0"/>
        <w:numPr>
          <w:ilvl w:val="0"/>
          <w:numId w:val="0"/>
        </w:numPr>
        <w:jc w:val="both"/>
        <w:rPr>
          <w:rFonts w:hint="eastAsia"/>
        </w:rPr>
      </w:pPr>
      <w:r>
        <w:rPr>
          <w:rFonts w:hint="eastAsia"/>
        </w:rPr>
        <w:t>不，神在其中没有与他讲条件。</w:t>
      </w:r>
    </w:p>
    <w:p w14:paraId="37C24E5D">
      <w:pPr>
        <w:widowControl w:val="0"/>
        <w:numPr>
          <w:ilvl w:val="0"/>
          <w:numId w:val="0"/>
        </w:numPr>
        <w:jc w:val="both"/>
        <w:rPr>
          <w:rFonts w:hint="eastAsia"/>
        </w:rPr>
      </w:pPr>
    </w:p>
    <w:p w14:paraId="42BBC32F">
      <w:pPr>
        <w:widowControl w:val="0"/>
        <w:numPr>
          <w:ilvl w:val="0"/>
          <w:numId w:val="0"/>
        </w:numPr>
        <w:jc w:val="both"/>
        <w:rPr>
          <w:rFonts w:hint="eastAsia"/>
        </w:rPr>
      </w:pPr>
      <w:r>
        <w:rPr>
          <w:rFonts w:hint="eastAsia"/>
        </w:rPr>
        <w:t>It was indeed a duty, it was likewise a means or a manner by which God did cleanse him.</w:t>
      </w:r>
    </w:p>
    <w:p w14:paraId="6A10FA2D">
      <w:pPr>
        <w:widowControl w:val="0"/>
        <w:numPr>
          <w:ilvl w:val="0"/>
          <w:numId w:val="0"/>
        </w:numPr>
        <w:jc w:val="both"/>
        <w:rPr>
          <w:rFonts w:hint="eastAsia"/>
        </w:rPr>
      </w:pPr>
      <w:r>
        <w:rPr>
          <w:rFonts w:hint="eastAsia"/>
        </w:rPr>
        <w:t>它确实是一个责任，它也同样是神洁净他的一个手段或方式。</w:t>
      </w:r>
    </w:p>
    <w:p w14:paraId="5304E33C">
      <w:pPr>
        <w:widowControl w:val="0"/>
        <w:numPr>
          <w:ilvl w:val="0"/>
          <w:numId w:val="0"/>
        </w:numPr>
        <w:jc w:val="both"/>
        <w:rPr>
          <w:rFonts w:hint="eastAsia"/>
        </w:rPr>
      </w:pPr>
    </w:p>
    <w:p w14:paraId="53903C63">
      <w:pPr>
        <w:widowControl w:val="0"/>
        <w:numPr>
          <w:ilvl w:val="0"/>
          <w:numId w:val="0"/>
        </w:numPr>
        <w:jc w:val="both"/>
        <w:rPr>
          <w:rFonts w:hint="eastAsia"/>
        </w:rPr>
      </w:pPr>
      <w:r>
        <w:rPr>
          <w:rFonts w:hint="eastAsia"/>
        </w:rPr>
        <w:t>My brethren, the nature of faith is modest, it never makes a plea for itself, it wholly pleadeth grace, and nothing else.</w:t>
      </w:r>
    </w:p>
    <w:p w14:paraId="5BCE3558">
      <w:pPr>
        <w:widowControl w:val="0"/>
        <w:numPr>
          <w:ilvl w:val="0"/>
          <w:numId w:val="0"/>
        </w:numPr>
        <w:jc w:val="both"/>
        <w:rPr>
          <w:rFonts w:hint="eastAsia"/>
        </w:rPr>
      </w:pPr>
      <w:r>
        <w:rPr>
          <w:rFonts w:hint="eastAsia"/>
        </w:rPr>
        <w:t>我的弟兄们，信心的本性是谦卑的，它从不为自己申辩，它完全申辩恩典，别无他物。</w:t>
      </w:r>
    </w:p>
    <w:p w14:paraId="44C9CDC6">
      <w:pPr>
        <w:widowControl w:val="0"/>
        <w:numPr>
          <w:ilvl w:val="0"/>
          <w:numId w:val="0"/>
        </w:numPr>
        <w:jc w:val="both"/>
        <w:rPr>
          <w:rFonts w:hint="eastAsia"/>
        </w:rPr>
      </w:pPr>
    </w:p>
    <w:p w14:paraId="7A130D7C">
      <w:pPr>
        <w:widowControl w:val="0"/>
        <w:numPr>
          <w:ilvl w:val="0"/>
          <w:numId w:val="0"/>
        </w:numPr>
        <w:jc w:val="both"/>
        <w:rPr>
          <w:rFonts w:hint="eastAsia"/>
        </w:rPr>
      </w:pPr>
      <w:r>
        <w:rPr>
          <w:rFonts w:hint="eastAsia"/>
        </w:rPr>
        <w:t>The truth is, if it were a condition, a man might plead it before God, as the Apostle saith, Rom. 4.</w:t>
      </w:r>
    </w:p>
    <w:p w14:paraId="4E1D264C">
      <w:pPr>
        <w:widowControl w:val="0"/>
        <w:numPr>
          <w:ilvl w:val="0"/>
          <w:numId w:val="0"/>
        </w:numPr>
        <w:jc w:val="both"/>
        <w:rPr>
          <w:rFonts w:hint="eastAsia"/>
        </w:rPr>
      </w:pPr>
      <w:r>
        <w:rPr>
          <w:rFonts w:hint="eastAsia"/>
        </w:rPr>
        <w:t>事实是，如果它是一个条件，人就可以在神面前申辩它，如使徒在罗马书第4章所说。</w:t>
      </w:r>
    </w:p>
    <w:p w14:paraId="2733A0C4">
      <w:pPr>
        <w:widowControl w:val="0"/>
        <w:numPr>
          <w:ilvl w:val="0"/>
          <w:numId w:val="0"/>
        </w:numPr>
        <w:jc w:val="both"/>
        <w:rPr>
          <w:rFonts w:hint="eastAsia"/>
        </w:rPr>
      </w:pPr>
    </w:p>
    <w:p w14:paraId="757C611A">
      <w:pPr>
        <w:widowControl w:val="0"/>
        <w:numPr>
          <w:ilvl w:val="0"/>
          <w:numId w:val="0"/>
        </w:numPr>
        <w:jc w:val="both"/>
        <w:rPr>
          <w:rFonts w:hint="eastAsia"/>
        </w:rPr>
      </w:pPr>
      <w:r>
        <w:rPr>
          <w:rFonts w:hint="eastAsia"/>
        </w:rPr>
        <w:t>That it is called the law of faith, and therefore this must be the condition, it follows not.</w:t>
      </w:r>
    </w:p>
    <w:p w14:paraId="004C2175">
      <w:pPr>
        <w:widowControl w:val="0"/>
        <w:numPr>
          <w:ilvl w:val="0"/>
          <w:numId w:val="0"/>
        </w:numPr>
        <w:jc w:val="both"/>
        <w:rPr>
          <w:rFonts w:hint="eastAsia"/>
        </w:rPr>
      </w:pPr>
      <w:r>
        <w:rPr>
          <w:rFonts w:hint="eastAsia"/>
        </w:rPr>
        <w:t>说它被称为信心的律，因此这必须是条件，这并不成立。</w:t>
      </w:r>
    </w:p>
    <w:p w14:paraId="71218F22">
      <w:pPr>
        <w:widowControl w:val="0"/>
        <w:numPr>
          <w:ilvl w:val="0"/>
          <w:numId w:val="0"/>
        </w:numPr>
        <w:jc w:val="both"/>
        <w:rPr>
          <w:rFonts w:hint="eastAsia"/>
        </w:rPr>
      </w:pPr>
    </w:p>
    <w:p w14:paraId="32FC3DC0">
      <w:pPr>
        <w:widowControl w:val="0"/>
        <w:numPr>
          <w:ilvl w:val="0"/>
          <w:numId w:val="0"/>
        </w:numPr>
        <w:jc w:val="both"/>
        <w:rPr>
          <w:rFonts w:hint="eastAsia"/>
        </w:rPr>
      </w:pPr>
      <w:r>
        <w:rPr>
          <w:rFonts w:hint="eastAsia"/>
        </w:rPr>
        <w:t>It is the duty, and it is the command of the gospel, without which God saveth no man; and is not that enough?</w:t>
      </w:r>
    </w:p>
    <w:p w14:paraId="49621F87">
      <w:pPr>
        <w:widowControl w:val="0"/>
        <w:numPr>
          <w:ilvl w:val="0"/>
          <w:numId w:val="0"/>
        </w:numPr>
        <w:jc w:val="both"/>
        <w:rPr>
          <w:rFonts w:hint="eastAsia"/>
        </w:rPr>
      </w:pPr>
      <w:r>
        <w:rPr>
          <w:rFonts w:hint="eastAsia"/>
        </w:rPr>
        <w:t>这是责任，也是福音的命令，没有它，神不救任何人；这还不够吗？</w:t>
      </w:r>
    </w:p>
    <w:p w14:paraId="1E445E72">
      <w:pPr>
        <w:widowControl w:val="0"/>
        <w:numPr>
          <w:ilvl w:val="0"/>
          <w:numId w:val="0"/>
        </w:numPr>
        <w:jc w:val="both"/>
        <w:rPr>
          <w:rFonts w:hint="eastAsia"/>
        </w:rPr>
      </w:pPr>
    </w:p>
    <w:p w14:paraId="55E8A4E3">
      <w:pPr>
        <w:widowControl w:val="0"/>
        <w:numPr>
          <w:ilvl w:val="0"/>
          <w:numId w:val="0"/>
        </w:numPr>
        <w:jc w:val="both"/>
        <w:rPr>
          <w:rFonts w:hint="eastAsia"/>
        </w:rPr>
      </w:pPr>
      <w:r>
        <w:rPr>
          <w:rFonts w:hint="eastAsia"/>
        </w:rPr>
        <w:t>It seems to me to import as if there were a universal grace, and that it is the condition terminateth it to this man, and not to that.</w:t>
      </w:r>
    </w:p>
    <w:p w14:paraId="7997DCF9">
      <w:pPr>
        <w:widowControl w:val="0"/>
        <w:numPr>
          <w:ilvl w:val="0"/>
          <w:numId w:val="0"/>
        </w:numPr>
        <w:jc w:val="both"/>
        <w:rPr>
          <w:rFonts w:hint="eastAsia"/>
        </w:rPr>
      </w:pPr>
      <w:r>
        <w:rPr>
          <w:rFonts w:hint="eastAsia"/>
        </w:rPr>
        <w:t>在我看来，这似乎意味着仿佛有一个普世的恩典，而条件是使它终结于这个人而不是那个人的东西。</w:t>
      </w:r>
    </w:p>
    <w:p w14:paraId="14B2159B">
      <w:pPr>
        <w:widowControl w:val="0"/>
        <w:numPr>
          <w:ilvl w:val="0"/>
          <w:numId w:val="0"/>
        </w:numPr>
        <w:jc w:val="both"/>
        <w:rPr>
          <w:rFonts w:hint="eastAsia"/>
        </w:rPr>
      </w:pPr>
    </w:p>
    <w:p w14:paraId="0886EA77">
      <w:pPr>
        <w:widowControl w:val="0"/>
        <w:numPr>
          <w:ilvl w:val="0"/>
          <w:numId w:val="0"/>
        </w:numPr>
        <w:jc w:val="both"/>
        <w:rPr>
          <w:rFonts w:hint="eastAsia"/>
        </w:rPr>
      </w:pPr>
      <w:r>
        <w:rPr>
          <w:rFonts w:hint="eastAsia"/>
        </w:rPr>
        <w:t>Then again, Whether it be the act of faith that justifies, or that is accounted a man's righteousness, when we are said to be saved through faith?</w:t>
      </w:r>
    </w:p>
    <w:p w14:paraId="7B30F4A5">
      <w:pPr>
        <w:widowControl w:val="0"/>
        <w:numPr>
          <w:ilvl w:val="0"/>
          <w:numId w:val="0"/>
        </w:numPr>
        <w:jc w:val="both"/>
        <w:rPr>
          <w:rFonts w:hint="eastAsia"/>
        </w:rPr>
      </w:pPr>
      <w:r>
        <w:rPr>
          <w:rFonts w:hint="eastAsia"/>
        </w:rPr>
        <w:t>再者，当我们说因信得救时，是信心的行为使人称义，或是被算为一个人的义吗？</w:t>
      </w:r>
    </w:p>
    <w:p w14:paraId="6C9FF7C7">
      <w:pPr>
        <w:widowControl w:val="0"/>
        <w:numPr>
          <w:ilvl w:val="0"/>
          <w:numId w:val="0"/>
        </w:numPr>
        <w:jc w:val="both"/>
        <w:rPr>
          <w:rFonts w:hint="eastAsia"/>
        </w:rPr>
      </w:pPr>
    </w:p>
    <w:p w14:paraId="42EB8CAF">
      <w:pPr>
        <w:widowControl w:val="0"/>
        <w:numPr>
          <w:ilvl w:val="0"/>
          <w:numId w:val="0"/>
        </w:numPr>
        <w:jc w:val="both"/>
        <w:rPr>
          <w:rFonts w:hint="eastAsia"/>
        </w:rPr>
      </w:pPr>
      <w:r>
        <w:rPr>
          <w:rFonts w:hint="eastAsia"/>
        </w:rPr>
        <w:t>Surely no, for God might have taken works as well; if he would have taken it as an act, he might have taken any act, love itself.</w:t>
      </w:r>
    </w:p>
    <w:p w14:paraId="7080A64B">
      <w:pPr>
        <w:widowControl w:val="0"/>
        <w:numPr>
          <w:ilvl w:val="0"/>
          <w:numId w:val="0"/>
        </w:numPr>
        <w:jc w:val="both"/>
        <w:rPr>
          <w:rFonts w:hint="eastAsia"/>
        </w:rPr>
      </w:pPr>
      <w:r>
        <w:rPr>
          <w:rFonts w:hint="eastAsia"/>
        </w:rPr>
        <w:t>当然不是，因为神同样可以取行为；如果祂要取一个行为，祂可以取任何行为，甚至是爱本身。</w:t>
      </w:r>
    </w:p>
    <w:p w14:paraId="36ADD5D7">
      <w:pPr>
        <w:widowControl w:val="0"/>
        <w:numPr>
          <w:ilvl w:val="0"/>
          <w:numId w:val="0"/>
        </w:numPr>
        <w:jc w:val="both"/>
        <w:rPr>
          <w:rFonts w:hint="eastAsia"/>
        </w:rPr>
      </w:pPr>
    </w:p>
    <w:p w14:paraId="48FB926C">
      <w:pPr>
        <w:widowControl w:val="0"/>
        <w:numPr>
          <w:ilvl w:val="0"/>
          <w:numId w:val="0"/>
        </w:numPr>
        <w:jc w:val="both"/>
        <w:rPr>
          <w:rFonts w:hint="eastAsia"/>
        </w:rPr>
      </w:pPr>
      <w:r>
        <w:rPr>
          <w:rFonts w:hint="eastAsia"/>
        </w:rPr>
        <w:t>There is this reason lies in the bottom of my spirit against it, besides all that else the Scripture saith against it: that if when I go to God to be justified, I must present to him my believing as the matter of my righteousness, and only Christ's death as the merit of it, what will follow?</w:t>
      </w:r>
    </w:p>
    <w:p w14:paraId="65694B30">
      <w:pPr>
        <w:widowControl w:val="0"/>
        <w:numPr>
          <w:ilvl w:val="0"/>
          <w:numId w:val="0"/>
        </w:numPr>
        <w:jc w:val="both"/>
        <w:rPr>
          <w:rFonts w:hint="eastAsia"/>
        </w:rPr>
      </w:pPr>
      <w:r>
        <w:rPr>
          <w:rFonts w:hint="eastAsia"/>
        </w:rPr>
        <w:t>除了圣经所说的所有反对的理由之外，我的灵里深处还有这个理由反对它：如果当我到神面前去被称义时，我必须将我的相信作为我义的实质献给祂，而只将基督的死作为其功德，那会怎样呢？</w:t>
      </w:r>
    </w:p>
    <w:p w14:paraId="353F031E">
      <w:pPr>
        <w:widowControl w:val="0"/>
        <w:numPr>
          <w:ilvl w:val="0"/>
          <w:numId w:val="0"/>
        </w:numPr>
        <w:jc w:val="both"/>
        <w:rPr>
          <w:rFonts w:hint="eastAsia"/>
        </w:rPr>
      </w:pPr>
    </w:p>
    <w:p w14:paraId="2ACEA339">
      <w:pPr>
        <w:widowControl w:val="0"/>
        <w:numPr>
          <w:ilvl w:val="0"/>
          <w:numId w:val="0"/>
        </w:numPr>
        <w:jc w:val="both"/>
        <w:rPr>
          <w:rFonts w:hint="eastAsia"/>
        </w:rPr>
      </w:pPr>
      <w:r>
        <w:rPr>
          <w:rFonts w:hint="eastAsia"/>
        </w:rPr>
        <w:t>Two things clearly to me: first, that the heart is taken off from looking upon the righteousness of Christ wholly, and diverteth to its own righteousness, in the very act of believing, for righteousness, and presenteth that to God which the Scripture is clear against.</w:t>
      </w:r>
    </w:p>
    <w:p w14:paraId="09135A73">
      <w:pPr>
        <w:widowControl w:val="0"/>
        <w:numPr>
          <w:ilvl w:val="0"/>
          <w:numId w:val="0"/>
        </w:numPr>
        <w:jc w:val="both"/>
        <w:rPr>
          <w:rFonts w:hint="eastAsia"/>
        </w:rPr>
      </w:pPr>
      <w:r>
        <w:rPr>
          <w:rFonts w:hint="eastAsia"/>
        </w:rPr>
        <w:t>对我来说有两件事很清楚：首先，心就完全不再仰望基督的义，而在相信的行为中，为了义，转向了它自己的义，并将圣经明确反对的东西献给神。</w:t>
      </w:r>
    </w:p>
    <w:p w14:paraId="5F6894B7">
      <w:pPr>
        <w:widowControl w:val="0"/>
        <w:numPr>
          <w:ilvl w:val="0"/>
          <w:numId w:val="0"/>
        </w:numPr>
        <w:jc w:val="both"/>
        <w:rPr>
          <w:rFonts w:hint="eastAsia"/>
        </w:rPr>
      </w:pPr>
    </w:p>
    <w:p w14:paraId="6C316423">
      <w:pPr>
        <w:widowControl w:val="0"/>
        <w:numPr>
          <w:ilvl w:val="0"/>
          <w:numId w:val="0"/>
        </w:numPr>
        <w:jc w:val="both"/>
        <w:rPr>
          <w:rFonts w:hint="eastAsia"/>
        </w:rPr>
      </w:pPr>
      <w:r>
        <w:rPr>
          <w:rFonts w:hint="eastAsia"/>
        </w:rPr>
        <w:t>I say, it doth take the heart off from the righteousness of the Lord Jesus, or the eyeing of that, and causeth it to divert into itself, and present its own faith to God.</w:t>
      </w:r>
    </w:p>
    <w:p w14:paraId="5E61D33F">
      <w:pPr>
        <w:widowControl w:val="0"/>
        <w:numPr>
          <w:ilvl w:val="0"/>
          <w:numId w:val="0"/>
        </w:numPr>
        <w:jc w:val="both"/>
        <w:rPr>
          <w:rFonts w:hint="eastAsia"/>
        </w:rPr>
      </w:pPr>
      <w:r>
        <w:rPr>
          <w:rFonts w:hint="eastAsia"/>
        </w:rPr>
        <w:t>我说，它确实使心不再仰望主耶稣的义，或不再注目于那义，而使其转向自身，并将它自己的信献给神。</w:t>
      </w:r>
    </w:p>
    <w:p w14:paraId="6AAC5142">
      <w:pPr>
        <w:widowControl w:val="0"/>
        <w:numPr>
          <w:ilvl w:val="0"/>
          <w:numId w:val="0"/>
        </w:numPr>
        <w:jc w:val="both"/>
        <w:rPr>
          <w:rFonts w:hint="eastAsia"/>
        </w:rPr>
      </w:pPr>
    </w:p>
    <w:p w14:paraId="0038193C">
      <w:pPr>
        <w:widowControl w:val="0"/>
        <w:numPr>
          <w:ilvl w:val="0"/>
          <w:numId w:val="0"/>
        </w:numPr>
        <w:jc w:val="both"/>
        <w:rPr>
          <w:rFonts w:hint="eastAsia"/>
        </w:rPr>
      </w:pPr>
      <w:r>
        <w:rPr>
          <w:rFonts w:hint="eastAsia"/>
        </w:rPr>
        <w:t>Secondly, every man that will believe to be justified, and go to God and say, Lord, justify me, he must have an evidence that he hath faith, for how else can he present that as the matter of his own righteousness?</w:t>
      </w:r>
    </w:p>
    <w:p w14:paraId="24719040">
      <w:pPr>
        <w:widowControl w:val="0"/>
        <w:numPr>
          <w:ilvl w:val="0"/>
          <w:numId w:val="0"/>
        </w:numPr>
        <w:jc w:val="both"/>
        <w:rPr>
          <w:rFonts w:hint="eastAsia"/>
        </w:rPr>
      </w:pPr>
      <w:r>
        <w:rPr>
          <w:rFonts w:hint="eastAsia"/>
        </w:rPr>
        <w:t>其次，每个愿意相信以被称义，并到神面前说，主啊，称我为义的人，他必须有他有信心的证据，否则他如何能将那作为他自己义的实质献上呢？</w:t>
      </w:r>
    </w:p>
    <w:p w14:paraId="61F0B1C7">
      <w:pPr>
        <w:widowControl w:val="0"/>
        <w:numPr>
          <w:ilvl w:val="0"/>
          <w:numId w:val="0"/>
        </w:numPr>
        <w:jc w:val="both"/>
        <w:rPr>
          <w:rFonts w:hint="eastAsia"/>
        </w:rPr>
      </w:pPr>
    </w:p>
    <w:p w14:paraId="56907D44">
      <w:pPr>
        <w:widowControl w:val="0"/>
        <w:numPr>
          <w:ilvl w:val="0"/>
          <w:numId w:val="0"/>
        </w:numPr>
        <w:jc w:val="both"/>
        <w:rPr>
          <w:rFonts w:hint="eastAsia"/>
        </w:rPr>
      </w:pPr>
      <w:r>
        <w:rPr>
          <w:rFonts w:hint="eastAsia"/>
        </w:rPr>
        <w:t>Now millions of souls cannot do this; they were in a poor case if they should be put to it.</w:t>
      </w:r>
    </w:p>
    <w:p w14:paraId="4E0D60D8">
      <w:pPr>
        <w:widowControl w:val="0"/>
        <w:numPr>
          <w:ilvl w:val="0"/>
          <w:numId w:val="0"/>
        </w:numPr>
        <w:jc w:val="both"/>
        <w:rPr>
          <w:rFonts w:hint="eastAsia"/>
        </w:rPr>
      </w:pPr>
      <w:r>
        <w:rPr>
          <w:rFonts w:hint="eastAsia"/>
        </w:rPr>
        <w:t>现在，数百万的灵魂都做不到这一点；如果他们被迫这样做，他们的处境就会很可怜。</w:t>
      </w:r>
    </w:p>
    <w:p w14:paraId="0821B72D">
      <w:pPr>
        <w:widowControl w:val="0"/>
        <w:numPr>
          <w:ilvl w:val="0"/>
          <w:numId w:val="0"/>
        </w:numPr>
        <w:jc w:val="both"/>
        <w:rPr>
          <w:rFonts w:hint="eastAsia"/>
        </w:rPr>
      </w:pPr>
    </w:p>
    <w:p w14:paraId="6E0C68F3">
      <w:pPr>
        <w:widowControl w:val="0"/>
        <w:numPr>
          <w:ilvl w:val="0"/>
          <w:numId w:val="0"/>
        </w:numPr>
        <w:jc w:val="both"/>
        <w:rPr>
          <w:rFonts w:hint="eastAsia"/>
        </w:rPr>
      </w:pPr>
      <w:r>
        <w:rPr>
          <w:rFonts w:hint="eastAsia"/>
        </w:rPr>
        <w:t>The Apostle saith, it was 'of faith, that it might be sure.'</w:t>
      </w:r>
    </w:p>
    <w:p w14:paraId="5D967F3A">
      <w:pPr>
        <w:widowControl w:val="0"/>
        <w:numPr>
          <w:ilvl w:val="0"/>
          <w:numId w:val="0"/>
        </w:numPr>
        <w:jc w:val="both"/>
        <w:rPr>
          <w:rFonts w:hint="eastAsia"/>
        </w:rPr>
      </w:pPr>
      <w:r>
        <w:rPr>
          <w:rFonts w:hint="eastAsia"/>
        </w:rPr>
        <w:t>使徒说，这是‘本乎信，为要……稳固。’</w:t>
      </w:r>
    </w:p>
    <w:p w14:paraId="076459D6">
      <w:pPr>
        <w:widowControl w:val="0"/>
        <w:numPr>
          <w:ilvl w:val="0"/>
          <w:numId w:val="0"/>
        </w:numPr>
        <w:jc w:val="both"/>
        <w:rPr>
          <w:rFonts w:hint="eastAsia"/>
        </w:rPr>
      </w:pPr>
    </w:p>
    <w:p w14:paraId="07830751">
      <w:pPr>
        <w:widowControl w:val="0"/>
        <w:numPr>
          <w:ilvl w:val="0"/>
          <w:numId w:val="0"/>
        </w:numPr>
        <w:jc w:val="both"/>
        <w:rPr>
          <w:rFonts w:hint="eastAsia"/>
        </w:rPr>
      </w:pPr>
      <w:r>
        <w:rPr>
          <w:rFonts w:hint="eastAsia"/>
        </w:rPr>
        <w:t>If justification had been founded on the act of faith, it had been as sure on works as faith; for that faith that draws out an act of love is as apt to fail as that act of love.</w:t>
      </w:r>
    </w:p>
    <w:p w14:paraId="56C3C07F">
      <w:pPr>
        <w:widowControl w:val="0"/>
        <w:numPr>
          <w:ilvl w:val="0"/>
          <w:numId w:val="0"/>
        </w:numPr>
        <w:jc w:val="both"/>
        <w:rPr>
          <w:rFonts w:hint="eastAsia"/>
        </w:rPr>
      </w:pPr>
      <w:r>
        <w:rPr>
          <w:rFonts w:hint="eastAsia"/>
        </w:rPr>
        <w:t>如果称义是建立在信心的行为上，它就会像建立在行为上一样稳固；因为那生发爱之行为的信心，和那爱之行为一样容易失败。</w:t>
      </w:r>
    </w:p>
    <w:p w14:paraId="2C9B54EF">
      <w:pPr>
        <w:widowControl w:val="0"/>
        <w:numPr>
          <w:ilvl w:val="0"/>
          <w:numId w:val="0"/>
        </w:numPr>
        <w:jc w:val="both"/>
        <w:rPr>
          <w:rFonts w:hint="eastAsia"/>
        </w:rPr>
      </w:pPr>
    </w:p>
    <w:p w14:paraId="636EA424">
      <w:pPr>
        <w:widowControl w:val="0"/>
        <w:numPr>
          <w:ilvl w:val="0"/>
          <w:numId w:val="0"/>
        </w:numPr>
        <w:jc w:val="both"/>
        <w:rPr>
          <w:rFonts w:hint="eastAsia"/>
        </w:rPr>
      </w:pPr>
      <w:r>
        <w:rPr>
          <w:rFonts w:hint="eastAsia"/>
        </w:rPr>
        <w:t>But here is no uncertainty, while I believe to be justified by the righteousness of Christ, but my faith is swallowed up there; though I may doubt of my faith relying on him, yet I have a sure object, I have a sure matter to represent to God for me; whereas if believing was that I had to represent to God to be justified by, suppose my faith fail me, I have not a sure matter of righteousness to represent to God.</w:t>
      </w:r>
    </w:p>
    <w:p w14:paraId="48ECB47E">
      <w:pPr>
        <w:widowControl w:val="0"/>
        <w:numPr>
          <w:ilvl w:val="0"/>
          <w:numId w:val="0"/>
        </w:numPr>
        <w:jc w:val="both"/>
        <w:rPr>
          <w:rFonts w:hint="eastAsia"/>
        </w:rPr>
      </w:pPr>
      <w:r>
        <w:rPr>
          <w:rFonts w:hint="eastAsia"/>
        </w:rPr>
        <w:t>但在这里没有不确定性，当我相信要靠基督的义称义时，我的信心就在那里被吞没了；虽然我可能会怀疑我倚靠祂的信心，但我有一个确定的对象，我有一个确定的实质可以为我呈献给神；然而，如果相信是我要呈献给神以被称义的东西，假设我的信心失败了，我就没有一个确定的义的实质可以呈献给神。</w:t>
      </w:r>
    </w:p>
    <w:p w14:paraId="0D130DD5">
      <w:pPr>
        <w:widowControl w:val="0"/>
        <w:numPr>
          <w:ilvl w:val="0"/>
          <w:numId w:val="0"/>
        </w:numPr>
        <w:jc w:val="both"/>
        <w:rPr>
          <w:rFonts w:hint="eastAsia"/>
        </w:rPr>
      </w:pPr>
    </w:p>
    <w:p w14:paraId="07872A54">
      <w:pPr>
        <w:widowControl w:val="0"/>
        <w:numPr>
          <w:ilvl w:val="0"/>
          <w:numId w:val="0"/>
        </w:numPr>
        <w:jc w:val="both"/>
        <w:rPr>
          <w:rFonts w:hint="eastAsia"/>
        </w:rPr>
      </w:pPr>
      <w:r>
        <w:rPr>
          <w:rFonts w:hint="eastAsia"/>
        </w:rPr>
        <w:t>The very object faith believes on is a contradiction to this, that the act of faith should be the matter of my justification.</w:t>
      </w:r>
    </w:p>
    <w:p w14:paraId="4D1DADC2">
      <w:pPr>
        <w:widowControl w:val="0"/>
        <w:numPr>
          <w:ilvl w:val="0"/>
          <w:numId w:val="0"/>
        </w:numPr>
        <w:jc w:val="both"/>
        <w:rPr>
          <w:rFonts w:hint="eastAsia"/>
        </w:rPr>
      </w:pPr>
      <w:r>
        <w:rPr>
          <w:rFonts w:hint="eastAsia"/>
        </w:rPr>
        <w:t>信心所信的对象本身就与信心的行为是我称义的实质这一说法相矛盾。</w:t>
      </w:r>
    </w:p>
    <w:p w14:paraId="0149A6C2">
      <w:pPr>
        <w:widowControl w:val="0"/>
        <w:numPr>
          <w:ilvl w:val="0"/>
          <w:numId w:val="0"/>
        </w:numPr>
        <w:jc w:val="both"/>
        <w:rPr>
          <w:rFonts w:hint="eastAsia"/>
        </w:rPr>
      </w:pPr>
    </w:p>
    <w:p w14:paraId="5B747A95">
      <w:pPr>
        <w:widowControl w:val="0"/>
        <w:numPr>
          <w:ilvl w:val="0"/>
          <w:numId w:val="0"/>
        </w:numPr>
        <w:jc w:val="both"/>
        <w:rPr>
          <w:rFonts w:hint="eastAsia"/>
        </w:rPr>
      </w:pPr>
      <w:r>
        <w:rPr>
          <w:rFonts w:hint="eastAsia"/>
        </w:rPr>
        <w:t>I yield this, when God doth justify, he takes notice of the act in its kind, of the degree of it.</w:t>
      </w:r>
    </w:p>
    <w:p w14:paraId="0DDF5264">
      <w:pPr>
        <w:widowControl w:val="0"/>
        <w:numPr>
          <w:ilvl w:val="0"/>
          <w:numId w:val="0"/>
        </w:numPr>
        <w:jc w:val="both"/>
        <w:rPr>
          <w:rFonts w:hint="eastAsia"/>
        </w:rPr>
      </w:pPr>
      <w:r>
        <w:rPr>
          <w:rFonts w:hint="eastAsia"/>
        </w:rPr>
        <w:t>我承认这一点，当神称义时，祂会注意到那行为的种类，及其程度。</w:t>
      </w:r>
    </w:p>
    <w:p w14:paraId="3EBCED19">
      <w:pPr>
        <w:widowControl w:val="0"/>
        <w:numPr>
          <w:ilvl w:val="0"/>
          <w:numId w:val="0"/>
        </w:numPr>
        <w:jc w:val="both"/>
        <w:rPr>
          <w:rFonts w:hint="eastAsia"/>
        </w:rPr>
      </w:pPr>
    </w:p>
    <w:p w14:paraId="0DD584F3">
      <w:pPr>
        <w:widowControl w:val="0"/>
        <w:numPr>
          <w:ilvl w:val="0"/>
          <w:numId w:val="0"/>
        </w:numPr>
        <w:jc w:val="both"/>
        <w:rPr>
          <w:rFonts w:hint="eastAsia"/>
        </w:rPr>
      </w:pPr>
      <w:r>
        <w:rPr>
          <w:rFonts w:hint="eastAsia"/>
        </w:rPr>
        <w:t>Abraham was strong in faith, but in the point of justification he takes notice of Christ in the heart.</w:t>
      </w:r>
    </w:p>
    <w:p w14:paraId="71087640">
      <w:pPr>
        <w:widowControl w:val="0"/>
        <w:numPr>
          <w:ilvl w:val="0"/>
          <w:numId w:val="0"/>
        </w:numPr>
        <w:jc w:val="both"/>
        <w:rPr>
          <w:rFonts w:hint="eastAsia"/>
        </w:rPr>
      </w:pPr>
      <w:r>
        <w:rPr>
          <w:rFonts w:hint="eastAsia"/>
        </w:rPr>
        <w:t>亚伯拉罕信心坚固，但在称义这一点上，祂注意到的是心里的基督。</w:t>
      </w:r>
    </w:p>
    <w:p w14:paraId="56559371">
      <w:pPr>
        <w:widowControl w:val="0"/>
        <w:numPr>
          <w:ilvl w:val="0"/>
          <w:numId w:val="0"/>
        </w:numPr>
        <w:jc w:val="both"/>
        <w:rPr>
          <w:rFonts w:hint="eastAsia"/>
        </w:rPr>
      </w:pPr>
    </w:p>
    <w:p w14:paraId="214BFDEC">
      <w:pPr>
        <w:widowControl w:val="0"/>
        <w:numPr>
          <w:ilvl w:val="0"/>
          <w:numId w:val="0"/>
        </w:numPr>
        <w:jc w:val="both"/>
        <w:rPr>
          <w:rFonts w:hint="eastAsia"/>
        </w:rPr>
      </w:pPr>
      <w:r>
        <w:rPr>
          <w:rFonts w:hint="eastAsia"/>
        </w:rPr>
        <w:t>The truth is, boasting would be as much of faith as of works, if I were justified by the act of faith; whereas the Apostle saith, 'Not of works, lest any man should boast.'</w:t>
      </w:r>
    </w:p>
    <w:p w14:paraId="147BBBB0">
      <w:pPr>
        <w:widowControl w:val="0"/>
        <w:numPr>
          <w:ilvl w:val="0"/>
          <w:numId w:val="0"/>
        </w:numPr>
        <w:jc w:val="both"/>
        <w:rPr>
          <w:rFonts w:hint="eastAsia"/>
        </w:rPr>
      </w:pPr>
      <w:r>
        <w:rPr>
          <w:rFonts w:hint="eastAsia"/>
        </w:rPr>
        <w:t>事实是，如果我是因信心的行为称义，那么夸口就会像出于行为一样多；而使徒说，‘不是出于行为，免得有人自夸。’</w:t>
      </w:r>
    </w:p>
    <w:p w14:paraId="271D07CC">
      <w:pPr>
        <w:widowControl w:val="0"/>
        <w:numPr>
          <w:ilvl w:val="0"/>
          <w:numId w:val="0"/>
        </w:numPr>
        <w:jc w:val="both"/>
        <w:rPr>
          <w:rFonts w:hint="eastAsia"/>
        </w:rPr>
      </w:pPr>
    </w:p>
    <w:p w14:paraId="5954299A">
      <w:pPr>
        <w:widowControl w:val="0"/>
        <w:numPr>
          <w:ilvl w:val="0"/>
          <w:numId w:val="0"/>
        </w:numPr>
        <w:jc w:val="both"/>
        <w:rPr>
          <w:rFonts w:hint="eastAsia"/>
        </w:rPr>
      </w:pPr>
      <w:r>
        <w:rPr>
          <w:rFonts w:hint="eastAsia"/>
        </w:rPr>
        <w:t>But how shall we understand this thing, through faith?</w:t>
      </w:r>
    </w:p>
    <w:p w14:paraId="1445A67C">
      <w:pPr>
        <w:widowControl w:val="0"/>
        <w:numPr>
          <w:ilvl w:val="0"/>
          <w:numId w:val="0"/>
        </w:numPr>
        <w:jc w:val="both"/>
        <w:rPr>
          <w:rFonts w:hint="eastAsia"/>
        </w:rPr>
      </w:pPr>
      <w:r>
        <w:rPr>
          <w:rFonts w:hint="eastAsia"/>
        </w:rPr>
        <w:t>但我们该如何理解这件事，因着信？</w:t>
      </w:r>
    </w:p>
    <w:p w14:paraId="103816D9">
      <w:pPr>
        <w:widowControl w:val="0"/>
        <w:numPr>
          <w:ilvl w:val="0"/>
          <w:numId w:val="0"/>
        </w:numPr>
        <w:jc w:val="both"/>
        <w:rPr>
          <w:rFonts w:hint="eastAsia"/>
        </w:rPr>
      </w:pPr>
    </w:p>
    <w:p w14:paraId="0DE379A4">
      <w:pPr>
        <w:widowControl w:val="0"/>
        <w:numPr>
          <w:ilvl w:val="0"/>
          <w:numId w:val="0"/>
        </w:numPr>
        <w:jc w:val="both"/>
        <w:rPr>
          <w:rFonts w:hint="eastAsia"/>
        </w:rPr>
      </w:pPr>
      <w:r>
        <w:rPr>
          <w:rFonts w:hint="eastAsia"/>
        </w:rPr>
        <w:t>It is not for faith, it is through faith.</w:t>
      </w:r>
    </w:p>
    <w:p w14:paraId="60DA20C9">
      <w:pPr>
        <w:widowControl w:val="0"/>
        <w:numPr>
          <w:ilvl w:val="0"/>
          <w:numId w:val="0"/>
        </w:numPr>
        <w:jc w:val="both"/>
        <w:rPr>
          <w:rFonts w:hint="eastAsia"/>
        </w:rPr>
      </w:pPr>
      <w:r>
        <w:rPr>
          <w:rFonts w:hint="eastAsia"/>
        </w:rPr>
        <w:t>不是为了信，是因着信。</w:t>
      </w:r>
    </w:p>
    <w:p w14:paraId="34584231">
      <w:pPr>
        <w:widowControl w:val="0"/>
        <w:numPr>
          <w:ilvl w:val="0"/>
          <w:numId w:val="0"/>
        </w:numPr>
        <w:jc w:val="both"/>
        <w:rPr>
          <w:rFonts w:hint="eastAsia"/>
        </w:rPr>
      </w:pPr>
    </w:p>
    <w:p w14:paraId="573520E9">
      <w:pPr>
        <w:widowControl w:val="0"/>
        <w:numPr>
          <w:ilvl w:val="0"/>
          <w:numId w:val="0"/>
        </w:numPr>
        <w:jc w:val="both"/>
        <w:rPr>
          <w:rFonts w:hint="eastAsia"/>
        </w:rPr>
      </w:pPr>
      <w:r>
        <w:rPr>
          <w:rFonts w:hint="eastAsia"/>
        </w:rPr>
        <w:t>This word denotes out causality, then it notes out a way.</w:t>
      </w:r>
    </w:p>
    <w:p w14:paraId="37192184">
      <w:pPr>
        <w:widowControl w:val="0"/>
        <w:numPr>
          <w:ilvl w:val="0"/>
          <w:numId w:val="0"/>
        </w:numPr>
        <w:jc w:val="both"/>
        <w:rPr>
          <w:rFonts w:hint="eastAsia"/>
        </w:rPr>
      </w:pPr>
      <w:r>
        <w:rPr>
          <w:rFonts w:hint="eastAsia"/>
        </w:rPr>
        <w:t>这个词表示了因果关系，然后它指明了一条道路。</w:t>
      </w:r>
    </w:p>
    <w:p w14:paraId="587BF146">
      <w:pPr>
        <w:widowControl w:val="0"/>
        <w:numPr>
          <w:ilvl w:val="0"/>
          <w:numId w:val="0"/>
        </w:numPr>
        <w:jc w:val="both"/>
        <w:rPr>
          <w:rFonts w:hint="eastAsia"/>
        </w:rPr>
      </w:pPr>
    </w:p>
    <w:p w14:paraId="309EF85D">
      <w:pPr>
        <w:widowControl w:val="0"/>
        <w:numPr>
          <w:ilvl w:val="0"/>
          <w:numId w:val="0"/>
        </w:numPr>
        <w:jc w:val="both"/>
        <w:rPr>
          <w:rFonts w:hint="eastAsia"/>
        </w:rPr>
      </w:pPr>
      <w:r>
        <w:rPr>
          <w:rFonts w:hint="eastAsia"/>
        </w:rPr>
        <w:t>What is faith?</w:t>
      </w:r>
    </w:p>
    <w:p w14:paraId="7041D974">
      <w:pPr>
        <w:widowControl w:val="0"/>
        <w:numPr>
          <w:ilvl w:val="0"/>
          <w:numId w:val="0"/>
        </w:numPr>
        <w:jc w:val="both"/>
        <w:rPr>
          <w:rFonts w:hint="eastAsia"/>
        </w:rPr>
      </w:pPr>
      <w:r>
        <w:rPr>
          <w:rFonts w:hint="eastAsia"/>
        </w:rPr>
        <w:t>什么是信心？</w:t>
      </w:r>
    </w:p>
    <w:p w14:paraId="57BC9432">
      <w:pPr>
        <w:widowControl w:val="0"/>
        <w:numPr>
          <w:ilvl w:val="0"/>
          <w:numId w:val="0"/>
        </w:numPr>
        <w:jc w:val="both"/>
        <w:rPr>
          <w:rFonts w:hint="eastAsia"/>
        </w:rPr>
      </w:pPr>
    </w:p>
    <w:p w14:paraId="38E09F0A">
      <w:pPr>
        <w:widowControl w:val="0"/>
        <w:numPr>
          <w:ilvl w:val="0"/>
          <w:numId w:val="0"/>
        </w:numPr>
        <w:jc w:val="both"/>
        <w:rPr>
          <w:rFonts w:hint="eastAsia"/>
        </w:rPr>
      </w:pPr>
      <w:r>
        <w:rPr>
          <w:rFonts w:hint="eastAsia"/>
        </w:rPr>
        <w:t>It is the way he saves us by.</w:t>
      </w:r>
    </w:p>
    <w:p w14:paraId="790DF45A">
      <w:pPr>
        <w:widowControl w:val="0"/>
        <w:numPr>
          <w:ilvl w:val="0"/>
          <w:numId w:val="0"/>
        </w:numPr>
        <w:jc w:val="both"/>
        <w:rPr>
          <w:rFonts w:hint="eastAsia"/>
        </w:rPr>
      </w:pPr>
      <w:r>
        <w:rPr>
          <w:rFonts w:hint="eastAsia"/>
        </w:rPr>
        <w:t>这是祂拯救我们的方式。</w:t>
      </w:r>
    </w:p>
    <w:p w14:paraId="02996B20">
      <w:pPr>
        <w:widowControl w:val="0"/>
        <w:numPr>
          <w:ilvl w:val="0"/>
          <w:numId w:val="0"/>
        </w:numPr>
        <w:jc w:val="both"/>
        <w:rPr>
          <w:rFonts w:hint="eastAsia"/>
        </w:rPr>
      </w:pPr>
    </w:p>
    <w:p w14:paraId="03FF688D">
      <w:pPr>
        <w:widowControl w:val="0"/>
        <w:numPr>
          <w:ilvl w:val="0"/>
          <w:numId w:val="0"/>
        </w:numPr>
        <w:jc w:val="both"/>
        <w:rPr>
          <w:rFonts w:hint="eastAsia"/>
        </w:rPr>
      </w:pPr>
      <w:r>
        <w:rPr>
          <w:rFonts w:hint="eastAsia"/>
        </w:rPr>
        <w:t>'Prepare the way,' Matt. 3:3.</w:t>
      </w:r>
    </w:p>
    <w:p w14:paraId="75B78E72">
      <w:pPr>
        <w:widowControl w:val="0"/>
        <w:numPr>
          <w:ilvl w:val="0"/>
          <w:numId w:val="0"/>
        </w:numPr>
        <w:jc w:val="both"/>
        <w:rPr>
          <w:rFonts w:hint="eastAsia"/>
        </w:rPr>
      </w:pPr>
      <w:r>
        <w:rPr>
          <w:rFonts w:hint="eastAsia"/>
        </w:rPr>
        <w:t>‘预备道路，’马太福音3章3节。</w:t>
      </w:r>
    </w:p>
    <w:p w14:paraId="2AF5E822">
      <w:pPr>
        <w:widowControl w:val="0"/>
        <w:numPr>
          <w:ilvl w:val="0"/>
          <w:numId w:val="0"/>
        </w:numPr>
        <w:jc w:val="both"/>
        <w:rPr>
          <w:rFonts w:hint="eastAsia"/>
        </w:rPr>
      </w:pPr>
    </w:p>
    <w:p w14:paraId="69AACEB9">
      <w:pPr>
        <w:widowControl w:val="0"/>
        <w:numPr>
          <w:ilvl w:val="0"/>
          <w:numId w:val="0"/>
        </w:numPr>
        <w:jc w:val="both"/>
        <w:rPr>
          <w:rFonts w:hint="eastAsia"/>
        </w:rPr>
      </w:pPr>
      <w:r>
        <w:rPr>
          <w:rFonts w:hint="eastAsia"/>
        </w:rPr>
        <w:t>It is also aptly expressed by entering in at the strait gate, Matt. 7:13.</w:t>
      </w:r>
    </w:p>
    <w:p w14:paraId="55225D89">
      <w:pPr>
        <w:widowControl w:val="0"/>
        <w:numPr>
          <w:ilvl w:val="0"/>
          <w:numId w:val="0"/>
        </w:numPr>
        <w:jc w:val="both"/>
        <w:rPr>
          <w:rFonts w:hint="eastAsia"/>
        </w:rPr>
      </w:pPr>
      <w:r>
        <w:rPr>
          <w:rFonts w:hint="eastAsia"/>
        </w:rPr>
        <w:t>它也恰当地被表述为从窄门进去，马太福音7章13节。</w:t>
      </w:r>
    </w:p>
    <w:p w14:paraId="00F09C15">
      <w:pPr>
        <w:widowControl w:val="0"/>
        <w:numPr>
          <w:ilvl w:val="0"/>
          <w:numId w:val="0"/>
        </w:numPr>
        <w:jc w:val="both"/>
        <w:rPr>
          <w:rFonts w:hint="eastAsia"/>
        </w:rPr>
      </w:pPr>
    </w:p>
    <w:p w14:paraId="5E368D24">
      <w:pPr>
        <w:widowControl w:val="0"/>
        <w:numPr>
          <w:ilvl w:val="0"/>
          <w:numId w:val="0"/>
        </w:numPr>
        <w:jc w:val="both"/>
        <w:rPr>
          <w:rFonts w:hint="eastAsia"/>
        </w:rPr>
      </w:pPr>
      <w:r>
        <w:rPr>
          <w:rFonts w:hint="eastAsia"/>
        </w:rPr>
        <w:t>How are we saved by grace through faith?</w:t>
      </w:r>
    </w:p>
    <w:p w14:paraId="665B3174">
      <w:pPr>
        <w:widowControl w:val="0"/>
        <w:numPr>
          <w:ilvl w:val="0"/>
          <w:numId w:val="0"/>
        </w:numPr>
        <w:jc w:val="both"/>
        <w:rPr>
          <w:rFonts w:hint="eastAsia"/>
        </w:rPr>
      </w:pPr>
      <w:r>
        <w:rPr>
          <w:rFonts w:hint="eastAsia"/>
        </w:rPr>
        <w:t>我们如何本乎恩因着信得救？</w:t>
      </w:r>
    </w:p>
    <w:p w14:paraId="04EB0F75">
      <w:pPr>
        <w:widowControl w:val="0"/>
        <w:numPr>
          <w:ilvl w:val="0"/>
          <w:numId w:val="0"/>
        </w:numPr>
        <w:jc w:val="both"/>
        <w:rPr>
          <w:rFonts w:hint="eastAsia"/>
        </w:rPr>
      </w:pPr>
    </w:p>
    <w:p w14:paraId="3CC78E85">
      <w:pPr>
        <w:widowControl w:val="0"/>
        <w:numPr>
          <w:ilvl w:val="0"/>
          <w:numId w:val="0"/>
        </w:numPr>
        <w:jc w:val="both"/>
        <w:rPr>
          <w:rFonts w:hint="eastAsia"/>
        </w:rPr>
      </w:pPr>
      <w:r>
        <w:rPr>
          <w:rFonts w:hint="eastAsia"/>
        </w:rPr>
        <w:t>Faith lets in that salvation, lets in that grace whereby we are saved, as the sun comes in at the window when the shuts are open, and the soul receives that grace by faith, and take John's expression, John 20:31, 'that believing you might have life,' by grace you are saved, and that through faith; because faith lets Christ into the soul, and he comes to dwell in the soul; God sees Christ there, and he so justifies us and saves us in and through Christ, through faith, and that not of yourselves.</w:t>
      </w:r>
    </w:p>
    <w:p w14:paraId="2CD60072">
      <w:pPr>
        <w:widowControl w:val="0"/>
        <w:numPr>
          <w:ilvl w:val="0"/>
          <w:numId w:val="0"/>
        </w:numPr>
        <w:jc w:val="both"/>
        <w:rPr>
          <w:rFonts w:hint="eastAsia"/>
        </w:rPr>
      </w:pPr>
      <w:r>
        <w:rPr>
          <w:rFonts w:hint="eastAsia"/>
        </w:rPr>
        <w:t>信心让那救恩进来，让那我们借以得救的恩典进来，就像窗户打开时太阳进来一样，灵魂借着信接受那恩典，并用约翰的表达，约翰福音20章31节，‘叫你们信了，就可以……得生命，’你们得救是本乎恩，也因着信；因为信心让基督进入灵魂，祂来住在灵魂里；神在那里看见基督，祂就这样在基督里并借着基督，因着信，称我们为义并拯救我们，这并不是出于你们自己。</w:t>
      </w:r>
    </w:p>
    <w:p w14:paraId="376F82E3">
      <w:pPr>
        <w:widowControl w:val="0"/>
        <w:numPr>
          <w:ilvl w:val="0"/>
          <w:numId w:val="0"/>
        </w:numPr>
        <w:jc w:val="both"/>
        <w:rPr>
          <w:rFonts w:hint="eastAsia"/>
        </w:rPr>
      </w:pPr>
    </w:p>
    <w:p w14:paraId="1B50B91A">
      <w:pPr>
        <w:widowControl w:val="0"/>
        <w:numPr>
          <w:ilvl w:val="0"/>
          <w:numId w:val="0"/>
        </w:numPr>
        <w:jc w:val="both"/>
        <w:rPr>
          <w:rFonts w:hint="eastAsia"/>
        </w:rPr>
      </w:pPr>
      <w:r>
        <w:rPr>
          <w:rFonts w:hint="eastAsia"/>
        </w:rPr>
        <w:t>This word, and that, refers to faith, it is the gift of God, that is a diminutive phrase; he saith, he saves through faith, and this little thing faith is the gift of God; he magnifies grace, he took the least thing in us, whereby to account us saved, which is our faith.</w:t>
      </w:r>
    </w:p>
    <w:p w14:paraId="170216E5">
      <w:pPr>
        <w:widowControl w:val="0"/>
        <w:numPr>
          <w:ilvl w:val="0"/>
          <w:numId w:val="0"/>
        </w:numPr>
        <w:jc w:val="both"/>
        <w:rPr>
          <w:rFonts w:hint="eastAsia"/>
        </w:rPr>
      </w:pPr>
      <w:r>
        <w:rPr>
          <w:rFonts w:hint="eastAsia"/>
        </w:rPr>
        <w:t>这个词，和那个词，指的是信心，是神的恩赐，那是一个谦称的短语；祂说，祂借着信拯救，而信心这个微小的事物是神的恩赐；祂高举恩典，祂取了我们里面最小的事物，来算我们为得救，那就是我们的信心。</w:t>
      </w:r>
    </w:p>
    <w:p w14:paraId="12FC0359">
      <w:pPr>
        <w:widowControl w:val="0"/>
        <w:numPr>
          <w:ilvl w:val="0"/>
          <w:numId w:val="0"/>
        </w:numPr>
        <w:jc w:val="both"/>
        <w:rPr>
          <w:rFonts w:hint="eastAsia"/>
        </w:rPr>
      </w:pPr>
    </w:p>
    <w:p w14:paraId="0C61C8E3">
      <w:pPr>
        <w:widowControl w:val="0"/>
        <w:numPr>
          <w:ilvl w:val="0"/>
          <w:numId w:val="0"/>
        </w:numPr>
        <w:jc w:val="both"/>
        <w:rPr>
          <w:rFonts w:hint="eastAsia"/>
        </w:rPr>
      </w:pPr>
      <w:r>
        <w:rPr>
          <w:rFonts w:hint="eastAsia"/>
        </w:rPr>
        <w:t>If Christ were now to appear, what is the least thing you could do, or could be expected that you would do?</w:t>
      </w:r>
    </w:p>
    <w:p w14:paraId="32B53BC3">
      <w:pPr>
        <w:widowControl w:val="0"/>
        <w:numPr>
          <w:ilvl w:val="0"/>
          <w:numId w:val="0"/>
        </w:numPr>
        <w:jc w:val="both"/>
        <w:rPr>
          <w:rFonts w:hint="eastAsia"/>
        </w:rPr>
      </w:pPr>
      <w:r>
        <w:rPr>
          <w:rFonts w:hint="eastAsia"/>
        </w:rPr>
        <w:t>如果基督现在要显现，你们能做的最小的事，或者能被期望你们做的最小的事是什么？</w:t>
      </w:r>
    </w:p>
    <w:p w14:paraId="7F1C192B">
      <w:pPr>
        <w:widowControl w:val="0"/>
        <w:numPr>
          <w:ilvl w:val="0"/>
          <w:numId w:val="0"/>
        </w:numPr>
        <w:jc w:val="both"/>
        <w:rPr>
          <w:rFonts w:hint="eastAsia"/>
        </w:rPr>
      </w:pPr>
    </w:p>
    <w:p w14:paraId="416BD0D8">
      <w:pPr>
        <w:widowControl w:val="0"/>
        <w:numPr>
          <w:ilvl w:val="0"/>
          <w:numId w:val="0"/>
        </w:numPr>
        <w:jc w:val="both"/>
        <w:rPr>
          <w:rFonts w:hint="eastAsia"/>
        </w:rPr>
      </w:pPr>
      <w:r>
        <w:rPr>
          <w:rFonts w:hint="eastAsia"/>
        </w:rPr>
        <w:t>You will say, it were to look up to see him, and to hope for salvation from him.</w:t>
      </w:r>
    </w:p>
    <w:p w14:paraId="6B3CF7FE">
      <w:pPr>
        <w:widowControl w:val="0"/>
        <w:numPr>
          <w:ilvl w:val="0"/>
          <w:numId w:val="0"/>
        </w:numPr>
        <w:jc w:val="both"/>
        <w:rPr>
          <w:rFonts w:hint="eastAsia"/>
        </w:rPr>
      </w:pPr>
      <w:r>
        <w:rPr>
          <w:rFonts w:hint="eastAsia"/>
        </w:rPr>
        <w:t>你们会说，是抬头看祂，并盼望从祂得救恩。</w:t>
      </w:r>
    </w:p>
    <w:p w14:paraId="2111F1D0">
      <w:pPr>
        <w:widowControl w:val="0"/>
        <w:numPr>
          <w:ilvl w:val="0"/>
          <w:numId w:val="0"/>
        </w:numPr>
        <w:jc w:val="both"/>
        <w:rPr>
          <w:rFonts w:hint="eastAsia"/>
        </w:rPr>
      </w:pPr>
    </w:p>
    <w:p w14:paraId="0B7F2519">
      <w:pPr>
        <w:widowControl w:val="0"/>
        <w:numPr>
          <w:ilvl w:val="0"/>
          <w:numId w:val="0"/>
        </w:numPr>
        <w:jc w:val="both"/>
        <w:rPr>
          <w:rFonts w:hint="eastAsia"/>
        </w:rPr>
      </w:pPr>
      <w:r>
        <w:rPr>
          <w:rFonts w:hint="eastAsia"/>
        </w:rPr>
        <w:t>Isa. 45:22, 'Look unto me, and be ye saved, all the ends of the earth:' I require nothing else; by grace you are saved, it is but a look, and that not of yourselves, and you shall be saved by that grace.</w:t>
      </w:r>
    </w:p>
    <w:p w14:paraId="640CC6A4">
      <w:pPr>
        <w:widowControl w:val="0"/>
        <w:numPr>
          <w:ilvl w:val="0"/>
          <w:numId w:val="0"/>
        </w:numPr>
        <w:jc w:val="both"/>
        <w:rPr>
          <w:rFonts w:hint="eastAsia"/>
        </w:rPr>
      </w:pPr>
      <w:r>
        <w:rPr>
          <w:rFonts w:hint="eastAsia"/>
        </w:rPr>
        <w:t>以赛亚书45章22节，‘地极的人都当仰望我，就必得救：’我别无所求；你们得救是本乎恩，只不过是一望，并且那不是出于你们自己，你们就必因那恩典得救。</w:t>
      </w:r>
    </w:p>
    <w:p w14:paraId="5967F05B">
      <w:pPr>
        <w:widowControl w:val="0"/>
        <w:numPr>
          <w:ilvl w:val="0"/>
          <w:numId w:val="0"/>
        </w:numPr>
        <w:jc w:val="both"/>
        <w:rPr>
          <w:rFonts w:hint="eastAsia"/>
        </w:rPr>
      </w:pPr>
    </w:p>
    <w:p w14:paraId="28AE7A48">
      <w:pPr>
        <w:widowControl w:val="0"/>
        <w:numPr>
          <w:ilvl w:val="0"/>
          <w:numId w:val="0"/>
        </w:numPr>
        <w:jc w:val="both"/>
        <w:rPr>
          <w:rFonts w:hint="eastAsia"/>
        </w:rPr>
      </w:pPr>
      <w:r>
        <w:rPr>
          <w:rFonts w:hint="eastAsia"/>
        </w:rPr>
        <w:t>How much of self is against faith I have shewn; his scope is here to magnify grace in application.</w:t>
      </w:r>
    </w:p>
    <w:p w14:paraId="577383DC">
      <w:pPr>
        <w:widowControl w:val="0"/>
        <w:numPr>
          <w:ilvl w:val="0"/>
          <w:numId w:val="0"/>
        </w:numPr>
        <w:jc w:val="both"/>
        <w:rPr>
          <w:rFonts w:hint="eastAsia"/>
        </w:rPr>
      </w:pPr>
      <w:r>
        <w:rPr>
          <w:rFonts w:hint="eastAsia"/>
        </w:rPr>
        <w:t>我已说明，有多少自我在反对信心；祂在此的目的是为了在高举应用中的恩典。</w:t>
      </w:r>
    </w:p>
    <w:p w14:paraId="01AAB144">
      <w:pPr>
        <w:widowControl w:val="0"/>
        <w:numPr>
          <w:ilvl w:val="0"/>
          <w:numId w:val="0"/>
        </w:numPr>
        <w:jc w:val="both"/>
        <w:rPr>
          <w:rFonts w:hint="eastAsia"/>
        </w:rPr>
      </w:pPr>
    </w:p>
    <w:p w14:paraId="5143440D">
      <w:pPr>
        <w:widowControl w:val="0"/>
        <w:numPr>
          <w:ilvl w:val="0"/>
          <w:numId w:val="0"/>
        </w:numPr>
        <w:jc w:val="both"/>
        <w:rPr>
          <w:rFonts w:hint="eastAsia"/>
        </w:rPr>
      </w:pPr>
      <w:r>
        <w:rPr>
          <w:rFonts w:hint="eastAsia"/>
        </w:rPr>
        <w:t>There is a great controversy in the world, which is the greater grace; this, or for God to vouchsafe a man that he should go and make a universal grace and love to mankind, and give every man means to assist him by degrees, so that if he will not refuse those means, he shall be saved, his own grace having a share with God in it.</w:t>
      </w:r>
    </w:p>
    <w:p w14:paraId="1F444A45">
      <w:pPr>
        <w:widowControl w:val="0"/>
        <w:numPr>
          <w:ilvl w:val="0"/>
          <w:numId w:val="0"/>
        </w:numPr>
        <w:jc w:val="both"/>
        <w:rPr>
          <w:rFonts w:hint="eastAsia"/>
        </w:rPr>
      </w:pPr>
      <w:r>
        <w:rPr>
          <w:rFonts w:hint="eastAsia"/>
        </w:rPr>
        <w:t>世上有一个巨大的争论，哪一个是更大的恩典；是这个，还是神恩赐一个人，让他去创造一个普世的恩典和对人类的爱，并给每个人逐步帮助他的方法，以至于如果他不去拒绝那些方法，他就会得救，他自己的恩典在其中与神有份。</w:t>
      </w:r>
    </w:p>
    <w:p w14:paraId="0647AC9E">
      <w:pPr>
        <w:widowControl w:val="0"/>
        <w:numPr>
          <w:ilvl w:val="0"/>
          <w:numId w:val="0"/>
        </w:numPr>
        <w:jc w:val="both"/>
        <w:rPr>
          <w:rFonts w:hint="eastAsia"/>
        </w:rPr>
      </w:pPr>
    </w:p>
    <w:p w14:paraId="4D0B10C1">
      <w:pPr>
        <w:widowControl w:val="0"/>
        <w:numPr>
          <w:ilvl w:val="0"/>
          <w:numId w:val="0"/>
        </w:numPr>
        <w:jc w:val="both"/>
        <w:rPr>
          <w:rFonts w:hint="eastAsia"/>
        </w:rPr>
      </w:pPr>
      <w:r>
        <w:rPr>
          <w:rFonts w:hint="eastAsia"/>
        </w:rPr>
        <w:t>And he shall be copartner with God, so it shall be of his free-will; this puts much on the spirits of men, and it serves, say some, greatly for the clearing of God.</w:t>
      </w:r>
    </w:p>
    <w:p w14:paraId="327DCC9E">
      <w:pPr>
        <w:widowControl w:val="0"/>
        <w:numPr>
          <w:ilvl w:val="0"/>
          <w:numId w:val="0"/>
        </w:numPr>
        <w:jc w:val="both"/>
        <w:rPr>
          <w:rFonts w:hint="eastAsia"/>
        </w:rPr>
      </w:pPr>
      <w:r>
        <w:rPr>
          <w:rFonts w:hint="eastAsia"/>
        </w:rPr>
        <w:t>并且他将成为神的同工，因此这将是出于他的自由意志；这给人的心灵带来了很多负担，并且，有人说，这极大地有助于澄清神。</w:t>
      </w:r>
    </w:p>
    <w:p w14:paraId="51EFB0FC">
      <w:pPr>
        <w:widowControl w:val="0"/>
        <w:numPr>
          <w:ilvl w:val="0"/>
          <w:numId w:val="0"/>
        </w:numPr>
        <w:jc w:val="both"/>
        <w:rPr>
          <w:rFonts w:hint="eastAsia"/>
        </w:rPr>
      </w:pPr>
    </w:p>
    <w:p w14:paraId="50FC5211">
      <w:pPr>
        <w:widowControl w:val="0"/>
        <w:numPr>
          <w:ilvl w:val="0"/>
          <w:numId w:val="0"/>
        </w:numPr>
        <w:jc w:val="both"/>
        <w:rPr>
          <w:rFonts w:hint="eastAsia"/>
        </w:rPr>
      </w:pPr>
      <w:r>
        <w:rPr>
          <w:rFonts w:hint="eastAsia"/>
        </w:rPr>
        <w:t>Though I think, to clear God there need not be this doctrine; but we say, it is not in him that wills, or runs, but in God that shews mercy; he works the will and the deed, and by grace you are saved, and you are saved through faith, and the working of this faith is of God, not of yourselves; he carries on the will of man, opens the understanding by a spiritual light, which the common works of the Spirit give not.</w:t>
      </w:r>
    </w:p>
    <w:p w14:paraId="10BF990D">
      <w:pPr>
        <w:widowControl w:val="0"/>
        <w:numPr>
          <w:ilvl w:val="0"/>
          <w:numId w:val="0"/>
        </w:numPr>
        <w:jc w:val="both"/>
        <w:rPr>
          <w:rFonts w:hint="eastAsia"/>
        </w:rPr>
      </w:pPr>
      <w:r>
        <w:rPr>
          <w:rFonts w:hint="eastAsia"/>
        </w:rPr>
        <w:t>虽然我认为，要澄清神，并不需要这个教义；但我们说，这不在乎那定意的，也不在乎那奔跑的，只在乎发怜悯的神；祂成就我们的意愿和行为，你们得救是本乎恩，你们得救是因着信，并且这信心的工作是出于神，不是出于你们自己；祂推动人的意志，用属灵的光开启悟性，这是圣灵的普通工作所不能给予的。</w:t>
      </w:r>
    </w:p>
    <w:p w14:paraId="187AE1AA">
      <w:pPr>
        <w:widowControl w:val="0"/>
        <w:numPr>
          <w:ilvl w:val="0"/>
          <w:numId w:val="0"/>
        </w:numPr>
        <w:jc w:val="both"/>
        <w:rPr>
          <w:rFonts w:hint="eastAsia"/>
        </w:rPr>
      </w:pPr>
    </w:p>
    <w:p w14:paraId="07B8C7A8">
      <w:pPr>
        <w:widowControl w:val="0"/>
        <w:numPr>
          <w:ilvl w:val="0"/>
          <w:numId w:val="0"/>
        </w:numPr>
        <w:jc w:val="both"/>
        <w:rPr>
          <w:rFonts w:hint="eastAsia"/>
        </w:rPr>
      </w:pPr>
      <w:r>
        <w:rPr>
          <w:rFonts w:hint="eastAsia"/>
        </w:rPr>
        <w:t>The question is, which of these two magnifies grace more?</w:t>
      </w:r>
    </w:p>
    <w:p w14:paraId="1C268045">
      <w:pPr>
        <w:widowControl w:val="0"/>
        <w:numPr>
          <w:ilvl w:val="0"/>
          <w:numId w:val="0"/>
        </w:numPr>
        <w:jc w:val="both"/>
        <w:rPr>
          <w:rFonts w:hint="eastAsia"/>
        </w:rPr>
      </w:pPr>
      <w:r>
        <w:rPr>
          <w:rFonts w:hint="eastAsia"/>
        </w:rPr>
        <w:t>问题是，这两者中哪一个更能彰显恩典？</w:t>
      </w:r>
    </w:p>
    <w:p w14:paraId="3B6D83B7">
      <w:pPr>
        <w:widowControl w:val="0"/>
        <w:numPr>
          <w:ilvl w:val="0"/>
          <w:numId w:val="0"/>
        </w:numPr>
        <w:jc w:val="both"/>
        <w:rPr>
          <w:rFonts w:hint="eastAsia"/>
        </w:rPr>
      </w:pPr>
    </w:p>
    <w:p w14:paraId="184F802E">
      <w:pPr>
        <w:widowControl w:val="0"/>
        <w:numPr>
          <w:ilvl w:val="0"/>
          <w:numId w:val="0"/>
        </w:numPr>
        <w:jc w:val="both"/>
        <w:rPr>
          <w:rFonts w:hint="eastAsia"/>
        </w:rPr>
      </w:pPr>
      <w:r>
        <w:rPr>
          <w:rFonts w:hint="eastAsia"/>
        </w:rPr>
        <w:t>Sure the latter.</w:t>
      </w:r>
    </w:p>
    <w:p w14:paraId="6CC9B165">
      <w:pPr>
        <w:widowControl w:val="0"/>
        <w:numPr>
          <w:ilvl w:val="0"/>
          <w:numId w:val="0"/>
        </w:numPr>
        <w:jc w:val="both"/>
        <w:rPr>
          <w:rFonts w:hint="eastAsia"/>
        </w:rPr>
      </w:pPr>
      <w:r>
        <w:rPr>
          <w:rFonts w:hint="eastAsia"/>
        </w:rPr>
        <w:t>当然是后者。</w:t>
      </w:r>
    </w:p>
    <w:p w14:paraId="63C6B5CA">
      <w:pPr>
        <w:widowControl w:val="0"/>
        <w:numPr>
          <w:ilvl w:val="0"/>
          <w:numId w:val="0"/>
        </w:numPr>
        <w:jc w:val="both"/>
        <w:rPr>
          <w:rFonts w:hint="eastAsia"/>
        </w:rPr>
      </w:pPr>
    </w:p>
    <w:p w14:paraId="27D881BC">
      <w:pPr>
        <w:widowControl w:val="0"/>
        <w:numPr>
          <w:ilvl w:val="0"/>
          <w:numId w:val="0"/>
        </w:numPr>
        <w:jc w:val="both"/>
        <w:rPr>
          <w:rFonts w:hint="eastAsia"/>
        </w:rPr>
      </w:pPr>
      <w:r>
        <w:rPr>
          <w:rFonts w:hint="eastAsia"/>
        </w:rPr>
        <w:t>If the way of salvation had been through faith, partly of ourselves, and partly of free grace, all mankind would have fallen every day one after another.</w:t>
      </w:r>
    </w:p>
    <w:p w14:paraId="0E35EDDA">
      <w:pPr>
        <w:widowControl w:val="0"/>
        <w:numPr>
          <w:ilvl w:val="0"/>
          <w:numId w:val="0"/>
        </w:numPr>
        <w:jc w:val="both"/>
        <w:rPr>
          <w:rFonts w:hint="eastAsia"/>
        </w:rPr>
      </w:pPr>
      <w:r>
        <w:rPr>
          <w:rFonts w:hint="eastAsia"/>
        </w:rPr>
        <w:t>如果救恩的道路是借着信，部分出于我们自己，部分出于白白的恩典，那么全人类每天都会一个接一个地堕落。</w:t>
      </w:r>
    </w:p>
    <w:p w14:paraId="768B5DB7">
      <w:pPr>
        <w:widowControl w:val="0"/>
        <w:numPr>
          <w:ilvl w:val="0"/>
          <w:numId w:val="0"/>
        </w:numPr>
        <w:jc w:val="both"/>
        <w:rPr>
          <w:rFonts w:hint="eastAsia"/>
        </w:rPr>
      </w:pPr>
    </w:p>
    <w:p w14:paraId="533C338B">
      <w:pPr>
        <w:widowControl w:val="0"/>
        <w:numPr>
          <w:ilvl w:val="0"/>
          <w:numId w:val="0"/>
        </w:numPr>
        <w:jc w:val="both"/>
        <w:rPr>
          <w:rFonts w:hint="eastAsia"/>
        </w:rPr>
      </w:pPr>
      <w:r>
        <w:rPr>
          <w:rFonts w:hint="eastAsia"/>
        </w:rPr>
        <w:t>There is the greatest instance that can be, that of the old world.</w:t>
      </w:r>
    </w:p>
    <w:p w14:paraId="1A3CDFE2">
      <w:pPr>
        <w:widowControl w:val="0"/>
        <w:numPr>
          <w:ilvl w:val="0"/>
          <w:numId w:val="0"/>
        </w:numPr>
        <w:jc w:val="both"/>
        <w:rPr>
          <w:rFonts w:hint="eastAsia"/>
        </w:rPr>
      </w:pPr>
      <w:r>
        <w:rPr>
          <w:rFonts w:hint="eastAsia"/>
        </w:rPr>
        <w:t>有一个最大的例子，就是旧世界。</w:t>
      </w:r>
    </w:p>
    <w:p w14:paraId="53189F2F">
      <w:pPr>
        <w:widowControl w:val="0"/>
        <w:numPr>
          <w:ilvl w:val="0"/>
          <w:numId w:val="0"/>
        </w:numPr>
        <w:jc w:val="both"/>
        <w:rPr>
          <w:rFonts w:hint="eastAsia"/>
        </w:rPr>
      </w:pPr>
    </w:p>
    <w:p w14:paraId="102A078C">
      <w:pPr>
        <w:widowControl w:val="0"/>
        <w:numPr>
          <w:ilvl w:val="0"/>
          <w:numId w:val="0"/>
        </w:numPr>
        <w:jc w:val="both"/>
        <w:rPr>
          <w:rFonts w:hint="eastAsia"/>
        </w:rPr>
      </w:pPr>
      <w:r>
        <w:rPr>
          <w:rFonts w:hint="eastAsia"/>
        </w:rPr>
        <w:t>Noah was a preacher of righteousness; the Spirit of Christ preached unto those souls of men that are now in hell.</w:t>
      </w:r>
    </w:p>
    <w:p w14:paraId="06DC2FBD">
      <w:pPr>
        <w:widowControl w:val="0"/>
        <w:numPr>
          <w:ilvl w:val="0"/>
          <w:numId w:val="0"/>
        </w:numPr>
        <w:jc w:val="both"/>
        <w:rPr>
          <w:rFonts w:hint="eastAsia"/>
        </w:rPr>
      </w:pPr>
      <w:r>
        <w:rPr>
          <w:rFonts w:hint="eastAsia"/>
        </w:rPr>
        <w:t>挪亚是传义道的；基督的灵曾传道给那些如今在地狱里的世人灵魂。</w:t>
      </w:r>
    </w:p>
    <w:p w14:paraId="3FBB55EC">
      <w:pPr>
        <w:widowControl w:val="0"/>
        <w:numPr>
          <w:ilvl w:val="0"/>
          <w:numId w:val="0"/>
        </w:numPr>
        <w:jc w:val="both"/>
        <w:rPr>
          <w:rFonts w:hint="eastAsia"/>
        </w:rPr>
      </w:pPr>
    </w:p>
    <w:p w14:paraId="13BBAA80">
      <w:pPr>
        <w:widowControl w:val="0"/>
        <w:numPr>
          <w:ilvl w:val="0"/>
          <w:numId w:val="0"/>
        </w:numPr>
        <w:jc w:val="both"/>
        <w:rPr>
          <w:rFonts w:hint="eastAsia"/>
        </w:rPr>
      </w:pPr>
      <w:r>
        <w:rPr>
          <w:rFonts w:hint="eastAsia"/>
        </w:rPr>
        <w:t>And, says God, 'My Spirit shall not always strive with man,' Gen. 6:3.</w:t>
      </w:r>
    </w:p>
    <w:p w14:paraId="637EF126">
      <w:pPr>
        <w:widowControl w:val="0"/>
        <w:numPr>
          <w:ilvl w:val="0"/>
          <w:numId w:val="0"/>
        </w:numPr>
        <w:jc w:val="both"/>
        <w:rPr>
          <w:rFonts w:hint="eastAsia"/>
        </w:rPr>
      </w:pPr>
      <w:r>
        <w:rPr>
          <w:rFonts w:hint="eastAsia"/>
        </w:rPr>
        <w:t>神说，‘我的灵就不永远住在他里面，’创世记6章3节。</w:t>
      </w:r>
    </w:p>
    <w:p w14:paraId="03919DB4">
      <w:pPr>
        <w:widowControl w:val="0"/>
        <w:numPr>
          <w:ilvl w:val="0"/>
          <w:numId w:val="0"/>
        </w:numPr>
        <w:jc w:val="both"/>
        <w:rPr>
          <w:rFonts w:hint="eastAsia"/>
        </w:rPr>
      </w:pPr>
    </w:p>
    <w:p w14:paraId="6E6643B3">
      <w:pPr>
        <w:widowControl w:val="0"/>
        <w:numPr>
          <w:ilvl w:val="0"/>
          <w:numId w:val="0"/>
        </w:numPr>
        <w:jc w:val="both"/>
        <w:rPr>
          <w:rFonts w:hint="eastAsia"/>
        </w:rPr>
      </w:pPr>
      <w:r>
        <w:rPr>
          <w:rFonts w:hint="eastAsia"/>
        </w:rPr>
        <w:t>The Holy Ghost did strive with man, gave him assisting grace; there was not a man saved by that grace.</w:t>
      </w:r>
    </w:p>
    <w:p w14:paraId="0A84A7CE">
      <w:pPr>
        <w:widowControl w:val="0"/>
        <w:numPr>
          <w:ilvl w:val="0"/>
          <w:numId w:val="0"/>
        </w:numPr>
        <w:jc w:val="both"/>
        <w:rPr>
          <w:rFonts w:hint="eastAsia"/>
        </w:rPr>
      </w:pPr>
      <w:r>
        <w:rPr>
          <w:rFonts w:hint="eastAsia"/>
        </w:rPr>
        <w:t>圣灵曾与人相争，赐给他帮助的恩典；没有一个人因那恩典得救。</w:t>
      </w:r>
    </w:p>
    <w:p w14:paraId="367E42F1">
      <w:pPr>
        <w:widowControl w:val="0"/>
        <w:numPr>
          <w:ilvl w:val="0"/>
          <w:numId w:val="0"/>
        </w:numPr>
        <w:jc w:val="both"/>
        <w:rPr>
          <w:rFonts w:hint="eastAsia"/>
        </w:rPr>
      </w:pPr>
    </w:p>
    <w:p w14:paraId="285CDAF1">
      <w:pPr>
        <w:widowControl w:val="0"/>
        <w:numPr>
          <w:ilvl w:val="0"/>
          <w:numId w:val="0"/>
        </w:numPr>
        <w:jc w:val="both"/>
        <w:rPr>
          <w:rFonts w:hint="eastAsia"/>
        </w:rPr>
      </w:pPr>
      <w:r>
        <w:rPr>
          <w:rFonts w:hint="eastAsia"/>
        </w:rPr>
        <w:t>It is the highest instance that can be; only one man saved and his family, when all mankind thus fell, and every one fell, one after another.</w:t>
      </w:r>
    </w:p>
    <w:p w14:paraId="70C9678E">
      <w:pPr>
        <w:widowControl w:val="0"/>
        <w:numPr>
          <w:ilvl w:val="0"/>
          <w:numId w:val="0"/>
        </w:numPr>
        <w:jc w:val="both"/>
        <w:rPr>
          <w:rFonts w:hint="eastAsia"/>
        </w:rPr>
      </w:pPr>
      <w:r>
        <w:rPr>
          <w:rFonts w:hint="eastAsia"/>
        </w:rPr>
        <w:t>这是最高的例子；当全人类如此堕落，并且每个人都一个接一个地堕落时，只有一个人和他的家人得救。</w:t>
      </w:r>
    </w:p>
    <w:p w14:paraId="0E0AF740">
      <w:pPr>
        <w:widowControl w:val="0"/>
        <w:numPr>
          <w:ilvl w:val="0"/>
          <w:numId w:val="0"/>
        </w:numPr>
        <w:jc w:val="both"/>
        <w:rPr>
          <w:rFonts w:hint="eastAsia"/>
        </w:rPr>
      </w:pPr>
    </w:p>
    <w:p w14:paraId="1CE8AE78">
      <w:pPr>
        <w:widowControl w:val="0"/>
        <w:numPr>
          <w:ilvl w:val="0"/>
          <w:numId w:val="0"/>
        </w:numPr>
        <w:jc w:val="both"/>
        <w:rPr>
          <w:rFonts w:hint="eastAsia"/>
        </w:rPr>
      </w:pPr>
      <w:r>
        <w:rPr>
          <w:rFonts w:hint="eastAsia"/>
        </w:rPr>
        <w:t>How came he to be saved?</w:t>
      </w:r>
    </w:p>
    <w:p w14:paraId="74F59004">
      <w:pPr>
        <w:widowControl w:val="0"/>
        <w:numPr>
          <w:ilvl w:val="0"/>
          <w:numId w:val="0"/>
        </w:numPr>
        <w:jc w:val="both"/>
        <w:rPr>
          <w:rFonts w:hint="eastAsia"/>
        </w:rPr>
      </w:pPr>
      <w:r>
        <w:rPr>
          <w:rFonts w:hint="eastAsia"/>
        </w:rPr>
        <w:t>他如何得救的？</w:t>
      </w:r>
    </w:p>
    <w:p w14:paraId="3187927C">
      <w:pPr>
        <w:widowControl w:val="0"/>
        <w:numPr>
          <w:ilvl w:val="0"/>
          <w:numId w:val="0"/>
        </w:numPr>
        <w:jc w:val="both"/>
        <w:rPr>
          <w:rFonts w:hint="eastAsia"/>
        </w:rPr>
      </w:pPr>
    </w:p>
    <w:p w14:paraId="1965047E">
      <w:pPr>
        <w:widowControl w:val="0"/>
        <w:numPr>
          <w:ilvl w:val="0"/>
          <w:numId w:val="0"/>
        </w:numPr>
        <w:jc w:val="both"/>
        <w:rPr>
          <w:rFonts w:hint="eastAsia"/>
        </w:rPr>
      </w:pPr>
      <w:r>
        <w:rPr>
          <w:rFonts w:hint="eastAsia"/>
        </w:rPr>
        <w:t>It was not with that common grace; it is said, 'Noah found grace in the eyes of the Lord,' Gen. 6:8.</w:t>
      </w:r>
    </w:p>
    <w:p w14:paraId="5CAE0749">
      <w:pPr>
        <w:widowControl w:val="0"/>
        <w:numPr>
          <w:ilvl w:val="0"/>
          <w:numId w:val="0"/>
        </w:numPr>
        <w:jc w:val="both"/>
        <w:rPr>
          <w:rFonts w:hint="eastAsia"/>
        </w:rPr>
      </w:pPr>
      <w:r>
        <w:rPr>
          <w:rFonts w:hint="eastAsia"/>
        </w:rPr>
        <w:t>不是靠那普通的恩典；经上说，‘惟有挪亚在耶和华眼前蒙恩，’创世记6章8节。</w:t>
      </w:r>
    </w:p>
    <w:p w14:paraId="15863865">
      <w:pPr>
        <w:widowControl w:val="0"/>
        <w:numPr>
          <w:ilvl w:val="0"/>
          <w:numId w:val="0"/>
        </w:numPr>
        <w:jc w:val="both"/>
        <w:rPr>
          <w:rFonts w:hint="eastAsia"/>
        </w:rPr>
      </w:pPr>
    </w:p>
    <w:p w14:paraId="29AE552D">
      <w:pPr>
        <w:widowControl w:val="0"/>
        <w:numPr>
          <w:ilvl w:val="0"/>
          <w:numId w:val="0"/>
        </w:numPr>
        <w:jc w:val="both"/>
        <w:rPr>
          <w:rFonts w:hint="eastAsia"/>
        </w:rPr>
      </w:pPr>
      <w:r>
        <w:rPr>
          <w:rFonts w:hint="eastAsia"/>
        </w:rPr>
        <w:t>By grace he was saved, not of himself, it was by a special grace that gave him faith; it was not of himself.</w:t>
      </w:r>
    </w:p>
    <w:p w14:paraId="1E21FF4A">
      <w:pPr>
        <w:widowControl w:val="0"/>
        <w:numPr>
          <w:ilvl w:val="0"/>
          <w:numId w:val="0"/>
        </w:numPr>
        <w:jc w:val="both"/>
        <w:rPr>
          <w:rFonts w:hint="eastAsia"/>
        </w:rPr>
      </w:pPr>
      <w:r>
        <w:rPr>
          <w:rFonts w:hint="eastAsia"/>
        </w:rPr>
        <w:t>他得救是本乎恩，不是出于自己，是借着一个特殊的恩典赐给他信心；不是出于他自己。</w:t>
      </w:r>
    </w:p>
    <w:p w14:paraId="29C7A16B">
      <w:pPr>
        <w:widowControl w:val="0"/>
        <w:numPr>
          <w:ilvl w:val="0"/>
          <w:numId w:val="0"/>
        </w:numPr>
        <w:jc w:val="both"/>
        <w:rPr>
          <w:rFonts w:hint="eastAsia"/>
        </w:rPr>
      </w:pPr>
    </w:p>
    <w:p w14:paraId="0FC3CE98">
      <w:pPr>
        <w:widowControl w:val="0"/>
        <w:numPr>
          <w:ilvl w:val="0"/>
          <w:numId w:val="0"/>
        </w:numPr>
        <w:jc w:val="both"/>
        <w:rPr>
          <w:rFonts w:hint="eastAsia"/>
        </w:rPr>
      </w:pPr>
      <w:r>
        <w:rPr>
          <w:rFonts w:hint="eastAsia"/>
        </w:rPr>
        <w:t>When all the rest fell away by that common grace men plead for, he was saved by the special grace of God.</w:t>
      </w:r>
    </w:p>
    <w:p w14:paraId="0D2DAB78">
      <w:pPr>
        <w:widowControl w:val="0"/>
        <w:numPr>
          <w:ilvl w:val="0"/>
          <w:numId w:val="0"/>
        </w:numPr>
        <w:jc w:val="both"/>
        <w:rPr>
          <w:rFonts w:hint="eastAsia"/>
        </w:rPr>
      </w:pPr>
      <w:r>
        <w:rPr>
          <w:rFonts w:hint="eastAsia"/>
        </w:rPr>
        <w:t>当所有其余的人都因人所辩护的那普通恩典而堕落时，他却因神特殊的恩典而得救。</w:t>
      </w:r>
    </w:p>
    <w:p w14:paraId="45045FB3">
      <w:pPr>
        <w:widowControl w:val="0"/>
        <w:numPr>
          <w:ilvl w:val="0"/>
          <w:numId w:val="0"/>
        </w:numPr>
        <w:jc w:val="both"/>
        <w:rPr>
          <w:rFonts w:hint="eastAsia"/>
        </w:rPr>
      </w:pPr>
    </w:p>
    <w:p w14:paraId="770FE947">
      <w:pPr>
        <w:widowControl w:val="0"/>
        <w:numPr>
          <w:ilvl w:val="0"/>
          <w:numId w:val="0"/>
        </w:numPr>
        <w:jc w:val="both"/>
        <w:rPr>
          <w:rFonts w:hint="eastAsia"/>
        </w:rPr>
      </w:pPr>
      <w:r>
        <w:rPr>
          <w:rFonts w:hint="eastAsia"/>
        </w:rPr>
        <w:t>The text hath another instance; by faith ye are saved, you that were without God in the world, without the promise, led away with dumb idols, in whom the devil ruled, you were remote from faith; if you had been left to freewill, what would have become of you?</w:t>
      </w:r>
    </w:p>
    <w:p w14:paraId="392E3204">
      <w:pPr>
        <w:widowControl w:val="0"/>
        <w:numPr>
          <w:ilvl w:val="0"/>
          <w:numId w:val="0"/>
        </w:numPr>
        <w:jc w:val="both"/>
        <w:rPr>
          <w:rFonts w:hint="eastAsia"/>
        </w:rPr>
      </w:pPr>
      <w:r>
        <w:rPr>
          <w:rFonts w:hint="eastAsia"/>
        </w:rPr>
        <w:t>经文有另一个例子；你们得救是因着信，你们这些在世上没有神、没有应许、被哑巴偶像引诱、被魔鬼统治的人，你们远离信心；如果你们被留给自由意志，你们会变成什么样？</w:t>
      </w:r>
    </w:p>
    <w:p w14:paraId="24794346">
      <w:pPr>
        <w:widowControl w:val="0"/>
        <w:numPr>
          <w:ilvl w:val="0"/>
          <w:numId w:val="0"/>
        </w:numPr>
        <w:jc w:val="both"/>
        <w:rPr>
          <w:rFonts w:hint="eastAsia"/>
        </w:rPr>
      </w:pPr>
    </w:p>
    <w:p w14:paraId="06835E43">
      <w:pPr>
        <w:widowControl w:val="0"/>
        <w:numPr>
          <w:ilvl w:val="0"/>
          <w:numId w:val="0"/>
        </w:numPr>
        <w:jc w:val="both"/>
        <w:rPr>
          <w:rFonts w:hint="eastAsia"/>
        </w:rPr>
      </w:pPr>
      <w:r>
        <w:rPr>
          <w:rFonts w:hint="eastAsia"/>
        </w:rPr>
        <w:t>How comes it to pass that you are saved who are Gentiles, when the Jews are cast off?</w:t>
      </w:r>
    </w:p>
    <w:p w14:paraId="7BC7594B">
      <w:pPr>
        <w:widowControl w:val="0"/>
        <w:numPr>
          <w:ilvl w:val="0"/>
          <w:numId w:val="0"/>
        </w:numPr>
        <w:jc w:val="both"/>
        <w:rPr>
          <w:rFonts w:hint="eastAsia"/>
        </w:rPr>
      </w:pPr>
      <w:r>
        <w:rPr>
          <w:rFonts w:hint="eastAsia"/>
        </w:rPr>
        <w:t>你们这些外邦人如何得救，而犹太人却被丢弃了呢？</w:t>
      </w:r>
    </w:p>
    <w:p w14:paraId="71776B9F">
      <w:pPr>
        <w:widowControl w:val="0"/>
        <w:numPr>
          <w:ilvl w:val="0"/>
          <w:numId w:val="0"/>
        </w:numPr>
        <w:jc w:val="both"/>
        <w:rPr>
          <w:rFonts w:hint="eastAsia"/>
        </w:rPr>
      </w:pPr>
    </w:p>
    <w:p w14:paraId="7C9A5CB0">
      <w:pPr>
        <w:widowControl w:val="0"/>
        <w:numPr>
          <w:ilvl w:val="0"/>
          <w:numId w:val="0"/>
        </w:numPr>
        <w:jc w:val="both"/>
        <w:rPr>
          <w:rFonts w:hint="eastAsia"/>
        </w:rPr>
      </w:pPr>
      <w:r>
        <w:rPr>
          <w:rFonts w:hint="eastAsia"/>
        </w:rPr>
        <w:t>If common grace would have got it, the Jews had the advantage: but 'by grace you are saved, not of yourselves.'</w:t>
      </w:r>
    </w:p>
    <w:p w14:paraId="289B682B">
      <w:pPr>
        <w:widowControl w:val="0"/>
        <w:numPr>
          <w:ilvl w:val="0"/>
          <w:numId w:val="0"/>
        </w:numPr>
        <w:jc w:val="both"/>
        <w:rPr>
          <w:rFonts w:hint="eastAsia"/>
        </w:rPr>
      </w:pPr>
      <w:r>
        <w:rPr>
          <w:rFonts w:hint="eastAsia"/>
        </w:rPr>
        <w:t>如果普通的恩典能得到它，犹太人就有优势：但‘你们得救是本乎恩，不是出于自己。’</w:t>
      </w:r>
    </w:p>
    <w:p w14:paraId="2C090F92">
      <w:pPr>
        <w:widowControl w:val="0"/>
        <w:numPr>
          <w:ilvl w:val="0"/>
          <w:numId w:val="0"/>
        </w:numPr>
        <w:jc w:val="both"/>
        <w:rPr>
          <w:rFonts w:hint="eastAsia"/>
        </w:rPr>
      </w:pPr>
    </w:p>
    <w:p w14:paraId="66096C2B">
      <w:pPr>
        <w:widowControl w:val="0"/>
        <w:numPr>
          <w:ilvl w:val="0"/>
          <w:numId w:val="0"/>
        </w:numPr>
        <w:jc w:val="both"/>
        <w:rPr>
          <w:rFonts w:hint="eastAsia"/>
        </w:rPr>
      </w:pPr>
      <w:r>
        <w:rPr>
          <w:rFonts w:hint="eastAsia"/>
        </w:rPr>
        <w:t>What is the reason that Christ when he came, said that after his ascension, then the world should come in, and that God should say in ages to come he would save men through this grace?</w:t>
      </w:r>
    </w:p>
    <w:p w14:paraId="7C166408">
      <w:pPr>
        <w:widowControl w:val="0"/>
        <w:numPr>
          <w:ilvl w:val="0"/>
          <w:numId w:val="0"/>
        </w:numPr>
        <w:jc w:val="both"/>
        <w:rPr>
          <w:rFonts w:hint="eastAsia"/>
        </w:rPr>
      </w:pPr>
      <w:r>
        <w:rPr>
          <w:rFonts w:hint="eastAsia"/>
        </w:rPr>
        <w:t>基督来时，为什么说在祂升天后，世人就会进来，并且神会在将来的世代说祂要借着这恩典拯救人呢？</w:t>
      </w:r>
    </w:p>
    <w:p w14:paraId="5C1A4B69">
      <w:pPr>
        <w:widowControl w:val="0"/>
        <w:numPr>
          <w:ilvl w:val="0"/>
          <w:numId w:val="0"/>
        </w:numPr>
        <w:jc w:val="both"/>
        <w:rPr>
          <w:rFonts w:hint="eastAsia"/>
        </w:rPr>
      </w:pPr>
    </w:p>
    <w:p w14:paraId="2BA184C6">
      <w:pPr>
        <w:widowControl w:val="0"/>
        <w:numPr>
          <w:ilvl w:val="0"/>
          <w:numId w:val="0"/>
        </w:numPr>
        <w:jc w:val="both"/>
        <w:rPr>
          <w:rFonts w:hint="eastAsia"/>
        </w:rPr>
      </w:pPr>
      <w:r>
        <w:rPr>
          <w:rFonts w:hint="eastAsia"/>
        </w:rPr>
        <w:t>It is merely his free grace.</w:t>
      </w:r>
    </w:p>
    <w:p w14:paraId="51ED3D02">
      <w:pPr>
        <w:widowControl w:val="0"/>
        <w:numPr>
          <w:ilvl w:val="0"/>
          <w:numId w:val="0"/>
        </w:numPr>
        <w:jc w:val="both"/>
        <w:rPr>
          <w:rFonts w:hint="eastAsia"/>
        </w:rPr>
      </w:pPr>
      <w:r>
        <w:rPr>
          <w:rFonts w:hint="eastAsia"/>
        </w:rPr>
        <w:t>这纯粹是祂白白的恩典。</w:t>
      </w:r>
    </w:p>
    <w:p w14:paraId="0641864E">
      <w:pPr>
        <w:widowControl w:val="0"/>
        <w:numPr>
          <w:ilvl w:val="0"/>
          <w:numId w:val="0"/>
        </w:numPr>
        <w:jc w:val="both"/>
        <w:rPr>
          <w:rFonts w:hint="eastAsia"/>
        </w:rPr>
      </w:pPr>
    </w:p>
    <w:p w14:paraId="7BB04019">
      <w:pPr>
        <w:widowControl w:val="0"/>
        <w:numPr>
          <w:ilvl w:val="0"/>
          <w:numId w:val="0"/>
        </w:numPr>
        <w:jc w:val="both"/>
        <w:rPr>
          <w:rFonts w:hint="eastAsia"/>
        </w:rPr>
      </w:pPr>
      <w:r>
        <w:rPr>
          <w:rFonts w:hint="eastAsia"/>
        </w:rPr>
        <w:t>By grace you are saved, and that through faith, which is the gift of God.</w:t>
      </w:r>
    </w:p>
    <w:p w14:paraId="73AD1E43">
      <w:pPr>
        <w:widowControl w:val="0"/>
        <w:numPr>
          <w:ilvl w:val="0"/>
          <w:numId w:val="0"/>
        </w:numPr>
        <w:jc w:val="both"/>
        <w:rPr>
          <w:rFonts w:hint="eastAsia"/>
        </w:rPr>
      </w:pPr>
      <w:r>
        <w:rPr>
          <w:rFonts w:hint="eastAsia"/>
        </w:rPr>
        <w:t>你们得救是本乎恩，也因着信，这是神的恩赐。</w:t>
      </w:r>
    </w:p>
    <w:p w14:paraId="1D1DD782">
      <w:pPr>
        <w:widowControl w:val="0"/>
        <w:numPr>
          <w:ilvl w:val="0"/>
          <w:numId w:val="0"/>
        </w:numPr>
        <w:jc w:val="both"/>
        <w:rPr>
          <w:rFonts w:hint="eastAsia"/>
        </w:rPr>
      </w:pPr>
    </w:p>
    <w:p w14:paraId="2B56CE7D">
      <w:pPr>
        <w:widowControl w:val="0"/>
        <w:numPr>
          <w:ilvl w:val="0"/>
          <w:numId w:val="0"/>
        </w:numPr>
        <w:jc w:val="both"/>
        <w:rPr>
          <w:rFonts w:hint="eastAsia"/>
        </w:rPr>
      </w:pPr>
      <w:r>
        <w:rPr>
          <w:rFonts w:hint="eastAsia"/>
        </w:rPr>
        <w:t>It is given to you to believe, you are not able to think a good thought of yourselves; 'to you it is given.'</w:t>
      </w:r>
    </w:p>
    <w:p w14:paraId="6AE42750">
      <w:pPr>
        <w:widowControl w:val="0"/>
        <w:numPr>
          <w:ilvl w:val="0"/>
          <w:numId w:val="0"/>
        </w:numPr>
        <w:jc w:val="both"/>
        <w:rPr>
          <w:rFonts w:hint="eastAsia"/>
        </w:rPr>
      </w:pPr>
      <w:r>
        <w:rPr>
          <w:rFonts w:hint="eastAsia"/>
        </w:rPr>
        <w:t>信是赐给你们的，你们靠自己连一个善念都想不出来；‘是赐给你们的。’</w:t>
      </w:r>
    </w:p>
    <w:p w14:paraId="6BF713CE">
      <w:pPr>
        <w:widowControl w:val="0"/>
        <w:numPr>
          <w:ilvl w:val="0"/>
          <w:numId w:val="0"/>
        </w:numPr>
        <w:jc w:val="both"/>
        <w:rPr>
          <w:rFonts w:hint="eastAsia"/>
        </w:rPr>
      </w:pPr>
    </w:p>
    <w:p w14:paraId="5EB7A68F">
      <w:pPr>
        <w:widowControl w:val="0"/>
        <w:numPr>
          <w:ilvl w:val="0"/>
          <w:numId w:val="0"/>
        </w:numPr>
        <w:jc w:val="both"/>
        <w:rPr>
          <w:rFonts w:hint="eastAsia"/>
        </w:rPr>
      </w:pPr>
      <w:r>
        <w:rPr>
          <w:rFonts w:hint="eastAsia"/>
        </w:rPr>
        <w:t>Salvation is a gift, Christ a gift, and faith is a gift; when I have found out a Christ, I must find out a faith to lay hold on him; all our whole salvation goes by gift.</w:t>
      </w:r>
    </w:p>
    <w:p w14:paraId="76A2E4A2">
      <w:pPr>
        <w:widowControl w:val="0"/>
        <w:numPr>
          <w:ilvl w:val="0"/>
          <w:numId w:val="0"/>
        </w:numPr>
        <w:jc w:val="both"/>
        <w:rPr>
          <w:rFonts w:hint="eastAsia"/>
        </w:rPr>
      </w:pPr>
      <w:r>
        <w:rPr>
          <w:rFonts w:hint="eastAsia"/>
        </w:rPr>
        <w:t>救恩是恩赐，基督是恩赐，信心也是恩赐；当我找到了基督，我必须找到一个信心来抓住祂；我们整个的救恩都是靠恩赐。</w:t>
      </w:r>
    </w:p>
    <w:p w14:paraId="3B4FEE3D">
      <w:pPr>
        <w:widowControl w:val="0"/>
        <w:numPr>
          <w:ilvl w:val="0"/>
          <w:numId w:val="0"/>
        </w:numPr>
        <w:jc w:val="both"/>
        <w:rPr>
          <w:rFonts w:hint="eastAsia"/>
        </w:rPr>
      </w:pPr>
    </w:p>
    <w:p w14:paraId="643967CA">
      <w:pPr>
        <w:widowControl w:val="0"/>
        <w:numPr>
          <w:ilvl w:val="0"/>
          <w:numId w:val="0"/>
        </w:numPr>
        <w:jc w:val="both"/>
        <w:rPr>
          <w:rFonts w:hint="eastAsia"/>
        </w:rPr>
      </w:pPr>
      <w:r>
        <w:rPr>
          <w:rFonts w:hint="eastAsia"/>
        </w:rPr>
        <w:t>The grace given before the world began gives Christ for us, and us to Christ.</w:t>
      </w:r>
    </w:p>
    <w:p w14:paraId="4C03AC3D">
      <w:pPr>
        <w:widowControl w:val="0"/>
        <w:numPr>
          <w:ilvl w:val="0"/>
          <w:numId w:val="0"/>
        </w:numPr>
        <w:jc w:val="both"/>
        <w:rPr>
          <w:rFonts w:hint="eastAsia"/>
        </w:rPr>
      </w:pPr>
      <w:r>
        <w:rPr>
          <w:rFonts w:hint="eastAsia"/>
        </w:rPr>
        <w:t>创世以前所赐的恩典，将基督赐给我们，并将我们赐给基督。</w:t>
      </w:r>
    </w:p>
    <w:p w14:paraId="2D7F4C3F">
      <w:pPr>
        <w:widowControl w:val="0"/>
        <w:numPr>
          <w:ilvl w:val="0"/>
          <w:numId w:val="0"/>
        </w:numPr>
        <w:jc w:val="both"/>
        <w:rPr>
          <w:rFonts w:hint="eastAsia"/>
        </w:rPr>
      </w:pPr>
    </w:p>
    <w:p w14:paraId="5D355A73">
      <w:pPr>
        <w:widowControl w:val="0"/>
        <w:numPr>
          <w:ilvl w:val="0"/>
          <w:numId w:val="0"/>
        </w:numPr>
        <w:jc w:val="both"/>
        <w:rPr>
          <w:rFonts w:hint="eastAsia"/>
        </w:rPr>
      </w:pPr>
      <w:r>
        <w:rPr>
          <w:rFonts w:hint="eastAsia"/>
        </w:rPr>
        <w:t>Thus Christ is a gift, and faith also is a gift; God gives that to us.</w:t>
      </w:r>
    </w:p>
    <w:p w14:paraId="21495E43">
      <w:pPr>
        <w:widowControl w:val="0"/>
        <w:numPr>
          <w:ilvl w:val="0"/>
          <w:numId w:val="0"/>
        </w:numPr>
        <w:jc w:val="both"/>
        <w:rPr>
          <w:rFonts w:hint="eastAsia"/>
        </w:rPr>
      </w:pPr>
      <w:r>
        <w:rPr>
          <w:rFonts w:hint="eastAsia"/>
        </w:rPr>
        <w:t>因此，基督是恩赐，信心也是恩赐；神将那赐给我们。</w:t>
      </w:r>
    </w:p>
    <w:p w14:paraId="0C89F3A8">
      <w:pPr>
        <w:widowControl w:val="0"/>
        <w:numPr>
          <w:ilvl w:val="0"/>
          <w:numId w:val="0"/>
        </w:numPr>
        <w:jc w:val="both"/>
        <w:rPr>
          <w:rFonts w:hint="eastAsia"/>
        </w:rPr>
      </w:pPr>
    </w:p>
    <w:p w14:paraId="6F6E3F8B">
      <w:pPr>
        <w:widowControl w:val="0"/>
        <w:numPr>
          <w:ilvl w:val="0"/>
          <w:numId w:val="0"/>
        </w:numPr>
        <w:jc w:val="both"/>
        <w:rPr>
          <w:rFonts w:hint="eastAsia"/>
        </w:rPr>
      </w:pPr>
      <w:r>
        <w:rPr>
          <w:rFonts w:hint="eastAsia"/>
        </w:rPr>
        <w:t>'By grace you are saved through faith; and that not of yourselves: it is the gift of God.'</w:t>
      </w:r>
    </w:p>
    <w:p w14:paraId="70B02E70">
      <w:pPr>
        <w:widowControl w:val="0"/>
        <w:numPr>
          <w:ilvl w:val="0"/>
          <w:numId w:val="0"/>
        </w:numPr>
        <w:jc w:val="both"/>
        <w:rPr>
          <w:rFonts w:hint="eastAsia"/>
        </w:rPr>
      </w:pPr>
      <w:r>
        <w:rPr>
          <w:rFonts w:hint="eastAsia"/>
        </w:rPr>
        <w:t>‘你们得救是本乎恩，也因着信；这并不是出于自己，乃是神所赐的。’</w:t>
      </w:r>
    </w:p>
    <w:p w14:paraId="630417A7">
      <w:pPr>
        <w:widowControl w:val="0"/>
        <w:numPr>
          <w:ilvl w:val="0"/>
          <w:numId w:val="0"/>
        </w:numPr>
        <w:jc w:val="both"/>
        <w:rPr>
          <w:rFonts w:hint="eastAsia"/>
        </w:rPr>
      </w:pPr>
    </w:p>
    <w:p w14:paraId="1D59885F">
      <w:pPr>
        <w:widowControl w:val="0"/>
        <w:numPr>
          <w:ilvl w:val="0"/>
          <w:numId w:val="0"/>
        </w:numPr>
        <w:jc w:val="both"/>
        <w:rPr>
          <w:rFonts w:hint="eastAsia"/>
        </w:rPr>
      </w:pPr>
      <w:r>
        <w:rPr>
          <w:rFonts w:hint="eastAsia"/>
        </w:rPr>
        <w:t>SERMON LIX</w:t>
      </w:r>
    </w:p>
    <w:p w14:paraId="2B5C75B5">
      <w:pPr>
        <w:widowControl w:val="0"/>
        <w:numPr>
          <w:ilvl w:val="0"/>
          <w:numId w:val="0"/>
        </w:numPr>
        <w:jc w:val="both"/>
        <w:rPr>
          <w:rFonts w:hint="eastAsia"/>
        </w:rPr>
      </w:pPr>
      <w:r>
        <w:rPr>
          <w:rFonts w:hint="eastAsia"/>
        </w:rPr>
        <w:t>讲道五十九</w:t>
      </w:r>
    </w:p>
    <w:p w14:paraId="45DE11FB">
      <w:pPr>
        <w:widowControl w:val="0"/>
        <w:numPr>
          <w:ilvl w:val="0"/>
          <w:numId w:val="0"/>
        </w:numPr>
        <w:jc w:val="both"/>
        <w:rPr>
          <w:rFonts w:hint="eastAsia"/>
        </w:rPr>
      </w:pPr>
    </w:p>
    <w:p w14:paraId="1FDCDBBE">
      <w:pPr>
        <w:widowControl w:val="0"/>
        <w:numPr>
          <w:ilvl w:val="0"/>
          <w:numId w:val="0"/>
        </w:numPr>
        <w:jc w:val="both"/>
        <w:rPr>
          <w:rFonts w:hint="eastAsia"/>
        </w:rPr>
      </w:pPr>
      <w:r>
        <w:rPr>
          <w:rFonts w:hint="eastAsia"/>
        </w:rPr>
        <w:t>For by grace are ye saved through faith; and that not of yourselves: it is the gift of God: not of works, lest any man should boast. For we are his workmanship, created in Christ Jesus unto good works, which God hath before ordained that we should walk in them.—VER. 8–10.</w:t>
      </w:r>
    </w:p>
    <w:p w14:paraId="24998EC4">
      <w:pPr>
        <w:widowControl w:val="0"/>
        <w:numPr>
          <w:ilvl w:val="0"/>
          <w:numId w:val="0"/>
        </w:numPr>
        <w:jc w:val="both"/>
        <w:rPr>
          <w:rFonts w:hint="eastAsia"/>
        </w:rPr>
      </w:pPr>
      <w:r>
        <w:rPr>
          <w:rFonts w:hint="eastAsia"/>
        </w:rPr>
        <w:t>你们得救是本乎恩，也因着信；这并不是出于自己，乃是神所赐的；也不是出于行为，免得有人自夸。我们原是祂的工夫，在基督耶稣里造成的，为要叫我们行善，就是神所预备叫我们行的。——8-10节。</w:t>
      </w:r>
    </w:p>
    <w:p w14:paraId="6CA5D6D4">
      <w:pPr>
        <w:widowControl w:val="0"/>
        <w:numPr>
          <w:ilvl w:val="0"/>
          <w:numId w:val="0"/>
        </w:numPr>
        <w:jc w:val="both"/>
        <w:rPr>
          <w:rFonts w:hint="eastAsia"/>
        </w:rPr>
      </w:pPr>
    </w:p>
    <w:p w14:paraId="1EE652A0">
      <w:pPr>
        <w:widowControl w:val="0"/>
        <w:numPr>
          <w:ilvl w:val="0"/>
          <w:numId w:val="0"/>
        </w:numPr>
        <w:jc w:val="both"/>
        <w:rPr>
          <w:rFonts w:hint="eastAsia"/>
        </w:rPr>
      </w:pPr>
      <w:r>
        <w:rPr>
          <w:rFonts w:hint="eastAsia"/>
        </w:rPr>
        <w:t>I SHALL proceed still, as I propounded in the opening the nature of that faith which saves and justifies us, and never ceases till it hath put us into the hands of Christ.</w:t>
      </w:r>
    </w:p>
    <w:p w14:paraId="75BCAC9D">
      <w:pPr>
        <w:widowControl w:val="0"/>
        <w:numPr>
          <w:ilvl w:val="0"/>
          <w:numId w:val="0"/>
        </w:numPr>
        <w:jc w:val="both"/>
        <w:rPr>
          <w:rFonts w:hint="eastAsia"/>
        </w:rPr>
      </w:pPr>
      <w:r>
        <w:rPr>
          <w:rFonts w:hint="eastAsia"/>
        </w:rPr>
        <w:t>我将继续，正如我在开篇所提出的，阐明那拯救我们并称我们为义、且永不止息直到将我们交在基督手中的信心的本质。</w:t>
      </w:r>
    </w:p>
    <w:p w14:paraId="6062B56F">
      <w:pPr>
        <w:widowControl w:val="0"/>
        <w:numPr>
          <w:ilvl w:val="0"/>
          <w:numId w:val="0"/>
        </w:numPr>
        <w:jc w:val="both"/>
        <w:rPr>
          <w:rFonts w:hint="eastAsia"/>
        </w:rPr>
      </w:pPr>
    </w:p>
    <w:p w14:paraId="61D9F8C7">
      <w:pPr>
        <w:widowControl w:val="0"/>
        <w:numPr>
          <w:ilvl w:val="0"/>
          <w:numId w:val="0"/>
        </w:numPr>
        <w:jc w:val="both"/>
        <w:rPr>
          <w:rFonts w:hint="eastAsia"/>
        </w:rPr>
      </w:pPr>
      <w:r>
        <w:rPr>
          <w:rFonts w:hint="eastAsia"/>
        </w:rPr>
        <w:t>I handled something of it in the last discourse.</w:t>
      </w:r>
    </w:p>
    <w:p w14:paraId="6055C24C">
      <w:pPr>
        <w:widowControl w:val="0"/>
        <w:numPr>
          <w:ilvl w:val="0"/>
          <w:numId w:val="0"/>
        </w:numPr>
        <w:jc w:val="both"/>
        <w:rPr>
          <w:rFonts w:hint="eastAsia"/>
        </w:rPr>
      </w:pPr>
      <w:r>
        <w:rPr>
          <w:rFonts w:hint="eastAsia"/>
        </w:rPr>
        <w:t>我在上次的讲论中已略有涉及。</w:t>
      </w:r>
    </w:p>
    <w:p w14:paraId="5C6B112E">
      <w:pPr>
        <w:widowControl w:val="0"/>
        <w:numPr>
          <w:ilvl w:val="0"/>
          <w:numId w:val="0"/>
        </w:numPr>
        <w:jc w:val="both"/>
        <w:rPr>
          <w:rFonts w:hint="eastAsia"/>
        </w:rPr>
      </w:pPr>
    </w:p>
    <w:p w14:paraId="73BD08C7">
      <w:pPr>
        <w:widowControl w:val="0"/>
        <w:numPr>
          <w:ilvl w:val="0"/>
          <w:numId w:val="0"/>
        </w:numPr>
        <w:jc w:val="both"/>
        <w:rPr>
          <w:rFonts w:hint="eastAsia"/>
        </w:rPr>
      </w:pPr>
      <w:r>
        <w:rPr>
          <w:rFonts w:hint="eastAsia"/>
        </w:rPr>
        <w:t>I shewed you what a glorious grace this is, and how it will of all graces else be found to the praise, honour, and glory of Christ, 1 Peter 1:7.</w:t>
      </w:r>
    </w:p>
    <w:p w14:paraId="0BD81E68">
      <w:pPr>
        <w:widowControl w:val="0"/>
        <w:numPr>
          <w:ilvl w:val="0"/>
          <w:numId w:val="0"/>
        </w:numPr>
        <w:jc w:val="both"/>
        <w:rPr>
          <w:rFonts w:hint="eastAsia"/>
        </w:rPr>
      </w:pPr>
      <w:r>
        <w:rPr>
          <w:rFonts w:hint="eastAsia"/>
        </w:rPr>
        <w:t>我向你们显明了这恩典是何等荣耀，以及在所有恩典中，惟有它将显为对基督的称赞、尊贵、荣耀，彼得前书1章7节。</w:t>
      </w:r>
    </w:p>
    <w:p w14:paraId="03BA92E1">
      <w:pPr>
        <w:widowControl w:val="0"/>
        <w:numPr>
          <w:ilvl w:val="0"/>
          <w:numId w:val="0"/>
        </w:numPr>
        <w:jc w:val="both"/>
        <w:rPr>
          <w:rFonts w:hint="eastAsia"/>
        </w:rPr>
      </w:pPr>
    </w:p>
    <w:p w14:paraId="4A73D73D">
      <w:pPr>
        <w:widowControl w:val="0"/>
        <w:numPr>
          <w:ilvl w:val="0"/>
          <w:numId w:val="0"/>
        </w:numPr>
        <w:jc w:val="both"/>
        <w:rPr>
          <w:rFonts w:hint="eastAsia"/>
        </w:rPr>
      </w:pPr>
      <w:r>
        <w:rPr>
          <w:rFonts w:hint="eastAsia"/>
        </w:rPr>
        <w:t>I shall now demonstrate the greatness of it in respect of its workings, and shall also discover the vast disproportion that is between ourselves and our hearts in which it is wrought, and this grace itself; how hardly it is attained, and that it is fetched out of the rock by an almighty power.</w:t>
      </w:r>
    </w:p>
    <w:p w14:paraId="19702420">
      <w:pPr>
        <w:widowControl w:val="0"/>
        <w:numPr>
          <w:ilvl w:val="0"/>
          <w:numId w:val="0"/>
        </w:numPr>
        <w:jc w:val="both"/>
        <w:rPr>
          <w:rFonts w:hint="eastAsia"/>
        </w:rPr>
      </w:pPr>
      <w:r>
        <w:rPr>
          <w:rFonts w:hint="eastAsia"/>
        </w:rPr>
        <w:t>现在我将要从其作为方面来证明它的伟大，并且也将揭示我们自己和我们那被它作成工的心，与这恩典本身之间巨大的不相称；它是何等难以获得，并且它是由全能的力量从磐石中取出来的。</w:t>
      </w:r>
    </w:p>
    <w:p w14:paraId="32B59D07">
      <w:pPr>
        <w:widowControl w:val="0"/>
        <w:numPr>
          <w:ilvl w:val="0"/>
          <w:numId w:val="0"/>
        </w:numPr>
        <w:jc w:val="both"/>
        <w:rPr>
          <w:rFonts w:hint="eastAsia"/>
        </w:rPr>
      </w:pPr>
    </w:p>
    <w:p w14:paraId="407E7885">
      <w:pPr>
        <w:widowControl w:val="0"/>
        <w:numPr>
          <w:ilvl w:val="0"/>
          <w:numId w:val="0"/>
        </w:numPr>
        <w:jc w:val="both"/>
        <w:rPr>
          <w:rFonts w:hint="eastAsia"/>
        </w:rPr>
      </w:pPr>
      <w:r>
        <w:rPr>
          <w:rFonts w:hint="eastAsia"/>
        </w:rPr>
        <w:t>To that end I have chosen this text, and it is the particular head, 'that not of yourselves, it is the gift of God,' which I will by way of commonplace explain to you.</w:t>
      </w:r>
    </w:p>
    <w:p w14:paraId="76D9FB8B">
      <w:pPr>
        <w:widowControl w:val="0"/>
        <w:numPr>
          <w:ilvl w:val="0"/>
          <w:numId w:val="0"/>
        </w:numPr>
        <w:jc w:val="both"/>
        <w:rPr>
          <w:rFonts w:hint="eastAsia"/>
        </w:rPr>
      </w:pPr>
      <w:r>
        <w:rPr>
          <w:rFonts w:hint="eastAsia"/>
        </w:rPr>
        <w:t>为此，我选择了这段经文，特别是这个要点，‘这并不是出于自己，乃是神所赐的，’我将以专题的方式向你们解释。</w:t>
      </w:r>
    </w:p>
    <w:p w14:paraId="17415104">
      <w:pPr>
        <w:widowControl w:val="0"/>
        <w:numPr>
          <w:ilvl w:val="0"/>
          <w:numId w:val="0"/>
        </w:numPr>
        <w:jc w:val="both"/>
        <w:rPr>
          <w:rFonts w:hint="eastAsia"/>
        </w:rPr>
      </w:pPr>
    </w:p>
    <w:p w14:paraId="185054E3">
      <w:pPr>
        <w:widowControl w:val="0"/>
        <w:numPr>
          <w:ilvl w:val="0"/>
          <w:numId w:val="0"/>
        </w:numPr>
        <w:jc w:val="both"/>
        <w:rPr>
          <w:rFonts w:hint="eastAsia"/>
        </w:rPr>
      </w:pPr>
      <w:r>
        <w:rPr>
          <w:rFonts w:hint="eastAsia"/>
        </w:rPr>
        <w:t>Only in general, take the scope of the Apostle before in this chapter.</w:t>
      </w:r>
    </w:p>
    <w:p w14:paraId="6002A384">
      <w:pPr>
        <w:widowControl w:val="0"/>
        <w:numPr>
          <w:ilvl w:val="0"/>
          <w:numId w:val="0"/>
        </w:numPr>
        <w:jc w:val="both"/>
        <w:rPr>
          <w:rFonts w:hint="eastAsia"/>
        </w:rPr>
      </w:pPr>
      <w:r>
        <w:rPr>
          <w:rFonts w:hint="eastAsia"/>
        </w:rPr>
        <w:t>只是，总的来说，先看使徒在本章前面的主旨。</w:t>
      </w:r>
    </w:p>
    <w:p w14:paraId="05098E55">
      <w:pPr>
        <w:widowControl w:val="0"/>
        <w:numPr>
          <w:ilvl w:val="0"/>
          <w:numId w:val="0"/>
        </w:numPr>
        <w:jc w:val="both"/>
        <w:rPr>
          <w:rFonts w:hint="eastAsia"/>
        </w:rPr>
      </w:pPr>
    </w:p>
    <w:p w14:paraId="2DCA91AF">
      <w:pPr>
        <w:widowControl w:val="0"/>
        <w:numPr>
          <w:ilvl w:val="0"/>
          <w:numId w:val="0"/>
        </w:numPr>
        <w:jc w:val="both"/>
        <w:rPr>
          <w:rFonts w:hint="eastAsia"/>
        </w:rPr>
      </w:pPr>
      <w:r>
        <w:rPr>
          <w:rFonts w:hint="eastAsia"/>
        </w:rPr>
        <w:t>His scope is to magnify the free grace of God as the sole author of our salvation, which he magnifies in two respects:—</w:t>
      </w:r>
    </w:p>
    <w:p w14:paraId="63419C17">
      <w:pPr>
        <w:widowControl w:val="0"/>
        <w:numPr>
          <w:ilvl w:val="0"/>
          <w:numId w:val="0"/>
        </w:numPr>
        <w:jc w:val="both"/>
        <w:rPr>
          <w:rFonts w:hint="eastAsia"/>
        </w:rPr>
      </w:pPr>
      <w:r>
        <w:rPr>
          <w:rFonts w:hint="eastAsia"/>
        </w:rPr>
        <w:t>祂的目的是要高举神白白的恩典，视其为我们救恩的唯一创始者，祂从两方面来高举它：—</w:t>
      </w:r>
    </w:p>
    <w:p w14:paraId="43419CA2">
      <w:pPr>
        <w:widowControl w:val="0"/>
        <w:numPr>
          <w:ilvl w:val="0"/>
          <w:numId w:val="0"/>
        </w:numPr>
        <w:jc w:val="both"/>
        <w:rPr>
          <w:rFonts w:hint="eastAsia"/>
        </w:rPr>
      </w:pPr>
    </w:p>
    <w:p w14:paraId="0A9AACD3">
      <w:pPr>
        <w:widowControl w:val="0"/>
        <w:numPr>
          <w:ilvl w:val="0"/>
          <w:numId w:val="0"/>
        </w:numPr>
        <w:jc w:val="both"/>
        <w:rPr>
          <w:rFonts w:hint="eastAsia"/>
        </w:rPr>
      </w:pPr>
      <w:r>
        <w:rPr>
          <w:rFonts w:hint="eastAsia"/>
        </w:rPr>
        <w:t>1.By shewing that misery which man lay in, when God first set hisheart upon him: dead in sins and trespasses, deserving a thousand deaths, children of wrath, as you have in ver. 1, 2, and yet that God had provided a salvation, and a great salvation, for such a forlorn creature.</w:t>
      </w:r>
    </w:p>
    <w:p w14:paraId="5EA75C00">
      <w:pPr>
        <w:widowControl w:val="0"/>
        <w:numPr>
          <w:ilvl w:val="0"/>
          <w:numId w:val="0"/>
        </w:numPr>
        <w:jc w:val="both"/>
        <w:rPr>
          <w:rFonts w:hint="eastAsia"/>
        </w:rPr>
      </w:pPr>
      <w:r>
        <w:rPr>
          <w:rFonts w:hint="eastAsia"/>
        </w:rPr>
        <w:t>1. 借着显明当神起初将心放在人身上时，人所处的悲惨境地：死在过犯罪恶之中，配得千死，是可怒之子，如你们在第1、2节所见；然而神却为这样一个被遗弃的受造物预备了救恩，一个伟大的救恩。</w:t>
      </w:r>
    </w:p>
    <w:p w14:paraId="4728B74B">
      <w:pPr>
        <w:widowControl w:val="0"/>
        <w:numPr>
          <w:ilvl w:val="0"/>
          <w:numId w:val="0"/>
        </w:numPr>
        <w:jc w:val="both"/>
        <w:rPr>
          <w:rFonts w:hint="eastAsia"/>
        </w:rPr>
      </w:pPr>
    </w:p>
    <w:p w14:paraId="4D03A1E1">
      <w:pPr>
        <w:widowControl w:val="0"/>
        <w:numPr>
          <w:ilvl w:val="0"/>
          <w:numId w:val="0"/>
        </w:numPr>
        <w:jc w:val="both"/>
        <w:rPr>
          <w:rFonts w:hint="eastAsia"/>
        </w:rPr>
      </w:pPr>
      <w:r>
        <w:rPr>
          <w:rFonts w:hint="eastAsia"/>
        </w:rPr>
        <w:t>2.He magnifies it in respect of the way of bringing us to salvation,and imports thus much to us, that since free grace was the contriver of our salvation, its great end was to magnify itself, and being to make its own laws, it would be sure to order man's salvation so, that though of necessity something was to be wrought in man, or else he could not be saved, yet it would pitch on something that should have an ingredience into salvation, and yet so that as little as could be should be attributed to man, and all should be ascribed to grace.</w:t>
      </w:r>
    </w:p>
    <w:p w14:paraId="2F4C94D1">
      <w:pPr>
        <w:widowControl w:val="0"/>
        <w:numPr>
          <w:ilvl w:val="0"/>
          <w:numId w:val="0"/>
        </w:numPr>
        <w:jc w:val="both"/>
        <w:rPr>
          <w:rFonts w:hint="eastAsia"/>
        </w:rPr>
      </w:pPr>
      <w:r>
        <w:rPr>
          <w:rFonts w:hint="eastAsia"/>
        </w:rPr>
        <w:t>2. 祂从带领我们得救的方式上高举它，并向我们传达了这样的信息：既然白白的恩典是我们救恩的筹划者，它伟大的目的就是为了高举自己，并且既然要制定自己的法则，它就必定会如此安排人的救恩，以至于虽然必然要在人里面作成一些事，否则他就不能得救，但它会选择某个既能参与救恩，又能使归于人的功劳尽可能少，而将一切都归于恩典的事物。</w:t>
      </w:r>
    </w:p>
    <w:p w14:paraId="49D5D63C">
      <w:pPr>
        <w:widowControl w:val="0"/>
        <w:numPr>
          <w:ilvl w:val="0"/>
          <w:numId w:val="0"/>
        </w:numPr>
        <w:jc w:val="both"/>
        <w:rPr>
          <w:rFonts w:hint="eastAsia"/>
        </w:rPr>
      </w:pPr>
    </w:p>
    <w:p w14:paraId="5BA3E948">
      <w:pPr>
        <w:widowControl w:val="0"/>
        <w:numPr>
          <w:ilvl w:val="0"/>
          <w:numId w:val="0"/>
        </w:numPr>
        <w:jc w:val="both"/>
        <w:rPr>
          <w:rFonts w:hint="eastAsia"/>
        </w:rPr>
      </w:pPr>
      <w:r>
        <w:rPr>
          <w:rFonts w:hint="eastAsia"/>
        </w:rPr>
        <w:t>There are two things required of us, faith and works.</w:t>
      </w:r>
    </w:p>
    <w:p w14:paraId="667C51CF">
      <w:pPr>
        <w:widowControl w:val="0"/>
        <w:numPr>
          <w:ilvl w:val="0"/>
          <w:numId w:val="0"/>
        </w:numPr>
        <w:jc w:val="both"/>
        <w:rPr>
          <w:rFonts w:hint="eastAsia"/>
        </w:rPr>
      </w:pPr>
      <w:r>
        <w:rPr>
          <w:rFonts w:hint="eastAsia"/>
        </w:rPr>
        <w:t>有两件事是我们被要求的，信心和行为。</w:t>
      </w:r>
    </w:p>
    <w:p w14:paraId="5C6220AC">
      <w:pPr>
        <w:widowControl w:val="0"/>
        <w:numPr>
          <w:ilvl w:val="0"/>
          <w:numId w:val="0"/>
        </w:numPr>
        <w:jc w:val="both"/>
        <w:rPr>
          <w:rFonts w:hint="eastAsia"/>
        </w:rPr>
      </w:pPr>
    </w:p>
    <w:p w14:paraId="3D0877A9">
      <w:pPr>
        <w:widowControl w:val="0"/>
        <w:numPr>
          <w:ilvl w:val="0"/>
          <w:numId w:val="0"/>
        </w:numPr>
        <w:jc w:val="both"/>
        <w:rPr>
          <w:rFonts w:hint="eastAsia"/>
        </w:rPr>
      </w:pPr>
      <w:r>
        <w:rPr>
          <w:rFonts w:hint="eastAsia"/>
        </w:rPr>
        <w:t>He puts a difference between these two, in that faith is taken up into commission with grace, 'by grace you are saved through faith;' which works are not, 'not of works:' the works are required as well as faith, yet God saith he will not own you in commission with his grace; 'not of works.'</w:t>
      </w:r>
    </w:p>
    <w:p w14:paraId="1D9C253D">
      <w:pPr>
        <w:widowControl w:val="0"/>
        <w:numPr>
          <w:ilvl w:val="0"/>
          <w:numId w:val="0"/>
        </w:numPr>
        <w:jc w:val="both"/>
        <w:rPr>
          <w:rFonts w:hint="eastAsia"/>
        </w:rPr>
      </w:pPr>
      <w:r>
        <w:rPr>
          <w:rFonts w:hint="eastAsia"/>
        </w:rPr>
        <w:t>祂在这两者之间作了区分，因为信心被纳入与恩典同工的范围，‘你们得救是本乎恩，也因着信；’而行为则不然，‘不是出于行为：’行为和信心一样被要求，但神说祂不会承认你们与祂的恩典同工；‘不是出于行为。’</w:t>
      </w:r>
    </w:p>
    <w:p w14:paraId="0B16C281">
      <w:pPr>
        <w:widowControl w:val="0"/>
        <w:numPr>
          <w:ilvl w:val="0"/>
          <w:numId w:val="0"/>
        </w:numPr>
        <w:jc w:val="both"/>
        <w:rPr>
          <w:rFonts w:hint="eastAsia"/>
        </w:rPr>
      </w:pPr>
    </w:p>
    <w:p w14:paraId="50119905">
      <w:pPr>
        <w:widowControl w:val="0"/>
        <w:numPr>
          <w:ilvl w:val="0"/>
          <w:numId w:val="0"/>
        </w:numPr>
        <w:jc w:val="both"/>
        <w:rPr>
          <w:rFonts w:hint="eastAsia"/>
        </w:rPr>
      </w:pPr>
      <w:r>
        <w:rPr>
          <w:rFonts w:hint="eastAsia"/>
        </w:rPr>
        <w:t>The reason is, this faith, as I shewed you, is that grace which so glorifies God, that he was not jealous to put it into commission with himself.</w:t>
      </w:r>
    </w:p>
    <w:p w14:paraId="6B58F5D2">
      <w:pPr>
        <w:widowControl w:val="0"/>
        <w:numPr>
          <w:ilvl w:val="0"/>
          <w:numId w:val="0"/>
        </w:numPr>
        <w:jc w:val="both"/>
        <w:rPr>
          <w:rFonts w:hint="eastAsia"/>
        </w:rPr>
      </w:pPr>
      <w:r>
        <w:rPr>
          <w:rFonts w:hint="eastAsia"/>
        </w:rPr>
        <w:t>原因是，这信心，正如我向你们显明的，是如此荣耀神的恩典，以至于祂不嫉妒将它纳入与自己同工的范围。</w:t>
      </w:r>
    </w:p>
    <w:p w14:paraId="751DA64F">
      <w:pPr>
        <w:widowControl w:val="0"/>
        <w:numPr>
          <w:ilvl w:val="0"/>
          <w:numId w:val="0"/>
        </w:numPr>
        <w:jc w:val="both"/>
        <w:rPr>
          <w:rFonts w:hint="eastAsia"/>
        </w:rPr>
      </w:pPr>
    </w:p>
    <w:p w14:paraId="48553CC8">
      <w:pPr>
        <w:widowControl w:val="0"/>
        <w:numPr>
          <w:ilvl w:val="0"/>
          <w:numId w:val="0"/>
        </w:numPr>
        <w:jc w:val="both"/>
        <w:rPr>
          <w:rFonts w:hint="eastAsia"/>
        </w:rPr>
      </w:pPr>
      <w:r>
        <w:rPr>
          <w:rFonts w:hint="eastAsia"/>
        </w:rPr>
        <w:t>Now when God required but as little as could be, yet he must require that we should know his grace and lay hold on it, since otherwise free grace will be lost, but yet in this laying hold on it faith will give all to free grace.</w:t>
      </w:r>
    </w:p>
    <w:p w14:paraId="4A5721AC">
      <w:pPr>
        <w:widowControl w:val="0"/>
        <w:numPr>
          <w:ilvl w:val="0"/>
          <w:numId w:val="0"/>
        </w:numPr>
        <w:jc w:val="both"/>
        <w:rPr>
          <w:rFonts w:hint="eastAsia"/>
        </w:rPr>
      </w:pPr>
      <w:r>
        <w:rPr>
          <w:rFonts w:hint="eastAsia"/>
        </w:rPr>
        <w:t>现在，当神只要求了尽可能少的事时，祂仍必须要求我们认识祂的恩典并抓住它，因为否则白白的恩典就会失落；但在这抓住它的过程中，信心会将一切都归于白白的恩典。</w:t>
      </w:r>
    </w:p>
    <w:p w14:paraId="0C93D4DD">
      <w:pPr>
        <w:widowControl w:val="0"/>
        <w:numPr>
          <w:ilvl w:val="0"/>
          <w:numId w:val="0"/>
        </w:numPr>
        <w:jc w:val="both"/>
        <w:rPr>
          <w:rFonts w:hint="eastAsia"/>
        </w:rPr>
      </w:pPr>
    </w:p>
    <w:p w14:paraId="36592A99">
      <w:pPr>
        <w:widowControl w:val="0"/>
        <w:numPr>
          <w:ilvl w:val="0"/>
          <w:numId w:val="0"/>
        </w:numPr>
        <w:jc w:val="both"/>
        <w:rPr>
          <w:rFonts w:hint="eastAsia"/>
        </w:rPr>
      </w:pPr>
      <w:r>
        <w:rPr>
          <w:rFonts w:hint="eastAsia"/>
        </w:rPr>
        <w:t>But you will object, May not a man step in, and say, I have faith, and I have contributed something by faith to my salvation?</w:t>
      </w:r>
    </w:p>
    <w:p w14:paraId="7E101C22">
      <w:pPr>
        <w:widowControl w:val="0"/>
        <w:numPr>
          <w:ilvl w:val="0"/>
          <w:numId w:val="0"/>
        </w:numPr>
        <w:jc w:val="both"/>
        <w:rPr>
          <w:rFonts w:hint="eastAsia"/>
        </w:rPr>
      </w:pPr>
      <w:r>
        <w:rPr>
          <w:rFonts w:hint="eastAsia"/>
        </w:rPr>
        <w:t>但你们会反对说，难道一个人不能插进来，说，我有信心，我已借着信为我的救恩作出了贡献吗？</w:t>
      </w:r>
    </w:p>
    <w:p w14:paraId="3288D228">
      <w:pPr>
        <w:widowControl w:val="0"/>
        <w:numPr>
          <w:ilvl w:val="0"/>
          <w:numId w:val="0"/>
        </w:numPr>
        <w:jc w:val="both"/>
        <w:rPr>
          <w:rFonts w:hint="eastAsia"/>
        </w:rPr>
      </w:pPr>
    </w:p>
    <w:p w14:paraId="098B1DE1">
      <w:pPr>
        <w:widowControl w:val="0"/>
        <w:numPr>
          <w:ilvl w:val="0"/>
          <w:numId w:val="0"/>
        </w:numPr>
        <w:jc w:val="both"/>
        <w:rPr>
          <w:rFonts w:hint="eastAsia"/>
        </w:rPr>
      </w:pPr>
      <w:r>
        <w:rPr>
          <w:rFonts w:hint="eastAsia"/>
        </w:rPr>
        <w:t>No, saith the Apostle, it is 'not of yourselves,' but it is 'the gift of God;' and this is enough for the opening of the words.</w:t>
      </w:r>
    </w:p>
    <w:p w14:paraId="4E4E1394">
      <w:pPr>
        <w:widowControl w:val="0"/>
        <w:numPr>
          <w:ilvl w:val="0"/>
          <w:numId w:val="0"/>
        </w:numPr>
        <w:jc w:val="both"/>
        <w:rPr>
          <w:rFonts w:hint="eastAsia"/>
        </w:rPr>
      </w:pPr>
      <w:r>
        <w:rPr>
          <w:rFonts w:hint="eastAsia"/>
        </w:rPr>
        <w:t>不，使徒说，这是‘不是出于自己’，而是‘神所赐的；’这就足以解释这些话了。</w:t>
      </w:r>
    </w:p>
    <w:p w14:paraId="478517F8">
      <w:pPr>
        <w:widowControl w:val="0"/>
        <w:numPr>
          <w:ilvl w:val="0"/>
          <w:numId w:val="0"/>
        </w:numPr>
        <w:jc w:val="both"/>
        <w:rPr>
          <w:rFonts w:hint="eastAsia"/>
        </w:rPr>
      </w:pPr>
    </w:p>
    <w:p w14:paraId="372B6B95">
      <w:pPr>
        <w:widowControl w:val="0"/>
        <w:numPr>
          <w:ilvl w:val="0"/>
          <w:numId w:val="0"/>
        </w:numPr>
        <w:jc w:val="both"/>
        <w:rPr>
          <w:rFonts w:hint="eastAsia"/>
        </w:rPr>
      </w:pPr>
      <w:r>
        <w:rPr>
          <w:rFonts w:hint="eastAsia"/>
        </w:rPr>
        <w:t>I shall now manifest this to you, that saving faith is not of yourselves; there is nothing in you that contributes to faith.</w:t>
      </w:r>
    </w:p>
    <w:p w14:paraId="78EDF50E">
      <w:pPr>
        <w:widowControl w:val="0"/>
        <w:numPr>
          <w:ilvl w:val="0"/>
          <w:numId w:val="0"/>
        </w:numPr>
        <w:jc w:val="both"/>
        <w:rPr>
          <w:rFonts w:hint="eastAsia"/>
        </w:rPr>
      </w:pPr>
      <w:r>
        <w:rPr>
          <w:rFonts w:hint="eastAsia"/>
        </w:rPr>
        <w:t>现在我要向你们显明，得救的信心不是出于你们自己；你们里面没有任何东西有助于信心。</w:t>
      </w:r>
    </w:p>
    <w:p w14:paraId="673C63D3">
      <w:pPr>
        <w:widowControl w:val="0"/>
        <w:numPr>
          <w:ilvl w:val="0"/>
          <w:numId w:val="0"/>
        </w:numPr>
        <w:jc w:val="both"/>
        <w:rPr>
          <w:rFonts w:hint="eastAsia"/>
        </w:rPr>
      </w:pPr>
    </w:p>
    <w:p w14:paraId="00825A9B">
      <w:pPr>
        <w:widowControl w:val="0"/>
        <w:numPr>
          <w:ilvl w:val="0"/>
          <w:numId w:val="0"/>
        </w:numPr>
        <w:jc w:val="both"/>
        <w:rPr>
          <w:rFonts w:hint="eastAsia"/>
        </w:rPr>
      </w:pPr>
      <w:r>
        <w:rPr>
          <w:rFonts w:hint="eastAsia"/>
        </w:rPr>
        <w:t>My end in it is this: to open the nature of faith to you, that you may see that all in yourselves, and all you can do, can no way help you anything unto the attainment of it.</w:t>
      </w:r>
    </w:p>
    <w:p w14:paraId="0C046A19">
      <w:pPr>
        <w:widowControl w:val="0"/>
        <w:numPr>
          <w:ilvl w:val="0"/>
          <w:numId w:val="0"/>
        </w:numPr>
        <w:jc w:val="both"/>
        <w:rPr>
          <w:rFonts w:hint="eastAsia"/>
        </w:rPr>
      </w:pPr>
      <w:r>
        <w:rPr>
          <w:rFonts w:hint="eastAsia"/>
        </w:rPr>
        <w:t>我的目的在于此：向你们揭示信心的本质，使你们看见你们自己里面的一切，以及你们所能做的一切，都丝毫不能帮助你们获得它。</w:t>
      </w:r>
    </w:p>
    <w:p w14:paraId="5951C304">
      <w:pPr>
        <w:widowControl w:val="0"/>
        <w:numPr>
          <w:ilvl w:val="0"/>
          <w:numId w:val="0"/>
        </w:numPr>
        <w:jc w:val="both"/>
        <w:rPr>
          <w:rFonts w:hint="eastAsia"/>
        </w:rPr>
      </w:pPr>
    </w:p>
    <w:p w14:paraId="2A2667B4">
      <w:pPr>
        <w:widowControl w:val="0"/>
        <w:numPr>
          <w:ilvl w:val="0"/>
          <w:numId w:val="0"/>
        </w:numPr>
        <w:jc w:val="both"/>
        <w:rPr>
          <w:rFonts w:hint="eastAsia"/>
        </w:rPr>
      </w:pPr>
      <w:r>
        <w:rPr>
          <w:rFonts w:hint="eastAsia"/>
        </w:rPr>
        <w:t>By what the Apostle denies, that they have anything of it in themselves, you will see the false ways men take, and you will see in the negative clearly what the way of believing is, and what the nature of faith is; you will likewise see what the inability of man is to attain it.</w:t>
      </w:r>
    </w:p>
    <w:p w14:paraId="2690C73D">
      <w:pPr>
        <w:widowControl w:val="0"/>
        <w:numPr>
          <w:ilvl w:val="0"/>
          <w:numId w:val="0"/>
        </w:numPr>
        <w:jc w:val="both"/>
        <w:rPr>
          <w:rFonts w:hint="eastAsia"/>
        </w:rPr>
      </w:pPr>
      <w:r>
        <w:rPr>
          <w:rFonts w:hint="eastAsia"/>
        </w:rPr>
        <w:t>借着使徒所否认的，即他们自己里面有任何出于它的东西，你们将看到人所采取的错误道路，你们将在否定中清楚地看到相信的道路是什么，信心的本质是什么；你们同样会看到人在获得它方面的无能。</w:t>
      </w:r>
    </w:p>
    <w:p w14:paraId="48C8F0A3">
      <w:pPr>
        <w:widowControl w:val="0"/>
        <w:numPr>
          <w:ilvl w:val="0"/>
          <w:numId w:val="0"/>
        </w:numPr>
        <w:jc w:val="both"/>
        <w:rPr>
          <w:rFonts w:hint="eastAsia"/>
        </w:rPr>
      </w:pPr>
    </w:p>
    <w:p w14:paraId="77C3631F">
      <w:pPr>
        <w:widowControl w:val="0"/>
        <w:numPr>
          <w:ilvl w:val="0"/>
          <w:numId w:val="0"/>
        </w:numPr>
        <w:jc w:val="both"/>
        <w:rPr>
          <w:rFonts w:hint="eastAsia"/>
        </w:rPr>
      </w:pPr>
      <w:r>
        <w:rPr>
          <w:rFonts w:hint="eastAsia"/>
        </w:rPr>
        <w:t>It will empty you of yourselves, and you will be convinced not only that you are not able to believe on free grace, but you will be forced to come to God, who will enable you to believe on him and on his free grace; and when you also see how you are lost, and that though God only requires sincere faith, yet you are not able to do anything towards it, you will see what you are, and of what weak abilities, and you will be thankful to God for what little faith you have, as being his gift, not from yourselves, and you will go on to perfect faith in a way of dependency on him; these therefore that think faith is so easy to be had may be convinced they have no faith.</w:t>
      </w:r>
    </w:p>
    <w:p w14:paraId="0278857C">
      <w:pPr>
        <w:widowControl w:val="0"/>
        <w:numPr>
          <w:ilvl w:val="0"/>
          <w:numId w:val="0"/>
        </w:numPr>
        <w:jc w:val="both"/>
        <w:rPr>
          <w:rFonts w:hint="eastAsia"/>
        </w:rPr>
      </w:pPr>
      <w:r>
        <w:rPr>
          <w:rFonts w:hint="eastAsia"/>
        </w:rPr>
        <w:t>它将使你们倒空自己，你们将不仅确信你们不能相信白白的恩典，而且你们将被迫来到神面前，祂将使你们能够相信祂和祂白白的恩典；并且当你们也看到你们是如何失丧，以及虽然神只要求真诚的信心，你们却不能为此做任何事时，你们将看到你们是什么，你们的能力是何等软弱，你们将为你们所拥有的那一点点信心而感谢神，因为那是祂的恩赐，不是出于你们自己，你们将以一种倚靠祂的方式继续成全信心；因此，那些认为信心如此容易获得的人，可能会被说服他们没有信心。</w:t>
      </w:r>
    </w:p>
    <w:p w14:paraId="48D07777">
      <w:pPr>
        <w:widowControl w:val="0"/>
        <w:numPr>
          <w:ilvl w:val="0"/>
          <w:numId w:val="0"/>
        </w:numPr>
        <w:jc w:val="both"/>
        <w:rPr>
          <w:rFonts w:hint="eastAsia"/>
        </w:rPr>
      </w:pPr>
    </w:p>
    <w:p w14:paraId="06103FBF">
      <w:pPr>
        <w:widowControl w:val="0"/>
        <w:numPr>
          <w:ilvl w:val="0"/>
          <w:numId w:val="0"/>
        </w:numPr>
        <w:jc w:val="both"/>
        <w:rPr>
          <w:rFonts w:hint="eastAsia"/>
        </w:rPr>
      </w:pPr>
      <w:r>
        <w:rPr>
          <w:rFonts w:hint="eastAsia"/>
        </w:rPr>
        <w:t>When I shall pursue the proving these words to you, it is not of yourselves, I shall not go about to shew you the greatness of conversion in general, that it is not of yourselves; but I shall keep close to the point of believing.</w:t>
      </w:r>
    </w:p>
    <w:p w14:paraId="131F6718">
      <w:pPr>
        <w:widowControl w:val="0"/>
        <w:numPr>
          <w:ilvl w:val="0"/>
          <w:numId w:val="0"/>
        </w:numPr>
        <w:jc w:val="both"/>
        <w:rPr>
          <w:rFonts w:hint="eastAsia"/>
        </w:rPr>
      </w:pPr>
      <w:r>
        <w:rPr>
          <w:rFonts w:hint="eastAsia"/>
        </w:rPr>
        <w:t>当我向你们证明‘不是出于自己’这些话时，我不会去笼统地显明归信的伟大，即它不是出于你们自己；但我将紧扣相信这一点。</w:t>
      </w:r>
    </w:p>
    <w:p w14:paraId="28D3D04D">
      <w:pPr>
        <w:widowControl w:val="0"/>
        <w:numPr>
          <w:ilvl w:val="0"/>
          <w:numId w:val="0"/>
        </w:numPr>
        <w:jc w:val="both"/>
        <w:rPr>
          <w:rFonts w:hint="eastAsia"/>
        </w:rPr>
      </w:pPr>
    </w:p>
    <w:p w14:paraId="56DA8E79">
      <w:pPr>
        <w:widowControl w:val="0"/>
        <w:numPr>
          <w:ilvl w:val="0"/>
          <w:numId w:val="0"/>
        </w:numPr>
        <w:jc w:val="both"/>
        <w:rPr>
          <w:rFonts w:hint="eastAsia"/>
        </w:rPr>
      </w:pPr>
      <w:r>
        <w:rPr>
          <w:rFonts w:hint="eastAsia"/>
        </w:rPr>
        <w:t>And therein I shall not speak so much to the workings of the habit of faith, as bring you to the acts of faith, as clearly renouncing a man's self, &amp;c.</w:t>
      </w:r>
    </w:p>
    <w:p w14:paraId="7BBBBE34">
      <w:pPr>
        <w:widowControl w:val="0"/>
        <w:numPr>
          <w:ilvl w:val="0"/>
          <w:numId w:val="0"/>
        </w:numPr>
        <w:jc w:val="both"/>
        <w:rPr>
          <w:rFonts w:hint="eastAsia"/>
        </w:rPr>
      </w:pPr>
      <w:r>
        <w:rPr>
          <w:rFonts w:hint="eastAsia"/>
        </w:rPr>
        <w:t>在其中，我不会过多地谈论信心习性的作为，而是要带你们看到信心的行为，如清楚地弃绝一个人自己等等。</w:t>
      </w:r>
    </w:p>
    <w:p w14:paraId="359C9DC2">
      <w:pPr>
        <w:widowControl w:val="0"/>
        <w:numPr>
          <w:ilvl w:val="0"/>
          <w:numId w:val="0"/>
        </w:numPr>
        <w:jc w:val="both"/>
        <w:rPr>
          <w:rFonts w:hint="eastAsia"/>
        </w:rPr>
      </w:pPr>
    </w:p>
    <w:p w14:paraId="384B990D">
      <w:pPr>
        <w:widowControl w:val="0"/>
        <w:numPr>
          <w:ilvl w:val="0"/>
          <w:numId w:val="0"/>
        </w:numPr>
        <w:jc w:val="both"/>
        <w:rPr>
          <w:rFonts w:hint="eastAsia"/>
        </w:rPr>
      </w:pPr>
      <w:r>
        <w:rPr>
          <w:rFonts w:hint="eastAsia"/>
        </w:rPr>
        <w:t>I shall perform these particulars by shewing you that all that is in man, or from man, can no way help a man to this faith; yea, all that is in man, and from man, is against it; therefore certainly it is 'not of ourselves,' but it is 'the gift of God.'</w:t>
      </w:r>
    </w:p>
    <w:p w14:paraId="7CDD5A02">
      <w:pPr>
        <w:widowControl w:val="0"/>
        <w:numPr>
          <w:ilvl w:val="0"/>
          <w:numId w:val="0"/>
        </w:numPr>
        <w:jc w:val="both"/>
        <w:rPr>
          <w:rFonts w:hint="eastAsia"/>
        </w:rPr>
      </w:pPr>
      <w:r>
        <w:rPr>
          <w:rFonts w:hint="eastAsia"/>
        </w:rPr>
        <w:t>我将通过向你们显明人里面的一切，或出于人的一切，都丝毫不能帮助人获得这信心；是的，人里面的一切，以及出于人的一切，都是反对它的；因此，它当然‘不是出于我们自己’，而是‘神所赐的。’</w:t>
      </w:r>
    </w:p>
    <w:p w14:paraId="1C14173A">
      <w:pPr>
        <w:widowControl w:val="0"/>
        <w:numPr>
          <w:ilvl w:val="0"/>
          <w:numId w:val="0"/>
        </w:numPr>
        <w:jc w:val="both"/>
        <w:rPr>
          <w:rFonts w:hint="eastAsia"/>
        </w:rPr>
      </w:pPr>
    </w:p>
    <w:p w14:paraId="781BA55E">
      <w:pPr>
        <w:widowControl w:val="0"/>
        <w:numPr>
          <w:ilvl w:val="0"/>
          <w:numId w:val="0"/>
        </w:numPr>
        <w:jc w:val="both"/>
        <w:rPr>
          <w:rFonts w:hint="eastAsia"/>
        </w:rPr>
      </w:pPr>
      <w:r>
        <w:rPr>
          <w:rFonts w:hint="eastAsia"/>
        </w:rPr>
        <w:t>These two heads shall be the particulars I aim at: that only in the general I will premise this, which I will but touch on; that is, that if we take our nature in innocence in Adam, to believe such things as we believe would have been above such a nature.</w:t>
      </w:r>
    </w:p>
    <w:p w14:paraId="3B2A1CDA">
      <w:pPr>
        <w:widowControl w:val="0"/>
        <w:numPr>
          <w:ilvl w:val="0"/>
          <w:numId w:val="0"/>
        </w:numPr>
        <w:jc w:val="both"/>
        <w:rPr>
          <w:rFonts w:hint="eastAsia"/>
        </w:rPr>
      </w:pPr>
      <w:r>
        <w:rPr>
          <w:rFonts w:hint="eastAsia"/>
        </w:rPr>
        <w:t>这两个要点将是我所要达到的具体目标：只是总的来说，我将预先说明这一点，我只稍作提及；那就是，如果我们以亚当里无罪的本性来看，相信我们所相信的这些事，将是超乎那样一个本性的。</w:t>
      </w:r>
    </w:p>
    <w:p w14:paraId="690566BC">
      <w:pPr>
        <w:widowControl w:val="0"/>
        <w:numPr>
          <w:ilvl w:val="0"/>
          <w:numId w:val="0"/>
        </w:numPr>
        <w:jc w:val="both"/>
        <w:rPr>
          <w:rFonts w:hint="eastAsia"/>
        </w:rPr>
      </w:pPr>
    </w:p>
    <w:p w14:paraId="6052113D">
      <w:pPr>
        <w:widowControl w:val="0"/>
        <w:numPr>
          <w:ilvl w:val="0"/>
          <w:numId w:val="0"/>
        </w:numPr>
        <w:jc w:val="both"/>
        <w:rPr>
          <w:rFonts w:hint="eastAsia"/>
        </w:rPr>
      </w:pPr>
      <w:r>
        <w:rPr>
          <w:rFonts w:hint="eastAsia"/>
        </w:rPr>
        <w:t>I will not stand to dispute whether Adam, yea or no, had that habit or principle which we have; only this is that I say, that if he had that same principle of faith we have, yet to believe those things which, when we believe to salvation, we do believe, it was infinitely above what his faith was put to believe.</w:t>
      </w:r>
    </w:p>
    <w:p w14:paraId="29E4B822">
      <w:pPr>
        <w:widowControl w:val="0"/>
        <w:numPr>
          <w:ilvl w:val="0"/>
          <w:numId w:val="0"/>
        </w:numPr>
        <w:jc w:val="both"/>
        <w:rPr>
          <w:rFonts w:hint="eastAsia"/>
        </w:rPr>
      </w:pPr>
      <w:r>
        <w:rPr>
          <w:rFonts w:hint="eastAsia"/>
        </w:rPr>
        <w:t>我不会去争论亚当是否拥有我们所拥有的那种习性或原则；我只想说，如果他有我们所拥有的那种信心的原则，那么，要相信那些我们为得救而相信的事，那将是无限地超乎他被要求去相信的。</w:t>
      </w:r>
    </w:p>
    <w:p w14:paraId="7BC35CAD">
      <w:pPr>
        <w:widowControl w:val="0"/>
        <w:numPr>
          <w:ilvl w:val="0"/>
          <w:numId w:val="0"/>
        </w:numPr>
        <w:jc w:val="both"/>
        <w:rPr>
          <w:rFonts w:hint="eastAsia"/>
        </w:rPr>
      </w:pPr>
    </w:p>
    <w:p w14:paraId="7471EE53">
      <w:pPr>
        <w:widowControl w:val="0"/>
        <w:numPr>
          <w:ilvl w:val="0"/>
          <w:numId w:val="0"/>
        </w:numPr>
        <w:jc w:val="both"/>
        <w:rPr>
          <w:rFonts w:hint="eastAsia"/>
        </w:rPr>
      </w:pPr>
      <w:r>
        <w:rPr>
          <w:rFonts w:hint="eastAsia"/>
        </w:rPr>
        <w:t>If that the wheels be the same, yet if there be a new spring put in, that turns all the wheels another way.</w:t>
      </w:r>
    </w:p>
    <w:p w14:paraId="232A0396">
      <w:pPr>
        <w:widowControl w:val="0"/>
        <w:numPr>
          <w:ilvl w:val="0"/>
          <w:numId w:val="0"/>
        </w:numPr>
        <w:jc w:val="both"/>
        <w:rPr>
          <w:rFonts w:hint="eastAsia"/>
        </w:rPr>
      </w:pPr>
      <w:r>
        <w:rPr>
          <w:rFonts w:hint="eastAsia"/>
        </w:rPr>
        <w:t>即使轮子是相同的，但如果装上一个新的发条，那就会使所有的轮子朝另一个方向转动。</w:t>
      </w:r>
    </w:p>
    <w:p w14:paraId="4EC35A9D">
      <w:pPr>
        <w:widowControl w:val="0"/>
        <w:numPr>
          <w:ilvl w:val="0"/>
          <w:numId w:val="0"/>
        </w:numPr>
        <w:jc w:val="both"/>
        <w:rPr>
          <w:rFonts w:hint="eastAsia"/>
        </w:rPr>
      </w:pPr>
    </w:p>
    <w:p w14:paraId="685DA817">
      <w:pPr>
        <w:widowControl w:val="0"/>
        <w:numPr>
          <w:ilvl w:val="0"/>
          <w:numId w:val="0"/>
        </w:numPr>
        <w:jc w:val="both"/>
        <w:rPr>
          <w:rFonts w:hint="eastAsia"/>
        </w:rPr>
      </w:pPr>
      <w:r>
        <w:rPr>
          <w:rFonts w:hint="eastAsia"/>
        </w:rPr>
        <w:t>So whereas Adam sought salvation by doing, and continuance in well-doing, and the faith he had set all the wheels going that way; here to us under the gospel comes a new spring that turns all the wheels another way, and is as a new instinct and genius to carry the heart to Christ to be saved, different from what the genius and instinct of Adam's faith carried him to.</w:t>
      </w:r>
    </w:p>
    <w:p w14:paraId="70F01D37">
      <w:pPr>
        <w:widowControl w:val="0"/>
        <w:numPr>
          <w:ilvl w:val="0"/>
          <w:numId w:val="0"/>
        </w:numPr>
        <w:jc w:val="both"/>
        <w:rPr>
          <w:rFonts w:hint="eastAsia"/>
        </w:rPr>
      </w:pPr>
      <w:r>
        <w:rPr>
          <w:rFonts w:hint="eastAsia"/>
        </w:rPr>
        <w:t>因此，鉴于亚当是通过行为，并通过持续行善来寻求救恩，他所拥有的信心使所有的轮子都朝那个方向转动；而在福音之下，我们这里来了一个新的发条，使所有的轮子都朝另一个方向转动，并且就像一个新的本能和天赋，将心带到基督那里去得救，这与亚当信心的天赋和本能所带他去的方向不同。</w:t>
      </w:r>
    </w:p>
    <w:p w14:paraId="7CDE8E91">
      <w:pPr>
        <w:widowControl w:val="0"/>
        <w:numPr>
          <w:ilvl w:val="0"/>
          <w:numId w:val="0"/>
        </w:numPr>
        <w:jc w:val="both"/>
        <w:rPr>
          <w:rFonts w:hint="eastAsia"/>
        </w:rPr>
      </w:pPr>
    </w:p>
    <w:p w14:paraId="36EC2AB4">
      <w:pPr>
        <w:widowControl w:val="0"/>
        <w:numPr>
          <w:ilvl w:val="0"/>
          <w:numId w:val="0"/>
        </w:numPr>
        <w:jc w:val="both"/>
        <w:rPr>
          <w:rFonts w:hint="eastAsia"/>
        </w:rPr>
      </w:pPr>
      <w:r>
        <w:rPr>
          <w:rFonts w:hint="eastAsia"/>
        </w:rPr>
        <w:t>The law of faith is different from the law of works.</w:t>
      </w:r>
    </w:p>
    <w:p w14:paraId="69E9A006">
      <w:pPr>
        <w:widowControl w:val="0"/>
        <w:numPr>
          <w:ilvl w:val="0"/>
          <w:numId w:val="0"/>
        </w:numPr>
        <w:jc w:val="both"/>
        <w:rPr>
          <w:rFonts w:hint="eastAsia"/>
        </w:rPr>
      </w:pPr>
      <w:r>
        <w:rPr>
          <w:rFonts w:hint="eastAsia"/>
        </w:rPr>
        <w:t>信心的律与行为的律是不同的。</w:t>
      </w:r>
    </w:p>
    <w:p w14:paraId="4E0A4AB5">
      <w:pPr>
        <w:widowControl w:val="0"/>
        <w:numPr>
          <w:ilvl w:val="0"/>
          <w:numId w:val="0"/>
        </w:numPr>
        <w:jc w:val="both"/>
        <w:rPr>
          <w:rFonts w:hint="eastAsia"/>
        </w:rPr>
      </w:pPr>
    </w:p>
    <w:p w14:paraId="08A74780">
      <w:pPr>
        <w:widowControl w:val="0"/>
        <w:numPr>
          <w:ilvl w:val="0"/>
          <w:numId w:val="0"/>
        </w:numPr>
        <w:jc w:val="both"/>
        <w:rPr>
          <w:rFonts w:hint="eastAsia"/>
        </w:rPr>
      </w:pPr>
      <w:r>
        <w:rPr>
          <w:rFonts w:hint="eastAsia"/>
        </w:rPr>
        <w:t>Adam believed that God made him, and that he made the world, for he did not see it was made.</w:t>
      </w:r>
    </w:p>
    <w:p w14:paraId="5F049482">
      <w:pPr>
        <w:widowControl w:val="0"/>
        <w:numPr>
          <w:ilvl w:val="0"/>
          <w:numId w:val="0"/>
        </w:numPr>
        <w:jc w:val="both"/>
        <w:rPr>
          <w:rFonts w:hint="eastAsia"/>
        </w:rPr>
      </w:pPr>
      <w:r>
        <w:rPr>
          <w:rFonts w:hint="eastAsia"/>
        </w:rPr>
        <w:t>亚当相信神造了他，也相信祂造了世界，因为他没有看见它被造。</w:t>
      </w:r>
    </w:p>
    <w:p w14:paraId="68218EA2">
      <w:pPr>
        <w:widowControl w:val="0"/>
        <w:numPr>
          <w:ilvl w:val="0"/>
          <w:numId w:val="0"/>
        </w:numPr>
        <w:jc w:val="both"/>
        <w:rPr>
          <w:rFonts w:hint="eastAsia"/>
        </w:rPr>
      </w:pPr>
    </w:p>
    <w:p w14:paraId="2AFE7774">
      <w:pPr>
        <w:widowControl w:val="0"/>
        <w:numPr>
          <w:ilvl w:val="0"/>
          <w:numId w:val="0"/>
        </w:numPr>
        <w:jc w:val="both"/>
        <w:rPr>
          <w:rFonts w:hint="eastAsia"/>
        </w:rPr>
      </w:pPr>
      <w:r>
        <w:rPr>
          <w:rFonts w:hint="eastAsia"/>
        </w:rPr>
        <w:t>I will not dispute whether his faith may be resolved to sense, or sanctified reason, yea or no.</w:t>
      </w:r>
    </w:p>
    <w:p w14:paraId="5B2B1599">
      <w:pPr>
        <w:widowControl w:val="0"/>
        <w:numPr>
          <w:ilvl w:val="0"/>
          <w:numId w:val="0"/>
        </w:numPr>
        <w:jc w:val="both"/>
        <w:rPr>
          <w:rFonts w:hint="eastAsia"/>
        </w:rPr>
      </w:pPr>
      <w:r>
        <w:rPr>
          <w:rFonts w:hint="eastAsia"/>
        </w:rPr>
        <w:t>我不会争论他的信心是否可以归结为感官，或成圣的理性。</w:t>
      </w:r>
    </w:p>
    <w:p w14:paraId="0CC29BDC">
      <w:pPr>
        <w:widowControl w:val="0"/>
        <w:numPr>
          <w:ilvl w:val="0"/>
          <w:numId w:val="0"/>
        </w:numPr>
        <w:jc w:val="both"/>
        <w:rPr>
          <w:rFonts w:hint="eastAsia"/>
        </w:rPr>
      </w:pPr>
    </w:p>
    <w:p w14:paraId="18F692BD">
      <w:pPr>
        <w:widowControl w:val="0"/>
        <w:numPr>
          <w:ilvl w:val="0"/>
          <w:numId w:val="0"/>
        </w:numPr>
        <w:jc w:val="both"/>
        <w:rPr>
          <w:rFonts w:hint="eastAsia"/>
        </w:rPr>
      </w:pPr>
      <w:r>
        <w:rPr>
          <w:rFonts w:hint="eastAsia"/>
        </w:rPr>
        <w:t>But this, I say, was an easy thing for him to believe, that all that was made was by him that said, Let us make the world.</w:t>
      </w:r>
    </w:p>
    <w:p w14:paraId="7D7DC6CA">
      <w:pPr>
        <w:widowControl w:val="0"/>
        <w:numPr>
          <w:ilvl w:val="0"/>
          <w:numId w:val="0"/>
        </w:numPr>
        <w:jc w:val="both"/>
        <w:rPr>
          <w:rFonts w:hint="eastAsia"/>
        </w:rPr>
      </w:pPr>
      <w:r>
        <w:rPr>
          <w:rFonts w:hint="eastAsia"/>
        </w:rPr>
        <w:t>但我说，对他来说，相信所有被造之物都是由那位说“我们要造世界”的主所造，这是一件容易的事。</w:t>
      </w:r>
    </w:p>
    <w:p w14:paraId="519A93B5">
      <w:pPr>
        <w:widowControl w:val="0"/>
        <w:numPr>
          <w:ilvl w:val="0"/>
          <w:numId w:val="0"/>
        </w:numPr>
        <w:jc w:val="both"/>
        <w:rPr>
          <w:rFonts w:hint="eastAsia"/>
        </w:rPr>
      </w:pPr>
    </w:p>
    <w:p w14:paraId="791906D0">
      <w:pPr>
        <w:widowControl w:val="0"/>
        <w:numPr>
          <w:ilvl w:val="0"/>
          <w:numId w:val="0"/>
        </w:numPr>
        <w:jc w:val="both"/>
        <w:rPr>
          <w:rFonts w:hint="eastAsia"/>
        </w:rPr>
      </w:pPr>
      <w:r>
        <w:rPr>
          <w:rFonts w:hint="eastAsia"/>
        </w:rPr>
        <w:t>But if he had this same principle of faith, yet I believe it was so low that he could not try it further without new principles.</w:t>
      </w:r>
    </w:p>
    <w:p w14:paraId="5B1371C0">
      <w:pPr>
        <w:widowControl w:val="0"/>
        <w:numPr>
          <w:ilvl w:val="0"/>
          <w:numId w:val="0"/>
        </w:numPr>
        <w:jc w:val="both"/>
        <w:rPr>
          <w:rFonts w:hint="eastAsia"/>
        </w:rPr>
      </w:pPr>
      <w:r>
        <w:rPr>
          <w:rFonts w:hint="eastAsia"/>
        </w:rPr>
        <w:t>但如果他有这同样的信心原则，我相信它是如此之低，以至于没有新的原则，他就无法进一步尝试它。</w:t>
      </w:r>
    </w:p>
    <w:p w14:paraId="5FF971E5">
      <w:pPr>
        <w:widowControl w:val="0"/>
        <w:numPr>
          <w:ilvl w:val="0"/>
          <w:numId w:val="0"/>
        </w:numPr>
        <w:jc w:val="both"/>
        <w:rPr>
          <w:rFonts w:hint="eastAsia"/>
        </w:rPr>
      </w:pPr>
    </w:p>
    <w:p w14:paraId="2C86E26C">
      <w:pPr>
        <w:widowControl w:val="0"/>
        <w:numPr>
          <w:ilvl w:val="0"/>
          <w:numId w:val="0"/>
        </w:numPr>
        <w:jc w:val="both"/>
        <w:rPr>
          <w:rFonts w:hint="eastAsia"/>
        </w:rPr>
      </w:pPr>
      <w:r>
        <w:rPr>
          <w:rFonts w:hint="eastAsia"/>
        </w:rPr>
        <w:t>Indeed, for him to believe that 'the soul that sins shall die,' and that he should die that day he did eat; it was easy for him to believe this, because he found that by doing the will of God he lived; therefore he might believe the contrary, that if he transgressed he should die.</w:t>
      </w:r>
    </w:p>
    <w:p w14:paraId="74236C39">
      <w:pPr>
        <w:widowControl w:val="0"/>
        <w:numPr>
          <w:ilvl w:val="0"/>
          <w:numId w:val="0"/>
        </w:numPr>
        <w:jc w:val="both"/>
        <w:rPr>
          <w:rFonts w:hint="eastAsia"/>
        </w:rPr>
      </w:pPr>
      <w:r>
        <w:rPr>
          <w:rFonts w:hint="eastAsia"/>
        </w:rPr>
        <w:t>的确，对他来说，相信‘犯罪的，他必死亡，’以及他在吃的那日就必死；相信这一点是容易的，因为他发现通过遵行神的旨意他得以存活；因此他可以相信相反的，即如果他违背了，他就会死。</w:t>
      </w:r>
    </w:p>
    <w:p w14:paraId="7B3D8257">
      <w:pPr>
        <w:widowControl w:val="0"/>
        <w:numPr>
          <w:ilvl w:val="0"/>
          <w:numId w:val="0"/>
        </w:numPr>
        <w:jc w:val="both"/>
        <w:rPr>
          <w:rFonts w:hint="eastAsia"/>
        </w:rPr>
      </w:pPr>
    </w:p>
    <w:p w14:paraId="79C265B3">
      <w:pPr>
        <w:widowControl w:val="0"/>
        <w:numPr>
          <w:ilvl w:val="0"/>
          <w:numId w:val="0"/>
        </w:numPr>
        <w:jc w:val="both"/>
        <w:rPr>
          <w:rFonts w:hint="eastAsia"/>
        </w:rPr>
      </w:pPr>
      <w:r>
        <w:rPr>
          <w:rFonts w:hint="eastAsia"/>
        </w:rPr>
        <w:t>But what if God had said to him that God himself should die, and that he should be 'made sin who knew no sin?'</w:t>
      </w:r>
    </w:p>
    <w:p w14:paraId="1E6D476D">
      <w:pPr>
        <w:widowControl w:val="0"/>
        <w:numPr>
          <w:ilvl w:val="0"/>
          <w:numId w:val="0"/>
        </w:numPr>
        <w:jc w:val="both"/>
        <w:rPr>
          <w:rFonts w:hint="eastAsia"/>
        </w:rPr>
      </w:pPr>
      <w:r>
        <w:rPr>
          <w:rFonts w:hint="eastAsia"/>
        </w:rPr>
        <w:t>但如果神对他说，神自己将要死，并且那‘无罪的，要替我们成为罪’呢？</w:t>
      </w:r>
    </w:p>
    <w:p w14:paraId="4CC615D3">
      <w:pPr>
        <w:widowControl w:val="0"/>
        <w:numPr>
          <w:ilvl w:val="0"/>
          <w:numId w:val="0"/>
        </w:numPr>
        <w:jc w:val="both"/>
        <w:rPr>
          <w:rFonts w:hint="eastAsia"/>
        </w:rPr>
      </w:pPr>
    </w:p>
    <w:p w14:paraId="42FA3990">
      <w:pPr>
        <w:widowControl w:val="0"/>
        <w:numPr>
          <w:ilvl w:val="0"/>
          <w:numId w:val="0"/>
        </w:numPr>
        <w:jc w:val="both"/>
        <w:rPr>
          <w:rFonts w:hint="eastAsia"/>
        </w:rPr>
      </w:pPr>
      <w:r>
        <w:rPr>
          <w:rFonts w:hint="eastAsia"/>
        </w:rPr>
        <w:t>If such a thing as this is should have been propounded to his faith, and the devil should have come and contradicted it, it would have put his faith to it.</w:t>
      </w:r>
    </w:p>
    <w:p w14:paraId="5E084A14">
      <w:pPr>
        <w:widowControl w:val="0"/>
        <w:numPr>
          <w:ilvl w:val="0"/>
          <w:numId w:val="0"/>
        </w:numPr>
        <w:jc w:val="both"/>
        <w:rPr>
          <w:rFonts w:hint="eastAsia"/>
        </w:rPr>
      </w:pPr>
      <w:r>
        <w:rPr>
          <w:rFonts w:hint="eastAsia"/>
        </w:rPr>
        <w:t>如果这样的事被提出来给他的信心，而魔鬼又来反驳它，那将会考验他的信心。</w:t>
      </w:r>
    </w:p>
    <w:p w14:paraId="5D529CD7">
      <w:pPr>
        <w:widowControl w:val="0"/>
        <w:numPr>
          <w:ilvl w:val="0"/>
          <w:numId w:val="0"/>
        </w:numPr>
        <w:jc w:val="both"/>
        <w:rPr>
          <w:rFonts w:hint="eastAsia"/>
        </w:rPr>
      </w:pPr>
    </w:p>
    <w:p w14:paraId="3436D63F">
      <w:pPr>
        <w:widowControl w:val="0"/>
        <w:numPr>
          <w:ilvl w:val="0"/>
          <w:numId w:val="0"/>
        </w:numPr>
        <w:jc w:val="both"/>
        <w:rPr>
          <w:rFonts w:hint="eastAsia"/>
        </w:rPr>
      </w:pPr>
      <w:r>
        <w:rPr>
          <w:rFonts w:hint="eastAsia"/>
        </w:rPr>
        <w:t>For Adam to believe that while he pleased God in all things, he should continue in his favour, it was easy for him to believe it; because he had a principle in his conscience which told that he should have peace if he did it.</w:t>
      </w:r>
    </w:p>
    <w:p w14:paraId="6051C821">
      <w:pPr>
        <w:widowControl w:val="0"/>
        <w:numPr>
          <w:ilvl w:val="0"/>
          <w:numId w:val="0"/>
        </w:numPr>
        <w:jc w:val="both"/>
        <w:rPr>
          <w:rFonts w:hint="eastAsia"/>
        </w:rPr>
      </w:pPr>
      <w:r>
        <w:rPr>
          <w:rFonts w:hint="eastAsia"/>
        </w:rPr>
        <w:t>对亚当来说，相信当他在凡事上都讨神喜悦时，他就能继续蒙祂的恩惠，这是容易相信的；因为他良心里有一个原则告诉他，如果他这样做了，他就会有平安。</w:t>
      </w:r>
    </w:p>
    <w:p w14:paraId="4517189F">
      <w:pPr>
        <w:widowControl w:val="0"/>
        <w:numPr>
          <w:ilvl w:val="0"/>
          <w:numId w:val="0"/>
        </w:numPr>
        <w:jc w:val="both"/>
        <w:rPr>
          <w:rFonts w:hint="eastAsia"/>
        </w:rPr>
      </w:pPr>
    </w:p>
    <w:p w14:paraId="7E24EB26">
      <w:pPr>
        <w:widowControl w:val="0"/>
        <w:numPr>
          <w:ilvl w:val="0"/>
          <w:numId w:val="0"/>
        </w:numPr>
        <w:jc w:val="both"/>
        <w:rPr>
          <w:rFonts w:hint="eastAsia"/>
        </w:rPr>
      </w:pPr>
      <w:r>
        <w:rPr>
          <w:rFonts w:hint="eastAsia"/>
        </w:rPr>
        <w:t>There was the justice of God, whereof he had the image in his own bosom, that might assure him.</w:t>
      </w:r>
    </w:p>
    <w:p w14:paraId="1A8D32B1">
      <w:pPr>
        <w:widowControl w:val="0"/>
        <w:numPr>
          <w:ilvl w:val="0"/>
          <w:numId w:val="0"/>
        </w:numPr>
        <w:jc w:val="both"/>
        <w:rPr>
          <w:rFonts w:hint="eastAsia"/>
        </w:rPr>
      </w:pPr>
      <w:r>
        <w:rPr>
          <w:rFonts w:hint="eastAsia"/>
        </w:rPr>
        <w:t>有神的公义，他在自己怀中拥有其形像，这可以使他确信。</w:t>
      </w:r>
    </w:p>
    <w:p w14:paraId="17C4E40B">
      <w:pPr>
        <w:widowControl w:val="0"/>
        <w:numPr>
          <w:ilvl w:val="0"/>
          <w:numId w:val="0"/>
        </w:numPr>
        <w:jc w:val="both"/>
        <w:rPr>
          <w:rFonts w:hint="eastAsia"/>
        </w:rPr>
      </w:pPr>
    </w:p>
    <w:p w14:paraId="07C4331F">
      <w:pPr>
        <w:widowControl w:val="0"/>
        <w:numPr>
          <w:ilvl w:val="0"/>
          <w:numId w:val="0"/>
        </w:numPr>
        <w:jc w:val="both"/>
        <w:rPr>
          <w:rFonts w:hint="eastAsia"/>
        </w:rPr>
      </w:pPr>
      <w:r>
        <w:rPr>
          <w:rFonts w:hint="eastAsia"/>
        </w:rPr>
        <w:t>But to believe that God will justify the ungodly, and to apprehend myself ungodly, and yet to believe that he will justify me; to believe that God will account an ungodly person as godly and righteous as all the angels in heaven, this would have posed his faith.</w:t>
      </w:r>
    </w:p>
    <w:p w14:paraId="21773764">
      <w:pPr>
        <w:widowControl w:val="0"/>
        <w:numPr>
          <w:ilvl w:val="0"/>
          <w:numId w:val="0"/>
        </w:numPr>
        <w:jc w:val="both"/>
        <w:rPr>
          <w:rFonts w:hint="eastAsia"/>
        </w:rPr>
      </w:pPr>
      <w:r>
        <w:rPr>
          <w:rFonts w:hint="eastAsia"/>
        </w:rPr>
        <w:t>但要相信神会称不敬虔的人为义，并认识到自己是不敬虔的，却又相信祂会称我为义；要相信神会把一个不敬虔的人算为像天上所有的天使一样敬虔和公义，这将会难倒他的信心。</w:t>
      </w:r>
    </w:p>
    <w:p w14:paraId="1EDC528C">
      <w:pPr>
        <w:widowControl w:val="0"/>
        <w:numPr>
          <w:ilvl w:val="0"/>
          <w:numId w:val="0"/>
        </w:numPr>
        <w:jc w:val="both"/>
        <w:rPr>
          <w:rFonts w:hint="eastAsia"/>
        </w:rPr>
      </w:pPr>
    </w:p>
    <w:p w14:paraId="3A96865D">
      <w:pPr>
        <w:widowControl w:val="0"/>
        <w:numPr>
          <w:ilvl w:val="0"/>
          <w:numId w:val="0"/>
        </w:numPr>
        <w:jc w:val="both"/>
        <w:rPr>
          <w:rFonts w:hint="eastAsia"/>
        </w:rPr>
      </w:pPr>
      <w:r>
        <w:rPr>
          <w:rFonts w:hint="eastAsia"/>
        </w:rPr>
        <w:t>Further, when that ungodly person justified shall continue holy, and yet not have a dram of power in himself, but he must go and fetch it from another,—'Without me you can do nothing,'—all these would have been paradoxes, and those too great even for Adam to believe.</w:t>
      </w:r>
    </w:p>
    <w:p w14:paraId="52C57DE9">
      <w:pPr>
        <w:widowControl w:val="0"/>
        <w:numPr>
          <w:ilvl w:val="0"/>
          <w:numId w:val="0"/>
        </w:numPr>
        <w:jc w:val="both"/>
        <w:rPr>
          <w:rFonts w:hint="eastAsia"/>
        </w:rPr>
      </w:pPr>
      <w:r>
        <w:rPr>
          <w:rFonts w:hint="eastAsia"/>
        </w:rPr>
        <w:t>再者，当那被称义的不敬虔之人要继续成圣，而在他自己里面却没有丝毫的能力，他必须去从另一位那里支取——‘离了我，你们就不能作什么，’——所有这些都将是悖论，并且这些悖论对亚当来说也太大了，难以相信。</w:t>
      </w:r>
    </w:p>
    <w:p w14:paraId="247DC12D">
      <w:pPr>
        <w:widowControl w:val="0"/>
        <w:numPr>
          <w:ilvl w:val="0"/>
          <w:numId w:val="0"/>
        </w:numPr>
        <w:jc w:val="both"/>
        <w:rPr>
          <w:rFonts w:hint="eastAsia"/>
        </w:rPr>
      </w:pPr>
    </w:p>
    <w:p w14:paraId="45F39E0D">
      <w:pPr>
        <w:widowControl w:val="0"/>
        <w:numPr>
          <w:ilvl w:val="0"/>
          <w:numId w:val="0"/>
        </w:numPr>
        <w:jc w:val="both"/>
        <w:rPr>
          <w:rFonts w:hint="eastAsia"/>
        </w:rPr>
      </w:pPr>
      <w:r>
        <w:rPr>
          <w:rFonts w:hint="eastAsia"/>
        </w:rPr>
        <w:t>Therefore well may it be said, 'Faith is not of ourselves, it is the gift of God.'</w:t>
      </w:r>
    </w:p>
    <w:p w14:paraId="0DE4C2CF">
      <w:pPr>
        <w:widowControl w:val="0"/>
        <w:numPr>
          <w:ilvl w:val="0"/>
          <w:numId w:val="0"/>
        </w:numPr>
        <w:jc w:val="both"/>
        <w:rPr>
          <w:rFonts w:hint="eastAsia"/>
        </w:rPr>
      </w:pPr>
      <w:r>
        <w:rPr>
          <w:rFonts w:hint="eastAsia"/>
        </w:rPr>
        <w:t>因此，可以说，‘信心不是出于我们自己，乃是神所赐的。’</w:t>
      </w:r>
    </w:p>
    <w:p w14:paraId="005EF489">
      <w:pPr>
        <w:widowControl w:val="0"/>
        <w:numPr>
          <w:ilvl w:val="0"/>
          <w:numId w:val="0"/>
        </w:numPr>
        <w:jc w:val="both"/>
        <w:rPr>
          <w:rFonts w:hint="eastAsia"/>
        </w:rPr>
      </w:pPr>
    </w:p>
    <w:p w14:paraId="6B40D75E">
      <w:pPr>
        <w:widowControl w:val="0"/>
        <w:numPr>
          <w:ilvl w:val="0"/>
          <w:numId w:val="0"/>
        </w:numPr>
        <w:jc w:val="both"/>
        <w:rPr>
          <w:rFonts w:hint="eastAsia"/>
        </w:rPr>
      </w:pPr>
      <w:r>
        <w:rPr>
          <w:rFonts w:hint="eastAsia"/>
        </w:rPr>
        <w:t>But, besides, a second consideration may be this: that in the beginning, if Adam had power to do all these things, yet now it is above ourselves, for we all have lost it, and have so lost it, that of all things else we are weakest in the point of believing.</w:t>
      </w:r>
    </w:p>
    <w:p w14:paraId="03A1D493">
      <w:pPr>
        <w:widowControl w:val="0"/>
        <w:numPr>
          <w:ilvl w:val="0"/>
          <w:numId w:val="0"/>
        </w:numPr>
        <w:jc w:val="both"/>
        <w:rPr>
          <w:rFonts w:hint="eastAsia"/>
        </w:rPr>
      </w:pPr>
      <w:r>
        <w:rPr>
          <w:rFonts w:hint="eastAsia"/>
        </w:rPr>
        <w:t>但是，此外，第二个考虑可能是：起初，如果亚当有能力做所有这些事，但现在这已超乎我们自己，因为我们都已失去了它，并且失去得如此彻底，以至于在所有事上，我们在相信这一点上是最软弱的。</w:t>
      </w:r>
    </w:p>
    <w:p w14:paraId="3DD84434">
      <w:pPr>
        <w:widowControl w:val="0"/>
        <w:numPr>
          <w:ilvl w:val="0"/>
          <w:numId w:val="0"/>
        </w:numPr>
        <w:jc w:val="both"/>
        <w:rPr>
          <w:rFonts w:hint="eastAsia"/>
        </w:rPr>
      </w:pPr>
    </w:p>
    <w:p w14:paraId="1C71DE27">
      <w:pPr>
        <w:widowControl w:val="0"/>
        <w:numPr>
          <w:ilvl w:val="0"/>
          <w:numId w:val="0"/>
        </w:numPr>
        <w:jc w:val="both"/>
        <w:rPr>
          <w:rFonts w:hint="eastAsia"/>
        </w:rPr>
      </w:pPr>
      <w:r>
        <w:rPr>
          <w:rFonts w:hint="eastAsia"/>
        </w:rPr>
        <w:t>Beside the general reason which is common to all grace, there is a special reason why that, in losing that which he had, we are utterly disenabled for ever, of ourselves, as to any power of believing.</w:t>
      </w:r>
    </w:p>
    <w:p w14:paraId="46431211">
      <w:pPr>
        <w:widowControl w:val="0"/>
        <w:numPr>
          <w:ilvl w:val="0"/>
          <w:numId w:val="0"/>
        </w:numPr>
        <w:jc w:val="both"/>
        <w:rPr>
          <w:rFonts w:hint="eastAsia"/>
        </w:rPr>
      </w:pPr>
      <w:r>
        <w:rPr>
          <w:rFonts w:hint="eastAsia"/>
        </w:rPr>
        <w:t>除了对所有恩典都适用的普遍原因之外，还有一个特殊的原因，说明为什么在失去他所拥有的之后，我们自己就永远完全丧失了任何相信的能力。</w:t>
      </w:r>
    </w:p>
    <w:p w14:paraId="0E1C9C48">
      <w:pPr>
        <w:widowControl w:val="0"/>
        <w:numPr>
          <w:ilvl w:val="0"/>
          <w:numId w:val="0"/>
        </w:numPr>
        <w:jc w:val="both"/>
        <w:rPr>
          <w:rFonts w:hint="eastAsia"/>
        </w:rPr>
      </w:pPr>
    </w:p>
    <w:p w14:paraId="2B5E8628">
      <w:pPr>
        <w:widowControl w:val="0"/>
        <w:numPr>
          <w:ilvl w:val="0"/>
          <w:numId w:val="0"/>
        </w:numPr>
        <w:jc w:val="both"/>
        <w:rPr>
          <w:rFonts w:hint="eastAsia"/>
        </w:rPr>
      </w:pPr>
      <w:r>
        <w:rPr>
          <w:rFonts w:hint="eastAsia"/>
        </w:rPr>
        <w:t>For consider where was it that the temptation entered in?</w:t>
      </w:r>
    </w:p>
    <w:p w14:paraId="2B9B195E">
      <w:pPr>
        <w:widowControl w:val="0"/>
        <w:numPr>
          <w:ilvl w:val="0"/>
          <w:numId w:val="0"/>
        </w:numPr>
        <w:jc w:val="both"/>
        <w:rPr>
          <w:rFonts w:hint="eastAsia"/>
        </w:rPr>
      </w:pPr>
      <w:r>
        <w:rPr>
          <w:rFonts w:hint="eastAsia"/>
        </w:rPr>
        <w:t>因为请思考，试探是从哪里进入的？</w:t>
      </w:r>
    </w:p>
    <w:p w14:paraId="6FAF19F7">
      <w:pPr>
        <w:widowControl w:val="0"/>
        <w:numPr>
          <w:ilvl w:val="0"/>
          <w:numId w:val="0"/>
        </w:numPr>
        <w:jc w:val="both"/>
        <w:rPr>
          <w:rFonts w:hint="eastAsia"/>
        </w:rPr>
      </w:pPr>
    </w:p>
    <w:p w14:paraId="24FA805F">
      <w:pPr>
        <w:widowControl w:val="0"/>
        <w:numPr>
          <w:ilvl w:val="0"/>
          <w:numId w:val="0"/>
        </w:numPr>
        <w:jc w:val="both"/>
        <w:rPr>
          <w:rFonts w:hint="eastAsia"/>
        </w:rPr>
      </w:pPr>
      <w:r>
        <w:rPr>
          <w:rFonts w:hint="eastAsia"/>
        </w:rPr>
        <w:t>It was certainly in a way of unbelief.</w:t>
      </w:r>
    </w:p>
    <w:p w14:paraId="3D68A906">
      <w:pPr>
        <w:widowControl w:val="0"/>
        <w:numPr>
          <w:ilvl w:val="0"/>
          <w:numId w:val="0"/>
        </w:numPr>
        <w:jc w:val="both"/>
        <w:rPr>
          <w:rFonts w:hint="eastAsia"/>
        </w:rPr>
      </w:pPr>
      <w:r>
        <w:rPr>
          <w:rFonts w:hint="eastAsia"/>
        </w:rPr>
        <w:t>它当然是通过不信的方式。</w:t>
      </w:r>
    </w:p>
    <w:p w14:paraId="472DDCCE">
      <w:pPr>
        <w:widowControl w:val="0"/>
        <w:numPr>
          <w:ilvl w:val="0"/>
          <w:numId w:val="0"/>
        </w:numPr>
        <w:jc w:val="both"/>
        <w:rPr>
          <w:rFonts w:hint="eastAsia"/>
        </w:rPr>
      </w:pPr>
    </w:p>
    <w:p w14:paraId="04F35CB3">
      <w:pPr>
        <w:widowControl w:val="0"/>
        <w:numPr>
          <w:ilvl w:val="0"/>
          <w:numId w:val="0"/>
        </w:numPr>
        <w:jc w:val="both"/>
        <w:rPr>
          <w:rFonts w:hint="eastAsia"/>
        </w:rPr>
      </w:pPr>
      <w:r>
        <w:rPr>
          <w:rFonts w:hint="eastAsia"/>
        </w:rPr>
        <w:t>The devil first destroyed Adam's faith, and through that breach wounded him to death: 'Hath God said, Thou shalt not eat,' &amp;c.</w:t>
      </w:r>
    </w:p>
    <w:p w14:paraId="53850BD1">
      <w:pPr>
        <w:widowControl w:val="0"/>
        <w:numPr>
          <w:ilvl w:val="0"/>
          <w:numId w:val="0"/>
        </w:numPr>
        <w:jc w:val="both"/>
        <w:rPr>
          <w:rFonts w:hint="eastAsia"/>
        </w:rPr>
      </w:pPr>
      <w:r>
        <w:rPr>
          <w:rFonts w:hint="eastAsia"/>
        </w:rPr>
        <w:t>魔鬼首先摧毁了亚当的信心，并通过那个破口将他重伤致死：‘神岂是真说，你们不可吃’等等。</w:t>
      </w:r>
    </w:p>
    <w:p w14:paraId="005859E4">
      <w:pPr>
        <w:widowControl w:val="0"/>
        <w:numPr>
          <w:ilvl w:val="0"/>
          <w:numId w:val="0"/>
        </w:numPr>
        <w:jc w:val="both"/>
        <w:rPr>
          <w:rFonts w:hint="eastAsia"/>
        </w:rPr>
      </w:pPr>
    </w:p>
    <w:p w14:paraId="42B2530F">
      <w:pPr>
        <w:widowControl w:val="0"/>
        <w:numPr>
          <w:ilvl w:val="0"/>
          <w:numId w:val="0"/>
        </w:numPr>
        <w:jc w:val="both"/>
        <w:rPr>
          <w:rFonts w:hint="eastAsia"/>
        </w:rPr>
      </w:pPr>
      <w:r>
        <w:rPr>
          <w:rFonts w:hint="eastAsia"/>
        </w:rPr>
        <w:t>If a man be killed with a shot in his eye, though that shot piercing the eye, it kills the whole man; it must be almighty power to raise that man to life; yet there is a further power required to raise that eye than to raise the man: so it is with us, Rom. 11:32.</w:t>
      </w:r>
    </w:p>
    <w:p w14:paraId="50C3C52E">
      <w:pPr>
        <w:widowControl w:val="0"/>
        <w:numPr>
          <w:ilvl w:val="0"/>
          <w:numId w:val="0"/>
        </w:numPr>
        <w:jc w:val="both"/>
        <w:rPr>
          <w:rFonts w:hint="eastAsia"/>
        </w:rPr>
      </w:pPr>
      <w:r>
        <w:rPr>
          <w:rFonts w:hint="eastAsia"/>
        </w:rPr>
        <w:t>如果一个人被一枪击中眼睛而死，虽然那一枪穿透了眼睛，却杀死了整个人；必须有全能的力量才能使那人复活；然而，要复活那只眼睛比复活那个人需要更大的力量：我们也是如此，罗马书11章32节。</w:t>
      </w:r>
    </w:p>
    <w:p w14:paraId="3EC96F61">
      <w:pPr>
        <w:widowControl w:val="0"/>
        <w:numPr>
          <w:ilvl w:val="0"/>
          <w:numId w:val="0"/>
        </w:numPr>
        <w:jc w:val="both"/>
        <w:rPr>
          <w:rFonts w:hint="eastAsia"/>
        </w:rPr>
      </w:pPr>
    </w:p>
    <w:p w14:paraId="791331D7">
      <w:pPr>
        <w:widowControl w:val="0"/>
        <w:numPr>
          <w:ilvl w:val="0"/>
          <w:numId w:val="0"/>
        </w:numPr>
        <w:jc w:val="both"/>
        <w:rPr>
          <w:rFonts w:hint="eastAsia"/>
        </w:rPr>
      </w:pPr>
      <w:r>
        <w:rPr>
          <w:rFonts w:hint="eastAsia"/>
        </w:rPr>
        <w:t>We are said there to be 'shut up in unbelief, that he may have mercy upon all.'</w:t>
      </w:r>
    </w:p>
    <w:p w14:paraId="4248AA30">
      <w:pPr>
        <w:widowControl w:val="0"/>
        <w:numPr>
          <w:ilvl w:val="0"/>
          <w:numId w:val="0"/>
        </w:numPr>
        <w:jc w:val="both"/>
        <w:rPr>
          <w:rFonts w:hint="eastAsia"/>
        </w:rPr>
      </w:pPr>
      <w:r>
        <w:rPr>
          <w:rFonts w:hint="eastAsia"/>
        </w:rPr>
        <w:t>我们在那里被称为‘圈在不信之中，为要怜恤众人。’</w:t>
      </w:r>
    </w:p>
    <w:p w14:paraId="234ED8D4">
      <w:pPr>
        <w:widowControl w:val="0"/>
        <w:numPr>
          <w:ilvl w:val="0"/>
          <w:numId w:val="0"/>
        </w:numPr>
        <w:jc w:val="both"/>
        <w:rPr>
          <w:rFonts w:hint="eastAsia"/>
        </w:rPr>
      </w:pPr>
    </w:p>
    <w:p w14:paraId="5318B3AC">
      <w:pPr>
        <w:widowControl w:val="0"/>
        <w:numPr>
          <w:ilvl w:val="0"/>
          <w:numId w:val="0"/>
        </w:numPr>
        <w:jc w:val="both"/>
        <w:rPr>
          <w:rFonts w:hint="eastAsia"/>
        </w:rPr>
      </w:pPr>
      <w:r>
        <w:rPr>
          <w:rFonts w:hint="eastAsia"/>
        </w:rPr>
        <w:t>God hath concluded, or hath shut them up altogether,—that I may fit it to that thing I have in hand,—namely, that we are disenabled to faith of all things else.</w:t>
      </w:r>
    </w:p>
    <w:p w14:paraId="75F2C51A">
      <w:pPr>
        <w:widowControl w:val="0"/>
        <w:numPr>
          <w:ilvl w:val="0"/>
          <w:numId w:val="0"/>
        </w:numPr>
        <w:jc w:val="both"/>
        <w:rPr>
          <w:rFonts w:hint="eastAsia"/>
        </w:rPr>
      </w:pPr>
      <w:r>
        <w:rPr>
          <w:rFonts w:hint="eastAsia"/>
        </w:rPr>
        <w:t>神已判定，或已将他们都圈起来——为了使它符合我手头的事——即，我们在所有事上都丧失了相信的能力。</w:t>
      </w:r>
    </w:p>
    <w:p w14:paraId="2FEFB9CE">
      <w:pPr>
        <w:widowControl w:val="0"/>
        <w:numPr>
          <w:ilvl w:val="0"/>
          <w:numId w:val="0"/>
        </w:numPr>
        <w:jc w:val="both"/>
        <w:rPr>
          <w:rFonts w:hint="eastAsia"/>
        </w:rPr>
      </w:pPr>
    </w:p>
    <w:p w14:paraId="6071F7E1">
      <w:pPr>
        <w:widowControl w:val="0"/>
        <w:numPr>
          <w:ilvl w:val="0"/>
          <w:numId w:val="0"/>
        </w:numPr>
        <w:jc w:val="both"/>
        <w:rPr>
          <w:rFonts w:hint="eastAsia"/>
        </w:rPr>
      </w:pPr>
      <w:r>
        <w:rPr>
          <w:rFonts w:hint="eastAsia"/>
        </w:rPr>
        <w:t>He compares unbelief to a special prison; suppose this man had life that he could help himself, yet if he be shut up, he is utterly disenabled.</w:t>
      </w:r>
    </w:p>
    <w:p w14:paraId="3904136A">
      <w:pPr>
        <w:widowControl w:val="0"/>
        <w:numPr>
          <w:ilvl w:val="0"/>
          <w:numId w:val="0"/>
        </w:numPr>
        <w:jc w:val="both"/>
        <w:rPr>
          <w:rFonts w:hint="eastAsia"/>
        </w:rPr>
      </w:pPr>
      <w:r>
        <w:rPr>
          <w:rFonts w:hint="eastAsia"/>
        </w:rPr>
        <w:t>祂将不信比作一个特殊的监狱；假设这人有生命可以自救，但如果他被关起来，他就完全无能为力。</w:t>
      </w:r>
    </w:p>
    <w:p w14:paraId="04BB0E86">
      <w:pPr>
        <w:widowControl w:val="0"/>
        <w:numPr>
          <w:ilvl w:val="0"/>
          <w:numId w:val="0"/>
        </w:numPr>
        <w:jc w:val="both"/>
        <w:rPr>
          <w:rFonts w:hint="eastAsia"/>
        </w:rPr>
      </w:pPr>
    </w:p>
    <w:p w14:paraId="091AD07D">
      <w:pPr>
        <w:widowControl w:val="0"/>
        <w:numPr>
          <w:ilvl w:val="0"/>
          <w:numId w:val="0"/>
        </w:numPr>
        <w:jc w:val="both"/>
        <w:rPr>
          <w:rFonts w:hint="eastAsia"/>
        </w:rPr>
      </w:pPr>
      <w:r>
        <w:rPr>
          <w:rFonts w:hint="eastAsia"/>
        </w:rPr>
        <w:t>It imports, in the first place, that God hath in a special manner shut up all in unbelief; other sins are the sins for which God imprisons us, but that we may be surely imprisoned, he makes unbelief the goal; we are shut up with a door of unbelief on us, and therefore he makes the greatness of the mercy of God to he in giving faith.</w:t>
      </w:r>
    </w:p>
    <w:p w14:paraId="2E39C2D5">
      <w:pPr>
        <w:widowControl w:val="0"/>
        <w:numPr>
          <w:ilvl w:val="0"/>
          <w:numId w:val="0"/>
        </w:numPr>
        <w:jc w:val="both"/>
        <w:rPr>
          <w:rFonts w:hint="eastAsia"/>
        </w:rPr>
      </w:pPr>
      <w:r>
        <w:rPr>
          <w:rFonts w:hint="eastAsia"/>
        </w:rPr>
        <w:t>首先，它意味着神以一种特殊的方式将所有人都圈在不信之中；其他的罪是神囚禁我们的罪，但为了使我们被牢固地囚禁，祂使不信成为监牢；我们被一扇不信的门关着，因此祂使神怜悯的伟大在于赐予信心。</w:t>
      </w:r>
    </w:p>
    <w:p w14:paraId="7061369C">
      <w:pPr>
        <w:widowControl w:val="0"/>
        <w:numPr>
          <w:ilvl w:val="0"/>
          <w:numId w:val="0"/>
        </w:numPr>
        <w:jc w:val="both"/>
        <w:rPr>
          <w:rFonts w:hint="eastAsia"/>
        </w:rPr>
      </w:pPr>
    </w:p>
    <w:p w14:paraId="1D9FAB5B">
      <w:pPr>
        <w:widowControl w:val="0"/>
        <w:numPr>
          <w:ilvl w:val="0"/>
          <w:numId w:val="0"/>
        </w:numPr>
        <w:jc w:val="both"/>
        <w:rPr>
          <w:rFonts w:hint="eastAsia"/>
        </w:rPr>
      </w:pPr>
      <w:r>
        <w:rPr>
          <w:rFonts w:hint="eastAsia"/>
        </w:rPr>
        <w:t>God hath shut up all in unbelief, that so he may have mercy: he hath shut them up in unbelief over and above all other sins.</w:t>
      </w:r>
    </w:p>
    <w:p w14:paraId="420EE0AD">
      <w:pPr>
        <w:widowControl w:val="0"/>
        <w:numPr>
          <w:ilvl w:val="0"/>
          <w:numId w:val="0"/>
        </w:numPr>
        <w:jc w:val="both"/>
        <w:rPr>
          <w:rFonts w:hint="eastAsia"/>
        </w:rPr>
      </w:pPr>
      <w:r>
        <w:rPr>
          <w:rFonts w:hint="eastAsia"/>
        </w:rPr>
        <w:t>神将所有人都圈在不信之中，为要施怜悯：祂将他们圈在不信之中，超过所有其他的罪。</w:t>
      </w:r>
    </w:p>
    <w:p w14:paraId="10C5D05A">
      <w:pPr>
        <w:widowControl w:val="0"/>
        <w:numPr>
          <w:ilvl w:val="0"/>
          <w:numId w:val="0"/>
        </w:numPr>
        <w:jc w:val="both"/>
        <w:rPr>
          <w:rFonts w:hint="eastAsia"/>
        </w:rPr>
      </w:pPr>
    </w:p>
    <w:p w14:paraId="5EE89484">
      <w:pPr>
        <w:widowControl w:val="0"/>
        <w:numPr>
          <w:ilvl w:val="0"/>
          <w:numId w:val="0"/>
        </w:numPr>
        <w:jc w:val="both"/>
        <w:rPr>
          <w:rFonts w:hint="eastAsia"/>
        </w:rPr>
      </w:pPr>
      <w:r>
        <w:rPr>
          <w:rFonts w:hint="eastAsia"/>
        </w:rPr>
        <w:t>Gal. 3:22, he saith there, that the Scripture hath concluded all under sin, that he might have mercy upon all; there are outward prisons of all men's other sins, but here he makes unbelief the inner prison; so God shews a further mercy in giving faith than any other grace.</w:t>
      </w:r>
    </w:p>
    <w:p w14:paraId="683CC18B">
      <w:pPr>
        <w:widowControl w:val="0"/>
        <w:numPr>
          <w:ilvl w:val="0"/>
          <w:numId w:val="0"/>
        </w:numPr>
        <w:jc w:val="both"/>
        <w:rPr>
          <w:rFonts w:hint="eastAsia"/>
        </w:rPr>
      </w:pPr>
      <w:r>
        <w:rPr>
          <w:rFonts w:hint="eastAsia"/>
        </w:rPr>
        <w:t>加拉太书3章22节，祂在那里说，圣经将所有人都圈在罪里，为要怜恤众人；有所有人其他罪的外在监狱，但在这里祂使不信成为内监；因此神在赐予信心上显明了比任何其他恩典更大的怜悯。</w:t>
      </w:r>
    </w:p>
    <w:p w14:paraId="297E7287">
      <w:pPr>
        <w:widowControl w:val="0"/>
        <w:numPr>
          <w:ilvl w:val="0"/>
          <w:numId w:val="0"/>
        </w:numPr>
        <w:jc w:val="both"/>
        <w:rPr>
          <w:rFonts w:hint="eastAsia"/>
        </w:rPr>
      </w:pPr>
    </w:p>
    <w:p w14:paraId="4682387B">
      <w:pPr>
        <w:widowControl w:val="0"/>
        <w:numPr>
          <w:ilvl w:val="0"/>
          <w:numId w:val="0"/>
        </w:numPr>
        <w:jc w:val="both"/>
        <w:rPr>
          <w:rFonts w:hint="eastAsia"/>
        </w:rPr>
      </w:pPr>
      <w:r>
        <w:rPr>
          <w:rFonts w:hint="eastAsia"/>
        </w:rPr>
        <w:t>So that I may express it thus to you: the Scripture hath concluded all under sin, that the promises by Christ might come.</w:t>
      </w:r>
    </w:p>
    <w:p w14:paraId="5B10969C">
      <w:pPr>
        <w:widowControl w:val="0"/>
        <w:numPr>
          <w:ilvl w:val="0"/>
          <w:numId w:val="0"/>
        </w:numPr>
        <w:jc w:val="both"/>
        <w:rPr>
          <w:rFonts w:hint="eastAsia"/>
        </w:rPr>
      </w:pPr>
      <w:r>
        <w:rPr>
          <w:rFonts w:hint="eastAsia"/>
        </w:rPr>
        <w:t>因此我可以这样向你们表达：圣经将所有人都圈在罪里，为要使借着基督的应许可以来到。</w:t>
      </w:r>
    </w:p>
    <w:p w14:paraId="2D8B77B0">
      <w:pPr>
        <w:widowControl w:val="0"/>
        <w:numPr>
          <w:ilvl w:val="0"/>
          <w:numId w:val="0"/>
        </w:numPr>
        <w:jc w:val="both"/>
        <w:rPr>
          <w:rFonts w:hint="eastAsia"/>
        </w:rPr>
      </w:pPr>
    </w:p>
    <w:p w14:paraId="41903CB5">
      <w:pPr>
        <w:widowControl w:val="0"/>
        <w:numPr>
          <w:ilvl w:val="0"/>
          <w:numId w:val="0"/>
        </w:numPr>
        <w:jc w:val="both"/>
        <w:rPr>
          <w:rFonts w:hint="eastAsia"/>
        </w:rPr>
      </w:pPr>
      <w:r>
        <w:rPr>
          <w:rFonts w:hint="eastAsia"/>
        </w:rPr>
        <w:t>The promises may come, and knock at the prison doors, and say, We have come to all other sins, and may come and say to a poor sinner, Believe, and tell him thus, If you will come and but believe, do but come out of your dungeon you are in, and you shall be set at freedom and be saved.</w:t>
      </w:r>
    </w:p>
    <w:p w14:paraId="122126CD">
      <w:pPr>
        <w:widowControl w:val="0"/>
        <w:numPr>
          <w:ilvl w:val="0"/>
          <w:numId w:val="0"/>
        </w:numPr>
        <w:jc w:val="both"/>
        <w:rPr>
          <w:rFonts w:hint="eastAsia"/>
        </w:rPr>
      </w:pPr>
      <w:r>
        <w:rPr>
          <w:rFonts w:hint="eastAsia"/>
        </w:rPr>
        <w:t>应许可能会来，敲监狱的门，说，我们已经来到了所有其他的罪面前，并且可能会来对一个可怜的罪人说，相信，并这样告诉他，如果你愿意来并相信，只要从你所在的牢狱中出来，你就会得自由并得救。</w:t>
      </w:r>
    </w:p>
    <w:p w14:paraId="46F1313A">
      <w:pPr>
        <w:widowControl w:val="0"/>
        <w:numPr>
          <w:ilvl w:val="0"/>
          <w:numId w:val="0"/>
        </w:numPr>
        <w:jc w:val="both"/>
        <w:rPr>
          <w:rFonts w:hint="eastAsia"/>
        </w:rPr>
      </w:pPr>
    </w:p>
    <w:p w14:paraId="1E59C5EA">
      <w:pPr>
        <w:widowControl w:val="0"/>
        <w:numPr>
          <w:ilvl w:val="0"/>
          <w:numId w:val="0"/>
        </w:numPr>
        <w:jc w:val="both"/>
        <w:rPr>
          <w:rFonts w:hint="eastAsia"/>
        </w:rPr>
      </w:pPr>
      <w:r>
        <w:rPr>
          <w:rFonts w:hint="eastAsia"/>
        </w:rPr>
        <w:t>Now saith the poor soul, if all other prisons be open, though there be free access to God from all other my sins, yet, saith the poor soul, I cannot come out of this prison; I am shut up, I cannot believe.</w:t>
      </w:r>
    </w:p>
    <w:p w14:paraId="6E2351B2">
      <w:pPr>
        <w:widowControl w:val="0"/>
        <w:numPr>
          <w:ilvl w:val="0"/>
          <w:numId w:val="0"/>
        </w:numPr>
        <w:jc w:val="both"/>
        <w:rPr>
          <w:rFonts w:hint="eastAsia"/>
        </w:rPr>
      </w:pPr>
      <w:r>
        <w:rPr>
          <w:rFonts w:hint="eastAsia"/>
        </w:rPr>
        <w:t>现在可怜的灵魂说，即使所有其他的监狱都打开了，即使我所有其他的罪都能自由地到神面前，然而，可怜的灵魂说，我不能从这个监狱里出来；我被关着，我不能相信。</w:t>
      </w:r>
    </w:p>
    <w:p w14:paraId="32DB5794">
      <w:pPr>
        <w:widowControl w:val="0"/>
        <w:numPr>
          <w:ilvl w:val="0"/>
          <w:numId w:val="0"/>
        </w:numPr>
        <w:jc w:val="both"/>
        <w:rPr>
          <w:rFonts w:hint="eastAsia"/>
        </w:rPr>
      </w:pPr>
    </w:p>
    <w:p w14:paraId="44B53010">
      <w:pPr>
        <w:widowControl w:val="0"/>
        <w:numPr>
          <w:ilvl w:val="0"/>
          <w:numId w:val="0"/>
        </w:numPr>
        <w:jc w:val="both"/>
        <w:rPr>
          <w:rFonts w:hint="eastAsia"/>
        </w:rPr>
      </w:pPr>
      <w:r>
        <w:rPr>
          <w:rFonts w:hint="eastAsia"/>
        </w:rPr>
        <w:t>The promise of faith in Christ is given to them that believe, and as the promise is given to them that believe, so the text saith here, faith is the gift of God; all the promises may knock at the prison door, but in vain, unless God open the door, as there the expression is, in Acts 14:27.</w:t>
      </w:r>
    </w:p>
    <w:p w14:paraId="2E0A71F8">
      <w:pPr>
        <w:widowControl w:val="0"/>
        <w:numPr>
          <w:ilvl w:val="0"/>
          <w:numId w:val="0"/>
        </w:numPr>
        <w:jc w:val="both"/>
        <w:rPr>
          <w:rFonts w:hint="eastAsia"/>
        </w:rPr>
      </w:pPr>
      <w:r>
        <w:rPr>
          <w:rFonts w:hint="eastAsia"/>
        </w:rPr>
        <w:t>在基督里信心的应许是赐给那些相信的人的，并且正如应许是赐给那些相信的人的一样，这里的经文说，信心是神的恩赐；所有的应许都可以敲监狱的门，但都是徒然的，除非神打开门，如使徒行传14章27节那里的表达。</w:t>
      </w:r>
    </w:p>
    <w:p w14:paraId="0FDD518B">
      <w:pPr>
        <w:widowControl w:val="0"/>
        <w:numPr>
          <w:ilvl w:val="0"/>
          <w:numId w:val="0"/>
        </w:numPr>
        <w:jc w:val="both"/>
        <w:rPr>
          <w:rFonts w:hint="eastAsia"/>
        </w:rPr>
      </w:pPr>
    </w:p>
    <w:p w14:paraId="3D9D2952">
      <w:pPr>
        <w:widowControl w:val="0"/>
        <w:numPr>
          <w:ilvl w:val="0"/>
          <w:numId w:val="0"/>
        </w:numPr>
        <w:jc w:val="both"/>
        <w:rPr>
          <w:rFonts w:hint="eastAsia"/>
        </w:rPr>
      </w:pPr>
      <w:r>
        <w:rPr>
          <w:rFonts w:hint="eastAsia"/>
        </w:rPr>
        <w:t>We are in a special manner shut up in this estate of unbelief; it is not therefore of ourselves to believe.</w:t>
      </w:r>
    </w:p>
    <w:p w14:paraId="67E0BD36">
      <w:pPr>
        <w:widowControl w:val="0"/>
        <w:numPr>
          <w:ilvl w:val="0"/>
          <w:numId w:val="0"/>
        </w:numPr>
        <w:jc w:val="both"/>
        <w:rPr>
          <w:rFonts w:hint="eastAsia"/>
        </w:rPr>
      </w:pPr>
      <w:r>
        <w:rPr>
          <w:rFonts w:hint="eastAsia"/>
        </w:rPr>
        <w:t>我们是以一种特殊的方式被圈在这种不信的状态中；因此相信不是出于我们自己。</w:t>
      </w:r>
    </w:p>
    <w:p w14:paraId="3D2900E3">
      <w:pPr>
        <w:widowControl w:val="0"/>
        <w:numPr>
          <w:ilvl w:val="0"/>
          <w:numId w:val="0"/>
        </w:numPr>
        <w:jc w:val="both"/>
        <w:rPr>
          <w:rFonts w:hint="eastAsia"/>
        </w:rPr>
      </w:pPr>
    </w:p>
    <w:p w14:paraId="369B3042">
      <w:pPr>
        <w:widowControl w:val="0"/>
        <w:numPr>
          <w:ilvl w:val="0"/>
          <w:numId w:val="0"/>
        </w:numPr>
        <w:jc w:val="both"/>
        <w:rPr>
          <w:rFonts w:hint="eastAsia"/>
        </w:rPr>
      </w:pPr>
      <w:r>
        <w:rPr>
          <w:rFonts w:hint="eastAsia"/>
        </w:rPr>
        <w:t>Now the course I shall take to demonstrate it shall be this, to go through some of the particulars.</w:t>
      </w:r>
    </w:p>
    <w:p w14:paraId="5718C947">
      <w:pPr>
        <w:widowControl w:val="0"/>
        <w:numPr>
          <w:ilvl w:val="0"/>
          <w:numId w:val="0"/>
        </w:numPr>
        <w:jc w:val="both"/>
        <w:rPr>
          <w:rFonts w:hint="eastAsia"/>
        </w:rPr>
      </w:pPr>
      <w:r>
        <w:rPr>
          <w:rFonts w:hint="eastAsia"/>
        </w:rPr>
        <w:t>现在，我要用来证明它的方法是，逐一检视一些具体细节。</w:t>
      </w:r>
    </w:p>
    <w:p w14:paraId="054A9B94">
      <w:pPr>
        <w:widowControl w:val="0"/>
        <w:numPr>
          <w:ilvl w:val="0"/>
          <w:numId w:val="0"/>
        </w:numPr>
        <w:jc w:val="both"/>
        <w:rPr>
          <w:rFonts w:hint="eastAsia"/>
        </w:rPr>
      </w:pPr>
    </w:p>
    <w:p w14:paraId="129110A8">
      <w:pPr>
        <w:widowControl w:val="0"/>
        <w:numPr>
          <w:ilvl w:val="0"/>
          <w:numId w:val="0"/>
        </w:numPr>
        <w:jc w:val="both"/>
        <w:rPr>
          <w:rFonts w:hint="eastAsia"/>
        </w:rPr>
      </w:pPr>
      <w:r>
        <w:rPr>
          <w:rFonts w:hint="eastAsia"/>
        </w:rPr>
        <w:t>I might manifest this to you by going through all the pieces in you; take your understanding, will, and affections, you shall find all these cannot help your faith in the truth; all that is in us is against this, all that is in us will still underwork all its workings, unless the power of God come with it.</w:t>
      </w:r>
    </w:p>
    <w:p w14:paraId="077B2230">
      <w:pPr>
        <w:widowControl w:val="0"/>
        <w:numPr>
          <w:ilvl w:val="0"/>
          <w:numId w:val="0"/>
        </w:numPr>
        <w:jc w:val="both"/>
        <w:rPr>
          <w:rFonts w:hint="eastAsia"/>
        </w:rPr>
      </w:pPr>
      <w:r>
        <w:rPr>
          <w:rFonts w:hint="eastAsia"/>
        </w:rPr>
        <w:t>我可以通过检视你们里面的所有部分来向你们显明这一点；就拿你们的悟性、意志和情感来说，你们会发现所有这些都不能帮助你们相信真理；我们里面的一切都反对这一点，我们里面的一切都会不断地破坏它的一切作为，除非神的能力与它同来。</w:t>
      </w:r>
    </w:p>
    <w:p w14:paraId="7F0F636D">
      <w:pPr>
        <w:widowControl w:val="0"/>
        <w:numPr>
          <w:ilvl w:val="0"/>
          <w:numId w:val="0"/>
        </w:numPr>
        <w:jc w:val="both"/>
        <w:rPr>
          <w:rFonts w:hint="eastAsia"/>
        </w:rPr>
      </w:pPr>
    </w:p>
    <w:p w14:paraId="235404C4">
      <w:pPr>
        <w:widowControl w:val="0"/>
        <w:numPr>
          <w:ilvl w:val="0"/>
          <w:numId w:val="0"/>
        </w:numPr>
        <w:jc w:val="both"/>
        <w:rPr>
          <w:rFonts w:hint="eastAsia"/>
        </w:rPr>
      </w:pPr>
      <w:r>
        <w:rPr>
          <w:rFonts w:hint="eastAsia"/>
        </w:rPr>
        <w:t>There is nothing in the heart that is conducing to it; and all that is in a man, or comes from him, of duties, endeavours, &amp;c., cannot attain to true faith.</w:t>
      </w:r>
    </w:p>
    <w:p w14:paraId="7B6D79F3">
      <w:pPr>
        <w:widowControl w:val="0"/>
        <w:numPr>
          <w:ilvl w:val="0"/>
          <w:numId w:val="0"/>
        </w:numPr>
        <w:jc w:val="both"/>
        <w:rPr>
          <w:rFonts w:hint="eastAsia"/>
        </w:rPr>
      </w:pPr>
      <w:r>
        <w:rPr>
          <w:rFonts w:hint="eastAsia"/>
        </w:rPr>
        <w:t>心里没有任何东西有助于它；并且人里面的一切，或出于他的一切，无论是责任、努力等等，都不能获得真信心。</w:t>
      </w:r>
    </w:p>
    <w:p w14:paraId="66CD4CD5">
      <w:pPr>
        <w:widowControl w:val="0"/>
        <w:numPr>
          <w:ilvl w:val="0"/>
          <w:numId w:val="0"/>
        </w:numPr>
        <w:jc w:val="both"/>
        <w:rPr>
          <w:rFonts w:hint="eastAsia"/>
        </w:rPr>
      </w:pPr>
    </w:p>
    <w:p w14:paraId="64E5B22B">
      <w:pPr>
        <w:widowControl w:val="0"/>
        <w:numPr>
          <w:ilvl w:val="0"/>
          <w:numId w:val="0"/>
        </w:numPr>
        <w:jc w:val="both"/>
        <w:rPr>
          <w:rFonts w:hint="eastAsia"/>
        </w:rPr>
      </w:pPr>
      <w:r>
        <w:rPr>
          <w:rFonts w:hint="eastAsia"/>
        </w:rPr>
        <w:t>Faith is not of ourselves.</w:t>
      </w:r>
    </w:p>
    <w:p w14:paraId="671BC7F4">
      <w:pPr>
        <w:widowControl w:val="0"/>
        <w:numPr>
          <w:ilvl w:val="0"/>
          <w:numId w:val="0"/>
        </w:numPr>
        <w:jc w:val="both"/>
        <w:rPr>
          <w:rFonts w:hint="eastAsia"/>
        </w:rPr>
      </w:pPr>
      <w:r>
        <w:rPr>
          <w:rFonts w:hint="eastAsia"/>
        </w:rPr>
        <w:t>信心不是出于我们自己。</w:t>
      </w:r>
    </w:p>
    <w:p w14:paraId="6C337411">
      <w:pPr>
        <w:widowControl w:val="0"/>
        <w:numPr>
          <w:ilvl w:val="0"/>
          <w:numId w:val="0"/>
        </w:numPr>
        <w:jc w:val="both"/>
        <w:rPr>
          <w:rFonts w:hint="eastAsia"/>
        </w:rPr>
      </w:pPr>
    </w:p>
    <w:p w14:paraId="66A31C52">
      <w:pPr>
        <w:widowControl w:val="0"/>
        <w:numPr>
          <w:ilvl w:val="0"/>
          <w:numId w:val="0"/>
        </w:numPr>
        <w:jc w:val="both"/>
        <w:rPr>
          <w:rFonts w:hint="eastAsia"/>
        </w:rPr>
      </w:pPr>
      <w:r>
        <w:rPr>
          <w:rFonts w:hint="eastAsia"/>
        </w:rPr>
        <w:t>I might, I say, go through all the faculties of a man's soul, and discover how little they can contribute to faith; but at present I shall only instance in his understanding.</w:t>
      </w:r>
    </w:p>
    <w:p w14:paraId="793D518E">
      <w:pPr>
        <w:widowControl w:val="0"/>
        <w:numPr>
          <w:ilvl w:val="0"/>
          <w:numId w:val="0"/>
        </w:numPr>
        <w:jc w:val="both"/>
        <w:rPr>
          <w:rFonts w:hint="eastAsia"/>
        </w:rPr>
      </w:pPr>
      <w:r>
        <w:rPr>
          <w:rFonts w:hint="eastAsia"/>
        </w:rPr>
        <w:t>我说，我本可以逐一检视人灵魂的所有官能，并揭示它们对信心能有多么微小的贡献；但目前我只以他的悟性为例。</w:t>
      </w:r>
    </w:p>
    <w:p w14:paraId="071BCA17">
      <w:pPr>
        <w:widowControl w:val="0"/>
        <w:numPr>
          <w:ilvl w:val="0"/>
          <w:numId w:val="0"/>
        </w:numPr>
        <w:jc w:val="both"/>
        <w:rPr>
          <w:rFonts w:hint="eastAsia"/>
        </w:rPr>
      </w:pPr>
    </w:p>
    <w:p w14:paraId="68D16769">
      <w:pPr>
        <w:widowControl w:val="0"/>
        <w:numPr>
          <w:ilvl w:val="0"/>
          <w:numId w:val="0"/>
        </w:numPr>
        <w:jc w:val="both"/>
        <w:rPr>
          <w:rFonts w:hint="eastAsia"/>
        </w:rPr>
      </w:pPr>
      <w:r>
        <w:rPr>
          <w:rFonts w:hint="eastAsia"/>
        </w:rPr>
        <w:t>First, we will begin with our understandings.</w:t>
      </w:r>
    </w:p>
    <w:p w14:paraId="0174717D">
      <w:pPr>
        <w:widowControl w:val="0"/>
        <w:numPr>
          <w:ilvl w:val="0"/>
          <w:numId w:val="0"/>
        </w:numPr>
        <w:jc w:val="both"/>
        <w:rPr>
          <w:rFonts w:hint="eastAsia"/>
        </w:rPr>
      </w:pPr>
      <w:r>
        <w:rPr>
          <w:rFonts w:hint="eastAsia"/>
        </w:rPr>
        <w:t>首先，我们将从我们的悟性开始。</w:t>
      </w:r>
    </w:p>
    <w:p w14:paraId="50958421">
      <w:pPr>
        <w:widowControl w:val="0"/>
        <w:numPr>
          <w:ilvl w:val="0"/>
          <w:numId w:val="0"/>
        </w:numPr>
        <w:jc w:val="both"/>
        <w:rPr>
          <w:rFonts w:hint="eastAsia"/>
        </w:rPr>
      </w:pPr>
    </w:p>
    <w:p w14:paraId="556DDAD7">
      <w:pPr>
        <w:widowControl w:val="0"/>
        <w:numPr>
          <w:ilvl w:val="0"/>
          <w:numId w:val="0"/>
        </w:numPr>
        <w:jc w:val="both"/>
        <w:rPr>
          <w:rFonts w:hint="eastAsia"/>
        </w:rPr>
      </w:pPr>
      <w:r>
        <w:rPr>
          <w:rFonts w:hint="eastAsia"/>
        </w:rPr>
        <w:t>All the parts of wit and wisdom that all the men of the world have had, or shall have, if they were all in one man's heart or head, they could not help him to look up to a Saviour.</w:t>
      </w:r>
    </w:p>
    <w:p w14:paraId="0166CEDD">
      <w:pPr>
        <w:widowControl w:val="0"/>
        <w:numPr>
          <w:ilvl w:val="0"/>
          <w:numId w:val="0"/>
        </w:numPr>
        <w:jc w:val="both"/>
        <w:rPr>
          <w:rFonts w:hint="eastAsia"/>
        </w:rPr>
      </w:pPr>
      <w:r>
        <w:rPr>
          <w:rFonts w:hint="eastAsia"/>
        </w:rPr>
        <w:t>世上所有的人曾经有过或将要有的所有智慧和才智，即使都集中在一个人的心里或头脑里，也无法帮助他仰望一位救主。</w:t>
      </w:r>
    </w:p>
    <w:p w14:paraId="15A412A4">
      <w:pPr>
        <w:widowControl w:val="0"/>
        <w:numPr>
          <w:ilvl w:val="0"/>
          <w:numId w:val="0"/>
        </w:numPr>
        <w:jc w:val="both"/>
        <w:rPr>
          <w:rFonts w:hint="eastAsia"/>
        </w:rPr>
      </w:pPr>
    </w:p>
    <w:p w14:paraId="37131595">
      <w:pPr>
        <w:widowControl w:val="0"/>
        <w:numPr>
          <w:ilvl w:val="0"/>
          <w:numId w:val="0"/>
        </w:numPr>
        <w:jc w:val="both"/>
        <w:rPr>
          <w:rFonts w:hint="eastAsia"/>
        </w:rPr>
      </w:pPr>
      <w:r>
        <w:rPr>
          <w:rFonts w:hint="eastAsia"/>
        </w:rPr>
        <w:t>1 Cor. 2:5, 'That your faith should not stand in the wisdom of men, but in the power of God;' and in 1 Cor. 1:18, he there prosecutes it to the end; he saith, God hath a design by setting up faith in the hearts of men, to save them thereby, and to confound all the wisdom of the world; saith he, 'The preaching of the cross is to them that perish foolishness, but unto us that are saved it is the power of God.'</w:t>
      </w:r>
    </w:p>
    <w:p w14:paraId="0D20F34B">
      <w:pPr>
        <w:widowControl w:val="0"/>
        <w:numPr>
          <w:ilvl w:val="0"/>
          <w:numId w:val="0"/>
        </w:numPr>
        <w:jc w:val="both"/>
        <w:rPr>
          <w:rFonts w:hint="eastAsia"/>
        </w:rPr>
      </w:pPr>
      <w:r>
        <w:rPr>
          <w:rFonts w:hint="eastAsia"/>
        </w:rPr>
        <w:t>哥林多前书2章5节，‘叫你们的信不在乎人的智慧，只在乎神的大能；’并且在哥林多前书1章18节，祂在那里一直论述到最后；祂说，神有一个计划，通过在人心里建立信心来拯救他们，并借此使世上所有的智慧都变为愚拙；祂说，‘十字架的道理，在那灭亡的人为愚拙；在我们得救的人，却为神的大能。’</w:t>
      </w:r>
    </w:p>
    <w:p w14:paraId="439BF8F0">
      <w:pPr>
        <w:widowControl w:val="0"/>
        <w:numPr>
          <w:ilvl w:val="0"/>
          <w:numId w:val="0"/>
        </w:numPr>
        <w:jc w:val="both"/>
        <w:rPr>
          <w:rFonts w:hint="eastAsia"/>
        </w:rPr>
      </w:pPr>
    </w:p>
    <w:p w14:paraId="07F77C50">
      <w:pPr>
        <w:widowControl w:val="0"/>
        <w:numPr>
          <w:ilvl w:val="0"/>
          <w:numId w:val="0"/>
        </w:numPr>
        <w:jc w:val="both"/>
        <w:rPr>
          <w:rFonts w:hint="eastAsia"/>
        </w:rPr>
      </w:pPr>
      <w:r>
        <w:rPr>
          <w:rFonts w:hint="eastAsia"/>
        </w:rPr>
        <w:t>'It pleased God by the foolishness of preaching to save them that believe.'</w:t>
      </w:r>
    </w:p>
    <w:p w14:paraId="049C2DB9">
      <w:pPr>
        <w:widowControl w:val="0"/>
        <w:numPr>
          <w:ilvl w:val="0"/>
          <w:numId w:val="0"/>
        </w:numPr>
        <w:jc w:val="both"/>
        <w:rPr>
          <w:rFonts w:hint="eastAsia"/>
        </w:rPr>
      </w:pPr>
      <w:r>
        <w:rPr>
          <w:rFonts w:hint="eastAsia"/>
        </w:rPr>
        <w:t>‘神就乐意用人所当作愚拙的道理，拯救那些信的人。’</w:t>
      </w:r>
    </w:p>
    <w:p w14:paraId="182BE741">
      <w:pPr>
        <w:widowControl w:val="0"/>
        <w:numPr>
          <w:ilvl w:val="0"/>
          <w:numId w:val="0"/>
        </w:numPr>
        <w:jc w:val="both"/>
        <w:rPr>
          <w:rFonts w:hint="eastAsia"/>
        </w:rPr>
      </w:pPr>
    </w:p>
    <w:p w14:paraId="38DB4A21">
      <w:pPr>
        <w:widowControl w:val="0"/>
        <w:numPr>
          <w:ilvl w:val="0"/>
          <w:numId w:val="0"/>
        </w:numPr>
        <w:jc w:val="both"/>
        <w:rPr>
          <w:rFonts w:hint="eastAsia"/>
        </w:rPr>
      </w:pPr>
      <w:r>
        <w:rPr>
          <w:rFonts w:hint="eastAsia"/>
        </w:rPr>
        <w:t>He shews that as God had in man's redemption, as appears in that in Genesis, an eye to confound the devil; and so chooseth out that which is the most excellent thing, faith.</w:t>
      </w:r>
    </w:p>
    <w:p w14:paraId="52A2C0BA">
      <w:pPr>
        <w:widowControl w:val="0"/>
        <w:numPr>
          <w:ilvl w:val="0"/>
          <w:numId w:val="0"/>
        </w:numPr>
        <w:jc w:val="both"/>
        <w:rPr>
          <w:rFonts w:hint="eastAsia"/>
        </w:rPr>
      </w:pPr>
      <w:r>
        <w:rPr>
          <w:rFonts w:hint="eastAsia"/>
        </w:rPr>
        <w:t>祂显明，正如神在人的救赎中，如创世记中所显明的，着眼于使魔鬼蒙羞；因此祂拣选了那最卓越的事物，信心。</w:t>
      </w:r>
    </w:p>
    <w:p w14:paraId="107186C7">
      <w:pPr>
        <w:widowControl w:val="0"/>
        <w:numPr>
          <w:ilvl w:val="0"/>
          <w:numId w:val="0"/>
        </w:numPr>
        <w:jc w:val="both"/>
        <w:rPr>
          <w:rFonts w:hint="eastAsia"/>
        </w:rPr>
      </w:pPr>
    </w:p>
    <w:p w14:paraId="767852FF">
      <w:pPr>
        <w:widowControl w:val="0"/>
        <w:numPr>
          <w:ilvl w:val="0"/>
          <w:numId w:val="0"/>
        </w:numPr>
        <w:jc w:val="both"/>
        <w:rPr>
          <w:rFonts w:hint="eastAsia"/>
        </w:rPr>
      </w:pPr>
      <w:r>
        <w:rPr>
          <w:rFonts w:hint="eastAsia"/>
        </w:rPr>
        <w:t>Saith he, I will do it by the most foolish means, as by that man that is crucified, and by the foolish means of faith and preaching, which all the wisest men shall not attain to; he doth not say he will confound the wise men, but the wisdom of men.</w:t>
      </w:r>
    </w:p>
    <w:p w14:paraId="5E97CBC5">
      <w:pPr>
        <w:widowControl w:val="0"/>
        <w:numPr>
          <w:ilvl w:val="0"/>
          <w:numId w:val="0"/>
        </w:numPr>
        <w:jc w:val="both"/>
        <w:rPr>
          <w:rFonts w:hint="eastAsia"/>
        </w:rPr>
      </w:pPr>
      <w:r>
        <w:rPr>
          <w:rFonts w:hint="eastAsia"/>
        </w:rPr>
        <w:t>祂说，我将通过最愚拙的方法来做，比如通过那个被钉十字架的人，以及通过信心和讲道这些愚拙的方法，这些是所有最智慧的人都无法达到的；祂不是说祂要使智慧人蒙羞，而是要使人的智慧蒙羞。</w:t>
      </w:r>
    </w:p>
    <w:p w14:paraId="48893C5E">
      <w:pPr>
        <w:widowControl w:val="0"/>
        <w:numPr>
          <w:ilvl w:val="0"/>
          <w:numId w:val="0"/>
        </w:numPr>
        <w:jc w:val="both"/>
        <w:rPr>
          <w:rFonts w:hint="eastAsia"/>
        </w:rPr>
      </w:pPr>
    </w:p>
    <w:p w14:paraId="722021AE">
      <w:pPr>
        <w:widowControl w:val="0"/>
        <w:numPr>
          <w:ilvl w:val="0"/>
          <w:numId w:val="0"/>
        </w:numPr>
        <w:jc w:val="both"/>
        <w:rPr>
          <w:rFonts w:hint="eastAsia"/>
        </w:rPr>
      </w:pPr>
      <w:r>
        <w:rPr>
          <w:rFonts w:hint="eastAsia"/>
        </w:rPr>
        <w:t>Some wise men are saved, but he saith he will confound wisdom, for they must lay their wisdom aside when they come to believe; he useth two or three words: he saith in the 19th verse, he will make no use of wisdom; then he saith he hath made it foolishness, he hath put a scorn upon it; as in the 20th verse he shews that the wisdom of men is the foolishest thing in the world.</w:t>
      </w:r>
    </w:p>
    <w:p w14:paraId="42C9C5E8">
      <w:pPr>
        <w:widowControl w:val="0"/>
        <w:numPr>
          <w:ilvl w:val="0"/>
          <w:numId w:val="0"/>
        </w:numPr>
        <w:jc w:val="both"/>
        <w:rPr>
          <w:rFonts w:hint="eastAsia"/>
        </w:rPr>
      </w:pPr>
      <w:r>
        <w:rPr>
          <w:rFonts w:hint="eastAsia"/>
        </w:rPr>
        <w:t>有些智慧人得救了，但祂说祂要使智慧变为愚拙，因为他们来相信时必须放下他们的智慧；祂用了两三个词：祂在第19节说，祂将不使用智慧；然后祂说祂已使它变为愚拙，祂已对它加以藐视；如在第20节祂显明，人的智慧是世上最愚拙的事。</w:t>
      </w:r>
    </w:p>
    <w:p w14:paraId="09370783">
      <w:pPr>
        <w:widowControl w:val="0"/>
        <w:numPr>
          <w:ilvl w:val="0"/>
          <w:numId w:val="0"/>
        </w:numPr>
        <w:jc w:val="both"/>
        <w:rPr>
          <w:rFonts w:hint="eastAsia"/>
        </w:rPr>
      </w:pPr>
    </w:p>
    <w:p w14:paraId="2E2F69EB">
      <w:pPr>
        <w:widowControl w:val="0"/>
        <w:numPr>
          <w:ilvl w:val="0"/>
          <w:numId w:val="0"/>
        </w:numPr>
        <w:jc w:val="both"/>
        <w:rPr>
          <w:rFonts w:hint="eastAsia"/>
        </w:rPr>
      </w:pPr>
      <w:r>
        <w:rPr>
          <w:rFonts w:hint="eastAsia"/>
        </w:rPr>
        <w:t>Then, my brethren, if you would know the reason why God does so, and know the reason why that wisdom in man cannot thus attain to faith; the reason why he doth it is, that he may confound that which is in man, the chiefest excellencies, and that it may be in his power to save whom he will, and that it may be in his power only to raise men up to what degrees of grace he himself shall please.</w:t>
      </w:r>
    </w:p>
    <w:p w14:paraId="49FA3007">
      <w:pPr>
        <w:widowControl w:val="0"/>
        <w:numPr>
          <w:ilvl w:val="0"/>
          <w:numId w:val="0"/>
        </w:numPr>
        <w:jc w:val="both"/>
        <w:rPr>
          <w:rFonts w:hint="eastAsia"/>
        </w:rPr>
      </w:pPr>
      <w:r>
        <w:rPr>
          <w:rFonts w:hint="eastAsia"/>
        </w:rPr>
        <w:t>那么，我的弟兄们，如果你们想知道神为什么这样做，并知道为什么人里面的智慧不能如此获得信心；祂这样做的原因是，祂要使人里面的，那最卓越的优点蒙羞，并且祂可以随己意拯救任何人，并且只有祂能将人提升到祂自己所喜悦的恩典程度。</w:t>
      </w:r>
    </w:p>
    <w:p w14:paraId="034F179A">
      <w:pPr>
        <w:widowControl w:val="0"/>
        <w:numPr>
          <w:ilvl w:val="0"/>
          <w:numId w:val="0"/>
        </w:numPr>
        <w:jc w:val="both"/>
        <w:rPr>
          <w:rFonts w:hint="eastAsia"/>
        </w:rPr>
      </w:pPr>
    </w:p>
    <w:p w14:paraId="50F20359">
      <w:pPr>
        <w:widowControl w:val="0"/>
        <w:numPr>
          <w:ilvl w:val="0"/>
          <w:numId w:val="0"/>
        </w:numPr>
        <w:jc w:val="both"/>
        <w:rPr>
          <w:rFonts w:hint="eastAsia"/>
        </w:rPr>
      </w:pPr>
      <w:r>
        <w:rPr>
          <w:rFonts w:hint="eastAsia"/>
        </w:rPr>
        <w:t>This he doth while he makes not use of wisdom, because foolish men he can make believe as much as the wisest men; nay, he usually raises faith up to a greater degree in the foolishest men than the wisest in the world, than what by their learning they can attain to.</w:t>
      </w:r>
    </w:p>
    <w:p w14:paraId="3D3166FD">
      <w:pPr>
        <w:widowControl w:val="0"/>
        <w:numPr>
          <w:ilvl w:val="0"/>
          <w:numId w:val="0"/>
        </w:numPr>
        <w:jc w:val="both"/>
        <w:rPr>
          <w:rFonts w:hint="eastAsia"/>
        </w:rPr>
      </w:pPr>
      <w:r>
        <w:rPr>
          <w:rFonts w:hint="eastAsia"/>
        </w:rPr>
        <w:t>祂这样做，却不使用智慧，因为祂能使愚拙人相信的，与最智慧的人一样多；不，祂通常在最愚拙的人身上将信心提升到比世上最智慧的人，比他们通过学识所能达到的更高的程度。</w:t>
      </w:r>
    </w:p>
    <w:p w14:paraId="2D254576">
      <w:pPr>
        <w:widowControl w:val="0"/>
        <w:numPr>
          <w:ilvl w:val="0"/>
          <w:numId w:val="0"/>
        </w:numPr>
        <w:jc w:val="both"/>
        <w:rPr>
          <w:rFonts w:hint="eastAsia"/>
        </w:rPr>
      </w:pPr>
    </w:p>
    <w:p w14:paraId="6673B325">
      <w:pPr>
        <w:widowControl w:val="0"/>
        <w:numPr>
          <w:ilvl w:val="0"/>
          <w:numId w:val="0"/>
        </w:numPr>
        <w:jc w:val="both"/>
        <w:rPr>
          <w:rFonts w:hint="eastAsia"/>
        </w:rPr>
      </w:pPr>
      <w:r>
        <w:rPr>
          <w:rFonts w:hint="eastAsia"/>
        </w:rPr>
        <w:t>Let me not only tell you that wisdom falls short of it, and is not able to do it, but natural wisdom is in itself a hindrance to it, and all the wisdom and reason in a man is against the way of faith.</w:t>
      </w:r>
    </w:p>
    <w:p w14:paraId="525CE78A">
      <w:pPr>
        <w:widowControl w:val="0"/>
        <w:numPr>
          <w:ilvl w:val="0"/>
          <w:numId w:val="0"/>
        </w:numPr>
        <w:jc w:val="both"/>
        <w:rPr>
          <w:rFonts w:hint="eastAsia"/>
        </w:rPr>
      </w:pPr>
      <w:r>
        <w:rPr>
          <w:rFonts w:hint="eastAsia"/>
        </w:rPr>
        <w:t>让我不仅告诉你们，智慧达不到它，也无法做到它，而且天然的智慧本身就是它的障碍，人里面所有的智慧和理性都反对信心的道路。</w:t>
      </w:r>
    </w:p>
    <w:p w14:paraId="7CA4EE79">
      <w:pPr>
        <w:widowControl w:val="0"/>
        <w:numPr>
          <w:ilvl w:val="0"/>
          <w:numId w:val="0"/>
        </w:numPr>
        <w:jc w:val="both"/>
        <w:rPr>
          <w:rFonts w:hint="eastAsia"/>
        </w:rPr>
      </w:pPr>
    </w:p>
    <w:p w14:paraId="6965BF3F">
      <w:pPr>
        <w:widowControl w:val="0"/>
        <w:numPr>
          <w:ilvl w:val="0"/>
          <w:numId w:val="0"/>
        </w:numPr>
        <w:jc w:val="both"/>
        <w:rPr>
          <w:rFonts w:hint="eastAsia"/>
        </w:rPr>
      </w:pPr>
      <w:r>
        <w:rPr>
          <w:rFonts w:hint="eastAsia"/>
        </w:rPr>
        <w:t>Saith wisdom, I think by my brains and wit to attain this, which a foolish soul shall not do.</w:t>
      </w:r>
    </w:p>
    <w:p w14:paraId="232E19CB">
      <w:pPr>
        <w:widowControl w:val="0"/>
        <w:numPr>
          <w:ilvl w:val="0"/>
          <w:numId w:val="0"/>
        </w:numPr>
        <w:jc w:val="both"/>
        <w:rPr>
          <w:rFonts w:hint="eastAsia"/>
        </w:rPr>
      </w:pPr>
      <w:r>
        <w:rPr>
          <w:rFonts w:hint="eastAsia"/>
        </w:rPr>
        <w:t>智慧说，我想用我的头脑和才智来达到这个，而一个愚拙的灵魂是做不到的。</w:t>
      </w:r>
    </w:p>
    <w:p w14:paraId="450771CB">
      <w:pPr>
        <w:widowControl w:val="0"/>
        <w:numPr>
          <w:ilvl w:val="0"/>
          <w:numId w:val="0"/>
        </w:numPr>
        <w:jc w:val="both"/>
        <w:rPr>
          <w:rFonts w:hint="eastAsia"/>
        </w:rPr>
      </w:pPr>
    </w:p>
    <w:p w14:paraId="4B879890">
      <w:pPr>
        <w:widowControl w:val="0"/>
        <w:numPr>
          <w:ilvl w:val="0"/>
          <w:numId w:val="0"/>
        </w:numPr>
        <w:jc w:val="both"/>
        <w:rPr>
          <w:rFonts w:hint="eastAsia"/>
        </w:rPr>
      </w:pPr>
      <w:r>
        <w:rPr>
          <w:rFonts w:hint="eastAsia"/>
        </w:rPr>
        <w:t>Pride is opposite to faith, and knowledge puffs up pride.</w:t>
      </w:r>
    </w:p>
    <w:p w14:paraId="1FAE4EE7">
      <w:pPr>
        <w:widowControl w:val="0"/>
        <w:numPr>
          <w:ilvl w:val="0"/>
          <w:numId w:val="0"/>
        </w:numPr>
        <w:jc w:val="both"/>
        <w:rPr>
          <w:rFonts w:hint="eastAsia"/>
        </w:rPr>
      </w:pPr>
      <w:r>
        <w:rPr>
          <w:rFonts w:hint="eastAsia"/>
        </w:rPr>
        <w:t>骄傲与信心对立，知识使人骄傲。</w:t>
      </w:r>
    </w:p>
    <w:p w14:paraId="5265B1F7">
      <w:pPr>
        <w:widowControl w:val="0"/>
        <w:numPr>
          <w:ilvl w:val="0"/>
          <w:numId w:val="0"/>
        </w:numPr>
        <w:jc w:val="both"/>
        <w:rPr>
          <w:rFonts w:hint="eastAsia"/>
        </w:rPr>
      </w:pPr>
    </w:p>
    <w:p w14:paraId="0B0BEE69">
      <w:pPr>
        <w:widowControl w:val="0"/>
        <w:numPr>
          <w:ilvl w:val="0"/>
          <w:numId w:val="0"/>
        </w:numPr>
        <w:jc w:val="both"/>
        <w:rPr>
          <w:rFonts w:hint="eastAsia"/>
        </w:rPr>
      </w:pPr>
      <w:r>
        <w:rPr>
          <w:rFonts w:hint="eastAsia"/>
        </w:rPr>
        <w:t>No man is more opposite to faith than he whose heart is lifted up in him.</w:t>
      </w:r>
    </w:p>
    <w:p w14:paraId="5750EFBC">
      <w:pPr>
        <w:widowControl w:val="0"/>
        <w:numPr>
          <w:ilvl w:val="0"/>
          <w:numId w:val="0"/>
        </w:numPr>
        <w:jc w:val="both"/>
        <w:rPr>
          <w:rFonts w:hint="eastAsia"/>
        </w:rPr>
      </w:pPr>
      <w:r>
        <w:rPr>
          <w:rFonts w:hint="eastAsia"/>
        </w:rPr>
        <w:t>没有人比心里高傲的人更与信心对立。</w:t>
      </w:r>
    </w:p>
    <w:p w14:paraId="58A44E21">
      <w:pPr>
        <w:widowControl w:val="0"/>
        <w:numPr>
          <w:ilvl w:val="0"/>
          <w:numId w:val="0"/>
        </w:numPr>
        <w:jc w:val="both"/>
        <w:rPr>
          <w:rFonts w:hint="eastAsia"/>
        </w:rPr>
      </w:pPr>
    </w:p>
    <w:p w14:paraId="2EEB3369">
      <w:pPr>
        <w:widowControl w:val="0"/>
        <w:numPr>
          <w:ilvl w:val="0"/>
          <w:numId w:val="0"/>
        </w:numPr>
        <w:jc w:val="both"/>
        <w:rPr>
          <w:rFonts w:hint="eastAsia"/>
        </w:rPr>
      </w:pPr>
      <w:r>
        <w:rPr>
          <w:rFonts w:hint="eastAsia"/>
        </w:rPr>
        <w:t>'The just shall live by faith,' Hab. 2:4.</w:t>
      </w:r>
    </w:p>
    <w:p w14:paraId="578AEE2E">
      <w:pPr>
        <w:widowControl w:val="0"/>
        <w:numPr>
          <w:ilvl w:val="0"/>
          <w:numId w:val="0"/>
        </w:numPr>
        <w:jc w:val="both"/>
        <w:rPr>
          <w:rFonts w:hint="eastAsia"/>
        </w:rPr>
      </w:pPr>
      <w:r>
        <w:rPr>
          <w:rFonts w:hint="eastAsia"/>
        </w:rPr>
        <w:t>‘义人必因信得生，’哈巴谷书2章4节。</w:t>
      </w:r>
    </w:p>
    <w:p w14:paraId="5243C771">
      <w:pPr>
        <w:widowControl w:val="0"/>
        <w:numPr>
          <w:ilvl w:val="0"/>
          <w:numId w:val="0"/>
        </w:numPr>
        <w:jc w:val="both"/>
        <w:rPr>
          <w:rFonts w:hint="eastAsia"/>
        </w:rPr>
      </w:pPr>
    </w:p>
    <w:p w14:paraId="4C3E55C1">
      <w:pPr>
        <w:widowControl w:val="0"/>
        <w:numPr>
          <w:ilvl w:val="0"/>
          <w:numId w:val="0"/>
        </w:numPr>
        <w:jc w:val="both"/>
        <w:rPr>
          <w:rFonts w:hint="eastAsia"/>
        </w:rPr>
      </w:pPr>
      <w:r>
        <w:rPr>
          <w:rFonts w:hint="eastAsia"/>
        </w:rPr>
        <w:t>He whose heart is lifted up in him is not right: therefore nothing so opposite to faith as pride and wisdom.</w:t>
      </w:r>
    </w:p>
    <w:p w14:paraId="0E05C784">
      <w:pPr>
        <w:widowControl w:val="0"/>
        <w:numPr>
          <w:ilvl w:val="0"/>
          <w:numId w:val="0"/>
        </w:numPr>
        <w:jc w:val="both"/>
        <w:rPr>
          <w:rFonts w:hint="eastAsia"/>
        </w:rPr>
      </w:pPr>
      <w:r>
        <w:rPr>
          <w:rFonts w:hint="eastAsia"/>
        </w:rPr>
        <w:t>心高气傲的人，他的心不正直：因此，没有什么比骄傲和智慧更与信心对立。</w:t>
      </w:r>
    </w:p>
    <w:p w14:paraId="0CAAAF0F">
      <w:pPr>
        <w:widowControl w:val="0"/>
        <w:numPr>
          <w:ilvl w:val="0"/>
          <w:numId w:val="0"/>
        </w:numPr>
        <w:jc w:val="both"/>
        <w:rPr>
          <w:rFonts w:hint="eastAsia"/>
        </w:rPr>
      </w:pPr>
    </w:p>
    <w:p w14:paraId="6FCBBC60">
      <w:pPr>
        <w:widowControl w:val="0"/>
        <w:numPr>
          <w:ilvl w:val="0"/>
          <w:numId w:val="0"/>
        </w:numPr>
        <w:jc w:val="both"/>
        <w:rPr>
          <w:rFonts w:hint="eastAsia"/>
        </w:rPr>
      </w:pPr>
      <w:r>
        <w:rPr>
          <w:rFonts w:hint="eastAsia"/>
        </w:rPr>
        <w:t>And knowledge, since it puffs up, when the wisest men in the world and great men in the world come to believe, faith lays them as low as the poorest man in the world; such a soul will say, I would not care if I were a fool, the poorest beggar in the world, so I had a dram of faith.</w:t>
      </w:r>
    </w:p>
    <w:p w14:paraId="1C05961C">
      <w:pPr>
        <w:widowControl w:val="0"/>
        <w:numPr>
          <w:ilvl w:val="0"/>
          <w:numId w:val="0"/>
        </w:numPr>
        <w:jc w:val="both"/>
        <w:rPr>
          <w:rFonts w:hint="eastAsia"/>
        </w:rPr>
      </w:pPr>
      <w:r>
        <w:rPr>
          <w:rFonts w:hint="eastAsia"/>
        </w:rPr>
        <w:t>并且知识，既然它使人骄傲，当世上最智慧的人和伟人来相信时，信心将他们降卑到与世上最贫穷的人一样低；这样一个灵魂会说，即使我是个傻瓜，是世上最贫穷的乞丐，只要我有一点点信心，我也不在乎。</w:t>
      </w:r>
    </w:p>
    <w:p w14:paraId="0AF055C6">
      <w:pPr>
        <w:widowControl w:val="0"/>
        <w:numPr>
          <w:ilvl w:val="0"/>
          <w:numId w:val="0"/>
        </w:numPr>
        <w:jc w:val="both"/>
        <w:rPr>
          <w:rFonts w:hint="eastAsia"/>
        </w:rPr>
      </w:pPr>
    </w:p>
    <w:p w14:paraId="4510602D">
      <w:pPr>
        <w:widowControl w:val="0"/>
        <w:numPr>
          <w:ilvl w:val="0"/>
          <w:numId w:val="0"/>
        </w:numPr>
        <w:jc w:val="both"/>
        <w:rPr>
          <w:rFonts w:hint="eastAsia"/>
        </w:rPr>
      </w:pPr>
      <w:r>
        <w:rPr>
          <w:rFonts w:hint="eastAsia"/>
        </w:rPr>
        <w:t>Then reason, which is also joined with wisdom, being the form of a man, as he is a man, it is it that constitutes the man, and so it is the highest thing till faith comes, and then faith opposeth it, subdues it, as reason subdues sense; and then reason riseth up against faith, when it comes to be put from its kingly power and dignity, which it hath had all its days.</w:t>
      </w:r>
    </w:p>
    <w:p w14:paraId="24010739">
      <w:pPr>
        <w:widowControl w:val="0"/>
        <w:numPr>
          <w:ilvl w:val="0"/>
          <w:numId w:val="0"/>
        </w:numPr>
        <w:jc w:val="both"/>
        <w:rPr>
          <w:rFonts w:hint="eastAsia"/>
        </w:rPr>
      </w:pPr>
      <w:r>
        <w:rPr>
          <w:rFonts w:hint="eastAsia"/>
        </w:rPr>
        <w:t>然后是理性，它也与智慧相连，是人作为人的形式，是它构成了人，因此在信心到来之前，它是最高的事物，然后信心反对它，征服它，就像理性征服感官一样；然后理性起来反对信心，当它要从它一生所拥有的王权和尊严中被除去时。</w:t>
      </w:r>
    </w:p>
    <w:p w14:paraId="05CF7F10">
      <w:pPr>
        <w:widowControl w:val="0"/>
        <w:numPr>
          <w:ilvl w:val="0"/>
          <w:numId w:val="0"/>
        </w:numPr>
        <w:jc w:val="both"/>
        <w:rPr>
          <w:rFonts w:hint="eastAsia"/>
        </w:rPr>
      </w:pPr>
    </w:p>
    <w:p w14:paraId="59B0456F">
      <w:pPr>
        <w:widowControl w:val="0"/>
        <w:numPr>
          <w:ilvl w:val="0"/>
          <w:numId w:val="0"/>
        </w:numPr>
        <w:jc w:val="both"/>
        <w:rPr>
          <w:rFonts w:hint="eastAsia"/>
        </w:rPr>
      </w:pPr>
      <w:r>
        <w:rPr>
          <w:rFonts w:hint="eastAsia"/>
        </w:rPr>
        <w:t>When a stranger comes and tells reason of a strange thing in another world which reason never took in before, and on the news of this he must lay down his reason at the feet of this same testimony, and take the law at his mouth; reason, which hath been the supreme principle in man's heart, will never do this.</w:t>
      </w:r>
    </w:p>
    <w:p w14:paraId="2BEC6CC5">
      <w:pPr>
        <w:widowControl w:val="0"/>
        <w:numPr>
          <w:ilvl w:val="0"/>
          <w:numId w:val="0"/>
        </w:numPr>
        <w:jc w:val="both"/>
        <w:rPr>
          <w:rFonts w:hint="eastAsia"/>
        </w:rPr>
      </w:pPr>
      <w:r>
        <w:rPr>
          <w:rFonts w:hint="eastAsia"/>
        </w:rPr>
        <w:t>当一个陌生人来告诉理性一件在另一个世界里理性从未接受过的奇怪事情，并且在听到这个消息时，他必须把他的理性放在这同一个见证的脚下，并从他口中接受律法；理性，这个一直是人心中的最高原则，永远不会这样做。</w:t>
      </w:r>
    </w:p>
    <w:p w14:paraId="6928F040">
      <w:pPr>
        <w:widowControl w:val="0"/>
        <w:numPr>
          <w:ilvl w:val="0"/>
          <w:numId w:val="0"/>
        </w:numPr>
        <w:jc w:val="both"/>
        <w:rPr>
          <w:rFonts w:hint="eastAsia"/>
        </w:rPr>
      </w:pPr>
    </w:p>
    <w:p w14:paraId="4F001779">
      <w:pPr>
        <w:widowControl w:val="0"/>
        <w:numPr>
          <w:ilvl w:val="0"/>
          <w:numId w:val="0"/>
        </w:numPr>
        <w:jc w:val="both"/>
        <w:rPr>
          <w:rFonts w:hint="eastAsia"/>
        </w:rPr>
      </w:pPr>
      <w:r>
        <w:rPr>
          <w:rFonts w:hint="eastAsia"/>
        </w:rPr>
        <w:t>Saith faith, I will have all these reasonings and principles put from you.</w:t>
      </w:r>
    </w:p>
    <w:p w14:paraId="0DEAFC93">
      <w:pPr>
        <w:widowControl w:val="0"/>
        <w:numPr>
          <w:ilvl w:val="0"/>
          <w:numId w:val="0"/>
        </w:numPr>
        <w:jc w:val="both"/>
        <w:rPr>
          <w:rFonts w:hint="eastAsia"/>
        </w:rPr>
      </w:pPr>
      <w:r>
        <w:rPr>
          <w:rFonts w:hint="eastAsia"/>
        </w:rPr>
        <w:t>信心说，我要把所有这些推理和原则都从你身上除去。</w:t>
      </w:r>
    </w:p>
    <w:p w14:paraId="78324AE7">
      <w:pPr>
        <w:widowControl w:val="0"/>
        <w:numPr>
          <w:ilvl w:val="0"/>
          <w:numId w:val="0"/>
        </w:numPr>
        <w:jc w:val="both"/>
        <w:rPr>
          <w:rFonts w:hint="eastAsia"/>
        </w:rPr>
      </w:pPr>
    </w:p>
    <w:p w14:paraId="6B8C31D7">
      <w:pPr>
        <w:widowControl w:val="0"/>
        <w:numPr>
          <w:ilvl w:val="0"/>
          <w:numId w:val="0"/>
        </w:numPr>
        <w:jc w:val="both"/>
        <w:rPr>
          <w:rFonts w:hint="eastAsia"/>
        </w:rPr>
      </w:pPr>
      <w:r>
        <w:rPr>
          <w:rFonts w:hint="eastAsia"/>
        </w:rPr>
        <w:t>Reason stands on them, Rom. 4:19: saith reason, Consider your dead body; Abraham being not weak in faith, considered not his dead body.</w:t>
      </w:r>
    </w:p>
    <w:p w14:paraId="4D32F6F2">
      <w:pPr>
        <w:widowControl w:val="0"/>
        <w:numPr>
          <w:ilvl w:val="0"/>
          <w:numId w:val="0"/>
        </w:numPr>
        <w:jc w:val="both"/>
        <w:rPr>
          <w:rFonts w:hint="eastAsia"/>
        </w:rPr>
      </w:pPr>
      <w:r>
        <w:rPr>
          <w:rFonts w:hint="eastAsia"/>
        </w:rPr>
        <w:t>理性倚靠它们，罗马书4章19节：理性说，想想你那已死的身体；亚伯拉罕信心不软弱，不思想他自己那已死的身体。</w:t>
      </w:r>
    </w:p>
    <w:p w14:paraId="0ADF4909">
      <w:pPr>
        <w:widowControl w:val="0"/>
        <w:numPr>
          <w:ilvl w:val="0"/>
          <w:numId w:val="0"/>
        </w:numPr>
        <w:jc w:val="both"/>
        <w:rPr>
          <w:rFonts w:hint="eastAsia"/>
        </w:rPr>
      </w:pPr>
    </w:p>
    <w:p w14:paraId="3D879246">
      <w:pPr>
        <w:widowControl w:val="0"/>
        <w:numPr>
          <w:ilvl w:val="0"/>
          <w:numId w:val="0"/>
        </w:numPr>
        <w:jc w:val="both"/>
        <w:rPr>
          <w:rFonts w:hint="eastAsia"/>
        </w:rPr>
      </w:pPr>
      <w:r>
        <w:rPr>
          <w:rFonts w:hint="eastAsia"/>
        </w:rPr>
        <w:t>Reason would have put in many objections, but he considered not his dead body, but gave himself up to faith.</w:t>
      </w:r>
    </w:p>
    <w:p w14:paraId="339DEDE7">
      <w:pPr>
        <w:widowControl w:val="0"/>
        <w:numPr>
          <w:ilvl w:val="0"/>
          <w:numId w:val="0"/>
        </w:numPr>
        <w:jc w:val="both"/>
        <w:rPr>
          <w:rFonts w:hint="eastAsia"/>
        </w:rPr>
      </w:pPr>
      <w:r>
        <w:rPr>
          <w:rFonts w:hint="eastAsia"/>
        </w:rPr>
        <w:t>理性本会提出许多反对意见，但他不思想他那已死的身体，而是将自己交给了信心。</w:t>
      </w:r>
    </w:p>
    <w:p w14:paraId="7386788A">
      <w:pPr>
        <w:widowControl w:val="0"/>
        <w:numPr>
          <w:ilvl w:val="0"/>
          <w:numId w:val="0"/>
        </w:numPr>
        <w:jc w:val="both"/>
        <w:rPr>
          <w:rFonts w:hint="eastAsia"/>
        </w:rPr>
      </w:pPr>
    </w:p>
    <w:p w14:paraId="51E27363">
      <w:pPr>
        <w:widowControl w:val="0"/>
        <w:numPr>
          <w:ilvl w:val="0"/>
          <w:numId w:val="0"/>
        </w:numPr>
        <w:jc w:val="both"/>
        <w:rPr>
          <w:rFonts w:hint="eastAsia"/>
        </w:rPr>
      </w:pPr>
      <w:r>
        <w:rPr>
          <w:rFonts w:hint="eastAsia"/>
        </w:rPr>
        <w:t>In the third place, the stronger reason any man hath, when he comes to believe he will find the harder pull of it.</w:t>
      </w:r>
    </w:p>
    <w:p w14:paraId="3A3048E1">
      <w:pPr>
        <w:widowControl w:val="0"/>
        <w:numPr>
          <w:ilvl w:val="0"/>
          <w:numId w:val="0"/>
        </w:numPr>
        <w:jc w:val="both"/>
        <w:rPr>
          <w:rFonts w:hint="eastAsia"/>
        </w:rPr>
      </w:pPr>
      <w:r>
        <w:rPr>
          <w:rFonts w:hint="eastAsia"/>
        </w:rPr>
        <w:t>第三，一个人理性越强，当他来相信时，他会发现这拉力越大。</w:t>
      </w:r>
    </w:p>
    <w:p w14:paraId="34FC4403">
      <w:pPr>
        <w:widowControl w:val="0"/>
        <w:numPr>
          <w:ilvl w:val="0"/>
          <w:numId w:val="0"/>
        </w:numPr>
        <w:jc w:val="both"/>
        <w:rPr>
          <w:rFonts w:hint="eastAsia"/>
        </w:rPr>
      </w:pPr>
    </w:p>
    <w:p w14:paraId="529C8C9C">
      <w:pPr>
        <w:widowControl w:val="0"/>
        <w:numPr>
          <w:ilvl w:val="0"/>
          <w:numId w:val="0"/>
        </w:numPr>
        <w:jc w:val="both"/>
        <w:rPr>
          <w:rFonts w:hint="eastAsia"/>
        </w:rPr>
      </w:pPr>
      <w:r>
        <w:rPr>
          <w:rFonts w:hint="eastAsia"/>
        </w:rPr>
        <w:t>Men of parts, the larger their knowledge is, they are against believing the more.</w:t>
      </w:r>
    </w:p>
    <w:p w14:paraId="3EC16F54">
      <w:pPr>
        <w:widowControl w:val="0"/>
        <w:numPr>
          <w:ilvl w:val="0"/>
          <w:numId w:val="0"/>
        </w:numPr>
        <w:jc w:val="both"/>
        <w:rPr>
          <w:rFonts w:hint="eastAsia"/>
        </w:rPr>
      </w:pPr>
      <w:r>
        <w:rPr>
          <w:rFonts w:hint="eastAsia"/>
        </w:rPr>
        <w:t>有才干的人，他们的知识越渊博，他们就越反对相信。</w:t>
      </w:r>
    </w:p>
    <w:p w14:paraId="2AEFD63C">
      <w:pPr>
        <w:widowControl w:val="0"/>
        <w:numPr>
          <w:ilvl w:val="0"/>
          <w:numId w:val="0"/>
        </w:numPr>
        <w:jc w:val="both"/>
        <w:rPr>
          <w:rFonts w:hint="eastAsia"/>
        </w:rPr>
      </w:pPr>
    </w:p>
    <w:p w14:paraId="7A942E68">
      <w:pPr>
        <w:widowControl w:val="0"/>
        <w:numPr>
          <w:ilvl w:val="0"/>
          <w:numId w:val="0"/>
        </w:numPr>
        <w:jc w:val="both"/>
        <w:rPr>
          <w:rFonts w:hint="eastAsia"/>
        </w:rPr>
      </w:pPr>
      <w:r>
        <w:rPr>
          <w:rFonts w:hint="eastAsia"/>
        </w:rPr>
        <w:t>Why? Because they will find out arguments against themselves; and all a man's reason and parts will but serve to make his indictment more against himself, and the more shrewdly a man will argue, and especially being a man of strong reason, he will reason against himself, to the amazement of all men, and as before faith, you will never believe till you see your lost condition.</w:t>
      </w:r>
    </w:p>
    <w:p w14:paraId="63D4EAA3">
      <w:pPr>
        <w:widowControl w:val="0"/>
        <w:numPr>
          <w:ilvl w:val="0"/>
          <w:numId w:val="0"/>
        </w:numPr>
        <w:jc w:val="both"/>
        <w:rPr>
          <w:rFonts w:hint="eastAsia"/>
        </w:rPr>
      </w:pPr>
      <w:r>
        <w:rPr>
          <w:rFonts w:hint="eastAsia"/>
        </w:rPr>
        <w:t>为什么？因为他们会找出反对自己的论据；并且一个人所有的理性和才干只会使他对自己的控告更甚，一个人争辩得越尖锐，特别是作为一个理性很强的人，他会争辩反对自己，使所有人都感到惊奇，并且在相信之前，你若不看见自己失丧的光景，就永远不会相信。</w:t>
      </w:r>
    </w:p>
    <w:p w14:paraId="11A1A7DA">
      <w:pPr>
        <w:widowControl w:val="0"/>
        <w:numPr>
          <w:ilvl w:val="0"/>
          <w:numId w:val="0"/>
        </w:numPr>
        <w:jc w:val="both"/>
        <w:rPr>
          <w:rFonts w:hint="eastAsia"/>
        </w:rPr>
      </w:pPr>
    </w:p>
    <w:p w14:paraId="6CF74014">
      <w:pPr>
        <w:widowControl w:val="0"/>
        <w:numPr>
          <w:ilvl w:val="0"/>
          <w:numId w:val="0"/>
        </w:numPr>
        <w:jc w:val="both"/>
        <w:rPr>
          <w:rFonts w:hint="eastAsia"/>
        </w:rPr>
      </w:pPr>
      <w:r>
        <w:rPr>
          <w:rFonts w:hint="eastAsia"/>
        </w:rPr>
        <w:t>What makes men say that conscience tells them so, but they will not acknowledge themselves to be in such a state, but because carnal reason useth all the strength it hath to build up high towers, and plods how to get plausible shifts and pretences how to flatter a man's soul?</w:t>
      </w:r>
    </w:p>
    <w:p w14:paraId="3B3067BF">
      <w:pPr>
        <w:widowControl w:val="0"/>
        <w:numPr>
          <w:ilvl w:val="0"/>
          <w:numId w:val="0"/>
        </w:numPr>
        <w:jc w:val="both"/>
        <w:rPr>
          <w:rFonts w:hint="eastAsia"/>
        </w:rPr>
      </w:pPr>
      <w:r>
        <w:rPr>
          <w:rFonts w:hint="eastAsia"/>
        </w:rPr>
        <w:t>是什么使人说良心这样告诉他们，但他们却不承认自己处于那样一种状态，不就是因为属肉体的理性用尽了它所有的力量来建造高塔，并费尽心思去寻找貌似合理的借口和托辞来奉承一个人的灵魂吗？</w:t>
      </w:r>
    </w:p>
    <w:p w14:paraId="55D7FE72">
      <w:pPr>
        <w:widowControl w:val="0"/>
        <w:numPr>
          <w:ilvl w:val="0"/>
          <w:numId w:val="0"/>
        </w:numPr>
        <w:jc w:val="both"/>
        <w:rPr>
          <w:rFonts w:hint="eastAsia"/>
        </w:rPr>
      </w:pPr>
    </w:p>
    <w:p w14:paraId="57C84C47">
      <w:pPr>
        <w:widowControl w:val="0"/>
        <w:numPr>
          <w:ilvl w:val="0"/>
          <w:numId w:val="0"/>
        </w:numPr>
        <w:jc w:val="both"/>
        <w:rPr>
          <w:rFonts w:hint="eastAsia"/>
        </w:rPr>
      </w:pPr>
      <w:r>
        <w:rPr>
          <w:rFonts w:hint="eastAsia"/>
        </w:rPr>
        <w:t>And a natural man thinks he is in a good condition, therefore all the reason a man hath is mainly exercised in this dispute of his conscience, and reasoning in his heart, about the goodness of his estate.</w:t>
      </w:r>
    </w:p>
    <w:p w14:paraId="24562FFE">
      <w:pPr>
        <w:widowControl w:val="0"/>
        <w:numPr>
          <w:ilvl w:val="0"/>
          <w:numId w:val="0"/>
        </w:numPr>
        <w:jc w:val="both"/>
        <w:rPr>
          <w:rFonts w:hint="eastAsia"/>
        </w:rPr>
      </w:pPr>
      <w:r>
        <w:rPr>
          <w:rFonts w:hint="eastAsia"/>
        </w:rPr>
        <w:t>并且一个属血气的人认为他处于一个良好的状态，因此一个人所有的理性主要都用在了他良心的这场争论上，以及在他心里关于他状态之良善的推理上。</w:t>
      </w:r>
    </w:p>
    <w:p w14:paraId="3F6ABC72">
      <w:pPr>
        <w:widowControl w:val="0"/>
        <w:numPr>
          <w:ilvl w:val="0"/>
          <w:numId w:val="0"/>
        </w:numPr>
        <w:jc w:val="both"/>
        <w:rPr>
          <w:rFonts w:hint="eastAsia"/>
        </w:rPr>
      </w:pPr>
    </w:p>
    <w:p w14:paraId="234F45D1">
      <w:pPr>
        <w:widowControl w:val="0"/>
        <w:numPr>
          <w:ilvl w:val="0"/>
          <w:numId w:val="0"/>
        </w:numPr>
        <w:jc w:val="both"/>
        <w:rPr>
          <w:rFonts w:hint="eastAsia"/>
        </w:rPr>
      </w:pPr>
      <w:r>
        <w:rPr>
          <w:rFonts w:hint="eastAsia"/>
        </w:rPr>
        <w:t>But when a man comes to be humbled and believes, all these reasonings turn on the other side, and use as much strength to object why he should not have mercies, and that he must do thus and thus before he comes to believe.</w:t>
      </w:r>
    </w:p>
    <w:p w14:paraId="59D113D3">
      <w:pPr>
        <w:widowControl w:val="0"/>
        <w:numPr>
          <w:ilvl w:val="0"/>
          <w:numId w:val="0"/>
        </w:numPr>
        <w:jc w:val="both"/>
        <w:rPr>
          <w:rFonts w:hint="eastAsia"/>
        </w:rPr>
      </w:pPr>
      <w:r>
        <w:rPr>
          <w:rFonts w:hint="eastAsia"/>
        </w:rPr>
        <w:t>但当一个人谦卑下来并相信时，所有这些推理都转向了另一边，并用同样的力量来反对他为什么不应得怜悯，以及他在相信之前必须这样做那样做。</w:t>
      </w:r>
    </w:p>
    <w:p w14:paraId="10CD5D4F">
      <w:pPr>
        <w:widowControl w:val="0"/>
        <w:numPr>
          <w:ilvl w:val="0"/>
          <w:numId w:val="0"/>
        </w:numPr>
        <w:jc w:val="both"/>
        <w:rPr>
          <w:rFonts w:hint="eastAsia"/>
        </w:rPr>
      </w:pPr>
    </w:p>
    <w:p w14:paraId="15A7B3B8">
      <w:pPr>
        <w:widowControl w:val="0"/>
        <w:numPr>
          <w:ilvl w:val="0"/>
          <w:numId w:val="0"/>
        </w:numPr>
        <w:jc w:val="both"/>
        <w:rPr>
          <w:rFonts w:hint="eastAsia"/>
        </w:rPr>
      </w:pPr>
      <w:r>
        <w:rPr>
          <w:rFonts w:hint="eastAsia"/>
        </w:rPr>
        <w:t>Never any comes to believe, if he will go the way of reasoning, while he considers his dead soul; as Abraham, if he had considered his dead body, would not have believed.</w:t>
      </w:r>
    </w:p>
    <w:p w14:paraId="5EF73599">
      <w:pPr>
        <w:widowControl w:val="0"/>
        <w:numPr>
          <w:ilvl w:val="0"/>
          <w:numId w:val="0"/>
        </w:numPr>
        <w:jc w:val="both"/>
        <w:rPr>
          <w:rFonts w:hint="eastAsia"/>
        </w:rPr>
      </w:pPr>
      <w:r>
        <w:rPr>
          <w:rFonts w:hint="eastAsia"/>
        </w:rPr>
        <w:t>如果一个人走推理的道路，当他思想他那已死的灵魂时，他就永远不会相信；就像亚伯拉罕，如果他思想他那已死的身体，就不会相信。</w:t>
      </w:r>
    </w:p>
    <w:p w14:paraId="3E3BA1AE">
      <w:pPr>
        <w:widowControl w:val="0"/>
        <w:numPr>
          <w:ilvl w:val="0"/>
          <w:numId w:val="0"/>
        </w:numPr>
        <w:jc w:val="both"/>
        <w:rPr>
          <w:rFonts w:hint="eastAsia"/>
        </w:rPr>
      </w:pPr>
    </w:p>
    <w:p w14:paraId="51D398F2">
      <w:pPr>
        <w:widowControl w:val="0"/>
        <w:numPr>
          <w:ilvl w:val="0"/>
          <w:numId w:val="0"/>
        </w:numPr>
        <w:jc w:val="both"/>
        <w:rPr>
          <w:rFonts w:hint="eastAsia"/>
        </w:rPr>
      </w:pPr>
      <w:r>
        <w:rPr>
          <w:rFonts w:hint="eastAsia"/>
        </w:rPr>
        <w:t>Self-flattery in a man is the general reason that leads him on in a way contrary to faith, for he thinks he is in a good estate; for he must lose such opinion of himself before he can believe; then when self-flattery is killed, and faith comes to lead up all her forces, then comes unbelief and fires conscience, and turns all the word another way; that there is more ado to raise a man up to bottom his heart, and to rest in Christ, than to humble a man and to let him see his natural condition.</w:t>
      </w:r>
    </w:p>
    <w:p w14:paraId="14BC0608">
      <w:pPr>
        <w:widowControl w:val="0"/>
        <w:numPr>
          <w:ilvl w:val="0"/>
          <w:numId w:val="0"/>
        </w:numPr>
        <w:jc w:val="both"/>
        <w:rPr>
          <w:rFonts w:hint="eastAsia"/>
        </w:rPr>
      </w:pPr>
      <w:r>
        <w:rPr>
          <w:rFonts w:hint="eastAsia"/>
        </w:rPr>
        <w:t>人的自欺是引导他走上与信心相反道路的普遍原因，因为他认为自己处于一个良好的状态；因为他必须先失去对自己这样的看法，然后才能相信；然后当自欺被杀死，信心来率领她所有的军队时，不信就来了，它点燃了良心，并将所有的话都转向了另一个方向；以至于要将一个人提升起来，使他的心安息在基督里，比谦卑一个人并让他看到他的天然光景更费事。</w:t>
      </w:r>
    </w:p>
    <w:p w14:paraId="4667BBCF">
      <w:pPr>
        <w:widowControl w:val="0"/>
        <w:numPr>
          <w:ilvl w:val="0"/>
          <w:numId w:val="0"/>
        </w:numPr>
        <w:jc w:val="both"/>
        <w:rPr>
          <w:rFonts w:hint="eastAsia"/>
        </w:rPr>
      </w:pPr>
    </w:p>
    <w:p w14:paraId="059C0B51">
      <w:pPr>
        <w:widowControl w:val="0"/>
        <w:numPr>
          <w:ilvl w:val="0"/>
          <w:numId w:val="0"/>
        </w:numPr>
        <w:jc w:val="both"/>
        <w:rPr>
          <w:rFonts w:hint="eastAsia"/>
        </w:rPr>
      </w:pPr>
      <w:r>
        <w:rPr>
          <w:rFonts w:hint="eastAsia"/>
        </w:rPr>
        <w:t>You see that wisdom and reason, all of it, conduceth not to faith, but is all against it.</w:t>
      </w:r>
    </w:p>
    <w:p w14:paraId="42C02636">
      <w:pPr>
        <w:widowControl w:val="0"/>
        <w:numPr>
          <w:ilvl w:val="0"/>
          <w:numId w:val="0"/>
        </w:numPr>
        <w:jc w:val="both"/>
        <w:rPr>
          <w:rFonts w:hint="eastAsia"/>
        </w:rPr>
      </w:pPr>
      <w:r>
        <w:rPr>
          <w:rFonts w:hint="eastAsia"/>
        </w:rPr>
        <w:t>你们看，智慧和理性，所有这一切，都不助于信心，反而都反对它。</w:t>
      </w:r>
    </w:p>
    <w:p w14:paraId="5F55F1C4">
      <w:pPr>
        <w:widowControl w:val="0"/>
        <w:numPr>
          <w:ilvl w:val="0"/>
          <w:numId w:val="0"/>
        </w:numPr>
        <w:jc w:val="both"/>
        <w:rPr>
          <w:rFonts w:hint="eastAsia"/>
        </w:rPr>
      </w:pPr>
    </w:p>
    <w:p w14:paraId="2D250284">
      <w:pPr>
        <w:widowControl w:val="0"/>
        <w:numPr>
          <w:ilvl w:val="0"/>
          <w:numId w:val="0"/>
        </w:numPr>
        <w:jc w:val="both"/>
        <w:rPr>
          <w:rFonts w:hint="eastAsia"/>
        </w:rPr>
      </w:pPr>
      <w:r>
        <w:rPr>
          <w:rFonts w:hint="eastAsia"/>
        </w:rPr>
        <w:t>You have another principle in you; there is a great deal of hope from that which is a good principle, and that is your conscience; it is indeed the best thing in a man.</w:t>
      </w:r>
    </w:p>
    <w:p w14:paraId="6E211B2A">
      <w:pPr>
        <w:widowControl w:val="0"/>
        <w:numPr>
          <w:ilvl w:val="0"/>
          <w:numId w:val="0"/>
        </w:numPr>
        <w:jc w:val="both"/>
        <w:rPr>
          <w:rFonts w:hint="eastAsia"/>
        </w:rPr>
      </w:pPr>
      <w:r>
        <w:rPr>
          <w:rFonts w:hint="eastAsia"/>
        </w:rPr>
        <w:t>你们里面还有另一个原则；从那个好的原则，即你们的良心，有很大的盼望；它确实是人里面最好的东西。</w:t>
      </w:r>
    </w:p>
    <w:p w14:paraId="26B3F396">
      <w:pPr>
        <w:widowControl w:val="0"/>
        <w:numPr>
          <w:ilvl w:val="0"/>
          <w:numId w:val="0"/>
        </w:numPr>
        <w:jc w:val="both"/>
        <w:rPr>
          <w:rFonts w:hint="eastAsia"/>
        </w:rPr>
      </w:pPr>
    </w:p>
    <w:p w14:paraId="2779A7A8">
      <w:pPr>
        <w:widowControl w:val="0"/>
        <w:numPr>
          <w:ilvl w:val="0"/>
          <w:numId w:val="0"/>
        </w:numPr>
        <w:jc w:val="both"/>
        <w:rPr>
          <w:rFonts w:hint="eastAsia"/>
        </w:rPr>
      </w:pPr>
      <w:r>
        <w:rPr>
          <w:rFonts w:hint="eastAsia"/>
        </w:rPr>
        <w:t>But take natural conscience, though never so much enlightened, let it remain still in that estate which by nature a man was in, and it conduceth nothing to believing; nay, it is the greatest enemy to faith that a man hath.</w:t>
      </w:r>
    </w:p>
    <w:p w14:paraId="13576A7E">
      <w:pPr>
        <w:widowControl w:val="0"/>
        <w:numPr>
          <w:ilvl w:val="0"/>
          <w:numId w:val="0"/>
        </w:numPr>
        <w:jc w:val="both"/>
        <w:rPr>
          <w:rFonts w:hint="eastAsia"/>
        </w:rPr>
      </w:pPr>
      <w:r>
        <w:rPr>
          <w:rFonts w:hint="eastAsia"/>
        </w:rPr>
        <w:t>但是，就拿天然的良心来说，即使它被照亮得再多，让它仍然停留在人天生所处的那种状态中，它对相信也毫无帮助；不，它是人所拥有的对信心最大的敌人。</w:t>
      </w:r>
    </w:p>
    <w:p w14:paraId="253F490C">
      <w:pPr>
        <w:widowControl w:val="0"/>
        <w:numPr>
          <w:ilvl w:val="0"/>
          <w:numId w:val="0"/>
        </w:numPr>
        <w:jc w:val="both"/>
        <w:rPr>
          <w:rFonts w:hint="eastAsia"/>
        </w:rPr>
      </w:pPr>
    </w:p>
    <w:p w14:paraId="3FA8D473">
      <w:pPr>
        <w:widowControl w:val="0"/>
        <w:numPr>
          <w:ilvl w:val="0"/>
          <w:numId w:val="0"/>
        </w:numPr>
        <w:jc w:val="both"/>
        <w:rPr>
          <w:rFonts w:hint="eastAsia"/>
        </w:rPr>
      </w:pPr>
      <w:r>
        <w:rPr>
          <w:rFonts w:hint="eastAsia"/>
        </w:rPr>
        <w:t>Conscience, I confess, is a good principle, it hath goodness in it; though it is defiled, yet there is a moral goodness in it; it tells him of his sinfulness, but it will not help him a whit to believe.</w:t>
      </w:r>
    </w:p>
    <w:p w14:paraId="3C381642">
      <w:pPr>
        <w:widowControl w:val="0"/>
        <w:numPr>
          <w:ilvl w:val="0"/>
          <w:numId w:val="0"/>
        </w:numPr>
        <w:jc w:val="both"/>
        <w:rPr>
          <w:rFonts w:hint="eastAsia"/>
        </w:rPr>
      </w:pPr>
      <w:r>
        <w:rPr>
          <w:rFonts w:hint="eastAsia"/>
        </w:rPr>
        <w:t>我承认，良心是一个好的原则，它里面有良善；虽然它被玷污了，但它里面有一种道德上的良善；它告诉他他的罪恶，但它丝毫不能帮助他相信。</w:t>
      </w:r>
    </w:p>
    <w:p w14:paraId="7385C042">
      <w:pPr>
        <w:widowControl w:val="0"/>
        <w:numPr>
          <w:ilvl w:val="0"/>
          <w:numId w:val="0"/>
        </w:numPr>
        <w:jc w:val="both"/>
        <w:rPr>
          <w:rFonts w:hint="eastAsia"/>
        </w:rPr>
      </w:pPr>
    </w:p>
    <w:p w14:paraId="22339235">
      <w:pPr>
        <w:widowControl w:val="0"/>
        <w:numPr>
          <w:ilvl w:val="0"/>
          <w:numId w:val="0"/>
        </w:numPr>
        <w:jc w:val="both"/>
        <w:rPr>
          <w:rFonts w:hint="eastAsia"/>
        </w:rPr>
      </w:pPr>
      <w:r>
        <w:rPr>
          <w:rFonts w:hint="eastAsia"/>
        </w:rPr>
        <w:t>Come to conscience, it will set you on doing the clean contrary, and put you out of the way, and it will not direct you one foot of the way of faith.</w:t>
      </w:r>
    </w:p>
    <w:p w14:paraId="73AFF2C3">
      <w:pPr>
        <w:widowControl w:val="0"/>
        <w:numPr>
          <w:ilvl w:val="0"/>
          <w:numId w:val="0"/>
        </w:numPr>
        <w:jc w:val="both"/>
        <w:rPr>
          <w:rFonts w:hint="eastAsia"/>
        </w:rPr>
      </w:pPr>
      <w:r>
        <w:rPr>
          <w:rFonts w:hint="eastAsia"/>
        </w:rPr>
        <w:t>来到良心面前，它会让你做完全相反的事，把你带离正道，它不会在你信心的道路上指引你一步。</w:t>
      </w:r>
    </w:p>
    <w:p w14:paraId="79E1450F">
      <w:pPr>
        <w:widowControl w:val="0"/>
        <w:numPr>
          <w:ilvl w:val="0"/>
          <w:numId w:val="0"/>
        </w:numPr>
        <w:jc w:val="both"/>
        <w:rPr>
          <w:rFonts w:hint="eastAsia"/>
        </w:rPr>
      </w:pPr>
    </w:p>
    <w:p w14:paraId="254587AA">
      <w:pPr>
        <w:widowControl w:val="0"/>
        <w:numPr>
          <w:ilvl w:val="0"/>
          <w:numId w:val="0"/>
        </w:numPr>
        <w:jc w:val="both"/>
        <w:rPr>
          <w:rFonts w:hint="eastAsia"/>
        </w:rPr>
      </w:pPr>
      <w:r>
        <w:rPr>
          <w:rFonts w:hint="eastAsia"/>
        </w:rPr>
        <w:t>What the law says, it hath an ear to that, but it is deaf to what the gospel saith; as for Moses we know him, but this man we know not.</w:t>
      </w:r>
    </w:p>
    <w:p w14:paraId="4E27190C">
      <w:pPr>
        <w:widowControl w:val="0"/>
        <w:numPr>
          <w:ilvl w:val="0"/>
          <w:numId w:val="0"/>
        </w:numPr>
        <w:jc w:val="both"/>
        <w:rPr>
          <w:rFonts w:hint="eastAsia"/>
        </w:rPr>
      </w:pPr>
      <w:r>
        <w:rPr>
          <w:rFonts w:hint="eastAsia"/>
        </w:rPr>
        <w:t>律法说什么，它有耳可听，但对福音说什么，它却充耳不闻；至于摩西，我们认识他，但这个人我们不认识。</w:t>
      </w:r>
    </w:p>
    <w:p w14:paraId="77372C3B">
      <w:pPr>
        <w:widowControl w:val="0"/>
        <w:numPr>
          <w:ilvl w:val="0"/>
          <w:numId w:val="0"/>
        </w:numPr>
        <w:jc w:val="both"/>
        <w:rPr>
          <w:rFonts w:hint="eastAsia"/>
        </w:rPr>
      </w:pPr>
    </w:p>
    <w:p w14:paraId="42797593">
      <w:pPr>
        <w:widowControl w:val="0"/>
        <w:numPr>
          <w:ilvl w:val="0"/>
          <w:numId w:val="0"/>
        </w:numPr>
        <w:jc w:val="both"/>
        <w:rPr>
          <w:rFonts w:hint="eastAsia"/>
        </w:rPr>
      </w:pPr>
      <w:r>
        <w:rPr>
          <w:rFonts w:hint="eastAsia"/>
        </w:rPr>
        <w:t>Nay, which is more, your conscience, enlightened, will help to discover all sorts of sin, but conscience alone will never discover unbelief to you in the bottom of it; of other sins conscience, enlightened, will tell a man roundly, but not of unbelief, John 16:8.</w:t>
      </w:r>
    </w:p>
    <w:p w14:paraId="260A514D">
      <w:pPr>
        <w:widowControl w:val="0"/>
        <w:numPr>
          <w:ilvl w:val="0"/>
          <w:numId w:val="0"/>
        </w:numPr>
        <w:jc w:val="both"/>
        <w:rPr>
          <w:rFonts w:hint="eastAsia"/>
        </w:rPr>
      </w:pPr>
      <w:r>
        <w:rPr>
          <w:rFonts w:hint="eastAsia"/>
        </w:rPr>
        <w:t>不，更有甚者，你们那被照亮的良心，会帮助发现各种罪，但单凭良心永远不会向你们揭示不信的根源；对于其他的罪，被照亮的良心会直言不讳地告诉一个人，但对于不信，却不然，约翰福音16章8节。</w:t>
      </w:r>
    </w:p>
    <w:p w14:paraId="4277F92B">
      <w:pPr>
        <w:widowControl w:val="0"/>
        <w:numPr>
          <w:ilvl w:val="0"/>
          <w:numId w:val="0"/>
        </w:numPr>
        <w:jc w:val="both"/>
        <w:rPr>
          <w:rFonts w:hint="eastAsia"/>
        </w:rPr>
      </w:pPr>
    </w:p>
    <w:p w14:paraId="78B9EA12">
      <w:pPr>
        <w:widowControl w:val="0"/>
        <w:numPr>
          <w:ilvl w:val="0"/>
          <w:numId w:val="0"/>
        </w:numPr>
        <w:jc w:val="both"/>
        <w:rPr>
          <w:rFonts w:hint="eastAsia"/>
        </w:rPr>
      </w:pPr>
      <w:r>
        <w:rPr>
          <w:rFonts w:hint="eastAsia"/>
        </w:rPr>
        <w:t>It is the Spirit that convinceth of sin.</w:t>
      </w:r>
    </w:p>
    <w:p w14:paraId="50A33B12">
      <w:pPr>
        <w:widowControl w:val="0"/>
        <w:numPr>
          <w:ilvl w:val="0"/>
          <w:numId w:val="0"/>
        </w:numPr>
        <w:jc w:val="both"/>
        <w:rPr>
          <w:rFonts w:hint="eastAsia"/>
        </w:rPr>
      </w:pPr>
      <w:r>
        <w:rPr>
          <w:rFonts w:hint="eastAsia"/>
        </w:rPr>
        <w:t>是圣灵使人为罪自责。</w:t>
      </w:r>
    </w:p>
    <w:p w14:paraId="1EA921F4">
      <w:pPr>
        <w:widowControl w:val="0"/>
        <w:numPr>
          <w:ilvl w:val="0"/>
          <w:numId w:val="0"/>
        </w:numPr>
        <w:jc w:val="both"/>
        <w:rPr>
          <w:rFonts w:hint="eastAsia"/>
        </w:rPr>
      </w:pPr>
    </w:p>
    <w:p w14:paraId="3097A2C2">
      <w:pPr>
        <w:widowControl w:val="0"/>
        <w:numPr>
          <w:ilvl w:val="0"/>
          <w:numId w:val="0"/>
        </w:numPr>
        <w:jc w:val="both"/>
        <w:rPr>
          <w:rFonts w:hint="eastAsia"/>
        </w:rPr>
      </w:pPr>
      <w:r>
        <w:rPr>
          <w:rFonts w:hint="eastAsia"/>
        </w:rPr>
        <w:t>Two sins there are which, the truth is, are out of the jurisdiction of conscience to set home on the heart.</w:t>
      </w:r>
    </w:p>
    <w:p w14:paraId="1C1D2C87">
      <w:pPr>
        <w:widowControl w:val="0"/>
        <w:numPr>
          <w:ilvl w:val="0"/>
          <w:numId w:val="0"/>
        </w:numPr>
        <w:jc w:val="both"/>
        <w:rPr>
          <w:rFonts w:hint="eastAsia"/>
        </w:rPr>
      </w:pPr>
      <w:r>
        <w:rPr>
          <w:rFonts w:hint="eastAsia"/>
        </w:rPr>
        <w:t>有两种罪，事实是，超出了良心能使心信服的管辖范围。</w:t>
      </w:r>
    </w:p>
    <w:p w14:paraId="47933EC1">
      <w:pPr>
        <w:widowControl w:val="0"/>
        <w:numPr>
          <w:ilvl w:val="0"/>
          <w:numId w:val="0"/>
        </w:numPr>
        <w:jc w:val="both"/>
        <w:rPr>
          <w:rFonts w:hint="eastAsia"/>
        </w:rPr>
      </w:pPr>
    </w:p>
    <w:p w14:paraId="409504D3">
      <w:pPr>
        <w:widowControl w:val="0"/>
        <w:numPr>
          <w:ilvl w:val="0"/>
          <w:numId w:val="0"/>
        </w:numPr>
        <w:jc w:val="both"/>
        <w:rPr>
          <w:rFonts w:hint="eastAsia"/>
        </w:rPr>
      </w:pPr>
      <w:r>
        <w:rPr>
          <w:rFonts w:hint="eastAsia"/>
        </w:rPr>
        <w:t>Ordinarily, one is the guilt of Adam's first sin.</w:t>
      </w:r>
    </w:p>
    <w:p w14:paraId="1B453103">
      <w:pPr>
        <w:widowControl w:val="0"/>
        <w:numPr>
          <w:ilvl w:val="0"/>
          <w:numId w:val="0"/>
        </w:numPr>
        <w:jc w:val="both"/>
        <w:rPr>
          <w:rFonts w:hint="eastAsia"/>
        </w:rPr>
      </w:pPr>
      <w:r>
        <w:rPr>
          <w:rFonts w:hint="eastAsia"/>
        </w:rPr>
        <w:t>通常，一个是亚当原罪的罪咎。</w:t>
      </w:r>
    </w:p>
    <w:p w14:paraId="312277FD">
      <w:pPr>
        <w:widowControl w:val="0"/>
        <w:numPr>
          <w:ilvl w:val="0"/>
          <w:numId w:val="0"/>
        </w:numPr>
        <w:jc w:val="both"/>
        <w:rPr>
          <w:rFonts w:hint="eastAsia"/>
        </w:rPr>
      </w:pPr>
    </w:p>
    <w:p w14:paraId="7CA92659">
      <w:pPr>
        <w:widowControl w:val="0"/>
        <w:numPr>
          <w:ilvl w:val="0"/>
          <w:numId w:val="0"/>
        </w:numPr>
        <w:jc w:val="both"/>
        <w:rPr>
          <w:rFonts w:hint="eastAsia"/>
        </w:rPr>
      </w:pPr>
      <w:r>
        <w:rPr>
          <w:rFonts w:hint="eastAsia"/>
        </w:rPr>
        <w:t>Here a man's conscience alone cannot help him; it is through spiritual discerning he must see the corruption of nature.</w:t>
      </w:r>
    </w:p>
    <w:p w14:paraId="1B0E34D8">
      <w:pPr>
        <w:widowControl w:val="0"/>
        <w:numPr>
          <w:ilvl w:val="0"/>
          <w:numId w:val="0"/>
        </w:numPr>
        <w:jc w:val="both"/>
        <w:rPr>
          <w:rFonts w:hint="eastAsia"/>
        </w:rPr>
      </w:pPr>
      <w:r>
        <w:rPr>
          <w:rFonts w:hint="eastAsia"/>
        </w:rPr>
        <w:t>在这里，单凭人的良心无法帮助他；他必须通过属灵的洞察力才能看见本性的败坏。</w:t>
      </w:r>
    </w:p>
    <w:p w14:paraId="00A59EF0">
      <w:pPr>
        <w:widowControl w:val="0"/>
        <w:numPr>
          <w:ilvl w:val="0"/>
          <w:numId w:val="0"/>
        </w:numPr>
        <w:jc w:val="both"/>
        <w:rPr>
          <w:rFonts w:hint="eastAsia"/>
        </w:rPr>
      </w:pPr>
    </w:p>
    <w:p w14:paraId="08271576">
      <w:pPr>
        <w:widowControl w:val="0"/>
        <w:numPr>
          <w:ilvl w:val="0"/>
          <w:numId w:val="0"/>
        </w:numPr>
        <w:jc w:val="both"/>
        <w:rPr>
          <w:rFonts w:hint="eastAsia"/>
        </w:rPr>
      </w:pPr>
      <w:r>
        <w:rPr>
          <w:rFonts w:hint="eastAsia"/>
        </w:rPr>
        <w:t>The other is the vanity of thoughts.</w:t>
      </w:r>
    </w:p>
    <w:p w14:paraId="4A17D2F5">
      <w:pPr>
        <w:widowControl w:val="0"/>
        <w:numPr>
          <w:ilvl w:val="0"/>
          <w:numId w:val="0"/>
        </w:numPr>
        <w:jc w:val="both"/>
        <w:rPr>
          <w:rFonts w:hint="eastAsia"/>
        </w:rPr>
      </w:pPr>
      <w:r>
        <w:rPr>
          <w:rFonts w:hint="eastAsia"/>
        </w:rPr>
        <w:t>另一个是思想的虚妄。</w:t>
      </w:r>
    </w:p>
    <w:p w14:paraId="3AE1EB5C">
      <w:pPr>
        <w:widowControl w:val="0"/>
        <w:numPr>
          <w:ilvl w:val="0"/>
          <w:numId w:val="0"/>
        </w:numPr>
        <w:jc w:val="both"/>
        <w:rPr>
          <w:rFonts w:hint="eastAsia"/>
        </w:rPr>
      </w:pPr>
    </w:p>
    <w:p w14:paraId="20FC4A08">
      <w:pPr>
        <w:widowControl w:val="0"/>
        <w:numPr>
          <w:ilvl w:val="0"/>
          <w:numId w:val="0"/>
        </w:numPr>
        <w:jc w:val="both"/>
        <w:rPr>
          <w:rFonts w:hint="eastAsia"/>
        </w:rPr>
      </w:pPr>
      <w:r>
        <w:rPr>
          <w:rFonts w:hint="eastAsia"/>
        </w:rPr>
        <w:t>What comes in the compass of the law, that the heart and conscience will tell a man of.</w:t>
      </w:r>
    </w:p>
    <w:p w14:paraId="3FFF1D09">
      <w:pPr>
        <w:widowControl w:val="0"/>
        <w:numPr>
          <w:ilvl w:val="0"/>
          <w:numId w:val="0"/>
        </w:numPr>
        <w:jc w:val="both"/>
        <w:rPr>
          <w:rFonts w:hint="eastAsia"/>
        </w:rPr>
      </w:pPr>
      <w:r>
        <w:rPr>
          <w:rFonts w:hint="eastAsia"/>
        </w:rPr>
        <w:t>凡在律法范围之内的事，心和良心都会告诉一个人。</w:t>
      </w:r>
    </w:p>
    <w:p w14:paraId="0EFFA221">
      <w:pPr>
        <w:widowControl w:val="0"/>
        <w:numPr>
          <w:ilvl w:val="0"/>
          <w:numId w:val="0"/>
        </w:numPr>
        <w:jc w:val="both"/>
        <w:rPr>
          <w:rFonts w:hint="eastAsia"/>
        </w:rPr>
      </w:pPr>
    </w:p>
    <w:p w14:paraId="0CCE9F03">
      <w:pPr>
        <w:widowControl w:val="0"/>
        <w:numPr>
          <w:ilvl w:val="0"/>
          <w:numId w:val="0"/>
        </w:numPr>
        <w:jc w:val="both"/>
        <w:rPr>
          <w:rFonts w:hint="eastAsia"/>
        </w:rPr>
      </w:pPr>
      <w:r>
        <w:rPr>
          <w:rFonts w:hint="eastAsia"/>
        </w:rPr>
        <w:t>But come to a man that is troubled in conscience, he will make no conscience of believing, as if there were no command for it.</w:t>
      </w:r>
    </w:p>
    <w:p w14:paraId="7245A1BE">
      <w:pPr>
        <w:widowControl w:val="0"/>
        <w:numPr>
          <w:ilvl w:val="0"/>
          <w:numId w:val="0"/>
        </w:numPr>
        <w:jc w:val="both"/>
        <w:rPr>
          <w:rFonts w:hint="eastAsia"/>
        </w:rPr>
      </w:pPr>
      <w:r>
        <w:rPr>
          <w:rFonts w:hint="eastAsia"/>
        </w:rPr>
        <w:t>但是，来到一个良心不安的人面前，他不会把相信当作良心上的事，仿佛没有这样的命令。</w:t>
      </w:r>
    </w:p>
    <w:p w14:paraId="13B097C8">
      <w:pPr>
        <w:widowControl w:val="0"/>
        <w:numPr>
          <w:ilvl w:val="0"/>
          <w:numId w:val="0"/>
        </w:numPr>
        <w:jc w:val="both"/>
        <w:rPr>
          <w:rFonts w:hint="eastAsia"/>
        </w:rPr>
      </w:pPr>
    </w:p>
    <w:p w14:paraId="0D3FB55D">
      <w:pPr>
        <w:widowControl w:val="0"/>
        <w:numPr>
          <w:ilvl w:val="0"/>
          <w:numId w:val="0"/>
        </w:numPr>
        <w:jc w:val="both"/>
        <w:rPr>
          <w:rFonts w:hint="eastAsia"/>
        </w:rPr>
      </w:pPr>
      <w:r>
        <w:rPr>
          <w:rFonts w:hint="eastAsia"/>
        </w:rPr>
        <w:t>They think they do well to argue against themselves, and refuse the promises; it is ordinary for them to do so.</w:t>
      </w:r>
    </w:p>
    <w:p w14:paraId="12507D05">
      <w:pPr>
        <w:widowControl w:val="0"/>
        <w:numPr>
          <w:ilvl w:val="0"/>
          <w:numId w:val="0"/>
        </w:numPr>
        <w:jc w:val="both"/>
        <w:rPr>
          <w:rFonts w:hint="eastAsia"/>
        </w:rPr>
      </w:pPr>
      <w:r>
        <w:rPr>
          <w:rFonts w:hint="eastAsia"/>
        </w:rPr>
        <w:t>他们认为，争辩反对自己，并拒绝应许，是做得好；他们通常这样做。</w:t>
      </w:r>
    </w:p>
    <w:p w14:paraId="7ED67745">
      <w:pPr>
        <w:widowControl w:val="0"/>
        <w:numPr>
          <w:ilvl w:val="0"/>
          <w:numId w:val="0"/>
        </w:numPr>
        <w:jc w:val="both"/>
        <w:rPr>
          <w:rFonts w:hint="eastAsia"/>
        </w:rPr>
      </w:pPr>
    </w:p>
    <w:p w14:paraId="5065C305">
      <w:pPr>
        <w:widowControl w:val="0"/>
        <w:numPr>
          <w:ilvl w:val="0"/>
          <w:numId w:val="0"/>
        </w:numPr>
        <w:jc w:val="both"/>
        <w:rPr>
          <w:rFonts w:hint="eastAsia"/>
        </w:rPr>
      </w:pPr>
      <w:r>
        <w:rPr>
          <w:rFonts w:hint="eastAsia"/>
        </w:rPr>
        <w:t>Men will cavil at the promises, but to look on faith as the great comfort, and to have a heart discerning, and to have unbelief set home on a man's soul, and to say that I must of necessity believe, conscience will not do; it is the work of the Spirit on our hearts that must do it.</w:t>
      </w:r>
    </w:p>
    <w:p w14:paraId="72713B4F">
      <w:pPr>
        <w:widowControl w:val="0"/>
        <w:numPr>
          <w:ilvl w:val="0"/>
          <w:numId w:val="0"/>
        </w:numPr>
        <w:jc w:val="both"/>
        <w:rPr>
          <w:rFonts w:hint="eastAsia"/>
        </w:rPr>
      </w:pPr>
      <w:r>
        <w:rPr>
          <w:rFonts w:hint="eastAsia"/>
        </w:rPr>
        <w:t>人会对应许吹毛求疵，但要将信心视为极大的安慰，并有一颗能分辨的心，并使不信深入人心，并说我必须相信，良心是做不到的；这必须是圣灵在我们心上所作的工。</w:t>
      </w:r>
    </w:p>
    <w:p w14:paraId="11C4E2BC">
      <w:pPr>
        <w:widowControl w:val="0"/>
        <w:numPr>
          <w:ilvl w:val="0"/>
          <w:numId w:val="0"/>
        </w:numPr>
        <w:jc w:val="both"/>
        <w:rPr>
          <w:rFonts w:hint="eastAsia"/>
        </w:rPr>
      </w:pPr>
    </w:p>
    <w:p w14:paraId="7178B8B7">
      <w:pPr>
        <w:widowControl w:val="0"/>
        <w:numPr>
          <w:ilvl w:val="0"/>
          <w:numId w:val="0"/>
        </w:numPr>
        <w:jc w:val="both"/>
        <w:rPr>
          <w:rFonts w:hint="eastAsia"/>
        </w:rPr>
      </w:pPr>
      <w:r>
        <w:rPr>
          <w:rFonts w:hint="eastAsia"/>
        </w:rPr>
        <w:t>This is a great truth; nothing will help you so to know the nature of faith as this thing.</w:t>
      </w:r>
    </w:p>
    <w:p w14:paraId="01062D8B">
      <w:pPr>
        <w:widowControl w:val="0"/>
        <w:numPr>
          <w:ilvl w:val="0"/>
          <w:numId w:val="0"/>
        </w:numPr>
        <w:jc w:val="both"/>
        <w:rPr>
          <w:rFonts w:hint="eastAsia"/>
        </w:rPr>
      </w:pPr>
      <w:r>
        <w:rPr>
          <w:rFonts w:hint="eastAsia"/>
        </w:rPr>
        <w:t>这是一个伟大的真理；没有什么比这件事更能帮助你认识信心的本质。</w:t>
      </w:r>
    </w:p>
    <w:p w14:paraId="32BAADBC">
      <w:pPr>
        <w:widowControl w:val="0"/>
        <w:numPr>
          <w:ilvl w:val="0"/>
          <w:numId w:val="0"/>
        </w:numPr>
        <w:jc w:val="both"/>
        <w:rPr>
          <w:rFonts w:hint="eastAsia"/>
        </w:rPr>
      </w:pPr>
    </w:p>
    <w:p w14:paraId="1158A981">
      <w:pPr>
        <w:widowControl w:val="0"/>
        <w:numPr>
          <w:ilvl w:val="0"/>
          <w:numId w:val="0"/>
        </w:numPr>
        <w:jc w:val="both"/>
        <w:rPr>
          <w:rFonts w:hint="eastAsia"/>
        </w:rPr>
      </w:pPr>
      <w:r>
        <w:rPr>
          <w:rFonts w:hint="eastAsia"/>
        </w:rPr>
        <w:t>I am to speak of conscience not subordinate to faith, as in man it is not: it is the greatest enemy to faith as can be, it is the greatest hindrance of believing, in respect of the guilt of sin.</w:t>
      </w:r>
    </w:p>
    <w:p w14:paraId="220E313A">
      <w:pPr>
        <w:widowControl w:val="0"/>
        <w:numPr>
          <w:ilvl w:val="0"/>
          <w:numId w:val="0"/>
        </w:numPr>
        <w:jc w:val="both"/>
        <w:rPr>
          <w:rFonts w:hint="eastAsia"/>
        </w:rPr>
      </w:pPr>
      <w:r>
        <w:rPr>
          <w:rFonts w:hint="eastAsia"/>
        </w:rPr>
        <w:t>我要讲的是不顺服于信心的良心，正如在人里面它不是顺服的：它可能是对信心最大的敌人，就罪的罪咎而言，它是相信的最大障碍。</w:t>
      </w:r>
    </w:p>
    <w:p w14:paraId="7BFC2035">
      <w:pPr>
        <w:widowControl w:val="0"/>
        <w:numPr>
          <w:ilvl w:val="0"/>
          <w:numId w:val="0"/>
        </w:numPr>
        <w:jc w:val="both"/>
        <w:rPr>
          <w:rFonts w:hint="eastAsia"/>
        </w:rPr>
      </w:pPr>
    </w:p>
    <w:p w14:paraId="218C8182">
      <w:pPr>
        <w:widowControl w:val="0"/>
        <w:numPr>
          <w:ilvl w:val="0"/>
          <w:numId w:val="0"/>
        </w:numPr>
        <w:jc w:val="both"/>
        <w:rPr>
          <w:rFonts w:hint="eastAsia"/>
        </w:rPr>
      </w:pPr>
      <w:r>
        <w:rPr>
          <w:rFonts w:hint="eastAsia"/>
        </w:rPr>
        <w:t>What is a great hindrance to you in the way of believing?</w:t>
      </w:r>
    </w:p>
    <w:p w14:paraId="27A84D98">
      <w:pPr>
        <w:widowControl w:val="0"/>
        <w:numPr>
          <w:ilvl w:val="0"/>
          <w:numId w:val="0"/>
        </w:numPr>
        <w:jc w:val="both"/>
        <w:rPr>
          <w:rFonts w:hint="eastAsia"/>
        </w:rPr>
      </w:pPr>
      <w:r>
        <w:rPr>
          <w:rFonts w:hint="eastAsia"/>
        </w:rPr>
        <w:t>在相信的道路上，什么对你是一个巨大的障碍？</w:t>
      </w:r>
    </w:p>
    <w:p w14:paraId="5B2FFD86">
      <w:pPr>
        <w:widowControl w:val="0"/>
        <w:numPr>
          <w:ilvl w:val="0"/>
          <w:numId w:val="0"/>
        </w:numPr>
        <w:jc w:val="both"/>
        <w:rPr>
          <w:rFonts w:hint="eastAsia"/>
        </w:rPr>
      </w:pPr>
    </w:p>
    <w:p w14:paraId="1953DF8D">
      <w:pPr>
        <w:widowControl w:val="0"/>
        <w:numPr>
          <w:ilvl w:val="0"/>
          <w:numId w:val="0"/>
        </w:numPr>
        <w:jc w:val="both"/>
        <w:rPr>
          <w:rFonts w:hint="eastAsia"/>
        </w:rPr>
      </w:pPr>
      <w:r>
        <w:rPr>
          <w:rFonts w:hint="eastAsia"/>
        </w:rPr>
        <w:t>It is the greatness of your sins, your hearts misgive you.</w:t>
      </w:r>
    </w:p>
    <w:p w14:paraId="64E33755">
      <w:pPr>
        <w:widowControl w:val="0"/>
        <w:numPr>
          <w:ilvl w:val="0"/>
          <w:numId w:val="0"/>
        </w:numPr>
        <w:jc w:val="both"/>
        <w:rPr>
          <w:rFonts w:hint="eastAsia"/>
        </w:rPr>
      </w:pPr>
      <w:r>
        <w:rPr>
          <w:rFonts w:hint="eastAsia"/>
        </w:rPr>
        <w:t>是你们罪的重大，你们的心疑惧。</w:t>
      </w:r>
    </w:p>
    <w:p w14:paraId="4E30C013">
      <w:pPr>
        <w:widowControl w:val="0"/>
        <w:numPr>
          <w:ilvl w:val="0"/>
          <w:numId w:val="0"/>
        </w:numPr>
        <w:jc w:val="both"/>
        <w:rPr>
          <w:rFonts w:hint="eastAsia"/>
        </w:rPr>
      </w:pPr>
    </w:p>
    <w:p w14:paraId="12BCA102">
      <w:pPr>
        <w:widowControl w:val="0"/>
        <w:numPr>
          <w:ilvl w:val="0"/>
          <w:numId w:val="0"/>
        </w:numPr>
        <w:jc w:val="both"/>
        <w:rPr>
          <w:rFonts w:hint="eastAsia"/>
        </w:rPr>
      </w:pPr>
      <w:r>
        <w:rPr>
          <w:rFonts w:hint="eastAsia"/>
        </w:rPr>
        <w:t>I shall not shew you how to take it away, for that is another thing.</w:t>
      </w:r>
    </w:p>
    <w:p w14:paraId="3D830E72">
      <w:pPr>
        <w:widowControl w:val="0"/>
        <w:numPr>
          <w:ilvl w:val="0"/>
          <w:numId w:val="0"/>
        </w:numPr>
        <w:jc w:val="both"/>
        <w:rPr>
          <w:rFonts w:hint="eastAsia"/>
        </w:rPr>
      </w:pPr>
      <w:r>
        <w:rPr>
          <w:rFonts w:hint="eastAsia"/>
        </w:rPr>
        <w:t>我不会告诉你们如何除去它，因为那是另一回事。</w:t>
      </w:r>
    </w:p>
    <w:p w14:paraId="35E85B88">
      <w:pPr>
        <w:widowControl w:val="0"/>
        <w:numPr>
          <w:ilvl w:val="0"/>
          <w:numId w:val="0"/>
        </w:numPr>
        <w:jc w:val="both"/>
        <w:rPr>
          <w:rFonts w:hint="eastAsia"/>
        </w:rPr>
      </w:pPr>
    </w:p>
    <w:p w14:paraId="2F189FC3">
      <w:pPr>
        <w:widowControl w:val="0"/>
        <w:numPr>
          <w:ilvl w:val="0"/>
          <w:numId w:val="0"/>
        </w:numPr>
        <w:jc w:val="both"/>
        <w:rPr>
          <w:rFonts w:hint="eastAsia"/>
        </w:rPr>
      </w:pPr>
      <w:r>
        <w:rPr>
          <w:rFonts w:hint="eastAsia"/>
        </w:rPr>
        <w:t>But this is all, I intend to shew you the guilt of sin as on the conscience; which conscience is it that raiseth it up, and conjures it up.</w:t>
      </w:r>
    </w:p>
    <w:p w14:paraId="45F7D546">
      <w:pPr>
        <w:widowControl w:val="0"/>
        <w:numPr>
          <w:ilvl w:val="0"/>
          <w:numId w:val="0"/>
        </w:numPr>
        <w:jc w:val="both"/>
        <w:rPr>
          <w:rFonts w:hint="eastAsia"/>
        </w:rPr>
      </w:pPr>
      <w:r>
        <w:rPr>
          <w:rFonts w:hint="eastAsia"/>
        </w:rPr>
        <w:t>但这就是全部，我意在向你们显明罪的罪咎如何作用于良心；是哪个良心将它唤起，并使它出现。</w:t>
      </w:r>
    </w:p>
    <w:p w14:paraId="6D6EEC21">
      <w:pPr>
        <w:widowControl w:val="0"/>
        <w:numPr>
          <w:ilvl w:val="0"/>
          <w:numId w:val="0"/>
        </w:numPr>
        <w:jc w:val="both"/>
        <w:rPr>
          <w:rFonts w:hint="eastAsia"/>
        </w:rPr>
      </w:pPr>
    </w:p>
    <w:p w14:paraId="444D9AF3">
      <w:pPr>
        <w:widowControl w:val="0"/>
        <w:numPr>
          <w:ilvl w:val="0"/>
          <w:numId w:val="0"/>
        </w:numPr>
        <w:jc w:val="both"/>
        <w:rPr>
          <w:rFonts w:hint="eastAsia"/>
        </w:rPr>
      </w:pPr>
      <w:r>
        <w:rPr>
          <w:rFonts w:hint="eastAsia"/>
        </w:rPr>
        <w:t>It is conscience is the subject of it.</w:t>
      </w:r>
    </w:p>
    <w:p w14:paraId="7E7CE2CC">
      <w:pPr>
        <w:widowControl w:val="0"/>
        <w:numPr>
          <w:ilvl w:val="0"/>
          <w:numId w:val="0"/>
        </w:numPr>
        <w:jc w:val="both"/>
        <w:rPr>
          <w:rFonts w:hint="eastAsia"/>
        </w:rPr>
      </w:pPr>
      <w:r>
        <w:rPr>
          <w:rFonts w:hint="eastAsia"/>
        </w:rPr>
        <w:t>是良心，是它的主体。</w:t>
      </w:r>
    </w:p>
    <w:p w14:paraId="4E030DA3">
      <w:pPr>
        <w:widowControl w:val="0"/>
        <w:numPr>
          <w:ilvl w:val="0"/>
          <w:numId w:val="0"/>
        </w:numPr>
        <w:jc w:val="both"/>
        <w:rPr>
          <w:rFonts w:hint="eastAsia"/>
        </w:rPr>
      </w:pPr>
    </w:p>
    <w:p w14:paraId="4814FD7B">
      <w:pPr>
        <w:widowControl w:val="0"/>
        <w:numPr>
          <w:ilvl w:val="0"/>
          <w:numId w:val="0"/>
        </w:numPr>
        <w:jc w:val="both"/>
        <w:rPr>
          <w:rFonts w:hint="eastAsia"/>
        </w:rPr>
      </w:pPr>
      <w:r>
        <w:rPr>
          <w:rFonts w:hint="eastAsia"/>
        </w:rPr>
        <w:t>It is called an evil conscience that represents to a man that sin is good, yet it is called evil also because that the state of man is evil.</w:t>
      </w:r>
    </w:p>
    <w:p w14:paraId="12DE956E">
      <w:pPr>
        <w:widowControl w:val="0"/>
        <w:numPr>
          <w:ilvl w:val="0"/>
          <w:numId w:val="0"/>
        </w:numPr>
        <w:jc w:val="both"/>
        <w:rPr>
          <w:rFonts w:hint="eastAsia"/>
        </w:rPr>
      </w:pPr>
      <w:r>
        <w:rPr>
          <w:rFonts w:hint="eastAsia"/>
        </w:rPr>
        <w:t>它被称为一个邪恶的良心，因为它向人呈现罪是好的，但它也被称为邪恶，因为人的状态是邪恶的。</w:t>
      </w:r>
    </w:p>
    <w:p w14:paraId="3897BFC8">
      <w:pPr>
        <w:widowControl w:val="0"/>
        <w:numPr>
          <w:ilvl w:val="0"/>
          <w:numId w:val="0"/>
        </w:numPr>
        <w:jc w:val="both"/>
        <w:rPr>
          <w:rFonts w:hint="eastAsia"/>
        </w:rPr>
      </w:pPr>
    </w:p>
    <w:p w14:paraId="296ED22F">
      <w:pPr>
        <w:widowControl w:val="0"/>
        <w:numPr>
          <w:ilvl w:val="0"/>
          <w:numId w:val="0"/>
        </w:numPr>
        <w:jc w:val="both"/>
        <w:rPr>
          <w:rFonts w:hint="eastAsia"/>
        </w:rPr>
      </w:pPr>
      <w:r>
        <w:rPr>
          <w:rFonts w:hint="eastAsia"/>
        </w:rPr>
        <w:t>What keeps men from believing?</w:t>
      </w:r>
    </w:p>
    <w:p w14:paraId="62315C20">
      <w:pPr>
        <w:widowControl w:val="0"/>
        <w:numPr>
          <w:ilvl w:val="0"/>
          <w:numId w:val="0"/>
        </w:numPr>
        <w:jc w:val="both"/>
        <w:rPr>
          <w:rFonts w:hint="eastAsia"/>
        </w:rPr>
      </w:pPr>
      <w:r>
        <w:rPr>
          <w:rFonts w:hint="eastAsia"/>
        </w:rPr>
        <w:t>是什么阻止人相信？</w:t>
      </w:r>
    </w:p>
    <w:p w14:paraId="67E4C1E2">
      <w:pPr>
        <w:widowControl w:val="0"/>
        <w:numPr>
          <w:ilvl w:val="0"/>
          <w:numId w:val="0"/>
        </w:numPr>
        <w:jc w:val="both"/>
        <w:rPr>
          <w:rFonts w:hint="eastAsia"/>
        </w:rPr>
      </w:pPr>
    </w:p>
    <w:p w14:paraId="0F63130E">
      <w:pPr>
        <w:widowControl w:val="0"/>
        <w:numPr>
          <w:ilvl w:val="0"/>
          <w:numId w:val="0"/>
        </w:numPr>
        <w:jc w:val="both"/>
        <w:rPr>
          <w:rFonts w:hint="eastAsia"/>
        </w:rPr>
      </w:pPr>
      <w:r>
        <w:rPr>
          <w:rFonts w:hint="eastAsia"/>
        </w:rPr>
        <w:t>The greatness of their sins.</w:t>
      </w:r>
    </w:p>
    <w:p w14:paraId="18D5002D">
      <w:pPr>
        <w:widowControl w:val="0"/>
        <w:numPr>
          <w:ilvl w:val="0"/>
          <w:numId w:val="0"/>
        </w:numPr>
        <w:jc w:val="both"/>
        <w:rPr>
          <w:rFonts w:hint="eastAsia"/>
        </w:rPr>
      </w:pPr>
      <w:r>
        <w:rPr>
          <w:rFonts w:hint="eastAsia"/>
        </w:rPr>
        <w:t>是他们罪的重大。</w:t>
      </w:r>
    </w:p>
    <w:p w14:paraId="6B2A0DAB">
      <w:pPr>
        <w:widowControl w:val="0"/>
        <w:numPr>
          <w:ilvl w:val="0"/>
          <w:numId w:val="0"/>
        </w:numPr>
        <w:jc w:val="both"/>
        <w:rPr>
          <w:rFonts w:hint="eastAsia"/>
        </w:rPr>
      </w:pPr>
    </w:p>
    <w:p w14:paraId="485C6D2D">
      <w:pPr>
        <w:widowControl w:val="0"/>
        <w:numPr>
          <w:ilvl w:val="0"/>
          <w:numId w:val="0"/>
        </w:numPr>
        <w:jc w:val="both"/>
        <w:rPr>
          <w:rFonts w:hint="eastAsia"/>
        </w:rPr>
      </w:pPr>
      <w:r>
        <w:rPr>
          <w:rFonts w:hint="eastAsia"/>
        </w:rPr>
        <w:t>When conscience is awake,—what presents their sin still to them is conscience,—all your discouragement is from your conscience unsprinkled with the blood of Christ.</w:t>
      </w:r>
    </w:p>
    <w:p w14:paraId="391F35E5">
      <w:pPr>
        <w:widowControl w:val="0"/>
        <w:numPr>
          <w:ilvl w:val="0"/>
          <w:numId w:val="0"/>
        </w:numPr>
        <w:jc w:val="both"/>
        <w:rPr>
          <w:rFonts w:hint="eastAsia"/>
        </w:rPr>
      </w:pPr>
      <w:r>
        <w:rPr>
          <w:rFonts w:hint="eastAsia"/>
        </w:rPr>
        <w:t>当良心苏醒时——不断向他们呈现他们罪的是良心——你们所有的灰心都来自你们那未被基督宝血洒过的良心。</w:t>
      </w:r>
    </w:p>
    <w:p w14:paraId="73F721C7">
      <w:pPr>
        <w:widowControl w:val="0"/>
        <w:numPr>
          <w:ilvl w:val="0"/>
          <w:numId w:val="0"/>
        </w:numPr>
        <w:jc w:val="both"/>
        <w:rPr>
          <w:rFonts w:hint="eastAsia"/>
        </w:rPr>
      </w:pPr>
    </w:p>
    <w:p w14:paraId="4165108C">
      <w:pPr>
        <w:widowControl w:val="0"/>
        <w:numPr>
          <w:ilvl w:val="0"/>
          <w:numId w:val="0"/>
        </w:numPr>
        <w:jc w:val="both"/>
        <w:rPr>
          <w:rFonts w:hint="eastAsia"/>
        </w:rPr>
      </w:pPr>
      <w:r>
        <w:rPr>
          <w:rFonts w:hint="eastAsia"/>
        </w:rPr>
        <w:t>Conscience hath not learned the lesson from faith; it hath nut dipped itself in the blood of Christ.</w:t>
      </w:r>
    </w:p>
    <w:p w14:paraId="4BAFD57E">
      <w:pPr>
        <w:widowControl w:val="0"/>
        <w:numPr>
          <w:ilvl w:val="0"/>
          <w:numId w:val="0"/>
        </w:numPr>
        <w:jc w:val="both"/>
        <w:rPr>
          <w:rFonts w:hint="eastAsia"/>
        </w:rPr>
      </w:pPr>
      <w:r>
        <w:rPr>
          <w:rFonts w:hint="eastAsia"/>
        </w:rPr>
        <w:t>良心没有从信心中学到功课；它没有将自己浸入基督的宝血中。</w:t>
      </w:r>
    </w:p>
    <w:p w14:paraId="216E09BE">
      <w:pPr>
        <w:widowControl w:val="0"/>
        <w:numPr>
          <w:ilvl w:val="0"/>
          <w:numId w:val="0"/>
        </w:numPr>
        <w:jc w:val="both"/>
        <w:rPr>
          <w:rFonts w:hint="eastAsia"/>
        </w:rPr>
      </w:pPr>
    </w:p>
    <w:p w14:paraId="7DC84FE4">
      <w:pPr>
        <w:widowControl w:val="0"/>
        <w:numPr>
          <w:ilvl w:val="0"/>
          <w:numId w:val="0"/>
        </w:numPr>
        <w:jc w:val="both"/>
        <w:rPr>
          <w:rFonts w:hint="eastAsia"/>
        </w:rPr>
      </w:pPr>
      <w:r>
        <w:rPr>
          <w:rFonts w:hint="eastAsia"/>
        </w:rPr>
        <w:t>If it had, it would be quiet and not be suggesting sin, so as to discourage a poor soul when he looks on sin so sinful, and when he looks on sin so as to discourage him.</w:t>
      </w:r>
    </w:p>
    <w:p w14:paraId="47FAEFBF">
      <w:pPr>
        <w:widowControl w:val="0"/>
        <w:numPr>
          <w:ilvl w:val="0"/>
          <w:numId w:val="0"/>
        </w:numPr>
        <w:jc w:val="both"/>
        <w:rPr>
          <w:rFonts w:hint="eastAsia"/>
        </w:rPr>
      </w:pPr>
      <w:r>
        <w:rPr>
          <w:rFonts w:hint="eastAsia"/>
        </w:rPr>
        <w:t>如果它这样做了，它就会安静，不会再提示罪，以至于当一个可怜的灵魂看到罪是如此有罪，当他看到罪以至于灰心时，它不会使他灰心。</w:t>
      </w:r>
    </w:p>
    <w:p w14:paraId="4AFC8481">
      <w:pPr>
        <w:widowControl w:val="0"/>
        <w:numPr>
          <w:ilvl w:val="0"/>
          <w:numId w:val="0"/>
        </w:numPr>
        <w:jc w:val="both"/>
        <w:rPr>
          <w:rFonts w:hint="eastAsia"/>
        </w:rPr>
      </w:pPr>
    </w:p>
    <w:p w14:paraId="7A47E021">
      <w:pPr>
        <w:widowControl w:val="0"/>
        <w:numPr>
          <w:ilvl w:val="0"/>
          <w:numId w:val="0"/>
        </w:numPr>
        <w:jc w:val="both"/>
        <w:rPr>
          <w:rFonts w:hint="eastAsia"/>
        </w:rPr>
      </w:pPr>
      <w:r>
        <w:rPr>
          <w:rFonts w:hint="eastAsia"/>
        </w:rPr>
        <w:t>When conscience doth this, he bids Christ depart from him; for he is sinful, Heb. 10:22, 9:14.</w:t>
      </w:r>
    </w:p>
    <w:p w14:paraId="0BEF3F5B">
      <w:pPr>
        <w:widowControl w:val="0"/>
        <w:numPr>
          <w:ilvl w:val="0"/>
          <w:numId w:val="0"/>
        </w:numPr>
        <w:jc w:val="both"/>
        <w:rPr>
          <w:rFonts w:hint="eastAsia"/>
        </w:rPr>
      </w:pPr>
      <w:r>
        <w:rPr>
          <w:rFonts w:hint="eastAsia"/>
        </w:rPr>
        <w:t>当良心这样做时，他就叫基督离开他；因为他是有罪的，希伯来书10章22节，9章14节。</w:t>
      </w:r>
    </w:p>
    <w:p w14:paraId="6E0B69E7">
      <w:pPr>
        <w:widowControl w:val="0"/>
        <w:numPr>
          <w:ilvl w:val="0"/>
          <w:numId w:val="0"/>
        </w:numPr>
        <w:jc w:val="both"/>
        <w:rPr>
          <w:rFonts w:hint="eastAsia"/>
        </w:rPr>
      </w:pPr>
    </w:p>
    <w:p w14:paraId="180ADEA1">
      <w:pPr>
        <w:widowControl w:val="0"/>
        <w:numPr>
          <w:ilvl w:val="0"/>
          <w:numId w:val="0"/>
        </w:numPr>
        <w:jc w:val="both"/>
        <w:rPr>
          <w:rFonts w:hint="eastAsia"/>
        </w:rPr>
      </w:pPr>
      <w:r>
        <w:rPr>
          <w:rFonts w:hint="eastAsia"/>
        </w:rPr>
        <w:t>A man must have his heart sprinkled from an evil conscience.</w:t>
      </w:r>
    </w:p>
    <w:p w14:paraId="2C1ABB17">
      <w:pPr>
        <w:widowControl w:val="0"/>
        <w:numPr>
          <w:ilvl w:val="0"/>
          <w:numId w:val="0"/>
        </w:numPr>
        <w:jc w:val="both"/>
        <w:rPr>
          <w:rFonts w:hint="eastAsia"/>
        </w:rPr>
      </w:pPr>
      <w:r>
        <w:rPr>
          <w:rFonts w:hint="eastAsia"/>
        </w:rPr>
        <w:t>人必须心里天良的亏欠得以洗去。</w:t>
      </w:r>
    </w:p>
    <w:p w14:paraId="4F35A208">
      <w:pPr>
        <w:widowControl w:val="0"/>
        <w:numPr>
          <w:ilvl w:val="0"/>
          <w:numId w:val="0"/>
        </w:numPr>
        <w:jc w:val="both"/>
        <w:rPr>
          <w:rFonts w:hint="eastAsia"/>
        </w:rPr>
      </w:pPr>
    </w:p>
    <w:p w14:paraId="7697C42D">
      <w:pPr>
        <w:widowControl w:val="0"/>
        <w:numPr>
          <w:ilvl w:val="0"/>
          <w:numId w:val="0"/>
        </w:numPr>
        <w:jc w:val="both"/>
        <w:rPr>
          <w:rFonts w:hint="eastAsia"/>
        </w:rPr>
      </w:pPr>
      <w:r>
        <w:rPr>
          <w:rFonts w:hint="eastAsia"/>
        </w:rPr>
        <w:t>What is it that sprinkles it?</w:t>
      </w:r>
    </w:p>
    <w:p w14:paraId="5DD2EC30">
      <w:pPr>
        <w:widowControl w:val="0"/>
        <w:numPr>
          <w:ilvl w:val="0"/>
          <w:numId w:val="0"/>
        </w:numPr>
        <w:jc w:val="both"/>
        <w:rPr>
          <w:rFonts w:hint="eastAsia"/>
        </w:rPr>
      </w:pPr>
      <w:r>
        <w:rPr>
          <w:rFonts w:hint="eastAsia"/>
        </w:rPr>
        <w:t>是什么洒它？</w:t>
      </w:r>
    </w:p>
    <w:p w14:paraId="6DDDEFBB">
      <w:pPr>
        <w:widowControl w:val="0"/>
        <w:numPr>
          <w:ilvl w:val="0"/>
          <w:numId w:val="0"/>
        </w:numPr>
        <w:jc w:val="both"/>
        <w:rPr>
          <w:rFonts w:hint="eastAsia"/>
        </w:rPr>
      </w:pPr>
    </w:p>
    <w:p w14:paraId="4C5C53B1">
      <w:pPr>
        <w:widowControl w:val="0"/>
        <w:numPr>
          <w:ilvl w:val="0"/>
          <w:numId w:val="0"/>
        </w:numPr>
        <w:jc w:val="both"/>
        <w:rPr>
          <w:rFonts w:hint="eastAsia"/>
        </w:rPr>
      </w:pPr>
      <w:r>
        <w:rPr>
          <w:rFonts w:hint="eastAsia"/>
        </w:rPr>
        <w:t>It is faith that doth it by taking the blood of Christ.</w:t>
      </w:r>
    </w:p>
    <w:p w14:paraId="12B537EB">
      <w:pPr>
        <w:widowControl w:val="0"/>
        <w:numPr>
          <w:ilvl w:val="0"/>
          <w:numId w:val="0"/>
        </w:numPr>
        <w:jc w:val="both"/>
        <w:rPr>
          <w:rFonts w:hint="eastAsia"/>
        </w:rPr>
      </w:pPr>
      <w:r>
        <w:rPr>
          <w:rFonts w:hint="eastAsia"/>
        </w:rPr>
        <w:t>是信心借着取基督的宝血来做的。</w:t>
      </w:r>
    </w:p>
    <w:p w14:paraId="2F32139D">
      <w:pPr>
        <w:widowControl w:val="0"/>
        <w:numPr>
          <w:ilvl w:val="0"/>
          <w:numId w:val="0"/>
        </w:numPr>
        <w:jc w:val="both"/>
        <w:rPr>
          <w:rFonts w:hint="eastAsia"/>
        </w:rPr>
      </w:pPr>
    </w:p>
    <w:p w14:paraId="33E840E2">
      <w:pPr>
        <w:widowControl w:val="0"/>
        <w:numPr>
          <w:ilvl w:val="0"/>
          <w:numId w:val="0"/>
        </w:numPr>
        <w:jc w:val="both"/>
        <w:rPr>
          <w:rFonts w:hint="eastAsia"/>
        </w:rPr>
      </w:pPr>
      <w:r>
        <w:rPr>
          <w:rFonts w:hint="eastAsia"/>
        </w:rPr>
        <w:t>The Holy Ghost in the soul by faith sprinkles the conscience, and that quiets it; Heb. 9:14, that he may 'purge your conscience from dead works.'</w:t>
      </w:r>
    </w:p>
    <w:p w14:paraId="6540E3B6">
      <w:pPr>
        <w:widowControl w:val="0"/>
        <w:numPr>
          <w:ilvl w:val="0"/>
          <w:numId w:val="0"/>
        </w:numPr>
        <w:jc w:val="both"/>
        <w:rPr>
          <w:rFonts w:hint="eastAsia"/>
        </w:rPr>
      </w:pPr>
      <w:r>
        <w:rPr>
          <w:rFonts w:hint="eastAsia"/>
        </w:rPr>
        <w:t>圣灵在灵魂里借着信洒良心，使它安静；希伯来书9章14节，祂能‘洗净你们的心，除去你们的死行。’</w:t>
      </w:r>
    </w:p>
    <w:p w14:paraId="1A9AD2C1">
      <w:pPr>
        <w:widowControl w:val="0"/>
        <w:numPr>
          <w:ilvl w:val="0"/>
          <w:numId w:val="0"/>
        </w:numPr>
        <w:jc w:val="both"/>
        <w:rPr>
          <w:rFonts w:hint="eastAsia"/>
        </w:rPr>
      </w:pPr>
    </w:p>
    <w:p w14:paraId="49AFF8E2">
      <w:pPr>
        <w:widowControl w:val="0"/>
        <w:numPr>
          <w:ilvl w:val="0"/>
          <w:numId w:val="0"/>
        </w:numPr>
        <w:jc w:val="both"/>
        <w:rPr>
          <w:rFonts w:hint="eastAsia"/>
        </w:rPr>
      </w:pPr>
      <w:r>
        <w:rPr>
          <w:rFonts w:hint="eastAsia"/>
        </w:rPr>
        <w:t>Now then there is nothing that will satisfy your conscience in respect of the guilt of sin, but only the blood, death, and resurrection of Christ.</w:t>
      </w:r>
    </w:p>
    <w:p w14:paraId="7635D5CB">
      <w:pPr>
        <w:widowControl w:val="0"/>
        <w:numPr>
          <w:ilvl w:val="0"/>
          <w:numId w:val="0"/>
        </w:numPr>
        <w:jc w:val="both"/>
        <w:rPr>
          <w:rFonts w:hint="eastAsia"/>
        </w:rPr>
      </w:pPr>
      <w:r>
        <w:rPr>
          <w:rFonts w:hint="eastAsia"/>
        </w:rPr>
        <w:t>那么现在，就罪的罪咎而言，除了基督的宝血、死和复活，没有什么能满足你们的良心。</w:t>
      </w:r>
    </w:p>
    <w:p w14:paraId="76770B13">
      <w:pPr>
        <w:widowControl w:val="0"/>
        <w:numPr>
          <w:ilvl w:val="0"/>
          <w:numId w:val="0"/>
        </w:numPr>
        <w:jc w:val="both"/>
        <w:rPr>
          <w:rFonts w:hint="eastAsia"/>
        </w:rPr>
      </w:pPr>
    </w:p>
    <w:p w14:paraId="0F632BFD">
      <w:pPr>
        <w:widowControl w:val="0"/>
        <w:numPr>
          <w:ilvl w:val="0"/>
          <w:numId w:val="0"/>
        </w:numPr>
        <w:jc w:val="both"/>
        <w:rPr>
          <w:rFonts w:hint="eastAsia"/>
        </w:rPr>
      </w:pPr>
      <w:r>
        <w:rPr>
          <w:rFonts w:hint="eastAsia"/>
        </w:rPr>
        <w:t>While conscience shall be suffered to speak louder than faith, it will cry the blood of Christ down, as in Isa. 59:9, 12.</w:t>
      </w:r>
    </w:p>
    <w:p w14:paraId="062F72CC">
      <w:pPr>
        <w:widowControl w:val="0"/>
        <w:numPr>
          <w:ilvl w:val="0"/>
          <w:numId w:val="0"/>
        </w:numPr>
        <w:jc w:val="both"/>
        <w:rPr>
          <w:rFonts w:hint="eastAsia"/>
        </w:rPr>
      </w:pPr>
      <w:r>
        <w:rPr>
          <w:rFonts w:hint="eastAsia"/>
        </w:rPr>
        <w:t>当良心的声音被允许高过信心的声音时，它就会贬低基督的宝血，如以赛亚书59章9、12节所说。</w:t>
      </w:r>
    </w:p>
    <w:p w14:paraId="15C8DB12">
      <w:pPr>
        <w:widowControl w:val="0"/>
        <w:numPr>
          <w:ilvl w:val="0"/>
          <w:numId w:val="0"/>
        </w:numPr>
        <w:jc w:val="both"/>
        <w:rPr>
          <w:rFonts w:hint="eastAsia"/>
        </w:rPr>
      </w:pPr>
    </w:p>
    <w:p w14:paraId="24672D9F">
      <w:pPr>
        <w:widowControl w:val="0"/>
        <w:numPr>
          <w:ilvl w:val="0"/>
          <w:numId w:val="0"/>
        </w:numPr>
        <w:jc w:val="both"/>
        <w:rPr>
          <w:rFonts w:hint="eastAsia"/>
        </w:rPr>
      </w:pPr>
      <w:r>
        <w:rPr>
          <w:rFonts w:hint="eastAsia"/>
        </w:rPr>
        <w:t>Say they, 'Salvation is far off; as for our iniquities, we know them.'</w:t>
      </w:r>
    </w:p>
    <w:p w14:paraId="4E25AB3E">
      <w:pPr>
        <w:widowControl w:val="0"/>
        <w:numPr>
          <w:ilvl w:val="0"/>
          <w:numId w:val="0"/>
        </w:numPr>
        <w:jc w:val="both"/>
        <w:rPr>
          <w:rFonts w:hint="eastAsia"/>
        </w:rPr>
      </w:pPr>
      <w:r>
        <w:rPr>
          <w:rFonts w:hint="eastAsia"/>
        </w:rPr>
        <w:t>他们说，‘救恩远离我们；至于我们的罪孽，我们知道。’</w:t>
      </w:r>
    </w:p>
    <w:p w14:paraId="4E5AF6C8">
      <w:pPr>
        <w:widowControl w:val="0"/>
        <w:numPr>
          <w:ilvl w:val="0"/>
          <w:numId w:val="0"/>
        </w:numPr>
        <w:jc w:val="both"/>
        <w:rPr>
          <w:rFonts w:hint="eastAsia"/>
        </w:rPr>
      </w:pPr>
    </w:p>
    <w:p w14:paraId="2665DE99">
      <w:pPr>
        <w:widowControl w:val="0"/>
        <w:numPr>
          <w:ilvl w:val="0"/>
          <w:numId w:val="0"/>
        </w:numPr>
        <w:jc w:val="both"/>
        <w:rPr>
          <w:rFonts w:hint="eastAsia"/>
        </w:rPr>
      </w:pPr>
      <w:r>
        <w:rPr>
          <w:rFonts w:hint="eastAsia"/>
        </w:rPr>
        <w:t>Slight thoughts of sin further presumptions, but sin discovered of itself hinders faith; you all feel it.</w:t>
      </w:r>
    </w:p>
    <w:p w14:paraId="502EA6F7">
      <w:pPr>
        <w:widowControl w:val="0"/>
        <w:numPr>
          <w:ilvl w:val="0"/>
          <w:numId w:val="0"/>
        </w:numPr>
        <w:jc w:val="both"/>
        <w:rPr>
          <w:rFonts w:hint="eastAsia"/>
        </w:rPr>
      </w:pPr>
      <w:r>
        <w:rPr>
          <w:rFonts w:hint="eastAsia"/>
        </w:rPr>
        <w:t>对罪的轻视助长了僭越，但罪本身被揭示出来却阻碍了信心；你们都感觉到了。</w:t>
      </w:r>
    </w:p>
    <w:p w14:paraId="496164F7">
      <w:pPr>
        <w:widowControl w:val="0"/>
        <w:numPr>
          <w:ilvl w:val="0"/>
          <w:numId w:val="0"/>
        </w:numPr>
        <w:jc w:val="both"/>
        <w:rPr>
          <w:rFonts w:hint="eastAsia"/>
        </w:rPr>
      </w:pPr>
    </w:p>
    <w:p w14:paraId="39A0CD18">
      <w:pPr>
        <w:widowControl w:val="0"/>
        <w:numPr>
          <w:ilvl w:val="0"/>
          <w:numId w:val="0"/>
        </w:numPr>
        <w:jc w:val="both"/>
        <w:rPr>
          <w:rFonts w:hint="eastAsia"/>
        </w:rPr>
      </w:pPr>
      <w:r>
        <w:rPr>
          <w:rFonts w:hint="eastAsia"/>
        </w:rPr>
        <w:t>But there is a second way, wherein conscience, if it be not subordinate to faith, hinders faith both secretly and closely, and draws all your hearts its way; that I say, of all that is in man, there is not a greater enemy to faith.</w:t>
      </w:r>
    </w:p>
    <w:p w14:paraId="2269AABB">
      <w:pPr>
        <w:widowControl w:val="0"/>
        <w:numPr>
          <w:ilvl w:val="0"/>
          <w:numId w:val="0"/>
        </w:numPr>
        <w:jc w:val="both"/>
        <w:rPr>
          <w:rFonts w:hint="eastAsia"/>
        </w:rPr>
      </w:pPr>
      <w:r>
        <w:rPr>
          <w:rFonts w:hint="eastAsia"/>
        </w:rPr>
        <w:t>但是还有第二种方式，其中良心，如果不顺服于信心，就会既隐秘又紧密地阻碍信心，并将你们所有的心都引向它的道路；我说，在人里面的一切事物中，没有比这更大的信心的敌人了。</w:t>
      </w:r>
    </w:p>
    <w:p w14:paraId="4336ECD0">
      <w:pPr>
        <w:widowControl w:val="0"/>
        <w:numPr>
          <w:ilvl w:val="0"/>
          <w:numId w:val="0"/>
        </w:numPr>
        <w:jc w:val="both"/>
        <w:rPr>
          <w:rFonts w:hint="eastAsia"/>
        </w:rPr>
      </w:pPr>
    </w:p>
    <w:p w14:paraId="2F9D2C40">
      <w:pPr>
        <w:widowControl w:val="0"/>
        <w:numPr>
          <w:ilvl w:val="0"/>
          <w:numId w:val="0"/>
        </w:numPr>
        <w:jc w:val="both"/>
        <w:rPr>
          <w:rFonts w:hint="eastAsia"/>
        </w:rPr>
      </w:pPr>
      <w:r>
        <w:rPr>
          <w:rFonts w:hint="eastAsia"/>
        </w:rPr>
        <w:t>This I will say in the general to you: there are two covenants, the covenant of grace, and the covenant of works, and these two are incompatible one with another.</w:t>
      </w:r>
    </w:p>
    <w:p w14:paraId="6D32DC45">
      <w:pPr>
        <w:widowControl w:val="0"/>
        <w:numPr>
          <w:ilvl w:val="0"/>
          <w:numId w:val="0"/>
        </w:numPr>
        <w:jc w:val="both"/>
        <w:rPr>
          <w:rFonts w:hint="eastAsia"/>
        </w:rPr>
      </w:pPr>
      <w:r>
        <w:rPr>
          <w:rFonts w:hint="eastAsia"/>
        </w:rPr>
        <w:t>总的来说，我要对你们说：有两个约，恩典之约和行为之约，这两个约是彼此不相容的。</w:t>
      </w:r>
    </w:p>
    <w:p w14:paraId="72D75093">
      <w:pPr>
        <w:widowControl w:val="0"/>
        <w:numPr>
          <w:ilvl w:val="0"/>
          <w:numId w:val="0"/>
        </w:numPr>
        <w:jc w:val="both"/>
        <w:rPr>
          <w:rFonts w:hint="eastAsia"/>
        </w:rPr>
      </w:pPr>
    </w:p>
    <w:p w14:paraId="5A37DF0F">
      <w:pPr>
        <w:widowControl w:val="0"/>
        <w:numPr>
          <w:ilvl w:val="0"/>
          <w:numId w:val="0"/>
        </w:numPr>
        <w:jc w:val="both"/>
        <w:rPr>
          <w:rFonts w:hint="eastAsia"/>
        </w:rPr>
      </w:pPr>
      <w:r>
        <w:rPr>
          <w:rFonts w:hint="eastAsia"/>
        </w:rPr>
        <w:t>Take the law as it is a covenant, it is incompatible with the covenant of grace.</w:t>
      </w:r>
    </w:p>
    <w:p w14:paraId="6FFBB928">
      <w:pPr>
        <w:widowControl w:val="0"/>
        <w:numPr>
          <w:ilvl w:val="0"/>
          <w:numId w:val="0"/>
        </w:numPr>
        <w:jc w:val="both"/>
        <w:rPr>
          <w:rFonts w:hint="eastAsia"/>
        </w:rPr>
      </w:pPr>
      <w:r>
        <w:rPr>
          <w:rFonts w:hint="eastAsia"/>
        </w:rPr>
        <w:t>把律法当作一个约，它与恩典之约是不相容的。</w:t>
      </w:r>
    </w:p>
    <w:p w14:paraId="7EC51A40">
      <w:pPr>
        <w:widowControl w:val="0"/>
        <w:numPr>
          <w:ilvl w:val="0"/>
          <w:numId w:val="0"/>
        </w:numPr>
        <w:jc w:val="both"/>
        <w:rPr>
          <w:rFonts w:hint="eastAsia"/>
        </w:rPr>
      </w:pPr>
    </w:p>
    <w:p w14:paraId="40FDE42F">
      <w:pPr>
        <w:widowControl w:val="0"/>
        <w:numPr>
          <w:ilvl w:val="0"/>
          <w:numId w:val="0"/>
        </w:numPr>
        <w:jc w:val="both"/>
        <w:rPr>
          <w:rFonts w:hint="eastAsia"/>
        </w:rPr>
      </w:pPr>
      <w:r>
        <w:rPr>
          <w:rFonts w:hint="eastAsia"/>
        </w:rPr>
        <w:t>These two are two vicegerents in man's heart; the law hath natural conscience in men's hearts to keep its courts, and the gospel hath faith in the heart to keep Christ's court.</w:t>
      </w:r>
    </w:p>
    <w:p w14:paraId="331911B0">
      <w:pPr>
        <w:widowControl w:val="0"/>
        <w:numPr>
          <w:ilvl w:val="0"/>
          <w:numId w:val="0"/>
        </w:numPr>
        <w:jc w:val="both"/>
        <w:rPr>
          <w:rFonts w:hint="eastAsia"/>
        </w:rPr>
      </w:pPr>
      <w:r>
        <w:rPr>
          <w:rFonts w:hint="eastAsia"/>
        </w:rPr>
        <w:t>这两个约是人心中的两个代理人；律法在人心中有天然的良心来维持它的法庭，而福音在心中有信心来维持基督的法庭。</w:t>
      </w:r>
    </w:p>
    <w:p w14:paraId="29509660">
      <w:pPr>
        <w:widowControl w:val="0"/>
        <w:numPr>
          <w:ilvl w:val="0"/>
          <w:numId w:val="0"/>
        </w:numPr>
        <w:jc w:val="both"/>
        <w:rPr>
          <w:rFonts w:hint="eastAsia"/>
        </w:rPr>
      </w:pPr>
    </w:p>
    <w:p w14:paraId="17A301A2">
      <w:pPr>
        <w:widowControl w:val="0"/>
        <w:numPr>
          <w:ilvl w:val="0"/>
          <w:numId w:val="0"/>
        </w:numPr>
        <w:jc w:val="both"/>
        <w:rPr>
          <w:rFonts w:hint="eastAsia"/>
        </w:rPr>
      </w:pPr>
      <w:r>
        <w:rPr>
          <w:rFonts w:hint="eastAsia"/>
        </w:rPr>
        <w:t>Now all men in the world, let them be never so much enlightened, and have not saving grace, they are under the law; therefore conscience is the supreme principle in them: all men that are godly are under grace, Rom. 7:1, 6:14; therefore they are under faith.</w:t>
      </w:r>
    </w:p>
    <w:p w14:paraId="1603577D">
      <w:pPr>
        <w:widowControl w:val="0"/>
        <w:numPr>
          <w:ilvl w:val="0"/>
          <w:numId w:val="0"/>
        </w:numPr>
        <w:jc w:val="both"/>
        <w:rPr>
          <w:rFonts w:hint="eastAsia"/>
        </w:rPr>
      </w:pPr>
      <w:r>
        <w:rPr>
          <w:rFonts w:hint="eastAsia"/>
        </w:rPr>
        <w:t>现在，世上所有的人，无论他们被照亮得再多，如果没有得救的恩典，他们都在律法之下；因此良心是他们里面的最高原则：所有敬虔的人都在恩典之下，罗马书7章1节，6章14节；因此他们都在信心之下。</w:t>
      </w:r>
    </w:p>
    <w:p w14:paraId="65379122">
      <w:pPr>
        <w:widowControl w:val="0"/>
        <w:numPr>
          <w:ilvl w:val="0"/>
          <w:numId w:val="0"/>
        </w:numPr>
        <w:jc w:val="both"/>
        <w:rPr>
          <w:rFonts w:hint="eastAsia"/>
        </w:rPr>
      </w:pPr>
    </w:p>
    <w:p w14:paraId="6F72DB53">
      <w:pPr>
        <w:widowControl w:val="0"/>
        <w:numPr>
          <w:ilvl w:val="0"/>
          <w:numId w:val="0"/>
        </w:numPr>
        <w:jc w:val="both"/>
        <w:rPr>
          <w:rFonts w:hint="eastAsia"/>
        </w:rPr>
      </w:pPr>
      <w:r>
        <w:rPr>
          <w:rFonts w:hint="eastAsia"/>
        </w:rPr>
        <w:t>Now here lies the great mystery of it: that still conscience would be the supreme principle, it would act according to the tenor of the law in a man's spirit, it would keep a man under the law; for it is true to its master which naturally it is appointed to serve, and doth oppose the dignity of faith, and therefore only God can so subdue conscience unto faith, as the law ought to be subdued to the gospel.</w:t>
      </w:r>
    </w:p>
    <w:p w14:paraId="20CAF0A4">
      <w:pPr>
        <w:widowControl w:val="0"/>
        <w:numPr>
          <w:ilvl w:val="0"/>
          <w:numId w:val="0"/>
        </w:numPr>
        <w:jc w:val="both"/>
        <w:rPr>
          <w:rFonts w:hint="eastAsia"/>
        </w:rPr>
      </w:pPr>
      <w:r>
        <w:rPr>
          <w:rFonts w:hint="eastAsia"/>
        </w:rPr>
        <w:t>现在，这其中的巨大奥秘在于：良心仍然想成为最高原则，它会按照律法的精神在一个人的灵里行事，它会使一个人处在律法之下；因为它忠于它天然被指派去服侍的主人，并且反对信心的尊严，因此只有神才能如此地使良心顺服于信心，就像律法应当顺服于福音一样。</w:t>
      </w:r>
    </w:p>
    <w:p w14:paraId="2AB75F89">
      <w:pPr>
        <w:widowControl w:val="0"/>
        <w:numPr>
          <w:ilvl w:val="0"/>
          <w:numId w:val="0"/>
        </w:numPr>
        <w:jc w:val="both"/>
        <w:rPr>
          <w:rFonts w:hint="eastAsia"/>
        </w:rPr>
      </w:pPr>
    </w:p>
    <w:p w14:paraId="064A056B">
      <w:pPr>
        <w:widowControl w:val="0"/>
        <w:numPr>
          <w:ilvl w:val="0"/>
          <w:numId w:val="0"/>
        </w:numPr>
        <w:jc w:val="both"/>
        <w:rPr>
          <w:rFonts w:hint="eastAsia"/>
        </w:rPr>
      </w:pPr>
      <w:r>
        <w:rPr>
          <w:rFonts w:hint="eastAsia"/>
        </w:rPr>
        <w:t>SERMON LX</w:t>
      </w:r>
    </w:p>
    <w:p w14:paraId="0DAD7893">
      <w:pPr>
        <w:widowControl w:val="0"/>
        <w:numPr>
          <w:ilvl w:val="0"/>
          <w:numId w:val="0"/>
        </w:numPr>
        <w:jc w:val="both"/>
        <w:rPr>
          <w:rFonts w:hint="eastAsia"/>
        </w:rPr>
      </w:pPr>
      <w:r>
        <w:rPr>
          <w:rFonts w:hint="eastAsia"/>
        </w:rPr>
        <w:t>讲道六十</w:t>
      </w:r>
    </w:p>
    <w:p w14:paraId="2BFC6676">
      <w:pPr>
        <w:widowControl w:val="0"/>
        <w:numPr>
          <w:ilvl w:val="0"/>
          <w:numId w:val="0"/>
        </w:numPr>
        <w:jc w:val="both"/>
        <w:rPr>
          <w:rFonts w:hint="eastAsia"/>
        </w:rPr>
      </w:pPr>
    </w:p>
    <w:p w14:paraId="7FE6427F">
      <w:pPr>
        <w:widowControl w:val="0"/>
        <w:numPr>
          <w:ilvl w:val="0"/>
          <w:numId w:val="0"/>
        </w:numPr>
        <w:jc w:val="both"/>
        <w:rPr>
          <w:rFonts w:hint="eastAsia"/>
        </w:rPr>
      </w:pPr>
      <w:r>
        <w:rPr>
          <w:rFonts w:hint="eastAsia"/>
        </w:rPr>
        <w:t>Wherefore remember, that ye being in time past Gentiles in the flesh, who are called Uncircumcision by that which is called the Circumcision in the flesh made by hands.—VER. 11.</w:t>
      </w:r>
    </w:p>
    <w:p w14:paraId="276FBA60">
      <w:pPr>
        <w:widowControl w:val="0"/>
        <w:numPr>
          <w:ilvl w:val="0"/>
          <w:numId w:val="0"/>
        </w:numPr>
        <w:jc w:val="both"/>
        <w:rPr>
          <w:rFonts w:hint="eastAsia"/>
        </w:rPr>
      </w:pPr>
      <w:r>
        <w:rPr>
          <w:rFonts w:hint="eastAsia"/>
        </w:rPr>
        <w:t>所以你们应当记念，你们从前按肉体是外邦人，是那些凭人手在肉身上称为受割礼之人所称为未受割礼的。——11节。</w:t>
      </w:r>
    </w:p>
    <w:p w14:paraId="78A3FA98">
      <w:pPr>
        <w:widowControl w:val="0"/>
        <w:numPr>
          <w:ilvl w:val="0"/>
          <w:numId w:val="0"/>
        </w:numPr>
        <w:jc w:val="both"/>
        <w:rPr>
          <w:rFonts w:hint="eastAsia"/>
        </w:rPr>
      </w:pPr>
    </w:p>
    <w:p w14:paraId="10F6990E">
      <w:pPr>
        <w:widowControl w:val="0"/>
        <w:numPr>
          <w:ilvl w:val="0"/>
          <w:numId w:val="0"/>
        </w:numPr>
        <w:jc w:val="both"/>
        <w:rPr>
          <w:rFonts w:hint="eastAsia"/>
        </w:rPr>
      </w:pPr>
      <w:r>
        <w:rPr>
          <w:rFonts w:hint="eastAsia"/>
        </w:rPr>
        <w:t>I SHALL not open these words by way of exposition; but shall only single out a point which is of great use, and which I shall handle and finish at this time.</w:t>
      </w:r>
    </w:p>
    <w:p w14:paraId="5A811600">
      <w:pPr>
        <w:widowControl w:val="0"/>
        <w:numPr>
          <w:ilvl w:val="0"/>
          <w:numId w:val="0"/>
        </w:numPr>
        <w:jc w:val="both"/>
        <w:rPr>
          <w:rFonts w:hint="eastAsia"/>
        </w:rPr>
      </w:pPr>
      <w:r>
        <w:rPr>
          <w:rFonts w:hint="eastAsia"/>
        </w:rPr>
        <w:t>我不会以解经的方式来阐释这些话；而只会挑出一个非常有用的要点，我将在这次讲论中处理并完成它。</w:t>
      </w:r>
    </w:p>
    <w:p w14:paraId="6E7F1540">
      <w:pPr>
        <w:widowControl w:val="0"/>
        <w:numPr>
          <w:ilvl w:val="0"/>
          <w:numId w:val="0"/>
        </w:numPr>
        <w:jc w:val="both"/>
        <w:rPr>
          <w:rFonts w:hint="eastAsia"/>
        </w:rPr>
      </w:pPr>
    </w:p>
    <w:p w14:paraId="4821ABD5">
      <w:pPr>
        <w:widowControl w:val="0"/>
        <w:numPr>
          <w:ilvl w:val="0"/>
          <w:numId w:val="0"/>
        </w:numPr>
        <w:jc w:val="both"/>
        <w:rPr>
          <w:rFonts w:hint="eastAsia"/>
        </w:rPr>
      </w:pPr>
      <w:r>
        <w:rPr>
          <w:rFonts w:hint="eastAsia"/>
        </w:rPr>
        <w:t>And it is this, What use and advantage and improvement believers should make of their having been in the state of nature, as you know all once were, whether converted sooner or later.</w:t>
      </w:r>
    </w:p>
    <w:p w14:paraId="529C027D">
      <w:pPr>
        <w:widowControl w:val="0"/>
        <w:numPr>
          <w:ilvl w:val="0"/>
          <w:numId w:val="0"/>
        </w:numPr>
        <w:jc w:val="both"/>
        <w:rPr>
          <w:rFonts w:hint="eastAsia"/>
        </w:rPr>
      </w:pPr>
      <w:r>
        <w:rPr>
          <w:rFonts w:hint="eastAsia"/>
        </w:rPr>
        <w:t>那就是，信徒应当如何利用、得着益处并改进他们曾处于本性状态的经历，你们知道，无论归信早晚，所有人都曾如此。</w:t>
      </w:r>
    </w:p>
    <w:p w14:paraId="1567432D">
      <w:pPr>
        <w:widowControl w:val="0"/>
        <w:numPr>
          <w:ilvl w:val="0"/>
          <w:numId w:val="0"/>
        </w:numPr>
        <w:jc w:val="both"/>
        <w:rPr>
          <w:rFonts w:hint="eastAsia"/>
        </w:rPr>
      </w:pPr>
    </w:p>
    <w:p w14:paraId="1CD06527">
      <w:pPr>
        <w:widowControl w:val="0"/>
        <w:numPr>
          <w:ilvl w:val="0"/>
          <w:numId w:val="0"/>
        </w:numPr>
        <w:jc w:val="both"/>
        <w:rPr>
          <w:rFonts w:hint="eastAsia"/>
        </w:rPr>
      </w:pPr>
      <w:r>
        <w:rPr>
          <w:rFonts w:hint="eastAsia"/>
        </w:rPr>
        <w:t>'Wherefore,' saith the Apostle here, 'remember that ye were once Gentiles in the flesh.'</w:t>
      </w:r>
    </w:p>
    <w:p w14:paraId="2FC0B43B">
      <w:pPr>
        <w:widowControl w:val="0"/>
        <w:numPr>
          <w:ilvl w:val="0"/>
          <w:numId w:val="0"/>
        </w:numPr>
        <w:jc w:val="both"/>
        <w:rPr>
          <w:rFonts w:hint="eastAsia"/>
        </w:rPr>
      </w:pPr>
      <w:r>
        <w:rPr>
          <w:rFonts w:hint="eastAsia"/>
        </w:rPr>
        <w:t>‘所以，’使徒在这里说，‘你们当记念，你们从前是肉体上的外邦人。’</w:t>
      </w:r>
    </w:p>
    <w:p w14:paraId="48EEB429">
      <w:pPr>
        <w:widowControl w:val="0"/>
        <w:numPr>
          <w:ilvl w:val="0"/>
          <w:numId w:val="0"/>
        </w:numPr>
        <w:jc w:val="both"/>
        <w:rPr>
          <w:rFonts w:hint="eastAsia"/>
        </w:rPr>
      </w:pPr>
    </w:p>
    <w:p w14:paraId="5D60AABA">
      <w:pPr>
        <w:widowControl w:val="0"/>
        <w:numPr>
          <w:ilvl w:val="0"/>
          <w:numId w:val="0"/>
        </w:numPr>
        <w:jc w:val="both"/>
        <w:rPr>
          <w:rFonts w:hint="eastAsia"/>
        </w:rPr>
      </w:pPr>
      <w:r>
        <w:rPr>
          <w:rFonts w:hint="eastAsia"/>
        </w:rPr>
        <w:t>There are two ways of handling this doctrine:—</w:t>
      </w:r>
    </w:p>
    <w:p w14:paraId="34162963">
      <w:pPr>
        <w:widowControl w:val="0"/>
        <w:numPr>
          <w:ilvl w:val="0"/>
          <w:numId w:val="0"/>
        </w:numPr>
        <w:jc w:val="both"/>
        <w:rPr>
          <w:rFonts w:hint="eastAsia"/>
        </w:rPr>
      </w:pPr>
      <w:r>
        <w:rPr>
          <w:rFonts w:hint="eastAsia"/>
        </w:rPr>
        <w:t>有两种方式来处理这个教义：—</w:t>
      </w:r>
    </w:p>
    <w:p w14:paraId="62C67AEA">
      <w:pPr>
        <w:widowControl w:val="0"/>
        <w:numPr>
          <w:ilvl w:val="0"/>
          <w:numId w:val="0"/>
        </w:numPr>
        <w:jc w:val="both"/>
        <w:rPr>
          <w:rFonts w:hint="eastAsia"/>
        </w:rPr>
      </w:pPr>
    </w:p>
    <w:p w14:paraId="21CD4BD0">
      <w:pPr>
        <w:widowControl w:val="0"/>
        <w:numPr>
          <w:ilvl w:val="0"/>
          <w:numId w:val="0"/>
        </w:numPr>
        <w:jc w:val="both"/>
        <w:rPr>
          <w:rFonts w:hint="eastAsia"/>
        </w:rPr>
      </w:pPr>
      <w:r>
        <w:rPr>
          <w:rFonts w:hint="eastAsia"/>
        </w:rPr>
        <w:t>The one is by shewing the end that God hath in leaving his children in such an estate and condition; and with that I will not at all meddle here at this time.</w:t>
      </w:r>
    </w:p>
    <w:p w14:paraId="1997E7C0">
      <w:pPr>
        <w:widowControl w:val="0"/>
        <w:numPr>
          <w:ilvl w:val="0"/>
          <w:numId w:val="0"/>
        </w:numPr>
        <w:jc w:val="both"/>
        <w:rPr>
          <w:rFonts w:hint="eastAsia"/>
        </w:rPr>
      </w:pPr>
      <w:r>
        <w:rPr>
          <w:rFonts w:hint="eastAsia"/>
        </w:rPr>
        <w:t>一种是显明神将祂的儿女留在这样一种状态和光景中的目的；这次我完全不打算涉及这一点。</w:t>
      </w:r>
    </w:p>
    <w:p w14:paraId="144F27C7">
      <w:pPr>
        <w:widowControl w:val="0"/>
        <w:numPr>
          <w:ilvl w:val="0"/>
          <w:numId w:val="0"/>
        </w:numPr>
        <w:jc w:val="both"/>
        <w:rPr>
          <w:rFonts w:hint="eastAsia"/>
        </w:rPr>
      </w:pPr>
    </w:p>
    <w:p w14:paraId="27DAB137">
      <w:pPr>
        <w:widowControl w:val="0"/>
        <w:numPr>
          <w:ilvl w:val="0"/>
          <w:numId w:val="0"/>
        </w:numPr>
        <w:jc w:val="both"/>
        <w:rPr>
          <w:rFonts w:hint="eastAsia"/>
        </w:rPr>
      </w:pPr>
      <w:r>
        <w:rPr>
          <w:rFonts w:hint="eastAsia"/>
        </w:rPr>
        <w:t>The second is the use and improvement that is to be made of that condition by them.</w:t>
      </w:r>
    </w:p>
    <w:p w14:paraId="48C02C35">
      <w:pPr>
        <w:widowControl w:val="0"/>
        <w:numPr>
          <w:ilvl w:val="0"/>
          <w:numId w:val="0"/>
        </w:numPr>
        <w:jc w:val="both"/>
        <w:rPr>
          <w:rFonts w:hint="eastAsia"/>
        </w:rPr>
      </w:pPr>
      <w:r>
        <w:rPr>
          <w:rFonts w:hint="eastAsia"/>
        </w:rPr>
        <w:t>第二种是他们应当如何利用和改进那种光景。</w:t>
      </w:r>
    </w:p>
    <w:p w14:paraId="77AE2F33">
      <w:pPr>
        <w:widowControl w:val="0"/>
        <w:numPr>
          <w:ilvl w:val="0"/>
          <w:numId w:val="0"/>
        </w:numPr>
        <w:jc w:val="both"/>
        <w:rPr>
          <w:rFonts w:hint="eastAsia"/>
        </w:rPr>
      </w:pPr>
    </w:p>
    <w:p w14:paraId="1C524957">
      <w:pPr>
        <w:widowControl w:val="0"/>
        <w:numPr>
          <w:ilvl w:val="0"/>
          <w:numId w:val="0"/>
        </w:numPr>
        <w:jc w:val="both"/>
        <w:rPr>
          <w:rFonts w:hint="eastAsia"/>
        </w:rPr>
      </w:pPr>
      <w:r>
        <w:rPr>
          <w:rFonts w:hint="eastAsia"/>
        </w:rPr>
        <w:t>And what use or improvement may be made of a man's sinful condition, while he was in the state of nature, the same also may withal be made of those sins a man hath fallen into since he was in the state of grace.</w:t>
      </w:r>
    </w:p>
    <w:p w14:paraId="2CF2711F">
      <w:pPr>
        <w:widowControl w:val="0"/>
        <w:numPr>
          <w:ilvl w:val="0"/>
          <w:numId w:val="0"/>
        </w:numPr>
        <w:jc w:val="both"/>
        <w:rPr>
          <w:rFonts w:hint="eastAsia"/>
        </w:rPr>
      </w:pPr>
      <w:r>
        <w:rPr>
          <w:rFonts w:hint="eastAsia"/>
        </w:rPr>
        <w:t>并且，一个人在本性状态中的罪恶光景可以如何被利用或改进，同样地，一个人进入恩典状态后所犯的罪也可以如此被利用或改进。</w:t>
      </w:r>
    </w:p>
    <w:p w14:paraId="3B61DAE5">
      <w:pPr>
        <w:widowControl w:val="0"/>
        <w:numPr>
          <w:ilvl w:val="0"/>
          <w:numId w:val="0"/>
        </w:numPr>
        <w:jc w:val="both"/>
        <w:rPr>
          <w:rFonts w:hint="eastAsia"/>
        </w:rPr>
      </w:pPr>
    </w:p>
    <w:p w14:paraId="52815085">
      <w:pPr>
        <w:widowControl w:val="0"/>
        <w:numPr>
          <w:ilvl w:val="0"/>
          <w:numId w:val="0"/>
        </w:numPr>
        <w:jc w:val="both"/>
        <w:rPr>
          <w:rFonts w:hint="eastAsia"/>
        </w:rPr>
      </w:pPr>
      <w:r>
        <w:rPr>
          <w:rFonts w:hint="eastAsia"/>
        </w:rPr>
        <w:t>The Holy Ghost here, you see, doth exhort us to remember.</w:t>
      </w:r>
    </w:p>
    <w:p w14:paraId="07ED6CAA">
      <w:pPr>
        <w:widowControl w:val="0"/>
        <w:numPr>
          <w:ilvl w:val="0"/>
          <w:numId w:val="0"/>
        </w:numPr>
        <w:jc w:val="both"/>
        <w:rPr>
          <w:rFonts w:hint="eastAsia"/>
        </w:rPr>
      </w:pPr>
      <w:r>
        <w:rPr>
          <w:rFonts w:hint="eastAsia"/>
        </w:rPr>
        <w:t>你们看，圣灵在这里劝勉我们要记念。</w:t>
      </w:r>
    </w:p>
    <w:p w14:paraId="7B0EC8D8">
      <w:pPr>
        <w:widowControl w:val="0"/>
        <w:numPr>
          <w:ilvl w:val="0"/>
          <w:numId w:val="0"/>
        </w:numPr>
        <w:jc w:val="both"/>
        <w:rPr>
          <w:rFonts w:hint="eastAsia"/>
        </w:rPr>
      </w:pPr>
    </w:p>
    <w:p w14:paraId="37899102">
      <w:pPr>
        <w:widowControl w:val="0"/>
        <w:numPr>
          <w:ilvl w:val="0"/>
          <w:numId w:val="0"/>
        </w:numPr>
        <w:jc w:val="both"/>
        <w:rPr>
          <w:rFonts w:hint="eastAsia"/>
        </w:rPr>
      </w:pPr>
      <w:r>
        <w:rPr>
          <w:rFonts w:hint="eastAsia"/>
        </w:rPr>
        <w:t>'Wherefore remember,' saith he.</w:t>
      </w:r>
    </w:p>
    <w:p w14:paraId="280770ED">
      <w:pPr>
        <w:widowControl w:val="0"/>
        <w:numPr>
          <w:ilvl w:val="0"/>
          <w:numId w:val="0"/>
        </w:numPr>
        <w:jc w:val="both"/>
        <w:rPr>
          <w:rFonts w:hint="eastAsia"/>
        </w:rPr>
      </w:pPr>
      <w:r>
        <w:rPr>
          <w:rFonts w:hint="eastAsia"/>
        </w:rPr>
        <w:t>‘所以当记念，’祂说。</w:t>
      </w:r>
    </w:p>
    <w:p w14:paraId="4CA61C34">
      <w:pPr>
        <w:widowControl w:val="0"/>
        <w:numPr>
          <w:ilvl w:val="0"/>
          <w:numId w:val="0"/>
        </w:numPr>
        <w:jc w:val="both"/>
        <w:rPr>
          <w:rFonts w:hint="eastAsia"/>
        </w:rPr>
      </w:pPr>
    </w:p>
    <w:p w14:paraId="6ACB4B9F">
      <w:pPr>
        <w:widowControl w:val="0"/>
        <w:numPr>
          <w:ilvl w:val="0"/>
          <w:numId w:val="0"/>
        </w:numPr>
        <w:jc w:val="both"/>
        <w:rPr>
          <w:rFonts w:hint="eastAsia"/>
        </w:rPr>
      </w:pPr>
      <w:r>
        <w:rPr>
          <w:rFonts w:hint="eastAsia"/>
        </w:rPr>
        <w:t>He had discoursed at large of the state of nature in the former verses, and, saith he, Let this for ever stick with you, let it be ever in your eye: 'Wherefore remember.'</w:t>
      </w:r>
    </w:p>
    <w:p w14:paraId="47055141">
      <w:pPr>
        <w:widowControl w:val="0"/>
        <w:numPr>
          <w:ilvl w:val="0"/>
          <w:numId w:val="0"/>
        </w:numPr>
        <w:jc w:val="both"/>
        <w:rPr>
          <w:rFonts w:hint="eastAsia"/>
        </w:rPr>
      </w:pPr>
      <w:r>
        <w:rPr>
          <w:rFonts w:hint="eastAsia"/>
        </w:rPr>
        <w:t>祂在前面的经文中已详细论述了本性的状态，并且祂说，让这一点永远与你们同在，让它永远在你们眼前：‘所以当记念。’</w:t>
      </w:r>
    </w:p>
    <w:p w14:paraId="60028888">
      <w:pPr>
        <w:widowControl w:val="0"/>
        <w:numPr>
          <w:ilvl w:val="0"/>
          <w:numId w:val="0"/>
        </w:numPr>
        <w:jc w:val="both"/>
        <w:rPr>
          <w:rFonts w:hint="eastAsia"/>
        </w:rPr>
      </w:pPr>
    </w:p>
    <w:p w14:paraId="65A6757E">
      <w:pPr>
        <w:widowControl w:val="0"/>
        <w:numPr>
          <w:ilvl w:val="0"/>
          <w:numId w:val="0"/>
        </w:numPr>
        <w:jc w:val="both"/>
        <w:rPr>
          <w:rFonts w:hint="eastAsia"/>
        </w:rPr>
      </w:pPr>
      <w:r>
        <w:rPr>
          <w:rFonts w:hint="eastAsia"/>
        </w:rPr>
        <w:t>And we may make the following improvements of what the Apostle enjoins to these Ephesians:—</w:t>
      </w:r>
    </w:p>
    <w:p w14:paraId="1848C687">
      <w:pPr>
        <w:widowControl w:val="0"/>
        <w:numPr>
          <w:ilvl w:val="0"/>
          <w:numId w:val="0"/>
        </w:numPr>
        <w:jc w:val="both"/>
        <w:rPr>
          <w:rFonts w:hint="eastAsia"/>
        </w:rPr>
      </w:pPr>
      <w:r>
        <w:rPr>
          <w:rFonts w:hint="eastAsia"/>
        </w:rPr>
        <w:t>并且，我们可以从使徒对这些以弗所人的吩咐中，作出以下的改进：—</w:t>
      </w:r>
    </w:p>
    <w:p w14:paraId="1C45FE8F">
      <w:pPr>
        <w:widowControl w:val="0"/>
        <w:numPr>
          <w:ilvl w:val="0"/>
          <w:numId w:val="0"/>
        </w:numPr>
        <w:jc w:val="both"/>
        <w:rPr>
          <w:rFonts w:hint="eastAsia"/>
        </w:rPr>
      </w:pPr>
    </w:p>
    <w:p w14:paraId="5AADB38C">
      <w:pPr>
        <w:widowControl w:val="0"/>
        <w:numPr>
          <w:ilvl w:val="0"/>
          <w:numId w:val="0"/>
        </w:numPr>
        <w:jc w:val="both"/>
        <w:rPr>
          <w:rFonts w:hint="eastAsia"/>
        </w:rPr>
      </w:pPr>
      <w:r>
        <w:rPr>
          <w:rFonts w:hint="eastAsia"/>
        </w:rPr>
        <w:t>First, It should serve us to this end, to magnify the greatness and freeness of God's grace to us.</w:t>
      </w:r>
    </w:p>
    <w:p w14:paraId="0820F2F3">
      <w:pPr>
        <w:widowControl w:val="0"/>
        <w:numPr>
          <w:ilvl w:val="0"/>
          <w:numId w:val="0"/>
        </w:numPr>
        <w:jc w:val="both"/>
        <w:rPr>
          <w:rFonts w:hint="eastAsia"/>
        </w:rPr>
      </w:pPr>
      <w:r>
        <w:rPr>
          <w:rFonts w:hint="eastAsia"/>
        </w:rPr>
        <w:t>首先，它应当为我们达到这个目的，即高举神对我们恩典的伟大和白白。</w:t>
      </w:r>
    </w:p>
    <w:p w14:paraId="2E9D62FA">
      <w:pPr>
        <w:widowControl w:val="0"/>
        <w:numPr>
          <w:ilvl w:val="0"/>
          <w:numId w:val="0"/>
        </w:numPr>
        <w:jc w:val="both"/>
        <w:rPr>
          <w:rFonts w:hint="eastAsia"/>
        </w:rPr>
      </w:pPr>
    </w:p>
    <w:p w14:paraId="57F250D4">
      <w:pPr>
        <w:widowControl w:val="0"/>
        <w:numPr>
          <w:ilvl w:val="0"/>
          <w:numId w:val="0"/>
        </w:numPr>
        <w:jc w:val="both"/>
        <w:rPr>
          <w:rFonts w:hint="eastAsia"/>
        </w:rPr>
      </w:pPr>
      <w:r>
        <w:rPr>
          <w:rFonts w:hint="eastAsia"/>
        </w:rPr>
        <w:t>Do but see what Paul saith—for I shall give you his instance and example—in 1 Tim. 1:12.</w:t>
      </w:r>
    </w:p>
    <w:p w14:paraId="4E575E65">
      <w:pPr>
        <w:widowControl w:val="0"/>
        <w:numPr>
          <w:ilvl w:val="0"/>
          <w:numId w:val="0"/>
        </w:numPr>
        <w:jc w:val="both"/>
        <w:rPr>
          <w:rFonts w:hint="eastAsia"/>
        </w:rPr>
      </w:pPr>
      <w:r>
        <w:rPr>
          <w:rFonts w:hint="eastAsia"/>
        </w:rPr>
        <w:t>只要看保罗在提摩太前书1章12节所说的——因为我将给你们他的例子和榜样。</w:t>
      </w:r>
    </w:p>
    <w:p w14:paraId="01A8BD6A">
      <w:pPr>
        <w:widowControl w:val="0"/>
        <w:numPr>
          <w:ilvl w:val="0"/>
          <w:numId w:val="0"/>
        </w:numPr>
        <w:jc w:val="both"/>
        <w:rPr>
          <w:rFonts w:hint="eastAsia"/>
        </w:rPr>
      </w:pPr>
    </w:p>
    <w:p w14:paraId="6DC1AD9E">
      <w:pPr>
        <w:widowControl w:val="0"/>
        <w:numPr>
          <w:ilvl w:val="0"/>
          <w:numId w:val="0"/>
        </w:numPr>
        <w:jc w:val="both"/>
        <w:rPr>
          <w:rFonts w:hint="eastAsia"/>
        </w:rPr>
      </w:pPr>
      <w:r>
        <w:rPr>
          <w:rFonts w:hint="eastAsia"/>
        </w:rPr>
        <w:t>I thank Christ, saith he, for putting me into the ministry.</w:t>
      </w:r>
    </w:p>
    <w:p w14:paraId="56F0ABB2">
      <w:pPr>
        <w:widowControl w:val="0"/>
        <w:numPr>
          <w:ilvl w:val="0"/>
          <w:numId w:val="0"/>
        </w:numPr>
        <w:jc w:val="both"/>
        <w:rPr>
          <w:rFonts w:hint="eastAsia"/>
        </w:rPr>
      </w:pPr>
      <w:r>
        <w:rPr>
          <w:rFonts w:hint="eastAsia"/>
        </w:rPr>
        <w:t>我感谢基督，他说，因祂派我服事。</w:t>
      </w:r>
    </w:p>
    <w:p w14:paraId="766AFA1D">
      <w:pPr>
        <w:widowControl w:val="0"/>
        <w:numPr>
          <w:ilvl w:val="0"/>
          <w:numId w:val="0"/>
        </w:numPr>
        <w:jc w:val="both"/>
        <w:rPr>
          <w:rFonts w:hint="eastAsia"/>
        </w:rPr>
      </w:pPr>
    </w:p>
    <w:p w14:paraId="7E9C6D81">
      <w:pPr>
        <w:widowControl w:val="0"/>
        <w:numPr>
          <w:ilvl w:val="0"/>
          <w:numId w:val="0"/>
        </w:numPr>
        <w:jc w:val="both"/>
        <w:rPr>
          <w:rFonts w:hint="eastAsia"/>
        </w:rPr>
      </w:pPr>
      <w:r>
        <w:rPr>
          <w:rFonts w:hint="eastAsia"/>
        </w:rPr>
        <w:t>Why so? Because I was 'a blasphemer, a persecutor, and injurious;' but, saith he, 'I obtained mercy, because I did it ignorantly through unbelief; and the grace of our Lord was exceeding abundant with faith and love which is in Christ Jesus.'</w:t>
      </w:r>
    </w:p>
    <w:p w14:paraId="6E4BE636">
      <w:pPr>
        <w:widowControl w:val="0"/>
        <w:numPr>
          <w:ilvl w:val="0"/>
          <w:numId w:val="0"/>
        </w:numPr>
        <w:jc w:val="both"/>
        <w:rPr>
          <w:rFonts w:hint="eastAsia"/>
        </w:rPr>
      </w:pPr>
      <w:r>
        <w:rPr>
          <w:rFonts w:hint="eastAsia"/>
        </w:rPr>
        <w:t>为什么呢？因为我‘从前是亵渎神的，逼迫人的，侮慢人的；’但是，他说，‘然而我还蒙了怜悯，因我是不信不明白的时候作的；并且我主的恩是格外丰盛，使我在基督耶稣里有信心和爱心。’</w:t>
      </w:r>
    </w:p>
    <w:p w14:paraId="299625E2">
      <w:pPr>
        <w:widowControl w:val="0"/>
        <w:numPr>
          <w:ilvl w:val="0"/>
          <w:numId w:val="0"/>
        </w:numPr>
        <w:jc w:val="both"/>
        <w:rPr>
          <w:rFonts w:hint="eastAsia"/>
        </w:rPr>
      </w:pPr>
    </w:p>
    <w:p w14:paraId="5BA80709">
      <w:pPr>
        <w:widowControl w:val="0"/>
        <w:numPr>
          <w:ilvl w:val="0"/>
          <w:numId w:val="0"/>
        </w:numPr>
        <w:jc w:val="both"/>
        <w:rPr>
          <w:rFonts w:hint="eastAsia"/>
        </w:rPr>
      </w:pPr>
      <w:r>
        <w:rPr>
          <w:rFonts w:hint="eastAsia"/>
        </w:rPr>
        <w:t>If a man had been but in Paul's heart, and but seen when he considered that, 'I that was a blasphemer, &amp;c., obtained mercy,' how he brought blasphemer and mercy together, and what a mixture of affections it wrought in his heart!</w:t>
      </w:r>
    </w:p>
    <w:p w14:paraId="5ABECEDA">
      <w:pPr>
        <w:widowControl w:val="0"/>
        <w:numPr>
          <w:ilvl w:val="0"/>
          <w:numId w:val="0"/>
        </w:numPr>
        <w:jc w:val="both"/>
        <w:rPr>
          <w:rFonts w:hint="eastAsia"/>
        </w:rPr>
      </w:pPr>
      <w:r>
        <w:rPr>
          <w:rFonts w:hint="eastAsia"/>
        </w:rPr>
        <w:t>如果一个人能进到保罗的心里，看到他思想那件事，‘我这个从前是亵渎神的等等，竟蒙了怜悯，’他如何将亵渎神和怜悯放在一起，以及这在他心里激起了怎样一种混杂的情感！</w:t>
      </w:r>
    </w:p>
    <w:p w14:paraId="08216011">
      <w:pPr>
        <w:widowControl w:val="0"/>
        <w:numPr>
          <w:ilvl w:val="0"/>
          <w:numId w:val="0"/>
        </w:numPr>
        <w:jc w:val="both"/>
        <w:rPr>
          <w:rFonts w:hint="eastAsia"/>
        </w:rPr>
      </w:pPr>
    </w:p>
    <w:p w14:paraId="043EC41F">
      <w:pPr>
        <w:widowControl w:val="0"/>
        <w:numPr>
          <w:ilvl w:val="0"/>
          <w:numId w:val="0"/>
        </w:numPr>
        <w:jc w:val="both"/>
        <w:rPr>
          <w:rFonts w:hint="eastAsia"/>
        </w:rPr>
      </w:pPr>
      <w:r>
        <w:rPr>
          <w:rFonts w:hint="eastAsia"/>
        </w:rPr>
        <w:t>My brethren, that is that which God aims at, to bring contraries at once into a man's soul, and by them to work the most glorious mixture of affections in us, both of confusion in ourselves, and of triumph in the freeness of his grace.</w:t>
      </w:r>
    </w:p>
    <w:p w14:paraId="6E89BD0F">
      <w:pPr>
        <w:widowControl w:val="0"/>
        <w:numPr>
          <w:ilvl w:val="0"/>
          <w:numId w:val="0"/>
        </w:numPr>
        <w:jc w:val="both"/>
        <w:rPr>
          <w:rFonts w:hint="eastAsia"/>
        </w:rPr>
      </w:pPr>
      <w:r>
        <w:rPr>
          <w:rFonts w:hint="eastAsia"/>
        </w:rPr>
        <w:t>我的弟兄们，这就是神的目的，要将对立的事物同时带入一个人的灵魂，并通过它们在我们里面作成最荣耀的情感混合体，既有我们自己的羞愧，又有对祂白白恩典的凯旋。</w:t>
      </w:r>
    </w:p>
    <w:p w14:paraId="778FE3AA">
      <w:pPr>
        <w:widowControl w:val="0"/>
        <w:numPr>
          <w:ilvl w:val="0"/>
          <w:numId w:val="0"/>
        </w:numPr>
        <w:jc w:val="both"/>
        <w:rPr>
          <w:rFonts w:hint="eastAsia"/>
        </w:rPr>
      </w:pPr>
    </w:p>
    <w:p w14:paraId="59B7A972">
      <w:pPr>
        <w:widowControl w:val="0"/>
        <w:numPr>
          <w:ilvl w:val="0"/>
          <w:numId w:val="0"/>
        </w:numPr>
        <w:jc w:val="both"/>
        <w:rPr>
          <w:rFonts w:hint="eastAsia"/>
        </w:rPr>
      </w:pPr>
      <w:r>
        <w:rPr>
          <w:rFonts w:hint="eastAsia"/>
        </w:rPr>
        <w:t>To that end, he brings in and preserveth the sense both of his own free grace and of our own vileness, to work this mixture of affection in us.</w:t>
      </w:r>
    </w:p>
    <w:p w14:paraId="1805ACCD">
      <w:pPr>
        <w:widowControl w:val="0"/>
        <w:numPr>
          <w:ilvl w:val="0"/>
          <w:numId w:val="0"/>
        </w:numPr>
        <w:jc w:val="both"/>
        <w:rPr>
          <w:rFonts w:hint="eastAsia"/>
        </w:rPr>
      </w:pPr>
      <w:r>
        <w:rPr>
          <w:rFonts w:hint="eastAsia"/>
        </w:rPr>
        <w:t>为此，祂带入并保守了祂自己白白恩典的感觉和我们自己卑贱的感觉，以在我们里面作成这种情感的混合体。</w:t>
      </w:r>
    </w:p>
    <w:p w14:paraId="7976B4D3">
      <w:pPr>
        <w:widowControl w:val="0"/>
        <w:numPr>
          <w:ilvl w:val="0"/>
          <w:numId w:val="0"/>
        </w:numPr>
        <w:jc w:val="both"/>
        <w:rPr>
          <w:rFonts w:hint="eastAsia"/>
        </w:rPr>
      </w:pPr>
    </w:p>
    <w:p w14:paraId="3A919506">
      <w:pPr>
        <w:widowControl w:val="0"/>
        <w:numPr>
          <w:ilvl w:val="0"/>
          <w:numId w:val="0"/>
        </w:numPr>
        <w:jc w:val="both"/>
        <w:rPr>
          <w:rFonts w:hint="eastAsia"/>
        </w:rPr>
      </w:pPr>
      <w:r>
        <w:rPr>
          <w:rFonts w:hint="eastAsia"/>
        </w:rPr>
        <w:t>In this same 2d of the Ephesians, where the Apostle had discoursed of their having been in this natural condition, you shall find that he saith twice, 'by grace ye are saved;' he contents not himself to have said it once, but he said it again: so you have it, ver. 5, 'by grace ye are saved;' so you have it again, ver. 8, 'for by grace ye are saved.'</w:t>
      </w:r>
    </w:p>
    <w:p w14:paraId="58944146">
      <w:pPr>
        <w:widowControl w:val="0"/>
        <w:numPr>
          <w:ilvl w:val="0"/>
          <w:numId w:val="0"/>
        </w:numPr>
        <w:jc w:val="both"/>
        <w:rPr>
          <w:rFonts w:hint="eastAsia"/>
        </w:rPr>
      </w:pPr>
      <w:r>
        <w:rPr>
          <w:rFonts w:hint="eastAsia"/>
        </w:rPr>
        <w:t>在这同一卷以弗所书第2章，当使徒论到他们曾处于这种天然光景时，你们会发现他说了两次，‘你们得救是本乎恩；’祂不满足于只说一次，而是又说了一次：你们在第5节看到，‘你们得救是本乎恩；’你们在第8节又看到，‘因为你们得救是本乎恩。’</w:t>
      </w:r>
    </w:p>
    <w:p w14:paraId="790F24C8">
      <w:pPr>
        <w:widowControl w:val="0"/>
        <w:numPr>
          <w:ilvl w:val="0"/>
          <w:numId w:val="0"/>
        </w:numPr>
        <w:jc w:val="both"/>
        <w:rPr>
          <w:rFonts w:hint="eastAsia"/>
        </w:rPr>
      </w:pPr>
    </w:p>
    <w:p w14:paraId="3617A2BC">
      <w:pPr>
        <w:widowControl w:val="0"/>
        <w:numPr>
          <w:ilvl w:val="0"/>
          <w:numId w:val="0"/>
        </w:numPr>
        <w:jc w:val="both"/>
        <w:rPr>
          <w:rFonts w:hint="eastAsia"/>
        </w:rPr>
      </w:pPr>
      <w:r>
        <w:rPr>
          <w:rFonts w:hint="eastAsia"/>
        </w:rPr>
        <w:t>If thou hast acknowledged it once, acknowledge it again.</w:t>
      </w:r>
    </w:p>
    <w:p w14:paraId="5CADD213">
      <w:pPr>
        <w:widowControl w:val="0"/>
        <w:numPr>
          <w:ilvl w:val="0"/>
          <w:numId w:val="0"/>
        </w:numPr>
        <w:jc w:val="both"/>
        <w:rPr>
          <w:rFonts w:hint="eastAsia"/>
        </w:rPr>
      </w:pPr>
      <w:r>
        <w:rPr>
          <w:rFonts w:hint="eastAsia"/>
        </w:rPr>
        <w:t>你若承认过一次，就再承认一次。</w:t>
      </w:r>
    </w:p>
    <w:p w14:paraId="47D9B6AD">
      <w:pPr>
        <w:widowControl w:val="0"/>
        <w:numPr>
          <w:ilvl w:val="0"/>
          <w:numId w:val="0"/>
        </w:numPr>
        <w:jc w:val="both"/>
        <w:rPr>
          <w:rFonts w:hint="eastAsia"/>
        </w:rPr>
      </w:pPr>
    </w:p>
    <w:p w14:paraId="15C972F1">
      <w:pPr>
        <w:widowControl w:val="0"/>
        <w:numPr>
          <w:ilvl w:val="0"/>
          <w:numId w:val="0"/>
        </w:numPr>
        <w:jc w:val="both"/>
        <w:rPr>
          <w:rFonts w:hint="eastAsia"/>
        </w:rPr>
      </w:pPr>
      <w:r>
        <w:rPr>
          <w:rFonts w:hint="eastAsia"/>
        </w:rPr>
        <w:t>You know that rule,—which is an infallible one, and everlastingly holds true,—that of the Apostle in Rom. 5, where sin hath abounded, there grace aboundeth much more.</w:t>
      </w:r>
    </w:p>
    <w:p w14:paraId="3EE3A2FA">
      <w:pPr>
        <w:widowControl w:val="0"/>
        <w:numPr>
          <w:ilvl w:val="0"/>
          <w:numId w:val="0"/>
        </w:numPr>
        <w:jc w:val="both"/>
        <w:rPr>
          <w:rFonts w:hint="eastAsia"/>
        </w:rPr>
      </w:pPr>
      <w:r>
        <w:rPr>
          <w:rFonts w:hint="eastAsia"/>
        </w:rPr>
        <w:t>你们知道那个规则——一个无误的、永远成立的规则——即使徒在罗马书第5章所说的，罪在哪里显多，恩典就更显多了。</w:t>
      </w:r>
    </w:p>
    <w:p w14:paraId="204FD344">
      <w:pPr>
        <w:widowControl w:val="0"/>
        <w:numPr>
          <w:ilvl w:val="0"/>
          <w:numId w:val="0"/>
        </w:numPr>
        <w:jc w:val="both"/>
        <w:rPr>
          <w:rFonts w:hint="eastAsia"/>
        </w:rPr>
      </w:pPr>
    </w:p>
    <w:p w14:paraId="1D335AC8">
      <w:pPr>
        <w:widowControl w:val="0"/>
        <w:numPr>
          <w:ilvl w:val="0"/>
          <w:numId w:val="0"/>
        </w:numPr>
        <w:jc w:val="both"/>
        <w:rPr>
          <w:rFonts w:hint="eastAsia"/>
        </w:rPr>
      </w:pPr>
      <w:r>
        <w:rPr>
          <w:rFonts w:hint="eastAsia"/>
        </w:rPr>
        <w:t>I will not stand to enlarge any more upon that.</w:t>
      </w:r>
    </w:p>
    <w:p w14:paraId="66760630">
      <w:pPr>
        <w:widowControl w:val="0"/>
        <w:numPr>
          <w:ilvl w:val="0"/>
          <w:numId w:val="0"/>
        </w:numPr>
        <w:jc w:val="both"/>
        <w:rPr>
          <w:rFonts w:hint="eastAsia"/>
        </w:rPr>
      </w:pPr>
      <w:r>
        <w:rPr>
          <w:rFonts w:hint="eastAsia"/>
        </w:rPr>
        <w:t>我不再就此多作阐述。</w:t>
      </w:r>
    </w:p>
    <w:p w14:paraId="0A9A2B8E">
      <w:pPr>
        <w:widowControl w:val="0"/>
        <w:numPr>
          <w:ilvl w:val="0"/>
          <w:numId w:val="0"/>
        </w:numPr>
        <w:jc w:val="both"/>
        <w:rPr>
          <w:rFonts w:hint="eastAsia"/>
        </w:rPr>
      </w:pPr>
    </w:p>
    <w:p w14:paraId="0F9DC2FA">
      <w:pPr>
        <w:widowControl w:val="0"/>
        <w:numPr>
          <w:ilvl w:val="0"/>
          <w:numId w:val="0"/>
        </w:numPr>
        <w:jc w:val="both"/>
        <w:rPr>
          <w:rFonts w:hint="eastAsia"/>
        </w:rPr>
      </w:pPr>
      <w:r>
        <w:rPr>
          <w:rFonts w:hint="eastAsia"/>
        </w:rPr>
        <w:t>For it is one of the ends that God had, which I will not now insist upon, for which he did suffer his children to lie in such a condition.</w:t>
      </w:r>
    </w:p>
    <w:p w14:paraId="49385AF0">
      <w:pPr>
        <w:widowControl w:val="0"/>
        <w:numPr>
          <w:ilvl w:val="0"/>
          <w:numId w:val="0"/>
        </w:numPr>
        <w:jc w:val="both"/>
        <w:rPr>
          <w:rFonts w:hint="eastAsia"/>
        </w:rPr>
      </w:pPr>
      <w:r>
        <w:rPr>
          <w:rFonts w:hint="eastAsia"/>
        </w:rPr>
        <w:t>因为这是神的目的之一，我现在不打算详述，为此祂让祂的儿女处在那样一种光景中。</w:t>
      </w:r>
    </w:p>
    <w:p w14:paraId="550A9AC4">
      <w:pPr>
        <w:widowControl w:val="0"/>
        <w:numPr>
          <w:ilvl w:val="0"/>
          <w:numId w:val="0"/>
        </w:numPr>
        <w:jc w:val="both"/>
        <w:rPr>
          <w:rFonts w:hint="eastAsia"/>
        </w:rPr>
      </w:pPr>
    </w:p>
    <w:p w14:paraId="1EE8F12C">
      <w:pPr>
        <w:widowControl w:val="0"/>
        <w:numPr>
          <w:ilvl w:val="0"/>
          <w:numId w:val="0"/>
        </w:numPr>
        <w:jc w:val="both"/>
        <w:rPr>
          <w:rFonts w:hint="eastAsia"/>
        </w:rPr>
      </w:pPr>
      <w:r>
        <w:rPr>
          <w:rFonts w:hint="eastAsia"/>
        </w:rPr>
        <w:t>Secondly, You may improve it too for a help to your faith.</w:t>
      </w:r>
    </w:p>
    <w:p w14:paraId="1CDC92C9">
      <w:pPr>
        <w:widowControl w:val="0"/>
        <w:numPr>
          <w:ilvl w:val="0"/>
          <w:numId w:val="0"/>
        </w:numPr>
        <w:jc w:val="both"/>
        <w:rPr>
          <w:rFonts w:hint="eastAsia"/>
        </w:rPr>
      </w:pPr>
      <w:r>
        <w:rPr>
          <w:rFonts w:hint="eastAsia"/>
        </w:rPr>
        <w:t>其次，你们也可以利用它来帮助你们的信心。</w:t>
      </w:r>
    </w:p>
    <w:p w14:paraId="5B412046">
      <w:pPr>
        <w:widowControl w:val="0"/>
        <w:numPr>
          <w:ilvl w:val="0"/>
          <w:numId w:val="0"/>
        </w:numPr>
        <w:jc w:val="both"/>
        <w:rPr>
          <w:rFonts w:hint="eastAsia"/>
        </w:rPr>
      </w:pPr>
    </w:p>
    <w:p w14:paraId="578628BC">
      <w:pPr>
        <w:widowControl w:val="0"/>
        <w:numPr>
          <w:ilvl w:val="0"/>
          <w:numId w:val="0"/>
        </w:numPr>
        <w:jc w:val="both"/>
        <w:rPr>
          <w:rFonts w:hint="eastAsia"/>
        </w:rPr>
      </w:pPr>
      <w:r>
        <w:rPr>
          <w:rFonts w:hint="eastAsia"/>
        </w:rPr>
        <w:t>Though the guilt of sin is in itself, take it in a direct way, one of the greatest opposites to faith that can be, yet God improves it in the heart of a believer to be the greatest help to faith many ways that could have been.</w:t>
      </w:r>
    </w:p>
    <w:p w14:paraId="4E2D480A">
      <w:pPr>
        <w:widowControl w:val="0"/>
        <w:numPr>
          <w:ilvl w:val="0"/>
          <w:numId w:val="0"/>
        </w:numPr>
        <w:jc w:val="both"/>
        <w:rPr>
          <w:rFonts w:hint="eastAsia"/>
        </w:rPr>
      </w:pPr>
      <w:r>
        <w:rPr>
          <w:rFonts w:hint="eastAsia"/>
        </w:rPr>
        <w:t>虽然罪的罪咎本身，直接来看，是对信心最大的对立物之一，但神在信徒心里利用它，使它在许多方面成为对信心最大的帮助。</w:t>
      </w:r>
    </w:p>
    <w:p w14:paraId="6C55E77E">
      <w:pPr>
        <w:widowControl w:val="0"/>
        <w:numPr>
          <w:ilvl w:val="0"/>
          <w:numId w:val="0"/>
        </w:numPr>
        <w:jc w:val="both"/>
        <w:rPr>
          <w:rFonts w:hint="eastAsia"/>
        </w:rPr>
      </w:pPr>
    </w:p>
    <w:p w14:paraId="7DC131FB">
      <w:pPr>
        <w:widowControl w:val="0"/>
        <w:numPr>
          <w:ilvl w:val="0"/>
          <w:numId w:val="0"/>
        </w:numPr>
        <w:jc w:val="both"/>
        <w:rPr>
          <w:rFonts w:hint="eastAsia"/>
        </w:rPr>
      </w:pPr>
      <w:r>
        <w:rPr>
          <w:rFonts w:hint="eastAsia"/>
        </w:rPr>
        <w:t>As— 1.It helpeth our faith in respect of a sense of our own emptiness.There is nothing that doth move a man to self-emptiness more, or gives him a greater experience of it, than the consideration of that condition he was once in by nature.</w:t>
      </w:r>
    </w:p>
    <w:p w14:paraId="486BE809">
      <w:pPr>
        <w:widowControl w:val="0"/>
        <w:numPr>
          <w:ilvl w:val="0"/>
          <w:numId w:val="0"/>
        </w:numPr>
        <w:jc w:val="both"/>
        <w:rPr>
          <w:rFonts w:hint="eastAsia"/>
        </w:rPr>
      </w:pPr>
      <w:r>
        <w:rPr>
          <w:rFonts w:hint="eastAsia"/>
        </w:rPr>
        <w:t>比如——1. 它在使我们感到自己空虚方面，帮助我们的信心。没有什么比思想一个人从前在本性中所处的光景，更能促使人倒空自己，或给他更大的这方面经验了。</w:t>
      </w:r>
    </w:p>
    <w:p w14:paraId="73DFCB2B">
      <w:pPr>
        <w:widowControl w:val="0"/>
        <w:numPr>
          <w:ilvl w:val="0"/>
          <w:numId w:val="0"/>
        </w:numPr>
        <w:jc w:val="both"/>
        <w:rPr>
          <w:rFonts w:hint="eastAsia"/>
        </w:rPr>
      </w:pPr>
    </w:p>
    <w:p w14:paraId="55666A15">
      <w:pPr>
        <w:widowControl w:val="0"/>
        <w:numPr>
          <w:ilvl w:val="0"/>
          <w:numId w:val="0"/>
        </w:numPr>
        <w:jc w:val="both"/>
        <w:rPr>
          <w:rFonts w:hint="eastAsia"/>
        </w:rPr>
      </w:pPr>
      <w:r>
        <w:rPr>
          <w:rFonts w:hint="eastAsia"/>
        </w:rPr>
        <w:t>For, to be sure, then thou hadst not the least power, not the least ability, not the least faculty, to think one good thought, or to put forth one holy aim towards God, to do anything that might help forward thine own salvation, or magnify and advance the glory of God.</w:t>
      </w:r>
    </w:p>
    <w:p w14:paraId="4EAD2706">
      <w:pPr>
        <w:widowControl w:val="0"/>
        <w:numPr>
          <w:ilvl w:val="0"/>
          <w:numId w:val="0"/>
        </w:numPr>
        <w:jc w:val="both"/>
        <w:rPr>
          <w:rFonts w:hint="eastAsia"/>
        </w:rPr>
      </w:pPr>
      <w:r>
        <w:rPr>
          <w:rFonts w:hint="eastAsia"/>
        </w:rPr>
        <w:t>因为，可以肯定的是，那时你没有丝毫的能力，没有丝毫的才能，没有丝毫的官能，去想一个善念，或向神发出一个圣洁的目标，去做任何有助于你自身救恩，或高举并推进神荣耀的事。</w:t>
      </w:r>
    </w:p>
    <w:p w14:paraId="3584A626">
      <w:pPr>
        <w:widowControl w:val="0"/>
        <w:numPr>
          <w:ilvl w:val="0"/>
          <w:numId w:val="0"/>
        </w:numPr>
        <w:jc w:val="both"/>
        <w:rPr>
          <w:rFonts w:hint="eastAsia"/>
        </w:rPr>
      </w:pPr>
    </w:p>
    <w:p w14:paraId="6B52FB21">
      <w:pPr>
        <w:widowControl w:val="0"/>
        <w:numPr>
          <w:ilvl w:val="0"/>
          <w:numId w:val="0"/>
        </w:numPr>
        <w:jc w:val="both"/>
        <w:rPr>
          <w:rFonts w:hint="eastAsia"/>
        </w:rPr>
      </w:pPr>
      <w:r>
        <w:rPr>
          <w:rFonts w:hint="eastAsia"/>
        </w:rPr>
        <w:t>There was but one mean to salvation, and that was, to believe.</w:t>
      </w:r>
    </w:p>
    <w:p w14:paraId="433105BB">
      <w:pPr>
        <w:widowControl w:val="0"/>
        <w:numPr>
          <w:ilvl w:val="0"/>
          <w:numId w:val="0"/>
        </w:numPr>
        <w:jc w:val="both"/>
        <w:rPr>
          <w:rFonts w:hint="eastAsia"/>
        </w:rPr>
      </w:pPr>
      <w:r>
        <w:rPr>
          <w:rFonts w:hint="eastAsia"/>
        </w:rPr>
        <w:t>通往救恩的途径只有一个，那就是相信。</w:t>
      </w:r>
    </w:p>
    <w:p w14:paraId="7F79BD26">
      <w:pPr>
        <w:widowControl w:val="0"/>
        <w:numPr>
          <w:ilvl w:val="0"/>
          <w:numId w:val="0"/>
        </w:numPr>
        <w:jc w:val="both"/>
        <w:rPr>
          <w:rFonts w:hint="eastAsia"/>
        </w:rPr>
      </w:pPr>
    </w:p>
    <w:p w14:paraId="151F0972">
      <w:pPr>
        <w:widowControl w:val="0"/>
        <w:numPr>
          <w:ilvl w:val="0"/>
          <w:numId w:val="0"/>
        </w:numPr>
        <w:jc w:val="both"/>
        <w:rPr>
          <w:rFonts w:hint="eastAsia"/>
        </w:rPr>
      </w:pPr>
      <w:r>
        <w:rPr>
          <w:rFonts w:hint="eastAsia"/>
        </w:rPr>
        <w:t>God provided a remedy in Jesus Christ, a remedy without us which requireth nothing within us but faith.</w:t>
      </w:r>
    </w:p>
    <w:p w14:paraId="5BFCE572">
      <w:pPr>
        <w:widowControl w:val="0"/>
        <w:numPr>
          <w:ilvl w:val="0"/>
          <w:numId w:val="0"/>
        </w:numPr>
        <w:jc w:val="both"/>
        <w:rPr>
          <w:rFonts w:hint="eastAsia"/>
        </w:rPr>
      </w:pPr>
      <w:r>
        <w:rPr>
          <w:rFonts w:hint="eastAsia"/>
        </w:rPr>
        <w:t>神在耶稣基督里预备了一个补救之法，一个在我们之外的补救之法，它在我们里面除了信心之外，别无所求。</w:t>
      </w:r>
    </w:p>
    <w:p w14:paraId="526C7255">
      <w:pPr>
        <w:widowControl w:val="0"/>
        <w:numPr>
          <w:ilvl w:val="0"/>
          <w:numId w:val="0"/>
        </w:numPr>
        <w:jc w:val="both"/>
        <w:rPr>
          <w:rFonts w:hint="eastAsia"/>
        </w:rPr>
      </w:pPr>
    </w:p>
    <w:p w14:paraId="7F90CA07">
      <w:pPr>
        <w:widowControl w:val="0"/>
        <w:numPr>
          <w:ilvl w:val="0"/>
          <w:numId w:val="0"/>
        </w:numPr>
        <w:jc w:val="both"/>
        <w:rPr>
          <w:rFonts w:hint="eastAsia"/>
        </w:rPr>
      </w:pPr>
      <w:r>
        <w:rPr>
          <w:rFonts w:hint="eastAsia"/>
        </w:rPr>
        <w:t>Take any man that was in his natural estate, let him but remember that, and he must needs remember this, that he had not the least power to believe; for he was dead, he was empty of all grace, and abilities to exercise grace.</w:t>
      </w:r>
    </w:p>
    <w:p w14:paraId="53F7484C">
      <w:pPr>
        <w:widowControl w:val="0"/>
        <w:numPr>
          <w:ilvl w:val="0"/>
          <w:numId w:val="0"/>
        </w:numPr>
        <w:jc w:val="both"/>
        <w:rPr>
          <w:rFonts w:hint="eastAsia"/>
        </w:rPr>
      </w:pPr>
      <w:r>
        <w:rPr>
          <w:rFonts w:hint="eastAsia"/>
        </w:rPr>
        <w:t>随便拿一个曾处在天然状态中的人，只要他记起那件事，他就必然会记起，他没有丝毫相信的能力；因为他死了，他里面空无恩典，也无能力行使恩典。</w:t>
      </w:r>
    </w:p>
    <w:p w14:paraId="014BC764">
      <w:pPr>
        <w:widowControl w:val="0"/>
        <w:numPr>
          <w:ilvl w:val="0"/>
          <w:numId w:val="0"/>
        </w:numPr>
        <w:jc w:val="both"/>
        <w:rPr>
          <w:rFonts w:hint="eastAsia"/>
        </w:rPr>
      </w:pPr>
    </w:p>
    <w:p w14:paraId="5DEB9A50">
      <w:pPr>
        <w:widowControl w:val="0"/>
        <w:numPr>
          <w:ilvl w:val="0"/>
          <w:numId w:val="0"/>
        </w:numPr>
        <w:jc w:val="both"/>
        <w:rPr>
          <w:rFonts w:hint="eastAsia"/>
        </w:rPr>
      </w:pPr>
      <w:r>
        <w:rPr>
          <w:rFonts w:hint="eastAsia"/>
        </w:rPr>
        <w:t>And therefore the Apostle saith here in ver. 8 of the 2d of the Ephesians, 'By grace ye are saved through faith,' and that not of yourselves neither, 'it is the gift of God.'</w:t>
      </w:r>
    </w:p>
    <w:p w14:paraId="48695BB4">
      <w:pPr>
        <w:widowControl w:val="0"/>
        <w:numPr>
          <w:ilvl w:val="0"/>
          <w:numId w:val="0"/>
        </w:numPr>
        <w:jc w:val="both"/>
        <w:rPr>
          <w:rFonts w:hint="eastAsia"/>
        </w:rPr>
      </w:pPr>
      <w:r>
        <w:rPr>
          <w:rFonts w:hint="eastAsia"/>
        </w:rPr>
        <w:t>因此，使徒在这里，在以弗所书第2章第8节说，‘你们得救是本乎恩，也因着信，’并且这也不是出于你们自己，‘乃是神所赐的。’</w:t>
      </w:r>
    </w:p>
    <w:p w14:paraId="1775B042">
      <w:pPr>
        <w:widowControl w:val="0"/>
        <w:numPr>
          <w:ilvl w:val="0"/>
          <w:numId w:val="0"/>
        </w:numPr>
        <w:jc w:val="both"/>
        <w:rPr>
          <w:rFonts w:hint="eastAsia"/>
        </w:rPr>
      </w:pPr>
    </w:p>
    <w:p w14:paraId="05BA12C1">
      <w:pPr>
        <w:widowControl w:val="0"/>
        <w:numPr>
          <w:ilvl w:val="0"/>
          <w:numId w:val="0"/>
        </w:numPr>
        <w:jc w:val="both"/>
        <w:rPr>
          <w:rFonts w:hint="eastAsia"/>
        </w:rPr>
      </w:pPr>
      <w:r>
        <w:rPr>
          <w:rFonts w:hint="eastAsia"/>
        </w:rPr>
        <w:t>He makes this a corollary from this, that they had been 'dead in sins and trespasses,' that they had formerly been in an unregenerate state and condition.</w:t>
      </w:r>
    </w:p>
    <w:p w14:paraId="251798DA">
      <w:pPr>
        <w:widowControl w:val="0"/>
        <w:numPr>
          <w:ilvl w:val="0"/>
          <w:numId w:val="0"/>
        </w:numPr>
        <w:jc w:val="both"/>
        <w:rPr>
          <w:rFonts w:hint="eastAsia"/>
        </w:rPr>
      </w:pPr>
      <w:r>
        <w:rPr>
          <w:rFonts w:hint="eastAsia"/>
        </w:rPr>
        <w:t>祂将此作为他们曾‘死在过犯罪恶之中’，即他们从前曾处在未重生的状态和光景中的一个必然推论。</w:t>
      </w:r>
    </w:p>
    <w:p w14:paraId="5FADB662">
      <w:pPr>
        <w:widowControl w:val="0"/>
        <w:numPr>
          <w:ilvl w:val="0"/>
          <w:numId w:val="0"/>
        </w:numPr>
        <w:jc w:val="both"/>
        <w:rPr>
          <w:rFonts w:hint="eastAsia"/>
        </w:rPr>
      </w:pPr>
    </w:p>
    <w:p w14:paraId="430F57C9">
      <w:pPr>
        <w:widowControl w:val="0"/>
        <w:numPr>
          <w:ilvl w:val="0"/>
          <w:numId w:val="0"/>
        </w:numPr>
        <w:jc w:val="both"/>
        <w:rPr>
          <w:rFonts w:hint="eastAsia"/>
        </w:rPr>
      </w:pPr>
      <w:r>
        <w:rPr>
          <w:rFonts w:hint="eastAsia"/>
        </w:rPr>
        <w:t>A man by the consideration thereof hath experience, that though God provided a remedy, yet he had not a hand nor a heart to lay hold upon it, but he should, if left to himself, have perished everlastingly; and that as God found him a Christ, so he must find him hands to lay hold upon him, or he had been undone.</w:t>
      </w:r>
    </w:p>
    <w:p w14:paraId="6720CB75">
      <w:pPr>
        <w:widowControl w:val="0"/>
        <w:numPr>
          <w:ilvl w:val="0"/>
          <w:numId w:val="0"/>
        </w:numPr>
        <w:jc w:val="both"/>
        <w:rPr>
          <w:rFonts w:hint="eastAsia"/>
        </w:rPr>
      </w:pPr>
      <w:r>
        <w:rPr>
          <w:rFonts w:hint="eastAsia"/>
        </w:rPr>
        <w:t>一个人通过思想这件事，就会有这样的经验：虽然神预备了一个补救之法，但他却没有手或心去抓住它，如果任由他自己，他必将永远灭亡；并且正如神为他找到了一个基督，祂也必须为他找到手去抓住祂，否则他就完了。</w:t>
      </w:r>
    </w:p>
    <w:p w14:paraId="18EA4005">
      <w:pPr>
        <w:widowControl w:val="0"/>
        <w:numPr>
          <w:ilvl w:val="0"/>
          <w:numId w:val="0"/>
        </w:numPr>
        <w:jc w:val="both"/>
        <w:rPr>
          <w:rFonts w:hint="eastAsia"/>
        </w:rPr>
      </w:pPr>
    </w:p>
    <w:p w14:paraId="4915236C">
      <w:pPr>
        <w:widowControl w:val="0"/>
        <w:numPr>
          <w:ilvl w:val="0"/>
          <w:numId w:val="0"/>
        </w:numPr>
        <w:jc w:val="both"/>
        <w:rPr>
          <w:rFonts w:hint="eastAsia"/>
        </w:rPr>
      </w:pPr>
      <w:r>
        <w:rPr>
          <w:rFonts w:hint="eastAsia"/>
        </w:rPr>
        <w:t>2.It helps forward this persuasion in faith, which is the spirit of faith, that a man can never be justified by any works of his own: and, I say, this doth naturally rise from the consideration of his once being in the state of nature.</w:t>
      </w:r>
    </w:p>
    <w:p w14:paraId="27B7A140">
      <w:pPr>
        <w:widowControl w:val="0"/>
        <w:numPr>
          <w:ilvl w:val="0"/>
          <w:numId w:val="0"/>
        </w:numPr>
        <w:jc w:val="both"/>
        <w:rPr>
          <w:rFonts w:hint="eastAsia"/>
        </w:rPr>
      </w:pPr>
      <w:r>
        <w:rPr>
          <w:rFonts w:hint="eastAsia"/>
        </w:rPr>
        <w:t>2. 它有助于在信心中推进这个信念，这是信心的精髓，即一个人永远不能靠自己的任何行为称义：我说，这自然地源于思想他曾一度处于本性的状态。</w:t>
      </w:r>
    </w:p>
    <w:p w14:paraId="601FEC35">
      <w:pPr>
        <w:widowControl w:val="0"/>
        <w:numPr>
          <w:ilvl w:val="0"/>
          <w:numId w:val="0"/>
        </w:numPr>
        <w:jc w:val="both"/>
        <w:rPr>
          <w:rFonts w:hint="eastAsia"/>
        </w:rPr>
      </w:pPr>
    </w:p>
    <w:p w14:paraId="176DB70F">
      <w:pPr>
        <w:widowControl w:val="0"/>
        <w:numPr>
          <w:ilvl w:val="0"/>
          <w:numId w:val="0"/>
        </w:numPr>
        <w:jc w:val="both"/>
        <w:rPr>
          <w:rFonts w:hint="eastAsia"/>
        </w:rPr>
      </w:pPr>
      <w:r>
        <w:rPr>
          <w:rFonts w:hint="eastAsia"/>
        </w:rPr>
        <w:t>It is the strongest argument—I will not much insist upon it, only so much as may now clear it—to persuade or convince the soul that he can never be justified by his own righteousness, though he hath never so much given him afresh and anew by God.</w:t>
      </w:r>
    </w:p>
    <w:p w14:paraId="4D93C510">
      <w:pPr>
        <w:widowControl w:val="0"/>
        <w:numPr>
          <w:ilvl w:val="0"/>
          <w:numId w:val="0"/>
        </w:numPr>
        <w:jc w:val="both"/>
        <w:rPr>
          <w:rFonts w:hint="eastAsia"/>
        </w:rPr>
      </w:pPr>
      <w:r>
        <w:rPr>
          <w:rFonts w:hint="eastAsia"/>
        </w:rPr>
        <w:t>这是最有力的论据——我不会过多地坚持它，只说足以现在澄清它的一点——来说服或使灵魂相信，他永远不能靠自己的义称义，即使神已重新赐给他再多的义。</w:t>
      </w:r>
    </w:p>
    <w:p w14:paraId="5E176853">
      <w:pPr>
        <w:widowControl w:val="0"/>
        <w:numPr>
          <w:ilvl w:val="0"/>
          <w:numId w:val="0"/>
        </w:numPr>
        <w:jc w:val="both"/>
        <w:rPr>
          <w:rFonts w:hint="eastAsia"/>
        </w:rPr>
      </w:pPr>
    </w:p>
    <w:p w14:paraId="2E3CD5D6">
      <w:pPr>
        <w:widowControl w:val="0"/>
        <w:numPr>
          <w:ilvl w:val="0"/>
          <w:numId w:val="0"/>
        </w:numPr>
        <w:jc w:val="both"/>
        <w:rPr>
          <w:rFonts w:hint="eastAsia"/>
        </w:rPr>
      </w:pPr>
      <w:r>
        <w:rPr>
          <w:rFonts w:hint="eastAsia"/>
        </w:rPr>
        <w:t>Why? Because he was once in the state of nature.</w:t>
      </w:r>
    </w:p>
    <w:p w14:paraId="0356FA97">
      <w:pPr>
        <w:widowControl w:val="0"/>
        <w:numPr>
          <w:ilvl w:val="0"/>
          <w:numId w:val="0"/>
        </w:numPr>
        <w:jc w:val="both"/>
        <w:rPr>
          <w:rFonts w:hint="eastAsia"/>
        </w:rPr>
      </w:pPr>
      <w:r>
        <w:rPr>
          <w:rFonts w:hint="eastAsia"/>
        </w:rPr>
        <w:t>为什么？因为他曾一度处于本性的状态。</w:t>
      </w:r>
    </w:p>
    <w:p w14:paraId="250CCC1D">
      <w:pPr>
        <w:widowControl w:val="0"/>
        <w:numPr>
          <w:ilvl w:val="0"/>
          <w:numId w:val="0"/>
        </w:numPr>
        <w:jc w:val="both"/>
        <w:rPr>
          <w:rFonts w:hint="eastAsia"/>
        </w:rPr>
      </w:pPr>
    </w:p>
    <w:p w14:paraId="07F01827">
      <w:pPr>
        <w:widowControl w:val="0"/>
        <w:numPr>
          <w:ilvl w:val="0"/>
          <w:numId w:val="0"/>
        </w:numPr>
        <w:jc w:val="both"/>
        <w:rPr>
          <w:rFonts w:hint="eastAsia"/>
        </w:rPr>
      </w:pPr>
      <w:r>
        <w:rPr>
          <w:rFonts w:hint="eastAsia"/>
        </w:rPr>
        <w:t>'He hath saved us,' saith the Apostle, in Tit. 3:3–5, 'not by works of righteousness which we have done;' why?</w:t>
      </w:r>
    </w:p>
    <w:p w14:paraId="2017A861">
      <w:pPr>
        <w:widowControl w:val="0"/>
        <w:numPr>
          <w:ilvl w:val="0"/>
          <w:numId w:val="0"/>
        </w:numPr>
        <w:jc w:val="both"/>
        <w:rPr>
          <w:rFonts w:hint="eastAsia"/>
        </w:rPr>
      </w:pPr>
      <w:r>
        <w:rPr>
          <w:rFonts w:hint="eastAsia"/>
        </w:rPr>
        <w:t>‘祂救了我们，’使徒在提多书3章3-5节说，‘并不是因我们自己所行的义；’为什么？</w:t>
      </w:r>
    </w:p>
    <w:p w14:paraId="569C23BD">
      <w:pPr>
        <w:widowControl w:val="0"/>
        <w:numPr>
          <w:ilvl w:val="0"/>
          <w:numId w:val="0"/>
        </w:numPr>
        <w:jc w:val="both"/>
        <w:rPr>
          <w:rFonts w:hint="eastAsia"/>
        </w:rPr>
      </w:pPr>
    </w:p>
    <w:p w14:paraId="283D0C7A">
      <w:pPr>
        <w:widowControl w:val="0"/>
        <w:numPr>
          <w:ilvl w:val="0"/>
          <w:numId w:val="0"/>
        </w:numPr>
        <w:jc w:val="both"/>
        <w:rPr>
          <w:rFonts w:hint="eastAsia"/>
        </w:rPr>
      </w:pPr>
      <w:r>
        <w:rPr>
          <w:rFonts w:hint="eastAsia"/>
        </w:rPr>
        <w:t>by what doth he prove it?</w:t>
      </w:r>
    </w:p>
    <w:p w14:paraId="29556183">
      <w:pPr>
        <w:widowControl w:val="0"/>
        <w:numPr>
          <w:ilvl w:val="0"/>
          <w:numId w:val="0"/>
        </w:numPr>
        <w:jc w:val="both"/>
        <w:rPr>
          <w:rFonts w:hint="eastAsia"/>
        </w:rPr>
      </w:pPr>
      <w:r>
        <w:rPr>
          <w:rFonts w:hint="eastAsia"/>
        </w:rPr>
        <w:t>祂用什么来证明它？</w:t>
      </w:r>
    </w:p>
    <w:p w14:paraId="3BC80BD1">
      <w:pPr>
        <w:widowControl w:val="0"/>
        <w:numPr>
          <w:ilvl w:val="0"/>
          <w:numId w:val="0"/>
        </w:numPr>
        <w:jc w:val="both"/>
        <w:rPr>
          <w:rFonts w:hint="eastAsia"/>
        </w:rPr>
      </w:pPr>
    </w:p>
    <w:p w14:paraId="3C33265A">
      <w:pPr>
        <w:widowControl w:val="0"/>
        <w:numPr>
          <w:ilvl w:val="0"/>
          <w:numId w:val="0"/>
        </w:numPr>
        <w:jc w:val="both"/>
        <w:rPr>
          <w:rFonts w:hint="eastAsia"/>
        </w:rPr>
      </w:pPr>
      <w:r>
        <w:rPr>
          <w:rFonts w:hint="eastAsia"/>
        </w:rPr>
        <w:t>'Because we were sometimes ourselves foolish and disobedient,' &amp;c.</w:t>
      </w:r>
    </w:p>
    <w:p w14:paraId="7D50E517">
      <w:pPr>
        <w:widowControl w:val="0"/>
        <w:numPr>
          <w:ilvl w:val="0"/>
          <w:numId w:val="0"/>
        </w:numPr>
        <w:jc w:val="both"/>
        <w:rPr>
          <w:rFonts w:hint="eastAsia"/>
        </w:rPr>
      </w:pPr>
      <w:r>
        <w:rPr>
          <w:rFonts w:hint="eastAsia"/>
        </w:rPr>
        <w:t>‘因为我们从前也是无知、悖逆的’等等。</w:t>
      </w:r>
    </w:p>
    <w:p w14:paraId="6E675908">
      <w:pPr>
        <w:widowControl w:val="0"/>
        <w:numPr>
          <w:ilvl w:val="0"/>
          <w:numId w:val="0"/>
        </w:numPr>
        <w:jc w:val="both"/>
        <w:rPr>
          <w:rFonts w:hint="eastAsia"/>
        </w:rPr>
      </w:pPr>
    </w:p>
    <w:p w14:paraId="09CA8395">
      <w:pPr>
        <w:widowControl w:val="0"/>
        <w:numPr>
          <w:ilvl w:val="0"/>
          <w:numId w:val="0"/>
        </w:numPr>
        <w:jc w:val="both"/>
        <w:rPr>
          <w:rFonts w:hint="eastAsia"/>
        </w:rPr>
      </w:pPr>
      <w:r>
        <w:rPr>
          <w:rFonts w:hint="eastAsia"/>
        </w:rPr>
        <w:t>(he mentioneth their natural condition in the verses before.) Our once having been in the state of nature, it spoils, it disenableth all holiness wrought in us by Christ ever to justify us before God.</w:t>
      </w:r>
    </w:p>
    <w:p w14:paraId="7FEE0BE2">
      <w:pPr>
        <w:widowControl w:val="0"/>
        <w:numPr>
          <w:ilvl w:val="0"/>
          <w:numId w:val="0"/>
        </w:numPr>
        <w:jc w:val="both"/>
        <w:rPr>
          <w:rFonts w:hint="eastAsia"/>
        </w:rPr>
      </w:pPr>
      <w:r>
        <w:rPr>
          <w:rFonts w:hint="eastAsia"/>
        </w:rPr>
        <w:t>（祂在前面的经文中提到了他们的天然光景。）我们曾一度处于本性的状态，这件事败坏了、使基督在我们里面作成的一切圣洁，都永远无法在神面前称我们为义。</w:t>
      </w:r>
    </w:p>
    <w:p w14:paraId="5F27E41A">
      <w:pPr>
        <w:widowControl w:val="0"/>
        <w:numPr>
          <w:ilvl w:val="0"/>
          <w:numId w:val="0"/>
        </w:numPr>
        <w:jc w:val="both"/>
        <w:rPr>
          <w:rFonts w:hint="eastAsia"/>
        </w:rPr>
      </w:pPr>
    </w:p>
    <w:p w14:paraId="60F13BA2">
      <w:pPr>
        <w:widowControl w:val="0"/>
        <w:numPr>
          <w:ilvl w:val="0"/>
          <w:numId w:val="0"/>
        </w:numPr>
        <w:jc w:val="both"/>
        <w:rPr>
          <w:rFonts w:hint="eastAsia"/>
        </w:rPr>
      </w:pPr>
      <w:r>
        <w:rPr>
          <w:rFonts w:hint="eastAsia"/>
        </w:rPr>
        <w:t>My brethren, the argument why we cannot be justified by our own works doth not only lie in this, that our works are imperfect; for know, they shall be perfect one day, and God if he pleased might make them perfect here: but suppose he had made us perfectly holy in this life, yet notwithstanding still we should not be justified by it.</w:t>
      </w:r>
    </w:p>
    <w:p w14:paraId="6D273901">
      <w:pPr>
        <w:widowControl w:val="0"/>
        <w:numPr>
          <w:ilvl w:val="0"/>
          <w:numId w:val="0"/>
        </w:numPr>
        <w:jc w:val="both"/>
        <w:rPr>
          <w:rFonts w:hint="eastAsia"/>
        </w:rPr>
      </w:pPr>
      <w:r>
        <w:rPr>
          <w:rFonts w:hint="eastAsia"/>
        </w:rPr>
        <w:t>我的弟兄们，我们不能靠自己的行为称义的论据，不仅在于我们的行为不完全；因为要知道，它们总有一天会完全，并且神如果愿意，也可以在这里使它们完全：但假设祂已使我们今生完全圣洁，尽管如此，我们仍然不能因此称义。</w:t>
      </w:r>
    </w:p>
    <w:p w14:paraId="3D722A51">
      <w:pPr>
        <w:widowControl w:val="0"/>
        <w:numPr>
          <w:ilvl w:val="0"/>
          <w:numId w:val="0"/>
        </w:numPr>
        <w:jc w:val="both"/>
        <w:rPr>
          <w:rFonts w:hint="eastAsia"/>
        </w:rPr>
      </w:pPr>
    </w:p>
    <w:p w14:paraId="65126305">
      <w:pPr>
        <w:widowControl w:val="0"/>
        <w:numPr>
          <w:ilvl w:val="0"/>
          <w:numId w:val="0"/>
        </w:numPr>
        <w:jc w:val="both"/>
        <w:rPr>
          <w:rFonts w:hint="eastAsia"/>
        </w:rPr>
      </w:pPr>
      <w:r>
        <w:rPr>
          <w:rFonts w:hint="eastAsia"/>
        </w:rPr>
        <w:t>Why? Because we were once in the state of nature, ungodly persons, and this righteousness which we have now is a borrowed righteousness, by virtue of a new covenant, the covenant of grace, and therefore it can never avail to justify, as works under the covenant of works did, for I say it is but borrowed.</w:t>
      </w:r>
    </w:p>
    <w:p w14:paraId="66FCAAD5">
      <w:pPr>
        <w:widowControl w:val="0"/>
        <w:numPr>
          <w:ilvl w:val="0"/>
          <w:numId w:val="0"/>
        </w:numPr>
        <w:jc w:val="both"/>
        <w:rPr>
          <w:rFonts w:hint="eastAsia"/>
        </w:rPr>
      </w:pPr>
      <w:r>
        <w:rPr>
          <w:rFonts w:hint="eastAsia"/>
        </w:rPr>
        <w:t>为什么？因为我们曾一度处于本性的状态，是不敬虔的人，而我们现在所拥有的这义是借来的义，是借着一个新约，即恩典之约而来的，因此它永远不能像行为之约下的行为那样有效地称义，因为我说它只是借来的。</w:t>
      </w:r>
    </w:p>
    <w:p w14:paraId="4D927EAC">
      <w:pPr>
        <w:widowControl w:val="0"/>
        <w:numPr>
          <w:ilvl w:val="0"/>
          <w:numId w:val="0"/>
        </w:numPr>
        <w:jc w:val="both"/>
        <w:rPr>
          <w:rFonts w:hint="eastAsia"/>
        </w:rPr>
      </w:pPr>
    </w:p>
    <w:p w14:paraId="37985450">
      <w:pPr>
        <w:widowControl w:val="0"/>
        <w:numPr>
          <w:ilvl w:val="0"/>
          <w:numId w:val="0"/>
        </w:numPr>
        <w:jc w:val="both"/>
        <w:rPr>
          <w:rFonts w:hint="eastAsia"/>
        </w:rPr>
      </w:pPr>
      <w:r>
        <w:rPr>
          <w:rFonts w:hint="eastAsia"/>
        </w:rPr>
        <w:t>And therefore see what the Apostle saith, in this Eph. 2:9, 10.</w:t>
      </w:r>
    </w:p>
    <w:p w14:paraId="6A40DDB1">
      <w:pPr>
        <w:widowControl w:val="0"/>
        <w:numPr>
          <w:ilvl w:val="0"/>
          <w:numId w:val="0"/>
        </w:numPr>
        <w:jc w:val="both"/>
        <w:rPr>
          <w:rFonts w:hint="eastAsia"/>
        </w:rPr>
      </w:pPr>
      <w:r>
        <w:rPr>
          <w:rFonts w:hint="eastAsia"/>
        </w:rPr>
        <w:t>因此，请看使徒在这以弗所书2章9、10节所说的。</w:t>
      </w:r>
    </w:p>
    <w:p w14:paraId="2A252BAC">
      <w:pPr>
        <w:widowControl w:val="0"/>
        <w:numPr>
          <w:ilvl w:val="0"/>
          <w:numId w:val="0"/>
        </w:numPr>
        <w:jc w:val="both"/>
        <w:rPr>
          <w:rFonts w:hint="eastAsia"/>
        </w:rPr>
      </w:pPr>
    </w:p>
    <w:p w14:paraId="129DACA1">
      <w:pPr>
        <w:widowControl w:val="0"/>
        <w:numPr>
          <w:ilvl w:val="0"/>
          <w:numId w:val="0"/>
        </w:numPr>
        <w:jc w:val="both"/>
        <w:rPr>
          <w:rFonts w:hint="eastAsia"/>
        </w:rPr>
      </w:pPr>
      <w:r>
        <w:rPr>
          <w:rFonts w:hint="eastAsia"/>
        </w:rPr>
        <w:t>Do but mark the scope of these two verses; it is punctual to what I drive at, and now have mentioned.</w:t>
      </w:r>
    </w:p>
    <w:p w14:paraId="2910CDF4">
      <w:pPr>
        <w:widowControl w:val="0"/>
        <w:numPr>
          <w:ilvl w:val="0"/>
          <w:numId w:val="0"/>
        </w:numPr>
        <w:jc w:val="both"/>
        <w:rPr>
          <w:rFonts w:hint="eastAsia"/>
        </w:rPr>
      </w:pPr>
      <w:r>
        <w:rPr>
          <w:rFonts w:hint="eastAsia"/>
        </w:rPr>
        <w:t>只要注意这两节经文的主旨；它正是我所要表达的，也是我现在所提到的。</w:t>
      </w:r>
    </w:p>
    <w:p w14:paraId="37F63038">
      <w:pPr>
        <w:widowControl w:val="0"/>
        <w:numPr>
          <w:ilvl w:val="0"/>
          <w:numId w:val="0"/>
        </w:numPr>
        <w:jc w:val="both"/>
        <w:rPr>
          <w:rFonts w:hint="eastAsia"/>
        </w:rPr>
      </w:pPr>
    </w:p>
    <w:p w14:paraId="3CECD698">
      <w:pPr>
        <w:widowControl w:val="0"/>
        <w:numPr>
          <w:ilvl w:val="0"/>
          <w:numId w:val="0"/>
        </w:numPr>
        <w:jc w:val="both"/>
        <w:rPr>
          <w:rFonts w:hint="eastAsia"/>
        </w:rPr>
      </w:pPr>
      <w:r>
        <w:rPr>
          <w:rFonts w:hint="eastAsia"/>
        </w:rPr>
        <w:t>We are not saved by works, saith he, lest any man should boast.</w:t>
      </w:r>
    </w:p>
    <w:p w14:paraId="392A54B8">
      <w:pPr>
        <w:widowControl w:val="0"/>
        <w:numPr>
          <w:ilvl w:val="0"/>
          <w:numId w:val="0"/>
        </w:numPr>
        <w:jc w:val="both"/>
        <w:rPr>
          <w:rFonts w:hint="eastAsia"/>
        </w:rPr>
      </w:pPr>
      <w:r>
        <w:rPr>
          <w:rFonts w:hint="eastAsia"/>
        </w:rPr>
        <w:t>我们得救不是靠行为，他说，免得有人自夸。</w:t>
      </w:r>
    </w:p>
    <w:p w14:paraId="448848C7">
      <w:pPr>
        <w:widowControl w:val="0"/>
        <w:numPr>
          <w:ilvl w:val="0"/>
          <w:numId w:val="0"/>
        </w:numPr>
        <w:jc w:val="both"/>
        <w:rPr>
          <w:rFonts w:hint="eastAsia"/>
        </w:rPr>
      </w:pPr>
    </w:p>
    <w:p w14:paraId="063365E9">
      <w:pPr>
        <w:widowControl w:val="0"/>
        <w:numPr>
          <w:ilvl w:val="0"/>
          <w:numId w:val="0"/>
        </w:numPr>
        <w:jc w:val="both"/>
        <w:rPr>
          <w:rFonts w:hint="eastAsia"/>
        </w:rPr>
      </w:pPr>
      <w:r>
        <w:rPr>
          <w:rFonts w:hint="eastAsia"/>
        </w:rPr>
        <w:t>Why are we not saved by works?</w:t>
      </w:r>
    </w:p>
    <w:p w14:paraId="75A7B4D5">
      <w:pPr>
        <w:widowControl w:val="0"/>
        <w:numPr>
          <w:ilvl w:val="0"/>
          <w:numId w:val="0"/>
        </w:numPr>
        <w:jc w:val="both"/>
        <w:rPr>
          <w:rFonts w:hint="eastAsia"/>
        </w:rPr>
      </w:pPr>
      <w:r>
        <w:rPr>
          <w:rFonts w:hint="eastAsia"/>
        </w:rPr>
        <w:t>我们为什么不是靠行为得救？</w:t>
      </w:r>
    </w:p>
    <w:p w14:paraId="07821DE8">
      <w:pPr>
        <w:widowControl w:val="0"/>
        <w:numPr>
          <w:ilvl w:val="0"/>
          <w:numId w:val="0"/>
        </w:numPr>
        <w:jc w:val="both"/>
        <w:rPr>
          <w:rFonts w:hint="eastAsia"/>
        </w:rPr>
      </w:pPr>
    </w:p>
    <w:p w14:paraId="52AAEA6D">
      <w:pPr>
        <w:widowControl w:val="0"/>
        <w:numPr>
          <w:ilvl w:val="0"/>
          <w:numId w:val="0"/>
        </w:numPr>
        <w:jc w:val="both"/>
        <w:rPr>
          <w:rFonts w:hint="eastAsia"/>
        </w:rPr>
      </w:pPr>
      <w:r>
        <w:rPr>
          <w:rFonts w:hint="eastAsia"/>
        </w:rPr>
        <w:t>Have believers no works?</w:t>
      </w:r>
    </w:p>
    <w:p w14:paraId="084ACBF9">
      <w:pPr>
        <w:widowControl w:val="0"/>
        <w:numPr>
          <w:ilvl w:val="0"/>
          <w:numId w:val="0"/>
        </w:numPr>
        <w:jc w:val="both"/>
        <w:rPr>
          <w:rFonts w:hint="eastAsia"/>
        </w:rPr>
      </w:pPr>
      <w:r>
        <w:rPr>
          <w:rFonts w:hint="eastAsia"/>
        </w:rPr>
        <w:t>信徒没有行为吗？</w:t>
      </w:r>
    </w:p>
    <w:p w14:paraId="1F941739">
      <w:pPr>
        <w:widowControl w:val="0"/>
        <w:numPr>
          <w:ilvl w:val="0"/>
          <w:numId w:val="0"/>
        </w:numPr>
        <w:jc w:val="both"/>
        <w:rPr>
          <w:rFonts w:hint="eastAsia"/>
        </w:rPr>
      </w:pPr>
    </w:p>
    <w:p w14:paraId="6122BE89">
      <w:pPr>
        <w:widowControl w:val="0"/>
        <w:numPr>
          <w:ilvl w:val="0"/>
          <w:numId w:val="0"/>
        </w:numPr>
        <w:jc w:val="both"/>
        <w:rPr>
          <w:rFonts w:hint="eastAsia"/>
        </w:rPr>
      </w:pPr>
      <w:r>
        <w:rPr>
          <w:rFonts w:hint="eastAsia"/>
        </w:rPr>
        <w:t>Yes, but they can never be saved by works.</w:t>
      </w:r>
    </w:p>
    <w:p w14:paraId="3DEA02AC">
      <w:pPr>
        <w:widowControl w:val="0"/>
        <w:numPr>
          <w:ilvl w:val="0"/>
          <w:numId w:val="0"/>
        </w:numPr>
        <w:jc w:val="both"/>
        <w:rPr>
          <w:rFonts w:hint="eastAsia"/>
        </w:rPr>
      </w:pPr>
      <w:r>
        <w:rPr>
          <w:rFonts w:hint="eastAsia"/>
        </w:rPr>
        <w:t>有，但他们永远不能靠行为得救。</w:t>
      </w:r>
    </w:p>
    <w:p w14:paraId="51D41103">
      <w:pPr>
        <w:widowControl w:val="0"/>
        <w:numPr>
          <w:ilvl w:val="0"/>
          <w:numId w:val="0"/>
        </w:numPr>
        <w:jc w:val="both"/>
        <w:rPr>
          <w:rFonts w:hint="eastAsia"/>
        </w:rPr>
      </w:pPr>
    </w:p>
    <w:p w14:paraId="23984372">
      <w:pPr>
        <w:widowControl w:val="0"/>
        <w:numPr>
          <w:ilvl w:val="0"/>
          <w:numId w:val="0"/>
        </w:numPr>
        <w:jc w:val="both"/>
        <w:rPr>
          <w:rFonts w:hint="eastAsia"/>
        </w:rPr>
      </w:pPr>
      <w:r>
        <w:rPr>
          <w:rFonts w:hint="eastAsia"/>
        </w:rPr>
        <w:t>Why? 'For,' saith he, 'we are his workmanship, created in Christ Jesus to good works.'</w:t>
      </w:r>
    </w:p>
    <w:p w14:paraId="1408AB66">
      <w:pPr>
        <w:widowControl w:val="0"/>
        <w:numPr>
          <w:ilvl w:val="0"/>
          <w:numId w:val="0"/>
        </w:numPr>
        <w:jc w:val="both"/>
        <w:rPr>
          <w:rFonts w:hint="eastAsia"/>
        </w:rPr>
      </w:pPr>
      <w:r>
        <w:rPr>
          <w:rFonts w:hint="eastAsia"/>
        </w:rPr>
        <w:t>为什么？‘因为，’他说，‘我们原是祂的工夫，在基督耶稣里造成的，为要叫我们行善。’</w:t>
      </w:r>
    </w:p>
    <w:p w14:paraId="3ED37B53">
      <w:pPr>
        <w:widowControl w:val="0"/>
        <w:numPr>
          <w:ilvl w:val="0"/>
          <w:numId w:val="0"/>
        </w:numPr>
        <w:jc w:val="both"/>
        <w:rPr>
          <w:rFonts w:hint="eastAsia"/>
        </w:rPr>
      </w:pPr>
    </w:p>
    <w:p w14:paraId="5C89B1C4">
      <w:pPr>
        <w:widowControl w:val="0"/>
        <w:numPr>
          <w:ilvl w:val="0"/>
          <w:numId w:val="0"/>
        </w:numPr>
        <w:jc w:val="both"/>
        <w:rPr>
          <w:rFonts w:hint="eastAsia"/>
        </w:rPr>
      </w:pPr>
      <w:r>
        <w:rPr>
          <w:rFonts w:hint="eastAsia"/>
        </w:rPr>
        <w:t>Here is his reason, and his scope is manifestly this: saith he, There was a time when you had no grace, no holiness, nor nothing in you, you were utterly dead in sins and trespasses; so he saith in the former verse.</w:t>
      </w:r>
    </w:p>
    <w:p w14:paraId="1A6CA79E">
      <w:pPr>
        <w:widowControl w:val="0"/>
        <w:numPr>
          <w:ilvl w:val="0"/>
          <w:numId w:val="0"/>
        </w:numPr>
        <w:jc w:val="both"/>
        <w:rPr>
          <w:rFonts w:hint="eastAsia"/>
        </w:rPr>
      </w:pPr>
      <w:r>
        <w:rPr>
          <w:rFonts w:hint="eastAsia"/>
        </w:rPr>
        <w:t>这就是祂的理由，祂的主旨显然是：祂说，曾有一个时候，你们没有恩典，没有圣洁，你们里面一无所有，你们完全死在过犯罪恶之中；祂在前面的经文中是这样说的。</w:t>
      </w:r>
    </w:p>
    <w:p w14:paraId="70317736">
      <w:pPr>
        <w:widowControl w:val="0"/>
        <w:numPr>
          <w:ilvl w:val="0"/>
          <w:numId w:val="0"/>
        </w:numPr>
        <w:jc w:val="both"/>
        <w:rPr>
          <w:rFonts w:hint="eastAsia"/>
        </w:rPr>
      </w:pPr>
    </w:p>
    <w:p w14:paraId="7486B8E3">
      <w:pPr>
        <w:widowControl w:val="0"/>
        <w:numPr>
          <w:ilvl w:val="0"/>
          <w:numId w:val="0"/>
        </w:numPr>
        <w:jc w:val="both"/>
        <w:rPr>
          <w:rFonts w:hint="eastAsia"/>
        </w:rPr>
      </w:pPr>
      <w:r>
        <w:rPr>
          <w:rFonts w:hint="eastAsia"/>
        </w:rPr>
        <w:t>Well, now you have holiness wrought in you, you are a workmanship created in Christ Jesus to good works, but because it is newly created in Christ Jesus, hence therefore you can never be saved by it.</w:t>
      </w:r>
    </w:p>
    <w:p w14:paraId="60F0D19A">
      <w:pPr>
        <w:widowControl w:val="0"/>
        <w:numPr>
          <w:ilvl w:val="0"/>
          <w:numId w:val="0"/>
        </w:numPr>
        <w:jc w:val="both"/>
        <w:rPr>
          <w:rFonts w:hint="eastAsia"/>
        </w:rPr>
      </w:pPr>
      <w:r>
        <w:rPr>
          <w:rFonts w:hint="eastAsia"/>
        </w:rPr>
        <w:t>好吧，现在你们里面有了圣洁的工夫，你们是在基督耶稣里造成的，为要叫我们行善，但因为它是在基督耶稣里新造的，因此你们永远不能靠它得救。</w:t>
      </w:r>
    </w:p>
    <w:p w14:paraId="6B4F93B0">
      <w:pPr>
        <w:widowControl w:val="0"/>
        <w:numPr>
          <w:ilvl w:val="0"/>
          <w:numId w:val="0"/>
        </w:numPr>
        <w:jc w:val="both"/>
        <w:rPr>
          <w:rFonts w:hint="eastAsia"/>
        </w:rPr>
      </w:pPr>
    </w:p>
    <w:p w14:paraId="7772D844">
      <w:pPr>
        <w:widowControl w:val="0"/>
        <w:numPr>
          <w:ilvl w:val="0"/>
          <w:numId w:val="0"/>
        </w:numPr>
        <w:jc w:val="both"/>
        <w:rPr>
          <w:rFonts w:hint="eastAsia"/>
        </w:rPr>
      </w:pPr>
      <w:r>
        <w:rPr>
          <w:rFonts w:hint="eastAsia"/>
        </w:rPr>
        <w:t>This is a manifest and clear corollary and deduction from this truth, that once they were in a natural condition, as we all were.</w:t>
      </w:r>
    </w:p>
    <w:p w14:paraId="3498D609">
      <w:pPr>
        <w:widowControl w:val="0"/>
        <w:numPr>
          <w:ilvl w:val="0"/>
          <w:numId w:val="0"/>
        </w:numPr>
        <w:jc w:val="both"/>
        <w:rPr>
          <w:rFonts w:hint="eastAsia"/>
        </w:rPr>
      </w:pPr>
      <w:r>
        <w:rPr>
          <w:rFonts w:hint="eastAsia"/>
        </w:rPr>
        <w:t>这是一个明显而清晰的推论和演绎，源于这个真理，即他们曾一度处于天然的光景，正如我们所有人都曾如此。</w:t>
      </w:r>
    </w:p>
    <w:p w14:paraId="0A3E703A">
      <w:pPr>
        <w:widowControl w:val="0"/>
        <w:numPr>
          <w:ilvl w:val="0"/>
          <w:numId w:val="0"/>
        </w:numPr>
        <w:jc w:val="both"/>
        <w:rPr>
          <w:rFonts w:hint="eastAsia"/>
        </w:rPr>
      </w:pPr>
    </w:p>
    <w:p w14:paraId="2DAB6A14">
      <w:pPr>
        <w:widowControl w:val="0"/>
        <w:numPr>
          <w:ilvl w:val="0"/>
          <w:numId w:val="0"/>
        </w:numPr>
        <w:jc w:val="both"/>
        <w:rPr>
          <w:rFonts w:hint="eastAsia"/>
        </w:rPr>
      </w:pPr>
      <w:r>
        <w:rPr>
          <w:rFonts w:hint="eastAsia"/>
        </w:rPr>
        <w:t>For if we receive a new workmanship created to good works in Christ Jesus, it is then merely by grace; and we therefore receive it by Christ Jesus, because once we were dead in sins and trespasses; we were in our natural condition, hence therefore these works that flow from this new workmanship can never save or justify a man.</w:t>
      </w:r>
    </w:p>
    <w:p w14:paraId="4AADABEF">
      <w:pPr>
        <w:widowControl w:val="0"/>
        <w:numPr>
          <w:ilvl w:val="0"/>
          <w:numId w:val="0"/>
        </w:numPr>
        <w:jc w:val="both"/>
        <w:rPr>
          <w:rFonts w:hint="eastAsia"/>
        </w:rPr>
      </w:pPr>
      <w:r>
        <w:rPr>
          <w:rFonts w:hint="eastAsia"/>
        </w:rPr>
        <w:t>因为如果我们领受了一个在基督耶稣里新造的、为要行善的工夫，那么这纯粹是出于恩典；并且我们因此借着基督耶稣领受它，因为我们曾一度死在过犯罪恶之中；我们曾处于我们的天然光景，因此，从这个新工夫流出的这些行为，永远不能拯救或称一个人为义。</w:t>
      </w:r>
    </w:p>
    <w:p w14:paraId="5F98F20C">
      <w:pPr>
        <w:widowControl w:val="0"/>
        <w:numPr>
          <w:ilvl w:val="0"/>
          <w:numId w:val="0"/>
        </w:numPr>
        <w:jc w:val="both"/>
        <w:rPr>
          <w:rFonts w:hint="eastAsia"/>
        </w:rPr>
      </w:pPr>
    </w:p>
    <w:p w14:paraId="05135273">
      <w:pPr>
        <w:widowControl w:val="0"/>
        <w:numPr>
          <w:ilvl w:val="0"/>
          <w:numId w:val="0"/>
        </w:numPr>
        <w:jc w:val="both"/>
        <w:rPr>
          <w:rFonts w:hint="eastAsia"/>
        </w:rPr>
      </w:pPr>
      <w:r>
        <w:rPr>
          <w:rFonts w:hint="eastAsia"/>
        </w:rPr>
        <w:t>3.It doth teach us in the way of believing one lesson, which we should never have learned but only for the consideration that we were once in the state of nature.</w:t>
      </w:r>
    </w:p>
    <w:p w14:paraId="49B0B662">
      <w:pPr>
        <w:widowControl w:val="0"/>
        <w:numPr>
          <w:ilvl w:val="0"/>
          <w:numId w:val="0"/>
        </w:numPr>
        <w:jc w:val="both"/>
        <w:rPr>
          <w:rFonts w:hint="eastAsia"/>
        </w:rPr>
      </w:pPr>
      <w:r>
        <w:rPr>
          <w:rFonts w:hint="eastAsia"/>
        </w:rPr>
        <w:t>3. 它在相信的道路上教导我们一个功课，若不是因为思想我们曾一度处于本性的状态，我们永远也学不会这个功课。</w:t>
      </w:r>
    </w:p>
    <w:p w14:paraId="3B65A119">
      <w:pPr>
        <w:widowControl w:val="0"/>
        <w:numPr>
          <w:ilvl w:val="0"/>
          <w:numId w:val="0"/>
        </w:numPr>
        <w:jc w:val="both"/>
        <w:rPr>
          <w:rFonts w:hint="eastAsia"/>
        </w:rPr>
      </w:pPr>
    </w:p>
    <w:p w14:paraId="4F896980">
      <w:pPr>
        <w:widowControl w:val="0"/>
        <w:numPr>
          <w:ilvl w:val="0"/>
          <w:numId w:val="0"/>
        </w:numPr>
        <w:jc w:val="both"/>
        <w:rPr>
          <w:rFonts w:hint="eastAsia"/>
        </w:rPr>
      </w:pPr>
      <w:r>
        <w:rPr>
          <w:rFonts w:hint="eastAsia"/>
        </w:rPr>
        <w:t>It is the highest lesson in faith's school,—so I may call it,—and it is this: that whensoever a man comes to Christ for justification, he should look upon himself as an ungodly person; that although he have never so much grace in him, yet because he once was in the state of nature, and an ungodly person, he is to consider himself, as in himself, so for ever.</w:t>
      </w:r>
    </w:p>
    <w:p w14:paraId="2D1A46F0">
      <w:pPr>
        <w:widowControl w:val="0"/>
        <w:numPr>
          <w:ilvl w:val="0"/>
          <w:numId w:val="0"/>
        </w:numPr>
        <w:jc w:val="both"/>
        <w:rPr>
          <w:rFonts w:hint="eastAsia"/>
        </w:rPr>
      </w:pPr>
      <w:r>
        <w:rPr>
          <w:rFonts w:hint="eastAsia"/>
        </w:rPr>
        <w:t>这是信心学校里最高的功课——我可以这样称呼它——那就是：每当一个人来到基督面前求称义时，他应当将自己视为一个不敬虔的人；即使他里面有再多的恩典，但因为他曾一度处于本性的状态，是一个不敬虔的人，他就要将自己视为，就他本身而言，永远如此。</w:t>
      </w:r>
    </w:p>
    <w:p w14:paraId="05223670">
      <w:pPr>
        <w:widowControl w:val="0"/>
        <w:numPr>
          <w:ilvl w:val="0"/>
          <w:numId w:val="0"/>
        </w:numPr>
        <w:jc w:val="both"/>
        <w:rPr>
          <w:rFonts w:hint="eastAsia"/>
        </w:rPr>
      </w:pPr>
    </w:p>
    <w:p w14:paraId="00796B1C">
      <w:pPr>
        <w:widowControl w:val="0"/>
        <w:numPr>
          <w:ilvl w:val="0"/>
          <w:numId w:val="0"/>
        </w:numPr>
        <w:jc w:val="both"/>
        <w:rPr>
          <w:rFonts w:hint="eastAsia"/>
        </w:rPr>
      </w:pPr>
      <w:r>
        <w:rPr>
          <w:rFonts w:hint="eastAsia"/>
        </w:rPr>
        <w:t>There is that clear place for it, in Rom. 4:5.</w:t>
      </w:r>
    </w:p>
    <w:p w14:paraId="193ADFBA">
      <w:pPr>
        <w:widowControl w:val="0"/>
        <w:numPr>
          <w:ilvl w:val="0"/>
          <w:numId w:val="0"/>
        </w:numPr>
        <w:jc w:val="both"/>
        <w:rPr>
          <w:rFonts w:hint="eastAsia"/>
        </w:rPr>
      </w:pPr>
      <w:r>
        <w:rPr>
          <w:rFonts w:hint="eastAsia"/>
        </w:rPr>
        <w:t>在罗马书4章5节有清楚的经文支持这一点。</w:t>
      </w:r>
    </w:p>
    <w:p w14:paraId="043025D5">
      <w:pPr>
        <w:widowControl w:val="0"/>
        <w:numPr>
          <w:ilvl w:val="0"/>
          <w:numId w:val="0"/>
        </w:numPr>
        <w:jc w:val="both"/>
        <w:rPr>
          <w:rFonts w:hint="eastAsia"/>
        </w:rPr>
      </w:pPr>
    </w:p>
    <w:p w14:paraId="3DB1601A">
      <w:pPr>
        <w:widowControl w:val="0"/>
        <w:numPr>
          <w:ilvl w:val="0"/>
          <w:numId w:val="0"/>
        </w:numPr>
        <w:jc w:val="both"/>
        <w:rPr>
          <w:rFonts w:hint="eastAsia"/>
        </w:rPr>
      </w:pPr>
      <w:r>
        <w:rPr>
          <w:rFonts w:hint="eastAsia"/>
        </w:rPr>
        <w:t>The Apostle had proved, and he doth prove there, that we are justified only by faith; and he proves it from the example of Abraham our father, and he takes the example of Abraham after he had lived long in the state of grace; for he quoteth that scripture in Genesis, 'He believed God, and it was counted unto him for righteousness,' ver. 3.</w:t>
      </w:r>
    </w:p>
    <w:p w14:paraId="0D45B3E9">
      <w:pPr>
        <w:widowControl w:val="0"/>
        <w:numPr>
          <w:ilvl w:val="0"/>
          <w:numId w:val="0"/>
        </w:numPr>
        <w:jc w:val="both"/>
        <w:rPr>
          <w:rFonts w:hint="eastAsia"/>
        </w:rPr>
      </w:pPr>
      <w:r>
        <w:rPr>
          <w:rFonts w:hint="eastAsia"/>
        </w:rPr>
        <w:t>使徒已经证明了，并且祂在那里证明，我们惟独因信称义；祂从我们祖宗亚伯拉罕的例子来证明这一点，祂取了亚伯拉罕在恩典状态下生活了很久之后的例子；因为祂引用了创世记的那段经文，‘他信神，这就算为他的义，’第3节。</w:t>
      </w:r>
    </w:p>
    <w:p w14:paraId="68955C17">
      <w:pPr>
        <w:widowControl w:val="0"/>
        <w:numPr>
          <w:ilvl w:val="0"/>
          <w:numId w:val="0"/>
        </w:numPr>
        <w:jc w:val="both"/>
        <w:rPr>
          <w:rFonts w:hint="eastAsia"/>
        </w:rPr>
      </w:pPr>
    </w:p>
    <w:p w14:paraId="7B7B01C2">
      <w:pPr>
        <w:widowControl w:val="0"/>
        <w:numPr>
          <w:ilvl w:val="0"/>
          <w:numId w:val="0"/>
        </w:numPr>
        <w:jc w:val="both"/>
        <w:rPr>
          <w:rFonts w:hint="eastAsia"/>
        </w:rPr>
      </w:pPr>
      <w:r>
        <w:rPr>
          <w:rFonts w:hint="eastAsia"/>
        </w:rPr>
        <w:t>Now what saith he, 'Not unto him that worketh, but to him that worketh not, but believeth on him that justifieth the ungodly,'—he works this out from Abraham's example,—'his faith is accounted for righteousness.'</w:t>
      </w:r>
    </w:p>
    <w:p w14:paraId="563AE7D5">
      <w:pPr>
        <w:widowControl w:val="0"/>
        <w:numPr>
          <w:ilvl w:val="0"/>
          <w:numId w:val="0"/>
        </w:numPr>
        <w:jc w:val="both"/>
        <w:rPr>
          <w:rFonts w:hint="eastAsia"/>
        </w:rPr>
      </w:pPr>
      <w:r>
        <w:rPr>
          <w:rFonts w:hint="eastAsia"/>
        </w:rPr>
        <w:t>现在祂说什么，‘惟有不作工的，只信称不敬虔之人为义的，’——祂从亚伯拉罕的例子中得出这个结论——‘他的信就算为义。’</w:t>
      </w:r>
    </w:p>
    <w:p w14:paraId="5FEDCBD5">
      <w:pPr>
        <w:widowControl w:val="0"/>
        <w:numPr>
          <w:ilvl w:val="0"/>
          <w:numId w:val="0"/>
        </w:numPr>
        <w:jc w:val="both"/>
        <w:rPr>
          <w:rFonts w:hint="eastAsia"/>
        </w:rPr>
      </w:pPr>
    </w:p>
    <w:p w14:paraId="12FDCA5B">
      <w:pPr>
        <w:widowControl w:val="0"/>
        <w:numPr>
          <w:ilvl w:val="0"/>
          <w:numId w:val="0"/>
        </w:numPr>
        <w:jc w:val="both"/>
        <w:rPr>
          <w:rFonts w:hint="eastAsia"/>
        </w:rPr>
      </w:pPr>
      <w:r>
        <w:rPr>
          <w:rFonts w:hint="eastAsia"/>
        </w:rPr>
        <w:t>So that now Abraham when he did come to believe twenty thirty years after he was converted unto God, he still believed upon that God that justifieth the ungodly.</w:t>
      </w:r>
    </w:p>
    <w:p w14:paraId="4FD6AE29">
      <w:pPr>
        <w:widowControl w:val="0"/>
        <w:numPr>
          <w:ilvl w:val="0"/>
          <w:numId w:val="0"/>
        </w:numPr>
        <w:jc w:val="both"/>
        <w:rPr>
          <w:rFonts w:hint="eastAsia"/>
        </w:rPr>
      </w:pPr>
      <w:r>
        <w:rPr>
          <w:rFonts w:hint="eastAsia"/>
        </w:rPr>
        <w:t>因此，现在亚伯拉罕在他归信神二三十年后，当他来相信时，他仍然相信那位称不敬虔之人为义的神。</w:t>
      </w:r>
    </w:p>
    <w:p w14:paraId="4EDDD7E1">
      <w:pPr>
        <w:widowControl w:val="0"/>
        <w:numPr>
          <w:ilvl w:val="0"/>
          <w:numId w:val="0"/>
        </w:numPr>
        <w:jc w:val="both"/>
        <w:rPr>
          <w:rFonts w:hint="eastAsia"/>
        </w:rPr>
      </w:pPr>
    </w:p>
    <w:p w14:paraId="6DA31611">
      <w:pPr>
        <w:widowControl w:val="0"/>
        <w:numPr>
          <w:ilvl w:val="0"/>
          <w:numId w:val="0"/>
        </w:numPr>
        <w:jc w:val="both"/>
        <w:rPr>
          <w:rFonts w:hint="eastAsia"/>
        </w:rPr>
      </w:pPr>
      <w:r>
        <w:rPr>
          <w:rFonts w:hint="eastAsia"/>
        </w:rPr>
        <w:t>Saith Abraham, I was an ungodly person once, and an idolater, and whatever grace I have now in me, whatever I have done since, that goes upon another account; but still as in myself, when I come to look for justification and for righteousness, I look upon myself as an ungodly person, as if I had no works at all.</w:t>
      </w:r>
    </w:p>
    <w:p w14:paraId="35DB5311">
      <w:pPr>
        <w:widowControl w:val="0"/>
        <w:numPr>
          <w:ilvl w:val="0"/>
          <w:numId w:val="0"/>
        </w:numPr>
        <w:jc w:val="both"/>
        <w:rPr>
          <w:rFonts w:hint="eastAsia"/>
        </w:rPr>
      </w:pPr>
      <w:r>
        <w:rPr>
          <w:rFonts w:hint="eastAsia"/>
        </w:rPr>
        <w:t>亚伯拉罕说，我曾一度是一个不敬虔的人，一个拜偶像的人，无论我现在里面有什么恩典，无论我此后做了什么，那都另当别论；但就我本身而言，当我来寻求称义和义时，我将自己视为一个不敬虔的人，仿佛我根本没有任何行为。</w:t>
      </w:r>
    </w:p>
    <w:p w14:paraId="69B0D67C">
      <w:pPr>
        <w:widowControl w:val="0"/>
        <w:numPr>
          <w:ilvl w:val="0"/>
          <w:numId w:val="0"/>
        </w:numPr>
        <w:jc w:val="both"/>
        <w:rPr>
          <w:rFonts w:hint="eastAsia"/>
        </w:rPr>
      </w:pPr>
    </w:p>
    <w:p w14:paraId="49C1AAD6">
      <w:pPr>
        <w:widowControl w:val="0"/>
        <w:numPr>
          <w:ilvl w:val="0"/>
          <w:numId w:val="0"/>
        </w:numPr>
        <w:jc w:val="both"/>
        <w:rPr>
          <w:rFonts w:hint="eastAsia"/>
        </w:rPr>
      </w:pPr>
      <w:r>
        <w:rPr>
          <w:rFonts w:hint="eastAsia"/>
        </w:rPr>
        <w:t>And that is the meaning of it, 'To him that worketh not,'—that is, that regardeth not in the point of justification, that is, as if he wrought not, but believeth on him that justifieth the ungodly,—'is his faith accounted unto him for righteousness.'</w:t>
      </w:r>
    </w:p>
    <w:p w14:paraId="3231B84C">
      <w:pPr>
        <w:widowControl w:val="0"/>
        <w:numPr>
          <w:ilvl w:val="0"/>
          <w:numId w:val="0"/>
        </w:numPr>
        <w:jc w:val="both"/>
        <w:rPr>
          <w:rFonts w:hint="eastAsia"/>
        </w:rPr>
      </w:pPr>
      <w:r>
        <w:rPr>
          <w:rFonts w:hint="eastAsia"/>
        </w:rPr>
        <w:t>这就是它的意思，‘惟有不作工的，’——即，在称义这一点上不看重，即，仿佛他不作工，只信称不敬虔之人为义的——‘他的信就算为他的义。’</w:t>
      </w:r>
    </w:p>
    <w:p w14:paraId="255E872A">
      <w:pPr>
        <w:widowControl w:val="0"/>
        <w:numPr>
          <w:ilvl w:val="0"/>
          <w:numId w:val="0"/>
        </w:numPr>
        <w:jc w:val="both"/>
        <w:rPr>
          <w:rFonts w:hint="eastAsia"/>
        </w:rPr>
      </w:pPr>
    </w:p>
    <w:p w14:paraId="58E735A0">
      <w:pPr>
        <w:widowControl w:val="0"/>
        <w:numPr>
          <w:ilvl w:val="0"/>
          <w:numId w:val="0"/>
        </w:numPr>
        <w:jc w:val="both"/>
        <w:rPr>
          <w:rFonts w:hint="eastAsia"/>
        </w:rPr>
      </w:pPr>
      <w:r>
        <w:rPr>
          <w:rFonts w:hint="eastAsia"/>
        </w:rPr>
        <w:t>This is the faith that is the faith of righteousness, and we should never have had occasion for such a faith as this, had not it been for that condition in which we all lay in by nature.</w:t>
      </w:r>
    </w:p>
    <w:p w14:paraId="42DB839F">
      <w:pPr>
        <w:widowControl w:val="0"/>
        <w:numPr>
          <w:ilvl w:val="0"/>
          <w:numId w:val="0"/>
        </w:numPr>
        <w:jc w:val="both"/>
        <w:rPr>
          <w:rFonts w:hint="eastAsia"/>
        </w:rPr>
      </w:pPr>
      <w:r>
        <w:rPr>
          <w:rFonts w:hint="eastAsia"/>
        </w:rPr>
        <w:t>这是义的信心，若不是因为我们都曾处于本性的那种光景中，我们就永远不会有需要这样一种信心的机会。</w:t>
      </w:r>
    </w:p>
    <w:p w14:paraId="4E960803">
      <w:pPr>
        <w:widowControl w:val="0"/>
        <w:numPr>
          <w:ilvl w:val="0"/>
          <w:numId w:val="0"/>
        </w:numPr>
        <w:jc w:val="both"/>
        <w:rPr>
          <w:rFonts w:hint="eastAsia"/>
        </w:rPr>
      </w:pPr>
    </w:p>
    <w:p w14:paraId="7C8BA687">
      <w:pPr>
        <w:widowControl w:val="0"/>
        <w:numPr>
          <w:ilvl w:val="0"/>
          <w:numId w:val="0"/>
        </w:numPr>
        <w:jc w:val="both"/>
        <w:rPr>
          <w:rFonts w:hint="eastAsia"/>
        </w:rPr>
      </w:pPr>
      <w:r>
        <w:rPr>
          <w:rFonts w:hint="eastAsia"/>
        </w:rPr>
        <w:t>4.It may help us against temptations of all sorts.</w:t>
      </w:r>
    </w:p>
    <w:p w14:paraId="014BAF33">
      <w:pPr>
        <w:widowControl w:val="0"/>
        <w:numPr>
          <w:ilvl w:val="0"/>
          <w:numId w:val="0"/>
        </w:numPr>
        <w:jc w:val="both"/>
        <w:rPr>
          <w:rFonts w:hint="eastAsia"/>
        </w:rPr>
      </w:pPr>
      <w:r>
        <w:rPr>
          <w:rFonts w:hint="eastAsia"/>
        </w:rPr>
        <w:t>4. 它可以帮助我们抵挡各种试探。</w:t>
      </w:r>
    </w:p>
    <w:p w14:paraId="5A24CBC1">
      <w:pPr>
        <w:widowControl w:val="0"/>
        <w:numPr>
          <w:ilvl w:val="0"/>
          <w:numId w:val="0"/>
        </w:numPr>
        <w:jc w:val="both"/>
        <w:rPr>
          <w:rFonts w:hint="eastAsia"/>
        </w:rPr>
      </w:pPr>
    </w:p>
    <w:p w14:paraId="68682B8E">
      <w:pPr>
        <w:widowControl w:val="0"/>
        <w:numPr>
          <w:ilvl w:val="0"/>
          <w:numId w:val="0"/>
        </w:numPr>
        <w:jc w:val="both"/>
        <w:rPr>
          <w:rFonts w:hint="eastAsia"/>
        </w:rPr>
      </w:pPr>
      <w:r>
        <w:rPr>
          <w:rFonts w:hint="eastAsia"/>
        </w:rPr>
        <w:t>Thou that livedst inthy natural condition, it may be many years, and didst begin to see thyself a lost man without the Lord Jesus, it was a very bold adventure of thee when thou didst first put forth thy hand to lay hold upon Jesus Christ.</w:t>
      </w:r>
    </w:p>
    <w:p w14:paraId="01CF5563">
      <w:pPr>
        <w:widowControl w:val="0"/>
        <w:numPr>
          <w:ilvl w:val="0"/>
          <w:numId w:val="0"/>
        </w:numPr>
        <w:jc w:val="both"/>
        <w:rPr>
          <w:rFonts w:hint="eastAsia"/>
        </w:rPr>
      </w:pPr>
      <w:r>
        <w:rPr>
          <w:rFonts w:hint="eastAsia"/>
        </w:rPr>
        <w:t>你曾在你的天然光景中生活，也许很多年，并开始看见自己没有主耶稣就是一个失丧的人，当你第一次伸出手去抓住耶稣基督时，那对你来说是一次非常大胆的冒险。</w:t>
      </w:r>
    </w:p>
    <w:p w14:paraId="7A0CE88B">
      <w:pPr>
        <w:widowControl w:val="0"/>
        <w:numPr>
          <w:ilvl w:val="0"/>
          <w:numId w:val="0"/>
        </w:numPr>
        <w:jc w:val="both"/>
        <w:rPr>
          <w:rFonts w:hint="eastAsia"/>
        </w:rPr>
      </w:pPr>
    </w:p>
    <w:p w14:paraId="245CCB38">
      <w:pPr>
        <w:widowControl w:val="0"/>
        <w:numPr>
          <w:ilvl w:val="0"/>
          <w:numId w:val="0"/>
        </w:numPr>
        <w:jc w:val="both"/>
        <w:rPr>
          <w:rFonts w:hint="eastAsia"/>
        </w:rPr>
      </w:pPr>
      <w:r>
        <w:rPr>
          <w:rFonts w:hint="eastAsia"/>
        </w:rPr>
        <w:t>Thou camest then trembling to Christ for pardon of sin, when thou sawest nothing in thyself, nothing at all, there was not any suspicion of grace to be in thee, nothing but the contrary; and yet thou didst believe then.</w:t>
      </w:r>
    </w:p>
    <w:p w14:paraId="1152C91A">
      <w:pPr>
        <w:widowControl w:val="0"/>
        <w:numPr>
          <w:ilvl w:val="0"/>
          <w:numId w:val="0"/>
        </w:numPr>
        <w:jc w:val="both"/>
        <w:rPr>
          <w:rFonts w:hint="eastAsia"/>
        </w:rPr>
      </w:pPr>
      <w:r>
        <w:rPr>
          <w:rFonts w:hint="eastAsia"/>
        </w:rPr>
        <w:t>那时你战兢地来到基督面前求赦罪，那时你在自己里面什么也看不见，一点也看不见，你里面没有任何恩典的迹象，只有相反的东西；然而那时你却相信了。</w:t>
      </w:r>
    </w:p>
    <w:p w14:paraId="288B8171">
      <w:pPr>
        <w:widowControl w:val="0"/>
        <w:numPr>
          <w:ilvl w:val="0"/>
          <w:numId w:val="0"/>
        </w:numPr>
        <w:jc w:val="both"/>
        <w:rPr>
          <w:rFonts w:hint="eastAsia"/>
        </w:rPr>
      </w:pPr>
    </w:p>
    <w:p w14:paraId="4D0E3A34">
      <w:pPr>
        <w:widowControl w:val="0"/>
        <w:numPr>
          <w:ilvl w:val="0"/>
          <w:numId w:val="0"/>
        </w:numPr>
        <w:jc w:val="both"/>
        <w:rPr>
          <w:rFonts w:hint="eastAsia"/>
        </w:rPr>
      </w:pPr>
      <w:r>
        <w:rPr>
          <w:rFonts w:hint="eastAsia"/>
        </w:rPr>
        <w:t>It may be God fell upon thy soul, assured thee of his love too, upon thy believing and throwing thyself upon him.</w:t>
      </w:r>
    </w:p>
    <w:p w14:paraId="2196E318">
      <w:pPr>
        <w:widowControl w:val="0"/>
        <w:numPr>
          <w:ilvl w:val="0"/>
          <w:numId w:val="0"/>
        </w:numPr>
        <w:jc w:val="both"/>
        <w:rPr>
          <w:rFonts w:hint="eastAsia"/>
        </w:rPr>
      </w:pPr>
      <w:r>
        <w:rPr>
          <w:rFonts w:hint="eastAsia"/>
        </w:rPr>
        <w:t>也许神降临在你的灵魂上，在你相信并投靠祂时，也向你确证了祂的爱。</w:t>
      </w:r>
    </w:p>
    <w:p w14:paraId="1ADD433E">
      <w:pPr>
        <w:widowControl w:val="0"/>
        <w:numPr>
          <w:ilvl w:val="0"/>
          <w:numId w:val="0"/>
        </w:numPr>
        <w:jc w:val="both"/>
        <w:rPr>
          <w:rFonts w:hint="eastAsia"/>
        </w:rPr>
      </w:pPr>
    </w:p>
    <w:p w14:paraId="0713C584">
      <w:pPr>
        <w:widowControl w:val="0"/>
        <w:numPr>
          <w:ilvl w:val="0"/>
          <w:numId w:val="0"/>
        </w:numPr>
        <w:jc w:val="both"/>
        <w:rPr>
          <w:rFonts w:hint="eastAsia"/>
        </w:rPr>
      </w:pPr>
      <w:r>
        <w:rPr>
          <w:rFonts w:hint="eastAsia"/>
        </w:rPr>
        <w:t>Mark, thou canst never be put more to it—take thy whole course to thy dying day—than thou wast then; for the worst temptation that can befall thee is that thou art in such a state and condition.</w:t>
      </w:r>
    </w:p>
    <w:p w14:paraId="61FEC96A">
      <w:pPr>
        <w:widowControl w:val="0"/>
        <w:numPr>
          <w:ilvl w:val="0"/>
          <w:numId w:val="0"/>
        </w:numPr>
        <w:jc w:val="both"/>
        <w:rPr>
          <w:rFonts w:hint="eastAsia"/>
        </w:rPr>
      </w:pPr>
      <w:r>
        <w:rPr>
          <w:rFonts w:hint="eastAsia"/>
        </w:rPr>
        <w:t>注意，你一生直到死日，都不会再遇到比那时更大的考验了；因为可能临到你的最坏的试探就是你处在那样一种状态和光景中。</w:t>
      </w:r>
    </w:p>
    <w:p w14:paraId="746FBDC4">
      <w:pPr>
        <w:widowControl w:val="0"/>
        <w:numPr>
          <w:ilvl w:val="0"/>
          <w:numId w:val="0"/>
        </w:numPr>
        <w:jc w:val="both"/>
        <w:rPr>
          <w:rFonts w:hint="eastAsia"/>
        </w:rPr>
      </w:pPr>
    </w:p>
    <w:p w14:paraId="53F85B7E">
      <w:pPr>
        <w:widowControl w:val="0"/>
        <w:numPr>
          <w:ilvl w:val="0"/>
          <w:numId w:val="0"/>
        </w:numPr>
        <w:jc w:val="both"/>
        <w:rPr>
          <w:rFonts w:hint="eastAsia"/>
        </w:rPr>
      </w:pPr>
      <w:r>
        <w:rPr>
          <w:rFonts w:hint="eastAsia"/>
        </w:rPr>
        <w:t>Why, when thou didst first begin to believe, thou wert in that condition, that is certain; therefore now it is but putting forth such an act of faith now in the midst of such a temptation as thou didst put forth at first, or as all believers do put forth at first; it is but to live by that faith at worst which thou didst at first begin to live by.</w:t>
      </w:r>
    </w:p>
    <w:p w14:paraId="00A57553">
      <w:pPr>
        <w:widowControl w:val="0"/>
        <w:numPr>
          <w:ilvl w:val="0"/>
          <w:numId w:val="0"/>
        </w:numPr>
        <w:jc w:val="both"/>
        <w:rPr>
          <w:rFonts w:hint="eastAsia"/>
        </w:rPr>
      </w:pPr>
      <w:r>
        <w:rPr>
          <w:rFonts w:hint="eastAsia"/>
        </w:rPr>
        <w:t>为什么，当你起初开始相信时，你就在那种光景中，那是肯定的；因此现在，在这种试探中，只不过是发出你起初发出的那种信心的行为，或是所有信徒起初发出的那种信心的行为；只不过是在最坏的情况下，靠着你起初开始靠着生活的那种信心生活。</w:t>
      </w:r>
    </w:p>
    <w:p w14:paraId="4DEF3EF7">
      <w:pPr>
        <w:widowControl w:val="0"/>
        <w:numPr>
          <w:ilvl w:val="0"/>
          <w:numId w:val="0"/>
        </w:numPr>
        <w:jc w:val="both"/>
        <w:rPr>
          <w:rFonts w:hint="eastAsia"/>
        </w:rPr>
      </w:pPr>
    </w:p>
    <w:p w14:paraId="575E1260">
      <w:pPr>
        <w:widowControl w:val="0"/>
        <w:numPr>
          <w:ilvl w:val="0"/>
          <w:numId w:val="0"/>
        </w:numPr>
        <w:jc w:val="both"/>
        <w:rPr>
          <w:rFonts w:hint="eastAsia"/>
        </w:rPr>
      </w:pPr>
      <w:r>
        <w:rPr>
          <w:rFonts w:hint="eastAsia"/>
        </w:rPr>
        <w:t>My brethren, men use to ease their faith by looking to what is in themselves: but look upon yourselves as ungodly; suppose yourselves so, suppose the worst,—I do not say, take it for granted that your state is such, in yourselves you are such;—but suppose it; it is but making that venture upon Christ which you made at first.</w:t>
      </w:r>
    </w:p>
    <w:p w14:paraId="33FB7561">
      <w:pPr>
        <w:widowControl w:val="0"/>
        <w:numPr>
          <w:ilvl w:val="0"/>
          <w:numId w:val="0"/>
        </w:numPr>
        <w:jc w:val="both"/>
        <w:rPr>
          <w:rFonts w:hint="eastAsia"/>
        </w:rPr>
      </w:pPr>
      <w:r>
        <w:rPr>
          <w:rFonts w:hint="eastAsia"/>
        </w:rPr>
        <w:t>我的弟兄们，人通常通过看自己里面的东西来减轻他们的信心：但你们要将自己视为不敬虔的；假设你们是这样，假设最坏的情况——我不是说，认定你们的光景是这样，你们本身是这样；——而是假设它；这只不过是像你们起初那样，在基督身上冒一次险。</w:t>
      </w:r>
    </w:p>
    <w:p w14:paraId="24864949">
      <w:pPr>
        <w:widowControl w:val="0"/>
        <w:numPr>
          <w:ilvl w:val="0"/>
          <w:numId w:val="0"/>
        </w:numPr>
        <w:jc w:val="both"/>
        <w:rPr>
          <w:rFonts w:hint="eastAsia"/>
        </w:rPr>
      </w:pPr>
    </w:p>
    <w:p w14:paraId="01B22C9F">
      <w:pPr>
        <w:widowControl w:val="0"/>
        <w:numPr>
          <w:ilvl w:val="0"/>
          <w:numId w:val="0"/>
        </w:numPr>
        <w:jc w:val="both"/>
        <w:rPr>
          <w:rFonts w:hint="eastAsia"/>
        </w:rPr>
      </w:pPr>
      <w:r>
        <w:rPr>
          <w:rFonts w:hint="eastAsia"/>
        </w:rPr>
        <w:t>So that now that first act of faith thou puttest forth upon the consideration of thy former state and condition, doth but teach thee and prompt thee what faith thou art to live by in all temptations whatsoever.</w:t>
      </w:r>
    </w:p>
    <w:p w14:paraId="7F23935B">
      <w:pPr>
        <w:widowControl w:val="0"/>
        <w:numPr>
          <w:ilvl w:val="0"/>
          <w:numId w:val="0"/>
        </w:numPr>
        <w:jc w:val="both"/>
        <w:rPr>
          <w:rFonts w:hint="eastAsia"/>
        </w:rPr>
      </w:pPr>
      <w:r>
        <w:rPr>
          <w:rFonts w:hint="eastAsia"/>
        </w:rPr>
        <w:t>因此，现在你因思想你从前的状态和光景而发出的那第一个信心的行为，只不过是教导你并提示你在任何试探中要靠什么样的信心生活。</w:t>
      </w:r>
    </w:p>
    <w:p w14:paraId="6E3F3742">
      <w:pPr>
        <w:widowControl w:val="0"/>
        <w:numPr>
          <w:ilvl w:val="0"/>
          <w:numId w:val="0"/>
        </w:numPr>
        <w:jc w:val="both"/>
        <w:rPr>
          <w:rFonts w:hint="eastAsia"/>
        </w:rPr>
      </w:pPr>
    </w:p>
    <w:p w14:paraId="57D8CB47">
      <w:pPr>
        <w:widowControl w:val="0"/>
        <w:numPr>
          <w:ilvl w:val="0"/>
          <w:numId w:val="0"/>
        </w:numPr>
        <w:jc w:val="both"/>
        <w:rPr>
          <w:rFonts w:hint="eastAsia"/>
        </w:rPr>
      </w:pPr>
      <w:r>
        <w:rPr>
          <w:rFonts w:hint="eastAsia"/>
        </w:rPr>
        <w:t>5.It is a great help to strengthen a man's faith for perseverance.</w:t>
      </w:r>
    </w:p>
    <w:p w14:paraId="2F8CFF6A">
      <w:pPr>
        <w:widowControl w:val="0"/>
        <w:numPr>
          <w:ilvl w:val="0"/>
          <w:numId w:val="0"/>
        </w:numPr>
        <w:jc w:val="both"/>
        <w:rPr>
          <w:rFonts w:hint="eastAsia"/>
        </w:rPr>
      </w:pPr>
      <w:r>
        <w:rPr>
          <w:rFonts w:hint="eastAsia"/>
        </w:rPr>
        <w:t>5. 它对坚固一个人持守到底的信心有很大的帮助。</w:t>
      </w:r>
    </w:p>
    <w:p w14:paraId="74A5E6E7">
      <w:pPr>
        <w:widowControl w:val="0"/>
        <w:numPr>
          <w:ilvl w:val="0"/>
          <w:numId w:val="0"/>
        </w:numPr>
        <w:jc w:val="both"/>
        <w:rPr>
          <w:rFonts w:hint="eastAsia"/>
        </w:rPr>
      </w:pPr>
    </w:p>
    <w:p w14:paraId="0891319B">
      <w:pPr>
        <w:widowControl w:val="0"/>
        <w:numPr>
          <w:ilvl w:val="0"/>
          <w:numId w:val="0"/>
        </w:numPr>
        <w:jc w:val="both"/>
        <w:rPr>
          <w:rFonts w:hint="eastAsia"/>
        </w:rPr>
      </w:pPr>
      <w:r>
        <w:rPr>
          <w:rFonts w:hint="eastAsia"/>
        </w:rPr>
        <w:t>Thou wentest on perhaps, as many of the saints have done, many years in a way of sin; thou canst not be, nor art now, in a worse condition than thou wert then in; the Lord did then, when thou wert broke, set thee up again.</w:t>
      </w:r>
    </w:p>
    <w:p w14:paraId="3EF9749D">
      <w:pPr>
        <w:widowControl w:val="0"/>
        <w:numPr>
          <w:ilvl w:val="0"/>
          <w:numId w:val="0"/>
        </w:numPr>
        <w:jc w:val="both"/>
        <w:rPr>
          <w:rFonts w:hint="eastAsia"/>
        </w:rPr>
      </w:pPr>
      <w:r>
        <w:rPr>
          <w:rFonts w:hint="eastAsia"/>
        </w:rPr>
        <w:t>你也许像许多圣徒一样，多年行走在罪的道路上；你不可能，现在也不可能，处在比那时更坏的光景中；主那时，当你破碎时，又将你扶起。</w:t>
      </w:r>
    </w:p>
    <w:p w14:paraId="1D482C36">
      <w:pPr>
        <w:widowControl w:val="0"/>
        <w:numPr>
          <w:ilvl w:val="0"/>
          <w:numId w:val="0"/>
        </w:numPr>
        <w:jc w:val="both"/>
        <w:rPr>
          <w:rFonts w:hint="eastAsia"/>
        </w:rPr>
      </w:pPr>
    </w:p>
    <w:p w14:paraId="607AD7C9">
      <w:pPr>
        <w:widowControl w:val="0"/>
        <w:numPr>
          <w:ilvl w:val="0"/>
          <w:numId w:val="0"/>
        </w:numPr>
        <w:jc w:val="both"/>
        <w:rPr>
          <w:rFonts w:hint="eastAsia"/>
        </w:rPr>
      </w:pPr>
      <w:r>
        <w:rPr>
          <w:rFonts w:hint="eastAsia"/>
        </w:rPr>
        <w:t>Why, he will do so again though thou art fallen into sin: all the sins of thy whole life lay upon thee then, and thou camest to God for the pardon of them.</w:t>
      </w:r>
    </w:p>
    <w:p w14:paraId="1D2F87B6">
      <w:pPr>
        <w:widowControl w:val="0"/>
        <w:numPr>
          <w:ilvl w:val="0"/>
          <w:numId w:val="0"/>
        </w:numPr>
        <w:jc w:val="both"/>
        <w:rPr>
          <w:rFonts w:hint="eastAsia"/>
        </w:rPr>
      </w:pPr>
      <w:r>
        <w:rPr>
          <w:rFonts w:hint="eastAsia"/>
        </w:rPr>
        <w:t>为什么，祂会再这样做，即使你已陷入罪中：你一生所有的罪那时都压在你身上，而你来到神面前求赦免。</w:t>
      </w:r>
    </w:p>
    <w:p w14:paraId="74DF71C3">
      <w:pPr>
        <w:widowControl w:val="0"/>
        <w:numPr>
          <w:ilvl w:val="0"/>
          <w:numId w:val="0"/>
        </w:numPr>
        <w:jc w:val="both"/>
        <w:rPr>
          <w:rFonts w:hint="eastAsia"/>
        </w:rPr>
      </w:pPr>
    </w:p>
    <w:p w14:paraId="4E6D19B7">
      <w:pPr>
        <w:widowControl w:val="0"/>
        <w:numPr>
          <w:ilvl w:val="0"/>
          <w:numId w:val="0"/>
        </w:numPr>
        <w:jc w:val="both"/>
        <w:rPr>
          <w:rFonts w:hint="eastAsia"/>
        </w:rPr>
      </w:pPr>
      <w:r>
        <w:rPr>
          <w:rFonts w:hint="eastAsia"/>
        </w:rPr>
        <w:t>What doth the Apostle say in Rom. 5?</w:t>
      </w:r>
    </w:p>
    <w:p w14:paraId="52FD3A17">
      <w:pPr>
        <w:widowControl w:val="0"/>
        <w:numPr>
          <w:ilvl w:val="0"/>
          <w:numId w:val="0"/>
        </w:numPr>
        <w:jc w:val="both"/>
        <w:rPr>
          <w:rFonts w:hint="eastAsia"/>
        </w:rPr>
      </w:pPr>
      <w:r>
        <w:rPr>
          <w:rFonts w:hint="eastAsia"/>
        </w:rPr>
        <w:t>使徒在罗马书第5章说什么？</w:t>
      </w:r>
    </w:p>
    <w:p w14:paraId="75B4911F">
      <w:pPr>
        <w:widowControl w:val="0"/>
        <w:numPr>
          <w:ilvl w:val="0"/>
          <w:numId w:val="0"/>
        </w:numPr>
        <w:jc w:val="both"/>
        <w:rPr>
          <w:rFonts w:hint="eastAsia"/>
        </w:rPr>
      </w:pPr>
    </w:p>
    <w:p w14:paraId="6AE12CA4">
      <w:pPr>
        <w:widowControl w:val="0"/>
        <w:numPr>
          <w:ilvl w:val="0"/>
          <w:numId w:val="0"/>
        </w:numPr>
        <w:jc w:val="both"/>
        <w:rPr>
          <w:rFonts w:hint="eastAsia"/>
        </w:rPr>
      </w:pPr>
      <w:r>
        <w:rPr>
          <w:rFonts w:hint="eastAsia"/>
        </w:rPr>
        <w:t>It is a use he makes of this very thing.</w:t>
      </w:r>
    </w:p>
    <w:p w14:paraId="219746EF">
      <w:pPr>
        <w:widowControl w:val="0"/>
        <w:numPr>
          <w:ilvl w:val="0"/>
          <w:numId w:val="0"/>
        </w:numPr>
        <w:jc w:val="both"/>
        <w:rPr>
          <w:rFonts w:hint="eastAsia"/>
        </w:rPr>
      </w:pPr>
      <w:r>
        <w:rPr>
          <w:rFonts w:hint="eastAsia"/>
        </w:rPr>
        <w:t>这是祂对这件事的应用。</w:t>
      </w:r>
    </w:p>
    <w:p w14:paraId="66895270">
      <w:pPr>
        <w:widowControl w:val="0"/>
        <w:numPr>
          <w:ilvl w:val="0"/>
          <w:numId w:val="0"/>
        </w:numPr>
        <w:jc w:val="both"/>
        <w:rPr>
          <w:rFonts w:hint="eastAsia"/>
        </w:rPr>
      </w:pPr>
    </w:p>
    <w:p w14:paraId="13A6221F">
      <w:pPr>
        <w:widowControl w:val="0"/>
        <w:numPr>
          <w:ilvl w:val="0"/>
          <w:numId w:val="0"/>
        </w:numPr>
        <w:jc w:val="both"/>
        <w:rPr>
          <w:rFonts w:hint="eastAsia"/>
        </w:rPr>
      </w:pPr>
      <w:r>
        <w:rPr>
          <w:rFonts w:hint="eastAsia"/>
        </w:rPr>
        <w:t>'If when we were enemies,' saith he, ver. 10, 'we were reconciled unto God by the death of his Son.'</w:t>
      </w:r>
    </w:p>
    <w:p w14:paraId="56CE0574">
      <w:pPr>
        <w:widowControl w:val="0"/>
        <w:numPr>
          <w:ilvl w:val="0"/>
          <w:numId w:val="0"/>
        </w:numPr>
        <w:jc w:val="both"/>
        <w:rPr>
          <w:rFonts w:hint="eastAsia"/>
        </w:rPr>
      </w:pPr>
      <w:r>
        <w:rPr>
          <w:rFonts w:hint="eastAsia"/>
        </w:rPr>
        <w:t>‘因为我们作仇敌的时候，’祂在第10节说，‘且借着神儿子的死，得与神和好。’</w:t>
      </w:r>
    </w:p>
    <w:p w14:paraId="6101B7FB">
      <w:pPr>
        <w:widowControl w:val="0"/>
        <w:numPr>
          <w:ilvl w:val="0"/>
          <w:numId w:val="0"/>
        </w:numPr>
        <w:jc w:val="both"/>
        <w:rPr>
          <w:rFonts w:hint="eastAsia"/>
        </w:rPr>
      </w:pPr>
    </w:p>
    <w:p w14:paraId="28A4FB09">
      <w:pPr>
        <w:widowControl w:val="0"/>
        <w:numPr>
          <w:ilvl w:val="0"/>
          <w:numId w:val="0"/>
        </w:numPr>
        <w:jc w:val="both"/>
        <w:rPr>
          <w:rFonts w:hint="eastAsia"/>
        </w:rPr>
      </w:pPr>
      <w:r>
        <w:rPr>
          <w:rFonts w:hint="eastAsia"/>
        </w:rPr>
        <w:t>Did God pardon you, saith he, when you first came to him, having lain in your natural condition all your days before, being enemies unto him?</w:t>
      </w:r>
    </w:p>
    <w:p w14:paraId="3F680ACA">
      <w:pPr>
        <w:widowControl w:val="0"/>
        <w:numPr>
          <w:ilvl w:val="0"/>
          <w:numId w:val="0"/>
        </w:numPr>
        <w:jc w:val="both"/>
        <w:rPr>
          <w:rFonts w:hint="eastAsia"/>
        </w:rPr>
      </w:pPr>
      <w:r>
        <w:rPr>
          <w:rFonts w:hint="eastAsia"/>
        </w:rPr>
        <w:t>祂说，当你们第一次来到祂面前时，你们从前所有的日子都处在天然的光景中，与祂为敌，那时神赦免了你们吗？</w:t>
      </w:r>
    </w:p>
    <w:p w14:paraId="57BDAD0B">
      <w:pPr>
        <w:widowControl w:val="0"/>
        <w:numPr>
          <w:ilvl w:val="0"/>
          <w:numId w:val="0"/>
        </w:numPr>
        <w:jc w:val="both"/>
        <w:rPr>
          <w:rFonts w:hint="eastAsia"/>
        </w:rPr>
      </w:pPr>
    </w:p>
    <w:p w14:paraId="77E8E606">
      <w:pPr>
        <w:widowControl w:val="0"/>
        <w:numPr>
          <w:ilvl w:val="0"/>
          <w:numId w:val="0"/>
        </w:numPr>
        <w:jc w:val="both"/>
        <w:rPr>
          <w:rFonts w:hint="eastAsia"/>
        </w:rPr>
      </w:pPr>
      <w:r>
        <w:rPr>
          <w:rFonts w:hint="eastAsia"/>
        </w:rPr>
        <w:t>Now, saith he, being reconciled, being now entered into an estate of covenant and friendship with him, 'much more,' saith he, 'being reconciled, we shall be saved by his life;' that is, he putteth the emphasis both by comparing the effectualness of Christ's death and Christ's life in us, as I have elsewhere shewn.</w:t>
      </w:r>
    </w:p>
    <w:p w14:paraId="4A2D358B">
      <w:pPr>
        <w:widowControl w:val="0"/>
        <w:numPr>
          <w:ilvl w:val="0"/>
          <w:numId w:val="0"/>
        </w:numPr>
        <w:jc w:val="both"/>
        <w:rPr>
          <w:rFonts w:hint="eastAsia"/>
        </w:rPr>
      </w:pPr>
      <w:r>
        <w:rPr>
          <w:rFonts w:hint="eastAsia"/>
        </w:rPr>
        <w:t>现在，祂说，既已和好，既已进入与祂立约和友好的状态，‘既已和好，就更要，’祂说，‘因他的生得救了；’也就是说，祂通过比较基督的死和基督在我们里面的生命的功效来强调这一点，正如我在别处所显明的。</w:t>
      </w:r>
    </w:p>
    <w:p w14:paraId="7D1DC50F">
      <w:pPr>
        <w:widowControl w:val="0"/>
        <w:numPr>
          <w:ilvl w:val="0"/>
          <w:numId w:val="0"/>
        </w:numPr>
        <w:jc w:val="both"/>
        <w:rPr>
          <w:rFonts w:hint="eastAsia"/>
        </w:rPr>
      </w:pPr>
    </w:p>
    <w:p w14:paraId="2D672836">
      <w:pPr>
        <w:widowControl w:val="0"/>
        <w:numPr>
          <w:ilvl w:val="0"/>
          <w:numId w:val="0"/>
        </w:numPr>
        <w:jc w:val="both"/>
        <w:rPr>
          <w:rFonts w:hint="eastAsia"/>
        </w:rPr>
      </w:pPr>
      <w:r>
        <w:rPr>
          <w:rFonts w:hint="eastAsia"/>
        </w:rPr>
        <w:t>But what I quote it now for is, that if God pardoned you then, when you were enemies, and came to him out of your natural condition,— therefore remember but that condition,—surely now having reconciled you to himself, you shall be saved by the life, by the intercession of Christ.</w:t>
      </w:r>
    </w:p>
    <w:p w14:paraId="7A0200A7">
      <w:pPr>
        <w:widowControl w:val="0"/>
        <w:numPr>
          <w:ilvl w:val="0"/>
          <w:numId w:val="0"/>
        </w:numPr>
        <w:jc w:val="both"/>
        <w:rPr>
          <w:rFonts w:hint="eastAsia"/>
        </w:rPr>
      </w:pPr>
      <w:r>
        <w:rPr>
          <w:rFonts w:hint="eastAsia"/>
        </w:rPr>
        <w:t>但我现在引用它，是为了说明，如果神那时，当你们还是仇敌，从你们的天然光景中来到祂面前时赦免了你们——因此只要记念那种光景——那么现在既然已使你们与祂自己和好，你们就必因基督的生命，因祂的代求而得救。</w:t>
      </w:r>
    </w:p>
    <w:p w14:paraId="79CE2175">
      <w:pPr>
        <w:widowControl w:val="0"/>
        <w:numPr>
          <w:ilvl w:val="0"/>
          <w:numId w:val="0"/>
        </w:numPr>
        <w:jc w:val="both"/>
        <w:rPr>
          <w:rFonts w:hint="eastAsia"/>
        </w:rPr>
      </w:pPr>
    </w:p>
    <w:p w14:paraId="34538BAA">
      <w:pPr>
        <w:widowControl w:val="0"/>
        <w:numPr>
          <w:ilvl w:val="0"/>
          <w:numId w:val="0"/>
        </w:numPr>
        <w:jc w:val="both"/>
        <w:rPr>
          <w:rFonts w:hint="eastAsia"/>
        </w:rPr>
      </w:pPr>
      <w:r>
        <w:rPr>
          <w:rFonts w:hint="eastAsia"/>
        </w:rPr>
        <w:t>My brethren, if we should remain in a mixed condition of sinning, such as we have here in this life, even to eternity, God could pardon us, and he would do it.</w:t>
      </w:r>
    </w:p>
    <w:p w14:paraId="703F169D">
      <w:pPr>
        <w:widowControl w:val="0"/>
        <w:numPr>
          <w:ilvl w:val="0"/>
          <w:numId w:val="0"/>
        </w:numPr>
        <w:jc w:val="both"/>
        <w:rPr>
          <w:rFonts w:hint="eastAsia"/>
        </w:rPr>
      </w:pPr>
      <w:r>
        <w:rPr>
          <w:rFonts w:hint="eastAsia"/>
        </w:rPr>
        <w:t>我的弟兄们，如果我们永远处在一种罪恶的混合状态中，就像我们今生所处的那样，神也能赦免我们，并且祂会这样做。</w:t>
      </w:r>
    </w:p>
    <w:p w14:paraId="7F30F272">
      <w:pPr>
        <w:widowControl w:val="0"/>
        <w:numPr>
          <w:ilvl w:val="0"/>
          <w:numId w:val="0"/>
        </w:numPr>
        <w:jc w:val="both"/>
        <w:rPr>
          <w:rFonts w:hint="eastAsia"/>
        </w:rPr>
      </w:pPr>
    </w:p>
    <w:p w14:paraId="34569AF1">
      <w:pPr>
        <w:widowControl w:val="0"/>
        <w:numPr>
          <w:ilvl w:val="0"/>
          <w:numId w:val="0"/>
        </w:numPr>
        <w:jc w:val="both"/>
        <w:rPr>
          <w:rFonts w:hint="eastAsia"/>
        </w:rPr>
      </w:pPr>
      <w:r>
        <w:rPr>
          <w:rFonts w:hint="eastAsia"/>
        </w:rPr>
        <w:t>But relieve your hearts thus, make but a comparison of what you were in your former estate before you were converted, and make the comparison thus: I went on many years in such a way of sin, I knew not God; God all that while loved me, his heart was upon me, and he relieved himself all that while with this: I will let him alone, for I shall have him come to me in the end; and, my brethren, it is certain that God did so.</w:t>
      </w:r>
    </w:p>
    <w:p w14:paraId="39487BDF">
      <w:pPr>
        <w:widowControl w:val="0"/>
        <w:numPr>
          <w:ilvl w:val="0"/>
          <w:numId w:val="0"/>
        </w:numPr>
        <w:jc w:val="both"/>
        <w:rPr>
          <w:rFonts w:hint="eastAsia"/>
        </w:rPr>
      </w:pPr>
      <w:r>
        <w:rPr>
          <w:rFonts w:hint="eastAsia"/>
        </w:rPr>
        <w:t>但你们当如此安慰自己的心，只要将你们归信前从前的光景作一比较，并作如下比较：我多年行走在那样一条罪的道路上，我不认识神；神在那段时间里一直爱我，祂的心在我身上，祂在那段时间里一直以此安慰自己：我暂且由他去，因为他最终会到我这里来；并且，我的弟兄们，可以肯定的是，神确实这样做了。</w:t>
      </w:r>
    </w:p>
    <w:p w14:paraId="0D863731">
      <w:pPr>
        <w:widowControl w:val="0"/>
        <w:numPr>
          <w:ilvl w:val="0"/>
          <w:numId w:val="0"/>
        </w:numPr>
        <w:jc w:val="both"/>
        <w:rPr>
          <w:rFonts w:hint="eastAsia"/>
        </w:rPr>
      </w:pPr>
    </w:p>
    <w:p w14:paraId="79490430">
      <w:pPr>
        <w:widowControl w:val="0"/>
        <w:numPr>
          <w:ilvl w:val="0"/>
          <w:numId w:val="0"/>
        </w:numPr>
        <w:jc w:val="both"/>
        <w:rPr>
          <w:rFonts w:hint="eastAsia"/>
        </w:rPr>
      </w:pPr>
      <w:r>
        <w:rPr>
          <w:rFonts w:hint="eastAsia"/>
        </w:rPr>
        <w:t>Before ever Paul was converted, God had an eye upon him all that while; he had appointed the time in which he would turn him.</w:t>
      </w:r>
    </w:p>
    <w:p w14:paraId="74488E4F">
      <w:pPr>
        <w:widowControl w:val="0"/>
        <w:numPr>
          <w:ilvl w:val="0"/>
          <w:numId w:val="0"/>
        </w:numPr>
        <w:jc w:val="both"/>
        <w:rPr>
          <w:rFonts w:hint="eastAsia"/>
        </w:rPr>
      </w:pPr>
      <w:r>
        <w:rPr>
          <w:rFonts w:hint="eastAsia"/>
        </w:rPr>
        <w:t>在保罗归信之前，神在那段时间里一直看顾着他；祂已定下祂要使他回转的时间。</w:t>
      </w:r>
    </w:p>
    <w:p w14:paraId="407D2602">
      <w:pPr>
        <w:widowControl w:val="0"/>
        <w:numPr>
          <w:ilvl w:val="0"/>
          <w:numId w:val="0"/>
        </w:numPr>
        <w:jc w:val="both"/>
        <w:rPr>
          <w:rFonts w:hint="eastAsia"/>
        </w:rPr>
      </w:pPr>
    </w:p>
    <w:p w14:paraId="2569718E">
      <w:pPr>
        <w:widowControl w:val="0"/>
        <w:numPr>
          <w:ilvl w:val="0"/>
          <w:numId w:val="0"/>
        </w:numPr>
        <w:jc w:val="both"/>
        <w:rPr>
          <w:rFonts w:hint="eastAsia"/>
        </w:rPr>
      </w:pPr>
      <w:r>
        <w:rPr>
          <w:rFonts w:hint="eastAsia"/>
        </w:rPr>
        <w:t>Answerably now, thou hast still sin in thee which breaks out again and of gain, and thou thinkest it will undo thee.</w:t>
      </w:r>
    </w:p>
    <w:p w14:paraId="4DAF8181">
      <w:pPr>
        <w:widowControl w:val="0"/>
        <w:numPr>
          <w:ilvl w:val="0"/>
          <w:numId w:val="0"/>
        </w:numPr>
        <w:jc w:val="both"/>
        <w:rPr>
          <w:rFonts w:hint="eastAsia"/>
        </w:rPr>
      </w:pPr>
      <w:r>
        <w:rPr>
          <w:rFonts w:hint="eastAsia"/>
        </w:rPr>
        <w:t>相应地，现在你里面仍有罪，它一再地爆发，并且你认为它会毁了你。</w:t>
      </w:r>
    </w:p>
    <w:p w14:paraId="0095EC5A">
      <w:pPr>
        <w:widowControl w:val="0"/>
        <w:numPr>
          <w:ilvl w:val="0"/>
          <w:numId w:val="0"/>
        </w:numPr>
        <w:jc w:val="both"/>
        <w:rPr>
          <w:rFonts w:hint="eastAsia"/>
        </w:rPr>
      </w:pPr>
    </w:p>
    <w:p w14:paraId="3FCFA71D">
      <w:pPr>
        <w:widowControl w:val="0"/>
        <w:numPr>
          <w:ilvl w:val="0"/>
          <w:numId w:val="0"/>
        </w:numPr>
        <w:jc w:val="both"/>
        <w:rPr>
          <w:rFonts w:hint="eastAsia"/>
        </w:rPr>
      </w:pPr>
      <w:r>
        <w:rPr>
          <w:rFonts w:hint="eastAsia"/>
        </w:rPr>
        <w:t>How doth God relieve himself now?</w:t>
      </w:r>
    </w:p>
    <w:p w14:paraId="0C92AF39">
      <w:pPr>
        <w:widowControl w:val="0"/>
        <w:numPr>
          <w:ilvl w:val="0"/>
          <w:numId w:val="0"/>
        </w:numPr>
        <w:jc w:val="both"/>
        <w:rPr>
          <w:rFonts w:hint="eastAsia"/>
        </w:rPr>
      </w:pPr>
      <w:r>
        <w:rPr>
          <w:rFonts w:hint="eastAsia"/>
        </w:rPr>
        <w:t>现在神如何安慰自己呢？</w:t>
      </w:r>
    </w:p>
    <w:p w14:paraId="79133E91">
      <w:pPr>
        <w:widowControl w:val="0"/>
        <w:numPr>
          <w:ilvl w:val="0"/>
          <w:numId w:val="0"/>
        </w:numPr>
        <w:jc w:val="both"/>
        <w:rPr>
          <w:rFonts w:hint="eastAsia"/>
        </w:rPr>
      </w:pPr>
    </w:p>
    <w:p w14:paraId="7DC86F1D">
      <w:pPr>
        <w:widowControl w:val="0"/>
        <w:numPr>
          <w:ilvl w:val="0"/>
          <w:numId w:val="0"/>
        </w:numPr>
        <w:jc w:val="both"/>
        <w:rPr>
          <w:rFonts w:hint="eastAsia"/>
        </w:rPr>
      </w:pPr>
      <w:r>
        <w:rPr>
          <w:rFonts w:hint="eastAsia"/>
        </w:rPr>
        <w:t>There is a time, saith God, that I will take this soul up into heaven, free him from all sin, and it is but bearing with him, and pardoning of him till then; I did it before, I did but bear with him, and forbear him till my Spirit turned him to me; now it is but bearing with him so much the longer, till such time as my Spirit shall fully sanctify him, and he be taken up unto myself.</w:t>
      </w:r>
    </w:p>
    <w:p w14:paraId="3A794EF4">
      <w:pPr>
        <w:widowControl w:val="0"/>
        <w:numPr>
          <w:ilvl w:val="0"/>
          <w:numId w:val="0"/>
        </w:numPr>
        <w:jc w:val="both"/>
        <w:rPr>
          <w:rFonts w:hint="eastAsia"/>
        </w:rPr>
      </w:pPr>
      <w:r>
        <w:rPr>
          <w:rFonts w:hint="eastAsia"/>
        </w:rPr>
        <w:t>神说，有一个时候，我要将这个灵魂接到天上，使他脱离一切的罪，只不过是忍耐他，赦免他，直到那时；我以前这样做过，我不过是忍耐他，宽容他，直到我的灵使他转向我；现在只不过是再多忍耐他一段时间，直到我的灵完全使他成圣，他被接到我自己那里。</w:t>
      </w:r>
    </w:p>
    <w:p w14:paraId="37B93D86">
      <w:pPr>
        <w:widowControl w:val="0"/>
        <w:numPr>
          <w:ilvl w:val="0"/>
          <w:numId w:val="0"/>
        </w:numPr>
        <w:jc w:val="both"/>
        <w:rPr>
          <w:rFonts w:hint="eastAsia"/>
        </w:rPr>
      </w:pPr>
    </w:p>
    <w:p w14:paraId="4DE4E11C">
      <w:pPr>
        <w:widowControl w:val="0"/>
        <w:numPr>
          <w:ilvl w:val="0"/>
          <w:numId w:val="0"/>
        </w:numPr>
        <w:jc w:val="both"/>
        <w:rPr>
          <w:rFonts w:hint="eastAsia"/>
        </w:rPr>
      </w:pPr>
      <w:r>
        <w:rPr>
          <w:rFonts w:hint="eastAsia"/>
        </w:rPr>
        <w:t>Thus, I say, help thy faith: and the consideration of God's love to thee and to his children before they were converted, is an evident strengthening of our faith.</w:t>
      </w:r>
    </w:p>
    <w:p w14:paraId="489E6FEB">
      <w:pPr>
        <w:widowControl w:val="0"/>
        <w:numPr>
          <w:ilvl w:val="0"/>
          <w:numId w:val="0"/>
        </w:numPr>
        <w:jc w:val="both"/>
        <w:rPr>
          <w:rFonts w:hint="eastAsia"/>
        </w:rPr>
      </w:pPr>
      <w:r>
        <w:rPr>
          <w:rFonts w:hint="eastAsia"/>
        </w:rPr>
        <w:t>因此，我说，帮助你的信心：思想神在你和祂的儿女归信前对他们的爱，是对我们信心明显的坚固。</w:t>
      </w:r>
    </w:p>
    <w:p w14:paraId="5B9140DE">
      <w:pPr>
        <w:widowControl w:val="0"/>
        <w:numPr>
          <w:ilvl w:val="0"/>
          <w:numId w:val="0"/>
        </w:numPr>
        <w:jc w:val="both"/>
        <w:rPr>
          <w:rFonts w:hint="eastAsia"/>
        </w:rPr>
      </w:pPr>
    </w:p>
    <w:p w14:paraId="01482B8C">
      <w:pPr>
        <w:widowControl w:val="0"/>
        <w:numPr>
          <w:ilvl w:val="0"/>
          <w:numId w:val="0"/>
        </w:numPr>
        <w:jc w:val="both"/>
        <w:rPr>
          <w:rFonts w:hint="eastAsia"/>
        </w:rPr>
      </w:pPr>
      <w:r>
        <w:rPr>
          <w:rFonts w:hint="eastAsia"/>
        </w:rPr>
        <w:t>6.And lastly, it may help our faith, by moving us to take the fasterhold upon Christ.</w:t>
      </w:r>
    </w:p>
    <w:p w14:paraId="317CFF22">
      <w:pPr>
        <w:widowControl w:val="0"/>
        <w:numPr>
          <w:ilvl w:val="0"/>
          <w:numId w:val="0"/>
        </w:numPr>
        <w:jc w:val="both"/>
        <w:rPr>
          <w:rFonts w:hint="eastAsia"/>
        </w:rPr>
      </w:pPr>
      <w:r>
        <w:rPr>
          <w:rFonts w:hint="eastAsia"/>
        </w:rPr>
        <w:t>6. 最后，它可以帮助我们的信心，通过促使我们更紧地抓住基督。</w:t>
      </w:r>
    </w:p>
    <w:p w14:paraId="4B0404E9">
      <w:pPr>
        <w:widowControl w:val="0"/>
        <w:numPr>
          <w:ilvl w:val="0"/>
          <w:numId w:val="0"/>
        </w:numPr>
        <w:jc w:val="both"/>
        <w:rPr>
          <w:rFonts w:hint="eastAsia"/>
        </w:rPr>
      </w:pPr>
    </w:p>
    <w:p w14:paraId="29BB05BD">
      <w:pPr>
        <w:widowControl w:val="0"/>
        <w:numPr>
          <w:ilvl w:val="0"/>
          <w:numId w:val="0"/>
        </w:numPr>
        <w:jc w:val="both"/>
        <w:rPr>
          <w:rFonts w:hint="eastAsia"/>
        </w:rPr>
      </w:pPr>
      <w:r>
        <w:rPr>
          <w:rFonts w:hint="eastAsia"/>
        </w:rPr>
        <w:t>My brethren, though it is the power of the Holy Ghost that doth help us to believe, and gives us strength to believe, yea, every degree of strength,—that we take a faster hold upon Christ every day than other, it is from the Holy Ghost,—yet the Holy Ghost useth motives and considerations, he deals with a man herein as with a reasonable creature.</w:t>
      </w:r>
    </w:p>
    <w:p w14:paraId="542F3740">
      <w:pPr>
        <w:widowControl w:val="0"/>
        <w:numPr>
          <w:ilvl w:val="0"/>
          <w:numId w:val="0"/>
        </w:numPr>
        <w:jc w:val="both"/>
        <w:rPr>
          <w:rFonts w:hint="eastAsia"/>
        </w:rPr>
      </w:pPr>
      <w:r>
        <w:rPr>
          <w:rFonts w:hint="eastAsia"/>
        </w:rPr>
        <w:t>我的弟兄们，虽然是圣灵的能力帮助我们相信，并赐给我们相信的力量，是的，每一分力量——我们每天比前一天更紧地抓住基督，都是出于圣灵——然而圣灵使用动机和思想，祂在这事上待人如待有理性的受造物。</w:t>
      </w:r>
    </w:p>
    <w:p w14:paraId="270ECC69">
      <w:pPr>
        <w:widowControl w:val="0"/>
        <w:numPr>
          <w:ilvl w:val="0"/>
          <w:numId w:val="0"/>
        </w:numPr>
        <w:jc w:val="both"/>
        <w:rPr>
          <w:rFonts w:hint="eastAsia"/>
        </w:rPr>
      </w:pPr>
    </w:p>
    <w:p w14:paraId="32DA12E3">
      <w:pPr>
        <w:widowControl w:val="0"/>
        <w:numPr>
          <w:ilvl w:val="0"/>
          <w:numId w:val="0"/>
        </w:numPr>
        <w:jc w:val="both"/>
        <w:rPr>
          <w:rFonts w:hint="eastAsia"/>
        </w:rPr>
      </w:pPr>
      <w:r>
        <w:rPr>
          <w:rFonts w:hint="eastAsia"/>
        </w:rPr>
        <w:t>Now, when a man shall look back upon his whole life, and consider the sins of his unregenerate condition, and all his sins since; may that man think with himself, If all these sins should now be mine, and I should answer for them myself, what a condition should I be in!</w:t>
      </w:r>
    </w:p>
    <w:p w14:paraId="4966E61A">
      <w:pPr>
        <w:widowControl w:val="0"/>
        <w:numPr>
          <w:ilvl w:val="0"/>
          <w:numId w:val="0"/>
        </w:numPr>
        <w:jc w:val="both"/>
        <w:rPr>
          <w:rFonts w:hint="eastAsia"/>
        </w:rPr>
      </w:pPr>
      <w:r>
        <w:rPr>
          <w:rFonts w:hint="eastAsia"/>
        </w:rPr>
        <w:t>现在，当一个人回顾他的一生，思想他未重生光景的罪，以及他此后所有的罪；那人可能会自忖，如果所有这些罪现在都是我的，并且我必须自己为它们负责，我会处在什么样的光景中！</w:t>
      </w:r>
    </w:p>
    <w:p w14:paraId="6F5930DF">
      <w:pPr>
        <w:widowControl w:val="0"/>
        <w:numPr>
          <w:ilvl w:val="0"/>
          <w:numId w:val="0"/>
        </w:numPr>
        <w:jc w:val="both"/>
        <w:rPr>
          <w:rFonts w:hint="eastAsia"/>
        </w:rPr>
      </w:pPr>
    </w:p>
    <w:p w14:paraId="2BF29B59">
      <w:pPr>
        <w:widowControl w:val="0"/>
        <w:numPr>
          <w:ilvl w:val="0"/>
          <w:numId w:val="0"/>
        </w:numPr>
        <w:jc w:val="both"/>
        <w:rPr>
          <w:rFonts w:hint="eastAsia"/>
        </w:rPr>
      </w:pPr>
      <w:r>
        <w:rPr>
          <w:rFonts w:hint="eastAsia"/>
        </w:rPr>
        <w:t>But here is my Lord and Saviour Christ, who frees me from them all.</w:t>
      </w:r>
    </w:p>
    <w:p w14:paraId="414DE285">
      <w:pPr>
        <w:widowControl w:val="0"/>
        <w:numPr>
          <w:ilvl w:val="0"/>
          <w:numId w:val="0"/>
        </w:numPr>
        <w:jc w:val="both"/>
        <w:rPr>
          <w:rFonts w:hint="eastAsia"/>
        </w:rPr>
      </w:pPr>
      <w:r>
        <w:rPr>
          <w:rFonts w:hint="eastAsia"/>
        </w:rPr>
        <w:t>但这里有我的主救主基督，祂使我脱离了所有这些罪。</w:t>
      </w:r>
    </w:p>
    <w:p w14:paraId="518C8514">
      <w:pPr>
        <w:widowControl w:val="0"/>
        <w:numPr>
          <w:ilvl w:val="0"/>
          <w:numId w:val="0"/>
        </w:numPr>
        <w:jc w:val="both"/>
        <w:rPr>
          <w:rFonts w:hint="eastAsia"/>
        </w:rPr>
      </w:pPr>
    </w:p>
    <w:p w14:paraId="2B90115F">
      <w:pPr>
        <w:widowControl w:val="0"/>
        <w:numPr>
          <w:ilvl w:val="0"/>
          <w:numId w:val="0"/>
        </w:numPr>
        <w:jc w:val="both"/>
        <w:rPr>
          <w:rFonts w:hint="eastAsia"/>
        </w:rPr>
      </w:pPr>
      <w:r>
        <w:rPr>
          <w:rFonts w:hint="eastAsia"/>
        </w:rPr>
        <w:t>This moves a man still to run to him as to a city of refuge, to lay faster hold upon him, to renew stronger acts of faith every day than other.</w:t>
      </w:r>
    </w:p>
    <w:p w14:paraId="6F24B7DD">
      <w:pPr>
        <w:widowControl w:val="0"/>
        <w:numPr>
          <w:ilvl w:val="0"/>
          <w:numId w:val="0"/>
        </w:numPr>
        <w:jc w:val="both"/>
        <w:rPr>
          <w:rFonts w:hint="eastAsia"/>
        </w:rPr>
      </w:pPr>
      <w:r>
        <w:rPr>
          <w:rFonts w:hint="eastAsia"/>
        </w:rPr>
        <w:t>这促使一个人不断地跑到祂那里，如同跑到一座逃城，更紧地抓住祂，每天更新比前一天更强的信心的行为。</w:t>
      </w:r>
    </w:p>
    <w:p w14:paraId="1F84F6A9">
      <w:pPr>
        <w:widowControl w:val="0"/>
        <w:numPr>
          <w:ilvl w:val="0"/>
          <w:numId w:val="0"/>
        </w:numPr>
        <w:jc w:val="both"/>
        <w:rPr>
          <w:rFonts w:hint="eastAsia"/>
        </w:rPr>
      </w:pPr>
    </w:p>
    <w:p w14:paraId="2D2AC44A">
      <w:pPr>
        <w:widowControl w:val="0"/>
        <w:numPr>
          <w:ilvl w:val="0"/>
          <w:numId w:val="0"/>
        </w:numPr>
        <w:jc w:val="both"/>
        <w:rPr>
          <w:rFonts w:hint="eastAsia"/>
        </w:rPr>
      </w:pPr>
      <w:r>
        <w:rPr>
          <w:rFonts w:hint="eastAsia"/>
        </w:rPr>
        <w:t>And remember it for that end.</w:t>
      </w:r>
    </w:p>
    <w:p w14:paraId="7BA435A9">
      <w:pPr>
        <w:widowControl w:val="0"/>
        <w:numPr>
          <w:ilvl w:val="0"/>
          <w:numId w:val="0"/>
        </w:numPr>
        <w:jc w:val="both"/>
        <w:rPr>
          <w:rFonts w:hint="eastAsia"/>
        </w:rPr>
      </w:pPr>
      <w:r>
        <w:rPr>
          <w:rFonts w:hint="eastAsia"/>
        </w:rPr>
        <w:t>并为此记念它。</w:t>
      </w:r>
    </w:p>
    <w:p w14:paraId="59490788">
      <w:pPr>
        <w:widowControl w:val="0"/>
        <w:numPr>
          <w:ilvl w:val="0"/>
          <w:numId w:val="0"/>
        </w:numPr>
        <w:jc w:val="both"/>
        <w:rPr>
          <w:rFonts w:hint="eastAsia"/>
        </w:rPr>
      </w:pPr>
    </w:p>
    <w:p w14:paraId="7A2D721A">
      <w:pPr>
        <w:widowControl w:val="0"/>
        <w:numPr>
          <w:ilvl w:val="0"/>
          <w:numId w:val="0"/>
        </w:numPr>
        <w:jc w:val="both"/>
        <w:rPr>
          <w:rFonts w:hint="eastAsia"/>
        </w:rPr>
      </w:pPr>
      <w:r>
        <w:rPr>
          <w:rFonts w:hint="eastAsia"/>
        </w:rPr>
        <w:t>If a man hang upon the top of a pinnacle, as I may so express it, the further off the ground it is, and the more danger he sees in falling, the faster hold he will be sure to take; so is it here.</w:t>
      </w:r>
    </w:p>
    <w:p w14:paraId="2F17079D">
      <w:pPr>
        <w:widowControl w:val="0"/>
        <w:numPr>
          <w:ilvl w:val="0"/>
          <w:numId w:val="0"/>
        </w:numPr>
        <w:jc w:val="both"/>
        <w:rPr>
          <w:rFonts w:hint="eastAsia"/>
        </w:rPr>
      </w:pPr>
      <w:r>
        <w:rPr>
          <w:rFonts w:hint="eastAsia"/>
        </w:rPr>
        <w:t>如果一个人悬挂在尖塔顶上，如果我可以这样表达的话，离地面越远，他看见跌落的危险越大，他就一定会抓得越紧；这里也是如此。</w:t>
      </w:r>
    </w:p>
    <w:p w14:paraId="4C938731">
      <w:pPr>
        <w:widowControl w:val="0"/>
        <w:numPr>
          <w:ilvl w:val="0"/>
          <w:numId w:val="0"/>
        </w:numPr>
        <w:jc w:val="both"/>
        <w:rPr>
          <w:rFonts w:hint="eastAsia"/>
        </w:rPr>
      </w:pPr>
    </w:p>
    <w:p w14:paraId="7889DEBD">
      <w:pPr>
        <w:widowControl w:val="0"/>
        <w:numPr>
          <w:ilvl w:val="0"/>
          <w:numId w:val="0"/>
        </w:numPr>
        <w:jc w:val="both"/>
        <w:rPr>
          <w:rFonts w:hint="eastAsia"/>
        </w:rPr>
      </w:pPr>
      <w:r>
        <w:rPr>
          <w:rFonts w:hint="eastAsia"/>
        </w:rPr>
        <w:t>And that is the reason, my brethren, why poor souls when they come first out of their natural condition, make so eagerly and desirably after Christ, and after faith; it is because they have all the sins of their unregenerate condition at once before them, which doth drive them to the Lord Jesus Christ: to him they run as unto a city of refuge, the cry of their bloody transgressions pursuing them.</w:t>
      </w:r>
    </w:p>
    <w:p w14:paraId="4069C2F0">
      <w:pPr>
        <w:widowControl w:val="0"/>
        <w:numPr>
          <w:ilvl w:val="0"/>
          <w:numId w:val="0"/>
        </w:numPr>
        <w:jc w:val="both"/>
        <w:rPr>
          <w:rFonts w:hint="eastAsia"/>
        </w:rPr>
      </w:pPr>
      <w:r>
        <w:rPr>
          <w:rFonts w:hint="eastAsia"/>
        </w:rPr>
        <w:t>这就是原因，我的弟兄们，为什么可怜的灵魂当他们刚从他们的天然光景中出来时，如此热切和渴望地追求基督和信心；这是因为他们未重生光景的所有罪都一次性地摆在他们面前，这驱使他们到主耶稣基督那里去：他们跑到祂那里，如同跑到一座逃城，他们血腥过犯的呼喊在追赶他们。</w:t>
      </w:r>
    </w:p>
    <w:p w14:paraId="76866BF0">
      <w:pPr>
        <w:widowControl w:val="0"/>
        <w:numPr>
          <w:ilvl w:val="0"/>
          <w:numId w:val="0"/>
        </w:numPr>
        <w:jc w:val="both"/>
        <w:rPr>
          <w:rFonts w:hint="eastAsia"/>
        </w:rPr>
      </w:pPr>
    </w:p>
    <w:p w14:paraId="1F933F32">
      <w:pPr>
        <w:widowControl w:val="0"/>
        <w:numPr>
          <w:ilvl w:val="0"/>
          <w:numId w:val="0"/>
        </w:numPr>
        <w:jc w:val="both"/>
        <w:rPr>
          <w:rFonts w:hint="eastAsia"/>
        </w:rPr>
      </w:pPr>
      <w:r>
        <w:rPr>
          <w:rFonts w:hint="eastAsia"/>
        </w:rPr>
        <w:t>Therefore now that faith should grow every day stronger and stronger, we have a greater motive unto it, for we have every day before us a greater prospect of sins.</w:t>
      </w:r>
    </w:p>
    <w:p w14:paraId="7D8D45BD">
      <w:pPr>
        <w:widowControl w:val="0"/>
        <w:numPr>
          <w:ilvl w:val="0"/>
          <w:numId w:val="0"/>
        </w:numPr>
        <w:jc w:val="both"/>
        <w:rPr>
          <w:rFonts w:hint="eastAsia"/>
        </w:rPr>
      </w:pPr>
      <w:r>
        <w:rPr>
          <w:rFonts w:hint="eastAsia"/>
        </w:rPr>
        <w:t>因此，现在信心应当一天比一天更坚固，我们有了一个更大的动机，因为我们每天面前都有一个更大的罪的前景。</w:t>
      </w:r>
    </w:p>
    <w:p w14:paraId="06FC0427">
      <w:pPr>
        <w:widowControl w:val="0"/>
        <w:numPr>
          <w:ilvl w:val="0"/>
          <w:numId w:val="0"/>
        </w:numPr>
        <w:jc w:val="both"/>
        <w:rPr>
          <w:rFonts w:hint="eastAsia"/>
        </w:rPr>
      </w:pPr>
    </w:p>
    <w:p w14:paraId="31EB6929">
      <w:pPr>
        <w:widowControl w:val="0"/>
        <w:numPr>
          <w:ilvl w:val="0"/>
          <w:numId w:val="0"/>
        </w:numPr>
        <w:jc w:val="both"/>
        <w:rPr>
          <w:rFonts w:hint="eastAsia"/>
        </w:rPr>
      </w:pPr>
      <w:r>
        <w:rPr>
          <w:rFonts w:hint="eastAsia"/>
        </w:rPr>
        <w:t>And so in all these respects it may serve to help forward faith.</w:t>
      </w:r>
    </w:p>
    <w:p w14:paraId="22E54F4E">
      <w:pPr>
        <w:widowControl w:val="0"/>
        <w:numPr>
          <w:ilvl w:val="0"/>
          <w:numId w:val="0"/>
        </w:numPr>
        <w:jc w:val="both"/>
        <w:rPr>
          <w:rFonts w:hint="eastAsia"/>
        </w:rPr>
      </w:pPr>
      <w:r>
        <w:rPr>
          <w:rFonts w:hint="eastAsia"/>
        </w:rPr>
        <w:t>因此，在所有这些方面，它都可以有助于推进信心。</w:t>
      </w:r>
    </w:p>
    <w:p w14:paraId="59EF9350">
      <w:pPr>
        <w:widowControl w:val="0"/>
        <w:numPr>
          <w:ilvl w:val="0"/>
          <w:numId w:val="0"/>
        </w:numPr>
        <w:jc w:val="both"/>
        <w:rPr>
          <w:rFonts w:hint="eastAsia"/>
        </w:rPr>
      </w:pPr>
    </w:p>
    <w:p w14:paraId="73666596">
      <w:pPr>
        <w:widowControl w:val="0"/>
        <w:numPr>
          <w:ilvl w:val="0"/>
          <w:numId w:val="0"/>
        </w:numPr>
        <w:jc w:val="both"/>
        <w:rPr>
          <w:rFonts w:hint="eastAsia"/>
        </w:rPr>
      </w:pPr>
      <w:r>
        <w:rPr>
          <w:rFonts w:hint="eastAsia"/>
        </w:rPr>
        <w:t>'Wherefore remember,' saith the Apostle, &amp;c.</w:t>
      </w:r>
    </w:p>
    <w:p w14:paraId="7CD7B80C">
      <w:pPr>
        <w:widowControl w:val="0"/>
        <w:numPr>
          <w:ilvl w:val="0"/>
          <w:numId w:val="0"/>
        </w:numPr>
        <w:jc w:val="both"/>
        <w:rPr>
          <w:rFonts w:hint="eastAsia"/>
        </w:rPr>
      </w:pPr>
      <w:r>
        <w:rPr>
          <w:rFonts w:hint="eastAsia"/>
        </w:rPr>
        <w:t>‘所以当记念，’使徒说，等等。</w:t>
      </w:r>
    </w:p>
    <w:p w14:paraId="205C57DD">
      <w:pPr>
        <w:widowControl w:val="0"/>
        <w:numPr>
          <w:ilvl w:val="0"/>
          <w:numId w:val="0"/>
        </w:numPr>
        <w:jc w:val="both"/>
        <w:rPr>
          <w:rFonts w:hint="eastAsia"/>
        </w:rPr>
      </w:pPr>
    </w:p>
    <w:p w14:paraId="674C14BD">
      <w:pPr>
        <w:widowControl w:val="0"/>
        <w:numPr>
          <w:ilvl w:val="0"/>
          <w:numId w:val="0"/>
        </w:numPr>
        <w:jc w:val="both"/>
        <w:rPr>
          <w:rFonts w:hint="eastAsia"/>
        </w:rPr>
      </w:pPr>
      <w:r>
        <w:rPr>
          <w:rFonts w:hint="eastAsia"/>
        </w:rPr>
        <w:t>Thirdly, Another benefit is, love unto Jesus Christ.</w:t>
      </w:r>
    </w:p>
    <w:p w14:paraId="3C22949E">
      <w:pPr>
        <w:widowControl w:val="0"/>
        <w:numPr>
          <w:ilvl w:val="0"/>
          <w:numId w:val="0"/>
        </w:numPr>
        <w:jc w:val="both"/>
        <w:rPr>
          <w:rFonts w:hint="eastAsia"/>
        </w:rPr>
      </w:pPr>
      <w:r>
        <w:rPr>
          <w:rFonts w:hint="eastAsia"/>
        </w:rPr>
        <w:t>第三，另一个益处是，爱耶稣基督。</w:t>
      </w:r>
    </w:p>
    <w:p w14:paraId="7C4FA837">
      <w:pPr>
        <w:widowControl w:val="0"/>
        <w:numPr>
          <w:ilvl w:val="0"/>
          <w:numId w:val="0"/>
        </w:numPr>
        <w:jc w:val="both"/>
        <w:rPr>
          <w:rFonts w:hint="eastAsia"/>
        </w:rPr>
      </w:pPr>
    </w:p>
    <w:p w14:paraId="4BD681EC">
      <w:pPr>
        <w:widowControl w:val="0"/>
        <w:numPr>
          <w:ilvl w:val="0"/>
          <w:numId w:val="0"/>
        </w:numPr>
        <w:jc w:val="both"/>
        <w:rPr>
          <w:rFonts w:hint="eastAsia"/>
        </w:rPr>
      </w:pPr>
      <w:r>
        <w:rPr>
          <w:rFonts w:hint="eastAsia"/>
        </w:rPr>
        <w:t>These advantages which I mention, many of them may arise from sins committed since God called you, as well as before, and so may this.</w:t>
      </w:r>
    </w:p>
    <w:p w14:paraId="5E785BDD">
      <w:pPr>
        <w:widowControl w:val="0"/>
        <w:numPr>
          <w:ilvl w:val="0"/>
          <w:numId w:val="0"/>
        </w:numPr>
        <w:jc w:val="both"/>
        <w:rPr>
          <w:rFonts w:hint="eastAsia"/>
        </w:rPr>
      </w:pPr>
      <w:r>
        <w:rPr>
          <w:rFonts w:hint="eastAsia"/>
        </w:rPr>
        <w:t>我所提到的这些好处，许多可能来自神呼召你之后所犯的罪，也可能来自之前所犯的罪，这一点也是如此。</w:t>
      </w:r>
    </w:p>
    <w:p w14:paraId="1F24BB8B">
      <w:pPr>
        <w:widowControl w:val="0"/>
        <w:numPr>
          <w:ilvl w:val="0"/>
          <w:numId w:val="0"/>
        </w:numPr>
        <w:jc w:val="both"/>
        <w:rPr>
          <w:rFonts w:hint="eastAsia"/>
        </w:rPr>
      </w:pPr>
    </w:p>
    <w:p w14:paraId="03D7BA39">
      <w:pPr>
        <w:widowControl w:val="0"/>
        <w:numPr>
          <w:ilvl w:val="0"/>
          <w:numId w:val="0"/>
        </w:numPr>
        <w:jc w:val="both"/>
        <w:rPr>
          <w:rFonts w:hint="eastAsia"/>
        </w:rPr>
      </w:pPr>
      <w:r>
        <w:rPr>
          <w:rFonts w:hint="eastAsia"/>
        </w:rPr>
        <w:t>You know that Mary loved much because, it is said, 'much was forgiven her.'</w:t>
      </w:r>
    </w:p>
    <w:p w14:paraId="686D092C">
      <w:pPr>
        <w:widowControl w:val="0"/>
        <w:numPr>
          <w:ilvl w:val="0"/>
          <w:numId w:val="0"/>
        </w:numPr>
        <w:jc w:val="both"/>
        <w:rPr>
          <w:rFonts w:hint="eastAsia"/>
        </w:rPr>
      </w:pPr>
      <w:r>
        <w:rPr>
          <w:rFonts w:hint="eastAsia"/>
        </w:rPr>
        <w:t>你们知道马利亚爱得多，因为经上说，‘她许多的罪都赦免了。’</w:t>
      </w:r>
    </w:p>
    <w:p w14:paraId="6C8F6629">
      <w:pPr>
        <w:widowControl w:val="0"/>
        <w:numPr>
          <w:ilvl w:val="0"/>
          <w:numId w:val="0"/>
        </w:numPr>
        <w:jc w:val="both"/>
        <w:rPr>
          <w:rFonts w:hint="eastAsia"/>
        </w:rPr>
      </w:pPr>
    </w:p>
    <w:p w14:paraId="0BC2814C">
      <w:pPr>
        <w:widowControl w:val="0"/>
        <w:numPr>
          <w:ilvl w:val="0"/>
          <w:numId w:val="0"/>
        </w:numPr>
        <w:jc w:val="both"/>
        <w:rPr>
          <w:rFonts w:hint="eastAsia"/>
        </w:rPr>
      </w:pPr>
      <w:r>
        <w:rPr>
          <w:rFonts w:hint="eastAsia"/>
        </w:rPr>
        <w:t>I will give you an instance of Paul, in that place I quoted even now, 1 Tim. 1:13, though not to that purpose I now quote it.</w:t>
      </w:r>
    </w:p>
    <w:p w14:paraId="3D610944">
      <w:pPr>
        <w:widowControl w:val="0"/>
        <w:numPr>
          <w:ilvl w:val="0"/>
          <w:numId w:val="0"/>
        </w:numPr>
        <w:jc w:val="both"/>
        <w:rPr>
          <w:rFonts w:hint="eastAsia"/>
        </w:rPr>
      </w:pPr>
      <w:r>
        <w:rPr>
          <w:rFonts w:hint="eastAsia"/>
        </w:rPr>
        <w:t>我将给你们一个保罗的例子，在我刚才引用的那处经文，提摩太前书1章13节，虽然我现在引用它不是为了那个目的。</w:t>
      </w:r>
    </w:p>
    <w:p w14:paraId="078ABCA5">
      <w:pPr>
        <w:widowControl w:val="0"/>
        <w:numPr>
          <w:ilvl w:val="0"/>
          <w:numId w:val="0"/>
        </w:numPr>
        <w:jc w:val="both"/>
        <w:rPr>
          <w:rFonts w:hint="eastAsia"/>
        </w:rPr>
      </w:pPr>
    </w:p>
    <w:p w14:paraId="47A9DA9D">
      <w:pPr>
        <w:widowControl w:val="0"/>
        <w:numPr>
          <w:ilvl w:val="0"/>
          <w:numId w:val="0"/>
        </w:numPr>
        <w:jc w:val="both"/>
        <w:rPr>
          <w:rFonts w:hint="eastAsia"/>
        </w:rPr>
      </w:pPr>
      <w:r>
        <w:rPr>
          <w:rFonts w:hint="eastAsia"/>
        </w:rPr>
        <w:t>I, saith he, before was 'a blasphemer, and a persecutor, and injurious, but I obtained mercy,' &amp;c.; 'and,' saith he, 'the grace of our Lord was exceeding abundant with faith and love which is in Christ Jesus.'</w:t>
      </w:r>
    </w:p>
    <w:p w14:paraId="2EE815D3">
      <w:pPr>
        <w:widowControl w:val="0"/>
        <w:numPr>
          <w:ilvl w:val="0"/>
          <w:numId w:val="0"/>
        </w:numPr>
        <w:jc w:val="both"/>
        <w:rPr>
          <w:rFonts w:hint="eastAsia"/>
        </w:rPr>
      </w:pPr>
      <w:r>
        <w:rPr>
          <w:rFonts w:hint="eastAsia"/>
        </w:rPr>
        <w:t>我，他说，从前是‘亵渎神的，逼迫人的，侮慢人的，然而我还蒙了怜悯，’等等；‘并且，’他说，‘我主的恩是格外丰盛，使我在基督耶稣里有信心和爱心。’</w:t>
      </w:r>
    </w:p>
    <w:p w14:paraId="15E1461C">
      <w:pPr>
        <w:widowControl w:val="0"/>
        <w:numPr>
          <w:ilvl w:val="0"/>
          <w:numId w:val="0"/>
        </w:numPr>
        <w:jc w:val="both"/>
        <w:rPr>
          <w:rFonts w:hint="eastAsia"/>
        </w:rPr>
      </w:pPr>
    </w:p>
    <w:p w14:paraId="542951D2">
      <w:pPr>
        <w:widowControl w:val="0"/>
        <w:numPr>
          <w:ilvl w:val="0"/>
          <w:numId w:val="0"/>
        </w:numPr>
        <w:jc w:val="both"/>
        <w:rPr>
          <w:rFonts w:hint="eastAsia"/>
        </w:rPr>
      </w:pPr>
      <w:r>
        <w:rPr>
          <w:rFonts w:hint="eastAsia"/>
        </w:rPr>
        <w:t>What means he here by faith and love?</w:t>
      </w:r>
    </w:p>
    <w:p w14:paraId="4CDB6BE2">
      <w:pPr>
        <w:widowControl w:val="0"/>
        <w:numPr>
          <w:ilvl w:val="0"/>
          <w:numId w:val="0"/>
        </w:numPr>
        <w:jc w:val="both"/>
        <w:rPr>
          <w:rFonts w:hint="eastAsia"/>
        </w:rPr>
      </w:pPr>
      <w:r>
        <w:rPr>
          <w:rFonts w:hint="eastAsia"/>
        </w:rPr>
        <w:t>祂在这里说的信心和爱心是什么意思？</w:t>
      </w:r>
    </w:p>
    <w:p w14:paraId="674F2A10">
      <w:pPr>
        <w:widowControl w:val="0"/>
        <w:numPr>
          <w:ilvl w:val="0"/>
          <w:numId w:val="0"/>
        </w:numPr>
        <w:jc w:val="both"/>
        <w:rPr>
          <w:rFonts w:hint="eastAsia"/>
        </w:rPr>
      </w:pPr>
    </w:p>
    <w:p w14:paraId="066F29F5">
      <w:pPr>
        <w:widowControl w:val="0"/>
        <w:numPr>
          <w:ilvl w:val="0"/>
          <w:numId w:val="0"/>
        </w:numPr>
        <w:jc w:val="both"/>
        <w:rPr>
          <w:rFonts w:hint="eastAsia"/>
        </w:rPr>
      </w:pPr>
      <w:r>
        <w:rPr>
          <w:rFonts w:hint="eastAsia"/>
        </w:rPr>
        <w:t>Doth he mean the faithfulness and love of Christ unto him?</w:t>
      </w:r>
    </w:p>
    <w:p w14:paraId="44AF395B">
      <w:pPr>
        <w:widowControl w:val="0"/>
        <w:numPr>
          <w:ilvl w:val="0"/>
          <w:numId w:val="0"/>
        </w:numPr>
        <w:jc w:val="both"/>
        <w:rPr>
          <w:rFonts w:hint="eastAsia"/>
        </w:rPr>
      </w:pPr>
      <w:r>
        <w:rPr>
          <w:rFonts w:hint="eastAsia"/>
        </w:rPr>
        <w:t>祂是指基督对祂的信实和爱吗？</w:t>
      </w:r>
    </w:p>
    <w:p w14:paraId="719299BB">
      <w:pPr>
        <w:widowControl w:val="0"/>
        <w:numPr>
          <w:ilvl w:val="0"/>
          <w:numId w:val="0"/>
        </w:numPr>
        <w:jc w:val="both"/>
        <w:rPr>
          <w:rFonts w:hint="eastAsia"/>
        </w:rPr>
      </w:pPr>
    </w:p>
    <w:p w14:paraId="7D7460AA">
      <w:pPr>
        <w:widowControl w:val="0"/>
        <w:numPr>
          <w:ilvl w:val="0"/>
          <w:numId w:val="0"/>
        </w:numPr>
        <w:jc w:val="both"/>
        <w:rPr>
          <w:rFonts w:hint="eastAsia"/>
        </w:rPr>
      </w:pPr>
      <w:r>
        <w:rPr>
          <w:rFonts w:hint="eastAsia"/>
        </w:rPr>
        <w:t>No, but faith and love in himself wrought toward Jesus Christ; and his meaning is this, that look as I, having been a persecutor, and a blasphemer, and injurious, as I had abounded in all these before, now when God did turn me, the grace of Jesus Christ did make this advantage of it, it made me love him the more.</w:t>
      </w:r>
    </w:p>
    <w:p w14:paraId="3C9B1E2B">
      <w:pPr>
        <w:widowControl w:val="0"/>
        <w:numPr>
          <w:ilvl w:val="0"/>
          <w:numId w:val="0"/>
        </w:numPr>
        <w:jc w:val="both"/>
        <w:rPr>
          <w:rFonts w:hint="eastAsia"/>
        </w:rPr>
      </w:pPr>
      <w:r>
        <w:rPr>
          <w:rFonts w:hint="eastAsia"/>
        </w:rPr>
        <w:t>不，而是他自己里面向着耶稣基督生发的信心和爱心；祂的意思是，你看，我从前是逼迫人的，亵渎神的，侮慢人的，正如我从前在所有这些事上都显多，现在当神使我回转时，耶稣基督的恩典就利用了这一点，它使我更爱祂。</w:t>
      </w:r>
    </w:p>
    <w:p w14:paraId="3C98F867">
      <w:pPr>
        <w:widowControl w:val="0"/>
        <w:numPr>
          <w:ilvl w:val="0"/>
          <w:numId w:val="0"/>
        </w:numPr>
        <w:jc w:val="both"/>
        <w:rPr>
          <w:rFonts w:hint="eastAsia"/>
        </w:rPr>
      </w:pPr>
    </w:p>
    <w:p w14:paraId="2C8A8640">
      <w:pPr>
        <w:widowControl w:val="0"/>
        <w:numPr>
          <w:ilvl w:val="0"/>
          <w:numId w:val="0"/>
        </w:numPr>
        <w:jc w:val="both"/>
        <w:rPr>
          <w:rFonts w:hint="eastAsia"/>
        </w:rPr>
      </w:pPr>
      <w:r>
        <w:rPr>
          <w:rFonts w:hint="eastAsia"/>
        </w:rPr>
        <w:t>'The grace of our Lord was exceeding abundant in faith and love.'</w:t>
      </w:r>
    </w:p>
    <w:p w14:paraId="7211CAD5">
      <w:pPr>
        <w:widowControl w:val="0"/>
        <w:numPr>
          <w:ilvl w:val="0"/>
          <w:numId w:val="0"/>
        </w:numPr>
        <w:jc w:val="both"/>
        <w:rPr>
          <w:rFonts w:hint="eastAsia"/>
        </w:rPr>
      </w:pPr>
      <w:r>
        <w:rPr>
          <w:rFonts w:hint="eastAsia"/>
        </w:rPr>
        <w:t>‘我主的恩是格外丰盛，在信心和爱心里。’</w:t>
      </w:r>
    </w:p>
    <w:p w14:paraId="43019A7C">
      <w:pPr>
        <w:widowControl w:val="0"/>
        <w:numPr>
          <w:ilvl w:val="0"/>
          <w:numId w:val="0"/>
        </w:numPr>
        <w:jc w:val="both"/>
        <w:rPr>
          <w:rFonts w:hint="eastAsia"/>
        </w:rPr>
      </w:pPr>
    </w:p>
    <w:p w14:paraId="57A59758">
      <w:pPr>
        <w:widowControl w:val="0"/>
        <w:numPr>
          <w:ilvl w:val="0"/>
          <w:numId w:val="0"/>
        </w:numPr>
        <w:jc w:val="both"/>
        <w:rPr>
          <w:rFonts w:hint="eastAsia"/>
        </w:rPr>
      </w:pPr>
      <w:r>
        <w:rPr>
          <w:rFonts w:hint="eastAsia"/>
        </w:rPr>
        <w:t>And remember this: the love God shewed thee when he first turned thee to him, all the time before, as I said even now, his heart and eye was upon thee, himself had appointed a time, a fulness of time, in which he resolved to turn thee; and as he set a fulness of time for Christ Jesus his Son to come into the world and to take our nature upon him, so he hath set in his eternal purpose and decree a fulness of time in which the Holy Ghost shall come into every man's heart to turn him, and he faileth not a moment of the time; as Christ failed not a moment, but he came in due time, as the text saith, Rom. 5.</w:t>
      </w:r>
    </w:p>
    <w:p w14:paraId="29B57EE5">
      <w:pPr>
        <w:widowControl w:val="0"/>
        <w:numPr>
          <w:ilvl w:val="0"/>
          <w:numId w:val="0"/>
        </w:numPr>
        <w:jc w:val="both"/>
        <w:rPr>
          <w:rFonts w:hint="eastAsia"/>
        </w:rPr>
      </w:pPr>
      <w:r>
        <w:rPr>
          <w:rFonts w:hint="eastAsia"/>
        </w:rPr>
        <w:t>并且记念这一点：神起初使你归向祂时所显明的爱，在此之前的所有时间，正如我刚才说的，祂的心和眼都在你身上，祂自己已定下一个时间，一个满足的时候，祂决意要使你回转；并且正如祂为祂的儿子基督耶稣定下一个满足的时候，要来到世上并取我们的人性，祂也在祂永恒的旨意和命令中定下一个满足的时候，圣灵要进入每个人的心里使他回转，祂一刻也不耽误；正如基督一刻也不耽误，而是在适当的时候来了，如罗马书第5章的经文所说。</w:t>
      </w:r>
    </w:p>
    <w:p w14:paraId="46817516">
      <w:pPr>
        <w:widowControl w:val="0"/>
        <w:numPr>
          <w:ilvl w:val="0"/>
          <w:numId w:val="0"/>
        </w:numPr>
        <w:jc w:val="both"/>
        <w:rPr>
          <w:rFonts w:hint="eastAsia"/>
        </w:rPr>
      </w:pPr>
    </w:p>
    <w:p w14:paraId="7D7DB38D">
      <w:pPr>
        <w:widowControl w:val="0"/>
        <w:numPr>
          <w:ilvl w:val="0"/>
          <w:numId w:val="0"/>
        </w:numPr>
        <w:jc w:val="both"/>
        <w:rPr>
          <w:rFonts w:hint="eastAsia"/>
        </w:rPr>
      </w:pPr>
      <w:r>
        <w:rPr>
          <w:rFonts w:hint="eastAsia"/>
        </w:rPr>
        <w:t>I say, all the while before still his heart was upon thee; and as he saw Nathanael under the fig-tree, so he saw thee when thou wast in such and such courses, and he thought with himself, Well, this sinner will come home one day, and oh, as the prophet Jeremiah speaks, when shall it once be!</w:t>
      </w:r>
    </w:p>
    <w:p w14:paraId="3EA3C356">
      <w:pPr>
        <w:widowControl w:val="0"/>
        <w:numPr>
          <w:ilvl w:val="0"/>
          <w:numId w:val="0"/>
        </w:numPr>
        <w:jc w:val="both"/>
        <w:rPr>
          <w:rFonts w:hint="eastAsia"/>
        </w:rPr>
      </w:pPr>
      <w:r>
        <w:rPr>
          <w:rFonts w:hint="eastAsia"/>
        </w:rPr>
        <w:t>我说，在此之前的所有时间，祂的心仍然在你身上；并且正如祂看见拿但业在无花果树下，祂也看见你走在这样那样的道路上，祂心里想，好吧，这个罪人总有一天会回家，哦，正如先知耶利米所说，那要到何时呢！</w:t>
      </w:r>
    </w:p>
    <w:p w14:paraId="07EE3D20">
      <w:pPr>
        <w:widowControl w:val="0"/>
        <w:numPr>
          <w:ilvl w:val="0"/>
          <w:numId w:val="0"/>
        </w:numPr>
        <w:jc w:val="both"/>
        <w:rPr>
          <w:rFonts w:hint="eastAsia"/>
        </w:rPr>
      </w:pPr>
    </w:p>
    <w:p w14:paraId="1E201D3E">
      <w:pPr>
        <w:widowControl w:val="0"/>
        <w:numPr>
          <w:ilvl w:val="0"/>
          <w:numId w:val="0"/>
        </w:numPr>
        <w:jc w:val="both"/>
        <w:rPr>
          <w:rFonts w:hint="eastAsia"/>
        </w:rPr>
      </w:pPr>
      <w:r>
        <w:rPr>
          <w:rFonts w:hint="eastAsia"/>
        </w:rPr>
        <w:t>He longed for that time, for that time in which thy soul should actually be married unto Jesus Christ by his Holy Spirit; and when that time was come which he longed for so much, when that thou didst but begin to think of turning to him, and, as it is said of Ephraim, in Jer. 31:20, didst but smite upon thy thigh, when thou begannest first to express but the least affection to God, the least purpose of turning to him, his bowels stirred within him: 'I do remember him still; I will have mercy upon him, saith the Lord.'</w:t>
      </w:r>
    </w:p>
    <w:p w14:paraId="2E10E517">
      <w:pPr>
        <w:widowControl w:val="0"/>
        <w:numPr>
          <w:ilvl w:val="0"/>
          <w:numId w:val="0"/>
        </w:numPr>
        <w:jc w:val="both"/>
        <w:rPr>
          <w:rFonts w:hint="eastAsia"/>
        </w:rPr>
      </w:pPr>
      <w:r>
        <w:rPr>
          <w:rFonts w:hint="eastAsia"/>
        </w:rPr>
        <w:t>祂渴望那个时候，那个你的灵魂将实际地借着祂的圣灵嫁给耶稣基督的时候；并且当祂如此渴望的那个时候来到时，当你刚开始思想归向祂，并且，如耶利米书31章20节论到以法莲所说，你刚拍腿时，当你起初刚开始对神表达丝毫的情感，丝毫的归向祂的意图时，祂的肺腑就激动了：‘我实在顾念他；我必怜悯他，这是耶和华说的。’</w:t>
      </w:r>
    </w:p>
    <w:p w14:paraId="15A1E0CB">
      <w:pPr>
        <w:widowControl w:val="0"/>
        <w:numPr>
          <w:ilvl w:val="0"/>
          <w:numId w:val="0"/>
        </w:numPr>
        <w:jc w:val="both"/>
        <w:rPr>
          <w:rFonts w:hint="eastAsia"/>
        </w:rPr>
      </w:pPr>
    </w:p>
    <w:p w14:paraId="091B8007">
      <w:pPr>
        <w:widowControl w:val="0"/>
        <w:numPr>
          <w:ilvl w:val="0"/>
          <w:numId w:val="0"/>
        </w:numPr>
        <w:jc w:val="both"/>
        <w:rPr>
          <w:rFonts w:hint="eastAsia"/>
        </w:rPr>
      </w:pPr>
      <w:r>
        <w:rPr>
          <w:rFonts w:hint="eastAsia"/>
        </w:rPr>
        <w:t>Fourthly, It likewise may be a treasury to thee for matter of godly sorrow.</w:t>
      </w:r>
    </w:p>
    <w:p w14:paraId="0DAB49D2">
      <w:pPr>
        <w:widowControl w:val="0"/>
        <w:numPr>
          <w:ilvl w:val="0"/>
          <w:numId w:val="0"/>
        </w:numPr>
        <w:jc w:val="both"/>
        <w:rPr>
          <w:rFonts w:hint="eastAsia"/>
        </w:rPr>
      </w:pPr>
      <w:r>
        <w:rPr>
          <w:rFonts w:hint="eastAsia"/>
        </w:rPr>
        <w:t>第四，它同样可以成为你为敬虔忧伤之事的一个宝库。</w:t>
      </w:r>
    </w:p>
    <w:p w14:paraId="2CE83131">
      <w:pPr>
        <w:widowControl w:val="0"/>
        <w:numPr>
          <w:ilvl w:val="0"/>
          <w:numId w:val="0"/>
        </w:numPr>
        <w:jc w:val="both"/>
        <w:rPr>
          <w:rFonts w:hint="eastAsia"/>
        </w:rPr>
      </w:pPr>
    </w:p>
    <w:p w14:paraId="6634B302">
      <w:pPr>
        <w:widowControl w:val="0"/>
        <w:numPr>
          <w:ilvl w:val="0"/>
          <w:numId w:val="0"/>
        </w:numPr>
        <w:jc w:val="both"/>
        <w:rPr>
          <w:rFonts w:hint="eastAsia"/>
        </w:rPr>
      </w:pPr>
      <w:r>
        <w:rPr>
          <w:rFonts w:hint="eastAsia"/>
        </w:rPr>
        <w:t>My brethren, it is a very great error that we may cease mourning for sin when it is once pardoned.</w:t>
      </w:r>
    </w:p>
    <w:p w14:paraId="163CEA7E">
      <w:pPr>
        <w:widowControl w:val="0"/>
        <w:numPr>
          <w:ilvl w:val="0"/>
          <w:numId w:val="0"/>
        </w:numPr>
        <w:jc w:val="both"/>
        <w:rPr>
          <w:rFonts w:hint="eastAsia"/>
        </w:rPr>
      </w:pPr>
      <w:r>
        <w:rPr>
          <w:rFonts w:hint="eastAsia"/>
        </w:rPr>
        <w:t>我的弟兄们，认为罪一旦被赦免，我们就可以停止为罪哀恸，这是一个非常大的错误。</w:t>
      </w:r>
    </w:p>
    <w:p w14:paraId="2F63EA44">
      <w:pPr>
        <w:widowControl w:val="0"/>
        <w:numPr>
          <w:ilvl w:val="0"/>
          <w:numId w:val="0"/>
        </w:numPr>
        <w:jc w:val="both"/>
        <w:rPr>
          <w:rFonts w:hint="eastAsia"/>
        </w:rPr>
      </w:pPr>
    </w:p>
    <w:p w14:paraId="3C4FB730">
      <w:pPr>
        <w:widowControl w:val="0"/>
        <w:numPr>
          <w:ilvl w:val="0"/>
          <w:numId w:val="0"/>
        </w:numPr>
        <w:jc w:val="both"/>
        <w:rPr>
          <w:rFonts w:hint="eastAsia"/>
        </w:rPr>
      </w:pPr>
      <w:r>
        <w:rPr>
          <w:rFonts w:hint="eastAsia"/>
        </w:rPr>
        <w:t>No, it is the fittest season then to mourn; and of all graces else take your fill of that.</w:t>
      </w:r>
    </w:p>
    <w:p w14:paraId="597A3BFF">
      <w:pPr>
        <w:widowControl w:val="0"/>
        <w:numPr>
          <w:ilvl w:val="0"/>
          <w:numId w:val="0"/>
        </w:numPr>
        <w:jc w:val="both"/>
        <w:rPr>
          <w:rFonts w:hint="eastAsia"/>
        </w:rPr>
      </w:pPr>
      <w:r>
        <w:rPr>
          <w:rFonts w:hint="eastAsia"/>
        </w:rPr>
        <w:t>不，那时是哀恸最合适的时节；并且在所有恩典中，你们当尽情地享受那个。</w:t>
      </w:r>
    </w:p>
    <w:p w14:paraId="53FEE2BA">
      <w:pPr>
        <w:widowControl w:val="0"/>
        <w:numPr>
          <w:ilvl w:val="0"/>
          <w:numId w:val="0"/>
        </w:numPr>
        <w:jc w:val="both"/>
        <w:rPr>
          <w:rFonts w:hint="eastAsia"/>
        </w:rPr>
      </w:pPr>
    </w:p>
    <w:p w14:paraId="61E0785C">
      <w:pPr>
        <w:widowControl w:val="0"/>
        <w:numPr>
          <w:ilvl w:val="0"/>
          <w:numId w:val="0"/>
        </w:numPr>
        <w:jc w:val="both"/>
        <w:rPr>
          <w:rFonts w:hint="eastAsia"/>
        </w:rPr>
      </w:pPr>
      <w:r>
        <w:rPr>
          <w:rFonts w:hint="eastAsia"/>
        </w:rPr>
        <w:t>As I heard one once say, when he was upon his deathbed, a day or two before he died,—and as he did indeed spend the time before,—saith he, 'I shall not mourn in heaven,' and so he took his fill of mourning, out of the sense of the love of God for the sins he had committed here.</w:t>
      </w:r>
    </w:p>
    <w:p w14:paraId="0BDE6D23">
      <w:pPr>
        <w:widowControl w:val="0"/>
        <w:numPr>
          <w:ilvl w:val="0"/>
          <w:numId w:val="0"/>
        </w:numPr>
        <w:jc w:val="both"/>
        <w:rPr>
          <w:rFonts w:hint="eastAsia"/>
        </w:rPr>
      </w:pPr>
      <w:r>
        <w:rPr>
          <w:rFonts w:hint="eastAsia"/>
        </w:rPr>
        <w:t>正如我曾听一个人在他临终前一两天说——并且他确实在那之前的时间里如此行——他说，‘我在天上将不再哀恸，’因此他因着对神爱的感觉，为他在这里所犯的罪而尽情地哀恸。</w:t>
      </w:r>
    </w:p>
    <w:p w14:paraId="6C281BD6">
      <w:pPr>
        <w:widowControl w:val="0"/>
        <w:numPr>
          <w:ilvl w:val="0"/>
          <w:numId w:val="0"/>
        </w:numPr>
        <w:jc w:val="both"/>
        <w:rPr>
          <w:rFonts w:hint="eastAsia"/>
        </w:rPr>
      </w:pPr>
    </w:p>
    <w:p w14:paraId="2E832C6D">
      <w:pPr>
        <w:widowControl w:val="0"/>
        <w:numPr>
          <w:ilvl w:val="0"/>
          <w:numId w:val="0"/>
        </w:numPr>
        <w:jc w:val="both"/>
        <w:rPr>
          <w:rFonts w:hint="eastAsia"/>
        </w:rPr>
      </w:pPr>
      <w:r>
        <w:rPr>
          <w:rFonts w:hint="eastAsia"/>
        </w:rPr>
        <w:t>Therefore now be humbled for sin, mourn for it; if not in order to the pardon of it, which thou art assured of, yet to the further manifestation of that pardon; if not in relation to that, yet because it is pardoned; as you have it, Ezek. 16:63, 'That thou mayest be confounded,' saith he, 'and never open thy mouth more, when I am pacified towards thee for all thine abominations.'</w:t>
      </w:r>
    </w:p>
    <w:p w14:paraId="3B332A0A">
      <w:pPr>
        <w:widowControl w:val="0"/>
        <w:numPr>
          <w:ilvl w:val="0"/>
          <w:numId w:val="0"/>
        </w:numPr>
        <w:jc w:val="both"/>
        <w:rPr>
          <w:rFonts w:hint="eastAsia"/>
        </w:rPr>
      </w:pPr>
      <w:r>
        <w:rPr>
          <w:rFonts w:hint="eastAsia"/>
        </w:rPr>
        <w:t>因此，现在当为罪谦卑，为罪哀恸；即使不是为了得着它的赦免，因为你已确信赦免，却是为了那赦免的进一步显明；即使不与那相关，却是因它已被赦免；如你们在以西结书16章63节所见，‘好使你在我赦免你一切所行的时候，’祂说，‘你就因自己的羞辱，不再开口。’</w:t>
      </w:r>
    </w:p>
    <w:p w14:paraId="5030E350">
      <w:pPr>
        <w:widowControl w:val="0"/>
        <w:numPr>
          <w:ilvl w:val="0"/>
          <w:numId w:val="0"/>
        </w:numPr>
        <w:jc w:val="both"/>
        <w:rPr>
          <w:rFonts w:hint="eastAsia"/>
        </w:rPr>
      </w:pPr>
    </w:p>
    <w:p w14:paraId="1ADBBA0F">
      <w:pPr>
        <w:widowControl w:val="0"/>
        <w:numPr>
          <w:ilvl w:val="0"/>
          <w:numId w:val="0"/>
        </w:numPr>
        <w:jc w:val="both"/>
        <w:rPr>
          <w:rFonts w:hint="eastAsia"/>
        </w:rPr>
      </w:pPr>
      <w:r>
        <w:rPr>
          <w:rFonts w:hint="eastAsia"/>
        </w:rPr>
        <w:t>It is a very great question whether the love of God should break our hearts more for the sins we have committed since we have turned unto him, or those committed before?</w:t>
      </w:r>
    </w:p>
    <w:p w14:paraId="501F146E">
      <w:pPr>
        <w:widowControl w:val="0"/>
        <w:numPr>
          <w:ilvl w:val="0"/>
          <w:numId w:val="0"/>
        </w:numPr>
        <w:jc w:val="both"/>
        <w:rPr>
          <w:rFonts w:hint="eastAsia"/>
        </w:rPr>
      </w:pPr>
      <w:r>
        <w:rPr>
          <w:rFonts w:hint="eastAsia"/>
        </w:rPr>
        <w:t>神的爱应当为我们归向祂之后所犯的罪，还是为之前所犯的罪，更能使我们心碎？这是一个非常大的问题。</w:t>
      </w:r>
    </w:p>
    <w:p w14:paraId="2A573797">
      <w:pPr>
        <w:widowControl w:val="0"/>
        <w:numPr>
          <w:ilvl w:val="0"/>
          <w:numId w:val="0"/>
        </w:numPr>
        <w:jc w:val="both"/>
        <w:rPr>
          <w:rFonts w:hint="eastAsia"/>
        </w:rPr>
      </w:pPr>
    </w:p>
    <w:p w14:paraId="7EE581C3">
      <w:pPr>
        <w:widowControl w:val="0"/>
        <w:numPr>
          <w:ilvl w:val="0"/>
          <w:numId w:val="0"/>
        </w:numPr>
        <w:jc w:val="both"/>
        <w:rPr>
          <w:rFonts w:hint="eastAsia"/>
        </w:rPr>
      </w:pPr>
      <w:r>
        <w:rPr>
          <w:rFonts w:hint="eastAsia"/>
        </w:rPr>
        <w:t>There are aggravations on both sides, which we may take in their proportion, to work upon our hearts.</w:t>
      </w:r>
    </w:p>
    <w:p w14:paraId="5A935834">
      <w:pPr>
        <w:widowControl w:val="0"/>
        <w:numPr>
          <w:ilvl w:val="0"/>
          <w:numId w:val="0"/>
        </w:numPr>
        <w:jc w:val="both"/>
        <w:rPr>
          <w:rFonts w:hint="eastAsia"/>
        </w:rPr>
      </w:pPr>
      <w:r>
        <w:rPr>
          <w:rFonts w:hint="eastAsia"/>
        </w:rPr>
        <w:t>两方面都有加重的情节，我们可以按其比例，来感动我们的心。</w:t>
      </w:r>
    </w:p>
    <w:p w14:paraId="5B7233DB">
      <w:pPr>
        <w:widowControl w:val="0"/>
        <w:numPr>
          <w:ilvl w:val="0"/>
          <w:numId w:val="0"/>
        </w:numPr>
        <w:jc w:val="both"/>
        <w:rPr>
          <w:rFonts w:hint="eastAsia"/>
        </w:rPr>
      </w:pPr>
    </w:p>
    <w:p w14:paraId="381FD95A">
      <w:pPr>
        <w:widowControl w:val="0"/>
        <w:numPr>
          <w:ilvl w:val="0"/>
          <w:numId w:val="0"/>
        </w:numPr>
        <w:jc w:val="both"/>
        <w:rPr>
          <w:rFonts w:hint="eastAsia"/>
        </w:rPr>
      </w:pPr>
      <w:r>
        <w:rPr>
          <w:rFonts w:hint="eastAsia"/>
        </w:rPr>
        <w:t>If we consider the sins since God wrought upon us, there is this to aggravate them, that we have sinned against that God that hath manifested his love to us, and we have sinned against the manifestation of that love.</w:t>
      </w:r>
    </w:p>
    <w:p w14:paraId="26E7768B">
      <w:pPr>
        <w:widowControl w:val="0"/>
        <w:numPr>
          <w:ilvl w:val="0"/>
          <w:numId w:val="0"/>
        </w:numPr>
        <w:jc w:val="both"/>
        <w:rPr>
          <w:rFonts w:hint="eastAsia"/>
        </w:rPr>
      </w:pPr>
      <w:r>
        <w:rPr>
          <w:rFonts w:hint="eastAsia"/>
        </w:rPr>
        <w:t>如果我们思想神在我们身上作工之后所犯的罪，有这一点可以加重它们，即我们得罪了那位已向我们显明祂爱的神，并且我们得罪了那爱的显明。</w:t>
      </w:r>
    </w:p>
    <w:p w14:paraId="357461F3">
      <w:pPr>
        <w:widowControl w:val="0"/>
        <w:numPr>
          <w:ilvl w:val="0"/>
          <w:numId w:val="0"/>
        </w:numPr>
        <w:jc w:val="both"/>
        <w:rPr>
          <w:rFonts w:hint="eastAsia"/>
        </w:rPr>
      </w:pPr>
    </w:p>
    <w:p w14:paraId="64907E11">
      <w:pPr>
        <w:widowControl w:val="0"/>
        <w:numPr>
          <w:ilvl w:val="0"/>
          <w:numId w:val="0"/>
        </w:numPr>
        <w:jc w:val="both"/>
        <w:rPr>
          <w:rFonts w:hint="eastAsia"/>
        </w:rPr>
      </w:pPr>
      <w:r>
        <w:rPr>
          <w:rFonts w:hint="eastAsia"/>
        </w:rPr>
        <w:t>But then, on the other hand, the sins before conversion have this heightening in them too, to make us mourn, that though we knew not then that God loved us, yet certainly he bore a love to us all the while, and out of that love he forbore us, and out of that love he intended to convert us and to turn us unto him.</w:t>
      </w:r>
    </w:p>
    <w:p w14:paraId="644B7492">
      <w:pPr>
        <w:widowControl w:val="0"/>
        <w:numPr>
          <w:ilvl w:val="0"/>
          <w:numId w:val="0"/>
        </w:numPr>
        <w:jc w:val="both"/>
        <w:rPr>
          <w:rFonts w:hint="eastAsia"/>
        </w:rPr>
      </w:pPr>
      <w:r>
        <w:rPr>
          <w:rFonts w:hint="eastAsia"/>
        </w:rPr>
        <w:t>但另一方面，归信前的罪也有这种加重的情节，使我们哀恸，即虽然我们那时不知道神爱我们，但祂在那段时间里确实一直爱我们，并且出于那爱祂宽容了我们，出于那爱祂意图使我们归信并转向祂。</w:t>
      </w:r>
    </w:p>
    <w:p w14:paraId="7E0A2DFF">
      <w:pPr>
        <w:widowControl w:val="0"/>
        <w:numPr>
          <w:ilvl w:val="0"/>
          <w:numId w:val="0"/>
        </w:numPr>
        <w:jc w:val="both"/>
        <w:rPr>
          <w:rFonts w:hint="eastAsia"/>
        </w:rPr>
      </w:pPr>
    </w:p>
    <w:p w14:paraId="2EC209A4">
      <w:pPr>
        <w:widowControl w:val="0"/>
        <w:numPr>
          <w:ilvl w:val="0"/>
          <w:numId w:val="0"/>
        </w:numPr>
        <w:jc w:val="both"/>
        <w:rPr>
          <w:rFonts w:hint="eastAsia"/>
        </w:rPr>
      </w:pPr>
      <w:r>
        <w:rPr>
          <w:rFonts w:hint="eastAsia"/>
        </w:rPr>
        <w:t>Fifthly, We may improve it for this end, to make us more zealous for God.</w:t>
      </w:r>
    </w:p>
    <w:p w14:paraId="6DDBE673">
      <w:pPr>
        <w:widowControl w:val="0"/>
        <w:numPr>
          <w:ilvl w:val="0"/>
          <w:numId w:val="0"/>
        </w:numPr>
        <w:jc w:val="both"/>
        <w:rPr>
          <w:rFonts w:hint="eastAsia"/>
        </w:rPr>
      </w:pPr>
      <w:r>
        <w:rPr>
          <w:rFonts w:hint="eastAsia"/>
        </w:rPr>
        <w:t>第五，我们可以利用它来达到这个目的，即使我们为神更热心。</w:t>
      </w:r>
    </w:p>
    <w:p w14:paraId="258D5691">
      <w:pPr>
        <w:widowControl w:val="0"/>
        <w:numPr>
          <w:ilvl w:val="0"/>
          <w:numId w:val="0"/>
        </w:numPr>
        <w:jc w:val="both"/>
        <w:rPr>
          <w:rFonts w:hint="eastAsia"/>
        </w:rPr>
      </w:pPr>
    </w:p>
    <w:p w14:paraId="577E60E2">
      <w:pPr>
        <w:widowControl w:val="0"/>
        <w:numPr>
          <w:ilvl w:val="0"/>
          <w:numId w:val="0"/>
        </w:numPr>
        <w:jc w:val="both"/>
        <w:rPr>
          <w:rFonts w:hint="eastAsia"/>
        </w:rPr>
      </w:pPr>
      <w:r>
        <w:rPr>
          <w:rFonts w:hint="eastAsia"/>
        </w:rPr>
        <w:t>It is an improvement which may be made either of our living long in our natural condition, (we may remember it for that end, to quicken our zeal for God,) or it is an improvement also of sins committed since we knew God.</w:t>
      </w:r>
    </w:p>
    <w:p w14:paraId="3E0E1DF0">
      <w:pPr>
        <w:widowControl w:val="0"/>
        <w:numPr>
          <w:ilvl w:val="0"/>
          <w:numId w:val="0"/>
        </w:numPr>
        <w:jc w:val="both"/>
        <w:rPr>
          <w:rFonts w:hint="eastAsia"/>
        </w:rPr>
      </w:pPr>
      <w:r>
        <w:rPr>
          <w:rFonts w:hint="eastAsia"/>
        </w:rPr>
        <w:t>这是一个可以从我们长久活在天然光景中得着的改进（我们可以为此记念它，以激发我们为神的热心），也是一个可以从我们认识神之后所犯的罪得着的改进。</w:t>
      </w:r>
    </w:p>
    <w:p w14:paraId="32275DC8">
      <w:pPr>
        <w:widowControl w:val="0"/>
        <w:numPr>
          <w:ilvl w:val="0"/>
          <w:numId w:val="0"/>
        </w:numPr>
        <w:jc w:val="both"/>
        <w:rPr>
          <w:rFonts w:hint="eastAsia"/>
        </w:rPr>
      </w:pPr>
    </w:p>
    <w:p w14:paraId="11E7571C">
      <w:pPr>
        <w:widowControl w:val="0"/>
        <w:numPr>
          <w:ilvl w:val="0"/>
          <w:numId w:val="0"/>
        </w:numPr>
        <w:jc w:val="both"/>
        <w:rPr>
          <w:rFonts w:hint="eastAsia"/>
        </w:rPr>
      </w:pPr>
      <w:r>
        <w:rPr>
          <w:rFonts w:hint="eastAsia"/>
        </w:rPr>
        <w:t>It was this that fired Paul so much, inflamed his heart so much, that made him labour more abundantly than all the apostles.</w:t>
      </w:r>
    </w:p>
    <w:p w14:paraId="3ED99428">
      <w:pPr>
        <w:widowControl w:val="0"/>
        <w:numPr>
          <w:ilvl w:val="0"/>
          <w:numId w:val="0"/>
        </w:numPr>
        <w:jc w:val="both"/>
        <w:rPr>
          <w:rFonts w:hint="eastAsia"/>
        </w:rPr>
      </w:pPr>
      <w:r>
        <w:rPr>
          <w:rFonts w:hint="eastAsia"/>
        </w:rPr>
        <w:t>正是这一点如此地激动了保罗，如此地燃烧了他的心，使他比所有使徒更劳苦。</w:t>
      </w:r>
    </w:p>
    <w:p w14:paraId="05E9C585">
      <w:pPr>
        <w:widowControl w:val="0"/>
        <w:numPr>
          <w:ilvl w:val="0"/>
          <w:numId w:val="0"/>
        </w:numPr>
        <w:jc w:val="both"/>
        <w:rPr>
          <w:rFonts w:hint="eastAsia"/>
        </w:rPr>
      </w:pPr>
    </w:p>
    <w:p w14:paraId="4C17AF5B">
      <w:pPr>
        <w:widowControl w:val="0"/>
        <w:numPr>
          <w:ilvl w:val="0"/>
          <w:numId w:val="0"/>
        </w:numPr>
        <w:jc w:val="both"/>
        <w:rPr>
          <w:rFonts w:hint="eastAsia"/>
        </w:rPr>
      </w:pPr>
      <w:r>
        <w:rPr>
          <w:rFonts w:hint="eastAsia"/>
        </w:rPr>
        <w:t>None of the apostles persecuted the church of Christ.</w:t>
      </w:r>
    </w:p>
    <w:p w14:paraId="6024EA3C">
      <w:pPr>
        <w:widowControl w:val="0"/>
        <w:numPr>
          <w:ilvl w:val="0"/>
          <w:numId w:val="0"/>
        </w:numPr>
        <w:jc w:val="both"/>
        <w:rPr>
          <w:rFonts w:hint="eastAsia"/>
        </w:rPr>
      </w:pPr>
      <w:r>
        <w:rPr>
          <w:rFonts w:hint="eastAsia"/>
        </w:rPr>
        <w:t>使徒中没有一个曾逼迫过基督的教会。</w:t>
      </w:r>
    </w:p>
    <w:p w14:paraId="0A2C081E">
      <w:pPr>
        <w:widowControl w:val="0"/>
        <w:numPr>
          <w:ilvl w:val="0"/>
          <w:numId w:val="0"/>
        </w:numPr>
        <w:jc w:val="both"/>
        <w:rPr>
          <w:rFonts w:hint="eastAsia"/>
        </w:rPr>
      </w:pPr>
    </w:p>
    <w:p w14:paraId="101BEE43">
      <w:pPr>
        <w:widowControl w:val="0"/>
        <w:numPr>
          <w:ilvl w:val="0"/>
          <w:numId w:val="0"/>
        </w:numPr>
        <w:jc w:val="both"/>
        <w:rPr>
          <w:rFonts w:hint="eastAsia"/>
        </w:rPr>
      </w:pPr>
      <w:r>
        <w:rPr>
          <w:rFonts w:hint="eastAsia"/>
        </w:rPr>
        <w:t>Peter denied him it is true, and it was a means certainly to intend his zeal; but, saith Paul, none persecuted it but I: which, as it laid him low, so it made him labour more that they all; he thought he had never done enough.</w:t>
      </w:r>
    </w:p>
    <w:p w14:paraId="5FBD0463">
      <w:pPr>
        <w:widowControl w:val="0"/>
        <w:numPr>
          <w:ilvl w:val="0"/>
          <w:numId w:val="0"/>
        </w:numPr>
        <w:jc w:val="both"/>
        <w:rPr>
          <w:rFonts w:hint="eastAsia"/>
        </w:rPr>
      </w:pPr>
      <w:r>
        <w:rPr>
          <w:rFonts w:hint="eastAsia"/>
        </w:rPr>
        <w:t>彼得确实否认过祂，这无疑是激发他热心的一个方法；但保罗说，除了我，没有人逼迫过它：这件事，既使他谦卑，也使他比他们所有人都更劳苦；他觉得自己永远都做得不够。</w:t>
      </w:r>
    </w:p>
    <w:p w14:paraId="4DB63944">
      <w:pPr>
        <w:widowControl w:val="0"/>
        <w:numPr>
          <w:ilvl w:val="0"/>
          <w:numId w:val="0"/>
        </w:numPr>
        <w:jc w:val="both"/>
        <w:rPr>
          <w:rFonts w:hint="eastAsia"/>
        </w:rPr>
      </w:pPr>
    </w:p>
    <w:p w14:paraId="4C5C3D1E">
      <w:pPr>
        <w:widowControl w:val="0"/>
        <w:numPr>
          <w:ilvl w:val="0"/>
          <w:numId w:val="0"/>
        </w:numPr>
        <w:jc w:val="both"/>
        <w:rPr>
          <w:rFonts w:hint="eastAsia"/>
        </w:rPr>
      </w:pPr>
      <w:r>
        <w:rPr>
          <w:rFonts w:hint="eastAsia"/>
        </w:rPr>
        <w:t>It is the motive which the apostle Peter useth, 1 Pet. 4:2, 3, 'That he,' speaking of a Christian, 'should no longer live the rest of his time in the flesh to the lusts of men, but to the will of God; for the time past of our life may suffice us to have wrought the will of the Gentiles.'</w:t>
      </w:r>
    </w:p>
    <w:p w14:paraId="6D75E9D3">
      <w:pPr>
        <w:widowControl w:val="0"/>
        <w:numPr>
          <w:ilvl w:val="0"/>
          <w:numId w:val="0"/>
        </w:numPr>
        <w:jc w:val="both"/>
        <w:rPr>
          <w:rFonts w:hint="eastAsia"/>
        </w:rPr>
      </w:pPr>
      <w:r>
        <w:rPr>
          <w:rFonts w:hint="eastAsia"/>
        </w:rPr>
        <w:t>这是使徒彼得在彼得前书4章2、3节所用的动机，‘他，’讲的是一个基督徒，‘从今以后，就可以不从人的情欲，只从神的旨意，在世度余下的光阴；因为往日随从外邦人的心意，’</w:t>
      </w:r>
    </w:p>
    <w:p w14:paraId="56EFA877">
      <w:pPr>
        <w:widowControl w:val="0"/>
        <w:numPr>
          <w:ilvl w:val="0"/>
          <w:numId w:val="0"/>
        </w:numPr>
        <w:jc w:val="both"/>
        <w:rPr>
          <w:rFonts w:hint="eastAsia"/>
        </w:rPr>
      </w:pPr>
    </w:p>
    <w:p w14:paraId="38776148">
      <w:pPr>
        <w:widowControl w:val="0"/>
        <w:numPr>
          <w:ilvl w:val="0"/>
          <w:numId w:val="0"/>
        </w:numPr>
        <w:jc w:val="both"/>
        <w:rPr>
          <w:rFonts w:hint="eastAsia"/>
        </w:rPr>
      </w:pPr>
      <w:r>
        <w:rPr>
          <w:rFonts w:hint="eastAsia"/>
        </w:rPr>
        <w:t>As if he had said, If it were fit for you to have the pleasures of sin, yet you may be content with what you have had; let that suffice you, that you have spent so much and so long time in it; you owe nothing to the flesh, therefore it may very well suffice that it hath had so much of your time already, that for the time past of your life you have wrought the will of the Gentiles; that is, have wrought the lusts of the Gentiles.</w:t>
      </w:r>
    </w:p>
    <w:p w14:paraId="62B07FA9">
      <w:pPr>
        <w:widowControl w:val="0"/>
        <w:numPr>
          <w:ilvl w:val="0"/>
          <w:numId w:val="0"/>
        </w:numPr>
        <w:jc w:val="both"/>
        <w:rPr>
          <w:rFonts w:hint="eastAsia"/>
        </w:rPr>
      </w:pPr>
      <w:r>
        <w:rPr>
          <w:rFonts w:hint="eastAsia"/>
        </w:rPr>
        <w:t>仿佛祂说，如果你们适合享受罪中之乐，那么你们也该满足于你们已经拥有的；让那已经足够你们，即你们已在其中花费了如此多和如此长的时间；你们不欠肉体什么，因此它已经占用了你们如此多的时间，这已经足够了，你们生命中过去的时间已经行了外邦人的意思；也就是说，行了外邦人的情欲。</w:t>
      </w:r>
    </w:p>
    <w:p w14:paraId="0C9911BE">
      <w:pPr>
        <w:widowControl w:val="0"/>
        <w:numPr>
          <w:ilvl w:val="0"/>
          <w:numId w:val="0"/>
        </w:numPr>
        <w:jc w:val="both"/>
        <w:rPr>
          <w:rFonts w:hint="eastAsia"/>
        </w:rPr>
      </w:pPr>
    </w:p>
    <w:p w14:paraId="36BAE5D8">
      <w:pPr>
        <w:widowControl w:val="0"/>
        <w:numPr>
          <w:ilvl w:val="0"/>
          <w:numId w:val="0"/>
        </w:numPr>
        <w:jc w:val="both"/>
        <w:rPr>
          <w:rFonts w:hint="eastAsia"/>
        </w:rPr>
      </w:pPr>
      <w:r>
        <w:rPr>
          <w:rFonts w:hint="eastAsia"/>
        </w:rPr>
        <w:t>Now, saith he, you should no longer live the rest of your time in the flesh to the lusts of men, but to the will of God.</w:t>
      </w:r>
    </w:p>
    <w:p w14:paraId="6FE79515">
      <w:pPr>
        <w:widowControl w:val="0"/>
        <w:numPr>
          <w:ilvl w:val="0"/>
          <w:numId w:val="0"/>
        </w:numPr>
        <w:jc w:val="both"/>
        <w:rPr>
          <w:rFonts w:hint="eastAsia"/>
        </w:rPr>
      </w:pPr>
      <w:r>
        <w:rPr>
          <w:rFonts w:hint="eastAsia"/>
        </w:rPr>
        <w:t>现在，祂说，你们余下的光阴，不应再随从人的情欲，而应随从神的旨意。</w:t>
      </w:r>
    </w:p>
    <w:p w14:paraId="6810DA1D">
      <w:pPr>
        <w:widowControl w:val="0"/>
        <w:numPr>
          <w:ilvl w:val="0"/>
          <w:numId w:val="0"/>
        </w:numPr>
        <w:jc w:val="both"/>
        <w:rPr>
          <w:rFonts w:hint="eastAsia"/>
        </w:rPr>
      </w:pPr>
    </w:p>
    <w:p w14:paraId="40D7030A">
      <w:pPr>
        <w:widowControl w:val="0"/>
        <w:numPr>
          <w:ilvl w:val="0"/>
          <w:numId w:val="0"/>
        </w:numPr>
        <w:jc w:val="both"/>
        <w:rPr>
          <w:rFonts w:hint="eastAsia"/>
        </w:rPr>
      </w:pPr>
      <w:r>
        <w:rPr>
          <w:rFonts w:hint="eastAsia"/>
        </w:rPr>
        <w:t>As it is a strong motive to be more holy, the less of a man's time remaineth in the flesh,—that is the Apostle's argument; 'The day is short,' saith he, and so in Heb. 10, 'by how much the more the day approacheth,'—so it is as strong an argument, by how much more of his time past hath been lost unto God.</w:t>
      </w:r>
    </w:p>
    <w:p w14:paraId="52886036">
      <w:pPr>
        <w:widowControl w:val="0"/>
        <w:numPr>
          <w:ilvl w:val="0"/>
          <w:numId w:val="0"/>
        </w:numPr>
        <w:jc w:val="both"/>
        <w:rPr>
          <w:rFonts w:hint="eastAsia"/>
        </w:rPr>
      </w:pPr>
      <w:r>
        <w:rPr>
          <w:rFonts w:hint="eastAsia"/>
        </w:rPr>
        <w:t>正如一个人在肉体中剩下的时间越少，成为更圣洁的动机就越强——这是使徒的论据；‘白昼将近，’祂说，希伯来书第10章也是如此，‘既知道那日子临近，就更当如此，’——同样，他过去的时间有多少已为神所失，这也是一个同样有力的论据。</w:t>
      </w:r>
    </w:p>
    <w:p w14:paraId="1BABD308">
      <w:pPr>
        <w:widowControl w:val="0"/>
        <w:numPr>
          <w:ilvl w:val="0"/>
          <w:numId w:val="0"/>
        </w:numPr>
        <w:jc w:val="both"/>
        <w:rPr>
          <w:rFonts w:hint="eastAsia"/>
        </w:rPr>
      </w:pPr>
    </w:p>
    <w:p w14:paraId="5F0E9CB9">
      <w:pPr>
        <w:widowControl w:val="0"/>
        <w:numPr>
          <w:ilvl w:val="0"/>
          <w:numId w:val="0"/>
        </w:numPr>
        <w:jc w:val="both"/>
        <w:rPr>
          <w:rFonts w:hint="eastAsia"/>
        </w:rPr>
      </w:pPr>
      <w:r>
        <w:rPr>
          <w:rFonts w:hint="eastAsia"/>
        </w:rPr>
        <w:t>As by how much the less is to come, for the time to come, should be a motive unto holiness; so, so much of the time past spent in a vain conversation should be a motive too.</w:t>
      </w:r>
    </w:p>
    <w:p w14:paraId="585A0CA5">
      <w:pPr>
        <w:widowControl w:val="0"/>
        <w:numPr>
          <w:ilvl w:val="0"/>
          <w:numId w:val="0"/>
        </w:numPr>
        <w:jc w:val="both"/>
        <w:rPr>
          <w:rFonts w:hint="eastAsia"/>
        </w:rPr>
      </w:pPr>
      <w:r>
        <w:rPr>
          <w:rFonts w:hint="eastAsia"/>
        </w:rPr>
        <w:t>正如将来的时间越少，应当成为圣洁的动机一样；同样，过去在虚妄行为上花费的时间也应当成为一个动机。</w:t>
      </w:r>
    </w:p>
    <w:p w14:paraId="7639A8A0">
      <w:pPr>
        <w:widowControl w:val="0"/>
        <w:numPr>
          <w:ilvl w:val="0"/>
          <w:numId w:val="0"/>
        </w:numPr>
        <w:jc w:val="both"/>
        <w:rPr>
          <w:rFonts w:hint="eastAsia"/>
        </w:rPr>
      </w:pPr>
    </w:p>
    <w:p w14:paraId="58642228">
      <w:pPr>
        <w:widowControl w:val="0"/>
        <w:numPr>
          <w:ilvl w:val="0"/>
          <w:numId w:val="0"/>
        </w:numPr>
        <w:jc w:val="both"/>
        <w:rPr>
          <w:rFonts w:hint="eastAsia"/>
        </w:rPr>
      </w:pPr>
      <w:r>
        <w:rPr>
          <w:rFonts w:hint="eastAsia"/>
        </w:rPr>
        <w:t>In 1 Pet. 1:18, having been 'redeemed from our vain conversation,'—that is the Apostle's expression there,—'therefore,' saith he, 'pass the time of your sojourning here in fear: therefore be holy, as he is holy.'</w:t>
      </w:r>
    </w:p>
    <w:p w14:paraId="36AC1920">
      <w:pPr>
        <w:widowControl w:val="0"/>
        <w:numPr>
          <w:ilvl w:val="0"/>
          <w:numId w:val="0"/>
        </w:numPr>
        <w:jc w:val="both"/>
        <w:rPr>
          <w:rFonts w:hint="eastAsia"/>
        </w:rPr>
      </w:pPr>
      <w:r>
        <w:rPr>
          <w:rFonts w:hint="eastAsia"/>
        </w:rPr>
        <w:t>在彼得前书1章18节，既已‘从你们祖宗所传流虚妄的行为得赎，’——这是使徒在那里的表达——‘所以，’祂说，‘你们既称那不偏待人，按各人行为审判人的主为父，就当存敬畏的心，度你们在世寄居的日子：所以你们要圣洁，因为祂是圣洁的。’</w:t>
      </w:r>
    </w:p>
    <w:p w14:paraId="7AB77A0A">
      <w:pPr>
        <w:widowControl w:val="0"/>
        <w:numPr>
          <w:ilvl w:val="0"/>
          <w:numId w:val="0"/>
        </w:numPr>
        <w:jc w:val="both"/>
        <w:rPr>
          <w:rFonts w:hint="eastAsia"/>
        </w:rPr>
      </w:pPr>
    </w:p>
    <w:p w14:paraId="36BB6123">
      <w:pPr>
        <w:widowControl w:val="0"/>
        <w:numPr>
          <w:ilvl w:val="0"/>
          <w:numId w:val="0"/>
        </w:numPr>
        <w:jc w:val="both"/>
        <w:rPr>
          <w:rFonts w:hint="eastAsia"/>
        </w:rPr>
      </w:pPr>
      <w:r>
        <w:rPr>
          <w:rFonts w:hint="eastAsia"/>
        </w:rPr>
        <w:t>That is the exhortation he makes, and these are the motives he useth; compare but the 15th, 16th, and 18th verses together.</w:t>
      </w:r>
    </w:p>
    <w:p w14:paraId="66B709BD">
      <w:pPr>
        <w:widowControl w:val="0"/>
        <w:numPr>
          <w:ilvl w:val="0"/>
          <w:numId w:val="0"/>
        </w:numPr>
        <w:jc w:val="both"/>
        <w:rPr>
          <w:rFonts w:hint="eastAsia"/>
        </w:rPr>
      </w:pPr>
      <w:r>
        <w:rPr>
          <w:rFonts w:hint="eastAsia"/>
        </w:rPr>
        <w:t>这是祂所作的劝勉，这些是祂所用的动机；只要将第15、16和18节比较一下。</w:t>
      </w:r>
    </w:p>
    <w:p w14:paraId="00274F7C">
      <w:pPr>
        <w:widowControl w:val="0"/>
        <w:numPr>
          <w:ilvl w:val="0"/>
          <w:numId w:val="0"/>
        </w:numPr>
        <w:jc w:val="both"/>
        <w:rPr>
          <w:rFonts w:hint="eastAsia"/>
        </w:rPr>
      </w:pPr>
    </w:p>
    <w:p w14:paraId="385B00D8">
      <w:pPr>
        <w:widowControl w:val="0"/>
        <w:numPr>
          <w:ilvl w:val="0"/>
          <w:numId w:val="0"/>
        </w:numPr>
        <w:jc w:val="both"/>
        <w:rPr>
          <w:rFonts w:hint="eastAsia"/>
        </w:rPr>
      </w:pPr>
      <w:r>
        <w:rPr>
          <w:rFonts w:hint="eastAsia"/>
        </w:rPr>
        <w:t>Such grounds as lie fallow, when you till them you expect the greater crop from them; and so doth God from these who have spent much of their days in sin; and certainly that soil that doth bring forth weeds most, will also be fruitful of herbs when it is sown; and this God expects.</w:t>
      </w:r>
    </w:p>
    <w:p w14:paraId="7A8218BF">
      <w:pPr>
        <w:widowControl w:val="0"/>
        <w:numPr>
          <w:ilvl w:val="0"/>
          <w:numId w:val="0"/>
        </w:numPr>
        <w:jc w:val="both"/>
        <w:rPr>
          <w:rFonts w:hint="eastAsia"/>
        </w:rPr>
      </w:pPr>
      <w:r>
        <w:rPr>
          <w:rFonts w:hint="eastAsia"/>
        </w:rPr>
        <w:t>那些休耕的地，当你耕种它们时，你期望从它们那里得到更大的收成；神也如此期望那些在罪中度过许多日子的人；并且可以肯定的是，那最能生长杂草的土壤，当它被播种时，也会结出丰硕的果实；这是神所期望的。</w:t>
      </w:r>
    </w:p>
    <w:p w14:paraId="02F13BAE">
      <w:pPr>
        <w:widowControl w:val="0"/>
        <w:numPr>
          <w:ilvl w:val="0"/>
          <w:numId w:val="0"/>
        </w:numPr>
        <w:jc w:val="both"/>
        <w:rPr>
          <w:rFonts w:hint="eastAsia"/>
        </w:rPr>
      </w:pPr>
    </w:p>
    <w:p w14:paraId="22CA383B">
      <w:pPr>
        <w:widowControl w:val="0"/>
        <w:numPr>
          <w:ilvl w:val="0"/>
          <w:numId w:val="0"/>
        </w:numPr>
        <w:jc w:val="both"/>
        <w:rPr>
          <w:rFonts w:hint="eastAsia"/>
        </w:rPr>
      </w:pPr>
      <w:r>
        <w:rPr>
          <w:rFonts w:hint="eastAsia"/>
        </w:rPr>
        <w:t>Lastly, You may make this improvement of the remembrance that yourselves were once Gentiles in the flesh, as the Apostle here speaks.</w:t>
      </w:r>
    </w:p>
    <w:p w14:paraId="4068AA26">
      <w:pPr>
        <w:widowControl w:val="0"/>
        <w:numPr>
          <w:ilvl w:val="0"/>
          <w:numId w:val="0"/>
        </w:numPr>
        <w:jc w:val="both"/>
        <w:rPr>
          <w:rFonts w:hint="eastAsia"/>
        </w:rPr>
      </w:pPr>
      <w:r>
        <w:rPr>
          <w:rFonts w:hint="eastAsia"/>
        </w:rPr>
        <w:t>最后，你们可以从记念你们自己从前是肉体上的外邦人这件事上，作出这样的改进，如使徒在这里所说。</w:t>
      </w:r>
    </w:p>
    <w:p w14:paraId="020E6C86">
      <w:pPr>
        <w:widowControl w:val="0"/>
        <w:numPr>
          <w:ilvl w:val="0"/>
          <w:numId w:val="0"/>
        </w:numPr>
        <w:jc w:val="both"/>
        <w:rPr>
          <w:rFonts w:hint="eastAsia"/>
        </w:rPr>
      </w:pPr>
    </w:p>
    <w:p w14:paraId="590A108D">
      <w:pPr>
        <w:widowControl w:val="0"/>
        <w:numPr>
          <w:ilvl w:val="0"/>
          <w:numId w:val="0"/>
        </w:numPr>
        <w:jc w:val="both"/>
        <w:rPr>
          <w:rFonts w:hint="eastAsia"/>
        </w:rPr>
      </w:pPr>
      <w:r>
        <w:rPr>
          <w:rFonts w:hint="eastAsia"/>
        </w:rPr>
        <w:t>Hast thou any friends that thou hast prayed for long, that are still in their natural condition, and thou thinkest there is no hope of them?</w:t>
      </w:r>
    </w:p>
    <w:p w14:paraId="20ADA241">
      <w:pPr>
        <w:widowControl w:val="0"/>
        <w:numPr>
          <w:ilvl w:val="0"/>
          <w:numId w:val="0"/>
        </w:numPr>
        <w:jc w:val="both"/>
        <w:rPr>
          <w:rFonts w:hint="eastAsia"/>
        </w:rPr>
      </w:pPr>
      <w:r>
        <w:rPr>
          <w:rFonts w:hint="eastAsia"/>
        </w:rPr>
        <w:t>你是否有任何你已为之祷告了很久的朋友，他们仍然处在他们的天然光景中，并且你认为他们没有希望了？</w:t>
      </w:r>
    </w:p>
    <w:p w14:paraId="22ACF042">
      <w:pPr>
        <w:widowControl w:val="0"/>
        <w:numPr>
          <w:ilvl w:val="0"/>
          <w:numId w:val="0"/>
        </w:numPr>
        <w:jc w:val="both"/>
        <w:rPr>
          <w:rFonts w:hint="eastAsia"/>
        </w:rPr>
      </w:pPr>
    </w:p>
    <w:p w14:paraId="4C61E6E4">
      <w:pPr>
        <w:widowControl w:val="0"/>
        <w:numPr>
          <w:ilvl w:val="0"/>
          <w:numId w:val="0"/>
        </w:numPr>
        <w:jc w:val="both"/>
        <w:rPr>
          <w:rFonts w:hint="eastAsia"/>
        </w:rPr>
      </w:pPr>
      <w:r>
        <w:rPr>
          <w:rFonts w:hint="eastAsia"/>
        </w:rPr>
        <w:t>Do but remember what thou thyself once wert, and how long; remember how long many of these that are now in heaven did lie in that condition ere God called them.</w:t>
      </w:r>
    </w:p>
    <w:p w14:paraId="2543F9EB">
      <w:pPr>
        <w:widowControl w:val="0"/>
        <w:numPr>
          <w:ilvl w:val="0"/>
          <w:numId w:val="0"/>
        </w:numPr>
        <w:jc w:val="both"/>
        <w:rPr>
          <w:rFonts w:hint="eastAsia"/>
        </w:rPr>
      </w:pPr>
      <w:r>
        <w:rPr>
          <w:rFonts w:hint="eastAsia"/>
        </w:rPr>
        <w:t>只要记念你自己从前是什么样子，以及有多久；记念许多这些如今在天上的人，在神呼召他们之前，曾在那种光景中躺了多久。</w:t>
      </w:r>
    </w:p>
    <w:p w14:paraId="76F3F8EC">
      <w:pPr>
        <w:widowControl w:val="0"/>
        <w:numPr>
          <w:ilvl w:val="0"/>
          <w:numId w:val="0"/>
        </w:numPr>
        <w:jc w:val="both"/>
        <w:rPr>
          <w:rFonts w:hint="eastAsia"/>
        </w:rPr>
      </w:pPr>
    </w:p>
    <w:p w14:paraId="385494A9">
      <w:pPr>
        <w:widowControl w:val="0"/>
        <w:numPr>
          <w:ilvl w:val="0"/>
          <w:numId w:val="0"/>
        </w:numPr>
        <w:jc w:val="both"/>
        <w:rPr>
          <w:rFonts w:hint="eastAsia"/>
        </w:rPr>
      </w:pPr>
      <w:r>
        <w:rPr>
          <w:rFonts w:hint="eastAsia"/>
        </w:rPr>
        <w:t>'Such,' saith the Apostle, in 1 Cor. 6:11, 'were some of you.'</w:t>
      </w:r>
    </w:p>
    <w:p w14:paraId="2AE4BE6C">
      <w:pPr>
        <w:widowControl w:val="0"/>
        <w:numPr>
          <w:ilvl w:val="0"/>
          <w:numId w:val="0"/>
        </w:numPr>
        <w:jc w:val="both"/>
        <w:rPr>
          <w:rFonts w:hint="eastAsia"/>
        </w:rPr>
      </w:pPr>
      <w:r>
        <w:rPr>
          <w:rFonts w:hint="eastAsia"/>
        </w:rPr>
        <w:t>‘你们中间，’使徒在哥林多前书6章11节说，‘也有人从前是这样。’</w:t>
      </w:r>
    </w:p>
    <w:p w14:paraId="15D7F0CE">
      <w:pPr>
        <w:widowControl w:val="0"/>
        <w:numPr>
          <w:ilvl w:val="0"/>
          <w:numId w:val="0"/>
        </w:numPr>
        <w:jc w:val="both"/>
        <w:rPr>
          <w:rFonts w:hint="eastAsia"/>
        </w:rPr>
      </w:pPr>
    </w:p>
    <w:p w14:paraId="4F0944C4">
      <w:pPr>
        <w:widowControl w:val="0"/>
        <w:numPr>
          <w:ilvl w:val="0"/>
          <w:numId w:val="0"/>
        </w:numPr>
        <w:jc w:val="both"/>
        <w:rPr>
          <w:rFonts w:hint="eastAsia"/>
        </w:rPr>
      </w:pPr>
      <w:r>
        <w:rPr>
          <w:rFonts w:hint="eastAsia"/>
        </w:rPr>
        <w:t>This is a certain truth, that there is never a sermon that hath power in it but the devil is afraid of every man in the church that is in his natural condition; he knows not but that the Holy Ghost may seize upon that man at that time: answerably have thou hope at every sermon of those whom thou hast prayed for.</w:t>
      </w:r>
    </w:p>
    <w:p w14:paraId="24CB71C4">
      <w:pPr>
        <w:widowControl w:val="0"/>
        <w:numPr>
          <w:ilvl w:val="0"/>
          <w:numId w:val="0"/>
        </w:numPr>
        <w:jc w:val="both"/>
        <w:rPr>
          <w:rFonts w:hint="eastAsia"/>
        </w:rPr>
      </w:pPr>
      <w:r>
        <w:rPr>
          <w:rFonts w:hint="eastAsia"/>
        </w:rPr>
        <w:t>这是一个确定的真理，没有一篇有能力的讲道，魔鬼不为教会里每一个处于天然光景中的人感到害怕；他不知道圣灵是否会在那个时候抓住那个人：相应地，你当在每一篇讲道中，对那些你曾为之祷告的人抱有盼望。</w:t>
      </w:r>
    </w:p>
    <w:p w14:paraId="578F8FCD">
      <w:pPr>
        <w:widowControl w:val="0"/>
        <w:numPr>
          <w:ilvl w:val="0"/>
          <w:numId w:val="0"/>
        </w:numPr>
        <w:jc w:val="both"/>
        <w:rPr>
          <w:rFonts w:hint="eastAsia"/>
        </w:rPr>
      </w:pPr>
    </w:p>
    <w:p w14:paraId="4824DAA3">
      <w:pPr>
        <w:widowControl w:val="0"/>
        <w:numPr>
          <w:ilvl w:val="0"/>
          <w:numId w:val="0"/>
        </w:numPr>
        <w:jc w:val="both"/>
        <w:rPr>
          <w:rFonts w:hint="eastAsia"/>
        </w:rPr>
      </w:pPr>
      <w:r>
        <w:rPr>
          <w:rFonts w:hint="eastAsia"/>
        </w:rPr>
        <w:t>In 2 Tim. 2:24, speaking of the ministers of the gospel, he saith, they must be 'gentle, apt to teach, patient, in meekness instructing those that oppose themselves; if God peradventure,' saith he, 'will give them repentance to the acknowledging of the truth.'</w:t>
      </w:r>
    </w:p>
    <w:p w14:paraId="7A577FE0">
      <w:pPr>
        <w:widowControl w:val="0"/>
        <w:numPr>
          <w:ilvl w:val="0"/>
          <w:numId w:val="0"/>
        </w:numPr>
        <w:jc w:val="both"/>
        <w:rPr>
          <w:rFonts w:hint="eastAsia"/>
        </w:rPr>
      </w:pPr>
      <w:r>
        <w:rPr>
          <w:rFonts w:hint="eastAsia"/>
        </w:rPr>
        <w:t>在提摩太后书2章24节，讲到福音的使者时，祂说，他们必须‘温和，善于教导，存心忍耐，用温柔劝戒那抵挡的人；或者神，’祂说，‘给他们悔改的心，可以明白真道。’</w:t>
      </w:r>
    </w:p>
    <w:p w14:paraId="480BEACA">
      <w:pPr>
        <w:widowControl w:val="0"/>
        <w:numPr>
          <w:ilvl w:val="0"/>
          <w:numId w:val="0"/>
        </w:numPr>
        <w:jc w:val="both"/>
        <w:rPr>
          <w:rFonts w:hint="eastAsia"/>
        </w:rPr>
      </w:pPr>
    </w:p>
    <w:p w14:paraId="7F41A7CE">
      <w:pPr>
        <w:widowControl w:val="0"/>
        <w:numPr>
          <w:ilvl w:val="0"/>
          <w:numId w:val="0"/>
        </w:numPr>
        <w:jc w:val="both"/>
        <w:rPr>
          <w:rFonts w:hint="eastAsia"/>
        </w:rPr>
      </w:pPr>
      <w:r>
        <w:rPr>
          <w:rFonts w:hint="eastAsia"/>
        </w:rPr>
        <w:t>If there be but a peradventure that God may do it, and though they oppose too,—for so the Apostle's expression is,—yet be patient, saith he, wait; so the ministers of God should do for those they preach to, and so shouldest thou do for those whom thou prayest for, and hast sought God to turn them.</w:t>
      </w:r>
    </w:p>
    <w:p w14:paraId="48911B7F">
      <w:pPr>
        <w:widowControl w:val="0"/>
        <w:numPr>
          <w:ilvl w:val="0"/>
          <w:numId w:val="0"/>
        </w:numPr>
        <w:jc w:val="both"/>
        <w:rPr>
          <w:rFonts w:hint="eastAsia"/>
        </w:rPr>
      </w:pPr>
      <w:r>
        <w:rPr>
          <w:rFonts w:hint="eastAsia"/>
        </w:rPr>
        <w:t>如果只是有一个或者神会这样做，即使他们也反对——因为使徒的表达是如此——然而当存心忍耐，祂说，等候；神的使者应当为他们所传道的人这样做，你也应当为那些你为之祷告，并寻求神使他们回转的人这样做。</w:t>
      </w:r>
    </w:p>
    <w:p w14:paraId="09635EE5">
      <w:pPr>
        <w:widowControl w:val="0"/>
        <w:numPr>
          <w:ilvl w:val="0"/>
          <w:numId w:val="0"/>
        </w:numPr>
        <w:jc w:val="both"/>
        <w:rPr>
          <w:rFonts w:hint="eastAsia"/>
        </w:rPr>
      </w:pPr>
    </w:p>
    <w:p w14:paraId="11838FDD">
      <w:pPr>
        <w:widowControl w:val="0"/>
        <w:numPr>
          <w:ilvl w:val="0"/>
          <w:numId w:val="0"/>
        </w:numPr>
        <w:jc w:val="both"/>
        <w:rPr>
          <w:rFonts w:hint="eastAsia"/>
        </w:rPr>
      </w:pPr>
      <w:r>
        <w:rPr>
          <w:rFonts w:hint="eastAsia"/>
        </w:rPr>
        <w:t>As Paul saith to wives, he bids them not to leave their husbands, in 1 Cor. 7:16; sends them home to them again with a 'What knowest thou, O wife, but thou mayest be a means to turn thy husband?'</w:t>
      </w:r>
    </w:p>
    <w:p w14:paraId="34B00F21">
      <w:pPr>
        <w:widowControl w:val="0"/>
        <w:numPr>
          <w:ilvl w:val="0"/>
          <w:numId w:val="0"/>
        </w:numPr>
        <w:jc w:val="both"/>
        <w:rPr>
          <w:rFonts w:hint="eastAsia"/>
        </w:rPr>
      </w:pPr>
      <w:r>
        <w:rPr>
          <w:rFonts w:hint="eastAsia"/>
        </w:rPr>
        <w:t>正如保罗对妻子们说的，祂吩咐她们不要离开她们的丈夫，在哥林多前书7章16节；祂用‘你这作妻子的，怎么知道不能救你的丈夫呢？’这样的话，把她们送回到她们丈夫那里。</w:t>
      </w:r>
    </w:p>
    <w:p w14:paraId="65140F5B">
      <w:pPr>
        <w:widowControl w:val="0"/>
        <w:numPr>
          <w:ilvl w:val="0"/>
          <w:numId w:val="0"/>
        </w:numPr>
        <w:jc w:val="both"/>
        <w:rPr>
          <w:rFonts w:hint="eastAsia"/>
        </w:rPr>
      </w:pPr>
    </w:p>
    <w:p w14:paraId="02974066">
      <w:pPr>
        <w:widowControl w:val="0"/>
        <w:numPr>
          <w:ilvl w:val="0"/>
          <w:numId w:val="0"/>
        </w:numPr>
        <w:jc w:val="both"/>
        <w:rPr>
          <w:rFonts w:hint="eastAsia"/>
        </w:rPr>
      </w:pPr>
      <w:r>
        <w:rPr>
          <w:rFonts w:hint="eastAsia"/>
        </w:rPr>
        <w:t>So, hast thou prayed, and prayed long, for a child, for a husband, for a friend, and still they oppose,—put the case so, for so Paul doth in that place of Timothy,—yea, suppose they have been under a powerful means, and have not been won by the word; the apostle Peter puts that case too, in 1 Pet. 1:3; yet after all this, 'What knowest thou?'</w:t>
      </w:r>
    </w:p>
    <w:p w14:paraId="1AA07699">
      <w:pPr>
        <w:widowControl w:val="0"/>
        <w:numPr>
          <w:ilvl w:val="0"/>
          <w:numId w:val="0"/>
        </w:numPr>
        <w:jc w:val="both"/>
        <w:rPr>
          <w:rFonts w:hint="eastAsia"/>
        </w:rPr>
      </w:pPr>
      <w:r>
        <w:rPr>
          <w:rFonts w:hint="eastAsia"/>
        </w:rPr>
        <w:t>那么，你是否已为孩子、为丈夫、为朋友祷告，并且祷告了很久，而他们仍然反对——就设想是这样，因为保罗在提摩太的那处经文中就是这样说的——是的，假设他们已处在一种有力的媒介之下，却没有被道所赢得；使徒彼得在彼得前书1章3节也提出了那种情况；然而，在所有这些之后，‘你怎么知道呢？’</w:t>
      </w:r>
    </w:p>
    <w:p w14:paraId="3796E6DD">
      <w:pPr>
        <w:widowControl w:val="0"/>
        <w:numPr>
          <w:ilvl w:val="0"/>
          <w:numId w:val="0"/>
        </w:numPr>
        <w:jc w:val="both"/>
        <w:rPr>
          <w:rFonts w:hint="eastAsia"/>
        </w:rPr>
      </w:pPr>
    </w:p>
    <w:p w14:paraId="27D1F227">
      <w:pPr>
        <w:widowControl w:val="0"/>
        <w:numPr>
          <w:ilvl w:val="0"/>
          <w:numId w:val="0"/>
        </w:numPr>
        <w:jc w:val="both"/>
        <w:rPr>
          <w:rFonts w:hint="eastAsia"/>
        </w:rPr>
      </w:pPr>
      <w:r>
        <w:rPr>
          <w:rFonts w:hint="eastAsia"/>
        </w:rPr>
        <w:t>Still pray, still use means; it may be, some little cross, though they have had many to break their hearts, shall work more than all the rest; some by-speech spoken may fall into their hearts, and turn them, when many pertinent exhortations that respect their conditions avail not, though it may be thou hast wondered how they could sit under such exhortations without being moved.</w:t>
      </w:r>
    </w:p>
    <w:p w14:paraId="5CA015DC">
      <w:pPr>
        <w:widowControl w:val="0"/>
        <w:numPr>
          <w:ilvl w:val="0"/>
          <w:numId w:val="0"/>
        </w:numPr>
        <w:jc w:val="both"/>
        <w:rPr>
          <w:rFonts w:hint="eastAsia"/>
        </w:rPr>
      </w:pPr>
      <w:r>
        <w:rPr>
          <w:rFonts w:hint="eastAsia"/>
        </w:rPr>
        <w:t>仍然祷告，仍然使用方法；也许，某个小小的十字架，虽然他们已有很多使他们心碎的十字架，却会比其余所有都更有果效；某个无意中说出的话可能会进入他们的心，使他们回转，而许多针对他们光景的恰当劝勉却无济于事，虽然你可能已感到奇怪，他们怎么能坐在那样的劝勉之下而无动于衷。</w:t>
      </w:r>
    </w:p>
    <w:p w14:paraId="1A6E5FCA">
      <w:pPr>
        <w:widowControl w:val="0"/>
        <w:numPr>
          <w:ilvl w:val="0"/>
          <w:numId w:val="0"/>
        </w:numPr>
        <w:jc w:val="both"/>
        <w:rPr>
          <w:rFonts w:hint="eastAsia"/>
        </w:rPr>
      </w:pPr>
    </w:p>
    <w:p w14:paraId="352A0A01">
      <w:pPr>
        <w:widowControl w:val="0"/>
        <w:numPr>
          <w:ilvl w:val="0"/>
          <w:numId w:val="0"/>
        </w:numPr>
        <w:jc w:val="both"/>
        <w:rPr>
          <w:rFonts w:hint="eastAsia"/>
        </w:rPr>
      </w:pPr>
      <w:r>
        <w:rPr>
          <w:rFonts w:hint="eastAsia"/>
        </w:rPr>
        <w:t>And when they have not been won by the word, saith Peter, 1 Pet. 3:1, 2, they may be won by thy conversation.</w:t>
      </w:r>
    </w:p>
    <w:p w14:paraId="1718533C">
      <w:pPr>
        <w:widowControl w:val="0"/>
        <w:numPr>
          <w:ilvl w:val="0"/>
          <w:numId w:val="0"/>
        </w:numPr>
        <w:jc w:val="both"/>
        <w:rPr>
          <w:rFonts w:hint="eastAsia"/>
        </w:rPr>
      </w:pPr>
      <w:r>
        <w:rPr>
          <w:rFonts w:hint="eastAsia"/>
        </w:rPr>
        <w:t>并且当他们不被道所赢得时，彼得在彼得前书3章1、2节说，他们可能会被你的品行所赢得。</w:t>
      </w:r>
    </w:p>
    <w:p w14:paraId="39191F27">
      <w:pPr>
        <w:widowControl w:val="0"/>
        <w:numPr>
          <w:ilvl w:val="0"/>
          <w:numId w:val="0"/>
        </w:numPr>
        <w:jc w:val="both"/>
        <w:rPr>
          <w:rFonts w:hint="eastAsia"/>
        </w:rPr>
      </w:pPr>
    </w:p>
    <w:p w14:paraId="4B254D25">
      <w:pPr>
        <w:widowControl w:val="0"/>
        <w:numPr>
          <w:ilvl w:val="0"/>
          <w:numId w:val="0"/>
        </w:numPr>
        <w:jc w:val="both"/>
        <w:rPr>
          <w:rFonts w:hint="eastAsia"/>
        </w:rPr>
      </w:pPr>
      <w:r>
        <w:rPr>
          <w:rFonts w:hint="eastAsia"/>
        </w:rPr>
        <w:t>And so much now for this point, which is indeed a point of great use unto us, and which we are apt, when we have lain long in the state of unregeneracy, to forget, and sail out of the sight of it.</w:t>
      </w:r>
    </w:p>
    <w:p w14:paraId="04A2AF08">
      <w:pPr>
        <w:widowControl w:val="0"/>
        <w:numPr>
          <w:ilvl w:val="0"/>
          <w:numId w:val="0"/>
        </w:numPr>
        <w:jc w:val="both"/>
        <w:rPr>
          <w:rFonts w:hint="eastAsia"/>
        </w:rPr>
      </w:pPr>
      <w:r>
        <w:rPr>
          <w:rFonts w:hint="eastAsia"/>
        </w:rPr>
        <w:t>现在，关于这一点就说这么多，这确实是对我们非常有用的一个要点，而当我们长久处在未重生的状态中时，我们很容易忘记它，并从视线中消失。</w:t>
      </w:r>
    </w:p>
    <w:p w14:paraId="31F30E6B">
      <w:pPr>
        <w:widowControl w:val="0"/>
        <w:numPr>
          <w:ilvl w:val="0"/>
          <w:numId w:val="0"/>
        </w:numPr>
        <w:jc w:val="both"/>
        <w:rPr>
          <w:rFonts w:hint="eastAsia"/>
        </w:rPr>
      </w:pPr>
    </w:p>
    <w:p w14:paraId="56FD99E7">
      <w:pPr>
        <w:widowControl w:val="0"/>
        <w:numPr>
          <w:ilvl w:val="0"/>
          <w:numId w:val="0"/>
        </w:numPr>
        <w:jc w:val="both"/>
        <w:rPr>
          <w:rFonts w:hint="eastAsia"/>
        </w:rPr>
      </w:pPr>
      <w:r>
        <w:rPr>
          <w:rFonts w:hint="eastAsia"/>
        </w:rPr>
        <w:t>You see the Apostle here exhorts these Ephesians to the remembrance of it, and himself, the highest Christian that ever was, lived in the continual sight of it.</w:t>
      </w:r>
    </w:p>
    <w:p w14:paraId="3120A1CD">
      <w:pPr>
        <w:widowControl w:val="0"/>
        <w:numPr>
          <w:ilvl w:val="0"/>
          <w:numId w:val="0"/>
        </w:numPr>
        <w:jc w:val="both"/>
        <w:rPr>
          <w:rFonts w:hint="eastAsia"/>
        </w:rPr>
      </w:pPr>
      <w:r>
        <w:rPr>
          <w:rFonts w:hint="eastAsia"/>
        </w:rPr>
        <w:t>你们看，使徒在这里劝勉这些以弗所人要记念它，而他自己，这个前所未有的最高的基督徒，也活在对它的持续看见之中。</w:t>
      </w:r>
    </w:p>
    <w:p w14:paraId="7DA8143C">
      <w:pPr>
        <w:widowControl w:val="0"/>
        <w:numPr>
          <w:ilvl w:val="0"/>
          <w:numId w:val="0"/>
        </w:numPr>
        <w:jc w:val="both"/>
        <w:rPr>
          <w:rFonts w:hint="eastAsia"/>
        </w:rPr>
      </w:pPr>
    </w:p>
    <w:p w14:paraId="798FAFF5">
      <w:pPr>
        <w:widowControl w:val="0"/>
        <w:numPr>
          <w:ilvl w:val="0"/>
          <w:numId w:val="0"/>
        </w:numPr>
        <w:jc w:val="both"/>
        <w:rPr>
          <w:rFonts w:hint="eastAsia"/>
        </w:rPr>
      </w:pPr>
      <w:r>
        <w:rPr>
          <w:rFonts w:hint="eastAsia"/>
        </w:rPr>
        <w:t>These and such like uses are to be made of it.</w:t>
      </w:r>
    </w:p>
    <w:p w14:paraId="779A7BBF">
      <w:pPr>
        <w:widowControl w:val="0"/>
        <w:numPr>
          <w:ilvl w:val="0"/>
          <w:numId w:val="0"/>
        </w:numPr>
        <w:jc w:val="both"/>
        <w:rPr>
          <w:rFonts w:hint="eastAsia"/>
        </w:rPr>
      </w:pPr>
      <w:r>
        <w:rPr>
          <w:rFonts w:hint="eastAsia"/>
        </w:rPr>
        <w:t>这些以及诸如此类的用途都应当从它得着。</w:t>
      </w:r>
    </w:p>
    <w:p w14:paraId="64A2C717">
      <w:pPr>
        <w:widowControl w:val="0"/>
        <w:numPr>
          <w:ilvl w:val="0"/>
          <w:numId w:val="0"/>
        </w:numPr>
        <w:jc w:val="both"/>
        <w:rPr>
          <w:rFonts w:hint="eastAsia"/>
        </w:rPr>
      </w:pPr>
    </w:p>
    <w:p w14:paraId="5D86ABB1">
      <w:pPr>
        <w:widowControl w:val="0"/>
        <w:numPr>
          <w:ilvl w:val="0"/>
          <w:numId w:val="0"/>
        </w:numPr>
        <w:jc w:val="both"/>
        <w:rPr>
          <w:rFonts w:hint="eastAsia"/>
        </w:rPr>
      </w:pPr>
      <w:r>
        <w:rPr>
          <w:rFonts w:hint="eastAsia"/>
        </w:rPr>
        <w:t>A SERMON ON EPHESIANS 2:14–16— PART I</w:t>
      </w:r>
    </w:p>
    <w:p w14:paraId="11371A41">
      <w:pPr>
        <w:widowControl w:val="0"/>
        <w:numPr>
          <w:ilvl w:val="0"/>
          <w:numId w:val="0"/>
        </w:numPr>
        <w:jc w:val="both"/>
        <w:rPr>
          <w:rFonts w:hint="eastAsia"/>
        </w:rPr>
      </w:pPr>
      <w:r>
        <w:rPr>
          <w:rFonts w:hint="eastAsia"/>
        </w:rPr>
        <w:t>以弗所书2章14-16节讲道——第一部分</w:t>
      </w:r>
    </w:p>
    <w:p w14:paraId="04CA15B2">
      <w:pPr>
        <w:widowControl w:val="0"/>
        <w:numPr>
          <w:ilvl w:val="0"/>
          <w:numId w:val="0"/>
        </w:numPr>
        <w:jc w:val="both"/>
        <w:rPr>
          <w:rFonts w:hint="eastAsia"/>
        </w:rPr>
      </w:pPr>
    </w:p>
    <w:p w14:paraId="5EF4DE6D">
      <w:pPr>
        <w:widowControl w:val="0"/>
        <w:numPr>
          <w:ilvl w:val="0"/>
          <w:numId w:val="0"/>
        </w:numPr>
        <w:jc w:val="both"/>
        <w:rPr>
          <w:rFonts w:hint="eastAsia"/>
        </w:rPr>
      </w:pPr>
      <w:r>
        <w:rPr>
          <w:rFonts w:hint="eastAsia"/>
        </w:rPr>
        <w:t>For he is our peace, who hath made both one, and hath broken down the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 [or, in himself].</w:t>
      </w:r>
    </w:p>
    <w:p w14:paraId="0E96ADF4">
      <w:pPr>
        <w:widowControl w:val="0"/>
        <w:numPr>
          <w:ilvl w:val="0"/>
          <w:numId w:val="0"/>
        </w:numPr>
        <w:jc w:val="both"/>
        <w:rPr>
          <w:rFonts w:hint="eastAsia"/>
        </w:rPr>
      </w:pPr>
      <w:r>
        <w:rPr>
          <w:rFonts w:hint="eastAsia"/>
        </w:rPr>
        <w:t>因祂使我们和睦，将两下合而为一，拆毁了中间隔断的墙；而且以自己的身体废掉冤仇，就是那记在律法上的规条，为要将两下借着自己造成一个新人，如此便成就了和睦。既在十字架上灭了冤仇，便借这十字架使两下归为一体，与神和好了[或，在祂自己里面]。</w:t>
      </w:r>
    </w:p>
    <w:p w14:paraId="20E7696E">
      <w:pPr>
        <w:widowControl w:val="0"/>
        <w:numPr>
          <w:ilvl w:val="0"/>
          <w:numId w:val="0"/>
        </w:numPr>
        <w:jc w:val="both"/>
        <w:rPr>
          <w:rFonts w:hint="eastAsia"/>
        </w:rPr>
      </w:pPr>
    </w:p>
    <w:p w14:paraId="2CF15DEA">
      <w:pPr>
        <w:widowControl w:val="0"/>
        <w:numPr>
          <w:ilvl w:val="0"/>
          <w:numId w:val="0"/>
        </w:numPr>
        <w:jc w:val="both"/>
        <w:rPr>
          <w:rFonts w:hint="eastAsia"/>
        </w:rPr>
      </w:pPr>
      <w:r>
        <w:rPr>
          <w:rFonts w:hint="eastAsia"/>
        </w:rPr>
        <w:t>IT were a manifest folly, in the judgments of most knowing men, to go about to use in any set way exhortatory motives to persuade to peace and reconciliation the people of God amongst us.</w:t>
      </w:r>
    </w:p>
    <w:p w14:paraId="54836E35">
      <w:pPr>
        <w:widowControl w:val="0"/>
        <w:numPr>
          <w:ilvl w:val="0"/>
          <w:numId w:val="0"/>
        </w:numPr>
        <w:jc w:val="both"/>
        <w:rPr>
          <w:rFonts w:hint="eastAsia"/>
        </w:rPr>
      </w:pPr>
      <w:r>
        <w:rPr>
          <w:rFonts w:hint="eastAsia"/>
        </w:rPr>
        <w:t>在大多数有识之士看来，试图以任何既定的方式，用劝勉的动机来说服我们中间神的子民和睦与和解，这显然是愚蠢的。</w:t>
      </w:r>
    </w:p>
    <w:p w14:paraId="2E0E26A8">
      <w:pPr>
        <w:widowControl w:val="0"/>
        <w:numPr>
          <w:ilvl w:val="0"/>
          <w:numId w:val="0"/>
        </w:numPr>
        <w:jc w:val="both"/>
        <w:rPr>
          <w:rFonts w:hint="eastAsia"/>
        </w:rPr>
      </w:pPr>
    </w:p>
    <w:p w14:paraId="0DA584A1">
      <w:pPr>
        <w:widowControl w:val="0"/>
        <w:numPr>
          <w:ilvl w:val="0"/>
          <w:numId w:val="0"/>
        </w:numPr>
        <w:jc w:val="both"/>
        <w:rPr>
          <w:rFonts w:hint="eastAsia"/>
        </w:rPr>
      </w:pPr>
      <w:r>
        <w:rPr>
          <w:rFonts w:hint="eastAsia"/>
        </w:rPr>
        <w:t>The provocations are so high, and exasperations so fresh and increasing, that if I had an audience made up of those alone that have the swaying power of either, and toagether therewith their most favourable attention, and interest in affection, without prejudice, I should not know how to attempt it with any hope of success.</w:t>
      </w:r>
    </w:p>
    <w:p w14:paraId="3D8865AE">
      <w:pPr>
        <w:widowControl w:val="0"/>
        <w:numPr>
          <w:ilvl w:val="0"/>
          <w:numId w:val="0"/>
        </w:numPr>
        <w:jc w:val="both"/>
        <w:rPr>
          <w:rFonts w:hint="eastAsia"/>
        </w:rPr>
      </w:pPr>
      <w:r>
        <w:rPr>
          <w:rFonts w:hint="eastAsia"/>
        </w:rPr>
        <w:t>挑衅如此之甚，愤怒如此之新且不断加剧，以至于即使我的听众仅由那些拥有双方支配权的人组成，并且他们给予我最有利的关注，以及不带偏见的喜爱，我也不知道如何能有任何成功的希望去尝试。</w:t>
      </w:r>
    </w:p>
    <w:p w14:paraId="2A42664E">
      <w:pPr>
        <w:widowControl w:val="0"/>
        <w:numPr>
          <w:ilvl w:val="0"/>
          <w:numId w:val="0"/>
        </w:numPr>
        <w:jc w:val="both"/>
        <w:rPr>
          <w:rFonts w:hint="eastAsia"/>
        </w:rPr>
      </w:pPr>
    </w:p>
    <w:p w14:paraId="7A1FE900">
      <w:pPr>
        <w:widowControl w:val="0"/>
        <w:numPr>
          <w:ilvl w:val="0"/>
          <w:numId w:val="0"/>
        </w:numPr>
        <w:jc w:val="both"/>
        <w:rPr>
          <w:rFonts w:hint="eastAsia"/>
        </w:rPr>
      </w:pPr>
      <w:r>
        <w:rPr>
          <w:rFonts w:hint="eastAsia"/>
        </w:rPr>
        <w:t>But though the animosities of men's spirits, augmented by coincident circumstances, are gone beyond the power of the persuasions of men in this present paroxysm, yet they are not above the power of God's wisdom and providence, nor the force and efficacy of Christ's blood.</w:t>
      </w:r>
    </w:p>
    <w:p w14:paraId="2300B8D3">
      <w:pPr>
        <w:widowControl w:val="0"/>
        <w:numPr>
          <w:ilvl w:val="0"/>
          <w:numId w:val="0"/>
        </w:numPr>
        <w:jc w:val="both"/>
        <w:rPr>
          <w:rFonts w:hint="eastAsia"/>
        </w:rPr>
      </w:pPr>
      <w:r>
        <w:rPr>
          <w:rFonts w:hint="eastAsia"/>
        </w:rPr>
        <w:t>但虽然人灵里的敌意，因着同时发生的情势而加增，已超出了人在现今这场阵痛中劝说的能力，但它们并不超乎神智慧和护理的能力，也不超乎基督宝血的力量和功效。</w:t>
      </w:r>
    </w:p>
    <w:p w14:paraId="427502AB">
      <w:pPr>
        <w:widowControl w:val="0"/>
        <w:numPr>
          <w:ilvl w:val="0"/>
          <w:numId w:val="0"/>
        </w:numPr>
        <w:jc w:val="both"/>
        <w:rPr>
          <w:rFonts w:hint="eastAsia"/>
        </w:rPr>
      </w:pPr>
    </w:p>
    <w:p w14:paraId="358863AA">
      <w:pPr>
        <w:widowControl w:val="0"/>
        <w:numPr>
          <w:ilvl w:val="0"/>
          <w:numId w:val="0"/>
        </w:numPr>
        <w:jc w:val="both"/>
        <w:rPr>
          <w:rFonts w:hint="eastAsia"/>
        </w:rPr>
      </w:pPr>
      <w:r>
        <w:rPr>
          <w:rFonts w:hint="eastAsia"/>
        </w:rPr>
        <w:t>You may therefore, in the midst of all contrary appearances, give me leave, though I cannot hope to persuade, yet to believe, (the Catholic Church, and the Communion of Saints, they are in my creed,) and because I believe, therefore to speak, and so to give you an account of my faith as to this issue.</w:t>
      </w:r>
    </w:p>
    <w:p w14:paraId="0ED5C0F0">
      <w:pPr>
        <w:widowControl w:val="0"/>
        <w:numPr>
          <w:ilvl w:val="0"/>
          <w:numId w:val="0"/>
        </w:numPr>
        <w:jc w:val="both"/>
        <w:rPr>
          <w:rFonts w:hint="eastAsia"/>
        </w:rPr>
      </w:pPr>
      <w:r>
        <w:rPr>
          <w:rFonts w:hint="eastAsia"/>
        </w:rPr>
        <w:t>因此，在所有相反的表象之中，请允许我，虽然我不能希望能说服，却能相信，（大公教会，以及圣徒相通，它们在我的信经里，）并且因为我相信，所以要说，并如此向你们说明我对这个结果的信心。</w:t>
      </w:r>
    </w:p>
    <w:p w14:paraId="10E971F5">
      <w:pPr>
        <w:widowControl w:val="0"/>
        <w:numPr>
          <w:ilvl w:val="0"/>
          <w:numId w:val="0"/>
        </w:numPr>
        <w:jc w:val="both"/>
        <w:rPr>
          <w:rFonts w:hint="eastAsia"/>
        </w:rPr>
      </w:pPr>
    </w:p>
    <w:p w14:paraId="16A2F6B0">
      <w:pPr>
        <w:widowControl w:val="0"/>
        <w:numPr>
          <w:ilvl w:val="0"/>
          <w:numId w:val="0"/>
        </w:numPr>
        <w:jc w:val="both"/>
        <w:rPr>
          <w:rFonts w:hint="eastAsia"/>
        </w:rPr>
      </w:pPr>
      <w:r>
        <w:rPr>
          <w:rFonts w:hint="eastAsia"/>
        </w:rPr>
        <w:t>Let your faith but wait, and give God time for it, and leave him to effect it his own way.</w:t>
      </w:r>
    </w:p>
    <w:p w14:paraId="0561E1FC">
      <w:pPr>
        <w:widowControl w:val="0"/>
        <w:numPr>
          <w:ilvl w:val="0"/>
          <w:numId w:val="0"/>
        </w:numPr>
        <w:jc w:val="both"/>
        <w:rPr>
          <w:rFonts w:hint="eastAsia"/>
        </w:rPr>
      </w:pPr>
      <w:r>
        <w:rPr>
          <w:rFonts w:hint="eastAsia"/>
        </w:rPr>
        <w:t>让你们的信心且等候，给神时间，并让祂以祂自己的方式来成就它。</w:t>
      </w:r>
    </w:p>
    <w:p w14:paraId="7D627F1B">
      <w:pPr>
        <w:widowControl w:val="0"/>
        <w:numPr>
          <w:ilvl w:val="0"/>
          <w:numId w:val="0"/>
        </w:numPr>
        <w:jc w:val="both"/>
        <w:rPr>
          <w:rFonts w:hint="eastAsia"/>
        </w:rPr>
      </w:pPr>
    </w:p>
    <w:p w14:paraId="024F1068">
      <w:pPr>
        <w:widowControl w:val="0"/>
        <w:numPr>
          <w:ilvl w:val="0"/>
          <w:numId w:val="0"/>
        </w:numPr>
        <w:jc w:val="both"/>
        <w:rPr>
          <w:rFonts w:hint="eastAsia"/>
        </w:rPr>
      </w:pPr>
      <w:r>
        <w:rPr>
          <w:rFonts w:hint="eastAsia"/>
        </w:rPr>
        <w:t>And to this end I have taken this text, Christus pax nostra: 'For he is our peace, who hath made both one,' &amp;c.</w:t>
      </w:r>
    </w:p>
    <w:p w14:paraId="156D26C6">
      <w:pPr>
        <w:widowControl w:val="0"/>
        <w:numPr>
          <w:ilvl w:val="0"/>
          <w:numId w:val="0"/>
        </w:numPr>
        <w:jc w:val="both"/>
        <w:rPr>
          <w:rFonts w:hint="eastAsia"/>
        </w:rPr>
      </w:pPr>
      <w:r>
        <w:rPr>
          <w:rFonts w:hint="eastAsia"/>
        </w:rPr>
        <w:t>为此，我选了这段经文，Christus pax nostra（基督是我们的和睦）：‘因祂使我们和睦，将两下合而为一，’等等。</w:t>
      </w:r>
    </w:p>
    <w:p w14:paraId="41391501">
      <w:pPr>
        <w:widowControl w:val="0"/>
        <w:numPr>
          <w:ilvl w:val="0"/>
          <w:numId w:val="0"/>
        </w:numPr>
        <w:jc w:val="both"/>
        <w:rPr>
          <w:rFonts w:hint="eastAsia"/>
        </w:rPr>
      </w:pPr>
    </w:p>
    <w:p w14:paraId="3D43D1AF">
      <w:pPr>
        <w:widowControl w:val="0"/>
        <w:numPr>
          <w:ilvl w:val="0"/>
          <w:numId w:val="0"/>
        </w:numPr>
        <w:jc w:val="both"/>
        <w:rPr>
          <w:rFonts w:hint="eastAsia"/>
        </w:rPr>
      </w:pPr>
      <w:r>
        <w:rPr>
          <w:rFonts w:hint="eastAsia"/>
        </w:rPr>
        <w:t>And my inference is, that therefore the saints shall, and must be one, and reconciled in the end.</w:t>
      </w:r>
    </w:p>
    <w:p w14:paraId="043AE82A">
      <w:pPr>
        <w:widowControl w:val="0"/>
        <w:numPr>
          <w:ilvl w:val="0"/>
          <w:numId w:val="0"/>
        </w:numPr>
        <w:jc w:val="both"/>
        <w:rPr>
          <w:rFonts w:hint="eastAsia"/>
        </w:rPr>
      </w:pPr>
      <w:r>
        <w:rPr>
          <w:rFonts w:hint="eastAsia"/>
        </w:rPr>
        <w:t>我的推论是，因此圣徒们最终将要，并且必须成为一，并和好。</w:t>
      </w:r>
    </w:p>
    <w:p w14:paraId="519D9BF0">
      <w:pPr>
        <w:widowControl w:val="0"/>
        <w:numPr>
          <w:ilvl w:val="0"/>
          <w:numId w:val="0"/>
        </w:numPr>
        <w:jc w:val="both"/>
        <w:rPr>
          <w:rFonts w:hint="eastAsia"/>
        </w:rPr>
      </w:pPr>
    </w:p>
    <w:p w14:paraId="27476E13">
      <w:pPr>
        <w:widowControl w:val="0"/>
        <w:numPr>
          <w:ilvl w:val="0"/>
          <w:numId w:val="0"/>
        </w:numPr>
        <w:jc w:val="both"/>
        <w:rPr>
          <w:rFonts w:hint="eastAsia"/>
        </w:rPr>
      </w:pPr>
      <w:r>
        <w:rPr>
          <w:rFonts w:hint="eastAsia"/>
        </w:rPr>
        <w:t>And this is the best news which in these times can be told you, the seasonablest we can hear of, and is indeed one great part of the glad tidings of the gospel itself, without which it were imperfect, which Christ himself, our peace, who came to purchase it, as these words shew, so came to preach, as the very next verse, ver. 17, hath it.</w:t>
      </w:r>
    </w:p>
    <w:p w14:paraId="42538558">
      <w:pPr>
        <w:widowControl w:val="0"/>
        <w:numPr>
          <w:ilvl w:val="0"/>
          <w:numId w:val="0"/>
        </w:numPr>
        <w:jc w:val="both"/>
        <w:rPr>
          <w:rFonts w:hint="eastAsia"/>
        </w:rPr>
      </w:pPr>
      <w:r>
        <w:rPr>
          <w:rFonts w:hint="eastAsia"/>
        </w:rPr>
        <w:t>这是在这些时代里能告诉你们的最好的消息，是我们能听到的最合时的消息，并且确实是福音本身的好消息的一个重要部分，没有它福音就不完全；基督自己，我们的和睦，祂来买赎它，正如这些话所显明的，也来传讲它，正如紧接着的下一节，即第17节所说的。</w:t>
      </w:r>
    </w:p>
    <w:p w14:paraId="2BC637EE">
      <w:pPr>
        <w:widowControl w:val="0"/>
        <w:numPr>
          <w:ilvl w:val="0"/>
          <w:numId w:val="0"/>
        </w:numPr>
        <w:jc w:val="both"/>
        <w:rPr>
          <w:rFonts w:hint="eastAsia"/>
        </w:rPr>
      </w:pPr>
    </w:p>
    <w:p w14:paraId="0DE0CCA6">
      <w:pPr>
        <w:widowControl w:val="0"/>
        <w:numPr>
          <w:ilvl w:val="0"/>
          <w:numId w:val="0"/>
        </w:numPr>
        <w:jc w:val="both"/>
        <w:rPr>
          <w:rFonts w:hint="eastAsia"/>
        </w:rPr>
      </w:pPr>
      <w:r>
        <w:rPr>
          <w:rFonts w:hint="eastAsia"/>
        </w:rPr>
        <w:t>The main and principal intendment of these words is, to give an eminent instance of the efficacy of Christ's mediation, in slaying the enmities that are amongst the people of God themselves, and of his being 'our peace' in that respect; instancing in that, the greatest that ever was, between Jew and Gentile, whom yet, as here, he hath made both one, and hath broken down the partition-wall between us.</w:t>
      </w:r>
    </w:p>
    <w:p w14:paraId="1C694D91">
      <w:pPr>
        <w:widowControl w:val="0"/>
        <w:numPr>
          <w:ilvl w:val="0"/>
          <w:numId w:val="0"/>
        </w:numPr>
        <w:jc w:val="both"/>
        <w:rPr>
          <w:rFonts w:hint="eastAsia"/>
        </w:rPr>
      </w:pPr>
      <w:r>
        <w:rPr>
          <w:rFonts w:hint="eastAsia"/>
        </w:rPr>
        <w:t>这些话的主要和根本意图，是给出一个关于基督中保功效的显著例子，即祂除灭了神子民自己中间的仇恨，以及祂在那方面是‘我们的和睦’；祂以犹太人和外邦人之间有史以来最大的仇恨为例，然而，如这里所说，祂已使两下合而为一，并拆毁了我们中间隔断的墙。</w:t>
      </w:r>
    </w:p>
    <w:p w14:paraId="7EAAE505">
      <w:pPr>
        <w:widowControl w:val="0"/>
        <w:numPr>
          <w:ilvl w:val="0"/>
          <w:numId w:val="0"/>
        </w:numPr>
        <w:jc w:val="both"/>
        <w:rPr>
          <w:rFonts w:hint="eastAsia"/>
        </w:rPr>
      </w:pPr>
    </w:p>
    <w:p w14:paraId="39B41E89">
      <w:pPr>
        <w:widowControl w:val="0"/>
        <w:numPr>
          <w:ilvl w:val="0"/>
          <w:numId w:val="0"/>
        </w:numPr>
        <w:jc w:val="both"/>
        <w:rPr>
          <w:rFonts w:hint="eastAsia"/>
        </w:rPr>
      </w:pPr>
      <w:r>
        <w:rPr>
          <w:rFonts w:hint="eastAsia"/>
        </w:rPr>
        <w:t>And however he mentions, in the 16th verse, our reconciliation made with God, of which elsewhere he treats more largely, yet here but by way of confirmation of our faith in this other, of reconciliation amongst ourselves.</w:t>
      </w:r>
    </w:p>
    <w:p w14:paraId="2B8D38CA">
      <w:pPr>
        <w:widowControl w:val="0"/>
        <w:numPr>
          <w:ilvl w:val="0"/>
          <w:numId w:val="0"/>
        </w:numPr>
        <w:jc w:val="both"/>
        <w:rPr>
          <w:rFonts w:hint="eastAsia"/>
        </w:rPr>
      </w:pPr>
      <w:r>
        <w:rPr>
          <w:rFonts w:hint="eastAsia"/>
        </w:rPr>
        <w:t>并且，虽然祂在第16节提到了我们与神和好，祂在别处对此有更详尽的论述，但在这里只不过是为了坚固我们对这另一个，即我们自己中间和好的信心。</w:t>
      </w:r>
    </w:p>
    <w:p w14:paraId="4C20312E">
      <w:pPr>
        <w:widowControl w:val="0"/>
        <w:numPr>
          <w:ilvl w:val="0"/>
          <w:numId w:val="0"/>
        </w:numPr>
        <w:jc w:val="both"/>
        <w:rPr>
          <w:rFonts w:hint="eastAsia"/>
        </w:rPr>
      </w:pPr>
    </w:p>
    <w:p w14:paraId="20AB6471">
      <w:pPr>
        <w:widowControl w:val="0"/>
        <w:numPr>
          <w:ilvl w:val="0"/>
          <w:numId w:val="0"/>
        </w:numPr>
        <w:jc w:val="both"/>
        <w:rPr>
          <w:rFonts w:hint="eastAsia"/>
        </w:rPr>
      </w:pPr>
      <w:r>
        <w:rPr>
          <w:rFonts w:hint="eastAsia"/>
        </w:rPr>
        <w:t>For the aim of its introduction here is but to shew, how that Christ, in reconciling us to God himself, carried it so, and did it under such a consideration and respect, as necessarily drew on and involved our reconciliation one with another; namely this, that he 'reconciled us unto God in one body,' among ourselves.</w:t>
      </w:r>
    </w:p>
    <w:p w14:paraId="39985FCA">
      <w:pPr>
        <w:widowControl w:val="0"/>
        <w:numPr>
          <w:ilvl w:val="0"/>
          <w:numId w:val="0"/>
        </w:numPr>
        <w:jc w:val="both"/>
        <w:rPr>
          <w:rFonts w:hint="eastAsia"/>
        </w:rPr>
      </w:pPr>
      <w:r>
        <w:rPr>
          <w:rFonts w:hint="eastAsia"/>
        </w:rPr>
        <w:t>因为在此引入它的目的，不过是为了显明，基督在使我们与神自己和好时，是如何行事，以及祂是在怎样一种考量和尊重之下行事，以至于必然地引出并包含了我们彼此之间的和好；即，祂‘使我们……归为一体，与神和好了，’在我们自己中间。</w:t>
      </w:r>
    </w:p>
    <w:p w14:paraId="442F9E37">
      <w:pPr>
        <w:widowControl w:val="0"/>
        <w:numPr>
          <w:ilvl w:val="0"/>
          <w:numId w:val="0"/>
        </w:numPr>
        <w:jc w:val="both"/>
        <w:rPr>
          <w:rFonts w:hint="eastAsia"/>
        </w:rPr>
      </w:pPr>
    </w:p>
    <w:p w14:paraId="02D65EEA">
      <w:pPr>
        <w:widowControl w:val="0"/>
        <w:numPr>
          <w:ilvl w:val="0"/>
          <w:numId w:val="0"/>
        </w:numPr>
        <w:jc w:val="both"/>
        <w:rPr>
          <w:rFonts w:hint="eastAsia"/>
        </w:rPr>
      </w:pPr>
      <w:r>
        <w:rPr>
          <w:rFonts w:hint="eastAsia"/>
        </w:rPr>
        <w:t>It is a happy clause, that addition, 'one body,' and on purpose inserted thereinto, to shew that when God was to transact our peace and reconciliation to and with Christ hanging upon the cross, he would not, nor did not, acknowledge himself to him, then reconciled to us by him, upon any other terms, than as withal we were looked at, and represented to him by Christ, as one body, and therein reconciled one to another, whilst we were reconciled to himself.</w:t>
      </w:r>
    </w:p>
    <w:p w14:paraId="04ED7960">
      <w:pPr>
        <w:widowControl w:val="0"/>
        <w:numPr>
          <w:ilvl w:val="0"/>
          <w:numId w:val="0"/>
        </w:numPr>
        <w:jc w:val="both"/>
        <w:rPr>
          <w:rFonts w:hint="eastAsia"/>
        </w:rPr>
      </w:pPr>
      <w:r>
        <w:rPr>
          <w:rFonts w:hint="eastAsia"/>
        </w:rPr>
        <w:t>这是一个幸福的子句，那个补充，‘一个身体，’并且是特意插入其中的，为要显明，当神要与挂在十字架上的基督办理我们向祂的和睦与和好时，祂不会，也没有，承认祂自己向祂，即那时借着祂与我们和好的那位，除了在这样的条件下，即同时我们被基督看为，并向祂呈现为一个身体，并在其中彼此和好，同时我们与祂自己和好。</w:t>
      </w:r>
    </w:p>
    <w:p w14:paraId="6CAA6E72">
      <w:pPr>
        <w:widowControl w:val="0"/>
        <w:numPr>
          <w:ilvl w:val="0"/>
          <w:numId w:val="0"/>
        </w:numPr>
        <w:jc w:val="both"/>
        <w:rPr>
          <w:rFonts w:hint="eastAsia"/>
        </w:rPr>
      </w:pPr>
    </w:p>
    <w:p w14:paraId="36A3A2F1">
      <w:pPr>
        <w:widowControl w:val="0"/>
        <w:numPr>
          <w:ilvl w:val="0"/>
          <w:numId w:val="0"/>
        </w:numPr>
        <w:jc w:val="both"/>
        <w:rPr>
          <w:rFonts w:hint="eastAsia"/>
        </w:rPr>
      </w:pPr>
      <w:r>
        <w:rPr>
          <w:rFonts w:hint="eastAsia"/>
        </w:rPr>
        <w:t>The connexion of the 16th verse with the 15th discussed: and how that reconciliation to God in one body, ver. 16, is to be understood; whether of that reconciliation wrought for us, or in us.</w:t>
      </w:r>
    </w:p>
    <w:p w14:paraId="696B47B6">
      <w:pPr>
        <w:widowControl w:val="0"/>
        <w:numPr>
          <w:ilvl w:val="0"/>
          <w:numId w:val="0"/>
        </w:numPr>
        <w:jc w:val="both"/>
        <w:rPr>
          <w:rFonts w:hint="eastAsia"/>
        </w:rPr>
      </w:pPr>
      <w:r>
        <w:rPr>
          <w:rFonts w:hint="eastAsia"/>
        </w:rPr>
        <w:t>讨论了第16节与第15节的联系：以及如何理解第16节中，在一体中与神和好；是指为我们作成的和好，还是在我们里面作成的和好。</w:t>
      </w:r>
    </w:p>
    <w:p w14:paraId="1858C00C">
      <w:pPr>
        <w:widowControl w:val="0"/>
        <w:numPr>
          <w:ilvl w:val="0"/>
          <w:numId w:val="0"/>
        </w:numPr>
        <w:jc w:val="both"/>
        <w:rPr>
          <w:rFonts w:hint="eastAsia"/>
        </w:rPr>
      </w:pPr>
    </w:p>
    <w:p w14:paraId="13D3CA06">
      <w:pPr>
        <w:widowControl w:val="0"/>
        <w:numPr>
          <w:ilvl w:val="0"/>
          <w:numId w:val="0"/>
        </w:numPr>
        <w:jc w:val="both"/>
        <w:rPr>
          <w:rFonts w:hint="eastAsia"/>
        </w:rPr>
      </w:pPr>
      <w:r>
        <w:rPr>
          <w:rFonts w:hint="eastAsia"/>
        </w:rPr>
        <w:t>I meet but with one eminent difficulty in the coherence and contexture of these words, and that is the connexion of these two verses, ver. 15, 16; as namely of these words, 'and that he might reconcile us to God,' ver. 16, &amp;c., with the former, ver. 15, 'having abolished the enmity,' &amp;c.</w:t>
      </w:r>
    </w:p>
    <w:p w14:paraId="02A6233F">
      <w:pPr>
        <w:widowControl w:val="0"/>
        <w:numPr>
          <w:ilvl w:val="0"/>
          <w:numId w:val="0"/>
        </w:numPr>
        <w:jc w:val="both"/>
        <w:rPr>
          <w:rFonts w:hint="eastAsia"/>
        </w:rPr>
      </w:pPr>
      <w:r>
        <w:rPr>
          <w:rFonts w:hint="eastAsia"/>
        </w:rPr>
        <w:t>在这些话的连贯和结构中，我只遇到一个显著的困难，那就是这两节经文，即第15、16节的联系；即，‘并且使我们与神和好，’第16节等，与前面的第15节，‘既已废掉冤仇，’等等。</w:t>
      </w:r>
    </w:p>
    <w:p w14:paraId="411DE00C">
      <w:pPr>
        <w:widowControl w:val="0"/>
        <w:numPr>
          <w:ilvl w:val="0"/>
          <w:numId w:val="0"/>
        </w:numPr>
        <w:jc w:val="both"/>
        <w:rPr>
          <w:rFonts w:hint="eastAsia"/>
        </w:rPr>
      </w:pPr>
    </w:p>
    <w:p w14:paraId="036FAB34">
      <w:pPr>
        <w:widowControl w:val="0"/>
        <w:numPr>
          <w:ilvl w:val="0"/>
          <w:numId w:val="0"/>
        </w:numPr>
        <w:jc w:val="both"/>
        <w:rPr>
          <w:rFonts w:hint="eastAsia"/>
        </w:rPr>
      </w:pPr>
      <w:r>
        <w:rPr>
          <w:rFonts w:hint="eastAsia"/>
        </w:rPr>
        <w:t>Now this enmity mentioned, ver. 15, is evidently intended of the enmity between Jew and Gentile, as is clear by its connexion with ver. 14, 'who hath made of twain one, and broken down the partition-wall; having slain the enmity.'</w:t>
      </w:r>
    </w:p>
    <w:p w14:paraId="04697957">
      <w:pPr>
        <w:widowControl w:val="0"/>
        <w:numPr>
          <w:ilvl w:val="0"/>
          <w:numId w:val="0"/>
        </w:numPr>
        <w:jc w:val="both"/>
        <w:rPr>
          <w:rFonts w:hint="eastAsia"/>
        </w:rPr>
      </w:pPr>
      <w:r>
        <w:rPr>
          <w:rFonts w:hint="eastAsia"/>
        </w:rPr>
        <w:t>现在，第15节所提到的这仇恨，显然是指犹太人和外邦人之间的仇恨，这从它与第14节的联系可以清楚地看出，‘祂使两下合而为一，拆毁了中间隔断的墙；既已灭了冤仇。’</w:t>
      </w:r>
    </w:p>
    <w:p w14:paraId="7509D1D7">
      <w:pPr>
        <w:widowControl w:val="0"/>
        <w:numPr>
          <w:ilvl w:val="0"/>
          <w:numId w:val="0"/>
        </w:numPr>
        <w:jc w:val="both"/>
        <w:rPr>
          <w:rFonts w:hint="eastAsia"/>
        </w:rPr>
      </w:pPr>
    </w:p>
    <w:p w14:paraId="50B4A973">
      <w:pPr>
        <w:widowControl w:val="0"/>
        <w:numPr>
          <w:ilvl w:val="0"/>
          <w:numId w:val="0"/>
        </w:numPr>
        <w:jc w:val="both"/>
        <w:rPr>
          <w:rFonts w:hint="eastAsia"/>
        </w:rPr>
      </w:pPr>
      <w:r>
        <w:rPr>
          <w:rFonts w:hint="eastAsia"/>
        </w:rPr>
        <w:t>Now the twain, or the two, thus made one, between whom this enmity was, is not God and we, but the Jews and the Gentiles, of whom he had spoken in the former verses, for he adds, 'that he might create both in one new man,' which could not be said of God and us.</w:t>
      </w:r>
    </w:p>
    <w:p w14:paraId="675F92DA">
      <w:pPr>
        <w:widowControl w:val="0"/>
        <w:numPr>
          <w:ilvl w:val="0"/>
          <w:numId w:val="0"/>
        </w:numPr>
        <w:jc w:val="both"/>
        <w:rPr>
          <w:rFonts w:hint="eastAsia"/>
        </w:rPr>
      </w:pPr>
      <w:r>
        <w:rPr>
          <w:rFonts w:hint="eastAsia"/>
        </w:rPr>
        <w:t>现在，这两下，或这两个，如此合而为一，他们之间曾有这仇恨的，不是神和我们，而是犹太人和外邦人，祂在前面的经文中已讲过他们，因为祂加上了，‘为要将两下造成一个新人，’这不能用来形容神和我们。</w:t>
      </w:r>
    </w:p>
    <w:p w14:paraId="0F7A9796">
      <w:pPr>
        <w:widowControl w:val="0"/>
        <w:numPr>
          <w:ilvl w:val="0"/>
          <w:numId w:val="0"/>
        </w:numPr>
        <w:jc w:val="both"/>
        <w:rPr>
          <w:rFonts w:hint="eastAsia"/>
        </w:rPr>
      </w:pPr>
    </w:p>
    <w:p w14:paraId="4F4CB827">
      <w:pPr>
        <w:widowControl w:val="0"/>
        <w:numPr>
          <w:ilvl w:val="0"/>
          <w:numId w:val="0"/>
        </w:numPr>
        <w:jc w:val="both"/>
        <w:rPr>
          <w:rFonts w:hint="eastAsia"/>
        </w:rPr>
      </w:pPr>
      <w:r>
        <w:rPr>
          <w:rFonts w:hint="eastAsia"/>
        </w:rPr>
        <w:t>Now then the difficulty is, What reconciliation to God in one body that should be, ver. 16, which the Apostle makes the consequent of having slain the enmity between these Jews and Gentiles?</w:t>
      </w:r>
    </w:p>
    <w:p w14:paraId="15AEE40F">
      <w:pPr>
        <w:widowControl w:val="0"/>
        <w:numPr>
          <w:ilvl w:val="0"/>
          <w:numId w:val="0"/>
        </w:numPr>
        <w:jc w:val="both"/>
        <w:rPr>
          <w:rFonts w:hint="eastAsia"/>
        </w:rPr>
      </w:pPr>
      <w:r>
        <w:rPr>
          <w:rFonts w:hint="eastAsia"/>
        </w:rPr>
        <w:t>那么现在的困难是，第16节中，使徒将其作为除灭这些犹太人和外邦人之间仇恨之后果的，在一体中与神和好，那是什么？</w:t>
      </w:r>
    </w:p>
    <w:p w14:paraId="21FB3E56">
      <w:pPr>
        <w:widowControl w:val="0"/>
        <w:numPr>
          <w:ilvl w:val="0"/>
          <w:numId w:val="0"/>
        </w:numPr>
        <w:jc w:val="both"/>
        <w:rPr>
          <w:rFonts w:hint="eastAsia"/>
        </w:rPr>
      </w:pPr>
    </w:p>
    <w:p w14:paraId="3053BAC1">
      <w:pPr>
        <w:widowControl w:val="0"/>
        <w:numPr>
          <w:ilvl w:val="0"/>
          <w:numId w:val="0"/>
        </w:numPr>
        <w:jc w:val="both"/>
        <w:rPr>
          <w:rFonts w:hint="eastAsia"/>
        </w:rPr>
      </w:pPr>
      <w:r>
        <w:rPr>
          <w:rFonts w:hint="eastAsia"/>
        </w:rPr>
        <w:t>For the connexion seems to import the one a consequent of the other, and the words to run thus: 'Having slain the enmity between themselves,' ver. 15, 'that he might reconcile them unto God,' ver. 16.</w:t>
      </w:r>
    </w:p>
    <w:p w14:paraId="4FA812A1">
      <w:pPr>
        <w:widowControl w:val="0"/>
        <w:numPr>
          <w:ilvl w:val="0"/>
          <w:numId w:val="0"/>
        </w:numPr>
        <w:jc w:val="both"/>
        <w:rPr>
          <w:rFonts w:hint="eastAsia"/>
        </w:rPr>
      </w:pPr>
      <w:r>
        <w:rPr>
          <w:rFonts w:hint="eastAsia"/>
        </w:rPr>
        <w:t>因为这联系似乎意味着一个是另一个的后果，并且话语如此进行：‘既已灭了他们自己之间的冤仇，’第15节，‘便……使他们与神和好了，’第16节。</w:t>
      </w:r>
    </w:p>
    <w:p w14:paraId="2372249C">
      <w:pPr>
        <w:widowControl w:val="0"/>
        <w:numPr>
          <w:ilvl w:val="0"/>
          <w:numId w:val="0"/>
        </w:numPr>
        <w:jc w:val="both"/>
        <w:rPr>
          <w:rFonts w:hint="eastAsia"/>
        </w:rPr>
      </w:pPr>
    </w:p>
    <w:p w14:paraId="176BD7E1">
      <w:pPr>
        <w:widowControl w:val="0"/>
        <w:numPr>
          <w:ilvl w:val="0"/>
          <w:numId w:val="0"/>
        </w:numPr>
        <w:jc w:val="both"/>
        <w:rPr>
          <w:rFonts w:hint="eastAsia"/>
        </w:rPr>
      </w:pPr>
      <w:r>
        <w:rPr>
          <w:rFonts w:hint="eastAsia"/>
        </w:rPr>
        <w:t>Now this reconciliation to God must be either meant of the work of reconciliation wrought in us, whereby we turn unto God, as 2 Cor. 5:20, 'Be ye reconciled unto God;' or that reconciliation which Christ wrought for us unto God.</w:t>
      </w:r>
    </w:p>
    <w:p w14:paraId="370A182B">
      <w:pPr>
        <w:widowControl w:val="0"/>
        <w:numPr>
          <w:ilvl w:val="0"/>
          <w:numId w:val="0"/>
        </w:numPr>
        <w:jc w:val="both"/>
        <w:rPr>
          <w:rFonts w:hint="eastAsia"/>
        </w:rPr>
      </w:pPr>
      <w:r>
        <w:rPr>
          <w:rFonts w:hint="eastAsia"/>
        </w:rPr>
        <w:t>现在，这与神和好，必须是指在我们里面作成的和好的工作，借此我们转向神，如哥林多后书5章20节，‘你们当与神和好；’或是指基督为我们向神作成的和好。</w:t>
      </w:r>
    </w:p>
    <w:p w14:paraId="1C7C3821">
      <w:pPr>
        <w:widowControl w:val="0"/>
        <w:numPr>
          <w:ilvl w:val="0"/>
          <w:numId w:val="0"/>
        </w:numPr>
        <w:jc w:val="both"/>
        <w:rPr>
          <w:rFonts w:hint="eastAsia"/>
        </w:rPr>
      </w:pPr>
    </w:p>
    <w:p w14:paraId="39DACFEC">
      <w:pPr>
        <w:widowControl w:val="0"/>
        <w:numPr>
          <w:ilvl w:val="0"/>
          <w:numId w:val="0"/>
        </w:numPr>
        <w:jc w:val="both"/>
        <w:rPr>
          <w:rFonts w:hint="eastAsia"/>
        </w:rPr>
      </w:pPr>
      <w:r>
        <w:rPr>
          <w:rFonts w:hint="eastAsia"/>
        </w:rPr>
        <w:t>And whether of these should be intended, is the question; and so withal the question is, Whether those words, ver. 16, 'and that he might reconcile both unto God,' are to be cast unto the 15th verse, as a part of the discourse thereof, or do not rather begin a new and entire discourse, full and complete within themselves?</w:t>
      </w:r>
    </w:p>
    <w:p w14:paraId="5CD10DC9">
      <w:pPr>
        <w:widowControl w:val="0"/>
        <w:numPr>
          <w:ilvl w:val="0"/>
          <w:numId w:val="0"/>
        </w:numPr>
        <w:jc w:val="both"/>
        <w:rPr>
          <w:rFonts w:hint="eastAsia"/>
        </w:rPr>
      </w:pPr>
      <w:r>
        <w:rPr>
          <w:rFonts w:hint="eastAsia"/>
        </w:rPr>
        <w:t>这两个中哪个是意图所指，是问题所在；并且，同时的问题是，第16节的那些话，‘并且使两下与神和好，’是应归于第15节，作为其论述的一部分，还是更应开始一个新的、完整的、自身之内就完整无缺的论述？</w:t>
      </w:r>
    </w:p>
    <w:p w14:paraId="6DF46294">
      <w:pPr>
        <w:widowControl w:val="0"/>
        <w:numPr>
          <w:ilvl w:val="0"/>
          <w:numId w:val="0"/>
        </w:numPr>
        <w:jc w:val="both"/>
        <w:rPr>
          <w:rFonts w:hint="eastAsia"/>
        </w:rPr>
      </w:pPr>
    </w:p>
    <w:p w14:paraId="468A24A7">
      <w:pPr>
        <w:widowControl w:val="0"/>
        <w:numPr>
          <w:ilvl w:val="0"/>
          <w:numId w:val="0"/>
        </w:numPr>
        <w:jc w:val="both"/>
        <w:rPr>
          <w:rFonts w:hint="eastAsia"/>
        </w:rPr>
      </w:pPr>
      <w:r>
        <w:rPr>
          <w:rFonts w:hint="eastAsia"/>
        </w:rPr>
        <w:t>For the first stand many interpreters, and the chief reason for that opinion is the coherence of these words with those next immediately foregoing.</w:t>
      </w:r>
    </w:p>
    <w:p w14:paraId="179F13E6">
      <w:pPr>
        <w:widowControl w:val="0"/>
        <w:numPr>
          <w:ilvl w:val="0"/>
          <w:numId w:val="0"/>
        </w:numPr>
        <w:jc w:val="both"/>
        <w:rPr>
          <w:rFonts w:hint="eastAsia"/>
        </w:rPr>
      </w:pPr>
      <w:r>
        <w:rPr>
          <w:rFonts w:hint="eastAsia"/>
        </w:rPr>
        <w:t>许多解经家支持第一种观点，其主要理由是这些话与紧接在前面的那些话的连贯性。</w:t>
      </w:r>
    </w:p>
    <w:p w14:paraId="09E2549B">
      <w:pPr>
        <w:widowControl w:val="0"/>
        <w:numPr>
          <w:ilvl w:val="0"/>
          <w:numId w:val="0"/>
        </w:numPr>
        <w:jc w:val="both"/>
        <w:rPr>
          <w:rFonts w:hint="eastAsia"/>
        </w:rPr>
      </w:pPr>
    </w:p>
    <w:p w14:paraId="05EFB7D7">
      <w:pPr>
        <w:widowControl w:val="0"/>
        <w:numPr>
          <w:ilvl w:val="0"/>
          <w:numId w:val="0"/>
        </w:numPr>
        <w:jc w:val="both"/>
        <w:rPr>
          <w:rFonts w:hint="eastAsia"/>
        </w:rPr>
      </w:pPr>
      <w:r>
        <w:rPr>
          <w:rFonts w:hint="eastAsia"/>
        </w:rPr>
        <w:t>'Having abolished the enmity, that he might create (κτίσῃ) in himself, of twain, one new man, and that he might reconcile both unto God,' &amp;c.</w:t>
      </w:r>
    </w:p>
    <w:p w14:paraId="56D8BEA8">
      <w:pPr>
        <w:widowControl w:val="0"/>
        <w:numPr>
          <w:ilvl w:val="0"/>
          <w:numId w:val="0"/>
        </w:numPr>
        <w:jc w:val="both"/>
        <w:rPr>
          <w:rFonts w:hint="eastAsia"/>
        </w:rPr>
      </w:pPr>
      <w:r>
        <w:rPr>
          <w:rFonts w:hint="eastAsia"/>
        </w:rPr>
        <w:t>‘既已废掉冤仇，为要将两下借着自己造成(κτίσῃ)一个新人，并且使两下与神和好，’等等。</w:t>
      </w:r>
    </w:p>
    <w:p w14:paraId="14046A48">
      <w:pPr>
        <w:widowControl w:val="0"/>
        <w:numPr>
          <w:ilvl w:val="0"/>
          <w:numId w:val="0"/>
        </w:numPr>
        <w:jc w:val="both"/>
        <w:rPr>
          <w:rFonts w:hint="eastAsia"/>
        </w:rPr>
      </w:pPr>
    </w:p>
    <w:p w14:paraId="0BFA1219">
      <w:pPr>
        <w:widowControl w:val="0"/>
        <w:numPr>
          <w:ilvl w:val="0"/>
          <w:numId w:val="0"/>
        </w:numPr>
        <w:jc w:val="both"/>
        <w:rPr>
          <w:rFonts w:hint="eastAsia"/>
        </w:rPr>
      </w:pPr>
      <w:r>
        <w:rPr>
          <w:rFonts w:hint="eastAsia"/>
        </w:rPr>
        <w:t>The resolve of which seems to be this, that Christ having on the cross wrought in himself this great work for us, to slay the enmity between us, and make both one, by the sacrifice of himself, and this as the antecedent work; that yet there remained two other, as consequent works, as the effects that follow therefrom: namely—</w:t>
      </w:r>
    </w:p>
    <w:p w14:paraId="4B350D17">
      <w:pPr>
        <w:widowControl w:val="0"/>
        <w:numPr>
          <w:ilvl w:val="0"/>
          <w:numId w:val="0"/>
        </w:numPr>
        <w:jc w:val="both"/>
        <w:rPr>
          <w:rFonts w:hint="eastAsia"/>
        </w:rPr>
      </w:pPr>
      <w:r>
        <w:rPr>
          <w:rFonts w:hint="eastAsia"/>
        </w:rPr>
        <w:t>对此的解释似乎是，基督在十字架上，借着祂自己的献祭，为我们作成这伟大的工作，即除灭我们之间的仇恨，并使两下合而为一，这作为在先的工作；然而，还有另外两个作为后果的工作，作为由此而来的果效：即—</w:t>
      </w:r>
    </w:p>
    <w:p w14:paraId="692C9DE8">
      <w:pPr>
        <w:widowControl w:val="0"/>
        <w:numPr>
          <w:ilvl w:val="0"/>
          <w:numId w:val="0"/>
        </w:numPr>
        <w:jc w:val="both"/>
        <w:rPr>
          <w:rFonts w:hint="eastAsia"/>
        </w:rPr>
      </w:pPr>
    </w:p>
    <w:p w14:paraId="3E01DA71">
      <w:pPr>
        <w:widowControl w:val="0"/>
        <w:numPr>
          <w:ilvl w:val="0"/>
          <w:numId w:val="0"/>
        </w:numPr>
        <w:jc w:val="both"/>
        <w:rPr>
          <w:rFonts w:hint="eastAsia"/>
        </w:rPr>
      </w:pPr>
      <w:r>
        <w:rPr>
          <w:rFonts w:hint="eastAsia"/>
        </w:rPr>
        <w:t>1.To create both one new man, so making actually peace betweenthemselves.</w:t>
      </w:r>
    </w:p>
    <w:p w14:paraId="00C268DC">
      <w:pPr>
        <w:widowControl w:val="0"/>
        <w:numPr>
          <w:ilvl w:val="0"/>
          <w:numId w:val="0"/>
        </w:numPr>
        <w:jc w:val="both"/>
        <w:rPr>
          <w:rFonts w:hint="eastAsia"/>
        </w:rPr>
      </w:pPr>
      <w:r>
        <w:rPr>
          <w:rFonts w:hint="eastAsia"/>
        </w:rPr>
        <w:t>1. 将两下造成一个新人，如此在他们自己之间实际地成就了和睦。</w:t>
      </w:r>
    </w:p>
    <w:p w14:paraId="332F235E">
      <w:pPr>
        <w:widowControl w:val="0"/>
        <w:numPr>
          <w:ilvl w:val="0"/>
          <w:numId w:val="0"/>
        </w:numPr>
        <w:jc w:val="both"/>
        <w:rPr>
          <w:rFonts w:hint="eastAsia"/>
        </w:rPr>
      </w:pPr>
    </w:p>
    <w:p w14:paraId="71E33BDD">
      <w:pPr>
        <w:widowControl w:val="0"/>
        <w:numPr>
          <w:ilvl w:val="0"/>
          <w:numId w:val="0"/>
        </w:numPr>
        <w:jc w:val="both"/>
        <w:rPr>
          <w:rFonts w:hint="eastAsia"/>
        </w:rPr>
      </w:pPr>
      <w:r>
        <w:rPr>
          <w:rFonts w:hint="eastAsia"/>
        </w:rPr>
        <w:t>And— 2.To bring them both into an actual state of reconciliation with God,by working reconciliation in them towards God; so making them one body.</w:t>
      </w:r>
    </w:p>
    <w:p w14:paraId="0F2CA909">
      <w:pPr>
        <w:widowControl w:val="0"/>
        <w:numPr>
          <w:ilvl w:val="0"/>
          <w:numId w:val="0"/>
        </w:numPr>
        <w:jc w:val="both"/>
        <w:rPr>
          <w:rFonts w:hint="eastAsia"/>
        </w:rPr>
      </w:pPr>
      <w:r>
        <w:rPr>
          <w:rFonts w:hint="eastAsia"/>
        </w:rPr>
        <w:t>并且— 2. 将他们都带入一个与神实际和好的状态，通过在他们里面作成向着神的和好；如此使他们成为一个身体。</w:t>
      </w:r>
    </w:p>
    <w:p w14:paraId="63890752">
      <w:pPr>
        <w:widowControl w:val="0"/>
        <w:numPr>
          <w:ilvl w:val="0"/>
          <w:numId w:val="0"/>
        </w:numPr>
        <w:jc w:val="both"/>
        <w:rPr>
          <w:rFonts w:hint="eastAsia"/>
        </w:rPr>
      </w:pPr>
    </w:p>
    <w:p w14:paraId="14E52CBF">
      <w:pPr>
        <w:widowControl w:val="0"/>
        <w:numPr>
          <w:ilvl w:val="0"/>
          <w:numId w:val="0"/>
        </w:numPr>
        <w:jc w:val="both"/>
        <w:rPr>
          <w:rFonts w:hint="eastAsia"/>
        </w:rPr>
      </w:pPr>
      <w:r>
        <w:rPr>
          <w:rFonts w:hint="eastAsia"/>
        </w:rPr>
        <w:t>And the reason for this interpretation further is, that both these two are brought in and yoked in the like tenor of speech: 'that he might create,' &amp;c., 'and that he might reconcile;' as if they were like parallel fruits of that antecedent work, 'slaying that enmity,' mentioned, ver. 15.</w:t>
      </w:r>
    </w:p>
    <w:p w14:paraId="022DF69D">
      <w:pPr>
        <w:widowControl w:val="0"/>
        <w:numPr>
          <w:ilvl w:val="0"/>
          <w:numId w:val="0"/>
        </w:numPr>
        <w:jc w:val="both"/>
        <w:rPr>
          <w:rFonts w:hint="eastAsia"/>
        </w:rPr>
      </w:pPr>
      <w:r>
        <w:rPr>
          <w:rFonts w:hint="eastAsia"/>
        </w:rPr>
        <w:t>并且，这种解释的进一步理由是，这两者都是以相似的言语方式被引入并连结在一起的：‘为要造成，’等等，‘并且为要和好；’仿佛它们是那在先的工作，即第15节所提到的‘除灭那仇恨’的平行果子。</w:t>
      </w:r>
    </w:p>
    <w:p w14:paraId="1EEE9715">
      <w:pPr>
        <w:widowControl w:val="0"/>
        <w:numPr>
          <w:ilvl w:val="0"/>
          <w:numId w:val="0"/>
        </w:numPr>
        <w:jc w:val="both"/>
        <w:rPr>
          <w:rFonts w:hint="eastAsia"/>
        </w:rPr>
      </w:pPr>
    </w:p>
    <w:p w14:paraId="6162F190">
      <w:pPr>
        <w:widowControl w:val="0"/>
        <w:numPr>
          <w:ilvl w:val="0"/>
          <w:numId w:val="0"/>
        </w:numPr>
        <w:jc w:val="both"/>
        <w:rPr>
          <w:rFonts w:hint="eastAsia"/>
        </w:rPr>
      </w:pPr>
      <w:r>
        <w:rPr>
          <w:rFonts w:hint="eastAsia"/>
        </w:rPr>
        <w:t>And according to this parallel, look as creating them both into 'one new man' is, and must be acknowledged to be, understood of a work wrought in them, viz., the new creation; so also that other, the reconciling them to God, must be understood of the work of reconciliation unto God wrought in them also.</w:t>
      </w:r>
    </w:p>
    <w:p w14:paraId="241E38BD">
      <w:pPr>
        <w:widowControl w:val="0"/>
        <w:numPr>
          <w:ilvl w:val="0"/>
          <w:numId w:val="0"/>
        </w:numPr>
        <w:jc w:val="both"/>
        <w:rPr>
          <w:rFonts w:hint="eastAsia"/>
        </w:rPr>
      </w:pPr>
      <w:r>
        <w:rPr>
          <w:rFonts w:hint="eastAsia"/>
        </w:rPr>
        <w:t>并且，根据这个平行，正如将他们都造成‘一个新人’，是并且必须被承认为，是指在他们里面作成的一个工作，即新造；同样，另一个，即使他们与神和好，也必须被理解为在他们里面作成的与神和好的工作。</w:t>
      </w:r>
    </w:p>
    <w:p w14:paraId="177D6377">
      <w:pPr>
        <w:widowControl w:val="0"/>
        <w:numPr>
          <w:ilvl w:val="0"/>
          <w:numId w:val="0"/>
        </w:numPr>
        <w:jc w:val="both"/>
        <w:rPr>
          <w:rFonts w:hint="eastAsia"/>
        </w:rPr>
      </w:pPr>
    </w:p>
    <w:p w14:paraId="4096FDEA">
      <w:pPr>
        <w:widowControl w:val="0"/>
        <w:numPr>
          <w:ilvl w:val="0"/>
          <w:numId w:val="0"/>
        </w:numPr>
        <w:jc w:val="both"/>
        <w:rPr>
          <w:rFonts w:hint="eastAsia"/>
        </w:rPr>
      </w:pPr>
      <w:r>
        <w:rPr>
          <w:rFonts w:hint="eastAsia"/>
        </w:rPr>
        <w:t>And so the new man they are created into, ver. 15, answereth but unto that one body they are reconciled unto, ver. 16, being one and the same.</w:t>
      </w:r>
    </w:p>
    <w:p w14:paraId="400FBEEF">
      <w:pPr>
        <w:widowControl w:val="0"/>
        <w:numPr>
          <w:ilvl w:val="0"/>
          <w:numId w:val="0"/>
        </w:numPr>
        <w:jc w:val="both"/>
        <w:rPr>
          <w:rFonts w:hint="eastAsia"/>
        </w:rPr>
      </w:pPr>
      <w:r>
        <w:rPr>
          <w:rFonts w:hint="eastAsia"/>
        </w:rPr>
        <w:t>因此，他们在第15节被造成的那个新人，只不过对应于他们在第16节所和好的那个身体，两者是同一个。</w:t>
      </w:r>
    </w:p>
    <w:p w14:paraId="2B332B74">
      <w:pPr>
        <w:widowControl w:val="0"/>
        <w:numPr>
          <w:ilvl w:val="0"/>
          <w:numId w:val="0"/>
        </w:numPr>
        <w:jc w:val="both"/>
        <w:rPr>
          <w:rFonts w:hint="eastAsia"/>
        </w:rPr>
      </w:pPr>
    </w:p>
    <w:p w14:paraId="5B0A3C32">
      <w:pPr>
        <w:widowControl w:val="0"/>
        <w:numPr>
          <w:ilvl w:val="0"/>
          <w:numId w:val="0"/>
        </w:numPr>
        <w:jc w:val="both"/>
        <w:rPr>
          <w:rFonts w:hint="eastAsia"/>
        </w:rPr>
      </w:pPr>
      <w:r>
        <w:rPr>
          <w:rFonts w:hint="eastAsia"/>
        </w:rPr>
        <w:t>And that which increaseth the difficulty is, that if it should be understood of reconciliation unto God himself, wrought by Christ upon the cross, how such a reconciliation should be the consequent of his slaying first the enmity between the saints themselves; so as it should be said he slew the enmity among the saints, that he might reconcile them to God?</w:t>
      </w:r>
    </w:p>
    <w:p w14:paraId="246A064C">
      <w:pPr>
        <w:widowControl w:val="0"/>
        <w:numPr>
          <w:ilvl w:val="0"/>
          <w:numId w:val="0"/>
        </w:numPr>
        <w:jc w:val="both"/>
        <w:rPr>
          <w:rFonts w:hint="eastAsia"/>
        </w:rPr>
      </w:pPr>
      <w:r>
        <w:rPr>
          <w:rFonts w:hint="eastAsia"/>
        </w:rPr>
        <w:t>并且，增加困难的是，如果它应被理解为基督在十字架上作成的与神自己的和好，那么这样的和好如何能是祂首先除灭圣徒们自己之间仇恨的后果；以至于可以说祂除灭了圣徒们中间的仇恨，为要使他们与神和好？</w:t>
      </w:r>
    </w:p>
    <w:p w14:paraId="15BABE69">
      <w:pPr>
        <w:widowControl w:val="0"/>
        <w:numPr>
          <w:ilvl w:val="0"/>
          <w:numId w:val="0"/>
        </w:numPr>
        <w:jc w:val="both"/>
        <w:rPr>
          <w:rFonts w:hint="eastAsia"/>
        </w:rPr>
      </w:pPr>
    </w:p>
    <w:p w14:paraId="78FBB6F0">
      <w:pPr>
        <w:widowControl w:val="0"/>
        <w:numPr>
          <w:ilvl w:val="0"/>
          <w:numId w:val="0"/>
        </w:numPr>
        <w:jc w:val="both"/>
        <w:rPr>
          <w:rFonts w:hint="eastAsia"/>
        </w:rPr>
      </w:pPr>
      <w:r>
        <w:rPr>
          <w:rFonts w:hint="eastAsia"/>
        </w:rPr>
        <w:t>This is not consonant to reason, seeing rather that, according to the harmony and dependence of theological truths, his reconciling them unto God upon the cross is the antecedent and cause of his slaying the enmity of them mutually; because our reconciliation one with another is rather depending upon, and the fruit of reconciliation with God himself, who being first reconciled to us, all things else are reconciled one to another: as subjects that have been at variance, when reconciled to their prince or head, become reconciled one to another among themselves.</w:t>
      </w:r>
    </w:p>
    <w:p w14:paraId="2F4793F3">
      <w:pPr>
        <w:widowControl w:val="0"/>
        <w:numPr>
          <w:ilvl w:val="0"/>
          <w:numId w:val="0"/>
        </w:numPr>
        <w:jc w:val="both"/>
        <w:rPr>
          <w:rFonts w:hint="eastAsia"/>
        </w:rPr>
      </w:pPr>
      <w:r>
        <w:rPr>
          <w:rFonts w:hint="eastAsia"/>
        </w:rPr>
        <w:t>这不合乎理性，因为根据神学真理的和谐与依赖关系，祂在十字架上使他们与神和好，是在先的，并且是祂除灭他们相互之间仇恨的原因；因为我们彼此之间的和好，更依赖于，并且是与神自己和好的果子，祂既首先与我们和好，所有其他事物就彼此和好了：如同曾有不和的臣民，当与他们的君主或首领和好后，他们自己中间也就彼此和好了。</w:t>
      </w:r>
    </w:p>
    <w:p w14:paraId="2E6898DF">
      <w:pPr>
        <w:widowControl w:val="0"/>
        <w:numPr>
          <w:ilvl w:val="0"/>
          <w:numId w:val="0"/>
        </w:numPr>
        <w:jc w:val="both"/>
        <w:rPr>
          <w:rFonts w:hint="eastAsia"/>
        </w:rPr>
      </w:pPr>
    </w:p>
    <w:p w14:paraId="5A10DD48">
      <w:pPr>
        <w:widowControl w:val="0"/>
        <w:numPr>
          <w:ilvl w:val="0"/>
          <w:numId w:val="0"/>
        </w:numPr>
        <w:jc w:val="both"/>
        <w:rPr>
          <w:rFonts w:hint="eastAsia"/>
        </w:rPr>
      </w:pPr>
      <w:r>
        <w:rPr>
          <w:rFonts w:hint="eastAsia"/>
        </w:rPr>
        <w:t>But yet I rather incline to think that other kind of reconciliation between God and us, wrought by Christ for us on the cross, to be intended, ver. 16, and so to be brought in as a parallel with that former reconciliation wrought by him also on the cross, between and on behalf of the Jew and Gentile mutually: and so this 16th verse to begin a new and entire discourse, apart and sejunct from the other, namely, of our reconciliation with God, as the former verses had discoursed of that reconciliation which is wrought for us between ourselves.</w:t>
      </w:r>
    </w:p>
    <w:p w14:paraId="014B87CE">
      <w:pPr>
        <w:widowControl w:val="0"/>
        <w:numPr>
          <w:ilvl w:val="0"/>
          <w:numId w:val="0"/>
        </w:numPr>
        <w:jc w:val="both"/>
        <w:rPr>
          <w:rFonts w:hint="eastAsia"/>
        </w:rPr>
      </w:pPr>
      <w:r>
        <w:rPr>
          <w:rFonts w:hint="eastAsia"/>
        </w:rPr>
        <w:t>然而，我更倾向于认为，第16节所意指的，是基督在十字架上为我们作成的、神与我们之间的另一种和好，并且这是作为与祂同样在十字架上作成的、在犹太人和外邦人之间并为他们彼此作成的前一种和好的平行而被引入的：因此这第16节开始了一个新的、完整的论述，与另一个论述分开并独立，即我们与神的和好，正如前面的经文已论述了那为我们自己之间作成的和好。</w:t>
      </w:r>
    </w:p>
    <w:p w14:paraId="5916C27A">
      <w:pPr>
        <w:widowControl w:val="0"/>
        <w:numPr>
          <w:ilvl w:val="0"/>
          <w:numId w:val="0"/>
        </w:numPr>
        <w:jc w:val="both"/>
        <w:rPr>
          <w:rFonts w:hint="eastAsia"/>
        </w:rPr>
      </w:pPr>
    </w:p>
    <w:p w14:paraId="42124C59">
      <w:pPr>
        <w:widowControl w:val="0"/>
        <w:numPr>
          <w:ilvl w:val="0"/>
          <w:numId w:val="0"/>
        </w:numPr>
        <w:jc w:val="both"/>
        <w:rPr>
          <w:rFonts w:hint="eastAsia"/>
        </w:rPr>
      </w:pPr>
      <w:r>
        <w:rPr>
          <w:rFonts w:hint="eastAsia"/>
        </w:rPr>
        <w:t>And so the main proportions of this parallel are these: That as that reconciliation between Jew and Gentile, wrought by Christ on the cross, had two parts, 1. Positive, making both one; 2. Privative, the removing the impediment that caused the enmity, ver. 15, the consequent of which is, the creating of both into 'one new man:' so the Apostle discoursing, ver. 16, of this other reconciliation with God, he therein intends to make like two parts thereof, answerable to the other, only with a transposition of speech. 1. Positive, reconciliation to God in one body; 2. Privative, 'having slain that enmity,' namely, against God.</w:t>
      </w:r>
    </w:p>
    <w:p w14:paraId="00DB5FA0">
      <w:pPr>
        <w:widowControl w:val="0"/>
        <w:numPr>
          <w:ilvl w:val="0"/>
          <w:numId w:val="0"/>
        </w:numPr>
        <w:jc w:val="both"/>
        <w:rPr>
          <w:rFonts w:hint="eastAsia"/>
        </w:rPr>
      </w:pPr>
      <w:r>
        <w:rPr>
          <w:rFonts w:hint="eastAsia"/>
        </w:rPr>
        <w:t>因此，这个平行的主要部分是这些：正如基督在十字架上作成的犹太人与外邦人之间的和好有两个部分，1. 积极的，使两下合一；2. 消极的，除去造成仇恨的障碍，第15节，其结果是将两下造成‘一个新人’：因此使徒在第16节论述这另一个与神的和好时，祂意在其中也作出类似的两个部分，与另一个相对应，只是言语上作了调换。1. 积极的，在一体中与神和好；2. 消极的，‘既已灭了冤仇，’即对神的仇恨。</w:t>
      </w:r>
    </w:p>
    <w:p w14:paraId="48EF9E48">
      <w:pPr>
        <w:widowControl w:val="0"/>
        <w:numPr>
          <w:ilvl w:val="0"/>
          <w:numId w:val="0"/>
        </w:numPr>
        <w:jc w:val="both"/>
        <w:rPr>
          <w:rFonts w:hint="eastAsia"/>
        </w:rPr>
      </w:pPr>
    </w:p>
    <w:p w14:paraId="62161472">
      <w:pPr>
        <w:widowControl w:val="0"/>
        <w:numPr>
          <w:ilvl w:val="0"/>
          <w:numId w:val="0"/>
        </w:numPr>
        <w:jc w:val="both"/>
        <w:rPr>
          <w:rFonts w:hint="eastAsia"/>
        </w:rPr>
      </w:pPr>
      <w:r>
        <w:rPr>
          <w:rFonts w:hint="eastAsia"/>
        </w:rPr>
        <w:t>The resolution of all which is as if he had said, Whereas there was a double enmity, one to God, another among ourselves, Christ that is our peace hath dealt with both.</w:t>
      </w:r>
    </w:p>
    <w:p w14:paraId="3083FD1A">
      <w:pPr>
        <w:widowControl w:val="0"/>
        <w:numPr>
          <w:ilvl w:val="0"/>
          <w:numId w:val="0"/>
        </w:numPr>
        <w:jc w:val="both"/>
        <w:rPr>
          <w:rFonts w:hint="eastAsia"/>
        </w:rPr>
      </w:pPr>
      <w:r>
        <w:rPr>
          <w:rFonts w:hint="eastAsia"/>
        </w:rPr>
        <w:t>所有这一切的解释就如同祂说，鉴于曾有双重的仇恨，一是对神的，另一是在我们自己中间的，基督是我们的和睦，祂已处理了这两者。</w:t>
      </w:r>
    </w:p>
    <w:p w14:paraId="36FE654A">
      <w:pPr>
        <w:widowControl w:val="0"/>
        <w:numPr>
          <w:ilvl w:val="0"/>
          <w:numId w:val="0"/>
        </w:numPr>
        <w:jc w:val="both"/>
        <w:rPr>
          <w:rFonts w:hint="eastAsia"/>
        </w:rPr>
      </w:pPr>
    </w:p>
    <w:p w14:paraId="380BD8F7">
      <w:pPr>
        <w:widowControl w:val="0"/>
        <w:numPr>
          <w:ilvl w:val="0"/>
          <w:numId w:val="0"/>
        </w:numPr>
        <w:jc w:val="both"/>
        <w:rPr>
          <w:rFonts w:hint="eastAsia"/>
        </w:rPr>
      </w:pPr>
      <w:r>
        <w:rPr>
          <w:rFonts w:hint="eastAsia"/>
        </w:rPr>
        <w:t>He having slain the enmity between themselves, hath made both one; and having slain in like manner the enmity to God, hath reconciled us unto God.</w:t>
      </w:r>
    </w:p>
    <w:p w14:paraId="2C5B8E2C">
      <w:pPr>
        <w:widowControl w:val="0"/>
        <w:numPr>
          <w:ilvl w:val="0"/>
          <w:numId w:val="0"/>
        </w:numPr>
        <w:jc w:val="both"/>
        <w:rPr>
          <w:rFonts w:hint="eastAsia"/>
        </w:rPr>
      </w:pPr>
      <w:r>
        <w:rPr>
          <w:rFonts w:hint="eastAsia"/>
        </w:rPr>
        <w:t>祂既已灭了他们自己之间的冤仇，就使两下合一；并同样地灭了对神的仇恨，就使我们与神和好了。</w:t>
      </w:r>
    </w:p>
    <w:p w14:paraId="43690FBF">
      <w:pPr>
        <w:widowControl w:val="0"/>
        <w:numPr>
          <w:ilvl w:val="0"/>
          <w:numId w:val="0"/>
        </w:numPr>
        <w:jc w:val="both"/>
        <w:rPr>
          <w:rFonts w:hint="eastAsia"/>
        </w:rPr>
      </w:pPr>
    </w:p>
    <w:p w14:paraId="5D82156C">
      <w:pPr>
        <w:widowControl w:val="0"/>
        <w:numPr>
          <w:ilvl w:val="0"/>
          <w:numId w:val="0"/>
        </w:numPr>
        <w:jc w:val="both"/>
        <w:rPr>
          <w:rFonts w:hint="eastAsia"/>
        </w:rPr>
      </w:pPr>
      <w:r>
        <w:rPr>
          <w:rFonts w:hint="eastAsia"/>
        </w:rPr>
        <w:t>Now that which clears and confirms this connexion is—</w:t>
      </w:r>
    </w:p>
    <w:p w14:paraId="53A34C63">
      <w:pPr>
        <w:widowControl w:val="0"/>
        <w:numPr>
          <w:ilvl w:val="0"/>
          <w:numId w:val="0"/>
        </w:numPr>
        <w:jc w:val="both"/>
        <w:rPr>
          <w:rFonts w:hint="eastAsia"/>
        </w:rPr>
      </w:pPr>
      <w:r>
        <w:rPr>
          <w:rFonts w:hint="eastAsia"/>
        </w:rPr>
        <w:t>现在，澄清并证实这种联系的是—</w:t>
      </w:r>
    </w:p>
    <w:p w14:paraId="36160F42">
      <w:pPr>
        <w:widowControl w:val="0"/>
        <w:numPr>
          <w:ilvl w:val="0"/>
          <w:numId w:val="0"/>
        </w:numPr>
        <w:jc w:val="both"/>
        <w:rPr>
          <w:rFonts w:hint="eastAsia"/>
        </w:rPr>
      </w:pPr>
    </w:p>
    <w:p w14:paraId="43FEBD68">
      <w:pPr>
        <w:widowControl w:val="0"/>
        <w:numPr>
          <w:ilvl w:val="0"/>
          <w:numId w:val="0"/>
        </w:numPr>
        <w:jc w:val="both"/>
        <w:rPr>
          <w:rFonts w:hint="eastAsia"/>
        </w:rPr>
      </w:pPr>
      <w:r>
        <w:rPr>
          <w:rFonts w:hint="eastAsia"/>
        </w:rPr>
        <w:t>First, That this renders a more full and just analysis of the words, which is this:—</w:t>
      </w:r>
    </w:p>
    <w:p w14:paraId="5F493A2C">
      <w:pPr>
        <w:widowControl w:val="0"/>
        <w:numPr>
          <w:ilvl w:val="0"/>
          <w:numId w:val="0"/>
        </w:numPr>
        <w:jc w:val="both"/>
        <w:rPr>
          <w:rFonts w:hint="eastAsia"/>
        </w:rPr>
      </w:pPr>
      <w:r>
        <w:rPr>
          <w:rFonts w:hint="eastAsia"/>
        </w:rPr>
        <w:t>首先，这提供了一个更全面、更公正的词语分析，即：—</w:t>
      </w:r>
    </w:p>
    <w:p w14:paraId="02C3EEDF">
      <w:pPr>
        <w:widowControl w:val="0"/>
        <w:numPr>
          <w:ilvl w:val="0"/>
          <w:numId w:val="0"/>
        </w:numPr>
        <w:jc w:val="both"/>
        <w:rPr>
          <w:rFonts w:hint="eastAsia"/>
        </w:rPr>
      </w:pPr>
    </w:p>
    <w:p w14:paraId="7F042764">
      <w:pPr>
        <w:widowControl w:val="0"/>
        <w:numPr>
          <w:ilvl w:val="0"/>
          <w:numId w:val="0"/>
        </w:numPr>
        <w:jc w:val="both"/>
        <w:rPr>
          <w:rFonts w:hint="eastAsia"/>
        </w:rPr>
      </w:pPr>
      <w:r>
        <w:rPr>
          <w:rFonts w:hint="eastAsia"/>
        </w:rPr>
        <w:t>1.That in ver. 14 he in general proclaims Christ our peace.</w:t>
      </w:r>
    </w:p>
    <w:p w14:paraId="219EF68B">
      <w:pPr>
        <w:widowControl w:val="0"/>
        <w:numPr>
          <w:ilvl w:val="0"/>
          <w:numId w:val="0"/>
        </w:numPr>
        <w:jc w:val="both"/>
        <w:rPr>
          <w:rFonts w:hint="eastAsia"/>
        </w:rPr>
      </w:pPr>
      <w:r>
        <w:rPr>
          <w:rFonts w:hint="eastAsia"/>
        </w:rPr>
        <w:t>1. 在第14节，祂总的宣告基督是我们的和睦。</w:t>
      </w:r>
    </w:p>
    <w:p w14:paraId="595EE98E">
      <w:pPr>
        <w:widowControl w:val="0"/>
        <w:numPr>
          <w:ilvl w:val="0"/>
          <w:numId w:val="0"/>
        </w:numPr>
        <w:jc w:val="both"/>
        <w:rPr>
          <w:rFonts w:hint="eastAsia"/>
        </w:rPr>
      </w:pPr>
    </w:p>
    <w:p w14:paraId="3EC96998">
      <w:pPr>
        <w:widowControl w:val="0"/>
        <w:numPr>
          <w:ilvl w:val="0"/>
          <w:numId w:val="0"/>
        </w:numPr>
        <w:jc w:val="both"/>
        <w:rPr>
          <w:rFonts w:hint="eastAsia"/>
        </w:rPr>
      </w:pPr>
      <w:r>
        <w:rPr>
          <w:rFonts w:hint="eastAsia"/>
        </w:rPr>
        <w:t>And then — 2.In the next words proceeds to the two particular branches wherein Christ is made our peace:— (1.) Between ourselves mutually.</w:t>
      </w:r>
    </w:p>
    <w:p w14:paraId="2FCD89FF">
      <w:pPr>
        <w:widowControl w:val="0"/>
        <w:numPr>
          <w:ilvl w:val="0"/>
          <w:numId w:val="0"/>
        </w:numPr>
        <w:jc w:val="both"/>
        <w:rPr>
          <w:rFonts w:hint="eastAsia"/>
        </w:rPr>
      </w:pPr>
      <w:r>
        <w:rPr>
          <w:rFonts w:hint="eastAsia"/>
        </w:rPr>
        <w:t>然后— 2. 在接下来的话中，祂进而论述基督在其中成为我们和睦的两个具体分支：— (1.) 在我们自己彼此之间。</w:t>
      </w:r>
    </w:p>
    <w:p w14:paraId="158A884E">
      <w:pPr>
        <w:widowControl w:val="0"/>
        <w:numPr>
          <w:ilvl w:val="0"/>
          <w:numId w:val="0"/>
        </w:numPr>
        <w:jc w:val="both"/>
        <w:rPr>
          <w:rFonts w:hint="eastAsia"/>
        </w:rPr>
      </w:pPr>
    </w:p>
    <w:p w14:paraId="5A178899">
      <w:pPr>
        <w:widowControl w:val="0"/>
        <w:numPr>
          <w:ilvl w:val="0"/>
          <w:numId w:val="0"/>
        </w:numPr>
        <w:jc w:val="both"/>
        <w:rPr>
          <w:rFonts w:hint="eastAsia"/>
        </w:rPr>
      </w:pPr>
      <w:r>
        <w:rPr>
          <w:rFonts w:hint="eastAsia"/>
        </w:rPr>
        <w:t>(2.) Between God and us.</w:t>
      </w:r>
    </w:p>
    <w:p w14:paraId="5CFB2EC8">
      <w:pPr>
        <w:widowControl w:val="0"/>
        <w:numPr>
          <w:ilvl w:val="0"/>
          <w:numId w:val="0"/>
        </w:numPr>
        <w:jc w:val="both"/>
        <w:rPr>
          <w:rFonts w:hint="eastAsia"/>
        </w:rPr>
      </w:pPr>
      <w:r>
        <w:rPr>
          <w:rFonts w:hint="eastAsia"/>
        </w:rPr>
        <w:t>(2.) 在神与我们之间。</w:t>
      </w:r>
    </w:p>
    <w:p w14:paraId="2ED8420A">
      <w:pPr>
        <w:widowControl w:val="0"/>
        <w:numPr>
          <w:ilvl w:val="0"/>
          <w:numId w:val="0"/>
        </w:numPr>
        <w:jc w:val="both"/>
        <w:rPr>
          <w:rFonts w:hint="eastAsia"/>
        </w:rPr>
      </w:pPr>
    </w:p>
    <w:p w14:paraId="6BF3DBF0">
      <w:pPr>
        <w:widowControl w:val="0"/>
        <w:numPr>
          <w:ilvl w:val="0"/>
          <w:numId w:val="0"/>
        </w:numPr>
        <w:jc w:val="both"/>
        <w:rPr>
          <w:rFonts w:hint="eastAsia"/>
        </w:rPr>
      </w:pPr>
      <w:r>
        <w:rPr>
          <w:rFonts w:hint="eastAsia"/>
        </w:rPr>
        <w:t>And then— 3. In the handling of either, observeth this parallel in either, namely, between a privative part, slaying the enmity, and a positive part, reconciling, and making one, so enumerating the complete requisites to either.</w:t>
      </w:r>
    </w:p>
    <w:p w14:paraId="31B94B87">
      <w:pPr>
        <w:widowControl w:val="0"/>
        <w:numPr>
          <w:ilvl w:val="0"/>
          <w:numId w:val="0"/>
        </w:numPr>
        <w:jc w:val="both"/>
        <w:rPr>
          <w:rFonts w:hint="eastAsia"/>
        </w:rPr>
      </w:pPr>
      <w:r>
        <w:rPr>
          <w:rFonts w:hint="eastAsia"/>
        </w:rPr>
        <w:t>然后— 3. 在处理两者时，祂在两者中都遵守了这个平行，即在消极的部分，灭掉仇恨，和积极的部分，使和好，并使合一之间，如此列举了两者各自的全部必要条件。</w:t>
      </w:r>
    </w:p>
    <w:p w14:paraId="188C9345">
      <w:pPr>
        <w:widowControl w:val="0"/>
        <w:numPr>
          <w:ilvl w:val="0"/>
          <w:numId w:val="0"/>
        </w:numPr>
        <w:jc w:val="both"/>
        <w:rPr>
          <w:rFonts w:hint="eastAsia"/>
        </w:rPr>
      </w:pPr>
    </w:p>
    <w:p w14:paraId="52C284ED">
      <w:pPr>
        <w:widowControl w:val="0"/>
        <w:numPr>
          <w:ilvl w:val="0"/>
          <w:numId w:val="0"/>
        </w:numPr>
        <w:jc w:val="both"/>
        <w:rPr>
          <w:rFonts w:hint="eastAsia"/>
        </w:rPr>
      </w:pPr>
      <w:r>
        <w:rPr>
          <w:rFonts w:hint="eastAsia"/>
        </w:rPr>
        <w:t>Then, secondly, To shew that these are indeed two disjunct and complete discourses, of two such heads of reconciliation, he severs the first, ver. 15, from the second, ver. 16, by adding a full period, and as it were a selah to the first, thus sealing up the 15th verse, 'so making peace;' namely, fully and completely, that peace which had been spoken of among Jew and Gentile, that so he might enter anew and distinctly from this, upon that other, of reconciling both unto God, which he doth, ver. 16.</w:t>
      </w:r>
    </w:p>
    <w:p w14:paraId="5CEE9A01">
      <w:pPr>
        <w:widowControl w:val="0"/>
        <w:numPr>
          <w:ilvl w:val="0"/>
          <w:numId w:val="0"/>
        </w:numPr>
        <w:jc w:val="both"/>
        <w:rPr>
          <w:rFonts w:hint="eastAsia"/>
        </w:rPr>
      </w:pPr>
      <w:r>
        <w:rPr>
          <w:rFonts w:hint="eastAsia"/>
        </w:rPr>
        <w:t>然后，其次，为了显明这确实是关于两个此类和好要点的两个独立而完整的论述，祂将第一个，第15节，与第二个，第16节分开，通过在第一个后面加上一个完整的句号，仿佛一个细拉（selah，希伯来文，意为一个停顿或加强音的标记），如此封住了第15节，‘如此便成就了和睦；’即，完全而彻底地成就了那在犹太人和外邦人中间所说的和睦，以便祂可以重新并与此分开地，进入那另一个，即使两下与神和好的论述，祂在第16节这样做了。</w:t>
      </w:r>
    </w:p>
    <w:p w14:paraId="5833ACD5">
      <w:pPr>
        <w:widowControl w:val="0"/>
        <w:numPr>
          <w:ilvl w:val="0"/>
          <w:numId w:val="0"/>
        </w:numPr>
        <w:jc w:val="both"/>
        <w:rPr>
          <w:rFonts w:hint="eastAsia"/>
        </w:rPr>
      </w:pPr>
    </w:p>
    <w:p w14:paraId="6FD1A712">
      <w:pPr>
        <w:widowControl w:val="0"/>
        <w:numPr>
          <w:ilvl w:val="0"/>
          <w:numId w:val="0"/>
        </w:numPr>
        <w:jc w:val="both"/>
        <w:rPr>
          <w:rFonts w:hint="eastAsia"/>
        </w:rPr>
      </w:pPr>
      <w:r>
        <w:rPr>
          <w:rFonts w:hint="eastAsia"/>
        </w:rPr>
        <w:t>Then, thirdly, For the close of that l6th verse, that he should in like manner bring in a second time these words, 'having slain the enmity,' upon occasion of his mentioning our reconciliation to God, argues still more his aim to be to cut off the 16th verse from the 15th.</w:t>
      </w:r>
    </w:p>
    <w:p w14:paraId="4F66C618">
      <w:pPr>
        <w:widowControl w:val="0"/>
        <w:numPr>
          <w:ilvl w:val="0"/>
          <w:numId w:val="0"/>
        </w:numPr>
        <w:jc w:val="both"/>
        <w:rPr>
          <w:rFonts w:hint="eastAsia"/>
        </w:rPr>
      </w:pPr>
      <w:r>
        <w:rPr>
          <w:rFonts w:hint="eastAsia"/>
        </w:rPr>
        <w:t>然后，第三，关于第16节的结尾，祂在提到我们与神和好时，竟同样地第二次引入‘既已灭了冤仇’这些话，这更表明祂的目的是要将第16节与第15节分开。</w:t>
      </w:r>
    </w:p>
    <w:p w14:paraId="3717EA08">
      <w:pPr>
        <w:widowControl w:val="0"/>
        <w:numPr>
          <w:ilvl w:val="0"/>
          <w:numId w:val="0"/>
        </w:numPr>
        <w:jc w:val="both"/>
        <w:rPr>
          <w:rFonts w:hint="eastAsia"/>
        </w:rPr>
      </w:pPr>
    </w:p>
    <w:p w14:paraId="2C12D989">
      <w:pPr>
        <w:widowControl w:val="0"/>
        <w:numPr>
          <w:ilvl w:val="0"/>
          <w:numId w:val="0"/>
        </w:numPr>
        <w:jc w:val="both"/>
        <w:rPr>
          <w:rFonts w:hint="eastAsia"/>
        </w:rPr>
      </w:pPr>
      <w:r>
        <w:rPr>
          <w:rFonts w:hint="eastAsia"/>
        </w:rPr>
        <w:t>For if those words, ver. 16, 'that he might reconcile us to God,' had referred to that other, 'having slain the enmity,' ver. 15, as a part of that sentence not made complete; then this second, 'having slain the enmity,' needed not to have been: but doth rather shew that there is another enmity between God and us, distinct from the former intended by him; and so the slaying thereof, joined properly and genuinely with its fellow-conjugate, namely, reconciliation unto God, as the former, ver. 15, had in like manner been connected with its conjugate also, making both one among themselves.</w:t>
      </w:r>
    </w:p>
    <w:p w14:paraId="6D34956B">
      <w:pPr>
        <w:widowControl w:val="0"/>
        <w:numPr>
          <w:ilvl w:val="0"/>
          <w:numId w:val="0"/>
        </w:numPr>
        <w:jc w:val="both"/>
        <w:rPr>
          <w:rFonts w:hint="eastAsia"/>
        </w:rPr>
      </w:pPr>
      <w:r>
        <w:rPr>
          <w:rFonts w:hint="eastAsia"/>
        </w:rPr>
        <w:t>因为如果第16节的那些话，‘便……使我们与神和好，’是指向第15节的另一个，‘既已灭了冤仇，’作为那未完成句子的一部分；那么这第二个‘既已灭了冤仇’就不需要了：但这更表明，在神与我们之间有另一个仇恨，与祂所意指的前一个不同；因此，灭掉它，恰当而真实地与它的同轭伴侣，即与神和好相连，正如前一个，第15节，也同样地与它的同轭伴侣，即使两下在他们自己中间合一相连。</w:t>
      </w:r>
    </w:p>
    <w:p w14:paraId="6289CA42">
      <w:pPr>
        <w:widowControl w:val="0"/>
        <w:numPr>
          <w:ilvl w:val="0"/>
          <w:numId w:val="0"/>
        </w:numPr>
        <w:jc w:val="both"/>
        <w:rPr>
          <w:rFonts w:hint="eastAsia"/>
        </w:rPr>
      </w:pPr>
    </w:p>
    <w:p w14:paraId="334C8D51">
      <w:pPr>
        <w:widowControl w:val="0"/>
        <w:numPr>
          <w:ilvl w:val="0"/>
          <w:numId w:val="0"/>
        </w:numPr>
        <w:jc w:val="both"/>
        <w:rPr>
          <w:rFonts w:hint="eastAsia"/>
        </w:rPr>
      </w:pPr>
      <w:r>
        <w:rPr>
          <w:rFonts w:hint="eastAsia"/>
        </w:rPr>
        <w:t>If indeed the Apostle had carried his speech in ver. 15 thus, Having abolished the enmity between them, that he might create one new man, and that he might reconcile both unto God in one body, and so ended his discourse of it, then these two in their reference could not have been parted; but he moreover adding to their reconciling to God, a second time, these words, 'having slain the enmity,'—namely, that between God and us,—he so maketh the 16th verse an entire sentence and period of itself, as the 14th and 15th do make in like manner a full period of themselves: and so the 14th and 15th are to be read and joined thus: 'Christ hath made both'—Jew and Gentile—'one, having slain the enmity' that was between them; thus Beza and others: and answerably the 16th to this sense, with an easy and fair transposition, 'and having slain,' or, 'and hath slain the enmity,'—namely, between God and them,—'that he might reconcile both unto God in one body by the cross,' on which he also slew that enmity.</w:t>
      </w:r>
    </w:p>
    <w:p w14:paraId="381171F8">
      <w:pPr>
        <w:widowControl w:val="0"/>
        <w:numPr>
          <w:ilvl w:val="0"/>
          <w:numId w:val="0"/>
        </w:numPr>
        <w:jc w:val="both"/>
        <w:rPr>
          <w:rFonts w:hint="eastAsia"/>
        </w:rPr>
      </w:pPr>
      <w:r>
        <w:rPr>
          <w:rFonts w:hint="eastAsia"/>
        </w:rPr>
        <w:t>如果使徒在第15节的言语确实是这样进行的，既已废掉他们之间的冤仇，为要造成一个新人，并且使两下在一体中与神和好，并如此结束祂的论述，那么这两者在它们的指涉上就不能被分开；但祂更在他们与神和好之后，第二次加上了这些话，‘既已灭了冤仇，’——即，在神与我们之间的冤仇——祂如此使第16节成为一个自身完整独立的句子和段落，正如第14和15节也同样地构成了它们自己一个完整的段落：因此第14和15节应如此读并连接起来：‘基督已使两下’——犹太人和外邦人——‘合一，既已灭了’他们之间的‘冤仇’；伯撒（Beza）和其他人如此认为：并相应地，第16节也作此解，通过一个简单而恰当的调换，‘并且既已灭了，’或，‘并且已灭了冤仇，’——即，在神与他们之间的冤仇——‘便借这十字架使两下归为一体，与神和好了，’祂也在十字架上灭了那冤仇。</w:t>
      </w:r>
    </w:p>
    <w:p w14:paraId="5F717F6B">
      <w:pPr>
        <w:widowControl w:val="0"/>
        <w:numPr>
          <w:ilvl w:val="0"/>
          <w:numId w:val="0"/>
        </w:numPr>
        <w:jc w:val="both"/>
        <w:rPr>
          <w:rFonts w:hint="eastAsia"/>
        </w:rPr>
      </w:pPr>
    </w:p>
    <w:p w14:paraId="4936705D">
      <w:pPr>
        <w:widowControl w:val="0"/>
        <w:numPr>
          <w:ilvl w:val="0"/>
          <w:numId w:val="0"/>
        </w:numPr>
        <w:jc w:val="both"/>
        <w:rPr>
          <w:rFonts w:hint="eastAsia"/>
        </w:rPr>
      </w:pPr>
      <w:r>
        <w:rPr>
          <w:rFonts w:hint="eastAsia"/>
        </w:rPr>
        <w:t>And whereas it will be said that the word και, or 'and,' which the 16th̀ verse begins with, seemeth to cast the reference of this upon the former 'slaying the enmity,' ver. 15, and so the latter to be but an emphatical repetition of the same; I answer, that that 'and,' ver. 16, is but all one with 'moreover,' as it is often used, as introducing a new and distinct discourse, added to a former.</w:t>
      </w:r>
    </w:p>
    <w:p w14:paraId="586A17BF">
      <w:pPr>
        <w:widowControl w:val="0"/>
        <w:numPr>
          <w:ilvl w:val="0"/>
          <w:numId w:val="0"/>
        </w:numPr>
        <w:jc w:val="both"/>
        <w:rPr>
          <w:rFonts w:hint="eastAsia"/>
        </w:rPr>
      </w:pPr>
      <w:r>
        <w:rPr>
          <w:rFonts w:hint="eastAsia"/>
        </w:rPr>
        <w:t>然而，有人会说，第16节开头的词 καί (kai，希腊文，意即“并且”)，似乎将此的指涉归于前面的‘灭了冤仇’，第15节，因此后者不过是同一个意思的强调性重复；我回答说，第16节的那个‘并且’，不过是与‘此外’同义，正如它经常被使用的那样，是作为一个新的、独立的论述的引言，加在前一个论述之后。</w:t>
      </w:r>
    </w:p>
    <w:p w14:paraId="7CBB111E">
      <w:pPr>
        <w:widowControl w:val="0"/>
        <w:numPr>
          <w:ilvl w:val="0"/>
          <w:numId w:val="0"/>
        </w:numPr>
        <w:jc w:val="both"/>
        <w:rPr>
          <w:rFonts w:hint="eastAsia"/>
        </w:rPr>
      </w:pPr>
    </w:p>
    <w:p w14:paraId="7987447C">
      <w:pPr>
        <w:widowControl w:val="0"/>
        <w:numPr>
          <w:ilvl w:val="0"/>
          <w:numId w:val="0"/>
        </w:numPr>
        <w:jc w:val="both"/>
        <w:rPr>
          <w:rFonts w:hint="eastAsia"/>
        </w:rPr>
      </w:pPr>
      <w:r>
        <w:rPr>
          <w:rFonts w:hint="eastAsia"/>
        </w:rPr>
        <w:t>And so— Fourthly, As thus understood, the parallel is rendered yet more full; for as there is here found a double enmity, and an answerable double slaying of each, in order to a double reconciliation, so to make up the parallel, which the Apostle intended, yet the more full, there are two further clauses added to each, fitly answering one to another.</w:t>
      </w:r>
    </w:p>
    <w:p w14:paraId="2E86F309">
      <w:pPr>
        <w:widowControl w:val="0"/>
        <w:numPr>
          <w:ilvl w:val="0"/>
          <w:numId w:val="0"/>
        </w:numPr>
        <w:jc w:val="both"/>
        <w:rPr>
          <w:rFonts w:hint="eastAsia"/>
        </w:rPr>
      </w:pPr>
      <w:r>
        <w:rPr>
          <w:rFonts w:hint="eastAsia"/>
        </w:rPr>
        <w:t>因此— 第四，如此理解，这个平行就变得更完整了；因为正如这里发现有双重的仇恨，和相应地对每一个的双重除灭，为了双重的和好，所以为了使使徒所意指的平行更完整，又有两个进一步的子句加在每一个上，恰当地彼此对应。</w:t>
      </w:r>
    </w:p>
    <w:p w14:paraId="47860093">
      <w:pPr>
        <w:widowControl w:val="0"/>
        <w:numPr>
          <w:ilvl w:val="0"/>
          <w:numId w:val="0"/>
        </w:numPr>
        <w:jc w:val="both"/>
        <w:rPr>
          <w:rFonts w:hint="eastAsia"/>
        </w:rPr>
      </w:pPr>
    </w:p>
    <w:p w14:paraId="517C3B50">
      <w:pPr>
        <w:widowControl w:val="0"/>
        <w:numPr>
          <w:ilvl w:val="0"/>
          <w:numId w:val="0"/>
        </w:numPr>
        <w:jc w:val="both"/>
        <w:rPr>
          <w:rFonts w:hint="eastAsia"/>
        </w:rPr>
      </w:pPr>
      <w:r>
        <w:rPr>
          <w:rFonts w:hint="eastAsia"/>
        </w:rPr>
        <w:t>For as of the one he says, 'having abolished the enmity in his flesh,' ver. 15; so of the other, the latter, in like manner he speaks, 'having slain that enmity in himself,' ver. 16, as the Greek bears, and the margin varies it.</w:t>
      </w:r>
    </w:p>
    <w:p w14:paraId="10339960">
      <w:pPr>
        <w:widowControl w:val="0"/>
        <w:numPr>
          <w:ilvl w:val="0"/>
          <w:numId w:val="0"/>
        </w:numPr>
        <w:jc w:val="both"/>
        <w:rPr>
          <w:rFonts w:hint="eastAsia"/>
        </w:rPr>
      </w:pPr>
      <w:r>
        <w:rPr>
          <w:rFonts w:hint="eastAsia"/>
        </w:rPr>
        <w:t>因为关于一个祂说，‘以自己的身体废掉冤仇，’第15节；同样，关于另一个，后者，祂也如此说，‘在祂自己里面灭了那冤仇，’第16节，如希腊文所示，以及旁注的不同翻译。</w:t>
      </w:r>
    </w:p>
    <w:p w14:paraId="37DB312D">
      <w:pPr>
        <w:widowControl w:val="0"/>
        <w:numPr>
          <w:ilvl w:val="0"/>
          <w:numId w:val="0"/>
        </w:numPr>
        <w:jc w:val="both"/>
        <w:rPr>
          <w:rFonts w:hint="eastAsia"/>
        </w:rPr>
      </w:pPr>
    </w:p>
    <w:p w14:paraId="291043E8">
      <w:pPr>
        <w:widowControl w:val="0"/>
        <w:numPr>
          <w:ilvl w:val="0"/>
          <w:numId w:val="0"/>
        </w:numPr>
        <w:jc w:val="both"/>
        <w:rPr>
          <w:rFonts w:hint="eastAsia"/>
        </w:rPr>
      </w:pPr>
      <w:r>
        <w:rPr>
          <w:rFonts w:hint="eastAsia"/>
        </w:rPr>
        <w:t>Now as to any difficulty proposed, that which is left as material to be considered is only this, How his having slain that enmity between us ourselves first, should be conceived to be the antecedent to reconcile us to God.</w:t>
      </w:r>
    </w:p>
    <w:p w14:paraId="79AFC01F">
      <w:pPr>
        <w:widowControl w:val="0"/>
        <w:numPr>
          <w:ilvl w:val="0"/>
          <w:numId w:val="0"/>
        </w:numPr>
        <w:jc w:val="both"/>
        <w:rPr>
          <w:rFonts w:hint="eastAsia"/>
        </w:rPr>
      </w:pPr>
      <w:r>
        <w:rPr>
          <w:rFonts w:hint="eastAsia"/>
        </w:rPr>
        <w:t>现在，至于所提出的任何困难，剩下要考虑的实质问题只有这个，即祂如何首先除灭我们自己之间的仇恨，应被理解为与神和好的先决条件。</w:t>
      </w:r>
    </w:p>
    <w:p w14:paraId="68450288">
      <w:pPr>
        <w:widowControl w:val="0"/>
        <w:numPr>
          <w:ilvl w:val="0"/>
          <w:numId w:val="0"/>
        </w:numPr>
        <w:jc w:val="both"/>
        <w:rPr>
          <w:rFonts w:hint="eastAsia"/>
        </w:rPr>
      </w:pPr>
    </w:p>
    <w:p w14:paraId="060DCC3F">
      <w:pPr>
        <w:widowControl w:val="0"/>
        <w:numPr>
          <w:ilvl w:val="0"/>
          <w:numId w:val="0"/>
        </w:numPr>
        <w:jc w:val="both"/>
        <w:rPr>
          <w:rFonts w:hint="eastAsia"/>
        </w:rPr>
      </w:pPr>
      <w:r>
        <w:rPr>
          <w:rFonts w:hint="eastAsia"/>
        </w:rPr>
        <w:t>Now for answer hereunto—</w:t>
      </w:r>
    </w:p>
    <w:p w14:paraId="247781B0">
      <w:pPr>
        <w:widowControl w:val="0"/>
        <w:numPr>
          <w:ilvl w:val="0"/>
          <w:numId w:val="0"/>
        </w:numPr>
        <w:jc w:val="both"/>
        <w:rPr>
          <w:rFonts w:hint="eastAsia"/>
        </w:rPr>
      </w:pPr>
      <w:r>
        <w:rPr>
          <w:rFonts w:hint="eastAsia"/>
        </w:rPr>
        <w:t>现在，对于此的回答—</w:t>
      </w:r>
    </w:p>
    <w:p w14:paraId="2BB17819">
      <w:pPr>
        <w:widowControl w:val="0"/>
        <w:numPr>
          <w:ilvl w:val="0"/>
          <w:numId w:val="0"/>
        </w:numPr>
        <w:jc w:val="both"/>
        <w:rPr>
          <w:rFonts w:hint="eastAsia"/>
        </w:rPr>
      </w:pPr>
    </w:p>
    <w:p w14:paraId="7C747782">
      <w:pPr>
        <w:widowControl w:val="0"/>
        <w:numPr>
          <w:ilvl w:val="0"/>
          <w:numId w:val="0"/>
        </w:numPr>
        <w:jc w:val="both"/>
        <w:rPr>
          <w:rFonts w:hint="eastAsia"/>
        </w:rPr>
      </w:pPr>
      <w:r>
        <w:rPr>
          <w:rFonts w:hint="eastAsia"/>
        </w:rPr>
        <w:t>First, Besides, that according to that connexion which I have given, the 16th verse should thus make up a full period of itself, and doth keep itself entire within itself, as the fourteenth and fifteenth verses also do, and so not at all referring to the 'slaying enmity,' ver. 15, as hath been explained, which coherence doth at once cut off the whole of that objection at first made: but besides this,—supposing it might take in, and refer to that slaying the enmity, ver. 15, among saints, as the antecedent, or at least, ingredient unto their reconciliation with God,—there may perhaps this just assoilment be given thereto—</w:t>
      </w:r>
    </w:p>
    <w:p w14:paraId="71F92FAF">
      <w:pPr>
        <w:widowControl w:val="0"/>
        <w:numPr>
          <w:ilvl w:val="0"/>
          <w:numId w:val="0"/>
        </w:numPr>
        <w:jc w:val="both"/>
        <w:rPr>
          <w:rFonts w:hint="eastAsia"/>
        </w:rPr>
      </w:pPr>
      <w:r>
        <w:rPr>
          <w:rFonts w:hint="eastAsia"/>
        </w:rPr>
        <w:t>首先，此外，根据我所给出的联系，第16节应如此构成一个自身完整的段落，并保持其自身的完整性，正如第十四和十五节也如此，因此根本不指涉第15节的‘灭了冤仇’，如已解释的那样，这种连贯性一次性地就切断了起初提出的整个异议：但此外——假设它可能包含，并指涉第15节中圣徒之间的那灭了的冤仇，作为他们与神和好的先决条件，或至少是其中的一个成分——或许可以对此作出如下公正的解释—</w:t>
      </w:r>
    </w:p>
    <w:p w14:paraId="23EDA4DA">
      <w:pPr>
        <w:widowControl w:val="0"/>
        <w:numPr>
          <w:ilvl w:val="0"/>
          <w:numId w:val="0"/>
        </w:numPr>
        <w:jc w:val="both"/>
        <w:rPr>
          <w:rFonts w:hint="eastAsia"/>
        </w:rPr>
      </w:pPr>
    </w:p>
    <w:p w14:paraId="22915753">
      <w:pPr>
        <w:widowControl w:val="0"/>
        <w:numPr>
          <w:ilvl w:val="0"/>
          <w:numId w:val="0"/>
        </w:numPr>
        <w:jc w:val="both"/>
        <w:rPr>
          <w:rFonts w:hint="eastAsia"/>
        </w:rPr>
      </w:pPr>
      <w:r>
        <w:rPr>
          <w:rFonts w:hint="eastAsia"/>
        </w:rPr>
        <w:t>That, secondly, in order of nature, all enmity must first be supposed removed ere friendship, or, as here, reconciliation can be supposed to be procured: the reason of which is obvious to any judgment; first, peace, by slaying enmity, and then good-will.</w:t>
      </w:r>
    </w:p>
    <w:p w14:paraId="7E2F674F">
      <w:pPr>
        <w:widowControl w:val="0"/>
        <w:numPr>
          <w:ilvl w:val="0"/>
          <w:numId w:val="0"/>
        </w:numPr>
        <w:jc w:val="both"/>
        <w:rPr>
          <w:rFonts w:hint="eastAsia"/>
        </w:rPr>
      </w:pPr>
      <w:r>
        <w:rPr>
          <w:rFonts w:hint="eastAsia"/>
        </w:rPr>
        <w:t>即，其次，在自然的次序上，所有仇恨必须先被假定除去，然后友谊，或如这里所说，和好，才能被假定为已促成：其理由对任何判断力来说都是显而易见的；首先是和平，通过除灭仇恨，然后是善意。</w:t>
      </w:r>
    </w:p>
    <w:p w14:paraId="55AB1774">
      <w:pPr>
        <w:widowControl w:val="0"/>
        <w:numPr>
          <w:ilvl w:val="0"/>
          <w:numId w:val="0"/>
        </w:numPr>
        <w:jc w:val="both"/>
        <w:rPr>
          <w:rFonts w:hint="eastAsia"/>
        </w:rPr>
      </w:pPr>
    </w:p>
    <w:p w14:paraId="5BD771EE">
      <w:pPr>
        <w:widowControl w:val="0"/>
        <w:numPr>
          <w:ilvl w:val="0"/>
          <w:numId w:val="0"/>
        </w:numPr>
        <w:jc w:val="both"/>
        <w:rPr>
          <w:rFonts w:hint="eastAsia"/>
        </w:rPr>
      </w:pPr>
      <w:r>
        <w:rPr>
          <w:rFonts w:hint="eastAsia"/>
        </w:rPr>
        <w:t>And so upon this and the like grounds, these words, 'that he might reconcile unto God in one body,' may well be supposed to have a secondary aspect to his having first abolished the enmity between ourselves, ver. 15, as well as our enmity against God, ver. 16.</w:t>
      </w:r>
    </w:p>
    <w:p w14:paraId="69A3026B">
      <w:pPr>
        <w:widowControl w:val="0"/>
        <w:numPr>
          <w:ilvl w:val="0"/>
          <w:numId w:val="0"/>
        </w:numPr>
        <w:jc w:val="both"/>
        <w:rPr>
          <w:rFonts w:hint="eastAsia"/>
        </w:rPr>
      </w:pPr>
      <w:r>
        <w:rPr>
          <w:rFonts w:hint="eastAsia"/>
        </w:rPr>
        <w:t>因此，基于这个以及类似的理由，‘便借这十字架使……归为一体，与神和好了’这些话，很可能被假定为有一个次要的方面，即指向祂首先废掉了我们自己之间的仇恨，第15节，以及我们对神的仇恨，第16节。</w:t>
      </w:r>
    </w:p>
    <w:p w14:paraId="7709387C">
      <w:pPr>
        <w:widowControl w:val="0"/>
        <w:numPr>
          <w:ilvl w:val="0"/>
          <w:numId w:val="0"/>
        </w:numPr>
        <w:jc w:val="both"/>
        <w:rPr>
          <w:rFonts w:hint="eastAsia"/>
        </w:rPr>
      </w:pPr>
    </w:p>
    <w:p w14:paraId="76650890">
      <w:pPr>
        <w:widowControl w:val="0"/>
        <w:numPr>
          <w:ilvl w:val="0"/>
          <w:numId w:val="0"/>
        </w:numPr>
        <w:jc w:val="both"/>
        <w:rPr>
          <w:rFonts w:hint="eastAsia"/>
        </w:rPr>
      </w:pPr>
      <w:r>
        <w:rPr>
          <w:rFonts w:hint="eastAsia"/>
        </w:rPr>
        <w:t>And the Apostle's adding 'in one body,' which he studiously hath done, shews that they being under that notion and respect reconciled unto God by Christ upon the cross, that then withal at the same time, yea, in order of nature, first their enmities one against another were removed, as well as against God himself.</w:t>
      </w:r>
    </w:p>
    <w:p w14:paraId="45862B69">
      <w:pPr>
        <w:widowControl w:val="0"/>
        <w:numPr>
          <w:ilvl w:val="0"/>
          <w:numId w:val="0"/>
        </w:numPr>
        <w:jc w:val="both"/>
        <w:rPr>
          <w:rFonts w:hint="eastAsia"/>
        </w:rPr>
      </w:pPr>
      <w:r>
        <w:rPr>
          <w:rFonts w:hint="eastAsia"/>
        </w:rPr>
        <w:t>并且使徒特意加上‘在一体中’，这表明，当他们在十字架上借着基督，在那样的概念和尊重之下与神和好时，那么同时，是的，在自然的次序上，首先他们彼此之间的仇恨被除去了，正如对神自己的仇恨一样。</w:t>
      </w:r>
    </w:p>
    <w:p w14:paraId="56636173">
      <w:pPr>
        <w:widowControl w:val="0"/>
        <w:numPr>
          <w:ilvl w:val="0"/>
          <w:numId w:val="0"/>
        </w:numPr>
        <w:jc w:val="both"/>
        <w:rPr>
          <w:rFonts w:hint="eastAsia"/>
        </w:rPr>
      </w:pPr>
    </w:p>
    <w:p w14:paraId="7014D434">
      <w:pPr>
        <w:widowControl w:val="0"/>
        <w:numPr>
          <w:ilvl w:val="0"/>
          <w:numId w:val="0"/>
        </w:numPr>
        <w:jc w:val="both"/>
        <w:rPr>
          <w:rFonts w:hint="eastAsia"/>
        </w:rPr>
      </w:pPr>
      <w:r>
        <w:rPr>
          <w:rFonts w:hint="eastAsia"/>
        </w:rPr>
        <w:t>All sorts of enmities being to be removed ere any sort of reconciliation attained, surely under that notion they cannot be considered reconciled to God, but withal it must be said, they are at peace, and so made one among themselves; at least, these two do mutually argue each the other.</w:t>
      </w:r>
    </w:p>
    <w:p w14:paraId="6F8327CC">
      <w:pPr>
        <w:widowControl w:val="0"/>
        <w:numPr>
          <w:ilvl w:val="0"/>
          <w:numId w:val="0"/>
        </w:numPr>
        <w:jc w:val="both"/>
        <w:rPr>
          <w:rFonts w:hint="eastAsia"/>
        </w:rPr>
      </w:pPr>
      <w:r>
        <w:rPr>
          <w:rFonts w:hint="eastAsia"/>
        </w:rPr>
        <w:t>所有种类的仇恨都必须在任何种类的和好达成之前被除去，可以肯定的是，在那样的概念下，他们不能被认为是与神和好了，除非同时也说，他们是和平的，并且如此在他们自己中间合一了；至少，这两者是相互论证的。</w:t>
      </w:r>
    </w:p>
    <w:p w14:paraId="28EB2F46">
      <w:pPr>
        <w:widowControl w:val="0"/>
        <w:numPr>
          <w:ilvl w:val="0"/>
          <w:numId w:val="0"/>
        </w:numPr>
        <w:jc w:val="both"/>
        <w:rPr>
          <w:rFonts w:hint="eastAsia"/>
        </w:rPr>
      </w:pPr>
    </w:p>
    <w:p w14:paraId="1E070622">
      <w:pPr>
        <w:widowControl w:val="0"/>
        <w:numPr>
          <w:ilvl w:val="0"/>
          <w:numId w:val="0"/>
        </w:numPr>
        <w:jc w:val="both"/>
        <w:rPr>
          <w:rFonts w:hint="eastAsia"/>
        </w:rPr>
      </w:pPr>
      <w:r>
        <w:rPr>
          <w:rFonts w:hint="eastAsia"/>
        </w:rPr>
        <w:t>If indeed there had been room left for us to conceive that our reconciliation with God had been so wrought by Christ for us, as for each person considered only single and apart, —though even so it was intended, namely, for each and every person; and this is involved in that other,—then indeed it might have been supposed that their enmities to God had been slain and done first away, and reconciliation wrought with him first by one primary act, and then after that, ex consequenti, as a secondary work, our reconciliation amongst ourselves had been cast in, and followed thereupon; or, which is all one, wrought and procured by a second act or intention of Christ's.</w:t>
      </w:r>
    </w:p>
    <w:p w14:paraId="254D8C1A">
      <w:pPr>
        <w:widowControl w:val="0"/>
        <w:numPr>
          <w:ilvl w:val="0"/>
          <w:numId w:val="0"/>
        </w:numPr>
        <w:jc w:val="both"/>
        <w:rPr>
          <w:rFonts w:hint="eastAsia"/>
        </w:rPr>
      </w:pPr>
      <w:r>
        <w:rPr>
          <w:rFonts w:hint="eastAsia"/>
        </w:rPr>
        <w:t>如果确实有空间让我们设想，我们与神的和好是基督为我们如此作成的，即为每一个被视为单独和分开的个人作成——虽然它也确实如此意图，即为每一个个人；并且这包含在另一个之中——那么确实可以假定，他们对神的仇恨已首先被除灭和除去，并首先通过一个首要的行为与祂作成和好，然后在那之后，作为结果（ex consequenti），作为一个次要的工作，我们自己中间的和好才被加入，并随之而来；或者，这都一样，是通过基督的第二个行为或意图作成并促成的。</w:t>
      </w:r>
    </w:p>
    <w:p w14:paraId="22111D90">
      <w:pPr>
        <w:widowControl w:val="0"/>
        <w:numPr>
          <w:ilvl w:val="0"/>
          <w:numId w:val="0"/>
        </w:numPr>
        <w:jc w:val="both"/>
        <w:rPr>
          <w:rFonts w:hint="eastAsia"/>
        </w:rPr>
      </w:pPr>
    </w:p>
    <w:p w14:paraId="61A84F8A">
      <w:pPr>
        <w:widowControl w:val="0"/>
        <w:numPr>
          <w:ilvl w:val="0"/>
          <w:numId w:val="0"/>
        </w:numPr>
        <w:jc w:val="both"/>
        <w:rPr>
          <w:rFonts w:hint="eastAsia"/>
        </w:rPr>
      </w:pPr>
      <w:r>
        <w:rPr>
          <w:rFonts w:hint="eastAsia"/>
        </w:rPr>
        <w:t>But if in one and the same very individual act and intention of their being reconciled to God, they were considered as 'one body,' and that this was put in as an involved ingredient thereinto; so you must necessarily suppose their own mutual enmities done away also, at least, together therewith, by one and the same individual act also; and this consideration, if there were no other, is a sufficient salvo to the forementioned difficulty.</w:t>
      </w:r>
    </w:p>
    <w:p w14:paraId="6DDDCF86">
      <w:pPr>
        <w:widowControl w:val="0"/>
        <w:numPr>
          <w:ilvl w:val="0"/>
          <w:numId w:val="0"/>
        </w:numPr>
        <w:jc w:val="both"/>
        <w:rPr>
          <w:rFonts w:hint="eastAsia"/>
        </w:rPr>
      </w:pPr>
      <w:r>
        <w:rPr>
          <w:rFonts w:hint="eastAsia"/>
        </w:rPr>
        <w:t>但是，如果在他们与神和好的同一个、个别的行为和意图中，他们被视为‘一个身体’，并且这被作为其中一个包含的成分放入；那么你们就必须必然地假定，他们自己相互的仇恨也同时被除去了，至少是与之一同，也通过同一个、个别的行为；并且这个考量，即使没有其他的，也足以解决前面提到的困难。</w:t>
      </w:r>
    </w:p>
    <w:p w14:paraId="00121C67">
      <w:pPr>
        <w:widowControl w:val="0"/>
        <w:numPr>
          <w:ilvl w:val="0"/>
          <w:numId w:val="0"/>
        </w:numPr>
        <w:jc w:val="both"/>
        <w:rPr>
          <w:rFonts w:hint="eastAsia"/>
        </w:rPr>
      </w:pPr>
    </w:p>
    <w:p w14:paraId="2957BD66">
      <w:pPr>
        <w:widowControl w:val="0"/>
        <w:numPr>
          <w:ilvl w:val="0"/>
          <w:numId w:val="0"/>
        </w:numPr>
        <w:jc w:val="both"/>
        <w:rPr>
          <w:rFonts w:hint="eastAsia"/>
        </w:rPr>
      </w:pPr>
      <w:r>
        <w:rPr>
          <w:rFonts w:hint="eastAsia"/>
        </w:rPr>
        <w:t>Now how this reconciliation unto God in one body was performed by Christ on the cross, I shall handle afterwards.</w:t>
      </w:r>
    </w:p>
    <w:p w14:paraId="4570BB76">
      <w:pPr>
        <w:widowControl w:val="0"/>
        <w:numPr>
          <w:ilvl w:val="0"/>
          <w:numId w:val="0"/>
        </w:numPr>
        <w:jc w:val="both"/>
        <w:rPr>
          <w:rFonts w:hint="eastAsia"/>
        </w:rPr>
      </w:pPr>
      <w:r>
        <w:rPr>
          <w:rFonts w:hint="eastAsia"/>
        </w:rPr>
        <w:t>现在，这个在一体中与神和好是如何由基督在十字架上完成的，我将在后面处理。</w:t>
      </w:r>
    </w:p>
    <w:p w14:paraId="719D8B38">
      <w:pPr>
        <w:widowControl w:val="0"/>
        <w:numPr>
          <w:ilvl w:val="0"/>
          <w:numId w:val="0"/>
        </w:numPr>
        <w:jc w:val="both"/>
        <w:rPr>
          <w:rFonts w:hint="eastAsia"/>
        </w:rPr>
      </w:pPr>
    </w:p>
    <w:p w14:paraId="5C871C17">
      <w:pPr>
        <w:widowControl w:val="0"/>
        <w:numPr>
          <w:ilvl w:val="0"/>
          <w:numId w:val="0"/>
        </w:numPr>
        <w:jc w:val="both"/>
        <w:rPr>
          <w:rFonts w:hint="eastAsia"/>
        </w:rPr>
      </w:pPr>
      <w:r>
        <w:rPr>
          <w:rFonts w:hint="eastAsia"/>
        </w:rPr>
        <w:t>I shall trouble you no further with untying this knot, or the drawing out into one smooth and continued line the series of this coherence.</w:t>
      </w:r>
    </w:p>
    <w:p w14:paraId="4BB1D6E7">
      <w:pPr>
        <w:widowControl w:val="0"/>
        <w:numPr>
          <w:ilvl w:val="0"/>
          <w:numId w:val="0"/>
        </w:numPr>
        <w:jc w:val="both"/>
        <w:rPr>
          <w:rFonts w:hint="eastAsia"/>
        </w:rPr>
      </w:pPr>
      <w:r>
        <w:rPr>
          <w:rFonts w:hint="eastAsia"/>
        </w:rPr>
        <w:t>我不再为你们解开这个结，或将这连贯的系列拉成一条平滑、连续的线而烦扰你们了。</w:t>
      </w:r>
    </w:p>
    <w:p w14:paraId="4594965B">
      <w:pPr>
        <w:widowControl w:val="0"/>
        <w:numPr>
          <w:ilvl w:val="0"/>
          <w:numId w:val="0"/>
        </w:numPr>
        <w:jc w:val="both"/>
        <w:rPr>
          <w:rFonts w:hint="eastAsia"/>
        </w:rPr>
      </w:pPr>
    </w:p>
    <w:p w14:paraId="04F7267A">
      <w:pPr>
        <w:widowControl w:val="0"/>
        <w:numPr>
          <w:ilvl w:val="0"/>
          <w:numId w:val="0"/>
        </w:numPr>
        <w:jc w:val="both"/>
        <w:rPr>
          <w:rFonts w:hint="eastAsia"/>
        </w:rPr>
      </w:pPr>
      <w:r>
        <w:rPr>
          <w:rFonts w:hint="eastAsia"/>
        </w:rPr>
        <w:t>For, however, take the 16th verse in which of these senses you please, the words in the 14th and 15th verses are sufficient bottom for the heads of that whole discourse I intend; for these words, ver. 14, 15, do undeniably, as all must confess, treat of the reconciliation of the people of God among themselves, and sufficiently hold forth these two generals:—</w:t>
      </w:r>
    </w:p>
    <w:p w14:paraId="464B9B58">
      <w:pPr>
        <w:widowControl w:val="0"/>
        <w:numPr>
          <w:ilvl w:val="0"/>
          <w:numId w:val="0"/>
        </w:numPr>
        <w:jc w:val="both"/>
        <w:rPr>
          <w:rFonts w:hint="eastAsia"/>
        </w:rPr>
      </w:pPr>
      <w:r>
        <w:rPr>
          <w:rFonts w:hint="eastAsia"/>
        </w:rPr>
        <w:t>因为，无论如何，你们可以随意取第16节的任何一个意思，第14和15节的话语已足以作为我所意图的整个论述的要点的基础；因为第14、15节这些话，无可否认地，正如所有人都必须承认的，是论述神子民自己中间的和好，并充分地阐明了这两个总纲：—</w:t>
      </w:r>
    </w:p>
    <w:p w14:paraId="048D4CCB">
      <w:pPr>
        <w:widowControl w:val="0"/>
        <w:numPr>
          <w:ilvl w:val="0"/>
          <w:numId w:val="0"/>
        </w:numPr>
        <w:jc w:val="both"/>
        <w:rPr>
          <w:rFonts w:hint="eastAsia"/>
        </w:rPr>
      </w:pPr>
    </w:p>
    <w:p w14:paraId="13B0447F">
      <w:pPr>
        <w:widowControl w:val="0"/>
        <w:numPr>
          <w:ilvl w:val="0"/>
          <w:numId w:val="0"/>
        </w:numPr>
        <w:jc w:val="both"/>
        <w:rPr>
          <w:rFonts w:hint="eastAsia"/>
        </w:rPr>
      </w:pPr>
      <w:r>
        <w:rPr>
          <w:rFonts w:hint="eastAsia"/>
        </w:rPr>
        <w:t>1.The work of Christ upon the cross to procure it: 'He hath madeboth one, having slain the enmity in his flesh;' and hath virtually, in the virtue of his death, broke down the partition-wall that occasioned it, which in his providence he after ruined.</w:t>
      </w:r>
    </w:p>
    <w:p w14:paraId="76F20169">
      <w:pPr>
        <w:widowControl w:val="0"/>
        <w:numPr>
          <w:ilvl w:val="0"/>
          <w:numId w:val="0"/>
        </w:numPr>
        <w:jc w:val="both"/>
        <w:rPr>
          <w:rFonts w:hint="eastAsia"/>
        </w:rPr>
      </w:pPr>
      <w:r>
        <w:rPr>
          <w:rFonts w:hint="eastAsia"/>
        </w:rPr>
        <w:t>1. 基督在十字架上为促成它所作的工：‘祂将两下合而为一，既已在祂的肉身中灭了冤仇；’并在实际上，借着祂死的功效，拆毁了那造成它的隔断的墙，祂在祂的护理中后来将其摧毁了。</w:t>
      </w:r>
    </w:p>
    <w:p w14:paraId="5A675816">
      <w:pPr>
        <w:widowControl w:val="0"/>
        <w:numPr>
          <w:ilvl w:val="0"/>
          <w:numId w:val="0"/>
        </w:numPr>
        <w:jc w:val="both"/>
        <w:rPr>
          <w:rFonts w:hint="eastAsia"/>
        </w:rPr>
      </w:pPr>
    </w:p>
    <w:p w14:paraId="0B7F5C5A">
      <w:pPr>
        <w:widowControl w:val="0"/>
        <w:numPr>
          <w:ilvl w:val="0"/>
          <w:numId w:val="0"/>
        </w:numPr>
        <w:jc w:val="both"/>
        <w:rPr>
          <w:rFonts w:hint="eastAsia"/>
        </w:rPr>
      </w:pPr>
      <w:r>
        <w:rPr>
          <w:rFonts w:hint="eastAsia"/>
        </w:rPr>
        <w:t>And— 2.The work of Christ by his Spirit in us, creating both one new manin himself.</w:t>
      </w:r>
    </w:p>
    <w:p w14:paraId="74AAA49F">
      <w:pPr>
        <w:widowControl w:val="0"/>
        <w:numPr>
          <w:ilvl w:val="0"/>
          <w:numId w:val="0"/>
        </w:numPr>
        <w:jc w:val="both"/>
        <w:rPr>
          <w:rFonts w:hint="eastAsia"/>
        </w:rPr>
      </w:pPr>
      <w:r>
        <w:rPr>
          <w:rFonts w:hint="eastAsia"/>
        </w:rPr>
        <w:t>并且— 2. 基督借着祂的灵在我们里面所作的工，在祂自己里面将两下造成一个新人。</w:t>
      </w:r>
    </w:p>
    <w:p w14:paraId="3E549B99">
      <w:pPr>
        <w:widowControl w:val="0"/>
        <w:numPr>
          <w:ilvl w:val="0"/>
          <w:numId w:val="0"/>
        </w:numPr>
        <w:jc w:val="both"/>
        <w:rPr>
          <w:rFonts w:hint="eastAsia"/>
        </w:rPr>
      </w:pPr>
    </w:p>
    <w:p w14:paraId="62DAEF83">
      <w:pPr>
        <w:widowControl w:val="0"/>
        <w:numPr>
          <w:ilvl w:val="0"/>
          <w:numId w:val="0"/>
        </w:numPr>
        <w:jc w:val="both"/>
        <w:rPr>
          <w:rFonts w:hint="eastAsia"/>
        </w:rPr>
      </w:pPr>
      <w:r>
        <w:rPr>
          <w:rFonts w:hint="eastAsia"/>
        </w:rPr>
        <w:t>And now take the other words, ver. 16, in either sense, or in both, which are not inconsistent; however, this is observable even therein, that the Apostle was not content to have setly pursued the saints' reconciliation among themselves, in those two whole verses, the 14th and 15th, but when he speaks of reconciliation with God also, ver. 16, he must needs add and put in that clause also, 'in one body;' the mutual reconciliation then of the saints is, upon all accounts, the principal intendment of the Apostle here.</w:t>
      </w:r>
    </w:p>
    <w:p w14:paraId="7F286B03">
      <w:pPr>
        <w:widowControl w:val="0"/>
        <w:numPr>
          <w:ilvl w:val="0"/>
          <w:numId w:val="0"/>
        </w:numPr>
        <w:jc w:val="both"/>
        <w:rPr>
          <w:rFonts w:hint="eastAsia"/>
        </w:rPr>
      </w:pPr>
      <w:r>
        <w:rPr>
          <w:rFonts w:hint="eastAsia"/>
        </w:rPr>
        <w:t>现在，取第16节的另一些话，无论取哪一个意思，或两者都取，它们都不是不一致的；然而，即使在其中，这也是值得注意的，即使徒不满足于在那整整两节经文，即第14和15节中，固定地论述圣徒自己中间的和好，但当祂也讲到与神和好时，第16节，祂必须加上并放入那个子句，‘在一体中；’那么，圣徒们相互的和好，在所有方面，都是使徒在这里的主要意图。</w:t>
      </w:r>
    </w:p>
    <w:p w14:paraId="1D03E031">
      <w:pPr>
        <w:widowControl w:val="0"/>
        <w:numPr>
          <w:ilvl w:val="0"/>
          <w:numId w:val="0"/>
        </w:numPr>
        <w:jc w:val="both"/>
        <w:rPr>
          <w:rFonts w:hint="eastAsia"/>
        </w:rPr>
      </w:pPr>
    </w:p>
    <w:p w14:paraId="56258A06">
      <w:pPr>
        <w:widowControl w:val="0"/>
        <w:numPr>
          <w:ilvl w:val="0"/>
          <w:numId w:val="0"/>
        </w:numPr>
        <w:jc w:val="both"/>
        <w:rPr>
          <w:rFonts w:hint="eastAsia"/>
        </w:rPr>
      </w:pPr>
      <w:r>
        <w:rPr>
          <w:rFonts w:hint="eastAsia"/>
        </w:rPr>
        <w:t>The division of the words.—The principal heads of this discourse set out, which are four.</w:t>
      </w:r>
    </w:p>
    <w:p w14:paraId="300DD8F1">
      <w:pPr>
        <w:widowControl w:val="0"/>
        <w:numPr>
          <w:ilvl w:val="0"/>
          <w:numId w:val="0"/>
        </w:numPr>
        <w:jc w:val="both"/>
        <w:rPr>
          <w:rFonts w:hint="eastAsia"/>
        </w:rPr>
      </w:pPr>
      <w:r>
        <w:rPr>
          <w:rFonts w:hint="eastAsia"/>
        </w:rPr>
        <w:t>词语的划分。——本论述的主要要点阐明，共四个。</w:t>
      </w:r>
    </w:p>
    <w:p w14:paraId="413F5475">
      <w:pPr>
        <w:widowControl w:val="0"/>
        <w:numPr>
          <w:ilvl w:val="0"/>
          <w:numId w:val="0"/>
        </w:numPr>
        <w:jc w:val="both"/>
        <w:rPr>
          <w:rFonts w:hint="eastAsia"/>
        </w:rPr>
      </w:pPr>
    </w:p>
    <w:p w14:paraId="36BC92B4">
      <w:pPr>
        <w:widowControl w:val="0"/>
        <w:numPr>
          <w:ilvl w:val="0"/>
          <w:numId w:val="0"/>
        </w:numPr>
        <w:jc w:val="both"/>
        <w:rPr>
          <w:rFonts w:hint="eastAsia"/>
        </w:rPr>
      </w:pPr>
      <w:r>
        <w:rPr>
          <w:rFonts w:hint="eastAsia"/>
        </w:rPr>
        <w:t>Now for the division of the words, that will fall according to either the larger, or else the more special scope of the words.</w:t>
      </w:r>
    </w:p>
    <w:p w14:paraId="61A40840">
      <w:pPr>
        <w:widowControl w:val="0"/>
        <w:numPr>
          <w:ilvl w:val="0"/>
          <w:numId w:val="0"/>
        </w:numPr>
        <w:jc w:val="both"/>
        <w:rPr>
          <w:rFonts w:hint="eastAsia"/>
        </w:rPr>
      </w:pPr>
      <w:r>
        <w:rPr>
          <w:rFonts w:hint="eastAsia"/>
        </w:rPr>
        <w:t>现在，关于词语的划分，那将根据词语的更广或更特殊的范围而定。</w:t>
      </w:r>
    </w:p>
    <w:p w14:paraId="2EB81948">
      <w:pPr>
        <w:widowControl w:val="0"/>
        <w:numPr>
          <w:ilvl w:val="0"/>
          <w:numId w:val="0"/>
        </w:numPr>
        <w:jc w:val="both"/>
        <w:rPr>
          <w:rFonts w:hint="eastAsia"/>
        </w:rPr>
      </w:pPr>
    </w:p>
    <w:p w14:paraId="4475FB50">
      <w:pPr>
        <w:widowControl w:val="0"/>
        <w:numPr>
          <w:ilvl w:val="0"/>
          <w:numId w:val="0"/>
        </w:numPr>
        <w:jc w:val="both"/>
        <w:rPr>
          <w:rFonts w:hint="eastAsia"/>
        </w:rPr>
      </w:pPr>
      <w:r>
        <w:rPr>
          <w:rFonts w:hint="eastAsia"/>
        </w:rPr>
        <w:t>If we take them in that first and largest comprehensiveness, as treating of both our reconciliation with God, and between ourselves also, and how Christ our peace is both, so they admit of this division and analysis:—</w:t>
      </w:r>
    </w:p>
    <w:p w14:paraId="6DC3F326">
      <w:pPr>
        <w:widowControl w:val="0"/>
        <w:numPr>
          <w:ilvl w:val="0"/>
          <w:numId w:val="0"/>
        </w:numPr>
        <w:jc w:val="both"/>
        <w:rPr>
          <w:rFonts w:hint="eastAsia"/>
        </w:rPr>
      </w:pPr>
      <w:r>
        <w:rPr>
          <w:rFonts w:hint="eastAsia"/>
        </w:rPr>
        <w:t>如果我们以那第一和最广的包容性来理解它们，即论述我们与神的和好，以及我们自己之间的和好，以及基督我们的和睦如何是这两者，那么它们就容许这样的划分和分析：—</w:t>
      </w:r>
    </w:p>
    <w:p w14:paraId="5D79496D">
      <w:pPr>
        <w:widowControl w:val="0"/>
        <w:numPr>
          <w:ilvl w:val="0"/>
          <w:numId w:val="0"/>
        </w:numPr>
        <w:jc w:val="both"/>
        <w:rPr>
          <w:rFonts w:hint="eastAsia"/>
        </w:rPr>
      </w:pPr>
    </w:p>
    <w:p w14:paraId="7666DCEE">
      <w:pPr>
        <w:widowControl w:val="0"/>
        <w:numPr>
          <w:ilvl w:val="0"/>
          <w:numId w:val="0"/>
        </w:numPr>
        <w:jc w:val="both"/>
        <w:rPr>
          <w:rFonts w:hint="eastAsia"/>
        </w:rPr>
      </w:pPr>
      <w:r>
        <w:rPr>
          <w:rFonts w:hint="eastAsia"/>
        </w:rPr>
        <w:t>I.That the general theme and argument of the whole should be premised in these words, Christus pax nostra, Christ is our peace; which is the inscription of a proclamation of him under one of his eminent royal titles, Christ the great and perfect peacemaker.</w:t>
      </w:r>
    </w:p>
    <w:p w14:paraId="27336E94">
      <w:pPr>
        <w:widowControl w:val="0"/>
        <w:numPr>
          <w:ilvl w:val="0"/>
          <w:numId w:val="0"/>
        </w:numPr>
        <w:jc w:val="both"/>
        <w:rPr>
          <w:rFonts w:hint="eastAsia"/>
        </w:rPr>
      </w:pPr>
      <w:r>
        <w:rPr>
          <w:rFonts w:hint="eastAsia"/>
        </w:rPr>
        <w:t>一、整个的总主题和论点应以这些话为前提，Christus pax nostra (基督是我们的和睦)，基督是我们的和睦；这是以祂一个卓越的王室头衔，即基督这位伟大而完美的和睦缔造者，来宣告祂的铭文。</w:t>
      </w:r>
    </w:p>
    <w:p w14:paraId="7F2ACBBF">
      <w:pPr>
        <w:widowControl w:val="0"/>
        <w:numPr>
          <w:ilvl w:val="0"/>
          <w:numId w:val="0"/>
        </w:numPr>
        <w:jc w:val="both"/>
        <w:rPr>
          <w:rFonts w:hint="eastAsia"/>
        </w:rPr>
      </w:pPr>
    </w:p>
    <w:p w14:paraId="30AA7404">
      <w:pPr>
        <w:widowControl w:val="0"/>
        <w:numPr>
          <w:ilvl w:val="0"/>
          <w:numId w:val="0"/>
        </w:numPr>
        <w:jc w:val="both"/>
        <w:rPr>
          <w:rFonts w:hint="eastAsia"/>
        </w:rPr>
      </w:pPr>
      <w:r>
        <w:rPr>
          <w:rFonts w:hint="eastAsia"/>
        </w:rPr>
        <w:t>And then— II.Proclaiming him such, in all the branches or particulars thereofthat may argue him such.</w:t>
      </w:r>
    </w:p>
    <w:p w14:paraId="1836B6AD">
      <w:pPr>
        <w:widowControl w:val="0"/>
        <w:numPr>
          <w:ilvl w:val="0"/>
          <w:numId w:val="0"/>
        </w:numPr>
        <w:jc w:val="both"/>
        <w:rPr>
          <w:rFonts w:hint="eastAsia"/>
        </w:rPr>
      </w:pPr>
      <w:r>
        <w:rPr>
          <w:rFonts w:hint="eastAsia"/>
        </w:rPr>
        <w:t>然后— 二、在所有可以论证祂如此的分支或细节中，宣告祂如此。</w:t>
      </w:r>
    </w:p>
    <w:p w14:paraId="1BB8F474">
      <w:pPr>
        <w:widowControl w:val="0"/>
        <w:numPr>
          <w:ilvl w:val="0"/>
          <w:numId w:val="0"/>
        </w:numPr>
        <w:jc w:val="both"/>
        <w:rPr>
          <w:rFonts w:hint="eastAsia"/>
        </w:rPr>
      </w:pPr>
    </w:p>
    <w:p w14:paraId="79ED29A9">
      <w:pPr>
        <w:widowControl w:val="0"/>
        <w:numPr>
          <w:ilvl w:val="0"/>
          <w:numId w:val="0"/>
        </w:numPr>
        <w:jc w:val="both"/>
        <w:rPr>
          <w:rFonts w:hint="eastAsia"/>
        </w:rPr>
      </w:pPr>
      <w:r>
        <w:rPr>
          <w:rFonts w:hint="eastAsia"/>
        </w:rPr>
        <w:t>First, As a universal peacemaker, as both being a peace between all sorts of persons at variance, and also extending his mediation to the removing of all sorts of enmities.</w:t>
      </w:r>
    </w:p>
    <w:p w14:paraId="4BA1584D">
      <w:pPr>
        <w:widowControl w:val="0"/>
        <w:numPr>
          <w:ilvl w:val="0"/>
          <w:numId w:val="0"/>
        </w:numPr>
        <w:jc w:val="both"/>
        <w:rPr>
          <w:rFonts w:hint="eastAsia"/>
        </w:rPr>
      </w:pPr>
      <w:r>
        <w:rPr>
          <w:rFonts w:hint="eastAsia"/>
        </w:rPr>
        <w:t>首先，作为一位普世的和睦缔造者，既是所有不和之人之间的和睦，也将其调解延伸至除去所有种类的仇恨。</w:t>
      </w:r>
    </w:p>
    <w:p w14:paraId="042F619E">
      <w:pPr>
        <w:widowControl w:val="0"/>
        <w:numPr>
          <w:ilvl w:val="0"/>
          <w:numId w:val="0"/>
        </w:numPr>
        <w:jc w:val="both"/>
        <w:rPr>
          <w:rFonts w:hint="eastAsia"/>
        </w:rPr>
      </w:pPr>
    </w:p>
    <w:p w14:paraId="1BA90983">
      <w:pPr>
        <w:widowControl w:val="0"/>
        <w:numPr>
          <w:ilvl w:val="0"/>
          <w:numId w:val="0"/>
        </w:numPr>
        <w:jc w:val="both"/>
        <w:rPr>
          <w:rFonts w:hint="eastAsia"/>
        </w:rPr>
      </w:pPr>
      <w:r>
        <w:rPr>
          <w:rFonts w:hint="eastAsia"/>
        </w:rPr>
        <w:t>First, persons; as— 1.Between us—that is, among ourselves—abolishing τὴν ἔχθραν, that enmity, ver. 15.</w:t>
      </w:r>
    </w:p>
    <w:p w14:paraId="75F1B3FE">
      <w:pPr>
        <w:widowControl w:val="0"/>
        <w:numPr>
          <w:ilvl w:val="0"/>
          <w:numId w:val="0"/>
        </w:numPr>
        <w:jc w:val="both"/>
        <w:rPr>
          <w:rFonts w:hint="eastAsia"/>
        </w:rPr>
      </w:pPr>
      <w:r>
        <w:rPr>
          <w:rFonts w:hint="eastAsia"/>
        </w:rPr>
        <w:t>首先，人；如— 1. 在我们之间——即，在我们自己中间——废掉τὴν ἔχθραν (tēn echthran，希腊文，意即“那仇恨”)，那仇恨，第15节。</w:t>
      </w:r>
    </w:p>
    <w:p w14:paraId="1CD12419">
      <w:pPr>
        <w:widowControl w:val="0"/>
        <w:numPr>
          <w:ilvl w:val="0"/>
          <w:numId w:val="0"/>
        </w:numPr>
        <w:jc w:val="both"/>
        <w:rPr>
          <w:rFonts w:hint="eastAsia"/>
        </w:rPr>
      </w:pPr>
    </w:p>
    <w:p w14:paraId="118E0FB1">
      <w:pPr>
        <w:widowControl w:val="0"/>
        <w:numPr>
          <w:ilvl w:val="0"/>
          <w:numId w:val="0"/>
        </w:numPr>
        <w:jc w:val="both"/>
        <w:rPr>
          <w:rFonts w:hint="eastAsia"/>
        </w:rPr>
      </w:pPr>
      <w:r>
        <w:rPr>
          <w:rFonts w:hint="eastAsia"/>
        </w:rPr>
        <w:t>2.Between God and us, slaying that enmity also, ver. l6; thus an universal peacemaker.</w:t>
      </w:r>
    </w:p>
    <w:p w14:paraId="07960C49">
      <w:pPr>
        <w:widowControl w:val="0"/>
        <w:numPr>
          <w:ilvl w:val="0"/>
          <w:numId w:val="0"/>
        </w:numPr>
        <w:jc w:val="both"/>
        <w:rPr>
          <w:rFonts w:hint="eastAsia"/>
        </w:rPr>
      </w:pPr>
      <w:r>
        <w:rPr>
          <w:rFonts w:hint="eastAsia"/>
        </w:rPr>
        <w:t>2. 在神与我们之间，也灭了那仇恨，第16节；如此，一位普世的和睦缔造者。</w:t>
      </w:r>
    </w:p>
    <w:p w14:paraId="24C2172A">
      <w:pPr>
        <w:widowControl w:val="0"/>
        <w:numPr>
          <w:ilvl w:val="0"/>
          <w:numId w:val="0"/>
        </w:numPr>
        <w:jc w:val="both"/>
        <w:rPr>
          <w:rFonts w:hint="eastAsia"/>
        </w:rPr>
      </w:pPr>
    </w:p>
    <w:p w14:paraId="25571312">
      <w:pPr>
        <w:widowControl w:val="0"/>
        <w:numPr>
          <w:ilvl w:val="0"/>
          <w:numId w:val="0"/>
        </w:numPr>
        <w:jc w:val="both"/>
        <w:rPr>
          <w:rFonts w:hint="eastAsia"/>
        </w:rPr>
      </w:pPr>
      <w:r>
        <w:rPr>
          <w:rFonts w:hint="eastAsia"/>
        </w:rPr>
        <w:t>Secondly, The establisher of a thorough and perfect peace, both for time past and time to come.</w:t>
      </w:r>
    </w:p>
    <w:p w14:paraId="63F518C4">
      <w:pPr>
        <w:widowControl w:val="0"/>
        <w:numPr>
          <w:ilvl w:val="0"/>
          <w:numId w:val="0"/>
        </w:numPr>
        <w:jc w:val="both"/>
        <w:rPr>
          <w:rFonts w:hint="eastAsia"/>
        </w:rPr>
      </w:pPr>
      <w:r>
        <w:rPr>
          <w:rFonts w:hint="eastAsia"/>
        </w:rPr>
        <w:t>其次，一位彻底而完美和平的建立者，既为过去也为将来。</w:t>
      </w:r>
    </w:p>
    <w:p w14:paraId="3FDC50BD">
      <w:pPr>
        <w:widowControl w:val="0"/>
        <w:numPr>
          <w:ilvl w:val="0"/>
          <w:numId w:val="0"/>
        </w:numPr>
        <w:jc w:val="both"/>
        <w:rPr>
          <w:rFonts w:hint="eastAsia"/>
        </w:rPr>
      </w:pPr>
    </w:p>
    <w:p w14:paraId="1CEB4D12">
      <w:pPr>
        <w:widowControl w:val="0"/>
        <w:numPr>
          <w:ilvl w:val="0"/>
          <w:numId w:val="0"/>
        </w:numPr>
        <w:jc w:val="both"/>
        <w:rPr>
          <w:rFonts w:hint="eastAsia"/>
        </w:rPr>
      </w:pPr>
      <w:r>
        <w:rPr>
          <w:rFonts w:hint="eastAsia"/>
        </w:rPr>
        <w:t>1.Who hath already made and concluded it, as in his own person, ὁ ποιήσας, he hath made it, λύσας, he hath dissolved and broke down, and so not now to be done.</w:t>
      </w:r>
    </w:p>
    <w:p w14:paraId="093CE66F">
      <w:pPr>
        <w:widowControl w:val="0"/>
        <w:numPr>
          <w:ilvl w:val="0"/>
          <w:numId w:val="0"/>
        </w:numPr>
        <w:jc w:val="both"/>
        <w:rPr>
          <w:rFonts w:hint="eastAsia"/>
        </w:rPr>
      </w:pPr>
      <w:r>
        <w:rPr>
          <w:rFonts w:hint="eastAsia"/>
        </w:rPr>
        <w:t>1. 祂已在祂自己的位格上作成并缔结了它，ὁ ποιήσας (ho poiēsas，希腊文，意即“那作成的”)，祂已作成它，λύσας (lysas，希腊文，意即“废掉的”)，祂已瓦解并拆毁了它，因此现在无需再作。</w:t>
      </w:r>
    </w:p>
    <w:p w14:paraId="34E69BE8">
      <w:pPr>
        <w:widowControl w:val="0"/>
        <w:numPr>
          <w:ilvl w:val="0"/>
          <w:numId w:val="0"/>
        </w:numPr>
        <w:jc w:val="both"/>
        <w:rPr>
          <w:rFonts w:hint="eastAsia"/>
        </w:rPr>
      </w:pPr>
    </w:p>
    <w:p w14:paraId="0DA147D8">
      <w:pPr>
        <w:widowControl w:val="0"/>
        <w:numPr>
          <w:ilvl w:val="0"/>
          <w:numId w:val="0"/>
        </w:numPr>
        <w:jc w:val="both"/>
        <w:rPr>
          <w:rFonts w:hint="eastAsia"/>
        </w:rPr>
      </w:pPr>
      <w:r>
        <w:rPr>
          <w:rFonts w:hint="eastAsia"/>
        </w:rPr>
        <w:t>And— 2.The same secured for the future, even for ever; these enmities being abolished, ver. 14, 15; that is, utterly abolished, as never to get head; slain, ver. 16, never to revive.</w:t>
      </w:r>
    </w:p>
    <w:p w14:paraId="63B48C07">
      <w:pPr>
        <w:widowControl w:val="0"/>
        <w:numPr>
          <w:ilvl w:val="0"/>
          <w:numId w:val="0"/>
        </w:numPr>
        <w:jc w:val="both"/>
        <w:rPr>
          <w:rFonts w:hint="eastAsia"/>
        </w:rPr>
      </w:pPr>
      <w:r>
        <w:rPr>
          <w:rFonts w:hint="eastAsia"/>
        </w:rPr>
        <w:t>并且— 2. 同一件事为将来，甚至永远，都得到了保障；这些仇恨已被废掉，第14、15节；即，被彻底废掉，永不再抬头；被杀了，第16节，永不复活。</w:t>
      </w:r>
    </w:p>
    <w:p w14:paraId="714579C2">
      <w:pPr>
        <w:widowControl w:val="0"/>
        <w:numPr>
          <w:ilvl w:val="0"/>
          <w:numId w:val="0"/>
        </w:numPr>
        <w:jc w:val="both"/>
        <w:rPr>
          <w:rFonts w:hint="eastAsia"/>
        </w:rPr>
      </w:pPr>
    </w:p>
    <w:p w14:paraId="4096D8C3">
      <w:pPr>
        <w:widowControl w:val="0"/>
        <w:numPr>
          <w:ilvl w:val="0"/>
          <w:numId w:val="0"/>
        </w:numPr>
        <w:jc w:val="both"/>
        <w:rPr>
          <w:rFonts w:hint="eastAsia"/>
        </w:rPr>
      </w:pPr>
      <w:r>
        <w:rPr>
          <w:rFonts w:hint="eastAsia"/>
        </w:rPr>
        <w:t>Thirdly, Our complete peace, as in respect to all parts that concur to it, and ways of peace to accomplish it, and make it sure.</w:t>
      </w:r>
    </w:p>
    <w:p w14:paraId="1BF481BA">
      <w:pPr>
        <w:widowControl w:val="0"/>
        <w:numPr>
          <w:ilvl w:val="0"/>
          <w:numId w:val="0"/>
        </w:numPr>
        <w:jc w:val="both"/>
        <w:rPr>
          <w:rFonts w:hint="eastAsia"/>
        </w:rPr>
      </w:pPr>
      <w:r>
        <w:rPr>
          <w:rFonts w:hint="eastAsia"/>
        </w:rPr>
        <w:t>第三，我们完全的和睦，就所有促成它的部分，以及为成就它并使其稳固的和平之道而言。</w:t>
      </w:r>
    </w:p>
    <w:p w14:paraId="279C0449">
      <w:pPr>
        <w:widowControl w:val="0"/>
        <w:numPr>
          <w:ilvl w:val="0"/>
          <w:numId w:val="0"/>
        </w:numPr>
        <w:jc w:val="both"/>
        <w:rPr>
          <w:rFonts w:hint="eastAsia"/>
        </w:rPr>
      </w:pPr>
    </w:p>
    <w:p w14:paraId="410A52F4">
      <w:pPr>
        <w:widowControl w:val="0"/>
        <w:numPr>
          <w:ilvl w:val="0"/>
          <w:numId w:val="0"/>
        </w:numPr>
        <w:jc w:val="both"/>
        <w:rPr>
          <w:rFonts w:hint="eastAsia"/>
        </w:rPr>
      </w:pPr>
      <w:r>
        <w:rPr>
          <w:rFonts w:hint="eastAsia"/>
        </w:rPr>
        <w:t>First, in respect of parts: both— 1.Negative, by removing and destroying even the very occasion of theenmity, the partition-wall of ordinances, breaking that down; and again, ver. 16, slaying the enmity itself.</w:t>
      </w:r>
    </w:p>
    <w:p w14:paraId="1C1AADB8">
      <w:pPr>
        <w:widowControl w:val="0"/>
        <w:numPr>
          <w:ilvl w:val="0"/>
          <w:numId w:val="0"/>
        </w:numPr>
        <w:jc w:val="both"/>
        <w:rPr>
          <w:rFonts w:hint="eastAsia"/>
        </w:rPr>
      </w:pPr>
      <w:r>
        <w:rPr>
          <w:rFonts w:hint="eastAsia"/>
        </w:rPr>
        <w:t>首先，就部分而言：既有— 1. 消极的，通过除去并摧毁仇恨的起因本身，即规条的隔断的墙，将其拆毁；再者，第16节，除灭仇恨本身。</w:t>
      </w:r>
    </w:p>
    <w:p w14:paraId="28CC4910">
      <w:pPr>
        <w:widowControl w:val="0"/>
        <w:numPr>
          <w:ilvl w:val="0"/>
          <w:numId w:val="0"/>
        </w:numPr>
        <w:jc w:val="both"/>
        <w:rPr>
          <w:rFonts w:hint="eastAsia"/>
        </w:rPr>
      </w:pPr>
    </w:p>
    <w:p w14:paraId="45FFEA28">
      <w:pPr>
        <w:widowControl w:val="0"/>
        <w:numPr>
          <w:ilvl w:val="0"/>
          <w:numId w:val="0"/>
        </w:numPr>
        <w:jc w:val="both"/>
        <w:rPr>
          <w:rFonts w:hint="eastAsia"/>
        </w:rPr>
      </w:pPr>
      <w:r>
        <w:rPr>
          <w:rFonts w:hint="eastAsia"/>
        </w:rPr>
        <w:t>2.Positive, expressed in two words, 'reconciling,' ver. 16; 'making both one,' ver. 14, 15.</w:t>
      </w:r>
    </w:p>
    <w:p w14:paraId="2C8668C0">
      <w:pPr>
        <w:widowControl w:val="0"/>
        <w:numPr>
          <w:ilvl w:val="0"/>
          <w:numId w:val="0"/>
        </w:numPr>
        <w:jc w:val="both"/>
        <w:rPr>
          <w:rFonts w:hint="eastAsia"/>
        </w:rPr>
      </w:pPr>
      <w:r>
        <w:rPr>
          <w:rFonts w:hint="eastAsia"/>
        </w:rPr>
        <w:t>2. 积极的，用两个词表达，‘和好，’第16节；‘使两下合一，’第14、15节。</w:t>
      </w:r>
    </w:p>
    <w:p w14:paraId="410B3BA2">
      <w:pPr>
        <w:widowControl w:val="0"/>
        <w:numPr>
          <w:ilvl w:val="0"/>
          <w:numId w:val="0"/>
        </w:numPr>
        <w:jc w:val="both"/>
        <w:rPr>
          <w:rFonts w:hint="eastAsia"/>
        </w:rPr>
      </w:pPr>
    </w:p>
    <w:p w14:paraId="7E5738FF">
      <w:pPr>
        <w:widowControl w:val="0"/>
        <w:numPr>
          <w:ilvl w:val="0"/>
          <w:numId w:val="0"/>
        </w:numPr>
        <w:jc w:val="both"/>
        <w:rPr>
          <w:rFonts w:hint="eastAsia"/>
        </w:rPr>
      </w:pPr>
      <w:r>
        <w:rPr>
          <w:rFonts w:hint="eastAsia"/>
        </w:rPr>
        <w:t>Then— Fourthly, By all sorts of ways accomplishing it:—</w:t>
      </w:r>
    </w:p>
    <w:p w14:paraId="02309ABE">
      <w:pPr>
        <w:widowControl w:val="0"/>
        <w:numPr>
          <w:ilvl w:val="0"/>
          <w:numId w:val="0"/>
        </w:numPr>
        <w:jc w:val="both"/>
        <w:rPr>
          <w:rFonts w:hint="eastAsia"/>
        </w:rPr>
      </w:pPr>
      <w:r>
        <w:rPr>
          <w:rFonts w:hint="eastAsia"/>
        </w:rPr>
        <w:t>然后— 第四，通过所有种类的途径来成就它：—</w:t>
      </w:r>
    </w:p>
    <w:p w14:paraId="43C24A83">
      <w:pPr>
        <w:widowControl w:val="0"/>
        <w:numPr>
          <w:ilvl w:val="0"/>
          <w:numId w:val="0"/>
        </w:numPr>
        <w:jc w:val="both"/>
        <w:rPr>
          <w:rFonts w:hint="eastAsia"/>
        </w:rPr>
      </w:pPr>
    </w:p>
    <w:p w14:paraId="03CD8F0A">
      <w:pPr>
        <w:widowControl w:val="0"/>
        <w:numPr>
          <w:ilvl w:val="0"/>
          <w:numId w:val="0"/>
        </w:numPr>
        <w:jc w:val="both"/>
        <w:rPr>
          <w:rFonts w:hint="eastAsia"/>
        </w:rPr>
      </w:pPr>
      <w:r>
        <w:rPr>
          <w:rFonts w:hint="eastAsia"/>
        </w:rPr>
        <w:t>1.Representing us in his person, as in one body, ver. 16, personatingall his people, and under that consideration reconciling them to God and one another.</w:t>
      </w:r>
    </w:p>
    <w:p w14:paraId="5A6FC4F2">
      <w:pPr>
        <w:widowControl w:val="0"/>
        <w:numPr>
          <w:ilvl w:val="0"/>
          <w:numId w:val="0"/>
        </w:numPr>
        <w:jc w:val="both"/>
        <w:rPr>
          <w:rFonts w:hint="eastAsia"/>
        </w:rPr>
      </w:pPr>
      <w:r>
        <w:rPr>
          <w:rFonts w:hint="eastAsia"/>
        </w:rPr>
        <w:t>1. 在祂的位格中代表我们，如在一体中，第16节，扮演所有祂子民的角色，并在那样的考量下使他们与神和好，并彼此和好。</w:t>
      </w:r>
    </w:p>
    <w:p w14:paraId="3613BE74">
      <w:pPr>
        <w:widowControl w:val="0"/>
        <w:numPr>
          <w:ilvl w:val="0"/>
          <w:numId w:val="0"/>
        </w:numPr>
        <w:jc w:val="both"/>
        <w:rPr>
          <w:rFonts w:hint="eastAsia"/>
        </w:rPr>
      </w:pPr>
    </w:p>
    <w:p w14:paraId="2531F317">
      <w:pPr>
        <w:widowControl w:val="0"/>
        <w:numPr>
          <w:ilvl w:val="0"/>
          <w:numId w:val="0"/>
        </w:numPr>
        <w:jc w:val="both"/>
        <w:rPr>
          <w:rFonts w:hint="eastAsia"/>
        </w:rPr>
      </w:pPr>
      <w:r>
        <w:rPr>
          <w:rFonts w:hint="eastAsia"/>
        </w:rPr>
        <w:t>2.Meritoriously, taking on his person, as representing their persons,all their enmities 'in his flesh,' or the human nature, says the 15th verse, hanging on the cross, ver. 16, and so offering up that as one common sacrifice to God for all; he is said to 'reconcile all in one body by the cross,' ver. 16.</w:t>
      </w:r>
    </w:p>
    <w:p w14:paraId="2C9A332E">
      <w:pPr>
        <w:widowControl w:val="0"/>
        <w:numPr>
          <w:ilvl w:val="0"/>
          <w:numId w:val="0"/>
        </w:numPr>
        <w:jc w:val="both"/>
        <w:rPr>
          <w:rFonts w:hint="eastAsia"/>
        </w:rPr>
      </w:pPr>
      <w:r>
        <w:rPr>
          <w:rFonts w:hint="eastAsia"/>
        </w:rPr>
        <w:t>2. 功德性地，取了祂的位格，作为代表他们的位格，将他们所有的仇恨都放在‘祂的肉身’里，或人性里，第15节说，挂在十字架上，第16节，并如此将那作为一个共同的祭物献给神，为所有的人；祂被称为‘借这十字架使……归为一体……与……和好了，’第16节。</w:t>
      </w:r>
    </w:p>
    <w:p w14:paraId="68E0D27F">
      <w:pPr>
        <w:widowControl w:val="0"/>
        <w:numPr>
          <w:ilvl w:val="0"/>
          <w:numId w:val="0"/>
        </w:numPr>
        <w:jc w:val="both"/>
        <w:rPr>
          <w:rFonts w:hint="eastAsia"/>
        </w:rPr>
      </w:pPr>
    </w:p>
    <w:p w14:paraId="0354546F">
      <w:pPr>
        <w:widowControl w:val="0"/>
        <w:numPr>
          <w:ilvl w:val="0"/>
          <w:numId w:val="0"/>
        </w:numPr>
        <w:jc w:val="both"/>
        <w:rPr>
          <w:rFonts w:hint="eastAsia"/>
        </w:rPr>
      </w:pPr>
      <w:r>
        <w:rPr>
          <w:rFonts w:hint="eastAsia"/>
        </w:rPr>
        <w:t>3.Efficiently, by his Spirit, creating both into one man; of all conjunctions the nearest, and that creation wrought in himself, of all foundations of union the firmest; for they being both created one new man, and united in and to himself, he is able, and will be sure to hold them for ever together.</w:t>
      </w:r>
    </w:p>
    <w:p w14:paraId="459AFDBD">
      <w:pPr>
        <w:widowControl w:val="0"/>
        <w:numPr>
          <w:ilvl w:val="0"/>
          <w:numId w:val="0"/>
        </w:numPr>
        <w:jc w:val="both"/>
        <w:rPr>
          <w:rFonts w:hint="eastAsia"/>
        </w:rPr>
      </w:pPr>
      <w:r>
        <w:rPr>
          <w:rFonts w:hint="eastAsia"/>
        </w:rPr>
        <w:t>3. 功效性地，借着祂的灵，将两下造成一个新人；在所有联合中，这是最近的，并且那在祂自己里面作成的创造，在所有联合的根基中，是最坚固的；因为他们既都被造成一个新人，并在祂里面并与祂联合，祂就能，也必会，永远将他们维系在一起。</w:t>
      </w:r>
    </w:p>
    <w:p w14:paraId="7B35F8F1">
      <w:pPr>
        <w:widowControl w:val="0"/>
        <w:numPr>
          <w:ilvl w:val="0"/>
          <w:numId w:val="0"/>
        </w:numPr>
        <w:jc w:val="both"/>
        <w:rPr>
          <w:rFonts w:hint="eastAsia"/>
        </w:rPr>
      </w:pPr>
    </w:p>
    <w:p w14:paraId="7ADE11D1">
      <w:pPr>
        <w:widowControl w:val="0"/>
        <w:numPr>
          <w:ilvl w:val="0"/>
          <w:numId w:val="0"/>
        </w:numPr>
        <w:jc w:val="both"/>
        <w:rPr>
          <w:rFonts w:hint="eastAsia"/>
        </w:rPr>
      </w:pPr>
      <w:r>
        <w:rPr>
          <w:rFonts w:hint="eastAsia"/>
        </w:rPr>
        <w:t>And to put the more evident notice upon all he had said, or should say of him in this respect, he intermingleth in the midst of his discourse this selah, or note of observation, 'so making peace:' take notice of it, says he,—so, or thus, universally, perfectly, completely, and eternally.</w:t>
      </w:r>
    </w:p>
    <w:p w14:paraId="2FA57B85">
      <w:pPr>
        <w:widowControl w:val="0"/>
        <w:numPr>
          <w:ilvl w:val="0"/>
          <w:numId w:val="0"/>
        </w:numPr>
        <w:jc w:val="both"/>
        <w:rPr>
          <w:rFonts w:hint="eastAsia"/>
        </w:rPr>
      </w:pPr>
      <w:r>
        <w:rPr>
          <w:rFonts w:hint="eastAsia"/>
        </w:rPr>
        <w:t>并且，为了使祂在这方面所说过或将要说的所有话都得到更显著的注意，祂在祂的论述中间插入了这个细拉（selah），或注意的标记，‘如此便成就了和睦：’注意它，祂说——如此，或这样，普世地、完美地、完全地、并永恒地。</w:t>
      </w:r>
    </w:p>
    <w:p w14:paraId="02DD7D2A">
      <w:pPr>
        <w:widowControl w:val="0"/>
        <w:numPr>
          <w:ilvl w:val="0"/>
          <w:numId w:val="0"/>
        </w:numPr>
        <w:jc w:val="both"/>
        <w:rPr>
          <w:rFonts w:hint="eastAsia"/>
        </w:rPr>
      </w:pPr>
    </w:p>
    <w:p w14:paraId="028B6D69">
      <w:pPr>
        <w:widowControl w:val="0"/>
        <w:numPr>
          <w:ilvl w:val="0"/>
          <w:numId w:val="0"/>
        </w:numPr>
        <w:jc w:val="both"/>
        <w:rPr>
          <w:rFonts w:hint="eastAsia"/>
        </w:rPr>
      </w:pPr>
      <w:r>
        <w:rPr>
          <w:rFonts w:hint="eastAsia"/>
        </w:rPr>
        <w:t>And this is one account of the words, and indeed of the whole, and every part and particle thereof.</w:t>
      </w:r>
    </w:p>
    <w:p w14:paraId="3A98DFD3">
      <w:pPr>
        <w:widowControl w:val="0"/>
        <w:numPr>
          <w:ilvl w:val="0"/>
          <w:numId w:val="0"/>
        </w:numPr>
        <w:jc w:val="both"/>
        <w:rPr>
          <w:rFonts w:hint="eastAsia"/>
        </w:rPr>
      </w:pPr>
      <w:r>
        <w:rPr>
          <w:rFonts w:hint="eastAsia"/>
        </w:rPr>
        <w:t>这是对这些话语，也确实是对整体，及其每一部分和微粒的一个解释。</w:t>
      </w:r>
    </w:p>
    <w:p w14:paraId="14364C2F">
      <w:pPr>
        <w:widowControl w:val="0"/>
        <w:numPr>
          <w:ilvl w:val="0"/>
          <w:numId w:val="0"/>
        </w:numPr>
        <w:jc w:val="both"/>
        <w:rPr>
          <w:rFonts w:hint="eastAsia"/>
        </w:rPr>
      </w:pPr>
    </w:p>
    <w:p w14:paraId="7FBA5C53">
      <w:pPr>
        <w:widowControl w:val="0"/>
        <w:numPr>
          <w:ilvl w:val="0"/>
          <w:numId w:val="0"/>
        </w:numPr>
        <w:jc w:val="both"/>
        <w:rPr>
          <w:rFonts w:hint="eastAsia"/>
        </w:rPr>
      </w:pPr>
      <w:r>
        <w:rPr>
          <w:rFonts w:hint="eastAsia"/>
        </w:rPr>
        <w:t>But if we single forth that more special and principal aim before mentioned, Christus pax nostra, as in relation to making peace amongst us, the elect of God; so, instead of any accurate division of them, I shall only draw forth these four propositions, which will suck into themselves the strength of what these words have in them as to this great point.</w:t>
      </w:r>
    </w:p>
    <w:p w14:paraId="68BB049A">
      <w:pPr>
        <w:widowControl w:val="0"/>
        <w:numPr>
          <w:ilvl w:val="0"/>
          <w:numId w:val="0"/>
        </w:numPr>
        <w:jc w:val="both"/>
        <w:rPr>
          <w:rFonts w:hint="eastAsia"/>
        </w:rPr>
      </w:pPr>
      <w:r>
        <w:rPr>
          <w:rFonts w:hint="eastAsia"/>
        </w:rPr>
        <w:t>但是，如果我们挑出前面提到的那个更特殊和主要的目的，Christus pax nostra (基督是我们的和睦)，即关于在我们这些神的选民中间成就和睦；那么，与其对它们作任何精确的划分，我将只引出这四个命题，它们将吸纳这些话语在这伟大要点上所蕴含的力量。</w:t>
      </w:r>
    </w:p>
    <w:p w14:paraId="071F5D44">
      <w:pPr>
        <w:widowControl w:val="0"/>
        <w:numPr>
          <w:ilvl w:val="0"/>
          <w:numId w:val="0"/>
        </w:numPr>
        <w:jc w:val="both"/>
        <w:rPr>
          <w:rFonts w:hint="eastAsia"/>
        </w:rPr>
      </w:pPr>
    </w:p>
    <w:p w14:paraId="5282E795">
      <w:pPr>
        <w:widowControl w:val="0"/>
        <w:numPr>
          <w:ilvl w:val="0"/>
          <w:numId w:val="0"/>
        </w:numPr>
        <w:jc w:val="both"/>
        <w:rPr>
          <w:rFonts w:hint="eastAsia"/>
        </w:rPr>
      </w:pPr>
      <w:r>
        <w:rPr>
          <w:rFonts w:hint="eastAsia"/>
        </w:rPr>
        <w:t>Namely— I.The story of the greatness of that enmity—the greatest that everwas—between Jew and Gentile, before Christ's coming, and a while after, by reason of those Jewish rites and ordinances of the ceremonial law, which the Apostle by a metonymy termeth therefore the enmity.</w:t>
      </w:r>
    </w:p>
    <w:p w14:paraId="601151A2">
      <w:pPr>
        <w:widowControl w:val="0"/>
        <w:numPr>
          <w:ilvl w:val="0"/>
          <w:numId w:val="0"/>
        </w:numPr>
        <w:jc w:val="both"/>
        <w:rPr>
          <w:rFonts w:hint="eastAsia"/>
        </w:rPr>
      </w:pPr>
      <w:r>
        <w:rPr>
          <w:rFonts w:hint="eastAsia"/>
        </w:rPr>
        <w:t>即— 一、那仇恨的伟大史——有史以来最大的——在基督降临之前，以及之后的一段时间里，在犹太人和外邦人之间，因着那些犹太礼仪和礼仪律的规条，使徒因此以转喻法称之为仇恨。</w:t>
      </w:r>
    </w:p>
    <w:p w14:paraId="66005210">
      <w:pPr>
        <w:widowControl w:val="0"/>
        <w:numPr>
          <w:ilvl w:val="0"/>
          <w:numId w:val="0"/>
        </w:numPr>
        <w:jc w:val="both"/>
        <w:rPr>
          <w:rFonts w:hint="eastAsia"/>
        </w:rPr>
      </w:pPr>
    </w:p>
    <w:p w14:paraId="6600B652">
      <w:pPr>
        <w:widowControl w:val="0"/>
        <w:numPr>
          <w:ilvl w:val="0"/>
          <w:numId w:val="0"/>
        </w:numPr>
        <w:jc w:val="both"/>
        <w:rPr>
          <w:rFonts w:hint="eastAsia"/>
        </w:rPr>
      </w:pPr>
      <w:r>
        <w:rPr>
          <w:rFonts w:hint="eastAsia"/>
        </w:rPr>
        <w:t>II.The story of Christ's transactions on the cross, by which he virtually slew and abolished this enmity, and meritoriously made them both one, and reconciled both in one body.</w:t>
      </w:r>
    </w:p>
    <w:p w14:paraId="408711DA">
      <w:pPr>
        <w:widowControl w:val="0"/>
        <w:numPr>
          <w:ilvl w:val="0"/>
          <w:numId w:val="0"/>
        </w:numPr>
        <w:jc w:val="both"/>
        <w:rPr>
          <w:rFonts w:hint="eastAsia"/>
        </w:rPr>
      </w:pPr>
      <w:r>
        <w:rPr>
          <w:rFonts w:hint="eastAsia"/>
        </w:rPr>
        <w:t>二、基督在十字架上的作为史，借此祂实际上除灭并废掉了这仇恨，并功德性地使他们两下合一，并在一体中使两者和好。</w:t>
      </w:r>
    </w:p>
    <w:p w14:paraId="3753DE6B">
      <w:pPr>
        <w:widowControl w:val="0"/>
        <w:numPr>
          <w:ilvl w:val="0"/>
          <w:numId w:val="0"/>
        </w:numPr>
        <w:jc w:val="both"/>
        <w:rPr>
          <w:rFonts w:hint="eastAsia"/>
        </w:rPr>
      </w:pPr>
    </w:p>
    <w:p w14:paraId="57BA3F77">
      <w:pPr>
        <w:widowControl w:val="0"/>
        <w:numPr>
          <w:ilvl w:val="0"/>
          <w:numId w:val="0"/>
        </w:numPr>
        <w:jc w:val="both"/>
        <w:rPr>
          <w:rFonts w:hint="eastAsia"/>
        </w:rPr>
      </w:pPr>
      <w:r>
        <w:rPr>
          <w:rFonts w:hint="eastAsia"/>
        </w:rPr>
        <w:t>III.The story of their actual accord, and becoming one, as the records of the Acts of the Apostles, and they in their Epistles, have presented it unto our view; and the principles by which, and the providences whereby, that partition-wall was broke down, and the enmity allayed, chiefly by creating both one new man in himself.</w:t>
      </w:r>
    </w:p>
    <w:p w14:paraId="3F223BEE">
      <w:pPr>
        <w:widowControl w:val="0"/>
        <w:numPr>
          <w:ilvl w:val="0"/>
          <w:numId w:val="0"/>
        </w:numPr>
        <w:jc w:val="both"/>
        <w:rPr>
          <w:rFonts w:hint="eastAsia"/>
        </w:rPr>
      </w:pPr>
      <w:r>
        <w:rPr>
          <w:rFonts w:hint="eastAsia"/>
        </w:rPr>
        <w:t>三、他们实际和睦并成为一的史实，如使徒行传的记载，以及他们在书信中所呈现给我们的；以及那隔断的墙被拆毁，仇恨被平息的原则和护理，主要是通过在祂自己里面将两下造成一个新人。</w:t>
      </w:r>
    </w:p>
    <w:p w14:paraId="4B44AA29">
      <w:pPr>
        <w:widowControl w:val="0"/>
        <w:numPr>
          <w:ilvl w:val="0"/>
          <w:numId w:val="0"/>
        </w:numPr>
        <w:jc w:val="both"/>
        <w:rPr>
          <w:rFonts w:hint="eastAsia"/>
        </w:rPr>
      </w:pPr>
    </w:p>
    <w:p w14:paraId="2AB86EFE">
      <w:pPr>
        <w:widowControl w:val="0"/>
        <w:numPr>
          <w:ilvl w:val="0"/>
          <w:numId w:val="0"/>
        </w:numPr>
        <w:jc w:val="both"/>
        <w:rPr>
          <w:rFonts w:hint="eastAsia"/>
        </w:rPr>
      </w:pPr>
      <w:r>
        <w:rPr>
          <w:rFonts w:hint="eastAsia"/>
        </w:rPr>
        <w:t>IV.That the instance of all this was intended by God as a precedentand leading cause under the New Testament, to assure us that whatever should fall out in after-ages, of difference amongst the saints, yet still however they both might and should in the issue be reconciled, and their differences in a like manner allayed and compounded; as also to shew the ways and principles whereby to effect it.</w:t>
      </w:r>
    </w:p>
    <w:p w14:paraId="375E6603">
      <w:pPr>
        <w:widowControl w:val="0"/>
        <w:numPr>
          <w:ilvl w:val="0"/>
          <w:numId w:val="0"/>
        </w:numPr>
        <w:jc w:val="both"/>
        <w:rPr>
          <w:rFonts w:hint="eastAsia"/>
        </w:rPr>
      </w:pPr>
      <w:r>
        <w:rPr>
          <w:rFonts w:hint="eastAsia"/>
        </w:rPr>
        <w:t>四、所有这一切的例子，都是神在新约之下的一个先例和主导原因，为要向我们保证，无论在后来的世代中，圣徒们之间发生任何分歧，然而他们最终都可能并且应当和好，他们的分歧也以类似的方式被平息和调和；也为了显明成就此事的方法和原则。</w:t>
      </w:r>
    </w:p>
    <w:p w14:paraId="2F340CEE">
      <w:pPr>
        <w:widowControl w:val="0"/>
        <w:numPr>
          <w:ilvl w:val="0"/>
          <w:numId w:val="0"/>
        </w:numPr>
        <w:jc w:val="both"/>
        <w:rPr>
          <w:rFonts w:hint="eastAsia"/>
        </w:rPr>
      </w:pPr>
    </w:p>
    <w:p w14:paraId="20D36B10">
      <w:pPr>
        <w:widowControl w:val="0"/>
        <w:numPr>
          <w:ilvl w:val="0"/>
          <w:numId w:val="0"/>
        </w:numPr>
        <w:jc w:val="both"/>
        <w:rPr>
          <w:rFonts w:hint="eastAsia"/>
        </w:rPr>
      </w:pPr>
      <w:r>
        <w:rPr>
          <w:rFonts w:hint="eastAsia"/>
        </w:rPr>
        <w:t>I. The greatness of that enmity which was between Jew and Gentile, until Christ purchased their reconciliation.</w:t>
      </w:r>
    </w:p>
    <w:p w14:paraId="0000FCED">
      <w:pPr>
        <w:widowControl w:val="0"/>
        <w:numPr>
          <w:ilvl w:val="0"/>
          <w:numId w:val="0"/>
        </w:numPr>
        <w:jc w:val="both"/>
        <w:rPr>
          <w:rFonts w:hint="eastAsia"/>
        </w:rPr>
      </w:pPr>
      <w:r>
        <w:rPr>
          <w:rFonts w:hint="eastAsia"/>
        </w:rPr>
        <w:t>一、在基督买赎他们和好之前，犹太人与外邦人之间的仇恨之深。</w:t>
      </w:r>
    </w:p>
    <w:p w14:paraId="15B6BB3D">
      <w:pPr>
        <w:widowControl w:val="0"/>
        <w:numPr>
          <w:ilvl w:val="0"/>
          <w:numId w:val="0"/>
        </w:numPr>
        <w:jc w:val="both"/>
        <w:rPr>
          <w:rFonts w:hint="eastAsia"/>
        </w:rPr>
      </w:pPr>
    </w:p>
    <w:p w14:paraId="7DE56D10">
      <w:pPr>
        <w:widowControl w:val="0"/>
        <w:numPr>
          <w:ilvl w:val="0"/>
          <w:numId w:val="0"/>
        </w:numPr>
        <w:jc w:val="both"/>
        <w:rPr>
          <w:rFonts w:hint="eastAsia"/>
        </w:rPr>
      </w:pPr>
      <w:r>
        <w:rPr>
          <w:rFonts w:hint="eastAsia"/>
        </w:rPr>
        <w:t>For the first, I have to present you out of this text with an instance of the deepest and most lasting enmity, between two sorts of men, chosen to be one body unto God, that shared as then the whole world between them—Jew and Gentile—that ever was, or will be in all ages, which yet was compounded by Christ.</w:t>
      </w:r>
    </w:p>
    <w:p w14:paraId="01DCD7B5">
      <w:pPr>
        <w:widowControl w:val="0"/>
        <w:numPr>
          <w:ilvl w:val="0"/>
          <w:numId w:val="0"/>
        </w:numPr>
        <w:jc w:val="both"/>
        <w:rPr>
          <w:rFonts w:hint="eastAsia"/>
        </w:rPr>
      </w:pPr>
      <w:r>
        <w:rPr>
          <w:rFonts w:hint="eastAsia"/>
        </w:rPr>
        <w:t>首先，我要从这段经文中向你们呈现一个例子，即在两类人之间最深、最持久的仇恨，他们被拣选成为神的一个身体，那时他们瓜分了整个世界——犹太人和外邦人——这仇恨是前所未有，也将在所有世代中是空前的，然而却被基督调和了。</w:t>
      </w:r>
    </w:p>
    <w:p w14:paraId="61E8CB84">
      <w:pPr>
        <w:widowControl w:val="0"/>
        <w:numPr>
          <w:ilvl w:val="0"/>
          <w:numId w:val="0"/>
        </w:numPr>
        <w:jc w:val="both"/>
        <w:rPr>
          <w:rFonts w:hint="eastAsia"/>
        </w:rPr>
      </w:pPr>
    </w:p>
    <w:p w14:paraId="2F9DF8D3">
      <w:pPr>
        <w:widowControl w:val="0"/>
        <w:numPr>
          <w:ilvl w:val="0"/>
          <w:numId w:val="0"/>
        </w:numPr>
        <w:jc w:val="both"/>
        <w:rPr>
          <w:rFonts w:hint="eastAsia"/>
        </w:rPr>
      </w:pPr>
      <w:r>
        <w:rPr>
          <w:rFonts w:hint="eastAsia"/>
        </w:rPr>
        <w:t>View we it first in the general, through those expressions the text useth of it.</w:t>
      </w:r>
    </w:p>
    <w:p w14:paraId="0491A7F4">
      <w:pPr>
        <w:widowControl w:val="0"/>
        <w:numPr>
          <w:ilvl w:val="0"/>
          <w:numId w:val="0"/>
        </w:numPr>
        <w:jc w:val="both"/>
        <w:rPr>
          <w:rFonts w:hint="eastAsia"/>
        </w:rPr>
      </w:pPr>
      <w:r>
        <w:rPr>
          <w:rFonts w:hint="eastAsia"/>
        </w:rPr>
        <w:t>我们首先从经文所用的表达中，总的来看它。</w:t>
      </w:r>
    </w:p>
    <w:p w14:paraId="7AE0304C">
      <w:pPr>
        <w:widowControl w:val="0"/>
        <w:numPr>
          <w:ilvl w:val="0"/>
          <w:numId w:val="0"/>
        </w:numPr>
        <w:jc w:val="both"/>
        <w:rPr>
          <w:rFonts w:hint="eastAsia"/>
        </w:rPr>
      </w:pPr>
    </w:p>
    <w:p w14:paraId="10EA549C">
      <w:pPr>
        <w:widowControl w:val="0"/>
        <w:numPr>
          <w:ilvl w:val="0"/>
          <w:numId w:val="0"/>
        </w:numPr>
        <w:jc w:val="both"/>
        <w:rPr>
          <w:rFonts w:hint="eastAsia"/>
        </w:rPr>
      </w:pPr>
      <w:r>
        <w:rPr>
          <w:rFonts w:hint="eastAsia"/>
        </w:rPr>
        <w:t>The Apostle sets it forth to us, not barely by terms of distance and division, calling them τοὺς δύο, both, or two, and τὰ ἀμφότερα, twain, not simply of being enemies in an ordinary way, but speaks of an enmity in the abstract, τὴν ἔχθραν; a special enmity it was, not that which is common to man against man,—who, as the Holy Ghost that knows our nature tells us, are mutually hateful to, and hating one another, Tit. 3:3,—but a knotted, twisted, combined enmity; that the word λύσας, dissolved it, ver. 14, imports.</w:t>
      </w:r>
    </w:p>
    <w:p w14:paraId="036F3BE6">
      <w:pPr>
        <w:widowControl w:val="0"/>
        <w:numPr>
          <w:ilvl w:val="0"/>
          <w:numId w:val="0"/>
        </w:numPr>
        <w:jc w:val="both"/>
        <w:rPr>
          <w:rFonts w:hint="eastAsia"/>
        </w:rPr>
      </w:pPr>
      <w:r>
        <w:rPr>
          <w:rFonts w:hint="eastAsia"/>
        </w:rPr>
        <w:t>使徒向我们阐明它，不只是用距离和分裂的词语，称他们为 τοὺς δύο (tous duo，希腊文，意即“两者”)，两者，或二，和 τὰ ἀμφότερα (ta amphotera，希腊文，意即“两下”)，两下，不只是说他们以普通的方式为敌，而是说到一个抽象的仇恨，τὴν ἔχθραν (tēn echthran，希腊文，意即“那仇恨”)；这是一个特殊的仇恨，不是人与人之间常见的那种——如那知晓我们本性的圣灵告诉我们的，他们是彼此可恨，也彼此相恨，提多书3章3节——而是一个打了结的、扭曲的、组合的仇恨；第14节的词 λύσας (lysas，希腊文，意即“废掉的”)，瓦解了它，所蕴含的意思。</w:t>
      </w:r>
    </w:p>
    <w:p w14:paraId="41CE5E90">
      <w:pPr>
        <w:widowControl w:val="0"/>
        <w:numPr>
          <w:ilvl w:val="0"/>
          <w:numId w:val="0"/>
        </w:numPr>
        <w:jc w:val="both"/>
        <w:rPr>
          <w:rFonts w:hint="eastAsia"/>
        </w:rPr>
      </w:pPr>
    </w:p>
    <w:p w14:paraId="26172E39">
      <w:pPr>
        <w:widowControl w:val="0"/>
        <w:numPr>
          <w:ilvl w:val="0"/>
          <w:numId w:val="0"/>
        </w:numPr>
        <w:jc w:val="both"/>
        <w:rPr>
          <w:rFonts w:hint="eastAsia"/>
        </w:rPr>
      </w:pPr>
      <w:r>
        <w:rPr>
          <w:rFonts w:hint="eastAsia"/>
        </w:rPr>
        <w:t>A stirring, active enmity, that lay not sleeping; this the word καταργήσας, ver. 15, implies.</w:t>
      </w:r>
    </w:p>
    <w:p w14:paraId="317571A2">
      <w:pPr>
        <w:widowControl w:val="0"/>
        <w:numPr>
          <w:ilvl w:val="0"/>
          <w:numId w:val="0"/>
        </w:numPr>
        <w:jc w:val="both"/>
        <w:rPr>
          <w:rFonts w:hint="eastAsia"/>
        </w:rPr>
      </w:pPr>
      <w:r>
        <w:rPr>
          <w:rFonts w:hint="eastAsia"/>
        </w:rPr>
        <w:t>一个搅动的、活跃的仇恨，不是沉睡的；这是第15节的词 καταργήσας (katargēsas，希腊文，意即“使其无效”) 所蕴含的。</w:t>
      </w:r>
    </w:p>
    <w:p w14:paraId="57D63B2F">
      <w:pPr>
        <w:widowControl w:val="0"/>
        <w:numPr>
          <w:ilvl w:val="0"/>
          <w:numId w:val="0"/>
        </w:numPr>
        <w:jc w:val="both"/>
        <w:rPr>
          <w:rFonts w:hint="eastAsia"/>
        </w:rPr>
      </w:pPr>
    </w:p>
    <w:p w14:paraId="432F4D2F">
      <w:pPr>
        <w:widowControl w:val="0"/>
        <w:numPr>
          <w:ilvl w:val="0"/>
          <w:numId w:val="0"/>
        </w:numPr>
        <w:jc w:val="both"/>
        <w:rPr>
          <w:rFonts w:hint="eastAsia"/>
        </w:rPr>
      </w:pPr>
      <w:r>
        <w:rPr>
          <w:rFonts w:hint="eastAsia"/>
        </w:rPr>
        <w:t>He made it inefficacious, took away the strength, the energy, the operative virtue of it.</w:t>
      </w:r>
    </w:p>
    <w:p w14:paraId="14AFF025">
      <w:pPr>
        <w:widowControl w:val="0"/>
        <w:numPr>
          <w:ilvl w:val="0"/>
          <w:numId w:val="0"/>
        </w:numPr>
        <w:jc w:val="both"/>
        <w:rPr>
          <w:rFonts w:hint="eastAsia"/>
        </w:rPr>
      </w:pPr>
      <w:r>
        <w:rPr>
          <w:rFonts w:hint="eastAsia"/>
        </w:rPr>
        <w:t>祂使其无效，夺去了它的力量、能量、运作的效力。</w:t>
      </w:r>
    </w:p>
    <w:p w14:paraId="0E164908">
      <w:pPr>
        <w:widowControl w:val="0"/>
        <w:numPr>
          <w:ilvl w:val="0"/>
          <w:numId w:val="0"/>
        </w:numPr>
        <w:jc w:val="both"/>
        <w:rPr>
          <w:rFonts w:hint="eastAsia"/>
        </w:rPr>
      </w:pPr>
    </w:p>
    <w:p w14:paraId="179F4109">
      <w:pPr>
        <w:widowControl w:val="0"/>
        <w:numPr>
          <w:ilvl w:val="0"/>
          <w:numId w:val="0"/>
        </w:numPr>
        <w:jc w:val="both"/>
        <w:rPr>
          <w:rFonts w:hint="eastAsia"/>
        </w:rPr>
      </w:pPr>
      <w:r>
        <w:rPr>
          <w:rFonts w:hint="eastAsia"/>
        </w:rPr>
        <w:t>Yea, and if you will take in, and borrow from the expression, ver. 16, ἀποκτείνας, he slew it, it was a living, spriteful enmity, yea, that had a rage in it; we on the contrary call such a one deadly, because it aims at life.</w:t>
      </w:r>
    </w:p>
    <w:p w14:paraId="1EF171E1">
      <w:pPr>
        <w:widowControl w:val="0"/>
        <w:numPr>
          <w:ilvl w:val="0"/>
          <w:numId w:val="0"/>
        </w:numPr>
        <w:jc w:val="both"/>
        <w:rPr>
          <w:rFonts w:hint="eastAsia"/>
        </w:rPr>
      </w:pPr>
      <w:r>
        <w:rPr>
          <w:rFonts w:hint="eastAsia"/>
        </w:rPr>
        <w:t>是的，并且如果你们愿意采纳，并借用第16节的表达，ἀποκτείνας (apokteinas，希腊文，意即“杀了”)，祂杀了它，这是一个活的、有灵的仇恨，是的，其中有愤怒；我们相反地称这样的仇恨为致命的，因为它以生命为目标。</w:t>
      </w:r>
    </w:p>
    <w:p w14:paraId="1ED6C863">
      <w:pPr>
        <w:widowControl w:val="0"/>
        <w:numPr>
          <w:ilvl w:val="0"/>
          <w:numId w:val="0"/>
        </w:numPr>
        <w:jc w:val="both"/>
        <w:rPr>
          <w:rFonts w:hint="eastAsia"/>
        </w:rPr>
      </w:pPr>
    </w:p>
    <w:p w14:paraId="1C01AB00">
      <w:pPr>
        <w:widowControl w:val="0"/>
        <w:numPr>
          <w:ilvl w:val="0"/>
          <w:numId w:val="0"/>
        </w:numPr>
        <w:jc w:val="both"/>
        <w:rPr>
          <w:rFonts w:hint="eastAsia"/>
        </w:rPr>
      </w:pPr>
      <w:r>
        <w:rPr>
          <w:rFonts w:hint="eastAsia"/>
        </w:rPr>
        <w:t>The word bears up to this, non tam occidit, quam trucidavit, Christ did not barely kill it, but bloodily, with a rage, as provoked with the fierceness of the enmity itself; for the rage thereof was cruel, and reached up to heaven, as the Scripture speaks.</w:t>
      </w:r>
    </w:p>
    <w:p w14:paraId="6D469556">
      <w:pPr>
        <w:widowControl w:val="0"/>
        <w:numPr>
          <w:ilvl w:val="0"/>
          <w:numId w:val="0"/>
        </w:numPr>
        <w:jc w:val="both"/>
        <w:rPr>
          <w:rFonts w:hint="eastAsia"/>
        </w:rPr>
      </w:pPr>
      <w:r>
        <w:rPr>
          <w:rFonts w:hint="eastAsia"/>
        </w:rPr>
        <w:t>这个词支持这一点，non tam occidit, quam trucidavit (拉丁文，意即“与其说是杀了，不如说是屠杀了”)，基督不只是杀了它，而是血腥地，带着愤怒，仿佛被仇恨本身的凶猛所激怒；因为它的愤怒是残忍的，并上达于天，如圣经所说。</w:t>
      </w:r>
    </w:p>
    <w:p w14:paraId="1DB51AFA">
      <w:pPr>
        <w:widowControl w:val="0"/>
        <w:numPr>
          <w:ilvl w:val="0"/>
          <w:numId w:val="0"/>
        </w:numPr>
        <w:jc w:val="both"/>
        <w:rPr>
          <w:rFonts w:hint="eastAsia"/>
        </w:rPr>
      </w:pPr>
    </w:p>
    <w:p w14:paraId="3EECF91B">
      <w:pPr>
        <w:widowControl w:val="0"/>
        <w:numPr>
          <w:ilvl w:val="0"/>
          <w:numId w:val="0"/>
        </w:numPr>
        <w:jc w:val="both"/>
        <w:rPr>
          <w:rFonts w:hint="eastAsia"/>
        </w:rPr>
      </w:pPr>
      <w:r>
        <w:rPr>
          <w:rFonts w:hint="eastAsia"/>
        </w:rPr>
        <w:t>Likewise an old hatred, as the prophet Ezekiel, chap. 25:15, in his time termed it, speaking of that between the Philistim-Gentiles and the Jews; but this was now grown much older, in all of two thousand years' continuance,—even from the first time wherein God separated the people from the rest of the nations, as in Abraham by circumcision he did; a wall of separation, if I may pursue the metaphor in the text, whose foundation was laid in Abraham's time when circumcision was first given, for that began the quarrel; reared up higher by Moses' rites, further lengthened and stretched out in all the times of the prophets, throughout all ages, until Christ, who came to abolish it and break it down.</w:t>
      </w:r>
    </w:p>
    <w:p w14:paraId="63E1CCDC">
      <w:pPr>
        <w:widowControl w:val="0"/>
        <w:numPr>
          <w:ilvl w:val="0"/>
          <w:numId w:val="0"/>
        </w:numPr>
        <w:jc w:val="both"/>
        <w:rPr>
          <w:rFonts w:hint="eastAsia"/>
        </w:rPr>
      </w:pPr>
      <w:r>
        <w:rPr>
          <w:rFonts w:hint="eastAsia"/>
        </w:rPr>
        <w:t>同样，一个旧的仇恨，如先知以西结在他的时候，在25章15节所称的，讲的是非利士外邦人和犹太人之间的仇恨；但这个现在已变得更老了，总共持续了两千年之久——甚至从神第一次将这民从其余的列国中分别出来的时候起，如祂在亚伯拉罕里借着割礼所做的；一道隔断的墙，如果我可以继续经文中的这个比喻，其根基是在亚伯拉罕的时候，当割礼首次被赐予时奠定的，因为那开始了争吵；被摩西的礼仪建得更高，在所有先知的时代里进一步加长和延伸，贯穿所有世代，直到基督，祂来废掉它并拆毁它。</w:t>
      </w:r>
    </w:p>
    <w:p w14:paraId="02DB90BF">
      <w:pPr>
        <w:widowControl w:val="0"/>
        <w:numPr>
          <w:ilvl w:val="0"/>
          <w:numId w:val="0"/>
        </w:numPr>
        <w:jc w:val="both"/>
        <w:rPr>
          <w:rFonts w:hint="eastAsia"/>
        </w:rPr>
      </w:pPr>
    </w:p>
    <w:p w14:paraId="76089D5D">
      <w:pPr>
        <w:widowControl w:val="0"/>
        <w:numPr>
          <w:ilvl w:val="0"/>
          <w:numId w:val="0"/>
        </w:numPr>
        <w:jc w:val="both"/>
        <w:rPr>
          <w:rFonts w:hint="eastAsia"/>
        </w:rPr>
      </w:pPr>
      <w:r>
        <w:rPr>
          <w:rFonts w:hint="eastAsia"/>
        </w:rPr>
        <w:t>And, lastly, a universal hatred in the Jews to all nations, and in all nations to the Jews; even all that were called τὰ ἔθνη ἐν σαρκι,̀ 'Gentiles in the flesh,' and 'Uncircumcision,' by that which is called 'Circumcision,' ver. 11, as all nations were termed and reckoned by them.</w:t>
      </w:r>
    </w:p>
    <w:p w14:paraId="68FA186C">
      <w:pPr>
        <w:widowControl w:val="0"/>
        <w:numPr>
          <w:ilvl w:val="0"/>
          <w:numId w:val="0"/>
        </w:numPr>
        <w:jc w:val="both"/>
        <w:rPr>
          <w:rFonts w:hint="eastAsia"/>
        </w:rPr>
      </w:pPr>
      <w:r>
        <w:rPr>
          <w:rFonts w:hint="eastAsia"/>
        </w:rPr>
        <w:t>最后，是犹太人对所有民族的普世仇恨，以及所有民族对犹太人的普世仇恨；甚至所有被称为 τὰ ἔθνη ἐν σαρκί (ta ethnē en sarki，希腊文，意即“肉体上的外邦人”)，‘肉体上的外邦人’，和‘未受割礼的’，被那称为‘受割礼的’所称，第11节，所有民族都被他们如此称呼和计算。</w:t>
      </w:r>
    </w:p>
    <w:p w14:paraId="28E0F291">
      <w:pPr>
        <w:widowControl w:val="0"/>
        <w:numPr>
          <w:ilvl w:val="0"/>
          <w:numId w:val="0"/>
        </w:numPr>
        <w:jc w:val="both"/>
        <w:rPr>
          <w:rFonts w:hint="eastAsia"/>
        </w:rPr>
      </w:pPr>
    </w:p>
    <w:p w14:paraId="3921749A">
      <w:pPr>
        <w:widowControl w:val="0"/>
        <w:numPr>
          <w:ilvl w:val="0"/>
          <w:numId w:val="0"/>
        </w:numPr>
        <w:jc w:val="both"/>
        <w:rPr>
          <w:rFonts w:hint="eastAsia"/>
        </w:rPr>
      </w:pPr>
      <w:r>
        <w:rPr>
          <w:rFonts w:hint="eastAsia"/>
        </w:rPr>
        <w:t>Thus God foreordained, that as to honour his Son in reconciling us to himself, he permits the greatest sins and enmities to be in the hearts and lives of those he intends to save, against himself; so likewise, that the highest and toughest animosities should be found amongst those, when he should come upon earth, that were ordained to be his people, to shew the sovereign power and efficacy of his mediation, in constituting them one new man in himself.</w:t>
      </w:r>
    </w:p>
    <w:p w14:paraId="396197E2">
      <w:pPr>
        <w:widowControl w:val="0"/>
        <w:numPr>
          <w:ilvl w:val="0"/>
          <w:numId w:val="0"/>
        </w:numPr>
        <w:jc w:val="both"/>
        <w:rPr>
          <w:rFonts w:hint="eastAsia"/>
        </w:rPr>
      </w:pPr>
      <w:r>
        <w:rPr>
          <w:rFonts w:hint="eastAsia"/>
        </w:rPr>
        <w:t>因此神预定，正如为要尊荣祂的儿子，使我们与祂自己和好，祂允许最大的罪和仇恨存在于祂意图要拯救之人的心里和生命中，来敌对他自己；同样，当祂要降临在地上时，在那些被命定为祂子民的人中间，也应发现最高和最顽固的敌意，为要显明祂中保职分的主权能力和功效，在祂自己里面将他们造成一个新人。</w:t>
      </w:r>
    </w:p>
    <w:p w14:paraId="7ED1D2F6">
      <w:pPr>
        <w:widowControl w:val="0"/>
        <w:numPr>
          <w:ilvl w:val="0"/>
          <w:numId w:val="0"/>
        </w:numPr>
        <w:jc w:val="both"/>
        <w:rPr>
          <w:rFonts w:hint="eastAsia"/>
        </w:rPr>
      </w:pPr>
    </w:p>
    <w:p w14:paraId="4CC267E0">
      <w:pPr>
        <w:widowControl w:val="0"/>
        <w:numPr>
          <w:ilvl w:val="0"/>
          <w:numId w:val="0"/>
        </w:numPr>
        <w:jc w:val="both"/>
        <w:rPr>
          <w:rFonts w:hint="eastAsia"/>
        </w:rPr>
      </w:pPr>
      <w:r>
        <w:rPr>
          <w:rFonts w:hint="eastAsia"/>
        </w:rPr>
        <w:t>These but in general for a foundation out of the text.</w:t>
      </w:r>
    </w:p>
    <w:p w14:paraId="0CFA3B17">
      <w:pPr>
        <w:widowControl w:val="0"/>
        <w:numPr>
          <w:ilvl w:val="0"/>
          <w:numId w:val="0"/>
        </w:numPr>
        <w:jc w:val="both"/>
        <w:rPr>
          <w:rFonts w:hint="eastAsia"/>
        </w:rPr>
      </w:pPr>
      <w:r>
        <w:rPr>
          <w:rFonts w:hint="eastAsia"/>
        </w:rPr>
        <w:t>这些只是总的来说，作为经文的一个基础。</w:t>
      </w:r>
    </w:p>
    <w:p w14:paraId="6F5344AD">
      <w:pPr>
        <w:widowControl w:val="0"/>
        <w:numPr>
          <w:ilvl w:val="0"/>
          <w:numId w:val="0"/>
        </w:numPr>
        <w:jc w:val="both"/>
        <w:rPr>
          <w:rFonts w:hint="eastAsia"/>
        </w:rPr>
      </w:pPr>
    </w:p>
    <w:p w14:paraId="48080A9E">
      <w:pPr>
        <w:widowControl w:val="0"/>
        <w:numPr>
          <w:ilvl w:val="0"/>
          <w:numId w:val="0"/>
        </w:numPr>
        <w:jc w:val="both"/>
        <w:rPr>
          <w:rFonts w:hint="eastAsia"/>
        </w:rPr>
      </w:pPr>
      <w:r>
        <w:rPr>
          <w:rFonts w:hint="eastAsia"/>
        </w:rPr>
        <w:t>The story of the particulars of it hath two branches:—</w:t>
      </w:r>
    </w:p>
    <w:p w14:paraId="6860C9A2">
      <w:pPr>
        <w:widowControl w:val="0"/>
        <w:numPr>
          <w:ilvl w:val="0"/>
          <w:numId w:val="0"/>
        </w:numPr>
        <w:jc w:val="both"/>
        <w:rPr>
          <w:rFonts w:hint="eastAsia"/>
        </w:rPr>
      </w:pPr>
      <w:r>
        <w:rPr>
          <w:rFonts w:hint="eastAsia"/>
        </w:rPr>
        <w:t>其细节的史实有两个分支：—</w:t>
      </w:r>
    </w:p>
    <w:p w14:paraId="595029C9">
      <w:pPr>
        <w:widowControl w:val="0"/>
        <w:numPr>
          <w:ilvl w:val="0"/>
          <w:numId w:val="0"/>
        </w:numPr>
        <w:jc w:val="both"/>
        <w:rPr>
          <w:rFonts w:hint="eastAsia"/>
        </w:rPr>
      </w:pPr>
    </w:p>
    <w:p w14:paraId="493F9107">
      <w:pPr>
        <w:widowControl w:val="0"/>
        <w:numPr>
          <w:ilvl w:val="0"/>
          <w:numId w:val="0"/>
        </w:numPr>
        <w:jc w:val="both"/>
        <w:rPr>
          <w:rFonts w:hint="eastAsia"/>
        </w:rPr>
      </w:pPr>
      <w:r>
        <w:rPr>
          <w:rFonts w:hint="eastAsia"/>
        </w:rPr>
        <w:t>1.What it was between them before Christ, and the conversion ofeither to the Christian faith.</w:t>
      </w:r>
    </w:p>
    <w:p w14:paraId="45635AC9">
      <w:pPr>
        <w:widowControl w:val="0"/>
        <w:numPr>
          <w:ilvl w:val="0"/>
          <w:numId w:val="0"/>
        </w:numPr>
        <w:jc w:val="both"/>
        <w:rPr>
          <w:rFonts w:hint="eastAsia"/>
        </w:rPr>
      </w:pPr>
      <w:r>
        <w:rPr>
          <w:rFonts w:hint="eastAsia"/>
        </w:rPr>
        <w:t>1. 在基督之前，以及在两者归信基督教信仰之前，他们之间是什么情况。</w:t>
      </w:r>
    </w:p>
    <w:p w14:paraId="6AA5D4F4">
      <w:pPr>
        <w:widowControl w:val="0"/>
        <w:numPr>
          <w:ilvl w:val="0"/>
          <w:numId w:val="0"/>
        </w:numPr>
        <w:jc w:val="both"/>
        <w:rPr>
          <w:rFonts w:hint="eastAsia"/>
        </w:rPr>
      </w:pPr>
    </w:p>
    <w:p w14:paraId="2FF5D3F7">
      <w:pPr>
        <w:widowControl w:val="0"/>
        <w:numPr>
          <w:ilvl w:val="0"/>
          <w:numId w:val="0"/>
        </w:numPr>
        <w:jc w:val="both"/>
        <w:rPr>
          <w:rFonts w:hint="eastAsia"/>
        </w:rPr>
      </w:pPr>
      <w:r>
        <w:rPr>
          <w:rFonts w:hint="eastAsia"/>
        </w:rPr>
        <w:t>2.What after conversion, and that both equally had embraced Christ.</w:t>
      </w:r>
    </w:p>
    <w:p w14:paraId="6A7990A5">
      <w:pPr>
        <w:widowControl w:val="0"/>
        <w:numPr>
          <w:ilvl w:val="0"/>
          <w:numId w:val="0"/>
        </w:numPr>
        <w:jc w:val="both"/>
        <w:rPr>
          <w:rFonts w:hint="eastAsia"/>
        </w:rPr>
      </w:pPr>
      <w:r>
        <w:rPr>
          <w:rFonts w:hint="eastAsia"/>
        </w:rPr>
        <w:t>2. 归信之后，以及两者都同样地接受了基督之后是什么情况。</w:t>
      </w:r>
    </w:p>
    <w:p w14:paraId="2F534AE4">
      <w:pPr>
        <w:widowControl w:val="0"/>
        <w:numPr>
          <w:ilvl w:val="0"/>
          <w:numId w:val="0"/>
        </w:numPr>
        <w:jc w:val="both"/>
        <w:rPr>
          <w:rFonts w:hint="eastAsia"/>
        </w:rPr>
      </w:pPr>
    </w:p>
    <w:p w14:paraId="2CA0B502">
      <w:pPr>
        <w:widowControl w:val="0"/>
        <w:numPr>
          <w:ilvl w:val="0"/>
          <w:numId w:val="0"/>
        </w:numPr>
        <w:jc w:val="both"/>
        <w:rPr>
          <w:rFonts w:hint="eastAsia"/>
        </w:rPr>
      </w:pPr>
      <w:r>
        <w:rPr>
          <w:rFonts w:hint="eastAsia"/>
        </w:rPr>
        <w:t>First, Take the elevation of it before, both out of the Scripture and other authentic testimonies: both—</w:t>
      </w:r>
    </w:p>
    <w:p w14:paraId="56E1B616">
      <w:pPr>
        <w:widowControl w:val="0"/>
        <w:numPr>
          <w:ilvl w:val="0"/>
          <w:numId w:val="0"/>
        </w:numPr>
        <w:jc w:val="both"/>
        <w:rPr>
          <w:rFonts w:hint="eastAsia"/>
        </w:rPr>
      </w:pPr>
      <w:r>
        <w:rPr>
          <w:rFonts w:hint="eastAsia"/>
        </w:rPr>
        <w:t>首先，从圣经和其他可靠的见证中，看它之前的高度：既有—</w:t>
      </w:r>
    </w:p>
    <w:p w14:paraId="2DB68451">
      <w:pPr>
        <w:widowControl w:val="0"/>
        <w:numPr>
          <w:ilvl w:val="0"/>
          <w:numId w:val="0"/>
        </w:numPr>
        <w:jc w:val="both"/>
        <w:rPr>
          <w:rFonts w:hint="eastAsia"/>
        </w:rPr>
      </w:pPr>
    </w:p>
    <w:p w14:paraId="437ADBA4">
      <w:pPr>
        <w:widowControl w:val="0"/>
        <w:numPr>
          <w:ilvl w:val="0"/>
          <w:numId w:val="0"/>
        </w:numPr>
        <w:jc w:val="both"/>
        <w:rPr>
          <w:rFonts w:hint="eastAsia"/>
        </w:rPr>
      </w:pPr>
      <w:r>
        <w:rPr>
          <w:rFonts w:hint="eastAsia"/>
        </w:rPr>
        <w:t>1.Of the Jew against the Gentile.</w:t>
      </w:r>
    </w:p>
    <w:p w14:paraId="52166FA0">
      <w:pPr>
        <w:widowControl w:val="0"/>
        <w:numPr>
          <w:ilvl w:val="0"/>
          <w:numId w:val="0"/>
        </w:numPr>
        <w:jc w:val="both"/>
        <w:rPr>
          <w:rFonts w:hint="eastAsia"/>
        </w:rPr>
      </w:pPr>
      <w:r>
        <w:rPr>
          <w:rFonts w:hint="eastAsia"/>
        </w:rPr>
        <w:t>1. 犹太人对付外邦人。</w:t>
      </w:r>
    </w:p>
    <w:p w14:paraId="37C421A7">
      <w:pPr>
        <w:widowControl w:val="0"/>
        <w:numPr>
          <w:ilvl w:val="0"/>
          <w:numId w:val="0"/>
        </w:numPr>
        <w:jc w:val="both"/>
        <w:rPr>
          <w:rFonts w:hint="eastAsia"/>
        </w:rPr>
      </w:pPr>
    </w:p>
    <w:p w14:paraId="0D9B1FE7">
      <w:pPr>
        <w:widowControl w:val="0"/>
        <w:numPr>
          <w:ilvl w:val="0"/>
          <w:numId w:val="0"/>
        </w:numPr>
        <w:jc w:val="both"/>
        <w:rPr>
          <w:rFonts w:hint="eastAsia"/>
        </w:rPr>
      </w:pPr>
      <w:r>
        <w:rPr>
          <w:rFonts w:hint="eastAsia"/>
        </w:rPr>
        <w:t>2.Of the Gentile against the Jew.</w:t>
      </w:r>
    </w:p>
    <w:p w14:paraId="69BF531C">
      <w:pPr>
        <w:widowControl w:val="0"/>
        <w:numPr>
          <w:ilvl w:val="0"/>
          <w:numId w:val="0"/>
        </w:numPr>
        <w:jc w:val="both"/>
        <w:rPr>
          <w:rFonts w:hint="eastAsia"/>
        </w:rPr>
      </w:pPr>
      <w:r>
        <w:rPr>
          <w:rFonts w:hint="eastAsia"/>
        </w:rPr>
        <w:t>2. 外邦人对付犹太人。</w:t>
      </w:r>
    </w:p>
    <w:p w14:paraId="3B2F71CB">
      <w:pPr>
        <w:widowControl w:val="0"/>
        <w:numPr>
          <w:ilvl w:val="0"/>
          <w:numId w:val="0"/>
        </w:numPr>
        <w:jc w:val="both"/>
        <w:rPr>
          <w:rFonts w:hint="eastAsia"/>
        </w:rPr>
      </w:pPr>
    </w:p>
    <w:p w14:paraId="18750E1F">
      <w:pPr>
        <w:widowControl w:val="0"/>
        <w:numPr>
          <w:ilvl w:val="0"/>
          <w:numId w:val="0"/>
        </w:numPr>
        <w:jc w:val="both"/>
        <w:rPr>
          <w:rFonts w:hint="eastAsia"/>
        </w:rPr>
      </w:pPr>
      <w:r>
        <w:rPr>
          <w:rFonts w:hint="eastAsia"/>
        </w:rPr>
        <w:t>And I shall withal, by the way, make a parallel of the one with the other.</w:t>
      </w:r>
    </w:p>
    <w:p w14:paraId="4A47BFBE">
      <w:pPr>
        <w:widowControl w:val="0"/>
        <w:numPr>
          <w:ilvl w:val="0"/>
          <w:numId w:val="0"/>
        </w:numPr>
        <w:jc w:val="both"/>
        <w:rPr>
          <w:rFonts w:hint="eastAsia"/>
        </w:rPr>
      </w:pPr>
      <w:r>
        <w:rPr>
          <w:rFonts w:hint="eastAsia"/>
        </w:rPr>
        <w:t>并且我将顺便将两者作一平行比较。</w:t>
      </w:r>
    </w:p>
    <w:p w14:paraId="6710464D">
      <w:pPr>
        <w:widowControl w:val="0"/>
        <w:numPr>
          <w:ilvl w:val="0"/>
          <w:numId w:val="0"/>
        </w:numPr>
        <w:jc w:val="both"/>
        <w:rPr>
          <w:rFonts w:hint="eastAsia"/>
        </w:rPr>
      </w:pPr>
    </w:p>
    <w:p w14:paraId="7DFDABD9">
      <w:pPr>
        <w:widowControl w:val="0"/>
        <w:numPr>
          <w:ilvl w:val="0"/>
          <w:numId w:val="0"/>
        </w:numPr>
        <w:jc w:val="both"/>
        <w:rPr>
          <w:rFonts w:hint="eastAsia"/>
        </w:rPr>
      </w:pPr>
      <w:r>
        <w:rPr>
          <w:rFonts w:hint="eastAsia"/>
        </w:rPr>
        <w:t>1. Of the Jew against the Gentile. The quarrel was begun indeed by them; they out of their carnal fleshly boasting of their privilege to be the only people of God, as they were, scorned and contemned the poor Gentiles.</w:t>
      </w:r>
    </w:p>
    <w:p w14:paraId="16C9D94B">
      <w:pPr>
        <w:widowControl w:val="0"/>
        <w:numPr>
          <w:ilvl w:val="0"/>
          <w:numId w:val="0"/>
        </w:numPr>
        <w:jc w:val="both"/>
        <w:rPr>
          <w:rFonts w:hint="eastAsia"/>
        </w:rPr>
      </w:pPr>
      <w:r>
        <w:rPr>
          <w:rFonts w:hint="eastAsia"/>
        </w:rPr>
        <w:t>1. 犹太人对付外邦人。争吵确实是由他们开始的；他们出于他们肉体上的夸耀，夸耀他们作为神唯一子民的特权，正如他们是的，他们就藐视和轻看可怜的外邦人。</w:t>
      </w:r>
    </w:p>
    <w:p w14:paraId="42421E36">
      <w:pPr>
        <w:widowControl w:val="0"/>
        <w:numPr>
          <w:ilvl w:val="0"/>
          <w:numId w:val="0"/>
        </w:numPr>
        <w:jc w:val="both"/>
        <w:rPr>
          <w:rFonts w:hint="eastAsia"/>
        </w:rPr>
      </w:pPr>
    </w:p>
    <w:p w14:paraId="40F0BFFE">
      <w:pPr>
        <w:widowControl w:val="0"/>
        <w:numPr>
          <w:ilvl w:val="0"/>
          <w:numId w:val="0"/>
        </w:numPr>
        <w:jc w:val="both"/>
        <w:rPr>
          <w:rFonts w:hint="eastAsia"/>
        </w:rPr>
      </w:pPr>
      <w:r>
        <w:rPr>
          <w:rFonts w:hint="eastAsia"/>
        </w:rPr>
        <w:t>The 11th verse insinuates this, 'Ye were Gentiles, who were called Uncircumcision by that (nation, namely,) which is called the Circumcision in the flesh.'</w:t>
      </w:r>
    </w:p>
    <w:p w14:paraId="314868AF">
      <w:pPr>
        <w:widowControl w:val="0"/>
        <w:numPr>
          <w:ilvl w:val="0"/>
          <w:numId w:val="0"/>
        </w:numPr>
        <w:jc w:val="both"/>
        <w:rPr>
          <w:rFonts w:hint="eastAsia"/>
        </w:rPr>
      </w:pPr>
      <w:r>
        <w:rPr>
          <w:rFonts w:hint="eastAsia"/>
        </w:rPr>
        <w:t>第11节暗示了这一点，‘你们是外邦人，是那些（即，民族）凭肉身称为受割礼之人所称为未受割礼的。’</w:t>
      </w:r>
    </w:p>
    <w:p w14:paraId="267543D0">
      <w:pPr>
        <w:widowControl w:val="0"/>
        <w:numPr>
          <w:ilvl w:val="0"/>
          <w:numId w:val="0"/>
        </w:numPr>
        <w:jc w:val="both"/>
        <w:rPr>
          <w:rFonts w:hint="eastAsia"/>
        </w:rPr>
      </w:pPr>
    </w:p>
    <w:p w14:paraId="4C601E91">
      <w:pPr>
        <w:widowControl w:val="0"/>
        <w:numPr>
          <w:ilvl w:val="0"/>
          <w:numId w:val="0"/>
        </w:numPr>
        <w:jc w:val="both"/>
        <w:rPr>
          <w:rFonts w:hint="eastAsia"/>
        </w:rPr>
      </w:pPr>
      <w:r>
        <w:rPr>
          <w:rFonts w:hint="eastAsia"/>
        </w:rPr>
        <w:t>It began in nicknames, and the Jews were they that began to call names first, as interpreters have observed.</w:t>
      </w:r>
    </w:p>
    <w:p w14:paraId="08888723">
      <w:pPr>
        <w:widowControl w:val="0"/>
        <w:numPr>
          <w:ilvl w:val="0"/>
          <w:numId w:val="0"/>
        </w:numPr>
        <w:jc w:val="both"/>
        <w:rPr>
          <w:rFonts w:hint="eastAsia"/>
        </w:rPr>
      </w:pPr>
      <w:r>
        <w:rPr>
          <w:rFonts w:hint="eastAsia"/>
        </w:rPr>
        <w:t>它始于绰号，并且是犹太人首先开始给人起绰号，如解经家所观察到的。</w:t>
      </w:r>
    </w:p>
    <w:p w14:paraId="10DA7065">
      <w:pPr>
        <w:widowControl w:val="0"/>
        <w:numPr>
          <w:ilvl w:val="0"/>
          <w:numId w:val="0"/>
        </w:numPr>
        <w:jc w:val="both"/>
        <w:rPr>
          <w:rFonts w:hint="eastAsia"/>
        </w:rPr>
      </w:pPr>
    </w:p>
    <w:p w14:paraId="4B872958">
      <w:pPr>
        <w:widowControl w:val="0"/>
        <w:numPr>
          <w:ilvl w:val="0"/>
          <w:numId w:val="0"/>
        </w:numPr>
        <w:jc w:val="both"/>
        <w:rPr>
          <w:rFonts w:hint="eastAsia"/>
        </w:rPr>
      </w:pPr>
      <w:r>
        <w:rPr>
          <w:rFonts w:hint="eastAsia"/>
        </w:rPr>
        <w:t>And it began early, almost from the time when the seed of Abraham received that first badge of difference.</w:t>
      </w:r>
    </w:p>
    <w:p w14:paraId="1D45CADC">
      <w:pPr>
        <w:widowControl w:val="0"/>
        <w:numPr>
          <w:ilvl w:val="0"/>
          <w:numId w:val="0"/>
        </w:numPr>
        <w:jc w:val="both"/>
        <w:rPr>
          <w:rFonts w:hint="eastAsia"/>
        </w:rPr>
      </w:pPr>
      <w:r>
        <w:rPr>
          <w:rFonts w:hint="eastAsia"/>
        </w:rPr>
        <w:t>并且它开始得很早，几乎是从亚伯拉罕的后裔领受那第一个区别标记的时候起。</w:t>
      </w:r>
    </w:p>
    <w:p w14:paraId="18345E1A">
      <w:pPr>
        <w:widowControl w:val="0"/>
        <w:numPr>
          <w:ilvl w:val="0"/>
          <w:numId w:val="0"/>
        </w:numPr>
        <w:jc w:val="both"/>
        <w:rPr>
          <w:rFonts w:hint="eastAsia"/>
        </w:rPr>
      </w:pPr>
    </w:p>
    <w:p w14:paraId="03975B7F">
      <w:pPr>
        <w:widowControl w:val="0"/>
        <w:numPr>
          <w:ilvl w:val="0"/>
          <w:numId w:val="0"/>
        </w:numPr>
        <w:jc w:val="both"/>
        <w:rPr>
          <w:rFonts w:hint="eastAsia"/>
        </w:rPr>
      </w:pPr>
      <w:r>
        <w:rPr>
          <w:rFonts w:hint="eastAsia"/>
        </w:rPr>
        <w:t>You hear of it in Jacob's time: 'To give our sister to one that is uncircumcised, that were a reproach to us,' Gen. 34:14.</w:t>
      </w:r>
    </w:p>
    <w:p w14:paraId="5762C89E">
      <w:pPr>
        <w:widowControl w:val="0"/>
        <w:numPr>
          <w:ilvl w:val="0"/>
          <w:numId w:val="0"/>
        </w:numPr>
        <w:jc w:val="both"/>
        <w:rPr>
          <w:rFonts w:hint="eastAsia"/>
        </w:rPr>
      </w:pPr>
      <w:r>
        <w:rPr>
          <w:rFonts w:hint="eastAsia"/>
        </w:rPr>
        <w:t>你们在雅各的时候听说过：‘将我们的妹子给一个未受割礼的人，那是我们的羞辱，’创世记34章14节。</w:t>
      </w:r>
    </w:p>
    <w:p w14:paraId="706AE4CA">
      <w:pPr>
        <w:widowControl w:val="0"/>
        <w:numPr>
          <w:ilvl w:val="0"/>
          <w:numId w:val="0"/>
        </w:numPr>
        <w:jc w:val="both"/>
        <w:rPr>
          <w:rFonts w:hint="eastAsia"/>
        </w:rPr>
      </w:pPr>
    </w:p>
    <w:p w14:paraId="624EC0DE">
      <w:pPr>
        <w:widowControl w:val="0"/>
        <w:numPr>
          <w:ilvl w:val="0"/>
          <w:numId w:val="0"/>
        </w:numPr>
        <w:jc w:val="both"/>
        <w:rPr>
          <w:rFonts w:hint="eastAsia"/>
        </w:rPr>
      </w:pPr>
      <w:r>
        <w:rPr>
          <w:rFonts w:hint="eastAsia"/>
        </w:rPr>
        <w:t>And after, amongst all the race of the Jews, both good and bad, in all ages, the same was used as a reproach: as by Samson, Judges 15:18; by Jonathan, 1 Sam. 14:6; by David, chap. 17:26, 36; by Saul, chap. 31:4.</w:t>
      </w:r>
    </w:p>
    <w:p w14:paraId="56183A95">
      <w:pPr>
        <w:widowControl w:val="0"/>
        <w:numPr>
          <w:ilvl w:val="0"/>
          <w:numId w:val="0"/>
        </w:numPr>
        <w:jc w:val="both"/>
        <w:rPr>
          <w:rFonts w:hint="eastAsia"/>
        </w:rPr>
      </w:pPr>
      <w:r>
        <w:rPr>
          <w:rFonts w:hint="eastAsia"/>
        </w:rPr>
        <w:t>之后，在所有犹太人的后裔中，无论好坏，在所有世代，这同一个词都被用作羞辱：如参孙，士师记15章18节；约拿单，撒母耳记上14章6节；大卫，17章26、36节；扫罗，31章4节。</w:t>
      </w:r>
    </w:p>
    <w:p w14:paraId="04FE4522">
      <w:pPr>
        <w:widowControl w:val="0"/>
        <w:numPr>
          <w:ilvl w:val="0"/>
          <w:numId w:val="0"/>
        </w:numPr>
        <w:jc w:val="both"/>
        <w:rPr>
          <w:rFonts w:hint="eastAsia"/>
        </w:rPr>
      </w:pPr>
    </w:p>
    <w:p w14:paraId="30BB3BEC">
      <w:pPr>
        <w:widowControl w:val="0"/>
        <w:numPr>
          <w:ilvl w:val="0"/>
          <w:numId w:val="0"/>
        </w:numPr>
        <w:jc w:val="both"/>
        <w:rPr>
          <w:rFonts w:hint="eastAsia"/>
        </w:rPr>
      </w:pPr>
      <w:r>
        <w:rPr>
          <w:rFonts w:hint="eastAsia"/>
        </w:rPr>
        <w:t>They judging it, though but a circumstance, yet far worse than death itself, to 'die by the hands of the uncircumcised,' or have 'the daughters of the uncircumcised triumph,' 2 Sam. 1:20.</w:t>
      </w:r>
    </w:p>
    <w:p w14:paraId="4130C8C1">
      <w:pPr>
        <w:widowControl w:val="0"/>
        <w:numPr>
          <w:ilvl w:val="0"/>
          <w:numId w:val="0"/>
        </w:numPr>
        <w:jc w:val="both"/>
        <w:rPr>
          <w:rFonts w:hint="eastAsia"/>
        </w:rPr>
      </w:pPr>
      <w:r>
        <w:rPr>
          <w:rFonts w:hint="eastAsia"/>
        </w:rPr>
        <w:t>他们判断，虽然这不过是一个情况，但‘死在未受割礼的人手中，’或让‘未受割礼女子的女儿夸胜，’撒母耳记下1章20节，却远比死亡本身更糟。</w:t>
      </w:r>
    </w:p>
    <w:p w14:paraId="1267F99D">
      <w:pPr>
        <w:widowControl w:val="0"/>
        <w:numPr>
          <w:ilvl w:val="0"/>
          <w:numId w:val="0"/>
        </w:numPr>
        <w:jc w:val="both"/>
        <w:rPr>
          <w:rFonts w:hint="eastAsia"/>
        </w:rPr>
      </w:pPr>
    </w:p>
    <w:p w14:paraId="2C53DFFC">
      <w:pPr>
        <w:widowControl w:val="0"/>
        <w:numPr>
          <w:ilvl w:val="0"/>
          <w:numId w:val="0"/>
        </w:numPr>
        <w:jc w:val="both"/>
        <w:rPr>
          <w:rFonts w:hint="eastAsia"/>
        </w:rPr>
      </w:pPr>
      <w:r>
        <w:rPr>
          <w:rFonts w:hint="eastAsia"/>
        </w:rPr>
        <w:t>And in the prophets, 'uncircumcised' and 'unclean' are all one, Isa. 52:1.</w:t>
      </w:r>
    </w:p>
    <w:p w14:paraId="174639BD">
      <w:pPr>
        <w:widowControl w:val="0"/>
        <w:numPr>
          <w:ilvl w:val="0"/>
          <w:numId w:val="0"/>
        </w:numPr>
        <w:jc w:val="both"/>
        <w:rPr>
          <w:rFonts w:hint="eastAsia"/>
        </w:rPr>
      </w:pPr>
      <w:r>
        <w:rPr>
          <w:rFonts w:hint="eastAsia"/>
        </w:rPr>
        <w:t>并且在先知书中，‘未受割礼的’和‘不洁净的’是同一个意思，以赛亚书52章1节。</w:t>
      </w:r>
    </w:p>
    <w:p w14:paraId="32E9EE61">
      <w:pPr>
        <w:widowControl w:val="0"/>
        <w:numPr>
          <w:ilvl w:val="0"/>
          <w:numId w:val="0"/>
        </w:numPr>
        <w:jc w:val="both"/>
        <w:rPr>
          <w:rFonts w:hint="eastAsia"/>
        </w:rPr>
      </w:pPr>
    </w:p>
    <w:p w14:paraId="4C2B4991">
      <w:pPr>
        <w:widowControl w:val="0"/>
        <w:numPr>
          <w:ilvl w:val="0"/>
          <w:numId w:val="0"/>
        </w:numPr>
        <w:jc w:val="both"/>
        <w:rPr>
          <w:rFonts w:hint="eastAsia"/>
        </w:rPr>
      </w:pPr>
      <w:r>
        <w:rPr>
          <w:rFonts w:hint="eastAsia"/>
        </w:rPr>
        <w:t>When they would accurse one to the most accursed death,—as all nations, according to what they have esteemed the worst of deaths, they have accordingly expressed such like curses, as Abi in malam crucem, among the Romans,—Let him die, said the Jew, the death of the uncircumcised; as Ezek. 28:10.</w:t>
      </w:r>
    </w:p>
    <w:p w14:paraId="6956CA33">
      <w:pPr>
        <w:widowControl w:val="0"/>
        <w:numPr>
          <w:ilvl w:val="0"/>
          <w:numId w:val="0"/>
        </w:numPr>
        <w:jc w:val="both"/>
        <w:rPr>
          <w:rFonts w:hint="eastAsia"/>
        </w:rPr>
      </w:pPr>
      <w:r>
        <w:rPr>
          <w:rFonts w:hint="eastAsia"/>
        </w:rPr>
        <w:t>当他们要咒诅一个人到最被咒诅的死地时——如同所有民族，根据他们所认为的最坏的死法，他们也相应地表达了类似的咒诅，如罗马人中的 Abi in malam crucem (拉丁文，意即“去上那该死的十字架”)——让他死吧，犹太人说，死于未受割礼之人的死；如以西结书28章10节。</w:t>
      </w:r>
    </w:p>
    <w:p w14:paraId="29E4A646">
      <w:pPr>
        <w:widowControl w:val="0"/>
        <w:numPr>
          <w:ilvl w:val="0"/>
          <w:numId w:val="0"/>
        </w:numPr>
        <w:jc w:val="both"/>
        <w:rPr>
          <w:rFonts w:hint="eastAsia"/>
        </w:rPr>
      </w:pPr>
    </w:p>
    <w:p w14:paraId="1ED3DAC1">
      <w:pPr>
        <w:widowControl w:val="0"/>
        <w:numPr>
          <w:ilvl w:val="0"/>
          <w:numId w:val="0"/>
        </w:numPr>
        <w:jc w:val="both"/>
        <w:rPr>
          <w:rFonts w:hint="eastAsia"/>
        </w:rPr>
      </w:pPr>
      <w:r>
        <w:rPr>
          <w:rFonts w:hint="eastAsia"/>
        </w:rPr>
        <w:t>When they imprecated the most ignominious burial, Thou shalt lie in the midst of the uncircumcised, Ezek. 31:18.</w:t>
      </w:r>
    </w:p>
    <w:p w14:paraId="42B20351">
      <w:pPr>
        <w:widowControl w:val="0"/>
        <w:numPr>
          <w:ilvl w:val="0"/>
          <w:numId w:val="0"/>
        </w:numPr>
        <w:jc w:val="both"/>
        <w:rPr>
          <w:rFonts w:hint="eastAsia"/>
        </w:rPr>
      </w:pPr>
      <w:r>
        <w:rPr>
          <w:rFonts w:hint="eastAsia"/>
        </w:rPr>
        <w:t>当他们咒诅最不名誉的埋葬时，你必躺在未受割礼的人中间，以西结书31章18节。</w:t>
      </w:r>
    </w:p>
    <w:p w14:paraId="16D06881">
      <w:pPr>
        <w:widowControl w:val="0"/>
        <w:numPr>
          <w:ilvl w:val="0"/>
          <w:numId w:val="0"/>
        </w:numPr>
        <w:jc w:val="both"/>
        <w:rPr>
          <w:rFonts w:hint="eastAsia"/>
        </w:rPr>
      </w:pPr>
    </w:p>
    <w:p w14:paraId="066E157E">
      <w:pPr>
        <w:widowControl w:val="0"/>
        <w:numPr>
          <w:ilvl w:val="0"/>
          <w:numId w:val="0"/>
        </w:numPr>
        <w:jc w:val="both"/>
        <w:rPr>
          <w:rFonts w:hint="eastAsia"/>
        </w:rPr>
      </w:pPr>
      <w:r>
        <w:rPr>
          <w:rFonts w:hint="eastAsia"/>
        </w:rPr>
        <w:t>A person excommunicate, accursed, and a heathen, was to them all one: 'Let him be as a heathen,' Matt. 18.</w:t>
      </w:r>
    </w:p>
    <w:p w14:paraId="49448E8B">
      <w:pPr>
        <w:widowControl w:val="0"/>
        <w:numPr>
          <w:ilvl w:val="0"/>
          <w:numId w:val="0"/>
        </w:numPr>
        <w:jc w:val="both"/>
        <w:rPr>
          <w:rFonts w:hint="eastAsia"/>
        </w:rPr>
      </w:pPr>
      <w:r>
        <w:rPr>
          <w:rFonts w:hint="eastAsia"/>
        </w:rPr>
        <w:t>一个被逐出教会的、被咒诅的、和外邦人，对他们来说都是一回事：‘就看他像外邦人，’马太福音18章。</w:t>
      </w:r>
    </w:p>
    <w:p w14:paraId="49454B7F">
      <w:pPr>
        <w:widowControl w:val="0"/>
        <w:numPr>
          <w:ilvl w:val="0"/>
          <w:numId w:val="0"/>
        </w:numPr>
        <w:jc w:val="both"/>
        <w:rPr>
          <w:rFonts w:hint="eastAsia"/>
        </w:rPr>
      </w:pPr>
    </w:p>
    <w:p w14:paraId="5D5E7E18">
      <w:pPr>
        <w:widowControl w:val="0"/>
        <w:numPr>
          <w:ilvl w:val="0"/>
          <w:numId w:val="0"/>
        </w:numPr>
        <w:jc w:val="both"/>
        <w:rPr>
          <w:rFonts w:hint="eastAsia"/>
        </w:rPr>
      </w:pPr>
      <w:r>
        <w:rPr>
          <w:rFonts w:hint="eastAsia"/>
        </w:rPr>
        <w:t>And they distinguish themselves from the Gentiles, by appropriating the title of sinners wholly to the Gentiles: 'We that are Jews by nature, and not sinners of the Gentiles,' Gal. 2:15.</w:t>
      </w:r>
    </w:p>
    <w:p w14:paraId="096B9A3F">
      <w:pPr>
        <w:widowControl w:val="0"/>
        <w:numPr>
          <w:ilvl w:val="0"/>
          <w:numId w:val="0"/>
        </w:numPr>
        <w:jc w:val="both"/>
        <w:rPr>
          <w:rFonts w:hint="eastAsia"/>
        </w:rPr>
      </w:pPr>
      <w:r>
        <w:rPr>
          <w:rFonts w:hint="eastAsia"/>
        </w:rPr>
        <w:t>并且他们将自己与外邦人区分开来，通过将罪人的头衔完全归于外邦人：‘我们这生来的犹太人，不是外邦的罪人，’加拉太书2章15节。</w:t>
      </w:r>
    </w:p>
    <w:p w14:paraId="2A8D7EB0">
      <w:pPr>
        <w:widowControl w:val="0"/>
        <w:numPr>
          <w:ilvl w:val="0"/>
          <w:numId w:val="0"/>
        </w:numPr>
        <w:jc w:val="both"/>
        <w:rPr>
          <w:rFonts w:hint="eastAsia"/>
        </w:rPr>
      </w:pPr>
    </w:p>
    <w:p w14:paraId="5075A35F">
      <w:pPr>
        <w:widowControl w:val="0"/>
        <w:numPr>
          <w:ilvl w:val="0"/>
          <w:numId w:val="0"/>
        </w:numPr>
        <w:jc w:val="both"/>
        <w:rPr>
          <w:rFonts w:hint="eastAsia"/>
        </w:rPr>
      </w:pPr>
      <w:r>
        <w:rPr>
          <w:rFonts w:hint="eastAsia"/>
        </w:rPr>
        <w:t>And God, foreseeing how apt their spirits were to grow from hence into an abhorrency of all other nations, made a special law to prevent it, concerning some particular nations: Deut. 23:7, 'Thou shalt not abhor an Edomite, for he is thy brother; thou shalt not abhor an Egyptian, because thou wert a stranger in his land.'</w:t>
      </w:r>
    </w:p>
    <w:p w14:paraId="2A3BA309">
      <w:pPr>
        <w:widowControl w:val="0"/>
        <w:numPr>
          <w:ilvl w:val="0"/>
          <w:numId w:val="0"/>
        </w:numPr>
        <w:jc w:val="both"/>
        <w:rPr>
          <w:rFonts w:hint="eastAsia"/>
        </w:rPr>
      </w:pPr>
      <w:r>
        <w:rPr>
          <w:rFonts w:hint="eastAsia"/>
        </w:rPr>
        <w:t>并且神，预见他们的灵性何等容易因此而发展成对所有其他民族的憎恶，就制定了一条特殊的律法来防止它，是关于一些特定的民族的：申命记23章7节，‘不可憎恶以东人，因为他是你的弟兄；不可憎恶埃及人，因为你在他的地上作过寄居的。’</w:t>
      </w:r>
    </w:p>
    <w:p w14:paraId="231DCA08">
      <w:pPr>
        <w:widowControl w:val="0"/>
        <w:numPr>
          <w:ilvl w:val="0"/>
          <w:numId w:val="0"/>
        </w:numPr>
        <w:jc w:val="both"/>
        <w:rPr>
          <w:rFonts w:hint="eastAsia"/>
        </w:rPr>
      </w:pPr>
    </w:p>
    <w:p w14:paraId="6F8CB3E9">
      <w:pPr>
        <w:widowControl w:val="0"/>
        <w:numPr>
          <w:ilvl w:val="0"/>
          <w:numId w:val="0"/>
        </w:numPr>
        <w:jc w:val="both"/>
        <w:rPr>
          <w:rFonts w:hint="eastAsia"/>
        </w:rPr>
      </w:pPr>
      <w:r>
        <w:rPr>
          <w:rFonts w:hint="eastAsia"/>
        </w:rPr>
        <w:t>Next, see this enmity expressed in their carriages and dealings with the Gentiles.</w:t>
      </w:r>
    </w:p>
    <w:p w14:paraId="264CC07D">
      <w:pPr>
        <w:widowControl w:val="0"/>
        <w:numPr>
          <w:ilvl w:val="0"/>
          <w:numId w:val="0"/>
        </w:numPr>
        <w:jc w:val="both"/>
        <w:rPr>
          <w:rFonts w:hint="eastAsia"/>
        </w:rPr>
      </w:pPr>
      <w:r>
        <w:rPr>
          <w:rFonts w:hint="eastAsia"/>
        </w:rPr>
        <w:t>其次，看这仇恨在他们对付外邦人的行为和交往中的表现。</w:t>
      </w:r>
    </w:p>
    <w:p w14:paraId="251EEF5D">
      <w:pPr>
        <w:widowControl w:val="0"/>
        <w:numPr>
          <w:ilvl w:val="0"/>
          <w:numId w:val="0"/>
        </w:numPr>
        <w:jc w:val="both"/>
        <w:rPr>
          <w:rFonts w:hint="eastAsia"/>
        </w:rPr>
      </w:pPr>
    </w:p>
    <w:p w14:paraId="2CF45D09">
      <w:pPr>
        <w:widowControl w:val="0"/>
        <w:numPr>
          <w:ilvl w:val="0"/>
          <w:numId w:val="0"/>
        </w:numPr>
        <w:jc w:val="both"/>
        <w:rPr>
          <w:rFonts w:hint="eastAsia"/>
        </w:rPr>
      </w:pPr>
      <w:r>
        <w:rPr>
          <w:rFonts w:hint="eastAsia"/>
        </w:rPr>
        <w:t>They not only would not communicate with them in sacris, in holy things, but their zeal was such, and this after the light of Christianity appeared to them, that they would have killed Paul, Acts 21:31, for no other crime but this: ver. 28, 'This is the man that hath brought Greeks'—that is, heathens—'into the temple, and hath polluted the holy place.'</w:t>
      </w:r>
    </w:p>
    <w:p w14:paraId="4FF642F8">
      <w:pPr>
        <w:widowControl w:val="0"/>
        <w:numPr>
          <w:ilvl w:val="0"/>
          <w:numId w:val="0"/>
        </w:numPr>
        <w:jc w:val="both"/>
        <w:rPr>
          <w:rFonts w:hint="eastAsia"/>
        </w:rPr>
      </w:pPr>
      <w:r>
        <w:rPr>
          <w:rFonts w:hint="eastAsia"/>
        </w:rPr>
        <w:t>他们不仅不愿在圣事上(in sacris)与他们交往，而且他们的热心是如此，并且这是在基督教的光照显现给他们之后，以至于他们要杀保罗，使徒行传21章31节，只因这个罪名：第28节，‘这就是那……带了希利尼人’——即外邦人——‘进殿，污秽了这圣地的人。’</w:t>
      </w:r>
    </w:p>
    <w:p w14:paraId="3B1AA47F">
      <w:pPr>
        <w:widowControl w:val="0"/>
        <w:numPr>
          <w:ilvl w:val="0"/>
          <w:numId w:val="0"/>
        </w:numPr>
        <w:jc w:val="both"/>
        <w:rPr>
          <w:rFonts w:hint="eastAsia"/>
        </w:rPr>
      </w:pPr>
    </w:p>
    <w:p w14:paraId="7D175D2A">
      <w:pPr>
        <w:widowControl w:val="0"/>
        <w:numPr>
          <w:ilvl w:val="0"/>
          <w:numId w:val="0"/>
        </w:numPr>
        <w:jc w:val="both"/>
        <w:rPr>
          <w:rFonts w:hint="eastAsia"/>
        </w:rPr>
      </w:pPr>
      <w:r>
        <w:rPr>
          <w:rFonts w:hint="eastAsia"/>
        </w:rPr>
        <w:t>Nay, they accounted it an abominable thing, ἀθέμιτον,—as in 1 Pet. 4:3 the word is rendered, 'abominable idolatry,' and so the Vulgar here,—to keep company, that is, familiarly, yea, or so much as to come unnecessarily to one of another nation, founding all this upon that which was a peculiar command, upon a special ground, against the Ammonites and Moabites, Deut. 23:6, 'Thou shalt not seek their peace nor their prosperity all thy days for ever.'</w:t>
      </w:r>
    </w:p>
    <w:p w14:paraId="260BD71B">
      <w:pPr>
        <w:widowControl w:val="0"/>
        <w:numPr>
          <w:ilvl w:val="0"/>
          <w:numId w:val="0"/>
        </w:numPr>
        <w:jc w:val="both"/>
        <w:rPr>
          <w:rFonts w:hint="eastAsia"/>
        </w:rPr>
      </w:pPr>
      <w:r>
        <w:rPr>
          <w:rFonts w:hint="eastAsia"/>
        </w:rPr>
        <w:t>不，他们认为与另一个民族的人交往，即亲密地交往，是的，或者甚至是不必要地到他们那里去，是一件可憎的事，ἀθέμιτον (athemiton，希腊文，意即“不法的，可憎的”)——如在彼得前书4章3节这个词被翻译为‘可憎的偶像’，通俗本（Vulgar）在这里也是如此——他们将所有这一切都建立在那个针对亚扪人和摩押人的特殊命令上，申命记23章6节，‘你一生一世永不可求他们的平安，和他们的利益。’</w:t>
      </w:r>
    </w:p>
    <w:p w14:paraId="0AB568E2">
      <w:pPr>
        <w:widowControl w:val="0"/>
        <w:numPr>
          <w:ilvl w:val="0"/>
          <w:numId w:val="0"/>
        </w:numPr>
        <w:jc w:val="both"/>
        <w:rPr>
          <w:rFonts w:hint="eastAsia"/>
        </w:rPr>
      </w:pPr>
    </w:p>
    <w:p w14:paraId="4395BD59">
      <w:pPr>
        <w:widowControl w:val="0"/>
        <w:numPr>
          <w:ilvl w:val="0"/>
          <w:numId w:val="0"/>
        </w:numPr>
        <w:jc w:val="both"/>
        <w:rPr>
          <w:rFonts w:hint="eastAsia"/>
        </w:rPr>
      </w:pPr>
      <w:r>
        <w:rPr>
          <w:rFonts w:hint="eastAsia"/>
        </w:rPr>
        <w:t>This they extended to all nations, and this to that rigidity that they would not do ordinary courtesies of common humanity:—</w:t>
      </w:r>
    </w:p>
    <w:p w14:paraId="7D961223">
      <w:pPr>
        <w:widowControl w:val="0"/>
        <w:numPr>
          <w:ilvl w:val="0"/>
          <w:numId w:val="0"/>
        </w:numPr>
        <w:jc w:val="both"/>
        <w:rPr>
          <w:rFonts w:hint="eastAsia"/>
        </w:rPr>
      </w:pPr>
      <w:r>
        <w:rPr>
          <w:rFonts w:hint="eastAsia"/>
        </w:rPr>
        <w:t>他们将此扩展到所有民族，并且其严苛程度到了他们不愿行普通人性的寻常礼节的地步：—</w:t>
      </w:r>
    </w:p>
    <w:p w14:paraId="61C4D6A5">
      <w:pPr>
        <w:widowControl w:val="0"/>
        <w:numPr>
          <w:ilvl w:val="0"/>
          <w:numId w:val="0"/>
        </w:numPr>
        <w:jc w:val="both"/>
        <w:rPr>
          <w:rFonts w:hint="eastAsia"/>
        </w:rPr>
      </w:pPr>
    </w:p>
    <w:p w14:paraId="1A86F3E4">
      <w:pPr>
        <w:widowControl w:val="0"/>
        <w:numPr>
          <w:ilvl w:val="0"/>
          <w:numId w:val="0"/>
        </w:numPr>
        <w:jc w:val="both"/>
        <w:rPr>
          <w:rFonts w:hint="eastAsia"/>
        </w:rPr>
      </w:pPr>
      <w:r>
        <w:rPr>
          <w:rFonts w:hint="eastAsia"/>
        </w:rPr>
        <w:t>'Non monstrare vias eadem nisi sacra colenti,' says Juvenal, lib. xiv., Satyr.; not tell a man's way to a poor wanderer, an act of civility: non ad fontem deducere, to lead to a well for water, which was an act of charity.</w:t>
      </w:r>
    </w:p>
    <w:p w14:paraId="69F28549">
      <w:pPr>
        <w:widowControl w:val="0"/>
        <w:numPr>
          <w:ilvl w:val="0"/>
          <w:numId w:val="0"/>
        </w:numPr>
        <w:jc w:val="both"/>
        <w:rPr>
          <w:rFonts w:hint="eastAsia"/>
        </w:rPr>
      </w:pPr>
      <w:r>
        <w:rPr>
          <w:rFonts w:hint="eastAsia"/>
        </w:rPr>
        <w:t>“除非是同道中人，否则不为其指路” (Non monstrare vias eadem nisi sacra colenti)，尤维纳利斯（Juvenal）在他的第十四篇讽刺诗中说；不给一个可怜的迷路人指路，这是一个文明的行为：不带人到井边取水 (non ad fontem deducere)，这是一个慈善的行为。</w:t>
      </w:r>
    </w:p>
    <w:p w14:paraId="7EAFCBD5">
      <w:pPr>
        <w:widowControl w:val="0"/>
        <w:numPr>
          <w:ilvl w:val="0"/>
          <w:numId w:val="0"/>
        </w:numPr>
        <w:jc w:val="both"/>
        <w:rPr>
          <w:rFonts w:hint="eastAsia"/>
        </w:rPr>
      </w:pPr>
    </w:p>
    <w:p w14:paraId="20937303">
      <w:pPr>
        <w:widowControl w:val="0"/>
        <w:numPr>
          <w:ilvl w:val="0"/>
          <w:numId w:val="0"/>
        </w:numPr>
        <w:jc w:val="both"/>
        <w:rPr>
          <w:rFonts w:hint="eastAsia"/>
        </w:rPr>
      </w:pPr>
      <w:r>
        <w:rPr>
          <w:rFonts w:hint="eastAsia"/>
        </w:rPr>
        <w:t>The woman of Samaria therefore wonders at Christ: John 4:9, 'How is it that thou, being a Jew, askest drink of me, who am a woman of Samaria? for the Jews have no dealings with the Samaritans.'</w:t>
      </w:r>
    </w:p>
    <w:p w14:paraId="7AC1C735">
      <w:pPr>
        <w:widowControl w:val="0"/>
        <w:numPr>
          <w:ilvl w:val="0"/>
          <w:numId w:val="0"/>
        </w:numPr>
        <w:jc w:val="both"/>
        <w:rPr>
          <w:rFonts w:hint="eastAsia"/>
        </w:rPr>
      </w:pPr>
      <w:r>
        <w:rPr>
          <w:rFonts w:hint="eastAsia"/>
        </w:rPr>
        <w:t>因此撒玛利亚的妇人对基督感到惊奇：约翰福音4章9节，‘你既是犹太人，怎么向我一个撒玛利亚妇人要水喝呢？原来犹太人和撒玛利亚人没有来往。’</w:t>
      </w:r>
    </w:p>
    <w:p w14:paraId="1277D4D4">
      <w:pPr>
        <w:widowControl w:val="0"/>
        <w:numPr>
          <w:ilvl w:val="0"/>
          <w:numId w:val="0"/>
        </w:numPr>
        <w:jc w:val="both"/>
        <w:rPr>
          <w:rFonts w:hint="eastAsia"/>
        </w:rPr>
      </w:pPr>
    </w:p>
    <w:p w14:paraId="6FDAFE16">
      <w:pPr>
        <w:widowControl w:val="0"/>
        <w:numPr>
          <w:ilvl w:val="0"/>
          <w:numId w:val="0"/>
        </w:numPr>
        <w:jc w:val="both"/>
        <w:rPr>
          <w:rFonts w:hint="eastAsia"/>
        </w:rPr>
      </w:pPr>
      <w:r>
        <w:rPr>
          <w:rFonts w:hint="eastAsia"/>
        </w:rPr>
        <w:t>Each one of you, says Christ, will, and that on the Sabbath-day, loose his ox or his ass from the stall, and lead him away to watering, Luke 13:15.</w:t>
      </w:r>
    </w:p>
    <w:p w14:paraId="6FA757FF">
      <w:pPr>
        <w:widowControl w:val="0"/>
        <w:numPr>
          <w:ilvl w:val="0"/>
          <w:numId w:val="0"/>
        </w:numPr>
        <w:jc w:val="both"/>
        <w:rPr>
          <w:rFonts w:hint="eastAsia"/>
        </w:rPr>
      </w:pPr>
      <w:r>
        <w:rPr>
          <w:rFonts w:hint="eastAsia"/>
        </w:rPr>
        <w:t>你们各人，基督说，在安息日，岂不也解开槽上的牛驴，牵去饮吗，路加福音13章15节。</w:t>
      </w:r>
    </w:p>
    <w:p w14:paraId="1B8C302F">
      <w:pPr>
        <w:widowControl w:val="0"/>
        <w:numPr>
          <w:ilvl w:val="0"/>
          <w:numId w:val="0"/>
        </w:numPr>
        <w:jc w:val="both"/>
        <w:rPr>
          <w:rFonts w:hint="eastAsia"/>
        </w:rPr>
      </w:pPr>
    </w:p>
    <w:p w14:paraId="7A84735C">
      <w:pPr>
        <w:widowControl w:val="0"/>
        <w:numPr>
          <w:ilvl w:val="0"/>
          <w:numId w:val="0"/>
        </w:numPr>
        <w:jc w:val="both"/>
        <w:rPr>
          <w:rFonts w:hint="eastAsia"/>
        </w:rPr>
      </w:pPr>
      <w:r>
        <w:rPr>
          <w:rFonts w:hint="eastAsia"/>
        </w:rPr>
        <w:t>But they would not do this much for a heathen, though ready to perish for thirst; not shew him a well hard by, says the same Juvenal, in the same place— 'Quæsitum ad fontem solos deducere verpos'—</w:t>
      </w:r>
    </w:p>
    <w:p w14:paraId="4462233D">
      <w:pPr>
        <w:widowControl w:val="0"/>
        <w:numPr>
          <w:ilvl w:val="0"/>
          <w:numId w:val="0"/>
        </w:numPr>
        <w:jc w:val="both"/>
        <w:rPr>
          <w:rFonts w:hint="eastAsia"/>
        </w:rPr>
      </w:pPr>
      <w:r>
        <w:rPr>
          <w:rFonts w:hint="eastAsia"/>
        </w:rPr>
        <w:t>但他们连这点事也不愿为外邦人做，即使他快要渴死了；不给他指旁边的一口井，同一位尤维纳利斯（Juvenal）在同一处说——“只为受割礼的人指引到所寻的井旁”(Quæsitum ad fontem solos deducere verpos)——</w:t>
      </w:r>
    </w:p>
    <w:p w14:paraId="4F6F7971">
      <w:pPr>
        <w:widowControl w:val="0"/>
        <w:numPr>
          <w:ilvl w:val="0"/>
          <w:numId w:val="0"/>
        </w:numPr>
        <w:jc w:val="both"/>
        <w:rPr>
          <w:rFonts w:hint="eastAsia"/>
        </w:rPr>
      </w:pPr>
    </w:p>
    <w:p w14:paraId="5C4CC705">
      <w:pPr>
        <w:widowControl w:val="0"/>
        <w:numPr>
          <w:ilvl w:val="0"/>
          <w:numId w:val="0"/>
        </w:numPr>
        <w:jc w:val="both"/>
        <w:rPr>
          <w:rFonts w:hint="eastAsia"/>
        </w:rPr>
      </w:pPr>
      <w:r>
        <w:rPr>
          <w:rFonts w:hint="eastAsia"/>
        </w:rPr>
        <w:t>not give a cup of cold water, which Christ makes the least of conrtesies, save only to their own verpi, as we say, vermin, and circumcised ones.</w:t>
      </w:r>
    </w:p>
    <w:p w14:paraId="723E5C2D">
      <w:pPr>
        <w:widowControl w:val="0"/>
        <w:numPr>
          <w:ilvl w:val="0"/>
          <w:numId w:val="0"/>
        </w:numPr>
        <w:jc w:val="both"/>
        <w:rPr>
          <w:rFonts w:hint="eastAsia"/>
        </w:rPr>
      </w:pPr>
      <w:r>
        <w:rPr>
          <w:rFonts w:hint="eastAsia"/>
        </w:rPr>
        <w:t>不给一杯凉水，基督称这是最小的礼节，除非是对他们自己的verpi (拉丁文，对受割礼者的贬称)，如我们所说，害虫，和受割礼的人。</w:t>
      </w:r>
    </w:p>
    <w:p w14:paraId="52748F68">
      <w:pPr>
        <w:widowControl w:val="0"/>
        <w:numPr>
          <w:ilvl w:val="0"/>
          <w:numId w:val="0"/>
        </w:numPr>
        <w:jc w:val="both"/>
        <w:rPr>
          <w:rFonts w:hint="eastAsia"/>
        </w:rPr>
      </w:pPr>
    </w:p>
    <w:p w14:paraId="5C8CEB24">
      <w:pPr>
        <w:widowControl w:val="0"/>
        <w:numPr>
          <w:ilvl w:val="0"/>
          <w:numId w:val="0"/>
        </w:numPr>
        <w:jc w:val="both"/>
        <w:rPr>
          <w:rFonts w:hint="eastAsia"/>
        </w:rPr>
      </w:pPr>
      <w:r>
        <w:rPr>
          <w:rFonts w:hint="eastAsia"/>
        </w:rPr>
        <w:t>So Juvenal scoffs them, et hoc Judaicum jus,—this is the Jewish law.</w:t>
      </w:r>
    </w:p>
    <w:p w14:paraId="6764F98A">
      <w:pPr>
        <w:widowControl w:val="0"/>
        <w:numPr>
          <w:ilvl w:val="0"/>
          <w:numId w:val="0"/>
        </w:numPr>
        <w:jc w:val="both"/>
        <w:rPr>
          <w:rFonts w:hint="eastAsia"/>
        </w:rPr>
      </w:pPr>
      <w:r>
        <w:rPr>
          <w:rFonts w:hint="eastAsia"/>
        </w:rPr>
        <w:t>因此尤维纳利斯（Juvenal）嘲笑他们，et hoc Judaicum jus (拉丁文，意即“这就是犹太人的律法”)——这就是犹太人的律法。</w:t>
      </w:r>
    </w:p>
    <w:p w14:paraId="0AAEBD53">
      <w:pPr>
        <w:widowControl w:val="0"/>
        <w:numPr>
          <w:ilvl w:val="0"/>
          <w:numId w:val="0"/>
        </w:numPr>
        <w:jc w:val="both"/>
        <w:rPr>
          <w:rFonts w:hint="eastAsia"/>
        </w:rPr>
      </w:pPr>
    </w:p>
    <w:p w14:paraId="2098C585">
      <w:pPr>
        <w:widowControl w:val="0"/>
        <w:numPr>
          <w:ilvl w:val="0"/>
          <w:numId w:val="0"/>
        </w:numPr>
        <w:jc w:val="both"/>
        <w:rPr>
          <w:rFonts w:hint="eastAsia"/>
        </w:rPr>
      </w:pPr>
      <w:r>
        <w:rPr>
          <w:rFonts w:hint="eastAsia"/>
        </w:rPr>
        <w:t>And no wonder of all this, for indeed they accounted all the heathen as beasts made to be destroyed, upon the mistake of their commission concerning those seven nations, Deut. 7:1, given up by God the judge of the world, in whose sovereignty it was, into their hands.</w:t>
      </w:r>
    </w:p>
    <w:p w14:paraId="4361E3AD">
      <w:pPr>
        <w:widowControl w:val="0"/>
        <w:numPr>
          <w:ilvl w:val="0"/>
          <w:numId w:val="0"/>
        </w:numPr>
        <w:jc w:val="both"/>
        <w:rPr>
          <w:rFonts w:hint="eastAsia"/>
        </w:rPr>
      </w:pPr>
      <w:r>
        <w:rPr>
          <w:rFonts w:hint="eastAsia"/>
        </w:rPr>
        <w:t>并且这一切都毫不奇怪，因为他们确实将所有外邦人都视为要被毁灭的野兽，这是基于他们对关于那七个民族的使命的误解，申命记7章1节，这些民族被世界的审判者神，在祂的主权之下，交在他们手中。</w:t>
      </w:r>
    </w:p>
    <w:p w14:paraId="7D72665D">
      <w:pPr>
        <w:widowControl w:val="0"/>
        <w:numPr>
          <w:ilvl w:val="0"/>
          <w:numId w:val="0"/>
        </w:numPr>
        <w:jc w:val="both"/>
        <w:rPr>
          <w:rFonts w:hint="eastAsia"/>
        </w:rPr>
      </w:pPr>
    </w:p>
    <w:p w14:paraId="6BA1D125">
      <w:pPr>
        <w:widowControl w:val="0"/>
        <w:numPr>
          <w:ilvl w:val="0"/>
          <w:numId w:val="0"/>
        </w:numPr>
        <w:jc w:val="both"/>
        <w:rPr>
          <w:rFonts w:hint="eastAsia"/>
        </w:rPr>
      </w:pPr>
      <w:r>
        <w:rPr>
          <w:rFonts w:hint="eastAsia"/>
        </w:rPr>
        <w:t>Even Christ, speaking in the common language of the Jews, calls the Syrophenician woman, and all the Gentiles, dogs, Matt. 15:26, as the Turks call Christians at this day.</w:t>
      </w:r>
    </w:p>
    <w:p w14:paraId="47723E3F">
      <w:pPr>
        <w:widowControl w:val="0"/>
        <w:numPr>
          <w:ilvl w:val="0"/>
          <w:numId w:val="0"/>
        </w:numPr>
        <w:jc w:val="both"/>
        <w:rPr>
          <w:rFonts w:hint="eastAsia"/>
        </w:rPr>
      </w:pPr>
      <w:r>
        <w:rPr>
          <w:rFonts w:hint="eastAsia"/>
        </w:rPr>
        <w:t>甚至基督，用犹太人的普通语言说话，也称叙利亚腓尼基妇人和所有外邦人为狗，马太福音15章26节，就像今天土耳其人称基督徒一样。</w:t>
      </w:r>
    </w:p>
    <w:p w14:paraId="6969C9FF">
      <w:pPr>
        <w:widowControl w:val="0"/>
        <w:numPr>
          <w:ilvl w:val="0"/>
          <w:numId w:val="0"/>
        </w:numPr>
        <w:jc w:val="both"/>
        <w:rPr>
          <w:rFonts w:hint="eastAsia"/>
        </w:rPr>
      </w:pPr>
    </w:p>
    <w:p w14:paraId="6E3A530E">
      <w:pPr>
        <w:widowControl w:val="0"/>
        <w:numPr>
          <w:ilvl w:val="0"/>
          <w:numId w:val="0"/>
        </w:numPr>
        <w:jc w:val="both"/>
        <w:rPr>
          <w:rFonts w:hint="eastAsia"/>
        </w:rPr>
      </w:pPr>
      <w:r>
        <w:rPr>
          <w:rFonts w:hint="eastAsia"/>
        </w:rPr>
        <w:t>Yea, out of their own records, some of the Rabbinical interpreters, upon Deut. 21:11, have delivered that they accounted them feris deteriores, worse than beasts; et nuptias eorum innuptas, their marriages no marriages; and therefore, nec homicidium, nec adulterium, in eos committi posse,— that it was no adultery to abuse their wives, no murder to kill any of them, no robbery to take from them, by never so much violence.</w:t>
      </w:r>
    </w:p>
    <w:p w14:paraId="6C3DC297">
      <w:pPr>
        <w:widowControl w:val="0"/>
        <w:numPr>
          <w:ilvl w:val="0"/>
          <w:numId w:val="0"/>
        </w:numPr>
        <w:jc w:val="both"/>
        <w:rPr>
          <w:rFonts w:hint="eastAsia"/>
        </w:rPr>
      </w:pPr>
      <w:r>
        <w:rPr>
          <w:rFonts w:hint="eastAsia"/>
        </w:rPr>
        <w:t>是的，从他们自己的记录中，一些拉比派的解经家，在申命记21章11节上，曾传下说，他们认为他们比野兽还坏 (feris deteriores)；他们的婚姻不是婚姻 (et nuptias eorum innuptas)；因此，对他们不可能犯下杀人罪或通奸罪 (nec homicidium, nec adulterium, in eos committi posse)——即，虐待他们的妻子不算通奸，杀死他们中的任何一个不算谋杀，用再大的暴力从他们那里夺取也不算抢劫。</w:t>
      </w:r>
    </w:p>
    <w:p w14:paraId="07A8F5DD">
      <w:pPr>
        <w:widowControl w:val="0"/>
        <w:numPr>
          <w:ilvl w:val="0"/>
          <w:numId w:val="0"/>
        </w:numPr>
        <w:jc w:val="both"/>
        <w:rPr>
          <w:rFonts w:hint="eastAsia"/>
        </w:rPr>
      </w:pPr>
    </w:p>
    <w:p w14:paraId="57707A40">
      <w:pPr>
        <w:widowControl w:val="0"/>
        <w:numPr>
          <w:ilvl w:val="0"/>
          <w:numId w:val="0"/>
        </w:numPr>
        <w:jc w:val="both"/>
        <w:rPr>
          <w:rFonts w:hint="eastAsia"/>
        </w:rPr>
      </w:pPr>
      <w:r>
        <w:rPr>
          <w:rFonts w:hint="eastAsia"/>
        </w:rPr>
        <w:t>Which Josephus Albo justifies, in his disputation adversus Christianos, giving this reason, that he that lived without their law, and worshipped false gods, was a common enemy,—et in eum illicitum nihil,—and nothing can be unlawful that is done against him by them.</w:t>
      </w:r>
    </w:p>
    <w:p w14:paraId="4558CD72">
      <w:pPr>
        <w:widowControl w:val="0"/>
        <w:numPr>
          <w:ilvl w:val="0"/>
          <w:numId w:val="0"/>
        </w:numPr>
        <w:jc w:val="both"/>
        <w:rPr>
          <w:rFonts w:hint="eastAsia"/>
        </w:rPr>
      </w:pPr>
      <w:r>
        <w:rPr>
          <w:rFonts w:hint="eastAsia"/>
        </w:rPr>
        <w:t>约瑟夫·阿尔博（Josephus Albo）在他与基督徒的辩论中（disputation adversus Christianos）为这一点辩护，给出的理由是，那活在他们律法之外，并敬拜假神的人，是一个共同的敌人——并且对他所做的任何事都不是不法的 (et in eum illicitum nihil)——并且他们对他所做的任何事都不是不法的。</w:t>
      </w:r>
    </w:p>
    <w:p w14:paraId="3A4181C1">
      <w:pPr>
        <w:widowControl w:val="0"/>
        <w:numPr>
          <w:ilvl w:val="0"/>
          <w:numId w:val="0"/>
        </w:numPr>
        <w:jc w:val="both"/>
        <w:rPr>
          <w:rFonts w:hint="eastAsia"/>
        </w:rPr>
      </w:pPr>
    </w:p>
    <w:p w14:paraId="6F4CAF97">
      <w:pPr>
        <w:widowControl w:val="0"/>
        <w:numPr>
          <w:ilvl w:val="0"/>
          <w:numId w:val="0"/>
        </w:numPr>
        <w:jc w:val="both"/>
        <w:rPr>
          <w:rFonts w:hint="eastAsia"/>
        </w:rPr>
      </w:pPr>
      <w:r>
        <w:rPr>
          <w:rFonts w:hint="eastAsia"/>
        </w:rPr>
        <w:t>Can malice be supposed to rise any higher?</w:t>
      </w:r>
    </w:p>
    <w:p w14:paraId="5E274112">
      <w:pPr>
        <w:widowControl w:val="0"/>
        <w:numPr>
          <w:ilvl w:val="0"/>
          <w:numId w:val="0"/>
        </w:numPr>
        <w:jc w:val="both"/>
        <w:rPr>
          <w:rFonts w:hint="eastAsia"/>
        </w:rPr>
      </w:pPr>
      <w:r>
        <w:rPr>
          <w:rFonts w:hint="eastAsia"/>
        </w:rPr>
        <w:t>恶意还能被设想升得更高吗？</w:t>
      </w:r>
    </w:p>
    <w:p w14:paraId="2BADE564">
      <w:pPr>
        <w:widowControl w:val="0"/>
        <w:numPr>
          <w:ilvl w:val="0"/>
          <w:numId w:val="0"/>
        </w:numPr>
        <w:jc w:val="both"/>
        <w:rPr>
          <w:rFonts w:hint="eastAsia"/>
        </w:rPr>
      </w:pPr>
    </w:p>
    <w:p w14:paraId="19BBD80C">
      <w:pPr>
        <w:widowControl w:val="0"/>
        <w:numPr>
          <w:ilvl w:val="0"/>
          <w:numId w:val="0"/>
        </w:numPr>
        <w:jc w:val="both"/>
        <w:rPr>
          <w:rFonts w:hint="eastAsia"/>
        </w:rPr>
      </w:pPr>
      <w:r>
        <w:rPr>
          <w:rFonts w:hint="eastAsia"/>
        </w:rPr>
        <w:t>And yet in that nation it did against these poor Gentiles.</w:t>
      </w:r>
    </w:p>
    <w:p w14:paraId="406C6D3F">
      <w:pPr>
        <w:widowControl w:val="0"/>
        <w:numPr>
          <w:ilvl w:val="0"/>
          <w:numId w:val="0"/>
        </w:numPr>
        <w:jc w:val="both"/>
        <w:rPr>
          <w:rFonts w:hint="eastAsia"/>
        </w:rPr>
      </w:pPr>
      <w:r>
        <w:rPr>
          <w:rFonts w:hint="eastAsia"/>
        </w:rPr>
        <w:t>然而在那个民族中，它确实对这些可怜的外邦人如此行了。</w:t>
      </w:r>
    </w:p>
    <w:p w14:paraId="01BCFFE2">
      <w:pPr>
        <w:widowControl w:val="0"/>
        <w:numPr>
          <w:ilvl w:val="0"/>
          <w:numId w:val="0"/>
        </w:numPr>
        <w:jc w:val="both"/>
        <w:rPr>
          <w:rFonts w:hint="eastAsia"/>
        </w:rPr>
      </w:pPr>
    </w:p>
    <w:p w14:paraId="4835CEA0">
      <w:pPr>
        <w:widowControl w:val="0"/>
        <w:numPr>
          <w:ilvl w:val="0"/>
          <w:numId w:val="0"/>
        </w:numPr>
        <w:jc w:val="both"/>
        <w:rPr>
          <w:rFonts w:hint="eastAsia"/>
        </w:rPr>
      </w:pPr>
      <w:r>
        <w:rPr>
          <w:rFonts w:hint="eastAsia"/>
        </w:rPr>
        <w:t>1 Thess. 2:16, 17, 'Contrary they are to all men;' and it follows, 'forbidding us to preach to the Gentiles, that they might be saved.'</w:t>
      </w:r>
    </w:p>
    <w:p w14:paraId="57E4F96A">
      <w:pPr>
        <w:widowControl w:val="0"/>
        <w:numPr>
          <w:ilvl w:val="0"/>
          <w:numId w:val="0"/>
        </w:numPr>
        <w:jc w:val="both"/>
        <w:rPr>
          <w:rFonts w:hint="eastAsia"/>
        </w:rPr>
      </w:pPr>
      <w:r>
        <w:rPr>
          <w:rFonts w:hint="eastAsia"/>
        </w:rPr>
        <w:t>帖撒罗尼迦前书2章16、17节，‘他们是与众人为敌；’并且接着说，‘不许我们传道给外邦人，使他们得救。’</w:t>
      </w:r>
    </w:p>
    <w:p w14:paraId="6225F7DC">
      <w:pPr>
        <w:widowControl w:val="0"/>
        <w:numPr>
          <w:ilvl w:val="0"/>
          <w:numId w:val="0"/>
        </w:numPr>
        <w:jc w:val="both"/>
        <w:rPr>
          <w:rFonts w:hint="eastAsia"/>
        </w:rPr>
      </w:pPr>
    </w:p>
    <w:p w14:paraId="6052DB90">
      <w:pPr>
        <w:widowControl w:val="0"/>
        <w:numPr>
          <w:ilvl w:val="0"/>
          <w:numId w:val="0"/>
        </w:numPr>
        <w:jc w:val="both"/>
        <w:rPr>
          <w:rFonts w:hint="eastAsia"/>
        </w:rPr>
      </w:pPr>
      <w:r>
        <w:rPr>
          <w:rFonts w:hint="eastAsia"/>
        </w:rPr>
        <w:t>The Apostle, speaking it by way of aggravation of their malice, seems to intend it not only consequenter, that they denied them the gospel without which they could not be saved; but further, intentionaliter, what was in their intentions, that suppose they had thought the gospel a means of salvation, they would have forbade it to be preached to them, 'that they might not be saved.'</w:t>
      </w:r>
    </w:p>
    <w:p w14:paraId="3EA3536C">
      <w:pPr>
        <w:widowControl w:val="0"/>
        <w:numPr>
          <w:ilvl w:val="0"/>
          <w:numId w:val="0"/>
        </w:numPr>
        <w:jc w:val="both"/>
        <w:rPr>
          <w:rFonts w:hint="eastAsia"/>
        </w:rPr>
      </w:pPr>
      <w:r>
        <w:rPr>
          <w:rFonts w:hint="eastAsia"/>
        </w:rPr>
        <w:t>使徒在加重他们恶意的语气中说这话，似乎不只是意指，作为结果（consequenter），他们拒绝给他们福音，没有福音他们就不能得救；而是更进一步，在意图上（intentionaliter），他们的意图是，假设他们认为福音是救恩的一个方法，他们也会禁止向他们传讲，‘为要使他们不得救。’</w:t>
      </w:r>
    </w:p>
    <w:p w14:paraId="2CDB4BBA">
      <w:pPr>
        <w:widowControl w:val="0"/>
        <w:numPr>
          <w:ilvl w:val="0"/>
          <w:numId w:val="0"/>
        </w:numPr>
        <w:jc w:val="both"/>
        <w:rPr>
          <w:rFonts w:hint="eastAsia"/>
        </w:rPr>
      </w:pPr>
    </w:p>
    <w:p w14:paraId="4812462D">
      <w:pPr>
        <w:widowControl w:val="0"/>
        <w:numPr>
          <w:ilvl w:val="0"/>
          <w:numId w:val="0"/>
        </w:numPr>
        <w:jc w:val="both"/>
        <w:rPr>
          <w:rFonts w:hint="eastAsia"/>
        </w:rPr>
      </w:pPr>
      <w:r>
        <w:rPr>
          <w:rFonts w:hint="eastAsia"/>
        </w:rPr>
        <w:t>Is there not work for a peace-maker now?</w:t>
      </w:r>
    </w:p>
    <w:p w14:paraId="692440B6">
      <w:pPr>
        <w:widowControl w:val="0"/>
        <w:numPr>
          <w:ilvl w:val="0"/>
          <w:numId w:val="0"/>
        </w:numPr>
        <w:jc w:val="both"/>
        <w:rPr>
          <w:rFonts w:hint="eastAsia"/>
        </w:rPr>
      </w:pPr>
      <w:r>
        <w:rPr>
          <w:rFonts w:hint="eastAsia"/>
        </w:rPr>
        <w:t>现在岂不是需要一位和睦缔造者吗？</w:t>
      </w:r>
    </w:p>
    <w:p w14:paraId="30FEBAA8">
      <w:pPr>
        <w:widowControl w:val="0"/>
        <w:numPr>
          <w:ilvl w:val="0"/>
          <w:numId w:val="0"/>
        </w:numPr>
        <w:jc w:val="both"/>
        <w:rPr>
          <w:rFonts w:hint="eastAsia"/>
        </w:rPr>
      </w:pPr>
    </w:p>
    <w:p w14:paraId="18542FD1">
      <w:pPr>
        <w:widowControl w:val="0"/>
        <w:numPr>
          <w:ilvl w:val="0"/>
          <w:numId w:val="0"/>
        </w:numPr>
        <w:jc w:val="both"/>
        <w:rPr>
          <w:rFonts w:hint="eastAsia"/>
        </w:rPr>
      </w:pPr>
      <w:r>
        <w:rPr>
          <w:rFonts w:hint="eastAsia"/>
        </w:rPr>
        <w:t>This on the Jews' part.</w:t>
      </w:r>
    </w:p>
    <w:p w14:paraId="6FF258BA">
      <w:pPr>
        <w:widowControl w:val="0"/>
        <w:numPr>
          <w:ilvl w:val="0"/>
          <w:numId w:val="0"/>
        </w:numPr>
        <w:jc w:val="both"/>
        <w:rPr>
          <w:rFonts w:hint="eastAsia"/>
        </w:rPr>
      </w:pPr>
      <w:r>
        <w:rPr>
          <w:rFonts w:hint="eastAsia"/>
        </w:rPr>
        <w:t>这是犹太人这方面的情况。</w:t>
      </w:r>
    </w:p>
    <w:p w14:paraId="35392609">
      <w:pPr>
        <w:widowControl w:val="0"/>
        <w:numPr>
          <w:ilvl w:val="0"/>
          <w:numId w:val="0"/>
        </w:numPr>
        <w:jc w:val="both"/>
        <w:rPr>
          <w:rFonts w:hint="eastAsia"/>
        </w:rPr>
      </w:pPr>
    </w:p>
    <w:p w14:paraId="055A321D">
      <w:pPr>
        <w:widowControl w:val="0"/>
        <w:numPr>
          <w:ilvl w:val="0"/>
          <w:numId w:val="0"/>
        </w:numPr>
        <w:jc w:val="both"/>
        <w:rPr>
          <w:rFonts w:hint="eastAsia"/>
        </w:rPr>
      </w:pPr>
      <w:r>
        <w:rPr>
          <w:rFonts w:hint="eastAsia"/>
        </w:rPr>
        <w:t>And can we think the Gentiles were behind-hand with them?</w:t>
      </w:r>
    </w:p>
    <w:p w14:paraId="264BD0FC">
      <w:pPr>
        <w:widowControl w:val="0"/>
        <w:numPr>
          <w:ilvl w:val="0"/>
          <w:numId w:val="0"/>
        </w:numPr>
        <w:jc w:val="both"/>
        <w:rPr>
          <w:rFonts w:hint="eastAsia"/>
        </w:rPr>
      </w:pPr>
      <w:r>
        <w:rPr>
          <w:rFonts w:hint="eastAsia"/>
        </w:rPr>
        <w:t>我们能认为外邦人会落后于他们吗？</w:t>
      </w:r>
    </w:p>
    <w:p w14:paraId="02133D7A">
      <w:pPr>
        <w:widowControl w:val="0"/>
        <w:numPr>
          <w:ilvl w:val="0"/>
          <w:numId w:val="0"/>
        </w:numPr>
        <w:jc w:val="both"/>
        <w:rPr>
          <w:rFonts w:hint="eastAsia"/>
        </w:rPr>
      </w:pPr>
    </w:p>
    <w:p w14:paraId="1A08FF57">
      <w:pPr>
        <w:widowControl w:val="0"/>
        <w:numPr>
          <w:ilvl w:val="0"/>
          <w:numId w:val="0"/>
        </w:numPr>
        <w:jc w:val="both"/>
        <w:rPr>
          <w:rFonts w:hint="eastAsia"/>
        </w:rPr>
      </w:pPr>
      <w:r>
        <w:rPr>
          <w:rFonts w:hint="eastAsia"/>
        </w:rPr>
        <w:t>And yet the truth is, the Gentiles were the more moderate of the two, as the 11th verse here, and the parable of the good Samaritan that poured oil into a stranger's wounds, and the story of the Samaritan woman, all shew; for she lays fault on the Jew, that he would not ask water of a Samaritan, and not è contra.</w:t>
      </w:r>
    </w:p>
    <w:p w14:paraId="71232310">
      <w:pPr>
        <w:widowControl w:val="0"/>
        <w:numPr>
          <w:ilvl w:val="0"/>
          <w:numId w:val="0"/>
        </w:numPr>
        <w:jc w:val="both"/>
        <w:rPr>
          <w:rFonts w:hint="eastAsia"/>
        </w:rPr>
      </w:pPr>
      <w:r>
        <w:rPr>
          <w:rFonts w:hint="eastAsia"/>
        </w:rPr>
        <w:t>然而事实是，两者之中，外邦人是更温和的，如这里的第11节，以及好撒玛利亚人将油倒在陌生人伤口上的比喻，和撒玛利亚妇人的故事，都显明了这一点；因为她把错归咎于犹太人，说他不愿意向撒玛利亚人要水喝，而不是反之亦然(è contra)。</w:t>
      </w:r>
    </w:p>
    <w:p w14:paraId="5ED55726">
      <w:pPr>
        <w:widowControl w:val="0"/>
        <w:numPr>
          <w:ilvl w:val="0"/>
          <w:numId w:val="0"/>
        </w:numPr>
        <w:jc w:val="both"/>
        <w:rPr>
          <w:rFonts w:hint="eastAsia"/>
        </w:rPr>
      </w:pPr>
    </w:p>
    <w:p w14:paraId="7CEA89D5">
      <w:pPr>
        <w:widowControl w:val="0"/>
        <w:numPr>
          <w:ilvl w:val="0"/>
          <w:numId w:val="0"/>
        </w:numPr>
        <w:jc w:val="both"/>
        <w:rPr>
          <w:rFonts w:hint="eastAsia"/>
        </w:rPr>
      </w:pPr>
      <w:r>
        <w:rPr>
          <w:rFonts w:hint="eastAsia"/>
        </w:rPr>
        <w:t>It were too much to reckon up all that might be out of their poets and historians.</w:t>
      </w:r>
    </w:p>
    <w:p w14:paraId="08B210C1">
      <w:pPr>
        <w:widowControl w:val="0"/>
        <w:numPr>
          <w:ilvl w:val="0"/>
          <w:numId w:val="0"/>
        </w:numPr>
        <w:jc w:val="both"/>
        <w:rPr>
          <w:rFonts w:hint="eastAsia"/>
        </w:rPr>
      </w:pPr>
      <w:r>
        <w:rPr>
          <w:rFonts w:hint="eastAsia"/>
        </w:rPr>
        <w:t>要数算所有可能从他们的诗人和历史学家那里得来的例子，那就太多了。</w:t>
      </w:r>
    </w:p>
    <w:p w14:paraId="28200836">
      <w:pPr>
        <w:widowControl w:val="0"/>
        <w:numPr>
          <w:ilvl w:val="0"/>
          <w:numId w:val="0"/>
        </w:numPr>
        <w:jc w:val="both"/>
        <w:rPr>
          <w:rFonts w:hint="eastAsia"/>
        </w:rPr>
      </w:pPr>
    </w:p>
    <w:p w14:paraId="7431D108">
      <w:pPr>
        <w:widowControl w:val="0"/>
        <w:numPr>
          <w:ilvl w:val="0"/>
          <w:numId w:val="0"/>
        </w:numPr>
        <w:jc w:val="both"/>
        <w:rPr>
          <w:rFonts w:hint="eastAsia"/>
        </w:rPr>
      </w:pPr>
      <w:r>
        <w:rPr>
          <w:rFonts w:hint="eastAsia"/>
        </w:rPr>
        <w:t>I will but so far make mention of some testimonies of the Gentiles' hatred against the Jews, as they make up a parallel with what hath been said of the Jewish enmity against the Gentiles; thereby to manifest that the Gentiles were even with them, if not in malice, yet in jeers and scorns.</w:t>
      </w:r>
    </w:p>
    <w:p w14:paraId="53A558E4">
      <w:pPr>
        <w:widowControl w:val="0"/>
        <w:numPr>
          <w:ilvl w:val="0"/>
          <w:numId w:val="0"/>
        </w:numPr>
        <w:jc w:val="both"/>
        <w:rPr>
          <w:rFonts w:hint="eastAsia"/>
        </w:rPr>
      </w:pPr>
      <w:r>
        <w:rPr>
          <w:rFonts w:hint="eastAsia"/>
        </w:rPr>
        <w:t>我只提及一些外邦人对犹太人仇恨的见证，只要它们能与前面所说的犹太人对外邦人的仇恨构成一个平行；借此显明外邦人与他们扯平了，即使不是在恶意上，也是在嘲笑和轻蔑上。</w:t>
      </w:r>
    </w:p>
    <w:p w14:paraId="0CAC20AE">
      <w:pPr>
        <w:widowControl w:val="0"/>
        <w:numPr>
          <w:ilvl w:val="0"/>
          <w:numId w:val="0"/>
        </w:numPr>
        <w:jc w:val="both"/>
        <w:rPr>
          <w:rFonts w:hint="eastAsia"/>
        </w:rPr>
      </w:pPr>
    </w:p>
    <w:p w14:paraId="27924EF2">
      <w:pPr>
        <w:widowControl w:val="0"/>
        <w:numPr>
          <w:ilvl w:val="0"/>
          <w:numId w:val="0"/>
        </w:numPr>
        <w:jc w:val="both"/>
        <w:rPr>
          <w:rFonts w:hint="eastAsia"/>
        </w:rPr>
      </w:pPr>
      <w:r>
        <w:rPr>
          <w:rFonts w:hint="eastAsia"/>
        </w:rPr>
        <w:t>1.Did the Jews reproach them as uncircumcised, as you heard?</w:t>
      </w:r>
    </w:p>
    <w:p w14:paraId="07A9DBA1">
      <w:pPr>
        <w:widowControl w:val="0"/>
        <w:numPr>
          <w:ilvl w:val="0"/>
          <w:numId w:val="0"/>
        </w:numPr>
        <w:jc w:val="both"/>
        <w:rPr>
          <w:rFonts w:hint="eastAsia"/>
        </w:rPr>
      </w:pPr>
      <w:r>
        <w:rPr>
          <w:rFonts w:hint="eastAsia"/>
        </w:rPr>
        <w:t>1. 犹太人是否如你们所听到的，以未受割礼来羞辱他们？</w:t>
      </w:r>
    </w:p>
    <w:p w14:paraId="69636590">
      <w:pPr>
        <w:widowControl w:val="0"/>
        <w:numPr>
          <w:ilvl w:val="0"/>
          <w:numId w:val="0"/>
        </w:numPr>
        <w:jc w:val="both"/>
        <w:rPr>
          <w:rFonts w:hint="eastAsia"/>
        </w:rPr>
      </w:pPr>
    </w:p>
    <w:p w14:paraId="1102750B">
      <w:pPr>
        <w:widowControl w:val="0"/>
        <w:numPr>
          <w:ilvl w:val="0"/>
          <w:numId w:val="0"/>
        </w:numPr>
        <w:jc w:val="both"/>
        <w:rPr>
          <w:rFonts w:hint="eastAsia"/>
        </w:rPr>
      </w:pPr>
      <w:r>
        <w:rPr>
          <w:rFonts w:hint="eastAsia"/>
        </w:rPr>
        <w:t>TheGentiles, on the contrary, scorned the Jews as much for circumcision, calling them apellas, Judæus apella; curtos, so Horace; recutitos, so Martial; and Persius, verpos;§ as also Juvenal.</w:t>
      </w:r>
    </w:p>
    <w:p w14:paraId="38B6BCDA">
      <w:pPr>
        <w:widowControl w:val="0"/>
        <w:numPr>
          <w:ilvl w:val="0"/>
          <w:numId w:val="0"/>
        </w:numPr>
        <w:jc w:val="both"/>
        <w:rPr>
          <w:rFonts w:hint="eastAsia"/>
        </w:rPr>
      </w:pPr>
      <w:r>
        <w:rPr>
          <w:rFonts w:hint="eastAsia"/>
        </w:rPr>
        <w:t>相反，外邦人也同样因割礼而嘲笑犹太人，称他们为apellas（拉丁文，对犹太人的蔑称），Judæus apella（拉丁文，意即“无皮的犹太人”）；curtos（拉丁文，意即“被割短的”），贺拉斯（Horace）如此称呼；recutitos（拉丁文，意即“割过包皮的”），马提雅尔（Martial）如此称呼；以及佩尔西乌斯（Persius），verpos（拉丁文，对受割礼者的贬称）；§ 尤维纳利斯（Juvenal）也是如此。</w:t>
      </w:r>
    </w:p>
    <w:p w14:paraId="2E4D8E25">
      <w:pPr>
        <w:widowControl w:val="0"/>
        <w:numPr>
          <w:ilvl w:val="0"/>
          <w:numId w:val="0"/>
        </w:numPr>
        <w:jc w:val="both"/>
        <w:rPr>
          <w:rFonts w:hint="eastAsia"/>
        </w:rPr>
      </w:pPr>
    </w:p>
    <w:p w14:paraId="4B0F2D9D">
      <w:pPr>
        <w:widowControl w:val="0"/>
        <w:numPr>
          <w:ilvl w:val="0"/>
          <w:numId w:val="0"/>
        </w:numPr>
        <w:jc w:val="both"/>
        <w:rPr>
          <w:rFonts w:hint="eastAsia"/>
        </w:rPr>
      </w:pPr>
      <w:r>
        <w:rPr>
          <w:rFonts w:hint="eastAsia"/>
        </w:rPr>
        <w:t>There is wit in these, but so unseemly, as I must forbear to English them.</w:t>
      </w:r>
    </w:p>
    <w:p w14:paraId="6F024E1E">
      <w:pPr>
        <w:widowControl w:val="0"/>
        <w:numPr>
          <w:ilvl w:val="0"/>
          <w:numId w:val="0"/>
        </w:numPr>
        <w:jc w:val="both"/>
        <w:rPr>
          <w:rFonts w:hint="eastAsia"/>
        </w:rPr>
      </w:pPr>
      <w:r>
        <w:rPr>
          <w:rFonts w:hint="eastAsia"/>
        </w:rPr>
        <w:t>这些话里有才智，但如此不雅，以至于我必须避免将其翻译成英文。</w:t>
      </w:r>
    </w:p>
    <w:p w14:paraId="537F5E58">
      <w:pPr>
        <w:widowControl w:val="0"/>
        <w:numPr>
          <w:ilvl w:val="0"/>
          <w:numId w:val="0"/>
        </w:numPr>
        <w:jc w:val="both"/>
        <w:rPr>
          <w:rFonts w:hint="eastAsia"/>
        </w:rPr>
      </w:pPr>
    </w:p>
    <w:p w14:paraId="12687EAA">
      <w:pPr>
        <w:widowControl w:val="0"/>
        <w:numPr>
          <w:ilvl w:val="0"/>
          <w:numId w:val="0"/>
        </w:numPr>
        <w:jc w:val="both"/>
        <w:rPr>
          <w:rFonts w:hint="eastAsia"/>
        </w:rPr>
      </w:pPr>
      <w:r>
        <w:rPr>
          <w:rFonts w:hint="eastAsia"/>
        </w:rPr>
        <w:t>They were jeers at their circumcision.</w:t>
      </w:r>
    </w:p>
    <w:p w14:paraId="74A3082C">
      <w:pPr>
        <w:widowControl w:val="0"/>
        <w:numPr>
          <w:ilvl w:val="0"/>
          <w:numId w:val="0"/>
        </w:numPr>
        <w:jc w:val="both"/>
        <w:rPr>
          <w:rFonts w:hint="eastAsia"/>
        </w:rPr>
      </w:pPr>
      <w:r>
        <w:rPr>
          <w:rFonts w:hint="eastAsia"/>
        </w:rPr>
        <w:t>这些都是对他们割礼的嘲笑。</w:t>
      </w:r>
    </w:p>
    <w:p w14:paraId="58EE246B">
      <w:pPr>
        <w:widowControl w:val="0"/>
        <w:numPr>
          <w:ilvl w:val="0"/>
          <w:numId w:val="0"/>
        </w:numPr>
        <w:jc w:val="both"/>
        <w:rPr>
          <w:rFonts w:hint="eastAsia"/>
        </w:rPr>
      </w:pPr>
    </w:p>
    <w:p w14:paraId="69892FAD">
      <w:pPr>
        <w:widowControl w:val="0"/>
        <w:numPr>
          <w:ilvl w:val="0"/>
          <w:numId w:val="0"/>
        </w:numPr>
        <w:jc w:val="both"/>
        <w:rPr>
          <w:rFonts w:hint="eastAsia"/>
        </w:rPr>
      </w:pPr>
      <w:r>
        <w:rPr>
          <w:rFonts w:hint="eastAsia"/>
        </w:rPr>
        <w:t>2.Did the Jews abhor the Gentiles, and not converse with them?</w:t>
      </w:r>
    </w:p>
    <w:p w14:paraId="1726B7C0">
      <w:pPr>
        <w:widowControl w:val="0"/>
        <w:numPr>
          <w:ilvl w:val="0"/>
          <w:numId w:val="0"/>
        </w:numPr>
        <w:jc w:val="both"/>
        <w:rPr>
          <w:rFonts w:hint="eastAsia"/>
        </w:rPr>
      </w:pPr>
      <w:r>
        <w:rPr>
          <w:rFonts w:hint="eastAsia"/>
        </w:rPr>
        <w:t>2. 犹太人是否憎恶外邦人，不与他们交往？</w:t>
      </w:r>
    </w:p>
    <w:p w14:paraId="659A22EF">
      <w:pPr>
        <w:widowControl w:val="0"/>
        <w:numPr>
          <w:ilvl w:val="0"/>
          <w:numId w:val="0"/>
        </w:numPr>
        <w:jc w:val="both"/>
        <w:rPr>
          <w:rFonts w:hint="eastAsia"/>
        </w:rPr>
      </w:pPr>
    </w:p>
    <w:p w14:paraId="734C7D8E">
      <w:pPr>
        <w:widowControl w:val="0"/>
        <w:numPr>
          <w:ilvl w:val="0"/>
          <w:numId w:val="0"/>
        </w:numPr>
        <w:jc w:val="both"/>
        <w:rPr>
          <w:rFonts w:hint="eastAsia"/>
        </w:rPr>
      </w:pPr>
      <w:r>
        <w:rPr>
          <w:rFonts w:hint="eastAsia"/>
        </w:rPr>
        <w:t>TheGentiles, on the other side, would hold their noses at the Jews when they met them, and cry, fætentes Judæos, stinking Jews.</w:t>
      </w:r>
    </w:p>
    <w:p w14:paraId="2EC1D682">
      <w:pPr>
        <w:widowControl w:val="0"/>
        <w:numPr>
          <w:ilvl w:val="0"/>
          <w:numId w:val="0"/>
        </w:numPr>
        <w:jc w:val="both"/>
        <w:rPr>
          <w:rFonts w:hint="eastAsia"/>
        </w:rPr>
      </w:pPr>
      <w:r>
        <w:rPr>
          <w:rFonts w:hint="eastAsia"/>
        </w:rPr>
        <w:t>另一方面，外邦人遇见犹太人时会捂住鼻子，并喊道，fætentes Judæos (拉丁文，意即“发臭的犹太人”)，发臭的犹太人。</w:t>
      </w:r>
    </w:p>
    <w:p w14:paraId="7E24E411">
      <w:pPr>
        <w:widowControl w:val="0"/>
        <w:numPr>
          <w:ilvl w:val="0"/>
          <w:numId w:val="0"/>
        </w:numPr>
        <w:jc w:val="both"/>
        <w:rPr>
          <w:rFonts w:hint="eastAsia"/>
        </w:rPr>
      </w:pPr>
    </w:p>
    <w:p w14:paraId="5E007AC6">
      <w:pPr>
        <w:widowControl w:val="0"/>
        <w:numPr>
          <w:ilvl w:val="0"/>
          <w:numId w:val="0"/>
        </w:numPr>
        <w:jc w:val="both"/>
        <w:rPr>
          <w:rFonts w:hint="eastAsia"/>
        </w:rPr>
      </w:pPr>
      <w:r>
        <w:rPr>
          <w:rFonts w:hint="eastAsia"/>
        </w:rPr>
        <w:t>Vel fortuitum eorum occursum oculis horrebant, animo persequebantur, —they abhorred the sight of them, if by chance they met them.</w:t>
      </w:r>
    </w:p>
    <w:p w14:paraId="6D9B3409">
      <w:pPr>
        <w:widowControl w:val="0"/>
        <w:numPr>
          <w:ilvl w:val="0"/>
          <w:numId w:val="0"/>
        </w:numPr>
        <w:jc w:val="both"/>
        <w:rPr>
          <w:rFonts w:hint="eastAsia"/>
        </w:rPr>
      </w:pPr>
      <w:r>
        <w:rPr>
          <w:rFonts w:hint="eastAsia"/>
        </w:rPr>
        <w:t>Vel fortuitum eorum occursum oculis horrebant, animo persequebantur (拉丁文，意即“他们厌恶偶然遇见他们，并在心里追赶他们”)——如果偶然遇见他们，他们就厌恶看见他们。</w:t>
      </w:r>
    </w:p>
    <w:p w14:paraId="2B2D120C">
      <w:pPr>
        <w:widowControl w:val="0"/>
        <w:numPr>
          <w:ilvl w:val="0"/>
          <w:numId w:val="0"/>
        </w:numPr>
        <w:jc w:val="both"/>
        <w:rPr>
          <w:rFonts w:hint="eastAsia"/>
        </w:rPr>
      </w:pPr>
    </w:p>
    <w:p w14:paraId="482A434A">
      <w:pPr>
        <w:widowControl w:val="0"/>
        <w:numPr>
          <w:ilvl w:val="0"/>
          <w:numId w:val="0"/>
        </w:numPr>
        <w:jc w:val="both"/>
        <w:rPr>
          <w:rFonts w:hint="eastAsia"/>
        </w:rPr>
      </w:pPr>
      <w:r>
        <w:rPr>
          <w:rFonts w:hint="eastAsia"/>
        </w:rPr>
        <w:t>And— 3.Esteemed them of all nations the worst.</w:t>
      </w:r>
    </w:p>
    <w:p w14:paraId="334DDC60">
      <w:pPr>
        <w:widowControl w:val="0"/>
        <w:numPr>
          <w:ilvl w:val="0"/>
          <w:numId w:val="0"/>
        </w:numPr>
        <w:jc w:val="both"/>
        <w:rPr>
          <w:rFonts w:hint="eastAsia"/>
        </w:rPr>
      </w:pPr>
      <w:r>
        <w:rPr>
          <w:rFonts w:hint="eastAsia"/>
        </w:rPr>
        <w:t>并且— 3. 认为他们是所有民族中最坏的。</w:t>
      </w:r>
    </w:p>
    <w:p w14:paraId="716C7C47">
      <w:pPr>
        <w:widowControl w:val="0"/>
        <w:numPr>
          <w:ilvl w:val="0"/>
          <w:numId w:val="0"/>
        </w:numPr>
        <w:jc w:val="both"/>
        <w:rPr>
          <w:rFonts w:hint="eastAsia"/>
        </w:rPr>
      </w:pPr>
    </w:p>
    <w:p w14:paraId="1EA483ED">
      <w:pPr>
        <w:widowControl w:val="0"/>
        <w:numPr>
          <w:ilvl w:val="0"/>
          <w:numId w:val="0"/>
        </w:numPr>
        <w:jc w:val="both"/>
        <w:rPr>
          <w:rFonts w:hint="eastAsia"/>
        </w:rPr>
      </w:pPr>
      <w:r>
        <w:rPr>
          <w:rFonts w:hint="eastAsia"/>
        </w:rPr>
        <w:t>So Marcus the emperor,but passing through Judea to Egypt, and observing their manners, dolenter dicitur exclamasse, O Marcomanni, O Quadi, O Sarmatæ, tandem alios vobis deteriores inveni; which was as if, when we would express the wretchedness of any nation we accounted most vile, we should say, O you cannibals, yea, barbarous savages, that are found amongst the wildest Africans or Americans, we have at length found and light upon a generation of men worse by far than you.</w:t>
      </w:r>
    </w:p>
    <w:p w14:paraId="3857EED0">
      <w:pPr>
        <w:widowControl w:val="0"/>
        <w:numPr>
          <w:ilvl w:val="0"/>
          <w:numId w:val="0"/>
        </w:numPr>
        <w:jc w:val="both"/>
        <w:rPr>
          <w:rFonts w:hint="eastAsia"/>
        </w:rPr>
      </w:pPr>
      <w:r>
        <w:rPr>
          <w:rFonts w:hint="eastAsia"/>
        </w:rPr>
        <w:t>因此，马可皇帝，在路过犹太去埃及，并观察他们的习俗时，据说曾悲痛地喊道，O Marcomanni, O Quadi, O Sarmatæ, tandem alios vobis deteriores inveni (拉丁文，意即“哦，马科曼尼人，哦，夸迪人，哦，萨尔马提亚人，我终于找到了比你们更坏的人”)；这就像是，当我们想表达我们认为最卑劣的任何民族的悲惨时，我们可能会说，哦，你们这些食人族，是的，在最野蛮的非洲人或美洲人中发现的野蛮人，我们终于找到并遇到了一代比你们坏得多的人。</w:t>
      </w:r>
    </w:p>
    <w:p w14:paraId="44D51340">
      <w:pPr>
        <w:widowControl w:val="0"/>
        <w:numPr>
          <w:ilvl w:val="0"/>
          <w:numId w:val="0"/>
        </w:numPr>
        <w:jc w:val="both"/>
        <w:rPr>
          <w:rFonts w:hint="eastAsia"/>
        </w:rPr>
      </w:pPr>
    </w:p>
    <w:p w14:paraId="244F8AD7">
      <w:pPr>
        <w:widowControl w:val="0"/>
        <w:numPr>
          <w:ilvl w:val="0"/>
          <w:numId w:val="0"/>
        </w:numPr>
        <w:jc w:val="both"/>
        <w:rPr>
          <w:rFonts w:hint="eastAsia"/>
        </w:rPr>
      </w:pPr>
      <w:r>
        <w:rPr>
          <w:rFonts w:hint="eastAsia"/>
        </w:rPr>
        <w:t>In this manner doth he speak of these Jews.</w:t>
      </w:r>
    </w:p>
    <w:p w14:paraId="1F04D4A3">
      <w:pPr>
        <w:widowControl w:val="0"/>
        <w:numPr>
          <w:ilvl w:val="0"/>
          <w:numId w:val="0"/>
        </w:numPr>
        <w:jc w:val="both"/>
        <w:rPr>
          <w:rFonts w:hint="eastAsia"/>
        </w:rPr>
      </w:pPr>
      <w:r>
        <w:rPr>
          <w:rFonts w:hint="eastAsia"/>
        </w:rPr>
        <w:t>祂就是以这种方式谈论这些犹太人的。</w:t>
      </w:r>
    </w:p>
    <w:p w14:paraId="22FD0B8A">
      <w:pPr>
        <w:widowControl w:val="0"/>
        <w:numPr>
          <w:ilvl w:val="0"/>
          <w:numId w:val="0"/>
        </w:numPr>
        <w:jc w:val="both"/>
        <w:rPr>
          <w:rFonts w:hint="eastAsia"/>
        </w:rPr>
      </w:pPr>
    </w:p>
    <w:p w14:paraId="50AF6D46">
      <w:pPr>
        <w:widowControl w:val="0"/>
        <w:numPr>
          <w:ilvl w:val="0"/>
          <w:numId w:val="0"/>
        </w:numPr>
        <w:jc w:val="both"/>
        <w:rPr>
          <w:rFonts w:hint="eastAsia"/>
        </w:rPr>
      </w:pPr>
      <w:r>
        <w:rPr>
          <w:rFonts w:hint="eastAsia"/>
        </w:rPr>
        <w:t>4.As the Jews turned it into a curse to be a Gentile, as you heard; sothe Gentiles in their cursings turned the like upon the Jews.</w:t>
      </w:r>
    </w:p>
    <w:p w14:paraId="18BBA37D">
      <w:pPr>
        <w:widowControl w:val="0"/>
        <w:numPr>
          <w:ilvl w:val="0"/>
          <w:numId w:val="0"/>
        </w:numPr>
        <w:jc w:val="both"/>
        <w:rPr>
          <w:rFonts w:hint="eastAsia"/>
        </w:rPr>
      </w:pPr>
      <w:r>
        <w:rPr>
          <w:rFonts w:hint="eastAsia"/>
        </w:rPr>
        <w:t>4. 正如你们所听到的，犹太人将作外邦人变为一个咒诅；同样，外邦人在他们的咒诅中也将类似的咒诅加在犹太人身上。</w:t>
      </w:r>
    </w:p>
    <w:p w14:paraId="49A570B0">
      <w:pPr>
        <w:widowControl w:val="0"/>
        <w:numPr>
          <w:ilvl w:val="0"/>
          <w:numId w:val="0"/>
        </w:numPr>
        <w:jc w:val="both"/>
        <w:rPr>
          <w:rFonts w:hint="eastAsia"/>
        </w:rPr>
      </w:pPr>
    </w:p>
    <w:p w14:paraId="35EFC461">
      <w:pPr>
        <w:widowControl w:val="0"/>
        <w:numPr>
          <w:ilvl w:val="0"/>
          <w:numId w:val="0"/>
        </w:numPr>
        <w:jc w:val="both"/>
        <w:rPr>
          <w:rFonts w:hint="eastAsia"/>
        </w:rPr>
      </w:pPr>
      <w:r>
        <w:rPr>
          <w:rFonts w:hint="eastAsia"/>
        </w:rPr>
        <w:t>Jer. 24:9 'And I will deliver them to be removed into all the kingdoms of the earth for their hurt, to be a reproach, and a proverb, and a taunt, and a curse, in all places whither I shall drive them.'</w:t>
      </w:r>
    </w:p>
    <w:p w14:paraId="0B0A2CF0">
      <w:pPr>
        <w:widowControl w:val="0"/>
        <w:numPr>
          <w:ilvl w:val="0"/>
          <w:numId w:val="0"/>
        </w:numPr>
        <w:jc w:val="both"/>
        <w:rPr>
          <w:rFonts w:hint="eastAsia"/>
        </w:rPr>
      </w:pPr>
      <w:r>
        <w:rPr>
          <w:rFonts w:hint="eastAsia"/>
        </w:rPr>
        <w:t>耶利米书24章9节：‘我必使他们交出来，在天下万国中抛来抛去，遭遇灾祸；在我赶逐他们到的各处，成为凌辱、笑谈、讥诮、咒诅。’</w:t>
      </w:r>
    </w:p>
    <w:p w14:paraId="66ED2D8B">
      <w:pPr>
        <w:widowControl w:val="0"/>
        <w:numPr>
          <w:ilvl w:val="0"/>
          <w:numId w:val="0"/>
        </w:numPr>
        <w:jc w:val="both"/>
        <w:rPr>
          <w:rFonts w:hint="eastAsia"/>
        </w:rPr>
      </w:pPr>
    </w:p>
    <w:p w14:paraId="3A6A8EB3">
      <w:pPr>
        <w:widowControl w:val="0"/>
        <w:numPr>
          <w:ilvl w:val="0"/>
          <w:numId w:val="0"/>
        </w:numPr>
        <w:jc w:val="both"/>
        <w:rPr>
          <w:rFonts w:hint="eastAsia"/>
        </w:rPr>
      </w:pPr>
      <w:r>
        <w:rPr>
          <w:rFonts w:hint="eastAsia"/>
        </w:rPr>
        <w:t>It was God's own retaliation upon them, and fulfilled.</w:t>
      </w:r>
    </w:p>
    <w:p w14:paraId="7AEA8F8E">
      <w:pPr>
        <w:widowControl w:val="0"/>
        <w:numPr>
          <w:ilvl w:val="0"/>
          <w:numId w:val="0"/>
        </w:numPr>
        <w:jc w:val="both"/>
        <w:rPr>
          <w:rFonts w:hint="eastAsia"/>
        </w:rPr>
      </w:pPr>
      <w:r>
        <w:rPr>
          <w:rFonts w:hint="eastAsia"/>
        </w:rPr>
        <w:t>这是神自己对他们的报应，并且应验了。</w:t>
      </w:r>
    </w:p>
    <w:p w14:paraId="0FDAB057">
      <w:pPr>
        <w:widowControl w:val="0"/>
        <w:numPr>
          <w:ilvl w:val="0"/>
          <w:numId w:val="0"/>
        </w:numPr>
        <w:jc w:val="both"/>
        <w:rPr>
          <w:rFonts w:hint="eastAsia"/>
        </w:rPr>
      </w:pPr>
    </w:p>
    <w:p w14:paraId="66026753">
      <w:pPr>
        <w:widowControl w:val="0"/>
        <w:numPr>
          <w:ilvl w:val="0"/>
          <w:numId w:val="0"/>
        </w:numPr>
        <w:jc w:val="both"/>
        <w:rPr>
          <w:rFonts w:hint="eastAsia"/>
        </w:rPr>
      </w:pPr>
      <w:r>
        <w:rPr>
          <w:rFonts w:hint="eastAsia"/>
        </w:rPr>
        <w:t>As we now, so the heathen then imprecated on themselves, I were a Jew if I did so or so; and thus in all places, as the prophet hath it; yea, Jer. 42:18, they were made 'an execration, an astonishment, and a curse.'</w:t>
      </w:r>
    </w:p>
    <w:p w14:paraId="7CA13255">
      <w:pPr>
        <w:widowControl w:val="0"/>
        <w:numPr>
          <w:ilvl w:val="0"/>
          <w:numId w:val="0"/>
        </w:numPr>
        <w:jc w:val="both"/>
        <w:rPr>
          <w:rFonts w:hint="eastAsia"/>
        </w:rPr>
      </w:pPr>
      <w:r>
        <w:rPr>
          <w:rFonts w:hint="eastAsia"/>
        </w:rPr>
        <w:t>正如我们现在一样，那时的外邦人也对自己咒诅说，如果我做了某某事，我就成了犹太人；并且，如先知所说，在所有地方都是如此；是的，耶利米书42章18节，他们成了‘一个咒诅、一个惊骇、和一个咒骂。’</w:t>
      </w:r>
    </w:p>
    <w:p w14:paraId="25C95616">
      <w:pPr>
        <w:widowControl w:val="0"/>
        <w:numPr>
          <w:ilvl w:val="0"/>
          <w:numId w:val="0"/>
        </w:numPr>
        <w:jc w:val="both"/>
        <w:rPr>
          <w:rFonts w:hint="eastAsia"/>
        </w:rPr>
      </w:pPr>
    </w:p>
    <w:p w14:paraId="29549F01">
      <w:pPr>
        <w:widowControl w:val="0"/>
        <w:numPr>
          <w:ilvl w:val="0"/>
          <w:numId w:val="0"/>
        </w:numPr>
        <w:jc w:val="both"/>
        <w:rPr>
          <w:rFonts w:hint="eastAsia"/>
        </w:rPr>
      </w:pPr>
      <w:r>
        <w:rPr>
          <w:rFonts w:hint="eastAsia"/>
        </w:rPr>
        <w:t>What can be more?</w:t>
      </w:r>
    </w:p>
    <w:p w14:paraId="3D168F0E">
      <w:pPr>
        <w:widowControl w:val="0"/>
        <w:numPr>
          <w:ilvl w:val="0"/>
          <w:numId w:val="0"/>
        </w:numPr>
        <w:jc w:val="both"/>
        <w:rPr>
          <w:rFonts w:hint="eastAsia"/>
        </w:rPr>
      </w:pPr>
      <w:r>
        <w:rPr>
          <w:rFonts w:hint="eastAsia"/>
        </w:rPr>
        <w:t>还能有什么比这更甚呢？</w:t>
      </w:r>
    </w:p>
    <w:p w14:paraId="0C323A87">
      <w:pPr>
        <w:widowControl w:val="0"/>
        <w:numPr>
          <w:ilvl w:val="0"/>
          <w:numId w:val="0"/>
        </w:numPr>
        <w:jc w:val="both"/>
        <w:rPr>
          <w:rFonts w:hint="eastAsia"/>
        </w:rPr>
      </w:pPr>
    </w:p>
    <w:p w14:paraId="5D54A4EC">
      <w:pPr>
        <w:widowControl w:val="0"/>
        <w:numPr>
          <w:ilvl w:val="0"/>
          <w:numId w:val="0"/>
        </w:numPr>
        <w:jc w:val="both"/>
        <w:rPr>
          <w:rFonts w:hint="eastAsia"/>
        </w:rPr>
      </w:pPr>
      <w:r>
        <w:rPr>
          <w:rFonts w:hint="eastAsia"/>
        </w:rPr>
        <w:t>5.As they esteemed all other nations as dogs and beasts, the Gentiledoth the like by them, and reckons them but as swine, the most contemptible of beasts, and this in a witty retortion from the Jewish practices—</w:t>
      </w:r>
    </w:p>
    <w:p w14:paraId="1DA50743">
      <w:pPr>
        <w:widowControl w:val="0"/>
        <w:numPr>
          <w:ilvl w:val="0"/>
          <w:numId w:val="0"/>
        </w:numPr>
        <w:jc w:val="both"/>
        <w:rPr>
          <w:rFonts w:hint="eastAsia"/>
        </w:rPr>
      </w:pPr>
      <w:r>
        <w:rPr>
          <w:rFonts w:hint="eastAsia"/>
        </w:rPr>
        <w:t>5. 正如他们将所有其他民族都视为狗和野兽，外邦人也同样对待他们，并将他们只算作猪，是最卑贱的野兽，这是从犹太人的做法中作出的一个巧妙的反驳—</w:t>
      </w:r>
    </w:p>
    <w:p w14:paraId="70F64FA7">
      <w:pPr>
        <w:widowControl w:val="0"/>
        <w:numPr>
          <w:ilvl w:val="0"/>
          <w:numId w:val="0"/>
        </w:numPr>
        <w:jc w:val="both"/>
        <w:rPr>
          <w:rFonts w:hint="eastAsia"/>
        </w:rPr>
      </w:pPr>
    </w:p>
    <w:p w14:paraId="7DF75D36">
      <w:pPr>
        <w:widowControl w:val="0"/>
        <w:numPr>
          <w:ilvl w:val="0"/>
          <w:numId w:val="0"/>
        </w:numPr>
        <w:jc w:val="both"/>
        <w:rPr>
          <w:rFonts w:hint="eastAsia"/>
        </w:rPr>
      </w:pPr>
      <w:r>
        <w:rPr>
          <w:rFonts w:hint="eastAsia"/>
        </w:rPr>
        <w:t>'Nec distare putant humana carne suillam;' putting this interpretation upon their forbearance to eat swine's flesh, that mankind and swine were alike to them.</w:t>
      </w:r>
    </w:p>
    <w:p w14:paraId="0A7435A0">
      <w:pPr>
        <w:widowControl w:val="0"/>
        <w:numPr>
          <w:ilvl w:val="0"/>
          <w:numId w:val="0"/>
        </w:numPr>
        <w:jc w:val="both"/>
        <w:rPr>
          <w:rFonts w:hint="eastAsia"/>
        </w:rPr>
      </w:pPr>
      <w:r>
        <w:rPr>
          <w:rFonts w:hint="eastAsia"/>
        </w:rPr>
        <w:t>‘他们认为人肉与猪肉没有区别’(Nec distare putant humana carne suillam)；对他们不吃猪肉的禁戒作了这样的解释，即人类和猪对他们来说是一样的。</w:t>
      </w:r>
    </w:p>
    <w:p w14:paraId="3780A5EA">
      <w:pPr>
        <w:widowControl w:val="0"/>
        <w:numPr>
          <w:ilvl w:val="0"/>
          <w:numId w:val="0"/>
        </w:numPr>
        <w:jc w:val="both"/>
        <w:rPr>
          <w:rFonts w:hint="eastAsia"/>
        </w:rPr>
      </w:pPr>
    </w:p>
    <w:p w14:paraId="7B298916">
      <w:pPr>
        <w:widowControl w:val="0"/>
        <w:numPr>
          <w:ilvl w:val="0"/>
          <w:numId w:val="0"/>
        </w:numPr>
        <w:jc w:val="both"/>
        <w:rPr>
          <w:rFonts w:hint="eastAsia"/>
        </w:rPr>
      </w:pPr>
      <w:r>
        <w:rPr>
          <w:rFonts w:hint="eastAsia"/>
        </w:rPr>
        <w:t>6.As they hated all nations, so the Gentiles resented accordingly thiscatholic spirit in the Jew against them all, which turned their hearts universally to hate them.</w:t>
      </w:r>
    </w:p>
    <w:p w14:paraId="6B27D3E2">
      <w:pPr>
        <w:widowControl w:val="0"/>
        <w:numPr>
          <w:ilvl w:val="0"/>
          <w:numId w:val="0"/>
        </w:numPr>
        <w:jc w:val="both"/>
        <w:rPr>
          <w:rFonts w:hint="eastAsia"/>
        </w:rPr>
      </w:pPr>
      <w:r>
        <w:rPr>
          <w:rFonts w:hint="eastAsia"/>
        </w:rPr>
        <w:t>6. 正如他们憎恨所有民族，外邦人也相应地憎恨犹太人对他们所有人的这种大公精神，这使他们的心普遍地转为憎恨他们。</w:t>
      </w:r>
    </w:p>
    <w:p w14:paraId="493FBFE8">
      <w:pPr>
        <w:widowControl w:val="0"/>
        <w:numPr>
          <w:ilvl w:val="0"/>
          <w:numId w:val="0"/>
        </w:numPr>
        <w:jc w:val="both"/>
        <w:rPr>
          <w:rFonts w:hint="eastAsia"/>
        </w:rPr>
      </w:pPr>
    </w:p>
    <w:p w14:paraId="363686E1">
      <w:pPr>
        <w:widowControl w:val="0"/>
        <w:numPr>
          <w:ilvl w:val="0"/>
          <w:numId w:val="0"/>
        </w:numPr>
        <w:jc w:val="both"/>
        <w:rPr>
          <w:rFonts w:hint="eastAsia"/>
        </w:rPr>
      </w:pPr>
      <w:r>
        <w:rPr>
          <w:rFonts w:hint="eastAsia"/>
        </w:rPr>
        <w:t>Ahasuerus had one hundred and twentyseven provinces, amongst which the Jews, as we read, had enemies in them all, Esther 8:9, and 9:16, compared, whom the king's letters restrained with difficulty from falling on them in every nation.</w:t>
      </w:r>
    </w:p>
    <w:p w14:paraId="2B96E84A">
      <w:pPr>
        <w:widowControl w:val="0"/>
        <w:numPr>
          <w:ilvl w:val="0"/>
          <w:numId w:val="0"/>
        </w:numPr>
        <w:jc w:val="both"/>
        <w:rPr>
          <w:rFonts w:hint="eastAsia"/>
        </w:rPr>
      </w:pPr>
      <w:r>
        <w:rPr>
          <w:rFonts w:hint="eastAsia"/>
        </w:rPr>
        <w:t>亚哈随鲁有一百二十七个省，其中，如我们所读，犹太人在所有省份都有仇敌，以斯帖记8章9节和9章16节比较，王的诏书难以阻止他们在每个民族中攻击他们。</w:t>
      </w:r>
    </w:p>
    <w:p w14:paraId="6C4C3E7E">
      <w:pPr>
        <w:widowControl w:val="0"/>
        <w:numPr>
          <w:ilvl w:val="0"/>
          <w:numId w:val="0"/>
        </w:numPr>
        <w:jc w:val="both"/>
        <w:rPr>
          <w:rFonts w:hint="eastAsia"/>
        </w:rPr>
      </w:pPr>
    </w:p>
    <w:p w14:paraId="2BE7BF3B">
      <w:pPr>
        <w:widowControl w:val="0"/>
        <w:numPr>
          <w:ilvl w:val="0"/>
          <w:numId w:val="0"/>
        </w:numPr>
        <w:jc w:val="both"/>
        <w:rPr>
          <w:rFonts w:hint="eastAsia"/>
        </w:rPr>
      </w:pPr>
      <w:r>
        <w:rPr>
          <w:rFonts w:hint="eastAsia"/>
        </w:rPr>
        <w:t>And they accuse and arraign the Jews— 1.As hurtful to kings and provinces, Ezra 4:15; as continually movingsedition, in the same place, Ezra 4:15, 'They are a people that of old time have moved sedition.'</w:t>
      </w:r>
    </w:p>
    <w:p w14:paraId="3943EF94">
      <w:pPr>
        <w:widowControl w:val="0"/>
        <w:numPr>
          <w:ilvl w:val="0"/>
          <w:numId w:val="0"/>
        </w:numPr>
        <w:jc w:val="both"/>
        <w:rPr>
          <w:rFonts w:hint="eastAsia"/>
        </w:rPr>
      </w:pPr>
      <w:r>
        <w:rPr>
          <w:rFonts w:hint="eastAsia"/>
        </w:rPr>
        <w:t>并且他们控告并审判犹太人— 1. 作为对君王和省份有害的，以斯拉记4章15节；作为不断地煽动叛乱的，在同一处，以斯拉记4章15节，‘这城的人素来反叛。’</w:t>
      </w:r>
    </w:p>
    <w:p w14:paraId="6CE3CDBD">
      <w:pPr>
        <w:widowControl w:val="0"/>
        <w:numPr>
          <w:ilvl w:val="0"/>
          <w:numId w:val="0"/>
        </w:numPr>
        <w:jc w:val="both"/>
        <w:rPr>
          <w:rFonts w:hint="eastAsia"/>
        </w:rPr>
      </w:pPr>
    </w:p>
    <w:p w14:paraId="312F7E82">
      <w:pPr>
        <w:widowControl w:val="0"/>
        <w:numPr>
          <w:ilvl w:val="0"/>
          <w:numId w:val="0"/>
        </w:numPr>
        <w:jc w:val="both"/>
        <w:rPr>
          <w:rFonts w:hint="eastAsia"/>
        </w:rPr>
      </w:pPr>
      <w:r>
        <w:rPr>
          <w:rFonts w:hint="eastAsia"/>
        </w:rPr>
        <w:t>And the same aspersion went current among the Romans and Greeks many hundred years after.</w:t>
      </w:r>
    </w:p>
    <w:p w14:paraId="08D535E1">
      <w:pPr>
        <w:widowControl w:val="0"/>
        <w:numPr>
          <w:ilvl w:val="0"/>
          <w:numId w:val="0"/>
        </w:numPr>
        <w:jc w:val="both"/>
        <w:rPr>
          <w:rFonts w:hint="eastAsia"/>
        </w:rPr>
      </w:pPr>
      <w:r>
        <w:rPr>
          <w:rFonts w:hint="eastAsia"/>
        </w:rPr>
        <w:t>并且同样的诽谤在罗马人和希腊人中间流传了数百年之久。</w:t>
      </w:r>
    </w:p>
    <w:p w14:paraId="76D57846">
      <w:pPr>
        <w:widowControl w:val="0"/>
        <w:numPr>
          <w:ilvl w:val="0"/>
          <w:numId w:val="0"/>
        </w:numPr>
        <w:jc w:val="both"/>
        <w:rPr>
          <w:rFonts w:hint="eastAsia"/>
        </w:rPr>
      </w:pPr>
    </w:p>
    <w:p w14:paraId="6013389C">
      <w:pPr>
        <w:widowControl w:val="0"/>
        <w:numPr>
          <w:ilvl w:val="0"/>
          <w:numId w:val="0"/>
        </w:numPr>
        <w:jc w:val="both"/>
        <w:rPr>
          <w:rFonts w:hint="eastAsia"/>
        </w:rPr>
      </w:pPr>
      <w:r>
        <w:rPr>
          <w:rFonts w:hint="eastAsia"/>
        </w:rPr>
        <w:t>'These men being Jews, do exceedingly trouble our city,' Acts 16:20, say the Philippians to the magistrates of the city.</w:t>
      </w:r>
    </w:p>
    <w:p w14:paraId="21602DDD">
      <w:pPr>
        <w:widowControl w:val="0"/>
        <w:numPr>
          <w:ilvl w:val="0"/>
          <w:numId w:val="0"/>
        </w:numPr>
        <w:jc w:val="both"/>
        <w:rPr>
          <w:rFonts w:hint="eastAsia"/>
        </w:rPr>
      </w:pPr>
      <w:r>
        <w:rPr>
          <w:rFonts w:hint="eastAsia"/>
        </w:rPr>
        <w:t>‘这些人原是犹太人，竟骚扰我们的城，’使徒行传16章20节，腓立比人对城里的官长说。</w:t>
      </w:r>
    </w:p>
    <w:p w14:paraId="69C4C982">
      <w:pPr>
        <w:widowControl w:val="0"/>
        <w:numPr>
          <w:ilvl w:val="0"/>
          <w:numId w:val="0"/>
        </w:numPr>
        <w:jc w:val="both"/>
        <w:rPr>
          <w:rFonts w:hint="eastAsia"/>
        </w:rPr>
      </w:pPr>
    </w:p>
    <w:p w14:paraId="381802B1">
      <w:pPr>
        <w:widowControl w:val="0"/>
        <w:numPr>
          <w:ilvl w:val="0"/>
          <w:numId w:val="0"/>
        </w:numPr>
        <w:jc w:val="both"/>
        <w:rPr>
          <w:rFonts w:hint="eastAsia"/>
        </w:rPr>
      </w:pPr>
      <w:r>
        <w:rPr>
          <w:rFonts w:hint="eastAsia"/>
        </w:rPr>
        <w:t>They lay their accusation that it was the genius of the nation: it is their known custom so to do.</w:t>
      </w:r>
    </w:p>
    <w:p w14:paraId="353A82EA">
      <w:pPr>
        <w:widowControl w:val="0"/>
        <w:numPr>
          <w:ilvl w:val="0"/>
          <w:numId w:val="0"/>
        </w:numPr>
        <w:jc w:val="both"/>
        <w:rPr>
          <w:rFonts w:hint="eastAsia"/>
        </w:rPr>
      </w:pPr>
      <w:r>
        <w:rPr>
          <w:rFonts w:hint="eastAsia"/>
        </w:rPr>
        <w:t>他们提出控告说，这是那个民族的天性：他们这样做是众所周知的习俗。</w:t>
      </w:r>
    </w:p>
    <w:p w14:paraId="07BFCA4C">
      <w:pPr>
        <w:widowControl w:val="0"/>
        <w:numPr>
          <w:ilvl w:val="0"/>
          <w:numId w:val="0"/>
        </w:numPr>
        <w:jc w:val="both"/>
        <w:rPr>
          <w:rFonts w:hint="eastAsia"/>
        </w:rPr>
      </w:pPr>
    </w:p>
    <w:p w14:paraId="1D1D5132">
      <w:pPr>
        <w:widowControl w:val="0"/>
        <w:numPr>
          <w:ilvl w:val="0"/>
          <w:numId w:val="0"/>
        </w:numPr>
        <w:jc w:val="both"/>
        <w:rPr>
          <w:rFonts w:hint="eastAsia"/>
        </w:rPr>
      </w:pPr>
      <w:r>
        <w:rPr>
          <w:rFonts w:hint="eastAsia"/>
        </w:rPr>
        <w:t>2.As unsociable to the rest of mankind.</w:t>
      </w:r>
    </w:p>
    <w:p w14:paraId="3754DC1D">
      <w:pPr>
        <w:widowControl w:val="0"/>
        <w:numPr>
          <w:ilvl w:val="0"/>
          <w:numId w:val="0"/>
        </w:numPr>
        <w:jc w:val="both"/>
        <w:rPr>
          <w:rFonts w:hint="eastAsia"/>
        </w:rPr>
      </w:pPr>
      <w:r>
        <w:rPr>
          <w:rFonts w:hint="eastAsia"/>
        </w:rPr>
        <w:t>2. 作为对人类其余部分不合群的。</w:t>
      </w:r>
    </w:p>
    <w:p w14:paraId="5377F983">
      <w:pPr>
        <w:widowControl w:val="0"/>
        <w:numPr>
          <w:ilvl w:val="0"/>
          <w:numId w:val="0"/>
        </w:numPr>
        <w:jc w:val="both"/>
        <w:rPr>
          <w:rFonts w:hint="eastAsia"/>
        </w:rPr>
      </w:pPr>
    </w:p>
    <w:p w14:paraId="0DC1481C">
      <w:pPr>
        <w:widowControl w:val="0"/>
        <w:numPr>
          <w:ilvl w:val="0"/>
          <w:numId w:val="0"/>
        </w:numPr>
        <w:jc w:val="both"/>
        <w:rPr>
          <w:rFonts w:hint="eastAsia"/>
        </w:rPr>
      </w:pPr>
      <w:r>
        <w:rPr>
          <w:rFonts w:hint="eastAsia"/>
        </w:rPr>
        <w:t>Antiochus's friends, in Diodorus, pleaded thus against the Jews: 'That they alone of all nations were unsociable, and not capable of any mixture or coalescency with them, no, not at table:' μηδένι ἄλλῳ ἔθνει τραπέζης κοινωνεῖν τὸ παράπαν.</w:t>
      </w:r>
    </w:p>
    <w:p w14:paraId="62E22A2E">
      <w:pPr>
        <w:widowControl w:val="0"/>
        <w:numPr>
          <w:ilvl w:val="0"/>
          <w:numId w:val="0"/>
        </w:numPr>
        <w:jc w:val="both"/>
        <w:rPr>
          <w:rFonts w:hint="eastAsia"/>
        </w:rPr>
      </w:pPr>
      <w:r>
        <w:rPr>
          <w:rFonts w:hint="eastAsia"/>
        </w:rPr>
        <w:t>安提阿古的朋友们，在狄奥多罗斯（Diodorus）的记载中，如此辩驳犹太人：‘在所有民族中，惟有他们是不合群的，不能与他们有任何混合或融合，甚至不同桌吃饭：’μηδένι ἄλλῳ ἔθνει τραπέζης κοινωνεῖν τὸ παράπαν (mēdeni allō ethnei trapezēs koinōnein to parapan，希腊文，意即“根本不与任何其他民族同桌吃饭”)。</w:t>
      </w:r>
    </w:p>
    <w:p w14:paraId="37D0A725">
      <w:pPr>
        <w:widowControl w:val="0"/>
        <w:numPr>
          <w:ilvl w:val="0"/>
          <w:numId w:val="0"/>
        </w:numPr>
        <w:jc w:val="both"/>
        <w:rPr>
          <w:rFonts w:hint="eastAsia"/>
        </w:rPr>
      </w:pPr>
    </w:p>
    <w:p w14:paraId="0C061447">
      <w:pPr>
        <w:widowControl w:val="0"/>
        <w:numPr>
          <w:ilvl w:val="0"/>
          <w:numId w:val="0"/>
        </w:numPr>
        <w:jc w:val="both"/>
        <w:rPr>
          <w:rFonts w:hint="eastAsia"/>
        </w:rPr>
      </w:pPr>
      <w:r>
        <w:rPr>
          <w:rFonts w:hint="eastAsia"/>
        </w:rPr>
        <w:t>In Esther you have the same intimated, chap. 3:8, 'There is a certain people,' speaking of the Jews, 'scattered abroad, and dispersed among the people, whose laws are diverse from all people,' &amp;c.</w:t>
      </w:r>
    </w:p>
    <w:p w14:paraId="059E57A4">
      <w:pPr>
        <w:widowControl w:val="0"/>
        <w:numPr>
          <w:ilvl w:val="0"/>
          <w:numId w:val="0"/>
        </w:numPr>
        <w:jc w:val="both"/>
        <w:rPr>
          <w:rFonts w:hint="eastAsia"/>
        </w:rPr>
      </w:pPr>
      <w:r>
        <w:rPr>
          <w:rFonts w:hint="eastAsia"/>
        </w:rPr>
        <w:t>在以斯帖记中你们可以看到同样的暗示，第3章第8节，‘有一种民，’讲的是犹太人，‘散居在……各省的民中，他们的律例与万民的律例不同，’等等。</w:t>
      </w:r>
    </w:p>
    <w:p w14:paraId="10EF5473">
      <w:pPr>
        <w:widowControl w:val="0"/>
        <w:numPr>
          <w:ilvl w:val="0"/>
          <w:numId w:val="0"/>
        </w:numPr>
        <w:jc w:val="both"/>
        <w:rPr>
          <w:rFonts w:hint="eastAsia"/>
        </w:rPr>
      </w:pPr>
    </w:p>
    <w:p w14:paraId="4C6EBB09">
      <w:pPr>
        <w:widowControl w:val="0"/>
        <w:numPr>
          <w:ilvl w:val="0"/>
          <w:numId w:val="0"/>
        </w:numPr>
        <w:jc w:val="both"/>
        <w:rPr>
          <w:rFonts w:hint="eastAsia"/>
        </w:rPr>
      </w:pPr>
      <w:r>
        <w:rPr>
          <w:rFonts w:hint="eastAsia"/>
        </w:rPr>
        <w:t>3.The Gentiles accused them as enemies to all nations; so in that ofDiodorus, μηδὲ εὐνοεῖν, that they wished well to none; and not only so, πολεμίους ἐπιλαμβάνειν πάντας, to account all others enemies.</w:t>
      </w:r>
    </w:p>
    <w:p w14:paraId="6B9E908B">
      <w:pPr>
        <w:widowControl w:val="0"/>
        <w:numPr>
          <w:ilvl w:val="0"/>
          <w:numId w:val="0"/>
        </w:numPr>
        <w:jc w:val="both"/>
        <w:rPr>
          <w:rFonts w:hint="eastAsia"/>
        </w:rPr>
      </w:pPr>
      <w:r>
        <w:rPr>
          <w:rFonts w:hint="eastAsia"/>
        </w:rPr>
        <w:t>3. 外邦人控告他们是所有民族的敌人；因此在狄奥多罗斯（Diodorus）的记载中，μηδὲ εὐνοεῖν (mēde eunoein，希腊文，意即“也不怀好意”)，即他们不希望任何人好；不仅如此，πολεμίους ἐπιλαμβάνειν πάντας (polemious epilambanein pantas，希腊文，意即“将所有其他人都视为敌人”)，将所有其他人都视为敌人。</w:t>
      </w:r>
    </w:p>
    <w:p w14:paraId="50D10D97">
      <w:pPr>
        <w:widowControl w:val="0"/>
        <w:numPr>
          <w:ilvl w:val="0"/>
          <w:numId w:val="0"/>
        </w:numPr>
        <w:jc w:val="both"/>
        <w:rPr>
          <w:rFonts w:hint="eastAsia"/>
        </w:rPr>
      </w:pPr>
    </w:p>
    <w:p w14:paraId="3FC94804">
      <w:pPr>
        <w:widowControl w:val="0"/>
        <w:numPr>
          <w:ilvl w:val="0"/>
          <w:numId w:val="0"/>
        </w:numPr>
        <w:jc w:val="both"/>
        <w:rPr>
          <w:rFonts w:hint="eastAsia"/>
        </w:rPr>
      </w:pPr>
      <w:r>
        <w:rPr>
          <w:rFonts w:hint="eastAsia"/>
        </w:rPr>
        <w:t>So also Tacitus, lib. v., Adversus omnes alios hostile odium, a hostile and deadly hatred is in them against all others; yea, μισάνθρωποι, haters of mankind; so also it follows there in Diodorus.</w:t>
      </w:r>
    </w:p>
    <w:p w14:paraId="1B45FF98">
      <w:pPr>
        <w:widowControl w:val="0"/>
        <w:numPr>
          <w:ilvl w:val="0"/>
          <w:numId w:val="0"/>
        </w:numPr>
        <w:jc w:val="both"/>
        <w:rPr>
          <w:rFonts w:hint="eastAsia"/>
        </w:rPr>
      </w:pPr>
      <w:r>
        <w:rPr>
          <w:rFonts w:hint="eastAsia"/>
        </w:rPr>
        <w:t>塔西佗（Tacitus）也是如此，第五卷，Adversus omnes alios hostile odium (拉丁文，意即“对所有其他人都怀有敌对的仇恨”)，他们对所有其他人都怀有敌对和致命的仇恨；是的，μισάνθρωποι (misanthrōpoi，希腊文，意即“憎恨人类者”)，憎恨人类者；狄奥多罗斯（Diodorus）那里也是如此。</w:t>
      </w:r>
    </w:p>
    <w:p w14:paraId="6897F3B0">
      <w:pPr>
        <w:widowControl w:val="0"/>
        <w:numPr>
          <w:ilvl w:val="0"/>
          <w:numId w:val="0"/>
        </w:numPr>
        <w:jc w:val="both"/>
        <w:rPr>
          <w:rFonts w:hint="eastAsia"/>
        </w:rPr>
      </w:pPr>
    </w:p>
    <w:p w14:paraId="00FEDAFF">
      <w:pPr>
        <w:widowControl w:val="0"/>
        <w:numPr>
          <w:ilvl w:val="0"/>
          <w:numId w:val="0"/>
        </w:numPr>
        <w:jc w:val="both"/>
        <w:rPr>
          <w:rFonts w:hint="eastAsia"/>
        </w:rPr>
      </w:pPr>
      <w:r>
        <w:rPr>
          <w:rFonts w:hint="eastAsia"/>
        </w:rPr>
        <w:t>It is strange the Apostle should express it in the very same manner, and near the same words, 'They are contrary to all men, and God they please not,' 1 Thess. 2:16, 17.</w:t>
      </w:r>
    </w:p>
    <w:p w14:paraId="1C5E876A">
      <w:pPr>
        <w:widowControl w:val="0"/>
        <w:numPr>
          <w:ilvl w:val="0"/>
          <w:numId w:val="0"/>
        </w:numPr>
        <w:jc w:val="both"/>
        <w:rPr>
          <w:rFonts w:hint="eastAsia"/>
        </w:rPr>
      </w:pPr>
      <w:r>
        <w:rPr>
          <w:rFonts w:hint="eastAsia"/>
        </w:rPr>
        <w:t>奇怪的是，使徒竟用完全相同的方式，和近乎相同的词语来表达它，‘他们是与众人为敌，也不讨神的喜悦，’帖撒罗尼迦前书2章16、17节。</w:t>
      </w:r>
    </w:p>
    <w:p w14:paraId="65E12918">
      <w:pPr>
        <w:widowControl w:val="0"/>
        <w:numPr>
          <w:ilvl w:val="0"/>
          <w:numId w:val="0"/>
        </w:numPr>
        <w:jc w:val="both"/>
        <w:rPr>
          <w:rFonts w:hint="eastAsia"/>
        </w:rPr>
      </w:pPr>
    </w:p>
    <w:p w14:paraId="3F97703C">
      <w:pPr>
        <w:widowControl w:val="0"/>
        <w:numPr>
          <w:ilvl w:val="0"/>
          <w:numId w:val="0"/>
        </w:numPr>
        <w:jc w:val="both"/>
        <w:rPr>
          <w:rFonts w:hint="eastAsia"/>
        </w:rPr>
      </w:pPr>
      <w:r>
        <w:rPr>
          <w:rFonts w:hint="eastAsia"/>
        </w:rPr>
        <w:t>4.As they founded their hatred against the Gentiles on this, that theywere worshippers of other gods, so the Gentiles accused and detested them as hostes immortalium deorum, enemies of the immortal gods.</w:t>
      </w:r>
    </w:p>
    <w:p w14:paraId="0D9E9601">
      <w:pPr>
        <w:widowControl w:val="0"/>
        <w:numPr>
          <w:ilvl w:val="0"/>
          <w:numId w:val="0"/>
        </w:numPr>
        <w:jc w:val="both"/>
        <w:rPr>
          <w:rFonts w:hint="eastAsia"/>
        </w:rPr>
      </w:pPr>
      <w:r>
        <w:rPr>
          <w:rFonts w:hint="eastAsia"/>
        </w:rPr>
        <w:t>4. 正如他们将对付外邦人的仇恨建立在他们是敬拜别神的人这一点上，外邦人也控告并憎恶他们是 hostes immortalium deorum (拉丁文，意即“不朽之神的敌人”)，不朽之神的敌人。</w:t>
      </w:r>
    </w:p>
    <w:p w14:paraId="0859E0A4">
      <w:pPr>
        <w:widowControl w:val="0"/>
        <w:numPr>
          <w:ilvl w:val="0"/>
          <w:numId w:val="0"/>
        </w:numPr>
        <w:jc w:val="both"/>
        <w:rPr>
          <w:rFonts w:hint="eastAsia"/>
        </w:rPr>
      </w:pPr>
    </w:p>
    <w:p w14:paraId="3504B94C">
      <w:pPr>
        <w:widowControl w:val="0"/>
        <w:numPr>
          <w:ilvl w:val="0"/>
          <w:numId w:val="0"/>
        </w:numPr>
        <w:jc w:val="both"/>
        <w:rPr>
          <w:rFonts w:hint="eastAsia"/>
        </w:rPr>
      </w:pPr>
      <w:r>
        <w:rPr>
          <w:rFonts w:hint="eastAsia"/>
        </w:rPr>
        <w:t>And religion was the cause of all this; these rites here were the partition-wall.</w:t>
      </w:r>
    </w:p>
    <w:p w14:paraId="39FABEA2">
      <w:pPr>
        <w:widowControl w:val="0"/>
        <w:numPr>
          <w:ilvl w:val="0"/>
          <w:numId w:val="0"/>
        </w:numPr>
        <w:jc w:val="both"/>
        <w:rPr>
          <w:rFonts w:hint="eastAsia"/>
        </w:rPr>
      </w:pPr>
      <w:r>
        <w:rPr>
          <w:rFonts w:hint="eastAsia"/>
        </w:rPr>
        <w:t>而宗教是这一切的原因；这里的这些礼仪就是那隔断的墙。</w:t>
      </w:r>
    </w:p>
    <w:p w14:paraId="50EDB676">
      <w:pPr>
        <w:widowControl w:val="0"/>
        <w:numPr>
          <w:ilvl w:val="0"/>
          <w:numId w:val="0"/>
        </w:numPr>
        <w:jc w:val="both"/>
        <w:rPr>
          <w:rFonts w:hint="eastAsia"/>
        </w:rPr>
      </w:pPr>
    </w:p>
    <w:p w14:paraId="5585E9A7">
      <w:pPr>
        <w:widowControl w:val="0"/>
        <w:numPr>
          <w:ilvl w:val="0"/>
          <w:numId w:val="0"/>
        </w:numPr>
        <w:jc w:val="both"/>
        <w:rPr>
          <w:rFonts w:hint="eastAsia"/>
        </w:rPr>
      </w:pPr>
      <w:r>
        <w:rPr>
          <w:rFonts w:hint="eastAsia"/>
        </w:rPr>
        <w:t>And, lastly, under the notion of such a manner of persons as these, were they universally hated by all nations, as the books of the prophets do shew, especially Ezekiel and Jeremiah, where the cup is carried to all nations, for no other crime than their enmity to the Jews; likewise the books of Esther and Ezra.</w:t>
      </w:r>
    </w:p>
    <w:p w14:paraId="5A7D9356">
      <w:pPr>
        <w:widowControl w:val="0"/>
        <w:numPr>
          <w:ilvl w:val="0"/>
          <w:numId w:val="0"/>
        </w:numPr>
        <w:jc w:val="both"/>
        <w:rPr>
          <w:rFonts w:hint="eastAsia"/>
        </w:rPr>
      </w:pPr>
      <w:r>
        <w:rPr>
          <w:rFonts w:hint="eastAsia"/>
        </w:rPr>
        <w:t>最后，作为这样一类人，他们被所有民族普遍憎恨，如先知书所显明的，特别是以西结书和耶利米书，那里的杯被传给所有民族，只因他们对犹太人的仇恨；同样，以斯帖记和以斯拉记也是如此。</w:t>
      </w:r>
    </w:p>
    <w:p w14:paraId="24D79EE0">
      <w:pPr>
        <w:widowControl w:val="0"/>
        <w:numPr>
          <w:ilvl w:val="0"/>
          <w:numId w:val="0"/>
        </w:numPr>
        <w:jc w:val="both"/>
        <w:rPr>
          <w:rFonts w:hint="eastAsia"/>
        </w:rPr>
      </w:pPr>
    </w:p>
    <w:p w14:paraId="7B76590C">
      <w:pPr>
        <w:widowControl w:val="0"/>
        <w:numPr>
          <w:ilvl w:val="0"/>
          <w:numId w:val="0"/>
        </w:numPr>
        <w:jc w:val="both"/>
        <w:rPr>
          <w:rFonts w:hint="eastAsia"/>
        </w:rPr>
      </w:pPr>
      <w:r>
        <w:rPr>
          <w:rFonts w:hint="eastAsia"/>
        </w:rPr>
        <w:t>And accordingly persecuted they were upon that account; banished out of Rome again and again, as by Claudius, Acts 18:2, so by other emperors; and at last they destroyed both their city and commonwealth.</w:t>
      </w:r>
    </w:p>
    <w:p w14:paraId="5FA3FD91">
      <w:pPr>
        <w:widowControl w:val="0"/>
        <w:numPr>
          <w:ilvl w:val="0"/>
          <w:numId w:val="0"/>
        </w:numPr>
        <w:jc w:val="both"/>
        <w:rPr>
          <w:rFonts w:hint="eastAsia"/>
        </w:rPr>
      </w:pPr>
      <w:r>
        <w:rPr>
          <w:rFonts w:hint="eastAsia"/>
        </w:rPr>
        <w:t>因此，他们因那个缘故而受到迫害；一次又一次地被逐出罗马，如被革老丢（Claudius），使徒行传18章2节，也被其他皇帝驱逐；最后他们摧毁了他们的城和他们的国家。</w:t>
      </w:r>
    </w:p>
    <w:p w14:paraId="573A468B">
      <w:pPr>
        <w:widowControl w:val="0"/>
        <w:numPr>
          <w:ilvl w:val="0"/>
          <w:numId w:val="0"/>
        </w:numPr>
        <w:jc w:val="both"/>
        <w:rPr>
          <w:rFonts w:hint="eastAsia"/>
        </w:rPr>
      </w:pPr>
    </w:p>
    <w:p w14:paraId="42B58026">
      <w:pPr>
        <w:widowControl w:val="0"/>
        <w:numPr>
          <w:ilvl w:val="0"/>
          <w:numId w:val="0"/>
        </w:numPr>
        <w:jc w:val="both"/>
        <w:rPr>
          <w:rFonts w:hint="eastAsia"/>
        </w:rPr>
      </w:pPr>
      <w:r>
        <w:rPr>
          <w:rFonts w:hint="eastAsia"/>
        </w:rPr>
        <w:t>You have seen the enmities of both; and was there not cause to wish and pray, as David, Psalm 14, upon the like occasion, Oh that the Salvation (or, Saviour and Messiah) were come out of Sion, or, The desire of all nations were come!</w:t>
      </w:r>
    </w:p>
    <w:p w14:paraId="04AA4AD9">
      <w:pPr>
        <w:widowControl w:val="0"/>
        <w:numPr>
          <w:ilvl w:val="0"/>
          <w:numId w:val="0"/>
        </w:numPr>
        <w:jc w:val="both"/>
        <w:rPr>
          <w:rFonts w:hint="eastAsia"/>
        </w:rPr>
      </w:pPr>
      <w:r>
        <w:rPr>
          <w:rFonts w:hint="eastAsia"/>
        </w:rPr>
        <w:t>你们已看到了两者的仇恨；岂不是有理由像大卫一样，在诗篇14篇，在类似的场合，希望并祈祷，哦，愿救恩（或，救主和弥赛亚）从锡安而出，或，万国所羡慕的已经来到！</w:t>
      </w:r>
    </w:p>
    <w:p w14:paraId="6A1E0D2A">
      <w:pPr>
        <w:widowControl w:val="0"/>
        <w:numPr>
          <w:ilvl w:val="0"/>
          <w:numId w:val="0"/>
        </w:numPr>
        <w:jc w:val="both"/>
        <w:rPr>
          <w:rFonts w:hint="eastAsia"/>
        </w:rPr>
      </w:pPr>
    </w:p>
    <w:p w14:paraId="5F83CC11">
      <w:pPr>
        <w:widowControl w:val="0"/>
        <w:numPr>
          <w:ilvl w:val="0"/>
          <w:numId w:val="0"/>
        </w:numPr>
        <w:jc w:val="both"/>
        <w:rPr>
          <w:rFonts w:hint="eastAsia"/>
        </w:rPr>
      </w:pPr>
      <w:r>
        <w:rPr>
          <w:rFonts w:hint="eastAsia"/>
        </w:rPr>
        <w:t>This for the story of their enmity before their conversion; that of their enmity and dissensions that continued after, though proper to this, yet comes more fitly in, and cannot be disjointed from the third part of this discourse, where it will have its place in order, to shew how those enmities were actually allayed and composed between them.</w:t>
      </w:r>
    </w:p>
    <w:p w14:paraId="4011BD83">
      <w:pPr>
        <w:widowControl w:val="0"/>
        <w:numPr>
          <w:ilvl w:val="0"/>
          <w:numId w:val="0"/>
        </w:numPr>
        <w:jc w:val="both"/>
        <w:rPr>
          <w:rFonts w:hint="eastAsia"/>
        </w:rPr>
      </w:pPr>
      <w:r>
        <w:rPr>
          <w:rFonts w:hint="eastAsia"/>
        </w:rPr>
        <w:t>这是关于他们归信前仇恨的史实；至于他们归信后继续存在的仇恨和纷争，虽然也属于此，但更适合放在，并且不能与本论述的第三部分分开，它将在那里有其位置，以显明那些仇恨是如何在他们之间被实际地平息和调和的。</w:t>
      </w:r>
    </w:p>
    <w:p w14:paraId="778A7C4E">
      <w:pPr>
        <w:widowControl w:val="0"/>
        <w:numPr>
          <w:ilvl w:val="0"/>
          <w:numId w:val="0"/>
        </w:numPr>
        <w:jc w:val="both"/>
        <w:rPr>
          <w:rFonts w:hint="eastAsia"/>
        </w:rPr>
      </w:pPr>
    </w:p>
    <w:p w14:paraId="0651800F">
      <w:pPr>
        <w:widowControl w:val="0"/>
        <w:numPr>
          <w:ilvl w:val="0"/>
          <w:numId w:val="0"/>
        </w:numPr>
        <w:jc w:val="both"/>
        <w:rPr>
          <w:rFonts w:hint="eastAsia"/>
        </w:rPr>
      </w:pPr>
      <w:r>
        <w:rPr>
          <w:rFonts w:hint="eastAsia"/>
        </w:rPr>
        <w:t>A SERMON ON EPHESIANS 2:14–16— PART II</w:t>
      </w:r>
    </w:p>
    <w:p w14:paraId="7C0BA3CD">
      <w:pPr>
        <w:widowControl w:val="0"/>
        <w:numPr>
          <w:ilvl w:val="0"/>
          <w:numId w:val="0"/>
        </w:numPr>
        <w:jc w:val="both"/>
        <w:rPr>
          <w:rFonts w:hint="eastAsia"/>
        </w:rPr>
      </w:pPr>
      <w:r>
        <w:rPr>
          <w:rFonts w:hint="eastAsia"/>
        </w:rPr>
        <w:t>以弗所书2章14-16节讲道——第二部分</w:t>
      </w:r>
    </w:p>
    <w:p w14:paraId="4D23DD00">
      <w:pPr>
        <w:widowControl w:val="0"/>
        <w:numPr>
          <w:ilvl w:val="0"/>
          <w:numId w:val="0"/>
        </w:numPr>
        <w:jc w:val="both"/>
        <w:rPr>
          <w:rFonts w:hint="eastAsia"/>
        </w:rPr>
      </w:pPr>
    </w:p>
    <w:p w14:paraId="0FF0BD2D">
      <w:pPr>
        <w:widowControl w:val="0"/>
        <w:numPr>
          <w:ilvl w:val="0"/>
          <w:numId w:val="0"/>
        </w:numPr>
        <w:jc w:val="both"/>
        <w:rPr>
          <w:rFonts w:hint="eastAsia"/>
        </w:rPr>
      </w:pPr>
      <w:r>
        <w:rPr>
          <w:rFonts w:hint="eastAsia"/>
        </w:rPr>
        <w:t>What hath been done on the person of Christ himself on the cross, virtually and representatively, towards our reconciliation mutual.—A twofold reconciliation between the saints themselves, in and by Christ, held forth in the words, and distinguished.</w:t>
      </w:r>
    </w:p>
    <w:p w14:paraId="6094A8D9">
      <w:pPr>
        <w:widowControl w:val="0"/>
        <w:numPr>
          <w:ilvl w:val="0"/>
          <w:numId w:val="0"/>
        </w:numPr>
        <w:jc w:val="both"/>
        <w:rPr>
          <w:rFonts w:hint="eastAsia"/>
        </w:rPr>
      </w:pPr>
      <w:r>
        <w:rPr>
          <w:rFonts w:hint="eastAsia"/>
        </w:rPr>
        <w:t>在基督自己在十字架上的位格上，为我们相互的和好，在实际上和代表性上所成就的事。——在话语中阐明并区分了圣徒自己之间，在基督里并借着基督的双重和好。</w:t>
      </w:r>
    </w:p>
    <w:p w14:paraId="553ACA79">
      <w:pPr>
        <w:widowControl w:val="0"/>
        <w:numPr>
          <w:ilvl w:val="0"/>
          <w:numId w:val="0"/>
        </w:numPr>
        <w:jc w:val="both"/>
        <w:rPr>
          <w:rFonts w:hint="eastAsia"/>
        </w:rPr>
      </w:pPr>
    </w:p>
    <w:p w14:paraId="3D44D427">
      <w:pPr>
        <w:widowControl w:val="0"/>
        <w:numPr>
          <w:ilvl w:val="0"/>
          <w:numId w:val="0"/>
        </w:numPr>
        <w:jc w:val="both"/>
        <w:rPr>
          <w:rFonts w:hint="eastAsia"/>
        </w:rPr>
      </w:pPr>
      <w:r>
        <w:rPr>
          <w:rFonts w:hint="eastAsia"/>
        </w:rPr>
        <w:t>THIS second is to unfold the transactions by which Christ hath virtually slain and abolished all this enmity, and procured this peace.</w:t>
      </w:r>
    </w:p>
    <w:p w14:paraId="4FFA12B9">
      <w:pPr>
        <w:widowControl w:val="0"/>
        <w:numPr>
          <w:ilvl w:val="0"/>
          <w:numId w:val="0"/>
        </w:numPr>
        <w:jc w:val="both"/>
        <w:rPr>
          <w:rFonts w:hint="eastAsia"/>
        </w:rPr>
      </w:pPr>
      <w:r>
        <w:rPr>
          <w:rFonts w:hint="eastAsia"/>
        </w:rPr>
        <w:t>这第二部分是要展开基督借以在实际上除灭并废掉所有这仇恨，并促成这和睦的作为。</w:t>
      </w:r>
    </w:p>
    <w:p w14:paraId="2B5D1F7C">
      <w:pPr>
        <w:widowControl w:val="0"/>
        <w:numPr>
          <w:ilvl w:val="0"/>
          <w:numId w:val="0"/>
        </w:numPr>
        <w:jc w:val="both"/>
        <w:rPr>
          <w:rFonts w:hint="eastAsia"/>
        </w:rPr>
      </w:pPr>
    </w:p>
    <w:p w14:paraId="06158EF1">
      <w:pPr>
        <w:widowControl w:val="0"/>
        <w:numPr>
          <w:ilvl w:val="0"/>
          <w:numId w:val="0"/>
        </w:numPr>
        <w:jc w:val="both"/>
        <w:rPr>
          <w:rFonts w:hint="eastAsia"/>
        </w:rPr>
      </w:pPr>
      <w:r>
        <w:rPr>
          <w:rFonts w:hint="eastAsia"/>
        </w:rPr>
        <w:t>Now, to make way for the distinct handling of what belongs to this second head, from what is to follow in the third, and to sever the one from the other, I desire that in the text this difference may be observed between the things that Christ hath done for the effecting and accomplishment of that peace:—</w:t>
      </w:r>
    </w:p>
    <w:p w14:paraId="4AB9C200">
      <w:pPr>
        <w:widowControl w:val="0"/>
        <w:numPr>
          <w:ilvl w:val="0"/>
          <w:numId w:val="0"/>
        </w:numPr>
        <w:jc w:val="both"/>
        <w:rPr>
          <w:rFonts w:hint="eastAsia"/>
        </w:rPr>
      </w:pPr>
      <w:r>
        <w:rPr>
          <w:rFonts w:hint="eastAsia"/>
        </w:rPr>
        <w:t>现在，为了给这第二个要点所属内容的独特处理，与第三个要点将要论述的内容作一区分，并将两者分开，我希望在经文中能观察到基督为成就并完成那和睦所作之事之间的这个区别：—</w:t>
      </w:r>
    </w:p>
    <w:p w14:paraId="06B947AC">
      <w:pPr>
        <w:widowControl w:val="0"/>
        <w:numPr>
          <w:ilvl w:val="0"/>
          <w:numId w:val="0"/>
        </w:numPr>
        <w:jc w:val="both"/>
        <w:rPr>
          <w:rFonts w:hint="eastAsia"/>
        </w:rPr>
      </w:pPr>
    </w:p>
    <w:p w14:paraId="6F765601">
      <w:pPr>
        <w:widowControl w:val="0"/>
        <w:numPr>
          <w:ilvl w:val="0"/>
          <w:numId w:val="0"/>
        </w:numPr>
        <w:jc w:val="both"/>
        <w:rPr>
          <w:rFonts w:hint="eastAsia"/>
        </w:rPr>
      </w:pPr>
      <w:r>
        <w:rPr>
          <w:rFonts w:hint="eastAsia"/>
        </w:rPr>
        <w:t>1.What was transacted and done simply and abstractly in his ownperson alone, for the procurement of it, on the cross.</w:t>
      </w:r>
    </w:p>
    <w:p w14:paraId="17048D61">
      <w:pPr>
        <w:widowControl w:val="0"/>
        <w:numPr>
          <w:ilvl w:val="0"/>
          <w:numId w:val="0"/>
        </w:numPr>
        <w:jc w:val="both"/>
        <w:rPr>
          <w:rFonts w:hint="eastAsia"/>
        </w:rPr>
      </w:pPr>
      <w:r>
        <w:rPr>
          <w:rFonts w:hint="eastAsia"/>
        </w:rPr>
        <w:t>1. 单纯而抽象地，在祂自己的位格上，为促成它，在十字架上所办理并作成的事。</w:t>
      </w:r>
    </w:p>
    <w:p w14:paraId="7D4BCB15">
      <w:pPr>
        <w:widowControl w:val="0"/>
        <w:numPr>
          <w:ilvl w:val="0"/>
          <w:numId w:val="0"/>
        </w:numPr>
        <w:jc w:val="both"/>
        <w:rPr>
          <w:rFonts w:hint="eastAsia"/>
        </w:rPr>
      </w:pPr>
    </w:p>
    <w:p w14:paraId="759D3F22">
      <w:pPr>
        <w:widowControl w:val="0"/>
        <w:numPr>
          <w:ilvl w:val="0"/>
          <w:numId w:val="0"/>
        </w:numPr>
        <w:jc w:val="both"/>
        <w:rPr>
          <w:rFonts w:hint="eastAsia"/>
        </w:rPr>
      </w:pPr>
      <w:r>
        <w:rPr>
          <w:rFonts w:hint="eastAsia"/>
        </w:rPr>
        <w:t>2.What he works efficiently in us, (though concretely, in himself,upon us,) by his Spirit, and through providences, to the full accomplishment thereof.</w:t>
      </w:r>
    </w:p>
    <w:p w14:paraId="37339639">
      <w:pPr>
        <w:widowControl w:val="0"/>
        <w:numPr>
          <w:ilvl w:val="0"/>
          <w:numId w:val="0"/>
        </w:numPr>
        <w:jc w:val="both"/>
        <w:rPr>
          <w:rFonts w:hint="eastAsia"/>
        </w:rPr>
      </w:pPr>
      <w:r>
        <w:rPr>
          <w:rFonts w:hint="eastAsia"/>
        </w:rPr>
        <w:t>2. 祂借着祂的灵，并通过护理，在我们里面（虽然是具体地，在祂自己里面，在我们身上）功效性地作成的事，以完全成就它。</w:t>
      </w:r>
    </w:p>
    <w:p w14:paraId="6EEFF32D">
      <w:pPr>
        <w:widowControl w:val="0"/>
        <w:numPr>
          <w:ilvl w:val="0"/>
          <w:numId w:val="0"/>
        </w:numPr>
        <w:jc w:val="both"/>
        <w:rPr>
          <w:rFonts w:hint="eastAsia"/>
        </w:rPr>
      </w:pPr>
    </w:p>
    <w:p w14:paraId="156E7B68">
      <w:pPr>
        <w:widowControl w:val="0"/>
        <w:numPr>
          <w:ilvl w:val="0"/>
          <w:numId w:val="0"/>
        </w:numPr>
        <w:jc w:val="both"/>
        <w:rPr>
          <w:rFonts w:hint="eastAsia"/>
        </w:rPr>
      </w:pPr>
      <w:r>
        <w:rPr>
          <w:rFonts w:hint="eastAsia"/>
        </w:rPr>
        <w:t>The first of these belongs to this second head; the last of these takes up the third head.</w:t>
      </w:r>
    </w:p>
    <w:p w14:paraId="0BCD496E">
      <w:pPr>
        <w:widowControl w:val="0"/>
        <w:numPr>
          <w:ilvl w:val="0"/>
          <w:numId w:val="0"/>
        </w:numPr>
        <w:jc w:val="both"/>
        <w:rPr>
          <w:rFonts w:hint="eastAsia"/>
        </w:rPr>
      </w:pPr>
      <w:r>
        <w:rPr>
          <w:rFonts w:hint="eastAsia"/>
        </w:rPr>
        <w:t>这些中的第一个属于这第二个要点；这些中的最后一个占据了第三个要点。</w:t>
      </w:r>
    </w:p>
    <w:p w14:paraId="6C53EC5A">
      <w:pPr>
        <w:widowControl w:val="0"/>
        <w:numPr>
          <w:ilvl w:val="0"/>
          <w:numId w:val="0"/>
        </w:numPr>
        <w:jc w:val="both"/>
        <w:rPr>
          <w:rFonts w:hint="eastAsia"/>
        </w:rPr>
      </w:pPr>
    </w:p>
    <w:p w14:paraId="7DC21788">
      <w:pPr>
        <w:widowControl w:val="0"/>
        <w:numPr>
          <w:ilvl w:val="0"/>
          <w:numId w:val="0"/>
        </w:numPr>
        <w:jc w:val="both"/>
        <w:rPr>
          <w:rFonts w:hint="eastAsia"/>
        </w:rPr>
      </w:pPr>
      <w:r>
        <w:rPr>
          <w:rFonts w:hint="eastAsia"/>
        </w:rPr>
        <w:t>Only for the clearing of this method I shall desire it may be noticed, how evidently in the text these two sorts of workings by Christ are distinguished each from other, and ranged there in the order I have proposed them.</w:t>
      </w:r>
    </w:p>
    <w:p w14:paraId="79A012B3">
      <w:pPr>
        <w:widowControl w:val="0"/>
        <w:numPr>
          <w:ilvl w:val="0"/>
          <w:numId w:val="0"/>
        </w:numPr>
        <w:jc w:val="both"/>
        <w:rPr>
          <w:rFonts w:hint="eastAsia"/>
        </w:rPr>
      </w:pPr>
      <w:r>
        <w:rPr>
          <w:rFonts w:hint="eastAsia"/>
        </w:rPr>
        <w:t>只是为了澄清这个方法，我希望可以注意到，在经文中，基督这两种作为是如何明显地彼此区分，并按照我所提出的次序排列的。</w:t>
      </w:r>
    </w:p>
    <w:p w14:paraId="118ED2B9">
      <w:pPr>
        <w:widowControl w:val="0"/>
        <w:numPr>
          <w:ilvl w:val="0"/>
          <w:numId w:val="0"/>
        </w:numPr>
        <w:jc w:val="both"/>
        <w:rPr>
          <w:rFonts w:hint="eastAsia"/>
        </w:rPr>
      </w:pPr>
    </w:p>
    <w:p w14:paraId="708515E1">
      <w:pPr>
        <w:widowControl w:val="0"/>
        <w:numPr>
          <w:ilvl w:val="0"/>
          <w:numId w:val="0"/>
        </w:numPr>
        <w:jc w:val="both"/>
        <w:rPr>
          <w:rFonts w:hint="eastAsia"/>
        </w:rPr>
      </w:pPr>
      <w:r>
        <w:rPr>
          <w:rFonts w:hint="eastAsia"/>
        </w:rPr>
        <w:t>Here is manifestly a double making of these twain one: the one expressed in time past; the other as to come, and to be perfected.</w:t>
      </w:r>
    </w:p>
    <w:p w14:paraId="0DDC0A0A">
      <w:pPr>
        <w:widowControl w:val="0"/>
        <w:numPr>
          <w:ilvl w:val="0"/>
          <w:numId w:val="0"/>
        </w:numPr>
        <w:jc w:val="both"/>
        <w:rPr>
          <w:rFonts w:hint="eastAsia"/>
        </w:rPr>
      </w:pPr>
      <w:r>
        <w:rPr>
          <w:rFonts w:hint="eastAsia"/>
        </w:rPr>
        <w:t>这里明显有将这两下造成一个的双重作为：一个是以过去时态表达的；另一个是将来要来，并要被成全的。</w:t>
      </w:r>
    </w:p>
    <w:p w14:paraId="440DF037">
      <w:pPr>
        <w:widowControl w:val="0"/>
        <w:numPr>
          <w:ilvl w:val="0"/>
          <w:numId w:val="0"/>
        </w:numPr>
        <w:jc w:val="both"/>
        <w:rPr>
          <w:rFonts w:hint="eastAsia"/>
        </w:rPr>
      </w:pPr>
    </w:p>
    <w:p w14:paraId="540AB346">
      <w:pPr>
        <w:widowControl w:val="0"/>
        <w:numPr>
          <w:ilvl w:val="0"/>
          <w:numId w:val="0"/>
        </w:numPr>
        <w:jc w:val="both"/>
        <w:rPr>
          <w:rFonts w:hint="eastAsia"/>
        </w:rPr>
      </w:pPr>
      <w:r>
        <w:rPr>
          <w:rFonts w:hint="eastAsia"/>
        </w:rPr>
        <w:t>First, ὁ ποιήσας, who 'hath made both one,' ver. 14, and λύσας, 'having abolished,' ver. 15, in his own flesh personally.</w:t>
      </w:r>
    </w:p>
    <w:p w14:paraId="1B7201EB">
      <w:pPr>
        <w:widowControl w:val="0"/>
        <w:numPr>
          <w:ilvl w:val="0"/>
          <w:numId w:val="0"/>
        </w:numPr>
        <w:jc w:val="both"/>
        <w:rPr>
          <w:rFonts w:hint="eastAsia"/>
        </w:rPr>
      </w:pPr>
      <w:r>
        <w:rPr>
          <w:rFonts w:hint="eastAsia"/>
        </w:rPr>
        <w:t>首先，ὁ ποιήσας (ho poiēsas，希腊文，意即“那作成的”)，祂‘将两下合而为一，’第14节，和 λύσας (lysas，希腊文，意即“废掉的”)，‘既已废掉，’第15节，在祂自己肉身的位格上。</w:t>
      </w:r>
    </w:p>
    <w:p w14:paraId="2B9663A4">
      <w:pPr>
        <w:widowControl w:val="0"/>
        <w:numPr>
          <w:ilvl w:val="0"/>
          <w:numId w:val="0"/>
        </w:numPr>
        <w:jc w:val="both"/>
        <w:rPr>
          <w:rFonts w:hint="eastAsia"/>
        </w:rPr>
      </w:pPr>
    </w:p>
    <w:p w14:paraId="68013926">
      <w:pPr>
        <w:widowControl w:val="0"/>
        <w:numPr>
          <w:ilvl w:val="0"/>
          <w:numId w:val="0"/>
        </w:numPr>
        <w:jc w:val="both"/>
        <w:rPr>
          <w:rFonts w:hint="eastAsia"/>
        </w:rPr>
      </w:pPr>
      <w:r>
        <w:rPr>
          <w:rFonts w:hint="eastAsia"/>
        </w:rPr>
        <w:t>Secondly, ἵνα χτίσῃ, 'that he might make both one.'</w:t>
      </w:r>
    </w:p>
    <w:p w14:paraId="2DF8CCBD">
      <w:pPr>
        <w:widowControl w:val="0"/>
        <w:numPr>
          <w:ilvl w:val="0"/>
          <w:numId w:val="0"/>
        </w:numPr>
        <w:jc w:val="both"/>
        <w:rPr>
          <w:rFonts w:hint="eastAsia"/>
        </w:rPr>
      </w:pPr>
      <w:r>
        <w:rPr>
          <w:rFonts w:hint="eastAsia"/>
        </w:rPr>
        <w:t>其次，ἵνα χτίσῃ (hina ktisē，希腊文，意即“为要造成”)，‘为要将两下合而为一。’</w:t>
      </w:r>
    </w:p>
    <w:p w14:paraId="1CF5A90D">
      <w:pPr>
        <w:widowControl w:val="0"/>
        <w:numPr>
          <w:ilvl w:val="0"/>
          <w:numId w:val="0"/>
        </w:numPr>
        <w:jc w:val="both"/>
        <w:rPr>
          <w:rFonts w:hint="eastAsia"/>
        </w:rPr>
      </w:pPr>
    </w:p>
    <w:p w14:paraId="4469FB0B">
      <w:pPr>
        <w:widowControl w:val="0"/>
        <w:numPr>
          <w:ilvl w:val="0"/>
          <w:numId w:val="0"/>
        </w:numPr>
        <w:jc w:val="both"/>
        <w:rPr>
          <w:rFonts w:hint="eastAsia"/>
        </w:rPr>
      </w:pPr>
      <w:r>
        <w:rPr>
          <w:rFonts w:hint="eastAsia"/>
        </w:rPr>
        <w:t>The first antecedent, and already done; the other consequent, and to be accomplished: the latter distinguished from the former as the consequent or effect from its cause.</w:t>
      </w:r>
    </w:p>
    <w:p w14:paraId="515C34E2">
      <w:pPr>
        <w:widowControl w:val="0"/>
        <w:numPr>
          <w:ilvl w:val="0"/>
          <w:numId w:val="0"/>
        </w:numPr>
        <w:jc w:val="both"/>
        <w:rPr>
          <w:rFonts w:hint="eastAsia"/>
        </w:rPr>
      </w:pPr>
      <w:r>
        <w:rPr>
          <w:rFonts w:hint="eastAsia"/>
        </w:rPr>
        <w:t>第一个是在先的，并已经作成；另一个是后果，并将要成就：后者与前者相区别，如同后果或果效与其原因相区别。</w:t>
      </w:r>
    </w:p>
    <w:p w14:paraId="7A4580EE">
      <w:pPr>
        <w:widowControl w:val="0"/>
        <w:numPr>
          <w:ilvl w:val="0"/>
          <w:numId w:val="0"/>
        </w:numPr>
        <w:jc w:val="both"/>
        <w:rPr>
          <w:rFonts w:hint="eastAsia"/>
        </w:rPr>
      </w:pPr>
    </w:p>
    <w:p w14:paraId="3F6FDF84">
      <w:pPr>
        <w:widowControl w:val="0"/>
        <w:numPr>
          <w:ilvl w:val="0"/>
          <w:numId w:val="0"/>
        </w:numPr>
        <w:jc w:val="both"/>
        <w:rPr>
          <w:rFonts w:hint="eastAsia"/>
        </w:rPr>
      </w:pPr>
      <w:r>
        <w:rPr>
          <w:rFonts w:hint="eastAsia"/>
        </w:rPr>
        <w:t>'He hath made both one, that he might create both into one new man;' the influence and virtue of the first bringing about the latter.</w:t>
      </w:r>
    </w:p>
    <w:p w14:paraId="09021F9C">
      <w:pPr>
        <w:widowControl w:val="0"/>
        <w:numPr>
          <w:ilvl w:val="0"/>
          <w:numId w:val="0"/>
        </w:numPr>
        <w:jc w:val="both"/>
        <w:rPr>
          <w:rFonts w:hint="eastAsia"/>
        </w:rPr>
      </w:pPr>
      <w:r>
        <w:rPr>
          <w:rFonts w:hint="eastAsia"/>
        </w:rPr>
        <w:t>‘祂将两下合而为一，为要将两下造成一个新人；’前者的影响和功效带来了后者。</w:t>
      </w:r>
    </w:p>
    <w:p w14:paraId="22D09FE3">
      <w:pPr>
        <w:widowControl w:val="0"/>
        <w:numPr>
          <w:ilvl w:val="0"/>
          <w:numId w:val="0"/>
        </w:numPr>
        <w:jc w:val="both"/>
        <w:rPr>
          <w:rFonts w:hint="eastAsia"/>
        </w:rPr>
      </w:pPr>
    </w:p>
    <w:p w14:paraId="1A0C734C">
      <w:pPr>
        <w:widowControl w:val="0"/>
        <w:numPr>
          <w:ilvl w:val="0"/>
          <w:numId w:val="0"/>
        </w:numPr>
        <w:jc w:val="both"/>
        <w:rPr>
          <w:rFonts w:hint="eastAsia"/>
        </w:rPr>
      </w:pPr>
      <w:r>
        <w:rPr>
          <w:rFonts w:hint="eastAsia"/>
        </w:rPr>
        <w:t>And— Secondly, Accordingly in the original these two are further distinguished by words of a different import, though our translation hath taken no notice of it, but hath folded them up each under one and the same word, 'making one,' so making them one indeed.</w:t>
      </w:r>
    </w:p>
    <w:p w14:paraId="5472F75F">
      <w:pPr>
        <w:widowControl w:val="0"/>
        <w:numPr>
          <w:ilvl w:val="0"/>
          <w:numId w:val="0"/>
        </w:numPr>
        <w:jc w:val="both"/>
        <w:rPr>
          <w:rFonts w:hint="eastAsia"/>
        </w:rPr>
      </w:pPr>
      <w:r>
        <w:rPr>
          <w:rFonts w:hint="eastAsia"/>
        </w:rPr>
        <w:t>并且— 其次，相应地，在原文中，这两者被不同含义的词进一步区分，虽然我们的译本没有注意到这一点，而是将它们都归于同一个词，‘造成一个’，如此确实将它们造成一个。</w:t>
      </w:r>
    </w:p>
    <w:p w14:paraId="64BF26A7">
      <w:pPr>
        <w:widowControl w:val="0"/>
        <w:numPr>
          <w:ilvl w:val="0"/>
          <w:numId w:val="0"/>
        </w:numPr>
        <w:jc w:val="both"/>
        <w:rPr>
          <w:rFonts w:hint="eastAsia"/>
        </w:rPr>
      </w:pPr>
    </w:p>
    <w:p w14:paraId="4F384B17">
      <w:pPr>
        <w:widowControl w:val="0"/>
        <w:numPr>
          <w:ilvl w:val="0"/>
          <w:numId w:val="0"/>
        </w:numPr>
        <w:jc w:val="both"/>
        <w:rPr>
          <w:rFonts w:hint="eastAsia"/>
        </w:rPr>
      </w:pPr>
      <w:r>
        <w:rPr>
          <w:rFonts w:hint="eastAsia"/>
        </w:rPr>
        <w:t>The first, ποιήσας, 'making one,' ver. 14, is of a more large signification, and is applicable and extendible to express, as here also is intended, a virtual, influential making us one in his own person, before we are made one in ourselves.</w:t>
      </w:r>
    </w:p>
    <w:p w14:paraId="12BB7C8C">
      <w:pPr>
        <w:widowControl w:val="0"/>
        <w:numPr>
          <w:ilvl w:val="0"/>
          <w:numId w:val="0"/>
        </w:numPr>
        <w:jc w:val="both"/>
        <w:rPr>
          <w:rFonts w:hint="eastAsia"/>
        </w:rPr>
      </w:pPr>
      <w:r>
        <w:rPr>
          <w:rFonts w:hint="eastAsia"/>
        </w:rPr>
        <w:t>第一个，ποιήσας (poiēsas，希腊文，意即“造成”)，‘造成一个’，第14节，其含义更广，可以适用并扩展来表达，如这里也意指的，在祂自己的位格中，在我们自己里面成为一之前，一种实际上、有影响地使我们成为一。</w:t>
      </w:r>
    </w:p>
    <w:p w14:paraId="0285B157">
      <w:pPr>
        <w:widowControl w:val="0"/>
        <w:numPr>
          <w:ilvl w:val="0"/>
          <w:numId w:val="0"/>
        </w:numPr>
        <w:jc w:val="both"/>
        <w:rPr>
          <w:rFonts w:hint="eastAsia"/>
        </w:rPr>
      </w:pPr>
    </w:p>
    <w:p w14:paraId="68F9C632">
      <w:pPr>
        <w:widowControl w:val="0"/>
        <w:numPr>
          <w:ilvl w:val="0"/>
          <w:numId w:val="0"/>
        </w:numPr>
        <w:jc w:val="both"/>
        <w:rPr>
          <w:rFonts w:hint="eastAsia"/>
        </w:rPr>
      </w:pPr>
      <w:r>
        <w:rPr>
          <w:rFonts w:hint="eastAsia"/>
        </w:rPr>
        <w:t>The latter, χτίσῃ, more restrictive, properly and strictly signifies creation, 'creating both one,' or making both one by a new creation.</w:t>
      </w:r>
    </w:p>
    <w:p w14:paraId="58359860">
      <w:pPr>
        <w:widowControl w:val="0"/>
        <w:numPr>
          <w:ilvl w:val="0"/>
          <w:numId w:val="0"/>
        </w:numPr>
        <w:jc w:val="both"/>
        <w:rPr>
          <w:rFonts w:hint="eastAsia"/>
        </w:rPr>
      </w:pPr>
      <w:r>
        <w:rPr>
          <w:rFonts w:hint="eastAsia"/>
        </w:rPr>
        <w:t>后者，χτίσῃ (ktisē，希腊文，意即“创造”)，更具限制性，恰当而严格地意指创造，‘将两下造成一个’，或通过一个新的创造使两下成为一个。</w:t>
      </w:r>
    </w:p>
    <w:p w14:paraId="4BF7D8A7">
      <w:pPr>
        <w:widowControl w:val="0"/>
        <w:numPr>
          <w:ilvl w:val="0"/>
          <w:numId w:val="0"/>
        </w:numPr>
        <w:jc w:val="both"/>
        <w:rPr>
          <w:rFonts w:hint="eastAsia"/>
        </w:rPr>
      </w:pPr>
    </w:p>
    <w:p w14:paraId="3DCEB3FD">
      <w:pPr>
        <w:widowControl w:val="0"/>
        <w:numPr>
          <w:ilvl w:val="0"/>
          <w:numId w:val="0"/>
        </w:numPr>
        <w:jc w:val="both"/>
        <w:rPr>
          <w:rFonts w:hint="eastAsia"/>
        </w:rPr>
      </w:pPr>
      <w:r>
        <w:rPr>
          <w:rFonts w:hint="eastAsia"/>
        </w:rPr>
        <w:t>And therefore, 'in one new man' is added, as the product of this second kind of making.</w:t>
      </w:r>
    </w:p>
    <w:p w14:paraId="79605482">
      <w:pPr>
        <w:widowControl w:val="0"/>
        <w:numPr>
          <w:ilvl w:val="0"/>
          <w:numId w:val="0"/>
        </w:numPr>
        <w:jc w:val="both"/>
        <w:rPr>
          <w:rFonts w:hint="eastAsia"/>
        </w:rPr>
      </w:pPr>
      <w:r>
        <w:rPr>
          <w:rFonts w:hint="eastAsia"/>
        </w:rPr>
        <w:t>因此，‘在一个新人里’被加上，作为这第二种造成的产物。</w:t>
      </w:r>
    </w:p>
    <w:p w14:paraId="0A8A087E">
      <w:pPr>
        <w:widowControl w:val="0"/>
        <w:numPr>
          <w:ilvl w:val="0"/>
          <w:numId w:val="0"/>
        </w:numPr>
        <w:jc w:val="both"/>
        <w:rPr>
          <w:rFonts w:hint="eastAsia"/>
        </w:rPr>
      </w:pPr>
    </w:p>
    <w:p w14:paraId="6486ED8B">
      <w:pPr>
        <w:widowControl w:val="0"/>
        <w:numPr>
          <w:ilvl w:val="0"/>
          <w:numId w:val="0"/>
        </w:numPr>
        <w:jc w:val="both"/>
        <w:rPr>
          <w:rFonts w:hint="eastAsia"/>
        </w:rPr>
      </w:pPr>
      <w:r>
        <w:rPr>
          <w:rFonts w:hint="eastAsia"/>
        </w:rPr>
        <w:t>And this imports a physical efficiency and working upon us, a moulding and forming us by creation into this oneness among ourselves, although the mould in which this latter is wrought and cast is his person also, 'in himself;' yet not in himself, considered personally and alone, but as uniting us to himself, and so working upon us concretely, through, in, and by himself.</w:t>
      </w:r>
    </w:p>
    <w:p w14:paraId="02D6908F">
      <w:pPr>
        <w:widowControl w:val="0"/>
        <w:numPr>
          <w:ilvl w:val="0"/>
          <w:numId w:val="0"/>
        </w:numPr>
        <w:jc w:val="both"/>
        <w:rPr>
          <w:rFonts w:hint="eastAsia"/>
        </w:rPr>
      </w:pPr>
      <w:r>
        <w:rPr>
          <w:rFonts w:hint="eastAsia"/>
        </w:rPr>
        <w:t>并且这蕴含着一个物理上的功效和在我们身上的作为，通过创造将我们塑造并形成我们自己中间的这个合一，虽然这后者被作成并铸造的模子也是祂的位格，‘在祂自己里面；’然而不是在祂自己里面，被视为位格上和单独的，而是作为将我们与祂自己联合，并如此具体地，通过、在、并借着祂自己在我们身上作工。</w:t>
      </w:r>
    </w:p>
    <w:p w14:paraId="16C95388">
      <w:pPr>
        <w:widowControl w:val="0"/>
        <w:numPr>
          <w:ilvl w:val="0"/>
          <w:numId w:val="0"/>
        </w:numPr>
        <w:jc w:val="both"/>
        <w:rPr>
          <w:rFonts w:hint="eastAsia"/>
        </w:rPr>
      </w:pPr>
    </w:p>
    <w:p w14:paraId="3C42B82D">
      <w:pPr>
        <w:widowControl w:val="0"/>
        <w:numPr>
          <w:ilvl w:val="0"/>
          <w:numId w:val="0"/>
        </w:numPr>
        <w:jc w:val="both"/>
        <w:rPr>
          <w:rFonts w:hint="eastAsia"/>
        </w:rPr>
      </w:pPr>
      <w:r>
        <w:rPr>
          <w:rFonts w:hint="eastAsia"/>
        </w:rPr>
        <w:t>And therefore— Thirdly, They differ, the first being performed in himself singly, personally, when he was in this world, and especially on the cross, and is therefore expressed as past,—'hath made both one,'—as a business done and perfected already, as much, in respect of such a way making one, as ever it shall be; the other to be effected afterwards in us, in our several ages, and by degrees, as the new creature is; 'that he might create of two one new man.'</w:t>
      </w:r>
    </w:p>
    <w:p w14:paraId="51433E03">
      <w:pPr>
        <w:widowControl w:val="0"/>
        <w:numPr>
          <w:ilvl w:val="0"/>
          <w:numId w:val="0"/>
        </w:numPr>
        <w:jc w:val="both"/>
        <w:rPr>
          <w:rFonts w:hint="eastAsia"/>
        </w:rPr>
      </w:pPr>
      <w:r>
        <w:rPr>
          <w:rFonts w:hint="eastAsia"/>
        </w:rPr>
        <w:t>因此— 第三，它们不同，第一个是在祂自己里面，单独地，位格地，当祂在世时，特别是在十字架上完成的，因此被表达为过去时——‘已将两下合而为一’——作为一个已经完成并成全的事，就那样一种使合一的方式而言，已尽可能地完全了；另一个是后来要在我们里面，在我们各自的世代中，并逐步地成就的，如同新造的人一样；‘为要将两下造成一个新人。’</w:t>
      </w:r>
    </w:p>
    <w:p w14:paraId="48354449">
      <w:pPr>
        <w:widowControl w:val="0"/>
        <w:numPr>
          <w:ilvl w:val="0"/>
          <w:numId w:val="0"/>
        </w:numPr>
        <w:jc w:val="both"/>
        <w:rPr>
          <w:rFonts w:hint="eastAsia"/>
        </w:rPr>
      </w:pPr>
    </w:p>
    <w:p w14:paraId="38F39B38">
      <w:pPr>
        <w:widowControl w:val="0"/>
        <w:numPr>
          <w:ilvl w:val="0"/>
          <w:numId w:val="0"/>
        </w:numPr>
        <w:jc w:val="both"/>
        <w:rPr>
          <w:rFonts w:hint="eastAsia"/>
        </w:rPr>
      </w:pPr>
      <w:r>
        <w:rPr>
          <w:rFonts w:hint="eastAsia"/>
        </w:rPr>
        <w:t>To illustrate the difference of these two makings one but in one parallel instance,—although the like duplicate is found, and distinction holds in all kind of works done in us, and for us, by Christ,—because it is the next akin to this.</w:t>
      </w:r>
    </w:p>
    <w:p w14:paraId="306149AE">
      <w:pPr>
        <w:widowControl w:val="0"/>
        <w:numPr>
          <w:ilvl w:val="0"/>
          <w:numId w:val="0"/>
        </w:numPr>
        <w:jc w:val="both"/>
        <w:rPr>
          <w:rFonts w:hint="eastAsia"/>
        </w:rPr>
      </w:pPr>
      <w:r>
        <w:rPr>
          <w:rFonts w:hint="eastAsia"/>
        </w:rPr>
        <w:t>为了在一个平行的例子中说明这两种使合一的区别——虽然在基督为我们并在我们里面所作的所有种类的工作中，都发现有类似的双重性，并且区别也成立——因为它与这个最相近。</w:t>
      </w:r>
    </w:p>
    <w:p w14:paraId="19BF63A1">
      <w:pPr>
        <w:widowControl w:val="0"/>
        <w:numPr>
          <w:ilvl w:val="0"/>
          <w:numId w:val="0"/>
        </w:numPr>
        <w:jc w:val="both"/>
        <w:rPr>
          <w:rFonts w:hint="eastAsia"/>
        </w:rPr>
      </w:pPr>
    </w:p>
    <w:p w14:paraId="74E3D1E4">
      <w:pPr>
        <w:widowControl w:val="0"/>
        <w:numPr>
          <w:ilvl w:val="0"/>
          <w:numId w:val="0"/>
        </w:numPr>
        <w:jc w:val="both"/>
        <w:rPr>
          <w:rFonts w:hint="eastAsia"/>
        </w:rPr>
      </w:pPr>
      <w:r>
        <w:rPr>
          <w:rFonts w:hint="eastAsia"/>
        </w:rPr>
        <w:t>The parallel is that of reconciliation, or making peace between God and the saints.</w:t>
      </w:r>
    </w:p>
    <w:p w14:paraId="69D84BA8">
      <w:pPr>
        <w:widowControl w:val="0"/>
        <w:numPr>
          <w:ilvl w:val="0"/>
          <w:numId w:val="0"/>
        </w:numPr>
        <w:jc w:val="both"/>
        <w:rPr>
          <w:rFonts w:hint="eastAsia"/>
        </w:rPr>
      </w:pPr>
      <w:r>
        <w:rPr>
          <w:rFonts w:hint="eastAsia"/>
        </w:rPr>
        <w:t>这个平行是神与圣徒之间的和好，或成就和平。</w:t>
      </w:r>
    </w:p>
    <w:p w14:paraId="049B4C50">
      <w:pPr>
        <w:widowControl w:val="0"/>
        <w:numPr>
          <w:ilvl w:val="0"/>
          <w:numId w:val="0"/>
        </w:numPr>
        <w:jc w:val="both"/>
        <w:rPr>
          <w:rFonts w:hint="eastAsia"/>
        </w:rPr>
      </w:pPr>
    </w:p>
    <w:p w14:paraId="0025D971">
      <w:pPr>
        <w:widowControl w:val="0"/>
        <w:numPr>
          <w:ilvl w:val="0"/>
          <w:numId w:val="0"/>
        </w:numPr>
        <w:jc w:val="both"/>
        <w:rPr>
          <w:rFonts w:hint="eastAsia"/>
        </w:rPr>
      </w:pPr>
      <w:r>
        <w:rPr>
          <w:rFonts w:hint="eastAsia"/>
        </w:rPr>
        <w:t>These two works, as they are the nearest twins of all other done for us by Christ, so are they herein exactly parallel and alike.</w:t>
      </w:r>
    </w:p>
    <w:p w14:paraId="73E6CD48">
      <w:pPr>
        <w:widowControl w:val="0"/>
        <w:numPr>
          <w:ilvl w:val="0"/>
          <w:numId w:val="0"/>
        </w:numPr>
        <w:jc w:val="both"/>
        <w:rPr>
          <w:rFonts w:hint="eastAsia"/>
        </w:rPr>
      </w:pPr>
      <w:r>
        <w:rPr>
          <w:rFonts w:hint="eastAsia"/>
        </w:rPr>
        <w:t>这两个工作，在基督为我们所作的所有其他工作中，是最相近的双生子，因此它们在这一点上是完全平行和相似的。</w:t>
      </w:r>
    </w:p>
    <w:p w14:paraId="4385E3B5">
      <w:pPr>
        <w:widowControl w:val="0"/>
        <w:numPr>
          <w:ilvl w:val="0"/>
          <w:numId w:val="0"/>
        </w:numPr>
        <w:jc w:val="both"/>
        <w:rPr>
          <w:rFonts w:hint="eastAsia"/>
        </w:rPr>
      </w:pPr>
    </w:p>
    <w:p w14:paraId="4BD7AB07">
      <w:pPr>
        <w:widowControl w:val="0"/>
        <w:numPr>
          <w:ilvl w:val="0"/>
          <w:numId w:val="0"/>
        </w:numPr>
        <w:jc w:val="both"/>
        <w:rPr>
          <w:rFonts w:hint="eastAsia"/>
        </w:rPr>
      </w:pPr>
      <w:r>
        <w:rPr>
          <w:rFonts w:hint="eastAsia"/>
        </w:rPr>
        <w:t>Now, unto the accomplishment of our reconciliation with God a double reconciliation is necessary.</w:t>
      </w:r>
    </w:p>
    <w:p w14:paraId="6745C0E4">
      <w:pPr>
        <w:widowControl w:val="0"/>
        <w:numPr>
          <w:ilvl w:val="0"/>
          <w:numId w:val="0"/>
        </w:numPr>
        <w:jc w:val="both"/>
        <w:rPr>
          <w:rFonts w:hint="eastAsia"/>
        </w:rPr>
      </w:pPr>
      <w:r>
        <w:rPr>
          <w:rFonts w:hint="eastAsia"/>
        </w:rPr>
        <w:t>现在，为要成就我们与神的和好，需要双重的和好。</w:t>
      </w:r>
    </w:p>
    <w:p w14:paraId="069B5D90">
      <w:pPr>
        <w:widowControl w:val="0"/>
        <w:numPr>
          <w:ilvl w:val="0"/>
          <w:numId w:val="0"/>
        </w:numPr>
        <w:jc w:val="both"/>
        <w:rPr>
          <w:rFonts w:hint="eastAsia"/>
        </w:rPr>
      </w:pPr>
    </w:p>
    <w:p w14:paraId="6AEBB48B">
      <w:pPr>
        <w:widowControl w:val="0"/>
        <w:numPr>
          <w:ilvl w:val="0"/>
          <w:numId w:val="0"/>
        </w:numPr>
        <w:jc w:val="both"/>
        <w:rPr>
          <w:rFonts w:hint="eastAsia"/>
        </w:rPr>
      </w:pPr>
      <w:r>
        <w:rPr>
          <w:rFonts w:hint="eastAsia"/>
        </w:rPr>
        <w:t>The one wrought out of us, in Christ's person for us, 'God was in Christ, reconciling the world;' the other in us, 'We beseech you to be reconciled unto God,' 2 Cor. 5:19, 20.</w:t>
      </w:r>
    </w:p>
    <w:p w14:paraId="1BBFFA39">
      <w:pPr>
        <w:widowControl w:val="0"/>
        <w:numPr>
          <w:ilvl w:val="0"/>
          <w:numId w:val="0"/>
        </w:numPr>
        <w:jc w:val="both"/>
        <w:rPr>
          <w:rFonts w:hint="eastAsia"/>
        </w:rPr>
      </w:pPr>
      <w:r>
        <w:rPr>
          <w:rFonts w:hint="eastAsia"/>
        </w:rPr>
        <w:t>一个是在我们之外，在基督的位格中为我们作成的，‘神在基督里，叫世人与自己和好；’另一个是在我们里面，‘我们劝你们与神和好，’哥林多后书5章19、20节。</w:t>
      </w:r>
    </w:p>
    <w:p w14:paraId="7F40EF5D">
      <w:pPr>
        <w:widowControl w:val="0"/>
        <w:numPr>
          <w:ilvl w:val="0"/>
          <w:numId w:val="0"/>
        </w:numPr>
        <w:jc w:val="both"/>
        <w:rPr>
          <w:rFonts w:hint="eastAsia"/>
        </w:rPr>
      </w:pPr>
    </w:p>
    <w:p w14:paraId="68D8B7EC">
      <w:pPr>
        <w:widowControl w:val="0"/>
        <w:numPr>
          <w:ilvl w:val="0"/>
          <w:numId w:val="0"/>
        </w:numPr>
        <w:jc w:val="both"/>
        <w:rPr>
          <w:rFonts w:hint="eastAsia"/>
        </w:rPr>
      </w:pPr>
      <w:r>
        <w:rPr>
          <w:rFonts w:hint="eastAsia"/>
        </w:rPr>
        <w:t>The like holds in this our reconciliation mutual.</w:t>
      </w:r>
    </w:p>
    <w:p w14:paraId="1BE032C1">
      <w:pPr>
        <w:widowControl w:val="0"/>
        <w:numPr>
          <w:ilvl w:val="0"/>
          <w:numId w:val="0"/>
        </w:numPr>
        <w:jc w:val="both"/>
        <w:rPr>
          <w:rFonts w:hint="eastAsia"/>
        </w:rPr>
      </w:pPr>
      <w:r>
        <w:rPr>
          <w:rFonts w:hint="eastAsia"/>
        </w:rPr>
        <w:t>同样的情况也适用于我们相互的和好。</w:t>
      </w:r>
    </w:p>
    <w:p w14:paraId="46BB1B54">
      <w:pPr>
        <w:widowControl w:val="0"/>
        <w:numPr>
          <w:ilvl w:val="0"/>
          <w:numId w:val="0"/>
        </w:numPr>
        <w:jc w:val="both"/>
        <w:rPr>
          <w:rFonts w:hint="eastAsia"/>
        </w:rPr>
      </w:pPr>
    </w:p>
    <w:p w14:paraId="327B1F74">
      <w:pPr>
        <w:widowControl w:val="0"/>
        <w:numPr>
          <w:ilvl w:val="0"/>
          <w:numId w:val="0"/>
        </w:numPr>
        <w:jc w:val="both"/>
        <w:rPr>
          <w:rFonts w:hint="eastAsia"/>
        </w:rPr>
      </w:pPr>
      <w:r>
        <w:rPr>
          <w:rFonts w:hint="eastAsia"/>
        </w:rPr>
        <w:t>Or to set the likeness of these gemelli to your view in another glass,—that is, another scripture,—that gives forth the nearness of the resemblance of this sort of reconciliation, in parallel words and lines to those in the text; it is Col. 1:20.</w:t>
      </w:r>
    </w:p>
    <w:p w14:paraId="001F2341">
      <w:pPr>
        <w:widowControl w:val="0"/>
        <w:numPr>
          <w:ilvl w:val="0"/>
          <w:numId w:val="0"/>
        </w:numPr>
        <w:jc w:val="both"/>
        <w:rPr>
          <w:rFonts w:hint="eastAsia"/>
        </w:rPr>
      </w:pPr>
      <w:r>
        <w:rPr>
          <w:rFonts w:hint="eastAsia"/>
        </w:rPr>
        <w:t>或者，用另一面镜子——即另一段经文——来向你们展示这些双生子（gemelli）的相似之处，那段经文以与本文中平行的词语和线条，显明了这类和好的相似程度；那就是歌罗西书1章20节。</w:t>
      </w:r>
    </w:p>
    <w:p w14:paraId="4A8DFB49">
      <w:pPr>
        <w:widowControl w:val="0"/>
        <w:numPr>
          <w:ilvl w:val="0"/>
          <w:numId w:val="0"/>
        </w:numPr>
        <w:jc w:val="both"/>
        <w:rPr>
          <w:rFonts w:hint="eastAsia"/>
        </w:rPr>
      </w:pPr>
    </w:p>
    <w:p w14:paraId="121FF7B1">
      <w:pPr>
        <w:widowControl w:val="0"/>
        <w:numPr>
          <w:ilvl w:val="0"/>
          <w:numId w:val="0"/>
        </w:numPr>
        <w:jc w:val="both"/>
        <w:rPr>
          <w:rFonts w:hint="eastAsia"/>
        </w:rPr>
      </w:pPr>
      <w:r>
        <w:rPr>
          <w:rFonts w:hint="eastAsia"/>
        </w:rPr>
        <w:t>He says, first, 'Christ having made peace by the blood of his cross, to reconcile all to himself.'</w:t>
      </w:r>
    </w:p>
    <w:p w14:paraId="5648B74B">
      <w:pPr>
        <w:widowControl w:val="0"/>
        <w:numPr>
          <w:ilvl w:val="0"/>
          <w:numId w:val="0"/>
        </w:numPr>
        <w:jc w:val="both"/>
        <w:rPr>
          <w:rFonts w:hint="eastAsia"/>
        </w:rPr>
      </w:pPr>
      <w:r>
        <w:rPr>
          <w:rFonts w:hint="eastAsia"/>
        </w:rPr>
        <w:t>祂首先说，‘基督既在十字架上所流的血，成就了和平，便借着他叫万有……都与自己和好了。’</w:t>
      </w:r>
    </w:p>
    <w:p w14:paraId="67DFF971">
      <w:pPr>
        <w:widowControl w:val="0"/>
        <w:numPr>
          <w:ilvl w:val="0"/>
          <w:numId w:val="0"/>
        </w:numPr>
        <w:jc w:val="both"/>
        <w:rPr>
          <w:rFonts w:hint="eastAsia"/>
        </w:rPr>
      </w:pPr>
    </w:p>
    <w:p w14:paraId="346B265D">
      <w:pPr>
        <w:widowControl w:val="0"/>
        <w:numPr>
          <w:ilvl w:val="0"/>
          <w:numId w:val="0"/>
        </w:numPr>
        <w:jc w:val="both"/>
        <w:rPr>
          <w:rFonts w:hint="eastAsia"/>
        </w:rPr>
      </w:pPr>
      <w:r>
        <w:rPr>
          <w:rFonts w:hint="eastAsia"/>
        </w:rPr>
        <w:t>This is a work already done, and done for all at once, meritoriously and representatively, as there it follows, 'in the body of his flesh through death,' ver. 22.</w:t>
      </w:r>
    </w:p>
    <w:p w14:paraId="4C49923F">
      <w:pPr>
        <w:widowControl w:val="0"/>
        <w:numPr>
          <w:ilvl w:val="0"/>
          <w:numId w:val="0"/>
        </w:numPr>
        <w:jc w:val="both"/>
        <w:rPr>
          <w:rFonts w:hint="eastAsia"/>
        </w:rPr>
      </w:pPr>
      <w:r>
        <w:rPr>
          <w:rFonts w:hint="eastAsia"/>
        </w:rPr>
        <w:t>这是一个已经完成的工作，并且是为所有人一次性完成的，是功德性的和代表性的，如那里接着说的，‘在肉身受死，’第22节。</w:t>
      </w:r>
    </w:p>
    <w:p w14:paraId="6A99FE3C">
      <w:pPr>
        <w:widowControl w:val="0"/>
        <w:numPr>
          <w:ilvl w:val="0"/>
          <w:numId w:val="0"/>
        </w:numPr>
        <w:jc w:val="both"/>
        <w:rPr>
          <w:rFonts w:hint="eastAsia"/>
        </w:rPr>
      </w:pPr>
    </w:p>
    <w:p w14:paraId="1671BF92">
      <w:pPr>
        <w:widowControl w:val="0"/>
        <w:numPr>
          <w:ilvl w:val="0"/>
          <w:numId w:val="0"/>
        </w:numPr>
        <w:jc w:val="both"/>
        <w:rPr>
          <w:rFonts w:hint="eastAsia"/>
        </w:rPr>
      </w:pPr>
      <w:r>
        <w:rPr>
          <w:rFonts w:hint="eastAsia"/>
        </w:rPr>
        <w:t>After which he speaks of another reconciliation of us, wrought in us, towards God too, in these words, 'and you that were enemies hath he now reconciled.'</w:t>
      </w:r>
    </w:p>
    <w:p w14:paraId="3ED3D3EF">
      <w:pPr>
        <w:widowControl w:val="0"/>
        <w:numPr>
          <w:ilvl w:val="0"/>
          <w:numId w:val="0"/>
        </w:numPr>
        <w:jc w:val="both"/>
        <w:rPr>
          <w:rFonts w:hint="eastAsia"/>
        </w:rPr>
      </w:pPr>
      <w:r>
        <w:rPr>
          <w:rFonts w:hint="eastAsia"/>
        </w:rPr>
        <w:t>之后，祂又讲到我们另一个在我们里面作成的、向着神的和好，用这些话说，‘你们从前与神隔绝，……但如今他……叫你们与自己和好了。’</w:t>
      </w:r>
    </w:p>
    <w:p w14:paraId="46634D56">
      <w:pPr>
        <w:widowControl w:val="0"/>
        <w:numPr>
          <w:ilvl w:val="0"/>
          <w:numId w:val="0"/>
        </w:numPr>
        <w:jc w:val="both"/>
        <w:rPr>
          <w:rFonts w:hint="eastAsia"/>
        </w:rPr>
      </w:pPr>
    </w:p>
    <w:p w14:paraId="3A956FB9">
      <w:pPr>
        <w:widowControl w:val="0"/>
        <w:numPr>
          <w:ilvl w:val="0"/>
          <w:numId w:val="0"/>
        </w:numPr>
        <w:jc w:val="both"/>
        <w:rPr>
          <w:rFonts w:hint="eastAsia"/>
        </w:rPr>
      </w:pPr>
      <w:r>
        <w:rPr>
          <w:rFonts w:hint="eastAsia"/>
        </w:rPr>
        <w:t>This latter, therefore, wrought since and after the former, was perfected as the effect of it.</w:t>
      </w:r>
    </w:p>
    <w:p w14:paraId="27DB6424">
      <w:pPr>
        <w:widowControl w:val="0"/>
        <w:numPr>
          <w:ilvl w:val="0"/>
          <w:numId w:val="0"/>
        </w:numPr>
        <w:jc w:val="both"/>
        <w:rPr>
          <w:rFonts w:hint="eastAsia"/>
        </w:rPr>
      </w:pPr>
      <w:r>
        <w:rPr>
          <w:rFonts w:hint="eastAsia"/>
        </w:rPr>
        <w:t>因此，后者，是在前者之后作成的，是作为它的果效而成全的。</w:t>
      </w:r>
    </w:p>
    <w:p w14:paraId="15549424">
      <w:pPr>
        <w:widowControl w:val="0"/>
        <w:numPr>
          <w:ilvl w:val="0"/>
          <w:numId w:val="0"/>
        </w:numPr>
        <w:jc w:val="both"/>
        <w:rPr>
          <w:rFonts w:hint="eastAsia"/>
        </w:rPr>
      </w:pPr>
    </w:p>
    <w:p w14:paraId="5EA11617">
      <w:pPr>
        <w:widowControl w:val="0"/>
        <w:numPr>
          <w:ilvl w:val="0"/>
          <w:numId w:val="0"/>
        </w:numPr>
        <w:jc w:val="both"/>
        <w:rPr>
          <w:rFonts w:hint="eastAsia"/>
        </w:rPr>
      </w:pPr>
      <w:r>
        <w:rPr>
          <w:rFonts w:hint="eastAsia"/>
        </w:rPr>
        <w:t>The very same, or like here, you have expressed of that reconciliation, or making one of the saints mutually, which we have in hand.</w:t>
      </w:r>
    </w:p>
    <w:p w14:paraId="22B023D3">
      <w:pPr>
        <w:widowControl w:val="0"/>
        <w:numPr>
          <w:ilvl w:val="0"/>
          <w:numId w:val="0"/>
        </w:numPr>
        <w:jc w:val="both"/>
        <w:rPr>
          <w:rFonts w:hint="eastAsia"/>
        </w:rPr>
      </w:pPr>
      <w:r>
        <w:rPr>
          <w:rFonts w:hint="eastAsia"/>
        </w:rPr>
        <w:t>同样地，或类似地，你们在这里也看到了我们手头所论的，圣徒们相互的和好，或合一的表达。</w:t>
      </w:r>
    </w:p>
    <w:p w14:paraId="5592F823">
      <w:pPr>
        <w:widowControl w:val="0"/>
        <w:numPr>
          <w:ilvl w:val="0"/>
          <w:numId w:val="0"/>
        </w:numPr>
        <w:jc w:val="both"/>
        <w:rPr>
          <w:rFonts w:hint="eastAsia"/>
        </w:rPr>
      </w:pPr>
    </w:p>
    <w:p w14:paraId="4D5053FA">
      <w:pPr>
        <w:widowControl w:val="0"/>
        <w:numPr>
          <w:ilvl w:val="0"/>
          <w:numId w:val="0"/>
        </w:numPr>
        <w:jc w:val="both"/>
        <w:rPr>
          <w:rFonts w:hint="eastAsia"/>
        </w:rPr>
      </w:pPr>
      <w:r>
        <w:rPr>
          <w:rFonts w:hint="eastAsia"/>
        </w:rPr>
        <w:t>First, 'He hath made both one,' ver. 14, 'in his flesh,' ver. 15, 'in one body by the cross,' ver. 16; thus meritoriously and representatively.</w:t>
      </w:r>
    </w:p>
    <w:p w14:paraId="645C2C9D">
      <w:pPr>
        <w:widowControl w:val="0"/>
        <w:numPr>
          <w:ilvl w:val="0"/>
          <w:numId w:val="0"/>
        </w:numPr>
        <w:jc w:val="both"/>
        <w:rPr>
          <w:rFonts w:hint="eastAsia"/>
        </w:rPr>
      </w:pPr>
      <w:r>
        <w:rPr>
          <w:rFonts w:hint="eastAsia"/>
        </w:rPr>
        <w:t>首先，‘祂将两下合而为一，’第14节，‘在祂的肉身中，’第15节，‘借这十字架……归为一体，’第16节；如此是功德性的和代表性的。</w:t>
      </w:r>
    </w:p>
    <w:p w14:paraId="13327D7B">
      <w:pPr>
        <w:widowControl w:val="0"/>
        <w:numPr>
          <w:ilvl w:val="0"/>
          <w:numId w:val="0"/>
        </w:numPr>
        <w:jc w:val="both"/>
        <w:rPr>
          <w:rFonts w:hint="eastAsia"/>
        </w:rPr>
      </w:pPr>
    </w:p>
    <w:p w14:paraId="709FF1E3">
      <w:pPr>
        <w:widowControl w:val="0"/>
        <w:numPr>
          <w:ilvl w:val="0"/>
          <w:numId w:val="0"/>
        </w:numPr>
        <w:jc w:val="both"/>
        <w:rPr>
          <w:rFonts w:hint="eastAsia"/>
        </w:rPr>
      </w:pPr>
      <w:r>
        <w:rPr>
          <w:rFonts w:hint="eastAsia"/>
        </w:rPr>
        <w:t>Secondly, 'that he might create of twain one new man;' so efficiently.</w:t>
      </w:r>
    </w:p>
    <w:p w14:paraId="66059C1F">
      <w:pPr>
        <w:widowControl w:val="0"/>
        <w:numPr>
          <w:ilvl w:val="0"/>
          <w:numId w:val="0"/>
        </w:numPr>
        <w:jc w:val="both"/>
        <w:rPr>
          <w:rFonts w:hint="eastAsia"/>
        </w:rPr>
      </w:pPr>
      <w:r>
        <w:rPr>
          <w:rFonts w:hint="eastAsia"/>
        </w:rPr>
        <w:t>其次，‘为要将两下造成一个新人；’如此是功效性的。</w:t>
      </w:r>
    </w:p>
    <w:p w14:paraId="50A165B8">
      <w:pPr>
        <w:widowControl w:val="0"/>
        <w:numPr>
          <w:ilvl w:val="0"/>
          <w:numId w:val="0"/>
        </w:numPr>
        <w:jc w:val="both"/>
        <w:rPr>
          <w:rFonts w:hint="eastAsia"/>
        </w:rPr>
      </w:pPr>
    </w:p>
    <w:p w14:paraId="1DF67DB6">
      <w:pPr>
        <w:widowControl w:val="0"/>
        <w:numPr>
          <w:ilvl w:val="0"/>
          <w:numId w:val="0"/>
        </w:numPr>
        <w:jc w:val="both"/>
        <w:rPr>
          <w:rFonts w:hint="eastAsia"/>
        </w:rPr>
      </w:pPr>
      <w:r>
        <w:rPr>
          <w:rFonts w:hint="eastAsia"/>
        </w:rPr>
        <w:t>Both must go in their several seasons and successions to the effecting thereof, or there would not be peace.</w:t>
      </w:r>
    </w:p>
    <w:p w14:paraId="7DDD4F64">
      <w:pPr>
        <w:widowControl w:val="0"/>
        <w:numPr>
          <w:ilvl w:val="0"/>
          <w:numId w:val="0"/>
        </w:numPr>
        <w:jc w:val="both"/>
        <w:rPr>
          <w:rFonts w:hint="eastAsia"/>
        </w:rPr>
      </w:pPr>
      <w:r>
        <w:rPr>
          <w:rFonts w:hint="eastAsia"/>
        </w:rPr>
        <w:t>两者都必须在它们各自的季节和次序中去成就它，否则就不会有和平。</w:t>
      </w:r>
    </w:p>
    <w:p w14:paraId="272FCB47">
      <w:pPr>
        <w:widowControl w:val="0"/>
        <w:numPr>
          <w:ilvl w:val="0"/>
          <w:numId w:val="0"/>
        </w:numPr>
        <w:jc w:val="both"/>
        <w:rPr>
          <w:rFonts w:hint="eastAsia"/>
        </w:rPr>
      </w:pPr>
    </w:p>
    <w:p w14:paraId="6AF79ABC">
      <w:pPr>
        <w:widowControl w:val="0"/>
        <w:numPr>
          <w:ilvl w:val="0"/>
          <w:numId w:val="0"/>
        </w:numPr>
        <w:jc w:val="both"/>
        <w:rPr>
          <w:rFonts w:hint="eastAsia"/>
        </w:rPr>
      </w:pPr>
      <w:r>
        <w:rPr>
          <w:rFonts w:hint="eastAsia"/>
        </w:rPr>
        <w:t>I have given you the grounds for these general heads out of the text.</w:t>
      </w:r>
    </w:p>
    <w:p w14:paraId="1A623194">
      <w:pPr>
        <w:widowControl w:val="0"/>
        <w:numPr>
          <w:ilvl w:val="0"/>
          <w:numId w:val="0"/>
        </w:numPr>
        <w:jc w:val="both"/>
        <w:rPr>
          <w:rFonts w:hint="eastAsia"/>
        </w:rPr>
      </w:pPr>
      <w:r>
        <w:rPr>
          <w:rFonts w:hint="eastAsia"/>
        </w:rPr>
        <w:t>我已从经文中为你们提供了这些总纲的根据。</w:t>
      </w:r>
    </w:p>
    <w:p w14:paraId="23F576EB">
      <w:pPr>
        <w:widowControl w:val="0"/>
        <w:numPr>
          <w:ilvl w:val="0"/>
          <w:numId w:val="0"/>
        </w:numPr>
        <w:jc w:val="both"/>
        <w:rPr>
          <w:rFonts w:hint="eastAsia"/>
        </w:rPr>
      </w:pPr>
    </w:p>
    <w:p w14:paraId="2963F5D4">
      <w:pPr>
        <w:widowControl w:val="0"/>
        <w:numPr>
          <w:ilvl w:val="0"/>
          <w:numId w:val="0"/>
        </w:numPr>
        <w:jc w:val="both"/>
        <w:rPr>
          <w:rFonts w:hint="eastAsia"/>
        </w:rPr>
      </w:pPr>
      <w:r>
        <w:rPr>
          <w:rFonts w:hint="eastAsia"/>
        </w:rPr>
        <w:t>I come to such particular branches of each, as into which the text also spreads itself, and is a root unto them.</w:t>
      </w:r>
    </w:p>
    <w:p w14:paraId="025DA0D7">
      <w:pPr>
        <w:widowControl w:val="0"/>
        <w:numPr>
          <w:ilvl w:val="0"/>
          <w:numId w:val="0"/>
        </w:numPr>
        <w:jc w:val="both"/>
        <w:rPr>
          <w:rFonts w:hint="eastAsia"/>
        </w:rPr>
      </w:pPr>
      <w:r>
        <w:rPr>
          <w:rFonts w:hint="eastAsia"/>
        </w:rPr>
        <w:t>我现在来谈每一个总纲的具体分支，经文也向这些分支伸展，并成为它们的根。</w:t>
      </w:r>
    </w:p>
    <w:p w14:paraId="2D22F60E">
      <w:pPr>
        <w:widowControl w:val="0"/>
        <w:numPr>
          <w:ilvl w:val="0"/>
          <w:numId w:val="0"/>
        </w:numPr>
        <w:jc w:val="both"/>
        <w:rPr>
          <w:rFonts w:hint="eastAsia"/>
        </w:rPr>
      </w:pPr>
    </w:p>
    <w:p w14:paraId="5DBA0D8D">
      <w:pPr>
        <w:widowControl w:val="0"/>
        <w:numPr>
          <w:ilvl w:val="0"/>
          <w:numId w:val="0"/>
        </w:numPr>
        <w:jc w:val="both"/>
        <w:rPr>
          <w:rFonts w:hint="eastAsia"/>
        </w:rPr>
      </w:pPr>
      <w:r>
        <w:rPr>
          <w:rFonts w:hint="eastAsia"/>
        </w:rPr>
        <w:t>Two branches of what Christ did in his own person on the cross to reconcile the saints:—1. By way of sacrifice, and taking on him their enmities.</w:t>
      </w:r>
    </w:p>
    <w:p w14:paraId="3C1DF2BC">
      <w:pPr>
        <w:widowControl w:val="0"/>
        <w:numPr>
          <w:ilvl w:val="0"/>
          <w:numId w:val="0"/>
        </w:numPr>
        <w:jc w:val="both"/>
        <w:rPr>
          <w:rFonts w:hint="eastAsia"/>
        </w:rPr>
      </w:pPr>
      <w:r>
        <w:rPr>
          <w:rFonts w:hint="eastAsia"/>
        </w:rPr>
        <w:t>基督在祂自己的位格上，在十字架上为使圣徒和好所作之事的两个分支：—1. 通过献祭的方式，并取了他们的仇恨。</w:t>
      </w:r>
    </w:p>
    <w:p w14:paraId="42A3D901">
      <w:pPr>
        <w:widowControl w:val="0"/>
        <w:numPr>
          <w:ilvl w:val="0"/>
          <w:numId w:val="0"/>
        </w:numPr>
        <w:jc w:val="both"/>
        <w:rPr>
          <w:rFonts w:hint="eastAsia"/>
        </w:rPr>
      </w:pPr>
    </w:p>
    <w:p w14:paraId="03655F91">
      <w:pPr>
        <w:widowControl w:val="0"/>
        <w:numPr>
          <w:ilvl w:val="0"/>
          <w:numId w:val="0"/>
        </w:numPr>
        <w:jc w:val="both"/>
        <w:rPr>
          <w:rFonts w:hint="eastAsia"/>
        </w:rPr>
      </w:pPr>
      <w:r>
        <w:rPr>
          <w:rFonts w:hint="eastAsia"/>
        </w:rPr>
        <w:t>2. Of representation, 'in one body,' in himself.</w:t>
      </w:r>
    </w:p>
    <w:p w14:paraId="5EBDC3BC">
      <w:pPr>
        <w:widowControl w:val="0"/>
        <w:numPr>
          <w:ilvl w:val="0"/>
          <w:numId w:val="0"/>
        </w:numPr>
        <w:jc w:val="both"/>
        <w:rPr>
          <w:rFonts w:hint="eastAsia"/>
        </w:rPr>
      </w:pPr>
      <w:r>
        <w:rPr>
          <w:rFonts w:hint="eastAsia"/>
        </w:rPr>
        <w:t>2. 代表的方式，‘在一体中’，在祂自己里面。</w:t>
      </w:r>
    </w:p>
    <w:p w14:paraId="0E038939">
      <w:pPr>
        <w:widowControl w:val="0"/>
        <w:numPr>
          <w:ilvl w:val="0"/>
          <w:numId w:val="0"/>
        </w:numPr>
        <w:jc w:val="both"/>
        <w:rPr>
          <w:rFonts w:hint="eastAsia"/>
        </w:rPr>
      </w:pPr>
    </w:p>
    <w:p w14:paraId="78B25DDE">
      <w:pPr>
        <w:widowControl w:val="0"/>
        <w:numPr>
          <w:ilvl w:val="0"/>
          <w:numId w:val="0"/>
        </w:numPr>
        <w:jc w:val="both"/>
        <w:rPr>
          <w:rFonts w:hint="eastAsia"/>
        </w:rPr>
      </w:pPr>
      <w:r>
        <w:rPr>
          <w:rFonts w:hint="eastAsia"/>
        </w:rPr>
        <w:t>That which is proper, as was said, to this part, is what hath been done in Christ's own person.</w:t>
      </w:r>
    </w:p>
    <w:p w14:paraId="476AB8A0">
      <w:pPr>
        <w:widowControl w:val="0"/>
        <w:numPr>
          <w:ilvl w:val="0"/>
          <w:numId w:val="0"/>
        </w:numPr>
        <w:jc w:val="both"/>
        <w:rPr>
          <w:rFonts w:hint="eastAsia"/>
        </w:rPr>
      </w:pPr>
      <w:r>
        <w:rPr>
          <w:rFonts w:hint="eastAsia"/>
        </w:rPr>
        <w:t>如前所述，属于这部分的，是在基督自己的位格上所作成的事。</w:t>
      </w:r>
    </w:p>
    <w:p w14:paraId="7E23B1F5">
      <w:pPr>
        <w:widowControl w:val="0"/>
        <w:numPr>
          <w:ilvl w:val="0"/>
          <w:numId w:val="0"/>
        </w:numPr>
        <w:jc w:val="both"/>
        <w:rPr>
          <w:rFonts w:hint="eastAsia"/>
        </w:rPr>
      </w:pPr>
    </w:p>
    <w:p w14:paraId="17896498">
      <w:pPr>
        <w:widowControl w:val="0"/>
        <w:numPr>
          <w:ilvl w:val="0"/>
          <w:numId w:val="0"/>
        </w:numPr>
        <w:jc w:val="both"/>
        <w:rPr>
          <w:rFonts w:hint="eastAsia"/>
        </w:rPr>
      </w:pPr>
      <w:r>
        <w:rPr>
          <w:rFonts w:hint="eastAsia"/>
        </w:rPr>
        <w:t>The particulars hereof are two, which I find in the text, to the materials of which I confine myself, and shall take them in that order wherein they lie.</w:t>
      </w:r>
    </w:p>
    <w:p w14:paraId="494137B5">
      <w:pPr>
        <w:widowControl w:val="0"/>
        <w:numPr>
          <w:ilvl w:val="0"/>
          <w:numId w:val="0"/>
        </w:numPr>
        <w:jc w:val="both"/>
        <w:rPr>
          <w:rFonts w:hint="eastAsia"/>
        </w:rPr>
      </w:pPr>
      <w:r>
        <w:rPr>
          <w:rFonts w:hint="eastAsia"/>
        </w:rPr>
        <w:t>其细节有两个，我发现于经文中，我将自己的论述局限于其材料，并按其出现的次序来处理它们。</w:t>
      </w:r>
    </w:p>
    <w:p w14:paraId="7D551CA9">
      <w:pPr>
        <w:widowControl w:val="0"/>
        <w:numPr>
          <w:ilvl w:val="0"/>
          <w:numId w:val="0"/>
        </w:numPr>
        <w:jc w:val="both"/>
        <w:rPr>
          <w:rFonts w:hint="eastAsia"/>
        </w:rPr>
      </w:pPr>
    </w:p>
    <w:p w14:paraId="40E8C03D">
      <w:pPr>
        <w:widowControl w:val="0"/>
        <w:numPr>
          <w:ilvl w:val="0"/>
          <w:numId w:val="0"/>
        </w:numPr>
        <w:jc w:val="both"/>
        <w:rPr>
          <w:rFonts w:hint="eastAsia"/>
        </w:rPr>
      </w:pPr>
      <w:r>
        <w:rPr>
          <w:rFonts w:hint="eastAsia"/>
        </w:rPr>
        <w:t>1.By way of sacrifice, having taken on him before God the enmities ofboth against each other, and so offering up his flesh as a sacrifice for both.</w:t>
      </w:r>
    </w:p>
    <w:p w14:paraId="35FBB7E2">
      <w:pPr>
        <w:widowControl w:val="0"/>
        <w:numPr>
          <w:ilvl w:val="0"/>
          <w:numId w:val="0"/>
        </w:numPr>
        <w:jc w:val="both"/>
        <w:rPr>
          <w:rFonts w:hint="eastAsia"/>
        </w:rPr>
      </w:pPr>
      <w:r>
        <w:rPr>
          <w:rFonts w:hint="eastAsia"/>
        </w:rPr>
        <w:t>1. 通过献祭的方式，在神面前取了两者彼此之间的仇恨，并如此将祂的肉身作为祭物献上，为两者。</w:t>
      </w:r>
    </w:p>
    <w:p w14:paraId="6A1F2B2C">
      <w:pPr>
        <w:widowControl w:val="0"/>
        <w:numPr>
          <w:ilvl w:val="0"/>
          <w:numId w:val="0"/>
        </w:numPr>
        <w:jc w:val="both"/>
        <w:rPr>
          <w:rFonts w:hint="eastAsia"/>
        </w:rPr>
      </w:pPr>
    </w:p>
    <w:p w14:paraId="21E0A3E3">
      <w:pPr>
        <w:widowControl w:val="0"/>
        <w:numPr>
          <w:ilvl w:val="0"/>
          <w:numId w:val="0"/>
        </w:numPr>
        <w:jc w:val="both"/>
        <w:rPr>
          <w:rFonts w:hint="eastAsia"/>
        </w:rPr>
      </w:pPr>
      <w:r>
        <w:rPr>
          <w:rFonts w:hint="eastAsia"/>
        </w:rPr>
        <w:t>2.By a voluntary assuming and gathering the persons of all the electinto one body in himself, he representing and sustaining their persons, and so 'in one body' reconciling them unto God.</w:t>
      </w:r>
    </w:p>
    <w:p w14:paraId="41AC4CA0">
      <w:pPr>
        <w:widowControl w:val="0"/>
        <w:numPr>
          <w:ilvl w:val="0"/>
          <w:numId w:val="0"/>
        </w:numPr>
        <w:jc w:val="both"/>
        <w:rPr>
          <w:rFonts w:hint="eastAsia"/>
        </w:rPr>
      </w:pPr>
      <w:r>
        <w:rPr>
          <w:rFonts w:hint="eastAsia"/>
        </w:rPr>
        <w:t>2. 通过自愿地承担并将所有选民的位格聚集在祂自己里面的一个身体中，祂代表并支撑他们的位格，并如此‘在一体中’使他们与神和好。</w:t>
      </w:r>
    </w:p>
    <w:p w14:paraId="3F80F44F">
      <w:pPr>
        <w:widowControl w:val="0"/>
        <w:numPr>
          <w:ilvl w:val="0"/>
          <w:numId w:val="0"/>
        </w:numPr>
        <w:jc w:val="both"/>
        <w:rPr>
          <w:rFonts w:hint="eastAsia"/>
        </w:rPr>
      </w:pPr>
    </w:p>
    <w:p w14:paraId="474DE8EC">
      <w:pPr>
        <w:widowControl w:val="0"/>
        <w:numPr>
          <w:ilvl w:val="0"/>
          <w:numId w:val="0"/>
        </w:numPr>
        <w:jc w:val="both"/>
        <w:rPr>
          <w:rFonts w:hint="eastAsia"/>
        </w:rPr>
      </w:pPr>
      <w:r>
        <w:rPr>
          <w:rFonts w:hint="eastAsia"/>
        </w:rPr>
        <w:t>Both are expressly and distinctly mentioned:— The first in these words, 'having abolished the enmity'—namely, between them—'in his flesh;' which flesh, taking on him their enmities, was made a sacrifice on the cross; and therefore, in the 16th verse, 'by the cross,' is added.</w:t>
      </w:r>
    </w:p>
    <w:p w14:paraId="1B2A9234">
      <w:pPr>
        <w:widowControl w:val="0"/>
        <w:numPr>
          <w:ilvl w:val="0"/>
          <w:numId w:val="0"/>
        </w:numPr>
        <w:jc w:val="both"/>
        <w:rPr>
          <w:rFonts w:hint="eastAsia"/>
        </w:rPr>
      </w:pPr>
      <w:r>
        <w:rPr>
          <w:rFonts w:hint="eastAsia"/>
        </w:rPr>
        <w:t>两者都被明确而清晰地提及：— 第一个在这些话中，‘既已废掉冤仇’——即，在他们之间的——‘在祂的肉身中；’这肉身，取了他们的仇恨，在十字架上被作成祭物；因此，在第16节，加上了‘借这十字架’。</w:t>
      </w:r>
    </w:p>
    <w:p w14:paraId="2A4CBFBF">
      <w:pPr>
        <w:widowControl w:val="0"/>
        <w:numPr>
          <w:ilvl w:val="0"/>
          <w:numId w:val="0"/>
        </w:numPr>
        <w:jc w:val="both"/>
        <w:rPr>
          <w:rFonts w:hint="eastAsia"/>
        </w:rPr>
      </w:pPr>
    </w:p>
    <w:p w14:paraId="1FCE4AA5">
      <w:pPr>
        <w:widowControl w:val="0"/>
        <w:numPr>
          <w:ilvl w:val="0"/>
          <w:numId w:val="0"/>
        </w:numPr>
        <w:jc w:val="both"/>
        <w:rPr>
          <w:rFonts w:hint="eastAsia"/>
        </w:rPr>
      </w:pPr>
      <w:r>
        <w:rPr>
          <w:rFonts w:hint="eastAsia"/>
        </w:rPr>
        <w:t>The second in these words, 'that he might reconcile both to God in one body.'</w:t>
      </w:r>
    </w:p>
    <w:p w14:paraId="66FD918D">
      <w:pPr>
        <w:widowControl w:val="0"/>
        <w:numPr>
          <w:ilvl w:val="0"/>
          <w:numId w:val="0"/>
        </w:numPr>
        <w:jc w:val="both"/>
        <w:rPr>
          <w:rFonts w:hint="eastAsia"/>
        </w:rPr>
      </w:pPr>
      <w:r>
        <w:rPr>
          <w:rFonts w:hint="eastAsia"/>
        </w:rPr>
        <w:t>第二个在这些话中，‘便……使两下……归为一体，与神和好了。’</w:t>
      </w:r>
    </w:p>
    <w:p w14:paraId="38BC0299">
      <w:pPr>
        <w:widowControl w:val="0"/>
        <w:numPr>
          <w:ilvl w:val="0"/>
          <w:numId w:val="0"/>
        </w:numPr>
        <w:jc w:val="both"/>
        <w:rPr>
          <w:rFonts w:hint="eastAsia"/>
        </w:rPr>
      </w:pPr>
    </w:p>
    <w:p w14:paraId="1916F7A7">
      <w:pPr>
        <w:widowControl w:val="0"/>
        <w:numPr>
          <w:ilvl w:val="0"/>
          <w:numId w:val="0"/>
        </w:numPr>
        <w:jc w:val="both"/>
        <w:rPr>
          <w:rFonts w:hint="eastAsia"/>
        </w:rPr>
      </w:pPr>
      <w:r>
        <w:rPr>
          <w:rFonts w:hint="eastAsia"/>
        </w:rPr>
        <w:t>And though both these were performed at once and by one individual act, yet that act is to be looked at as having these two distinct considerations concurring in it; and the first, in order of nature, making way for the second, as in opening the connexion of the 15th and 16th verses I have already shewn.</w:t>
      </w:r>
    </w:p>
    <w:p w14:paraId="5AEC21DE">
      <w:pPr>
        <w:widowControl w:val="0"/>
        <w:numPr>
          <w:ilvl w:val="0"/>
          <w:numId w:val="0"/>
        </w:numPr>
        <w:jc w:val="both"/>
        <w:rPr>
          <w:rFonts w:hint="eastAsia"/>
        </w:rPr>
      </w:pPr>
      <w:r>
        <w:rPr>
          <w:rFonts w:hint="eastAsia"/>
        </w:rPr>
        <w:t>并且虽然这两者都是一次性并由同一个别的行为完成的，但那个行为应被视为包含这两个不同的考量；并且第一个，在自然的次序上，为第二个开路，如我在阐明第15和16节的联系时已显明的。</w:t>
      </w:r>
    </w:p>
    <w:p w14:paraId="6CDA4068">
      <w:pPr>
        <w:widowControl w:val="0"/>
        <w:numPr>
          <w:ilvl w:val="0"/>
          <w:numId w:val="0"/>
        </w:numPr>
        <w:jc w:val="both"/>
        <w:rPr>
          <w:rFonts w:hint="eastAsia"/>
        </w:rPr>
      </w:pPr>
    </w:p>
    <w:p w14:paraId="6BD8106E">
      <w:pPr>
        <w:widowControl w:val="0"/>
        <w:numPr>
          <w:ilvl w:val="0"/>
          <w:numId w:val="0"/>
        </w:numPr>
        <w:jc w:val="both"/>
        <w:rPr>
          <w:rFonts w:hint="eastAsia"/>
        </w:rPr>
      </w:pPr>
      <w:r>
        <w:rPr>
          <w:rFonts w:hint="eastAsia"/>
        </w:rPr>
        <w:t>I must handle them, therefore, each apart:—</w:t>
      </w:r>
    </w:p>
    <w:p w14:paraId="29ADB8A3">
      <w:pPr>
        <w:widowControl w:val="0"/>
        <w:numPr>
          <w:ilvl w:val="0"/>
          <w:numId w:val="0"/>
        </w:numPr>
        <w:jc w:val="both"/>
        <w:rPr>
          <w:rFonts w:hint="eastAsia"/>
        </w:rPr>
      </w:pPr>
      <w:r>
        <w:rPr>
          <w:rFonts w:hint="eastAsia"/>
        </w:rPr>
        <w:t>因此，我必须分别处理它们：—</w:t>
      </w:r>
    </w:p>
    <w:p w14:paraId="2EA991C9">
      <w:pPr>
        <w:widowControl w:val="0"/>
        <w:numPr>
          <w:ilvl w:val="0"/>
          <w:numId w:val="0"/>
        </w:numPr>
        <w:jc w:val="both"/>
        <w:rPr>
          <w:rFonts w:hint="eastAsia"/>
        </w:rPr>
      </w:pPr>
    </w:p>
    <w:p w14:paraId="52F13AB5">
      <w:pPr>
        <w:widowControl w:val="0"/>
        <w:numPr>
          <w:ilvl w:val="0"/>
          <w:numId w:val="0"/>
        </w:numPr>
        <w:jc w:val="both"/>
        <w:rPr>
          <w:rFonts w:hint="eastAsia"/>
        </w:rPr>
      </w:pPr>
      <w:r>
        <w:rPr>
          <w:rFonts w:hint="eastAsia"/>
        </w:rPr>
        <w:t>How Christ's offering up himself as a sacrifice to God, and his standing as a common person in our stead before God, should abolish all our enmities against God himself, and reconcile us unto him?</w:t>
      </w:r>
    </w:p>
    <w:p w14:paraId="57507A47">
      <w:pPr>
        <w:widowControl w:val="0"/>
        <w:numPr>
          <w:ilvl w:val="0"/>
          <w:numId w:val="0"/>
        </w:numPr>
        <w:jc w:val="both"/>
        <w:rPr>
          <w:rFonts w:hint="eastAsia"/>
        </w:rPr>
      </w:pPr>
      <w:r>
        <w:rPr>
          <w:rFonts w:hint="eastAsia"/>
        </w:rPr>
        <w:t>基督如何将自己作为祭物献给神，以及祂如何在神面前作为我们的共同体站在我们的位置上，应如何废掉我们所有对神自己的仇恨，并使我们与祂和好？</w:t>
      </w:r>
    </w:p>
    <w:p w14:paraId="7135E59F">
      <w:pPr>
        <w:widowControl w:val="0"/>
        <w:numPr>
          <w:ilvl w:val="0"/>
          <w:numId w:val="0"/>
        </w:numPr>
        <w:jc w:val="both"/>
        <w:rPr>
          <w:rFonts w:hint="eastAsia"/>
        </w:rPr>
      </w:pPr>
    </w:p>
    <w:p w14:paraId="7C550581">
      <w:pPr>
        <w:widowControl w:val="0"/>
        <w:numPr>
          <w:ilvl w:val="0"/>
          <w:numId w:val="0"/>
        </w:numPr>
        <w:jc w:val="both"/>
        <w:rPr>
          <w:rFonts w:hint="eastAsia"/>
        </w:rPr>
      </w:pPr>
      <w:r>
        <w:rPr>
          <w:rFonts w:hint="eastAsia"/>
        </w:rPr>
        <w:t>This is ordinarily and generally apprehended, and were proper to speak of, if our reconciliation to God himself had been the theme set out to be treated of.</w:t>
      </w:r>
    </w:p>
    <w:p w14:paraId="342C758E">
      <w:pPr>
        <w:widowControl w:val="0"/>
        <w:numPr>
          <w:ilvl w:val="0"/>
          <w:numId w:val="0"/>
        </w:numPr>
        <w:jc w:val="both"/>
        <w:rPr>
          <w:rFonts w:hint="eastAsia"/>
        </w:rPr>
      </w:pPr>
      <w:r>
        <w:rPr>
          <w:rFonts w:hint="eastAsia"/>
        </w:rPr>
        <w:t>这通常被普遍地理解，并且如果我们要论述的主题是我们与神自己的和好，那么谈论这一点是恰当的。</w:t>
      </w:r>
    </w:p>
    <w:p w14:paraId="1E31BA02">
      <w:pPr>
        <w:widowControl w:val="0"/>
        <w:numPr>
          <w:ilvl w:val="0"/>
          <w:numId w:val="0"/>
        </w:numPr>
        <w:jc w:val="both"/>
        <w:rPr>
          <w:rFonts w:hint="eastAsia"/>
        </w:rPr>
      </w:pPr>
    </w:p>
    <w:p w14:paraId="1E542AA1">
      <w:pPr>
        <w:widowControl w:val="0"/>
        <w:numPr>
          <w:ilvl w:val="0"/>
          <w:numId w:val="0"/>
        </w:numPr>
        <w:jc w:val="both"/>
        <w:rPr>
          <w:rFonts w:hint="eastAsia"/>
        </w:rPr>
      </w:pPr>
      <w:r>
        <w:rPr>
          <w:rFonts w:hint="eastAsia"/>
        </w:rPr>
        <w:t>But how these very same acts and transactions of Christ should, together therewith, conduce to our reconciliation one with another?</w:t>
      </w:r>
    </w:p>
    <w:p w14:paraId="6762D29B">
      <w:pPr>
        <w:widowControl w:val="0"/>
        <w:numPr>
          <w:ilvl w:val="0"/>
          <w:numId w:val="0"/>
        </w:numPr>
        <w:jc w:val="both"/>
        <w:rPr>
          <w:rFonts w:hint="eastAsia"/>
        </w:rPr>
      </w:pPr>
      <w:r>
        <w:rPr>
          <w:rFonts w:hint="eastAsia"/>
        </w:rPr>
        <w:t>但是，基督这些完全相同的作为和办理，如何能同时有助于我们彼此之间的和好呢？</w:t>
      </w:r>
    </w:p>
    <w:p w14:paraId="0358D163">
      <w:pPr>
        <w:widowControl w:val="0"/>
        <w:numPr>
          <w:ilvl w:val="0"/>
          <w:numId w:val="0"/>
        </w:numPr>
        <w:jc w:val="both"/>
        <w:rPr>
          <w:rFonts w:hint="eastAsia"/>
        </w:rPr>
      </w:pPr>
    </w:p>
    <w:p w14:paraId="2DD009FA">
      <w:pPr>
        <w:widowControl w:val="0"/>
        <w:numPr>
          <w:ilvl w:val="0"/>
          <w:numId w:val="0"/>
        </w:numPr>
        <w:jc w:val="both"/>
        <w:rPr>
          <w:rFonts w:hint="eastAsia"/>
        </w:rPr>
      </w:pPr>
      <w:r>
        <w:rPr>
          <w:rFonts w:hint="eastAsia"/>
        </w:rPr>
        <w:t>This only is genuine at this time, and to be eyed as the direct and proper level of what doth ensue, although even this is so involved with that other, that this cannot be explicated without supposing and glancing thereat.</w:t>
      </w:r>
    </w:p>
    <w:p w14:paraId="0E51C330">
      <w:pPr>
        <w:widowControl w:val="0"/>
        <w:numPr>
          <w:ilvl w:val="0"/>
          <w:numId w:val="0"/>
        </w:numPr>
        <w:jc w:val="both"/>
        <w:rPr>
          <w:rFonts w:hint="eastAsia"/>
        </w:rPr>
      </w:pPr>
      <w:r>
        <w:rPr>
          <w:rFonts w:hint="eastAsia"/>
        </w:rPr>
        <w:t>惟有这一点在此时是真实的，并应被视为随后内容的直接和恰当的标准，虽然即使这一点也与另一点如此地交织在一起，以至于不假定并瞥见那一点，就无法解释这一点。</w:t>
      </w:r>
    </w:p>
    <w:p w14:paraId="3D529C58">
      <w:pPr>
        <w:widowControl w:val="0"/>
        <w:numPr>
          <w:ilvl w:val="0"/>
          <w:numId w:val="0"/>
        </w:numPr>
        <w:jc w:val="both"/>
        <w:rPr>
          <w:rFonts w:hint="eastAsia"/>
        </w:rPr>
      </w:pPr>
    </w:p>
    <w:p w14:paraId="79EBD48F">
      <w:pPr>
        <w:widowControl w:val="0"/>
        <w:numPr>
          <w:ilvl w:val="0"/>
          <w:numId w:val="0"/>
        </w:numPr>
        <w:jc w:val="both"/>
        <w:rPr>
          <w:rFonts w:hint="eastAsia"/>
        </w:rPr>
      </w:pPr>
      <w:r>
        <w:rPr>
          <w:rFonts w:hint="eastAsia"/>
        </w:rPr>
        <w:t>This but to set and keep the reader's eye steady to the single mark aimed at.</w:t>
      </w:r>
    </w:p>
    <w:p w14:paraId="0DE95171">
      <w:pPr>
        <w:widowControl w:val="0"/>
        <w:numPr>
          <w:ilvl w:val="0"/>
          <w:numId w:val="0"/>
        </w:numPr>
        <w:jc w:val="both"/>
        <w:rPr>
          <w:rFonts w:hint="eastAsia"/>
        </w:rPr>
      </w:pPr>
      <w:r>
        <w:rPr>
          <w:rFonts w:hint="eastAsia"/>
        </w:rPr>
        <w:t>这只是为了让读者的眼睛稳定地注视所瞄准的单一目标。</w:t>
      </w:r>
    </w:p>
    <w:p w14:paraId="29CB1375">
      <w:pPr>
        <w:widowControl w:val="0"/>
        <w:numPr>
          <w:ilvl w:val="0"/>
          <w:numId w:val="0"/>
        </w:numPr>
        <w:jc w:val="both"/>
        <w:rPr>
          <w:rFonts w:hint="eastAsia"/>
        </w:rPr>
      </w:pPr>
    </w:p>
    <w:p w14:paraId="1D2CB481">
      <w:pPr>
        <w:widowControl w:val="0"/>
        <w:numPr>
          <w:ilvl w:val="0"/>
          <w:numId w:val="0"/>
        </w:numPr>
        <w:jc w:val="both"/>
        <w:rPr>
          <w:rFonts w:hint="eastAsia"/>
        </w:rPr>
      </w:pPr>
      <w:r>
        <w:rPr>
          <w:rFonts w:hint="eastAsia"/>
        </w:rPr>
        <w:t>The first branch. Two things to explicate the first branch:—1. That Christ's offering himself was intended as a sacrifice for enmities between the saints, as well as against God.</w:t>
      </w:r>
    </w:p>
    <w:p w14:paraId="45DF5BF6">
      <w:pPr>
        <w:widowControl w:val="0"/>
        <w:numPr>
          <w:ilvl w:val="0"/>
          <w:numId w:val="0"/>
        </w:numPr>
        <w:jc w:val="both"/>
        <w:rPr>
          <w:rFonts w:hint="eastAsia"/>
        </w:rPr>
      </w:pPr>
      <w:r>
        <w:rPr>
          <w:rFonts w:hint="eastAsia"/>
        </w:rPr>
        <w:t>第一个分支。阐明第一个分支的两件事：—1. 基督献上自己，其意图是作为对付圣徒之间仇恨的祭物，正如对付对神的仇恨一样。</w:t>
      </w:r>
    </w:p>
    <w:p w14:paraId="11C9F204">
      <w:pPr>
        <w:widowControl w:val="0"/>
        <w:numPr>
          <w:ilvl w:val="0"/>
          <w:numId w:val="0"/>
        </w:numPr>
        <w:jc w:val="both"/>
        <w:rPr>
          <w:rFonts w:hint="eastAsia"/>
        </w:rPr>
      </w:pPr>
    </w:p>
    <w:p w14:paraId="308CF0C9">
      <w:pPr>
        <w:widowControl w:val="0"/>
        <w:numPr>
          <w:ilvl w:val="0"/>
          <w:numId w:val="0"/>
        </w:numPr>
        <w:jc w:val="both"/>
        <w:rPr>
          <w:rFonts w:hint="eastAsia"/>
        </w:rPr>
      </w:pPr>
      <w:r>
        <w:rPr>
          <w:rFonts w:hint="eastAsia"/>
        </w:rPr>
        <w:t>Two things are distinctly to be spoken unto for the clearing of these things:—</w:t>
      </w:r>
    </w:p>
    <w:p w14:paraId="614AA240">
      <w:pPr>
        <w:widowControl w:val="0"/>
        <w:numPr>
          <w:ilvl w:val="0"/>
          <w:numId w:val="0"/>
        </w:numPr>
        <w:jc w:val="both"/>
        <w:rPr>
          <w:rFonts w:hint="eastAsia"/>
        </w:rPr>
      </w:pPr>
      <w:r>
        <w:rPr>
          <w:rFonts w:hint="eastAsia"/>
        </w:rPr>
        <w:t>有两件事要清楚地说明，以澄清这些事：—</w:t>
      </w:r>
    </w:p>
    <w:p w14:paraId="603A0F39">
      <w:pPr>
        <w:widowControl w:val="0"/>
        <w:numPr>
          <w:ilvl w:val="0"/>
          <w:numId w:val="0"/>
        </w:numPr>
        <w:jc w:val="both"/>
        <w:rPr>
          <w:rFonts w:hint="eastAsia"/>
        </w:rPr>
      </w:pPr>
    </w:p>
    <w:p w14:paraId="75963DD7">
      <w:pPr>
        <w:widowControl w:val="0"/>
        <w:numPr>
          <w:ilvl w:val="0"/>
          <w:numId w:val="0"/>
        </w:numPr>
        <w:jc w:val="both"/>
        <w:rPr>
          <w:rFonts w:hint="eastAsia"/>
        </w:rPr>
      </w:pPr>
      <w:r>
        <w:rPr>
          <w:rFonts w:hint="eastAsia"/>
        </w:rPr>
        <w:t>1.That the offering up Christ's flesh on the cross was intended as asacrifice, as well for our reconciliation mutual, as for reconciliation with God.</w:t>
      </w:r>
    </w:p>
    <w:p w14:paraId="3655A63D">
      <w:pPr>
        <w:widowControl w:val="0"/>
        <w:numPr>
          <w:ilvl w:val="0"/>
          <w:numId w:val="0"/>
        </w:numPr>
        <w:jc w:val="both"/>
        <w:rPr>
          <w:rFonts w:hint="eastAsia"/>
        </w:rPr>
      </w:pPr>
      <w:r>
        <w:rPr>
          <w:rFonts w:hint="eastAsia"/>
        </w:rPr>
        <w:t>1. 基督在十字架上献上祂的肉身，其意图是作为一个祭物，既为我们相互的和好，也为与神的和好。</w:t>
      </w:r>
    </w:p>
    <w:p w14:paraId="6EAD236E">
      <w:pPr>
        <w:widowControl w:val="0"/>
        <w:numPr>
          <w:ilvl w:val="0"/>
          <w:numId w:val="0"/>
        </w:numPr>
        <w:jc w:val="both"/>
        <w:rPr>
          <w:rFonts w:hint="eastAsia"/>
        </w:rPr>
      </w:pPr>
    </w:p>
    <w:p w14:paraId="55BE6727">
      <w:pPr>
        <w:widowControl w:val="0"/>
        <w:numPr>
          <w:ilvl w:val="0"/>
          <w:numId w:val="0"/>
        </w:numPr>
        <w:jc w:val="both"/>
        <w:rPr>
          <w:rFonts w:hint="eastAsia"/>
        </w:rPr>
      </w:pPr>
      <w:r>
        <w:rPr>
          <w:rFonts w:hint="eastAsia"/>
        </w:rPr>
        <w:t>2.How, according to the analogy of the ends, use, and intent of sacrifices of old, the offering up of Christ's flesh should be intended and directed as a sacrifice to take away these our own enmities, and make peace and friendship amongst ourselves.</w:t>
      </w:r>
    </w:p>
    <w:p w14:paraId="321ECF22">
      <w:pPr>
        <w:widowControl w:val="0"/>
        <w:numPr>
          <w:ilvl w:val="0"/>
          <w:numId w:val="0"/>
        </w:numPr>
        <w:jc w:val="both"/>
        <w:rPr>
          <w:rFonts w:hint="eastAsia"/>
        </w:rPr>
      </w:pPr>
      <w:r>
        <w:rPr>
          <w:rFonts w:hint="eastAsia"/>
        </w:rPr>
        <w:t>2. 根据古代献祭的目的、用途和意图的类比，基督献上祂的肉身，如何应被意指并导向为一个除去我们自己这些仇恨，并在我们自己中间成就和平与友谊的祭物。</w:t>
      </w:r>
    </w:p>
    <w:p w14:paraId="6D06B3A6">
      <w:pPr>
        <w:widowControl w:val="0"/>
        <w:numPr>
          <w:ilvl w:val="0"/>
          <w:numId w:val="0"/>
        </w:numPr>
        <w:jc w:val="both"/>
        <w:rPr>
          <w:rFonts w:hint="eastAsia"/>
        </w:rPr>
      </w:pPr>
    </w:p>
    <w:p w14:paraId="64029466">
      <w:pPr>
        <w:widowControl w:val="0"/>
        <w:numPr>
          <w:ilvl w:val="0"/>
          <w:numId w:val="0"/>
        </w:numPr>
        <w:jc w:val="both"/>
        <w:rPr>
          <w:rFonts w:hint="eastAsia"/>
        </w:rPr>
      </w:pPr>
      <w:r>
        <w:rPr>
          <w:rFonts w:hint="eastAsia"/>
        </w:rPr>
        <w:t>For the first, which is the ὅτι of this point, that as a sacrifice it was so intended, the whole frame and contexture of these words doth evince it.</w:t>
      </w:r>
    </w:p>
    <w:p w14:paraId="0CF1CE0E">
      <w:pPr>
        <w:widowControl w:val="0"/>
        <w:numPr>
          <w:ilvl w:val="0"/>
          <w:numId w:val="0"/>
        </w:numPr>
        <w:jc w:val="both"/>
        <w:rPr>
          <w:rFonts w:hint="eastAsia"/>
        </w:rPr>
      </w:pPr>
      <w:r>
        <w:rPr>
          <w:rFonts w:hint="eastAsia"/>
        </w:rPr>
        <w:t>首先，关于这一点的事实（ὅτι），即作为祭物它是如此意图的，这些话的整个框架和结构都证明了这一点。</w:t>
      </w:r>
    </w:p>
    <w:p w14:paraId="3AA0BE96">
      <w:pPr>
        <w:widowControl w:val="0"/>
        <w:numPr>
          <w:ilvl w:val="0"/>
          <w:numId w:val="0"/>
        </w:numPr>
        <w:jc w:val="both"/>
        <w:rPr>
          <w:rFonts w:hint="eastAsia"/>
        </w:rPr>
      </w:pPr>
    </w:p>
    <w:p w14:paraId="2A6225DE">
      <w:pPr>
        <w:widowControl w:val="0"/>
        <w:numPr>
          <w:ilvl w:val="0"/>
          <w:numId w:val="0"/>
        </w:numPr>
        <w:jc w:val="both"/>
        <w:rPr>
          <w:rFonts w:hint="eastAsia"/>
        </w:rPr>
      </w:pPr>
      <w:r>
        <w:rPr>
          <w:rFonts w:hint="eastAsia"/>
        </w:rPr>
        <w:t>First, When he says, ver. 15, that he 'hath abolished the enmity in his flesh,' he doth undeniably intend that enmity which was between these twain, the Jew and Gentile; this hath been proved before; and therefore he is found particularly to instance in the rites of the ceremonial law, which by a metonymy he calls the enmity, as the outward occasion of that bitter enmity in each other's hearts.</w:t>
      </w:r>
    </w:p>
    <w:p w14:paraId="03FFA58B">
      <w:pPr>
        <w:widowControl w:val="0"/>
        <w:numPr>
          <w:ilvl w:val="0"/>
          <w:numId w:val="0"/>
        </w:numPr>
        <w:jc w:val="both"/>
        <w:rPr>
          <w:rFonts w:hint="eastAsia"/>
        </w:rPr>
      </w:pPr>
      <w:r>
        <w:rPr>
          <w:rFonts w:hint="eastAsia"/>
        </w:rPr>
        <w:t>首先，当祂在第15节说，祂‘以自己的身体废掉冤仇’时，祂无可否认地意指那在犹太人和外邦人这两下之间的仇恨；这在前面已经证明了；因此，祂被发现特别地以礼仪律的礼仪为例，祂以转喻法称之为仇恨，作为他们彼此心中那苦毒仇恨的外在起因。</w:t>
      </w:r>
    </w:p>
    <w:p w14:paraId="3CB0C607">
      <w:pPr>
        <w:widowControl w:val="0"/>
        <w:numPr>
          <w:ilvl w:val="0"/>
          <w:numId w:val="0"/>
        </w:numPr>
        <w:jc w:val="both"/>
        <w:rPr>
          <w:rFonts w:hint="eastAsia"/>
        </w:rPr>
      </w:pPr>
    </w:p>
    <w:p w14:paraId="30EA84B7">
      <w:pPr>
        <w:widowControl w:val="0"/>
        <w:numPr>
          <w:ilvl w:val="0"/>
          <w:numId w:val="0"/>
        </w:numPr>
        <w:jc w:val="both"/>
        <w:rPr>
          <w:rFonts w:hint="eastAsia"/>
        </w:rPr>
      </w:pPr>
      <w:r>
        <w:rPr>
          <w:rFonts w:hint="eastAsia"/>
        </w:rPr>
        <w:t>Now then— Secondly, That this enmity was taken away by his flesh as a sacrifice — First, The laying together the phrases of the text evinceth it; as when he says he 'hath abolished this enmity in his flesh'—</w:t>
      </w:r>
    </w:p>
    <w:p w14:paraId="3E17BF3B">
      <w:pPr>
        <w:widowControl w:val="0"/>
        <w:numPr>
          <w:ilvl w:val="0"/>
          <w:numId w:val="0"/>
        </w:numPr>
        <w:jc w:val="both"/>
        <w:rPr>
          <w:rFonts w:hint="eastAsia"/>
        </w:rPr>
      </w:pPr>
      <w:r>
        <w:rPr>
          <w:rFonts w:hint="eastAsia"/>
        </w:rPr>
        <w:t>那么现在— 其次，这仇恨是借着祂的肉身作为祭物而被除去的— 首先，将经文的短语放在一起就证明了这一点；如当祂说祂‘以自己的身体废掉这冤仇’—</w:t>
      </w:r>
    </w:p>
    <w:p w14:paraId="0B719242">
      <w:pPr>
        <w:widowControl w:val="0"/>
        <w:numPr>
          <w:ilvl w:val="0"/>
          <w:numId w:val="0"/>
        </w:numPr>
        <w:jc w:val="both"/>
        <w:rPr>
          <w:rFonts w:hint="eastAsia"/>
        </w:rPr>
      </w:pPr>
    </w:p>
    <w:p w14:paraId="4ACA1FC6">
      <w:pPr>
        <w:widowControl w:val="0"/>
        <w:numPr>
          <w:ilvl w:val="0"/>
          <w:numId w:val="0"/>
        </w:numPr>
        <w:jc w:val="both"/>
        <w:rPr>
          <w:rFonts w:hint="eastAsia"/>
        </w:rPr>
      </w:pPr>
      <w:r>
        <w:rPr>
          <w:rFonts w:hint="eastAsia"/>
        </w:rPr>
        <w:t>1.In saying, 'the enmity in his flesh,' it necessarily imports his havingtaken that enmity in or upon his own flesh, to answer for it in their stead.</w:t>
      </w:r>
    </w:p>
    <w:p w14:paraId="3D8C906D">
      <w:pPr>
        <w:widowControl w:val="0"/>
        <w:numPr>
          <w:ilvl w:val="0"/>
          <w:numId w:val="0"/>
        </w:numPr>
        <w:jc w:val="both"/>
        <w:rPr>
          <w:rFonts w:hint="eastAsia"/>
        </w:rPr>
      </w:pPr>
      <w:r>
        <w:rPr>
          <w:rFonts w:hint="eastAsia"/>
        </w:rPr>
        <w:t>1. 在说‘在祂的肉身中的仇恨’时，这必然意味着祂已将那仇恨放在或加在祂自己的肉身上，替他们为此负责。</w:t>
      </w:r>
    </w:p>
    <w:p w14:paraId="28D26A13">
      <w:pPr>
        <w:widowControl w:val="0"/>
        <w:numPr>
          <w:ilvl w:val="0"/>
          <w:numId w:val="0"/>
        </w:numPr>
        <w:jc w:val="both"/>
        <w:rPr>
          <w:rFonts w:hint="eastAsia"/>
        </w:rPr>
      </w:pPr>
    </w:p>
    <w:p w14:paraId="1DF9C7CE">
      <w:pPr>
        <w:widowControl w:val="0"/>
        <w:numPr>
          <w:ilvl w:val="0"/>
          <w:numId w:val="0"/>
        </w:numPr>
        <w:jc w:val="both"/>
        <w:rPr>
          <w:rFonts w:hint="eastAsia"/>
        </w:rPr>
      </w:pPr>
      <w:r>
        <w:rPr>
          <w:rFonts w:hint="eastAsia"/>
        </w:rPr>
        <w:t>Even as well as when in the 16th verse he is said to have 'slain the enmity'—namely, against God—'in himself,' thereby is intended that he took that enmity on himself, undertaking to pacify and allay, and by being himself slain, to slay it.</w:t>
      </w:r>
    </w:p>
    <w:p w14:paraId="08189129">
      <w:pPr>
        <w:widowControl w:val="0"/>
        <w:numPr>
          <w:ilvl w:val="0"/>
          <w:numId w:val="0"/>
        </w:numPr>
        <w:jc w:val="both"/>
        <w:rPr>
          <w:rFonts w:hint="eastAsia"/>
        </w:rPr>
      </w:pPr>
      <w:r>
        <w:rPr>
          <w:rFonts w:hint="eastAsia"/>
        </w:rPr>
        <w:t>正如在第16节祂被称为‘在祂自己里面灭了冤仇’——即对神的仇恨——其意图是祂将那仇恨加在自己身上，承担起平息和缓和的责任，并借着祂自己被杀，来杀死它。</w:t>
      </w:r>
    </w:p>
    <w:p w14:paraId="045D8DD8">
      <w:pPr>
        <w:widowControl w:val="0"/>
        <w:numPr>
          <w:ilvl w:val="0"/>
          <w:numId w:val="0"/>
        </w:numPr>
        <w:jc w:val="both"/>
        <w:rPr>
          <w:rFonts w:hint="eastAsia"/>
        </w:rPr>
      </w:pPr>
    </w:p>
    <w:p w14:paraId="5A6D9A71">
      <w:pPr>
        <w:widowControl w:val="0"/>
        <w:numPr>
          <w:ilvl w:val="0"/>
          <w:numId w:val="0"/>
        </w:numPr>
        <w:jc w:val="both"/>
        <w:rPr>
          <w:rFonts w:hint="eastAsia"/>
        </w:rPr>
      </w:pPr>
      <w:r>
        <w:rPr>
          <w:rFonts w:hint="eastAsia"/>
        </w:rPr>
        <w:t>2.In saying in the time past, that he 'hath abolished it in his flesh,'this notes out a virtual act perfectly done and past, as in him, by virtue of which it is to be destroyed actually in us after.</w:t>
      </w:r>
    </w:p>
    <w:p w14:paraId="26DF5CB3">
      <w:pPr>
        <w:widowControl w:val="0"/>
        <w:numPr>
          <w:ilvl w:val="0"/>
          <w:numId w:val="0"/>
        </w:numPr>
        <w:jc w:val="both"/>
        <w:rPr>
          <w:rFonts w:hint="eastAsia"/>
        </w:rPr>
      </w:pPr>
      <w:r>
        <w:rPr>
          <w:rFonts w:hint="eastAsia"/>
        </w:rPr>
        <w:t>2. 在以过去时态说，祂‘已在祂的肉身中废掉了它’时，这指出了一个在祂里面实际上已完美地作成并过去的作为，借着它的功效，它后来要在我们里面被实际地摧毁。</w:t>
      </w:r>
    </w:p>
    <w:p w14:paraId="566DA58D">
      <w:pPr>
        <w:widowControl w:val="0"/>
        <w:numPr>
          <w:ilvl w:val="0"/>
          <w:numId w:val="0"/>
        </w:numPr>
        <w:jc w:val="both"/>
        <w:rPr>
          <w:rFonts w:hint="eastAsia"/>
        </w:rPr>
      </w:pPr>
    </w:p>
    <w:p w14:paraId="03FCF740">
      <w:pPr>
        <w:widowControl w:val="0"/>
        <w:numPr>
          <w:ilvl w:val="0"/>
          <w:numId w:val="0"/>
        </w:numPr>
        <w:jc w:val="both"/>
        <w:rPr>
          <w:rFonts w:hint="eastAsia"/>
        </w:rPr>
      </w:pPr>
      <w:r>
        <w:rPr>
          <w:rFonts w:hint="eastAsia"/>
        </w:rPr>
        <w:t>Unto which— 3.Add that in the 16th verse there is an additional word, 'by the cross,' put in, which, ἀπὸ τοῦ χοινοῦ, or in common, is to be referred to the abolishing of this enmity in his flesh, ver. 15, and reconciling us mutually, as well as to the slaying of the enmity against God, mentioned ver. 16, as that which equally and alike shews the way how we are to understand that in his flesh he hath perfectly abolished both these enmities, namely, by taking on his flesh that enmity, and offering it up upon the cross as a sacrifice for it.</w:t>
      </w:r>
    </w:p>
    <w:p w14:paraId="1CA25F43">
      <w:pPr>
        <w:widowControl w:val="0"/>
        <w:numPr>
          <w:ilvl w:val="0"/>
          <w:numId w:val="0"/>
        </w:numPr>
        <w:jc w:val="both"/>
        <w:rPr>
          <w:rFonts w:hint="eastAsia"/>
        </w:rPr>
      </w:pPr>
      <w:r>
        <w:rPr>
          <w:rFonts w:hint="eastAsia"/>
        </w:rPr>
        <w:t>对此— 3. 再加上，在第16节有一个附加的词，‘借这十字架’，被放入，这个词，ἀπὸ τοῦ χοινοῦ (apo tou koinou，希腊文，意即“从共同的”)，或共同地，应指涉第15节中在祂的肉身中废掉这仇恨，以及我们相互的和好，也指涉第16节中提到的对神仇恨的除灭，因为它同样并类似地显明了我们应如何理解，祂在祂的肉身中已完全废掉了这两个仇恨，即，通过将那仇恨加在祂的肉身上，并在十字架上将其作为祭物献上。</w:t>
      </w:r>
    </w:p>
    <w:p w14:paraId="41D64B28">
      <w:pPr>
        <w:widowControl w:val="0"/>
        <w:numPr>
          <w:ilvl w:val="0"/>
          <w:numId w:val="0"/>
        </w:numPr>
        <w:jc w:val="both"/>
        <w:rPr>
          <w:rFonts w:hint="eastAsia"/>
        </w:rPr>
      </w:pPr>
    </w:p>
    <w:p w14:paraId="0A927F25">
      <w:pPr>
        <w:widowControl w:val="0"/>
        <w:numPr>
          <w:ilvl w:val="0"/>
          <w:numId w:val="0"/>
        </w:numPr>
        <w:jc w:val="both"/>
        <w:rPr>
          <w:rFonts w:hint="eastAsia"/>
        </w:rPr>
      </w:pPr>
      <w:r>
        <w:rPr>
          <w:rFonts w:hint="eastAsia"/>
        </w:rPr>
        <w:t>For to say, 'by the cross,' or, 'by the sacrifice of himself on the cross,' is all one; so as what the one verse wants, the other supplies.</w:t>
      </w:r>
    </w:p>
    <w:p w14:paraId="663A4B3C">
      <w:pPr>
        <w:widowControl w:val="0"/>
        <w:numPr>
          <w:ilvl w:val="0"/>
          <w:numId w:val="0"/>
        </w:numPr>
        <w:jc w:val="both"/>
        <w:rPr>
          <w:rFonts w:hint="eastAsia"/>
        </w:rPr>
      </w:pPr>
      <w:r>
        <w:rPr>
          <w:rFonts w:hint="eastAsia"/>
        </w:rPr>
        <w:t>因为说，‘借这十字架’，或，‘借着祂自己在十字架上的献祭’，都是一回事；因此一节所缺的，另一节就补充了。</w:t>
      </w:r>
    </w:p>
    <w:p w14:paraId="7E66FB7F">
      <w:pPr>
        <w:widowControl w:val="0"/>
        <w:numPr>
          <w:ilvl w:val="0"/>
          <w:numId w:val="0"/>
        </w:numPr>
        <w:jc w:val="both"/>
        <w:rPr>
          <w:rFonts w:hint="eastAsia"/>
        </w:rPr>
      </w:pPr>
    </w:p>
    <w:p w14:paraId="3407BC1D">
      <w:pPr>
        <w:widowControl w:val="0"/>
        <w:numPr>
          <w:ilvl w:val="0"/>
          <w:numId w:val="0"/>
        </w:numPr>
        <w:jc w:val="both"/>
        <w:rPr>
          <w:rFonts w:hint="eastAsia"/>
        </w:rPr>
      </w:pPr>
      <w:r>
        <w:rPr>
          <w:rFonts w:hint="eastAsia"/>
        </w:rPr>
        <w:t>'In his flesh,' says the 15th verse; 'by the cross,' says the 16th.</w:t>
      </w:r>
    </w:p>
    <w:p w14:paraId="42819E5C">
      <w:pPr>
        <w:widowControl w:val="0"/>
        <w:numPr>
          <w:ilvl w:val="0"/>
          <w:numId w:val="0"/>
        </w:numPr>
        <w:jc w:val="both"/>
        <w:rPr>
          <w:rFonts w:hint="eastAsia"/>
        </w:rPr>
      </w:pPr>
      <w:r>
        <w:rPr>
          <w:rFonts w:hint="eastAsia"/>
        </w:rPr>
        <w:t>‘在祂的肉身中，’第15节说；‘借这十字架，’第16节说。</w:t>
      </w:r>
    </w:p>
    <w:p w14:paraId="43D1F6D1">
      <w:pPr>
        <w:widowControl w:val="0"/>
        <w:numPr>
          <w:ilvl w:val="0"/>
          <w:numId w:val="0"/>
        </w:numPr>
        <w:jc w:val="both"/>
        <w:rPr>
          <w:rFonts w:hint="eastAsia"/>
        </w:rPr>
      </w:pPr>
    </w:p>
    <w:p w14:paraId="66B70B39">
      <w:pPr>
        <w:widowControl w:val="0"/>
        <w:numPr>
          <w:ilvl w:val="0"/>
          <w:numId w:val="0"/>
        </w:numPr>
        <w:jc w:val="both"/>
        <w:rPr>
          <w:rFonts w:hint="eastAsia"/>
        </w:rPr>
      </w:pPr>
      <w:r>
        <w:rPr>
          <w:rFonts w:hint="eastAsia"/>
        </w:rPr>
        <w:t>And, which will warrant this, we have elsewhere both put together, Col. 1:20, 22, 'By the blood of his cross, in the body of his flesh, through death.'</w:t>
      </w:r>
    </w:p>
    <w:p w14:paraId="2458D1DD">
      <w:pPr>
        <w:widowControl w:val="0"/>
        <w:numPr>
          <w:ilvl w:val="0"/>
          <w:numId w:val="0"/>
        </w:numPr>
        <w:jc w:val="both"/>
        <w:rPr>
          <w:rFonts w:hint="eastAsia"/>
        </w:rPr>
      </w:pPr>
      <w:r>
        <w:rPr>
          <w:rFonts w:hint="eastAsia"/>
        </w:rPr>
        <w:t>并且，可以保证这一点的，我们在别处看到两者被放在一起，歌罗西书1章20、22节，‘借着他在十字架上所流的血，……在肉身受死。’</w:t>
      </w:r>
    </w:p>
    <w:p w14:paraId="6DAD5CAD">
      <w:pPr>
        <w:widowControl w:val="0"/>
        <w:numPr>
          <w:ilvl w:val="0"/>
          <w:numId w:val="0"/>
        </w:numPr>
        <w:jc w:val="both"/>
        <w:rPr>
          <w:rFonts w:hint="eastAsia"/>
        </w:rPr>
      </w:pPr>
    </w:p>
    <w:p w14:paraId="3F032A35">
      <w:pPr>
        <w:widowControl w:val="0"/>
        <w:numPr>
          <w:ilvl w:val="0"/>
          <w:numId w:val="0"/>
        </w:numPr>
        <w:jc w:val="both"/>
        <w:rPr>
          <w:rFonts w:hint="eastAsia"/>
        </w:rPr>
      </w:pPr>
      <w:r>
        <w:rPr>
          <w:rFonts w:hint="eastAsia"/>
        </w:rPr>
        <w:t>Secondly, The paralleling this place with that of Col. 2 argues this.</w:t>
      </w:r>
    </w:p>
    <w:p w14:paraId="609FE3DC">
      <w:pPr>
        <w:widowControl w:val="0"/>
        <w:numPr>
          <w:ilvl w:val="0"/>
          <w:numId w:val="0"/>
        </w:numPr>
        <w:jc w:val="both"/>
        <w:rPr>
          <w:rFonts w:hint="eastAsia"/>
        </w:rPr>
      </w:pPr>
      <w:r>
        <w:rPr>
          <w:rFonts w:hint="eastAsia"/>
        </w:rPr>
        <w:t>其次，将这处经文与歌罗西书第2章平行比较，也论证了这一点。</w:t>
      </w:r>
    </w:p>
    <w:p w14:paraId="46B5739D">
      <w:pPr>
        <w:widowControl w:val="0"/>
        <w:numPr>
          <w:ilvl w:val="0"/>
          <w:numId w:val="0"/>
        </w:numPr>
        <w:jc w:val="both"/>
        <w:rPr>
          <w:rFonts w:hint="eastAsia"/>
        </w:rPr>
      </w:pPr>
    </w:p>
    <w:p w14:paraId="436018DE">
      <w:pPr>
        <w:widowControl w:val="0"/>
        <w:numPr>
          <w:ilvl w:val="0"/>
          <w:numId w:val="0"/>
        </w:numPr>
        <w:jc w:val="both"/>
        <w:rPr>
          <w:rFonts w:hint="eastAsia"/>
        </w:rPr>
      </w:pPr>
      <w:r>
        <w:rPr>
          <w:rFonts w:hint="eastAsia"/>
        </w:rPr>
        <w:t>The enmity here instanced in by a metonymy is the rites of the ceremonial law, which he is said to have made void or weak.</w:t>
      </w:r>
    </w:p>
    <w:p w14:paraId="5F18AD6A">
      <w:pPr>
        <w:widowControl w:val="0"/>
        <w:numPr>
          <w:ilvl w:val="0"/>
          <w:numId w:val="0"/>
        </w:numPr>
        <w:jc w:val="both"/>
        <w:rPr>
          <w:rFonts w:hint="eastAsia"/>
        </w:rPr>
      </w:pPr>
      <w:r>
        <w:rPr>
          <w:rFonts w:hint="eastAsia"/>
        </w:rPr>
        <w:t>这里以转喻法为例的仇恨，是礼仪律的礼仪，祂被称为已使其无效或软弱。</w:t>
      </w:r>
    </w:p>
    <w:p w14:paraId="20B726BF">
      <w:pPr>
        <w:widowControl w:val="0"/>
        <w:numPr>
          <w:ilvl w:val="0"/>
          <w:numId w:val="0"/>
        </w:numPr>
        <w:jc w:val="both"/>
        <w:rPr>
          <w:rFonts w:hint="eastAsia"/>
        </w:rPr>
      </w:pPr>
    </w:p>
    <w:p w14:paraId="4C4F5642">
      <w:pPr>
        <w:widowControl w:val="0"/>
        <w:numPr>
          <w:ilvl w:val="0"/>
          <w:numId w:val="0"/>
        </w:numPr>
        <w:jc w:val="both"/>
        <w:rPr>
          <w:rFonts w:hint="eastAsia"/>
        </w:rPr>
      </w:pPr>
      <w:r>
        <w:rPr>
          <w:rFonts w:hint="eastAsia"/>
        </w:rPr>
        <w:t>Thus expressly, ver. 15, 'Having abolished in his flesh the enmity, the law of commandments in ordinances.'</w:t>
      </w:r>
    </w:p>
    <w:p w14:paraId="2A711BA5">
      <w:pPr>
        <w:widowControl w:val="0"/>
        <w:numPr>
          <w:ilvl w:val="0"/>
          <w:numId w:val="0"/>
        </w:numPr>
        <w:jc w:val="both"/>
        <w:rPr>
          <w:rFonts w:hint="eastAsia"/>
        </w:rPr>
      </w:pPr>
      <w:r>
        <w:rPr>
          <w:rFonts w:hint="eastAsia"/>
        </w:rPr>
        <w:t>如此明确地，第15节，‘以自己的身体废掉冤仇，就是那记在律法上的规条。’</w:t>
      </w:r>
    </w:p>
    <w:p w14:paraId="65D66B62">
      <w:pPr>
        <w:widowControl w:val="0"/>
        <w:numPr>
          <w:ilvl w:val="0"/>
          <w:numId w:val="0"/>
        </w:numPr>
        <w:jc w:val="both"/>
        <w:rPr>
          <w:rFonts w:hint="eastAsia"/>
        </w:rPr>
      </w:pPr>
    </w:p>
    <w:p w14:paraId="116DD2D4">
      <w:pPr>
        <w:widowControl w:val="0"/>
        <w:numPr>
          <w:ilvl w:val="0"/>
          <w:numId w:val="0"/>
        </w:numPr>
        <w:jc w:val="both"/>
        <w:rPr>
          <w:rFonts w:hint="eastAsia"/>
        </w:rPr>
      </w:pPr>
      <w:r>
        <w:rPr>
          <w:rFonts w:hint="eastAsia"/>
        </w:rPr>
        <w:t>Now the abolishing thereof is, in that second to the Colossians, expressly said to have been by the sacrifice of his flesh on the cross; or, which is all one, that by his being nailed to the cross, he nailed it to his cross: Col. 2:14, 'Blotting out the handwriting of ordinances that was against us, and took it out of the way, nailing it to his cross,' which fully accords with this text, 'He abolished it in his flesh by the cross.'</w:t>
      </w:r>
    </w:p>
    <w:p w14:paraId="4A1003BB">
      <w:pPr>
        <w:widowControl w:val="0"/>
        <w:numPr>
          <w:ilvl w:val="0"/>
          <w:numId w:val="0"/>
        </w:numPr>
        <w:jc w:val="both"/>
        <w:rPr>
          <w:rFonts w:hint="eastAsia"/>
        </w:rPr>
      </w:pPr>
      <w:r>
        <w:rPr>
          <w:rFonts w:hint="eastAsia"/>
        </w:rPr>
        <w:t>现在，它的废除，在歌罗西书第二章中，明确地说是通过祂肉身在十字架上的献祭；或者，这都一样，即通过祂被钉在十字架上，祂将它钉在祂的十字架上：歌罗西书2章14节，‘又涂抹了在律例上所写攻击我们，有碍于我们的字据，把它撤去，钉在十字架上，’这与本文完全一致，‘祂借着十字架，在祂的肉身中废掉了它。’</w:t>
      </w:r>
    </w:p>
    <w:p w14:paraId="501CE285">
      <w:pPr>
        <w:widowControl w:val="0"/>
        <w:numPr>
          <w:ilvl w:val="0"/>
          <w:numId w:val="0"/>
        </w:numPr>
        <w:jc w:val="both"/>
        <w:rPr>
          <w:rFonts w:hint="eastAsia"/>
        </w:rPr>
      </w:pPr>
    </w:p>
    <w:p w14:paraId="7062EEDB">
      <w:pPr>
        <w:widowControl w:val="0"/>
        <w:numPr>
          <w:ilvl w:val="0"/>
          <w:numId w:val="0"/>
        </w:numPr>
        <w:jc w:val="both"/>
        <w:rPr>
          <w:rFonts w:hint="eastAsia"/>
        </w:rPr>
      </w:pPr>
      <w:r>
        <w:rPr>
          <w:rFonts w:hint="eastAsia"/>
        </w:rPr>
        <w:t>Lastly, for a winding up of this, the parallel which the Apostle observeth in his discourse, between his effecting our peace and reconciliation with God, and this our peace and reconciliation one with another, will induce to it.</w:t>
      </w:r>
    </w:p>
    <w:p w14:paraId="54CD8438">
      <w:pPr>
        <w:widowControl w:val="0"/>
        <w:numPr>
          <w:ilvl w:val="0"/>
          <w:numId w:val="0"/>
        </w:numPr>
        <w:jc w:val="both"/>
        <w:rPr>
          <w:rFonts w:hint="eastAsia"/>
        </w:rPr>
      </w:pPr>
      <w:r>
        <w:rPr>
          <w:rFonts w:hint="eastAsia"/>
        </w:rPr>
        <w:t>最后，为结束这一点，使徒在祂的论述中，在祂成就我们与神的和平与和好，以及我们彼此之间的和平与和好之间所遵守的平行，将引出这一点。</w:t>
      </w:r>
    </w:p>
    <w:p w14:paraId="38417DD5">
      <w:pPr>
        <w:widowControl w:val="0"/>
        <w:numPr>
          <w:ilvl w:val="0"/>
          <w:numId w:val="0"/>
        </w:numPr>
        <w:jc w:val="both"/>
        <w:rPr>
          <w:rFonts w:hint="eastAsia"/>
        </w:rPr>
      </w:pPr>
    </w:p>
    <w:p w14:paraId="58CFFDE9">
      <w:pPr>
        <w:widowControl w:val="0"/>
        <w:numPr>
          <w:ilvl w:val="0"/>
          <w:numId w:val="0"/>
        </w:numPr>
        <w:jc w:val="both"/>
        <w:rPr>
          <w:rFonts w:hint="eastAsia"/>
        </w:rPr>
      </w:pPr>
      <w:r>
        <w:rPr>
          <w:rFonts w:hint="eastAsia"/>
        </w:rPr>
        <w:t>He being first alike in common termed 'our peace,' ver. 14, in respect to either.</w:t>
      </w:r>
    </w:p>
    <w:p w14:paraId="032105B3">
      <w:pPr>
        <w:widowControl w:val="0"/>
        <w:numPr>
          <w:ilvl w:val="0"/>
          <w:numId w:val="0"/>
        </w:numPr>
        <w:jc w:val="both"/>
        <w:rPr>
          <w:rFonts w:hint="eastAsia"/>
        </w:rPr>
      </w:pPr>
      <w:r>
        <w:rPr>
          <w:rFonts w:hint="eastAsia"/>
        </w:rPr>
        <w:t>祂首先在第14节同样地被普遍地称为‘我们的和睦’，就两者而言。</w:t>
      </w:r>
    </w:p>
    <w:p w14:paraId="2DA2AB28">
      <w:pPr>
        <w:widowControl w:val="0"/>
        <w:numPr>
          <w:ilvl w:val="0"/>
          <w:numId w:val="0"/>
        </w:numPr>
        <w:jc w:val="both"/>
        <w:rPr>
          <w:rFonts w:hint="eastAsia"/>
        </w:rPr>
      </w:pPr>
    </w:p>
    <w:p w14:paraId="4AE62EE9">
      <w:pPr>
        <w:widowControl w:val="0"/>
        <w:numPr>
          <w:ilvl w:val="0"/>
          <w:numId w:val="0"/>
        </w:numPr>
        <w:jc w:val="both"/>
        <w:rPr>
          <w:rFonts w:hint="eastAsia"/>
        </w:rPr>
      </w:pPr>
      <w:r>
        <w:rPr>
          <w:rFonts w:hint="eastAsia"/>
        </w:rPr>
        <w:t>Then to demonstrate each apart, a double enmity, as I observed at first, is distinctly and apart mentioned by him: the one, ver. 15; the other, ver. 16.</w:t>
      </w:r>
    </w:p>
    <w:p w14:paraId="7D258926">
      <w:pPr>
        <w:widowControl w:val="0"/>
        <w:numPr>
          <w:ilvl w:val="0"/>
          <w:numId w:val="0"/>
        </w:numPr>
        <w:jc w:val="both"/>
        <w:rPr>
          <w:rFonts w:hint="eastAsia"/>
        </w:rPr>
      </w:pPr>
      <w:r>
        <w:rPr>
          <w:rFonts w:hint="eastAsia"/>
        </w:rPr>
        <w:t>然后，为分别地证明每一个，一个双重的仇恨，如我起初所观察到的，被祂清晰而分别地提及：一个在第15节；另一个在第16节。</w:t>
      </w:r>
    </w:p>
    <w:p w14:paraId="5960DAA5">
      <w:pPr>
        <w:widowControl w:val="0"/>
        <w:numPr>
          <w:ilvl w:val="0"/>
          <w:numId w:val="0"/>
        </w:numPr>
        <w:jc w:val="both"/>
        <w:rPr>
          <w:rFonts w:hint="eastAsia"/>
        </w:rPr>
      </w:pPr>
    </w:p>
    <w:p w14:paraId="06239070">
      <w:pPr>
        <w:widowControl w:val="0"/>
        <w:numPr>
          <w:ilvl w:val="0"/>
          <w:numId w:val="0"/>
        </w:numPr>
        <w:jc w:val="both"/>
        <w:rPr>
          <w:rFonts w:hint="eastAsia"/>
        </w:rPr>
      </w:pPr>
      <w:r>
        <w:rPr>
          <w:rFonts w:hint="eastAsia"/>
        </w:rPr>
        <w:t>Of the one he says he hath 'abolished;' of the other, he hath 'slain' it: of the one he says, he hath 'abolished it in his flesh;' of the other, 'in himself,' as the Greek hath it, ver. 16.</w:t>
      </w:r>
    </w:p>
    <w:p w14:paraId="3DA81752">
      <w:pPr>
        <w:widowControl w:val="0"/>
        <w:numPr>
          <w:ilvl w:val="0"/>
          <w:numId w:val="0"/>
        </w:numPr>
        <w:jc w:val="both"/>
        <w:rPr>
          <w:rFonts w:hint="eastAsia"/>
        </w:rPr>
      </w:pPr>
      <w:r>
        <w:rPr>
          <w:rFonts w:hint="eastAsia"/>
        </w:rPr>
        <w:t>关于一个祂说祂已‘废掉’；关于另一个，祂已‘杀了’它：关于一个祂说，祂已‘在祂的肉身中废掉了它’；关于另一个，‘在祂自己里面’，如希腊文所说，第16节。</w:t>
      </w:r>
    </w:p>
    <w:p w14:paraId="123BA603">
      <w:pPr>
        <w:widowControl w:val="0"/>
        <w:numPr>
          <w:ilvl w:val="0"/>
          <w:numId w:val="0"/>
        </w:numPr>
        <w:jc w:val="both"/>
        <w:rPr>
          <w:rFonts w:hint="eastAsia"/>
        </w:rPr>
      </w:pPr>
    </w:p>
    <w:p w14:paraId="68744A6F">
      <w:pPr>
        <w:widowControl w:val="0"/>
        <w:numPr>
          <w:ilvl w:val="0"/>
          <w:numId w:val="0"/>
        </w:numPr>
        <w:jc w:val="both"/>
        <w:rPr>
          <w:rFonts w:hint="eastAsia"/>
        </w:rPr>
      </w:pPr>
      <w:r>
        <w:rPr>
          <w:rFonts w:hint="eastAsia"/>
        </w:rPr>
        <w:t>And so those words, 'by the cross,' are common to each, as those first words, 'he is our peace,' were to all that followed.</w:t>
      </w:r>
    </w:p>
    <w:p w14:paraId="1A12F228">
      <w:pPr>
        <w:widowControl w:val="0"/>
        <w:numPr>
          <w:ilvl w:val="0"/>
          <w:numId w:val="0"/>
        </w:numPr>
        <w:jc w:val="both"/>
        <w:rPr>
          <w:rFonts w:hint="eastAsia"/>
        </w:rPr>
      </w:pPr>
      <w:r>
        <w:rPr>
          <w:rFonts w:hint="eastAsia"/>
        </w:rPr>
        <w:t>因此‘借这十字架’这些话，对每一个都是共同的，正如最初的那些话，‘祂是我们的和睦’，对所有接下来的话都是共同的。</w:t>
      </w:r>
    </w:p>
    <w:p w14:paraId="5C32DD75">
      <w:pPr>
        <w:widowControl w:val="0"/>
        <w:numPr>
          <w:ilvl w:val="0"/>
          <w:numId w:val="0"/>
        </w:numPr>
        <w:jc w:val="both"/>
        <w:rPr>
          <w:rFonts w:hint="eastAsia"/>
        </w:rPr>
      </w:pPr>
    </w:p>
    <w:p w14:paraId="7E605DCC">
      <w:pPr>
        <w:widowControl w:val="0"/>
        <w:numPr>
          <w:ilvl w:val="0"/>
          <w:numId w:val="0"/>
        </w:numPr>
        <w:jc w:val="both"/>
        <w:rPr>
          <w:rFonts w:hint="eastAsia"/>
        </w:rPr>
      </w:pPr>
      <w:r>
        <w:rPr>
          <w:rFonts w:hint="eastAsia"/>
        </w:rPr>
        <w:t>And so, as the parallel hath hitherto run along in these particulars, so it holds on, that look how in this, or by that way he slew the enmity between God and us on the cross, by the same way he abolished the enmity between the Jew and Gentile, or the people of God mutually.</w:t>
      </w:r>
    </w:p>
    <w:p w14:paraId="67507DD4">
      <w:pPr>
        <w:widowControl w:val="0"/>
        <w:numPr>
          <w:ilvl w:val="0"/>
          <w:numId w:val="0"/>
        </w:numPr>
        <w:jc w:val="both"/>
        <w:rPr>
          <w:rFonts w:hint="eastAsia"/>
        </w:rPr>
      </w:pPr>
      <w:r>
        <w:rPr>
          <w:rFonts w:hint="eastAsia"/>
        </w:rPr>
        <w:t>因此，正如这个平行迄今在这些细节上一直进行，它也继续成立，即，看祂在十字架上如何以这种方式，或那种方式，除灭了神与我们之间的仇恨，祂也以同样的方式废掉了犹太人和外邦人之间，或神的子民相互之间的仇恨。</w:t>
      </w:r>
    </w:p>
    <w:p w14:paraId="16001609">
      <w:pPr>
        <w:widowControl w:val="0"/>
        <w:numPr>
          <w:ilvl w:val="0"/>
          <w:numId w:val="0"/>
        </w:numPr>
        <w:jc w:val="both"/>
        <w:rPr>
          <w:rFonts w:hint="eastAsia"/>
        </w:rPr>
      </w:pPr>
    </w:p>
    <w:p w14:paraId="50F8C6DC">
      <w:pPr>
        <w:widowControl w:val="0"/>
        <w:numPr>
          <w:ilvl w:val="0"/>
          <w:numId w:val="0"/>
        </w:numPr>
        <w:jc w:val="both"/>
        <w:rPr>
          <w:rFonts w:hint="eastAsia"/>
        </w:rPr>
      </w:pPr>
      <w:r>
        <w:rPr>
          <w:rFonts w:hint="eastAsia"/>
        </w:rPr>
        <w:t>But he slew the enmity between God and us on the cross, by taking these our enmities against God on himself; and they being found on him, he was slain and sacrificed for them on the cross, and thereby slew them, and reconciled us to God.</w:t>
      </w:r>
    </w:p>
    <w:p w14:paraId="2211E24A">
      <w:pPr>
        <w:widowControl w:val="0"/>
        <w:numPr>
          <w:ilvl w:val="0"/>
          <w:numId w:val="0"/>
        </w:numPr>
        <w:jc w:val="both"/>
        <w:rPr>
          <w:rFonts w:hint="eastAsia"/>
        </w:rPr>
      </w:pPr>
      <w:r>
        <w:rPr>
          <w:rFonts w:hint="eastAsia"/>
        </w:rPr>
        <w:t>但是，祂在十字架上除灭了神与我们之间的仇恨，是通过将我们这些对神的仇恨加在祂自己身上；并且它们在祂身上被发现，祂就在十字架上为它们被杀并献为祭，并借此除灭了它们，使我们与神和好了。</w:t>
      </w:r>
    </w:p>
    <w:p w14:paraId="3757324B">
      <w:pPr>
        <w:widowControl w:val="0"/>
        <w:numPr>
          <w:ilvl w:val="0"/>
          <w:numId w:val="0"/>
        </w:numPr>
        <w:jc w:val="both"/>
        <w:rPr>
          <w:rFonts w:hint="eastAsia"/>
        </w:rPr>
      </w:pPr>
    </w:p>
    <w:p w14:paraId="77931350">
      <w:pPr>
        <w:widowControl w:val="0"/>
        <w:numPr>
          <w:ilvl w:val="0"/>
          <w:numId w:val="0"/>
        </w:numPr>
        <w:jc w:val="both"/>
        <w:rPr>
          <w:rFonts w:hint="eastAsia"/>
        </w:rPr>
      </w:pPr>
      <w:r>
        <w:rPr>
          <w:rFonts w:hint="eastAsia"/>
        </w:rPr>
        <w:t>In like manner then it is to be understood, that he first took all our enmities against one another on his flesh, 'in his flesh,' says the text,—and it was the general intent of sacrifices, to be offered up for what was laid upon them, or reckoned to them,—and so our enmities being there all found in his flesh, that flesh was offered up for them; and so they were all dissolved, and abolished, and made weak, as the text speaks of them, in his being dissolved or made weak, as 2 Cor. 13 and Phil. 2 speak in like manner of him.</w:t>
      </w:r>
    </w:p>
    <w:p w14:paraId="308C4C2C">
      <w:pPr>
        <w:widowControl w:val="0"/>
        <w:numPr>
          <w:ilvl w:val="0"/>
          <w:numId w:val="0"/>
        </w:numPr>
        <w:jc w:val="both"/>
        <w:rPr>
          <w:rFonts w:hint="eastAsia"/>
        </w:rPr>
      </w:pPr>
      <w:r>
        <w:rPr>
          <w:rFonts w:hint="eastAsia"/>
        </w:rPr>
        <w:t>因此，同样地，应当理解为，祂首先将我们所有彼此之间的仇恨都加在祂的肉身上，‘在祂的肉身中’，经文说——并且献祭的一般意图，是为那被加在其上，或算在其上的东西献上——因此我们所有的仇恨都在祂的肉身中被发现，那肉身就为它们被献上；因此它们都被瓦解，被废掉，并被软弱，如经文论到它们所说的，在祂被瓦解或被软弱中，如哥林多后书13章和腓立比书2章同样地论到祂。</w:t>
      </w:r>
    </w:p>
    <w:p w14:paraId="59BD5A3D">
      <w:pPr>
        <w:widowControl w:val="0"/>
        <w:numPr>
          <w:ilvl w:val="0"/>
          <w:numId w:val="0"/>
        </w:numPr>
        <w:jc w:val="both"/>
        <w:rPr>
          <w:rFonts w:hint="eastAsia"/>
        </w:rPr>
      </w:pPr>
    </w:p>
    <w:p w14:paraId="2C273CF5">
      <w:pPr>
        <w:widowControl w:val="0"/>
        <w:numPr>
          <w:ilvl w:val="0"/>
          <w:numId w:val="0"/>
        </w:numPr>
        <w:jc w:val="both"/>
        <w:rPr>
          <w:rFonts w:hint="eastAsia"/>
        </w:rPr>
      </w:pPr>
      <w:r>
        <w:rPr>
          <w:rFonts w:hint="eastAsia"/>
        </w:rPr>
        <w:t>So then, as there was a double enmity, and a double slaying, which the Apostle mentions, so there must be in this one sacrifice a double consideration, in the intention thereof.</w:t>
      </w:r>
    </w:p>
    <w:p w14:paraId="3C787628">
      <w:pPr>
        <w:widowControl w:val="0"/>
        <w:numPr>
          <w:ilvl w:val="0"/>
          <w:numId w:val="0"/>
        </w:numPr>
        <w:jc w:val="both"/>
        <w:rPr>
          <w:rFonts w:hint="eastAsia"/>
        </w:rPr>
      </w:pPr>
      <w:r>
        <w:rPr>
          <w:rFonts w:hint="eastAsia"/>
        </w:rPr>
        <w:t>因此，正如使徒提到的，有双重的仇恨和双重的除灭，那么在这一个祭物中，就其意图而言，也必须有双重的考量。</w:t>
      </w:r>
    </w:p>
    <w:p w14:paraId="661CCBB0">
      <w:pPr>
        <w:widowControl w:val="0"/>
        <w:numPr>
          <w:ilvl w:val="0"/>
          <w:numId w:val="0"/>
        </w:numPr>
        <w:jc w:val="both"/>
        <w:rPr>
          <w:rFonts w:hint="eastAsia"/>
        </w:rPr>
      </w:pPr>
    </w:p>
    <w:p w14:paraId="33DC6D1D">
      <w:pPr>
        <w:widowControl w:val="0"/>
        <w:numPr>
          <w:ilvl w:val="0"/>
          <w:numId w:val="0"/>
        </w:numPr>
        <w:jc w:val="both"/>
        <w:rPr>
          <w:rFonts w:hint="eastAsia"/>
        </w:rPr>
      </w:pPr>
      <w:r>
        <w:rPr>
          <w:rFonts w:hint="eastAsia"/>
        </w:rPr>
        <w:t>It is a sacrifice serving at once to slay and abolish both the one and the other, he being in common alike and indifferently termed, 'our peace,' as in relation to either; there being nothing also done for us by Christ, but the like was first done on himself.</w:t>
      </w:r>
    </w:p>
    <w:p w14:paraId="24DE401C">
      <w:pPr>
        <w:widowControl w:val="0"/>
        <w:numPr>
          <w:ilvl w:val="0"/>
          <w:numId w:val="0"/>
        </w:numPr>
        <w:jc w:val="both"/>
        <w:rPr>
          <w:rFonts w:hint="eastAsia"/>
        </w:rPr>
      </w:pPr>
      <w:r>
        <w:rPr>
          <w:rFonts w:hint="eastAsia"/>
        </w:rPr>
        <w:t>这是一个同时用于除灭并废掉这两者的祭物，祂被普遍地、同样地、无差别地称为‘我们的和睦’，就两者而言；基督为我们所作的任何事，也都是先在祂自己身上作成的。</w:t>
      </w:r>
    </w:p>
    <w:p w14:paraId="75BF704F">
      <w:pPr>
        <w:widowControl w:val="0"/>
        <w:numPr>
          <w:ilvl w:val="0"/>
          <w:numId w:val="0"/>
        </w:numPr>
        <w:jc w:val="both"/>
        <w:rPr>
          <w:rFonts w:hint="eastAsia"/>
        </w:rPr>
      </w:pPr>
    </w:p>
    <w:p w14:paraId="2DB6C952">
      <w:pPr>
        <w:widowControl w:val="0"/>
        <w:numPr>
          <w:ilvl w:val="0"/>
          <w:numId w:val="0"/>
        </w:numPr>
        <w:jc w:val="both"/>
        <w:rPr>
          <w:rFonts w:hint="eastAsia"/>
        </w:rPr>
      </w:pPr>
      <w:r>
        <w:rPr>
          <w:rFonts w:hint="eastAsia"/>
        </w:rPr>
        <w:t>The second thing to explicate the first branch: That one end or use of sacrifices, both among Jews and Gentiles, was to ratify peace between man and man, as truly as between God and man; and that Christ's sacrifice holds an analogy herein to other sacrifices.</w:t>
      </w:r>
    </w:p>
    <w:p w14:paraId="3DCCFE8A">
      <w:pPr>
        <w:widowControl w:val="0"/>
        <w:numPr>
          <w:ilvl w:val="0"/>
          <w:numId w:val="0"/>
        </w:numPr>
        <w:jc w:val="both"/>
        <w:rPr>
          <w:rFonts w:hint="eastAsia"/>
        </w:rPr>
      </w:pPr>
      <w:r>
        <w:rPr>
          <w:rFonts w:hint="eastAsia"/>
        </w:rPr>
        <w:t>阐明第一个分支的第二件事：献祭的一个目的或用途，无论是在犹太人还是外邦人中，都是为了确立人与人之间的和平，正如确立神与人之间的和平一样真实；并且基督的献祭在这方面与其他献祭有类比关系。</w:t>
      </w:r>
    </w:p>
    <w:p w14:paraId="03EF5C83">
      <w:pPr>
        <w:widowControl w:val="0"/>
        <w:numPr>
          <w:ilvl w:val="0"/>
          <w:numId w:val="0"/>
        </w:numPr>
        <w:jc w:val="both"/>
        <w:rPr>
          <w:rFonts w:hint="eastAsia"/>
        </w:rPr>
      </w:pPr>
    </w:p>
    <w:p w14:paraId="7ACD7D6B">
      <w:pPr>
        <w:widowControl w:val="0"/>
        <w:numPr>
          <w:ilvl w:val="0"/>
          <w:numId w:val="0"/>
        </w:numPr>
        <w:jc w:val="both"/>
        <w:rPr>
          <w:rFonts w:hint="eastAsia"/>
        </w:rPr>
      </w:pPr>
      <w:r>
        <w:rPr>
          <w:rFonts w:hint="eastAsia"/>
        </w:rPr>
        <w:t>This being cleared, I come to the second, the διύτι namely, to demonstrate how, according to the analogy of the ends and use of sacrificing of old in the shadow, Christ's sacrifice was likewise intended and directed to make peace between man and man, Jew and Gentile, as truly and as genuinely as between God and man.</w:t>
      </w:r>
    </w:p>
    <w:p w14:paraId="32072843">
      <w:pPr>
        <w:widowControl w:val="0"/>
        <w:numPr>
          <w:ilvl w:val="0"/>
          <w:numId w:val="0"/>
        </w:numPr>
        <w:jc w:val="both"/>
        <w:rPr>
          <w:rFonts w:hint="eastAsia"/>
        </w:rPr>
      </w:pPr>
      <w:r>
        <w:rPr>
          <w:rFonts w:hint="eastAsia"/>
        </w:rPr>
        <w:t>这一点澄清之后，我来到第二点，即理由（διύτι），即，要证明，根据古代影儿中献祭的目的和用途的类比，基督的献祭也同样被意指并导向于在人与人之间，犹太人与外邦人之间，成就和平，正如在神与人之间一样真实和纯正。</w:t>
      </w:r>
    </w:p>
    <w:p w14:paraId="7867672A">
      <w:pPr>
        <w:widowControl w:val="0"/>
        <w:numPr>
          <w:ilvl w:val="0"/>
          <w:numId w:val="0"/>
        </w:numPr>
        <w:jc w:val="both"/>
        <w:rPr>
          <w:rFonts w:hint="eastAsia"/>
        </w:rPr>
      </w:pPr>
    </w:p>
    <w:p w14:paraId="4A51DA43">
      <w:pPr>
        <w:widowControl w:val="0"/>
        <w:numPr>
          <w:ilvl w:val="0"/>
          <w:numId w:val="0"/>
        </w:numPr>
        <w:jc w:val="both"/>
        <w:rPr>
          <w:rFonts w:hint="eastAsia"/>
        </w:rPr>
      </w:pPr>
      <w:r>
        <w:rPr>
          <w:rFonts w:hint="eastAsia"/>
        </w:rPr>
        <w:t>For the illustration of this, we must know and consider that of old feuds or enmities between man and man were removed and put to an end by sacrifice; and also leagues of amity and friendship, even between man and man, were anciently ratified and confirmed, and reconciliation established by sacrifices.</w:t>
      </w:r>
    </w:p>
    <w:p w14:paraId="041E8060">
      <w:pPr>
        <w:widowControl w:val="0"/>
        <w:numPr>
          <w:ilvl w:val="0"/>
          <w:numId w:val="0"/>
        </w:numPr>
        <w:jc w:val="both"/>
        <w:rPr>
          <w:rFonts w:hint="eastAsia"/>
        </w:rPr>
      </w:pPr>
      <w:r>
        <w:rPr>
          <w:rFonts w:hint="eastAsia"/>
        </w:rPr>
        <w:t>为了说明这一点，我们必须知道并考虑，古代人与人之间的仇恨或敌意是通过献祭来除去并结束的；并且，友谊和友好的联盟，甚至在人与人之间，也古时是通过献祭来批准和确认，和好也借此建立。</w:t>
      </w:r>
    </w:p>
    <w:p w14:paraId="6A5BF455">
      <w:pPr>
        <w:widowControl w:val="0"/>
        <w:numPr>
          <w:ilvl w:val="0"/>
          <w:numId w:val="0"/>
        </w:numPr>
        <w:jc w:val="both"/>
        <w:rPr>
          <w:rFonts w:hint="eastAsia"/>
        </w:rPr>
      </w:pPr>
    </w:p>
    <w:p w14:paraId="7192B8C7">
      <w:pPr>
        <w:widowControl w:val="0"/>
        <w:numPr>
          <w:ilvl w:val="0"/>
          <w:numId w:val="0"/>
        </w:numPr>
        <w:jc w:val="both"/>
        <w:rPr>
          <w:rFonts w:hint="eastAsia"/>
        </w:rPr>
      </w:pPr>
      <w:r>
        <w:rPr>
          <w:rFonts w:hint="eastAsia"/>
        </w:rPr>
        <w:t>And as by sacrifices, so likewise after sacrifices, or, over and besides sacrifices, by eating and feasting together, and this both among Jews and Gentiles; of which latter, namely, that by eating together friendship was sealed, we shall have further use anon, to confirm and explicate this very notion in hand.</w:t>
      </w:r>
    </w:p>
    <w:p w14:paraId="6E4ED0B2">
      <w:pPr>
        <w:widowControl w:val="0"/>
        <w:numPr>
          <w:ilvl w:val="0"/>
          <w:numId w:val="0"/>
        </w:numPr>
        <w:jc w:val="both"/>
        <w:rPr>
          <w:rFonts w:hint="eastAsia"/>
        </w:rPr>
      </w:pPr>
      <w:r>
        <w:rPr>
          <w:rFonts w:hint="eastAsia"/>
        </w:rPr>
        <w:t>并且，正如通过献祭一样，在献祭之后，或除了献祭之外，也通过一同吃喝宴乐，这在犹太人和外邦人中都是如此；关于后者，即通过一同吃饭来封缄友谊，我们稍后将进一步使用它，来证实并阐明手头的这个概念。</w:t>
      </w:r>
    </w:p>
    <w:p w14:paraId="44C2FBD1">
      <w:pPr>
        <w:widowControl w:val="0"/>
        <w:numPr>
          <w:ilvl w:val="0"/>
          <w:numId w:val="0"/>
        </w:numPr>
        <w:jc w:val="both"/>
        <w:rPr>
          <w:rFonts w:hint="eastAsia"/>
        </w:rPr>
      </w:pPr>
    </w:p>
    <w:p w14:paraId="2B3A8C13">
      <w:pPr>
        <w:widowControl w:val="0"/>
        <w:numPr>
          <w:ilvl w:val="0"/>
          <w:numId w:val="0"/>
        </w:numPr>
        <w:jc w:val="both"/>
        <w:rPr>
          <w:rFonts w:hint="eastAsia"/>
        </w:rPr>
      </w:pPr>
      <w:r>
        <w:rPr>
          <w:rFonts w:hint="eastAsia"/>
        </w:rPr>
        <w:t>I say, leagues of peace and friendship were used to be ratified by sacrifices solemnly before God; so to make such covenants a matter of religion, to bind the stronglier, and not to be merely the obligations of human faith and honesty; even by this, that men did find them ratified in the presence of a deity, which they worshipped as their god, by so solemn and religious an action, which did withal invocate from God a curse upon the infringers of that peace and friendship made thereby.</w:t>
      </w:r>
    </w:p>
    <w:p w14:paraId="1DCBEE6D">
      <w:pPr>
        <w:widowControl w:val="0"/>
        <w:numPr>
          <w:ilvl w:val="0"/>
          <w:numId w:val="0"/>
        </w:numPr>
        <w:jc w:val="both"/>
        <w:rPr>
          <w:rFonts w:hint="eastAsia"/>
        </w:rPr>
      </w:pPr>
      <w:r>
        <w:rPr>
          <w:rFonts w:hint="eastAsia"/>
        </w:rPr>
        <w:t>我说，和平与友谊的联盟，习惯于通过在神面前庄严的献祭来批准；如此使这样的约成为宗教之事，以更强地约束，而不只是人类信心和诚实的义务；甚至通过这一点，即人们发现它们在他们所敬拜为神的神祇面前，通过如此庄严和宗教的行动被批准，这同时也从神那里祈求一个咒诅，加在那借此作成的和平与友谊的违背者身上。</w:t>
      </w:r>
    </w:p>
    <w:p w14:paraId="31ECD328">
      <w:pPr>
        <w:widowControl w:val="0"/>
        <w:numPr>
          <w:ilvl w:val="0"/>
          <w:numId w:val="0"/>
        </w:numPr>
        <w:jc w:val="both"/>
        <w:rPr>
          <w:rFonts w:hint="eastAsia"/>
        </w:rPr>
      </w:pPr>
    </w:p>
    <w:p w14:paraId="1FDAA99E">
      <w:pPr>
        <w:widowControl w:val="0"/>
        <w:numPr>
          <w:ilvl w:val="0"/>
          <w:numId w:val="0"/>
        </w:numPr>
        <w:jc w:val="both"/>
        <w:rPr>
          <w:rFonts w:hint="eastAsia"/>
        </w:rPr>
      </w:pPr>
      <w:r>
        <w:rPr>
          <w:rFonts w:hint="eastAsia"/>
        </w:rPr>
        <w:t>This to have been their use I am to clear.</w:t>
      </w:r>
    </w:p>
    <w:p w14:paraId="6C3FEB3C">
      <w:pPr>
        <w:widowControl w:val="0"/>
        <w:numPr>
          <w:ilvl w:val="0"/>
          <w:numId w:val="0"/>
        </w:numPr>
        <w:jc w:val="both"/>
        <w:rPr>
          <w:rFonts w:hint="eastAsia"/>
        </w:rPr>
      </w:pPr>
      <w:r>
        <w:rPr>
          <w:rFonts w:hint="eastAsia"/>
        </w:rPr>
        <w:t>我要澄清，这曾是它们的用途。</w:t>
      </w:r>
    </w:p>
    <w:p w14:paraId="631E2F89">
      <w:pPr>
        <w:widowControl w:val="0"/>
        <w:numPr>
          <w:ilvl w:val="0"/>
          <w:numId w:val="0"/>
        </w:numPr>
        <w:jc w:val="both"/>
        <w:rPr>
          <w:rFonts w:hint="eastAsia"/>
        </w:rPr>
      </w:pPr>
    </w:p>
    <w:p w14:paraId="654174AC">
      <w:pPr>
        <w:widowControl w:val="0"/>
        <w:numPr>
          <w:ilvl w:val="0"/>
          <w:numId w:val="0"/>
        </w:numPr>
        <w:jc w:val="both"/>
        <w:rPr>
          <w:rFonts w:hint="eastAsia"/>
        </w:rPr>
      </w:pPr>
      <w:r>
        <w:rPr>
          <w:rFonts w:hint="eastAsia"/>
        </w:rPr>
        <w:t>We may consider, that though all sacrifices were offered up before and unto God, yet not all only by way of expiation or atonement made unto God, or as expressions of thankfulness unto him; but some were sacrifices of pacification, and federal in their intention, between man and man, being offered up before God as a witness and avenger.</w:t>
      </w:r>
    </w:p>
    <w:p w14:paraId="72416BA6">
      <w:pPr>
        <w:widowControl w:val="0"/>
        <w:numPr>
          <w:ilvl w:val="0"/>
          <w:numId w:val="0"/>
        </w:numPr>
        <w:jc w:val="both"/>
        <w:rPr>
          <w:rFonts w:hint="eastAsia"/>
        </w:rPr>
      </w:pPr>
      <w:r>
        <w:rPr>
          <w:rFonts w:hint="eastAsia"/>
        </w:rPr>
        <w:t>我们可以考虑，虽然所有祭物都是在神面前并献给神的，但并非所有都只是为了向神作赎罪或赎价，或作为对祂感恩的表达；但有些是平息的祭，并且在它们的意图中，是立约的，是在人与人之间，在神面前作为见证和报应者献上的。</w:t>
      </w:r>
    </w:p>
    <w:p w14:paraId="7096ECAB">
      <w:pPr>
        <w:widowControl w:val="0"/>
        <w:numPr>
          <w:ilvl w:val="0"/>
          <w:numId w:val="0"/>
        </w:numPr>
        <w:jc w:val="both"/>
        <w:rPr>
          <w:rFonts w:hint="eastAsia"/>
        </w:rPr>
      </w:pPr>
    </w:p>
    <w:p w14:paraId="36729A99">
      <w:pPr>
        <w:widowControl w:val="0"/>
        <w:numPr>
          <w:ilvl w:val="0"/>
          <w:numId w:val="0"/>
        </w:numPr>
        <w:jc w:val="both"/>
        <w:rPr>
          <w:rFonts w:hint="eastAsia"/>
        </w:rPr>
      </w:pPr>
      <w:r>
        <w:rPr>
          <w:rFonts w:hint="eastAsia"/>
        </w:rPr>
        <w:t>This to have been one use of sacrifices is evident both among Jews and likewise Gentiles, who were in their sacrifices and the rites thereof imitators of the Jews.</w:t>
      </w:r>
    </w:p>
    <w:p w14:paraId="418F655D">
      <w:pPr>
        <w:widowControl w:val="0"/>
        <w:numPr>
          <w:ilvl w:val="0"/>
          <w:numId w:val="0"/>
        </w:numPr>
        <w:jc w:val="both"/>
        <w:rPr>
          <w:rFonts w:hint="eastAsia"/>
        </w:rPr>
      </w:pPr>
      <w:r>
        <w:rPr>
          <w:rFonts w:hint="eastAsia"/>
        </w:rPr>
        <w:t>献祭曾有这样的一个用途，这在犹太人和同样地在外邦人中都是显而易见的，他们在他们的献祭和其礼仪上是犹太人的模仿者。</w:t>
      </w:r>
    </w:p>
    <w:p w14:paraId="3EE41D89">
      <w:pPr>
        <w:widowControl w:val="0"/>
        <w:numPr>
          <w:ilvl w:val="0"/>
          <w:numId w:val="0"/>
        </w:numPr>
        <w:jc w:val="both"/>
        <w:rPr>
          <w:rFonts w:hint="eastAsia"/>
        </w:rPr>
      </w:pPr>
    </w:p>
    <w:p w14:paraId="5019988F">
      <w:pPr>
        <w:widowControl w:val="0"/>
        <w:numPr>
          <w:ilvl w:val="0"/>
          <w:numId w:val="0"/>
        </w:numPr>
        <w:jc w:val="both"/>
        <w:rPr>
          <w:rFonts w:hint="eastAsia"/>
        </w:rPr>
      </w:pPr>
      <w:r>
        <w:rPr>
          <w:rFonts w:hint="eastAsia"/>
        </w:rPr>
        <w:t>First, The Jews. Jer. 34, from ver. 8, &amp;c., we read, that Zedekiah the king made a solemn covenant with the people, and they with their servants, to let them go free, according to God's law on that behalf made, Exod. 21:1, and Deut. 15:12.</w:t>
      </w:r>
    </w:p>
    <w:p w14:paraId="2AF387BB">
      <w:pPr>
        <w:widowControl w:val="0"/>
        <w:numPr>
          <w:ilvl w:val="0"/>
          <w:numId w:val="0"/>
        </w:numPr>
        <w:jc w:val="both"/>
        <w:rPr>
          <w:rFonts w:hint="eastAsia"/>
        </w:rPr>
      </w:pPr>
      <w:r>
        <w:rPr>
          <w:rFonts w:hint="eastAsia"/>
        </w:rPr>
        <w:t>首先，犹太人。耶利米书34章，从第8节起，我们读到，西底家王与百姓，以及他们与他们的仆人，立了一个庄严的约，要让他们得自由，是按照神为此所定的律法，出埃及记21章1节，和申命记15章12节。</w:t>
      </w:r>
    </w:p>
    <w:p w14:paraId="540EA65F">
      <w:pPr>
        <w:widowControl w:val="0"/>
        <w:numPr>
          <w:ilvl w:val="0"/>
          <w:numId w:val="0"/>
        </w:numPr>
        <w:jc w:val="both"/>
        <w:rPr>
          <w:rFonts w:hint="eastAsia"/>
        </w:rPr>
      </w:pPr>
    </w:p>
    <w:p w14:paraId="6275CB95">
      <w:pPr>
        <w:widowControl w:val="0"/>
        <w:numPr>
          <w:ilvl w:val="0"/>
          <w:numId w:val="0"/>
        </w:numPr>
        <w:jc w:val="both"/>
        <w:rPr>
          <w:rFonts w:hint="eastAsia"/>
        </w:rPr>
      </w:pPr>
      <w:r>
        <w:rPr>
          <w:rFonts w:hint="eastAsia"/>
        </w:rPr>
        <w:t>And this sacrificial covenant was solemnly performed in God's house, and before God, as ver. 15 and 18.</w:t>
      </w:r>
    </w:p>
    <w:p w14:paraId="45D9AC78">
      <w:pPr>
        <w:widowControl w:val="0"/>
        <w:numPr>
          <w:ilvl w:val="0"/>
          <w:numId w:val="0"/>
        </w:numPr>
        <w:jc w:val="both"/>
        <w:rPr>
          <w:rFonts w:hint="eastAsia"/>
        </w:rPr>
      </w:pPr>
      <w:r>
        <w:rPr>
          <w:rFonts w:hint="eastAsia"/>
        </w:rPr>
        <w:t>并且这个献祭的约是在神的殿里，在神面前庄严地履行的，如第15和18节。</w:t>
      </w:r>
    </w:p>
    <w:p w14:paraId="21E20601">
      <w:pPr>
        <w:widowControl w:val="0"/>
        <w:numPr>
          <w:ilvl w:val="0"/>
          <w:numId w:val="0"/>
        </w:numPr>
        <w:jc w:val="both"/>
        <w:rPr>
          <w:rFonts w:hint="eastAsia"/>
        </w:rPr>
      </w:pPr>
    </w:p>
    <w:p w14:paraId="1183064A">
      <w:pPr>
        <w:widowControl w:val="0"/>
        <w:numPr>
          <w:ilvl w:val="0"/>
          <w:numId w:val="0"/>
        </w:numPr>
        <w:jc w:val="both"/>
        <w:rPr>
          <w:rFonts w:hint="eastAsia"/>
        </w:rPr>
      </w:pPr>
      <w:r>
        <w:rPr>
          <w:rFonts w:hint="eastAsia"/>
        </w:rPr>
        <w:t>The rites of it were, they 'cut a calf in twain, and passed between the parts of the calf, even the princes, and all the people,' ver. 19, in token that it was one common sacrifice between all those parties, masters and servants, and the joint act of each: which being thus solemn before God, carried with it an implicit or tacit execration, that if either brake this covenant in this manner confirmed, then let God so deal with them as this calf sacrificed was dealt withal.</w:t>
      </w:r>
    </w:p>
    <w:p w14:paraId="2022E76A">
      <w:pPr>
        <w:widowControl w:val="0"/>
        <w:numPr>
          <w:ilvl w:val="0"/>
          <w:numId w:val="0"/>
        </w:numPr>
        <w:jc w:val="both"/>
        <w:rPr>
          <w:rFonts w:hint="eastAsia"/>
        </w:rPr>
      </w:pPr>
      <w:r>
        <w:rPr>
          <w:rFonts w:hint="eastAsia"/>
        </w:rPr>
        <w:t>其礼仪是，他们‘将牛犊劈开，从其中间经过，甚至首领和所有百姓，’第19节，作为记号，表明这是所有那些当事人，主人和仆人之间的一个共同的祭物，是每一个人的联合行为：这既在神面前如此庄严，就带有一个隐含的或默认的咒诅，即如果任何一方违背了以这种方式确认的这个约，那么就让神如此对待他们，如同这被献为祭的牛犊所被对待的一样。</w:t>
      </w:r>
    </w:p>
    <w:p w14:paraId="6411D92A">
      <w:pPr>
        <w:widowControl w:val="0"/>
        <w:numPr>
          <w:ilvl w:val="0"/>
          <w:numId w:val="0"/>
        </w:numPr>
        <w:jc w:val="both"/>
        <w:rPr>
          <w:rFonts w:hint="eastAsia"/>
        </w:rPr>
      </w:pPr>
    </w:p>
    <w:p w14:paraId="37593199">
      <w:pPr>
        <w:widowControl w:val="0"/>
        <w:numPr>
          <w:ilvl w:val="0"/>
          <w:numId w:val="0"/>
        </w:numPr>
        <w:jc w:val="both"/>
        <w:rPr>
          <w:rFonts w:hint="eastAsia"/>
        </w:rPr>
      </w:pPr>
      <w:r>
        <w:rPr>
          <w:rFonts w:hint="eastAsia"/>
        </w:rPr>
        <w:t>And therefore these having broken this covenant, ver. 11, which breach of faith was the occasion of this part of Jeremiah's message to them, God threatens to bring the curse invocated and signified by that rite upon them, and to retaliate the like unto them.</w:t>
      </w:r>
    </w:p>
    <w:p w14:paraId="2CA16AD9">
      <w:pPr>
        <w:widowControl w:val="0"/>
        <w:numPr>
          <w:ilvl w:val="0"/>
          <w:numId w:val="0"/>
        </w:numPr>
        <w:jc w:val="both"/>
        <w:rPr>
          <w:rFonts w:hint="eastAsia"/>
        </w:rPr>
      </w:pPr>
      <w:r>
        <w:rPr>
          <w:rFonts w:hint="eastAsia"/>
        </w:rPr>
        <w:t>因此，这些既已违背了这个约，第11节，这信心的违背是耶利米向他们传达这部分信息的起因，神就威胁要将那通过那个礼仪所祈求并象征的咒诅加在他们身上，并以同样的报应回报他们。</w:t>
      </w:r>
    </w:p>
    <w:p w14:paraId="2F640E8D">
      <w:pPr>
        <w:widowControl w:val="0"/>
        <w:numPr>
          <w:ilvl w:val="0"/>
          <w:numId w:val="0"/>
        </w:numPr>
        <w:jc w:val="both"/>
        <w:rPr>
          <w:rFonts w:hint="eastAsia"/>
        </w:rPr>
      </w:pPr>
    </w:p>
    <w:p w14:paraId="73BE9E03">
      <w:pPr>
        <w:widowControl w:val="0"/>
        <w:numPr>
          <w:ilvl w:val="0"/>
          <w:numId w:val="0"/>
        </w:numPr>
        <w:jc w:val="both"/>
        <w:rPr>
          <w:rFonts w:hint="eastAsia"/>
        </w:rPr>
      </w:pPr>
      <w:r>
        <w:rPr>
          <w:rFonts w:hint="eastAsia"/>
        </w:rPr>
        <w:t>Ver. 18, 'I will give the men that have transgressed my covenant;' so he calls it, because the matter of it was his command, and it had been ratified before him, as it follows, 'which have not performed the words of the covenant which they had made before me, when they cut the calf in twain, and passed between the parts thereof.'</w:t>
      </w:r>
    </w:p>
    <w:p w14:paraId="0FF1B254">
      <w:pPr>
        <w:widowControl w:val="0"/>
        <w:numPr>
          <w:ilvl w:val="0"/>
          <w:numId w:val="0"/>
        </w:numPr>
        <w:jc w:val="both"/>
        <w:rPr>
          <w:rFonts w:hint="eastAsia"/>
        </w:rPr>
      </w:pPr>
      <w:r>
        <w:rPr>
          <w:rFonts w:hint="eastAsia"/>
        </w:rPr>
        <w:t>第18节，‘我必将那些干犯我约的人交出来；’祂如此称呼它，因为它的内容是祂的命令，并且它已在祂面前被批准，如接着说的，‘他们在我面前所立的约，其中的话他们没有遵行，就是将牛犊劈开，从其中间经过的那些人。’</w:t>
      </w:r>
    </w:p>
    <w:p w14:paraId="7EB05B86">
      <w:pPr>
        <w:widowControl w:val="0"/>
        <w:numPr>
          <w:ilvl w:val="0"/>
          <w:numId w:val="0"/>
        </w:numPr>
        <w:jc w:val="both"/>
        <w:rPr>
          <w:rFonts w:hint="eastAsia"/>
        </w:rPr>
      </w:pPr>
    </w:p>
    <w:p w14:paraId="60FF749D">
      <w:pPr>
        <w:widowControl w:val="0"/>
        <w:numPr>
          <w:ilvl w:val="0"/>
          <w:numId w:val="0"/>
        </w:numPr>
        <w:jc w:val="both"/>
        <w:rPr>
          <w:rFonts w:hint="eastAsia"/>
        </w:rPr>
      </w:pPr>
      <w:r>
        <w:rPr>
          <w:rFonts w:hint="eastAsia"/>
        </w:rPr>
        <w:t>That 'therefore I will give,' is verbum similitudinis, as it is often used, whose meaning is, I will make them as that calf, I will answerably deal with them, and so it is explained: 'I will give them into the hands of them that seek their life,' and expose them to the sword of the slayer, to slay at his pleasure, as you have done this beast which you have sacrificed; 'and their dead bodies shall be for meat to the fowls of the heaven.'</w:t>
      </w:r>
    </w:p>
    <w:p w14:paraId="4BAD7665">
      <w:pPr>
        <w:widowControl w:val="0"/>
        <w:numPr>
          <w:ilvl w:val="0"/>
          <w:numId w:val="0"/>
        </w:numPr>
        <w:jc w:val="both"/>
        <w:rPr>
          <w:rFonts w:hint="eastAsia"/>
        </w:rPr>
      </w:pPr>
      <w:r>
        <w:rPr>
          <w:rFonts w:hint="eastAsia"/>
        </w:rPr>
        <w:t>那个‘所以我必交出来’，是比喻之词 (verbum similitudinis)，如它经常被使用的那样，其意思是，我必使他们像那牛犊，我必相应地对待他们，并且它如此被解释：‘我必将他们交在寻索他们性命的人手中，’并使他们暴露在杀戮者的刀下，任其随意杀戮，如同你们对待这你们所献为祭的牲畜一样；‘他们的尸首必给空中的飞鸟作食物。’</w:t>
      </w:r>
    </w:p>
    <w:p w14:paraId="56EBA5B6">
      <w:pPr>
        <w:widowControl w:val="0"/>
        <w:numPr>
          <w:ilvl w:val="0"/>
          <w:numId w:val="0"/>
        </w:numPr>
        <w:jc w:val="both"/>
        <w:rPr>
          <w:rFonts w:hint="eastAsia"/>
        </w:rPr>
      </w:pPr>
    </w:p>
    <w:p w14:paraId="3BB1251D">
      <w:pPr>
        <w:widowControl w:val="0"/>
        <w:numPr>
          <w:ilvl w:val="0"/>
          <w:numId w:val="0"/>
        </w:numPr>
        <w:jc w:val="both"/>
        <w:rPr>
          <w:rFonts w:hint="eastAsia"/>
        </w:rPr>
      </w:pPr>
      <w:r>
        <w:rPr>
          <w:rFonts w:hint="eastAsia"/>
        </w:rPr>
        <w:t>The like intendment of sacrifices, with the same rite, and like imprecation to confirm leagues and covenants and end feuds, was in use among the heathen, as might be evidenced by many quotations, which I have met withal.</w:t>
      </w:r>
    </w:p>
    <w:p w14:paraId="3E58816F">
      <w:pPr>
        <w:widowControl w:val="0"/>
        <w:numPr>
          <w:ilvl w:val="0"/>
          <w:numId w:val="0"/>
        </w:numPr>
        <w:jc w:val="both"/>
        <w:rPr>
          <w:rFonts w:hint="eastAsia"/>
        </w:rPr>
      </w:pPr>
      <w:r>
        <w:rPr>
          <w:rFonts w:hint="eastAsia"/>
        </w:rPr>
        <w:t>类似的献祭意图，伴随着相同的礼仪，和类似的咒诅，以确认联盟和盟约并结束仇恨，在外邦人中也曾使用，这可以由我所遇到的许多引文来证明。</w:t>
      </w:r>
    </w:p>
    <w:p w14:paraId="40154D13">
      <w:pPr>
        <w:widowControl w:val="0"/>
        <w:numPr>
          <w:ilvl w:val="0"/>
          <w:numId w:val="0"/>
        </w:numPr>
        <w:jc w:val="both"/>
        <w:rPr>
          <w:rFonts w:hint="eastAsia"/>
        </w:rPr>
      </w:pPr>
    </w:p>
    <w:p w14:paraId="7A4DE6FD">
      <w:pPr>
        <w:widowControl w:val="0"/>
        <w:numPr>
          <w:ilvl w:val="0"/>
          <w:numId w:val="0"/>
        </w:numPr>
        <w:jc w:val="both"/>
        <w:rPr>
          <w:rFonts w:hint="eastAsia"/>
        </w:rPr>
      </w:pPr>
      <w:r>
        <w:rPr>
          <w:rFonts w:hint="eastAsia"/>
        </w:rPr>
        <w:t>To instance in one out of Livy, which is most punctual to the thing in hand, and parallel to the former out of Jeremiah.</w:t>
      </w:r>
    </w:p>
    <w:p w14:paraId="0BDFE9FB">
      <w:pPr>
        <w:widowControl w:val="0"/>
        <w:numPr>
          <w:ilvl w:val="0"/>
          <w:numId w:val="0"/>
        </w:numPr>
        <w:jc w:val="both"/>
        <w:rPr>
          <w:rFonts w:hint="eastAsia"/>
        </w:rPr>
      </w:pPr>
      <w:r>
        <w:rPr>
          <w:rFonts w:hint="eastAsia"/>
        </w:rPr>
        <w:t>举一个李维（Livy）的例子，这对正在讨论的事是最贴切的，并与耶利米书的前一个例子平行。</w:t>
      </w:r>
    </w:p>
    <w:p w14:paraId="1264E1DE">
      <w:pPr>
        <w:widowControl w:val="0"/>
        <w:numPr>
          <w:ilvl w:val="0"/>
          <w:numId w:val="0"/>
        </w:numPr>
        <w:jc w:val="both"/>
        <w:rPr>
          <w:rFonts w:hint="eastAsia"/>
        </w:rPr>
      </w:pPr>
    </w:p>
    <w:p w14:paraId="7880FED3">
      <w:pPr>
        <w:widowControl w:val="0"/>
        <w:numPr>
          <w:ilvl w:val="0"/>
          <w:numId w:val="0"/>
        </w:numPr>
        <w:jc w:val="both"/>
        <w:rPr>
          <w:rFonts w:hint="eastAsia"/>
        </w:rPr>
      </w:pPr>
      <w:r>
        <w:rPr>
          <w:rFonts w:hint="eastAsia"/>
        </w:rPr>
        <w:t>'They cut a beast in two; the midst and the head, with the bowels, were placed at the right hand of the way, and the hinder parts on the left hand, and both the armies (that made the league) passed between this divided sacrifice.'</w:t>
      </w:r>
    </w:p>
    <w:p w14:paraId="4B64AEE1">
      <w:pPr>
        <w:widowControl w:val="0"/>
        <w:numPr>
          <w:ilvl w:val="0"/>
          <w:numId w:val="0"/>
        </w:numPr>
        <w:jc w:val="both"/>
        <w:rPr>
          <w:rFonts w:hint="eastAsia"/>
        </w:rPr>
      </w:pPr>
      <w:r>
        <w:rPr>
          <w:rFonts w:hint="eastAsia"/>
        </w:rPr>
        <w:t>‘他们将一只牲畜劈成两半；中间和头部，连同内脏，放在路的右边，后半部分放在左边，两支军队（缔结联盟的）都从这被分开的祭物中间经过。’</w:t>
      </w:r>
    </w:p>
    <w:p w14:paraId="346B0500">
      <w:pPr>
        <w:widowControl w:val="0"/>
        <w:numPr>
          <w:ilvl w:val="0"/>
          <w:numId w:val="0"/>
        </w:numPr>
        <w:jc w:val="both"/>
        <w:rPr>
          <w:rFonts w:hint="eastAsia"/>
        </w:rPr>
      </w:pPr>
    </w:p>
    <w:p w14:paraId="75D4C067">
      <w:pPr>
        <w:widowControl w:val="0"/>
        <w:numPr>
          <w:ilvl w:val="0"/>
          <w:numId w:val="0"/>
        </w:numPr>
        <w:jc w:val="both"/>
        <w:rPr>
          <w:rFonts w:hint="eastAsia"/>
        </w:rPr>
      </w:pPr>
      <w:r>
        <w:rPr>
          <w:rFonts w:hint="eastAsia"/>
        </w:rPr>
        <w:t>And as the same rites with the former are expressed in this, so the same imprecation is recorded at the making of this covenant, and by sacrifice confirmed, recorded by the same author, when these two nations, Albans and Romans, made this league: Qui prior defecerit, tu ilium, Jupiter, sic ferito, ut ego hunc porcum hodiè feriam;—'Let God strike him that breaks it, as I strike this swine,' said the sacrificer.</w:t>
      </w:r>
    </w:p>
    <w:p w14:paraId="77A34541">
      <w:pPr>
        <w:widowControl w:val="0"/>
        <w:numPr>
          <w:ilvl w:val="0"/>
          <w:numId w:val="0"/>
        </w:numPr>
        <w:jc w:val="both"/>
        <w:rPr>
          <w:rFonts w:hint="eastAsia"/>
        </w:rPr>
      </w:pPr>
      <w:r>
        <w:rPr>
          <w:rFonts w:hint="eastAsia"/>
        </w:rPr>
        <w:t>并且，正如与前者相同的礼仪在这一个中被表达，在缔结这个盟约时，也记录了同样的咒诅，并通过献祭得到确认，由同一位作者记录，当这两个民族，阿尔班人（Albans）和罗马人，缔结这个联盟时：Qui prior defecerit, tu ilium, Jupiter, sic ferito, ut ego hunc porcum hodiè feriam (拉丁文，意即“谁先违背，你，朱庇特，就如此击打他，如同我今日击打这头猪”)；——‘愿神击打那违背它的人，如同我今日击打这头猪，’献祭者说。</w:t>
      </w:r>
    </w:p>
    <w:p w14:paraId="2FE74D49">
      <w:pPr>
        <w:widowControl w:val="0"/>
        <w:numPr>
          <w:ilvl w:val="0"/>
          <w:numId w:val="0"/>
        </w:numPr>
        <w:jc w:val="both"/>
        <w:rPr>
          <w:rFonts w:hint="eastAsia"/>
        </w:rPr>
      </w:pPr>
    </w:p>
    <w:p w14:paraId="7AD1119A">
      <w:pPr>
        <w:widowControl w:val="0"/>
        <w:numPr>
          <w:ilvl w:val="0"/>
          <w:numId w:val="0"/>
        </w:numPr>
        <w:jc w:val="both"/>
        <w:rPr>
          <w:rFonts w:hint="eastAsia"/>
        </w:rPr>
      </w:pPr>
      <w:r>
        <w:rPr>
          <w:rFonts w:hint="eastAsia"/>
        </w:rPr>
        <w:t>'Et cæsâ jungebant fœdera porcâ.'</w:t>
      </w:r>
    </w:p>
    <w:p w14:paraId="588690EF">
      <w:pPr>
        <w:widowControl w:val="0"/>
        <w:numPr>
          <w:ilvl w:val="0"/>
          <w:numId w:val="0"/>
        </w:numPr>
        <w:jc w:val="both"/>
        <w:rPr>
          <w:rFonts w:hint="eastAsia"/>
        </w:rPr>
      </w:pPr>
      <w:r>
        <w:rPr>
          <w:rFonts w:hint="eastAsia"/>
        </w:rPr>
        <w:t>‘他们用一头被杀的母猪立约’(Et cæsâ jungebant fœdera porcâ)。</w:t>
      </w:r>
    </w:p>
    <w:p w14:paraId="059E58B7">
      <w:pPr>
        <w:widowControl w:val="0"/>
        <w:numPr>
          <w:ilvl w:val="0"/>
          <w:numId w:val="0"/>
        </w:numPr>
        <w:jc w:val="both"/>
        <w:rPr>
          <w:rFonts w:hint="eastAsia"/>
        </w:rPr>
      </w:pPr>
    </w:p>
    <w:p w14:paraId="272FF902">
      <w:pPr>
        <w:widowControl w:val="0"/>
        <w:numPr>
          <w:ilvl w:val="0"/>
          <w:numId w:val="0"/>
        </w:numPr>
        <w:jc w:val="both"/>
        <w:rPr>
          <w:rFonts w:hint="eastAsia"/>
        </w:rPr>
      </w:pPr>
      <w:r>
        <w:rPr>
          <w:rFonts w:hint="eastAsia"/>
        </w:rPr>
        <w:t>The Holy Ghost speaks in like language: 'My people that have made a covenant with me by sacrifice.'</w:t>
      </w:r>
    </w:p>
    <w:p w14:paraId="3C35E343">
      <w:pPr>
        <w:widowControl w:val="0"/>
        <w:numPr>
          <w:ilvl w:val="0"/>
          <w:numId w:val="0"/>
        </w:numPr>
        <w:jc w:val="both"/>
        <w:rPr>
          <w:rFonts w:hint="eastAsia"/>
        </w:rPr>
      </w:pPr>
      <w:r>
        <w:rPr>
          <w:rFonts w:hint="eastAsia"/>
        </w:rPr>
        <w:t>圣灵也用类似的语言说：‘我的民，就是用祭物与我立约的。’</w:t>
      </w:r>
    </w:p>
    <w:p w14:paraId="5E6CAF60">
      <w:pPr>
        <w:widowControl w:val="0"/>
        <w:numPr>
          <w:ilvl w:val="0"/>
          <w:numId w:val="0"/>
        </w:numPr>
        <w:jc w:val="both"/>
        <w:rPr>
          <w:rFonts w:hint="eastAsia"/>
        </w:rPr>
      </w:pPr>
    </w:p>
    <w:p w14:paraId="73E34B3E">
      <w:pPr>
        <w:widowControl w:val="0"/>
        <w:numPr>
          <w:ilvl w:val="0"/>
          <w:numId w:val="0"/>
        </w:numPr>
        <w:jc w:val="both"/>
        <w:rPr>
          <w:rFonts w:hint="eastAsia"/>
        </w:rPr>
      </w:pPr>
      <w:r>
        <w:rPr>
          <w:rFonts w:hint="eastAsia"/>
        </w:rPr>
        <w:t>To bring all this home to the point in hand.</w:t>
      </w:r>
    </w:p>
    <w:p w14:paraId="3683D9FD">
      <w:pPr>
        <w:widowControl w:val="0"/>
        <w:numPr>
          <w:ilvl w:val="0"/>
          <w:numId w:val="0"/>
        </w:numPr>
        <w:jc w:val="both"/>
        <w:rPr>
          <w:rFonts w:hint="eastAsia"/>
        </w:rPr>
      </w:pPr>
      <w:r>
        <w:rPr>
          <w:rFonts w:hint="eastAsia"/>
        </w:rPr>
        <w:t>将所有这一切都归结到手头的问题上来。</w:t>
      </w:r>
    </w:p>
    <w:p w14:paraId="495F680C">
      <w:pPr>
        <w:widowControl w:val="0"/>
        <w:numPr>
          <w:ilvl w:val="0"/>
          <w:numId w:val="0"/>
        </w:numPr>
        <w:jc w:val="both"/>
        <w:rPr>
          <w:rFonts w:hint="eastAsia"/>
        </w:rPr>
      </w:pPr>
    </w:p>
    <w:p w14:paraId="5A4FA914">
      <w:pPr>
        <w:widowControl w:val="0"/>
        <w:numPr>
          <w:ilvl w:val="0"/>
          <w:numId w:val="0"/>
        </w:numPr>
        <w:jc w:val="both"/>
        <w:rPr>
          <w:rFonts w:hint="eastAsia"/>
        </w:rPr>
      </w:pPr>
      <w:r>
        <w:rPr>
          <w:rFonts w:hint="eastAsia"/>
        </w:rPr>
        <w:t>There being to be a perpetual league and covenant of peace, to be struck between Jew and Gentile and all other the elect of God who should be at variance in any age; and Christ having interposed himself as a Mediator for us to God, he did withal undertake to be an arbiter between them, and us all among ourselves, for all our differences also.</w:t>
      </w:r>
    </w:p>
    <w:p w14:paraId="7F8F710B">
      <w:pPr>
        <w:widowControl w:val="0"/>
        <w:numPr>
          <w:ilvl w:val="0"/>
          <w:numId w:val="0"/>
        </w:numPr>
        <w:jc w:val="both"/>
        <w:rPr>
          <w:rFonts w:hint="eastAsia"/>
        </w:rPr>
      </w:pPr>
      <w:r>
        <w:rPr>
          <w:rFonts w:hint="eastAsia"/>
        </w:rPr>
        <w:t>在犹太人和外邦人以及所有其他在任何世代中会有不和的神的选民之间，将要缔结一个永久的和平联盟和盟约；并且基督既已为我们向神作了中保，祂同时也承担了作他们之间，以及我们所有人自己之间所有分歧的仲裁者。</w:t>
      </w:r>
    </w:p>
    <w:p w14:paraId="4A8DD80F">
      <w:pPr>
        <w:widowControl w:val="0"/>
        <w:numPr>
          <w:ilvl w:val="0"/>
          <w:numId w:val="0"/>
        </w:numPr>
        <w:jc w:val="both"/>
        <w:rPr>
          <w:rFonts w:hint="eastAsia"/>
        </w:rPr>
      </w:pPr>
    </w:p>
    <w:p w14:paraId="72CB9CD8">
      <w:pPr>
        <w:widowControl w:val="0"/>
        <w:numPr>
          <w:ilvl w:val="0"/>
          <w:numId w:val="0"/>
        </w:numPr>
        <w:jc w:val="both"/>
        <w:rPr>
          <w:rFonts w:hint="eastAsia"/>
        </w:rPr>
      </w:pPr>
      <w:r>
        <w:rPr>
          <w:rFonts w:hint="eastAsia"/>
        </w:rPr>
        <w:t>And as he offered up his flesh as one common sacrifice upon the cross, at once to be expiatory to God, to blot out the sins and enmities of ours against God himself; so also pacificatory between man and man, Jew and Gentile, and all other the elect; and therein answering to, and fulfilling one true end and intendment of sacrifices, as well as in the other of making atonement to God.</w:t>
      </w:r>
    </w:p>
    <w:p w14:paraId="2F000AA3">
      <w:pPr>
        <w:widowControl w:val="0"/>
        <w:numPr>
          <w:ilvl w:val="0"/>
          <w:numId w:val="0"/>
        </w:numPr>
        <w:jc w:val="both"/>
        <w:rPr>
          <w:rFonts w:hint="eastAsia"/>
        </w:rPr>
      </w:pPr>
      <w:r>
        <w:rPr>
          <w:rFonts w:hint="eastAsia"/>
        </w:rPr>
        <w:t>并且，正如祂在十字架上献上祂的肉身作为一个共同的祭物，一次性地为我们向神赎罪，涂抹我们对神自己的罪和仇恨；同样，祂也在人与人之间，犹太人与外邦人之间，以及所有其他选民之间，作成和平；并在此回应并成全了献祭的一个真实目的和意图，正如在向神赎罪的另一个目的中一样。</w:t>
      </w:r>
    </w:p>
    <w:p w14:paraId="1A326CCE">
      <w:pPr>
        <w:widowControl w:val="0"/>
        <w:numPr>
          <w:ilvl w:val="0"/>
          <w:numId w:val="0"/>
        </w:numPr>
        <w:jc w:val="both"/>
        <w:rPr>
          <w:rFonts w:hint="eastAsia"/>
        </w:rPr>
      </w:pPr>
    </w:p>
    <w:p w14:paraId="7CCBBEC0">
      <w:pPr>
        <w:widowControl w:val="0"/>
        <w:numPr>
          <w:ilvl w:val="0"/>
          <w:numId w:val="0"/>
        </w:numPr>
        <w:jc w:val="both"/>
        <w:rPr>
          <w:rFonts w:hint="eastAsia"/>
        </w:rPr>
      </w:pPr>
      <w:r>
        <w:rPr>
          <w:rFonts w:hint="eastAsia"/>
        </w:rPr>
        <w:t>And the text, you see, having said first that he is made our peace, in making both one, ver. 14, and then pointing us to his flesh, as in which he bore their enmities, ver. 15, and then carrying us to the cross, ver. 16, it evidently, as was said argues that he was made our peace by being thus made a pacificatory sacrifice for both.</w:t>
      </w:r>
    </w:p>
    <w:p w14:paraId="3DF31444">
      <w:pPr>
        <w:widowControl w:val="0"/>
        <w:numPr>
          <w:ilvl w:val="0"/>
          <w:numId w:val="0"/>
        </w:numPr>
        <w:jc w:val="both"/>
        <w:rPr>
          <w:rFonts w:hint="eastAsia"/>
        </w:rPr>
      </w:pPr>
      <w:r>
        <w:rPr>
          <w:rFonts w:hint="eastAsia"/>
        </w:rPr>
        <w:t>并且，你们看，经文首先在第14节说祂是我们的和睦，使两下合一，然后指向祂的肉身，祂在其中担当了他们的仇恨，第15节，然后带我们到十字架，第16节，这显然，如前所述，论证了祂是通过如此被作成一个为两者的和平祭而成为我们的和睦。</w:t>
      </w:r>
    </w:p>
    <w:p w14:paraId="6CD79645">
      <w:pPr>
        <w:widowControl w:val="0"/>
        <w:numPr>
          <w:ilvl w:val="0"/>
          <w:numId w:val="0"/>
        </w:numPr>
        <w:jc w:val="both"/>
        <w:rPr>
          <w:rFonts w:hint="eastAsia"/>
        </w:rPr>
      </w:pPr>
    </w:p>
    <w:p w14:paraId="03AFF674">
      <w:pPr>
        <w:widowControl w:val="0"/>
        <w:numPr>
          <w:ilvl w:val="0"/>
          <w:numId w:val="0"/>
        </w:numPr>
        <w:jc w:val="both"/>
        <w:rPr>
          <w:rFonts w:hint="eastAsia"/>
        </w:rPr>
      </w:pPr>
      <w:r>
        <w:rPr>
          <w:rFonts w:hint="eastAsia"/>
        </w:rPr>
        <w:t>And surely, if there were no other reason to confirm it, all sacrifices, in all their ends and uses, having been but shadows of this; and his flesh, and the sacrificing it, being the substance; this eminent sacrifice of his must needs be supposed, as such, to have the perfection, use, and efficacy that all other sacrifices could any way be supposed subservient unto, or it had not been the complete perfection of them; especially there being this need of having his sacrifice directed to this end as well as to that other, there falling out so great animosities among those that were members of him; which, as it called for a sacrifice to be offered up to allay and destroy them, so Christ in sacrificing himself would not leave out nor lose this part of his glory and perfection in this respect.</w:t>
      </w:r>
    </w:p>
    <w:p w14:paraId="68D72111">
      <w:pPr>
        <w:widowControl w:val="0"/>
        <w:numPr>
          <w:ilvl w:val="0"/>
          <w:numId w:val="0"/>
        </w:numPr>
        <w:jc w:val="both"/>
        <w:rPr>
          <w:rFonts w:hint="eastAsia"/>
        </w:rPr>
      </w:pPr>
      <w:r>
        <w:rPr>
          <w:rFonts w:hint="eastAsia"/>
        </w:rPr>
        <w:t>并且可以肯定的是，即使没有其他的理由来证实它，所有献祭，在其所有的目的和用途上，都不过是这个的影儿；而祂的肉身，以及献上它，是实体；这个祂卓越的献祭，就其本身而言，必须被假定为，拥有所有其他献祭所能被假定为附属的一切完全、用途和功效，否则它就不是它们的完全成全；特别是，既然有这个需要，使祂的献祭既导向这个目的，也导向那个目的，因为在那些是祂肢体的人中间，发生了如此大的敌意；这既要求一个祭物被献上，来平息并摧毁它们，基督在献上祂自己时，也不会在这方面遗漏或失去祂的荣耀和完全的这一部分。</w:t>
      </w:r>
    </w:p>
    <w:p w14:paraId="5CF166F9">
      <w:pPr>
        <w:widowControl w:val="0"/>
        <w:numPr>
          <w:ilvl w:val="0"/>
          <w:numId w:val="0"/>
        </w:numPr>
        <w:jc w:val="both"/>
        <w:rPr>
          <w:rFonts w:hint="eastAsia"/>
        </w:rPr>
      </w:pPr>
    </w:p>
    <w:p w14:paraId="3D5777E0">
      <w:pPr>
        <w:widowControl w:val="0"/>
        <w:numPr>
          <w:ilvl w:val="0"/>
          <w:numId w:val="0"/>
        </w:numPr>
        <w:jc w:val="both"/>
        <w:rPr>
          <w:rFonts w:hint="eastAsia"/>
        </w:rPr>
      </w:pPr>
      <w:r>
        <w:rPr>
          <w:rFonts w:hint="eastAsia"/>
        </w:rPr>
        <w:t>Hence accordingly, as here he is termed 'our peace,' so elsewhere the 'covenant of the people,' and both in the like latitude of sense and meaning.</w:t>
      </w:r>
    </w:p>
    <w:p w14:paraId="1F180D2E">
      <w:pPr>
        <w:widowControl w:val="0"/>
        <w:numPr>
          <w:ilvl w:val="0"/>
          <w:numId w:val="0"/>
        </w:numPr>
        <w:jc w:val="both"/>
        <w:rPr>
          <w:rFonts w:hint="eastAsia"/>
        </w:rPr>
      </w:pPr>
      <w:r>
        <w:rPr>
          <w:rFonts w:hint="eastAsia"/>
        </w:rPr>
        <w:t>因此，相应地，正如祂在这里被称为‘我们的和睦’，祂在别处也被称为‘百姓的约’，两者在意义和含义的广度上都是相似的。</w:t>
      </w:r>
    </w:p>
    <w:p w14:paraId="1642F185">
      <w:pPr>
        <w:widowControl w:val="0"/>
        <w:numPr>
          <w:ilvl w:val="0"/>
          <w:numId w:val="0"/>
        </w:numPr>
        <w:jc w:val="both"/>
        <w:rPr>
          <w:rFonts w:hint="eastAsia"/>
        </w:rPr>
      </w:pPr>
    </w:p>
    <w:p w14:paraId="6DD1F113">
      <w:pPr>
        <w:widowControl w:val="0"/>
        <w:numPr>
          <w:ilvl w:val="0"/>
          <w:numId w:val="0"/>
        </w:numPr>
        <w:jc w:val="both"/>
        <w:rPr>
          <w:rFonts w:hint="eastAsia"/>
        </w:rPr>
      </w:pPr>
      <w:r>
        <w:rPr>
          <w:rFonts w:hint="eastAsia"/>
        </w:rPr>
        <w:t>When here he is called our peace, the meaning extends not only to his being our peace between God and us, but between ourselves also; so when he is called the covenant of the people, it intends not only his being a covenant unto God for us, but a covenant before God of us; or, as there it is expressed, of the people of God, namely, among themselves.</w:t>
      </w:r>
    </w:p>
    <w:p w14:paraId="1E22A878">
      <w:pPr>
        <w:widowControl w:val="0"/>
        <w:numPr>
          <w:ilvl w:val="0"/>
          <w:numId w:val="0"/>
        </w:numPr>
        <w:jc w:val="both"/>
        <w:rPr>
          <w:rFonts w:hint="eastAsia"/>
        </w:rPr>
      </w:pPr>
      <w:r>
        <w:rPr>
          <w:rFonts w:hint="eastAsia"/>
        </w:rPr>
        <w:t>当祂在这里被称为我们的和睦时，其意义不仅延伸到祂是神与我们之间的和睦，也延伸到我们自己之间的和睦；因此当祂被称为百姓的约时，其意图不仅是祂为我们向神作的约，也是在我们面前、关于我们的约；或者，如那里所表达的，是神的子民的约，即在他们自己中间。</w:t>
      </w:r>
    </w:p>
    <w:p w14:paraId="1B37BB75">
      <w:pPr>
        <w:widowControl w:val="0"/>
        <w:numPr>
          <w:ilvl w:val="0"/>
          <w:numId w:val="0"/>
        </w:numPr>
        <w:jc w:val="both"/>
        <w:rPr>
          <w:rFonts w:hint="eastAsia"/>
        </w:rPr>
      </w:pPr>
    </w:p>
    <w:p w14:paraId="5E1245ED">
      <w:pPr>
        <w:widowControl w:val="0"/>
        <w:numPr>
          <w:ilvl w:val="0"/>
          <w:numId w:val="0"/>
        </w:numPr>
        <w:jc w:val="both"/>
        <w:rPr>
          <w:rFonts w:hint="eastAsia"/>
        </w:rPr>
      </w:pPr>
      <w:r>
        <w:rPr>
          <w:rFonts w:hint="eastAsia"/>
        </w:rPr>
        <w:t>He is twice so called, and with much evidence as to this sense.</w:t>
      </w:r>
    </w:p>
    <w:p w14:paraId="1028098A">
      <w:pPr>
        <w:widowControl w:val="0"/>
        <w:numPr>
          <w:ilvl w:val="0"/>
          <w:numId w:val="0"/>
        </w:numPr>
        <w:jc w:val="both"/>
        <w:rPr>
          <w:rFonts w:hint="eastAsia"/>
        </w:rPr>
      </w:pPr>
      <w:r>
        <w:rPr>
          <w:rFonts w:hint="eastAsia"/>
        </w:rPr>
        <w:t>祂两次被如此称呼，并且在这方面有许多证据。</w:t>
      </w:r>
    </w:p>
    <w:p w14:paraId="54DFB7E2">
      <w:pPr>
        <w:widowControl w:val="0"/>
        <w:numPr>
          <w:ilvl w:val="0"/>
          <w:numId w:val="0"/>
        </w:numPr>
        <w:jc w:val="both"/>
        <w:rPr>
          <w:rFonts w:hint="eastAsia"/>
        </w:rPr>
      </w:pPr>
    </w:p>
    <w:p w14:paraId="1F936AD5">
      <w:pPr>
        <w:widowControl w:val="0"/>
        <w:numPr>
          <w:ilvl w:val="0"/>
          <w:numId w:val="0"/>
        </w:numPr>
        <w:jc w:val="both"/>
        <w:rPr>
          <w:rFonts w:hint="eastAsia"/>
        </w:rPr>
      </w:pPr>
      <w:r>
        <w:rPr>
          <w:rFonts w:hint="eastAsia"/>
        </w:rPr>
        <w:t>Isa. 42:6, 'I will give thee for a covenant of the people,'—that is, says Sanctius, to the Jew,—'and for a light of the Gentiles;' and thus a covenant of both.</w:t>
      </w:r>
    </w:p>
    <w:p w14:paraId="348C2848">
      <w:pPr>
        <w:widowControl w:val="0"/>
        <w:numPr>
          <w:ilvl w:val="0"/>
          <w:numId w:val="0"/>
        </w:numPr>
        <w:jc w:val="both"/>
        <w:rPr>
          <w:rFonts w:hint="eastAsia"/>
        </w:rPr>
      </w:pPr>
      <w:r>
        <w:rPr>
          <w:rFonts w:hint="eastAsia"/>
        </w:rPr>
        <w:t>以赛亚书42章6节，‘我必使你作众民的约，’——也就是说，桑克提乌斯（Sanctius）说，对犹太人——‘作外邦人的光；’因此是两者的约。</w:t>
      </w:r>
    </w:p>
    <w:p w14:paraId="3B2F9354">
      <w:pPr>
        <w:widowControl w:val="0"/>
        <w:numPr>
          <w:ilvl w:val="0"/>
          <w:numId w:val="0"/>
        </w:numPr>
        <w:jc w:val="both"/>
        <w:rPr>
          <w:rFonts w:hint="eastAsia"/>
        </w:rPr>
      </w:pPr>
    </w:p>
    <w:p w14:paraId="720B26EF">
      <w:pPr>
        <w:widowControl w:val="0"/>
        <w:numPr>
          <w:ilvl w:val="0"/>
          <w:numId w:val="0"/>
        </w:numPr>
        <w:jc w:val="both"/>
        <w:rPr>
          <w:rFonts w:hint="eastAsia"/>
        </w:rPr>
      </w:pPr>
      <w:r>
        <w:rPr>
          <w:rFonts w:hint="eastAsia"/>
        </w:rPr>
        <w:t>And, chap. 49:8, 'For a covenant of the people, to establish the earth;' that is, to this end, to settle in peace the whole earth, both Jew and Gentile; so then a covenant of the people, as you see, even in this very respect: peace on earth among men, as well as good-will towards men, from God in heaven, being the foot of that song that was sung at his birth, and the sum of what is here said.</w:t>
      </w:r>
    </w:p>
    <w:p w14:paraId="0D21AC4E">
      <w:pPr>
        <w:widowControl w:val="0"/>
        <w:numPr>
          <w:ilvl w:val="0"/>
          <w:numId w:val="0"/>
        </w:numPr>
        <w:jc w:val="both"/>
        <w:rPr>
          <w:rFonts w:hint="eastAsia"/>
        </w:rPr>
      </w:pPr>
      <w:r>
        <w:rPr>
          <w:rFonts w:hint="eastAsia"/>
        </w:rPr>
        <w:t>并且，49章8节，‘作众民的约，复兴遍地；’也就是说，为此目的，要使全地，无论是犹太人还是外邦人，都安居乐业；因此，你们看，是众民的约，甚至就在这方面：地上平安归与人，正如天上的神对人怀有善意一样，是祂降生时所唱的那首歌的基调，也是这里所说的话的总和。</w:t>
      </w:r>
    </w:p>
    <w:p w14:paraId="18E6007B">
      <w:pPr>
        <w:widowControl w:val="0"/>
        <w:numPr>
          <w:ilvl w:val="0"/>
          <w:numId w:val="0"/>
        </w:numPr>
        <w:jc w:val="both"/>
        <w:rPr>
          <w:rFonts w:hint="eastAsia"/>
        </w:rPr>
      </w:pPr>
    </w:p>
    <w:p w14:paraId="5983D6E6">
      <w:pPr>
        <w:widowControl w:val="0"/>
        <w:numPr>
          <w:ilvl w:val="0"/>
          <w:numId w:val="0"/>
        </w:numPr>
        <w:jc w:val="both"/>
        <w:rPr>
          <w:rFonts w:hint="eastAsia"/>
        </w:rPr>
      </w:pPr>
      <w:r>
        <w:rPr>
          <w:rFonts w:hint="eastAsia"/>
        </w:rPr>
        <w:t>'He is our peace.'</w:t>
      </w:r>
    </w:p>
    <w:p w14:paraId="17D6AD93">
      <w:pPr>
        <w:widowControl w:val="0"/>
        <w:numPr>
          <w:ilvl w:val="0"/>
          <w:numId w:val="0"/>
        </w:numPr>
        <w:jc w:val="both"/>
        <w:rPr>
          <w:rFonts w:hint="eastAsia"/>
        </w:rPr>
      </w:pPr>
      <w:r>
        <w:rPr>
          <w:rFonts w:hint="eastAsia"/>
        </w:rPr>
        <w:t>‘祂是我们的和睦。’</w:t>
      </w:r>
    </w:p>
    <w:p w14:paraId="733C12DF">
      <w:pPr>
        <w:widowControl w:val="0"/>
        <w:numPr>
          <w:ilvl w:val="0"/>
          <w:numId w:val="0"/>
        </w:numPr>
        <w:jc w:val="both"/>
        <w:rPr>
          <w:rFonts w:hint="eastAsia"/>
        </w:rPr>
      </w:pPr>
    </w:p>
    <w:p w14:paraId="5305BA39">
      <w:pPr>
        <w:widowControl w:val="0"/>
        <w:numPr>
          <w:ilvl w:val="0"/>
          <w:numId w:val="0"/>
        </w:numPr>
        <w:jc w:val="both"/>
        <w:rPr>
          <w:rFonts w:hint="eastAsia"/>
        </w:rPr>
      </w:pPr>
      <w:r>
        <w:rPr>
          <w:rFonts w:hint="eastAsia"/>
        </w:rPr>
        <w:t>The analogy between the rites of such pacificatory sacrifices and this sacrifice of Christ's, as offered up for our mutual enmities.</w:t>
      </w:r>
    </w:p>
    <w:p w14:paraId="70C784FB">
      <w:pPr>
        <w:widowControl w:val="0"/>
        <w:numPr>
          <w:ilvl w:val="0"/>
          <w:numId w:val="0"/>
        </w:numPr>
        <w:jc w:val="both"/>
        <w:rPr>
          <w:rFonts w:hint="eastAsia"/>
        </w:rPr>
      </w:pPr>
      <w:r>
        <w:rPr>
          <w:rFonts w:hint="eastAsia"/>
        </w:rPr>
        <w:t>这类和平祭的礼仪与基督为我们相互的仇恨而献上的祭之间的类比。</w:t>
      </w:r>
    </w:p>
    <w:p w14:paraId="45617C62">
      <w:pPr>
        <w:widowControl w:val="0"/>
        <w:numPr>
          <w:ilvl w:val="0"/>
          <w:numId w:val="0"/>
        </w:numPr>
        <w:jc w:val="both"/>
        <w:rPr>
          <w:rFonts w:hint="eastAsia"/>
        </w:rPr>
      </w:pPr>
    </w:p>
    <w:p w14:paraId="1B49CC2B">
      <w:pPr>
        <w:widowControl w:val="0"/>
        <w:numPr>
          <w:ilvl w:val="0"/>
          <w:numId w:val="0"/>
        </w:numPr>
        <w:jc w:val="both"/>
        <w:rPr>
          <w:rFonts w:hint="eastAsia"/>
        </w:rPr>
      </w:pPr>
      <w:r>
        <w:rPr>
          <w:rFonts w:hint="eastAsia"/>
        </w:rPr>
        <w:t>And how this end and intention of Christ's sacrifice is held forth in the Lord's Supper.</w:t>
      </w:r>
    </w:p>
    <w:p w14:paraId="5721A19A">
      <w:pPr>
        <w:widowControl w:val="0"/>
        <w:numPr>
          <w:ilvl w:val="0"/>
          <w:numId w:val="0"/>
        </w:numPr>
        <w:jc w:val="both"/>
        <w:rPr>
          <w:rFonts w:hint="eastAsia"/>
        </w:rPr>
      </w:pPr>
      <w:r>
        <w:rPr>
          <w:rFonts w:hint="eastAsia"/>
        </w:rPr>
        <w:t>以及基督献祭的这个目的和意图如何在主的晚餐中被阐明。</w:t>
      </w:r>
    </w:p>
    <w:p w14:paraId="723FB6C6">
      <w:pPr>
        <w:widowControl w:val="0"/>
        <w:numPr>
          <w:ilvl w:val="0"/>
          <w:numId w:val="0"/>
        </w:numPr>
        <w:jc w:val="both"/>
        <w:rPr>
          <w:rFonts w:hint="eastAsia"/>
        </w:rPr>
      </w:pPr>
    </w:p>
    <w:p w14:paraId="61D13116">
      <w:pPr>
        <w:widowControl w:val="0"/>
        <w:numPr>
          <w:ilvl w:val="0"/>
          <w:numId w:val="0"/>
        </w:numPr>
        <w:jc w:val="both"/>
        <w:rPr>
          <w:rFonts w:hint="eastAsia"/>
        </w:rPr>
      </w:pPr>
      <w:r>
        <w:rPr>
          <w:rFonts w:hint="eastAsia"/>
        </w:rPr>
        <w:t>Now observe further a correspondency unto those rites mentioned, that were used in those sacrifices of peace, also held forth in this sacrifice of his.</w:t>
      </w:r>
    </w:p>
    <w:p w14:paraId="1D0053F7">
      <w:pPr>
        <w:widowControl w:val="0"/>
        <w:numPr>
          <w:ilvl w:val="0"/>
          <w:numId w:val="0"/>
        </w:numPr>
        <w:jc w:val="both"/>
        <w:rPr>
          <w:rFonts w:hint="eastAsia"/>
        </w:rPr>
      </w:pPr>
      <w:r>
        <w:rPr>
          <w:rFonts w:hint="eastAsia"/>
        </w:rPr>
        <w:t>现在，进一步观察与那些所提到的、在那些和平祭中所使用的礼仪的对应关系，这也在祂的这个祭中被阐明。</w:t>
      </w:r>
    </w:p>
    <w:p w14:paraId="2DE6A649">
      <w:pPr>
        <w:widowControl w:val="0"/>
        <w:numPr>
          <w:ilvl w:val="0"/>
          <w:numId w:val="0"/>
        </w:numPr>
        <w:jc w:val="both"/>
        <w:rPr>
          <w:rFonts w:hint="eastAsia"/>
        </w:rPr>
      </w:pPr>
    </w:p>
    <w:p w14:paraId="68D9BF5B">
      <w:pPr>
        <w:widowControl w:val="0"/>
        <w:numPr>
          <w:ilvl w:val="0"/>
          <w:numId w:val="0"/>
        </w:numPr>
        <w:jc w:val="both"/>
        <w:rPr>
          <w:rFonts w:hint="eastAsia"/>
        </w:rPr>
      </w:pPr>
      <w:r>
        <w:rPr>
          <w:rFonts w:hint="eastAsia"/>
        </w:rPr>
        <w:t>The beast in such cases was divided and cut in twain, for both parties to pass through, and so peace to be made between them; and Christ, to make both or twain one, as here, was divided and cut, as it were, in twain, the Godhead for a time forsaking the manhood: 'My God, my God, why hast thou forsaken me?'</w:t>
      </w:r>
    </w:p>
    <w:p w14:paraId="34EE003E">
      <w:pPr>
        <w:widowControl w:val="0"/>
        <w:numPr>
          <w:ilvl w:val="0"/>
          <w:numId w:val="0"/>
        </w:numPr>
        <w:jc w:val="both"/>
        <w:rPr>
          <w:rFonts w:hint="eastAsia"/>
        </w:rPr>
      </w:pPr>
      <w:r>
        <w:rPr>
          <w:rFonts w:hint="eastAsia"/>
        </w:rPr>
        <w:t>在这种情况下，牲畜被分开并劈成两半，为要让双方都从中间经过，如此在他们之间成就和平；而基督，为要使两下或两方合一，如这里所说，也被分开并劈开，仿佛劈成两半，神性暂时离弃了人性：‘我的神，我的神，为什么离弃我？’</w:t>
      </w:r>
    </w:p>
    <w:p w14:paraId="3F7548CC">
      <w:pPr>
        <w:widowControl w:val="0"/>
        <w:numPr>
          <w:ilvl w:val="0"/>
          <w:numId w:val="0"/>
        </w:numPr>
        <w:jc w:val="both"/>
        <w:rPr>
          <w:rFonts w:hint="eastAsia"/>
        </w:rPr>
      </w:pPr>
    </w:p>
    <w:p w14:paraId="7BD7DF3F">
      <w:pPr>
        <w:widowControl w:val="0"/>
        <w:numPr>
          <w:ilvl w:val="0"/>
          <w:numId w:val="0"/>
        </w:numPr>
        <w:jc w:val="both"/>
        <w:rPr>
          <w:rFonts w:hint="eastAsia"/>
        </w:rPr>
      </w:pPr>
      <w:r>
        <w:rPr>
          <w:rFonts w:hint="eastAsia"/>
        </w:rPr>
        <w:t>His soul also being by death separated from his body, his joints loosened, to dissolve this enmity; the vail of his flesh rent, to rend the partitionwall.</w:t>
      </w:r>
    </w:p>
    <w:p w14:paraId="6955D554">
      <w:pPr>
        <w:widowControl w:val="0"/>
        <w:numPr>
          <w:ilvl w:val="0"/>
          <w:numId w:val="0"/>
        </w:numPr>
        <w:jc w:val="both"/>
        <w:rPr>
          <w:rFonts w:hint="eastAsia"/>
        </w:rPr>
      </w:pPr>
      <w:r>
        <w:rPr>
          <w:rFonts w:hint="eastAsia"/>
        </w:rPr>
        <w:t>祂的灵魂也因死与祂的身体分离，祂的关节松脱，为要瓦解这仇恨；祂肉身的幔子裂开，为要撕裂那隔断的墙。</w:t>
      </w:r>
    </w:p>
    <w:p w14:paraId="174E30AD">
      <w:pPr>
        <w:widowControl w:val="0"/>
        <w:numPr>
          <w:ilvl w:val="0"/>
          <w:numId w:val="0"/>
        </w:numPr>
        <w:jc w:val="both"/>
        <w:rPr>
          <w:rFonts w:hint="eastAsia"/>
        </w:rPr>
      </w:pPr>
    </w:p>
    <w:p w14:paraId="7CFDD70C">
      <w:pPr>
        <w:widowControl w:val="0"/>
        <w:numPr>
          <w:ilvl w:val="0"/>
          <w:numId w:val="0"/>
        </w:numPr>
        <w:jc w:val="both"/>
        <w:rPr>
          <w:rFonts w:hint="eastAsia"/>
        </w:rPr>
      </w:pPr>
      <w:r>
        <w:rPr>
          <w:rFonts w:hint="eastAsia"/>
        </w:rPr>
        <w:t>Thus he was cut in twain, as one common sacrifice between both.</w:t>
      </w:r>
    </w:p>
    <w:p w14:paraId="106D73A3">
      <w:pPr>
        <w:widowControl w:val="0"/>
        <w:numPr>
          <w:ilvl w:val="0"/>
          <w:numId w:val="0"/>
        </w:numPr>
        <w:jc w:val="both"/>
        <w:rPr>
          <w:rFonts w:hint="eastAsia"/>
        </w:rPr>
      </w:pPr>
      <w:r>
        <w:rPr>
          <w:rFonts w:hint="eastAsia"/>
        </w:rPr>
        <w:t>如此，祂被劈成两半，作为两者之间一个共同的祭物。</w:t>
      </w:r>
    </w:p>
    <w:p w14:paraId="552EFEFC">
      <w:pPr>
        <w:widowControl w:val="0"/>
        <w:numPr>
          <w:ilvl w:val="0"/>
          <w:numId w:val="0"/>
        </w:numPr>
        <w:jc w:val="both"/>
        <w:rPr>
          <w:rFonts w:hint="eastAsia"/>
        </w:rPr>
      </w:pPr>
    </w:p>
    <w:p w14:paraId="1749C729">
      <w:pPr>
        <w:widowControl w:val="0"/>
        <w:numPr>
          <w:ilvl w:val="0"/>
          <w:numId w:val="0"/>
        </w:numPr>
        <w:jc w:val="both"/>
        <w:rPr>
          <w:rFonts w:hint="eastAsia"/>
        </w:rPr>
      </w:pPr>
      <w:r>
        <w:rPr>
          <w:rFonts w:hint="eastAsia"/>
        </w:rPr>
        <w:t>And again, as the sacrificing of the beast cut asunder was reckoned the common joint act of both parties in such a case, and they were esteemed by God and by one another each to have a hand in the sacrificing of it, and as consenting to the covenant and peace that was intended to be entered into and ratified by it; so here in this.</w:t>
      </w:r>
    </w:p>
    <w:p w14:paraId="37993F90">
      <w:pPr>
        <w:widowControl w:val="0"/>
        <w:numPr>
          <w:ilvl w:val="0"/>
          <w:numId w:val="0"/>
        </w:numPr>
        <w:jc w:val="both"/>
        <w:rPr>
          <w:rFonts w:hint="eastAsia"/>
        </w:rPr>
      </w:pPr>
      <w:r>
        <w:rPr>
          <w:rFonts w:hint="eastAsia"/>
        </w:rPr>
        <w:t>再者，正如在这种情况下，将劈开的牲畜献为祭被视为双方共同的联合行为，并且他们被神和彼此都认为，每个人在献祭的事上都有份，并同意要进入并借此批准的盟约与和平；这里也是如此。</w:t>
      </w:r>
    </w:p>
    <w:p w14:paraId="0C8F0CD4">
      <w:pPr>
        <w:widowControl w:val="0"/>
        <w:numPr>
          <w:ilvl w:val="0"/>
          <w:numId w:val="0"/>
        </w:numPr>
        <w:jc w:val="both"/>
        <w:rPr>
          <w:rFonts w:hint="eastAsia"/>
        </w:rPr>
      </w:pPr>
    </w:p>
    <w:p w14:paraId="6214DC63">
      <w:pPr>
        <w:widowControl w:val="0"/>
        <w:numPr>
          <w:ilvl w:val="0"/>
          <w:numId w:val="0"/>
        </w:numPr>
        <w:jc w:val="both"/>
        <w:rPr>
          <w:rFonts w:hint="eastAsia"/>
        </w:rPr>
      </w:pPr>
      <w:r>
        <w:rPr>
          <w:rFonts w:hint="eastAsia"/>
        </w:rPr>
        <w:t>And though we then personally existed not, yet all we being considered in him by God, who gave us to him, and by himself, that voluntarily sustained our persons, and he offering up himself as a sacrifice on our behalf, and for our behoof, and in our names; hence his will in offering up himself was voluntas totius, the act and will of the whole body whose persons he sustained; our wills were thereby involved in his will, his act was our act: and it may be truly said that a covenant of peace was then made before God by us, and for us; for he was our priest therein for us, as well as our sacrifice.</w:t>
      </w:r>
    </w:p>
    <w:p w14:paraId="38A507B8">
      <w:pPr>
        <w:widowControl w:val="0"/>
        <w:numPr>
          <w:ilvl w:val="0"/>
          <w:numId w:val="0"/>
        </w:numPr>
        <w:jc w:val="both"/>
        <w:rPr>
          <w:rFonts w:hint="eastAsia"/>
        </w:rPr>
      </w:pPr>
      <w:r>
        <w:rPr>
          <w:rFonts w:hint="eastAsia"/>
        </w:rPr>
        <w:t>并且虽然我们那时在位格上还不存在，然而我们所有人都被神，那将我们赐给祂的那位，在祂里面被考量，并且被祂自己，那自愿地支撑我们位格的那位所考量，祂将自己作为祭物献上，是为我们，为我们的益处，并奉我们的名；因此祂在献上自己时的意愿是全体的意愿 (voluntas totius)，是祂所支撑的整个身体的位格的行为和意愿；我们的意愿因此被包含在祂的意愿中，祂的行为是我们的行为：并且可以真实地说，那时在神面前，一个和平之约是由我们并为我们立的；因为祂在其中既是我们的祭司，也是我们的祭物。</w:t>
      </w:r>
    </w:p>
    <w:p w14:paraId="006DC6B9">
      <w:pPr>
        <w:widowControl w:val="0"/>
        <w:numPr>
          <w:ilvl w:val="0"/>
          <w:numId w:val="0"/>
        </w:numPr>
        <w:jc w:val="both"/>
        <w:rPr>
          <w:rFonts w:hint="eastAsia"/>
        </w:rPr>
      </w:pPr>
    </w:p>
    <w:p w14:paraId="54A157B1">
      <w:pPr>
        <w:widowControl w:val="0"/>
        <w:numPr>
          <w:ilvl w:val="0"/>
          <w:numId w:val="0"/>
        </w:numPr>
        <w:jc w:val="both"/>
        <w:rPr>
          <w:rFonts w:hint="eastAsia"/>
        </w:rPr>
      </w:pPr>
      <w:r>
        <w:rPr>
          <w:rFonts w:hint="eastAsia"/>
        </w:rPr>
        <w:t>And hence, in a further correspondency to the manner of those typical sacrifices, therein although the priest only offered up the sacrifice for the people, and in their name and stead, yet to shew it was their act, they used to eat of it after, or of that which was offered up with it.</w:t>
      </w:r>
    </w:p>
    <w:p w14:paraId="6190B330">
      <w:pPr>
        <w:widowControl w:val="0"/>
        <w:numPr>
          <w:ilvl w:val="0"/>
          <w:numId w:val="0"/>
        </w:numPr>
        <w:jc w:val="both"/>
        <w:rPr>
          <w:rFonts w:hint="eastAsia"/>
        </w:rPr>
      </w:pPr>
      <w:r>
        <w:rPr>
          <w:rFonts w:hint="eastAsia"/>
        </w:rPr>
        <w:t>因此，在与那些预表性献祭方式的进一步对应中，虽然只有祭司为百姓献上祭物，并奉他们的名和替他们献上，然而，为要显明这是他们的行为，他们习惯于在之后吃那祭物，或与它一同献上的东西。</w:t>
      </w:r>
    </w:p>
    <w:p w14:paraId="52FF8C58">
      <w:pPr>
        <w:widowControl w:val="0"/>
        <w:numPr>
          <w:ilvl w:val="0"/>
          <w:numId w:val="0"/>
        </w:numPr>
        <w:jc w:val="both"/>
        <w:rPr>
          <w:rFonts w:hint="eastAsia"/>
        </w:rPr>
      </w:pPr>
    </w:p>
    <w:p w14:paraId="1D77F1DF">
      <w:pPr>
        <w:widowControl w:val="0"/>
        <w:numPr>
          <w:ilvl w:val="0"/>
          <w:numId w:val="0"/>
        </w:numPr>
        <w:jc w:val="both"/>
        <w:rPr>
          <w:rFonts w:hint="eastAsia"/>
        </w:rPr>
      </w:pPr>
      <w:r>
        <w:rPr>
          <w:rFonts w:hint="eastAsia"/>
        </w:rPr>
        <w:t>The interpretation of which eating thereof by the people, the Apostle gives us to be this, 1 Cor. 10:18, they that did eat of the sacrifices were partakers of the altar; that is, thereby they declared the sacrifice to be theirs, the offering it up to be their act, that they partook, and had a hand in it, as if they had been at the altar with the priest himself.</w:t>
      </w:r>
    </w:p>
    <w:p w14:paraId="4E3BEF42">
      <w:pPr>
        <w:widowControl w:val="0"/>
        <w:numPr>
          <w:ilvl w:val="0"/>
          <w:numId w:val="0"/>
        </w:numPr>
        <w:jc w:val="both"/>
        <w:rPr>
          <w:rFonts w:hint="eastAsia"/>
        </w:rPr>
      </w:pPr>
      <w:r>
        <w:rPr>
          <w:rFonts w:hint="eastAsia"/>
        </w:rPr>
        <w:t>使徒对百姓吃那祭物的解释是这样给我们的，哥林多前书10章18节，吃祭物的人是在祭坛上有分；也就是说，借此他们宣告那祭物是他们的，献上它是他们的行为，他们有分，并在其中有份，仿佛他们与祭司自己一同在祭坛前。</w:t>
      </w:r>
    </w:p>
    <w:p w14:paraId="1978554C">
      <w:pPr>
        <w:widowControl w:val="0"/>
        <w:numPr>
          <w:ilvl w:val="0"/>
          <w:numId w:val="0"/>
        </w:numPr>
        <w:jc w:val="both"/>
        <w:rPr>
          <w:rFonts w:hint="eastAsia"/>
        </w:rPr>
      </w:pPr>
    </w:p>
    <w:p w14:paraId="4BB74B1A">
      <w:pPr>
        <w:widowControl w:val="0"/>
        <w:numPr>
          <w:ilvl w:val="0"/>
          <w:numId w:val="0"/>
        </w:numPr>
        <w:jc w:val="both"/>
        <w:rPr>
          <w:rFonts w:hint="eastAsia"/>
        </w:rPr>
      </w:pPr>
      <w:r>
        <w:rPr>
          <w:rFonts w:hint="eastAsia"/>
        </w:rPr>
        <w:t>Just in like manner, to shew that we were reckoned consenting to, and partakers in this sacrifice of Christ our priest, and that it was our own act, we do in like manner partake of that sacrifice by eating of it; the Lord's Supper being, as Tertullian rightly termed it, participatio sacrificii, which notion the Apostle there confirms in a parallel of the Lord's Supper, in this very respect, to the case of those sacrifices then; for unto this purpose it was that he brings in that instance of the sacrifices, ver. 16, 'The bread which we break,' says he, 'is it not the communion of the body of Christ?'—namely, considered as sacrificed once upon the altar of the cross,—and so by eating thereof we are all partakers of that one bread as the thing signifying, and of that one body sacrificed as the thing signified; and so by this way of partaking therein, namely, by eating thereof, is shewn, as in the sacrifices of old, that it is our own sacrifice.</w:t>
      </w:r>
    </w:p>
    <w:p w14:paraId="101CCDFC">
      <w:pPr>
        <w:widowControl w:val="0"/>
        <w:numPr>
          <w:ilvl w:val="0"/>
          <w:numId w:val="0"/>
        </w:numPr>
        <w:jc w:val="both"/>
        <w:rPr>
          <w:rFonts w:hint="eastAsia"/>
        </w:rPr>
      </w:pPr>
      <w:r>
        <w:rPr>
          <w:rFonts w:hint="eastAsia"/>
        </w:rPr>
        <w:t>同样地，为要显明我们被算为同意并有分于我们祭司基督的这个祭，并且这是我们自己的行为，我们也同样地通过吃那祭物来有分于它；主的晚餐，如特土良（Tertullian）恰当地称之为，祭物的分享 (participatio sacrificii)，使徒在那里，就这方面，在主的晚餐与那时那些献祭的例子之间的一个平行中证实了这个概念；因为正是为此目的，祂引入了那些献祭的例子，第16节，‘我们所擘开的饼，’祂说，‘岂不是同领基督的身体吗？’——即，被视为曾在十字架的祭坛上一次献为祭的——因此通过吃它，我们都同领那一个饼，作为象征物，和那一个被献为祭的身体，作为所象征的事物；因此通过这种有分于它的方式，即通过吃它，就显明了，如在古代的献祭中一样，这是我们自己的祭物。</w:t>
      </w:r>
    </w:p>
    <w:p w14:paraId="411B08F6">
      <w:pPr>
        <w:widowControl w:val="0"/>
        <w:numPr>
          <w:ilvl w:val="0"/>
          <w:numId w:val="0"/>
        </w:numPr>
        <w:jc w:val="both"/>
        <w:rPr>
          <w:rFonts w:hint="eastAsia"/>
        </w:rPr>
      </w:pPr>
    </w:p>
    <w:p w14:paraId="36D36401">
      <w:pPr>
        <w:widowControl w:val="0"/>
        <w:numPr>
          <w:ilvl w:val="0"/>
          <w:numId w:val="0"/>
        </w:numPr>
        <w:jc w:val="both"/>
        <w:rPr>
          <w:rFonts w:hint="eastAsia"/>
        </w:rPr>
      </w:pPr>
      <w:r>
        <w:rPr>
          <w:rFonts w:hint="eastAsia"/>
        </w:rPr>
        <w:t>And this not only as Estius upon the place, who says, 'that by eating they were accounted partakers of the sacrifice, as that which was offered for them;' but further, as Grotius,† speaking of the Lord's Supper, upon Matt. 26:25, 'They are in Christ's intent,' says he, 'through their eating thereof, so partakers of this his sacrifice, (quasi ipsi hoc obtulissent,) as if themselves had offered it up.'</w:t>
      </w:r>
    </w:p>
    <w:p w14:paraId="3C0F29A1">
      <w:pPr>
        <w:widowControl w:val="0"/>
        <w:numPr>
          <w:ilvl w:val="0"/>
          <w:numId w:val="0"/>
        </w:numPr>
        <w:jc w:val="both"/>
        <w:rPr>
          <w:rFonts w:hint="eastAsia"/>
        </w:rPr>
      </w:pPr>
      <w:r>
        <w:rPr>
          <w:rFonts w:hint="eastAsia"/>
        </w:rPr>
        <w:t>并且这不仅如埃斯蒂乌斯（Estius）在那处所说，‘通过吃，他们被算为有分于那祭物，即那为他们献上的；’而且更进一步，如格老秀（Grotius），†在马太福音26章25节论到主的晚餐时说，‘在基督的意图中，’他说，‘通过他们吃它，他们如此有分于祂的这个祭，（就好像他们自己献上了一样）(quasi ipsi hoc obtulissent)。’</w:t>
      </w:r>
    </w:p>
    <w:p w14:paraId="3B38D3B7">
      <w:pPr>
        <w:widowControl w:val="0"/>
        <w:numPr>
          <w:ilvl w:val="0"/>
          <w:numId w:val="0"/>
        </w:numPr>
        <w:jc w:val="both"/>
        <w:rPr>
          <w:rFonts w:hint="eastAsia"/>
        </w:rPr>
      </w:pPr>
    </w:p>
    <w:p w14:paraId="2E74A6C8">
      <w:pPr>
        <w:widowControl w:val="0"/>
        <w:numPr>
          <w:ilvl w:val="0"/>
          <w:numId w:val="0"/>
        </w:numPr>
        <w:jc w:val="both"/>
        <w:rPr>
          <w:rFonts w:hint="eastAsia"/>
        </w:rPr>
      </w:pPr>
      <w:r>
        <w:rPr>
          <w:rFonts w:hint="eastAsia"/>
        </w:rPr>
        <w:t>And thus to hold forth this previous consent of theirs was one part of Christ's intent in instituting eating and drinking in the Lord's Supper, in a correspondency to the like mysterious intent in the people's eating of the sacrifices of old.</w:t>
      </w:r>
    </w:p>
    <w:p w14:paraId="2A2656EF">
      <w:pPr>
        <w:widowControl w:val="0"/>
        <w:numPr>
          <w:ilvl w:val="0"/>
          <w:numId w:val="0"/>
        </w:numPr>
        <w:jc w:val="both"/>
        <w:rPr>
          <w:rFonts w:hint="eastAsia"/>
        </w:rPr>
      </w:pPr>
      <w:r>
        <w:rPr>
          <w:rFonts w:hint="eastAsia"/>
        </w:rPr>
        <w:t>因此，阐明他们这个先前的同意，是基督在设立主的晚餐中吃喝的一个意图的一部分，是与古代百姓吃祭物中类似的奥秘意图相对应的。</w:t>
      </w:r>
    </w:p>
    <w:p w14:paraId="770FE2D7">
      <w:pPr>
        <w:widowControl w:val="0"/>
        <w:numPr>
          <w:ilvl w:val="0"/>
          <w:numId w:val="0"/>
        </w:numPr>
        <w:jc w:val="both"/>
        <w:rPr>
          <w:rFonts w:hint="eastAsia"/>
        </w:rPr>
      </w:pPr>
    </w:p>
    <w:p w14:paraId="265405E4">
      <w:pPr>
        <w:widowControl w:val="0"/>
        <w:numPr>
          <w:ilvl w:val="0"/>
          <w:numId w:val="0"/>
        </w:numPr>
        <w:jc w:val="both"/>
        <w:rPr>
          <w:rFonts w:hint="eastAsia"/>
        </w:rPr>
      </w:pPr>
      <w:r>
        <w:rPr>
          <w:rFonts w:hint="eastAsia"/>
        </w:rPr>
        <w:t>Grotius indeed puts the reason why it is to be esteemed as if we had offered up that sacrifice only upon this, 'Because it was offered up by him,' says he, 'that had taken their nature.'</w:t>
      </w:r>
    </w:p>
    <w:p w14:paraId="739086FC">
      <w:pPr>
        <w:widowControl w:val="0"/>
        <w:numPr>
          <w:ilvl w:val="0"/>
          <w:numId w:val="0"/>
        </w:numPr>
        <w:jc w:val="both"/>
        <w:rPr>
          <w:rFonts w:hint="eastAsia"/>
        </w:rPr>
      </w:pPr>
      <w:r>
        <w:rPr>
          <w:rFonts w:hint="eastAsia"/>
        </w:rPr>
        <w:t>格老秀（Grotius）确实将为什么它应被视为仿佛我们已献上那祭的理由，只归于这一点，‘因为它是由祂，’他说，‘那取了他们本性的那位所献上的。’</w:t>
      </w:r>
    </w:p>
    <w:p w14:paraId="5742C0DC">
      <w:pPr>
        <w:widowControl w:val="0"/>
        <w:numPr>
          <w:ilvl w:val="0"/>
          <w:numId w:val="0"/>
        </w:numPr>
        <w:jc w:val="both"/>
        <w:rPr>
          <w:rFonts w:hint="eastAsia"/>
        </w:rPr>
      </w:pPr>
    </w:p>
    <w:p w14:paraId="70BAC931">
      <w:pPr>
        <w:widowControl w:val="0"/>
        <w:numPr>
          <w:ilvl w:val="0"/>
          <w:numId w:val="0"/>
        </w:numPr>
        <w:jc w:val="both"/>
        <w:rPr>
          <w:rFonts w:hint="eastAsia"/>
        </w:rPr>
      </w:pPr>
      <w:r>
        <w:rPr>
          <w:rFonts w:hint="eastAsia"/>
        </w:rPr>
        <w:t>But I add out of this text, because he had taken on him their persons, in one body, and their enmities, and stood in their stead as their priest as well as their sacrifice; and so it was to be reckoned their act on his cross, as much as the people's then, who used to bring the sacrifice to the priest, who there offered it alone upon the altar: whereas here we ourselves were brought to Christ by the Father to undertake to be a priest for us, and he voluntarily undertook our persons.</w:t>
      </w:r>
    </w:p>
    <w:p w14:paraId="52297913">
      <w:pPr>
        <w:widowControl w:val="0"/>
        <w:numPr>
          <w:ilvl w:val="0"/>
          <w:numId w:val="0"/>
        </w:numPr>
        <w:jc w:val="both"/>
        <w:rPr>
          <w:rFonts w:hint="eastAsia"/>
        </w:rPr>
      </w:pPr>
      <w:r>
        <w:rPr>
          <w:rFonts w:hint="eastAsia"/>
        </w:rPr>
        <w:t>但我从这段经文中补充说，因为祂已取了他们的位格，在一体中，以及他们的仇恨，并站在他们的位置上，既是他们的祭司，也是他们的祭物；因此这应被算为他们在祂十字架上的行为，正如那时百姓的行为一样，他们习惯于将祭物带给祭司，祭司在那里独自在祭坛上献上：然而在这里，我们自己是被父带到基督面前，来承担作我们的祭司，并且祂自愿地承担了我们的位格。</w:t>
      </w:r>
    </w:p>
    <w:p w14:paraId="7400558D">
      <w:pPr>
        <w:widowControl w:val="0"/>
        <w:numPr>
          <w:ilvl w:val="0"/>
          <w:numId w:val="0"/>
        </w:numPr>
        <w:jc w:val="both"/>
        <w:rPr>
          <w:rFonts w:hint="eastAsia"/>
        </w:rPr>
      </w:pPr>
    </w:p>
    <w:p w14:paraId="0B02510B">
      <w:pPr>
        <w:widowControl w:val="0"/>
        <w:numPr>
          <w:ilvl w:val="0"/>
          <w:numId w:val="0"/>
        </w:numPr>
        <w:jc w:val="both"/>
        <w:rPr>
          <w:rFonts w:hint="eastAsia"/>
        </w:rPr>
      </w:pPr>
      <w:r>
        <w:rPr>
          <w:rFonts w:hint="eastAsia"/>
        </w:rPr>
        <w:t>And so as Levi is accounted to have offered tithes in Abraham his father when he paid them to Melchizedek, so we much rather to have offered up a common sacrifice of peace amongst ourselves when Christ offered up himself.</w:t>
      </w:r>
    </w:p>
    <w:p w14:paraId="08BFC33E">
      <w:pPr>
        <w:widowControl w:val="0"/>
        <w:numPr>
          <w:ilvl w:val="0"/>
          <w:numId w:val="0"/>
        </w:numPr>
        <w:jc w:val="both"/>
        <w:rPr>
          <w:rFonts w:hint="eastAsia"/>
        </w:rPr>
      </w:pPr>
      <w:r>
        <w:rPr>
          <w:rFonts w:hint="eastAsia"/>
        </w:rPr>
        <w:t>因此，正如利未在他祖宗亚伯拉罕向麦基洗德纳十分之一时，被算为已献上十分之一，我们更应在基督献上祂自己时，被算为已在我们自己中间献上了一个共同的和平祭。</w:t>
      </w:r>
    </w:p>
    <w:p w14:paraId="0BD5A12F">
      <w:pPr>
        <w:widowControl w:val="0"/>
        <w:numPr>
          <w:ilvl w:val="0"/>
          <w:numId w:val="0"/>
        </w:numPr>
        <w:jc w:val="both"/>
        <w:rPr>
          <w:rFonts w:hint="eastAsia"/>
        </w:rPr>
      </w:pPr>
    </w:p>
    <w:p w14:paraId="72B967DE">
      <w:pPr>
        <w:widowControl w:val="0"/>
        <w:numPr>
          <w:ilvl w:val="0"/>
          <w:numId w:val="0"/>
        </w:numPr>
        <w:jc w:val="both"/>
        <w:rPr>
          <w:rFonts w:hint="eastAsia"/>
        </w:rPr>
      </w:pPr>
      <w:r>
        <w:rPr>
          <w:rFonts w:hint="eastAsia"/>
        </w:rPr>
        <w:t>And hence also likewise, as in those pacificatory federal sacrifices between two parties of men, whoever of them went about to violate or infringe the terms of peace that sacrifice was intended to confirm, did, by reason it was his act, bring upon himself the curse which ceremonially and visibly was inflicted on the beast or sacrifice slain: so here this act of sacrificing of Christ for mutual peace, being thus interpretativè ours, and our consent involved, hence, I say, in like manner, whoever goeth about to break this covenant and seeketh to uphold the enmity among the people of God, he doth not only renounce his own act, but, what in him lies, frustrates that intention of it, and so further incurs the imprecation unfolded in it, and brings upon himself the blood of the covenant, as, in allusion to this curse, according to the implied intent of such a sacrificial covenant, the Apostle speaks, Heb. 10.</w:t>
      </w:r>
    </w:p>
    <w:p w14:paraId="25F32B37">
      <w:pPr>
        <w:widowControl w:val="0"/>
        <w:numPr>
          <w:ilvl w:val="0"/>
          <w:numId w:val="0"/>
        </w:numPr>
        <w:jc w:val="both"/>
        <w:rPr>
          <w:rFonts w:hint="eastAsia"/>
        </w:rPr>
      </w:pPr>
      <w:r>
        <w:rPr>
          <w:rFonts w:hint="eastAsia"/>
        </w:rPr>
        <w:t>因此，同样地，正如在那些两个人之间的和平盟约祭中，他们中任何一个企图违背或侵犯那祭物所要确认的和平条款的人，由于那是他的行为，就将那在仪式上和可见地加在被杀的牲畜或祭物上的咒诅带到自己身上：因此在这里，这个为相互和平而献上基督为祭的行为，既是如此解释性地是我们的，并且我们的同意也包含在内，因此，我说，同样地，任何一个企图破坏这个约，并寻求在神的子民中维持仇恨的人，他不仅是背弃了自己的行为，而且，尽他所能地，使它的意图落空，并因此进一步招致其中所展开的咒诅，并将约的血带到自己身上，正如，在暗指这个咒诅时，根据这样一个献祭盟约的隐含意图，使徒在希伯来书第10章所说的。</w:t>
      </w:r>
    </w:p>
    <w:p w14:paraId="14881F23">
      <w:pPr>
        <w:widowControl w:val="0"/>
        <w:numPr>
          <w:ilvl w:val="0"/>
          <w:numId w:val="0"/>
        </w:numPr>
        <w:jc w:val="both"/>
        <w:rPr>
          <w:rFonts w:hint="eastAsia"/>
        </w:rPr>
      </w:pPr>
    </w:p>
    <w:p w14:paraId="5CF27552">
      <w:pPr>
        <w:widowControl w:val="0"/>
        <w:numPr>
          <w:ilvl w:val="0"/>
          <w:numId w:val="0"/>
        </w:numPr>
        <w:jc w:val="both"/>
        <w:rPr>
          <w:rFonts w:hint="eastAsia"/>
        </w:rPr>
      </w:pPr>
      <w:r>
        <w:rPr>
          <w:rFonts w:hint="eastAsia"/>
        </w:rPr>
        <w:t>Now, further to finish this branch, let this be added: that Christ was not simply offered up as a sacrifice to confirm a mere or bare league of peace and amity between us,—sometimes such sacrifices before spoken of were designed only to make and bind new leagues and covenants between such parties as never had been at variance,—but here in this case of ours, as there was a covenant of amity to be struck, so there were enmities to be abolished and slain, as the text hath it, and that by this sacrifice and slaying of his flesh; which cannot be conceived otherwise to have been transacted, but that, as in other sacrifices offered up, the trespasses were laid upon the head of the sacrifice, and so in a significant mystery slain and done away in the death of the thing sacrificed.</w:t>
      </w:r>
    </w:p>
    <w:p w14:paraId="5646E101">
      <w:pPr>
        <w:widowControl w:val="0"/>
        <w:numPr>
          <w:ilvl w:val="0"/>
          <w:numId w:val="0"/>
        </w:numPr>
        <w:jc w:val="both"/>
        <w:rPr>
          <w:rFonts w:hint="eastAsia"/>
        </w:rPr>
      </w:pPr>
      <w:r>
        <w:rPr>
          <w:rFonts w:hint="eastAsia"/>
        </w:rPr>
        <w:t>现在，为结束这个分支，请允许我补充这一点：基督献上自己为祭，不只是为了确认我们之间一个单纯或赤裸的和平与友好的联盟——有时前面所说的那些献祭，只是为了在从未有过不和的双方之间缔结并约束新的联盟和盟约——但在这里，在我们的情况中，既要缔结一个友好的盟约，也要废掉并除灭仇恨，如经文所说，并且是借着这个献祭和祂肉身的被杀；这只能被理解为如此办理，即，如同在其他献上的祭物中，过犯被加在祭物的头上，并如此在一个有意义的奥秘中，在被献为祭之物的死中被除灭和除去。</w:t>
      </w:r>
    </w:p>
    <w:p w14:paraId="60D2BE3D">
      <w:pPr>
        <w:widowControl w:val="0"/>
        <w:numPr>
          <w:ilvl w:val="0"/>
          <w:numId w:val="0"/>
        </w:numPr>
        <w:jc w:val="both"/>
        <w:rPr>
          <w:rFonts w:hint="eastAsia"/>
        </w:rPr>
      </w:pPr>
    </w:p>
    <w:p w14:paraId="4A1AAFF1">
      <w:pPr>
        <w:widowControl w:val="0"/>
        <w:numPr>
          <w:ilvl w:val="0"/>
          <w:numId w:val="0"/>
        </w:numPr>
        <w:jc w:val="both"/>
        <w:rPr>
          <w:rFonts w:hint="eastAsia"/>
        </w:rPr>
      </w:pPr>
      <w:r>
        <w:rPr>
          <w:rFonts w:hint="eastAsia"/>
        </w:rPr>
        <w:t>And that as in that other way of reconciling us to God, 'the Lord did lay upon him the iniquities of us all,' namely, against himself, as Isaiah speaks in allusion unto the rites, and the signification thereof in those sacrifices, to which this text similarly speaks when it says, 'he slew the enmity in himself,' ver. 16; so answerably it was in this, which is its parallel, all the enmities and mutual injuries and feuds between us, the people of God, were all laid upon him, and he took them in his flesh, and in slaying thereof slew these also, and abolished them, that so he might reconcile them in one body.</w:t>
      </w:r>
    </w:p>
    <w:p w14:paraId="39D57B7B">
      <w:pPr>
        <w:widowControl w:val="0"/>
        <w:numPr>
          <w:ilvl w:val="0"/>
          <w:numId w:val="0"/>
        </w:numPr>
        <w:jc w:val="both"/>
        <w:rPr>
          <w:rFonts w:hint="eastAsia"/>
        </w:rPr>
      </w:pPr>
      <w:r>
        <w:rPr>
          <w:rFonts w:hint="eastAsia"/>
        </w:rPr>
        <w:t>并且，正如在使我们与神和好的另一种方式中，‘耶和华使我们众人的罪孽都归在他身上，’即，对祂自己的罪孽，如以赛亚在暗指那些献祭的礼仪及其意义时所说的，本段经文在说‘祂在自己里面灭了冤仇’时，第16节，也同样地如此说；因此，相应地，在这平行的事上，我们这些神的子民之间所有的仇恨、相互的伤害和不和，都加在祂身上，祂在祂的肉身中取了它们，并在杀死祂的肉身时，也杀死了这些，并废掉了它们，为要使他们在一体中和好。</w:t>
      </w:r>
    </w:p>
    <w:p w14:paraId="14154E84">
      <w:pPr>
        <w:widowControl w:val="0"/>
        <w:numPr>
          <w:ilvl w:val="0"/>
          <w:numId w:val="0"/>
        </w:numPr>
        <w:jc w:val="both"/>
        <w:rPr>
          <w:rFonts w:hint="eastAsia"/>
        </w:rPr>
      </w:pPr>
    </w:p>
    <w:p w14:paraId="603D2881">
      <w:pPr>
        <w:widowControl w:val="0"/>
        <w:numPr>
          <w:ilvl w:val="0"/>
          <w:numId w:val="0"/>
        </w:numPr>
        <w:jc w:val="both"/>
        <w:rPr>
          <w:rFonts w:hint="eastAsia"/>
        </w:rPr>
      </w:pPr>
      <w:r>
        <w:rPr>
          <w:rFonts w:hint="eastAsia"/>
        </w:rPr>
        <w:t>And so the same nails that pierced through his hands and feet, did nail all our enmities, and the causes and occasions of them, to the same cross, as Col. 2 insinuates.</w:t>
      </w:r>
    </w:p>
    <w:p w14:paraId="06E463ED">
      <w:pPr>
        <w:widowControl w:val="0"/>
        <w:numPr>
          <w:ilvl w:val="0"/>
          <w:numId w:val="0"/>
        </w:numPr>
        <w:jc w:val="both"/>
        <w:rPr>
          <w:rFonts w:hint="eastAsia"/>
        </w:rPr>
      </w:pPr>
      <w:r>
        <w:rPr>
          <w:rFonts w:hint="eastAsia"/>
        </w:rPr>
        <w:t>因此，那穿透祂手脚的钉子，也同样将我们所有的仇恨，以及它们的起因和缘由，都钉在那同一个十字架上，如歌罗西书第2章所暗示的。</w:t>
      </w:r>
    </w:p>
    <w:p w14:paraId="6EE7EE35">
      <w:pPr>
        <w:widowControl w:val="0"/>
        <w:numPr>
          <w:ilvl w:val="0"/>
          <w:numId w:val="0"/>
        </w:numPr>
        <w:jc w:val="both"/>
        <w:rPr>
          <w:rFonts w:hint="eastAsia"/>
        </w:rPr>
      </w:pPr>
    </w:p>
    <w:p w14:paraId="5504C404">
      <w:pPr>
        <w:widowControl w:val="0"/>
        <w:numPr>
          <w:ilvl w:val="0"/>
          <w:numId w:val="0"/>
        </w:numPr>
        <w:jc w:val="both"/>
        <w:rPr>
          <w:rFonts w:hint="eastAsia"/>
        </w:rPr>
      </w:pPr>
      <w:r>
        <w:rPr>
          <w:rFonts w:hint="eastAsia"/>
        </w:rPr>
        <w:t>So as we are to look upon Jesus Christ hanging upon the cross as an equal arbiter between both parties, that takes upon himself whatever either party hath against the other.</w:t>
      </w:r>
    </w:p>
    <w:p w14:paraId="7F4CBF87">
      <w:pPr>
        <w:widowControl w:val="0"/>
        <w:numPr>
          <w:ilvl w:val="0"/>
          <w:numId w:val="0"/>
        </w:numPr>
        <w:jc w:val="both"/>
        <w:rPr>
          <w:rFonts w:hint="eastAsia"/>
        </w:rPr>
      </w:pPr>
      <w:r>
        <w:rPr>
          <w:rFonts w:hint="eastAsia"/>
        </w:rPr>
        <w:t>因此，我们当将挂在十字架上的耶稣基督视为双方之间一位平等的仲裁者，祂将每一方对另一方的所有怨恨都加在祂自己身上。</w:t>
      </w:r>
    </w:p>
    <w:p w14:paraId="621E5893">
      <w:pPr>
        <w:widowControl w:val="0"/>
        <w:numPr>
          <w:ilvl w:val="0"/>
          <w:numId w:val="0"/>
        </w:numPr>
        <w:jc w:val="both"/>
        <w:rPr>
          <w:rFonts w:hint="eastAsia"/>
        </w:rPr>
      </w:pPr>
    </w:p>
    <w:p w14:paraId="2C1FF106">
      <w:pPr>
        <w:widowControl w:val="0"/>
        <w:numPr>
          <w:ilvl w:val="0"/>
          <w:numId w:val="0"/>
        </w:numPr>
        <w:jc w:val="both"/>
        <w:rPr>
          <w:rFonts w:hint="eastAsia"/>
        </w:rPr>
      </w:pPr>
      <w:r>
        <w:rPr>
          <w:rFonts w:hint="eastAsia"/>
        </w:rPr>
        <w:t>Lo, here I hang, says Christ dying, and let the reproaches wherewith you reproach each other fall on me, the sting of them all fix itself in my flesh, and in my death die all together with me; lo, I die to pacify both.</w:t>
      </w:r>
    </w:p>
    <w:p w14:paraId="7A545BE1">
      <w:pPr>
        <w:widowControl w:val="0"/>
        <w:numPr>
          <w:ilvl w:val="0"/>
          <w:numId w:val="0"/>
        </w:numPr>
        <w:jc w:val="both"/>
        <w:rPr>
          <w:rFonts w:hint="eastAsia"/>
        </w:rPr>
      </w:pPr>
      <w:r>
        <w:rPr>
          <w:rFonts w:hint="eastAsia"/>
        </w:rPr>
        <w:t>看哪，我挂在这里，垂死的基督说，让你们彼此羞辱的羞辱都落在我身上，它们所有的刺都钉在我的肉身里，并在我的死中与我一同死去；看哪，我死为要平息双方。</w:t>
      </w:r>
    </w:p>
    <w:p w14:paraId="2627537A">
      <w:pPr>
        <w:widowControl w:val="0"/>
        <w:numPr>
          <w:ilvl w:val="0"/>
          <w:numId w:val="0"/>
        </w:numPr>
        <w:jc w:val="both"/>
        <w:rPr>
          <w:rFonts w:hint="eastAsia"/>
        </w:rPr>
      </w:pPr>
    </w:p>
    <w:p w14:paraId="7EC3A3EF">
      <w:pPr>
        <w:widowControl w:val="0"/>
        <w:numPr>
          <w:ilvl w:val="0"/>
          <w:numId w:val="0"/>
        </w:numPr>
        <w:jc w:val="both"/>
        <w:rPr>
          <w:rFonts w:hint="eastAsia"/>
        </w:rPr>
      </w:pPr>
      <w:r>
        <w:rPr>
          <w:rFonts w:hint="eastAsia"/>
        </w:rPr>
        <w:t>Have therefore any of you ought against each other?</w:t>
      </w:r>
    </w:p>
    <w:p w14:paraId="4DBEC72E">
      <w:pPr>
        <w:widowControl w:val="0"/>
        <w:numPr>
          <w:ilvl w:val="0"/>
          <w:numId w:val="0"/>
        </w:numPr>
        <w:jc w:val="both"/>
        <w:rPr>
          <w:rFonts w:hint="eastAsia"/>
        </w:rPr>
      </w:pPr>
      <w:r>
        <w:rPr>
          <w:rFonts w:hint="eastAsia"/>
        </w:rPr>
        <w:t>因此，你们中间有谁对彼此有任何怨恨吗？</w:t>
      </w:r>
    </w:p>
    <w:p w14:paraId="7B34877A">
      <w:pPr>
        <w:widowControl w:val="0"/>
        <w:numPr>
          <w:ilvl w:val="0"/>
          <w:numId w:val="0"/>
        </w:numPr>
        <w:jc w:val="both"/>
        <w:rPr>
          <w:rFonts w:hint="eastAsia"/>
        </w:rPr>
      </w:pPr>
    </w:p>
    <w:p w14:paraId="281AC86B">
      <w:pPr>
        <w:widowControl w:val="0"/>
        <w:numPr>
          <w:ilvl w:val="0"/>
          <w:numId w:val="0"/>
        </w:numPr>
        <w:jc w:val="both"/>
        <w:rPr>
          <w:rFonts w:hint="eastAsia"/>
        </w:rPr>
      </w:pPr>
      <w:r>
        <w:rPr>
          <w:rFonts w:hint="eastAsia"/>
        </w:rPr>
        <w:t>Quit them, and take me as a sacrifice in blood between you: only do not kill me, and each other too, for the same offence; for you, and your enmities, have brought me to this altar of the cross, and I offer myself as your peace, and as your priest; will you kill me first, and then one another too?</w:t>
      </w:r>
    </w:p>
    <w:p w14:paraId="0F01264A">
      <w:pPr>
        <w:widowControl w:val="0"/>
        <w:numPr>
          <w:ilvl w:val="0"/>
          <w:numId w:val="0"/>
        </w:numPr>
        <w:jc w:val="both"/>
        <w:rPr>
          <w:rFonts w:hint="eastAsia"/>
        </w:rPr>
      </w:pPr>
      <w:r>
        <w:rPr>
          <w:rFonts w:hint="eastAsia"/>
        </w:rPr>
        <w:t>放弃它们，并将我作为你们之间血中的祭物：只是不要为同一个罪过，既杀了我，又杀了彼此；因为你们，和你们的仇恨，已将我带到这十字架的祭坛上，我将自己献上作为你们的和睦，和你们的祭司；你们难道要先杀我，然后再杀彼此吗？</w:t>
      </w:r>
    </w:p>
    <w:p w14:paraId="506201DA">
      <w:pPr>
        <w:widowControl w:val="0"/>
        <w:numPr>
          <w:ilvl w:val="0"/>
          <w:numId w:val="0"/>
        </w:numPr>
        <w:jc w:val="both"/>
        <w:rPr>
          <w:rFonts w:hint="eastAsia"/>
        </w:rPr>
      </w:pPr>
    </w:p>
    <w:p w14:paraId="1827DDD9">
      <w:pPr>
        <w:widowControl w:val="0"/>
        <w:numPr>
          <w:ilvl w:val="0"/>
          <w:numId w:val="0"/>
        </w:numPr>
        <w:jc w:val="both"/>
        <w:rPr>
          <w:rFonts w:hint="eastAsia"/>
        </w:rPr>
      </w:pPr>
      <w:r>
        <w:rPr>
          <w:rFonts w:hint="eastAsia"/>
        </w:rPr>
        <w:t>And thus, if taking all your sins against God himself upon his flesh, and sacrificing it for you, is of prevalency to kill and slay that enmity, much more is it of force to kill these your enmities also.</w:t>
      </w:r>
    </w:p>
    <w:p w14:paraId="3F77F1D3">
      <w:pPr>
        <w:widowControl w:val="0"/>
        <w:numPr>
          <w:ilvl w:val="0"/>
          <w:numId w:val="0"/>
        </w:numPr>
        <w:jc w:val="both"/>
        <w:rPr>
          <w:rFonts w:hint="eastAsia"/>
        </w:rPr>
      </w:pPr>
      <w:r>
        <w:rPr>
          <w:rFonts w:hint="eastAsia"/>
        </w:rPr>
        <w:t>因此，如果将你们所有对神自己的罪都加在祂的肉身上，并为你们献上为祭，能有效地杀死并除灭那仇恨，那么它更能有效地杀死你们这些仇恨。</w:t>
      </w:r>
    </w:p>
    <w:p w14:paraId="1E061B09">
      <w:pPr>
        <w:widowControl w:val="0"/>
        <w:numPr>
          <w:ilvl w:val="0"/>
          <w:numId w:val="0"/>
        </w:numPr>
        <w:jc w:val="both"/>
        <w:rPr>
          <w:rFonts w:hint="eastAsia"/>
        </w:rPr>
      </w:pPr>
    </w:p>
    <w:p w14:paraId="2D7B53D2">
      <w:pPr>
        <w:widowControl w:val="0"/>
        <w:numPr>
          <w:ilvl w:val="0"/>
          <w:numId w:val="0"/>
        </w:numPr>
        <w:jc w:val="both"/>
        <w:rPr>
          <w:rFonts w:hint="eastAsia"/>
        </w:rPr>
      </w:pPr>
      <w:r>
        <w:rPr>
          <w:rFonts w:hint="eastAsia"/>
        </w:rPr>
        <w:t>Thus like as by assuming the likeness of sinful flesh, he killed the sin in our flesh; so by taking these our enmities and animosities in his flesh, he slew and abolished them; and as his death was the death of death, so of these.</w:t>
      </w:r>
    </w:p>
    <w:p w14:paraId="3A4F3802">
      <w:pPr>
        <w:widowControl w:val="0"/>
        <w:numPr>
          <w:ilvl w:val="0"/>
          <w:numId w:val="0"/>
        </w:numPr>
        <w:jc w:val="both"/>
        <w:rPr>
          <w:rFonts w:hint="eastAsia"/>
        </w:rPr>
      </w:pPr>
      <w:r>
        <w:rPr>
          <w:rFonts w:hint="eastAsia"/>
        </w:rPr>
        <w:t>因此，正如祂借着取了罪身的形状，就在我们肉身中定了罪案；同样，祂借着在祂的肉身中取了我们这些仇恨和敌意，就除灭并废掉了它们；并且正如祂的死是死的死，也是这些的死。</w:t>
      </w:r>
    </w:p>
    <w:p w14:paraId="4C3190DF">
      <w:pPr>
        <w:widowControl w:val="0"/>
        <w:numPr>
          <w:ilvl w:val="0"/>
          <w:numId w:val="0"/>
        </w:numPr>
        <w:jc w:val="both"/>
        <w:rPr>
          <w:rFonts w:hint="eastAsia"/>
        </w:rPr>
      </w:pPr>
    </w:p>
    <w:p w14:paraId="65A93393">
      <w:pPr>
        <w:widowControl w:val="0"/>
        <w:numPr>
          <w:ilvl w:val="0"/>
          <w:numId w:val="0"/>
        </w:numPr>
        <w:jc w:val="both"/>
        <w:rPr>
          <w:rFonts w:hint="eastAsia"/>
        </w:rPr>
      </w:pPr>
      <w:r>
        <w:rPr>
          <w:rFonts w:hint="eastAsia"/>
        </w:rPr>
        <w:t>And like as he cured diseases, by taking them on himself by sympathy, it is said of him, when his healing of them is recorded, himself took our infirmities, and bore our sicknesses.</w:t>
      </w:r>
    </w:p>
    <w:p w14:paraId="10FCCE62">
      <w:pPr>
        <w:widowControl w:val="0"/>
        <w:numPr>
          <w:ilvl w:val="0"/>
          <w:numId w:val="0"/>
        </w:numPr>
        <w:jc w:val="both"/>
        <w:rPr>
          <w:rFonts w:hint="eastAsia"/>
        </w:rPr>
      </w:pPr>
      <w:r>
        <w:rPr>
          <w:rFonts w:hint="eastAsia"/>
        </w:rPr>
        <w:t>并且正如祂医治疾病，是通过同情地将它们加在祂自己身上，当祂医治疾病的事被记录下来时，经上论到祂说，祂自己担当了我们的软弱，背负了我们的疾病。</w:t>
      </w:r>
    </w:p>
    <w:p w14:paraId="29DED14A">
      <w:pPr>
        <w:widowControl w:val="0"/>
        <w:numPr>
          <w:ilvl w:val="0"/>
          <w:numId w:val="0"/>
        </w:numPr>
        <w:jc w:val="both"/>
        <w:rPr>
          <w:rFonts w:hint="eastAsia"/>
        </w:rPr>
      </w:pPr>
    </w:p>
    <w:p w14:paraId="733C0DD9">
      <w:pPr>
        <w:widowControl w:val="0"/>
        <w:numPr>
          <w:ilvl w:val="0"/>
          <w:numId w:val="0"/>
        </w:numPr>
        <w:jc w:val="both"/>
        <w:rPr>
          <w:rFonts w:hint="eastAsia"/>
        </w:rPr>
      </w:pPr>
      <w:r>
        <w:rPr>
          <w:rFonts w:hint="eastAsia"/>
        </w:rPr>
        <w:t>And as not our sins against God only, but our sicknesses by sympathy; so not our enmities against God only, but our animosities one against another; and by bearing them, abolished them; by dying an arbiter between us, slew them.</w:t>
      </w:r>
    </w:p>
    <w:p w14:paraId="2A87E36F">
      <w:pPr>
        <w:widowControl w:val="0"/>
        <w:numPr>
          <w:ilvl w:val="0"/>
          <w:numId w:val="0"/>
        </w:numPr>
        <w:jc w:val="both"/>
        <w:rPr>
          <w:rFonts w:hint="eastAsia"/>
        </w:rPr>
      </w:pPr>
      <w:r>
        <w:rPr>
          <w:rFonts w:hint="eastAsia"/>
        </w:rPr>
        <w:t>并且不仅是我们对神的罪，也是我们同情的疾病；因此不仅是我们对神的仇恨，也是我们彼此之间的敌意；并且通过担当它们，废掉了它们；通过作我们之间的仲裁者而死，除灭了它们。</w:t>
      </w:r>
    </w:p>
    <w:p w14:paraId="1559ABA4">
      <w:pPr>
        <w:widowControl w:val="0"/>
        <w:numPr>
          <w:ilvl w:val="0"/>
          <w:numId w:val="0"/>
        </w:numPr>
        <w:jc w:val="both"/>
        <w:rPr>
          <w:rFonts w:hint="eastAsia"/>
        </w:rPr>
      </w:pPr>
    </w:p>
    <w:p w14:paraId="74D5A039">
      <w:pPr>
        <w:widowControl w:val="0"/>
        <w:numPr>
          <w:ilvl w:val="0"/>
          <w:numId w:val="0"/>
        </w:numPr>
        <w:jc w:val="both"/>
        <w:rPr>
          <w:rFonts w:hint="eastAsia"/>
        </w:rPr>
      </w:pPr>
      <w:r>
        <w:rPr>
          <w:rFonts w:hint="eastAsia"/>
        </w:rPr>
        <w:t>And therefore in the text he is called 'our peace,' not our peacemaker only, when this peace among ourselves is spoken of, to note out, as Musculus observes, that he was not only efficiently our peacemaker, the author of our peace, but our peace materially, the matter of our peace, by the sacrifice of himself.</w:t>
      </w:r>
    </w:p>
    <w:p w14:paraId="7465C085">
      <w:pPr>
        <w:widowControl w:val="0"/>
        <w:numPr>
          <w:ilvl w:val="0"/>
          <w:numId w:val="0"/>
        </w:numPr>
        <w:jc w:val="both"/>
        <w:rPr>
          <w:rFonts w:hint="eastAsia"/>
        </w:rPr>
      </w:pPr>
      <w:r>
        <w:rPr>
          <w:rFonts w:hint="eastAsia"/>
        </w:rPr>
        <w:t>因此，在经文中，当论到我们自己中间的和平时，祂被称为‘我们的和睦’，不只是我们的和睦缔造者，为要指出，如穆斯库卢斯（Musculus）所观察到的，祂不仅是功效性地我们的和睦缔造者，我们和睦的创始者，也是物质性地我们的和睦，我们和睦的实质，是借着祂自己的献祭。</w:t>
      </w:r>
    </w:p>
    <w:p w14:paraId="28FEBC30">
      <w:pPr>
        <w:widowControl w:val="0"/>
        <w:numPr>
          <w:ilvl w:val="0"/>
          <w:numId w:val="0"/>
        </w:numPr>
        <w:jc w:val="both"/>
        <w:rPr>
          <w:rFonts w:hint="eastAsia"/>
        </w:rPr>
      </w:pPr>
    </w:p>
    <w:p w14:paraId="146639CB">
      <w:pPr>
        <w:widowControl w:val="0"/>
        <w:numPr>
          <w:ilvl w:val="0"/>
          <w:numId w:val="0"/>
        </w:numPr>
        <w:jc w:val="both"/>
        <w:rPr>
          <w:rFonts w:hint="eastAsia"/>
        </w:rPr>
      </w:pPr>
      <w:r>
        <w:rPr>
          <w:rFonts w:hint="eastAsia"/>
        </w:rPr>
        <w:t>God is styled our peacemaker, our reconciler,—'God was in Christ reconciling the world,'—but not 'our peace.'</w:t>
      </w:r>
    </w:p>
    <w:p w14:paraId="03F1E4EE">
      <w:pPr>
        <w:widowControl w:val="0"/>
        <w:numPr>
          <w:ilvl w:val="0"/>
          <w:numId w:val="0"/>
        </w:numPr>
        <w:jc w:val="both"/>
        <w:rPr>
          <w:rFonts w:hint="eastAsia"/>
        </w:rPr>
      </w:pPr>
      <w:r>
        <w:rPr>
          <w:rFonts w:hint="eastAsia"/>
        </w:rPr>
        <w:t>神被称为我们的和睦缔造者，我们的和好者——‘神在基督里叫世人与自己和好’——但不是‘我们的和睦’。</w:t>
      </w:r>
    </w:p>
    <w:p w14:paraId="5E238A75">
      <w:pPr>
        <w:widowControl w:val="0"/>
        <w:numPr>
          <w:ilvl w:val="0"/>
          <w:numId w:val="0"/>
        </w:numPr>
        <w:jc w:val="both"/>
        <w:rPr>
          <w:rFonts w:hint="eastAsia"/>
        </w:rPr>
      </w:pPr>
    </w:p>
    <w:p w14:paraId="3620F103">
      <w:pPr>
        <w:widowControl w:val="0"/>
        <w:numPr>
          <w:ilvl w:val="0"/>
          <w:numId w:val="0"/>
        </w:numPr>
        <w:jc w:val="both"/>
        <w:rPr>
          <w:rFonts w:hint="eastAsia"/>
        </w:rPr>
      </w:pPr>
      <w:r>
        <w:rPr>
          <w:rFonts w:hint="eastAsia"/>
        </w:rPr>
        <w:t>This is proper to Christ; and why, but because he only was the sacrifice of our peace, and bore our enmities?</w:t>
      </w:r>
    </w:p>
    <w:p w14:paraId="6D0877D0">
      <w:pPr>
        <w:widowControl w:val="0"/>
        <w:numPr>
          <w:ilvl w:val="0"/>
          <w:numId w:val="0"/>
        </w:numPr>
        <w:jc w:val="both"/>
        <w:rPr>
          <w:rFonts w:hint="eastAsia"/>
        </w:rPr>
      </w:pPr>
      <w:r>
        <w:rPr>
          <w:rFonts w:hint="eastAsia"/>
        </w:rPr>
        <w:t>这是独属于基督的；为什么呢，不就是因为惟有祂是我们和睦的祭物，并担当了我们的仇恨吗？</w:t>
      </w:r>
    </w:p>
    <w:p w14:paraId="63CB6459">
      <w:pPr>
        <w:widowControl w:val="0"/>
        <w:numPr>
          <w:ilvl w:val="0"/>
          <w:numId w:val="0"/>
        </w:numPr>
        <w:jc w:val="both"/>
        <w:rPr>
          <w:rFonts w:hint="eastAsia"/>
        </w:rPr>
      </w:pPr>
    </w:p>
    <w:p w14:paraId="2AFD3487">
      <w:pPr>
        <w:widowControl w:val="0"/>
        <w:numPr>
          <w:ilvl w:val="0"/>
          <w:numId w:val="0"/>
        </w:numPr>
        <w:jc w:val="both"/>
        <w:rPr>
          <w:rFonts w:hint="eastAsia"/>
        </w:rPr>
      </w:pPr>
      <w:r>
        <w:rPr>
          <w:rFonts w:hint="eastAsia"/>
        </w:rPr>
        <w:t>even as he is not only called the Redeemer,—so God also is, —but redemption itself.</w:t>
      </w:r>
    </w:p>
    <w:p w14:paraId="3578FCEA">
      <w:pPr>
        <w:widowControl w:val="0"/>
        <w:numPr>
          <w:ilvl w:val="0"/>
          <w:numId w:val="0"/>
        </w:numPr>
        <w:jc w:val="both"/>
        <w:rPr>
          <w:rFonts w:hint="eastAsia"/>
        </w:rPr>
      </w:pPr>
      <w:r>
        <w:rPr>
          <w:rFonts w:hint="eastAsia"/>
        </w:rPr>
        <w:t>正如祂不仅被称为救赎主——神也是——而是救赎本身。</w:t>
      </w:r>
    </w:p>
    <w:p w14:paraId="0CF9E612">
      <w:pPr>
        <w:widowControl w:val="0"/>
        <w:numPr>
          <w:ilvl w:val="0"/>
          <w:numId w:val="0"/>
        </w:numPr>
        <w:jc w:val="both"/>
        <w:rPr>
          <w:rFonts w:hint="eastAsia"/>
        </w:rPr>
      </w:pPr>
    </w:p>
    <w:p w14:paraId="115D9244">
      <w:pPr>
        <w:widowControl w:val="0"/>
        <w:numPr>
          <w:ilvl w:val="0"/>
          <w:numId w:val="0"/>
        </w:numPr>
        <w:jc w:val="both"/>
        <w:rPr>
          <w:rFonts w:hint="eastAsia"/>
        </w:rPr>
      </w:pPr>
      <w:r>
        <w:rPr>
          <w:rFonts w:hint="eastAsia"/>
        </w:rPr>
        <w:t>Now for a coronis to this first branch, and withal to add a further confirmation yet that Christ's death was intended as a sacrifice to these ends, for amity and unity among God's people, we may clearly view and behold this truth in the mirror of the Lord's Supper; one most genuine and primary import whereof, and end of the institution of it, being this very thing in hand.</w:t>
      </w:r>
    </w:p>
    <w:p w14:paraId="45D5E5AC">
      <w:pPr>
        <w:widowControl w:val="0"/>
        <w:numPr>
          <w:ilvl w:val="0"/>
          <w:numId w:val="0"/>
        </w:numPr>
        <w:jc w:val="both"/>
        <w:rPr>
          <w:rFonts w:hint="eastAsia"/>
        </w:rPr>
      </w:pPr>
      <w:r>
        <w:rPr>
          <w:rFonts w:hint="eastAsia"/>
        </w:rPr>
        <w:t>现在，为结束这第一个分支，并同时再加一个进一步的证实，即基督的死其意图是作为一个祭物，为这些目的，即为神子民之间的友好和合一，我们可以在主的晚餐这面镜子中清楚地看见并注视这个真理；其最真实和首要的含义之一，以及其设立的目的，正是手头的这件事。</w:t>
      </w:r>
    </w:p>
    <w:p w14:paraId="4ECA1A61">
      <w:pPr>
        <w:widowControl w:val="0"/>
        <w:numPr>
          <w:ilvl w:val="0"/>
          <w:numId w:val="0"/>
        </w:numPr>
        <w:jc w:val="both"/>
        <w:rPr>
          <w:rFonts w:hint="eastAsia"/>
        </w:rPr>
      </w:pPr>
    </w:p>
    <w:p w14:paraId="0879D8C4">
      <w:pPr>
        <w:widowControl w:val="0"/>
        <w:numPr>
          <w:ilvl w:val="0"/>
          <w:numId w:val="0"/>
        </w:numPr>
        <w:jc w:val="both"/>
        <w:rPr>
          <w:rFonts w:hint="eastAsia"/>
        </w:rPr>
      </w:pPr>
      <w:r>
        <w:rPr>
          <w:rFonts w:hint="eastAsia"/>
        </w:rPr>
        <w:t>I shall have recourse thereto again in the next branch also, upon the same account that now.</w:t>
      </w:r>
    </w:p>
    <w:p w14:paraId="603B414A">
      <w:pPr>
        <w:widowControl w:val="0"/>
        <w:numPr>
          <w:ilvl w:val="0"/>
          <w:numId w:val="0"/>
        </w:numPr>
        <w:jc w:val="both"/>
        <w:rPr>
          <w:rFonts w:hint="eastAsia"/>
        </w:rPr>
      </w:pPr>
      <w:r>
        <w:rPr>
          <w:rFonts w:hint="eastAsia"/>
        </w:rPr>
        <w:t>我也将在下一个分支中，因着与现在相同的缘故，再次求助于它。</w:t>
      </w:r>
    </w:p>
    <w:p w14:paraId="3694349D">
      <w:pPr>
        <w:widowControl w:val="0"/>
        <w:numPr>
          <w:ilvl w:val="0"/>
          <w:numId w:val="0"/>
        </w:numPr>
        <w:jc w:val="both"/>
        <w:rPr>
          <w:rFonts w:hint="eastAsia"/>
        </w:rPr>
      </w:pPr>
    </w:p>
    <w:p w14:paraId="4BD2F0E5">
      <w:pPr>
        <w:widowControl w:val="0"/>
        <w:numPr>
          <w:ilvl w:val="0"/>
          <w:numId w:val="0"/>
        </w:numPr>
        <w:jc w:val="both"/>
        <w:rPr>
          <w:rFonts w:hint="eastAsia"/>
        </w:rPr>
      </w:pPr>
      <w:r>
        <w:rPr>
          <w:rFonts w:hint="eastAsia"/>
        </w:rPr>
        <w:t>The Lord's Supper, in its full and proper scope, is, as you know, a solemn commemoration of Christ's death offered up upon the cross; or if you will, in the Apostle's own words, it is a shewing forth his death till he comes.</w:t>
      </w:r>
    </w:p>
    <w:p w14:paraId="4E579881">
      <w:pPr>
        <w:widowControl w:val="0"/>
        <w:numPr>
          <w:ilvl w:val="0"/>
          <w:numId w:val="0"/>
        </w:numPr>
        <w:jc w:val="both"/>
        <w:rPr>
          <w:rFonts w:hint="eastAsia"/>
        </w:rPr>
      </w:pPr>
      <w:r>
        <w:rPr>
          <w:rFonts w:hint="eastAsia"/>
        </w:rPr>
        <w:t>主的晚餐，在其完整和恰当的范围内，如你们所知，是基督在十字架上献上之死的庄严记念；或者，如果你们愿意，用使徒自己的话说，是表明祂的死，直等到祂来。</w:t>
      </w:r>
    </w:p>
    <w:p w14:paraId="06A31475">
      <w:pPr>
        <w:widowControl w:val="0"/>
        <w:numPr>
          <w:ilvl w:val="0"/>
          <w:numId w:val="0"/>
        </w:numPr>
        <w:jc w:val="both"/>
        <w:rPr>
          <w:rFonts w:hint="eastAsia"/>
        </w:rPr>
      </w:pPr>
    </w:p>
    <w:p w14:paraId="51B86733">
      <w:pPr>
        <w:widowControl w:val="0"/>
        <w:numPr>
          <w:ilvl w:val="0"/>
          <w:numId w:val="0"/>
        </w:numPr>
        <w:jc w:val="both"/>
        <w:rPr>
          <w:rFonts w:hint="eastAsia"/>
        </w:rPr>
      </w:pPr>
      <w:r>
        <w:rPr>
          <w:rFonts w:hint="eastAsia"/>
        </w:rPr>
        <w:t>And do this, says Christ, in remembrance of me, namely, in dying for you; and so withal to commemorate, with application to themselves, the principal ends and intendments of that his death, which is therein acted as before their eyes.</w:t>
      </w:r>
    </w:p>
    <w:p w14:paraId="15C8C516">
      <w:pPr>
        <w:widowControl w:val="0"/>
        <w:numPr>
          <w:ilvl w:val="0"/>
          <w:numId w:val="0"/>
        </w:numPr>
        <w:jc w:val="both"/>
        <w:rPr>
          <w:rFonts w:hint="eastAsia"/>
        </w:rPr>
      </w:pPr>
      <w:r>
        <w:rPr>
          <w:rFonts w:hint="eastAsia"/>
        </w:rPr>
        <w:t>并且，基督说，你们当如此行，为的是记念我，即，为你们而死；并如此同时，将那祂死的首要目的和意图，应用到他们自己身上来记念，那死在其中就像在他们眼前被演出来一样。</w:t>
      </w:r>
    </w:p>
    <w:p w14:paraId="14446332">
      <w:pPr>
        <w:widowControl w:val="0"/>
        <w:numPr>
          <w:ilvl w:val="0"/>
          <w:numId w:val="0"/>
        </w:numPr>
        <w:jc w:val="both"/>
        <w:rPr>
          <w:rFonts w:hint="eastAsia"/>
        </w:rPr>
      </w:pPr>
    </w:p>
    <w:p w14:paraId="69D1F328">
      <w:pPr>
        <w:widowControl w:val="0"/>
        <w:numPr>
          <w:ilvl w:val="0"/>
          <w:numId w:val="0"/>
        </w:numPr>
        <w:jc w:val="both"/>
        <w:rPr>
          <w:rFonts w:hint="eastAsia"/>
        </w:rPr>
      </w:pPr>
      <w:r>
        <w:rPr>
          <w:rFonts w:hint="eastAsia"/>
        </w:rPr>
        <w:t>Hence therefore I take this an undoubted maxim which no knowing Christian will deny, and it is the foundation of what I am now abuilding: that look what principal ends, purposes, or intendments, this supper or sacrificial feast holds forth in its institution unto us, those must needs be looked at by all Christians, in the like proportion, to have been the main ends and purposes of his death to be remembered.</w:t>
      </w:r>
    </w:p>
    <w:p w14:paraId="65778B44">
      <w:pPr>
        <w:widowControl w:val="0"/>
        <w:numPr>
          <w:ilvl w:val="0"/>
          <w:numId w:val="0"/>
        </w:numPr>
        <w:jc w:val="both"/>
        <w:rPr>
          <w:rFonts w:hint="eastAsia"/>
        </w:rPr>
      </w:pPr>
      <w:r>
        <w:rPr>
          <w:rFonts w:hint="eastAsia"/>
        </w:rPr>
        <w:t>因此，我将此作为一个无可置疑的准则，没有一个有知识的基督徒会否认，并且它是我现在所要建造的基础：即，这个晚餐或献祭的筵席在其设立中向我们阐明的首要目的、宗旨或意图，所有基督徒都必须以同样的比例，将其视为祂要被记念的死的首要目的和宗旨。</w:t>
      </w:r>
    </w:p>
    <w:p w14:paraId="178B27FF">
      <w:pPr>
        <w:widowControl w:val="0"/>
        <w:numPr>
          <w:ilvl w:val="0"/>
          <w:numId w:val="0"/>
        </w:numPr>
        <w:jc w:val="both"/>
        <w:rPr>
          <w:rFonts w:hint="eastAsia"/>
        </w:rPr>
      </w:pPr>
    </w:p>
    <w:p w14:paraId="36EEB186">
      <w:pPr>
        <w:widowControl w:val="0"/>
        <w:numPr>
          <w:ilvl w:val="0"/>
          <w:numId w:val="0"/>
        </w:numPr>
        <w:jc w:val="both"/>
        <w:rPr>
          <w:rFonts w:hint="eastAsia"/>
        </w:rPr>
      </w:pPr>
      <w:r>
        <w:rPr>
          <w:rFonts w:hint="eastAsia"/>
        </w:rPr>
        <w:t>So that we may argue mutually, from what were the ends of Christ's death, unto what must needs be the designed intendments of this sacrament.</w:t>
      </w:r>
    </w:p>
    <w:p w14:paraId="5A07D449">
      <w:pPr>
        <w:widowControl w:val="0"/>
        <w:numPr>
          <w:ilvl w:val="0"/>
          <w:numId w:val="0"/>
        </w:numPr>
        <w:jc w:val="both"/>
        <w:rPr>
          <w:rFonts w:hint="eastAsia"/>
        </w:rPr>
      </w:pPr>
      <w:r>
        <w:rPr>
          <w:rFonts w:hint="eastAsia"/>
        </w:rPr>
        <w:t>因此我们可以相互地，从基督死的目的，推论到这个圣礼所设计的意图必然是什么。</w:t>
      </w:r>
    </w:p>
    <w:p w14:paraId="48D27FEC">
      <w:pPr>
        <w:widowControl w:val="0"/>
        <w:numPr>
          <w:ilvl w:val="0"/>
          <w:numId w:val="0"/>
        </w:numPr>
        <w:jc w:val="both"/>
        <w:rPr>
          <w:rFonts w:hint="eastAsia"/>
        </w:rPr>
      </w:pPr>
    </w:p>
    <w:p w14:paraId="4358D353">
      <w:pPr>
        <w:widowControl w:val="0"/>
        <w:numPr>
          <w:ilvl w:val="0"/>
          <w:numId w:val="0"/>
        </w:numPr>
        <w:jc w:val="both"/>
        <w:rPr>
          <w:rFonts w:hint="eastAsia"/>
        </w:rPr>
      </w:pPr>
      <w:r>
        <w:rPr>
          <w:rFonts w:hint="eastAsia"/>
        </w:rPr>
        <w:t>And we may as certainly conclude and infer to ourselves what were the intendments of his death, by what are the genuine ends of that sacrament.</w:t>
      </w:r>
    </w:p>
    <w:p w14:paraId="18774DEE">
      <w:pPr>
        <w:widowControl w:val="0"/>
        <w:numPr>
          <w:ilvl w:val="0"/>
          <w:numId w:val="0"/>
        </w:numPr>
        <w:jc w:val="both"/>
        <w:rPr>
          <w:rFonts w:hint="eastAsia"/>
        </w:rPr>
      </w:pPr>
      <w:r>
        <w:rPr>
          <w:rFonts w:hint="eastAsia"/>
        </w:rPr>
        <w:t>并且我们可以同样确定地，通过那个圣礼的真实目的，来为我们自己得出并推论出祂死的意图是什么。</w:t>
      </w:r>
    </w:p>
    <w:p w14:paraId="3BB62B3E">
      <w:pPr>
        <w:widowControl w:val="0"/>
        <w:numPr>
          <w:ilvl w:val="0"/>
          <w:numId w:val="0"/>
        </w:numPr>
        <w:jc w:val="both"/>
        <w:rPr>
          <w:rFonts w:hint="eastAsia"/>
        </w:rPr>
      </w:pPr>
    </w:p>
    <w:p w14:paraId="637ABC86">
      <w:pPr>
        <w:widowControl w:val="0"/>
        <w:numPr>
          <w:ilvl w:val="0"/>
          <w:numId w:val="0"/>
        </w:numPr>
        <w:jc w:val="both"/>
        <w:rPr>
          <w:rFonts w:hint="eastAsia"/>
        </w:rPr>
      </w:pPr>
      <w:r>
        <w:rPr>
          <w:rFonts w:hint="eastAsia"/>
        </w:rPr>
        <w:t>These answer to each other, as the image in the glass doth to the principal lineaments in the face; the impress on the wax, to that in the seal; the action, the sign, and remembrances, to the thing signified and to be remembered.</w:t>
      </w:r>
    </w:p>
    <w:p w14:paraId="0FA5ABD6">
      <w:pPr>
        <w:widowControl w:val="0"/>
        <w:numPr>
          <w:ilvl w:val="0"/>
          <w:numId w:val="0"/>
        </w:numPr>
        <w:jc w:val="both"/>
        <w:rPr>
          <w:rFonts w:hint="eastAsia"/>
        </w:rPr>
      </w:pPr>
      <w:r>
        <w:rPr>
          <w:rFonts w:hint="eastAsia"/>
        </w:rPr>
        <w:t>这些彼此对应，如同镜中的影像对应脸上的主要轮廓；蜡上的印记，对应印章上的印记；行动、记号和记念，对应所象征并要被记念的事物。</w:t>
      </w:r>
    </w:p>
    <w:p w14:paraId="6EEB1F5F">
      <w:pPr>
        <w:widowControl w:val="0"/>
        <w:numPr>
          <w:ilvl w:val="0"/>
          <w:numId w:val="0"/>
        </w:numPr>
        <w:jc w:val="both"/>
        <w:rPr>
          <w:rFonts w:hint="eastAsia"/>
        </w:rPr>
      </w:pPr>
    </w:p>
    <w:p w14:paraId="512F631E">
      <w:pPr>
        <w:widowControl w:val="0"/>
        <w:numPr>
          <w:ilvl w:val="0"/>
          <w:numId w:val="0"/>
        </w:numPr>
        <w:jc w:val="both"/>
        <w:rPr>
          <w:rFonts w:hint="eastAsia"/>
        </w:rPr>
      </w:pPr>
      <w:r>
        <w:rPr>
          <w:rFonts w:hint="eastAsia"/>
        </w:rPr>
        <w:t>Now it is evident that Christ upon his death instituted that supper, as to be a seal of that covenant of grace between God and us, ratified thereby; so also to be a communion, the highest outward pledge, ratification, and testimony of love and amity among his members themselves.</w:t>
      </w:r>
    </w:p>
    <w:p w14:paraId="587A93A4">
      <w:pPr>
        <w:widowControl w:val="0"/>
        <w:numPr>
          <w:ilvl w:val="0"/>
          <w:numId w:val="0"/>
        </w:numPr>
        <w:jc w:val="both"/>
        <w:rPr>
          <w:rFonts w:hint="eastAsia"/>
        </w:rPr>
      </w:pPr>
      <w:r>
        <w:rPr>
          <w:rFonts w:hint="eastAsia"/>
        </w:rPr>
        <w:t>现在，很明显，基督在祂死后设立了那个晚餐，既是为要作神与我们之间恩典之约的印记，借此被批准；也是为要作一个交通，是祂肢体自己之间爱与友好的最高外在凭据、批准和见证。</w:t>
      </w:r>
    </w:p>
    <w:p w14:paraId="30A64743">
      <w:pPr>
        <w:widowControl w:val="0"/>
        <w:numPr>
          <w:ilvl w:val="0"/>
          <w:numId w:val="0"/>
        </w:numPr>
        <w:jc w:val="both"/>
        <w:rPr>
          <w:rFonts w:hint="eastAsia"/>
        </w:rPr>
      </w:pPr>
    </w:p>
    <w:p w14:paraId="0C0D7E8D">
      <w:pPr>
        <w:widowControl w:val="0"/>
        <w:numPr>
          <w:ilvl w:val="0"/>
          <w:numId w:val="0"/>
        </w:numPr>
        <w:jc w:val="both"/>
        <w:rPr>
          <w:rFonts w:hint="eastAsia"/>
        </w:rPr>
      </w:pPr>
      <w:r>
        <w:rPr>
          <w:rFonts w:hint="eastAsia"/>
        </w:rPr>
        <w:t>And accordingly, it being in the common nature of it a feast, look as between God and us, it was ordained to be epulum fœderale, a covenant-feast between him and us,—the evidence whereof lies in this, that he invites us to his table as friends, and as those he is at peace withal, and reconciled unto,—so in like manner between the saints themselves, it was as evidently ordained to be a syntaxis, a love-feast, in that they eat and drink together at one and the same table, and so become, as the Apostle says, 'one bread.'</w:t>
      </w:r>
    </w:p>
    <w:p w14:paraId="08DE3C7F">
      <w:pPr>
        <w:widowControl w:val="0"/>
        <w:numPr>
          <w:ilvl w:val="0"/>
          <w:numId w:val="0"/>
        </w:numPr>
        <w:jc w:val="both"/>
        <w:rPr>
          <w:rFonts w:hint="eastAsia"/>
        </w:rPr>
      </w:pPr>
      <w:r>
        <w:rPr>
          <w:rFonts w:hint="eastAsia"/>
        </w:rPr>
        <w:t>并且，相应地，它在其共同的性质上既是一个筵席，那么，在神与我们之间，它就被命定为一个立约的筵席 (epulum fœderale)，是我们与祂之间的一个盟约筵席——其证据在于，祂邀请我们到祂的桌前，如同朋友，如同祂已与之和好并和睦的人——同样地，在圣徒们自己之间，它也同样明显地被命定为一个爱筵 (syntaxis)，一个爱筵，因为他们在同一个桌子上同吃同喝，并如此成为，如使徒所说，‘一个饼’。</w:t>
      </w:r>
    </w:p>
    <w:p w14:paraId="1401CDC6">
      <w:pPr>
        <w:widowControl w:val="0"/>
        <w:numPr>
          <w:ilvl w:val="0"/>
          <w:numId w:val="0"/>
        </w:numPr>
        <w:jc w:val="both"/>
        <w:rPr>
          <w:rFonts w:hint="eastAsia"/>
        </w:rPr>
      </w:pPr>
    </w:p>
    <w:p w14:paraId="77DAD2D5">
      <w:pPr>
        <w:widowControl w:val="0"/>
        <w:numPr>
          <w:ilvl w:val="0"/>
          <w:numId w:val="0"/>
        </w:numPr>
        <w:jc w:val="both"/>
        <w:rPr>
          <w:rFonts w:hint="eastAsia"/>
        </w:rPr>
      </w:pPr>
      <w:r>
        <w:rPr>
          <w:rFonts w:hint="eastAsia"/>
        </w:rPr>
        <w:t>And again, look as between God and us, to shew that the procurement of this peace and reconciliation between him and us was this very sacrifice of Christ's death, as that which made our peace, God therefore invites us, post sacrificium oblatum, after the sacrifice offered up, to eat of the symbols of it; that is, of bread and wine, which are the signs and symbols of his body and blood sacrificed for peace: so in like manner doth this hold, as to the peace between ourselves.</w:t>
      </w:r>
    </w:p>
    <w:p w14:paraId="0FFDB9A1">
      <w:pPr>
        <w:widowControl w:val="0"/>
        <w:numPr>
          <w:ilvl w:val="0"/>
          <w:numId w:val="0"/>
        </w:numPr>
        <w:jc w:val="both"/>
        <w:rPr>
          <w:rFonts w:hint="eastAsia"/>
        </w:rPr>
      </w:pPr>
      <w:r>
        <w:rPr>
          <w:rFonts w:hint="eastAsia"/>
        </w:rPr>
        <w:t>再者，在神与我们之间，为要显明这和平与和好的促成，就是基督死的这个祭物，是那作成我们和平的，神因此邀请我们，在献上祭物之后 (post sacrificium oblatum)，来吃它的象征物；即，吃饼和酒，它们是祂为和平而献为祭的身体和血的记号和象征：同样地，这也适用于我们自己之间的和平。</w:t>
      </w:r>
    </w:p>
    <w:p w14:paraId="262ACF3B">
      <w:pPr>
        <w:widowControl w:val="0"/>
        <w:numPr>
          <w:ilvl w:val="0"/>
          <w:numId w:val="0"/>
        </w:numPr>
        <w:jc w:val="both"/>
        <w:rPr>
          <w:rFonts w:hint="eastAsia"/>
        </w:rPr>
      </w:pPr>
    </w:p>
    <w:p w14:paraId="78CA46BB">
      <w:pPr>
        <w:widowControl w:val="0"/>
        <w:numPr>
          <w:ilvl w:val="0"/>
          <w:numId w:val="0"/>
        </w:numPr>
        <w:jc w:val="both"/>
        <w:rPr>
          <w:rFonts w:hint="eastAsia"/>
        </w:rPr>
      </w:pPr>
      <w:r>
        <w:rPr>
          <w:rFonts w:hint="eastAsia"/>
        </w:rPr>
        <w:t>And we may infer that we were, through the offering up thereof, reconciled one to another, and all mutual enmities slain and done away thereby, in that we eat together thereof in a communion, which was a sacrifice once offered, but now feasted upon together; and doth shew that Christians, of all professions or relations of men, have the strongest obligations unto mutual love and charity; for the bread broken and the cup are the symbols of their Saviour's body and blood once made a sacrifice; and therefore they eating thereof together, as of a feast after a sacrifice, do shew forth this union and agreement to have been the avowed purchase and impetration of the body and blood so sacrificed.</w:t>
      </w:r>
    </w:p>
    <w:p w14:paraId="37BF7C34">
      <w:pPr>
        <w:widowControl w:val="0"/>
        <w:numPr>
          <w:ilvl w:val="0"/>
          <w:numId w:val="0"/>
        </w:numPr>
        <w:jc w:val="both"/>
        <w:rPr>
          <w:rFonts w:hint="eastAsia"/>
        </w:rPr>
      </w:pPr>
      <w:r>
        <w:rPr>
          <w:rFonts w:hint="eastAsia"/>
        </w:rPr>
        <w:t>并且我们可以推断，我们借着它的献上，彼此和好，所有相互的仇恨也借此被除灭和除去，因为我们在一个交通中一同吃它，那曾是一个一次献上的祭，但现在却被一同享用；并且这显明，在所有职业或关系的人中，基督徒对相互的爱和慈善有最强的义务；因为擘开的饼和杯，是他们救主曾一度被作成祭物的身体和血的象征；因此他们一同吃它，如同在献祭后的筵席上，就显明了这个联合和合意，是那如此被献为祭的身体和血所公开买赎和恳求的。</w:t>
      </w:r>
    </w:p>
    <w:p w14:paraId="787F99E7">
      <w:pPr>
        <w:widowControl w:val="0"/>
        <w:numPr>
          <w:ilvl w:val="0"/>
          <w:numId w:val="0"/>
        </w:numPr>
        <w:jc w:val="both"/>
        <w:rPr>
          <w:rFonts w:hint="eastAsia"/>
        </w:rPr>
      </w:pPr>
    </w:p>
    <w:p w14:paraId="19D5DDB2">
      <w:pPr>
        <w:widowControl w:val="0"/>
        <w:numPr>
          <w:ilvl w:val="0"/>
          <w:numId w:val="0"/>
        </w:numPr>
        <w:jc w:val="both"/>
        <w:rPr>
          <w:rFonts w:hint="eastAsia"/>
        </w:rPr>
      </w:pPr>
      <w:r>
        <w:rPr>
          <w:rFonts w:hint="eastAsia"/>
        </w:rPr>
        <w:t>There was a controversy of late years fomented by some, through popish compliances, that the Lord's Supper might be styled a sacrifice, the table an altar, which produced in the discussion of it, as all controversies do in the issue some further truth, the discovery of this true decision of it: that it was not a sacrifice, but a feast after and upon Christ's sacrificing of himself, participatio sacrificii, as Tertullian calls it, a sacrificial feast, commemorating and confirming all those ends for which the only true and proper sacrifice of Christ was offered up, and so this feast a visible ratification of all such ends whereof this is evidently one.</w:t>
      </w:r>
    </w:p>
    <w:p w14:paraId="34481B1E">
      <w:pPr>
        <w:widowControl w:val="0"/>
        <w:numPr>
          <w:ilvl w:val="0"/>
          <w:numId w:val="0"/>
        </w:numPr>
        <w:jc w:val="both"/>
        <w:rPr>
          <w:rFonts w:hint="eastAsia"/>
        </w:rPr>
      </w:pPr>
      <w:r>
        <w:rPr>
          <w:rFonts w:hint="eastAsia"/>
        </w:rPr>
        <w:t>近年来，有些人因着对天主教的妥协而煽起了一个争论，即主的晚餐是否可以被称为一个祭，桌子是否可以被称为一个祭坛，这在讨论中，如同所有争论最终都会产生一些更进一步的真理一样，发现了这个对它的真实裁决：即它不是一个祭，而是在基督献上祂自己之后的、并基于那个献祭的一个筵席，是祭物的分享 (participatio sacrificii)，如特土良（Tertullian）所称，一个献祭的筵席，记念并确认基督那唯一真实而恰当的祭所献上的所有目的，因此这个筵席是所有此类目的的一个可见的批准，而这个显然是其中之一。</w:t>
      </w:r>
    </w:p>
    <w:p w14:paraId="6EF223DD">
      <w:pPr>
        <w:widowControl w:val="0"/>
        <w:numPr>
          <w:ilvl w:val="0"/>
          <w:numId w:val="0"/>
        </w:numPr>
        <w:jc w:val="both"/>
        <w:rPr>
          <w:rFonts w:hint="eastAsia"/>
        </w:rPr>
      </w:pPr>
    </w:p>
    <w:p w14:paraId="75D3E205">
      <w:pPr>
        <w:widowControl w:val="0"/>
        <w:numPr>
          <w:ilvl w:val="0"/>
          <w:numId w:val="0"/>
        </w:numPr>
        <w:jc w:val="both"/>
        <w:rPr>
          <w:rFonts w:hint="eastAsia"/>
        </w:rPr>
      </w:pPr>
      <w:r>
        <w:rPr>
          <w:rFonts w:hint="eastAsia"/>
        </w:rPr>
        <w:t>A digression, shewing—1. That eating and drinking together, especially upon and after a pacificatory sacrifice, was a further confirmation of mutual peace, both among Jews and Gentiles; and, 2. That the eating the Lord's Supper hath the same intent and accord thereunto.</w:t>
      </w:r>
    </w:p>
    <w:p w14:paraId="01135CE0">
      <w:pPr>
        <w:widowControl w:val="0"/>
        <w:numPr>
          <w:ilvl w:val="0"/>
          <w:numId w:val="0"/>
        </w:numPr>
        <w:jc w:val="both"/>
        <w:rPr>
          <w:rFonts w:hint="eastAsia"/>
        </w:rPr>
      </w:pPr>
      <w:r>
        <w:rPr>
          <w:rFonts w:hint="eastAsia"/>
        </w:rPr>
        <w:t>一个离题，显明—1. 同吃同喝，特别是在一个和平祭上和之后，是相互和平的进一步确认，无论是在犹太人还是外邦人中；并且，2. 吃主的晚餐有同样的意图和与之的一致性。</w:t>
      </w:r>
    </w:p>
    <w:p w14:paraId="761AE2A2">
      <w:pPr>
        <w:widowControl w:val="0"/>
        <w:numPr>
          <w:ilvl w:val="0"/>
          <w:numId w:val="0"/>
        </w:numPr>
        <w:jc w:val="both"/>
        <w:rPr>
          <w:rFonts w:hint="eastAsia"/>
        </w:rPr>
      </w:pPr>
    </w:p>
    <w:p w14:paraId="733C3D9F">
      <w:pPr>
        <w:widowControl w:val="0"/>
        <w:numPr>
          <w:ilvl w:val="0"/>
          <w:numId w:val="0"/>
        </w:numPr>
        <w:jc w:val="both"/>
        <w:rPr>
          <w:rFonts w:hint="eastAsia"/>
        </w:rPr>
      </w:pPr>
      <w:r>
        <w:rPr>
          <w:rFonts w:hint="eastAsia"/>
        </w:rPr>
        <w:t>The harmony of all these notions together.</w:t>
      </w:r>
    </w:p>
    <w:p w14:paraId="380CB195">
      <w:pPr>
        <w:widowControl w:val="0"/>
        <w:numPr>
          <w:ilvl w:val="0"/>
          <w:numId w:val="0"/>
        </w:numPr>
        <w:jc w:val="both"/>
        <w:rPr>
          <w:rFonts w:hint="eastAsia"/>
        </w:rPr>
      </w:pPr>
      <w:r>
        <w:rPr>
          <w:rFonts w:hint="eastAsia"/>
        </w:rPr>
        <w:t>所有这些概念的和谐。</w:t>
      </w:r>
    </w:p>
    <w:p w14:paraId="3B9F72B1">
      <w:pPr>
        <w:widowControl w:val="0"/>
        <w:numPr>
          <w:ilvl w:val="0"/>
          <w:numId w:val="0"/>
        </w:numPr>
        <w:jc w:val="both"/>
        <w:rPr>
          <w:rFonts w:hint="eastAsia"/>
        </w:rPr>
      </w:pPr>
    </w:p>
    <w:p w14:paraId="0830B6D7">
      <w:pPr>
        <w:widowControl w:val="0"/>
        <w:numPr>
          <w:ilvl w:val="0"/>
          <w:numId w:val="0"/>
        </w:numPr>
        <w:jc w:val="both"/>
        <w:rPr>
          <w:rFonts w:hint="eastAsia"/>
        </w:rPr>
      </w:pPr>
      <w:r>
        <w:rPr>
          <w:rFonts w:hint="eastAsia"/>
        </w:rPr>
        <w:t>Now therefore, to draw all these lines into one centre, and to make the harmony and consent of all these notions the more full, and together therewith to render the harmony more complete between the Lord's death, and its being intended as a sacrifice to procure this peace, and the Lord's Supper as a feast after this sacrifice, holding forth this very thing as purchased thereby, and so further to confirm all this.</w:t>
      </w:r>
    </w:p>
    <w:p w14:paraId="1F680EEB">
      <w:pPr>
        <w:widowControl w:val="0"/>
        <w:numPr>
          <w:ilvl w:val="0"/>
          <w:numId w:val="0"/>
        </w:numPr>
        <w:jc w:val="both"/>
        <w:rPr>
          <w:rFonts w:hint="eastAsia"/>
        </w:rPr>
      </w:pPr>
      <w:r>
        <w:rPr>
          <w:rFonts w:hint="eastAsia"/>
        </w:rPr>
        <w:t>因此现在，为要将所有这些线都引向一个中心，并使所有这些概念的和谐与一致更完整，并同时使主的死，及其被意指为促成这和平的祭物，和主的晚餐，作为这祭物之后的筵席，阐明这借此买赎来的事，这两者之间的和谐更完全，并如此进一步地证实这一切。</w:t>
      </w:r>
    </w:p>
    <w:p w14:paraId="13D8B144">
      <w:pPr>
        <w:widowControl w:val="0"/>
        <w:numPr>
          <w:ilvl w:val="0"/>
          <w:numId w:val="0"/>
        </w:numPr>
        <w:jc w:val="both"/>
        <w:rPr>
          <w:rFonts w:hint="eastAsia"/>
        </w:rPr>
      </w:pPr>
    </w:p>
    <w:p w14:paraId="7D6F8925">
      <w:pPr>
        <w:widowControl w:val="0"/>
        <w:numPr>
          <w:ilvl w:val="0"/>
          <w:numId w:val="0"/>
        </w:numPr>
        <w:jc w:val="both"/>
        <w:rPr>
          <w:rFonts w:hint="eastAsia"/>
        </w:rPr>
      </w:pPr>
      <w:r>
        <w:rPr>
          <w:rFonts w:hint="eastAsia"/>
        </w:rPr>
        <w:t>Look, as before I shewed, as in relation to the demonstration that Christ's death was intended as a sacrifice for such a peace, that that was one end and use of sacrifices, both among Jews and Gentiles, to found and create leagues of amity between man and man; so it is proper and requisite for me now to make another like digression, as in relation to this notion of the Lord's Supper, to shew how that also by eating and feasting together, especially after or upon such a kind of sacrifice, these leagues of love were anciently used to be further confirmed and ratified: that so it may appear that as according to the analogy of such sacrifices, Christ's death was a sacrifice directed and intended to that end, so also that according to the analogy of such feasting in and upon sacrifices, this eating and feasting together upon the symbols of that sacrifice by believers is as genuinely intended a seal of this reconciliation amongst them, and that in a due correspondency and a answerableness to the genuine intent of that sacrifice itself, as that which had purchased and procured it.</w:t>
      </w:r>
    </w:p>
    <w:p w14:paraId="2D2133B7">
      <w:pPr>
        <w:widowControl w:val="0"/>
        <w:numPr>
          <w:ilvl w:val="0"/>
          <w:numId w:val="0"/>
        </w:numPr>
        <w:jc w:val="both"/>
        <w:rPr>
          <w:rFonts w:hint="eastAsia"/>
        </w:rPr>
      </w:pPr>
      <w:r>
        <w:rPr>
          <w:rFonts w:hint="eastAsia"/>
        </w:rPr>
        <w:t>看哪，如我前面所显明的，就证明基督的死其意图是作为一个为如此和平的祭物而言，那曾是献祭的一个目的和用途，无论是在犹太人还是外邦人中，即建立并创造人与人之间的友好联盟；因此，现在对我来说，作另一个类似的离题是恰当和必要的，就主的晚餐的这个概念而言，为要显明，同样地，通过同吃同喝，特别是在或基于那样一种祭物之后，这些爱的联盟古时也习惯于被进一步地确认和批准：以便可以显明，正如根据这类献祭的类比，基督的死是一个导向并意图于那个目的的祭物，同样地，根据这类在祭物上并基于祭物的宴乐的类比，信徒们一同吃喝那祭物的象征物，也同样真实地被意指为他们中间这个和好的一个印记，并且这与那祭物本身的真实意图有恰当的对应和一致性，即那曾买赎并促成它的祭物。</w:t>
      </w:r>
    </w:p>
    <w:p w14:paraId="41BCF425">
      <w:pPr>
        <w:widowControl w:val="0"/>
        <w:numPr>
          <w:ilvl w:val="0"/>
          <w:numId w:val="0"/>
        </w:numPr>
        <w:jc w:val="both"/>
        <w:rPr>
          <w:rFonts w:hint="eastAsia"/>
        </w:rPr>
      </w:pPr>
    </w:p>
    <w:p w14:paraId="65A27B56">
      <w:pPr>
        <w:widowControl w:val="0"/>
        <w:numPr>
          <w:ilvl w:val="0"/>
          <w:numId w:val="0"/>
        </w:numPr>
        <w:jc w:val="both"/>
        <w:rPr>
          <w:rFonts w:hint="eastAsia"/>
        </w:rPr>
      </w:pPr>
      <w:r>
        <w:rPr>
          <w:rFonts w:hint="eastAsia"/>
        </w:rPr>
        <w:t>I might be as large in this as in the former.</w:t>
      </w:r>
    </w:p>
    <w:p w14:paraId="1FCD2C5E">
      <w:pPr>
        <w:widowControl w:val="0"/>
        <w:numPr>
          <w:ilvl w:val="0"/>
          <w:numId w:val="0"/>
        </w:numPr>
        <w:jc w:val="both"/>
        <w:rPr>
          <w:rFonts w:hint="eastAsia"/>
        </w:rPr>
      </w:pPr>
      <w:r>
        <w:rPr>
          <w:rFonts w:hint="eastAsia"/>
        </w:rPr>
        <w:t>我本可以在这一点上像在前面那点上一样详尽。</w:t>
      </w:r>
    </w:p>
    <w:p w14:paraId="135279D3">
      <w:pPr>
        <w:widowControl w:val="0"/>
        <w:numPr>
          <w:ilvl w:val="0"/>
          <w:numId w:val="0"/>
        </w:numPr>
        <w:jc w:val="both"/>
        <w:rPr>
          <w:rFonts w:hint="eastAsia"/>
        </w:rPr>
      </w:pPr>
    </w:p>
    <w:p w14:paraId="4E2A91E0">
      <w:pPr>
        <w:widowControl w:val="0"/>
        <w:numPr>
          <w:ilvl w:val="0"/>
          <w:numId w:val="0"/>
        </w:numPr>
        <w:jc w:val="both"/>
        <w:rPr>
          <w:rFonts w:hint="eastAsia"/>
        </w:rPr>
      </w:pPr>
      <w:r>
        <w:rPr>
          <w:rFonts w:hint="eastAsia"/>
        </w:rPr>
        <w:t>When after a grudge and enmity passed between Laban and Jacob, Laban, to bury all things between them, would enter into a covenant of peace: 'Come,' says he, Gen. 31:44, 'let us make a covenant, I and thou, and (that by a sign, for he adds) let it be a witness between thee and me.'</w:t>
      </w:r>
    </w:p>
    <w:p w14:paraId="27808066">
      <w:pPr>
        <w:widowControl w:val="0"/>
        <w:numPr>
          <w:ilvl w:val="0"/>
          <w:numId w:val="0"/>
        </w:numPr>
        <w:jc w:val="both"/>
        <w:rPr>
          <w:rFonts w:hint="eastAsia"/>
        </w:rPr>
      </w:pPr>
      <w:r>
        <w:rPr>
          <w:rFonts w:hint="eastAsia"/>
        </w:rPr>
        <w:t>当拉班和雅各之间有过怨恨和仇恨之后，拉班，为要埋葬他们之间的一切，就想立一个和平之约：‘来吧，’他在创世记31章44节说，‘我们立约，你和我，（并且借着一个记号，因为他补充说）让它作你我之间的证据。’</w:t>
      </w:r>
    </w:p>
    <w:p w14:paraId="60E60FEE">
      <w:pPr>
        <w:widowControl w:val="0"/>
        <w:numPr>
          <w:ilvl w:val="0"/>
          <w:numId w:val="0"/>
        </w:numPr>
        <w:jc w:val="both"/>
        <w:rPr>
          <w:rFonts w:hint="eastAsia"/>
        </w:rPr>
      </w:pPr>
    </w:p>
    <w:p w14:paraId="1A6E6EA5">
      <w:pPr>
        <w:widowControl w:val="0"/>
        <w:numPr>
          <w:ilvl w:val="0"/>
          <w:numId w:val="0"/>
        </w:numPr>
        <w:jc w:val="both"/>
        <w:rPr>
          <w:rFonts w:hint="eastAsia"/>
        </w:rPr>
      </w:pPr>
      <w:r>
        <w:rPr>
          <w:rFonts w:hint="eastAsia"/>
        </w:rPr>
        <w:t>Now what was that sign and witness?</w:t>
      </w:r>
    </w:p>
    <w:p w14:paraId="18EC853B">
      <w:pPr>
        <w:widowControl w:val="0"/>
        <w:numPr>
          <w:ilvl w:val="0"/>
          <w:numId w:val="0"/>
        </w:numPr>
        <w:jc w:val="both"/>
        <w:rPr>
          <w:rFonts w:hint="eastAsia"/>
        </w:rPr>
      </w:pPr>
      <w:r>
        <w:rPr>
          <w:rFonts w:hint="eastAsia"/>
        </w:rPr>
        <w:t>现在，那个记号和证据是什么？</w:t>
      </w:r>
    </w:p>
    <w:p w14:paraId="36A1A432">
      <w:pPr>
        <w:widowControl w:val="0"/>
        <w:numPr>
          <w:ilvl w:val="0"/>
          <w:numId w:val="0"/>
        </w:numPr>
        <w:jc w:val="both"/>
        <w:rPr>
          <w:rFonts w:hint="eastAsia"/>
        </w:rPr>
      </w:pPr>
    </w:p>
    <w:p w14:paraId="40D65295">
      <w:pPr>
        <w:widowControl w:val="0"/>
        <w:numPr>
          <w:ilvl w:val="0"/>
          <w:numId w:val="0"/>
        </w:numPr>
        <w:jc w:val="both"/>
        <w:rPr>
          <w:rFonts w:hint="eastAsia"/>
        </w:rPr>
      </w:pPr>
      <w:r>
        <w:rPr>
          <w:rFonts w:hint="eastAsia"/>
        </w:rPr>
        <w:t>In ver. 46, it is said they took stones, and made a heap, and did eat there; and, ver. 54, 'after an oath passed,' ver. 53, Jacob offered a sacrifice on the mount, and called his brethren (or kinsmen) to eat bread; and early in the morning Laban departed.</w:t>
      </w:r>
    </w:p>
    <w:p w14:paraId="0436E39C">
      <w:pPr>
        <w:widowControl w:val="0"/>
        <w:numPr>
          <w:ilvl w:val="0"/>
          <w:numId w:val="0"/>
        </w:numPr>
        <w:jc w:val="both"/>
        <w:rPr>
          <w:rFonts w:hint="eastAsia"/>
        </w:rPr>
      </w:pPr>
      <w:r>
        <w:rPr>
          <w:rFonts w:hint="eastAsia"/>
        </w:rPr>
        <w:t>在第46节，经上说他们拿石头，堆成一堆，就在那里吃饭；并且，在第54节，‘起了誓之后，’第53节，雅各在山上献祭，叫他的弟兄（或亲属）来吃饭；清早起来，拉班就走了。</w:t>
      </w:r>
    </w:p>
    <w:p w14:paraId="1DE2A0AD">
      <w:pPr>
        <w:widowControl w:val="0"/>
        <w:numPr>
          <w:ilvl w:val="0"/>
          <w:numId w:val="0"/>
        </w:numPr>
        <w:jc w:val="both"/>
        <w:rPr>
          <w:rFonts w:hint="eastAsia"/>
        </w:rPr>
      </w:pPr>
    </w:p>
    <w:p w14:paraId="68C959E5">
      <w:pPr>
        <w:widowControl w:val="0"/>
        <w:numPr>
          <w:ilvl w:val="0"/>
          <w:numId w:val="0"/>
        </w:numPr>
        <w:jc w:val="both"/>
        <w:rPr>
          <w:rFonts w:hint="eastAsia"/>
        </w:rPr>
      </w:pPr>
      <w:r>
        <w:rPr>
          <w:rFonts w:hint="eastAsia"/>
        </w:rPr>
        <w:t>The like did Isaac with Abimelech, Gen. 26:28; David with Abner, 2 Sam. 3:20.</w:t>
      </w:r>
    </w:p>
    <w:p w14:paraId="11114393">
      <w:pPr>
        <w:widowControl w:val="0"/>
        <w:numPr>
          <w:ilvl w:val="0"/>
          <w:numId w:val="0"/>
        </w:numPr>
        <w:jc w:val="both"/>
        <w:rPr>
          <w:rFonts w:hint="eastAsia"/>
        </w:rPr>
      </w:pPr>
      <w:r>
        <w:rPr>
          <w:rFonts w:hint="eastAsia"/>
        </w:rPr>
        <w:t>以撒与亚比米勒也做了类似的事，创世记26章28节；大卫与押尼珥，撒母耳记下3章20节。</w:t>
      </w:r>
    </w:p>
    <w:p w14:paraId="10ECFE15">
      <w:pPr>
        <w:widowControl w:val="0"/>
        <w:numPr>
          <w:ilvl w:val="0"/>
          <w:numId w:val="0"/>
        </w:numPr>
        <w:jc w:val="both"/>
        <w:rPr>
          <w:rFonts w:hint="eastAsia"/>
        </w:rPr>
      </w:pPr>
    </w:p>
    <w:p w14:paraId="6CB7F631">
      <w:pPr>
        <w:widowControl w:val="0"/>
        <w:numPr>
          <w:ilvl w:val="0"/>
          <w:numId w:val="0"/>
        </w:numPr>
        <w:jc w:val="both"/>
        <w:rPr>
          <w:rFonts w:hint="eastAsia"/>
        </w:rPr>
      </w:pPr>
      <w:r>
        <w:rPr>
          <w:rFonts w:hint="eastAsia"/>
        </w:rPr>
        <w:t>I single forth chiefly those two, because the parties that used and agreed in this signal rite were, the one Jews, as Isaac and Jacob; the other Gentiles, as Abimelech and Laban: to shew at once that this way of covenanting was common to them both, as the former by sacrificing was also shewn to be.</w:t>
      </w:r>
    </w:p>
    <w:p w14:paraId="35D42961">
      <w:pPr>
        <w:widowControl w:val="0"/>
        <w:numPr>
          <w:ilvl w:val="0"/>
          <w:numId w:val="0"/>
        </w:numPr>
        <w:jc w:val="both"/>
        <w:rPr>
          <w:rFonts w:hint="eastAsia"/>
        </w:rPr>
      </w:pPr>
      <w:r>
        <w:rPr>
          <w:rFonts w:hint="eastAsia"/>
        </w:rPr>
        <w:t>我主要挑出这两个，因为使用并同意这个标志性礼仪的双方，一方是犹太人，如以撒和雅各；另一方是外邦人，如亚比米勒和拉班：为要一次性地显明，这种立约的方式对他们两者都是共同的，正如前面通过献祭所显明的那样。</w:t>
      </w:r>
    </w:p>
    <w:p w14:paraId="244D5428">
      <w:pPr>
        <w:widowControl w:val="0"/>
        <w:numPr>
          <w:ilvl w:val="0"/>
          <w:numId w:val="0"/>
        </w:numPr>
        <w:jc w:val="both"/>
        <w:rPr>
          <w:rFonts w:hint="eastAsia"/>
        </w:rPr>
      </w:pPr>
    </w:p>
    <w:p w14:paraId="3D588888">
      <w:pPr>
        <w:widowControl w:val="0"/>
        <w:numPr>
          <w:ilvl w:val="0"/>
          <w:numId w:val="0"/>
        </w:numPr>
        <w:jc w:val="both"/>
        <w:rPr>
          <w:rFonts w:hint="eastAsia"/>
        </w:rPr>
      </w:pPr>
      <w:r>
        <w:rPr>
          <w:rFonts w:hint="eastAsia"/>
        </w:rPr>
        <w:t>And further, that this rite of eating together the Gentiles themselves did use, especially after such sacrifices as were federal, unto this intent, that by that superadded custom of eating together upon or after sacrificing, they might the more ratify and confirm such covenants, first made, and begun by sacrificing.</w:t>
      </w:r>
    </w:p>
    <w:p w14:paraId="731C6EBB">
      <w:pPr>
        <w:widowControl w:val="0"/>
        <w:numPr>
          <w:ilvl w:val="0"/>
          <w:numId w:val="0"/>
        </w:numPr>
        <w:jc w:val="both"/>
        <w:rPr>
          <w:rFonts w:hint="eastAsia"/>
        </w:rPr>
      </w:pPr>
      <w:r>
        <w:rPr>
          <w:rFonts w:hint="eastAsia"/>
        </w:rPr>
        <w:t>并且，更进一步，外邦人自己也使用这种一同吃饭的礼仪，特别是在那些立约的祭之后，其意图是，通过在献祭上或之后一同吃饭这个附加的习俗，他们可以更进一步地批准并确认那些首先通过献祭所立并开始的盟约。</w:t>
      </w:r>
    </w:p>
    <w:p w14:paraId="1680C3F6">
      <w:pPr>
        <w:widowControl w:val="0"/>
        <w:numPr>
          <w:ilvl w:val="0"/>
          <w:numId w:val="0"/>
        </w:numPr>
        <w:jc w:val="both"/>
        <w:rPr>
          <w:rFonts w:hint="eastAsia"/>
        </w:rPr>
      </w:pPr>
    </w:p>
    <w:p w14:paraId="43FEFC16">
      <w:pPr>
        <w:widowControl w:val="0"/>
        <w:numPr>
          <w:ilvl w:val="0"/>
          <w:numId w:val="0"/>
        </w:numPr>
        <w:jc w:val="both"/>
        <w:rPr>
          <w:rFonts w:hint="eastAsia"/>
        </w:rPr>
      </w:pPr>
      <w:r>
        <w:rPr>
          <w:rFonts w:hint="eastAsia"/>
        </w:rPr>
        <w:t>This seems to be the intendment, Ex. 34:15, 'Lest thou make a covenant'—God speaks it to the Jew—'with the inhabitants of the land, and thou go a whoring after their gods, and do sacrifice unto their gods, and one call thee, and thou eat of his sacrifice;' namely, upon pretence of confroming that covenant, which, having first been contracted and agreed on, they might further be drawn on to sacrifice, and so eat of the sacrifices also with those heathens, in token of confirming such a league, as was the known common manner and custom of each to do.</w:t>
      </w:r>
    </w:p>
    <w:p w14:paraId="755F5A7E">
      <w:pPr>
        <w:widowControl w:val="0"/>
        <w:numPr>
          <w:ilvl w:val="0"/>
          <w:numId w:val="0"/>
        </w:numPr>
        <w:jc w:val="both"/>
        <w:rPr>
          <w:rFonts w:hint="eastAsia"/>
        </w:rPr>
      </w:pPr>
      <w:r>
        <w:rPr>
          <w:rFonts w:hint="eastAsia"/>
        </w:rPr>
        <w:t>这似乎是其意图，出埃及记34章15节，‘只怕你……立约’——神对犹太人说这话——‘与那地的居民，随从他们的神行邪淫，祭祀他们的神，有人叫你，你就吃他的祭物；’即，以确认那个盟约为借口，那个盟约既已首先被订立并同意，他们就可能被进一步地引诱去献祭，并如此也与那些外邦人一同吃祭物，作为确认那样一个联盟的记号，如他们各自所知的共同方式和习俗。</w:t>
      </w:r>
    </w:p>
    <w:p w14:paraId="529EF01C">
      <w:pPr>
        <w:widowControl w:val="0"/>
        <w:numPr>
          <w:ilvl w:val="0"/>
          <w:numId w:val="0"/>
        </w:numPr>
        <w:jc w:val="both"/>
        <w:rPr>
          <w:rFonts w:hint="eastAsia"/>
        </w:rPr>
      </w:pPr>
    </w:p>
    <w:p w14:paraId="5A0C2D1C">
      <w:pPr>
        <w:widowControl w:val="0"/>
        <w:numPr>
          <w:ilvl w:val="0"/>
          <w:numId w:val="0"/>
        </w:numPr>
        <w:jc w:val="both"/>
        <w:rPr>
          <w:rFonts w:hint="eastAsia"/>
        </w:rPr>
      </w:pPr>
      <w:r>
        <w:rPr>
          <w:rFonts w:hint="eastAsia"/>
        </w:rPr>
        <w:t>Yea, and those that were more barbarous and inhuman among the Gentiles, when they would put the more binding force into their covenants, or some such more solemn conspiracy, they used to sacrifice a man,—a slave I suppose,—and eat his flesh and drink his blood together; which, because they judged the more stupendous, they judged would carry with it the deepest and most binding obligation.</w:t>
      </w:r>
    </w:p>
    <w:p w14:paraId="79B7D6A0">
      <w:pPr>
        <w:widowControl w:val="0"/>
        <w:numPr>
          <w:ilvl w:val="0"/>
          <w:numId w:val="0"/>
        </w:numPr>
        <w:jc w:val="both"/>
        <w:rPr>
          <w:rFonts w:hint="eastAsia"/>
        </w:rPr>
      </w:pPr>
      <w:r>
        <w:rPr>
          <w:rFonts w:hint="eastAsia"/>
        </w:rPr>
        <w:t>是的，并且在外邦人中那些更野蛮和不人道的，当他们想在他们的盟约，或某些更庄严的阴谋中，加上更强的约束力时，他们习惯于献上一个人——我想是一个奴隶——并一同吃他的肉喝他的血；因为他们认为这更惊人，他们就认为这会带有最深和最有约束力的义务。</w:t>
      </w:r>
    </w:p>
    <w:p w14:paraId="6F02687D">
      <w:pPr>
        <w:widowControl w:val="0"/>
        <w:numPr>
          <w:ilvl w:val="0"/>
          <w:numId w:val="0"/>
        </w:numPr>
        <w:jc w:val="both"/>
        <w:rPr>
          <w:rFonts w:hint="eastAsia"/>
        </w:rPr>
      </w:pPr>
    </w:p>
    <w:p w14:paraId="6198333F">
      <w:pPr>
        <w:widowControl w:val="0"/>
        <w:numPr>
          <w:ilvl w:val="0"/>
          <w:numId w:val="0"/>
        </w:numPr>
        <w:jc w:val="both"/>
        <w:rPr>
          <w:rFonts w:hint="eastAsia"/>
        </w:rPr>
      </w:pPr>
      <w:r>
        <w:rPr>
          <w:rFonts w:hint="eastAsia"/>
        </w:rPr>
        <w:t>Thus we read in Plutarch, those Roman gallants entering into a covenant, drank the blood of a man, whom first as a sacrifice they had killed: σφαγέντος ἀνθρώποῦ ἐπισπείσαντες αἷμα.</w:t>
      </w:r>
    </w:p>
    <w:p w14:paraId="635BFDD8">
      <w:pPr>
        <w:widowControl w:val="0"/>
        <w:numPr>
          <w:ilvl w:val="0"/>
          <w:numId w:val="0"/>
        </w:numPr>
        <w:jc w:val="both"/>
        <w:rPr>
          <w:rFonts w:hint="eastAsia"/>
        </w:rPr>
      </w:pPr>
      <w:r>
        <w:rPr>
          <w:rFonts w:hint="eastAsia"/>
        </w:rPr>
        <w:t>因此我们在普鲁塔克（Plutarch）的记载中读到，那些罗马的豪侠在立约时，喝了一个人的血，他们先将他作为祭物杀死：σφαγέντος ἀνθρώποῦ ἐπισπείσαντες αἷμα (sphagentos anthrōpou epispeisantes haima，希腊文，意即“杀了人之后，他们喝了他的血”)。</w:t>
      </w:r>
    </w:p>
    <w:p w14:paraId="66D305D1">
      <w:pPr>
        <w:widowControl w:val="0"/>
        <w:numPr>
          <w:ilvl w:val="0"/>
          <w:numId w:val="0"/>
        </w:numPr>
        <w:jc w:val="both"/>
        <w:rPr>
          <w:rFonts w:hint="eastAsia"/>
        </w:rPr>
      </w:pPr>
    </w:p>
    <w:p w14:paraId="4A48F029">
      <w:pPr>
        <w:widowControl w:val="0"/>
        <w:numPr>
          <w:ilvl w:val="0"/>
          <w:numId w:val="0"/>
        </w:numPr>
        <w:jc w:val="both"/>
        <w:rPr>
          <w:rFonts w:hint="eastAsia"/>
        </w:rPr>
      </w:pPr>
      <w:r>
        <w:rPr>
          <w:rFonts w:hint="eastAsia"/>
        </w:rPr>
        <w:t>And the same Plutarch says of another company,—those conspirators with Catiline,—that they sacrificed a man, and did eat his flesh, (καταθύσαντες ἄνθρωπον ἐγεύσαντο τῶν σαρκῶν,) so to bind and unite each other more firmly to stick fast and close together in so great an undertaking, by the most sure and firmest way that their religion could invent.</w:t>
      </w:r>
    </w:p>
    <w:p w14:paraId="60C0B55E">
      <w:pPr>
        <w:widowControl w:val="0"/>
        <w:numPr>
          <w:ilvl w:val="0"/>
          <w:numId w:val="0"/>
        </w:numPr>
        <w:jc w:val="both"/>
        <w:rPr>
          <w:rFonts w:hint="eastAsia"/>
        </w:rPr>
      </w:pPr>
      <w:r>
        <w:rPr>
          <w:rFonts w:hint="eastAsia"/>
        </w:rPr>
        <w:t>并且同一位普鲁塔克（Plutarch）也说到另一群人——那些与喀提林（Catiline）合谋的人——他们献上一个人，并吃了他的肉，(καταθύσαντες ἄνθρωπον ἐγεύσαντο τῶν σαρκῶν, katathysantes anthrōpon egeusanto tōn sarkōn，希腊文，意即“杀了人之后，他们尝了他的肉”)，为要以他们宗教所能发明的最可靠和最坚固的方式，将彼此更牢固地约束并联合起来，在如此伟大的事业中紧密地团结在一起。</w:t>
      </w:r>
    </w:p>
    <w:p w14:paraId="409C6C84">
      <w:pPr>
        <w:widowControl w:val="0"/>
        <w:numPr>
          <w:ilvl w:val="0"/>
          <w:numId w:val="0"/>
        </w:numPr>
        <w:jc w:val="both"/>
        <w:rPr>
          <w:rFonts w:hint="eastAsia"/>
        </w:rPr>
      </w:pPr>
    </w:p>
    <w:p w14:paraId="31A1E71A">
      <w:pPr>
        <w:widowControl w:val="0"/>
        <w:numPr>
          <w:ilvl w:val="0"/>
          <w:numId w:val="0"/>
        </w:numPr>
        <w:jc w:val="both"/>
        <w:rPr>
          <w:rFonts w:hint="eastAsia"/>
        </w:rPr>
      </w:pPr>
      <w:r>
        <w:rPr>
          <w:rFonts w:hint="eastAsia"/>
        </w:rPr>
        <w:t>And Ps. 16:4 makes an express mention of such among the heathens, terming them their drink-offerings of blood.</w:t>
      </w:r>
    </w:p>
    <w:p w14:paraId="73341F5C">
      <w:pPr>
        <w:widowControl w:val="0"/>
        <w:numPr>
          <w:ilvl w:val="0"/>
          <w:numId w:val="0"/>
        </w:numPr>
        <w:jc w:val="both"/>
        <w:rPr>
          <w:rFonts w:hint="eastAsia"/>
        </w:rPr>
      </w:pPr>
      <w:r>
        <w:rPr>
          <w:rFonts w:hint="eastAsia"/>
        </w:rPr>
        <w:t>并且诗篇16篇4节明确地提到了外邦人中的这类人，称他们的奠祭是血的奠祭。</w:t>
      </w:r>
    </w:p>
    <w:p w14:paraId="4FB75E7E">
      <w:pPr>
        <w:widowControl w:val="0"/>
        <w:numPr>
          <w:ilvl w:val="0"/>
          <w:numId w:val="0"/>
        </w:numPr>
        <w:jc w:val="both"/>
        <w:rPr>
          <w:rFonts w:hint="eastAsia"/>
        </w:rPr>
      </w:pPr>
    </w:p>
    <w:p w14:paraId="18F061F4">
      <w:pPr>
        <w:widowControl w:val="0"/>
        <w:numPr>
          <w:ilvl w:val="0"/>
          <w:numId w:val="0"/>
        </w:numPr>
        <w:jc w:val="both"/>
        <w:rPr>
          <w:rFonts w:hint="eastAsia"/>
        </w:rPr>
      </w:pPr>
      <w:r>
        <w:rPr>
          <w:rFonts w:hint="eastAsia"/>
        </w:rPr>
        <w:t>See also Ezek. 39:17–19.</w:t>
      </w:r>
    </w:p>
    <w:p w14:paraId="74FF5272">
      <w:pPr>
        <w:widowControl w:val="0"/>
        <w:numPr>
          <w:ilvl w:val="0"/>
          <w:numId w:val="0"/>
        </w:numPr>
        <w:jc w:val="both"/>
        <w:rPr>
          <w:rFonts w:hint="eastAsia"/>
        </w:rPr>
      </w:pPr>
      <w:r>
        <w:rPr>
          <w:rFonts w:hint="eastAsia"/>
        </w:rPr>
        <w:t>另见以西结书39章17-19节。</w:t>
      </w:r>
    </w:p>
    <w:p w14:paraId="08C34309">
      <w:pPr>
        <w:widowControl w:val="0"/>
        <w:numPr>
          <w:ilvl w:val="0"/>
          <w:numId w:val="0"/>
        </w:numPr>
        <w:jc w:val="both"/>
        <w:rPr>
          <w:rFonts w:hint="eastAsia"/>
        </w:rPr>
      </w:pPr>
    </w:p>
    <w:p w14:paraId="7F653B53">
      <w:pPr>
        <w:widowControl w:val="0"/>
        <w:numPr>
          <w:ilvl w:val="0"/>
          <w:numId w:val="0"/>
        </w:numPr>
        <w:jc w:val="both"/>
        <w:rPr>
          <w:rFonts w:hint="eastAsia"/>
        </w:rPr>
      </w:pPr>
      <w:r>
        <w:rPr>
          <w:rFonts w:hint="eastAsia"/>
        </w:rPr>
        <w:t>Men and nations less barbarous took wine instead of blood, to confirm their leagues after sacrifices, it being the likest and nearest unto blood, the blood of the grape.</w:t>
      </w:r>
    </w:p>
    <w:p w14:paraId="412810D6">
      <w:pPr>
        <w:widowControl w:val="0"/>
        <w:numPr>
          <w:ilvl w:val="0"/>
          <w:numId w:val="0"/>
        </w:numPr>
        <w:jc w:val="both"/>
        <w:rPr>
          <w:rFonts w:hint="eastAsia"/>
        </w:rPr>
      </w:pPr>
      <w:r>
        <w:rPr>
          <w:rFonts w:hint="eastAsia"/>
        </w:rPr>
        <w:t>那些不那么野蛮的人和民族，在献祭后用酒代替血来确认他们的联盟，因为酒与血最相似，最接近，是葡萄的血。</w:t>
      </w:r>
    </w:p>
    <w:p w14:paraId="18BDCC62">
      <w:pPr>
        <w:widowControl w:val="0"/>
        <w:numPr>
          <w:ilvl w:val="0"/>
          <w:numId w:val="0"/>
        </w:numPr>
        <w:jc w:val="both"/>
        <w:rPr>
          <w:rFonts w:hint="eastAsia"/>
        </w:rPr>
      </w:pPr>
    </w:p>
    <w:p w14:paraId="2A492E56">
      <w:pPr>
        <w:widowControl w:val="0"/>
        <w:numPr>
          <w:ilvl w:val="0"/>
          <w:numId w:val="0"/>
        </w:numPr>
        <w:jc w:val="both"/>
        <w:rPr>
          <w:rFonts w:hint="eastAsia"/>
        </w:rPr>
      </w:pPr>
      <w:r>
        <w:rPr>
          <w:rFonts w:hint="eastAsia"/>
        </w:rPr>
        <w:t>Now then, to bring all this home to the point in hand: Christ our passover, and so our sacrifice for us, having been slain and offered up for our mutual peace, hath instituted and ordained us believers to keep this feast,—it is the Apostle's own allusion, agreeing with, and founded on the notion we have been prosecuting,—and that to this end, that by partaking of it as a sacrifice, and by shewing forth his death, we might hold forth all the avowed ends of that sacrifice with application to ourselves; the eminent ends of the one as a sacrifice, corresponding and answering to the eminent cuds of the other as a feast.</w:t>
      </w:r>
    </w:p>
    <w:p w14:paraId="349E3D42">
      <w:pPr>
        <w:widowControl w:val="0"/>
        <w:numPr>
          <w:ilvl w:val="0"/>
          <w:numId w:val="0"/>
        </w:numPr>
        <w:jc w:val="both"/>
        <w:rPr>
          <w:rFonts w:hint="eastAsia"/>
        </w:rPr>
      </w:pPr>
      <w:r>
        <w:rPr>
          <w:rFonts w:hint="eastAsia"/>
        </w:rPr>
        <w:t>那么现在，将所有这一切都归结到手头的问题上来：基督我们的逾越节，以及我们为我们献上的祭，既已为我们的相互和平被杀并献上，就设立并命定我们信徒要守这个筵席——这是使徒自己的暗喻，与我们一直在论述的概念相符并建立在其上——并且是为了这个目的，即通过有分于它作为一个祭物，并通过表明祂的死，我们可以将那祭物的所有公开目的，应用到我们自己身上来阐明；一个作为祭物的卓越目的，对应并回答另一个作为筵席的卓越目的。</w:t>
      </w:r>
    </w:p>
    <w:p w14:paraId="4D623A7D">
      <w:pPr>
        <w:widowControl w:val="0"/>
        <w:numPr>
          <w:ilvl w:val="0"/>
          <w:numId w:val="0"/>
        </w:numPr>
        <w:jc w:val="both"/>
        <w:rPr>
          <w:rFonts w:hint="eastAsia"/>
        </w:rPr>
      </w:pPr>
    </w:p>
    <w:p w14:paraId="2306F935">
      <w:pPr>
        <w:widowControl w:val="0"/>
        <w:numPr>
          <w:ilvl w:val="0"/>
          <w:numId w:val="0"/>
        </w:numPr>
        <w:jc w:val="both"/>
        <w:rPr>
          <w:rFonts w:hint="eastAsia"/>
        </w:rPr>
      </w:pPr>
      <w:r>
        <w:rPr>
          <w:rFonts w:hint="eastAsia"/>
        </w:rPr>
        <w:t>A feast it is of God's providing, and he the great entertainer of us at it, in token of peace between him and us; for he it was who prepared the sacrifice itself, and unto whom, as a whole burntoffering, Christ was offered up.</w:t>
      </w:r>
    </w:p>
    <w:p w14:paraId="75D667BC">
      <w:pPr>
        <w:widowControl w:val="0"/>
        <w:numPr>
          <w:ilvl w:val="0"/>
          <w:numId w:val="0"/>
        </w:numPr>
        <w:jc w:val="both"/>
        <w:rPr>
          <w:rFonts w:hint="eastAsia"/>
        </w:rPr>
      </w:pPr>
      <w:r>
        <w:rPr>
          <w:rFonts w:hint="eastAsia"/>
        </w:rPr>
        <w:t>这是一个神所预备的筵席，并且祂是在筵席上款待我们的伟大主人，作为祂与我们之间和平的记号；因为正是祂预备了祭物本身，并且基督是作为全牲的燔祭献给祂的。</w:t>
      </w:r>
    </w:p>
    <w:p w14:paraId="769E89F6">
      <w:pPr>
        <w:widowControl w:val="0"/>
        <w:numPr>
          <w:ilvl w:val="0"/>
          <w:numId w:val="0"/>
        </w:numPr>
        <w:jc w:val="both"/>
        <w:rPr>
          <w:rFonts w:hint="eastAsia"/>
        </w:rPr>
      </w:pPr>
    </w:p>
    <w:p w14:paraId="3B48E449">
      <w:pPr>
        <w:widowControl w:val="0"/>
        <w:numPr>
          <w:ilvl w:val="0"/>
          <w:numId w:val="0"/>
        </w:numPr>
        <w:jc w:val="both"/>
        <w:rPr>
          <w:rFonts w:hint="eastAsia"/>
        </w:rPr>
      </w:pPr>
      <w:r>
        <w:rPr>
          <w:rFonts w:hint="eastAsia"/>
        </w:rPr>
        <w:t>But God is not as one that sits down and eats with us, though he smelt a sweet savour in it; we are the guests, and he the master of this feast; and yet he thereby proclaims and professeth his being reconciled, in that he causeth us to sit down at his table.</w:t>
      </w:r>
    </w:p>
    <w:p w14:paraId="41BB64C5">
      <w:pPr>
        <w:widowControl w:val="0"/>
        <w:numPr>
          <w:ilvl w:val="0"/>
          <w:numId w:val="0"/>
        </w:numPr>
        <w:jc w:val="both"/>
        <w:rPr>
          <w:rFonts w:hint="eastAsia"/>
        </w:rPr>
      </w:pPr>
      <w:r>
        <w:rPr>
          <w:rFonts w:hint="eastAsia"/>
        </w:rPr>
        <w:t>但神不像一个与我们一同坐下吃饭的人，虽然祂在其中闻到了馨香之气；我们是客人，祂是这筵席的主人；然而祂借此宣告并声明祂已和好，因为祂使我们坐在祂的桌前。</w:t>
      </w:r>
    </w:p>
    <w:p w14:paraId="1DE5D06A">
      <w:pPr>
        <w:widowControl w:val="0"/>
        <w:numPr>
          <w:ilvl w:val="0"/>
          <w:numId w:val="0"/>
        </w:numPr>
        <w:jc w:val="both"/>
        <w:rPr>
          <w:rFonts w:hint="eastAsia"/>
        </w:rPr>
      </w:pPr>
    </w:p>
    <w:p w14:paraId="6D9B7DF0">
      <w:pPr>
        <w:widowControl w:val="0"/>
        <w:numPr>
          <w:ilvl w:val="0"/>
          <w:numId w:val="0"/>
        </w:numPr>
        <w:jc w:val="both"/>
        <w:rPr>
          <w:rFonts w:hint="eastAsia"/>
        </w:rPr>
      </w:pPr>
      <w:r>
        <w:rPr>
          <w:rFonts w:hint="eastAsia"/>
        </w:rPr>
        <w:t>And this is the prime and most eminent significancy of it; and to hold forth this intent thereof, as between God and us, others have prosecuted this notion.</w:t>
      </w:r>
    </w:p>
    <w:p w14:paraId="2B89141B">
      <w:pPr>
        <w:widowControl w:val="0"/>
        <w:numPr>
          <w:ilvl w:val="0"/>
          <w:numId w:val="0"/>
        </w:numPr>
        <w:jc w:val="both"/>
        <w:rPr>
          <w:rFonts w:hint="eastAsia"/>
        </w:rPr>
      </w:pPr>
      <w:r>
        <w:rPr>
          <w:rFonts w:hint="eastAsia"/>
        </w:rPr>
        <w:t>并且这是它首要和最卓越的意义；并且为阐明它在这方面的意图，即在神与我们之间，其他人已论述了这个概念。</w:t>
      </w:r>
    </w:p>
    <w:p w14:paraId="4C18ECED">
      <w:pPr>
        <w:widowControl w:val="0"/>
        <w:numPr>
          <w:ilvl w:val="0"/>
          <w:numId w:val="0"/>
        </w:numPr>
        <w:jc w:val="both"/>
        <w:rPr>
          <w:rFonts w:hint="eastAsia"/>
        </w:rPr>
      </w:pPr>
    </w:p>
    <w:p w14:paraId="73E4007B">
      <w:pPr>
        <w:widowControl w:val="0"/>
        <w:numPr>
          <w:ilvl w:val="0"/>
          <w:numId w:val="0"/>
        </w:numPr>
        <w:jc w:val="both"/>
        <w:rPr>
          <w:rFonts w:hint="eastAsia"/>
        </w:rPr>
      </w:pPr>
      <w:r>
        <w:rPr>
          <w:rFonts w:hint="eastAsia"/>
        </w:rPr>
        <w:t>But there is another more conspicuously suited to the notion which hath been driven, and which is no less in the intention of the institution itself, and indeed of the two more obvious to outward sense; and that is, that the persons themselves for whom it is prepared, that do visibly sit down, and do eat and drink, in proper speech, the bread and cup together, that they are agreed and at peace each with other.</w:t>
      </w:r>
    </w:p>
    <w:p w14:paraId="17B9BB31">
      <w:pPr>
        <w:widowControl w:val="0"/>
        <w:numPr>
          <w:ilvl w:val="0"/>
          <w:numId w:val="0"/>
        </w:numPr>
        <w:jc w:val="both"/>
        <w:rPr>
          <w:rFonts w:hint="eastAsia"/>
        </w:rPr>
      </w:pPr>
      <w:r>
        <w:rPr>
          <w:rFonts w:hint="eastAsia"/>
        </w:rPr>
        <w:t>但是还有另一个更明显地适合于所推动的概念，并且在设立本身的意图中也不亚于此，并且实际上，两者之中，对外部感官来说更明显；那就是，那些为之预备的人自己，那些看得见地坐下，并以恰当的言语，一同吃喝饼和杯的人，他们是彼此同意并和平的。</w:t>
      </w:r>
    </w:p>
    <w:p w14:paraId="2732502E">
      <w:pPr>
        <w:widowControl w:val="0"/>
        <w:numPr>
          <w:ilvl w:val="0"/>
          <w:numId w:val="0"/>
        </w:numPr>
        <w:jc w:val="both"/>
        <w:rPr>
          <w:rFonts w:hint="eastAsia"/>
        </w:rPr>
      </w:pPr>
    </w:p>
    <w:p w14:paraId="0168384E">
      <w:pPr>
        <w:widowControl w:val="0"/>
        <w:numPr>
          <w:ilvl w:val="0"/>
          <w:numId w:val="0"/>
        </w:numPr>
        <w:jc w:val="both"/>
        <w:rPr>
          <w:rFonts w:hint="eastAsia"/>
        </w:rPr>
      </w:pPr>
      <w:r>
        <w:rPr>
          <w:rFonts w:hint="eastAsia"/>
        </w:rPr>
        <w:t>God is but as an invisible entertainer, but our eating and drinking together is visible to all the world; we outwardly shew forth his death, and do withal as visibly shew forth this to have been the intent of it.</w:t>
      </w:r>
    </w:p>
    <w:p w14:paraId="526A572C">
      <w:pPr>
        <w:widowControl w:val="0"/>
        <w:numPr>
          <w:ilvl w:val="0"/>
          <w:numId w:val="0"/>
        </w:numPr>
        <w:jc w:val="both"/>
        <w:rPr>
          <w:rFonts w:hint="eastAsia"/>
        </w:rPr>
      </w:pPr>
      <w:r>
        <w:rPr>
          <w:rFonts w:hint="eastAsia"/>
        </w:rPr>
        <w:t>神不过是一位看不见的款待者，但我们一同吃喝，对全世界都是可见的；我们外在地表明祂的死，并同时同样可见地表明这是它的意图。</w:t>
      </w:r>
    </w:p>
    <w:p w14:paraId="00F45A22">
      <w:pPr>
        <w:widowControl w:val="0"/>
        <w:numPr>
          <w:ilvl w:val="0"/>
          <w:numId w:val="0"/>
        </w:numPr>
        <w:jc w:val="both"/>
        <w:rPr>
          <w:rFonts w:hint="eastAsia"/>
        </w:rPr>
      </w:pPr>
    </w:p>
    <w:p w14:paraId="08F84E88">
      <w:pPr>
        <w:widowControl w:val="0"/>
        <w:numPr>
          <w:ilvl w:val="0"/>
          <w:numId w:val="0"/>
        </w:numPr>
        <w:jc w:val="both"/>
        <w:rPr>
          <w:rFonts w:hint="eastAsia"/>
        </w:rPr>
      </w:pPr>
      <w:r>
        <w:rPr>
          <w:rFonts w:hint="eastAsia"/>
        </w:rPr>
        <w:t>Yea, and if we could raise up those nations of old, both Jews and Gentiles, and call together the most part of the world at this day, and should but declare that this is a feast, especially a sacrificial feast, a feast after a sacrifice, offered once up for our amity and peace by so great a mediator; the common instinct and notion which their own customs had begot in them would presently prompt them, and cause them universally to understand and say among themselves, These men were at enmity one with another, and a sacrifice was offered up to abolish it, and to confirm a union and pacification amongst them, and lo, therefore, they do further eat and participate thereof, and communicate therein; a manifest profession it is that they are in mutual love, amity, and concord one with another, and thereby further ratifying that unity which that sacrifice had been offered up before for the renewing of.</w:t>
      </w:r>
    </w:p>
    <w:p w14:paraId="3133DF6A">
      <w:pPr>
        <w:widowControl w:val="0"/>
        <w:numPr>
          <w:ilvl w:val="0"/>
          <w:numId w:val="0"/>
        </w:numPr>
        <w:jc w:val="both"/>
        <w:rPr>
          <w:rFonts w:hint="eastAsia"/>
        </w:rPr>
      </w:pPr>
      <w:r>
        <w:rPr>
          <w:rFonts w:hint="eastAsia"/>
        </w:rPr>
        <w:t>是的，并且如果我们能使那些古代的民族，无论是犹太人还是外邦人，都复活，并在今日召集世上大部分的人，并只宣告这是一个筵席，特别是一个献祭的筵席，是在一个祭物之后的筵席，那祭物曾由一位如此伟大的中保为我们的友好与和平献上；他们自己的习俗在他们里面所产生的共同本能和概念，会立刻提示他们，并使他们普遍地理解并彼此说，这些人曾彼此为敌，一个祭物被献上，为要废掉它，并确认他们中间的联合与和睦，看哪，因此，他们又进一步地吃并有分于它，并在其中交通；这是一个明显的宣告，即他们彼此相爱、友好、和睦，并借此进一步地批准那合一，那祭物曾为更新那合一而被献上。</w:t>
      </w:r>
    </w:p>
    <w:p w14:paraId="7A0C8C1F">
      <w:pPr>
        <w:widowControl w:val="0"/>
        <w:numPr>
          <w:ilvl w:val="0"/>
          <w:numId w:val="0"/>
        </w:numPr>
        <w:jc w:val="both"/>
        <w:rPr>
          <w:rFonts w:hint="eastAsia"/>
        </w:rPr>
      </w:pPr>
    </w:p>
    <w:p w14:paraId="0D01AE67">
      <w:pPr>
        <w:widowControl w:val="0"/>
        <w:numPr>
          <w:ilvl w:val="0"/>
          <w:numId w:val="0"/>
        </w:numPr>
        <w:jc w:val="both"/>
        <w:rPr>
          <w:rFonts w:hint="eastAsia"/>
        </w:rPr>
      </w:pPr>
      <w:r>
        <w:rPr>
          <w:rFonts w:hint="eastAsia"/>
        </w:rPr>
        <w:t>This is truly the interpretation of that solemn celebration, even in the sight of all the heathens, and unto the principles of all the nations among whom sacrifices were in use; yea, and this they would all account the strongest and firmest bond of union that any religion could afford.</w:t>
      </w:r>
    </w:p>
    <w:p w14:paraId="265935D5">
      <w:pPr>
        <w:widowControl w:val="0"/>
        <w:numPr>
          <w:ilvl w:val="0"/>
          <w:numId w:val="0"/>
        </w:numPr>
        <w:jc w:val="both"/>
        <w:rPr>
          <w:rFonts w:hint="eastAsia"/>
        </w:rPr>
      </w:pPr>
      <w:r>
        <w:rPr>
          <w:rFonts w:hint="eastAsia"/>
        </w:rPr>
        <w:t>这确实是对那个庄严庆典的解释，甚至在所有外邦人的眼中，并对所有使用献祭的民族的原则而言也是如此；是的，并且他们都会认为这是任何宗教所能提供的最强和最牢固的联合纽带。</w:t>
      </w:r>
    </w:p>
    <w:p w14:paraId="0EDDB052">
      <w:pPr>
        <w:widowControl w:val="0"/>
        <w:numPr>
          <w:ilvl w:val="0"/>
          <w:numId w:val="0"/>
        </w:numPr>
        <w:jc w:val="both"/>
        <w:rPr>
          <w:rFonts w:hint="eastAsia"/>
        </w:rPr>
      </w:pPr>
    </w:p>
    <w:p w14:paraId="65BC2874">
      <w:pPr>
        <w:widowControl w:val="0"/>
        <w:numPr>
          <w:ilvl w:val="0"/>
          <w:numId w:val="0"/>
        </w:numPr>
        <w:jc w:val="both"/>
        <w:rPr>
          <w:rFonts w:hint="eastAsia"/>
        </w:rPr>
      </w:pPr>
      <w:r>
        <w:rPr>
          <w:rFonts w:hint="eastAsia"/>
        </w:rPr>
        <w:t>And add this: the more noble the sacrifice was, as if of a man, being a more noble creature, the more obliging they accounted, as was observed, the bands of that covenant made thereby.</w:t>
      </w:r>
    </w:p>
    <w:p w14:paraId="54A28C2D">
      <w:pPr>
        <w:widowControl w:val="0"/>
        <w:numPr>
          <w:ilvl w:val="0"/>
          <w:numId w:val="0"/>
        </w:numPr>
        <w:jc w:val="both"/>
        <w:rPr>
          <w:rFonts w:hint="eastAsia"/>
        </w:rPr>
      </w:pPr>
      <w:r>
        <w:rPr>
          <w:rFonts w:hint="eastAsia"/>
        </w:rPr>
        <w:t>并且加上这一点：祭物越尊贵，比如一个人，作为更尊贵的受造物，他们就认为，如所观察到的，借此所立的那个约的约束力就越强。</w:t>
      </w:r>
    </w:p>
    <w:p w14:paraId="3E745EBE">
      <w:pPr>
        <w:widowControl w:val="0"/>
        <w:numPr>
          <w:ilvl w:val="0"/>
          <w:numId w:val="0"/>
        </w:numPr>
        <w:jc w:val="both"/>
        <w:rPr>
          <w:rFonts w:hint="eastAsia"/>
        </w:rPr>
      </w:pPr>
    </w:p>
    <w:p w14:paraId="0CD723E0">
      <w:pPr>
        <w:widowControl w:val="0"/>
        <w:numPr>
          <w:ilvl w:val="0"/>
          <w:numId w:val="0"/>
        </w:numPr>
        <w:jc w:val="both"/>
        <w:rPr>
          <w:rFonts w:hint="eastAsia"/>
        </w:rPr>
      </w:pPr>
      <w:r>
        <w:rPr>
          <w:rFonts w:hint="eastAsia"/>
        </w:rPr>
        <w:t>Now our passover is slain, our peace is sacrificed, not man, but Christ God-man; he sanctifying, by the fulness of God dwelling personally in him, the sacrifice of that his flesh, and human nature, to an infinity of value and worth.</w:t>
      </w:r>
    </w:p>
    <w:p w14:paraId="0077D7B9">
      <w:pPr>
        <w:widowControl w:val="0"/>
        <w:numPr>
          <w:ilvl w:val="0"/>
          <w:numId w:val="0"/>
        </w:numPr>
        <w:jc w:val="both"/>
        <w:rPr>
          <w:rFonts w:hint="eastAsia"/>
        </w:rPr>
      </w:pPr>
      <w:r>
        <w:rPr>
          <w:rFonts w:hint="eastAsia"/>
        </w:rPr>
        <w:t>现在我们的逾越节被杀了，我们的和睦被献为祭，不是人，而是基督神人；祂借着神丰满地住在祂里面的位格，将祂肉身的那个祭，和人性，分别为圣，达到无限的价值和价值。</w:t>
      </w:r>
    </w:p>
    <w:p w14:paraId="484E31C2">
      <w:pPr>
        <w:widowControl w:val="0"/>
        <w:numPr>
          <w:ilvl w:val="0"/>
          <w:numId w:val="0"/>
        </w:numPr>
        <w:jc w:val="both"/>
        <w:rPr>
          <w:rFonts w:hint="eastAsia"/>
        </w:rPr>
      </w:pPr>
    </w:p>
    <w:p w14:paraId="06E9DF36">
      <w:pPr>
        <w:widowControl w:val="0"/>
        <w:numPr>
          <w:ilvl w:val="0"/>
          <w:numId w:val="0"/>
        </w:numPr>
        <w:jc w:val="both"/>
        <w:rPr>
          <w:rFonts w:hint="eastAsia"/>
        </w:rPr>
      </w:pPr>
      <w:r>
        <w:rPr>
          <w:rFonts w:hint="eastAsia"/>
        </w:rPr>
        <w:t>He hath become a sacrifice of our mutual peace, was cut in twain; and to complete this union among ourselves, he hath in a stupendous way appointed his own body and blood to be received and shared as a feast amongst us, succeeding that sacrifice once offered up.</w:t>
      </w:r>
    </w:p>
    <w:p w14:paraId="3C8AF465">
      <w:pPr>
        <w:widowControl w:val="0"/>
        <w:numPr>
          <w:ilvl w:val="0"/>
          <w:numId w:val="0"/>
        </w:numPr>
        <w:jc w:val="both"/>
        <w:rPr>
          <w:rFonts w:hint="eastAsia"/>
        </w:rPr>
      </w:pPr>
      <w:r>
        <w:rPr>
          <w:rFonts w:hint="eastAsia"/>
        </w:rPr>
        <w:t>祂已成为我们相互和平的祭物，被劈成两半；并且为要完成我们自己中间的这个联合，祂以一种惊人的方式，命定祂自己的身体和血，在我们中间被领受并分享，作为那一次献上之祭之后的筵席。</w:t>
      </w:r>
    </w:p>
    <w:p w14:paraId="4A056342">
      <w:pPr>
        <w:widowControl w:val="0"/>
        <w:numPr>
          <w:ilvl w:val="0"/>
          <w:numId w:val="0"/>
        </w:numPr>
        <w:jc w:val="both"/>
        <w:rPr>
          <w:rFonts w:hint="eastAsia"/>
        </w:rPr>
      </w:pPr>
    </w:p>
    <w:p w14:paraId="67C5F4BF">
      <w:pPr>
        <w:widowControl w:val="0"/>
        <w:numPr>
          <w:ilvl w:val="0"/>
          <w:numId w:val="0"/>
        </w:numPr>
        <w:jc w:val="both"/>
        <w:rPr>
          <w:rFonts w:hint="eastAsia"/>
        </w:rPr>
      </w:pPr>
      <w:r>
        <w:rPr>
          <w:rFonts w:hint="eastAsia"/>
        </w:rPr>
        <w:t>1 Cor. 10:16, 'The bread we break, is it not the communion of the body of Christ? The cup, the communion of his blood?'</w:t>
      </w:r>
    </w:p>
    <w:p w14:paraId="6A35B79F">
      <w:pPr>
        <w:widowControl w:val="0"/>
        <w:numPr>
          <w:ilvl w:val="0"/>
          <w:numId w:val="0"/>
        </w:numPr>
        <w:jc w:val="both"/>
        <w:rPr>
          <w:rFonts w:hint="eastAsia"/>
        </w:rPr>
      </w:pPr>
      <w:r>
        <w:rPr>
          <w:rFonts w:hint="eastAsia"/>
        </w:rPr>
        <w:t>哥林多前书10章16节，‘我们所擘开的饼，岂不是同领基督的身体吗？我们所祝福的杯，岂不是同领基督的血吗？’</w:t>
      </w:r>
    </w:p>
    <w:p w14:paraId="61E1B5A8">
      <w:pPr>
        <w:widowControl w:val="0"/>
        <w:numPr>
          <w:ilvl w:val="0"/>
          <w:numId w:val="0"/>
        </w:numPr>
        <w:jc w:val="both"/>
        <w:rPr>
          <w:rFonts w:hint="eastAsia"/>
        </w:rPr>
      </w:pPr>
    </w:p>
    <w:p w14:paraId="397E9008">
      <w:pPr>
        <w:widowControl w:val="0"/>
        <w:numPr>
          <w:ilvl w:val="0"/>
          <w:numId w:val="0"/>
        </w:numPr>
        <w:jc w:val="both"/>
        <w:rPr>
          <w:rFonts w:hint="eastAsia"/>
        </w:rPr>
      </w:pPr>
      <w:r>
        <w:rPr>
          <w:rFonts w:hint="eastAsia"/>
        </w:rPr>
        <w:t>(so speaks Paul, a most faithful interpreter of these mysteries;) and a communion of many, as one body?</w:t>
      </w:r>
    </w:p>
    <w:p w14:paraId="30B25C6A">
      <w:pPr>
        <w:widowControl w:val="0"/>
        <w:numPr>
          <w:ilvl w:val="0"/>
          <w:numId w:val="0"/>
        </w:numPr>
        <w:jc w:val="both"/>
        <w:rPr>
          <w:rFonts w:hint="eastAsia"/>
        </w:rPr>
      </w:pPr>
      <w:r>
        <w:rPr>
          <w:rFonts w:hint="eastAsia"/>
        </w:rPr>
        <w:t>（保罗如此说，是这些奥秘最忠实的解释者；）并且是许多人，如一个身体的交通吗？</w:t>
      </w:r>
    </w:p>
    <w:p w14:paraId="02C2A19D">
      <w:pPr>
        <w:widowControl w:val="0"/>
        <w:numPr>
          <w:ilvl w:val="0"/>
          <w:numId w:val="0"/>
        </w:numPr>
        <w:jc w:val="both"/>
        <w:rPr>
          <w:rFonts w:hint="eastAsia"/>
        </w:rPr>
      </w:pPr>
    </w:p>
    <w:p w14:paraId="1F046041">
      <w:pPr>
        <w:widowControl w:val="0"/>
        <w:numPr>
          <w:ilvl w:val="0"/>
          <w:numId w:val="0"/>
        </w:numPr>
        <w:jc w:val="both"/>
        <w:rPr>
          <w:rFonts w:hint="eastAsia"/>
        </w:rPr>
      </w:pPr>
      <w:r>
        <w:rPr>
          <w:rFonts w:hint="eastAsia"/>
        </w:rPr>
        <w:t>as it follows there.</w:t>
      </w:r>
    </w:p>
    <w:p w14:paraId="4AB4C898">
      <w:pPr>
        <w:widowControl w:val="0"/>
        <w:numPr>
          <w:ilvl w:val="0"/>
          <w:numId w:val="0"/>
        </w:numPr>
        <w:jc w:val="both"/>
        <w:rPr>
          <w:rFonts w:hint="eastAsia"/>
        </w:rPr>
      </w:pPr>
      <w:r>
        <w:rPr>
          <w:rFonts w:hint="eastAsia"/>
        </w:rPr>
        <w:t>如那里接着说的。</w:t>
      </w:r>
    </w:p>
    <w:p w14:paraId="78D90C1B">
      <w:pPr>
        <w:widowControl w:val="0"/>
        <w:numPr>
          <w:ilvl w:val="0"/>
          <w:numId w:val="0"/>
        </w:numPr>
        <w:jc w:val="both"/>
        <w:rPr>
          <w:rFonts w:hint="eastAsia"/>
        </w:rPr>
      </w:pPr>
    </w:p>
    <w:p w14:paraId="386CEA3B">
      <w:pPr>
        <w:widowControl w:val="0"/>
        <w:numPr>
          <w:ilvl w:val="0"/>
          <w:numId w:val="0"/>
        </w:numPr>
        <w:jc w:val="both"/>
        <w:rPr>
          <w:rFonts w:hint="eastAsia"/>
        </w:rPr>
      </w:pPr>
      <w:r>
        <w:rPr>
          <w:rFonts w:hint="eastAsia"/>
        </w:rPr>
        <w:t>It is strange that a heathen, speaking of one of their sacred feasts, intended to confirm an agreement between two great personages, should use the same expression: communicârunt concordiam,—they are said to have communicated concord; and this because they communicated together in the same feast dedicated to their chief god, and which was ordained to testify concord between them.</w:t>
      </w:r>
    </w:p>
    <w:p w14:paraId="19ACA26C">
      <w:pPr>
        <w:widowControl w:val="0"/>
        <w:numPr>
          <w:ilvl w:val="0"/>
          <w:numId w:val="0"/>
        </w:numPr>
        <w:jc w:val="both"/>
        <w:rPr>
          <w:rFonts w:hint="eastAsia"/>
        </w:rPr>
      </w:pPr>
      <w:r>
        <w:rPr>
          <w:rFonts w:hint="eastAsia"/>
        </w:rPr>
        <w:t>奇怪的是，一个外邦人，在讲到他们一个神圣的筵席，意在确认两个伟大人物之间的协议时，竟用了同样的表达：communicârunt concordiam (拉丁文，意即“他们交通了和睦”)——他们被称为已交通了和睦；这是因为他们在同一个献给他们主神的筵席上共同交通，那个筵席被命定为要见证他们之间的和睦。</w:t>
      </w:r>
    </w:p>
    <w:p w14:paraId="30538C89">
      <w:pPr>
        <w:widowControl w:val="0"/>
        <w:numPr>
          <w:ilvl w:val="0"/>
          <w:numId w:val="0"/>
        </w:numPr>
        <w:jc w:val="both"/>
        <w:rPr>
          <w:rFonts w:hint="eastAsia"/>
        </w:rPr>
      </w:pPr>
    </w:p>
    <w:p w14:paraId="46DC4625">
      <w:pPr>
        <w:widowControl w:val="0"/>
        <w:numPr>
          <w:ilvl w:val="0"/>
          <w:numId w:val="0"/>
        </w:numPr>
        <w:jc w:val="both"/>
        <w:rPr>
          <w:rFonts w:hint="eastAsia"/>
        </w:rPr>
      </w:pPr>
      <w:r>
        <w:rPr>
          <w:rFonts w:hint="eastAsia"/>
        </w:rPr>
        <w:t>The Apostle calls it in like manner a communion, whereby many are made one bread, in that they eat of that one bread, which whilst they eat and drink in, they eat and drink the highest charity and agreement, each with and unto other.</w:t>
      </w:r>
    </w:p>
    <w:p w14:paraId="7BD08EF7">
      <w:pPr>
        <w:widowControl w:val="0"/>
        <w:numPr>
          <w:ilvl w:val="0"/>
          <w:numId w:val="0"/>
        </w:numPr>
        <w:jc w:val="both"/>
        <w:rPr>
          <w:rFonts w:hint="eastAsia"/>
        </w:rPr>
      </w:pPr>
      <w:r>
        <w:rPr>
          <w:rFonts w:hint="eastAsia"/>
        </w:rPr>
        <w:t>使徒也同样地称之为一个交通，借此许多人成为一个饼，因为他们吃那一个饼，当他们在其中吃喝时，他们就吃喝了最高的慈善和合意，彼此之间都是如此。</w:t>
      </w:r>
    </w:p>
    <w:p w14:paraId="63AEBF5E">
      <w:pPr>
        <w:widowControl w:val="0"/>
        <w:numPr>
          <w:ilvl w:val="0"/>
          <w:numId w:val="0"/>
        </w:numPr>
        <w:jc w:val="both"/>
        <w:rPr>
          <w:rFonts w:hint="eastAsia"/>
        </w:rPr>
      </w:pPr>
    </w:p>
    <w:p w14:paraId="6837A0B0">
      <w:pPr>
        <w:widowControl w:val="0"/>
        <w:numPr>
          <w:ilvl w:val="0"/>
          <w:numId w:val="0"/>
        </w:numPr>
        <w:jc w:val="both"/>
        <w:rPr>
          <w:rFonts w:hint="eastAsia"/>
        </w:rPr>
      </w:pPr>
      <w:r>
        <w:rPr>
          <w:rFonts w:hint="eastAsia"/>
        </w:rPr>
        <w:t>But that this sort of peace and love, namely, mutual among the receivers, was an avowed intendment of our partaking of the Lord's Supper, needs not to be insisted on; this import of it hath taken the deepest impression upon the most vulgar apprehensions of all that profess Christianity, of any other.</w:t>
      </w:r>
    </w:p>
    <w:p w14:paraId="2CFECD3A">
      <w:pPr>
        <w:widowControl w:val="0"/>
        <w:numPr>
          <w:ilvl w:val="0"/>
          <w:numId w:val="0"/>
        </w:numPr>
        <w:jc w:val="both"/>
        <w:rPr>
          <w:rFonts w:hint="eastAsia"/>
        </w:rPr>
      </w:pPr>
      <w:r>
        <w:rPr>
          <w:rFonts w:hint="eastAsia"/>
        </w:rPr>
        <w:t>但是，这种和平与爱，即在领受者之间相互的和平与爱，是我们有分于主的晚餐的一个公开意图，这无需坚持；它的这个含义，在所有自称基督教的人中最普通的理解中，已留下了比任何其他都更深的印象。</w:t>
      </w:r>
    </w:p>
    <w:p w14:paraId="67DC5798">
      <w:pPr>
        <w:widowControl w:val="0"/>
        <w:numPr>
          <w:ilvl w:val="0"/>
          <w:numId w:val="0"/>
        </w:numPr>
        <w:jc w:val="both"/>
        <w:rPr>
          <w:rFonts w:hint="eastAsia"/>
        </w:rPr>
      </w:pPr>
    </w:p>
    <w:p w14:paraId="63AE5DC5">
      <w:pPr>
        <w:widowControl w:val="0"/>
        <w:numPr>
          <w:ilvl w:val="0"/>
          <w:numId w:val="0"/>
        </w:numPr>
        <w:jc w:val="both"/>
        <w:rPr>
          <w:rFonts w:hint="eastAsia"/>
        </w:rPr>
      </w:pPr>
      <w:r>
        <w:rPr>
          <w:rFonts w:hint="eastAsia"/>
        </w:rPr>
        <w:t>To be in charity with their neighbour, &amp;c., hath remained in all ages of the church, upon the spirits of the most ignorant and superstitious, when those other higher ends and intendments of it were forgotten.</w:t>
      </w:r>
    </w:p>
    <w:p w14:paraId="2CBFC7EA">
      <w:pPr>
        <w:widowControl w:val="0"/>
        <w:numPr>
          <w:ilvl w:val="0"/>
          <w:numId w:val="0"/>
        </w:numPr>
        <w:jc w:val="both"/>
        <w:rPr>
          <w:rFonts w:hint="eastAsia"/>
        </w:rPr>
      </w:pPr>
      <w:r>
        <w:rPr>
          <w:rFonts w:hint="eastAsia"/>
        </w:rPr>
        <w:t>与他们的邻舍和睦等等，在教会的所有世代中，都保留在最无知和最迷信的人的灵里，当它那些其他更高的目的和意图被忘记时。</w:t>
      </w:r>
    </w:p>
    <w:p w14:paraId="191A3A1C">
      <w:pPr>
        <w:widowControl w:val="0"/>
        <w:numPr>
          <w:ilvl w:val="0"/>
          <w:numId w:val="0"/>
        </w:numPr>
        <w:jc w:val="both"/>
        <w:rPr>
          <w:rFonts w:hint="eastAsia"/>
        </w:rPr>
      </w:pPr>
    </w:p>
    <w:p w14:paraId="497066B8">
      <w:pPr>
        <w:widowControl w:val="0"/>
        <w:numPr>
          <w:ilvl w:val="0"/>
          <w:numId w:val="0"/>
        </w:numPr>
        <w:jc w:val="both"/>
        <w:rPr>
          <w:rFonts w:hint="eastAsia"/>
        </w:rPr>
      </w:pPr>
      <w:r>
        <w:rPr>
          <w:rFonts w:hint="eastAsia"/>
        </w:rPr>
        <w:t>My inference therefore is strong and sure: that what was thus eminent an intention of this feast upon a sacrifice, must needs be, upon all the former accounts, as eminent an intention of that sacrifice itself, as such.</w:t>
      </w:r>
    </w:p>
    <w:p w14:paraId="4653D949">
      <w:pPr>
        <w:widowControl w:val="0"/>
        <w:numPr>
          <w:ilvl w:val="0"/>
          <w:numId w:val="0"/>
        </w:numPr>
        <w:jc w:val="both"/>
        <w:rPr>
          <w:rFonts w:hint="eastAsia"/>
        </w:rPr>
      </w:pPr>
      <w:r>
        <w:rPr>
          <w:rFonts w:hint="eastAsia"/>
        </w:rPr>
        <w:t>因此我的推论是强而有力的：即，这个在祭物上的筵席如此卓越的一个意图，根据所有前面的理由，也必然是那祭物本身，就其本身而言，同样卓越的一个意图。</w:t>
      </w:r>
    </w:p>
    <w:p w14:paraId="1562F8F0">
      <w:pPr>
        <w:widowControl w:val="0"/>
        <w:numPr>
          <w:ilvl w:val="0"/>
          <w:numId w:val="0"/>
        </w:numPr>
        <w:jc w:val="both"/>
        <w:rPr>
          <w:rFonts w:hint="eastAsia"/>
        </w:rPr>
      </w:pPr>
    </w:p>
    <w:p w14:paraId="408BC385">
      <w:pPr>
        <w:widowControl w:val="0"/>
        <w:numPr>
          <w:ilvl w:val="0"/>
          <w:numId w:val="0"/>
        </w:numPr>
        <w:jc w:val="both"/>
        <w:rPr>
          <w:rFonts w:hint="eastAsia"/>
        </w:rPr>
      </w:pPr>
      <w:r>
        <w:rPr>
          <w:rFonts w:hint="eastAsia"/>
        </w:rPr>
        <w:t>Only let me add this: that though all the people of God will not, some of them not at all, many not together, eat of this feast, through difference of judgment,—and it is strange that this, which is the sacrament of concord, should have in the controversies about it more differences, and those more dividing, than any other part of divine truth or worship,—yet still however this stands good to be the native original end and institution of the ordinance itself, and so by inference, this to have been the intent of Christ's death as a sacrifice to the same end; of which death, to be sure, they all must partake, and unto which Christ they must have recourse, even all and every person, that are, or shall be the people of God.</w:t>
      </w:r>
    </w:p>
    <w:p w14:paraId="63808331">
      <w:pPr>
        <w:widowControl w:val="0"/>
        <w:numPr>
          <w:ilvl w:val="0"/>
          <w:numId w:val="0"/>
        </w:numPr>
        <w:jc w:val="both"/>
        <w:rPr>
          <w:rFonts w:hint="eastAsia"/>
        </w:rPr>
      </w:pPr>
      <w:r>
        <w:rPr>
          <w:rFonts w:hint="eastAsia"/>
        </w:rPr>
        <w:t>只是请允许我补充这一点：虽然不是所有神的子民，有些根本不，许多不是一同，因着判断的不同而吃这个筵席——并且奇怪的是，这个作为和睦圣礼的，在其争论中竟有比任何其他神圣真理或敬拜的部分都更多的分歧，并且那些分歧更具分裂性——然而，这仍然是这个礼仪本身的原生原始目的和设立，并且因此，通过推论，这也是基督死的意图，即作为一个为同样目的的祭物；可以肯定的是，他们都必须有分于那个死，并且他们都必须求助于那个基督，所有并每一个是，或将要是神的子民的人。</w:t>
      </w:r>
    </w:p>
    <w:p w14:paraId="490D79BD">
      <w:pPr>
        <w:widowControl w:val="0"/>
        <w:numPr>
          <w:ilvl w:val="0"/>
          <w:numId w:val="0"/>
        </w:numPr>
        <w:jc w:val="both"/>
        <w:rPr>
          <w:rFonts w:hint="eastAsia"/>
        </w:rPr>
      </w:pPr>
    </w:p>
    <w:p w14:paraId="4763042F">
      <w:pPr>
        <w:widowControl w:val="0"/>
        <w:numPr>
          <w:ilvl w:val="0"/>
          <w:numId w:val="0"/>
        </w:numPr>
        <w:jc w:val="both"/>
        <w:rPr>
          <w:rFonts w:hint="eastAsia"/>
        </w:rPr>
      </w:pPr>
      <w:r>
        <w:rPr>
          <w:rFonts w:hint="eastAsia"/>
        </w:rPr>
        <w:t>And by so doing, they find themselves, upon all these accounts forementioned, engaged and obliged unto peace and concord with all the saints in the world, how differing soever in judgment, in him who is our peace, and by that sacrifice hath made both one.</w:t>
      </w:r>
    </w:p>
    <w:p w14:paraId="22D8F524">
      <w:pPr>
        <w:widowControl w:val="0"/>
        <w:numPr>
          <w:ilvl w:val="0"/>
          <w:numId w:val="0"/>
        </w:numPr>
        <w:jc w:val="both"/>
        <w:rPr>
          <w:rFonts w:hint="eastAsia"/>
        </w:rPr>
      </w:pPr>
      <w:r>
        <w:rPr>
          <w:rFonts w:hint="eastAsia"/>
        </w:rPr>
        <w:t>并且通过这样做，他们发现自己，根据所有前面提到的理由，被约束并有义务与世上所有的圣徒和睦与和好，无论在判断上有多么不同，在祂里面，祂是我们的和睦，并借着那个祭物已使两下合一。</w:t>
      </w:r>
    </w:p>
    <w:p w14:paraId="131C3200">
      <w:pPr>
        <w:widowControl w:val="0"/>
        <w:numPr>
          <w:ilvl w:val="0"/>
          <w:numId w:val="0"/>
        </w:numPr>
        <w:jc w:val="both"/>
        <w:rPr>
          <w:rFonts w:hint="eastAsia"/>
        </w:rPr>
      </w:pPr>
    </w:p>
    <w:p w14:paraId="1E9486B6">
      <w:pPr>
        <w:widowControl w:val="0"/>
        <w:numPr>
          <w:ilvl w:val="0"/>
          <w:numId w:val="0"/>
        </w:numPr>
        <w:jc w:val="both"/>
        <w:rPr>
          <w:rFonts w:hint="eastAsia"/>
        </w:rPr>
      </w:pPr>
      <w:r>
        <w:rPr>
          <w:rFonts w:hint="eastAsia"/>
        </w:rPr>
        <w:t>And thus much for this branch, which treats of what Christ hath done in his own person to procure this peace.</w:t>
      </w:r>
    </w:p>
    <w:p w14:paraId="1A249EAC">
      <w:pPr>
        <w:widowControl w:val="0"/>
        <w:numPr>
          <w:ilvl w:val="0"/>
          <w:numId w:val="0"/>
        </w:numPr>
        <w:jc w:val="both"/>
        <w:rPr>
          <w:rFonts w:hint="eastAsia"/>
        </w:rPr>
      </w:pPr>
      <w:r>
        <w:rPr>
          <w:rFonts w:hint="eastAsia"/>
        </w:rPr>
        <w:t>关于这个分支，即论述基督在祂自己的位格上为促成这和平所作的事，就说这么多。</w:t>
      </w:r>
    </w:p>
    <w:p w14:paraId="0E715C32">
      <w:pPr>
        <w:widowControl w:val="0"/>
        <w:numPr>
          <w:ilvl w:val="0"/>
          <w:numId w:val="0"/>
        </w:numPr>
        <w:jc w:val="both"/>
        <w:rPr>
          <w:rFonts w:hint="eastAsia"/>
        </w:rPr>
      </w:pPr>
    </w:p>
    <w:p w14:paraId="6DB7919B">
      <w:pPr>
        <w:widowControl w:val="0"/>
        <w:numPr>
          <w:ilvl w:val="0"/>
          <w:numId w:val="0"/>
        </w:numPr>
        <w:jc w:val="both"/>
        <w:rPr>
          <w:rFonts w:hint="eastAsia"/>
        </w:rPr>
      </w:pPr>
      <w:r>
        <w:rPr>
          <w:rFonts w:hint="eastAsia"/>
        </w:rPr>
        <w:t>The second branch, What Christ did by way of representation of our persons.</w:t>
      </w:r>
    </w:p>
    <w:p w14:paraId="75F84158">
      <w:pPr>
        <w:widowControl w:val="0"/>
        <w:numPr>
          <w:ilvl w:val="0"/>
          <w:numId w:val="0"/>
        </w:numPr>
        <w:jc w:val="both"/>
        <w:rPr>
          <w:rFonts w:hint="eastAsia"/>
        </w:rPr>
      </w:pPr>
      <w:r>
        <w:rPr>
          <w:rFonts w:hint="eastAsia"/>
        </w:rPr>
        <w:t>第二个分支，基督通过代表我们的位格所作的事。</w:t>
      </w:r>
    </w:p>
    <w:p w14:paraId="6141A66D">
      <w:pPr>
        <w:widowControl w:val="0"/>
        <w:numPr>
          <w:ilvl w:val="0"/>
          <w:numId w:val="0"/>
        </w:numPr>
        <w:jc w:val="both"/>
        <w:rPr>
          <w:rFonts w:hint="eastAsia"/>
        </w:rPr>
      </w:pPr>
    </w:p>
    <w:p w14:paraId="3340EAC4">
      <w:pPr>
        <w:widowControl w:val="0"/>
        <w:numPr>
          <w:ilvl w:val="0"/>
          <w:numId w:val="0"/>
        </w:numPr>
        <w:jc w:val="both"/>
        <w:rPr>
          <w:rFonts w:hint="eastAsia"/>
        </w:rPr>
      </w:pPr>
      <w:r>
        <w:rPr>
          <w:rFonts w:hint="eastAsia"/>
        </w:rPr>
        <w:t>That phrase, 'in one body,' explained.</w:t>
      </w:r>
    </w:p>
    <w:p w14:paraId="0C939A51">
      <w:pPr>
        <w:widowControl w:val="0"/>
        <w:numPr>
          <w:ilvl w:val="0"/>
          <w:numId w:val="0"/>
        </w:numPr>
        <w:jc w:val="both"/>
        <w:rPr>
          <w:rFonts w:hint="eastAsia"/>
        </w:rPr>
      </w:pPr>
      <w:r>
        <w:rPr>
          <w:rFonts w:hint="eastAsia"/>
        </w:rPr>
        <w:t>那短语，‘在一体中’，被解释了。</w:t>
      </w:r>
    </w:p>
    <w:p w14:paraId="2A4D139D">
      <w:pPr>
        <w:widowControl w:val="0"/>
        <w:numPr>
          <w:ilvl w:val="0"/>
          <w:numId w:val="0"/>
        </w:numPr>
        <w:jc w:val="both"/>
        <w:rPr>
          <w:rFonts w:hint="eastAsia"/>
        </w:rPr>
      </w:pPr>
    </w:p>
    <w:p w14:paraId="60F29FD1">
      <w:pPr>
        <w:widowControl w:val="0"/>
        <w:numPr>
          <w:ilvl w:val="0"/>
          <w:numId w:val="0"/>
        </w:numPr>
        <w:jc w:val="both"/>
        <w:rPr>
          <w:rFonts w:hint="eastAsia"/>
        </w:rPr>
      </w:pPr>
      <w:r>
        <w:rPr>
          <w:rFonts w:hint="eastAsia"/>
        </w:rPr>
        <w:t>The second branch of this first head is, What Christ did by way of representation of our persons, and how that conduceth to this mutual reconciliation of the saints among themselves?</w:t>
      </w:r>
    </w:p>
    <w:p w14:paraId="142E4A89">
      <w:pPr>
        <w:widowControl w:val="0"/>
        <w:numPr>
          <w:ilvl w:val="0"/>
          <w:numId w:val="0"/>
        </w:numPr>
        <w:jc w:val="both"/>
        <w:rPr>
          <w:rFonts w:hint="eastAsia"/>
        </w:rPr>
      </w:pPr>
      <w:r>
        <w:rPr>
          <w:rFonts w:hint="eastAsia"/>
        </w:rPr>
        <w:t>这第一个要点的第二个分支是，基督通过代表我们的位格所作的事，以及那如何有助于圣徒自己中间的这个相互和好？</w:t>
      </w:r>
    </w:p>
    <w:p w14:paraId="7780E8E1">
      <w:pPr>
        <w:widowControl w:val="0"/>
        <w:numPr>
          <w:ilvl w:val="0"/>
          <w:numId w:val="0"/>
        </w:numPr>
        <w:jc w:val="both"/>
        <w:rPr>
          <w:rFonts w:hint="eastAsia"/>
        </w:rPr>
      </w:pPr>
    </w:p>
    <w:p w14:paraId="6BBAE78A">
      <w:pPr>
        <w:widowControl w:val="0"/>
        <w:numPr>
          <w:ilvl w:val="0"/>
          <w:numId w:val="0"/>
        </w:numPr>
        <w:jc w:val="both"/>
        <w:rPr>
          <w:rFonts w:hint="eastAsia"/>
        </w:rPr>
      </w:pPr>
      <w:r>
        <w:rPr>
          <w:rFonts w:hint="eastAsia"/>
        </w:rPr>
        <w:t>This we have in that small additional which is found, ver. 16, 'That he might reconcile both unto God in one body by the cross, having slain the enmity.'</w:t>
      </w:r>
    </w:p>
    <w:p w14:paraId="651BE744">
      <w:pPr>
        <w:widowControl w:val="0"/>
        <w:numPr>
          <w:ilvl w:val="0"/>
          <w:numId w:val="0"/>
        </w:numPr>
        <w:jc w:val="both"/>
        <w:rPr>
          <w:rFonts w:hint="eastAsia"/>
        </w:rPr>
      </w:pPr>
      <w:r>
        <w:rPr>
          <w:rFonts w:hint="eastAsia"/>
        </w:rPr>
        <w:t>我们在第16节发现的那个小小的补充中可以看到这一点，‘既在十字架上灭了冤仇，便借这十字架使两下归为一体，与神和好了。’</w:t>
      </w:r>
    </w:p>
    <w:p w14:paraId="0EC929FE">
      <w:pPr>
        <w:widowControl w:val="0"/>
        <w:numPr>
          <w:ilvl w:val="0"/>
          <w:numId w:val="0"/>
        </w:numPr>
        <w:jc w:val="both"/>
        <w:rPr>
          <w:rFonts w:hint="eastAsia"/>
        </w:rPr>
      </w:pPr>
    </w:p>
    <w:p w14:paraId="0DE05114">
      <w:pPr>
        <w:widowControl w:val="0"/>
        <w:numPr>
          <w:ilvl w:val="0"/>
          <w:numId w:val="0"/>
        </w:numPr>
        <w:jc w:val="both"/>
        <w:rPr>
          <w:rFonts w:hint="eastAsia"/>
        </w:rPr>
      </w:pPr>
      <w:r>
        <w:rPr>
          <w:rFonts w:hint="eastAsia"/>
        </w:rPr>
        <w:t>The meaning whereof is this, that he did collect and gather together in one body all the people of God; that is, did sustain their persons, stood in their stead, as one common person in whom they were all met, representing them equally and alike unto God, and so reconciled them to God in one body.</w:t>
      </w:r>
    </w:p>
    <w:p w14:paraId="5E3316F6">
      <w:pPr>
        <w:widowControl w:val="0"/>
        <w:numPr>
          <w:ilvl w:val="0"/>
          <w:numId w:val="0"/>
        </w:numPr>
        <w:jc w:val="both"/>
        <w:rPr>
          <w:rFonts w:hint="eastAsia"/>
        </w:rPr>
      </w:pPr>
      <w:r>
        <w:rPr>
          <w:rFonts w:hint="eastAsia"/>
        </w:rPr>
        <w:t>其意思是，祂将所有神的子民都聚集在一个身体中；即，祂支撑了他们的位格，站在他们的位置上，作为一个共同的位格，他们在其中都聚集了，将他们平等而类似地呈献给神，并如此在一体中使他们与神和好了。</w:t>
      </w:r>
    </w:p>
    <w:p w14:paraId="5F6E1AC5">
      <w:pPr>
        <w:widowControl w:val="0"/>
        <w:numPr>
          <w:ilvl w:val="0"/>
          <w:numId w:val="0"/>
        </w:numPr>
        <w:jc w:val="both"/>
        <w:rPr>
          <w:rFonts w:hint="eastAsia"/>
        </w:rPr>
      </w:pPr>
    </w:p>
    <w:p w14:paraId="6D6578EC">
      <w:pPr>
        <w:widowControl w:val="0"/>
        <w:numPr>
          <w:ilvl w:val="0"/>
          <w:numId w:val="0"/>
        </w:numPr>
        <w:jc w:val="both"/>
        <w:rPr>
          <w:rFonts w:hint="eastAsia"/>
        </w:rPr>
      </w:pPr>
      <w:r>
        <w:rPr>
          <w:rFonts w:hint="eastAsia"/>
        </w:rPr>
        <w:t>As you heard, he bore their enmities in his flesh, and so abolished them; so withal he bore their persons, considered as one collective body, and under that consideration reconciled them to God.</w:t>
      </w:r>
    </w:p>
    <w:p w14:paraId="36EFCB3A">
      <w:pPr>
        <w:widowControl w:val="0"/>
        <w:numPr>
          <w:ilvl w:val="0"/>
          <w:numId w:val="0"/>
        </w:numPr>
        <w:jc w:val="both"/>
        <w:rPr>
          <w:rFonts w:hint="eastAsia"/>
        </w:rPr>
      </w:pPr>
      <w:r>
        <w:rPr>
          <w:rFonts w:hint="eastAsia"/>
        </w:rPr>
        <w:t>如你们所听到的，祂在祂的肉身中担当了他们的仇恨，并如此废掉了它们；同样，祂也担当了他们的位格，被视为一个集体的身体，并在那样的考量下使他们与神和好了。</w:t>
      </w:r>
    </w:p>
    <w:p w14:paraId="628144F0">
      <w:pPr>
        <w:widowControl w:val="0"/>
        <w:numPr>
          <w:ilvl w:val="0"/>
          <w:numId w:val="0"/>
        </w:numPr>
        <w:jc w:val="both"/>
        <w:rPr>
          <w:rFonts w:hint="eastAsia"/>
        </w:rPr>
      </w:pPr>
    </w:p>
    <w:p w14:paraId="5BA354FB">
      <w:pPr>
        <w:widowControl w:val="0"/>
        <w:numPr>
          <w:ilvl w:val="0"/>
          <w:numId w:val="0"/>
        </w:numPr>
        <w:jc w:val="both"/>
        <w:rPr>
          <w:rFonts w:hint="eastAsia"/>
        </w:rPr>
      </w:pPr>
      <w:r>
        <w:rPr>
          <w:rFonts w:hint="eastAsia"/>
        </w:rPr>
        <w:t>And this superadds to the former consideration, of being a sacrifice for their enmities mutually, for that he might have been, and have performed it for each of their persons, considered singly and apart; but further, we see was pleased to gather them into one body in himself.</w:t>
      </w:r>
    </w:p>
    <w:p w14:paraId="19CCF588">
      <w:pPr>
        <w:widowControl w:val="0"/>
        <w:numPr>
          <w:ilvl w:val="0"/>
          <w:numId w:val="0"/>
        </w:numPr>
        <w:jc w:val="both"/>
        <w:rPr>
          <w:rFonts w:hint="eastAsia"/>
        </w:rPr>
      </w:pPr>
      <w:r>
        <w:rPr>
          <w:rFonts w:hint="eastAsia"/>
        </w:rPr>
        <w:t>并且这附加于前面的考量，即为他们相互的仇恨作祭物，因为祂本可以如此，并为他们每一个被视为单独和分开的位格来履行它；但更进一步，我们看到祂乐意在祂自己里面将他们聚集在一个身体中。</w:t>
      </w:r>
    </w:p>
    <w:p w14:paraId="2868A20D">
      <w:pPr>
        <w:widowControl w:val="0"/>
        <w:numPr>
          <w:ilvl w:val="0"/>
          <w:numId w:val="0"/>
        </w:numPr>
        <w:jc w:val="both"/>
        <w:rPr>
          <w:rFonts w:hint="eastAsia"/>
        </w:rPr>
      </w:pPr>
    </w:p>
    <w:p w14:paraId="5FAFD669">
      <w:pPr>
        <w:widowControl w:val="0"/>
        <w:numPr>
          <w:ilvl w:val="0"/>
          <w:numId w:val="0"/>
        </w:numPr>
        <w:jc w:val="both"/>
        <w:rPr>
          <w:rFonts w:hint="eastAsia"/>
        </w:rPr>
      </w:pPr>
      <w:r>
        <w:rPr>
          <w:rFonts w:hint="eastAsia"/>
        </w:rPr>
        <w:t>If you ask me, Where and when this representation of all the saints was by Christ more especially made, and when it was they were looked at by God as one body?—the text tells us, on the cross, by which he thus reconciled us to God in one body.</w:t>
      </w:r>
    </w:p>
    <w:p w14:paraId="16AA20EC">
      <w:pPr>
        <w:widowControl w:val="0"/>
        <w:numPr>
          <w:ilvl w:val="0"/>
          <w:numId w:val="0"/>
        </w:numPr>
        <w:jc w:val="both"/>
        <w:rPr>
          <w:rFonts w:hint="eastAsia"/>
        </w:rPr>
      </w:pPr>
      <w:r>
        <w:rPr>
          <w:rFonts w:hint="eastAsia"/>
        </w:rPr>
        <w:t>如果你们问我，基督在何时何地更特别地作了所有圣徒的这个代表，以及他们何时被神视为一个身体？——经文告诉我们，是在十字架上，祂借此在一体中使我们与神和好了。</w:t>
      </w:r>
    </w:p>
    <w:p w14:paraId="3D11AC07">
      <w:pPr>
        <w:widowControl w:val="0"/>
        <w:numPr>
          <w:ilvl w:val="0"/>
          <w:numId w:val="0"/>
        </w:numPr>
        <w:jc w:val="both"/>
        <w:rPr>
          <w:rFonts w:hint="eastAsia"/>
        </w:rPr>
      </w:pPr>
    </w:p>
    <w:p w14:paraId="5AC37558">
      <w:pPr>
        <w:widowControl w:val="0"/>
        <w:numPr>
          <w:ilvl w:val="0"/>
          <w:numId w:val="0"/>
        </w:numPr>
        <w:jc w:val="both"/>
        <w:rPr>
          <w:rFonts w:hint="eastAsia"/>
        </w:rPr>
      </w:pPr>
      <w:r>
        <w:rPr>
          <w:rFonts w:hint="eastAsia"/>
        </w:rPr>
        <w:t>I will not now insist on that which at first, to make my way clear, I was so large upon: that that kind of reconciliation of us, wrought by Christ for us on the cross, is here intended; to all which this may be added, that it was that reconciliation which at once took in and comprehended all, both Jew and Gentile, in all ages, into one body; which was never yet since actually done, but therefore then was done in himself.</w:t>
      </w:r>
    </w:p>
    <w:p w14:paraId="4B834B59">
      <w:pPr>
        <w:widowControl w:val="0"/>
        <w:numPr>
          <w:ilvl w:val="0"/>
          <w:numId w:val="0"/>
        </w:numPr>
        <w:jc w:val="both"/>
        <w:rPr>
          <w:rFonts w:hint="eastAsia"/>
        </w:rPr>
      </w:pPr>
      <w:r>
        <w:rPr>
          <w:rFonts w:hint="eastAsia"/>
        </w:rPr>
        <w:t>我现在不打算坚持我起初为澄清我的思路而详尽论述的那一点：即这里意指的是基督在十字架上为我们作成的那种和好；对此可以补充的是，那是那种一次性地将所有，无论是犹太人还是外邦人，在所有世代中，都纳入并包含在一个身体中的和好；这自那以后从未实际地作成，但因此那时是在祂自己里面作成的。</w:t>
      </w:r>
    </w:p>
    <w:p w14:paraId="1FAAFE9E">
      <w:pPr>
        <w:widowControl w:val="0"/>
        <w:numPr>
          <w:ilvl w:val="0"/>
          <w:numId w:val="0"/>
        </w:numPr>
        <w:jc w:val="both"/>
        <w:rPr>
          <w:rFonts w:hint="eastAsia"/>
        </w:rPr>
      </w:pPr>
    </w:p>
    <w:p w14:paraId="2CD443FC">
      <w:pPr>
        <w:widowControl w:val="0"/>
        <w:numPr>
          <w:ilvl w:val="0"/>
          <w:numId w:val="0"/>
        </w:numPr>
        <w:jc w:val="both"/>
        <w:rPr>
          <w:rFonts w:hint="eastAsia"/>
        </w:rPr>
      </w:pPr>
      <w:r>
        <w:rPr>
          <w:rFonts w:hint="eastAsia"/>
        </w:rPr>
        <w:t>That which is now only left for clearing my way is the opening the import of those words, 'in one body,' which clause is that I take for my foundation of this second paragraph.</w:t>
      </w:r>
    </w:p>
    <w:p w14:paraId="1FFC9A8F">
      <w:pPr>
        <w:widowControl w:val="0"/>
        <w:numPr>
          <w:ilvl w:val="0"/>
          <w:numId w:val="0"/>
        </w:numPr>
        <w:jc w:val="both"/>
        <w:rPr>
          <w:rFonts w:hint="eastAsia"/>
        </w:rPr>
      </w:pPr>
      <w:r>
        <w:rPr>
          <w:rFonts w:hint="eastAsia"/>
        </w:rPr>
        <w:t>现在，为澄清我的思路，剩下唯一要做的就是阐明‘在一体中’这些话的含义，这个子句是我这第二段的基础。</w:t>
      </w:r>
    </w:p>
    <w:p w14:paraId="5BC93BE9">
      <w:pPr>
        <w:widowControl w:val="0"/>
        <w:numPr>
          <w:ilvl w:val="0"/>
          <w:numId w:val="0"/>
        </w:numPr>
        <w:jc w:val="both"/>
        <w:rPr>
          <w:rFonts w:hint="eastAsia"/>
        </w:rPr>
      </w:pPr>
    </w:p>
    <w:p w14:paraId="5EE84E1A">
      <w:pPr>
        <w:widowControl w:val="0"/>
        <w:numPr>
          <w:ilvl w:val="0"/>
          <w:numId w:val="0"/>
        </w:numPr>
        <w:jc w:val="both"/>
        <w:rPr>
          <w:rFonts w:hint="eastAsia"/>
        </w:rPr>
      </w:pPr>
      <w:r>
        <w:rPr>
          <w:rFonts w:hint="eastAsia"/>
        </w:rPr>
        <w:t>There is a question among interpreters, Whether by this 'one body' in the text be meant the church only, considered as one mystical body in Christ, or only the body and human nature of Jesus Christ himself, hanging upon the cross?</w:t>
      </w:r>
    </w:p>
    <w:p w14:paraId="1DEE3F90">
      <w:pPr>
        <w:widowControl w:val="0"/>
        <w:numPr>
          <w:ilvl w:val="0"/>
          <w:numId w:val="0"/>
        </w:numPr>
        <w:jc w:val="both"/>
        <w:rPr>
          <w:rFonts w:hint="eastAsia"/>
        </w:rPr>
      </w:pPr>
      <w:r>
        <w:rPr>
          <w:rFonts w:hint="eastAsia"/>
        </w:rPr>
        <w:t>在解经家中有个问题，经文中的这个‘一个身体’是指教会，被视为在基督里的一个奥秘的身体，还是指耶稣基督自己在十字架上悬挂的身体和人性？</w:t>
      </w:r>
    </w:p>
    <w:p w14:paraId="67C01527">
      <w:pPr>
        <w:widowControl w:val="0"/>
        <w:numPr>
          <w:ilvl w:val="0"/>
          <w:numId w:val="0"/>
        </w:numPr>
        <w:jc w:val="both"/>
        <w:rPr>
          <w:rFonts w:hint="eastAsia"/>
        </w:rPr>
      </w:pPr>
    </w:p>
    <w:p w14:paraId="3258BCC7">
      <w:pPr>
        <w:widowControl w:val="0"/>
        <w:numPr>
          <w:ilvl w:val="0"/>
          <w:numId w:val="0"/>
        </w:numPr>
        <w:jc w:val="both"/>
        <w:rPr>
          <w:rFonts w:hint="eastAsia"/>
        </w:rPr>
      </w:pPr>
      <w:r>
        <w:rPr>
          <w:rFonts w:hint="eastAsia"/>
        </w:rPr>
        <w:t>I would, to reconcile both senses, take in both, as conducing to the reconciliation of us.</w:t>
      </w:r>
    </w:p>
    <w:p w14:paraId="0C43407A">
      <w:pPr>
        <w:widowControl w:val="0"/>
        <w:numPr>
          <w:ilvl w:val="0"/>
          <w:numId w:val="0"/>
        </w:numPr>
        <w:jc w:val="both"/>
        <w:rPr>
          <w:rFonts w:hint="eastAsia"/>
        </w:rPr>
      </w:pPr>
      <w:r>
        <w:rPr>
          <w:rFonts w:hint="eastAsia"/>
        </w:rPr>
        <w:t>为要调和这两种意思，我愿意采纳两者，因为它们都有助于我们的和好。</w:t>
      </w:r>
    </w:p>
    <w:p w14:paraId="5CAF8571">
      <w:pPr>
        <w:widowControl w:val="0"/>
        <w:numPr>
          <w:ilvl w:val="0"/>
          <w:numId w:val="0"/>
        </w:numPr>
        <w:jc w:val="both"/>
        <w:rPr>
          <w:rFonts w:hint="eastAsia"/>
        </w:rPr>
      </w:pPr>
    </w:p>
    <w:p w14:paraId="51A254D5">
      <w:pPr>
        <w:widowControl w:val="0"/>
        <w:numPr>
          <w:ilvl w:val="0"/>
          <w:numId w:val="0"/>
        </w:numPr>
        <w:jc w:val="both"/>
        <w:rPr>
          <w:rFonts w:hint="eastAsia"/>
        </w:rPr>
      </w:pPr>
      <w:r>
        <w:rPr>
          <w:rFonts w:hint="eastAsia"/>
        </w:rPr>
        <w:t>1.Supposing, which is necessary, Christ's person, his human nature,or 'his flesh,' ver. 15, to be the ubi, the substratum, the meetingplace, and rendezvous of this other great body of the elect, where this whole company appeared and was represented, so to be reconciled unto God.</w:t>
      </w:r>
    </w:p>
    <w:p w14:paraId="3549BF8B">
      <w:pPr>
        <w:widowControl w:val="0"/>
        <w:numPr>
          <w:ilvl w:val="0"/>
          <w:numId w:val="0"/>
        </w:numPr>
        <w:jc w:val="both"/>
        <w:rPr>
          <w:rFonts w:hint="eastAsia"/>
        </w:rPr>
      </w:pPr>
      <w:r>
        <w:rPr>
          <w:rFonts w:hint="eastAsia"/>
        </w:rPr>
        <w:t>1. 假设，这是必要的，基督的位格，祂的人性，或‘祂的肉身’，第15节，是这另一个伟大的选民身体的ubi (拉丁文，意即“所在”)，基质，聚会处，和集合点，这整个群体在这里出现并被代表，如此要与神和好。</w:t>
      </w:r>
    </w:p>
    <w:p w14:paraId="42B1F8BB">
      <w:pPr>
        <w:widowControl w:val="0"/>
        <w:numPr>
          <w:ilvl w:val="0"/>
          <w:numId w:val="0"/>
        </w:numPr>
        <w:jc w:val="both"/>
        <w:rPr>
          <w:rFonts w:hint="eastAsia"/>
        </w:rPr>
      </w:pPr>
    </w:p>
    <w:p w14:paraId="0060CE0C">
      <w:pPr>
        <w:widowControl w:val="0"/>
        <w:numPr>
          <w:ilvl w:val="0"/>
          <w:numId w:val="0"/>
        </w:numPr>
        <w:jc w:val="both"/>
        <w:rPr>
          <w:rFonts w:hint="eastAsia"/>
        </w:rPr>
      </w:pPr>
      <w:r>
        <w:rPr>
          <w:rFonts w:hint="eastAsia"/>
        </w:rPr>
        <w:t>For indeed what the Apostle mentions here apart, and at distance each from other,—his flesh, ver. 15, and body, ver. 16,— these elsewhere he brings together: Col. 1:22, 'Having made peace in the body of his flesh, through death.'</w:t>
      </w:r>
    </w:p>
    <w:p w14:paraId="75B1D367">
      <w:pPr>
        <w:widowControl w:val="0"/>
        <w:numPr>
          <w:ilvl w:val="0"/>
          <w:numId w:val="0"/>
        </w:numPr>
        <w:jc w:val="both"/>
        <w:rPr>
          <w:rFonts w:hint="eastAsia"/>
        </w:rPr>
      </w:pPr>
      <w:r>
        <w:rPr>
          <w:rFonts w:hint="eastAsia"/>
        </w:rPr>
        <w:t>因为确实，使徒在这里分别地，并彼此相距地提到的——祂的肉身，第15节，和身体，第16节——祂在别处将它们放在一起：歌罗西书1章22节，‘借着肉身受死，叫你们与自己和好。’</w:t>
      </w:r>
    </w:p>
    <w:p w14:paraId="1D5025AF">
      <w:pPr>
        <w:widowControl w:val="0"/>
        <w:numPr>
          <w:ilvl w:val="0"/>
          <w:numId w:val="0"/>
        </w:numPr>
        <w:jc w:val="both"/>
        <w:rPr>
          <w:rFonts w:hint="eastAsia"/>
        </w:rPr>
      </w:pPr>
    </w:p>
    <w:p w14:paraId="67F9B769">
      <w:pPr>
        <w:widowControl w:val="0"/>
        <w:numPr>
          <w:ilvl w:val="0"/>
          <w:numId w:val="0"/>
        </w:numPr>
        <w:jc w:val="both"/>
        <w:rPr>
          <w:rFonts w:hint="eastAsia"/>
        </w:rPr>
      </w:pPr>
      <w:r>
        <w:rPr>
          <w:rFonts w:hint="eastAsia"/>
        </w:rPr>
        <w:t>2.Which body, as hanging upon the cross, was clothed upon, whenmost naked, with this other body, which he himself took on him to sustain and represent, and to stand in their stead, even the whole body of his elect; his body, personally his, becoming by representation one with his other body, mystically his.</w:t>
      </w:r>
    </w:p>
    <w:p w14:paraId="3D854E61">
      <w:pPr>
        <w:widowControl w:val="0"/>
        <w:numPr>
          <w:ilvl w:val="0"/>
          <w:numId w:val="0"/>
        </w:numPr>
        <w:jc w:val="both"/>
        <w:rPr>
          <w:rFonts w:hint="eastAsia"/>
        </w:rPr>
      </w:pPr>
      <w:r>
        <w:rPr>
          <w:rFonts w:hint="eastAsia"/>
        </w:rPr>
        <w:t>2. 那个身体，当挂在十字架上时，在最赤裸的时候，被披上了这另一个身体，祂自己取了它来支撑和代表，并站在他们的位置上，即祂所有选民的整个身体；祂的身体，位格上是祂的，通过代表，与祂另一个身体，奥秘上是祂的，成为一。</w:t>
      </w:r>
    </w:p>
    <w:p w14:paraId="3778C9BF">
      <w:pPr>
        <w:widowControl w:val="0"/>
        <w:numPr>
          <w:ilvl w:val="0"/>
          <w:numId w:val="0"/>
        </w:numPr>
        <w:jc w:val="both"/>
        <w:rPr>
          <w:rFonts w:hint="eastAsia"/>
        </w:rPr>
      </w:pPr>
    </w:p>
    <w:p w14:paraId="32CDB7B7">
      <w:pPr>
        <w:widowControl w:val="0"/>
        <w:numPr>
          <w:ilvl w:val="0"/>
          <w:numId w:val="0"/>
        </w:numPr>
        <w:jc w:val="both"/>
        <w:rPr>
          <w:rFonts w:hint="eastAsia"/>
        </w:rPr>
      </w:pPr>
      <w:r>
        <w:rPr>
          <w:rFonts w:hint="eastAsia"/>
        </w:rPr>
        <w:t>In sum, in the body of Christ personal, as the body representing, the whole body of Christ mystical, as the body represented, was met in one before God, and unto God.</w:t>
      </w:r>
    </w:p>
    <w:p w14:paraId="569D37B8">
      <w:pPr>
        <w:widowControl w:val="0"/>
        <w:numPr>
          <w:ilvl w:val="0"/>
          <w:numId w:val="0"/>
        </w:numPr>
        <w:jc w:val="both"/>
        <w:rPr>
          <w:rFonts w:hint="eastAsia"/>
        </w:rPr>
      </w:pPr>
      <w:r>
        <w:rPr>
          <w:rFonts w:hint="eastAsia"/>
        </w:rPr>
        <w:t>总而言之，在基督位格的身体中，作为代表的身体，基督奥秘的整个身体，作为被代表的身体，在神面前，并向着神，在一个中相遇。</w:t>
      </w:r>
    </w:p>
    <w:p w14:paraId="6E1D0736">
      <w:pPr>
        <w:widowControl w:val="0"/>
        <w:numPr>
          <w:ilvl w:val="0"/>
          <w:numId w:val="0"/>
        </w:numPr>
        <w:jc w:val="both"/>
        <w:rPr>
          <w:rFonts w:hint="eastAsia"/>
        </w:rPr>
      </w:pPr>
    </w:p>
    <w:p w14:paraId="70D93C48">
      <w:pPr>
        <w:widowControl w:val="0"/>
        <w:numPr>
          <w:ilvl w:val="0"/>
          <w:numId w:val="0"/>
        </w:numPr>
        <w:jc w:val="both"/>
        <w:rPr>
          <w:rFonts w:hint="eastAsia"/>
        </w:rPr>
      </w:pPr>
      <w:r>
        <w:rPr>
          <w:rFonts w:hint="eastAsia"/>
        </w:rPr>
        <w:t>And in that one body of Christ personal were all these persons, thus represented, reconciled unto God together, as in one body, by virtue of this representation.</w:t>
      </w:r>
    </w:p>
    <w:p w14:paraId="5D365252">
      <w:pPr>
        <w:widowControl w:val="0"/>
        <w:numPr>
          <w:ilvl w:val="0"/>
          <w:numId w:val="0"/>
        </w:numPr>
        <w:jc w:val="both"/>
        <w:rPr>
          <w:rFonts w:hint="eastAsia"/>
        </w:rPr>
      </w:pPr>
      <w:r>
        <w:rPr>
          <w:rFonts w:hint="eastAsia"/>
        </w:rPr>
        <w:t>并且在那一个基督位格的身体中，所有这些如此被代表的位格，都一同，如在一体中，借着这个代表，与神和好了。</w:t>
      </w:r>
    </w:p>
    <w:p w14:paraId="63E1EDCC">
      <w:pPr>
        <w:widowControl w:val="0"/>
        <w:numPr>
          <w:ilvl w:val="0"/>
          <w:numId w:val="0"/>
        </w:numPr>
        <w:jc w:val="both"/>
        <w:rPr>
          <w:rFonts w:hint="eastAsia"/>
        </w:rPr>
      </w:pPr>
    </w:p>
    <w:p w14:paraId="74322617">
      <w:pPr>
        <w:widowControl w:val="0"/>
        <w:numPr>
          <w:ilvl w:val="0"/>
          <w:numId w:val="0"/>
        </w:numPr>
        <w:jc w:val="both"/>
        <w:rPr>
          <w:rFonts w:hint="eastAsia"/>
        </w:rPr>
      </w:pPr>
      <w:r>
        <w:rPr>
          <w:rFonts w:hint="eastAsia"/>
        </w:rPr>
        <w:t>The influence that our being reconciled to God in one body hath into our reconciliation mutual, in two eminent respects.</w:t>
      </w:r>
    </w:p>
    <w:p w14:paraId="33DA35DC">
      <w:pPr>
        <w:widowControl w:val="0"/>
        <w:numPr>
          <w:ilvl w:val="0"/>
          <w:numId w:val="0"/>
        </w:numPr>
        <w:jc w:val="both"/>
        <w:rPr>
          <w:rFonts w:hint="eastAsia"/>
        </w:rPr>
      </w:pPr>
      <w:r>
        <w:rPr>
          <w:rFonts w:hint="eastAsia"/>
        </w:rPr>
        <w:t>我们在一体中与神和好，对我们相互的和好，在两个卓越的方面有影响。</w:t>
      </w:r>
    </w:p>
    <w:p w14:paraId="734A3475">
      <w:pPr>
        <w:widowControl w:val="0"/>
        <w:numPr>
          <w:ilvl w:val="0"/>
          <w:numId w:val="0"/>
        </w:numPr>
        <w:jc w:val="both"/>
        <w:rPr>
          <w:rFonts w:hint="eastAsia"/>
        </w:rPr>
      </w:pPr>
    </w:p>
    <w:p w14:paraId="65089DA7">
      <w:pPr>
        <w:widowControl w:val="0"/>
        <w:numPr>
          <w:ilvl w:val="0"/>
          <w:numId w:val="0"/>
        </w:numPr>
        <w:jc w:val="both"/>
        <w:rPr>
          <w:rFonts w:hint="eastAsia"/>
        </w:rPr>
      </w:pPr>
      <w:r>
        <w:rPr>
          <w:rFonts w:hint="eastAsia"/>
        </w:rPr>
        <w:t>If any shall ask, What influence and virtue this their being considered as one body, met in his body, and under that consideration reconciled to God, hath into their reconciliation one with another?—I answer, much every way; neither is it mentioned last, as last in order, but as the foundation of all other considerations thereto belonging.</w:t>
      </w:r>
    </w:p>
    <w:p w14:paraId="1D120327">
      <w:pPr>
        <w:widowControl w:val="0"/>
        <w:numPr>
          <w:ilvl w:val="0"/>
          <w:numId w:val="0"/>
        </w:numPr>
        <w:jc w:val="both"/>
        <w:rPr>
          <w:rFonts w:hint="eastAsia"/>
        </w:rPr>
      </w:pPr>
      <w:r>
        <w:rPr>
          <w:rFonts w:hint="eastAsia"/>
        </w:rPr>
        <w:t>如果有人问，他们被视为一个身体，在祂的身体中相遇，并在那样的考量下与神和好，这件事对他们彼此之间的和好有什么影响和功效？——我回答，各方面都很多；它也不是最后被提及，作为次序上的最后，而是作为所有其他属于它的考量之基础。</w:t>
      </w:r>
    </w:p>
    <w:p w14:paraId="42E3C0A5">
      <w:pPr>
        <w:widowControl w:val="0"/>
        <w:numPr>
          <w:ilvl w:val="0"/>
          <w:numId w:val="0"/>
        </w:numPr>
        <w:jc w:val="both"/>
        <w:rPr>
          <w:rFonts w:hint="eastAsia"/>
        </w:rPr>
      </w:pPr>
    </w:p>
    <w:p w14:paraId="3DEEE8AD">
      <w:pPr>
        <w:widowControl w:val="0"/>
        <w:numPr>
          <w:ilvl w:val="0"/>
          <w:numId w:val="0"/>
        </w:numPr>
        <w:jc w:val="both"/>
        <w:rPr>
          <w:rFonts w:hint="eastAsia"/>
        </w:rPr>
      </w:pPr>
      <w:r>
        <w:rPr>
          <w:rFonts w:hint="eastAsia"/>
        </w:rPr>
        <w:t>1.In that they were thus all once met in one body, in the body ofChrist, both in his intendment and his Father's view, this consideration, if no more, hath force enough in it to bring them together again in after-times.</w:t>
      </w:r>
    </w:p>
    <w:p w14:paraId="2C1EC3DC">
      <w:pPr>
        <w:widowControl w:val="0"/>
        <w:numPr>
          <w:ilvl w:val="0"/>
          <w:numId w:val="0"/>
        </w:numPr>
        <w:jc w:val="both"/>
        <w:rPr>
          <w:rFonts w:hint="eastAsia"/>
        </w:rPr>
      </w:pPr>
      <w:r>
        <w:rPr>
          <w:rFonts w:hint="eastAsia"/>
        </w:rPr>
        <w:t>1. 在他们曾如此地都在一个身体中，在基督的身体中相遇，无论是在祂的意图中还是在祂父的眼中，这个考量，即使没有别的，也足以有力量在后来的时代中将他们再次聚集在一起。</w:t>
      </w:r>
    </w:p>
    <w:p w14:paraId="15BABDF1">
      <w:pPr>
        <w:widowControl w:val="0"/>
        <w:numPr>
          <w:ilvl w:val="0"/>
          <w:numId w:val="0"/>
        </w:numPr>
        <w:jc w:val="both"/>
        <w:rPr>
          <w:rFonts w:hint="eastAsia"/>
        </w:rPr>
      </w:pPr>
    </w:p>
    <w:p w14:paraId="26A72669">
      <w:pPr>
        <w:widowControl w:val="0"/>
        <w:numPr>
          <w:ilvl w:val="0"/>
          <w:numId w:val="0"/>
        </w:numPr>
        <w:jc w:val="both"/>
        <w:rPr>
          <w:rFonts w:hint="eastAsia"/>
        </w:rPr>
      </w:pPr>
      <w:r>
        <w:rPr>
          <w:rFonts w:hint="eastAsia"/>
        </w:rPr>
        <w:t>Even this clandestine union,—such indeed in respect of our knowledge of it then, yet having all three Persons the witnesses in heaven present,—this pre-contract, this anticipated oneness, this forehand union hath such virtue in it, that let them afterwards fall out never so much, they must be brought together again, and be one.</w:t>
      </w:r>
    </w:p>
    <w:p w14:paraId="2B683473">
      <w:pPr>
        <w:widowControl w:val="0"/>
        <w:numPr>
          <w:ilvl w:val="0"/>
          <w:numId w:val="0"/>
        </w:numPr>
        <w:jc w:val="both"/>
        <w:rPr>
          <w:rFonts w:hint="eastAsia"/>
        </w:rPr>
      </w:pPr>
      <w:r>
        <w:rPr>
          <w:rFonts w:hint="eastAsia"/>
        </w:rPr>
        <w:t>甚至这个秘密的联合——就我们那时对它的认识而言，确实是如此，然而有天上三位一体的见证者在场——这个预先的契约，这个预期的合一，这个预先的联合，有如此的功效，以至于让他们后来无论如何不和，他们都必须被再次聚集在一起，并成为一。</w:t>
      </w:r>
    </w:p>
    <w:p w14:paraId="25CBE783">
      <w:pPr>
        <w:widowControl w:val="0"/>
        <w:numPr>
          <w:ilvl w:val="0"/>
          <w:numId w:val="0"/>
        </w:numPr>
        <w:jc w:val="both"/>
        <w:rPr>
          <w:rFonts w:hint="eastAsia"/>
        </w:rPr>
      </w:pPr>
    </w:p>
    <w:p w14:paraId="2001EBA5">
      <w:pPr>
        <w:widowControl w:val="0"/>
        <w:numPr>
          <w:ilvl w:val="0"/>
          <w:numId w:val="0"/>
        </w:numPr>
        <w:jc w:val="both"/>
        <w:rPr>
          <w:rFonts w:hint="eastAsia"/>
        </w:rPr>
      </w:pPr>
      <w:r>
        <w:rPr>
          <w:rFonts w:hint="eastAsia"/>
        </w:rPr>
        <w:t>Heaven and earth may be dissolved, but this union, once solemnised, can never be frustrated or dissolved; what God and Christ did thus put together, sin and devil, men and angels, cannot always and for ever keep asunder.</w:t>
      </w:r>
    </w:p>
    <w:p w14:paraId="17C5595F">
      <w:pPr>
        <w:widowControl w:val="0"/>
        <w:numPr>
          <w:ilvl w:val="0"/>
          <w:numId w:val="0"/>
        </w:numPr>
        <w:jc w:val="both"/>
        <w:rPr>
          <w:rFonts w:hint="eastAsia"/>
        </w:rPr>
      </w:pPr>
      <w:r>
        <w:rPr>
          <w:rFonts w:hint="eastAsia"/>
        </w:rPr>
        <w:t>天地可以废去，但这个联合，一旦庄严地举行，就永不能被挫败或瓦解；神和基督如此配合的，罪和魔鬼，人和天使，不能永远地分开。</w:t>
      </w:r>
    </w:p>
    <w:p w14:paraId="65EF69F1">
      <w:pPr>
        <w:widowControl w:val="0"/>
        <w:numPr>
          <w:ilvl w:val="0"/>
          <w:numId w:val="0"/>
        </w:numPr>
        <w:jc w:val="both"/>
        <w:rPr>
          <w:rFonts w:hint="eastAsia"/>
        </w:rPr>
      </w:pPr>
    </w:p>
    <w:p w14:paraId="4E8CC3F3">
      <w:pPr>
        <w:widowControl w:val="0"/>
        <w:numPr>
          <w:ilvl w:val="0"/>
          <w:numId w:val="0"/>
        </w:numPr>
        <w:jc w:val="both"/>
        <w:rPr>
          <w:rFonts w:hint="eastAsia"/>
        </w:rPr>
      </w:pPr>
      <w:r>
        <w:rPr>
          <w:rFonts w:hint="eastAsia"/>
        </w:rPr>
        <w:t>His Father's donation of them to him, and Christ's own representation of the same persons to his Father again, have a proportionable like virtue in them; for there is the same reason of both.</w:t>
      </w:r>
    </w:p>
    <w:p w14:paraId="3784B7E8">
      <w:pPr>
        <w:widowControl w:val="0"/>
        <w:numPr>
          <w:ilvl w:val="0"/>
          <w:numId w:val="0"/>
        </w:numPr>
        <w:jc w:val="both"/>
        <w:rPr>
          <w:rFonts w:hint="eastAsia"/>
        </w:rPr>
      </w:pPr>
      <w:r>
        <w:rPr>
          <w:rFonts w:hint="eastAsia"/>
        </w:rPr>
        <w:t>祂父将他们赐给祂，以及基督自己将同样的人再次呈献给祂父，这两件事在它们里面都有相应的类似功效；因为两者的理由是相同的。</w:t>
      </w:r>
    </w:p>
    <w:p w14:paraId="065F298C">
      <w:pPr>
        <w:widowControl w:val="0"/>
        <w:numPr>
          <w:ilvl w:val="0"/>
          <w:numId w:val="0"/>
        </w:numPr>
        <w:jc w:val="both"/>
        <w:rPr>
          <w:rFonts w:hint="eastAsia"/>
        </w:rPr>
      </w:pPr>
    </w:p>
    <w:p w14:paraId="16985D5B">
      <w:pPr>
        <w:widowControl w:val="0"/>
        <w:numPr>
          <w:ilvl w:val="0"/>
          <w:numId w:val="0"/>
        </w:numPr>
        <w:jc w:val="both"/>
        <w:rPr>
          <w:rFonts w:hint="eastAsia"/>
        </w:rPr>
      </w:pPr>
      <w:r>
        <w:rPr>
          <w:rFonts w:hint="eastAsia"/>
        </w:rPr>
        <w:t>Now of the one Christ says, 'All that the Father giveth me shall come to me,' John 6:37.</w:t>
      </w:r>
    </w:p>
    <w:p w14:paraId="51547691">
      <w:pPr>
        <w:widowControl w:val="0"/>
        <w:numPr>
          <w:ilvl w:val="0"/>
          <w:numId w:val="0"/>
        </w:numPr>
        <w:jc w:val="both"/>
        <w:rPr>
          <w:rFonts w:hint="eastAsia"/>
        </w:rPr>
      </w:pPr>
      <w:r>
        <w:rPr>
          <w:rFonts w:hint="eastAsia"/>
        </w:rPr>
        <w:t>现在，关于其中一个，基督说，‘凡父所赐给我的人，必到我这里来，’约翰福音6章37节。</w:t>
      </w:r>
    </w:p>
    <w:p w14:paraId="74B72F4E">
      <w:pPr>
        <w:widowControl w:val="0"/>
        <w:numPr>
          <w:ilvl w:val="0"/>
          <w:numId w:val="0"/>
        </w:numPr>
        <w:jc w:val="both"/>
        <w:rPr>
          <w:rFonts w:hint="eastAsia"/>
        </w:rPr>
      </w:pPr>
    </w:p>
    <w:p w14:paraId="4BC29A35">
      <w:pPr>
        <w:widowControl w:val="0"/>
        <w:numPr>
          <w:ilvl w:val="0"/>
          <w:numId w:val="0"/>
        </w:numPr>
        <w:jc w:val="both"/>
        <w:rPr>
          <w:rFonts w:hint="eastAsia"/>
        </w:rPr>
      </w:pPr>
      <w:r>
        <w:rPr>
          <w:rFonts w:hint="eastAsia"/>
        </w:rPr>
        <w:t>Christ mentions that gift of them by the lump to him by the Father, as the reason, or cause rather, why they could not ever be kept from him.</w:t>
      </w:r>
    </w:p>
    <w:p w14:paraId="05CA1720">
      <w:pPr>
        <w:widowControl w:val="0"/>
        <w:numPr>
          <w:ilvl w:val="0"/>
          <w:numId w:val="0"/>
        </w:numPr>
        <w:jc w:val="both"/>
        <w:rPr>
          <w:rFonts w:hint="eastAsia"/>
        </w:rPr>
      </w:pPr>
      <w:r>
        <w:rPr>
          <w:rFonts w:hint="eastAsia"/>
        </w:rPr>
        <w:t>基督提到父将他们整批地赐给祂，作为他们永远不能被与祂隔开的理由，或更确切地说是原因。</w:t>
      </w:r>
    </w:p>
    <w:p w14:paraId="005DEC88">
      <w:pPr>
        <w:widowControl w:val="0"/>
        <w:numPr>
          <w:ilvl w:val="0"/>
          <w:numId w:val="0"/>
        </w:numPr>
        <w:jc w:val="both"/>
        <w:rPr>
          <w:rFonts w:hint="eastAsia"/>
        </w:rPr>
      </w:pPr>
    </w:p>
    <w:p w14:paraId="5DABEE75">
      <w:pPr>
        <w:widowControl w:val="0"/>
        <w:numPr>
          <w:ilvl w:val="0"/>
          <w:numId w:val="0"/>
        </w:numPr>
        <w:jc w:val="both"/>
        <w:rPr>
          <w:rFonts w:hint="eastAsia"/>
        </w:rPr>
      </w:pPr>
      <w:r>
        <w:rPr>
          <w:rFonts w:hint="eastAsia"/>
        </w:rPr>
        <w:t>And as none can keep them from him, because given of the Father to him, in like manner, and for the like reason, the whole body of them cannot be kept one from another, because presented by him again to the Father.</w:t>
      </w:r>
    </w:p>
    <w:p w14:paraId="09E12D9E">
      <w:pPr>
        <w:widowControl w:val="0"/>
        <w:numPr>
          <w:ilvl w:val="0"/>
          <w:numId w:val="0"/>
        </w:numPr>
        <w:jc w:val="both"/>
        <w:rPr>
          <w:rFonts w:hint="eastAsia"/>
        </w:rPr>
      </w:pPr>
      <w:r>
        <w:rPr>
          <w:rFonts w:hint="eastAsia"/>
        </w:rPr>
        <w:t>并且，正如没有人能将他们与祂隔开，因为是父赐给祂的，同样地，并因着同样的理由，他们整个的身体也不能彼此分开，因为是祂再次将他们呈献给父的。</w:t>
      </w:r>
    </w:p>
    <w:p w14:paraId="68C7ADEC">
      <w:pPr>
        <w:widowControl w:val="0"/>
        <w:numPr>
          <w:ilvl w:val="0"/>
          <w:numId w:val="0"/>
        </w:numPr>
        <w:jc w:val="both"/>
        <w:rPr>
          <w:rFonts w:hint="eastAsia"/>
        </w:rPr>
      </w:pPr>
    </w:p>
    <w:p w14:paraId="50EDDB2B">
      <w:pPr>
        <w:widowControl w:val="0"/>
        <w:numPr>
          <w:ilvl w:val="0"/>
          <w:numId w:val="0"/>
        </w:numPr>
        <w:jc w:val="both"/>
        <w:rPr>
          <w:rFonts w:hint="eastAsia"/>
        </w:rPr>
      </w:pPr>
      <w:r>
        <w:rPr>
          <w:rFonts w:hint="eastAsia"/>
        </w:rPr>
        <w:t>Christ mentions both these considerations, as of equal efficacy, in that prayer, whereby he sanctified that sacrifice of himself John 17, 'Thine they were, and thou gavest them me.'</w:t>
      </w:r>
    </w:p>
    <w:p w14:paraId="20616B30">
      <w:pPr>
        <w:widowControl w:val="0"/>
        <w:numPr>
          <w:ilvl w:val="0"/>
          <w:numId w:val="0"/>
        </w:numPr>
        <w:jc w:val="both"/>
        <w:rPr>
          <w:rFonts w:hint="eastAsia"/>
        </w:rPr>
      </w:pPr>
      <w:r>
        <w:rPr>
          <w:rFonts w:hint="eastAsia"/>
        </w:rPr>
        <w:t>基督在那祷告中，借此祂分别为圣了祂自己的献祭，约翰福音17章，提到这两个考量，是同等功效的，‘他们本是你的，你将他们赐给我。’</w:t>
      </w:r>
    </w:p>
    <w:p w14:paraId="455A76E0">
      <w:pPr>
        <w:widowControl w:val="0"/>
        <w:numPr>
          <w:ilvl w:val="0"/>
          <w:numId w:val="0"/>
        </w:numPr>
        <w:jc w:val="both"/>
        <w:rPr>
          <w:rFonts w:hint="eastAsia"/>
        </w:rPr>
      </w:pPr>
    </w:p>
    <w:p w14:paraId="63F4D858">
      <w:pPr>
        <w:widowControl w:val="0"/>
        <w:numPr>
          <w:ilvl w:val="0"/>
          <w:numId w:val="0"/>
        </w:numPr>
        <w:jc w:val="both"/>
        <w:rPr>
          <w:rFonts w:hint="eastAsia"/>
        </w:rPr>
      </w:pPr>
      <w:r>
        <w:rPr>
          <w:rFonts w:hint="eastAsia"/>
        </w:rPr>
        <w:t>'All mine are thine, and thine are mine;' and I pray, ver. 21, 'that they all may be one,' and that in this world, 'as we are.'</w:t>
      </w:r>
    </w:p>
    <w:p w14:paraId="07DE04DF">
      <w:pPr>
        <w:widowControl w:val="0"/>
        <w:numPr>
          <w:ilvl w:val="0"/>
          <w:numId w:val="0"/>
        </w:numPr>
        <w:jc w:val="both"/>
        <w:rPr>
          <w:rFonts w:hint="eastAsia"/>
        </w:rPr>
      </w:pPr>
      <w:r>
        <w:rPr>
          <w:rFonts w:hint="eastAsia"/>
        </w:rPr>
        <w:t>‘凡是我的，都是你的；你的也是我的；’并且我祷告，第21节，‘使他们都合而为一，’并且是在这个世界上，‘正如我们一样。’</w:t>
      </w:r>
    </w:p>
    <w:p w14:paraId="47D15A3A">
      <w:pPr>
        <w:widowControl w:val="0"/>
        <w:numPr>
          <w:ilvl w:val="0"/>
          <w:numId w:val="0"/>
        </w:numPr>
        <w:jc w:val="both"/>
        <w:rPr>
          <w:rFonts w:hint="eastAsia"/>
        </w:rPr>
      </w:pPr>
    </w:p>
    <w:p w14:paraId="49EB9BF5">
      <w:pPr>
        <w:widowControl w:val="0"/>
        <w:numPr>
          <w:ilvl w:val="0"/>
          <w:numId w:val="0"/>
        </w:numPr>
        <w:jc w:val="both"/>
        <w:rPr>
          <w:rFonts w:hint="eastAsia"/>
        </w:rPr>
      </w:pPr>
      <w:r>
        <w:rPr>
          <w:rFonts w:hint="eastAsia"/>
        </w:rPr>
        <w:t>Christ then not only died for his sheep apart, that they might come to himself, as John 10:15, but further, that they might be one fold, as it follows there.</w:t>
      </w:r>
    </w:p>
    <w:p w14:paraId="1E570342">
      <w:pPr>
        <w:widowControl w:val="0"/>
        <w:numPr>
          <w:ilvl w:val="0"/>
          <w:numId w:val="0"/>
        </w:numPr>
        <w:jc w:val="both"/>
        <w:rPr>
          <w:rFonts w:hint="eastAsia"/>
        </w:rPr>
      </w:pPr>
      <w:r>
        <w:rPr>
          <w:rFonts w:hint="eastAsia"/>
        </w:rPr>
        <w:t>那么基督不仅为祂的羊分别地死，为要使他们可以到祂自己这里来，如约翰福音10章15节，而且更进一步，为要使他们成为一群，如那里接着说的。</w:t>
      </w:r>
    </w:p>
    <w:p w14:paraId="1DD9CEC5">
      <w:pPr>
        <w:widowControl w:val="0"/>
        <w:numPr>
          <w:ilvl w:val="0"/>
          <w:numId w:val="0"/>
        </w:numPr>
        <w:jc w:val="both"/>
        <w:rPr>
          <w:rFonts w:hint="eastAsia"/>
        </w:rPr>
      </w:pPr>
    </w:p>
    <w:p w14:paraId="6B03D0CD">
      <w:pPr>
        <w:widowControl w:val="0"/>
        <w:numPr>
          <w:ilvl w:val="0"/>
          <w:numId w:val="0"/>
        </w:numPr>
        <w:jc w:val="both"/>
        <w:rPr>
          <w:rFonts w:hint="eastAsia"/>
        </w:rPr>
      </w:pPr>
      <w:r>
        <w:rPr>
          <w:rFonts w:hint="eastAsia"/>
        </w:rPr>
        <w:t>And as the Evangelist interprets Caiaphas's prophecy, he died to 'gather together in one the children of God that were scattered abroad,' John 11:51, 52.</w:t>
      </w:r>
    </w:p>
    <w:p w14:paraId="742F92C9">
      <w:pPr>
        <w:widowControl w:val="0"/>
        <w:numPr>
          <w:ilvl w:val="0"/>
          <w:numId w:val="0"/>
        </w:numPr>
        <w:jc w:val="both"/>
        <w:rPr>
          <w:rFonts w:hint="eastAsia"/>
        </w:rPr>
      </w:pPr>
      <w:r>
        <w:rPr>
          <w:rFonts w:hint="eastAsia"/>
        </w:rPr>
        <w:t>并且，正如福音书作者解释该亚法的预言，祂死为要‘将神四散的子民都聚集归一，’约翰福音11章51、52节。</w:t>
      </w:r>
    </w:p>
    <w:p w14:paraId="1253D0FE">
      <w:pPr>
        <w:widowControl w:val="0"/>
        <w:numPr>
          <w:ilvl w:val="0"/>
          <w:numId w:val="0"/>
        </w:numPr>
        <w:jc w:val="both"/>
        <w:rPr>
          <w:rFonts w:hint="eastAsia"/>
        </w:rPr>
      </w:pPr>
    </w:p>
    <w:p w14:paraId="76684686">
      <w:pPr>
        <w:widowControl w:val="0"/>
        <w:numPr>
          <w:ilvl w:val="0"/>
          <w:numId w:val="0"/>
        </w:numPr>
        <w:jc w:val="both"/>
        <w:rPr>
          <w:rFonts w:hint="eastAsia"/>
        </w:rPr>
      </w:pPr>
      <w:r>
        <w:rPr>
          <w:rFonts w:hint="eastAsia"/>
        </w:rPr>
        <w:t>To make sure which gathering to come, he in and at his death gathered them together representatively; they met all in him, and ascended the cross with him, as Peter's phrase is of all their sins,—therefore much more their persons,—1 Peter 2:24, Ὃς αὐτὸς ἀνήνεγκεν ἐν σώματι αὑτοῦ ἐπι τ̀ ὸ ξύλον,—He himself carried in, or together with, his body, our sins up to the tree;—Ascendere fecit sursum simul cum seipso.</w:t>
      </w:r>
    </w:p>
    <w:p w14:paraId="52BC6609">
      <w:pPr>
        <w:widowControl w:val="0"/>
        <w:numPr>
          <w:ilvl w:val="0"/>
          <w:numId w:val="0"/>
        </w:numPr>
        <w:jc w:val="both"/>
        <w:rPr>
          <w:rFonts w:hint="eastAsia"/>
        </w:rPr>
      </w:pPr>
      <w:r>
        <w:rPr>
          <w:rFonts w:hint="eastAsia"/>
        </w:rPr>
        <w:t>为要确保那将要来的聚集，祂在祂死时并借着祂的死，代表性地将他们聚集在一起；他们都在祂里面相遇，并与祂一同升上十字架，如彼得对他们所有罪的说法——因此他们的位格更甚——彼得前书2章24节，Ὃς αὐτὸς ἀνήνεγκεν ἐν σώματι αὑτοῦ ἐπι τ̀ ὸ ξύλον (Hos autos anēnenken en sōmati autou epi to xylon，希腊文，意即“祂自己在他自己的身体里，把我们的罪带到木头上”)——祂自己在他自己的身体里，把我们的罪带到木头上；——祂使我们与祂自己一同升上去 (Ascendere fecit sursum simul cum seipso)。</w:t>
      </w:r>
    </w:p>
    <w:p w14:paraId="728E5E05">
      <w:pPr>
        <w:widowControl w:val="0"/>
        <w:numPr>
          <w:ilvl w:val="0"/>
          <w:numId w:val="0"/>
        </w:numPr>
        <w:jc w:val="both"/>
        <w:rPr>
          <w:rFonts w:hint="eastAsia"/>
        </w:rPr>
      </w:pPr>
    </w:p>
    <w:p w14:paraId="0F87DDDA">
      <w:pPr>
        <w:widowControl w:val="0"/>
        <w:numPr>
          <w:ilvl w:val="0"/>
          <w:numId w:val="0"/>
        </w:numPr>
        <w:jc w:val="both"/>
        <w:rPr>
          <w:rFonts w:hint="eastAsia"/>
        </w:rPr>
      </w:pPr>
      <w:r>
        <w:rPr>
          <w:rFonts w:hint="eastAsia"/>
        </w:rPr>
        <w:t>The cross was the first general rendezvous in this world, appointed for him and his members, where they were crucified in him, and with him, as the Apostle often speaks.</w:t>
      </w:r>
    </w:p>
    <w:p w14:paraId="6B6D6E5F">
      <w:pPr>
        <w:widowControl w:val="0"/>
        <w:numPr>
          <w:ilvl w:val="0"/>
          <w:numId w:val="0"/>
        </w:numPr>
        <w:jc w:val="both"/>
        <w:rPr>
          <w:rFonts w:hint="eastAsia"/>
        </w:rPr>
      </w:pPr>
      <w:r>
        <w:rPr>
          <w:rFonts w:hint="eastAsia"/>
        </w:rPr>
        <w:t>十字架是在这个世界上，为祂和祂的肢体所定的第一个总的集合点，他们在那里与祂同钉十字架，如使徒常说的。</w:t>
      </w:r>
    </w:p>
    <w:p w14:paraId="16196D0F">
      <w:pPr>
        <w:widowControl w:val="0"/>
        <w:numPr>
          <w:ilvl w:val="0"/>
          <w:numId w:val="0"/>
        </w:numPr>
        <w:jc w:val="both"/>
        <w:rPr>
          <w:rFonts w:hint="eastAsia"/>
        </w:rPr>
      </w:pPr>
    </w:p>
    <w:p w14:paraId="4BB5BB0C">
      <w:pPr>
        <w:widowControl w:val="0"/>
        <w:numPr>
          <w:ilvl w:val="0"/>
          <w:numId w:val="0"/>
        </w:numPr>
        <w:jc w:val="both"/>
        <w:rPr>
          <w:rFonts w:hint="eastAsia"/>
        </w:rPr>
      </w:pPr>
      <w:r>
        <w:rPr>
          <w:rFonts w:hint="eastAsia"/>
        </w:rPr>
        <w:t>Christ told the Jews, 'If I be lifted up,' John 12:32, speaking of his death on the cross, ver. 33, 'I will draw all to me.'</w:t>
      </w:r>
    </w:p>
    <w:p w14:paraId="4621810C">
      <w:pPr>
        <w:widowControl w:val="0"/>
        <w:numPr>
          <w:ilvl w:val="0"/>
          <w:numId w:val="0"/>
        </w:numPr>
        <w:jc w:val="both"/>
        <w:rPr>
          <w:rFonts w:hint="eastAsia"/>
        </w:rPr>
      </w:pPr>
      <w:r>
        <w:rPr>
          <w:rFonts w:hint="eastAsia"/>
        </w:rPr>
        <w:t>基督对犹太人说，‘我若从地上被举起来，’约翰福音12章32节，讲的是祂在十字架上的死，第33节，‘就要吸引万人来归我。’</w:t>
      </w:r>
    </w:p>
    <w:p w14:paraId="445C68AC">
      <w:pPr>
        <w:widowControl w:val="0"/>
        <w:numPr>
          <w:ilvl w:val="0"/>
          <w:numId w:val="0"/>
        </w:numPr>
        <w:jc w:val="both"/>
        <w:rPr>
          <w:rFonts w:hint="eastAsia"/>
        </w:rPr>
      </w:pPr>
    </w:p>
    <w:p w14:paraId="75062666">
      <w:pPr>
        <w:widowControl w:val="0"/>
        <w:numPr>
          <w:ilvl w:val="0"/>
          <w:numId w:val="0"/>
        </w:numPr>
        <w:jc w:val="both"/>
        <w:rPr>
          <w:rFonts w:hint="eastAsia"/>
        </w:rPr>
      </w:pPr>
      <w:r>
        <w:rPr>
          <w:rFonts w:hint="eastAsia"/>
        </w:rPr>
        <w:t>And here you see the reason of it, for in their lifting up him, they lift up all his with him, as hung to, and adjoined with him in one body, in his body.</w:t>
      </w:r>
    </w:p>
    <w:p w14:paraId="1777E3E1">
      <w:pPr>
        <w:widowControl w:val="0"/>
        <w:numPr>
          <w:ilvl w:val="0"/>
          <w:numId w:val="0"/>
        </w:numPr>
        <w:jc w:val="both"/>
        <w:rPr>
          <w:rFonts w:hint="eastAsia"/>
        </w:rPr>
      </w:pPr>
      <w:r>
        <w:rPr>
          <w:rFonts w:hint="eastAsia"/>
        </w:rPr>
        <w:t>并且在这里你们看到了它的原因，因为在他们举起祂时，他们也将所有祂的人与祂一同举起，如同挂在，并与祂在一个身体中，在祂的身体中相连。</w:t>
      </w:r>
    </w:p>
    <w:p w14:paraId="10795A0A">
      <w:pPr>
        <w:widowControl w:val="0"/>
        <w:numPr>
          <w:ilvl w:val="0"/>
          <w:numId w:val="0"/>
        </w:numPr>
        <w:jc w:val="both"/>
        <w:rPr>
          <w:rFonts w:hint="eastAsia"/>
        </w:rPr>
      </w:pPr>
    </w:p>
    <w:p w14:paraId="15328168">
      <w:pPr>
        <w:widowControl w:val="0"/>
        <w:numPr>
          <w:ilvl w:val="0"/>
          <w:numId w:val="0"/>
        </w:numPr>
        <w:jc w:val="both"/>
        <w:rPr>
          <w:rFonts w:hint="eastAsia"/>
        </w:rPr>
      </w:pPr>
      <w:r>
        <w:rPr>
          <w:rFonts w:hint="eastAsia"/>
        </w:rPr>
        <w:t>This great and universal loadstone, set in that steel of the cross, having then gathered all these lesser magnetic bodies, pieces of himself, into himself, the virtue thereof will draw them all together in one again, as they come to exist in the world.</w:t>
      </w:r>
    </w:p>
    <w:p w14:paraId="70465841">
      <w:pPr>
        <w:widowControl w:val="0"/>
        <w:numPr>
          <w:ilvl w:val="0"/>
          <w:numId w:val="0"/>
        </w:numPr>
        <w:jc w:val="both"/>
        <w:rPr>
          <w:rFonts w:hint="eastAsia"/>
        </w:rPr>
      </w:pPr>
      <w:r>
        <w:rPr>
          <w:rFonts w:hint="eastAsia"/>
        </w:rPr>
        <w:t>这个巨大而普世的磁石，被安放在十字架的那块钢铁中，那时既已将所有这些较小的磁体，即祂自己的碎片，都聚集在祂自己里面，它的功效就会在它们来到世上时，将它们都再次聚集在一个中。</w:t>
      </w:r>
    </w:p>
    <w:p w14:paraId="250E9129">
      <w:pPr>
        <w:widowControl w:val="0"/>
        <w:numPr>
          <w:ilvl w:val="0"/>
          <w:numId w:val="0"/>
        </w:numPr>
        <w:jc w:val="both"/>
        <w:rPr>
          <w:rFonts w:hint="eastAsia"/>
        </w:rPr>
      </w:pPr>
    </w:p>
    <w:p w14:paraId="78B857F0">
      <w:pPr>
        <w:widowControl w:val="0"/>
        <w:numPr>
          <w:ilvl w:val="0"/>
          <w:numId w:val="0"/>
        </w:numPr>
        <w:jc w:val="both"/>
        <w:rPr>
          <w:rFonts w:hint="eastAsia"/>
        </w:rPr>
      </w:pPr>
      <w:r>
        <w:rPr>
          <w:rFonts w:hint="eastAsia"/>
        </w:rPr>
        <w:t>They may be scattered, they may fall out; but as branches united in one root, though severed by winds and storms, and beaten one from and against another, yet the root holding them in a firm and indissoluble union, it brings them to a quiet order and station again.</w:t>
      </w:r>
    </w:p>
    <w:p w14:paraId="166860B4">
      <w:pPr>
        <w:widowControl w:val="0"/>
        <w:numPr>
          <w:ilvl w:val="0"/>
          <w:numId w:val="0"/>
        </w:numPr>
        <w:jc w:val="both"/>
        <w:rPr>
          <w:rFonts w:hint="eastAsia"/>
        </w:rPr>
      </w:pPr>
      <w:r>
        <w:rPr>
          <w:rFonts w:hint="eastAsia"/>
        </w:rPr>
        <w:t>它们可能会被分散，它们可能会不和；但如同在一个根中联合的枝子，虽然被风暴分开，并彼此撞击，然而根将它们维系在一个坚固而不可分割的联合中，它又将它们带回到一个安静的次序和位置上。</w:t>
      </w:r>
    </w:p>
    <w:p w14:paraId="57C0EA27">
      <w:pPr>
        <w:widowControl w:val="0"/>
        <w:numPr>
          <w:ilvl w:val="0"/>
          <w:numId w:val="0"/>
        </w:numPr>
        <w:jc w:val="both"/>
        <w:rPr>
          <w:rFonts w:hint="eastAsia"/>
        </w:rPr>
      </w:pPr>
    </w:p>
    <w:p w14:paraId="73C138D9">
      <w:pPr>
        <w:widowControl w:val="0"/>
        <w:numPr>
          <w:ilvl w:val="0"/>
          <w:numId w:val="0"/>
        </w:numPr>
        <w:jc w:val="both"/>
        <w:rPr>
          <w:rFonts w:hint="eastAsia"/>
        </w:rPr>
      </w:pPr>
      <w:r>
        <w:rPr>
          <w:rFonts w:hint="eastAsia"/>
        </w:rPr>
        <w:t>And if the now scattered Jews must one day come together, and make one body again, because those dry bones, the umbræ, the ghastly shadows of them, were seen once to meet in Ezekiel's vision; how much more shall the elect coalesce in one new man, because they once met in him that is the body, and not the shadow?</w:t>
      </w:r>
    </w:p>
    <w:p w14:paraId="3D2C7ADE">
      <w:pPr>
        <w:widowControl w:val="0"/>
        <w:numPr>
          <w:ilvl w:val="0"/>
          <w:numId w:val="0"/>
        </w:numPr>
        <w:jc w:val="both"/>
        <w:rPr>
          <w:rFonts w:hint="eastAsia"/>
        </w:rPr>
      </w:pPr>
      <w:r>
        <w:rPr>
          <w:rFonts w:hint="eastAsia"/>
        </w:rPr>
        <w:t>并且，如果如今分散的犹太人总有一天必须聚集在一起，并再次成为一个身体，因为那些枯骨，那些可怕的影儿 (umbræ)，曾一度在以西结的异象中相遇；那么，选民更要何等地在一个新人中融合，因为他们曾一度在祂里面相遇，祂是身体，而不是影儿？</w:t>
      </w:r>
    </w:p>
    <w:p w14:paraId="39F71162">
      <w:pPr>
        <w:widowControl w:val="0"/>
        <w:numPr>
          <w:ilvl w:val="0"/>
          <w:numId w:val="0"/>
        </w:numPr>
        <w:jc w:val="both"/>
        <w:rPr>
          <w:rFonts w:hint="eastAsia"/>
        </w:rPr>
      </w:pPr>
    </w:p>
    <w:p w14:paraId="2C930D8A">
      <w:pPr>
        <w:widowControl w:val="0"/>
        <w:numPr>
          <w:ilvl w:val="0"/>
          <w:numId w:val="0"/>
        </w:numPr>
        <w:jc w:val="both"/>
        <w:rPr>
          <w:rFonts w:hint="eastAsia"/>
        </w:rPr>
      </w:pPr>
      <w:r>
        <w:rPr>
          <w:rFonts w:hint="eastAsia"/>
        </w:rPr>
        <w:t>If those Jews must meet, that the prophecy, the vision might be fulfilled, these must much more, that the end of his death, and his hanging on the tree, may be fulfilled, in whom all visions and promises have their Amen and accomplishment.</w:t>
      </w:r>
    </w:p>
    <w:p w14:paraId="56C2B218">
      <w:pPr>
        <w:widowControl w:val="0"/>
        <w:numPr>
          <w:ilvl w:val="0"/>
          <w:numId w:val="0"/>
        </w:numPr>
        <w:jc w:val="both"/>
        <w:rPr>
          <w:rFonts w:hint="eastAsia"/>
        </w:rPr>
      </w:pPr>
      <w:r>
        <w:rPr>
          <w:rFonts w:hint="eastAsia"/>
        </w:rPr>
        <w:t>如果那些犹太人必须相遇，为要使那预言，那异象得以应验，那么这些更必须如此，为要使祂的死，和祂挂在木头上的目的得以应验，所有异象和应许都在祂里面有它们的阿们和成就。</w:t>
      </w:r>
    </w:p>
    <w:p w14:paraId="0DDBB504">
      <w:pPr>
        <w:widowControl w:val="0"/>
        <w:numPr>
          <w:ilvl w:val="0"/>
          <w:numId w:val="0"/>
        </w:numPr>
        <w:jc w:val="both"/>
        <w:rPr>
          <w:rFonts w:hint="eastAsia"/>
        </w:rPr>
      </w:pPr>
    </w:p>
    <w:p w14:paraId="58DD02A0">
      <w:pPr>
        <w:widowControl w:val="0"/>
        <w:numPr>
          <w:ilvl w:val="0"/>
          <w:numId w:val="0"/>
        </w:numPr>
        <w:jc w:val="both"/>
        <w:rPr>
          <w:rFonts w:hint="eastAsia"/>
        </w:rPr>
      </w:pPr>
      <w:r>
        <w:rPr>
          <w:rFonts w:hint="eastAsia"/>
        </w:rPr>
        <w:t>As in his death, so in his resurrection also, they are considered as one body with him: Isa. 26:19, 'Together with my dead body shall they arise,' says Christ, and both in death and resurrection, one body, to the end they may be presented together in one body all at last, Col. 1:22.</w:t>
      </w:r>
    </w:p>
    <w:p w14:paraId="40A42616">
      <w:pPr>
        <w:widowControl w:val="0"/>
        <w:numPr>
          <w:ilvl w:val="0"/>
          <w:numId w:val="0"/>
        </w:numPr>
        <w:jc w:val="both"/>
        <w:rPr>
          <w:rFonts w:hint="eastAsia"/>
        </w:rPr>
      </w:pPr>
      <w:r>
        <w:rPr>
          <w:rFonts w:hint="eastAsia"/>
        </w:rPr>
        <w:t>正如在祂的死中，在祂的复活中也是如此，他们被视为与祂一个身体：以赛亚书26章19节，‘他们必与我的死人一同复活，’基督说，并且无论是在死里还是在复活里，都是一个身体，为要使他们最终都在一个身体中一同被呈献，歌罗西书1章22节。</w:t>
      </w:r>
    </w:p>
    <w:p w14:paraId="622F3BD3">
      <w:pPr>
        <w:widowControl w:val="0"/>
        <w:numPr>
          <w:ilvl w:val="0"/>
          <w:numId w:val="0"/>
        </w:numPr>
        <w:jc w:val="both"/>
        <w:rPr>
          <w:rFonts w:hint="eastAsia"/>
        </w:rPr>
      </w:pPr>
    </w:p>
    <w:p w14:paraId="48C54C23">
      <w:pPr>
        <w:widowControl w:val="0"/>
        <w:numPr>
          <w:ilvl w:val="0"/>
          <w:numId w:val="0"/>
        </w:numPr>
        <w:jc w:val="both"/>
        <w:rPr>
          <w:rFonts w:hint="eastAsia"/>
        </w:rPr>
      </w:pPr>
      <w:r>
        <w:rPr>
          <w:rFonts w:hint="eastAsia"/>
        </w:rPr>
        <w:t>And in the meantime, in the efficacy of these forehand meetings, are they to be created into one new man, ver. 15, and that even εἷς, one individual man, Gal. 3:28, not ἐν, one bulk, body, or thing only.</w:t>
      </w:r>
    </w:p>
    <w:p w14:paraId="49798002">
      <w:pPr>
        <w:widowControl w:val="0"/>
        <w:numPr>
          <w:ilvl w:val="0"/>
          <w:numId w:val="0"/>
        </w:numPr>
        <w:jc w:val="both"/>
        <w:rPr>
          <w:rFonts w:hint="eastAsia"/>
        </w:rPr>
      </w:pPr>
      <w:r>
        <w:rPr>
          <w:rFonts w:hint="eastAsia"/>
        </w:rPr>
        <w:t>并且在此期间，在这些预先相遇的功效中，他们要被造成一个新人，第15节，并且甚至是εἷς (heis，希腊文，意即“一个”)，一个别的人，加拉太书3章28节，不只是ἐν (en，希腊文，意即“一个”)，一个整体、身体或事物。</w:t>
      </w:r>
    </w:p>
    <w:p w14:paraId="577819F8">
      <w:pPr>
        <w:widowControl w:val="0"/>
        <w:numPr>
          <w:ilvl w:val="0"/>
          <w:numId w:val="0"/>
        </w:numPr>
        <w:jc w:val="both"/>
        <w:rPr>
          <w:rFonts w:hint="eastAsia"/>
        </w:rPr>
      </w:pPr>
    </w:p>
    <w:p w14:paraId="2EB9B410">
      <w:pPr>
        <w:widowControl w:val="0"/>
        <w:numPr>
          <w:ilvl w:val="0"/>
          <w:numId w:val="0"/>
        </w:numPr>
        <w:jc w:val="both"/>
        <w:rPr>
          <w:rFonts w:hint="eastAsia"/>
        </w:rPr>
      </w:pPr>
      <w:r>
        <w:rPr>
          <w:rFonts w:hint="eastAsia"/>
        </w:rPr>
        <w:t>This one new man, which they are to grow up into, answereth exactly to that one body which was then gathered together, represented, and met in him on the cross, bearing the image of it, and wrought by the virtue of it.</w:t>
      </w:r>
    </w:p>
    <w:p w14:paraId="35A31F56">
      <w:pPr>
        <w:widowControl w:val="0"/>
        <w:numPr>
          <w:ilvl w:val="0"/>
          <w:numId w:val="0"/>
        </w:numPr>
        <w:jc w:val="both"/>
        <w:rPr>
          <w:rFonts w:hint="eastAsia"/>
        </w:rPr>
      </w:pPr>
      <w:r>
        <w:rPr>
          <w:rFonts w:hint="eastAsia"/>
        </w:rPr>
        <w:t>这个他们将要长成的“一个新人”，正与那时在十字架上被聚集、被代表、并在祂里面相遇的那个身体完全对应，它承载着它的形像，并由它的功效作成。</w:t>
      </w:r>
    </w:p>
    <w:p w14:paraId="1D0DFFD9">
      <w:pPr>
        <w:widowControl w:val="0"/>
        <w:numPr>
          <w:ilvl w:val="0"/>
          <w:numId w:val="0"/>
        </w:numPr>
        <w:jc w:val="both"/>
        <w:rPr>
          <w:rFonts w:hint="eastAsia"/>
        </w:rPr>
      </w:pPr>
    </w:p>
    <w:p w14:paraId="78E0093F">
      <w:pPr>
        <w:widowControl w:val="0"/>
        <w:numPr>
          <w:ilvl w:val="0"/>
          <w:numId w:val="0"/>
        </w:numPr>
        <w:jc w:val="both"/>
        <w:rPr>
          <w:rFonts w:hint="eastAsia"/>
        </w:rPr>
      </w:pPr>
      <w:r>
        <w:rPr>
          <w:rFonts w:hint="eastAsia"/>
        </w:rPr>
        <w:t>2.The second is, that if such a force and efficacy flows from theirhaving met once, as one body, then much more from this, which the text adds, that they were reconciled to God in that one body.</w:t>
      </w:r>
    </w:p>
    <w:p w14:paraId="539009AB">
      <w:pPr>
        <w:widowControl w:val="0"/>
        <w:numPr>
          <w:ilvl w:val="0"/>
          <w:numId w:val="0"/>
        </w:numPr>
        <w:jc w:val="both"/>
        <w:rPr>
          <w:rFonts w:hint="eastAsia"/>
        </w:rPr>
      </w:pPr>
      <w:r>
        <w:rPr>
          <w:rFonts w:hint="eastAsia"/>
        </w:rPr>
        <w:t>2. 第二是，如果从他们曾一度相遇，如同一个身体，就流出如此的力量和功效，那么从这个，即经文补充的，他们在那个身体中与神和好了，就更甚了。</w:t>
      </w:r>
    </w:p>
    <w:p w14:paraId="6AF5F9CF">
      <w:pPr>
        <w:widowControl w:val="0"/>
        <w:numPr>
          <w:ilvl w:val="0"/>
          <w:numId w:val="0"/>
        </w:numPr>
        <w:jc w:val="both"/>
        <w:rPr>
          <w:rFonts w:hint="eastAsia"/>
        </w:rPr>
      </w:pPr>
    </w:p>
    <w:p w14:paraId="41BC41FE">
      <w:pPr>
        <w:widowControl w:val="0"/>
        <w:numPr>
          <w:ilvl w:val="0"/>
          <w:numId w:val="0"/>
        </w:numPr>
        <w:jc w:val="both"/>
        <w:rPr>
          <w:rFonts w:hint="eastAsia"/>
        </w:rPr>
      </w:pPr>
      <w:r>
        <w:rPr>
          <w:rFonts w:hint="eastAsia"/>
        </w:rPr>
        <w:t>This clause, 'in one body,' was on purpose inserted together with their reconciliation to God, to shew that they were no otherwise esteemed or looked at by God as reconciled to him but as under that representation, view, and respect had of them, as then, by him, that so dum sociaret Deo, sociavit inter se.</w:t>
      </w:r>
    </w:p>
    <w:p w14:paraId="65943590">
      <w:pPr>
        <w:widowControl w:val="0"/>
        <w:numPr>
          <w:ilvl w:val="0"/>
          <w:numId w:val="0"/>
        </w:numPr>
        <w:jc w:val="both"/>
        <w:rPr>
          <w:rFonts w:hint="eastAsia"/>
        </w:rPr>
      </w:pPr>
      <w:r>
        <w:rPr>
          <w:rFonts w:hint="eastAsia"/>
        </w:rPr>
        <w:t>这个子句，‘在一体中’，是特意与他们与神和好一同插入的，为要显明，他们不被神视为与祂和好，除非是在那个代表、观点和尊重之下，如那时，由祂所持的，以便在使他们与神联合时，也使他们彼此联合 (dum sociaret Deo, sociavit inter se)。</w:t>
      </w:r>
    </w:p>
    <w:p w14:paraId="6BC9BF68">
      <w:pPr>
        <w:widowControl w:val="0"/>
        <w:numPr>
          <w:ilvl w:val="0"/>
          <w:numId w:val="0"/>
        </w:numPr>
        <w:jc w:val="both"/>
        <w:rPr>
          <w:rFonts w:hint="eastAsia"/>
        </w:rPr>
      </w:pPr>
    </w:p>
    <w:p w14:paraId="04C47AF0">
      <w:pPr>
        <w:widowControl w:val="0"/>
        <w:numPr>
          <w:ilvl w:val="0"/>
          <w:numId w:val="0"/>
        </w:numPr>
        <w:jc w:val="both"/>
        <w:rPr>
          <w:rFonts w:hint="eastAsia"/>
        </w:rPr>
      </w:pPr>
      <w:r>
        <w:rPr>
          <w:rFonts w:hint="eastAsia"/>
        </w:rPr>
        <w:t>Their reconciliation with God was not considered, nor wrought only apart, singly, man by man, though Christ bore all their names too; but the terms were such, unless all were, and that as in one body and community, together among themselves, reputed reconciled, the whole reconciliation, and of no one person, unto God, should be accounted valid with him.</w:t>
      </w:r>
    </w:p>
    <w:p w14:paraId="0B688FF0">
      <w:pPr>
        <w:widowControl w:val="0"/>
        <w:numPr>
          <w:ilvl w:val="0"/>
          <w:numId w:val="0"/>
        </w:numPr>
        <w:jc w:val="both"/>
        <w:rPr>
          <w:rFonts w:hint="eastAsia"/>
        </w:rPr>
      </w:pPr>
      <w:r>
        <w:rPr>
          <w:rFonts w:hint="eastAsia"/>
        </w:rPr>
        <w:t>他们与神的和好，不只是被视为，或作成，分开地，单独地，一个人接一个人地，虽然基督也担当了他们所有的名字；但条款是这样的，除非所有人都，并且是在一个身体和社群中，在他们自己中间，被算为和好了，否则整个的和好，以及任何一个人的和好，对神来说，都不会被算为有效。</w:t>
      </w:r>
    </w:p>
    <w:p w14:paraId="4FC539CA">
      <w:pPr>
        <w:widowControl w:val="0"/>
        <w:numPr>
          <w:ilvl w:val="0"/>
          <w:numId w:val="0"/>
        </w:numPr>
        <w:jc w:val="both"/>
        <w:rPr>
          <w:rFonts w:hint="eastAsia"/>
        </w:rPr>
      </w:pPr>
    </w:p>
    <w:p w14:paraId="3A444182">
      <w:pPr>
        <w:widowControl w:val="0"/>
        <w:numPr>
          <w:ilvl w:val="0"/>
          <w:numId w:val="0"/>
        </w:numPr>
        <w:jc w:val="both"/>
        <w:rPr>
          <w:rFonts w:hint="eastAsia"/>
        </w:rPr>
      </w:pPr>
      <w:r>
        <w:rPr>
          <w:rFonts w:hint="eastAsia"/>
        </w:rPr>
        <w:t>So as their very peace with God was not only never severed from, but not considered, nor effected, nor of force, without the consideration of their being one each with other in Christ.</w:t>
      </w:r>
    </w:p>
    <w:p w14:paraId="0806B0FE">
      <w:pPr>
        <w:widowControl w:val="0"/>
        <w:numPr>
          <w:ilvl w:val="0"/>
          <w:numId w:val="0"/>
        </w:numPr>
        <w:jc w:val="both"/>
        <w:rPr>
          <w:rFonts w:hint="eastAsia"/>
        </w:rPr>
      </w:pPr>
      <w:r>
        <w:rPr>
          <w:rFonts w:hint="eastAsia"/>
        </w:rPr>
        <w:t>因此，他们与神的和平不仅从未与，而且不被考虑，不被作成，也没有效力，除非考虑他们在基督里彼此合一。</w:t>
      </w:r>
    </w:p>
    <w:p w14:paraId="7104AA2A">
      <w:pPr>
        <w:widowControl w:val="0"/>
        <w:numPr>
          <w:ilvl w:val="0"/>
          <w:numId w:val="0"/>
        </w:numPr>
        <w:jc w:val="both"/>
        <w:rPr>
          <w:rFonts w:hint="eastAsia"/>
        </w:rPr>
      </w:pPr>
    </w:p>
    <w:p w14:paraId="7D3BE44A">
      <w:pPr>
        <w:widowControl w:val="0"/>
        <w:numPr>
          <w:ilvl w:val="0"/>
          <w:numId w:val="0"/>
        </w:numPr>
        <w:jc w:val="both"/>
        <w:rPr>
          <w:rFonts w:hint="eastAsia"/>
        </w:rPr>
      </w:pPr>
      <w:r>
        <w:rPr>
          <w:rFonts w:hint="eastAsia"/>
        </w:rPr>
        <w:t>Insomuch as upon the law and tenor of this original act thus past, God might, according to the true intent thereof, yea, and would, renounce their reconciliation with himself, if not to be succeeded with this reconciliation of theirs mutually.</w:t>
      </w:r>
    </w:p>
    <w:p w14:paraId="3A27CD66">
      <w:pPr>
        <w:widowControl w:val="0"/>
        <w:numPr>
          <w:ilvl w:val="0"/>
          <w:numId w:val="0"/>
        </w:numPr>
        <w:jc w:val="both"/>
        <w:rPr>
          <w:rFonts w:hint="eastAsia"/>
        </w:rPr>
      </w:pPr>
      <w:r>
        <w:rPr>
          <w:rFonts w:hint="eastAsia"/>
        </w:rPr>
        <w:t>以至于，根据这个已通过的原始行为的律和意旨，神可以，是的，并且会，根据其真实意图，放弃他们与祂自己的和好，如果它不被他们相互的这个和好所继承。</w:t>
      </w:r>
    </w:p>
    <w:p w14:paraId="1502F4FE">
      <w:pPr>
        <w:widowControl w:val="0"/>
        <w:numPr>
          <w:ilvl w:val="0"/>
          <w:numId w:val="0"/>
        </w:numPr>
        <w:jc w:val="both"/>
        <w:rPr>
          <w:rFonts w:hint="eastAsia"/>
        </w:rPr>
      </w:pPr>
    </w:p>
    <w:p w14:paraId="222FD459">
      <w:pPr>
        <w:widowControl w:val="0"/>
        <w:numPr>
          <w:ilvl w:val="0"/>
          <w:numId w:val="0"/>
        </w:numPr>
        <w:jc w:val="both"/>
        <w:rPr>
          <w:rFonts w:hint="eastAsia"/>
        </w:rPr>
      </w:pPr>
      <w:r>
        <w:rPr>
          <w:rFonts w:hint="eastAsia"/>
        </w:rPr>
        <w:t>And although this latter doth, in respect of execution and accomplishment, succeed the other in time,—the saints do not all presently agree and come together as one body,—yet in the original enacting and first founding of reconciliation by Christ, these were thus on purpose by God interwoven and indented, the one in the other; and the terms and tenure of each interchangeably wrought into, and moulded in one and the same fundamental charter and law of reconciliation mutual, than which nothing could have been made more strong and binding, or sure to have effect in due time.</w:t>
      </w:r>
    </w:p>
    <w:p w14:paraId="6FD9DFC5">
      <w:pPr>
        <w:widowControl w:val="0"/>
        <w:numPr>
          <w:ilvl w:val="0"/>
          <w:numId w:val="0"/>
        </w:numPr>
        <w:jc w:val="both"/>
        <w:rPr>
          <w:rFonts w:hint="eastAsia"/>
        </w:rPr>
      </w:pPr>
      <w:r>
        <w:rPr>
          <w:rFonts w:hint="eastAsia"/>
        </w:rPr>
        <w:t>并且虽然后者，就执行和成就而言，在时间上继后者而来——圣徒们并非都立刻同意并聚集成为一个身体——然而，在基督最初制定和建立和好的原始行为中，这些是神特意如此交织并嵌合的，一个在另一个里面；并且每一个的条款和持有权，都被可互换地作成，并铸造成一个相同的、相互和好的基本宪章和律法，没有比这更能被作成更强、更有约束力，或更肯定能在适当的时候生效的了。</w:t>
      </w:r>
    </w:p>
    <w:p w14:paraId="2186DD65">
      <w:pPr>
        <w:widowControl w:val="0"/>
        <w:numPr>
          <w:ilvl w:val="0"/>
          <w:numId w:val="0"/>
        </w:numPr>
        <w:jc w:val="both"/>
        <w:rPr>
          <w:rFonts w:hint="eastAsia"/>
        </w:rPr>
      </w:pPr>
    </w:p>
    <w:p w14:paraId="0C96395F">
      <w:pPr>
        <w:widowControl w:val="0"/>
        <w:numPr>
          <w:ilvl w:val="0"/>
          <w:numId w:val="0"/>
        </w:numPr>
        <w:jc w:val="both"/>
        <w:rPr>
          <w:rFonts w:hint="eastAsia"/>
        </w:rPr>
      </w:pPr>
      <w:r>
        <w:rPr>
          <w:rFonts w:hint="eastAsia"/>
        </w:rPr>
        <w:t>The reconciliation of the saints to God considered, as in one body; held likewise forth in the administration of the Lord's Supper: and one eminent foundation of the institution of fixed churchcommunion hinted therein.</w:t>
      </w:r>
    </w:p>
    <w:p w14:paraId="406D2526">
      <w:pPr>
        <w:widowControl w:val="0"/>
        <w:numPr>
          <w:ilvl w:val="0"/>
          <w:numId w:val="0"/>
        </w:numPr>
        <w:jc w:val="both"/>
        <w:rPr>
          <w:rFonts w:hint="eastAsia"/>
        </w:rPr>
      </w:pPr>
      <w:r>
        <w:rPr>
          <w:rFonts w:hint="eastAsia"/>
        </w:rPr>
        <w:t>圣徒与神的和好，被视为在一个身体中；同样在主的晚餐的施行中被阐明：并在其中暗示了固定教会交通设立的一个卓越基础。</w:t>
      </w:r>
    </w:p>
    <w:p w14:paraId="358C6E58">
      <w:pPr>
        <w:widowControl w:val="0"/>
        <w:numPr>
          <w:ilvl w:val="0"/>
          <w:numId w:val="0"/>
        </w:numPr>
        <w:jc w:val="both"/>
        <w:rPr>
          <w:rFonts w:hint="eastAsia"/>
        </w:rPr>
      </w:pPr>
    </w:p>
    <w:p w14:paraId="24A64843">
      <w:pPr>
        <w:widowControl w:val="0"/>
        <w:numPr>
          <w:ilvl w:val="0"/>
          <w:numId w:val="0"/>
        </w:numPr>
        <w:jc w:val="both"/>
        <w:rPr>
          <w:rFonts w:hint="eastAsia"/>
        </w:rPr>
      </w:pPr>
      <w:r>
        <w:rPr>
          <w:rFonts w:hint="eastAsia"/>
        </w:rPr>
        <w:t>The impress and resemblance of this, namely, Christ's reconciling us to God in one body, we may likewise perceive—and I shall mention it the rather, to make the harmony of this with all the former still more full—in the administration of the Lord's Supper, in which we may view this truth also, as we have done the other.</w:t>
      </w:r>
    </w:p>
    <w:p w14:paraId="78BF1D3F">
      <w:pPr>
        <w:widowControl w:val="0"/>
        <w:numPr>
          <w:ilvl w:val="0"/>
          <w:numId w:val="0"/>
        </w:numPr>
        <w:jc w:val="both"/>
        <w:rPr>
          <w:rFonts w:hint="eastAsia"/>
        </w:rPr>
      </w:pPr>
      <w:r>
        <w:rPr>
          <w:rFonts w:hint="eastAsia"/>
        </w:rPr>
        <w:t>这个，即基督在一体中使我们与神和好，的印记和相似之处，我们同样可以察觉到——我更要提及它，为要使它与所有前面的和谐更完整——在主的晚餐的施行中，我们也可以在其中看到这个真理，正如我们已看到另一个。</w:t>
      </w:r>
    </w:p>
    <w:p w14:paraId="39A231BF">
      <w:pPr>
        <w:widowControl w:val="0"/>
        <w:numPr>
          <w:ilvl w:val="0"/>
          <w:numId w:val="0"/>
        </w:numPr>
        <w:jc w:val="both"/>
        <w:rPr>
          <w:rFonts w:hint="eastAsia"/>
        </w:rPr>
      </w:pPr>
    </w:p>
    <w:p w14:paraId="36C9B149">
      <w:pPr>
        <w:widowControl w:val="0"/>
        <w:numPr>
          <w:ilvl w:val="0"/>
          <w:numId w:val="0"/>
        </w:numPr>
        <w:jc w:val="both"/>
        <w:rPr>
          <w:rFonts w:hint="eastAsia"/>
        </w:rPr>
      </w:pPr>
      <w:r>
        <w:rPr>
          <w:rFonts w:hint="eastAsia"/>
        </w:rPr>
        <w:t>That supper being ordained to shew forth his death, look, as he died, so it represents it.</w:t>
      </w:r>
    </w:p>
    <w:p w14:paraId="52910699">
      <w:pPr>
        <w:widowControl w:val="0"/>
        <w:numPr>
          <w:ilvl w:val="0"/>
          <w:numId w:val="0"/>
        </w:numPr>
        <w:jc w:val="both"/>
        <w:rPr>
          <w:rFonts w:hint="eastAsia"/>
        </w:rPr>
      </w:pPr>
      <w:r>
        <w:rPr>
          <w:rFonts w:hint="eastAsia"/>
        </w:rPr>
        <w:t>那个晚餐既被命定为要表明祂的死，那么，祂如何死，它就如何代表它。</w:t>
      </w:r>
    </w:p>
    <w:p w14:paraId="1A5D7023">
      <w:pPr>
        <w:widowControl w:val="0"/>
        <w:numPr>
          <w:ilvl w:val="0"/>
          <w:numId w:val="0"/>
        </w:numPr>
        <w:jc w:val="both"/>
        <w:rPr>
          <w:rFonts w:hint="eastAsia"/>
        </w:rPr>
      </w:pPr>
    </w:p>
    <w:p w14:paraId="421C310F">
      <w:pPr>
        <w:widowControl w:val="0"/>
        <w:numPr>
          <w:ilvl w:val="0"/>
          <w:numId w:val="0"/>
        </w:numPr>
        <w:jc w:val="both"/>
        <w:rPr>
          <w:rFonts w:hint="eastAsia"/>
        </w:rPr>
      </w:pPr>
      <w:r>
        <w:rPr>
          <w:rFonts w:hint="eastAsia"/>
        </w:rPr>
        <w:t>As therefore Christ was sacrificed, representing the general assembly of saints, and so in one body reconciled them to God; so this supper was ordained, in the regular administration of it, to hold forth the image of this, as near as possible such an ordinance could be supposed to have done it.</w:t>
      </w:r>
    </w:p>
    <w:p w14:paraId="4F8AF6DE">
      <w:pPr>
        <w:widowControl w:val="0"/>
        <w:numPr>
          <w:ilvl w:val="0"/>
          <w:numId w:val="0"/>
        </w:numPr>
        <w:jc w:val="both"/>
        <w:rPr>
          <w:rFonts w:hint="eastAsia"/>
        </w:rPr>
      </w:pPr>
      <w:r>
        <w:rPr>
          <w:rFonts w:hint="eastAsia"/>
        </w:rPr>
        <w:t>因此，正如基督被献为祭，代表着圣徒的总会，并如此在一体中使他们与神和好了；同样，这个晚餐也被命定，在其正常的施行中，要阐明这个的形像，尽可能地接近那样一个礼仪所能被假定为已做到的。</w:t>
      </w:r>
    </w:p>
    <w:p w14:paraId="2D57BFF4">
      <w:pPr>
        <w:widowControl w:val="0"/>
        <w:numPr>
          <w:ilvl w:val="0"/>
          <w:numId w:val="0"/>
        </w:numPr>
        <w:jc w:val="both"/>
        <w:rPr>
          <w:rFonts w:hint="eastAsia"/>
        </w:rPr>
      </w:pPr>
    </w:p>
    <w:p w14:paraId="7FB5C3B7">
      <w:pPr>
        <w:widowControl w:val="0"/>
        <w:numPr>
          <w:ilvl w:val="0"/>
          <w:numId w:val="0"/>
        </w:numPr>
        <w:jc w:val="both"/>
        <w:rPr>
          <w:rFonts w:hint="eastAsia"/>
        </w:rPr>
      </w:pPr>
      <w:r>
        <w:rPr>
          <w:rFonts w:hint="eastAsia"/>
        </w:rPr>
        <w:t>For, answerably, the seat, the ἑδραίωμα of it, is a communion of many saints met together in one body, and not otherwise.</w:t>
      </w:r>
    </w:p>
    <w:p w14:paraId="644F06EF">
      <w:pPr>
        <w:widowControl w:val="0"/>
        <w:numPr>
          <w:ilvl w:val="0"/>
          <w:numId w:val="0"/>
        </w:numPr>
        <w:jc w:val="both"/>
        <w:rPr>
          <w:rFonts w:hint="eastAsia"/>
        </w:rPr>
      </w:pPr>
      <w:r>
        <w:rPr>
          <w:rFonts w:hint="eastAsia"/>
        </w:rPr>
        <w:t>因为，相应地，它的座位，它的ἑδραίωμα (hedraōma，希腊文，意即“根基，座位”)，是许多圣徒在一个身体中聚集的交通，而不是别的。</w:t>
      </w:r>
    </w:p>
    <w:p w14:paraId="4E13353D">
      <w:pPr>
        <w:widowControl w:val="0"/>
        <w:numPr>
          <w:ilvl w:val="0"/>
          <w:numId w:val="0"/>
        </w:numPr>
        <w:jc w:val="both"/>
        <w:rPr>
          <w:rFonts w:hint="eastAsia"/>
        </w:rPr>
      </w:pPr>
    </w:p>
    <w:p w14:paraId="4E48B2F0">
      <w:pPr>
        <w:widowControl w:val="0"/>
        <w:numPr>
          <w:ilvl w:val="0"/>
          <w:numId w:val="0"/>
        </w:numPr>
        <w:jc w:val="both"/>
        <w:rPr>
          <w:rFonts w:hint="eastAsia"/>
        </w:rPr>
      </w:pPr>
      <w:r>
        <w:rPr>
          <w:rFonts w:hint="eastAsia"/>
        </w:rPr>
        <w:t>Thus 1 Cor. 10:17, 'For we being many are one bread and one body.'</w:t>
      </w:r>
    </w:p>
    <w:p w14:paraId="1DAA19D2">
      <w:pPr>
        <w:widowControl w:val="0"/>
        <w:numPr>
          <w:ilvl w:val="0"/>
          <w:numId w:val="0"/>
        </w:numPr>
        <w:jc w:val="both"/>
        <w:rPr>
          <w:rFonts w:hint="eastAsia"/>
        </w:rPr>
      </w:pPr>
      <w:r>
        <w:rPr>
          <w:rFonts w:hint="eastAsia"/>
        </w:rPr>
        <w:t>因此，哥林多前书10章17节，‘我们虽多，仍是一个饼，一个身体。’</w:t>
      </w:r>
    </w:p>
    <w:p w14:paraId="613CA7AB">
      <w:pPr>
        <w:widowControl w:val="0"/>
        <w:numPr>
          <w:ilvl w:val="0"/>
          <w:numId w:val="0"/>
        </w:numPr>
        <w:jc w:val="both"/>
        <w:rPr>
          <w:rFonts w:hint="eastAsia"/>
        </w:rPr>
      </w:pPr>
    </w:p>
    <w:p w14:paraId="767C1E8E">
      <w:pPr>
        <w:widowControl w:val="0"/>
        <w:numPr>
          <w:ilvl w:val="0"/>
          <w:numId w:val="0"/>
        </w:numPr>
        <w:jc w:val="both"/>
        <w:rPr>
          <w:rFonts w:hint="eastAsia"/>
        </w:rPr>
      </w:pPr>
      <w:r>
        <w:rPr>
          <w:rFonts w:hint="eastAsia"/>
        </w:rPr>
        <w:t>He had said, ver. 16, that the Lord's Supper was the communion of the body of Christ, &amp;c.,—that is, a communion of Christ's body, as to each, so as of a company united together among themselves,—and accordingly the Apostle subjoins this as the reason, 'For we,' whom you see do ordinarily partake of it, are many, not one or two apart; and those 'many' are 'one bread, and one body:' one bread, as the sign; one body, as the thing signified.</w:t>
      </w:r>
    </w:p>
    <w:p w14:paraId="28A30216">
      <w:pPr>
        <w:widowControl w:val="0"/>
        <w:numPr>
          <w:ilvl w:val="0"/>
          <w:numId w:val="0"/>
        </w:numPr>
        <w:jc w:val="both"/>
        <w:rPr>
          <w:rFonts w:hint="eastAsia"/>
        </w:rPr>
      </w:pPr>
      <w:r>
        <w:rPr>
          <w:rFonts w:hint="eastAsia"/>
        </w:rPr>
        <w:t>祂在第16节说过，主的晚餐是同领基督的身体，等等——也就是说，是基督身体的交通，既是对每一个人的，也是对一个在他们自己中间联合在一起的群体的——因此，使徒补充这一点作为理由，‘因为我们，’你们看见通常有分于它的，是许多人，不是一个或两个分开的；并且那些‘许多人’是‘一个饼，一个身体：’一个饼，作为记号；一个身体，作为所象征的事物。</w:t>
      </w:r>
    </w:p>
    <w:p w14:paraId="41B177F3">
      <w:pPr>
        <w:widowControl w:val="0"/>
        <w:numPr>
          <w:ilvl w:val="0"/>
          <w:numId w:val="0"/>
        </w:numPr>
        <w:jc w:val="both"/>
        <w:rPr>
          <w:rFonts w:hint="eastAsia"/>
        </w:rPr>
      </w:pPr>
    </w:p>
    <w:p w14:paraId="5368D2B5">
      <w:pPr>
        <w:widowControl w:val="0"/>
        <w:numPr>
          <w:ilvl w:val="0"/>
          <w:numId w:val="0"/>
        </w:numPr>
        <w:jc w:val="both"/>
        <w:rPr>
          <w:rFonts w:hint="eastAsia"/>
        </w:rPr>
      </w:pPr>
      <w:r>
        <w:rPr>
          <w:rFonts w:hint="eastAsia"/>
        </w:rPr>
        <w:t>And thus we are then considered to be, when Christ as dying is communicated by us.</w:t>
      </w:r>
    </w:p>
    <w:p w14:paraId="2614DB8B">
      <w:pPr>
        <w:widowControl w:val="0"/>
        <w:numPr>
          <w:ilvl w:val="0"/>
          <w:numId w:val="0"/>
        </w:numPr>
        <w:jc w:val="both"/>
        <w:rPr>
          <w:rFonts w:hint="eastAsia"/>
        </w:rPr>
      </w:pPr>
      <w:r>
        <w:rPr>
          <w:rFonts w:hint="eastAsia"/>
        </w:rPr>
        <w:t>因此，当基督作为死的，由我们来交通时，我们就如此被考量。</w:t>
      </w:r>
    </w:p>
    <w:p w14:paraId="58575304">
      <w:pPr>
        <w:widowControl w:val="0"/>
        <w:numPr>
          <w:ilvl w:val="0"/>
          <w:numId w:val="0"/>
        </w:numPr>
        <w:jc w:val="both"/>
        <w:rPr>
          <w:rFonts w:hint="eastAsia"/>
        </w:rPr>
      </w:pPr>
    </w:p>
    <w:p w14:paraId="54406248">
      <w:pPr>
        <w:widowControl w:val="0"/>
        <w:numPr>
          <w:ilvl w:val="0"/>
          <w:numId w:val="0"/>
        </w:numPr>
        <w:jc w:val="both"/>
        <w:rPr>
          <w:rFonts w:hint="eastAsia"/>
        </w:rPr>
      </w:pPr>
      <w:r>
        <w:rPr>
          <w:rFonts w:hint="eastAsia"/>
        </w:rPr>
        <w:t>For to shew forth his death is the end of this sacrament.</w:t>
      </w:r>
    </w:p>
    <w:p w14:paraId="09EE8DDB">
      <w:pPr>
        <w:widowControl w:val="0"/>
        <w:numPr>
          <w:ilvl w:val="0"/>
          <w:numId w:val="0"/>
        </w:numPr>
        <w:jc w:val="both"/>
        <w:rPr>
          <w:rFonts w:hint="eastAsia"/>
        </w:rPr>
      </w:pPr>
      <w:r>
        <w:rPr>
          <w:rFonts w:hint="eastAsia"/>
        </w:rPr>
        <w:t>因为表明祂的死是这个圣礼的目的。</w:t>
      </w:r>
    </w:p>
    <w:p w14:paraId="5E9DCEA4">
      <w:pPr>
        <w:widowControl w:val="0"/>
        <w:numPr>
          <w:ilvl w:val="0"/>
          <w:numId w:val="0"/>
        </w:numPr>
        <w:jc w:val="both"/>
        <w:rPr>
          <w:rFonts w:hint="eastAsia"/>
        </w:rPr>
      </w:pPr>
    </w:p>
    <w:p w14:paraId="5B756377">
      <w:pPr>
        <w:widowControl w:val="0"/>
        <w:numPr>
          <w:ilvl w:val="0"/>
          <w:numId w:val="0"/>
        </w:numPr>
        <w:jc w:val="both"/>
        <w:rPr>
          <w:rFonts w:hint="eastAsia"/>
        </w:rPr>
      </w:pPr>
      <w:r>
        <w:rPr>
          <w:rFonts w:hint="eastAsia"/>
        </w:rPr>
        <w:t>The seat, therefore, or subject of partaking in this communion of Christ's body and blood, and which is ordained for the public participation of it, is not either single Christians, but a 'many,' nor those meeting as a fluid company, like clouds uncertainly, or as men at an ordinary, for running sacraments, as some would have them, but fixed, settledly, as incorporated bodies.</w:t>
      </w:r>
    </w:p>
    <w:p w14:paraId="043FB777">
      <w:pPr>
        <w:widowControl w:val="0"/>
        <w:numPr>
          <w:ilvl w:val="0"/>
          <w:numId w:val="0"/>
        </w:numPr>
        <w:jc w:val="both"/>
        <w:rPr>
          <w:rFonts w:hint="eastAsia"/>
        </w:rPr>
      </w:pPr>
      <w:r>
        <w:rPr>
          <w:rFonts w:hint="eastAsia"/>
        </w:rPr>
        <w:t>因此，有分于这个基督身体和血的交通的座位，或主体，并且是为公开的有分于它而命定的，不是单个的基督徒，而是一个‘许多人’，也不是那些像不确定的云彩一样流动的聚集，或像在普通饭馆里的人，为了流动的圣礼，如有些人所希望的那样，而是固定的，稳定地，如同法人团体。</w:t>
      </w:r>
    </w:p>
    <w:p w14:paraId="2CD30E23">
      <w:pPr>
        <w:widowControl w:val="0"/>
        <w:numPr>
          <w:ilvl w:val="0"/>
          <w:numId w:val="0"/>
        </w:numPr>
        <w:jc w:val="both"/>
        <w:rPr>
          <w:rFonts w:hint="eastAsia"/>
        </w:rPr>
      </w:pPr>
    </w:p>
    <w:p w14:paraId="6CDE43FC">
      <w:pPr>
        <w:widowControl w:val="0"/>
        <w:numPr>
          <w:ilvl w:val="0"/>
          <w:numId w:val="0"/>
        </w:numPr>
        <w:jc w:val="both"/>
        <w:rPr>
          <w:rFonts w:hint="eastAsia"/>
        </w:rPr>
      </w:pPr>
      <w:r>
        <w:rPr>
          <w:rFonts w:hint="eastAsia"/>
        </w:rPr>
        <w:t>Which institution having for its subject such a society, as then, when Christ's death is to be shewn forth, doth suitably and correspondently set forth how that the whole church—the image of which whole universal church these particular churches do bear, as a late commentator hath observed upon that place—was represented in and by Christ dying for us, under this consideration of being one body then in him.</w:t>
      </w:r>
    </w:p>
    <w:p w14:paraId="25410694">
      <w:pPr>
        <w:widowControl w:val="0"/>
        <w:numPr>
          <w:ilvl w:val="0"/>
          <w:numId w:val="0"/>
        </w:numPr>
        <w:jc w:val="both"/>
        <w:rPr>
          <w:rFonts w:hint="eastAsia"/>
        </w:rPr>
      </w:pPr>
      <w:r>
        <w:rPr>
          <w:rFonts w:hint="eastAsia"/>
        </w:rPr>
        <w:t>这个设立，以这样一个社团为其主体，在要表明基督的死时，恰当而相应地阐明了整个教会——这些个别教会承载着整个普世教会的形像，如一位近代的注释家在那处所观察到的——是如何在基督为我们死时，被祂代表并由祂代表的，是在那时在祂里面成为一个身体的这个考量之下。</w:t>
      </w:r>
    </w:p>
    <w:p w14:paraId="3309FC70">
      <w:pPr>
        <w:widowControl w:val="0"/>
        <w:numPr>
          <w:ilvl w:val="0"/>
          <w:numId w:val="0"/>
        </w:numPr>
        <w:jc w:val="both"/>
        <w:rPr>
          <w:rFonts w:hint="eastAsia"/>
        </w:rPr>
      </w:pPr>
    </w:p>
    <w:p w14:paraId="0A8A7125">
      <w:pPr>
        <w:widowControl w:val="0"/>
        <w:numPr>
          <w:ilvl w:val="0"/>
          <w:numId w:val="0"/>
        </w:numPr>
        <w:jc w:val="both"/>
        <w:rPr>
          <w:rFonts w:hint="eastAsia"/>
        </w:rPr>
      </w:pPr>
      <w:r>
        <w:rPr>
          <w:rFonts w:hint="eastAsia"/>
        </w:rPr>
        <w:t>And there is this ground for it, that the whole of that ordinance was intended to represent the whole of his death, and the imports of it, as far as was possible.</w:t>
      </w:r>
    </w:p>
    <w:p w14:paraId="1B6BEA29">
      <w:pPr>
        <w:widowControl w:val="0"/>
        <w:numPr>
          <w:ilvl w:val="0"/>
          <w:numId w:val="0"/>
        </w:numPr>
        <w:jc w:val="both"/>
        <w:rPr>
          <w:rFonts w:hint="eastAsia"/>
        </w:rPr>
      </w:pPr>
      <w:r>
        <w:rPr>
          <w:rFonts w:hint="eastAsia"/>
        </w:rPr>
        <w:t>并且有这个根据，即那个礼仪的全部，其意图是尽可能地代表祂死的全部，及其含义。</w:t>
      </w:r>
    </w:p>
    <w:p w14:paraId="23C12711">
      <w:pPr>
        <w:widowControl w:val="0"/>
        <w:numPr>
          <w:ilvl w:val="0"/>
          <w:numId w:val="0"/>
        </w:numPr>
        <w:jc w:val="both"/>
        <w:rPr>
          <w:rFonts w:hint="eastAsia"/>
        </w:rPr>
      </w:pPr>
    </w:p>
    <w:p w14:paraId="30BBCC27">
      <w:pPr>
        <w:widowControl w:val="0"/>
        <w:numPr>
          <w:ilvl w:val="0"/>
          <w:numId w:val="0"/>
        </w:numPr>
        <w:jc w:val="both"/>
        <w:rPr>
          <w:rFonts w:hint="eastAsia"/>
        </w:rPr>
      </w:pPr>
      <w:r>
        <w:rPr>
          <w:rFonts w:hint="eastAsia"/>
        </w:rPr>
        <w:t>So then look, as the death itself and his bitter passion are represented therein, both of body, in breaking the bread, which is the communion of his body; of the soul, in the wine, which is called the communion of his blood; and this is the blood of the new testament, so expressed in allusion to that of the old, in which the blood was chosen out as the nearest visible representer of the invisible soul that could be.</w:t>
      </w:r>
    </w:p>
    <w:p w14:paraId="49B83198">
      <w:pPr>
        <w:widowControl w:val="0"/>
        <w:numPr>
          <w:ilvl w:val="0"/>
          <w:numId w:val="0"/>
        </w:numPr>
        <w:jc w:val="both"/>
        <w:rPr>
          <w:rFonts w:hint="eastAsia"/>
        </w:rPr>
      </w:pPr>
      <w:r>
        <w:rPr>
          <w:rFonts w:hint="eastAsia"/>
        </w:rPr>
        <w:t>因此，看哪，正如死本身和祂的苦难在其中被代表，既有身体的，在擘饼中，那是同领祂的身体；也有灵魂的，在酒中，那被称为同领祂的血；并且这是新约的血，如此表达是暗指旧约的血，在旧约中，血被拣选为那不可见灵魂的最接近的可见代表。</w:t>
      </w:r>
    </w:p>
    <w:p w14:paraId="48EC6D3E">
      <w:pPr>
        <w:widowControl w:val="0"/>
        <w:numPr>
          <w:ilvl w:val="0"/>
          <w:numId w:val="0"/>
        </w:numPr>
        <w:jc w:val="both"/>
        <w:rPr>
          <w:rFonts w:hint="eastAsia"/>
        </w:rPr>
      </w:pPr>
    </w:p>
    <w:p w14:paraId="3772094C">
      <w:pPr>
        <w:widowControl w:val="0"/>
        <w:numPr>
          <w:ilvl w:val="0"/>
          <w:numId w:val="0"/>
        </w:numPr>
        <w:jc w:val="both"/>
        <w:rPr>
          <w:rFonts w:hint="eastAsia"/>
        </w:rPr>
      </w:pPr>
      <w:r>
        <w:rPr>
          <w:rFonts w:hint="eastAsia"/>
        </w:rPr>
        <w:t>The life lies in the blood, for the spirits, which are the animal life, do run in it; so spake the old law, and the poet the same—</w:t>
      </w:r>
    </w:p>
    <w:p w14:paraId="2669860B">
      <w:pPr>
        <w:widowControl w:val="0"/>
        <w:numPr>
          <w:ilvl w:val="0"/>
          <w:numId w:val="0"/>
        </w:numPr>
        <w:jc w:val="both"/>
        <w:rPr>
          <w:rFonts w:hint="eastAsia"/>
        </w:rPr>
      </w:pPr>
      <w:r>
        <w:rPr>
          <w:rFonts w:hint="eastAsia"/>
        </w:rPr>
        <w:t>生命在于血，因为那作为动物生命的灵气，在其中运行；旧约如此说，诗人也如此说—</w:t>
      </w:r>
    </w:p>
    <w:p w14:paraId="4AD1F022">
      <w:pPr>
        <w:widowControl w:val="0"/>
        <w:numPr>
          <w:ilvl w:val="0"/>
          <w:numId w:val="0"/>
        </w:numPr>
        <w:jc w:val="both"/>
        <w:rPr>
          <w:rFonts w:hint="eastAsia"/>
        </w:rPr>
      </w:pPr>
    </w:p>
    <w:p w14:paraId="3B1BCC34">
      <w:pPr>
        <w:widowControl w:val="0"/>
        <w:numPr>
          <w:ilvl w:val="0"/>
          <w:numId w:val="0"/>
        </w:numPr>
        <w:jc w:val="both"/>
        <w:rPr>
          <w:rFonts w:hint="eastAsia"/>
        </w:rPr>
      </w:pPr>
      <w:r>
        <w:rPr>
          <w:rFonts w:hint="eastAsia"/>
        </w:rPr>
        <w:t>'Sanguine quærendi reditus animaque litandum.'</w:t>
      </w:r>
    </w:p>
    <w:p w14:paraId="1895532C">
      <w:pPr>
        <w:widowControl w:val="0"/>
        <w:numPr>
          <w:ilvl w:val="0"/>
          <w:numId w:val="0"/>
        </w:numPr>
        <w:jc w:val="both"/>
        <w:rPr>
          <w:rFonts w:hint="eastAsia"/>
        </w:rPr>
      </w:pPr>
      <w:r>
        <w:rPr>
          <w:rFonts w:hint="eastAsia"/>
        </w:rPr>
        <w:t>“血里求回，魂里赎罪”(Sanguine quærendi reditus animaque litandum)。</w:t>
      </w:r>
    </w:p>
    <w:p w14:paraId="2E1CC851">
      <w:pPr>
        <w:widowControl w:val="0"/>
        <w:numPr>
          <w:ilvl w:val="0"/>
          <w:numId w:val="0"/>
        </w:numPr>
        <w:jc w:val="both"/>
        <w:rPr>
          <w:rFonts w:hint="eastAsia"/>
        </w:rPr>
      </w:pPr>
    </w:p>
    <w:p w14:paraId="702AB32E">
      <w:pPr>
        <w:widowControl w:val="0"/>
        <w:numPr>
          <w:ilvl w:val="0"/>
          <w:numId w:val="0"/>
        </w:numPr>
        <w:jc w:val="both"/>
        <w:rPr>
          <w:rFonts w:hint="eastAsia"/>
        </w:rPr>
      </w:pPr>
      <w:r>
        <w:rPr>
          <w:rFonts w:hint="eastAsia"/>
        </w:rPr>
        <w:t>He terms the sacrifice of the blood, the sacrifice of the soul; and so wine was chosen as the nearest resemblance of blood, being also the blood of the grape.</w:t>
      </w:r>
    </w:p>
    <w:p w14:paraId="50A16667">
      <w:pPr>
        <w:widowControl w:val="0"/>
        <w:numPr>
          <w:ilvl w:val="0"/>
          <w:numId w:val="0"/>
        </w:numPr>
        <w:jc w:val="both"/>
        <w:rPr>
          <w:rFonts w:hint="eastAsia"/>
        </w:rPr>
      </w:pPr>
      <w:r>
        <w:rPr>
          <w:rFonts w:hint="eastAsia"/>
        </w:rPr>
        <w:t>祂称血的祭为魂的祭；因此酒被拣选为血最接近的相似物，它也是葡萄的血。</w:t>
      </w:r>
    </w:p>
    <w:p w14:paraId="4040BBA7">
      <w:pPr>
        <w:widowControl w:val="0"/>
        <w:numPr>
          <w:ilvl w:val="0"/>
          <w:numId w:val="0"/>
        </w:numPr>
        <w:jc w:val="both"/>
        <w:rPr>
          <w:rFonts w:hint="eastAsia"/>
        </w:rPr>
      </w:pPr>
    </w:p>
    <w:p w14:paraId="09AFD64F">
      <w:pPr>
        <w:widowControl w:val="0"/>
        <w:numPr>
          <w:ilvl w:val="0"/>
          <w:numId w:val="0"/>
        </w:numPr>
        <w:jc w:val="both"/>
        <w:rPr>
          <w:rFonts w:hint="eastAsia"/>
        </w:rPr>
      </w:pPr>
      <w:r>
        <w:rPr>
          <w:rFonts w:hint="eastAsia"/>
        </w:rPr>
        <w:t>As thus the death itself in all the parts of it, so the subject for which he died, his body, and that under that very consideration he died for them, as one body, is in like manner as visibly and plainly held forth; every particular church bearing by institution the image of the whole church, as therein it hath also all the privileges of it, fitly shewing forth thereby not only that Christ died for them singly and apart considered,—which yet is therewith held forth here in that each personally doth partake thereof,—that might have been sufficiently evidenced if every person or family apart had been warranted to have received and eaten this sacrificial feast alone, as they did the passover and the sacrifices, Lev. 7:18; but the institution is for many, which very word Christ mentions in the institution, 'This is the blood of the new testament, shed for many;' which word I believe the Apostle had an eye unto when he said, 'We being many, are partakers,' &amp;c.</w:t>
      </w:r>
    </w:p>
    <w:p w14:paraId="2D4AAECA">
      <w:pPr>
        <w:widowControl w:val="0"/>
        <w:numPr>
          <w:ilvl w:val="0"/>
          <w:numId w:val="0"/>
        </w:numPr>
        <w:jc w:val="both"/>
        <w:rPr>
          <w:rFonts w:hint="eastAsia"/>
        </w:rPr>
      </w:pPr>
      <w:r>
        <w:rPr>
          <w:rFonts w:hint="eastAsia"/>
        </w:rPr>
        <w:t>因此，正如死本身在其所有部分中被代表，同样，祂为之而死的主体，祂的身体，以及祂为他们死时，将他们视为一个身体的那个考量，也同样地被可见而清晰地阐明；每一个别的教会，通过设立，都承载着整个教会的形像，如它在其中也拥有它的所有特权，借此恰当地显明，不仅基督是为他们单独并分开地死的——然而这一点也在此被阐明，因为每个人都在位格上有分于它——如果每个人或每个家庭都被授权可以单独地领受并吃这个献祭的筵席，如他们吃逾越节的筵席和祭物一样，利未记7章18节，那这一点本可以被充分地证明；但这个设立是为许多人的，基督在设立时就提到了这个词，‘这是我立新约的血，为多人流出来的；’我相信使徒在说，‘我们虽多，仍……有分’等等时，就着眼于这个词。</w:t>
      </w:r>
    </w:p>
    <w:p w14:paraId="554566E1">
      <w:pPr>
        <w:widowControl w:val="0"/>
        <w:numPr>
          <w:ilvl w:val="0"/>
          <w:numId w:val="0"/>
        </w:numPr>
        <w:jc w:val="both"/>
        <w:rPr>
          <w:rFonts w:hint="eastAsia"/>
        </w:rPr>
      </w:pPr>
    </w:p>
    <w:p w14:paraId="20CD63C0">
      <w:pPr>
        <w:widowControl w:val="0"/>
        <w:numPr>
          <w:ilvl w:val="0"/>
          <w:numId w:val="0"/>
        </w:numPr>
        <w:jc w:val="both"/>
        <w:rPr>
          <w:rFonts w:hint="eastAsia"/>
        </w:rPr>
      </w:pPr>
      <w:r>
        <w:rPr>
          <w:rFonts w:hint="eastAsia"/>
        </w:rPr>
        <w:t>Christ indeed principally aimed therein to shew that his intent in dying was for a multitude of mankind, the whole body of his elect; yet because he inserts the mention hereof at the delivery of those elements, and that the ordinance itself was suited to hold forth this intent, the Apostle takes the hint of it, and adds this gloss and construction upon it, as glanced at in it: that according to the institution and import of this ordinance, the partakers hereof are to be a 'many,' not one or two alone, and these united into 'one body,' to the end that thereby may be held forth this great intendment in his death, that he died for the many of his church, as one collective body.</w:t>
      </w:r>
    </w:p>
    <w:p w14:paraId="59DA83A2">
      <w:pPr>
        <w:widowControl w:val="0"/>
        <w:numPr>
          <w:ilvl w:val="0"/>
          <w:numId w:val="0"/>
        </w:numPr>
        <w:jc w:val="both"/>
        <w:rPr>
          <w:rFonts w:hint="eastAsia"/>
        </w:rPr>
      </w:pPr>
      <w:r>
        <w:rPr>
          <w:rFonts w:hint="eastAsia"/>
        </w:rPr>
        <w:t>基督确实主要地意在其中显明，祂死的意图是为了一大群人，即祂所有选民的整个身体；然而，因为祂在分发那些元素时插入了对此的提及，并且那个礼仪本身也适合于阐明这个意图，使徒就抓住了它的提示，并加上了这个解释和诠释，作为在其中所瞥见的：即，根据这个礼仪的设立和含义，其有分者应是‘许多人’，不只是一个或两个，并且这些人要联合成‘一个身体’，为要借此阐明祂死时的这个伟大意图，即祂是为祂教会的许多人，作为一个集体的身体而死的。</w:t>
      </w:r>
    </w:p>
    <w:p w14:paraId="3140FFE3">
      <w:pPr>
        <w:widowControl w:val="0"/>
        <w:numPr>
          <w:ilvl w:val="0"/>
          <w:numId w:val="0"/>
        </w:numPr>
        <w:jc w:val="both"/>
        <w:rPr>
          <w:rFonts w:hint="eastAsia"/>
        </w:rPr>
      </w:pPr>
    </w:p>
    <w:p w14:paraId="298D9DBF">
      <w:pPr>
        <w:widowControl w:val="0"/>
        <w:numPr>
          <w:ilvl w:val="0"/>
          <w:numId w:val="0"/>
        </w:numPr>
        <w:jc w:val="both"/>
        <w:rPr>
          <w:rFonts w:hint="eastAsia"/>
        </w:rPr>
      </w:pPr>
      <w:r>
        <w:rPr>
          <w:rFonts w:hint="eastAsia"/>
        </w:rPr>
        <w:t>This, however, we are sure of, that this way of partaking this supper, as in one body, was to the Apostle a matter of that moment that we find him bitterly inveighing in the next chapter, that the same individual church of Corinth, when they came together in one for that and other ordinances, should, of all ordinances else, not receive this ordinance together in such a community; but perverting that order, should, even in that place appointed for the meetings of the whole church, divide themselves into private several companies, and so make this as a private supper, which in the nature and intendment of the institution of it was to be a communion of the whole church or body together.</w:t>
      </w:r>
    </w:p>
    <w:p w14:paraId="09DCA7CF">
      <w:pPr>
        <w:widowControl w:val="0"/>
        <w:numPr>
          <w:ilvl w:val="0"/>
          <w:numId w:val="0"/>
        </w:numPr>
        <w:jc w:val="both"/>
        <w:rPr>
          <w:rFonts w:hint="eastAsia"/>
        </w:rPr>
      </w:pPr>
      <w:r>
        <w:rPr>
          <w:rFonts w:hint="eastAsia"/>
        </w:rPr>
        <w:t>然而，我们确信，这种在一体中有分于这个晚餐的方式，对使徒来说是如此重要，以至于我们在下一章发现他激烈地抨击，同一个别的哥林多教会，当他们为那个和其他礼仪聚集在一个地方时，竟在所有礼仪中，不以那样的社群一同领受这个礼仪；而是颠倒了那个次序，甚至在为整个教会聚会所定的地方，将自己分成私人的几个小团体，并如此将这个，在其设立的性质和意图中本应是整个教会或身体一同的交通，变成了一个私人的晚餐。</w:t>
      </w:r>
    </w:p>
    <w:p w14:paraId="261CE723">
      <w:pPr>
        <w:widowControl w:val="0"/>
        <w:numPr>
          <w:ilvl w:val="0"/>
          <w:numId w:val="0"/>
        </w:numPr>
        <w:jc w:val="both"/>
        <w:rPr>
          <w:rFonts w:hint="eastAsia"/>
        </w:rPr>
      </w:pPr>
    </w:p>
    <w:p w14:paraId="62E98F17">
      <w:pPr>
        <w:widowControl w:val="0"/>
        <w:numPr>
          <w:ilvl w:val="0"/>
          <w:numId w:val="0"/>
        </w:numPr>
        <w:jc w:val="both"/>
        <w:rPr>
          <w:rFonts w:hint="eastAsia"/>
        </w:rPr>
      </w:pPr>
      <w:r>
        <w:rPr>
          <w:rFonts w:hint="eastAsia"/>
        </w:rPr>
        <w:t>Insomuch that he says, 1 Cor. 11:20, 'This is not to eat the Lord's supper; for in eating'—namely, this sacramental supper —'every one takes before (others, perhaps, do come) his own supper,' together with the Lord's, and so maketh it as a private collation, or as ἴδιον δεῖτνον.</w:t>
      </w:r>
    </w:p>
    <w:p w14:paraId="4AAC93CC">
      <w:pPr>
        <w:widowControl w:val="0"/>
        <w:numPr>
          <w:ilvl w:val="0"/>
          <w:numId w:val="0"/>
        </w:numPr>
        <w:jc w:val="both"/>
        <w:rPr>
          <w:rFonts w:hint="eastAsia"/>
        </w:rPr>
      </w:pPr>
      <w:r>
        <w:rPr>
          <w:rFonts w:hint="eastAsia"/>
        </w:rPr>
        <w:t>以至于祂说，哥林多前书11章20节，‘你们聚会的时候，算不得吃主的晚餐；因为吃的时候’——即这个圣餐——‘各人先吃（或许在别人来之前）自己的饭，’连同主的饭，并如此将它作成一个私人的点心，或如同ἴδιον δεῖτνον (idion deipnon，希腊文，意即“自己的晚餐”)。</w:t>
      </w:r>
    </w:p>
    <w:p w14:paraId="1857974D">
      <w:pPr>
        <w:widowControl w:val="0"/>
        <w:numPr>
          <w:ilvl w:val="0"/>
          <w:numId w:val="0"/>
        </w:numPr>
        <w:jc w:val="both"/>
        <w:rPr>
          <w:rFonts w:hint="eastAsia"/>
        </w:rPr>
      </w:pPr>
    </w:p>
    <w:p w14:paraId="6FB191D0">
      <w:pPr>
        <w:widowControl w:val="0"/>
        <w:numPr>
          <w:ilvl w:val="0"/>
          <w:numId w:val="0"/>
        </w:numPr>
        <w:jc w:val="both"/>
        <w:rPr>
          <w:rFonts w:hint="eastAsia"/>
        </w:rPr>
      </w:pPr>
      <w:r>
        <w:rPr>
          <w:rFonts w:hint="eastAsia"/>
        </w:rPr>
        <w:t>'Wherefore, my brethren, when you come together to eat' that supper, 'tarry one for another,' to make a full meeting of the whole body; and as for other suppers, every man is at liberty to take them at home as he pleaseth, ver. 33.</w:t>
      </w:r>
    </w:p>
    <w:p w14:paraId="0829A148">
      <w:pPr>
        <w:widowControl w:val="0"/>
        <w:numPr>
          <w:ilvl w:val="0"/>
          <w:numId w:val="0"/>
        </w:numPr>
        <w:jc w:val="both"/>
        <w:rPr>
          <w:rFonts w:hint="eastAsia"/>
        </w:rPr>
      </w:pPr>
      <w:r>
        <w:rPr>
          <w:rFonts w:hint="eastAsia"/>
        </w:rPr>
        <w:t>‘所以，我的弟兄们，你们聚会吃’那晚餐的时候，‘要彼此等待，’为要使整个身体完全地聚集；至于其他的晚餐，每个人都可以随意地在家里吃，第33节。</w:t>
      </w:r>
    </w:p>
    <w:p w14:paraId="0C5E73AB">
      <w:pPr>
        <w:widowControl w:val="0"/>
        <w:numPr>
          <w:ilvl w:val="0"/>
          <w:numId w:val="0"/>
        </w:numPr>
        <w:jc w:val="both"/>
        <w:rPr>
          <w:rFonts w:hint="eastAsia"/>
        </w:rPr>
      </w:pPr>
    </w:p>
    <w:p w14:paraId="35997C85">
      <w:pPr>
        <w:widowControl w:val="0"/>
        <w:numPr>
          <w:ilvl w:val="0"/>
          <w:numId w:val="0"/>
        </w:numPr>
        <w:jc w:val="both"/>
        <w:rPr>
          <w:rFonts w:hint="eastAsia"/>
        </w:rPr>
      </w:pPr>
      <w:r>
        <w:rPr>
          <w:rFonts w:hint="eastAsia"/>
        </w:rPr>
        <w:t>The Apostle is thus zealous in it, as he had reason, because hereby is shewn forth one principal mystery in Christ's death; for from this, at least upon occasion of this particular, as well as any other, doth the Apostle utter this great maxim, 'Ye shew forth his death till he come,' ver. 26.</w:t>
      </w:r>
    </w:p>
    <w:p w14:paraId="2813E2C3">
      <w:pPr>
        <w:widowControl w:val="0"/>
        <w:numPr>
          <w:ilvl w:val="0"/>
          <w:numId w:val="0"/>
        </w:numPr>
        <w:jc w:val="both"/>
        <w:rPr>
          <w:rFonts w:hint="eastAsia"/>
        </w:rPr>
      </w:pPr>
      <w:r>
        <w:rPr>
          <w:rFonts w:hint="eastAsia"/>
        </w:rPr>
        <w:t>使徒在这事上如此热心，是有理由的，因为借此显明了基督死的一个主要奥秘；因为从这一点，至少是在这个特别的场合上，如同在任何其他场合上一样，使徒说出了这个伟大的准则，‘你们表明主的死，直等到他来，’第26节。</w:t>
      </w:r>
    </w:p>
    <w:p w14:paraId="5414748B">
      <w:pPr>
        <w:widowControl w:val="0"/>
        <w:numPr>
          <w:ilvl w:val="0"/>
          <w:numId w:val="0"/>
        </w:numPr>
        <w:jc w:val="both"/>
        <w:rPr>
          <w:rFonts w:hint="eastAsia"/>
        </w:rPr>
      </w:pPr>
    </w:p>
    <w:p w14:paraId="0904D181">
      <w:pPr>
        <w:widowControl w:val="0"/>
        <w:numPr>
          <w:ilvl w:val="0"/>
          <w:numId w:val="0"/>
        </w:numPr>
        <w:jc w:val="both"/>
        <w:rPr>
          <w:rFonts w:hint="eastAsia"/>
        </w:rPr>
      </w:pPr>
      <w:r>
        <w:rPr>
          <w:rFonts w:hint="eastAsia"/>
        </w:rPr>
        <w:t>Of such moment in their import and significancy are things, thus small and mean in the eyes of some, that yet are full of mystery in Christ's intendment.—And thus much for the second head.</w:t>
      </w:r>
    </w:p>
    <w:p w14:paraId="58B80EFB">
      <w:pPr>
        <w:widowControl w:val="0"/>
        <w:numPr>
          <w:ilvl w:val="0"/>
          <w:numId w:val="0"/>
        </w:numPr>
        <w:jc w:val="both"/>
        <w:rPr>
          <w:rFonts w:hint="eastAsia"/>
        </w:rPr>
      </w:pPr>
      <w:r>
        <w:rPr>
          <w:rFonts w:hint="eastAsia"/>
        </w:rPr>
        <w:t>在某些人眼中如此微小和卑贱的事物，在其含义和意义上却是如此重要，然而在基督的意图中却充满了奥秘。——关于第二个要点就说这么多。</w:t>
      </w:r>
    </w:p>
    <w:p w14:paraId="5861A7F1">
      <w:pPr>
        <w:widowControl w:val="0"/>
        <w:numPr>
          <w:ilvl w:val="0"/>
          <w:numId w:val="0"/>
        </w:numPr>
        <w:jc w:val="both"/>
        <w:rPr>
          <w:rFonts w:hint="eastAsia"/>
        </w:rPr>
      </w:pPr>
    </w:p>
    <w:p w14:paraId="3CFA8E09">
      <w:pPr>
        <w:widowControl w:val="0"/>
        <w:numPr>
          <w:ilvl w:val="0"/>
          <w:numId w:val="0"/>
        </w:numPr>
        <w:jc w:val="both"/>
        <w:rPr>
          <w:rFonts w:hint="eastAsia"/>
        </w:rPr>
      </w:pPr>
      <w:r>
        <w:rPr>
          <w:rFonts w:hint="eastAsia"/>
        </w:rPr>
        <w:t>A SERMON ON EPHESIANS 3:17</w:t>
      </w:r>
    </w:p>
    <w:p w14:paraId="3D8BC1D1">
      <w:pPr>
        <w:widowControl w:val="0"/>
        <w:numPr>
          <w:ilvl w:val="0"/>
          <w:numId w:val="0"/>
        </w:numPr>
        <w:jc w:val="both"/>
        <w:rPr>
          <w:rFonts w:hint="eastAsia"/>
        </w:rPr>
      </w:pPr>
      <w:r>
        <w:rPr>
          <w:rFonts w:hint="eastAsia"/>
        </w:rPr>
        <w:t>以弗所书3章17节讲道</w:t>
      </w:r>
    </w:p>
    <w:p w14:paraId="5396042B">
      <w:pPr>
        <w:widowControl w:val="0"/>
        <w:numPr>
          <w:ilvl w:val="0"/>
          <w:numId w:val="0"/>
        </w:numPr>
        <w:jc w:val="both"/>
        <w:rPr>
          <w:rFonts w:hint="eastAsia"/>
        </w:rPr>
      </w:pPr>
    </w:p>
    <w:p w14:paraId="7EC9F405">
      <w:pPr>
        <w:widowControl w:val="0"/>
        <w:numPr>
          <w:ilvl w:val="0"/>
          <w:numId w:val="0"/>
        </w:numPr>
        <w:jc w:val="both"/>
        <w:rPr>
          <w:rFonts w:hint="eastAsia"/>
        </w:rPr>
      </w:pPr>
      <w:r>
        <w:rPr>
          <w:rFonts w:hint="eastAsia"/>
        </w:rPr>
        <w:t>That Christ may dwell in your hearts by faith</w:t>
      </w:r>
    </w:p>
    <w:p w14:paraId="6CC3709F">
      <w:pPr>
        <w:widowControl w:val="0"/>
        <w:numPr>
          <w:ilvl w:val="0"/>
          <w:numId w:val="0"/>
        </w:numPr>
        <w:jc w:val="both"/>
        <w:rPr>
          <w:rFonts w:hint="eastAsia"/>
        </w:rPr>
      </w:pPr>
      <w:r>
        <w:rPr>
          <w:rFonts w:hint="eastAsia"/>
        </w:rPr>
        <w:t>使基督因你们的信，住在你们心里</w:t>
      </w:r>
    </w:p>
    <w:p w14:paraId="3C153AF4">
      <w:pPr>
        <w:widowControl w:val="0"/>
        <w:numPr>
          <w:ilvl w:val="0"/>
          <w:numId w:val="0"/>
        </w:numPr>
        <w:jc w:val="both"/>
        <w:rPr>
          <w:rFonts w:hint="eastAsia"/>
        </w:rPr>
      </w:pPr>
    </w:p>
    <w:p w14:paraId="1DF5F117">
      <w:pPr>
        <w:widowControl w:val="0"/>
        <w:numPr>
          <w:ilvl w:val="0"/>
          <w:numId w:val="0"/>
        </w:numPr>
        <w:jc w:val="both"/>
        <w:rPr>
          <w:rFonts w:hint="eastAsia"/>
        </w:rPr>
      </w:pPr>
      <w:r>
        <w:rPr>
          <w:rFonts w:hint="eastAsia"/>
        </w:rPr>
        <w:t>Some general premises touching the whole prayer</w:t>
      </w:r>
    </w:p>
    <w:p w14:paraId="66F66783">
      <w:pPr>
        <w:widowControl w:val="0"/>
        <w:numPr>
          <w:ilvl w:val="0"/>
          <w:numId w:val="0"/>
        </w:numPr>
        <w:jc w:val="both"/>
        <w:rPr>
          <w:rFonts w:hint="eastAsia"/>
        </w:rPr>
      </w:pPr>
      <w:r>
        <w:rPr>
          <w:rFonts w:hint="eastAsia"/>
        </w:rPr>
        <w:t>关于整个祷告的一些总的前提</w:t>
      </w:r>
    </w:p>
    <w:p w14:paraId="042B33A6">
      <w:pPr>
        <w:widowControl w:val="0"/>
        <w:numPr>
          <w:ilvl w:val="0"/>
          <w:numId w:val="0"/>
        </w:numPr>
        <w:jc w:val="both"/>
        <w:rPr>
          <w:rFonts w:hint="eastAsia"/>
        </w:rPr>
      </w:pPr>
    </w:p>
    <w:p w14:paraId="531388CC">
      <w:pPr>
        <w:widowControl w:val="0"/>
        <w:numPr>
          <w:ilvl w:val="0"/>
          <w:numId w:val="0"/>
        </w:numPr>
        <w:jc w:val="both"/>
        <w:rPr>
          <w:rFonts w:hint="eastAsia"/>
        </w:rPr>
      </w:pPr>
      <w:r>
        <w:rPr>
          <w:rFonts w:hint="eastAsia"/>
        </w:rPr>
        <w:t>THIS prayer of Paul's for the Ephesians is according to the utmost elevation or height of his own experience of what he could pray for.</w:t>
      </w:r>
    </w:p>
    <w:p w14:paraId="41548E79">
      <w:pPr>
        <w:widowControl w:val="0"/>
        <w:numPr>
          <w:ilvl w:val="0"/>
          <w:numId w:val="0"/>
        </w:numPr>
        <w:jc w:val="both"/>
        <w:rPr>
          <w:rFonts w:hint="eastAsia"/>
        </w:rPr>
      </w:pPr>
      <w:r>
        <w:rPr>
          <w:rFonts w:hint="eastAsia"/>
        </w:rPr>
        <w:t>保罗为以弗所人作的这个祷告，是根据他自己能祷告之事的经验的最高提升或高度。</w:t>
      </w:r>
    </w:p>
    <w:p w14:paraId="4240FD48">
      <w:pPr>
        <w:widowControl w:val="0"/>
        <w:numPr>
          <w:ilvl w:val="0"/>
          <w:numId w:val="0"/>
        </w:numPr>
        <w:jc w:val="both"/>
        <w:rPr>
          <w:rFonts w:hint="eastAsia"/>
        </w:rPr>
      </w:pPr>
    </w:p>
    <w:p w14:paraId="6251DF87">
      <w:pPr>
        <w:widowControl w:val="0"/>
        <w:numPr>
          <w:ilvl w:val="0"/>
          <w:numId w:val="0"/>
        </w:numPr>
        <w:jc w:val="both"/>
        <w:rPr>
          <w:rFonts w:hint="eastAsia"/>
        </w:rPr>
      </w:pPr>
      <w:r>
        <w:rPr>
          <w:rFonts w:hint="eastAsia"/>
        </w:rPr>
        <w:t>I give some general animadversions, as premises upon the whole prayer first, ere I enter upon this particular part of it.</w:t>
      </w:r>
    </w:p>
    <w:p w14:paraId="56D88F49">
      <w:pPr>
        <w:widowControl w:val="0"/>
        <w:numPr>
          <w:ilvl w:val="0"/>
          <w:numId w:val="0"/>
        </w:numPr>
        <w:jc w:val="both"/>
        <w:rPr>
          <w:rFonts w:hint="eastAsia"/>
        </w:rPr>
      </w:pPr>
      <w:r>
        <w:rPr>
          <w:rFonts w:hint="eastAsia"/>
        </w:rPr>
        <w:t>在我进入这个祷告的具体部分之前，我先对整个祷告作一些总的评注，作为前提。</w:t>
      </w:r>
    </w:p>
    <w:p w14:paraId="2217C148">
      <w:pPr>
        <w:widowControl w:val="0"/>
        <w:numPr>
          <w:ilvl w:val="0"/>
          <w:numId w:val="0"/>
        </w:numPr>
        <w:jc w:val="both"/>
        <w:rPr>
          <w:rFonts w:hint="eastAsia"/>
        </w:rPr>
      </w:pPr>
    </w:p>
    <w:p w14:paraId="3A02C951">
      <w:pPr>
        <w:widowControl w:val="0"/>
        <w:numPr>
          <w:ilvl w:val="0"/>
          <w:numId w:val="0"/>
        </w:numPr>
        <w:jc w:val="both"/>
        <w:rPr>
          <w:rFonts w:hint="eastAsia"/>
        </w:rPr>
      </w:pPr>
      <w:r>
        <w:rPr>
          <w:rFonts w:hint="eastAsia"/>
        </w:rPr>
        <w:t>1.That all the three Persons, and the dispensations of each of them,are all of them mentioned, though the order of them be inverted; for he begins with the Spirit, the last Person, 'That ye may be strengthened with all might by the Spirit;' that is the first petition.</w:t>
      </w:r>
    </w:p>
    <w:p w14:paraId="4841E484">
      <w:pPr>
        <w:widowControl w:val="0"/>
        <w:numPr>
          <w:ilvl w:val="0"/>
          <w:numId w:val="0"/>
        </w:numPr>
        <w:jc w:val="both"/>
        <w:rPr>
          <w:rFonts w:hint="eastAsia"/>
        </w:rPr>
      </w:pPr>
      <w:r>
        <w:rPr>
          <w:rFonts w:hint="eastAsia"/>
        </w:rPr>
        <w:t>1. 三个位格，以及祂们各自的经纶，都被提及了，虽然祂们的次序是颠倒的；因为祂从灵，即最后一个位格开始，‘叫你们……借着祂的灵，……刚强起来；’这是第一个祈求。</w:t>
      </w:r>
    </w:p>
    <w:p w14:paraId="1076BDE7">
      <w:pPr>
        <w:widowControl w:val="0"/>
        <w:numPr>
          <w:ilvl w:val="0"/>
          <w:numId w:val="0"/>
        </w:numPr>
        <w:jc w:val="both"/>
        <w:rPr>
          <w:rFonts w:hint="eastAsia"/>
        </w:rPr>
      </w:pPr>
    </w:p>
    <w:p w14:paraId="15AA13D9">
      <w:pPr>
        <w:widowControl w:val="0"/>
        <w:numPr>
          <w:ilvl w:val="0"/>
          <w:numId w:val="0"/>
        </w:numPr>
        <w:jc w:val="both"/>
        <w:rPr>
          <w:rFonts w:hint="eastAsia"/>
        </w:rPr>
      </w:pPr>
      <w:r>
        <w:rPr>
          <w:rFonts w:hint="eastAsia"/>
        </w:rPr>
        <w:t>Secondly, 'That Christ,' who is the second Person in the order inverted, 'may dwell in your hearts by faith.'</w:t>
      </w:r>
    </w:p>
    <w:p w14:paraId="35BE0A33">
      <w:pPr>
        <w:widowControl w:val="0"/>
        <w:numPr>
          <w:ilvl w:val="0"/>
          <w:numId w:val="0"/>
        </w:numPr>
        <w:jc w:val="both"/>
        <w:rPr>
          <w:rFonts w:hint="eastAsia"/>
        </w:rPr>
      </w:pPr>
      <w:r>
        <w:rPr>
          <w:rFonts w:hint="eastAsia"/>
        </w:rPr>
        <w:t>其次，‘使基督，’祂在颠倒的次序中是第二个位格，‘因你们的信，住在你们心里。’</w:t>
      </w:r>
    </w:p>
    <w:p w14:paraId="4A873563">
      <w:pPr>
        <w:widowControl w:val="0"/>
        <w:numPr>
          <w:ilvl w:val="0"/>
          <w:numId w:val="0"/>
        </w:numPr>
        <w:jc w:val="both"/>
        <w:rPr>
          <w:rFonts w:hint="eastAsia"/>
        </w:rPr>
      </w:pPr>
    </w:p>
    <w:p w14:paraId="386559A1">
      <w:pPr>
        <w:widowControl w:val="0"/>
        <w:numPr>
          <w:ilvl w:val="0"/>
          <w:numId w:val="0"/>
        </w:numPr>
        <w:jc w:val="both"/>
        <w:rPr>
          <w:rFonts w:hint="eastAsia"/>
        </w:rPr>
      </w:pPr>
      <w:r>
        <w:rPr>
          <w:rFonts w:hint="eastAsia"/>
        </w:rPr>
        <w:t>Thirdly, 'That you may be rooted and grounded in love;' that is, of the Father, to whom love is especially attributed in Scripture.</w:t>
      </w:r>
    </w:p>
    <w:p w14:paraId="047F7EFE">
      <w:pPr>
        <w:widowControl w:val="0"/>
        <w:numPr>
          <w:ilvl w:val="0"/>
          <w:numId w:val="0"/>
        </w:numPr>
        <w:jc w:val="both"/>
        <w:rPr>
          <w:rFonts w:hint="eastAsia"/>
        </w:rPr>
      </w:pPr>
      <w:r>
        <w:rPr>
          <w:rFonts w:hint="eastAsia"/>
        </w:rPr>
        <w:t>第三，‘叫你们的爱心有根有基；’那就是，父的爱，在圣经中，爱特别地被归于父。</w:t>
      </w:r>
    </w:p>
    <w:p w14:paraId="2318B87B">
      <w:pPr>
        <w:widowControl w:val="0"/>
        <w:numPr>
          <w:ilvl w:val="0"/>
          <w:numId w:val="0"/>
        </w:numPr>
        <w:jc w:val="both"/>
        <w:rPr>
          <w:rFonts w:hint="eastAsia"/>
        </w:rPr>
      </w:pPr>
    </w:p>
    <w:p w14:paraId="283B4313">
      <w:pPr>
        <w:widowControl w:val="0"/>
        <w:numPr>
          <w:ilvl w:val="0"/>
          <w:numId w:val="0"/>
        </w:numPr>
        <w:jc w:val="both"/>
        <w:rPr>
          <w:rFonts w:hint="eastAsia"/>
        </w:rPr>
      </w:pPr>
      <w:r>
        <w:rPr>
          <w:rFonts w:hint="eastAsia"/>
        </w:rPr>
        <w:t>And then ultimately, and last of all, that the Godhead, and so the communication of all three Persons, may be manifested in you, and to you, and upon you: 'That you may be filled,' saith he, 'with all the fulness of God;' that is the first, that all the three Persons are here mentioned.</w:t>
      </w:r>
    </w:p>
    <w:p w14:paraId="579228C1">
      <w:pPr>
        <w:widowControl w:val="0"/>
        <w:numPr>
          <w:ilvl w:val="0"/>
          <w:numId w:val="0"/>
        </w:numPr>
        <w:jc w:val="both"/>
        <w:rPr>
          <w:rFonts w:hint="eastAsia"/>
        </w:rPr>
      </w:pPr>
      <w:r>
        <w:rPr>
          <w:rFonts w:hint="eastAsia"/>
        </w:rPr>
        <w:t>然后最终，并且最后，为要使神性，以及三位一体的交通，在你们里面，向你们，并在你们身上显明：‘便叫神一切所充满的，’祂说，‘充满了你们；’这是第一个，即三个位格在这里都被提及了。</w:t>
      </w:r>
    </w:p>
    <w:p w14:paraId="327DD6F4">
      <w:pPr>
        <w:widowControl w:val="0"/>
        <w:numPr>
          <w:ilvl w:val="0"/>
          <w:numId w:val="0"/>
        </w:numPr>
        <w:jc w:val="both"/>
        <w:rPr>
          <w:rFonts w:hint="eastAsia"/>
        </w:rPr>
      </w:pPr>
    </w:p>
    <w:p w14:paraId="69F166A6">
      <w:pPr>
        <w:widowControl w:val="0"/>
        <w:numPr>
          <w:ilvl w:val="0"/>
          <w:numId w:val="0"/>
        </w:numPr>
        <w:jc w:val="both"/>
        <w:rPr>
          <w:rFonts w:hint="eastAsia"/>
        </w:rPr>
      </w:pPr>
      <w:r>
        <w:rPr>
          <w:rFonts w:hint="eastAsia"/>
        </w:rPr>
        <w:t>2.In the second place, that which he prays for is, what dispensationsFather, Son, and Holy Ghost have towards us after conversion.</w:t>
      </w:r>
    </w:p>
    <w:p w14:paraId="794B9703">
      <w:pPr>
        <w:widowControl w:val="0"/>
        <w:numPr>
          <w:ilvl w:val="0"/>
          <w:numId w:val="0"/>
        </w:numPr>
        <w:jc w:val="both"/>
        <w:rPr>
          <w:rFonts w:hint="eastAsia"/>
        </w:rPr>
      </w:pPr>
      <w:r>
        <w:rPr>
          <w:rFonts w:hint="eastAsia"/>
        </w:rPr>
        <w:t>2. 其次，祂所祷告的，是父、子、圣灵在我们归信后对我们的经纶。</w:t>
      </w:r>
    </w:p>
    <w:p w14:paraId="06E2331C">
      <w:pPr>
        <w:widowControl w:val="0"/>
        <w:numPr>
          <w:ilvl w:val="0"/>
          <w:numId w:val="0"/>
        </w:numPr>
        <w:jc w:val="both"/>
        <w:rPr>
          <w:rFonts w:hint="eastAsia"/>
        </w:rPr>
      </w:pPr>
    </w:p>
    <w:p w14:paraId="1BED4709">
      <w:pPr>
        <w:widowControl w:val="0"/>
        <w:numPr>
          <w:ilvl w:val="0"/>
          <w:numId w:val="0"/>
        </w:numPr>
        <w:jc w:val="both"/>
        <w:rPr>
          <w:rFonts w:hint="eastAsia"/>
        </w:rPr>
      </w:pPr>
      <w:r>
        <w:rPr>
          <w:rFonts w:hint="eastAsia"/>
        </w:rPr>
        <w:t>He writes to saints already, and he doth not pray for their conversion, or what operations or influences the three Persons have in conversion; he supposeth that: but the things he prays for are what are after conversion.</w:t>
      </w:r>
    </w:p>
    <w:p w14:paraId="014BB858">
      <w:pPr>
        <w:widowControl w:val="0"/>
        <w:numPr>
          <w:ilvl w:val="0"/>
          <w:numId w:val="0"/>
        </w:numPr>
        <w:jc w:val="both"/>
        <w:rPr>
          <w:rFonts w:hint="eastAsia"/>
        </w:rPr>
      </w:pPr>
      <w:r>
        <w:rPr>
          <w:rFonts w:hint="eastAsia"/>
        </w:rPr>
        <w:t>祂写信给已是圣徒的人，祂不为他们的归信，或三位一体在归信中的作为或影响祷告；祂假定那已成：但祂所祷告的事，是归信之后的事。</w:t>
      </w:r>
    </w:p>
    <w:p w14:paraId="5EA386FD">
      <w:pPr>
        <w:widowControl w:val="0"/>
        <w:numPr>
          <w:ilvl w:val="0"/>
          <w:numId w:val="0"/>
        </w:numPr>
        <w:jc w:val="both"/>
        <w:rPr>
          <w:rFonts w:hint="eastAsia"/>
        </w:rPr>
      </w:pPr>
    </w:p>
    <w:p w14:paraId="2FB05C0A">
      <w:pPr>
        <w:widowControl w:val="0"/>
        <w:numPr>
          <w:ilvl w:val="0"/>
          <w:numId w:val="0"/>
        </w:numPr>
        <w:jc w:val="both"/>
        <w:rPr>
          <w:rFonts w:hint="eastAsia"/>
        </w:rPr>
      </w:pPr>
      <w:r>
        <w:rPr>
          <w:rFonts w:hint="eastAsia"/>
        </w:rPr>
        <w:t>As when he saith, 'that Christ might dwell in their hearts,' he supposeth them to have been already in Christ.</w:t>
      </w:r>
    </w:p>
    <w:p w14:paraId="4F4B7C20">
      <w:pPr>
        <w:widowControl w:val="0"/>
        <w:numPr>
          <w:ilvl w:val="0"/>
          <w:numId w:val="0"/>
        </w:numPr>
        <w:jc w:val="both"/>
        <w:rPr>
          <w:rFonts w:hint="eastAsia"/>
        </w:rPr>
      </w:pPr>
      <w:r>
        <w:rPr>
          <w:rFonts w:hint="eastAsia"/>
        </w:rPr>
        <w:t>如当祂说，‘使基督住在他们心里’时，祂假定他们已在基督里。</w:t>
      </w:r>
    </w:p>
    <w:p w14:paraId="6FC1F416">
      <w:pPr>
        <w:widowControl w:val="0"/>
        <w:numPr>
          <w:ilvl w:val="0"/>
          <w:numId w:val="0"/>
        </w:numPr>
        <w:jc w:val="both"/>
        <w:rPr>
          <w:rFonts w:hint="eastAsia"/>
        </w:rPr>
      </w:pPr>
    </w:p>
    <w:p w14:paraId="6D1C3B4D">
      <w:pPr>
        <w:widowControl w:val="0"/>
        <w:numPr>
          <w:ilvl w:val="0"/>
          <w:numId w:val="0"/>
        </w:numPr>
        <w:jc w:val="both"/>
        <w:rPr>
          <w:rFonts w:hint="eastAsia"/>
        </w:rPr>
      </w:pPr>
      <w:r>
        <w:rPr>
          <w:rFonts w:hint="eastAsia"/>
        </w:rPr>
        <w:t>Dwelling is a continuance of inbeing.</w:t>
      </w:r>
    </w:p>
    <w:p w14:paraId="55DA18CC">
      <w:pPr>
        <w:widowControl w:val="0"/>
        <w:numPr>
          <w:ilvl w:val="0"/>
          <w:numId w:val="0"/>
        </w:numPr>
        <w:jc w:val="both"/>
        <w:rPr>
          <w:rFonts w:hint="eastAsia"/>
        </w:rPr>
      </w:pPr>
      <w:r>
        <w:rPr>
          <w:rFonts w:hint="eastAsia"/>
        </w:rPr>
        <w:t>住是内住的延续。</w:t>
      </w:r>
    </w:p>
    <w:p w14:paraId="55DE6DED">
      <w:pPr>
        <w:widowControl w:val="0"/>
        <w:numPr>
          <w:ilvl w:val="0"/>
          <w:numId w:val="0"/>
        </w:numPr>
        <w:jc w:val="both"/>
        <w:rPr>
          <w:rFonts w:hint="eastAsia"/>
        </w:rPr>
      </w:pPr>
    </w:p>
    <w:p w14:paraId="7A240846">
      <w:pPr>
        <w:widowControl w:val="0"/>
        <w:numPr>
          <w:ilvl w:val="0"/>
          <w:numId w:val="0"/>
        </w:numPr>
        <w:jc w:val="both"/>
        <w:rPr>
          <w:rFonts w:hint="eastAsia"/>
        </w:rPr>
      </w:pPr>
      <w:r>
        <w:rPr>
          <w:rFonts w:hint="eastAsia"/>
        </w:rPr>
        <w:t>Also when he adds, that ye may be 'rooted and grounded in love,' he supposeth them 'to be first planted into the love of God.</w:t>
      </w:r>
    </w:p>
    <w:p w14:paraId="21FE6D6D">
      <w:pPr>
        <w:widowControl w:val="0"/>
        <w:numPr>
          <w:ilvl w:val="0"/>
          <w:numId w:val="0"/>
        </w:numPr>
        <w:jc w:val="both"/>
        <w:rPr>
          <w:rFonts w:hint="eastAsia"/>
        </w:rPr>
      </w:pPr>
      <w:r>
        <w:rPr>
          <w:rFonts w:hint="eastAsia"/>
        </w:rPr>
        <w:t>同样，当祂补充说，你们可以‘在爱里有根有基’时，祂假定他们‘首先被栽种在神的爱里。’</w:t>
      </w:r>
    </w:p>
    <w:p w14:paraId="641CC80C">
      <w:pPr>
        <w:widowControl w:val="0"/>
        <w:numPr>
          <w:ilvl w:val="0"/>
          <w:numId w:val="0"/>
        </w:numPr>
        <w:jc w:val="both"/>
        <w:rPr>
          <w:rFonts w:hint="eastAsia"/>
        </w:rPr>
      </w:pPr>
    </w:p>
    <w:p w14:paraId="0E1A2040">
      <w:pPr>
        <w:widowControl w:val="0"/>
        <w:numPr>
          <w:ilvl w:val="0"/>
          <w:numId w:val="0"/>
        </w:numPr>
        <w:jc w:val="both"/>
        <w:rPr>
          <w:rFonts w:hint="eastAsia"/>
        </w:rPr>
      </w:pPr>
      <w:r>
        <w:rPr>
          <w:rFonts w:hint="eastAsia"/>
        </w:rPr>
        <w:t>3.He prays for what in this life is to be obtained: as when he praysthat Christ may dwell in their hearts by faith; now faith in the other world ceaseth.</w:t>
      </w:r>
    </w:p>
    <w:p w14:paraId="266141B3">
      <w:pPr>
        <w:widowControl w:val="0"/>
        <w:numPr>
          <w:ilvl w:val="0"/>
          <w:numId w:val="0"/>
        </w:numPr>
        <w:jc w:val="both"/>
        <w:rPr>
          <w:rFonts w:hint="eastAsia"/>
        </w:rPr>
      </w:pPr>
      <w:r>
        <w:rPr>
          <w:rFonts w:hint="eastAsia"/>
        </w:rPr>
        <w:t>3. 祂为今生所能得着的事祷告：如当祂祷告使基督因信住在他们心里时；现在，信心在另一个世界就止息了。</w:t>
      </w:r>
    </w:p>
    <w:p w14:paraId="20F8E259">
      <w:pPr>
        <w:widowControl w:val="0"/>
        <w:numPr>
          <w:ilvl w:val="0"/>
          <w:numId w:val="0"/>
        </w:numPr>
        <w:jc w:val="both"/>
        <w:rPr>
          <w:rFonts w:hint="eastAsia"/>
        </w:rPr>
      </w:pPr>
    </w:p>
    <w:p w14:paraId="71547046">
      <w:pPr>
        <w:widowControl w:val="0"/>
        <w:numPr>
          <w:ilvl w:val="0"/>
          <w:numId w:val="0"/>
        </w:numPr>
        <w:jc w:val="both"/>
        <w:rPr>
          <w:rFonts w:hint="eastAsia"/>
        </w:rPr>
      </w:pPr>
      <w:r>
        <w:rPr>
          <w:rFonts w:hint="eastAsia"/>
        </w:rPr>
        <w:t>4.I add this, it is for what is attainable by all saints, though not attained but by few.</w:t>
      </w:r>
    </w:p>
    <w:p w14:paraId="63F59BE5">
      <w:pPr>
        <w:widowControl w:val="0"/>
        <w:numPr>
          <w:ilvl w:val="0"/>
          <w:numId w:val="0"/>
        </w:numPr>
        <w:jc w:val="both"/>
        <w:rPr>
          <w:rFonts w:hint="eastAsia"/>
        </w:rPr>
      </w:pPr>
      <w:r>
        <w:rPr>
          <w:rFonts w:hint="eastAsia"/>
        </w:rPr>
        <w:t>4. 我补充这一点，这是为所有圣徒所能达到的事，虽然只有少数人达到。</w:t>
      </w:r>
    </w:p>
    <w:p w14:paraId="4C15610D">
      <w:pPr>
        <w:widowControl w:val="0"/>
        <w:numPr>
          <w:ilvl w:val="0"/>
          <w:numId w:val="0"/>
        </w:numPr>
        <w:jc w:val="both"/>
        <w:rPr>
          <w:rFonts w:hint="eastAsia"/>
        </w:rPr>
      </w:pPr>
    </w:p>
    <w:p w14:paraId="7178363F">
      <w:pPr>
        <w:widowControl w:val="0"/>
        <w:numPr>
          <w:ilvl w:val="0"/>
          <w:numId w:val="0"/>
        </w:numPr>
        <w:jc w:val="both"/>
        <w:rPr>
          <w:rFonts w:hint="eastAsia"/>
        </w:rPr>
      </w:pPr>
      <w:r>
        <w:rPr>
          <w:rFonts w:hint="eastAsia"/>
        </w:rPr>
        <w:t>He prays indeed that all saints may comprehend, —not only you Ephesians, but all saints,—'that ye may comprehend with all saints.'</w:t>
      </w:r>
    </w:p>
    <w:p w14:paraId="2C82B341">
      <w:pPr>
        <w:widowControl w:val="0"/>
        <w:numPr>
          <w:ilvl w:val="0"/>
          <w:numId w:val="0"/>
        </w:numPr>
        <w:jc w:val="both"/>
        <w:rPr>
          <w:rFonts w:hint="eastAsia"/>
        </w:rPr>
      </w:pPr>
      <w:r>
        <w:rPr>
          <w:rFonts w:hint="eastAsia"/>
        </w:rPr>
        <w:t>祂确实祷告所有圣徒都能明白——不只是你们以弗所人，而是所有圣徒——‘能以和众圣徒一同明白。’</w:t>
      </w:r>
    </w:p>
    <w:p w14:paraId="7174F268">
      <w:pPr>
        <w:widowControl w:val="0"/>
        <w:numPr>
          <w:ilvl w:val="0"/>
          <w:numId w:val="0"/>
        </w:numPr>
        <w:jc w:val="both"/>
        <w:rPr>
          <w:rFonts w:hint="eastAsia"/>
        </w:rPr>
      </w:pPr>
    </w:p>
    <w:p w14:paraId="505B2447">
      <w:pPr>
        <w:widowControl w:val="0"/>
        <w:numPr>
          <w:ilvl w:val="0"/>
          <w:numId w:val="0"/>
        </w:numPr>
        <w:jc w:val="both"/>
        <w:rPr>
          <w:rFonts w:hint="eastAsia"/>
        </w:rPr>
      </w:pPr>
      <w:r>
        <w:rPr>
          <w:rFonts w:hint="eastAsia"/>
        </w:rPr>
        <w:t>But alas! the most of saints complain that they have not this; that they perceive not that Christ dwells in their hearts by faith, that they are rooted and grounded in love, but want a settled assurance, which is a being rooted in love; nor are they filled with all the fulness of God.</w:t>
      </w:r>
    </w:p>
    <w:p w14:paraId="2D9ABEBE">
      <w:pPr>
        <w:widowControl w:val="0"/>
        <w:numPr>
          <w:ilvl w:val="0"/>
          <w:numId w:val="0"/>
        </w:numPr>
        <w:jc w:val="both"/>
        <w:rPr>
          <w:rFonts w:hint="eastAsia"/>
        </w:rPr>
      </w:pPr>
      <w:r>
        <w:rPr>
          <w:rFonts w:hint="eastAsia"/>
        </w:rPr>
        <w:t>但唉！大多数圣徒都抱怨他们没有这个；他们感觉不到基督因信住在他们心里，他们在爱里没有根有基，却缺少一个稳固的确据，那是在爱里有根有基；他们也没有被神一切的丰满所充满。</w:t>
      </w:r>
    </w:p>
    <w:p w14:paraId="654DE664">
      <w:pPr>
        <w:widowControl w:val="0"/>
        <w:numPr>
          <w:ilvl w:val="0"/>
          <w:numId w:val="0"/>
        </w:numPr>
        <w:jc w:val="both"/>
        <w:rPr>
          <w:rFonts w:hint="eastAsia"/>
        </w:rPr>
      </w:pPr>
    </w:p>
    <w:p w14:paraId="48DFA73C">
      <w:pPr>
        <w:widowControl w:val="0"/>
        <w:numPr>
          <w:ilvl w:val="0"/>
          <w:numId w:val="0"/>
        </w:numPr>
        <w:jc w:val="both"/>
        <w:rPr>
          <w:rFonts w:hint="eastAsia"/>
        </w:rPr>
      </w:pPr>
      <w:r>
        <w:rPr>
          <w:rFonts w:hint="eastAsia"/>
        </w:rPr>
        <w:t>There are two things I shall prosecute upon this passage:— I. That Christ dwells in us.</w:t>
      </w:r>
    </w:p>
    <w:p w14:paraId="69C4A05F">
      <w:pPr>
        <w:widowControl w:val="0"/>
        <w:numPr>
          <w:ilvl w:val="0"/>
          <w:numId w:val="0"/>
        </w:numPr>
        <w:jc w:val="both"/>
        <w:rPr>
          <w:rFonts w:hint="eastAsia"/>
        </w:rPr>
      </w:pPr>
      <w:r>
        <w:rPr>
          <w:rFonts w:hint="eastAsia"/>
        </w:rPr>
        <w:t>关于这段经文，我将要论述两件事：— 一、基督住在我们里面。</w:t>
      </w:r>
    </w:p>
    <w:p w14:paraId="0FDFFE8E">
      <w:pPr>
        <w:widowControl w:val="0"/>
        <w:numPr>
          <w:ilvl w:val="0"/>
          <w:numId w:val="0"/>
        </w:numPr>
        <w:jc w:val="both"/>
        <w:rPr>
          <w:rFonts w:hint="eastAsia"/>
        </w:rPr>
      </w:pPr>
    </w:p>
    <w:p w14:paraId="4686906F">
      <w:pPr>
        <w:widowControl w:val="0"/>
        <w:numPr>
          <w:ilvl w:val="0"/>
          <w:numId w:val="0"/>
        </w:numPr>
        <w:jc w:val="both"/>
        <w:rPr>
          <w:rFonts w:hint="eastAsia"/>
        </w:rPr>
      </w:pPr>
      <w:r>
        <w:rPr>
          <w:rFonts w:hint="eastAsia"/>
        </w:rPr>
        <w:t>II. That he dwells in our hearts by faith.</w:t>
      </w:r>
    </w:p>
    <w:p w14:paraId="0DE34867">
      <w:pPr>
        <w:widowControl w:val="0"/>
        <w:numPr>
          <w:ilvl w:val="0"/>
          <w:numId w:val="0"/>
        </w:numPr>
        <w:jc w:val="both"/>
        <w:rPr>
          <w:rFonts w:hint="eastAsia"/>
        </w:rPr>
      </w:pPr>
      <w:r>
        <w:rPr>
          <w:rFonts w:hint="eastAsia"/>
        </w:rPr>
        <w:t>二、祂因信住在我们心里。</w:t>
      </w:r>
    </w:p>
    <w:p w14:paraId="53C9533A">
      <w:pPr>
        <w:widowControl w:val="0"/>
        <w:numPr>
          <w:ilvl w:val="0"/>
          <w:numId w:val="0"/>
        </w:numPr>
        <w:jc w:val="both"/>
        <w:rPr>
          <w:rFonts w:hint="eastAsia"/>
        </w:rPr>
      </w:pPr>
    </w:p>
    <w:p w14:paraId="0D308C3F">
      <w:pPr>
        <w:widowControl w:val="0"/>
        <w:numPr>
          <w:ilvl w:val="0"/>
          <w:numId w:val="0"/>
        </w:numPr>
        <w:jc w:val="both"/>
        <w:rPr>
          <w:rFonts w:hint="eastAsia"/>
        </w:rPr>
      </w:pPr>
      <w:r>
        <w:rPr>
          <w:rFonts w:hint="eastAsia"/>
        </w:rPr>
        <w:t>I. An explication of Christ's dwelling in us, and of his union with us: whether by his person first and immediately, or only by his Spirit and graces effectively.</w:t>
      </w:r>
    </w:p>
    <w:p w14:paraId="7F5FC020">
      <w:pPr>
        <w:widowControl w:val="0"/>
        <w:numPr>
          <w:ilvl w:val="0"/>
          <w:numId w:val="0"/>
        </w:numPr>
        <w:jc w:val="both"/>
        <w:rPr>
          <w:rFonts w:hint="eastAsia"/>
        </w:rPr>
      </w:pPr>
      <w:r>
        <w:rPr>
          <w:rFonts w:hint="eastAsia"/>
        </w:rPr>
        <w:t>一、基督住在我们里面，以及祂与我们联合的解释：是首先并直接地借着祂的位格，还是只借着祂的灵和恩典功效性地。</w:t>
      </w:r>
    </w:p>
    <w:p w14:paraId="43C0FB74">
      <w:pPr>
        <w:widowControl w:val="0"/>
        <w:numPr>
          <w:ilvl w:val="0"/>
          <w:numId w:val="0"/>
        </w:numPr>
        <w:jc w:val="both"/>
        <w:rPr>
          <w:rFonts w:hint="eastAsia"/>
        </w:rPr>
      </w:pPr>
    </w:p>
    <w:p w14:paraId="1B86A5F4">
      <w:pPr>
        <w:widowControl w:val="0"/>
        <w:numPr>
          <w:ilvl w:val="0"/>
          <w:numId w:val="0"/>
        </w:numPr>
        <w:jc w:val="both"/>
        <w:rPr>
          <w:rFonts w:hint="eastAsia"/>
        </w:rPr>
      </w:pPr>
      <w:r>
        <w:rPr>
          <w:rFonts w:hint="eastAsia"/>
        </w:rPr>
        <w:t>I shall explain this great point by way of answers to several queries.</w:t>
      </w:r>
    </w:p>
    <w:p w14:paraId="5A229090">
      <w:pPr>
        <w:widowControl w:val="0"/>
        <w:numPr>
          <w:ilvl w:val="0"/>
          <w:numId w:val="0"/>
        </w:numPr>
        <w:jc w:val="both"/>
        <w:rPr>
          <w:rFonts w:hint="eastAsia"/>
        </w:rPr>
      </w:pPr>
      <w:r>
        <w:rPr>
          <w:rFonts w:hint="eastAsia"/>
        </w:rPr>
        <w:t>我将通过回答几个问题的方式来解释这个重要的要点。</w:t>
      </w:r>
    </w:p>
    <w:p w14:paraId="2653B444">
      <w:pPr>
        <w:widowControl w:val="0"/>
        <w:numPr>
          <w:ilvl w:val="0"/>
          <w:numId w:val="0"/>
        </w:numPr>
        <w:jc w:val="both"/>
        <w:rPr>
          <w:rFonts w:hint="eastAsia"/>
        </w:rPr>
      </w:pPr>
    </w:p>
    <w:p w14:paraId="646C9F47">
      <w:pPr>
        <w:widowControl w:val="0"/>
        <w:numPr>
          <w:ilvl w:val="0"/>
          <w:numId w:val="0"/>
        </w:numPr>
        <w:jc w:val="both"/>
        <w:rPr>
          <w:rFonts w:hint="eastAsia"/>
        </w:rPr>
      </w:pPr>
      <w:r>
        <w:rPr>
          <w:rFonts w:hint="eastAsia"/>
        </w:rPr>
        <w:t>Query 1.—How is it so peculiarly attributed to Christ that he dwells in us seeing we find in Scripture that the other two Persons dwell in us also?</w:t>
      </w:r>
    </w:p>
    <w:p w14:paraId="460C427D">
      <w:pPr>
        <w:widowControl w:val="0"/>
        <w:numPr>
          <w:ilvl w:val="0"/>
          <w:numId w:val="0"/>
        </w:numPr>
        <w:jc w:val="both"/>
        <w:rPr>
          <w:rFonts w:hint="eastAsia"/>
        </w:rPr>
      </w:pPr>
      <w:r>
        <w:rPr>
          <w:rFonts w:hint="eastAsia"/>
        </w:rPr>
        <w:t>问题一。——既然我们在圣经中发现其他两个位格也住在我们里面，为什么基督住在我们里面这件事是如此特别地归于祂？</w:t>
      </w:r>
    </w:p>
    <w:p w14:paraId="1CAD85DF">
      <w:pPr>
        <w:widowControl w:val="0"/>
        <w:numPr>
          <w:ilvl w:val="0"/>
          <w:numId w:val="0"/>
        </w:numPr>
        <w:jc w:val="both"/>
        <w:rPr>
          <w:rFonts w:hint="eastAsia"/>
        </w:rPr>
      </w:pPr>
    </w:p>
    <w:p w14:paraId="1E625ADA">
      <w:pPr>
        <w:widowControl w:val="0"/>
        <w:numPr>
          <w:ilvl w:val="0"/>
          <w:numId w:val="0"/>
        </w:numPr>
        <w:jc w:val="both"/>
        <w:rPr>
          <w:rFonts w:hint="eastAsia"/>
        </w:rPr>
      </w:pPr>
      <w:r>
        <w:rPr>
          <w:rFonts w:hint="eastAsia"/>
        </w:rPr>
        <w:t>1.The Father dwells in us: 1 John 4:12, 13, 'If we love one another,God dwelleth in us.'</w:t>
      </w:r>
    </w:p>
    <w:p w14:paraId="071FD8A4">
      <w:pPr>
        <w:widowControl w:val="0"/>
        <w:numPr>
          <w:ilvl w:val="0"/>
          <w:numId w:val="0"/>
        </w:numPr>
        <w:jc w:val="both"/>
        <w:rPr>
          <w:rFonts w:hint="eastAsia"/>
        </w:rPr>
      </w:pPr>
      <w:r>
        <w:rPr>
          <w:rFonts w:hint="eastAsia"/>
        </w:rPr>
        <w:t>1. 父住在我们里面：约翰一书4章12、13节，‘我们若彼此相爱，神就住在我们里面。’</w:t>
      </w:r>
    </w:p>
    <w:p w14:paraId="520DF07E">
      <w:pPr>
        <w:widowControl w:val="0"/>
        <w:numPr>
          <w:ilvl w:val="0"/>
          <w:numId w:val="0"/>
        </w:numPr>
        <w:jc w:val="both"/>
        <w:rPr>
          <w:rFonts w:hint="eastAsia"/>
        </w:rPr>
      </w:pPr>
    </w:p>
    <w:p w14:paraId="170382E3">
      <w:pPr>
        <w:widowControl w:val="0"/>
        <w:numPr>
          <w:ilvl w:val="0"/>
          <w:numId w:val="0"/>
        </w:numPr>
        <w:jc w:val="both"/>
        <w:rPr>
          <w:rFonts w:hint="eastAsia"/>
        </w:rPr>
      </w:pPr>
      <w:r>
        <w:rPr>
          <w:rFonts w:hint="eastAsia"/>
        </w:rPr>
        <w:t>And 'hereby know we that we dwell in him, and he in us, because he hath given us of his Spirit.'</w:t>
      </w:r>
    </w:p>
    <w:p w14:paraId="34B67378">
      <w:pPr>
        <w:widowControl w:val="0"/>
        <w:numPr>
          <w:ilvl w:val="0"/>
          <w:numId w:val="0"/>
        </w:numPr>
        <w:jc w:val="both"/>
        <w:rPr>
          <w:rFonts w:hint="eastAsia"/>
        </w:rPr>
      </w:pPr>
      <w:r>
        <w:rPr>
          <w:rFonts w:hint="eastAsia"/>
        </w:rPr>
        <w:t>并且‘我们所以知道我们住在他里面，他也住在我们里面，是因他将他的灵赐给我们。’</w:t>
      </w:r>
    </w:p>
    <w:p w14:paraId="04FCFBDE">
      <w:pPr>
        <w:widowControl w:val="0"/>
        <w:numPr>
          <w:ilvl w:val="0"/>
          <w:numId w:val="0"/>
        </w:numPr>
        <w:jc w:val="both"/>
        <w:rPr>
          <w:rFonts w:hint="eastAsia"/>
        </w:rPr>
      </w:pPr>
    </w:p>
    <w:p w14:paraId="6F1BFFE7">
      <w:pPr>
        <w:widowControl w:val="0"/>
        <w:numPr>
          <w:ilvl w:val="0"/>
          <w:numId w:val="0"/>
        </w:numPr>
        <w:jc w:val="both"/>
        <w:rPr>
          <w:rFonts w:hint="eastAsia"/>
        </w:rPr>
      </w:pPr>
      <w:r>
        <w:rPr>
          <w:rFonts w:hint="eastAsia"/>
        </w:rPr>
        <w:t>And, ver. 15, 'Whosoever shall confess that Jesus is the Son of God, God dwelleth in him, and he in God.'</w:t>
      </w:r>
    </w:p>
    <w:p w14:paraId="39DB8272">
      <w:pPr>
        <w:widowControl w:val="0"/>
        <w:numPr>
          <w:ilvl w:val="0"/>
          <w:numId w:val="0"/>
        </w:numPr>
        <w:jc w:val="both"/>
        <w:rPr>
          <w:rFonts w:hint="eastAsia"/>
        </w:rPr>
      </w:pPr>
      <w:r>
        <w:rPr>
          <w:rFonts w:hint="eastAsia"/>
        </w:rPr>
        <w:t>并且，第15节，‘凡认耶稣为神儿子的，神就住在他里面，他也住在神里面。’</w:t>
      </w:r>
    </w:p>
    <w:p w14:paraId="6CCB9DBD">
      <w:pPr>
        <w:widowControl w:val="0"/>
        <w:numPr>
          <w:ilvl w:val="0"/>
          <w:numId w:val="0"/>
        </w:numPr>
        <w:jc w:val="both"/>
        <w:rPr>
          <w:rFonts w:hint="eastAsia"/>
        </w:rPr>
      </w:pPr>
    </w:p>
    <w:p w14:paraId="61AC57F4">
      <w:pPr>
        <w:widowControl w:val="0"/>
        <w:numPr>
          <w:ilvl w:val="0"/>
          <w:numId w:val="0"/>
        </w:numPr>
        <w:jc w:val="both"/>
        <w:rPr>
          <w:rFonts w:hint="eastAsia"/>
        </w:rPr>
      </w:pPr>
      <w:r>
        <w:rPr>
          <w:rFonts w:hint="eastAsia"/>
        </w:rPr>
        <w:t>Now it is evident that it is God the Father spoken of, for he speaks of him in the next words, ver. 14, who 'sent his Son to be the Saviour of the world;' and he speaks of God as distinct from Christ: 'Whosoever shall confess that Jesus is the Son of God'—there is Christ—'God dwelleth in him.'</w:t>
      </w:r>
    </w:p>
    <w:p w14:paraId="16885B8E">
      <w:pPr>
        <w:widowControl w:val="0"/>
        <w:numPr>
          <w:ilvl w:val="0"/>
          <w:numId w:val="0"/>
        </w:numPr>
        <w:jc w:val="both"/>
        <w:rPr>
          <w:rFonts w:hint="eastAsia"/>
        </w:rPr>
      </w:pPr>
      <w:r>
        <w:rPr>
          <w:rFonts w:hint="eastAsia"/>
        </w:rPr>
        <w:t>现在，很明显，这里说的是父神，因为祂在接下来的话中，第14节，讲到祂‘差遣子作世人的救主；’并且祂讲到神，是与基督有别的：‘凡认耶稣为神儿子的’——这里是基督——‘神就住在他里面。’</w:t>
      </w:r>
    </w:p>
    <w:p w14:paraId="1A52C538">
      <w:pPr>
        <w:widowControl w:val="0"/>
        <w:numPr>
          <w:ilvl w:val="0"/>
          <w:numId w:val="0"/>
        </w:numPr>
        <w:jc w:val="both"/>
        <w:rPr>
          <w:rFonts w:hint="eastAsia"/>
        </w:rPr>
      </w:pPr>
    </w:p>
    <w:p w14:paraId="2802BEDE">
      <w:pPr>
        <w:widowControl w:val="0"/>
        <w:numPr>
          <w:ilvl w:val="0"/>
          <w:numId w:val="0"/>
        </w:numPr>
        <w:jc w:val="both"/>
        <w:rPr>
          <w:rFonts w:hint="eastAsia"/>
        </w:rPr>
      </w:pPr>
      <w:r>
        <w:rPr>
          <w:rFonts w:hint="eastAsia"/>
        </w:rPr>
        <w:t>Who? The Father.</w:t>
      </w:r>
    </w:p>
    <w:p w14:paraId="093AD4E5">
      <w:pPr>
        <w:widowControl w:val="0"/>
        <w:numPr>
          <w:ilvl w:val="0"/>
          <w:numId w:val="0"/>
        </w:numPr>
        <w:jc w:val="both"/>
        <w:rPr>
          <w:rFonts w:hint="eastAsia"/>
        </w:rPr>
      </w:pPr>
      <w:r>
        <w:rPr>
          <w:rFonts w:hint="eastAsia"/>
        </w:rPr>
        <w:t>谁？父。</w:t>
      </w:r>
    </w:p>
    <w:p w14:paraId="6F68615D">
      <w:pPr>
        <w:widowControl w:val="0"/>
        <w:numPr>
          <w:ilvl w:val="0"/>
          <w:numId w:val="0"/>
        </w:numPr>
        <w:jc w:val="both"/>
        <w:rPr>
          <w:rFonts w:hint="eastAsia"/>
        </w:rPr>
      </w:pPr>
    </w:p>
    <w:p w14:paraId="4B3051B2">
      <w:pPr>
        <w:widowControl w:val="0"/>
        <w:numPr>
          <w:ilvl w:val="0"/>
          <w:numId w:val="0"/>
        </w:numPr>
        <w:jc w:val="both"/>
        <w:rPr>
          <w:rFonts w:hint="eastAsia"/>
        </w:rPr>
      </w:pPr>
      <w:r>
        <w:rPr>
          <w:rFonts w:hint="eastAsia"/>
        </w:rPr>
        <w:t>My brethren, by the way I observe, this seems to have been a phrase to express a man to be a Christian by, that God dwelt in him, and Christ dwelt in him.</w:t>
      </w:r>
    </w:p>
    <w:p w14:paraId="3E3496A8">
      <w:pPr>
        <w:widowControl w:val="0"/>
        <w:numPr>
          <w:ilvl w:val="0"/>
          <w:numId w:val="0"/>
        </w:numPr>
        <w:jc w:val="both"/>
        <w:rPr>
          <w:rFonts w:hint="eastAsia"/>
        </w:rPr>
      </w:pPr>
      <w:r>
        <w:rPr>
          <w:rFonts w:hint="eastAsia"/>
        </w:rPr>
        <w:t>我的弟兄们，顺便我观察到，这似乎曾是一个用来表达一个人是基督徒的短语，即神住在他里面，基督住在他里面。</w:t>
      </w:r>
    </w:p>
    <w:p w14:paraId="018323E3">
      <w:pPr>
        <w:widowControl w:val="0"/>
        <w:numPr>
          <w:ilvl w:val="0"/>
          <w:numId w:val="0"/>
        </w:numPr>
        <w:jc w:val="both"/>
        <w:rPr>
          <w:rFonts w:hint="eastAsia"/>
        </w:rPr>
      </w:pPr>
    </w:p>
    <w:p w14:paraId="589BD80D">
      <w:pPr>
        <w:widowControl w:val="0"/>
        <w:numPr>
          <w:ilvl w:val="0"/>
          <w:numId w:val="0"/>
        </w:numPr>
        <w:jc w:val="both"/>
        <w:rPr>
          <w:rFonts w:hint="eastAsia"/>
        </w:rPr>
      </w:pPr>
      <w:r>
        <w:rPr>
          <w:rFonts w:hint="eastAsia"/>
        </w:rPr>
        <w:t>Thus in the primitive language; for you see he brings signs of it: 'Hereby we know that we dwell in him, and he in us;' and so again, in 1 John 3:24, 'He that keeps his commandments dwells in him, and he in him.</w:t>
      </w:r>
    </w:p>
    <w:p w14:paraId="3E75F486">
      <w:pPr>
        <w:widowControl w:val="0"/>
        <w:numPr>
          <w:ilvl w:val="0"/>
          <w:numId w:val="0"/>
        </w:numPr>
        <w:jc w:val="both"/>
        <w:rPr>
          <w:rFonts w:hint="eastAsia"/>
        </w:rPr>
      </w:pPr>
      <w:r>
        <w:rPr>
          <w:rFonts w:hint="eastAsia"/>
        </w:rPr>
        <w:t>在原始语言中是如此；因为你们看，祂带来了它的记号：‘我们所以知道我们住在他里面，他也住在我们里面；’并且再者，在约翰一书3章24节，‘遵守神命令的，就住在他里面，他也住在他里面。’</w:t>
      </w:r>
    </w:p>
    <w:p w14:paraId="420899B8">
      <w:pPr>
        <w:widowControl w:val="0"/>
        <w:numPr>
          <w:ilvl w:val="0"/>
          <w:numId w:val="0"/>
        </w:numPr>
        <w:jc w:val="both"/>
        <w:rPr>
          <w:rFonts w:hint="eastAsia"/>
        </w:rPr>
      </w:pPr>
    </w:p>
    <w:p w14:paraId="792F34AD">
      <w:pPr>
        <w:widowControl w:val="0"/>
        <w:numPr>
          <w:ilvl w:val="0"/>
          <w:numId w:val="0"/>
        </w:numPr>
        <w:jc w:val="both"/>
        <w:rPr>
          <w:rFonts w:hint="eastAsia"/>
        </w:rPr>
      </w:pPr>
      <w:r>
        <w:rPr>
          <w:rFonts w:hint="eastAsia"/>
        </w:rPr>
        <w:t>And hereby we know that he abideth in us, by the Spirit which he hath given us.'</w:t>
      </w:r>
    </w:p>
    <w:p w14:paraId="45934928">
      <w:pPr>
        <w:widowControl w:val="0"/>
        <w:numPr>
          <w:ilvl w:val="0"/>
          <w:numId w:val="0"/>
        </w:numPr>
        <w:jc w:val="both"/>
        <w:rPr>
          <w:rFonts w:hint="eastAsia"/>
        </w:rPr>
      </w:pPr>
      <w:r>
        <w:rPr>
          <w:rFonts w:hint="eastAsia"/>
        </w:rPr>
        <w:t>我们所以知道他住在我们里面，是因他所赐给我们的圣灵。’</w:t>
      </w:r>
    </w:p>
    <w:p w14:paraId="0E457FDD">
      <w:pPr>
        <w:widowControl w:val="0"/>
        <w:numPr>
          <w:ilvl w:val="0"/>
          <w:numId w:val="0"/>
        </w:numPr>
        <w:jc w:val="both"/>
        <w:rPr>
          <w:rFonts w:hint="eastAsia"/>
        </w:rPr>
      </w:pPr>
    </w:p>
    <w:p w14:paraId="63384BA0">
      <w:pPr>
        <w:widowControl w:val="0"/>
        <w:numPr>
          <w:ilvl w:val="0"/>
          <w:numId w:val="0"/>
        </w:numPr>
        <w:jc w:val="both"/>
        <w:rPr>
          <w:rFonts w:hint="eastAsia"/>
        </w:rPr>
      </w:pPr>
      <w:r>
        <w:rPr>
          <w:rFonts w:hint="eastAsia"/>
        </w:rPr>
        <w:t>So that he makes this to be the character of a Christian, that he is one in whom God dwells, and Christ dwells; and this to be the sign of it, that he keepeth his commandments, and hath his Spirit in him.</w:t>
      </w:r>
    </w:p>
    <w:p w14:paraId="051CDA4B">
      <w:pPr>
        <w:widowControl w:val="0"/>
        <w:numPr>
          <w:ilvl w:val="0"/>
          <w:numId w:val="0"/>
        </w:numPr>
        <w:jc w:val="both"/>
        <w:rPr>
          <w:rFonts w:hint="eastAsia"/>
        </w:rPr>
      </w:pPr>
      <w:r>
        <w:rPr>
          <w:rFonts w:hint="eastAsia"/>
        </w:rPr>
        <w:t>因此，祂将此作为基督徒的特征，即他是一个神住在其中，基督住在其中的人；并以此为它的记号，即他遵守祂的命令，并且祂的灵在他里面。</w:t>
      </w:r>
    </w:p>
    <w:p w14:paraId="2AEB96C6">
      <w:pPr>
        <w:widowControl w:val="0"/>
        <w:numPr>
          <w:ilvl w:val="0"/>
          <w:numId w:val="0"/>
        </w:numPr>
        <w:jc w:val="both"/>
        <w:rPr>
          <w:rFonts w:hint="eastAsia"/>
        </w:rPr>
      </w:pPr>
    </w:p>
    <w:p w14:paraId="4279ADC6">
      <w:pPr>
        <w:widowControl w:val="0"/>
        <w:numPr>
          <w:ilvl w:val="0"/>
          <w:numId w:val="0"/>
        </w:numPr>
        <w:jc w:val="both"/>
        <w:rPr>
          <w:rFonts w:hint="eastAsia"/>
        </w:rPr>
      </w:pPr>
      <w:r>
        <w:rPr>
          <w:rFonts w:hint="eastAsia"/>
        </w:rPr>
        <w:t>The like language you have in 2 Cor. 13:5, 'Know ye not that Christ is in you,' &amp;c.</w:t>
      </w:r>
    </w:p>
    <w:p w14:paraId="3CBF7ABF">
      <w:pPr>
        <w:widowControl w:val="0"/>
        <w:numPr>
          <w:ilvl w:val="0"/>
          <w:numId w:val="0"/>
        </w:numPr>
        <w:jc w:val="both"/>
        <w:rPr>
          <w:rFonts w:hint="eastAsia"/>
        </w:rPr>
      </w:pPr>
      <w:r>
        <w:rPr>
          <w:rFonts w:hint="eastAsia"/>
        </w:rPr>
        <w:t>你们在哥林多后书13章5节也看到类似的语言，‘你们岂不知有耶稣基督在你们心里吗，’等等。</w:t>
      </w:r>
    </w:p>
    <w:p w14:paraId="0FEEFADD">
      <w:pPr>
        <w:widowControl w:val="0"/>
        <w:numPr>
          <w:ilvl w:val="0"/>
          <w:numId w:val="0"/>
        </w:numPr>
        <w:jc w:val="both"/>
        <w:rPr>
          <w:rFonts w:hint="eastAsia"/>
        </w:rPr>
      </w:pPr>
    </w:p>
    <w:p w14:paraId="60188565">
      <w:pPr>
        <w:widowControl w:val="0"/>
        <w:numPr>
          <w:ilvl w:val="0"/>
          <w:numId w:val="0"/>
        </w:numPr>
        <w:jc w:val="both"/>
        <w:rPr>
          <w:rFonts w:hint="eastAsia"/>
        </w:rPr>
      </w:pPr>
      <w:r>
        <w:rPr>
          <w:rFonts w:hint="eastAsia"/>
        </w:rPr>
        <w:t>This of the Father, that he dwells in us.</w:t>
      </w:r>
    </w:p>
    <w:p w14:paraId="40704EA8">
      <w:pPr>
        <w:widowControl w:val="0"/>
        <w:numPr>
          <w:ilvl w:val="0"/>
          <w:numId w:val="0"/>
        </w:numPr>
        <w:jc w:val="both"/>
        <w:rPr>
          <w:rFonts w:hint="eastAsia"/>
        </w:rPr>
      </w:pPr>
      <w:r>
        <w:rPr>
          <w:rFonts w:hint="eastAsia"/>
        </w:rPr>
        <w:t>这是关于父的，即祂住在我们里面。</w:t>
      </w:r>
    </w:p>
    <w:p w14:paraId="424AC26D">
      <w:pPr>
        <w:widowControl w:val="0"/>
        <w:numPr>
          <w:ilvl w:val="0"/>
          <w:numId w:val="0"/>
        </w:numPr>
        <w:jc w:val="both"/>
        <w:rPr>
          <w:rFonts w:hint="eastAsia"/>
        </w:rPr>
      </w:pPr>
    </w:p>
    <w:p w14:paraId="2ED026E8">
      <w:pPr>
        <w:widowControl w:val="0"/>
        <w:numPr>
          <w:ilvl w:val="0"/>
          <w:numId w:val="0"/>
        </w:numPr>
        <w:jc w:val="both"/>
        <w:rPr>
          <w:rFonts w:hint="eastAsia"/>
        </w:rPr>
      </w:pPr>
      <w:r>
        <w:rPr>
          <w:rFonts w:hint="eastAsia"/>
        </w:rPr>
        <w:t>But— 2.The Spirit dwells in us: Rom. 8:11, 'He that raised up Jesus fromthe dead shall also quicken your mortal bodies by his Spirit that dwelleth in you.'</w:t>
      </w:r>
    </w:p>
    <w:p w14:paraId="5C4C6BD6">
      <w:pPr>
        <w:widowControl w:val="0"/>
        <w:numPr>
          <w:ilvl w:val="0"/>
          <w:numId w:val="0"/>
        </w:numPr>
        <w:jc w:val="both"/>
        <w:rPr>
          <w:rFonts w:hint="eastAsia"/>
        </w:rPr>
      </w:pPr>
      <w:r>
        <w:rPr>
          <w:rFonts w:hint="eastAsia"/>
        </w:rPr>
        <w:t>但是— 2. 灵住在我们里面：罗马书8章11节，‘那叫耶稣从死里复活的，也必借着住在你们心里的圣灵，使你们必死的身体又活过来。’</w:t>
      </w:r>
    </w:p>
    <w:p w14:paraId="24718432">
      <w:pPr>
        <w:widowControl w:val="0"/>
        <w:numPr>
          <w:ilvl w:val="0"/>
          <w:numId w:val="0"/>
        </w:numPr>
        <w:jc w:val="both"/>
        <w:rPr>
          <w:rFonts w:hint="eastAsia"/>
        </w:rPr>
      </w:pPr>
    </w:p>
    <w:p w14:paraId="30EE7212">
      <w:pPr>
        <w:widowControl w:val="0"/>
        <w:numPr>
          <w:ilvl w:val="0"/>
          <w:numId w:val="0"/>
        </w:numPr>
        <w:jc w:val="both"/>
        <w:rPr>
          <w:rFonts w:hint="eastAsia"/>
        </w:rPr>
      </w:pPr>
      <w:r>
        <w:rPr>
          <w:rFonts w:hint="eastAsia"/>
        </w:rPr>
        <w:t>Here is the Holy Ghost dwelling in us too.</w:t>
      </w:r>
    </w:p>
    <w:p w14:paraId="5DC231E8">
      <w:pPr>
        <w:widowControl w:val="0"/>
        <w:numPr>
          <w:ilvl w:val="0"/>
          <w:numId w:val="0"/>
        </w:numPr>
        <w:jc w:val="both"/>
        <w:rPr>
          <w:rFonts w:hint="eastAsia"/>
        </w:rPr>
      </w:pPr>
      <w:r>
        <w:rPr>
          <w:rFonts w:hint="eastAsia"/>
        </w:rPr>
        <w:t>这里也有圣灵住在我们里面。</w:t>
      </w:r>
    </w:p>
    <w:p w14:paraId="1629D2B2">
      <w:pPr>
        <w:widowControl w:val="0"/>
        <w:numPr>
          <w:ilvl w:val="0"/>
          <w:numId w:val="0"/>
        </w:numPr>
        <w:jc w:val="both"/>
        <w:rPr>
          <w:rFonts w:hint="eastAsia"/>
        </w:rPr>
      </w:pPr>
    </w:p>
    <w:p w14:paraId="3322447B">
      <w:pPr>
        <w:widowControl w:val="0"/>
        <w:numPr>
          <w:ilvl w:val="0"/>
          <w:numId w:val="0"/>
        </w:numPr>
        <w:jc w:val="both"/>
        <w:rPr>
          <w:rFonts w:hint="eastAsia"/>
        </w:rPr>
      </w:pPr>
      <w:r>
        <w:rPr>
          <w:rFonts w:hint="eastAsia"/>
        </w:rPr>
        <w:t>3.You see Jesus Christ dwells in us too.</w:t>
      </w:r>
    </w:p>
    <w:p w14:paraId="2A8E901B">
      <w:pPr>
        <w:widowControl w:val="0"/>
        <w:numPr>
          <w:ilvl w:val="0"/>
          <w:numId w:val="0"/>
        </w:numPr>
        <w:jc w:val="both"/>
        <w:rPr>
          <w:rFonts w:hint="eastAsia"/>
        </w:rPr>
      </w:pPr>
      <w:r>
        <w:rPr>
          <w:rFonts w:hint="eastAsia"/>
        </w:rPr>
        <w:t>3. 你们看，耶稣基督也住在我们里面。</w:t>
      </w:r>
    </w:p>
    <w:p w14:paraId="3567A64B">
      <w:pPr>
        <w:widowControl w:val="0"/>
        <w:numPr>
          <w:ilvl w:val="0"/>
          <w:numId w:val="0"/>
        </w:numPr>
        <w:jc w:val="both"/>
        <w:rPr>
          <w:rFonts w:hint="eastAsia"/>
        </w:rPr>
      </w:pPr>
    </w:p>
    <w:p w14:paraId="19C1F315">
      <w:pPr>
        <w:widowControl w:val="0"/>
        <w:numPr>
          <w:ilvl w:val="0"/>
          <w:numId w:val="0"/>
        </w:numPr>
        <w:jc w:val="both"/>
        <w:rPr>
          <w:rFonts w:hint="eastAsia"/>
        </w:rPr>
      </w:pPr>
      <w:r>
        <w:rPr>
          <w:rFonts w:hint="eastAsia"/>
        </w:rPr>
        <w:t>That you have here in thisplace.</w:t>
      </w:r>
    </w:p>
    <w:p w14:paraId="1CC3DF45">
      <w:pPr>
        <w:widowControl w:val="0"/>
        <w:numPr>
          <w:ilvl w:val="0"/>
          <w:numId w:val="0"/>
        </w:numPr>
        <w:jc w:val="both"/>
        <w:rPr>
          <w:rFonts w:hint="eastAsia"/>
        </w:rPr>
      </w:pPr>
      <w:r>
        <w:rPr>
          <w:rFonts w:hint="eastAsia"/>
        </w:rPr>
        <w:t>你们在这处经文中可以看到这一点。</w:t>
      </w:r>
    </w:p>
    <w:p w14:paraId="109876AD">
      <w:pPr>
        <w:widowControl w:val="0"/>
        <w:numPr>
          <w:ilvl w:val="0"/>
          <w:numId w:val="0"/>
        </w:numPr>
        <w:jc w:val="both"/>
        <w:rPr>
          <w:rFonts w:hint="eastAsia"/>
        </w:rPr>
      </w:pPr>
    </w:p>
    <w:p w14:paraId="743A5F91">
      <w:pPr>
        <w:widowControl w:val="0"/>
        <w:numPr>
          <w:ilvl w:val="0"/>
          <w:numId w:val="0"/>
        </w:numPr>
        <w:jc w:val="both"/>
        <w:rPr>
          <w:rFonts w:hint="eastAsia"/>
        </w:rPr>
      </w:pPr>
      <w:r>
        <w:rPr>
          <w:rFonts w:hint="eastAsia"/>
        </w:rPr>
        <w:t>So he prays 'that Christ may dwell in your hearts by faith.'</w:t>
      </w:r>
    </w:p>
    <w:p w14:paraId="55E56468">
      <w:pPr>
        <w:widowControl w:val="0"/>
        <w:numPr>
          <w:ilvl w:val="0"/>
          <w:numId w:val="0"/>
        </w:numPr>
        <w:jc w:val="both"/>
        <w:rPr>
          <w:rFonts w:hint="eastAsia"/>
        </w:rPr>
      </w:pPr>
      <w:r>
        <w:rPr>
          <w:rFonts w:hint="eastAsia"/>
        </w:rPr>
        <w:t>因此祂祷告‘使基督因你们的信，住在你们心里。’</w:t>
      </w:r>
    </w:p>
    <w:p w14:paraId="10F43ECE">
      <w:pPr>
        <w:widowControl w:val="0"/>
        <w:numPr>
          <w:ilvl w:val="0"/>
          <w:numId w:val="0"/>
        </w:numPr>
        <w:jc w:val="both"/>
        <w:rPr>
          <w:rFonts w:hint="eastAsia"/>
        </w:rPr>
      </w:pPr>
    </w:p>
    <w:p w14:paraId="0EFF9AB2">
      <w:pPr>
        <w:widowControl w:val="0"/>
        <w:numPr>
          <w:ilvl w:val="0"/>
          <w:numId w:val="0"/>
        </w:numPr>
        <w:jc w:val="both"/>
        <w:rPr>
          <w:rFonts w:hint="eastAsia"/>
        </w:rPr>
      </w:pPr>
      <w:r>
        <w:rPr>
          <w:rFonts w:hint="eastAsia"/>
        </w:rPr>
        <w:t>So that all the three Persons dwell in you; that is the first animadversion, which is introductory to others that follow.</w:t>
      </w:r>
    </w:p>
    <w:p w14:paraId="7655A9BE">
      <w:pPr>
        <w:widowControl w:val="0"/>
        <w:numPr>
          <w:ilvl w:val="0"/>
          <w:numId w:val="0"/>
        </w:numPr>
        <w:jc w:val="both"/>
        <w:rPr>
          <w:rFonts w:hint="eastAsia"/>
        </w:rPr>
      </w:pPr>
      <w:r>
        <w:rPr>
          <w:rFonts w:hint="eastAsia"/>
        </w:rPr>
        <w:t>因此三个位格都住在你们里面；这是第一个评注，也是接下来评注的引言。</w:t>
      </w:r>
    </w:p>
    <w:p w14:paraId="40EA82A1">
      <w:pPr>
        <w:widowControl w:val="0"/>
        <w:numPr>
          <w:ilvl w:val="0"/>
          <w:numId w:val="0"/>
        </w:numPr>
        <w:jc w:val="both"/>
        <w:rPr>
          <w:rFonts w:hint="eastAsia"/>
        </w:rPr>
      </w:pPr>
    </w:p>
    <w:p w14:paraId="7AA77FAC">
      <w:pPr>
        <w:widowControl w:val="0"/>
        <w:numPr>
          <w:ilvl w:val="0"/>
          <w:numId w:val="0"/>
        </w:numPr>
        <w:jc w:val="both"/>
        <w:rPr>
          <w:rFonts w:hint="eastAsia"/>
        </w:rPr>
      </w:pPr>
      <w:r>
        <w:rPr>
          <w:rFonts w:hint="eastAsia"/>
        </w:rPr>
        <w:t>Query 2.—But then you will say to me,—and it is the second query for the explication of the text,—How are these distinct?</w:t>
      </w:r>
    </w:p>
    <w:p w14:paraId="3F2EFBD7">
      <w:pPr>
        <w:widowControl w:val="0"/>
        <w:numPr>
          <w:ilvl w:val="0"/>
          <w:numId w:val="0"/>
        </w:numPr>
        <w:jc w:val="both"/>
        <w:rPr>
          <w:rFonts w:hint="eastAsia"/>
        </w:rPr>
      </w:pPr>
      <w:r>
        <w:rPr>
          <w:rFonts w:hint="eastAsia"/>
        </w:rPr>
        <w:t>问题二。——但你们会问我——这是为解释经文的第二个问题——这些是如何区分的？</w:t>
      </w:r>
    </w:p>
    <w:p w14:paraId="2FFBE53A">
      <w:pPr>
        <w:widowControl w:val="0"/>
        <w:numPr>
          <w:ilvl w:val="0"/>
          <w:numId w:val="0"/>
        </w:numPr>
        <w:jc w:val="both"/>
        <w:rPr>
          <w:rFonts w:hint="eastAsia"/>
        </w:rPr>
      </w:pPr>
    </w:p>
    <w:p w14:paraId="448AF228">
      <w:pPr>
        <w:widowControl w:val="0"/>
        <w:numPr>
          <w:ilvl w:val="0"/>
          <w:numId w:val="0"/>
        </w:numPr>
        <w:jc w:val="both"/>
        <w:rPr>
          <w:rFonts w:hint="eastAsia"/>
        </w:rPr>
      </w:pPr>
      <w:r>
        <w:rPr>
          <w:rFonts w:hint="eastAsia"/>
        </w:rPr>
        <w:t>How is it that God the Father dwells in us?</w:t>
      </w:r>
    </w:p>
    <w:p w14:paraId="7FAC6CD4">
      <w:pPr>
        <w:widowControl w:val="0"/>
        <w:numPr>
          <w:ilvl w:val="0"/>
          <w:numId w:val="0"/>
        </w:numPr>
        <w:jc w:val="both"/>
        <w:rPr>
          <w:rFonts w:hint="eastAsia"/>
        </w:rPr>
      </w:pPr>
      <w:r>
        <w:rPr>
          <w:rFonts w:hint="eastAsia"/>
        </w:rPr>
        <w:t>父神如何住在我们里面？</w:t>
      </w:r>
    </w:p>
    <w:p w14:paraId="59480FED">
      <w:pPr>
        <w:widowControl w:val="0"/>
        <w:numPr>
          <w:ilvl w:val="0"/>
          <w:numId w:val="0"/>
        </w:numPr>
        <w:jc w:val="both"/>
        <w:rPr>
          <w:rFonts w:hint="eastAsia"/>
        </w:rPr>
      </w:pPr>
    </w:p>
    <w:p w14:paraId="74C7AD24">
      <w:pPr>
        <w:widowControl w:val="0"/>
        <w:numPr>
          <w:ilvl w:val="0"/>
          <w:numId w:val="0"/>
        </w:numPr>
        <w:jc w:val="both"/>
        <w:rPr>
          <w:rFonts w:hint="eastAsia"/>
        </w:rPr>
      </w:pPr>
      <w:r>
        <w:rPr>
          <w:rFonts w:hint="eastAsia"/>
        </w:rPr>
        <w:t>and how is it that God the Son dwells in us?</w:t>
      </w:r>
    </w:p>
    <w:p w14:paraId="04199A36">
      <w:pPr>
        <w:widowControl w:val="0"/>
        <w:numPr>
          <w:ilvl w:val="0"/>
          <w:numId w:val="0"/>
        </w:numPr>
        <w:jc w:val="both"/>
        <w:rPr>
          <w:rFonts w:hint="eastAsia"/>
        </w:rPr>
      </w:pPr>
      <w:r>
        <w:rPr>
          <w:rFonts w:hint="eastAsia"/>
        </w:rPr>
        <w:t>并且子神如何住在我们里面？</w:t>
      </w:r>
    </w:p>
    <w:p w14:paraId="1A3C238D">
      <w:pPr>
        <w:widowControl w:val="0"/>
        <w:numPr>
          <w:ilvl w:val="0"/>
          <w:numId w:val="0"/>
        </w:numPr>
        <w:jc w:val="both"/>
        <w:rPr>
          <w:rFonts w:hint="eastAsia"/>
        </w:rPr>
      </w:pPr>
    </w:p>
    <w:p w14:paraId="56559D7A">
      <w:pPr>
        <w:widowControl w:val="0"/>
        <w:numPr>
          <w:ilvl w:val="0"/>
          <w:numId w:val="0"/>
        </w:numPr>
        <w:jc w:val="both"/>
        <w:rPr>
          <w:rFonts w:hint="eastAsia"/>
        </w:rPr>
      </w:pPr>
      <w:r>
        <w:rPr>
          <w:rFonts w:hint="eastAsia"/>
        </w:rPr>
        <w:t>and how is it that God the Holy Ghost dwells in us?</w:t>
      </w:r>
    </w:p>
    <w:p w14:paraId="3A801465">
      <w:pPr>
        <w:widowControl w:val="0"/>
        <w:numPr>
          <w:ilvl w:val="0"/>
          <w:numId w:val="0"/>
        </w:numPr>
        <w:jc w:val="both"/>
        <w:rPr>
          <w:rFonts w:hint="eastAsia"/>
        </w:rPr>
      </w:pPr>
      <w:r>
        <w:rPr>
          <w:rFonts w:hint="eastAsia"/>
        </w:rPr>
        <w:t>并且圣灵神如何住在我们里面？</w:t>
      </w:r>
    </w:p>
    <w:p w14:paraId="39FEBDF2">
      <w:pPr>
        <w:widowControl w:val="0"/>
        <w:numPr>
          <w:ilvl w:val="0"/>
          <w:numId w:val="0"/>
        </w:numPr>
        <w:jc w:val="both"/>
        <w:rPr>
          <w:rFonts w:hint="eastAsia"/>
        </w:rPr>
      </w:pPr>
    </w:p>
    <w:p w14:paraId="60CB2BDD">
      <w:pPr>
        <w:widowControl w:val="0"/>
        <w:numPr>
          <w:ilvl w:val="0"/>
          <w:numId w:val="0"/>
        </w:numPr>
        <w:jc w:val="both"/>
        <w:rPr>
          <w:rFonts w:hint="eastAsia"/>
        </w:rPr>
      </w:pPr>
      <w:r>
        <w:rPr>
          <w:rFonts w:hint="eastAsia"/>
        </w:rPr>
        <w:t>Truly, brethren, it is a very hard thing to distinguish it.</w:t>
      </w:r>
    </w:p>
    <w:p w14:paraId="6EE9D8BA">
      <w:pPr>
        <w:widowControl w:val="0"/>
        <w:numPr>
          <w:ilvl w:val="0"/>
          <w:numId w:val="0"/>
        </w:numPr>
        <w:jc w:val="both"/>
        <w:rPr>
          <w:rFonts w:hint="eastAsia"/>
        </w:rPr>
      </w:pPr>
      <w:r>
        <w:rPr>
          <w:rFonts w:hint="eastAsia"/>
        </w:rPr>
        <w:t>真的，弟兄们，要区分它是一件非常困难的事。</w:t>
      </w:r>
    </w:p>
    <w:p w14:paraId="69DF00B7">
      <w:pPr>
        <w:widowControl w:val="0"/>
        <w:numPr>
          <w:ilvl w:val="0"/>
          <w:numId w:val="0"/>
        </w:numPr>
        <w:jc w:val="both"/>
        <w:rPr>
          <w:rFonts w:hint="eastAsia"/>
        </w:rPr>
      </w:pPr>
    </w:p>
    <w:p w14:paraId="3B526F66">
      <w:pPr>
        <w:widowControl w:val="0"/>
        <w:numPr>
          <w:ilvl w:val="0"/>
          <w:numId w:val="0"/>
        </w:numPr>
        <w:jc w:val="both"/>
        <w:rPr>
          <w:rFonts w:hint="eastAsia"/>
        </w:rPr>
      </w:pPr>
      <w:r>
        <w:rPr>
          <w:rFonts w:hint="eastAsia"/>
        </w:rPr>
        <w:t>Yet often you find some eminent character or other attributed to one Person by an eminence which is proper to him, and not to another; whereby there is some distinction which ariseth unto us.</w:t>
      </w:r>
    </w:p>
    <w:p w14:paraId="162F7AED">
      <w:pPr>
        <w:widowControl w:val="0"/>
        <w:numPr>
          <w:ilvl w:val="0"/>
          <w:numId w:val="0"/>
        </w:numPr>
        <w:jc w:val="both"/>
        <w:rPr>
          <w:rFonts w:hint="eastAsia"/>
        </w:rPr>
      </w:pPr>
      <w:r>
        <w:rPr>
          <w:rFonts w:hint="eastAsia"/>
        </w:rPr>
        <w:t>然而，你们常常会发现，某个卓越的特征或别的什么，被以一种独属于一个位格而不属于另一个的卓越方式，归于那个位格；借此就为我们产生了一些区别。</w:t>
      </w:r>
    </w:p>
    <w:p w14:paraId="36149623">
      <w:pPr>
        <w:widowControl w:val="0"/>
        <w:numPr>
          <w:ilvl w:val="0"/>
          <w:numId w:val="0"/>
        </w:numPr>
        <w:jc w:val="both"/>
        <w:rPr>
          <w:rFonts w:hint="eastAsia"/>
        </w:rPr>
      </w:pPr>
    </w:p>
    <w:p w14:paraId="7EA08418">
      <w:pPr>
        <w:widowControl w:val="0"/>
        <w:numPr>
          <w:ilvl w:val="0"/>
          <w:numId w:val="0"/>
        </w:numPr>
        <w:jc w:val="both"/>
        <w:rPr>
          <w:rFonts w:hint="eastAsia"/>
        </w:rPr>
      </w:pPr>
      <w:r>
        <w:rPr>
          <w:rFonts w:hint="eastAsia"/>
        </w:rPr>
        <w:t>Now take this of dwelling in us, and you shall find that distinction thus:—</w:t>
      </w:r>
    </w:p>
    <w:p w14:paraId="3CE2A736">
      <w:pPr>
        <w:widowControl w:val="0"/>
        <w:numPr>
          <w:ilvl w:val="0"/>
          <w:numId w:val="0"/>
        </w:numPr>
        <w:jc w:val="both"/>
        <w:rPr>
          <w:rFonts w:hint="eastAsia"/>
        </w:rPr>
      </w:pPr>
      <w:r>
        <w:rPr>
          <w:rFonts w:hint="eastAsia"/>
        </w:rPr>
        <w:t>现在，就拿这个住在我们里面的事来说，你们会发现区别如下：—</w:t>
      </w:r>
    </w:p>
    <w:p w14:paraId="2E933353">
      <w:pPr>
        <w:widowControl w:val="0"/>
        <w:numPr>
          <w:ilvl w:val="0"/>
          <w:numId w:val="0"/>
        </w:numPr>
        <w:jc w:val="both"/>
        <w:rPr>
          <w:rFonts w:hint="eastAsia"/>
        </w:rPr>
      </w:pPr>
    </w:p>
    <w:p w14:paraId="5CD8E078">
      <w:pPr>
        <w:widowControl w:val="0"/>
        <w:numPr>
          <w:ilvl w:val="0"/>
          <w:numId w:val="0"/>
        </w:numPr>
        <w:jc w:val="both"/>
        <w:rPr>
          <w:rFonts w:hint="eastAsia"/>
        </w:rPr>
      </w:pPr>
      <w:r>
        <w:rPr>
          <w:rFonts w:hint="eastAsia"/>
        </w:rPr>
        <w:t>1.God the Father is said to dwell in us by love.</w:t>
      </w:r>
    </w:p>
    <w:p w14:paraId="52054300">
      <w:pPr>
        <w:widowControl w:val="0"/>
        <w:numPr>
          <w:ilvl w:val="0"/>
          <w:numId w:val="0"/>
        </w:numPr>
        <w:jc w:val="both"/>
        <w:rPr>
          <w:rFonts w:hint="eastAsia"/>
        </w:rPr>
      </w:pPr>
      <w:r>
        <w:rPr>
          <w:rFonts w:hint="eastAsia"/>
        </w:rPr>
        <w:t>1. 父神被称为借着爱住在我们里面。</w:t>
      </w:r>
    </w:p>
    <w:p w14:paraId="0D94D6FD">
      <w:pPr>
        <w:widowControl w:val="0"/>
        <w:numPr>
          <w:ilvl w:val="0"/>
          <w:numId w:val="0"/>
        </w:numPr>
        <w:jc w:val="both"/>
        <w:rPr>
          <w:rFonts w:hint="eastAsia"/>
        </w:rPr>
      </w:pPr>
    </w:p>
    <w:p w14:paraId="5DE20984">
      <w:pPr>
        <w:widowControl w:val="0"/>
        <w:numPr>
          <w:ilvl w:val="0"/>
          <w:numId w:val="0"/>
        </w:numPr>
        <w:jc w:val="both"/>
        <w:rPr>
          <w:rFonts w:hint="eastAsia"/>
        </w:rPr>
      </w:pPr>
      <w:r>
        <w:rPr>
          <w:rFonts w:hint="eastAsia"/>
        </w:rPr>
        <w:t>God the Father dothmore eminently dwell in us by our apprehensions of him in love; both in his love to us, and our loving of him: so you will find it in 1 John 4:16, 'And we have known and have believed the love that God hath to us.</w:t>
      </w:r>
    </w:p>
    <w:p w14:paraId="6703BAEC">
      <w:pPr>
        <w:widowControl w:val="0"/>
        <w:numPr>
          <w:ilvl w:val="0"/>
          <w:numId w:val="0"/>
        </w:numPr>
        <w:jc w:val="both"/>
        <w:rPr>
          <w:rFonts w:hint="eastAsia"/>
        </w:rPr>
      </w:pPr>
      <w:r>
        <w:rPr>
          <w:rFonts w:hint="eastAsia"/>
        </w:rPr>
        <w:t>父神更卓越地住在我们里面，是借着我们在爱中对祂的认识；既在祂对我们的爱中，也在我们对祂的爱中：你们会在约翰一书4章16节发现这一点，‘我们知道也信神爱我们的心。’</w:t>
      </w:r>
    </w:p>
    <w:p w14:paraId="64490C41">
      <w:pPr>
        <w:widowControl w:val="0"/>
        <w:numPr>
          <w:ilvl w:val="0"/>
          <w:numId w:val="0"/>
        </w:numPr>
        <w:jc w:val="both"/>
        <w:rPr>
          <w:rFonts w:hint="eastAsia"/>
        </w:rPr>
      </w:pPr>
    </w:p>
    <w:p w14:paraId="51C87AA1">
      <w:pPr>
        <w:widowControl w:val="0"/>
        <w:numPr>
          <w:ilvl w:val="0"/>
          <w:numId w:val="0"/>
        </w:numPr>
        <w:jc w:val="both"/>
        <w:rPr>
          <w:rFonts w:hint="eastAsia"/>
        </w:rPr>
      </w:pPr>
      <w:r>
        <w:rPr>
          <w:rFonts w:hint="eastAsia"/>
        </w:rPr>
        <w:t>God is love; and he that dwelleth in love dwelleth in God, and God in him.'</w:t>
      </w:r>
    </w:p>
    <w:p w14:paraId="08EF7749">
      <w:pPr>
        <w:widowControl w:val="0"/>
        <w:numPr>
          <w:ilvl w:val="0"/>
          <w:numId w:val="0"/>
        </w:numPr>
        <w:jc w:val="both"/>
        <w:rPr>
          <w:rFonts w:hint="eastAsia"/>
        </w:rPr>
      </w:pPr>
      <w:r>
        <w:rPr>
          <w:rFonts w:hint="eastAsia"/>
        </w:rPr>
        <w:t>神就是爱；住在爱里面的，就是住在神里面，神也住在他里面。’</w:t>
      </w:r>
    </w:p>
    <w:p w14:paraId="24D90B22">
      <w:pPr>
        <w:widowControl w:val="0"/>
        <w:numPr>
          <w:ilvl w:val="0"/>
          <w:numId w:val="0"/>
        </w:numPr>
        <w:jc w:val="both"/>
        <w:rPr>
          <w:rFonts w:hint="eastAsia"/>
        </w:rPr>
      </w:pPr>
    </w:p>
    <w:p w14:paraId="4E03E8A7">
      <w:pPr>
        <w:widowControl w:val="0"/>
        <w:numPr>
          <w:ilvl w:val="0"/>
          <w:numId w:val="0"/>
        </w:numPr>
        <w:jc w:val="both"/>
        <w:rPr>
          <w:rFonts w:hint="eastAsia"/>
        </w:rPr>
      </w:pPr>
      <w:r>
        <w:rPr>
          <w:rFonts w:hint="eastAsia"/>
        </w:rPr>
        <w:t>Brethren, a man that hath great apprehensions, or any true apprehensions of the love of God to him, and his heart is kept dwelling and abiding on them, he doth thereby dwell in God the Father.</w:t>
      </w:r>
    </w:p>
    <w:p w14:paraId="53E475A7">
      <w:pPr>
        <w:widowControl w:val="0"/>
        <w:numPr>
          <w:ilvl w:val="0"/>
          <w:numId w:val="0"/>
        </w:numPr>
        <w:jc w:val="both"/>
        <w:rPr>
          <w:rFonts w:hint="eastAsia"/>
        </w:rPr>
      </w:pPr>
      <w:r>
        <w:rPr>
          <w:rFonts w:hint="eastAsia"/>
        </w:rPr>
        <w:t>弟兄们，一个人若对神的爱有很深的认识，或任何真实的认识，并且他的心一直住在那爱上，他就借此住在父神里面。</w:t>
      </w:r>
    </w:p>
    <w:p w14:paraId="69BE387E">
      <w:pPr>
        <w:widowControl w:val="0"/>
        <w:numPr>
          <w:ilvl w:val="0"/>
          <w:numId w:val="0"/>
        </w:numPr>
        <w:jc w:val="both"/>
        <w:rPr>
          <w:rFonts w:hint="eastAsia"/>
        </w:rPr>
      </w:pPr>
    </w:p>
    <w:p w14:paraId="7352F868">
      <w:pPr>
        <w:widowControl w:val="0"/>
        <w:numPr>
          <w:ilvl w:val="0"/>
          <w:numId w:val="0"/>
        </w:numPr>
        <w:jc w:val="both"/>
        <w:rPr>
          <w:rFonts w:hint="eastAsia"/>
        </w:rPr>
      </w:pPr>
      <w:r>
        <w:rPr>
          <w:rFonts w:hint="eastAsia"/>
        </w:rPr>
        <w:t>If you look to the whole Scripture, the eminent property that is ascribed to the Father is love: 'The grace of our Lord Jesus Christ, and the love of God the Father.'</w:t>
      </w:r>
    </w:p>
    <w:p w14:paraId="2C1D576F">
      <w:pPr>
        <w:widowControl w:val="0"/>
        <w:numPr>
          <w:ilvl w:val="0"/>
          <w:numId w:val="0"/>
        </w:numPr>
        <w:jc w:val="both"/>
        <w:rPr>
          <w:rFonts w:hint="eastAsia"/>
        </w:rPr>
      </w:pPr>
      <w:r>
        <w:rPr>
          <w:rFonts w:hint="eastAsia"/>
        </w:rPr>
        <w:t>如果你们看整个圣经，归于父的卓越属性是爱：‘愿主耶稣基督的恩惠，神的慈爱。’</w:t>
      </w:r>
    </w:p>
    <w:p w14:paraId="3612620E">
      <w:pPr>
        <w:widowControl w:val="0"/>
        <w:numPr>
          <w:ilvl w:val="0"/>
          <w:numId w:val="0"/>
        </w:numPr>
        <w:jc w:val="both"/>
        <w:rPr>
          <w:rFonts w:hint="eastAsia"/>
        </w:rPr>
      </w:pPr>
    </w:p>
    <w:p w14:paraId="29049950">
      <w:pPr>
        <w:widowControl w:val="0"/>
        <w:numPr>
          <w:ilvl w:val="0"/>
          <w:numId w:val="0"/>
        </w:numPr>
        <w:jc w:val="both"/>
        <w:rPr>
          <w:rFonts w:hint="eastAsia"/>
        </w:rPr>
      </w:pPr>
      <w:r>
        <w:rPr>
          <w:rFonts w:hint="eastAsia"/>
        </w:rPr>
        <w:t>Though Christ loves us too, yet it is the Father's love is the original of all.</w:t>
      </w:r>
    </w:p>
    <w:p w14:paraId="2E19F404">
      <w:pPr>
        <w:widowControl w:val="0"/>
        <w:numPr>
          <w:ilvl w:val="0"/>
          <w:numId w:val="0"/>
        </w:numPr>
        <w:jc w:val="both"/>
        <w:rPr>
          <w:rFonts w:hint="eastAsia"/>
        </w:rPr>
      </w:pPr>
      <w:r>
        <w:rPr>
          <w:rFonts w:hint="eastAsia"/>
        </w:rPr>
        <w:t>虽然基督也爱我们，但父的爱是万有之源。</w:t>
      </w:r>
    </w:p>
    <w:p w14:paraId="38DC9C2B">
      <w:pPr>
        <w:widowControl w:val="0"/>
        <w:numPr>
          <w:ilvl w:val="0"/>
          <w:numId w:val="0"/>
        </w:numPr>
        <w:jc w:val="both"/>
        <w:rPr>
          <w:rFonts w:hint="eastAsia"/>
        </w:rPr>
      </w:pPr>
    </w:p>
    <w:p w14:paraId="11BA6E6D">
      <w:pPr>
        <w:widowControl w:val="0"/>
        <w:numPr>
          <w:ilvl w:val="0"/>
          <w:numId w:val="0"/>
        </w:numPr>
        <w:jc w:val="both"/>
        <w:rPr>
          <w:rFonts w:hint="eastAsia"/>
        </w:rPr>
      </w:pPr>
      <w:r>
        <w:rPr>
          <w:rFonts w:hint="eastAsia"/>
        </w:rPr>
        <w:t>The more you apprehend the love of the Father, whether you do it in assurance, or whether you do it in adoring that love, and cleaving to that love, and following after that love you apprehend in the Father; the more you do this, the more doth God the Father dwell in you: therefore the Apostle prayeth 'that Christ may dwell in your hearts by faith, that ye being rooted and grounded in love:' but it is in the love of God the Father.</w:t>
      </w:r>
    </w:p>
    <w:p w14:paraId="7D0D69A2">
      <w:pPr>
        <w:widowControl w:val="0"/>
        <w:numPr>
          <w:ilvl w:val="0"/>
          <w:numId w:val="0"/>
        </w:numPr>
        <w:jc w:val="both"/>
        <w:rPr>
          <w:rFonts w:hint="eastAsia"/>
        </w:rPr>
      </w:pPr>
      <w:r>
        <w:rPr>
          <w:rFonts w:hint="eastAsia"/>
        </w:rPr>
        <w:t>你们越认识父的爱，无论你们是在确据中这样做，还是在敬拜那爱，并持守那爱，并追求你们在父里面所认识的那爱中这样做；你们越这样做，父神就越住在你们里面：因此使徒祷告‘使基督因你们的信，住在你们心里，叫你们的爱心有根有基：’但那是在父神的爱里。</w:t>
      </w:r>
    </w:p>
    <w:p w14:paraId="5D982AF8">
      <w:pPr>
        <w:widowControl w:val="0"/>
        <w:numPr>
          <w:ilvl w:val="0"/>
          <w:numId w:val="0"/>
        </w:numPr>
        <w:jc w:val="both"/>
        <w:rPr>
          <w:rFonts w:hint="eastAsia"/>
        </w:rPr>
      </w:pPr>
    </w:p>
    <w:p w14:paraId="45F0FAAB">
      <w:pPr>
        <w:widowControl w:val="0"/>
        <w:numPr>
          <w:ilvl w:val="0"/>
          <w:numId w:val="0"/>
        </w:numPr>
        <w:jc w:val="both"/>
        <w:rPr>
          <w:rFonts w:hint="eastAsia"/>
        </w:rPr>
      </w:pPr>
      <w:r>
        <w:rPr>
          <w:rFonts w:hint="eastAsia"/>
        </w:rPr>
        <w:t>But— 2.Jesus Christ dwelleth in us by faith,—so it is said here,—and welive in Christ by faith: Gal. 2:20; 'I live; yet not I, but Christ liveth in me: and the life which I now live in the flesh I live by the faith of the Son of God.'</w:t>
      </w:r>
    </w:p>
    <w:p w14:paraId="6C2DE1E5">
      <w:pPr>
        <w:widowControl w:val="0"/>
        <w:numPr>
          <w:ilvl w:val="0"/>
          <w:numId w:val="0"/>
        </w:numPr>
        <w:jc w:val="both"/>
        <w:rPr>
          <w:rFonts w:hint="eastAsia"/>
        </w:rPr>
      </w:pPr>
      <w:r>
        <w:rPr>
          <w:rFonts w:hint="eastAsia"/>
        </w:rPr>
        <w:t>但是— 2. 耶稣基督因信住在我们里面——这里是这样说的——并且我们因信活在基督里：加拉太书2章20节；‘我已经与基督同钉十字架，现在活着的不再是我，乃是基督在我里面活着；并且我如今在肉身活着，是因信神的儿子而活。’</w:t>
      </w:r>
    </w:p>
    <w:p w14:paraId="20F2B5DA">
      <w:pPr>
        <w:widowControl w:val="0"/>
        <w:numPr>
          <w:ilvl w:val="0"/>
          <w:numId w:val="0"/>
        </w:numPr>
        <w:jc w:val="both"/>
        <w:rPr>
          <w:rFonts w:hint="eastAsia"/>
        </w:rPr>
      </w:pPr>
    </w:p>
    <w:p w14:paraId="273CDFAB">
      <w:pPr>
        <w:widowControl w:val="0"/>
        <w:numPr>
          <w:ilvl w:val="0"/>
          <w:numId w:val="0"/>
        </w:numPr>
        <w:jc w:val="both"/>
        <w:rPr>
          <w:rFonts w:hint="eastAsia"/>
        </w:rPr>
      </w:pPr>
      <w:r>
        <w:rPr>
          <w:rFonts w:hint="eastAsia"/>
        </w:rPr>
        <w:t>But doth not Christ dwell in us by love too?</w:t>
      </w:r>
    </w:p>
    <w:p w14:paraId="5647E116">
      <w:pPr>
        <w:widowControl w:val="0"/>
        <w:numPr>
          <w:ilvl w:val="0"/>
          <w:numId w:val="0"/>
        </w:numPr>
        <w:jc w:val="both"/>
        <w:rPr>
          <w:rFonts w:hint="eastAsia"/>
        </w:rPr>
      </w:pPr>
      <w:r>
        <w:rPr>
          <w:rFonts w:hint="eastAsia"/>
        </w:rPr>
        <w:t>但基督不也因爱住在我们里面吗？</w:t>
      </w:r>
    </w:p>
    <w:p w14:paraId="1BF74FEF">
      <w:pPr>
        <w:widowControl w:val="0"/>
        <w:numPr>
          <w:ilvl w:val="0"/>
          <w:numId w:val="0"/>
        </w:numPr>
        <w:jc w:val="both"/>
        <w:rPr>
          <w:rFonts w:hint="eastAsia"/>
        </w:rPr>
      </w:pPr>
    </w:p>
    <w:p w14:paraId="5926B540">
      <w:pPr>
        <w:widowControl w:val="0"/>
        <w:numPr>
          <w:ilvl w:val="0"/>
          <w:numId w:val="0"/>
        </w:numPr>
        <w:jc w:val="both"/>
        <w:rPr>
          <w:rFonts w:hint="eastAsia"/>
        </w:rPr>
      </w:pPr>
      <w:r>
        <w:rPr>
          <w:rFonts w:hint="eastAsia"/>
        </w:rPr>
        <w:t>It is certain that Jesus Christ dwelleth in us by love too; for he is our husband, and therefore it must be that he also dwelleth in us by love.</w:t>
      </w:r>
    </w:p>
    <w:p w14:paraId="3BB3AB38">
      <w:pPr>
        <w:widowControl w:val="0"/>
        <w:numPr>
          <w:ilvl w:val="0"/>
          <w:numId w:val="0"/>
        </w:numPr>
        <w:jc w:val="both"/>
        <w:rPr>
          <w:rFonts w:hint="eastAsia"/>
        </w:rPr>
      </w:pPr>
      <w:r>
        <w:rPr>
          <w:rFonts w:hint="eastAsia"/>
        </w:rPr>
        <w:t>可以肯定的是，耶稣基督也因爱住在我们里面；因为祂是我们的丈夫，因此祂也必须因爱住在我们里面。</w:t>
      </w:r>
    </w:p>
    <w:p w14:paraId="10FE60DB">
      <w:pPr>
        <w:widowControl w:val="0"/>
        <w:numPr>
          <w:ilvl w:val="0"/>
          <w:numId w:val="0"/>
        </w:numPr>
        <w:jc w:val="both"/>
        <w:rPr>
          <w:rFonts w:hint="eastAsia"/>
        </w:rPr>
      </w:pPr>
    </w:p>
    <w:p w14:paraId="4703FC97">
      <w:pPr>
        <w:widowControl w:val="0"/>
        <w:numPr>
          <w:ilvl w:val="0"/>
          <w:numId w:val="0"/>
        </w:numPr>
        <w:jc w:val="both"/>
        <w:rPr>
          <w:rFonts w:hint="eastAsia"/>
        </w:rPr>
      </w:pPr>
      <w:r>
        <w:rPr>
          <w:rFonts w:hint="eastAsia"/>
        </w:rPr>
        <w:t>But yet for all that, though he dwell in us by love as well as the Father, yet our converses with him are more eminently by faith; he dwelleth in us by faith,—not but that the Father dwelleth in us by faith too,—but Christ more properly.</w:t>
      </w:r>
    </w:p>
    <w:p w14:paraId="15E74CAA">
      <w:pPr>
        <w:widowControl w:val="0"/>
        <w:numPr>
          <w:ilvl w:val="0"/>
          <w:numId w:val="0"/>
        </w:numPr>
        <w:jc w:val="both"/>
        <w:rPr>
          <w:rFonts w:hint="eastAsia"/>
        </w:rPr>
      </w:pPr>
      <w:r>
        <w:rPr>
          <w:rFonts w:hint="eastAsia"/>
        </w:rPr>
        <w:t>但尽管如此，虽然祂因爱住在我们里面，如同父一样，但我们与祂的交往更卓越地是借着信；祂因信住在我们里面——并不是说父不因信住在我们里面——而是基督更恰当地如此。</w:t>
      </w:r>
    </w:p>
    <w:p w14:paraId="48497A1E">
      <w:pPr>
        <w:widowControl w:val="0"/>
        <w:numPr>
          <w:ilvl w:val="0"/>
          <w:numId w:val="0"/>
        </w:numPr>
        <w:jc w:val="both"/>
        <w:rPr>
          <w:rFonts w:hint="eastAsia"/>
        </w:rPr>
      </w:pPr>
    </w:p>
    <w:p w14:paraId="5991F209">
      <w:pPr>
        <w:widowControl w:val="0"/>
        <w:numPr>
          <w:ilvl w:val="0"/>
          <w:numId w:val="0"/>
        </w:numPr>
        <w:jc w:val="both"/>
        <w:rPr>
          <w:rFonts w:hint="eastAsia"/>
        </w:rPr>
      </w:pPr>
      <w:r>
        <w:rPr>
          <w:rFonts w:hint="eastAsia"/>
        </w:rPr>
        <w:t>And in Acts 20:21, it is called 'repentance towards God, and faith towards our Lord Jesus Christ:' not but that we repent unto Christ too, but faith is the most eminent thing towards Christ in this life.</w:t>
      </w:r>
    </w:p>
    <w:p w14:paraId="736D1FC8">
      <w:pPr>
        <w:widowControl w:val="0"/>
        <w:numPr>
          <w:ilvl w:val="0"/>
          <w:numId w:val="0"/>
        </w:numPr>
        <w:jc w:val="both"/>
        <w:rPr>
          <w:rFonts w:hint="eastAsia"/>
        </w:rPr>
      </w:pPr>
      <w:r>
        <w:rPr>
          <w:rFonts w:hint="eastAsia"/>
        </w:rPr>
        <w:t>并且在使徒行传20章21节，它被称为‘当向神悔改，信靠我主耶稣基督：’并不是说我们不向基督悔改，但在今生，信是向着基督最卓越的事。</w:t>
      </w:r>
    </w:p>
    <w:p w14:paraId="1D4568AB">
      <w:pPr>
        <w:widowControl w:val="0"/>
        <w:numPr>
          <w:ilvl w:val="0"/>
          <w:numId w:val="0"/>
        </w:numPr>
        <w:jc w:val="both"/>
        <w:rPr>
          <w:rFonts w:hint="eastAsia"/>
        </w:rPr>
      </w:pPr>
    </w:p>
    <w:p w14:paraId="55788E70">
      <w:pPr>
        <w:widowControl w:val="0"/>
        <w:numPr>
          <w:ilvl w:val="0"/>
          <w:numId w:val="0"/>
        </w:numPr>
        <w:jc w:val="both"/>
        <w:rPr>
          <w:rFonts w:hint="eastAsia"/>
        </w:rPr>
      </w:pPr>
      <w:r>
        <w:rPr>
          <w:rFonts w:hint="eastAsia"/>
        </w:rPr>
        <w:t>But— 3.The Spirit is said to dwell in us also; but, my brethren, the Spirit isnot said to dwell in us by faith: which yet is not to be understood as if we do not believe in him, but that the soul doth exercise the main of its acting of faith upon Christ, as its more specially delighted object: but the Spirit lies, as it were, hid in the heart, and works faith in us towards Christ, and love in us towards God.</w:t>
      </w:r>
    </w:p>
    <w:p w14:paraId="7FB8CC27">
      <w:pPr>
        <w:widowControl w:val="0"/>
        <w:numPr>
          <w:ilvl w:val="0"/>
          <w:numId w:val="0"/>
        </w:numPr>
        <w:jc w:val="both"/>
        <w:rPr>
          <w:rFonts w:hint="eastAsia"/>
        </w:rPr>
      </w:pPr>
      <w:r>
        <w:rPr>
          <w:rFonts w:hint="eastAsia"/>
        </w:rPr>
        <w:t>但是— 3. 灵也被说成住在我们里面；但是，我的弟兄们，灵不被称为因信住在我们里面：但这不应被理解为我们不信祂，而是灵魂将其信心的主要作为，都行在基督身上，作为其更特别喜悦的对象：但灵仿佛隐藏在心里，并在我们里面生发向着基督的信，和向着神的爱。</w:t>
      </w:r>
    </w:p>
    <w:p w14:paraId="74F7C778">
      <w:pPr>
        <w:widowControl w:val="0"/>
        <w:numPr>
          <w:ilvl w:val="0"/>
          <w:numId w:val="0"/>
        </w:numPr>
        <w:jc w:val="both"/>
        <w:rPr>
          <w:rFonts w:hint="eastAsia"/>
        </w:rPr>
      </w:pPr>
    </w:p>
    <w:p w14:paraId="4F4E2308">
      <w:pPr>
        <w:widowControl w:val="0"/>
        <w:numPr>
          <w:ilvl w:val="0"/>
          <w:numId w:val="0"/>
        </w:numPr>
        <w:jc w:val="both"/>
        <w:rPr>
          <w:rFonts w:hint="eastAsia"/>
        </w:rPr>
      </w:pPr>
      <w:r>
        <w:rPr>
          <w:rFonts w:hint="eastAsia"/>
        </w:rPr>
        <w:t>I do not say that we are not at all to exercise faith and love upon the Spirit: there is faith in the Spirit,—it is said in the Creed, 'I believe in the Holy Ghost,'—and love to the Spirit, in a Christian; as you find Rom. 15:30.</w:t>
      </w:r>
    </w:p>
    <w:p w14:paraId="23A12152">
      <w:pPr>
        <w:widowControl w:val="0"/>
        <w:numPr>
          <w:ilvl w:val="0"/>
          <w:numId w:val="0"/>
        </w:numPr>
        <w:jc w:val="both"/>
        <w:rPr>
          <w:rFonts w:hint="eastAsia"/>
        </w:rPr>
      </w:pPr>
      <w:r>
        <w:rPr>
          <w:rFonts w:hint="eastAsia"/>
        </w:rPr>
        <w:t>我不是说我们完全不应在灵身上行使信心和爱心：在灵里有信——信经里说，‘我信圣灵，’——并且在基督徒里面，有对灵的爱；如你们在罗马书15章30节所见。</w:t>
      </w:r>
    </w:p>
    <w:p w14:paraId="717E484B">
      <w:pPr>
        <w:widowControl w:val="0"/>
        <w:numPr>
          <w:ilvl w:val="0"/>
          <w:numId w:val="0"/>
        </w:numPr>
        <w:jc w:val="both"/>
        <w:rPr>
          <w:rFonts w:hint="eastAsia"/>
        </w:rPr>
      </w:pPr>
    </w:p>
    <w:p w14:paraId="22864158">
      <w:pPr>
        <w:widowControl w:val="0"/>
        <w:numPr>
          <w:ilvl w:val="0"/>
          <w:numId w:val="0"/>
        </w:numPr>
        <w:jc w:val="both"/>
        <w:rPr>
          <w:rFonts w:hint="eastAsia"/>
        </w:rPr>
      </w:pPr>
      <w:r>
        <w:rPr>
          <w:rFonts w:hint="eastAsia"/>
        </w:rPr>
        <w:t>It is said there, 'for Christ's sake, and for the love of the Spirit.'</w:t>
      </w:r>
    </w:p>
    <w:p w14:paraId="379F27C5">
      <w:pPr>
        <w:widowControl w:val="0"/>
        <w:numPr>
          <w:ilvl w:val="0"/>
          <w:numId w:val="0"/>
        </w:numPr>
        <w:jc w:val="both"/>
        <w:rPr>
          <w:rFonts w:hint="eastAsia"/>
        </w:rPr>
      </w:pPr>
      <w:r>
        <w:rPr>
          <w:rFonts w:hint="eastAsia"/>
        </w:rPr>
        <w:t>那里说，‘为基督的缘故，并为圣灵的爱。’</w:t>
      </w:r>
    </w:p>
    <w:p w14:paraId="4C35D120">
      <w:pPr>
        <w:widowControl w:val="0"/>
        <w:numPr>
          <w:ilvl w:val="0"/>
          <w:numId w:val="0"/>
        </w:numPr>
        <w:jc w:val="both"/>
        <w:rPr>
          <w:rFonts w:hint="eastAsia"/>
        </w:rPr>
      </w:pPr>
    </w:p>
    <w:p w14:paraId="679F08F0">
      <w:pPr>
        <w:widowControl w:val="0"/>
        <w:numPr>
          <w:ilvl w:val="0"/>
          <w:numId w:val="0"/>
        </w:numPr>
        <w:jc w:val="both"/>
        <w:rPr>
          <w:rFonts w:hint="eastAsia"/>
        </w:rPr>
      </w:pPr>
      <w:r>
        <w:rPr>
          <w:rFonts w:hint="eastAsia"/>
        </w:rPr>
        <w:t>So that there is a love towards the Spirit in a Christian; a love in us to the Spirit, for the Spirit's own love to us.</w:t>
      </w:r>
    </w:p>
    <w:p w14:paraId="6F5E4816">
      <w:pPr>
        <w:widowControl w:val="0"/>
        <w:numPr>
          <w:ilvl w:val="0"/>
          <w:numId w:val="0"/>
        </w:numPr>
        <w:jc w:val="both"/>
        <w:rPr>
          <w:rFonts w:hint="eastAsia"/>
        </w:rPr>
      </w:pPr>
      <w:r>
        <w:rPr>
          <w:rFonts w:hint="eastAsia"/>
        </w:rPr>
        <w:t>因此在基督徒里面，有向着灵的爱；在我们里面，有对灵的爱，是因灵自己对我们的爱。</w:t>
      </w:r>
    </w:p>
    <w:p w14:paraId="6552AC4C">
      <w:pPr>
        <w:widowControl w:val="0"/>
        <w:numPr>
          <w:ilvl w:val="0"/>
          <w:numId w:val="0"/>
        </w:numPr>
        <w:jc w:val="both"/>
        <w:rPr>
          <w:rFonts w:hint="eastAsia"/>
        </w:rPr>
      </w:pPr>
    </w:p>
    <w:p w14:paraId="45F45AAB">
      <w:pPr>
        <w:widowControl w:val="0"/>
        <w:numPr>
          <w:ilvl w:val="0"/>
          <w:numId w:val="0"/>
        </w:numPr>
        <w:jc w:val="both"/>
        <w:rPr>
          <w:rFonts w:hint="eastAsia"/>
        </w:rPr>
      </w:pPr>
      <w:r>
        <w:rPr>
          <w:rFonts w:hint="eastAsia"/>
        </w:rPr>
        <w:t>As also, because it is the Spirit that sheds abroad the love of God in our hearts.</w:t>
      </w:r>
    </w:p>
    <w:p w14:paraId="3117E297">
      <w:pPr>
        <w:widowControl w:val="0"/>
        <w:numPr>
          <w:ilvl w:val="0"/>
          <w:numId w:val="0"/>
        </w:numPr>
        <w:jc w:val="both"/>
        <w:rPr>
          <w:rFonts w:hint="eastAsia"/>
        </w:rPr>
      </w:pPr>
      <w:r>
        <w:rPr>
          <w:rFonts w:hint="eastAsia"/>
        </w:rPr>
        <w:t>也因为是灵将神的爱浇灌在我们心里。</w:t>
      </w:r>
    </w:p>
    <w:p w14:paraId="189EBF37">
      <w:pPr>
        <w:widowControl w:val="0"/>
        <w:numPr>
          <w:ilvl w:val="0"/>
          <w:numId w:val="0"/>
        </w:numPr>
        <w:jc w:val="both"/>
        <w:rPr>
          <w:rFonts w:hint="eastAsia"/>
        </w:rPr>
      </w:pPr>
    </w:p>
    <w:p w14:paraId="68816B71">
      <w:pPr>
        <w:widowControl w:val="0"/>
        <w:numPr>
          <w:ilvl w:val="0"/>
          <w:numId w:val="0"/>
        </w:numPr>
        <w:jc w:val="both"/>
        <w:rPr>
          <w:rFonts w:hint="eastAsia"/>
        </w:rPr>
      </w:pPr>
      <w:r>
        <w:rPr>
          <w:rFonts w:hint="eastAsia"/>
        </w:rPr>
        <w:t>The Spirit works in us love to God and faith in Christ Jesus: but he lies hid, and as it were dormant in our hearts, and we little perceive how he is in us.</w:t>
      </w:r>
    </w:p>
    <w:p w14:paraId="544FC800">
      <w:pPr>
        <w:widowControl w:val="0"/>
        <w:numPr>
          <w:ilvl w:val="0"/>
          <w:numId w:val="0"/>
        </w:numPr>
        <w:jc w:val="both"/>
        <w:rPr>
          <w:rFonts w:hint="eastAsia"/>
        </w:rPr>
      </w:pPr>
      <w:r>
        <w:rPr>
          <w:rFonts w:hint="eastAsia"/>
        </w:rPr>
        <w:t>灵在我们里面生发对神的爱和对基督耶稣的信：但祂隐藏着，仿佛 dormant 在我们心里，我们几乎感觉不到祂如何在我们里面。</w:t>
      </w:r>
    </w:p>
    <w:p w14:paraId="295CE27A">
      <w:pPr>
        <w:widowControl w:val="0"/>
        <w:numPr>
          <w:ilvl w:val="0"/>
          <w:numId w:val="0"/>
        </w:numPr>
        <w:jc w:val="both"/>
        <w:rPr>
          <w:rFonts w:hint="eastAsia"/>
        </w:rPr>
      </w:pPr>
    </w:p>
    <w:p w14:paraId="3DC1DEB3">
      <w:pPr>
        <w:widowControl w:val="0"/>
        <w:numPr>
          <w:ilvl w:val="0"/>
          <w:numId w:val="0"/>
        </w:numPr>
        <w:jc w:val="both"/>
        <w:rPr>
          <w:rFonts w:hint="eastAsia"/>
        </w:rPr>
      </w:pPr>
      <w:r>
        <w:rPr>
          <w:rFonts w:hint="eastAsia"/>
        </w:rPr>
        <w:t>I shall add another query for the further explanation of the text:—</w:t>
      </w:r>
    </w:p>
    <w:p w14:paraId="4D340419">
      <w:pPr>
        <w:widowControl w:val="0"/>
        <w:numPr>
          <w:ilvl w:val="0"/>
          <w:numId w:val="0"/>
        </w:numPr>
        <w:jc w:val="both"/>
        <w:rPr>
          <w:rFonts w:hint="eastAsia"/>
        </w:rPr>
      </w:pPr>
      <w:r>
        <w:rPr>
          <w:rFonts w:hint="eastAsia"/>
        </w:rPr>
        <w:t>我将再加一个问题，为要进一步地解释经文：—</w:t>
      </w:r>
    </w:p>
    <w:p w14:paraId="42A38FF6">
      <w:pPr>
        <w:widowControl w:val="0"/>
        <w:numPr>
          <w:ilvl w:val="0"/>
          <w:numId w:val="0"/>
        </w:numPr>
        <w:jc w:val="both"/>
        <w:rPr>
          <w:rFonts w:hint="eastAsia"/>
        </w:rPr>
      </w:pPr>
    </w:p>
    <w:p w14:paraId="178477E7">
      <w:pPr>
        <w:widowControl w:val="0"/>
        <w:numPr>
          <w:ilvl w:val="0"/>
          <w:numId w:val="0"/>
        </w:numPr>
        <w:jc w:val="both"/>
        <w:rPr>
          <w:rFonts w:hint="eastAsia"/>
        </w:rPr>
      </w:pPr>
      <w:r>
        <w:rPr>
          <w:rFonts w:hint="eastAsia"/>
        </w:rPr>
        <w:t>Query 3.—Doth Christ dwell in our hearts only by faith?</w:t>
      </w:r>
    </w:p>
    <w:p w14:paraId="03897E6F">
      <w:pPr>
        <w:widowControl w:val="0"/>
        <w:numPr>
          <w:ilvl w:val="0"/>
          <w:numId w:val="0"/>
        </w:numPr>
        <w:jc w:val="both"/>
        <w:rPr>
          <w:rFonts w:hint="eastAsia"/>
        </w:rPr>
      </w:pPr>
      <w:r>
        <w:rPr>
          <w:rFonts w:hint="eastAsia"/>
        </w:rPr>
        <w:t>问题三。——基督只因信住在我们心里吗？</w:t>
      </w:r>
    </w:p>
    <w:p w14:paraId="244A7926">
      <w:pPr>
        <w:widowControl w:val="0"/>
        <w:numPr>
          <w:ilvl w:val="0"/>
          <w:numId w:val="0"/>
        </w:numPr>
        <w:jc w:val="both"/>
        <w:rPr>
          <w:rFonts w:hint="eastAsia"/>
        </w:rPr>
      </w:pPr>
    </w:p>
    <w:p w14:paraId="064E007C">
      <w:pPr>
        <w:widowControl w:val="0"/>
        <w:numPr>
          <w:ilvl w:val="0"/>
          <w:numId w:val="0"/>
        </w:numPr>
        <w:jc w:val="both"/>
        <w:rPr>
          <w:rFonts w:hint="eastAsia"/>
        </w:rPr>
      </w:pPr>
      <w:r>
        <w:rPr>
          <w:rFonts w:hint="eastAsia"/>
        </w:rPr>
        <w:t>or doth he not otherwise dwell in us than by the exercise of our faith upon him?</w:t>
      </w:r>
    </w:p>
    <w:p w14:paraId="2A442A70">
      <w:pPr>
        <w:widowControl w:val="0"/>
        <w:numPr>
          <w:ilvl w:val="0"/>
          <w:numId w:val="0"/>
        </w:numPr>
        <w:jc w:val="both"/>
        <w:rPr>
          <w:rFonts w:hint="eastAsia"/>
        </w:rPr>
      </w:pPr>
      <w:r>
        <w:rPr>
          <w:rFonts w:hint="eastAsia"/>
        </w:rPr>
        <w:t>或者祂是否以不同于我们对祂行使信心的方式住在我们里面？</w:t>
      </w:r>
    </w:p>
    <w:p w14:paraId="41A05B21">
      <w:pPr>
        <w:widowControl w:val="0"/>
        <w:numPr>
          <w:ilvl w:val="0"/>
          <w:numId w:val="0"/>
        </w:numPr>
        <w:jc w:val="both"/>
        <w:rPr>
          <w:rFonts w:hint="eastAsia"/>
        </w:rPr>
      </w:pPr>
    </w:p>
    <w:p w14:paraId="775F4891">
      <w:pPr>
        <w:widowControl w:val="0"/>
        <w:numPr>
          <w:ilvl w:val="0"/>
          <w:numId w:val="0"/>
        </w:numPr>
        <w:jc w:val="both"/>
        <w:rPr>
          <w:rFonts w:hint="eastAsia"/>
        </w:rPr>
      </w:pPr>
      <w:r>
        <w:rPr>
          <w:rFonts w:hint="eastAsia"/>
        </w:rPr>
        <w:t>Doth not the person of Christ himself dwell in us, and not only by our faith?</w:t>
      </w:r>
    </w:p>
    <w:p w14:paraId="122C63B3">
      <w:pPr>
        <w:widowControl w:val="0"/>
        <w:numPr>
          <w:ilvl w:val="0"/>
          <w:numId w:val="0"/>
        </w:numPr>
        <w:jc w:val="both"/>
        <w:rPr>
          <w:rFonts w:hint="eastAsia"/>
        </w:rPr>
      </w:pPr>
      <w:r>
        <w:rPr>
          <w:rFonts w:hint="eastAsia"/>
        </w:rPr>
        <w:t>基督的位格本身不住在我们里面吗，而不只是借着我们的信？</w:t>
      </w:r>
    </w:p>
    <w:p w14:paraId="14B33988">
      <w:pPr>
        <w:widowControl w:val="0"/>
        <w:numPr>
          <w:ilvl w:val="0"/>
          <w:numId w:val="0"/>
        </w:numPr>
        <w:jc w:val="both"/>
        <w:rPr>
          <w:rFonts w:hint="eastAsia"/>
        </w:rPr>
      </w:pPr>
    </w:p>
    <w:p w14:paraId="03405A47">
      <w:pPr>
        <w:widowControl w:val="0"/>
        <w:numPr>
          <w:ilvl w:val="0"/>
          <w:numId w:val="0"/>
        </w:numPr>
        <w:jc w:val="both"/>
        <w:rPr>
          <w:rFonts w:hint="eastAsia"/>
        </w:rPr>
      </w:pPr>
      <w:r>
        <w:rPr>
          <w:rFonts w:hint="eastAsia"/>
        </w:rPr>
        <w:t>I answer, according to that light I have,—and I humbly submit what I shall say,—Christ himself dwells in you immediately by himself.</w:t>
      </w:r>
    </w:p>
    <w:p w14:paraId="149C105E">
      <w:pPr>
        <w:widowControl w:val="0"/>
        <w:numPr>
          <w:ilvl w:val="0"/>
          <w:numId w:val="0"/>
        </w:numPr>
        <w:jc w:val="both"/>
        <w:rPr>
          <w:rFonts w:hint="eastAsia"/>
        </w:rPr>
      </w:pPr>
      <w:r>
        <w:rPr>
          <w:rFonts w:hint="eastAsia"/>
        </w:rPr>
        <w:t>我回答，根据我所拥有的光——并且我谦卑地提交我将要说的话——基督自己直接地住在你们里面。</w:t>
      </w:r>
    </w:p>
    <w:p w14:paraId="01111267">
      <w:pPr>
        <w:widowControl w:val="0"/>
        <w:numPr>
          <w:ilvl w:val="0"/>
          <w:numId w:val="0"/>
        </w:numPr>
        <w:jc w:val="both"/>
        <w:rPr>
          <w:rFonts w:hint="eastAsia"/>
        </w:rPr>
      </w:pPr>
    </w:p>
    <w:p w14:paraId="377848B2">
      <w:pPr>
        <w:widowControl w:val="0"/>
        <w:numPr>
          <w:ilvl w:val="0"/>
          <w:numId w:val="0"/>
        </w:numPr>
        <w:jc w:val="both"/>
        <w:rPr>
          <w:rFonts w:hint="eastAsia"/>
        </w:rPr>
      </w:pPr>
      <w:r>
        <w:rPr>
          <w:rFonts w:hint="eastAsia"/>
        </w:rPr>
        <w:t>That is my answer; and I oppose it to those that either say that he dwells in us only by his Spirit, or to many others who would lower that also, and say that both Christ's and the Spirit's dwelling in us is but by the graces they work in us; for still, in their speaking of this union, they express no more; and not so only, but also so limit it thereto herein.</w:t>
      </w:r>
    </w:p>
    <w:p w14:paraId="732521DF">
      <w:pPr>
        <w:widowControl w:val="0"/>
        <w:numPr>
          <w:ilvl w:val="0"/>
          <w:numId w:val="0"/>
        </w:numPr>
        <w:jc w:val="both"/>
        <w:rPr>
          <w:rFonts w:hint="eastAsia"/>
        </w:rPr>
      </w:pPr>
      <w:r>
        <w:rPr>
          <w:rFonts w:hint="eastAsia"/>
        </w:rPr>
        <w:t>这是我的回答；我反对那些或说祂只借着祂的灵住在我们里面，或许多其他也想降低这一点的人，他们说基督和灵住在我们里面，不过是借着祂们在我们里面所作的恩典；因为，在他们讲到这个联合时，他们所表达的不超过此；并且不只如此，他们还在此将其限制于此。</w:t>
      </w:r>
    </w:p>
    <w:p w14:paraId="493E55D3">
      <w:pPr>
        <w:widowControl w:val="0"/>
        <w:numPr>
          <w:ilvl w:val="0"/>
          <w:numId w:val="0"/>
        </w:numPr>
        <w:jc w:val="both"/>
        <w:rPr>
          <w:rFonts w:hint="eastAsia"/>
        </w:rPr>
      </w:pPr>
    </w:p>
    <w:p w14:paraId="246C1942">
      <w:pPr>
        <w:widowControl w:val="0"/>
        <w:numPr>
          <w:ilvl w:val="0"/>
          <w:numId w:val="0"/>
        </w:numPr>
        <w:jc w:val="both"/>
        <w:rPr>
          <w:rFonts w:hint="eastAsia"/>
        </w:rPr>
      </w:pPr>
      <w:r>
        <w:rPr>
          <w:rFonts w:hint="eastAsia"/>
        </w:rPr>
        <w:t>It must be acknowledged that their graces do dwell in us, and that they with their graces.</w:t>
      </w:r>
    </w:p>
    <w:p w14:paraId="3AE3B9BB">
      <w:pPr>
        <w:widowControl w:val="0"/>
        <w:numPr>
          <w:ilvl w:val="0"/>
          <w:numId w:val="0"/>
        </w:numPr>
        <w:jc w:val="both"/>
        <w:rPr>
          <w:rFonts w:hint="eastAsia"/>
        </w:rPr>
      </w:pPr>
      <w:r>
        <w:rPr>
          <w:rFonts w:hint="eastAsia"/>
        </w:rPr>
        <w:t>必须承认，祂们的恩典确实住在我们里面，并且祂们与祂们的恩典一同。</w:t>
      </w:r>
    </w:p>
    <w:p w14:paraId="7677A2F3">
      <w:pPr>
        <w:widowControl w:val="0"/>
        <w:numPr>
          <w:ilvl w:val="0"/>
          <w:numId w:val="0"/>
        </w:numPr>
        <w:jc w:val="both"/>
        <w:rPr>
          <w:rFonts w:hint="eastAsia"/>
        </w:rPr>
      </w:pPr>
    </w:p>
    <w:p w14:paraId="27EE7152">
      <w:pPr>
        <w:widowControl w:val="0"/>
        <w:numPr>
          <w:ilvl w:val="0"/>
          <w:numId w:val="0"/>
        </w:numPr>
        <w:jc w:val="both"/>
        <w:rPr>
          <w:rFonts w:hint="eastAsia"/>
        </w:rPr>
      </w:pPr>
      <w:r>
        <w:rPr>
          <w:rFonts w:hint="eastAsia"/>
        </w:rPr>
        <w:t>Yea, others say, that his very dwelling in us by faith is but by faith as it is a grace; which were all one and to say, he dwells no otherwise in us by faith than as he doth by our mourning for sin, and by every act that is holy which we put forth, for they are graces.</w:t>
      </w:r>
    </w:p>
    <w:p w14:paraId="58FE2C85">
      <w:pPr>
        <w:widowControl w:val="0"/>
        <w:numPr>
          <w:ilvl w:val="0"/>
          <w:numId w:val="0"/>
        </w:numPr>
        <w:jc w:val="both"/>
        <w:rPr>
          <w:rFonts w:hint="eastAsia"/>
        </w:rPr>
      </w:pPr>
      <w:r>
        <w:rPr>
          <w:rFonts w:hint="eastAsia"/>
        </w:rPr>
        <w:t>是的，其他人说，祂因信住在我们里面，不过是因着信作为一种恩典；这都一样，并且是说，祂因信住在我们里面，不比祂因我们为罪哀恸，并因我们所行的每一个圣洁的行为而住在我们里面更甚，因为它们都是恩典。</w:t>
      </w:r>
    </w:p>
    <w:p w14:paraId="58359FBC">
      <w:pPr>
        <w:widowControl w:val="0"/>
        <w:numPr>
          <w:ilvl w:val="0"/>
          <w:numId w:val="0"/>
        </w:numPr>
        <w:jc w:val="both"/>
        <w:rPr>
          <w:rFonts w:hint="eastAsia"/>
        </w:rPr>
      </w:pPr>
    </w:p>
    <w:p w14:paraId="563571CA">
      <w:pPr>
        <w:widowControl w:val="0"/>
        <w:numPr>
          <w:ilvl w:val="0"/>
          <w:numId w:val="0"/>
        </w:numPr>
        <w:jc w:val="both"/>
        <w:rPr>
          <w:rFonts w:hint="eastAsia"/>
        </w:rPr>
      </w:pPr>
      <w:r>
        <w:rPr>
          <w:rFonts w:hint="eastAsia"/>
        </w:rPr>
        <w:t>Even as some have said of late that we are justified by love, and mourning for sin, and every grace, as well as by faith.</w:t>
      </w:r>
    </w:p>
    <w:p w14:paraId="4226AE7B">
      <w:pPr>
        <w:widowControl w:val="0"/>
        <w:numPr>
          <w:ilvl w:val="0"/>
          <w:numId w:val="0"/>
        </w:numPr>
        <w:jc w:val="both"/>
        <w:rPr>
          <w:rFonts w:hint="eastAsia"/>
        </w:rPr>
      </w:pPr>
      <w:r>
        <w:rPr>
          <w:rFonts w:hint="eastAsia"/>
        </w:rPr>
        <w:t>甚至如有些人近来所说的，我们因爱，并为罪哀恸，并每一种恩典，如同因信，而被称义。</w:t>
      </w:r>
    </w:p>
    <w:p w14:paraId="7FA16F0C">
      <w:pPr>
        <w:widowControl w:val="0"/>
        <w:numPr>
          <w:ilvl w:val="0"/>
          <w:numId w:val="0"/>
        </w:numPr>
        <w:jc w:val="both"/>
        <w:rPr>
          <w:rFonts w:hint="eastAsia"/>
        </w:rPr>
      </w:pPr>
    </w:p>
    <w:p w14:paraId="1831DCA1">
      <w:pPr>
        <w:widowControl w:val="0"/>
        <w:numPr>
          <w:ilvl w:val="0"/>
          <w:numId w:val="0"/>
        </w:numPr>
        <w:jc w:val="both"/>
        <w:rPr>
          <w:rFonts w:hint="eastAsia"/>
        </w:rPr>
      </w:pPr>
      <w:r>
        <w:rPr>
          <w:rFonts w:hint="eastAsia"/>
        </w:rPr>
        <w:t>No, brethren, Jesus Christ dwells in us by faith, taking him as its most proper object appointed for it, and by going out of ourselves to him: Gal. 2:20, 21, 'I am crucified with Christ; nevertheless I live; yet not I, but Christ liveth in me: and the life which I now live in the flesh I live by the faith of the Son of God, who loved me, and gave himself for me.'</w:t>
      </w:r>
    </w:p>
    <w:p w14:paraId="061F5481">
      <w:pPr>
        <w:widowControl w:val="0"/>
        <w:numPr>
          <w:ilvl w:val="0"/>
          <w:numId w:val="0"/>
        </w:numPr>
        <w:jc w:val="both"/>
        <w:rPr>
          <w:rFonts w:hint="eastAsia"/>
        </w:rPr>
      </w:pPr>
      <w:r>
        <w:rPr>
          <w:rFonts w:hint="eastAsia"/>
        </w:rPr>
        <w:t>不，弟兄们，耶稣基督因信住在我们里面，将祂作为它最恰当的、为它所定的对象，并借着走出我们自己到祂那里去：加拉太书2章20、21节，‘我已经与基督同钉十字架，现在活着的不再是我，乃是基督在我里面活着；并且我如今在肉身活着，是因信神的儿子而活，祂是爱我，为我舍己。’</w:t>
      </w:r>
    </w:p>
    <w:p w14:paraId="4F0C2FFF">
      <w:pPr>
        <w:widowControl w:val="0"/>
        <w:numPr>
          <w:ilvl w:val="0"/>
          <w:numId w:val="0"/>
        </w:numPr>
        <w:jc w:val="both"/>
        <w:rPr>
          <w:rFonts w:hint="eastAsia"/>
        </w:rPr>
      </w:pPr>
    </w:p>
    <w:p w14:paraId="78D9EA4C">
      <w:pPr>
        <w:widowControl w:val="0"/>
        <w:numPr>
          <w:ilvl w:val="0"/>
          <w:numId w:val="0"/>
        </w:numPr>
        <w:jc w:val="both"/>
        <w:rPr>
          <w:rFonts w:hint="eastAsia"/>
        </w:rPr>
      </w:pPr>
      <w:r>
        <w:rPr>
          <w:rFonts w:hint="eastAsia"/>
        </w:rPr>
        <w:t>And faith, by letting him into the heart, is as the eye which lets in the sun, or any other beautiful object, into the fancy, and the common sense, stirring the affections; and this is peculiar unto the grace of faith to do.</w:t>
      </w:r>
    </w:p>
    <w:p w14:paraId="5D034DD7">
      <w:pPr>
        <w:widowControl w:val="0"/>
        <w:numPr>
          <w:ilvl w:val="0"/>
          <w:numId w:val="0"/>
        </w:numPr>
        <w:jc w:val="both"/>
        <w:rPr>
          <w:rFonts w:hint="eastAsia"/>
        </w:rPr>
      </w:pPr>
      <w:r>
        <w:rPr>
          <w:rFonts w:hint="eastAsia"/>
        </w:rPr>
        <w:t>并且信心，通过让祂进入心里，就像眼睛让太阳，或任何其他美丽的对象，进入想象和常识，激动情感；这是独属于信心恩典所作的。</w:t>
      </w:r>
    </w:p>
    <w:p w14:paraId="0012C0DA">
      <w:pPr>
        <w:widowControl w:val="0"/>
        <w:numPr>
          <w:ilvl w:val="0"/>
          <w:numId w:val="0"/>
        </w:numPr>
        <w:jc w:val="both"/>
        <w:rPr>
          <w:rFonts w:hint="eastAsia"/>
        </w:rPr>
      </w:pPr>
    </w:p>
    <w:p w14:paraId="526E467B">
      <w:pPr>
        <w:widowControl w:val="0"/>
        <w:numPr>
          <w:ilvl w:val="0"/>
          <w:numId w:val="0"/>
        </w:numPr>
        <w:jc w:val="both"/>
        <w:rPr>
          <w:rFonts w:hint="eastAsia"/>
        </w:rPr>
      </w:pPr>
      <w:r>
        <w:rPr>
          <w:rFonts w:hint="eastAsia"/>
        </w:rPr>
        <w:t>But to say Christ dwells in us only by his graces, how doth this bring those great things which Christ himself, John 14, 17, and other scriptures do speak of this union, unto so great a lowness?</w:t>
      </w:r>
    </w:p>
    <w:p w14:paraId="678A9EE0">
      <w:pPr>
        <w:widowControl w:val="0"/>
        <w:numPr>
          <w:ilvl w:val="0"/>
          <w:numId w:val="0"/>
        </w:numPr>
        <w:jc w:val="both"/>
        <w:rPr>
          <w:rFonts w:hint="eastAsia"/>
        </w:rPr>
      </w:pPr>
      <w:r>
        <w:rPr>
          <w:rFonts w:hint="eastAsia"/>
        </w:rPr>
        <w:t>但说基督只借着祂的恩典住在我们里面，这如何将基督自己，约翰福音14、17章，以及其他经文所说的这个联合的伟大事物，降低到如此低的程度呢？</w:t>
      </w:r>
    </w:p>
    <w:p w14:paraId="58324509">
      <w:pPr>
        <w:widowControl w:val="0"/>
        <w:numPr>
          <w:ilvl w:val="0"/>
          <w:numId w:val="0"/>
        </w:numPr>
        <w:jc w:val="both"/>
        <w:rPr>
          <w:rFonts w:hint="eastAsia"/>
        </w:rPr>
      </w:pPr>
    </w:p>
    <w:p w14:paraId="77013691">
      <w:pPr>
        <w:widowControl w:val="0"/>
        <w:numPr>
          <w:ilvl w:val="0"/>
          <w:numId w:val="0"/>
        </w:numPr>
        <w:jc w:val="both"/>
        <w:rPr>
          <w:rFonts w:hint="eastAsia"/>
        </w:rPr>
      </w:pPr>
      <w:r>
        <w:rPr>
          <w:rFonts w:hint="eastAsia"/>
        </w:rPr>
        <w:t>As when Christ is said to be 'our life,' Col. 3:4, which yet some would have understood only causaliter, merely as the cause of our life, or grace in us.</w:t>
      </w:r>
    </w:p>
    <w:p w14:paraId="16E519DF">
      <w:pPr>
        <w:widowControl w:val="0"/>
        <w:numPr>
          <w:ilvl w:val="0"/>
          <w:numId w:val="0"/>
        </w:numPr>
        <w:jc w:val="both"/>
        <w:rPr>
          <w:rFonts w:hint="eastAsia"/>
        </w:rPr>
      </w:pPr>
      <w:r>
        <w:rPr>
          <w:rFonts w:hint="eastAsia"/>
        </w:rPr>
        <w:t>如当基督被称为‘我们的生命’时，歌罗西书3章4节，然而有些人却只想将其理解为因果性的 (causaliter)，仅仅是我们生命的原因，或在我们里面的恩典。</w:t>
      </w:r>
    </w:p>
    <w:p w14:paraId="2FF2D2FA">
      <w:pPr>
        <w:widowControl w:val="0"/>
        <w:numPr>
          <w:ilvl w:val="0"/>
          <w:numId w:val="0"/>
        </w:numPr>
        <w:jc w:val="both"/>
        <w:rPr>
          <w:rFonts w:hint="eastAsia"/>
        </w:rPr>
      </w:pPr>
    </w:p>
    <w:p w14:paraId="5BAFBAC8">
      <w:pPr>
        <w:widowControl w:val="0"/>
        <w:numPr>
          <w:ilvl w:val="0"/>
          <w:numId w:val="0"/>
        </w:numPr>
        <w:jc w:val="both"/>
        <w:rPr>
          <w:rFonts w:hint="eastAsia"/>
        </w:rPr>
      </w:pPr>
      <w:r>
        <w:rPr>
          <w:rFonts w:hint="eastAsia"/>
        </w:rPr>
        <w:t>But Gal. 2:20 speaks, if not further, yet more clearly: 'It is not I that live, but Christ lives in me.'</w:t>
      </w:r>
    </w:p>
    <w:p w14:paraId="192F3910">
      <w:pPr>
        <w:widowControl w:val="0"/>
        <w:numPr>
          <w:ilvl w:val="0"/>
          <w:numId w:val="0"/>
        </w:numPr>
        <w:jc w:val="both"/>
        <w:rPr>
          <w:rFonts w:hint="eastAsia"/>
        </w:rPr>
      </w:pPr>
      <w:r>
        <w:rPr>
          <w:rFonts w:hint="eastAsia"/>
        </w:rPr>
        <w:t>但加拉太书2章20节说得，即使不更远，也更清楚：‘不再是我活着，乃是基督在我里面活着。’</w:t>
      </w:r>
    </w:p>
    <w:p w14:paraId="237105FC">
      <w:pPr>
        <w:widowControl w:val="0"/>
        <w:numPr>
          <w:ilvl w:val="0"/>
          <w:numId w:val="0"/>
        </w:numPr>
        <w:jc w:val="both"/>
        <w:rPr>
          <w:rFonts w:hint="eastAsia"/>
        </w:rPr>
      </w:pPr>
    </w:p>
    <w:p w14:paraId="620ECD6A">
      <w:pPr>
        <w:widowControl w:val="0"/>
        <w:numPr>
          <w:ilvl w:val="0"/>
          <w:numId w:val="0"/>
        </w:numPr>
        <w:jc w:val="both"/>
        <w:rPr>
          <w:rFonts w:hint="eastAsia"/>
        </w:rPr>
      </w:pPr>
      <w:r>
        <w:rPr>
          <w:rFonts w:hint="eastAsia"/>
        </w:rPr>
        <w:t>And it is certain, all principles of life, whatever life it be, must be the most intimate indwellers in them which are said to live thereby.</w:t>
      </w:r>
    </w:p>
    <w:p w14:paraId="263EACCD">
      <w:pPr>
        <w:widowControl w:val="0"/>
        <w:numPr>
          <w:ilvl w:val="0"/>
          <w:numId w:val="0"/>
        </w:numPr>
        <w:jc w:val="both"/>
        <w:rPr>
          <w:rFonts w:hint="eastAsia"/>
        </w:rPr>
      </w:pPr>
      <w:r>
        <w:rPr>
          <w:rFonts w:hint="eastAsia"/>
        </w:rPr>
        <w:t>并且可以肯定的是，所有生命的原则，无论是什么生命，都必须是那些被称为借此而活之物中最亲密的内住者。</w:t>
      </w:r>
    </w:p>
    <w:p w14:paraId="210E183E">
      <w:pPr>
        <w:widowControl w:val="0"/>
        <w:numPr>
          <w:ilvl w:val="0"/>
          <w:numId w:val="0"/>
        </w:numPr>
        <w:jc w:val="both"/>
        <w:rPr>
          <w:rFonts w:hint="eastAsia"/>
        </w:rPr>
      </w:pPr>
    </w:p>
    <w:p w14:paraId="49D9F47D">
      <w:pPr>
        <w:widowControl w:val="0"/>
        <w:numPr>
          <w:ilvl w:val="0"/>
          <w:numId w:val="0"/>
        </w:numPr>
        <w:jc w:val="both"/>
        <w:rPr>
          <w:rFonts w:hint="eastAsia"/>
        </w:rPr>
      </w:pPr>
      <w:r>
        <w:rPr>
          <w:rFonts w:hint="eastAsia"/>
        </w:rPr>
        <w:t>The animal and vital spirits and the blood, that are said to be the life of a beast, as in the Old Testament, do run and dwell within the body, and veins, and arteries, and may be said to be the most proper inmates.</w:t>
      </w:r>
    </w:p>
    <w:p w14:paraId="376265B6">
      <w:pPr>
        <w:widowControl w:val="0"/>
        <w:numPr>
          <w:ilvl w:val="0"/>
          <w:numId w:val="0"/>
        </w:numPr>
        <w:jc w:val="both"/>
        <w:rPr>
          <w:rFonts w:hint="eastAsia"/>
        </w:rPr>
      </w:pPr>
      <w:r>
        <w:rPr>
          <w:rFonts w:hint="eastAsia"/>
        </w:rPr>
        <w:t>动物的生命之气和血，在旧约中被称为兽的生命，在身体、血管和动脉内运行并居住，可以说它们是最恰当的内住者。</w:t>
      </w:r>
    </w:p>
    <w:p w14:paraId="5DAE26E2">
      <w:pPr>
        <w:widowControl w:val="0"/>
        <w:numPr>
          <w:ilvl w:val="0"/>
          <w:numId w:val="0"/>
        </w:numPr>
        <w:jc w:val="both"/>
        <w:rPr>
          <w:rFonts w:hint="eastAsia"/>
        </w:rPr>
      </w:pPr>
    </w:p>
    <w:p w14:paraId="6182376A">
      <w:pPr>
        <w:widowControl w:val="0"/>
        <w:numPr>
          <w:ilvl w:val="0"/>
          <w:numId w:val="0"/>
        </w:numPr>
        <w:jc w:val="both"/>
        <w:rPr>
          <w:rFonts w:hint="eastAsia"/>
        </w:rPr>
      </w:pPr>
      <w:r>
        <w:rPr>
          <w:rFonts w:hint="eastAsia"/>
        </w:rPr>
        <w:t>And so the principal parts of the body, as the heart, &amp;c., that are the fountain of life; especially the rational soul that acts all in us.</w:t>
      </w:r>
    </w:p>
    <w:p w14:paraId="68A8DA5D">
      <w:pPr>
        <w:widowControl w:val="0"/>
        <w:numPr>
          <w:ilvl w:val="0"/>
          <w:numId w:val="0"/>
        </w:numPr>
        <w:jc w:val="both"/>
        <w:rPr>
          <w:rFonts w:hint="eastAsia"/>
        </w:rPr>
      </w:pPr>
      <w:r>
        <w:rPr>
          <w:rFonts w:hint="eastAsia"/>
        </w:rPr>
        <w:t>因此身体的主要部分，如心脏等等，是生命的泉源；特别是那在我们里面行作万事的理性灵魂。</w:t>
      </w:r>
    </w:p>
    <w:p w14:paraId="216AB2FD">
      <w:pPr>
        <w:widowControl w:val="0"/>
        <w:numPr>
          <w:ilvl w:val="0"/>
          <w:numId w:val="0"/>
        </w:numPr>
        <w:jc w:val="both"/>
        <w:rPr>
          <w:rFonts w:hint="eastAsia"/>
        </w:rPr>
      </w:pPr>
    </w:p>
    <w:p w14:paraId="1E812A0E">
      <w:pPr>
        <w:widowControl w:val="0"/>
        <w:numPr>
          <w:ilvl w:val="0"/>
          <w:numId w:val="0"/>
        </w:numPr>
        <w:jc w:val="both"/>
        <w:rPr>
          <w:rFonts w:hint="eastAsia"/>
        </w:rPr>
      </w:pPr>
      <w:r>
        <w:rPr>
          <w:rFonts w:hint="eastAsia"/>
        </w:rPr>
        <w:t>And this holds true of Christ much more; he is intimior intimo nostro.</w:t>
      </w:r>
    </w:p>
    <w:p w14:paraId="0DEE0251">
      <w:pPr>
        <w:widowControl w:val="0"/>
        <w:numPr>
          <w:ilvl w:val="0"/>
          <w:numId w:val="0"/>
        </w:numPr>
        <w:jc w:val="both"/>
        <w:rPr>
          <w:rFonts w:hint="eastAsia"/>
        </w:rPr>
      </w:pPr>
      <w:r>
        <w:rPr>
          <w:rFonts w:hint="eastAsia"/>
        </w:rPr>
        <w:t>并且这对基督来说更真实；祂比我们的至深处更深 (intimior intimo nostro)。</w:t>
      </w:r>
    </w:p>
    <w:p w14:paraId="5664D18C">
      <w:pPr>
        <w:widowControl w:val="0"/>
        <w:numPr>
          <w:ilvl w:val="0"/>
          <w:numId w:val="0"/>
        </w:numPr>
        <w:jc w:val="both"/>
        <w:rPr>
          <w:rFonts w:hint="eastAsia"/>
        </w:rPr>
      </w:pPr>
    </w:p>
    <w:p w14:paraId="553E3CD4">
      <w:pPr>
        <w:widowControl w:val="0"/>
        <w:numPr>
          <w:ilvl w:val="0"/>
          <w:numId w:val="0"/>
        </w:numPr>
        <w:jc w:val="both"/>
        <w:rPr>
          <w:rFonts w:hint="eastAsia"/>
        </w:rPr>
      </w:pPr>
      <w:r>
        <w:rPr>
          <w:rFonts w:hint="eastAsia"/>
        </w:rPr>
        <w:t>Rollock, both in his English sermons upon the Colossians, and his Latin comments on the Galatians and the Colossians, also urgeth this.</w:t>
      </w:r>
    </w:p>
    <w:p w14:paraId="1631B8F7">
      <w:pPr>
        <w:widowControl w:val="0"/>
        <w:numPr>
          <w:ilvl w:val="0"/>
          <w:numId w:val="0"/>
        </w:numPr>
        <w:jc w:val="both"/>
        <w:rPr>
          <w:rFonts w:hint="eastAsia"/>
        </w:rPr>
      </w:pPr>
      <w:r>
        <w:rPr>
          <w:rFonts w:hint="eastAsia"/>
        </w:rPr>
        <w:t>罗洛克（Rollock），无论是在他关于歌罗西书的英文讲道中，还是在他关于加拉太书和歌罗西书的拉丁文注释中，都强调这一点。</w:t>
      </w:r>
    </w:p>
    <w:p w14:paraId="59738D94">
      <w:pPr>
        <w:widowControl w:val="0"/>
        <w:numPr>
          <w:ilvl w:val="0"/>
          <w:numId w:val="0"/>
        </w:numPr>
        <w:jc w:val="both"/>
        <w:rPr>
          <w:rFonts w:hint="eastAsia"/>
        </w:rPr>
      </w:pPr>
    </w:p>
    <w:p w14:paraId="2E694C73">
      <w:pPr>
        <w:widowControl w:val="0"/>
        <w:numPr>
          <w:ilvl w:val="0"/>
          <w:numId w:val="0"/>
        </w:numPr>
        <w:jc w:val="both"/>
        <w:rPr>
          <w:rFonts w:hint="eastAsia"/>
        </w:rPr>
      </w:pPr>
      <w:r>
        <w:rPr>
          <w:rFonts w:hint="eastAsia"/>
        </w:rPr>
        <w:t>'The manner of speech,' saith he, ' "Christ our life," notes this, that that spiritual life we begin to live here is not so much a life different from his life, as it is the very life that Christ lives himself, the very same in number; that same very life, and no other, extends to us, so far as we are capable.</w:t>
      </w:r>
    </w:p>
    <w:p w14:paraId="79431E43">
      <w:pPr>
        <w:widowControl w:val="0"/>
        <w:numPr>
          <w:ilvl w:val="0"/>
          <w:numId w:val="0"/>
        </w:numPr>
        <w:jc w:val="both"/>
        <w:rPr>
          <w:rFonts w:hint="eastAsia"/>
        </w:rPr>
      </w:pPr>
      <w:r>
        <w:rPr>
          <w:rFonts w:hint="eastAsia"/>
        </w:rPr>
        <w:t>‘言语的方式，’他说，‘“基督我们的生命”，指出这一点，即我们在这里开始活的那个属灵生命，与其说是与祂的生命不同的生命，不如说是基督自己活的那个生命，在数量上是同一个；那同一个生命，别无其他，延伸到我们，只要我们能承受。’</w:t>
      </w:r>
    </w:p>
    <w:p w14:paraId="256F5578">
      <w:pPr>
        <w:widowControl w:val="0"/>
        <w:numPr>
          <w:ilvl w:val="0"/>
          <w:numId w:val="0"/>
        </w:numPr>
        <w:jc w:val="both"/>
        <w:rPr>
          <w:rFonts w:hint="eastAsia"/>
        </w:rPr>
      </w:pPr>
    </w:p>
    <w:p w14:paraId="35437624">
      <w:pPr>
        <w:widowControl w:val="0"/>
        <w:numPr>
          <w:ilvl w:val="0"/>
          <w:numId w:val="0"/>
        </w:numPr>
        <w:jc w:val="both"/>
        <w:rPr>
          <w:rFonts w:hint="eastAsia"/>
        </w:rPr>
      </w:pPr>
      <w:r>
        <w:rPr>
          <w:rFonts w:hint="eastAsia"/>
        </w:rPr>
        <w:t>Liveth the body another life than the head?</w:t>
      </w:r>
    </w:p>
    <w:p w14:paraId="3A190BB9">
      <w:pPr>
        <w:widowControl w:val="0"/>
        <w:numPr>
          <w:ilvl w:val="0"/>
          <w:numId w:val="0"/>
        </w:numPr>
        <w:jc w:val="both"/>
        <w:rPr>
          <w:rFonts w:hint="eastAsia"/>
        </w:rPr>
      </w:pPr>
      <w:r>
        <w:rPr>
          <w:rFonts w:hint="eastAsia"/>
        </w:rPr>
        <w:t>身体难道活的不是与头不同的生命吗？</w:t>
      </w:r>
    </w:p>
    <w:p w14:paraId="0B244892">
      <w:pPr>
        <w:widowControl w:val="0"/>
        <w:numPr>
          <w:ilvl w:val="0"/>
          <w:numId w:val="0"/>
        </w:numPr>
        <w:jc w:val="both"/>
        <w:rPr>
          <w:rFonts w:hint="eastAsia"/>
        </w:rPr>
      </w:pPr>
    </w:p>
    <w:p w14:paraId="3D875657">
      <w:pPr>
        <w:widowControl w:val="0"/>
        <w:numPr>
          <w:ilvl w:val="0"/>
          <w:numId w:val="0"/>
        </w:numPr>
        <w:jc w:val="both"/>
        <w:rPr>
          <w:rFonts w:hint="eastAsia"/>
        </w:rPr>
      </w:pPr>
      <w:r>
        <w:rPr>
          <w:rFonts w:hint="eastAsia"/>
        </w:rPr>
        <w:t>There is but one life in the man, and that the head hath, the same the whole body hath, and it quickeneth every member of the body.</w:t>
      </w:r>
    </w:p>
    <w:p w14:paraId="6362BE52">
      <w:pPr>
        <w:widowControl w:val="0"/>
        <w:numPr>
          <w:ilvl w:val="0"/>
          <w:numId w:val="0"/>
        </w:numPr>
        <w:jc w:val="both"/>
        <w:rPr>
          <w:rFonts w:hint="eastAsia"/>
        </w:rPr>
      </w:pPr>
      <w:r>
        <w:rPr>
          <w:rFonts w:hint="eastAsia"/>
        </w:rPr>
        <w:t>人里面只有一个生命，头所有的，整个身体也所有，并且它使身体的每一个肢体都活过来。</w:t>
      </w:r>
    </w:p>
    <w:p w14:paraId="1D087F37">
      <w:pPr>
        <w:widowControl w:val="0"/>
        <w:numPr>
          <w:ilvl w:val="0"/>
          <w:numId w:val="0"/>
        </w:numPr>
        <w:jc w:val="both"/>
        <w:rPr>
          <w:rFonts w:hint="eastAsia"/>
        </w:rPr>
      </w:pPr>
    </w:p>
    <w:p w14:paraId="7C66D62F">
      <w:pPr>
        <w:widowControl w:val="0"/>
        <w:numPr>
          <w:ilvl w:val="0"/>
          <w:numId w:val="0"/>
        </w:numPr>
        <w:jc w:val="both"/>
        <w:rPr>
          <w:rFonts w:hint="eastAsia"/>
        </w:rPr>
      </w:pPr>
      <w:r>
        <w:rPr>
          <w:rFonts w:hint="eastAsia"/>
        </w:rPr>
        <w:t>And there is a nearer conjunction and inbeing betwixt Christ and us than there is between this head of ours and the body.'</w:t>
      </w:r>
    </w:p>
    <w:p w14:paraId="1DE3ECB2">
      <w:pPr>
        <w:widowControl w:val="0"/>
        <w:numPr>
          <w:ilvl w:val="0"/>
          <w:numId w:val="0"/>
        </w:numPr>
        <w:jc w:val="both"/>
        <w:rPr>
          <w:rFonts w:hint="eastAsia"/>
        </w:rPr>
      </w:pPr>
      <w:r>
        <w:rPr>
          <w:rFonts w:hint="eastAsia"/>
        </w:rPr>
        <w:t>并且基督与我们之间，比我们这头与身体之间，有更近的联合和内住。’</w:t>
      </w:r>
    </w:p>
    <w:p w14:paraId="359BB19C">
      <w:pPr>
        <w:widowControl w:val="0"/>
        <w:numPr>
          <w:ilvl w:val="0"/>
          <w:numId w:val="0"/>
        </w:numPr>
        <w:jc w:val="both"/>
        <w:rPr>
          <w:rFonts w:hint="eastAsia"/>
        </w:rPr>
      </w:pPr>
    </w:p>
    <w:p w14:paraId="2226CC41">
      <w:pPr>
        <w:widowControl w:val="0"/>
        <w:numPr>
          <w:ilvl w:val="0"/>
          <w:numId w:val="0"/>
        </w:numPr>
        <w:jc w:val="both"/>
        <w:rPr>
          <w:rFonts w:hint="eastAsia"/>
        </w:rPr>
      </w:pPr>
      <w:r>
        <w:rPr>
          <w:rFonts w:hint="eastAsia"/>
        </w:rPr>
        <w:t>And in the Galatians, 'the Apostle says not,' says he, ' "by Christ I live," but it is, "Christ liveth in me.' "</w:t>
      </w:r>
    </w:p>
    <w:p w14:paraId="4C257A18">
      <w:pPr>
        <w:widowControl w:val="0"/>
        <w:numPr>
          <w:ilvl w:val="0"/>
          <w:numId w:val="0"/>
        </w:numPr>
        <w:jc w:val="both"/>
        <w:rPr>
          <w:rFonts w:hint="eastAsia"/>
        </w:rPr>
      </w:pPr>
      <w:r>
        <w:rPr>
          <w:rFonts w:hint="eastAsia"/>
        </w:rPr>
        <w:t>并且在加拉太书中，‘使徒不是说，’他说，‘“我靠基督活着”，而是，“基督在我里面活着。”’</w:t>
      </w:r>
    </w:p>
    <w:p w14:paraId="40EB8B68">
      <w:pPr>
        <w:widowControl w:val="0"/>
        <w:numPr>
          <w:ilvl w:val="0"/>
          <w:numId w:val="0"/>
        </w:numPr>
        <w:jc w:val="both"/>
        <w:rPr>
          <w:rFonts w:hint="eastAsia"/>
        </w:rPr>
      </w:pPr>
    </w:p>
    <w:p w14:paraId="1E522567">
      <w:pPr>
        <w:widowControl w:val="0"/>
        <w:numPr>
          <w:ilvl w:val="0"/>
          <w:numId w:val="0"/>
        </w:numPr>
        <w:jc w:val="both"/>
        <w:rPr>
          <w:rFonts w:hint="eastAsia"/>
        </w:rPr>
      </w:pPr>
      <w:r>
        <w:rPr>
          <w:rFonts w:hint="eastAsia"/>
        </w:rPr>
        <w:t>And the comparison that the Holy Ghost useth about Christ's being our life at the resurrection, (and the same holds of all spiritual life begun here,) in 1 Cor. 15, that as 'Adam was made a living soul,'—that is, a rational and animal soul dwelt in a body, and animated, inspiring it with life,—that so, in like manner, Christ is to us 'a quickening spirit.'</w:t>
      </w:r>
    </w:p>
    <w:p w14:paraId="7AB606AB">
      <w:pPr>
        <w:widowControl w:val="0"/>
        <w:numPr>
          <w:ilvl w:val="0"/>
          <w:numId w:val="0"/>
        </w:numPr>
        <w:jc w:val="both"/>
        <w:rPr>
          <w:rFonts w:hint="eastAsia"/>
        </w:rPr>
      </w:pPr>
      <w:r>
        <w:rPr>
          <w:rFonts w:hint="eastAsia"/>
        </w:rPr>
        <w:t>并且圣灵在哥林多前书15章，关于基督在复活时是我们的生命所用的比较（并且这对所有在这里开始的属灵生命都成立），即正如‘亚当成了有灵的活人，’——也就是说，一个理性和动物的灵魂住在一个身体里，并使其有生气，赋予它生命——同样地，基督对我们来说是‘叫人活的灵。’</w:t>
      </w:r>
    </w:p>
    <w:p w14:paraId="37F84024">
      <w:pPr>
        <w:widowControl w:val="0"/>
        <w:numPr>
          <w:ilvl w:val="0"/>
          <w:numId w:val="0"/>
        </w:numPr>
        <w:jc w:val="both"/>
        <w:rPr>
          <w:rFonts w:hint="eastAsia"/>
        </w:rPr>
      </w:pPr>
    </w:p>
    <w:p w14:paraId="73F66CF2">
      <w:pPr>
        <w:widowControl w:val="0"/>
        <w:numPr>
          <w:ilvl w:val="0"/>
          <w:numId w:val="0"/>
        </w:numPr>
        <w:jc w:val="both"/>
        <w:rPr>
          <w:rFonts w:hint="eastAsia"/>
        </w:rPr>
      </w:pPr>
      <w:r>
        <w:rPr>
          <w:rFonts w:hint="eastAsia"/>
        </w:rPr>
        <w:t>And by 'spirit,' it is not the Holy Ghost who is there meant, for it is spoken of Christ himself, the second Adam; and Paul says, 'The Lord is that spirit,' 2 Cor. 3:17 and he speaks of Christ as quickening our souls.</w:t>
      </w:r>
    </w:p>
    <w:p w14:paraId="79FECE87">
      <w:pPr>
        <w:widowControl w:val="0"/>
        <w:numPr>
          <w:ilvl w:val="0"/>
          <w:numId w:val="0"/>
        </w:numPr>
        <w:jc w:val="both"/>
        <w:rPr>
          <w:rFonts w:hint="eastAsia"/>
        </w:rPr>
      </w:pPr>
      <w:r>
        <w:rPr>
          <w:rFonts w:hint="eastAsia"/>
        </w:rPr>
        <w:t>并且这里说的‘灵’，不是指圣灵，因为这是论到基督自己，即第二个亚当；并且保罗说，‘主就是那灵，’哥林多后书3章17节，祂说的是基督使我们的灵魂活过来。</w:t>
      </w:r>
    </w:p>
    <w:p w14:paraId="27F12DD5">
      <w:pPr>
        <w:widowControl w:val="0"/>
        <w:numPr>
          <w:ilvl w:val="0"/>
          <w:numId w:val="0"/>
        </w:numPr>
        <w:jc w:val="both"/>
        <w:rPr>
          <w:rFonts w:hint="eastAsia"/>
        </w:rPr>
      </w:pPr>
    </w:p>
    <w:p w14:paraId="6AF54066">
      <w:pPr>
        <w:widowControl w:val="0"/>
        <w:numPr>
          <w:ilvl w:val="0"/>
          <w:numId w:val="0"/>
        </w:numPr>
        <w:jc w:val="both"/>
        <w:rPr>
          <w:rFonts w:hint="eastAsia"/>
        </w:rPr>
      </w:pPr>
      <w:r>
        <w:rPr>
          <w:rFonts w:hint="eastAsia"/>
        </w:rPr>
        <w:t>And the parallel in that 1 Cor. 15, in respect of us, runs thus: that as the soul dwelling in Adam's body made him to be a living soul, so Christ, as the Lord that spirit, dwelling in us, quickens us, enliveneth us, both here and hereafter.</w:t>
      </w:r>
    </w:p>
    <w:p w14:paraId="613D03BE">
      <w:pPr>
        <w:widowControl w:val="0"/>
        <w:numPr>
          <w:ilvl w:val="0"/>
          <w:numId w:val="0"/>
        </w:numPr>
        <w:jc w:val="both"/>
        <w:rPr>
          <w:rFonts w:hint="eastAsia"/>
        </w:rPr>
      </w:pPr>
      <w:r>
        <w:rPr>
          <w:rFonts w:hint="eastAsia"/>
        </w:rPr>
        <w:t>并且在哥林多前书15章，就我们而言，那个平行是这样的：正如住在亚当身体里的灵魂使他成为一个有灵的活人，同样，基督，作为那灵的主，住在我们里面，使我们活过来，使我们有生气，无论是在这里还是在将来。</w:t>
      </w:r>
    </w:p>
    <w:p w14:paraId="57EEDA28">
      <w:pPr>
        <w:widowControl w:val="0"/>
        <w:numPr>
          <w:ilvl w:val="0"/>
          <w:numId w:val="0"/>
        </w:numPr>
        <w:jc w:val="both"/>
        <w:rPr>
          <w:rFonts w:hint="eastAsia"/>
        </w:rPr>
      </w:pPr>
    </w:p>
    <w:p w14:paraId="3CE6E71F">
      <w:pPr>
        <w:widowControl w:val="0"/>
        <w:numPr>
          <w:ilvl w:val="0"/>
          <w:numId w:val="0"/>
        </w:numPr>
        <w:jc w:val="both"/>
        <w:rPr>
          <w:rFonts w:hint="eastAsia"/>
        </w:rPr>
      </w:pPr>
      <w:r>
        <w:rPr>
          <w:rFonts w:hint="eastAsia"/>
        </w:rPr>
        <w:t>If there were a head so full of life, as if joined to a body wholly dead, or having the dead palsy, and could yet quicken it so far as it should live, and be a living, active animal; this must be done by its union with it, and diffusing its own vivific life and spirit into the members of that body; now this is the case between Christ and us.</w:t>
      </w:r>
    </w:p>
    <w:p w14:paraId="5E5DC088">
      <w:pPr>
        <w:widowControl w:val="0"/>
        <w:numPr>
          <w:ilvl w:val="0"/>
          <w:numId w:val="0"/>
        </w:numPr>
        <w:jc w:val="both"/>
        <w:rPr>
          <w:rFonts w:hint="eastAsia"/>
        </w:rPr>
      </w:pPr>
      <w:r>
        <w:rPr>
          <w:rFonts w:hint="eastAsia"/>
        </w:rPr>
        <w:t>如果有一个头，充满了生命，以至于如果与一个完全死的，或患了瘫痪的身体相连，还能使其活过来，以至于它能活，并成为一个活的、活跃的动物；这必须通过它与它的联合，并将它自己赋予生命的生命和灵气，扩散到那个身体的肢体中来完成；现在，这就是基督与我们之间的情况。</w:t>
      </w:r>
    </w:p>
    <w:p w14:paraId="1C4383AE">
      <w:pPr>
        <w:widowControl w:val="0"/>
        <w:numPr>
          <w:ilvl w:val="0"/>
          <w:numId w:val="0"/>
        </w:numPr>
        <w:jc w:val="both"/>
        <w:rPr>
          <w:rFonts w:hint="eastAsia"/>
        </w:rPr>
      </w:pPr>
    </w:p>
    <w:p w14:paraId="61F22FC7">
      <w:pPr>
        <w:widowControl w:val="0"/>
        <w:numPr>
          <w:ilvl w:val="0"/>
          <w:numId w:val="0"/>
        </w:numPr>
        <w:jc w:val="both"/>
        <w:rPr>
          <w:rFonts w:hint="eastAsia"/>
        </w:rPr>
      </w:pPr>
      <w:r>
        <w:rPr>
          <w:rFonts w:hint="eastAsia"/>
        </w:rPr>
        <w:t>He not only raiseth us up from the dead, by an efficient power, but also he doth by himself quicken us, and therefore dwells in us as the soul that enlivens the body, And this is by his Godhead or divine nature, that he is thus able to dwell in us: which is called 'the Spirit of holiness' in him, Rom. 1:4; and, Heb. 9:14, 'the eternal Spirit' by which he 'offered up himself.'</w:t>
      </w:r>
    </w:p>
    <w:p w14:paraId="76CE3611">
      <w:pPr>
        <w:widowControl w:val="0"/>
        <w:numPr>
          <w:ilvl w:val="0"/>
          <w:numId w:val="0"/>
        </w:numPr>
        <w:jc w:val="both"/>
        <w:rPr>
          <w:rFonts w:hint="eastAsia"/>
        </w:rPr>
      </w:pPr>
      <w:r>
        <w:rPr>
          <w:rFonts w:hint="eastAsia"/>
        </w:rPr>
        <w:t>祂不仅用功效的能力使我们从死里复活，而且祂也借着祂自己使我们活过来，因此祂住在我们里面，如同使身体有生气的灵魂，这是借着祂的神性或神圣的本性，祂才能如此住在我们里面：这被称为祂里面的‘圣善的灵’，罗马书1章4节；以及，希伯来书9章14节，祂‘借着永远的灵，将自己……献上。’</w:t>
      </w:r>
    </w:p>
    <w:p w14:paraId="59C2FD79">
      <w:pPr>
        <w:widowControl w:val="0"/>
        <w:numPr>
          <w:ilvl w:val="0"/>
          <w:numId w:val="0"/>
        </w:numPr>
        <w:jc w:val="both"/>
        <w:rPr>
          <w:rFonts w:hint="eastAsia"/>
        </w:rPr>
      </w:pPr>
    </w:p>
    <w:p w14:paraId="5F4A7F6F">
      <w:pPr>
        <w:widowControl w:val="0"/>
        <w:numPr>
          <w:ilvl w:val="0"/>
          <w:numId w:val="0"/>
        </w:numPr>
        <w:jc w:val="both"/>
        <w:rPr>
          <w:rFonts w:hint="eastAsia"/>
        </w:rPr>
      </w:pPr>
      <w:r>
        <w:rPr>
          <w:rFonts w:hint="eastAsia"/>
        </w:rPr>
        <w:t>And that divine nature, as dwelling first in his own humanity, doth by coming into us as a sovereign soul into our dead souls, he quickens us; and so lives in us, as Gal. 2, and is not as one wholly without us, that by an external power raiseth, as he will do wicked men, much less by another only, viz. his Spirit, the Holy Ghost only, but himself immediately; and so he is the primum vivens in us in respect of spiritual life.</w:t>
      </w:r>
    </w:p>
    <w:p w14:paraId="36FA9D9C">
      <w:pPr>
        <w:widowControl w:val="0"/>
        <w:numPr>
          <w:ilvl w:val="0"/>
          <w:numId w:val="0"/>
        </w:numPr>
        <w:jc w:val="both"/>
        <w:rPr>
          <w:rFonts w:hint="eastAsia"/>
        </w:rPr>
      </w:pPr>
      <w:r>
        <w:rPr>
          <w:rFonts w:hint="eastAsia"/>
        </w:rPr>
        <w:t>并且那神圣的本性，既首先住在祂自己的人性里，就通过进入我们里面，如同一个主宰的灵魂进入我们已死的灵魂里，祂使我们活过来；并如此活在我们里面，如加拉太书第2章，并且不像一个完全在我们之外的，用外在的能力使人复活，如同祂将要对恶人所做的那样，更不是只借着另一个，即祂的灵，只借着圣灵，而是祂自己直接地；因此祂是我们里面属灵生命的第一个活物 (primum vivens)。</w:t>
      </w:r>
    </w:p>
    <w:p w14:paraId="42CC9243">
      <w:pPr>
        <w:widowControl w:val="0"/>
        <w:numPr>
          <w:ilvl w:val="0"/>
          <w:numId w:val="0"/>
        </w:numPr>
        <w:jc w:val="both"/>
        <w:rPr>
          <w:rFonts w:hint="eastAsia"/>
        </w:rPr>
      </w:pPr>
    </w:p>
    <w:p w14:paraId="3AADF988">
      <w:pPr>
        <w:widowControl w:val="0"/>
        <w:numPr>
          <w:ilvl w:val="0"/>
          <w:numId w:val="0"/>
        </w:numPr>
        <w:jc w:val="both"/>
        <w:rPr>
          <w:rFonts w:hint="eastAsia"/>
        </w:rPr>
      </w:pPr>
      <w:r>
        <w:rPr>
          <w:rFonts w:hint="eastAsia"/>
        </w:rPr>
        <w:t>And whereas you will say, the graces wrought are an inward principle of spiritual life,—vitale principium, as the schools call them,—yet he is intimior intimo nostro; more within us than we ourselves are within ourselves, or our own graces.</w:t>
      </w:r>
    </w:p>
    <w:p w14:paraId="76185102">
      <w:pPr>
        <w:widowControl w:val="0"/>
        <w:numPr>
          <w:ilvl w:val="0"/>
          <w:numId w:val="0"/>
        </w:numPr>
        <w:jc w:val="both"/>
        <w:rPr>
          <w:rFonts w:hint="eastAsia"/>
        </w:rPr>
      </w:pPr>
      <w:r>
        <w:rPr>
          <w:rFonts w:hint="eastAsia"/>
        </w:rPr>
        <w:t>然而你们会说，所作成的恩典是属灵生命的一个内在原则——生命的原则 (vitale principium)，如经院所称——然而祂比我们的至深处更深 (intimior intimo nostro)；比我们自己在我们里面，或我们自己的恩典，更在我们里面。</w:t>
      </w:r>
    </w:p>
    <w:p w14:paraId="7051E7A5">
      <w:pPr>
        <w:widowControl w:val="0"/>
        <w:numPr>
          <w:ilvl w:val="0"/>
          <w:numId w:val="0"/>
        </w:numPr>
        <w:jc w:val="both"/>
        <w:rPr>
          <w:rFonts w:hint="eastAsia"/>
        </w:rPr>
      </w:pPr>
    </w:p>
    <w:p w14:paraId="01E16F70">
      <w:pPr>
        <w:widowControl w:val="0"/>
        <w:numPr>
          <w:ilvl w:val="0"/>
          <w:numId w:val="0"/>
        </w:numPr>
        <w:jc w:val="both"/>
        <w:rPr>
          <w:rFonts w:hint="eastAsia"/>
        </w:rPr>
      </w:pPr>
      <w:r>
        <w:rPr>
          <w:rFonts w:hint="eastAsia"/>
        </w:rPr>
        <w:t>And hence it is that when Paul speaks of this life of graces, and of our spiritual life as it is in us, whilst comparing it with Christ's living in us, he doth as it were renounce that of his graces to be his life, or the chief inward principle of living, in that Gal. 2:20, not absolutely, but in comparison unto Christ's being our life.</w:t>
      </w:r>
    </w:p>
    <w:p w14:paraId="6A306A7F">
      <w:pPr>
        <w:widowControl w:val="0"/>
        <w:numPr>
          <w:ilvl w:val="0"/>
          <w:numId w:val="0"/>
        </w:numPr>
        <w:jc w:val="both"/>
        <w:rPr>
          <w:rFonts w:hint="eastAsia"/>
        </w:rPr>
      </w:pPr>
      <w:r>
        <w:rPr>
          <w:rFonts w:hint="eastAsia"/>
        </w:rPr>
        <w:t>因此，当保罗讲到这个恩典的生命，以及我们属灵的生命，如它在我们里面时，当他将其与基督活在我们里面作比较时，他仿佛在那加拉太书2章20节中，放弃了他恩典的生命，或活的主要内在原则，不是绝对地，而是与基督是我们的生命相比。</w:t>
      </w:r>
    </w:p>
    <w:p w14:paraId="3E2208D8">
      <w:pPr>
        <w:widowControl w:val="0"/>
        <w:numPr>
          <w:ilvl w:val="0"/>
          <w:numId w:val="0"/>
        </w:numPr>
        <w:jc w:val="both"/>
        <w:rPr>
          <w:rFonts w:hint="eastAsia"/>
        </w:rPr>
      </w:pPr>
    </w:p>
    <w:p w14:paraId="1E324F4C">
      <w:pPr>
        <w:widowControl w:val="0"/>
        <w:numPr>
          <w:ilvl w:val="0"/>
          <w:numId w:val="0"/>
        </w:numPr>
        <w:jc w:val="both"/>
        <w:rPr>
          <w:rFonts w:hint="eastAsia"/>
        </w:rPr>
      </w:pPr>
      <w:r>
        <w:rPr>
          <w:rFonts w:hint="eastAsia"/>
        </w:rPr>
        <w:t>'Nevertheless, it is not I that live, but Christ lives in me:' and that not I is not only his carnal corrupt I, or self which he renounceth, (ego non sum ego,) but even his spiritual I, as in that like abrenunciation it is to be understood, 'Yet not I, but the grace of God that is with me:' it is his spiritual I as it is his own, he renounceth in that speech likewise, in Rom. 7; when he says it is 'not I, but sin,' the I or self there, is his regenerate self; it is his inward graces, which yet in comparison unto Christ he denies, in Gal. 2.</w:t>
      </w:r>
    </w:p>
    <w:p w14:paraId="3A64DF7B">
      <w:pPr>
        <w:widowControl w:val="0"/>
        <w:numPr>
          <w:ilvl w:val="0"/>
          <w:numId w:val="0"/>
        </w:numPr>
        <w:jc w:val="both"/>
        <w:rPr>
          <w:rFonts w:hint="eastAsia"/>
        </w:rPr>
      </w:pPr>
      <w:r>
        <w:rPr>
          <w:rFonts w:hint="eastAsia"/>
        </w:rPr>
        <w:t>‘然而，活着的不再是我，乃是基督在我里面活着：’并且那个“不再是我”不仅是他属肉体的、败坏的“我”，或他所弃绝的自我，（我非我）(ego non sum ego)，甚至是他属灵的“我”，如在那类似的弃绝中所要理解的，‘然而不是我，乃是神的恩与我同在：’那是他属灵的“我”，如它是他自己的，他在罗马书第7章的那段话中也同样地弃绝；当他说那是‘不是我，乃是罪’时，那里的“我”或自我，是他重生的自我；那是他内在的恩典，然而与基督相比，他在加拉太书第2章否认了它。</w:t>
      </w:r>
    </w:p>
    <w:p w14:paraId="7979D951">
      <w:pPr>
        <w:widowControl w:val="0"/>
        <w:numPr>
          <w:ilvl w:val="0"/>
          <w:numId w:val="0"/>
        </w:numPr>
        <w:jc w:val="both"/>
        <w:rPr>
          <w:rFonts w:hint="eastAsia"/>
        </w:rPr>
      </w:pPr>
    </w:p>
    <w:p w14:paraId="1B8074AA">
      <w:pPr>
        <w:widowControl w:val="0"/>
        <w:numPr>
          <w:ilvl w:val="0"/>
          <w:numId w:val="0"/>
        </w:numPr>
        <w:jc w:val="both"/>
        <w:rPr>
          <w:rFonts w:hint="eastAsia"/>
        </w:rPr>
      </w:pPr>
      <w:r>
        <w:rPr>
          <w:rFonts w:hint="eastAsia"/>
        </w:rPr>
        <w:t>It is observable also, that there is this difference in scripture language,—and we find it in both those places, Gal. 2 and Col. 3,—that when he speaks of our dying to sin, he puts that indeed upon a conformity with.</w:t>
      </w:r>
    </w:p>
    <w:p w14:paraId="220B5D95">
      <w:pPr>
        <w:widowControl w:val="0"/>
        <w:numPr>
          <w:ilvl w:val="0"/>
          <w:numId w:val="0"/>
        </w:numPr>
        <w:jc w:val="both"/>
        <w:rPr>
          <w:rFonts w:hint="eastAsia"/>
        </w:rPr>
      </w:pPr>
      <w:r>
        <w:rPr>
          <w:rFonts w:hint="eastAsia"/>
        </w:rPr>
        <w:t>同样值得注意的是，在圣经的语言中，有这样一个区别——并且我们在加拉太书第2章和歌罗西书第3章这两处都发现了它——即当祂讲到我们向罪死时，祂确实将那归于与基督的一致。</w:t>
      </w:r>
    </w:p>
    <w:p w14:paraId="766657AF">
      <w:pPr>
        <w:widowControl w:val="0"/>
        <w:numPr>
          <w:ilvl w:val="0"/>
          <w:numId w:val="0"/>
        </w:numPr>
        <w:jc w:val="both"/>
        <w:rPr>
          <w:rFonts w:hint="eastAsia"/>
        </w:rPr>
      </w:pPr>
    </w:p>
    <w:p w14:paraId="18972FF5">
      <w:pPr>
        <w:widowControl w:val="0"/>
        <w:numPr>
          <w:ilvl w:val="0"/>
          <w:numId w:val="0"/>
        </w:numPr>
        <w:jc w:val="both"/>
        <w:rPr>
          <w:rFonts w:hint="eastAsia"/>
        </w:rPr>
      </w:pPr>
      <w:r>
        <w:rPr>
          <w:rFonts w:hint="eastAsia"/>
        </w:rPr>
        <w:t>Christ and the operation of Christ: 'I am crucified with Christ,' but he says not that Christ died in him.</w:t>
      </w:r>
    </w:p>
    <w:p w14:paraId="784A0D0F">
      <w:pPr>
        <w:widowControl w:val="0"/>
        <w:numPr>
          <w:ilvl w:val="0"/>
          <w:numId w:val="0"/>
        </w:numPr>
        <w:jc w:val="both"/>
        <w:rPr>
          <w:rFonts w:hint="eastAsia"/>
        </w:rPr>
      </w:pPr>
      <w:r>
        <w:rPr>
          <w:rFonts w:hint="eastAsia"/>
        </w:rPr>
        <w:t>基督和基督的作为：‘我已经与基督同钉十字架，’但祂不说基督在他里面死了。</w:t>
      </w:r>
    </w:p>
    <w:p w14:paraId="5B8B623A">
      <w:pPr>
        <w:widowControl w:val="0"/>
        <w:numPr>
          <w:ilvl w:val="0"/>
          <w:numId w:val="0"/>
        </w:numPr>
        <w:jc w:val="both"/>
        <w:rPr>
          <w:rFonts w:hint="eastAsia"/>
        </w:rPr>
      </w:pPr>
    </w:p>
    <w:p w14:paraId="0B16A278">
      <w:pPr>
        <w:widowControl w:val="0"/>
        <w:numPr>
          <w:ilvl w:val="0"/>
          <w:numId w:val="0"/>
        </w:numPr>
        <w:jc w:val="both"/>
        <w:rPr>
          <w:rFonts w:hint="eastAsia"/>
        </w:rPr>
      </w:pPr>
      <w:r>
        <w:rPr>
          <w:rFonts w:hint="eastAsia"/>
        </w:rPr>
        <w:t>But when he comes to express our life, he says, 'It is not I, but Christ that lives in me,' for the reason aforesaid.</w:t>
      </w:r>
    </w:p>
    <w:p w14:paraId="688DE40D">
      <w:pPr>
        <w:widowControl w:val="0"/>
        <w:numPr>
          <w:ilvl w:val="0"/>
          <w:numId w:val="0"/>
        </w:numPr>
        <w:jc w:val="both"/>
        <w:rPr>
          <w:rFonts w:hint="eastAsia"/>
        </w:rPr>
      </w:pPr>
      <w:r>
        <w:rPr>
          <w:rFonts w:hint="eastAsia"/>
        </w:rPr>
        <w:t>但当祂来表达我们的生命时，祂说，‘不再是我，乃是基督在我里面活着，’是因着前面所说的理由。</w:t>
      </w:r>
    </w:p>
    <w:p w14:paraId="00704C07">
      <w:pPr>
        <w:widowControl w:val="0"/>
        <w:numPr>
          <w:ilvl w:val="0"/>
          <w:numId w:val="0"/>
        </w:numPr>
        <w:jc w:val="both"/>
        <w:rPr>
          <w:rFonts w:hint="eastAsia"/>
        </w:rPr>
      </w:pPr>
    </w:p>
    <w:p w14:paraId="4064F8C2">
      <w:pPr>
        <w:widowControl w:val="0"/>
        <w:numPr>
          <w:ilvl w:val="0"/>
          <w:numId w:val="0"/>
        </w:numPr>
        <w:jc w:val="both"/>
        <w:rPr>
          <w:rFonts w:hint="eastAsia"/>
        </w:rPr>
      </w:pPr>
      <w:r>
        <w:rPr>
          <w:rFonts w:hint="eastAsia"/>
        </w:rPr>
        <w:t>The body of sin in us, which is ourself, dies with him; but in, or by, or with its dying in us, through the body of Christ, as Rom. 7, Christ is never said to die in us.</w:t>
      </w:r>
    </w:p>
    <w:p w14:paraId="7F1372D4">
      <w:pPr>
        <w:widowControl w:val="0"/>
        <w:numPr>
          <w:ilvl w:val="0"/>
          <w:numId w:val="0"/>
        </w:numPr>
        <w:jc w:val="both"/>
        <w:rPr>
          <w:rFonts w:hint="eastAsia"/>
        </w:rPr>
      </w:pPr>
      <w:r>
        <w:rPr>
          <w:rFonts w:hint="eastAsia"/>
        </w:rPr>
        <w:t>在我们里面的罪身，即我们自己，与祂同死；但在，或借着，或与它在我们里面的死一同，通过基督的身体，如罗马书第7章，基督从未被称为在我们里面死。</w:t>
      </w:r>
    </w:p>
    <w:p w14:paraId="40D8E8C2">
      <w:pPr>
        <w:widowControl w:val="0"/>
        <w:numPr>
          <w:ilvl w:val="0"/>
          <w:numId w:val="0"/>
        </w:numPr>
        <w:jc w:val="both"/>
        <w:rPr>
          <w:rFonts w:hint="eastAsia"/>
        </w:rPr>
      </w:pPr>
    </w:p>
    <w:p w14:paraId="282E22A1">
      <w:pPr>
        <w:widowControl w:val="0"/>
        <w:numPr>
          <w:ilvl w:val="0"/>
          <w:numId w:val="0"/>
        </w:numPr>
        <w:jc w:val="both"/>
        <w:rPr>
          <w:rFonts w:hint="eastAsia"/>
        </w:rPr>
      </w:pPr>
      <w:r>
        <w:rPr>
          <w:rFonts w:hint="eastAsia"/>
        </w:rPr>
        <w:t>But then when he comes to that point of his being our life, and that the life we have by him be spoken of, then we are not only said to be alive with him, but plainly that he lives in us.</w:t>
      </w:r>
    </w:p>
    <w:p w14:paraId="48D5A9B3">
      <w:pPr>
        <w:widowControl w:val="0"/>
        <w:numPr>
          <w:ilvl w:val="0"/>
          <w:numId w:val="0"/>
        </w:numPr>
        <w:jc w:val="both"/>
        <w:rPr>
          <w:rFonts w:hint="eastAsia"/>
        </w:rPr>
      </w:pPr>
      <w:r>
        <w:rPr>
          <w:rFonts w:hint="eastAsia"/>
        </w:rPr>
        <w:t>但然后当祂来到祂是我们的生命这一点，并且我们借着祂所拥有的生命被论及时，那么我们不仅被称为与祂一同活，而且清楚地说祂活在我们里面。</w:t>
      </w:r>
    </w:p>
    <w:p w14:paraId="24782A23">
      <w:pPr>
        <w:widowControl w:val="0"/>
        <w:numPr>
          <w:ilvl w:val="0"/>
          <w:numId w:val="0"/>
        </w:numPr>
        <w:jc w:val="both"/>
        <w:rPr>
          <w:rFonts w:hint="eastAsia"/>
        </w:rPr>
      </w:pPr>
    </w:p>
    <w:p w14:paraId="4D0059AE">
      <w:pPr>
        <w:widowControl w:val="0"/>
        <w:numPr>
          <w:ilvl w:val="0"/>
          <w:numId w:val="0"/>
        </w:numPr>
        <w:jc w:val="both"/>
        <w:rPr>
          <w:rFonts w:hint="eastAsia"/>
        </w:rPr>
      </w:pPr>
      <w:r>
        <w:rPr>
          <w:rFonts w:hint="eastAsia"/>
        </w:rPr>
        <w:t>I find that divines say that our union with Christ is a substantial union; that is, it is a union of the substance of his person and of ours, which the Lord's Supper is the symbol of, and is ordained to signify: and therefore not only by his Spirit or graces.</w:t>
      </w:r>
    </w:p>
    <w:p w14:paraId="32E37033">
      <w:pPr>
        <w:widowControl w:val="0"/>
        <w:numPr>
          <w:ilvl w:val="0"/>
          <w:numId w:val="0"/>
        </w:numPr>
        <w:jc w:val="both"/>
        <w:rPr>
          <w:rFonts w:hint="eastAsia"/>
        </w:rPr>
      </w:pPr>
      <w:r>
        <w:rPr>
          <w:rFonts w:hint="eastAsia"/>
        </w:rPr>
        <w:t>我发现神学家说，我们与基督的联合是一个实质的联合；也就是说，是祂的位格和我们的位格的实质的联合，主的晚餐是其象征，并被命定为要象征它：因此不只是借着祂的灵或恩典。</w:t>
      </w:r>
    </w:p>
    <w:p w14:paraId="20B8C483">
      <w:pPr>
        <w:widowControl w:val="0"/>
        <w:numPr>
          <w:ilvl w:val="0"/>
          <w:numId w:val="0"/>
        </w:numPr>
        <w:jc w:val="both"/>
        <w:rPr>
          <w:rFonts w:hint="eastAsia"/>
        </w:rPr>
      </w:pPr>
    </w:p>
    <w:p w14:paraId="6A45456B">
      <w:pPr>
        <w:widowControl w:val="0"/>
        <w:numPr>
          <w:ilvl w:val="0"/>
          <w:numId w:val="0"/>
        </w:numPr>
        <w:jc w:val="both"/>
        <w:rPr>
          <w:rFonts w:hint="eastAsia"/>
        </w:rPr>
      </w:pPr>
      <w:r>
        <w:rPr>
          <w:rFonts w:hint="eastAsia"/>
        </w:rPr>
        <w:t>Query 4.—But the far greater question will be, Whether Christ dwells in us, and is made one with us, only by his Spirit's indwelling in us first and immediately, and not that himself first and immediately?</w:t>
      </w:r>
    </w:p>
    <w:p w14:paraId="793816B6">
      <w:pPr>
        <w:widowControl w:val="0"/>
        <w:numPr>
          <w:ilvl w:val="0"/>
          <w:numId w:val="0"/>
        </w:numPr>
        <w:jc w:val="both"/>
        <w:rPr>
          <w:rFonts w:hint="eastAsia"/>
        </w:rPr>
      </w:pPr>
      <w:r>
        <w:rPr>
          <w:rFonts w:hint="eastAsia"/>
        </w:rPr>
        <w:t>问题四。——但远为更大的问题将是，基督住在我们里面，并与我们成为一，是否只是借着祂的灵首先并直接地内住在我们里面，而不是祂自己首先并直接地？</w:t>
      </w:r>
    </w:p>
    <w:p w14:paraId="431EE897">
      <w:pPr>
        <w:widowControl w:val="0"/>
        <w:numPr>
          <w:ilvl w:val="0"/>
          <w:numId w:val="0"/>
        </w:numPr>
        <w:jc w:val="both"/>
        <w:rPr>
          <w:rFonts w:hint="eastAsia"/>
        </w:rPr>
      </w:pPr>
    </w:p>
    <w:p w14:paraId="45316568">
      <w:pPr>
        <w:widowControl w:val="0"/>
        <w:numPr>
          <w:ilvl w:val="0"/>
          <w:numId w:val="0"/>
        </w:numPr>
        <w:jc w:val="both"/>
        <w:rPr>
          <w:rFonts w:hint="eastAsia"/>
        </w:rPr>
      </w:pPr>
      <w:r>
        <w:rPr>
          <w:rFonts w:hint="eastAsia"/>
        </w:rPr>
        <w:t>Now towards this I must first say,—which I shall after explain,—I could never see any reason against this, that the person of the Son of God, in and with the divine nature of him, may not, by means or reason of his union with the manhood in which he personally dwells first, and then through his relation to us thereby,—may not, I say, dwell in us, as well as the third Person, the Holy Ghost, doth, which our divines very generally affirm; yea, and that he should as immediately dwell in us as the Spirit.</w:t>
      </w:r>
    </w:p>
    <w:p w14:paraId="2BD2CAC6">
      <w:pPr>
        <w:widowControl w:val="0"/>
        <w:numPr>
          <w:ilvl w:val="0"/>
          <w:numId w:val="0"/>
        </w:numPr>
        <w:jc w:val="both"/>
        <w:rPr>
          <w:rFonts w:hint="eastAsia"/>
        </w:rPr>
      </w:pPr>
      <w:r>
        <w:rPr>
          <w:rFonts w:hint="eastAsia"/>
        </w:rPr>
        <w:t>现在，关于这一点，我必须首先说——我将在后面解释——我从未见过任何理由反对这一点，即神的儿子的位格，在并与祂的神性一同，不能，借着或因着祂与祂首先位格地住在其中的人性的联合，然后通过祂借此与我们的关系——我说，不能住在我们里面，如同第三位格，圣灵，所做的一样，我们的神学家非常普遍地肯定这一点；是的，并且祂应当像灵一样直接地住在我们里面。</w:t>
      </w:r>
    </w:p>
    <w:p w14:paraId="70352846">
      <w:pPr>
        <w:widowControl w:val="0"/>
        <w:numPr>
          <w:ilvl w:val="0"/>
          <w:numId w:val="0"/>
        </w:numPr>
        <w:jc w:val="both"/>
        <w:rPr>
          <w:rFonts w:hint="eastAsia"/>
        </w:rPr>
      </w:pPr>
    </w:p>
    <w:p w14:paraId="2543BF0C">
      <w:pPr>
        <w:widowControl w:val="0"/>
        <w:numPr>
          <w:ilvl w:val="0"/>
          <w:numId w:val="0"/>
        </w:numPr>
        <w:jc w:val="both"/>
        <w:rPr>
          <w:rFonts w:hint="eastAsia"/>
        </w:rPr>
      </w:pPr>
      <w:r>
        <w:rPr>
          <w:rFonts w:hint="eastAsia"/>
        </w:rPr>
        <w:t>1.What! hath the addition of the manhood unto his person madethat person, as he is God, incapable of dwelling in us immediately, as well as the person of the Spirit?</w:t>
      </w:r>
    </w:p>
    <w:p w14:paraId="0A20822E">
      <w:pPr>
        <w:widowControl w:val="0"/>
        <w:numPr>
          <w:ilvl w:val="0"/>
          <w:numId w:val="0"/>
        </w:numPr>
        <w:jc w:val="both"/>
        <w:rPr>
          <w:rFonts w:hint="eastAsia"/>
        </w:rPr>
      </w:pPr>
      <w:r>
        <w:rPr>
          <w:rFonts w:hint="eastAsia"/>
        </w:rPr>
        <w:t>1. 什么！人性加在祂的位格上，难道使那个位格，作为神，不能像灵的位格一样，直接地住在我们里面吗？</w:t>
      </w:r>
    </w:p>
    <w:p w14:paraId="45D7A0FA">
      <w:pPr>
        <w:widowControl w:val="0"/>
        <w:numPr>
          <w:ilvl w:val="0"/>
          <w:numId w:val="0"/>
        </w:numPr>
        <w:jc w:val="both"/>
        <w:rPr>
          <w:rFonts w:hint="eastAsia"/>
        </w:rPr>
      </w:pPr>
    </w:p>
    <w:p w14:paraId="073A6F2D">
      <w:pPr>
        <w:widowControl w:val="0"/>
        <w:numPr>
          <w:ilvl w:val="0"/>
          <w:numId w:val="0"/>
        </w:numPr>
        <w:jc w:val="both"/>
        <w:rPr>
          <w:rFonts w:hint="eastAsia"/>
        </w:rPr>
      </w:pPr>
      <w:r>
        <w:rPr>
          <w:rFonts w:hint="eastAsia"/>
        </w:rPr>
        <w:t>Is he disprivileged thereby, whenas indeed by reason of his relation to us as God-man it is that he doth dwell in us any way?</w:t>
      </w:r>
    </w:p>
    <w:p w14:paraId="59A82252">
      <w:pPr>
        <w:widowControl w:val="0"/>
        <w:numPr>
          <w:ilvl w:val="0"/>
          <w:numId w:val="0"/>
        </w:numPr>
        <w:jc w:val="both"/>
        <w:rPr>
          <w:rFonts w:hint="eastAsia"/>
        </w:rPr>
      </w:pPr>
      <w:r>
        <w:rPr>
          <w:rFonts w:hint="eastAsia"/>
        </w:rPr>
        <w:t>祂难道因此被剥夺了特权，而事实上，正是因为祂作为神人与我们的关系，祂才以任何方式住在我们里面？</w:t>
      </w:r>
    </w:p>
    <w:p w14:paraId="62705940">
      <w:pPr>
        <w:widowControl w:val="0"/>
        <w:numPr>
          <w:ilvl w:val="0"/>
          <w:numId w:val="0"/>
        </w:numPr>
        <w:jc w:val="both"/>
        <w:rPr>
          <w:rFonts w:hint="eastAsia"/>
        </w:rPr>
      </w:pPr>
    </w:p>
    <w:p w14:paraId="7503DB17">
      <w:pPr>
        <w:widowControl w:val="0"/>
        <w:numPr>
          <w:ilvl w:val="0"/>
          <w:numId w:val="0"/>
        </w:numPr>
        <w:jc w:val="both"/>
        <w:rPr>
          <w:rFonts w:hint="eastAsia"/>
        </w:rPr>
      </w:pPr>
      <w:r>
        <w:rPr>
          <w:rFonts w:hint="eastAsia"/>
        </w:rPr>
        <w:t>2.It hath also seemed somewhat strange to me that he that is ordained to be the means of our union with God, and is the prime object and terminus of our union, the designed bridegroom that is to be married, the person to be one and in conjunction with us: 'I in them, and thou in me, that they also may be one in us,' as in John 17.</w:t>
      </w:r>
    </w:p>
    <w:p w14:paraId="2C8B810A">
      <w:pPr>
        <w:widowControl w:val="0"/>
        <w:numPr>
          <w:ilvl w:val="0"/>
          <w:numId w:val="0"/>
        </w:numPr>
        <w:jc w:val="both"/>
        <w:rPr>
          <w:rFonts w:hint="eastAsia"/>
        </w:rPr>
      </w:pPr>
      <w:r>
        <w:rPr>
          <w:rFonts w:hint="eastAsia"/>
        </w:rPr>
        <w:t>2. 对我来说，这似乎也有些奇怪，即那位被命定为我们与神联合之媒介，并且是我们联合的首要对象和终点，那被设计要结婚的新郎，那要与我们成为一并在联合中的位格：‘我在他们里面，你在我里面，使他们也在我们里面成为一，’如约翰福音17章所说。</w:t>
      </w:r>
    </w:p>
    <w:p w14:paraId="7BBF7F0B">
      <w:pPr>
        <w:widowControl w:val="0"/>
        <w:numPr>
          <w:ilvl w:val="0"/>
          <w:numId w:val="0"/>
        </w:numPr>
        <w:jc w:val="both"/>
        <w:rPr>
          <w:rFonts w:hint="eastAsia"/>
        </w:rPr>
      </w:pPr>
    </w:p>
    <w:p w14:paraId="23D03732">
      <w:pPr>
        <w:widowControl w:val="0"/>
        <w:numPr>
          <w:ilvl w:val="0"/>
          <w:numId w:val="0"/>
        </w:numPr>
        <w:jc w:val="both"/>
        <w:rPr>
          <w:rFonts w:hint="eastAsia"/>
        </w:rPr>
      </w:pPr>
      <w:r>
        <w:rPr>
          <w:rFonts w:hint="eastAsia"/>
        </w:rPr>
        <w:t>It were strange, I say, that be who is the person in whom and by whom the union is effected with himself and the other two persons, and is the person most concerned in this matter of union; that himself should be married, and come to be in his nearest conjunction with us only by a proxy, viz., the Holy Ghost, and him to be sent into our hearts only to dwell in his stead: insomuch as I have been much inclined further to think that Christ joins himself to us first and immediately, and then we are made one with the Father, and then he sends his Spirit into our hearts.</w:t>
      </w:r>
    </w:p>
    <w:p w14:paraId="7C8326DF">
      <w:pPr>
        <w:widowControl w:val="0"/>
        <w:numPr>
          <w:ilvl w:val="0"/>
          <w:numId w:val="0"/>
        </w:numPr>
        <w:jc w:val="both"/>
        <w:rPr>
          <w:rFonts w:hint="eastAsia"/>
        </w:rPr>
      </w:pPr>
      <w:r>
        <w:rPr>
          <w:rFonts w:hint="eastAsia"/>
        </w:rPr>
        <w:t>我说，奇怪的是，那位在其中并借着祂与祂自己和另外两个位格的联合得以成就的位格，并且是在这个联合之事上最相关的位格；祂自己竟要结婚，并只通过一个代理人，即圣灵，来与我们有最亲密的联合，并且圣灵被差遣到我们心里，只为代替祂居住：以至于我更倾向于认为，基督首先并直接地将自己与我们联合，然后我们与父成为一，然后祂将祂的灵差遣到我们心里。</w:t>
      </w:r>
    </w:p>
    <w:p w14:paraId="2A2D5F9D">
      <w:pPr>
        <w:widowControl w:val="0"/>
        <w:numPr>
          <w:ilvl w:val="0"/>
          <w:numId w:val="0"/>
        </w:numPr>
        <w:jc w:val="both"/>
        <w:rPr>
          <w:rFonts w:hint="eastAsia"/>
        </w:rPr>
      </w:pPr>
    </w:p>
    <w:p w14:paraId="280DB593">
      <w:pPr>
        <w:widowControl w:val="0"/>
        <w:numPr>
          <w:ilvl w:val="0"/>
          <w:numId w:val="0"/>
        </w:numPr>
        <w:jc w:val="both"/>
        <w:rPr>
          <w:rFonts w:hint="eastAsia"/>
        </w:rPr>
      </w:pPr>
      <w:r>
        <w:rPr>
          <w:rFonts w:hint="eastAsia"/>
        </w:rPr>
        <w:t>Brethren, you have heard lately something of God's electing us to union with himself; but you have heard withal that Christ is the means of that union with God, and the immediate means, yea, and the first means: and to it is proposed in those scriptures where the weight of union is put upon the foundation of it, in John 14, 17, God united his Son immediately into one person with a man, and then ordained him, and that union of his, purposely, among other things, to bring about a union of us with himself.</w:t>
      </w:r>
    </w:p>
    <w:p w14:paraId="352C8159">
      <w:pPr>
        <w:widowControl w:val="0"/>
        <w:numPr>
          <w:ilvl w:val="0"/>
          <w:numId w:val="0"/>
        </w:numPr>
        <w:jc w:val="both"/>
        <w:rPr>
          <w:rFonts w:hint="eastAsia"/>
        </w:rPr>
      </w:pPr>
      <w:r>
        <w:rPr>
          <w:rFonts w:hint="eastAsia"/>
        </w:rPr>
        <w:t>弟兄们，你们近来听说了一些关于神拣选我们与祂自己联合的事；但你们同时也听说，基督是那与神联合的媒介，是直接的媒介，是的，是第一个媒介：并且在那些经文中，联合的重担被放在它的根基上，在约翰福音14、17章，神将祂的儿子直接地与一个人联合成一个位格，然后命定祂，以及祂的那个联合，特意地，在其他事中，要促成我们与祂自己的一个联合。</w:t>
      </w:r>
    </w:p>
    <w:p w14:paraId="3CCFFE8E">
      <w:pPr>
        <w:widowControl w:val="0"/>
        <w:numPr>
          <w:ilvl w:val="0"/>
          <w:numId w:val="0"/>
        </w:numPr>
        <w:jc w:val="both"/>
        <w:rPr>
          <w:rFonts w:hint="eastAsia"/>
        </w:rPr>
      </w:pPr>
    </w:p>
    <w:p w14:paraId="0C7BA959">
      <w:pPr>
        <w:widowControl w:val="0"/>
        <w:numPr>
          <w:ilvl w:val="0"/>
          <w:numId w:val="0"/>
        </w:numPr>
        <w:jc w:val="both"/>
        <w:rPr>
          <w:rFonts w:hint="eastAsia"/>
        </w:rPr>
      </w:pPr>
      <w:r>
        <w:rPr>
          <w:rFonts w:hint="eastAsia"/>
        </w:rPr>
        <w:t>'That they may be one in us,' speaking to his Father, says Christ there.</w:t>
      </w:r>
    </w:p>
    <w:p w14:paraId="08877646">
      <w:pPr>
        <w:widowControl w:val="0"/>
        <w:numPr>
          <w:ilvl w:val="0"/>
          <w:numId w:val="0"/>
        </w:numPr>
        <w:jc w:val="both"/>
        <w:rPr>
          <w:rFonts w:hint="eastAsia"/>
        </w:rPr>
      </w:pPr>
      <w:r>
        <w:rPr>
          <w:rFonts w:hint="eastAsia"/>
        </w:rPr>
        <w:t>‘使他们也在我们里面合而为一，’基督在那里对祂的父说。</w:t>
      </w:r>
    </w:p>
    <w:p w14:paraId="7D13AD8B">
      <w:pPr>
        <w:widowControl w:val="0"/>
        <w:numPr>
          <w:ilvl w:val="0"/>
          <w:numId w:val="0"/>
        </w:numPr>
        <w:jc w:val="both"/>
        <w:rPr>
          <w:rFonts w:hint="eastAsia"/>
        </w:rPr>
      </w:pPr>
    </w:p>
    <w:p w14:paraId="12397D68">
      <w:pPr>
        <w:widowControl w:val="0"/>
        <w:numPr>
          <w:ilvl w:val="0"/>
          <w:numId w:val="0"/>
        </w:numPr>
        <w:jc w:val="both"/>
        <w:rPr>
          <w:rFonts w:hint="eastAsia"/>
        </w:rPr>
      </w:pPr>
      <w:r>
        <w:rPr>
          <w:rFonts w:hint="eastAsia"/>
        </w:rPr>
        <w:t>How one in us?</w:t>
      </w:r>
    </w:p>
    <w:p w14:paraId="21B7009C">
      <w:pPr>
        <w:widowControl w:val="0"/>
        <w:numPr>
          <w:ilvl w:val="0"/>
          <w:numId w:val="0"/>
        </w:numPr>
        <w:jc w:val="both"/>
        <w:rPr>
          <w:rFonts w:hint="eastAsia"/>
        </w:rPr>
      </w:pPr>
      <w:r>
        <w:rPr>
          <w:rFonts w:hint="eastAsia"/>
        </w:rPr>
        <w:t>如何在我们里面合一？</w:t>
      </w:r>
    </w:p>
    <w:p w14:paraId="54FBD670">
      <w:pPr>
        <w:widowControl w:val="0"/>
        <w:numPr>
          <w:ilvl w:val="0"/>
          <w:numId w:val="0"/>
        </w:numPr>
        <w:jc w:val="both"/>
        <w:rPr>
          <w:rFonts w:hint="eastAsia"/>
        </w:rPr>
      </w:pPr>
    </w:p>
    <w:p w14:paraId="3823BCDF">
      <w:pPr>
        <w:widowControl w:val="0"/>
        <w:numPr>
          <w:ilvl w:val="0"/>
          <w:numId w:val="0"/>
        </w:numPr>
        <w:jc w:val="both"/>
        <w:rPr>
          <w:rFonts w:hint="eastAsia"/>
        </w:rPr>
      </w:pPr>
      <w:r>
        <w:rPr>
          <w:rFonts w:hint="eastAsia"/>
        </w:rPr>
        <w:t>'As thou, Father, art in me, and I in thee; that so they also may be one in us.'</w:t>
      </w:r>
    </w:p>
    <w:p w14:paraId="1A47E186">
      <w:pPr>
        <w:widowControl w:val="0"/>
        <w:numPr>
          <w:ilvl w:val="0"/>
          <w:numId w:val="0"/>
        </w:numPr>
        <w:jc w:val="both"/>
        <w:rPr>
          <w:rFonts w:hint="eastAsia"/>
        </w:rPr>
      </w:pPr>
      <w:r>
        <w:rPr>
          <w:rFonts w:hint="eastAsia"/>
        </w:rPr>
        <w:t>‘正如你父在我里面，我在你里面；使他们也在我们里面合而为一。’</w:t>
      </w:r>
    </w:p>
    <w:p w14:paraId="51481D77">
      <w:pPr>
        <w:widowControl w:val="0"/>
        <w:numPr>
          <w:ilvl w:val="0"/>
          <w:numId w:val="0"/>
        </w:numPr>
        <w:jc w:val="both"/>
        <w:rPr>
          <w:rFonts w:hint="eastAsia"/>
        </w:rPr>
      </w:pPr>
    </w:p>
    <w:p w14:paraId="3EB66507">
      <w:pPr>
        <w:widowControl w:val="0"/>
        <w:numPr>
          <w:ilvl w:val="0"/>
          <w:numId w:val="0"/>
        </w:numPr>
        <w:jc w:val="both"/>
        <w:rPr>
          <w:rFonts w:hint="eastAsia"/>
        </w:rPr>
      </w:pPr>
      <w:r>
        <w:rPr>
          <w:rFonts w:hint="eastAsia"/>
        </w:rPr>
        <w:t>Then take ver. 23; mark the order, 'I in them, and thou in me.'</w:t>
      </w:r>
    </w:p>
    <w:p w14:paraId="42F33E69">
      <w:pPr>
        <w:widowControl w:val="0"/>
        <w:numPr>
          <w:ilvl w:val="0"/>
          <w:numId w:val="0"/>
        </w:numPr>
        <w:jc w:val="both"/>
        <w:rPr>
          <w:rFonts w:hint="eastAsia"/>
        </w:rPr>
      </w:pPr>
      <w:r>
        <w:rPr>
          <w:rFonts w:hint="eastAsia"/>
        </w:rPr>
        <w:t>然后看第23节；注意次序，‘我在他们里面，你在我里面。’</w:t>
      </w:r>
    </w:p>
    <w:p w14:paraId="6226CA0E">
      <w:pPr>
        <w:widowControl w:val="0"/>
        <w:numPr>
          <w:ilvl w:val="0"/>
          <w:numId w:val="0"/>
        </w:numPr>
        <w:jc w:val="both"/>
        <w:rPr>
          <w:rFonts w:hint="eastAsia"/>
        </w:rPr>
      </w:pPr>
    </w:p>
    <w:p w14:paraId="46B7212B">
      <w:pPr>
        <w:widowControl w:val="0"/>
        <w:numPr>
          <w:ilvl w:val="0"/>
          <w:numId w:val="0"/>
        </w:numPr>
        <w:jc w:val="both"/>
        <w:rPr>
          <w:rFonts w:hint="eastAsia"/>
        </w:rPr>
      </w:pPr>
      <w:r>
        <w:rPr>
          <w:rFonts w:hint="eastAsia"/>
        </w:rPr>
        <w:t>So as I take these, says Christ, to be one with me; and so thou, Father, comest to be in them by me.</w:t>
      </w:r>
    </w:p>
    <w:p w14:paraId="5998F319">
      <w:pPr>
        <w:widowControl w:val="0"/>
        <w:numPr>
          <w:ilvl w:val="0"/>
          <w:numId w:val="0"/>
        </w:numPr>
        <w:jc w:val="both"/>
        <w:rPr>
          <w:rFonts w:hint="eastAsia"/>
        </w:rPr>
      </w:pPr>
      <w:r>
        <w:rPr>
          <w:rFonts w:hint="eastAsia"/>
        </w:rPr>
        <w:t>因此，正如我取了这些，基督说，与我成为一；因此你，父，就借着我来到他们里面。</w:t>
      </w:r>
    </w:p>
    <w:p w14:paraId="57F91C77">
      <w:pPr>
        <w:widowControl w:val="0"/>
        <w:numPr>
          <w:ilvl w:val="0"/>
          <w:numId w:val="0"/>
        </w:numPr>
        <w:jc w:val="both"/>
        <w:rPr>
          <w:rFonts w:hint="eastAsia"/>
        </w:rPr>
      </w:pPr>
    </w:p>
    <w:p w14:paraId="4EC9FFD3">
      <w:pPr>
        <w:widowControl w:val="0"/>
        <w:numPr>
          <w:ilvl w:val="0"/>
          <w:numId w:val="0"/>
        </w:numPr>
        <w:jc w:val="both"/>
        <w:rPr>
          <w:rFonts w:hint="eastAsia"/>
        </w:rPr>
      </w:pPr>
      <w:r>
        <w:rPr>
          <w:rFonts w:hint="eastAsia"/>
        </w:rPr>
        <w:t>You have the like in John 14:20, 'I am in my Father, and you in me, and I in you.'</w:t>
      </w:r>
    </w:p>
    <w:p w14:paraId="215A382A">
      <w:pPr>
        <w:widowControl w:val="0"/>
        <w:numPr>
          <w:ilvl w:val="0"/>
          <w:numId w:val="0"/>
        </w:numPr>
        <w:jc w:val="both"/>
        <w:rPr>
          <w:rFonts w:hint="eastAsia"/>
        </w:rPr>
      </w:pPr>
      <w:r>
        <w:rPr>
          <w:rFonts w:hint="eastAsia"/>
        </w:rPr>
        <w:t>你们在约翰福音14章20节也看到类似的，‘我在我父里面，你们在我里面，我也在你们里面。’</w:t>
      </w:r>
    </w:p>
    <w:p w14:paraId="25B21C15">
      <w:pPr>
        <w:widowControl w:val="0"/>
        <w:numPr>
          <w:ilvl w:val="0"/>
          <w:numId w:val="0"/>
        </w:numPr>
        <w:jc w:val="both"/>
        <w:rPr>
          <w:rFonts w:hint="eastAsia"/>
        </w:rPr>
      </w:pPr>
    </w:p>
    <w:p w14:paraId="725F2FF6">
      <w:pPr>
        <w:widowControl w:val="0"/>
        <w:numPr>
          <w:ilvl w:val="0"/>
          <w:numId w:val="0"/>
        </w:numPr>
        <w:jc w:val="both"/>
        <w:rPr>
          <w:rFonts w:hint="eastAsia"/>
        </w:rPr>
      </w:pPr>
      <w:r>
        <w:rPr>
          <w:rFonts w:hint="eastAsia"/>
        </w:rPr>
        <w:t>The person of the Father dwells in the person of the Son, yea, in the man Jesus.</w:t>
      </w:r>
    </w:p>
    <w:p w14:paraId="05AEF806">
      <w:pPr>
        <w:widowControl w:val="0"/>
        <w:numPr>
          <w:ilvl w:val="0"/>
          <w:numId w:val="0"/>
        </w:numPr>
        <w:jc w:val="both"/>
        <w:rPr>
          <w:rFonts w:hint="eastAsia"/>
        </w:rPr>
      </w:pPr>
      <w:r>
        <w:rPr>
          <w:rFonts w:hint="eastAsia"/>
        </w:rPr>
        <w:t>父的位格住在子的位格里，是的，在人耶稣里。</w:t>
      </w:r>
    </w:p>
    <w:p w14:paraId="0AA66CF4">
      <w:pPr>
        <w:widowControl w:val="0"/>
        <w:numPr>
          <w:ilvl w:val="0"/>
          <w:numId w:val="0"/>
        </w:numPr>
        <w:jc w:val="both"/>
        <w:rPr>
          <w:rFonts w:hint="eastAsia"/>
        </w:rPr>
      </w:pPr>
    </w:p>
    <w:p w14:paraId="2BBB5091">
      <w:pPr>
        <w:widowControl w:val="0"/>
        <w:numPr>
          <w:ilvl w:val="0"/>
          <w:numId w:val="0"/>
        </w:numPr>
        <w:jc w:val="both"/>
        <w:rPr>
          <w:rFonts w:hint="eastAsia"/>
        </w:rPr>
      </w:pPr>
      <w:r>
        <w:rPr>
          <w:rFonts w:hint="eastAsia"/>
        </w:rPr>
        <w:t>And so far as the thing is capable, he prays for a like union between us and themselves, but by means of himself.</w:t>
      </w:r>
    </w:p>
    <w:p w14:paraId="78F26E90">
      <w:pPr>
        <w:widowControl w:val="0"/>
        <w:numPr>
          <w:ilvl w:val="0"/>
          <w:numId w:val="0"/>
        </w:numPr>
        <w:jc w:val="both"/>
        <w:rPr>
          <w:rFonts w:hint="eastAsia"/>
        </w:rPr>
      </w:pPr>
      <w:r>
        <w:rPr>
          <w:rFonts w:hint="eastAsia"/>
        </w:rPr>
        <w:t>并且就此事所能承受的程度而言，祂为我们与祂们之间一个类似的联合祷告，但借着祂自己。</w:t>
      </w:r>
    </w:p>
    <w:p w14:paraId="7F9AEAD8">
      <w:pPr>
        <w:widowControl w:val="0"/>
        <w:numPr>
          <w:ilvl w:val="0"/>
          <w:numId w:val="0"/>
        </w:numPr>
        <w:jc w:val="both"/>
        <w:rPr>
          <w:rFonts w:hint="eastAsia"/>
        </w:rPr>
      </w:pPr>
    </w:p>
    <w:p w14:paraId="089D83A6">
      <w:pPr>
        <w:widowControl w:val="0"/>
        <w:numPr>
          <w:ilvl w:val="0"/>
          <w:numId w:val="0"/>
        </w:numPr>
        <w:jc w:val="both"/>
        <w:rPr>
          <w:rFonts w:hint="eastAsia"/>
        </w:rPr>
      </w:pPr>
      <w:r>
        <w:rPr>
          <w:rFonts w:hint="eastAsia"/>
        </w:rPr>
        <w:t>And therefore first now, we are capable to have the person of Christ dwell in us immediately, and yet to have room left of an infinite distance between the Son of God dwelling in the man, as personally one person with him, and his person to dwell in us immediately, and not by graces only.</w:t>
      </w:r>
    </w:p>
    <w:p w14:paraId="55318F54">
      <w:pPr>
        <w:widowControl w:val="0"/>
        <w:numPr>
          <w:ilvl w:val="0"/>
          <w:numId w:val="0"/>
        </w:numPr>
        <w:jc w:val="both"/>
        <w:rPr>
          <w:rFonts w:hint="eastAsia"/>
        </w:rPr>
      </w:pPr>
      <w:r>
        <w:rPr>
          <w:rFonts w:hint="eastAsia"/>
        </w:rPr>
        <w:t>因此现在，我们首先能够让基督的位格直接住在我们里面，并且在神的儿子住在人里面，作为与祂位格上一个位格，和祂的位格直接住在我们里面，而不只是借着恩典之间，仍然留有无限距离的空间。</w:t>
      </w:r>
    </w:p>
    <w:p w14:paraId="188369D0">
      <w:pPr>
        <w:widowControl w:val="0"/>
        <w:numPr>
          <w:ilvl w:val="0"/>
          <w:numId w:val="0"/>
        </w:numPr>
        <w:jc w:val="both"/>
        <w:rPr>
          <w:rFonts w:hint="eastAsia"/>
        </w:rPr>
      </w:pPr>
    </w:p>
    <w:p w14:paraId="5B2B7744">
      <w:pPr>
        <w:widowControl w:val="0"/>
        <w:numPr>
          <w:ilvl w:val="0"/>
          <w:numId w:val="0"/>
        </w:numPr>
        <w:jc w:val="both"/>
        <w:rPr>
          <w:rFonts w:hint="eastAsia"/>
        </w:rPr>
      </w:pPr>
      <w:r>
        <w:rPr>
          <w:rFonts w:hint="eastAsia"/>
        </w:rPr>
        <w:t>Other divines have expressed this thus: that it is a substantial union, or dwelling in us substantially; whereby I understand, and I believe it to be their meaning, that the person of the Son doth dwell in our persons, though not as one person with us; which is the man Jesus' sole and only privilege, who is the founder of this our union.</w:t>
      </w:r>
    </w:p>
    <w:p w14:paraId="29AFC349">
      <w:pPr>
        <w:widowControl w:val="0"/>
        <w:numPr>
          <w:ilvl w:val="0"/>
          <w:numId w:val="0"/>
        </w:numPr>
        <w:jc w:val="both"/>
        <w:rPr>
          <w:rFonts w:hint="eastAsia"/>
        </w:rPr>
      </w:pPr>
      <w:r>
        <w:rPr>
          <w:rFonts w:hint="eastAsia"/>
        </w:rPr>
        <w:t>其他神学家如此表达这一点：即这是一个实质的联合，或实质地住在我们里面；我由此理解，并且我相信这是他们的意思，即子的位格住在我们的位格里，虽然不作为与我们一个位格；这是人耶稣的唯一特权，祂是我们这个联合的创始者。</w:t>
      </w:r>
    </w:p>
    <w:p w14:paraId="7C8DD784">
      <w:pPr>
        <w:widowControl w:val="0"/>
        <w:numPr>
          <w:ilvl w:val="0"/>
          <w:numId w:val="0"/>
        </w:numPr>
        <w:jc w:val="both"/>
        <w:rPr>
          <w:rFonts w:hint="eastAsia"/>
        </w:rPr>
      </w:pPr>
    </w:p>
    <w:p w14:paraId="49169CE9">
      <w:pPr>
        <w:widowControl w:val="0"/>
        <w:numPr>
          <w:ilvl w:val="0"/>
          <w:numId w:val="0"/>
        </w:numPr>
        <w:jc w:val="both"/>
        <w:rPr>
          <w:rFonts w:hint="eastAsia"/>
        </w:rPr>
      </w:pPr>
      <w:r>
        <w:rPr>
          <w:rFonts w:hint="eastAsia"/>
        </w:rPr>
        <w:t>But we have the next union unto that which can be supposable, or which we are capable of.</w:t>
      </w:r>
    </w:p>
    <w:p w14:paraId="1073B166">
      <w:pPr>
        <w:widowControl w:val="0"/>
        <w:numPr>
          <w:ilvl w:val="0"/>
          <w:numId w:val="0"/>
        </w:numPr>
        <w:jc w:val="both"/>
        <w:rPr>
          <w:rFonts w:hint="eastAsia"/>
        </w:rPr>
      </w:pPr>
      <w:r>
        <w:rPr>
          <w:rFonts w:hint="eastAsia"/>
        </w:rPr>
        <w:t>但我们所拥有的，是仅次于那可设想的，或我们所能承受的联合。</w:t>
      </w:r>
    </w:p>
    <w:p w14:paraId="17496E7D">
      <w:pPr>
        <w:widowControl w:val="0"/>
        <w:numPr>
          <w:ilvl w:val="0"/>
          <w:numId w:val="0"/>
        </w:numPr>
        <w:jc w:val="both"/>
        <w:rPr>
          <w:rFonts w:hint="eastAsia"/>
        </w:rPr>
      </w:pPr>
    </w:p>
    <w:p w14:paraId="13F98951">
      <w:pPr>
        <w:widowControl w:val="0"/>
        <w:numPr>
          <w:ilvl w:val="0"/>
          <w:numId w:val="0"/>
        </w:numPr>
        <w:jc w:val="both"/>
        <w:rPr>
          <w:rFonts w:hint="eastAsia"/>
        </w:rPr>
      </w:pPr>
      <w:r>
        <w:rPr>
          <w:rFonts w:hint="eastAsia"/>
        </w:rPr>
        <w:t>And surely he that dwells, as he is God, in common in all the creatures, his person and Godhead may well be thought to dwell in us by a special appropriated inhabitation, ns in his own house, which we are, says the Apostle, Heb. 3, yea, and not only so, but his body also.</w:t>
      </w:r>
    </w:p>
    <w:p w14:paraId="0AF0390D">
      <w:pPr>
        <w:widowControl w:val="0"/>
        <w:numPr>
          <w:ilvl w:val="0"/>
          <w:numId w:val="0"/>
        </w:numPr>
        <w:jc w:val="both"/>
        <w:rPr>
          <w:rFonts w:hint="eastAsia"/>
        </w:rPr>
      </w:pPr>
      <w:r>
        <w:rPr>
          <w:rFonts w:hint="eastAsia"/>
        </w:rPr>
        <w:t>并且可以肯定的是，祂作为神，普遍地住在所有受造物中，祂的位格和神性，很可以被认为是借着一个特殊的、专有的内住，住在我们里面，如同在祂自己的家里，我们就是祂的家，使徒在希伯来书第3章说，是的，并且不只如此，祂的身体也如此。</w:t>
      </w:r>
    </w:p>
    <w:p w14:paraId="4E410517">
      <w:pPr>
        <w:widowControl w:val="0"/>
        <w:numPr>
          <w:ilvl w:val="0"/>
          <w:numId w:val="0"/>
        </w:numPr>
        <w:jc w:val="both"/>
        <w:rPr>
          <w:rFonts w:hint="eastAsia"/>
        </w:rPr>
      </w:pPr>
    </w:p>
    <w:p w14:paraId="10832998">
      <w:pPr>
        <w:widowControl w:val="0"/>
        <w:numPr>
          <w:ilvl w:val="0"/>
          <w:numId w:val="0"/>
        </w:numPr>
        <w:jc w:val="both"/>
        <w:rPr>
          <w:rFonts w:hint="eastAsia"/>
        </w:rPr>
      </w:pPr>
      <w:r>
        <w:rPr>
          <w:rFonts w:hint="eastAsia"/>
        </w:rPr>
        <w:t>And this union did Christ, in whose human nature the Godhead dwells bodily, or personally, bring in for us, not only such a union as Adam had, in whom it is true that the Spirit dwelt but by graces, which were the only bond of that union; and therefore when graces were forfeited and failed, that union was instantly dissolved: for the Spirit's union was founded thereupon.</w:t>
      </w:r>
    </w:p>
    <w:p w14:paraId="11EE1A95">
      <w:pPr>
        <w:widowControl w:val="0"/>
        <w:numPr>
          <w:ilvl w:val="0"/>
          <w:numId w:val="0"/>
        </w:numPr>
        <w:jc w:val="both"/>
        <w:rPr>
          <w:rFonts w:hint="eastAsia"/>
        </w:rPr>
      </w:pPr>
      <w:r>
        <w:rPr>
          <w:rFonts w:hint="eastAsia"/>
        </w:rPr>
        <w:t>并且基督，神性在祂的人性里有形有体地，或位格地居住，为我们带来了这个联合，不只是像亚当所拥有的那种联合，在亚当里面，圣灵确实只借着恩典居住，那些恩典是那个联合的唯一纽带；因此当恩典被丧失和失效时，那个联合就立刻瓦解了：因为圣灵的联合是建立在其上的。</w:t>
      </w:r>
    </w:p>
    <w:p w14:paraId="2F5F2ED3">
      <w:pPr>
        <w:widowControl w:val="0"/>
        <w:numPr>
          <w:ilvl w:val="0"/>
          <w:numId w:val="0"/>
        </w:numPr>
        <w:jc w:val="both"/>
        <w:rPr>
          <w:rFonts w:hint="eastAsia"/>
        </w:rPr>
      </w:pPr>
    </w:p>
    <w:p w14:paraId="1D665381">
      <w:pPr>
        <w:widowControl w:val="0"/>
        <w:numPr>
          <w:ilvl w:val="0"/>
          <w:numId w:val="0"/>
        </w:numPr>
        <w:jc w:val="both"/>
        <w:rPr>
          <w:rFonts w:hint="eastAsia"/>
        </w:rPr>
      </w:pPr>
      <w:r>
        <w:rPr>
          <w:rFonts w:hint="eastAsia"/>
        </w:rPr>
        <w:t>And verily the forementioned speeches which Christ expresseth our union by, do give the loud sound of higher things by far than that union with God which Adam had, as to be 'one in us,' &amp;c., John 17, by a union next degree unto that which the man Jesus, as then and now one person with the Son, had and enjoyed, and thereby with the other two persons of the Trinity.</w:t>
      </w:r>
    </w:p>
    <w:p w14:paraId="482F4BC4">
      <w:pPr>
        <w:widowControl w:val="0"/>
        <w:numPr>
          <w:ilvl w:val="0"/>
          <w:numId w:val="0"/>
        </w:numPr>
        <w:jc w:val="both"/>
        <w:rPr>
          <w:rFonts w:hint="eastAsia"/>
        </w:rPr>
      </w:pPr>
      <w:r>
        <w:rPr>
          <w:rFonts w:hint="eastAsia"/>
        </w:rPr>
        <w:t>并且，基督所表达我们联合的前述话语，确实发出了比那亚当与神联合高得多的事物的响亮声音，如要‘在我们里面合而为一’，等等，约翰福音17章，是借着一个仅次于那人耶稣，如那时和现在与子一个位格，所拥有和享受的，并借此与三位一体的另外两个位格所拥有的联合。</w:t>
      </w:r>
    </w:p>
    <w:p w14:paraId="3B77AD8D">
      <w:pPr>
        <w:widowControl w:val="0"/>
        <w:numPr>
          <w:ilvl w:val="0"/>
          <w:numId w:val="0"/>
        </w:numPr>
        <w:jc w:val="both"/>
        <w:rPr>
          <w:rFonts w:hint="eastAsia"/>
        </w:rPr>
      </w:pPr>
    </w:p>
    <w:p w14:paraId="284F0CCB">
      <w:pPr>
        <w:widowControl w:val="0"/>
        <w:numPr>
          <w:ilvl w:val="0"/>
          <w:numId w:val="0"/>
        </w:numPr>
        <w:jc w:val="both"/>
        <w:rPr>
          <w:rFonts w:hint="eastAsia"/>
        </w:rPr>
      </w:pPr>
      <w:r>
        <w:rPr>
          <w:rFonts w:hint="eastAsia"/>
        </w:rPr>
        <w:t>And perhaps if our union with himself, who is there made the means of our union with the Father, had needed to have been first and immediately made by the third Person, the Spirit, he would have said, 'The Spirit in them, which Spirit is mine, and I in the Spirit, and thou in me.'</w:t>
      </w:r>
    </w:p>
    <w:p w14:paraId="776635D3">
      <w:pPr>
        <w:widowControl w:val="0"/>
        <w:numPr>
          <w:ilvl w:val="0"/>
          <w:numId w:val="0"/>
        </w:numPr>
        <w:jc w:val="both"/>
        <w:rPr>
          <w:rFonts w:hint="eastAsia"/>
        </w:rPr>
      </w:pPr>
      <w:r>
        <w:rPr>
          <w:rFonts w:hint="eastAsia"/>
        </w:rPr>
        <w:t>并且或许，如果我们与祂自己的联合，祂在那里被作成我们与父联合的媒介，需要首先并直接地由第三位格，即圣灵，来作成，祂本会说，‘灵在他们里面，那灵是我的，我在灵里面，你在我里面。’</w:t>
      </w:r>
    </w:p>
    <w:p w14:paraId="575333F4">
      <w:pPr>
        <w:widowControl w:val="0"/>
        <w:numPr>
          <w:ilvl w:val="0"/>
          <w:numId w:val="0"/>
        </w:numPr>
        <w:jc w:val="both"/>
        <w:rPr>
          <w:rFonts w:hint="eastAsia"/>
        </w:rPr>
      </w:pPr>
    </w:p>
    <w:p w14:paraId="403C3E93">
      <w:pPr>
        <w:widowControl w:val="0"/>
        <w:numPr>
          <w:ilvl w:val="0"/>
          <w:numId w:val="0"/>
        </w:numPr>
        <w:jc w:val="both"/>
        <w:rPr>
          <w:rFonts w:hint="eastAsia"/>
        </w:rPr>
      </w:pPr>
      <w:r>
        <w:rPr>
          <w:rFonts w:hint="eastAsia"/>
        </w:rPr>
        <w:t>And this had been meet and requisite to have been said, if the Spirit had necessarily been the person who should first have come between Christ's self and them, ere Christ could have been united to us; but he there mentions not the Spirit explicitly at all.</w:t>
      </w:r>
    </w:p>
    <w:p w14:paraId="7428A7CF">
      <w:pPr>
        <w:widowControl w:val="0"/>
        <w:numPr>
          <w:ilvl w:val="0"/>
          <w:numId w:val="0"/>
        </w:numPr>
        <w:jc w:val="both"/>
        <w:rPr>
          <w:rFonts w:hint="eastAsia"/>
        </w:rPr>
      </w:pPr>
      <w:r>
        <w:rPr>
          <w:rFonts w:hint="eastAsia"/>
        </w:rPr>
        <w:t>并且，如果圣灵必然是那个在基督自己和他们之间，在基督能与我们联合之前，首先要来的位格，那么这样说是恰当和必要的；但祂在那里根本没有明确地提及圣灵。</w:t>
      </w:r>
    </w:p>
    <w:p w14:paraId="3C15DF00">
      <w:pPr>
        <w:widowControl w:val="0"/>
        <w:numPr>
          <w:ilvl w:val="0"/>
          <w:numId w:val="0"/>
        </w:numPr>
        <w:jc w:val="both"/>
        <w:rPr>
          <w:rFonts w:hint="eastAsia"/>
        </w:rPr>
      </w:pPr>
    </w:p>
    <w:p w14:paraId="1A71E68A">
      <w:pPr>
        <w:widowControl w:val="0"/>
        <w:numPr>
          <w:ilvl w:val="0"/>
          <w:numId w:val="0"/>
        </w:numPr>
        <w:jc w:val="both"/>
        <w:rPr>
          <w:rFonts w:hint="eastAsia"/>
        </w:rPr>
      </w:pPr>
      <w:r>
        <w:rPr>
          <w:rFonts w:hint="eastAsia"/>
        </w:rPr>
        <w:t>The Father dwells not in the human nature of Christ but by the Spirit; and then why may it not be allowed that the person of Christ should dwell first in us by himself immediately, and then to send his Spirit?</w:t>
      </w:r>
    </w:p>
    <w:p w14:paraId="3493311E">
      <w:pPr>
        <w:widowControl w:val="0"/>
        <w:numPr>
          <w:ilvl w:val="0"/>
          <w:numId w:val="0"/>
        </w:numPr>
        <w:jc w:val="both"/>
        <w:rPr>
          <w:rFonts w:hint="eastAsia"/>
        </w:rPr>
      </w:pPr>
      <w:r>
        <w:rPr>
          <w:rFonts w:hint="eastAsia"/>
        </w:rPr>
        <w:t>父不借着圣灵，就不住在基督的人性里；那么为什么不能允许基督的位格首先并直接地住在我们里面，然后再差遣祂的灵呢？</w:t>
      </w:r>
    </w:p>
    <w:p w14:paraId="5441323F">
      <w:pPr>
        <w:widowControl w:val="0"/>
        <w:numPr>
          <w:ilvl w:val="0"/>
          <w:numId w:val="0"/>
        </w:numPr>
        <w:jc w:val="both"/>
        <w:rPr>
          <w:rFonts w:hint="eastAsia"/>
        </w:rPr>
      </w:pPr>
    </w:p>
    <w:p w14:paraId="7E26EC1F">
      <w:pPr>
        <w:widowControl w:val="0"/>
        <w:numPr>
          <w:ilvl w:val="0"/>
          <w:numId w:val="0"/>
        </w:numPr>
        <w:jc w:val="both"/>
        <w:rPr>
          <w:rFonts w:hint="eastAsia"/>
        </w:rPr>
      </w:pPr>
      <w:r>
        <w:rPr>
          <w:rFonts w:hint="eastAsia"/>
        </w:rPr>
        <w:t>Yea, I would have it inquired, whether at all Christ is said to dwell in us by his Spirit?</w:t>
      </w:r>
    </w:p>
    <w:p w14:paraId="434C3F05">
      <w:pPr>
        <w:widowControl w:val="0"/>
        <w:numPr>
          <w:ilvl w:val="0"/>
          <w:numId w:val="0"/>
        </w:numPr>
        <w:jc w:val="both"/>
        <w:rPr>
          <w:rFonts w:hint="eastAsia"/>
        </w:rPr>
      </w:pPr>
      <w:r>
        <w:rPr>
          <w:rFonts w:hint="eastAsia"/>
        </w:rPr>
        <w:t>是的，我希望可以探究，基督是否曾被称为借着祂的灵住在我们里面？</w:t>
      </w:r>
    </w:p>
    <w:p w14:paraId="65FAB861">
      <w:pPr>
        <w:widowControl w:val="0"/>
        <w:numPr>
          <w:ilvl w:val="0"/>
          <w:numId w:val="0"/>
        </w:numPr>
        <w:jc w:val="both"/>
        <w:rPr>
          <w:rFonts w:hint="eastAsia"/>
        </w:rPr>
      </w:pPr>
    </w:p>
    <w:p w14:paraId="1D4D9AE0">
      <w:pPr>
        <w:widowControl w:val="0"/>
        <w:numPr>
          <w:ilvl w:val="0"/>
          <w:numId w:val="0"/>
        </w:numPr>
        <w:jc w:val="both"/>
        <w:rPr>
          <w:rFonts w:hint="eastAsia"/>
        </w:rPr>
      </w:pPr>
      <w:r>
        <w:rPr>
          <w:rFonts w:hint="eastAsia"/>
        </w:rPr>
        <w:t>Indeed that the Spirit of Christ is in us, and that the Spirit of the Son dwells in us, is often said; but this is far from saying that he dwells in us by his Spirit, much less that his person dwelleth in us but as by his Spirit dwelling in his stead.</w:t>
      </w:r>
    </w:p>
    <w:p w14:paraId="4AD50588">
      <w:pPr>
        <w:widowControl w:val="0"/>
        <w:numPr>
          <w:ilvl w:val="0"/>
          <w:numId w:val="0"/>
        </w:numPr>
        <w:jc w:val="both"/>
        <w:rPr>
          <w:rFonts w:hint="eastAsia"/>
        </w:rPr>
      </w:pPr>
      <w:r>
        <w:rPr>
          <w:rFonts w:hint="eastAsia"/>
        </w:rPr>
        <w:t>确实，基督的灵在我们里面，并且子的灵住在我们里面，这是常说的；但这远非说祂借着祂的灵住在我们里面，更不是说祂的位格住在我们里面，不过是借着祂的灵代替祂居住。</w:t>
      </w:r>
    </w:p>
    <w:p w14:paraId="70FAB727">
      <w:pPr>
        <w:widowControl w:val="0"/>
        <w:numPr>
          <w:ilvl w:val="0"/>
          <w:numId w:val="0"/>
        </w:numPr>
        <w:jc w:val="both"/>
        <w:rPr>
          <w:rFonts w:hint="eastAsia"/>
        </w:rPr>
      </w:pPr>
    </w:p>
    <w:p w14:paraId="7FC01F84">
      <w:pPr>
        <w:widowControl w:val="0"/>
        <w:numPr>
          <w:ilvl w:val="0"/>
          <w:numId w:val="0"/>
        </w:numPr>
        <w:jc w:val="both"/>
        <w:rPr>
          <w:rFonts w:hint="eastAsia"/>
        </w:rPr>
      </w:pPr>
      <w:r>
        <w:rPr>
          <w:rFonts w:hint="eastAsia"/>
        </w:rPr>
        <w:t>Query 5.—You may ask now in the fifth place, What need the Spirit of God to dwell in us, if that the person of Christ, the Son of God, in his own person, immediately dwell in us, and doth all for us, and in us?</w:t>
      </w:r>
    </w:p>
    <w:p w14:paraId="38BA95B8">
      <w:pPr>
        <w:widowControl w:val="0"/>
        <w:numPr>
          <w:ilvl w:val="0"/>
          <w:numId w:val="0"/>
        </w:numPr>
        <w:jc w:val="both"/>
        <w:rPr>
          <w:rFonts w:hint="eastAsia"/>
        </w:rPr>
      </w:pPr>
      <w:r>
        <w:rPr>
          <w:rFonts w:hint="eastAsia"/>
        </w:rPr>
        <w:t>问题五。——你们现在可以在第五点问，如果基督的位格，神的儿子，在祂自己的位格上，直接地住在我们里面，并为我们并在我们里面作万事，那么神的灵何需住在我们里面？</w:t>
      </w:r>
    </w:p>
    <w:p w14:paraId="394C7149">
      <w:pPr>
        <w:widowControl w:val="0"/>
        <w:numPr>
          <w:ilvl w:val="0"/>
          <w:numId w:val="0"/>
        </w:numPr>
        <w:jc w:val="both"/>
        <w:rPr>
          <w:rFonts w:hint="eastAsia"/>
        </w:rPr>
      </w:pPr>
    </w:p>
    <w:p w14:paraId="544EFC27">
      <w:pPr>
        <w:widowControl w:val="0"/>
        <w:numPr>
          <w:ilvl w:val="0"/>
          <w:numId w:val="0"/>
        </w:numPr>
        <w:jc w:val="both"/>
        <w:rPr>
          <w:rFonts w:hint="eastAsia"/>
        </w:rPr>
      </w:pPr>
      <w:r>
        <w:rPr>
          <w:rFonts w:hint="eastAsia"/>
        </w:rPr>
        <w:t>Brethren, shall I give you a short answer: It is ex abundanti, out of the abundancy and fecundity of the Godhead, which hath three Persons in it, and the exuberancy of the love of God, and of all the three Persons in the Godhead, towards you; that so you may have the whole of the Godhead, both divine nature and all the three Persons to dwell in you: yet so as Christ's person is still to be understood to be the medium or means of this union of the other two; and that not only by meriting or purchasing this union with the other two for us, and with himself, but by his own inhabitation first and immediate in us.</w:t>
      </w:r>
    </w:p>
    <w:p w14:paraId="528C6E42">
      <w:pPr>
        <w:widowControl w:val="0"/>
        <w:numPr>
          <w:ilvl w:val="0"/>
          <w:numId w:val="0"/>
        </w:numPr>
        <w:jc w:val="both"/>
        <w:rPr>
          <w:rFonts w:hint="eastAsia"/>
        </w:rPr>
      </w:pPr>
      <w:r>
        <w:rPr>
          <w:rFonts w:hint="eastAsia"/>
        </w:rPr>
        <w:t>弟兄们，我给你们一个简短的回答：这是出于丰盛 (ex abundanti)，出于神性的丰盛和丰饶，神性中有三个位格，以及神和神性中所有三个位格对你们的丰盛的爱；以便你们可以拥有整个神性，既有神圣的本性，也有所有三个位格住在你们里面：然而，基督的位格仍然应被理解为另外两个位格这个联合的媒介或手段；并且这不只是通过为我们赚得或买赎这个与另外两个位格的联合，以及与祂自己的联合，而是通过祂自己首先并直接地内住在我们里面。</w:t>
      </w:r>
    </w:p>
    <w:p w14:paraId="618F3DA4">
      <w:pPr>
        <w:widowControl w:val="0"/>
        <w:numPr>
          <w:ilvl w:val="0"/>
          <w:numId w:val="0"/>
        </w:numPr>
        <w:jc w:val="both"/>
        <w:rPr>
          <w:rFonts w:hint="eastAsia"/>
        </w:rPr>
      </w:pPr>
    </w:p>
    <w:p w14:paraId="27129C8C">
      <w:pPr>
        <w:widowControl w:val="0"/>
        <w:numPr>
          <w:ilvl w:val="0"/>
          <w:numId w:val="0"/>
        </w:numPr>
        <w:jc w:val="both"/>
        <w:rPr>
          <w:rFonts w:hint="eastAsia"/>
        </w:rPr>
      </w:pPr>
      <w:r>
        <w:rPr>
          <w:rFonts w:hint="eastAsia"/>
        </w:rPr>
        <w:t>I shall give you a plain instance.</w:t>
      </w:r>
    </w:p>
    <w:p w14:paraId="5872F56D">
      <w:pPr>
        <w:widowControl w:val="0"/>
        <w:numPr>
          <w:ilvl w:val="0"/>
          <w:numId w:val="0"/>
        </w:numPr>
        <w:jc w:val="both"/>
        <w:rPr>
          <w:rFonts w:hint="eastAsia"/>
        </w:rPr>
      </w:pPr>
      <w:r>
        <w:rPr>
          <w:rFonts w:hint="eastAsia"/>
        </w:rPr>
        <w:t>我将给你们一个清楚的例子。</w:t>
      </w:r>
    </w:p>
    <w:p w14:paraId="1D35E21C">
      <w:pPr>
        <w:widowControl w:val="0"/>
        <w:numPr>
          <w:ilvl w:val="0"/>
          <w:numId w:val="0"/>
        </w:numPr>
        <w:jc w:val="both"/>
        <w:rPr>
          <w:rFonts w:hint="eastAsia"/>
        </w:rPr>
      </w:pPr>
    </w:p>
    <w:p w14:paraId="4BB21E5D">
      <w:pPr>
        <w:widowControl w:val="0"/>
        <w:numPr>
          <w:ilvl w:val="0"/>
          <w:numId w:val="0"/>
        </w:numPr>
        <w:jc w:val="both"/>
        <w:rPr>
          <w:rFonts w:hint="eastAsia"/>
        </w:rPr>
      </w:pPr>
      <w:r>
        <w:rPr>
          <w:rFonts w:hint="eastAsia"/>
        </w:rPr>
        <w:t>You know that the human nature of Jesus Christ is now personally united to the Son of God.</w:t>
      </w:r>
    </w:p>
    <w:p w14:paraId="1FEFF071">
      <w:pPr>
        <w:widowControl w:val="0"/>
        <w:numPr>
          <w:ilvl w:val="0"/>
          <w:numId w:val="0"/>
        </w:numPr>
        <w:jc w:val="both"/>
        <w:rPr>
          <w:rFonts w:hint="eastAsia"/>
        </w:rPr>
      </w:pPr>
      <w:r>
        <w:rPr>
          <w:rFonts w:hint="eastAsia"/>
        </w:rPr>
        <w:t>你们知道，耶稣基督的人性现在已与神的儿子在位格上联合。</w:t>
      </w:r>
    </w:p>
    <w:p w14:paraId="366EDCA9">
      <w:pPr>
        <w:widowControl w:val="0"/>
        <w:numPr>
          <w:ilvl w:val="0"/>
          <w:numId w:val="0"/>
        </w:numPr>
        <w:jc w:val="both"/>
        <w:rPr>
          <w:rFonts w:hint="eastAsia"/>
        </w:rPr>
      </w:pPr>
    </w:p>
    <w:p w14:paraId="5AB5E11B">
      <w:pPr>
        <w:widowControl w:val="0"/>
        <w:numPr>
          <w:ilvl w:val="0"/>
          <w:numId w:val="0"/>
        </w:numPr>
        <w:jc w:val="both"/>
        <w:rPr>
          <w:rFonts w:hint="eastAsia"/>
        </w:rPr>
      </w:pPr>
      <w:r>
        <w:rPr>
          <w:rFonts w:hint="eastAsia"/>
        </w:rPr>
        <w:t>I will but ask him that asks the former question the very same question concerning Christ, that this questionist asks concerning us.</w:t>
      </w:r>
    </w:p>
    <w:p w14:paraId="65F22835">
      <w:pPr>
        <w:widowControl w:val="0"/>
        <w:numPr>
          <w:ilvl w:val="0"/>
          <w:numId w:val="0"/>
        </w:numPr>
        <w:jc w:val="both"/>
        <w:rPr>
          <w:rFonts w:hint="eastAsia"/>
        </w:rPr>
      </w:pPr>
      <w:r>
        <w:rPr>
          <w:rFonts w:hint="eastAsia"/>
        </w:rPr>
        <w:t>我只想问那个问前一个问题的人，关于基督的同一个问题，就像这个问题者问我们的一样。</w:t>
      </w:r>
    </w:p>
    <w:p w14:paraId="2316C3C5">
      <w:pPr>
        <w:widowControl w:val="0"/>
        <w:numPr>
          <w:ilvl w:val="0"/>
          <w:numId w:val="0"/>
        </w:numPr>
        <w:jc w:val="both"/>
        <w:rPr>
          <w:rFonts w:hint="eastAsia"/>
        </w:rPr>
      </w:pPr>
    </w:p>
    <w:p w14:paraId="6D94FB70">
      <w:pPr>
        <w:widowControl w:val="0"/>
        <w:numPr>
          <w:ilvl w:val="0"/>
          <w:numId w:val="0"/>
        </w:numPr>
        <w:jc w:val="both"/>
        <w:rPr>
          <w:rFonts w:hint="eastAsia"/>
        </w:rPr>
      </w:pPr>
      <w:r>
        <w:rPr>
          <w:rFonts w:hint="eastAsia"/>
        </w:rPr>
        <w:t>Why and how doth the Spirit dwell in that human nature?</w:t>
      </w:r>
    </w:p>
    <w:p w14:paraId="6B18C441">
      <w:pPr>
        <w:widowControl w:val="0"/>
        <w:numPr>
          <w:ilvl w:val="0"/>
          <w:numId w:val="0"/>
        </w:numPr>
        <w:jc w:val="both"/>
        <w:rPr>
          <w:rFonts w:hint="eastAsia"/>
        </w:rPr>
      </w:pPr>
      <w:r>
        <w:rPr>
          <w:rFonts w:hint="eastAsia"/>
        </w:rPr>
        <w:t>为什么以及如何灵住在那个人性里？</w:t>
      </w:r>
    </w:p>
    <w:p w14:paraId="4643E250">
      <w:pPr>
        <w:widowControl w:val="0"/>
        <w:numPr>
          <w:ilvl w:val="0"/>
          <w:numId w:val="0"/>
        </w:numPr>
        <w:jc w:val="both"/>
        <w:rPr>
          <w:rFonts w:hint="eastAsia"/>
        </w:rPr>
      </w:pPr>
    </w:p>
    <w:p w14:paraId="07C9A0BF">
      <w:pPr>
        <w:widowControl w:val="0"/>
        <w:numPr>
          <w:ilvl w:val="0"/>
          <w:numId w:val="0"/>
        </w:numPr>
        <w:jc w:val="both"/>
        <w:rPr>
          <w:rFonts w:hint="eastAsia"/>
        </w:rPr>
      </w:pPr>
      <w:r>
        <w:rPr>
          <w:rFonts w:hint="eastAsia"/>
        </w:rPr>
        <w:t>Is it not that by the second Person's personally dwelling therein, the fulness of the Godhead, and all those glorious fulnesses, do dwell in that man also?</w:t>
      </w:r>
    </w:p>
    <w:p w14:paraId="580A1EC1">
      <w:pPr>
        <w:widowControl w:val="0"/>
        <w:numPr>
          <w:ilvl w:val="0"/>
          <w:numId w:val="0"/>
        </w:numPr>
        <w:jc w:val="both"/>
        <w:rPr>
          <w:rFonts w:hint="eastAsia"/>
        </w:rPr>
      </w:pPr>
      <w:r>
        <w:rPr>
          <w:rFonts w:hint="eastAsia"/>
        </w:rPr>
        <w:t>难道不是因为第二个位格位格地住在其中，神性的丰满，以及所有那些荣耀的丰满，也住在那个人里面吗？</w:t>
      </w:r>
    </w:p>
    <w:p w14:paraId="0CC82B61">
      <w:pPr>
        <w:widowControl w:val="0"/>
        <w:numPr>
          <w:ilvl w:val="0"/>
          <w:numId w:val="0"/>
        </w:numPr>
        <w:jc w:val="both"/>
        <w:rPr>
          <w:rFonts w:hint="eastAsia"/>
        </w:rPr>
      </w:pPr>
    </w:p>
    <w:p w14:paraId="5F451F39">
      <w:pPr>
        <w:widowControl w:val="0"/>
        <w:numPr>
          <w:ilvl w:val="0"/>
          <w:numId w:val="0"/>
        </w:numPr>
        <w:jc w:val="both"/>
        <w:rPr>
          <w:rFonts w:hint="eastAsia"/>
        </w:rPr>
      </w:pPr>
      <w:r>
        <w:rPr>
          <w:rFonts w:hint="eastAsia"/>
        </w:rPr>
        <w:t>And doth not the second Person dwell in him, and fill him immediately by his personal presence in him, and with him, with all graces?</w:t>
      </w:r>
    </w:p>
    <w:p w14:paraId="3F6865DF">
      <w:pPr>
        <w:widowControl w:val="0"/>
        <w:numPr>
          <w:ilvl w:val="0"/>
          <w:numId w:val="0"/>
        </w:numPr>
        <w:jc w:val="both"/>
        <w:rPr>
          <w:rFonts w:hint="eastAsia"/>
        </w:rPr>
      </w:pPr>
      <w:r>
        <w:rPr>
          <w:rFonts w:hint="eastAsia"/>
        </w:rPr>
        <w:t>并且第二个位格不住在他里面，并借着祂在祂里面的位格临在，和与祂一同，直接地用所有恩典充满祂吗？</w:t>
      </w:r>
    </w:p>
    <w:p w14:paraId="7B92DD11">
      <w:pPr>
        <w:widowControl w:val="0"/>
        <w:numPr>
          <w:ilvl w:val="0"/>
          <w:numId w:val="0"/>
        </w:numPr>
        <w:jc w:val="both"/>
        <w:rPr>
          <w:rFonts w:hint="eastAsia"/>
        </w:rPr>
      </w:pPr>
    </w:p>
    <w:p w14:paraId="787A37FD">
      <w:pPr>
        <w:widowControl w:val="0"/>
        <w:numPr>
          <w:ilvl w:val="0"/>
          <w:numId w:val="0"/>
        </w:numPr>
        <w:jc w:val="both"/>
        <w:rPr>
          <w:rFonts w:hint="eastAsia"/>
        </w:rPr>
      </w:pPr>
      <w:r>
        <w:rPr>
          <w:rFonts w:hint="eastAsia"/>
        </w:rPr>
        <w:t>And doth not he, and is not he fully sufficient to act all in him that is any way to be acted by him?</w:t>
      </w:r>
    </w:p>
    <w:p w14:paraId="32B12B1F">
      <w:pPr>
        <w:widowControl w:val="0"/>
        <w:numPr>
          <w:ilvl w:val="0"/>
          <w:numId w:val="0"/>
        </w:numPr>
        <w:jc w:val="both"/>
        <w:rPr>
          <w:rFonts w:hint="eastAsia"/>
        </w:rPr>
      </w:pPr>
      <w:r>
        <w:rPr>
          <w:rFonts w:hint="eastAsia"/>
        </w:rPr>
        <w:t>并且祂难道不是，并且难道不是完全足以在他里面行作他所要行的万事吗？</w:t>
      </w:r>
    </w:p>
    <w:p w14:paraId="26D41861">
      <w:pPr>
        <w:widowControl w:val="0"/>
        <w:numPr>
          <w:ilvl w:val="0"/>
          <w:numId w:val="0"/>
        </w:numPr>
        <w:jc w:val="both"/>
        <w:rPr>
          <w:rFonts w:hint="eastAsia"/>
        </w:rPr>
      </w:pPr>
    </w:p>
    <w:p w14:paraId="23C1C9D7">
      <w:pPr>
        <w:widowControl w:val="0"/>
        <w:numPr>
          <w:ilvl w:val="0"/>
          <w:numId w:val="0"/>
        </w:numPr>
        <w:jc w:val="both"/>
        <w:rPr>
          <w:rFonts w:hint="eastAsia"/>
        </w:rPr>
      </w:pPr>
      <w:r>
        <w:rPr>
          <w:rFonts w:hint="eastAsia"/>
        </w:rPr>
        <w:t>Was not that human nature raised up by that Spirit of holiness, that is, the divine nature in him?</w:t>
      </w:r>
    </w:p>
    <w:p w14:paraId="23F12214">
      <w:pPr>
        <w:widowControl w:val="0"/>
        <w:numPr>
          <w:ilvl w:val="0"/>
          <w:numId w:val="0"/>
        </w:numPr>
        <w:jc w:val="both"/>
        <w:rPr>
          <w:rFonts w:hint="eastAsia"/>
        </w:rPr>
      </w:pPr>
      <w:r>
        <w:rPr>
          <w:rFonts w:hint="eastAsia"/>
        </w:rPr>
        <w:t>那人性难道不是被那圣善的灵，即祂里面的神性所复活的吗？</w:t>
      </w:r>
    </w:p>
    <w:p w14:paraId="6311CD49">
      <w:pPr>
        <w:widowControl w:val="0"/>
        <w:numPr>
          <w:ilvl w:val="0"/>
          <w:numId w:val="0"/>
        </w:numPr>
        <w:jc w:val="both"/>
        <w:rPr>
          <w:rFonts w:hint="eastAsia"/>
        </w:rPr>
      </w:pPr>
    </w:p>
    <w:p w14:paraId="1DFA1E1A">
      <w:pPr>
        <w:widowControl w:val="0"/>
        <w:numPr>
          <w:ilvl w:val="0"/>
          <w:numId w:val="0"/>
        </w:numPr>
        <w:jc w:val="both"/>
        <w:rPr>
          <w:rFonts w:hint="eastAsia"/>
        </w:rPr>
      </w:pPr>
      <w:r>
        <w:rPr>
          <w:rFonts w:hint="eastAsia"/>
        </w:rPr>
        <w:t>as Rom. 1:4.</w:t>
      </w:r>
    </w:p>
    <w:p w14:paraId="2BA343AA">
      <w:pPr>
        <w:widowControl w:val="0"/>
        <w:numPr>
          <w:ilvl w:val="0"/>
          <w:numId w:val="0"/>
        </w:numPr>
        <w:jc w:val="both"/>
        <w:rPr>
          <w:rFonts w:hint="eastAsia"/>
        </w:rPr>
      </w:pPr>
      <w:r>
        <w:rPr>
          <w:rFonts w:hint="eastAsia"/>
        </w:rPr>
        <w:t>如罗马书1章4节。</w:t>
      </w:r>
    </w:p>
    <w:p w14:paraId="097A71BA">
      <w:pPr>
        <w:widowControl w:val="0"/>
        <w:numPr>
          <w:ilvl w:val="0"/>
          <w:numId w:val="0"/>
        </w:numPr>
        <w:jc w:val="both"/>
        <w:rPr>
          <w:rFonts w:hint="eastAsia"/>
        </w:rPr>
      </w:pPr>
    </w:p>
    <w:p w14:paraId="17DD0BF9">
      <w:pPr>
        <w:widowControl w:val="0"/>
        <w:numPr>
          <w:ilvl w:val="0"/>
          <w:numId w:val="0"/>
        </w:numPr>
        <w:jc w:val="both"/>
        <w:rPr>
          <w:rFonts w:hint="eastAsia"/>
        </w:rPr>
      </w:pPr>
      <w:r>
        <w:rPr>
          <w:rFonts w:hint="eastAsia"/>
        </w:rPr>
        <w:t>What needed he then to have the Spirit above measure?</w:t>
      </w:r>
    </w:p>
    <w:p w14:paraId="17D52EE9">
      <w:pPr>
        <w:widowControl w:val="0"/>
        <w:numPr>
          <w:ilvl w:val="0"/>
          <w:numId w:val="0"/>
        </w:numPr>
        <w:jc w:val="both"/>
        <w:rPr>
          <w:rFonts w:hint="eastAsia"/>
        </w:rPr>
      </w:pPr>
      <w:r>
        <w:rPr>
          <w:rFonts w:hint="eastAsia"/>
        </w:rPr>
        <w:t>那么祂何需有无限量的灵呢？</w:t>
      </w:r>
    </w:p>
    <w:p w14:paraId="6E7AD940">
      <w:pPr>
        <w:widowControl w:val="0"/>
        <w:numPr>
          <w:ilvl w:val="0"/>
          <w:numId w:val="0"/>
        </w:numPr>
        <w:jc w:val="both"/>
        <w:rPr>
          <w:rFonts w:hint="eastAsia"/>
        </w:rPr>
      </w:pPr>
    </w:p>
    <w:p w14:paraId="475A1433">
      <w:pPr>
        <w:widowControl w:val="0"/>
        <w:numPr>
          <w:ilvl w:val="0"/>
          <w:numId w:val="0"/>
        </w:numPr>
        <w:jc w:val="both"/>
        <w:rPr>
          <w:rFonts w:hint="eastAsia"/>
        </w:rPr>
      </w:pPr>
      <w:r>
        <w:rPr>
          <w:rFonts w:hint="eastAsia"/>
        </w:rPr>
        <w:t>The ground is, that where one Person is, there the other must needs be also: and therefore the gifts and graces in the man Jesus without measure are attributed to the Spirit, as well as to the second Person, the Son, in him; and his being raised up is ascribed to the power of his Father in him, as well as to the second Person, Rom. 6.</w:t>
      </w:r>
    </w:p>
    <w:p w14:paraId="58B729F0">
      <w:pPr>
        <w:widowControl w:val="0"/>
        <w:numPr>
          <w:ilvl w:val="0"/>
          <w:numId w:val="0"/>
        </w:numPr>
        <w:jc w:val="both"/>
        <w:rPr>
          <w:rFonts w:hint="eastAsia"/>
        </w:rPr>
      </w:pPr>
      <w:r>
        <w:rPr>
          <w:rFonts w:hint="eastAsia"/>
        </w:rPr>
        <w:t>根据是，哪里有一个位格，那里也必然有另一个位格：因此在人耶稣里无限量的恩赐和恩典，既归于灵，也归于祂里面的第二个位格，子；并且祂的复活，既归于祂里面的父的能力，也归于第二个位格，罗马书第6章。</w:t>
      </w:r>
    </w:p>
    <w:p w14:paraId="40D2E7BE">
      <w:pPr>
        <w:widowControl w:val="0"/>
        <w:numPr>
          <w:ilvl w:val="0"/>
          <w:numId w:val="0"/>
        </w:numPr>
        <w:jc w:val="both"/>
        <w:rPr>
          <w:rFonts w:hint="eastAsia"/>
        </w:rPr>
      </w:pPr>
    </w:p>
    <w:p w14:paraId="3365EEA9">
      <w:pPr>
        <w:widowControl w:val="0"/>
        <w:numPr>
          <w:ilvl w:val="0"/>
          <w:numId w:val="0"/>
        </w:numPr>
        <w:jc w:val="both"/>
        <w:rPr>
          <w:rFonts w:hint="eastAsia"/>
        </w:rPr>
      </w:pPr>
      <w:r>
        <w:rPr>
          <w:rFonts w:hint="eastAsia"/>
        </w:rPr>
        <w:t>To bring this home to this point in hand, of Christ's dwelling in us, you must know that take the human nature of Christ, considered as such, and the Holy Ghost dwells no otherwise therein, for the manner or kind of his indwelling, than he doth in us, although in two things there is a vast difference.</w:t>
      </w:r>
    </w:p>
    <w:p w14:paraId="4830B7D1">
      <w:pPr>
        <w:widowControl w:val="0"/>
        <w:numPr>
          <w:ilvl w:val="0"/>
          <w:numId w:val="0"/>
        </w:numPr>
        <w:jc w:val="both"/>
        <w:rPr>
          <w:rFonts w:hint="eastAsia"/>
        </w:rPr>
      </w:pPr>
      <w:r>
        <w:rPr>
          <w:rFonts w:hint="eastAsia"/>
        </w:rPr>
        <w:t>将这一点归结到手头的问题上，即基督住在我们里面，你们必须知道，就基督的人性而言，就其本身而言，圣灵住在其中，就其内住的方式或种类而言，与祂住在我们里面并无不同，虽然在两件事上有巨大的差异。</w:t>
      </w:r>
    </w:p>
    <w:p w14:paraId="7179AA4A">
      <w:pPr>
        <w:widowControl w:val="0"/>
        <w:numPr>
          <w:ilvl w:val="0"/>
          <w:numId w:val="0"/>
        </w:numPr>
        <w:jc w:val="both"/>
        <w:rPr>
          <w:rFonts w:hint="eastAsia"/>
        </w:rPr>
      </w:pPr>
    </w:p>
    <w:p w14:paraId="18572854">
      <w:pPr>
        <w:widowControl w:val="0"/>
        <w:numPr>
          <w:ilvl w:val="0"/>
          <w:numId w:val="0"/>
        </w:numPr>
        <w:jc w:val="both"/>
        <w:rPr>
          <w:rFonts w:hint="eastAsia"/>
        </w:rPr>
      </w:pPr>
      <w:r>
        <w:rPr>
          <w:rFonts w:hint="eastAsia"/>
        </w:rPr>
        <w:t>First, in the measure or degree; secondly, in the right or ground of his doing it, there is an infinite difference; but for the kind or manner he is in us as in him, and but in us as in him.</w:t>
      </w:r>
    </w:p>
    <w:p w14:paraId="44F412FB">
      <w:pPr>
        <w:widowControl w:val="0"/>
        <w:numPr>
          <w:ilvl w:val="0"/>
          <w:numId w:val="0"/>
        </w:numPr>
        <w:jc w:val="both"/>
        <w:rPr>
          <w:rFonts w:hint="eastAsia"/>
        </w:rPr>
      </w:pPr>
      <w:r>
        <w:rPr>
          <w:rFonts w:hint="eastAsia"/>
        </w:rPr>
        <w:t>首先，在量或程度上；其次，在祂这样做的权利或根据上，有无限的差异；但就种类或方式而言，祂在我们里面如同在祂里面，并且只在我们里面如同在祂里面。</w:t>
      </w:r>
    </w:p>
    <w:p w14:paraId="6037A4F1">
      <w:pPr>
        <w:widowControl w:val="0"/>
        <w:numPr>
          <w:ilvl w:val="0"/>
          <w:numId w:val="0"/>
        </w:numPr>
        <w:jc w:val="both"/>
        <w:rPr>
          <w:rFonts w:hint="eastAsia"/>
        </w:rPr>
      </w:pPr>
    </w:p>
    <w:p w14:paraId="0AA7B9A4">
      <w:pPr>
        <w:widowControl w:val="0"/>
        <w:numPr>
          <w:ilvl w:val="0"/>
          <w:numId w:val="0"/>
        </w:numPr>
        <w:jc w:val="both"/>
        <w:rPr>
          <w:rFonts w:hint="eastAsia"/>
        </w:rPr>
      </w:pPr>
      <w:r>
        <w:rPr>
          <w:rFonts w:hint="eastAsia"/>
        </w:rPr>
        <w:t>It is true that the union of the second Person, the Son, with his human nature, is of a higher and superior kind than that union which the Holy Ghost hath with him as he is man; for the second Person is one person with that man, but so is not the Holy Ghost, nor is the Father, nor in that manner united to that nature.</w:t>
      </w:r>
    </w:p>
    <w:p w14:paraId="0BA29B22">
      <w:pPr>
        <w:widowControl w:val="0"/>
        <w:numPr>
          <w:ilvl w:val="0"/>
          <w:numId w:val="0"/>
        </w:numPr>
        <w:jc w:val="both"/>
        <w:rPr>
          <w:rFonts w:hint="eastAsia"/>
        </w:rPr>
      </w:pPr>
      <w:r>
        <w:rPr>
          <w:rFonts w:hint="eastAsia"/>
        </w:rPr>
        <w:t>诚然，第二个位格，子，与祂的人性的联合，比圣灵与祂作为人的联合更高超；因为第二个位格与那人是一个位格，但圣灵不是，父也不是，也不以那种方式与那本性联合。</w:t>
      </w:r>
    </w:p>
    <w:p w14:paraId="14E72A2C">
      <w:pPr>
        <w:widowControl w:val="0"/>
        <w:numPr>
          <w:ilvl w:val="0"/>
          <w:numId w:val="0"/>
        </w:numPr>
        <w:jc w:val="both"/>
        <w:rPr>
          <w:rFonts w:hint="eastAsia"/>
        </w:rPr>
      </w:pPr>
    </w:p>
    <w:p w14:paraId="1CB2C7EA">
      <w:pPr>
        <w:widowControl w:val="0"/>
        <w:numPr>
          <w:ilvl w:val="0"/>
          <w:numId w:val="0"/>
        </w:numPr>
        <w:jc w:val="both"/>
        <w:rPr>
          <w:rFonts w:hint="eastAsia"/>
        </w:rPr>
      </w:pPr>
      <w:r>
        <w:rPr>
          <w:rFonts w:hint="eastAsia"/>
        </w:rPr>
        <w:t>It is true also that, take the second Person, considered simply as God, and a person in the Godhead, without the assumption of the manhood, that then it must be said that the Father and the Spirit did and do dwell in him, so as not in us, by a circumincession, as the school-men term it; which I cannot stand to explain.</w:t>
      </w:r>
    </w:p>
    <w:p w14:paraId="043899CF">
      <w:pPr>
        <w:widowControl w:val="0"/>
        <w:numPr>
          <w:ilvl w:val="0"/>
          <w:numId w:val="0"/>
        </w:numPr>
        <w:jc w:val="both"/>
        <w:rPr>
          <w:rFonts w:hint="eastAsia"/>
        </w:rPr>
      </w:pPr>
      <w:r>
        <w:rPr>
          <w:rFonts w:hint="eastAsia"/>
        </w:rPr>
        <w:t>同样真实的是，就第二个位格而言，单单地被视为神，和神性中的一个位格，没有取了人性，那么就必须说，父和灵曾并且确实住在祂里面，以一种不在我们里面的方式，通过一个内住 (circumincession)，如经院学者所称；我无法在此解释。</w:t>
      </w:r>
    </w:p>
    <w:p w14:paraId="0614B66C">
      <w:pPr>
        <w:widowControl w:val="0"/>
        <w:numPr>
          <w:ilvl w:val="0"/>
          <w:numId w:val="0"/>
        </w:numPr>
        <w:jc w:val="both"/>
        <w:rPr>
          <w:rFonts w:hint="eastAsia"/>
        </w:rPr>
      </w:pPr>
    </w:p>
    <w:p w14:paraId="2B5E50E0">
      <w:pPr>
        <w:widowControl w:val="0"/>
        <w:numPr>
          <w:ilvl w:val="0"/>
          <w:numId w:val="0"/>
        </w:numPr>
        <w:jc w:val="both"/>
        <w:rPr>
          <w:rFonts w:hint="eastAsia"/>
        </w:rPr>
      </w:pPr>
      <w:r>
        <w:rPr>
          <w:rFonts w:hint="eastAsia"/>
        </w:rPr>
        <w:t>And so they dwelt in that divine person before the human nature was taken up into union with it, and do still in an appropriate manner, and shall, and must do so to eternity.</w:t>
      </w:r>
    </w:p>
    <w:p w14:paraId="47FA2A6C">
      <w:pPr>
        <w:widowControl w:val="0"/>
        <w:numPr>
          <w:ilvl w:val="0"/>
          <w:numId w:val="0"/>
        </w:numPr>
        <w:jc w:val="both"/>
        <w:rPr>
          <w:rFonts w:hint="eastAsia"/>
        </w:rPr>
      </w:pPr>
      <w:r>
        <w:rPr>
          <w:rFonts w:hint="eastAsia"/>
        </w:rPr>
        <w:t>因此，在人性被取入与祂联合之前，祂们就住在那神圣的位格里，并且仍然以一种恰当的方式如此，并且将要，并且必须永远如此。</w:t>
      </w:r>
    </w:p>
    <w:p w14:paraId="070F62A6">
      <w:pPr>
        <w:widowControl w:val="0"/>
        <w:numPr>
          <w:ilvl w:val="0"/>
          <w:numId w:val="0"/>
        </w:numPr>
        <w:jc w:val="both"/>
        <w:rPr>
          <w:rFonts w:hint="eastAsia"/>
        </w:rPr>
      </w:pPr>
    </w:p>
    <w:p w14:paraId="187A2D62">
      <w:pPr>
        <w:widowControl w:val="0"/>
        <w:numPr>
          <w:ilvl w:val="0"/>
          <w:numId w:val="0"/>
        </w:numPr>
        <w:jc w:val="both"/>
        <w:rPr>
          <w:rFonts w:hint="eastAsia"/>
        </w:rPr>
      </w:pPr>
      <w:r>
        <w:rPr>
          <w:rFonts w:hint="eastAsia"/>
        </w:rPr>
        <w:t>But withal it is as true, that in the human nature that is taken up and made into one person with the Son, both the Father and Spirit do dwell therein, as simply considered, but with the same kind of union wherewith they dwell in us.</w:t>
      </w:r>
    </w:p>
    <w:p w14:paraId="2BE5C3B8">
      <w:pPr>
        <w:widowControl w:val="0"/>
        <w:numPr>
          <w:ilvl w:val="0"/>
          <w:numId w:val="0"/>
        </w:numPr>
        <w:jc w:val="both"/>
        <w:rPr>
          <w:rFonts w:hint="eastAsia"/>
        </w:rPr>
      </w:pPr>
      <w:r>
        <w:rPr>
          <w:rFonts w:hint="eastAsia"/>
        </w:rPr>
        <w:t>但同样真实的是，在被取入并与子成为一个位格的人性里，父和灵都住在其中，单单地被视为如此，但其联合的种类与祂们住在我们里面的相同。</w:t>
      </w:r>
    </w:p>
    <w:p w14:paraId="3291B341">
      <w:pPr>
        <w:widowControl w:val="0"/>
        <w:numPr>
          <w:ilvl w:val="0"/>
          <w:numId w:val="0"/>
        </w:numPr>
        <w:jc w:val="both"/>
        <w:rPr>
          <w:rFonts w:hint="eastAsia"/>
        </w:rPr>
      </w:pPr>
    </w:p>
    <w:p w14:paraId="0EE0F03F">
      <w:pPr>
        <w:widowControl w:val="0"/>
        <w:numPr>
          <w:ilvl w:val="0"/>
          <w:numId w:val="0"/>
        </w:numPr>
        <w:jc w:val="both"/>
        <w:rPr>
          <w:rFonts w:hint="eastAsia"/>
        </w:rPr>
      </w:pPr>
      <w:r>
        <w:rPr>
          <w:rFonts w:hint="eastAsia"/>
        </w:rPr>
        <w:t>And the reason hereof is, for their dwelling in the human nature is nut that they are personally united thereunto, so as it might be said that the Father is one person with the man Jesus, or that the Holy Ghost is one person with that man.</w:t>
      </w:r>
    </w:p>
    <w:p w14:paraId="6A5B1C97">
      <w:pPr>
        <w:widowControl w:val="0"/>
        <w:numPr>
          <w:ilvl w:val="0"/>
          <w:numId w:val="0"/>
        </w:numPr>
        <w:jc w:val="both"/>
        <w:rPr>
          <w:rFonts w:hint="eastAsia"/>
        </w:rPr>
      </w:pPr>
      <w:r>
        <w:rPr>
          <w:rFonts w:hint="eastAsia"/>
        </w:rPr>
        <w:t>并且其理由是，祂们住在人性里，不是因为祂们在位格上与它联合，以至于可以说父与人耶稣是一个位格，或圣灵与那人是一个位格。</w:t>
      </w:r>
    </w:p>
    <w:p w14:paraId="686FB284">
      <w:pPr>
        <w:widowControl w:val="0"/>
        <w:numPr>
          <w:ilvl w:val="0"/>
          <w:numId w:val="0"/>
        </w:numPr>
        <w:jc w:val="both"/>
        <w:rPr>
          <w:rFonts w:hint="eastAsia"/>
        </w:rPr>
      </w:pPr>
    </w:p>
    <w:p w14:paraId="0EDAC75B">
      <w:pPr>
        <w:widowControl w:val="0"/>
        <w:numPr>
          <w:ilvl w:val="0"/>
          <w:numId w:val="0"/>
        </w:numPr>
        <w:jc w:val="both"/>
        <w:rPr>
          <w:rFonts w:hint="eastAsia"/>
        </w:rPr>
      </w:pPr>
      <w:r>
        <w:rPr>
          <w:rFonts w:hint="eastAsia"/>
        </w:rPr>
        <w:t>No, it is only the man and the Son of God that are become one person; much less is it to be said that the man is essentially become God.</w:t>
      </w:r>
    </w:p>
    <w:p w14:paraId="34FB7474">
      <w:pPr>
        <w:widowControl w:val="0"/>
        <w:numPr>
          <w:ilvl w:val="0"/>
          <w:numId w:val="0"/>
        </w:numPr>
        <w:jc w:val="both"/>
        <w:rPr>
          <w:rFonts w:hint="eastAsia"/>
        </w:rPr>
      </w:pPr>
      <w:r>
        <w:rPr>
          <w:rFonts w:hint="eastAsia"/>
        </w:rPr>
        <w:t>不，只有人与神的儿子成为一个位格；更不用说那人已在本质上成为神了。</w:t>
      </w:r>
    </w:p>
    <w:p w14:paraId="2091D612">
      <w:pPr>
        <w:widowControl w:val="0"/>
        <w:numPr>
          <w:ilvl w:val="0"/>
          <w:numId w:val="0"/>
        </w:numPr>
        <w:jc w:val="both"/>
        <w:rPr>
          <w:rFonts w:hint="eastAsia"/>
        </w:rPr>
      </w:pPr>
    </w:p>
    <w:p w14:paraId="52E7986C">
      <w:pPr>
        <w:widowControl w:val="0"/>
        <w:numPr>
          <w:ilvl w:val="0"/>
          <w:numId w:val="0"/>
        </w:numPr>
        <w:jc w:val="both"/>
        <w:rPr>
          <w:rFonts w:hint="eastAsia"/>
        </w:rPr>
      </w:pPr>
      <w:r>
        <w:rPr>
          <w:rFonts w:hint="eastAsia"/>
        </w:rPr>
        <w:t>And if neither of these, then it must remain that the Holy Ghost dwells in him as man; but by the inhabitation both of his person, and by the same Holy Ghost's person, filling him with gifts and graces above measure; now thus in our measure and proportion also it must be said that he dwells in us.</w:t>
      </w:r>
    </w:p>
    <w:p w14:paraId="5BA98049">
      <w:pPr>
        <w:widowControl w:val="0"/>
        <w:numPr>
          <w:ilvl w:val="0"/>
          <w:numId w:val="0"/>
        </w:numPr>
        <w:jc w:val="both"/>
        <w:rPr>
          <w:rFonts w:hint="eastAsia"/>
        </w:rPr>
      </w:pPr>
      <w:r>
        <w:rPr>
          <w:rFonts w:hint="eastAsia"/>
        </w:rPr>
        <w:t>并且如果这两者都不是，那么就必然是圣灵作为人住在祂里面；但借着祂的位格的内住，以及同一个圣灵的位格的内住，无限量地用恩赐和恩典充满祂；现在，如此，在我们自己的量度和比例上，也必须说祂住在我们里面。</w:t>
      </w:r>
    </w:p>
    <w:p w14:paraId="0361DCCC">
      <w:pPr>
        <w:widowControl w:val="0"/>
        <w:numPr>
          <w:ilvl w:val="0"/>
          <w:numId w:val="0"/>
        </w:numPr>
        <w:jc w:val="both"/>
        <w:rPr>
          <w:rFonts w:hint="eastAsia"/>
        </w:rPr>
      </w:pPr>
    </w:p>
    <w:p w14:paraId="02C7798B">
      <w:pPr>
        <w:widowControl w:val="0"/>
        <w:numPr>
          <w:ilvl w:val="0"/>
          <w:numId w:val="0"/>
        </w:numPr>
        <w:jc w:val="both"/>
        <w:rPr>
          <w:rFonts w:hint="eastAsia"/>
        </w:rPr>
      </w:pPr>
      <w:r>
        <w:rPr>
          <w:rFonts w:hint="eastAsia"/>
        </w:rPr>
        <w:t>And again, if the man Christ were united in one person with the Father, and into one person with the Spirit, then one and the same human nature would be indeed the three, by virtue of such a personal union, if any such were.</w:t>
      </w:r>
    </w:p>
    <w:p w14:paraId="5B876CFE">
      <w:pPr>
        <w:widowControl w:val="0"/>
        <w:numPr>
          <w:ilvl w:val="0"/>
          <w:numId w:val="0"/>
        </w:numPr>
        <w:jc w:val="both"/>
        <w:rPr>
          <w:rFonts w:hint="eastAsia"/>
        </w:rPr>
      </w:pPr>
      <w:r>
        <w:rPr>
          <w:rFonts w:hint="eastAsia"/>
        </w:rPr>
        <w:t>再者，如果人基督与父在一个位格里联合，并与灵在一个位格里联合，那么同一个的人性，借着那样一个位格的联合，如果真有那样的事，就确实会是三位一体了。</w:t>
      </w:r>
    </w:p>
    <w:p w14:paraId="17640335">
      <w:pPr>
        <w:widowControl w:val="0"/>
        <w:numPr>
          <w:ilvl w:val="0"/>
          <w:numId w:val="0"/>
        </w:numPr>
        <w:jc w:val="both"/>
        <w:rPr>
          <w:rFonts w:hint="eastAsia"/>
        </w:rPr>
      </w:pPr>
    </w:p>
    <w:p w14:paraId="7433FF24">
      <w:pPr>
        <w:widowControl w:val="0"/>
        <w:numPr>
          <w:ilvl w:val="0"/>
          <w:numId w:val="0"/>
        </w:numPr>
        <w:jc w:val="both"/>
        <w:rPr>
          <w:rFonts w:hint="eastAsia"/>
        </w:rPr>
      </w:pPr>
      <w:r>
        <w:rPr>
          <w:rFonts w:hint="eastAsia"/>
        </w:rPr>
        <w:t>He then must be said to be one person with all of them together, and with each of them asunder.</w:t>
      </w:r>
    </w:p>
    <w:p w14:paraId="5CE18C4F">
      <w:pPr>
        <w:widowControl w:val="0"/>
        <w:numPr>
          <w:ilvl w:val="0"/>
          <w:numId w:val="0"/>
        </w:numPr>
        <w:jc w:val="both"/>
        <w:rPr>
          <w:rFonts w:hint="eastAsia"/>
        </w:rPr>
      </w:pPr>
      <w:r>
        <w:rPr>
          <w:rFonts w:hint="eastAsia"/>
        </w:rPr>
        <w:t>那么祂就必须被称为与祂们所有合一为一个位格，并与祂们每一个分开为一个位格。</w:t>
      </w:r>
    </w:p>
    <w:p w14:paraId="18C74761">
      <w:pPr>
        <w:widowControl w:val="0"/>
        <w:numPr>
          <w:ilvl w:val="0"/>
          <w:numId w:val="0"/>
        </w:numPr>
        <w:jc w:val="both"/>
        <w:rPr>
          <w:rFonts w:hint="eastAsia"/>
        </w:rPr>
      </w:pPr>
    </w:p>
    <w:p w14:paraId="212A1316">
      <w:pPr>
        <w:widowControl w:val="0"/>
        <w:numPr>
          <w:ilvl w:val="0"/>
          <w:numId w:val="0"/>
        </w:numPr>
        <w:jc w:val="both"/>
        <w:rPr>
          <w:rFonts w:hint="eastAsia"/>
        </w:rPr>
      </w:pPr>
      <w:r>
        <w:rPr>
          <w:rFonts w:hint="eastAsia"/>
        </w:rPr>
        <w:t>He might be termed the Father and the Spirit, as well as the Son of God.</w:t>
      </w:r>
    </w:p>
    <w:p w14:paraId="01ADA8CB">
      <w:pPr>
        <w:widowControl w:val="0"/>
        <w:numPr>
          <w:ilvl w:val="0"/>
          <w:numId w:val="0"/>
        </w:numPr>
        <w:jc w:val="both"/>
        <w:rPr>
          <w:rFonts w:hint="eastAsia"/>
        </w:rPr>
      </w:pPr>
      <w:r>
        <w:rPr>
          <w:rFonts w:hint="eastAsia"/>
        </w:rPr>
        <w:t>祂可以被称为父和灵，如同被称为神的儿子。</w:t>
      </w:r>
    </w:p>
    <w:p w14:paraId="4E37D538">
      <w:pPr>
        <w:widowControl w:val="0"/>
        <w:numPr>
          <w:ilvl w:val="0"/>
          <w:numId w:val="0"/>
        </w:numPr>
        <w:jc w:val="both"/>
        <w:rPr>
          <w:rFonts w:hint="eastAsia"/>
        </w:rPr>
      </w:pPr>
    </w:p>
    <w:p w14:paraId="751793C2">
      <w:pPr>
        <w:widowControl w:val="0"/>
        <w:numPr>
          <w:ilvl w:val="0"/>
          <w:numId w:val="0"/>
        </w:numPr>
        <w:jc w:val="both"/>
        <w:rPr>
          <w:rFonts w:hint="eastAsia"/>
        </w:rPr>
      </w:pPr>
      <w:r>
        <w:rPr>
          <w:rFonts w:hint="eastAsia"/>
        </w:rPr>
        <w:t>Now if these two persons, the Father and the Spirit, dwell not thus in that human nature personally, nor each as one person, respectively with the man Jesus, then it remains that they dwell but in the same kind, or in that manner, in that nature, wherewith they dwell in us; which is that their persons dwell in us, with their operations of graces, but not personally.</w:t>
      </w:r>
    </w:p>
    <w:p w14:paraId="10F02300">
      <w:pPr>
        <w:widowControl w:val="0"/>
        <w:numPr>
          <w:ilvl w:val="0"/>
          <w:numId w:val="0"/>
        </w:numPr>
        <w:jc w:val="both"/>
        <w:rPr>
          <w:rFonts w:hint="eastAsia"/>
        </w:rPr>
      </w:pPr>
      <w:r>
        <w:rPr>
          <w:rFonts w:hint="eastAsia"/>
        </w:rPr>
        <w:t>现在，如果这两个位格，父和灵，不如此位格地住在那个人性里，也不各自作为一个位格，分别地与人耶稣同住，那么就必然是祂们只以同样的种类，或以同样的方式，住在那个人性里，如同祂们住在我们里面一样；即祂们的位格住在我们里面，伴随着祂们的恩典的作为，但不是位格地。</w:t>
      </w:r>
    </w:p>
    <w:p w14:paraId="6EE01398">
      <w:pPr>
        <w:widowControl w:val="0"/>
        <w:numPr>
          <w:ilvl w:val="0"/>
          <w:numId w:val="0"/>
        </w:numPr>
        <w:jc w:val="both"/>
        <w:rPr>
          <w:rFonts w:hint="eastAsia"/>
        </w:rPr>
      </w:pPr>
    </w:p>
    <w:p w14:paraId="7AE5644F">
      <w:pPr>
        <w:widowControl w:val="0"/>
        <w:numPr>
          <w:ilvl w:val="0"/>
          <w:numId w:val="0"/>
        </w:numPr>
        <w:jc w:val="both"/>
        <w:rPr>
          <w:rFonts w:hint="eastAsia"/>
        </w:rPr>
      </w:pPr>
      <w:r>
        <w:rPr>
          <w:rFonts w:hint="eastAsia"/>
        </w:rPr>
        <w:t>As to the right whereupon the Spirit and the Father dwell in the human nature of Christ, that is infinitely transcending this of the Spirit's dwelling in us; for the Father and Spirit do dwell in his human nature, as he is now become one of the persons—the man, God's fellow—in their communicative society together.</w:t>
      </w:r>
    </w:p>
    <w:p w14:paraId="6B00A106">
      <w:pPr>
        <w:widowControl w:val="0"/>
        <w:numPr>
          <w:ilvl w:val="0"/>
          <w:numId w:val="0"/>
        </w:numPr>
        <w:jc w:val="both"/>
        <w:rPr>
          <w:rFonts w:hint="eastAsia"/>
        </w:rPr>
      </w:pPr>
      <w:r>
        <w:rPr>
          <w:rFonts w:hint="eastAsia"/>
        </w:rPr>
        <w:t>至于灵和父住在基督的人性里的权利，那无限地超越灵住在我们里面的权利；因为父和灵住在祂的人性里，因为祂现在已成为位格之一——那人，神的同伴——在祂们共同的交通社会中。</w:t>
      </w:r>
    </w:p>
    <w:p w14:paraId="71AD4B32">
      <w:pPr>
        <w:widowControl w:val="0"/>
        <w:numPr>
          <w:ilvl w:val="0"/>
          <w:numId w:val="0"/>
        </w:numPr>
        <w:jc w:val="both"/>
        <w:rPr>
          <w:rFonts w:hint="eastAsia"/>
        </w:rPr>
      </w:pPr>
    </w:p>
    <w:p w14:paraId="1ECC00FA">
      <w:pPr>
        <w:widowControl w:val="0"/>
        <w:numPr>
          <w:ilvl w:val="0"/>
          <w:numId w:val="0"/>
        </w:numPr>
        <w:jc w:val="both"/>
        <w:rPr>
          <w:rFonts w:hint="eastAsia"/>
        </w:rPr>
      </w:pPr>
      <w:r>
        <w:rPr>
          <w:rFonts w:hint="eastAsia"/>
        </w:rPr>
        <w:t>For lay but these things together.</w:t>
      </w:r>
    </w:p>
    <w:p w14:paraId="7A70792A">
      <w:pPr>
        <w:widowControl w:val="0"/>
        <w:numPr>
          <w:ilvl w:val="0"/>
          <w:numId w:val="0"/>
        </w:numPr>
        <w:jc w:val="both"/>
        <w:rPr>
          <w:rFonts w:hint="eastAsia"/>
        </w:rPr>
      </w:pPr>
      <w:r>
        <w:rPr>
          <w:rFonts w:hint="eastAsia"/>
        </w:rPr>
        <w:t>因为只要将这些事放在一起。</w:t>
      </w:r>
    </w:p>
    <w:p w14:paraId="2D31DCED">
      <w:pPr>
        <w:widowControl w:val="0"/>
        <w:numPr>
          <w:ilvl w:val="0"/>
          <w:numId w:val="0"/>
        </w:numPr>
        <w:jc w:val="both"/>
        <w:rPr>
          <w:rFonts w:hint="eastAsia"/>
        </w:rPr>
      </w:pPr>
    </w:p>
    <w:p w14:paraId="7365CF8A">
      <w:pPr>
        <w:widowControl w:val="0"/>
        <w:numPr>
          <w:ilvl w:val="0"/>
          <w:numId w:val="0"/>
        </w:numPr>
        <w:jc w:val="both"/>
        <w:rPr>
          <w:rFonts w:hint="eastAsia"/>
        </w:rPr>
      </w:pPr>
      <w:r>
        <w:rPr>
          <w:rFonts w:hint="eastAsia"/>
        </w:rPr>
        <w:t>First, All three persons are essentially one God, although persons distinct enjoying that Godhead.</w:t>
      </w:r>
    </w:p>
    <w:p w14:paraId="7A55723F">
      <w:pPr>
        <w:widowControl w:val="0"/>
        <w:numPr>
          <w:ilvl w:val="0"/>
          <w:numId w:val="0"/>
        </w:numPr>
        <w:jc w:val="both"/>
        <w:rPr>
          <w:rFonts w:hint="eastAsia"/>
        </w:rPr>
      </w:pPr>
      <w:r>
        <w:rPr>
          <w:rFonts w:hint="eastAsia"/>
        </w:rPr>
        <w:t>首先，三个位格在本质上都是一个神，虽然是享受那神性的不同位格。</w:t>
      </w:r>
    </w:p>
    <w:p w14:paraId="21CF3655">
      <w:pPr>
        <w:widowControl w:val="0"/>
        <w:numPr>
          <w:ilvl w:val="0"/>
          <w:numId w:val="0"/>
        </w:numPr>
        <w:jc w:val="both"/>
        <w:rPr>
          <w:rFonts w:hint="eastAsia"/>
        </w:rPr>
      </w:pPr>
    </w:p>
    <w:p w14:paraId="10252C83">
      <w:pPr>
        <w:widowControl w:val="0"/>
        <w:numPr>
          <w:ilvl w:val="0"/>
          <w:numId w:val="0"/>
        </w:numPr>
        <w:jc w:val="both"/>
        <w:rPr>
          <w:rFonts w:hint="eastAsia"/>
        </w:rPr>
      </w:pPr>
      <w:r>
        <w:rPr>
          <w:rFonts w:hint="eastAsia"/>
        </w:rPr>
        <w:t>And thus the Father and Spirit do dwell naturally or essentially in him, as he is the second Person, simply considered.</w:t>
      </w:r>
    </w:p>
    <w:p w14:paraId="2AB5F972">
      <w:pPr>
        <w:widowControl w:val="0"/>
        <w:numPr>
          <w:ilvl w:val="0"/>
          <w:numId w:val="0"/>
        </w:numPr>
        <w:jc w:val="both"/>
        <w:rPr>
          <w:rFonts w:hint="eastAsia"/>
        </w:rPr>
      </w:pPr>
      <w:r>
        <w:rPr>
          <w:rFonts w:hint="eastAsia"/>
        </w:rPr>
        <w:t>因此，父和灵自然地或本质地住在祂里面，因为祂是第二个位格，单单地被视为如此。</w:t>
      </w:r>
    </w:p>
    <w:p w14:paraId="1C7068E6">
      <w:pPr>
        <w:widowControl w:val="0"/>
        <w:numPr>
          <w:ilvl w:val="0"/>
          <w:numId w:val="0"/>
        </w:numPr>
        <w:jc w:val="both"/>
        <w:rPr>
          <w:rFonts w:hint="eastAsia"/>
        </w:rPr>
      </w:pPr>
    </w:p>
    <w:p w14:paraId="19A77EF9">
      <w:pPr>
        <w:widowControl w:val="0"/>
        <w:numPr>
          <w:ilvl w:val="0"/>
          <w:numId w:val="0"/>
        </w:numPr>
        <w:jc w:val="both"/>
        <w:rPr>
          <w:rFonts w:hint="eastAsia"/>
        </w:rPr>
      </w:pPr>
      <w:r>
        <w:rPr>
          <w:rFonts w:hint="eastAsia"/>
        </w:rPr>
        <w:t>And thus do each of the persons dwell one in another, and hold an intimate indwelling, and converse one in and with another; though as persons distinct.</w:t>
      </w:r>
    </w:p>
    <w:p w14:paraId="1F295BD4">
      <w:pPr>
        <w:widowControl w:val="0"/>
        <w:numPr>
          <w:ilvl w:val="0"/>
          <w:numId w:val="0"/>
        </w:numPr>
        <w:jc w:val="both"/>
        <w:rPr>
          <w:rFonts w:hint="eastAsia"/>
        </w:rPr>
      </w:pPr>
      <w:r>
        <w:rPr>
          <w:rFonts w:hint="eastAsia"/>
        </w:rPr>
        <w:t>因此，每一个位格都住在另一个里面，并保持一种亲密的内住，并在另一个里面并与另一个交通；虽然是作为不同的位格。</w:t>
      </w:r>
    </w:p>
    <w:p w14:paraId="5A525FA5">
      <w:pPr>
        <w:widowControl w:val="0"/>
        <w:numPr>
          <w:ilvl w:val="0"/>
          <w:numId w:val="0"/>
        </w:numPr>
        <w:jc w:val="both"/>
        <w:rPr>
          <w:rFonts w:hint="eastAsia"/>
        </w:rPr>
      </w:pPr>
    </w:p>
    <w:p w14:paraId="434754CF">
      <w:pPr>
        <w:widowControl w:val="0"/>
        <w:numPr>
          <w:ilvl w:val="0"/>
          <w:numId w:val="0"/>
        </w:numPr>
        <w:jc w:val="both"/>
        <w:rPr>
          <w:rFonts w:hint="eastAsia"/>
        </w:rPr>
      </w:pPr>
      <w:r>
        <w:rPr>
          <w:rFonts w:hint="eastAsia"/>
        </w:rPr>
        <w:t>And this mutual union of the persons one in another is the highest and nearest that can be, and is indeed founded on the identity of the Godhead.</w:t>
      </w:r>
    </w:p>
    <w:p w14:paraId="4455F209">
      <w:pPr>
        <w:widowControl w:val="0"/>
        <w:numPr>
          <w:ilvl w:val="0"/>
          <w:numId w:val="0"/>
        </w:numPr>
        <w:jc w:val="both"/>
        <w:rPr>
          <w:rFonts w:hint="eastAsia"/>
        </w:rPr>
      </w:pPr>
      <w:r>
        <w:rPr>
          <w:rFonts w:hint="eastAsia"/>
        </w:rPr>
        <w:t>并且位格之间相互的这个联合，是所能达到的最高和最近的，并且确实是建立在神性的同一性上。</w:t>
      </w:r>
    </w:p>
    <w:p w14:paraId="1689AB35">
      <w:pPr>
        <w:widowControl w:val="0"/>
        <w:numPr>
          <w:ilvl w:val="0"/>
          <w:numId w:val="0"/>
        </w:numPr>
        <w:jc w:val="both"/>
        <w:rPr>
          <w:rFonts w:hint="eastAsia"/>
        </w:rPr>
      </w:pPr>
    </w:p>
    <w:p w14:paraId="6BA96A46">
      <w:pPr>
        <w:widowControl w:val="0"/>
        <w:numPr>
          <w:ilvl w:val="0"/>
          <w:numId w:val="0"/>
        </w:numPr>
        <w:jc w:val="both"/>
        <w:rPr>
          <w:rFonts w:hint="eastAsia"/>
        </w:rPr>
      </w:pPr>
      <w:r>
        <w:rPr>
          <w:rFonts w:hint="eastAsia"/>
        </w:rPr>
        <w:t>But then, secondly, come to that union which the persons of the Father and Spirit have with the human nature in the Son, which is founded not upon an essential oneness with the Son, but is merely personal; that is, in its being one person with the Son.</w:t>
      </w:r>
    </w:p>
    <w:p w14:paraId="6AB2CA36">
      <w:pPr>
        <w:widowControl w:val="0"/>
        <w:numPr>
          <w:ilvl w:val="0"/>
          <w:numId w:val="0"/>
        </w:numPr>
        <w:jc w:val="both"/>
        <w:rPr>
          <w:rFonts w:hint="eastAsia"/>
        </w:rPr>
      </w:pPr>
      <w:r>
        <w:rPr>
          <w:rFonts w:hint="eastAsia"/>
        </w:rPr>
        <w:t>但然后，其次，来到父和灵的位格与子的人性所拥有的那个联合，那不是建立在与子的本质合一上，而只是位格的；也就是说，在它与子是一个位格上。</w:t>
      </w:r>
    </w:p>
    <w:p w14:paraId="4AD64EC7">
      <w:pPr>
        <w:widowControl w:val="0"/>
        <w:numPr>
          <w:ilvl w:val="0"/>
          <w:numId w:val="0"/>
        </w:numPr>
        <w:jc w:val="both"/>
        <w:rPr>
          <w:rFonts w:hint="eastAsia"/>
        </w:rPr>
      </w:pPr>
    </w:p>
    <w:p w14:paraId="15DED2C4">
      <w:pPr>
        <w:widowControl w:val="0"/>
        <w:numPr>
          <w:ilvl w:val="0"/>
          <w:numId w:val="0"/>
        </w:numPr>
        <w:jc w:val="both"/>
        <w:rPr>
          <w:rFonts w:hint="eastAsia"/>
        </w:rPr>
      </w:pPr>
      <w:r>
        <w:rPr>
          <w:rFonts w:hint="eastAsia"/>
        </w:rPr>
        <w:t>And so, thirdly, from these two doth spring forth a right to that human nature, by way of privilege, he being one person with one of them,—namely, the Son,—that the persons both of the Father and the Spirit should dwell therein, according to its utmost capacity of having union with them, which is not personal.</w:t>
      </w:r>
    </w:p>
    <w:p w14:paraId="4C942261">
      <w:pPr>
        <w:widowControl w:val="0"/>
        <w:numPr>
          <w:ilvl w:val="0"/>
          <w:numId w:val="0"/>
        </w:numPr>
        <w:jc w:val="both"/>
        <w:rPr>
          <w:rFonts w:hint="eastAsia"/>
        </w:rPr>
      </w:pPr>
      <w:r>
        <w:rPr>
          <w:rFonts w:hint="eastAsia"/>
        </w:rPr>
        <w:t>因此，第三，从这两者中，就生发出对那个人性的一个权利，是借着特权的方式，祂与祂们中的一个——即子——是一个位格，以至于父和灵的位格都应住在其中，是按照它能与祂们联合的最高能力，那不是位格的。</w:t>
      </w:r>
    </w:p>
    <w:p w14:paraId="4975A7DB">
      <w:pPr>
        <w:widowControl w:val="0"/>
        <w:numPr>
          <w:ilvl w:val="0"/>
          <w:numId w:val="0"/>
        </w:numPr>
        <w:jc w:val="both"/>
        <w:rPr>
          <w:rFonts w:hint="eastAsia"/>
        </w:rPr>
      </w:pPr>
    </w:p>
    <w:p w14:paraId="562A6AF4">
      <w:pPr>
        <w:widowControl w:val="0"/>
        <w:numPr>
          <w:ilvl w:val="0"/>
          <w:numId w:val="0"/>
        </w:numPr>
        <w:jc w:val="both"/>
        <w:rPr>
          <w:rFonts w:hint="eastAsia"/>
        </w:rPr>
      </w:pPr>
      <w:r>
        <w:rPr>
          <w:rFonts w:hint="eastAsia"/>
        </w:rPr>
        <w:t>And this is a necessary consequent of the two former assertions.</w:t>
      </w:r>
    </w:p>
    <w:p w14:paraId="08F5D7E0">
      <w:pPr>
        <w:widowControl w:val="0"/>
        <w:numPr>
          <w:ilvl w:val="0"/>
          <w:numId w:val="0"/>
        </w:numPr>
        <w:jc w:val="both"/>
        <w:rPr>
          <w:rFonts w:hint="eastAsia"/>
        </w:rPr>
      </w:pPr>
      <w:r>
        <w:rPr>
          <w:rFonts w:hint="eastAsia"/>
        </w:rPr>
        <w:t>并且这是前两个断言的一个必然结果。</w:t>
      </w:r>
    </w:p>
    <w:p w14:paraId="154B04E7">
      <w:pPr>
        <w:widowControl w:val="0"/>
        <w:numPr>
          <w:ilvl w:val="0"/>
          <w:numId w:val="0"/>
        </w:numPr>
        <w:jc w:val="both"/>
        <w:rPr>
          <w:rFonts w:hint="eastAsia"/>
        </w:rPr>
      </w:pPr>
    </w:p>
    <w:p w14:paraId="000ED33E">
      <w:pPr>
        <w:widowControl w:val="0"/>
        <w:numPr>
          <w:ilvl w:val="0"/>
          <w:numId w:val="0"/>
        </w:numPr>
        <w:jc w:val="both"/>
        <w:rPr>
          <w:rFonts w:hint="eastAsia"/>
        </w:rPr>
      </w:pPr>
      <w:r>
        <w:rPr>
          <w:rFonts w:hint="eastAsia"/>
        </w:rPr>
        <w:t>But still it riseth not up that they should be personally united unto that man, who is thus personally united to this one distinct person, the Son; and but so united to him alone.</w:t>
      </w:r>
    </w:p>
    <w:p w14:paraId="557D6F65">
      <w:pPr>
        <w:widowControl w:val="0"/>
        <w:numPr>
          <w:ilvl w:val="0"/>
          <w:numId w:val="0"/>
        </w:numPr>
        <w:jc w:val="both"/>
        <w:rPr>
          <w:rFonts w:hint="eastAsia"/>
        </w:rPr>
      </w:pPr>
      <w:r>
        <w:rPr>
          <w:rFonts w:hint="eastAsia"/>
        </w:rPr>
        <w:t>但它仍然没有达到，祂们应在位格上与那人联合，那人如此位格地与这个一个别的位格，子，联合；并且只如此与祂联合。</w:t>
      </w:r>
    </w:p>
    <w:p w14:paraId="31AD0826">
      <w:pPr>
        <w:widowControl w:val="0"/>
        <w:numPr>
          <w:ilvl w:val="0"/>
          <w:numId w:val="0"/>
        </w:numPr>
        <w:jc w:val="both"/>
        <w:rPr>
          <w:rFonts w:hint="eastAsia"/>
        </w:rPr>
      </w:pPr>
    </w:p>
    <w:p w14:paraId="61FC26CC">
      <w:pPr>
        <w:widowControl w:val="0"/>
        <w:numPr>
          <w:ilvl w:val="0"/>
          <w:numId w:val="0"/>
        </w:numPr>
        <w:jc w:val="both"/>
        <w:rPr>
          <w:rFonts w:hint="eastAsia"/>
        </w:rPr>
      </w:pPr>
      <w:r>
        <w:rPr>
          <w:rFonts w:hint="eastAsia"/>
        </w:rPr>
        <w:t>From whence two things follow:—</w:t>
      </w:r>
    </w:p>
    <w:p w14:paraId="4F77AD2D">
      <w:pPr>
        <w:widowControl w:val="0"/>
        <w:numPr>
          <w:ilvl w:val="0"/>
          <w:numId w:val="0"/>
        </w:numPr>
        <w:jc w:val="both"/>
        <w:rPr>
          <w:rFonts w:hint="eastAsia"/>
        </w:rPr>
      </w:pPr>
      <w:r>
        <w:rPr>
          <w:rFonts w:hint="eastAsia"/>
        </w:rPr>
        <w:t>由此得出两件事：—</w:t>
      </w:r>
    </w:p>
    <w:p w14:paraId="010DF535">
      <w:pPr>
        <w:widowControl w:val="0"/>
        <w:numPr>
          <w:ilvl w:val="0"/>
          <w:numId w:val="0"/>
        </w:numPr>
        <w:jc w:val="both"/>
        <w:rPr>
          <w:rFonts w:hint="eastAsia"/>
        </w:rPr>
      </w:pPr>
    </w:p>
    <w:p w14:paraId="24ABB08E">
      <w:pPr>
        <w:widowControl w:val="0"/>
        <w:numPr>
          <w:ilvl w:val="0"/>
          <w:numId w:val="0"/>
        </w:numPr>
        <w:jc w:val="both"/>
        <w:rPr>
          <w:rFonts w:hint="eastAsia"/>
        </w:rPr>
      </w:pPr>
      <w:r>
        <w:rPr>
          <w:rFonts w:hint="eastAsia"/>
        </w:rPr>
        <w:t>First, That for the kind of their union, it is the same that is in us; for it is lower than that of a personal union with that man.</w:t>
      </w:r>
    </w:p>
    <w:p w14:paraId="252FA3D2">
      <w:pPr>
        <w:widowControl w:val="0"/>
        <w:numPr>
          <w:ilvl w:val="0"/>
          <w:numId w:val="0"/>
        </w:numPr>
        <w:jc w:val="both"/>
        <w:rPr>
          <w:rFonts w:hint="eastAsia"/>
        </w:rPr>
      </w:pPr>
      <w:r>
        <w:rPr>
          <w:rFonts w:hint="eastAsia"/>
        </w:rPr>
        <w:t>首先，就祂们联合的种类而言，它与在我们里面的相同；因为它低于与那人位格的联合。</w:t>
      </w:r>
    </w:p>
    <w:p w14:paraId="4433CBDB">
      <w:pPr>
        <w:widowControl w:val="0"/>
        <w:numPr>
          <w:ilvl w:val="0"/>
          <w:numId w:val="0"/>
        </w:numPr>
        <w:jc w:val="both"/>
        <w:rPr>
          <w:rFonts w:hint="eastAsia"/>
        </w:rPr>
      </w:pPr>
    </w:p>
    <w:p w14:paraId="75F65C2F">
      <w:pPr>
        <w:widowControl w:val="0"/>
        <w:numPr>
          <w:ilvl w:val="0"/>
          <w:numId w:val="0"/>
        </w:numPr>
        <w:jc w:val="both"/>
        <w:rPr>
          <w:rFonts w:hint="eastAsia"/>
        </w:rPr>
      </w:pPr>
      <w:r>
        <w:rPr>
          <w:rFonts w:hint="eastAsia"/>
        </w:rPr>
        <w:t>Secondly, There is a right due to that human nature, supposing its personal union with the Son, that they should dwell in that nature; which right is not to be found in us to our union.</w:t>
      </w:r>
    </w:p>
    <w:p w14:paraId="799B0796">
      <w:pPr>
        <w:widowControl w:val="0"/>
        <w:numPr>
          <w:ilvl w:val="0"/>
          <w:numId w:val="0"/>
        </w:numPr>
        <w:jc w:val="both"/>
        <w:rPr>
          <w:rFonts w:hint="eastAsia"/>
        </w:rPr>
      </w:pPr>
      <w:r>
        <w:rPr>
          <w:rFonts w:hint="eastAsia"/>
        </w:rPr>
        <w:t>其次，假设那个人性与子在位格上联合，它就有一个应得的权利，即祂们应住在那个人性里；这个权利在我们与我们的联合中是找不到的。</w:t>
      </w:r>
    </w:p>
    <w:p w14:paraId="2035C86E">
      <w:pPr>
        <w:widowControl w:val="0"/>
        <w:numPr>
          <w:ilvl w:val="0"/>
          <w:numId w:val="0"/>
        </w:numPr>
        <w:jc w:val="both"/>
        <w:rPr>
          <w:rFonts w:hint="eastAsia"/>
        </w:rPr>
      </w:pPr>
    </w:p>
    <w:p w14:paraId="2DC0DC3E">
      <w:pPr>
        <w:widowControl w:val="0"/>
        <w:numPr>
          <w:ilvl w:val="0"/>
          <w:numId w:val="0"/>
        </w:numPr>
        <w:jc w:val="both"/>
        <w:rPr>
          <w:rFonts w:hint="eastAsia"/>
        </w:rPr>
      </w:pPr>
      <w:r>
        <w:rPr>
          <w:rFonts w:hint="eastAsia"/>
        </w:rPr>
        <w:t>And this right is of that manhood, founded upon a double account:—</w:t>
      </w:r>
    </w:p>
    <w:p w14:paraId="1548A9C9">
      <w:pPr>
        <w:widowControl w:val="0"/>
        <w:numPr>
          <w:ilvl w:val="0"/>
          <w:numId w:val="0"/>
        </w:numPr>
        <w:jc w:val="both"/>
        <w:rPr>
          <w:rFonts w:hint="eastAsia"/>
        </w:rPr>
      </w:pPr>
      <w:r>
        <w:rPr>
          <w:rFonts w:hint="eastAsia"/>
        </w:rPr>
        <w:t>并且这个权利是那人性的，建立在两个方面上：—</w:t>
      </w:r>
    </w:p>
    <w:p w14:paraId="662113FB">
      <w:pPr>
        <w:widowControl w:val="0"/>
        <w:numPr>
          <w:ilvl w:val="0"/>
          <w:numId w:val="0"/>
        </w:numPr>
        <w:jc w:val="both"/>
        <w:rPr>
          <w:rFonts w:hint="eastAsia"/>
        </w:rPr>
      </w:pPr>
    </w:p>
    <w:p w14:paraId="520848E3">
      <w:pPr>
        <w:widowControl w:val="0"/>
        <w:numPr>
          <w:ilvl w:val="0"/>
          <w:numId w:val="0"/>
        </w:numPr>
        <w:jc w:val="both"/>
        <w:rPr>
          <w:rFonts w:hint="eastAsia"/>
        </w:rPr>
      </w:pPr>
      <w:r>
        <w:rPr>
          <w:rFonts w:hint="eastAsia"/>
        </w:rPr>
        <w:t>1.For else the man who is now one and the same person with thesecond Person, should be deprived of a personal privilege appertaining necessarily to him; which is to participate in the most near and intimate communion with those other two persons, Father and Spirit; into fellowship with whom he is now so highly admitted, unto the utmost that as a man so united he is capable of.</w:t>
      </w:r>
    </w:p>
    <w:p w14:paraId="67A5FA79">
      <w:pPr>
        <w:widowControl w:val="0"/>
        <w:numPr>
          <w:ilvl w:val="0"/>
          <w:numId w:val="0"/>
        </w:numPr>
        <w:jc w:val="both"/>
        <w:rPr>
          <w:rFonts w:hint="eastAsia"/>
        </w:rPr>
      </w:pPr>
      <w:r>
        <w:rPr>
          <w:rFonts w:hint="eastAsia"/>
        </w:rPr>
        <w:t>1. 因为否则，那如今与第二个位格是同一个位格的人，就会被剥夺一个必然属于祂的位格特权；那就是，与那另外两个位格，父和灵，有最亲近和最亲密的交通；祂如今如此被高举地被接纳与祂们相交，达到祂作为一个如此联合的人所能达到的最高程度。</w:t>
      </w:r>
    </w:p>
    <w:p w14:paraId="2C4DF018">
      <w:pPr>
        <w:widowControl w:val="0"/>
        <w:numPr>
          <w:ilvl w:val="0"/>
          <w:numId w:val="0"/>
        </w:numPr>
        <w:jc w:val="both"/>
        <w:rPr>
          <w:rFonts w:hint="eastAsia"/>
        </w:rPr>
      </w:pPr>
    </w:p>
    <w:p w14:paraId="2FB95E61">
      <w:pPr>
        <w:widowControl w:val="0"/>
        <w:numPr>
          <w:ilvl w:val="0"/>
          <w:numId w:val="0"/>
        </w:numPr>
        <w:jc w:val="both"/>
        <w:rPr>
          <w:rFonts w:hint="eastAsia"/>
        </w:rPr>
      </w:pPr>
      <w:r>
        <w:rPr>
          <w:rFonts w:hint="eastAsia"/>
        </w:rPr>
        <w:t>And therefore as of these three Persons it is said to be, considered as they are persons, that the Father is in the Son, and the Son in the Father; so this privilege must of right descend unto the man, to enjoy the most intimate indwelling of them in himself which a creature now made a person with them, can be capable of.</w:t>
      </w:r>
    </w:p>
    <w:p w14:paraId="54738ACA">
      <w:pPr>
        <w:widowControl w:val="0"/>
        <w:numPr>
          <w:ilvl w:val="0"/>
          <w:numId w:val="0"/>
        </w:numPr>
        <w:jc w:val="both"/>
        <w:rPr>
          <w:rFonts w:hint="eastAsia"/>
        </w:rPr>
      </w:pPr>
      <w:r>
        <w:rPr>
          <w:rFonts w:hint="eastAsia"/>
        </w:rPr>
        <w:t>因此，正如论到这三个位格，被视为位格时，经上说，父在子里面，子在父里面；所以这个特权也必须 rightfully 降临于那人，使祂能享受祂们在祂自己里面最亲密的内住，这是如今与祂们成为一个位格的受造物所能承受的。</w:t>
      </w:r>
    </w:p>
    <w:p w14:paraId="12966A64">
      <w:pPr>
        <w:widowControl w:val="0"/>
        <w:numPr>
          <w:ilvl w:val="0"/>
          <w:numId w:val="0"/>
        </w:numPr>
        <w:jc w:val="both"/>
        <w:rPr>
          <w:rFonts w:hint="eastAsia"/>
        </w:rPr>
      </w:pPr>
    </w:p>
    <w:p w14:paraId="3DC0CDF7">
      <w:pPr>
        <w:widowControl w:val="0"/>
        <w:numPr>
          <w:ilvl w:val="0"/>
          <w:numId w:val="0"/>
        </w:numPr>
        <w:jc w:val="both"/>
        <w:rPr>
          <w:rFonts w:hint="eastAsia"/>
        </w:rPr>
      </w:pPr>
      <w:r>
        <w:rPr>
          <w:rFonts w:hint="eastAsia"/>
        </w:rPr>
        <w:t>And surely above what all other creatures have a fitness or right to receive.</w:t>
      </w:r>
    </w:p>
    <w:p w14:paraId="14DC6D8B">
      <w:pPr>
        <w:widowControl w:val="0"/>
        <w:numPr>
          <w:ilvl w:val="0"/>
          <w:numId w:val="0"/>
        </w:numPr>
        <w:jc w:val="both"/>
        <w:rPr>
          <w:rFonts w:hint="eastAsia"/>
        </w:rPr>
      </w:pPr>
      <w:r>
        <w:rPr>
          <w:rFonts w:hint="eastAsia"/>
        </w:rPr>
        <w:t>并且肯定地，超过所有其他受造物所适合或有权领受的。</w:t>
      </w:r>
    </w:p>
    <w:p w14:paraId="3821D7F1">
      <w:pPr>
        <w:widowControl w:val="0"/>
        <w:numPr>
          <w:ilvl w:val="0"/>
          <w:numId w:val="0"/>
        </w:numPr>
        <w:jc w:val="both"/>
        <w:rPr>
          <w:rFonts w:hint="eastAsia"/>
        </w:rPr>
      </w:pPr>
    </w:p>
    <w:p w14:paraId="60060232">
      <w:pPr>
        <w:widowControl w:val="0"/>
        <w:numPr>
          <w:ilvl w:val="0"/>
          <w:numId w:val="0"/>
        </w:numPr>
        <w:jc w:val="both"/>
        <w:rPr>
          <w:rFonts w:hint="eastAsia"/>
        </w:rPr>
      </w:pPr>
      <w:r>
        <w:rPr>
          <w:rFonts w:hint="eastAsia"/>
        </w:rPr>
        <w:t>Yea— 2.The divine person of the Son would be dishonoured if they did notso dwell in this human nature, according to his utmost receptivity of having them to dwell in him: it is the natural efflux or overflow of their dwelling in the person of the Son, simply considered, that breaks forth into a union with the man; that when the man is united once, they having their divine inbeing in that second Person, which is essentially, should break forth into an indwelling and possession of that manhood.</w:t>
      </w:r>
    </w:p>
    <w:p w14:paraId="5381D036">
      <w:pPr>
        <w:widowControl w:val="0"/>
        <w:numPr>
          <w:ilvl w:val="0"/>
          <w:numId w:val="0"/>
        </w:numPr>
        <w:jc w:val="both"/>
        <w:rPr>
          <w:rFonts w:hint="eastAsia"/>
        </w:rPr>
      </w:pPr>
      <w:r>
        <w:rPr>
          <w:rFonts w:hint="eastAsia"/>
        </w:rPr>
        <w:t>是的— 2. 如果祂们不如此住在这个人性里，按照祂能领受祂们住在他里面的最高能力，子的神圣位格就会被羞辱：这是祂们住在子的位格里，单单地被视为如此，的自然流出或满溢，这满溢爆发成与那人的联合；当那人一旦联合，祂们既在那第二个位格里有祂们神圣的内住，那是本质上的，就应爆发成对那人性的内住和拥有。</w:t>
      </w:r>
    </w:p>
    <w:p w14:paraId="0EC1CE87">
      <w:pPr>
        <w:widowControl w:val="0"/>
        <w:numPr>
          <w:ilvl w:val="0"/>
          <w:numId w:val="0"/>
        </w:numPr>
        <w:jc w:val="both"/>
        <w:rPr>
          <w:rFonts w:hint="eastAsia"/>
        </w:rPr>
      </w:pPr>
    </w:p>
    <w:p w14:paraId="115FE961">
      <w:pPr>
        <w:widowControl w:val="0"/>
        <w:numPr>
          <w:ilvl w:val="0"/>
          <w:numId w:val="0"/>
        </w:numPr>
        <w:jc w:val="both"/>
        <w:rPr>
          <w:rFonts w:hint="eastAsia"/>
        </w:rPr>
      </w:pPr>
      <w:r>
        <w:rPr>
          <w:rFonts w:hint="eastAsia"/>
        </w:rPr>
        <w:t>And God forbid I should make any comparison at all between the indwelling of them in us we speak of, and that their indwelling in Christ's human nature, in these respects, thus stated.</w:t>
      </w:r>
    </w:p>
    <w:p w14:paraId="75419A83">
      <w:pPr>
        <w:widowControl w:val="0"/>
        <w:numPr>
          <w:ilvl w:val="0"/>
          <w:numId w:val="0"/>
        </w:numPr>
        <w:jc w:val="both"/>
        <w:rPr>
          <w:rFonts w:hint="eastAsia"/>
        </w:rPr>
      </w:pPr>
      <w:r>
        <w:rPr>
          <w:rFonts w:hint="eastAsia"/>
        </w:rPr>
        <w:t>并且神禁止我将我们所说的祂们在我们里面的内住，与祂们在基督的人性里的内住，在这方面，如此陈述地，作任何比较。</w:t>
      </w:r>
    </w:p>
    <w:p w14:paraId="054ADCC8">
      <w:pPr>
        <w:widowControl w:val="0"/>
        <w:numPr>
          <w:ilvl w:val="0"/>
          <w:numId w:val="0"/>
        </w:numPr>
        <w:jc w:val="both"/>
        <w:rPr>
          <w:rFonts w:hint="eastAsia"/>
        </w:rPr>
      </w:pPr>
    </w:p>
    <w:p w14:paraId="6AA2E3F6">
      <w:pPr>
        <w:widowControl w:val="0"/>
        <w:numPr>
          <w:ilvl w:val="0"/>
          <w:numId w:val="0"/>
        </w:numPr>
        <w:jc w:val="both"/>
        <w:rPr>
          <w:rFonts w:hint="eastAsia"/>
        </w:rPr>
      </w:pPr>
      <w:r>
        <w:rPr>
          <w:rFonts w:hint="eastAsia"/>
        </w:rPr>
        <w:t>But as for that other respect, the kind of it, mentioned therein, the likeness and similitude may and doth hold, the infinitely distant proportions for degrees, &amp;c., being observed.</w:t>
      </w:r>
    </w:p>
    <w:p w14:paraId="4CF427FA">
      <w:pPr>
        <w:widowControl w:val="0"/>
        <w:numPr>
          <w:ilvl w:val="0"/>
          <w:numId w:val="0"/>
        </w:numPr>
        <w:jc w:val="both"/>
        <w:rPr>
          <w:rFonts w:hint="eastAsia"/>
        </w:rPr>
      </w:pPr>
      <w:r>
        <w:rPr>
          <w:rFonts w:hint="eastAsia"/>
        </w:rPr>
        <w:t>但至于另一个方面，即其中所提到的种类，其相似和类似之处可以并且确实成立，只要遵守了程度等等无限遥远的比例。</w:t>
      </w:r>
    </w:p>
    <w:p w14:paraId="2EEC3135">
      <w:pPr>
        <w:widowControl w:val="0"/>
        <w:numPr>
          <w:ilvl w:val="0"/>
          <w:numId w:val="0"/>
        </w:numPr>
        <w:jc w:val="both"/>
        <w:rPr>
          <w:rFonts w:hint="eastAsia"/>
        </w:rPr>
      </w:pPr>
    </w:p>
    <w:p w14:paraId="68F3F70E">
      <w:pPr>
        <w:widowControl w:val="0"/>
        <w:numPr>
          <w:ilvl w:val="0"/>
          <w:numId w:val="0"/>
        </w:numPr>
        <w:jc w:val="both"/>
        <w:rPr>
          <w:rFonts w:hint="eastAsia"/>
        </w:rPr>
      </w:pPr>
      <w:r>
        <w:rPr>
          <w:rFonts w:hint="eastAsia"/>
        </w:rPr>
        <w:t>And we are as capable to have the person of the Spirit to dwell in us for the kind of an indwelling as the human nature of Christ is.</w:t>
      </w:r>
    </w:p>
    <w:p w14:paraId="25205157">
      <w:pPr>
        <w:widowControl w:val="0"/>
        <w:numPr>
          <w:ilvl w:val="0"/>
          <w:numId w:val="0"/>
        </w:numPr>
        <w:jc w:val="both"/>
        <w:rPr>
          <w:rFonts w:hint="eastAsia"/>
        </w:rPr>
      </w:pPr>
      <w:r>
        <w:rPr>
          <w:rFonts w:hint="eastAsia"/>
        </w:rPr>
        <w:t>并且，就一种内住的种类而言，我们与基督的人性一样，能够有灵的位格住在我们里面。</w:t>
      </w:r>
    </w:p>
    <w:p w14:paraId="11878AFA">
      <w:pPr>
        <w:widowControl w:val="0"/>
        <w:numPr>
          <w:ilvl w:val="0"/>
          <w:numId w:val="0"/>
        </w:numPr>
        <w:jc w:val="both"/>
        <w:rPr>
          <w:rFonts w:hint="eastAsia"/>
        </w:rPr>
      </w:pPr>
    </w:p>
    <w:p w14:paraId="7D911C30">
      <w:pPr>
        <w:widowControl w:val="0"/>
        <w:numPr>
          <w:ilvl w:val="0"/>
          <w:numId w:val="0"/>
        </w:numPr>
        <w:jc w:val="both"/>
        <w:rPr>
          <w:rFonts w:hint="eastAsia"/>
        </w:rPr>
      </w:pPr>
      <w:r>
        <w:rPr>
          <w:rFonts w:hint="eastAsia"/>
        </w:rPr>
        <w:t>But our right to the Spirit's indwelling in us is wholly derived, and but by Christ's right for us, and by our relation to Christ, and also by his purchase of the Spirit for us; which are all secondary, and wholly precarious, and borrowed.</w:t>
      </w:r>
    </w:p>
    <w:p w14:paraId="3B0EA814">
      <w:pPr>
        <w:widowControl w:val="0"/>
        <w:numPr>
          <w:ilvl w:val="0"/>
          <w:numId w:val="0"/>
        </w:numPr>
        <w:jc w:val="both"/>
        <w:rPr>
          <w:rFonts w:hint="eastAsia"/>
        </w:rPr>
      </w:pPr>
      <w:r>
        <w:rPr>
          <w:rFonts w:hint="eastAsia"/>
        </w:rPr>
        <w:t>但我们对灵内住在我们里面的权利，是完全派生的，并且只借着基督为我们的权利，并借着我们与基督的关系，以及借着祂为我们买赎的灵而来；这些都是次要的，完全不确定的，和借来的。</w:t>
      </w:r>
    </w:p>
    <w:p w14:paraId="4000891A">
      <w:pPr>
        <w:widowControl w:val="0"/>
        <w:numPr>
          <w:ilvl w:val="0"/>
          <w:numId w:val="0"/>
        </w:numPr>
        <w:jc w:val="both"/>
        <w:rPr>
          <w:rFonts w:hint="eastAsia"/>
        </w:rPr>
      </w:pPr>
    </w:p>
    <w:p w14:paraId="1BDD3A17">
      <w:pPr>
        <w:widowControl w:val="0"/>
        <w:numPr>
          <w:ilvl w:val="0"/>
          <w:numId w:val="0"/>
        </w:numPr>
        <w:jc w:val="both"/>
        <w:rPr>
          <w:rFonts w:hint="eastAsia"/>
        </w:rPr>
      </w:pPr>
      <w:r>
        <w:rPr>
          <w:rFonts w:hint="eastAsia"/>
        </w:rPr>
        <w:t>These things being forelaid, as to the points forementioned, which have been given in the answer to the foregone queries, I come to confirm them by instances, from the example or similitude of the Spirit's dwelling in Christ's humanity, to be in that kind that is in us; my assertion being this—</w:t>
      </w:r>
    </w:p>
    <w:p w14:paraId="5C2AE730">
      <w:pPr>
        <w:widowControl w:val="0"/>
        <w:numPr>
          <w:ilvl w:val="0"/>
          <w:numId w:val="0"/>
        </w:numPr>
        <w:jc w:val="both"/>
        <w:rPr>
          <w:rFonts w:hint="eastAsia"/>
        </w:rPr>
      </w:pPr>
      <w:r>
        <w:rPr>
          <w:rFonts w:hint="eastAsia"/>
        </w:rPr>
        <w:t>这些事既已预先陈明，就前面所提到的要点而言，那些已在前述问题的回答中给出，我现在来借着例子，从灵住在基督的人性里，是在我们里面的那种，的例子或相似之处，来证实它们；我的断言是这个—</w:t>
      </w:r>
    </w:p>
    <w:p w14:paraId="0D8DF9E3">
      <w:pPr>
        <w:widowControl w:val="0"/>
        <w:numPr>
          <w:ilvl w:val="0"/>
          <w:numId w:val="0"/>
        </w:numPr>
        <w:jc w:val="both"/>
        <w:rPr>
          <w:rFonts w:hint="eastAsia"/>
        </w:rPr>
      </w:pPr>
    </w:p>
    <w:p w14:paraId="6BB66E58">
      <w:pPr>
        <w:widowControl w:val="0"/>
        <w:numPr>
          <w:ilvl w:val="0"/>
          <w:numId w:val="0"/>
        </w:numPr>
        <w:jc w:val="both"/>
        <w:rPr>
          <w:rFonts w:hint="eastAsia"/>
        </w:rPr>
      </w:pPr>
      <w:r>
        <w:rPr>
          <w:rFonts w:hint="eastAsia"/>
        </w:rPr>
        <w:t>That Christ's, and so the Holy Ghost's, dwelling in us, is not only, or primarily for, and by that his person works such and such graces in us, and the actings thereof; but that his person first gives himself and comes into us, in order to work these effects.</w:t>
      </w:r>
    </w:p>
    <w:p w14:paraId="6BD7A703">
      <w:pPr>
        <w:widowControl w:val="0"/>
        <w:numPr>
          <w:ilvl w:val="0"/>
          <w:numId w:val="0"/>
        </w:numPr>
        <w:jc w:val="both"/>
        <w:rPr>
          <w:rFonts w:hint="eastAsia"/>
        </w:rPr>
      </w:pPr>
      <w:r>
        <w:rPr>
          <w:rFonts w:hint="eastAsia"/>
        </w:rPr>
        <w:t>基督，以及圣灵，住在我们里面，不只是，或主要地为了，以及借着那个祂的位格在我们里面作如此这般的恩典，以及其作为；而是祂的位格首先将自己赐给我们，并进入我们里面，为要作成这些果效。</w:t>
      </w:r>
    </w:p>
    <w:p w14:paraId="30EE2165">
      <w:pPr>
        <w:widowControl w:val="0"/>
        <w:numPr>
          <w:ilvl w:val="0"/>
          <w:numId w:val="0"/>
        </w:numPr>
        <w:jc w:val="both"/>
        <w:rPr>
          <w:rFonts w:hint="eastAsia"/>
        </w:rPr>
      </w:pPr>
    </w:p>
    <w:p w14:paraId="5B4EB899">
      <w:pPr>
        <w:widowControl w:val="0"/>
        <w:numPr>
          <w:ilvl w:val="0"/>
          <w:numId w:val="0"/>
        </w:numPr>
        <w:jc w:val="both"/>
        <w:rPr>
          <w:rFonts w:hint="eastAsia"/>
        </w:rPr>
      </w:pPr>
      <w:r>
        <w:rPr>
          <w:rFonts w:hint="eastAsia"/>
        </w:rPr>
        <w:t>This I confirm from the similitude or likeness of the Spirit's dwelling in Christ's human nature.</w:t>
      </w:r>
    </w:p>
    <w:p w14:paraId="763BB55E">
      <w:pPr>
        <w:widowControl w:val="0"/>
        <w:numPr>
          <w:ilvl w:val="0"/>
          <w:numId w:val="0"/>
        </w:numPr>
        <w:jc w:val="both"/>
        <w:rPr>
          <w:rFonts w:hint="eastAsia"/>
        </w:rPr>
      </w:pPr>
      <w:r>
        <w:rPr>
          <w:rFonts w:hint="eastAsia"/>
        </w:rPr>
        <w:t>我从灵住在基督的人性里的相似或类似之处来证实这一点。</w:t>
      </w:r>
    </w:p>
    <w:p w14:paraId="417D9E13">
      <w:pPr>
        <w:widowControl w:val="0"/>
        <w:numPr>
          <w:ilvl w:val="0"/>
          <w:numId w:val="0"/>
        </w:numPr>
        <w:jc w:val="both"/>
        <w:rPr>
          <w:rFonts w:hint="eastAsia"/>
        </w:rPr>
      </w:pPr>
    </w:p>
    <w:p w14:paraId="61D49B6C">
      <w:pPr>
        <w:widowControl w:val="0"/>
        <w:numPr>
          <w:ilvl w:val="0"/>
          <w:numId w:val="0"/>
        </w:numPr>
        <w:jc w:val="both"/>
        <w:rPr>
          <w:rFonts w:hint="eastAsia"/>
        </w:rPr>
      </w:pPr>
      <w:r>
        <w:rPr>
          <w:rFonts w:hint="eastAsia"/>
        </w:rPr>
        <w:t>1.I would ask, doth the Spirit dwell in the human nature of Christ byhis graces and operations only joining himself to it?</w:t>
      </w:r>
    </w:p>
    <w:p w14:paraId="7B55A603">
      <w:pPr>
        <w:widowControl w:val="0"/>
        <w:numPr>
          <w:ilvl w:val="0"/>
          <w:numId w:val="0"/>
        </w:numPr>
        <w:jc w:val="both"/>
        <w:rPr>
          <w:rFonts w:hint="eastAsia"/>
        </w:rPr>
      </w:pPr>
      <w:r>
        <w:rPr>
          <w:rFonts w:hint="eastAsia"/>
        </w:rPr>
        <w:t>1. 我要问，灵是否只借着祂的恩典和作为，与基督的人性联合而住在其中？</w:t>
      </w:r>
    </w:p>
    <w:p w14:paraId="4CF44794">
      <w:pPr>
        <w:widowControl w:val="0"/>
        <w:numPr>
          <w:ilvl w:val="0"/>
          <w:numId w:val="0"/>
        </w:numPr>
        <w:jc w:val="both"/>
        <w:rPr>
          <w:rFonts w:hint="eastAsia"/>
        </w:rPr>
      </w:pPr>
    </w:p>
    <w:p w14:paraId="5395AC91">
      <w:pPr>
        <w:widowControl w:val="0"/>
        <w:numPr>
          <w:ilvl w:val="0"/>
          <w:numId w:val="0"/>
        </w:numPr>
        <w:jc w:val="both"/>
        <w:rPr>
          <w:rFonts w:hint="eastAsia"/>
        </w:rPr>
      </w:pPr>
      <w:r>
        <w:rPr>
          <w:rFonts w:hint="eastAsia"/>
        </w:rPr>
        <w:t>No, but the person of the Holy Ghost fills the whole substance of that nature with his own person: that precious ointment, the Spirit, which Christ's humanity is anointed withal, doth wholly diffuse himself into the whole and inwards of him; and thereby, and from thence, and therewith, fills that holy one, with those odours of gifts and graces which he so infinitely abounds in.</w:t>
      </w:r>
    </w:p>
    <w:p w14:paraId="0ED7F741">
      <w:pPr>
        <w:widowControl w:val="0"/>
        <w:numPr>
          <w:ilvl w:val="0"/>
          <w:numId w:val="0"/>
        </w:numPr>
        <w:jc w:val="both"/>
        <w:rPr>
          <w:rFonts w:hint="eastAsia"/>
        </w:rPr>
      </w:pPr>
      <w:r>
        <w:rPr>
          <w:rFonts w:hint="eastAsia"/>
        </w:rPr>
        <w:t>不，而是圣灵的位格用祂自己的位格充满那本性的整个实质：那宝贵的膏油，即灵，基督的人性借此被膏抹，完全地将祂自己扩散到祂的整个和内在；并借此，从那里，并与之一同，将那位圣者，充满那些祂无限丰盛的恩赐和恩典的香气。</w:t>
      </w:r>
    </w:p>
    <w:p w14:paraId="5DFA5E91">
      <w:pPr>
        <w:widowControl w:val="0"/>
        <w:numPr>
          <w:ilvl w:val="0"/>
          <w:numId w:val="0"/>
        </w:numPr>
        <w:jc w:val="both"/>
        <w:rPr>
          <w:rFonts w:hint="eastAsia"/>
        </w:rPr>
      </w:pPr>
    </w:p>
    <w:p w14:paraId="2408F19C">
      <w:pPr>
        <w:widowControl w:val="0"/>
        <w:numPr>
          <w:ilvl w:val="0"/>
          <w:numId w:val="0"/>
        </w:numPr>
        <w:jc w:val="both"/>
        <w:rPr>
          <w:rFonts w:hint="eastAsia"/>
        </w:rPr>
      </w:pPr>
      <w:r>
        <w:rPr>
          <w:rFonts w:hint="eastAsia"/>
        </w:rPr>
        <w:t>And as concerning us, it is, in Rom. 8:11, thus spoken of us, and of the Spirit in us: that 'he that raised up Christ from the dead shall also quicken our mortal bodies by his Spirit,' or as it is in the margin, 'because his Spirit that dwelleth in us:' the Holy Spirit dwells in our bodies when dead and in the ground.</w:t>
      </w:r>
    </w:p>
    <w:p w14:paraId="7C31C3D3">
      <w:pPr>
        <w:widowControl w:val="0"/>
        <w:numPr>
          <w:ilvl w:val="0"/>
          <w:numId w:val="0"/>
        </w:numPr>
        <w:jc w:val="both"/>
        <w:rPr>
          <w:rFonts w:hint="eastAsia"/>
        </w:rPr>
      </w:pPr>
      <w:r>
        <w:rPr>
          <w:rFonts w:hint="eastAsia"/>
        </w:rPr>
        <w:t>并且，关于我们，在罗马书8章11节，如此论到我们，和我们里面的灵：‘那叫基督从死里复活的，也必借着祂的灵，使我们必死的身体又活过来，’或如旁注所说，‘因为祂的灵住在我们里面：’圣灵住在我们死后在地里的身体里。</w:t>
      </w:r>
    </w:p>
    <w:p w14:paraId="2790B9EB">
      <w:pPr>
        <w:widowControl w:val="0"/>
        <w:numPr>
          <w:ilvl w:val="0"/>
          <w:numId w:val="0"/>
        </w:numPr>
        <w:jc w:val="both"/>
        <w:rPr>
          <w:rFonts w:hint="eastAsia"/>
        </w:rPr>
      </w:pPr>
    </w:p>
    <w:p w14:paraId="5A22E39F">
      <w:pPr>
        <w:widowControl w:val="0"/>
        <w:numPr>
          <w:ilvl w:val="0"/>
          <w:numId w:val="0"/>
        </w:numPr>
        <w:jc w:val="both"/>
        <w:rPr>
          <w:rFonts w:hint="eastAsia"/>
        </w:rPr>
      </w:pPr>
      <w:r>
        <w:rPr>
          <w:rFonts w:hint="eastAsia"/>
        </w:rPr>
        <w:t>Our bodies are his temples—1 Cor. 6:19, 20, 'What? know ye not that your body is the temple of the Holy Ghost which is in you, which ye have of God, and ye are not your own? for ye are bought with a price; therefore glorify God in your body, and in your spirit, which are God's'—as well as our souls, and he never ceaseth to dwell in them, after he is once come into them; as he did not withdraw from Christ's body.</w:t>
      </w:r>
    </w:p>
    <w:p w14:paraId="341BCE3C">
      <w:pPr>
        <w:widowControl w:val="0"/>
        <w:numPr>
          <w:ilvl w:val="0"/>
          <w:numId w:val="0"/>
        </w:numPr>
        <w:jc w:val="both"/>
        <w:rPr>
          <w:rFonts w:hint="eastAsia"/>
        </w:rPr>
      </w:pPr>
      <w:r>
        <w:rPr>
          <w:rFonts w:hint="eastAsia"/>
        </w:rPr>
        <w:t>我们的身体是祂的殿——哥林多前书6章19、20节，‘岂不知你们的身子就是圣灵的殿吗？这圣灵是从神而来，住在你们里头的；并且你们不是自己的人，因为你们是重价买来的。所以，要在你们的身子上荣耀神，并在你们的灵里荣耀神，这都是神的’——如同我们的灵魂，并且祂一旦进入它们里面，就永不停止住在它们里面；如同祂没有从基督的身体中撤离。</w:t>
      </w:r>
    </w:p>
    <w:p w14:paraId="19B17DD4">
      <w:pPr>
        <w:widowControl w:val="0"/>
        <w:numPr>
          <w:ilvl w:val="0"/>
          <w:numId w:val="0"/>
        </w:numPr>
        <w:jc w:val="both"/>
        <w:rPr>
          <w:rFonts w:hint="eastAsia"/>
        </w:rPr>
      </w:pPr>
    </w:p>
    <w:p w14:paraId="0584F5AA">
      <w:pPr>
        <w:widowControl w:val="0"/>
        <w:numPr>
          <w:ilvl w:val="0"/>
          <w:numId w:val="0"/>
        </w:numPr>
        <w:jc w:val="both"/>
        <w:rPr>
          <w:rFonts w:hint="eastAsia"/>
        </w:rPr>
      </w:pPr>
      <w:r>
        <w:rPr>
          <w:rFonts w:hint="eastAsia"/>
        </w:rPr>
        <w:t>And I am sure you will not say, as to what concerns us, that he dwells in the bodies of the saints when they are dead, by his graces; the soul carries them all to heaven with it and in it; it is therefore his person, that having once taken them into his possession, and acted in them, keeps possession in them until the resurrection.</w:t>
      </w:r>
    </w:p>
    <w:p w14:paraId="3FB23C10">
      <w:pPr>
        <w:widowControl w:val="0"/>
        <w:numPr>
          <w:ilvl w:val="0"/>
          <w:numId w:val="0"/>
        </w:numPr>
        <w:jc w:val="both"/>
        <w:rPr>
          <w:rFonts w:hint="eastAsia"/>
        </w:rPr>
      </w:pPr>
      <w:r>
        <w:rPr>
          <w:rFonts w:hint="eastAsia"/>
        </w:rPr>
        <w:t>并且我确信你们不会说，就我们而言，祂借着祂的恩典住在死后圣徒的身体里；灵魂将它们都带到天上，与它一同并在它里面；因此是祂的位格，既已一次将它们纳入祂的拥有，并在它们里面行作，就在它们里面保持拥有，直到复活。</w:t>
      </w:r>
    </w:p>
    <w:p w14:paraId="5C564F63">
      <w:pPr>
        <w:widowControl w:val="0"/>
        <w:numPr>
          <w:ilvl w:val="0"/>
          <w:numId w:val="0"/>
        </w:numPr>
        <w:jc w:val="both"/>
        <w:rPr>
          <w:rFonts w:hint="eastAsia"/>
        </w:rPr>
      </w:pPr>
    </w:p>
    <w:p w14:paraId="5C29BCC1">
      <w:pPr>
        <w:widowControl w:val="0"/>
        <w:numPr>
          <w:ilvl w:val="0"/>
          <w:numId w:val="0"/>
        </w:numPr>
        <w:jc w:val="both"/>
        <w:rPr>
          <w:rFonts w:hint="eastAsia"/>
        </w:rPr>
      </w:pPr>
      <w:r>
        <w:rPr>
          <w:rFonts w:hint="eastAsia"/>
        </w:rPr>
        <w:t>2.Another part of this likeness between these two indwellings is, that, look, as because the Son of God, the second Person, dwelling first in, and possessing the human nature of Christ as one person with him, that then and thereupon the Spirit comes to dwell in that nature also; and that so it is in his indwelling in us, as to this respect that Christ first dwells in us, and then sends his Spirit to dwell in us; though upon another ground and right, as was said, than that whereupon the Spirit dwells in Christ.</w:t>
      </w:r>
    </w:p>
    <w:p w14:paraId="6F992B49">
      <w:pPr>
        <w:widowControl w:val="0"/>
        <w:numPr>
          <w:ilvl w:val="0"/>
          <w:numId w:val="0"/>
        </w:numPr>
        <w:jc w:val="both"/>
        <w:rPr>
          <w:rFonts w:hint="eastAsia"/>
        </w:rPr>
      </w:pPr>
      <w:r>
        <w:rPr>
          <w:rFonts w:hint="eastAsia"/>
        </w:rPr>
        <w:t>2. 这两个内住之间的另一个相似之处是，看哪，正如因为神的儿子，第二个位格，首先住在并拥有基督的人性，作为与祂一个位格，然后灵也来住在那个人性里；并且在祂内住在我们里面这件事上，也是如此，就基督首先住在我们里面，然后差遣祂的灵来住在我们里面而言；虽然根据和权利是不同的，如前所述，不同于灵住在基督里面的根据和权利。</w:t>
      </w:r>
    </w:p>
    <w:p w14:paraId="0B26CD61">
      <w:pPr>
        <w:widowControl w:val="0"/>
        <w:numPr>
          <w:ilvl w:val="0"/>
          <w:numId w:val="0"/>
        </w:numPr>
        <w:jc w:val="both"/>
        <w:rPr>
          <w:rFonts w:hint="eastAsia"/>
        </w:rPr>
      </w:pPr>
    </w:p>
    <w:p w14:paraId="6EDF0796">
      <w:pPr>
        <w:widowControl w:val="0"/>
        <w:numPr>
          <w:ilvl w:val="0"/>
          <w:numId w:val="0"/>
        </w:numPr>
        <w:jc w:val="both"/>
        <w:rPr>
          <w:rFonts w:hint="eastAsia"/>
        </w:rPr>
      </w:pPr>
      <w:r>
        <w:rPr>
          <w:rFonts w:hint="eastAsia"/>
        </w:rPr>
        <w:t>3.As for that point of Christ's divine nature, or as he is second Person and subsisting in that nature, his dwelling as such immediately in us; I argue thus from what hath been said, that this divine nature, and he as second Person, and so the divine nature in him, is as capable and able to dwell immediately in us as the Spirit, the third Person, is: whose Person many divines acknowledge to dwell immediately in us and in our persons, and not by his graces only; and then, why may not the second Person also, and the divine nature of him?</w:t>
      </w:r>
    </w:p>
    <w:p w14:paraId="6CD44CF8">
      <w:pPr>
        <w:widowControl w:val="0"/>
        <w:numPr>
          <w:ilvl w:val="0"/>
          <w:numId w:val="0"/>
        </w:numPr>
        <w:jc w:val="both"/>
        <w:rPr>
          <w:rFonts w:hint="eastAsia"/>
        </w:rPr>
      </w:pPr>
      <w:r>
        <w:rPr>
          <w:rFonts w:hint="eastAsia"/>
        </w:rPr>
        <w:t>3. 至于基督的神性，或祂作为第二个位格并在那本性里存在，祂如此直接地住在我们里面的这一点；我从前面所说的如此论证，即这个神性，和祂作为第二个位格，以及祂里面的神性，与第三个位格，灵一样，能够并有能力直接地住在我们里面：许多神学家承认灵的位格直接地住在我们里面，在我们的位格里，不只是借着祂的恩典；那么，为什么第二个位格，以及祂的神性，不能也如此呢？</w:t>
      </w:r>
    </w:p>
    <w:p w14:paraId="570A7E1D">
      <w:pPr>
        <w:widowControl w:val="0"/>
        <w:numPr>
          <w:ilvl w:val="0"/>
          <w:numId w:val="0"/>
        </w:numPr>
        <w:jc w:val="both"/>
        <w:rPr>
          <w:rFonts w:hint="eastAsia"/>
        </w:rPr>
      </w:pPr>
    </w:p>
    <w:p w14:paraId="5925181D">
      <w:pPr>
        <w:widowControl w:val="0"/>
        <w:numPr>
          <w:ilvl w:val="0"/>
          <w:numId w:val="0"/>
        </w:numPr>
        <w:jc w:val="both"/>
        <w:rPr>
          <w:rFonts w:hint="eastAsia"/>
        </w:rPr>
      </w:pPr>
      <w:r>
        <w:rPr>
          <w:rFonts w:hint="eastAsia"/>
        </w:rPr>
        <w:t>Why may not that person fill us immediately with his Godhead?</w:t>
      </w:r>
    </w:p>
    <w:p w14:paraId="38A9A4CB">
      <w:pPr>
        <w:widowControl w:val="0"/>
        <w:numPr>
          <w:ilvl w:val="0"/>
          <w:numId w:val="0"/>
        </w:numPr>
        <w:jc w:val="both"/>
        <w:rPr>
          <w:rFonts w:hint="eastAsia"/>
        </w:rPr>
      </w:pPr>
      <w:r>
        <w:rPr>
          <w:rFonts w:hint="eastAsia"/>
        </w:rPr>
        <w:t>为什么那个位格不能直接地用祂的神性充满我们呢？</w:t>
      </w:r>
    </w:p>
    <w:p w14:paraId="09DF1760">
      <w:pPr>
        <w:widowControl w:val="0"/>
        <w:numPr>
          <w:ilvl w:val="0"/>
          <w:numId w:val="0"/>
        </w:numPr>
        <w:jc w:val="both"/>
        <w:rPr>
          <w:rFonts w:hint="eastAsia"/>
        </w:rPr>
      </w:pPr>
    </w:p>
    <w:p w14:paraId="65B3F61D">
      <w:pPr>
        <w:widowControl w:val="0"/>
        <w:numPr>
          <w:ilvl w:val="0"/>
          <w:numId w:val="0"/>
        </w:numPr>
        <w:jc w:val="both"/>
        <w:rPr>
          <w:rFonts w:hint="eastAsia"/>
        </w:rPr>
      </w:pPr>
      <w:r>
        <w:rPr>
          <w:rFonts w:hint="eastAsia"/>
        </w:rPr>
        <w:t>For as such he is a Spirit, yea, that Spirit in that he is God, John 4:24.</w:t>
      </w:r>
    </w:p>
    <w:p w14:paraId="3D10A2AF">
      <w:pPr>
        <w:widowControl w:val="0"/>
        <w:numPr>
          <w:ilvl w:val="0"/>
          <w:numId w:val="0"/>
        </w:numPr>
        <w:jc w:val="both"/>
        <w:rPr>
          <w:rFonts w:hint="eastAsia"/>
        </w:rPr>
      </w:pPr>
      <w:r>
        <w:rPr>
          <w:rFonts w:hint="eastAsia"/>
        </w:rPr>
        <w:t>因为祂如此是一个灵，是的，那个灵，因为祂是神，约翰福音4章24节。</w:t>
      </w:r>
    </w:p>
    <w:p w14:paraId="6ADF0D49">
      <w:pPr>
        <w:widowControl w:val="0"/>
        <w:numPr>
          <w:ilvl w:val="0"/>
          <w:numId w:val="0"/>
        </w:numPr>
        <w:jc w:val="both"/>
        <w:rPr>
          <w:rFonts w:hint="eastAsia"/>
        </w:rPr>
      </w:pPr>
    </w:p>
    <w:p w14:paraId="621D66B2">
      <w:pPr>
        <w:widowControl w:val="0"/>
        <w:numPr>
          <w:ilvl w:val="0"/>
          <w:numId w:val="0"/>
        </w:numPr>
        <w:jc w:val="both"/>
        <w:rPr>
          <w:rFonts w:hint="eastAsia"/>
        </w:rPr>
      </w:pPr>
      <w:r>
        <w:rPr>
          <w:rFonts w:hint="eastAsia"/>
        </w:rPr>
        <w:t>And spirits do and can easily mingle; the Godhead, that is a Spirit, can readily join with our souls that are spirits, and be both in them, and through them, as Paul speaks.</w:t>
      </w:r>
    </w:p>
    <w:p w14:paraId="2E844372">
      <w:pPr>
        <w:widowControl w:val="0"/>
        <w:numPr>
          <w:ilvl w:val="0"/>
          <w:numId w:val="0"/>
        </w:numPr>
        <w:jc w:val="both"/>
        <w:rPr>
          <w:rFonts w:hint="eastAsia"/>
        </w:rPr>
      </w:pPr>
      <w:r>
        <w:rPr>
          <w:rFonts w:hint="eastAsia"/>
        </w:rPr>
        <w:t>并且灵确实并且能够容易地混合；神性，那是一个灵，能容易地与我们那也是灵的灵魂联合，并既在它们里面，也通过它们，如保罗所说。</w:t>
      </w:r>
    </w:p>
    <w:p w14:paraId="405F0AC9">
      <w:pPr>
        <w:widowControl w:val="0"/>
        <w:numPr>
          <w:ilvl w:val="0"/>
          <w:numId w:val="0"/>
        </w:numPr>
        <w:jc w:val="both"/>
        <w:rPr>
          <w:rFonts w:hint="eastAsia"/>
        </w:rPr>
      </w:pPr>
    </w:p>
    <w:p w14:paraId="2514DE59">
      <w:pPr>
        <w:widowControl w:val="0"/>
        <w:numPr>
          <w:ilvl w:val="0"/>
          <w:numId w:val="0"/>
        </w:numPr>
        <w:jc w:val="both"/>
        <w:rPr>
          <w:rFonts w:hint="eastAsia"/>
        </w:rPr>
      </w:pPr>
      <w:r>
        <w:rPr>
          <w:rFonts w:hint="eastAsia"/>
        </w:rPr>
        <w:t>Satan, a spirit, can possess your bodies; yea, he doth fill the hearts of men oftentimes, in that intimate way and manner which a man is not able to do, as the Scripture speaks.</w:t>
      </w:r>
    </w:p>
    <w:p w14:paraId="7EEB7140">
      <w:pPr>
        <w:widowControl w:val="0"/>
        <w:numPr>
          <w:ilvl w:val="0"/>
          <w:numId w:val="0"/>
        </w:numPr>
        <w:jc w:val="both"/>
        <w:rPr>
          <w:rFonts w:hint="eastAsia"/>
        </w:rPr>
      </w:pPr>
      <w:r>
        <w:rPr>
          <w:rFonts w:hint="eastAsia"/>
        </w:rPr>
        <w:t>撒但，一个灵，能附在你们的身体上；是的，祂常常以一种人所不能作的亲密方式和样式，充满人的心，如圣经所说。</w:t>
      </w:r>
    </w:p>
    <w:p w14:paraId="25C4CE8A">
      <w:pPr>
        <w:widowControl w:val="0"/>
        <w:numPr>
          <w:ilvl w:val="0"/>
          <w:numId w:val="0"/>
        </w:numPr>
        <w:jc w:val="both"/>
        <w:rPr>
          <w:rFonts w:hint="eastAsia"/>
        </w:rPr>
      </w:pPr>
    </w:p>
    <w:p w14:paraId="55FF7221">
      <w:pPr>
        <w:widowControl w:val="0"/>
        <w:numPr>
          <w:ilvl w:val="0"/>
          <w:numId w:val="0"/>
        </w:numPr>
        <w:jc w:val="both"/>
        <w:rPr>
          <w:rFonts w:hint="eastAsia"/>
        </w:rPr>
      </w:pPr>
      <w:r>
        <w:rPr>
          <w:rFonts w:hint="eastAsia"/>
        </w:rPr>
        <w:t>Can Satan do it because he is a spirit, and cannot Christ and the Spirit of God much more intimately and closely, who is God, and as he is God?</w:t>
      </w:r>
    </w:p>
    <w:p w14:paraId="77F46D95">
      <w:pPr>
        <w:widowControl w:val="0"/>
        <w:numPr>
          <w:ilvl w:val="0"/>
          <w:numId w:val="0"/>
        </w:numPr>
        <w:jc w:val="both"/>
        <w:rPr>
          <w:rFonts w:hint="eastAsia"/>
        </w:rPr>
      </w:pPr>
      <w:r>
        <w:rPr>
          <w:rFonts w:hint="eastAsia"/>
        </w:rPr>
        <w:t>撒但能这样做，因为他是一个灵，基督和神的灵，祂是神，并且作为神，难道不能更亲密、更紧密地这样做吗？</w:t>
      </w:r>
    </w:p>
    <w:p w14:paraId="35B41345">
      <w:pPr>
        <w:widowControl w:val="0"/>
        <w:numPr>
          <w:ilvl w:val="0"/>
          <w:numId w:val="0"/>
        </w:numPr>
        <w:jc w:val="both"/>
        <w:rPr>
          <w:rFonts w:hint="eastAsia"/>
        </w:rPr>
      </w:pPr>
    </w:p>
    <w:p w14:paraId="5CFF8A24">
      <w:pPr>
        <w:widowControl w:val="0"/>
        <w:numPr>
          <w:ilvl w:val="0"/>
          <w:numId w:val="0"/>
        </w:numPr>
        <w:jc w:val="both"/>
        <w:rPr>
          <w:rFonts w:hint="eastAsia"/>
        </w:rPr>
      </w:pPr>
      <w:r>
        <w:rPr>
          <w:rFonts w:hint="eastAsia"/>
        </w:rPr>
        <w:t>And it is his divine nature that is termed spirit in Christ often in Scripture, in distinction from his humanity, which in a contradistinction is styled his flesh; doth his being united to that man debar him, or hath it made him incapable of this?</w:t>
      </w:r>
    </w:p>
    <w:p w14:paraId="06580BB3">
      <w:pPr>
        <w:widowControl w:val="0"/>
        <w:numPr>
          <w:ilvl w:val="0"/>
          <w:numId w:val="0"/>
        </w:numPr>
        <w:jc w:val="both"/>
        <w:rPr>
          <w:rFonts w:hint="eastAsia"/>
        </w:rPr>
      </w:pPr>
      <w:r>
        <w:rPr>
          <w:rFonts w:hint="eastAsia"/>
        </w:rPr>
        <w:t>并且在圣经中，祂的神性常常被称为基督里面的灵，以与祂的人性区别开来，祂的人性在一个对比中被称为祂的肉身；祂与那人联合，是否禁止了祂，或使祂不能作这事呢？</w:t>
      </w:r>
    </w:p>
    <w:p w14:paraId="3B9D437C">
      <w:pPr>
        <w:widowControl w:val="0"/>
        <w:numPr>
          <w:ilvl w:val="0"/>
          <w:numId w:val="0"/>
        </w:numPr>
        <w:jc w:val="both"/>
        <w:rPr>
          <w:rFonts w:hint="eastAsia"/>
        </w:rPr>
      </w:pPr>
    </w:p>
    <w:p w14:paraId="19139DCA">
      <w:pPr>
        <w:widowControl w:val="0"/>
        <w:numPr>
          <w:ilvl w:val="0"/>
          <w:numId w:val="0"/>
        </w:numPr>
        <w:jc w:val="both"/>
        <w:rPr>
          <w:rFonts w:hint="eastAsia"/>
        </w:rPr>
      </w:pPr>
      <w:r>
        <w:rPr>
          <w:rFonts w:hint="eastAsia"/>
        </w:rPr>
        <w:t>Surely no, for even after the day of judgment, when it is said that 'God shall be all in all,' 1 Cor. 15:28, many understand it—and it cannot well be understood otherwise in its coherence—that God, Father, Son, and Holy Ghost, and the Godhead in them all, shall in an immediate manner be all in all to the saints for ever, and immediately dwell in us for ever.</w:t>
      </w:r>
    </w:p>
    <w:p w14:paraId="64E44AE3">
      <w:pPr>
        <w:widowControl w:val="0"/>
        <w:numPr>
          <w:ilvl w:val="0"/>
          <w:numId w:val="0"/>
        </w:numPr>
        <w:jc w:val="both"/>
        <w:rPr>
          <w:rFonts w:hint="eastAsia"/>
        </w:rPr>
      </w:pPr>
      <w:r>
        <w:rPr>
          <w:rFonts w:hint="eastAsia"/>
        </w:rPr>
        <w:t>当然不是，因为甚至在审判日之后，当经上说‘神在万物之上，为万物之主’时，哥林多前书15章28节，许多人理解——并且在其连贯性中，也无法以其他方式理解——即神，父、子、圣灵，以及祂们所有的神性，将以一种直接的方式，永远地作圣徒的一切，并直接地永远住在我们里面。</w:t>
      </w:r>
    </w:p>
    <w:p w14:paraId="23581B3C">
      <w:pPr>
        <w:widowControl w:val="0"/>
        <w:numPr>
          <w:ilvl w:val="0"/>
          <w:numId w:val="0"/>
        </w:numPr>
        <w:jc w:val="both"/>
        <w:rPr>
          <w:rFonts w:hint="eastAsia"/>
        </w:rPr>
      </w:pPr>
    </w:p>
    <w:p w14:paraId="73E69ABE">
      <w:pPr>
        <w:widowControl w:val="0"/>
        <w:numPr>
          <w:ilvl w:val="0"/>
          <w:numId w:val="0"/>
        </w:numPr>
        <w:jc w:val="both"/>
        <w:rPr>
          <w:rFonts w:hint="eastAsia"/>
        </w:rPr>
      </w:pPr>
      <w:r>
        <w:rPr>
          <w:rFonts w:hint="eastAsia"/>
        </w:rPr>
        <w:t>And yet the second Person shall not then lay down his being man, no not to all eternity; for it is in respect thereof that Christ is said in that very place to be subject to his Father for ever, and therefore continues God-man for ever; for in respect thereof it is that his Father is greater than he, and so that he continues subject to his Father.</w:t>
      </w:r>
    </w:p>
    <w:p w14:paraId="77BABB37">
      <w:pPr>
        <w:widowControl w:val="0"/>
        <w:numPr>
          <w:ilvl w:val="0"/>
          <w:numId w:val="0"/>
        </w:numPr>
        <w:jc w:val="both"/>
        <w:rPr>
          <w:rFonts w:hint="eastAsia"/>
        </w:rPr>
      </w:pPr>
      <w:r>
        <w:rPr>
          <w:rFonts w:hint="eastAsia"/>
        </w:rPr>
        <w:t>然而第二个位格那时不会放下祂为人的身份，永不，直到永永远远；因为正是因此，基督在那同一处经文中被称为永远顺服祂的父，因此祂永远是神人；因为正是因此，祂的父比祂大，因此祂继续顺服祂的父。</w:t>
      </w:r>
    </w:p>
    <w:p w14:paraId="4263ED7A">
      <w:pPr>
        <w:widowControl w:val="0"/>
        <w:numPr>
          <w:ilvl w:val="0"/>
          <w:numId w:val="0"/>
        </w:numPr>
        <w:jc w:val="both"/>
        <w:rPr>
          <w:rFonts w:hint="eastAsia"/>
        </w:rPr>
      </w:pPr>
    </w:p>
    <w:p w14:paraId="7B2C4D56">
      <w:pPr>
        <w:widowControl w:val="0"/>
        <w:numPr>
          <w:ilvl w:val="0"/>
          <w:numId w:val="0"/>
        </w:numPr>
        <w:jc w:val="both"/>
        <w:rPr>
          <w:rFonts w:hint="eastAsia"/>
        </w:rPr>
      </w:pPr>
      <w:r>
        <w:rPr>
          <w:rFonts w:hint="eastAsia"/>
        </w:rPr>
        <w:t>There is then no obstacle that the second Person subsisting in the divine nature should be united to us immediately, from this his personal union with the man.</w:t>
      </w:r>
    </w:p>
    <w:p w14:paraId="5978B949">
      <w:pPr>
        <w:widowControl w:val="0"/>
        <w:numPr>
          <w:ilvl w:val="0"/>
          <w:numId w:val="0"/>
        </w:numPr>
        <w:jc w:val="both"/>
        <w:rPr>
          <w:rFonts w:hint="eastAsia"/>
        </w:rPr>
      </w:pPr>
      <w:r>
        <w:rPr>
          <w:rFonts w:hint="eastAsia"/>
        </w:rPr>
        <w:t>那么，从第二个位格在神性里存在，与那人位格联合的这个事实，没有任何障碍，阻止祂直接地与我们联合。</w:t>
      </w:r>
    </w:p>
    <w:p w14:paraId="09A3F7FB">
      <w:pPr>
        <w:widowControl w:val="0"/>
        <w:numPr>
          <w:ilvl w:val="0"/>
          <w:numId w:val="0"/>
        </w:numPr>
        <w:jc w:val="both"/>
        <w:rPr>
          <w:rFonts w:hint="eastAsia"/>
        </w:rPr>
      </w:pPr>
    </w:p>
    <w:p w14:paraId="4F9DCBF4">
      <w:pPr>
        <w:widowControl w:val="0"/>
        <w:numPr>
          <w:ilvl w:val="0"/>
          <w:numId w:val="0"/>
        </w:numPr>
        <w:jc w:val="both"/>
        <w:rPr>
          <w:rFonts w:hint="eastAsia"/>
        </w:rPr>
      </w:pPr>
      <w:r>
        <w:rPr>
          <w:rFonts w:hint="eastAsia"/>
        </w:rPr>
        <w:t>And that there is a capacity, that he as second Person may do this, may further appear, in that both Father and Spirit are now, and shall one day be so united to us, as hath now been observed, though indeed at that day, the effect of that immediate union, or of God's being all in all, will be an answerable immediate communion and enjoyment of Father, Son, and Spirit, which is suspended in this life, but then consummated.</w:t>
      </w:r>
    </w:p>
    <w:p w14:paraId="4CF82DB2">
      <w:pPr>
        <w:widowControl w:val="0"/>
        <w:numPr>
          <w:ilvl w:val="0"/>
          <w:numId w:val="0"/>
        </w:numPr>
        <w:jc w:val="both"/>
        <w:rPr>
          <w:rFonts w:hint="eastAsia"/>
        </w:rPr>
      </w:pPr>
      <w:r>
        <w:rPr>
          <w:rFonts w:hint="eastAsia"/>
        </w:rPr>
        <w:t>并且，祂作为第二个位格有能力作这事，这一点可以进一步地从父和灵如今是，并且将来有一天也会如此与我们联合这件事上显明，如刚才所观察到的，虽然确实在那日，那直接联合的果效，或神作万有之主的果效，将是相应地直接地与父、子、圣灵交通并享受，这在今生是暂停的，但那时就成全了。</w:t>
      </w:r>
    </w:p>
    <w:p w14:paraId="18C944C5">
      <w:pPr>
        <w:widowControl w:val="0"/>
        <w:numPr>
          <w:ilvl w:val="0"/>
          <w:numId w:val="0"/>
        </w:numPr>
        <w:jc w:val="both"/>
        <w:rPr>
          <w:rFonts w:hint="eastAsia"/>
        </w:rPr>
      </w:pPr>
    </w:p>
    <w:p w14:paraId="17698CE3">
      <w:pPr>
        <w:widowControl w:val="0"/>
        <w:numPr>
          <w:ilvl w:val="0"/>
          <w:numId w:val="0"/>
        </w:numPr>
        <w:jc w:val="both"/>
        <w:rPr>
          <w:rFonts w:hint="eastAsia"/>
        </w:rPr>
      </w:pPr>
      <w:r>
        <w:rPr>
          <w:rFonts w:hint="eastAsia"/>
        </w:rPr>
        <w:t>But you may say, Doth not this hinder, that now since the second Person is united to the human nature, that whatever he doth, he doth only through the humanity and by it, and so unites himself to us only by it?</w:t>
      </w:r>
    </w:p>
    <w:p w14:paraId="4DC38F30">
      <w:pPr>
        <w:widowControl w:val="0"/>
        <w:numPr>
          <w:ilvl w:val="0"/>
          <w:numId w:val="0"/>
        </w:numPr>
        <w:jc w:val="both"/>
        <w:rPr>
          <w:rFonts w:hint="eastAsia"/>
        </w:rPr>
      </w:pPr>
      <w:r>
        <w:rPr>
          <w:rFonts w:hint="eastAsia"/>
        </w:rPr>
        <w:t>但你们可能会说，这难道不构成障碍吗，即既然第二个位格已与人性联合，无论祂作什么，祂都只通过并借着人性来作，因此祂也只借着它与我们联合？</w:t>
      </w:r>
    </w:p>
    <w:p w14:paraId="3499B83B">
      <w:pPr>
        <w:widowControl w:val="0"/>
        <w:numPr>
          <w:ilvl w:val="0"/>
          <w:numId w:val="0"/>
        </w:numPr>
        <w:jc w:val="both"/>
        <w:rPr>
          <w:rFonts w:hint="eastAsia"/>
        </w:rPr>
      </w:pPr>
    </w:p>
    <w:p w14:paraId="64996853">
      <w:pPr>
        <w:widowControl w:val="0"/>
        <w:numPr>
          <w:ilvl w:val="0"/>
          <w:numId w:val="0"/>
        </w:numPr>
        <w:jc w:val="both"/>
        <w:rPr>
          <w:rFonts w:hint="eastAsia"/>
        </w:rPr>
      </w:pPr>
      <w:r>
        <w:rPr>
          <w:rFonts w:hint="eastAsia"/>
        </w:rPr>
        <w:t>Likewise that he unites himself to us as he is Mediator, and therefore as God-man, and not simply as second Person; for that were but what is common to the other two persons, if his divine nature, as such, should thus, as I seem to affirm, unite himself unto us?</w:t>
      </w:r>
    </w:p>
    <w:p w14:paraId="7C48FA18">
      <w:pPr>
        <w:widowControl w:val="0"/>
        <w:numPr>
          <w:ilvl w:val="0"/>
          <w:numId w:val="0"/>
        </w:numPr>
        <w:jc w:val="both"/>
        <w:rPr>
          <w:rFonts w:hint="eastAsia"/>
        </w:rPr>
      </w:pPr>
      <w:r>
        <w:rPr>
          <w:rFonts w:hint="eastAsia"/>
        </w:rPr>
        <w:t>同样，祂作为中保与我们联合，因此是作为神人，而不只是作为第二个位格；因为如果祂的神性，就其本身而言，如此，如我似乎肯定的，与我们联合，那不过是与其他两个位格共有的？</w:t>
      </w:r>
    </w:p>
    <w:p w14:paraId="27DD7371">
      <w:pPr>
        <w:widowControl w:val="0"/>
        <w:numPr>
          <w:ilvl w:val="0"/>
          <w:numId w:val="0"/>
        </w:numPr>
        <w:jc w:val="both"/>
        <w:rPr>
          <w:rFonts w:hint="eastAsia"/>
        </w:rPr>
      </w:pPr>
    </w:p>
    <w:p w14:paraId="4A1C85CD">
      <w:pPr>
        <w:widowControl w:val="0"/>
        <w:numPr>
          <w:ilvl w:val="0"/>
          <w:numId w:val="0"/>
        </w:numPr>
        <w:jc w:val="both"/>
        <w:rPr>
          <w:rFonts w:hint="eastAsia"/>
        </w:rPr>
      </w:pPr>
      <w:r>
        <w:rPr>
          <w:rFonts w:hint="eastAsia"/>
        </w:rPr>
        <w:t>And therefore the divine nature unites himself no otherwise to us, than by the union first of the human nature with us, and not immediately his divine nature, or as second Person?</w:t>
      </w:r>
    </w:p>
    <w:p w14:paraId="388BDC31">
      <w:pPr>
        <w:widowControl w:val="0"/>
        <w:numPr>
          <w:ilvl w:val="0"/>
          <w:numId w:val="0"/>
        </w:numPr>
        <w:jc w:val="both"/>
        <w:rPr>
          <w:rFonts w:hint="eastAsia"/>
        </w:rPr>
      </w:pPr>
      <w:r>
        <w:rPr>
          <w:rFonts w:hint="eastAsia"/>
        </w:rPr>
        <w:t>因此，神性与我们联合，不外乎是首先借着人性与我们联合，而不是直接地祂的神性，或作为第二个位格？</w:t>
      </w:r>
    </w:p>
    <w:p w14:paraId="6ACFB577">
      <w:pPr>
        <w:widowControl w:val="0"/>
        <w:numPr>
          <w:ilvl w:val="0"/>
          <w:numId w:val="0"/>
        </w:numPr>
        <w:jc w:val="both"/>
        <w:rPr>
          <w:rFonts w:hint="eastAsia"/>
        </w:rPr>
      </w:pPr>
    </w:p>
    <w:p w14:paraId="0D74C460">
      <w:pPr>
        <w:widowControl w:val="0"/>
        <w:numPr>
          <w:ilvl w:val="0"/>
          <w:numId w:val="0"/>
        </w:numPr>
        <w:jc w:val="both"/>
        <w:rPr>
          <w:rFonts w:hint="eastAsia"/>
        </w:rPr>
      </w:pPr>
      <w:r>
        <w:rPr>
          <w:rFonts w:hint="eastAsia"/>
        </w:rPr>
        <w:t>For answer unto which I give these following cautions and explanations:—</w:t>
      </w:r>
    </w:p>
    <w:p w14:paraId="3FE8E7E1">
      <w:pPr>
        <w:widowControl w:val="0"/>
        <w:numPr>
          <w:ilvl w:val="0"/>
          <w:numId w:val="0"/>
        </w:numPr>
        <w:jc w:val="both"/>
        <w:rPr>
          <w:rFonts w:hint="eastAsia"/>
        </w:rPr>
      </w:pPr>
      <w:r>
        <w:rPr>
          <w:rFonts w:hint="eastAsia"/>
        </w:rPr>
        <w:t>对于此的回答，我给出以下的 cautions and explanations:—</w:t>
      </w:r>
    </w:p>
    <w:p w14:paraId="5005E49F">
      <w:pPr>
        <w:widowControl w:val="0"/>
        <w:numPr>
          <w:ilvl w:val="0"/>
          <w:numId w:val="0"/>
        </w:numPr>
        <w:jc w:val="both"/>
        <w:rPr>
          <w:rFonts w:hint="eastAsia"/>
        </w:rPr>
      </w:pPr>
    </w:p>
    <w:p w14:paraId="6C56BE12">
      <w:pPr>
        <w:widowControl w:val="0"/>
        <w:numPr>
          <w:ilvl w:val="0"/>
          <w:numId w:val="0"/>
        </w:numPr>
        <w:jc w:val="both"/>
        <w:rPr>
          <w:rFonts w:hint="eastAsia"/>
        </w:rPr>
      </w:pPr>
      <w:r>
        <w:rPr>
          <w:rFonts w:hint="eastAsia"/>
        </w:rPr>
        <w:t>1.This foregoing assertion of mine is not to be understood as if thesecond Person did perform this act of union of himself with us, singly considered, as second Person separate from the human, or without all consideration or relation had to the human nature, either of his actual union with it which hath been from his incarnation, or of God's ordination he should be man, and his own undertaking so to be, which was before his incarnation.</w:t>
      </w:r>
    </w:p>
    <w:p w14:paraId="25B92A08">
      <w:pPr>
        <w:widowControl w:val="0"/>
        <w:numPr>
          <w:ilvl w:val="0"/>
          <w:numId w:val="0"/>
        </w:numPr>
        <w:jc w:val="both"/>
        <w:rPr>
          <w:rFonts w:hint="eastAsia"/>
        </w:rPr>
      </w:pPr>
      <w:r>
        <w:rPr>
          <w:rFonts w:hint="eastAsia"/>
        </w:rPr>
        <w:t>1. 我前面的这个断言，不应被理解为第二个位格，单独地被视为如此，作为与人性分离的第二个位格，或没有任何考量或关系于人性，无论是祂与它的实际联合，那自祂道成肉身以来就有的，还是神命定祂应为人，以及祂自己承担如此，那在祂道成肉身之前就有的，来履行祂自己与我们联合的这个行为。</w:t>
      </w:r>
    </w:p>
    <w:p w14:paraId="5818E378">
      <w:pPr>
        <w:widowControl w:val="0"/>
        <w:numPr>
          <w:ilvl w:val="0"/>
          <w:numId w:val="0"/>
        </w:numPr>
        <w:jc w:val="both"/>
        <w:rPr>
          <w:rFonts w:hint="eastAsia"/>
        </w:rPr>
      </w:pPr>
    </w:p>
    <w:p w14:paraId="667BF841">
      <w:pPr>
        <w:widowControl w:val="0"/>
        <w:numPr>
          <w:ilvl w:val="0"/>
          <w:numId w:val="0"/>
        </w:numPr>
        <w:jc w:val="both"/>
        <w:rPr>
          <w:rFonts w:hint="eastAsia"/>
        </w:rPr>
      </w:pPr>
      <w:r>
        <w:rPr>
          <w:rFonts w:hint="eastAsia"/>
        </w:rPr>
        <w:t>No; but, first, I affirm that unless the second Person had been actually united to the human nature as now he is; and withal, unless he had been ordered by God so to be, he had not united himself unto any of us men, neither before his incarnation nor since.</w:t>
      </w:r>
    </w:p>
    <w:p w14:paraId="7FD44D49">
      <w:pPr>
        <w:widowControl w:val="0"/>
        <w:numPr>
          <w:ilvl w:val="0"/>
          <w:numId w:val="0"/>
        </w:numPr>
        <w:jc w:val="both"/>
        <w:rPr>
          <w:rFonts w:hint="eastAsia"/>
        </w:rPr>
      </w:pPr>
      <w:r>
        <w:rPr>
          <w:rFonts w:hint="eastAsia"/>
        </w:rPr>
        <w:t>不；但，首先，我肯定，除非第二个位格已实际地与人性联合，如祂现在是；并且同时，除非祂已被神如此命令，否则祂就不会与我们任何人联合，无论是在祂道成肉身之前还是之后。</w:t>
      </w:r>
    </w:p>
    <w:p w14:paraId="035D6F68">
      <w:pPr>
        <w:widowControl w:val="0"/>
        <w:numPr>
          <w:ilvl w:val="0"/>
          <w:numId w:val="0"/>
        </w:numPr>
        <w:jc w:val="both"/>
        <w:rPr>
          <w:rFonts w:hint="eastAsia"/>
        </w:rPr>
      </w:pPr>
    </w:p>
    <w:p w14:paraId="6C73D178">
      <w:pPr>
        <w:widowControl w:val="0"/>
        <w:numPr>
          <w:ilvl w:val="0"/>
          <w:numId w:val="0"/>
        </w:numPr>
        <w:jc w:val="both"/>
        <w:rPr>
          <w:rFonts w:hint="eastAsia"/>
        </w:rPr>
      </w:pPr>
      <w:r>
        <w:rPr>
          <w:rFonts w:hint="eastAsia"/>
        </w:rPr>
        <w:t>2.Hence, secondly, when I say the second Person subsisting in thedivine nature doth immediately unite himself to us, I mean not by that immediateness that the second Person, considered as separate from, or without all consideration of his union with the human nature, doth, or should have ever come to dwell in us; but by immediateness I understand immediate putting forth of an act of uniting his divine nature unto us.</w:t>
      </w:r>
    </w:p>
    <w:p w14:paraId="495BA5BB">
      <w:pPr>
        <w:widowControl w:val="0"/>
        <w:numPr>
          <w:ilvl w:val="0"/>
          <w:numId w:val="0"/>
        </w:numPr>
        <w:jc w:val="both"/>
        <w:rPr>
          <w:rFonts w:hint="eastAsia"/>
        </w:rPr>
      </w:pPr>
      <w:r>
        <w:rPr>
          <w:rFonts w:hint="eastAsia"/>
        </w:rPr>
        <w:t>2. 因此，其次，当我说存在于神性中的第二个位格直接地与我们联合时，我所说的直接，不是指第二个位格，被视为与人性分离，或没有任何考量于祂与人性的联合，曾，或曾应，来住在我们里面；而是我所理解的直接，是指立即发出一个将祂的神性与我们联合的行为。</w:t>
      </w:r>
    </w:p>
    <w:p w14:paraId="7E441584">
      <w:pPr>
        <w:widowControl w:val="0"/>
        <w:numPr>
          <w:ilvl w:val="0"/>
          <w:numId w:val="0"/>
        </w:numPr>
        <w:jc w:val="both"/>
        <w:rPr>
          <w:rFonts w:hint="eastAsia"/>
        </w:rPr>
      </w:pPr>
    </w:p>
    <w:p w14:paraId="5BE38468">
      <w:pPr>
        <w:widowControl w:val="0"/>
        <w:numPr>
          <w:ilvl w:val="0"/>
          <w:numId w:val="0"/>
        </w:numPr>
        <w:jc w:val="both"/>
        <w:rPr>
          <w:rFonts w:hint="eastAsia"/>
        </w:rPr>
      </w:pPr>
      <w:r>
        <w:rPr>
          <w:rFonts w:hint="eastAsia"/>
        </w:rPr>
        <w:t>So that though the union of the divine and human nature be either in actual assumption or God's ordination, as before the assumption, the necessary prerequisite unto the divine nature's actual union with us, and in the virtue of which, as necessarily presupposed, it always comes to pass that the divine nature of the second Person is united unto any, either under the Old Testament or the New; yet that human nature is not, nor was not, the medium, or organ, much less the sole way or means by which the divine nature is united unto us, but it is his own immediate exerting that act: not to be understood as to this sense, that the human nature in Christ were the only immediate uniter by which alone the divine comes to be one with us, and so itself to be but mediately united; as the soul in the body takes hold of a thing by the hand only immediately, but itself doth not so much as touch it immediately.</w:t>
      </w:r>
    </w:p>
    <w:p w14:paraId="3195297A">
      <w:pPr>
        <w:widowControl w:val="0"/>
        <w:numPr>
          <w:ilvl w:val="0"/>
          <w:numId w:val="0"/>
        </w:numPr>
        <w:jc w:val="both"/>
        <w:rPr>
          <w:rFonts w:hint="eastAsia"/>
        </w:rPr>
      </w:pPr>
      <w:r>
        <w:rPr>
          <w:rFonts w:hint="eastAsia"/>
        </w:rPr>
        <w:t>因此，虽然神性与人性的联合，无论是在实际的取了人性，还是在取了人性之前神的神谕中，都是神性与我们实际联合的必要先决条件，并且借着它的功效，作为必然预设的，第二个位格的神性，无论是在旧约之下还是在新约之下，总是得以与任何人联合；然而那人性不是，也不是，神性与我们联合的媒介，或器官，更不是唯一的途径或手段，而是祂自己直接地发出那个行为：不应被理解为这个意思，即基督里的人性是唯一的直接联合者，惟独借着它，神性才得以与我们成为一，因此它自己只是间接地联合；如同身体里的灵魂只通过手直接地抓住一个东西，但它自己甚至不直接地触摸它。</w:t>
      </w:r>
    </w:p>
    <w:p w14:paraId="75E76903">
      <w:pPr>
        <w:widowControl w:val="0"/>
        <w:numPr>
          <w:ilvl w:val="0"/>
          <w:numId w:val="0"/>
        </w:numPr>
        <w:jc w:val="both"/>
        <w:rPr>
          <w:rFonts w:hint="eastAsia"/>
        </w:rPr>
      </w:pPr>
    </w:p>
    <w:p w14:paraId="3E879DAC">
      <w:pPr>
        <w:widowControl w:val="0"/>
        <w:numPr>
          <w:ilvl w:val="0"/>
          <w:numId w:val="0"/>
        </w:numPr>
        <w:jc w:val="both"/>
        <w:rPr>
          <w:rFonts w:hint="eastAsia"/>
        </w:rPr>
      </w:pPr>
      <w:r>
        <w:rPr>
          <w:rFonts w:hint="eastAsia"/>
        </w:rPr>
        <w:t>It is one thing for one to do a thing by reason of another, and another to do it by the means and intervention of another's doing it, or as by the sole immediate act of another.</w:t>
      </w:r>
    </w:p>
    <w:p w14:paraId="6DE6BFBA">
      <w:pPr>
        <w:widowControl w:val="0"/>
        <w:numPr>
          <w:ilvl w:val="0"/>
          <w:numId w:val="0"/>
        </w:numPr>
        <w:jc w:val="both"/>
        <w:rPr>
          <w:rFonts w:hint="eastAsia"/>
        </w:rPr>
      </w:pPr>
      <w:r>
        <w:rPr>
          <w:rFonts w:hint="eastAsia"/>
        </w:rPr>
        <w:t>一件事是，一个人因着另一个人而作一件事，另一件事是，他借着另一个人的作为的媒介和干预，或借着另一个人的唯一直接行为来作这件事。</w:t>
      </w:r>
    </w:p>
    <w:p w14:paraId="6D3AF548">
      <w:pPr>
        <w:widowControl w:val="0"/>
        <w:numPr>
          <w:ilvl w:val="0"/>
          <w:numId w:val="0"/>
        </w:numPr>
        <w:jc w:val="both"/>
        <w:rPr>
          <w:rFonts w:hint="eastAsia"/>
        </w:rPr>
      </w:pPr>
    </w:p>
    <w:p w14:paraId="075D2DB5">
      <w:pPr>
        <w:widowControl w:val="0"/>
        <w:numPr>
          <w:ilvl w:val="0"/>
          <w:numId w:val="0"/>
        </w:numPr>
        <w:jc w:val="both"/>
        <w:rPr>
          <w:rFonts w:hint="eastAsia"/>
        </w:rPr>
      </w:pPr>
      <w:r>
        <w:rPr>
          <w:rFonts w:hint="eastAsia"/>
        </w:rPr>
        <w:t>As the soul doth many rational acts immediately itself whilst it is in the body, and by reason of its dwelling in the body, or to the things and persons in the world it hath to do with, by reason of its being in the body, and not otherwise, which if single and separate it would not do, wherein yet it useth not the body, as by which it doth them.</w:t>
      </w:r>
    </w:p>
    <w:p w14:paraId="58232B65">
      <w:pPr>
        <w:widowControl w:val="0"/>
        <w:numPr>
          <w:ilvl w:val="0"/>
          <w:numId w:val="0"/>
        </w:numPr>
        <w:jc w:val="both"/>
        <w:rPr>
          <w:rFonts w:hint="eastAsia"/>
        </w:rPr>
      </w:pPr>
      <w:r>
        <w:rPr>
          <w:rFonts w:hint="eastAsia"/>
        </w:rPr>
        <w:t>如同灵魂在身体里时，它自己直接地作许多理性的行为，并且是因着它住在身体里，或对它在世上要处理的事物和人，是因着它在身体里，而不是别的，如果它是单独和分离的，它就不会作这些事，然而它在其中不使用身体，作为它作这些事的媒介。</w:t>
      </w:r>
    </w:p>
    <w:p w14:paraId="0C683C6C">
      <w:pPr>
        <w:widowControl w:val="0"/>
        <w:numPr>
          <w:ilvl w:val="0"/>
          <w:numId w:val="0"/>
        </w:numPr>
        <w:jc w:val="both"/>
        <w:rPr>
          <w:rFonts w:hint="eastAsia"/>
        </w:rPr>
      </w:pPr>
    </w:p>
    <w:p w14:paraId="477E6CB4">
      <w:pPr>
        <w:widowControl w:val="0"/>
        <w:numPr>
          <w:ilvl w:val="0"/>
          <w:numId w:val="0"/>
        </w:numPr>
        <w:jc w:val="both"/>
        <w:rPr>
          <w:rFonts w:hint="eastAsia"/>
        </w:rPr>
      </w:pPr>
      <w:r>
        <w:rPr>
          <w:rFonts w:hint="eastAsia"/>
        </w:rPr>
        <w:t>One may do a thing himself immediately, and yet upon the virtual intuition or consideration of some other thing or person he is joined with, which has the influence of a moral cause: but to do a thing by another, as the necessary organ, or physical cause, as when a man's hand cannot immediately cut but by the intervention of a knife or sword.</w:t>
      </w:r>
    </w:p>
    <w:p w14:paraId="214C1726">
      <w:pPr>
        <w:widowControl w:val="0"/>
        <w:numPr>
          <w:ilvl w:val="0"/>
          <w:numId w:val="0"/>
        </w:numPr>
        <w:jc w:val="both"/>
        <w:rPr>
          <w:rFonts w:hint="eastAsia"/>
        </w:rPr>
      </w:pPr>
      <w:r>
        <w:rPr>
          <w:rFonts w:hint="eastAsia"/>
        </w:rPr>
        <w:t>一个人可以自己直接地作一件事，然而是在对与他联合的某个其他事物或人的虚拟直觉或考量之下，那事物或人具有一个道德原因的影响：但通过另一个人来作一件事，作为必要的器官，或物理原因，如同一个人的手不能直接地切，除非借着刀或剑的干预。</w:t>
      </w:r>
    </w:p>
    <w:p w14:paraId="3D4D91CC">
      <w:pPr>
        <w:widowControl w:val="0"/>
        <w:numPr>
          <w:ilvl w:val="0"/>
          <w:numId w:val="0"/>
        </w:numPr>
        <w:jc w:val="both"/>
        <w:rPr>
          <w:rFonts w:hint="eastAsia"/>
        </w:rPr>
      </w:pPr>
    </w:p>
    <w:p w14:paraId="06168F27">
      <w:pPr>
        <w:widowControl w:val="0"/>
        <w:numPr>
          <w:ilvl w:val="0"/>
          <w:numId w:val="0"/>
        </w:numPr>
        <w:jc w:val="both"/>
        <w:rPr>
          <w:rFonts w:hint="eastAsia"/>
        </w:rPr>
      </w:pPr>
      <w:r>
        <w:rPr>
          <w:rFonts w:hint="eastAsia"/>
        </w:rPr>
        <w:t>Here— 3.I utterly deny that the divine nature in Christ should not work anact of mediation in us and for us, but by the physical virtue or instrumentality of the human nature, and particularly this of union with us, for which to me there is this evidence.</w:t>
      </w:r>
    </w:p>
    <w:p w14:paraId="282FA663">
      <w:pPr>
        <w:widowControl w:val="0"/>
        <w:numPr>
          <w:ilvl w:val="0"/>
          <w:numId w:val="0"/>
        </w:numPr>
        <w:jc w:val="both"/>
        <w:rPr>
          <w:rFonts w:hint="eastAsia"/>
        </w:rPr>
      </w:pPr>
      <w:r>
        <w:rPr>
          <w:rFonts w:hint="eastAsia"/>
        </w:rPr>
        <w:t>这里— 3. 我断然否认，基督里的神性，若非借着人性的物理功效或工具性，就不能在我们里面并为我们作中保的行为，特别是这个与我们联合的行为，对此对我来说有这个证据。</w:t>
      </w:r>
    </w:p>
    <w:p w14:paraId="2DB6E9EF">
      <w:pPr>
        <w:widowControl w:val="0"/>
        <w:numPr>
          <w:ilvl w:val="0"/>
          <w:numId w:val="0"/>
        </w:numPr>
        <w:jc w:val="both"/>
        <w:rPr>
          <w:rFonts w:hint="eastAsia"/>
        </w:rPr>
      </w:pPr>
    </w:p>
    <w:p w14:paraId="27264F5B">
      <w:pPr>
        <w:widowControl w:val="0"/>
        <w:numPr>
          <w:ilvl w:val="0"/>
          <w:numId w:val="0"/>
        </w:numPr>
        <w:jc w:val="both"/>
        <w:rPr>
          <w:rFonts w:hint="eastAsia"/>
        </w:rPr>
      </w:pPr>
      <w:r>
        <w:rPr>
          <w:rFonts w:hint="eastAsia"/>
        </w:rPr>
        <w:t>The saints of the Old Testament were united to Christ as their head as truly as we; but it could not then be by the physical virtue put forth by the human instrumentality of such a kind.</w:t>
      </w:r>
    </w:p>
    <w:p w14:paraId="2F33BECB">
      <w:pPr>
        <w:widowControl w:val="0"/>
        <w:numPr>
          <w:ilvl w:val="0"/>
          <w:numId w:val="0"/>
        </w:numPr>
        <w:jc w:val="both"/>
        <w:rPr>
          <w:rFonts w:hint="eastAsia"/>
        </w:rPr>
      </w:pPr>
      <w:r>
        <w:rPr>
          <w:rFonts w:hint="eastAsia"/>
        </w:rPr>
        <w:t>旧约的圣徒们与基督联合，如同他们的头，与我们一样真实；但那时不可能借着那样一种人性的工具性所发出的物理功效。</w:t>
      </w:r>
    </w:p>
    <w:p w14:paraId="7342374D">
      <w:pPr>
        <w:widowControl w:val="0"/>
        <w:numPr>
          <w:ilvl w:val="0"/>
          <w:numId w:val="0"/>
        </w:numPr>
        <w:jc w:val="both"/>
        <w:rPr>
          <w:rFonts w:hint="eastAsia"/>
        </w:rPr>
      </w:pPr>
    </w:p>
    <w:p w14:paraId="324E7C14">
      <w:pPr>
        <w:widowControl w:val="0"/>
        <w:numPr>
          <w:ilvl w:val="0"/>
          <w:numId w:val="0"/>
        </w:numPr>
        <w:jc w:val="both"/>
        <w:rPr>
          <w:rFonts w:hint="eastAsia"/>
        </w:rPr>
      </w:pPr>
      <w:r>
        <w:rPr>
          <w:rFonts w:hint="eastAsia"/>
        </w:rPr>
        <w:t>For that nature was not in respect of physical existence extant, who then must be the immediate uniter, by his own vis or power exerted in it; and it is certain such a power must have been exercised in it; who but the second Person subsisting then in the divine nature, or, if you will, the divine nature subsisting in the person; and it could be no other, that either he who was extant then must himself immediately do it; or there was no immediate union of Christ at all to any saint under that dispensation.</w:t>
      </w:r>
    </w:p>
    <w:p w14:paraId="72C6035E">
      <w:pPr>
        <w:widowControl w:val="0"/>
        <w:numPr>
          <w:ilvl w:val="0"/>
          <w:numId w:val="0"/>
        </w:numPr>
        <w:jc w:val="both"/>
        <w:rPr>
          <w:rFonts w:hint="eastAsia"/>
        </w:rPr>
      </w:pPr>
      <w:r>
        <w:rPr>
          <w:rFonts w:hint="eastAsia"/>
        </w:rPr>
        <w:t>因为那本性在物理存在上尚未存在，那么谁必须是直接的联合者，借着祂自己在其中所发挥的vis (拉丁文，意即“力量”)或能力；并且可以肯定的是，那样的能力必须在其中被行使；除了那时存在于神性中的第二个位格，或者，如果你愿意，存在于位格中的神性，还能有谁；并且不可能有别的，要么那时存在的那位必须自己直接地作这事；要么在那经纶之下，基督根本没有与任何圣徒直接地联合。</w:t>
      </w:r>
    </w:p>
    <w:p w14:paraId="497CD469">
      <w:pPr>
        <w:widowControl w:val="0"/>
        <w:numPr>
          <w:ilvl w:val="0"/>
          <w:numId w:val="0"/>
        </w:numPr>
        <w:jc w:val="both"/>
        <w:rPr>
          <w:rFonts w:hint="eastAsia"/>
        </w:rPr>
      </w:pPr>
    </w:p>
    <w:p w14:paraId="5D3609F9">
      <w:pPr>
        <w:widowControl w:val="0"/>
        <w:numPr>
          <w:ilvl w:val="0"/>
          <w:numId w:val="0"/>
        </w:numPr>
        <w:jc w:val="both"/>
        <w:rPr>
          <w:rFonts w:hint="eastAsia"/>
        </w:rPr>
      </w:pPr>
      <w:r>
        <w:rPr>
          <w:rFonts w:hint="eastAsia"/>
        </w:rPr>
        <w:t>And this may well stand with what was said in the second caution, that the virtual consideration the human nature to be one day united, and in the virtual intuition thereof, this union with the saints was then made as well as now; yet it was not so as that any vis, or physical virtue of that nature, could be instrumental, as by which it might be said that the divine nature did it by the human; the divine nature of the second Person, that was the immediate cause of it.</w:t>
      </w:r>
    </w:p>
    <w:p w14:paraId="57B62893">
      <w:pPr>
        <w:widowControl w:val="0"/>
        <w:numPr>
          <w:ilvl w:val="0"/>
          <w:numId w:val="0"/>
        </w:numPr>
        <w:jc w:val="both"/>
        <w:rPr>
          <w:rFonts w:hint="eastAsia"/>
        </w:rPr>
      </w:pPr>
      <w:r>
        <w:rPr>
          <w:rFonts w:hint="eastAsia"/>
        </w:rPr>
        <w:t>并且这可以很好地与第二个 cautions 中所说的相符，即虚拟地考量人性有一天要联合，并且在它的虚拟直觉中，这个与圣徒的联合那时就已作成，如同现在一样；然而并非如此，以至于那本性的任何vis (拉丁文，意即“力量”)或物理功效，可以作为工具，借此可以说神性是通过人性来作的；第二个位格的神性，那才是它的直接原因。</w:t>
      </w:r>
    </w:p>
    <w:p w14:paraId="438707AA">
      <w:pPr>
        <w:widowControl w:val="0"/>
        <w:numPr>
          <w:ilvl w:val="0"/>
          <w:numId w:val="0"/>
        </w:numPr>
        <w:jc w:val="both"/>
        <w:rPr>
          <w:rFonts w:hint="eastAsia"/>
        </w:rPr>
      </w:pPr>
    </w:p>
    <w:p w14:paraId="6E06FED7">
      <w:pPr>
        <w:widowControl w:val="0"/>
        <w:numPr>
          <w:ilvl w:val="0"/>
          <w:numId w:val="0"/>
        </w:numPr>
        <w:jc w:val="both"/>
        <w:rPr>
          <w:rFonts w:hint="eastAsia"/>
        </w:rPr>
      </w:pPr>
      <w:r>
        <w:rPr>
          <w:rFonts w:hint="eastAsia"/>
        </w:rPr>
        <w:t>A man doth a thing in the virtue of a law, or order of state, but yet himself doth the act immediately; so the second Person, that then acted in the virtue of God's ordination of the manhood, and his own undertaking that he should be man, and sustaining that person.</w:t>
      </w:r>
    </w:p>
    <w:p w14:paraId="5DD4A67C">
      <w:pPr>
        <w:widowControl w:val="0"/>
        <w:numPr>
          <w:ilvl w:val="0"/>
          <w:numId w:val="0"/>
        </w:numPr>
        <w:jc w:val="both"/>
        <w:rPr>
          <w:rFonts w:hint="eastAsia"/>
        </w:rPr>
      </w:pPr>
      <w:r>
        <w:rPr>
          <w:rFonts w:hint="eastAsia"/>
        </w:rPr>
        <w:t>一个人借着律法，或国家的命令的功效作一件事，然而他自己直接地作那行为；同样，第二个位格，那时是借着神对人性的命定，以及祂自己承担祂要为人，并支撑那个位格的功效来行事。</w:t>
      </w:r>
    </w:p>
    <w:p w14:paraId="06ABA431">
      <w:pPr>
        <w:widowControl w:val="0"/>
        <w:numPr>
          <w:ilvl w:val="0"/>
          <w:numId w:val="0"/>
        </w:numPr>
        <w:jc w:val="both"/>
        <w:rPr>
          <w:rFonts w:hint="eastAsia"/>
        </w:rPr>
      </w:pPr>
    </w:p>
    <w:p w14:paraId="18E9380F">
      <w:pPr>
        <w:widowControl w:val="0"/>
        <w:numPr>
          <w:ilvl w:val="0"/>
          <w:numId w:val="0"/>
        </w:numPr>
        <w:jc w:val="both"/>
        <w:rPr>
          <w:rFonts w:hint="eastAsia"/>
        </w:rPr>
      </w:pPr>
      <w:r>
        <w:rPr>
          <w:rFonts w:hint="eastAsia"/>
        </w:rPr>
        <w:t>And surely if he did thus unite himself before, he may do it now the humanity is assumed; for —besides the former reasons, which will reach to prove this— otherwise the saints of the Old Testament should have a higher union, and so a greater privilege thereby, than we now under the New have.</w:t>
      </w:r>
    </w:p>
    <w:p w14:paraId="4212FEDF">
      <w:pPr>
        <w:widowControl w:val="0"/>
        <w:numPr>
          <w:ilvl w:val="0"/>
          <w:numId w:val="0"/>
        </w:numPr>
        <w:jc w:val="both"/>
        <w:rPr>
          <w:rFonts w:hint="eastAsia"/>
        </w:rPr>
      </w:pPr>
      <w:r>
        <w:rPr>
          <w:rFonts w:hint="eastAsia"/>
        </w:rPr>
        <w:t>并且可以肯定的是，如果祂之前已如此联合了自己，祂现在人性已被取了，也可以这样做；因为——除了前面的理由，那些足以证明这一点——否则旧约的圣徒们就会有更高的联合，并因此有更大的特权，比我们现在在新约之下所拥有的。</w:t>
      </w:r>
    </w:p>
    <w:p w14:paraId="32FCB0F2">
      <w:pPr>
        <w:widowControl w:val="0"/>
        <w:numPr>
          <w:ilvl w:val="0"/>
          <w:numId w:val="0"/>
        </w:numPr>
        <w:jc w:val="both"/>
        <w:rPr>
          <w:rFonts w:hint="eastAsia"/>
        </w:rPr>
      </w:pPr>
    </w:p>
    <w:p w14:paraId="2E74D83A">
      <w:pPr>
        <w:widowControl w:val="0"/>
        <w:numPr>
          <w:ilvl w:val="0"/>
          <w:numId w:val="0"/>
        </w:numPr>
        <w:jc w:val="both"/>
        <w:rPr>
          <w:rFonts w:hint="eastAsia"/>
        </w:rPr>
      </w:pPr>
      <w:r>
        <w:rPr>
          <w:rFonts w:hint="eastAsia"/>
        </w:rPr>
        <w:t>For their union was the immediate act of the divine nature, and the Godhead in the second Person dwelt immediately in them then, which now dwells in us but mediately by our union with the human nature, and the divine nature dwells but secondarily in us.</w:t>
      </w:r>
    </w:p>
    <w:p w14:paraId="2071AF16">
      <w:pPr>
        <w:widowControl w:val="0"/>
        <w:numPr>
          <w:ilvl w:val="0"/>
          <w:numId w:val="0"/>
        </w:numPr>
        <w:jc w:val="both"/>
        <w:rPr>
          <w:rFonts w:hint="eastAsia"/>
        </w:rPr>
      </w:pPr>
      <w:r>
        <w:rPr>
          <w:rFonts w:hint="eastAsia"/>
        </w:rPr>
        <w:t>因为祂们的联合是神性的直接行为，第二个位格的神性那时直接地住在祂们里面，而现在只借着我们与人性的联合，间接地住在我们里面，神性只次要地住在我们里面。</w:t>
      </w:r>
    </w:p>
    <w:p w14:paraId="1B95E4C1">
      <w:pPr>
        <w:widowControl w:val="0"/>
        <w:numPr>
          <w:ilvl w:val="0"/>
          <w:numId w:val="0"/>
        </w:numPr>
        <w:jc w:val="both"/>
        <w:rPr>
          <w:rFonts w:hint="eastAsia"/>
        </w:rPr>
      </w:pPr>
    </w:p>
    <w:p w14:paraId="743D287A">
      <w:pPr>
        <w:widowControl w:val="0"/>
        <w:numPr>
          <w:ilvl w:val="0"/>
          <w:numId w:val="0"/>
        </w:numPr>
        <w:jc w:val="both"/>
        <w:rPr>
          <w:rFonts w:hint="eastAsia"/>
        </w:rPr>
      </w:pPr>
      <w:r>
        <w:rPr>
          <w:rFonts w:hint="eastAsia"/>
        </w:rPr>
        <w:t>It might have been said of them that they were partakers of the divine nature in such a manner as we are not.</w:t>
      </w:r>
    </w:p>
    <w:p w14:paraId="17434A13">
      <w:pPr>
        <w:widowControl w:val="0"/>
        <w:numPr>
          <w:ilvl w:val="0"/>
          <w:numId w:val="0"/>
        </w:numPr>
        <w:jc w:val="both"/>
        <w:rPr>
          <w:rFonts w:hint="eastAsia"/>
        </w:rPr>
      </w:pPr>
      <w:r>
        <w:rPr>
          <w:rFonts w:hint="eastAsia"/>
        </w:rPr>
        <w:t>本可以论到他们说，他们以一种我们所没有的方式，有分于神性。</w:t>
      </w:r>
    </w:p>
    <w:p w14:paraId="74D25323">
      <w:pPr>
        <w:widowControl w:val="0"/>
        <w:numPr>
          <w:ilvl w:val="0"/>
          <w:numId w:val="0"/>
        </w:numPr>
        <w:jc w:val="both"/>
        <w:rPr>
          <w:rFonts w:hint="eastAsia"/>
        </w:rPr>
      </w:pPr>
    </w:p>
    <w:p w14:paraId="7A08B6D4">
      <w:pPr>
        <w:widowControl w:val="0"/>
        <w:numPr>
          <w:ilvl w:val="0"/>
          <w:numId w:val="0"/>
        </w:numPr>
        <w:jc w:val="both"/>
        <w:rPr>
          <w:rFonts w:hint="eastAsia"/>
        </w:rPr>
      </w:pPr>
      <w:r>
        <w:rPr>
          <w:rFonts w:hint="eastAsia"/>
        </w:rPr>
        <w:t>Hence— 4.Although the second Person, as he is God, be immediately united,yet the ground of this union is such as is proper and peculiar to him as he is God-man; as it may not be alleged as an absurdity upon this my assertion, that if the second Person so dwell as God in us, that then upon the same account the other two persons may be said to dwell in us too, for they are God as well as he.</w:t>
      </w:r>
    </w:p>
    <w:p w14:paraId="4B0D4F74">
      <w:pPr>
        <w:widowControl w:val="0"/>
        <w:numPr>
          <w:ilvl w:val="0"/>
          <w:numId w:val="0"/>
        </w:numPr>
        <w:jc w:val="both"/>
        <w:rPr>
          <w:rFonts w:hint="eastAsia"/>
        </w:rPr>
      </w:pPr>
      <w:r>
        <w:rPr>
          <w:rFonts w:hint="eastAsia"/>
        </w:rPr>
        <w:t>因此— 4. 虽然第二个位格，作为神，是直接地联合，然而这个联合的根据，是独属于祂作为神人的；正如不应将此作为对我这个断言的荒谬指控，即如果第二个位格如此作为神住在我们里面，那么根据同样的理由，另外两个位格也可以被称为住在我们里面，因为祂们也如同祂一样是神。</w:t>
      </w:r>
    </w:p>
    <w:p w14:paraId="5A3733A8">
      <w:pPr>
        <w:widowControl w:val="0"/>
        <w:numPr>
          <w:ilvl w:val="0"/>
          <w:numId w:val="0"/>
        </w:numPr>
        <w:jc w:val="both"/>
        <w:rPr>
          <w:rFonts w:hint="eastAsia"/>
        </w:rPr>
      </w:pPr>
    </w:p>
    <w:p w14:paraId="60AC2987">
      <w:pPr>
        <w:widowControl w:val="0"/>
        <w:numPr>
          <w:ilvl w:val="0"/>
          <w:numId w:val="0"/>
        </w:numPr>
        <w:jc w:val="both"/>
        <w:rPr>
          <w:rFonts w:hint="eastAsia"/>
        </w:rPr>
      </w:pPr>
      <w:r>
        <w:rPr>
          <w:rFonts w:hint="eastAsia"/>
        </w:rPr>
        <w:t>Thus the Papists urge.</w:t>
      </w:r>
    </w:p>
    <w:p w14:paraId="69925BD1">
      <w:pPr>
        <w:widowControl w:val="0"/>
        <w:numPr>
          <w:ilvl w:val="0"/>
          <w:numId w:val="0"/>
        </w:numPr>
        <w:jc w:val="both"/>
        <w:rPr>
          <w:rFonts w:hint="eastAsia"/>
        </w:rPr>
      </w:pPr>
      <w:r>
        <w:rPr>
          <w:rFonts w:hint="eastAsia"/>
        </w:rPr>
        <w:t>天主教徒如此主张。</w:t>
      </w:r>
    </w:p>
    <w:p w14:paraId="650743BC">
      <w:pPr>
        <w:widowControl w:val="0"/>
        <w:numPr>
          <w:ilvl w:val="0"/>
          <w:numId w:val="0"/>
        </w:numPr>
        <w:jc w:val="both"/>
        <w:rPr>
          <w:rFonts w:hint="eastAsia"/>
        </w:rPr>
      </w:pPr>
    </w:p>
    <w:p w14:paraId="39BFA007">
      <w:pPr>
        <w:widowControl w:val="0"/>
        <w:numPr>
          <w:ilvl w:val="0"/>
          <w:numId w:val="0"/>
        </w:numPr>
        <w:jc w:val="both"/>
        <w:rPr>
          <w:rFonts w:hint="eastAsia"/>
        </w:rPr>
      </w:pPr>
      <w:r>
        <w:rPr>
          <w:rFonts w:hint="eastAsia"/>
        </w:rPr>
        <w:t>But for answer, the fallacy lies in this, that though his union with us be as he is God, as the subject of this indwelling, yet for the ground of that his uniting himself, as God, to us, it is not as God simply considered, but as dwelling, or ordained to dwell in our nature personally, which additional empowered him for the union; but this additional ground is wanting in the other two persons.</w:t>
      </w:r>
    </w:p>
    <w:p w14:paraId="3FAF5A91">
      <w:pPr>
        <w:widowControl w:val="0"/>
        <w:numPr>
          <w:ilvl w:val="0"/>
          <w:numId w:val="0"/>
        </w:numPr>
        <w:jc w:val="both"/>
        <w:rPr>
          <w:rFonts w:hint="eastAsia"/>
        </w:rPr>
      </w:pPr>
      <w:r>
        <w:rPr>
          <w:rFonts w:hint="eastAsia"/>
        </w:rPr>
        <w:t>但作为回答，谬误在于此，即虽然祂与我们的联合，作为这个内住的主体，是作为神，然而祂自己，作为神，与我们联合的根据，不是单单地被视为神，而是作为住在，或被命定要住在我们本性里的位格，这个附加的条件赋予了祂联合的能力；但这个附加的根据在另外两个位格中是缺乏的。</w:t>
      </w:r>
    </w:p>
    <w:p w14:paraId="06B41CD3">
      <w:pPr>
        <w:widowControl w:val="0"/>
        <w:numPr>
          <w:ilvl w:val="0"/>
          <w:numId w:val="0"/>
        </w:numPr>
        <w:jc w:val="both"/>
        <w:rPr>
          <w:rFonts w:hint="eastAsia"/>
        </w:rPr>
      </w:pPr>
    </w:p>
    <w:p w14:paraId="193F712B">
      <w:pPr>
        <w:widowControl w:val="0"/>
        <w:numPr>
          <w:ilvl w:val="0"/>
          <w:numId w:val="0"/>
        </w:numPr>
        <w:jc w:val="both"/>
        <w:rPr>
          <w:rFonts w:hint="eastAsia"/>
        </w:rPr>
      </w:pPr>
      <w:r>
        <w:rPr>
          <w:rFonts w:hint="eastAsia"/>
        </w:rPr>
        <w:t>And although the persons of them dwell in us, subjectively considered, as they are God as well as he; yet they take of his, for the ground of that their dwelling in us, they borrow that from him.</w:t>
      </w:r>
    </w:p>
    <w:p w14:paraId="1F6D2F40">
      <w:pPr>
        <w:widowControl w:val="0"/>
        <w:numPr>
          <w:ilvl w:val="0"/>
          <w:numId w:val="0"/>
        </w:numPr>
        <w:jc w:val="both"/>
        <w:rPr>
          <w:rFonts w:hint="eastAsia"/>
        </w:rPr>
      </w:pPr>
      <w:r>
        <w:rPr>
          <w:rFonts w:hint="eastAsia"/>
        </w:rPr>
        <w:t>并且虽然祂们的位格住在我们里面，主观地被视为如此，因为祂们也如同祂一样是神；然而祂们取了祂的，作为祂们住在我们里面的根据，祂们从祂那里借了那个。</w:t>
      </w:r>
    </w:p>
    <w:p w14:paraId="0254E42C">
      <w:pPr>
        <w:widowControl w:val="0"/>
        <w:numPr>
          <w:ilvl w:val="0"/>
          <w:numId w:val="0"/>
        </w:numPr>
        <w:jc w:val="both"/>
        <w:rPr>
          <w:rFonts w:hint="eastAsia"/>
        </w:rPr>
      </w:pPr>
    </w:p>
    <w:p w14:paraId="2D1935EA">
      <w:pPr>
        <w:widowControl w:val="0"/>
        <w:numPr>
          <w:ilvl w:val="0"/>
          <w:numId w:val="0"/>
        </w:numPr>
        <w:jc w:val="both"/>
        <w:rPr>
          <w:rFonts w:hint="eastAsia"/>
        </w:rPr>
      </w:pPr>
      <w:r>
        <w:rPr>
          <w:rFonts w:hint="eastAsia"/>
        </w:rPr>
        <w:t>It is certain that, had not the divine person in Christ had personal union with that man Jesus, that neither God the Father nor the Spirit had ever come to dwell in us, nor the second Person himself neither; it is in the virtue of this that they all dwell in us.</w:t>
      </w:r>
    </w:p>
    <w:p w14:paraId="74EFB1E9">
      <w:pPr>
        <w:widowControl w:val="0"/>
        <w:numPr>
          <w:ilvl w:val="0"/>
          <w:numId w:val="0"/>
        </w:numPr>
        <w:jc w:val="both"/>
        <w:rPr>
          <w:rFonts w:hint="eastAsia"/>
        </w:rPr>
      </w:pPr>
      <w:r>
        <w:rPr>
          <w:rFonts w:hint="eastAsia"/>
        </w:rPr>
        <w:t>可以肯定的是，如果基督里的神圣位格没有与那人耶稣有位格的联合，那么无论是父神还是圣灵，都永远不会来住在我们里面，第二个位格自己也不会；正是借着这个的功效，祂们都住在我们里面。</w:t>
      </w:r>
    </w:p>
    <w:p w14:paraId="03129734">
      <w:pPr>
        <w:widowControl w:val="0"/>
        <w:numPr>
          <w:ilvl w:val="0"/>
          <w:numId w:val="0"/>
        </w:numPr>
        <w:jc w:val="both"/>
        <w:rPr>
          <w:rFonts w:hint="eastAsia"/>
        </w:rPr>
      </w:pPr>
    </w:p>
    <w:p w14:paraId="67425445">
      <w:pPr>
        <w:widowControl w:val="0"/>
        <w:numPr>
          <w:ilvl w:val="0"/>
          <w:numId w:val="0"/>
        </w:numPr>
        <w:jc w:val="both"/>
        <w:rPr>
          <w:rFonts w:hint="eastAsia"/>
        </w:rPr>
      </w:pPr>
      <w:r>
        <w:rPr>
          <w:rFonts w:hint="eastAsia"/>
        </w:rPr>
        <w:t>And so this my assertion, as it introduceth not a ground common unto the other two persons with him, the second Person, and sole Mediator, but borrows, as it were, the ground of their indwelling from him, and that of his; so it may be improved to prove that he as God is the ground, yea, the sole means of our union with the Deity, and so may well be allowed, in the application of, or effecting this union in us, to be the first indweller himself, and first to unite himself unto us.</w:t>
      </w:r>
    </w:p>
    <w:p w14:paraId="3D807908">
      <w:pPr>
        <w:widowControl w:val="0"/>
        <w:numPr>
          <w:ilvl w:val="0"/>
          <w:numId w:val="0"/>
        </w:numPr>
        <w:jc w:val="both"/>
        <w:rPr>
          <w:rFonts w:hint="eastAsia"/>
        </w:rPr>
      </w:pPr>
      <w:r>
        <w:rPr>
          <w:rFonts w:hint="eastAsia"/>
        </w:rPr>
        <w:t>因此我的这个断言，既不引入一个与祂，第二个位格，和唯一的仲裁者共有的根据，给另外两个位格，而是仿佛从祂，以及祂的，借了祂们内住的根据；因此它可以被用来证明，祂作为神是根基，是的，是我们与神性联合的唯一媒介，因此在应用，或在我们里面成就这个联合时，很可以被允许是祂自己第一个内住者，并首先与我们联合。</w:t>
      </w:r>
    </w:p>
    <w:p w14:paraId="36FBAB5A">
      <w:pPr>
        <w:widowControl w:val="0"/>
        <w:numPr>
          <w:ilvl w:val="0"/>
          <w:numId w:val="0"/>
        </w:numPr>
        <w:jc w:val="both"/>
        <w:rPr>
          <w:rFonts w:hint="eastAsia"/>
        </w:rPr>
      </w:pPr>
    </w:p>
    <w:p w14:paraId="68B388DC">
      <w:pPr>
        <w:widowControl w:val="0"/>
        <w:numPr>
          <w:ilvl w:val="0"/>
          <w:numId w:val="0"/>
        </w:numPr>
        <w:jc w:val="both"/>
        <w:rPr>
          <w:rFonts w:hint="eastAsia"/>
        </w:rPr>
      </w:pPr>
      <w:r>
        <w:rPr>
          <w:rFonts w:hint="eastAsia"/>
        </w:rPr>
        <w:t>And thereby is it that the other persons come and make their habitation with us; that Father, Son, and Holy Ghost come and make their abode with us, as Christ says.</w:t>
      </w:r>
    </w:p>
    <w:p w14:paraId="1A613A3F">
      <w:pPr>
        <w:widowControl w:val="0"/>
        <w:numPr>
          <w:ilvl w:val="0"/>
          <w:numId w:val="0"/>
        </w:numPr>
        <w:jc w:val="both"/>
        <w:rPr>
          <w:rFonts w:hint="eastAsia"/>
        </w:rPr>
      </w:pPr>
      <w:r>
        <w:rPr>
          <w:rFonts w:hint="eastAsia"/>
        </w:rPr>
        <w:t>并且因此，其他位格就来与我们同住；父、子、圣灵就来与我们同住，如基督所说。</w:t>
      </w:r>
    </w:p>
    <w:p w14:paraId="00372740">
      <w:pPr>
        <w:widowControl w:val="0"/>
        <w:numPr>
          <w:ilvl w:val="0"/>
          <w:numId w:val="0"/>
        </w:numPr>
        <w:jc w:val="both"/>
        <w:rPr>
          <w:rFonts w:hint="eastAsia"/>
        </w:rPr>
      </w:pPr>
    </w:p>
    <w:p w14:paraId="4B1CAD0A">
      <w:pPr>
        <w:widowControl w:val="0"/>
        <w:numPr>
          <w:ilvl w:val="0"/>
          <w:numId w:val="0"/>
        </w:numPr>
        <w:jc w:val="both"/>
        <w:rPr>
          <w:rFonts w:hint="eastAsia"/>
        </w:rPr>
      </w:pPr>
      <w:r>
        <w:rPr>
          <w:rFonts w:hint="eastAsia"/>
        </w:rPr>
        <w:t>But, secondly, it may be added that his union with the human nature was not only the ground of the other two persons dwelling in us and his own, which is an honour proper to him; but further, that there is some special peculiarity in the union itself which he hath with us, that is not found in the union of the other two persons with us; for he unites himself to us as our husband, and so in an appropriate way the relation of husband speaks union, as the special fruit of it, or indeed in which it consists, and distinguishes the person of him that is so from all others.</w:t>
      </w:r>
    </w:p>
    <w:p w14:paraId="1739DA9B">
      <w:pPr>
        <w:widowControl w:val="0"/>
        <w:numPr>
          <w:ilvl w:val="0"/>
          <w:numId w:val="0"/>
        </w:numPr>
        <w:jc w:val="both"/>
        <w:rPr>
          <w:rFonts w:hint="eastAsia"/>
        </w:rPr>
      </w:pPr>
      <w:r>
        <w:rPr>
          <w:rFonts w:hint="eastAsia"/>
        </w:rPr>
        <w:t>但是，其次，可以补充的是，祂与人性的联合，不只是另外两个位格住在我们里面和祂自己的根据，那是独属于祂的尊荣；而且更进一步，在祂与我们所拥有的联合本身，有一些特殊的独特性，是在另外两个位格与我们的联合中所没有的；因为祂作为我们的丈夫与我们联合，因此以一种恰当的方式，丈夫的关系说到联合，作为其特殊的果子，或确实是它所包含的，并将那如此的位格与其他所有都区分开来。</w:t>
      </w:r>
    </w:p>
    <w:p w14:paraId="3845DF79">
      <w:pPr>
        <w:widowControl w:val="0"/>
        <w:numPr>
          <w:ilvl w:val="0"/>
          <w:numId w:val="0"/>
        </w:numPr>
        <w:jc w:val="both"/>
        <w:rPr>
          <w:rFonts w:hint="eastAsia"/>
        </w:rPr>
      </w:pPr>
    </w:p>
    <w:p w14:paraId="1E595CF7">
      <w:pPr>
        <w:widowControl w:val="0"/>
        <w:numPr>
          <w:ilvl w:val="0"/>
          <w:numId w:val="0"/>
        </w:numPr>
        <w:jc w:val="both"/>
        <w:rPr>
          <w:rFonts w:hint="eastAsia"/>
        </w:rPr>
      </w:pPr>
      <w:r>
        <w:rPr>
          <w:rFonts w:hint="eastAsia"/>
        </w:rPr>
        <w:t>Now that relation, as Zanchy observes, is properly Christ's, and so as not the Father's nor the Spirit's.</w:t>
      </w:r>
    </w:p>
    <w:p w14:paraId="00BFBB6E">
      <w:pPr>
        <w:widowControl w:val="0"/>
        <w:numPr>
          <w:ilvl w:val="0"/>
          <w:numId w:val="0"/>
        </w:numPr>
        <w:jc w:val="both"/>
        <w:rPr>
          <w:rFonts w:hint="eastAsia"/>
        </w:rPr>
      </w:pPr>
      <w:r>
        <w:rPr>
          <w:rFonts w:hint="eastAsia"/>
        </w:rPr>
        <w:t>现在，那个关系，如赞奇（Zanchy）所观察到的，是独属于基督的，因此不属于父，也不属于灵。</w:t>
      </w:r>
    </w:p>
    <w:p w14:paraId="50C215B7">
      <w:pPr>
        <w:widowControl w:val="0"/>
        <w:numPr>
          <w:ilvl w:val="0"/>
          <w:numId w:val="0"/>
        </w:numPr>
        <w:jc w:val="both"/>
        <w:rPr>
          <w:rFonts w:hint="eastAsia"/>
        </w:rPr>
      </w:pPr>
    </w:p>
    <w:p w14:paraId="35EF5D68">
      <w:pPr>
        <w:widowControl w:val="0"/>
        <w:numPr>
          <w:ilvl w:val="0"/>
          <w:numId w:val="0"/>
        </w:numPr>
        <w:jc w:val="both"/>
        <w:rPr>
          <w:rFonts w:hint="eastAsia"/>
        </w:rPr>
      </w:pPr>
      <w:r>
        <w:rPr>
          <w:rFonts w:hint="eastAsia"/>
        </w:rPr>
        <w:t>It was the voice of the Son before the human nature assumed, Hos. 2:19, 20, 'I will betroth thee unto me for ever; yea, I will betroth thee unto me in righteousness, and in judgment, and in loving-kindness, and in mercies.</w:t>
      </w:r>
    </w:p>
    <w:p w14:paraId="47384AE3">
      <w:pPr>
        <w:widowControl w:val="0"/>
        <w:numPr>
          <w:ilvl w:val="0"/>
          <w:numId w:val="0"/>
        </w:numPr>
        <w:jc w:val="both"/>
        <w:rPr>
          <w:rFonts w:hint="eastAsia"/>
        </w:rPr>
      </w:pPr>
      <w:r>
        <w:rPr>
          <w:rFonts w:hint="eastAsia"/>
        </w:rPr>
        <w:t>那是子在取了人性之前的声音，何西阿书2章19、20节，‘我必聘你永远归我为妻，以仁义、公平、慈爱、怜悯聘你归我。’</w:t>
      </w:r>
    </w:p>
    <w:p w14:paraId="718006B8">
      <w:pPr>
        <w:widowControl w:val="0"/>
        <w:numPr>
          <w:ilvl w:val="0"/>
          <w:numId w:val="0"/>
        </w:numPr>
        <w:jc w:val="both"/>
        <w:rPr>
          <w:rFonts w:hint="eastAsia"/>
        </w:rPr>
      </w:pPr>
    </w:p>
    <w:p w14:paraId="3EA4900D">
      <w:pPr>
        <w:widowControl w:val="0"/>
        <w:numPr>
          <w:ilvl w:val="0"/>
          <w:numId w:val="0"/>
        </w:numPr>
        <w:jc w:val="both"/>
        <w:rPr>
          <w:rFonts w:hint="eastAsia"/>
        </w:rPr>
      </w:pPr>
      <w:r>
        <w:rPr>
          <w:rFonts w:hint="eastAsia"/>
        </w:rPr>
        <w:t>I will even betroth thee unto me in faithfulness; and thou shalt know the Lord.'</w:t>
      </w:r>
    </w:p>
    <w:p w14:paraId="5A7C03E9">
      <w:pPr>
        <w:widowControl w:val="0"/>
        <w:numPr>
          <w:ilvl w:val="0"/>
          <w:numId w:val="0"/>
        </w:numPr>
        <w:jc w:val="both"/>
        <w:rPr>
          <w:rFonts w:hint="eastAsia"/>
        </w:rPr>
      </w:pPr>
      <w:r>
        <w:rPr>
          <w:rFonts w:hint="eastAsia"/>
        </w:rPr>
        <w:t>我也要以诚实聘你归我，你就必认识耶和华。’</w:t>
      </w:r>
    </w:p>
    <w:p w14:paraId="43C757A8">
      <w:pPr>
        <w:widowControl w:val="0"/>
        <w:numPr>
          <w:ilvl w:val="0"/>
          <w:numId w:val="0"/>
        </w:numPr>
        <w:jc w:val="both"/>
        <w:rPr>
          <w:rFonts w:hint="eastAsia"/>
        </w:rPr>
      </w:pPr>
    </w:p>
    <w:p w14:paraId="0923FC12">
      <w:pPr>
        <w:widowControl w:val="0"/>
        <w:numPr>
          <w:ilvl w:val="0"/>
          <w:numId w:val="0"/>
        </w:numPr>
        <w:jc w:val="both"/>
        <w:rPr>
          <w:rFonts w:hint="eastAsia"/>
        </w:rPr>
      </w:pPr>
      <w:r>
        <w:rPr>
          <w:rFonts w:hint="eastAsia"/>
        </w:rPr>
        <w:t>And he is the Lord there utters it, whom they should know as a wife her husband; there must be some further specially eminent thing in our union with Christ as our husband that is not in our union with the other two; for as the relation of union is, such must the union itself be.</w:t>
      </w:r>
    </w:p>
    <w:p w14:paraId="0B76E74A">
      <w:pPr>
        <w:widowControl w:val="0"/>
        <w:numPr>
          <w:ilvl w:val="0"/>
          <w:numId w:val="0"/>
        </w:numPr>
        <w:jc w:val="both"/>
        <w:rPr>
          <w:rFonts w:hint="eastAsia"/>
        </w:rPr>
      </w:pPr>
      <w:r>
        <w:rPr>
          <w:rFonts w:hint="eastAsia"/>
        </w:rPr>
        <w:t>并且祂是那在那里发声的主，他们应认识祂，如同妻子认识她的丈夫；在我们与基督作为我们的丈夫的联合中，必须有一些更特别卓越的事物，是在我们与另外两个位格的联合中所没有的；因为联合的关系如何，联合本身也必如何。</w:t>
      </w:r>
    </w:p>
    <w:p w14:paraId="7E3659EC">
      <w:pPr>
        <w:widowControl w:val="0"/>
        <w:numPr>
          <w:ilvl w:val="0"/>
          <w:numId w:val="0"/>
        </w:numPr>
        <w:jc w:val="both"/>
        <w:rPr>
          <w:rFonts w:hint="eastAsia"/>
        </w:rPr>
      </w:pPr>
    </w:p>
    <w:p w14:paraId="577A4826">
      <w:pPr>
        <w:widowControl w:val="0"/>
        <w:numPr>
          <w:ilvl w:val="0"/>
          <w:numId w:val="0"/>
        </w:numPr>
        <w:jc w:val="both"/>
        <w:rPr>
          <w:rFonts w:hint="eastAsia"/>
        </w:rPr>
      </w:pPr>
      <w:r>
        <w:rPr>
          <w:rFonts w:hint="eastAsia"/>
        </w:rPr>
        <w:t>Thirdly, That it is by virtue of his being our Mediator in both natures, that his divine nature cometh to dwell immediately in us, and all the whole virtue be fundamentally in him as he is God and second Person, and that is the virtue of drawing us into union with himself; as it is the loadstone itself that draws the iron, yet it exerts this more efficaciously when set in steel, yet still so as each nature works in every mediatory act proper to each nature; hence the divine nature in the second Person dwells in us as he is God.</w:t>
      </w:r>
    </w:p>
    <w:p w14:paraId="04C70901">
      <w:pPr>
        <w:widowControl w:val="0"/>
        <w:numPr>
          <w:ilvl w:val="0"/>
          <w:numId w:val="0"/>
        </w:numPr>
        <w:jc w:val="both"/>
        <w:rPr>
          <w:rFonts w:hint="eastAsia"/>
        </w:rPr>
      </w:pPr>
      <w:r>
        <w:rPr>
          <w:rFonts w:hint="eastAsia"/>
        </w:rPr>
        <w:t>第三，正是借着祂在两种本性里作我们的中保的功效，祂的神性才直接地住在我们里面，并且所有整个的功效都根本地在祂里面，因为祂是神和第二个位格，那就是将我们引向与祂自己联合的功效；如同磁石本身吸引铁，然而当它被安放在钢铁中时，它更有效地发挥这个功效，然而仍然是每一种本性都在每一个中保的行为中，行作独属于每一种本性的事；因此第二个位格的神性，作为神，住在我们里面。</w:t>
      </w:r>
    </w:p>
    <w:p w14:paraId="2B58C024">
      <w:pPr>
        <w:widowControl w:val="0"/>
        <w:numPr>
          <w:ilvl w:val="0"/>
          <w:numId w:val="0"/>
        </w:numPr>
        <w:jc w:val="both"/>
        <w:rPr>
          <w:rFonts w:hint="eastAsia"/>
        </w:rPr>
      </w:pPr>
    </w:p>
    <w:p w14:paraId="17D17A1F">
      <w:pPr>
        <w:widowControl w:val="0"/>
        <w:numPr>
          <w:ilvl w:val="0"/>
          <w:numId w:val="0"/>
        </w:numPr>
        <w:jc w:val="both"/>
        <w:rPr>
          <w:rFonts w:hint="eastAsia"/>
        </w:rPr>
      </w:pPr>
      <w:r>
        <w:rPr>
          <w:rFonts w:hint="eastAsia"/>
        </w:rPr>
        <w:t>The man Jesus dwells in us according to his capacity as he is man, yet both joining still so to do according to their ability proper to each.</w:t>
      </w:r>
    </w:p>
    <w:p w14:paraId="1DE8B2F2">
      <w:pPr>
        <w:widowControl w:val="0"/>
        <w:numPr>
          <w:ilvl w:val="0"/>
          <w:numId w:val="0"/>
        </w:numPr>
        <w:jc w:val="both"/>
        <w:rPr>
          <w:rFonts w:hint="eastAsia"/>
        </w:rPr>
      </w:pPr>
      <w:r>
        <w:rPr>
          <w:rFonts w:hint="eastAsia"/>
        </w:rPr>
        <w:t>人耶稣按照祂作为人的能力住在我们里面，然而两者仍然按照各自独有的能力联合着这样做。</w:t>
      </w:r>
    </w:p>
    <w:p w14:paraId="0EF24551">
      <w:pPr>
        <w:widowControl w:val="0"/>
        <w:numPr>
          <w:ilvl w:val="0"/>
          <w:numId w:val="0"/>
        </w:numPr>
        <w:jc w:val="both"/>
        <w:rPr>
          <w:rFonts w:hint="eastAsia"/>
        </w:rPr>
      </w:pPr>
    </w:p>
    <w:p w14:paraId="5A7063F4">
      <w:pPr>
        <w:widowControl w:val="0"/>
        <w:numPr>
          <w:ilvl w:val="0"/>
          <w:numId w:val="0"/>
        </w:numPr>
        <w:jc w:val="both"/>
        <w:rPr>
          <w:rFonts w:hint="eastAsia"/>
        </w:rPr>
      </w:pPr>
      <w:r>
        <w:rPr>
          <w:rFonts w:hint="eastAsia"/>
        </w:rPr>
        <w:t>These things have been concerning our union with Christ, but the main thing, fourthly, is Christ's dwelling in our hearts by faith.</w:t>
      </w:r>
    </w:p>
    <w:p w14:paraId="10C8FFFD">
      <w:pPr>
        <w:widowControl w:val="0"/>
        <w:numPr>
          <w:ilvl w:val="0"/>
          <w:numId w:val="0"/>
        </w:numPr>
        <w:jc w:val="both"/>
        <w:rPr>
          <w:rFonts w:hint="eastAsia"/>
        </w:rPr>
      </w:pPr>
      <w:r>
        <w:rPr>
          <w:rFonts w:hint="eastAsia"/>
        </w:rPr>
        <w:t>这些事是关于我们与基督的联合，但主要的，第四，是基督因信住在我们心里。</w:t>
      </w:r>
    </w:p>
    <w:p w14:paraId="1D84357E">
      <w:pPr>
        <w:widowControl w:val="0"/>
        <w:numPr>
          <w:ilvl w:val="0"/>
          <w:numId w:val="0"/>
        </w:numPr>
        <w:jc w:val="both"/>
        <w:rPr>
          <w:rFonts w:hint="eastAsia"/>
        </w:rPr>
      </w:pPr>
    </w:p>
    <w:p w14:paraId="248C3002">
      <w:pPr>
        <w:widowControl w:val="0"/>
        <w:numPr>
          <w:ilvl w:val="0"/>
          <w:numId w:val="0"/>
        </w:numPr>
        <w:jc w:val="both"/>
        <w:rPr>
          <w:rFonts w:hint="eastAsia"/>
        </w:rPr>
      </w:pPr>
      <w:r>
        <w:rPr>
          <w:rFonts w:hint="eastAsia"/>
        </w:rPr>
        <w:t>Let there be a union of Christ in us, as hath been spoken before, yet you will say, What is all this to his dwelling in us by faith?</w:t>
      </w:r>
    </w:p>
    <w:p w14:paraId="4997D5C0">
      <w:pPr>
        <w:widowControl w:val="0"/>
        <w:numPr>
          <w:ilvl w:val="0"/>
          <w:numId w:val="0"/>
        </w:numPr>
        <w:jc w:val="both"/>
        <w:rPr>
          <w:rFonts w:hint="eastAsia"/>
        </w:rPr>
      </w:pPr>
      <w:r>
        <w:rPr>
          <w:rFonts w:hint="eastAsia"/>
        </w:rPr>
        <w:t>让我们里面有基督的联合，如前所述，然而你们会说，这一切与祂因信住在我们里面有什么关系呢？</w:t>
      </w:r>
    </w:p>
    <w:p w14:paraId="61256481">
      <w:pPr>
        <w:widowControl w:val="0"/>
        <w:numPr>
          <w:ilvl w:val="0"/>
          <w:numId w:val="0"/>
        </w:numPr>
        <w:jc w:val="both"/>
        <w:rPr>
          <w:rFonts w:hint="eastAsia"/>
        </w:rPr>
      </w:pPr>
    </w:p>
    <w:p w14:paraId="36F2963D">
      <w:pPr>
        <w:widowControl w:val="0"/>
        <w:numPr>
          <w:ilvl w:val="0"/>
          <w:numId w:val="0"/>
        </w:numPr>
        <w:jc w:val="both"/>
        <w:rPr>
          <w:rFonts w:hint="eastAsia"/>
        </w:rPr>
      </w:pPr>
      <w:r>
        <w:rPr>
          <w:rFonts w:hint="eastAsia"/>
        </w:rPr>
        <w:t>Why do you make this query?</w:t>
      </w:r>
    </w:p>
    <w:p w14:paraId="5B6EFC87">
      <w:pPr>
        <w:widowControl w:val="0"/>
        <w:numPr>
          <w:ilvl w:val="0"/>
          <w:numId w:val="0"/>
        </w:numPr>
        <w:jc w:val="both"/>
        <w:rPr>
          <w:rFonts w:hint="eastAsia"/>
        </w:rPr>
      </w:pPr>
      <w:r>
        <w:rPr>
          <w:rFonts w:hint="eastAsia"/>
        </w:rPr>
        <w:t>你们为什么提出这个问题？</w:t>
      </w:r>
    </w:p>
    <w:p w14:paraId="7833ED77">
      <w:pPr>
        <w:widowControl w:val="0"/>
        <w:numPr>
          <w:ilvl w:val="0"/>
          <w:numId w:val="0"/>
        </w:numPr>
        <w:jc w:val="both"/>
        <w:rPr>
          <w:rFonts w:hint="eastAsia"/>
        </w:rPr>
      </w:pPr>
    </w:p>
    <w:p w14:paraId="23C34DAA">
      <w:pPr>
        <w:widowControl w:val="0"/>
        <w:numPr>
          <w:ilvl w:val="0"/>
          <w:numId w:val="0"/>
        </w:numPr>
        <w:jc w:val="both"/>
        <w:rPr>
          <w:rFonts w:hint="eastAsia"/>
        </w:rPr>
      </w:pPr>
      <w:r>
        <w:rPr>
          <w:rFonts w:hint="eastAsia"/>
        </w:rPr>
        <w:t>Why, his dwelling by faith in us is only on our parts, whereas now his person dwelling in us, as hath been discoursed, that as his dwelling in us is on his part; and the Apostle doth not pray here that Jesus Christ's person might dwell in our persons, but that we acting faith upon him on all occasions,—and we have all occasion so to do,—he might thereby manifest himself in our hearts.</w:t>
      </w:r>
    </w:p>
    <w:p w14:paraId="49E7B1F7">
      <w:pPr>
        <w:widowControl w:val="0"/>
        <w:numPr>
          <w:ilvl w:val="0"/>
          <w:numId w:val="0"/>
        </w:numPr>
        <w:jc w:val="both"/>
        <w:rPr>
          <w:rFonts w:hint="eastAsia"/>
        </w:rPr>
      </w:pPr>
      <w:r>
        <w:rPr>
          <w:rFonts w:hint="eastAsia"/>
        </w:rPr>
        <w:t>为什么，祂因信住在我们里面，只是在我们这方面，而现在祂的位格住在我们里面，如已论述的，那作为祂在我们里面的住，是在祂那方面；并且使徒在这里不祷告耶稣基督的位格可以住在我们的位格里，而是我们常时对他行使信心——并且我们有所有机会如此行——他可以借此在我们心里显明自己。</w:t>
      </w:r>
    </w:p>
    <w:p w14:paraId="5F91DD32">
      <w:pPr>
        <w:widowControl w:val="0"/>
        <w:numPr>
          <w:ilvl w:val="0"/>
          <w:numId w:val="0"/>
        </w:numPr>
        <w:jc w:val="both"/>
        <w:rPr>
          <w:rFonts w:hint="eastAsia"/>
        </w:rPr>
      </w:pPr>
    </w:p>
    <w:p w14:paraId="0CFC960A">
      <w:pPr>
        <w:widowControl w:val="0"/>
        <w:numPr>
          <w:ilvl w:val="0"/>
          <w:numId w:val="0"/>
        </w:numPr>
        <w:jc w:val="both"/>
        <w:rPr>
          <w:rFonts w:hint="eastAsia"/>
        </w:rPr>
      </w:pPr>
      <w:r>
        <w:rPr>
          <w:rFonts w:hint="eastAsia"/>
        </w:rPr>
        <w:t>Christ dwelling in us by faith is not the dwelling of his person in our persons, for he takes hold of us before we believe, and works faith in us, but it is when our faith hath taken hold of him.</w:t>
      </w:r>
    </w:p>
    <w:p w14:paraId="43A2A9ED">
      <w:pPr>
        <w:widowControl w:val="0"/>
        <w:numPr>
          <w:ilvl w:val="0"/>
          <w:numId w:val="0"/>
        </w:numPr>
        <w:jc w:val="both"/>
        <w:rPr>
          <w:rFonts w:hint="eastAsia"/>
        </w:rPr>
      </w:pPr>
      <w:r>
        <w:rPr>
          <w:rFonts w:hint="eastAsia"/>
        </w:rPr>
        <w:t>基督因信住在我们里面，不是祂的位格住在我们的位格里，因为祂在我们相信之前就抓住了我们，并在我们里面生发了信心，而是在我们的信抓住了祂之后。</w:t>
      </w:r>
    </w:p>
    <w:p w14:paraId="78C9DD7E">
      <w:pPr>
        <w:widowControl w:val="0"/>
        <w:numPr>
          <w:ilvl w:val="0"/>
          <w:numId w:val="0"/>
        </w:numPr>
        <w:jc w:val="both"/>
        <w:rPr>
          <w:rFonts w:hint="eastAsia"/>
        </w:rPr>
      </w:pPr>
    </w:p>
    <w:p w14:paraId="24053448">
      <w:pPr>
        <w:widowControl w:val="0"/>
        <w:numPr>
          <w:ilvl w:val="0"/>
          <w:numId w:val="0"/>
        </w:numPr>
        <w:jc w:val="both"/>
        <w:rPr>
          <w:rFonts w:hint="eastAsia"/>
        </w:rPr>
      </w:pPr>
      <w:r>
        <w:rPr>
          <w:rFonts w:hint="eastAsia"/>
        </w:rPr>
        <w:t>He dwells in us by the continual acting of our faith upon him; and this is after our conversion.</w:t>
      </w:r>
    </w:p>
    <w:p w14:paraId="1013D2F6">
      <w:pPr>
        <w:widowControl w:val="0"/>
        <w:numPr>
          <w:ilvl w:val="0"/>
          <w:numId w:val="0"/>
        </w:numPr>
        <w:jc w:val="both"/>
        <w:rPr>
          <w:rFonts w:hint="eastAsia"/>
        </w:rPr>
      </w:pPr>
      <w:r>
        <w:rPr>
          <w:rFonts w:hint="eastAsia"/>
        </w:rPr>
        <w:t>祂借着我们不断地对他行使信心而住在我们里面；并且这是在我们归信之后。</w:t>
      </w:r>
    </w:p>
    <w:p w14:paraId="61C0474F">
      <w:pPr>
        <w:widowControl w:val="0"/>
        <w:numPr>
          <w:ilvl w:val="0"/>
          <w:numId w:val="0"/>
        </w:numPr>
        <w:jc w:val="both"/>
        <w:rPr>
          <w:rFonts w:hint="eastAsia"/>
        </w:rPr>
      </w:pPr>
    </w:p>
    <w:p w14:paraId="554A4427">
      <w:pPr>
        <w:widowControl w:val="0"/>
        <w:numPr>
          <w:ilvl w:val="0"/>
          <w:numId w:val="0"/>
        </w:numPr>
        <w:jc w:val="both"/>
        <w:rPr>
          <w:rFonts w:hint="eastAsia"/>
        </w:rPr>
      </w:pPr>
      <w:r>
        <w:rPr>
          <w:rFonts w:hint="eastAsia"/>
        </w:rPr>
        <w:t>My brethren, there is a threefold union with Christ.</w:t>
      </w:r>
    </w:p>
    <w:p w14:paraId="2191418C">
      <w:pPr>
        <w:widowControl w:val="0"/>
        <w:numPr>
          <w:ilvl w:val="0"/>
          <w:numId w:val="0"/>
        </w:numPr>
        <w:jc w:val="both"/>
        <w:rPr>
          <w:rFonts w:hint="eastAsia"/>
        </w:rPr>
      </w:pPr>
      <w:r>
        <w:rPr>
          <w:rFonts w:hint="eastAsia"/>
        </w:rPr>
        <w:t>我的弟兄们，与基督有三种联合。</w:t>
      </w:r>
    </w:p>
    <w:p w14:paraId="1D19878D">
      <w:pPr>
        <w:widowControl w:val="0"/>
        <w:numPr>
          <w:ilvl w:val="0"/>
          <w:numId w:val="0"/>
        </w:numPr>
        <w:jc w:val="both"/>
        <w:rPr>
          <w:rFonts w:hint="eastAsia"/>
        </w:rPr>
      </w:pPr>
    </w:p>
    <w:p w14:paraId="2CCC90FD">
      <w:pPr>
        <w:widowControl w:val="0"/>
        <w:numPr>
          <w:ilvl w:val="0"/>
          <w:numId w:val="0"/>
        </w:numPr>
        <w:jc w:val="both"/>
        <w:rPr>
          <w:rFonts w:hint="eastAsia"/>
        </w:rPr>
      </w:pPr>
      <w:r>
        <w:rPr>
          <w:rFonts w:hint="eastAsia"/>
        </w:rPr>
        <w:t>The first is relative, whereby we are said to be his and he ours.</w:t>
      </w:r>
    </w:p>
    <w:p w14:paraId="08A82B30">
      <w:pPr>
        <w:widowControl w:val="0"/>
        <w:numPr>
          <w:ilvl w:val="0"/>
          <w:numId w:val="0"/>
        </w:numPr>
        <w:jc w:val="both"/>
        <w:rPr>
          <w:rFonts w:hint="eastAsia"/>
        </w:rPr>
      </w:pPr>
      <w:r>
        <w:rPr>
          <w:rFonts w:hint="eastAsia"/>
        </w:rPr>
        <w:t>第一个是关系的，借此我们被称为是祂的，祂是我们的。</w:t>
      </w:r>
    </w:p>
    <w:p w14:paraId="25A3A210">
      <w:pPr>
        <w:widowControl w:val="0"/>
        <w:numPr>
          <w:ilvl w:val="0"/>
          <w:numId w:val="0"/>
        </w:numPr>
        <w:jc w:val="both"/>
        <w:rPr>
          <w:rFonts w:hint="eastAsia"/>
        </w:rPr>
      </w:pPr>
    </w:p>
    <w:p w14:paraId="2ABC6F05">
      <w:pPr>
        <w:widowControl w:val="0"/>
        <w:numPr>
          <w:ilvl w:val="0"/>
          <w:numId w:val="0"/>
        </w:numPr>
        <w:jc w:val="both"/>
        <w:rPr>
          <w:rFonts w:hint="eastAsia"/>
        </w:rPr>
      </w:pPr>
      <w:r>
        <w:rPr>
          <w:rFonts w:hint="eastAsia"/>
        </w:rPr>
        <w:t>As you know he is called our husband, and the church is called his wife; and before husband and wife company together there is such a relation made by marriage; and the husband may be in one place, and the wife in another, so that there can be no communion between them, and yet be man and wife.</w:t>
      </w:r>
    </w:p>
    <w:p w14:paraId="71F43C82">
      <w:pPr>
        <w:widowControl w:val="0"/>
        <w:numPr>
          <w:ilvl w:val="0"/>
          <w:numId w:val="0"/>
        </w:numPr>
        <w:jc w:val="both"/>
        <w:rPr>
          <w:rFonts w:hint="eastAsia"/>
        </w:rPr>
      </w:pPr>
      <w:r>
        <w:rPr>
          <w:rFonts w:hint="eastAsia"/>
        </w:rPr>
        <w:t>如你们所知，祂被称为我们的丈夫，教会被称为祂的妻子；并且在丈夫和妻子同居之前，已因婚姻而有了那样的关系；并且丈夫可以在一个地方，妻子在另一个地方，以至于他们之间不能有交通，然而仍然是夫妻。</w:t>
      </w:r>
    </w:p>
    <w:p w14:paraId="3D863B19">
      <w:pPr>
        <w:widowControl w:val="0"/>
        <w:numPr>
          <w:ilvl w:val="0"/>
          <w:numId w:val="0"/>
        </w:numPr>
        <w:jc w:val="both"/>
        <w:rPr>
          <w:rFonts w:hint="eastAsia"/>
        </w:rPr>
      </w:pPr>
    </w:p>
    <w:p w14:paraId="6525C4B0">
      <w:pPr>
        <w:widowControl w:val="0"/>
        <w:numPr>
          <w:ilvl w:val="0"/>
          <w:numId w:val="0"/>
        </w:numPr>
        <w:jc w:val="both"/>
        <w:rPr>
          <w:rFonts w:hint="eastAsia"/>
        </w:rPr>
      </w:pPr>
      <w:r>
        <w:rPr>
          <w:rFonts w:hint="eastAsia"/>
        </w:rPr>
        <w:t>So is the union between Christ and you as complete in the relation, before he act anything upon you, though he be in heaven and you on earth, as if you were in heaven with him.</w:t>
      </w:r>
    </w:p>
    <w:p w14:paraId="7897B990">
      <w:pPr>
        <w:widowControl w:val="0"/>
        <w:numPr>
          <w:ilvl w:val="0"/>
          <w:numId w:val="0"/>
        </w:numPr>
        <w:jc w:val="both"/>
        <w:rPr>
          <w:rFonts w:hint="eastAsia"/>
        </w:rPr>
      </w:pPr>
      <w:r>
        <w:rPr>
          <w:rFonts w:hint="eastAsia"/>
        </w:rPr>
        <w:t>因此，在你与基督之间的关系上，在祂对你作任何事之前，虽然祂在天上而你在地上，这联合是完全的，如同你与祂同在天上。</w:t>
      </w:r>
    </w:p>
    <w:p w14:paraId="6730AA63">
      <w:pPr>
        <w:widowControl w:val="0"/>
        <w:numPr>
          <w:ilvl w:val="0"/>
          <w:numId w:val="0"/>
        </w:numPr>
        <w:jc w:val="both"/>
        <w:rPr>
          <w:rFonts w:hint="eastAsia"/>
        </w:rPr>
      </w:pPr>
    </w:p>
    <w:p w14:paraId="1D00069D">
      <w:pPr>
        <w:widowControl w:val="0"/>
        <w:numPr>
          <w:ilvl w:val="0"/>
          <w:numId w:val="0"/>
        </w:numPr>
        <w:jc w:val="both"/>
        <w:rPr>
          <w:rFonts w:hint="eastAsia"/>
        </w:rPr>
      </w:pPr>
      <w:r>
        <w:rPr>
          <w:rFonts w:hint="eastAsia"/>
        </w:rPr>
        <w:t>The second is an actual inbeing of his person, which is as the soul dwells in the body.</w:t>
      </w:r>
    </w:p>
    <w:p w14:paraId="1075EE88">
      <w:pPr>
        <w:widowControl w:val="0"/>
        <w:numPr>
          <w:ilvl w:val="0"/>
          <w:numId w:val="0"/>
        </w:numPr>
        <w:jc w:val="both"/>
        <w:rPr>
          <w:rFonts w:hint="eastAsia"/>
        </w:rPr>
      </w:pPr>
      <w:r>
        <w:rPr>
          <w:rFonts w:hint="eastAsia"/>
        </w:rPr>
        <w:t>第二个是祂位格的实际内住，如同灵魂住在身体里。</w:t>
      </w:r>
    </w:p>
    <w:p w14:paraId="00DCE735">
      <w:pPr>
        <w:widowControl w:val="0"/>
        <w:numPr>
          <w:ilvl w:val="0"/>
          <w:numId w:val="0"/>
        </w:numPr>
        <w:jc w:val="both"/>
        <w:rPr>
          <w:rFonts w:hint="eastAsia"/>
        </w:rPr>
      </w:pPr>
    </w:p>
    <w:p w14:paraId="35D90CEF">
      <w:pPr>
        <w:widowControl w:val="0"/>
        <w:numPr>
          <w:ilvl w:val="0"/>
          <w:numId w:val="0"/>
        </w:numPr>
        <w:jc w:val="both"/>
        <w:rPr>
          <w:rFonts w:hint="eastAsia"/>
        </w:rPr>
      </w:pPr>
      <w:r>
        <w:rPr>
          <w:rFonts w:hint="eastAsia"/>
        </w:rPr>
        <w:t>The third is objectivè, by way of object: when by faith we view Christ as the faculty doth view an object; as the sight of a person doth let down the idea of him into the heart of another.</w:t>
      </w:r>
    </w:p>
    <w:p w14:paraId="7C0B5163">
      <w:pPr>
        <w:widowControl w:val="0"/>
        <w:numPr>
          <w:ilvl w:val="0"/>
          <w:numId w:val="0"/>
        </w:numPr>
        <w:jc w:val="both"/>
        <w:rPr>
          <w:rFonts w:hint="eastAsia"/>
        </w:rPr>
      </w:pPr>
      <w:r>
        <w:rPr>
          <w:rFonts w:hint="eastAsia"/>
        </w:rPr>
        <w:t>第三是客观的，通过对象的方式：当借着信，我们视基督为对象，如同官能视一个对象；如同看见一个人，就将祂的形象降入另一个人的心里。</w:t>
      </w:r>
    </w:p>
    <w:p w14:paraId="0B78CA89">
      <w:pPr>
        <w:widowControl w:val="0"/>
        <w:numPr>
          <w:ilvl w:val="0"/>
          <w:numId w:val="0"/>
        </w:numPr>
        <w:jc w:val="both"/>
        <w:rPr>
          <w:rFonts w:hint="eastAsia"/>
        </w:rPr>
      </w:pPr>
    </w:p>
    <w:p w14:paraId="6C68B7B7">
      <w:pPr>
        <w:widowControl w:val="0"/>
        <w:numPr>
          <w:ilvl w:val="0"/>
          <w:numId w:val="0"/>
        </w:numPr>
        <w:jc w:val="both"/>
        <w:rPr>
          <w:rFonts w:hint="eastAsia"/>
        </w:rPr>
      </w:pPr>
      <w:r>
        <w:rPr>
          <w:rFonts w:hint="eastAsia"/>
        </w:rPr>
        <w:t>Christ as the object of faith is said to dwell, and to dwell in us so far as we act faith towards him; this is that the Apostle prays for.</w:t>
      </w:r>
    </w:p>
    <w:p w14:paraId="3357AC97">
      <w:pPr>
        <w:widowControl w:val="0"/>
        <w:numPr>
          <w:ilvl w:val="0"/>
          <w:numId w:val="0"/>
        </w:numPr>
        <w:jc w:val="both"/>
        <w:rPr>
          <w:rFonts w:hint="eastAsia"/>
        </w:rPr>
      </w:pPr>
      <w:r>
        <w:rPr>
          <w:rFonts w:hint="eastAsia"/>
        </w:rPr>
        <w:t>基督作为信的对象被称为住，并且就我们向祂行使信心的程度而言，住在我们里面；这是使徒所祷告的。</w:t>
      </w:r>
    </w:p>
    <w:p w14:paraId="535336AE">
      <w:pPr>
        <w:widowControl w:val="0"/>
        <w:numPr>
          <w:ilvl w:val="0"/>
          <w:numId w:val="0"/>
        </w:numPr>
        <w:jc w:val="both"/>
        <w:rPr>
          <w:rFonts w:hint="eastAsia"/>
        </w:rPr>
      </w:pPr>
    </w:p>
    <w:p w14:paraId="2FBA6FB6">
      <w:pPr>
        <w:widowControl w:val="0"/>
        <w:numPr>
          <w:ilvl w:val="0"/>
          <w:numId w:val="0"/>
        </w:numPr>
        <w:jc w:val="both"/>
        <w:rPr>
          <w:rFonts w:hint="eastAsia"/>
        </w:rPr>
      </w:pPr>
      <w:r>
        <w:rPr>
          <w:rFonts w:hint="eastAsia"/>
        </w:rPr>
        <w:t>He prays not that his person may dwell in them, but that he might dwell in them by faith.</w:t>
      </w:r>
    </w:p>
    <w:p w14:paraId="468EE8DE">
      <w:pPr>
        <w:widowControl w:val="0"/>
        <w:numPr>
          <w:ilvl w:val="0"/>
          <w:numId w:val="0"/>
        </w:numPr>
        <w:jc w:val="both"/>
        <w:rPr>
          <w:rFonts w:hint="eastAsia"/>
        </w:rPr>
      </w:pPr>
      <w:r>
        <w:rPr>
          <w:rFonts w:hint="eastAsia"/>
        </w:rPr>
        <w:t>祂不祷告祂的位格可以住在他们里面，而是祂可以因信住在他们里面。</w:t>
      </w:r>
    </w:p>
    <w:p w14:paraId="61296C40">
      <w:pPr>
        <w:widowControl w:val="0"/>
        <w:numPr>
          <w:ilvl w:val="0"/>
          <w:numId w:val="0"/>
        </w:numPr>
        <w:jc w:val="both"/>
        <w:rPr>
          <w:rFonts w:hint="eastAsia"/>
        </w:rPr>
      </w:pPr>
    </w:p>
    <w:p w14:paraId="586ADEE7">
      <w:pPr>
        <w:widowControl w:val="0"/>
        <w:numPr>
          <w:ilvl w:val="0"/>
          <w:numId w:val="0"/>
        </w:numPr>
        <w:jc w:val="both"/>
        <w:rPr>
          <w:rFonts w:hint="eastAsia"/>
        </w:rPr>
      </w:pPr>
      <w:r>
        <w:rPr>
          <w:rFonts w:hint="eastAsia"/>
        </w:rPr>
        <w:t>Brethren, to explain this to you, what is it for Christ to dwell by faith: I shall give you these assertions to explain it:—</w:t>
      </w:r>
    </w:p>
    <w:p w14:paraId="41EB3767">
      <w:pPr>
        <w:widowControl w:val="0"/>
        <w:numPr>
          <w:ilvl w:val="0"/>
          <w:numId w:val="0"/>
        </w:numPr>
        <w:jc w:val="both"/>
        <w:rPr>
          <w:rFonts w:hint="eastAsia"/>
        </w:rPr>
      </w:pPr>
      <w:r>
        <w:rPr>
          <w:rFonts w:hint="eastAsia"/>
        </w:rPr>
        <w:t>弟兄们，为向你们解释这一点，基督因信居住是什么意思：我将给你们以下的断言来解释它：—</w:t>
      </w:r>
    </w:p>
    <w:p w14:paraId="5DDB67D7">
      <w:pPr>
        <w:widowControl w:val="0"/>
        <w:numPr>
          <w:ilvl w:val="0"/>
          <w:numId w:val="0"/>
        </w:numPr>
        <w:jc w:val="both"/>
        <w:rPr>
          <w:rFonts w:hint="eastAsia"/>
        </w:rPr>
      </w:pPr>
    </w:p>
    <w:p w14:paraId="19FC16C7">
      <w:pPr>
        <w:widowControl w:val="0"/>
        <w:numPr>
          <w:ilvl w:val="0"/>
          <w:numId w:val="0"/>
        </w:numPr>
        <w:jc w:val="both"/>
        <w:rPr>
          <w:rFonts w:hint="eastAsia"/>
        </w:rPr>
      </w:pPr>
      <w:r>
        <w:rPr>
          <w:rFonts w:hint="eastAsia"/>
        </w:rPr>
        <w:t>Assertion 1.—It is an operative dwelling: the person of Christ may be in us, and is in us, when faith doth not operate and work in us; there may be that real inbeing.</w:t>
      </w:r>
    </w:p>
    <w:p w14:paraId="18C1F984">
      <w:pPr>
        <w:widowControl w:val="0"/>
        <w:numPr>
          <w:ilvl w:val="0"/>
          <w:numId w:val="0"/>
        </w:numPr>
        <w:jc w:val="both"/>
        <w:rPr>
          <w:rFonts w:hint="eastAsia"/>
        </w:rPr>
      </w:pPr>
      <w:r>
        <w:rPr>
          <w:rFonts w:hint="eastAsia"/>
        </w:rPr>
        <w:t>断言一。——这是一个运作的居住：当信心不在我们里面运作和工作时，基督的位格可以在我们里面，并在我们里面；可以有那种真实的内住。</w:t>
      </w:r>
    </w:p>
    <w:p w14:paraId="37EFE0C9">
      <w:pPr>
        <w:widowControl w:val="0"/>
        <w:numPr>
          <w:ilvl w:val="0"/>
          <w:numId w:val="0"/>
        </w:numPr>
        <w:jc w:val="both"/>
        <w:rPr>
          <w:rFonts w:hint="eastAsia"/>
        </w:rPr>
      </w:pPr>
    </w:p>
    <w:p w14:paraId="17AC1405">
      <w:pPr>
        <w:widowControl w:val="0"/>
        <w:numPr>
          <w:ilvl w:val="0"/>
          <w:numId w:val="0"/>
        </w:numPr>
        <w:jc w:val="both"/>
        <w:rPr>
          <w:rFonts w:hint="eastAsia"/>
        </w:rPr>
      </w:pPr>
      <w:r>
        <w:rPr>
          <w:rFonts w:hint="eastAsia"/>
        </w:rPr>
        <w:t>As when a man is in a swoon, his soul is in him; and when the arm is out of joint, it is still united to the body and the head, but it cannot operate; which is the case of men when they fall into presumptuous sins.</w:t>
      </w:r>
    </w:p>
    <w:p w14:paraId="76C6ABA6">
      <w:pPr>
        <w:widowControl w:val="0"/>
        <w:numPr>
          <w:ilvl w:val="0"/>
          <w:numId w:val="0"/>
        </w:numPr>
        <w:jc w:val="both"/>
        <w:rPr>
          <w:rFonts w:hint="eastAsia"/>
        </w:rPr>
      </w:pPr>
      <w:r>
        <w:rPr>
          <w:rFonts w:hint="eastAsia"/>
        </w:rPr>
        <w:t>如同一个人昏厥时，他的灵魂在他里面；并且当手臂脱臼时，它仍然与身体和头联合，但它不能运作；当人陷入僭越的罪中时，就是这种情况。</w:t>
      </w:r>
    </w:p>
    <w:p w14:paraId="073DEB10">
      <w:pPr>
        <w:widowControl w:val="0"/>
        <w:numPr>
          <w:ilvl w:val="0"/>
          <w:numId w:val="0"/>
        </w:numPr>
        <w:jc w:val="both"/>
        <w:rPr>
          <w:rFonts w:hint="eastAsia"/>
        </w:rPr>
      </w:pPr>
    </w:p>
    <w:p w14:paraId="37BBB92A">
      <w:pPr>
        <w:widowControl w:val="0"/>
        <w:numPr>
          <w:ilvl w:val="0"/>
          <w:numId w:val="0"/>
        </w:numPr>
        <w:jc w:val="both"/>
        <w:rPr>
          <w:rFonts w:hint="eastAsia"/>
        </w:rPr>
      </w:pPr>
      <w:r>
        <w:rPr>
          <w:rFonts w:hint="eastAsia"/>
        </w:rPr>
        <w:t>For Christ to dwell in us by faith is that there may be a continual eying of Christ, and acting on Christ by us, as an object who hath virtue to convey into us, and to come in upon our hearts, and work upon our souls; that is the first: for Christ to dwell in our hearts by faith is by operation and working, whereof faith is the instrument.</w:t>
      </w:r>
    </w:p>
    <w:p w14:paraId="0E05A2A0">
      <w:pPr>
        <w:widowControl w:val="0"/>
        <w:numPr>
          <w:ilvl w:val="0"/>
          <w:numId w:val="0"/>
        </w:numPr>
        <w:jc w:val="both"/>
        <w:rPr>
          <w:rFonts w:hint="eastAsia"/>
        </w:rPr>
      </w:pPr>
      <w:r>
        <w:rPr>
          <w:rFonts w:hint="eastAsia"/>
        </w:rPr>
        <w:t>基督因信住在我们里面，是要我们能不断地注目基督，并对基督行作，祂是一个有功效将自己传达给我们，并进入我们心里，并在我们灵魂上作工的对象；这是第一个：基督因信住在我们心里，是借着运作和工作，而信心是其工具。</w:t>
      </w:r>
    </w:p>
    <w:p w14:paraId="46A03E18">
      <w:pPr>
        <w:widowControl w:val="0"/>
        <w:numPr>
          <w:ilvl w:val="0"/>
          <w:numId w:val="0"/>
        </w:numPr>
        <w:jc w:val="both"/>
        <w:rPr>
          <w:rFonts w:hint="eastAsia"/>
        </w:rPr>
      </w:pPr>
    </w:p>
    <w:p w14:paraId="213FE166">
      <w:pPr>
        <w:widowControl w:val="0"/>
        <w:numPr>
          <w:ilvl w:val="0"/>
          <w:numId w:val="0"/>
        </w:numPr>
        <w:jc w:val="both"/>
        <w:rPr>
          <w:rFonts w:hint="eastAsia"/>
        </w:rPr>
      </w:pPr>
      <w:r>
        <w:rPr>
          <w:rFonts w:hint="eastAsia"/>
        </w:rPr>
        <w:t>Assertion 2.—That, the person of Christ dwelling in us, there are thousands of operations and influences of Christ's person in us whereto our faith contributes nothing.</w:t>
      </w:r>
    </w:p>
    <w:p w14:paraId="6B6B1C99">
      <w:pPr>
        <w:widowControl w:val="0"/>
        <w:numPr>
          <w:ilvl w:val="0"/>
          <w:numId w:val="0"/>
        </w:numPr>
        <w:jc w:val="both"/>
        <w:rPr>
          <w:rFonts w:hint="eastAsia"/>
        </w:rPr>
      </w:pPr>
      <w:r>
        <w:rPr>
          <w:rFonts w:hint="eastAsia"/>
        </w:rPr>
        <w:t>断言二。——即，基督的位格住在我们里面，基督的位格在我们里面有千千万万的作为和影响，而我们的信对此毫无贡献。</w:t>
      </w:r>
    </w:p>
    <w:p w14:paraId="4FAFA5D8">
      <w:pPr>
        <w:widowControl w:val="0"/>
        <w:numPr>
          <w:ilvl w:val="0"/>
          <w:numId w:val="0"/>
        </w:numPr>
        <w:jc w:val="both"/>
        <w:rPr>
          <w:rFonts w:hint="eastAsia"/>
        </w:rPr>
      </w:pPr>
    </w:p>
    <w:p w14:paraId="7294FACD">
      <w:pPr>
        <w:widowControl w:val="0"/>
        <w:numPr>
          <w:ilvl w:val="0"/>
          <w:numId w:val="0"/>
        </w:numPr>
        <w:jc w:val="both"/>
        <w:rPr>
          <w:rFonts w:hint="eastAsia"/>
        </w:rPr>
      </w:pPr>
      <w:r>
        <w:rPr>
          <w:rFonts w:hint="eastAsia"/>
        </w:rPr>
        <w:t>Christ's working in us is not to be limited to that; it were ill for us if it were so.</w:t>
      </w:r>
    </w:p>
    <w:p w14:paraId="4BE62103">
      <w:pPr>
        <w:widowControl w:val="0"/>
        <w:numPr>
          <w:ilvl w:val="0"/>
          <w:numId w:val="0"/>
        </w:numPr>
        <w:jc w:val="both"/>
        <w:rPr>
          <w:rFonts w:hint="eastAsia"/>
        </w:rPr>
      </w:pPr>
      <w:r>
        <w:rPr>
          <w:rFonts w:hint="eastAsia"/>
        </w:rPr>
        <w:t>基督在我们里面的工作，不应被限制于此；如果那样，对我们就不好。</w:t>
      </w:r>
    </w:p>
    <w:p w14:paraId="27D38067">
      <w:pPr>
        <w:widowControl w:val="0"/>
        <w:numPr>
          <w:ilvl w:val="0"/>
          <w:numId w:val="0"/>
        </w:numPr>
        <w:jc w:val="both"/>
        <w:rPr>
          <w:rFonts w:hint="eastAsia"/>
        </w:rPr>
      </w:pPr>
    </w:p>
    <w:p w14:paraId="2FB918F7">
      <w:pPr>
        <w:widowControl w:val="0"/>
        <w:numPr>
          <w:ilvl w:val="0"/>
          <w:numId w:val="0"/>
        </w:numPr>
        <w:jc w:val="both"/>
        <w:rPr>
          <w:rFonts w:hint="eastAsia"/>
        </w:rPr>
      </w:pPr>
      <w:r>
        <w:rPr>
          <w:rFonts w:hint="eastAsia"/>
        </w:rPr>
        <w:t>Jesus Christ works a thousand and a thousand operations in our souls to which our faith concurs nothing; it were ill for us if Christ did work no more in us than we have faith for; our faith is too narrow to limit and bound his operations by.</w:t>
      </w:r>
    </w:p>
    <w:p w14:paraId="65B43E80">
      <w:pPr>
        <w:widowControl w:val="0"/>
        <w:numPr>
          <w:ilvl w:val="0"/>
          <w:numId w:val="0"/>
        </w:numPr>
        <w:jc w:val="both"/>
        <w:rPr>
          <w:rFonts w:hint="eastAsia"/>
        </w:rPr>
      </w:pPr>
      <w:r>
        <w:rPr>
          <w:rFonts w:hint="eastAsia"/>
        </w:rPr>
        <w:t>耶稣基督在我们灵魂里作了千千万万的工，而我们的信对此毫无贡献；如果基督在我们里面作的工不超过我们所拥有的信心，对我们就不好；我们的信太窄，无法限制并约束祂的作为。</w:t>
      </w:r>
    </w:p>
    <w:p w14:paraId="0032552B">
      <w:pPr>
        <w:widowControl w:val="0"/>
        <w:numPr>
          <w:ilvl w:val="0"/>
          <w:numId w:val="0"/>
        </w:numPr>
        <w:jc w:val="both"/>
        <w:rPr>
          <w:rFonts w:hint="eastAsia"/>
        </w:rPr>
      </w:pPr>
    </w:p>
    <w:p w14:paraId="48751359">
      <w:pPr>
        <w:widowControl w:val="0"/>
        <w:numPr>
          <w:ilvl w:val="0"/>
          <w:numId w:val="0"/>
        </w:numPr>
        <w:jc w:val="both"/>
        <w:rPr>
          <w:rFonts w:hint="eastAsia"/>
        </w:rPr>
      </w:pPr>
      <w:r>
        <w:rPr>
          <w:rFonts w:hint="eastAsia"/>
        </w:rPr>
        <w:t>I will give you an instance.</w:t>
      </w:r>
    </w:p>
    <w:p w14:paraId="5A28CB61">
      <w:pPr>
        <w:widowControl w:val="0"/>
        <w:numPr>
          <w:ilvl w:val="0"/>
          <w:numId w:val="0"/>
        </w:numPr>
        <w:jc w:val="both"/>
        <w:rPr>
          <w:rFonts w:hint="eastAsia"/>
        </w:rPr>
      </w:pPr>
      <w:r>
        <w:rPr>
          <w:rFonts w:hint="eastAsia"/>
        </w:rPr>
        <w:t>我将给你们一个例子。</w:t>
      </w:r>
    </w:p>
    <w:p w14:paraId="24177665">
      <w:pPr>
        <w:widowControl w:val="0"/>
        <w:numPr>
          <w:ilvl w:val="0"/>
          <w:numId w:val="0"/>
        </w:numPr>
        <w:jc w:val="both"/>
        <w:rPr>
          <w:rFonts w:hint="eastAsia"/>
        </w:rPr>
      </w:pPr>
    </w:p>
    <w:p w14:paraId="1231D21C">
      <w:pPr>
        <w:widowControl w:val="0"/>
        <w:numPr>
          <w:ilvl w:val="0"/>
          <w:numId w:val="0"/>
        </w:numPr>
        <w:jc w:val="both"/>
        <w:rPr>
          <w:rFonts w:hint="eastAsia"/>
        </w:rPr>
      </w:pPr>
      <w:r>
        <w:rPr>
          <w:rFonts w:hint="eastAsia"/>
        </w:rPr>
        <w:t>There were two disciples went to Emmaus, but they knew not that Christ talked with them; yet, said they, he warmed our hearts; and yet they did not believe nor act faith upon him.</w:t>
      </w:r>
    </w:p>
    <w:p w14:paraId="478B3EC7">
      <w:pPr>
        <w:widowControl w:val="0"/>
        <w:numPr>
          <w:ilvl w:val="0"/>
          <w:numId w:val="0"/>
        </w:numPr>
        <w:jc w:val="both"/>
        <w:rPr>
          <w:rFonts w:hint="eastAsia"/>
        </w:rPr>
      </w:pPr>
      <w:r>
        <w:rPr>
          <w:rFonts w:hint="eastAsia"/>
        </w:rPr>
        <w:t>有两个门徒往以马忤斯去，但他们不知道与他们说话的是基督；然而，他们说，祂使我们的心火热；然而他们没有相信，也没有对他行使信心。</w:t>
      </w:r>
    </w:p>
    <w:p w14:paraId="14FCF299">
      <w:pPr>
        <w:widowControl w:val="0"/>
        <w:numPr>
          <w:ilvl w:val="0"/>
          <w:numId w:val="0"/>
        </w:numPr>
        <w:jc w:val="both"/>
        <w:rPr>
          <w:rFonts w:hint="eastAsia"/>
        </w:rPr>
      </w:pPr>
    </w:p>
    <w:p w14:paraId="3BC3419F">
      <w:pPr>
        <w:widowControl w:val="0"/>
        <w:numPr>
          <w:ilvl w:val="0"/>
          <w:numId w:val="0"/>
        </w:numPr>
        <w:jc w:val="both"/>
        <w:rPr>
          <w:rFonts w:hint="eastAsia"/>
        </w:rPr>
      </w:pPr>
      <w:r>
        <w:rPr>
          <w:rFonts w:hint="eastAsia"/>
        </w:rPr>
        <w:t>Christ dwells in us and works in us, when we act not and know not our union, nor that it is he that works.</w:t>
      </w:r>
    </w:p>
    <w:p w14:paraId="13152A17">
      <w:pPr>
        <w:widowControl w:val="0"/>
        <w:numPr>
          <w:ilvl w:val="0"/>
          <w:numId w:val="0"/>
        </w:numPr>
        <w:jc w:val="both"/>
        <w:rPr>
          <w:rFonts w:hint="eastAsia"/>
        </w:rPr>
      </w:pPr>
      <w:r>
        <w:rPr>
          <w:rFonts w:hint="eastAsia"/>
        </w:rPr>
        <w:t>基督住在我们里面，并在我们里面作工，当我们不行作，也不知道我们的联合，也不知道是祂在作工。</w:t>
      </w:r>
    </w:p>
    <w:p w14:paraId="158A7F28">
      <w:pPr>
        <w:widowControl w:val="0"/>
        <w:numPr>
          <w:ilvl w:val="0"/>
          <w:numId w:val="0"/>
        </w:numPr>
        <w:jc w:val="both"/>
        <w:rPr>
          <w:rFonts w:hint="eastAsia"/>
        </w:rPr>
      </w:pPr>
    </w:p>
    <w:p w14:paraId="01E41F44">
      <w:pPr>
        <w:widowControl w:val="0"/>
        <w:numPr>
          <w:ilvl w:val="0"/>
          <w:numId w:val="0"/>
        </w:numPr>
        <w:jc w:val="both"/>
        <w:rPr>
          <w:rFonts w:hint="eastAsia"/>
        </w:rPr>
      </w:pPr>
      <w:r>
        <w:rPr>
          <w:rFonts w:hint="eastAsia"/>
        </w:rPr>
        <w:t>But, saith the Apostle, I pray that Christ may do nothing, but that your faith might go along with him in it.</w:t>
      </w:r>
    </w:p>
    <w:p w14:paraId="7D634DEA">
      <w:pPr>
        <w:widowControl w:val="0"/>
        <w:numPr>
          <w:ilvl w:val="0"/>
          <w:numId w:val="0"/>
        </w:numPr>
        <w:jc w:val="both"/>
        <w:rPr>
          <w:rFonts w:hint="eastAsia"/>
        </w:rPr>
      </w:pPr>
      <w:r>
        <w:rPr>
          <w:rFonts w:hint="eastAsia"/>
        </w:rPr>
        <w:t>但是，使徒说，我祷告基督什么也不作，除非你们的信与祂同行。</w:t>
      </w:r>
    </w:p>
    <w:p w14:paraId="164A4908">
      <w:pPr>
        <w:widowControl w:val="0"/>
        <w:numPr>
          <w:ilvl w:val="0"/>
          <w:numId w:val="0"/>
        </w:numPr>
        <w:jc w:val="both"/>
        <w:rPr>
          <w:rFonts w:hint="eastAsia"/>
        </w:rPr>
      </w:pPr>
    </w:p>
    <w:p w14:paraId="7883F605">
      <w:pPr>
        <w:widowControl w:val="0"/>
        <w:numPr>
          <w:ilvl w:val="0"/>
          <w:numId w:val="0"/>
        </w:numPr>
        <w:jc w:val="both"/>
        <w:rPr>
          <w:rFonts w:hint="eastAsia"/>
        </w:rPr>
      </w:pPr>
      <w:r>
        <w:rPr>
          <w:rFonts w:hint="eastAsia"/>
        </w:rPr>
        <w:t>Oh! that were blessed and glorious indeed, that Christ should do everything in you, and for you, through your believing and exercising your faith on him for it; and so that through your faith on Christ all might be derived unto you; and that the whole management of the dispensations of God towards you might be by faith; and that we might attain the highest indwellings and operations in us through faith.</w:t>
      </w:r>
    </w:p>
    <w:p w14:paraId="7ED6D22D">
      <w:pPr>
        <w:widowControl w:val="0"/>
        <w:numPr>
          <w:ilvl w:val="0"/>
          <w:numId w:val="0"/>
        </w:numPr>
        <w:jc w:val="both"/>
        <w:rPr>
          <w:rFonts w:hint="eastAsia"/>
        </w:rPr>
      </w:pPr>
      <w:r>
        <w:rPr>
          <w:rFonts w:hint="eastAsia"/>
        </w:rPr>
        <w:t>哦！那将是何等蒙福和荣耀啊，基督在你里面，并为你，所作的一切，都是通过你的相信和对他行使信心而作的；并如此通过你对基督的信，一切都可以临到你；并且神对你的经纶的整个管理，都可以借着信；并且我们可以借着信，在我们里面达到最高的内住和作为。</w:t>
      </w:r>
    </w:p>
    <w:p w14:paraId="51274A91">
      <w:pPr>
        <w:widowControl w:val="0"/>
        <w:numPr>
          <w:ilvl w:val="0"/>
          <w:numId w:val="0"/>
        </w:numPr>
        <w:jc w:val="both"/>
        <w:rPr>
          <w:rFonts w:hint="eastAsia"/>
        </w:rPr>
      </w:pPr>
    </w:p>
    <w:p w14:paraId="697A02BF">
      <w:pPr>
        <w:widowControl w:val="0"/>
        <w:numPr>
          <w:ilvl w:val="0"/>
          <w:numId w:val="0"/>
        </w:numPr>
        <w:jc w:val="both"/>
        <w:rPr>
          <w:rFonts w:hint="eastAsia"/>
        </w:rPr>
      </w:pPr>
      <w:r>
        <w:rPr>
          <w:rFonts w:hint="eastAsia"/>
        </w:rPr>
        <w:t>Assertion 3.—That when the Apostle prays that Christ may dwell in your hearts by faith, it is not only by faith as justifying, but all sorts of ways whatsoever, whereby we are to exercise faith upon Christ, and that through all ways whatsoever; and that thereby Christ might still take their hearts, and dwell in their hearts, be the occasion what it will be; whatsoever it be in Christ that is considered and eyed by them.</w:t>
      </w:r>
    </w:p>
    <w:p w14:paraId="4E96124A">
      <w:pPr>
        <w:widowControl w:val="0"/>
        <w:numPr>
          <w:ilvl w:val="0"/>
          <w:numId w:val="0"/>
        </w:numPr>
        <w:jc w:val="both"/>
        <w:rPr>
          <w:rFonts w:hint="eastAsia"/>
        </w:rPr>
      </w:pPr>
      <w:r>
        <w:rPr>
          <w:rFonts w:hint="eastAsia"/>
        </w:rPr>
        <w:t>断言三。——当使徒祷告使基督因信住在你们心里时，这不只是借着称义的信，而是无论何种方式，我们都应借此对基督行使信心，并且是通过无论何种方式；并借此基督可以仍然占据他们的心，并住在他们的心里，无论起因是什么；无论在基督里被他们考量和注目的，是什么。</w:t>
      </w:r>
    </w:p>
    <w:p w14:paraId="46B4B43C">
      <w:pPr>
        <w:widowControl w:val="0"/>
        <w:numPr>
          <w:ilvl w:val="0"/>
          <w:numId w:val="0"/>
        </w:numPr>
        <w:jc w:val="both"/>
        <w:rPr>
          <w:rFonts w:hint="eastAsia"/>
        </w:rPr>
      </w:pPr>
    </w:p>
    <w:p w14:paraId="6681F44D">
      <w:pPr>
        <w:widowControl w:val="0"/>
        <w:numPr>
          <w:ilvl w:val="0"/>
          <w:numId w:val="0"/>
        </w:numPr>
        <w:jc w:val="both"/>
        <w:rPr>
          <w:rFonts w:hint="eastAsia"/>
        </w:rPr>
      </w:pPr>
      <w:r>
        <w:rPr>
          <w:rFonts w:hint="eastAsia"/>
        </w:rPr>
        <w:t>My brethren, Jesus Christ, whole Christ, contains a wonderful deal more than as the object of your faith justifying; Jesus Christ is a mighty large thing for your faith and your thoughts to work upon.</w:t>
      </w:r>
    </w:p>
    <w:p w14:paraId="62CDD3F4">
      <w:pPr>
        <w:widowControl w:val="0"/>
        <w:numPr>
          <w:ilvl w:val="0"/>
          <w:numId w:val="0"/>
        </w:numPr>
        <w:jc w:val="both"/>
        <w:rPr>
          <w:rFonts w:hint="eastAsia"/>
        </w:rPr>
      </w:pPr>
      <w:r>
        <w:rPr>
          <w:rFonts w:hint="eastAsia"/>
        </w:rPr>
        <w:t>我的弟兄们，耶稣基督，整个基督，所包含的，远超过作为你们称义之信的对象；耶稣基督对你们的信和你们的思想来说，是一个极其广阔的事物。</w:t>
      </w:r>
    </w:p>
    <w:p w14:paraId="5E3508C9">
      <w:pPr>
        <w:widowControl w:val="0"/>
        <w:numPr>
          <w:ilvl w:val="0"/>
          <w:numId w:val="0"/>
        </w:numPr>
        <w:jc w:val="both"/>
        <w:rPr>
          <w:rFonts w:hint="eastAsia"/>
        </w:rPr>
      </w:pPr>
    </w:p>
    <w:p w14:paraId="592B3130">
      <w:pPr>
        <w:widowControl w:val="0"/>
        <w:numPr>
          <w:ilvl w:val="0"/>
          <w:numId w:val="0"/>
        </w:numPr>
        <w:jc w:val="both"/>
        <w:rPr>
          <w:rFonts w:hint="eastAsia"/>
        </w:rPr>
      </w:pPr>
      <w:r>
        <w:rPr>
          <w:rFonts w:hint="eastAsia"/>
        </w:rPr>
        <w:t>All that you know of his person, all that you know he hath done and will do, all these are matter for the exercise of your faith on Christ.</w:t>
      </w:r>
    </w:p>
    <w:p w14:paraId="11CB5D96">
      <w:pPr>
        <w:widowControl w:val="0"/>
        <w:numPr>
          <w:ilvl w:val="0"/>
          <w:numId w:val="0"/>
        </w:numPr>
        <w:jc w:val="both"/>
        <w:rPr>
          <w:rFonts w:hint="eastAsia"/>
        </w:rPr>
      </w:pPr>
      <w:r>
        <w:rPr>
          <w:rFonts w:hint="eastAsia"/>
        </w:rPr>
        <w:t>你们所知道的关于祂的位格的一切，你们所知道的祂已作并将来要作的一切，所有这些都是你们对基督行使信心的材料。</w:t>
      </w:r>
    </w:p>
    <w:p w14:paraId="51C94BAB">
      <w:pPr>
        <w:widowControl w:val="0"/>
        <w:numPr>
          <w:ilvl w:val="0"/>
          <w:numId w:val="0"/>
        </w:numPr>
        <w:jc w:val="both"/>
        <w:rPr>
          <w:rFonts w:hint="eastAsia"/>
        </w:rPr>
      </w:pPr>
    </w:p>
    <w:p w14:paraId="29FC476A">
      <w:pPr>
        <w:widowControl w:val="0"/>
        <w:numPr>
          <w:ilvl w:val="0"/>
          <w:numId w:val="0"/>
        </w:numPr>
        <w:jc w:val="both"/>
        <w:rPr>
          <w:rFonts w:hint="eastAsia"/>
        </w:rPr>
      </w:pPr>
      <w:r>
        <w:rPr>
          <w:rFonts w:hint="eastAsia"/>
        </w:rPr>
        <w:t>Jesus Christ serves for infinite other things than to justify us, and faith serves for infinite other things than to justify us; yet this I must add, that no man can act faith upon Christ heartily, spiritually, or effectually, for other things, that hath not first acted faith upon Christ for justification.</w:t>
      </w:r>
    </w:p>
    <w:p w14:paraId="5976B22A">
      <w:pPr>
        <w:widowControl w:val="0"/>
        <w:numPr>
          <w:ilvl w:val="0"/>
          <w:numId w:val="0"/>
        </w:numPr>
        <w:jc w:val="both"/>
        <w:rPr>
          <w:rFonts w:hint="eastAsia"/>
        </w:rPr>
      </w:pPr>
      <w:r>
        <w:rPr>
          <w:rFonts w:hint="eastAsia"/>
        </w:rPr>
        <w:t>耶稣基督为无限多的其他事而服事，不只是为我们称义，并且信心也为无限多的其他事而服事，不只是为我们称义；然而我必须补充这一点，没有人能全心地、属灵地、或有效地对基督行使信心，为其他事，除非他首先对基督行使信心为称义。</w:t>
      </w:r>
    </w:p>
    <w:p w14:paraId="3DBECC45">
      <w:pPr>
        <w:widowControl w:val="0"/>
        <w:numPr>
          <w:ilvl w:val="0"/>
          <w:numId w:val="0"/>
        </w:numPr>
        <w:jc w:val="both"/>
        <w:rPr>
          <w:rFonts w:hint="eastAsia"/>
        </w:rPr>
      </w:pPr>
    </w:p>
    <w:p w14:paraId="765DF0F5">
      <w:pPr>
        <w:widowControl w:val="0"/>
        <w:numPr>
          <w:ilvl w:val="0"/>
          <w:numId w:val="0"/>
        </w:numPr>
        <w:jc w:val="both"/>
        <w:rPr>
          <w:rFonts w:hint="eastAsia"/>
        </w:rPr>
      </w:pPr>
      <w:r>
        <w:rPr>
          <w:rFonts w:hint="eastAsia"/>
        </w:rPr>
        <w:t>If a man have not acted faith for his justification on Christ, he will have no heart to go to him for sanctification, deliverance, freedom from wrath, hell, and other things.</w:t>
      </w:r>
    </w:p>
    <w:p w14:paraId="57C3BDD1">
      <w:pPr>
        <w:widowControl w:val="0"/>
        <w:numPr>
          <w:ilvl w:val="0"/>
          <w:numId w:val="0"/>
        </w:numPr>
        <w:jc w:val="both"/>
        <w:rPr>
          <w:rFonts w:hint="eastAsia"/>
        </w:rPr>
      </w:pPr>
      <w:r>
        <w:rPr>
          <w:rFonts w:hint="eastAsia"/>
        </w:rPr>
        <w:t>如果一个人没有为他的称义对基督行使信心，他就不会有心到祂那里去求成圣、拯救、脱离愤怒、地狱、和其他事物。</w:t>
      </w:r>
    </w:p>
    <w:p w14:paraId="0AE47234">
      <w:pPr>
        <w:widowControl w:val="0"/>
        <w:numPr>
          <w:ilvl w:val="0"/>
          <w:numId w:val="0"/>
        </w:numPr>
        <w:jc w:val="both"/>
        <w:rPr>
          <w:rFonts w:hint="eastAsia"/>
        </w:rPr>
      </w:pPr>
    </w:p>
    <w:p w14:paraId="7EC0FA95">
      <w:pPr>
        <w:widowControl w:val="0"/>
        <w:numPr>
          <w:ilvl w:val="0"/>
          <w:numId w:val="0"/>
        </w:numPr>
        <w:jc w:val="both"/>
        <w:rPr>
          <w:rFonts w:hint="eastAsia"/>
        </w:rPr>
      </w:pPr>
      <w:r>
        <w:rPr>
          <w:rFonts w:hint="eastAsia"/>
        </w:rPr>
        <w:t>No, according as we act on him for justification, we shall act on him for other things; but all I drive at here is to shew that faith is acted on Christ for other things beside justification.</w:t>
      </w:r>
    </w:p>
    <w:p w14:paraId="41736E5E">
      <w:pPr>
        <w:widowControl w:val="0"/>
        <w:numPr>
          <w:ilvl w:val="0"/>
          <w:numId w:val="0"/>
        </w:numPr>
        <w:jc w:val="both"/>
        <w:rPr>
          <w:rFonts w:hint="eastAsia"/>
        </w:rPr>
      </w:pPr>
      <w:r>
        <w:rPr>
          <w:rFonts w:hint="eastAsia"/>
        </w:rPr>
        <w:t>不，我们如何为称义对他行作，我们也将如何为其他事对他行作；但我在这里所要表达的全部，是要显明信心是为称义以外的其他事对基督行作的。</w:t>
      </w:r>
    </w:p>
    <w:p w14:paraId="4D0DA8A1">
      <w:pPr>
        <w:widowControl w:val="0"/>
        <w:numPr>
          <w:ilvl w:val="0"/>
          <w:numId w:val="0"/>
        </w:numPr>
        <w:jc w:val="both"/>
        <w:rPr>
          <w:rFonts w:hint="eastAsia"/>
        </w:rPr>
      </w:pPr>
    </w:p>
    <w:p w14:paraId="44ED0F35">
      <w:pPr>
        <w:widowControl w:val="0"/>
        <w:numPr>
          <w:ilvl w:val="0"/>
          <w:numId w:val="0"/>
        </w:numPr>
        <w:jc w:val="both"/>
        <w:rPr>
          <w:rFonts w:hint="eastAsia"/>
        </w:rPr>
      </w:pPr>
      <w:r>
        <w:rPr>
          <w:rFonts w:hint="eastAsia"/>
        </w:rPr>
        <w:t>Gal. 2:19, 'I am dead to the law,' saith the Apostle, 'that I might live unto God;' to live to God is the whole life of a Christian, and not only to live the life of justification; and then he adds, ver. 20, 'I am crucified with Christ: nevertheless I live; yet not I, but Christ liveth in me: and the life which I now live in the flesh is by the faith of the Son of God.'</w:t>
      </w:r>
    </w:p>
    <w:p w14:paraId="2186E2F4">
      <w:pPr>
        <w:widowControl w:val="0"/>
        <w:numPr>
          <w:ilvl w:val="0"/>
          <w:numId w:val="0"/>
        </w:numPr>
        <w:jc w:val="both"/>
        <w:rPr>
          <w:rFonts w:hint="eastAsia"/>
        </w:rPr>
      </w:pPr>
      <w:r>
        <w:rPr>
          <w:rFonts w:hint="eastAsia"/>
        </w:rPr>
        <w:t>加拉太书2章19节，‘我因律法，就向律法死了，’使徒说，‘叫我可以向神活着；’向神活着是基督徒的整个生命，不只是活称义的生命；然后祂补充说，第20节，‘我已经与基督同钉十字架，现在活着的不再是我，乃是基督在我里面活着；并且我如今在肉身活着，是因信神的儿子而活。’</w:t>
      </w:r>
    </w:p>
    <w:p w14:paraId="54DF11D8">
      <w:pPr>
        <w:widowControl w:val="0"/>
        <w:numPr>
          <w:ilvl w:val="0"/>
          <w:numId w:val="0"/>
        </w:numPr>
        <w:jc w:val="both"/>
        <w:rPr>
          <w:rFonts w:hint="eastAsia"/>
        </w:rPr>
      </w:pPr>
    </w:p>
    <w:p w14:paraId="46D9C168">
      <w:pPr>
        <w:widowControl w:val="0"/>
        <w:numPr>
          <w:ilvl w:val="0"/>
          <w:numId w:val="0"/>
        </w:numPr>
        <w:jc w:val="both"/>
        <w:rPr>
          <w:rFonts w:hint="eastAsia"/>
        </w:rPr>
      </w:pPr>
      <w:r>
        <w:rPr>
          <w:rFonts w:hint="eastAsia"/>
        </w:rPr>
        <w:t>Hence I gather that Christ's living in him extends not to justification only, but to the whole life of a Christian; he adds also that Christ's living in him is by faith, and that the whole course of his life in this world is by faith.</w:t>
      </w:r>
    </w:p>
    <w:p w14:paraId="0D7EC4B6">
      <w:pPr>
        <w:widowControl w:val="0"/>
        <w:numPr>
          <w:ilvl w:val="0"/>
          <w:numId w:val="0"/>
        </w:numPr>
        <w:jc w:val="both"/>
        <w:rPr>
          <w:rFonts w:hint="eastAsia"/>
        </w:rPr>
      </w:pPr>
      <w:r>
        <w:rPr>
          <w:rFonts w:hint="eastAsia"/>
        </w:rPr>
        <w:t>因此我得出结论，基督住在他里面，不只延伸到称义，而是延伸到基督徒的整个生命；祂也补充说，基督住在他里面是借着信，并且他在这个世界上的整个生命历程都是借着信。</w:t>
      </w:r>
    </w:p>
    <w:p w14:paraId="7A0B015F">
      <w:pPr>
        <w:widowControl w:val="0"/>
        <w:numPr>
          <w:ilvl w:val="0"/>
          <w:numId w:val="0"/>
        </w:numPr>
        <w:jc w:val="both"/>
        <w:rPr>
          <w:rFonts w:hint="eastAsia"/>
        </w:rPr>
      </w:pPr>
    </w:p>
    <w:p w14:paraId="4123DF23">
      <w:pPr>
        <w:widowControl w:val="0"/>
        <w:numPr>
          <w:ilvl w:val="0"/>
          <w:numId w:val="0"/>
        </w:numPr>
        <w:jc w:val="both"/>
        <w:rPr>
          <w:rFonts w:hint="eastAsia"/>
        </w:rPr>
      </w:pPr>
      <w:r>
        <w:rPr>
          <w:rFonts w:hint="eastAsia"/>
        </w:rPr>
        <w:t>So that this I gather as a strong argument, that all the life of the Apostle to God, every manner of way, whether natural or spiritual, it was by faith on Christ.</w:t>
      </w:r>
    </w:p>
    <w:p w14:paraId="14896BC9">
      <w:pPr>
        <w:widowControl w:val="0"/>
        <w:numPr>
          <w:ilvl w:val="0"/>
          <w:numId w:val="0"/>
        </w:numPr>
        <w:jc w:val="both"/>
        <w:rPr>
          <w:rFonts w:hint="eastAsia"/>
        </w:rPr>
      </w:pPr>
      <w:r>
        <w:rPr>
          <w:rFonts w:hint="eastAsia"/>
        </w:rPr>
        <w:t>因此我将此作为一个有力的论据，即使徒向神的所有生命，无论何种方式，无论是属血气的还是属灵的，都是借着对基督的信。</w:t>
      </w:r>
    </w:p>
    <w:p w14:paraId="5168CBC4">
      <w:pPr>
        <w:widowControl w:val="0"/>
        <w:numPr>
          <w:ilvl w:val="0"/>
          <w:numId w:val="0"/>
        </w:numPr>
        <w:jc w:val="both"/>
        <w:rPr>
          <w:rFonts w:hint="eastAsia"/>
        </w:rPr>
      </w:pPr>
    </w:p>
    <w:p w14:paraId="25288E65">
      <w:pPr>
        <w:widowControl w:val="0"/>
        <w:numPr>
          <w:ilvl w:val="0"/>
          <w:numId w:val="0"/>
        </w:numPr>
        <w:jc w:val="both"/>
        <w:rPr>
          <w:rFonts w:hint="eastAsia"/>
        </w:rPr>
      </w:pPr>
      <w:r>
        <w:rPr>
          <w:rFonts w:hint="eastAsia"/>
        </w:rPr>
        <w:t>My brethren, take the whole of Jesus Christ, whatsoever you can know of him, or learn of him, for you to act faith upon him, to view him as such, thereby Jesus Christ is let down into your souls dwelling in you, making impressions upon your souls according to what you know of him; and he doth accordingly work in you dispositions to him, adorations of him, according as you know him; so he works also in you affections to him, and all holy impressions whatsoever: so he works in you according as you act faith on him, or think of him in any consideration whatsoever, whether in his death, or resurrection, or any other consideration.</w:t>
      </w:r>
    </w:p>
    <w:p w14:paraId="59BF2C7F">
      <w:pPr>
        <w:widowControl w:val="0"/>
        <w:numPr>
          <w:ilvl w:val="0"/>
          <w:numId w:val="0"/>
        </w:numPr>
        <w:jc w:val="both"/>
        <w:rPr>
          <w:rFonts w:hint="eastAsia"/>
        </w:rPr>
      </w:pPr>
      <w:r>
        <w:rPr>
          <w:rFonts w:hint="eastAsia"/>
        </w:rPr>
        <w:t>我的弟兄们，取整个的耶稣基督，无论你们能认识祂，或从祂学到什么，为要你们对他行使信心，视祂为如此，借此耶稣基督就降入你们住在你们里面的灵魂里，按照你们对祂的认识，在你们灵魂上留下印象；并且祂也相应地在你们里面生发对祂的倾向，对祂的敬拜，按照你们对祂的认识；因此祂也在你们里面生发对祂的情感，以及所有圣洁的印象：因此祂在你们里面作工，是按照你们对他行使信心，或在任何考量下思想祂，无论是在祂的死里，或复活里，或任何其他的考量下。</w:t>
      </w:r>
    </w:p>
    <w:p w14:paraId="1BBD47AC">
      <w:pPr>
        <w:widowControl w:val="0"/>
        <w:numPr>
          <w:ilvl w:val="0"/>
          <w:numId w:val="0"/>
        </w:numPr>
        <w:jc w:val="both"/>
        <w:rPr>
          <w:rFonts w:hint="eastAsia"/>
        </w:rPr>
      </w:pPr>
    </w:p>
    <w:p w14:paraId="33F58942">
      <w:pPr>
        <w:widowControl w:val="0"/>
        <w:numPr>
          <w:ilvl w:val="0"/>
          <w:numId w:val="0"/>
        </w:numPr>
        <w:jc w:val="both"/>
        <w:rPr>
          <w:rFonts w:hint="eastAsia"/>
        </w:rPr>
      </w:pPr>
      <w:r>
        <w:rPr>
          <w:rFonts w:hint="eastAsia"/>
        </w:rPr>
        <w:t>Brethren, set your hearts to think on Christ as dying for your sins, and see what dispositions of heart this works in your souls unto Christ; and so go over other considerations of Christ; inure your hearts thus to think of Christ, and join prayer to God to work with you, and you will find that going from one thing to another, all of Christ will affect your heart; and Jesus Christ hereby works upon you, applieth himself to you, supplies you, and changeth your heart into his likeness and image.</w:t>
      </w:r>
    </w:p>
    <w:p w14:paraId="29805A17">
      <w:pPr>
        <w:widowControl w:val="0"/>
        <w:numPr>
          <w:ilvl w:val="0"/>
          <w:numId w:val="0"/>
        </w:numPr>
        <w:jc w:val="both"/>
        <w:rPr>
          <w:rFonts w:hint="eastAsia"/>
        </w:rPr>
      </w:pPr>
      <w:r>
        <w:rPr>
          <w:rFonts w:hint="eastAsia"/>
        </w:rPr>
        <w:t>弟兄们，定意去思想基督为你们的罪而死，并看这在你们灵魂里向着基督生发了怎样的心倾向；并如此逐一地思想基督的其他考量；如此训练你们的心去思想基督，并加上向神的祷告，求祂与你们同工，你们会发现，从一件事到另一件事，基督的一切都会感动你们的心；并且耶稣基督借此在你们身上作工，将自己应用到你们身上，供应你们，并将你们的心变成祂的样式和形像。</w:t>
      </w:r>
    </w:p>
    <w:p w14:paraId="78F405A0">
      <w:pPr>
        <w:widowControl w:val="0"/>
        <w:numPr>
          <w:ilvl w:val="0"/>
          <w:numId w:val="0"/>
        </w:numPr>
        <w:jc w:val="both"/>
        <w:rPr>
          <w:rFonts w:hint="eastAsia"/>
        </w:rPr>
      </w:pPr>
    </w:p>
    <w:p w14:paraId="4174FCDE">
      <w:pPr>
        <w:widowControl w:val="0"/>
        <w:numPr>
          <w:ilvl w:val="0"/>
          <w:numId w:val="0"/>
        </w:numPr>
        <w:jc w:val="both"/>
        <w:rPr>
          <w:rFonts w:hint="eastAsia"/>
        </w:rPr>
      </w:pPr>
      <w:r>
        <w:rPr>
          <w:rFonts w:hint="eastAsia"/>
        </w:rPr>
        <w:t>Grace in us should be so wrought in us to such a height as that nothing but the image of Christ should be in the actings of our hearts; and that there should be in us dispositions suitable to everything we know and believe of Christ, that so Christ, thus in his image, may indeed dwell in your hearts by faith; for the image of Christ in you is called Christ: and I might give you scriptures for it.</w:t>
      </w:r>
    </w:p>
    <w:p w14:paraId="3F32EFB8">
      <w:pPr>
        <w:widowControl w:val="0"/>
        <w:numPr>
          <w:ilvl w:val="0"/>
          <w:numId w:val="0"/>
        </w:numPr>
        <w:jc w:val="both"/>
        <w:rPr>
          <w:rFonts w:hint="eastAsia"/>
        </w:rPr>
      </w:pPr>
      <w:r>
        <w:rPr>
          <w:rFonts w:hint="eastAsia"/>
        </w:rPr>
        <w:t>我们里面的恩典，应在我们里面被作成到如此一个高度，以至于在我们心的作为中，除了基督的形像之外，别无他物；并且在我们里面，应有与我们所知道并相信的关于基督的一切相称的倾向，以便基督，如此在祂的形像里，可以确实地因信住在你们心里；因为你们里面的基督的形像被称为基督：并且我可以给你们经文来证明这一点。</w:t>
      </w:r>
    </w:p>
    <w:p w14:paraId="7A6DB794">
      <w:pPr>
        <w:widowControl w:val="0"/>
        <w:numPr>
          <w:ilvl w:val="0"/>
          <w:numId w:val="0"/>
        </w:numPr>
        <w:jc w:val="both"/>
        <w:rPr>
          <w:rFonts w:hint="eastAsia"/>
        </w:rPr>
      </w:pPr>
    </w:p>
    <w:p w14:paraId="33777AAD">
      <w:pPr>
        <w:widowControl w:val="0"/>
        <w:numPr>
          <w:ilvl w:val="0"/>
          <w:numId w:val="0"/>
        </w:numPr>
        <w:jc w:val="both"/>
        <w:rPr>
          <w:rFonts w:hint="eastAsia"/>
        </w:rPr>
      </w:pPr>
      <w:r>
        <w:rPr>
          <w:rFonts w:hint="eastAsia"/>
        </w:rPr>
        <w:t>Act faith on Christ as dying for you, and you shall see that it will make a lust to shrink and die in you.</w:t>
      </w:r>
    </w:p>
    <w:p w14:paraId="731F8306">
      <w:pPr>
        <w:widowControl w:val="0"/>
        <w:numPr>
          <w:ilvl w:val="0"/>
          <w:numId w:val="0"/>
        </w:numPr>
        <w:jc w:val="both"/>
        <w:rPr>
          <w:rFonts w:hint="eastAsia"/>
        </w:rPr>
      </w:pPr>
      <w:r>
        <w:rPr>
          <w:rFonts w:hint="eastAsia"/>
        </w:rPr>
        <w:t>对基督行使信心，祂为你们而死，你们会看见这会使你们里面的一个私欲畏缩并死去。</w:t>
      </w:r>
    </w:p>
    <w:p w14:paraId="6F730102">
      <w:pPr>
        <w:widowControl w:val="0"/>
        <w:numPr>
          <w:ilvl w:val="0"/>
          <w:numId w:val="0"/>
        </w:numPr>
        <w:jc w:val="both"/>
        <w:rPr>
          <w:rFonts w:hint="eastAsia"/>
        </w:rPr>
      </w:pPr>
    </w:p>
    <w:p w14:paraId="71A23173">
      <w:pPr>
        <w:widowControl w:val="0"/>
        <w:numPr>
          <w:ilvl w:val="0"/>
          <w:numId w:val="0"/>
        </w:numPr>
        <w:jc w:val="both"/>
        <w:rPr>
          <w:rFonts w:hint="eastAsia"/>
        </w:rPr>
      </w:pPr>
      <w:r>
        <w:rPr>
          <w:rFonts w:hint="eastAsia"/>
        </w:rPr>
        <w:t>As one said of a lust at a sacrament, that when he acted faith on Christ as dying, his lust shrunk and skulked presently; so would it be with us: and indeed we need no other religion but this, to act faith upon Christ constantly, and then we should find all this in us; though we are apt to be discouraged that we find it not presently.</w:t>
      </w:r>
    </w:p>
    <w:p w14:paraId="0681FD7D">
      <w:pPr>
        <w:widowControl w:val="0"/>
        <w:numPr>
          <w:ilvl w:val="0"/>
          <w:numId w:val="0"/>
        </w:numPr>
        <w:jc w:val="both"/>
        <w:rPr>
          <w:rFonts w:hint="eastAsia"/>
        </w:rPr>
      </w:pPr>
      <w:r>
        <w:rPr>
          <w:rFonts w:hint="eastAsia"/>
        </w:rPr>
        <w:t>如有人在圣餐时论到一个私欲说，当他对基督行使信心，祂为之而死时，他的私欲立刻就畏缩并躲藏起来；我们也会如此：并且我们确实不需要别的宗教，只需要这个，即不断地对基督行使信心，然后我们就会在我们里面发现所有这一切；虽然我们容易因不能立刻发现而灰心。</w:t>
      </w:r>
    </w:p>
    <w:p w14:paraId="73FF3E11">
      <w:pPr>
        <w:widowControl w:val="0"/>
        <w:numPr>
          <w:ilvl w:val="0"/>
          <w:numId w:val="0"/>
        </w:numPr>
        <w:jc w:val="both"/>
        <w:rPr>
          <w:rFonts w:hint="eastAsia"/>
        </w:rPr>
      </w:pPr>
    </w:p>
    <w:p w14:paraId="59F3976B">
      <w:pPr>
        <w:widowControl w:val="0"/>
        <w:numPr>
          <w:ilvl w:val="0"/>
          <w:numId w:val="0"/>
        </w:numPr>
        <w:jc w:val="both"/>
        <w:rPr>
          <w:rFonts w:hint="eastAsia"/>
        </w:rPr>
      </w:pPr>
      <w:r>
        <w:rPr>
          <w:rFonts w:hint="eastAsia"/>
        </w:rPr>
        <w:t>THE SECOND SERMON ON EPHESIANS 3:16–21</w:t>
      </w:r>
    </w:p>
    <w:p w14:paraId="06F9F2A5">
      <w:pPr>
        <w:widowControl w:val="0"/>
        <w:numPr>
          <w:ilvl w:val="0"/>
          <w:numId w:val="0"/>
        </w:numPr>
        <w:jc w:val="both"/>
        <w:rPr>
          <w:rFonts w:hint="eastAsia"/>
        </w:rPr>
      </w:pPr>
      <w:r>
        <w:rPr>
          <w:rFonts w:hint="eastAsia"/>
        </w:rPr>
        <w:t>以弗所书3章16-21节讲道第二篇</w:t>
      </w:r>
    </w:p>
    <w:p w14:paraId="7789ED80">
      <w:pPr>
        <w:widowControl w:val="0"/>
        <w:numPr>
          <w:ilvl w:val="0"/>
          <w:numId w:val="0"/>
        </w:numPr>
        <w:jc w:val="both"/>
        <w:rPr>
          <w:rFonts w:hint="eastAsia"/>
        </w:rPr>
      </w:pPr>
    </w:p>
    <w:p w14:paraId="102EE880">
      <w:pPr>
        <w:widowControl w:val="0"/>
        <w:numPr>
          <w:ilvl w:val="0"/>
          <w:numId w:val="0"/>
        </w:numPr>
        <w:jc w:val="both"/>
        <w:rPr>
          <w:rFonts w:hint="eastAsia"/>
        </w:rPr>
      </w:pPr>
      <w:r>
        <w:rPr>
          <w:rFonts w:hint="eastAsia"/>
        </w:rPr>
        <w:t>That he would grant you, according to the riches of his glory, to be strengthened with might by his Spirit in the inner man; 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 Now unto him that is able to do exceeding abundantly above all that we can ask or think, according to the power that worketh in us, unto him be glory in the church by Christ Jesus throughout all ages, world without end. Amen.</w:t>
      </w:r>
    </w:p>
    <w:p w14:paraId="1DB04BB5">
      <w:pPr>
        <w:widowControl w:val="0"/>
        <w:numPr>
          <w:ilvl w:val="0"/>
          <w:numId w:val="0"/>
        </w:numPr>
        <w:jc w:val="both"/>
        <w:rPr>
          <w:rFonts w:hint="eastAsia"/>
        </w:rPr>
      </w:pPr>
      <w:r>
        <w:rPr>
          <w:rFonts w:hint="eastAsia"/>
        </w:rPr>
        <w:t>求祂按着祂丰盛的荣耀，借着祂的灵，叫你们心里的力量刚强起来，使基督因你们的信，住在你们心里，叫你们的爱心有根有基，能以和众圣徒一同明白基督的爱，是何等长阔高深，并知道这爱是过于人所能测度的，便叫神一切所充满的，充满了你们。神能照着运行在我们心里的大力，充充足足地成就一切，超过我们所求所想的。但愿祂在教会中，并在基督耶稣里，得着荣耀，直到世世代代，永永远远。阿们。</w:t>
      </w:r>
    </w:p>
    <w:p w14:paraId="4D0E6458">
      <w:pPr>
        <w:widowControl w:val="0"/>
        <w:numPr>
          <w:ilvl w:val="0"/>
          <w:numId w:val="0"/>
        </w:numPr>
        <w:jc w:val="both"/>
        <w:rPr>
          <w:rFonts w:hint="eastAsia"/>
        </w:rPr>
      </w:pPr>
    </w:p>
    <w:p w14:paraId="2D9EF01E">
      <w:pPr>
        <w:widowControl w:val="0"/>
        <w:numPr>
          <w:ilvl w:val="0"/>
          <w:numId w:val="0"/>
        </w:numPr>
        <w:jc w:val="both"/>
        <w:rPr>
          <w:rFonts w:hint="eastAsia"/>
        </w:rPr>
      </w:pPr>
      <w:r>
        <w:rPr>
          <w:rFonts w:hint="eastAsia"/>
        </w:rPr>
        <w:t>IT is the prayer of the Apostle Paul, according to the elevation of his own experience, which he wisheth and prayeth that all saints may be brought unto, that with all saints you may be 'able to comprehend what is the length, and breadth,' &amp;c. There are several petitions, and you need seek no connexion of them one with another, as you do not in the Lord's Prayer; they are as pearls upon a string.</w:t>
      </w:r>
    </w:p>
    <w:p w14:paraId="6B0F8FF2">
      <w:pPr>
        <w:widowControl w:val="0"/>
        <w:numPr>
          <w:ilvl w:val="0"/>
          <w:numId w:val="0"/>
        </w:numPr>
        <w:jc w:val="both"/>
        <w:rPr>
          <w:rFonts w:hint="eastAsia"/>
        </w:rPr>
      </w:pPr>
      <w:r>
        <w:rPr>
          <w:rFonts w:hint="eastAsia"/>
        </w:rPr>
        <w:t>这是使徒保罗根据他自己经验的提升所作的祷告，他希望并祷告所有圣徒都能被带到这个地步，即你们可以与所有圣徒一同‘明白基督的爱，是何等长阔高深，’等等。有几个祈求，你们无需寻求它们彼此之间的联系，如同你们在主祷文中所作的那样；它们如同串在一条线上的珍珠。</w:t>
      </w:r>
    </w:p>
    <w:p w14:paraId="02EB307C">
      <w:pPr>
        <w:widowControl w:val="0"/>
        <w:numPr>
          <w:ilvl w:val="0"/>
          <w:numId w:val="0"/>
        </w:numPr>
        <w:jc w:val="both"/>
        <w:rPr>
          <w:rFonts w:hint="eastAsia"/>
        </w:rPr>
      </w:pPr>
    </w:p>
    <w:p w14:paraId="305F17C5">
      <w:pPr>
        <w:widowControl w:val="0"/>
        <w:numPr>
          <w:ilvl w:val="0"/>
          <w:numId w:val="0"/>
        </w:numPr>
        <w:jc w:val="both"/>
        <w:rPr>
          <w:rFonts w:hint="eastAsia"/>
        </w:rPr>
      </w:pPr>
      <w:r>
        <w:rPr>
          <w:rFonts w:hint="eastAsia"/>
        </w:rPr>
        <w:t>The Apostle doth involve and enwrap into this prayer here the principal interests and efficacies of all three persons, and what they do for us after our conversion.</w:t>
      </w:r>
    </w:p>
    <w:p w14:paraId="721B964C">
      <w:pPr>
        <w:widowControl w:val="0"/>
        <w:numPr>
          <w:ilvl w:val="0"/>
          <w:numId w:val="0"/>
        </w:numPr>
        <w:jc w:val="both"/>
        <w:rPr>
          <w:rFonts w:hint="eastAsia"/>
        </w:rPr>
      </w:pPr>
      <w:r>
        <w:rPr>
          <w:rFonts w:hint="eastAsia"/>
        </w:rPr>
        <w:t>使徒在这里将三位一体的主要权益和功效，以及祂们在我们归信后为我们所作的事，都包含并包裹在这个祷告中。</w:t>
      </w:r>
    </w:p>
    <w:p w14:paraId="0E135647">
      <w:pPr>
        <w:widowControl w:val="0"/>
        <w:numPr>
          <w:ilvl w:val="0"/>
          <w:numId w:val="0"/>
        </w:numPr>
        <w:jc w:val="both"/>
        <w:rPr>
          <w:rFonts w:hint="eastAsia"/>
        </w:rPr>
      </w:pPr>
    </w:p>
    <w:p w14:paraId="7A017E3D">
      <w:pPr>
        <w:widowControl w:val="0"/>
        <w:numPr>
          <w:ilvl w:val="0"/>
          <w:numId w:val="0"/>
        </w:numPr>
        <w:jc w:val="both"/>
        <w:rPr>
          <w:rFonts w:hint="eastAsia"/>
        </w:rPr>
      </w:pPr>
      <w:r>
        <w:rPr>
          <w:rFonts w:hint="eastAsia"/>
        </w:rPr>
        <w:t>Here is the Spirit, and what he is principally to do for us: ver. 16, to 'strengthen us in the inner man with might by his Spirit.'</w:t>
      </w:r>
    </w:p>
    <w:p w14:paraId="2CE7AA40">
      <w:pPr>
        <w:widowControl w:val="0"/>
        <w:numPr>
          <w:ilvl w:val="0"/>
          <w:numId w:val="0"/>
        </w:numPr>
        <w:jc w:val="both"/>
        <w:rPr>
          <w:rFonts w:hint="eastAsia"/>
        </w:rPr>
      </w:pPr>
      <w:r>
        <w:rPr>
          <w:rFonts w:hint="eastAsia"/>
        </w:rPr>
        <w:t>这里有灵，以及祂主要为我们所作的事：第16节，‘借着祂的灵，叫我们心里的力量刚强起来。’</w:t>
      </w:r>
    </w:p>
    <w:p w14:paraId="6A060B63">
      <w:pPr>
        <w:widowControl w:val="0"/>
        <w:numPr>
          <w:ilvl w:val="0"/>
          <w:numId w:val="0"/>
        </w:numPr>
        <w:jc w:val="both"/>
        <w:rPr>
          <w:rFonts w:hint="eastAsia"/>
        </w:rPr>
      </w:pPr>
    </w:p>
    <w:p w14:paraId="0F66F003">
      <w:pPr>
        <w:widowControl w:val="0"/>
        <w:numPr>
          <w:ilvl w:val="0"/>
          <w:numId w:val="0"/>
        </w:numPr>
        <w:jc w:val="both"/>
        <w:rPr>
          <w:rFonts w:hint="eastAsia"/>
        </w:rPr>
      </w:pPr>
      <w:r>
        <w:rPr>
          <w:rFonts w:hint="eastAsia"/>
        </w:rPr>
        <w:t>Here is what more properly concerns Jesus Christ to do for us: it is 'that Christ may dwell in your hearts by faith.'</w:t>
      </w:r>
    </w:p>
    <w:p w14:paraId="55B5E91D">
      <w:pPr>
        <w:widowControl w:val="0"/>
        <w:numPr>
          <w:ilvl w:val="0"/>
          <w:numId w:val="0"/>
        </w:numPr>
        <w:jc w:val="both"/>
        <w:rPr>
          <w:rFonts w:hint="eastAsia"/>
        </w:rPr>
      </w:pPr>
      <w:r>
        <w:rPr>
          <w:rFonts w:hint="eastAsia"/>
        </w:rPr>
        <w:t>这里有更恰当地关乎耶稣基督为我们所作的事：即‘使基督因你们的信，住在你们心里。’</w:t>
      </w:r>
    </w:p>
    <w:p w14:paraId="7DBA5369">
      <w:pPr>
        <w:widowControl w:val="0"/>
        <w:numPr>
          <w:ilvl w:val="0"/>
          <w:numId w:val="0"/>
        </w:numPr>
        <w:jc w:val="both"/>
        <w:rPr>
          <w:rFonts w:hint="eastAsia"/>
        </w:rPr>
      </w:pPr>
    </w:p>
    <w:p w14:paraId="0C10CC79">
      <w:pPr>
        <w:widowControl w:val="0"/>
        <w:numPr>
          <w:ilvl w:val="0"/>
          <w:numId w:val="0"/>
        </w:numPr>
        <w:jc w:val="both"/>
        <w:rPr>
          <w:rFonts w:hint="eastAsia"/>
        </w:rPr>
      </w:pPr>
      <w:r>
        <w:rPr>
          <w:rFonts w:hint="eastAsia"/>
        </w:rPr>
        <w:t>Here is what concerns the Father: 'that you may be rooted and grounded in love,' in his love, 'and may be able to comprehend with all saints the height,' &amp;c.</w:t>
      </w:r>
    </w:p>
    <w:p w14:paraId="7CEA8EF9">
      <w:pPr>
        <w:widowControl w:val="0"/>
        <w:numPr>
          <w:ilvl w:val="0"/>
          <w:numId w:val="0"/>
        </w:numPr>
        <w:jc w:val="both"/>
        <w:rPr>
          <w:rFonts w:hint="eastAsia"/>
        </w:rPr>
      </w:pPr>
      <w:r>
        <w:rPr>
          <w:rFonts w:hint="eastAsia"/>
        </w:rPr>
        <w:t>这里有关于父的事：‘叫你们的爱心有根有基，’在祂的爱里，‘能以和众圣徒一同明白基督的爱，是何等高深，’等等。</w:t>
      </w:r>
    </w:p>
    <w:p w14:paraId="10825CA0">
      <w:pPr>
        <w:widowControl w:val="0"/>
        <w:numPr>
          <w:ilvl w:val="0"/>
          <w:numId w:val="0"/>
        </w:numPr>
        <w:jc w:val="both"/>
        <w:rPr>
          <w:rFonts w:hint="eastAsia"/>
        </w:rPr>
      </w:pPr>
    </w:p>
    <w:p w14:paraId="24E13B53">
      <w:pPr>
        <w:widowControl w:val="0"/>
        <w:numPr>
          <w:ilvl w:val="0"/>
          <w:numId w:val="0"/>
        </w:numPr>
        <w:jc w:val="both"/>
        <w:rPr>
          <w:rFonts w:hint="eastAsia"/>
        </w:rPr>
      </w:pPr>
      <w:r>
        <w:rPr>
          <w:rFonts w:hint="eastAsia"/>
        </w:rPr>
        <w:t>I understand these words to belong to the Father, because it follows, 'that ye might know the love of Christ.'</w:t>
      </w:r>
    </w:p>
    <w:p w14:paraId="303A14D2">
      <w:pPr>
        <w:widowControl w:val="0"/>
        <w:numPr>
          <w:ilvl w:val="0"/>
          <w:numId w:val="0"/>
        </w:numPr>
        <w:jc w:val="both"/>
        <w:rPr>
          <w:rFonts w:hint="eastAsia"/>
        </w:rPr>
      </w:pPr>
      <w:r>
        <w:rPr>
          <w:rFonts w:hint="eastAsia"/>
        </w:rPr>
        <w:t>我理解这些话是属于父的，因为接着说，‘并知道基督的爱。’</w:t>
      </w:r>
    </w:p>
    <w:p w14:paraId="3351931B">
      <w:pPr>
        <w:widowControl w:val="0"/>
        <w:numPr>
          <w:ilvl w:val="0"/>
          <w:numId w:val="0"/>
        </w:numPr>
        <w:jc w:val="both"/>
        <w:rPr>
          <w:rFonts w:hint="eastAsia"/>
        </w:rPr>
      </w:pPr>
    </w:p>
    <w:p w14:paraId="281D51CE">
      <w:pPr>
        <w:widowControl w:val="0"/>
        <w:numPr>
          <w:ilvl w:val="0"/>
          <w:numId w:val="0"/>
        </w:numPr>
        <w:jc w:val="both"/>
        <w:rPr>
          <w:rFonts w:hint="eastAsia"/>
        </w:rPr>
      </w:pPr>
      <w:r>
        <w:rPr>
          <w:rFonts w:hint="eastAsia"/>
        </w:rPr>
        <w:t>And there is the height of all, the Father, Son, and Holy Ghost: 'that you may be filled with all the fulness of God,' and that which is in God.</w:t>
      </w:r>
    </w:p>
    <w:p w14:paraId="4624B828">
      <w:pPr>
        <w:widowControl w:val="0"/>
        <w:numPr>
          <w:ilvl w:val="0"/>
          <w:numId w:val="0"/>
        </w:numPr>
        <w:jc w:val="both"/>
        <w:rPr>
          <w:rFonts w:hint="eastAsia"/>
        </w:rPr>
      </w:pPr>
      <w:r>
        <w:rPr>
          <w:rFonts w:hint="eastAsia"/>
        </w:rPr>
        <w:t>并且有这一切的高峰，父、子、圣灵：‘便叫神一切所充满的，充满了你们，’以及那在神里面的。</w:t>
      </w:r>
    </w:p>
    <w:p w14:paraId="7F837A83">
      <w:pPr>
        <w:widowControl w:val="0"/>
        <w:numPr>
          <w:ilvl w:val="0"/>
          <w:numId w:val="0"/>
        </w:numPr>
        <w:jc w:val="both"/>
        <w:rPr>
          <w:rFonts w:hint="eastAsia"/>
        </w:rPr>
      </w:pPr>
    </w:p>
    <w:p w14:paraId="29011E1A">
      <w:pPr>
        <w:widowControl w:val="0"/>
        <w:numPr>
          <w:ilvl w:val="0"/>
          <w:numId w:val="0"/>
        </w:numPr>
        <w:jc w:val="both"/>
        <w:rPr>
          <w:rFonts w:hint="eastAsia"/>
        </w:rPr>
      </w:pPr>
      <w:r>
        <w:rPr>
          <w:rFonts w:hint="eastAsia"/>
        </w:rPr>
        <w:t>That is the first observation; it comprehends all three persons.</w:t>
      </w:r>
    </w:p>
    <w:p w14:paraId="60DF6FBC">
      <w:pPr>
        <w:widowControl w:val="0"/>
        <w:numPr>
          <w:ilvl w:val="0"/>
          <w:numId w:val="0"/>
        </w:numPr>
        <w:jc w:val="both"/>
        <w:rPr>
          <w:rFonts w:hint="eastAsia"/>
        </w:rPr>
      </w:pPr>
      <w:r>
        <w:rPr>
          <w:rFonts w:hint="eastAsia"/>
        </w:rPr>
        <w:t>这是第一个观察；它包含了三位一体。</w:t>
      </w:r>
    </w:p>
    <w:p w14:paraId="14F5D71C">
      <w:pPr>
        <w:widowControl w:val="0"/>
        <w:numPr>
          <w:ilvl w:val="0"/>
          <w:numId w:val="0"/>
        </w:numPr>
        <w:jc w:val="both"/>
        <w:rPr>
          <w:rFonts w:hint="eastAsia"/>
        </w:rPr>
      </w:pPr>
    </w:p>
    <w:p w14:paraId="11E3BEA4">
      <w:pPr>
        <w:widowControl w:val="0"/>
        <w:numPr>
          <w:ilvl w:val="0"/>
          <w:numId w:val="0"/>
        </w:numPr>
        <w:jc w:val="both"/>
        <w:rPr>
          <w:rFonts w:hint="eastAsia"/>
        </w:rPr>
      </w:pPr>
      <w:r>
        <w:rPr>
          <w:rFonts w:hint="eastAsia"/>
        </w:rPr>
        <w:t>I put it in, it is what they do for us after conversion; for when he says, 'that Christ may dwell in your hearts by faith,' he doth not mean that you are to be converted, but he supposeth an inner man; it is not the union with Christ, but Christ after dwelling in us, it is what is done for us after conversion.</w:t>
      </w:r>
    </w:p>
    <w:p w14:paraId="10B0EF16">
      <w:pPr>
        <w:widowControl w:val="0"/>
        <w:numPr>
          <w:ilvl w:val="0"/>
          <w:numId w:val="0"/>
        </w:numPr>
        <w:jc w:val="both"/>
        <w:rPr>
          <w:rFonts w:hint="eastAsia"/>
        </w:rPr>
      </w:pPr>
      <w:r>
        <w:rPr>
          <w:rFonts w:hint="eastAsia"/>
        </w:rPr>
        <w:t>我补充说，这是祂们在我们归信后为我们所作的事；因为当祂说，‘使基督因你们的信，住在你们心里’时，祂不是指你们要归信，而是祂假定有一个里面的人；这不是与基督的联合，而是基督住在我们里面之后，是在我们归信后为我们所作的事。</w:t>
      </w:r>
    </w:p>
    <w:p w14:paraId="54026884">
      <w:pPr>
        <w:widowControl w:val="0"/>
        <w:numPr>
          <w:ilvl w:val="0"/>
          <w:numId w:val="0"/>
        </w:numPr>
        <w:jc w:val="both"/>
        <w:rPr>
          <w:rFonts w:hint="eastAsia"/>
        </w:rPr>
      </w:pPr>
    </w:p>
    <w:p w14:paraId="7B67F300">
      <w:pPr>
        <w:widowControl w:val="0"/>
        <w:numPr>
          <w:ilvl w:val="0"/>
          <w:numId w:val="0"/>
        </w:numPr>
        <w:jc w:val="both"/>
        <w:rPr>
          <w:rFonts w:hint="eastAsia"/>
        </w:rPr>
      </w:pPr>
      <w:r>
        <w:rPr>
          <w:rFonts w:hint="eastAsia"/>
        </w:rPr>
        <w:t>He prays for men supposed already converted; he prays for them, and all saints, who are already saints.</w:t>
      </w:r>
    </w:p>
    <w:p w14:paraId="16045C7D">
      <w:pPr>
        <w:widowControl w:val="0"/>
        <w:numPr>
          <w:ilvl w:val="0"/>
          <w:numId w:val="0"/>
        </w:numPr>
        <w:jc w:val="both"/>
        <w:rPr>
          <w:rFonts w:hint="eastAsia"/>
        </w:rPr>
      </w:pPr>
      <w:r>
        <w:rPr>
          <w:rFonts w:hint="eastAsia"/>
        </w:rPr>
        <w:t>祂为那些被假定为已归信的人祷告；祂为他们，以及所有已是圣徒的人祷告。</w:t>
      </w:r>
    </w:p>
    <w:p w14:paraId="4FB7B8CB">
      <w:pPr>
        <w:widowControl w:val="0"/>
        <w:numPr>
          <w:ilvl w:val="0"/>
          <w:numId w:val="0"/>
        </w:numPr>
        <w:jc w:val="both"/>
        <w:rPr>
          <w:rFonts w:hint="eastAsia"/>
        </w:rPr>
      </w:pPr>
    </w:p>
    <w:p w14:paraId="248817D7">
      <w:pPr>
        <w:widowControl w:val="0"/>
        <w:numPr>
          <w:ilvl w:val="0"/>
          <w:numId w:val="0"/>
        </w:numPr>
        <w:jc w:val="both"/>
        <w:rPr>
          <w:rFonts w:hint="eastAsia"/>
        </w:rPr>
      </w:pPr>
      <w:r>
        <w:rPr>
          <w:rFonts w:hint="eastAsia"/>
        </w:rPr>
        <w:t>So as this thing concerns men converted already.</w:t>
      </w:r>
    </w:p>
    <w:p w14:paraId="3DA2D115">
      <w:pPr>
        <w:widowControl w:val="0"/>
        <w:numPr>
          <w:ilvl w:val="0"/>
          <w:numId w:val="0"/>
        </w:numPr>
        <w:jc w:val="both"/>
        <w:rPr>
          <w:rFonts w:hint="eastAsia"/>
        </w:rPr>
      </w:pPr>
      <w:r>
        <w:rPr>
          <w:rFonts w:hint="eastAsia"/>
        </w:rPr>
        <w:t>因此这件事关乎已归信的人。</w:t>
      </w:r>
    </w:p>
    <w:p w14:paraId="151FBE41">
      <w:pPr>
        <w:widowControl w:val="0"/>
        <w:numPr>
          <w:ilvl w:val="0"/>
          <w:numId w:val="0"/>
        </w:numPr>
        <w:jc w:val="both"/>
        <w:rPr>
          <w:rFonts w:hint="eastAsia"/>
        </w:rPr>
      </w:pPr>
    </w:p>
    <w:p w14:paraId="26E28EF2">
      <w:pPr>
        <w:widowControl w:val="0"/>
        <w:numPr>
          <w:ilvl w:val="0"/>
          <w:numId w:val="0"/>
        </w:numPr>
        <w:jc w:val="both"/>
        <w:rPr>
          <w:rFonts w:hint="eastAsia"/>
        </w:rPr>
      </w:pPr>
      <w:r>
        <w:rPr>
          <w:rFonts w:hint="eastAsia"/>
        </w:rPr>
        <w:t>The third is, he prays for such things as are attainable in this life.</w:t>
      </w:r>
    </w:p>
    <w:p w14:paraId="7B9C66F5">
      <w:pPr>
        <w:widowControl w:val="0"/>
        <w:numPr>
          <w:ilvl w:val="0"/>
          <w:numId w:val="0"/>
        </w:numPr>
        <w:jc w:val="both"/>
        <w:rPr>
          <w:rFonts w:hint="eastAsia"/>
        </w:rPr>
      </w:pPr>
      <w:r>
        <w:rPr>
          <w:rFonts w:hint="eastAsia"/>
        </w:rPr>
        <w:t>第三，祂为今生所能达到的事祷告。</w:t>
      </w:r>
    </w:p>
    <w:p w14:paraId="48FAC55D">
      <w:pPr>
        <w:widowControl w:val="0"/>
        <w:numPr>
          <w:ilvl w:val="0"/>
          <w:numId w:val="0"/>
        </w:numPr>
        <w:jc w:val="both"/>
        <w:rPr>
          <w:rFonts w:hint="eastAsia"/>
        </w:rPr>
      </w:pPr>
    </w:p>
    <w:p w14:paraId="7F93265F">
      <w:pPr>
        <w:widowControl w:val="0"/>
        <w:numPr>
          <w:ilvl w:val="0"/>
          <w:numId w:val="0"/>
        </w:numPr>
        <w:jc w:val="both"/>
        <w:rPr>
          <w:rFonts w:hint="eastAsia"/>
        </w:rPr>
      </w:pPr>
      <w:r>
        <w:rPr>
          <w:rFonts w:hint="eastAsia"/>
        </w:rPr>
        <w:t>Why? 'That Christ may dwell in your hearts by faith.'</w:t>
      </w:r>
    </w:p>
    <w:p w14:paraId="2051CE44">
      <w:pPr>
        <w:widowControl w:val="0"/>
        <w:numPr>
          <w:ilvl w:val="0"/>
          <w:numId w:val="0"/>
        </w:numPr>
        <w:jc w:val="both"/>
        <w:rPr>
          <w:rFonts w:hint="eastAsia"/>
        </w:rPr>
      </w:pPr>
      <w:r>
        <w:rPr>
          <w:rFonts w:hint="eastAsia"/>
        </w:rPr>
        <w:t>为什么？‘使基督因你们的信，住在你们心里。’</w:t>
      </w:r>
    </w:p>
    <w:p w14:paraId="32ADEC1D">
      <w:pPr>
        <w:widowControl w:val="0"/>
        <w:numPr>
          <w:ilvl w:val="0"/>
          <w:numId w:val="0"/>
        </w:numPr>
        <w:jc w:val="both"/>
        <w:rPr>
          <w:rFonts w:hint="eastAsia"/>
        </w:rPr>
      </w:pPr>
    </w:p>
    <w:p w14:paraId="714B00F1">
      <w:pPr>
        <w:widowControl w:val="0"/>
        <w:numPr>
          <w:ilvl w:val="0"/>
          <w:numId w:val="0"/>
        </w:numPr>
        <w:jc w:val="both"/>
        <w:rPr>
          <w:rFonts w:hint="eastAsia"/>
        </w:rPr>
      </w:pPr>
      <w:r>
        <w:rPr>
          <w:rFonts w:hint="eastAsia"/>
        </w:rPr>
        <w:t>Faith is not in the other life; Christ doth not so dwell here in our hearts, neither are we so rooted in love against all doubts and diffidences of the love of God towards us.</w:t>
      </w:r>
    </w:p>
    <w:p w14:paraId="5D90D3F7">
      <w:pPr>
        <w:widowControl w:val="0"/>
        <w:numPr>
          <w:ilvl w:val="0"/>
          <w:numId w:val="0"/>
        </w:numPr>
        <w:jc w:val="both"/>
        <w:rPr>
          <w:rFonts w:hint="eastAsia"/>
        </w:rPr>
      </w:pPr>
      <w:r>
        <w:rPr>
          <w:rFonts w:hint="eastAsia"/>
        </w:rPr>
        <w:t>信心不在另一个生命里；基督不如此住在我们心里，我们也不如此在爱里有根有基，以至于能抵挡所有对神向我们的爱的怀疑和不信。</w:t>
      </w:r>
    </w:p>
    <w:p w14:paraId="706AC585">
      <w:pPr>
        <w:widowControl w:val="0"/>
        <w:numPr>
          <w:ilvl w:val="0"/>
          <w:numId w:val="0"/>
        </w:numPr>
        <w:jc w:val="both"/>
        <w:rPr>
          <w:rFonts w:hint="eastAsia"/>
        </w:rPr>
      </w:pPr>
    </w:p>
    <w:p w14:paraId="6BE30A7B">
      <w:pPr>
        <w:widowControl w:val="0"/>
        <w:numPr>
          <w:ilvl w:val="0"/>
          <w:numId w:val="0"/>
        </w:numPr>
        <w:jc w:val="both"/>
        <w:rPr>
          <w:rFonts w:hint="eastAsia"/>
        </w:rPr>
      </w:pPr>
      <w:r>
        <w:rPr>
          <w:rFonts w:hint="eastAsia"/>
        </w:rPr>
        <w:t>And this that is the last, to be 'filled with all the fulness of God;' there is a forerunner of what is in heaven in the hearts of believers here.</w:t>
      </w:r>
    </w:p>
    <w:p w14:paraId="4B1994CD">
      <w:pPr>
        <w:widowControl w:val="0"/>
        <w:numPr>
          <w:ilvl w:val="0"/>
          <w:numId w:val="0"/>
        </w:numPr>
        <w:jc w:val="both"/>
        <w:rPr>
          <w:rFonts w:hint="eastAsia"/>
        </w:rPr>
      </w:pPr>
      <w:r>
        <w:rPr>
          <w:rFonts w:hint="eastAsia"/>
        </w:rPr>
        <w:t>并且这最后一点，即‘被神一切所充满的充满；’这里信徒的心里，有天上之事的先兆。</w:t>
      </w:r>
    </w:p>
    <w:p w14:paraId="1CBD7617">
      <w:pPr>
        <w:widowControl w:val="0"/>
        <w:numPr>
          <w:ilvl w:val="0"/>
          <w:numId w:val="0"/>
        </w:numPr>
        <w:jc w:val="both"/>
        <w:rPr>
          <w:rFonts w:hint="eastAsia"/>
        </w:rPr>
      </w:pPr>
    </w:p>
    <w:p w14:paraId="1EB90277">
      <w:pPr>
        <w:widowControl w:val="0"/>
        <w:numPr>
          <w:ilvl w:val="0"/>
          <w:numId w:val="0"/>
        </w:numPr>
        <w:jc w:val="both"/>
        <w:rPr>
          <w:rFonts w:hint="eastAsia"/>
        </w:rPr>
      </w:pPr>
      <w:r>
        <w:rPr>
          <w:rFonts w:hint="eastAsia"/>
        </w:rPr>
        <w:t>Fourthly, Observe that they are the highest things attainable by Christians.</w:t>
      </w:r>
    </w:p>
    <w:p w14:paraId="49F0D203">
      <w:pPr>
        <w:widowControl w:val="0"/>
        <w:numPr>
          <w:ilvl w:val="0"/>
          <w:numId w:val="0"/>
        </w:numPr>
        <w:jc w:val="both"/>
        <w:rPr>
          <w:rFonts w:hint="eastAsia"/>
        </w:rPr>
      </w:pPr>
      <w:r>
        <w:rPr>
          <w:rFonts w:hint="eastAsia"/>
        </w:rPr>
        <w:t>第四，注意，这些是基督徒所能达到的最高的事。</w:t>
      </w:r>
    </w:p>
    <w:p w14:paraId="4863AF2A">
      <w:pPr>
        <w:widowControl w:val="0"/>
        <w:numPr>
          <w:ilvl w:val="0"/>
          <w:numId w:val="0"/>
        </w:numPr>
        <w:jc w:val="both"/>
        <w:rPr>
          <w:rFonts w:hint="eastAsia"/>
        </w:rPr>
      </w:pPr>
    </w:p>
    <w:p w14:paraId="2D6CE6C0">
      <w:pPr>
        <w:widowControl w:val="0"/>
        <w:numPr>
          <w:ilvl w:val="0"/>
          <w:numId w:val="0"/>
        </w:numPr>
        <w:jc w:val="both"/>
        <w:rPr>
          <w:rFonts w:hint="eastAsia"/>
        </w:rPr>
      </w:pPr>
      <w:r>
        <w:rPr>
          <w:rFonts w:hint="eastAsia"/>
        </w:rPr>
        <w:t>Paul prays here according to the utmost latitude he would have Christains attain unto, when he prays here that they may comprehend with all saints the height, &amp;c.</w:t>
      </w:r>
    </w:p>
    <w:p w14:paraId="001662D2">
      <w:pPr>
        <w:widowControl w:val="0"/>
        <w:numPr>
          <w:ilvl w:val="0"/>
          <w:numId w:val="0"/>
        </w:numPr>
        <w:jc w:val="both"/>
        <w:rPr>
          <w:rFonts w:hint="eastAsia"/>
        </w:rPr>
      </w:pPr>
      <w:r>
        <w:rPr>
          <w:rFonts w:hint="eastAsia"/>
        </w:rPr>
        <w:t>保罗在这里按照他希望基督徒能达到的最高广度祷告，当祂在这里祷告他们可以与所有圣徒一同明白基督的爱，是何等高深等等时。</w:t>
      </w:r>
    </w:p>
    <w:p w14:paraId="6EF6A55C">
      <w:pPr>
        <w:widowControl w:val="0"/>
        <w:numPr>
          <w:ilvl w:val="0"/>
          <w:numId w:val="0"/>
        </w:numPr>
        <w:jc w:val="both"/>
        <w:rPr>
          <w:rFonts w:hint="eastAsia"/>
        </w:rPr>
      </w:pPr>
    </w:p>
    <w:p w14:paraId="155563A0">
      <w:pPr>
        <w:widowControl w:val="0"/>
        <w:numPr>
          <w:ilvl w:val="0"/>
          <w:numId w:val="0"/>
        </w:numPr>
        <w:jc w:val="both"/>
        <w:rPr>
          <w:rFonts w:hint="eastAsia"/>
        </w:rPr>
      </w:pPr>
      <w:r>
        <w:rPr>
          <w:rFonts w:hint="eastAsia"/>
        </w:rPr>
        <w:t>His meaning is not that all saints did attain it, but lie prays that they may attain it; to enjoy all the fulness of God the Father, Son, and Holy Ghost.</w:t>
      </w:r>
    </w:p>
    <w:p w14:paraId="597ED3A4">
      <w:pPr>
        <w:widowControl w:val="0"/>
        <w:numPr>
          <w:ilvl w:val="0"/>
          <w:numId w:val="0"/>
        </w:numPr>
        <w:jc w:val="both"/>
        <w:rPr>
          <w:rFonts w:hint="eastAsia"/>
        </w:rPr>
      </w:pPr>
      <w:r>
        <w:rPr>
          <w:rFonts w:hint="eastAsia"/>
        </w:rPr>
        <w:t>祂的意思不是所有圣徒都达到了，而是祂祷告他们可以达到；可以享受父、子、圣灵神一切的丰满。</w:t>
      </w:r>
    </w:p>
    <w:p w14:paraId="58EFE4C9">
      <w:pPr>
        <w:widowControl w:val="0"/>
        <w:numPr>
          <w:ilvl w:val="0"/>
          <w:numId w:val="0"/>
        </w:numPr>
        <w:jc w:val="both"/>
        <w:rPr>
          <w:rFonts w:hint="eastAsia"/>
        </w:rPr>
      </w:pPr>
    </w:p>
    <w:p w14:paraId="14C1C612">
      <w:pPr>
        <w:widowControl w:val="0"/>
        <w:numPr>
          <w:ilvl w:val="0"/>
          <w:numId w:val="0"/>
        </w:numPr>
        <w:jc w:val="both"/>
        <w:rPr>
          <w:rFonts w:hint="eastAsia"/>
        </w:rPr>
      </w:pPr>
      <w:r>
        <w:rPr>
          <w:rFonts w:hint="eastAsia"/>
        </w:rPr>
        <w:t>It is the highest thing in heaven, when God shall be all in all; it is a thing beyond the love of God and the love of Christ, it comes after all; it is the highest thing he prays for, yet attainable.</w:t>
      </w:r>
    </w:p>
    <w:p w14:paraId="4FBF9E67">
      <w:pPr>
        <w:widowControl w:val="0"/>
        <w:numPr>
          <w:ilvl w:val="0"/>
          <w:numId w:val="0"/>
        </w:numPr>
        <w:jc w:val="both"/>
        <w:rPr>
          <w:rFonts w:hint="eastAsia"/>
        </w:rPr>
      </w:pPr>
      <w:r>
        <w:rPr>
          <w:rFonts w:hint="eastAsia"/>
        </w:rPr>
        <w:t>这是天上最高的事，当神要作万有之主时；这是超越神的爱和基督的爱的事，它在一切之后来临；这是祂所祷告的最高的事，然而却是可以达到的。</w:t>
      </w:r>
    </w:p>
    <w:p w14:paraId="333954A0">
      <w:pPr>
        <w:widowControl w:val="0"/>
        <w:numPr>
          <w:ilvl w:val="0"/>
          <w:numId w:val="0"/>
        </w:numPr>
        <w:jc w:val="both"/>
        <w:rPr>
          <w:rFonts w:hint="eastAsia"/>
        </w:rPr>
      </w:pPr>
    </w:p>
    <w:p w14:paraId="47A8CA24">
      <w:pPr>
        <w:widowControl w:val="0"/>
        <w:numPr>
          <w:ilvl w:val="0"/>
          <w:numId w:val="0"/>
        </w:numPr>
        <w:jc w:val="both"/>
        <w:rPr>
          <w:rFonts w:hint="eastAsia"/>
        </w:rPr>
      </w:pPr>
      <w:r>
        <w:rPr>
          <w:rFonts w:hint="eastAsia"/>
        </w:rPr>
        <w:t>And because it is the highest he could ask, therefore it is he concludes his prayer thus: 'Now unto him that is able to do exceeding abundantly above all that we are able to ask or think, according to the power,' &amp;c.</w:t>
      </w:r>
    </w:p>
    <w:p w14:paraId="25A0F6DE">
      <w:pPr>
        <w:widowControl w:val="0"/>
        <w:numPr>
          <w:ilvl w:val="0"/>
          <w:numId w:val="0"/>
        </w:numPr>
        <w:jc w:val="both"/>
        <w:rPr>
          <w:rFonts w:hint="eastAsia"/>
        </w:rPr>
      </w:pPr>
      <w:r>
        <w:rPr>
          <w:rFonts w:hint="eastAsia"/>
        </w:rPr>
        <w:t>并且因为这是祂所能求的最高的事，所以祂如此结束祂的祷告：‘神能照着运行在我们心里的大力，充充足足地成就一切，超过我们所求所想的，’等等。</w:t>
      </w:r>
    </w:p>
    <w:p w14:paraId="485D2B9A">
      <w:pPr>
        <w:widowControl w:val="0"/>
        <w:numPr>
          <w:ilvl w:val="0"/>
          <w:numId w:val="0"/>
        </w:numPr>
        <w:jc w:val="both"/>
        <w:rPr>
          <w:rFonts w:hint="eastAsia"/>
        </w:rPr>
      </w:pPr>
    </w:p>
    <w:p w14:paraId="1EFF1BA5">
      <w:pPr>
        <w:widowControl w:val="0"/>
        <w:numPr>
          <w:ilvl w:val="0"/>
          <w:numId w:val="0"/>
        </w:numPr>
        <w:jc w:val="both"/>
        <w:rPr>
          <w:rFonts w:hint="eastAsia"/>
        </w:rPr>
      </w:pPr>
      <w:r>
        <w:rPr>
          <w:rFonts w:hint="eastAsia"/>
        </w:rPr>
        <w:t>The meaning I take to be this.</w:t>
      </w:r>
    </w:p>
    <w:p w14:paraId="0783C706">
      <w:pPr>
        <w:widowControl w:val="0"/>
        <w:numPr>
          <w:ilvl w:val="0"/>
          <w:numId w:val="0"/>
        </w:numPr>
        <w:jc w:val="both"/>
        <w:rPr>
          <w:rFonts w:hint="eastAsia"/>
        </w:rPr>
      </w:pPr>
      <w:r>
        <w:rPr>
          <w:rFonts w:hint="eastAsia"/>
        </w:rPr>
        <w:t>我理解的意思是这个。</w:t>
      </w:r>
    </w:p>
    <w:p w14:paraId="00178EB5">
      <w:pPr>
        <w:widowControl w:val="0"/>
        <w:numPr>
          <w:ilvl w:val="0"/>
          <w:numId w:val="0"/>
        </w:numPr>
        <w:jc w:val="both"/>
        <w:rPr>
          <w:rFonts w:hint="eastAsia"/>
        </w:rPr>
      </w:pPr>
    </w:p>
    <w:p w14:paraId="79BEAE93">
      <w:pPr>
        <w:widowControl w:val="0"/>
        <w:numPr>
          <w:ilvl w:val="0"/>
          <w:numId w:val="0"/>
        </w:numPr>
        <w:jc w:val="both"/>
        <w:rPr>
          <w:rFonts w:hint="eastAsia"/>
        </w:rPr>
      </w:pPr>
      <w:r>
        <w:rPr>
          <w:rFonts w:hint="eastAsia"/>
        </w:rPr>
        <w:t>He here asks such high things for you, as are beyond the thoughts, the ordinary thoughts of Christians; he doth not intend to ask heaven now, but to ask what is in this world to be given, and they are so great things as you need go to a God that is able to do above what you are able to ask or think, in the abundancy of his grace; above all you are able to think by what experiences you yet have had and ordinarily have attained unto.</w:t>
      </w:r>
    </w:p>
    <w:p w14:paraId="1C1EC2A6">
      <w:pPr>
        <w:widowControl w:val="0"/>
        <w:numPr>
          <w:ilvl w:val="0"/>
          <w:numId w:val="0"/>
        </w:numPr>
        <w:jc w:val="both"/>
        <w:rPr>
          <w:rFonts w:hint="eastAsia"/>
        </w:rPr>
      </w:pPr>
      <w:r>
        <w:rPr>
          <w:rFonts w:hint="eastAsia"/>
        </w:rPr>
        <w:t>祂在这里为你们求如此高的事，是超乎基督徒的思想，即普通的思想的；祂现在不是意图要求天堂，而是要求这个世界所能给的，并且它们是如此伟大的事，以至于你们需要去求一位能作成超过你们所求所想的神，是在祂丰盛的恩典中；超过你们借着你们已有的和通常所达到的经验所能想的。</w:t>
      </w:r>
    </w:p>
    <w:p w14:paraId="1FB2861E">
      <w:pPr>
        <w:widowControl w:val="0"/>
        <w:numPr>
          <w:ilvl w:val="0"/>
          <w:numId w:val="0"/>
        </w:numPr>
        <w:jc w:val="both"/>
        <w:rPr>
          <w:rFonts w:hint="eastAsia"/>
        </w:rPr>
      </w:pPr>
    </w:p>
    <w:p w14:paraId="1AF3B22B">
      <w:pPr>
        <w:widowControl w:val="0"/>
        <w:numPr>
          <w:ilvl w:val="0"/>
          <w:numId w:val="0"/>
        </w:numPr>
        <w:jc w:val="both"/>
        <w:rPr>
          <w:rFonts w:hint="eastAsia"/>
        </w:rPr>
      </w:pPr>
      <w:r>
        <w:rPr>
          <w:rFonts w:hint="eastAsia"/>
        </w:rPr>
        <w:t>It is as if he had said, There are things attainable comprehended in what I have prayed for beyond what you think, and beyond what I have asked, and yet they are attainable.</w:t>
      </w:r>
    </w:p>
    <w:p w14:paraId="5791FC18">
      <w:pPr>
        <w:widowControl w:val="0"/>
        <w:numPr>
          <w:ilvl w:val="0"/>
          <w:numId w:val="0"/>
        </w:numPr>
        <w:jc w:val="both"/>
        <w:rPr>
          <w:rFonts w:hint="eastAsia"/>
        </w:rPr>
      </w:pPr>
      <w:r>
        <w:rPr>
          <w:rFonts w:hint="eastAsia"/>
        </w:rPr>
        <w:t>仿佛祂说，我所祷告的，包含了超乎你们所想，并超乎我所求的，然而却是可以达到的事。</w:t>
      </w:r>
    </w:p>
    <w:p w14:paraId="5A10B7F1">
      <w:pPr>
        <w:widowControl w:val="0"/>
        <w:numPr>
          <w:ilvl w:val="0"/>
          <w:numId w:val="0"/>
        </w:numPr>
        <w:jc w:val="both"/>
        <w:rPr>
          <w:rFonts w:hint="eastAsia"/>
        </w:rPr>
      </w:pPr>
    </w:p>
    <w:p w14:paraId="3DE7E850">
      <w:pPr>
        <w:widowControl w:val="0"/>
        <w:numPr>
          <w:ilvl w:val="0"/>
          <w:numId w:val="0"/>
        </w:numPr>
        <w:jc w:val="both"/>
        <w:rPr>
          <w:rFonts w:hint="eastAsia"/>
        </w:rPr>
      </w:pPr>
      <w:r>
        <w:rPr>
          <w:rFonts w:hint="eastAsia"/>
        </w:rPr>
        <w:t>Fifthly, They are attainable by all saints, though not attained.</w:t>
      </w:r>
    </w:p>
    <w:p w14:paraId="5DBD200B">
      <w:pPr>
        <w:widowControl w:val="0"/>
        <w:numPr>
          <w:ilvl w:val="0"/>
          <w:numId w:val="0"/>
        </w:numPr>
        <w:jc w:val="both"/>
        <w:rPr>
          <w:rFonts w:hint="eastAsia"/>
        </w:rPr>
      </w:pPr>
      <w:r>
        <w:rPr>
          <w:rFonts w:hint="eastAsia"/>
        </w:rPr>
        <w:t>第五，它们是所有圣徒所能达到的，虽然不是都达到了。</w:t>
      </w:r>
    </w:p>
    <w:p w14:paraId="7492FA77">
      <w:pPr>
        <w:widowControl w:val="0"/>
        <w:numPr>
          <w:ilvl w:val="0"/>
          <w:numId w:val="0"/>
        </w:numPr>
        <w:jc w:val="both"/>
        <w:rPr>
          <w:rFonts w:hint="eastAsia"/>
        </w:rPr>
      </w:pPr>
    </w:p>
    <w:p w14:paraId="67E5FD17">
      <w:pPr>
        <w:widowControl w:val="0"/>
        <w:numPr>
          <w:ilvl w:val="0"/>
          <w:numId w:val="0"/>
        </w:numPr>
        <w:jc w:val="both"/>
        <w:rPr>
          <w:rFonts w:hint="eastAsia"/>
        </w:rPr>
      </w:pPr>
      <w:r>
        <w:rPr>
          <w:rFonts w:hint="eastAsia"/>
        </w:rPr>
        <w:t>Therefore he prays that they may 'comprehend with all saints;' not that they do, but that they may: and therefore they are attainable.</w:t>
      </w:r>
    </w:p>
    <w:p w14:paraId="20EAAD3D">
      <w:pPr>
        <w:widowControl w:val="0"/>
        <w:numPr>
          <w:ilvl w:val="0"/>
          <w:numId w:val="0"/>
        </w:numPr>
        <w:jc w:val="both"/>
        <w:rPr>
          <w:rFonts w:hint="eastAsia"/>
        </w:rPr>
      </w:pPr>
      <w:r>
        <w:rPr>
          <w:rFonts w:hint="eastAsia"/>
        </w:rPr>
        <w:t>因此祂祷告他们可以‘与众圣徒一同明白；’不是说他们明白了，而是他们可以：因此它们是可达到的。</w:t>
      </w:r>
    </w:p>
    <w:p w14:paraId="5E925F86">
      <w:pPr>
        <w:widowControl w:val="0"/>
        <w:numPr>
          <w:ilvl w:val="0"/>
          <w:numId w:val="0"/>
        </w:numPr>
        <w:jc w:val="both"/>
        <w:rPr>
          <w:rFonts w:hint="eastAsia"/>
        </w:rPr>
      </w:pPr>
    </w:p>
    <w:p w14:paraId="2EFDCD1E">
      <w:pPr>
        <w:widowControl w:val="0"/>
        <w:numPr>
          <w:ilvl w:val="0"/>
          <w:numId w:val="0"/>
        </w:numPr>
        <w:jc w:val="both"/>
        <w:rPr>
          <w:rFonts w:hint="eastAsia"/>
        </w:rPr>
      </w:pPr>
      <w:r>
        <w:rPr>
          <w:rFonts w:hint="eastAsia"/>
        </w:rPr>
        <w:t>The use of these animadversions or observations.</w:t>
      </w:r>
    </w:p>
    <w:p w14:paraId="6EF579CE">
      <w:pPr>
        <w:widowControl w:val="0"/>
        <w:numPr>
          <w:ilvl w:val="0"/>
          <w:numId w:val="0"/>
        </w:numPr>
        <w:jc w:val="both"/>
        <w:rPr>
          <w:rFonts w:hint="eastAsia"/>
        </w:rPr>
      </w:pPr>
      <w:r>
        <w:rPr>
          <w:rFonts w:hint="eastAsia"/>
        </w:rPr>
        <w:t>这些评注或观察的用途。</w:t>
      </w:r>
    </w:p>
    <w:p w14:paraId="5D6E4F05">
      <w:pPr>
        <w:widowControl w:val="0"/>
        <w:numPr>
          <w:ilvl w:val="0"/>
          <w:numId w:val="0"/>
        </w:numPr>
        <w:jc w:val="both"/>
        <w:rPr>
          <w:rFonts w:hint="eastAsia"/>
        </w:rPr>
      </w:pPr>
    </w:p>
    <w:p w14:paraId="2FF1FB17">
      <w:pPr>
        <w:widowControl w:val="0"/>
        <w:numPr>
          <w:ilvl w:val="0"/>
          <w:numId w:val="0"/>
        </w:numPr>
        <w:jc w:val="both"/>
        <w:rPr>
          <w:rFonts w:hint="eastAsia"/>
        </w:rPr>
      </w:pPr>
      <w:r>
        <w:rPr>
          <w:rFonts w:hint="eastAsia"/>
        </w:rPr>
        <w:t>First, It is matter of comfort.</w:t>
      </w:r>
    </w:p>
    <w:p w14:paraId="43BD1980">
      <w:pPr>
        <w:widowControl w:val="0"/>
        <w:numPr>
          <w:ilvl w:val="0"/>
          <w:numId w:val="0"/>
        </w:numPr>
        <w:jc w:val="both"/>
        <w:rPr>
          <w:rFonts w:hint="eastAsia"/>
        </w:rPr>
      </w:pPr>
      <w:r>
        <w:rPr>
          <w:rFonts w:hint="eastAsia"/>
        </w:rPr>
        <w:t>首先，这是安慰的事。</w:t>
      </w:r>
    </w:p>
    <w:p w14:paraId="225E3945">
      <w:pPr>
        <w:widowControl w:val="0"/>
        <w:numPr>
          <w:ilvl w:val="0"/>
          <w:numId w:val="0"/>
        </w:numPr>
        <w:jc w:val="both"/>
        <w:rPr>
          <w:rFonts w:hint="eastAsia"/>
        </w:rPr>
      </w:pPr>
    </w:p>
    <w:p w14:paraId="652C0C67">
      <w:pPr>
        <w:widowControl w:val="0"/>
        <w:numPr>
          <w:ilvl w:val="0"/>
          <w:numId w:val="0"/>
        </w:numPr>
        <w:jc w:val="both"/>
        <w:rPr>
          <w:rFonts w:hint="eastAsia"/>
        </w:rPr>
      </w:pPr>
      <w:r>
        <w:rPr>
          <w:rFonts w:hint="eastAsia"/>
        </w:rPr>
        <w:t>Most saints will say, I have not the experience of these things in that height he speaks of.</w:t>
      </w:r>
    </w:p>
    <w:p w14:paraId="51B35764">
      <w:pPr>
        <w:widowControl w:val="0"/>
        <w:numPr>
          <w:ilvl w:val="0"/>
          <w:numId w:val="0"/>
        </w:numPr>
        <w:jc w:val="both"/>
        <w:rPr>
          <w:rFonts w:hint="eastAsia"/>
        </w:rPr>
      </w:pPr>
      <w:r>
        <w:rPr>
          <w:rFonts w:hint="eastAsia"/>
        </w:rPr>
        <w:t>大多数圣徒会说，我没有祂所说的那种高度的经历。</w:t>
      </w:r>
    </w:p>
    <w:p w14:paraId="2837221C">
      <w:pPr>
        <w:widowControl w:val="0"/>
        <w:numPr>
          <w:ilvl w:val="0"/>
          <w:numId w:val="0"/>
        </w:numPr>
        <w:jc w:val="both"/>
        <w:rPr>
          <w:rFonts w:hint="eastAsia"/>
        </w:rPr>
      </w:pPr>
    </w:p>
    <w:p w14:paraId="3BFC19FE">
      <w:pPr>
        <w:widowControl w:val="0"/>
        <w:numPr>
          <w:ilvl w:val="0"/>
          <w:numId w:val="0"/>
        </w:numPr>
        <w:jc w:val="both"/>
        <w:rPr>
          <w:rFonts w:hint="eastAsia"/>
        </w:rPr>
      </w:pPr>
      <w:r>
        <w:rPr>
          <w:rFonts w:hint="eastAsia"/>
        </w:rPr>
        <w:t>But thou mayest be a saint notwithstanding.</w:t>
      </w:r>
    </w:p>
    <w:p w14:paraId="7B9B2FCF">
      <w:pPr>
        <w:widowControl w:val="0"/>
        <w:numPr>
          <w:ilvl w:val="0"/>
          <w:numId w:val="0"/>
        </w:numPr>
        <w:jc w:val="both"/>
        <w:rPr>
          <w:rFonts w:hint="eastAsia"/>
        </w:rPr>
      </w:pPr>
      <w:r>
        <w:rPr>
          <w:rFonts w:hint="eastAsia"/>
        </w:rPr>
        <w:t>但尽管如此，你仍然可以是圣徒。</w:t>
      </w:r>
    </w:p>
    <w:p w14:paraId="7D5DF7C0">
      <w:pPr>
        <w:widowControl w:val="0"/>
        <w:numPr>
          <w:ilvl w:val="0"/>
          <w:numId w:val="0"/>
        </w:numPr>
        <w:jc w:val="both"/>
        <w:rPr>
          <w:rFonts w:hint="eastAsia"/>
        </w:rPr>
      </w:pPr>
    </w:p>
    <w:p w14:paraId="0C617715">
      <w:pPr>
        <w:widowControl w:val="0"/>
        <w:numPr>
          <w:ilvl w:val="0"/>
          <w:numId w:val="0"/>
        </w:numPr>
        <w:jc w:val="both"/>
        <w:rPr>
          <w:rFonts w:hint="eastAsia"/>
        </w:rPr>
      </w:pPr>
      <w:r>
        <w:rPr>
          <w:rFonts w:hint="eastAsia"/>
        </w:rPr>
        <w:t>Secondly, Another is a use of provocation, that we would set ourselves to seek God for these things.</w:t>
      </w:r>
    </w:p>
    <w:p w14:paraId="6D4653F1">
      <w:pPr>
        <w:widowControl w:val="0"/>
        <w:numPr>
          <w:ilvl w:val="0"/>
          <w:numId w:val="0"/>
        </w:numPr>
        <w:jc w:val="both"/>
        <w:rPr>
          <w:rFonts w:hint="eastAsia"/>
        </w:rPr>
      </w:pPr>
      <w:r>
        <w:rPr>
          <w:rFonts w:hint="eastAsia"/>
        </w:rPr>
        <w:t>其次，另一个是激发的用途，即我们当定意去为这些事寻求神。</w:t>
      </w:r>
    </w:p>
    <w:p w14:paraId="38C6AADF">
      <w:pPr>
        <w:widowControl w:val="0"/>
        <w:numPr>
          <w:ilvl w:val="0"/>
          <w:numId w:val="0"/>
        </w:numPr>
        <w:jc w:val="both"/>
        <w:rPr>
          <w:rFonts w:hint="eastAsia"/>
        </w:rPr>
      </w:pPr>
    </w:p>
    <w:p w14:paraId="2CCF64ED">
      <w:pPr>
        <w:widowControl w:val="0"/>
        <w:numPr>
          <w:ilvl w:val="0"/>
          <w:numId w:val="0"/>
        </w:numPr>
        <w:jc w:val="both"/>
        <w:rPr>
          <w:rFonts w:hint="eastAsia"/>
        </w:rPr>
      </w:pPr>
      <w:r>
        <w:rPr>
          <w:rFonts w:hint="eastAsia"/>
        </w:rPr>
        <w:t>In respect of spiritual attainments that we never thought of, we content ourselves, and think it a great matter to be in a state of grace, and to have an interest in Christ; but be not so content, but ask for things that are above what you are able to ask or think: so doth the Apostle here.</w:t>
      </w:r>
    </w:p>
    <w:p w14:paraId="39F75246">
      <w:pPr>
        <w:widowControl w:val="0"/>
        <w:numPr>
          <w:ilvl w:val="0"/>
          <w:numId w:val="0"/>
        </w:numPr>
        <w:jc w:val="both"/>
        <w:rPr>
          <w:rFonts w:hint="eastAsia"/>
        </w:rPr>
      </w:pPr>
      <w:r>
        <w:rPr>
          <w:rFonts w:hint="eastAsia"/>
        </w:rPr>
        <w:t>就我们从未想过的属灵的成就而言，我们自满，并认为处在恩典的状态中，并在基督里有份，是一件大事；但不要如此自满，而是要求那些超过你们所求所想的事：使徒在这里就是如此。</w:t>
      </w:r>
    </w:p>
    <w:p w14:paraId="35F82282">
      <w:pPr>
        <w:widowControl w:val="0"/>
        <w:numPr>
          <w:ilvl w:val="0"/>
          <w:numId w:val="0"/>
        </w:numPr>
        <w:jc w:val="both"/>
        <w:rPr>
          <w:rFonts w:hint="eastAsia"/>
        </w:rPr>
      </w:pPr>
    </w:p>
    <w:p w14:paraId="3F3B8151">
      <w:pPr>
        <w:widowControl w:val="0"/>
        <w:numPr>
          <w:ilvl w:val="0"/>
          <w:numId w:val="0"/>
        </w:numPr>
        <w:jc w:val="both"/>
        <w:rPr>
          <w:rFonts w:hint="eastAsia"/>
        </w:rPr>
      </w:pPr>
      <w:r>
        <w:rPr>
          <w:rFonts w:hint="eastAsia"/>
        </w:rPr>
        <w:t>I have done with the general.</w:t>
      </w:r>
    </w:p>
    <w:p w14:paraId="060F0603">
      <w:pPr>
        <w:widowControl w:val="0"/>
        <w:numPr>
          <w:ilvl w:val="0"/>
          <w:numId w:val="0"/>
        </w:numPr>
        <w:jc w:val="both"/>
        <w:rPr>
          <w:rFonts w:hint="eastAsia"/>
        </w:rPr>
      </w:pPr>
      <w:r>
        <w:rPr>
          <w:rFonts w:hint="eastAsia"/>
        </w:rPr>
        <w:t>我讲完了总的。</w:t>
      </w:r>
    </w:p>
    <w:p w14:paraId="19FBD24A">
      <w:pPr>
        <w:widowControl w:val="0"/>
        <w:numPr>
          <w:ilvl w:val="0"/>
          <w:numId w:val="0"/>
        </w:numPr>
        <w:jc w:val="both"/>
        <w:rPr>
          <w:rFonts w:hint="eastAsia"/>
        </w:rPr>
      </w:pPr>
    </w:p>
    <w:p w14:paraId="5623914C">
      <w:pPr>
        <w:widowControl w:val="0"/>
        <w:numPr>
          <w:ilvl w:val="0"/>
          <w:numId w:val="0"/>
        </w:numPr>
        <w:jc w:val="both"/>
        <w:rPr>
          <w:rFonts w:hint="eastAsia"/>
        </w:rPr>
      </w:pPr>
      <w:r>
        <w:rPr>
          <w:rFonts w:hint="eastAsia"/>
        </w:rPr>
        <w:t>I come to the second petition, ver. 17, 'that Christ may dwell in your hearts by faith.'</w:t>
      </w:r>
    </w:p>
    <w:p w14:paraId="78581030">
      <w:pPr>
        <w:widowControl w:val="0"/>
        <w:numPr>
          <w:ilvl w:val="0"/>
          <w:numId w:val="0"/>
        </w:numPr>
        <w:jc w:val="both"/>
        <w:rPr>
          <w:rFonts w:hint="eastAsia"/>
        </w:rPr>
      </w:pPr>
      <w:r>
        <w:rPr>
          <w:rFonts w:hint="eastAsia"/>
        </w:rPr>
        <w:t>我来到第二个祈求，第17节，‘使基督因你们的信，住在你们心里。’</w:t>
      </w:r>
    </w:p>
    <w:p w14:paraId="47F6BE53">
      <w:pPr>
        <w:widowControl w:val="0"/>
        <w:numPr>
          <w:ilvl w:val="0"/>
          <w:numId w:val="0"/>
        </w:numPr>
        <w:jc w:val="both"/>
        <w:rPr>
          <w:rFonts w:hint="eastAsia"/>
        </w:rPr>
      </w:pPr>
    </w:p>
    <w:p w14:paraId="709DFDF4">
      <w:pPr>
        <w:widowControl w:val="0"/>
        <w:numPr>
          <w:ilvl w:val="0"/>
          <w:numId w:val="0"/>
        </w:numPr>
        <w:jc w:val="both"/>
        <w:rPr>
          <w:rFonts w:hint="eastAsia"/>
        </w:rPr>
      </w:pPr>
      <w:r>
        <w:rPr>
          <w:rFonts w:hint="eastAsia"/>
        </w:rPr>
        <w:t>This I would open as my present task and work; I shall do it by degrees; attend from one step to another.</w:t>
      </w:r>
    </w:p>
    <w:p w14:paraId="07477497">
      <w:pPr>
        <w:widowControl w:val="0"/>
        <w:numPr>
          <w:ilvl w:val="0"/>
          <w:numId w:val="0"/>
        </w:numPr>
        <w:jc w:val="both"/>
        <w:rPr>
          <w:rFonts w:hint="eastAsia"/>
        </w:rPr>
      </w:pPr>
      <w:r>
        <w:rPr>
          <w:rFonts w:hint="eastAsia"/>
        </w:rPr>
        <w:t>我愿将此作为我当前的课题和工作；我将逐步地做；请一步一步地注意。</w:t>
      </w:r>
    </w:p>
    <w:p w14:paraId="25173C35">
      <w:pPr>
        <w:widowControl w:val="0"/>
        <w:numPr>
          <w:ilvl w:val="0"/>
          <w:numId w:val="0"/>
        </w:numPr>
        <w:jc w:val="both"/>
        <w:rPr>
          <w:rFonts w:hint="eastAsia"/>
        </w:rPr>
      </w:pPr>
    </w:p>
    <w:p w14:paraId="1A097331">
      <w:pPr>
        <w:widowControl w:val="0"/>
        <w:numPr>
          <w:ilvl w:val="0"/>
          <w:numId w:val="0"/>
        </w:numPr>
        <w:jc w:val="both"/>
        <w:rPr>
          <w:rFonts w:hint="eastAsia"/>
        </w:rPr>
      </w:pPr>
      <w:r>
        <w:rPr>
          <w:rFonts w:hint="eastAsia"/>
        </w:rPr>
        <w:t>There may be these questions made upon it:—</w:t>
      </w:r>
    </w:p>
    <w:p w14:paraId="76D51D83">
      <w:pPr>
        <w:widowControl w:val="0"/>
        <w:numPr>
          <w:ilvl w:val="0"/>
          <w:numId w:val="0"/>
        </w:numPr>
        <w:jc w:val="both"/>
        <w:rPr>
          <w:rFonts w:hint="eastAsia"/>
        </w:rPr>
      </w:pPr>
      <w:r>
        <w:rPr>
          <w:rFonts w:hint="eastAsia"/>
        </w:rPr>
        <w:t>关于这一点，可能会有这些问题：—</w:t>
      </w:r>
    </w:p>
    <w:p w14:paraId="53D6BD42">
      <w:pPr>
        <w:widowControl w:val="0"/>
        <w:numPr>
          <w:ilvl w:val="0"/>
          <w:numId w:val="0"/>
        </w:numPr>
        <w:jc w:val="both"/>
        <w:rPr>
          <w:rFonts w:hint="eastAsia"/>
        </w:rPr>
      </w:pPr>
    </w:p>
    <w:p w14:paraId="398FE85B">
      <w:pPr>
        <w:widowControl w:val="0"/>
        <w:numPr>
          <w:ilvl w:val="0"/>
          <w:numId w:val="0"/>
        </w:numPr>
        <w:jc w:val="both"/>
        <w:rPr>
          <w:rFonts w:hint="eastAsia"/>
        </w:rPr>
      </w:pPr>
      <w:r>
        <w:rPr>
          <w:rFonts w:hint="eastAsia"/>
        </w:rPr>
        <w:t>Quest. 1.—Why doth (he mentions the three persons, as you heard) why doth he not say, That the Spirit may dwell in you by faith?</w:t>
      </w:r>
    </w:p>
    <w:p w14:paraId="3C83DD56">
      <w:pPr>
        <w:widowControl w:val="0"/>
        <w:numPr>
          <w:ilvl w:val="0"/>
          <w:numId w:val="0"/>
        </w:numPr>
        <w:jc w:val="both"/>
        <w:rPr>
          <w:rFonts w:hint="eastAsia"/>
        </w:rPr>
      </w:pPr>
      <w:r>
        <w:rPr>
          <w:rFonts w:hint="eastAsia"/>
        </w:rPr>
        <w:t>问题一。——为什么（祂提到三个位格，如你们所听到的）祂不说，愿灵因信住在你们里面？</w:t>
      </w:r>
    </w:p>
    <w:p w14:paraId="387286EB">
      <w:pPr>
        <w:widowControl w:val="0"/>
        <w:numPr>
          <w:ilvl w:val="0"/>
          <w:numId w:val="0"/>
        </w:numPr>
        <w:jc w:val="both"/>
        <w:rPr>
          <w:rFonts w:hint="eastAsia"/>
        </w:rPr>
      </w:pPr>
    </w:p>
    <w:p w14:paraId="50302AFD">
      <w:pPr>
        <w:widowControl w:val="0"/>
        <w:numPr>
          <w:ilvl w:val="0"/>
          <w:numId w:val="0"/>
        </w:numPr>
        <w:jc w:val="both"/>
        <w:rPr>
          <w:rFonts w:hint="eastAsia"/>
        </w:rPr>
      </w:pPr>
      <w:r>
        <w:rPr>
          <w:rFonts w:hint="eastAsia"/>
        </w:rPr>
        <w:t>that God the Father may dwell in you by faith?</w:t>
      </w:r>
    </w:p>
    <w:p w14:paraId="3AC995C9">
      <w:pPr>
        <w:widowControl w:val="0"/>
        <w:numPr>
          <w:ilvl w:val="0"/>
          <w:numId w:val="0"/>
        </w:numPr>
        <w:jc w:val="both"/>
        <w:rPr>
          <w:rFonts w:hint="eastAsia"/>
        </w:rPr>
      </w:pPr>
      <w:r>
        <w:rPr>
          <w:rFonts w:hint="eastAsia"/>
        </w:rPr>
        <w:t>愿父神因信住在你们里面？</w:t>
      </w:r>
    </w:p>
    <w:p w14:paraId="4A167992">
      <w:pPr>
        <w:widowControl w:val="0"/>
        <w:numPr>
          <w:ilvl w:val="0"/>
          <w:numId w:val="0"/>
        </w:numPr>
        <w:jc w:val="both"/>
        <w:rPr>
          <w:rFonts w:hint="eastAsia"/>
        </w:rPr>
      </w:pPr>
    </w:p>
    <w:p w14:paraId="63D9CE4E">
      <w:pPr>
        <w:widowControl w:val="0"/>
        <w:numPr>
          <w:ilvl w:val="0"/>
          <w:numId w:val="0"/>
        </w:numPr>
        <w:jc w:val="both"/>
        <w:rPr>
          <w:rFonts w:hint="eastAsia"/>
        </w:rPr>
      </w:pPr>
      <w:r>
        <w:rPr>
          <w:rFonts w:hint="eastAsia"/>
        </w:rPr>
        <w:t>He ascribes that as more proper to the Spirit, that he strengthens them in the inner man; but when he comes to Christ's part, 'that Christ may dwell in your hearts by faith:' why are faith and Christ thus coupled?</w:t>
      </w:r>
    </w:p>
    <w:p w14:paraId="0B914BCE">
      <w:pPr>
        <w:widowControl w:val="0"/>
        <w:numPr>
          <w:ilvl w:val="0"/>
          <w:numId w:val="0"/>
        </w:numPr>
        <w:jc w:val="both"/>
        <w:rPr>
          <w:rFonts w:hint="eastAsia"/>
        </w:rPr>
      </w:pPr>
      <w:r>
        <w:rPr>
          <w:rFonts w:hint="eastAsia"/>
        </w:rPr>
        <w:t>祂将那作为更独属于灵的，即祂在里面的人里刚强他们；但当祂来到基督的部分时，‘使基督因你们的信，住在你们心里：’为什么信心和基督如此地被联结在一起？</w:t>
      </w:r>
    </w:p>
    <w:p w14:paraId="34FDF8ED">
      <w:pPr>
        <w:widowControl w:val="0"/>
        <w:numPr>
          <w:ilvl w:val="0"/>
          <w:numId w:val="0"/>
        </w:numPr>
        <w:jc w:val="both"/>
        <w:rPr>
          <w:rFonts w:hint="eastAsia"/>
        </w:rPr>
      </w:pPr>
    </w:p>
    <w:p w14:paraId="2084CA29">
      <w:pPr>
        <w:widowControl w:val="0"/>
        <w:numPr>
          <w:ilvl w:val="0"/>
          <w:numId w:val="0"/>
        </w:numPr>
        <w:jc w:val="both"/>
        <w:rPr>
          <w:rFonts w:hint="eastAsia"/>
        </w:rPr>
      </w:pPr>
      <w:r>
        <w:rPr>
          <w:rFonts w:hint="eastAsia"/>
        </w:rPr>
        <w:t>The answer is easy.</w:t>
      </w:r>
    </w:p>
    <w:p w14:paraId="2B3B0E4D">
      <w:pPr>
        <w:widowControl w:val="0"/>
        <w:numPr>
          <w:ilvl w:val="0"/>
          <w:numId w:val="0"/>
        </w:numPr>
        <w:jc w:val="both"/>
        <w:rPr>
          <w:rFonts w:hint="eastAsia"/>
        </w:rPr>
      </w:pPr>
      <w:r>
        <w:rPr>
          <w:rFonts w:hint="eastAsia"/>
        </w:rPr>
        <w:t>答案很简单。</w:t>
      </w:r>
    </w:p>
    <w:p w14:paraId="713D458A">
      <w:pPr>
        <w:widowControl w:val="0"/>
        <w:numPr>
          <w:ilvl w:val="0"/>
          <w:numId w:val="0"/>
        </w:numPr>
        <w:jc w:val="both"/>
        <w:rPr>
          <w:rFonts w:hint="eastAsia"/>
        </w:rPr>
      </w:pPr>
    </w:p>
    <w:p w14:paraId="3F129EFC">
      <w:pPr>
        <w:widowControl w:val="0"/>
        <w:numPr>
          <w:ilvl w:val="0"/>
          <w:numId w:val="0"/>
        </w:numPr>
        <w:jc w:val="both"/>
        <w:rPr>
          <w:rFonts w:hint="eastAsia"/>
        </w:rPr>
      </w:pPr>
      <w:r>
        <w:rPr>
          <w:rFonts w:hint="eastAsia"/>
        </w:rPr>
        <w:t>It is because Christ is appointed between us and the Father as the means by whom and through whom he conveys all to us, and that through faith.</w:t>
      </w:r>
    </w:p>
    <w:p w14:paraId="6BEA12DC">
      <w:pPr>
        <w:widowControl w:val="0"/>
        <w:numPr>
          <w:ilvl w:val="0"/>
          <w:numId w:val="0"/>
        </w:numPr>
        <w:jc w:val="both"/>
        <w:rPr>
          <w:rFonts w:hint="eastAsia"/>
        </w:rPr>
      </w:pPr>
      <w:r>
        <w:rPr>
          <w:rFonts w:hint="eastAsia"/>
        </w:rPr>
        <w:t>这是因为基督被定为我们与父之间的媒介，借着祂并通过祂，祂将一切都传达给我们，并且是借着信。</w:t>
      </w:r>
    </w:p>
    <w:p w14:paraId="068D26D0">
      <w:pPr>
        <w:widowControl w:val="0"/>
        <w:numPr>
          <w:ilvl w:val="0"/>
          <w:numId w:val="0"/>
        </w:numPr>
        <w:jc w:val="both"/>
        <w:rPr>
          <w:rFonts w:hint="eastAsia"/>
        </w:rPr>
      </w:pPr>
    </w:p>
    <w:p w14:paraId="2E6F0DD8">
      <w:pPr>
        <w:widowControl w:val="0"/>
        <w:numPr>
          <w:ilvl w:val="0"/>
          <w:numId w:val="0"/>
        </w:numPr>
        <w:jc w:val="both"/>
        <w:rPr>
          <w:rFonts w:hint="eastAsia"/>
        </w:rPr>
      </w:pPr>
      <w:r>
        <w:rPr>
          <w:rFonts w:hint="eastAsia"/>
        </w:rPr>
        <w:t>Rom. 3:25, 'Whom God hath set forth to be a propitiation through faith in his blood,' &amp;c.</w:t>
      </w:r>
    </w:p>
    <w:p w14:paraId="22A17A5F">
      <w:pPr>
        <w:widowControl w:val="0"/>
        <w:numPr>
          <w:ilvl w:val="0"/>
          <w:numId w:val="0"/>
        </w:numPr>
        <w:jc w:val="both"/>
        <w:rPr>
          <w:rFonts w:hint="eastAsia"/>
        </w:rPr>
      </w:pPr>
      <w:r>
        <w:rPr>
          <w:rFonts w:hint="eastAsia"/>
        </w:rPr>
        <w:t>罗马书3章25节，‘神设立耶稣作挽回祭，是凭着耶稣的血，借着人的信，’等等。</w:t>
      </w:r>
    </w:p>
    <w:p w14:paraId="2D297F97">
      <w:pPr>
        <w:widowControl w:val="0"/>
        <w:numPr>
          <w:ilvl w:val="0"/>
          <w:numId w:val="0"/>
        </w:numPr>
        <w:jc w:val="both"/>
        <w:rPr>
          <w:rFonts w:hint="eastAsia"/>
        </w:rPr>
      </w:pPr>
    </w:p>
    <w:p w14:paraId="568F70E5">
      <w:pPr>
        <w:widowControl w:val="0"/>
        <w:numPr>
          <w:ilvl w:val="0"/>
          <w:numId w:val="0"/>
        </w:numPr>
        <w:jc w:val="both"/>
        <w:rPr>
          <w:rFonts w:hint="eastAsia"/>
        </w:rPr>
      </w:pPr>
      <w:r>
        <w:rPr>
          <w:rFonts w:hint="eastAsia"/>
        </w:rPr>
        <w:t>He hath set him forth, and there he is for you to exercise your faith upon.</w:t>
      </w:r>
    </w:p>
    <w:p w14:paraId="6952ABCD">
      <w:pPr>
        <w:widowControl w:val="0"/>
        <w:numPr>
          <w:ilvl w:val="0"/>
          <w:numId w:val="0"/>
        </w:numPr>
        <w:jc w:val="both"/>
        <w:rPr>
          <w:rFonts w:hint="eastAsia"/>
        </w:rPr>
      </w:pPr>
      <w:r>
        <w:rPr>
          <w:rFonts w:hint="eastAsia"/>
        </w:rPr>
        <w:t>祂已将祂设立，祂就在那里，为要你们对他行使信心。</w:t>
      </w:r>
    </w:p>
    <w:p w14:paraId="424B6047">
      <w:pPr>
        <w:widowControl w:val="0"/>
        <w:numPr>
          <w:ilvl w:val="0"/>
          <w:numId w:val="0"/>
        </w:numPr>
        <w:jc w:val="both"/>
        <w:rPr>
          <w:rFonts w:hint="eastAsia"/>
        </w:rPr>
      </w:pPr>
    </w:p>
    <w:p w14:paraId="46E1887F">
      <w:pPr>
        <w:widowControl w:val="0"/>
        <w:numPr>
          <w:ilvl w:val="0"/>
          <w:numId w:val="0"/>
        </w:numPr>
        <w:jc w:val="both"/>
        <w:rPr>
          <w:rFonts w:hint="eastAsia"/>
        </w:rPr>
      </w:pPr>
      <w:r>
        <w:rPr>
          <w:rFonts w:hint="eastAsia"/>
        </w:rPr>
        <w:t>As he hath ordained Jesus Christ to be the great medium or means betwixt us and himself, so he hath ordained faith as the principal instrument in us to treat with Christ.</w:t>
      </w:r>
    </w:p>
    <w:p w14:paraId="00AE9B4D">
      <w:pPr>
        <w:widowControl w:val="0"/>
        <w:numPr>
          <w:ilvl w:val="0"/>
          <w:numId w:val="0"/>
        </w:numPr>
        <w:jc w:val="both"/>
        <w:rPr>
          <w:rFonts w:hint="eastAsia"/>
        </w:rPr>
      </w:pPr>
      <w:r>
        <w:rPr>
          <w:rFonts w:hint="eastAsia"/>
        </w:rPr>
        <w:t>正如祂已命定耶稣基督作我们与祂自己之间的伟大媒介或手段，祂也已命定信作为我们里面与基督交往的主要工具。</w:t>
      </w:r>
    </w:p>
    <w:p w14:paraId="765CCE6F">
      <w:pPr>
        <w:widowControl w:val="0"/>
        <w:numPr>
          <w:ilvl w:val="0"/>
          <w:numId w:val="0"/>
        </w:numPr>
        <w:jc w:val="both"/>
        <w:rPr>
          <w:rFonts w:hint="eastAsia"/>
        </w:rPr>
      </w:pPr>
    </w:p>
    <w:p w14:paraId="01230741">
      <w:pPr>
        <w:widowControl w:val="0"/>
        <w:numPr>
          <w:ilvl w:val="0"/>
          <w:numId w:val="0"/>
        </w:numPr>
        <w:jc w:val="both"/>
        <w:rPr>
          <w:rFonts w:hint="eastAsia"/>
        </w:rPr>
      </w:pPr>
      <w:r>
        <w:rPr>
          <w:rFonts w:hint="eastAsia"/>
        </w:rPr>
        <w:t>Look in Acts 20:21: 'Testifying repentance toward God, and faith toward our Lord Jesus Christ.'</w:t>
      </w:r>
    </w:p>
    <w:p w14:paraId="53387242">
      <w:pPr>
        <w:widowControl w:val="0"/>
        <w:numPr>
          <w:ilvl w:val="0"/>
          <w:numId w:val="0"/>
        </w:numPr>
        <w:jc w:val="both"/>
        <w:rPr>
          <w:rFonts w:hint="eastAsia"/>
        </w:rPr>
      </w:pPr>
      <w:r>
        <w:rPr>
          <w:rFonts w:hint="eastAsia"/>
        </w:rPr>
        <w:t>看使徒行传20章21节：‘既向犹太人和希利尼人证明当向神悔改，信靠我主耶稣基督。’</w:t>
      </w:r>
    </w:p>
    <w:p w14:paraId="09F97AD8">
      <w:pPr>
        <w:widowControl w:val="0"/>
        <w:numPr>
          <w:ilvl w:val="0"/>
          <w:numId w:val="0"/>
        </w:numPr>
        <w:jc w:val="both"/>
        <w:rPr>
          <w:rFonts w:hint="eastAsia"/>
        </w:rPr>
      </w:pPr>
    </w:p>
    <w:p w14:paraId="730BA5E3">
      <w:pPr>
        <w:widowControl w:val="0"/>
        <w:numPr>
          <w:ilvl w:val="0"/>
          <w:numId w:val="0"/>
        </w:numPr>
        <w:jc w:val="both"/>
        <w:rPr>
          <w:rFonts w:hint="eastAsia"/>
        </w:rPr>
      </w:pPr>
      <w:r>
        <w:rPr>
          <w:rFonts w:hint="eastAsia"/>
        </w:rPr>
        <w:t>You see that conversion, or turning the soul, that is attributed to God, to him as the object of it especially; but faith is pointed to Jesus Christ.</w:t>
      </w:r>
    </w:p>
    <w:p w14:paraId="3A133658">
      <w:pPr>
        <w:widowControl w:val="0"/>
        <w:numPr>
          <w:ilvl w:val="0"/>
          <w:numId w:val="0"/>
        </w:numPr>
        <w:jc w:val="both"/>
        <w:rPr>
          <w:rFonts w:hint="eastAsia"/>
        </w:rPr>
      </w:pPr>
      <w:r>
        <w:rPr>
          <w:rFonts w:hint="eastAsia"/>
        </w:rPr>
        <w:t>你们看，归信，或灵魂的转向，那被归于神，特别地归于祂作为其对象；但信是指向耶稣基督的。</w:t>
      </w:r>
    </w:p>
    <w:p w14:paraId="6C3AD5A7">
      <w:pPr>
        <w:widowControl w:val="0"/>
        <w:numPr>
          <w:ilvl w:val="0"/>
          <w:numId w:val="0"/>
        </w:numPr>
        <w:jc w:val="both"/>
        <w:rPr>
          <w:rFonts w:hint="eastAsia"/>
        </w:rPr>
      </w:pPr>
    </w:p>
    <w:p w14:paraId="0645EC46">
      <w:pPr>
        <w:widowControl w:val="0"/>
        <w:numPr>
          <w:ilvl w:val="0"/>
          <w:numId w:val="0"/>
        </w:numPr>
        <w:jc w:val="both"/>
        <w:rPr>
          <w:rFonts w:hint="eastAsia"/>
        </w:rPr>
      </w:pPr>
      <w:r>
        <w:rPr>
          <w:rFonts w:hint="eastAsia"/>
        </w:rPr>
        <w:t>'Repentance toward God, and faith toward our Lord Jesus Christ.'</w:t>
      </w:r>
    </w:p>
    <w:p w14:paraId="0B01A118">
      <w:pPr>
        <w:widowControl w:val="0"/>
        <w:numPr>
          <w:ilvl w:val="0"/>
          <w:numId w:val="0"/>
        </w:numPr>
        <w:jc w:val="both"/>
        <w:rPr>
          <w:rFonts w:hint="eastAsia"/>
        </w:rPr>
      </w:pPr>
      <w:r>
        <w:rPr>
          <w:rFonts w:hint="eastAsia"/>
        </w:rPr>
        <w:t>‘当向神悔改，信靠我主耶稣基督。’</w:t>
      </w:r>
    </w:p>
    <w:p w14:paraId="439F01A9">
      <w:pPr>
        <w:widowControl w:val="0"/>
        <w:numPr>
          <w:ilvl w:val="0"/>
          <w:numId w:val="0"/>
        </w:numPr>
        <w:jc w:val="both"/>
        <w:rPr>
          <w:rFonts w:hint="eastAsia"/>
        </w:rPr>
      </w:pPr>
    </w:p>
    <w:p w14:paraId="1544B9F2">
      <w:pPr>
        <w:widowControl w:val="0"/>
        <w:numPr>
          <w:ilvl w:val="0"/>
          <w:numId w:val="0"/>
        </w:numPr>
        <w:jc w:val="both"/>
        <w:rPr>
          <w:rFonts w:hint="eastAsia"/>
        </w:rPr>
      </w:pPr>
      <w:r>
        <w:rPr>
          <w:rFonts w:hint="eastAsia"/>
        </w:rPr>
        <w:t>I will not enlarge further upon this than thus.</w:t>
      </w:r>
    </w:p>
    <w:p w14:paraId="3C614158">
      <w:pPr>
        <w:widowControl w:val="0"/>
        <w:numPr>
          <w:ilvl w:val="0"/>
          <w:numId w:val="0"/>
        </w:numPr>
        <w:jc w:val="both"/>
        <w:rPr>
          <w:rFonts w:hint="eastAsia"/>
        </w:rPr>
      </w:pPr>
      <w:r>
        <w:rPr>
          <w:rFonts w:hint="eastAsia"/>
        </w:rPr>
        <w:t>我对此不再多作阐述，只说这么多。</w:t>
      </w:r>
    </w:p>
    <w:p w14:paraId="47FA8411">
      <w:pPr>
        <w:widowControl w:val="0"/>
        <w:numPr>
          <w:ilvl w:val="0"/>
          <w:numId w:val="0"/>
        </w:numPr>
        <w:jc w:val="both"/>
        <w:rPr>
          <w:rFonts w:hint="eastAsia"/>
        </w:rPr>
      </w:pPr>
    </w:p>
    <w:p w14:paraId="5823D9CE">
      <w:pPr>
        <w:widowControl w:val="0"/>
        <w:numPr>
          <w:ilvl w:val="0"/>
          <w:numId w:val="0"/>
        </w:numPr>
        <w:jc w:val="both"/>
        <w:rPr>
          <w:rFonts w:hint="eastAsia"/>
        </w:rPr>
      </w:pPr>
      <w:r>
        <w:rPr>
          <w:rFonts w:hint="eastAsia"/>
        </w:rPr>
        <w:t>Brethren, when the soul turns to God, the orderly method is that it should go to Jesus Christ, immediately and first to him, and through him to God, and in him to God, for pardon, and all else.</w:t>
      </w:r>
    </w:p>
    <w:p w14:paraId="60520F77">
      <w:pPr>
        <w:widowControl w:val="0"/>
        <w:numPr>
          <w:ilvl w:val="0"/>
          <w:numId w:val="0"/>
        </w:numPr>
        <w:jc w:val="both"/>
        <w:rPr>
          <w:rFonts w:hint="eastAsia"/>
        </w:rPr>
      </w:pPr>
      <w:r>
        <w:rPr>
          <w:rFonts w:hint="eastAsia"/>
        </w:rPr>
        <w:t>弟兄们，当灵魂转向神时，合乎次序的方法是，它应当到耶稣基督那里去，直接地并首先到祂那里去，并通过祂到神那里去，并在祂里面到神那里去，为要得着赦免，和所有其他的事。</w:t>
      </w:r>
    </w:p>
    <w:p w14:paraId="01B39140">
      <w:pPr>
        <w:widowControl w:val="0"/>
        <w:numPr>
          <w:ilvl w:val="0"/>
          <w:numId w:val="0"/>
        </w:numPr>
        <w:jc w:val="both"/>
        <w:rPr>
          <w:rFonts w:hint="eastAsia"/>
        </w:rPr>
      </w:pPr>
    </w:p>
    <w:p w14:paraId="6391D12B">
      <w:pPr>
        <w:widowControl w:val="0"/>
        <w:numPr>
          <w:ilvl w:val="0"/>
          <w:numId w:val="0"/>
        </w:numPr>
        <w:jc w:val="both"/>
        <w:rPr>
          <w:rFonts w:hint="eastAsia"/>
        </w:rPr>
      </w:pPr>
      <w:r>
        <w:rPr>
          <w:rFonts w:hint="eastAsia"/>
        </w:rPr>
        <w:t>John 14:6, 'No man comes to the Father, but by me,'—they are places well enough known to you,— therefore in John 6:45, 'They shall be all taught of God' to come to me, says our Lord and Saviour Jesus Christ.</w:t>
      </w:r>
    </w:p>
    <w:p w14:paraId="2456498A">
      <w:pPr>
        <w:widowControl w:val="0"/>
        <w:numPr>
          <w:ilvl w:val="0"/>
          <w:numId w:val="0"/>
        </w:numPr>
        <w:jc w:val="both"/>
        <w:rPr>
          <w:rFonts w:hint="eastAsia"/>
        </w:rPr>
      </w:pPr>
      <w:r>
        <w:rPr>
          <w:rFonts w:hint="eastAsia"/>
        </w:rPr>
        <w:t>约翰福音14章6节，‘若不借着我，没有人能到父那里去，’——这些是你们都很熟悉的经文——因此在约翰福音6章45节，‘他们都要蒙神的教训’，到我这里来，我们的主救主耶稣基督说。</w:t>
      </w:r>
    </w:p>
    <w:p w14:paraId="0A3125AF">
      <w:pPr>
        <w:widowControl w:val="0"/>
        <w:numPr>
          <w:ilvl w:val="0"/>
          <w:numId w:val="0"/>
        </w:numPr>
        <w:jc w:val="both"/>
        <w:rPr>
          <w:rFonts w:hint="eastAsia"/>
        </w:rPr>
      </w:pPr>
    </w:p>
    <w:p w14:paraId="5338FDDF">
      <w:pPr>
        <w:widowControl w:val="0"/>
        <w:numPr>
          <w:ilvl w:val="0"/>
          <w:numId w:val="0"/>
        </w:numPr>
        <w:jc w:val="both"/>
        <w:rPr>
          <w:rFonts w:hint="eastAsia"/>
        </w:rPr>
      </w:pPr>
      <w:r>
        <w:rPr>
          <w:rFonts w:hint="eastAsia"/>
        </w:rPr>
        <w:t>The Father, when he means to save a soul, directs that soul to his Son; the soul comes humbly before God the Father, and God the Father says, Go to my Son; he secretly teacheth the soul.</w:t>
      </w:r>
    </w:p>
    <w:p w14:paraId="5EAD543C">
      <w:pPr>
        <w:widowControl w:val="0"/>
        <w:numPr>
          <w:ilvl w:val="0"/>
          <w:numId w:val="0"/>
        </w:numPr>
        <w:jc w:val="both"/>
        <w:rPr>
          <w:rFonts w:hint="eastAsia"/>
        </w:rPr>
      </w:pPr>
      <w:r>
        <w:rPr>
          <w:rFonts w:hint="eastAsia"/>
        </w:rPr>
        <w:t>父，当祂意图要拯救一个灵魂时，就指引那个灵魂到祂的儿子那里去；灵魂谦卑地来到父神面前，父神说，到我儿子那里去；祂暗中地教导那灵魂。</w:t>
      </w:r>
    </w:p>
    <w:p w14:paraId="56241930">
      <w:pPr>
        <w:widowControl w:val="0"/>
        <w:numPr>
          <w:ilvl w:val="0"/>
          <w:numId w:val="0"/>
        </w:numPr>
        <w:jc w:val="both"/>
        <w:rPr>
          <w:rFonts w:hint="eastAsia"/>
        </w:rPr>
      </w:pPr>
    </w:p>
    <w:p w14:paraId="1F44DD22">
      <w:pPr>
        <w:widowControl w:val="0"/>
        <w:numPr>
          <w:ilvl w:val="0"/>
          <w:numId w:val="0"/>
        </w:numPr>
        <w:jc w:val="both"/>
        <w:rPr>
          <w:rFonts w:hint="eastAsia"/>
        </w:rPr>
      </w:pPr>
      <w:r>
        <w:rPr>
          <w:rFonts w:hint="eastAsia"/>
        </w:rPr>
        <w:t>'No man can come unto me, except the Father which hath sent me draw him.</w:t>
      </w:r>
    </w:p>
    <w:p w14:paraId="7B7D4E7D">
      <w:pPr>
        <w:widowControl w:val="0"/>
        <w:numPr>
          <w:ilvl w:val="0"/>
          <w:numId w:val="0"/>
        </w:numPr>
        <w:jc w:val="both"/>
        <w:rPr>
          <w:rFonts w:hint="eastAsia"/>
        </w:rPr>
      </w:pPr>
      <w:r>
        <w:rPr>
          <w:rFonts w:hint="eastAsia"/>
        </w:rPr>
        <w:t>‘若不是差我来的父吸引人，就没有能到我这里来的。’</w:t>
      </w:r>
    </w:p>
    <w:p w14:paraId="63E3DFDC">
      <w:pPr>
        <w:widowControl w:val="0"/>
        <w:numPr>
          <w:ilvl w:val="0"/>
          <w:numId w:val="0"/>
        </w:numPr>
        <w:jc w:val="both"/>
        <w:rPr>
          <w:rFonts w:hint="eastAsia"/>
        </w:rPr>
      </w:pPr>
    </w:p>
    <w:p w14:paraId="2D89FD05">
      <w:pPr>
        <w:widowControl w:val="0"/>
        <w:numPr>
          <w:ilvl w:val="0"/>
          <w:numId w:val="0"/>
        </w:numPr>
        <w:jc w:val="both"/>
        <w:rPr>
          <w:rFonts w:hint="eastAsia"/>
        </w:rPr>
      </w:pPr>
      <w:r>
        <w:rPr>
          <w:rFonts w:hint="eastAsia"/>
        </w:rPr>
        <w:t>It is written in the prophets, They shall be all taught of God.</w:t>
      </w:r>
    </w:p>
    <w:p w14:paraId="7D10B08B">
      <w:pPr>
        <w:widowControl w:val="0"/>
        <w:numPr>
          <w:ilvl w:val="0"/>
          <w:numId w:val="0"/>
        </w:numPr>
        <w:jc w:val="both"/>
        <w:rPr>
          <w:rFonts w:hint="eastAsia"/>
        </w:rPr>
      </w:pPr>
      <w:r>
        <w:rPr>
          <w:rFonts w:hint="eastAsia"/>
        </w:rPr>
        <w:t>在先知书上写着说，他们都要蒙神的教训。</w:t>
      </w:r>
    </w:p>
    <w:p w14:paraId="7EF5D1E6">
      <w:pPr>
        <w:widowControl w:val="0"/>
        <w:numPr>
          <w:ilvl w:val="0"/>
          <w:numId w:val="0"/>
        </w:numPr>
        <w:jc w:val="both"/>
        <w:rPr>
          <w:rFonts w:hint="eastAsia"/>
        </w:rPr>
      </w:pPr>
    </w:p>
    <w:p w14:paraId="3365310A">
      <w:pPr>
        <w:widowControl w:val="0"/>
        <w:numPr>
          <w:ilvl w:val="0"/>
          <w:numId w:val="0"/>
        </w:numPr>
        <w:jc w:val="both"/>
        <w:rPr>
          <w:rFonts w:hint="eastAsia"/>
        </w:rPr>
      </w:pPr>
      <w:r>
        <w:rPr>
          <w:rFonts w:hint="eastAsia"/>
        </w:rPr>
        <w:t>Every one therefore that hath heard, and learned of the Father, cometh unto me.'</w:t>
      </w:r>
    </w:p>
    <w:p w14:paraId="1A4543A2">
      <w:pPr>
        <w:widowControl w:val="0"/>
        <w:numPr>
          <w:ilvl w:val="0"/>
          <w:numId w:val="0"/>
        </w:numPr>
        <w:jc w:val="both"/>
        <w:rPr>
          <w:rFonts w:hint="eastAsia"/>
        </w:rPr>
      </w:pPr>
      <w:r>
        <w:rPr>
          <w:rFonts w:hint="eastAsia"/>
        </w:rPr>
        <w:t>凡听见父的教训又学习的，就到我这里来。’</w:t>
      </w:r>
    </w:p>
    <w:p w14:paraId="6E1756C0">
      <w:pPr>
        <w:widowControl w:val="0"/>
        <w:numPr>
          <w:ilvl w:val="0"/>
          <w:numId w:val="0"/>
        </w:numPr>
        <w:jc w:val="both"/>
        <w:rPr>
          <w:rFonts w:hint="eastAsia"/>
        </w:rPr>
      </w:pPr>
    </w:p>
    <w:p w14:paraId="24896521">
      <w:pPr>
        <w:widowControl w:val="0"/>
        <w:numPr>
          <w:ilvl w:val="0"/>
          <w:numId w:val="0"/>
        </w:numPr>
        <w:jc w:val="both"/>
        <w:rPr>
          <w:rFonts w:hint="eastAsia"/>
        </w:rPr>
      </w:pPr>
      <w:r>
        <w:rPr>
          <w:rFonts w:hint="eastAsia"/>
        </w:rPr>
        <w:t>Brethren, it is certain that of all things else, we in our own natural dispositions are most remote in going to Christ.</w:t>
      </w:r>
    </w:p>
    <w:p w14:paraId="443CE2EC">
      <w:pPr>
        <w:widowControl w:val="0"/>
        <w:numPr>
          <w:ilvl w:val="0"/>
          <w:numId w:val="0"/>
        </w:numPr>
        <w:jc w:val="both"/>
        <w:rPr>
          <w:rFonts w:hint="eastAsia"/>
        </w:rPr>
      </w:pPr>
      <w:r>
        <w:rPr>
          <w:rFonts w:hint="eastAsia"/>
        </w:rPr>
        <w:t>弟兄们，可以肯定的是，在所有事上，我们按着自己的天然本性，在到基督那里去这件事上是最遥远的。</w:t>
      </w:r>
    </w:p>
    <w:p w14:paraId="61BD2873">
      <w:pPr>
        <w:widowControl w:val="0"/>
        <w:numPr>
          <w:ilvl w:val="0"/>
          <w:numId w:val="0"/>
        </w:numPr>
        <w:jc w:val="both"/>
        <w:rPr>
          <w:rFonts w:hint="eastAsia"/>
        </w:rPr>
      </w:pPr>
    </w:p>
    <w:p w14:paraId="7EA69C23">
      <w:pPr>
        <w:widowControl w:val="0"/>
        <w:numPr>
          <w:ilvl w:val="0"/>
          <w:numId w:val="0"/>
        </w:numPr>
        <w:jc w:val="both"/>
        <w:rPr>
          <w:rFonts w:hint="eastAsia"/>
        </w:rPr>
      </w:pPr>
      <w:r>
        <w:rPr>
          <w:rFonts w:hint="eastAsia"/>
        </w:rPr>
        <w:t>We go to the Father, and to God; that all nations do by a natural instinct; they have in their hearts some knowledge of a God, and will run to their own performances, and they will turn to God, and leave their sins, and set up duties that God requires, which they have omitted, but still they will not go to Christ till the Father put an instinct into them.</w:t>
      </w:r>
    </w:p>
    <w:p w14:paraId="5B0E8EEA">
      <w:pPr>
        <w:widowControl w:val="0"/>
        <w:numPr>
          <w:ilvl w:val="0"/>
          <w:numId w:val="0"/>
        </w:numPr>
        <w:jc w:val="both"/>
        <w:rPr>
          <w:rFonts w:hint="eastAsia"/>
        </w:rPr>
      </w:pPr>
      <w:r>
        <w:rPr>
          <w:rFonts w:hint="eastAsia"/>
        </w:rPr>
        <w:t>我们到父那里去，到神那里去；所有民族都因着天然的本能这样做；他们心里对神有一些认识，并会奔向他们自己的行为，他们会转向神，离开他们的罪，并建立神所要求的、他们所忽略的责任，但他们仍然不会到基督那里去，直到父在他们里面放入一个本能。</w:t>
      </w:r>
    </w:p>
    <w:p w14:paraId="2427F30B">
      <w:pPr>
        <w:widowControl w:val="0"/>
        <w:numPr>
          <w:ilvl w:val="0"/>
          <w:numId w:val="0"/>
        </w:numPr>
        <w:jc w:val="both"/>
        <w:rPr>
          <w:rFonts w:hint="eastAsia"/>
        </w:rPr>
      </w:pPr>
    </w:p>
    <w:p w14:paraId="469A47CA">
      <w:pPr>
        <w:widowControl w:val="0"/>
        <w:numPr>
          <w:ilvl w:val="0"/>
          <w:numId w:val="0"/>
        </w:numPr>
        <w:jc w:val="both"/>
        <w:rPr>
          <w:rFonts w:hint="eastAsia"/>
        </w:rPr>
      </w:pPr>
      <w:r>
        <w:rPr>
          <w:rFonts w:hint="eastAsia"/>
        </w:rPr>
        <w:t>Why did the beasts go into the ark?</w:t>
      </w:r>
    </w:p>
    <w:p w14:paraId="7219FFD0">
      <w:pPr>
        <w:widowControl w:val="0"/>
        <w:numPr>
          <w:ilvl w:val="0"/>
          <w:numId w:val="0"/>
        </w:numPr>
        <w:jc w:val="both"/>
        <w:rPr>
          <w:rFonts w:hint="eastAsia"/>
        </w:rPr>
      </w:pPr>
      <w:r>
        <w:rPr>
          <w:rFonts w:hint="eastAsia"/>
        </w:rPr>
        <w:t>为什么野兽要进入方舟？</w:t>
      </w:r>
    </w:p>
    <w:p w14:paraId="09DC1395">
      <w:pPr>
        <w:widowControl w:val="0"/>
        <w:numPr>
          <w:ilvl w:val="0"/>
          <w:numId w:val="0"/>
        </w:numPr>
        <w:jc w:val="both"/>
        <w:rPr>
          <w:rFonts w:hint="eastAsia"/>
        </w:rPr>
      </w:pPr>
    </w:p>
    <w:p w14:paraId="1FFAF8FE">
      <w:pPr>
        <w:widowControl w:val="0"/>
        <w:numPr>
          <w:ilvl w:val="0"/>
          <w:numId w:val="0"/>
        </w:numPr>
        <w:jc w:val="both"/>
        <w:rPr>
          <w:rFonts w:hint="eastAsia"/>
        </w:rPr>
      </w:pPr>
      <w:r>
        <w:rPr>
          <w:rFonts w:hint="eastAsia"/>
        </w:rPr>
        <w:t>God put an instinct into them, that they should go by couples; so God puts an instinct into the soul to go to Christ: and hence, he that hath heard and learned of the Father, comes to me, says he.</w:t>
      </w:r>
    </w:p>
    <w:p w14:paraId="08EE414F">
      <w:pPr>
        <w:widowControl w:val="0"/>
        <w:numPr>
          <w:ilvl w:val="0"/>
          <w:numId w:val="0"/>
        </w:numPr>
        <w:jc w:val="both"/>
        <w:rPr>
          <w:rFonts w:hint="eastAsia"/>
        </w:rPr>
      </w:pPr>
      <w:r>
        <w:rPr>
          <w:rFonts w:hint="eastAsia"/>
        </w:rPr>
        <w:t>神在它们里面放入一个本能，使它们成双成对地进去；同样，神在灵魂里放入一个本能，使它到基督那里去：因此，凡听见父的教训又学习的，就到我这里来，祂说。</w:t>
      </w:r>
    </w:p>
    <w:p w14:paraId="7209C6FC">
      <w:pPr>
        <w:widowControl w:val="0"/>
        <w:numPr>
          <w:ilvl w:val="0"/>
          <w:numId w:val="0"/>
        </w:numPr>
        <w:jc w:val="both"/>
        <w:rPr>
          <w:rFonts w:hint="eastAsia"/>
        </w:rPr>
      </w:pPr>
    </w:p>
    <w:p w14:paraId="6F18D3B5">
      <w:pPr>
        <w:widowControl w:val="0"/>
        <w:numPr>
          <w:ilvl w:val="0"/>
          <w:numId w:val="0"/>
        </w:numPr>
        <w:jc w:val="both"/>
        <w:rPr>
          <w:rFonts w:hint="eastAsia"/>
        </w:rPr>
      </w:pPr>
      <w:r>
        <w:rPr>
          <w:rFonts w:hint="eastAsia"/>
        </w:rPr>
        <w:t>And therefore faith and Christ are coupled, as you see, and yoked in this place.</w:t>
      </w:r>
    </w:p>
    <w:p w14:paraId="6D4D1174">
      <w:pPr>
        <w:widowControl w:val="0"/>
        <w:numPr>
          <w:ilvl w:val="0"/>
          <w:numId w:val="0"/>
        </w:numPr>
        <w:jc w:val="both"/>
        <w:rPr>
          <w:rFonts w:hint="eastAsia"/>
        </w:rPr>
      </w:pPr>
      <w:r>
        <w:rPr>
          <w:rFonts w:hint="eastAsia"/>
        </w:rPr>
        <w:t>因此，如你们所见，信心和基督在这处经文中被联结并轭在一起。</w:t>
      </w:r>
    </w:p>
    <w:p w14:paraId="0B75AF3D">
      <w:pPr>
        <w:widowControl w:val="0"/>
        <w:numPr>
          <w:ilvl w:val="0"/>
          <w:numId w:val="0"/>
        </w:numPr>
        <w:jc w:val="both"/>
        <w:rPr>
          <w:rFonts w:hint="eastAsia"/>
        </w:rPr>
      </w:pPr>
    </w:p>
    <w:p w14:paraId="104CD0CB">
      <w:pPr>
        <w:widowControl w:val="0"/>
        <w:numPr>
          <w:ilvl w:val="0"/>
          <w:numId w:val="0"/>
        </w:numPr>
        <w:jc w:val="both"/>
        <w:rPr>
          <w:rFonts w:hint="eastAsia"/>
        </w:rPr>
      </w:pPr>
      <w:r>
        <w:rPr>
          <w:rFonts w:hint="eastAsia"/>
        </w:rPr>
        <w:t>And when the soul hath come to Christ, by observing and seeing, as Joseph's brethren did the countenance of Joseph, what his countenance is, what his entertainment is, how he looks upon them: 2 Cor. 4:7, therein we see 'the glory of God, in the face of Jesus Christ.'</w:t>
      </w:r>
    </w:p>
    <w:p w14:paraId="174E211C">
      <w:pPr>
        <w:widowControl w:val="0"/>
        <w:numPr>
          <w:ilvl w:val="0"/>
          <w:numId w:val="0"/>
        </w:numPr>
        <w:jc w:val="both"/>
        <w:rPr>
          <w:rFonts w:hint="eastAsia"/>
        </w:rPr>
      </w:pPr>
      <w:r>
        <w:rPr>
          <w:rFonts w:hint="eastAsia"/>
        </w:rPr>
        <w:t>并且当灵魂来到基督面前，通过观察和看见，如同约瑟的弟兄们看见约瑟的脸，他的脸是什么样子，他的款待是什么，他如何看待他们：哥林多后书4章7节，我们在其中看见‘神的荣耀，显在耶稣基督的面上。’</w:t>
      </w:r>
    </w:p>
    <w:p w14:paraId="5D2BE69B">
      <w:pPr>
        <w:widowControl w:val="0"/>
        <w:numPr>
          <w:ilvl w:val="0"/>
          <w:numId w:val="0"/>
        </w:numPr>
        <w:jc w:val="both"/>
        <w:rPr>
          <w:rFonts w:hint="eastAsia"/>
        </w:rPr>
      </w:pPr>
    </w:p>
    <w:p w14:paraId="1860F7CC">
      <w:pPr>
        <w:widowControl w:val="0"/>
        <w:numPr>
          <w:ilvl w:val="0"/>
          <w:numId w:val="0"/>
        </w:numPr>
        <w:jc w:val="both"/>
        <w:rPr>
          <w:rFonts w:hint="eastAsia"/>
        </w:rPr>
      </w:pPr>
      <w:r>
        <w:rPr>
          <w:rFonts w:hint="eastAsia"/>
        </w:rPr>
        <w:t>That is the answer to the first question, Why faith and Christ are thus coupled together in a more immediate conjunction, that when he would pray, that he say, 'that Christ may dwell in the heart by faith?'</w:t>
      </w:r>
    </w:p>
    <w:p w14:paraId="03BE9224">
      <w:pPr>
        <w:widowControl w:val="0"/>
        <w:numPr>
          <w:ilvl w:val="0"/>
          <w:numId w:val="0"/>
        </w:numPr>
        <w:jc w:val="both"/>
        <w:rPr>
          <w:rFonts w:hint="eastAsia"/>
        </w:rPr>
      </w:pPr>
      <w:r>
        <w:rPr>
          <w:rFonts w:hint="eastAsia"/>
        </w:rPr>
        <w:t>这是对第一个问题的回答，为什么信心和基督如此更直接地联结在一起，以至于当祂祷告时，祂说，‘使基督因信住在心里’？</w:t>
      </w:r>
    </w:p>
    <w:p w14:paraId="5E654F1F">
      <w:pPr>
        <w:widowControl w:val="0"/>
        <w:numPr>
          <w:ilvl w:val="0"/>
          <w:numId w:val="0"/>
        </w:numPr>
        <w:jc w:val="both"/>
        <w:rPr>
          <w:rFonts w:hint="eastAsia"/>
        </w:rPr>
      </w:pPr>
    </w:p>
    <w:p w14:paraId="00FCE4A3">
      <w:pPr>
        <w:widowControl w:val="0"/>
        <w:numPr>
          <w:ilvl w:val="0"/>
          <w:numId w:val="0"/>
        </w:numPr>
        <w:jc w:val="both"/>
        <w:rPr>
          <w:rFonts w:hint="eastAsia"/>
        </w:rPr>
      </w:pPr>
      <w:r>
        <w:rPr>
          <w:rFonts w:hint="eastAsia"/>
        </w:rPr>
        <w:t>Another question is, How Christ is said to dwell by faith, and how the Holy Ghost is said to dwell?</w:t>
      </w:r>
    </w:p>
    <w:p w14:paraId="421BF3FC">
      <w:pPr>
        <w:widowControl w:val="0"/>
        <w:numPr>
          <w:ilvl w:val="0"/>
          <w:numId w:val="0"/>
        </w:numPr>
        <w:jc w:val="both"/>
        <w:rPr>
          <w:rFonts w:hint="eastAsia"/>
        </w:rPr>
      </w:pPr>
      <w:r>
        <w:rPr>
          <w:rFonts w:hint="eastAsia"/>
        </w:rPr>
        <w:t>另一个问题是，基督如何被称为因信居住，圣灵如何被称为居住？</w:t>
      </w:r>
    </w:p>
    <w:p w14:paraId="593A4BAD">
      <w:pPr>
        <w:widowControl w:val="0"/>
        <w:numPr>
          <w:ilvl w:val="0"/>
          <w:numId w:val="0"/>
        </w:numPr>
        <w:jc w:val="both"/>
        <w:rPr>
          <w:rFonts w:hint="eastAsia"/>
        </w:rPr>
      </w:pPr>
    </w:p>
    <w:p w14:paraId="6311FF90">
      <w:pPr>
        <w:widowControl w:val="0"/>
        <w:numPr>
          <w:ilvl w:val="0"/>
          <w:numId w:val="0"/>
        </w:numPr>
        <w:jc w:val="both"/>
        <w:rPr>
          <w:rFonts w:hint="eastAsia"/>
        </w:rPr>
      </w:pPr>
      <w:r>
        <w:rPr>
          <w:rFonts w:hint="eastAsia"/>
        </w:rPr>
        <w:t>But a second thing I would speak to, is this: What is this same dwelling in Christ by faith, and the extent of it?</w:t>
      </w:r>
    </w:p>
    <w:p w14:paraId="64DBB80D">
      <w:pPr>
        <w:widowControl w:val="0"/>
        <w:numPr>
          <w:ilvl w:val="0"/>
          <w:numId w:val="0"/>
        </w:numPr>
        <w:jc w:val="both"/>
        <w:rPr>
          <w:rFonts w:hint="eastAsia"/>
        </w:rPr>
      </w:pPr>
      <w:r>
        <w:rPr>
          <w:rFonts w:hint="eastAsia"/>
        </w:rPr>
        <w:t>但我第二个要讲的，是这个：基督因信住在我们里面，是什么意思，以及它的范围？</w:t>
      </w:r>
    </w:p>
    <w:p w14:paraId="1FA0C690">
      <w:pPr>
        <w:widowControl w:val="0"/>
        <w:numPr>
          <w:ilvl w:val="0"/>
          <w:numId w:val="0"/>
        </w:numPr>
        <w:jc w:val="both"/>
        <w:rPr>
          <w:rFonts w:hint="eastAsia"/>
        </w:rPr>
      </w:pPr>
    </w:p>
    <w:p w14:paraId="651A70E6">
      <w:pPr>
        <w:widowControl w:val="0"/>
        <w:numPr>
          <w:ilvl w:val="0"/>
          <w:numId w:val="0"/>
        </w:numPr>
        <w:jc w:val="both"/>
        <w:rPr>
          <w:rFonts w:hint="eastAsia"/>
        </w:rPr>
      </w:pPr>
      <w:r>
        <w:rPr>
          <w:rFonts w:hint="eastAsia"/>
        </w:rPr>
        <w:t>Truly, brethren, I shall answer it at last more fully.</w:t>
      </w:r>
    </w:p>
    <w:p w14:paraId="6EEB2A7A">
      <w:pPr>
        <w:widowControl w:val="0"/>
        <w:numPr>
          <w:ilvl w:val="0"/>
          <w:numId w:val="0"/>
        </w:numPr>
        <w:jc w:val="both"/>
        <w:rPr>
          <w:rFonts w:hint="eastAsia"/>
        </w:rPr>
      </w:pPr>
      <w:r>
        <w:rPr>
          <w:rFonts w:hint="eastAsia"/>
        </w:rPr>
        <w:t>真的，弟兄们，我最后会更完整地回答它。</w:t>
      </w:r>
    </w:p>
    <w:p w14:paraId="2B1AAFE1">
      <w:pPr>
        <w:widowControl w:val="0"/>
        <w:numPr>
          <w:ilvl w:val="0"/>
          <w:numId w:val="0"/>
        </w:numPr>
        <w:jc w:val="both"/>
        <w:rPr>
          <w:rFonts w:hint="eastAsia"/>
        </w:rPr>
      </w:pPr>
    </w:p>
    <w:p w14:paraId="0217B90A">
      <w:pPr>
        <w:widowControl w:val="0"/>
        <w:numPr>
          <w:ilvl w:val="0"/>
          <w:numId w:val="0"/>
        </w:numPr>
        <w:jc w:val="both"/>
        <w:rPr>
          <w:rFonts w:hint="eastAsia"/>
        </w:rPr>
      </w:pPr>
      <w:r>
        <w:rPr>
          <w:rFonts w:hint="eastAsia"/>
        </w:rPr>
        <w:t>In the meantime, it is not justifying faith only; when we hear of Christ and faith, presently we think it is putting forth an act of justifying faith.</w:t>
      </w:r>
    </w:p>
    <w:p w14:paraId="6C1EDA75">
      <w:pPr>
        <w:widowControl w:val="0"/>
        <w:numPr>
          <w:ilvl w:val="0"/>
          <w:numId w:val="0"/>
        </w:numPr>
        <w:jc w:val="both"/>
        <w:rPr>
          <w:rFonts w:hint="eastAsia"/>
        </w:rPr>
      </w:pPr>
      <w:r>
        <w:rPr>
          <w:rFonts w:hint="eastAsia"/>
        </w:rPr>
        <w:t>同时，这不只是称义的信；当我们听到基督和信时，我们立刻就认为这是发出一个称义之信的行为。</w:t>
      </w:r>
    </w:p>
    <w:p w14:paraId="384B02EC">
      <w:pPr>
        <w:widowControl w:val="0"/>
        <w:numPr>
          <w:ilvl w:val="0"/>
          <w:numId w:val="0"/>
        </w:numPr>
        <w:jc w:val="both"/>
        <w:rPr>
          <w:rFonts w:hint="eastAsia"/>
        </w:rPr>
      </w:pPr>
    </w:p>
    <w:p w14:paraId="3996F15C">
      <w:pPr>
        <w:widowControl w:val="0"/>
        <w:numPr>
          <w:ilvl w:val="0"/>
          <w:numId w:val="0"/>
        </w:numPr>
        <w:jc w:val="both"/>
        <w:rPr>
          <w:rFonts w:hint="eastAsia"/>
        </w:rPr>
      </w:pPr>
      <w:r>
        <w:rPr>
          <w:rFonts w:hint="eastAsia"/>
        </w:rPr>
        <w:t>No, brethren, it is not so here, Christ doth not dwell in us only, nor most properly, by faith justifying.</w:t>
      </w:r>
    </w:p>
    <w:p w14:paraId="55813BC9">
      <w:pPr>
        <w:widowControl w:val="0"/>
        <w:numPr>
          <w:ilvl w:val="0"/>
          <w:numId w:val="0"/>
        </w:numPr>
        <w:jc w:val="both"/>
        <w:rPr>
          <w:rFonts w:hint="eastAsia"/>
        </w:rPr>
      </w:pPr>
      <w:r>
        <w:rPr>
          <w:rFonts w:hint="eastAsia"/>
        </w:rPr>
        <w:t>不，弟兄们，这里不是这样，基督不只是，也不最恰当地，因称义的信住在我们里面。</w:t>
      </w:r>
    </w:p>
    <w:p w14:paraId="77493DAF">
      <w:pPr>
        <w:widowControl w:val="0"/>
        <w:numPr>
          <w:ilvl w:val="0"/>
          <w:numId w:val="0"/>
        </w:numPr>
        <w:jc w:val="both"/>
        <w:rPr>
          <w:rFonts w:hint="eastAsia"/>
        </w:rPr>
      </w:pPr>
    </w:p>
    <w:p w14:paraId="4072ADE5">
      <w:pPr>
        <w:widowControl w:val="0"/>
        <w:numPr>
          <w:ilvl w:val="0"/>
          <w:numId w:val="0"/>
        </w:numPr>
        <w:jc w:val="both"/>
        <w:rPr>
          <w:rFonts w:hint="eastAsia"/>
        </w:rPr>
      </w:pPr>
      <w:r>
        <w:rPr>
          <w:rFonts w:hint="eastAsia"/>
        </w:rPr>
        <w:t>It is called justifying faith because it justifies; but this is a dwelling, Christ dwelling.</w:t>
      </w:r>
    </w:p>
    <w:p w14:paraId="37602C33">
      <w:pPr>
        <w:widowControl w:val="0"/>
        <w:numPr>
          <w:ilvl w:val="0"/>
          <w:numId w:val="0"/>
        </w:numPr>
        <w:jc w:val="both"/>
        <w:rPr>
          <w:rFonts w:hint="eastAsia"/>
        </w:rPr>
      </w:pPr>
      <w:r>
        <w:rPr>
          <w:rFonts w:hint="eastAsia"/>
        </w:rPr>
        <w:t>它被称为称义的信，因为它称义；但这是一个居住，基督居住。</w:t>
      </w:r>
    </w:p>
    <w:p w14:paraId="4C93EC3E">
      <w:pPr>
        <w:widowControl w:val="0"/>
        <w:numPr>
          <w:ilvl w:val="0"/>
          <w:numId w:val="0"/>
        </w:numPr>
        <w:jc w:val="both"/>
        <w:rPr>
          <w:rFonts w:hint="eastAsia"/>
        </w:rPr>
      </w:pPr>
    </w:p>
    <w:p w14:paraId="54E8D3CD">
      <w:pPr>
        <w:widowControl w:val="0"/>
        <w:numPr>
          <w:ilvl w:val="0"/>
          <w:numId w:val="0"/>
        </w:numPr>
        <w:jc w:val="both"/>
        <w:rPr>
          <w:rFonts w:hint="eastAsia"/>
        </w:rPr>
      </w:pPr>
      <w:r>
        <w:rPr>
          <w:rFonts w:hint="eastAsia"/>
        </w:rPr>
        <w:t>Christ justifying us is but one act, or one benefit which he bestows; but here is a dwelling, and this extends further.</w:t>
      </w:r>
    </w:p>
    <w:p w14:paraId="41D14AA4">
      <w:pPr>
        <w:widowControl w:val="0"/>
        <w:numPr>
          <w:ilvl w:val="0"/>
          <w:numId w:val="0"/>
        </w:numPr>
        <w:jc w:val="both"/>
        <w:rPr>
          <w:rFonts w:hint="eastAsia"/>
        </w:rPr>
      </w:pPr>
      <w:r>
        <w:rPr>
          <w:rFonts w:hint="eastAsia"/>
        </w:rPr>
        <w:t>基督称我们为义，只是祂所赐的一个行为，或一个好处；但这里有一个居住，并且这延伸得更远。</w:t>
      </w:r>
    </w:p>
    <w:p w14:paraId="446F5A1E">
      <w:pPr>
        <w:widowControl w:val="0"/>
        <w:numPr>
          <w:ilvl w:val="0"/>
          <w:numId w:val="0"/>
        </w:numPr>
        <w:jc w:val="both"/>
        <w:rPr>
          <w:rFonts w:hint="eastAsia"/>
        </w:rPr>
      </w:pPr>
    </w:p>
    <w:p w14:paraId="37B8DC5D">
      <w:pPr>
        <w:widowControl w:val="0"/>
        <w:numPr>
          <w:ilvl w:val="0"/>
          <w:numId w:val="0"/>
        </w:numPr>
        <w:jc w:val="both"/>
        <w:rPr>
          <w:rFonts w:hint="eastAsia"/>
        </w:rPr>
      </w:pPr>
      <w:r>
        <w:rPr>
          <w:rFonts w:hint="eastAsia"/>
        </w:rPr>
        <w:t>The Apostle supposeth the soul justified, but that he may dwell.</w:t>
      </w:r>
    </w:p>
    <w:p w14:paraId="584D5A64">
      <w:pPr>
        <w:widowControl w:val="0"/>
        <w:numPr>
          <w:ilvl w:val="0"/>
          <w:numId w:val="0"/>
        </w:numPr>
        <w:jc w:val="both"/>
        <w:rPr>
          <w:rFonts w:hint="eastAsia"/>
        </w:rPr>
      </w:pPr>
      <w:r>
        <w:rPr>
          <w:rFonts w:hint="eastAsia"/>
        </w:rPr>
        <w:t>使徒假定灵魂已被称义，但他可以居住。</w:t>
      </w:r>
    </w:p>
    <w:p w14:paraId="137F7C67">
      <w:pPr>
        <w:widowControl w:val="0"/>
        <w:numPr>
          <w:ilvl w:val="0"/>
          <w:numId w:val="0"/>
        </w:numPr>
        <w:jc w:val="both"/>
        <w:rPr>
          <w:rFonts w:hint="eastAsia"/>
        </w:rPr>
      </w:pPr>
    </w:p>
    <w:p w14:paraId="4EAC770D">
      <w:pPr>
        <w:widowControl w:val="0"/>
        <w:numPr>
          <w:ilvl w:val="0"/>
          <w:numId w:val="0"/>
        </w:numPr>
        <w:jc w:val="both"/>
        <w:rPr>
          <w:rFonts w:hint="eastAsia"/>
        </w:rPr>
      </w:pPr>
      <w:r>
        <w:rPr>
          <w:rFonts w:hint="eastAsia"/>
        </w:rPr>
        <w:t>John 15:3, 4, 'Now are ye clean through the word that I have spoken to you. Abide in me, and I in you.'</w:t>
      </w:r>
    </w:p>
    <w:p w14:paraId="6E70E2C5">
      <w:pPr>
        <w:widowControl w:val="0"/>
        <w:numPr>
          <w:ilvl w:val="0"/>
          <w:numId w:val="0"/>
        </w:numPr>
        <w:jc w:val="both"/>
        <w:rPr>
          <w:rFonts w:hint="eastAsia"/>
        </w:rPr>
      </w:pPr>
      <w:r>
        <w:rPr>
          <w:rFonts w:hint="eastAsia"/>
        </w:rPr>
        <w:t>约翰福音15章3、4节，‘现在你们因我讲给你们的道，已经洁净了。你们要常在我里面，我也常在你们里面。’</w:t>
      </w:r>
    </w:p>
    <w:p w14:paraId="48CC049D">
      <w:pPr>
        <w:widowControl w:val="0"/>
        <w:numPr>
          <w:ilvl w:val="0"/>
          <w:numId w:val="0"/>
        </w:numPr>
        <w:jc w:val="both"/>
        <w:rPr>
          <w:rFonts w:hint="eastAsia"/>
        </w:rPr>
      </w:pPr>
    </w:p>
    <w:p w14:paraId="730CF499">
      <w:pPr>
        <w:widowControl w:val="0"/>
        <w:numPr>
          <w:ilvl w:val="0"/>
          <w:numId w:val="0"/>
        </w:numPr>
        <w:jc w:val="both"/>
        <w:rPr>
          <w:rFonts w:hint="eastAsia"/>
        </w:rPr>
      </w:pPr>
      <w:r>
        <w:rPr>
          <w:rFonts w:hint="eastAsia"/>
        </w:rPr>
        <w:t>Abiding here in John, and Christ dwelling in Paul, are all one.</w:t>
      </w:r>
    </w:p>
    <w:p w14:paraId="1F2B06FD">
      <w:pPr>
        <w:widowControl w:val="0"/>
        <w:numPr>
          <w:ilvl w:val="0"/>
          <w:numId w:val="0"/>
        </w:numPr>
        <w:jc w:val="both"/>
        <w:rPr>
          <w:rFonts w:hint="eastAsia"/>
        </w:rPr>
      </w:pPr>
      <w:r>
        <w:rPr>
          <w:rFonts w:hint="eastAsia"/>
        </w:rPr>
        <w:t>在这里，在约翰福音中常在，和基督住在保罗里面，都是一回事。</w:t>
      </w:r>
    </w:p>
    <w:p w14:paraId="37175639">
      <w:pPr>
        <w:widowControl w:val="0"/>
        <w:numPr>
          <w:ilvl w:val="0"/>
          <w:numId w:val="0"/>
        </w:numPr>
        <w:jc w:val="both"/>
        <w:rPr>
          <w:rFonts w:hint="eastAsia"/>
        </w:rPr>
      </w:pPr>
    </w:p>
    <w:p w14:paraId="3DCD9F7D">
      <w:pPr>
        <w:widowControl w:val="0"/>
        <w:numPr>
          <w:ilvl w:val="0"/>
          <w:numId w:val="0"/>
        </w:numPr>
        <w:jc w:val="both"/>
        <w:rPr>
          <w:rFonts w:hint="eastAsia"/>
        </w:rPr>
      </w:pPr>
      <w:r>
        <w:rPr>
          <w:rFonts w:hint="eastAsia"/>
        </w:rPr>
        <w:t>Says he, 'You are clean;' that is, You are now, through my grace and Spirit put upon you, purified by faith, you are regenerated, and it hath been wrought much by my word that I have spoken to you.</w:t>
      </w:r>
    </w:p>
    <w:p w14:paraId="3655D59C">
      <w:pPr>
        <w:widowControl w:val="0"/>
        <w:numPr>
          <w:ilvl w:val="0"/>
          <w:numId w:val="0"/>
        </w:numPr>
        <w:jc w:val="both"/>
        <w:rPr>
          <w:rFonts w:hint="eastAsia"/>
        </w:rPr>
      </w:pPr>
      <w:r>
        <w:rPr>
          <w:rFonts w:hint="eastAsia"/>
        </w:rPr>
        <w:t>祂说，‘你们是洁净的；’也就是说，你们现在，通过我的恩典和加在你们身上的灵，因信被洁净了，你们被重生了，并且这多半是借着我对你们所说的话作成的。</w:t>
      </w:r>
    </w:p>
    <w:p w14:paraId="38C12843">
      <w:pPr>
        <w:widowControl w:val="0"/>
        <w:numPr>
          <w:ilvl w:val="0"/>
          <w:numId w:val="0"/>
        </w:numPr>
        <w:jc w:val="both"/>
        <w:rPr>
          <w:rFonts w:hint="eastAsia"/>
        </w:rPr>
      </w:pPr>
    </w:p>
    <w:p w14:paraId="06F2E8EE">
      <w:pPr>
        <w:widowControl w:val="0"/>
        <w:numPr>
          <w:ilvl w:val="0"/>
          <w:numId w:val="0"/>
        </w:numPr>
        <w:jc w:val="both"/>
        <w:rPr>
          <w:rFonts w:hint="eastAsia"/>
        </w:rPr>
      </w:pPr>
      <w:r>
        <w:rPr>
          <w:rFonts w:hint="eastAsia"/>
        </w:rPr>
        <w:t>What remains? All the rest of your lives to dwell in me, and I to dwell in you.</w:t>
      </w:r>
    </w:p>
    <w:p w14:paraId="38B22FC8">
      <w:pPr>
        <w:widowControl w:val="0"/>
        <w:numPr>
          <w:ilvl w:val="0"/>
          <w:numId w:val="0"/>
        </w:numPr>
        <w:jc w:val="both"/>
        <w:rPr>
          <w:rFonts w:hint="eastAsia"/>
        </w:rPr>
      </w:pPr>
      <w:r>
        <w:rPr>
          <w:rFonts w:hint="eastAsia"/>
        </w:rPr>
        <w:t>还剩下什么？你们余下的一生，都住在我里面，我也住在你们里面。</w:t>
      </w:r>
    </w:p>
    <w:p w14:paraId="4AD1D240">
      <w:pPr>
        <w:widowControl w:val="0"/>
        <w:numPr>
          <w:ilvl w:val="0"/>
          <w:numId w:val="0"/>
        </w:numPr>
        <w:jc w:val="both"/>
        <w:rPr>
          <w:rFonts w:hint="eastAsia"/>
        </w:rPr>
      </w:pPr>
    </w:p>
    <w:p w14:paraId="0968D81E">
      <w:pPr>
        <w:widowControl w:val="0"/>
        <w:numPr>
          <w:ilvl w:val="0"/>
          <w:numId w:val="0"/>
        </w:numPr>
        <w:jc w:val="both"/>
        <w:rPr>
          <w:rFonts w:hint="eastAsia"/>
        </w:rPr>
      </w:pPr>
      <w:r>
        <w:rPr>
          <w:rFonts w:hint="eastAsia"/>
        </w:rPr>
        <w:t>'Abide in me, and I in you.'</w:t>
      </w:r>
    </w:p>
    <w:p w14:paraId="72A51BA6">
      <w:pPr>
        <w:widowControl w:val="0"/>
        <w:numPr>
          <w:ilvl w:val="0"/>
          <w:numId w:val="0"/>
        </w:numPr>
        <w:jc w:val="both"/>
        <w:rPr>
          <w:rFonts w:hint="eastAsia"/>
        </w:rPr>
      </w:pPr>
      <w:r>
        <w:rPr>
          <w:rFonts w:hint="eastAsia"/>
        </w:rPr>
        <w:t>‘你们要常在我里面，我也常在你们里面。’</w:t>
      </w:r>
    </w:p>
    <w:p w14:paraId="4645DC33">
      <w:pPr>
        <w:widowControl w:val="0"/>
        <w:numPr>
          <w:ilvl w:val="0"/>
          <w:numId w:val="0"/>
        </w:numPr>
        <w:jc w:val="both"/>
        <w:rPr>
          <w:rFonts w:hint="eastAsia"/>
        </w:rPr>
      </w:pPr>
    </w:p>
    <w:p w14:paraId="0FDA3F15">
      <w:pPr>
        <w:widowControl w:val="0"/>
        <w:numPr>
          <w:ilvl w:val="0"/>
          <w:numId w:val="0"/>
        </w:numPr>
        <w:jc w:val="both"/>
        <w:rPr>
          <w:rFonts w:hint="eastAsia"/>
        </w:rPr>
      </w:pPr>
      <w:r>
        <w:rPr>
          <w:rFonts w:hint="eastAsia"/>
        </w:rPr>
        <w:t>Now that you are thus made clean, that is the next thing you are called upon to do</w:t>
      </w:r>
    </w:p>
    <w:p w14:paraId="64288199">
      <w:pPr>
        <w:widowControl w:val="0"/>
        <w:numPr>
          <w:ilvl w:val="0"/>
          <w:numId w:val="0"/>
        </w:numPr>
        <w:jc w:val="both"/>
        <w:rPr>
          <w:rFonts w:hint="eastAsia"/>
        </w:rPr>
      </w:pPr>
      <w:r>
        <w:rPr>
          <w:rFonts w:hint="eastAsia"/>
        </w:rPr>
        <w:t>现在你们既已如此洁净，这就是你们接下来被呼召去作的事</w:t>
      </w:r>
    </w:p>
    <w:p w14:paraId="0CFE7AE1">
      <w:pPr>
        <w:widowControl w:val="0"/>
        <w:numPr>
          <w:ilvl w:val="0"/>
          <w:numId w:val="0"/>
        </w:numPr>
        <w:jc w:val="both"/>
        <w:rPr>
          <w:rFonts w:hint="eastAsia"/>
        </w:rPr>
      </w:pPr>
    </w:p>
    <w:p w14:paraId="7804AC6E">
      <w:pPr>
        <w:widowControl w:val="0"/>
        <w:numPr>
          <w:ilvl w:val="0"/>
          <w:numId w:val="0"/>
        </w:numPr>
        <w:jc w:val="both"/>
        <w:rPr>
          <w:rFonts w:hint="eastAsia"/>
        </w:rPr>
      </w:pPr>
      <w:r>
        <w:rPr>
          <w:rFonts w:hint="eastAsia"/>
        </w:rPr>
        <w:t>My brethren, you must know there is a twofold union with Christ, and Christ with us:—</w:t>
      </w:r>
    </w:p>
    <w:p w14:paraId="5E68FC9F">
      <w:pPr>
        <w:widowControl w:val="0"/>
        <w:numPr>
          <w:ilvl w:val="0"/>
          <w:numId w:val="0"/>
        </w:numPr>
        <w:jc w:val="both"/>
        <w:rPr>
          <w:rFonts w:hint="eastAsia"/>
        </w:rPr>
      </w:pPr>
      <w:r>
        <w:rPr>
          <w:rFonts w:hint="eastAsia"/>
        </w:rPr>
        <w:t>我的弟兄们，你们必须知道，与基督，以及基督与我们，有两种联合：—</w:t>
      </w:r>
    </w:p>
    <w:p w14:paraId="7EC288CA">
      <w:pPr>
        <w:widowControl w:val="0"/>
        <w:numPr>
          <w:ilvl w:val="0"/>
          <w:numId w:val="0"/>
        </w:numPr>
        <w:jc w:val="both"/>
        <w:rPr>
          <w:rFonts w:hint="eastAsia"/>
        </w:rPr>
      </w:pPr>
    </w:p>
    <w:p w14:paraId="35322EC3">
      <w:pPr>
        <w:widowControl w:val="0"/>
        <w:numPr>
          <w:ilvl w:val="0"/>
          <w:numId w:val="0"/>
        </w:numPr>
        <w:jc w:val="both"/>
        <w:rPr>
          <w:rFonts w:hint="eastAsia"/>
        </w:rPr>
      </w:pPr>
      <w:r>
        <w:rPr>
          <w:rFonts w:hint="eastAsia"/>
        </w:rPr>
        <w:t>1.A relative union; that is, whereby he takes upon him the relation ofbeing a husband, and to be one with us all sorts of ways, which the relations of unity do express.</w:t>
      </w:r>
    </w:p>
    <w:p w14:paraId="6C4FBC99">
      <w:pPr>
        <w:widowControl w:val="0"/>
        <w:numPr>
          <w:ilvl w:val="0"/>
          <w:numId w:val="0"/>
        </w:numPr>
        <w:jc w:val="both"/>
        <w:rPr>
          <w:rFonts w:hint="eastAsia"/>
        </w:rPr>
      </w:pPr>
      <w:r>
        <w:rPr>
          <w:rFonts w:hint="eastAsia"/>
        </w:rPr>
        <w:t>1. 一个关系的联合；即，借此祂取了丈夫的关系，并以所有合一关系所表达的各种方式，与我们成为一。</w:t>
      </w:r>
    </w:p>
    <w:p w14:paraId="44A84F34">
      <w:pPr>
        <w:widowControl w:val="0"/>
        <w:numPr>
          <w:ilvl w:val="0"/>
          <w:numId w:val="0"/>
        </w:numPr>
        <w:jc w:val="both"/>
        <w:rPr>
          <w:rFonts w:hint="eastAsia"/>
        </w:rPr>
      </w:pPr>
    </w:p>
    <w:p w14:paraId="1CD01FD4">
      <w:pPr>
        <w:widowControl w:val="0"/>
        <w:numPr>
          <w:ilvl w:val="0"/>
          <w:numId w:val="0"/>
        </w:numPr>
        <w:jc w:val="both"/>
        <w:rPr>
          <w:rFonts w:hint="eastAsia"/>
        </w:rPr>
      </w:pPr>
      <w:r>
        <w:rPr>
          <w:rFonts w:hint="eastAsia"/>
        </w:rPr>
        <w:t>And this union is fully and completely done when first we are turned to God, and when Christ first takes us, as ever it shall be.</w:t>
      </w:r>
    </w:p>
    <w:p w14:paraId="4DADE657">
      <w:pPr>
        <w:widowControl w:val="0"/>
        <w:numPr>
          <w:ilvl w:val="0"/>
          <w:numId w:val="0"/>
        </w:numPr>
        <w:jc w:val="both"/>
        <w:rPr>
          <w:rFonts w:hint="eastAsia"/>
        </w:rPr>
      </w:pPr>
      <w:r>
        <w:rPr>
          <w:rFonts w:hint="eastAsia"/>
        </w:rPr>
        <w:t>并且这个联合，当我们初次转向神，并且当基督初次取了我们时，就完全而彻底地作成了，如同它永远将是。</w:t>
      </w:r>
    </w:p>
    <w:p w14:paraId="24BF6D55">
      <w:pPr>
        <w:widowControl w:val="0"/>
        <w:numPr>
          <w:ilvl w:val="0"/>
          <w:numId w:val="0"/>
        </w:numPr>
        <w:jc w:val="both"/>
        <w:rPr>
          <w:rFonts w:hint="eastAsia"/>
        </w:rPr>
      </w:pPr>
    </w:p>
    <w:p w14:paraId="10DCC49E">
      <w:pPr>
        <w:widowControl w:val="0"/>
        <w:numPr>
          <w:ilvl w:val="0"/>
          <w:numId w:val="0"/>
        </w:numPr>
        <w:jc w:val="both"/>
        <w:rPr>
          <w:rFonts w:hint="eastAsia"/>
        </w:rPr>
      </w:pPr>
      <w:r>
        <w:rPr>
          <w:rFonts w:hint="eastAsia"/>
        </w:rPr>
        <w:t>Your relation doth not increase, it hath not degrees; your union with Christ, that he is one with you, and you with him, in respect of the relation to him, is complete.</w:t>
      </w:r>
    </w:p>
    <w:p w14:paraId="62AA8EB3">
      <w:pPr>
        <w:widowControl w:val="0"/>
        <w:numPr>
          <w:ilvl w:val="0"/>
          <w:numId w:val="0"/>
        </w:numPr>
        <w:jc w:val="both"/>
        <w:rPr>
          <w:rFonts w:hint="eastAsia"/>
        </w:rPr>
      </w:pPr>
      <w:r>
        <w:rPr>
          <w:rFonts w:hint="eastAsia"/>
        </w:rPr>
        <w:t>你们的关系不增加，它没有程度；你们与基督的联合，即祂与你们是一，你们与祂是一，就与祂的关系而言，是完全的。</w:t>
      </w:r>
    </w:p>
    <w:p w14:paraId="6994F340">
      <w:pPr>
        <w:widowControl w:val="0"/>
        <w:numPr>
          <w:ilvl w:val="0"/>
          <w:numId w:val="0"/>
        </w:numPr>
        <w:jc w:val="both"/>
        <w:rPr>
          <w:rFonts w:hint="eastAsia"/>
        </w:rPr>
      </w:pPr>
    </w:p>
    <w:p w14:paraId="4EC75B9B">
      <w:pPr>
        <w:widowControl w:val="0"/>
        <w:numPr>
          <w:ilvl w:val="0"/>
          <w:numId w:val="0"/>
        </w:numPr>
        <w:jc w:val="both"/>
        <w:rPr>
          <w:rFonts w:hint="eastAsia"/>
        </w:rPr>
      </w:pPr>
      <w:r>
        <w:rPr>
          <w:rFonts w:hint="eastAsia"/>
        </w:rPr>
        <w:t>As in marriage, you know that persons, before they come to communion one with the other, are as much man and wife as ever they shall be, for the relation; but then he takes her home to his own house, and dwells with her, forsakes father and mother and cleaves to his wife, and, as the apostle Peter says, they dwell together.</w:t>
      </w:r>
    </w:p>
    <w:p w14:paraId="477A8B69">
      <w:pPr>
        <w:widowControl w:val="0"/>
        <w:numPr>
          <w:ilvl w:val="0"/>
          <w:numId w:val="0"/>
        </w:numPr>
        <w:jc w:val="both"/>
        <w:rPr>
          <w:rFonts w:hint="eastAsia"/>
        </w:rPr>
      </w:pPr>
      <w:r>
        <w:rPr>
          <w:rFonts w:hint="eastAsia"/>
        </w:rPr>
        <w:t>如同在婚姻中，你们知道，人在彼此交通之前，就关系而言，已是如同他们永远将是的一样，是丈夫和妻子；但然后他将她接到自己家里，与她同住，离开父母，与妻子联合，并且，如使徒彼得所说，他们同住。</w:t>
      </w:r>
    </w:p>
    <w:p w14:paraId="4C2DF863">
      <w:pPr>
        <w:widowControl w:val="0"/>
        <w:numPr>
          <w:ilvl w:val="0"/>
          <w:numId w:val="0"/>
        </w:numPr>
        <w:jc w:val="both"/>
        <w:rPr>
          <w:rFonts w:hint="eastAsia"/>
        </w:rPr>
      </w:pPr>
    </w:p>
    <w:p w14:paraId="72DC78E9">
      <w:pPr>
        <w:widowControl w:val="0"/>
        <w:numPr>
          <w:ilvl w:val="0"/>
          <w:numId w:val="0"/>
        </w:numPr>
        <w:jc w:val="both"/>
        <w:rPr>
          <w:rFonts w:hint="eastAsia"/>
        </w:rPr>
      </w:pPr>
      <w:r>
        <w:rPr>
          <w:rFonts w:hint="eastAsia"/>
        </w:rPr>
        <w:t>Just so it is have; the relative union whereby Christ is one with us, and we with him, as man and wife, as all relations else that speak oneness, is full and complete at first.</w:t>
      </w:r>
    </w:p>
    <w:p w14:paraId="56A5CA7F">
      <w:pPr>
        <w:widowControl w:val="0"/>
        <w:numPr>
          <w:ilvl w:val="0"/>
          <w:numId w:val="0"/>
        </w:numPr>
        <w:jc w:val="both"/>
        <w:rPr>
          <w:rFonts w:hint="eastAsia"/>
        </w:rPr>
      </w:pPr>
      <w:r>
        <w:rPr>
          <w:rFonts w:hint="eastAsia"/>
        </w:rPr>
        <w:t>就是如此；那关系的联合，借此基督与我们是一，我们与祂是一，如同夫妻，如同所有其他说到合一的关系，起初就是完全和彻底的。</w:t>
      </w:r>
    </w:p>
    <w:p w14:paraId="02551112">
      <w:pPr>
        <w:widowControl w:val="0"/>
        <w:numPr>
          <w:ilvl w:val="0"/>
          <w:numId w:val="0"/>
        </w:numPr>
        <w:jc w:val="both"/>
        <w:rPr>
          <w:rFonts w:hint="eastAsia"/>
        </w:rPr>
      </w:pPr>
    </w:p>
    <w:p w14:paraId="20E660E9">
      <w:pPr>
        <w:widowControl w:val="0"/>
        <w:numPr>
          <w:ilvl w:val="0"/>
          <w:numId w:val="0"/>
        </w:numPr>
        <w:jc w:val="both"/>
        <w:rPr>
          <w:rFonts w:hint="eastAsia"/>
        </w:rPr>
      </w:pPr>
      <w:r>
        <w:rPr>
          <w:rFonts w:hint="eastAsia"/>
        </w:rPr>
        <w:t>When you are in heaven, you are not more in Christ than when first turned.</w:t>
      </w:r>
    </w:p>
    <w:p w14:paraId="75634E66">
      <w:pPr>
        <w:widowControl w:val="0"/>
        <w:numPr>
          <w:ilvl w:val="0"/>
          <w:numId w:val="0"/>
        </w:numPr>
        <w:jc w:val="both"/>
        <w:rPr>
          <w:rFonts w:hint="eastAsia"/>
        </w:rPr>
      </w:pPr>
      <w:r>
        <w:rPr>
          <w:rFonts w:hint="eastAsia"/>
        </w:rPr>
        <w:t>当你们在天上时，你们在基督里，不比初次归信时更甚。</w:t>
      </w:r>
    </w:p>
    <w:p w14:paraId="706C6A1C">
      <w:pPr>
        <w:widowControl w:val="0"/>
        <w:numPr>
          <w:ilvl w:val="0"/>
          <w:numId w:val="0"/>
        </w:numPr>
        <w:jc w:val="both"/>
        <w:rPr>
          <w:rFonts w:hint="eastAsia"/>
        </w:rPr>
      </w:pPr>
    </w:p>
    <w:p w14:paraId="48030B1C">
      <w:pPr>
        <w:widowControl w:val="0"/>
        <w:numPr>
          <w:ilvl w:val="0"/>
          <w:numId w:val="0"/>
        </w:numPr>
        <w:jc w:val="both"/>
        <w:rPr>
          <w:rFonts w:hint="eastAsia"/>
        </w:rPr>
      </w:pPr>
      <w:r>
        <w:rPr>
          <w:rFonts w:hint="eastAsia"/>
        </w:rPr>
        <w:t>2.But after he hath taken you, there is both a substantial union and acommunicative union, which is expressed here by indwelling, whereby he communicates to you all those things which the relative union serves for.</w:t>
      </w:r>
    </w:p>
    <w:p w14:paraId="6499AA53">
      <w:pPr>
        <w:widowControl w:val="0"/>
        <w:numPr>
          <w:ilvl w:val="0"/>
          <w:numId w:val="0"/>
        </w:numPr>
        <w:jc w:val="both"/>
        <w:rPr>
          <w:rFonts w:hint="eastAsia"/>
        </w:rPr>
      </w:pPr>
      <w:r>
        <w:rPr>
          <w:rFonts w:hint="eastAsia"/>
        </w:rPr>
        <w:t>2. 但在祂取了你们之后，既有实质的联合，也有交通的联合，这里用内住来表达，借此祂将所有那关系的联合所为之服事的那些事，都传达给你们。</w:t>
      </w:r>
    </w:p>
    <w:p w14:paraId="501658F4">
      <w:pPr>
        <w:widowControl w:val="0"/>
        <w:numPr>
          <w:ilvl w:val="0"/>
          <w:numId w:val="0"/>
        </w:numPr>
        <w:jc w:val="both"/>
        <w:rPr>
          <w:rFonts w:hint="eastAsia"/>
        </w:rPr>
      </w:pPr>
    </w:p>
    <w:p w14:paraId="665A53C2">
      <w:pPr>
        <w:widowControl w:val="0"/>
        <w:numPr>
          <w:ilvl w:val="0"/>
          <w:numId w:val="0"/>
        </w:numPr>
        <w:jc w:val="both"/>
        <w:rPr>
          <w:rFonts w:hint="eastAsia"/>
        </w:rPr>
      </w:pPr>
      <w:r>
        <w:rPr>
          <w:rFonts w:hint="eastAsia"/>
        </w:rPr>
        <w:t>A man is married but once, but they do communicate one with the other all their lives, dwelling together, being helps one to the other, being one flesh, &amp;c.</w:t>
      </w:r>
    </w:p>
    <w:p w14:paraId="7A6C8329">
      <w:pPr>
        <w:widowControl w:val="0"/>
        <w:numPr>
          <w:ilvl w:val="0"/>
          <w:numId w:val="0"/>
        </w:numPr>
        <w:jc w:val="both"/>
        <w:rPr>
          <w:rFonts w:hint="eastAsia"/>
        </w:rPr>
      </w:pPr>
      <w:r>
        <w:rPr>
          <w:rFonts w:hint="eastAsia"/>
        </w:rPr>
        <w:t>一个人只结婚一次，但他们一生都彼此交通，同住，互为帮助，成为一体等等。</w:t>
      </w:r>
    </w:p>
    <w:p w14:paraId="5D89DA80">
      <w:pPr>
        <w:widowControl w:val="0"/>
        <w:numPr>
          <w:ilvl w:val="0"/>
          <w:numId w:val="0"/>
        </w:numPr>
        <w:jc w:val="both"/>
        <w:rPr>
          <w:rFonts w:hint="eastAsia"/>
        </w:rPr>
      </w:pPr>
    </w:p>
    <w:p w14:paraId="0552BA8F">
      <w:pPr>
        <w:widowControl w:val="0"/>
        <w:numPr>
          <w:ilvl w:val="0"/>
          <w:numId w:val="0"/>
        </w:numPr>
        <w:jc w:val="both"/>
        <w:rPr>
          <w:rFonts w:hint="eastAsia"/>
        </w:rPr>
      </w:pPr>
      <w:r>
        <w:rPr>
          <w:rFonts w:hint="eastAsia"/>
        </w:rPr>
        <w:t>This gives some light to John 17:22, 23, 'The glory thou gavest me I have given them, that they may be perfect in one.'</w:t>
      </w:r>
    </w:p>
    <w:p w14:paraId="67590E51">
      <w:pPr>
        <w:widowControl w:val="0"/>
        <w:numPr>
          <w:ilvl w:val="0"/>
          <w:numId w:val="0"/>
        </w:numPr>
        <w:jc w:val="both"/>
        <w:rPr>
          <w:rFonts w:hint="eastAsia"/>
        </w:rPr>
      </w:pPr>
      <w:r>
        <w:rPr>
          <w:rFonts w:hint="eastAsia"/>
        </w:rPr>
        <w:t>这给约翰福音17章22、23节带来了一些亮光，‘你所赐给我的荣耀，我已赐给他们，使他们完完全全地合而为一。’</w:t>
      </w:r>
    </w:p>
    <w:p w14:paraId="19CCAAF7">
      <w:pPr>
        <w:widowControl w:val="0"/>
        <w:numPr>
          <w:ilvl w:val="0"/>
          <w:numId w:val="0"/>
        </w:numPr>
        <w:jc w:val="both"/>
        <w:rPr>
          <w:rFonts w:hint="eastAsia"/>
        </w:rPr>
      </w:pPr>
    </w:p>
    <w:p w14:paraId="039119B1">
      <w:pPr>
        <w:widowControl w:val="0"/>
        <w:numPr>
          <w:ilvl w:val="0"/>
          <w:numId w:val="0"/>
        </w:numPr>
        <w:jc w:val="both"/>
        <w:rPr>
          <w:rFonts w:hint="eastAsia"/>
        </w:rPr>
      </w:pPr>
      <w:r>
        <w:rPr>
          <w:rFonts w:hint="eastAsia"/>
        </w:rPr>
        <w:t>Perfect in one! not till they are in glory.</w:t>
      </w:r>
    </w:p>
    <w:p w14:paraId="3A493A30">
      <w:pPr>
        <w:widowControl w:val="0"/>
        <w:numPr>
          <w:ilvl w:val="0"/>
          <w:numId w:val="0"/>
        </w:numPr>
        <w:jc w:val="both"/>
        <w:rPr>
          <w:rFonts w:hint="eastAsia"/>
        </w:rPr>
      </w:pPr>
      <w:r>
        <w:rPr>
          <w:rFonts w:hint="eastAsia"/>
        </w:rPr>
        <w:t>完完全全地合而为一！直到他们在荣耀里才如此。</w:t>
      </w:r>
    </w:p>
    <w:p w14:paraId="5B4ECBC2">
      <w:pPr>
        <w:widowControl w:val="0"/>
        <w:numPr>
          <w:ilvl w:val="0"/>
          <w:numId w:val="0"/>
        </w:numPr>
        <w:jc w:val="both"/>
        <w:rPr>
          <w:rFonts w:hint="eastAsia"/>
        </w:rPr>
      </w:pPr>
    </w:p>
    <w:p w14:paraId="1DEB1BAD">
      <w:pPr>
        <w:widowControl w:val="0"/>
        <w:numPr>
          <w:ilvl w:val="0"/>
          <w:numId w:val="0"/>
        </w:numPr>
        <w:jc w:val="both"/>
        <w:rPr>
          <w:rFonts w:hint="eastAsia"/>
        </w:rPr>
      </w:pPr>
      <w:r>
        <w:rPr>
          <w:rFonts w:hint="eastAsia"/>
        </w:rPr>
        <w:t>So then the communication of holiness, and the communication of glory, are but still consummating that union which the relation first brought in.</w:t>
      </w:r>
    </w:p>
    <w:p w14:paraId="41824273">
      <w:pPr>
        <w:widowControl w:val="0"/>
        <w:numPr>
          <w:ilvl w:val="0"/>
          <w:numId w:val="0"/>
        </w:numPr>
        <w:jc w:val="both"/>
        <w:rPr>
          <w:rFonts w:hint="eastAsia"/>
        </w:rPr>
      </w:pPr>
      <w:r>
        <w:rPr>
          <w:rFonts w:hint="eastAsia"/>
        </w:rPr>
        <w:t>因此，圣洁的交通，和荣耀的交通，只不过是不断地成全那关系首先带来的联合。</w:t>
      </w:r>
    </w:p>
    <w:p w14:paraId="2971A606">
      <w:pPr>
        <w:widowControl w:val="0"/>
        <w:numPr>
          <w:ilvl w:val="0"/>
          <w:numId w:val="0"/>
        </w:numPr>
        <w:jc w:val="both"/>
        <w:rPr>
          <w:rFonts w:hint="eastAsia"/>
        </w:rPr>
      </w:pPr>
    </w:p>
    <w:p w14:paraId="0C699A4C">
      <w:pPr>
        <w:widowControl w:val="0"/>
        <w:numPr>
          <w:ilvl w:val="0"/>
          <w:numId w:val="0"/>
        </w:numPr>
        <w:jc w:val="both"/>
        <w:rPr>
          <w:rFonts w:hint="eastAsia"/>
        </w:rPr>
      </w:pPr>
      <w:r>
        <w:rPr>
          <w:rFonts w:hint="eastAsia"/>
        </w:rPr>
        <w:t>So then, you may understand what it is for Christ to dwell in the heart.</w:t>
      </w:r>
    </w:p>
    <w:p w14:paraId="3D3226A1">
      <w:pPr>
        <w:widowControl w:val="0"/>
        <w:numPr>
          <w:ilvl w:val="0"/>
          <w:numId w:val="0"/>
        </w:numPr>
        <w:jc w:val="both"/>
        <w:rPr>
          <w:rFonts w:hint="eastAsia"/>
        </w:rPr>
      </w:pPr>
      <w:r>
        <w:rPr>
          <w:rFonts w:hint="eastAsia"/>
        </w:rPr>
        <w:t>那么，你们就可以理解基督住在心里是什么意思了。</w:t>
      </w:r>
    </w:p>
    <w:p w14:paraId="6A3F63CE">
      <w:pPr>
        <w:widowControl w:val="0"/>
        <w:numPr>
          <w:ilvl w:val="0"/>
          <w:numId w:val="0"/>
        </w:numPr>
        <w:jc w:val="both"/>
        <w:rPr>
          <w:rFonts w:hint="eastAsia"/>
        </w:rPr>
      </w:pPr>
    </w:p>
    <w:p w14:paraId="0AF30938">
      <w:pPr>
        <w:widowControl w:val="0"/>
        <w:numPr>
          <w:ilvl w:val="0"/>
          <w:numId w:val="0"/>
        </w:numPr>
        <w:jc w:val="both"/>
        <w:rPr>
          <w:rFonts w:hint="eastAsia"/>
        </w:rPr>
      </w:pPr>
      <w:r>
        <w:rPr>
          <w:rFonts w:hint="eastAsia"/>
        </w:rPr>
        <w:t>Take the first, it is for him to communicate all good things that the Father hath appointed him to bestow upon us; but then, secondly, it imports that we receive them by faith, and by faith fetch them from him.</w:t>
      </w:r>
    </w:p>
    <w:p w14:paraId="49C92FB7">
      <w:pPr>
        <w:widowControl w:val="0"/>
        <w:numPr>
          <w:ilvl w:val="0"/>
          <w:numId w:val="0"/>
        </w:numPr>
        <w:jc w:val="both"/>
        <w:rPr>
          <w:rFonts w:hint="eastAsia"/>
        </w:rPr>
      </w:pPr>
      <w:r>
        <w:rPr>
          <w:rFonts w:hint="eastAsia"/>
        </w:rPr>
        <w:t>首先，是祂将父所命定祂要赐给我们的所有美物，都传达给我们；但然后，其次，它意味着我们借着信领受它们，并借着信从祂那里支取它们。</w:t>
      </w:r>
    </w:p>
    <w:p w14:paraId="3615E67C">
      <w:pPr>
        <w:widowControl w:val="0"/>
        <w:numPr>
          <w:ilvl w:val="0"/>
          <w:numId w:val="0"/>
        </w:numPr>
        <w:jc w:val="both"/>
        <w:rPr>
          <w:rFonts w:hint="eastAsia"/>
        </w:rPr>
      </w:pPr>
    </w:p>
    <w:p w14:paraId="172C5297">
      <w:pPr>
        <w:widowControl w:val="0"/>
        <w:numPr>
          <w:ilvl w:val="0"/>
          <w:numId w:val="0"/>
        </w:numPr>
        <w:jc w:val="both"/>
        <w:rPr>
          <w:rFonts w:hint="eastAsia"/>
        </w:rPr>
      </w:pPr>
      <w:r>
        <w:rPr>
          <w:rFonts w:hint="eastAsia"/>
        </w:rPr>
        <w:t>This is the ground why it is called an indwelling, and what is meant by it.</w:t>
      </w:r>
    </w:p>
    <w:p w14:paraId="28121E29">
      <w:pPr>
        <w:widowControl w:val="0"/>
        <w:numPr>
          <w:ilvl w:val="0"/>
          <w:numId w:val="0"/>
        </w:numPr>
        <w:jc w:val="both"/>
        <w:rPr>
          <w:rFonts w:hint="eastAsia"/>
        </w:rPr>
      </w:pPr>
      <w:r>
        <w:rPr>
          <w:rFonts w:hint="eastAsia"/>
        </w:rPr>
        <w:t>这就是为什么它被称为一个内住，以及它的意思。</w:t>
      </w:r>
    </w:p>
    <w:p w14:paraId="5ED68AFB">
      <w:pPr>
        <w:widowControl w:val="0"/>
        <w:numPr>
          <w:ilvl w:val="0"/>
          <w:numId w:val="0"/>
        </w:numPr>
        <w:jc w:val="both"/>
        <w:rPr>
          <w:rFonts w:hint="eastAsia"/>
        </w:rPr>
      </w:pPr>
    </w:p>
    <w:p w14:paraId="0F92BEEA">
      <w:pPr>
        <w:widowControl w:val="0"/>
        <w:numPr>
          <w:ilvl w:val="0"/>
          <w:numId w:val="0"/>
        </w:numPr>
        <w:jc w:val="both"/>
        <w:rPr>
          <w:rFonts w:hint="eastAsia"/>
        </w:rPr>
      </w:pPr>
      <w:r>
        <w:rPr>
          <w:rFonts w:hint="eastAsia"/>
        </w:rPr>
        <w:t>The next question will be. What faith is towards Christ, by which he dwells in us, as the apostle here prays?</w:t>
      </w:r>
    </w:p>
    <w:p w14:paraId="7E22C59C">
      <w:pPr>
        <w:widowControl w:val="0"/>
        <w:numPr>
          <w:ilvl w:val="0"/>
          <w:numId w:val="0"/>
        </w:numPr>
        <w:jc w:val="both"/>
        <w:rPr>
          <w:rFonts w:hint="eastAsia"/>
        </w:rPr>
      </w:pPr>
      <w:r>
        <w:rPr>
          <w:rFonts w:hint="eastAsia"/>
        </w:rPr>
        <w:t>下一个问题将是，使徒在这里所祷告的，向着基督的、祂借以住在我们里面的信，是什么？</w:t>
      </w:r>
    </w:p>
    <w:p w14:paraId="26F63BDC">
      <w:pPr>
        <w:widowControl w:val="0"/>
        <w:numPr>
          <w:ilvl w:val="0"/>
          <w:numId w:val="0"/>
        </w:numPr>
        <w:jc w:val="both"/>
        <w:rPr>
          <w:rFonts w:hint="eastAsia"/>
        </w:rPr>
      </w:pPr>
    </w:p>
    <w:p w14:paraId="4568FA1A">
      <w:pPr>
        <w:widowControl w:val="0"/>
        <w:numPr>
          <w:ilvl w:val="0"/>
          <w:numId w:val="0"/>
        </w:numPr>
        <w:jc w:val="both"/>
        <w:rPr>
          <w:rFonts w:hint="eastAsia"/>
        </w:rPr>
      </w:pPr>
      <w:r>
        <w:rPr>
          <w:rFonts w:hint="eastAsia"/>
        </w:rPr>
        <w:t>Brethren, it is not faith justifying only; I do not find that Christ is said to dwell in us by that, though it is part of it; but it is that faith wherewith we any way deal with Christ, for anything whatsoever.</w:t>
      </w:r>
    </w:p>
    <w:p w14:paraId="57DCC1B4">
      <w:pPr>
        <w:widowControl w:val="0"/>
        <w:numPr>
          <w:ilvl w:val="0"/>
          <w:numId w:val="0"/>
        </w:numPr>
        <w:jc w:val="both"/>
        <w:rPr>
          <w:rFonts w:hint="eastAsia"/>
        </w:rPr>
      </w:pPr>
      <w:r>
        <w:rPr>
          <w:rFonts w:hint="eastAsia"/>
        </w:rPr>
        <w:t>弟兄们，这不只是称义的信；我没有发现基督被称为因那信住在我们里面，虽然那是它的一部分；而是我们无论以何种方式，为无论何事，与基督交往的那信。</w:t>
      </w:r>
    </w:p>
    <w:p w14:paraId="51B0B3BC">
      <w:pPr>
        <w:widowControl w:val="0"/>
        <w:numPr>
          <w:ilvl w:val="0"/>
          <w:numId w:val="0"/>
        </w:numPr>
        <w:jc w:val="both"/>
        <w:rPr>
          <w:rFonts w:hint="eastAsia"/>
        </w:rPr>
      </w:pPr>
    </w:p>
    <w:p w14:paraId="5F285B1D">
      <w:pPr>
        <w:widowControl w:val="0"/>
        <w:numPr>
          <w:ilvl w:val="0"/>
          <w:numId w:val="0"/>
        </w:numPr>
        <w:jc w:val="both"/>
        <w:rPr>
          <w:rFonts w:hint="eastAsia"/>
        </w:rPr>
      </w:pPr>
      <w:r>
        <w:rPr>
          <w:rFonts w:hint="eastAsia"/>
        </w:rPr>
        <w:t>Faith in Christ is not only faith justifying; faith hath to do with Christ for a multitude of things to be communicated to the soul besides justification.</w:t>
      </w:r>
    </w:p>
    <w:p w14:paraId="06A7CED0">
      <w:pPr>
        <w:widowControl w:val="0"/>
        <w:numPr>
          <w:ilvl w:val="0"/>
          <w:numId w:val="0"/>
        </w:numPr>
        <w:jc w:val="both"/>
        <w:rPr>
          <w:rFonts w:hint="eastAsia"/>
        </w:rPr>
      </w:pPr>
      <w:r>
        <w:rPr>
          <w:rFonts w:hint="eastAsia"/>
        </w:rPr>
        <w:t>在基督里的信，不只是称义的信；信与基督有关系，是为了许多除了称义之外要传达给灵魂的事。</w:t>
      </w:r>
    </w:p>
    <w:p w14:paraId="7AC48698">
      <w:pPr>
        <w:widowControl w:val="0"/>
        <w:numPr>
          <w:ilvl w:val="0"/>
          <w:numId w:val="0"/>
        </w:numPr>
        <w:jc w:val="both"/>
        <w:rPr>
          <w:rFonts w:hint="eastAsia"/>
        </w:rPr>
      </w:pPr>
    </w:p>
    <w:p w14:paraId="395D0890">
      <w:pPr>
        <w:widowControl w:val="0"/>
        <w:numPr>
          <w:ilvl w:val="0"/>
          <w:numId w:val="0"/>
        </w:numPr>
        <w:jc w:val="both"/>
        <w:rPr>
          <w:rFonts w:hint="eastAsia"/>
        </w:rPr>
      </w:pPr>
      <w:r>
        <w:rPr>
          <w:rFonts w:hint="eastAsia"/>
        </w:rPr>
        <w:t>I use to say there are three things adequate one to the other.</w:t>
      </w:r>
    </w:p>
    <w:p w14:paraId="6E14CEDD">
      <w:pPr>
        <w:widowControl w:val="0"/>
        <w:numPr>
          <w:ilvl w:val="0"/>
          <w:numId w:val="0"/>
        </w:numPr>
        <w:jc w:val="both"/>
        <w:rPr>
          <w:rFonts w:hint="eastAsia"/>
        </w:rPr>
      </w:pPr>
      <w:r>
        <w:rPr>
          <w:rFonts w:hint="eastAsia"/>
        </w:rPr>
        <w:t>我习惯于说，有三件事彼此相等。</w:t>
      </w:r>
    </w:p>
    <w:p w14:paraId="448DDFF0">
      <w:pPr>
        <w:widowControl w:val="0"/>
        <w:numPr>
          <w:ilvl w:val="0"/>
          <w:numId w:val="0"/>
        </w:numPr>
        <w:jc w:val="both"/>
        <w:rPr>
          <w:rFonts w:hint="eastAsia"/>
        </w:rPr>
      </w:pPr>
    </w:p>
    <w:p w14:paraId="6950A0A6">
      <w:pPr>
        <w:widowControl w:val="0"/>
        <w:numPr>
          <w:ilvl w:val="0"/>
          <w:numId w:val="0"/>
        </w:numPr>
        <w:jc w:val="both"/>
        <w:rPr>
          <w:rFonts w:hint="eastAsia"/>
        </w:rPr>
      </w:pPr>
      <w:r>
        <w:rPr>
          <w:rFonts w:hint="eastAsia"/>
        </w:rPr>
        <w:t>There is God the Father's grace bestowing, Jesus Christ's redemption meriting and bestowing, and there is faith in us to apprehend and apply all these.</w:t>
      </w:r>
    </w:p>
    <w:p w14:paraId="150363E2">
      <w:pPr>
        <w:widowControl w:val="0"/>
        <w:numPr>
          <w:ilvl w:val="0"/>
          <w:numId w:val="0"/>
        </w:numPr>
        <w:jc w:val="both"/>
        <w:rPr>
          <w:rFonts w:hint="eastAsia"/>
        </w:rPr>
      </w:pPr>
      <w:r>
        <w:rPr>
          <w:rFonts w:hint="eastAsia"/>
        </w:rPr>
        <w:t>有父神的恩典赐予，耶稣基督的救赎赚得并赐予，并且在我们里面有信来领会并应用所有这些。</w:t>
      </w:r>
    </w:p>
    <w:p w14:paraId="561E490B">
      <w:pPr>
        <w:widowControl w:val="0"/>
        <w:numPr>
          <w:ilvl w:val="0"/>
          <w:numId w:val="0"/>
        </w:numPr>
        <w:jc w:val="both"/>
        <w:rPr>
          <w:rFonts w:hint="eastAsia"/>
        </w:rPr>
      </w:pPr>
    </w:p>
    <w:p w14:paraId="69745B5F">
      <w:pPr>
        <w:widowControl w:val="0"/>
        <w:numPr>
          <w:ilvl w:val="0"/>
          <w:numId w:val="0"/>
        </w:numPr>
        <w:jc w:val="both"/>
        <w:rPr>
          <w:rFonts w:hint="eastAsia"/>
        </w:rPr>
      </w:pPr>
      <w:r>
        <w:rPr>
          <w:rFonts w:hint="eastAsia"/>
        </w:rPr>
        <w:t>These three are adequate, that is to say, of like extent in the subordination of the one to the other.</w:t>
      </w:r>
    </w:p>
    <w:p w14:paraId="2B012B36">
      <w:pPr>
        <w:widowControl w:val="0"/>
        <w:numPr>
          <w:ilvl w:val="0"/>
          <w:numId w:val="0"/>
        </w:numPr>
        <w:jc w:val="both"/>
        <w:rPr>
          <w:rFonts w:hint="eastAsia"/>
        </w:rPr>
      </w:pPr>
      <w:r>
        <w:rPr>
          <w:rFonts w:hint="eastAsia"/>
        </w:rPr>
        <w:t>这三者是相等的，也就是说，在它们彼此的从属关系中，范围是相同的。</w:t>
      </w:r>
    </w:p>
    <w:p w14:paraId="5CCE5BCF">
      <w:pPr>
        <w:widowControl w:val="0"/>
        <w:numPr>
          <w:ilvl w:val="0"/>
          <w:numId w:val="0"/>
        </w:numPr>
        <w:jc w:val="both"/>
        <w:rPr>
          <w:rFonts w:hint="eastAsia"/>
        </w:rPr>
      </w:pPr>
    </w:p>
    <w:p w14:paraId="3C5C0A5D">
      <w:pPr>
        <w:widowControl w:val="0"/>
        <w:numPr>
          <w:ilvl w:val="0"/>
          <w:numId w:val="0"/>
        </w:numPr>
        <w:jc w:val="both"/>
        <w:rPr>
          <w:rFonts w:hint="eastAsia"/>
        </w:rPr>
      </w:pPr>
      <w:r>
        <w:rPr>
          <w:rFonts w:hint="eastAsia"/>
        </w:rPr>
        <w:t>For example, all that was in God's heart to bestow, all grace, of what kind soever, that Jesus Christ was made the instrument of purchasing; there is not anything which God the Father means to bestow, but God the Son hath purchased it, and serves God and his purposes in bestowing it upon us: so as there is not that thing in the heart of God to be given to us, but Jesus Christ answerably procures it, and endows us with it.</w:t>
      </w:r>
    </w:p>
    <w:p w14:paraId="2F5BDEA7">
      <w:pPr>
        <w:widowControl w:val="0"/>
        <w:numPr>
          <w:ilvl w:val="0"/>
          <w:numId w:val="0"/>
        </w:numPr>
        <w:jc w:val="both"/>
        <w:rPr>
          <w:rFonts w:hint="eastAsia"/>
        </w:rPr>
      </w:pPr>
      <w:r>
        <w:rPr>
          <w:rFonts w:hint="eastAsia"/>
        </w:rPr>
        <w:t>例如，所有在神心里要赐予的，所有恩典，无论何种，耶稣基督都成了买赎的工具；没有任何父神意图要赐予的，而子神没有买赎它，并在赐予我们时服事神和祂的目的：因此，在神心里要赐给我们的事，没有一件是耶稣基督不相应地促成，并赋予我们的。</w:t>
      </w:r>
    </w:p>
    <w:p w14:paraId="6F82C8B2">
      <w:pPr>
        <w:widowControl w:val="0"/>
        <w:numPr>
          <w:ilvl w:val="0"/>
          <w:numId w:val="0"/>
        </w:numPr>
        <w:jc w:val="both"/>
        <w:rPr>
          <w:rFonts w:hint="eastAsia"/>
        </w:rPr>
      </w:pPr>
    </w:p>
    <w:p w14:paraId="6BDC6FDE">
      <w:pPr>
        <w:widowControl w:val="0"/>
        <w:numPr>
          <w:ilvl w:val="0"/>
          <w:numId w:val="0"/>
        </w:numPr>
        <w:jc w:val="both"/>
        <w:rPr>
          <w:rFonts w:hint="eastAsia"/>
        </w:rPr>
      </w:pPr>
      <w:r>
        <w:rPr>
          <w:rFonts w:hint="eastAsia"/>
        </w:rPr>
        <w:t>So that Christ is adequate to all God's purposes whatsoever.</w:t>
      </w:r>
    </w:p>
    <w:p w14:paraId="4D64C027">
      <w:pPr>
        <w:widowControl w:val="0"/>
        <w:numPr>
          <w:ilvl w:val="0"/>
          <w:numId w:val="0"/>
        </w:numPr>
        <w:jc w:val="both"/>
        <w:rPr>
          <w:rFonts w:hint="eastAsia"/>
        </w:rPr>
      </w:pPr>
      <w:r>
        <w:rPr>
          <w:rFonts w:hint="eastAsia"/>
        </w:rPr>
        <w:t>因此，基督与神所有的目的都相等。</w:t>
      </w:r>
    </w:p>
    <w:p w14:paraId="24370976">
      <w:pPr>
        <w:widowControl w:val="0"/>
        <w:numPr>
          <w:ilvl w:val="0"/>
          <w:numId w:val="0"/>
        </w:numPr>
        <w:jc w:val="both"/>
        <w:rPr>
          <w:rFonts w:hint="eastAsia"/>
        </w:rPr>
      </w:pPr>
    </w:p>
    <w:p w14:paraId="2840E015">
      <w:pPr>
        <w:widowControl w:val="0"/>
        <w:numPr>
          <w:ilvl w:val="0"/>
          <w:numId w:val="0"/>
        </w:numPr>
        <w:jc w:val="both"/>
        <w:rPr>
          <w:rFonts w:hint="eastAsia"/>
        </w:rPr>
      </w:pPr>
      <w:r>
        <w:rPr>
          <w:rFonts w:hint="eastAsia"/>
        </w:rPr>
        <w:t>Then come we to ourselves.</w:t>
      </w:r>
    </w:p>
    <w:p w14:paraId="7B7A1437">
      <w:pPr>
        <w:widowControl w:val="0"/>
        <w:numPr>
          <w:ilvl w:val="0"/>
          <w:numId w:val="0"/>
        </w:numPr>
        <w:jc w:val="both"/>
        <w:rPr>
          <w:rFonts w:hint="eastAsia"/>
        </w:rPr>
      </w:pPr>
      <w:r>
        <w:rPr>
          <w:rFonts w:hint="eastAsia"/>
        </w:rPr>
        <w:t>然后我们来到我们自己。</w:t>
      </w:r>
    </w:p>
    <w:p w14:paraId="329C4596">
      <w:pPr>
        <w:widowControl w:val="0"/>
        <w:numPr>
          <w:ilvl w:val="0"/>
          <w:numId w:val="0"/>
        </w:numPr>
        <w:jc w:val="both"/>
        <w:rPr>
          <w:rFonts w:hint="eastAsia"/>
        </w:rPr>
      </w:pPr>
    </w:p>
    <w:p w14:paraId="09BF8477">
      <w:pPr>
        <w:widowControl w:val="0"/>
        <w:numPr>
          <w:ilvl w:val="0"/>
          <w:numId w:val="0"/>
        </w:numPr>
        <w:jc w:val="both"/>
        <w:rPr>
          <w:rFonts w:hint="eastAsia"/>
        </w:rPr>
      </w:pPr>
      <w:r>
        <w:rPr>
          <w:rFonts w:hint="eastAsia"/>
        </w:rPr>
        <w:t>There is a little principle called faith, which goes out of itself both unto God and unto Christ; and—mark what I say—all that ever Jesus Christ purchased, and that Jesus Christ shall bestow on us, faith is the instrument that shall receive it, and go to Christ for it.</w:t>
      </w:r>
    </w:p>
    <w:p w14:paraId="4CA2813B">
      <w:pPr>
        <w:widowControl w:val="0"/>
        <w:numPr>
          <w:ilvl w:val="0"/>
          <w:numId w:val="0"/>
        </w:numPr>
        <w:jc w:val="both"/>
        <w:rPr>
          <w:rFonts w:hint="eastAsia"/>
        </w:rPr>
      </w:pPr>
      <w:r>
        <w:rPr>
          <w:rFonts w:hint="eastAsia"/>
        </w:rPr>
        <w:t>有一个小小的原则，称为信，它走出自己，既到神那里去，也到基督那里去；并且——注意我说的话——耶稣基督所买赎的一切，以及耶稣基督将要赐给我们的一切，信是那要领受它，并到基督那里去求它的工具。</w:t>
      </w:r>
    </w:p>
    <w:p w14:paraId="071FF25D">
      <w:pPr>
        <w:widowControl w:val="0"/>
        <w:numPr>
          <w:ilvl w:val="0"/>
          <w:numId w:val="0"/>
        </w:numPr>
        <w:jc w:val="both"/>
        <w:rPr>
          <w:rFonts w:hint="eastAsia"/>
        </w:rPr>
      </w:pPr>
    </w:p>
    <w:p w14:paraId="003B3BA1">
      <w:pPr>
        <w:widowControl w:val="0"/>
        <w:numPr>
          <w:ilvl w:val="0"/>
          <w:numId w:val="0"/>
        </w:numPr>
        <w:jc w:val="both"/>
        <w:rPr>
          <w:rFonts w:hint="eastAsia"/>
        </w:rPr>
      </w:pPr>
      <w:r>
        <w:rPr>
          <w:rFonts w:hint="eastAsia"/>
        </w:rPr>
        <w:t>There is not that thing in the heart of God but Christ hath purchased; there is not that thing Christ hath purchased and means to bestow, but faith is the instrument to apprehend and apply it.</w:t>
      </w:r>
    </w:p>
    <w:p w14:paraId="31273E39">
      <w:pPr>
        <w:widowControl w:val="0"/>
        <w:numPr>
          <w:ilvl w:val="0"/>
          <w:numId w:val="0"/>
        </w:numPr>
        <w:jc w:val="both"/>
        <w:rPr>
          <w:rFonts w:hint="eastAsia"/>
        </w:rPr>
      </w:pPr>
      <w:r>
        <w:rPr>
          <w:rFonts w:hint="eastAsia"/>
        </w:rPr>
        <w:t>在神心里，没有一件事是基督没有买赎的；基督买赎并意图赐予的事，没有一件是信不作为领会并应用的工具的。</w:t>
      </w:r>
    </w:p>
    <w:p w14:paraId="6A334E4F">
      <w:pPr>
        <w:widowControl w:val="0"/>
        <w:numPr>
          <w:ilvl w:val="0"/>
          <w:numId w:val="0"/>
        </w:numPr>
        <w:jc w:val="both"/>
        <w:rPr>
          <w:rFonts w:hint="eastAsia"/>
        </w:rPr>
      </w:pPr>
    </w:p>
    <w:p w14:paraId="42AFC97B">
      <w:pPr>
        <w:widowControl w:val="0"/>
        <w:numPr>
          <w:ilvl w:val="0"/>
          <w:numId w:val="0"/>
        </w:numPr>
        <w:jc w:val="both"/>
        <w:rPr>
          <w:rFonts w:hint="eastAsia"/>
        </w:rPr>
      </w:pPr>
      <w:r>
        <w:rPr>
          <w:rFonts w:hint="eastAsia"/>
        </w:rPr>
        <w:t>Now justification is but one piece, but there are many things, I know not how many things else, which Christ hath to bestow upon us besides justifying us; and we have a principle, namely, faith, in us, that serves not only for justifying, but sanctifying, for strength, obedience, everything.</w:t>
      </w:r>
    </w:p>
    <w:p w14:paraId="1D4A42D9">
      <w:pPr>
        <w:widowControl w:val="0"/>
        <w:numPr>
          <w:ilvl w:val="0"/>
          <w:numId w:val="0"/>
        </w:numPr>
        <w:jc w:val="both"/>
        <w:rPr>
          <w:rFonts w:hint="eastAsia"/>
        </w:rPr>
      </w:pPr>
      <w:r>
        <w:rPr>
          <w:rFonts w:hint="eastAsia"/>
        </w:rPr>
        <w:t>现在，称义只是一部分，但还有许多事，我不知道还有多少其他的事，是基督除了称我们为义之外，要赐给我们的；并且我们里面有一个原则，即信，它不仅用于称义，也用于成圣、力量、顺服、一切事。</w:t>
      </w:r>
    </w:p>
    <w:p w14:paraId="799582AE">
      <w:pPr>
        <w:widowControl w:val="0"/>
        <w:numPr>
          <w:ilvl w:val="0"/>
          <w:numId w:val="0"/>
        </w:numPr>
        <w:jc w:val="both"/>
        <w:rPr>
          <w:rFonts w:hint="eastAsia"/>
        </w:rPr>
      </w:pPr>
    </w:p>
    <w:p w14:paraId="1547DCD8">
      <w:pPr>
        <w:widowControl w:val="0"/>
        <w:numPr>
          <w:ilvl w:val="0"/>
          <w:numId w:val="0"/>
        </w:numPr>
        <w:jc w:val="both"/>
        <w:rPr>
          <w:rFonts w:hint="eastAsia"/>
        </w:rPr>
      </w:pPr>
      <w:r>
        <w:rPr>
          <w:rFonts w:hint="eastAsia"/>
        </w:rPr>
        <w:t>Hence then it is not only faith justifying, but faith upon Christ all sorts of ways; faith answers to the whole of Christ, and it is not only faith justifying, but faith in the whole extent of it, wherein we do receive, or may receive, anything from Christ, and thereby he dwells.</w:t>
      </w:r>
    </w:p>
    <w:p w14:paraId="4CD03C2F">
      <w:pPr>
        <w:widowControl w:val="0"/>
        <w:numPr>
          <w:ilvl w:val="0"/>
          <w:numId w:val="0"/>
        </w:numPr>
        <w:jc w:val="both"/>
        <w:rPr>
          <w:rFonts w:hint="eastAsia"/>
        </w:rPr>
      </w:pPr>
      <w:r>
        <w:rPr>
          <w:rFonts w:hint="eastAsia"/>
        </w:rPr>
        <w:t>因此，这不只是称义的信，而是各种方式对基督的信；信回应基督的全部，并且不只是称义的信，而是信在其全部的范围内，我们在其中领受，或可以从基督领受任何事，并借此祂居住。</w:t>
      </w:r>
    </w:p>
    <w:p w14:paraId="5041B472">
      <w:pPr>
        <w:widowControl w:val="0"/>
        <w:numPr>
          <w:ilvl w:val="0"/>
          <w:numId w:val="0"/>
        </w:numPr>
        <w:jc w:val="both"/>
        <w:rPr>
          <w:rFonts w:hint="eastAsia"/>
        </w:rPr>
      </w:pPr>
    </w:p>
    <w:p w14:paraId="25C5E621">
      <w:pPr>
        <w:widowControl w:val="0"/>
        <w:numPr>
          <w:ilvl w:val="0"/>
          <w:numId w:val="0"/>
        </w:numPr>
        <w:jc w:val="both"/>
        <w:rPr>
          <w:rFonts w:hint="eastAsia"/>
        </w:rPr>
      </w:pPr>
      <w:r>
        <w:rPr>
          <w:rFonts w:hint="eastAsia"/>
        </w:rPr>
        <w:t>The next question is, What is it to have Christ thus dwell in the heart by faith?</w:t>
      </w:r>
    </w:p>
    <w:p w14:paraId="6152A5BA">
      <w:pPr>
        <w:widowControl w:val="0"/>
        <w:numPr>
          <w:ilvl w:val="0"/>
          <w:numId w:val="0"/>
        </w:numPr>
        <w:jc w:val="both"/>
        <w:rPr>
          <w:rFonts w:hint="eastAsia"/>
        </w:rPr>
      </w:pPr>
      <w:r>
        <w:rPr>
          <w:rFonts w:hint="eastAsia"/>
        </w:rPr>
        <w:t>下一个问题是，让基督如此因信住在心里是什么意思？</w:t>
      </w:r>
    </w:p>
    <w:p w14:paraId="71DE4E7E">
      <w:pPr>
        <w:widowControl w:val="0"/>
        <w:numPr>
          <w:ilvl w:val="0"/>
          <w:numId w:val="0"/>
        </w:numPr>
        <w:jc w:val="both"/>
        <w:rPr>
          <w:rFonts w:hint="eastAsia"/>
        </w:rPr>
      </w:pPr>
    </w:p>
    <w:p w14:paraId="02A16870">
      <w:pPr>
        <w:widowControl w:val="0"/>
        <w:numPr>
          <w:ilvl w:val="0"/>
          <w:numId w:val="0"/>
        </w:numPr>
        <w:jc w:val="both"/>
        <w:rPr>
          <w:rFonts w:hint="eastAsia"/>
        </w:rPr>
      </w:pPr>
      <w:r>
        <w:rPr>
          <w:rFonts w:hint="eastAsia"/>
        </w:rPr>
        <w:t>Supposing faith taken in this large sense, I shall answer two ways:—</w:t>
      </w:r>
    </w:p>
    <w:p w14:paraId="435D7465">
      <w:pPr>
        <w:widowControl w:val="0"/>
        <w:numPr>
          <w:ilvl w:val="0"/>
          <w:numId w:val="0"/>
        </w:numPr>
        <w:jc w:val="both"/>
        <w:rPr>
          <w:rFonts w:hint="eastAsia"/>
        </w:rPr>
      </w:pPr>
      <w:r>
        <w:rPr>
          <w:rFonts w:hint="eastAsia"/>
        </w:rPr>
        <w:t>假设信被理解为这个广义，我将以两种方式回答：—</w:t>
      </w:r>
    </w:p>
    <w:p w14:paraId="170804DC">
      <w:pPr>
        <w:widowControl w:val="0"/>
        <w:numPr>
          <w:ilvl w:val="0"/>
          <w:numId w:val="0"/>
        </w:numPr>
        <w:jc w:val="both"/>
        <w:rPr>
          <w:rFonts w:hint="eastAsia"/>
        </w:rPr>
      </w:pPr>
    </w:p>
    <w:p w14:paraId="341AF5F1">
      <w:pPr>
        <w:widowControl w:val="0"/>
        <w:numPr>
          <w:ilvl w:val="0"/>
          <w:numId w:val="0"/>
        </w:numPr>
        <w:jc w:val="both"/>
        <w:rPr>
          <w:rFonts w:hint="eastAsia"/>
        </w:rPr>
      </w:pPr>
      <w:r>
        <w:rPr>
          <w:rFonts w:hint="eastAsia"/>
        </w:rPr>
        <w:t>1.By the reality of the thing.</w:t>
      </w:r>
    </w:p>
    <w:p w14:paraId="2D582947">
      <w:pPr>
        <w:widowControl w:val="0"/>
        <w:numPr>
          <w:ilvl w:val="0"/>
          <w:numId w:val="0"/>
        </w:numPr>
        <w:jc w:val="both"/>
        <w:rPr>
          <w:rFonts w:hint="eastAsia"/>
        </w:rPr>
      </w:pPr>
      <w:r>
        <w:rPr>
          <w:rFonts w:hint="eastAsia"/>
        </w:rPr>
        <w:t>1. 借着事物的真实性。</w:t>
      </w:r>
    </w:p>
    <w:p w14:paraId="1A17B02A">
      <w:pPr>
        <w:widowControl w:val="0"/>
        <w:numPr>
          <w:ilvl w:val="0"/>
          <w:numId w:val="0"/>
        </w:numPr>
        <w:jc w:val="both"/>
        <w:rPr>
          <w:rFonts w:hint="eastAsia"/>
        </w:rPr>
      </w:pPr>
    </w:p>
    <w:p w14:paraId="43C96195">
      <w:pPr>
        <w:widowControl w:val="0"/>
        <w:numPr>
          <w:ilvl w:val="0"/>
          <w:numId w:val="0"/>
        </w:numPr>
        <w:jc w:val="both"/>
        <w:rPr>
          <w:rFonts w:hint="eastAsia"/>
        </w:rPr>
      </w:pPr>
      <w:r>
        <w:rPr>
          <w:rFonts w:hint="eastAsia"/>
        </w:rPr>
        <w:t>2.By the metaphor of dwelling.</w:t>
      </w:r>
    </w:p>
    <w:p w14:paraId="102A8DBE">
      <w:pPr>
        <w:widowControl w:val="0"/>
        <w:numPr>
          <w:ilvl w:val="0"/>
          <w:numId w:val="0"/>
        </w:numPr>
        <w:jc w:val="both"/>
        <w:rPr>
          <w:rFonts w:hint="eastAsia"/>
        </w:rPr>
      </w:pPr>
      <w:r>
        <w:rPr>
          <w:rFonts w:hint="eastAsia"/>
        </w:rPr>
        <w:t>2. 借着居住的比喻。</w:t>
      </w:r>
    </w:p>
    <w:p w14:paraId="40BC0E34">
      <w:pPr>
        <w:widowControl w:val="0"/>
        <w:numPr>
          <w:ilvl w:val="0"/>
          <w:numId w:val="0"/>
        </w:numPr>
        <w:jc w:val="both"/>
        <w:rPr>
          <w:rFonts w:hint="eastAsia"/>
        </w:rPr>
      </w:pPr>
    </w:p>
    <w:p w14:paraId="5005C67A">
      <w:pPr>
        <w:widowControl w:val="0"/>
        <w:numPr>
          <w:ilvl w:val="0"/>
          <w:numId w:val="0"/>
        </w:numPr>
        <w:jc w:val="both"/>
        <w:rPr>
          <w:rFonts w:hint="eastAsia"/>
        </w:rPr>
      </w:pPr>
      <w:r>
        <w:rPr>
          <w:rFonts w:hint="eastAsia"/>
        </w:rPr>
        <w:t>First, By the reality of the thing.</w:t>
      </w:r>
    </w:p>
    <w:p w14:paraId="7FF037F7">
      <w:pPr>
        <w:widowControl w:val="0"/>
        <w:numPr>
          <w:ilvl w:val="0"/>
          <w:numId w:val="0"/>
        </w:numPr>
        <w:jc w:val="both"/>
        <w:rPr>
          <w:rFonts w:hint="eastAsia"/>
        </w:rPr>
      </w:pPr>
      <w:r>
        <w:rPr>
          <w:rFonts w:hint="eastAsia"/>
        </w:rPr>
        <w:t>首先，借着事物的真实性。</w:t>
      </w:r>
    </w:p>
    <w:p w14:paraId="4173AD79">
      <w:pPr>
        <w:widowControl w:val="0"/>
        <w:numPr>
          <w:ilvl w:val="0"/>
          <w:numId w:val="0"/>
        </w:numPr>
        <w:jc w:val="both"/>
        <w:rPr>
          <w:rFonts w:hint="eastAsia"/>
        </w:rPr>
      </w:pPr>
    </w:p>
    <w:p w14:paraId="299E81D8">
      <w:pPr>
        <w:widowControl w:val="0"/>
        <w:numPr>
          <w:ilvl w:val="0"/>
          <w:numId w:val="0"/>
        </w:numPr>
        <w:jc w:val="both"/>
        <w:rPr>
          <w:rFonts w:hint="eastAsia"/>
        </w:rPr>
      </w:pPr>
      <w:r>
        <w:rPr>
          <w:rFonts w:hint="eastAsia"/>
        </w:rPr>
        <w:t>Take it as the Apostle prays for it, and he prays for the highest, it is to have a spiritual sight and knowledge of Christ, which makes him present to the soul, whole Christ, and especially his person, and with him all that we know of him, or hear of him, as occasion is to make use of it; which sight and knowledge doth withal let Christ down into the heart, and affects all there, takes possession of the heart, and doth this in a constancy; this, as Paul prays for it, is the indwelling of Christ by faith.</w:t>
      </w:r>
    </w:p>
    <w:p w14:paraId="49966C3D">
      <w:pPr>
        <w:widowControl w:val="0"/>
        <w:numPr>
          <w:ilvl w:val="0"/>
          <w:numId w:val="0"/>
        </w:numPr>
        <w:jc w:val="both"/>
        <w:rPr>
          <w:rFonts w:hint="eastAsia"/>
        </w:rPr>
      </w:pPr>
      <w:r>
        <w:rPr>
          <w:rFonts w:hint="eastAsia"/>
        </w:rPr>
        <w:t>就使徒所祷告的而言，祂祷告的是最高的，即对基督有属灵的看见和认识，这使祂对灵魂临在，整个基督，特别是祂的位格，并与祂一同，所有我们从祂所知道的，或听到的，都按着机会来使用；这看见和认识同时也让基督降入心里，并感动那里的一切，占据了心，并恒常地如此；这，如保罗所祷告的，就是基督因信的内住。</w:t>
      </w:r>
    </w:p>
    <w:p w14:paraId="03A56E9C">
      <w:pPr>
        <w:widowControl w:val="0"/>
        <w:numPr>
          <w:ilvl w:val="0"/>
          <w:numId w:val="0"/>
        </w:numPr>
        <w:jc w:val="both"/>
        <w:rPr>
          <w:rFonts w:hint="eastAsia"/>
        </w:rPr>
      </w:pPr>
    </w:p>
    <w:p w14:paraId="1F11CD44">
      <w:pPr>
        <w:widowControl w:val="0"/>
        <w:numPr>
          <w:ilvl w:val="0"/>
          <w:numId w:val="0"/>
        </w:numPr>
        <w:jc w:val="both"/>
        <w:rPr>
          <w:rFonts w:hint="eastAsia"/>
        </w:rPr>
      </w:pPr>
      <w:r>
        <w:rPr>
          <w:rFonts w:hint="eastAsia"/>
        </w:rPr>
        <w:t>I shall speak to every one of these.</w:t>
      </w:r>
    </w:p>
    <w:p w14:paraId="08AE8C4B">
      <w:pPr>
        <w:widowControl w:val="0"/>
        <w:numPr>
          <w:ilvl w:val="0"/>
          <w:numId w:val="0"/>
        </w:numPr>
        <w:jc w:val="both"/>
        <w:rPr>
          <w:rFonts w:hint="eastAsia"/>
        </w:rPr>
      </w:pPr>
      <w:r>
        <w:rPr>
          <w:rFonts w:hint="eastAsia"/>
        </w:rPr>
        <w:t>我将逐一地讲这些。</w:t>
      </w:r>
    </w:p>
    <w:p w14:paraId="1B44B664">
      <w:pPr>
        <w:widowControl w:val="0"/>
        <w:numPr>
          <w:ilvl w:val="0"/>
          <w:numId w:val="0"/>
        </w:numPr>
        <w:jc w:val="both"/>
        <w:rPr>
          <w:rFonts w:hint="eastAsia"/>
        </w:rPr>
      </w:pPr>
    </w:p>
    <w:p w14:paraId="0E53A06D">
      <w:pPr>
        <w:widowControl w:val="0"/>
        <w:numPr>
          <w:ilvl w:val="0"/>
          <w:numId w:val="0"/>
        </w:numPr>
        <w:jc w:val="both"/>
        <w:rPr>
          <w:rFonts w:hint="eastAsia"/>
        </w:rPr>
      </w:pPr>
      <w:r>
        <w:rPr>
          <w:rFonts w:hint="eastAsia"/>
        </w:rPr>
        <w:t>First, It is to have Jesus Christ continually in one's eye, an habitual sight of him.</w:t>
      </w:r>
    </w:p>
    <w:p w14:paraId="77C9B4EB">
      <w:pPr>
        <w:widowControl w:val="0"/>
        <w:numPr>
          <w:ilvl w:val="0"/>
          <w:numId w:val="0"/>
        </w:numPr>
        <w:jc w:val="both"/>
        <w:rPr>
          <w:rFonts w:hint="eastAsia"/>
        </w:rPr>
      </w:pPr>
      <w:r>
        <w:rPr>
          <w:rFonts w:hint="eastAsia"/>
        </w:rPr>
        <w:t>首先，是要不断地将耶稣基督放在眼前，一种习惯性的看见祂。</w:t>
      </w:r>
    </w:p>
    <w:p w14:paraId="58E2FDDD">
      <w:pPr>
        <w:widowControl w:val="0"/>
        <w:numPr>
          <w:ilvl w:val="0"/>
          <w:numId w:val="0"/>
        </w:numPr>
        <w:jc w:val="both"/>
        <w:rPr>
          <w:rFonts w:hint="eastAsia"/>
        </w:rPr>
      </w:pPr>
    </w:p>
    <w:p w14:paraId="55281423">
      <w:pPr>
        <w:widowControl w:val="0"/>
        <w:numPr>
          <w:ilvl w:val="0"/>
          <w:numId w:val="0"/>
        </w:numPr>
        <w:jc w:val="both"/>
        <w:rPr>
          <w:rFonts w:hint="eastAsia"/>
        </w:rPr>
      </w:pPr>
      <w:r>
        <w:rPr>
          <w:rFonts w:hint="eastAsia"/>
        </w:rPr>
        <w:t>I call it so, because a man actually thinks not always of Christ; but as a man doth not look up to the sun continually, yet he sees the light of it, so here faith, in John 6:40, is called the seeing of Christ: 'Every one that seeth the Son, and believeth on him.'</w:t>
      </w:r>
    </w:p>
    <w:p w14:paraId="6632F35D">
      <w:pPr>
        <w:widowControl w:val="0"/>
        <w:numPr>
          <w:ilvl w:val="0"/>
          <w:numId w:val="0"/>
        </w:numPr>
        <w:jc w:val="both"/>
        <w:rPr>
          <w:rFonts w:hint="eastAsia"/>
        </w:rPr>
      </w:pPr>
      <w:r>
        <w:rPr>
          <w:rFonts w:hint="eastAsia"/>
        </w:rPr>
        <w:t>我这样称呼它，因为一个人实际上不总是思想基督；但如同一个人不持续地仰望太阳，然而他却看见它的光，同样在这里，信，在约翰福音6章40节，被称为看见基督：‘凡看见子而信的人。’</w:t>
      </w:r>
    </w:p>
    <w:p w14:paraId="7E9E7EC1">
      <w:pPr>
        <w:widowControl w:val="0"/>
        <w:numPr>
          <w:ilvl w:val="0"/>
          <w:numId w:val="0"/>
        </w:numPr>
        <w:jc w:val="both"/>
        <w:rPr>
          <w:rFonts w:hint="eastAsia"/>
        </w:rPr>
      </w:pPr>
    </w:p>
    <w:p w14:paraId="76A48226">
      <w:pPr>
        <w:widowControl w:val="0"/>
        <w:numPr>
          <w:ilvl w:val="0"/>
          <w:numId w:val="0"/>
        </w:numPr>
        <w:jc w:val="both"/>
        <w:rPr>
          <w:rFonts w:hint="eastAsia"/>
        </w:rPr>
      </w:pPr>
      <w:r>
        <w:rPr>
          <w:rFonts w:hint="eastAsia"/>
        </w:rPr>
        <w:t>And our Lord and Saviour Jesus Christ, speaking of himself, says, Psalm 16, 'I have set the Lord always before me.'</w:t>
      </w:r>
    </w:p>
    <w:p w14:paraId="3183EB4C">
      <w:pPr>
        <w:widowControl w:val="0"/>
        <w:numPr>
          <w:ilvl w:val="0"/>
          <w:numId w:val="0"/>
        </w:numPr>
        <w:jc w:val="both"/>
        <w:rPr>
          <w:rFonts w:hint="eastAsia"/>
        </w:rPr>
      </w:pPr>
      <w:r>
        <w:rPr>
          <w:rFonts w:hint="eastAsia"/>
        </w:rPr>
        <w:t>并且我们的主救主耶稣基督，论到祂自己，在诗篇16篇说，‘我将耶和华常摆在我面前。’</w:t>
      </w:r>
    </w:p>
    <w:p w14:paraId="24E5F566">
      <w:pPr>
        <w:widowControl w:val="0"/>
        <w:numPr>
          <w:ilvl w:val="0"/>
          <w:numId w:val="0"/>
        </w:numPr>
        <w:jc w:val="both"/>
        <w:rPr>
          <w:rFonts w:hint="eastAsia"/>
        </w:rPr>
      </w:pPr>
    </w:p>
    <w:p w14:paraId="76C5923A">
      <w:pPr>
        <w:widowControl w:val="0"/>
        <w:numPr>
          <w:ilvl w:val="0"/>
          <w:numId w:val="0"/>
        </w:numPr>
        <w:jc w:val="both"/>
        <w:rPr>
          <w:rFonts w:hint="eastAsia"/>
        </w:rPr>
      </w:pPr>
      <w:r>
        <w:rPr>
          <w:rFonts w:hint="eastAsia"/>
        </w:rPr>
        <w:t>So therein ye should carry along, and bear along in your eye, the sight and knowledge of Christ, so as still there is at least a presence of him accompanies you which faith makes.</w:t>
      </w:r>
    </w:p>
    <w:p w14:paraId="1E0F7334">
      <w:pPr>
        <w:widowControl w:val="0"/>
        <w:numPr>
          <w:ilvl w:val="0"/>
          <w:numId w:val="0"/>
        </w:numPr>
        <w:jc w:val="both"/>
        <w:rPr>
          <w:rFonts w:hint="eastAsia"/>
        </w:rPr>
      </w:pPr>
      <w:r>
        <w:rPr>
          <w:rFonts w:hint="eastAsia"/>
        </w:rPr>
        <w:t>因此，你们应当在你们眼前，带着并承载着对基督的看见和认识，以至于仍然至少有祂的同在伴随着你们，这是信所作成的。</w:t>
      </w:r>
    </w:p>
    <w:p w14:paraId="34242640">
      <w:pPr>
        <w:widowControl w:val="0"/>
        <w:numPr>
          <w:ilvl w:val="0"/>
          <w:numId w:val="0"/>
        </w:numPr>
        <w:jc w:val="both"/>
        <w:rPr>
          <w:rFonts w:hint="eastAsia"/>
        </w:rPr>
      </w:pPr>
    </w:p>
    <w:p w14:paraId="38D41769">
      <w:pPr>
        <w:widowControl w:val="0"/>
        <w:numPr>
          <w:ilvl w:val="0"/>
          <w:numId w:val="0"/>
        </w:numPr>
        <w:jc w:val="both"/>
        <w:rPr>
          <w:rFonts w:hint="eastAsia"/>
        </w:rPr>
      </w:pPr>
      <w:r>
        <w:rPr>
          <w:rFonts w:hint="eastAsia"/>
        </w:rPr>
        <w:t>Secondly, It is a spiritual sight of him, it is to know him as the truth is in Jesus, really, that makes faith to differ from all the faith that is in the world.</w:t>
      </w:r>
    </w:p>
    <w:p w14:paraId="73A15C7F">
      <w:pPr>
        <w:widowControl w:val="0"/>
        <w:numPr>
          <w:ilvl w:val="0"/>
          <w:numId w:val="0"/>
        </w:numPr>
        <w:jc w:val="both"/>
        <w:rPr>
          <w:rFonts w:hint="eastAsia"/>
        </w:rPr>
      </w:pPr>
      <w:r>
        <w:rPr>
          <w:rFonts w:hint="eastAsia"/>
        </w:rPr>
        <w:t>其次，这是对祂属灵的看见，是认识祂，如同真理在耶稣里，真实地，这使信心与世上所有的信心都不同。</w:t>
      </w:r>
    </w:p>
    <w:p w14:paraId="3E11BED2">
      <w:pPr>
        <w:widowControl w:val="0"/>
        <w:numPr>
          <w:ilvl w:val="0"/>
          <w:numId w:val="0"/>
        </w:numPr>
        <w:jc w:val="both"/>
        <w:rPr>
          <w:rFonts w:hint="eastAsia"/>
        </w:rPr>
      </w:pPr>
    </w:p>
    <w:p w14:paraId="19494447">
      <w:pPr>
        <w:widowControl w:val="0"/>
        <w:numPr>
          <w:ilvl w:val="0"/>
          <w:numId w:val="0"/>
        </w:numPr>
        <w:jc w:val="both"/>
        <w:rPr>
          <w:rFonts w:hint="eastAsia"/>
        </w:rPr>
      </w:pPr>
      <w:r>
        <w:rPr>
          <w:rFonts w:hint="eastAsia"/>
        </w:rPr>
        <w:t>Thirdly, It is whole Christ to dwell, and the whole of him, to dwell in you by faith; it is Christ in the text, not Christ as justifying or dying only, but the whole of him; for there is that in faith that is capable to take in the whole of him, and for him to affect the heart accordingly.</w:t>
      </w:r>
    </w:p>
    <w:p w14:paraId="5C5F36B0">
      <w:pPr>
        <w:widowControl w:val="0"/>
        <w:numPr>
          <w:ilvl w:val="0"/>
          <w:numId w:val="0"/>
        </w:numPr>
        <w:jc w:val="both"/>
        <w:rPr>
          <w:rFonts w:hint="eastAsia"/>
        </w:rPr>
      </w:pPr>
      <w:r>
        <w:rPr>
          <w:rFonts w:hint="eastAsia"/>
        </w:rPr>
        <w:t>第三，是整个基督居住，以及祂的全部，因信住在你们里面；经文里是基督，不只是作为称义或死的基督，而是祂的全部；因为在信里面，有能领受祂的全部，并使祂相应地感动心的能力。</w:t>
      </w:r>
    </w:p>
    <w:p w14:paraId="755DE0FF">
      <w:pPr>
        <w:widowControl w:val="0"/>
        <w:numPr>
          <w:ilvl w:val="0"/>
          <w:numId w:val="0"/>
        </w:numPr>
        <w:jc w:val="both"/>
        <w:rPr>
          <w:rFonts w:hint="eastAsia"/>
        </w:rPr>
      </w:pPr>
    </w:p>
    <w:p w14:paraId="10ECE328">
      <w:pPr>
        <w:widowControl w:val="0"/>
        <w:numPr>
          <w:ilvl w:val="0"/>
          <w:numId w:val="0"/>
        </w:numPr>
        <w:jc w:val="both"/>
        <w:rPr>
          <w:rFonts w:hint="eastAsia"/>
        </w:rPr>
      </w:pPr>
      <w:r>
        <w:rPr>
          <w:rFonts w:hint="eastAsia"/>
        </w:rPr>
        <w:t>There is a parallel scripture to this, Gal. 1:16, 'When it pleased God to reveal his Son to me.'</w:t>
      </w:r>
    </w:p>
    <w:p w14:paraId="26B4FF70">
      <w:pPr>
        <w:widowControl w:val="0"/>
        <w:numPr>
          <w:ilvl w:val="0"/>
          <w:numId w:val="0"/>
        </w:numPr>
        <w:jc w:val="both"/>
        <w:rPr>
          <w:rFonts w:hint="eastAsia"/>
        </w:rPr>
      </w:pPr>
      <w:r>
        <w:rPr>
          <w:rFonts w:hint="eastAsia"/>
        </w:rPr>
        <w:t>与此平行的经文，加拉太书1章16节，‘既然乐意将他儿子启示在我心里。’</w:t>
      </w:r>
    </w:p>
    <w:p w14:paraId="46723DDF">
      <w:pPr>
        <w:widowControl w:val="0"/>
        <w:numPr>
          <w:ilvl w:val="0"/>
          <w:numId w:val="0"/>
        </w:numPr>
        <w:jc w:val="both"/>
        <w:rPr>
          <w:rFonts w:hint="eastAsia"/>
        </w:rPr>
      </w:pPr>
    </w:p>
    <w:p w14:paraId="2A8B014A">
      <w:pPr>
        <w:widowControl w:val="0"/>
        <w:numPr>
          <w:ilvl w:val="0"/>
          <w:numId w:val="0"/>
        </w:numPr>
        <w:jc w:val="both"/>
        <w:rPr>
          <w:rFonts w:hint="eastAsia"/>
        </w:rPr>
      </w:pPr>
      <w:r>
        <w:rPr>
          <w:rFonts w:hint="eastAsia"/>
        </w:rPr>
        <w:t>For Christ the Son to reveal himself to a man, it is for the whole of himself to dwell in the heart by faith.</w:t>
      </w:r>
    </w:p>
    <w:p w14:paraId="14FFED76">
      <w:pPr>
        <w:widowControl w:val="0"/>
        <w:numPr>
          <w:ilvl w:val="0"/>
          <w:numId w:val="0"/>
        </w:numPr>
        <w:jc w:val="both"/>
        <w:rPr>
          <w:rFonts w:hint="eastAsia"/>
        </w:rPr>
      </w:pPr>
      <w:r>
        <w:rPr>
          <w:rFonts w:hint="eastAsia"/>
        </w:rPr>
        <w:t>子基督向一个人启示祂自己，就是祂的全部因信住在心里。</w:t>
      </w:r>
    </w:p>
    <w:p w14:paraId="242E2E33">
      <w:pPr>
        <w:widowControl w:val="0"/>
        <w:numPr>
          <w:ilvl w:val="0"/>
          <w:numId w:val="0"/>
        </w:numPr>
        <w:jc w:val="both"/>
        <w:rPr>
          <w:rFonts w:hint="eastAsia"/>
        </w:rPr>
      </w:pPr>
    </w:p>
    <w:p w14:paraId="1FD2906A">
      <w:pPr>
        <w:widowControl w:val="0"/>
        <w:numPr>
          <w:ilvl w:val="0"/>
          <w:numId w:val="0"/>
        </w:numPr>
        <w:jc w:val="both"/>
        <w:rPr>
          <w:rFonts w:hint="eastAsia"/>
        </w:rPr>
      </w:pPr>
      <w:r>
        <w:rPr>
          <w:rFonts w:hint="eastAsia"/>
        </w:rPr>
        <w:t>It is not only revealing Christ to me, but it is revealing Christ in me.</w:t>
      </w:r>
    </w:p>
    <w:p w14:paraId="0AF5B12A">
      <w:pPr>
        <w:widowControl w:val="0"/>
        <w:numPr>
          <w:ilvl w:val="0"/>
          <w:numId w:val="0"/>
        </w:numPr>
        <w:jc w:val="both"/>
        <w:rPr>
          <w:rFonts w:hint="eastAsia"/>
        </w:rPr>
      </w:pPr>
      <w:r>
        <w:rPr>
          <w:rFonts w:hint="eastAsia"/>
        </w:rPr>
        <w:t>这不只是向我启示基督，而是将基督启示在我里面。</w:t>
      </w:r>
    </w:p>
    <w:p w14:paraId="4C3448B7">
      <w:pPr>
        <w:widowControl w:val="0"/>
        <w:numPr>
          <w:ilvl w:val="0"/>
          <w:numId w:val="0"/>
        </w:numPr>
        <w:jc w:val="both"/>
        <w:rPr>
          <w:rFonts w:hint="eastAsia"/>
        </w:rPr>
      </w:pPr>
    </w:p>
    <w:p w14:paraId="0C042BDC">
      <w:pPr>
        <w:widowControl w:val="0"/>
        <w:numPr>
          <w:ilvl w:val="0"/>
          <w:numId w:val="0"/>
        </w:numPr>
        <w:jc w:val="both"/>
        <w:rPr>
          <w:rFonts w:hint="eastAsia"/>
        </w:rPr>
      </w:pPr>
      <w:r>
        <w:rPr>
          <w:rFonts w:hint="eastAsia"/>
        </w:rPr>
        <w:t>Oh, it hath been a vain and wicked imagination, that every man hath a Christ within him, only it is not revealed, and the work of salvation is but revealing what is in the heart already: whereas for Christ to be revealed in us, is for Christ to be so revealed as to be in the midst of us, and for Jesus Christ to dwell in the heart continually, receiving in abundance of him; and to have the image and representation of all he is, and that I know by him, in my heart; and it is whole Christ, not one piece of Christ.</w:t>
      </w:r>
    </w:p>
    <w:p w14:paraId="1D169E63">
      <w:pPr>
        <w:widowControl w:val="0"/>
        <w:numPr>
          <w:ilvl w:val="0"/>
          <w:numId w:val="0"/>
        </w:numPr>
        <w:jc w:val="both"/>
        <w:rPr>
          <w:rFonts w:hint="eastAsia"/>
        </w:rPr>
      </w:pPr>
      <w:r>
        <w:rPr>
          <w:rFonts w:hint="eastAsia"/>
        </w:rPr>
        <w:t>哦，这曾是一个虚妄和邪恶的想象，即每个人里面都有一个基督，只是没有被启示，并且救恩的工作不过是启示心里已有的东西：然而，基督在我们里面被启示，是基督如此被启示，以至于在我们中间，并且耶稣基督不断地住在心里，丰丰富富地领受祂；并在我心里，有祂所有所是，以及我从祂所知道的一切的形像和代表；并且是整个基督，不是基督的一部分。</w:t>
      </w:r>
    </w:p>
    <w:p w14:paraId="5B2EC126">
      <w:pPr>
        <w:widowControl w:val="0"/>
        <w:numPr>
          <w:ilvl w:val="0"/>
          <w:numId w:val="0"/>
        </w:numPr>
        <w:jc w:val="both"/>
        <w:rPr>
          <w:rFonts w:hint="eastAsia"/>
        </w:rPr>
      </w:pPr>
    </w:p>
    <w:p w14:paraId="456C4E39">
      <w:pPr>
        <w:widowControl w:val="0"/>
        <w:numPr>
          <w:ilvl w:val="0"/>
          <w:numId w:val="0"/>
        </w:numPr>
        <w:jc w:val="both"/>
        <w:rPr>
          <w:rFonts w:hint="eastAsia"/>
        </w:rPr>
      </w:pPr>
      <w:r>
        <w:rPr>
          <w:rFonts w:hint="eastAsia"/>
        </w:rPr>
        <w:t>Brethren, the whole of Christ, and not one piece of him only, all his words, and all his speeches, is Christ dwelling in you by faith; you receive all them, it is whole Christ.</w:t>
      </w:r>
    </w:p>
    <w:p w14:paraId="33CE307A">
      <w:pPr>
        <w:widowControl w:val="0"/>
        <w:numPr>
          <w:ilvl w:val="0"/>
          <w:numId w:val="0"/>
        </w:numPr>
        <w:jc w:val="both"/>
        <w:rPr>
          <w:rFonts w:hint="eastAsia"/>
        </w:rPr>
      </w:pPr>
      <w:r>
        <w:rPr>
          <w:rFonts w:hint="eastAsia"/>
        </w:rPr>
        <w:t>弟兄们，基督的全部，不只是祂的一部分，祂所有的话，祂所有的言语，都是基督因信住在你们里面；你们领受所有这些，那就是整个基督。</w:t>
      </w:r>
    </w:p>
    <w:p w14:paraId="692E9F02">
      <w:pPr>
        <w:widowControl w:val="0"/>
        <w:numPr>
          <w:ilvl w:val="0"/>
          <w:numId w:val="0"/>
        </w:numPr>
        <w:jc w:val="both"/>
        <w:rPr>
          <w:rFonts w:hint="eastAsia"/>
        </w:rPr>
      </w:pPr>
    </w:p>
    <w:p w14:paraId="6B8D34EA">
      <w:pPr>
        <w:widowControl w:val="0"/>
        <w:numPr>
          <w:ilvl w:val="0"/>
          <w:numId w:val="0"/>
        </w:numPr>
        <w:jc w:val="both"/>
        <w:rPr>
          <w:rFonts w:hint="eastAsia"/>
        </w:rPr>
      </w:pPr>
      <w:r>
        <w:rPr>
          <w:rFonts w:hint="eastAsia"/>
        </w:rPr>
        <w:t>Fourthly, It is all of Christ, all about him.</w:t>
      </w:r>
    </w:p>
    <w:p w14:paraId="0E5B89F5">
      <w:pPr>
        <w:widowControl w:val="0"/>
        <w:numPr>
          <w:ilvl w:val="0"/>
          <w:numId w:val="0"/>
        </w:numPr>
        <w:jc w:val="both"/>
        <w:rPr>
          <w:rFonts w:hint="eastAsia"/>
        </w:rPr>
      </w:pPr>
      <w:r>
        <w:rPr>
          <w:rFonts w:hint="eastAsia"/>
        </w:rPr>
        <w:t>第四，是基督的一切，关于祂的一切。</w:t>
      </w:r>
    </w:p>
    <w:p w14:paraId="1EEA06AA">
      <w:pPr>
        <w:widowControl w:val="0"/>
        <w:numPr>
          <w:ilvl w:val="0"/>
          <w:numId w:val="0"/>
        </w:numPr>
        <w:jc w:val="both"/>
        <w:rPr>
          <w:rFonts w:hint="eastAsia"/>
        </w:rPr>
      </w:pPr>
    </w:p>
    <w:p w14:paraId="6BF38A62">
      <w:pPr>
        <w:widowControl w:val="0"/>
        <w:numPr>
          <w:ilvl w:val="0"/>
          <w:numId w:val="0"/>
        </w:numPr>
        <w:jc w:val="both"/>
        <w:rPr>
          <w:rFonts w:hint="eastAsia"/>
        </w:rPr>
      </w:pPr>
      <w:r>
        <w:rPr>
          <w:rFonts w:hint="eastAsia"/>
        </w:rPr>
        <w:t>You read of a great many things of Christ, of his dying, rising, how he walked, what he is to his people in his relations, in his dealings.</w:t>
      </w:r>
    </w:p>
    <w:p w14:paraId="1EDC599D">
      <w:pPr>
        <w:widowControl w:val="0"/>
        <w:numPr>
          <w:ilvl w:val="0"/>
          <w:numId w:val="0"/>
        </w:numPr>
        <w:jc w:val="both"/>
        <w:rPr>
          <w:rFonts w:hint="eastAsia"/>
        </w:rPr>
      </w:pPr>
      <w:r>
        <w:rPr>
          <w:rFonts w:hint="eastAsia"/>
        </w:rPr>
        <w:t>你们读到许多关于基督的事，关于祂的死，复活，祂如何行，祂在祂的关系中，在祂的交往中，对祂的子民是什么。</w:t>
      </w:r>
    </w:p>
    <w:p w14:paraId="333AE9EF">
      <w:pPr>
        <w:widowControl w:val="0"/>
        <w:numPr>
          <w:ilvl w:val="0"/>
          <w:numId w:val="0"/>
        </w:numPr>
        <w:jc w:val="both"/>
        <w:rPr>
          <w:rFonts w:hint="eastAsia"/>
        </w:rPr>
      </w:pPr>
    </w:p>
    <w:p w14:paraId="66242D61">
      <w:pPr>
        <w:widowControl w:val="0"/>
        <w:numPr>
          <w:ilvl w:val="0"/>
          <w:numId w:val="0"/>
        </w:numPr>
        <w:jc w:val="both"/>
        <w:rPr>
          <w:rFonts w:hint="eastAsia"/>
        </w:rPr>
      </w:pPr>
      <w:r>
        <w:rPr>
          <w:rFonts w:hint="eastAsia"/>
        </w:rPr>
        <w:t>If faith hath Christ present with the soul, and knows but any one thing, more and more of Christ, thereby is Christ said to dwell in the soul, by letting him into the soul and into the heart, and affecting the heart with him.</w:t>
      </w:r>
    </w:p>
    <w:p w14:paraId="616376B1">
      <w:pPr>
        <w:widowControl w:val="0"/>
        <w:numPr>
          <w:ilvl w:val="0"/>
          <w:numId w:val="0"/>
        </w:numPr>
        <w:jc w:val="both"/>
        <w:rPr>
          <w:rFonts w:hint="eastAsia"/>
        </w:rPr>
      </w:pPr>
      <w:r>
        <w:rPr>
          <w:rFonts w:hint="eastAsia"/>
        </w:rPr>
        <w:t>如果信使基督与灵魂同在，并且只知道任何一件事，越来越多地认识基督，借此基督就被说成住在灵魂里，通过让祂进入灵魂和心里，并使心被祂感动。</w:t>
      </w:r>
    </w:p>
    <w:p w14:paraId="12C62A65">
      <w:pPr>
        <w:widowControl w:val="0"/>
        <w:numPr>
          <w:ilvl w:val="0"/>
          <w:numId w:val="0"/>
        </w:numPr>
        <w:jc w:val="both"/>
        <w:rPr>
          <w:rFonts w:hint="eastAsia"/>
        </w:rPr>
      </w:pPr>
    </w:p>
    <w:p w14:paraId="1C58DDDF">
      <w:pPr>
        <w:widowControl w:val="0"/>
        <w:numPr>
          <w:ilvl w:val="0"/>
          <w:numId w:val="0"/>
        </w:numPr>
        <w:jc w:val="both"/>
        <w:rPr>
          <w:rFonts w:hint="eastAsia"/>
        </w:rPr>
      </w:pPr>
      <w:r>
        <w:rPr>
          <w:rFonts w:hint="eastAsia"/>
        </w:rPr>
        <w:t>Saith the Apostle, Gal. 4:19, 'I am in travail with you till Christ be formed in you.'</w:t>
      </w:r>
    </w:p>
    <w:p w14:paraId="7D5D4105">
      <w:pPr>
        <w:widowControl w:val="0"/>
        <w:numPr>
          <w:ilvl w:val="0"/>
          <w:numId w:val="0"/>
        </w:numPr>
        <w:jc w:val="both"/>
        <w:rPr>
          <w:rFonts w:hint="eastAsia"/>
        </w:rPr>
      </w:pPr>
      <w:r>
        <w:rPr>
          <w:rFonts w:hint="eastAsia"/>
        </w:rPr>
        <w:t>使徒在加拉太书4章19节说，‘我为你们再受生产之苦，直等到基督成形在你们心里。’</w:t>
      </w:r>
    </w:p>
    <w:p w14:paraId="7D005D15">
      <w:pPr>
        <w:widowControl w:val="0"/>
        <w:numPr>
          <w:ilvl w:val="0"/>
          <w:numId w:val="0"/>
        </w:numPr>
        <w:jc w:val="both"/>
        <w:rPr>
          <w:rFonts w:hint="eastAsia"/>
        </w:rPr>
      </w:pPr>
    </w:p>
    <w:p w14:paraId="049AD562">
      <w:pPr>
        <w:widowControl w:val="0"/>
        <w:numPr>
          <w:ilvl w:val="0"/>
          <w:numId w:val="0"/>
        </w:numPr>
        <w:jc w:val="both"/>
        <w:rPr>
          <w:rFonts w:hint="eastAsia"/>
        </w:rPr>
      </w:pPr>
      <w:r>
        <w:rPr>
          <w:rFonts w:hint="eastAsia"/>
        </w:rPr>
        <w:t>He speaks it of the point of justification.</w:t>
      </w:r>
    </w:p>
    <w:p w14:paraId="56054E3E">
      <w:pPr>
        <w:widowControl w:val="0"/>
        <w:numPr>
          <w:ilvl w:val="0"/>
          <w:numId w:val="0"/>
        </w:numPr>
        <w:jc w:val="both"/>
        <w:rPr>
          <w:rFonts w:hint="eastAsia"/>
        </w:rPr>
      </w:pPr>
      <w:r>
        <w:rPr>
          <w:rFonts w:hint="eastAsia"/>
        </w:rPr>
        <w:t>祂说的是称义这一点。</w:t>
      </w:r>
    </w:p>
    <w:p w14:paraId="7B9161E0">
      <w:pPr>
        <w:widowControl w:val="0"/>
        <w:numPr>
          <w:ilvl w:val="0"/>
          <w:numId w:val="0"/>
        </w:numPr>
        <w:jc w:val="both"/>
        <w:rPr>
          <w:rFonts w:hint="eastAsia"/>
        </w:rPr>
      </w:pPr>
    </w:p>
    <w:p w14:paraId="5D64FEAB">
      <w:pPr>
        <w:widowControl w:val="0"/>
        <w:numPr>
          <w:ilvl w:val="0"/>
          <w:numId w:val="0"/>
        </w:numPr>
        <w:jc w:val="both"/>
        <w:rPr>
          <w:rFonts w:hint="eastAsia"/>
        </w:rPr>
      </w:pPr>
      <w:r>
        <w:rPr>
          <w:rFonts w:hint="eastAsia"/>
        </w:rPr>
        <w:t>Christ justifies by restoring their faith to that again, and drawing their hearts to seek it in Christ: this is Christ formed in them, for that thing to take my heart and possess my soul, is for Christ in and by that particular thing to dwell in me.</w:t>
      </w:r>
    </w:p>
    <w:p w14:paraId="20555258">
      <w:pPr>
        <w:widowControl w:val="0"/>
        <w:numPr>
          <w:ilvl w:val="0"/>
          <w:numId w:val="0"/>
        </w:numPr>
        <w:jc w:val="both"/>
        <w:rPr>
          <w:rFonts w:hint="eastAsia"/>
        </w:rPr>
      </w:pPr>
      <w:r>
        <w:rPr>
          <w:rFonts w:hint="eastAsia"/>
        </w:rPr>
        <w:t>基督称义，是借着将他们的信恢复到那一点，并吸引他们的心在基督里寻求它：这就是基督在他们里面成形，因为那件事占据我的心并拥有我的灵魂，就是基督在那件特别的事上并借着那件事住在我里面。</w:t>
      </w:r>
    </w:p>
    <w:p w14:paraId="6C35E08E">
      <w:pPr>
        <w:widowControl w:val="0"/>
        <w:numPr>
          <w:ilvl w:val="0"/>
          <w:numId w:val="0"/>
        </w:numPr>
        <w:jc w:val="both"/>
        <w:rPr>
          <w:rFonts w:hint="eastAsia"/>
        </w:rPr>
      </w:pPr>
    </w:p>
    <w:p w14:paraId="48C3A7CF">
      <w:pPr>
        <w:widowControl w:val="0"/>
        <w:numPr>
          <w:ilvl w:val="0"/>
          <w:numId w:val="0"/>
        </w:numPr>
        <w:jc w:val="both"/>
        <w:rPr>
          <w:rFonts w:hint="eastAsia"/>
        </w:rPr>
      </w:pPr>
      <w:r>
        <w:rPr>
          <w:rFonts w:hint="eastAsia"/>
        </w:rPr>
        <w:t>John 15, 'If you abide in me, and my words abide in you,' &amp;c.; abiding is dwelling.</w:t>
      </w:r>
    </w:p>
    <w:p w14:paraId="62FFCBC4">
      <w:pPr>
        <w:widowControl w:val="0"/>
        <w:numPr>
          <w:ilvl w:val="0"/>
          <w:numId w:val="0"/>
        </w:numPr>
        <w:jc w:val="both"/>
        <w:rPr>
          <w:rFonts w:hint="eastAsia"/>
        </w:rPr>
      </w:pPr>
      <w:r>
        <w:rPr>
          <w:rFonts w:hint="eastAsia"/>
        </w:rPr>
        <w:t>约翰福音15章，‘你们若常在我里面，我的话也常在你们里面，’等等；常在就是居住。</w:t>
      </w:r>
    </w:p>
    <w:p w14:paraId="1CDC3638">
      <w:pPr>
        <w:widowControl w:val="0"/>
        <w:numPr>
          <w:ilvl w:val="0"/>
          <w:numId w:val="0"/>
        </w:numPr>
        <w:jc w:val="both"/>
        <w:rPr>
          <w:rFonts w:hint="eastAsia"/>
        </w:rPr>
      </w:pPr>
    </w:p>
    <w:p w14:paraId="6DB55861">
      <w:pPr>
        <w:widowControl w:val="0"/>
        <w:numPr>
          <w:ilvl w:val="0"/>
          <w:numId w:val="0"/>
        </w:numPr>
        <w:jc w:val="both"/>
        <w:rPr>
          <w:rFonts w:hint="eastAsia"/>
        </w:rPr>
      </w:pPr>
      <w:r>
        <w:rPr>
          <w:rFonts w:hint="eastAsia"/>
        </w:rPr>
        <w:t>Let him dwell and have a power upon my soul, this is for Christ to abide; every beam of Christ is Christ dwelling himself, being present by faith to the soul.</w:t>
      </w:r>
    </w:p>
    <w:p w14:paraId="5AFED665">
      <w:pPr>
        <w:widowControl w:val="0"/>
        <w:numPr>
          <w:ilvl w:val="0"/>
          <w:numId w:val="0"/>
        </w:numPr>
        <w:jc w:val="both"/>
        <w:rPr>
          <w:rFonts w:hint="eastAsia"/>
        </w:rPr>
      </w:pPr>
      <w:r>
        <w:rPr>
          <w:rFonts w:hint="eastAsia"/>
        </w:rPr>
        <w:t>让祂居住，并在我的灵魂上有能力，这就是基督常在；基督的每一道光，都是基督自己居住，借着信对灵魂临在。</w:t>
      </w:r>
    </w:p>
    <w:p w14:paraId="3CD61AAA">
      <w:pPr>
        <w:widowControl w:val="0"/>
        <w:numPr>
          <w:ilvl w:val="0"/>
          <w:numId w:val="0"/>
        </w:numPr>
        <w:jc w:val="both"/>
        <w:rPr>
          <w:rFonts w:hint="eastAsia"/>
        </w:rPr>
      </w:pPr>
    </w:p>
    <w:p w14:paraId="7278DB03">
      <w:pPr>
        <w:widowControl w:val="0"/>
        <w:numPr>
          <w:ilvl w:val="0"/>
          <w:numId w:val="0"/>
        </w:numPr>
        <w:jc w:val="both"/>
        <w:rPr>
          <w:rFonts w:hint="eastAsia"/>
        </w:rPr>
      </w:pPr>
      <w:r>
        <w:rPr>
          <w:rFonts w:hint="eastAsia"/>
        </w:rPr>
        <w:t>Fifthly, When Christ, and all of Christ, every beam of him, is not only known, but takes and affects my heart.</w:t>
      </w:r>
    </w:p>
    <w:p w14:paraId="31408FEB">
      <w:pPr>
        <w:widowControl w:val="0"/>
        <w:numPr>
          <w:ilvl w:val="0"/>
          <w:numId w:val="0"/>
        </w:numPr>
        <w:jc w:val="both"/>
        <w:rPr>
          <w:rFonts w:hint="eastAsia"/>
        </w:rPr>
      </w:pPr>
      <w:r>
        <w:rPr>
          <w:rFonts w:hint="eastAsia"/>
        </w:rPr>
        <w:t>第五，当基督，以及基督的一切，祂的每一道光，不只被认识，而且占据并感动我的心。</w:t>
      </w:r>
    </w:p>
    <w:p w14:paraId="0F622090">
      <w:pPr>
        <w:widowControl w:val="0"/>
        <w:numPr>
          <w:ilvl w:val="0"/>
          <w:numId w:val="0"/>
        </w:numPr>
        <w:jc w:val="both"/>
        <w:rPr>
          <w:rFonts w:hint="eastAsia"/>
        </w:rPr>
      </w:pPr>
    </w:p>
    <w:p w14:paraId="7505C08E">
      <w:pPr>
        <w:widowControl w:val="0"/>
        <w:numPr>
          <w:ilvl w:val="0"/>
          <w:numId w:val="0"/>
        </w:numPr>
        <w:jc w:val="both"/>
        <w:rPr>
          <w:rFonts w:hint="eastAsia"/>
        </w:rPr>
      </w:pPr>
      <w:r>
        <w:rPr>
          <w:rFonts w:hint="eastAsia"/>
        </w:rPr>
        <w:t>You see the heart is made the subject of Christ's dwelling; it is not to dwell in the notion, in your brains.</w:t>
      </w:r>
    </w:p>
    <w:p w14:paraId="704012ED">
      <w:pPr>
        <w:widowControl w:val="0"/>
        <w:numPr>
          <w:ilvl w:val="0"/>
          <w:numId w:val="0"/>
        </w:numPr>
        <w:jc w:val="both"/>
        <w:rPr>
          <w:rFonts w:hint="eastAsia"/>
        </w:rPr>
      </w:pPr>
      <w:r>
        <w:rPr>
          <w:rFonts w:hint="eastAsia"/>
        </w:rPr>
        <w:t>你们看，心被作成基督居住的主体；不是住在概念里，在你们的头脑里。</w:t>
      </w:r>
    </w:p>
    <w:p w14:paraId="4FABB97B">
      <w:pPr>
        <w:widowControl w:val="0"/>
        <w:numPr>
          <w:ilvl w:val="0"/>
          <w:numId w:val="0"/>
        </w:numPr>
        <w:jc w:val="both"/>
        <w:rPr>
          <w:rFonts w:hint="eastAsia"/>
        </w:rPr>
      </w:pPr>
    </w:p>
    <w:p w14:paraId="1766127F">
      <w:pPr>
        <w:widowControl w:val="0"/>
        <w:numPr>
          <w:ilvl w:val="0"/>
          <w:numId w:val="0"/>
        </w:numPr>
        <w:jc w:val="both"/>
        <w:rPr>
          <w:rFonts w:hint="eastAsia"/>
        </w:rPr>
      </w:pPr>
      <w:r>
        <w:rPr>
          <w:rFonts w:hint="eastAsia"/>
        </w:rPr>
        <w:t>You have no more of Christ dwelling than as your hearts are affected.</w:t>
      </w:r>
    </w:p>
    <w:p w14:paraId="794DB668">
      <w:pPr>
        <w:widowControl w:val="0"/>
        <w:numPr>
          <w:ilvl w:val="0"/>
          <w:numId w:val="0"/>
        </w:numPr>
        <w:jc w:val="both"/>
        <w:rPr>
          <w:rFonts w:hint="eastAsia"/>
        </w:rPr>
      </w:pPr>
      <w:r>
        <w:rPr>
          <w:rFonts w:hint="eastAsia"/>
        </w:rPr>
        <w:t>你们所拥有的基督的居住，不超过你们的心被感动的程度。</w:t>
      </w:r>
    </w:p>
    <w:p w14:paraId="155D19AC">
      <w:pPr>
        <w:widowControl w:val="0"/>
        <w:numPr>
          <w:ilvl w:val="0"/>
          <w:numId w:val="0"/>
        </w:numPr>
        <w:jc w:val="both"/>
        <w:rPr>
          <w:rFonts w:hint="eastAsia"/>
        </w:rPr>
      </w:pPr>
    </w:p>
    <w:p w14:paraId="3BF7EB01">
      <w:pPr>
        <w:widowControl w:val="0"/>
        <w:numPr>
          <w:ilvl w:val="0"/>
          <w:numId w:val="0"/>
        </w:numPr>
        <w:jc w:val="both"/>
        <w:rPr>
          <w:rFonts w:hint="eastAsia"/>
        </w:rPr>
      </w:pPr>
      <w:r>
        <w:rPr>
          <w:rFonts w:hint="eastAsia"/>
        </w:rPr>
        <w:t>This is express, 2 Cor. 3:18, 'We all, beholding with open face the glory of the Lord, are changed into the same image from glory to glory, by the Spirit of the Lord.'</w:t>
      </w:r>
    </w:p>
    <w:p w14:paraId="511834FE">
      <w:pPr>
        <w:widowControl w:val="0"/>
        <w:numPr>
          <w:ilvl w:val="0"/>
          <w:numId w:val="0"/>
        </w:numPr>
        <w:jc w:val="both"/>
        <w:rPr>
          <w:rFonts w:hint="eastAsia"/>
        </w:rPr>
      </w:pPr>
      <w:r>
        <w:rPr>
          <w:rFonts w:hint="eastAsia"/>
        </w:rPr>
        <w:t>这是明确的，哥林多后书3章18节，‘我们众人既然敞着脸得以看见主的荣光，好像从镜子里返照，就变成主的形状，荣上加荣，如同从主的灵变成的。’</w:t>
      </w:r>
    </w:p>
    <w:p w14:paraId="5BF2DBE3">
      <w:pPr>
        <w:widowControl w:val="0"/>
        <w:numPr>
          <w:ilvl w:val="0"/>
          <w:numId w:val="0"/>
        </w:numPr>
        <w:jc w:val="both"/>
        <w:rPr>
          <w:rFonts w:hint="eastAsia"/>
        </w:rPr>
      </w:pPr>
    </w:p>
    <w:p w14:paraId="1AF4A602">
      <w:pPr>
        <w:widowControl w:val="0"/>
        <w:numPr>
          <w:ilvl w:val="0"/>
          <w:numId w:val="0"/>
        </w:numPr>
        <w:jc w:val="both"/>
        <w:rPr>
          <w:rFonts w:hint="eastAsia"/>
        </w:rPr>
      </w:pPr>
      <w:r>
        <w:rPr>
          <w:rFonts w:hint="eastAsia"/>
        </w:rPr>
        <w:t>First, there is spiritual beholding; he speaks of Christ: and of what of Christ?</w:t>
      </w:r>
    </w:p>
    <w:p w14:paraId="55BBA56B">
      <w:pPr>
        <w:widowControl w:val="0"/>
        <w:numPr>
          <w:ilvl w:val="0"/>
          <w:numId w:val="0"/>
        </w:numPr>
        <w:jc w:val="both"/>
        <w:rPr>
          <w:rFonts w:hint="eastAsia"/>
        </w:rPr>
      </w:pPr>
      <w:r>
        <w:rPr>
          <w:rFonts w:hint="eastAsia"/>
        </w:rPr>
        <w:t>首先，有属灵的看见；祂说的是基督：并且是基督的什么？</w:t>
      </w:r>
    </w:p>
    <w:p w14:paraId="61B232EE">
      <w:pPr>
        <w:widowControl w:val="0"/>
        <w:numPr>
          <w:ilvl w:val="0"/>
          <w:numId w:val="0"/>
        </w:numPr>
        <w:jc w:val="both"/>
        <w:rPr>
          <w:rFonts w:hint="eastAsia"/>
        </w:rPr>
      </w:pPr>
    </w:p>
    <w:p w14:paraId="1A5A1546">
      <w:pPr>
        <w:widowControl w:val="0"/>
        <w:numPr>
          <w:ilvl w:val="0"/>
          <w:numId w:val="0"/>
        </w:numPr>
        <w:jc w:val="both"/>
        <w:rPr>
          <w:rFonts w:hint="eastAsia"/>
        </w:rPr>
      </w:pPr>
      <w:r>
        <w:rPr>
          <w:rFonts w:hint="eastAsia"/>
        </w:rPr>
        <w:t>Not only of his person, but of all that is to be known of Christ.</w:t>
      </w:r>
    </w:p>
    <w:p w14:paraId="27FA7228">
      <w:pPr>
        <w:widowControl w:val="0"/>
        <w:numPr>
          <w:ilvl w:val="0"/>
          <w:numId w:val="0"/>
        </w:numPr>
        <w:jc w:val="both"/>
        <w:rPr>
          <w:rFonts w:hint="eastAsia"/>
        </w:rPr>
      </w:pPr>
      <w:r>
        <w:rPr>
          <w:rFonts w:hint="eastAsia"/>
        </w:rPr>
        <w:t>不只是祂的位格，而是所有关于基督所能认识的。</w:t>
      </w:r>
    </w:p>
    <w:p w14:paraId="4204FEA2">
      <w:pPr>
        <w:widowControl w:val="0"/>
        <w:numPr>
          <w:ilvl w:val="0"/>
          <w:numId w:val="0"/>
        </w:numPr>
        <w:jc w:val="both"/>
        <w:rPr>
          <w:rFonts w:hint="eastAsia"/>
        </w:rPr>
      </w:pPr>
    </w:p>
    <w:p w14:paraId="7DC42AFB">
      <w:pPr>
        <w:widowControl w:val="0"/>
        <w:numPr>
          <w:ilvl w:val="0"/>
          <w:numId w:val="0"/>
        </w:numPr>
        <w:jc w:val="both"/>
        <w:rPr>
          <w:rFonts w:hint="eastAsia"/>
        </w:rPr>
      </w:pPr>
      <w:r>
        <w:rPr>
          <w:rFonts w:hint="eastAsia"/>
        </w:rPr>
        <w:t>Adam's graces had not glory, but all of Christ hath.</w:t>
      </w:r>
    </w:p>
    <w:p w14:paraId="7688D9C6">
      <w:pPr>
        <w:widowControl w:val="0"/>
        <w:numPr>
          <w:ilvl w:val="0"/>
          <w:numId w:val="0"/>
        </w:numPr>
        <w:jc w:val="both"/>
        <w:rPr>
          <w:rFonts w:hint="eastAsia"/>
        </w:rPr>
      </w:pPr>
      <w:r>
        <w:rPr>
          <w:rFonts w:hint="eastAsia"/>
        </w:rPr>
        <w:t>亚当的恩典没有荣耀，但基督的一切都有。</w:t>
      </w:r>
    </w:p>
    <w:p w14:paraId="48DE85F6">
      <w:pPr>
        <w:widowControl w:val="0"/>
        <w:numPr>
          <w:ilvl w:val="0"/>
          <w:numId w:val="0"/>
        </w:numPr>
        <w:jc w:val="both"/>
        <w:rPr>
          <w:rFonts w:hint="eastAsia"/>
        </w:rPr>
      </w:pPr>
    </w:p>
    <w:p w14:paraId="40BFE9A3">
      <w:pPr>
        <w:widowControl w:val="0"/>
        <w:numPr>
          <w:ilvl w:val="0"/>
          <w:numId w:val="0"/>
        </w:numPr>
        <w:jc w:val="both"/>
        <w:rPr>
          <w:rFonts w:hint="eastAsia"/>
        </w:rPr>
      </w:pPr>
      <w:r>
        <w:rPr>
          <w:rFonts w:hint="eastAsia"/>
        </w:rPr>
        <w:t>It is such a beholding as, letting Christ and his glory into the soul, doth change it, turn it, leave the impressions upon a man; and this is done by the Spirit of the Lord.</w:t>
      </w:r>
    </w:p>
    <w:p w14:paraId="304A0570">
      <w:pPr>
        <w:widowControl w:val="0"/>
        <w:numPr>
          <w:ilvl w:val="0"/>
          <w:numId w:val="0"/>
        </w:numPr>
        <w:jc w:val="both"/>
        <w:rPr>
          <w:rFonts w:hint="eastAsia"/>
        </w:rPr>
      </w:pPr>
      <w:r>
        <w:rPr>
          <w:rFonts w:hint="eastAsia"/>
        </w:rPr>
        <w:t>这是这样一种看见，即让基督和祂的荣耀进入灵魂，就改变它，转变它，在人身上留下印象；并且这是由主的灵作成的。</w:t>
      </w:r>
    </w:p>
    <w:p w14:paraId="38B063A5">
      <w:pPr>
        <w:widowControl w:val="0"/>
        <w:numPr>
          <w:ilvl w:val="0"/>
          <w:numId w:val="0"/>
        </w:numPr>
        <w:jc w:val="both"/>
        <w:rPr>
          <w:rFonts w:hint="eastAsia"/>
        </w:rPr>
      </w:pPr>
    </w:p>
    <w:p w14:paraId="6161DB66">
      <w:pPr>
        <w:widowControl w:val="0"/>
        <w:numPr>
          <w:ilvl w:val="0"/>
          <w:numId w:val="0"/>
        </w:numPr>
        <w:jc w:val="both"/>
        <w:rPr>
          <w:rFonts w:hint="eastAsia"/>
        </w:rPr>
      </w:pPr>
      <w:r>
        <w:rPr>
          <w:rFonts w:hint="eastAsia"/>
        </w:rPr>
        <w:t>By the Spirit of the Lord, the Holy Ghost is not meant; for he said in the words before, 'The Lord is that Spirit.'</w:t>
      </w:r>
    </w:p>
    <w:p w14:paraId="5E385DDA">
      <w:pPr>
        <w:widowControl w:val="0"/>
        <w:numPr>
          <w:ilvl w:val="0"/>
          <w:numId w:val="0"/>
        </w:numPr>
        <w:jc w:val="both"/>
        <w:rPr>
          <w:rFonts w:hint="eastAsia"/>
        </w:rPr>
      </w:pPr>
      <w:r>
        <w:rPr>
          <w:rFonts w:hint="eastAsia"/>
        </w:rPr>
        <w:t>这里说的“主的灵”，不是指圣灵；因为祂在前面的话中说，“主就是那灵。”</w:t>
      </w:r>
    </w:p>
    <w:p w14:paraId="20E433F9">
      <w:pPr>
        <w:widowControl w:val="0"/>
        <w:numPr>
          <w:ilvl w:val="0"/>
          <w:numId w:val="0"/>
        </w:numPr>
        <w:jc w:val="both"/>
        <w:rPr>
          <w:rFonts w:hint="eastAsia"/>
        </w:rPr>
      </w:pPr>
    </w:p>
    <w:p w14:paraId="3208F7D4">
      <w:pPr>
        <w:widowControl w:val="0"/>
        <w:numPr>
          <w:ilvl w:val="0"/>
          <w:numId w:val="0"/>
        </w:numPr>
        <w:jc w:val="both"/>
        <w:rPr>
          <w:rFonts w:hint="eastAsia"/>
        </w:rPr>
      </w:pPr>
      <w:r>
        <w:rPr>
          <w:rFonts w:hint="eastAsia"/>
        </w:rPr>
        <w:t>Christ himself is, and he by his force and power, when he comes into the soul, doth change it, fill it, quicken, strengthen it, and leaves impressions upon it.</w:t>
      </w:r>
    </w:p>
    <w:p w14:paraId="57F2FC5A">
      <w:pPr>
        <w:widowControl w:val="0"/>
        <w:numPr>
          <w:ilvl w:val="0"/>
          <w:numId w:val="0"/>
        </w:numPr>
        <w:jc w:val="both"/>
        <w:rPr>
          <w:rFonts w:hint="eastAsia"/>
        </w:rPr>
      </w:pPr>
      <w:r>
        <w:rPr>
          <w:rFonts w:hint="eastAsia"/>
        </w:rPr>
        <w:t>基督自己是，并且祂借着祂的力量和能力，当祂进入灵魂时，就改变它，充满它，使它活过来，坚固它，并在它上面留下印象。</w:t>
      </w:r>
    </w:p>
    <w:p w14:paraId="424A494A">
      <w:pPr>
        <w:widowControl w:val="0"/>
        <w:numPr>
          <w:ilvl w:val="0"/>
          <w:numId w:val="0"/>
        </w:numPr>
        <w:jc w:val="both"/>
        <w:rPr>
          <w:rFonts w:hint="eastAsia"/>
        </w:rPr>
      </w:pPr>
    </w:p>
    <w:p w14:paraId="219706C4">
      <w:pPr>
        <w:widowControl w:val="0"/>
        <w:numPr>
          <w:ilvl w:val="0"/>
          <w:numId w:val="0"/>
        </w:numPr>
        <w:jc w:val="both"/>
        <w:rPr>
          <w:rFonts w:hint="eastAsia"/>
        </w:rPr>
      </w:pPr>
      <w:r>
        <w:rPr>
          <w:rFonts w:hint="eastAsia"/>
        </w:rPr>
        <w:t>As the burning-glass contracts all the beams of the sun to a point, but it is the beams of the sun that sets on fire the cloth, so it is the Spirit of the Lord that fires our hearts.</w:t>
      </w:r>
    </w:p>
    <w:p w14:paraId="241883FC">
      <w:pPr>
        <w:widowControl w:val="0"/>
        <w:numPr>
          <w:ilvl w:val="0"/>
          <w:numId w:val="0"/>
        </w:numPr>
        <w:jc w:val="both"/>
        <w:rPr>
          <w:rFonts w:hint="eastAsia"/>
        </w:rPr>
      </w:pPr>
      <w:r>
        <w:rPr>
          <w:rFonts w:hint="eastAsia"/>
        </w:rPr>
        <w:t>如同放大镜将所有太阳的光线都聚焦在一个点上，但却是太阳的光线点燃了布料，同样，是主的灵点燃了我们的心。</w:t>
      </w:r>
    </w:p>
    <w:p w14:paraId="796A20B5">
      <w:pPr>
        <w:widowControl w:val="0"/>
        <w:numPr>
          <w:ilvl w:val="0"/>
          <w:numId w:val="0"/>
        </w:numPr>
        <w:jc w:val="both"/>
        <w:rPr>
          <w:rFonts w:hint="eastAsia"/>
        </w:rPr>
      </w:pPr>
    </w:p>
    <w:p w14:paraId="5974CBDB">
      <w:pPr>
        <w:widowControl w:val="0"/>
        <w:numPr>
          <w:ilvl w:val="0"/>
          <w:numId w:val="0"/>
        </w:numPr>
        <w:jc w:val="both"/>
        <w:rPr>
          <w:rFonts w:hint="eastAsia"/>
        </w:rPr>
      </w:pPr>
      <w:r>
        <w:rPr>
          <w:rFonts w:hint="eastAsia"/>
        </w:rPr>
        <w:t>Thus to know Christ is to dwell in him.</w:t>
      </w:r>
    </w:p>
    <w:p w14:paraId="2E690E22">
      <w:pPr>
        <w:widowControl w:val="0"/>
        <w:numPr>
          <w:ilvl w:val="0"/>
          <w:numId w:val="0"/>
        </w:numPr>
        <w:jc w:val="both"/>
        <w:rPr>
          <w:rFonts w:hint="eastAsia"/>
        </w:rPr>
      </w:pPr>
      <w:r>
        <w:rPr>
          <w:rFonts w:hint="eastAsia"/>
        </w:rPr>
        <w:t>因此，认识基督就是住在祂里面。</w:t>
      </w:r>
    </w:p>
    <w:p w14:paraId="287CA18B">
      <w:pPr>
        <w:widowControl w:val="0"/>
        <w:numPr>
          <w:ilvl w:val="0"/>
          <w:numId w:val="0"/>
        </w:numPr>
        <w:jc w:val="both"/>
        <w:rPr>
          <w:rFonts w:hint="eastAsia"/>
        </w:rPr>
      </w:pPr>
    </w:p>
    <w:p w14:paraId="34BEAF1C">
      <w:pPr>
        <w:widowControl w:val="0"/>
        <w:numPr>
          <w:ilvl w:val="0"/>
          <w:numId w:val="0"/>
        </w:numPr>
        <w:jc w:val="both"/>
        <w:rPr>
          <w:rFonts w:hint="eastAsia"/>
        </w:rPr>
      </w:pPr>
      <w:r>
        <w:rPr>
          <w:rFonts w:hint="eastAsia"/>
        </w:rPr>
        <w:t>Lastly, I said in a constancy; that is it Paul prays for, the very word 'dwelling' imports so much.</w:t>
      </w:r>
    </w:p>
    <w:p w14:paraId="1A939DE1">
      <w:pPr>
        <w:widowControl w:val="0"/>
        <w:numPr>
          <w:ilvl w:val="0"/>
          <w:numId w:val="0"/>
        </w:numPr>
        <w:jc w:val="both"/>
        <w:rPr>
          <w:rFonts w:hint="eastAsia"/>
        </w:rPr>
      </w:pPr>
      <w:r>
        <w:rPr>
          <w:rFonts w:hint="eastAsia"/>
        </w:rPr>
        <w:t>最后，我说，在一个恒常里；那是保罗所祷告的，‘居住’这个词本身就蕴含着如此多的意思。</w:t>
      </w:r>
    </w:p>
    <w:p w14:paraId="3EB9B8BB">
      <w:pPr>
        <w:widowControl w:val="0"/>
        <w:numPr>
          <w:ilvl w:val="0"/>
          <w:numId w:val="0"/>
        </w:numPr>
        <w:jc w:val="both"/>
        <w:rPr>
          <w:rFonts w:hint="eastAsia"/>
        </w:rPr>
      </w:pPr>
    </w:p>
    <w:p w14:paraId="64C46F75">
      <w:pPr>
        <w:widowControl w:val="0"/>
        <w:numPr>
          <w:ilvl w:val="0"/>
          <w:numId w:val="0"/>
        </w:numPr>
        <w:jc w:val="both"/>
        <w:rPr>
          <w:rFonts w:hint="eastAsia"/>
        </w:rPr>
      </w:pPr>
      <w:r>
        <w:rPr>
          <w:rFonts w:hint="eastAsia"/>
        </w:rPr>
        <w:t>What! by faith as sleepy, idle?</w:t>
      </w:r>
    </w:p>
    <w:p w14:paraId="7B10A586">
      <w:pPr>
        <w:widowControl w:val="0"/>
        <w:numPr>
          <w:ilvl w:val="0"/>
          <w:numId w:val="0"/>
        </w:numPr>
        <w:jc w:val="both"/>
        <w:rPr>
          <w:rFonts w:hint="eastAsia"/>
        </w:rPr>
      </w:pPr>
      <w:r>
        <w:rPr>
          <w:rFonts w:hint="eastAsia"/>
        </w:rPr>
        <w:t>什么！借着沉睡、懒惰的信吗？</w:t>
      </w:r>
    </w:p>
    <w:p w14:paraId="0B272194">
      <w:pPr>
        <w:widowControl w:val="0"/>
        <w:numPr>
          <w:ilvl w:val="0"/>
          <w:numId w:val="0"/>
        </w:numPr>
        <w:jc w:val="both"/>
        <w:rPr>
          <w:rFonts w:hint="eastAsia"/>
        </w:rPr>
      </w:pPr>
    </w:p>
    <w:p w14:paraId="5CA7A75A">
      <w:pPr>
        <w:widowControl w:val="0"/>
        <w:numPr>
          <w:ilvl w:val="0"/>
          <w:numId w:val="0"/>
        </w:numPr>
        <w:jc w:val="both"/>
        <w:rPr>
          <w:rFonts w:hint="eastAsia"/>
        </w:rPr>
      </w:pPr>
      <w:r>
        <w:rPr>
          <w:rFonts w:hint="eastAsia"/>
        </w:rPr>
        <w:t>No, it is by faith as acting.</w:t>
      </w:r>
    </w:p>
    <w:p w14:paraId="1B5D44C8">
      <w:pPr>
        <w:widowControl w:val="0"/>
        <w:numPr>
          <w:ilvl w:val="0"/>
          <w:numId w:val="0"/>
        </w:numPr>
        <w:jc w:val="both"/>
        <w:rPr>
          <w:rFonts w:hint="eastAsia"/>
        </w:rPr>
      </w:pPr>
      <w:r>
        <w:rPr>
          <w:rFonts w:hint="eastAsia"/>
        </w:rPr>
        <w:t>不，是借着行动的信。</w:t>
      </w:r>
    </w:p>
    <w:p w14:paraId="6C8505DF">
      <w:pPr>
        <w:widowControl w:val="0"/>
        <w:numPr>
          <w:ilvl w:val="0"/>
          <w:numId w:val="0"/>
        </w:numPr>
        <w:jc w:val="both"/>
        <w:rPr>
          <w:rFonts w:hint="eastAsia"/>
        </w:rPr>
      </w:pPr>
    </w:p>
    <w:p w14:paraId="23754686">
      <w:pPr>
        <w:widowControl w:val="0"/>
        <w:numPr>
          <w:ilvl w:val="0"/>
          <w:numId w:val="0"/>
        </w:numPr>
        <w:jc w:val="both"/>
        <w:rPr>
          <w:rFonts w:hint="eastAsia"/>
        </w:rPr>
      </w:pPr>
      <w:r>
        <w:rPr>
          <w:rFonts w:hint="eastAsia"/>
        </w:rPr>
        <w:t>What! to possess him by fits?</w:t>
      </w:r>
    </w:p>
    <w:p w14:paraId="2E69066C">
      <w:pPr>
        <w:widowControl w:val="0"/>
        <w:numPr>
          <w:ilvl w:val="0"/>
          <w:numId w:val="0"/>
        </w:numPr>
        <w:jc w:val="both"/>
        <w:rPr>
          <w:rFonts w:hint="eastAsia"/>
        </w:rPr>
      </w:pPr>
      <w:r>
        <w:rPr>
          <w:rFonts w:hint="eastAsia"/>
        </w:rPr>
        <w:t>什么！一阵一阵地拥有祂吗？</w:t>
      </w:r>
    </w:p>
    <w:p w14:paraId="6A0D5C86">
      <w:pPr>
        <w:widowControl w:val="0"/>
        <w:numPr>
          <w:ilvl w:val="0"/>
          <w:numId w:val="0"/>
        </w:numPr>
        <w:jc w:val="both"/>
        <w:rPr>
          <w:rFonts w:hint="eastAsia"/>
        </w:rPr>
      </w:pPr>
    </w:p>
    <w:p w14:paraId="64B9AACC">
      <w:pPr>
        <w:widowControl w:val="0"/>
        <w:numPr>
          <w:ilvl w:val="0"/>
          <w:numId w:val="0"/>
        </w:numPr>
        <w:jc w:val="both"/>
        <w:rPr>
          <w:rFonts w:hint="eastAsia"/>
        </w:rPr>
      </w:pPr>
      <w:r>
        <w:rPr>
          <w:rFonts w:hint="eastAsia"/>
        </w:rPr>
        <w:t>No, to enjoy him, and to have the heart taken with him, for some constancy.</w:t>
      </w:r>
    </w:p>
    <w:p w14:paraId="393B0A66">
      <w:pPr>
        <w:widowControl w:val="0"/>
        <w:numPr>
          <w:ilvl w:val="0"/>
          <w:numId w:val="0"/>
        </w:numPr>
        <w:jc w:val="both"/>
        <w:rPr>
          <w:rFonts w:hint="eastAsia"/>
        </w:rPr>
      </w:pPr>
      <w:r>
        <w:rPr>
          <w:rFonts w:hint="eastAsia"/>
        </w:rPr>
        <w:t>不，是要享受祂，并让心被祂吸引，要有一定的恒常。</w:t>
      </w:r>
    </w:p>
    <w:p w14:paraId="1D653001">
      <w:pPr>
        <w:widowControl w:val="0"/>
        <w:numPr>
          <w:ilvl w:val="0"/>
          <w:numId w:val="0"/>
        </w:numPr>
        <w:jc w:val="both"/>
        <w:rPr>
          <w:rFonts w:hint="eastAsia"/>
        </w:rPr>
      </w:pPr>
    </w:p>
    <w:p w14:paraId="42F23477">
      <w:pPr>
        <w:widowControl w:val="0"/>
        <w:numPr>
          <w:ilvl w:val="0"/>
          <w:numId w:val="0"/>
        </w:numPr>
        <w:jc w:val="both"/>
        <w:rPr>
          <w:rFonts w:hint="eastAsia"/>
        </w:rPr>
      </w:pPr>
      <w:r>
        <w:rPr>
          <w:rFonts w:hint="eastAsia"/>
        </w:rPr>
        <w:t>The expressions for 'dwelling' in Scripture are plain.</w:t>
      </w:r>
    </w:p>
    <w:p w14:paraId="4723B57E">
      <w:pPr>
        <w:widowControl w:val="0"/>
        <w:numPr>
          <w:ilvl w:val="0"/>
          <w:numId w:val="0"/>
        </w:numPr>
        <w:jc w:val="both"/>
        <w:rPr>
          <w:rFonts w:hint="eastAsia"/>
        </w:rPr>
      </w:pPr>
      <w:r>
        <w:rPr>
          <w:rFonts w:hint="eastAsia"/>
        </w:rPr>
        <w:t>圣经中关于‘居住’的表达是清楚的。</w:t>
      </w:r>
    </w:p>
    <w:p w14:paraId="5AFA17A4">
      <w:pPr>
        <w:widowControl w:val="0"/>
        <w:numPr>
          <w:ilvl w:val="0"/>
          <w:numId w:val="0"/>
        </w:numPr>
        <w:jc w:val="both"/>
        <w:rPr>
          <w:rFonts w:hint="eastAsia"/>
        </w:rPr>
      </w:pPr>
    </w:p>
    <w:p w14:paraId="7C41F310">
      <w:pPr>
        <w:widowControl w:val="0"/>
        <w:numPr>
          <w:ilvl w:val="0"/>
          <w:numId w:val="0"/>
        </w:numPr>
        <w:jc w:val="both"/>
        <w:rPr>
          <w:rFonts w:hint="eastAsia"/>
        </w:rPr>
      </w:pPr>
      <w:r>
        <w:rPr>
          <w:rFonts w:hint="eastAsia"/>
        </w:rPr>
        <w:t>'Abide in me,' says he; do not stir out of doors from me, for I dwell in you; do you 'abide in me, and I in you.'</w:t>
      </w:r>
    </w:p>
    <w:p w14:paraId="1DE6387B">
      <w:pPr>
        <w:widowControl w:val="0"/>
        <w:numPr>
          <w:ilvl w:val="0"/>
          <w:numId w:val="0"/>
        </w:numPr>
        <w:jc w:val="both"/>
        <w:rPr>
          <w:rFonts w:hint="eastAsia"/>
        </w:rPr>
      </w:pPr>
      <w:r>
        <w:rPr>
          <w:rFonts w:hint="eastAsia"/>
        </w:rPr>
        <w:t>‘你们要常在我里面，’祂说；不要离开我，因为我住在你们里面；你们要‘常在我里面，我也常在你们里面。’</w:t>
      </w:r>
    </w:p>
    <w:p w14:paraId="0FC8C28F">
      <w:pPr>
        <w:widowControl w:val="0"/>
        <w:numPr>
          <w:ilvl w:val="0"/>
          <w:numId w:val="0"/>
        </w:numPr>
        <w:jc w:val="both"/>
        <w:rPr>
          <w:rFonts w:hint="eastAsia"/>
        </w:rPr>
      </w:pPr>
    </w:p>
    <w:p w14:paraId="375A966F">
      <w:pPr>
        <w:widowControl w:val="0"/>
        <w:numPr>
          <w:ilvl w:val="0"/>
          <w:numId w:val="0"/>
        </w:numPr>
        <w:jc w:val="both"/>
        <w:rPr>
          <w:rFonts w:hint="eastAsia"/>
        </w:rPr>
      </w:pPr>
      <w:r>
        <w:rPr>
          <w:rFonts w:hint="eastAsia"/>
        </w:rPr>
        <w:t>Jesus Christ is ordained to be—if we had faith enough to keep him in our hearts—a constant dweller by faith, and he dwells actually.</w:t>
      </w:r>
    </w:p>
    <w:p w14:paraId="77DC2EB4">
      <w:pPr>
        <w:widowControl w:val="0"/>
        <w:numPr>
          <w:ilvl w:val="0"/>
          <w:numId w:val="0"/>
        </w:numPr>
        <w:jc w:val="both"/>
        <w:rPr>
          <w:rFonts w:hint="eastAsia"/>
        </w:rPr>
      </w:pPr>
      <w:r>
        <w:rPr>
          <w:rFonts w:hint="eastAsia"/>
        </w:rPr>
        <w:t>耶稣基督被命定为——如果我们有足够的信将祂保留在我们心里——一个因信而常住的居民，并且祂实际上也居住着。</w:t>
      </w:r>
    </w:p>
    <w:p w14:paraId="4D049447">
      <w:pPr>
        <w:widowControl w:val="0"/>
        <w:numPr>
          <w:ilvl w:val="0"/>
          <w:numId w:val="0"/>
        </w:numPr>
        <w:jc w:val="both"/>
        <w:rPr>
          <w:rFonts w:hint="eastAsia"/>
        </w:rPr>
      </w:pPr>
    </w:p>
    <w:p w14:paraId="4E81E9AC">
      <w:pPr>
        <w:widowControl w:val="0"/>
        <w:numPr>
          <w:ilvl w:val="0"/>
          <w:numId w:val="0"/>
        </w:numPr>
        <w:jc w:val="both"/>
        <w:rPr>
          <w:rFonts w:hint="eastAsia"/>
        </w:rPr>
      </w:pPr>
      <w:r>
        <w:rPr>
          <w:rFonts w:hint="eastAsia"/>
        </w:rPr>
        <w:t>'We will come and make our abode with him,' says he, John 14:23.—By this you have explained what it is for Christ to dwell in the heart by faith.</w:t>
      </w:r>
    </w:p>
    <w:p w14:paraId="43A7C062">
      <w:pPr>
        <w:widowControl w:val="0"/>
        <w:numPr>
          <w:ilvl w:val="0"/>
          <w:numId w:val="0"/>
        </w:numPr>
        <w:jc w:val="both"/>
        <w:rPr>
          <w:rFonts w:hint="eastAsia"/>
        </w:rPr>
      </w:pPr>
      <w:r>
        <w:rPr>
          <w:rFonts w:hint="eastAsia"/>
        </w:rPr>
        <w:t>‘我们要到他那里去，与他同住，’祂在约翰福音14章23节说。——借此，你们已解释了基督因信住在心里是什么意思。</w:t>
      </w:r>
    </w:p>
    <w:p w14:paraId="2898D769">
      <w:pPr>
        <w:widowControl w:val="0"/>
        <w:numPr>
          <w:ilvl w:val="0"/>
          <w:numId w:val="0"/>
        </w:numPr>
        <w:jc w:val="both"/>
        <w:rPr>
          <w:rFonts w:hint="eastAsia"/>
        </w:rPr>
      </w:pPr>
    </w:p>
    <w:p w14:paraId="17E3584D">
      <w:pPr>
        <w:widowControl w:val="0"/>
        <w:numPr>
          <w:ilvl w:val="0"/>
          <w:numId w:val="0"/>
        </w:numPr>
        <w:jc w:val="both"/>
        <w:rPr>
          <w:rFonts w:hint="eastAsia"/>
        </w:rPr>
      </w:pPr>
      <w:r>
        <w:rPr>
          <w:rFonts w:hint="eastAsia"/>
        </w:rPr>
        <w:t>To give you some particulars:—</w:t>
      </w:r>
    </w:p>
    <w:p w14:paraId="5ECF8BF6">
      <w:pPr>
        <w:widowControl w:val="0"/>
        <w:numPr>
          <w:ilvl w:val="0"/>
          <w:numId w:val="0"/>
        </w:numPr>
        <w:jc w:val="both"/>
        <w:rPr>
          <w:rFonts w:hint="eastAsia"/>
        </w:rPr>
      </w:pPr>
      <w:r>
        <w:rPr>
          <w:rFonts w:hint="eastAsia"/>
        </w:rPr>
        <w:t>给你们一些细节：—</w:t>
      </w:r>
    </w:p>
    <w:p w14:paraId="7CF95DC7">
      <w:pPr>
        <w:widowControl w:val="0"/>
        <w:numPr>
          <w:ilvl w:val="0"/>
          <w:numId w:val="0"/>
        </w:numPr>
        <w:jc w:val="both"/>
        <w:rPr>
          <w:rFonts w:hint="eastAsia"/>
        </w:rPr>
      </w:pPr>
    </w:p>
    <w:p w14:paraId="78BC443B">
      <w:pPr>
        <w:widowControl w:val="0"/>
        <w:numPr>
          <w:ilvl w:val="0"/>
          <w:numId w:val="0"/>
        </w:numPr>
        <w:jc w:val="both"/>
        <w:rPr>
          <w:rFonts w:hint="eastAsia"/>
        </w:rPr>
      </w:pPr>
      <w:r>
        <w:rPr>
          <w:rFonts w:hint="eastAsia"/>
        </w:rPr>
        <w:t>First, Take the person of Christ, to have a sight of his person, to have that along in the preciousness of it, in the valuation of it.</w:t>
      </w:r>
    </w:p>
    <w:p w14:paraId="5BC30D19">
      <w:pPr>
        <w:widowControl w:val="0"/>
        <w:numPr>
          <w:ilvl w:val="0"/>
          <w:numId w:val="0"/>
        </w:numPr>
        <w:jc w:val="both"/>
        <w:rPr>
          <w:rFonts w:hint="eastAsia"/>
        </w:rPr>
      </w:pPr>
      <w:r>
        <w:rPr>
          <w:rFonts w:hint="eastAsia"/>
        </w:rPr>
        <w:t>首先，取基督的位格，要看见祂的位格，要在它的宝贵中，在它的价值中，带着它。</w:t>
      </w:r>
    </w:p>
    <w:p w14:paraId="580707C0">
      <w:pPr>
        <w:widowControl w:val="0"/>
        <w:numPr>
          <w:ilvl w:val="0"/>
          <w:numId w:val="0"/>
        </w:numPr>
        <w:jc w:val="both"/>
        <w:rPr>
          <w:rFonts w:hint="eastAsia"/>
        </w:rPr>
      </w:pPr>
    </w:p>
    <w:p w14:paraId="383C3F90">
      <w:pPr>
        <w:widowControl w:val="0"/>
        <w:numPr>
          <w:ilvl w:val="0"/>
          <w:numId w:val="0"/>
        </w:numPr>
        <w:jc w:val="both"/>
        <w:rPr>
          <w:rFonts w:hint="eastAsia"/>
        </w:rPr>
      </w:pPr>
      <w:r>
        <w:rPr>
          <w:rFonts w:hint="eastAsia"/>
        </w:rPr>
        <w:t>I have seen the King of Glory, saith Isaiah.</w:t>
      </w:r>
    </w:p>
    <w:p w14:paraId="2F7B51BE">
      <w:pPr>
        <w:widowControl w:val="0"/>
        <w:numPr>
          <w:ilvl w:val="0"/>
          <w:numId w:val="0"/>
        </w:numPr>
        <w:jc w:val="both"/>
        <w:rPr>
          <w:rFonts w:hint="eastAsia"/>
        </w:rPr>
      </w:pPr>
      <w:r>
        <w:rPr>
          <w:rFonts w:hint="eastAsia"/>
        </w:rPr>
        <w:t>我已看见荣耀的王，以赛亚说。</w:t>
      </w:r>
    </w:p>
    <w:p w14:paraId="1F12705D">
      <w:pPr>
        <w:widowControl w:val="0"/>
        <w:numPr>
          <w:ilvl w:val="0"/>
          <w:numId w:val="0"/>
        </w:numPr>
        <w:jc w:val="both"/>
        <w:rPr>
          <w:rFonts w:hint="eastAsia"/>
        </w:rPr>
      </w:pPr>
    </w:p>
    <w:p w14:paraId="4C8155F6">
      <w:pPr>
        <w:widowControl w:val="0"/>
        <w:numPr>
          <w:ilvl w:val="0"/>
          <w:numId w:val="0"/>
        </w:numPr>
        <w:jc w:val="both"/>
        <w:rPr>
          <w:rFonts w:hint="eastAsia"/>
        </w:rPr>
      </w:pPr>
      <w:r>
        <w:rPr>
          <w:rFonts w:hint="eastAsia"/>
        </w:rPr>
        <w:t>He speaks it of Christ.</w:t>
      </w:r>
    </w:p>
    <w:p w14:paraId="51922842">
      <w:pPr>
        <w:widowControl w:val="0"/>
        <w:numPr>
          <w:ilvl w:val="0"/>
          <w:numId w:val="0"/>
        </w:numPr>
        <w:jc w:val="both"/>
        <w:rPr>
          <w:rFonts w:hint="eastAsia"/>
        </w:rPr>
      </w:pPr>
      <w:r>
        <w:rPr>
          <w:rFonts w:hint="eastAsia"/>
        </w:rPr>
        <w:t>祂说的是基督。</w:t>
      </w:r>
    </w:p>
    <w:p w14:paraId="6B2851D8">
      <w:pPr>
        <w:widowControl w:val="0"/>
        <w:numPr>
          <w:ilvl w:val="0"/>
          <w:numId w:val="0"/>
        </w:numPr>
        <w:jc w:val="both"/>
        <w:rPr>
          <w:rFonts w:hint="eastAsia"/>
        </w:rPr>
      </w:pPr>
    </w:p>
    <w:p w14:paraId="3DA3DAA3">
      <w:pPr>
        <w:widowControl w:val="0"/>
        <w:numPr>
          <w:ilvl w:val="0"/>
          <w:numId w:val="0"/>
        </w:numPr>
        <w:jc w:val="both"/>
        <w:rPr>
          <w:rFonts w:hint="eastAsia"/>
        </w:rPr>
      </w:pPr>
      <w:r>
        <w:rPr>
          <w:rFonts w:hint="eastAsia"/>
        </w:rPr>
        <w:t>To have Christ dying, and Christ rising, and Christ ascending, and not only so, but Christ himself.</w:t>
      </w:r>
    </w:p>
    <w:p w14:paraId="580E1CB9">
      <w:pPr>
        <w:widowControl w:val="0"/>
        <w:numPr>
          <w:ilvl w:val="0"/>
          <w:numId w:val="0"/>
        </w:numPr>
        <w:jc w:val="both"/>
        <w:rPr>
          <w:rFonts w:hint="eastAsia"/>
        </w:rPr>
      </w:pPr>
      <w:r>
        <w:rPr>
          <w:rFonts w:hint="eastAsia"/>
        </w:rPr>
        <w:t>要有基督死，基督复活，基督升天，不只如此，而是基督自己。</w:t>
      </w:r>
    </w:p>
    <w:p w14:paraId="1C108A5F">
      <w:pPr>
        <w:widowControl w:val="0"/>
        <w:numPr>
          <w:ilvl w:val="0"/>
          <w:numId w:val="0"/>
        </w:numPr>
        <w:jc w:val="both"/>
        <w:rPr>
          <w:rFonts w:hint="eastAsia"/>
        </w:rPr>
      </w:pPr>
    </w:p>
    <w:p w14:paraId="43F89E51">
      <w:pPr>
        <w:widowControl w:val="0"/>
        <w:numPr>
          <w:ilvl w:val="0"/>
          <w:numId w:val="0"/>
        </w:numPr>
        <w:jc w:val="both"/>
        <w:rPr>
          <w:rFonts w:hint="eastAsia"/>
        </w:rPr>
      </w:pPr>
      <w:r>
        <w:rPr>
          <w:rFonts w:hint="eastAsia"/>
        </w:rPr>
        <w:t>Brethren, the intercourse between this indweller and our souls is between persons, those that dwell in the same house, the familiarity is between persons; therefore our eyes are to him.</w:t>
      </w:r>
    </w:p>
    <w:p w14:paraId="1372F283">
      <w:pPr>
        <w:widowControl w:val="0"/>
        <w:numPr>
          <w:ilvl w:val="0"/>
          <w:numId w:val="0"/>
        </w:numPr>
        <w:jc w:val="both"/>
        <w:rPr>
          <w:rFonts w:hint="eastAsia"/>
        </w:rPr>
      </w:pPr>
      <w:r>
        <w:rPr>
          <w:rFonts w:hint="eastAsia"/>
        </w:rPr>
        <w:t>弟兄们，这位内住者与我们灵魂之间的交往，是在位格之间，是那些住在同一个屋子里的人，亲密是在位格之间；因此我们的眼目要向着祂。</w:t>
      </w:r>
    </w:p>
    <w:p w14:paraId="43BD87FC">
      <w:pPr>
        <w:widowControl w:val="0"/>
        <w:numPr>
          <w:ilvl w:val="0"/>
          <w:numId w:val="0"/>
        </w:numPr>
        <w:jc w:val="both"/>
        <w:rPr>
          <w:rFonts w:hint="eastAsia"/>
        </w:rPr>
      </w:pPr>
    </w:p>
    <w:p w14:paraId="7E0835BA">
      <w:pPr>
        <w:widowControl w:val="0"/>
        <w:numPr>
          <w:ilvl w:val="0"/>
          <w:numId w:val="0"/>
        </w:numPr>
        <w:jc w:val="both"/>
        <w:rPr>
          <w:rFonts w:hint="eastAsia"/>
        </w:rPr>
      </w:pPr>
      <w:r>
        <w:rPr>
          <w:rFonts w:hint="eastAsia"/>
        </w:rPr>
        <w:t>'To you he is precious,' saith he; John 14, 'I will manifest myself to him.'</w:t>
      </w:r>
    </w:p>
    <w:p w14:paraId="074E221E">
      <w:pPr>
        <w:widowControl w:val="0"/>
        <w:numPr>
          <w:ilvl w:val="0"/>
          <w:numId w:val="0"/>
        </w:numPr>
        <w:jc w:val="both"/>
        <w:rPr>
          <w:rFonts w:hint="eastAsia"/>
        </w:rPr>
      </w:pPr>
      <w:r>
        <w:rPr>
          <w:rFonts w:hint="eastAsia"/>
        </w:rPr>
        <w:t>‘在你们信的人就为宝贵，’祂说；约翰福音14章，‘我要向他显现。’</w:t>
      </w:r>
    </w:p>
    <w:p w14:paraId="446D2778">
      <w:pPr>
        <w:widowControl w:val="0"/>
        <w:numPr>
          <w:ilvl w:val="0"/>
          <w:numId w:val="0"/>
        </w:numPr>
        <w:jc w:val="both"/>
        <w:rPr>
          <w:rFonts w:hint="eastAsia"/>
        </w:rPr>
      </w:pPr>
    </w:p>
    <w:p w14:paraId="40850EE6">
      <w:pPr>
        <w:widowControl w:val="0"/>
        <w:numPr>
          <w:ilvl w:val="0"/>
          <w:numId w:val="0"/>
        </w:numPr>
        <w:jc w:val="both"/>
        <w:rPr>
          <w:rFonts w:hint="eastAsia"/>
        </w:rPr>
      </w:pPr>
      <w:r>
        <w:rPr>
          <w:rFonts w:hint="eastAsia"/>
        </w:rPr>
        <w:t>That is one particular.</w:t>
      </w:r>
    </w:p>
    <w:p w14:paraId="3E0AA8F4">
      <w:pPr>
        <w:widowControl w:val="0"/>
        <w:numPr>
          <w:ilvl w:val="0"/>
          <w:numId w:val="0"/>
        </w:numPr>
        <w:jc w:val="both"/>
        <w:rPr>
          <w:rFonts w:hint="eastAsia"/>
        </w:rPr>
      </w:pPr>
      <w:r>
        <w:rPr>
          <w:rFonts w:hint="eastAsia"/>
        </w:rPr>
        <w:t>那是一个细节。</w:t>
      </w:r>
    </w:p>
    <w:p w14:paraId="124CBF19">
      <w:pPr>
        <w:widowControl w:val="0"/>
        <w:numPr>
          <w:ilvl w:val="0"/>
          <w:numId w:val="0"/>
        </w:numPr>
        <w:jc w:val="both"/>
        <w:rPr>
          <w:rFonts w:hint="eastAsia"/>
        </w:rPr>
      </w:pPr>
    </w:p>
    <w:p w14:paraId="0402F55C">
      <w:pPr>
        <w:widowControl w:val="0"/>
        <w:numPr>
          <w:ilvl w:val="0"/>
          <w:numId w:val="0"/>
        </w:numPr>
        <w:jc w:val="both"/>
        <w:rPr>
          <w:rFonts w:hint="eastAsia"/>
        </w:rPr>
      </w:pPr>
      <w:r>
        <w:rPr>
          <w:rFonts w:hint="eastAsia"/>
        </w:rPr>
        <w:t>This is attainable, nay, it is the strength of the import of Christ's dwelling by faith, as you heard out of the 16th Psalm, 'I will always set the Lord before me.'</w:t>
      </w:r>
    </w:p>
    <w:p w14:paraId="11AB5AB5">
      <w:pPr>
        <w:widowControl w:val="0"/>
        <w:numPr>
          <w:ilvl w:val="0"/>
          <w:numId w:val="0"/>
        </w:numPr>
        <w:jc w:val="both"/>
        <w:rPr>
          <w:rFonts w:hint="eastAsia"/>
        </w:rPr>
      </w:pPr>
      <w:r>
        <w:rPr>
          <w:rFonts w:hint="eastAsia"/>
        </w:rPr>
        <w:t>这是可以达到的，不，这是基督因信居住之含义的力量，如你们从诗篇16篇所听到的，‘我将耶和华常摆在我面前。’</w:t>
      </w:r>
    </w:p>
    <w:p w14:paraId="01429905">
      <w:pPr>
        <w:widowControl w:val="0"/>
        <w:numPr>
          <w:ilvl w:val="0"/>
          <w:numId w:val="0"/>
        </w:numPr>
        <w:jc w:val="both"/>
        <w:rPr>
          <w:rFonts w:hint="eastAsia"/>
        </w:rPr>
      </w:pPr>
    </w:p>
    <w:p w14:paraId="0BAEEE2D">
      <w:pPr>
        <w:widowControl w:val="0"/>
        <w:numPr>
          <w:ilvl w:val="0"/>
          <w:numId w:val="0"/>
        </w:numPr>
        <w:jc w:val="both"/>
        <w:rPr>
          <w:rFonts w:hint="eastAsia"/>
        </w:rPr>
      </w:pPr>
      <w:r>
        <w:rPr>
          <w:rFonts w:hint="eastAsia"/>
        </w:rPr>
        <w:t>This should so take the heart, that your souls should always have the impression, the image of the grace of that person, of his meekness, holiness, fear of the Lord.</w:t>
      </w:r>
    </w:p>
    <w:p w14:paraId="642625A9">
      <w:pPr>
        <w:widowControl w:val="0"/>
        <w:numPr>
          <w:ilvl w:val="0"/>
          <w:numId w:val="0"/>
        </w:numPr>
        <w:jc w:val="both"/>
        <w:rPr>
          <w:rFonts w:hint="eastAsia"/>
        </w:rPr>
      </w:pPr>
      <w:r>
        <w:rPr>
          <w:rFonts w:hint="eastAsia"/>
        </w:rPr>
        <w:t>这应当如此地占据心，以至于你们的灵魂应当时常有那人恩典的印记、形像，即祂的温柔、圣洁、敬畏耶和华。</w:t>
      </w:r>
    </w:p>
    <w:p w14:paraId="0455F9E0">
      <w:pPr>
        <w:widowControl w:val="0"/>
        <w:numPr>
          <w:ilvl w:val="0"/>
          <w:numId w:val="0"/>
        </w:numPr>
        <w:jc w:val="both"/>
        <w:rPr>
          <w:rFonts w:hint="eastAsia"/>
        </w:rPr>
      </w:pPr>
    </w:p>
    <w:p w14:paraId="7616A1D5">
      <w:pPr>
        <w:widowControl w:val="0"/>
        <w:numPr>
          <w:ilvl w:val="0"/>
          <w:numId w:val="0"/>
        </w:numPr>
        <w:jc w:val="both"/>
        <w:rPr>
          <w:rFonts w:hint="eastAsia"/>
        </w:rPr>
      </w:pPr>
      <w:r>
        <w:rPr>
          <w:rFonts w:hint="eastAsia"/>
        </w:rPr>
        <w:t>He was quick in understanding, discerning what was the will of God, and what not; he had the fear of God upon him, he was aiming and seeking the glory of God continually.</w:t>
      </w:r>
    </w:p>
    <w:p w14:paraId="4EA20671">
      <w:pPr>
        <w:widowControl w:val="0"/>
        <w:numPr>
          <w:ilvl w:val="0"/>
          <w:numId w:val="0"/>
        </w:numPr>
        <w:jc w:val="both"/>
        <w:rPr>
          <w:rFonts w:hint="eastAsia"/>
        </w:rPr>
      </w:pPr>
      <w:r>
        <w:rPr>
          <w:rFonts w:hint="eastAsia"/>
        </w:rPr>
        <w:t>祂悟性敏锐，能分辨何为神的旨意，何为不是；祂身上有对神的敬畏，祂不断地以荣耀神为目标并寻求。</w:t>
      </w:r>
    </w:p>
    <w:p w14:paraId="4B1FA79D">
      <w:pPr>
        <w:widowControl w:val="0"/>
        <w:numPr>
          <w:ilvl w:val="0"/>
          <w:numId w:val="0"/>
        </w:numPr>
        <w:jc w:val="both"/>
        <w:rPr>
          <w:rFonts w:hint="eastAsia"/>
        </w:rPr>
      </w:pPr>
    </w:p>
    <w:p w14:paraId="4110B21A">
      <w:pPr>
        <w:widowControl w:val="0"/>
        <w:numPr>
          <w:ilvl w:val="0"/>
          <w:numId w:val="0"/>
        </w:numPr>
        <w:jc w:val="both"/>
        <w:rPr>
          <w:rFonts w:hint="eastAsia"/>
        </w:rPr>
      </w:pPr>
      <w:r>
        <w:rPr>
          <w:rFonts w:hint="eastAsia"/>
        </w:rPr>
        <w:t>These were the graces of his person.</w:t>
      </w:r>
    </w:p>
    <w:p w14:paraId="51BAE3B3">
      <w:pPr>
        <w:widowControl w:val="0"/>
        <w:numPr>
          <w:ilvl w:val="0"/>
          <w:numId w:val="0"/>
        </w:numPr>
        <w:jc w:val="both"/>
        <w:rPr>
          <w:rFonts w:hint="eastAsia"/>
        </w:rPr>
      </w:pPr>
      <w:r>
        <w:rPr>
          <w:rFonts w:hint="eastAsia"/>
        </w:rPr>
        <w:t>这些是祂位格的恩典。</w:t>
      </w:r>
    </w:p>
    <w:p w14:paraId="02E83C37">
      <w:pPr>
        <w:widowControl w:val="0"/>
        <w:numPr>
          <w:ilvl w:val="0"/>
          <w:numId w:val="0"/>
        </w:numPr>
        <w:jc w:val="both"/>
        <w:rPr>
          <w:rFonts w:hint="eastAsia"/>
        </w:rPr>
      </w:pPr>
    </w:p>
    <w:p w14:paraId="3EAC1DE0">
      <w:pPr>
        <w:widowControl w:val="0"/>
        <w:numPr>
          <w:ilvl w:val="0"/>
          <w:numId w:val="0"/>
        </w:numPr>
        <w:jc w:val="both"/>
        <w:rPr>
          <w:rFonts w:hint="eastAsia"/>
        </w:rPr>
      </w:pPr>
      <w:r>
        <w:rPr>
          <w:rFonts w:hint="eastAsia"/>
        </w:rPr>
        <w:t>To have the impressions of these graces left upon the soul, this is for Christ to dwell in you by faith.</w:t>
      </w:r>
    </w:p>
    <w:p w14:paraId="5EAA144B">
      <w:pPr>
        <w:widowControl w:val="0"/>
        <w:numPr>
          <w:ilvl w:val="0"/>
          <w:numId w:val="0"/>
        </w:numPr>
        <w:jc w:val="both"/>
        <w:rPr>
          <w:rFonts w:hint="eastAsia"/>
        </w:rPr>
      </w:pPr>
      <w:r>
        <w:rPr>
          <w:rFonts w:hint="eastAsia"/>
        </w:rPr>
        <w:t>让这些恩典的印记留在灵魂上，这就是基督因信住在你们里面。</w:t>
      </w:r>
    </w:p>
    <w:p w14:paraId="6BFCC948">
      <w:pPr>
        <w:widowControl w:val="0"/>
        <w:numPr>
          <w:ilvl w:val="0"/>
          <w:numId w:val="0"/>
        </w:numPr>
        <w:jc w:val="both"/>
        <w:rPr>
          <w:rFonts w:hint="eastAsia"/>
        </w:rPr>
      </w:pPr>
    </w:p>
    <w:p w14:paraId="200D350F">
      <w:pPr>
        <w:widowControl w:val="0"/>
        <w:numPr>
          <w:ilvl w:val="0"/>
          <w:numId w:val="0"/>
        </w:numPr>
        <w:jc w:val="both"/>
        <w:rPr>
          <w:rFonts w:hint="eastAsia"/>
        </w:rPr>
      </w:pPr>
      <w:r>
        <w:rPr>
          <w:rFonts w:hint="eastAsia"/>
        </w:rPr>
        <w:t>You shall not need to be told Christ was meek and lowly; no, this is more than a sermon concerning Christ.</w:t>
      </w:r>
    </w:p>
    <w:p w14:paraId="5FA54CC1">
      <w:pPr>
        <w:widowControl w:val="0"/>
        <w:numPr>
          <w:ilvl w:val="0"/>
          <w:numId w:val="0"/>
        </w:numPr>
        <w:jc w:val="both"/>
        <w:rPr>
          <w:rFonts w:hint="eastAsia"/>
        </w:rPr>
      </w:pPr>
      <w:r>
        <w:rPr>
          <w:rFonts w:hint="eastAsia"/>
        </w:rPr>
        <w:t>你们不需要被告知基督是温柔谦卑的；不，这超过一篇关于基督的讲道。</w:t>
      </w:r>
    </w:p>
    <w:p w14:paraId="7FBB6893">
      <w:pPr>
        <w:widowControl w:val="0"/>
        <w:numPr>
          <w:ilvl w:val="0"/>
          <w:numId w:val="0"/>
        </w:numPr>
        <w:jc w:val="both"/>
        <w:rPr>
          <w:rFonts w:hint="eastAsia"/>
        </w:rPr>
      </w:pPr>
    </w:p>
    <w:p w14:paraId="1C8C34AD">
      <w:pPr>
        <w:widowControl w:val="0"/>
        <w:numPr>
          <w:ilvl w:val="0"/>
          <w:numId w:val="0"/>
        </w:numPr>
        <w:jc w:val="both"/>
        <w:rPr>
          <w:rFonts w:hint="eastAsia"/>
        </w:rPr>
      </w:pPr>
      <w:r>
        <w:rPr>
          <w:rFonts w:hint="eastAsia"/>
        </w:rPr>
        <w:t>Again, It is to know Christ in all his work of mediation, what he did: that he was circumcised, that he was derided, crucified, died, rose again, ascended, sits in heaven; faith taking all these things of Christ, if it be high, raised, spiritual faith, such as Paul here prays for, it will leave the image of all these acts upon your hearts.</w:t>
      </w:r>
    </w:p>
    <w:p w14:paraId="10823AE6">
      <w:pPr>
        <w:widowControl w:val="0"/>
        <w:numPr>
          <w:ilvl w:val="0"/>
          <w:numId w:val="0"/>
        </w:numPr>
        <w:jc w:val="both"/>
        <w:rPr>
          <w:rFonts w:hint="eastAsia"/>
        </w:rPr>
      </w:pPr>
      <w:r>
        <w:rPr>
          <w:rFonts w:hint="eastAsia"/>
        </w:rPr>
        <w:t>再者，是要在祂所有中保的工作中认识基督，祂所作的：祂受了割礼，祂被嘲笑，被钉十字架，死了，又复活了，升天了，坐在天上；信心若取了基督所有这些事，如果是高的，被提升的，属灵的信，如保罗在这里所祷告的，它就会将所有这些作为的形像留在你们心里。</w:t>
      </w:r>
    </w:p>
    <w:p w14:paraId="08BB4ACD">
      <w:pPr>
        <w:widowControl w:val="0"/>
        <w:numPr>
          <w:ilvl w:val="0"/>
          <w:numId w:val="0"/>
        </w:numPr>
        <w:jc w:val="both"/>
        <w:rPr>
          <w:rFonts w:hint="eastAsia"/>
        </w:rPr>
      </w:pPr>
    </w:p>
    <w:p w14:paraId="17B3DB85">
      <w:pPr>
        <w:widowControl w:val="0"/>
        <w:numPr>
          <w:ilvl w:val="0"/>
          <w:numId w:val="0"/>
        </w:numPr>
        <w:jc w:val="both"/>
        <w:rPr>
          <w:rFonts w:hint="eastAsia"/>
        </w:rPr>
      </w:pPr>
      <w:r>
        <w:rPr>
          <w:rFonts w:hint="eastAsia"/>
        </w:rPr>
        <w:t>Brethren, though we content ourselves with an inner man, which inner man is a conformity to the law of God and his grace, such as Adam had, and such as saints under the Old Testament had; and that it is true, and perfect, and good grace, I acknowledge; and it is a piece of Christ, for Jesus Christ had the law written in his heart, hating sin, loving righteousness, as well as we, as Ps. 40 shews.</w:t>
      </w:r>
    </w:p>
    <w:p w14:paraId="262DE3DD">
      <w:pPr>
        <w:widowControl w:val="0"/>
        <w:numPr>
          <w:ilvl w:val="0"/>
          <w:numId w:val="0"/>
        </w:numPr>
        <w:jc w:val="both"/>
        <w:rPr>
          <w:rFonts w:hint="eastAsia"/>
        </w:rPr>
      </w:pPr>
      <w:r>
        <w:rPr>
          <w:rFonts w:hint="eastAsia"/>
        </w:rPr>
        <w:t>弟兄们，虽然我们满足于一个里面的人，那里面的人是对神和祂恩典的律法的顺从，如同亚当所拥有的，如同旧约之下的圣徒所拥有的；并且我承认，那是真实的，完美的，美好的恩典；并且那是基督的一部分，因为耶稣基督心里也写着律法，恨恶罪恶，喜爱公义，如同我们一样，如诗篇40篇所显明的。</w:t>
      </w:r>
    </w:p>
    <w:p w14:paraId="7F0B6124">
      <w:pPr>
        <w:widowControl w:val="0"/>
        <w:numPr>
          <w:ilvl w:val="0"/>
          <w:numId w:val="0"/>
        </w:numPr>
        <w:jc w:val="both"/>
        <w:rPr>
          <w:rFonts w:hint="eastAsia"/>
        </w:rPr>
      </w:pPr>
    </w:p>
    <w:p w14:paraId="04A28DF9">
      <w:pPr>
        <w:widowControl w:val="0"/>
        <w:numPr>
          <w:ilvl w:val="0"/>
          <w:numId w:val="0"/>
        </w:numPr>
        <w:jc w:val="both"/>
        <w:rPr>
          <w:rFonts w:hint="eastAsia"/>
        </w:rPr>
      </w:pPr>
      <w:r>
        <w:rPr>
          <w:rFonts w:hint="eastAsia"/>
        </w:rPr>
        <w:t>But there comes upon the holiest conformity to the law in us, which is the new creature, a new tincture.</w:t>
      </w:r>
    </w:p>
    <w:p w14:paraId="6C9A2E3D">
      <w:pPr>
        <w:widowControl w:val="0"/>
        <w:numPr>
          <w:ilvl w:val="0"/>
          <w:numId w:val="0"/>
        </w:numPr>
        <w:jc w:val="both"/>
        <w:rPr>
          <w:rFonts w:hint="eastAsia"/>
        </w:rPr>
      </w:pPr>
      <w:r>
        <w:rPr>
          <w:rFonts w:hint="eastAsia"/>
        </w:rPr>
        <w:t>但是，在我们里面最圣洁的、对律法的顺从，即那新造的人之上，来了一个新的色彩。</w:t>
      </w:r>
    </w:p>
    <w:p w14:paraId="38304F40">
      <w:pPr>
        <w:widowControl w:val="0"/>
        <w:numPr>
          <w:ilvl w:val="0"/>
          <w:numId w:val="0"/>
        </w:numPr>
        <w:jc w:val="both"/>
        <w:rPr>
          <w:rFonts w:hint="eastAsia"/>
        </w:rPr>
      </w:pPr>
    </w:p>
    <w:p w14:paraId="253D2E3F">
      <w:pPr>
        <w:widowControl w:val="0"/>
        <w:numPr>
          <w:ilvl w:val="0"/>
          <w:numId w:val="0"/>
        </w:numPr>
        <w:jc w:val="both"/>
        <w:rPr>
          <w:rFonts w:hint="eastAsia"/>
        </w:rPr>
      </w:pPr>
      <w:r>
        <w:rPr>
          <w:rFonts w:hint="eastAsia"/>
        </w:rPr>
        <w:t>The substance was, the conformity to the law, the holiness that is agreeable to the law; but faith comes and reveals Christ, and God by faith reveals his Son in us; and what then?</w:t>
      </w:r>
    </w:p>
    <w:p w14:paraId="13B8C378">
      <w:pPr>
        <w:widowControl w:val="0"/>
        <w:numPr>
          <w:ilvl w:val="0"/>
          <w:numId w:val="0"/>
        </w:numPr>
        <w:jc w:val="both"/>
        <w:rPr>
          <w:rFonts w:hint="eastAsia"/>
        </w:rPr>
      </w:pPr>
      <w:r>
        <w:rPr>
          <w:rFonts w:hint="eastAsia"/>
        </w:rPr>
        <w:t>实质是，对律法的顺从，那与律法相符的圣洁；但信来了，并启示基督，神借着信在我们里面启示祂的儿子；然后怎样呢？</w:t>
      </w:r>
    </w:p>
    <w:p w14:paraId="63BB3EB6">
      <w:pPr>
        <w:widowControl w:val="0"/>
        <w:numPr>
          <w:ilvl w:val="0"/>
          <w:numId w:val="0"/>
        </w:numPr>
        <w:jc w:val="both"/>
        <w:rPr>
          <w:rFonts w:hint="eastAsia"/>
        </w:rPr>
      </w:pPr>
    </w:p>
    <w:p w14:paraId="356A7A16">
      <w:pPr>
        <w:widowControl w:val="0"/>
        <w:numPr>
          <w:ilvl w:val="0"/>
          <w:numId w:val="0"/>
        </w:numPr>
        <w:jc w:val="both"/>
        <w:rPr>
          <w:rFonts w:hint="eastAsia"/>
        </w:rPr>
      </w:pPr>
      <w:r>
        <w:rPr>
          <w:rFonts w:hint="eastAsia"/>
        </w:rPr>
        <w:t>Whereas I had hatred to sin before, I looking upon Christ crucified, I die to sin, upon the faith and consideration of it.</w:t>
      </w:r>
    </w:p>
    <w:p w14:paraId="417FAFC5">
      <w:pPr>
        <w:widowControl w:val="0"/>
        <w:numPr>
          <w:ilvl w:val="0"/>
          <w:numId w:val="0"/>
        </w:numPr>
        <w:jc w:val="both"/>
        <w:rPr>
          <w:rFonts w:hint="eastAsia"/>
        </w:rPr>
      </w:pPr>
      <w:r>
        <w:rPr>
          <w:rFonts w:hint="eastAsia"/>
        </w:rPr>
        <w:t>鉴于我从前对罪有恨恶，我看着被钉十字架的基督，我向罪死了，是基于对它的信和思想。</w:t>
      </w:r>
    </w:p>
    <w:p w14:paraId="4341BBC5">
      <w:pPr>
        <w:widowControl w:val="0"/>
        <w:numPr>
          <w:ilvl w:val="0"/>
          <w:numId w:val="0"/>
        </w:numPr>
        <w:jc w:val="both"/>
        <w:rPr>
          <w:rFonts w:hint="eastAsia"/>
        </w:rPr>
      </w:pPr>
    </w:p>
    <w:p w14:paraId="4CCD5784">
      <w:pPr>
        <w:widowControl w:val="0"/>
        <w:numPr>
          <w:ilvl w:val="0"/>
          <w:numId w:val="0"/>
        </w:numPr>
        <w:jc w:val="both"/>
        <w:rPr>
          <w:rFonts w:hint="eastAsia"/>
        </w:rPr>
      </w:pPr>
      <w:r>
        <w:rPr>
          <w:rFonts w:hint="eastAsia"/>
        </w:rPr>
        <w:t>Here hatred of sin is now dying with Christ after the similitude of his death.</w:t>
      </w:r>
    </w:p>
    <w:p w14:paraId="371728AC">
      <w:pPr>
        <w:widowControl w:val="0"/>
        <w:numPr>
          <w:ilvl w:val="0"/>
          <w:numId w:val="0"/>
        </w:numPr>
        <w:jc w:val="both"/>
        <w:rPr>
          <w:rFonts w:hint="eastAsia"/>
        </w:rPr>
      </w:pPr>
      <w:r>
        <w:rPr>
          <w:rFonts w:hint="eastAsia"/>
        </w:rPr>
        <w:t>这里，对罪的恨恶，现在是按照祂死的样式，与基督一同死去。</w:t>
      </w:r>
    </w:p>
    <w:p w14:paraId="47632595">
      <w:pPr>
        <w:widowControl w:val="0"/>
        <w:numPr>
          <w:ilvl w:val="0"/>
          <w:numId w:val="0"/>
        </w:numPr>
        <w:jc w:val="both"/>
        <w:rPr>
          <w:rFonts w:hint="eastAsia"/>
        </w:rPr>
      </w:pPr>
    </w:p>
    <w:p w14:paraId="279D338F">
      <w:pPr>
        <w:widowControl w:val="0"/>
        <w:numPr>
          <w:ilvl w:val="0"/>
          <w:numId w:val="0"/>
        </w:numPr>
        <w:jc w:val="both"/>
        <w:rPr>
          <w:rFonts w:hint="eastAsia"/>
        </w:rPr>
      </w:pPr>
      <w:r>
        <w:rPr>
          <w:rFonts w:hint="eastAsia"/>
        </w:rPr>
        <w:t>Here what Christ did by way of mediation for us leaves impressions and frames the heart accordingly.</w:t>
      </w:r>
    </w:p>
    <w:p w14:paraId="0F334D75">
      <w:pPr>
        <w:widowControl w:val="0"/>
        <w:numPr>
          <w:ilvl w:val="0"/>
          <w:numId w:val="0"/>
        </w:numPr>
        <w:jc w:val="both"/>
        <w:rPr>
          <w:rFonts w:hint="eastAsia"/>
        </w:rPr>
      </w:pPr>
      <w:r>
        <w:rPr>
          <w:rFonts w:hint="eastAsia"/>
        </w:rPr>
        <w:t>这里，基督为我们所作的中保工作，留下了印象，并相应地塑造了心。</w:t>
      </w:r>
    </w:p>
    <w:p w14:paraId="55CEE5FB">
      <w:pPr>
        <w:widowControl w:val="0"/>
        <w:numPr>
          <w:ilvl w:val="0"/>
          <w:numId w:val="0"/>
        </w:numPr>
        <w:jc w:val="both"/>
        <w:rPr>
          <w:rFonts w:hint="eastAsia"/>
        </w:rPr>
      </w:pPr>
    </w:p>
    <w:p w14:paraId="261A7D61">
      <w:pPr>
        <w:widowControl w:val="0"/>
        <w:numPr>
          <w:ilvl w:val="0"/>
          <w:numId w:val="0"/>
        </w:numPr>
        <w:jc w:val="both"/>
        <w:rPr>
          <w:rFonts w:hint="eastAsia"/>
        </w:rPr>
      </w:pPr>
      <w:r>
        <w:rPr>
          <w:rFonts w:hint="eastAsia"/>
        </w:rPr>
        <w:t>Faith should be so powerful that we should no sooner think of Christ's dying but lusts should die: in like manner, that Jesus Christ rose, that when I consider that Jesus Christ rose again for me,—Christ is risen alive, as the primitive Christians used to say,—that therefore the soul should be moved to live in newness of life, finding a virtue to come from the thoughts thereof.</w:t>
      </w:r>
    </w:p>
    <w:p w14:paraId="4A93CE6C">
      <w:pPr>
        <w:widowControl w:val="0"/>
        <w:numPr>
          <w:ilvl w:val="0"/>
          <w:numId w:val="0"/>
        </w:numPr>
        <w:jc w:val="both"/>
        <w:rPr>
          <w:rFonts w:hint="eastAsia"/>
        </w:rPr>
      </w:pPr>
      <w:r>
        <w:rPr>
          <w:rFonts w:hint="eastAsia"/>
        </w:rPr>
        <w:t>信应当如此有能力，以至于我们一思想基督的死，私欲就应死去：同样地，耶稣基督复活了，当我思想耶稣基督为我复活时——基督活了，如原始的基督徒常说的——因此灵魂应当被感动，活在新生的样式里，从那些思想中发现一种功效。</w:t>
      </w:r>
    </w:p>
    <w:p w14:paraId="68D119A5">
      <w:pPr>
        <w:widowControl w:val="0"/>
        <w:numPr>
          <w:ilvl w:val="0"/>
          <w:numId w:val="0"/>
        </w:numPr>
        <w:jc w:val="both"/>
        <w:rPr>
          <w:rFonts w:hint="eastAsia"/>
        </w:rPr>
      </w:pPr>
    </w:p>
    <w:p w14:paraId="1D3EA998">
      <w:pPr>
        <w:widowControl w:val="0"/>
        <w:numPr>
          <w:ilvl w:val="0"/>
          <w:numId w:val="0"/>
        </w:numPr>
        <w:jc w:val="both"/>
        <w:rPr>
          <w:rFonts w:hint="eastAsia"/>
        </w:rPr>
      </w:pPr>
      <w:r>
        <w:rPr>
          <w:rFonts w:hint="eastAsia"/>
        </w:rPr>
        <w:t>Here faith brings in by spiritual sight the resurrection of Christ, leaves impressions suitable; and the image of these things are wrought in the soul, and become motives to a man to die to sin and rise to holiness.</w:t>
      </w:r>
    </w:p>
    <w:p w14:paraId="4C20EC78">
      <w:pPr>
        <w:widowControl w:val="0"/>
        <w:numPr>
          <w:ilvl w:val="0"/>
          <w:numId w:val="0"/>
        </w:numPr>
        <w:jc w:val="both"/>
        <w:rPr>
          <w:rFonts w:hint="eastAsia"/>
        </w:rPr>
      </w:pPr>
      <w:r>
        <w:rPr>
          <w:rFonts w:hint="eastAsia"/>
        </w:rPr>
        <w:t>这里，信借着属灵的看见，带入基督的复活，留下恰当的印象；并且这些事的形像，在灵魂里被作成，并成为一个人向罪死，向圣洁活的动机。</w:t>
      </w:r>
    </w:p>
    <w:p w14:paraId="243E3D94">
      <w:pPr>
        <w:widowControl w:val="0"/>
        <w:numPr>
          <w:ilvl w:val="0"/>
          <w:numId w:val="0"/>
        </w:numPr>
        <w:jc w:val="both"/>
        <w:rPr>
          <w:rFonts w:hint="eastAsia"/>
        </w:rPr>
      </w:pPr>
    </w:p>
    <w:p w14:paraId="4BC6E278">
      <w:pPr>
        <w:widowControl w:val="0"/>
        <w:numPr>
          <w:ilvl w:val="0"/>
          <w:numId w:val="0"/>
        </w:numPr>
        <w:jc w:val="both"/>
        <w:rPr>
          <w:rFonts w:hint="eastAsia"/>
        </w:rPr>
      </w:pPr>
      <w:r>
        <w:rPr>
          <w:rFonts w:hint="eastAsia"/>
        </w:rPr>
        <w:t>O brethren, that all of Christ were but turned into our hearts, still as we know him, and think of him; no sooner to think of his death, but to die withal to the world; no sooner to think of his being crucified, but to find lusts tortured and shrinking: so no sooner to think of Christ circumcised, but to cast off the foreskin of your heart, which is self-love.</w:t>
      </w:r>
    </w:p>
    <w:p w14:paraId="4A5DB951">
      <w:pPr>
        <w:widowControl w:val="0"/>
        <w:numPr>
          <w:ilvl w:val="0"/>
          <w:numId w:val="0"/>
        </w:numPr>
        <w:jc w:val="both"/>
        <w:rPr>
          <w:rFonts w:hint="eastAsia"/>
        </w:rPr>
      </w:pPr>
      <w:r>
        <w:rPr>
          <w:rFonts w:hint="eastAsia"/>
        </w:rPr>
        <w:t>哦，弟兄们，愿基督的一切，都只转入我们的心里，仍然如我们所认识祂，并思想祂的；一思想祂的死，就同时向世界死；一思想祂被钉十字架，就发现私欲被折磨并畏缩：同样，一思想基督受割礼，就除去你们心里的包皮，那就是自爱。</w:t>
      </w:r>
    </w:p>
    <w:p w14:paraId="4AA3E323">
      <w:pPr>
        <w:widowControl w:val="0"/>
        <w:numPr>
          <w:ilvl w:val="0"/>
          <w:numId w:val="0"/>
        </w:numPr>
        <w:jc w:val="both"/>
        <w:rPr>
          <w:rFonts w:hint="eastAsia"/>
        </w:rPr>
      </w:pPr>
    </w:p>
    <w:p w14:paraId="12C2DD8E">
      <w:pPr>
        <w:widowControl w:val="0"/>
        <w:numPr>
          <w:ilvl w:val="0"/>
          <w:numId w:val="0"/>
        </w:numPr>
        <w:jc w:val="both"/>
        <w:rPr>
          <w:rFonts w:hint="eastAsia"/>
        </w:rPr>
      </w:pPr>
      <w:r>
        <w:rPr>
          <w:rFonts w:hint="eastAsia"/>
        </w:rPr>
        <w:t>So as not only a conformity to the law may appear in it, but that Christ should come over again with a new image of his, in all things whereby we may be affected of him.</w:t>
      </w:r>
    </w:p>
    <w:p w14:paraId="4B99BB0A">
      <w:pPr>
        <w:widowControl w:val="0"/>
        <w:numPr>
          <w:ilvl w:val="0"/>
          <w:numId w:val="0"/>
        </w:numPr>
        <w:jc w:val="both"/>
        <w:rPr>
          <w:rFonts w:hint="eastAsia"/>
        </w:rPr>
      </w:pPr>
      <w:r>
        <w:rPr>
          <w:rFonts w:hint="eastAsia"/>
        </w:rPr>
        <w:t>因此，不只是在其中可以显出对律法的顺从，而是基督应以一个新的祂的形像，在所有我们可能被祂感动的事上，再次来临。</w:t>
      </w:r>
    </w:p>
    <w:p w14:paraId="22BC0EC1">
      <w:pPr>
        <w:widowControl w:val="0"/>
        <w:numPr>
          <w:ilvl w:val="0"/>
          <w:numId w:val="0"/>
        </w:numPr>
        <w:jc w:val="both"/>
        <w:rPr>
          <w:rFonts w:hint="eastAsia"/>
        </w:rPr>
      </w:pPr>
    </w:p>
    <w:p w14:paraId="24AB7FBE">
      <w:pPr>
        <w:widowControl w:val="0"/>
        <w:numPr>
          <w:ilvl w:val="0"/>
          <w:numId w:val="0"/>
        </w:numPr>
        <w:jc w:val="both"/>
        <w:rPr>
          <w:rFonts w:hint="eastAsia"/>
        </w:rPr>
      </w:pPr>
      <w:r>
        <w:rPr>
          <w:rFonts w:hint="eastAsia"/>
        </w:rPr>
        <w:t>Further, if you grow up to assurance,—for here he prays for such as are rooted and grounded in the love of God,—let assurance of these things come in, that Christ did all this for me; and then let the soul deal with Christ about every particular of him, in their kind, as done for it.</w:t>
      </w:r>
    </w:p>
    <w:p w14:paraId="5C44F104">
      <w:pPr>
        <w:widowControl w:val="0"/>
        <w:numPr>
          <w:ilvl w:val="0"/>
          <w:numId w:val="0"/>
        </w:numPr>
        <w:jc w:val="both"/>
        <w:rPr>
          <w:rFonts w:hint="eastAsia"/>
        </w:rPr>
      </w:pPr>
      <w:r>
        <w:rPr>
          <w:rFonts w:hint="eastAsia"/>
        </w:rPr>
        <w:t>再者，你若成长至有确据——因为在这里祂为那些在神的爱里有根有基的人祷告——就让对这些事情的确据进来，即基督为我做了这一切；然后让灵魂与基督交通，关于祂的每一个细节，就其本身而言，都是为它所做的。</w:t>
      </w:r>
    </w:p>
    <w:p w14:paraId="6DEFE76C">
      <w:pPr>
        <w:widowControl w:val="0"/>
        <w:numPr>
          <w:ilvl w:val="0"/>
          <w:numId w:val="0"/>
        </w:numPr>
        <w:jc w:val="both"/>
        <w:rPr>
          <w:rFonts w:hint="eastAsia"/>
        </w:rPr>
      </w:pPr>
      <w:r>
        <w:rPr>
          <w:rFonts w:hint="eastAsia"/>
        </w:rPr>
        <w:t>And, oh, how powerfully will every particular affect the heart, with suitable reflections answering thereunto!</w:t>
      </w:r>
    </w:p>
    <w:p w14:paraId="35222926">
      <w:pPr>
        <w:widowControl w:val="0"/>
        <w:numPr>
          <w:ilvl w:val="0"/>
          <w:numId w:val="0"/>
        </w:numPr>
        <w:jc w:val="both"/>
        <w:rPr>
          <w:rFonts w:hint="eastAsia"/>
        </w:rPr>
      </w:pPr>
      <w:r>
        <w:rPr>
          <w:rFonts w:hint="eastAsia"/>
        </w:rPr>
        <w:t>哦，每一个细节将何等有力地影响内心，并随之产生相应的反思！</w:t>
      </w:r>
    </w:p>
    <w:p w14:paraId="7D5FB460">
      <w:pPr>
        <w:widowControl w:val="0"/>
        <w:numPr>
          <w:ilvl w:val="0"/>
          <w:numId w:val="0"/>
        </w:numPr>
        <w:jc w:val="both"/>
        <w:rPr>
          <w:rFonts w:hint="eastAsia"/>
        </w:rPr>
      </w:pPr>
      <w:r>
        <w:rPr>
          <w:rFonts w:hint="eastAsia"/>
        </w:rPr>
        <w:t>The love of Christ shewn in every particular, will constrain us into affections correspondent thereunto.</w:t>
      </w:r>
    </w:p>
    <w:p w14:paraId="77381158">
      <w:pPr>
        <w:widowControl w:val="0"/>
        <w:numPr>
          <w:ilvl w:val="0"/>
          <w:numId w:val="0"/>
        </w:numPr>
        <w:jc w:val="both"/>
        <w:rPr>
          <w:rFonts w:hint="eastAsia"/>
        </w:rPr>
      </w:pPr>
      <w:r>
        <w:rPr>
          <w:rFonts w:hint="eastAsia"/>
        </w:rPr>
        <w:t>在每一个细节中所显明的基督的爱，将激励我们生出与之相应的情感。</w:t>
      </w:r>
    </w:p>
    <w:p w14:paraId="44372888">
      <w:pPr>
        <w:widowControl w:val="0"/>
        <w:numPr>
          <w:ilvl w:val="0"/>
          <w:numId w:val="0"/>
        </w:numPr>
        <w:jc w:val="both"/>
        <w:rPr>
          <w:rFonts w:hint="eastAsia"/>
        </w:rPr>
      </w:pPr>
      <w:r>
        <w:rPr>
          <w:rFonts w:hint="eastAsia"/>
        </w:rPr>
        <w:t>Such a faith, working by love, will work, directly and naturally, dispositions towards Christ in the heart.</w:t>
      </w:r>
    </w:p>
    <w:p w14:paraId="4F560603">
      <w:pPr>
        <w:widowControl w:val="0"/>
        <w:numPr>
          <w:ilvl w:val="0"/>
          <w:numId w:val="0"/>
        </w:numPr>
        <w:jc w:val="both"/>
        <w:rPr>
          <w:rFonts w:hint="eastAsia"/>
        </w:rPr>
      </w:pPr>
      <w:r>
        <w:rPr>
          <w:rFonts w:hint="eastAsia"/>
        </w:rPr>
        <w:t>这样生发仁爱的信心，将直接而自然地在心中生出对基督的心志。</w:t>
      </w:r>
    </w:p>
    <w:p w14:paraId="6439E397">
      <w:pPr>
        <w:widowControl w:val="0"/>
        <w:numPr>
          <w:ilvl w:val="0"/>
          <w:numId w:val="0"/>
        </w:numPr>
        <w:jc w:val="both"/>
        <w:rPr>
          <w:rFonts w:hint="eastAsia"/>
        </w:rPr>
      </w:pPr>
    </w:p>
    <w:p w14:paraId="79C0B043">
      <w:pPr>
        <w:widowControl w:val="0"/>
        <w:numPr>
          <w:ilvl w:val="0"/>
          <w:numId w:val="0"/>
        </w:numPr>
        <w:jc w:val="both"/>
        <w:rPr>
          <w:rFonts w:hint="eastAsia"/>
        </w:rPr>
      </w:pPr>
      <w:r>
        <w:rPr>
          <w:rFonts w:hint="eastAsia"/>
        </w:rPr>
        <w:t>Now faith of assurance will be able to apply all that ever Christ hath done, as done for itself.</w:t>
      </w:r>
    </w:p>
    <w:p w14:paraId="1DFCC382">
      <w:pPr>
        <w:widowControl w:val="0"/>
        <w:numPr>
          <w:ilvl w:val="0"/>
          <w:numId w:val="0"/>
        </w:numPr>
        <w:jc w:val="both"/>
        <w:rPr>
          <w:rFonts w:hint="eastAsia"/>
        </w:rPr>
      </w:pPr>
      <w:r>
        <w:rPr>
          <w:rFonts w:hint="eastAsia"/>
        </w:rPr>
        <w:t>如今，带有确据的信心将能应用基督所成就的一切，如同为自己成就的一样。</w:t>
      </w:r>
    </w:p>
    <w:p w14:paraId="2760EED5">
      <w:pPr>
        <w:widowControl w:val="0"/>
        <w:numPr>
          <w:ilvl w:val="0"/>
          <w:numId w:val="0"/>
        </w:numPr>
        <w:jc w:val="both"/>
        <w:rPr>
          <w:rFonts w:hint="eastAsia"/>
        </w:rPr>
      </w:pPr>
      <w:r>
        <w:rPr>
          <w:rFonts w:hint="eastAsia"/>
        </w:rPr>
        <w:t>Such a one will run over all the Scriptures again and again; and when there he finds Jesus Christ died for sinners, This is for me, saith he; God laid the iniquities of us all upon Christ, and I am one of the number; he bore my iniquities, God laid them all upon him.</w:t>
      </w:r>
    </w:p>
    <w:p w14:paraId="194108E3">
      <w:pPr>
        <w:widowControl w:val="0"/>
        <w:numPr>
          <w:ilvl w:val="0"/>
          <w:numId w:val="0"/>
        </w:numPr>
        <w:jc w:val="both"/>
        <w:rPr>
          <w:rFonts w:hint="eastAsia"/>
        </w:rPr>
      </w:pPr>
      <w:r>
        <w:rPr>
          <w:rFonts w:hint="eastAsia"/>
        </w:rPr>
        <w:t>这样的人会一遍又一遍地遍览所有圣经；当他在那里发现耶稣基督为罪人死时，他会说，这是为我的；神使我们众人的罪孽都归在基督身上，我就是其中一员；祂担当了我的罪孽，神将它们都加在祂身上。</w:t>
      </w:r>
    </w:p>
    <w:p w14:paraId="270EF2BE">
      <w:pPr>
        <w:widowControl w:val="0"/>
        <w:numPr>
          <w:ilvl w:val="0"/>
          <w:numId w:val="0"/>
        </w:numPr>
        <w:jc w:val="both"/>
        <w:rPr>
          <w:rFonts w:hint="eastAsia"/>
        </w:rPr>
      </w:pPr>
      <w:r>
        <w:rPr>
          <w:rFonts w:hint="eastAsia"/>
        </w:rPr>
        <w:t>Jesus Christ is risen, this he did for me, that I should rise in newness of life here; and in the meantime he is gone to heaven, and there he keeps a place for me.</w:t>
      </w:r>
    </w:p>
    <w:p w14:paraId="3878D1CC">
      <w:pPr>
        <w:widowControl w:val="0"/>
        <w:numPr>
          <w:ilvl w:val="0"/>
          <w:numId w:val="0"/>
        </w:numPr>
        <w:jc w:val="both"/>
        <w:rPr>
          <w:rFonts w:hint="eastAsia"/>
        </w:rPr>
      </w:pPr>
      <w:r>
        <w:rPr>
          <w:rFonts w:hint="eastAsia"/>
        </w:rPr>
        <w:t>耶稣基督复活了，这是祂为我做的，使我可以在这里有新生的样式；同时祂已升到天上，在那里为我存留一个地方。</w:t>
      </w:r>
    </w:p>
    <w:p w14:paraId="68F9CA74">
      <w:pPr>
        <w:widowControl w:val="0"/>
        <w:numPr>
          <w:ilvl w:val="0"/>
          <w:numId w:val="0"/>
        </w:numPr>
        <w:jc w:val="both"/>
        <w:rPr>
          <w:rFonts w:hint="eastAsia"/>
        </w:rPr>
      </w:pPr>
      <w:r>
        <w:rPr>
          <w:rFonts w:hint="eastAsia"/>
        </w:rPr>
        <w:t>And this way of application I understand to take up much of Paul's sense in that Gal. 1, 'He revealed his Son in me;' I know all he did was for me.</w:t>
      </w:r>
    </w:p>
    <w:p w14:paraId="7C2728A9">
      <w:pPr>
        <w:widowControl w:val="0"/>
        <w:numPr>
          <w:ilvl w:val="0"/>
          <w:numId w:val="0"/>
        </w:numPr>
        <w:jc w:val="both"/>
        <w:rPr>
          <w:rFonts w:hint="eastAsia"/>
        </w:rPr>
      </w:pPr>
      <w:r>
        <w:rPr>
          <w:rFonts w:hint="eastAsia"/>
        </w:rPr>
        <w:t>我理解这种应用的方式占据了保罗在加拉太书第1章中大部分的意思，‘将祂儿子启示在我心里；’我知道祂所做的一切都是为我。</w:t>
      </w:r>
    </w:p>
    <w:p w14:paraId="0513A962">
      <w:pPr>
        <w:widowControl w:val="0"/>
        <w:numPr>
          <w:ilvl w:val="0"/>
          <w:numId w:val="0"/>
        </w:numPr>
        <w:jc w:val="both"/>
        <w:rPr>
          <w:rFonts w:hint="eastAsia"/>
        </w:rPr>
      </w:pPr>
      <w:r>
        <w:rPr>
          <w:rFonts w:hint="eastAsia"/>
        </w:rPr>
        <w:t>And this application of Christ you find in Gal. 2, 'I live, yet not I, but Christ in me, who loved me, and gave himself for me.'</w:t>
      </w:r>
    </w:p>
    <w:p w14:paraId="2F8792BA">
      <w:pPr>
        <w:widowControl w:val="0"/>
        <w:numPr>
          <w:ilvl w:val="0"/>
          <w:numId w:val="0"/>
        </w:numPr>
        <w:jc w:val="both"/>
        <w:rPr>
          <w:rFonts w:hint="eastAsia"/>
        </w:rPr>
      </w:pPr>
      <w:r>
        <w:rPr>
          <w:rFonts w:hint="eastAsia"/>
        </w:rPr>
        <w:t>你可以在加拉太书第2章中找到这种对基督的应用，‘现在活着的不再是我，乃是基督在我里面活着；并且我如今在肉身活着，是因信神的儿子而活；祂是爱我，为我舍己。’</w:t>
      </w:r>
    </w:p>
    <w:p w14:paraId="5AB158FF">
      <w:pPr>
        <w:widowControl w:val="0"/>
        <w:numPr>
          <w:ilvl w:val="0"/>
          <w:numId w:val="0"/>
        </w:numPr>
        <w:jc w:val="both"/>
        <w:rPr>
          <w:rFonts w:hint="eastAsia"/>
        </w:rPr>
      </w:pPr>
    </w:p>
    <w:p w14:paraId="2BC5BB74">
      <w:pPr>
        <w:widowControl w:val="0"/>
        <w:numPr>
          <w:ilvl w:val="0"/>
          <w:numId w:val="0"/>
        </w:numPr>
        <w:jc w:val="both"/>
        <w:rPr>
          <w:rFonts w:hint="eastAsia"/>
        </w:rPr>
      </w:pPr>
      <w:r>
        <w:rPr>
          <w:rFonts w:hint="eastAsia"/>
        </w:rPr>
        <w:t>And if you obtain this kind of application of Christ by way of assurance, it will cause Christ to dwell in you, and yourselves to dwell upon Christ to purpose.</w:t>
      </w:r>
    </w:p>
    <w:p w14:paraId="1628F4B0">
      <w:pPr>
        <w:widowControl w:val="0"/>
        <w:numPr>
          <w:ilvl w:val="0"/>
          <w:numId w:val="0"/>
        </w:numPr>
        <w:jc w:val="both"/>
        <w:rPr>
          <w:rFonts w:hint="eastAsia"/>
        </w:rPr>
      </w:pPr>
      <w:r>
        <w:rPr>
          <w:rFonts w:hint="eastAsia"/>
        </w:rPr>
        <w:t>如果你借着确据获得了这种对基督的应用，它将使基督住在你里面，也使你自己有目的地住在基督里。</w:t>
      </w:r>
    </w:p>
    <w:p w14:paraId="04A0EBB8">
      <w:pPr>
        <w:widowControl w:val="0"/>
        <w:numPr>
          <w:ilvl w:val="0"/>
          <w:numId w:val="0"/>
        </w:numPr>
        <w:jc w:val="both"/>
        <w:rPr>
          <w:rFonts w:hint="eastAsia"/>
        </w:rPr>
      </w:pPr>
      <w:r>
        <w:rPr>
          <w:rFonts w:hint="eastAsia"/>
        </w:rPr>
        <w:t>You shall not need to force your thoughts into the meditation of him, but it will cause your thoughts to dwell upon Christ to purpose, that hath done thus and thus for you; and that continually your whole life in the flesh, as Paul there, will be your living by faith on the Son of God.</w:t>
      </w:r>
    </w:p>
    <w:p w14:paraId="200C1E60">
      <w:pPr>
        <w:widowControl w:val="0"/>
        <w:numPr>
          <w:ilvl w:val="0"/>
          <w:numId w:val="0"/>
        </w:numPr>
        <w:jc w:val="both"/>
        <w:rPr>
          <w:rFonts w:hint="eastAsia"/>
        </w:rPr>
      </w:pPr>
      <w:r>
        <w:rPr>
          <w:rFonts w:hint="eastAsia"/>
        </w:rPr>
        <w:t>你将不需要强迫你的思想去默想祂，而是它会使你的思想有目的地住在基督里，祂为你做了这样那样的事；并且你肉身活着的整个生命，将不断地像保罗那样，因信神的儿子而活。</w:t>
      </w:r>
    </w:p>
    <w:p w14:paraId="5E736315">
      <w:pPr>
        <w:widowControl w:val="0"/>
        <w:numPr>
          <w:ilvl w:val="0"/>
          <w:numId w:val="0"/>
        </w:numPr>
        <w:jc w:val="both"/>
        <w:rPr>
          <w:rFonts w:hint="eastAsia"/>
        </w:rPr>
      </w:pPr>
    </w:p>
    <w:p w14:paraId="6FE4C36F">
      <w:pPr>
        <w:widowControl w:val="0"/>
        <w:numPr>
          <w:ilvl w:val="0"/>
          <w:numId w:val="0"/>
        </w:numPr>
        <w:jc w:val="both"/>
        <w:rPr>
          <w:rFonts w:hint="eastAsia"/>
        </w:rPr>
      </w:pPr>
      <w:r>
        <w:rPr>
          <w:rFonts w:hint="eastAsia"/>
        </w:rPr>
        <w:t>Thus I have instanced in some particulars how far off are we Christians in this age from what was in the hearts of those times, and was in this great saint's experience, who prayed for all saints after this rate, to the end of the world.</w:t>
      </w:r>
    </w:p>
    <w:p w14:paraId="798307BA">
      <w:pPr>
        <w:widowControl w:val="0"/>
        <w:numPr>
          <w:ilvl w:val="0"/>
          <w:numId w:val="0"/>
        </w:numPr>
        <w:jc w:val="both"/>
        <w:rPr>
          <w:rFonts w:hint="eastAsia"/>
        </w:rPr>
      </w:pPr>
      <w:r>
        <w:rPr>
          <w:rFonts w:hint="eastAsia"/>
        </w:rPr>
        <w:t>因此，我已经举了一些具体的例子，说明我们这个时代的基督徒与那个时代人们心中的光景，以及这位伟大的圣徒的经历，是何等遥远，他曾为所有圣徒如此祷告，直到世界的末了。</w:t>
      </w:r>
    </w:p>
    <w:p w14:paraId="2CF45634">
      <w:pPr>
        <w:widowControl w:val="0"/>
        <w:numPr>
          <w:ilvl w:val="0"/>
          <w:numId w:val="0"/>
        </w:numPr>
        <w:jc w:val="both"/>
        <w:rPr>
          <w:rFonts w:hint="eastAsia"/>
        </w:rPr>
      </w:pPr>
    </w:p>
    <w:p w14:paraId="701F7DB1">
      <w:pPr>
        <w:widowControl w:val="0"/>
        <w:numPr>
          <w:ilvl w:val="0"/>
          <w:numId w:val="0"/>
        </w:numPr>
        <w:jc w:val="both"/>
        <w:rPr>
          <w:rFonts w:hint="eastAsia"/>
        </w:rPr>
      </w:pPr>
      <w:r>
        <w:rPr>
          <w:rFonts w:hint="eastAsia"/>
        </w:rPr>
        <w:t>Although we have not attained all this, yet let us seek after these things, to attain them.</w:t>
      </w:r>
    </w:p>
    <w:p w14:paraId="08DB9C73">
      <w:pPr>
        <w:widowControl w:val="0"/>
        <w:numPr>
          <w:ilvl w:val="0"/>
          <w:numId w:val="0"/>
        </w:numPr>
        <w:jc w:val="both"/>
        <w:rPr>
          <w:rFonts w:hint="eastAsia"/>
        </w:rPr>
      </w:pPr>
      <w:r>
        <w:rPr>
          <w:rFonts w:hint="eastAsia"/>
        </w:rPr>
        <w:t>虽然我们还没有全部达到，但让我们追求这些事，以求达到它们。</w:t>
      </w:r>
    </w:p>
    <w:p w14:paraId="55D5D235">
      <w:pPr>
        <w:widowControl w:val="0"/>
        <w:numPr>
          <w:ilvl w:val="0"/>
          <w:numId w:val="0"/>
        </w:numPr>
        <w:jc w:val="both"/>
        <w:rPr>
          <w:rFonts w:hint="eastAsia"/>
        </w:rPr>
      </w:pPr>
      <w:r>
        <w:rPr>
          <w:rFonts w:hint="eastAsia"/>
        </w:rPr>
        <w:t>Let us not content ourselves that Christ is ours, as to our state; but let us seek that he may operatively dwell in us thus by faith.</w:t>
      </w:r>
    </w:p>
    <w:p w14:paraId="200B9FC7">
      <w:pPr>
        <w:widowControl w:val="0"/>
        <w:numPr>
          <w:ilvl w:val="0"/>
          <w:numId w:val="0"/>
        </w:numPr>
        <w:jc w:val="both"/>
        <w:rPr>
          <w:rFonts w:hint="eastAsia"/>
        </w:rPr>
      </w:pPr>
      <w:r>
        <w:rPr>
          <w:rFonts w:hint="eastAsia"/>
        </w:rPr>
        <w:t>我们不要仅仅满足于就我们的地位而言基督是我们的；而要寻求祂可以借着信，这样有效地住在我们里面。</w:t>
      </w:r>
    </w:p>
    <w:p w14:paraId="0B0942D4">
      <w:pPr>
        <w:widowControl w:val="0"/>
        <w:numPr>
          <w:ilvl w:val="0"/>
          <w:numId w:val="0"/>
        </w:numPr>
        <w:jc w:val="both"/>
        <w:rPr>
          <w:rFonts w:hint="eastAsia"/>
        </w:rPr>
      </w:pPr>
      <w:r>
        <w:rPr>
          <w:rFonts w:hint="eastAsia"/>
        </w:rPr>
        <w:t>This we should pray for, this we should contend after.</w:t>
      </w:r>
    </w:p>
    <w:p w14:paraId="4AC803D5">
      <w:pPr>
        <w:widowControl w:val="0"/>
        <w:numPr>
          <w:ilvl w:val="0"/>
          <w:numId w:val="0"/>
        </w:numPr>
        <w:jc w:val="both"/>
        <w:rPr>
          <w:rFonts w:hint="eastAsia"/>
        </w:rPr>
      </w:pPr>
      <w:r>
        <w:rPr>
          <w:rFonts w:hint="eastAsia"/>
        </w:rPr>
        <w:t>这是我们应当祷告的，这是我们应当竭力追求的。</w:t>
      </w:r>
    </w:p>
    <w:p w14:paraId="5566955E">
      <w:pPr>
        <w:widowControl w:val="0"/>
        <w:numPr>
          <w:ilvl w:val="0"/>
          <w:numId w:val="0"/>
        </w:numPr>
        <w:jc w:val="both"/>
        <w:rPr>
          <w:rFonts w:hint="eastAsia"/>
        </w:rPr>
      </w:pPr>
      <w:r>
        <w:rPr>
          <w:rFonts w:hint="eastAsia"/>
        </w:rPr>
        <w:t>It is in this life to be had, and that in some constancy, else he would never have prayed for it thus.</w:t>
      </w:r>
    </w:p>
    <w:p w14:paraId="3EECE547">
      <w:pPr>
        <w:widowControl w:val="0"/>
        <w:numPr>
          <w:ilvl w:val="0"/>
          <w:numId w:val="0"/>
        </w:numPr>
        <w:jc w:val="both"/>
        <w:rPr>
          <w:rFonts w:hint="eastAsia"/>
        </w:rPr>
      </w:pPr>
      <w:r>
        <w:rPr>
          <w:rFonts w:hint="eastAsia"/>
        </w:rPr>
        <w:t>这是在今生可以得着的，并且有某种持续性，否则他绝不会这样为此祷告。</w:t>
      </w:r>
    </w:p>
    <w:p w14:paraId="2D8C525E">
      <w:pPr>
        <w:widowControl w:val="0"/>
        <w:numPr>
          <w:ilvl w:val="0"/>
          <w:numId w:val="0"/>
        </w:numPr>
        <w:jc w:val="both"/>
        <w:rPr>
          <w:rFonts w:hint="eastAsia"/>
        </w:rPr>
      </w:pPr>
      <w:r>
        <w:rPr>
          <w:rFonts w:hint="eastAsia"/>
        </w:rPr>
        <w:t>Do not content yourselves that Christ hath a relation to you, but seek this completive communicative oneness, which is the filling up of that relation.</w:t>
      </w:r>
    </w:p>
    <w:p w14:paraId="2D33F64E">
      <w:pPr>
        <w:widowControl w:val="0"/>
        <w:numPr>
          <w:ilvl w:val="0"/>
          <w:numId w:val="0"/>
        </w:numPr>
        <w:jc w:val="both"/>
        <w:rPr>
          <w:rFonts w:hint="eastAsia"/>
        </w:rPr>
      </w:pPr>
      <w:r>
        <w:rPr>
          <w:rFonts w:hint="eastAsia"/>
        </w:rPr>
        <w:t>不要满足于基督与你有一种关系，而要寻求这种圆满的、相通的合一，那是对那关系的充满。</w:t>
      </w:r>
    </w:p>
    <w:p w14:paraId="749ABBBD">
      <w:pPr>
        <w:widowControl w:val="0"/>
        <w:numPr>
          <w:ilvl w:val="0"/>
          <w:numId w:val="0"/>
        </w:numPr>
        <w:jc w:val="both"/>
        <w:rPr>
          <w:rFonts w:hint="eastAsia"/>
        </w:rPr>
      </w:pPr>
    </w:p>
    <w:p w14:paraId="55A95427">
      <w:pPr>
        <w:widowControl w:val="0"/>
        <w:numPr>
          <w:ilvl w:val="0"/>
          <w:numId w:val="0"/>
        </w:numPr>
        <w:jc w:val="both"/>
        <w:rPr>
          <w:rFonts w:hint="eastAsia"/>
        </w:rPr>
      </w:pPr>
    </w:p>
    <w:p w14:paraId="7F85AC29">
      <w:pPr>
        <w:widowControl w:val="0"/>
        <w:numPr>
          <w:ilvl w:val="0"/>
          <w:numId w:val="0"/>
        </w:numPr>
        <w:jc w:val="both"/>
        <w:rPr>
          <w:rFonts w:hint="eastAsia"/>
        </w:rPr>
      </w:pPr>
      <w:r>
        <w:rPr>
          <w:rFonts w:hint="eastAsia"/>
        </w:rPr>
        <w:t>A SERMON ON EPHESIANS 5:30–32</w:t>
      </w:r>
    </w:p>
    <w:p w14:paraId="41355DBE">
      <w:pPr>
        <w:widowControl w:val="0"/>
        <w:numPr>
          <w:ilvl w:val="0"/>
          <w:numId w:val="0"/>
        </w:numPr>
        <w:jc w:val="both"/>
        <w:rPr>
          <w:rFonts w:hint="eastAsia"/>
        </w:rPr>
      </w:pPr>
      <w:r>
        <w:rPr>
          <w:rFonts w:hint="eastAsia"/>
        </w:rPr>
        <w:t>以弗所书5章30-32节证道</w:t>
      </w:r>
    </w:p>
    <w:p w14:paraId="172DAAF5">
      <w:pPr>
        <w:widowControl w:val="0"/>
        <w:numPr>
          <w:ilvl w:val="0"/>
          <w:numId w:val="0"/>
        </w:numPr>
        <w:jc w:val="both"/>
        <w:rPr>
          <w:rFonts w:hint="eastAsia"/>
        </w:rPr>
      </w:pPr>
    </w:p>
    <w:p w14:paraId="5BD4030D">
      <w:pPr>
        <w:widowControl w:val="0"/>
        <w:numPr>
          <w:ilvl w:val="0"/>
          <w:numId w:val="0"/>
        </w:numPr>
        <w:jc w:val="both"/>
        <w:rPr>
          <w:rFonts w:hint="eastAsia"/>
        </w:rPr>
      </w:pPr>
      <w:r>
        <w:rPr>
          <w:rFonts w:hint="eastAsia"/>
        </w:rPr>
        <w:t>For we are members of his body, of his flesh, and of his bones. For this cause shall a man leave his father and mother, and shall be joined unto his wife, and they two shall be one flesh. This is a great mystery: but I speak concerning Christ and the church.</w:t>
      </w:r>
    </w:p>
    <w:p w14:paraId="7A2B91F1">
      <w:pPr>
        <w:widowControl w:val="0"/>
        <w:numPr>
          <w:ilvl w:val="0"/>
          <w:numId w:val="0"/>
        </w:numPr>
        <w:jc w:val="both"/>
        <w:rPr>
          <w:rFonts w:hint="eastAsia"/>
        </w:rPr>
      </w:pPr>
      <w:r>
        <w:rPr>
          <w:rFonts w:hint="eastAsia"/>
        </w:rPr>
        <w:t>因我们是祂身上的肢体，是祂的肉，是祂的骨。为这个缘故，人要离开父母，与妻子连合，二人成为一体。这是极大的奥秘，但我是指着基督和教会说的。</w:t>
      </w:r>
    </w:p>
    <w:p w14:paraId="4326595F">
      <w:pPr>
        <w:widowControl w:val="0"/>
        <w:numPr>
          <w:ilvl w:val="0"/>
          <w:numId w:val="0"/>
        </w:numPr>
        <w:jc w:val="both"/>
        <w:rPr>
          <w:rFonts w:hint="eastAsia"/>
        </w:rPr>
      </w:pPr>
    </w:p>
    <w:p w14:paraId="4990CBC6">
      <w:pPr>
        <w:widowControl w:val="0"/>
        <w:numPr>
          <w:ilvl w:val="0"/>
          <w:numId w:val="0"/>
        </w:numPr>
        <w:jc w:val="both"/>
        <w:rPr>
          <w:rFonts w:hint="eastAsia"/>
        </w:rPr>
      </w:pPr>
      <w:r>
        <w:rPr>
          <w:rFonts w:hint="eastAsia"/>
        </w:rPr>
        <w:t>THE doctrine of the gospel hath been the subject which I have designed to handle; and, in the first place, to shew that it was God's intention that the story of Adam—which you read of in the beginning of his book, in the volume of his book, as he saith, Heb. 3, in the beginning of Genesis—should hold forth a shadow and type of the most fundamental truths of the gospel: so that, as it was said of old that the whole creation was but Deus explanatus, so we may truly say that the story of Adam is nothing else but Christus explanatus, Christ explained.</w:t>
      </w:r>
    </w:p>
    <w:p w14:paraId="7E31FFEB">
      <w:pPr>
        <w:widowControl w:val="0"/>
        <w:numPr>
          <w:ilvl w:val="0"/>
          <w:numId w:val="0"/>
        </w:numPr>
        <w:jc w:val="both"/>
        <w:rPr>
          <w:rFonts w:hint="eastAsia"/>
        </w:rPr>
      </w:pPr>
      <w:r>
        <w:rPr>
          <w:rFonts w:hint="eastAsia"/>
        </w:rPr>
        <w:t>福音的教义一直是我计划要处理的主题；首先，要表明神的意图是让亚当的故事——你在祂书卷的起头，在祂的书卷里，正如祂在希伯来书第3章所说，在创世记的开头所读到的——预示着福音最基本真理的影像和预表：因此，正如古时所说，整个创造不过是Deus explanatus（被解释的神），我们也可以真实地说，亚当的故事无非就是Christus explanatus（被解释的基督），即被解释的基督。</w:t>
      </w:r>
    </w:p>
    <w:p w14:paraId="39982940">
      <w:pPr>
        <w:widowControl w:val="0"/>
        <w:numPr>
          <w:ilvl w:val="0"/>
          <w:numId w:val="0"/>
        </w:numPr>
        <w:jc w:val="both"/>
        <w:rPr>
          <w:rFonts w:hint="eastAsia"/>
        </w:rPr>
      </w:pPr>
    </w:p>
    <w:p w14:paraId="5C6609D6">
      <w:pPr>
        <w:widowControl w:val="0"/>
        <w:numPr>
          <w:ilvl w:val="0"/>
          <w:numId w:val="0"/>
        </w:numPr>
        <w:jc w:val="both"/>
        <w:rPr>
          <w:rFonts w:hint="eastAsia"/>
        </w:rPr>
      </w:pPr>
      <w:r>
        <w:rPr>
          <w:rFonts w:hint="eastAsia"/>
        </w:rPr>
        <w:t>First, I might shew that in Adam's creation, in the union of his soul to his body, the dwelling of a reasonable soul in a body of clay, there was a shadow of the dwelling of the divine nature in the human nature of Christ, out of 1 Cor. 15:45, where the Apostle quotes the very words, when Adam was made and created, to be a type or a forerunning prophecy of our Lord and Saviour Jesus Christ.</w:t>
      </w:r>
    </w:p>
    <w:p w14:paraId="1E9DBEB8">
      <w:pPr>
        <w:widowControl w:val="0"/>
        <w:numPr>
          <w:ilvl w:val="0"/>
          <w:numId w:val="0"/>
        </w:numPr>
        <w:jc w:val="both"/>
        <w:rPr>
          <w:rFonts w:hint="eastAsia"/>
        </w:rPr>
      </w:pPr>
      <w:r>
        <w:rPr>
          <w:rFonts w:hint="eastAsia"/>
        </w:rPr>
        <w:t>首先，我可以指出，在亚当的创造中，在他灵魂与身体的联合中，一个有理性的灵魂居住在泥土的身体里，这预示了神性居住在基督人性的影像，出自哥林多前书15章45节，使徒在那里引用了亚当被造时的原话，作为我们主和救主耶稣基督的预表或预先的预言。</w:t>
      </w:r>
    </w:p>
    <w:p w14:paraId="10B4B4D0">
      <w:pPr>
        <w:widowControl w:val="0"/>
        <w:numPr>
          <w:ilvl w:val="0"/>
          <w:numId w:val="0"/>
        </w:numPr>
        <w:jc w:val="both"/>
        <w:rPr>
          <w:rFonts w:hint="eastAsia"/>
        </w:rPr>
      </w:pPr>
      <w:r>
        <w:rPr>
          <w:rFonts w:hint="eastAsia"/>
        </w:rPr>
        <w:t>It is true, saith he, 'the first man Adam was made a living soul;' 'the last Adam,' typified out hereby, 'is a quickening Spirit.'</w:t>
      </w:r>
    </w:p>
    <w:p w14:paraId="07836159">
      <w:pPr>
        <w:widowControl w:val="0"/>
        <w:numPr>
          <w:ilvl w:val="0"/>
          <w:numId w:val="0"/>
        </w:numPr>
        <w:jc w:val="both"/>
        <w:rPr>
          <w:rFonts w:hint="eastAsia"/>
        </w:rPr>
      </w:pPr>
      <w:r>
        <w:rPr>
          <w:rFonts w:hint="eastAsia"/>
        </w:rPr>
        <w:t>他说，这是真的，‘首先的人亚当成了有灵的活人；’‘末后的亚当’，由此预表，‘是叫人活的灵。’</w:t>
      </w:r>
    </w:p>
    <w:p w14:paraId="50C699CA">
      <w:pPr>
        <w:widowControl w:val="0"/>
        <w:numPr>
          <w:ilvl w:val="0"/>
          <w:numId w:val="0"/>
        </w:numPr>
        <w:jc w:val="both"/>
        <w:rPr>
          <w:rFonts w:hint="eastAsia"/>
        </w:rPr>
      </w:pPr>
    </w:p>
    <w:p w14:paraId="141E3061">
      <w:pPr>
        <w:widowControl w:val="0"/>
        <w:numPr>
          <w:ilvl w:val="0"/>
          <w:numId w:val="0"/>
        </w:numPr>
        <w:jc w:val="both"/>
        <w:rPr>
          <w:rFonts w:hint="eastAsia"/>
        </w:rPr>
      </w:pPr>
      <w:r>
        <w:rPr>
          <w:rFonts w:hint="eastAsia"/>
        </w:rPr>
        <w:t>Secondly, Take the condition of Adam's soul as it had the image of God in it, either for knowledge or else for holiness, it fell infinitely short of the state of believers under the gospel, if their holiness were made complete as his was.</w:t>
      </w:r>
    </w:p>
    <w:p w14:paraId="6487AAF1">
      <w:pPr>
        <w:widowControl w:val="0"/>
        <w:numPr>
          <w:ilvl w:val="0"/>
          <w:numId w:val="0"/>
        </w:numPr>
        <w:jc w:val="both"/>
        <w:rPr>
          <w:rFonts w:hint="eastAsia"/>
        </w:rPr>
      </w:pPr>
      <w:r>
        <w:rPr>
          <w:rFonts w:hint="eastAsia"/>
        </w:rPr>
        <w:t>其次，就亚当的灵魂拥有神的形像而言，无论是在知识上还是在圣洁上，它都远不及福音下信徒的状态，即便信徒的圣洁能像他那样完全。</w:t>
      </w:r>
    </w:p>
    <w:p w14:paraId="694264E9">
      <w:pPr>
        <w:widowControl w:val="0"/>
        <w:numPr>
          <w:ilvl w:val="0"/>
          <w:numId w:val="0"/>
        </w:numPr>
        <w:jc w:val="both"/>
        <w:rPr>
          <w:rFonts w:hint="eastAsia"/>
        </w:rPr>
      </w:pPr>
      <w:r>
        <w:rPr>
          <w:rFonts w:hint="eastAsia"/>
        </w:rPr>
        <w:t>The image of God and the knowledge of God in Adam was natural; it was but in a natural way, suited to the nature of man as he is reasonable and as he is man; it was merely but what was due to such a creature, if God would make him such.</w:t>
      </w:r>
    </w:p>
    <w:p w14:paraId="44A1DE15">
      <w:pPr>
        <w:widowControl w:val="0"/>
        <w:numPr>
          <w:ilvl w:val="0"/>
          <w:numId w:val="0"/>
        </w:numPr>
        <w:jc w:val="both"/>
        <w:rPr>
          <w:rFonts w:hint="eastAsia"/>
        </w:rPr>
      </w:pPr>
      <w:r>
        <w:rPr>
          <w:rFonts w:hint="eastAsia"/>
        </w:rPr>
        <w:t>亚当里面神的形像和对神的知识是属乎自然的；它只是以一种自然的方式，适合于作为有理性的人和作为人的本性；如果神要造他为这样，这仅仅是这样一个受造物所应有的。</w:t>
      </w:r>
    </w:p>
    <w:p w14:paraId="0A16E184">
      <w:pPr>
        <w:widowControl w:val="0"/>
        <w:numPr>
          <w:ilvl w:val="0"/>
          <w:numId w:val="0"/>
        </w:numPr>
        <w:jc w:val="both"/>
        <w:rPr>
          <w:rFonts w:hint="eastAsia"/>
        </w:rPr>
      </w:pPr>
      <w:r>
        <w:rPr>
          <w:rFonts w:hint="eastAsia"/>
        </w:rPr>
        <w:t>But the knowledge of God, and the image of God that follows thereupon under the gospel, is every way supernatural, so as eye hath not seen, nor hath ear heard, as the Apostle speaks in 1 Cor. 2:9; nor, as it is quoted out of Isa. 64, man from the beginning of the world, no, not even Adam himself, hath known 'the things that thou hast prepared,' under the gospel, 'for them that love thee.'</w:t>
      </w:r>
    </w:p>
    <w:p w14:paraId="0EA82903">
      <w:pPr>
        <w:widowControl w:val="0"/>
        <w:numPr>
          <w:ilvl w:val="0"/>
          <w:numId w:val="0"/>
        </w:numPr>
        <w:jc w:val="both"/>
        <w:rPr>
          <w:rFonts w:hint="eastAsia"/>
        </w:rPr>
      </w:pPr>
      <w:r>
        <w:rPr>
          <w:rFonts w:hint="eastAsia"/>
        </w:rPr>
        <w:t>但在福音之下对神的知识，以及随之而来的神的形像，在各方面都是超自然的，正如使徒在哥林多前书2章9节所说，是眼睛未曾看见，耳朵未曾听见的；或者，如引自以赛亚书64章，从创世以来的人，不，连亚当自己，都未曾知道‘你所预备的那些事’，在福音之下，‘是为那些爱你的人’。</w:t>
      </w:r>
    </w:p>
    <w:p w14:paraId="17A92A1A">
      <w:pPr>
        <w:widowControl w:val="0"/>
        <w:numPr>
          <w:ilvl w:val="0"/>
          <w:numId w:val="0"/>
        </w:numPr>
        <w:jc w:val="both"/>
        <w:rPr>
          <w:rFonts w:hint="eastAsia"/>
        </w:rPr>
      </w:pPr>
      <w:r>
        <w:rPr>
          <w:rFonts w:hint="eastAsia"/>
        </w:rPr>
        <w:t>How it fell short, I cannot now stand to declare.</w:t>
      </w:r>
    </w:p>
    <w:p w14:paraId="1A6EAE3E">
      <w:pPr>
        <w:widowControl w:val="0"/>
        <w:numPr>
          <w:ilvl w:val="0"/>
          <w:numId w:val="0"/>
        </w:numPr>
        <w:jc w:val="both"/>
        <w:rPr>
          <w:rFonts w:hint="eastAsia"/>
        </w:rPr>
      </w:pPr>
      <w:r>
        <w:rPr>
          <w:rFonts w:hint="eastAsia"/>
        </w:rPr>
        <w:t>它如何不及，我现在无法站在这里说明。</w:t>
      </w:r>
    </w:p>
    <w:p w14:paraId="36B4226C">
      <w:pPr>
        <w:widowControl w:val="0"/>
        <w:numPr>
          <w:ilvl w:val="0"/>
          <w:numId w:val="0"/>
        </w:numPr>
        <w:jc w:val="both"/>
        <w:rPr>
          <w:rFonts w:hint="eastAsia"/>
        </w:rPr>
      </w:pPr>
    </w:p>
    <w:p w14:paraId="7E6E0B27">
      <w:pPr>
        <w:widowControl w:val="0"/>
        <w:numPr>
          <w:ilvl w:val="0"/>
          <w:numId w:val="0"/>
        </w:numPr>
        <w:jc w:val="both"/>
        <w:rPr>
          <w:rFonts w:hint="eastAsia"/>
        </w:rPr>
      </w:pPr>
      <w:r>
        <w:rPr>
          <w:rFonts w:hint="eastAsia"/>
        </w:rPr>
        <w:t>Adam was made according to the image of God; the image of God in him was but a shadow of that image of God which shines in Christ the second Adam, and which he stampeth upon the hearts of believers, they being translated and transformed into his image.</w:t>
      </w:r>
    </w:p>
    <w:p w14:paraId="502D8789">
      <w:pPr>
        <w:widowControl w:val="0"/>
        <w:numPr>
          <w:ilvl w:val="0"/>
          <w:numId w:val="0"/>
        </w:numPr>
        <w:jc w:val="both"/>
        <w:rPr>
          <w:rFonts w:hint="eastAsia"/>
        </w:rPr>
      </w:pPr>
      <w:r>
        <w:rPr>
          <w:rFonts w:hint="eastAsia"/>
        </w:rPr>
        <w:t>亚当是照着神的形像造的；他里面的神的形像，不过是那在第二个亚当基督里所发光的神的形像的影像，这形像也是祂印在信徒心上的，使他们被迁入并变化成祂的形像。</w:t>
      </w:r>
    </w:p>
    <w:p w14:paraId="674F5ACC">
      <w:pPr>
        <w:widowControl w:val="0"/>
        <w:numPr>
          <w:ilvl w:val="0"/>
          <w:numId w:val="0"/>
        </w:numPr>
        <w:jc w:val="both"/>
        <w:rPr>
          <w:rFonts w:hint="eastAsia"/>
        </w:rPr>
      </w:pPr>
    </w:p>
    <w:p w14:paraId="34DF9AA0">
      <w:pPr>
        <w:widowControl w:val="0"/>
        <w:numPr>
          <w:ilvl w:val="0"/>
          <w:numId w:val="0"/>
        </w:numPr>
        <w:jc w:val="both"/>
        <w:rPr>
          <w:rFonts w:hint="eastAsia"/>
        </w:rPr>
      </w:pPr>
      <w:r>
        <w:rPr>
          <w:rFonts w:hint="eastAsia"/>
        </w:rPr>
        <w:t>As Adam in his creation was a type of Christ and his church, so when God said, Gen. 1:26, 'Let us make man after our image, after our likeness,'—and he speaks this of male and female when he said it,— he intended it of Christ and his church, whom then he had in his eye, and had set up as the pattern of all.</w:t>
      </w:r>
    </w:p>
    <w:p w14:paraId="26905929">
      <w:pPr>
        <w:widowControl w:val="0"/>
        <w:numPr>
          <w:ilvl w:val="0"/>
          <w:numId w:val="0"/>
        </w:numPr>
        <w:jc w:val="both"/>
        <w:rPr>
          <w:rFonts w:hint="eastAsia"/>
        </w:rPr>
      </w:pPr>
      <w:r>
        <w:rPr>
          <w:rFonts w:hint="eastAsia"/>
        </w:rPr>
        <w:t>正如亚当在他的创造中是基督和祂教会的预表，所以当神在创世记1章26节说，‘我们要照着我们的形像、按着我们的样式造人’——并且祂说这话时是指着男性和女性说的——祂的意图是指着基督和祂的教会，那时祂已看顾他们，并已将他们设立为万有的典范。</w:t>
      </w:r>
    </w:p>
    <w:p w14:paraId="3E44A686">
      <w:pPr>
        <w:widowControl w:val="0"/>
        <w:numPr>
          <w:ilvl w:val="0"/>
          <w:numId w:val="0"/>
        </w:numPr>
        <w:jc w:val="both"/>
        <w:rPr>
          <w:rFonts w:hint="eastAsia"/>
        </w:rPr>
      </w:pPr>
      <w:r>
        <w:rPr>
          <w:rFonts w:hint="eastAsia"/>
        </w:rPr>
        <w:t>So as indeed our Lord and Saviour Jesus Christ was the great pattern which God had set up, and man made at first was but as a little picture taken thereby.</w:t>
      </w:r>
    </w:p>
    <w:p w14:paraId="74166C17">
      <w:pPr>
        <w:widowControl w:val="0"/>
        <w:numPr>
          <w:ilvl w:val="0"/>
          <w:numId w:val="0"/>
        </w:numPr>
        <w:jc w:val="both"/>
        <w:rPr>
          <w:rFonts w:hint="eastAsia"/>
        </w:rPr>
      </w:pPr>
      <w:r>
        <w:rPr>
          <w:rFonts w:hint="eastAsia"/>
        </w:rPr>
        <w:t>所以，我们的主和救主耶稣基督确实是神所设立的伟大典范，而起初被造的人不过是照此而成的一幅小图画。</w:t>
      </w:r>
    </w:p>
    <w:p w14:paraId="72D08572">
      <w:pPr>
        <w:widowControl w:val="0"/>
        <w:numPr>
          <w:ilvl w:val="0"/>
          <w:numId w:val="0"/>
        </w:numPr>
        <w:jc w:val="both"/>
        <w:rPr>
          <w:rFonts w:hint="eastAsia"/>
        </w:rPr>
      </w:pPr>
      <w:r>
        <w:rPr>
          <w:rFonts w:hint="eastAsia"/>
        </w:rPr>
        <w:t>Therefore you shall find, in Heb. 1, that as Adam was the image of God, so our Lord and Saviour Christ is said to be the express image of his person, ver. 3, and the brightness of his glory.</w:t>
      </w:r>
    </w:p>
    <w:p w14:paraId="4B75FC6D">
      <w:pPr>
        <w:widowControl w:val="0"/>
        <w:numPr>
          <w:ilvl w:val="0"/>
          <w:numId w:val="0"/>
        </w:numPr>
        <w:jc w:val="both"/>
        <w:rPr>
          <w:rFonts w:hint="eastAsia"/>
        </w:rPr>
      </w:pPr>
      <w:r>
        <w:rPr>
          <w:rFonts w:hint="eastAsia"/>
        </w:rPr>
        <w:t>因此你会在希伯来书第1章中发现，正如亚当是神的形像，我们的主和救主基督也被称为是祂本体的真像，第3节，和祂荣耀的光辉。</w:t>
      </w:r>
    </w:p>
    <w:p w14:paraId="58530745">
      <w:pPr>
        <w:widowControl w:val="0"/>
        <w:numPr>
          <w:ilvl w:val="0"/>
          <w:numId w:val="0"/>
        </w:numPr>
        <w:jc w:val="both"/>
        <w:rPr>
          <w:rFonts w:hint="eastAsia"/>
        </w:rPr>
      </w:pPr>
      <w:r>
        <w:rPr>
          <w:rFonts w:hint="eastAsia"/>
        </w:rPr>
        <w:t>So that look now how the image of a king in his son, or how the image of a man in a statue of brass, from head to foot, doth differ from his image in a little tablet which you carry upon your breast; so doth the image of God in Christ differ from that image which he stamped upon the heart of man even in innocency.</w:t>
      </w:r>
    </w:p>
    <w:p w14:paraId="27519FD5">
      <w:pPr>
        <w:widowControl w:val="0"/>
        <w:numPr>
          <w:ilvl w:val="0"/>
          <w:numId w:val="0"/>
        </w:numPr>
        <w:jc w:val="both"/>
        <w:rPr>
          <w:rFonts w:hint="eastAsia"/>
        </w:rPr>
      </w:pPr>
      <w:r>
        <w:rPr>
          <w:rFonts w:hint="eastAsia"/>
        </w:rPr>
        <w:t>所以，现在看，一个君王在他儿子身上的形像，或一个人的形像在从头到脚的铜像上，与你佩戴在胸前的小牌匾上他的形像有何不同；照样，在基督里神的形像也不同于祂甚至在纯全状态时印在人心上的形像。</w:t>
      </w:r>
    </w:p>
    <w:p w14:paraId="64E9068E">
      <w:pPr>
        <w:widowControl w:val="0"/>
        <w:numPr>
          <w:ilvl w:val="0"/>
          <w:numId w:val="0"/>
        </w:numPr>
        <w:jc w:val="both"/>
        <w:rPr>
          <w:rFonts w:hint="eastAsia"/>
        </w:rPr>
      </w:pPr>
    </w:p>
    <w:p w14:paraId="1B4C43FC">
      <w:pPr>
        <w:widowControl w:val="0"/>
        <w:numPr>
          <w:ilvl w:val="0"/>
          <w:numId w:val="0"/>
        </w:numPr>
        <w:jc w:val="both"/>
        <w:rPr>
          <w:rFonts w:hint="eastAsia"/>
        </w:rPr>
      </w:pPr>
      <w:r>
        <w:rPr>
          <w:rFonts w:hint="eastAsia"/>
        </w:rPr>
        <w:t>There was a threefold image of God in the person of Jesus Christ, which exceeded that image of God in the heart of Adam:—</w:t>
      </w:r>
    </w:p>
    <w:p w14:paraId="3AED646A">
      <w:pPr>
        <w:widowControl w:val="0"/>
        <w:numPr>
          <w:ilvl w:val="0"/>
          <w:numId w:val="0"/>
        </w:numPr>
        <w:jc w:val="both"/>
        <w:rPr>
          <w:rFonts w:hint="eastAsia"/>
        </w:rPr>
      </w:pPr>
      <w:r>
        <w:rPr>
          <w:rFonts w:hint="eastAsia"/>
        </w:rPr>
        <w:t>在耶稣基督位格里有神的三重形像，这超过了在亚当心中的神的形像：—</w:t>
      </w:r>
    </w:p>
    <w:p w14:paraId="5232FF4C">
      <w:pPr>
        <w:widowControl w:val="0"/>
        <w:numPr>
          <w:ilvl w:val="0"/>
          <w:numId w:val="0"/>
        </w:numPr>
        <w:jc w:val="both"/>
        <w:rPr>
          <w:rFonts w:hint="eastAsia"/>
        </w:rPr>
      </w:pPr>
    </w:p>
    <w:p w14:paraId="3E8C8A18">
      <w:pPr>
        <w:widowControl w:val="0"/>
        <w:numPr>
          <w:ilvl w:val="0"/>
          <w:numId w:val="0"/>
        </w:numPr>
        <w:jc w:val="both"/>
        <w:rPr>
          <w:rFonts w:hint="eastAsia"/>
        </w:rPr>
      </w:pPr>
      <w:r>
        <w:rPr>
          <w:rFonts w:hint="eastAsia"/>
        </w:rPr>
        <w:t>There was, first, that essential image, as he is the second Person in the Trinity, which is as invisible as God himself.</w:t>
      </w:r>
    </w:p>
    <w:p w14:paraId="17087960">
      <w:pPr>
        <w:widowControl w:val="0"/>
        <w:numPr>
          <w:ilvl w:val="0"/>
          <w:numId w:val="0"/>
        </w:numPr>
        <w:jc w:val="both"/>
        <w:rPr>
          <w:rFonts w:hint="eastAsia"/>
        </w:rPr>
      </w:pPr>
      <w:r>
        <w:rPr>
          <w:rFonts w:hint="eastAsia"/>
        </w:rPr>
        <w:t>首先，有那本质的形像，因祂是三位一体中的第二位格，这形像是与神自己一样不可见的。</w:t>
      </w:r>
    </w:p>
    <w:p w14:paraId="31D4D106">
      <w:pPr>
        <w:widowControl w:val="0"/>
        <w:numPr>
          <w:ilvl w:val="0"/>
          <w:numId w:val="0"/>
        </w:numPr>
        <w:jc w:val="both"/>
        <w:rPr>
          <w:rFonts w:hint="eastAsia"/>
        </w:rPr>
      </w:pPr>
    </w:p>
    <w:p w14:paraId="248AA639">
      <w:pPr>
        <w:widowControl w:val="0"/>
        <w:numPr>
          <w:ilvl w:val="0"/>
          <w:numId w:val="0"/>
        </w:numPr>
        <w:jc w:val="both"/>
        <w:rPr>
          <w:rFonts w:hint="eastAsia"/>
        </w:rPr>
      </w:pPr>
      <w:r>
        <w:rPr>
          <w:rFonts w:hint="eastAsia"/>
        </w:rPr>
        <w:t>But then, secondly, in Christ, as he is God-man, in whom the fulness of the Godhead dwells, there is an image of God exceeds all the image of God in the angels, or in man at first; and why doth it exceed it?</w:t>
      </w:r>
    </w:p>
    <w:p w14:paraId="06A4B2CA">
      <w:pPr>
        <w:widowControl w:val="0"/>
        <w:numPr>
          <w:ilvl w:val="0"/>
          <w:numId w:val="0"/>
        </w:numPr>
        <w:jc w:val="both"/>
        <w:rPr>
          <w:rFonts w:hint="eastAsia"/>
        </w:rPr>
      </w:pPr>
      <w:r>
        <w:rPr>
          <w:rFonts w:hint="eastAsia"/>
        </w:rPr>
        <w:t>但其次，在基督里，因祂是神人，神性一切的丰盛都有形有体地居住在祂里面，有一个神的形像超过了众天使或起初之人的所有神的形像；为何会超过呢？</w:t>
      </w:r>
    </w:p>
    <w:p w14:paraId="024F9563">
      <w:pPr>
        <w:widowControl w:val="0"/>
        <w:numPr>
          <w:ilvl w:val="0"/>
          <w:numId w:val="0"/>
        </w:numPr>
        <w:jc w:val="both"/>
        <w:rPr>
          <w:rFonts w:hint="eastAsia"/>
        </w:rPr>
      </w:pPr>
      <w:r>
        <w:rPr>
          <w:rFonts w:hint="eastAsia"/>
        </w:rPr>
        <w:t>Do but you consider with your selves, if you were to draw the picture, the image of a man, is there not more in the face, in the head, than there is in all the body?</w:t>
      </w:r>
    </w:p>
    <w:p w14:paraId="2FE4439B">
      <w:pPr>
        <w:widowControl w:val="0"/>
        <w:numPr>
          <w:ilvl w:val="0"/>
          <w:numId w:val="0"/>
        </w:numPr>
        <w:jc w:val="both"/>
        <w:rPr>
          <w:rFonts w:hint="eastAsia"/>
        </w:rPr>
      </w:pPr>
      <w:r>
        <w:rPr>
          <w:rFonts w:hint="eastAsia"/>
        </w:rPr>
        <w:t>你们自己思想一下，如果要画一幅人的图画，人的形像，岂不是脸面上、头脑里的，比整个身体里的更多吗？</w:t>
      </w:r>
    </w:p>
    <w:p w14:paraId="607E2F90">
      <w:pPr>
        <w:widowControl w:val="0"/>
        <w:numPr>
          <w:ilvl w:val="0"/>
          <w:numId w:val="0"/>
        </w:numPr>
        <w:jc w:val="both"/>
        <w:rPr>
          <w:rFonts w:hint="eastAsia"/>
        </w:rPr>
      </w:pPr>
      <w:r>
        <w:rPr>
          <w:rFonts w:hint="eastAsia"/>
        </w:rPr>
        <w:t>So there is more in our head, Christ, than there is in all saints and angels, than there is in the church itself, much more than was in Adam.</w:t>
      </w:r>
    </w:p>
    <w:p w14:paraId="4BF43E3D">
      <w:pPr>
        <w:widowControl w:val="0"/>
        <w:numPr>
          <w:ilvl w:val="0"/>
          <w:numId w:val="0"/>
        </w:numPr>
        <w:jc w:val="both"/>
        <w:rPr>
          <w:rFonts w:hint="eastAsia"/>
        </w:rPr>
      </w:pPr>
      <w:r>
        <w:rPr>
          <w:rFonts w:hint="eastAsia"/>
        </w:rPr>
        <w:t>所以在我们的头，基督里，所有的比在所有圣徒和天使里，比在教会本身里，甚至比亚当里的更多。</w:t>
      </w:r>
    </w:p>
    <w:p w14:paraId="2469F6D1">
      <w:pPr>
        <w:widowControl w:val="0"/>
        <w:numPr>
          <w:ilvl w:val="0"/>
          <w:numId w:val="0"/>
        </w:numPr>
        <w:jc w:val="both"/>
        <w:rPr>
          <w:rFonts w:hint="eastAsia"/>
        </w:rPr>
      </w:pPr>
      <w:r>
        <w:rPr>
          <w:rFonts w:hint="eastAsia"/>
        </w:rPr>
        <w:t>If Jesus Christ, as I there said, had but only been set up in heaven, for us to gaze upon his person, and upon all the excellences of God that do shine in him, then is yet such a brightness of glory shines therein as doth not in all the creatures, nor could do, though God had made never so many.</w:t>
      </w:r>
    </w:p>
    <w:p w14:paraId="0888069D">
      <w:pPr>
        <w:widowControl w:val="0"/>
        <w:numPr>
          <w:ilvl w:val="0"/>
          <w:numId w:val="0"/>
        </w:numPr>
        <w:jc w:val="both"/>
        <w:rPr>
          <w:rFonts w:hint="eastAsia"/>
        </w:rPr>
      </w:pPr>
      <w:r>
        <w:rPr>
          <w:rFonts w:hint="eastAsia"/>
        </w:rPr>
        <w:t>如果耶稣基督，如我在那里所说，仅仅被设立在天上，让我们凝视祂的位格，以及在祂里面闪耀着神的一切卓越，那么在其中闪耀的荣耀光辉，是所有受造物中所没有的，也无法有的，即使神造了再多也一样。</w:t>
      </w:r>
    </w:p>
    <w:p w14:paraId="079DE380">
      <w:pPr>
        <w:widowControl w:val="0"/>
        <w:numPr>
          <w:ilvl w:val="0"/>
          <w:numId w:val="0"/>
        </w:numPr>
        <w:jc w:val="both"/>
        <w:rPr>
          <w:rFonts w:hint="eastAsia"/>
        </w:rPr>
      </w:pPr>
      <w:r>
        <w:rPr>
          <w:rFonts w:hint="eastAsia"/>
        </w:rPr>
        <w:t>You shall see what David saith, in Ps. 17:15, foretelling of his seeing Christ after the resurrection.</w:t>
      </w:r>
    </w:p>
    <w:p w14:paraId="71BDCEF2">
      <w:pPr>
        <w:widowControl w:val="0"/>
        <w:numPr>
          <w:ilvl w:val="0"/>
          <w:numId w:val="0"/>
        </w:numPr>
        <w:jc w:val="both"/>
        <w:rPr>
          <w:rFonts w:hint="eastAsia"/>
        </w:rPr>
      </w:pPr>
      <w:r>
        <w:rPr>
          <w:rFonts w:hint="eastAsia"/>
        </w:rPr>
        <w:t>你将看到大卫在诗篇17篇15节中所说的，预言他在复活后得见基督。</w:t>
      </w:r>
    </w:p>
    <w:p w14:paraId="4485363B">
      <w:pPr>
        <w:widowControl w:val="0"/>
        <w:numPr>
          <w:ilvl w:val="0"/>
          <w:numId w:val="0"/>
        </w:numPr>
        <w:jc w:val="both"/>
        <w:rPr>
          <w:rFonts w:hint="eastAsia"/>
        </w:rPr>
      </w:pPr>
      <w:r>
        <w:rPr>
          <w:rFonts w:hint="eastAsia"/>
        </w:rPr>
        <w:t>'As for me,' saith he, 'I will behold thy face in righteousness: I shall be satisfied, when I awake, with thine image.'</w:t>
      </w:r>
    </w:p>
    <w:p w14:paraId="0BA45189">
      <w:pPr>
        <w:widowControl w:val="0"/>
        <w:numPr>
          <w:ilvl w:val="0"/>
          <w:numId w:val="0"/>
        </w:numPr>
        <w:jc w:val="both"/>
        <w:rPr>
          <w:rFonts w:hint="eastAsia"/>
        </w:rPr>
      </w:pPr>
      <w:r>
        <w:rPr>
          <w:rFonts w:hint="eastAsia"/>
        </w:rPr>
        <w:t>他说，‘至于我，我必在义中见你的面；我醒了的时候，得见你的形像就心满意足了。’</w:t>
      </w:r>
    </w:p>
    <w:p w14:paraId="42C6A9DE">
      <w:pPr>
        <w:widowControl w:val="0"/>
        <w:numPr>
          <w:ilvl w:val="0"/>
          <w:numId w:val="0"/>
        </w:numPr>
        <w:jc w:val="both"/>
        <w:rPr>
          <w:rFonts w:hint="eastAsia"/>
        </w:rPr>
      </w:pPr>
      <w:r>
        <w:rPr>
          <w:rFonts w:hint="eastAsia"/>
        </w:rPr>
        <w:t>His meaning is this, I comfort myself that when I shall awake, that is, when I shall rise again,—for you know that death is compared to a sleep, and therefore he expresseth rising again by being awakened,— I shall be satisfied with thine image, that is, with thy Son Christ.</w:t>
      </w:r>
    </w:p>
    <w:p w14:paraId="4F3E9441">
      <w:pPr>
        <w:widowControl w:val="0"/>
        <w:numPr>
          <w:ilvl w:val="0"/>
          <w:numId w:val="0"/>
        </w:numPr>
        <w:jc w:val="both"/>
        <w:rPr>
          <w:rFonts w:hint="eastAsia"/>
        </w:rPr>
      </w:pPr>
      <w:r>
        <w:rPr>
          <w:rFonts w:hint="eastAsia"/>
        </w:rPr>
        <w:t>他的意思是，我安慰自己，当我醒来时，也就是当我将要复活时——因为你知道死亡被比作睡觉，因此他用被唤醒来表达复活——我将因你的形像而满足，也就是因你的儿子基督而满足。</w:t>
      </w:r>
    </w:p>
    <w:p w14:paraId="28F15F71">
      <w:pPr>
        <w:widowControl w:val="0"/>
        <w:numPr>
          <w:ilvl w:val="0"/>
          <w:numId w:val="0"/>
        </w:numPr>
        <w:jc w:val="both"/>
        <w:rPr>
          <w:rFonts w:hint="eastAsia"/>
        </w:rPr>
      </w:pPr>
    </w:p>
    <w:p w14:paraId="4110CAE8">
      <w:pPr>
        <w:widowControl w:val="0"/>
        <w:numPr>
          <w:ilvl w:val="0"/>
          <w:numId w:val="0"/>
        </w:numPr>
        <w:jc w:val="both"/>
        <w:rPr>
          <w:rFonts w:hint="eastAsia"/>
        </w:rPr>
      </w:pPr>
      <w:r>
        <w:rPr>
          <w:rFonts w:hint="eastAsia"/>
        </w:rPr>
        <w:t>Thirdly, Besides the image of God which shines in the person of Christ, which we shall see in heaven when we awake, as David shall do, there is an image of God which shines in the works of Jesus Christ, which he did here below; there is an image of all the attributes of God which breaks forth in the works of Christ's mediation, and in all his offices.</w:t>
      </w:r>
    </w:p>
    <w:p w14:paraId="426486C0">
      <w:pPr>
        <w:widowControl w:val="0"/>
        <w:numPr>
          <w:ilvl w:val="0"/>
          <w:numId w:val="0"/>
        </w:numPr>
        <w:jc w:val="both"/>
        <w:rPr>
          <w:rFonts w:hint="eastAsia"/>
        </w:rPr>
      </w:pPr>
      <w:r>
        <w:rPr>
          <w:rFonts w:hint="eastAsia"/>
        </w:rPr>
        <w:t>第三，除了在基督位格里闪耀的神的形像，这是我们醒来时将在天国看到的，如同大卫将要看到的一样，还有在耶稣基督的工作中闪耀的神的形像，是祂在地上所做的；在基督中保的工作和祂一切的职分中，彰显出神所有属性的形像。</w:t>
      </w:r>
    </w:p>
    <w:p w14:paraId="3C08B2CE">
      <w:pPr>
        <w:widowControl w:val="0"/>
        <w:numPr>
          <w:ilvl w:val="0"/>
          <w:numId w:val="0"/>
        </w:numPr>
        <w:jc w:val="both"/>
        <w:rPr>
          <w:rFonts w:hint="eastAsia"/>
        </w:rPr>
      </w:pPr>
      <w:r>
        <w:rPr>
          <w:rFonts w:hint="eastAsia"/>
        </w:rPr>
        <w:t>As there is the glory of the sun, and the glory of the beams of the sun, so there is the glory that is in the person of Christ, and the image of God that is there; and there is the image of God that shines in his beams, in the works of mediation which he hath done, and the fruits and benefits of it, in the truths that have been told of him in the gospel.</w:t>
      </w:r>
    </w:p>
    <w:p w14:paraId="2A6B6747">
      <w:pPr>
        <w:widowControl w:val="0"/>
        <w:numPr>
          <w:ilvl w:val="0"/>
          <w:numId w:val="0"/>
        </w:numPr>
        <w:jc w:val="both"/>
        <w:rPr>
          <w:rFonts w:hint="eastAsia"/>
        </w:rPr>
      </w:pPr>
      <w:r>
        <w:rPr>
          <w:rFonts w:hint="eastAsia"/>
        </w:rPr>
        <w:t>正如太阳有荣光，太阳的光线也有荣光，在基督的位格里也有荣光，在那里有神的形像；在祂的光线里，在祂所成就的中保工作中，以及其果实和益处中，在福音中关于祂的真理中，也有闪耀的神的形像。</w:t>
      </w:r>
    </w:p>
    <w:p w14:paraId="76D8DDB0">
      <w:pPr>
        <w:widowControl w:val="0"/>
        <w:numPr>
          <w:ilvl w:val="0"/>
          <w:numId w:val="0"/>
        </w:numPr>
        <w:jc w:val="both"/>
        <w:rPr>
          <w:rFonts w:hint="eastAsia"/>
        </w:rPr>
      </w:pPr>
      <w:r>
        <w:rPr>
          <w:rFonts w:hint="eastAsia"/>
        </w:rPr>
        <w:t>And as Jesus Christ is a middle person between God and us, so the story of his works of mediation put together presents us with a middle image of God, between that in his person, and what is in the creatures besides.</w:t>
      </w:r>
    </w:p>
    <w:p w14:paraId="2CFCE270">
      <w:pPr>
        <w:widowControl w:val="0"/>
        <w:numPr>
          <w:ilvl w:val="0"/>
          <w:numId w:val="0"/>
        </w:numPr>
        <w:jc w:val="both"/>
        <w:rPr>
          <w:rFonts w:hint="eastAsia"/>
        </w:rPr>
      </w:pPr>
      <w:r>
        <w:rPr>
          <w:rFonts w:hint="eastAsia"/>
        </w:rPr>
        <w:t>并且，正如耶稣基督是神与我们之间的中保，祂中保工作的故事合在一起，就向我们呈现出神的一个居间的形像，介于在祂位格里的形像和在其他受造物中的形像之间。</w:t>
      </w:r>
    </w:p>
    <w:p w14:paraId="23103B38">
      <w:pPr>
        <w:widowControl w:val="0"/>
        <w:numPr>
          <w:ilvl w:val="0"/>
          <w:numId w:val="0"/>
        </w:numPr>
        <w:jc w:val="both"/>
        <w:rPr>
          <w:rFonts w:hint="eastAsia"/>
        </w:rPr>
      </w:pPr>
      <w:r>
        <w:rPr>
          <w:rFonts w:hint="eastAsia"/>
        </w:rPr>
        <w:t>So as indeed God did set him up as an image by which he made the little picture of Adam.</w:t>
      </w:r>
    </w:p>
    <w:p w14:paraId="4C7D3D30">
      <w:pPr>
        <w:widowControl w:val="0"/>
        <w:numPr>
          <w:ilvl w:val="0"/>
          <w:numId w:val="0"/>
        </w:numPr>
        <w:jc w:val="both"/>
        <w:rPr>
          <w:rFonts w:hint="eastAsia"/>
        </w:rPr>
      </w:pPr>
      <w:r>
        <w:rPr>
          <w:rFonts w:hint="eastAsia"/>
        </w:rPr>
        <w:t>所以，神确实将祂设立为一个形像，借此祂造了亚当这幅小图画。</w:t>
      </w:r>
    </w:p>
    <w:p w14:paraId="5A4ECEAA">
      <w:pPr>
        <w:widowControl w:val="0"/>
        <w:numPr>
          <w:ilvl w:val="0"/>
          <w:numId w:val="0"/>
        </w:numPr>
        <w:jc w:val="both"/>
        <w:rPr>
          <w:rFonts w:hint="eastAsia"/>
        </w:rPr>
      </w:pPr>
      <w:r>
        <w:rPr>
          <w:rFonts w:hint="eastAsia"/>
        </w:rPr>
        <w:t>'Let us make man,' saith he, 'according to our image;' and so Adam was but a shadow and type of what was in Christ.</w:t>
      </w:r>
    </w:p>
    <w:p w14:paraId="0EC85415">
      <w:pPr>
        <w:widowControl w:val="0"/>
        <w:numPr>
          <w:ilvl w:val="0"/>
          <w:numId w:val="0"/>
        </w:numPr>
        <w:jc w:val="both"/>
        <w:rPr>
          <w:rFonts w:hint="eastAsia"/>
        </w:rPr>
      </w:pPr>
      <w:r>
        <w:rPr>
          <w:rFonts w:hint="eastAsia"/>
        </w:rPr>
        <w:t>祂说，‘我们要照着我们的形像造人；’所以亚当不过是在基督里之事的影像和预表。</w:t>
      </w:r>
    </w:p>
    <w:p w14:paraId="0D4C005B">
      <w:pPr>
        <w:widowControl w:val="0"/>
        <w:numPr>
          <w:ilvl w:val="0"/>
          <w:numId w:val="0"/>
        </w:numPr>
        <w:jc w:val="both"/>
        <w:rPr>
          <w:rFonts w:hint="eastAsia"/>
        </w:rPr>
      </w:pPr>
      <w:r>
        <w:rPr>
          <w:rFonts w:hint="eastAsia"/>
        </w:rPr>
        <w:t>There is a new edition of all the attributes of God which ariseth out of the story of Christ.</w:t>
      </w:r>
    </w:p>
    <w:p w14:paraId="3C2A69D8">
      <w:pPr>
        <w:widowControl w:val="0"/>
        <w:numPr>
          <w:ilvl w:val="0"/>
          <w:numId w:val="0"/>
        </w:numPr>
        <w:jc w:val="both"/>
        <w:rPr>
          <w:rFonts w:hint="eastAsia"/>
        </w:rPr>
      </w:pPr>
      <w:r>
        <w:rPr>
          <w:rFonts w:hint="eastAsia"/>
        </w:rPr>
        <w:t>从基督的故事中，产生了神所有属性的一个新版本。</w:t>
      </w:r>
    </w:p>
    <w:p w14:paraId="071F63D9">
      <w:pPr>
        <w:widowControl w:val="0"/>
        <w:numPr>
          <w:ilvl w:val="0"/>
          <w:numId w:val="0"/>
        </w:numPr>
        <w:jc w:val="both"/>
        <w:rPr>
          <w:rFonts w:hint="eastAsia"/>
        </w:rPr>
      </w:pPr>
      <w:r>
        <w:rPr>
          <w:rFonts w:hint="eastAsia"/>
        </w:rPr>
        <w:t>And though as God's person is more excellent than his works, so the image of God in Christ's person is more excellent than that image of God which shines in his works; yet even in the works of Christ there is such an image of God as excels the image of God in angels or in all the creatures besides.</w:t>
      </w:r>
    </w:p>
    <w:p w14:paraId="78492D3F">
      <w:pPr>
        <w:widowControl w:val="0"/>
        <w:numPr>
          <w:ilvl w:val="0"/>
          <w:numId w:val="0"/>
        </w:numPr>
        <w:jc w:val="both"/>
        <w:rPr>
          <w:rFonts w:hint="eastAsia"/>
        </w:rPr>
      </w:pPr>
      <w:r>
        <w:rPr>
          <w:rFonts w:hint="eastAsia"/>
        </w:rPr>
        <w:t>虽然神的位格比祂的工作更卓越，在基督位格里神的形像也比在祂工作中闪耀的神的形像更卓越；然而，即使在基督的工作中，也有这样一个神的形像，它超越了在天使或所有其他受造物中的神的形像。</w:t>
      </w:r>
    </w:p>
    <w:p w14:paraId="53BDE926">
      <w:pPr>
        <w:widowControl w:val="0"/>
        <w:numPr>
          <w:ilvl w:val="0"/>
          <w:numId w:val="0"/>
        </w:numPr>
        <w:jc w:val="both"/>
        <w:rPr>
          <w:rFonts w:hint="eastAsia"/>
        </w:rPr>
      </w:pPr>
      <w:r>
        <w:rPr>
          <w:rFonts w:hint="eastAsia"/>
        </w:rPr>
        <w:t>Go, take a holy man, there is the image of God in his heart, and there is the image of God in his works of righteousness, which he doth according to the principles in his heart, and of God's law written there.</w:t>
      </w:r>
    </w:p>
    <w:p w14:paraId="25493D93">
      <w:pPr>
        <w:widowControl w:val="0"/>
        <w:numPr>
          <w:ilvl w:val="0"/>
          <w:numId w:val="0"/>
        </w:numPr>
        <w:jc w:val="both"/>
        <w:rPr>
          <w:rFonts w:hint="eastAsia"/>
        </w:rPr>
      </w:pPr>
      <w:r>
        <w:rPr>
          <w:rFonts w:hint="eastAsia"/>
        </w:rPr>
        <w:t>去，看一个圣洁的人，他心里有神的形像，在他公义的工作中也有神的形像，这些工作是他照着心中的原则和写在那里的神的律法行的。</w:t>
      </w:r>
    </w:p>
    <w:p w14:paraId="69785DB9">
      <w:pPr>
        <w:widowControl w:val="0"/>
        <w:numPr>
          <w:ilvl w:val="0"/>
          <w:numId w:val="0"/>
        </w:numPr>
        <w:jc w:val="both"/>
        <w:rPr>
          <w:rFonts w:hint="eastAsia"/>
        </w:rPr>
      </w:pPr>
      <w:r>
        <w:rPr>
          <w:rFonts w:hint="eastAsia"/>
        </w:rPr>
        <w:t>Therefore the new man, which is created after the image of God, is not only said to consist in an inward renewing of the Spirit, but in putting on works of holiness, and putting away lying and the like sins.</w:t>
      </w:r>
    </w:p>
    <w:p w14:paraId="70025911">
      <w:pPr>
        <w:widowControl w:val="0"/>
        <w:numPr>
          <w:ilvl w:val="0"/>
          <w:numId w:val="0"/>
        </w:numPr>
        <w:jc w:val="both"/>
        <w:rPr>
          <w:rFonts w:hint="eastAsia"/>
        </w:rPr>
      </w:pPr>
      <w:r>
        <w:rPr>
          <w:rFonts w:hint="eastAsia"/>
        </w:rPr>
        <w:t>因此，那照着神的形像所造的新人，不仅被说成在于圣灵内在的更新，也在于穿上圣洁的行为，并脱去谎言和类似的罪。</w:t>
      </w:r>
    </w:p>
    <w:p w14:paraId="2A4A58C5">
      <w:pPr>
        <w:widowControl w:val="0"/>
        <w:numPr>
          <w:ilvl w:val="0"/>
          <w:numId w:val="0"/>
        </w:numPr>
        <w:jc w:val="both"/>
        <w:rPr>
          <w:rFonts w:hint="eastAsia"/>
        </w:rPr>
      </w:pPr>
      <w:r>
        <w:rPr>
          <w:rFonts w:hint="eastAsia"/>
        </w:rPr>
        <w:t>For the image of God lies in works, as well as in a man's heart.</w:t>
      </w:r>
    </w:p>
    <w:p w14:paraId="72984045">
      <w:pPr>
        <w:widowControl w:val="0"/>
        <w:numPr>
          <w:ilvl w:val="0"/>
          <w:numId w:val="0"/>
        </w:numPr>
        <w:jc w:val="both"/>
        <w:rPr>
          <w:rFonts w:hint="eastAsia"/>
        </w:rPr>
      </w:pPr>
      <w:r>
        <w:rPr>
          <w:rFonts w:hint="eastAsia"/>
        </w:rPr>
        <w:t>因为神的形像在于行为，也同样在于人的内心。</w:t>
      </w:r>
    </w:p>
    <w:p w14:paraId="30599D2C">
      <w:pPr>
        <w:widowControl w:val="0"/>
        <w:numPr>
          <w:ilvl w:val="0"/>
          <w:numId w:val="0"/>
        </w:numPr>
        <w:jc w:val="both"/>
        <w:rPr>
          <w:rFonts w:hint="eastAsia"/>
        </w:rPr>
      </w:pPr>
      <w:r>
        <w:rPr>
          <w:rFonts w:hint="eastAsia"/>
        </w:rPr>
        <w:t>Answerably now, there is the image of God shining in the works of Christ: and therefore when you read that Christ is called the wisdom of God, there is one attribute, and the power of God, there is another, it is not spoken simply of what is inherent in his person, but of what appeareth in his works, what appeareth in what he hath done and the fruits of it; and he is called the wisdom of God and the power of God in the abstract.</w:t>
      </w:r>
    </w:p>
    <w:p w14:paraId="6DF0BF2E">
      <w:pPr>
        <w:widowControl w:val="0"/>
        <w:numPr>
          <w:ilvl w:val="0"/>
          <w:numId w:val="0"/>
        </w:numPr>
        <w:jc w:val="both"/>
        <w:rPr>
          <w:rFonts w:hint="eastAsia"/>
        </w:rPr>
      </w:pPr>
      <w:r>
        <w:rPr>
          <w:rFonts w:hint="eastAsia"/>
        </w:rPr>
        <w:t>相应地，现在有在基督的工作中闪耀的神的形像：因此当你读到基督被称为神的智慧，这是一个属性，和神的大能，这是另一个，这并非仅仅指祂位格里固有的，而是指在祂的工作中显现的，在祂所成就的事及其果实中显现的；并且祂被抽象地称为神的智慧和神的大能。</w:t>
      </w:r>
    </w:p>
    <w:p w14:paraId="37DDAF4F">
      <w:pPr>
        <w:widowControl w:val="0"/>
        <w:numPr>
          <w:ilvl w:val="0"/>
          <w:numId w:val="0"/>
        </w:numPr>
        <w:jc w:val="both"/>
        <w:rPr>
          <w:rFonts w:hint="eastAsia"/>
        </w:rPr>
      </w:pPr>
      <w:r>
        <w:rPr>
          <w:rFonts w:hint="eastAsia"/>
        </w:rPr>
        <w:t>Adam might be said to be wise, and he might be said to be holy, but he could not be called the wisdom of God, nor could he be called the holiness of God, but so Jesus Christ is.</w:t>
      </w:r>
    </w:p>
    <w:p w14:paraId="3DFF38B3">
      <w:pPr>
        <w:widowControl w:val="0"/>
        <w:numPr>
          <w:ilvl w:val="0"/>
          <w:numId w:val="0"/>
        </w:numPr>
        <w:jc w:val="both"/>
        <w:rPr>
          <w:rFonts w:hint="eastAsia"/>
        </w:rPr>
      </w:pPr>
      <w:r>
        <w:rPr>
          <w:rFonts w:hint="eastAsia"/>
        </w:rPr>
        <w:t>亚当可以说是有智慧的，也可以说是圣洁的，但他不能被称为神的智慧，也不能被称为神的圣洁，但耶稣基督却是如此。</w:t>
      </w:r>
    </w:p>
    <w:p w14:paraId="71938FEF">
      <w:pPr>
        <w:widowControl w:val="0"/>
        <w:numPr>
          <w:ilvl w:val="0"/>
          <w:numId w:val="0"/>
        </w:numPr>
        <w:jc w:val="both"/>
        <w:rPr>
          <w:rFonts w:hint="eastAsia"/>
        </w:rPr>
      </w:pPr>
      <w:r>
        <w:rPr>
          <w:rFonts w:hint="eastAsia"/>
        </w:rPr>
        <w:t>And he is not so called either in respect of that essential image,—that is, as he is second Person,—or of that image of God which shines in his person as he is God-man, but of what shines in the works that he hath done; as he is made unto us righteousness and sanctification and redemption, as it follows there in 1 Cor. 1:30.</w:t>
      </w:r>
    </w:p>
    <w:p w14:paraId="620582E3">
      <w:pPr>
        <w:widowControl w:val="0"/>
        <w:numPr>
          <w:ilvl w:val="0"/>
          <w:numId w:val="0"/>
        </w:numPr>
        <w:jc w:val="both"/>
        <w:rPr>
          <w:rFonts w:hint="eastAsia"/>
        </w:rPr>
      </w:pPr>
      <w:r>
        <w:rPr>
          <w:rFonts w:hint="eastAsia"/>
        </w:rPr>
        <w:t>祂被称为如此，既不是因为那本质的形像——即作为第二位格——也不是因为作为神人在祂位格里闪耀的神的形像，而是因为在祂所成就的工作中闪耀的；正如祂成为我们的公义、圣洁、救赎，如哥林多前书1章30节接着所说。</w:t>
      </w:r>
    </w:p>
    <w:p w14:paraId="5CDA87E4">
      <w:pPr>
        <w:widowControl w:val="0"/>
        <w:numPr>
          <w:ilvl w:val="0"/>
          <w:numId w:val="0"/>
        </w:numPr>
        <w:jc w:val="both"/>
        <w:rPr>
          <w:rFonts w:hint="eastAsia"/>
        </w:rPr>
      </w:pPr>
      <w:r>
        <w:rPr>
          <w:rFonts w:hint="eastAsia"/>
        </w:rPr>
        <w:t>So he is called the wisdom of God and the power of God, &amp;c.</w:t>
      </w:r>
    </w:p>
    <w:p w14:paraId="6FC0DD45">
      <w:pPr>
        <w:widowControl w:val="0"/>
        <w:numPr>
          <w:ilvl w:val="0"/>
          <w:numId w:val="0"/>
        </w:numPr>
        <w:jc w:val="both"/>
        <w:rPr>
          <w:rFonts w:hint="eastAsia"/>
        </w:rPr>
      </w:pPr>
      <w:r>
        <w:rPr>
          <w:rFonts w:hint="eastAsia"/>
        </w:rPr>
        <w:t>所以祂被称为神的智慧和神的大能，等等。</w:t>
      </w:r>
    </w:p>
    <w:p w14:paraId="118245DE">
      <w:pPr>
        <w:widowControl w:val="0"/>
        <w:numPr>
          <w:ilvl w:val="0"/>
          <w:numId w:val="0"/>
        </w:numPr>
        <w:jc w:val="both"/>
        <w:rPr>
          <w:rFonts w:hint="eastAsia"/>
        </w:rPr>
      </w:pPr>
    </w:p>
    <w:p w14:paraId="1CC987CB">
      <w:pPr>
        <w:widowControl w:val="0"/>
        <w:numPr>
          <w:ilvl w:val="0"/>
          <w:numId w:val="0"/>
        </w:numPr>
        <w:jc w:val="both"/>
        <w:rPr>
          <w:rFonts w:hint="eastAsia"/>
        </w:rPr>
      </w:pPr>
      <w:r>
        <w:rPr>
          <w:rFonts w:hint="eastAsia"/>
        </w:rPr>
        <w:t>So as now if you take the infinite wisdom of God, that ariseth out of the story of the life and death of Christ, out of his resurrection, ascension into heaven, &amp;c., and the fruits and ends of all these, there is a higher wisdom of God appears even in these works of Christ, than appears in all the creation besides.</w:t>
      </w:r>
    </w:p>
    <w:p w14:paraId="148957A5">
      <w:pPr>
        <w:widowControl w:val="0"/>
        <w:numPr>
          <w:ilvl w:val="0"/>
          <w:numId w:val="0"/>
        </w:numPr>
        <w:jc w:val="both"/>
        <w:rPr>
          <w:rFonts w:hint="eastAsia"/>
        </w:rPr>
      </w:pPr>
      <w:r>
        <w:rPr>
          <w:rFonts w:hint="eastAsia"/>
        </w:rPr>
        <w:t>所以，现在如果你看那出自基督生平与死亡的故事，出自祂的复活、升天等等，以及这一切的果实和目的的神的无限智慧，就会发现，即使在基督的这些工作中显现的神的智慧，也比在所有其他创造中显现的更高。</w:t>
      </w:r>
    </w:p>
    <w:p w14:paraId="2482A429">
      <w:pPr>
        <w:widowControl w:val="0"/>
        <w:numPr>
          <w:ilvl w:val="0"/>
          <w:numId w:val="0"/>
        </w:numPr>
        <w:jc w:val="both"/>
        <w:rPr>
          <w:rFonts w:hint="eastAsia"/>
        </w:rPr>
      </w:pPr>
    </w:p>
    <w:p w14:paraId="1D086514">
      <w:pPr>
        <w:widowControl w:val="0"/>
        <w:numPr>
          <w:ilvl w:val="0"/>
          <w:numId w:val="0"/>
        </w:numPr>
        <w:jc w:val="both"/>
        <w:rPr>
          <w:rFonts w:hint="eastAsia"/>
        </w:rPr>
      </w:pPr>
      <w:r>
        <w:rPr>
          <w:rFonts w:hint="eastAsia"/>
        </w:rPr>
        <w:t>And so of the power of God too.</w:t>
      </w:r>
    </w:p>
    <w:p w14:paraId="52100BC2">
      <w:pPr>
        <w:widowControl w:val="0"/>
        <w:numPr>
          <w:ilvl w:val="0"/>
          <w:numId w:val="0"/>
        </w:numPr>
        <w:jc w:val="both"/>
        <w:rPr>
          <w:rFonts w:hint="eastAsia"/>
        </w:rPr>
      </w:pPr>
      <w:r>
        <w:rPr>
          <w:rFonts w:hint="eastAsia"/>
        </w:rPr>
        <w:t>神的大能也是如此。</w:t>
      </w:r>
    </w:p>
    <w:p w14:paraId="6DB94E57">
      <w:pPr>
        <w:widowControl w:val="0"/>
        <w:numPr>
          <w:ilvl w:val="0"/>
          <w:numId w:val="0"/>
        </w:numPr>
        <w:jc w:val="both"/>
        <w:rPr>
          <w:rFonts w:hint="eastAsia"/>
        </w:rPr>
      </w:pPr>
      <w:r>
        <w:rPr>
          <w:rFonts w:hint="eastAsia"/>
        </w:rPr>
        <w:t>It is not only that he, being God and man, hath power to do what he will,—that is proper to his person,— but go take the works that he hath done, that he hath overcome sin, and hell, and death, and the wrath of God, that he was manifested to be the Son of God with power in rising again, as Rom. 1:4; in this respect he is called the power of God.</w:t>
      </w:r>
    </w:p>
    <w:p w14:paraId="5C6C3FA3">
      <w:pPr>
        <w:widowControl w:val="0"/>
        <w:numPr>
          <w:ilvl w:val="0"/>
          <w:numId w:val="0"/>
        </w:numPr>
        <w:jc w:val="both"/>
        <w:rPr>
          <w:rFonts w:hint="eastAsia"/>
        </w:rPr>
      </w:pPr>
      <w:r>
        <w:rPr>
          <w:rFonts w:hint="eastAsia"/>
        </w:rPr>
        <w:t>不仅是祂，作为神与人，有能力行祂所愿行的——这是祂位格所特有的——而且去看祂所成就的工作，祂已经胜过罪、地狱、死亡和神的忿怒，祂因从死里复活，以大能显明是神的儿子，如罗马书1章4节所说；在这方面，祂被称为神的大能。</w:t>
      </w:r>
    </w:p>
    <w:p w14:paraId="4D182021">
      <w:pPr>
        <w:widowControl w:val="0"/>
        <w:numPr>
          <w:ilvl w:val="0"/>
          <w:numId w:val="0"/>
        </w:numPr>
        <w:jc w:val="both"/>
        <w:rPr>
          <w:rFonts w:hint="eastAsia"/>
        </w:rPr>
      </w:pPr>
    </w:p>
    <w:p w14:paraId="3BE23145">
      <w:pPr>
        <w:widowControl w:val="0"/>
        <w:numPr>
          <w:ilvl w:val="0"/>
          <w:numId w:val="0"/>
        </w:numPr>
        <w:jc w:val="both"/>
        <w:rPr>
          <w:rFonts w:hint="eastAsia"/>
        </w:rPr>
      </w:pPr>
      <w:r>
        <w:rPr>
          <w:rFonts w:hint="eastAsia"/>
        </w:rPr>
        <w:t>And so likewise, in the third place, as he hath ratified and made good all the truths of God, as all the promises of God are yea and amen in him, so he may in that respect be called the truth of God.</w:t>
      </w:r>
    </w:p>
    <w:p w14:paraId="20AC6C35">
      <w:pPr>
        <w:widowControl w:val="0"/>
        <w:numPr>
          <w:ilvl w:val="0"/>
          <w:numId w:val="0"/>
        </w:numPr>
        <w:jc w:val="both"/>
        <w:rPr>
          <w:rFonts w:hint="eastAsia"/>
        </w:rPr>
      </w:pPr>
      <w:r>
        <w:rPr>
          <w:rFonts w:hint="eastAsia"/>
        </w:rPr>
        <w:t>同样，第三，由于祂已坚立并证实了神一切的真理，正如神一切的应许在祂里面都是是的，都是阿们的，所以在这方面祂可以被称为神的真理。</w:t>
      </w:r>
    </w:p>
    <w:p w14:paraId="2D5B834B">
      <w:pPr>
        <w:widowControl w:val="0"/>
        <w:numPr>
          <w:ilvl w:val="0"/>
          <w:numId w:val="0"/>
        </w:numPr>
        <w:jc w:val="both"/>
        <w:rPr>
          <w:rFonts w:hint="eastAsia"/>
        </w:rPr>
      </w:pPr>
    </w:p>
    <w:p w14:paraId="0155AFB6">
      <w:pPr>
        <w:widowControl w:val="0"/>
        <w:numPr>
          <w:ilvl w:val="0"/>
          <w:numId w:val="0"/>
        </w:numPr>
        <w:jc w:val="both"/>
        <w:rPr>
          <w:rFonts w:hint="eastAsia"/>
        </w:rPr>
      </w:pPr>
      <w:r>
        <w:rPr>
          <w:rFonts w:hint="eastAsia"/>
        </w:rPr>
        <w:t>And so also he may be called the justice of God, because God in him hath manifested such a righteousness as never else would have been manifested.</w:t>
      </w:r>
    </w:p>
    <w:p w14:paraId="791D0FA4">
      <w:pPr>
        <w:widowControl w:val="0"/>
        <w:numPr>
          <w:ilvl w:val="0"/>
          <w:numId w:val="0"/>
        </w:numPr>
        <w:jc w:val="both"/>
        <w:rPr>
          <w:rFonts w:hint="eastAsia"/>
        </w:rPr>
      </w:pPr>
      <w:r>
        <w:rPr>
          <w:rFonts w:hint="eastAsia"/>
        </w:rPr>
        <w:t>同样，祂也可以被称为神的公义，因为神在祂里面彰显了这样一种公义，是前所未曾彰显的。</w:t>
      </w:r>
    </w:p>
    <w:p w14:paraId="7CE09918">
      <w:pPr>
        <w:widowControl w:val="0"/>
        <w:numPr>
          <w:ilvl w:val="0"/>
          <w:numId w:val="0"/>
        </w:numPr>
        <w:jc w:val="both"/>
        <w:rPr>
          <w:rFonts w:hint="eastAsia"/>
        </w:rPr>
      </w:pPr>
      <w:r>
        <w:rPr>
          <w:rFonts w:hint="eastAsia"/>
        </w:rPr>
        <w:t>He hath not only manifested in his person that he is righteous, but in his works, in that he hath satisfied the wrath of his Father.</w:t>
      </w:r>
    </w:p>
    <w:p w14:paraId="1995918B">
      <w:pPr>
        <w:widowControl w:val="0"/>
        <w:numPr>
          <w:ilvl w:val="0"/>
          <w:numId w:val="0"/>
        </w:numPr>
        <w:jc w:val="both"/>
        <w:rPr>
          <w:rFonts w:hint="eastAsia"/>
        </w:rPr>
      </w:pPr>
      <w:r>
        <w:rPr>
          <w:rFonts w:hint="eastAsia"/>
        </w:rPr>
        <w:t>祂不仅在祂的位格里彰显了祂是公义的，也在祂的工作中，因祂满足了祂父的忿怒。</w:t>
      </w:r>
    </w:p>
    <w:p w14:paraId="654CE990">
      <w:pPr>
        <w:widowControl w:val="0"/>
        <w:numPr>
          <w:ilvl w:val="0"/>
          <w:numId w:val="0"/>
        </w:numPr>
        <w:jc w:val="both"/>
        <w:rPr>
          <w:rFonts w:hint="eastAsia"/>
        </w:rPr>
      </w:pPr>
    </w:p>
    <w:p w14:paraId="48C7F7B8">
      <w:pPr>
        <w:widowControl w:val="0"/>
        <w:numPr>
          <w:ilvl w:val="0"/>
          <w:numId w:val="0"/>
        </w:numPr>
        <w:jc w:val="both"/>
        <w:rPr>
          <w:rFonts w:hint="eastAsia"/>
        </w:rPr>
      </w:pPr>
      <w:r>
        <w:rPr>
          <w:rFonts w:hint="eastAsia"/>
        </w:rPr>
        <w:t>And so likewise he may be called the love of God; for the highest manifestation of love that ever God shewed lies in what Christ hath done for us, in that God gave his Son, and his Son gave himself.</w:t>
      </w:r>
    </w:p>
    <w:p w14:paraId="62C8898F">
      <w:pPr>
        <w:widowControl w:val="0"/>
        <w:numPr>
          <w:ilvl w:val="0"/>
          <w:numId w:val="0"/>
        </w:numPr>
        <w:jc w:val="both"/>
        <w:rPr>
          <w:rFonts w:hint="eastAsia"/>
        </w:rPr>
      </w:pPr>
      <w:r>
        <w:rPr>
          <w:rFonts w:hint="eastAsia"/>
        </w:rPr>
        <w:t>同样，祂也可以被称为神的爱；因为神所显明的爱的最高彰显，在于基督为我们所成就的，在于神赐下祂的儿子，而祂的儿子舍了自己。</w:t>
      </w:r>
    </w:p>
    <w:p w14:paraId="5424F757">
      <w:pPr>
        <w:widowControl w:val="0"/>
        <w:numPr>
          <w:ilvl w:val="0"/>
          <w:numId w:val="0"/>
        </w:numPr>
        <w:jc w:val="both"/>
        <w:rPr>
          <w:rFonts w:hint="eastAsia"/>
        </w:rPr>
      </w:pPr>
      <w:r>
        <w:rPr>
          <w:rFonts w:hint="eastAsia"/>
        </w:rPr>
        <w:t>Herein lies the height, and depth, and length, and breadth of the love of God, which passeth knowledge, as the Apostle speaks, Eph. 3:18, 19.</w:t>
      </w:r>
    </w:p>
    <w:p w14:paraId="54E47A3B">
      <w:pPr>
        <w:widowControl w:val="0"/>
        <w:numPr>
          <w:ilvl w:val="0"/>
          <w:numId w:val="0"/>
        </w:numPr>
        <w:jc w:val="both"/>
        <w:rPr>
          <w:rFonts w:hint="eastAsia"/>
        </w:rPr>
      </w:pPr>
      <w:r>
        <w:rPr>
          <w:rFonts w:hint="eastAsia"/>
        </w:rPr>
        <w:t>正如使徒在以弗所书3章18、19节所说，神的爱就在于此，其长、阔、高、深，是过于人所能测度的。</w:t>
      </w:r>
    </w:p>
    <w:p w14:paraId="3B34B435">
      <w:pPr>
        <w:widowControl w:val="0"/>
        <w:numPr>
          <w:ilvl w:val="0"/>
          <w:numId w:val="0"/>
        </w:numPr>
        <w:jc w:val="both"/>
        <w:rPr>
          <w:rFonts w:hint="eastAsia"/>
        </w:rPr>
      </w:pPr>
    </w:p>
    <w:p w14:paraId="7CF84896">
      <w:pPr>
        <w:widowControl w:val="0"/>
        <w:numPr>
          <w:ilvl w:val="0"/>
          <w:numId w:val="0"/>
        </w:numPr>
        <w:jc w:val="both"/>
        <w:rPr>
          <w:rFonts w:hint="eastAsia"/>
        </w:rPr>
      </w:pPr>
      <w:r>
        <w:rPr>
          <w:rFonts w:hint="eastAsia"/>
        </w:rPr>
        <w:t>And, lastly, to instance in no more, by the same reason that he is called the wisdom and the power of God, he may also be called the patience and the long-suffering of God; for by reason of the blood of Christ, and by an overplus of it into the bargain, as it were, it is that he is patient with all wicked men, suffers them to live, lets the world stand to this day.</w:t>
      </w:r>
    </w:p>
    <w:p w14:paraId="7DCDD6F7">
      <w:pPr>
        <w:widowControl w:val="0"/>
        <w:numPr>
          <w:ilvl w:val="0"/>
          <w:numId w:val="0"/>
        </w:numPr>
        <w:jc w:val="both"/>
        <w:rPr>
          <w:rFonts w:hint="eastAsia"/>
        </w:rPr>
      </w:pPr>
      <w:r>
        <w:rPr>
          <w:rFonts w:hint="eastAsia"/>
        </w:rPr>
        <w:t>最后，不再举例，基于祂被称为神的智慧和神的大能的同样理由，祂也可以被称为神的忍耐和长久忍耐；因为基督宝血的缘故，并且可以说是额外有余的缘故，祂才对所有恶人有耐心，容忍他们存活，让世界存留到今日。</w:t>
      </w:r>
    </w:p>
    <w:p w14:paraId="49B9311C">
      <w:pPr>
        <w:widowControl w:val="0"/>
        <w:numPr>
          <w:ilvl w:val="0"/>
          <w:numId w:val="0"/>
        </w:numPr>
        <w:jc w:val="both"/>
        <w:rPr>
          <w:rFonts w:hint="eastAsia"/>
        </w:rPr>
      </w:pPr>
    </w:p>
    <w:p w14:paraId="36A70ADB">
      <w:pPr>
        <w:widowControl w:val="0"/>
        <w:numPr>
          <w:ilvl w:val="0"/>
          <w:numId w:val="0"/>
        </w:numPr>
        <w:jc w:val="both"/>
        <w:rPr>
          <w:rFonts w:hint="eastAsia"/>
        </w:rPr>
      </w:pPr>
      <w:r>
        <w:rPr>
          <w:rFonts w:hint="eastAsia"/>
        </w:rPr>
        <w:t>Now go, take this image of God that thus shines in Jesus Christ, not in his person only, but in his works, which is yet a lower image than what is in his person, and that is a lower thing too than what is in him as he is second Person; and, I say, Adam was but a mere empty shadow in comparison of this substance which God had in his eye when he said, 'Let us make man according to our image.'</w:t>
      </w:r>
    </w:p>
    <w:p w14:paraId="6E2BA383">
      <w:pPr>
        <w:widowControl w:val="0"/>
        <w:numPr>
          <w:ilvl w:val="0"/>
          <w:numId w:val="0"/>
        </w:numPr>
        <w:jc w:val="both"/>
        <w:rPr>
          <w:rFonts w:hint="eastAsia"/>
        </w:rPr>
      </w:pPr>
      <w:r>
        <w:rPr>
          <w:rFonts w:hint="eastAsia"/>
        </w:rPr>
        <w:t>现在去，看那在耶稣基督里如此闪耀的神的形像，不仅在祂的位格里，也在祂的工作中，这仍是比在祂位格里的形像更低的形像，那也比祂作为第二位格时里面的更低；我说，与神说‘我们要照着我们的形像造人’时眼中的这个实体相比，亚当不过是一个空洞的影子。</w:t>
      </w:r>
    </w:p>
    <w:p w14:paraId="0BDAD0BC">
      <w:pPr>
        <w:widowControl w:val="0"/>
        <w:numPr>
          <w:ilvl w:val="0"/>
          <w:numId w:val="0"/>
        </w:numPr>
        <w:jc w:val="both"/>
        <w:rPr>
          <w:rFonts w:hint="eastAsia"/>
        </w:rPr>
      </w:pPr>
    </w:p>
    <w:p w14:paraId="2FF48B5E">
      <w:pPr>
        <w:widowControl w:val="0"/>
        <w:numPr>
          <w:ilvl w:val="0"/>
          <w:numId w:val="0"/>
        </w:numPr>
        <w:jc w:val="both"/>
        <w:rPr>
          <w:rFonts w:hint="eastAsia"/>
        </w:rPr>
      </w:pPr>
      <w:r>
        <w:rPr>
          <w:rFonts w:hint="eastAsia"/>
        </w:rPr>
        <w:t>Having thus shewn you that Adam in all these respects was but an empty image in comparison of the man to come; having spoken somewhat of his creation, and likewise somewhat of the image of God in him, I will now come to speak concerning his marriage: for all that I have now said is but an introduction to what the text which I have read holds forth; it is but to connect what I have formerly delivered with what I shall now do.</w:t>
      </w:r>
    </w:p>
    <w:p w14:paraId="74408461">
      <w:pPr>
        <w:widowControl w:val="0"/>
        <w:numPr>
          <w:ilvl w:val="0"/>
          <w:numId w:val="0"/>
        </w:numPr>
        <w:jc w:val="both"/>
        <w:rPr>
          <w:rFonts w:hint="eastAsia"/>
        </w:rPr>
      </w:pPr>
      <w:r>
        <w:rPr>
          <w:rFonts w:hint="eastAsia"/>
        </w:rPr>
        <w:t>既然已经向你们表明，亚当在所有这些方面，与那将要来的人相比，都不过是一个空洞的形像；既然已经谈了一些关于他的创造，以及他里面神的形像，我现在要来谈谈他的婚姻：因为我现在所说的一切，都只是对我所读经文所阐明内容的引言；这只是为了把我以前所讲的与我现在将要做的联系起来。</w:t>
      </w:r>
    </w:p>
    <w:p w14:paraId="19B3FCAD">
      <w:pPr>
        <w:widowControl w:val="0"/>
        <w:numPr>
          <w:ilvl w:val="0"/>
          <w:numId w:val="0"/>
        </w:numPr>
        <w:jc w:val="both"/>
        <w:rPr>
          <w:rFonts w:hint="eastAsia"/>
        </w:rPr>
      </w:pPr>
    </w:p>
    <w:p w14:paraId="15FC7330">
      <w:pPr>
        <w:widowControl w:val="0"/>
        <w:numPr>
          <w:ilvl w:val="0"/>
          <w:numId w:val="0"/>
        </w:numPr>
        <w:jc w:val="both"/>
        <w:rPr>
          <w:rFonts w:hint="eastAsia"/>
        </w:rPr>
      </w:pPr>
      <w:r>
        <w:rPr>
          <w:rFonts w:hint="eastAsia"/>
        </w:rPr>
        <w:t>In these words, then, the Holy Ghost doth make Adam to be a type and a shadow of Jesus Christ, in his marriage with Eve.</w:t>
      </w:r>
    </w:p>
    <w:p w14:paraId="043080A5">
      <w:pPr>
        <w:widowControl w:val="0"/>
        <w:numPr>
          <w:ilvl w:val="0"/>
          <w:numId w:val="0"/>
        </w:numPr>
        <w:jc w:val="both"/>
        <w:rPr>
          <w:rFonts w:hint="eastAsia"/>
        </w:rPr>
      </w:pPr>
      <w:r>
        <w:rPr>
          <w:rFonts w:hint="eastAsia"/>
        </w:rPr>
        <w:t>那么，在这些话中，圣灵使亚当在他与夏娃的婚姻中，成为耶稣基督的预表和影像。</w:t>
      </w:r>
    </w:p>
    <w:p w14:paraId="03288F1D">
      <w:pPr>
        <w:widowControl w:val="0"/>
        <w:numPr>
          <w:ilvl w:val="0"/>
          <w:numId w:val="0"/>
        </w:numPr>
        <w:jc w:val="both"/>
        <w:rPr>
          <w:rFonts w:hint="eastAsia"/>
        </w:rPr>
      </w:pPr>
      <w:r>
        <w:rPr>
          <w:rFonts w:hint="eastAsia"/>
        </w:rPr>
        <w:t>As he was held forth his type in his creation at first, as he was held forth his type in that he was a shadow of the image of God in him; so take his marriage with Eve his wife, and the Apostle tells us that therein he was also but a shadow.</w:t>
      </w:r>
    </w:p>
    <w:p w14:paraId="3086F9C6">
      <w:pPr>
        <w:widowControl w:val="0"/>
        <w:numPr>
          <w:ilvl w:val="0"/>
          <w:numId w:val="0"/>
        </w:numPr>
        <w:jc w:val="both"/>
        <w:rPr>
          <w:rFonts w:hint="eastAsia"/>
        </w:rPr>
      </w:pPr>
      <w:r>
        <w:rPr>
          <w:rFonts w:hint="eastAsia"/>
        </w:rPr>
        <w:t>正如他在起初的创造中被预示为祂的预表，正如他因是他里面神形像的影子而被预示为祂的预表；所以就他与妻子夏娃的婚姻而言，使徒告诉我们，在其中他也只是一个影像。</w:t>
      </w:r>
    </w:p>
    <w:p w14:paraId="7439DE55">
      <w:pPr>
        <w:widowControl w:val="0"/>
        <w:numPr>
          <w:ilvl w:val="0"/>
          <w:numId w:val="0"/>
        </w:numPr>
        <w:jc w:val="both"/>
        <w:rPr>
          <w:rFonts w:hint="eastAsia"/>
        </w:rPr>
      </w:pPr>
      <w:r>
        <w:rPr>
          <w:rFonts w:hint="eastAsia"/>
        </w:rPr>
        <w:t>'For this cause,' saith he, 'shall a man leave his father and mother, and shall be joined unto his wife, and they two shall be one flesh. This is a great mystery: but I speak concerning Christ and the church.'</w:t>
      </w:r>
    </w:p>
    <w:p w14:paraId="698D1DD3">
      <w:pPr>
        <w:widowControl w:val="0"/>
        <w:numPr>
          <w:ilvl w:val="0"/>
          <w:numId w:val="0"/>
        </w:numPr>
        <w:jc w:val="both"/>
        <w:rPr>
          <w:rFonts w:hint="eastAsia"/>
        </w:rPr>
      </w:pPr>
      <w:r>
        <w:rPr>
          <w:rFonts w:hint="eastAsia"/>
        </w:rPr>
        <w:t>他说，‘为这个缘故，人要离开父母，与妻子连合，二人成为一体。这是极大的奥秘，但我是指着基督和教会说的。’</w:t>
      </w:r>
    </w:p>
    <w:p w14:paraId="272DE76A">
      <w:pPr>
        <w:widowControl w:val="0"/>
        <w:numPr>
          <w:ilvl w:val="0"/>
          <w:numId w:val="0"/>
        </w:numPr>
        <w:jc w:val="both"/>
        <w:rPr>
          <w:rFonts w:hint="eastAsia"/>
        </w:rPr>
      </w:pPr>
      <w:r>
        <w:rPr>
          <w:rFonts w:hint="eastAsia"/>
        </w:rPr>
        <w:t>Where are these words?</w:t>
      </w:r>
    </w:p>
    <w:p w14:paraId="044A5E54">
      <w:pPr>
        <w:widowControl w:val="0"/>
        <w:numPr>
          <w:ilvl w:val="0"/>
          <w:numId w:val="0"/>
        </w:numPr>
        <w:jc w:val="both"/>
        <w:rPr>
          <w:rFonts w:hint="eastAsia"/>
        </w:rPr>
      </w:pPr>
      <w:r>
        <w:rPr>
          <w:rFonts w:hint="eastAsia"/>
        </w:rPr>
        <w:t>这些话在哪里？</w:t>
      </w:r>
    </w:p>
    <w:p w14:paraId="191CD1C3">
      <w:pPr>
        <w:widowControl w:val="0"/>
        <w:numPr>
          <w:ilvl w:val="0"/>
          <w:numId w:val="0"/>
        </w:numPr>
        <w:jc w:val="both"/>
        <w:rPr>
          <w:rFonts w:hint="eastAsia"/>
        </w:rPr>
      </w:pPr>
      <w:r>
        <w:rPr>
          <w:rFonts w:hint="eastAsia"/>
        </w:rPr>
        <w:t>Look in Gen. 2:23, and there you shall find them.</w:t>
      </w:r>
    </w:p>
    <w:p w14:paraId="5414CFBC">
      <w:pPr>
        <w:widowControl w:val="0"/>
        <w:numPr>
          <w:ilvl w:val="0"/>
          <w:numId w:val="0"/>
        </w:numPr>
        <w:jc w:val="both"/>
        <w:rPr>
          <w:rFonts w:hint="eastAsia"/>
        </w:rPr>
      </w:pPr>
      <w:r>
        <w:rPr>
          <w:rFonts w:hint="eastAsia"/>
        </w:rPr>
        <w:t>看创世记2章23节，你就会在那里找到它们。</w:t>
      </w:r>
    </w:p>
    <w:p w14:paraId="70684B80">
      <w:pPr>
        <w:widowControl w:val="0"/>
        <w:numPr>
          <w:ilvl w:val="0"/>
          <w:numId w:val="0"/>
        </w:numPr>
        <w:jc w:val="both"/>
        <w:rPr>
          <w:rFonts w:hint="eastAsia"/>
        </w:rPr>
      </w:pPr>
      <w:r>
        <w:rPr>
          <w:rFonts w:hint="eastAsia"/>
        </w:rPr>
        <w:t>'Adam said, This is now bone of my bone, and flesh of my flesh. Therefore shall a man leave his father and his mother, and shall cleave unto his wife: and they shall be one flesh.'</w:t>
      </w:r>
    </w:p>
    <w:p w14:paraId="0EDC8BE8">
      <w:pPr>
        <w:widowControl w:val="0"/>
        <w:numPr>
          <w:ilvl w:val="0"/>
          <w:numId w:val="0"/>
        </w:numPr>
        <w:jc w:val="both"/>
        <w:rPr>
          <w:rFonts w:hint="eastAsia"/>
        </w:rPr>
      </w:pPr>
      <w:r>
        <w:rPr>
          <w:rFonts w:hint="eastAsia"/>
        </w:rPr>
        <w:t>‘亚当说，这是我骨中的骨，肉中的肉。因此，人要离开父母，与妻子连合：二人成为一体。’</w:t>
      </w:r>
    </w:p>
    <w:p w14:paraId="186D057B">
      <w:pPr>
        <w:widowControl w:val="0"/>
        <w:numPr>
          <w:ilvl w:val="0"/>
          <w:numId w:val="0"/>
        </w:numPr>
        <w:jc w:val="both"/>
        <w:rPr>
          <w:rFonts w:hint="eastAsia"/>
        </w:rPr>
      </w:pPr>
      <w:r>
        <w:rPr>
          <w:rFonts w:hint="eastAsia"/>
        </w:rPr>
        <w:t>The Apostle, you see, takes the same expressions, and tells us this is a great mystery: there was in these words of Adam, saith he, a mystery held forth, which I interpret of Christ and the church.</w:t>
      </w:r>
    </w:p>
    <w:p w14:paraId="7A7C4190">
      <w:pPr>
        <w:widowControl w:val="0"/>
        <w:numPr>
          <w:ilvl w:val="0"/>
          <w:numId w:val="0"/>
        </w:numPr>
        <w:jc w:val="both"/>
        <w:rPr>
          <w:rFonts w:hint="eastAsia"/>
        </w:rPr>
      </w:pPr>
      <w:r>
        <w:rPr>
          <w:rFonts w:hint="eastAsia"/>
        </w:rPr>
        <w:t>你看，使徒采用了同样的表述，并告诉我们这是一个极大的奥秘：他说，在亚当的这些话中，蕴含着一个奥秘，我把它解释为指着基督和教会说的。</w:t>
      </w:r>
    </w:p>
    <w:p w14:paraId="6929D454">
      <w:pPr>
        <w:widowControl w:val="0"/>
        <w:numPr>
          <w:ilvl w:val="0"/>
          <w:numId w:val="0"/>
        </w:numPr>
        <w:jc w:val="both"/>
        <w:rPr>
          <w:rFonts w:hint="eastAsia"/>
        </w:rPr>
      </w:pPr>
    </w:p>
    <w:p w14:paraId="26913679">
      <w:pPr>
        <w:widowControl w:val="0"/>
        <w:numPr>
          <w:ilvl w:val="0"/>
          <w:numId w:val="0"/>
        </w:numPr>
        <w:jc w:val="both"/>
        <w:rPr>
          <w:rFonts w:hint="eastAsia"/>
        </w:rPr>
      </w:pPr>
      <w:r>
        <w:rPr>
          <w:rFonts w:hint="eastAsia"/>
        </w:rPr>
        <w:t>Now, then, for the making this good, will you consider what the Apostle exhorts to in the words before?</w:t>
      </w:r>
    </w:p>
    <w:p w14:paraId="42255C1D">
      <w:pPr>
        <w:widowControl w:val="0"/>
        <w:numPr>
          <w:ilvl w:val="0"/>
          <w:numId w:val="0"/>
        </w:numPr>
        <w:jc w:val="both"/>
        <w:rPr>
          <w:rFonts w:hint="eastAsia"/>
        </w:rPr>
      </w:pPr>
      <w:r>
        <w:rPr>
          <w:rFonts w:hint="eastAsia"/>
        </w:rPr>
        <w:t>那么，为了证实这一点，请你们思考一下使徒在前面的话中劝勉的是什么？</w:t>
      </w:r>
    </w:p>
    <w:p w14:paraId="7A00AA33">
      <w:pPr>
        <w:widowControl w:val="0"/>
        <w:numPr>
          <w:ilvl w:val="0"/>
          <w:numId w:val="0"/>
        </w:numPr>
        <w:jc w:val="both"/>
        <w:rPr>
          <w:rFonts w:hint="eastAsia"/>
        </w:rPr>
      </w:pPr>
      <w:r>
        <w:rPr>
          <w:rFonts w:hint="eastAsia"/>
        </w:rPr>
        <w:t>He exhorts husbands to love their wives, and wives to be subject to their husbands, as Christ hath loved his church, and as the church is subject unto Christ; and to enforce this argument, he brings this pattern.</w:t>
      </w:r>
    </w:p>
    <w:p w14:paraId="666AC24E">
      <w:pPr>
        <w:widowControl w:val="0"/>
        <w:numPr>
          <w:ilvl w:val="0"/>
          <w:numId w:val="0"/>
        </w:numPr>
        <w:jc w:val="both"/>
        <w:rPr>
          <w:rFonts w:hint="eastAsia"/>
        </w:rPr>
      </w:pPr>
      <w:r>
        <w:rPr>
          <w:rFonts w:hint="eastAsia"/>
        </w:rPr>
        <w:t>他劝勉丈夫要爱他们的妻子，妻子要顺服她们的丈夫，正如基督爱教会，教会也顺服基督一样；为了加强这个论点，他引进了这个模式。</w:t>
      </w:r>
    </w:p>
    <w:p w14:paraId="55E98A3C">
      <w:pPr>
        <w:widowControl w:val="0"/>
        <w:numPr>
          <w:ilvl w:val="0"/>
          <w:numId w:val="0"/>
        </w:numPr>
        <w:jc w:val="both"/>
        <w:rPr>
          <w:rFonts w:hint="eastAsia"/>
        </w:rPr>
      </w:pPr>
      <w:r>
        <w:rPr>
          <w:rFonts w:hint="eastAsia"/>
        </w:rPr>
        <w:t>For, saith he, will you know what was the mystery of marriage at the first, in the state of innocency?</w:t>
      </w:r>
    </w:p>
    <w:p w14:paraId="2ACF02BF">
      <w:pPr>
        <w:widowControl w:val="0"/>
        <w:numPr>
          <w:ilvl w:val="0"/>
          <w:numId w:val="0"/>
        </w:numPr>
        <w:jc w:val="both"/>
        <w:rPr>
          <w:rFonts w:hint="eastAsia"/>
        </w:rPr>
      </w:pPr>
      <w:r>
        <w:rPr>
          <w:rFonts w:hint="eastAsia"/>
        </w:rPr>
        <w:t>因为，他说，你们想知道起初在纯全状态下婚姻的奥秘是什么吗？</w:t>
      </w:r>
    </w:p>
    <w:p w14:paraId="1E772F0D">
      <w:pPr>
        <w:widowControl w:val="0"/>
        <w:numPr>
          <w:ilvl w:val="0"/>
          <w:numId w:val="0"/>
        </w:numPr>
        <w:jc w:val="both"/>
        <w:rPr>
          <w:rFonts w:hint="eastAsia"/>
        </w:rPr>
      </w:pPr>
      <w:r>
        <w:rPr>
          <w:rFonts w:hint="eastAsia"/>
        </w:rPr>
        <w:t>The marriage of Adam and his wife Eve was intended as a type and shadow of Christ and his church; and from the example of Christ's love to the church he enforceth the duty of the love of the husband to the wife; and from the example of the subjection of the church to Christ, enforceth the duty of subjection of wives to their husbands.</w:t>
      </w:r>
    </w:p>
    <w:p w14:paraId="76DEE78B">
      <w:pPr>
        <w:widowControl w:val="0"/>
        <w:numPr>
          <w:ilvl w:val="0"/>
          <w:numId w:val="0"/>
        </w:numPr>
        <w:jc w:val="both"/>
        <w:rPr>
          <w:rFonts w:hint="eastAsia"/>
        </w:rPr>
      </w:pPr>
      <w:r>
        <w:rPr>
          <w:rFonts w:hint="eastAsia"/>
        </w:rPr>
        <w:t>亚当和他妻子夏娃的婚姻，其意图是作为基督和祂教会的预表和影像；他从基督爱教会的榜样中，强调丈夫爱妻子的责任；从教会顺服基督的榜样中，强调妻子顺服丈夫的责任。</w:t>
      </w:r>
    </w:p>
    <w:p w14:paraId="1B27579D">
      <w:pPr>
        <w:widowControl w:val="0"/>
        <w:numPr>
          <w:ilvl w:val="0"/>
          <w:numId w:val="0"/>
        </w:numPr>
        <w:jc w:val="both"/>
        <w:rPr>
          <w:rFonts w:hint="eastAsia"/>
        </w:rPr>
      </w:pPr>
      <w:r>
        <w:rPr>
          <w:rFonts w:hint="eastAsia"/>
        </w:rPr>
        <w:t>He boldly quoteth what is said in Gen. 2 of the marriage of Adam and Eve.</w:t>
      </w:r>
    </w:p>
    <w:p w14:paraId="6411607D">
      <w:pPr>
        <w:widowControl w:val="0"/>
        <w:numPr>
          <w:ilvl w:val="0"/>
          <w:numId w:val="0"/>
        </w:numPr>
        <w:jc w:val="both"/>
        <w:rPr>
          <w:rFonts w:hint="eastAsia"/>
        </w:rPr>
      </w:pPr>
      <w:r>
        <w:rPr>
          <w:rFonts w:hint="eastAsia"/>
        </w:rPr>
        <w:t>他大胆地引用了创世记第2章中关于亚当和夏娃婚姻的记载。</w:t>
      </w:r>
    </w:p>
    <w:p w14:paraId="2287B197">
      <w:pPr>
        <w:widowControl w:val="0"/>
        <w:numPr>
          <w:ilvl w:val="0"/>
          <w:numId w:val="0"/>
        </w:numPr>
        <w:jc w:val="both"/>
        <w:rPr>
          <w:rFonts w:hint="eastAsia"/>
        </w:rPr>
      </w:pPr>
      <w:r>
        <w:rPr>
          <w:rFonts w:hint="eastAsia"/>
        </w:rPr>
        <w:t>There saith Adam, She is bone of my bone, and flesh of my flesh; saith Paul here, We are of his flesh, and of his bone.</w:t>
      </w:r>
    </w:p>
    <w:p w14:paraId="1893DB4D">
      <w:pPr>
        <w:widowControl w:val="0"/>
        <w:numPr>
          <w:ilvl w:val="0"/>
          <w:numId w:val="0"/>
        </w:numPr>
        <w:jc w:val="both"/>
        <w:rPr>
          <w:rFonts w:hint="eastAsia"/>
        </w:rPr>
      </w:pPr>
      <w:r>
        <w:rPr>
          <w:rFonts w:hint="eastAsia"/>
        </w:rPr>
        <w:t>亚当在那里说，她是我骨中的骨，肉中的肉；保罗在这里说，我们是祂的肉，是祂的骨。</w:t>
      </w:r>
    </w:p>
    <w:p w14:paraId="66694F9B">
      <w:pPr>
        <w:widowControl w:val="0"/>
        <w:numPr>
          <w:ilvl w:val="0"/>
          <w:numId w:val="0"/>
        </w:numPr>
        <w:jc w:val="both"/>
        <w:rPr>
          <w:rFonts w:hint="eastAsia"/>
        </w:rPr>
      </w:pPr>
      <w:r>
        <w:rPr>
          <w:rFonts w:hint="eastAsia"/>
        </w:rPr>
        <w:t>For this cause, saith Adam, shall a man leave father and mother.</w:t>
      </w:r>
    </w:p>
    <w:p w14:paraId="3068435A">
      <w:pPr>
        <w:widowControl w:val="0"/>
        <w:numPr>
          <w:ilvl w:val="0"/>
          <w:numId w:val="0"/>
        </w:numPr>
        <w:jc w:val="both"/>
        <w:rPr>
          <w:rFonts w:hint="eastAsia"/>
        </w:rPr>
      </w:pPr>
      <w:r>
        <w:rPr>
          <w:rFonts w:hint="eastAsia"/>
        </w:rPr>
        <w:t>亚当说，为这个缘故，人要离开父母。</w:t>
      </w:r>
    </w:p>
    <w:p w14:paraId="7FC3C121">
      <w:pPr>
        <w:widowControl w:val="0"/>
        <w:numPr>
          <w:ilvl w:val="0"/>
          <w:numId w:val="0"/>
        </w:numPr>
        <w:jc w:val="both"/>
        <w:rPr>
          <w:rFonts w:hint="eastAsia"/>
        </w:rPr>
      </w:pPr>
      <w:r>
        <w:rPr>
          <w:rFonts w:hint="eastAsia"/>
        </w:rPr>
        <w:t>For this cause, saith the Apostle also, shall a man leave father and mother.</w:t>
      </w:r>
    </w:p>
    <w:p w14:paraId="09B87AF0">
      <w:pPr>
        <w:widowControl w:val="0"/>
        <w:numPr>
          <w:ilvl w:val="0"/>
          <w:numId w:val="0"/>
        </w:numPr>
        <w:jc w:val="both"/>
        <w:rPr>
          <w:rFonts w:hint="eastAsia"/>
        </w:rPr>
      </w:pPr>
      <w:r>
        <w:rPr>
          <w:rFonts w:hint="eastAsia"/>
        </w:rPr>
        <w:t>使徒也说，为这个缘故，人要离开父母。</w:t>
      </w:r>
    </w:p>
    <w:p w14:paraId="43788163">
      <w:pPr>
        <w:widowControl w:val="0"/>
        <w:numPr>
          <w:ilvl w:val="0"/>
          <w:numId w:val="0"/>
        </w:numPr>
        <w:jc w:val="both"/>
        <w:rPr>
          <w:rFonts w:hint="eastAsia"/>
        </w:rPr>
      </w:pPr>
      <w:r>
        <w:rPr>
          <w:rFonts w:hint="eastAsia"/>
        </w:rPr>
        <w:t>And this is a great mystery, saith he: but I speak concerning Christ and the church.</w:t>
      </w:r>
    </w:p>
    <w:p w14:paraId="7A656104">
      <w:pPr>
        <w:widowControl w:val="0"/>
        <w:numPr>
          <w:ilvl w:val="0"/>
          <w:numId w:val="0"/>
        </w:numPr>
        <w:jc w:val="both"/>
        <w:rPr>
          <w:rFonts w:hint="eastAsia"/>
        </w:rPr>
      </w:pPr>
      <w:r>
        <w:rPr>
          <w:rFonts w:hint="eastAsia"/>
        </w:rPr>
        <w:t>他说：这是极大的奥秘，但我是指着基督和教会说的。</w:t>
      </w:r>
    </w:p>
    <w:p w14:paraId="64E844F2">
      <w:pPr>
        <w:widowControl w:val="0"/>
        <w:numPr>
          <w:ilvl w:val="0"/>
          <w:numId w:val="0"/>
        </w:numPr>
        <w:jc w:val="both"/>
        <w:rPr>
          <w:rFonts w:hint="eastAsia"/>
        </w:rPr>
      </w:pPr>
    </w:p>
    <w:p w14:paraId="4C07D673">
      <w:pPr>
        <w:widowControl w:val="0"/>
        <w:numPr>
          <w:ilvl w:val="0"/>
          <w:numId w:val="0"/>
        </w:numPr>
        <w:jc w:val="both"/>
        <w:rPr>
          <w:rFonts w:hint="eastAsia"/>
        </w:rPr>
      </w:pPr>
      <w:r>
        <w:rPr>
          <w:rFonts w:hint="eastAsia"/>
        </w:rPr>
        <w:t>There are some that say that this is only spoken by way of allusion, as when it is said in 2 Cor. 4:6, that God created light out of darkness, the Apostle there in the new creation alludeth to the old.</w:t>
      </w:r>
    </w:p>
    <w:p w14:paraId="690C46EE">
      <w:pPr>
        <w:widowControl w:val="0"/>
        <w:numPr>
          <w:ilvl w:val="0"/>
          <w:numId w:val="0"/>
        </w:numPr>
        <w:jc w:val="both"/>
        <w:rPr>
          <w:rFonts w:hint="eastAsia"/>
        </w:rPr>
      </w:pPr>
      <w:r>
        <w:rPr>
          <w:rFonts w:hint="eastAsia"/>
        </w:rPr>
        <w:t>有人说这只是以引喻的方式说的，就像在哥林多后书4章6节所说，神从黑暗中创造光，使徒在那里在新创造中引喻旧创造。</w:t>
      </w:r>
    </w:p>
    <w:p w14:paraId="27323B50">
      <w:pPr>
        <w:widowControl w:val="0"/>
        <w:numPr>
          <w:ilvl w:val="0"/>
          <w:numId w:val="0"/>
        </w:numPr>
        <w:jc w:val="both"/>
        <w:rPr>
          <w:rFonts w:hint="eastAsia"/>
        </w:rPr>
      </w:pPr>
      <w:r>
        <w:rPr>
          <w:rFonts w:hint="eastAsia"/>
        </w:rPr>
        <w:t>But, my brethren, it is not only by way of allusion, but by way of type, and a prophecy intended by God therein.</w:t>
      </w:r>
    </w:p>
    <w:p w14:paraId="7534D011">
      <w:pPr>
        <w:widowControl w:val="0"/>
        <w:numPr>
          <w:ilvl w:val="0"/>
          <w:numId w:val="0"/>
        </w:numPr>
        <w:jc w:val="both"/>
        <w:rPr>
          <w:rFonts w:hint="eastAsia"/>
        </w:rPr>
      </w:pPr>
      <w:r>
        <w:rPr>
          <w:rFonts w:hint="eastAsia"/>
        </w:rPr>
        <w:t>但是，我的弟兄们，这不仅是借着引喻的方式，而是借着预表的方式，以及神在其中所意图的一个预言。</w:t>
      </w:r>
    </w:p>
    <w:p w14:paraId="420F2032">
      <w:pPr>
        <w:widowControl w:val="0"/>
        <w:numPr>
          <w:ilvl w:val="0"/>
          <w:numId w:val="0"/>
        </w:numPr>
        <w:jc w:val="both"/>
        <w:rPr>
          <w:rFonts w:hint="eastAsia"/>
        </w:rPr>
      </w:pPr>
      <w:r>
        <w:rPr>
          <w:rFonts w:hint="eastAsia"/>
        </w:rPr>
        <w:t>And the reasons are clearly these:</w:t>
      </w:r>
    </w:p>
    <w:p w14:paraId="1895210D">
      <w:pPr>
        <w:widowControl w:val="0"/>
        <w:numPr>
          <w:ilvl w:val="0"/>
          <w:numId w:val="0"/>
        </w:numPr>
        <w:jc w:val="both"/>
        <w:rPr>
          <w:rFonts w:hint="eastAsia"/>
        </w:rPr>
      </w:pPr>
      <w:r>
        <w:rPr>
          <w:rFonts w:hint="eastAsia"/>
        </w:rPr>
        <w:t>其原因清楚如下：</w:t>
      </w:r>
    </w:p>
    <w:p w14:paraId="3FB0F53A">
      <w:pPr>
        <w:widowControl w:val="0"/>
        <w:numPr>
          <w:ilvl w:val="0"/>
          <w:numId w:val="0"/>
        </w:numPr>
        <w:jc w:val="both"/>
        <w:rPr>
          <w:rFonts w:hint="eastAsia"/>
        </w:rPr>
      </w:pPr>
      <w:r>
        <w:rPr>
          <w:rFonts w:hint="eastAsia"/>
        </w:rPr>
        <w:t>—</w:t>
      </w:r>
    </w:p>
    <w:p w14:paraId="606D3362">
      <w:pPr>
        <w:widowControl w:val="0"/>
        <w:numPr>
          <w:ilvl w:val="0"/>
          <w:numId w:val="0"/>
        </w:numPr>
        <w:jc w:val="both"/>
        <w:rPr>
          <w:rFonts w:hint="eastAsia"/>
        </w:rPr>
      </w:pPr>
      <w:r>
        <w:rPr>
          <w:rFonts w:hint="eastAsia"/>
        </w:rPr>
        <w:t>—</w:t>
      </w:r>
    </w:p>
    <w:p w14:paraId="035ABF49">
      <w:pPr>
        <w:widowControl w:val="0"/>
        <w:numPr>
          <w:ilvl w:val="0"/>
          <w:numId w:val="0"/>
        </w:numPr>
        <w:jc w:val="both"/>
        <w:rPr>
          <w:rFonts w:hint="eastAsia"/>
        </w:rPr>
      </w:pPr>
    </w:p>
    <w:p w14:paraId="14EFBA43">
      <w:pPr>
        <w:widowControl w:val="0"/>
        <w:numPr>
          <w:ilvl w:val="0"/>
          <w:numId w:val="0"/>
        </w:numPr>
        <w:jc w:val="both"/>
        <w:rPr>
          <w:rFonts w:hint="eastAsia"/>
        </w:rPr>
      </w:pPr>
      <w:r>
        <w:rPr>
          <w:rFonts w:hint="eastAsia"/>
        </w:rPr>
        <w:t>1.Because the Apostle doth found his argument of the duties of husbands and wives upon it; now allusions may illustrate, but they do not afford arguments to duty.</w:t>
      </w:r>
    </w:p>
    <w:p w14:paraId="2A1844A6">
      <w:pPr>
        <w:widowControl w:val="0"/>
        <w:numPr>
          <w:ilvl w:val="0"/>
          <w:numId w:val="0"/>
        </w:numPr>
        <w:jc w:val="both"/>
        <w:rPr>
          <w:rFonts w:hint="eastAsia"/>
        </w:rPr>
      </w:pPr>
      <w:r>
        <w:rPr>
          <w:rFonts w:hint="eastAsia"/>
        </w:rPr>
        <w:t>1.因为使徒将他关于夫妻责任的论证建立于此；引喻可以阐明，但它们不能为责任提供论据。</w:t>
      </w:r>
    </w:p>
    <w:p w14:paraId="6530C61C">
      <w:pPr>
        <w:widowControl w:val="0"/>
        <w:numPr>
          <w:ilvl w:val="0"/>
          <w:numId w:val="0"/>
        </w:numPr>
        <w:jc w:val="both"/>
        <w:rPr>
          <w:rFonts w:hint="eastAsia"/>
        </w:rPr>
      </w:pPr>
      <w:r>
        <w:rPr>
          <w:rFonts w:hint="eastAsia"/>
        </w:rPr>
        <w:t>Mark how the Apostle speaks: 'Wives,' saith he, ver. 22, 'submit yourselves to your own husbands, as unto the Lord.'</w:t>
      </w:r>
    </w:p>
    <w:p w14:paraId="77334472">
      <w:pPr>
        <w:widowControl w:val="0"/>
        <w:numPr>
          <w:ilvl w:val="0"/>
          <w:numId w:val="0"/>
        </w:numPr>
        <w:jc w:val="both"/>
        <w:rPr>
          <w:rFonts w:hint="eastAsia"/>
        </w:rPr>
      </w:pPr>
      <w:r>
        <w:rPr>
          <w:rFonts w:hint="eastAsia"/>
        </w:rPr>
        <w:t>注意使徒是怎么说的：他说，第22节，‘你们作妻子的，当顺服自己的丈夫，如同顺服主。’</w:t>
      </w:r>
    </w:p>
    <w:p w14:paraId="13AA0496">
      <w:pPr>
        <w:widowControl w:val="0"/>
        <w:numPr>
          <w:ilvl w:val="0"/>
          <w:numId w:val="0"/>
        </w:numPr>
        <w:jc w:val="both"/>
        <w:rPr>
          <w:rFonts w:hint="eastAsia"/>
        </w:rPr>
      </w:pPr>
      <w:r>
        <w:rPr>
          <w:rFonts w:hint="eastAsia"/>
        </w:rPr>
        <w:t>And, ver. 25, 'Husbands, love your wives, even as Christ also loved the church;' and why?</w:t>
      </w:r>
    </w:p>
    <w:p w14:paraId="2C7FDCA0">
      <w:pPr>
        <w:widowControl w:val="0"/>
        <w:numPr>
          <w:ilvl w:val="0"/>
          <w:numId w:val="0"/>
        </w:numPr>
        <w:jc w:val="both"/>
        <w:rPr>
          <w:rFonts w:hint="eastAsia"/>
        </w:rPr>
      </w:pPr>
      <w:r>
        <w:rPr>
          <w:rFonts w:hint="eastAsia"/>
        </w:rPr>
        <w:t>还有，第25节，‘你们作丈夫的，要爱你们的妻子，正如基督爱教会；’为什么呢？</w:t>
      </w:r>
    </w:p>
    <w:p w14:paraId="00C90B80">
      <w:pPr>
        <w:widowControl w:val="0"/>
        <w:numPr>
          <w:ilvl w:val="0"/>
          <w:numId w:val="0"/>
        </w:numPr>
        <w:jc w:val="both"/>
        <w:rPr>
          <w:rFonts w:hint="eastAsia"/>
        </w:rPr>
      </w:pPr>
      <w:r>
        <w:rPr>
          <w:rFonts w:hint="eastAsia"/>
        </w:rPr>
        <w:t>Because, saith he, that in marriage, and marriage at the first, the marriage of Christ and the church was intended as the great example.</w:t>
      </w:r>
    </w:p>
    <w:p w14:paraId="1F1DB4DD">
      <w:pPr>
        <w:widowControl w:val="0"/>
        <w:numPr>
          <w:ilvl w:val="0"/>
          <w:numId w:val="0"/>
        </w:numPr>
        <w:jc w:val="both"/>
        <w:rPr>
          <w:rFonts w:hint="eastAsia"/>
        </w:rPr>
      </w:pPr>
      <w:r>
        <w:rPr>
          <w:rFonts w:hint="eastAsia"/>
        </w:rPr>
        <w:t>因为，他说，在婚姻中，在起初的婚姻中，基督与教会的婚姻被意图作为伟大的榜样。</w:t>
      </w:r>
    </w:p>
    <w:p w14:paraId="04A735C2">
      <w:pPr>
        <w:widowControl w:val="0"/>
        <w:numPr>
          <w:ilvl w:val="0"/>
          <w:numId w:val="0"/>
        </w:numPr>
        <w:jc w:val="both"/>
        <w:rPr>
          <w:rFonts w:hint="eastAsia"/>
        </w:rPr>
      </w:pPr>
      <w:r>
        <w:rPr>
          <w:rFonts w:hint="eastAsia"/>
        </w:rPr>
        <w:t>It was not therefore a bare similitude, but a pattern; and unless the marriage of Christ had been intended as a pattern in the marriage of Adam, this had been a weak argument.</w:t>
      </w:r>
    </w:p>
    <w:p w14:paraId="7C6BC7E5">
      <w:pPr>
        <w:widowControl w:val="0"/>
        <w:numPr>
          <w:ilvl w:val="0"/>
          <w:numId w:val="0"/>
        </w:numPr>
        <w:jc w:val="both"/>
        <w:rPr>
          <w:rFonts w:hint="eastAsia"/>
        </w:rPr>
      </w:pPr>
      <w:r>
        <w:rPr>
          <w:rFonts w:hint="eastAsia"/>
        </w:rPr>
        <w:t>因此，这不仅仅是一个单纯的比喻，而是一个模式；除非基督的婚姻在亚当的婚姻中被意图作为一个模式，否则这将是一个软弱的论证。</w:t>
      </w:r>
    </w:p>
    <w:p w14:paraId="45EAD90D">
      <w:pPr>
        <w:widowControl w:val="0"/>
        <w:numPr>
          <w:ilvl w:val="0"/>
          <w:numId w:val="0"/>
        </w:numPr>
        <w:jc w:val="both"/>
        <w:rPr>
          <w:rFonts w:hint="eastAsia"/>
        </w:rPr>
      </w:pPr>
    </w:p>
    <w:p w14:paraId="05D04288">
      <w:pPr>
        <w:widowControl w:val="0"/>
        <w:numPr>
          <w:ilvl w:val="0"/>
          <w:numId w:val="0"/>
        </w:numPr>
        <w:jc w:val="both"/>
        <w:rPr>
          <w:rFonts w:hint="eastAsia"/>
        </w:rPr>
      </w:pPr>
      <w:r>
        <w:rPr>
          <w:rFonts w:hint="eastAsia"/>
        </w:rPr>
        <w:t>2.Therefore, in the close of all, he gives us an account why he hadproduced the example of Christ and his church; and his account is this.</w:t>
      </w:r>
    </w:p>
    <w:p w14:paraId="4273EF5D">
      <w:pPr>
        <w:widowControl w:val="0"/>
        <w:numPr>
          <w:ilvl w:val="0"/>
          <w:numId w:val="0"/>
        </w:numPr>
        <w:jc w:val="both"/>
        <w:rPr>
          <w:rFonts w:hint="eastAsia"/>
        </w:rPr>
      </w:pPr>
      <w:r>
        <w:rPr>
          <w:rFonts w:hint="eastAsia"/>
        </w:rPr>
        <w:t>2.因此，在所有结尾处，他给我们一个解释，说明他为何举出基督和祂教会的例子；他的解释是这样的。</w:t>
      </w:r>
    </w:p>
    <w:p w14:paraId="52E6B747">
      <w:pPr>
        <w:widowControl w:val="0"/>
        <w:numPr>
          <w:ilvl w:val="0"/>
          <w:numId w:val="0"/>
        </w:numPr>
        <w:jc w:val="both"/>
        <w:rPr>
          <w:rFonts w:hint="eastAsia"/>
        </w:rPr>
      </w:pPr>
      <w:r>
        <w:rPr>
          <w:rFonts w:hint="eastAsia"/>
        </w:rPr>
        <w:t>Because, saith he, this was the mystery that was intended by it, even in the marriage of Adam.</w:t>
      </w:r>
    </w:p>
    <w:p w14:paraId="1852F77C">
      <w:pPr>
        <w:widowControl w:val="0"/>
        <w:numPr>
          <w:ilvl w:val="0"/>
          <w:numId w:val="0"/>
        </w:numPr>
        <w:jc w:val="both"/>
        <w:rPr>
          <w:rFonts w:hint="eastAsia"/>
        </w:rPr>
      </w:pPr>
      <w:r>
        <w:rPr>
          <w:rFonts w:hint="eastAsia"/>
        </w:rPr>
        <w:t>因为，他说，这正是它所意图的奥秘，即使在亚当的婚姻中也是如此。</w:t>
      </w:r>
    </w:p>
    <w:p w14:paraId="346087CF">
      <w:pPr>
        <w:widowControl w:val="0"/>
        <w:numPr>
          <w:ilvl w:val="0"/>
          <w:numId w:val="0"/>
        </w:numPr>
        <w:jc w:val="both"/>
        <w:rPr>
          <w:rFonts w:hint="eastAsia"/>
        </w:rPr>
      </w:pPr>
      <w:r>
        <w:rPr>
          <w:rFonts w:hint="eastAsia"/>
        </w:rPr>
        <w:t>To that end consider how, first of all, he calls this interpretation of his of the story of Adam's marriage, applying it to Christ and his church, a mystery.</w:t>
      </w:r>
    </w:p>
    <w:p w14:paraId="69B03B64">
      <w:pPr>
        <w:widowControl w:val="0"/>
        <w:numPr>
          <w:ilvl w:val="0"/>
          <w:numId w:val="0"/>
        </w:numPr>
        <w:jc w:val="both"/>
        <w:rPr>
          <w:rFonts w:hint="eastAsia"/>
        </w:rPr>
      </w:pPr>
      <w:r>
        <w:rPr>
          <w:rFonts w:hint="eastAsia"/>
        </w:rPr>
        <w:t>为此，请首先思考他如何称他将亚当婚姻的故事应用于基督和祂教会的这种解释为奥秘。</w:t>
      </w:r>
    </w:p>
    <w:p w14:paraId="44BC18B5">
      <w:pPr>
        <w:widowControl w:val="0"/>
        <w:numPr>
          <w:ilvl w:val="0"/>
          <w:numId w:val="0"/>
        </w:numPr>
        <w:jc w:val="both"/>
        <w:rPr>
          <w:rFonts w:hint="eastAsia"/>
        </w:rPr>
      </w:pPr>
      <w:r>
        <w:rPr>
          <w:rFonts w:hint="eastAsia"/>
        </w:rPr>
        <w:t>Now what is a mystery?</w:t>
      </w:r>
    </w:p>
    <w:p w14:paraId="50776942">
      <w:pPr>
        <w:widowControl w:val="0"/>
        <w:numPr>
          <w:ilvl w:val="0"/>
          <w:numId w:val="0"/>
        </w:numPr>
        <w:jc w:val="both"/>
        <w:rPr>
          <w:rFonts w:hint="eastAsia"/>
        </w:rPr>
      </w:pPr>
      <w:r>
        <w:rPr>
          <w:rFonts w:hint="eastAsia"/>
        </w:rPr>
        <w:t>那么，什么是奥秘呢？</w:t>
      </w:r>
    </w:p>
    <w:p w14:paraId="2DE13CD0">
      <w:pPr>
        <w:widowControl w:val="0"/>
        <w:numPr>
          <w:ilvl w:val="0"/>
          <w:numId w:val="0"/>
        </w:numPr>
        <w:jc w:val="both"/>
        <w:rPr>
          <w:rFonts w:hint="eastAsia"/>
        </w:rPr>
      </w:pPr>
      <w:r>
        <w:rPr>
          <w:rFonts w:hint="eastAsia"/>
        </w:rPr>
        <w:t>A mystery is that which hath one thing signifying, and another thing signified; as in Rev. 1:20, 'The mystery of the seven stars, and the seven golden candlesticks. The seven stars are the angels of the seven churches; and the seven candlesticks are the seven churches.'</w:t>
      </w:r>
    </w:p>
    <w:p w14:paraId="7AF6CEE4">
      <w:pPr>
        <w:widowControl w:val="0"/>
        <w:numPr>
          <w:ilvl w:val="0"/>
          <w:numId w:val="0"/>
        </w:numPr>
        <w:jc w:val="both"/>
        <w:rPr>
          <w:rFonts w:hint="eastAsia"/>
        </w:rPr>
      </w:pPr>
      <w:r>
        <w:rPr>
          <w:rFonts w:hint="eastAsia"/>
        </w:rPr>
        <w:t>奥秘就是一件事物象征，另一件事物被象征；如在启示录1章20节，‘七星和七个金灯台的奥秘。那七星就是七个教会的使者；七灯台就是七个教会。’</w:t>
      </w:r>
    </w:p>
    <w:p w14:paraId="0F2FD38D">
      <w:pPr>
        <w:widowControl w:val="0"/>
        <w:numPr>
          <w:ilvl w:val="0"/>
          <w:numId w:val="0"/>
        </w:numPr>
        <w:jc w:val="both"/>
        <w:rPr>
          <w:rFonts w:hint="eastAsia"/>
        </w:rPr>
      </w:pPr>
      <w:r>
        <w:rPr>
          <w:rFonts w:hint="eastAsia"/>
        </w:rPr>
        <w:t>Mark how he explaineth what a mystery is; it is a thing signifying, and a thing signified.</w:t>
      </w:r>
    </w:p>
    <w:p w14:paraId="4903B464">
      <w:pPr>
        <w:widowControl w:val="0"/>
        <w:numPr>
          <w:ilvl w:val="0"/>
          <w:numId w:val="0"/>
        </w:numPr>
        <w:jc w:val="both"/>
        <w:rPr>
          <w:rFonts w:hint="eastAsia"/>
        </w:rPr>
      </w:pPr>
      <w:r>
        <w:rPr>
          <w:rFonts w:hint="eastAsia"/>
        </w:rPr>
        <w:t>注意他如何解释什么是奥秘；它是一件象征物，和一件被象征的事。</w:t>
      </w:r>
    </w:p>
    <w:p w14:paraId="51DC49BD">
      <w:pPr>
        <w:widowControl w:val="0"/>
        <w:numPr>
          <w:ilvl w:val="0"/>
          <w:numId w:val="0"/>
        </w:numPr>
        <w:jc w:val="both"/>
        <w:rPr>
          <w:rFonts w:hint="eastAsia"/>
        </w:rPr>
      </w:pPr>
      <w:r>
        <w:rPr>
          <w:rFonts w:hint="eastAsia"/>
        </w:rPr>
        <w:t>So when the Apostle here had quoted the words of Adam's marriage in Gen. 2, as you have heard, and said of it, 'This is a great mystery;' he adds, 'I speak concerning Christ and his church:' which is all one with that John saith in the Revelation, as if the Apostle should have said, The mystery of Adam's marriage is the marriage of Christ and the church; that is, this is that which is intended by it, and which God had in his eye.</w:t>
      </w:r>
    </w:p>
    <w:p w14:paraId="613B44F5">
      <w:pPr>
        <w:widowControl w:val="0"/>
        <w:numPr>
          <w:ilvl w:val="0"/>
          <w:numId w:val="0"/>
        </w:numPr>
        <w:jc w:val="both"/>
        <w:rPr>
          <w:rFonts w:hint="eastAsia"/>
        </w:rPr>
      </w:pPr>
      <w:r>
        <w:rPr>
          <w:rFonts w:hint="eastAsia"/>
        </w:rPr>
        <w:t>所以，当使徒在这里引用了你们所听到的创世记第2章中亚当婚姻的话，并论到它说，‘这是极大的奥秘；’他补充说，‘我是指着基督和教会说的：’这与约翰在启示录中所说的完全一样，仿佛使徒在说，亚当婚姻的奥秘就是基督和教会的婚姻；也就是说，这就是它所意图的，也是神所看顾的。</w:t>
      </w:r>
    </w:p>
    <w:p w14:paraId="1FD0EA49">
      <w:pPr>
        <w:widowControl w:val="0"/>
        <w:numPr>
          <w:ilvl w:val="0"/>
          <w:numId w:val="0"/>
        </w:numPr>
        <w:jc w:val="both"/>
        <w:rPr>
          <w:rFonts w:hint="eastAsia"/>
        </w:rPr>
      </w:pPr>
      <w:r>
        <w:rPr>
          <w:rFonts w:hint="eastAsia"/>
        </w:rPr>
        <w:t>A parable is called a mystery in the Scripture, as in Luke 8:10. Why?</w:t>
      </w:r>
    </w:p>
    <w:p w14:paraId="5FD6388E">
      <w:pPr>
        <w:widowControl w:val="0"/>
        <w:numPr>
          <w:ilvl w:val="0"/>
          <w:numId w:val="0"/>
        </w:numPr>
        <w:jc w:val="both"/>
        <w:rPr>
          <w:rFonts w:hint="eastAsia"/>
        </w:rPr>
      </w:pPr>
      <w:r>
        <w:rPr>
          <w:rFonts w:hint="eastAsia"/>
        </w:rPr>
        <w:t>在圣经中，一个比喻被称为奥秘，如在路加福音8章10节。为什么？</w:t>
      </w:r>
    </w:p>
    <w:p w14:paraId="45C67FE9">
      <w:pPr>
        <w:widowControl w:val="0"/>
        <w:numPr>
          <w:ilvl w:val="0"/>
          <w:numId w:val="0"/>
        </w:numPr>
        <w:jc w:val="both"/>
        <w:rPr>
          <w:rFonts w:hint="eastAsia"/>
        </w:rPr>
      </w:pPr>
      <w:r>
        <w:rPr>
          <w:rFonts w:hint="eastAsia"/>
        </w:rPr>
        <w:t>Because it holds forth a similitude, and a thing signified thereby.</w:t>
      </w:r>
    </w:p>
    <w:p w14:paraId="23B126F8">
      <w:pPr>
        <w:widowControl w:val="0"/>
        <w:numPr>
          <w:ilvl w:val="0"/>
          <w:numId w:val="0"/>
        </w:numPr>
        <w:jc w:val="both"/>
        <w:rPr>
          <w:rFonts w:hint="eastAsia"/>
        </w:rPr>
      </w:pPr>
      <w:r>
        <w:rPr>
          <w:rFonts w:hint="eastAsia"/>
        </w:rPr>
        <w:t>因为它提出了一个比喻，以及由此所象征的事物。</w:t>
      </w:r>
    </w:p>
    <w:p w14:paraId="60D5F188">
      <w:pPr>
        <w:widowControl w:val="0"/>
        <w:numPr>
          <w:ilvl w:val="0"/>
          <w:numId w:val="0"/>
        </w:numPr>
        <w:jc w:val="both"/>
        <w:rPr>
          <w:rFonts w:hint="eastAsia"/>
        </w:rPr>
      </w:pPr>
      <w:r>
        <w:rPr>
          <w:rFonts w:hint="eastAsia"/>
        </w:rPr>
        <w:t>So in Dan. 2:28, Nebuchadnezzar's dream is called a mystery.</w:t>
      </w:r>
    </w:p>
    <w:p w14:paraId="233BA46C">
      <w:pPr>
        <w:widowControl w:val="0"/>
        <w:numPr>
          <w:ilvl w:val="0"/>
          <w:numId w:val="0"/>
        </w:numPr>
        <w:jc w:val="both"/>
        <w:rPr>
          <w:rFonts w:hint="eastAsia"/>
        </w:rPr>
      </w:pPr>
      <w:r>
        <w:rPr>
          <w:rFonts w:hint="eastAsia"/>
        </w:rPr>
        <w:t>所以在但以理书2章28节，尼布甲尼撒的梦被称为奥秘。</w:t>
      </w:r>
    </w:p>
    <w:p w14:paraId="728BA71C">
      <w:pPr>
        <w:widowControl w:val="0"/>
        <w:numPr>
          <w:ilvl w:val="0"/>
          <w:numId w:val="0"/>
        </w:numPr>
        <w:jc w:val="both"/>
        <w:rPr>
          <w:rFonts w:hint="eastAsia"/>
        </w:rPr>
      </w:pPr>
      <w:r>
        <w:rPr>
          <w:rFonts w:hint="eastAsia"/>
        </w:rPr>
        <w:t>'There is a God in heaven,' saith Daniel there, 'which revealeth mysteries;' so it is in the original; because he dreamed one thing, and another thing was intended by it.</w:t>
      </w:r>
    </w:p>
    <w:p w14:paraId="746E79E5">
      <w:pPr>
        <w:widowControl w:val="0"/>
        <w:numPr>
          <w:ilvl w:val="0"/>
          <w:numId w:val="0"/>
        </w:numPr>
        <w:jc w:val="both"/>
        <w:rPr>
          <w:rFonts w:hint="eastAsia"/>
        </w:rPr>
      </w:pPr>
      <w:r>
        <w:rPr>
          <w:rFonts w:hint="eastAsia"/>
        </w:rPr>
        <w:t>但以理在那里说，‘只有一位在天上的神能显明奥秘的事；’原文就是如此；因为他梦见一件事，而另一件事是它所意图的。</w:t>
      </w:r>
    </w:p>
    <w:p w14:paraId="6D2DA96C">
      <w:pPr>
        <w:widowControl w:val="0"/>
        <w:numPr>
          <w:ilvl w:val="0"/>
          <w:numId w:val="0"/>
        </w:numPr>
        <w:jc w:val="both"/>
        <w:rPr>
          <w:rFonts w:hint="eastAsia"/>
        </w:rPr>
      </w:pPr>
      <w:r>
        <w:rPr>
          <w:rFonts w:hint="eastAsia"/>
        </w:rPr>
        <w:t>So Adam's marriage is called a mystery.</w:t>
      </w:r>
    </w:p>
    <w:p w14:paraId="569C6221">
      <w:pPr>
        <w:widowControl w:val="0"/>
        <w:numPr>
          <w:ilvl w:val="0"/>
          <w:numId w:val="0"/>
        </w:numPr>
        <w:jc w:val="both"/>
        <w:rPr>
          <w:rFonts w:hint="eastAsia"/>
        </w:rPr>
      </w:pPr>
      <w:r>
        <w:rPr>
          <w:rFonts w:hint="eastAsia"/>
        </w:rPr>
        <w:t>所以亚当的婚姻被称为奥秘。</w:t>
      </w:r>
    </w:p>
    <w:p w14:paraId="788589A3">
      <w:pPr>
        <w:widowControl w:val="0"/>
        <w:numPr>
          <w:ilvl w:val="0"/>
          <w:numId w:val="0"/>
        </w:numPr>
        <w:jc w:val="both"/>
        <w:rPr>
          <w:rFonts w:hint="eastAsia"/>
        </w:rPr>
      </w:pPr>
      <w:r>
        <w:rPr>
          <w:rFonts w:hint="eastAsia"/>
        </w:rPr>
        <w:t>Why? Because the story of it is one thing, it is the story of the marriage of the first man and his wife; but the secret, the thing intended by it, is another.</w:t>
      </w:r>
    </w:p>
    <w:p w14:paraId="3DAB6099">
      <w:pPr>
        <w:widowControl w:val="0"/>
        <w:numPr>
          <w:ilvl w:val="0"/>
          <w:numId w:val="0"/>
        </w:numPr>
        <w:jc w:val="both"/>
        <w:rPr>
          <w:rFonts w:hint="eastAsia"/>
        </w:rPr>
      </w:pPr>
      <w:r>
        <w:rPr>
          <w:rFonts w:hint="eastAsia"/>
        </w:rPr>
        <w:t>为什么？因为它的故事是一回事，是第一个男人和他妻子的婚姻故事；但其中的秘密，它所意图的事情，是另一回事。</w:t>
      </w:r>
    </w:p>
    <w:p w14:paraId="3581D5D8">
      <w:pPr>
        <w:widowControl w:val="0"/>
        <w:numPr>
          <w:ilvl w:val="0"/>
          <w:numId w:val="0"/>
        </w:numPr>
        <w:jc w:val="both"/>
        <w:rPr>
          <w:rFonts w:hint="eastAsia"/>
        </w:rPr>
      </w:pPr>
      <w:r>
        <w:rPr>
          <w:rFonts w:hint="eastAsia"/>
        </w:rPr>
        <w:t>I speak, saith he, concerning Christ and his church.</w:t>
      </w:r>
    </w:p>
    <w:p w14:paraId="2E71A72D">
      <w:pPr>
        <w:widowControl w:val="0"/>
        <w:numPr>
          <w:ilvl w:val="0"/>
          <w:numId w:val="0"/>
        </w:numPr>
        <w:jc w:val="both"/>
        <w:rPr>
          <w:rFonts w:hint="eastAsia"/>
        </w:rPr>
      </w:pPr>
      <w:r>
        <w:rPr>
          <w:rFonts w:hint="eastAsia"/>
        </w:rPr>
        <w:t>他说，我是指着基督和祂的教会说的。</w:t>
      </w:r>
    </w:p>
    <w:p w14:paraId="26DD209F">
      <w:pPr>
        <w:widowControl w:val="0"/>
        <w:numPr>
          <w:ilvl w:val="0"/>
          <w:numId w:val="0"/>
        </w:numPr>
        <w:jc w:val="both"/>
        <w:rPr>
          <w:rFonts w:hint="eastAsia"/>
        </w:rPr>
      </w:pPr>
    </w:p>
    <w:p w14:paraId="0AB91548">
      <w:pPr>
        <w:widowControl w:val="0"/>
        <w:numPr>
          <w:ilvl w:val="0"/>
          <w:numId w:val="0"/>
        </w:numPr>
        <w:jc w:val="both"/>
        <w:rPr>
          <w:rFonts w:hint="eastAsia"/>
        </w:rPr>
      </w:pPr>
      <w:r>
        <w:rPr>
          <w:rFonts w:hint="eastAsia"/>
        </w:rPr>
        <w:t>And so now the meaning of the words which the Apostle useth is briefly this.</w:t>
      </w:r>
    </w:p>
    <w:p w14:paraId="1F5BB28D">
      <w:pPr>
        <w:widowControl w:val="0"/>
        <w:numPr>
          <w:ilvl w:val="0"/>
          <w:numId w:val="0"/>
        </w:numPr>
        <w:jc w:val="both"/>
        <w:rPr>
          <w:rFonts w:hint="eastAsia"/>
        </w:rPr>
      </w:pPr>
      <w:r>
        <w:rPr>
          <w:rFonts w:hint="eastAsia"/>
        </w:rPr>
        <w:t>所以现在使徒所用话语的意思简而言之是这样。</w:t>
      </w:r>
    </w:p>
    <w:p w14:paraId="4B7D5A4D">
      <w:pPr>
        <w:widowControl w:val="0"/>
        <w:numPr>
          <w:ilvl w:val="0"/>
          <w:numId w:val="0"/>
        </w:numPr>
        <w:jc w:val="both"/>
        <w:rPr>
          <w:rFonts w:hint="eastAsia"/>
        </w:rPr>
      </w:pPr>
      <w:r>
        <w:rPr>
          <w:rFonts w:hint="eastAsia"/>
        </w:rPr>
        <w:t>I say, saith he,—that is, I make this interpretation of it, and he was the first that did open the mystery of it;—I tell you a mystery, as elsewhere he saith, that which you have not known, I now hold forth to you.</w:t>
      </w:r>
    </w:p>
    <w:p w14:paraId="369DF4A1">
      <w:pPr>
        <w:widowControl w:val="0"/>
        <w:numPr>
          <w:ilvl w:val="0"/>
          <w:numId w:val="0"/>
        </w:numPr>
        <w:jc w:val="both"/>
        <w:rPr>
          <w:rFonts w:hint="eastAsia"/>
        </w:rPr>
      </w:pPr>
      <w:r>
        <w:rPr>
          <w:rFonts w:hint="eastAsia"/>
        </w:rPr>
        <w:t>他说，我说——也就是说，我对此作此解释，并且他是第一个揭开此奥秘的人；——我告诉你们一个奥秘，正如他在别处所说，你们所不知道的，我现在向你们揭示。</w:t>
      </w:r>
    </w:p>
    <w:p w14:paraId="08090EE9">
      <w:pPr>
        <w:widowControl w:val="0"/>
        <w:numPr>
          <w:ilvl w:val="0"/>
          <w:numId w:val="0"/>
        </w:numPr>
        <w:jc w:val="both"/>
        <w:rPr>
          <w:rFonts w:hint="eastAsia"/>
        </w:rPr>
      </w:pPr>
      <w:r>
        <w:rPr>
          <w:rFonts w:hint="eastAsia"/>
        </w:rPr>
        <w:t>You read the story of Genesis merely of Adam and Eve, but there was a further mystery in it.</w:t>
      </w:r>
    </w:p>
    <w:p w14:paraId="6BE59D3C">
      <w:pPr>
        <w:widowControl w:val="0"/>
        <w:numPr>
          <w:ilvl w:val="0"/>
          <w:numId w:val="0"/>
        </w:numPr>
        <w:jc w:val="both"/>
        <w:rPr>
          <w:rFonts w:hint="eastAsia"/>
        </w:rPr>
      </w:pPr>
      <w:r>
        <w:rPr>
          <w:rFonts w:hint="eastAsia"/>
        </w:rPr>
        <w:t>你们读创世记的故事，只看到亚当和夏娃，但其中有更深的奥秘。</w:t>
      </w:r>
    </w:p>
    <w:p w14:paraId="623EA3AE">
      <w:pPr>
        <w:widowControl w:val="0"/>
        <w:numPr>
          <w:ilvl w:val="0"/>
          <w:numId w:val="0"/>
        </w:numPr>
        <w:jc w:val="both"/>
        <w:rPr>
          <w:rFonts w:hint="eastAsia"/>
        </w:rPr>
      </w:pPr>
      <w:r>
        <w:rPr>
          <w:rFonts w:hint="eastAsia"/>
        </w:rPr>
        <w:t>This that I have said of leaving father and mother, of being bone of his bone, and flesh of his flesh,—so you read the wife is of the husband, in Gen. 2—this, I say, saith he, belongeth εἰς Χριστὸν, (so it is in the original,) it is to be applied only to Christ.</w:t>
      </w:r>
    </w:p>
    <w:p w14:paraId="156E65D0">
      <w:pPr>
        <w:widowControl w:val="0"/>
        <w:numPr>
          <w:ilvl w:val="0"/>
          <w:numId w:val="0"/>
        </w:numPr>
        <w:jc w:val="both"/>
        <w:rPr>
          <w:rFonts w:hint="eastAsia"/>
        </w:rPr>
      </w:pPr>
      <w:r>
        <w:rPr>
          <w:rFonts w:hint="eastAsia"/>
        </w:rPr>
        <w:t>我所说的离开父母，成为他骨中的骨，肉中的肉——你在创世记第2章读到妻子是出于丈夫——他说，我说，这属于εἰς Χριστὸν（原文如此，意为“归于基督”），这只应应用于基督。</w:t>
      </w:r>
    </w:p>
    <w:p w14:paraId="79DE75D4">
      <w:pPr>
        <w:widowControl w:val="0"/>
        <w:numPr>
          <w:ilvl w:val="0"/>
          <w:numId w:val="0"/>
        </w:numPr>
        <w:jc w:val="both"/>
        <w:rPr>
          <w:rFonts w:hint="eastAsia"/>
        </w:rPr>
      </w:pPr>
      <w:r>
        <w:rPr>
          <w:rFonts w:hint="eastAsia"/>
        </w:rPr>
        <w:t>I speak it of him, and I apply it unto him, as the matter signified thereby.</w:t>
      </w:r>
    </w:p>
    <w:p w14:paraId="569466D5">
      <w:pPr>
        <w:widowControl w:val="0"/>
        <w:numPr>
          <w:ilvl w:val="0"/>
          <w:numId w:val="0"/>
        </w:numPr>
        <w:jc w:val="both"/>
        <w:rPr>
          <w:rFonts w:hint="eastAsia"/>
        </w:rPr>
      </w:pPr>
      <w:r>
        <w:rPr>
          <w:rFonts w:hint="eastAsia"/>
        </w:rPr>
        <w:t>我论到祂说这话，我将它应用于祂，作为由此所象征的事。</w:t>
      </w:r>
    </w:p>
    <w:p w14:paraId="14BA14C0">
      <w:pPr>
        <w:widowControl w:val="0"/>
        <w:numPr>
          <w:ilvl w:val="0"/>
          <w:numId w:val="0"/>
        </w:numPr>
        <w:jc w:val="both"/>
        <w:rPr>
          <w:rFonts w:hint="eastAsia"/>
        </w:rPr>
      </w:pPr>
      <w:r>
        <w:rPr>
          <w:rFonts w:hint="eastAsia"/>
        </w:rPr>
        <w:t>And then, if you mark it, in the last verse of this Eph. 5, he saith, 'Nevertheless, let every one of you in particular so love his wife even as himself; and the wife see that she reverence her husband.'</w:t>
      </w:r>
    </w:p>
    <w:p w14:paraId="042091A3">
      <w:pPr>
        <w:widowControl w:val="0"/>
        <w:numPr>
          <w:ilvl w:val="0"/>
          <w:numId w:val="0"/>
        </w:numPr>
        <w:jc w:val="both"/>
        <w:rPr>
          <w:rFonts w:hint="eastAsia"/>
        </w:rPr>
      </w:pPr>
      <w:r>
        <w:rPr>
          <w:rFonts w:hint="eastAsia"/>
        </w:rPr>
        <w:t>然后，如果你留意，在这以弗所书第5章的最后一节，他说，‘然而，你们各人都当爱妻子，如同爱自己一样；妻子也当敬重她的丈夫。’</w:t>
      </w:r>
    </w:p>
    <w:p w14:paraId="6009BC12">
      <w:pPr>
        <w:widowControl w:val="0"/>
        <w:numPr>
          <w:ilvl w:val="0"/>
          <w:numId w:val="0"/>
        </w:numPr>
        <w:jc w:val="both"/>
        <w:rPr>
          <w:rFonts w:hint="eastAsia"/>
        </w:rPr>
      </w:pPr>
      <w:r>
        <w:rPr>
          <w:rFonts w:hint="eastAsia"/>
        </w:rPr>
        <w:t>His meaning is this: I would have you take the place literally notwithstanding, do not think this is all the meaning of it; there still lies a literal duty upon you, though there is a mystical sense in the thing.</w:t>
      </w:r>
    </w:p>
    <w:p w14:paraId="7C9A45C5">
      <w:pPr>
        <w:widowControl w:val="0"/>
        <w:numPr>
          <w:ilvl w:val="0"/>
          <w:numId w:val="0"/>
        </w:numPr>
        <w:jc w:val="both"/>
        <w:rPr>
          <w:rFonts w:hint="eastAsia"/>
        </w:rPr>
      </w:pPr>
      <w:r>
        <w:rPr>
          <w:rFonts w:hint="eastAsia"/>
        </w:rPr>
        <w:t>他的意思是：我希望你们仍然按字面意思理解这段话，不要以为这就是它的全部意思；虽然此事有奥秘的意义，但你们仍有字面上的责任。</w:t>
      </w:r>
    </w:p>
    <w:p w14:paraId="09C3908F">
      <w:pPr>
        <w:widowControl w:val="0"/>
        <w:numPr>
          <w:ilvl w:val="0"/>
          <w:numId w:val="0"/>
        </w:numPr>
        <w:jc w:val="both"/>
        <w:rPr>
          <w:rFonts w:hint="eastAsia"/>
        </w:rPr>
      </w:pPr>
    </w:p>
    <w:p w14:paraId="7227620D">
      <w:pPr>
        <w:widowControl w:val="0"/>
        <w:numPr>
          <w:ilvl w:val="0"/>
          <w:numId w:val="0"/>
        </w:numPr>
        <w:jc w:val="both"/>
        <w:rPr>
          <w:rFonts w:hint="eastAsia"/>
        </w:rPr>
      </w:pPr>
      <w:r>
        <w:rPr>
          <w:rFonts w:hint="eastAsia"/>
        </w:rPr>
        <w:t>And so much now for the opening of the text itself.</w:t>
      </w:r>
    </w:p>
    <w:p w14:paraId="426970E8">
      <w:pPr>
        <w:widowControl w:val="0"/>
        <w:numPr>
          <w:ilvl w:val="0"/>
          <w:numId w:val="0"/>
        </w:numPr>
        <w:jc w:val="both"/>
        <w:rPr>
          <w:rFonts w:hint="eastAsia"/>
        </w:rPr>
      </w:pPr>
      <w:r>
        <w:rPr>
          <w:rFonts w:hint="eastAsia"/>
        </w:rPr>
        <w:t>现在关于经文本身的解释就到这里。</w:t>
      </w:r>
    </w:p>
    <w:p w14:paraId="0E878214">
      <w:pPr>
        <w:widowControl w:val="0"/>
        <w:numPr>
          <w:ilvl w:val="0"/>
          <w:numId w:val="0"/>
        </w:numPr>
        <w:jc w:val="both"/>
        <w:rPr>
          <w:rFonts w:hint="eastAsia"/>
        </w:rPr>
      </w:pPr>
      <w:r>
        <w:rPr>
          <w:rFonts w:hint="eastAsia"/>
        </w:rPr>
        <w:t>I shall now come to shew wherein this type lay, and compare Adam's marriage with the marriage of Jesus Christ and his church mystically intended by it.</w:t>
      </w:r>
    </w:p>
    <w:p w14:paraId="4F262542">
      <w:pPr>
        <w:widowControl w:val="0"/>
        <w:numPr>
          <w:ilvl w:val="0"/>
          <w:numId w:val="0"/>
        </w:numPr>
        <w:jc w:val="both"/>
        <w:rPr>
          <w:rFonts w:hint="eastAsia"/>
        </w:rPr>
      </w:pPr>
      <w:r>
        <w:rPr>
          <w:rFonts w:hint="eastAsia"/>
        </w:rPr>
        <w:t>我现在要来表明这个预表体现在何处，并将亚当的婚姻与耶稣基督和祂教会的婚姻作比较，后者是前者奥秘地意图的。</w:t>
      </w:r>
    </w:p>
    <w:p w14:paraId="5AB342D1">
      <w:pPr>
        <w:widowControl w:val="0"/>
        <w:numPr>
          <w:ilvl w:val="0"/>
          <w:numId w:val="0"/>
        </w:numPr>
        <w:jc w:val="both"/>
        <w:rPr>
          <w:rFonts w:hint="eastAsia"/>
        </w:rPr>
      </w:pPr>
    </w:p>
    <w:p w14:paraId="21234252">
      <w:pPr>
        <w:widowControl w:val="0"/>
        <w:numPr>
          <w:ilvl w:val="0"/>
          <w:numId w:val="0"/>
        </w:numPr>
        <w:jc w:val="both"/>
        <w:rPr>
          <w:rFonts w:hint="eastAsia"/>
        </w:rPr>
      </w:pPr>
      <w:r>
        <w:rPr>
          <w:rFonts w:hint="eastAsia"/>
        </w:rPr>
        <w:t>There is a great question among interpreters, whether every marriage, as well as that of Adam's, was intended as a type of Christ.</w:t>
      </w:r>
    </w:p>
    <w:p w14:paraId="72121640">
      <w:pPr>
        <w:widowControl w:val="0"/>
        <w:numPr>
          <w:ilvl w:val="0"/>
          <w:numId w:val="0"/>
        </w:numPr>
        <w:jc w:val="both"/>
        <w:rPr>
          <w:rFonts w:hint="eastAsia"/>
        </w:rPr>
      </w:pPr>
      <w:r>
        <w:rPr>
          <w:rFonts w:hint="eastAsia"/>
        </w:rPr>
        <w:t>在解经家当中有一个大问题，就是是否每一桩婚姻，如同亚当的婚姻一样，都被意图为基督的预表。</w:t>
      </w:r>
    </w:p>
    <w:p w14:paraId="706180AA">
      <w:pPr>
        <w:widowControl w:val="0"/>
        <w:numPr>
          <w:ilvl w:val="0"/>
          <w:numId w:val="0"/>
        </w:numPr>
        <w:jc w:val="both"/>
        <w:rPr>
          <w:rFonts w:hint="eastAsia"/>
        </w:rPr>
      </w:pPr>
      <w:r>
        <w:rPr>
          <w:rFonts w:hint="eastAsia"/>
        </w:rPr>
        <w:t>I will not stand to decide that, I will only handle and shew how Adam's marriage was; that 'this is a great mystery' pointeth to him, to that marriage of his.</w:t>
      </w:r>
    </w:p>
    <w:p w14:paraId="61D0A3CA">
      <w:pPr>
        <w:widowControl w:val="0"/>
        <w:numPr>
          <w:ilvl w:val="0"/>
          <w:numId w:val="0"/>
        </w:numPr>
        <w:jc w:val="both"/>
        <w:rPr>
          <w:rFonts w:hint="eastAsia"/>
        </w:rPr>
      </w:pPr>
      <w:r>
        <w:rPr>
          <w:rFonts w:hint="eastAsia"/>
        </w:rPr>
        <w:t>我不会站在这里决定那个问题，我只会处理并展示亚当的婚姻是如何的；那句‘这是极大的奥秘’指向他，指向他的那桩婚姻。</w:t>
      </w:r>
    </w:p>
    <w:p w14:paraId="1FF8EDB5">
      <w:pPr>
        <w:widowControl w:val="0"/>
        <w:numPr>
          <w:ilvl w:val="0"/>
          <w:numId w:val="0"/>
        </w:numPr>
        <w:jc w:val="both"/>
        <w:rPr>
          <w:rFonts w:hint="eastAsia"/>
        </w:rPr>
      </w:pPr>
      <w:r>
        <w:rPr>
          <w:rFonts w:hint="eastAsia"/>
        </w:rPr>
        <w:t>Adam did not understand it, when he said, 'This is bone of my bone,' &amp;c., 'and for this cause,' &amp;c.; as Caiaphas, in John 11:51, did not understand when he prophesied that Christ should be put to death.</w:t>
      </w:r>
    </w:p>
    <w:p w14:paraId="05770846">
      <w:pPr>
        <w:widowControl w:val="0"/>
        <w:numPr>
          <w:ilvl w:val="0"/>
          <w:numId w:val="0"/>
        </w:numPr>
        <w:jc w:val="both"/>
        <w:rPr>
          <w:rFonts w:hint="eastAsia"/>
        </w:rPr>
      </w:pPr>
      <w:r>
        <w:rPr>
          <w:rFonts w:hint="eastAsia"/>
        </w:rPr>
        <w:t>亚当说‘这是我骨中的骨’等等，‘为这个缘故’等等时，他并不明白；就像该亚法在约翰福音11章51节预言基督将被处死时，他自己也不明白一样。</w:t>
      </w:r>
    </w:p>
    <w:p w14:paraId="0F78F1EA">
      <w:pPr>
        <w:widowControl w:val="0"/>
        <w:numPr>
          <w:ilvl w:val="0"/>
          <w:numId w:val="0"/>
        </w:numPr>
        <w:jc w:val="both"/>
        <w:rPr>
          <w:rFonts w:hint="eastAsia"/>
        </w:rPr>
      </w:pPr>
      <w:r>
        <w:rPr>
          <w:rFonts w:hint="eastAsia"/>
        </w:rPr>
        <w:t>Those words in Gen. 2, 'For this cause shall a man leave father and mother,' &amp;c., are made the words of God, and not of Adam; for God intended Jesus Christ by it, as the Apostle here doth.</w:t>
      </w:r>
    </w:p>
    <w:p w14:paraId="08580745">
      <w:pPr>
        <w:widowControl w:val="0"/>
        <w:numPr>
          <w:ilvl w:val="0"/>
          <w:numId w:val="0"/>
        </w:numPr>
        <w:jc w:val="both"/>
        <w:rPr>
          <w:rFonts w:hint="eastAsia"/>
        </w:rPr>
      </w:pPr>
      <w:r>
        <w:rPr>
          <w:rFonts w:hint="eastAsia"/>
        </w:rPr>
        <w:t>创世记第2章中的那些话，‘为这个缘故，人要离开父母’等等，是神的话，而不是亚当的话；因为神借此意指耶稣基督，正如使徒在这里所做的。</w:t>
      </w:r>
    </w:p>
    <w:p w14:paraId="6E7A16A4">
      <w:pPr>
        <w:widowControl w:val="0"/>
        <w:numPr>
          <w:ilvl w:val="0"/>
          <w:numId w:val="0"/>
        </w:numPr>
        <w:jc w:val="both"/>
        <w:rPr>
          <w:rFonts w:hint="eastAsia"/>
        </w:rPr>
      </w:pPr>
      <w:r>
        <w:rPr>
          <w:rFonts w:hint="eastAsia"/>
        </w:rPr>
        <w:t>But to come to the particulars wherein the type holds, I shall resolve it into four heads:—</w:t>
      </w:r>
    </w:p>
    <w:p w14:paraId="48E01959">
      <w:pPr>
        <w:widowControl w:val="0"/>
        <w:numPr>
          <w:ilvl w:val="0"/>
          <w:numId w:val="0"/>
        </w:numPr>
        <w:jc w:val="both"/>
        <w:rPr>
          <w:rFonts w:hint="eastAsia"/>
        </w:rPr>
      </w:pPr>
      <w:r>
        <w:rPr>
          <w:rFonts w:hint="eastAsia"/>
        </w:rPr>
        <w:t>但要谈到预表成立的具体细节，我将把它分为四个要点：—</w:t>
      </w:r>
    </w:p>
    <w:p w14:paraId="0B1D8E9E">
      <w:pPr>
        <w:widowControl w:val="0"/>
        <w:numPr>
          <w:ilvl w:val="0"/>
          <w:numId w:val="0"/>
        </w:numPr>
        <w:jc w:val="both"/>
        <w:rPr>
          <w:rFonts w:hint="eastAsia"/>
        </w:rPr>
      </w:pPr>
    </w:p>
    <w:p w14:paraId="76254329">
      <w:pPr>
        <w:widowControl w:val="0"/>
        <w:numPr>
          <w:ilvl w:val="0"/>
          <w:numId w:val="0"/>
        </w:numPr>
        <w:jc w:val="both"/>
        <w:rPr>
          <w:rFonts w:hint="eastAsia"/>
        </w:rPr>
      </w:pPr>
      <w:r>
        <w:rPr>
          <w:rFonts w:hint="eastAsia"/>
        </w:rPr>
        <w:t>I. Let us consider the counsel that God had about Adam's marriage with Eve, and it was the type of the counsel of God about Christ's marriage with his church; and this is a great mystery, even the counsel that God held in his eternal decrees concerning Christ and his church, shadowed out by what he here speaks of the marrying of Eve to Adam.</w:t>
      </w:r>
    </w:p>
    <w:p w14:paraId="015E6E92">
      <w:pPr>
        <w:widowControl w:val="0"/>
        <w:numPr>
          <w:ilvl w:val="0"/>
          <w:numId w:val="0"/>
        </w:numPr>
        <w:jc w:val="both"/>
        <w:rPr>
          <w:rFonts w:hint="eastAsia"/>
        </w:rPr>
      </w:pPr>
      <w:r>
        <w:rPr>
          <w:rFonts w:hint="eastAsia"/>
        </w:rPr>
        <w:t>I. 让我们思想神关于亚当与夏娃婚姻的旨意，那是神关于基督与祂教会婚姻旨意的预表；这是一个极大的奥秘，即神在祂永恒的预旨中关于基督和祂教会的旨意，由祂在此所说的夏娃嫁给亚当的事所预示。</w:t>
      </w:r>
    </w:p>
    <w:p w14:paraId="4283C1EA">
      <w:pPr>
        <w:widowControl w:val="0"/>
        <w:numPr>
          <w:ilvl w:val="0"/>
          <w:numId w:val="0"/>
        </w:numPr>
        <w:jc w:val="both"/>
        <w:rPr>
          <w:rFonts w:hint="eastAsia"/>
        </w:rPr>
      </w:pPr>
    </w:p>
    <w:p w14:paraId="4512FF42">
      <w:pPr>
        <w:widowControl w:val="0"/>
        <w:numPr>
          <w:ilvl w:val="0"/>
          <w:numId w:val="0"/>
        </w:numPr>
        <w:jc w:val="both"/>
        <w:rPr>
          <w:rFonts w:hint="eastAsia"/>
        </w:rPr>
      </w:pPr>
      <w:r>
        <w:rPr>
          <w:rFonts w:hint="eastAsia"/>
        </w:rPr>
        <w:t>1.The Lord made Adam before he thought of a wife for him; and soin order of God's decrees, Christ was set up first, who therefore is called the 'first-born of every creature,' Col. 1:15, and the 'first-born among many brethren,' Rom. 8:29; who is called the head, and therefore was set up first.</w:t>
      </w:r>
    </w:p>
    <w:p w14:paraId="5CEDC2F3">
      <w:pPr>
        <w:widowControl w:val="0"/>
        <w:numPr>
          <w:ilvl w:val="0"/>
          <w:numId w:val="0"/>
        </w:numPr>
        <w:jc w:val="both"/>
        <w:rPr>
          <w:rFonts w:hint="eastAsia"/>
        </w:rPr>
      </w:pPr>
      <w:r>
        <w:rPr>
          <w:rFonts w:hint="eastAsia"/>
        </w:rPr>
        <w:t>1.主在想到为亚当造一个妻子之前就造了他；所以在神预旨的次序中，基督首先被设立，因此祂被称为‘首生的，在一切被造的以先’，歌罗西书1章15节，和‘在许多弟兄中作长子’，罗马书8章29节；祂被称为头，因此被首先设立。</w:t>
      </w:r>
    </w:p>
    <w:p w14:paraId="244DD38C">
      <w:pPr>
        <w:widowControl w:val="0"/>
        <w:numPr>
          <w:ilvl w:val="0"/>
          <w:numId w:val="0"/>
        </w:numPr>
        <w:jc w:val="both"/>
        <w:rPr>
          <w:rFonts w:hint="eastAsia"/>
        </w:rPr>
      </w:pPr>
      <w:r>
        <w:rPr>
          <w:rFonts w:hint="eastAsia"/>
        </w:rPr>
        <w:t>Now when God had made Adam, and made him first, what is the counsel of God about him?</w:t>
      </w:r>
    </w:p>
    <w:p w14:paraId="62A0D103">
      <w:pPr>
        <w:widowControl w:val="0"/>
        <w:numPr>
          <w:ilvl w:val="0"/>
          <w:numId w:val="0"/>
        </w:numPr>
        <w:jc w:val="both"/>
        <w:rPr>
          <w:rFonts w:hint="eastAsia"/>
        </w:rPr>
      </w:pPr>
      <w:r>
        <w:rPr>
          <w:rFonts w:hint="eastAsia"/>
        </w:rPr>
        <w:t>现在当神造了亚当，并且先造了他，神关于他的旨意是什么呢？</w:t>
      </w:r>
    </w:p>
    <w:p w14:paraId="0AE0005C">
      <w:pPr>
        <w:widowControl w:val="0"/>
        <w:numPr>
          <w:ilvl w:val="0"/>
          <w:numId w:val="0"/>
        </w:numPr>
        <w:jc w:val="both"/>
        <w:rPr>
          <w:rFonts w:hint="eastAsia"/>
        </w:rPr>
      </w:pPr>
      <w:r>
        <w:rPr>
          <w:rFonts w:hint="eastAsia"/>
        </w:rPr>
        <w:t>Read Gen. 2:18, 'And the Lord said, It is not good that the man should be alone; I will make him an helpmeet for him.'</w:t>
      </w:r>
    </w:p>
    <w:p w14:paraId="24E9EC4F">
      <w:pPr>
        <w:widowControl w:val="0"/>
        <w:numPr>
          <w:ilvl w:val="0"/>
          <w:numId w:val="0"/>
        </w:numPr>
        <w:jc w:val="both"/>
        <w:rPr>
          <w:rFonts w:hint="eastAsia"/>
        </w:rPr>
      </w:pPr>
      <w:r>
        <w:rPr>
          <w:rFonts w:hint="eastAsia"/>
        </w:rPr>
        <w:t>读创世记2章18节，‘耶和华说，那人独居不好；我要为他造一个配偶帮助他。’</w:t>
      </w:r>
    </w:p>
    <w:p w14:paraId="05EFD419">
      <w:pPr>
        <w:widowControl w:val="0"/>
        <w:numPr>
          <w:ilvl w:val="0"/>
          <w:numId w:val="0"/>
        </w:numPr>
        <w:jc w:val="both"/>
        <w:rPr>
          <w:rFonts w:hint="eastAsia"/>
        </w:rPr>
      </w:pPr>
      <w:r>
        <w:rPr>
          <w:rFonts w:hint="eastAsia"/>
        </w:rPr>
        <w:t>So did God say of the man Christ Jesus, when he had ordained him in his eternal purpose, It is not good for him to be alone; he shall have fellows, as the saints are called in Ps. 45:7.</w:t>
      </w:r>
    </w:p>
    <w:p w14:paraId="23CA105C">
      <w:pPr>
        <w:widowControl w:val="0"/>
        <w:numPr>
          <w:ilvl w:val="0"/>
          <w:numId w:val="0"/>
        </w:numPr>
        <w:jc w:val="both"/>
        <w:rPr>
          <w:rFonts w:hint="eastAsia"/>
        </w:rPr>
      </w:pPr>
      <w:r>
        <w:rPr>
          <w:rFonts w:hint="eastAsia"/>
        </w:rPr>
        <w:t>神也曾论到那人基督耶稣说，当祂在祂永恒的旨意中命定祂时，祂独居不好；祂将有同伴，如圣徒在诗篇45篇7节被称为的那样。</w:t>
      </w:r>
    </w:p>
    <w:p w14:paraId="21B20CB1">
      <w:pPr>
        <w:widowControl w:val="0"/>
        <w:numPr>
          <w:ilvl w:val="0"/>
          <w:numId w:val="0"/>
        </w:numPr>
        <w:jc w:val="both"/>
        <w:rPr>
          <w:rFonts w:hint="eastAsia"/>
        </w:rPr>
      </w:pPr>
      <w:r>
        <w:rPr>
          <w:rFonts w:hint="eastAsia"/>
        </w:rPr>
        <w:t>God intended, and said with himself, he shall not be in heaven alone.</w:t>
      </w:r>
    </w:p>
    <w:p w14:paraId="62B2D2FE">
      <w:pPr>
        <w:widowControl w:val="0"/>
        <w:numPr>
          <w:ilvl w:val="0"/>
          <w:numId w:val="0"/>
        </w:numPr>
        <w:jc w:val="both"/>
        <w:rPr>
          <w:rFonts w:hint="eastAsia"/>
        </w:rPr>
      </w:pPr>
      <w:r>
        <w:rPr>
          <w:rFonts w:hint="eastAsia"/>
        </w:rPr>
        <w:t>神意图，并且对自己说，祂在天上不应是孤独的。</w:t>
      </w:r>
    </w:p>
    <w:p w14:paraId="40E6EA93">
      <w:pPr>
        <w:widowControl w:val="0"/>
        <w:numPr>
          <w:ilvl w:val="0"/>
          <w:numId w:val="0"/>
        </w:numPr>
        <w:jc w:val="both"/>
        <w:rPr>
          <w:rFonts w:hint="eastAsia"/>
        </w:rPr>
      </w:pPr>
      <w:r>
        <w:rPr>
          <w:rFonts w:hint="eastAsia"/>
        </w:rPr>
        <w:t>You have the Scripture speaking in the very same language in John 12:24, 'Except a corn of wheat fall into the ground, and die,'—Christ there speaks this of himself,—'it abideth alone.'</w:t>
      </w:r>
    </w:p>
    <w:p w14:paraId="0819C7BC">
      <w:pPr>
        <w:widowControl w:val="0"/>
        <w:numPr>
          <w:ilvl w:val="0"/>
          <w:numId w:val="0"/>
        </w:numPr>
        <w:jc w:val="both"/>
        <w:rPr>
          <w:rFonts w:hint="eastAsia"/>
        </w:rPr>
      </w:pPr>
      <w:r>
        <w:rPr>
          <w:rFonts w:hint="eastAsia"/>
        </w:rPr>
        <w:t>你在约翰福音12章24节看到圣经用完全相同的语言说，‘一粒麦子不落在地里死了，’——基督在那里论到自己说这话——‘仍旧是一粒。’</w:t>
      </w:r>
    </w:p>
    <w:p w14:paraId="0C7A21C8">
      <w:pPr>
        <w:widowControl w:val="0"/>
        <w:numPr>
          <w:ilvl w:val="0"/>
          <w:numId w:val="0"/>
        </w:numPr>
        <w:jc w:val="both"/>
        <w:rPr>
          <w:rFonts w:hint="eastAsia"/>
        </w:rPr>
      </w:pPr>
      <w:r>
        <w:rPr>
          <w:rFonts w:hint="eastAsia"/>
        </w:rPr>
        <w:t>I must not be alone, saith he, I must have company with me.</w:t>
      </w:r>
    </w:p>
    <w:p w14:paraId="7860891C">
      <w:pPr>
        <w:widowControl w:val="0"/>
        <w:numPr>
          <w:ilvl w:val="0"/>
          <w:numId w:val="0"/>
        </w:numPr>
        <w:jc w:val="both"/>
        <w:rPr>
          <w:rFonts w:hint="eastAsia"/>
        </w:rPr>
      </w:pPr>
      <w:r>
        <w:rPr>
          <w:rFonts w:hint="eastAsia"/>
        </w:rPr>
        <w:t>祂说，我不可独自一人，我必须有同伴与我在一起。</w:t>
      </w:r>
    </w:p>
    <w:p w14:paraId="08F43F91">
      <w:pPr>
        <w:widowControl w:val="0"/>
        <w:numPr>
          <w:ilvl w:val="0"/>
          <w:numId w:val="0"/>
        </w:numPr>
        <w:jc w:val="both"/>
        <w:rPr>
          <w:rFonts w:hint="eastAsia"/>
        </w:rPr>
      </w:pPr>
      <w:r>
        <w:rPr>
          <w:rFonts w:hint="eastAsia"/>
        </w:rPr>
        <w:t>And though he speaks this in relation to his death, yet it was God's primitive decree that Christ should not be alone: and because it was so, therefore because man fell, and could not otherwise be saved and brought to heaven but by Christ's death,—therefore, saith he, I must die, that I may not be in heaven alone; otherwise I must be reduced to what Adam was at first reduced to; that was to be alone, and that is not meet.</w:t>
      </w:r>
    </w:p>
    <w:p w14:paraId="52A16E95">
      <w:pPr>
        <w:widowControl w:val="0"/>
        <w:numPr>
          <w:ilvl w:val="0"/>
          <w:numId w:val="0"/>
        </w:numPr>
        <w:jc w:val="both"/>
        <w:rPr>
          <w:rFonts w:hint="eastAsia"/>
        </w:rPr>
      </w:pPr>
      <w:r>
        <w:rPr>
          <w:rFonts w:hint="eastAsia"/>
        </w:rPr>
        <w:t>虽然祂说这话是关联到祂的死，但神最初的预旨是基督不应独自一人：正因如此，所以因为人堕落了，并且若非藉着基督的死，就无法得救并被带到天上——因此，祂说，我必须死，好叫我不在天上独自一人；否则我必然要回到亚当初时所回到的境地；那就是独居，那是不合适的。</w:t>
      </w:r>
    </w:p>
    <w:p w14:paraId="62954539">
      <w:pPr>
        <w:widowControl w:val="0"/>
        <w:numPr>
          <w:ilvl w:val="0"/>
          <w:numId w:val="0"/>
        </w:numPr>
        <w:jc w:val="both"/>
        <w:rPr>
          <w:rFonts w:hint="eastAsia"/>
        </w:rPr>
      </w:pPr>
    </w:p>
    <w:p w14:paraId="064A6020">
      <w:pPr>
        <w:widowControl w:val="0"/>
        <w:numPr>
          <w:ilvl w:val="0"/>
          <w:numId w:val="0"/>
        </w:numPr>
        <w:jc w:val="both"/>
        <w:rPr>
          <w:rFonts w:hint="eastAsia"/>
        </w:rPr>
      </w:pPr>
      <w:r>
        <w:rPr>
          <w:rFonts w:hint="eastAsia"/>
        </w:rPr>
        <w:t>2.The next counsel God held about Adam was this.</w:t>
      </w:r>
    </w:p>
    <w:p w14:paraId="07DCF810">
      <w:pPr>
        <w:widowControl w:val="0"/>
        <w:numPr>
          <w:ilvl w:val="0"/>
          <w:numId w:val="0"/>
        </w:numPr>
        <w:jc w:val="both"/>
        <w:rPr>
          <w:rFonts w:hint="eastAsia"/>
        </w:rPr>
      </w:pPr>
      <w:r>
        <w:rPr>
          <w:rFonts w:hint="eastAsia"/>
        </w:rPr>
        <w:t>2.神关于亚当的下一个旨意是这个。</w:t>
      </w:r>
    </w:p>
    <w:p w14:paraId="4E926B45">
      <w:pPr>
        <w:widowControl w:val="0"/>
        <w:numPr>
          <w:ilvl w:val="0"/>
          <w:numId w:val="0"/>
        </w:numPr>
        <w:jc w:val="both"/>
        <w:rPr>
          <w:rFonts w:hint="eastAsia"/>
        </w:rPr>
      </w:pPr>
      <w:r>
        <w:rPr>
          <w:rFonts w:hint="eastAsia"/>
        </w:rPr>
        <w:t>He went andviewed all the creatures that he had made, and amongst them all, saith Gen. 2:20, 'there was not found an helpmeet for him.'</w:t>
      </w:r>
    </w:p>
    <w:p w14:paraId="210D4B1D">
      <w:pPr>
        <w:widowControl w:val="0"/>
        <w:numPr>
          <w:ilvl w:val="0"/>
          <w:numId w:val="0"/>
        </w:numPr>
        <w:jc w:val="both"/>
        <w:rPr>
          <w:rFonts w:hint="eastAsia"/>
        </w:rPr>
      </w:pPr>
      <w:r>
        <w:rPr>
          <w:rFonts w:hint="eastAsia"/>
        </w:rPr>
        <w:t>祂去察看祂所造的一切活物，创世记2章20节说，在它们当中，‘没有遇见配偶帮助他。’</w:t>
      </w:r>
    </w:p>
    <w:p w14:paraId="457A6629">
      <w:pPr>
        <w:widowControl w:val="0"/>
        <w:numPr>
          <w:ilvl w:val="0"/>
          <w:numId w:val="0"/>
        </w:numPr>
        <w:jc w:val="both"/>
        <w:rPr>
          <w:rFonts w:hint="eastAsia"/>
        </w:rPr>
      </w:pPr>
      <w:r>
        <w:rPr>
          <w:rFonts w:hint="eastAsia"/>
        </w:rPr>
        <w:t>So when God was in consultation who should be the wife and spouse of Jesus Christ, he views the angels first, but he refuseth them; he in no wise took on him the nature of angels, Heb. 2:16.</w:t>
      </w:r>
    </w:p>
    <w:p w14:paraId="5CE224C8">
      <w:pPr>
        <w:widowControl w:val="0"/>
        <w:numPr>
          <w:ilvl w:val="0"/>
          <w:numId w:val="0"/>
        </w:numPr>
        <w:jc w:val="both"/>
        <w:rPr>
          <w:rFonts w:hint="eastAsia"/>
        </w:rPr>
      </w:pPr>
      <w:r>
        <w:rPr>
          <w:rFonts w:hint="eastAsia"/>
        </w:rPr>
        <w:t>所以当神在商议谁应作耶稣基督的妻子和新妇时，祂首先察看天使，但祂拒绝了他们；祂并没有取上天使的性情，希伯来书2章16节。</w:t>
      </w:r>
    </w:p>
    <w:p w14:paraId="1ADF3BA1">
      <w:pPr>
        <w:widowControl w:val="0"/>
        <w:numPr>
          <w:ilvl w:val="0"/>
          <w:numId w:val="0"/>
        </w:numPr>
        <w:jc w:val="both"/>
        <w:rPr>
          <w:rFonts w:hint="eastAsia"/>
        </w:rPr>
      </w:pPr>
      <w:r>
        <w:rPr>
          <w:rFonts w:hint="eastAsia"/>
        </w:rPr>
        <w:t>Why? Because he would not be a husband to them, and he is nowhere called so.</w:t>
      </w:r>
    </w:p>
    <w:p w14:paraId="61F57B70">
      <w:pPr>
        <w:widowControl w:val="0"/>
        <w:numPr>
          <w:ilvl w:val="0"/>
          <w:numId w:val="0"/>
        </w:numPr>
        <w:jc w:val="both"/>
        <w:rPr>
          <w:rFonts w:hint="eastAsia"/>
        </w:rPr>
      </w:pPr>
      <w:r>
        <w:rPr>
          <w:rFonts w:hint="eastAsia"/>
        </w:rPr>
        <w:t>为什么？因为祂不愿作他们的丈夫，并且祂从未在何处被称为如此。</w:t>
      </w:r>
    </w:p>
    <w:p w14:paraId="7B12991F">
      <w:pPr>
        <w:widowControl w:val="0"/>
        <w:numPr>
          <w:ilvl w:val="0"/>
          <w:numId w:val="0"/>
        </w:numPr>
        <w:jc w:val="both"/>
        <w:rPr>
          <w:rFonts w:hint="eastAsia"/>
        </w:rPr>
      </w:pPr>
      <w:r>
        <w:rPr>
          <w:rFonts w:hint="eastAsia"/>
        </w:rPr>
        <w:t>There was none else, none was found to be a match fit for him, but the sons of men, whose nature he meant to assume; and not all of them neither, he viewed all the sons of men, and he took but to remnant out of them, 'The election hath obtained it, and the rest were hardened,' saith he, Rom. 11:7.</w:t>
      </w:r>
    </w:p>
    <w:p w14:paraId="43C8E867">
      <w:pPr>
        <w:widowControl w:val="0"/>
        <w:numPr>
          <w:ilvl w:val="0"/>
          <w:numId w:val="0"/>
        </w:numPr>
        <w:jc w:val="both"/>
        <w:rPr>
          <w:rFonts w:hint="eastAsia"/>
        </w:rPr>
      </w:pPr>
      <w:r>
        <w:rPr>
          <w:rFonts w:hint="eastAsia"/>
        </w:rPr>
        <w:t>没有别人，没有找到适合祂的配偶，只有人类的子孙，祂本意要取他们的性情；并且也不是他们所有的人，祂察看了所有人类的子孙，只从他们当中取了余数，祂说，‘所拣选的就得着了，其余的就成了顽梗不化的’，罗马书11章7节。</w:t>
      </w:r>
    </w:p>
    <w:p w14:paraId="40AE76AD">
      <w:pPr>
        <w:widowControl w:val="0"/>
        <w:numPr>
          <w:ilvl w:val="0"/>
          <w:numId w:val="0"/>
        </w:numPr>
        <w:jc w:val="both"/>
        <w:rPr>
          <w:rFonts w:hint="eastAsia"/>
        </w:rPr>
      </w:pPr>
      <w:r>
        <w:rPr>
          <w:rFonts w:hint="eastAsia"/>
        </w:rPr>
        <w:t>He viewed all that he could have made, that is more, and out of all he chose those whom he hath elected.</w:t>
      </w:r>
    </w:p>
    <w:p w14:paraId="5C19F1EA">
      <w:pPr>
        <w:widowControl w:val="0"/>
        <w:numPr>
          <w:ilvl w:val="0"/>
          <w:numId w:val="0"/>
        </w:numPr>
        <w:jc w:val="both"/>
        <w:rPr>
          <w:rFonts w:hint="eastAsia"/>
        </w:rPr>
      </w:pPr>
      <w:r>
        <w:rPr>
          <w:rFonts w:hint="eastAsia"/>
        </w:rPr>
        <w:t>祂察看了祂所能造的一切，甚至更多，并从所有之中拣选了那些祂所拣选的人。</w:t>
      </w:r>
    </w:p>
    <w:p w14:paraId="3C3CB0BB">
      <w:pPr>
        <w:widowControl w:val="0"/>
        <w:numPr>
          <w:ilvl w:val="0"/>
          <w:numId w:val="0"/>
        </w:numPr>
        <w:jc w:val="both"/>
        <w:rPr>
          <w:rFonts w:hint="eastAsia"/>
        </w:rPr>
      </w:pPr>
      <w:r>
        <w:rPr>
          <w:rFonts w:hint="eastAsia"/>
        </w:rPr>
        <w:t>Herein God did but act his own eternal purposes and counsels concerning his church, pitching upon a few creatures whom he chose out of all those whom he either had or could have made, to be a meet help for his Son Jesus Christ.</w:t>
      </w:r>
    </w:p>
    <w:p w14:paraId="7E8267BD">
      <w:pPr>
        <w:widowControl w:val="0"/>
        <w:numPr>
          <w:ilvl w:val="0"/>
          <w:numId w:val="0"/>
        </w:numPr>
        <w:jc w:val="both"/>
        <w:rPr>
          <w:rFonts w:hint="eastAsia"/>
        </w:rPr>
      </w:pPr>
      <w:r>
        <w:rPr>
          <w:rFonts w:hint="eastAsia"/>
        </w:rPr>
        <w:t>在此，神不过是行出祂自己关于祂教会的永恒旨意和计划，从祂所有已经或可能造的受造物中，拣选了少数受造物，作为祂儿子耶稣基督合适的帮助。</w:t>
      </w:r>
    </w:p>
    <w:p w14:paraId="04D55F7E">
      <w:pPr>
        <w:widowControl w:val="0"/>
        <w:numPr>
          <w:ilvl w:val="0"/>
          <w:numId w:val="0"/>
        </w:numPr>
        <w:jc w:val="both"/>
        <w:rPr>
          <w:rFonts w:hint="eastAsia"/>
        </w:rPr>
      </w:pPr>
    </w:p>
    <w:p w14:paraId="56A34027">
      <w:pPr>
        <w:widowControl w:val="0"/>
        <w:numPr>
          <w:ilvl w:val="0"/>
          <w:numId w:val="0"/>
        </w:numPr>
        <w:jc w:val="both"/>
        <w:rPr>
          <w:rFonts w:hint="eastAsia"/>
        </w:rPr>
      </w:pPr>
      <w:r>
        <w:rPr>
          <w:rFonts w:hint="eastAsia"/>
        </w:rPr>
        <w:t>You will say, Is the church a helper to Jesus Christ?</w:t>
      </w:r>
    </w:p>
    <w:p w14:paraId="39F174E9">
      <w:pPr>
        <w:widowControl w:val="0"/>
        <w:numPr>
          <w:ilvl w:val="0"/>
          <w:numId w:val="0"/>
        </w:numPr>
        <w:jc w:val="both"/>
        <w:rPr>
          <w:rFonts w:hint="eastAsia"/>
        </w:rPr>
      </w:pPr>
      <w:r>
        <w:rPr>
          <w:rFonts w:hint="eastAsia"/>
        </w:rPr>
        <w:t>你会说，教会是耶稣基督的帮助者吗？</w:t>
      </w:r>
    </w:p>
    <w:p w14:paraId="7513E85D">
      <w:pPr>
        <w:widowControl w:val="0"/>
        <w:numPr>
          <w:ilvl w:val="0"/>
          <w:numId w:val="0"/>
        </w:numPr>
        <w:jc w:val="both"/>
        <w:rPr>
          <w:rFonts w:hint="eastAsia"/>
        </w:rPr>
      </w:pPr>
      <w:r>
        <w:rPr>
          <w:rFonts w:hint="eastAsia"/>
        </w:rPr>
        <w:t>Wherein is the woman a helper to the man?</w:t>
      </w:r>
    </w:p>
    <w:p w14:paraId="0A0FFEA7">
      <w:pPr>
        <w:widowControl w:val="0"/>
        <w:numPr>
          <w:ilvl w:val="0"/>
          <w:numId w:val="0"/>
        </w:numPr>
        <w:jc w:val="both"/>
        <w:rPr>
          <w:rFonts w:hint="eastAsia"/>
        </w:rPr>
      </w:pPr>
      <w:r>
        <w:rPr>
          <w:rFonts w:hint="eastAsia"/>
        </w:rPr>
        <w:t>女人在哪方面是男人的帮助者呢？</w:t>
      </w:r>
    </w:p>
    <w:p w14:paraId="39655BA3">
      <w:pPr>
        <w:widowControl w:val="0"/>
        <w:numPr>
          <w:ilvl w:val="0"/>
          <w:numId w:val="0"/>
        </w:numPr>
        <w:jc w:val="both"/>
        <w:rPr>
          <w:rFonts w:hint="eastAsia"/>
        </w:rPr>
      </w:pPr>
      <w:r>
        <w:rPr>
          <w:rFonts w:hint="eastAsia"/>
        </w:rPr>
        <w:t>She is pleasant to him; she is a companion for him.</w:t>
      </w:r>
    </w:p>
    <w:p w14:paraId="3A3453C0">
      <w:pPr>
        <w:widowControl w:val="0"/>
        <w:numPr>
          <w:ilvl w:val="0"/>
          <w:numId w:val="0"/>
        </w:numPr>
        <w:jc w:val="both"/>
        <w:rPr>
          <w:rFonts w:hint="eastAsia"/>
        </w:rPr>
      </w:pPr>
      <w:r>
        <w:rPr>
          <w:rFonts w:hint="eastAsia"/>
        </w:rPr>
        <w:t>她使他喜悦；她是他的伴侣。</w:t>
      </w:r>
    </w:p>
    <w:p w14:paraId="399F9247">
      <w:pPr>
        <w:widowControl w:val="0"/>
        <w:numPr>
          <w:ilvl w:val="0"/>
          <w:numId w:val="0"/>
        </w:numPr>
        <w:jc w:val="both"/>
        <w:rPr>
          <w:rFonts w:hint="eastAsia"/>
        </w:rPr>
      </w:pPr>
      <w:r>
        <w:rPr>
          <w:rFonts w:hint="eastAsia"/>
        </w:rPr>
        <w:t>The like is said of the church; she is a helper to him in two respects.</w:t>
      </w:r>
    </w:p>
    <w:p w14:paraId="43375AF5">
      <w:pPr>
        <w:widowControl w:val="0"/>
        <w:numPr>
          <w:ilvl w:val="0"/>
          <w:numId w:val="0"/>
        </w:numPr>
        <w:jc w:val="both"/>
        <w:rPr>
          <w:rFonts w:hint="eastAsia"/>
        </w:rPr>
      </w:pPr>
      <w:r>
        <w:rPr>
          <w:rFonts w:hint="eastAsia"/>
        </w:rPr>
        <w:t>同样的话也论到教会；她在两方面是祂的帮助者。</w:t>
      </w:r>
    </w:p>
    <w:p w14:paraId="5733CB96">
      <w:pPr>
        <w:widowControl w:val="0"/>
        <w:numPr>
          <w:ilvl w:val="0"/>
          <w:numId w:val="0"/>
        </w:numPr>
        <w:jc w:val="both"/>
        <w:rPr>
          <w:rFonts w:hint="eastAsia"/>
        </w:rPr>
      </w:pPr>
      <w:r>
        <w:rPr>
          <w:rFonts w:hint="eastAsia"/>
        </w:rPr>
        <w:t>First, she is his glory, as in 2 Cor. 8:23; they are, saith he, 'the glory of Christ;' even as the wife is said to be the glory of the husband, in 1 Cor. 11:7.</w:t>
      </w:r>
    </w:p>
    <w:p w14:paraId="725D404F">
      <w:pPr>
        <w:widowControl w:val="0"/>
        <w:numPr>
          <w:ilvl w:val="0"/>
          <w:numId w:val="0"/>
        </w:numPr>
        <w:jc w:val="both"/>
        <w:rPr>
          <w:rFonts w:hint="eastAsia"/>
        </w:rPr>
      </w:pPr>
      <w:r>
        <w:rPr>
          <w:rFonts w:hint="eastAsia"/>
        </w:rPr>
        <w:t>首先，她是祂的荣耀，如在哥林多后书8章23节；他说，他们是‘基督的荣耀’；正如在哥林多前书11章7节，妻子被称为丈夫的荣耀一样。</w:t>
      </w:r>
    </w:p>
    <w:p w14:paraId="1356DB57">
      <w:pPr>
        <w:widowControl w:val="0"/>
        <w:numPr>
          <w:ilvl w:val="0"/>
          <w:numId w:val="0"/>
        </w:numPr>
        <w:jc w:val="both"/>
        <w:rPr>
          <w:rFonts w:hint="eastAsia"/>
        </w:rPr>
      </w:pPr>
      <w:r>
        <w:rPr>
          <w:rFonts w:hint="eastAsia"/>
        </w:rPr>
        <w:t>And then, secondly, she is a comfort to him.</w:t>
      </w:r>
    </w:p>
    <w:p w14:paraId="34CD8C5E">
      <w:pPr>
        <w:widowControl w:val="0"/>
        <w:numPr>
          <w:ilvl w:val="0"/>
          <w:numId w:val="0"/>
        </w:numPr>
        <w:jc w:val="both"/>
        <w:rPr>
          <w:rFonts w:hint="eastAsia"/>
        </w:rPr>
      </w:pPr>
      <w:r>
        <w:rPr>
          <w:rFonts w:hint="eastAsia"/>
        </w:rPr>
        <w:t>然后，其次，她对祂是一种安慰。</w:t>
      </w:r>
    </w:p>
    <w:p w14:paraId="0EF60B9E">
      <w:pPr>
        <w:widowControl w:val="0"/>
        <w:numPr>
          <w:ilvl w:val="0"/>
          <w:numId w:val="0"/>
        </w:numPr>
        <w:jc w:val="both"/>
        <w:rPr>
          <w:rFonts w:hint="eastAsia"/>
        </w:rPr>
      </w:pPr>
      <w:r>
        <w:rPr>
          <w:rFonts w:hint="eastAsia"/>
        </w:rPr>
        <w:t>You will wonder that the church should be so to Christ; but you shall see it in Psalm 45, where, speaking of the church and Christ, saith he, ver. 10, 'Forget thine own people, and thy father's house,'— he speaks in the same language that he doth here,—'so shall the king greatly delight in thy beauty.'</w:t>
      </w:r>
    </w:p>
    <w:p w14:paraId="560E39D6">
      <w:pPr>
        <w:widowControl w:val="0"/>
        <w:numPr>
          <w:ilvl w:val="0"/>
          <w:numId w:val="0"/>
        </w:numPr>
        <w:jc w:val="both"/>
        <w:rPr>
          <w:rFonts w:hint="eastAsia"/>
        </w:rPr>
      </w:pPr>
      <w:r>
        <w:rPr>
          <w:rFonts w:hint="eastAsia"/>
        </w:rPr>
        <w:t>你会惊奇教会竟能如此对基督；但你将在诗篇45篇中看到，那里论到教会和基督时，祂说，第10节，‘当忘记你的民，和你的父家，’——祂用与此处相同的语言说话——‘王就羡慕你的美貌。’</w:t>
      </w:r>
    </w:p>
    <w:p w14:paraId="2C2982B7">
      <w:pPr>
        <w:widowControl w:val="0"/>
        <w:numPr>
          <w:ilvl w:val="0"/>
          <w:numId w:val="0"/>
        </w:numPr>
        <w:jc w:val="both"/>
        <w:rPr>
          <w:rFonts w:hint="eastAsia"/>
        </w:rPr>
      </w:pPr>
      <w:r>
        <w:rPr>
          <w:rFonts w:hint="eastAsia"/>
        </w:rPr>
        <w:t>Therefore in this very chapter, Eph. 5:27, he saith that Jesus Christ is to present to himself a glorious church; that, as Zanchy well says, in heaven he will set her up full of beauty and glory,—Behold, here is she that I have made to delight in, —and the glory he will put upon her he continually presents to himself to delight in.</w:t>
      </w:r>
    </w:p>
    <w:p w14:paraId="6E129F0D">
      <w:pPr>
        <w:widowControl w:val="0"/>
        <w:numPr>
          <w:ilvl w:val="0"/>
          <w:numId w:val="0"/>
        </w:numPr>
        <w:jc w:val="both"/>
        <w:rPr>
          <w:rFonts w:hint="eastAsia"/>
        </w:rPr>
      </w:pPr>
      <w:r>
        <w:rPr>
          <w:rFonts w:hint="eastAsia"/>
        </w:rPr>
        <w:t>因此在本章，以弗所书5章27节，祂说耶稣基督要献给自己一个荣耀的教会；正如赞基说得好，在天上祂将把她建立得充满美丽和荣耀——看哪，这就是我所造来喜悦的——祂将加在她身上的荣耀，祂不断地呈现在自己面前来喜悦。</w:t>
      </w:r>
    </w:p>
    <w:p w14:paraId="33CCDD73">
      <w:pPr>
        <w:widowControl w:val="0"/>
        <w:numPr>
          <w:ilvl w:val="0"/>
          <w:numId w:val="0"/>
        </w:numPr>
        <w:jc w:val="both"/>
        <w:rPr>
          <w:rFonts w:hint="eastAsia"/>
        </w:rPr>
      </w:pPr>
      <w:r>
        <w:rPr>
          <w:rFonts w:hint="eastAsia"/>
        </w:rPr>
        <w:t>Therefore you shall find, in John 15, that his joy is said to be in his church: Keep my commandments, saith he, so shall my joy be in you.</w:t>
      </w:r>
    </w:p>
    <w:p w14:paraId="2CFCADD4">
      <w:pPr>
        <w:widowControl w:val="0"/>
        <w:numPr>
          <w:ilvl w:val="0"/>
          <w:numId w:val="0"/>
        </w:numPr>
        <w:jc w:val="both"/>
        <w:rPr>
          <w:rFonts w:hint="eastAsia"/>
        </w:rPr>
      </w:pPr>
      <w:r>
        <w:rPr>
          <w:rFonts w:hint="eastAsia"/>
        </w:rPr>
        <w:t>因此你将在约翰福音15章中发现，祂的喜乐被说成是在祂的教会里：祂说，遵守我的命令，我的喜乐就存在你们心里。</w:t>
      </w:r>
    </w:p>
    <w:p w14:paraId="6874A72C">
      <w:pPr>
        <w:widowControl w:val="0"/>
        <w:numPr>
          <w:ilvl w:val="0"/>
          <w:numId w:val="0"/>
        </w:numPr>
        <w:jc w:val="both"/>
        <w:rPr>
          <w:rFonts w:hint="eastAsia"/>
        </w:rPr>
      </w:pPr>
      <w:r>
        <w:rPr>
          <w:rFonts w:hint="eastAsia"/>
        </w:rPr>
        <w:t>And in Eph. 1:23, the church is called his fulness; 'which is his body, the fulness of him that filleth all in all.'</w:t>
      </w:r>
    </w:p>
    <w:p w14:paraId="46640941">
      <w:pPr>
        <w:widowControl w:val="0"/>
        <w:numPr>
          <w:ilvl w:val="0"/>
          <w:numId w:val="0"/>
        </w:numPr>
        <w:jc w:val="both"/>
        <w:rPr>
          <w:rFonts w:hint="eastAsia"/>
        </w:rPr>
      </w:pPr>
      <w:r>
        <w:rPr>
          <w:rFonts w:hint="eastAsia"/>
        </w:rPr>
        <w:t>在以弗所书1章23节，教会被称为祂的丰满；‘是祂的身体，是那充满万有者所充满的。’</w:t>
      </w:r>
    </w:p>
    <w:p w14:paraId="249049E4">
      <w:pPr>
        <w:widowControl w:val="0"/>
        <w:numPr>
          <w:ilvl w:val="0"/>
          <w:numId w:val="0"/>
        </w:numPr>
        <w:jc w:val="both"/>
        <w:rPr>
          <w:rFonts w:hint="eastAsia"/>
        </w:rPr>
      </w:pPr>
      <w:r>
        <w:rPr>
          <w:rFonts w:hint="eastAsia"/>
        </w:rPr>
        <w:t>He ascribes as much to Christ as can be; he saith he filleth her and all things else, and yet in a sense she is his fulness too.</w:t>
      </w:r>
    </w:p>
    <w:p w14:paraId="78DB9270">
      <w:pPr>
        <w:widowControl w:val="0"/>
        <w:numPr>
          <w:ilvl w:val="0"/>
          <w:numId w:val="0"/>
        </w:numPr>
        <w:jc w:val="both"/>
        <w:rPr>
          <w:rFonts w:hint="eastAsia"/>
        </w:rPr>
      </w:pPr>
      <w:r>
        <w:rPr>
          <w:rFonts w:hint="eastAsia"/>
        </w:rPr>
        <w:t>他将尽可能多的归于基督；他说祂充满她和万有，但在某种意义上她也是祂的丰满。</w:t>
      </w:r>
    </w:p>
    <w:p w14:paraId="2B9BBFA6">
      <w:pPr>
        <w:widowControl w:val="0"/>
        <w:numPr>
          <w:ilvl w:val="0"/>
          <w:numId w:val="0"/>
        </w:numPr>
        <w:jc w:val="both"/>
        <w:rPr>
          <w:rFonts w:hint="eastAsia"/>
        </w:rPr>
      </w:pPr>
      <w:r>
        <w:rPr>
          <w:rFonts w:hint="eastAsia"/>
        </w:rPr>
        <w:t>She is a helper to him.</w:t>
      </w:r>
    </w:p>
    <w:p w14:paraId="1A51D371">
      <w:pPr>
        <w:widowControl w:val="0"/>
        <w:numPr>
          <w:ilvl w:val="0"/>
          <w:numId w:val="0"/>
        </w:numPr>
        <w:jc w:val="both"/>
        <w:rPr>
          <w:rFonts w:hint="eastAsia"/>
        </w:rPr>
      </w:pPr>
      <w:r>
        <w:rPr>
          <w:rFonts w:hint="eastAsia"/>
        </w:rPr>
        <w:t>她是祂的帮助者。</w:t>
      </w:r>
    </w:p>
    <w:p w14:paraId="4AED3233">
      <w:pPr>
        <w:widowControl w:val="0"/>
        <w:numPr>
          <w:ilvl w:val="0"/>
          <w:numId w:val="0"/>
        </w:numPr>
        <w:jc w:val="both"/>
        <w:rPr>
          <w:rFonts w:hint="eastAsia"/>
        </w:rPr>
      </w:pPr>
    </w:p>
    <w:p w14:paraId="66FA5AD5">
      <w:pPr>
        <w:widowControl w:val="0"/>
        <w:numPr>
          <w:ilvl w:val="0"/>
          <w:numId w:val="0"/>
        </w:numPr>
        <w:jc w:val="both"/>
        <w:rPr>
          <w:rFonts w:hint="eastAsia"/>
        </w:rPr>
      </w:pPr>
      <w:r>
        <w:rPr>
          <w:rFonts w:hint="eastAsia"/>
        </w:rPr>
        <w:t>3.When Adam was alone, before God made the woman, he blessedAdam, and in him blessed her afterwards to be made.</w:t>
      </w:r>
    </w:p>
    <w:p w14:paraId="165C8F4F">
      <w:pPr>
        <w:widowControl w:val="0"/>
        <w:numPr>
          <w:ilvl w:val="0"/>
          <w:numId w:val="0"/>
        </w:numPr>
        <w:jc w:val="both"/>
        <w:rPr>
          <w:rFonts w:hint="eastAsia"/>
        </w:rPr>
      </w:pPr>
      <w:r>
        <w:rPr>
          <w:rFonts w:hint="eastAsia"/>
        </w:rPr>
        <w:t>3.当亚当独自一人，在神造女人之前，祂赐福给亚当，并在他里面也赐福给后来要被造的她。</w:t>
      </w:r>
    </w:p>
    <w:p w14:paraId="0957121D">
      <w:pPr>
        <w:widowControl w:val="0"/>
        <w:numPr>
          <w:ilvl w:val="0"/>
          <w:numId w:val="0"/>
        </w:numPr>
        <w:jc w:val="both"/>
        <w:rPr>
          <w:rFonts w:hint="eastAsia"/>
        </w:rPr>
      </w:pPr>
      <w:r>
        <w:rPr>
          <w:rFonts w:hint="eastAsia"/>
        </w:rPr>
        <w:t>This you may find in Gen. 2. He gave all the world unto Adam, and in giving it to him he gave it to his wife, and to his seed that should come of her.</w:t>
      </w:r>
    </w:p>
    <w:p w14:paraId="1B4526A2">
      <w:pPr>
        <w:widowControl w:val="0"/>
        <w:numPr>
          <w:ilvl w:val="0"/>
          <w:numId w:val="0"/>
        </w:numPr>
        <w:jc w:val="both"/>
        <w:rPr>
          <w:rFonts w:hint="eastAsia"/>
        </w:rPr>
      </w:pPr>
      <w:r>
        <w:rPr>
          <w:rFonts w:hint="eastAsia"/>
        </w:rPr>
        <w:t>这你可以在创世记第2章找到。祂将全世界都赐给亚当，在赐给他时，祂也赐给了他的妻子，以及将从她而出的后裔。</w:t>
      </w:r>
    </w:p>
    <w:p w14:paraId="28D5C063">
      <w:pPr>
        <w:widowControl w:val="0"/>
        <w:numPr>
          <w:ilvl w:val="0"/>
          <w:numId w:val="0"/>
        </w:numPr>
        <w:jc w:val="both"/>
        <w:rPr>
          <w:rFonts w:hint="eastAsia"/>
        </w:rPr>
      </w:pPr>
      <w:r>
        <w:rPr>
          <w:rFonts w:hint="eastAsia"/>
        </w:rPr>
        <w:t>So was it here, when Jesus Christ and God were alone in heaven before the world was, he undertaking to be a husband, God considering the church in him, he did 'bless us with all spiritual blessings in heavenly places in him.'</w:t>
      </w:r>
    </w:p>
    <w:p w14:paraId="1C586DD2">
      <w:pPr>
        <w:widowControl w:val="0"/>
        <w:numPr>
          <w:ilvl w:val="0"/>
          <w:numId w:val="0"/>
        </w:numPr>
        <w:jc w:val="both"/>
        <w:rPr>
          <w:rFonts w:hint="eastAsia"/>
        </w:rPr>
      </w:pPr>
      <w:r>
        <w:rPr>
          <w:rFonts w:hint="eastAsia"/>
        </w:rPr>
        <w:t>这里也是如此，当世界未有以先，耶稣基督与神在天上独处时，祂承担作丈夫的职分，神在祂里面顾念教会，祂就‘在基督里曾赐给我们天上各样属灵的福气。’</w:t>
      </w:r>
    </w:p>
    <w:p w14:paraId="1D390CFC">
      <w:pPr>
        <w:widowControl w:val="0"/>
        <w:numPr>
          <w:ilvl w:val="0"/>
          <w:numId w:val="0"/>
        </w:numPr>
        <w:jc w:val="both"/>
        <w:rPr>
          <w:rFonts w:hint="eastAsia"/>
        </w:rPr>
      </w:pPr>
      <w:r>
        <w:rPr>
          <w:rFonts w:hint="eastAsia"/>
        </w:rPr>
        <w:t>He gave all to Christ, and in Christ gave all to her, and to all her seed, and to all that should come of her.</w:t>
      </w:r>
    </w:p>
    <w:p w14:paraId="1BE0C329">
      <w:pPr>
        <w:widowControl w:val="0"/>
        <w:numPr>
          <w:ilvl w:val="0"/>
          <w:numId w:val="0"/>
        </w:numPr>
        <w:jc w:val="both"/>
        <w:rPr>
          <w:rFonts w:hint="eastAsia"/>
        </w:rPr>
      </w:pPr>
      <w:r>
        <w:rPr>
          <w:rFonts w:hint="eastAsia"/>
        </w:rPr>
        <w:t>祂将万有都赐给基督，并在基督里将万有都赐给她，和她所有的后裔，以及所有将从她而出的人。</w:t>
      </w:r>
    </w:p>
    <w:p w14:paraId="17D2106E">
      <w:pPr>
        <w:widowControl w:val="0"/>
        <w:numPr>
          <w:ilvl w:val="0"/>
          <w:numId w:val="0"/>
        </w:numPr>
        <w:jc w:val="both"/>
        <w:rPr>
          <w:rFonts w:hint="eastAsia"/>
        </w:rPr>
      </w:pPr>
      <w:r>
        <w:rPr>
          <w:rFonts w:hint="eastAsia"/>
        </w:rPr>
        <w:t>All is yours, saith the Apostle because you are Christ's, and Christ is God's, 1 Cor. 3:22.</w:t>
      </w:r>
    </w:p>
    <w:p w14:paraId="37C1EE07">
      <w:pPr>
        <w:widowControl w:val="0"/>
        <w:numPr>
          <w:ilvl w:val="0"/>
          <w:numId w:val="0"/>
        </w:numPr>
        <w:jc w:val="both"/>
        <w:rPr>
          <w:rFonts w:hint="eastAsia"/>
        </w:rPr>
      </w:pPr>
      <w:r>
        <w:rPr>
          <w:rFonts w:hint="eastAsia"/>
        </w:rPr>
        <w:t>使徒说，万有全是你们的，因为你们是属基督的，基督又是属神的，哥林多前书3章22节。</w:t>
      </w:r>
    </w:p>
    <w:p w14:paraId="7477EAE7">
      <w:pPr>
        <w:widowControl w:val="0"/>
        <w:numPr>
          <w:ilvl w:val="0"/>
          <w:numId w:val="0"/>
        </w:numPr>
        <w:jc w:val="both"/>
        <w:rPr>
          <w:rFonts w:hint="eastAsia"/>
        </w:rPr>
      </w:pPr>
      <w:r>
        <w:rPr>
          <w:rFonts w:hint="eastAsia"/>
        </w:rPr>
        <w:t>Here you see the counsel that God held concerning Adam and Eve in their marriage, it holds with God's eternal counsel concerning the marriage of Christ and his church.</w:t>
      </w:r>
    </w:p>
    <w:p w14:paraId="24659062">
      <w:pPr>
        <w:widowControl w:val="0"/>
        <w:numPr>
          <w:ilvl w:val="0"/>
          <w:numId w:val="0"/>
        </w:numPr>
        <w:jc w:val="both"/>
        <w:rPr>
          <w:rFonts w:hint="eastAsia"/>
        </w:rPr>
      </w:pPr>
      <w:r>
        <w:rPr>
          <w:rFonts w:hint="eastAsia"/>
        </w:rPr>
        <w:t>在此你看到神关于亚当和夏娃婚姻的旨意，与神关于基督和祂教会婚姻的永恒旨意相符。</w:t>
      </w:r>
    </w:p>
    <w:p w14:paraId="4C6C0D20">
      <w:pPr>
        <w:widowControl w:val="0"/>
        <w:numPr>
          <w:ilvl w:val="0"/>
          <w:numId w:val="0"/>
        </w:numPr>
        <w:jc w:val="both"/>
        <w:rPr>
          <w:rFonts w:hint="eastAsia"/>
        </w:rPr>
      </w:pPr>
    </w:p>
    <w:p w14:paraId="155F0D67">
      <w:pPr>
        <w:widowControl w:val="0"/>
        <w:numPr>
          <w:ilvl w:val="0"/>
          <w:numId w:val="0"/>
        </w:numPr>
        <w:jc w:val="both"/>
        <w:rPr>
          <w:rFonts w:hint="eastAsia"/>
        </w:rPr>
      </w:pPr>
      <w:r>
        <w:rPr>
          <w:rFonts w:hint="eastAsia"/>
        </w:rPr>
        <w:t>II. Let us come to the creation of the woman out of the man, and you shall see still that the mystery runs on.</w:t>
      </w:r>
    </w:p>
    <w:p w14:paraId="60952F9A">
      <w:pPr>
        <w:widowControl w:val="0"/>
        <w:numPr>
          <w:ilvl w:val="0"/>
          <w:numId w:val="0"/>
        </w:numPr>
        <w:jc w:val="both"/>
        <w:rPr>
          <w:rFonts w:hint="eastAsia"/>
        </w:rPr>
      </w:pPr>
      <w:r>
        <w:rPr>
          <w:rFonts w:hint="eastAsia"/>
        </w:rPr>
        <w:t>II. 让我们来看从男人创造女人的事，你将看到奥秘仍在继续。</w:t>
      </w:r>
    </w:p>
    <w:p w14:paraId="651C88FD">
      <w:pPr>
        <w:widowControl w:val="0"/>
        <w:numPr>
          <w:ilvl w:val="0"/>
          <w:numId w:val="0"/>
        </w:numPr>
        <w:jc w:val="both"/>
        <w:rPr>
          <w:rFonts w:hint="eastAsia"/>
        </w:rPr>
      </w:pPr>
    </w:p>
    <w:p w14:paraId="00EDB5CD">
      <w:pPr>
        <w:widowControl w:val="0"/>
        <w:numPr>
          <w:ilvl w:val="0"/>
          <w:numId w:val="0"/>
        </w:numPr>
        <w:jc w:val="both"/>
        <w:rPr>
          <w:rFonts w:hint="eastAsia"/>
        </w:rPr>
      </w:pPr>
      <w:r>
        <w:rPr>
          <w:rFonts w:hint="eastAsia"/>
        </w:rPr>
        <w:t>1. Eve was made out of Adam, so was the church out of Christ.</w:t>
      </w:r>
    </w:p>
    <w:p w14:paraId="2F0B9408">
      <w:pPr>
        <w:widowControl w:val="0"/>
        <w:numPr>
          <w:ilvl w:val="0"/>
          <w:numId w:val="0"/>
        </w:numPr>
        <w:jc w:val="both"/>
        <w:rPr>
          <w:rFonts w:hint="eastAsia"/>
        </w:rPr>
      </w:pPr>
      <w:r>
        <w:rPr>
          <w:rFonts w:hint="eastAsia"/>
        </w:rPr>
        <w:t>1. 夏娃是出于亚当，教会也是出于基督。</w:t>
      </w:r>
    </w:p>
    <w:p w14:paraId="340F68BE">
      <w:pPr>
        <w:widowControl w:val="0"/>
        <w:numPr>
          <w:ilvl w:val="0"/>
          <w:numId w:val="0"/>
        </w:numPr>
        <w:jc w:val="both"/>
        <w:rPr>
          <w:rFonts w:hint="eastAsia"/>
        </w:rPr>
      </w:pPr>
      <w:r>
        <w:rPr>
          <w:rFonts w:hint="eastAsia"/>
        </w:rPr>
        <w:t>God could have raised up seed to Abraham out of stones, out of nothing.</w:t>
      </w:r>
    </w:p>
    <w:p w14:paraId="5E540256">
      <w:pPr>
        <w:widowControl w:val="0"/>
        <w:numPr>
          <w:ilvl w:val="0"/>
          <w:numId w:val="0"/>
        </w:numPr>
        <w:jc w:val="both"/>
        <w:rPr>
          <w:rFonts w:hint="eastAsia"/>
        </w:rPr>
      </w:pPr>
      <w:r>
        <w:rPr>
          <w:rFonts w:hint="eastAsia"/>
        </w:rPr>
        <w:t>神能从石头中、从无有中为亚伯拉罕兴起后裔。</w:t>
      </w:r>
    </w:p>
    <w:p w14:paraId="6A81801F">
      <w:pPr>
        <w:widowControl w:val="0"/>
        <w:numPr>
          <w:ilvl w:val="0"/>
          <w:numId w:val="0"/>
        </w:numPr>
        <w:jc w:val="both"/>
        <w:rPr>
          <w:rFonts w:hint="eastAsia"/>
        </w:rPr>
      </w:pPr>
      <w:r>
        <w:rPr>
          <w:rFonts w:hint="eastAsia"/>
        </w:rPr>
        <w:t>No, but as he did take something out of Adam and made the woman of it, so he took of Christ, and made the church; as you have it, John 16:14.</w:t>
      </w:r>
    </w:p>
    <w:p w14:paraId="1B49C57D">
      <w:pPr>
        <w:widowControl w:val="0"/>
        <w:numPr>
          <w:ilvl w:val="0"/>
          <w:numId w:val="0"/>
        </w:numPr>
        <w:jc w:val="both"/>
        <w:rPr>
          <w:rFonts w:hint="eastAsia"/>
        </w:rPr>
      </w:pPr>
      <w:r>
        <w:rPr>
          <w:rFonts w:hint="eastAsia"/>
        </w:rPr>
        <w:t>不，但正如祂从亚当身上取了一部分造了女人，祂也取了基督的一部分造了教会；如你在约翰福音16章14节所见。</w:t>
      </w:r>
    </w:p>
    <w:p w14:paraId="073F6940">
      <w:pPr>
        <w:widowControl w:val="0"/>
        <w:numPr>
          <w:ilvl w:val="0"/>
          <w:numId w:val="0"/>
        </w:numPr>
        <w:jc w:val="both"/>
        <w:rPr>
          <w:rFonts w:hint="eastAsia"/>
        </w:rPr>
      </w:pPr>
      <w:r>
        <w:rPr>
          <w:rFonts w:hint="eastAsia"/>
        </w:rPr>
        <w:t>Therefore it is mightily observable in the text that we are not said to be os ossis, in the genitive case, but ex ossibus ejus, as noting out the subject-matter out of which we were taken.</w:t>
      </w:r>
    </w:p>
    <w:p w14:paraId="4FDA0F5D">
      <w:pPr>
        <w:widowControl w:val="0"/>
        <w:numPr>
          <w:ilvl w:val="0"/>
          <w:numId w:val="0"/>
        </w:numPr>
        <w:jc w:val="both"/>
        <w:rPr>
          <w:rFonts w:hint="eastAsia"/>
        </w:rPr>
      </w:pPr>
      <w:r>
        <w:rPr>
          <w:rFonts w:hint="eastAsia"/>
        </w:rPr>
        <w:t>因此在经文中非常值得注意的是，我们不被说是属格的os ossis（骨中之骨），而是ex ossibus ejus（出于祂的骨），以此指出我们被取出的那个本体。</w:t>
      </w:r>
    </w:p>
    <w:p w14:paraId="63543BF2">
      <w:pPr>
        <w:widowControl w:val="0"/>
        <w:numPr>
          <w:ilvl w:val="0"/>
          <w:numId w:val="0"/>
        </w:numPr>
        <w:jc w:val="both"/>
        <w:rPr>
          <w:rFonts w:hint="eastAsia"/>
        </w:rPr>
      </w:pPr>
      <w:r>
        <w:rPr>
          <w:rFonts w:hint="eastAsia"/>
        </w:rPr>
        <w:t>All were made out of one, so saith the Apostle, speaking of Adam; and all are made out of one, so saith the Apostle also, speaking of Christ and his church, Heb. 2:11.</w:t>
      </w:r>
    </w:p>
    <w:p w14:paraId="780BD984">
      <w:pPr>
        <w:widowControl w:val="0"/>
        <w:numPr>
          <w:ilvl w:val="0"/>
          <w:numId w:val="0"/>
        </w:numPr>
        <w:jc w:val="both"/>
        <w:rPr>
          <w:rFonts w:hint="eastAsia"/>
        </w:rPr>
      </w:pPr>
      <w:r>
        <w:rPr>
          <w:rFonts w:hint="eastAsia"/>
        </w:rPr>
        <w:t>万有都是出于一，使徒论到亚当时如此说；万有也都是出于一，使徒论到基督和祂的教会时也如此说，希伯来书2章11节。</w:t>
      </w:r>
    </w:p>
    <w:p w14:paraId="0963CC26">
      <w:pPr>
        <w:widowControl w:val="0"/>
        <w:numPr>
          <w:ilvl w:val="0"/>
          <w:numId w:val="0"/>
        </w:numPr>
        <w:jc w:val="both"/>
        <w:rPr>
          <w:rFonts w:hint="eastAsia"/>
        </w:rPr>
      </w:pPr>
      <w:r>
        <w:rPr>
          <w:rFonts w:hint="eastAsia"/>
        </w:rPr>
        <w:t>We are all seminally in Jesus Christ, and we are os ex ossibus ejus, bone out of his bone, and flesh out of his flesh.</w:t>
      </w:r>
    </w:p>
    <w:p w14:paraId="35DF88FF">
      <w:pPr>
        <w:widowControl w:val="0"/>
        <w:numPr>
          <w:ilvl w:val="0"/>
          <w:numId w:val="0"/>
        </w:numPr>
        <w:jc w:val="both"/>
        <w:rPr>
          <w:rFonts w:hint="eastAsia"/>
        </w:rPr>
      </w:pPr>
      <w:r>
        <w:rPr>
          <w:rFonts w:hint="eastAsia"/>
        </w:rPr>
        <w:t>我们都在种子层面存于耶稣基督里，我们是os ex ossibus ejus（出于祂骨之骨），出于祂的骨，出于祂的肉。</w:t>
      </w:r>
    </w:p>
    <w:p w14:paraId="1481BA1A">
      <w:pPr>
        <w:widowControl w:val="0"/>
        <w:numPr>
          <w:ilvl w:val="0"/>
          <w:numId w:val="0"/>
        </w:numPr>
        <w:jc w:val="both"/>
        <w:rPr>
          <w:rFonts w:hint="eastAsia"/>
        </w:rPr>
      </w:pPr>
      <w:r>
        <w:rPr>
          <w:rFonts w:hint="eastAsia"/>
        </w:rPr>
        <w:t>If you read Gen. 2:23, you shall see the reason given why the woman is said to be bone of his bone and flesh of his flesh.</w:t>
      </w:r>
    </w:p>
    <w:p w14:paraId="53DC1C36">
      <w:pPr>
        <w:widowControl w:val="0"/>
        <w:numPr>
          <w:ilvl w:val="0"/>
          <w:numId w:val="0"/>
        </w:numPr>
        <w:jc w:val="both"/>
        <w:rPr>
          <w:rFonts w:hint="eastAsia"/>
        </w:rPr>
      </w:pPr>
      <w:r>
        <w:rPr>
          <w:rFonts w:hint="eastAsia"/>
        </w:rPr>
        <w:t>如果你读创世记2章23节，你将看到女人被称为他骨中的骨、肉中的肉的理由。</w:t>
      </w:r>
    </w:p>
    <w:p w14:paraId="4F1AF8BC">
      <w:pPr>
        <w:widowControl w:val="0"/>
        <w:numPr>
          <w:ilvl w:val="0"/>
          <w:numId w:val="0"/>
        </w:numPr>
        <w:jc w:val="both"/>
        <w:rPr>
          <w:rFonts w:hint="eastAsia"/>
        </w:rPr>
      </w:pPr>
      <w:r>
        <w:rPr>
          <w:rFonts w:hint="eastAsia"/>
        </w:rPr>
        <w:t>The text tells us it is because she was taken out of man.</w:t>
      </w:r>
    </w:p>
    <w:p w14:paraId="3CCED523">
      <w:pPr>
        <w:widowControl w:val="0"/>
        <w:numPr>
          <w:ilvl w:val="0"/>
          <w:numId w:val="0"/>
        </w:numPr>
        <w:jc w:val="both"/>
        <w:rPr>
          <w:rFonts w:hint="eastAsia"/>
        </w:rPr>
      </w:pPr>
      <w:r>
        <w:rPr>
          <w:rFonts w:hint="eastAsia"/>
        </w:rPr>
        <w:t>经文告诉我们，这是因为她是从男人身上取出来的。</w:t>
      </w:r>
    </w:p>
    <w:p w14:paraId="6F34653A">
      <w:pPr>
        <w:widowControl w:val="0"/>
        <w:numPr>
          <w:ilvl w:val="0"/>
          <w:numId w:val="0"/>
        </w:numPr>
        <w:jc w:val="both"/>
        <w:rPr>
          <w:rFonts w:hint="eastAsia"/>
        </w:rPr>
      </w:pPr>
      <w:r>
        <w:rPr>
          <w:rFonts w:hint="eastAsia"/>
        </w:rPr>
        <w:t>The Holy Ghost in the Greek follows the same emphasis.</w:t>
      </w:r>
    </w:p>
    <w:p w14:paraId="3A8141FF">
      <w:pPr>
        <w:widowControl w:val="0"/>
        <w:numPr>
          <w:ilvl w:val="0"/>
          <w:numId w:val="0"/>
        </w:numPr>
        <w:jc w:val="both"/>
        <w:rPr>
          <w:rFonts w:hint="eastAsia"/>
        </w:rPr>
      </w:pPr>
      <w:r>
        <w:rPr>
          <w:rFonts w:hint="eastAsia"/>
        </w:rPr>
        <w:t>圣灵在希腊文中也遵循同样的强调。</w:t>
      </w:r>
    </w:p>
    <w:p w14:paraId="1AF78C13">
      <w:pPr>
        <w:widowControl w:val="0"/>
        <w:numPr>
          <w:ilvl w:val="0"/>
          <w:numId w:val="0"/>
        </w:numPr>
        <w:jc w:val="both"/>
        <w:rPr>
          <w:rFonts w:hint="eastAsia"/>
        </w:rPr>
      </w:pPr>
      <w:r>
        <w:rPr>
          <w:rFonts w:hint="eastAsia"/>
        </w:rPr>
        <w:t>We are, saith he, ex ossibus, bone out of his bone, taken out of him.</w:t>
      </w:r>
    </w:p>
    <w:p w14:paraId="2FE9E6AA">
      <w:pPr>
        <w:widowControl w:val="0"/>
        <w:numPr>
          <w:ilvl w:val="0"/>
          <w:numId w:val="0"/>
        </w:numPr>
        <w:jc w:val="both"/>
        <w:rPr>
          <w:rFonts w:hint="eastAsia"/>
        </w:rPr>
      </w:pPr>
      <w:r>
        <w:rPr>
          <w:rFonts w:hint="eastAsia"/>
        </w:rPr>
        <w:t>他说，我们是ex ossibus（出于骨），出于祂的骨，从祂里面取出来的。</w:t>
      </w:r>
    </w:p>
    <w:p w14:paraId="690983EE">
      <w:pPr>
        <w:widowControl w:val="0"/>
        <w:numPr>
          <w:ilvl w:val="0"/>
          <w:numId w:val="0"/>
        </w:numPr>
        <w:jc w:val="both"/>
        <w:rPr>
          <w:rFonts w:hint="eastAsia"/>
        </w:rPr>
      </w:pPr>
      <w:r>
        <w:rPr>
          <w:rFonts w:hint="eastAsia"/>
        </w:rPr>
        <w:t>Which is true in two respects.</w:t>
      </w:r>
    </w:p>
    <w:p w14:paraId="008BC06E">
      <w:pPr>
        <w:widowControl w:val="0"/>
        <w:numPr>
          <w:ilvl w:val="0"/>
          <w:numId w:val="0"/>
        </w:numPr>
        <w:jc w:val="both"/>
        <w:rPr>
          <w:rFonts w:hint="eastAsia"/>
        </w:rPr>
      </w:pPr>
      <w:r>
        <w:rPr>
          <w:rFonts w:hint="eastAsia"/>
        </w:rPr>
        <w:t>这在两方面是真实的。</w:t>
      </w:r>
    </w:p>
    <w:p w14:paraId="48DBC6CD">
      <w:pPr>
        <w:widowControl w:val="0"/>
        <w:numPr>
          <w:ilvl w:val="0"/>
          <w:numId w:val="0"/>
        </w:numPr>
        <w:jc w:val="both"/>
        <w:rPr>
          <w:rFonts w:hint="eastAsia"/>
        </w:rPr>
      </w:pPr>
    </w:p>
    <w:p w14:paraId="6B4568B5">
      <w:pPr>
        <w:widowControl w:val="0"/>
        <w:numPr>
          <w:ilvl w:val="0"/>
          <w:numId w:val="0"/>
        </w:numPr>
        <w:jc w:val="both"/>
        <w:rPr>
          <w:rFonts w:hint="eastAsia"/>
        </w:rPr>
      </w:pPr>
      <w:r>
        <w:rPr>
          <w:rFonts w:hint="eastAsia"/>
        </w:rPr>
        <w:t>For, first, consider the church mystically, as she is a church, as she is holy, and as she is glorious; and whatsoever she hath, as she is such, it is wholly out of Christ, she is bone out of his bones in that respect.</w:t>
      </w:r>
    </w:p>
    <w:p w14:paraId="165D14D3">
      <w:pPr>
        <w:widowControl w:val="0"/>
        <w:numPr>
          <w:ilvl w:val="0"/>
          <w:numId w:val="0"/>
        </w:numPr>
        <w:jc w:val="both"/>
        <w:rPr>
          <w:rFonts w:hint="eastAsia"/>
        </w:rPr>
      </w:pPr>
      <w:r>
        <w:rPr>
          <w:rFonts w:hint="eastAsia"/>
        </w:rPr>
        <w:t>首先，奥秘地思想教会，作为教会，作为圣洁的，作为荣耀的；她所有的一切，作为如此的她，都完全是出于基督，在那方面，她是出于祂的骨。</w:t>
      </w:r>
    </w:p>
    <w:p w14:paraId="3A3FFAEC">
      <w:pPr>
        <w:widowControl w:val="0"/>
        <w:numPr>
          <w:ilvl w:val="0"/>
          <w:numId w:val="0"/>
        </w:numPr>
        <w:jc w:val="both"/>
        <w:rPr>
          <w:rFonts w:hint="eastAsia"/>
        </w:rPr>
      </w:pPr>
      <w:r>
        <w:rPr>
          <w:rFonts w:hint="eastAsia"/>
        </w:rPr>
        <w:t>'Of him ye are in Christ Jesus,' saith the Apostle, 1 Cor. 1:30.</w:t>
      </w:r>
    </w:p>
    <w:p w14:paraId="07379FEB">
      <w:pPr>
        <w:widowControl w:val="0"/>
        <w:numPr>
          <w:ilvl w:val="0"/>
          <w:numId w:val="0"/>
        </w:numPr>
        <w:jc w:val="both"/>
        <w:rPr>
          <w:rFonts w:hint="eastAsia"/>
        </w:rPr>
      </w:pPr>
      <w:r>
        <w:rPr>
          <w:rFonts w:hint="eastAsia"/>
        </w:rPr>
        <w:t>使徒说，‘你们在基督耶稣里是本乎祂’，哥林多前书1章30节。</w:t>
      </w:r>
    </w:p>
    <w:p w14:paraId="776EC0B8">
      <w:pPr>
        <w:widowControl w:val="0"/>
        <w:numPr>
          <w:ilvl w:val="0"/>
          <w:numId w:val="0"/>
        </w:numPr>
        <w:jc w:val="both"/>
        <w:rPr>
          <w:rFonts w:hint="eastAsia"/>
        </w:rPr>
      </w:pPr>
      <w:r>
        <w:rPr>
          <w:rFonts w:hint="eastAsia"/>
        </w:rPr>
        <w:t>And, 'We are his workmanship, created in Christ Jesus,' and out of Christ Jesus, Eph. 2:10.</w:t>
      </w:r>
    </w:p>
    <w:p w14:paraId="17ED01FD">
      <w:pPr>
        <w:widowControl w:val="0"/>
        <w:numPr>
          <w:ilvl w:val="0"/>
          <w:numId w:val="0"/>
        </w:numPr>
        <w:jc w:val="both"/>
        <w:rPr>
          <w:rFonts w:hint="eastAsia"/>
        </w:rPr>
      </w:pPr>
      <w:r>
        <w:rPr>
          <w:rFonts w:hint="eastAsia"/>
        </w:rPr>
        <w:t>并且，‘我们原是祂的工作，在基督耶稣里造成的’，并且是出于基督耶稣，以弗所书2章10节。</w:t>
      </w:r>
    </w:p>
    <w:p w14:paraId="36AAFD51">
      <w:pPr>
        <w:widowControl w:val="0"/>
        <w:numPr>
          <w:ilvl w:val="0"/>
          <w:numId w:val="0"/>
        </w:numPr>
        <w:jc w:val="both"/>
        <w:rPr>
          <w:rFonts w:hint="eastAsia"/>
        </w:rPr>
      </w:pPr>
      <w:r>
        <w:rPr>
          <w:rFonts w:hint="eastAsia"/>
        </w:rPr>
        <w:t>That look what bones Adam had, the same bones the woman had when she was made; look what flesh he had, she had likewise.</w:t>
      </w:r>
    </w:p>
    <w:p w14:paraId="7A0ED269">
      <w:pPr>
        <w:widowControl w:val="0"/>
        <w:numPr>
          <w:ilvl w:val="0"/>
          <w:numId w:val="0"/>
        </w:numPr>
        <w:jc w:val="both"/>
        <w:rPr>
          <w:rFonts w:hint="eastAsia"/>
        </w:rPr>
      </w:pPr>
      <w:r>
        <w:rPr>
          <w:rFonts w:hint="eastAsia"/>
        </w:rPr>
        <w:t>看亚当有什么样的骨头，女人被造时也有什么样的骨头；看他有什么样的肉，她也同样有。</w:t>
      </w:r>
    </w:p>
    <w:p w14:paraId="0B1C230B">
      <w:pPr>
        <w:widowControl w:val="0"/>
        <w:numPr>
          <w:ilvl w:val="0"/>
          <w:numId w:val="0"/>
        </w:numPr>
        <w:jc w:val="both"/>
        <w:rPr>
          <w:rFonts w:hint="eastAsia"/>
        </w:rPr>
      </w:pPr>
      <w:r>
        <w:rPr>
          <w:rFonts w:hint="eastAsia"/>
        </w:rPr>
        <w:t>So it is true of Jesus Christ and his church by way of analogy, in a spiritual and mystical sense: as Eve received bone for bone, and flesh for flesh, and eye for eye, and hand for hand; so look what graces Christ hath, the church—take her qua church, as she is beautified with graces and glory in heaven—has 'grace for grace.'</w:t>
      </w:r>
    </w:p>
    <w:p w14:paraId="4C390391">
      <w:pPr>
        <w:widowControl w:val="0"/>
        <w:numPr>
          <w:ilvl w:val="0"/>
          <w:numId w:val="0"/>
        </w:numPr>
        <w:jc w:val="both"/>
        <w:rPr>
          <w:rFonts w:hint="eastAsia"/>
        </w:rPr>
      </w:pPr>
      <w:r>
        <w:rPr>
          <w:rFonts w:hint="eastAsia"/>
        </w:rPr>
        <w:t>所以，借着类比，在属灵和奥秘的意义上，这也真实地适用于耶稣基督和祂的教会：正如夏娃领受了骨对骨，肉对肉，眼对眼，手对手；所以看基督有什么样的恩典，教会——就其作为教会，在天上被恩典和荣耀美化而言——就有‘恩上加恩’。</w:t>
      </w:r>
    </w:p>
    <w:p w14:paraId="7F045890">
      <w:pPr>
        <w:widowControl w:val="0"/>
        <w:numPr>
          <w:ilvl w:val="0"/>
          <w:numId w:val="0"/>
        </w:numPr>
        <w:jc w:val="both"/>
        <w:rPr>
          <w:rFonts w:hint="eastAsia"/>
        </w:rPr>
      </w:pPr>
      <w:r>
        <w:rPr>
          <w:rFonts w:hint="eastAsia"/>
        </w:rPr>
        <w:t>There is nothing that Christ hath but she hath also, and so we are bone of his bones, and we have it out of him too, that is, from him.</w:t>
      </w:r>
    </w:p>
    <w:p w14:paraId="2EDB227A">
      <w:pPr>
        <w:widowControl w:val="0"/>
        <w:numPr>
          <w:ilvl w:val="0"/>
          <w:numId w:val="0"/>
        </w:numPr>
        <w:jc w:val="both"/>
        <w:rPr>
          <w:rFonts w:hint="eastAsia"/>
        </w:rPr>
      </w:pPr>
      <w:r>
        <w:rPr>
          <w:rFonts w:hint="eastAsia"/>
        </w:rPr>
        <w:t>基督所拥有的，没有一样她不也拥有，所以我们是祂的骨中之骨，并且我们也是从祂里面得着，也就是说，从祂而来。</w:t>
      </w:r>
    </w:p>
    <w:p w14:paraId="4C486E36">
      <w:pPr>
        <w:widowControl w:val="0"/>
        <w:numPr>
          <w:ilvl w:val="0"/>
          <w:numId w:val="0"/>
        </w:numPr>
        <w:jc w:val="both"/>
        <w:rPr>
          <w:rFonts w:hint="eastAsia"/>
        </w:rPr>
      </w:pPr>
      <w:r>
        <w:rPr>
          <w:rFonts w:hint="eastAsia"/>
        </w:rPr>
        <w:t>And therefore in the 26th verse of this chapter it is said that he 'sanctifieth and cleanseth the church, that he might present it to himself a glorious church.'</w:t>
      </w:r>
    </w:p>
    <w:p w14:paraId="3EE765F6">
      <w:pPr>
        <w:widowControl w:val="0"/>
        <w:numPr>
          <w:ilvl w:val="0"/>
          <w:numId w:val="0"/>
        </w:numPr>
        <w:jc w:val="both"/>
        <w:rPr>
          <w:rFonts w:hint="eastAsia"/>
        </w:rPr>
      </w:pPr>
      <w:r>
        <w:rPr>
          <w:rFonts w:hint="eastAsia"/>
        </w:rPr>
        <w:t>因此在本章第26节说，祂‘要用水藉着道把教会洗净，成为圣洁，可以献给自己，作个荣耀的教会。’</w:t>
      </w:r>
    </w:p>
    <w:p w14:paraId="7CB66BCC">
      <w:pPr>
        <w:widowControl w:val="0"/>
        <w:numPr>
          <w:ilvl w:val="0"/>
          <w:numId w:val="0"/>
        </w:numPr>
        <w:jc w:val="both"/>
        <w:rPr>
          <w:rFonts w:hint="eastAsia"/>
        </w:rPr>
      </w:pPr>
      <w:r>
        <w:rPr>
          <w:rFonts w:hint="eastAsia"/>
        </w:rPr>
        <w:t>Look what holiness and what glory she hath, it is all from him.</w:t>
      </w:r>
    </w:p>
    <w:p w14:paraId="33C64C27">
      <w:pPr>
        <w:widowControl w:val="0"/>
        <w:numPr>
          <w:ilvl w:val="0"/>
          <w:numId w:val="0"/>
        </w:numPr>
        <w:jc w:val="both"/>
        <w:rPr>
          <w:rFonts w:hint="eastAsia"/>
        </w:rPr>
      </w:pPr>
      <w:r>
        <w:rPr>
          <w:rFonts w:hint="eastAsia"/>
        </w:rPr>
        <w:t>看她有什么样的圣洁和什么样的荣耀，那都是从祂而来。</w:t>
      </w:r>
    </w:p>
    <w:p w14:paraId="17B56B88">
      <w:pPr>
        <w:widowControl w:val="0"/>
        <w:numPr>
          <w:ilvl w:val="0"/>
          <w:numId w:val="0"/>
        </w:numPr>
        <w:jc w:val="both"/>
        <w:rPr>
          <w:rFonts w:hint="eastAsia"/>
        </w:rPr>
      </w:pPr>
    </w:p>
    <w:p w14:paraId="2F0D70CE">
      <w:pPr>
        <w:widowControl w:val="0"/>
        <w:numPr>
          <w:ilvl w:val="0"/>
          <w:numId w:val="0"/>
        </w:numPr>
        <w:jc w:val="both"/>
        <w:rPr>
          <w:rFonts w:hint="eastAsia"/>
        </w:rPr>
      </w:pPr>
      <w:r>
        <w:rPr>
          <w:rFonts w:hint="eastAsia"/>
        </w:rPr>
        <w:t>But I think, secondly, that when he saith we are bone out of his bones, and flesh out of his flesh, there is a further thing meant.</w:t>
      </w:r>
    </w:p>
    <w:p w14:paraId="69BD7987">
      <w:pPr>
        <w:widowControl w:val="0"/>
        <w:numPr>
          <w:ilvl w:val="0"/>
          <w:numId w:val="0"/>
        </w:numPr>
        <w:jc w:val="both"/>
        <w:rPr>
          <w:rFonts w:hint="eastAsia"/>
        </w:rPr>
      </w:pPr>
      <w:r>
        <w:rPr>
          <w:rFonts w:hint="eastAsia"/>
        </w:rPr>
        <w:t>但我认为，其次，当祂说我们是出于祂的骨，出于祂的肉时，还有更深的意思。</w:t>
      </w:r>
    </w:p>
    <w:p w14:paraId="3CDD5B66">
      <w:pPr>
        <w:widowControl w:val="0"/>
        <w:numPr>
          <w:ilvl w:val="0"/>
          <w:numId w:val="0"/>
        </w:numPr>
        <w:jc w:val="both"/>
        <w:rPr>
          <w:rFonts w:hint="eastAsia"/>
        </w:rPr>
      </w:pPr>
      <w:r>
        <w:rPr>
          <w:rFonts w:hint="eastAsia"/>
        </w:rPr>
        <w:t>The church is not so only, if you take her in respect of her graces, and qualifications of glory and grace, having the same graces that Christ hath, making an allusion to bones and to flesh, members of the body, and graces, members of the mind.</w:t>
      </w:r>
    </w:p>
    <w:p w14:paraId="0AF1F8E0">
      <w:pPr>
        <w:widowControl w:val="0"/>
        <w:numPr>
          <w:ilvl w:val="0"/>
          <w:numId w:val="0"/>
        </w:numPr>
        <w:jc w:val="both"/>
        <w:rPr>
          <w:rFonts w:hint="eastAsia"/>
        </w:rPr>
      </w:pPr>
      <w:r>
        <w:rPr>
          <w:rFonts w:hint="eastAsia"/>
        </w:rPr>
        <w:t>教会不仅如此，如果你就她的恩典，以及荣耀和恩典的资格而言，拥有与基督相同的恩典，将骨和肉比作身体的肢体，将恩典比作心思的肢体。</w:t>
      </w:r>
    </w:p>
    <w:p w14:paraId="14DA843C">
      <w:pPr>
        <w:widowControl w:val="0"/>
        <w:numPr>
          <w:ilvl w:val="0"/>
          <w:numId w:val="0"/>
        </w:numPr>
        <w:jc w:val="both"/>
        <w:rPr>
          <w:rFonts w:hint="eastAsia"/>
        </w:rPr>
      </w:pPr>
      <w:r>
        <w:rPr>
          <w:rFonts w:hint="eastAsia"/>
        </w:rPr>
        <w:t>That is not alll the Apostle's scope; but I take it further the meaning is this, that Jesus Christ having a human nature, ordained first to be his, we, taking the substance of that nature, have also the same.</w:t>
      </w:r>
    </w:p>
    <w:p w14:paraId="07C6161C">
      <w:pPr>
        <w:widowControl w:val="0"/>
        <w:numPr>
          <w:ilvl w:val="0"/>
          <w:numId w:val="0"/>
        </w:numPr>
        <w:jc w:val="both"/>
        <w:rPr>
          <w:rFonts w:hint="eastAsia"/>
        </w:rPr>
      </w:pPr>
      <w:r>
        <w:rPr>
          <w:rFonts w:hint="eastAsia"/>
        </w:rPr>
        <w:t>那不是使徒全部的范围；我进一步认为，意思是这样，耶稣基督拥有一个人性，这人性首先被命定为祂的，我们，取了那人性的本质，也拥有同样的人性。</w:t>
      </w:r>
    </w:p>
    <w:p w14:paraId="61BCCCD1">
      <w:pPr>
        <w:widowControl w:val="0"/>
        <w:numPr>
          <w:ilvl w:val="0"/>
          <w:numId w:val="0"/>
        </w:numPr>
        <w:jc w:val="both"/>
        <w:rPr>
          <w:rFonts w:hint="eastAsia"/>
        </w:rPr>
      </w:pPr>
      <w:r>
        <w:rPr>
          <w:rFonts w:hint="eastAsia"/>
        </w:rPr>
        <w:t>There is one scripture that seems to contradict it, that is Heb. 2:14, where it is said, 'Forasmuch as the children are partakers of flesh and blood, he also himself likewise took part of the same.'</w:t>
      </w:r>
    </w:p>
    <w:p w14:paraId="597D4CB2">
      <w:pPr>
        <w:widowControl w:val="0"/>
        <w:numPr>
          <w:ilvl w:val="0"/>
          <w:numId w:val="0"/>
        </w:numPr>
        <w:jc w:val="both"/>
        <w:rPr>
          <w:rFonts w:hint="eastAsia"/>
        </w:rPr>
      </w:pPr>
      <w:r>
        <w:rPr>
          <w:rFonts w:hint="eastAsia"/>
        </w:rPr>
        <w:t>有一处经文似乎与此矛盾，那就是希伯来书2章14节，那里说，‘儿女既同有血肉之体，祂也照样亲自成了血肉之体。’</w:t>
      </w:r>
    </w:p>
    <w:p w14:paraId="32483D1D">
      <w:pPr>
        <w:widowControl w:val="0"/>
        <w:numPr>
          <w:ilvl w:val="0"/>
          <w:numId w:val="0"/>
        </w:numPr>
        <w:jc w:val="both"/>
        <w:rPr>
          <w:rFonts w:hint="eastAsia"/>
        </w:rPr>
      </w:pPr>
      <w:r>
        <w:rPr>
          <w:rFonts w:hint="eastAsia"/>
        </w:rPr>
        <w:t>It is easily answered; for flesh and blood there, is meant the frailties of man's nature: and so the Apostle's meaning is this, that whereas we, through sin, had subjected ourselves to the frailties of flesh and blood, he took part of the same.</w:t>
      </w:r>
    </w:p>
    <w:p w14:paraId="23110CAA">
      <w:pPr>
        <w:widowControl w:val="0"/>
        <w:numPr>
          <w:ilvl w:val="0"/>
          <w:numId w:val="0"/>
        </w:numPr>
        <w:jc w:val="both"/>
        <w:rPr>
          <w:rFonts w:hint="eastAsia"/>
        </w:rPr>
      </w:pPr>
      <w:r>
        <w:rPr>
          <w:rFonts w:hint="eastAsia"/>
        </w:rPr>
        <w:t>这很容易回答；因为那里的血肉，指的是人性的软弱：所以使徒的意思是，鉴于我们因罪使自己服于血肉的软弱之下，祂也取了同样的。</w:t>
      </w:r>
    </w:p>
    <w:p w14:paraId="6F6F05F7">
      <w:pPr>
        <w:widowControl w:val="0"/>
        <w:numPr>
          <w:ilvl w:val="0"/>
          <w:numId w:val="0"/>
        </w:numPr>
        <w:jc w:val="both"/>
        <w:rPr>
          <w:rFonts w:hint="eastAsia"/>
        </w:rPr>
      </w:pPr>
      <w:r>
        <w:rPr>
          <w:rFonts w:hint="eastAsia"/>
        </w:rPr>
        <w:t>It is clearly his scope there.</w:t>
      </w:r>
    </w:p>
    <w:p w14:paraId="3143EBDF">
      <w:pPr>
        <w:widowControl w:val="0"/>
        <w:numPr>
          <w:ilvl w:val="0"/>
          <w:numId w:val="0"/>
        </w:numPr>
        <w:jc w:val="both"/>
        <w:rPr>
          <w:rFonts w:hint="eastAsia"/>
        </w:rPr>
      </w:pPr>
      <w:r>
        <w:rPr>
          <w:rFonts w:hint="eastAsia"/>
        </w:rPr>
        <w:t>这显然是他在那里的范围。</w:t>
      </w:r>
    </w:p>
    <w:p w14:paraId="54727880">
      <w:pPr>
        <w:widowControl w:val="0"/>
        <w:numPr>
          <w:ilvl w:val="0"/>
          <w:numId w:val="0"/>
        </w:numPr>
        <w:jc w:val="both"/>
        <w:rPr>
          <w:rFonts w:hint="eastAsia"/>
        </w:rPr>
      </w:pPr>
    </w:p>
    <w:p w14:paraId="7B436892">
      <w:pPr>
        <w:widowControl w:val="0"/>
        <w:numPr>
          <w:ilvl w:val="0"/>
          <w:numId w:val="0"/>
        </w:numPr>
        <w:jc w:val="both"/>
        <w:rPr>
          <w:rFonts w:hint="eastAsia"/>
        </w:rPr>
      </w:pPr>
      <w:r>
        <w:rPr>
          <w:rFonts w:hint="eastAsia"/>
        </w:rPr>
        <w:t>But yet, because Jesus Christ was ordained to the substance of a human nature, therefore were we so too; and we are chosen in him, and so we are ἐκ τῆς σαρκὸς αὐτοῦ, και ̀ ἐκ τῶν ὀστέων αὐτοῦ, flesh of his flesh, and bone of his bones, fur the substance of our nature.</w:t>
      </w:r>
    </w:p>
    <w:p w14:paraId="05D428D9">
      <w:pPr>
        <w:widowControl w:val="0"/>
        <w:numPr>
          <w:ilvl w:val="0"/>
          <w:numId w:val="0"/>
        </w:numPr>
        <w:jc w:val="both"/>
        <w:rPr>
          <w:rFonts w:hint="eastAsia"/>
        </w:rPr>
      </w:pPr>
      <w:r>
        <w:rPr>
          <w:rFonts w:hint="eastAsia"/>
        </w:rPr>
        <w:t>然而，因为耶稣基督被命定拥有人性的本质，所以我们也是如此；我们在祂里面被拣选，所以我们是ἐκ τῆς σαρκὸς αὐτοῦ, και ̀ ἐκ τῶν ὀστέων αὐτοῦ（出于祂的肉，并出于祂的骨），就我们本性的本质而言，是出于祂的肉，出于祂的骨。</w:t>
      </w:r>
    </w:p>
    <w:p w14:paraId="6E3E496D">
      <w:pPr>
        <w:widowControl w:val="0"/>
        <w:numPr>
          <w:ilvl w:val="0"/>
          <w:numId w:val="0"/>
        </w:numPr>
        <w:jc w:val="both"/>
        <w:rPr>
          <w:rFonts w:hint="eastAsia"/>
        </w:rPr>
      </w:pPr>
      <w:r>
        <w:rPr>
          <w:rFonts w:hint="eastAsia"/>
        </w:rPr>
        <w:t>It is an excellent distinction one hath: Christ is os ossis, bone of our bone, in the genitive case; but we are ex osse, bone of his bone, taken out of him.</w:t>
      </w:r>
    </w:p>
    <w:p w14:paraId="1E22AE9A">
      <w:pPr>
        <w:widowControl w:val="0"/>
        <w:numPr>
          <w:ilvl w:val="0"/>
          <w:numId w:val="0"/>
        </w:numPr>
        <w:jc w:val="both"/>
        <w:rPr>
          <w:rFonts w:hint="eastAsia"/>
        </w:rPr>
      </w:pPr>
      <w:r>
        <w:rPr>
          <w:rFonts w:hint="eastAsia"/>
        </w:rPr>
        <w:t>有一个极好的区分：基督是属格的os ossis（我们骨中之骨）；但我们是ex osse（出于祂的骨），从祂里面取出来的。</w:t>
      </w:r>
    </w:p>
    <w:p w14:paraId="009AEE37">
      <w:pPr>
        <w:widowControl w:val="0"/>
        <w:numPr>
          <w:ilvl w:val="0"/>
          <w:numId w:val="0"/>
        </w:numPr>
        <w:jc w:val="both"/>
        <w:rPr>
          <w:rFonts w:hint="eastAsia"/>
        </w:rPr>
      </w:pPr>
      <w:r>
        <w:rPr>
          <w:rFonts w:hint="eastAsia"/>
        </w:rPr>
        <w:t>How came Christ to be the Saviour of the church?</w:t>
      </w:r>
    </w:p>
    <w:p w14:paraId="244F89A4">
      <w:pPr>
        <w:widowControl w:val="0"/>
        <w:numPr>
          <w:ilvl w:val="0"/>
          <w:numId w:val="0"/>
        </w:numPr>
        <w:jc w:val="both"/>
        <w:rPr>
          <w:rFonts w:hint="eastAsia"/>
        </w:rPr>
      </w:pPr>
      <w:r>
        <w:rPr>
          <w:rFonts w:hint="eastAsia"/>
        </w:rPr>
        <w:t>基督是如何成为教会的救主的？</w:t>
      </w:r>
    </w:p>
    <w:p w14:paraId="4103BA23">
      <w:pPr>
        <w:widowControl w:val="0"/>
        <w:numPr>
          <w:ilvl w:val="0"/>
          <w:numId w:val="0"/>
        </w:numPr>
        <w:jc w:val="both"/>
        <w:rPr>
          <w:rFonts w:hint="eastAsia"/>
        </w:rPr>
      </w:pPr>
      <w:r>
        <w:rPr>
          <w:rFonts w:hint="eastAsia"/>
        </w:rPr>
        <w:t>What saith he, ver. 23?</w:t>
      </w:r>
    </w:p>
    <w:p w14:paraId="0FB83BD5">
      <w:pPr>
        <w:widowControl w:val="0"/>
        <w:numPr>
          <w:ilvl w:val="0"/>
          <w:numId w:val="0"/>
        </w:numPr>
        <w:jc w:val="both"/>
        <w:rPr>
          <w:rFonts w:hint="eastAsia"/>
        </w:rPr>
      </w:pPr>
      <w:r>
        <w:rPr>
          <w:rFonts w:hint="eastAsia"/>
        </w:rPr>
        <w:t>祂在第23节说了什么？</w:t>
      </w:r>
    </w:p>
    <w:p w14:paraId="06125D1E">
      <w:pPr>
        <w:widowControl w:val="0"/>
        <w:numPr>
          <w:ilvl w:val="0"/>
          <w:numId w:val="0"/>
        </w:numPr>
        <w:jc w:val="both"/>
        <w:rPr>
          <w:rFonts w:hint="eastAsia"/>
        </w:rPr>
      </w:pPr>
      <w:r>
        <w:rPr>
          <w:rFonts w:hint="eastAsia"/>
        </w:rPr>
        <w:t>'He is the head of the church, and he is the Saviour of the body.'</w:t>
      </w:r>
    </w:p>
    <w:p w14:paraId="490CE3B7">
      <w:pPr>
        <w:widowControl w:val="0"/>
        <w:numPr>
          <w:ilvl w:val="0"/>
          <w:numId w:val="0"/>
        </w:numPr>
        <w:jc w:val="both"/>
        <w:rPr>
          <w:rFonts w:hint="eastAsia"/>
        </w:rPr>
      </w:pPr>
      <w:r>
        <w:rPr>
          <w:rFonts w:hint="eastAsia"/>
        </w:rPr>
        <w:t>‘祂是教会的头，祂又是身体的救主。’</w:t>
      </w:r>
    </w:p>
    <w:p w14:paraId="432660A7">
      <w:pPr>
        <w:widowControl w:val="0"/>
        <w:numPr>
          <w:ilvl w:val="0"/>
          <w:numId w:val="0"/>
        </w:numPr>
        <w:jc w:val="both"/>
        <w:rPr>
          <w:rFonts w:hint="eastAsia"/>
        </w:rPr>
      </w:pPr>
      <w:r>
        <w:rPr>
          <w:rFonts w:hint="eastAsia"/>
        </w:rPr>
        <w:t>First a head, then a Saviour.</w:t>
      </w:r>
    </w:p>
    <w:p w14:paraId="22A32EAA">
      <w:pPr>
        <w:widowControl w:val="0"/>
        <w:numPr>
          <w:ilvl w:val="0"/>
          <w:numId w:val="0"/>
        </w:numPr>
        <w:jc w:val="both"/>
        <w:rPr>
          <w:rFonts w:hint="eastAsia"/>
        </w:rPr>
      </w:pPr>
      <w:r>
        <w:rPr>
          <w:rFonts w:hint="eastAsia"/>
        </w:rPr>
        <w:t>先是头，然后是救主。</w:t>
      </w:r>
    </w:p>
    <w:p w14:paraId="7E6CA830">
      <w:pPr>
        <w:widowControl w:val="0"/>
        <w:numPr>
          <w:ilvl w:val="0"/>
          <w:numId w:val="0"/>
        </w:numPr>
        <w:jc w:val="both"/>
        <w:rPr>
          <w:rFonts w:hint="eastAsia"/>
        </w:rPr>
      </w:pPr>
      <w:r>
        <w:rPr>
          <w:rFonts w:hint="eastAsia"/>
        </w:rPr>
        <w:t>Why was Christ ordained to die?</w:t>
      </w:r>
    </w:p>
    <w:p w14:paraId="3E99BE1A">
      <w:pPr>
        <w:widowControl w:val="0"/>
        <w:numPr>
          <w:ilvl w:val="0"/>
          <w:numId w:val="0"/>
        </w:numPr>
        <w:jc w:val="both"/>
        <w:rPr>
          <w:rFonts w:hint="eastAsia"/>
        </w:rPr>
      </w:pPr>
      <w:r>
        <w:rPr>
          <w:rFonts w:hint="eastAsia"/>
        </w:rPr>
        <w:t>基督为何被命定要死？</w:t>
      </w:r>
    </w:p>
    <w:p w14:paraId="7EDA2EA1">
      <w:pPr>
        <w:widowControl w:val="0"/>
        <w:numPr>
          <w:ilvl w:val="0"/>
          <w:numId w:val="0"/>
        </w:numPr>
        <w:jc w:val="both"/>
        <w:rPr>
          <w:rFonts w:hint="eastAsia"/>
        </w:rPr>
      </w:pPr>
      <w:r>
        <w:rPr>
          <w:rFonts w:hint="eastAsia"/>
        </w:rPr>
        <w:t>Was that God's primitive decree concerning him?</w:t>
      </w:r>
    </w:p>
    <w:p w14:paraId="4F47247A">
      <w:pPr>
        <w:widowControl w:val="0"/>
        <w:numPr>
          <w:ilvl w:val="0"/>
          <w:numId w:val="0"/>
        </w:numPr>
        <w:jc w:val="both"/>
        <w:rPr>
          <w:rFonts w:hint="eastAsia"/>
        </w:rPr>
      </w:pPr>
      <w:r>
        <w:rPr>
          <w:rFonts w:hint="eastAsia"/>
        </w:rPr>
        <w:t>那是神关于祂最初的预旨吗？</w:t>
      </w:r>
    </w:p>
    <w:p w14:paraId="32DCB94C">
      <w:pPr>
        <w:widowControl w:val="0"/>
        <w:numPr>
          <w:ilvl w:val="0"/>
          <w:numId w:val="0"/>
        </w:numPr>
        <w:jc w:val="both"/>
        <w:rPr>
          <w:rFonts w:hint="eastAsia"/>
        </w:rPr>
      </w:pPr>
      <w:r>
        <w:rPr>
          <w:rFonts w:hint="eastAsia"/>
        </w:rPr>
        <w:t>Or did he not think of sending Christ to be a head till such time as he thought of sending him to die?</w:t>
      </w:r>
    </w:p>
    <w:p w14:paraId="7C2134B0">
      <w:pPr>
        <w:widowControl w:val="0"/>
        <w:numPr>
          <w:ilvl w:val="0"/>
          <w:numId w:val="0"/>
        </w:numPr>
        <w:jc w:val="both"/>
        <w:rPr>
          <w:rFonts w:hint="eastAsia"/>
        </w:rPr>
      </w:pPr>
      <w:r>
        <w:rPr>
          <w:rFonts w:hint="eastAsia"/>
        </w:rPr>
        <w:t>还是祂直到想差遣祂去死时，才想到差遣基督作头呢？</w:t>
      </w:r>
    </w:p>
    <w:p w14:paraId="1EA0ACAD">
      <w:pPr>
        <w:widowControl w:val="0"/>
        <w:numPr>
          <w:ilvl w:val="0"/>
          <w:numId w:val="0"/>
        </w:numPr>
        <w:jc w:val="both"/>
        <w:rPr>
          <w:rFonts w:hint="eastAsia"/>
        </w:rPr>
      </w:pPr>
      <w:r>
        <w:rPr>
          <w:rFonts w:hint="eastAsia"/>
        </w:rPr>
        <w:t>No, he thought first of sending him to be a head.</w:t>
      </w:r>
    </w:p>
    <w:p w14:paraId="1C74C39B">
      <w:pPr>
        <w:widowControl w:val="0"/>
        <w:numPr>
          <w:ilvl w:val="0"/>
          <w:numId w:val="0"/>
        </w:numPr>
        <w:jc w:val="both"/>
        <w:rPr>
          <w:rFonts w:hint="eastAsia"/>
        </w:rPr>
      </w:pPr>
      <w:r>
        <w:rPr>
          <w:rFonts w:hint="eastAsia"/>
        </w:rPr>
        <w:t>不，祂首先想到差遣祂作头。</w:t>
      </w:r>
    </w:p>
    <w:p w14:paraId="1F45C63A">
      <w:pPr>
        <w:widowControl w:val="0"/>
        <w:numPr>
          <w:ilvl w:val="0"/>
          <w:numId w:val="0"/>
        </w:numPr>
        <w:jc w:val="both"/>
        <w:rPr>
          <w:rFonts w:hint="eastAsia"/>
        </w:rPr>
      </w:pPr>
      <w:r>
        <w:rPr>
          <w:rFonts w:hint="eastAsia"/>
        </w:rPr>
        <w:t>How do you prove that?</w:t>
      </w:r>
    </w:p>
    <w:p w14:paraId="78B8AFD9">
      <w:pPr>
        <w:widowControl w:val="0"/>
        <w:numPr>
          <w:ilvl w:val="0"/>
          <w:numId w:val="0"/>
        </w:numPr>
        <w:jc w:val="both"/>
        <w:rPr>
          <w:rFonts w:hint="eastAsia"/>
        </w:rPr>
      </w:pPr>
      <w:r>
        <w:rPr>
          <w:rFonts w:hint="eastAsia"/>
        </w:rPr>
        <w:t>你如何证明呢？</w:t>
      </w:r>
    </w:p>
    <w:p w14:paraId="14C31B28">
      <w:pPr>
        <w:widowControl w:val="0"/>
        <w:numPr>
          <w:ilvl w:val="0"/>
          <w:numId w:val="0"/>
        </w:numPr>
        <w:jc w:val="both"/>
        <w:rPr>
          <w:rFonts w:hint="eastAsia"/>
        </w:rPr>
      </w:pPr>
      <w:r>
        <w:rPr>
          <w:rFonts w:hint="eastAsia"/>
        </w:rPr>
        <w:t>Because he therefore left father and mother, for this cause, because he was a head.</w:t>
      </w:r>
    </w:p>
    <w:p w14:paraId="61E655F9">
      <w:pPr>
        <w:widowControl w:val="0"/>
        <w:numPr>
          <w:ilvl w:val="0"/>
          <w:numId w:val="0"/>
        </w:numPr>
        <w:jc w:val="both"/>
        <w:rPr>
          <w:rFonts w:hint="eastAsia"/>
        </w:rPr>
      </w:pPr>
      <w:r>
        <w:rPr>
          <w:rFonts w:hint="eastAsia"/>
        </w:rPr>
        <w:t>因为祂为此离开父母，因为祂是头。</w:t>
      </w:r>
    </w:p>
    <w:p w14:paraId="61E533EB">
      <w:pPr>
        <w:widowControl w:val="0"/>
        <w:numPr>
          <w:ilvl w:val="0"/>
          <w:numId w:val="0"/>
        </w:numPr>
        <w:jc w:val="both"/>
        <w:rPr>
          <w:rFonts w:hint="eastAsia"/>
        </w:rPr>
      </w:pPr>
      <w:r>
        <w:rPr>
          <w:rFonts w:hint="eastAsia"/>
        </w:rPr>
        <w:t>The text is express in ver. 31.</w:t>
      </w:r>
    </w:p>
    <w:p w14:paraId="7E8829DD">
      <w:pPr>
        <w:widowControl w:val="0"/>
        <w:numPr>
          <w:ilvl w:val="0"/>
          <w:numId w:val="0"/>
        </w:numPr>
        <w:jc w:val="both"/>
        <w:rPr>
          <w:rFonts w:hint="eastAsia"/>
        </w:rPr>
      </w:pPr>
      <w:r>
        <w:rPr>
          <w:rFonts w:hint="eastAsia"/>
        </w:rPr>
        <w:t>经文在第31节明确说明。</w:t>
      </w:r>
    </w:p>
    <w:p w14:paraId="58BFE7AB">
      <w:pPr>
        <w:widowControl w:val="0"/>
        <w:numPr>
          <w:ilvl w:val="0"/>
          <w:numId w:val="0"/>
        </w:numPr>
        <w:jc w:val="both"/>
        <w:rPr>
          <w:rFonts w:hint="eastAsia"/>
        </w:rPr>
      </w:pPr>
      <w:r>
        <w:rPr>
          <w:rFonts w:hint="eastAsia"/>
        </w:rPr>
        <w:t>He having first made him a head to us, we are members of his body, he having ordained us to be of the same nature, of his flesh and of his bones, therefore it was that he died.</w:t>
      </w:r>
    </w:p>
    <w:p w14:paraId="0E842EDD">
      <w:pPr>
        <w:widowControl w:val="0"/>
        <w:numPr>
          <w:ilvl w:val="0"/>
          <w:numId w:val="0"/>
        </w:numPr>
        <w:jc w:val="both"/>
        <w:rPr>
          <w:rFonts w:hint="eastAsia"/>
        </w:rPr>
      </w:pPr>
      <w:r>
        <w:rPr>
          <w:rFonts w:hint="eastAsia"/>
        </w:rPr>
        <w:t>祂首先使祂作我们的头，我们是祂身体的肢体，祂命定我们有同样的性情，是祂的肉，是祂的骨，因此祂才死了。</w:t>
      </w:r>
    </w:p>
    <w:p w14:paraId="7BF032F0">
      <w:pPr>
        <w:widowControl w:val="0"/>
        <w:numPr>
          <w:ilvl w:val="0"/>
          <w:numId w:val="0"/>
        </w:numPr>
        <w:jc w:val="both"/>
        <w:rPr>
          <w:rFonts w:hint="eastAsia"/>
        </w:rPr>
      </w:pPr>
      <w:r>
        <w:rPr>
          <w:rFonts w:hint="eastAsia"/>
        </w:rPr>
        <w:t>'For this cause,' saith he, 'shall a man leave his father and mother;' the Apostle applies this to Christ, 'I speak concerning Christ and his church,' saith he.</w:t>
      </w:r>
    </w:p>
    <w:p w14:paraId="7BDB79B0">
      <w:pPr>
        <w:widowControl w:val="0"/>
        <w:numPr>
          <w:ilvl w:val="0"/>
          <w:numId w:val="0"/>
        </w:numPr>
        <w:jc w:val="both"/>
        <w:rPr>
          <w:rFonts w:hint="eastAsia"/>
        </w:rPr>
      </w:pPr>
      <w:r>
        <w:rPr>
          <w:rFonts w:hint="eastAsia"/>
        </w:rPr>
        <w:t>他说，‘为这个缘故，人要离开父母；’使徒将此应用于基督，他说，‘我是指着基督和教会说的。’</w:t>
      </w:r>
    </w:p>
    <w:p w14:paraId="1FFA87BF">
      <w:pPr>
        <w:widowControl w:val="0"/>
        <w:numPr>
          <w:ilvl w:val="0"/>
          <w:numId w:val="0"/>
        </w:numPr>
        <w:jc w:val="both"/>
        <w:rPr>
          <w:rFonts w:hint="eastAsia"/>
        </w:rPr>
      </w:pPr>
      <w:r>
        <w:rPr>
          <w:rFonts w:hint="eastAsia"/>
        </w:rPr>
        <w:t>He left his Father in heaven, and his mother on earth, to give himself for his church.</w:t>
      </w:r>
    </w:p>
    <w:p w14:paraId="22E5902D">
      <w:pPr>
        <w:widowControl w:val="0"/>
        <w:numPr>
          <w:ilvl w:val="0"/>
          <w:numId w:val="0"/>
        </w:numPr>
        <w:jc w:val="both"/>
        <w:rPr>
          <w:rFonts w:hint="eastAsia"/>
        </w:rPr>
      </w:pPr>
      <w:r>
        <w:rPr>
          <w:rFonts w:hint="eastAsia"/>
        </w:rPr>
        <w:t>祂离开了天上的父，和地上的母亲，为祂的教会舍己。</w:t>
      </w:r>
    </w:p>
    <w:p w14:paraId="1D7DE1EB">
      <w:pPr>
        <w:widowControl w:val="0"/>
        <w:numPr>
          <w:ilvl w:val="0"/>
          <w:numId w:val="0"/>
        </w:numPr>
        <w:jc w:val="both"/>
        <w:rPr>
          <w:rFonts w:hint="eastAsia"/>
        </w:rPr>
      </w:pPr>
    </w:p>
    <w:p w14:paraId="231FA55E">
      <w:pPr>
        <w:widowControl w:val="0"/>
        <w:numPr>
          <w:ilvl w:val="0"/>
          <w:numId w:val="0"/>
        </w:numPr>
        <w:jc w:val="both"/>
        <w:rPr>
          <w:rFonts w:hint="eastAsia"/>
        </w:rPr>
      </w:pPr>
      <w:r>
        <w:rPr>
          <w:rFonts w:hint="eastAsia"/>
        </w:rPr>
        <w:t>And that is the first thing wherein Adam was a type of Christ, in respect of Eve's creation; she was taken out of him.</w:t>
      </w:r>
    </w:p>
    <w:p w14:paraId="7A40FF9B">
      <w:pPr>
        <w:widowControl w:val="0"/>
        <w:numPr>
          <w:ilvl w:val="0"/>
          <w:numId w:val="0"/>
        </w:numPr>
        <w:jc w:val="both"/>
        <w:rPr>
          <w:rFonts w:hint="eastAsia"/>
        </w:rPr>
      </w:pPr>
      <w:r>
        <w:rPr>
          <w:rFonts w:hint="eastAsia"/>
        </w:rPr>
        <w:t>这就是亚当在夏娃的创造方面是基督预表的第一个方面；她是从他里面取出来的。</w:t>
      </w:r>
    </w:p>
    <w:p w14:paraId="030A9925">
      <w:pPr>
        <w:widowControl w:val="0"/>
        <w:numPr>
          <w:ilvl w:val="0"/>
          <w:numId w:val="0"/>
        </w:numPr>
        <w:jc w:val="both"/>
        <w:rPr>
          <w:rFonts w:hint="eastAsia"/>
        </w:rPr>
      </w:pPr>
    </w:p>
    <w:p w14:paraId="3E3AE8E2">
      <w:pPr>
        <w:widowControl w:val="0"/>
        <w:numPr>
          <w:ilvl w:val="0"/>
          <w:numId w:val="0"/>
        </w:numPr>
        <w:jc w:val="both"/>
        <w:rPr>
          <w:rFonts w:hint="eastAsia"/>
        </w:rPr>
      </w:pPr>
      <w:r>
        <w:rPr>
          <w:rFonts w:hint="eastAsia"/>
        </w:rPr>
        <w:t>2.Out of what part of Adam was she taken?</w:t>
      </w:r>
    </w:p>
    <w:p w14:paraId="65D46600">
      <w:pPr>
        <w:widowControl w:val="0"/>
        <w:numPr>
          <w:ilvl w:val="0"/>
          <w:numId w:val="0"/>
        </w:numPr>
        <w:jc w:val="both"/>
        <w:rPr>
          <w:rFonts w:hint="eastAsia"/>
        </w:rPr>
      </w:pPr>
      <w:r>
        <w:rPr>
          <w:rFonts w:hint="eastAsia"/>
        </w:rPr>
        <w:t>2.她是从亚当的哪个部分取出来的？</w:t>
      </w:r>
    </w:p>
    <w:p w14:paraId="1E1CFA06">
      <w:pPr>
        <w:widowControl w:val="0"/>
        <w:numPr>
          <w:ilvl w:val="0"/>
          <w:numId w:val="0"/>
        </w:numPr>
        <w:jc w:val="both"/>
        <w:rPr>
          <w:rFonts w:hint="eastAsia"/>
        </w:rPr>
      </w:pPr>
      <w:r>
        <w:rPr>
          <w:rFonts w:hint="eastAsia"/>
        </w:rPr>
        <w:t>The text saith, in Gen.2:21. that the Lord cast him into a deep sleep, and then opened his side, and took Eve out of it.</w:t>
      </w:r>
    </w:p>
    <w:p w14:paraId="1BD419DA">
      <w:pPr>
        <w:widowControl w:val="0"/>
        <w:numPr>
          <w:ilvl w:val="0"/>
          <w:numId w:val="0"/>
        </w:numPr>
        <w:jc w:val="both"/>
        <w:rPr>
          <w:rFonts w:hint="eastAsia"/>
        </w:rPr>
      </w:pPr>
      <w:r>
        <w:rPr>
          <w:rFonts w:hint="eastAsia"/>
        </w:rPr>
        <w:t>经文在创世记2章21节说，主使他沉睡，然后打开他的肋旁，从中取出夏娃。</w:t>
      </w:r>
    </w:p>
    <w:p w14:paraId="3FEA2195">
      <w:pPr>
        <w:widowControl w:val="0"/>
        <w:numPr>
          <w:ilvl w:val="0"/>
          <w:numId w:val="0"/>
        </w:numPr>
        <w:jc w:val="both"/>
        <w:rPr>
          <w:rFonts w:hint="eastAsia"/>
        </w:rPr>
      </w:pPr>
      <w:r>
        <w:rPr>
          <w:rFonts w:hint="eastAsia"/>
        </w:rPr>
        <w:t>It was indeed, in the letter of it, to shew the equality of the wife to the husband; she was not taken out of his foot, but out of his side, because she is to be a companion to him.</w:t>
      </w:r>
    </w:p>
    <w:p w14:paraId="3BAC41EF">
      <w:pPr>
        <w:widowControl w:val="0"/>
        <w:numPr>
          <w:ilvl w:val="0"/>
          <w:numId w:val="0"/>
        </w:numPr>
        <w:jc w:val="both"/>
        <w:rPr>
          <w:rFonts w:hint="eastAsia"/>
        </w:rPr>
      </w:pPr>
      <w:r>
        <w:rPr>
          <w:rFonts w:hint="eastAsia"/>
        </w:rPr>
        <w:t>确实，按字面意思，这是为了表明妻子与丈夫的平等；她不是从他的脚上取出来的，而是从他的肋旁，因为她要作他的伴侣。</w:t>
      </w:r>
    </w:p>
    <w:p w14:paraId="1472103A">
      <w:pPr>
        <w:widowControl w:val="0"/>
        <w:numPr>
          <w:ilvl w:val="0"/>
          <w:numId w:val="0"/>
        </w:numPr>
        <w:jc w:val="both"/>
        <w:rPr>
          <w:rFonts w:hint="eastAsia"/>
        </w:rPr>
      </w:pPr>
      <w:r>
        <w:rPr>
          <w:rFonts w:hint="eastAsia"/>
        </w:rPr>
        <w:t>In this also was Adam a type of Christ, the church was taken out of his side; and the apostle John, chap. 19:34, you shall see, makes a great matter of it.</w:t>
      </w:r>
    </w:p>
    <w:p w14:paraId="78DFD515">
      <w:pPr>
        <w:widowControl w:val="0"/>
        <w:numPr>
          <w:ilvl w:val="0"/>
          <w:numId w:val="0"/>
        </w:numPr>
        <w:jc w:val="both"/>
        <w:rPr>
          <w:rFonts w:hint="eastAsia"/>
        </w:rPr>
      </w:pPr>
      <w:r>
        <w:rPr>
          <w:rFonts w:hint="eastAsia"/>
        </w:rPr>
        <w:t>在这方面，亚当也是基督的预表，教会是从祂的肋旁取出来的；你将看到，使徒约翰在第19章34节中，对此事大加着墨。</w:t>
      </w:r>
    </w:p>
    <w:p w14:paraId="1534E983">
      <w:pPr>
        <w:widowControl w:val="0"/>
        <w:numPr>
          <w:ilvl w:val="0"/>
          <w:numId w:val="0"/>
        </w:numPr>
        <w:jc w:val="both"/>
        <w:rPr>
          <w:rFonts w:hint="eastAsia"/>
        </w:rPr>
      </w:pPr>
      <w:r>
        <w:rPr>
          <w:rFonts w:hint="eastAsia"/>
        </w:rPr>
        <w:t>'One of the soldiers,' saith he, 'with a spear pierced his side, and forthwith came there out blood and water.</w:t>
      </w:r>
    </w:p>
    <w:p w14:paraId="15C0798A">
      <w:pPr>
        <w:widowControl w:val="0"/>
        <w:numPr>
          <w:ilvl w:val="0"/>
          <w:numId w:val="0"/>
        </w:numPr>
        <w:jc w:val="both"/>
        <w:rPr>
          <w:rFonts w:hint="eastAsia"/>
        </w:rPr>
      </w:pPr>
      <w:r>
        <w:rPr>
          <w:rFonts w:hint="eastAsia"/>
        </w:rPr>
        <w:t>他说，‘有一个兵拿枪扎祂的肋旁，随即有血和水流出来。</w:t>
      </w:r>
    </w:p>
    <w:p w14:paraId="65A19F98">
      <w:pPr>
        <w:widowControl w:val="0"/>
        <w:numPr>
          <w:ilvl w:val="0"/>
          <w:numId w:val="0"/>
        </w:numPr>
        <w:jc w:val="both"/>
        <w:rPr>
          <w:rFonts w:hint="eastAsia"/>
        </w:rPr>
      </w:pPr>
      <w:r>
        <w:rPr>
          <w:rFonts w:hint="eastAsia"/>
        </w:rPr>
        <w:t>And he that saw it bear record, and his record is true: and he knows that he says true, that ye might believe.'</w:t>
      </w:r>
    </w:p>
    <w:p w14:paraId="023A95D4">
      <w:pPr>
        <w:widowControl w:val="0"/>
        <w:numPr>
          <w:ilvl w:val="0"/>
          <w:numId w:val="0"/>
        </w:numPr>
        <w:jc w:val="both"/>
        <w:rPr>
          <w:rFonts w:hint="eastAsia"/>
        </w:rPr>
      </w:pPr>
      <w:r>
        <w:rPr>
          <w:rFonts w:hint="eastAsia"/>
        </w:rPr>
        <w:t>看见这事的那人就作见证，他的见证也是真的，并且他知道自己所说的是真的，叫你们也可以信。’</w:t>
      </w:r>
    </w:p>
    <w:p w14:paraId="33C9CA22">
      <w:pPr>
        <w:widowControl w:val="0"/>
        <w:numPr>
          <w:ilvl w:val="0"/>
          <w:numId w:val="0"/>
        </w:numPr>
        <w:jc w:val="both"/>
        <w:rPr>
          <w:rFonts w:hint="eastAsia"/>
        </w:rPr>
      </w:pPr>
      <w:r>
        <w:rPr>
          <w:rFonts w:hint="eastAsia"/>
        </w:rPr>
        <w:t>It is a strange thing that in the midst of a story the Apostle should come and put such an emphasis upon this passage.</w:t>
      </w:r>
    </w:p>
    <w:p w14:paraId="596D350A">
      <w:pPr>
        <w:widowControl w:val="0"/>
        <w:numPr>
          <w:ilvl w:val="0"/>
          <w:numId w:val="0"/>
        </w:numPr>
        <w:jc w:val="both"/>
        <w:rPr>
          <w:rFonts w:hint="eastAsia"/>
        </w:rPr>
      </w:pPr>
      <w:r>
        <w:rPr>
          <w:rFonts w:hint="eastAsia"/>
        </w:rPr>
        <w:t>奇怪的是，在故事进行中，使徒竟会如此强调这一段。</w:t>
      </w:r>
    </w:p>
    <w:p w14:paraId="74686770">
      <w:pPr>
        <w:widowControl w:val="0"/>
        <w:numPr>
          <w:ilvl w:val="0"/>
          <w:numId w:val="0"/>
        </w:numPr>
        <w:jc w:val="both"/>
        <w:rPr>
          <w:rFonts w:hint="eastAsia"/>
        </w:rPr>
      </w:pPr>
      <w:r>
        <w:rPr>
          <w:rFonts w:hint="eastAsia"/>
        </w:rPr>
        <w:t>This, saith he, I observed above all else, and this I bear record of.</w:t>
      </w:r>
    </w:p>
    <w:p w14:paraId="41FAC78F">
      <w:pPr>
        <w:widowControl w:val="0"/>
        <w:numPr>
          <w:ilvl w:val="0"/>
          <w:numId w:val="0"/>
        </w:numPr>
        <w:jc w:val="both"/>
        <w:rPr>
          <w:rFonts w:hint="eastAsia"/>
        </w:rPr>
      </w:pPr>
      <w:r>
        <w:rPr>
          <w:rFonts w:hint="eastAsia"/>
        </w:rPr>
        <w:t>他说，我比任何事都更留意这件事，我为此作见证。</w:t>
      </w:r>
    </w:p>
    <w:p w14:paraId="0E1204ED">
      <w:pPr>
        <w:widowControl w:val="0"/>
        <w:numPr>
          <w:ilvl w:val="0"/>
          <w:numId w:val="0"/>
        </w:numPr>
        <w:jc w:val="both"/>
        <w:rPr>
          <w:rFonts w:hint="eastAsia"/>
        </w:rPr>
      </w:pPr>
      <w:r>
        <w:rPr>
          <w:rFonts w:hint="eastAsia"/>
        </w:rPr>
        <w:t>Why? It was not in respect of the miracle of it; for in the pericardium, the purse that a man's heart lies in, there is water for the cooling of the heart, and if you pierce that, water will presently issue out.</w:t>
      </w:r>
    </w:p>
    <w:p w14:paraId="024BDC6A">
      <w:pPr>
        <w:widowControl w:val="0"/>
        <w:numPr>
          <w:ilvl w:val="0"/>
          <w:numId w:val="0"/>
        </w:numPr>
        <w:jc w:val="both"/>
        <w:rPr>
          <w:rFonts w:hint="eastAsia"/>
        </w:rPr>
      </w:pPr>
      <w:r>
        <w:rPr>
          <w:rFonts w:hint="eastAsia"/>
        </w:rPr>
        <w:t>为什么？不是因为它的神迹；因为在心包，即人心脏所在的囊中，有水来冷却心脏，如果你刺穿它，水就会立刻流出来。</w:t>
      </w:r>
    </w:p>
    <w:p w14:paraId="3C387D7E">
      <w:pPr>
        <w:widowControl w:val="0"/>
        <w:numPr>
          <w:ilvl w:val="0"/>
          <w:numId w:val="0"/>
        </w:numPr>
        <w:jc w:val="both"/>
        <w:rPr>
          <w:rFonts w:hint="eastAsia"/>
        </w:rPr>
      </w:pPr>
      <w:r>
        <w:rPr>
          <w:rFonts w:hint="eastAsia"/>
        </w:rPr>
        <w:t>It was not therefore, I say, in respect of the miracle of it that he takes such special notice of this passage,—that upon the opening of his side there came forth blood and water,—but in respect of the mystery of it.</w:t>
      </w:r>
    </w:p>
    <w:p w14:paraId="3E4ADE1A">
      <w:pPr>
        <w:widowControl w:val="0"/>
        <w:numPr>
          <w:ilvl w:val="0"/>
          <w:numId w:val="0"/>
        </w:numPr>
        <w:jc w:val="both"/>
        <w:rPr>
          <w:rFonts w:hint="eastAsia"/>
        </w:rPr>
      </w:pPr>
      <w:r>
        <w:rPr>
          <w:rFonts w:hint="eastAsia"/>
        </w:rPr>
        <w:t>因此我说，他如此特别注意这一段——当祂的肋旁被打开时，有血和水流出来——不是因为它的神迹，而是因为它的奥秘。</w:t>
      </w:r>
    </w:p>
    <w:p w14:paraId="174C2A0E">
      <w:pPr>
        <w:widowControl w:val="0"/>
        <w:numPr>
          <w:ilvl w:val="0"/>
          <w:numId w:val="0"/>
        </w:numPr>
        <w:jc w:val="both"/>
        <w:rPr>
          <w:rFonts w:hint="eastAsia"/>
        </w:rPr>
      </w:pPr>
      <w:r>
        <w:rPr>
          <w:rFonts w:hint="eastAsia"/>
        </w:rPr>
        <w:t>Therefore the same John, and only he of all the apostles, in 1 John 5:6, saith, 'This is he that came by water and by blood, even Jesus Christ'</w:t>
      </w:r>
    </w:p>
    <w:p w14:paraId="4123E411">
      <w:pPr>
        <w:widowControl w:val="0"/>
        <w:numPr>
          <w:ilvl w:val="0"/>
          <w:numId w:val="0"/>
        </w:numPr>
        <w:jc w:val="both"/>
        <w:rPr>
          <w:rFonts w:hint="eastAsia"/>
        </w:rPr>
      </w:pPr>
      <w:r>
        <w:rPr>
          <w:rFonts w:hint="eastAsia"/>
        </w:rPr>
        <w:t>因此，同一个约翰，并且是所有使徒中唯一的一个，在约翰一书5章6节说，‘这藉着水和血而来的，就是耶稣基督’</w:t>
      </w:r>
    </w:p>
    <w:p w14:paraId="0B23BCA5">
      <w:pPr>
        <w:widowControl w:val="0"/>
        <w:numPr>
          <w:ilvl w:val="0"/>
          <w:numId w:val="0"/>
        </w:numPr>
        <w:jc w:val="both"/>
        <w:rPr>
          <w:rFonts w:hint="eastAsia"/>
        </w:rPr>
      </w:pPr>
      <w:r>
        <w:rPr>
          <w:rFonts w:hint="eastAsia"/>
        </w:rPr>
        <w:t>He makes that the evidence that he was the Messiah, because out of his side came water and blood,—water to sanctify his church; so saith Paul here in this Eph. 5:26, 'He sanctifieth and cleanseth his church by the washing of water.'</w:t>
      </w:r>
    </w:p>
    <w:p w14:paraId="1107F65F">
      <w:pPr>
        <w:widowControl w:val="0"/>
        <w:numPr>
          <w:ilvl w:val="0"/>
          <w:numId w:val="0"/>
        </w:numPr>
        <w:jc w:val="both"/>
        <w:rPr>
          <w:rFonts w:hint="eastAsia"/>
        </w:rPr>
      </w:pPr>
      <w:r>
        <w:rPr>
          <w:rFonts w:hint="eastAsia"/>
        </w:rPr>
        <w:t>他以此为证据，证明祂是弥赛亚，因为从祂的肋旁流出水和血——水用来洁净祂的教会；保罗在这里，在这以弗所书5章26节也是这么说，‘祂要用水藉着道把教会洗净，成为圣洁。’</w:t>
      </w:r>
    </w:p>
    <w:p w14:paraId="15C85F9E">
      <w:pPr>
        <w:widowControl w:val="0"/>
        <w:numPr>
          <w:ilvl w:val="0"/>
          <w:numId w:val="0"/>
        </w:numPr>
        <w:jc w:val="both"/>
        <w:rPr>
          <w:rFonts w:hint="eastAsia"/>
        </w:rPr>
      </w:pPr>
      <w:r>
        <w:rPr>
          <w:rFonts w:hint="eastAsia"/>
        </w:rPr>
        <w:t>She is taken out of his side, and water cometh out of his side to cleanse her; and blood also.</w:t>
      </w:r>
    </w:p>
    <w:p w14:paraId="5276157A">
      <w:pPr>
        <w:widowControl w:val="0"/>
        <w:numPr>
          <w:ilvl w:val="0"/>
          <w:numId w:val="0"/>
        </w:numPr>
        <w:jc w:val="both"/>
        <w:rPr>
          <w:rFonts w:hint="eastAsia"/>
        </w:rPr>
      </w:pPr>
      <w:r>
        <w:rPr>
          <w:rFonts w:hint="eastAsia"/>
        </w:rPr>
        <w:t>她是从祂的肋旁取出来的，水从祂的肋旁流出来洁净她；血也一样。</w:t>
      </w:r>
    </w:p>
    <w:p w14:paraId="4209997B">
      <w:pPr>
        <w:widowControl w:val="0"/>
        <w:numPr>
          <w:ilvl w:val="0"/>
          <w:numId w:val="0"/>
        </w:numPr>
        <w:jc w:val="both"/>
        <w:rPr>
          <w:rFonts w:hint="eastAsia"/>
        </w:rPr>
      </w:pPr>
      <w:r>
        <w:rPr>
          <w:rFonts w:hint="eastAsia"/>
        </w:rPr>
        <w:t>Water to sanctify and purify her; and blood to justify her, and to make her, and to 'present her, a glorious church to himself,' as the text hath it also.</w:t>
      </w:r>
    </w:p>
    <w:p w14:paraId="5D85A7FE">
      <w:pPr>
        <w:widowControl w:val="0"/>
        <w:numPr>
          <w:ilvl w:val="0"/>
          <w:numId w:val="0"/>
        </w:numPr>
        <w:jc w:val="both"/>
        <w:rPr>
          <w:rFonts w:hint="eastAsia"/>
        </w:rPr>
      </w:pPr>
      <w:r>
        <w:rPr>
          <w:rFonts w:hint="eastAsia"/>
        </w:rPr>
        <w:t>水用来使她成圣和洁净；血用来称她为义，并使她，并‘献给自己，作个荣耀的教会’，如经文所说。</w:t>
      </w:r>
    </w:p>
    <w:p w14:paraId="725AB015">
      <w:pPr>
        <w:widowControl w:val="0"/>
        <w:numPr>
          <w:ilvl w:val="0"/>
          <w:numId w:val="0"/>
        </w:numPr>
        <w:jc w:val="both"/>
        <w:rPr>
          <w:rFonts w:hint="eastAsia"/>
        </w:rPr>
      </w:pPr>
    </w:p>
    <w:p w14:paraId="1886232C">
      <w:pPr>
        <w:widowControl w:val="0"/>
        <w:numPr>
          <w:ilvl w:val="0"/>
          <w:numId w:val="0"/>
        </w:numPr>
        <w:jc w:val="both"/>
        <w:rPr>
          <w:rFonts w:hint="eastAsia"/>
        </w:rPr>
      </w:pPr>
      <w:r>
        <w:rPr>
          <w:rFonts w:hint="eastAsia"/>
        </w:rPr>
        <w:t>3.When was all this done to Adam?</w:t>
      </w:r>
    </w:p>
    <w:p w14:paraId="1D605161">
      <w:pPr>
        <w:widowControl w:val="0"/>
        <w:numPr>
          <w:ilvl w:val="0"/>
          <w:numId w:val="0"/>
        </w:numPr>
        <w:jc w:val="both"/>
        <w:rPr>
          <w:rFonts w:hint="eastAsia"/>
        </w:rPr>
      </w:pPr>
      <w:r>
        <w:rPr>
          <w:rFonts w:hint="eastAsia"/>
        </w:rPr>
        <w:t>3.这一切是什么时候在亚当身上成就的？</w:t>
      </w:r>
    </w:p>
    <w:p w14:paraId="61866D9D">
      <w:pPr>
        <w:widowControl w:val="0"/>
        <w:numPr>
          <w:ilvl w:val="0"/>
          <w:numId w:val="0"/>
        </w:numPr>
        <w:jc w:val="both"/>
        <w:rPr>
          <w:rFonts w:hint="eastAsia"/>
        </w:rPr>
      </w:pPr>
      <w:r>
        <w:rPr>
          <w:rFonts w:hint="eastAsia"/>
        </w:rPr>
        <w:t>It was when Adam was asleep.When was it that Christ's aide was opened?</w:t>
      </w:r>
    </w:p>
    <w:p w14:paraId="52EB592C">
      <w:pPr>
        <w:widowControl w:val="0"/>
        <w:numPr>
          <w:ilvl w:val="0"/>
          <w:numId w:val="0"/>
        </w:numPr>
        <w:jc w:val="both"/>
        <w:rPr>
          <w:rFonts w:hint="eastAsia"/>
        </w:rPr>
      </w:pPr>
      <w:r>
        <w:rPr>
          <w:rFonts w:hint="eastAsia"/>
        </w:rPr>
        <w:t>是在亚当沉睡的时候。基督的肋旁是什么时候被打开的？</w:t>
      </w:r>
    </w:p>
    <w:p w14:paraId="166D016D">
      <w:pPr>
        <w:widowControl w:val="0"/>
        <w:numPr>
          <w:ilvl w:val="0"/>
          <w:numId w:val="0"/>
        </w:numPr>
        <w:jc w:val="both"/>
        <w:rPr>
          <w:rFonts w:hint="eastAsia"/>
        </w:rPr>
      </w:pPr>
      <w:r>
        <w:rPr>
          <w:rFonts w:hint="eastAsia"/>
        </w:rPr>
        <w:t>It was when he was asleep, when he was dead: 1 Cor. 15:20, 'He is the first-fruits of them that sleep,' for so death is often called in the Scriptures.</w:t>
      </w:r>
    </w:p>
    <w:p w14:paraId="247AEEEA">
      <w:pPr>
        <w:widowControl w:val="0"/>
        <w:numPr>
          <w:ilvl w:val="0"/>
          <w:numId w:val="0"/>
        </w:numPr>
        <w:jc w:val="both"/>
        <w:rPr>
          <w:rFonts w:hint="eastAsia"/>
        </w:rPr>
      </w:pPr>
      <w:r>
        <w:rPr>
          <w:rFonts w:hint="eastAsia"/>
        </w:rPr>
        <w:t>是在祂沉睡的时候，当祂死了的时候：哥林多前书15章20节，‘祂是睡了之人初熟的果子’，因为死亡在圣经中常被称为睡觉。</w:t>
      </w:r>
    </w:p>
    <w:p w14:paraId="2FD466D8">
      <w:pPr>
        <w:widowControl w:val="0"/>
        <w:numPr>
          <w:ilvl w:val="0"/>
          <w:numId w:val="0"/>
        </w:numPr>
        <w:jc w:val="both"/>
        <w:rPr>
          <w:rFonts w:hint="eastAsia"/>
        </w:rPr>
      </w:pPr>
      <w:r>
        <w:rPr>
          <w:rFonts w:hint="eastAsia"/>
        </w:rPr>
        <w:t>Isa. 53:10, 'He shall see his seed,' because he died, and offered up his soul for sin; and 'he shall see of the travail of his soul, and be satisfied.'</w:t>
      </w:r>
    </w:p>
    <w:p w14:paraId="22B1B0A5">
      <w:pPr>
        <w:widowControl w:val="0"/>
        <w:numPr>
          <w:ilvl w:val="0"/>
          <w:numId w:val="0"/>
        </w:numPr>
        <w:jc w:val="both"/>
        <w:rPr>
          <w:rFonts w:hint="eastAsia"/>
        </w:rPr>
      </w:pPr>
      <w:r>
        <w:rPr>
          <w:rFonts w:hint="eastAsia"/>
        </w:rPr>
        <w:t>以赛亚书53章10节，‘祂必看见后裔’，因为祂死了，为罪献上自己的灵魂；‘祂必看见自己劳苦的功效，便心满意足。’</w:t>
      </w:r>
    </w:p>
    <w:p w14:paraId="459325B9">
      <w:pPr>
        <w:widowControl w:val="0"/>
        <w:numPr>
          <w:ilvl w:val="0"/>
          <w:numId w:val="0"/>
        </w:numPr>
        <w:jc w:val="both"/>
        <w:rPr>
          <w:rFonts w:hint="eastAsia"/>
        </w:rPr>
      </w:pPr>
    </w:p>
    <w:p w14:paraId="3DB51F5C">
      <w:pPr>
        <w:widowControl w:val="0"/>
        <w:numPr>
          <w:ilvl w:val="0"/>
          <w:numId w:val="0"/>
        </w:numPr>
        <w:jc w:val="both"/>
        <w:rPr>
          <w:rFonts w:hint="eastAsia"/>
        </w:rPr>
      </w:pPr>
      <w:r>
        <w:rPr>
          <w:rFonts w:hint="eastAsia"/>
        </w:rPr>
        <w:t>4.If you look the story in Genesis, the text saith that of the rib thatthe Lord had taken from the man, he made the woman.</w:t>
      </w:r>
    </w:p>
    <w:p w14:paraId="62C8D944">
      <w:pPr>
        <w:widowControl w:val="0"/>
        <w:numPr>
          <w:ilvl w:val="0"/>
          <w:numId w:val="0"/>
        </w:numPr>
        <w:jc w:val="both"/>
        <w:rPr>
          <w:rFonts w:hint="eastAsia"/>
        </w:rPr>
      </w:pPr>
      <w:r>
        <w:rPr>
          <w:rFonts w:hint="eastAsia"/>
        </w:rPr>
        <w:t>4.如果你看创世记的故事，经文说主用从那人身上所取的肋骨，造了一个女人。</w:t>
      </w:r>
    </w:p>
    <w:p w14:paraId="7F449116">
      <w:pPr>
        <w:widowControl w:val="0"/>
        <w:numPr>
          <w:ilvl w:val="0"/>
          <w:numId w:val="0"/>
        </w:numPr>
        <w:jc w:val="both"/>
        <w:rPr>
          <w:rFonts w:hint="eastAsia"/>
        </w:rPr>
      </w:pPr>
      <w:r>
        <w:rPr>
          <w:rFonts w:hint="eastAsia"/>
        </w:rPr>
        <w:t>Read your margin, 'He builded the woman,'—for she is a more curious frame than the man,—he built her, shewed a great deal of art in making her.</w:t>
      </w:r>
    </w:p>
    <w:p w14:paraId="140574D9">
      <w:pPr>
        <w:widowControl w:val="0"/>
        <w:numPr>
          <w:ilvl w:val="0"/>
          <w:numId w:val="0"/>
        </w:numPr>
        <w:jc w:val="both"/>
        <w:rPr>
          <w:rFonts w:hint="eastAsia"/>
        </w:rPr>
      </w:pPr>
      <w:r>
        <w:rPr>
          <w:rFonts w:hint="eastAsia"/>
        </w:rPr>
        <w:t>读你的旁注，‘祂建造了那女人’——因为她的构造比男人更奇妙——祂建造了她，在造她时显出了极大的技巧。</w:t>
      </w:r>
    </w:p>
    <w:p w14:paraId="7E491F1E">
      <w:pPr>
        <w:widowControl w:val="0"/>
        <w:numPr>
          <w:ilvl w:val="0"/>
          <w:numId w:val="0"/>
        </w:numPr>
        <w:jc w:val="both"/>
        <w:rPr>
          <w:rFonts w:hint="eastAsia"/>
        </w:rPr>
      </w:pPr>
      <w:r>
        <w:rPr>
          <w:rFonts w:hint="eastAsia"/>
        </w:rPr>
        <w:t>Now you shall find in the Scripture that Jesus Christ is called the foundation; and what is his church?</w:t>
      </w:r>
    </w:p>
    <w:p w14:paraId="5E4CD396">
      <w:pPr>
        <w:widowControl w:val="0"/>
        <w:numPr>
          <w:ilvl w:val="0"/>
          <w:numId w:val="0"/>
        </w:numPr>
        <w:jc w:val="both"/>
        <w:rPr>
          <w:rFonts w:hint="eastAsia"/>
        </w:rPr>
      </w:pPr>
      <w:r>
        <w:rPr>
          <w:rFonts w:hint="eastAsia"/>
        </w:rPr>
        <w:t>现在你将在圣经中发现，耶稣基督被称为根基；祂的教会是什么呢？</w:t>
      </w:r>
    </w:p>
    <w:p w14:paraId="72D5C825">
      <w:pPr>
        <w:widowControl w:val="0"/>
        <w:numPr>
          <w:ilvl w:val="0"/>
          <w:numId w:val="0"/>
        </w:numPr>
        <w:jc w:val="both"/>
        <w:rPr>
          <w:rFonts w:hint="eastAsia"/>
        </w:rPr>
      </w:pPr>
      <w:r>
        <w:rPr>
          <w:rFonts w:hint="eastAsia"/>
        </w:rPr>
        <w:t>It is his building, built up for him with a great deal of art and architect.</w:t>
      </w:r>
    </w:p>
    <w:p w14:paraId="582443D8">
      <w:pPr>
        <w:widowControl w:val="0"/>
        <w:numPr>
          <w:ilvl w:val="0"/>
          <w:numId w:val="0"/>
        </w:numPr>
        <w:jc w:val="both"/>
        <w:rPr>
          <w:rFonts w:hint="eastAsia"/>
        </w:rPr>
      </w:pPr>
      <w:r>
        <w:rPr>
          <w:rFonts w:hint="eastAsia"/>
        </w:rPr>
        <w:t>是祂的建筑，为祂用极大的技巧和建筑术建造起来。</w:t>
      </w:r>
    </w:p>
    <w:p w14:paraId="62B85CEB">
      <w:pPr>
        <w:widowControl w:val="0"/>
        <w:numPr>
          <w:ilvl w:val="0"/>
          <w:numId w:val="0"/>
        </w:numPr>
        <w:jc w:val="both"/>
        <w:rPr>
          <w:rFonts w:hint="eastAsia"/>
        </w:rPr>
      </w:pPr>
      <w:r>
        <w:rPr>
          <w:rFonts w:hint="eastAsia"/>
        </w:rPr>
        <w:t>In Eph. 2:20, the Apostle useth the very same expression, 'Ye are built upon the foundation of the apostles and prophets, Jesus Christ himself being the chief corner stone; in whom all the building fitly framed'—or, as the word is, artificially framed, harmoniously, with all the art and curiosity that can be—'groweth unto an holy temple in the Lord: in whom ye also are built together for an habitation of God.'</w:t>
      </w:r>
    </w:p>
    <w:p w14:paraId="5B0D97DE">
      <w:pPr>
        <w:widowControl w:val="0"/>
        <w:numPr>
          <w:ilvl w:val="0"/>
          <w:numId w:val="0"/>
        </w:numPr>
        <w:jc w:val="both"/>
        <w:rPr>
          <w:rFonts w:hint="eastAsia"/>
        </w:rPr>
      </w:pPr>
      <w:r>
        <w:rPr>
          <w:rFonts w:hint="eastAsia"/>
        </w:rPr>
        <w:t>在以弗所书2章20节，使徒用了完全相同的表述，‘并且被建造在使徒和先知的根基上，有基督耶稣自己为房角石；各房靠祂联络得合式’——或者，如那词所是，被巧妙地建造，和谐地，用所有能有的技巧和奇妙——‘渐渐成为主的圣殿：你们也靠祂同被建造，成为神藉着圣灵居住的所在。’</w:t>
      </w:r>
    </w:p>
    <w:p w14:paraId="04DC5DE6">
      <w:pPr>
        <w:widowControl w:val="0"/>
        <w:numPr>
          <w:ilvl w:val="0"/>
          <w:numId w:val="0"/>
        </w:numPr>
        <w:jc w:val="both"/>
        <w:rPr>
          <w:rFonts w:hint="eastAsia"/>
        </w:rPr>
      </w:pPr>
    </w:p>
    <w:p w14:paraId="20C4E913">
      <w:pPr>
        <w:widowControl w:val="0"/>
        <w:numPr>
          <w:ilvl w:val="0"/>
          <w:numId w:val="0"/>
        </w:numPr>
        <w:jc w:val="both"/>
        <w:rPr>
          <w:rFonts w:hint="eastAsia"/>
        </w:rPr>
      </w:pPr>
      <w:r>
        <w:rPr>
          <w:rFonts w:hint="eastAsia"/>
        </w:rPr>
        <w:t>5.When he had taken the woman out of the man, what doth God do?</w:t>
      </w:r>
    </w:p>
    <w:p w14:paraId="10348467">
      <w:pPr>
        <w:widowControl w:val="0"/>
        <w:numPr>
          <w:ilvl w:val="0"/>
          <w:numId w:val="0"/>
        </w:numPr>
        <w:jc w:val="both"/>
        <w:rPr>
          <w:rFonts w:hint="eastAsia"/>
        </w:rPr>
      </w:pPr>
      <w:r>
        <w:rPr>
          <w:rFonts w:hint="eastAsia"/>
        </w:rPr>
        <w:t>5.当祂从男人身上取出女人之后，神做了什么？</w:t>
      </w:r>
    </w:p>
    <w:p w14:paraId="22A108BA">
      <w:pPr>
        <w:widowControl w:val="0"/>
        <w:numPr>
          <w:ilvl w:val="0"/>
          <w:numId w:val="0"/>
        </w:numPr>
        <w:jc w:val="both"/>
        <w:rPr>
          <w:rFonts w:hint="eastAsia"/>
        </w:rPr>
      </w:pPr>
      <w:r>
        <w:rPr>
          <w:rFonts w:hint="eastAsia"/>
        </w:rPr>
        <w:t>He closeth up the flesh again; here is no hurt done, the man is as sound, lived as long, yea, would have lived to eternity, if he had not sinned, for all his loss.</w:t>
      </w:r>
    </w:p>
    <w:p w14:paraId="2703AE5D">
      <w:pPr>
        <w:widowControl w:val="0"/>
        <w:numPr>
          <w:ilvl w:val="0"/>
          <w:numId w:val="0"/>
        </w:numPr>
        <w:jc w:val="both"/>
        <w:rPr>
          <w:rFonts w:hint="eastAsia"/>
        </w:rPr>
      </w:pPr>
      <w:r>
        <w:rPr>
          <w:rFonts w:hint="eastAsia"/>
        </w:rPr>
        <w:t>祂又把肉合起来；这里没有造成伤害，那人依然健壮，活得一样长，是的，若他没有犯罪，尽管有此损失，他本可以活到永恒。</w:t>
      </w:r>
    </w:p>
    <w:p w14:paraId="16F3277D">
      <w:pPr>
        <w:widowControl w:val="0"/>
        <w:numPr>
          <w:ilvl w:val="0"/>
          <w:numId w:val="0"/>
        </w:numPr>
        <w:jc w:val="both"/>
        <w:rPr>
          <w:rFonts w:hint="eastAsia"/>
        </w:rPr>
      </w:pPr>
      <w:r>
        <w:rPr>
          <w:rFonts w:hint="eastAsia"/>
        </w:rPr>
        <w:t>And what hath Jesus Christ lost by his death?</w:t>
      </w:r>
    </w:p>
    <w:p w14:paraId="0F5D46CB">
      <w:pPr>
        <w:widowControl w:val="0"/>
        <w:numPr>
          <w:ilvl w:val="0"/>
          <w:numId w:val="0"/>
        </w:numPr>
        <w:jc w:val="both"/>
        <w:rPr>
          <w:rFonts w:hint="eastAsia"/>
        </w:rPr>
      </w:pPr>
      <w:r>
        <w:rPr>
          <w:rFonts w:hint="eastAsia"/>
        </w:rPr>
        <w:t>耶稣基督因祂的死损失了什么？</w:t>
      </w:r>
    </w:p>
    <w:p w14:paraId="687FB4C0">
      <w:pPr>
        <w:widowControl w:val="0"/>
        <w:numPr>
          <w:ilvl w:val="0"/>
          <w:numId w:val="0"/>
        </w:numPr>
        <w:jc w:val="both"/>
        <w:rPr>
          <w:rFonts w:hint="eastAsia"/>
        </w:rPr>
      </w:pPr>
      <w:r>
        <w:rPr>
          <w:rFonts w:hint="eastAsia"/>
        </w:rPr>
        <w:t>Nothing; he hath got a church by the means.</w:t>
      </w:r>
    </w:p>
    <w:p w14:paraId="28AF95D1">
      <w:pPr>
        <w:widowControl w:val="0"/>
        <w:numPr>
          <w:ilvl w:val="0"/>
          <w:numId w:val="0"/>
        </w:numPr>
        <w:jc w:val="both"/>
        <w:rPr>
          <w:rFonts w:hint="eastAsia"/>
        </w:rPr>
      </w:pPr>
      <w:r>
        <w:rPr>
          <w:rFonts w:hint="eastAsia"/>
        </w:rPr>
        <w:t>什么也没有；祂借此得了一个教会。</w:t>
      </w:r>
    </w:p>
    <w:p w14:paraId="5D15EFC3">
      <w:pPr>
        <w:widowControl w:val="0"/>
        <w:numPr>
          <w:ilvl w:val="0"/>
          <w:numId w:val="0"/>
        </w:numPr>
        <w:jc w:val="both"/>
        <w:rPr>
          <w:rFonts w:hint="eastAsia"/>
        </w:rPr>
      </w:pPr>
      <w:r>
        <w:rPr>
          <w:rFonts w:hint="eastAsia"/>
        </w:rPr>
        <w:t>'He was made,' saith the Apostle, Heb. 2:9, 'a little lower,' or, for a little while lower, 'than the angels,' that he might bring many sons unto glory.</w:t>
      </w:r>
    </w:p>
    <w:p w14:paraId="0A6F05EE">
      <w:pPr>
        <w:widowControl w:val="0"/>
        <w:numPr>
          <w:ilvl w:val="0"/>
          <w:numId w:val="0"/>
        </w:numPr>
        <w:jc w:val="both"/>
        <w:rPr>
          <w:rFonts w:hint="eastAsia"/>
        </w:rPr>
      </w:pPr>
      <w:r>
        <w:rPr>
          <w:rFonts w:hint="eastAsia"/>
        </w:rPr>
        <w:t>使徒说，希伯来书2章9节，‘祂比天使微小一点’，或者说，暂时比天使微小一点，‘为要领许多的儿子进荣耀里去。’</w:t>
      </w:r>
    </w:p>
    <w:p w14:paraId="586B5656">
      <w:pPr>
        <w:widowControl w:val="0"/>
        <w:numPr>
          <w:ilvl w:val="0"/>
          <w:numId w:val="0"/>
        </w:numPr>
        <w:jc w:val="both"/>
        <w:rPr>
          <w:rFonts w:hint="eastAsia"/>
        </w:rPr>
      </w:pPr>
      <w:r>
        <w:rPr>
          <w:rFonts w:hint="eastAsia"/>
        </w:rPr>
        <w:t>He endured pain upon the cross, he endured to have his side pierced, and his soul wounded, to have his church taken out; all is closed up again, and the man Christ Jesus is in heaven for ever, and his church shall be for ever with him.</w:t>
      </w:r>
    </w:p>
    <w:p w14:paraId="5D409B74">
      <w:pPr>
        <w:widowControl w:val="0"/>
        <w:numPr>
          <w:ilvl w:val="0"/>
          <w:numId w:val="0"/>
        </w:numPr>
        <w:jc w:val="both"/>
        <w:rPr>
          <w:rFonts w:hint="eastAsia"/>
        </w:rPr>
      </w:pPr>
      <w:r>
        <w:rPr>
          <w:rFonts w:hint="eastAsia"/>
        </w:rPr>
        <w:t>祂在十字架上忍受了痛苦，祂忍受了肋旁被刺穿，灵魂被伤害，为了取出祂的教会；一切又都愈合了，那人基督耶稣永远在天上，祂的教会也将永远与祂同在。</w:t>
      </w:r>
    </w:p>
    <w:p w14:paraId="5F7876D8">
      <w:pPr>
        <w:widowControl w:val="0"/>
        <w:numPr>
          <w:ilvl w:val="0"/>
          <w:numId w:val="0"/>
        </w:numPr>
        <w:jc w:val="both"/>
        <w:rPr>
          <w:rFonts w:hint="eastAsia"/>
        </w:rPr>
      </w:pPr>
      <w:r>
        <w:rPr>
          <w:rFonts w:hint="eastAsia"/>
        </w:rPr>
        <w:t>This is all that is lost.</w:t>
      </w:r>
    </w:p>
    <w:p w14:paraId="09376E46">
      <w:pPr>
        <w:widowControl w:val="0"/>
        <w:numPr>
          <w:ilvl w:val="0"/>
          <w:numId w:val="0"/>
        </w:numPr>
        <w:jc w:val="both"/>
        <w:rPr>
          <w:rFonts w:hint="eastAsia"/>
        </w:rPr>
      </w:pPr>
      <w:r>
        <w:rPr>
          <w:rFonts w:hint="eastAsia"/>
        </w:rPr>
        <w:t>这就是所有损失的。</w:t>
      </w:r>
    </w:p>
    <w:p w14:paraId="1B98A7C4">
      <w:pPr>
        <w:widowControl w:val="0"/>
        <w:numPr>
          <w:ilvl w:val="0"/>
          <w:numId w:val="0"/>
        </w:numPr>
        <w:jc w:val="both"/>
        <w:rPr>
          <w:rFonts w:hint="eastAsia"/>
        </w:rPr>
      </w:pPr>
    </w:p>
    <w:p w14:paraId="7A601C91">
      <w:pPr>
        <w:widowControl w:val="0"/>
        <w:numPr>
          <w:ilvl w:val="0"/>
          <w:numId w:val="0"/>
        </w:numPr>
        <w:jc w:val="both"/>
        <w:rPr>
          <w:rFonts w:hint="eastAsia"/>
        </w:rPr>
      </w:pPr>
      <w:r>
        <w:rPr>
          <w:rFonts w:hint="eastAsia"/>
        </w:rPr>
        <w:t>And so much now for the second head wherein this type holdeth.</w:t>
      </w:r>
    </w:p>
    <w:p w14:paraId="56D984BE">
      <w:pPr>
        <w:widowControl w:val="0"/>
        <w:numPr>
          <w:ilvl w:val="0"/>
          <w:numId w:val="0"/>
        </w:numPr>
        <w:jc w:val="both"/>
        <w:rPr>
          <w:rFonts w:hint="eastAsia"/>
        </w:rPr>
      </w:pPr>
      <w:r>
        <w:rPr>
          <w:rFonts w:hint="eastAsia"/>
        </w:rPr>
        <w:t>现在关于此预表成立的第二个要点就到这里。</w:t>
      </w:r>
    </w:p>
    <w:p w14:paraId="5F322C98">
      <w:pPr>
        <w:widowControl w:val="0"/>
        <w:numPr>
          <w:ilvl w:val="0"/>
          <w:numId w:val="0"/>
        </w:numPr>
        <w:jc w:val="both"/>
        <w:rPr>
          <w:rFonts w:hint="eastAsia"/>
        </w:rPr>
      </w:pPr>
      <w:r>
        <w:rPr>
          <w:rFonts w:hint="eastAsia"/>
        </w:rPr>
        <w:t>The first I told you was God's eternal counsel about Christ and the church, which answereth to the counsel that was about Adam and Eve, when she was made; the second was about the creating of her out of him.</w:t>
      </w:r>
    </w:p>
    <w:p w14:paraId="3E473BE0">
      <w:pPr>
        <w:widowControl w:val="0"/>
        <w:numPr>
          <w:ilvl w:val="0"/>
          <w:numId w:val="0"/>
        </w:numPr>
        <w:jc w:val="both"/>
        <w:rPr>
          <w:rFonts w:hint="eastAsia"/>
        </w:rPr>
      </w:pPr>
      <w:r>
        <w:rPr>
          <w:rFonts w:hint="eastAsia"/>
        </w:rPr>
        <w:t>我告诉你们的第一个是神关于基督和教会的永恒旨意，这与关于亚当和夏娃在她被造时的旨意相对应；第二个是关于从他里面创造她。</w:t>
      </w:r>
    </w:p>
    <w:p w14:paraId="607E45EF">
      <w:pPr>
        <w:widowControl w:val="0"/>
        <w:numPr>
          <w:ilvl w:val="0"/>
          <w:numId w:val="0"/>
        </w:numPr>
        <w:jc w:val="both"/>
        <w:rPr>
          <w:rFonts w:hint="eastAsia"/>
        </w:rPr>
      </w:pPr>
    </w:p>
    <w:p w14:paraId="7E6DE12A">
      <w:pPr>
        <w:widowControl w:val="0"/>
        <w:numPr>
          <w:ilvl w:val="0"/>
          <w:numId w:val="0"/>
        </w:numPr>
        <w:jc w:val="both"/>
        <w:rPr>
          <w:rFonts w:hint="eastAsia"/>
        </w:rPr>
      </w:pPr>
      <w:r>
        <w:rPr>
          <w:rFonts w:hint="eastAsia"/>
        </w:rPr>
        <w:t>III. The marriage itself. And concerning that the text saith—</w:t>
      </w:r>
    </w:p>
    <w:p w14:paraId="5D664F12">
      <w:pPr>
        <w:widowControl w:val="0"/>
        <w:numPr>
          <w:ilvl w:val="0"/>
          <w:numId w:val="0"/>
        </w:numPr>
        <w:jc w:val="both"/>
        <w:rPr>
          <w:rFonts w:hint="eastAsia"/>
        </w:rPr>
      </w:pPr>
      <w:r>
        <w:rPr>
          <w:rFonts w:hint="eastAsia"/>
        </w:rPr>
        <w:t>III. 婚姻本身。关于此，经文说—</w:t>
      </w:r>
    </w:p>
    <w:p w14:paraId="5A56587A">
      <w:pPr>
        <w:widowControl w:val="0"/>
        <w:numPr>
          <w:ilvl w:val="0"/>
          <w:numId w:val="0"/>
        </w:numPr>
        <w:jc w:val="both"/>
        <w:rPr>
          <w:rFonts w:hint="eastAsia"/>
        </w:rPr>
      </w:pPr>
    </w:p>
    <w:p w14:paraId="078B6D1D">
      <w:pPr>
        <w:widowControl w:val="0"/>
        <w:numPr>
          <w:ilvl w:val="0"/>
          <w:numId w:val="0"/>
        </w:numPr>
        <w:jc w:val="both"/>
        <w:rPr>
          <w:rFonts w:hint="eastAsia"/>
        </w:rPr>
      </w:pPr>
      <w:r>
        <w:rPr>
          <w:rFonts w:hint="eastAsia"/>
        </w:rPr>
        <w:t>1.That God did bring the woman unto Adam, Gen. 2:22.</w:t>
      </w:r>
    </w:p>
    <w:p w14:paraId="081FE80A">
      <w:pPr>
        <w:widowControl w:val="0"/>
        <w:numPr>
          <w:ilvl w:val="0"/>
          <w:numId w:val="0"/>
        </w:numPr>
        <w:jc w:val="both"/>
        <w:rPr>
          <w:rFonts w:hint="eastAsia"/>
        </w:rPr>
      </w:pPr>
      <w:r>
        <w:rPr>
          <w:rFonts w:hint="eastAsia"/>
        </w:rPr>
        <w:t>1.神将那女人领到亚当面前，创世记2章22节。</w:t>
      </w:r>
    </w:p>
    <w:p w14:paraId="3B8EB8D4">
      <w:pPr>
        <w:widowControl w:val="0"/>
        <w:numPr>
          <w:ilvl w:val="0"/>
          <w:numId w:val="0"/>
        </w:numPr>
        <w:jc w:val="both"/>
        <w:rPr>
          <w:rFonts w:hint="eastAsia"/>
        </w:rPr>
      </w:pPr>
      <w:r>
        <w:rPr>
          <w:rFonts w:hint="eastAsia"/>
        </w:rPr>
        <w:t>So God,when he had chosen his elect, did present them unto Jesus Christ.</w:t>
      </w:r>
    </w:p>
    <w:p w14:paraId="012D5475">
      <w:pPr>
        <w:widowControl w:val="0"/>
        <w:numPr>
          <w:ilvl w:val="0"/>
          <w:numId w:val="0"/>
        </w:numPr>
        <w:jc w:val="both"/>
        <w:rPr>
          <w:rFonts w:hint="eastAsia"/>
        </w:rPr>
      </w:pPr>
      <w:r>
        <w:rPr>
          <w:rFonts w:hint="eastAsia"/>
        </w:rPr>
        <w:t>所以神，当祂拣选了祂的选民后，就将他们献给耶稣基督。</w:t>
      </w:r>
    </w:p>
    <w:p w14:paraId="119B0AE0">
      <w:pPr>
        <w:widowControl w:val="0"/>
        <w:numPr>
          <w:ilvl w:val="0"/>
          <w:numId w:val="0"/>
        </w:numPr>
        <w:jc w:val="both"/>
        <w:rPr>
          <w:rFonts w:hint="eastAsia"/>
        </w:rPr>
      </w:pPr>
      <w:r>
        <w:rPr>
          <w:rFonts w:hint="eastAsia"/>
        </w:rPr>
        <w:t>He did this in his eternal purposes; and he doth do it when he calls them home unto him.</w:t>
      </w:r>
    </w:p>
    <w:p w14:paraId="30E8DAF2">
      <w:pPr>
        <w:widowControl w:val="0"/>
        <w:numPr>
          <w:ilvl w:val="0"/>
          <w:numId w:val="0"/>
        </w:numPr>
        <w:jc w:val="both"/>
        <w:rPr>
          <w:rFonts w:hint="eastAsia"/>
        </w:rPr>
      </w:pPr>
      <w:r>
        <w:rPr>
          <w:rFonts w:hint="eastAsia"/>
        </w:rPr>
        <w:t>祂在祂永恒的旨意中这样做了；当祂呼召他们归向祂时，祂也这样做。</w:t>
      </w:r>
    </w:p>
    <w:p w14:paraId="75808497">
      <w:pPr>
        <w:widowControl w:val="0"/>
        <w:numPr>
          <w:ilvl w:val="0"/>
          <w:numId w:val="0"/>
        </w:numPr>
        <w:jc w:val="both"/>
        <w:rPr>
          <w:rFonts w:hint="eastAsia"/>
        </w:rPr>
      </w:pPr>
      <w:r>
        <w:rPr>
          <w:rFonts w:hint="eastAsia"/>
        </w:rPr>
        <w:t>He did it in his everlasting purposes; he shewed Jesus Christ what a glorious church he would give him for him to delight in for ever; and Jesus Christ was so taken with her beauty that he never leaves till he hath made her as glorious as she first rose up to him in God's eternal presentation of her to him.</w:t>
      </w:r>
    </w:p>
    <w:p w14:paraId="3808BD2A">
      <w:pPr>
        <w:widowControl w:val="0"/>
        <w:numPr>
          <w:ilvl w:val="0"/>
          <w:numId w:val="0"/>
        </w:numPr>
        <w:jc w:val="both"/>
        <w:rPr>
          <w:rFonts w:hint="eastAsia"/>
        </w:rPr>
      </w:pPr>
      <w:r>
        <w:rPr>
          <w:rFonts w:hint="eastAsia"/>
        </w:rPr>
        <w:t>祂在祂永恒的旨意中这样做了；祂向耶稣基督显明祂将赐给祂一个何等荣耀的教会，让祂永远喜悦；耶稣基督被她的美丽所吸引，以致祂永不离开，直到祂使她变得像她最初在神永恒地将她献给祂时那样荣耀。</w:t>
      </w:r>
    </w:p>
    <w:p w14:paraId="3115939C">
      <w:pPr>
        <w:widowControl w:val="0"/>
        <w:numPr>
          <w:ilvl w:val="0"/>
          <w:numId w:val="0"/>
        </w:numPr>
        <w:jc w:val="both"/>
        <w:rPr>
          <w:rFonts w:hint="eastAsia"/>
        </w:rPr>
      </w:pPr>
      <w:r>
        <w:rPr>
          <w:rFonts w:hint="eastAsia"/>
        </w:rPr>
        <w:t>Therefore saith the text here, in Eph. 5, 'he presenteth to himself a glorious church;' it is an allusion unto that in Gen. 2:22.</w:t>
      </w:r>
    </w:p>
    <w:p w14:paraId="5955D557">
      <w:pPr>
        <w:widowControl w:val="0"/>
        <w:numPr>
          <w:ilvl w:val="0"/>
          <w:numId w:val="0"/>
        </w:numPr>
        <w:jc w:val="both"/>
        <w:rPr>
          <w:rFonts w:hint="eastAsia"/>
        </w:rPr>
      </w:pPr>
      <w:r>
        <w:rPr>
          <w:rFonts w:hint="eastAsia"/>
        </w:rPr>
        <w:t>因此这里的经文，在以弗所书第5章说，‘祂献给自己一个荣耀的教会；’这是对创世记2章22节的引喻。</w:t>
      </w:r>
    </w:p>
    <w:p w14:paraId="08249AE5">
      <w:pPr>
        <w:widowControl w:val="0"/>
        <w:numPr>
          <w:ilvl w:val="0"/>
          <w:numId w:val="0"/>
        </w:numPr>
        <w:jc w:val="both"/>
        <w:rPr>
          <w:rFonts w:hint="eastAsia"/>
        </w:rPr>
      </w:pPr>
      <w:r>
        <w:rPr>
          <w:rFonts w:hint="eastAsia"/>
        </w:rPr>
        <w:t>A disease was befallen her, but Christ doth never leave till he hath restored her to her primitive beauty in which she was presented to him.</w:t>
      </w:r>
    </w:p>
    <w:p w14:paraId="77D097A4">
      <w:pPr>
        <w:widowControl w:val="0"/>
        <w:numPr>
          <w:ilvl w:val="0"/>
          <w:numId w:val="0"/>
        </w:numPr>
        <w:jc w:val="both"/>
        <w:rPr>
          <w:rFonts w:hint="eastAsia"/>
        </w:rPr>
      </w:pPr>
      <w:r>
        <w:rPr>
          <w:rFonts w:hint="eastAsia"/>
        </w:rPr>
        <w:t>一种疾病曾降临在她身上，但基督永不离开，直到祂将她恢复到她被献给祂时的原始美丽。</w:t>
      </w:r>
    </w:p>
    <w:p w14:paraId="25DF5F96">
      <w:pPr>
        <w:widowControl w:val="0"/>
        <w:numPr>
          <w:ilvl w:val="0"/>
          <w:numId w:val="0"/>
        </w:numPr>
        <w:jc w:val="both"/>
        <w:rPr>
          <w:rFonts w:hint="eastAsia"/>
        </w:rPr>
      </w:pPr>
      <w:r>
        <w:rPr>
          <w:rFonts w:hint="eastAsia"/>
        </w:rPr>
        <w:t>So that Jesus Christ did not choose his church, she was brought unto him.</w:t>
      </w:r>
    </w:p>
    <w:p w14:paraId="19B451D7">
      <w:pPr>
        <w:widowControl w:val="0"/>
        <w:numPr>
          <w:ilvl w:val="0"/>
          <w:numId w:val="0"/>
        </w:numPr>
        <w:jc w:val="both"/>
        <w:rPr>
          <w:rFonts w:hint="eastAsia"/>
        </w:rPr>
      </w:pPr>
      <w:r>
        <w:rPr>
          <w:rFonts w:hint="eastAsia"/>
        </w:rPr>
        <w:t>所以耶稣基督并没有选择祂的教会，她是被人带到祂面前的。</w:t>
      </w:r>
    </w:p>
    <w:p w14:paraId="4157CFB2">
      <w:pPr>
        <w:widowControl w:val="0"/>
        <w:numPr>
          <w:ilvl w:val="0"/>
          <w:numId w:val="0"/>
        </w:numPr>
        <w:jc w:val="both"/>
        <w:rPr>
          <w:rFonts w:hint="eastAsia"/>
        </w:rPr>
      </w:pPr>
      <w:r>
        <w:rPr>
          <w:rFonts w:hint="eastAsia"/>
        </w:rPr>
        <w:t>'Thine they were, and thou gavest them to me.'</w:t>
      </w:r>
    </w:p>
    <w:p w14:paraId="2D35CF03">
      <w:pPr>
        <w:widowControl w:val="0"/>
        <w:numPr>
          <w:ilvl w:val="0"/>
          <w:numId w:val="0"/>
        </w:numPr>
        <w:jc w:val="both"/>
        <w:rPr>
          <w:rFonts w:hint="eastAsia"/>
        </w:rPr>
      </w:pPr>
      <w:r>
        <w:rPr>
          <w:rFonts w:hint="eastAsia"/>
        </w:rPr>
        <w:t>‘他们本是你的，你将他们赐给我了。’</w:t>
      </w:r>
    </w:p>
    <w:p w14:paraId="798735D3">
      <w:pPr>
        <w:widowControl w:val="0"/>
        <w:numPr>
          <w:ilvl w:val="0"/>
          <w:numId w:val="0"/>
        </w:numPr>
        <w:jc w:val="both"/>
        <w:rPr>
          <w:rFonts w:hint="eastAsia"/>
        </w:rPr>
      </w:pPr>
      <w:r>
        <w:rPr>
          <w:rFonts w:hint="eastAsia"/>
        </w:rPr>
        <w:t>As in God's everlasting purposes he brought them first to Christ, so when Christ hath died, when he hath shed the water and blood out of his side, who is it that still brings every soul unto Christ?</w:t>
      </w:r>
    </w:p>
    <w:p w14:paraId="157BF702">
      <w:pPr>
        <w:widowControl w:val="0"/>
        <w:numPr>
          <w:ilvl w:val="0"/>
          <w:numId w:val="0"/>
        </w:numPr>
        <w:jc w:val="both"/>
        <w:rPr>
          <w:rFonts w:hint="eastAsia"/>
        </w:rPr>
      </w:pPr>
      <w:r>
        <w:rPr>
          <w:rFonts w:hint="eastAsia"/>
        </w:rPr>
        <w:t>正如在神永恒的旨意中，祂首先将他们带到基督面前，所以当基督死了，当祂从肋旁流出水和血后，是谁仍然将每一个灵魂带到基督面前呢？</w:t>
      </w:r>
    </w:p>
    <w:p w14:paraId="1ACC90C5">
      <w:pPr>
        <w:widowControl w:val="0"/>
        <w:numPr>
          <w:ilvl w:val="0"/>
          <w:numId w:val="0"/>
        </w:numPr>
        <w:jc w:val="both"/>
        <w:rPr>
          <w:rFonts w:hint="eastAsia"/>
        </w:rPr>
      </w:pPr>
      <w:r>
        <w:rPr>
          <w:rFonts w:hint="eastAsia"/>
        </w:rPr>
        <w:t>It is the Father, John 6:44, 45, 'No man can come to me, except the Father which hath sent me draw him.</w:t>
      </w:r>
    </w:p>
    <w:p w14:paraId="6C16E1BA">
      <w:pPr>
        <w:widowControl w:val="0"/>
        <w:numPr>
          <w:ilvl w:val="0"/>
          <w:numId w:val="0"/>
        </w:numPr>
        <w:jc w:val="both"/>
        <w:rPr>
          <w:rFonts w:hint="eastAsia"/>
        </w:rPr>
      </w:pPr>
      <w:r>
        <w:rPr>
          <w:rFonts w:hint="eastAsia"/>
        </w:rPr>
        <w:t>是父，约翰福音6章44、45节，‘若不是差我来的父吸引人，就没有能到我这里来的。</w:t>
      </w:r>
    </w:p>
    <w:p w14:paraId="6D391FB6">
      <w:pPr>
        <w:widowControl w:val="0"/>
        <w:numPr>
          <w:ilvl w:val="0"/>
          <w:numId w:val="0"/>
        </w:numPr>
        <w:jc w:val="both"/>
        <w:rPr>
          <w:rFonts w:hint="eastAsia"/>
        </w:rPr>
      </w:pPr>
      <w:r>
        <w:rPr>
          <w:rFonts w:hint="eastAsia"/>
        </w:rPr>
        <w:t>It is written in the prophets, And they shall be all taught of God.</w:t>
      </w:r>
    </w:p>
    <w:p w14:paraId="6780E15E">
      <w:pPr>
        <w:widowControl w:val="0"/>
        <w:numPr>
          <w:ilvl w:val="0"/>
          <w:numId w:val="0"/>
        </w:numPr>
        <w:jc w:val="both"/>
        <w:rPr>
          <w:rFonts w:hint="eastAsia"/>
        </w:rPr>
      </w:pPr>
      <w:r>
        <w:rPr>
          <w:rFonts w:hint="eastAsia"/>
        </w:rPr>
        <w:t>在先知书上写着说，他们都要蒙神的教训。</w:t>
      </w:r>
    </w:p>
    <w:p w14:paraId="00616E56">
      <w:pPr>
        <w:widowControl w:val="0"/>
        <w:numPr>
          <w:ilvl w:val="0"/>
          <w:numId w:val="0"/>
        </w:numPr>
        <w:jc w:val="both"/>
        <w:rPr>
          <w:rFonts w:hint="eastAsia"/>
        </w:rPr>
      </w:pPr>
      <w:r>
        <w:rPr>
          <w:rFonts w:hint="eastAsia"/>
        </w:rPr>
        <w:t>Every man therefore that hath heard, and hath learned of the Father, cometh unto me.'</w:t>
      </w:r>
    </w:p>
    <w:p w14:paraId="166BB03D">
      <w:pPr>
        <w:widowControl w:val="0"/>
        <w:numPr>
          <w:ilvl w:val="0"/>
          <w:numId w:val="0"/>
        </w:numPr>
        <w:jc w:val="both"/>
        <w:rPr>
          <w:rFonts w:hint="eastAsia"/>
        </w:rPr>
      </w:pPr>
      <w:r>
        <w:rPr>
          <w:rFonts w:hint="eastAsia"/>
        </w:rPr>
        <w:t>凡听见父之教训又学习的，就到我这里来。’</w:t>
      </w:r>
    </w:p>
    <w:p w14:paraId="0A6FBECB">
      <w:pPr>
        <w:widowControl w:val="0"/>
        <w:numPr>
          <w:ilvl w:val="0"/>
          <w:numId w:val="0"/>
        </w:numPr>
        <w:jc w:val="both"/>
        <w:rPr>
          <w:rFonts w:hint="eastAsia"/>
        </w:rPr>
      </w:pPr>
      <w:r>
        <w:rPr>
          <w:rFonts w:hint="eastAsia"/>
        </w:rPr>
        <w:t>God speaks to the heart of every soul who cometh unto Christ; he speaks as a father-in-law doth to a daughter whom he would have to marry his son, speaks to her heart, puts an instinct into it.</w:t>
      </w:r>
    </w:p>
    <w:p w14:paraId="6AFA0518">
      <w:pPr>
        <w:widowControl w:val="0"/>
        <w:numPr>
          <w:ilvl w:val="0"/>
          <w:numId w:val="0"/>
        </w:numPr>
        <w:jc w:val="both"/>
        <w:rPr>
          <w:rFonts w:hint="eastAsia"/>
        </w:rPr>
      </w:pPr>
      <w:r>
        <w:rPr>
          <w:rFonts w:hint="eastAsia"/>
        </w:rPr>
        <w:t>神对每一个来到基督面前的灵魂的心说话；祂说话，就像一个岳父对一个他希望嫁给他儿子的女儿说话一样，对她的心说话，将一种本能放入其中。</w:t>
      </w:r>
    </w:p>
    <w:p w14:paraId="0FD4C2C5">
      <w:pPr>
        <w:widowControl w:val="0"/>
        <w:numPr>
          <w:ilvl w:val="0"/>
          <w:numId w:val="0"/>
        </w:numPr>
        <w:jc w:val="both"/>
        <w:rPr>
          <w:rFonts w:hint="eastAsia"/>
        </w:rPr>
      </w:pPr>
      <w:r>
        <w:rPr>
          <w:rFonts w:hint="eastAsia"/>
        </w:rPr>
        <w:t>'Daughter,' saith he, Ps. 45, 'forget thy people and thy father's house.'</w:t>
      </w:r>
    </w:p>
    <w:p w14:paraId="184FBC2B">
      <w:pPr>
        <w:widowControl w:val="0"/>
        <w:numPr>
          <w:ilvl w:val="0"/>
          <w:numId w:val="0"/>
        </w:numPr>
        <w:jc w:val="both"/>
        <w:rPr>
          <w:rFonts w:hint="eastAsia"/>
        </w:rPr>
      </w:pPr>
      <w:r>
        <w:rPr>
          <w:rFonts w:hint="eastAsia"/>
        </w:rPr>
        <w:t>祂在诗篇45篇说，‘女子啊，你要听，要想，要侧耳而听！不要记念你的民和你的父家。’</w:t>
      </w:r>
    </w:p>
    <w:p w14:paraId="2C4CB913">
      <w:pPr>
        <w:widowControl w:val="0"/>
        <w:numPr>
          <w:ilvl w:val="0"/>
          <w:numId w:val="0"/>
        </w:numPr>
        <w:jc w:val="both"/>
        <w:rPr>
          <w:rFonts w:hint="eastAsia"/>
        </w:rPr>
      </w:pPr>
      <w:r>
        <w:rPr>
          <w:rFonts w:hint="eastAsia"/>
        </w:rPr>
        <w:t>He speaks in Adam's language in this second of Genesis, giveth that counsel to his church, and so she cometh to Christ.</w:t>
      </w:r>
    </w:p>
    <w:p w14:paraId="23C0EB31">
      <w:pPr>
        <w:widowControl w:val="0"/>
        <w:numPr>
          <w:ilvl w:val="0"/>
          <w:numId w:val="0"/>
        </w:numPr>
        <w:jc w:val="both"/>
        <w:rPr>
          <w:rFonts w:hint="eastAsia"/>
        </w:rPr>
      </w:pPr>
      <w:r>
        <w:rPr>
          <w:rFonts w:hint="eastAsia"/>
        </w:rPr>
        <w:t>祂用创世记第二章中亚当的语言说话，将那劝告赐给祂的教会，于是她就来到基督面前。</w:t>
      </w:r>
    </w:p>
    <w:p w14:paraId="60FF86DE">
      <w:pPr>
        <w:widowControl w:val="0"/>
        <w:numPr>
          <w:ilvl w:val="0"/>
          <w:numId w:val="0"/>
        </w:numPr>
        <w:jc w:val="both"/>
        <w:rPr>
          <w:rFonts w:hint="eastAsia"/>
        </w:rPr>
      </w:pPr>
    </w:p>
    <w:p w14:paraId="49BBDBED">
      <w:pPr>
        <w:widowControl w:val="0"/>
        <w:numPr>
          <w:ilvl w:val="0"/>
          <w:numId w:val="0"/>
        </w:numPr>
        <w:jc w:val="both"/>
        <w:rPr>
          <w:rFonts w:hint="eastAsia"/>
        </w:rPr>
      </w:pPr>
      <w:r>
        <w:rPr>
          <w:rFonts w:hint="eastAsia"/>
        </w:rPr>
        <w:t>2.When she was brought unto Adam, he consenteth and owneth her.</w:t>
      </w:r>
    </w:p>
    <w:p w14:paraId="32FD84CC">
      <w:pPr>
        <w:widowControl w:val="0"/>
        <w:numPr>
          <w:ilvl w:val="0"/>
          <w:numId w:val="0"/>
        </w:numPr>
        <w:jc w:val="both"/>
        <w:rPr>
          <w:rFonts w:hint="eastAsia"/>
        </w:rPr>
      </w:pPr>
      <w:r>
        <w:rPr>
          <w:rFonts w:hint="eastAsia"/>
        </w:rPr>
        <w:t>2.当她被带到亚当面前时，他同意并认领了她。</w:t>
      </w:r>
    </w:p>
    <w:p w14:paraId="2407E385">
      <w:pPr>
        <w:widowControl w:val="0"/>
        <w:numPr>
          <w:ilvl w:val="0"/>
          <w:numId w:val="0"/>
        </w:numPr>
        <w:jc w:val="both"/>
        <w:rPr>
          <w:rFonts w:hint="eastAsia"/>
        </w:rPr>
      </w:pPr>
      <w:r>
        <w:rPr>
          <w:rFonts w:hint="eastAsia"/>
        </w:rPr>
        <w:t>So doth Christ; those whom his Father hath given him, and whom he hath brought unto him, he owneth; insomuch as he will not pray for a soul but them: 'I pray not for the world, but for them whom thou hast given me.'</w:t>
      </w:r>
    </w:p>
    <w:p w14:paraId="2496F8A0">
      <w:pPr>
        <w:widowControl w:val="0"/>
        <w:numPr>
          <w:ilvl w:val="0"/>
          <w:numId w:val="0"/>
        </w:numPr>
        <w:jc w:val="both"/>
        <w:rPr>
          <w:rFonts w:hint="eastAsia"/>
        </w:rPr>
      </w:pPr>
      <w:r>
        <w:rPr>
          <w:rFonts w:hint="eastAsia"/>
        </w:rPr>
        <w:t>基督也是如此；祂的父所赐给祂的，以及祂所带到祂面前的，祂都认领；以至于祂除了为他们，不为一个灵魂祷告：‘我不为世人祈求，却为你所赐给我的人祈求。’</w:t>
      </w:r>
    </w:p>
    <w:p w14:paraId="48C0A290">
      <w:pPr>
        <w:widowControl w:val="0"/>
        <w:numPr>
          <w:ilvl w:val="0"/>
          <w:numId w:val="0"/>
        </w:numPr>
        <w:jc w:val="both"/>
        <w:rPr>
          <w:rFonts w:hint="eastAsia"/>
        </w:rPr>
      </w:pPr>
      <w:r>
        <w:rPr>
          <w:rFonts w:hint="eastAsia"/>
        </w:rPr>
        <w:t>None other comes to him but whom God thus bringeth; and when they are brought he owns them, he knows them all by their names; so the expression is, John 10.</w:t>
      </w:r>
    </w:p>
    <w:p w14:paraId="79BB6756">
      <w:pPr>
        <w:widowControl w:val="0"/>
        <w:numPr>
          <w:ilvl w:val="0"/>
          <w:numId w:val="0"/>
        </w:numPr>
        <w:jc w:val="both"/>
        <w:rPr>
          <w:rFonts w:hint="eastAsia"/>
        </w:rPr>
      </w:pPr>
      <w:r>
        <w:rPr>
          <w:rFonts w:hint="eastAsia"/>
        </w:rPr>
        <w:t>除了神如此带来的人，没有别的人到祂这里来；当他们被带来时，祂就认领他们，祂按着名字认识他们所有的人；约翰福音10章的表述就是如此。</w:t>
      </w:r>
    </w:p>
    <w:p w14:paraId="0A57946E">
      <w:pPr>
        <w:widowControl w:val="0"/>
        <w:numPr>
          <w:ilvl w:val="0"/>
          <w:numId w:val="0"/>
        </w:numPr>
        <w:jc w:val="both"/>
        <w:rPr>
          <w:rFonts w:hint="eastAsia"/>
        </w:rPr>
      </w:pPr>
      <w:r>
        <w:rPr>
          <w:rFonts w:hint="eastAsia"/>
        </w:rPr>
        <w:t>Therefore, in John 6:37, 'All that the Father giveth me shall come to me; and him that cometh to me I will in no wise cast out.'</w:t>
      </w:r>
    </w:p>
    <w:p w14:paraId="476D5358">
      <w:pPr>
        <w:widowControl w:val="0"/>
        <w:numPr>
          <w:ilvl w:val="0"/>
          <w:numId w:val="0"/>
        </w:numPr>
        <w:jc w:val="both"/>
        <w:rPr>
          <w:rFonts w:hint="eastAsia"/>
        </w:rPr>
      </w:pPr>
      <w:r>
        <w:rPr>
          <w:rFonts w:hint="eastAsia"/>
        </w:rPr>
        <w:t>因此，在约翰福音6章37节，‘凡父所赐给我的人必到我这里来；到我这里来的，我总不丢弃他。’</w:t>
      </w:r>
    </w:p>
    <w:p w14:paraId="507DB785">
      <w:pPr>
        <w:widowControl w:val="0"/>
        <w:numPr>
          <w:ilvl w:val="0"/>
          <w:numId w:val="0"/>
        </w:numPr>
        <w:jc w:val="both"/>
        <w:rPr>
          <w:rFonts w:hint="eastAsia"/>
        </w:rPr>
      </w:pPr>
      <w:r>
        <w:rPr>
          <w:rFonts w:hint="eastAsia"/>
        </w:rPr>
        <w:t>For when a poor soul that God from everlasting hath given him comes to him, he instantly owneth that soul, as Adam did Eve.</w:t>
      </w:r>
    </w:p>
    <w:p w14:paraId="27A73CA7">
      <w:pPr>
        <w:widowControl w:val="0"/>
        <w:numPr>
          <w:ilvl w:val="0"/>
          <w:numId w:val="0"/>
        </w:numPr>
        <w:jc w:val="both"/>
        <w:rPr>
          <w:rFonts w:hint="eastAsia"/>
        </w:rPr>
      </w:pPr>
      <w:r>
        <w:rPr>
          <w:rFonts w:hint="eastAsia"/>
        </w:rPr>
        <w:t>因为当一个神从亘古就赐给祂的可怜灵魂来到祂面前时，祂立刻就认领那个灵魂，如同亚当认领夏娃一样。</w:t>
      </w:r>
    </w:p>
    <w:p w14:paraId="476A7514">
      <w:pPr>
        <w:widowControl w:val="0"/>
        <w:numPr>
          <w:ilvl w:val="0"/>
          <w:numId w:val="0"/>
        </w:numPr>
        <w:jc w:val="both"/>
        <w:rPr>
          <w:rFonts w:hint="eastAsia"/>
        </w:rPr>
      </w:pPr>
      <w:r>
        <w:rPr>
          <w:rFonts w:hint="eastAsia"/>
        </w:rPr>
        <w:t>This is that soul I died for; this is the soul that water and blood came out of my side for, with an intention to wash.</w:t>
      </w:r>
    </w:p>
    <w:p w14:paraId="6DB8D737">
      <w:pPr>
        <w:widowControl w:val="0"/>
        <w:numPr>
          <w:ilvl w:val="0"/>
          <w:numId w:val="0"/>
        </w:numPr>
        <w:jc w:val="both"/>
        <w:rPr>
          <w:rFonts w:hint="eastAsia"/>
        </w:rPr>
      </w:pPr>
      <w:r>
        <w:rPr>
          <w:rFonts w:hint="eastAsia"/>
        </w:rPr>
        <w:t>这就是我为之而死的灵魂；这就是水和血从我肋旁为之流出，意在洗净的灵魂。</w:t>
      </w:r>
    </w:p>
    <w:p w14:paraId="5A000211">
      <w:pPr>
        <w:widowControl w:val="0"/>
        <w:numPr>
          <w:ilvl w:val="0"/>
          <w:numId w:val="0"/>
        </w:numPr>
        <w:jc w:val="both"/>
        <w:rPr>
          <w:rFonts w:hint="eastAsia"/>
        </w:rPr>
      </w:pPr>
      <w:r>
        <w:rPr>
          <w:rFonts w:hint="eastAsia"/>
        </w:rPr>
        <w:t>This is the soul I took a view of among all the rest, and this soul pleased me, and there was a beauty put upon it then; therefore I will sanctify and cleanse her by the washing of water, till I have presented it glorious to myself, that I may delight in her for ever.</w:t>
      </w:r>
    </w:p>
    <w:p w14:paraId="66ECEBD0">
      <w:pPr>
        <w:widowControl w:val="0"/>
        <w:numPr>
          <w:ilvl w:val="0"/>
          <w:numId w:val="0"/>
        </w:numPr>
        <w:jc w:val="both"/>
        <w:rPr>
          <w:rFonts w:hint="eastAsia"/>
        </w:rPr>
      </w:pPr>
      <w:r>
        <w:rPr>
          <w:rFonts w:hint="eastAsia"/>
        </w:rPr>
        <w:t>这就是我在其余所有人中察看的灵魂，这个灵魂使我喜悦，那时有美丽加在它身上；因此我要用水藉着道把她洗净，成为圣洁，直到我将它献给自己，作个荣耀的，好叫我永远喜悦她。</w:t>
      </w:r>
    </w:p>
    <w:p w14:paraId="7453200A">
      <w:pPr>
        <w:widowControl w:val="0"/>
        <w:numPr>
          <w:ilvl w:val="0"/>
          <w:numId w:val="0"/>
        </w:numPr>
        <w:jc w:val="both"/>
        <w:rPr>
          <w:rFonts w:hint="eastAsia"/>
        </w:rPr>
      </w:pPr>
    </w:p>
    <w:p w14:paraId="1F167A34">
      <w:pPr>
        <w:widowControl w:val="0"/>
        <w:numPr>
          <w:ilvl w:val="0"/>
          <w:numId w:val="0"/>
        </w:numPr>
        <w:jc w:val="both"/>
        <w:rPr>
          <w:rFonts w:hint="eastAsia"/>
        </w:rPr>
      </w:pPr>
      <w:r>
        <w:rPr>
          <w:rFonts w:hint="eastAsia"/>
        </w:rPr>
        <w:t>And so much for the third head. The last that I shall mention is—</w:t>
      </w:r>
    </w:p>
    <w:p w14:paraId="54517FA3">
      <w:pPr>
        <w:widowControl w:val="0"/>
        <w:numPr>
          <w:ilvl w:val="0"/>
          <w:numId w:val="0"/>
        </w:numPr>
        <w:jc w:val="both"/>
        <w:rPr>
          <w:rFonts w:hint="eastAsia"/>
        </w:rPr>
      </w:pPr>
      <w:r>
        <w:rPr>
          <w:rFonts w:hint="eastAsia"/>
        </w:rPr>
        <w:t>第三个要点就到这里。我将要提到的最后一个是—</w:t>
      </w:r>
    </w:p>
    <w:p w14:paraId="29F2E97A">
      <w:pPr>
        <w:widowControl w:val="0"/>
        <w:numPr>
          <w:ilvl w:val="0"/>
          <w:numId w:val="0"/>
        </w:numPr>
        <w:jc w:val="both"/>
        <w:rPr>
          <w:rFonts w:hint="eastAsia"/>
        </w:rPr>
      </w:pPr>
    </w:p>
    <w:p w14:paraId="40E1B8BF">
      <w:pPr>
        <w:widowControl w:val="0"/>
        <w:numPr>
          <w:ilvl w:val="0"/>
          <w:numId w:val="0"/>
        </w:numPr>
        <w:jc w:val="both"/>
        <w:rPr>
          <w:rFonts w:hint="eastAsia"/>
        </w:rPr>
      </w:pPr>
      <w:r>
        <w:rPr>
          <w:rFonts w:hint="eastAsia"/>
        </w:rPr>
        <w:t>IV. The consequent of Adam's marriage; which was—</w:t>
      </w:r>
    </w:p>
    <w:p w14:paraId="0C4777F0">
      <w:pPr>
        <w:widowControl w:val="0"/>
        <w:numPr>
          <w:ilvl w:val="0"/>
          <w:numId w:val="0"/>
        </w:numPr>
        <w:jc w:val="both"/>
        <w:rPr>
          <w:rFonts w:hint="eastAsia"/>
        </w:rPr>
      </w:pPr>
      <w:r>
        <w:rPr>
          <w:rFonts w:hint="eastAsia"/>
        </w:rPr>
        <w:t>IV. 亚当婚姻的结果；那就是—</w:t>
      </w:r>
    </w:p>
    <w:p w14:paraId="5E7B55D0">
      <w:pPr>
        <w:widowControl w:val="0"/>
        <w:numPr>
          <w:ilvl w:val="0"/>
          <w:numId w:val="0"/>
        </w:numPr>
        <w:jc w:val="both"/>
        <w:rPr>
          <w:rFonts w:hint="eastAsia"/>
        </w:rPr>
      </w:pPr>
    </w:p>
    <w:p w14:paraId="1131CE3C">
      <w:pPr>
        <w:widowControl w:val="0"/>
        <w:numPr>
          <w:ilvl w:val="0"/>
          <w:numId w:val="0"/>
        </w:numPr>
        <w:jc w:val="both"/>
        <w:rPr>
          <w:rFonts w:hint="eastAsia"/>
        </w:rPr>
      </w:pPr>
      <w:r>
        <w:rPr>
          <w:rFonts w:hint="eastAsia"/>
        </w:rPr>
        <w:t>1.A union; and the story of Adam's marriage affords us such a unionas no marriage else besides.</w:t>
      </w:r>
    </w:p>
    <w:p w14:paraId="159CD1F8">
      <w:pPr>
        <w:widowControl w:val="0"/>
        <w:numPr>
          <w:ilvl w:val="0"/>
          <w:numId w:val="0"/>
        </w:numPr>
        <w:jc w:val="both"/>
        <w:rPr>
          <w:rFonts w:hint="eastAsia"/>
        </w:rPr>
      </w:pPr>
      <w:r>
        <w:rPr>
          <w:rFonts w:hint="eastAsia"/>
        </w:rPr>
        <w:t>1.一个联合；亚当婚姻的故事为我们提供了一种其他任何婚姻都无法比拟的联合。</w:t>
      </w:r>
    </w:p>
    <w:p w14:paraId="2B6F9B15">
      <w:pPr>
        <w:widowControl w:val="0"/>
        <w:numPr>
          <w:ilvl w:val="0"/>
          <w:numId w:val="0"/>
        </w:numPr>
        <w:jc w:val="both"/>
        <w:rPr>
          <w:rFonts w:hint="eastAsia"/>
        </w:rPr>
      </w:pPr>
      <w:r>
        <w:rPr>
          <w:rFonts w:hint="eastAsia"/>
        </w:rPr>
        <w:t>Both became one flesh; and not only so, she was not only one flesh with him because of her relation of wife, and as man and wife afterwards were, and now are; but she was one flesh with him too, because she came out of him.</w:t>
      </w:r>
    </w:p>
    <w:p w14:paraId="173D4F66">
      <w:pPr>
        <w:widowControl w:val="0"/>
        <w:numPr>
          <w:ilvl w:val="0"/>
          <w:numId w:val="0"/>
        </w:numPr>
        <w:jc w:val="both"/>
        <w:rPr>
          <w:rFonts w:hint="eastAsia"/>
        </w:rPr>
      </w:pPr>
      <w:r>
        <w:rPr>
          <w:rFonts w:hint="eastAsia"/>
        </w:rPr>
        <w:t>二人都成为一体；不仅如此，她不仅因妻子的关系，以及后来和现在的夫妻关系与他成为一体；她也因从他而出，而与他成为一体。</w:t>
      </w:r>
    </w:p>
    <w:p w14:paraId="695F412F">
      <w:pPr>
        <w:widowControl w:val="0"/>
        <w:numPr>
          <w:ilvl w:val="0"/>
          <w:numId w:val="0"/>
        </w:numPr>
        <w:jc w:val="both"/>
        <w:rPr>
          <w:rFonts w:hint="eastAsia"/>
        </w:rPr>
      </w:pPr>
      <w:r>
        <w:rPr>
          <w:rFonts w:hint="eastAsia"/>
        </w:rPr>
        <w:t>She was both caro una, and she was also de carne, or ex carne, she was both one flesh with him, and she was out of his flesh also.</w:t>
      </w:r>
    </w:p>
    <w:p w14:paraId="0FE89564">
      <w:pPr>
        <w:widowControl w:val="0"/>
        <w:numPr>
          <w:ilvl w:val="0"/>
          <w:numId w:val="0"/>
        </w:numPr>
        <w:jc w:val="both"/>
        <w:rPr>
          <w:rFonts w:hint="eastAsia"/>
        </w:rPr>
      </w:pPr>
      <w:r>
        <w:rPr>
          <w:rFonts w:hint="eastAsia"/>
        </w:rPr>
        <w:t>她既是caro una（一体），她也是de carne（属乎肉），或ex carne（出于肉），她既与他是一体，她也是出于他的肉。</w:t>
      </w:r>
    </w:p>
    <w:p w14:paraId="0CA19ECC">
      <w:pPr>
        <w:widowControl w:val="0"/>
        <w:numPr>
          <w:ilvl w:val="0"/>
          <w:numId w:val="0"/>
        </w:numPr>
        <w:jc w:val="both"/>
        <w:rPr>
          <w:rFonts w:hint="eastAsia"/>
        </w:rPr>
      </w:pPr>
      <w:r>
        <w:rPr>
          <w:rFonts w:hint="eastAsia"/>
        </w:rPr>
        <w:t>Our children, they are out of our flesh; but they are not caro nostra, as wives are, they are not our flesh.</w:t>
      </w:r>
    </w:p>
    <w:p w14:paraId="4AEC377C">
      <w:pPr>
        <w:widowControl w:val="0"/>
        <w:numPr>
          <w:ilvl w:val="0"/>
          <w:numId w:val="0"/>
        </w:numPr>
        <w:jc w:val="both"/>
        <w:rPr>
          <w:rFonts w:hint="eastAsia"/>
        </w:rPr>
      </w:pPr>
      <w:r>
        <w:rPr>
          <w:rFonts w:hint="eastAsia"/>
        </w:rPr>
        <w:t>我们的孩子，他们是出于我们的肉；但他们不像妻子那样是caro nostra（我们的肉），他们不是我们的肉。</w:t>
      </w:r>
    </w:p>
    <w:p w14:paraId="3838750B">
      <w:pPr>
        <w:widowControl w:val="0"/>
        <w:numPr>
          <w:ilvl w:val="0"/>
          <w:numId w:val="0"/>
        </w:numPr>
        <w:jc w:val="both"/>
        <w:rPr>
          <w:rFonts w:hint="eastAsia"/>
        </w:rPr>
      </w:pPr>
      <w:r>
        <w:rPr>
          <w:rFonts w:hint="eastAsia"/>
        </w:rPr>
        <w:t>And wives, they are our flesh; but they are not ex carne, and ex osse, out of our flesh, and out of our bone.</w:t>
      </w:r>
    </w:p>
    <w:p w14:paraId="6C1E9711">
      <w:pPr>
        <w:widowControl w:val="0"/>
        <w:numPr>
          <w:ilvl w:val="0"/>
          <w:numId w:val="0"/>
        </w:numPr>
        <w:jc w:val="both"/>
        <w:rPr>
          <w:rFonts w:hint="eastAsia"/>
        </w:rPr>
      </w:pPr>
      <w:r>
        <w:rPr>
          <w:rFonts w:hint="eastAsia"/>
        </w:rPr>
        <w:t>而妻子，她们是我们的肉；但她们不是ex carne（出于肉）和ex osse（出于骨），不是出于我们的肉，出于我们的骨。</w:t>
      </w:r>
    </w:p>
    <w:p w14:paraId="6CB2973D">
      <w:pPr>
        <w:widowControl w:val="0"/>
        <w:numPr>
          <w:ilvl w:val="0"/>
          <w:numId w:val="0"/>
        </w:numPr>
        <w:jc w:val="both"/>
        <w:rPr>
          <w:rFonts w:hint="eastAsia"/>
        </w:rPr>
      </w:pPr>
      <w:r>
        <w:rPr>
          <w:rFonts w:hint="eastAsia"/>
        </w:rPr>
        <w:t>But so it is here in Adam's marriage, Eve, she is united to him in both the nearest and dearest relation; Adam is both a husband to her, and a father.</w:t>
      </w:r>
    </w:p>
    <w:p w14:paraId="6125131F">
      <w:pPr>
        <w:widowControl w:val="0"/>
        <w:numPr>
          <w:ilvl w:val="0"/>
          <w:numId w:val="0"/>
        </w:numPr>
        <w:jc w:val="both"/>
        <w:rPr>
          <w:rFonts w:hint="eastAsia"/>
        </w:rPr>
      </w:pPr>
      <w:r>
        <w:rPr>
          <w:rFonts w:hint="eastAsia"/>
        </w:rPr>
        <w:t>但在亚当的婚姻中就是这样，夏娃，她以最亲密和最珍贵的关系与他联合；亚当既是她的丈夫，又是她的父亲。</w:t>
      </w:r>
    </w:p>
    <w:p w14:paraId="151C743A">
      <w:pPr>
        <w:widowControl w:val="0"/>
        <w:numPr>
          <w:ilvl w:val="0"/>
          <w:numId w:val="0"/>
        </w:numPr>
        <w:jc w:val="both"/>
        <w:rPr>
          <w:rFonts w:hint="eastAsia"/>
        </w:rPr>
      </w:pPr>
    </w:p>
    <w:p w14:paraId="5A6B59CD">
      <w:pPr>
        <w:widowControl w:val="0"/>
        <w:numPr>
          <w:ilvl w:val="0"/>
          <w:numId w:val="0"/>
        </w:numPr>
        <w:jc w:val="both"/>
        <w:rPr>
          <w:rFonts w:hint="eastAsia"/>
        </w:rPr>
      </w:pPr>
      <w:r>
        <w:rPr>
          <w:rFonts w:hint="eastAsia"/>
        </w:rPr>
        <w:t>2.'For this cause,' saith Gen. 2, 'shall a man leave father and mother.'Did not Christ do so?</w:t>
      </w:r>
    </w:p>
    <w:p w14:paraId="4B33522C">
      <w:pPr>
        <w:widowControl w:val="0"/>
        <w:numPr>
          <w:ilvl w:val="0"/>
          <w:numId w:val="0"/>
        </w:numPr>
        <w:jc w:val="both"/>
        <w:rPr>
          <w:rFonts w:hint="eastAsia"/>
        </w:rPr>
      </w:pPr>
      <w:r>
        <w:rPr>
          <w:rFonts w:hint="eastAsia"/>
        </w:rPr>
        <w:t>2.创世记第2章说，‘为这个缘故，人要离开父母。’基督不也这样做了吗？</w:t>
      </w:r>
    </w:p>
    <w:p w14:paraId="62ED91C6">
      <w:pPr>
        <w:widowControl w:val="0"/>
        <w:numPr>
          <w:ilvl w:val="0"/>
          <w:numId w:val="0"/>
        </w:numPr>
        <w:jc w:val="both"/>
        <w:rPr>
          <w:rFonts w:hint="eastAsia"/>
        </w:rPr>
      </w:pPr>
      <w:r>
        <w:rPr>
          <w:rFonts w:hint="eastAsia"/>
        </w:rPr>
        <w:t>John 16:28, 'I came forth from the Father, and am come into the world.'</w:t>
      </w:r>
    </w:p>
    <w:p w14:paraId="3B8D6B5A">
      <w:pPr>
        <w:widowControl w:val="0"/>
        <w:numPr>
          <w:ilvl w:val="0"/>
          <w:numId w:val="0"/>
        </w:numPr>
        <w:jc w:val="both"/>
        <w:rPr>
          <w:rFonts w:hint="eastAsia"/>
        </w:rPr>
      </w:pPr>
      <w:r>
        <w:rPr>
          <w:rFonts w:hint="eastAsia"/>
        </w:rPr>
        <w:t>约翰福音16章28节，‘我从父出来，到了世界。’</w:t>
      </w:r>
    </w:p>
    <w:p w14:paraId="2A5F8A2A">
      <w:pPr>
        <w:widowControl w:val="0"/>
        <w:numPr>
          <w:ilvl w:val="0"/>
          <w:numId w:val="0"/>
        </w:numPr>
        <w:jc w:val="both"/>
        <w:rPr>
          <w:rFonts w:hint="eastAsia"/>
        </w:rPr>
      </w:pPr>
      <w:r>
        <w:rPr>
          <w:rFonts w:hint="eastAsia"/>
        </w:rPr>
        <w:t>Christ was 'in the bosom of his Father,' John 1:17, 18, and he left his Father, and 'took upon him the form of a servant,' Phil. 2:6, came and dwelt amongst us, served for his church as Jacob did for Rachel.</w:t>
      </w:r>
    </w:p>
    <w:p w14:paraId="5BE93895">
      <w:pPr>
        <w:widowControl w:val="0"/>
        <w:numPr>
          <w:ilvl w:val="0"/>
          <w:numId w:val="0"/>
        </w:numPr>
        <w:jc w:val="both"/>
        <w:rPr>
          <w:rFonts w:hint="eastAsia"/>
        </w:rPr>
      </w:pPr>
      <w:r>
        <w:rPr>
          <w:rFonts w:hint="eastAsia"/>
        </w:rPr>
        <w:t>基督‘在父怀里’，约翰福音1章17、18节，祂离开了祂的父，‘取了奴仆的形像’，腓立比书2章6节，来到我们中间居住，为祂的教会服事，如同雅各为拉结服事一样。</w:t>
      </w:r>
    </w:p>
    <w:p w14:paraId="618E0C8B">
      <w:pPr>
        <w:widowControl w:val="0"/>
        <w:numPr>
          <w:ilvl w:val="0"/>
          <w:numId w:val="0"/>
        </w:numPr>
        <w:jc w:val="both"/>
        <w:rPr>
          <w:rFonts w:hint="eastAsia"/>
        </w:rPr>
      </w:pPr>
      <w:r>
        <w:rPr>
          <w:rFonts w:hint="eastAsia"/>
        </w:rPr>
        <w:t>Christ was a lover, he did it out of love to his church, left his Father.</w:t>
      </w:r>
    </w:p>
    <w:p w14:paraId="7FF595E8">
      <w:pPr>
        <w:widowControl w:val="0"/>
        <w:numPr>
          <w:ilvl w:val="0"/>
          <w:numId w:val="0"/>
        </w:numPr>
        <w:jc w:val="both"/>
        <w:rPr>
          <w:rFonts w:hint="eastAsia"/>
        </w:rPr>
      </w:pPr>
      <w:r>
        <w:rPr>
          <w:rFonts w:hint="eastAsia"/>
        </w:rPr>
        <w:t>基督是一位爱者，祂是出于对祂教会的爱而这样做，离开了祂的父。</w:t>
      </w:r>
    </w:p>
    <w:p w14:paraId="67DE3168">
      <w:pPr>
        <w:widowControl w:val="0"/>
        <w:numPr>
          <w:ilvl w:val="0"/>
          <w:numId w:val="0"/>
        </w:numPr>
        <w:jc w:val="both"/>
        <w:rPr>
          <w:rFonts w:hint="eastAsia"/>
        </w:rPr>
      </w:pPr>
      <w:r>
        <w:rPr>
          <w:rFonts w:hint="eastAsia"/>
        </w:rPr>
        <w:t>Nay, not only so, but his Father forsook him; 'My God, my God, why hast thou forsaken me?'</w:t>
      </w:r>
    </w:p>
    <w:p w14:paraId="76F1279C">
      <w:pPr>
        <w:widowControl w:val="0"/>
        <w:numPr>
          <w:ilvl w:val="0"/>
          <w:numId w:val="0"/>
        </w:numPr>
        <w:jc w:val="both"/>
        <w:rPr>
          <w:rFonts w:hint="eastAsia"/>
        </w:rPr>
      </w:pPr>
      <w:r>
        <w:rPr>
          <w:rFonts w:hint="eastAsia"/>
        </w:rPr>
        <w:t>不，不仅如此，祂的父也离弃了祂；‘我的神，我的神，为什么离弃我？’</w:t>
      </w:r>
    </w:p>
    <w:p w14:paraId="05F81750">
      <w:pPr>
        <w:widowControl w:val="0"/>
        <w:numPr>
          <w:ilvl w:val="0"/>
          <w:numId w:val="0"/>
        </w:numPr>
        <w:jc w:val="both"/>
        <w:rPr>
          <w:rFonts w:hint="eastAsia"/>
        </w:rPr>
      </w:pPr>
    </w:p>
    <w:p w14:paraId="7A889BCB">
      <w:pPr>
        <w:widowControl w:val="0"/>
        <w:numPr>
          <w:ilvl w:val="0"/>
          <w:numId w:val="0"/>
        </w:numPr>
        <w:jc w:val="both"/>
        <w:rPr>
          <w:rFonts w:hint="eastAsia"/>
        </w:rPr>
      </w:pPr>
      <w:r>
        <w:rPr>
          <w:rFonts w:hint="eastAsia"/>
        </w:rPr>
        <w:t>And he left his mother too, when he was here below.</w:t>
      </w:r>
    </w:p>
    <w:p w14:paraId="53E0C91D">
      <w:pPr>
        <w:widowControl w:val="0"/>
        <w:numPr>
          <w:ilvl w:val="0"/>
          <w:numId w:val="0"/>
        </w:numPr>
        <w:jc w:val="both"/>
        <w:rPr>
          <w:rFonts w:hint="eastAsia"/>
        </w:rPr>
      </w:pPr>
      <w:r>
        <w:rPr>
          <w:rFonts w:hint="eastAsia"/>
        </w:rPr>
        <w:t>当祂在地上时，祂也离开了祂的母亲。</w:t>
      </w:r>
    </w:p>
    <w:p w14:paraId="019D46A4">
      <w:pPr>
        <w:widowControl w:val="0"/>
        <w:numPr>
          <w:ilvl w:val="0"/>
          <w:numId w:val="0"/>
        </w:numPr>
        <w:jc w:val="both"/>
        <w:rPr>
          <w:rFonts w:hint="eastAsia"/>
        </w:rPr>
      </w:pPr>
      <w:r>
        <w:rPr>
          <w:rFonts w:hint="eastAsia"/>
        </w:rPr>
        <w:t>When those came to him that lie was to die for, and his mother sent for him, saith he, Who is my mother, and my brethren, but those that hear the word of God, and keep it?</w:t>
      </w:r>
    </w:p>
    <w:p w14:paraId="7CE89B51">
      <w:pPr>
        <w:widowControl w:val="0"/>
        <w:numPr>
          <w:ilvl w:val="0"/>
          <w:numId w:val="0"/>
        </w:numPr>
        <w:jc w:val="both"/>
        <w:rPr>
          <w:rFonts w:hint="eastAsia"/>
        </w:rPr>
      </w:pPr>
      <w:r>
        <w:rPr>
          <w:rFonts w:hint="eastAsia"/>
        </w:rPr>
        <w:t>当那些祂将为之而死的人来到祂面前，祂的母亲派人来找祂时，祂说，谁是我的母亲，谁是我的弟兄呢？就是那些听神之道而遵守的人。</w:t>
      </w:r>
    </w:p>
    <w:p w14:paraId="2D06FBCF">
      <w:pPr>
        <w:widowControl w:val="0"/>
        <w:numPr>
          <w:ilvl w:val="0"/>
          <w:numId w:val="0"/>
        </w:numPr>
        <w:jc w:val="both"/>
        <w:rPr>
          <w:rFonts w:hint="eastAsia"/>
        </w:rPr>
      </w:pPr>
      <w:r>
        <w:rPr>
          <w:rFonts w:hint="eastAsia"/>
        </w:rPr>
        <w:t>And when his mother sought him, and was careful about him, being found of her, saith he, Dost thou not know that I was about my Father's business?</w:t>
      </w:r>
    </w:p>
    <w:p w14:paraId="0E5880AD">
      <w:pPr>
        <w:widowControl w:val="0"/>
        <w:numPr>
          <w:ilvl w:val="0"/>
          <w:numId w:val="0"/>
        </w:numPr>
        <w:jc w:val="both"/>
        <w:rPr>
          <w:rFonts w:hint="eastAsia"/>
        </w:rPr>
      </w:pPr>
      <w:r>
        <w:rPr>
          <w:rFonts w:hint="eastAsia"/>
        </w:rPr>
        <w:t>当祂的母亲寻找祂，为祂担忧，被她找到时，祂说，你岂不知我当以我父的事为念吗？</w:t>
      </w:r>
    </w:p>
    <w:p w14:paraId="6E580356">
      <w:pPr>
        <w:widowControl w:val="0"/>
        <w:numPr>
          <w:ilvl w:val="0"/>
          <w:numId w:val="0"/>
        </w:numPr>
        <w:jc w:val="both"/>
        <w:rPr>
          <w:rFonts w:hint="eastAsia"/>
        </w:rPr>
      </w:pPr>
      <w:r>
        <w:rPr>
          <w:rFonts w:hint="eastAsia"/>
        </w:rPr>
        <w:t>And when he hung upon the cross, he left her, a poor woman, (to die for his church,) to be taken care of by John.</w:t>
      </w:r>
    </w:p>
    <w:p w14:paraId="7A5CB105">
      <w:pPr>
        <w:widowControl w:val="0"/>
        <w:numPr>
          <w:ilvl w:val="0"/>
          <w:numId w:val="0"/>
        </w:numPr>
        <w:jc w:val="both"/>
        <w:rPr>
          <w:rFonts w:hint="eastAsia"/>
        </w:rPr>
      </w:pPr>
      <w:r>
        <w:rPr>
          <w:rFonts w:hint="eastAsia"/>
        </w:rPr>
        <w:t>当祂被挂在十字架上时，祂（为祂的教会而死）撇下了她，一个可怜的妇人，交由约翰照顾。</w:t>
      </w:r>
    </w:p>
    <w:p w14:paraId="4191BCE1">
      <w:pPr>
        <w:widowControl w:val="0"/>
        <w:numPr>
          <w:ilvl w:val="0"/>
          <w:numId w:val="0"/>
        </w:numPr>
        <w:jc w:val="both"/>
        <w:rPr>
          <w:rFonts w:hint="eastAsia"/>
        </w:rPr>
      </w:pPr>
      <w:r>
        <w:rPr>
          <w:rFonts w:hint="eastAsia"/>
        </w:rPr>
        <w:t>When he was thirty-three years old, he left her in the world, and went to heaven to take care of his church.</w:t>
      </w:r>
    </w:p>
    <w:p w14:paraId="5105A862">
      <w:pPr>
        <w:widowControl w:val="0"/>
        <w:numPr>
          <w:ilvl w:val="0"/>
          <w:numId w:val="0"/>
        </w:numPr>
        <w:jc w:val="both"/>
        <w:rPr>
          <w:rFonts w:hint="eastAsia"/>
        </w:rPr>
      </w:pPr>
      <w:r>
        <w:rPr>
          <w:rFonts w:hint="eastAsia"/>
        </w:rPr>
        <w:t>当祂三十三岁时，祂把她留在世上，升到天上去照顾祂的教会。</w:t>
      </w:r>
    </w:p>
    <w:p w14:paraId="6892EF66">
      <w:pPr>
        <w:widowControl w:val="0"/>
        <w:numPr>
          <w:ilvl w:val="0"/>
          <w:numId w:val="0"/>
        </w:numPr>
        <w:jc w:val="both"/>
        <w:rPr>
          <w:rFonts w:hint="eastAsia"/>
        </w:rPr>
      </w:pPr>
      <w:r>
        <w:rPr>
          <w:rFonts w:hint="eastAsia"/>
        </w:rPr>
        <w:t>And thus he left father, and he left mother also, for his church.</w:t>
      </w:r>
    </w:p>
    <w:p w14:paraId="76B0F0D1">
      <w:pPr>
        <w:widowControl w:val="0"/>
        <w:numPr>
          <w:ilvl w:val="0"/>
          <w:numId w:val="0"/>
        </w:numPr>
        <w:jc w:val="both"/>
        <w:rPr>
          <w:rFonts w:hint="eastAsia"/>
        </w:rPr>
      </w:pPr>
      <w:r>
        <w:rPr>
          <w:rFonts w:hint="eastAsia"/>
        </w:rPr>
        <w:t>就这样，祂为祂的教会，离开了父，也离开了母。</w:t>
      </w:r>
    </w:p>
    <w:p w14:paraId="4844DD72">
      <w:pPr>
        <w:widowControl w:val="0"/>
        <w:numPr>
          <w:ilvl w:val="0"/>
          <w:numId w:val="0"/>
        </w:numPr>
        <w:jc w:val="both"/>
        <w:rPr>
          <w:rFonts w:hint="eastAsia"/>
        </w:rPr>
      </w:pPr>
    </w:p>
    <w:p w14:paraId="47250775">
      <w:pPr>
        <w:widowControl w:val="0"/>
        <w:numPr>
          <w:ilvl w:val="0"/>
          <w:numId w:val="0"/>
        </w:numPr>
        <w:jc w:val="both"/>
        <w:rPr>
          <w:rFonts w:hint="eastAsia"/>
        </w:rPr>
      </w:pPr>
      <w:r>
        <w:rPr>
          <w:rFonts w:hint="eastAsia"/>
        </w:rPr>
        <w:t>And, my brethren, our Lord and Saviour Jesus Christ, as he is married thus to his church, he will shew himself the most fond and perfect lover that ever was.</w:t>
      </w:r>
    </w:p>
    <w:p w14:paraId="46C2CF83">
      <w:pPr>
        <w:widowControl w:val="0"/>
        <w:numPr>
          <w:ilvl w:val="0"/>
          <w:numId w:val="0"/>
        </w:numPr>
        <w:jc w:val="both"/>
        <w:rPr>
          <w:rFonts w:hint="eastAsia"/>
        </w:rPr>
      </w:pPr>
      <w:r>
        <w:rPr>
          <w:rFonts w:hint="eastAsia"/>
        </w:rPr>
        <w:t>我的弟兄们，我们的主和救主耶稣基督，既然如此与祂的教会结合，祂将显明自己是前所未有最深情、最完美的爱人。</w:t>
      </w:r>
    </w:p>
    <w:p w14:paraId="0484EA76">
      <w:pPr>
        <w:widowControl w:val="0"/>
        <w:numPr>
          <w:ilvl w:val="0"/>
          <w:numId w:val="0"/>
        </w:numPr>
        <w:jc w:val="both"/>
        <w:rPr>
          <w:rFonts w:hint="eastAsia"/>
        </w:rPr>
      </w:pPr>
      <w:r>
        <w:rPr>
          <w:rFonts w:hint="eastAsia"/>
        </w:rPr>
        <w:t>As he is the Saviour of his church, which is his body, so he will come and fetch her at the last unto himself.</w:t>
      </w:r>
    </w:p>
    <w:p w14:paraId="7D7D258A">
      <w:pPr>
        <w:widowControl w:val="0"/>
        <w:numPr>
          <w:ilvl w:val="0"/>
          <w:numId w:val="0"/>
        </w:numPr>
        <w:jc w:val="both"/>
        <w:rPr>
          <w:rFonts w:hint="eastAsia"/>
        </w:rPr>
      </w:pPr>
      <w:r>
        <w:rPr>
          <w:rFonts w:hint="eastAsia"/>
        </w:rPr>
        <w:t>祂既是祂教会的救主，教会是祂的身体，祂也必在末后要来，将她接到自己那里去。</w:t>
      </w:r>
    </w:p>
    <w:p w14:paraId="655B1606">
      <w:pPr>
        <w:widowControl w:val="0"/>
        <w:numPr>
          <w:ilvl w:val="0"/>
          <w:numId w:val="0"/>
        </w:numPr>
        <w:jc w:val="both"/>
        <w:rPr>
          <w:rFonts w:hint="eastAsia"/>
        </w:rPr>
      </w:pPr>
    </w:p>
    <w:p w14:paraId="219C306C">
      <w:pPr>
        <w:widowControl w:val="0"/>
        <w:numPr>
          <w:ilvl w:val="0"/>
          <w:numId w:val="0"/>
        </w:numPr>
        <w:jc w:val="both"/>
        <w:rPr>
          <w:rFonts w:hint="eastAsia"/>
        </w:rPr>
      </w:pPr>
      <w:r>
        <w:rPr>
          <w:rFonts w:hint="eastAsia"/>
        </w:rPr>
        <w:t>I might be very large in this, but I have confined myself, not only to what riseth from the state of every man's marriage, but what was proper and peculiar to Adam's, held forth in Gen. 2, to which the Apostle here alludeth when he saith, 'This is a great mystery, but I speak concerning Christ and his church.'</w:t>
      </w:r>
    </w:p>
    <w:p w14:paraId="27AA0FF3">
      <w:pPr>
        <w:widowControl w:val="0"/>
        <w:numPr>
          <w:ilvl w:val="0"/>
          <w:numId w:val="0"/>
        </w:numPr>
        <w:jc w:val="both"/>
        <w:rPr>
          <w:rFonts w:hint="eastAsia"/>
        </w:rPr>
      </w:pPr>
      <w:r>
        <w:rPr>
          <w:rFonts w:hint="eastAsia"/>
        </w:rPr>
        <w:t>我本可以在这方面说很多，但我已将自己限制在不仅是出于每个人婚姻状态的事，而且是亚当婚姻所特有和独特的事，这在创世记第2章中有所阐明，使徒在此引喻说，‘这是极大的奥秘，但我是指着基督和教会说的。’</w:t>
      </w:r>
    </w:p>
    <w:p w14:paraId="49FDEEE4">
      <w:pPr>
        <w:widowControl w:val="0"/>
        <w:numPr>
          <w:ilvl w:val="0"/>
          <w:numId w:val="0"/>
        </w:numPr>
        <w:jc w:val="both"/>
        <w:rPr>
          <w:rFonts w:hint="eastAsia"/>
        </w:rPr>
      </w:pPr>
      <w:r>
        <w:rPr>
          <w:rFonts w:hint="eastAsia"/>
        </w:rPr>
        <w:t>And so I have done with the allusion and with this text, and have in some measure shewn that in the story of Adam is contained a typo and shadow of the story of Christ and of the gospel.</w:t>
      </w:r>
    </w:p>
    <w:p w14:paraId="2C8CC9E6">
      <w:pPr>
        <w:widowControl w:val="0"/>
        <w:numPr>
          <w:ilvl w:val="0"/>
          <w:numId w:val="0"/>
        </w:numPr>
        <w:jc w:val="both"/>
        <w:rPr>
          <w:rFonts w:hint="eastAsia"/>
        </w:rPr>
      </w:pPr>
      <w:r>
        <w:rPr>
          <w:rFonts w:hint="eastAsia"/>
        </w:rPr>
        <w:t>如此，我已经结束了对这个引喻和这段经文的讨论，并且在某种程度上表明了，在亚当的故事中包含了基督和福音故事的预表和影像。</w:t>
      </w:r>
    </w:p>
    <w:p w14:paraId="30F579D4">
      <w:pPr>
        <w:widowControl w:val="0"/>
        <w:numPr>
          <w:ilvl w:val="0"/>
          <w:numId w:val="0"/>
        </w:numPr>
        <w:jc w:val="both"/>
        <w:rPr>
          <w:rFonts w:hint="eastAsia"/>
        </w:rPr>
      </w:pPr>
    </w:p>
    <w:p w14:paraId="73730D65">
      <w:pPr>
        <w:ind w:left="-5" w:right="4"/>
      </w:pPr>
      <w:r>
        <w:t>Commentary on Ephesians 1-2, Copyright © 2019</w:t>
      </w:r>
    </w:p>
    <w:p w14:paraId="6DABE6B0">
      <w:pPr>
        <w:ind w:left="0" w:leftChars="0" w:firstLine="0" w:firstLineChars="0"/>
        <w:rPr>
          <w:rFonts w:hint="eastAsia" w:eastAsia="宋体"/>
          <w:lang w:eastAsia="zh-CN"/>
        </w:rPr>
      </w:pPr>
      <w:r>
        <w:rPr>
          <w:rFonts w:hint="eastAsia"/>
          <w:lang w:eastAsia="zh-CN"/>
        </w:rPr>
        <w:t>《以弗所书</w:t>
      </w:r>
      <w:r>
        <w:rPr>
          <w:rFonts w:hint="eastAsia"/>
          <w:lang w:val="en-US" w:eastAsia="zh-CN"/>
        </w:rPr>
        <w:t>第</w:t>
      </w:r>
      <w:r>
        <w:rPr>
          <w:rFonts w:hint="eastAsia"/>
          <w:lang w:eastAsia="zh-CN"/>
        </w:rPr>
        <w:t>1</w:t>
      </w:r>
      <w:r>
        <w:rPr>
          <w:rFonts w:hint="eastAsia"/>
          <w:lang w:val="en-US" w:eastAsia="zh-CN"/>
        </w:rPr>
        <w:t>＆</w:t>
      </w:r>
      <w:r>
        <w:rPr>
          <w:rFonts w:hint="eastAsia"/>
          <w:lang w:eastAsia="zh-CN"/>
        </w:rPr>
        <w:t>2</w:t>
      </w:r>
      <w:r>
        <w:rPr>
          <w:rFonts w:hint="eastAsia"/>
          <w:lang w:val="en-US" w:eastAsia="zh-CN"/>
        </w:rPr>
        <w:t>章</w:t>
      </w:r>
      <w:r>
        <w:rPr>
          <w:rFonts w:hint="eastAsia"/>
          <w:lang w:eastAsia="zh-CN"/>
        </w:rPr>
        <w:t>注释》</w:t>
      </w:r>
      <w:r>
        <w:rPr>
          <w:rFonts w:hint="eastAsia"/>
          <w:lang w:val="en-US" w:eastAsia="zh-CN"/>
        </w:rPr>
        <w:t>,</w:t>
      </w:r>
      <w:r>
        <w:rPr>
          <w:rFonts w:hint="eastAsia"/>
        </w:rPr>
        <w:t>版权所有 © 201</w:t>
      </w:r>
      <w:r>
        <w:rPr>
          <w:rFonts w:hint="eastAsia" w:eastAsia="宋体"/>
          <w:lang w:val="en-US" w:eastAsia="zh-CN"/>
        </w:rPr>
        <w:t>9</w:t>
      </w:r>
    </w:p>
    <w:p w14:paraId="60312F75">
      <w:pPr>
        <w:ind w:left="-5" w:right="4"/>
      </w:pPr>
    </w:p>
    <w:p w14:paraId="1FD5E3FD">
      <w:pPr>
        <w:ind w:left="-5" w:right="4"/>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8F8F1B7">
      <w:pPr>
        <w:ind w:left="-5" w:right="4"/>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529108E6">
      <w:pPr>
        <w:ind w:left="-5" w:right="4"/>
      </w:pPr>
    </w:p>
    <w:p w14:paraId="6B9823F8">
      <w:pPr>
        <w:ind w:left="-5" w:right="4"/>
      </w:pPr>
      <w:r>
        <w:t>ePub, .mobi &amp; .pdf Editions May 2019 Requests for information should be addressed to: Monergism Books, PO Box 491, West Linn, Oregon, 97068</w:t>
      </w:r>
    </w:p>
    <w:p w14:paraId="23484FD0">
      <w:pPr>
        <w:ind w:left="-5" w:right="4"/>
        <w:rPr>
          <w:rFonts w:hint="eastAsia"/>
        </w:rPr>
      </w:pPr>
      <w:r>
        <w:rPr>
          <w:rFonts w:hint="eastAsia"/>
        </w:rPr>
        <w:t>电子书（ePub、.mobi 和 .pdf 格式）信息咨询请联系：唯独神恩出版社，邮政信箱491，西林市，俄勒冈州 97068。</w:t>
      </w:r>
    </w:p>
    <w:p w14:paraId="46A8D0BD">
      <w:pPr>
        <w:spacing w:after="334" w:line="259" w:lineRule="auto"/>
        <w:ind w:left="0" w:firstLine="0"/>
        <w:jc w:val="left"/>
      </w:pPr>
      <w:r>
        <w:t xml:space="preserve"> </w:t>
      </w:r>
    </w:p>
    <w:p w14:paraId="555CAF03">
      <w:pPr>
        <w:spacing w:after="0" w:line="259" w:lineRule="auto"/>
        <w:ind w:left="0" w:firstLine="0"/>
        <w:jc w:val="left"/>
      </w:pPr>
      <w:r>
        <w:t xml:space="preserve"> </w:t>
      </w:r>
    </w:p>
    <w:sectPr>
      <w:pgSz w:w="12240" w:h="15840"/>
      <w:pgMar w:top="1502" w:right="1521"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870EB2"/>
    <w:multiLevelType w:val="singleLevel"/>
    <w:tmpl w:val="B6870EB2"/>
    <w:lvl w:ilvl="0" w:tentative="0">
      <w:start w:val="5"/>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7F2"/>
    <w:rsid w:val="00013474"/>
    <w:rsid w:val="008B27F2"/>
    <w:rsid w:val="009163B1"/>
    <w:rsid w:val="00B95804"/>
    <w:rsid w:val="089224F3"/>
    <w:rsid w:val="0F206EAA"/>
    <w:rsid w:val="0F3E06C6"/>
    <w:rsid w:val="122C3D05"/>
    <w:rsid w:val="13503426"/>
    <w:rsid w:val="14F165F1"/>
    <w:rsid w:val="16027CCE"/>
    <w:rsid w:val="178E7A6B"/>
    <w:rsid w:val="28F81889"/>
    <w:rsid w:val="2BC01123"/>
    <w:rsid w:val="2F8B74AF"/>
    <w:rsid w:val="326D359B"/>
    <w:rsid w:val="3B4B164C"/>
    <w:rsid w:val="3BFB7A0F"/>
    <w:rsid w:val="3C366C43"/>
    <w:rsid w:val="3F021A95"/>
    <w:rsid w:val="49A168DB"/>
    <w:rsid w:val="4C5F318E"/>
    <w:rsid w:val="511A2E6A"/>
    <w:rsid w:val="51842C20"/>
    <w:rsid w:val="556E559E"/>
    <w:rsid w:val="56AB7849"/>
    <w:rsid w:val="577D0987"/>
    <w:rsid w:val="5BA92D4B"/>
    <w:rsid w:val="5E8C3B32"/>
    <w:rsid w:val="5FF81444"/>
    <w:rsid w:val="68DC4DE2"/>
    <w:rsid w:val="6DAF51BB"/>
    <w:rsid w:val="78A05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36" w:line="255" w:lineRule="auto"/>
      <w:ind w:left="10" w:right="19"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334"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5222</Pages>
  <Words>5990</Words>
  <Characters>14712</Characters>
  <Lines>53923</Lines>
  <Paragraphs>6510</Paragraphs>
  <TotalTime>3</TotalTime>
  <ScaleCrop>false</ScaleCrop>
  <LinksUpToDate>false</LinksUpToDate>
  <CharactersWithSpaces>16766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2025-09-01T02:22:00Z</dcterms:created>
  <dc:creator>Thomas Goodwin</dc:creator>
  <cp:lastModifiedBy>针织L</cp:lastModifiedBy>
  <dcterms:modified xsi:type="dcterms:W3CDTF">2026-01-15T15:11:17Z</dcterms:modified>
  <dc:title>Commentary on Ephesians 1-2</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7F6DA0B7409C4094A7844AADB991D550_12</vt:lpwstr>
  </property>
</Properties>
</file>